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1D132D" w14:textId="4CB636B8" w:rsidR="00203D66" w:rsidRPr="003170D1" w:rsidRDefault="004540E3" w:rsidP="003170D1">
      <w:pPr>
        <w:pStyle w:val="aff7"/>
        <w:widowControl/>
        <w:ind w:left="6237" w:firstLine="0"/>
        <w:jc w:val="left"/>
        <w:rPr>
          <w:b/>
          <w:sz w:val="28"/>
        </w:rPr>
      </w:pPr>
      <w:r w:rsidRPr="003170D1">
        <w:rPr>
          <w:noProof/>
        </w:rPr>
        <mc:AlternateContent>
          <mc:Choice Requires="wps">
            <w:drawing>
              <wp:anchor distT="0" distB="0" distL="114300" distR="114300" simplePos="0" relativeHeight="251656704" behindDoc="1" locked="0" layoutInCell="1" allowOverlap="1" wp14:anchorId="12FB95A7" wp14:editId="58A8E662">
                <wp:simplePos x="0" y="0"/>
                <wp:positionH relativeFrom="column">
                  <wp:posOffset>81768</wp:posOffset>
                </wp:positionH>
                <wp:positionV relativeFrom="paragraph">
                  <wp:posOffset>53633</wp:posOffset>
                </wp:positionV>
                <wp:extent cx="6415894" cy="9135373"/>
                <wp:effectExtent l="19050" t="19050" r="23495" b="27940"/>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5894" cy="9135373"/>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A587A3" id="Прямоугольник 14" o:spid="_x0000_s1026" style="position:absolute;margin-left:6.45pt;margin-top:4.2pt;width:505.2pt;height:719.3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" filled="f" strokeweight="2.25pt"/>
            </w:pict>
          </mc:Fallback>
        </mc:AlternateContent>
      </w:r>
      <w:r w:rsidR="003170D1" w:rsidRPr="003170D1">
        <w:rPr>
          <w:b/>
          <w:sz w:val="28"/>
        </w:rPr>
        <w:t>Приложение к решению</w:t>
      </w:r>
    </w:p>
    <w:p w14:paraId="055E1B9F" w14:textId="40079B84" w:rsidR="003170D1" w:rsidRPr="003170D1" w:rsidRDefault="003170D1" w:rsidP="003170D1">
      <w:pPr>
        <w:pStyle w:val="aff7"/>
        <w:widowControl/>
        <w:ind w:left="6237" w:firstLine="0"/>
        <w:jc w:val="left"/>
        <w:rPr>
          <w:b/>
          <w:sz w:val="28"/>
        </w:rPr>
      </w:pPr>
      <w:r w:rsidRPr="003170D1">
        <w:rPr>
          <w:b/>
          <w:sz w:val="28"/>
        </w:rPr>
        <w:t xml:space="preserve">Думы города Югорска </w:t>
      </w:r>
    </w:p>
    <w:p w14:paraId="7EE5E699" w14:textId="0A1C018F" w:rsidR="003170D1" w:rsidRPr="003170D1" w:rsidRDefault="003170D1" w:rsidP="003170D1">
      <w:pPr>
        <w:pStyle w:val="aff7"/>
        <w:widowControl/>
        <w:ind w:left="6237" w:firstLine="0"/>
        <w:jc w:val="left"/>
        <w:rPr>
          <w:b/>
          <w:sz w:val="28"/>
        </w:rPr>
      </w:pPr>
      <w:r>
        <w:rPr>
          <w:b/>
          <w:sz w:val="28"/>
        </w:rPr>
        <w:t>о</w:t>
      </w:r>
      <w:r w:rsidR="00153874">
        <w:rPr>
          <w:b/>
          <w:sz w:val="28"/>
        </w:rPr>
        <w:t>т 26 декабря 2017</w:t>
      </w:r>
      <w:r w:rsidRPr="003170D1">
        <w:rPr>
          <w:b/>
          <w:sz w:val="28"/>
        </w:rPr>
        <w:t xml:space="preserve"> года № 114</w:t>
      </w:r>
    </w:p>
    <w:p w14:paraId="627593B7" w14:textId="77777777" w:rsidR="00203D66" w:rsidRPr="003170D1" w:rsidRDefault="00203D66" w:rsidP="00203D66">
      <w:pPr>
        <w:pStyle w:val="aff7"/>
        <w:widowControl/>
        <w:ind w:left="0" w:firstLine="0"/>
        <w:jc w:val="center"/>
        <w:rPr>
          <w:b/>
          <w:sz w:val="28"/>
        </w:rPr>
      </w:pPr>
    </w:p>
    <w:p w14:paraId="53B0C2AC" w14:textId="77777777" w:rsidR="00203D66" w:rsidRPr="00E438A0" w:rsidRDefault="00203D66" w:rsidP="00203D66">
      <w:pPr>
        <w:ind w:left="284"/>
        <w:rPr>
          <w:b/>
          <w:bCs/>
          <w:sz w:val="36"/>
        </w:rPr>
      </w:pPr>
      <w:r w:rsidRPr="00E438A0">
        <w:rPr>
          <w:b/>
          <w:bCs/>
          <w:sz w:val="36"/>
        </w:rPr>
        <w:t xml:space="preserve">Общество с </w:t>
      </w:r>
      <w:proofErr w:type="gramStart"/>
      <w:r w:rsidRPr="00E438A0">
        <w:rPr>
          <w:b/>
          <w:bCs/>
          <w:sz w:val="36"/>
        </w:rPr>
        <w:t>ограниченной</w:t>
      </w:r>
      <w:proofErr w:type="gramEnd"/>
      <w:r w:rsidRPr="00E438A0">
        <w:rPr>
          <w:b/>
          <w:bCs/>
          <w:sz w:val="36"/>
        </w:rPr>
        <w:t xml:space="preserve"> </w:t>
      </w:r>
    </w:p>
    <w:p w14:paraId="3F292F9A" w14:textId="77777777" w:rsidR="00203D66" w:rsidRPr="00E438A0" w:rsidRDefault="00203D66" w:rsidP="00203D66">
      <w:pPr>
        <w:ind w:left="284"/>
        <w:rPr>
          <w:b/>
          <w:bCs/>
          <w:sz w:val="36"/>
        </w:rPr>
      </w:pPr>
      <w:r w:rsidRPr="00E438A0">
        <w:rPr>
          <w:b/>
          <w:bCs/>
          <w:sz w:val="36"/>
        </w:rPr>
        <w:t>ответственностью</w:t>
      </w:r>
    </w:p>
    <w:p w14:paraId="2A140F19" w14:textId="77777777" w:rsidR="00203D66" w:rsidRPr="00E438A0" w:rsidRDefault="00203D66" w:rsidP="00203D66">
      <w:pPr>
        <w:ind w:left="284"/>
        <w:rPr>
          <w:b/>
          <w:bCs/>
          <w:sz w:val="36"/>
        </w:rPr>
      </w:pPr>
      <w:r w:rsidRPr="00E438A0">
        <w:rPr>
          <w:b/>
          <w:bCs/>
          <w:sz w:val="36"/>
        </w:rPr>
        <w:t>«</w:t>
      </w:r>
      <w:proofErr w:type="spellStart"/>
      <w:r w:rsidRPr="00E438A0">
        <w:rPr>
          <w:b/>
          <w:bCs/>
          <w:sz w:val="36"/>
        </w:rPr>
        <w:t>Сибпрофконсалт</w:t>
      </w:r>
      <w:proofErr w:type="spellEnd"/>
      <w:r w:rsidRPr="00E438A0">
        <w:rPr>
          <w:b/>
          <w:bCs/>
          <w:sz w:val="36"/>
        </w:rPr>
        <w:t>»</w:t>
      </w:r>
    </w:p>
    <w:p w14:paraId="5E93F7FD" w14:textId="77777777" w:rsidR="00203D66" w:rsidRPr="0086674A" w:rsidRDefault="00203D66" w:rsidP="00203D66">
      <w:pPr>
        <w:ind w:left="284"/>
        <w:rPr>
          <w:b/>
          <w:bCs/>
          <w:sz w:val="24"/>
          <w:highlight w:val="yellow"/>
        </w:rPr>
      </w:pPr>
    </w:p>
    <w:p w14:paraId="6D9D90CE" w14:textId="77777777" w:rsidR="00203D66" w:rsidRPr="00E438A0" w:rsidRDefault="00203D66" w:rsidP="00203D66">
      <w:pPr>
        <w:ind w:left="284"/>
        <w:rPr>
          <w:b/>
          <w:bCs/>
        </w:rPr>
      </w:pPr>
      <w:r w:rsidRPr="00E438A0">
        <w:rPr>
          <w:b/>
          <w:bCs/>
        </w:rPr>
        <w:t>подготовлено специально</w:t>
      </w:r>
    </w:p>
    <w:p w14:paraId="50C91E41" w14:textId="79E09761" w:rsidR="00CF62F3" w:rsidRDefault="005E0FC6" w:rsidP="00203D66">
      <w:pPr>
        <w:ind w:left="284"/>
        <w:rPr>
          <w:b/>
          <w:bCs/>
        </w:rPr>
      </w:pPr>
      <w:r w:rsidRPr="003C33C9">
        <w:rPr>
          <w:b/>
          <w:bCs/>
        </w:rPr>
        <w:t xml:space="preserve">для </w:t>
      </w:r>
      <w:r w:rsidR="00A409F1">
        <w:rPr>
          <w:b/>
          <w:bCs/>
        </w:rPr>
        <w:t>Департамента жилищно-коммунального и строительного комплекса</w:t>
      </w:r>
      <w:r w:rsidR="00CF62F3" w:rsidRPr="00CF62F3">
        <w:rPr>
          <w:b/>
          <w:bCs/>
        </w:rPr>
        <w:t xml:space="preserve"> </w:t>
      </w:r>
    </w:p>
    <w:p w14:paraId="4E9A8159" w14:textId="1CE780C4" w:rsidR="003C33C9" w:rsidRDefault="00CF62F3" w:rsidP="00203D66">
      <w:pPr>
        <w:ind w:left="284"/>
        <w:rPr>
          <w:b/>
          <w:bCs/>
        </w:rPr>
      </w:pPr>
      <w:r w:rsidRPr="00CF62F3">
        <w:rPr>
          <w:b/>
          <w:bCs/>
        </w:rPr>
        <w:t xml:space="preserve">администрации </w:t>
      </w:r>
      <w:r w:rsidR="00A409F1">
        <w:rPr>
          <w:b/>
          <w:bCs/>
        </w:rPr>
        <w:t>города Югорска</w:t>
      </w:r>
      <w:r w:rsidRPr="00CF62F3">
        <w:rPr>
          <w:b/>
          <w:bCs/>
        </w:rPr>
        <w:t xml:space="preserve"> </w:t>
      </w:r>
    </w:p>
    <w:p w14:paraId="18611617" w14:textId="086ECB1F" w:rsidR="00203D66" w:rsidRPr="00E438A0" w:rsidRDefault="00CF62F3" w:rsidP="00203D66">
      <w:pPr>
        <w:ind w:left="284"/>
        <w:rPr>
          <w:b/>
          <w:bCs/>
        </w:rPr>
      </w:pPr>
      <w:r>
        <w:rPr>
          <w:b/>
          <w:bCs/>
        </w:rPr>
        <w:t>Ханты-Мансийского автономного округа</w:t>
      </w:r>
      <w:r w:rsidR="00973998">
        <w:rPr>
          <w:b/>
          <w:bCs/>
        </w:rPr>
        <w:t xml:space="preserve"> – Югры </w:t>
      </w:r>
    </w:p>
    <w:p w14:paraId="5F993344" w14:textId="77777777" w:rsidR="00203D66" w:rsidRPr="0086674A" w:rsidRDefault="00203D66" w:rsidP="00203D66">
      <w:pPr>
        <w:rPr>
          <w:b/>
          <w:bCs/>
          <w:sz w:val="32"/>
          <w:highlight w:val="yellow"/>
        </w:rPr>
      </w:pPr>
    </w:p>
    <w:p w14:paraId="1350996A" w14:textId="0E91F3D0" w:rsidR="00203D66" w:rsidRPr="0086674A" w:rsidRDefault="003170D1" w:rsidP="00203D66">
      <w:pPr>
        <w:rPr>
          <w:b/>
          <w:bCs/>
          <w:sz w:val="32"/>
          <w:highlight w:val="yellow"/>
        </w:rPr>
      </w:pPr>
      <w:r w:rsidRPr="0086674A">
        <w:rPr>
          <w:noProof/>
          <w:sz w:val="24"/>
          <w:highlight w:val="yellow"/>
        </w:rPr>
        <mc:AlternateContent>
          <mc:Choice Requires="wps">
            <w:drawing>
              <wp:anchor distT="0" distB="0" distL="114300" distR="114300" simplePos="0" relativeHeight="251657728" behindDoc="0" locked="0" layoutInCell="1" allowOverlap="1" wp14:anchorId="2990D9EE" wp14:editId="5B0C0F51">
                <wp:simplePos x="0" y="0"/>
                <wp:positionH relativeFrom="margin">
                  <wp:posOffset>85128</wp:posOffset>
                </wp:positionH>
                <wp:positionV relativeFrom="paragraph">
                  <wp:posOffset>64866</wp:posOffset>
                </wp:positionV>
                <wp:extent cx="6304915" cy="3534770"/>
                <wp:effectExtent l="38100" t="38100" r="95885" b="85090"/>
                <wp:wrapNone/>
                <wp:docPr id="13" name="Скругленный 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04915" cy="3534770"/>
                        </a:xfrm>
                        <a:prstGeom prst="roundRect">
                          <a:avLst>
                            <a:gd name="adj" fmla="val 16667"/>
                          </a:avLst>
                        </a:prstGeom>
                        <a:solidFill>
                          <a:srgbClr val="FFCC99"/>
                        </a:solidFill>
                        <a:ln w="76200" cmpd="tri">
                          <a:solidFill>
                            <a:srgbClr val="000000"/>
                          </a:solidFill>
                          <a:round/>
                          <a:headEnd/>
                          <a:tailEnd/>
                        </a:ln>
                        <a:effectLst>
                          <a:outerShdw dist="57238" dir="2021404" algn="ctr" rotWithShape="0">
                            <a:srgbClr val="000000"/>
                          </a:outerShdw>
                        </a:effectLst>
                      </wps:spPr>
                      <wps:txbx>
                        <w:txbxContent>
                          <w:p w14:paraId="797BACF8" w14:textId="418D4DAF" w:rsidR="00153874" w:rsidRPr="00BB1A18" w:rsidRDefault="00153874" w:rsidP="00831336">
                            <w:pPr>
                              <w:tabs>
                                <w:tab w:val="left" w:pos="540"/>
                              </w:tabs>
                              <w:jc w:val="center"/>
                              <w:rPr>
                                <w:b/>
                                <w:sz w:val="56"/>
                                <w:szCs w:val="56"/>
                              </w:rPr>
                            </w:pPr>
                            <w:r w:rsidRPr="00203D66">
                              <w:rPr>
                                <w:b/>
                                <w:sz w:val="56"/>
                                <w:szCs w:val="56"/>
                              </w:rPr>
                              <w:t xml:space="preserve">Программа </w:t>
                            </w:r>
                            <w:r>
                              <w:rPr>
                                <w:b/>
                                <w:sz w:val="56"/>
                                <w:szCs w:val="56"/>
                              </w:rPr>
                              <w:br/>
                            </w:r>
                            <w:r w:rsidRPr="00203D66">
                              <w:rPr>
                                <w:b/>
                                <w:sz w:val="56"/>
                                <w:szCs w:val="56"/>
                              </w:rPr>
                              <w:t xml:space="preserve">комплексного развития систем коммунальной инфраструктуры </w:t>
                            </w:r>
                            <w:r>
                              <w:rPr>
                                <w:b/>
                                <w:sz w:val="56"/>
                                <w:szCs w:val="56"/>
                              </w:rPr>
                              <w:br/>
                              <w:t xml:space="preserve">муниципального образования </w:t>
                            </w:r>
                            <w:r>
                              <w:rPr>
                                <w:b/>
                                <w:sz w:val="56"/>
                                <w:szCs w:val="56"/>
                              </w:rPr>
                              <w:br/>
                              <w:t>город Югорск</w:t>
                            </w:r>
                          </w:p>
                          <w:p w14:paraId="18A793B7" w14:textId="3C6E177E" w:rsidR="00153874" w:rsidRPr="003C33C9" w:rsidRDefault="00153874" w:rsidP="00CF62F3">
                            <w:pPr>
                              <w:tabs>
                                <w:tab w:val="left" w:pos="540"/>
                              </w:tabs>
                              <w:jc w:val="center"/>
                              <w:rPr>
                                <w:b/>
                                <w:sz w:val="56"/>
                                <w:szCs w:val="56"/>
                              </w:rPr>
                            </w:pPr>
                            <w:r w:rsidRPr="00BB1A18">
                              <w:rPr>
                                <w:b/>
                                <w:sz w:val="56"/>
                                <w:szCs w:val="56"/>
                              </w:rPr>
                              <w:t xml:space="preserve">на </w:t>
                            </w:r>
                            <w:r w:rsidRPr="003C33C9">
                              <w:rPr>
                                <w:b/>
                                <w:sz w:val="56"/>
                                <w:szCs w:val="56"/>
                              </w:rPr>
                              <w:t>201</w:t>
                            </w:r>
                            <w:r>
                              <w:rPr>
                                <w:b/>
                                <w:sz w:val="56"/>
                                <w:szCs w:val="56"/>
                              </w:rPr>
                              <w:t>8</w:t>
                            </w:r>
                            <w:r w:rsidRPr="003C33C9">
                              <w:rPr>
                                <w:b/>
                                <w:sz w:val="56"/>
                                <w:szCs w:val="56"/>
                              </w:rPr>
                              <w:t xml:space="preserve"> – 20</w:t>
                            </w:r>
                            <w:r>
                              <w:rPr>
                                <w:b/>
                                <w:sz w:val="56"/>
                                <w:szCs w:val="56"/>
                              </w:rPr>
                              <w:t>35</w:t>
                            </w:r>
                            <w:r w:rsidRPr="003C33C9">
                              <w:rPr>
                                <w:b/>
                                <w:sz w:val="56"/>
                                <w:szCs w:val="56"/>
                              </w:rPr>
                              <w:t xml:space="preserve"> г</w:t>
                            </w:r>
                            <w:r>
                              <w:rPr>
                                <w:b/>
                                <w:sz w:val="56"/>
                                <w:szCs w:val="56"/>
                              </w:rPr>
                              <w:t>оды</w:t>
                            </w:r>
                          </w:p>
                          <w:p w14:paraId="6FDAA36D" w14:textId="77777777" w:rsidR="00153874" w:rsidRPr="003C33C9" w:rsidRDefault="00153874" w:rsidP="00541A1D">
                            <w:pPr>
                              <w:tabs>
                                <w:tab w:val="left" w:pos="540"/>
                              </w:tabs>
                              <w:jc w:val="center"/>
                              <w:rPr>
                                <w:b/>
                                <w:sz w:val="48"/>
                                <w:szCs w:val="48"/>
                              </w:rPr>
                            </w:pPr>
                          </w:p>
                          <w:p w14:paraId="31BC8588" w14:textId="77777777" w:rsidR="00153874" w:rsidRPr="003C33C9" w:rsidRDefault="00153874" w:rsidP="00203D66">
                            <w:pPr>
                              <w:spacing w:line="360" w:lineRule="auto"/>
                              <w:jc w:val="center"/>
                              <w:rPr>
                                <w:sz w:val="48"/>
                                <w:szCs w:val="48"/>
                              </w:rPr>
                            </w:pPr>
                            <w:r w:rsidRPr="003C33C9">
                              <w:rPr>
                                <w:b/>
                                <w:caps/>
                                <w:sz w:val="48"/>
                                <w:szCs w:val="48"/>
                              </w:rPr>
                              <w:t>ТОМ 1. Программный документ</w:t>
                            </w:r>
                          </w:p>
                        </w:txbxContent>
                      </wps:txbx>
                      <wps:bodyPr rot="0" vert="horz" wrap="square" lIns="12700" tIns="12700" rIns="12700" bIns="12700" anchor="ctr" anchorCtr="0" upright="1">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13" o:spid="_x0000_s1026" style="position:absolute;margin-left:6.7pt;margin-top:5.1pt;width:496.45pt;height:278.3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" fillcolor="#fc9" strokeweight="6pt">
                <v:stroke linestyle="thickBetweenThin"/>
                <v:shadow on="t" color="black" offset="3.75pt,2.5pt"/>
                <v:textbox inset="1pt,1pt,1pt,1pt">
                  <w:txbxContent>
                    <w:p w14:paraId="797BACF8" w14:textId="418D4DAF" w:rsidR="00153874" w:rsidRPr="00BB1A18" w:rsidRDefault="00153874" w:rsidP="00831336">
                      <w:pPr>
                        <w:tabs>
                          <w:tab w:val="left" w:pos="540"/>
                        </w:tabs>
                        <w:jc w:val="center"/>
                        <w:rPr>
                          <w:b/>
                          <w:sz w:val="56"/>
                          <w:szCs w:val="56"/>
                        </w:rPr>
                      </w:pPr>
                      <w:r w:rsidRPr="00203D66">
                        <w:rPr>
                          <w:b/>
                          <w:sz w:val="56"/>
                          <w:szCs w:val="56"/>
                        </w:rPr>
                        <w:t xml:space="preserve">Программа </w:t>
                      </w:r>
                      <w:r>
                        <w:rPr>
                          <w:b/>
                          <w:sz w:val="56"/>
                          <w:szCs w:val="56"/>
                        </w:rPr>
                        <w:br/>
                      </w:r>
                      <w:r w:rsidRPr="00203D66">
                        <w:rPr>
                          <w:b/>
                          <w:sz w:val="56"/>
                          <w:szCs w:val="56"/>
                        </w:rPr>
                        <w:t xml:space="preserve">комплексного развития систем коммунальной инфраструктуры </w:t>
                      </w:r>
                      <w:r>
                        <w:rPr>
                          <w:b/>
                          <w:sz w:val="56"/>
                          <w:szCs w:val="56"/>
                        </w:rPr>
                        <w:br/>
                        <w:t xml:space="preserve">муниципального образования </w:t>
                      </w:r>
                      <w:r>
                        <w:rPr>
                          <w:b/>
                          <w:sz w:val="56"/>
                          <w:szCs w:val="56"/>
                        </w:rPr>
                        <w:br/>
                        <w:t>город Югорск</w:t>
                      </w:r>
                    </w:p>
                    <w:p w14:paraId="18A793B7" w14:textId="3C6E177E" w:rsidR="00153874" w:rsidRPr="003C33C9" w:rsidRDefault="00153874" w:rsidP="00CF62F3">
                      <w:pPr>
                        <w:tabs>
                          <w:tab w:val="left" w:pos="540"/>
                        </w:tabs>
                        <w:jc w:val="center"/>
                        <w:rPr>
                          <w:b/>
                          <w:sz w:val="56"/>
                          <w:szCs w:val="56"/>
                        </w:rPr>
                      </w:pPr>
                      <w:r w:rsidRPr="00BB1A18">
                        <w:rPr>
                          <w:b/>
                          <w:sz w:val="56"/>
                          <w:szCs w:val="56"/>
                        </w:rPr>
                        <w:t xml:space="preserve">на </w:t>
                      </w:r>
                      <w:r w:rsidRPr="003C33C9">
                        <w:rPr>
                          <w:b/>
                          <w:sz w:val="56"/>
                          <w:szCs w:val="56"/>
                        </w:rPr>
                        <w:t>201</w:t>
                      </w:r>
                      <w:r>
                        <w:rPr>
                          <w:b/>
                          <w:sz w:val="56"/>
                          <w:szCs w:val="56"/>
                        </w:rPr>
                        <w:t>8</w:t>
                      </w:r>
                      <w:r w:rsidRPr="003C33C9">
                        <w:rPr>
                          <w:b/>
                          <w:sz w:val="56"/>
                          <w:szCs w:val="56"/>
                        </w:rPr>
                        <w:t xml:space="preserve"> – 20</w:t>
                      </w:r>
                      <w:r>
                        <w:rPr>
                          <w:b/>
                          <w:sz w:val="56"/>
                          <w:szCs w:val="56"/>
                        </w:rPr>
                        <w:t>35</w:t>
                      </w:r>
                      <w:r w:rsidRPr="003C33C9">
                        <w:rPr>
                          <w:b/>
                          <w:sz w:val="56"/>
                          <w:szCs w:val="56"/>
                        </w:rPr>
                        <w:t xml:space="preserve"> г</w:t>
                      </w:r>
                      <w:r>
                        <w:rPr>
                          <w:b/>
                          <w:sz w:val="56"/>
                          <w:szCs w:val="56"/>
                        </w:rPr>
                        <w:t>оды</w:t>
                      </w:r>
                    </w:p>
                    <w:p w14:paraId="6FDAA36D" w14:textId="77777777" w:rsidR="00153874" w:rsidRPr="003C33C9" w:rsidRDefault="00153874" w:rsidP="00541A1D">
                      <w:pPr>
                        <w:tabs>
                          <w:tab w:val="left" w:pos="540"/>
                        </w:tabs>
                        <w:jc w:val="center"/>
                        <w:rPr>
                          <w:b/>
                          <w:sz w:val="48"/>
                          <w:szCs w:val="48"/>
                        </w:rPr>
                      </w:pPr>
                    </w:p>
                    <w:p w14:paraId="31BC8588" w14:textId="77777777" w:rsidR="00153874" w:rsidRPr="003C33C9" w:rsidRDefault="00153874" w:rsidP="00203D66">
                      <w:pPr>
                        <w:spacing w:line="360" w:lineRule="auto"/>
                        <w:jc w:val="center"/>
                        <w:rPr>
                          <w:sz w:val="48"/>
                          <w:szCs w:val="48"/>
                        </w:rPr>
                      </w:pPr>
                      <w:r w:rsidRPr="003C33C9">
                        <w:rPr>
                          <w:b/>
                          <w:caps/>
                          <w:sz w:val="48"/>
                          <w:szCs w:val="48"/>
                        </w:rPr>
                        <w:t>ТОМ 1. Программный документ</w:t>
                      </w:r>
                    </w:p>
                  </w:txbxContent>
                </v:textbox>
                <w10:wrap anchorx="margin"/>
              </v:roundrect>
            </w:pict>
          </mc:Fallback>
        </mc:AlternateContent>
      </w:r>
    </w:p>
    <w:p w14:paraId="161A2597" w14:textId="77777777" w:rsidR="00203D66" w:rsidRPr="0086674A" w:rsidRDefault="00203D66" w:rsidP="00203D66">
      <w:pPr>
        <w:rPr>
          <w:b/>
          <w:bCs/>
          <w:sz w:val="32"/>
          <w:highlight w:val="yellow"/>
        </w:rPr>
      </w:pPr>
    </w:p>
    <w:p w14:paraId="0420E089" w14:textId="77777777" w:rsidR="00203D66" w:rsidRPr="0086674A" w:rsidRDefault="00203D66" w:rsidP="00203D66">
      <w:pPr>
        <w:rPr>
          <w:b/>
          <w:bCs/>
          <w:sz w:val="32"/>
          <w:highlight w:val="yellow"/>
        </w:rPr>
      </w:pPr>
    </w:p>
    <w:p w14:paraId="7C52909A" w14:textId="77777777" w:rsidR="00203D66" w:rsidRPr="0086674A" w:rsidRDefault="00203D66" w:rsidP="00203D66">
      <w:pPr>
        <w:rPr>
          <w:b/>
          <w:bCs/>
          <w:sz w:val="32"/>
          <w:highlight w:val="yellow"/>
        </w:rPr>
      </w:pPr>
    </w:p>
    <w:p w14:paraId="068263ED" w14:textId="64904AC9" w:rsidR="00203D66" w:rsidRPr="0086674A" w:rsidRDefault="00203D66" w:rsidP="00203D66">
      <w:pPr>
        <w:rPr>
          <w:b/>
          <w:bCs/>
          <w:sz w:val="32"/>
          <w:highlight w:val="yellow"/>
        </w:rPr>
      </w:pPr>
    </w:p>
    <w:p w14:paraId="534037DD" w14:textId="77777777" w:rsidR="00203D66" w:rsidRPr="0086674A" w:rsidRDefault="00203D66" w:rsidP="00203D66">
      <w:pPr>
        <w:rPr>
          <w:b/>
          <w:bCs/>
          <w:sz w:val="32"/>
          <w:highlight w:val="yellow"/>
        </w:rPr>
      </w:pPr>
    </w:p>
    <w:p w14:paraId="61ABFF09" w14:textId="77777777" w:rsidR="00203D66" w:rsidRPr="0086674A" w:rsidRDefault="00203D66" w:rsidP="00203D66">
      <w:pPr>
        <w:rPr>
          <w:b/>
          <w:bCs/>
          <w:sz w:val="32"/>
          <w:highlight w:val="yellow"/>
        </w:rPr>
      </w:pPr>
    </w:p>
    <w:p w14:paraId="1E63EFBD" w14:textId="77777777" w:rsidR="00203D66" w:rsidRPr="0086674A" w:rsidRDefault="00203D66" w:rsidP="00203D66">
      <w:pPr>
        <w:rPr>
          <w:b/>
          <w:bCs/>
          <w:sz w:val="32"/>
          <w:highlight w:val="yellow"/>
        </w:rPr>
      </w:pPr>
    </w:p>
    <w:p w14:paraId="7AF0D59C" w14:textId="77777777" w:rsidR="00203D66" w:rsidRPr="0086674A" w:rsidRDefault="00203D66" w:rsidP="00203D66">
      <w:pPr>
        <w:rPr>
          <w:b/>
          <w:bCs/>
          <w:sz w:val="32"/>
          <w:highlight w:val="yellow"/>
        </w:rPr>
      </w:pPr>
    </w:p>
    <w:p w14:paraId="043FCB78" w14:textId="77777777" w:rsidR="00203D66" w:rsidRPr="0086674A" w:rsidRDefault="00203D66" w:rsidP="00203D66">
      <w:pPr>
        <w:rPr>
          <w:b/>
          <w:bCs/>
          <w:sz w:val="32"/>
          <w:highlight w:val="yellow"/>
        </w:rPr>
      </w:pPr>
    </w:p>
    <w:p w14:paraId="1E6D6F92" w14:textId="77777777" w:rsidR="00203D66" w:rsidRPr="0086674A" w:rsidRDefault="00203D66" w:rsidP="00203D66">
      <w:pPr>
        <w:rPr>
          <w:b/>
          <w:bCs/>
          <w:sz w:val="32"/>
          <w:highlight w:val="yellow"/>
        </w:rPr>
      </w:pPr>
    </w:p>
    <w:p w14:paraId="675DF79F" w14:textId="77777777" w:rsidR="00203D66" w:rsidRPr="0086674A" w:rsidRDefault="00203D66" w:rsidP="00203D66">
      <w:pPr>
        <w:rPr>
          <w:b/>
          <w:bCs/>
          <w:sz w:val="32"/>
          <w:highlight w:val="yellow"/>
        </w:rPr>
      </w:pPr>
    </w:p>
    <w:p w14:paraId="1AF188D3" w14:textId="77777777" w:rsidR="00203D66" w:rsidRPr="0086674A" w:rsidRDefault="00203D66" w:rsidP="00203D66">
      <w:pPr>
        <w:jc w:val="right"/>
        <w:rPr>
          <w:b/>
          <w:bCs/>
          <w:sz w:val="28"/>
          <w:highlight w:val="yellow"/>
        </w:rPr>
      </w:pPr>
    </w:p>
    <w:p w14:paraId="3F1AB602" w14:textId="77777777" w:rsidR="00203D66" w:rsidRPr="0086674A" w:rsidRDefault="00203D66" w:rsidP="00203D66">
      <w:pPr>
        <w:jc w:val="right"/>
        <w:rPr>
          <w:b/>
          <w:bCs/>
          <w:sz w:val="28"/>
          <w:highlight w:val="yellow"/>
        </w:rPr>
      </w:pPr>
    </w:p>
    <w:p w14:paraId="7EC53CC5" w14:textId="77777777" w:rsidR="00203D66" w:rsidRPr="0086674A" w:rsidRDefault="00203D66" w:rsidP="00203D66">
      <w:pPr>
        <w:jc w:val="right"/>
        <w:rPr>
          <w:b/>
          <w:bCs/>
          <w:sz w:val="24"/>
          <w:highlight w:val="yellow"/>
        </w:rPr>
      </w:pPr>
    </w:p>
    <w:p w14:paraId="6FB94DCC" w14:textId="77777777" w:rsidR="00203D66" w:rsidRPr="0086674A" w:rsidRDefault="00203D66" w:rsidP="00203D66">
      <w:pPr>
        <w:jc w:val="right"/>
        <w:rPr>
          <w:b/>
          <w:bCs/>
          <w:highlight w:val="yellow"/>
        </w:rPr>
      </w:pPr>
    </w:p>
    <w:p w14:paraId="32EA6B3E" w14:textId="77777777" w:rsidR="00203D66" w:rsidRPr="0086674A" w:rsidRDefault="00203D66" w:rsidP="00203D66">
      <w:pPr>
        <w:jc w:val="right"/>
        <w:rPr>
          <w:b/>
          <w:bCs/>
          <w:highlight w:val="yellow"/>
        </w:rPr>
      </w:pPr>
    </w:p>
    <w:p w14:paraId="66210529" w14:textId="77777777" w:rsidR="00203D66" w:rsidRPr="0086674A" w:rsidRDefault="00203D66" w:rsidP="00203D66">
      <w:pPr>
        <w:jc w:val="right"/>
        <w:rPr>
          <w:b/>
          <w:bCs/>
          <w:highlight w:val="yellow"/>
        </w:rPr>
      </w:pPr>
    </w:p>
    <w:p w14:paraId="1BCFD55B" w14:textId="77777777" w:rsidR="00203D66" w:rsidRPr="0086674A" w:rsidRDefault="00203D66" w:rsidP="00203D66">
      <w:pPr>
        <w:jc w:val="right"/>
        <w:rPr>
          <w:b/>
          <w:bCs/>
          <w:highlight w:val="yellow"/>
        </w:rPr>
      </w:pPr>
    </w:p>
    <w:p w14:paraId="10417949" w14:textId="397D795E" w:rsidR="00855B8C" w:rsidRPr="00855B8C" w:rsidRDefault="00855B8C" w:rsidP="00C70573">
      <w:pPr>
        <w:tabs>
          <w:tab w:val="left" w:pos="2268"/>
        </w:tabs>
        <w:spacing w:after="120"/>
        <w:ind w:left="1276" w:right="140"/>
        <w:jc w:val="right"/>
        <w:rPr>
          <w:rFonts w:eastAsiaTheme="minorHAnsi"/>
        </w:rPr>
      </w:pPr>
      <w:r w:rsidRPr="00B46158">
        <w:rPr>
          <w:b/>
        </w:rPr>
        <w:t>Свидетельство о допуске к определенному виду или видам работ, которые оказывают влияние на безопасность объектов капитального строительства</w:t>
      </w:r>
      <w:r w:rsidR="002722AD">
        <w:rPr>
          <w:b/>
        </w:rPr>
        <w:t xml:space="preserve"> </w:t>
      </w:r>
      <w:r w:rsidRPr="00B46158">
        <w:rPr>
          <w:b/>
        </w:rPr>
        <w:t>№ 10945 от 29.04.2015</w:t>
      </w:r>
      <w:r w:rsidRPr="00855B8C">
        <w:t xml:space="preserve">, выдано </w:t>
      </w:r>
      <w:r w:rsidR="002722AD">
        <w:br/>
      </w:r>
      <w:r w:rsidRPr="00855B8C">
        <w:t>СРО Ассоциация проектировщиков "</w:t>
      </w:r>
      <w:proofErr w:type="spellStart"/>
      <w:r w:rsidRPr="00855B8C">
        <w:t>Стройобъединение</w:t>
      </w:r>
      <w:proofErr w:type="spellEnd"/>
      <w:r w:rsidRPr="00855B8C">
        <w:t>"</w:t>
      </w:r>
    </w:p>
    <w:p w14:paraId="3AD6A97B" w14:textId="5101E841" w:rsidR="00855B8C" w:rsidRPr="00855B8C" w:rsidRDefault="00855B8C" w:rsidP="00C70573">
      <w:pPr>
        <w:tabs>
          <w:tab w:val="left" w:pos="2268"/>
        </w:tabs>
        <w:spacing w:after="120"/>
        <w:ind w:left="1276" w:right="140"/>
        <w:jc w:val="right"/>
        <w:rPr>
          <w:rFonts w:eastAsiaTheme="minorHAnsi"/>
        </w:rPr>
      </w:pPr>
      <w:r w:rsidRPr="00B46158">
        <w:rPr>
          <w:b/>
        </w:rPr>
        <w:t>Свидетельство о допуске к работам в области инженерных изысканий, которые оказывают влияние на безопасность объектов капитального строительства № 383 от 17.07.2013</w:t>
      </w:r>
      <w:r w:rsidRPr="00855B8C">
        <w:t xml:space="preserve">, выдано </w:t>
      </w:r>
      <w:r w:rsidR="002722AD">
        <w:br/>
      </w:r>
      <w:r w:rsidRPr="00855B8C">
        <w:t>НП СРО инженеров-изыскателей "</w:t>
      </w:r>
      <w:proofErr w:type="spellStart"/>
      <w:r w:rsidRPr="00855B8C">
        <w:t>СтройИзыскания</w:t>
      </w:r>
      <w:proofErr w:type="spellEnd"/>
      <w:r w:rsidRPr="00855B8C">
        <w:t>"</w:t>
      </w:r>
    </w:p>
    <w:p w14:paraId="5830A3DB" w14:textId="77777777" w:rsidR="00F733BF" w:rsidRDefault="00F733BF" w:rsidP="00F733BF">
      <w:pPr>
        <w:tabs>
          <w:tab w:val="left" w:pos="2268"/>
        </w:tabs>
        <w:ind w:left="1276" w:right="140"/>
        <w:jc w:val="right"/>
        <w:rPr>
          <w:b/>
        </w:rPr>
      </w:pPr>
      <w:r w:rsidRPr="00554B3A">
        <w:rPr>
          <w:b/>
        </w:rPr>
        <w:t xml:space="preserve">Свидетельство о допуске к работам по энергетическому обследованию </w:t>
      </w:r>
    </w:p>
    <w:p w14:paraId="5D0AF008" w14:textId="5137D3C3" w:rsidR="00F733BF" w:rsidRPr="00554B3A" w:rsidRDefault="00F733BF" w:rsidP="00F733BF">
      <w:pPr>
        <w:tabs>
          <w:tab w:val="left" w:pos="2268"/>
        </w:tabs>
        <w:spacing w:after="120"/>
        <w:ind w:left="1276" w:right="140"/>
        <w:jc w:val="right"/>
      </w:pPr>
      <w:r w:rsidRPr="00554B3A">
        <w:rPr>
          <w:b/>
        </w:rPr>
        <w:t xml:space="preserve">№ 438-2015-7203162602-01 от 21.12.2015, </w:t>
      </w:r>
      <w:r w:rsidRPr="00554B3A">
        <w:t xml:space="preserve">выдано </w:t>
      </w:r>
      <w:r w:rsidR="002722AD">
        <w:br/>
      </w:r>
      <w:r w:rsidRPr="00554B3A">
        <w:t>НП «Союз «</w:t>
      </w:r>
      <w:proofErr w:type="spellStart"/>
      <w:r w:rsidRPr="00554B3A">
        <w:t>Энергоэффективность</w:t>
      </w:r>
      <w:proofErr w:type="spellEnd"/>
      <w:r w:rsidRPr="00554B3A">
        <w:t>»</w:t>
      </w:r>
    </w:p>
    <w:p w14:paraId="07A75D31" w14:textId="30CAF2AA" w:rsidR="00855B8C" w:rsidRPr="00855B8C" w:rsidRDefault="00855B8C" w:rsidP="00C70573">
      <w:pPr>
        <w:tabs>
          <w:tab w:val="left" w:pos="2268"/>
        </w:tabs>
        <w:spacing w:after="120"/>
        <w:ind w:left="1276" w:right="140"/>
        <w:jc w:val="right"/>
        <w:rPr>
          <w:rFonts w:eastAsiaTheme="minorHAnsi"/>
        </w:rPr>
      </w:pPr>
      <w:r w:rsidRPr="00B46158">
        <w:rPr>
          <w:b/>
        </w:rPr>
        <w:t xml:space="preserve">Сертификат соответствия № СДС.ТП.СМ.05289-14 от 28.07.2014 </w:t>
      </w:r>
      <w:r w:rsidR="002722AD">
        <w:rPr>
          <w:b/>
        </w:rPr>
        <w:br/>
      </w:r>
      <w:r w:rsidRPr="00B46158">
        <w:rPr>
          <w:b/>
        </w:rPr>
        <w:t>системы менеджмента качества ГОСТ ISO 9001-2011 (ISO 9001:2008)</w:t>
      </w:r>
      <w:r w:rsidRPr="00855B8C">
        <w:t>, выдан</w:t>
      </w:r>
      <w:r w:rsidR="002722AD">
        <w:br/>
      </w:r>
      <w:r w:rsidRPr="00855B8C">
        <w:t>органом по сертификац</w:t>
      </w:r>
      <w:proofErr w:type="gramStart"/>
      <w:r w:rsidRPr="00855B8C">
        <w:t>ии ООО</w:t>
      </w:r>
      <w:proofErr w:type="gramEnd"/>
      <w:r w:rsidRPr="00855B8C">
        <w:t xml:space="preserve"> «</w:t>
      </w:r>
      <w:proofErr w:type="spellStart"/>
      <w:r w:rsidRPr="00855B8C">
        <w:t>РусПромГрупп</w:t>
      </w:r>
      <w:proofErr w:type="spellEnd"/>
      <w:r w:rsidRPr="00855B8C">
        <w:t>»</w:t>
      </w:r>
    </w:p>
    <w:p w14:paraId="3AAEE510" w14:textId="77777777" w:rsidR="003C33C9" w:rsidRDefault="003C33C9" w:rsidP="00203D66">
      <w:pPr>
        <w:jc w:val="center"/>
        <w:rPr>
          <w:b/>
          <w:bCs/>
          <w:sz w:val="28"/>
        </w:rPr>
      </w:pPr>
    </w:p>
    <w:p w14:paraId="3EBA0668" w14:textId="77777777" w:rsidR="00203D66" w:rsidRPr="00855B8C" w:rsidRDefault="004540E3" w:rsidP="00203D66">
      <w:pPr>
        <w:jc w:val="center"/>
        <w:rPr>
          <w:sz w:val="36"/>
        </w:rPr>
      </w:pPr>
      <w:r>
        <w:rPr>
          <w:b/>
          <w:bCs/>
          <w:sz w:val="28"/>
        </w:rPr>
        <w:t>2</w:t>
      </w:r>
      <w:r w:rsidR="00203D66" w:rsidRPr="00855B8C">
        <w:rPr>
          <w:b/>
          <w:bCs/>
          <w:sz w:val="28"/>
        </w:rPr>
        <w:t>01</w:t>
      </w:r>
      <w:r w:rsidR="00CF62F3">
        <w:rPr>
          <w:b/>
          <w:bCs/>
          <w:sz w:val="28"/>
        </w:rPr>
        <w:t>7</w:t>
      </w:r>
      <w:r w:rsidR="00203D66" w:rsidRPr="00855B8C">
        <w:rPr>
          <w:b/>
          <w:bCs/>
          <w:sz w:val="28"/>
        </w:rPr>
        <w:t xml:space="preserve"> год</w:t>
      </w:r>
    </w:p>
    <w:p w14:paraId="0194A052" w14:textId="77777777" w:rsidR="00203D66" w:rsidRPr="0086674A" w:rsidRDefault="00203D66" w:rsidP="00203D66">
      <w:pPr>
        <w:rPr>
          <w:b/>
          <w:sz w:val="28"/>
          <w:szCs w:val="28"/>
          <w:highlight w:val="yellow"/>
        </w:rPr>
        <w:sectPr w:rsidR="00203D66" w:rsidRPr="0086674A" w:rsidSect="00163C19">
          <w:footerReference w:type="default" r:id="rId9"/>
          <w:pgSz w:w="11906" w:h="16838"/>
          <w:pgMar w:top="1134" w:right="567" w:bottom="1134" w:left="1134" w:header="709" w:footer="709" w:gutter="0"/>
          <w:cols w:space="720"/>
          <w:titlePg/>
          <w:docGrid w:linePitch="272"/>
        </w:sectPr>
      </w:pPr>
    </w:p>
    <w:p w14:paraId="3DD729C7" w14:textId="77777777" w:rsidR="00CB2B71" w:rsidRPr="002F122B" w:rsidRDefault="007B02A9" w:rsidP="001D6ABB">
      <w:pPr>
        <w:tabs>
          <w:tab w:val="left" w:pos="7695"/>
        </w:tabs>
        <w:jc w:val="center"/>
        <w:rPr>
          <w:b/>
          <w:sz w:val="32"/>
          <w:szCs w:val="32"/>
        </w:rPr>
      </w:pPr>
      <w:r w:rsidRPr="002F122B">
        <w:rPr>
          <w:b/>
          <w:sz w:val="32"/>
          <w:szCs w:val="32"/>
        </w:rPr>
        <w:lastRenderedPageBreak/>
        <w:t>Содержание</w:t>
      </w:r>
      <w:bookmarkStart w:id="0" w:name="_GoBack"/>
      <w:bookmarkEnd w:id="0"/>
    </w:p>
    <w:p w14:paraId="4345414B" w14:textId="787D4DBD" w:rsidR="00B70497" w:rsidRDefault="009E78D1">
      <w:pPr>
        <w:pStyle w:val="17"/>
        <w:rPr>
          <w:rFonts w:asciiTheme="minorHAnsi" w:eastAsiaTheme="minorEastAsia" w:hAnsiTheme="minorHAnsi" w:cstheme="minorBidi"/>
          <w:b w:val="0"/>
          <w:bCs w:val="0"/>
          <w:noProof/>
          <w:sz w:val="22"/>
          <w:szCs w:val="22"/>
        </w:rPr>
      </w:pPr>
      <w:r>
        <w:rPr>
          <w:b w:val="0"/>
          <w:bCs w:val="0"/>
          <w:szCs w:val="28"/>
          <w:highlight w:val="yellow"/>
        </w:rPr>
        <w:fldChar w:fldCharType="begin"/>
      </w:r>
      <w:r>
        <w:rPr>
          <w:b w:val="0"/>
          <w:bCs w:val="0"/>
          <w:szCs w:val="28"/>
          <w:highlight w:val="yellow"/>
        </w:rPr>
        <w:instrText xml:space="preserve"> TOC \o "1-3" \h \z \u </w:instrText>
      </w:r>
      <w:r>
        <w:rPr>
          <w:b w:val="0"/>
          <w:bCs w:val="0"/>
          <w:szCs w:val="28"/>
          <w:highlight w:val="yellow"/>
        </w:rPr>
        <w:fldChar w:fldCharType="separate"/>
      </w:r>
      <w:hyperlink w:anchor="_Toc498676308" w:history="1">
        <w:r w:rsidR="00B70497" w:rsidRPr="00256382">
          <w:rPr>
            <w:rStyle w:val="aff2"/>
            <w:noProof/>
          </w:rPr>
          <w:t>Паспорт Программы</w:t>
        </w:r>
        <w:r w:rsidR="00B70497">
          <w:rPr>
            <w:noProof/>
            <w:webHidden/>
          </w:rPr>
          <w:tab/>
        </w:r>
        <w:r w:rsidR="00B70497">
          <w:rPr>
            <w:noProof/>
            <w:webHidden/>
          </w:rPr>
          <w:fldChar w:fldCharType="begin"/>
        </w:r>
        <w:r w:rsidR="00B70497">
          <w:rPr>
            <w:noProof/>
            <w:webHidden/>
          </w:rPr>
          <w:instrText xml:space="preserve"> PAGEREF _Toc498676308 \h </w:instrText>
        </w:r>
        <w:r w:rsidR="00B70497">
          <w:rPr>
            <w:noProof/>
            <w:webHidden/>
          </w:rPr>
        </w:r>
        <w:r w:rsidR="00B70497">
          <w:rPr>
            <w:noProof/>
            <w:webHidden/>
          </w:rPr>
          <w:fldChar w:fldCharType="separate"/>
        </w:r>
        <w:r w:rsidR="005D731C">
          <w:rPr>
            <w:noProof/>
            <w:webHidden/>
          </w:rPr>
          <w:t>4</w:t>
        </w:r>
        <w:r w:rsidR="00B70497">
          <w:rPr>
            <w:noProof/>
            <w:webHidden/>
          </w:rPr>
          <w:fldChar w:fldCharType="end"/>
        </w:r>
      </w:hyperlink>
    </w:p>
    <w:p w14:paraId="52E6A673" w14:textId="2219A4A5" w:rsidR="00B70497" w:rsidRDefault="00153874">
      <w:pPr>
        <w:pStyle w:val="17"/>
        <w:rPr>
          <w:rFonts w:asciiTheme="minorHAnsi" w:eastAsiaTheme="minorEastAsia" w:hAnsiTheme="minorHAnsi" w:cstheme="minorBidi"/>
          <w:b w:val="0"/>
          <w:bCs w:val="0"/>
          <w:noProof/>
          <w:sz w:val="22"/>
          <w:szCs w:val="22"/>
        </w:rPr>
      </w:pPr>
      <w:hyperlink w:anchor="_Toc498676309" w:history="1">
        <w:r w:rsidR="00B70497" w:rsidRPr="00256382">
          <w:rPr>
            <w:rStyle w:val="aff2"/>
            <w:noProof/>
          </w:rPr>
          <w:t>Общие положения</w:t>
        </w:r>
        <w:r w:rsidR="00B70497">
          <w:rPr>
            <w:noProof/>
            <w:webHidden/>
          </w:rPr>
          <w:tab/>
        </w:r>
        <w:r w:rsidR="00B70497">
          <w:rPr>
            <w:noProof/>
            <w:webHidden/>
          </w:rPr>
          <w:fldChar w:fldCharType="begin"/>
        </w:r>
        <w:r w:rsidR="00B70497">
          <w:rPr>
            <w:noProof/>
            <w:webHidden/>
          </w:rPr>
          <w:instrText xml:space="preserve"> PAGEREF _Toc498676309 \h </w:instrText>
        </w:r>
        <w:r w:rsidR="00B70497">
          <w:rPr>
            <w:noProof/>
            <w:webHidden/>
          </w:rPr>
        </w:r>
        <w:r w:rsidR="00B70497">
          <w:rPr>
            <w:noProof/>
            <w:webHidden/>
          </w:rPr>
          <w:fldChar w:fldCharType="separate"/>
        </w:r>
        <w:r w:rsidR="005D731C">
          <w:rPr>
            <w:noProof/>
            <w:webHidden/>
          </w:rPr>
          <w:t>8</w:t>
        </w:r>
        <w:r w:rsidR="00B70497">
          <w:rPr>
            <w:noProof/>
            <w:webHidden/>
          </w:rPr>
          <w:fldChar w:fldCharType="end"/>
        </w:r>
      </w:hyperlink>
    </w:p>
    <w:p w14:paraId="758C5933" w14:textId="15DFBA22" w:rsidR="00B70497" w:rsidRDefault="00153874">
      <w:pPr>
        <w:pStyle w:val="17"/>
        <w:rPr>
          <w:rFonts w:asciiTheme="minorHAnsi" w:eastAsiaTheme="minorEastAsia" w:hAnsiTheme="minorHAnsi" w:cstheme="minorBidi"/>
          <w:b w:val="0"/>
          <w:bCs w:val="0"/>
          <w:noProof/>
          <w:sz w:val="22"/>
          <w:szCs w:val="22"/>
        </w:rPr>
      </w:pPr>
      <w:hyperlink w:anchor="_Toc498676310" w:history="1">
        <w:r w:rsidR="00B70497" w:rsidRPr="00256382">
          <w:rPr>
            <w:rStyle w:val="aff2"/>
            <w:noProof/>
          </w:rPr>
          <w:t>1</w:t>
        </w:r>
        <w:r w:rsidR="00B70497">
          <w:rPr>
            <w:rFonts w:asciiTheme="minorHAnsi" w:eastAsiaTheme="minorEastAsia" w:hAnsiTheme="minorHAnsi" w:cstheme="minorBidi"/>
            <w:b w:val="0"/>
            <w:bCs w:val="0"/>
            <w:noProof/>
            <w:sz w:val="22"/>
            <w:szCs w:val="22"/>
          </w:rPr>
          <w:tab/>
        </w:r>
        <w:r w:rsidR="00B70497" w:rsidRPr="00256382">
          <w:rPr>
            <w:rStyle w:val="aff2"/>
            <w:noProof/>
          </w:rPr>
          <w:t>Характеристика существующего состояния систем коммунальной инфраструктуры</w:t>
        </w:r>
        <w:r w:rsidR="00B70497">
          <w:rPr>
            <w:noProof/>
            <w:webHidden/>
          </w:rPr>
          <w:tab/>
        </w:r>
        <w:r w:rsidR="00B70497">
          <w:rPr>
            <w:noProof/>
            <w:webHidden/>
          </w:rPr>
          <w:fldChar w:fldCharType="begin"/>
        </w:r>
        <w:r w:rsidR="00B70497">
          <w:rPr>
            <w:noProof/>
            <w:webHidden/>
          </w:rPr>
          <w:instrText xml:space="preserve"> PAGEREF _Toc498676310 \h </w:instrText>
        </w:r>
        <w:r w:rsidR="00B70497">
          <w:rPr>
            <w:noProof/>
            <w:webHidden/>
          </w:rPr>
        </w:r>
        <w:r w:rsidR="00B70497">
          <w:rPr>
            <w:noProof/>
            <w:webHidden/>
          </w:rPr>
          <w:fldChar w:fldCharType="separate"/>
        </w:r>
        <w:r w:rsidR="005D731C">
          <w:rPr>
            <w:noProof/>
            <w:webHidden/>
          </w:rPr>
          <w:t>10</w:t>
        </w:r>
        <w:r w:rsidR="00B70497">
          <w:rPr>
            <w:noProof/>
            <w:webHidden/>
          </w:rPr>
          <w:fldChar w:fldCharType="end"/>
        </w:r>
      </w:hyperlink>
    </w:p>
    <w:p w14:paraId="2446E80C" w14:textId="348996A3" w:rsidR="00B70497" w:rsidRDefault="00153874">
      <w:pPr>
        <w:pStyle w:val="2a"/>
        <w:rPr>
          <w:rFonts w:asciiTheme="minorHAnsi" w:eastAsiaTheme="minorEastAsia" w:hAnsiTheme="minorHAnsi" w:cstheme="minorBidi"/>
          <w:b w:val="0"/>
          <w:iCs w:val="0"/>
          <w:noProof/>
          <w:sz w:val="22"/>
          <w:szCs w:val="22"/>
        </w:rPr>
      </w:pPr>
      <w:hyperlink w:anchor="_Toc498676311" w:history="1">
        <w:r w:rsidR="00B70497" w:rsidRPr="00256382">
          <w:rPr>
            <w:rStyle w:val="aff2"/>
            <w:noProof/>
          </w:rPr>
          <w:t>1.1</w:t>
        </w:r>
        <w:r w:rsidR="00B70497">
          <w:rPr>
            <w:rFonts w:asciiTheme="minorHAnsi" w:eastAsiaTheme="minorEastAsia" w:hAnsiTheme="minorHAnsi" w:cstheme="minorBidi"/>
            <w:b w:val="0"/>
            <w:iCs w:val="0"/>
            <w:noProof/>
            <w:sz w:val="22"/>
            <w:szCs w:val="22"/>
          </w:rPr>
          <w:tab/>
        </w:r>
        <w:r w:rsidR="00B70497" w:rsidRPr="00256382">
          <w:rPr>
            <w:rStyle w:val="aff2"/>
            <w:noProof/>
          </w:rPr>
          <w:t>Система электроснабжения</w:t>
        </w:r>
        <w:r w:rsidR="00B70497">
          <w:rPr>
            <w:noProof/>
            <w:webHidden/>
          </w:rPr>
          <w:tab/>
        </w:r>
        <w:r w:rsidR="00B70497">
          <w:rPr>
            <w:noProof/>
            <w:webHidden/>
          </w:rPr>
          <w:fldChar w:fldCharType="begin"/>
        </w:r>
        <w:r w:rsidR="00B70497">
          <w:rPr>
            <w:noProof/>
            <w:webHidden/>
          </w:rPr>
          <w:instrText xml:space="preserve"> PAGEREF _Toc498676311 \h </w:instrText>
        </w:r>
        <w:r w:rsidR="00B70497">
          <w:rPr>
            <w:noProof/>
            <w:webHidden/>
          </w:rPr>
        </w:r>
        <w:r w:rsidR="00B70497">
          <w:rPr>
            <w:noProof/>
            <w:webHidden/>
          </w:rPr>
          <w:fldChar w:fldCharType="separate"/>
        </w:r>
        <w:r w:rsidR="005D731C">
          <w:rPr>
            <w:noProof/>
            <w:webHidden/>
          </w:rPr>
          <w:t>10</w:t>
        </w:r>
        <w:r w:rsidR="00B70497">
          <w:rPr>
            <w:noProof/>
            <w:webHidden/>
          </w:rPr>
          <w:fldChar w:fldCharType="end"/>
        </w:r>
      </w:hyperlink>
    </w:p>
    <w:p w14:paraId="4F40EB33" w14:textId="3ADA9EEF" w:rsidR="00B70497" w:rsidRDefault="00153874">
      <w:pPr>
        <w:pStyle w:val="2a"/>
        <w:rPr>
          <w:rFonts w:asciiTheme="minorHAnsi" w:eastAsiaTheme="minorEastAsia" w:hAnsiTheme="minorHAnsi" w:cstheme="minorBidi"/>
          <w:b w:val="0"/>
          <w:iCs w:val="0"/>
          <w:noProof/>
          <w:sz w:val="22"/>
          <w:szCs w:val="22"/>
        </w:rPr>
      </w:pPr>
      <w:hyperlink w:anchor="_Toc498676312" w:history="1">
        <w:r w:rsidR="00B70497" w:rsidRPr="00256382">
          <w:rPr>
            <w:rStyle w:val="aff2"/>
            <w:noProof/>
          </w:rPr>
          <w:t>1.2</w:t>
        </w:r>
        <w:r w:rsidR="00B70497">
          <w:rPr>
            <w:rFonts w:asciiTheme="minorHAnsi" w:eastAsiaTheme="minorEastAsia" w:hAnsiTheme="minorHAnsi" w:cstheme="minorBidi"/>
            <w:b w:val="0"/>
            <w:iCs w:val="0"/>
            <w:noProof/>
            <w:sz w:val="22"/>
            <w:szCs w:val="22"/>
          </w:rPr>
          <w:tab/>
        </w:r>
        <w:r w:rsidR="00B70497" w:rsidRPr="00256382">
          <w:rPr>
            <w:rStyle w:val="aff2"/>
            <w:noProof/>
          </w:rPr>
          <w:t>Система газоснабжения</w:t>
        </w:r>
        <w:r w:rsidR="00B70497">
          <w:rPr>
            <w:noProof/>
            <w:webHidden/>
          </w:rPr>
          <w:tab/>
        </w:r>
        <w:r w:rsidR="00B70497">
          <w:rPr>
            <w:noProof/>
            <w:webHidden/>
          </w:rPr>
          <w:fldChar w:fldCharType="begin"/>
        </w:r>
        <w:r w:rsidR="00B70497">
          <w:rPr>
            <w:noProof/>
            <w:webHidden/>
          </w:rPr>
          <w:instrText xml:space="preserve"> PAGEREF _Toc498676312 \h </w:instrText>
        </w:r>
        <w:r w:rsidR="00B70497">
          <w:rPr>
            <w:noProof/>
            <w:webHidden/>
          </w:rPr>
        </w:r>
        <w:r w:rsidR="00B70497">
          <w:rPr>
            <w:noProof/>
            <w:webHidden/>
          </w:rPr>
          <w:fldChar w:fldCharType="separate"/>
        </w:r>
        <w:r w:rsidR="005D731C">
          <w:rPr>
            <w:noProof/>
            <w:webHidden/>
          </w:rPr>
          <w:t>17</w:t>
        </w:r>
        <w:r w:rsidR="00B70497">
          <w:rPr>
            <w:noProof/>
            <w:webHidden/>
          </w:rPr>
          <w:fldChar w:fldCharType="end"/>
        </w:r>
      </w:hyperlink>
    </w:p>
    <w:p w14:paraId="088BF160" w14:textId="348CCDB9" w:rsidR="00B70497" w:rsidRDefault="00153874">
      <w:pPr>
        <w:pStyle w:val="2a"/>
        <w:rPr>
          <w:rFonts w:asciiTheme="minorHAnsi" w:eastAsiaTheme="minorEastAsia" w:hAnsiTheme="minorHAnsi" w:cstheme="minorBidi"/>
          <w:b w:val="0"/>
          <w:iCs w:val="0"/>
          <w:noProof/>
          <w:sz w:val="22"/>
          <w:szCs w:val="22"/>
        </w:rPr>
      </w:pPr>
      <w:hyperlink w:anchor="_Toc498676313" w:history="1">
        <w:r w:rsidR="00B70497" w:rsidRPr="00256382">
          <w:rPr>
            <w:rStyle w:val="aff2"/>
            <w:noProof/>
          </w:rPr>
          <w:t>1.3</w:t>
        </w:r>
        <w:r w:rsidR="00B70497">
          <w:rPr>
            <w:rFonts w:asciiTheme="minorHAnsi" w:eastAsiaTheme="minorEastAsia" w:hAnsiTheme="minorHAnsi" w:cstheme="minorBidi"/>
            <w:b w:val="0"/>
            <w:iCs w:val="0"/>
            <w:noProof/>
            <w:sz w:val="22"/>
            <w:szCs w:val="22"/>
          </w:rPr>
          <w:tab/>
        </w:r>
        <w:r w:rsidR="00B70497" w:rsidRPr="00256382">
          <w:rPr>
            <w:rStyle w:val="aff2"/>
            <w:noProof/>
          </w:rPr>
          <w:t>Система теплоснабжения</w:t>
        </w:r>
        <w:r w:rsidR="00B70497">
          <w:rPr>
            <w:noProof/>
            <w:webHidden/>
          </w:rPr>
          <w:tab/>
        </w:r>
        <w:r w:rsidR="00B70497">
          <w:rPr>
            <w:noProof/>
            <w:webHidden/>
          </w:rPr>
          <w:fldChar w:fldCharType="begin"/>
        </w:r>
        <w:r w:rsidR="00B70497">
          <w:rPr>
            <w:noProof/>
            <w:webHidden/>
          </w:rPr>
          <w:instrText xml:space="preserve"> PAGEREF _Toc498676313 \h </w:instrText>
        </w:r>
        <w:r w:rsidR="00B70497">
          <w:rPr>
            <w:noProof/>
            <w:webHidden/>
          </w:rPr>
        </w:r>
        <w:r w:rsidR="00B70497">
          <w:rPr>
            <w:noProof/>
            <w:webHidden/>
          </w:rPr>
          <w:fldChar w:fldCharType="separate"/>
        </w:r>
        <w:r w:rsidR="005D731C">
          <w:rPr>
            <w:noProof/>
            <w:webHidden/>
          </w:rPr>
          <w:t>22</w:t>
        </w:r>
        <w:r w:rsidR="00B70497">
          <w:rPr>
            <w:noProof/>
            <w:webHidden/>
          </w:rPr>
          <w:fldChar w:fldCharType="end"/>
        </w:r>
      </w:hyperlink>
    </w:p>
    <w:p w14:paraId="7BB7AE49" w14:textId="2539946A" w:rsidR="00B70497" w:rsidRDefault="00153874">
      <w:pPr>
        <w:pStyle w:val="2a"/>
        <w:rPr>
          <w:rFonts w:asciiTheme="minorHAnsi" w:eastAsiaTheme="minorEastAsia" w:hAnsiTheme="minorHAnsi" w:cstheme="minorBidi"/>
          <w:b w:val="0"/>
          <w:iCs w:val="0"/>
          <w:noProof/>
          <w:sz w:val="22"/>
          <w:szCs w:val="22"/>
        </w:rPr>
      </w:pPr>
      <w:hyperlink w:anchor="_Toc498676314" w:history="1">
        <w:r w:rsidR="00B70497" w:rsidRPr="00256382">
          <w:rPr>
            <w:rStyle w:val="aff2"/>
            <w:noProof/>
          </w:rPr>
          <w:t>1.4</w:t>
        </w:r>
        <w:r w:rsidR="00B70497">
          <w:rPr>
            <w:rFonts w:asciiTheme="minorHAnsi" w:eastAsiaTheme="minorEastAsia" w:hAnsiTheme="minorHAnsi" w:cstheme="minorBidi"/>
            <w:b w:val="0"/>
            <w:iCs w:val="0"/>
            <w:noProof/>
            <w:sz w:val="22"/>
            <w:szCs w:val="22"/>
          </w:rPr>
          <w:tab/>
        </w:r>
        <w:r w:rsidR="00B70497" w:rsidRPr="00256382">
          <w:rPr>
            <w:rStyle w:val="aff2"/>
            <w:noProof/>
          </w:rPr>
          <w:t>Система водоснабжения</w:t>
        </w:r>
        <w:r w:rsidR="00B70497">
          <w:rPr>
            <w:noProof/>
            <w:webHidden/>
          </w:rPr>
          <w:tab/>
        </w:r>
        <w:r w:rsidR="00B70497">
          <w:rPr>
            <w:noProof/>
            <w:webHidden/>
          </w:rPr>
          <w:fldChar w:fldCharType="begin"/>
        </w:r>
        <w:r w:rsidR="00B70497">
          <w:rPr>
            <w:noProof/>
            <w:webHidden/>
          </w:rPr>
          <w:instrText xml:space="preserve"> PAGEREF _Toc498676314 \h </w:instrText>
        </w:r>
        <w:r w:rsidR="00B70497">
          <w:rPr>
            <w:noProof/>
            <w:webHidden/>
          </w:rPr>
        </w:r>
        <w:r w:rsidR="00B70497">
          <w:rPr>
            <w:noProof/>
            <w:webHidden/>
          </w:rPr>
          <w:fldChar w:fldCharType="separate"/>
        </w:r>
        <w:r w:rsidR="005D731C">
          <w:rPr>
            <w:noProof/>
            <w:webHidden/>
          </w:rPr>
          <w:t>34</w:t>
        </w:r>
        <w:r w:rsidR="00B70497">
          <w:rPr>
            <w:noProof/>
            <w:webHidden/>
          </w:rPr>
          <w:fldChar w:fldCharType="end"/>
        </w:r>
      </w:hyperlink>
    </w:p>
    <w:p w14:paraId="50A6327C" w14:textId="605BEE78" w:rsidR="00B70497" w:rsidRDefault="00153874">
      <w:pPr>
        <w:pStyle w:val="2a"/>
        <w:rPr>
          <w:rFonts w:asciiTheme="minorHAnsi" w:eastAsiaTheme="minorEastAsia" w:hAnsiTheme="minorHAnsi" w:cstheme="minorBidi"/>
          <w:b w:val="0"/>
          <w:iCs w:val="0"/>
          <w:noProof/>
          <w:sz w:val="22"/>
          <w:szCs w:val="22"/>
        </w:rPr>
      </w:pPr>
      <w:hyperlink w:anchor="_Toc498676315" w:history="1">
        <w:r w:rsidR="00B70497" w:rsidRPr="00256382">
          <w:rPr>
            <w:rStyle w:val="aff2"/>
            <w:noProof/>
          </w:rPr>
          <w:t>1.5</w:t>
        </w:r>
        <w:r w:rsidR="00B70497">
          <w:rPr>
            <w:rFonts w:asciiTheme="minorHAnsi" w:eastAsiaTheme="minorEastAsia" w:hAnsiTheme="minorHAnsi" w:cstheme="minorBidi"/>
            <w:b w:val="0"/>
            <w:iCs w:val="0"/>
            <w:noProof/>
            <w:sz w:val="22"/>
            <w:szCs w:val="22"/>
          </w:rPr>
          <w:tab/>
        </w:r>
        <w:r w:rsidR="00B70497" w:rsidRPr="00256382">
          <w:rPr>
            <w:rStyle w:val="aff2"/>
            <w:noProof/>
          </w:rPr>
          <w:t>Система водоотведения</w:t>
        </w:r>
        <w:r w:rsidR="00B70497">
          <w:rPr>
            <w:noProof/>
            <w:webHidden/>
          </w:rPr>
          <w:tab/>
        </w:r>
        <w:r w:rsidR="00B70497">
          <w:rPr>
            <w:noProof/>
            <w:webHidden/>
          </w:rPr>
          <w:fldChar w:fldCharType="begin"/>
        </w:r>
        <w:r w:rsidR="00B70497">
          <w:rPr>
            <w:noProof/>
            <w:webHidden/>
          </w:rPr>
          <w:instrText xml:space="preserve"> PAGEREF _Toc498676315 \h </w:instrText>
        </w:r>
        <w:r w:rsidR="00B70497">
          <w:rPr>
            <w:noProof/>
            <w:webHidden/>
          </w:rPr>
        </w:r>
        <w:r w:rsidR="00B70497">
          <w:rPr>
            <w:noProof/>
            <w:webHidden/>
          </w:rPr>
          <w:fldChar w:fldCharType="separate"/>
        </w:r>
        <w:r w:rsidR="005D731C">
          <w:rPr>
            <w:noProof/>
            <w:webHidden/>
          </w:rPr>
          <w:t>43</w:t>
        </w:r>
        <w:r w:rsidR="00B70497">
          <w:rPr>
            <w:noProof/>
            <w:webHidden/>
          </w:rPr>
          <w:fldChar w:fldCharType="end"/>
        </w:r>
      </w:hyperlink>
    </w:p>
    <w:p w14:paraId="12EBA494" w14:textId="23E39B34" w:rsidR="00B70497" w:rsidRDefault="00153874">
      <w:pPr>
        <w:pStyle w:val="2a"/>
        <w:rPr>
          <w:rFonts w:asciiTheme="minorHAnsi" w:eastAsiaTheme="minorEastAsia" w:hAnsiTheme="minorHAnsi" w:cstheme="minorBidi"/>
          <w:b w:val="0"/>
          <w:iCs w:val="0"/>
          <w:noProof/>
          <w:sz w:val="22"/>
          <w:szCs w:val="22"/>
        </w:rPr>
      </w:pPr>
      <w:hyperlink w:anchor="_Toc498676316" w:history="1">
        <w:r w:rsidR="00B70497" w:rsidRPr="00256382">
          <w:rPr>
            <w:rStyle w:val="aff2"/>
            <w:noProof/>
          </w:rPr>
          <w:t>1.6</w:t>
        </w:r>
        <w:r w:rsidR="00B70497">
          <w:rPr>
            <w:rFonts w:asciiTheme="minorHAnsi" w:eastAsiaTheme="minorEastAsia" w:hAnsiTheme="minorHAnsi" w:cstheme="minorBidi"/>
            <w:b w:val="0"/>
            <w:iCs w:val="0"/>
            <w:noProof/>
            <w:sz w:val="22"/>
            <w:szCs w:val="22"/>
          </w:rPr>
          <w:tab/>
        </w:r>
        <w:r w:rsidR="00B70497" w:rsidRPr="00256382">
          <w:rPr>
            <w:rStyle w:val="aff2"/>
            <w:noProof/>
          </w:rPr>
          <w:t>Объекты, используемые для захоронения (утилизации) твердых коммунальных отходов</w:t>
        </w:r>
        <w:r w:rsidR="00B70497">
          <w:rPr>
            <w:noProof/>
            <w:webHidden/>
          </w:rPr>
          <w:tab/>
        </w:r>
        <w:r w:rsidR="00B70497">
          <w:rPr>
            <w:noProof/>
            <w:webHidden/>
          </w:rPr>
          <w:fldChar w:fldCharType="begin"/>
        </w:r>
        <w:r w:rsidR="00B70497">
          <w:rPr>
            <w:noProof/>
            <w:webHidden/>
          </w:rPr>
          <w:instrText xml:space="preserve"> PAGEREF _Toc498676316 \h </w:instrText>
        </w:r>
        <w:r w:rsidR="00B70497">
          <w:rPr>
            <w:noProof/>
            <w:webHidden/>
          </w:rPr>
        </w:r>
        <w:r w:rsidR="00B70497">
          <w:rPr>
            <w:noProof/>
            <w:webHidden/>
          </w:rPr>
          <w:fldChar w:fldCharType="separate"/>
        </w:r>
        <w:r w:rsidR="005D731C">
          <w:rPr>
            <w:noProof/>
            <w:webHidden/>
          </w:rPr>
          <w:t>53</w:t>
        </w:r>
        <w:r w:rsidR="00B70497">
          <w:rPr>
            <w:noProof/>
            <w:webHidden/>
          </w:rPr>
          <w:fldChar w:fldCharType="end"/>
        </w:r>
      </w:hyperlink>
    </w:p>
    <w:p w14:paraId="751579F5" w14:textId="59AC1213" w:rsidR="00B70497" w:rsidRDefault="00153874">
      <w:pPr>
        <w:pStyle w:val="2a"/>
        <w:rPr>
          <w:rFonts w:asciiTheme="minorHAnsi" w:eastAsiaTheme="minorEastAsia" w:hAnsiTheme="minorHAnsi" w:cstheme="minorBidi"/>
          <w:b w:val="0"/>
          <w:iCs w:val="0"/>
          <w:noProof/>
          <w:sz w:val="22"/>
          <w:szCs w:val="22"/>
        </w:rPr>
      </w:pPr>
      <w:hyperlink w:anchor="_Toc498676317" w:history="1">
        <w:r w:rsidR="00B70497" w:rsidRPr="00256382">
          <w:rPr>
            <w:rStyle w:val="aff2"/>
            <w:noProof/>
          </w:rPr>
          <w:t>1.7</w:t>
        </w:r>
        <w:r w:rsidR="00B70497">
          <w:rPr>
            <w:rFonts w:asciiTheme="minorHAnsi" w:eastAsiaTheme="minorEastAsia" w:hAnsiTheme="minorHAnsi" w:cstheme="minorBidi"/>
            <w:b w:val="0"/>
            <w:iCs w:val="0"/>
            <w:noProof/>
            <w:sz w:val="22"/>
            <w:szCs w:val="22"/>
          </w:rPr>
          <w:tab/>
        </w:r>
        <w:r w:rsidR="00B70497" w:rsidRPr="00256382">
          <w:rPr>
            <w:rStyle w:val="aff2"/>
            <w:noProof/>
          </w:rPr>
          <w:t>Краткий анализ состояния установки приборов учета и энергоресурсосбережения у потребителей</w:t>
        </w:r>
        <w:r w:rsidR="00B70497">
          <w:rPr>
            <w:noProof/>
            <w:webHidden/>
          </w:rPr>
          <w:tab/>
        </w:r>
        <w:r w:rsidR="00B70497">
          <w:rPr>
            <w:noProof/>
            <w:webHidden/>
          </w:rPr>
          <w:fldChar w:fldCharType="begin"/>
        </w:r>
        <w:r w:rsidR="00B70497">
          <w:rPr>
            <w:noProof/>
            <w:webHidden/>
          </w:rPr>
          <w:instrText xml:space="preserve"> PAGEREF _Toc498676317 \h </w:instrText>
        </w:r>
        <w:r w:rsidR="00B70497">
          <w:rPr>
            <w:noProof/>
            <w:webHidden/>
          </w:rPr>
        </w:r>
        <w:r w:rsidR="00B70497">
          <w:rPr>
            <w:noProof/>
            <w:webHidden/>
          </w:rPr>
          <w:fldChar w:fldCharType="separate"/>
        </w:r>
        <w:r w:rsidR="005D731C">
          <w:rPr>
            <w:noProof/>
            <w:webHidden/>
          </w:rPr>
          <w:t>60</w:t>
        </w:r>
        <w:r w:rsidR="00B70497">
          <w:rPr>
            <w:noProof/>
            <w:webHidden/>
          </w:rPr>
          <w:fldChar w:fldCharType="end"/>
        </w:r>
      </w:hyperlink>
    </w:p>
    <w:p w14:paraId="53F4B50C" w14:textId="27F1658E" w:rsidR="00B70497" w:rsidRDefault="00153874">
      <w:pPr>
        <w:pStyle w:val="17"/>
        <w:rPr>
          <w:rFonts w:asciiTheme="minorHAnsi" w:eastAsiaTheme="minorEastAsia" w:hAnsiTheme="minorHAnsi" w:cstheme="minorBidi"/>
          <w:b w:val="0"/>
          <w:bCs w:val="0"/>
          <w:noProof/>
          <w:sz w:val="22"/>
          <w:szCs w:val="22"/>
        </w:rPr>
      </w:pPr>
      <w:hyperlink w:anchor="_Toc498676318" w:history="1">
        <w:r w:rsidR="00B70497" w:rsidRPr="00256382">
          <w:rPr>
            <w:rStyle w:val="aff2"/>
            <w:noProof/>
          </w:rPr>
          <w:t>2</w:t>
        </w:r>
        <w:r w:rsidR="00B70497">
          <w:rPr>
            <w:rFonts w:asciiTheme="minorHAnsi" w:eastAsiaTheme="minorEastAsia" w:hAnsiTheme="minorHAnsi" w:cstheme="minorBidi"/>
            <w:b w:val="0"/>
            <w:bCs w:val="0"/>
            <w:noProof/>
            <w:sz w:val="22"/>
            <w:szCs w:val="22"/>
          </w:rPr>
          <w:tab/>
        </w:r>
        <w:r w:rsidR="00B70497" w:rsidRPr="00256382">
          <w:rPr>
            <w:rStyle w:val="aff2"/>
            <w:noProof/>
          </w:rPr>
          <w:t>План развития муниципального образования, план прогнозируемой застройки и прогнозируемый спрос на коммунальные ресурсы на период действия генерального плана</w:t>
        </w:r>
        <w:r w:rsidR="00B70497">
          <w:rPr>
            <w:noProof/>
            <w:webHidden/>
          </w:rPr>
          <w:tab/>
        </w:r>
        <w:r w:rsidR="00B70497">
          <w:rPr>
            <w:noProof/>
            <w:webHidden/>
          </w:rPr>
          <w:fldChar w:fldCharType="begin"/>
        </w:r>
        <w:r w:rsidR="00B70497">
          <w:rPr>
            <w:noProof/>
            <w:webHidden/>
          </w:rPr>
          <w:instrText xml:space="preserve"> PAGEREF _Toc498676318 \h </w:instrText>
        </w:r>
        <w:r w:rsidR="00B70497">
          <w:rPr>
            <w:noProof/>
            <w:webHidden/>
          </w:rPr>
        </w:r>
        <w:r w:rsidR="00B70497">
          <w:rPr>
            <w:noProof/>
            <w:webHidden/>
          </w:rPr>
          <w:fldChar w:fldCharType="separate"/>
        </w:r>
        <w:r w:rsidR="005D731C">
          <w:rPr>
            <w:noProof/>
            <w:webHidden/>
          </w:rPr>
          <w:t>62</w:t>
        </w:r>
        <w:r w:rsidR="00B70497">
          <w:rPr>
            <w:noProof/>
            <w:webHidden/>
          </w:rPr>
          <w:fldChar w:fldCharType="end"/>
        </w:r>
      </w:hyperlink>
    </w:p>
    <w:p w14:paraId="6DD26FBD" w14:textId="71B9E85C" w:rsidR="00B70497" w:rsidRDefault="00153874">
      <w:pPr>
        <w:pStyle w:val="2a"/>
        <w:rPr>
          <w:rFonts w:asciiTheme="minorHAnsi" w:eastAsiaTheme="minorEastAsia" w:hAnsiTheme="minorHAnsi" w:cstheme="minorBidi"/>
          <w:b w:val="0"/>
          <w:iCs w:val="0"/>
          <w:noProof/>
          <w:sz w:val="22"/>
          <w:szCs w:val="22"/>
        </w:rPr>
      </w:pPr>
      <w:hyperlink w:anchor="_Toc498676319" w:history="1">
        <w:r w:rsidR="00B70497" w:rsidRPr="00256382">
          <w:rPr>
            <w:rStyle w:val="aff2"/>
            <w:noProof/>
          </w:rPr>
          <w:t>2.1</w:t>
        </w:r>
        <w:r w:rsidR="00B70497">
          <w:rPr>
            <w:rFonts w:asciiTheme="minorHAnsi" w:eastAsiaTheme="minorEastAsia" w:hAnsiTheme="minorHAnsi" w:cstheme="minorBidi"/>
            <w:b w:val="0"/>
            <w:iCs w:val="0"/>
            <w:noProof/>
            <w:sz w:val="22"/>
            <w:szCs w:val="22"/>
          </w:rPr>
          <w:tab/>
        </w:r>
        <w:r w:rsidR="00B70497" w:rsidRPr="00256382">
          <w:rPr>
            <w:rStyle w:val="aff2"/>
            <w:noProof/>
          </w:rPr>
          <w:t>План развития муниципального образования, план прогнозируемой застройки</w:t>
        </w:r>
        <w:r w:rsidR="00B70497">
          <w:rPr>
            <w:noProof/>
            <w:webHidden/>
          </w:rPr>
          <w:tab/>
        </w:r>
        <w:r w:rsidR="00B70497">
          <w:rPr>
            <w:noProof/>
            <w:webHidden/>
          </w:rPr>
          <w:fldChar w:fldCharType="begin"/>
        </w:r>
        <w:r w:rsidR="00B70497">
          <w:rPr>
            <w:noProof/>
            <w:webHidden/>
          </w:rPr>
          <w:instrText xml:space="preserve"> PAGEREF _Toc498676319 \h </w:instrText>
        </w:r>
        <w:r w:rsidR="00B70497">
          <w:rPr>
            <w:noProof/>
            <w:webHidden/>
          </w:rPr>
        </w:r>
        <w:r w:rsidR="00B70497">
          <w:rPr>
            <w:noProof/>
            <w:webHidden/>
          </w:rPr>
          <w:fldChar w:fldCharType="separate"/>
        </w:r>
        <w:r w:rsidR="005D731C">
          <w:rPr>
            <w:noProof/>
            <w:webHidden/>
          </w:rPr>
          <w:t>62</w:t>
        </w:r>
        <w:r w:rsidR="00B70497">
          <w:rPr>
            <w:noProof/>
            <w:webHidden/>
          </w:rPr>
          <w:fldChar w:fldCharType="end"/>
        </w:r>
      </w:hyperlink>
    </w:p>
    <w:p w14:paraId="3D159275" w14:textId="0F85096E" w:rsidR="00B70497" w:rsidRDefault="00153874">
      <w:pPr>
        <w:pStyle w:val="2a"/>
        <w:rPr>
          <w:rFonts w:asciiTheme="minorHAnsi" w:eastAsiaTheme="minorEastAsia" w:hAnsiTheme="minorHAnsi" w:cstheme="minorBidi"/>
          <w:b w:val="0"/>
          <w:iCs w:val="0"/>
          <w:noProof/>
          <w:sz w:val="22"/>
          <w:szCs w:val="22"/>
        </w:rPr>
      </w:pPr>
      <w:hyperlink w:anchor="_Toc498676320" w:history="1">
        <w:r w:rsidR="00B70497" w:rsidRPr="00256382">
          <w:rPr>
            <w:rStyle w:val="aff2"/>
            <w:noProof/>
          </w:rPr>
          <w:t>2.2</w:t>
        </w:r>
        <w:r w:rsidR="00B70497">
          <w:rPr>
            <w:rFonts w:asciiTheme="minorHAnsi" w:eastAsiaTheme="minorEastAsia" w:hAnsiTheme="minorHAnsi" w:cstheme="minorBidi"/>
            <w:b w:val="0"/>
            <w:iCs w:val="0"/>
            <w:noProof/>
            <w:sz w:val="22"/>
            <w:szCs w:val="22"/>
          </w:rPr>
          <w:tab/>
        </w:r>
        <w:r w:rsidR="00B70497" w:rsidRPr="00256382">
          <w:rPr>
            <w:rStyle w:val="aff2"/>
            <w:noProof/>
          </w:rPr>
          <w:t>Прогноз спроса на коммунальные ресурсы и перспективной загрузки</w:t>
        </w:r>
        <w:r w:rsidR="00B70497">
          <w:rPr>
            <w:noProof/>
            <w:webHidden/>
          </w:rPr>
          <w:tab/>
        </w:r>
        <w:r w:rsidR="00B70497">
          <w:rPr>
            <w:noProof/>
            <w:webHidden/>
          </w:rPr>
          <w:fldChar w:fldCharType="begin"/>
        </w:r>
        <w:r w:rsidR="00B70497">
          <w:rPr>
            <w:noProof/>
            <w:webHidden/>
          </w:rPr>
          <w:instrText xml:space="preserve"> PAGEREF _Toc498676320 \h </w:instrText>
        </w:r>
        <w:r w:rsidR="00B70497">
          <w:rPr>
            <w:noProof/>
            <w:webHidden/>
          </w:rPr>
        </w:r>
        <w:r w:rsidR="00B70497">
          <w:rPr>
            <w:noProof/>
            <w:webHidden/>
          </w:rPr>
          <w:fldChar w:fldCharType="separate"/>
        </w:r>
        <w:r w:rsidR="005D731C">
          <w:rPr>
            <w:noProof/>
            <w:webHidden/>
          </w:rPr>
          <w:t>73</w:t>
        </w:r>
        <w:r w:rsidR="00B70497">
          <w:rPr>
            <w:noProof/>
            <w:webHidden/>
          </w:rPr>
          <w:fldChar w:fldCharType="end"/>
        </w:r>
      </w:hyperlink>
    </w:p>
    <w:p w14:paraId="7FA06273" w14:textId="6754E3A9" w:rsidR="00B70497" w:rsidRDefault="00153874">
      <w:pPr>
        <w:pStyle w:val="17"/>
        <w:rPr>
          <w:rFonts w:asciiTheme="minorHAnsi" w:eastAsiaTheme="minorEastAsia" w:hAnsiTheme="minorHAnsi" w:cstheme="minorBidi"/>
          <w:b w:val="0"/>
          <w:bCs w:val="0"/>
          <w:noProof/>
          <w:sz w:val="22"/>
          <w:szCs w:val="22"/>
        </w:rPr>
      </w:pPr>
      <w:hyperlink w:anchor="_Toc498676321" w:history="1">
        <w:r w:rsidR="00B70497" w:rsidRPr="00256382">
          <w:rPr>
            <w:rStyle w:val="aff2"/>
            <w:noProof/>
          </w:rPr>
          <w:t>3</w:t>
        </w:r>
        <w:r w:rsidR="00B70497">
          <w:rPr>
            <w:rFonts w:asciiTheme="minorHAnsi" w:eastAsiaTheme="minorEastAsia" w:hAnsiTheme="minorHAnsi" w:cstheme="minorBidi"/>
            <w:b w:val="0"/>
            <w:bCs w:val="0"/>
            <w:noProof/>
            <w:sz w:val="22"/>
            <w:szCs w:val="22"/>
          </w:rPr>
          <w:tab/>
        </w:r>
        <w:r w:rsidR="00B70497" w:rsidRPr="00256382">
          <w:rPr>
            <w:rStyle w:val="aff2"/>
            <w:noProof/>
          </w:rPr>
          <w:t>Перечень мероприятий и целевых показателей</w:t>
        </w:r>
        <w:r w:rsidR="00B70497">
          <w:rPr>
            <w:noProof/>
            <w:webHidden/>
          </w:rPr>
          <w:tab/>
        </w:r>
        <w:r w:rsidR="00B70497">
          <w:rPr>
            <w:noProof/>
            <w:webHidden/>
          </w:rPr>
          <w:fldChar w:fldCharType="begin"/>
        </w:r>
        <w:r w:rsidR="00B70497">
          <w:rPr>
            <w:noProof/>
            <w:webHidden/>
          </w:rPr>
          <w:instrText xml:space="preserve"> PAGEREF _Toc498676321 \h </w:instrText>
        </w:r>
        <w:r w:rsidR="00B70497">
          <w:rPr>
            <w:noProof/>
            <w:webHidden/>
          </w:rPr>
        </w:r>
        <w:r w:rsidR="00B70497">
          <w:rPr>
            <w:noProof/>
            <w:webHidden/>
          </w:rPr>
          <w:fldChar w:fldCharType="separate"/>
        </w:r>
        <w:r w:rsidR="005D731C">
          <w:rPr>
            <w:noProof/>
            <w:webHidden/>
          </w:rPr>
          <w:t>77</w:t>
        </w:r>
        <w:r w:rsidR="00B70497">
          <w:rPr>
            <w:noProof/>
            <w:webHidden/>
          </w:rPr>
          <w:fldChar w:fldCharType="end"/>
        </w:r>
      </w:hyperlink>
    </w:p>
    <w:p w14:paraId="46EDCEB6" w14:textId="4F240958" w:rsidR="00B70497" w:rsidRDefault="00153874">
      <w:pPr>
        <w:pStyle w:val="2a"/>
        <w:rPr>
          <w:rFonts w:asciiTheme="minorHAnsi" w:eastAsiaTheme="minorEastAsia" w:hAnsiTheme="minorHAnsi" w:cstheme="minorBidi"/>
          <w:b w:val="0"/>
          <w:iCs w:val="0"/>
          <w:noProof/>
          <w:sz w:val="22"/>
          <w:szCs w:val="22"/>
        </w:rPr>
      </w:pPr>
      <w:hyperlink w:anchor="_Toc498676322" w:history="1">
        <w:r w:rsidR="00B70497" w:rsidRPr="00256382">
          <w:rPr>
            <w:rStyle w:val="aff2"/>
            <w:noProof/>
          </w:rPr>
          <w:t>3.1</w:t>
        </w:r>
        <w:r w:rsidR="00B70497">
          <w:rPr>
            <w:rFonts w:asciiTheme="minorHAnsi" w:eastAsiaTheme="minorEastAsia" w:hAnsiTheme="minorHAnsi" w:cstheme="minorBidi"/>
            <w:b w:val="0"/>
            <w:iCs w:val="0"/>
            <w:noProof/>
            <w:sz w:val="22"/>
            <w:szCs w:val="22"/>
          </w:rPr>
          <w:tab/>
        </w:r>
        <w:r w:rsidR="00B70497" w:rsidRPr="00256382">
          <w:rPr>
            <w:rStyle w:val="aff2"/>
            <w:noProof/>
          </w:rPr>
          <w:t>Целевые показатели</w:t>
        </w:r>
        <w:r w:rsidR="00B70497">
          <w:rPr>
            <w:noProof/>
            <w:webHidden/>
          </w:rPr>
          <w:tab/>
        </w:r>
        <w:r w:rsidR="00B70497">
          <w:rPr>
            <w:noProof/>
            <w:webHidden/>
          </w:rPr>
          <w:fldChar w:fldCharType="begin"/>
        </w:r>
        <w:r w:rsidR="00B70497">
          <w:rPr>
            <w:noProof/>
            <w:webHidden/>
          </w:rPr>
          <w:instrText xml:space="preserve"> PAGEREF _Toc498676322 \h </w:instrText>
        </w:r>
        <w:r w:rsidR="00B70497">
          <w:rPr>
            <w:noProof/>
            <w:webHidden/>
          </w:rPr>
        </w:r>
        <w:r w:rsidR="00B70497">
          <w:rPr>
            <w:noProof/>
            <w:webHidden/>
          </w:rPr>
          <w:fldChar w:fldCharType="separate"/>
        </w:r>
        <w:r w:rsidR="005D731C">
          <w:rPr>
            <w:noProof/>
            <w:webHidden/>
          </w:rPr>
          <w:t>77</w:t>
        </w:r>
        <w:r w:rsidR="00B70497">
          <w:rPr>
            <w:noProof/>
            <w:webHidden/>
          </w:rPr>
          <w:fldChar w:fldCharType="end"/>
        </w:r>
      </w:hyperlink>
    </w:p>
    <w:p w14:paraId="2C1FFC8D" w14:textId="479099BB"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23" w:history="1">
        <w:r w:rsidR="00B70497" w:rsidRPr="00256382">
          <w:rPr>
            <w:rStyle w:val="aff2"/>
            <w:noProof/>
          </w:rPr>
          <w:t>3.1.1</w:t>
        </w:r>
        <w:r w:rsidR="00B70497">
          <w:rPr>
            <w:rFonts w:asciiTheme="minorHAnsi" w:eastAsiaTheme="minorEastAsia" w:hAnsiTheme="minorHAnsi" w:cstheme="minorBidi"/>
            <w:noProof/>
            <w:sz w:val="22"/>
            <w:szCs w:val="22"/>
          </w:rPr>
          <w:tab/>
        </w:r>
        <w:r w:rsidR="00B70497" w:rsidRPr="00256382">
          <w:rPr>
            <w:rStyle w:val="aff2"/>
            <w:noProof/>
          </w:rPr>
          <w:t>Целевые показатели системы электроснабжения</w:t>
        </w:r>
        <w:r w:rsidR="00B70497">
          <w:rPr>
            <w:noProof/>
            <w:webHidden/>
          </w:rPr>
          <w:tab/>
        </w:r>
        <w:r w:rsidR="00B70497">
          <w:rPr>
            <w:noProof/>
            <w:webHidden/>
          </w:rPr>
          <w:fldChar w:fldCharType="begin"/>
        </w:r>
        <w:r w:rsidR="00B70497">
          <w:rPr>
            <w:noProof/>
            <w:webHidden/>
          </w:rPr>
          <w:instrText xml:space="preserve"> PAGEREF _Toc498676323 \h </w:instrText>
        </w:r>
        <w:r w:rsidR="00B70497">
          <w:rPr>
            <w:noProof/>
            <w:webHidden/>
          </w:rPr>
        </w:r>
        <w:r w:rsidR="00B70497">
          <w:rPr>
            <w:noProof/>
            <w:webHidden/>
          </w:rPr>
          <w:fldChar w:fldCharType="separate"/>
        </w:r>
        <w:r w:rsidR="005D731C">
          <w:rPr>
            <w:noProof/>
            <w:webHidden/>
          </w:rPr>
          <w:t>77</w:t>
        </w:r>
        <w:r w:rsidR="00B70497">
          <w:rPr>
            <w:noProof/>
            <w:webHidden/>
          </w:rPr>
          <w:fldChar w:fldCharType="end"/>
        </w:r>
      </w:hyperlink>
    </w:p>
    <w:p w14:paraId="62287E4B" w14:textId="231EDBA8"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24" w:history="1">
        <w:r w:rsidR="00B70497" w:rsidRPr="00256382">
          <w:rPr>
            <w:rStyle w:val="aff2"/>
            <w:noProof/>
          </w:rPr>
          <w:t>3.1.2</w:t>
        </w:r>
        <w:r w:rsidR="00B70497">
          <w:rPr>
            <w:rFonts w:asciiTheme="minorHAnsi" w:eastAsiaTheme="minorEastAsia" w:hAnsiTheme="minorHAnsi" w:cstheme="minorBidi"/>
            <w:noProof/>
            <w:sz w:val="22"/>
            <w:szCs w:val="22"/>
          </w:rPr>
          <w:tab/>
        </w:r>
        <w:r w:rsidR="00B70497" w:rsidRPr="00256382">
          <w:rPr>
            <w:rStyle w:val="aff2"/>
            <w:noProof/>
          </w:rPr>
          <w:t>Целевые показатели системы газоснабжения</w:t>
        </w:r>
        <w:r w:rsidR="00B70497">
          <w:rPr>
            <w:noProof/>
            <w:webHidden/>
          </w:rPr>
          <w:tab/>
        </w:r>
        <w:r w:rsidR="00B70497">
          <w:rPr>
            <w:noProof/>
            <w:webHidden/>
          </w:rPr>
          <w:fldChar w:fldCharType="begin"/>
        </w:r>
        <w:r w:rsidR="00B70497">
          <w:rPr>
            <w:noProof/>
            <w:webHidden/>
          </w:rPr>
          <w:instrText xml:space="preserve"> PAGEREF _Toc498676324 \h </w:instrText>
        </w:r>
        <w:r w:rsidR="00B70497">
          <w:rPr>
            <w:noProof/>
            <w:webHidden/>
          </w:rPr>
        </w:r>
        <w:r w:rsidR="00B70497">
          <w:rPr>
            <w:noProof/>
            <w:webHidden/>
          </w:rPr>
          <w:fldChar w:fldCharType="separate"/>
        </w:r>
        <w:r w:rsidR="005D731C">
          <w:rPr>
            <w:noProof/>
            <w:webHidden/>
          </w:rPr>
          <w:t>77</w:t>
        </w:r>
        <w:r w:rsidR="00B70497">
          <w:rPr>
            <w:noProof/>
            <w:webHidden/>
          </w:rPr>
          <w:fldChar w:fldCharType="end"/>
        </w:r>
      </w:hyperlink>
    </w:p>
    <w:p w14:paraId="4681F19E" w14:textId="57509CCB"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25" w:history="1">
        <w:r w:rsidR="00B70497" w:rsidRPr="00256382">
          <w:rPr>
            <w:rStyle w:val="aff2"/>
            <w:noProof/>
          </w:rPr>
          <w:t>3.1.3</w:t>
        </w:r>
        <w:r w:rsidR="00B70497">
          <w:rPr>
            <w:rFonts w:asciiTheme="minorHAnsi" w:eastAsiaTheme="minorEastAsia" w:hAnsiTheme="minorHAnsi" w:cstheme="minorBidi"/>
            <w:noProof/>
            <w:sz w:val="22"/>
            <w:szCs w:val="22"/>
          </w:rPr>
          <w:tab/>
        </w:r>
        <w:r w:rsidR="00B70497" w:rsidRPr="00256382">
          <w:rPr>
            <w:rStyle w:val="aff2"/>
            <w:noProof/>
          </w:rPr>
          <w:t>Целевые показатели системы теплоснабжения</w:t>
        </w:r>
        <w:r w:rsidR="00B70497">
          <w:rPr>
            <w:noProof/>
            <w:webHidden/>
          </w:rPr>
          <w:tab/>
        </w:r>
        <w:r w:rsidR="00B70497">
          <w:rPr>
            <w:noProof/>
            <w:webHidden/>
          </w:rPr>
          <w:fldChar w:fldCharType="begin"/>
        </w:r>
        <w:r w:rsidR="00B70497">
          <w:rPr>
            <w:noProof/>
            <w:webHidden/>
          </w:rPr>
          <w:instrText xml:space="preserve"> PAGEREF _Toc498676325 \h </w:instrText>
        </w:r>
        <w:r w:rsidR="00B70497">
          <w:rPr>
            <w:noProof/>
            <w:webHidden/>
          </w:rPr>
        </w:r>
        <w:r w:rsidR="00B70497">
          <w:rPr>
            <w:noProof/>
            <w:webHidden/>
          </w:rPr>
          <w:fldChar w:fldCharType="separate"/>
        </w:r>
        <w:r w:rsidR="005D731C">
          <w:rPr>
            <w:noProof/>
            <w:webHidden/>
          </w:rPr>
          <w:t>78</w:t>
        </w:r>
        <w:r w:rsidR="00B70497">
          <w:rPr>
            <w:noProof/>
            <w:webHidden/>
          </w:rPr>
          <w:fldChar w:fldCharType="end"/>
        </w:r>
      </w:hyperlink>
    </w:p>
    <w:p w14:paraId="021F033C" w14:textId="5DF13DBF"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26" w:history="1">
        <w:r w:rsidR="00B70497" w:rsidRPr="00256382">
          <w:rPr>
            <w:rStyle w:val="aff2"/>
            <w:noProof/>
          </w:rPr>
          <w:t>3.1.4</w:t>
        </w:r>
        <w:r w:rsidR="00B70497">
          <w:rPr>
            <w:rFonts w:asciiTheme="minorHAnsi" w:eastAsiaTheme="minorEastAsia" w:hAnsiTheme="minorHAnsi" w:cstheme="minorBidi"/>
            <w:noProof/>
            <w:sz w:val="22"/>
            <w:szCs w:val="22"/>
          </w:rPr>
          <w:tab/>
        </w:r>
        <w:r w:rsidR="00B70497" w:rsidRPr="00256382">
          <w:rPr>
            <w:rStyle w:val="aff2"/>
            <w:noProof/>
          </w:rPr>
          <w:t>Целевые показатели системы водоснабжения</w:t>
        </w:r>
        <w:r w:rsidR="00B70497">
          <w:rPr>
            <w:noProof/>
            <w:webHidden/>
          </w:rPr>
          <w:tab/>
        </w:r>
        <w:r w:rsidR="00B70497">
          <w:rPr>
            <w:noProof/>
            <w:webHidden/>
          </w:rPr>
          <w:fldChar w:fldCharType="begin"/>
        </w:r>
        <w:r w:rsidR="00B70497">
          <w:rPr>
            <w:noProof/>
            <w:webHidden/>
          </w:rPr>
          <w:instrText xml:space="preserve"> PAGEREF _Toc498676326 \h </w:instrText>
        </w:r>
        <w:r w:rsidR="00B70497">
          <w:rPr>
            <w:noProof/>
            <w:webHidden/>
          </w:rPr>
        </w:r>
        <w:r w:rsidR="00B70497">
          <w:rPr>
            <w:noProof/>
            <w:webHidden/>
          </w:rPr>
          <w:fldChar w:fldCharType="separate"/>
        </w:r>
        <w:r w:rsidR="005D731C">
          <w:rPr>
            <w:noProof/>
            <w:webHidden/>
          </w:rPr>
          <w:t>78</w:t>
        </w:r>
        <w:r w:rsidR="00B70497">
          <w:rPr>
            <w:noProof/>
            <w:webHidden/>
          </w:rPr>
          <w:fldChar w:fldCharType="end"/>
        </w:r>
      </w:hyperlink>
    </w:p>
    <w:p w14:paraId="7ACBB730" w14:textId="01CA8E85"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27" w:history="1">
        <w:r w:rsidR="00B70497" w:rsidRPr="00256382">
          <w:rPr>
            <w:rStyle w:val="aff2"/>
            <w:noProof/>
          </w:rPr>
          <w:t>3.1.5</w:t>
        </w:r>
        <w:r w:rsidR="00B70497">
          <w:rPr>
            <w:rFonts w:asciiTheme="minorHAnsi" w:eastAsiaTheme="minorEastAsia" w:hAnsiTheme="minorHAnsi" w:cstheme="minorBidi"/>
            <w:noProof/>
            <w:sz w:val="22"/>
            <w:szCs w:val="22"/>
          </w:rPr>
          <w:tab/>
        </w:r>
        <w:r w:rsidR="00B70497" w:rsidRPr="00256382">
          <w:rPr>
            <w:rStyle w:val="aff2"/>
            <w:noProof/>
          </w:rPr>
          <w:t>Целевые показатели системы водоотведения</w:t>
        </w:r>
        <w:r w:rsidR="00B70497">
          <w:rPr>
            <w:noProof/>
            <w:webHidden/>
          </w:rPr>
          <w:tab/>
        </w:r>
        <w:r w:rsidR="00B70497">
          <w:rPr>
            <w:noProof/>
            <w:webHidden/>
          </w:rPr>
          <w:fldChar w:fldCharType="begin"/>
        </w:r>
        <w:r w:rsidR="00B70497">
          <w:rPr>
            <w:noProof/>
            <w:webHidden/>
          </w:rPr>
          <w:instrText xml:space="preserve"> PAGEREF _Toc498676327 \h </w:instrText>
        </w:r>
        <w:r w:rsidR="00B70497">
          <w:rPr>
            <w:noProof/>
            <w:webHidden/>
          </w:rPr>
        </w:r>
        <w:r w:rsidR="00B70497">
          <w:rPr>
            <w:noProof/>
            <w:webHidden/>
          </w:rPr>
          <w:fldChar w:fldCharType="separate"/>
        </w:r>
        <w:r w:rsidR="005D731C">
          <w:rPr>
            <w:noProof/>
            <w:webHidden/>
          </w:rPr>
          <w:t>78</w:t>
        </w:r>
        <w:r w:rsidR="00B70497">
          <w:rPr>
            <w:noProof/>
            <w:webHidden/>
          </w:rPr>
          <w:fldChar w:fldCharType="end"/>
        </w:r>
      </w:hyperlink>
    </w:p>
    <w:p w14:paraId="743F9496" w14:textId="33C82D0A"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28" w:history="1">
        <w:r w:rsidR="00B70497" w:rsidRPr="00256382">
          <w:rPr>
            <w:rStyle w:val="aff2"/>
            <w:noProof/>
          </w:rPr>
          <w:t>3.1.6</w:t>
        </w:r>
        <w:r w:rsidR="00B70497">
          <w:rPr>
            <w:rFonts w:asciiTheme="minorHAnsi" w:eastAsiaTheme="minorEastAsia" w:hAnsiTheme="minorHAnsi" w:cstheme="minorBidi"/>
            <w:noProof/>
            <w:sz w:val="22"/>
            <w:szCs w:val="22"/>
          </w:rPr>
          <w:tab/>
        </w:r>
        <w:r w:rsidR="00B70497" w:rsidRPr="00256382">
          <w:rPr>
            <w:rStyle w:val="aff2"/>
            <w:noProof/>
          </w:rPr>
          <w:t>Целевые показатели объектов, используемых для захоронения (утилизации) твердых (коммунальных) бытовых отходов</w:t>
        </w:r>
        <w:r w:rsidR="00B70497">
          <w:rPr>
            <w:noProof/>
            <w:webHidden/>
          </w:rPr>
          <w:tab/>
        </w:r>
        <w:r w:rsidR="00B70497">
          <w:rPr>
            <w:noProof/>
            <w:webHidden/>
          </w:rPr>
          <w:fldChar w:fldCharType="begin"/>
        </w:r>
        <w:r w:rsidR="00B70497">
          <w:rPr>
            <w:noProof/>
            <w:webHidden/>
          </w:rPr>
          <w:instrText xml:space="preserve"> PAGEREF _Toc498676328 \h </w:instrText>
        </w:r>
        <w:r w:rsidR="00B70497">
          <w:rPr>
            <w:noProof/>
            <w:webHidden/>
          </w:rPr>
        </w:r>
        <w:r w:rsidR="00B70497">
          <w:rPr>
            <w:noProof/>
            <w:webHidden/>
          </w:rPr>
          <w:fldChar w:fldCharType="separate"/>
        </w:r>
        <w:r w:rsidR="005D731C">
          <w:rPr>
            <w:noProof/>
            <w:webHidden/>
          </w:rPr>
          <w:t>79</w:t>
        </w:r>
        <w:r w:rsidR="00B70497">
          <w:rPr>
            <w:noProof/>
            <w:webHidden/>
          </w:rPr>
          <w:fldChar w:fldCharType="end"/>
        </w:r>
      </w:hyperlink>
    </w:p>
    <w:p w14:paraId="463441D7" w14:textId="15B5F4B5" w:rsidR="00B70497" w:rsidRDefault="00153874">
      <w:pPr>
        <w:pStyle w:val="2a"/>
        <w:rPr>
          <w:rFonts w:asciiTheme="minorHAnsi" w:eastAsiaTheme="minorEastAsia" w:hAnsiTheme="minorHAnsi" w:cstheme="minorBidi"/>
          <w:b w:val="0"/>
          <w:iCs w:val="0"/>
          <w:noProof/>
          <w:sz w:val="22"/>
          <w:szCs w:val="22"/>
        </w:rPr>
      </w:pPr>
      <w:hyperlink w:anchor="_Toc498676329" w:history="1">
        <w:r w:rsidR="00B70497" w:rsidRPr="00256382">
          <w:rPr>
            <w:rStyle w:val="aff2"/>
            <w:noProof/>
          </w:rPr>
          <w:t>3.2</w:t>
        </w:r>
        <w:r w:rsidR="00B70497">
          <w:rPr>
            <w:rFonts w:asciiTheme="minorHAnsi" w:eastAsiaTheme="minorEastAsia" w:hAnsiTheme="minorHAnsi" w:cstheme="minorBidi"/>
            <w:b w:val="0"/>
            <w:iCs w:val="0"/>
            <w:noProof/>
            <w:sz w:val="22"/>
            <w:szCs w:val="22"/>
          </w:rPr>
          <w:tab/>
        </w:r>
        <w:r w:rsidR="00B70497" w:rsidRPr="00256382">
          <w:rPr>
            <w:rStyle w:val="aff2"/>
            <w:noProof/>
          </w:rPr>
          <w:t>Программа инвестиционных проектов, обеспечивающих достижение целевых показателей</w:t>
        </w:r>
        <w:r w:rsidR="00B70497">
          <w:rPr>
            <w:noProof/>
            <w:webHidden/>
          </w:rPr>
          <w:tab/>
        </w:r>
        <w:r w:rsidR="00B70497">
          <w:rPr>
            <w:noProof/>
            <w:webHidden/>
          </w:rPr>
          <w:fldChar w:fldCharType="begin"/>
        </w:r>
        <w:r w:rsidR="00B70497">
          <w:rPr>
            <w:noProof/>
            <w:webHidden/>
          </w:rPr>
          <w:instrText xml:space="preserve"> PAGEREF _Toc498676329 \h </w:instrText>
        </w:r>
        <w:r w:rsidR="00B70497">
          <w:rPr>
            <w:noProof/>
            <w:webHidden/>
          </w:rPr>
        </w:r>
        <w:r w:rsidR="00B70497">
          <w:rPr>
            <w:noProof/>
            <w:webHidden/>
          </w:rPr>
          <w:fldChar w:fldCharType="separate"/>
        </w:r>
        <w:r w:rsidR="005D731C">
          <w:rPr>
            <w:noProof/>
            <w:webHidden/>
          </w:rPr>
          <w:t>90</w:t>
        </w:r>
        <w:r w:rsidR="00B70497">
          <w:rPr>
            <w:noProof/>
            <w:webHidden/>
          </w:rPr>
          <w:fldChar w:fldCharType="end"/>
        </w:r>
      </w:hyperlink>
    </w:p>
    <w:p w14:paraId="5DCEBEFA" w14:textId="522FDDF4"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30" w:history="1">
        <w:r w:rsidR="00B70497" w:rsidRPr="00256382">
          <w:rPr>
            <w:rStyle w:val="aff2"/>
            <w:noProof/>
          </w:rPr>
          <w:t>3.2.1</w:t>
        </w:r>
        <w:r w:rsidR="00B70497">
          <w:rPr>
            <w:rFonts w:asciiTheme="minorHAnsi" w:eastAsiaTheme="minorEastAsia" w:hAnsiTheme="minorHAnsi" w:cstheme="minorBidi"/>
            <w:noProof/>
            <w:sz w:val="22"/>
            <w:szCs w:val="22"/>
          </w:rPr>
          <w:tab/>
        </w:r>
        <w:r w:rsidR="00B70497" w:rsidRPr="00256382">
          <w:rPr>
            <w:rStyle w:val="aff2"/>
            <w:noProof/>
          </w:rPr>
          <w:t>Программа инвестиционных проектов в электроснабжении</w:t>
        </w:r>
        <w:r w:rsidR="00B70497">
          <w:rPr>
            <w:noProof/>
            <w:webHidden/>
          </w:rPr>
          <w:tab/>
        </w:r>
        <w:r w:rsidR="00B70497">
          <w:rPr>
            <w:noProof/>
            <w:webHidden/>
          </w:rPr>
          <w:fldChar w:fldCharType="begin"/>
        </w:r>
        <w:r w:rsidR="00B70497">
          <w:rPr>
            <w:noProof/>
            <w:webHidden/>
          </w:rPr>
          <w:instrText xml:space="preserve"> PAGEREF _Toc498676330 \h </w:instrText>
        </w:r>
        <w:r w:rsidR="00B70497">
          <w:rPr>
            <w:noProof/>
            <w:webHidden/>
          </w:rPr>
        </w:r>
        <w:r w:rsidR="00B70497">
          <w:rPr>
            <w:noProof/>
            <w:webHidden/>
          </w:rPr>
          <w:fldChar w:fldCharType="separate"/>
        </w:r>
        <w:r w:rsidR="005D731C">
          <w:rPr>
            <w:noProof/>
            <w:webHidden/>
          </w:rPr>
          <w:t>94</w:t>
        </w:r>
        <w:r w:rsidR="00B70497">
          <w:rPr>
            <w:noProof/>
            <w:webHidden/>
          </w:rPr>
          <w:fldChar w:fldCharType="end"/>
        </w:r>
      </w:hyperlink>
    </w:p>
    <w:p w14:paraId="5F816FE9" w14:textId="14441F09"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31" w:history="1">
        <w:r w:rsidR="00B70497" w:rsidRPr="00256382">
          <w:rPr>
            <w:rStyle w:val="aff2"/>
            <w:noProof/>
          </w:rPr>
          <w:t>3.2.2</w:t>
        </w:r>
        <w:r w:rsidR="00B70497">
          <w:rPr>
            <w:rFonts w:asciiTheme="minorHAnsi" w:eastAsiaTheme="minorEastAsia" w:hAnsiTheme="minorHAnsi" w:cstheme="minorBidi"/>
            <w:noProof/>
            <w:sz w:val="22"/>
            <w:szCs w:val="22"/>
          </w:rPr>
          <w:tab/>
        </w:r>
        <w:r w:rsidR="00B70497" w:rsidRPr="00256382">
          <w:rPr>
            <w:rStyle w:val="aff2"/>
            <w:noProof/>
          </w:rPr>
          <w:t>Программа инвестиционных проектов в газоснабжении</w:t>
        </w:r>
        <w:r w:rsidR="00B70497">
          <w:rPr>
            <w:noProof/>
            <w:webHidden/>
          </w:rPr>
          <w:tab/>
        </w:r>
        <w:r w:rsidR="00B70497">
          <w:rPr>
            <w:noProof/>
            <w:webHidden/>
          </w:rPr>
          <w:fldChar w:fldCharType="begin"/>
        </w:r>
        <w:r w:rsidR="00B70497">
          <w:rPr>
            <w:noProof/>
            <w:webHidden/>
          </w:rPr>
          <w:instrText xml:space="preserve"> PAGEREF _Toc498676331 \h </w:instrText>
        </w:r>
        <w:r w:rsidR="00B70497">
          <w:rPr>
            <w:noProof/>
            <w:webHidden/>
          </w:rPr>
        </w:r>
        <w:r w:rsidR="00B70497">
          <w:rPr>
            <w:noProof/>
            <w:webHidden/>
          </w:rPr>
          <w:fldChar w:fldCharType="separate"/>
        </w:r>
        <w:r w:rsidR="005D731C">
          <w:rPr>
            <w:noProof/>
            <w:webHidden/>
          </w:rPr>
          <w:t>97</w:t>
        </w:r>
        <w:r w:rsidR="00B70497">
          <w:rPr>
            <w:noProof/>
            <w:webHidden/>
          </w:rPr>
          <w:fldChar w:fldCharType="end"/>
        </w:r>
      </w:hyperlink>
    </w:p>
    <w:p w14:paraId="03AF177D" w14:textId="5C650D4C"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32" w:history="1">
        <w:r w:rsidR="00B70497" w:rsidRPr="00256382">
          <w:rPr>
            <w:rStyle w:val="aff2"/>
            <w:noProof/>
          </w:rPr>
          <w:t>3.2.3</w:t>
        </w:r>
        <w:r w:rsidR="00B70497">
          <w:rPr>
            <w:rFonts w:asciiTheme="minorHAnsi" w:eastAsiaTheme="minorEastAsia" w:hAnsiTheme="minorHAnsi" w:cstheme="minorBidi"/>
            <w:noProof/>
            <w:sz w:val="22"/>
            <w:szCs w:val="22"/>
          </w:rPr>
          <w:tab/>
        </w:r>
        <w:r w:rsidR="00B70497" w:rsidRPr="00256382">
          <w:rPr>
            <w:rStyle w:val="aff2"/>
            <w:noProof/>
          </w:rPr>
          <w:t>Программа инвестиционных проектов в теплоснабжении</w:t>
        </w:r>
        <w:r w:rsidR="00B70497">
          <w:rPr>
            <w:noProof/>
            <w:webHidden/>
          </w:rPr>
          <w:tab/>
        </w:r>
        <w:r w:rsidR="00B70497">
          <w:rPr>
            <w:noProof/>
            <w:webHidden/>
          </w:rPr>
          <w:fldChar w:fldCharType="begin"/>
        </w:r>
        <w:r w:rsidR="00B70497">
          <w:rPr>
            <w:noProof/>
            <w:webHidden/>
          </w:rPr>
          <w:instrText xml:space="preserve"> PAGEREF _Toc498676332 \h </w:instrText>
        </w:r>
        <w:r w:rsidR="00B70497">
          <w:rPr>
            <w:noProof/>
            <w:webHidden/>
          </w:rPr>
        </w:r>
        <w:r w:rsidR="00B70497">
          <w:rPr>
            <w:noProof/>
            <w:webHidden/>
          </w:rPr>
          <w:fldChar w:fldCharType="separate"/>
        </w:r>
        <w:r w:rsidR="005D731C">
          <w:rPr>
            <w:noProof/>
            <w:webHidden/>
          </w:rPr>
          <w:t>100</w:t>
        </w:r>
        <w:r w:rsidR="00B70497">
          <w:rPr>
            <w:noProof/>
            <w:webHidden/>
          </w:rPr>
          <w:fldChar w:fldCharType="end"/>
        </w:r>
      </w:hyperlink>
    </w:p>
    <w:p w14:paraId="6F24C1B7" w14:textId="65632604"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33" w:history="1">
        <w:r w:rsidR="00B70497" w:rsidRPr="00256382">
          <w:rPr>
            <w:rStyle w:val="aff2"/>
            <w:noProof/>
          </w:rPr>
          <w:t>3.2.4</w:t>
        </w:r>
        <w:r w:rsidR="00B70497">
          <w:rPr>
            <w:rFonts w:asciiTheme="minorHAnsi" w:eastAsiaTheme="minorEastAsia" w:hAnsiTheme="minorHAnsi" w:cstheme="minorBidi"/>
            <w:noProof/>
            <w:sz w:val="22"/>
            <w:szCs w:val="22"/>
          </w:rPr>
          <w:tab/>
        </w:r>
        <w:r w:rsidR="00B70497" w:rsidRPr="00256382">
          <w:rPr>
            <w:rStyle w:val="aff2"/>
            <w:noProof/>
          </w:rPr>
          <w:t>Программа инвестиционных проектов в водоснабжении</w:t>
        </w:r>
        <w:r w:rsidR="00B70497">
          <w:rPr>
            <w:noProof/>
            <w:webHidden/>
          </w:rPr>
          <w:tab/>
        </w:r>
        <w:r w:rsidR="00B70497">
          <w:rPr>
            <w:noProof/>
            <w:webHidden/>
          </w:rPr>
          <w:fldChar w:fldCharType="begin"/>
        </w:r>
        <w:r w:rsidR="00B70497">
          <w:rPr>
            <w:noProof/>
            <w:webHidden/>
          </w:rPr>
          <w:instrText xml:space="preserve"> PAGEREF _Toc498676333 \h </w:instrText>
        </w:r>
        <w:r w:rsidR="00B70497">
          <w:rPr>
            <w:noProof/>
            <w:webHidden/>
          </w:rPr>
        </w:r>
        <w:r w:rsidR="00B70497">
          <w:rPr>
            <w:noProof/>
            <w:webHidden/>
          </w:rPr>
          <w:fldChar w:fldCharType="separate"/>
        </w:r>
        <w:r w:rsidR="005D731C">
          <w:rPr>
            <w:noProof/>
            <w:webHidden/>
          </w:rPr>
          <w:t>102</w:t>
        </w:r>
        <w:r w:rsidR="00B70497">
          <w:rPr>
            <w:noProof/>
            <w:webHidden/>
          </w:rPr>
          <w:fldChar w:fldCharType="end"/>
        </w:r>
      </w:hyperlink>
    </w:p>
    <w:p w14:paraId="7028893B" w14:textId="18B10C5D"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34" w:history="1">
        <w:r w:rsidR="00B70497" w:rsidRPr="00256382">
          <w:rPr>
            <w:rStyle w:val="aff2"/>
            <w:noProof/>
          </w:rPr>
          <w:t>3.2.5</w:t>
        </w:r>
        <w:r w:rsidR="00B70497">
          <w:rPr>
            <w:rFonts w:asciiTheme="minorHAnsi" w:eastAsiaTheme="minorEastAsia" w:hAnsiTheme="minorHAnsi" w:cstheme="minorBidi"/>
            <w:noProof/>
            <w:sz w:val="22"/>
            <w:szCs w:val="22"/>
          </w:rPr>
          <w:tab/>
        </w:r>
        <w:r w:rsidR="00B70497" w:rsidRPr="00256382">
          <w:rPr>
            <w:rStyle w:val="aff2"/>
            <w:noProof/>
          </w:rPr>
          <w:t>Программа инвестиционных проектов в водоотведении</w:t>
        </w:r>
        <w:r w:rsidR="00B70497">
          <w:rPr>
            <w:noProof/>
            <w:webHidden/>
          </w:rPr>
          <w:tab/>
        </w:r>
        <w:r w:rsidR="00B70497">
          <w:rPr>
            <w:noProof/>
            <w:webHidden/>
          </w:rPr>
          <w:fldChar w:fldCharType="begin"/>
        </w:r>
        <w:r w:rsidR="00B70497">
          <w:rPr>
            <w:noProof/>
            <w:webHidden/>
          </w:rPr>
          <w:instrText xml:space="preserve"> PAGEREF _Toc498676334 \h </w:instrText>
        </w:r>
        <w:r w:rsidR="00B70497">
          <w:rPr>
            <w:noProof/>
            <w:webHidden/>
          </w:rPr>
        </w:r>
        <w:r w:rsidR="00B70497">
          <w:rPr>
            <w:noProof/>
            <w:webHidden/>
          </w:rPr>
          <w:fldChar w:fldCharType="separate"/>
        </w:r>
        <w:r w:rsidR="005D731C">
          <w:rPr>
            <w:noProof/>
            <w:webHidden/>
          </w:rPr>
          <w:t>104</w:t>
        </w:r>
        <w:r w:rsidR="00B70497">
          <w:rPr>
            <w:noProof/>
            <w:webHidden/>
          </w:rPr>
          <w:fldChar w:fldCharType="end"/>
        </w:r>
      </w:hyperlink>
    </w:p>
    <w:p w14:paraId="5E259118" w14:textId="794C8B89"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35" w:history="1">
        <w:r w:rsidR="00B70497" w:rsidRPr="00256382">
          <w:rPr>
            <w:rStyle w:val="aff2"/>
            <w:noProof/>
          </w:rPr>
          <w:t>3.2.6</w:t>
        </w:r>
        <w:r w:rsidR="00B70497">
          <w:rPr>
            <w:rFonts w:asciiTheme="minorHAnsi" w:eastAsiaTheme="minorEastAsia" w:hAnsiTheme="minorHAnsi" w:cstheme="minorBidi"/>
            <w:noProof/>
            <w:sz w:val="22"/>
            <w:szCs w:val="22"/>
          </w:rPr>
          <w:tab/>
        </w:r>
        <w:r w:rsidR="00B70497" w:rsidRPr="00256382">
          <w:rPr>
            <w:rStyle w:val="aff2"/>
            <w:noProof/>
          </w:rPr>
          <w:t>Программа инвестиционных проектов в утилизации, обезвреживании и захоронении (утилизации) твердых (коммунальных) бытовых отходов</w:t>
        </w:r>
        <w:r w:rsidR="00B70497">
          <w:rPr>
            <w:noProof/>
            <w:webHidden/>
          </w:rPr>
          <w:tab/>
        </w:r>
        <w:r w:rsidR="00B70497">
          <w:rPr>
            <w:noProof/>
            <w:webHidden/>
          </w:rPr>
          <w:fldChar w:fldCharType="begin"/>
        </w:r>
        <w:r w:rsidR="00B70497">
          <w:rPr>
            <w:noProof/>
            <w:webHidden/>
          </w:rPr>
          <w:instrText xml:space="preserve"> PAGEREF _Toc498676335 \h </w:instrText>
        </w:r>
        <w:r w:rsidR="00B70497">
          <w:rPr>
            <w:noProof/>
            <w:webHidden/>
          </w:rPr>
        </w:r>
        <w:r w:rsidR="00B70497">
          <w:rPr>
            <w:noProof/>
            <w:webHidden/>
          </w:rPr>
          <w:fldChar w:fldCharType="separate"/>
        </w:r>
        <w:r w:rsidR="005D731C">
          <w:rPr>
            <w:noProof/>
            <w:webHidden/>
          </w:rPr>
          <w:t>107</w:t>
        </w:r>
        <w:r w:rsidR="00B70497">
          <w:rPr>
            <w:noProof/>
            <w:webHidden/>
          </w:rPr>
          <w:fldChar w:fldCharType="end"/>
        </w:r>
      </w:hyperlink>
    </w:p>
    <w:p w14:paraId="623C3EE0" w14:textId="667B40AF"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36" w:history="1">
        <w:r w:rsidR="00B70497" w:rsidRPr="00256382">
          <w:rPr>
            <w:rStyle w:val="aff2"/>
            <w:noProof/>
          </w:rPr>
          <w:t>3.2.7</w:t>
        </w:r>
        <w:r w:rsidR="00B70497">
          <w:rPr>
            <w:rFonts w:asciiTheme="minorHAnsi" w:eastAsiaTheme="minorEastAsia" w:hAnsiTheme="minorHAnsi" w:cstheme="minorBidi"/>
            <w:noProof/>
            <w:sz w:val="22"/>
            <w:szCs w:val="22"/>
          </w:rPr>
          <w:tab/>
        </w:r>
        <w:r w:rsidR="00B70497" w:rsidRPr="00256382">
          <w:rPr>
            <w:rStyle w:val="aff2"/>
            <w:noProof/>
          </w:rPr>
          <w:t>Программа установки приборов учета в многоквартирных домах, бюджетных организациях, городском освещении</w:t>
        </w:r>
        <w:r w:rsidR="00B70497">
          <w:rPr>
            <w:noProof/>
            <w:webHidden/>
          </w:rPr>
          <w:tab/>
        </w:r>
        <w:r w:rsidR="00B70497">
          <w:rPr>
            <w:noProof/>
            <w:webHidden/>
          </w:rPr>
          <w:fldChar w:fldCharType="begin"/>
        </w:r>
        <w:r w:rsidR="00B70497">
          <w:rPr>
            <w:noProof/>
            <w:webHidden/>
          </w:rPr>
          <w:instrText xml:space="preserve"> PAGEREF _Toc498676336 \h </w:instrText>
        </w:r>
        <w:r w:rsidR="00B70497">
          <w:rPr>
            <w:noProof/>
            <w:webHidden/>
          </w:rPr>
        </w:r>
        <w:r w:rsidR="00B70497">
          <w:rPr>
            <w:noProof/>
            <w:webHidden/>
          </w:rPr>
          <w:fldChar w:fldCharType="separate"/>
        </w:r>
        <w:r w:rsidR="005D731C">
          <w:rPr>
            <w:noProof/>
            <w:webHidden/>
          </w:rPr>
          <w:t>110</w:t>
        </w:r>
        <w:r w:rsidR="00B70497">
          <w:rPr>
            <w:noProof/>
            <w:webHidden/>
          </w:rPr>
          <w:fldChar w:fldCharType="end"/>
        </w:r>
      </w:hyperlink>
    </w:p>
    <w:p w14:paraId="3C450C90" w14:textId="7BC0E8AF" w:rsidR="00B70497" w:rsidRDefault="00153874">
      <w:pPr>
        <w:pStyle w:val="37"/>
        <w:tabs>
          <w:tab w:val="left" w:pos="1200"/>
          <w:tab w:val="right" w:leader="dot" w:pos="10196"/>
        </w:tabs>
        <w:rPr>
          <w:rFonts w:asciiTheme="minorHAnsi" w:eastAsiaTheme="minorEastAsia" w:hAnsiTheme="minorHAnsi" w:cstheme="minorBidi"/>
          <w:noProof/>
          <w:sz w:val="22"/>
          <w:szCs w:val="22"/>
        </w:rPr>
      </w:pPr>
      <w:hyperlink w:anchor="_Toc498676337" w:history="1">
        <w:r w:rsidR="00B70497" w:rsidRPr="00256382">
          <w:rPr>
            <w:rStyle w:val="aff2"/>
            <w:noProof/>
          </w:rPr>
          <w:t>3.2.8</w:t>
        </w:r>
        <w:r w:rsidR="00B70497">
          <w:rPr>
            <w:rFonts w:asciiTheme="minorHAnsi" w:eastAsiaTheme="minorEastAsia" w:hAnsiTheme="minorHAnsi" w:cstheme="minorBidi"/>
            <w:noProof/>
            <w:sz w:val="22"/>
            <w:szCs w:val="22"/>
          </w:rPr>
          <w:tab/>
        </w:r>
        <w:r w:rsidR="00B70497" w:rsidRPr="00256382">
          <w:rPr>
            <w:rStyle w:val="aff2"/>
            <w:noProof/>
          </w:rPr>
          <w:t>Программа реализации энергосберегающих мероприятий в многоквартирных домах, бюджетных организациях, городском освещении</w:t>
        </w:r>
        <w:r w:rsidR="00B70497">
          <w:rPr>
            <w:noProof/>
            <w:webHidden/>
          </w:rPr>
          <w:tab/>
        </w:r>
        <w:r w:rsidR="00B70497">
          <w:rPr>
            <w:noProof/>
            <w:webHidden/>
          </w:rPr>
          <w:fldChar w:fldCharType="begin"/>
        </w:r>
        <w:r w:rsidR="00B70497">
          <w:rPr>
            <w:noProof/>
            <w:webHidden/>
          </w:rPr>
          <w:instrText xml:space="preserve"> PAGEREF _Toc498676337 \h </w:instrText>
        </w:r>
        <w:r w:rsidR="00B70497">
          <w:rPr>
            <w:noProof/>
            <w:webHidden/>
          </w:rPr>
        </w:r>
        <w:r w:rsidR="00B70497">
          <w:rPr>
            <w:noProof/>
            <w:webHidden/>
          </w:rPr>
          <w:fldChar w:fldCharType="separate"/>
        </w:r>
        <w:r w:rsidR="005D731C">
          <w:rPr>
            <w:noProof/>
            <w:webHidden/>
          </w:rPr>
          <w:t>112</w:t>
        </w:r>
        <w:r w:rsidR="00B70497">
          <w:rPr>
            <w:noProof/>
            <w:webHidden/>
          </w:rPr>
          <w:fldChar w:fldCharType="end"/>
        </w:r>
      </w:hyperlink>
    </w:p>
    <w:p w14:paraId="3FFFCD73" w14:textId="767979AA" w:rsidR="00B70497" w:rsidRDefault="00153874">
      <w:pPr>
        <w:pStyle w:val="2a"/>
        <w:rPr>
          <w:rFonts w:asciiTheme="minorHAnsi" w:eastAsiaTheme="minorEastAsia" w:hAnsiTheme="minorHAnsi" w:cstheme="minorBidi"/>
          <w:b w:val="0"/>
          <w:iCs w:val="0"/>
          <w:noProof/>
          <w:sz w:val="22"/>
          <w:szCs w:val="22"/>
        </w:rPr>
      </w:pPr>
      <w:hyperlink w:anchor="_Toc498676338" w:history="1">
        <w:r w:rsidR="00B70497" w:rsidRPr="00256382">
          <w:rPr>
            <w:rStyle w:val="aff2"/>
            <w:noProof/>
          </w:rPr>
          <w:t>3.3</w:t>
        </w:r>
        <w:r w:rsidR="00B70497">
          <w:rPr>
            <w:rFonts w:asciiTheme="minorHAnsi" w:eastAsiaTheme="minorEastAsia" w:hAnsiTheme="minorHAnsi" w:cstheme="minorBidi"/>
            <w:b w:val="0"/>
            <w:iCs w:val="0"/>
            <w:noProof/>
            <w:sz w:val="22"/>
            <w:szCs w:val="22"/>
          </w:rPr>
          <w:tab/>
        </w:r>
        <w:r w:rsidR="00B70497" w:rsidRPr="00256382">
          <w:rPr>
            <w:rStyle w:val="aff2"/>
            <w:noProof/>
          </w:rPr>
          <w:t>Взаимосвязанность проектов</w:t>
        </w:r>
        <w:r w:rsidR="00B70497">
          <w:rPr>
            <w:noProof/>
            <w:webHidden/>
          </w:rPr>
          <w:tab/>
        </w:r>
        <w:r w:rsidR="00B70497">
          <w:rPr>
            <w:noProof/>
            <w:webHidden/>
          </w:rPr>
          <w:fldChar w:fldCharType="begin"/>
        </w:r>
        <w:r w:rsidR="00B70497">
          <w:rPr>
            <w:noProof/>
            <w:webHidden/>
          </w:rPr>
          <w:instrText xml:space="preserve"> PAGEREF _Toc498676338 \h </w:instrText>
        </w:r>
        <w:r w:rsidR="00B70497">
          <w:rPr>
            <w:noProof/>
            <w:webHidden/>
          </w:rPr>
        </w:r>
        <w:r w:rsidR="00B70497">
          <w:rPr>
            <w:noProof/>
            <w:webHidden/>
          </w:rPr>
          <w:fldChar w:fldCharType="separate"/>
        </w:r>
        <w:r w:rsidR="005D731C">
          <w:rPr>
            <w:noProof/>
            <w:webHidden/>
          </w:rPr>
          <w:t>114</w:t>
        </w:r>
        <w:r w:rsidR="00B70497">
          <w:rPr>
            <w:noProof/>
            <w:webHidden/>
          </w:rPr>
          <w:fldChar w:fldCharType="end"/>
        </w:r>
      </w:hyperlink>
    </w:p>
    <w:p w14:paraId="53798626" w14:textId="25FF65E9" w:rsidR="00B70497" w:rsidRDefault="00153874">
      <w:pPr>
        <w:pStyle w:val="17"/>
        <w:rPr>
          <w:rFonts w:asciiTheme="minorHAnsi" w:eastAsiaTheme="minorEastAsia" w:hAnsiTheme="minorHAnsi" w:cstheme="minorBidi"/>
          <w:b w:val="0"/>
          <w:bCs w:val="0"/>
          <w:noProof/>
          <w:sz w:val="22"/>
          <w:szCs w:val="22"/>
        </w:rPr>
      </w:pPr>
      <w:hyperlink w:anchor="_Toc498676339" w:history="1">
        <w:r w:rsidR="00B70497" w:rsidRPr="00256382">
          <w:rPr>
            <w:rStyle w:val="aff2"/>
            <w:noProof/>
          </w:rPr>
          <w:t>4</w:t>
        </w:r>
        <w:r w:rsidR="00B70497">
          <w:rPr>
            <w:rFonts w:asciiTheme="minorHAnsi" w:eastAsiaTheme="minorEastAsia" w:hAnsiTheme="minorHAnsi" w:cstheme="minorBidi"/>
            <w:b w:val="0"/>
            <w:bCs w:val="0"/>
            <w:noProof/>
            <w:sz w:val="22"/>
            <w:szCs w:val="22"/>
          </w:rPr>
          <w:tab/>
        </w:r>
        <w:r w:rsidR="00B70497" w:rsidRPr="00256382">
          <w:rPr>
            <w:rStyle w:val="aff2"/>
            <w:noProof/>
          </w:rPr>
          <w:t>Источники инвестиций, тарифы и доступность Программы для населения</w:t>
        </w:r>
        <w:r w:rsidR="00B70497">
          <w:rPr>
            <w:noProof/>
            <w:webHidden/>
          </w:rPr>
          <w:tab/>
        </w:r>
        <w:r w:rsidR="00B70497">
          <w:rPr>
            <w:noProof/>
            <w:webHidden/>
          </w:rPr>
          <w:fldChar w:fldCharType="begin"/>
        </w:r>
        <w:r w:rsidR="00B70497">
          <w:rPr>
            <w:noProof/>
            <w:webHidden/>
          </w:rPr>
          <w:instrText xml:space="preserve"> PAGEREF _Toc498676339 \h </w:instrText>
        </w:r>
        <w:r w:rsidR="00B70497">
          <w:rPr>
            <w:noProof/>
            <w:webHidden/>
          </w:rPr>
        </w:r>
        <w:r w:rsidR="00B70497">
          <w:rPr>
            <w:noProof/>
            <w:webHidden/>
          </w:rPr>
          <w:fldChar w:fldCharType="separate"/>
        </w:r>
        <w:r w:rsidR="005D731C">
          <w:rPr>
            <w:noProof/>
            <w:webHidden/>
          </w:rPr>
          <w:t>116</w:t>
        </w:r>
        <w:r w:rsidR="00B70497">
          <w:rPr>
            <w:noProof/>
            <w:webHidden/>
          </w:rPr>
          <w:fldChar w:fldCharType="end"/>
        </w:r>
      </w:hyperlink>
    </w:p>
    <w:p w14:paraId="781C43AE" w14:textId="4DF426E3" w:rsidR="00B70497" w:rsidRDefault="00153874">
      <w:pPr>
        <w:pStyle w:val="2a"/>
        <w:rPr>
          <w:rFonts w:asciiTheme="minorHAnsi" w:eastAsiaTheme="minorEastAsia" w:hAnsiTheme="minorHAnsi" w:cstheme="minorBidi"/>
          <w:b w:val="0"/>
          <w:iCs w:val="0"/>
          <w:noProof/>
          <w:sz w:val="22"/>
          <w:szCs w:val="22"/>
        </w:rPr>
      </w:pPr>
      <w:hyperlink w:anchor="_Toc498676340" w:history="1">
        <w:r w:rsidR="00B70497" w:rsidRPr="00256382">
          <w:rPr>
            <w:rStyle w:val="aff2"/>
            <w:noProof/>
          </w:rPr>
          <w:t>4.1</w:t>
        </w:r>
        <w:r w:rsidR="00B70497">
          <w:rPr>
            <w:rFonts w:asciiTheme="minorHAnsi" w:eastAsiaTheme="minorEastAsia" w:hAnsiTheme="minorHAnsi" w:cstheme="minorBidi"/>
            <w:b w:val="0"/>
            <w:iCs w:val="0"/>
            <w:noProof/>
            <w:sz w:val="22"/>
            <w:szCs w:val="22"/>
          </w:rPr>
          <w:tab/>
        </w:r>
        <w:r w:rsidR="00B70497" w:rsidRPr="00256382">
          <w:rPr>
            <w:rStyle w:val="aff2"/>
            <w:noProof/>
          </w:rPr>
          <w:t>Источники и объемы инвестиций по проектам</w:t>
        </w:r>
        <w:r w:rsidR="00B70497">
          <w:rPr>
            <w:noProof/>
            <w:webHidden/>
          </w:rPr>
          <w:tab/>
        </w:r>
        <w:r w:rsidR="00B70497">
          <w:rPr>
            <w:noProof/>
            <w:webHidden/>
          </w:rPr>
          <w:fldChar w:fldCharType="begin"/>
        </w:r>
        <w:r w:rsidR="00B70497">
          <w:rPr>
            <w:noProof/>
            <w:webHidden/>
          </w:rPr>
          <w:instrText xml:space="preserve"> PAGEREF _Toc498676340 \h </w:instrText>
        </w:r>
        <w:r w:rsidR="00B70497">
          <w:rPr>
            <w:noProof/>
            <w:webHidden/>
          </w:rPr>
        </w:r>
        <w:r w:rsidR="00B70497">
          <w:rPr>
            <w:noProof/>
            <w:webHidden/>
          </w:rPr>
          <w:fldChar w:fldCharType="separate"/>
        </w:r>
        <w:r w:rsidR="005D731C">
          <w:rPr>
            <w:noProof/>
            <w:webHidden/>
          </w:rPr>
          <w:t>116</w:t>
        </w:r>
        <w:r w:rsidR="00B70497">
          <w:rPr>
            <w:noProof/>
            <w:webHidden/>
          </w:rPr>
          <w:fldChar w:fldCharType="end"/>
        </w:r>
      </w:hyperlink>
    </w:p>
    <w:p w14:paraId="6F5D6F48" w14:textId="3E1DE628" w:rsidR="00B70497" w:rsidRDefault="00153874">
      <w:pPr>
        <w:pStyle w:val="2a"/>
        <w:rPr>
          <w:rFonts w:asciiTheme="minorHAnsi" w:eastAsiaTheme="minorEastAsia" w:hAnsiTheme="minorHAnsi" w:cstheme="minorBidi"/>
          <w:b w:val="0"/>
          <w:iCs w:val="0"/>
          <w:noProof/>
          <w:sz w:val="22"/>
          <w:szCs w:val="22"/>
        </w:rPr>
      </w:pPr>
      <w:hyperlink w:anchor="_Toc498676341" w:history="1">
        <w:r w:rsidR="00B70497" w:rsidRPr="00256382">
          <w:rPr>
            <w:rStyle w:val="aff2"/>
            <w:noProof/>
          </w:rPr>
          <w:t>4.2</w:t>
        </w:r>
        <w:r w:rsidR="00B70497">
          <w:rPr>
            <w:rFonts w:asciiTheme="minorHAnsi" w:eastAsiaTheme="minorEastAsia" w:hAnsiTheme="minorHAnsi" w:cstheme="minorBidi"/>
            <w:b w:val="0"/>
            <w:iCs w:val="0"/>
            <w:noProof/>
            <w:sz w:val="22"/>
            <w:szCs w:val="22"/>
          </w:rPr>
          <w:tab/>
        </w:r>
        <w:r w:rsidR="00B70497" w:rsidRPr="00256382">
          <w:rPr>
            <w:rStyle w:val="aff2"/>
            <w:noProof/>
          </w:rPr>
          <w:t>Краткое описание форм организации проектов</w:t>
        </w:r>
        <w:r w:rsidR="00B70497">
          <w:rPr>
            <w:noProof/>
            <w:webHidden/>
          </w:rPr>
          <w:tab/>
        </w:r>
        <w:r w:rsidR="00B70497">
          <w:rPr>
            <w:noProof/>
            <w:webHidden/>
          </w:rPr>
          <w:fldChar w:fldCharType="begin"/>
        </w:r>
        <w:r w:rsidR="00B70497">
          <w:rPr>
            <w:noProof/>
            <w:webHidden/>
          </w:rPr>
          <w:instrText xml:space="preserve"> PAGEREF _Toc498676341 \h </w:instrText>
        </w:r>
        <w:r w:rsidR="00B70497">
          <w:rPr>
            <w:noProof/>
            <w:webHidden/>
          </w:rPr>
        </w:r>
        <w:r w:rsidR="00B70497">
          <w:rPr>
            <w:noProof/>
            <w:webHidden/>
          </w:rPr>
          <w:fldChar w:fldCharType="separate"/>
        </w:r>
        <w:r w:rsidR="005D731C">
          <w:rPr>
            <w:noProof/>
            <w:webHidden/>
          </w:rPr>
          <w:t>122</w:t>
        </w:r>
        <w:r w:rsidR="00B70497">
          <w:rPr>
            <w:noProof/>
            <w:webHidden/>
          </w:rPr>
          <w:fldChar w:fldCharType="end"/>
        </w:r>
      </w:hyperlink>
    </w:p>
    <w:p w14:paraId="6E830DC5" w14:textId="2DE3CC5A" w:rsidR="00B70497" w:rsidRDefault="00153874">
      <w:pPr>
        <w:pStyle w:val="2a"/>
        <w:rPr>
          <w:rFonts w:asciiTheme="minorHAnsi" w:eastAsiaTheme="minorEastAsia" w:hAnsiTheme="minorHAnsi" w:cstheme="minorBidi"/>
          <w:b w:val="0"/>
          <w:iCs w:val="0"/>
          <w:noProof/>
          <w:sz w:val="22"/>
          <w:szCs w:val="22"/>
        </w:rPr>
      </w:pPr>
      <w:hyperlink w:anchor="_Toc498676342" w:history="1">
        <w:r w:rsidR="00B70497" w:rsidRPr="00256382">
          <w:rPr>
            <w:rStyle w:val="aff2"/>
            <w:noProof/>
          </w:rPr>
          <w:t>4.3</w:t>
        </w:r>
        <w:r w:rsidR="00B70497">
          <w:rPr>
            <w:rFonts w:asciiTheme="minorHAnsi" w:eastAsiaTheme="minorEastAsia" w:hAnsiTheme="minorHAnsi" w:cstheme="minorBidi"/>
            <w:b w:val="0"/>
            <w:iCs w:val="0"/>
            <w:noProof/>
            <w:sz w:val="22"/>
            <w:szCs w:val="22"/>
          </w:rPr>
          <w:tab/>
        </w:r>
        <w:r w:rsidR="00B70497" w:rsidRPr="00256382">
          <w:rPr>
            <w:rStyle w:val="aff2"/>
            <w:noProof/>
          </w:rPr>
          <w:t>Динамика уровней тарифов, платы (тарифа) за подключение (присоединение), необходимые для реализации Программы</w:t>
        </w:r>
        <w:r w:rsidR="00B70497">
          <w:rPr>
            <w:noProof/>
            <w:webHidden/>
          </w:rPr>
          <w:tab/>
        </w:r>
        <w:r w:rsidR="00B70497">
          <w:rPr>
            <w:noProof/>
            <w:webHidden/>
          </w:rPr>
          <w:fldChar w:fldCharType="begin"/>
        </w:r>
        <w:r w:rsidR="00B70497">
          <w:rPr>
            <w:noProof/>
            <w:webHidden/>
          </w:rPr>
          <w:instrText xml:space="preserve"> PAGEREF _Toc498676342 \h </w:instrText>
        </w:r>
        <w:r w:rsidR="00B70497">
          <w:rPr>
            <w:noProof/>
            <w:webHidden/>
          </w:rPr>
        </w:r>
        <w:r w:rsidR="00B70497">
          <w:rPr>
            <w:noProof/>
            <w:webHidden/>
          </w:rPr>
          <w:fldChar w:fldCharType="separate"/>
        </w:r>
        <w:r w:rsidR="005D731C">
          <w:rPr>
            <w:noProof/>
            <w:webHidden/>
          </w:rPr>
          <w:t>124</w:t>
        </w:r>
        <w:r w:rsidR="00B70497">
          <w:rPr>
            <w:noProof/>
            <w:webHidden/>
          </w:rPr>
          <w:fldChar w:fldCharType="end"/>
        </w:r>
      </w:hyperlink>
    </w:p>
    <w:p w14:paraId="34B43F12" w14:textId="42924A1C" w:rsidR="00B70497" w:rsidRDefault="00153874">
      <w:pPr>
        <w:pStyle w:val="2a"/>
        <w:rPr>
          <w:rFonts w:asciiTheme="minorHAnsi" w:eastAsiaTheme="minorEastAsia" w:hAnsiTheme="minorHAnsi" w:cstheme="minorBidi"/>
          <w:b w:val="0"/>
          <w:iCs w:val="0"/>
          <w:noProof/>
          <w:sz w:val="22"/>
          <w:szCs w:val="22"/>
        </w:rPr>
      </w:pPr>
      <w:hyperlink w:anchor="_Toc498676343" w:history="1">
        <w:r w:rsidR="00B70497" w:rsidRPr="00256382">
          <w:rPr>
            <w:rStyle w:val="aff2"/>
            <w:noProof/>
          </w:rPr>
          <w:t>4.4</w:t>
        </w:r>
        <w:r w:rsidR="00B70497">
          <w:rPr>
            <w:rFonts w:asciiTheme="minorHAnsi" w:eastAsiaTheme="minorEastAsia" w:hAnsiTheme="minorHAnsi" w:cstheme="minorBidi"/>
            <w:b w:val="0"/>
            <w:iCs w:val="0"/>
            <w:noProof/>
            <w:sz w:val="22"/>
            <w:szCs w:val="22"/>
          </w:rPr>
          <w:tab/>
        </w:r>
        <w:r w:rsidR="00B70497" w:rsidRPr="00256382">
          <w:rPr>
            <w:rStyle w:val="aff2"/>
            <w:noProof/>
          </w:rPr>
          <w:t>Прогноз расходов населения на коммунальные ресурсы, расходов бюджета на социальную поддержку и субсидии, проверка доступности тарифов на коммунальные услуги</w:t>
        </w:r>
        <w:r w:rsidR="00B70497">
          <w:rPr>
            <w:noProof/>
            <w:webHidden/>
          </w:rPr>
          <w:tab/>
        </w:r>
        <w:r w:rsidR="00B70497">
          <w:rPr>
            <w:noProof/>
            <w:webHidden/>
          </w:rPr>
          <w:fldChar w:fldCharType="begin"/>
        </w:r>
        <w:r w:rsidR="00B70497">
          <w:rPr>
            <w:noProof/>
            <w:webHidden/>
          </w:rPr>
          <w:instrText xml:space="preserve"> PAGEREF _Toc498676343 \h </w:instrText>
        </w:r>
        <w:r w:rsidR="00B70497">
          <w:rPr>
            <w:noProof/>
            <w:webHidden/>
          </w:rPr>
        </w:r>
        <w:r w:rsidR="00B70497">
          <w:rPr>
            <w:noProof/>
            <w:webHidden/>
          </w:rPr>
          <w:fldChar w:fldCharType="separate"/>
        </w:r>
        <w:r w:rsidR="005D731C">
          <w:rPr>
            <w:noProof/>
            <w:webHidden/>
          </w:rPr>
          <w:t>151</w:t>
        </w:r>
        <w:r w:rsidR="00B70497">
          <w:rPr>
            <w:noProof/>
            <w:webHidden/>
          </w:rPr>
          <w:fldChar w:fldCharType="end"/>
        </w:r>
      </w:hyperlink>
    </w:p>
    <w:p w14:paraId="01E45CCD" w14:textId="7422D3A5" w:rsidR="00B70497" w:rsidRDefault="00153874">
      <w:pPr>
        <w:pStyle w:val="17"/>
        <w:rPr>
          <w:rFonts w:asciiTheme="minorHAnsi" w:eastAsiaTheme="minorEastAsia" w:hAnsiTheme="minorHAnsi" w:cstheme="minorBidi"/>
          <w:b w:val="0"/>
          <w:bCs w:val="0"/>
          <w:noProof/>
          <w:sz w:val="22"/>
          <w:szCs w:val="22"/>
        </w:rPr>
      </w:pPr>
      <w:hyperlink w:anchor="_Toc498676344" w:history="1">
        <w:r w:rsidR="00B70497" w:rsidRPr="00256382">
          <w:rPr>
            <w:rStyle w:val="aff2"/>
            <w:noProof/>
          </w:rPr>
          <w:t>5</w:t>
        </w:r>
        <w:r w:rsidR="00B70497">
          <w:rPr>
            <w:rFonts w:asciiTheme="minorHAnsi" w:eastAsiaTheme="minorEastAsia" w:hAnsiTheme="minorHAnsi" w:cstheme="minorBidi"/>
            <w:b w:val="0"/>
            <w:bCs w:val="0"/>
            <w:noProof/>
            <w:sz w:val="22"/>
            <w:szCs w:val="22"/>
          </w:rPr>
          <w:tab/>
        </w:r>
        <w:r w:rsidR="00B70497" w:rsidRPr="00256382">
          <w:rPr>
            <w:rStyle w:val="aff2"/>
            <w:noProof/>
          </w:rPr>
          <w:t>Управление Программой</w:t>
        </w:r>
        <w:r w:rsidR="00B70497">
          <w:rPr>
            <w:noProof/>
            <w:webHidden/>
          </w:rPr>
          <w:tab/>
        </w:r>
        <w:r w:rsidR="00B70497">
          <w:rPr>
            <w:noProof/>
            <w:webHidden/>
          </w:rPr>
          <w:fldChar w:fldCharType="begin"/>
        </w:r>
        <w:r w:rsidR="00B70497">
          <w:rPr>
            <w:noProof/>
            <w:webHidden/>
          </w:rPr>
          <w:instrText xml:space="preserve"> PAGEREF _Toc498676344 \h </w:instrText>
        </w:r>
        <w:r w:rsidR="00B70497">
          <w:rPr>
            <w:noProof/>
            <w:webHidden/>
          </w:rPr>
        </w:r>
        <w:r w:rsidR="00B70497">
          <w:rPr>
            <w:noProof/>
            <w:webHidden/>
          </w:rPr>
          <w:fldChar w:fldCharType="separate"/>
        </w:r>
        <w:r w:rsidR="005D731C">
          <w:rPr>
            <w:noProof/>
            <w:webHidden/>
          </w:rPr>
          <w:t>159</w:t>
        </w:r>
        <w:r w:rsidR="00B70497">
          <w:rPr>
            <w:noProof/>
            <w:webHidden/>
          </w:rPr>
          <w:fldChar w:fldCharType="end"/>
        </w:r>
      </w:hyperlink>
    </w:p>
    <w:p w14:paraId="30C8CDFC" w14:textId="63F78059" w:rsidR="00B70497" w:rsidRDefault="00153874">
      <w:pPr>
        <w:pStyle w:val="2a"/>
        <w:rPr>
          <w:rFonts w:asciiTheme="minorHAnsi" w:eastAsiaTheme="minorEastAsia" w:hAnsiTheme="minorHAnsi" w:cstheme="minorBidi"/>
          <w:b w:val="0"/>
          <w:iCs w:val="0"/>
          <w:noProof/>
          <w:sz w:val="22"/>
          <w:szCs w:val="22"/>
        </w:rPr>
      </w:pPr>
      <w:hyperlink w:anchor="_Toc498676345" w:history="1">
        <w:r w:rsidR="00B70497" w:rsidRPr="00256382">
          <w:rPr>
            <w:rStyle w:val="aff2"/>
            <w:noProof/>
          </w:rPr>
          <w:t>5.1</w:t>
        </w:r>
        <w:r w:rsidR="00B70497">
          <w:rPr>
            <w:rFonts w:asciiTheme="minorHAnsi" w:eastAsiaTheme="minorEastAsia" w:hAnsiTheme="minorHAnsi" w:cstheme="minorBidi"/>
            <w:b w:val="0"/>
            <w:iCs w:val="0"/>
            <w:noProof/>
            <w:sz w:val="22"/>
            <w:szCs w:val="22"/>
          </w:rPr>
          <w:tab/>
        </w:r>
        <w:r w:rsidR="00B70497" w:rsidRPr="00256382">
          <w:rPr>
            <w:rStyle w:val="aff2"/>
            <w:noProof/>
          </w:rPr>
          <w:t>Ответственный за реализацию Программы</w:t>
        </w:r>
        <w:r w:rsidR="00B70497">
          <w:rPr>
            <w:noProof/>
            <w:webHidden/>
          </w:rPr>
          <w:tab/>
        </w:r>
        <w:r w:rsidR="00B70497">
          <w:rPr>
            <w:noProof/>
            <w:webHidden/>
          </w:rPr>
          <w:fldChar w:fldCharType="begin"/>
        </w:r>
        <w:r w:rsidR="00B70497">
          <w:rPr>
            <w:noProof/>
            <w:webHidden/>
          </w:rPr>
          <w:instrText xml:space="preserve"> PAGEREF _Toc498676345 \h </w:instrText>
        </w:r>
        <w:r w:rsidR="00B70497">
          <w:rPr>
            <w:noProof/>
            <w:webHidden/>
          </w:rPr>
        </w:r>
        <w:r w:rsidR="00B70497">
          <w:rPr>
            <w:noProof/>
            <w:webHidden/>
          </w:rPr>
          <w:fldChar w:fldCharType="separate"/>
        </w:r>
        <w:r w:rsidR="005D731C">
          <w:rPr>
            <w:noProof/>
            <w:webHidden/>
          </w:rPr>
          <w:t>159</w:t>
        </w:r>
        <w:r w:rsidR="00B70497">
          <w:rPr>
            <w:noProof/>
            <w:webHidden/>
          </w:rPr>
          <w:fldChar w:fldCharType="end"/>
        </w:r>
      </w:hyperlink>
    </w:p>
    <w:p w14:paraId="22930827" w14:textId="10C074AC" w:rsidR="00B70497" w:rsidRDefault="00153874">
      <w:pPr>
        <w:pStyle w:val="2a"/>
        <w:rPr>
          <w:rFonts w:asciiTheme="minorHAnsi" w:eastAsiaTheme="minorEastAsia" w:hAnsiTheme="minorHAnsi" w:cstheme="minorBidi"/>
          <w:b w:val="0"/>
          <w:iCs w:val="0"/>
          <w:noProof/>
          <w:sz w:val="22"/>
          <w:szCs w:val="22"/>
        </w:rPr>
      </w:pPr>
      <w:hyperlink w:anchor="_Toc498676346" w:history="1">
        <w:r w:rsidR="00B70497" w:rsidRPr="00256382">
          <w:rPr>
            <w:rStyle w:val="aff2"/>
            <w:noProof/>
          </w:rPr>
          <w:t>5.2</w:t>
        </w:r>
        <w:r w:rsidR="00B70497">
          <w:rPr>
            <w:rFonts w:asciiTheme="minorHAnsi" w:eastAsiaTheme="minorEastAsia" w:hAnsiTheme="minorHAnsi" w:cstheme="minorBidi"/>
            <w:b w:val="0"/>
            <w:iCs w:val="0"/>
            <w:noProof/>
            <w:sz w:val="22"/>
            <w:szCs w:val="22"/>
          </w:rPr>
          <w:tab/>
        </w:r>
        <w:r w:rsidR="00B70497" w:rsidRPr="00256382">
          <w:rPr>
            <w:rStyle w:val="aff2"/>
            <w:noProof/>
          </w:rPr>
          <w:t>План-график работ по реализации Программы</w:t>
        </w:r>
        <w:r w:rsidR="00B70497">
          <w:rPr>
            <w:noProof/>
            <w:webHidden/>
          </w:rPr>
          <w:tab/>
        </w:r>
        <w:r w:rsidR="00B70497">
          <w:rPr>
            <w:noProof/>
            <w:webHidden/>
          </w:rPr>
          <w:fldChar w:fldCharType="begin"/>
        </w:r>
        <w:r w:rsidR="00B70497">
          <w:rPr>
            <w:noProof/>
            <w:webHidden/>
          </w:rPr>
          <w:instrText xml:space="preserve"> PAGEREF _Toc498676346 \h </w:instrText>
        </w:r>
        <w:r w:rsidR="00B70497">
          <w:rPr>
            <w:noProof/>
            <w:webHidden/>
          </w:rPr>
        </w:r>
        <w:r w:rsidR="00B70497">
          <w:rPr>
            <w:noProof/>
            <w:webHidden/>
          </w:rPr>
          <w:fldChar w:fldCharType="separate"/>
        </w:r>
        <w:r w:rsidR="005D731C">
          <w:rPr>
            <w:noProof/>
            <w:webHidden/>
          </w:rPr>
          <w:t>159</w:t>
        </w:r>
        <w:r w:rsidR="00B70497">
          <w:rPr>
            <w:noProof/>
            <w:webHidden/>
          </w:rPr>
          <w:fldChar w:fldCharType="end"/>
        </w:r>
      </w:hyperlink>
    </w:p>
    <w:p w14:paraId="7DAC9535" w14:textId="7867A673" w:rsidR="00B70497" w:rsidRDefault="00153874">
      <w:pPr>
        <w:pStyle w:val="2a"/>
        <w:rPr>
          <w:rFonts w:asciiTheme="minorHAnsi" w:eastAsiaTheme="minorEastAsia" w:hAnsiTheme="minorHAnsi" w:cstheme="minorBidi"/>
          <w:b w:val="0"/>
          <w:iCs w:val="0"/>
          <w:noProof/>
          <w:sz w:val="22"/>
          <w:szCs w:val="22"/>
        </w:rPr>
      </w:pPr>
      <w:hyperlink w:anchor="_Toc498676347" w:history="1">
        <w:r w:rsidR="00B70497" w:rsidRPr="00256382">
          <w:rPr>
            <w:rStyle w:val="aff2"/>
            <w:noProof/>
          </w:rPr>
          <w:t>5.3</w:t>
        </w:r>
        <w:r w:rsidR="00B70497">
          <w:rPr>
            <w:rFonts w:asciiTheme="minorHAnsi" w:eastAsiaTheme="minorEastAsia" w:hAnsiTheme="minorHAnsi" w:cstheme="minorBidi"/>
            <w:b w:val="0"/>
            <w:iCs w:val="0"/>
            <w:noProof/>
            <w:sz w:val="22"/>
            <w:szCs w:val="22"/>
          </w:rPr>
          <w:tab/>
        </w:r>
        <w:r w:rsidR="00B70497" w:rsidRPr="00256382">
          <w:rPr>
            <w:rStyle w:val="aff2"/>
            <w:noProof/>
          </w:rPr>
          <w:t>Порядок предоставления отчетности по выполнению Программы</w:t>
        </w:r>
        <w:r w:rsidR="00B70497">
          <w:rPr>
            <w:noProof/>
            <w:webHidden/>
          </w:rPr>
          <w:tab/>
        </w:r>
        <w:r w:rsidR="00B70497">
          <w:rPr>
            <w:noProof/>
            <w:webHidden/>
          </w:rPr>
          <w:fldChar w:fldCharType="begin"/>
        </w:r>
        <w:r w:rsidR="00B70497">
          <w:rPr>
            <w:noProof/>
            <w:webHidden/>
          </w:rPr>
          <w:instrText xml:space="preserve"> PAGEREF _Toc498676347 \h </w:instrText>
        </w:r>
        <w:r w:rsidR="00B70497">
          <w:rPr>
            <w:noProof/>
            <w:webHidden/>
          </w:rPr>
        </w:r>
        <w:r w:rsidR="00B70497">
          <w:rPr>
            <w:noProof/>
            <w:webHidden/>
          </w:rPr>
          <w:fldChar w:fldCharType="separate"/>
        </w:r>
        <w:r w:rsidR="005D731C">
          <w:rPr>
            <w:noProof/>
            <w:webHidden/>
          </w:rPr>
          <w:t>161</w:t>
        </w:r>
        <w:r w:rsidR="00B70497">
          <w:rPr>
            <w:noProof/>
            <w:webHidden/>
          </w:rPr>
          <w:fldChar w:fldCharType="end"/>
        </w:r>
      </w:hyperlink>
    </w:p>
    <w:p w14:paraId="60E518AC" w14:textId="574D1D0E" w:rsidR="00B70497" w:rsidRDefault="00153874">
      <w:pPr>
        <w:pStyle w:val="2a"/>
        <w:rPr>
          <w:rFonts w:asciiTheme="minorHAnsi" w:eastAsiaTheme="minorEastAsia" w:hAnsiTheme="minorHAnsi" w:cstheme="minorBidi"/>
          <w:b w:val="0"/>
          <w:iCs w:val="0"/>
          <w:noProof/>
          <w:sz w:val="22"/>
          <w:szCs w:val="22"/>
        </w:rPr>
      </w:pPr>
      <w:hyperlink w:anchor="_Toc498676348" w:history="1">
        <w:r w:rsidR="00B70497" w:rsidRPr="00256382">
          <w:rPr>
            <w:rStyle w:val="aff2"/>
            <w:noProof/>
          </w:rPr>
          <w:t>5.4</w:t>
        </w:r>
        <w:r w:rsidR="00B70497">
          <w:rPr>
            <w:rFonts w:asciiTheme="minorHAnsi" w:eastAsiaTheme="minorEastAsia" w:hAnsiTheme="minorHAnsi" w:cstheme="minorBidi"/>
            <w:b w:val="0"/>
            <w:iCs w:val="0"/>
            <w:noProof/>
            <w:sz w:val="22"/>
            <w:szCs w:val="22"/>
          </w:rPr>
          <w:tab/>
        </w:r>
        <w:r w:rsidR="00B70497" w:rsidRPr="00256382">
          <w:rPr>
            <w:rStyle w:val="aff2"/>
            <w:noProof/>
          </w:rPr>
          <w:t>Порядок и сроки корректировки Программы</w:t>
        </w:r>
        <w:r w:rsidR="00B70497">
          <w:rPr>
            <w:noProof/>
            <w:webHidden/>
          </w:rPr>
          <w:tab/>
        </w:r>
        <w:r w:rsidR="00B70497">
          <w:rPr>
            <w:noProof/>
            <w:webHidden/>
          </w:rPr>
          <w:fldChar w:fldCharType="begin"/>
        </w:r>
        <w:r w:rsidR="00B70497">
          <w:rPr>
            <w:noProof/>
            <w:webHidden/>
          </w:rPr>
          <w:instrText xml:space="preserve"> PAGEREF _Toc498676348 \h </w:instrText>
        </w:r>
        <w:r w:rsidR="00B70497">
          <w:rPr>
            <w:noProof/>
            <w:webHidden/>
          </w:rPr>
        </w:r>
        <w:r w:rsidR="00B70497">
          <w:rPr>
            <w:noProof/>
            <w:webHidden/>
          </w:rPr>
          <w:fldChar w:fldCharType="separate"/>
        </w:r>
        <w:r w:rsidR="005D731C">
          <w:rPr>
            <w:noProof/>
            <w:webHidden/>
          </w:rPr>
          <w:t>163</w:t>
        </w:r>
        <w:r w:rsidR="00B70497">
          <w:rPr>
            <w:noProof/>
            <w:webHidden/>
          </w:rPr>
          <w:fldChar w:fldCharType="end"/>
        </w:r>
      </w:hyperlink>
    </w:p>
    <w:p w14:paraId="4FF07997" w14:textId="599B7CB5" w:rsidR="00B70497" w:rsidRDefault="00153874">
      <w:pPr>
        <w:pStyle w:val="17"/>
        <w:rPr>
          <w:rFonts w:asciiTheme="minorHAnsi" w:eastAsiaTheme="minorEastAsia" w:hAnsiTheme="minorHAnsi" w:cstheme="minorBidi"/>
          <w:b w:val="0"/>
          <w:bCs w:val="0"/>
          <w:noProof/>
          <w:sz w:val="22"/>
          <w:szCs w:val="22"/>
        </w:rPr>
      </w:pPr>
      <w:hyperlink w:anchor="_Toc498676349" w:history="1">
        <w:r w:rsidR="00B70497" w:rsidRPr="00256382">
          <w:rPr>
            <w:rStyle w:val="aff2"/>
            <w:noProof/>
          </w:rPr>
          <w:t>Приложения</w:t>
        </w:r>
        <w:r w:rsidR="005D731C">
          <w:rPr>
            <w:rStyle w:val="aff2"/>
            <w:noProof/>
          </w:rPr>
          <w:t xml:space="preserve"> к Программе</w:t>
        </w:r>
        <w:r w:rsidR="00B70497">
          <w:rPr>
            <w:noProof/>
            <w:webHidden/>
          </w:rPr>
          <w:tab/>
        </w:r>
        <w:r w:rsidR="00B70497">
          <w:rPr>
            <w:noProof/>
            <w:webHidden/>
          </w:rPr>
          <w:fldChar w:fldCharType="begin"/>
        </w:r>
        <w:r w:rsidR="00B70497">
          <w:rPr>
            <w:noProof/>
            <w:webHidden/>
          </w:rPr>
          <w:instrText xml:space="preserve"> PAGEREF _Toc498676349 \h </w:instrText>
        </w:r>
        <w:r w:rsidR="00B70497">
          <w:rPr>
            <w:noProof/>
            <w:webHidden/>
          </w:rPr>
        </w:r>
        <w:r w:rsidR="00B70497">
          <w:rPr>
            <w:noProof/>
            <w:webHidden/>
          </w:rPr>
          <w:fldChar w:fldCharType="separate"/>
        </w:r>
        <w:r w:rsidR="005D731C">
          <w:rPr>
            <w:noProof/>
            <w:webHidden/>
          </w:rPr>
          <w:t>164</w:t>
        </w:r>
        <w:r w:rsidR="00B70497">
          <w:rPr>
            <w:noProof/>
            <w:webHidden/>
          </w:rPr>
          <w:fldChar w:fldCharType="end"/>
        </w:r>
      </w:hyperlink>
    </w:p>
    <w:p w14:paraId="230ABEFB" w14:textId="314871DF" w:rsidR="002163BA" w:rsidRPr="0086674A" w:rsidRDefault="009E78D1" w:rsidP="001D6ABB">
      <w:pPr>
        <w:pStyle w:val="51"/>
        <w:tabs>
          <w:tab w:val="right" w:leader="dot" w:pos="9923"/>
        </w:tabs>
        <w:rPr>
          <w:sz w:val="28"/>
          <w:szCs w:val="28"/>
          <w:highlight w:val="yellow"/>
        </w:rPr>
      </w:pPr>
      <w:r>
        <w:rPr>
          <w:rFonts w:ascii="Times New Roman" w:hAnsi="Times New Roman"/>
          <w:b/>
          <w:bCs/>
          <w:sz w:val="28"/>
          <w:szCs w:val="28"/>
          <w:highlight w:val="yellow"/>
        </w:rPr>
        <w:fldChar w:fldCharType="end"/>
      </w:r>
    </w:p>
    <w:p w14:paraId="6E4D680A" w14:textId="77777777" w:rsidR="008670FB" w:rsidRPr="0086674A" w:rsidRDefault="008670FB">
      <w:pPr>
        <w:rPr>
          <w:b/>
          <w:kern w:val="28"/>
          <w:sz w:val="32"/>
          <w:highlight w:val="yellow"/>
        </w:rPr>
      </w:pPr>
      <w:bookmarkStart w:id="1" w:name="_Toc295907696"/>
      <w:bookmarkStart w:id="2" w:name="_Toc295907721"/>
      <w:r w:rsidRPr="0086674A">
        <w:rPr>
          <w:highlight w:val="yellow"/>
        </w:rPr>
        <w:br w:type="page"/>
      </w:r>
    </w:p>
    <w:p w14:paraId="2A9D4510" w14:textId="77777777" w:rsidR="004E367A" w:rsidRPr="003C33C9" w:rsidRDefault="004E367A" w:rsidP="009E78D1">
      <w:pPr>
        <w:pStyle w:val="1"/>
        <w:numPr>
          <w:ilvl w:val="0"/>
          <w:numId w:val="0"/>
        </w:numPr>
        <w:ind w:left="709"/>
        <w:jc w:val="center"/>
      </w:pPr>
      <w:bookmarkStart w:id="3" w:name="_Toc340129071"/>
      <w:bookmarkStart w:id="4" w:name="_Toc498676308"/>
      <w:r w:rsidRPr="003C33C9">
        <w:lastRenderedPageBreak/>
        <w:t>Паспорт Программы</w:t>
      </w:r>
      <w:bookmarkEnd w:id="1"/>
      <w:bookmarkEnd w:id="2"/>
      <w:bookmarkEnd w:id="3"/>
      <w:bookmarkEnd w:id="4"/>
    </w:p>
    <w:p w14:paraId="6E6F5359" w14:textId="77777777" w:rsidR="008F760E" w:rsidRPr="003C33C9" w:rsidRDefault="008F760E" w:rsidP="008F760E">
      <w:pPr>
        <w:jc w:val="center"/>
        <w:rPr>
          <w:b/>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1"/>
        <w:gridCol w:w="7131"/>
      </w:tblGrid>
      <w:tr w:rsidR="00AB35AB" w:rsidRPr="0086674A" w14:paraId="39C24DE7" w14:textId="77777777" w:rsidTr="004F2454">
        <w:trPr>
          <w:trHeight w:val="20"/>
        </w:trPr>
        <w:tc>
          <w:tcPr>
            <w:tcW w:w="1579" w:type="pct"/>
          </w:tcPr>
          <w:p w14:paraId="3FDD63AF" w14:textId="77777777" w:rsidR="008F7126" w:rsidRPr="0086674A" w:rsidRDefault="00B856EC" w:rsidP="00B856EC">
            <w:pPr>
              <w:shd w:val="clear" w:color="auto" w:fill="FFFFFF"/>
              <w:tabs>
                <w:tab w:val="left" w:pos="514"/>
              </w:tabs>
              <w:rPr>
                <w:color w:val="000000"/>
                <w:sz w:val="28"/>
                <w:szCs w:val="28"/>
              </w:rPr>
            </w:pPr>
            <w:r w:rsidRPr="0086674A">
              <w:rPr>
                <w:color w:val="000000"/>
                <w:sz w:val="28"/>
                <w:szCs w:val="28"/>
              </w:rPr>
              <w:t>Наименование программы</w:t>
            </w:r>
          </w:p>
        </w:tc>
        <w:tc>
          <w:tcPr>
            <w:tcW w:w="3421" w:type="pct"/>
          </w:tcPr>
          <w:p w14:paraId="2B460F36" w14:textId="4FCFBCBD" w:rsidR="008F7126" w:rsidRPr="00BB1A18" w:rsidRDefault="00B856EC" w:rsidP="00973998">
            <w:pPr>
              <w:shd w:val="clear" w:color="auto" w:fill="FFFFFF"/>
              <w:tabs>
                <w:tab w:val="left" w:pos="514"/>
              </w:tabs>
              <w:jc w:val="both"/>
              <w:rPr>
                <w:color w:val="000000"/>
                <w:sz w:val="28"/>
                <w:szCs w:val="28"/>
              </w:rPr>
            </w:pPr>
            <w:r w:rsidRPr="00BB1A18">
              <w:rPr>
                <w:sz w:val="28"/>
                <w:szCs w:val="28"/>
              </w:rPr>
              <w:t xml:space="preserve">Программа комплексного развития систем коммунальной инфраструктуры </w:t>
            </w:r>
            <w:r w:rsidR="002722AD">
              <w:rPr>
                <w:sz w:val="28"/>
                <w:szCs w:val="28"/>
              </w:rPr>
              <w:t>муниципального образования город Югорск</w:t>
            </w:r>
            <w:r w:rsidR="00973998" w:rsidRPr="00BB1A18">
              <w:rPr>
                <w:sz w:val="28"/>
                <w:szCs w:val="28"/>
              </w:rPr>
              <w:t xml:space="preserve"> на 201</w:t>
            </w:r>
            <w:r w:rsidR="002722AD">
              <w:rPr>
                <w:sz w:val="28"/>
                <w:szCs w:val="28"/>
              </w:rPr>
              <w:t>8</w:t>
            </w:r>
            <w:r w:rsidR="00973998" w:rsidRPr="00BB1A18">
              <w:rPr>
                <w:sz w:val="28"/>
                <w:szCs w:val="28"/>
              </w:rPr>
              <w:t xml:space="preserve"> – 20</w:t>
            </w:r>
            <w:r w:rsidR="00815670">
              <w:rPr>
                <w:sz w:val="28"/>
                <w:szCs w:val="28"/>
              </w:rPr>
              <w:t>35</w:t>
            </w:r>
            <w:r w:rsidR="00973998" w:rsidRPr="00BB1A18">
              <w:rPr>
                <w:sz w:val="28"/>
                <w:szCs w:val="28"/>
              </w:rPr>
              <w:t xml:space="preserve"> </w:t>
            </w:r>
            <w:r w:rsidR="002722AD">
              <w:rPr>
                <w:sz w:val="28"/>
                <w:szCs w:val="28"/>
              </w:rPr>
              <w:t>годы</w:t>
            </w:r>
          </w:p>
        </w:tc>
      </w:tr>
      <w:tr w:rsidR="00B856EC" w:rsidRPr="0086674A" w14:paraId="38EA453E" w14:textId="77777777" w:rsidTr="004F2454">
        <w:trPr>
          <w:trHeight w:val="20"/>
        </w:trPr>
        <w:tc>
          <w:tcPr>
            <w:tcW w:w="1579" w:type="pct"/>
          </w:tcPr>
          <w:p w14:paraId="6E33751A" w14:textId="015F5603" w:rsidR="00B856EC" w:rsidRPr="0086674A" w:rsidRDefault="00B856EC" w:rsidP="00B856EC">
            <w:pPr>
              <w:shd w:val="clear" w:color="auto" w:fill="FFFFFF"/>
              <w:tabs>
                <w:tab w:val="left" w:pos="514"/>
              </w:tabs>
              <w:rPr>
                <w:color w:val="000000"/>
                <w:sz w:val="28"/>
                <w:szCs w:val="28"/>
              </w:rPr>
            </w:pPr>
            <w:r w:rsidRPr="0086674A">
              <w:rPr>
                <w:color w:val="000000"/>
                <w:sz w:val="28"/>
                <w:szCs w:val="28"/>
              </w:rPr>
              <w:t xml:space="preserve">Основание для разработки </w:t>
            </w:r>
            <w:r w:rsidR="009C48C7">
              <w:rPr>
                <w:color w:val="000000"/>
                <w:sz w:val="28"/>
                <w:szCs w:val="28"/>
              </w:rPr>
              <w:t>п</w:t>
            </w:r>
            <w:r w:rsidRPr="0086674A">
              <w:rPr>
                <w:color w:val="000000"/>
                <w:sz w:val="28"/>
                <w:szCs w:val="28"/>
              </w:rPr>
              <w:t>рограммы</w:t>
            </w:r>
          </w:p>
        </w:tc>
        <w:tc>
          <w:tcPr>
            <w:tcW w:w="3421" w:type="pct"/>
          </w:tcPr>
          <w:p w14:paraId="47204CA6" w14:textId="23844898" w:rsidR="003C33C9" w:rsidRPr="00E47B48" w:rsidRDefault="003C33C9" w:rsidP="003C33C9">
            <w:pPr>
              <w:shd w:val="clear" w:color="auto" w:fill="FFFFFF"/>
              <w:tabs>
                <w:tab w:val="left" w:pos="514"/>
              </w:tabs>
              <w:jc w:val="both"/>
              <w:rPr>
                <w:sz w:val="28"/>
                <w:szCs w:val="28"/>
              </w:rPr>
            </w:pPr>
            <w:r w:rsidRPr="00E47B48">
              <w:rPr>
                <w:sz w:val="28"/>
                <w:szCs w:val="28"/>
              </w:rPr>
              <w:t>Градостроительный кодекс РФ</w:t>
            </w:r>
            <w:r w:rsidR="002722AD">
              <w:rPr>
                <w:sz w:val="28"/>
                <w:szCs w:val="28"/>
              </w:rPr>
              <w:t xml:space="preserve"> от 29.12.2004 № 190-ФЗ</w:t>
            </w:r>
          </w:p>
          <w:p w14:paraId="3D294CDA" w14:textId="77777777" w:rsidR="003C33C9" w:rsidRPr="00E47B48" w:rsidRDefault="003C33C9" w:rsidP="003C33C9">
            <w:pPr>
              <w:shd w:val="clear" w:color="auto" w:fill="FFFFFF"/>
              <w:tabs>
                <w:tab w:val="left" w:pos="514"/>
              </w:tabs>
              <w:jc w:val="both"/>
              <w:rPr>
                <w:sz w:val="28"/>
                <w:szCs w:val="28"/>
              </w:rPr>
            </w:pPr>
            <w:r w:rsidRPr="00E47B48">
              <w:rPr>
                <w:sz w:val="28"/>
                <w:szCs w:val="28"/>
              </w:rPr>
              <w:t>Федеральный закон от 06.10.2003 № 131-ФЗ «Об общих принципах организации местного самоуправления в Российской Федерации»</w:t>
            </w:r>
          </w:p>
          <w:p w14:paraId="74762B26" w14:textId="09F1CF64" w:rsidR="003C33C9" w:rsidRPr="00E47B48" w:rsidRDefault="003C33C9" w:rsidP="003C33C9">
            <w:pPr>
              <w:shd w:val="clear" w:color="auto" w:fill="FFFFFF"/>
              <w:tabs>
                <w:tab w:val="left" w:pos="514"/>
              </w:tabs>
              <w:jc w:val="both"/>
              <w:rPr>
                <w:sz w:val="28"/>
                <w:szCs w:val="28"/>
              </w:rPr>
            </w:pPr>
            <w:r w:rsidRPr="00E47B48">
              <w:rPr>
                <w:sz w:val="28"/>
                <w:szCs w:val="28"/>
              </w:rPr>
              <w:t>Федеральный закон от 26.03.2003 №</w:t>
            </w:r>
            <w:r w:rsidR="002722AD">
              <w:rPr>
                <w:sz w:val="28"/>
                <w:szCs w:val="28"/>
              </w:rPr>
              <w:t> </w:t>
            </w:r>
            <w:r w:rsidRPr="00E47B48">
              <w:rPr>
                <w:sz w:val="28"/>
                <w:szCs w:val="28"/>
              </w:rPr>
              <w:t>35-ФЗ «Об</w:t>
            </w:r>
            <w:r w:rsidR="002722AD">
              <w:rPr>
                <w:sz w:val="28"/>
                <w:szCs w:val="28"/>
              </w:rPr>
              <w:t> </w:t>
            </w:r>
            <w:r w:rsidRPr="00E47B48">
              <w:rPr>
                <w:sz w:val="28"/>
                <w:szCs w:val="28"/>
              </w:rPr>
              <w:t xml:space="preserve">электроэнергетике» </w:t>
            </w:r>
          </w:p>
          <w:p w14:paraId="49D81423" w14:textId="5573FA2F" w:rsidR="009B5AEE" w:rsidRPr="00E47B48" w:rsidRDefault="009B5AEE" w:rsidP="009B5AEE">
            <w:pPr>
              <w:shd w:val="clear" w:color="auto" w:fill="FFFFFF"/>
              <w:tabs>
                <w:tab w:val="left" w:pos="851"/>
              </w:tabs>
              <w:contextualSpacing/>
              <w:jc w:val="both"/>
              <w:rPr>
                <w:sz w:val="28"/>
                <w:szCs w:val="28"/>
              </w:rPr>
            </w:pPr>
            <w:r w:rsidRPr="00E47B48">
              <w:rPr>
                <w:sz w:val="28"/>
                <w:szCs w:val="28"/>
              </w:rPr>
              <w:t>Федеральный закон от 31.03.1999 №</w:t>
            </w:r>
            <w:r w:rsidR="002722AD">
              <w:rPr>
                <w:sz w:val="28"/>
                <w:szCs w:val="28"/>
              </w:rPr>
              <w:t> </w:t>
            </w:r>
            <w:r w:rsidRPr="00E47B48">
              <w:rPr>
                <w:sz w:val="28"/>
                <w:szCs w:val="28"/>
              </w:rPr>
              <w:t>69-ФЗ «О</w:t>
            </w:r>
            <w:r w:rsidR="002722AD">
              <w:rPr>
                <w:sz w:val="28"/>
                <w:szCs w:val="28"/>
              </w:rPr>
              <w:t> </w:t>
            </w:r>
            <w:r w:rsidRPr="00E47B48">
              <w:rPr>
                <w:sz w:val="28"/>
                <w:szCs w:val="28"/>
              </w:rPr>
              <w:t>газоснабжении в Российской Федерации»</w:t>
            </w:r>
          </w:p>
          <w:p w14:paraId="7462367B" w14:textId="3232455D" w:rsidR="003C33C9" w:rsidRPr="00E47B48" w:rsidRDefault="003C33C9" w:rsidP="003C33C9">
            <w:pPr>
              <w:shd w:val="clear" w:color="auto" w:fill="FFFFFF"/>
              <w:tabs>
                <w:tab w:val="left" w:pos="514"/>
              </w:tabs>
              <w:jc w:val="both"/>
              <w:rPr>
                <w:sz w:val="28"/>
                <w:szCs w:val="28"/>
              </w:rPr>
            </w:pPr>
            <w:r w:rsidRPr="00E47B48">
              <w:rPr>
                <w:sz w:val="28"/>
                <w:szCs w:val="28"/>
              </w:rPr>
              <w:t>Федеральный закон от 27.07.2010 №</w:t>
            </w:r>
            <w:r w:rsidR="002722AD">
              <w:rPr>
                <w:sz w:val="28"/>
                <w:szCs w:val="28"/>
              </w:rPr>
              <w:t> </w:t>
            </w:r>
            <w:r w:rsidRPr="00E47B48">
              <w:rPr>
                <w:sz w:val="28"/>
                <w:szCs w:val="28"/>
              </w:rPr>
              <w:t>190-ФЗ «О</w:t>
            </w:r>
            <w:r w:rsidR="002722AD">
              <w:rPr>
                <w:sz w:val="28"/>
                <w:szCs w:val="28"/>
              </w:rPr>
              <w:t> </w:t>
            </w:r>
            <w:r w:rsidRPr="00E47B48">
              <w:rPr>
                <w:sz w:val="28"/>
                <w:szCs w:val="28"/>
              </w:rPr>
              <w:t>теплоснабжении»</w:t>
            </w:r>
          </w:p>
          <w:p w14:paraId="49F71418" w14:textId="7F4EA045" w:rsidR="003C33C9" w:rsidRPr="00E47B48" w:rsidRDefault="003C33C9" w:rsidP="003C33C9">
            <w:pPr>
              <w:shd w:val="clear" w:color="auto" w:fill="FFFFFF"/>
              <w:tabs>
                <w:tab w:val="left" w:pos="514"/>
              </w:tabs>
              <w:jc w:val="both"/>
              <w:rPr>
                <w:sz w:val="28"/>
                <w:szCs w:val="28"/>
              </w:rPr>
            </w:pPr>
            <w:r w:rsidRPr="00E47B48">
              <w:rPr>
                <w:sz w:val="28"/>
                <w:szCs w:val="28"/>
              </w:rPr>
              <w:t>Федеральный закон от 07.12.2011 №</w:t>
            </w:r>
            <w:r w:rsidR="002722AD">
              <w:rPr>
                <w:sz w:val="28"/>
                <w:szCs w:val="28"/>
              </w:rPr>
              <w:t> </w:t>
            </w:r>
            <w:r w:rsidRPr="00E47B48">
              <w:rPr>
                <w:sz w:val="28"/>
                <w:szCs w:val="28"/>
              </w:rPr>
              <w:t>416-ФЗ «О</w:t>
            </w:r>
            <w:r w:rsidR="002722AD">
              <w:rPr>
                <w:sz w:val="28"/>
                <w:szCs w:val="28"/>
              </w:rPr>
              <w:t> </w:t>
            </w:r>
            <w:r w:rsidRPr="00E47B48">
              <w:rPr>
                <w:sz w:val="28"/>
                <w:szCs w:val="28"/>
              </w:rPr>
              <w:t>водоснабжении и водоотведении»</w:t>
            </w:r>
          </w:p>
          <w:p w14:paraId="26CAC2B3" w14:textId="77777777" w:rsidR="003C33C9" w:rsidRPr="00E47B48" w:rsidRDefault="003C33C9" w:rsidP="003C33C9">
            <w:pPr>
              <w:shd w:val="clear" w:color="auto" w:fill="FFFFFF"/>
              <w:tabs>
                <w:tab w:val="left" w:pos="851"/>
              </w:tabs>
              <w:contextualSpacing/>
              <w:jc w:val="both"/>
              <w:rPr>
                <w:sz w:val="28"/>
                <w:szCs w:val="28"/>
              </w:rPr>
            </w:pPr>
            <w:r w:rsidRPr="00E47B48">
              <w:rPr>
                <w:sz w:val="28"/>
                <w:szCs w:val="28"/>
              </w:rPr>
              <w:t>Федеральный закон от 24.06.1998 № 89-ФЗ «Об отходах производства и потребления»</w:t>
            </w:r>
          </w:p>
          <w:p w14:paraId="4B9C08AB" w14:textId="7A17204F" w:rsidR="003C33C9" w:rsidRPr="00E47B48" w:rsidRDefault="003C33C9" w:rsidP="003C33C9">
            <w:pPr>
              <w:shd w:val="clear" w:color="auto" w:fill="FFFFFF"/>
              <w:tabs>
                <w:tab w:val="left" w:pos="514"/>
              </w:tabs>
              <w:jc w:val="both"/>
              <w:rPr>
                <w:sz w:val="28"/>
                <w:szCs w:val="28"/>
              </w:rPr>
            </w:pPr>
            <w:r w:rsidRPr="00E47B48">
              <w:rPr>
                <w:sz w:val="28"/>
                <w:szCs w:val="28"/>
              </w:rPr>
              <w:t>Федеральный закон от 23.11.2009 №</w:t>
            </w:r>
            <w:r w:rsidR="002722AD">
              <w:rPr>
                <w:sz w:val="28"/>
                <w:szCs w:val="28"/>
              </w:rPr>
              <w:t> </w:t>
            </w:r>
            <w:r w:rsidRPr="00E47B48">
              <w:rPr>
                <w:sz w:val="28"/>
                <w:szCs w:val="28"/>
              </w:rPr>
              <w:t>261-ФЗ «Об</w:t>
            </w:r>
            <w:r w:rsidR="002722AD">
              <w:rPr>
                <w:sz w:val="28"/>
                <w:szCs w:val="28"/>
              </w:rPr>
              <w:t> </w:t>
            </w:r>
            <w:r w:rsidRPr="00E47B48">
              <w:rPr>
                <w:sz w:val="28"/>
                <w:szCs w:val="28"/>
              </w:rPr>
              <w:t xml:space="preserve">энергосбережении и повышении энергетической эффективности и о внесении изменений в отдельные законодательные акты Российской Федерации» </w:t>
            </w:r>
          </w:p>
          <w:p w14:paraId="5A90260C" w14:textId="1B9D2217" w:rsidR="0086674A" w:rsidRPr="002722AD" w:rsidRDefault="003C33C9" w:rsidP="00281D2B">
            <w:pPr>
              <w:shd w:val="clear" w:color="auto" w:fill="FFFFFF"/>
              <w:tabs>
                <w:tab w:val="left" w:pos="851"/>
              </w:tabs>
              <w:contextualSpacing/>
              <w:jc w:val="both"/>
              <w:rPr>
                <w:sz w:val="28"/>
                <w:szCs w:val="28"/>
              </w:rPr>
            </w:pPr>
            <w:r w:rsidRPr="002722AD">
              <w:rPr>
                <w:sz w:val="28"/>
                <w:szCs w:val="28"/>
              </w:rPr>
              <w:t>Постановлени</w:t>
            </w:r>
            <w:r w:rsidR="002722AD" w:rsidRPr="002722AD">
              <w:rPr>
                <w:sz w:val="28"/>
                <w:szCs w:val="28"/>
              </w:rPr>
              <w:t>е</w:t>
            </w:r>
            <w:r w:rsidRPr="002722AD">
              <w:rPr>
                <w:sz w:val="28"/>
                <w:szCs w:val="28"/>
              </w:rPr>
              <w:t xml:space="preserve"> Правительств</w:t>
            </w:r>
            <w:r w:rsidR="004853B4">
              <w:rPr>
                <w:sz w:val="28"/>
                <w:szCs w:val="28"/>
              </w:rPr>
              <w:t>а</w:t>
            </w:r>
            <w:r w:rsidRPr="002722AD">
              <w:rPr>
                <w:sz w:val="28"/>
                <w:szCs w:val="28"/>
              </w:rPr>
              <w:t xml:space="preserve"> РФ от 14.06.2013 № 502 «Об утверждении требований к программам комплексного развития систем коммунальной инфраструктуры поселений, городских округов»</w:t>
            </w:r>
          </w:p>
          <w:p w14:paraId="09D8A983" w14:textId="08DFAC37" w:rsidR="009B5AEE" w:rsidRPr="009B5AEE" w:rsidRDefault="009B5AEE" w:rsidP="009B5AEE">
            <w:pPr>
              <w:shd w:val="clear" w:color="auto" w:fill="FFFFFF"/>
              <w:tabs>
                <w:tab w:val="left" w:pos="851"/>
              </w:tabs>
              <w:contextualSpacing/>
              <w:jc w:val="both"/>
              <w:rPr>
                <w:sz w:val="28"/>
                <w:szCs w:val="28"/>
              </w:rPr>
            </w:pPr>
            <w:r w:rsidRPr="002722AD">
              <w:rPr>
                <w:sz w:val="28"/>
                <w:szCs w:val="28"/>
              </w:rPr>
              <w:t>Приказ Федерального агентства по строительству и жилищно-коммунальному хозяйству от 01.10.2013 № 359/ГС «Об утверждении методических рекомендаций по разработке программ комплексного развития систем коммунальной инфраструктуры поселений, городских округов»</w:t>
            </w:r>
          </w:p>
          <w:p w14:paraId="3C057870" w14:textId="38FE5FB2" w:rsidR="009B5AEE" w:rsidRPr="00973998" w:rsidRDefault="00E47B48" w:rsidP="00734EFC">
            <w:pPr>
              <w:shd w:val="clear" w:color="auto" w:fill="FFFFFF"/>
              <w:tabs>
                <w:tab w:val="left" w:pos="851"/>
              </w:tabs>
              <w:contextualSpacing/>
              <w:jc w:val="both"/>
              <w:rPr>
                <w:sz w:val="28"/>
                <w:szCs w:val="28"/>
                <w:highlight w:val="yellow"/>
              </w:rPr>
            </w:pPr>
            <w:r w:rsidRPr="00E47B48">
              <w:rPr>
                <w:sz w:val="28"/>
                <w:szCs w:val="28"/>
              </w:rPr>
              <w:t xml:space="preserve">Решение Думы </w:t>
            </w:r>
            <w:r w:rsidR="002722AD">
              <w:rPr>
                <w:sz w:val="28"/>
                <w:szCs w:val="28"/>
              </w:rPr>
              <w:t xml:space="preserve">города Югорска </w:t>
            </w:r>
            <w:r w:rsidRPr="00E47B48">
              <w:rPr>
                <w:sz w:val="28"/>
                <w:szCs w:val="28"/>
              </w:rPr>
              <w:t xml:space="preserve">от </w:t>
            </w:r>
            <w:r w:rsidR="002722AD">
              <w:rPr>
                <w:sz w:val="28"/>
                <w:szCs w:val="28"/>
              </w:rPr>
              <w:t>07</w:t>
            </w:r>
            <w:r>
              <w:rPr>
                <w:sz w:val="28"/>
                <w:szCs w:val="28"/>
              </w:rPr>
              <w:t>.</w:t>
            </w:r>
            <w:r w:rsidR="002722AD">
              <w:rPr>
                <w:sz w:val="28"/>
                <w:szCs w:val="28"/>
              </w:rPr>
              <w:t>1</w:t>
            </w:r>
            <w:r>
              <w:rPr>
                <w:sz w:val="28"/>
                <w:szCs w:val="28"/>
              </w:rPr>
              <w:t>0.</w:t>
            </w:r>
            <w:r w:rsidRPr="00E47B48">
              <w:rPr>
                <w:sz w:val="28"/>
                <w:szCs w:val="28"/>
              </w:rPr>
              <w:t>201</w:t>
            </w:r>
            <w:r w:rsidR="002722AD">
              <w:rPr>
                <w:sz w:val="28"/>
                <w:szCs w:val="28"/>
              </w:rPr>
              <w:t>4</w:t>
            </w:r>
            <w:r w:rsidRPr="00E47B48">
              <w:rPr>
                <w:sz w:val="28"/>
                <w:szCs w:val="28"/>
              </w:rPr>
              <w:t xml:space="preserve"> №</w:t>
            </w:r>
            <w:r w:rsidR="002722AD">
              <w:rPr>
                <w:sz w:val="28"/>
                <w:szCs w:val="28"/>
              </w:rPr>
              <w:t> 65 «Об утверждении генерального плана муниципального образования городской округ город Югорск Ханты-Мансийского автономного округа – Югры»</w:t>
            </w:r>
          </w:p>
        </w:tc>
      </w:tr>
      <w:tr w:rsidR="00B856EC" w:rsidRPr="0086674A" w14:paraId="595FA53B" w14:textId="77777777" w:rsidTr="004F2454">
        <w:trPr>
          <w:trHeight w:val="20"/>
        </w:trPr>
        <w:tc>
          <w:tcPr>
            <w:tcW w:w="1579" w:type="pct"/>
          </w:tcPr>
          <w:p w14:paraId="0E6F2C39" w14:textId="35BB7435" w:rsidR="00B856EC" w:rsidRPr="0086674A" w:rsidRDefault="00B856EC" w:rsidP="00B856EC">
            <w:pPr>
              <w:shd w:val="clear" w:color="auto" w:fill="FFFFFF"/>
              <w:tabs>
                <w:tab w:val="left" w:pos="514"/>
              </w:tabs>
              <w:rPr>
                <w:color w:val="000000"/>
                <w:sz w:val="28"/>
                <w:szCs w:val="28"/>
              </w:rPr>
            </w:pPr>
            <w:r w:rsidRPr="0086674A">
              <w:rPr>
                <w:color w:val="000000"/>
                <w:sz w:val="28"/>
                <w:szCs w:val="28"/>
              </w:rPr>
              <w:t xml:space="preserve">Заказчик </w:t>
            </w:r>
            <w:r w:rsidR="009C48C7">
              <w:rPr>
                <w:color w:val="000000"/>
                <w:sz w:val="28"/>
                <w:szCs w:val="28"/>
              </w:rPr>
              <w:t>п</w:t>
            </w:r>
            <w:r w:rsidRPr="0086674A">
              <w:rPr>
                <w:color w:val="000000"/>
                <w:sz w:val="28"/>
                <w:szCs w:val="28"/>
              </w:rPr>
              <w:t>рограммы</w:t>
            </w:r>
          </w:p>
        </w:tc>
        <w:tc>
          <w:tcPr>
            <w:tcW w:w="3421" w:type="pct"/>
          </w:tcPr>
          <w:p w14:paraId="5A00523C" w14:textId="057F6540" w:rsidR="00174513" w:rsidRPr="00973998" w:rsidRDefault="009C48C7" w:rsidP="009C48C7">
            <w:pPr>
              <w:shd w:val="clear" w:color="auto" w:fill="FFFFFF"/>
              <w:tabs>
                <w:tab w:val="left" w:pos="514"/>
              </w:tabs>
              <w:jc w:val="both"/>
              <w:rPr>
                <w:sz w:val="28"/>
                <w:szCs w:val="28"/>
                <w:highlight w:val="yellow"/>
              </w:rPr>
            </w:pPr>
            <w:r w:rsidRPr="009C48C7">
              <w:rPr>
                <w:sz w:val="28"/>
                <w:szCs w:val="28"/>
              </w:rPr>
              <w:t>Департамент жилищно-коммунального и строительного комплекса администрации города Югорска</w:t>
            </w:r>
          </w:p>
        </w:tc>
      </w:tr>
      <w:tr w:rsidR="00B856EC" w:rsidRPr="0086674A" w14:paraId="46FAC584" w14:textId="77777777" w:rsidTr="0086674A">
        <w:trPr>
          <w:trHeight w:val="20"/>
        </w:trPr>
        <w:tc>
          <w:tcPr>
            <w:tcW w:w="1579" w:type="pct"/>
          </w:tcPr>
          <w:p w14:paraId="4552B5AE" w14:textId="7F6BDE67" w:rsidR="00B856EC" w:rsidRPr="0086674A" w:rsidRDefault="00B856EC" w:rsidP="00B856EC">
            <w:pPr>
              <w:shd w:val="clear" w:color="auto" w:fill="FFFFFF"/>
              <w:tabs>
                <w:tab w:val="left" w:pos="514"/>
              </w:tabs>
              <w:rPr>
                <w:color w:val="000000"/>
                <w:sz w:val="28"/>
                <w:szCs w:val="28"/>
              </w:rPr>
            </w:pPr>
            <w:r w:rsidRPr="0086674A">
              <w:rPr>
                <w:color w:val="000000"/>
                <w:sz w:val="28"/>
                <w:szCs w:val="28"/>
              </w:rPr>
              <w:t xml:space="preserve">Разработчик </w:t>
            </w:r>
            <w:r w:rsidR="009C48C7">
              <w:rPr>
                <w:color w:val="000000"/>
                <w:sz w:val="28"/>
                <w:szCs w:val="28"/>
              </w:rPr>
              <w:t>п</w:t>
            </w:r>
            <w:r w:rsidRPr="0086674A">
              <w:rPr>
                <w:color w:val="000000"/>
                <w:sz w:val="28"/>
                <w:szCs w:val="28"/>
              </w:rPr>
              <w:t>рограммы</w:t>
            </w:r>
          </w:p>
        </w:tc>
        <w:tc>
          <w:tcPr>
            <w:tcW w:w="3421" w:type="pct"/>
            <w:shd w:val="clear" w:color="auto" w:fill="auto"/>
          </w:tcPr>
          <w:p w14:paraId="1110A79C" w14:textId="77777777" w:rsidR="00B856EC" w:rsidRPr="00734EFC" w:rsidRDefault="005A7FD4" w:rsidP="009A73B7">
            <w:pPr>
              <w:shd w:val="clear" w:color="auto" w:fill="FFFFFF"/>
              <w:tabs>
                <w:tab w:val="left" w:pos="514"/>
              </w:tabs>
              <w:jc w:val="both"/>
              <w:rPr>
                <w:sz w:val="28"/>
                <w:szCs w:val="28"/>
              </w:rPr>
            </w:pPr>
            <w:r w:rsidRPr="00734EFC">
              <w:rPr>
                <w:sz w:val="28"/>
                <w:szCs w:val="28"/>
              </w:rPr>
              <w:t>ООО «</w:t>
            </w:r>
            <w:proofErr w:type="spellStart"/>
            <w:r w:rsidRPr="00734EFC">
              <w:rPr>
                <w:sz w:val="28"/>
                <w:szCs w:val="28"/>
              </w:rPr>
              <w:t>Сибпрофконсалт</w:t>
            </w:r>
            <w:proofErr w:type="spellEnd"/>
            <w:r w:rsidRPr="00734EFC">
              <w:rPr>
                <w:sz w:val="28"/>
                <w:szCs w:val="28"/>
              </w:rPr>
              <w:t>»</w:t>
            </w:r>
          </w:p>
        </w:tc>
      </w:tr>
      <w:tr w:rsidR="00B856EC" w:rsidRPr="0086674A" w14:paraId="0B114895" w14:textId="77777777" w:rsidTr="004F2454">
        <w:trPr>
          <w:trHeight w:val="20"/>
        </w:trPr>
        <w:tc>
          <w:tcPr>
            <w:tcW w:w="1579" w:type="pct"/>
          </w:tcPr>
          <w:p w14:paraId="1D783B7C" w14:textId="10F71FC3" w:rsidR="00B856EC" w:rsidRPr="0086674A" w:rsidRDefault="00B856EC" w:rsidP="00B856EC">
            <w:pPr>
              <w:shd w:val="clear" w:color="auto" w:fill="FFFFFF"/>
              <w:tabs>
                <w:tab w:val="left" w:pos="514"/>
              </w:tabs>
              <w:rPr>
                <w:color w:val="000000"/>
                <w:sz w:val="28"/>
                <w:szCs w:val="28"/>
              </w:rPr>
            </w:pPr>
            <w:r w:rsidRPr="0086674A">
              <w:rPr>
                <w:color w:val="000000"/>
                <w:sz w:val="28"/>
                <w:szCs w:val="28"/>
              </w:rPr>
              <w:t xml:space="preserve">Ответственный исполнитель </w:t>
            </w:r>
            <w:r w:rsidR="009C48C7">
              <w:rPr>
                <w:color w:val="000000"/>
                <w:sz w:val="28"/>
                <w:szCs w:val="28"/>
              </w:rPr>
              <w:t>п</w:t>
            </w:r>
            <w:r w:rsidRPr="0086674A">
              <w:rPr>
                <w:color w:val="000000"/>
                <w:sz w:val="28"/>
                <w:szCs w:val="28"/>
              </w:rPr>
              <w:t>рограммы</w:t>
            </w:r>
          </w:p>
        </w:tc>
        <w:tc>
          <w:tcPr>
            <w:tcW w:w="3421" w:type="pct"/>
          </w:tcPr>
          <w:p w14:paraId="288ED86B" w14:textId="3DFE86FA" w:rsidR="00B856EC" w:rsidRPr="00734EFC" w:rsidRDefault="00174513" w:rsidP="009C48C7">
            <w:pPr>
              <w:shd w:val="clear" w:color="auto" w:fill="FFFFFF"/>
              <w:tabs>
                <w:tab w:val="left" w:pos="514"/>
              </w:tabs>
              <w:jc w:val="both"/>
              <w:rPr>
                <w:color w:val="000000"/>
                <w:sz w:val="28"/>
                <w:szCs w:val="28"/>
              </w:rPr>
            </w:pPr>
            <w:r w:rsidRPr="00734EFC">
              <w:rPr>
                <w:sz w:val="28"/>
                <w:szCs w:val="28"/>
              </w:rPr>
              <w:t xml:space="preserve">Администрация </w:t>
            </w:r>
            <w:r w:rsidR="009C48C7" w:rsidRPr="009C48C7">
              <w:rPr>
                <w:sz w:val="28"/>
                <w:szCs w:val="28"/>
              </w:rPr>
              <w:t xml:space="preserve">города Югорска </w:t>
            </w:r>
            <w:r w:rsidR="00734EFC" w:rsidRPr="00734EFC">
              <w:rPr>
                <w:sz w:val="28"/>
                <w:szCs w:val="28"/>
              </w:rPr>
              <w:t xml:space="preserve">Ханты-Мансийского автономного округа – Югры </w:t>
            </w:r>
          </w:p>
        </w:tc>
      </w:tr>
      <w:tr w:rsidR="00B856EC" w:rsidRPr="0086674A" w14:paraId="4A406016" w14:textId="77777777" w:rsidTr="004F2454">
        <w:trPr>
          <w:trHeight w:val="20"/>
        </w:trPr>
        <w:tc>
          <w:tcPr>
            <w:tcW w:w="1579" w:type="pct"/>
          </w:tcPr>
          <w:p w14:paraId="311A2916" w14:textId="44A4125C" w:rsidR="00B856EC" w:rsidRPr="0086674A" w:rsidRDefault="00B856EC" w:rsidP="00B856EC">
            <w:pPr>
              <w:shd w:val="clear" w:color="auto" w:fill="FFFFFF"/>
              <w:tabs>
                <w:tab w:val="left" w:pos="514"/>
              </w:tabs>
              <w:rPr>
                <w:color w:val="000000"/>
                <w:sz w:val="28"/>
                <w:szCs w:val="28"/>
              </w:rPr>
            </w:pPr>
            <w:r w:rsidRPr="0086674A">
              <w:rPr>
                <w:color w:val="000000"/>
                <w:sz w:val="28"/>
                <w:szCs w:val="28"/>
              </w:rPr>
              <w:t xml:space="preserve">Соисполнители </w:t>
            </w:r>
            <w:r w:rsidR="009C48C7">
              <w:rPr>
                <w:color w:val="000000"/>
                <w:sz w:val="28"/>
                <w:szCs w:val="28"/>
              </w:rPr>
              <w:t>п</w:t>
            </w:r>
            <w:r w:rsidRPr="0086674A">
              <w:rPr>
                <w:color w:val="000000"/>
                <w:sz w:val="28"/>
                <w:szCs w:val="28"/>
              </w:rPr>
              <w:t>рограммы</w:t>
            </w:r>
          </w:p>
        </w:tc>
        <w:tc>
          <w:tcPr>
            <w:tcW w:w="3421" w:type="pct"/>
          </w:tcPr>
          <w:p w14:paraId="53A70A3B" w14:textId="6A02A033" w:rsidR="004B3B65" w:rsidRPr="00734EFC" w:rsidRDefault="004B3B65" w:rsidP="0051363A">
            <w:pPr>
              <w:tabs>
                <w:tab w:val="left" w:pos="238"/>
              </w:tabs>
              <w:jc w:val="both"/>
              <w:rPr>
                <w:sz w:val="28"/>
                <w:szCs w:val="28"/>
              </w:rPr>
            </w:pPr>
            <w:r w:rsidRPr="00734EFC">
              <w:rPr>
                <w:sz w:val="28"/>
                <w:szCs w:val="28"/>
              </w:rPr>
              <w:t>Организаци</w:t>
            </w:r>
            <w:r w:rsidR="0051363A" w:rsidRPr="00734EFC">
              <w:rPr>
                <w:sz w:val="28"/>
                <w:szCs w:val="28"/>
              </w:rPr>
              <w:t>и</w:t>
            </w:r>
            <w:r w:rsidRPr="00734EFC">
              <w:rPr>
                <w:sz w:val="28"/>
                <w:szCs w:val="28"/>
              </w:rPr>
              <w:t>, осуществляющи</w:t>
            </w:r>
            <w:r w:rsidR="0051363A" w:rsidRPr="00734EFC">
              <w:rPr>
                <w:sz w:val="28"/>
                <w:szCs w:val="28"/>
              </w:rPr>
              <w:t>е</w:t>
            </w:r>
            <w:r w:rsidRPr="00734EFC">
              <w:rPr>
                <w:sz w:val="28"/>
                <w:szCs w:val="28"/>
              </w:rPr>
              <w:t xml:space="preserve"> регулируемые виды деятельности</w:t>
            </w:r>
            <w:r w:rsidR="009C48C7">
              <w:rPr>
                <w:sz w:val="28"/>
                <w:szCs w:val="28"/>
              </w:rPr>
              <w:t xml:space="preserve"> </w:t>
            </w:r>
            <w:r w:rsidR="009C48C7" w:rsidRPr="009C48C7">
              <w:rPr>
                <w:sz w:val="28"/>
                <w:szCs w:val="28"/>
              </w:rPr>
              <w:t>в сферах электр</w:t>
            </w:r>
            <w:proofErr w:type="gramStart"/>
            <w:r w:rsidR="009C48C7" w:rsidRPr="009C48C7">
              <w:rPr>
                <w:sz w:val="28"/>
                <w:szCs w:val="28"/>
              </w:rPr>
              <w:t>о-</w:t>
            </w:r>
            <w:proofErr w:type="gramEnd"/>
            <w:r w:rsidR="009C48C7" w:rsidRPr="009C48C7">
              <w:rPr>
                <w:sz w:val="28"/>
                <w:szCs w:val="28"/>
              </w:rPr>
              <w:t xml:space="preserve">, газо-, тепло-, </w:t>
            </w:r>
            <w:r w:rsidR="009C48C7" w:rsidRPr="009C48C7">
              <w:rPr>
                <w:sz w:val="28"/>
                <w:szCs w:val="28"/>
              </w:rPr>
              <w:lastRenderedPageBreak/>
              <w:t xml:space="preserve">водоснабжения и водоотведения, а также услуг по утилизации, обезвреживанию и захоронению твердых коммунальных (бытовых) отходов </w:t>
            </w:r>
            <w:r w:rsidR="009C48C7">
              <w:rPr>
                <w:sz w:val="28"/>
                <w:szCs w:val="28"/>
              </w:rPr>
              <w:t>на территории города Югорска</w:t>
            </w:r>
          </w:p>
        </w:tc>
      </w:tr>
      <w:tr w:rsidR="00B856EC" w:rsidRPr="0086674A" w14:paraId="29291EA4" w14:textId="77777777" w:rsidTr="004F2454">
        <w:trPr>
          <w:trHeight w:val="20"/>
        </w:trPr>
        <w:tc>
          <w:tcPr>
            <w:tcW w:w="1579" w:type="pct"/>
          </w:tcPr>
          <w:p w14:paraId="22B2FFFD" w14:textId="79594053" w:rsidR="00B856EC" w:rsidRPr="0086674A" w:rsidRDefault="00B856EC" w:rsidP="005A7FD4">
            <w:pPr>
              <w:shd w:val="clear" w:color="auto" w:fill="FFFFFF"/>
              <w:tabs>
                <w:tab w:val="left" w:pos="514"/>
              </w:tabs>
              <w:rPr>
                <w:color w:val="000000"/>
                <w:sz w:val="28"/>
                <w:szCs w:val="28"/>
              </w:rPr>
            </w:pPr>
            <w:r w:rsidRPr="0086674A">
              <w:rPr>
                <w:color w:val="000000"/>
                <w:sz w:val="28"/>
                <w:szCs w:val="28"/>
              </w:rPr>
              <w:lastRenderedPageBreak/>
              <w:t>Цел</w:t>
            </w:r>
            <w:r w:rsidR="005A7FD4" w:rsidRPr="0086674A">
              <w:rPr>
                <w:color w:val="000000"/>
                <w:sz w:val="28"/>
                <w:szCs w:val="28"/>
              </w:rPr>
              <w:t>ь</w:t>
            </w:r>
            <w:r w:rsidRPr="0086674A">
              <w:rPr>
                <w:color w:val="000000"/>
                <w:sz w:val="28"/>
                <w:szCs w:val="28"/>
              </w:rPr>
              <w:t xml:space="preserve"> </w:t>
            </w:r>
            <w:r w:rsidR="009C48C7">
              <w:rPr>
                <w:color w:val="000000"/>
                <w:sz w:val="28"/>
                <w:szCs w:val="28"/>
              </w:rPr>
              <w:t>п</w:t>
            </w:r>
            <w:r w:rsidRPr="0086674A">
              <w:rPr>
                <w:color w:val="000000"/>
                <w:sz w:val="28"/>
                <w:szCs w:val="28"/>
              </w:rPr>
              <w:t>рограммы</w:t>
            </w:r>
          </w:p>
        </w:tc>
        <w:tc>
          <w:tcPr>
            <w:tcW w:w="3421" w:type="pct"/>
          </w:tcPr>
          <w:p w14:paraId="48135823" w14:textId="6A3312B0" w:rsidR="00B856EC" w:rsidRPr="00734EFC" w:rsidRDefault="009C48C7" w:rsidP="0051363A">
            <w:pPr>
              <w:jc w:val="both"/>
              <w:rPr>
                <w:color w:val="000000"/>
                <w:sz w:val="28"/>
                <w:szCs w:val="28"/>
              </w:rPr>
            </w:pPr>
            <w:r w:rsidRPr="009C48C7">
              <w:rPr>
                <w:rStyle w:val="dash041e0431044b0447043d044b0439char1"/>
                <w:sz w:val="28"/>
                <w:szCs w:val="28"/>
              </w:rPr>
              <w:t>Разработка единого комплекса мероприятий, обеспечивающих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оказываемых потребителям услуг в сферах электр</w:t>
            </w:r>
            <w:proofErr w:type="gramStart"/>
            <w:r w:rsidRPr="009C48C7">
              <w:rPr>
                <w:rStyle w:val="dash041e0431044b0447043d044b0439char1"/>
                <w:sz w:val="28"/>
                <w:szCs w:val="28"/>
              </w:rPr>
              <w:t>о-</w:t>
            </w:r>
            <w:proofErr w:type="gramEnd"/>
            <w:r w:rsidRPr="009C48C7">
              <w:rPr>
                <w:rStyle w:val="dash041e0431044b0447043d044b0439char1"/>
                <w:sz w:val="28"/>
                <w:szCs w:val="28"/>
              </w:rPr>
              <w:t>, газо-, тепло-, водоснабжения и водоотведения, а также услуг по утилизации, обезвреживанию и захоронению твердых коммунальных отходов</w:t>
            </w:r>
          </w:p>
        </w:tc>
      </w:tr>
      <w:tr w:rsidR="00B856EC" w:rsidRPr="0086674A" w14:paraId="7933C27C" w14:textId="77777777" w:rsidTr="004F2454">
        <w:trPr>
          <w:trHeight w:val="20"/>
        </w:trPr>
        <w:tc>
          <w:tcPr>
            <w:tcW w:w="1579" w:type="pct"/>
          </w:tcPr>
          <w:p w14:paraId="298950F2" w14:textId="77777777" w:rsidR="00B856EC" w:rsidRPr="0086674A" w:rsidRDefault="00B856EC" w:rsidP="00B856EC">
            <w:pPr>
              <w:shd w:val="clear" w:color="auto" w:fill="FFFFFF"/>
              <w:tabs>
                <w:tab w:val="left" w:pos="514"/>
              </w:tabs>
              <w:rPr>
                <w:color w:val="000000"/>
                <w:sz w:val="28"/>
                <w:szCs w:val="28"/>
              </w:rPr>
            </w:pPr>
            <w:r w:rsidRPr="0086674A">
              <w:rPr>
                <w:color w:val="000000"/>
                <w:sz w:val="28"/>
                <w:szCs w:val="28"/>
              </w:rPr>
              <w:t>Задачи Программы</w:t>
            </w:r>
          </w:p>
        </w:tc>
        <w:tc>
          <w:tcPr>
            <w:tcW w:w="3421" w:type="pct"/>
          </w:tcPr>
          <w:p w14:paraId="13F325D0" w14:textId="331B29D5" w:rsidR="00B856EC" w:rsidRPr="00734EFC" w:rsidRDefault="009C48C7" w:rsidP="0005489F">
            <w:pPr>
              <w:pStyle w:val="aff9"/>
              <w:numPr>
                <w:ilvl w:val="0"/>
                <w:numId w:val="25"/>
              </w:numPr>
              <w:tabs>
                <w:tab w:val="left" w:pos="395"/>
              </w:tabs>
              <w:ind w:left="-30" w:firstLine="708"/>
              <w:rPr>
                <w:rStyle w:val="dash041e0431044b0447043d044b0439char1"/>
                <w:sz w:val="28"/>
                <w:szCs w:val="28"/>
              </w:rPr>
            </w:pPr>
            <w:r>
              <w:rPr>
                <w:rStyle w:val="dash041e0431044b0447043d044b0439char1"/>
                <w:sz w:val="28"/>
                <w:szCs w:val="28"/>
              </w:rPr>
              <w:t>И</w:t>
            </w:r>
            <w:r w:rsidR="00B856EC" w:rsidRPr="00734EFC">
              <w:rPr>
                <w:rStyle w:val="dash041e0431044b0447043d044b0439char1"/>
                <w:sz w:val="28"/>
                <w:szCs w:val="28"/>
              </w:rPr>
              <w:t xml:space="preserve">нженерно-техническая оптимизация </w:t>
            </w:r>
            <w:r>
              <w:rPr>
                <w:rStyle w:val="dash041e0431044b0447043d044b0439char1"/>
                <w:sz w:val="28"/>
                <w:szCs w:val="28"/>
              </w:rPr>
              <w:t xml:space="preserve">систем </w:t>
            </w:r>
            <w:r w:rsidR="00B856EC" w:rsidRPr="00734EFC">
              <w:rPr>
                <w:rStyle w:val="dash041e0431044b0447043d044b0439char1"/>
                <w:sz w:val="28"/>
                <w:szCs w:val="28"/>
              </w:rPr>
              <w:t>коммунальн</w:t>
            </w:r>
            <w:r>
              <w:rPr>
                <w:rStyle w:val="dash041e0431044b0447043d044b0439char1"/>
                <w:sz w:val="28"/>
                <w:szCs w:val="28"/>
              </w:rPr>
              <w:t>ой</w:t>
            </w:r>
            <w:r w:rsidR="00B856EC" w:rsidRPr="00734EFC">
              <w:rPr>
                <w:rStyle w:val="dash041e0431044b0447043d044b0439char1"/>
                <w:sz w:val="28"/>
                <w:szCs w:val="28"/>
              </w:rPr>
              <w:t xml:space="preserve"> </w:t>
            </w:r>
            <w:r>
              <w:rPr>
                <w:rStyle w:val="dash041e0431044b0447043d044b0439char1"/>
                <w:sz w:val="28"/>
                <w:szCs w:val="28"/>
              </w:rPr>
              <w:t>инфраструктуры.</w:t>
            </w:r>
          </w:p>
          <w:p w14:paraId="71FE647E" w14:textId="4F0E91DC" w:rsidR="00B856EC" w:rsidRPr="00734EFC" w:rsidRDefault="009C48C7" w:rsidP="0005489F">
            <w:pPr>
              <w:pStyle w:val="aff9"/>
              <w:numPr>
                <w:ilvl w:val="0"/>
                <w:numId w:val="25"/>
              </w:numPr>
              <w:tabs>
                <w:tab w:val="left" w:pos="395"/>
              </w:tabs>
              <w:ind w:left="-30" w:firstLine="708"/>
              <w:rPr>
                <w:rStyle w:val="dash041e0431044b0447043d044b0439char1"/>
                <w:sz w:val="28"/>
                <w:szCs w:val="28"/>
              </w:rPr>
            </w:pPr>
            <w:r>
              <w:rPr>
                <w:rStyle w:val="dash041e0431044b0447043d044b0439char1"/>
                <w:sz w:val="28"/>
                <w:szCs w:val="28"/>
              </w:rPr>
              <w:t>Взаимоувязанное перспективное планирование</w:t>
            </w:r>
            <w:r w:rsidR="00B856EC" w:rsidRPr="00734EFC">
              <w:rPr>
                <w:rStyle w:val="dash041e0431044b0447043d044b0439char1"/>
                <w:sz w:val="28"/>
                <w:szCs w:val="28"/>
              </w:rPr>
              <w:t xml:space="preserve"> развития систем</w:t>
            </w:r>
            <w:r w:rsidRPr="00734EFC">
              <w:rPr>
                <w:rStyle w:val="dash041e0431044b0447043d044b0439char1"/>
                <w:sz w:val="28"/>
                <w:szCs w:val="28"/>
              </w:rPr>
              <w:t xml:space="preserve"> коммунальн</w:t>
            </w:r>
            <w:r>
              <w:rPr>
                <w:rStyle w:val="dash041e0431044b0447043d044b0439char1"/>
                <w:sz w:val="28"/>
                <w:szCs w:val="28"/>
              </w:rPr>
              <w:t>ой инфраструктуры.</w:t>
            </w:r>
          </w:p>
          <w:p w14:paraId="47621E00" w14:textId="6F0954B6" w:rsidR="00B856EC" w:rsidRDefault="009C48C7" w:rsidP="0005489F">
            <w:pPr>
              <w:pStyle w:val="aff9"/>
              <w:numPr>
                <w:ilvl w:val="0"/>
                <w:numId w:val="25"/>
              </w:numPr>
              <w:tabs>
                <w:tab w:val="left" w:pos="395"/>
              </w:tabs>
              <w:ind w:left="-30" w:firstLine="708"/>
              <w:rPr>
                <w:rStyle w:val="dash041e0431044b0447043d044b0439char1"/>
                <w:sz w:val="28"/>
                <w:szCs w:val="28"/>
              </w:rPr>
            </w:pPr>
            <w:r>
              <w:rPr>
                <w:rStyle w:val="dash041e0431044b0447043d044b0439char1"/>
                <w:sz w:val="28"/>
                <w:szCs w:val="28"/>
              </w:rPr>
              <w:t>Р</w:t>
            </w:r>
            <w:r w:rsidR="00B856EC" w:rsidRPr="00734EFC">
              <w:rPr>
                <w:rStyle w:val="dash041e0431044b0447043d044b0439char1"/>
                <w:sz w:val="28"/>
                <w:szCs w:val="28"/>
              </w:rPr>
              <w:t xml:space="preserve">азработка </w:t>
            </w:r>
            <w:r>
              <w:rPr>
                <w:rStyle w:val="dash041e0431044b0447043d044b0439char1"/>
                <w:sz w:val="28"/>
                <w:szCs w:val="28"/>
              </w:rPr>
              <w:t xml:space="preserve">плана </w:t>
            </w:r>
            <w:r w:rsidR="00B856EC" w:rsidRPr="00734EFC">
              <w:rPr>
                <w:rStyle w:val="dash041e0431044b0447043d044b0439char1"/>
                <w:sz w:val="28"/>
                <w:szCs w:val="28"/>
              </w:rPr>
              <w:t xml:space="preserve">мероприятий по </w:t>
            </w:r>
            <w:r>
              <w:rPr>
                <w:rStyle w:val="dash041e0431044b0447043d044b0439char1"/>
                <w:sz w:val="28"/>
                <w:szCs w:val="28"/>
              </w:rPr>
              <w:t xml:space="preserve">комплексной </w:t>
            </w:r>
            <w:r w:rsidR="00B856EC" w:rsidRPr="00734EFC">
              <w:rPr>
                <w:rStyle w:val="dash041e0431044b0447043d044b0439char1"/>
                <w:sz w:val="28"/>
                <w:szCs w:val="28"/>
              </w:rPr>
              <w:t>реконструкции и модернизации систем коммунальной инфраструктуры</w:t>
            </w:r>
            <w:r w:rsidR="00FF13E2">
              <w:rPr>
                <w:rStyle w:val="dash041e0431044b0447043d044b0439char1"/>
                <w:sz w:val="28"/>
                <w:szCs w:val="28"/>
              </w:rPr>
              <w:t>.</w:t>
            </w:r>
          </w:p>
          <w:p w14:paraId="5403CB84" w14:textId="141057CD" w:rsidR="00FF13E2" w:rsidRPr="00734EFC" w:rsidRDefault="00FF13E2" w:rsidP="0005489F">
            <w:pPr>
              <w:pStyle w:val="aff9"/>
              <w:numPr>
                <w:ilvl w:val="0"/>
                <w:numId w:val="25"/>
              </w:numPr>
              <w:tabs>
                <w:tab w:val="left" w:pos="395"/>
              </w:tabs>
              <w:ind w:left="-30" w:firstLine="708"/>
              <w:rPr>
                <w:rStyle w:val="dash041e0431044b0447043d044b0439char1"/>
                <w:sz w:val="28"/>
                <w:szCs w:val="28"/>
              </w:rPr>
            </w:pPr>
            <w:r>
              <w:rPr>
                <w:rStyle w:val="dash041e0431044b0447043d044b0439char1"/>
                <w:sz w:val="28"/>
                <w:szCs w:val="28"/>
              </w:rPr>
              <w:t>Определение потребности объемов и стоимости строительства, реконструкции систем коммунальной инфраструктуры.</w:t>
            </w:r>
          </w:p>
          <w:p w14:paraId="1A25B2F4" w14:textId="26071646" w:rsidR="00B856EC" w:rsidRDefault="00FF13E2" w:rsidP="0005489F">
            <w:pPr>
              <w:pStyle w:val="aff9"/>
              <w:numPr>
                <w:ilvl w:val="0"/>
                <w:numId w:val="25"/>
              </w:numPr>
              <w:tabs>
                <w:tab w:val="left" w:pos="395"/>
              </w:tabs>
              <w:ind w:left="-30" w:firstLine="708"/>
              <w:rPr>
                <w:rStyle w:val="dash041e0431044b0447043d044b0439char1"/>
                <w:sz w:val="28"/>
                <w:szCs w:val="28"/>
              </w:rPr>
            </w:pPr>
            <w:r>
              <w:rPr>
                <w:rStyle w:val="dash041e0431044b0447043d044b0439char1"/>
                <w:sz w:val="28"/>
                <w:szCs w:val="28"/>
              </w:rPr>
              <w:t>П</w:t>
            </w:r>
            <w:r w:rsidR="00B856EC" w:rsidRPr="00734EFC">
              <w:rPr>
                <w:rStyle w:val="dash041e0431044b0447043d044b0439char1"/>
                <w:sz w:val="28"/>
                <w:szCs w:val="28"/>
              </w:rPr>
              <w:t>овышение инвестиционной привлекательности коммунальной инфраструктуры</w:t>
            </w:r>
            <w:r>
              <w:rPr>
                <w:rStyle w:val="dash041e0431044b0447043d044b0439char1"/>
                <w:sz w:val="28"/>
                <w:szCs w:val="28"/>
              </w:rPr>
              <w:t xml:space="preserve"> муниципального образования.</w:t>
            </w:r>
          </w:p>
          <w:p w14:paraId="78EE3712" w14:textId="4F7460CF" w:rsidR="00FF13E2" w:rsidRDefault="00FF13E2" w:rsidP="0005489F">
            <w:pPr>
              <w:pStyle w:val="aff9"/>
              <w:numPr>
                <w:ilvl w:val="0"/>
                <w:numId w:val="25"/>
              </w:numPr>
              <w:tabs>
                <w:tab w:val="left" w:pos="395"/>
              </w:tabs>
              <w:ind w:left="-30" w:firstLine="708"/>
              <w:rPr>
                <w:rStyle w:val="dash041e0431044b0447043d044b0439char1"/>
                <w:sz w:val="28"/>
                <w:szCs w:val="28"/>
              </w:rPr>
            </w:pPr>
            <w:r>
              <w:rPr>
                <w:rStyle w:val="dash041e0431044b0447043d044b0439char1"/>
                <w:sz w:val="28"/>
                <w:szCs w:val="28"/>
              </w:rPr>
              <w:t>Повышение надежности функционирования коммунальных систем и качества предоставления коммунальных услуг потребителям.</w:t>
            </w:r>
          </w:p>
          <w:p w14:paraId="3EB2C5EF" w14:textId="5AFE7D7D" w:rsidR="00FF13E2" w:rsidRDefault="00FF13E2" w:rsidP="0005489F">
            <w:pPr>
              <w:pStyle w:val="aff9"/>
              <w:numPr>
                <w:ilvl w:val="0"/>
                <w:numId w:val="25"/>
              </w:numPr>
              <w:tabs>
                <w:tab w:val="left" w:pos="395"/>
              </w:tabs>
              <w:ind w:left="-30" w:firstLine="708"/>
              <w:rPr>
                <w:rStyle w:val="dash041e0431044b0447043d044b0439char1"/>
                <w:sz w:val="28"/>
                <w:szCs w:val="28"/>
              </w:rPr>
            </w:pPr>
            <w:r>
              <w:rPr>
                <w:rStyle w:val="dash041e0431044b0447043d044b0439char1"/>
                <w:sz w:val="28"/>
                <w:szCs w:val="28"/>
              </w:rPr>
              <w:t>Внедрение новейших технологий управления процессами производства, транспортировки и распределения коммунальных ресурсов и услуг.</w:t>
            </w:r>
          </w:p>
          <w:p w14:paraId="70211BC5" w14:textId="1F7E789D" w:rsidR="00FF13E2" w:rsidRPr="00734EFC" w:rsidRDefault="00FF13E2" w:rsidP="0005489F">
            <w:pPr>
              <w:pStyle w:val="aff9"/>
              <w:numPr>
                <w:ilvl w:val="0"/>
                <w:numId w:val="25"/>
              </w:numPr>
              <w:tabs>
                <w:tab w:val="left" w:pos="395"/>
              </w:tabs>
              <w:ind w:left="-30" w:firstLine="708"/>
              <w:rPr>
                <w:rStyle w:val="dash041e0431044b0447043d044b0439char1"/>
                <w:sz w:val="28"/>
                <w:szCs w:val="28"/>
              </w:rPr>
            </w:pPr>
            <w:r>
              <w:rPr>
                <w:rStyle w:val="dash041e0431044b0447043d044b0439char1"/>
                <w:sz w:val="28"/>
                <w:szCs w:val="28"/>
              </w:rPr>
              <w:t xml:space="preserve">Совершенствование механизмов развития энергосбережения и повышение </w:t>
            </w:r>
            <w:proofErr w:type="spellStart"/>
            <w:r>
              <w:rPr>
                <w:rStyle w:val="dash041e0431044b0447043d044b0439char1"/>
                <w:sz w:val="28"/>
                <w:szCs w:val="28"/>
              </w:rPr>
              <w:t>энергоэффективности</w:t>
            </w:r>
            <w:proofErr w:type="spellEnd"/>
            <w:r>
              <w:rPr>
                <w:rStyle w:val="dash041e0431044b0447043d044b0439char1"/>
                <w:sz w:val="28"/>
                <w:szCs w:val="28"/>
              </w:rPr>
              <w:t xml:space="preserve"> коммунальной инфраструктуры муниципального образования.</w:t>
            </w:r>
          </w:p>
          <w:p w14:paraId="334F0306" w14:textId="14BEE060" w:rsidR="00B856EC" w:rsidRPr="00734EFC" w:rsidRDefault="00FF13E2" w:rsidP="0005489F">
            <w:pPr>
              <w:pStyle w:val="aff9"/>
              <w:numPr>
                <w:ilvl w:val="0"/>
                <w:numId w:val="25"/>
              </w:numPr>
              <w:tabs>
                <w:tab w:val="left" w:pos="395"/>
              </w:tabs>
              <w:ind w:left="-30" w:firstLine="708"/>
              <w:rPr>
                <w:color w:val="000000"/>
                <w:sz w:val="28"/>
                <w:szCs w:val="28"/>
              </w:rPr>
            </w:pPr>
            <w:r>
              <w:rPr>
                <w:rStyle w:val="dash041e0431044b0447043d044b0439char1"/>
                <w:sz w:val="28"/>
                <w:szCs w:val="28"/>
              </w:rPr>
              <w:t>О</w:t>
            </w:r>
            <w:r w:rsidR="00B856EC" w:rsidRPr="00734EFC">
              <w:rPr>
                <w:rStyle w:val="dash041e0431044b0447043d044b0439char1"/>
                <w:sz w:val="28"/>
                <w:szCs w:val="28"/>
              </w:rPr>
              <w:t>беспечение сбалансированности интересов субъектов коммунальной инфраструктуры и потребителей</w:t>
            </w:r>
            <w:r>
              <w:rPr>
                <w:rStyle w:val="dash041e0431044b0447043d044b0439char1"/>
                <w:sz w:val="28"/>
                <w:szCs w:val="28"/>
              </w:rPr>
              <w:t>.</w:t>
            </w:r>
          </w:p>
        </w:tc>
      </w:tr>
      <w:tr w:rsidR="00B856EC" w:rsidRPr="0086674A" w14:paraId="60CF6FDA" w14:textId="77777777" w:rsidTr="004F2454">
        <w:trPr>
          <w:trHeight w:val="20"/>
        </w:trPr>
        <w:tc>
          <w:tcPr>
            <w:tcW w:w="1579" w:type="pct"/>
          </w:tcPr>
          <w:p w14:paraId="51B90FEC" w14:textId="3A8083EB" w:rsidR="00B856EC" w:rsidRPr="0086674A" w:rsidRDefault="00952710" w:rsidP="00B856EC">
            <w:pPr>
              <w:shd w:val="clear" w:color="auto" w:fill="FFFFFF"/>
              <w:tabs>
                <w:tab w:val="left" w:pos="514"/>
              </w:tabs>
              <w:rPr>
                <w:color w:val="000000"/>
                <w:sz w:val="28"/>
                <w:szCs w:val="28"/>
              </w:rPr>
            </w:pPr>
            <w:r>
              <w:rPr>
                <w:color w:val="000000"/>
                <w:sz w:val="28"/>
                <w:szCs w:val="28"/>
              </w:rPr>
              <w:t>Важнейшие ц</w:t>
            </w:r>
            <w:r w:rsidR="00B856EC" w:rsidRPr="0086674A">
              <w:rPr>
                <w:color w:val="000000"/>
                <w:sz w:val="28"/>
                <w:szCs w:val="28"/>
              </w:rPr>
              <w:t xml:space="preserve">елевые показатели </w:t>
            </w:r>
            <w:r>
              <w:rPr>
                <w:color w:val="000000"/>
                <w:sz w:val="28"/>
                <w:szCs w:val="28"/>
              </w:rPr>
              <w:t>п</w:t>
            </w:r>
            <w:r w:rsidR="00B856EC" w:rsidRPr="0086674A">
              <w:rPr>
                <w:color w:val="000000"/>
                <w:sz w:val="28"/>
                <w:szCs w:val="28"/>
              </w:rPr>
              <w:t>рограммы</w:t>
            </w:r>
          </w:p>
        </w:tc>
        <w:tc>
          <w:tcPr>
            <w:tcW w:w="3421" w:type="pct"/>
            <w:shd w:val="clear" w:color="auto" w:fill="auto"/>
          </w:tcPr>
          <w:p w14:paraId="43A4BAC2" w14:textId="7343CFA8" w:rsidR="00281D2B" w:rsidRPr="00B639ED" w:rsidRDefault="00281D2B" w:rsidP="00281D2B">
            <w:pPr>
              <w:shd w:val="clear" w:color="auto" w:fill="FFFFFF"/>
              <w:tabs>
                <w:tab w:val="left" w:pos="-8451"/>
              </w:tabs>
              <w:ind w:left="54"/>
              <w:jc w:val="both"/>
              <w:rPr>
                <w:color w:val="000000"/>
                <w:sz w:val="28"/>
                <w:szCs w:val="28"/>
              </w:rPr>
            </w:pPr>
            <w:r w:rsidRPr="00B639ED">
              <w:rPr>
                <w:color w:val="000000"/>
                <w:sz w:val="28"/>
                <w:szCs w:val="28"/>
              </w:rPr>
              <w:t xml:space="preserve">Перспективная обеспеченность населения доступом к централизованным системам коммунальной </w:t>
            </w:r>
            <w:r w:rsidRPr="00B639ED">
              <w:rPr>
                <w:color w:val="000000"/>
                <w:sz w:val="28"/>
                <w:szCs w:val="28"/>
              </w:rPr>
              <w:lastRenderedPageBreak/>
              <w:t>инфраструктуры к 20</w:t>
            </w:r>
            <w:r w:rsidR="00815670">
              <w:rPr>
                <w:color w:val="000000"/>
                <w:sz w:val="28"/>
                <w:szCs w:val="28"/>
              </w:rPr>
              <w:t>35</w:t>
            </w:r>
            <w:r w:rsidRPr="00B639ED">
              <w:rPr>
                <w:color w:val="000000"/>
                <w:sz w:val="28"/>
                <w:szCs w:val="28"/>
              </w:rPr>
              <w:t xml:space="preserve"> г.:</w:t>
            </w:r>
          </w:p>
          <w:p w14:paraId="219D7F24" w14:textId="138C3B71" w:rsidR="00281D2B" w:rsidRPr="00B639ED" w:rsidRDefault="00281D2B"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электроснабжения – 100</w:t>
            </w:r>
            <w:r w:rsidR="00B639ED" w:rsidRPr="00B639ED">
              <w:rPr>
                <w:rStyle w:val="dash041e0431044b0447043d044b0439char1"/>
                <w:sz w:val="28"/>
                <w:szCs w:val="28"/>
              </w:rPr>
              <w:t xml:space="preserve"> </w:t>
            </w:r>
            <w:r w:rsidRPr="00B639ED">
              <w:rPr>
                <w:rStyle w:val="dash041e0431044b0447043d044b0439char1"/>
                <w:sz w:val="28"/>
                <w:szCs w:val="28"/>
              </w:rPr>
              <w:t>%;</w:t>
            </w:r>
          </w:p>
          <w:p w14:paraId="5CA3689C" w14:textId="516ABD97" w:rsidR="00B639ED" w:rsidRPr="00B639ED" w:rsidRDefault="00B639ED"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газоснабжения – 100 %;</w:t>
            </w:r>
          </w:p>
          <w:p w14:paraId="11341446" w14:textId="6BB09ECA" w:rsidR="00281D2B" w:rsidRPr="00B639ED" w:rsidRDefault="00281D2B"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 xml:space="preserve">теплоснабжения – </w:t>
            </w:r>
            <w:r w:rsidR="006F54E0">
              <w:rPr>
                <w:rStyle w:val="dash041e0431044b0447043d044b0439char1"/>
                <w:sz w:val="28"/>
                <w:szCs w:val="28"/>
              </w:rPr>
              <w:t>85,8</w:t>
            </w:r>
            <w:r w:rsidR="00B639ED" w:rsidRPr="00B639ED">
              <w:rPr>
                <w:rStyle w:val="dash041e0431044b0447043d044b0439char1"/>
                <w:sz w:val="28"/>
                <w:szCs w:val="28"/>
              </w:rPr>
              <w:t xml:space="preserve"> </w:t>
            </w:r>
            <w:r w:rsidRPr="00B639ED">
              <w:rPr>
                <w:rStyle w:val="dash041e0431044b0447043d044b0439char1"/>
                <w:sz w:val="28"/>
                <w:szCs w:val="28"/>
              </w:rPr>
              <w:t>%;</w:t>
            </w:r>
          </w:p>
          <w:p w14:paraId="15FA6D6A" w14:textId="3F6547E0" w:rsidR="00281D2B" w:rsidRPr="00B639ED" w:rsidRDefault="00281D2B"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 xml:space="preserve">водоснабжения – </w:t>
            </w:r>
            <w:r w:rsidR="00246781" w:rsidRPr="00B639ED">
              <w:rPr>
                <w:rStyle w:val="dash041e0431044b0447043d044b0439char1"/>
                <w:sz w:val="28"/>
                <w:szCs w:val="28"/>
              </w:rPr>
              <w:t>100</w:t>
            </w:r>
            <w:r w:rsidR="00B639ED" w:rsidRPr="00B639ED">
              <w:rPr>
                <w:rStyle w:val="dash041e0431044b0447043d044b0439char1"/>
                <w:sz w:val="28"/>
                <w:szCs w:val="28"/>
              </w:rPr>
              <w:t xml:space="preserve"> </w:t>
            </w:r>
            <w:r w:rsidRPr="00B639ED">
              <w:rPr>
                <w:rStyle w:val="dash041e0431044b0447043d044b0439char1"/>
                <w:sz w:val="28"/>
                <w:szCs w:val="28"/>
              </w:rPr>
              <w:t>%;</w:t>
            </w:r>
          </w:p>
          <w:p w14:paraId="434446E3" w14:textId="564BC07F" w:rsidR="00281D2B" w:rsidRPr="00B639ED" w:rsidRDefault="00281D2B"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 xml:space="preserve">водоотведения – </w:t>
            </w:r>
            <w:r w:rsidR="00246781" w:rsidRPr="00B639ED">
              <w:rPr>
                <w:rStyle w:val="dash041e0431044b0447043d044b0439char1"/>
                <w:sz w:val="28"/>
                <w:szCs w:val="28"/>
              </w:rPr>
              <w:t>100</w:t>
            </w:r>
            <w:r w:rsidR="00B639ED" w:rsidRPr="00B639ED">
              <w:rPr>
                <w:rStyle w:val="dash041e0431044b0447043d044b0439char1"/>
                <w:sz w:val="28"/>
                <w:szCs w:val="28"/>
              </w:rPr>
              <w:t xml:space="preserve"> </w:t>
            </w:r>
            <w:r w:rsidRPr="00B639ED">
              <w:rPr>
                <w:rStyle w:val="dash041e0431044b0447043d044b0439char1"/>
                <w:sz w:val="28"/>
                <w:szCs w:val="28"/>
              </w:rPr>
              <w:t>%;</w:t>
            </w:r>
          </w:p>
          <w:p w14:paraId="4ADA1C06" w14:textId="07B6033D" w:rsidR="00B856EC" w:rsidRPr="00B639ED" w:rsidRDefault="00281D2B" w:rsidP="00020DDF">
            <w:pPr>
              <w:pStyle w:val="aff9"/>
              <w:numPr>
                <w:ilvl w:val="0"/>
                <w:numId w:val="8"/>
              </w:numPr>
              <w:tabs>
                <w:tab w:val="left" w:pos="969"/>
              </w:tabs>
              <w:ind w:left="395" w:firstLine="290"/>
              <w:jc w:val="both"/>
              <w:rPr>
                <w:rStyle w:val="dash041e0431044b0447043d044b0439char1"/>
                <w:color w:val="000000"/>
                <w:sz w:val="28"/>
                <w:szCs w:val="28"/>
              </w:rPr>
            </w:pPr>
            <w:r w:rsidRPr="00B639ED">
              <w:rPr>
                <w:rStyle w:val="dash041e0431044b0447043d044b0439char1"/>
                <w:sz w:val="28"/>
                <w:szCs w:val="28"/>
              </w:rPr>
              <w:t>утилизации (захоронения) ТКО – 100%</w:t>
            </w:r>
            <w:r w:rsidR="00B639ED">
              <w:rPr>
                <w:rStyle w:val="dash041e0431044b0447043d044b0439char1"/>
                <w:sz w:val="28"/>
                <w:szCs w:val="28"/>
              </w:rPr>
              <w:t>.</w:t>
            </w:r>
          </w:p>
          <w:p w14:paraId="37135683" w14:textId="030DBE09" w:rsidR="004E2A0C" w:rsidRPr="00B639ED" w:rsidRDefault="004E2A0C" w:rsidP="004E2A0C">
            <w:pPr>
              <w:tabs>
                <w:tab w:val="left" w:pos="395"/>
              </w:tabs>
              <w:jc w:val="both"/>
              <w:rPr>
                <w:color w:val="000000"/>
                <w:sz w:val="28"/>
                <w:szCs w:val="28"/>
              </w:rPr>
            </w:pPr>
            <w:r w:rsidRPr="00B639ED">
              <w:rPr>
                <w:color w:val="000000"/>
                <w:sz w:val="28"/>
                <w:szCs w:val="28"/>
              </w:rPr>
              <w:t xml:space="preserve">Надежность, </w:t>
            </w:r>
            <w:proofErr w:type="spellStart"/>
            <w:r w:rsidRPr="00B639ED">
              <w:rPr>
                <w:color w:val="000000"/>
                <w:sz w:val="28"/>
                <w:szCs w:val="28"/>
              </w:rPr>
              <w:t>энергоэффективность</w:t>
            </w:r>
            <w:proofErr w:type="spellEnd"/>
            <w:r w:rsidRPr="00B639ED">
              <w:rPr>
                <w:color w:val="000000"/>
                <w:sz w:val="28"/>
                <w:szCs w:val="28"/>
              </w:rPr>
              <w:t xml:space="preserve"> и развитие систем коммунальной инфраструктуры:</w:t>
            </w:r>
          </w:p>
          <w:p w14:paraId="41402314" w14:textId="41E96D94" w:rsidR="00B639ED" w:rsidRPr="00B639ED" w:rsidRDefault="00B639ED" w:rsidP="004E2A0C">
            <w:pPr>
              <w:tabs>
                <w:tab w:val="left" w:pos="395"/>
              </w:tabs>
              <w:jc w:val="both"/>
              <w:rPr>
                <w:color w:val="000000"/>
                <w:sz w:val="28"/>
                <w:szCs w:val="28"/>
              </w:rPr>
            </w:pPr>
            <w:r w:rsidRPr="00B639ED">
              <w:rPr>
                <w:color w:val="000000"/>
                <w:sz w:val="28"/>
                <w:szCs w:val="28"/>
              </w:rPr>
              <w:t xml:space="preserve"> - уровень аварийности систем:</w:t>
            </w:r>
          </w:p>
          <w:p w14:paraId="792FF4BF" w14:textId="0A05BCFC" w:rsidR="004E2A0C" w:rsidRPr="00B639ED" w:rsidRDefault="004E2A0C"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электроснабжения – 0</w:t>
            </w:r>
            <w:r w:rsidR="00B639ED" w:rsidRPr="00B639ED">
              <w:rPr>
                <w:rStyle w:val="dash041e0431044b0447043d044b0439char1"/>
                <w:sz w:val="28"/>
                <w:szCs w:val="28"/>
              </w:rPr>
              <w:t xml:space="preserve"> ед./</w:t>
            </w:r>
            <w:proofErr w:type="gramStart"/>
            <w:r w:rsidR="00B639ED" w:rsidRPr="00B639ED">
              <w:rPr>
                <w:rStyle w:val="dash041e0431044b0447043d044b0439char1"/>
                <w:sz w:val="28"/>
                <w:szCs w:val="28"/>
              </w:rPr>
              <w:t>км</w:t>
            </w:r>
            <w:proofErr w:type="gramEnd"/>
            <w:r w:rsidRPr="00B639ED">
              <w:rPr>
                <w:rStyle w:val="dash041e0431044b0447043d044b0439char1"/>
                <w:sz w:val="28"/>
                <w:szCs w:val="28"/>
              </w:rPr>
              <w:t>;</w:t>
            </w:r>
          </w:p>
          <w:p w14:paraId="19743504" w14:textId="41AF94E2" w:rsidR="00B639ED" w:rsidRPr="00B639ED" w:rsidRDefault="00B639ED"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газоснабжения – 0 ед./</w:t>
            </w:r>
            <w:proofErr w:type="gramStart"/>
            <w:r w:rsidRPr="00B639ED">
              <w:rPr>
                <w:rStyle w:val="dash041e0431044b0447043d044b0439char1"/>
                <w:sz w:val="28"/>
                <w:szCs w:val="28"/>
              </w:rPr>
              <w:t>км</w:t>
            </w:r>
            <w:proofErr w:type="gramEnd"/>
            <w:r w:rsidRPr="00B639ED">
              <w:rPr>
                <w:rStyle w:val="dash041e0431044b0447043d044b0439char1"/>
                <w:sz w:val="28"/>
                <w:szCs w:val="28"/>
              </w:rPr>
              <w:t>;</w:t>
            </w:r>
          </w:p>
          <w:p w14:paraId="3FCD3461" w14:textId="1C4410C6" w:rsidR="004E2A0C" w:rsidRPr="00B639ED" w:rsidRDefault="004E2A0C"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 xml:space="preserve">теплоснабжения – </w:t>
            </w:r>
            <w:r w:rsidR="004853B4">
              <w:rPr>
                <w:rStyle w:val="dash041e0431044b0447043d044b0439char1"/>
                <w:sz w:val="28"/>
                <w:szCs w:val="28"/>
              </w:rPr>
              <w:t>0</w:t>
            </w:r>
            <w:r w:rsidR="00B639ED" w:rsidRPr="00B639ED">
              <w:rPr>
                <w:rStyle w:val="dash041e0431044b0447043d044b0439char1"/>
                <w:sz w:val="28"/>
                <w:szCs w:val="28"/>
              </w:rPr>
              <w:t xml:space="preserve"> ед./</w:t>
            </w:r>
            <w:proofErr w:type="gramStart"/>
            <w:r w:rsidR="00B639ED" w:rsidRPr="00B639ED">
              <w:rPr>
                <w:rStyle w:val="dash041e0431044b0447043d044b0439char1"/>
                <w:sz w:val="28"/>
                <w:szCs w:val="28"/>
              </w:rPr>
              <w:t>км</w:t>
            </w:r>
            <w:proofErr w:type="gramEnd"/>
            <w:r w:rsidRPr="00B639ED">
              <w:rPr>
                <w:rStyle w:val="dash041e0431044b0447043d044b0439char1"/>
                <w:sz w:val="28"/>
                <w:szCs w:val="28"/>
              </w:rPr>
              <w:t>;</w:t>
            </w:r>
          </w:p>
          <w:p w14:paraId="3E5F43C8" w14:textId="1EB0948A" w:rsidR="004E2A0C" w:rsidRPr="00B639ED" w:rsidRDefault="004E2A0C"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 xml:space="preserve">водоснабжения – </w:t>
            </w:r>
            <w:r w:rsidR="00B639ED" w:rsidRPr="00B639ED">
              <w:rPr>
                <w:rStyle w:val="dash041e0431044b0447043d044b0439char1"/>
                <w:sz w:val="28"/>
                <w:szCs w:val="28"/>
              </w:rPr>
              <w:t>0,00</w:t>
            </w:r>
            <w:r w:rsidR="00AF1730">
              <w:rPr>
                <w:rStyle w:val="dash041e0431044b0447043d044b0439char1"/>
                <w:sz w:val="28"/>
                <w:szCs w:val="28"/>
              </w:rPr>
              <w:t>2</w:t>
            </w:r>
            <w:r w:rsidR="00B639ED" w:rsidRPr="00B639ED">
              <w:rPr>
                <w:rStyle w:val="dash041e0431044b0447043d044b0439char1"/>
                <w:sz w:val="28"/>
                <w:szCs w:val="28"/>
              </w:rPr>
              <w:t xml:space="preserve"> ед./</w:t>
            </w:r>
            <w:proofErr w:type="gramStart"/>
            <w:r w:rsidR="00B639ED" w:rsidRPr="00B639ED">
              <w:rPr>
                <w:rStyle w:val="dash041e0431044b0447043d044b0439char1"/>
                <w:sz w:val="28"/>
                <w:szCs w:val="28"/>
              </w:rPr>
              <w:t>км</w:t>
            </w:r>
            <w:proofErr w:type="gramEnd"/>
            <w:r w:rsidRPr="00B639ED">
              <w:rPr>
                <w:rStyle w:val="dash041e0431044b0447043d044b0439char1"/>
                <w:sz w:val="28"/>
                <w:szCs w:val="28"/>
              </w:rPr>
              <w:t>;</w:t>
            </w:r>
          </w:p>
          <w:p w14:paraId="67B821A0" w14:textId="11E8FFDD" w:rsidR="004E2A0C" w:rsidRPr="00B639ED" w:rsidRDefault="004E2A0C"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 xml:space="preserve">водоотведения – </w:t>
            </w:r>
            <w:r w:rsidR="00B639ED" w:rsidRPr="00B639ED">
              <w:rPr>
                <w:rStyle w:val="dash041e0431044b0447043d044b0439char1"/>
                <w:sz w:val="28"/>
                <w:szCs w:val="28"/>
              </w:rPr>
              <w:t>0 ед./</w:t>
            </w:r>
            <w:proofErr w:type="gramStart"/>
            <w:r w:rsidR="00B639ED" w:rsidRPr="00B639ED">
              <w:rPr>
                <w:rStyle w:val="dash041e0431044b0447043d044b0439char1"/>
                <w:sz w:val="28"/>
                <w:szCs w:val="28"/>
              </w:rPr>
              <w:t>км</w:t>
            </w:r>
            <w:proofErr w:type="gramEnd"/>
            <w:r w:rsidRPr="00B639ED">
              <w:rPr>
                <w:rStyle w:val="dash041e0431044b0447043d044b0439char1"/>
                <w:sz w:val="28"/>
                <w:szCs w:val="28"/>
              </w:rPr>
              <w:t>;</w:t>
            </w:r>
          </w:p>
          <w:p w14:paraId="13231B98" w14:textId="0244E0FA" w:rsidR="00B639ED" w:rsidRDefault="00B639ED" w:rsidP="004E2A0C">
            <w:pPr>
              <w:tabs>
                <w:tab w:val="left" w:pos="395"/>
              </w:tabs>
              <w:jc w:val="both"/>
              <w:rPr>
                <w:color w:val="000000"/>
                <w:sz w:val="28"/>
                <w:szCs w:val="28"/>
              </w:rPr>
            </w:pPr>
            <w:r w:rsidRPr="00B639ED">
              <w:rPr>
                <w:color w:val="000000"/>
                <w:sz w:val="28"/>
                <w:szCs w:val="28"/>
              </w:rPr>
              <w:t xml:space="preserve">- </w:t>
            </w:r>
            <w:r>
              <w:rPr>
                <w:color w:val="000000"/>
                <w:sz w:val="28"/>
                <w:szCs w:val="28"/>
              </w:rPr>
              <w:t>у</w:t>
            </w:r>
            <w:r w:rsidRPr="00B639ED">
              <w:rPr>
                <w:color w:val="000000"/>
                <w:sz w:val="28"/>
                <w:szCs w:val="28"/>
              </w:rPr>
              <w:t>дельный расход условного топлива на единицу тепловой энергии, отпускаемой в тепловую сеть</w:t>
            </w:r>
            <w:r>
              <w:rPr>
                <w:color w:val="000000"/>
                <w:sz w:val="28"/>
                <w:szCs w:val="28"/>
              </w:rPr>
              <w:t xml:space="preserve"> – </w:t>
            </w:r>
            <w:r w:rsidRPr="007C524A">
              <w:rPr>
                <w:color w:val="000000"/>
                <w:sz w:val="28"/>
                <w:szCs w:val="28"/>
              </w:rPr>
              <w:t>15</w:t>
            </w:r>
            <w:r w:rsidR="007C524A" w:rsidRPr="007C524A">
              <w:rPr>
                <w:color w:val="000000"/>
                <w:sz w:val="28"/>
                <w:szCs w:val="28"/>
              </w:rPr>
              <w:t>5,76</w:t>
            </w:r>
            <w:r w:rsidRPr="007C524A">
              <w:rPr>
                <w:color w:val="000000"/>
                <w:sz w:val="28"/>
                <w:szCs w:val="28"/>
              </w:rPr>
              <w:t xml:space="preserve"> кг </w:t>
            </w:r>
            <w:proofErr w:type="spellStart"/>
            <w:r w:rsidRPr="007C524A">
              <w:rPr>
                <w:color w:val="000000"/>
                <w:sz w:val="28"/>
                <w:szCs w:val="28"/>
              </w:rPr>
              <w:t>у.т</w:t>
            </w:r>
            <w:proofErr w:type="spellEnd"/>
            <w:r w:rsidRPr="007C524A">
              <w:rPr>
                <w:color w:val="000000"/>
                <w:sz w:val="28"/>
                <w:szCs w:val="28"/>
              </w:rPr>
              <w:t>./Гкал;</w:t>
            </w:r>
          </w:p>
          <w:p w14:paraId="3372C638" w14:textId="14A35C45" w:rsidR="00B639ED" w:rsidRPr="00B639ED" w:rsidRDefault="00B639ED" w:rsidP="004E2A0C">
            <w:pPr>
              <w:tabs>
                <w:tab w:val="left" w:pos="395"/>
              </w:tabs>
              <w:jc w:val="both"/>
              <w:rPr>
                <w:color w:val="000000"/>
                <w:sz w:val="28"/>
                <w:szCs w:val="28"/>
              </w:rPr>
            </w:pPr>
            <w:r>
              <w:rPr>
                <w:color w:val="000000"/>
                <w:sz w:val="28"/>
                <w:szCs w:val="28"/>
              </w:rPr>
              <w:t xml:space="preserve">- </w:t>
            </w:r>
            <w:r w:rsidRPr="00B639ED">
              <w:rPr>
                <w:color w:val="000000"/>
                <w:sz w:val="28"/>
                <w:szCs w:val="28"/>
              </w:rPr>
              <w:t>удельный расход электрической энергии на производство и передачу:</w:t>
            </w:r>
          </w:p>
          <w:p w14:paraId="6C999639" w14:textId="47103DF0" w:rsidR="00B639ED" w:rsidRPr="00B639ED" w:rsidRDefault="00B639ED"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 xml:space="preserve">тепловой энергии – </w:t>
            </w:r>
            <w:r w:rsidR="00D5749C">
              <w:rPr>
                <w:rStyle w:val="dash041e0431044b0447043d044b0439char1"/>
                <w:sz w:val="28"/>
                <w:szCs w:val="28"/>
              </w:rPr>
              <w:t>28,12</w:t>
            </w:r>
            <w:r w:rsidRPr="00B639ED">
              <w:rPr>
                <w:rStyle w:val="dash041e0431044b0447043d044b0439char1"/>
                <w:sz w:val="28"/>
                <w:szCs w:val="28"/>
              </w:rPr>
              <w:t xml:space="preserve"> </w:t>
            </w:r>
            <w:proofErr w:type="spellStart"/>
            <w:r w:rsidRPr="00B639ED">
              <w:rPr>
                <w:rStyle w:val="dash041e0431044b0447043d044b0439char1"/>
                <w:sz w:val="28"/>
                <w:szCs w:val="28"/>
              </w:rPr>
              <w:t>кВт</w:t>
            </w:r>
            <w:r>
              <w:rPr>
                <w:rStyle w:val="dash041e0431044b0447043d044b0439char1"/>
                <w:rFonts w:ascii="Calibri" w:hAnsi="Calibri"/>
                <w:sz w:val="28"/>
                <w:szCs w:val="28"/>
              </w:rPr>
              <w:t>·</w:t>
            </w:r>
            <w:proofErr w:type="gramStart"/>
            <w:r w:rsidRPr="00B639ED">
              <w:rPr>
                <w:rStyle w:val="dash041e0431044b0447043d044b0439char1"/>
                <w:sz w:val="28"/>
                <w:szCs w:val="28"/>
              </w:rPr>
              <w:t>ч</w:t>
            </w:r>
            <w:proofErr w:type="spellEnd"/>
            <w:proofErr w:type="gramEnd"/>
            <w:r w:rsidRPr="00B639ED">
              <w:rPr>
                <w:rStyle w:val="dash041e0431044b0447043d044b0439char1"/>
                <w:sz w:val="28"/>
                <w:szCs w:val="28"/>
              </w:rPr>
              <w:t>/Гкал;</w:t>
            </w:r>
          </w:p>
          <w:p w14:paraId="748D2F92" w14:textId="3113B863" w:rsidR="00B9331F" w:rsidRPr="00B639ED" w:rsidRDefault="00B639ED" w:rsidP="00020DDF">
            <w:pPr>
              <w:pStyle w:val="aff9"/>
              <w:numPr>
                <w:ilvl w:val="0"/>
                <w:numId w:val="8"/>
              </w:numPr>
              <w:tabs>
                <w:tab w:val="left" w:pos="969"/>
              </w:tabs>
              <w:ind w:left="395" w:firstLine="290"/>
              <w:jc w:val="both"/>
              <w:rPr>
                <w:rStyle w:val="dash041e0431044b0447043d044b0439char1"/>
                <w:sz w:val="28"/>
                <w:szCs w:val="28"/>
              </w:rPr>
            </w:pPr>
            <w:r>
              <w:rPr>
                <w:rStyle w:val="dash041e0431044b0447043d044b0439char1"/>
                <w:sz w:val="28"/>
                <w:szCs w:val="28"/>
              </w:rPr>
              <w:t>холодной воды</w:t>
            </w:r>
            <w:r w:rsidRPr="00B639ED">
              <w:rPr>
                <w:rStyle w:val="dash041e0431044b0447043d044b0439char1"/>
                <w:sz w:val="28"/>
                <w:szCs w:val="28"/>
              </w:rPr>
              <w:t xml:space="preserve"> –</w:t>
            </w:r>
            <w:r>
              <w:rPr>
                <w:rStyle w:val="dash041e0431044b0447043d044b0439char1"/>
                <w:sz w:val="28"/>
                <w:szCs w:val="28"/>
              </w:rPr>
              <w:t xml:space="preserve"> </w:t>
            </w:r>
            <w:r w:rsidR="00B9331F">
              <w:rPr>
                <w:rStyle w:val="dash041e0431044b0447043d044b0439char1"/>
                <w:sz w:val="28"/>
                <w:szCs w:val="28"/>
              </w:rPr>
              <w:t xml:space="preserve">1,17 </w:t>
            </w:r>
            <w:proofErr w:type="spellStart"/>
            <w:r w:rsidR="00B9331F" w:rsidRPr="00B639ED">
              <w:rPr>
                <w:rStyle w:val="dash041e0431044b0447043d044b0439char1"/>
                <w:sz w:val="28"/>
                <w:szCs w:val="28"/>
              </w:rPr>
              <w:t>кВт</w:t>
            </w:r>
            <w:r w:rsidR="00B9331F">
              <w:rPr>
                <w:rStyle w:val="dash041e0431044b0447043d044b0439char1"/>
                <w:rFonts w:ascii="Calibri" w:hAnsi="Calibri"/>
                <w:sz w:val="28"/>
                <w:szCs w:val="28"/>
              </w:rPr>
              <w:t>·</w:t>
            </w:r>
            <w:proofErr w:type="gramStart"/>
            <w:r w:rsidR="00B9331F" w:rsidRPr="00B639ED">
              <w:rPr>
                <w:rStyle w:val="dash041e0431044b0447043d044b0439char1"/>
                <w:sz w:val="28"/>
                <w:szCs w:val="28"/>
              </w:rPr>
              <w:t>ч</w:t>
            </w:r>
            <w:proofErr w:type="spellEnd"/>
            <w:proofErr w:type="gramEnd"/>
            <w:r w:rsidR="00B9331F" w:rsidRPr="00B639ED">
              <w:rPr>
                <w:rStyle w:val="dash041e0431044b0447043d044b0439char1"/>
                <w:sz w:val="28"/>
                <w:szCs w:val="28"/>
              </w:rPr>
              <w:t>/</w:t>
            </w:r>
            <w:proofErr w:type="spellStart"/>
            <w:r w:rsidR="00B9331F">
              <w:rPr>
                <w:rStyle w:val="dash041e0431044b0447043d044b0439char1"/>
                <w:sz w:val="28"/>
                <w:szCs w:val="28"/>
              </w:rPr>
              <w:t>м³</w:t>
            </w:r>
            <w:proofErr w:type="spellEnd"/>
            <w:r w:rsidR="00B9331F" w:rsidRPr="00B639ED">
              <w:rPr>
                <w:rStyle w:val="dash041e0431044b0447043d044b0439char1"/>
                <w:sz w:val="28"/>
                <w:szCs w:val="28"/>
              </w:rPr>
              <w:t>;</w:t>
            </w:r>
          </w:p>
          <w:p w14:paraId="322AB9FD" w14:textId="05CF13D6" w:rsidR="00B639ED" w:rsidRPr="00B639ED" w:rsidRDefault="00B639ED" w:rsidP="00020DDF">
            <w:pPr>
              <w:pStyle w:val="aff9"/>
              <w:numPr>
                <w:ilvl w:val="0"/>
                <w:numId w:val="8"/>
              </w:numPr>
              <w:tabs>
                <w:tab w:val="left" w:pos="969"/>
              </w:tabs>
              <w:ind w:left="395" w:firstLine="290"/>
              <w:jc w:val="both"/>
              <w:rPr>
                <w:rStyle w:val="dash041e0431044b0447043d044b0439char1"/>
                <w:sz w:val="28"/>
                <w:szCs w:val="28"/>
              </w:rPr>
            </w:pPr>
            <w:r w:rsidRPr="00B639ED">
              <w:rPr>
                <w:rStyle w:val="dash041e0431044b0447043d044b0439char1"/>
                <w:sz w:val="28"/>
                <w:szCs w:val="28"/>
              </w:rPr>
              <w:t>водоотведения –</w:t>
            </w:r>
            <w:r>
              <w:rPr>
                <w:rStyle w:val="dash041e0431044b0447043d044b0439char1"/>
                <w:sz w:val="28"/>
                <w:szCs w:val="28"/>
              </w:rPr>
              <w:t xml:space="preserve"> </w:t>
            </w:r>
            <w:r w:rsidR="00B9331F">
              <w:rPr>
                <w:rStyle w:val="dash041e0431044b0447043d044b0439char1"/>
                <w:sz w:val="28"/>
                <w:szCs w:val="28"/>
              </w:rPr>
              <w:t xml:space="preserve">1,05 </w:t>
            </w:r>
            <w:proofErr w:type="spellStart"/>
            <w:r w:rsidR="00B9331F" w:rsidRPr="00B639ED">
              <w:rPr>
                <w:rStyle w:val="dash041e0431044b0447043d044b0439char1"/>
                <w:sz w:val="28"/>
                <w:szCs w:val="28"/>
              </w:rPr>
              <w:t>кВт</w:t>
            </w:r>
            <w:r w:rsidR="00B9331F">
              <w:rPr>
                <w:rStyle w:val="dash041e0431044b0447043d044b0439char1"/>
                <w:rFonts w:ascii="Calibri" w:hAnsi="Calibri"/>
                <w:sz w:val="28"/>
                <w:szCs w:val="28"/>
              </w:rPr>
              <w:t>·</w:t>
            </w:r>
            <w:proofErr w:type="gramStart"/>
            <w:r w:rsidR="00B9331F" w:rsidRPr="00B639ED">
              <w:rPr>
                <w:rStyle w:val="dash041e0431044b0447043d044b0439char1"/>
                <w:sz w:val="28"/>
                <w:szCs w:val="28"/>
              </w:rPr>
              <w:t>ч</w:t>
            </w:r>
            <w:proofErr w:type="spellEnd"/>
            <w:proofErr w:type="gramEnd"/>
            <w:r w:rsidR="00B9331F" w:rsidRPr="00B639ED">
              <w:rPr>
                <w:rStyle w:val="dash041e0431044b0447043d044b0439char1"/>
                <w:sz w:val="28"/>
                <w:szCs w:val="28"/>
              </w:rPr>
              <w:t>/</w:t>
            </w:r>
            <w:proofErr w:type="spellStart"/>
            <w:r w:rsidR="00B9331F">
              <w:rPr>
                <w:rStyle w:val="dash041e0431044b0447043d044b0439char1"/>
                <w:sz w:val="28"/>
                <w:szCs w:val="28"/>
              </w:rPr>
              <w:t>м³</w:t>
            </w:r>
            <w:proofErr w:type="spellEnd"/>
            <w:r w:rsidRPr="00B639ED">
              <w:rPr>
                <w:rStyle w:val="dash041e0431044b0447043d044b0439char1"/>
                <w:sz w:val="28"/>
                <w:szCs w:val="28"/>
              </w:rPr>
              <w:t>;</w:t>
            </w:r>
          </w:p>
          <w:p w14:paraId="63B6B43A" w14:textId="7C7986B6" w:rsidR="004E2A0C" w:rsidRDefault="004E2A0C" w:rsidP="004E2A0C">
            <w:pPr>
              <w:tabs>
                <w:tab w:val="left" w:pos="395"/>
              </w:tabs>
              <w:jc w:val="both"/>
              <w:rPr>
                <w:color w:val="000000"/>
                <w:sz w:val="28"/>
                <w:szCs w:val="28"/>
              </w:rPr>
            </w:pPr>
            <w:r w:rsidRPr="00B639ED">
              <w:rPr>
                <w:color w:val="000000"/>
                <w:sz w:val="28"/>
                <w:szCs w:val="28"/>
              </w:rPr>
              <w:t>Качество коммунальных ресурсов:</w:t>
            </w:r>
          </w:p>
          <w:p w14:paraId="5D31FAB0" w14:textId="273973C5" w:rsidR="00B9331F" w:rsidRDefault="00B9331F" w:rsidP="004E2A0C">
            <w:pPr>
              <w:tabs>
                <w:tab w:val="left" w:pos="395"/>
              </w:tabs>
              <w:jc w:val="both"/>
              <w:rPr>
                <w:color w:val="000000"/>
                <w:sz w:val="28"/>
                <w:szCs w:val="28"/>
              </w:rPr>
            </w:pPr>
            <w:r>
              <w:rPr>
                <w:color w:val="000000"/>
                <w:sz w:val="28"/>
                <w:szCs w:val="28"/>
              </w:rPr>
              <w:t xml:space="preserve"> - д</w:t>
            </w:r>
            <w:r w:rsidRPr="00B9331F">
              <w:rPr>
                <w:color w:val="000000"/>
                <w:sz w:val="28"/>
                <w:szCs w:val="28"/>
              </w:rPr>
              <w:t xml:space="preserve">оля проб питьевой воды, подаваемой с источников водоснабжения в распределительную водопроводную сеть, не соответствующих установленным </w:t>
            </w:r>
            <w:r>
              <w:rPr>
                <w:color w:val="000000"/>
                <w:sz w:val="28"/>
                <w:szCs w:val="28"/>
              </w:rPr>
              <w:br/>
            </w:r>
            <w:r w:rsidRPr="00B9331F">
              <w:rPr>
                <w:color w:val="000000"/>
                <w:sz w:val="28"/>
                <w:szCs w:val="28"/>
              </w:rPr>
              <w:t>требованиям</w:t>
            </w:r>
            <w:r w:rsidR="003044D0">
              <w:rPr>
                <w:color w:val="000000"/>
                <w:sz w:val="28"/>
                <w:szCs w:val="28"/>
              </w:rPr>
              <w:t>,</w:t>
            </w:r>
            <w:r>
              <w:rPr>
                <w:color w:val="000000"/>
                <w:sz w:val="28"/>
                <w:szCs w:val="28"/>
              </w:rPr>
              <w:t xml:space="preserve"> – 0 %;</w:t>
            </w:r>
          </w:p>
          <w:p w14:paraId="1EF92910" w14:textId="74EB9108" w:rsidR="00B9331F" w:rsidRPr="00B639ED" w:rsidRDefault="00B9331F" w:rsidP="004E2A0C">
            <w:pPr>
              <w:tabs>
                <w:tab w:val="left" w:pos="395"/>
              </w:tabs>
              <w:jc w:val="both"/>
              <w:rPr>
                <w:color w:val="000000"/>
                <w:sz w:val="28"/>
                <w:szCs w:val="28"/>
              </w:rPr>
            </w:pPr>
            <w:r>
              <w:rPr>
                <w:color w:val="000000"/>
                <w:sz w:val="28"/>
                <w:szCs w:val="28"/>
              </w:rPr>
              <w:t>- д</w:t>
            </w:r>
            <w:r w:rsidRPr="00B9331F">
              <w:rPr>
                <w:color w:val="000000"/>
                <w:sz w:val="28"/>
                <w:szCs w:val="28"/>
              </w:rPr>
              <w:t>оля проб питьевой воды в распределительной водопроводной сети, не соответствующих установленным требованиям</w:t>
            </w:r>
            <w:r w:rsidR="003044D0">
              <w:rPr>
                <w:color w:val="000000"/>
                <w:sz w:val="28"/>
                <w:szCs w:val="28"/>
              </w:rPr>
              <w:t>,</w:t>
            </w:r>
            <w:r>
              <w:rPr>
                <w:color w:val="000000"/>
                <w:sz w:val="28"/>
                <w:szCs w:val="28"/>
              </w:rPr>
              <w:t xml:space="preserve"> – 0 %;</w:t>
            </w:r>
          </w:p>
          <w:p w14:paraId="2D6041F7" w14:textId="7F7B5EB4" w:rsidR="004E2A0C" w:rsidRPr="00B9331F" w:rsidRDefault="00B9331F" w:rsidP="00B9331F">
            <w:pPr>
              <w:tabs>
                <w:tab w:val="left" w:pos="395"/>
              </w:tabs>
              <w:jc w:val="both"/>
              <w:rPr>
                <w:color w:val="000000"/>
                <w:sz w:val="28"/>
                <w:szCs w:val="28"/>
              </w:rPr>
            </w:pPr>
            <w:r>
              <w:rPr>
                <w:color w:val="000000"/>
                <w:sz w:val="28"/>
                <w:szCs w:val="28"/>
              </w:rPr>
              <w:t>- д</w:t>
            </w:r>
            <w:r w:rsidRPr="00B9331F">
              <w:rPr>
                <w:color w:val="000000"/>
                <w:sz w:val="28"/>
                <w:szCs w:val="28"/>
              </w:rPr>
              <w:t>оля сточных вод, не подвергающихся очистке,</w:t>
            </w:r>
            <w:r>
              <w:rPr>
                <w:color w:val="000000"/>
                <w:sz w:val="28"/>
                <w:szCs w:val="28"/>
              </w:rPr>
              <w:t xml:space="preserve"> </w:t>
            </w:r>
            <w:r w:rsidR="003044D0">
              <w:rPr>
                <w:color w:val="000000"/>
                <w:sz w:val="28"/>
                <w:szCs w:val="28"/>
              </w:rPr>
              <w:t>–</w:t>
            </w:r>
            <w:r>
              <w:rPr>
                <w:color w:val="000000"/>
                <w:sz w:val="28"/>
                <w:szCs w:val="28"/>
              </w:rPr>
              <w:t xml:space="preserve"> 0</w:t>
            </w:r>
            <w:r w:rsidR="003044D0">
              <w:rPr>
                <w:color w:val="000000"/>
                <w:sz w:val="28"/>
                <w:szCs w:val="28"/>
              </w:rPr>
              <w:t xml:space="preserve"> </w:t>
            </w:r>
            <w:r>
              <w:rPr>
                <w:color w:val="000000"/>
                <w:sz w:val="28"/>
                <w:szCs w:val="28"/>
              </w:rPr>
              <w:t>%.</w:t>
            </w:r>
          </w:p>
        </w:tc>
      </w:tr>
      <w:tr w:rsidR="00B856EC" w:rsidRPr="0086674A" w14:paraId="78EF4A6A" w14:textId="77777777" w:rsidTr="004F2454">
        <w:trPr>
          <w:trHeight w:val="20"/>
        </w:trPr>
        <w:tc>
          <w:tcPr>
            <w:tcW w:w="1579" w:type="pct"/>
          </w:tcPr>
          <w:p w14:paraId="1102F735" w14:textId="77777777" w:rsidR="00B856EC" w:rsidRPr="0086674A" w:rsidRDefault="00B856EC" w:rsidP="00B856EC">
            <w:pPr>
              <w:shd w:val="clear" w:color="auto" w:fill="FFFFFF"/>
              <w:tabs>
                <w:tab w:val="left" w:pos="514"/>
              </w:tabs>
              <w:rPr>
                <w:color w:val="000000"/>
                <w:sz w:val="28"/>
                <w:szCs w:val="28"/>
              </w:rPr>
            </w:pPr>
            <w:r w:rsidRPr="0086674A">
              <w:rPr>
                <w:color w:val="000000"/>
                <w:sz w:val="28"/>
                <w:szCs w:val="28"/>
              </w:rPr>
              <w:lastRenderedPageBreak/>
              <w:t>Срок и этапы реализации Программы</w:t>
            </w:r>
          </w:p>
        </w:tc>
        <w:tc>
          <w:tcPr>
            <w:tcW w:w="3421" w:type="pct"/>
          </w:tcPr>
          <w:p w14:paraId="39D26D24" w14:textId="2E365CB1" w:rsidR="00B856EC" w:rsidRPr="00734EFC" w:rsidRDefault="00B856EC" w:rsidP="003334DF">
            <w:pPr>
              <w:tabs>
                <w:tab w:val="left" w:pos="514"/>
              </w:tabs>
              <w:jc w:val="both"/>
              <w:rPr>
                <w:b/>
                <w:color w:val="000000"/>
                <w:sz w:val="28"/>
                <w:szCs w:val="28"/>
              </w:rPr>
            </w:pPr>
            <w:r w:rsidRPr="00734EFC">
              <w:rPr>
                <w:b/>
                <w:color w:val="000000"/>
                <w:sz w:val="28"/>
                <w:szCs w:val="28"/>
              </w:rPr>
              <w:t>П</w:t>
            </w:r>
            <w:r w:rsidR="003334DF" w:rsidRPr="00734EFC">
              <w:rPr>
                <w:b/>
                <w:color w:val="000000"/>
                <w:sz w:val="28"/>
                <w:szCs w:val="28"/>
              </w:rPr>
              <w:t>ериод реализации Программы: 201</w:t>
            </w:r>
            <w:r w:rsidR="00952710">
              <w:rPr>
                <w:b/>
                <w:color w:val="000000"/>
                <w:sz w:val="28"/>
                <w:szCs w:val="28"/>
              </w:rPr>
              <w:t>8</w:t>
            </w:r>
            <w:r w:rsidRPr="00734EFC">
              <w:rPr>
                <w:b/>
                <w:color w:val="000000"/>
                <w:sz w:val="28"/>
                <w:szCs w:val="28"/>
              </w:rPr>
              <w:t xml:space="preserve"> – 20</w:t>
            </w:r>
            <w:r w:rsidR="00A5526D">
              <w:rPr>
                <w:b/>
                <w:color w:val="000000"/>
                <w:sz w:val="28"/>
                <w:szCs w:val="28"/>
              </w:rPr>
              <w:t>35</w:t>
            </w:r>
            <w:r w:rsidRPr="00734EFC">
              <w:rPr>
                <w:b/>
                <w:color w:val="000000"/>
                <w:sz w:val="28"/>
                <w:szCs w:val="28"/>
              </w:rPr>
              <w:t xml:space="preserve"> г</w:t>
            </w:r>
            <w:r w:rsidR="00952710">
              <w:rPr>
                <w:b/>
                <w:color w:val="000000"/>
                <w:sz w:val="28"/>
                <w:szCs w:val="28"/>
              </w:rPr>
              <w:t>оды</w:t>
            </w:r>
            <w:r w:rsidRPr="00734EFC">
              <w:rPr>
                <w:b/>
                <w:color w:val="000000"/>
                <w:sz w:val="28"/>
                <w:szCs w:val="28"/>
              </w:rPr>
              <w:t xml:space="preserve"> </w:t>
            </w:r>
          </w:p>
          <w:p w14:paraId="58B1E374" w14:textId="77777777" w:rsidR="00B856EC" w:rsidRPr="00734EFC" w:rsidRDefault="00B856EC" w:rsidP="001D6ABB">
            <w:pPr>
              <w:shd w:val="clear" w:color="auto" w:fill="FFFFFF"/>
              <w:tabs>
                <w:tab w:val="left" w:pos="514"/>
              </w:tabs>
              <w:jc w:val="both"/>
              <w:rPr>
                <w:color w:val="000000"/>
                <w:sz w:val="28"/>
                <w:szCs w:val="28"/>
              </w:rPr>
            </w:pPr>
            <w:r w:rsidRPr="00734EFC">
              <w:rPr>
                <w:color w:val="000000"/>
                <w:sz w:val="28"/>
                <w:szCs w:val="28"/>
              </w:rPr>
              <w:t>Этапы реализации мероприятий Программы:</w:t>
            </w:r>
          </w:p>
          <w:p w14:paraId="3B6FD021" w14:textId="259B1CCE" w:rsidR="00B856EC" w:rsidRPr="00734EFC" w:rsidRDefault="003334DF" w:rsidP="001D6ABB">
            <w:pPr>
              <w:shd w:val="clear" w:color="auto" w:fill="FFFFFF"/>
              <w:tabs>
                <w:tab w:val="left" w:pos="514"/>
              </w:tabs>
              <w:jc w:val="both"/>
              <w:rPr>
                <w:color w:val="000000"/>
                <w:sz w:val="28"/>
                <w:szCs w:val="28"/>
              </w:rPr>
            </w:pPr>
            <w:r w:rsidRPr="00734EFC">
              <w:rPr>
                <w:color w:val="000000"/>
                <w:sz w:val="28"/>
                <w:szCs w:val="28"/>
              </w:rPr>
              <w:t>1 этап: 201</w:t>
            </w:r>
            <w:r w:rsidR="00952710">
              <w:rPr>
                <w:color w:val="000000"/>
                <w:sz w:val="28"/>
                <w:szCs w:val="28"/>
              </w:rPr>
              <w:t>8</w:t>
            </w:r>
            <w:r w:rsidR="00B856EC" w:rsidRPr="00734EFC">
              <w:rPr>
                <w:color w:val="000000"/>
                <w:sz w:val="28"/>
                <w:szCs w:val="28"/>
              </w:rPr>
              <w:t xml:space="preserve"> – 20</w:t>
            </w:r>
            <w:r w:rsidRPr="00734EFC">
              <w:rPr>
                <w:color w:val="000000"/>
                <w:sz w:val="28"/>
                <w:szCs w:val="28"/>
              </w:rPr>
              <w:t>2</w:t>
            </w:r>
            <w:r w:rsidR="00F1619E">
              <w:rPr>
                <w:color w:val="000000"/>
                <w:sz w:val="28"/>
                <w:szCs w:val="28"/>
              </w:rPr>
              <w:t>2</w:t>
            </w:r>
            <w:r w:rsidR="00B856EC" w:rsidRPr="00734EFC">
              <w:rPr>
                <w:color w:val="000000"/>
                <w:sz w:val="28"/>
                <w:szCs w:val="28"/>
              </w:rPr>
              <w:t xml:space="preserve"> </w:t>
            </w:r>
            <w:r w:rsidR="00541A1D" w:rsidRPr="00734EFC">
              <w:rPr>
                <w:color w:val="000000"/>
                <w:sz w:val="28"/>
                <w:szCs w:val="28"/>
              </w:rPr>
              <w:t>гг.</w:t>
            </w:r>
          </w:p>
          <w:p w14:paraId="23CC94ED" w14:textId="77777777" w:rsidR="00B856EC" w:rsidRDefault="00B856EC" w:rsidP="003334DF">
            <w:pPr>
              <w:shd w:val="clear" w:color="auto" w:fill="FFFFFF"/>
              <w:tabs>
                <w:tab w:val="left" w:pos="514"/>
              </w:tabs>
              <w:jc w:val="both"/>
              <w:rPr>
                <w:color w:val="000000"/>
                <w:sz w:val="28"/>
                <w:szCs w:val="28"/>
              </w:rPr>
            </w:pPr>
            <w:r w:rsidRPr="00734EFC">
              <w:rPr>
                <w:color w:val="000000"/>
                <w:sz w:val="28"/>
                <w:szCs w:val="28"/>
              </w:rPr>
              <w:t>2 этап: 202</w:t>
            </w:r>
            <w:r w:rsidR="00F1619E">
              <w:rPr>
                <w:color w:val="000000"/>
                <w:sz w:val="28"/>
                <w:szCs w:val="28"/>
              </w:rPr>
              <w:t>3</w:t>
            </w:r>
            <w:r w:rsidRPr="00734EFC">
              <w:rPr>
                <w:color w:val="000000"/>
                <w:sz w:val="28"/>
                <w:szCs w:val="28"/>
              </w:rPr>
              <w:t xml:space="preserve"> – 202</w:t>
            </w:r>
            <w:r w:rsidR="00F1619E">
              <w:rPr>
                <w:color w:val="000000"/>
                <w:sz w:val="28"/>
                <w:szCs w:val="28"/>
              </w:rPr>
              <w:t>7</w:t>
            </w:r>
            <w:r w:rsidRPr="00734EFC">
              <w:rPr>
                <w:color w:val="000000"/>
                <w:sz w:val="28"/>
                <w:szCs w:val="28"/>
              </w:rPr>
              <w:t xml:space="preserve"> </w:t>
            </w:r>
            <w:r w:rsidR="00541A1D" w:rsidRPr="00734EFC">
              <w:rPr>
                <w:color w:val="000000"/>
                <w:sz w:val="28"/>
                <w:szCs w:val="28"/>
              </w:rPr>
              <w:t>гг.</w:t>
            </w:r>
          </w:p>
          <w:p w14:paraId="4B90468C" w14:textId="24ADEECB" w:rsidR="00A5526D" w:rsidRPr="00734EFC" w:rsidRDefault="00A5526D" w:rsidP="003334DF">
            <w:pPr>
              <w:shd w:val="clear" w:color="auto" w:fill="FFFFFF"/>
              <w:tabs>
                <w:tab w:val="left" w:pos="514"/>
              </w:tabs>
              <w:jc w:val="both"/>
              <w:rPr>
                <w:color w:val="000000"/>
                <w:sz w:val="28"/>
                <w:szCs w:val="28"/>
              </w:rPr>
            </w:pPr>
            <w:r>
              <w:rPr>
                <w:color w:val="000000"/>
                <w:sz w:val="28"/>
                <w:szCs w:val="28"/>
              </w:rPr>
              <w:t>3</w:t>
            </w:r>
            <w:r w:rsidRPr="00734EFC">
              <w:rPr>
                <w:color w:val="000000"/>
                <w:sz w:val="28"/>
                <w:szCs w:val="28"/>
              </w:rPr>
              <w:t xml:space="preserve"> этап: 202</w:t>
            </w:r>
            <w:r>
              <w:rPr>
                <w:color w:val="000000"/>
                <w:sz w:val="28"/>
                <w:szCs w:val="28"/>
              </w:rPr>
              <w:t>8</w:t>
            </w:r>
            <w:r w:rsidRPr="00734EFC">
              <w:rPr>
                <w:color w:val="000000"/>
                <w:sz w:val="28"/>
                <w:szCs w:val="28"/>
              </w:rPr>
              <w:t xml:space="preserve"> – 20</w:t>
            </w:r>
            <w:r>
              <w:rPr>
                <w:color w:val="000000"/>
                <w:sz w:val="28"/>
                <w:szCs w:val="28"/>
              </w:rPr>
              <w:t>35</w:t>
            </w:r>
            <w:r w:rsidRPr="00734EFC">
              <w:rPr>
                <w:color w:val="000000"/>
                <w:sz w:val="28"/>
                <w:szCs w:val="28"/>
              </w:rPr>
              <w:t xml:space="preserve"> гг.</w:t>
            </w:r>
          </w:p>
        </w:tc>
      </w:tr>
      <w:tr w:rsidR="00B856EC" w:rsidRPr="0086674A" w14:paraId="503585DA" w14:textId="77777777" w:rsidTr="004F2454">
        <w:trPr>
          <w:trHeight w:val="20"/>
        </w:trPr>
        <w:tc>
          <w:tcPr>
            <w:tcW w:w="1579" w:type="pct"/>
          </w:tcPr>
          <w:p w14:paraId="0F06B162" w14:textId="5537E8E6" w:rsidR="00B856EC" w:rsidRPr="00E66B92" w:rsidRDefault="00B856EC" w:rsidP="00B856EC">
            <w:pPr>
              <w:shd w:val="clear" w:color="auto" w:fill="FFFFFF"/>
              <w:tabs>
                <w:tab w:val="left" w:pos="514"/>
              </w:tabs>
              <w:rPr>
                <w:color w:val="000000"/>
                <w:sz w:val="28"/>
                <w:szCs w:val="28"/>
              </w:rPr>
            </w:pPr>
            <w:r w:rsidRPr="00E66B92">
              <w:rPr>
                <w:color w:val="000000"/>
                <w:sz w:val="28"/>
                <w:szCs w:val="28"/>
              </w:rPr>
              <w:t xml:space="preserve">Объемы </w:t>
            </w:r>
            <w:r w:rsidR="00F1619E" w:rsidRPr="00E66B92">
              <w:rPr>
                <w:color w:val="000000"/>
                <w:sz w:val="28"/>
                <w:szCs w:val="28"/>
              </w:rPr>
              <w:t>и источники финансирования программы</w:t>
            </w:r>
          </w:p>
        </w:tc>
        <w:tc>
          <w:tcPr>
            <w:tcW w:w="3421" w:type="pct"/>
          </w:tcPr>
          <w:p w14:paraId="60F51B34" w14:textId="2ED3E38E" w:rsidR="0086379D" w:rsidRPr="00E66B92" w:rsidRDefault="00281D2B" w:rsidP="001374F1">
            <w:pPr>
              <w:jc w:val="both"/>
              <w:rPr>
                <w:sz w:val="28"/>
                <w:szCs w:val="28"/>
              </w:rPr>
            </w:pPr>
            <w:r w:rsidRPr="00E66B92">
              <w:rPr>
                <w:sz w:val="28"/>
                <w:szCs w:val="28"/>
              </w:rPr>
              <w:t xml:space="preserve">Объем финансирования Программы </w:t>
            </w:r>
            <w:r w:rsidR="00D5749C" w:rsidRPr="00E66B92">
              <w:rPr>
                <w:sz w:val="28"/>
                <w:szCs w:val="28"/>
              </w:rPr>
              <w:t xml:space="preserve">на 2018-2035 гг. </w:t>
            </w:r>
            <w:r w:rsidRPr="00E66B92">
              <w:rPr>
                <w:sz w:val="28"/>
                <w:szCs w:val="28"/>
              </w:rPr>
              <w:t xml:space="preserve">составляет </w:t>
            </w:r>
            <w:r w:rsidR="00433F22" w:rsidRPr="00E66B92">
              <w:rPr>
                <w:sz w:val="28"/>
                <w:szCs w:val="28"/>
              </w:rPr>
              <w:t>7</w:t>
            </w:r>
            <w:r w:rsidR="00160063">
              <w:rPr>
                <w:sz w:val="28"/>
                <w:szCs w:val="28"/>
              </w:rPr>
              <w:t> 729,8</w:t>
            </w:r>
            <w:r w:rsidR="00433F22" w:rsidRPr="00E66B92">
              <w:rPr>
                <w:sz w:val="28"/>
                <w:szCs w:val="28"/>
              </w:rPr>
              <w:t xml:space="preserve"> </w:t>
            </w:r>
            <w:proofErr w:type="gramStart"/>
            <w:r w:rsidR="00433F22" w:rsidRPr="00E66B92">
              <w:rPr>
                <w:sz w:val="28"/>
                <w:szCs w:val="28"/>
              </w:rPr>
              <w:t>млн</w:t>
            </w:r>
            <w:proofErr w:type="gramEnd"/>
            <w:r w:rsidR="001374F1" w:rsidRPr="00E66B92">
              <w:rPr>
                <w:sz w:val="28"/>
                <w:szCs w:val="28"/>
              </w:rPr>
              <w:t xml:space="preserve"> </w:t>
            </w:r>
            <w:r w:rsidRPr="00E66B92">
              <w:rPr>
                <w:sz w:val="28"/>
                <w:szCs w:val="28"/>
              </w:rPr>
              <w:t>руб.</w:t>
            </w:r>
            <w:r w:rsidR="004E2A0C" w:rsidRPr="00E66B92">
              <w:rPr>
                <w:sz w:val="28"/>
                <w:szCs w:val="28"/>
              </w:rPr>
              <w:t>, в т.</w:t>
            </w:r>
            <w:r w:rsidR="00E91D78" w:rsidRPr="00E66B92">
              <w:rPr>
                <w:sz w:val="28"/>
                <w:szCs w:val="28"/>
              </w:rPr>
              <w:t xml:space="preserve"> </w:t>
            </w:r>
            <w:r w:rsidR="004E2A0C" w:rsidRPr="00E66B92">
              <w:rPr>
                <w:sz w:val="28"/>
                <w:szCs w:val="28"/>
              </w:rPr>
              <w:t>ч.:</w:t>
            </w:r>
          </w:p>
          <w:p w14:paraId="1EA9C65D" w14:textId="14A6A5C5" w:rsidR="004E2A0C" w:rsidRPr="00E66B92" w:rsidRDefault="004E2A0C" w:rsidP="00020DDF">
            <w:pPr>
              <w:pStyle w:val="aff9"/>
              <w:numPr>
                <w:ilvl w:val="0"/>
                <w:numId w:val="8"/>
              </w:numPr>
              <w:tabs>
                <w:tab w:val="left" w:pos="395"/>
              </w:tabs>
              <w:jc w:val="both"/>
              <w:rPr>
                <w:rStyle w:val="dash041e0431044b0447043d044b0439char1"/>
                <w:sz w:val="28"/>
                <w:szCs w:val="28"/>
              </w:rPr>
            </w:pPr>
            <w:r w:rsidRPr="00E66B92">
              <w:rPr>
                <w:rStyle w:val="dash041e0431044b0447043d044b0439char1"/>
                <w:sz w:val="28"/>
                <w:szCs w:val="28"/>
              </w:rPr>
              <w:t>электроснабжение –</w:t>
            </w:r>
            <w:r w:rsidR="00433F22" w:rsidRPr="00E66B92">
              <w:t xml:space="preserve"> </w:t>
            </w:r>
            <w:r w:rsidR="00433F22" w:rsidRPr="00E66B92">
              <w:rPr>
                <w:rStyle w:val="dash041e0431044b0447043d044b0439char1"/>
                <w:sz w:val="28"/>
                <w:szCs w:val="28"/>
              </w:rPr>
              <w:t>935,3</w:t>
            </w:r>
            <w:r w:rsidRPr="00E66B92">
              <w:rPr>
                <w:rStyle w:val="dash041e0431044b0447043d044b0439char1"/>
                <w:sz w:val="28"/>
                <w:szCs w:val="28"/>
              </w:rPr>
              <w:t xml:space="preserve"> </w:t>
            </w:r>
            <w:proofErr w:type="gramStart"/>
            <w:r w:rsidR="00433F22" w:rsidRPr="00E66B92">
              <w:rPr>
                <w:rStyle w:val="dash041e0431044b0447043d044b0439char1"/>
                <w:sz w:val="28"/>
                <w:szCs w:val="28"/>
              </w:rPr>
              <w:t>млн</w:t>
            </w:r>
            <w:proofErr w:type="gramEnd"/>
            <w:r w:rsidR="00433F22" w:rsidRPr="00E66B92">
              <w:rPr>
                <w:rStyle w:val="dash041e0431044b0447043d044b0439char1"/>
                <w:sz w:val="28"/>
                <w:szCs w:val="28"/>
              </w:rPr>
              <w:t xml:space="preserve"> </w:t>
            </w:r>
            <w:r w:rsidRPr="00E66B92">
              <w:rPr>
                <w:rStyle w:val="dash041e0431044b0447043d044b0439char1"/>
                <w:sz w:val="28"/>
                <w:szCs w:val="28"/>
              </w:rPr>
              <w:t>руб.;</w:t>
            </w:r>
          </w:p>
          <w:p w14:paraId="58322E89" w14:textId="6A2D66B8" w:rsidR="00E66B92" w:rsidRPr="00E66B92" w:rsidRDefault="00E66B92" w:rsidP="00020DDF">
            <w:pPr>
              <w:pStyle w:val="aff9"/>
              <w:numPr>
                <w:ilvl w:val="0"/>
                <w:numId w:val="8"/>
              </w:numPr>
              <w:tabs>
                <w:tab w:val="left" w:pos="395"/>
              </w:tabs>
              <w:jc w:val="both"/>
              <w:rPr>
                <w:rStyle w:val="dash041e0431044b0447043d044b0439char1"/>
                <w:sz w:val="28"/>
                <w:szCs w:val="28"/>
              </w:rPr>
            </w:pPr>
            <w:r w:rsidRPr="00E66B92">
              <w:rPr>
                <w:rStyle w:val="dash041e0431044b0447043d044b0439char1"/>
                <w:sz w:val="28"/>
                <w:szCs w:val="28"/>
              </w:rPr>
              <w:t>газоснабжение – 4</w:t>
            </w:r>
            <w:r w:rsidR="00160063">
              <w:rPr>
                <w:rStyle w:val="dash041e0431044b0447043d044b0439char1"/>
                <w:sz w:val="28"/>
                <w:szCs w:val="28"/>
              </w:rPr>
              <w:t>5</w:t>
            </w:r>
            <w:r w:rsidRPr="00E66B92">
              <w:rPr>
                <w:rStyle w:val="dash041e0431044b0447043d044b0439char1"/>
                <w:sz w:val="28"/>
                <w:szCs w:val="28"/>
              </w:rPr>
              <w:t>,</w:t>
            </w:r>
            <w:r w:rsidR="00160063">
              <w:rPr>
                <w:rStyle w:val="dash041e0431044b0447043d044b0439char1"/>
                <w:sz w:val="28"/>
                <w:szCs w:val="28"/>
              </w:rPr>
              <w:t>7</w:t>
            </w:r>
            <w:r w:rsidRPr="00E66B92">
              <w:rPr>
                <w:rStyle w:val="dash041e0431044b0447043d044b0439char1"/>
                <w:sz w:val="28"/>
                <w:szCs w:val="28"/>
              </w:rPr>
              <w:t xml:space="preserve"> </w:t>
            </w:r>
            <w:proofErr w:type="gramStart"/>
            <w:r w:rsidRPr="00E66B92">
              <w:rPr>
                <w:rStyle w:val="dash041e0431044b0447043d044b0439char1"/>
                <w:sz w:val="28"/>
                <w:szCs w:val="28"/>
              </w:rPr>
              <w:t>млн</w:t>
            </w:r>
            <w:proofErr w:type="gramEnd"/>
            <w:r w:rsidRPr="00E66B92">
              <w:rPr>
                <w:rStyle w:val="dash041e0431044b0447043d044b0439char1"/>
                <w:sz w:val="28"/>
                <w:szCs w:val="28"/>
              </w:rPr>
              <w:t xml:space="preserve"> руб.;</w:t>
            </w:r>
          </w:p>
          <w:p w14:paraId="722B9AA0" w14:textId="00A97C6E" w:rsidR="004E2A0C" w:rsidRPr="00FB7AF5" w:rsidRDefault="004E2A0C" w:rsidP="00020DDF">
            <w:pPr>
              <w:pStyle w:val="aff9"/>
              <w:numPr>
                <w:ilvl w:val="0"/>
                <w:numId w:val="8"/>
              </w:numPr>
              <w:tabs>
                <w:tab w:val="left" w:pos="395"/>
              </w:tabs>
              <w:jc w:val="both"/>
              <w:rPr>
                <w:rStyle w:val="dash041e0431044b0447043d044b0439char1"/>
                <w:sz w:val="28"/>
                <w:szCs w:val="28"/>
              </w:rPr>
            </w:pPr>
            <w:r w:rsidRPr="00E66B92">
              <w:rPr>
                <w:rStyle w:val="dash041e0431044b0447043d044b0439char1"/>
                <w:sz w:val="28"/>
                <w:szCs w:val="28"/>
              </w:rPr>
              <w:t>теплоснабжени</w:t>
            </w:r>
            <w:r w:rsidR="009C63C6" w:rsidRPr="00E66B92">
              <w:rPr>
                <w:rStyle w:val="dash041e0431044b0447043d044b0439char1"/>
                <w:sz w:val="28"/>
                <w:szCs w:val="28"/>
              </w:rPr>
              <w:t>е</w:t>
            </w:r>
            <w:r w:rsidRPr="00E66B92">
              <w:rPr>
                <w:rStyle w:val="dash041e0431044b0447043d044b0439char1"/>
                <w:sz w:val="28"/>
                <w:szCs w:val="28"/>
              </w:rPr>
              <w:t xml:space="preserve"> </w:t>
            </w:r>
            <w:r w:rsidRPr="00FB7AF5">
              <w:rPr>
                <w:rStyle w:val="dash041e0431044b0447043d044b0439char1"/>
                <w:sz w:val="28"/>
                <w:szCs w:val="28"/>
              </w:rPr>
              <w:t xml:space="preserve">– </w:t>
            </w:r>
            <w:r w:rsidR="00433F22" w:rsidRPr="00FB7AF5">
              <w:rPr>
                <w:rStyle w:val="dash041e0431044b0447043d044b0439char1"/>
                <w:sz w:val="28"/>
                <w:szCs w:val="28"/>
              </w:rPr>
              <w:t>1</w:t>
            </w:r>
            <w:r w:rsidR="00160063">
              <w:rPr>
                <w:rStyle w:val="dash041e0431044b0447043d044b0439char1"/>
                <w:sz w:val="28"/>
                <w:szCs w:val="28"/>
              </w:rPr>
              <w:t> 608,9</w:t>
            </w:r>
            <w:r w:rsidR="00433F22" w:rsidRPr="00FB7AF5">
              <w:rPr>
                <w:rStyle w:val="dash041e0431044b0447043d044b0439char1"/>
                <w:sz w:val="28"/>
                <w:szCs w:val="28"/>
              </w:rPr>
              <w:t xml:space="preserve"> </w:t>
            </w:r>
            <w:proofErr w:type="gramStart"/>
            <w:r w:rsidR="00433F22" w:rsidRPr="00FB7AF5">
              <w:rPr>
                <w:rStyle w:val="dash041e0431044b0447043d044b0439char1"/>
                <w:sz w:val="28"/>
                <w:szCs w:val="28"/>
              </w:rPr>
              <w:t>млн</w:t>
            </w:r>
            <w:proofErr w:type="gramEnd"/>
            <w:r w:rsidRPr="00FB7AF5">
              <w:rPr>
                <w:rStyle w:val="dash041e0431044b0447043d044b0439char1"/>
                <w:sz w:val="28"/>
                <w:szCs w:val="28"/>
              </w:rPr>
              <w:t xml:space="preserve"> руб.;</w:t>
            </w:r>
          </w:p>
          <w:p w14:paraId="0DD7D8D9" w14:textId="2EA60671" w:rsidR="004E2A0C" w:rsidRPr="00E66B92" w:rsidRDefault="004E2A0C" w:rsidP="00020DDF">
            <w:pPr>
              <w:pStyle w:val="aff9"/>
              <w:numPr>
                <w:ilvl w:val="0"/>
                <w:numId w:val="8"/>
              </w:numPr>
              <w:tabs>
                <w:tab w:val="left" w:pos="395"/>
              </w:tabs>
              <w:jc w:val="both"/>
              <w:rPr>
                <w:rStyle w:val="dash041e0431044b0447043d044b0439char1"/>
                <w:sz w:val="28"/>
                <w:szCs w:val="28"/>
              </w:rPr>
            </w:pPr>
            <w:r w:rsidRPr="00E66B92">
              <w:rPr>
                <w:rStyle w:val="dash041e0431044b0447043d044b0439char1"/>
                <w:sz w:val="28"/>
                <w:szCs w:val="28"/>
              </w:rPr>
              <w:t>водоснабжени</w:t>
            </w:r>
            <w:r w:rsidR="009C63C6" w:rsidRPr="00E66B92">
              <w:rPr>
                <w:rStyle w:val="dash041e0431044b0447043d044b0439char1"/>
                <w:sz w:val="28"/>
                <w:szCs w:val="28"/>
              </w:rPr>
              <w:t>е</w:t>
            </w:r>
            <w:r w:rsidRPr="00E66B92">
              <w:rPr>
                <w:rStyle w:val="dash041e0431044b0447043d044b0439char1"/>
                <w:sz w:val="28"/>
                <w:szCs w:val="28"/>
              </w:rPr>
              <w:t xml:space="preserve"> – </w:t>
            </w:r>
            <w:r w:rsidR="00433F22" w:rsidRPr="00E66B92">
              <w:rPr>
                <w:rStyle w:val="dash041e0431044b0447043d044b0439char1"/>
                <w:sz w:val="28"/>
                <w:szCs w:val="28"/>
              </w:rPr>
              <w:t xml:space="preserve">2 530,6 </w:t>
            </w:r>
            <w:proofErr w:type="gramStart"/>
            <w:r w:rsidR="00433F22" w:rsidRPr="00E66B92">
              <w:rPr>
                <w:rStyle w:val="dash041e0431044b0447043d044b0439char1"/>
                <w:sz w:val="28"/>
                <w:szCs w:val="28"/>
              </w:rPr>
              <w:t>млн</w:t>
            </w:r>
            <w:proofErr w:type="gramEnd"/>
            <w:r w:rsidRPr="00E66B92">
              <w:rPr>
                <w:rStyle w:val="dash041e0431044b0447043d044b0439char1"/>
                <w:sz w:val="28"/>
                <w:szCs w:val="28"/>
              </w:rPr>
              <w:t xml:space="preserve"> руб.;</w:t>
            </w:r>
          </w:p>
          <w:p w14:paraId="2CA6C5E3" w14:textId="045143A2" w:rsidR="004E2A0C" w:rsidRPr="00E66B92" w:rsidRDefault="004E2A0C" w:rsidP="00020DDF">
            <w:pPr>
              <w:pStyle w:val="aff9"/>
              <w:numPr>
                <w:ilvl w:val="0"/>
                <w:numId w:val="8"/>
              </w:numPr>
              <w:tabs>
                <w:tab w:val="left" w:pos="395"/>
              </w:tabs>
              <w:jc w:val="both"/>
              <w:rPr>
                <w:rStyle w:val="dash041e0431044b0447043d044b0439char1"/>
                <w:sz w:val="28"/>
                <w:szCs w:val="28"/>
              </w:rPr>
            </w:pPr>
            <w:r w:rsidRPr="00E66B92">
              <w:rPr>
                <w:rStyle w:val="dash041e0431044b0447043d044b0439char1"/>
                <w:sz w:val="28"/>
                <w:szCs w:val="28"/>
              </w:rPr>
              <w:t>водоотведени</w:t>
            </w:r>
            <w:r w:rsidR="009C63C6" w:rsidRPr="00E66B92">
              <w:rPr>
                <w:rStyle w:val="dash041e0431044b0447043d044b0439char1"/>
                <w:sz w:val="28"/>
                <w:szCs w:val="28"/>
              </w:rPr>
              <w:t>е</w:t>
            </w:r>
            <w:r w:rsidRPr="00E66B92">
              <w:rPr>
                <w:rStyle w:val="dash041e0431044b0447043d044b0439char1"/>
                <w:sz w:val="28"/>
                <w:szCs w:val="28"/>
              </w:rPr>
              <w:t xml:space="preserve"> – </w:t>
            </w:r>
            <w:r w:rsidR="00433F22" w:rsidRPr="00E66B92">
              <w:rPr>
                <w:rStyle w:val="dash041e0431044b0447043d044b0439char1"/>
                <w:sz w:val="28"/>
                <w:szCs w:val="28"/>
              </w:rPr>
              <w:t xml:space="preserve">2 549,0 </w:t>
            </w:r>
            <w:proofErr w:type="gramStart"/>
            <w:r w:rsidR="00433F22" w:rsidRPr="00E66B92">
              <w:rPr>
                <w:rStyle w:val="dash041e0431044b0447043d044b0439char1"/>
                <w:sz w:val="28"/>
                <w:szCs w:val="28"/>
              </w:rPr>
              <w:t>млн</w:t>
            </w:r>
            <w:proofErr w:type="gramEnd"/>
            <w:r w:rsidRPr="00E66B92">
              <w:rPr>
                <w:rStyle w:val="dash041e0431044b0447043d044b0439char1"/>
                <w:sz w:val="28"/>
                <w:szCs w:val="28"/>
              </w:rPr>
              <w:t xml:space="preserve"> руб.;</w:t>
            </w:r>
          </w:p>
          <w:p w14:paraId="35AEBBDF" w14:textId="240078EE" w:rsidR="004E2A0C" w:rsidRPr="00E66B92" w:rsidRDefault="004E2A0C" w:rsidP="00020DDF">
            <w:pPr>
              <w:pStyle w:val="aff9"/>
              <w:numPr>
                <w:ilvl w:val="0"/>
                <w:numId w:val="8"/>
              </w:numPr>
              <w:tabs>
                <w:tab w:val="left" w:pos="395"/>
              </w:tabs>
              <w:jc w:val="both"/>
              <w:rPr>
                <w:rStyle w:val="dash041e0431044b0447043d044b0439char1"/>
                <w:sz w:val="28"/>
                <w:szCs w:val="28"/>
              </w:rPr>
            </w:pPr>
            <w:r w:rsidRPr="00E66B92">
              <w:rPr>
                <w:rStyle w:val="dash041e0431044b0447043d044b0439char1"/>
                <w:sz w:val="28"/>
                <w:szCs w:val="28"/>
              </w:rPr>
              <w:lastRenderedPageBreak/>
              <w:t>утилизаци</w:t>
            </w:r>
            <w:r w:rsidR="009C63C6" w:rsidRPr="00E66B92">
              <w:rPr>
                <w:rStyle w:val="dash041e0431044b0447043d044b0439char1"/>
                <w:sz w:val="28"/>
                <w:szCs w:val="28"/>
              </w:rPr>
              <w:t>я</w:t>
            </w:r>
            <w:r w:rsidRPr="00E66B92">
              <w:rPr>
                <w:rStyle w:val="dash041e0431044b0447043d044b0439char1"/>
                <w:sz w:val="28"/>
                <w:szCs w:val="28"/>
              </w:rPr>
              <w:t xml:space="preserve"> (захоронени</w:t>
            </w:r>
            <w:r w:rsidR="009C63C6" w:rsidRPr="00E66B92">
              <w:rPr>
                <w:rStyle w:val="dash041e0431044b0447043d044b0439char1"/>
                <w:sz w:val="28"/>
                <w:szCs w:val="28"/>
              </w:rPr>
              <w:t>е</w:t>
            </w:r>
            <w:r w:rsidRPr="00E66B92">
              <w:rPr>
                <w:rStyle w:val="dash041e0431044b0447043d044b0439char1"/>
                <w:sz w:val="28"/>
                <w:szCs w:val="28"/>
              </w:rPr>
              <w:t>) ТКО –</w:t>
            </w:r>
            <w:r w:rsidR="00433F22" w:rsidRPr="00E66B92">
              <w:rPr>
                <w:rStyle w:val="dash041e0431044b0447043d044b0439char1"/>
                <w:sz w:val="28"/>
                <w:szCs w:val="28"/>
              </w:rPr>
              <w:t xml:space="preserve"> 15,</w:t>
            </w:r>
            <w:r w:rsidR="00E66B92" w:rsidRPr="00E66B92">
              <w:rPr>
                <w:rStyle w:val="dash041e0431044b0447043d044b0439char1"/>
                <w:sz w:val="28"/>
                <w:szCs w:val="28"/>
              </w:rPr>
              <w:t>3</w:t>
            </w:r>
            <w:r w:rsidR="00433F22" w:rsidRPr="00E66B92">
              <w:rPr>
                <w:rStyle w:val="dash041e0431044b0447043d044b0439char1"/>
                <w:sz w:val="28"/>
                <w:szCs w:val="28"/>
              </w:rPr>
              <w:t xml:space="preserve"> </w:t>
            </w:r>
            <w:proofErr w:type="gramStart"/>
            <w:r w:rsidR="00433F22" w:rsidRPr="00E66B92">
              <w:rPr>
                <w:rStyle w:val="dash041e0431044b0447043d044b0439char1"/>
                <w:sz w:val="28"/>
                <w:szCs w:val="28"/>
              </w:rPr>
              <w:t>млн</w:t>
            </w:r>
            <w:proofErr w:type="gramEnd"/>
            <w:r w:rsidRPr="00E66B92">
              <w:rPr>
                <w:rStyle w:val="dash041e0431044b0447043d044b0439char1"/>
                <w:sz w:val="28"/>
                <w:szCs w:val="28"/>
              </w:rPr>
              <w:t xml:space="preserve"> руб.</w:t>
            </w:r>
            <w:r w:rsidR="00433F22" w:rsidRPr="00E66B92">
              <w:rPr>
                <w:rStyle w:val="dash041e0431044b0447043d044b0439char1"/>
                <w:sz w:val="28"/>
                <w:szCs w:val="28"/>
              </w:rPr>
              <w:t>;</w:t>
            </w:r>
          </w:p>
          <w:p w14:paraId="670E9485" w14:textId="7A0D63AE" w:rsidR="00433F22" w:rsidRPr="00E66B92" w:rsidRDefault="00433F22" w:rsidP="00020DDF">
            <w:pPr>
              <w:pStyle w:val="aff9"/>
              <w:numPr>
                <w:ilvl w:val="0"/>
                <w:numId w:val="8"/>
              </w:numPr>
              <w:tabs>
                <w:tab w:val="left" w:pos="395"/>
              </w:tabs>
              <w:jc w:val="both"/>
              <w:rPr>
                <w:rStyle w:val="dash041e0431044b0447043d044b0439char1"/>
                <w:sz w:val="28"/>
                <w:szCs w:val="28"/>
              </w:rPr>
            </w:pPr>
            <w:r w:rsidRPr="00E66B92">
              <w:rPr>
                <w:rStyle w:val="dash041e0431044b0447043d044b0439char1"/>
                <w:sz w:val="28"/>
                <w:szCs w:val="28"/>
              </w:rPr>
              <w:t xml:space="preserve">установка приборов учета в МКД, бюджетных организациях – 31,8 </w:t>
            </w:r>
            <w:proofErr w:type="gramStart"/>
            <w:r w:rsidRPr="00E66B92">
              <w:rPr>
                <w:rStyle w:val="dash041e0431044b0447043d044b0439char1"/>
                <w:sz w:val="28"/>
                <w:szCs w:val="28"/>
              </w:rPr>
              <w:t>млн</w:t>
            </w:r>
            <w:proofErr w:type="gramEnd"/>
            <w:r w:rsidRPr="00E66B92">
              <w:rPr>
                <w:rStyle w:val="dash041e0431044b0447043d044b0439char1"/>
                <w:sz w:val="28"/>
                <w:szCs w:val="28"/>
              </w:rPr>
              <w:t xml:space="preserve"> руб.;</w:t>
            </w:r>
          </w:p>
          <w:p w14:paraId="3387ABFE" w14:textId="6008693A" w:rsidR="00433F22" w:rsidRPr="00E66B92" w:rsidRDefault="00433F22" w:rsidP="00020DDF">
            <w:pPr>
              <w:pStyle w:val="aff9"/>
              <w:numPr>
                <w:ilvl w:val="0"/>
                <w:numId w:val="8"/>
              </w:numPr>
              <w:tabs>
                <w:tab w:val="left" w:pos="395"/>
              </w:tabs>
              <w:jc w:val="both"/>
              <w:rPr>
                <w:rStyle w:val="dash041e0431044b0447043d044b0439char1"/>
                <w:sz w:val="28"/>
                <w:szCs w:val="28"/>
              </w:rPr>
            </w:pPr>
            <w:r w:rsidRPr="00E66B92">
              <w:rPr>
                <w:rStyle w:val="dash041e0431044b0447043d044b0439char1"/>
                <w:sz w:val="28"/>
                <w:szCs w:val="28"/>
              </w:rPr>
              <w:t xml:space="preserve">энергосберегающие мероприятия в МКД, бюджетных организациях, городском освещении – 13,0 </w:t>
            </w:r>
            <w:proofErr w:type="gramStart"/>
            <w:r w:rsidRPr="00E66B92">
              <w:rPr>
                <w:rStyle w:val="dash041e0431044b0447043d044b0439char1"/>
                <w:sz w:val="28"/>
                <w:szCs w:val="28"/>
              </w:rPr>
              <w:t>млн</w:t>
            </w:r>
            <w:proofErr w:type="gramEnd"/>
            <w:r w:rsidRPr="00E66B92">
              <w:rPr>
                <w:rStyle w:val="dash041e0431044b0447043d044b0439char1"/>
                <w:sz w:val="28"/>
                <w:szCs w:val="28"/>
              </w:rPr>
              <w:t xml:space="preserve"> руб.</w:t>
            </w:r>
          </w:p>
          <w:p w14:paraId="78016699" w14:textId="37F10DE4" w:rsidR="00F1619E" w:rsidRPr="00E66B92" w:rsidRDefault="00F1619E" w:rsidP="004E2A0C">
            <w:pPr>
              <w:jc w:val="both"/>
              <w:rPr>
                <w:rFonts w:eastAsia="Calibri"/>
                <w:sz w:val="28"/>
                <w:szCs w:val="28"/>
              </w:rPr>
            </w:pPr>
            <w:r w:rsidRPr="00E66B92">
              <w:rPr>
                <w:rFonts w:eastAsia="Calibri"/>
                <w:sz w:val="28"/>
                <w:szCs w:val="28"/>
              </w:rPr>
              <w:t>Источниками финансирования являются:</w:t>
            </w:r>
          </w:p>
          <w:p w14:paraId="1C228141" w14:textId="1E069739" w:rsidR="00F1619E" w:rsidRPr="00E66B92" w:rsidRDefault="00F1619E" w:rsidP="001374F1">
            <w:pPr>
              <w:jc w:val="both"/>
              <w:rPr>
                <w:rFonts w:eastAsia="Calibri"/>
                <w:sz w:val="28"/>
                <w:szCs w:val="28"/>
              </w:rPr>
            </w:pPr>
            <w:r w:rsidRPr="00E66B92">
              <w:rPr>
                <w:rFonts w:eastAsia="Calibri"/>
                <w:sz w:val="28"/>
                <w:szCs w:val="28"/>
              </w:rPr>
              <w:t xml:space="preserve"> - бюджетные средства – </w:t>
            </w:r>
            <w:r w:rsidR="00E66B92" w:rsidRPr="00E66B92">
              <w:rPr>
                <w:rFonts w:eastAsia="Calibri"/>
                <w:sz w:val="28"/>
                <w:szCs w:val="28"/>
              </w:rPr>
              <w:t>3 05</w:t>
            </w:r>
            <w:r w:rsidR="00160063">
              <w:rPr>
                <w:rFonts w:eastAsia="Calibri"/>
                <w:sz w:val="28"/>
                <w:szCs w:val="28"/>
              </w:rPr>
              <w:t>2</w:t>
            </w:r>
            <w:r w:rsidR="00E66B92" w:rsidRPr="00E66B92">
              <w:rPr>
                <w:rFonts w:eastAsia="Calibri"/>
                <w:sz w:val="28"/>
                <w:szCs w:val="28"/>
              </w:rPr>
              <w:t>,</w:t>
            </w:r>
            <w:r w:rsidR="00160063">
              <w:rPr>
                <w:rFonts w:eastAsia="Calibri"/>
                <w:sz w:val="28"/>
                <w:szCs w:val="28"/>
              </w:rPr>
              <w:t>1</w:t>
            </w:r>
            <w:r w:rsidR="000C7258" w:rsidRPr="00E66B92">
              <w:rPr>
                <w:rFonts w:eastAsia="Calibri"/>
                <w:sz w:val="28"/>
                <w:szCs w:val="28"/>
              </w:rPr>
              <w:t xml:space="preserve"> </w:t>
            </w:r>
            <w:proofErr w:type="gramStart"/>
            <w:r w:rsidR="000C7258" w:rsidRPr="00E66B92">
              <w:rPr>
                <w:rFonts w:eastAsia="Calibri"/>
                <w:sz w:val="28"/>
                <w:szCs w:val="28"/>
              </w:rPr>
              <w:t>млн</w:t>
            </w:r>
            <w:proofErr w:type="gramEnd"/>
            <w:r w:rsidRPr="00E66B92">
              <w:rPr>
                <w:rFonts w:eastAsia="Calibri"/>
                <w:sz w:val="28"/>
                <w:szCs w:val="28"/>
              </w:rPr>
              <w:t xml:space="preserve"> руб., из них:</w:t>
            </w:r>
          </w:p>
          <w:p w14:paraId="45384E19" w14:textId="618E36C0" w:rsidR="00F1619E" w:rsidRPr="00E66B92" w:rsidRDefault="00F1619E" w:rsidP="001374F1">
            <w:pPr>
              <w:jc w:val="both"/>
              <w:rPr>
                <w:rFonts w:eastAsia="Calibri"/>
                <w:sz w:val="28"/>
                <w:szCs w:val="28"/>
              </w:rPr>
            </w:pPr>
            <w:r w:rsidRPr="00E66B92">
              <w:rPr>
                <w:rFonts w:eastAsia="Calibri"/>
                <w:sz w:val="28"/>
                <w:szCs w:val="28"/>
              </w:rPr>
              <w:t xml:space="preserve">    окружной бюджет – </w:t>
            </w:r>
            <w:r w:rsidR="000C7258" w:rsidRPr="00E66B92">
              <w:rPr>
                <w:color w:val="000000"/>
                <w:sz w:val="28"/>
                <w:szCs w:val="28"/>
              </w:rPr>
              <w:t>1</w:t>
            </w:r>
            <w:r w:rsidR="0077776B">
              <w:rPr>
                <w:color w:val="000000"/>
                <w:sz w:val="28"/>
                <w:szCs w:val="28"/>
              </w:rPr>
              <w:t> </w:t>
            </w:r>
            <w:r w:rsidR="000C7258" w:rsidRPr="00E66B92">
              <w:rPr>
                <w:color w:val="000000"/>
                <w:sz w:val="28"/>
                <w:szCs w:val="28"/>
              </w:rPr>
              <w:t>5</w:t>
            </w:r>
            <w:r w:rsidR="00E66B92" w:rsidRPr="00E66B92">
              <w:rPr>
                <w:color w:val="000000"/>
                <w:sz w:val="28"/>
                <w:szCs w:val="28"/>
              </w:rPr>
              <w:t>6</w:t>
            </w:r>
            <w:r w:rsidR="00160063">
              <w:rPr>
                <w:color w:val="000000"/>
                <w:sz w:val="28"/>
                <w:szCs w:val="28"/>
              </w:rPr>
              <w:t>3</w:t>
            </w:r>
            <w:r w:rsidR="0077776B">
              <w:rPr>
                <w:color w:val="000000"/>
                <w:sz w:val="28"/>
                <w:szCs w:val="28"/>
              </w:rPr>
              <w:t>,</w:t>
            </w:r>
            <w:r w:rsidR="00160063">
              <w:rPr>
                <w:color w:val="000000"/>
                <w:sz w:val="28"/>
                <w:szCs w:val="28"/>
              </w:rPr>
              <w:t>4</w:t>
            </w:r>
            <w:r w:rsidR="00FB7AF5">
              <w:rPr>
                <w:color w:val="000000"/>
                <w:sz w:val="28"/>
                <w:szCs w:val="28"/>
              </w:rPr>
              <w:t xml:space="preserve"> </w:t>
            </w:r>
            <w:proofErr w:type="gramStart"/>
            <w:r w:rsidR="000C7258" w:rsidRPr="00E66B92">
              <w:rPr>
                <w:color w:val="000000"/>
                <w:sz w:val="28"/>
                <w:szCs w:val="28"/>
              </w:rPr>
              <w:t>млн</w:t>
            </w:r>
            <w:proofErr w:type="gramEnd"/>
            <w:r w:rsidRPr="00E66B92">
              <w:rPr>
                <w:rFonts w:eastAsia="Calibri"/>
                <w:sz w:val="28"/>
                <w:szCs w:val="28"/>
              </w:rPr>
              <w:t xml:space="preserve"> руб.;</w:t>
            </w:r>
          </w:p>
          <w:p w14:paraId="1D0C3A88" w14:textId="76A7CB30" w:rsidR="00F1619E" w:rsidRPr="00E66B92" w:rsidRDefault="00F1619E" w:rsidP="001374F1">
            <w:pPr>
              <w:jc w:val="both"/>
              <w:rPr>
                <w:rFonts w:eastAsia="Calibri"/>
                <w:sz w:val="28"/>
                <w:szCs w:val="28"/>
              </w:rPr>
            </w:pPr>
            <w:r w:rsidRPr="00E66B92">
              <w:rPr>
                <w:rFonts w:eastAsia="Calibri"/>
                <w:sz w:val="28"/>
                <w:szCs w:val="28"/>
              </w:rPr>
              <w:t xml:space="preserve">    местный бюджет – </w:t>
            </w:r>
            <w:r w:rsidR="000C7258" w:rsidRPr="00E66B92">
              <w:rPr>
                <w:color w:val="000000"/>
                <w:sz w:val="28"/>
                <w:szCs w:val="28"/>
              </w:rPr>
              <w:t>1</w:t>
            </w:r>
            <w:r w:rsidR="00160063">
              <w:rPr>
                <w:color w:val="000000"/>
                <w:sz w:val="28"/>
                <w:szCs w:val="28"/>
              </w:rPr>
              <w:t> </w:t>
            </w:r>
            <w:r w:rsidR="000C7258" w:rsidRPr="00E66B92">
              <w:rPr>
                <w:color w:val="000000"/>
                <w:sz w:val="28"/>
                <w:szCs w:val="28"/>
              </w:rPr>
              <w:t>4</w:t>
            </w:r>
            <w:r w:rsidR="00160063">
              <w:rPr>
                <w:color w:val="000000"/>
                <w:sz w:val="28"/>
                <w:szCs w:val="28"/>
              </w:rPr>
              <w:t>88,8</w:t>
            </w:r>
            <w:r w:rsidR="000C7258" w:rsidRPr="00E66B92">
              <w:rPr>
                <w:color w:val="000000"/>
                <w:sz w:val="28"/>
                <w:szCs w:val="28"/>
              </w:rPr>
              <w:t xml:space="preserve"> </w:t>
            </w:r>
            <w:proofErr w:type="gramStart"/>
            <w:r w:rsidR="000C7258" w:rsidRPr="00E66B92">
              <w:rPr>
                <w:color w:val="000000"/>
                <w:sz w:val="28"/>
                <w:szCs w:val="28"/>
              </w:rPr>
              <w:t>млн</w:t>
            </w:r>
            <w:proofErr w:type="gramEnd"/>
            <w:r w:rsidRPr="00E66B92">
              <w:rPr>
                <w:rFonts w:eastAsia="Calibri"/>
                <w:sz w:val="28"/>
                <w:szCs w:val="28"/>
              </w:rPr>
              <w:t xml:space="preserve"> руб.;</w:t>
            </w:r>
          </w:p>
          <w:p w14:paraId="0ECFAD3C" w14:textId="31649AF2" w:rsidR="000C7258" w:rsidRPr="00E82A75" w:rsidRDefault="00F1619E" w:rsidP="00160063">
            <w:pPr>
              <w:jc w:val="both"/>
              <w:rPr>
                <w:rFonts w:eastAsia="Calibri"/>
                <w:sz w:val="28"/>
                <w:szCs w:val="28"/>
              </w:rPr>
            </w:pPr>
            <w:r w:rsidRPr="00E66B92">
              <w:rPr>
                <w:rFonts w:eastAsia="Calibri"/>
                <w:sz w:val="28"/>
                <w:szCs w:val="28"/>
              </w:rPr>
              <w:t>- внебюджетные средства</w:t>
            </w:r>
            <w:r w:rsidR="00994DCE" w:rsidRPr="00E66B92">
              <w:rPr>
                <w:rFonts w:eastAsia="Calibri"/>
                <w:sz w:val="28"/>
                <w:szCs w:val="28"/>
              </w:rPr>
              <w:t xml:space="preserve"> – </w:t>
            </w:r>
            <w:r w:rsidR="000C7258" w:rsidRPr="00E66B92">
              <w:rPr>
                <w:color w:val="000000"/>
                <w:sz w:val="28"/>
                <w:szCs w:val="28"/>
              </w:rPr>
              <w:t>4</w:t>
            </w:r>
            <w:r w:rsidR="00160063">
              <w:rPr>
                <w:color w:val="000000"/>
                <w:sz w:val="28"/>
                <w:szCs w:val="28"/>
              </w:rPr>
              <w:t> </w:t>
            </w:r>
            <w:r w:rsidR="000C7258" w:rsidRPr="00E66B92">
              <w:rPr>
                <w:color w:val="000000"/>
                <w:sz w:val="28"/>
                <w:szCs w:val="28"/>
              </w:rPr>
              <w:t>6</w:t>
            </w:r>
            <w:r w:rsidR="00160063">
              <w:rPr>
                <w:color w:val="000000"/>
                <w:sz w:val="28"/>
                <w:szCs w:val="28"/>
              </w:rPr>
              <w:t>77,7</w:t>
            </w:r>
            <w:r w:rsidR="000C7258" w:rsidRPr="00E66B92">
              <w:rPr>
                <w:color w:val="000000"/>
                <w:sz w:val="28"/>
                <w:szCs w:val="28"/>
              </w:rPr>
              <w:t xml:space="preserve"> </w:t>
            </w:r>
            <w:proofErr w:type="gramStart"/>
            <w:r w:rsidR="000C7258" w:rsidRPr="00E66B92">
              <w:rPr>
                <w:color w:val="000000"/>
                <w:sz w:val="28"/>
                <w:szCs w:val="28"/>
              </w:rPr>
              <w:t>млн</w:t>
            </w:r>
            <w:proofErr w:type="gramEnd"/>
            <w:r w:rsidRPr="00E66B92">
              <w:rPr>
                <w:rFonts w:eastAsia="Calibri"/>
                <w:sz w:val="28"/>
                <w:szCs w:val="28"/>
              </w:rPr>
              <w:t xml:space="preserve"> руб.</w:t>
            </w:r>
            <w:r w:rsidRPr="000C7258">
              <w:rPr>
                <w:rFonts w:eastAsia="Calibri"/>
                <w:sz w:val="28"/>
                <w:szCs w:val="28"/>
              </w:rPr>
              <w:t xml:space="preserve"> </w:t>
            </w:r>
          </w:p>
        </w:tc>
      </w:tr>
      <w:tr w:rsidR="00BD38AE" w:rsidRPr="0086674A" w14:paraId="22F957FA" w14:textId="77777777" w:rsidTr="004F2454">
        <w:trPr>
          <w:trHeight w:val="20"/>
        </w:trPr>
        <w:tc>
          <w:tcPr>
            <w:tcW w:w="1579" w:type="pct"/>
          </w:tcPr>
          <w:p w14:paraId="716F0501" w14:textId="4957B123" w:rsidR="00BD38AE" w:rsidRPr="0086674A" w:rsidRDefault="00BD38AE" w:rsidP="00B856EC">
            <w:pPr>
              <w:shd w:val="clear" w:color="auto" w:fill="FFFFFF"/>
              <w:tabs>
                <w:tab w:val="left" w:pos="514"/>
              </w:tabs>
              <w:rPr>
                <w:color w:val="000000"/>
                <w:sz w:val="28"/>
                <w:szCs w:val="28"/>
              </w:rPr>
            </w:pPr>
            <w:r>
              <w:rPr>
                <w:color w:val="000000"/>
                <w:sz w:val="28"/>
                <w:szCs w:val="28"/>
              </w:rPr>
              <w:lastRenderedPageBreak/>
              <w:t>Ожидаемые результаты реализации программы</w:t>
            </w:r>
          </w:p>
        </w:tc>
        <w:tc>
          <w:tcPr>
            <w:tcW w:w="3421" w:type="pct"/>
          </w:tcPr>
          <w:p w14:paraId="0DE5A830" w14:textId="68727EDA" w:rsidR="00BD38AE" w:rsidRPr="00BD38AE" w:rsidRDefault="00BD38AE" w:rsidP="0005489F">
            <w:pPr>
              <w:pStyle w:val="aff9"/>
              <w:numPr>
                <w:ilvl w:val="0"/>
                <w:numId w:val="26"/>
              </w:numPr>
              <w:tabs>
                <w:tab w:val="left" w:pos="395"/>
              </w:tabs>
              <w:ind w:left="0" w:firstLine="395"/>
              <w:rPr>
                <w:rStyle w:val="dash041e0431044b0447043d044b0439char1"/>
                <w:sz w:val="28"/>
                <w:szCs w:val="28"/>
              </w:rPr>
            </w:pPr>
            <w:r w:rsidRPr="00BD38AE">
              <w:rPr>
                <w:rStyle w:val="dash041e0431044b0447043d044b0439char1"/>
                <w:sz w:val="28"/>
                <w:szCs w:val="28"/>
              </w:rPr>
              <w:t>Совершенствование нормативно-правовой базы</w:t>
            </w:r>
            <w:r w:rsidR="0025106D">
              <w:rPr>
                <w:rStyle w:val="dash041e0431044b0447043d044b0439char1"/>
                <w:sz w:val="28"/>
                <w:szCs w:val="28"/>
              </w:rPr>
              <w:t xml:space="preserve"> муниципального образования город Югорск с разработкой обязательного</w:t>
            </w:r>
            <w:r w:rsidRPr="00BD38AE">
              <w:rPr>
                <w:rStyle w:val="dash041e0431044b0447043d044b0439char1"/>
                <w:sz w:val="28"/>
                <w:szCs w:val="28"/>
              </w:rPr>
              <w:t xml:space="preserve"> </w:t>
            </w:r>
            <w:proofErr w:type="gramStart"/>
            <w:r w:rsidRPr="00BD38AE">
              <w:rPr>
                <w:rStyle w:val="dash041e0431044b0447043d044b0439char1"/>
                <w:sz w:val="28"/>
                <w:szCs w:val="28"/>
              </w:rPr>
              <w:t>элемента формирования условий комплексного развития территорий</w:t>
            </w:r>
            <w:proofErr w:type="gramEnd"/>
            <w:r w:rsidR="0025106D">
              <w:rPr>
                <w:rStyle w:val="dash041e0431044b0447043d044b0439char1"/>
                <w:sz w:val="28"/>
                <w:szCs w:val="28"/>
              </w:rPr>
              <w:t>.</w:t>
            </w:r>
          </w:p>
          <w:p w14:paraId="4963FEE5" w14:textId="77777777" w:rsidR="001557A2" w:rsidRDefault="0025106D" w:rsidP="0005489F">
            <w:pPr>
              <w:pStyle w:val="aff9"/>
              <w:numPr>
                <w:ilvl w:val="0"/>
                <w:numId w:val="26"/>
              </w:numPr>
              <w:tabs>
                <w:tab w:val="left" w:pos="395"/>
              </w:tabs>
              <w:ind w:left="0" w:firstLine="395"/>
              <w:rPr>
                <w:rStyle w:val="dash041e0431044b0447043d044b0439char1"/>
                <w:sz w:val="28"/>
                <w:szCs w:val="28"/>
              </w:rPr>
            </w:pPr>
            <w:r w:rsidRPr="0025106D">
              <w:rPr>
                <w:rStyle w:val="dash041e0431044b0447043d044b0439char1"/>
                <w:sz w:val="28"/>
                <w:szCs w:val="28"/>
              </w:rPr>
              <w:t xml:space="preserve"> Дальнейшая реализация </w:t>
            </w:r>
            <w:r w:rsidR="00BD38AE" w:rsidRPr="0025106D">
              <w:rPr>
                <w:rStyle w:val="dash041e0431044b0447043d044b0439char1"/>
                <w:sz w:val="28"/>
                <w:szCs w:val="28"/>
              </w:rPr>
              <w:t>Генерального плана</w:t>
            </w:r>
            <w:r w:rsidRPr="0025106D">
              <w:rPr>
                <w:rStyle w:val="dash041e0431044b0447043d044b0439char1"/>
                <w:sz w:val="28"/>
                <w:szCs w:val="28"/>
              </w:rPr>
              <w:t xml:space="preserve"> </w:t>
            </w:r>
            <w:r>
              <w:rPr>
                <w:rStyle w:val="dash041e0431044b0447043d044b0439char1"/>
                <w:sz w:val="28"/>
                <w:szCs w:val="28"/>
              </w:rPr>
              <w:t>муниципального образования город Югорск</w:t>
            </w:r>
            <w:r w:rsidR="001557A2">
              <w:rPr>
                <w:rStyle w:val="dash041e0431044b0447043d044b0439char1"/>
                <w:sz w:val="28"/>
                <w:szCs w:val="28"/>
              </w:rPr>
              <w:t>.</w:t>
            </w:r>
          </w:p>
          <w:p w14:paraId="4B1FEDF9" w14:textId="3AD2919D" w:rsidR="00BD38AE" w:rsidRPr="00E82A75" w:rsidRDefault="0025106D" w:rsidP="0005489F">
            <w:pPr>
              <w:pStyle w:val="aff9"/>
              <w:numPr>
                <w:ilvl w:val="0"/>
                <w:numId w:val="26"/>
              </w:numPr>
              <w:tabs>
                <w:tab w:val="left" w:pos="395"/>
              </w:tabs>
              <w:ind w:left="0" w:firstLine="395"/>
              <w:rPr>
                <w:sz w:val="28"/>
                <w:szCs w:val="28"/>
              </w:rPr>
            </w:pPr>
            <w:r w:rsidRPr="0025106D">
              <w:rPr>
                <w:rStyle w:val="dash041e0431044b0447043d044b0439char1"/>
                <w:sz w:val="28"/>
                <w:szCs w:val="28"/>
              </w:rPr>
              <w:t xml:space="preserve"> </w:t>
            </w:r>
            <w:r w:rsidR="001557A2">
              <w:rPr>
                <w:rStyle w:val="dash041e0431044b0447043d044b0439char1"/>
                <w:sz w:val="28"/>
                <w:szCs w:val="28"/>
              </w:rPr>
              <w:t>С</w:t>
            </w:r>
            <w:r w:rsidR="00BD38AE" w:rsidRPr="0025106D">
              <w:rPr>
                <w:rStyle w:val="dash041e0431044b0447043d044b0439char1"/>
                <w:sz w:val="28"/>
                <w:szCs w:val="28"/>
              </w:rPr>
              <w:t>истематизация решений документов территориального и стратегического планирования местного и регионального уровня</w:t>
            </w:r>
            <w:r w:rsidR="001557A2">
              <w:rPr>
                <w:rStyle w:val="dash041e0431044b0447043d044b0439char1"/>
                <w:sz w:val="28"/>
                <w:szCs w:val="28"/>
              </w:rPr>
              <w:t xml:space="preserve"> с оценкой необходимых объемов финансирования мероприятий</w:t>
            </w:r>
            <w:r w:rsidR="00413EF3">
              <w:rPr>
                <w:rStyle w:val="dash041e0431044b0447043d044b0439char1"/>
                <w:sz w:val="28"/>
                <w:szCs w:val="28"/>
              </w:rPr>
              <w:t xml:space="preserve"> по развитию систем коммунальной инфраструктуры муниципального образования город Югорск</w:t>
            </w:r>
          </w:p>
        </w:tc>
      </w:tr>
    </w:tbl>
    <w:p w14:paraId="305CD8BC" w14:textId="04075DC6" w:rsidR="002163BA" w:rsidRPr="007E65CC" w:rsidRDefault="004E367A" w:rsidP="00964D4C">
      <w:pPr>
        <w:pStyle w:val="1"/>
        <w:numPr>
          <w:ilvl w:val="0"/>
          <w:numId w:val="0"/>
        </w:numPr>
        <w:spacing w:before="0" w:after="0"/>
        <w:ind w:left="709"/>
      </w:pPr>
      <w:r w:rsidRPr="00E47B48">
        <w:rPr>
          <w:color w:val="FF0000"/>
          <w:sz w:val="28"/>
        </w:rPr>
        <w:br w:type="page"/>
      </w:r>
      <w:bookmarkStart w:id="5" w:name="_Toc340129072"/>
      <w:bookmarkStart w:id="6" w:name="_Toc498676309"/>
      <w:bookmarkStart w:id="7" w:name="_Toc295907697"/>
      <w:bookmarkStart w:id="8" w:name="_Toc295907722"/>
      <w:r w:rsidR="00994DCE">
        <w:lastRenderedPageBreak/>
        <w:t>Общие положения</w:t>
      </w:r>
      <w:bookmarkEnd w:id="5"/>
      <w:bookmarkEnd w:id="6"/>
    </w:p>
    <w:p w14:paraId="74F36448" w14:textId="17348F98" w:rsidR="00C21221" w:rsidRPr="007E65CC" w:rsidRDefault="00C21221" w:rsidP="00A03ACD">
      <w:pPr>
        <w:shd w:val="clear" w:color="auto" w:fill="FFFFFF"/>
        <w:tabs>
          <w:tab w:val="left" w:pos="720"/>
        </w:tabs>
        <w:jc w:val="both"/>
        <w:rPr>
          <w:sz w:val="28"/>
          <w:szCs w:val="28"/>
        </w:rPr>
      </w:pPr>
    </w:p>
    <w:p w14:paraId="7198F075" w14:textId="77777777" w:rsidR="003953EC" w:rsidRPr="006A1A8B" w:rsidRDefault="003953EC" w:rsidP="003953EC">
      <w:pPr>
        <w:shd w:val="clear" w:color="auto" w:fill="FFFFFF"/>
        <w:tabs>
          <w:tab w:val="left" w:pos="720"/>
        </w:tabs>
        <w:ind w:firstLine="709"/>
        <w:jc w:val="both"/>
        <w:rPr>
          <w:color w:val="000000" w:themeColor="text1"/>
          <w:sz w:val="28"/>
          <w:szCs w:val="28"/>
        </w:rPr>
      </w:pPr>
      <w:r w:rsidRPr="006A1A8B">
        <w:rPr>
          <w:b/>
          <w:color w:val="000000" w:themeColor="text1"/>
          <w:sz w:val="28"/>
          <w:szCs w:val="28"/>
        </w:rPr>
        <w:t xml:space="preserve">Целью </w:t>
      </w:r>
      <w:r w:rsidRPr="006A1A8B">
        <w:rPr>
          <w:color w:val="000000" w:themeColor="text1"/>
          <w:sz w:val="28"/>
          <w:szCs w:val="28"/>
        </w:rPr>
        <w:t xml:space="preserve">разработки </w:t>
      </w:r>
      <w:r w:rsidRPr="006A1A8B">
        <w:rPr>
          <w:b/>
          <w:color w:val="000000" w:themeColor="text1"/>
          <w:sz w:val="28"/>
          <w:szCs w:val="28"/>
        </w:rPr>
        <w:t>Программы комплексного развития систем коммунальной инфраструктуры муниципального образования город Югорск на 2018 – 20</w:t>
      </w:r>
      <w:r>
        <w:rPr>
          <w:b/>
          <w:color w:val="000000" w:themeColor="text1"/>
          <w:sz w:val="28"/>
          <w:szCs w:val="28"/>
        </w:rPr>
        <w:t>35</w:t>
      </w:r>
      <w:r w:rsidRPr="006A1A8B">
        <w:rPr>
          <w:b/>
          <w:color w:val="000000" w:themeColor="text1"/>
          <w:sz w:val="28"/>
          <w:szCs w:val="28"/>
        </w:rPr>
        <w:t xml:space="preserve"> гг. (далее – Программа)</w:t>
      </w:r>
      <w:r w:rsidRPr="006A1A8B">
        <w:rPr>
          <w:color w:val="000000" w:themeColor="text1"/>
          <w:sz w:val="28"/>
          <w:szCs w:val="28"/>
        </w:rPr>
        <w:t xml:space="preserve"> является обеспечение сбалансированного, перспективного развития систем коммунальной инфраструктуры в соответствии с потребностями в строительстве объектов капитального строительства и соответствие установленным требованиям надежности, энергетической эффективности указанных систем, снижение негативного воздействия на окружающую среду и здоровье </w:t>
      </w:r>
      <w:proofErr w:type="gramStart"/>
      <w:r w:rsidRPr="006A1A8B">
        <w:rPr>
          <w:color w:val="000000" w:themeColor="text1"/>
          <w:sz w:val="28"/>
          <w:szCs w:val="28"/>
        </w:rPr>
        <w:t>человека</w:t>
      </w:r>
      <w:proofErr w:type="gramEnd"/>
      <w:r w:rsidRPr="006A1A8B">
        <w:rPr>
          <w:color w:val="000000" w:themeColor="text1"/>
          <w:sz w:val="28"/>
          <w:szCs w:val="28"/>
        </w:rPr>
        <w:t xml:space="preserve"> и повышение качества оказываемых потребителям услуг в сферах электр</w:t>
      </w:r>
      <w:proofErr w:type="gramStart"/>
      <w:r w:rsidRPr="006A1A8B">
        <w:rPr>
          <w:color w:val="000000" w:themeColor="text1"/>
          <w:sz w:val="28"/>
          <w:szCs w:val="28"/>
        </w:rPr>
        <w:t>о-</w:t>
      </w:r>
      <w:proofErr w:type="gramEnd"/>
      <w:r w:rsidRPr="006A1A8B">
        <w:rPr>
          <w:color w:val="000000" w:themeColor="text1"/>
          <w:sz w:val="28"/>
          <w:szCs w:val="28"/>
        </w:rPr>
        <w:t>, газо-, тепло-, водоснабжения и водоотведения, а также услуг по утилизации, обезвреживанию и захоронению твердых коммунальных (бытовых) отходов на долгосрочный период до 20</w:t>
      </w:r>
      <w:r>
        <w:rPr>
          <w:color w:val="000000" w:themeColor="text1"/>
          <w:sz w:val="28"/>
          <w:szCs w:val="28"/>
        </w:rPr>
        <w:t>35</w:t>
      </w:r>
      <w:r w:rsidRPr="006A1A8B">
        <w:rPr>
          <w:color w:val="000000" w:themeColor="text1"/>
          <w:sz w:val="28"/>
          <w:szCs w:val="28"/>
        </w:rPr>
        <w:t xml:space="preserve"> г.</w:t>
      </w:r>
    </w:p>
    <w:p w14:paraId="1B5AB927" w14:textId="77777777" w:rsidR="00AB35AB" w:rsidRPr="007E65CC" w:rsidRDefault="00AB35AB" w:rsidP="00A03ACD">
      <w:pPr>
        <w:shd w:val="clear" w:color="auto" w:fill="FFFFFF"/>
        <w:ind w:firstLine="709"/>
        <w:jc w:val="both"/>
        <w:rPr>
          <w:sz w:val="28"/>
          <w:szCs w:val="28"/>
        </w:rPr>
      </w:pPr>
      <w:r w:rsidRPr="007E65CC">
        <w:rPr>
          <w:sz w:val="28"/>
          <w:szCs w:val="28"/>
        </w:rPr>
        <w:t xml:space="preserve">Программа является </w:t>
      </w:r>
      <w:r w:rsidRPr="007E65CC">
        <w:rPr>
          <w:b/>
          <w:sz w:val="28"/>
          <w:szCs w:val="28"/>
        </w:rPr>
        <w:t>базовым документом для разработки инвестиционных и производственных программ организаций</w:t>
      </w:r>
      <w:r w:rsidR="00174513" w:rsidRPr="007E65CC">
        <w:rPr>
          <w:b/>
          <w:sz w:val="28"/>
          <w:szCs w:val="28"/>
        </w:rPr>
        <w:t>, осуществляющих регулируемые виды деятельности</w:t>
      </w:r>
      <w:r w:rsidR="004B3B65" w:rsidRPr="007E65CC">
        <w:rPr>
          <w:b/>
          <w:sz w:val="28"/>
          <w:szCs w:val="28"/>
        </w:rPr>
        <w:t xml:space="preserve"> в сферах электр</w:t>
      </w:r>
      <w:proofErr w:type="gramStart"/>
      <w:r w:rsidR="004B3B65" w:rsidRPr="007E65CC">
        <w:rPr>
          <w:b/>
          <w:sz w:val="28"/>
          <w:szCs w:val="28"/>
        </w:rPr>
        <w:t>о-</w:t>
      </w:r>
      <w:proofErr w:type="gramEnd"/>
      <w:r w:rsidR="004B3B65" w:rsidRPr="007E65CC">
        <w:rPr>
          <w:b/>
          <w:sz w:val="28"/>
          <w:szCs w:val="28"/>
        </w:rPr>
        <w:t xml:space="preserve">, газо-, тепло-, водоснабжения и водоотведения, а также услуг по утилизации, обезвреживанию и захоронению твердых </w:t>
      </w:r>
      <w:r w:rsidR="0051363A" w:rsidRPr="007E65CC">
        <w:rPr>
          <w:b/>
          <w:sz w:val="28"/>
          <w:szCs w:val="28"/>
        </w:rPr>
        <w:t>коммунальных (</w:t>
      </w:r>
      <w:r w:rsidR="004B3B65" w:rsidRPr="007E65CC">
        <w:rPr>
          <w:b/>
          <w:sz w:val="28"/>
          <w:szCs w:val="28"/>
        </w:rPr>
        <w:t>бытовых) отходов.</w:t>
      </w:r>
    </w:p>
    <w:p w14:paraId="027DD434" w14:textId="1D438B3D" w:rsidR="00AB35AB" w:rsidRPr="007E65CC" w:rsidRDefault="00AB35AB" w:rsidP="00A03ACD">
      <w:pPr>
        <w:shd w:val="clear" w:color="auto" w:fill="FFFFFF"/>
        <w:ind w:firstLine="709"/>
        <w:jc w:val="both"/>
        <w:rPr>
          <w:sz w:val="28"/>
          <w:szCs w:val="28"/>
        </w:rPr>
      </w:pPr>
      <w:r w:rsidRPr="007E65CC">
        <w:rPr>
          <w:sz w:val="28"/>
          <w:szCs w:val="28"/>
        </w:rPr>
        <w:t xml:space="preserve">Программа представляет собой увязанный по задачам, ресурсам и срокам осуществления перечень мероприятий, направленных на обеспечение функционирования и развития коммунальной </w:t>
      </w:r>
      <w:r w:rsidR="007E65CC" w:rsidRPr="007E65CC">
        <w:rPr>
          <w:sz w:val="28"/>
          <w:szCs w:val="28"/>
        </w:rPr>
        <w:t>инфраструктуры муниципального</w:t>
      </w:r>
      <w:r w:rsidR="005A7FD4" w:rsidRPr="007E65CC">
        <w:rPr>
          <w:sz w:val="28"/>
          <w:szCs w:val="28"/>
        </w:rPr>
        <w:t xml:space="preserve"> образования</w:t>
      </w:r>
      <w:r w:rsidRPr="007E65CC">
        <w:rPr>
          <w:sz w:val="28"/>
          <w:szCs w:val="28"/>
        </w:rPr>
        <w:t xml:space="preserve">. </w:t>
      </w:r>
    </w:p>
    <w:p w14:paraId="304289DC" w14:textId="77777777" w:rsidR="00AB35AB" w:rsidRPr="007E65CC" w:rsidRDefault="00AB35AB" w:rsidP="00A03ACD">
      <w:pPr>
        <w:shd w:val="clear" w:color="auto" w:fill="FFFFFF"/>
        <w:ind w:firstLine="708"/>
        <w:jc w:val="both"/>
        <w:rPr>
          <w:sz w:val="28"/>
          <w:szCs w:val="28"/>
        </w:rPr>
      </w:pPr>
      <w:r w:rsidRPr="007E65CC">
        <w:rPr>
          <w:b/>
          <w:sz w:val="28"/>
          <w:szCs w:val="28"/>
        </w:rPr>
        <w:t>Основными</w:t>
      </w:r>
      <w:r w:rsidRPr="007E65CC">
        <w:rPr>
          <w:sz w:val="28"/>
          <w:szCs w:val="28"/>
        </w:rPr>
        <w:t xml:space="preserve"> </w:t>
      </w:r>
      <w:r w:rsidRPr="007E65CC">
        <w:rPr>
          <w:b/>
          <w:sz w:val="28"/>
          <w:szCs w:val="28"/>
        </w:rPr>
        <w:t xml:space="preserve">задачами </w:t>
      </w:r>
      <w:r w:rsidRPr="007E65CC">
        <w:rPr>
          <w:sz w:val="28"/>
          <w:szCs w:val="28"/>
        </w:rPr>
        <w:t>Программы являются:</w:t>
      </w:r>
    </w:p>
    <w:p w14:paraId="3F9D8831" w14:textId="59741842"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Инженерно-техническая оптимизация систем коммунальной инфраструктуры.</w:t>
      </w:r>
    </w:p>
    <w:p w14:paraId="197E8796" w14:textId="4FAC87B2"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Взаимоувязанное перспективное планирование развития систем коммунальной инфраструктуры.</w:t>
      </w:r>
    </w:p>
    <w:p w14:paraId="2624396B" w14:textId="3CBC4839"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Разработка плана мероприятий по комплексной реконструкции и модернизации систем коммунальной инфраструктуры.</w:t>
      </w:r>
    </w:p>
    <w:p w14:paraId="56BB92FD" w14:textId="7389F76C"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Определение потребности объемов и стоимости строительства, реконструкции систем коммунальной инфраструктуры.</w:t>
      </w:r>
    </w:p>
    <w:p w14:paraId="7502DAEF" w14:textId="53553646"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Повышение инвестиционной привлекательности коммунальной инфраструктуры муниципального образования.</w:t>
      </w:r>
    </w:p>
    <w:p w14:paraId="0995F9AA" w14:textId="6B186C6E"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Повышение надежности функционирования коммунальных систем и качества предоставления коммунальных услуг потребителям.</w:t>
      </w:r>
    </w:p>
    <w:p w14:paraId="5997A587" w14:textId="49E8100C"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Внедрение новейших технологий управления процессами производства, транспортировки и распределения коммунальных ресурсов и услуг.</w:t>
      </w:r>
    </w:p>
    <w:p w14:paraId="29B623C8" w14:textId="6D0B4264"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 xml:space="preserve">Совершенствование механизмов развития энергосбережения и повышение </w:t>
      </w:r>
      <w:proofErr w:type="spellStart"/>
      <w:r w:rsidR="001557A2" w:rsidRPr="001557A2">
        <w:rPr>
          <w:rStyle w:val="dash041e0431044b0447043d044b0439char1"/>
          <w:sz w:val="28"/>
          <w:szCs w:val="28"/>
        </w:rPr>
        <w:t>энергоэффективности</w:t>
      </w:r>
      <w:proofErr w:type="spellEnd"/>
      <w:r w:rsidR="001557A2" w:rsidRPr="001557A2">
        <w:rPr>
          <w:rStyle w:val="dash041e0431044b0447043d044b0439char1"/>
          <w:sz w:val="28"/>
          <w:szCs w:val="28"/>
        </w:rPr>
        <w:t xml:space="preserve"> коммунальной инфраструктуры муниципального образования.</w:t>
      </w:r>
    </w:p>
    <w:p w14:paraId="27A6C3A8" w14:textId="22D55664" w:rsidR="001557A2" w:rsidRPr="001557A2" w:rsidRDefault="003953EC" w:rsidP="0005489F">
      <w:pPr>
        <w:pStyle w:val="aff9"/>
        <w:numPr>
          <w:ilvl w:val="0"/>
          <w:numId w:val="27"/>
        </w:numPr>
        <w:shd w:val="clear" w:color="auto" w:fill="FFFFFF"/>
        <w:ind w:left="0" w:firstLine="1069"/>
        <w:jc w:val="both"/>
        <w:rPr>
          <w:rStyle w:val="dash041e0431044b0447043d044b0439char1"/>
          <w:sz w:val="28"/>
          <w:szCs w:val="28"/>
        </w:rPr>
      </w:pPr>
      <w:r>
        <w:rPr>
          <w:rStyle w:val="dash041e0431044b0447043d044b0439char1"/>
          <w:sz w:val="28"/>
          <w:szCs w:val="28"/>
        </w:rPr>
        <w:t xml:space="preserve"> </w:t>
      </w:r>
      <w:r w:rsidR="001557A2" w:rsidRPr="001557A2">
        <w:rPr>
          <w:rStyle w:val="dash041e0431044b0447043d044b0439char1"/>
          <w:sz w:val="28"/>
          <w:szCs w:val="28"/>
        </w:rPr>
        <w:t>Обеспечение сбалансированности интересов субъектов коммунальной инфраструктуры и потребителей.</w:t>
      </w:r>
    </w:p>
    <w:p w14:paraId="5B94C1D3" w14:textId="77777777" w:rsidR="0003400F" w:rsidRDefault="0003400F">
      <w:pPr>
        <w:rPr>
          <w:b/>
          <w:sz w:val="28"/>
          <w:szCs w:val="28"/>
        </w:rPr>
      </w:pPr>
      <w:r>
        <w:rPr>
          <w:b/>
          <w:sz w:val="28"/>
          <w:szCs w:val="28"/>
        </w:rPr>
        <w:br w:type="page"/>
      </w:r>
    </w:p>
    <w:p w14:paraId="1983F174" w14:textId="72E3ECC8" w:rsidR="00A34078" w:rsidRPr="007E65CC" w:rsidRDefault="00A34078" w:rsidP="001557A2">
      <w:pPr>
        <w:shd w:val="clear" w:color="auto" w:fill="FFFFFF"/>
        <w:ind w:firstLine="709"/>
        <w:jc w:val="both"/>
        <w:rPr>
          <w:sz w:val="28"/>
          <w:szCs w:val="28"/>
        </w:rPr>
      </w:pPr>
      <w:r w:rsidRPr="007E65CC">
        <w:rPr>
          <w:b/>
          <w:sz w:val="28"/>
          <w:szCs w:val="28"/>
        </w:rPr>
        <w:lastRenderedPageBreak/>
        <w:t>Срок реализации Программы</w:t>
      </w:r>
      <w:r w:rsidRPr="007E65CC">
        <w:rPr>
          <w:sz w:val="28"/>
          <w:szCs w:val="28"/>
        </w:rPr>
        <w:t>: 201</w:t>
      </w:r>
      <w:r w:rsidR="001557A2">
        <w:rPr>
          <w:sz w:val="28"/>
          <w:szCs w:val="28"/>
        </w:rPr>
        <w:t>8</w:t>
      </w:r>
      <w:r w:rsidRPr="007E65CC">
        <w:rPr>
          <w:sz w:val="28"/>
          <w:szCs w:val="28"/>
        </w:rPr>
        <w:t xml:space="preserve"> – 20</w:t>
      </w:r>
      <w:r w:rsidR="004853B4">
        <w:rPr>
          <w:sz w:val="28"/>
          <w:szCs w:val="28"/>
        </w:rPr>
        <w:t>35</w:t>
      </w:r>
      <w:r w:rsidRPr="007E65CC">
        <w:rPr>
          <w:sz w:val="28"/>
          <w:szCs w:val="28"/>
        </w:rPr>
        <w:t xml:space="preserve"> </w:t>
      </w:r>
      <w:r w:rsidR="00541A1D" w:rsidRPr="007E65CC">
        <w:rPr>
          <w:sz w:val="28"/>
          <w:szCs w:val="28"/>
        </w:rPr>
        <w:t>гг.</w:t>
      </w:r>
    </w:p>
    <w:p w14:paraId="75D2A623" w14:textId="77777777" w:rsidR="00A34078" w:rsidRPr="007E65CC" w:rsidRDefault="00A34078" w:rsidP="00A03ACD">
      <w:pPr>
        <w:shd w:val="clear" w:color="auto" w:fill="FFFFFF"/>
        <w:ind w:firstLine="709"/>
        <w:jc w:val="both"/>
        <w:rPr>
          <w:b/>
          <w:sz w:val="28"/>
          <w:szCs w:val="28"/>
        </w:rPr>
      </w:pPr>
      <w:r w:rsidRPr="007E65CC">
        <w:rPr>
          <w:b/>
          <w:sz w:val="28"/>
          <w:szCs w:val="28"/>
        </w:rPr>
        <w:t xml:space="preserve">Этапы реализации </w:t>
      </w:r>
      <w:r w:rsidRPr="007E65CC">
        <w:rPr>
          <w:sz w:val="28"/>
          <w:szCs w:val="28"/>
        </w:rPr>
        <w:t>мероприятий Программы:</w:t>
      </w:r>
    </w:p>
    <w:p w14:paraId="2D3C72FE" w14:textId="67AD29FB" w:rsidR="00A34078" w:rsidRPr="007E65CC" w:rsidRDefault="00A34078" w:rsidP="00A03ACD">
      <w:pPr>
        <w:shd w:val="clear" w:color="auto" w:fill="FFFFFF"/>
        <w:ind w:firstLine="709"/>
        <w:jc w:val="both"/>
        <w:rPr>
          <w:sz w:val="28"/>
          <w:szCs w:val="28"/>
        </w:rPr>
      </w:pPr>
      <w:r w:rsidRPr="007E65CC">
        <w:rPr>
          <w:sz w:val="28"/>
          <w:szCs w:val="28"/>
        </w:rPr>
        <w:t>1 этап: 201</w:t>
      </w:r>
      <w:r w:rsidR="001557A2">
        <w:rPr>
          <w:sz w:val="28"/>
          <w:szCs w:val="28"/>
        </w:rPr>
        <w:t>8</w:t>
      </w:r>
      <w:r w:rsidRPr="007E65CC">
        <w:rPr>
          <w:sz w:val="28"/>
          <w:szCs w:val="28"/>
        </w:rPr>
        <w:t xml:space="preserve"> – 202</w:t>
      </w:r>
      <w:r w:rsidR="001557A2">
        <w:rPr>
          <w:sz w:val="28"/>
          <w:szCs w:val="28"/>
        </w:rPr>
        <w:t>2</w:t>
      </w:r>
      <w:r w:rsidRPr="007E65CC">
        <w:rPr>
          <w:sz w:val="28"/>
          <w:szCs w:val="28"/>
        </w:rPr>
        <w:t xml:space="preserve"> </w:t>
      </w:r>
      <w:r w:rsidR="00541A1D" w:rsidRPr="007E65CC">
        <w:rPr>
          <w:sz w:val="28"/>
          <w:szCs w:val="28"/>
        </w:rPr>
        <w:t>гг.</w:t>
      </w:r>
    </w:p>
    <w:p w14:paraId="031451DE" w14:textId="567B4B3F" w:rsidR="00A34078" w:rsidRDefault="00A34078" w:rsidP="00A03ACD">
      <w:pPr>
        <w:shd w:val="clear" w:color="auto" w:fill="FFFFFF"/>
        <w:ind w:firstLine="709"/>
        <w:jc w:val="both"/>
        <w:rPr>
          <w:sz w:val="28"/>
          <w:szCs w:val="28"/>
        </w:rPr>
      </w:pPr>
      <w:r w:rsidRPr="007E65CC">
        <w:rPr>
          <w:sz w:val="28"/>
          <w:szCs w:val="28"/>
        </w:rPr>
        <w:t>2 этап: 202</w:t>
      </w:r>
      <w:r w:rsidR="001557A2">
        <w:rPr>
          <w:sz w:val="28"/>
          <w:szCs w:val="28"/>
        </w:rPr>
        <w:t>3</w:t>
      </w:r>
      <w:r w:rsidRPr="007E65CC">
        <w:rPr>
          <w:sz w:val="28"/>
          <w:szCs w:val="28"/>
        </w:rPr>
        <w:t xml:space="preserve"> – 202</w:t>
      </w:r>
      <w:r w:rsidR="001557A2">
        <w:rPr>
          <w:sz w:val="28"/>
          <w:szCs w:val="28"/>
        </w:rPr>
        <w:t>7</w:t>
      </w:r>
      <w:r w:rsidRPr="007E65CC">
        <w:rPr>
          <w:sz w:val="28"/>
          <w:szCs w:val="28"/>
        </w:rPr>
        <w:t xml:space="preserve"> </w:t>
      </w:r>
      <w:r w:rsidR="00541A1D" w:rsidRPr="007E65CC">
        <w:rPr>
          <w:sz w:val="28"/>
          <w:szCs w:val="28"/>
        </w:rPr>
        <w:t>гг.</w:t>
      </w:r>
      <w:r w:rsidR="003701B8">
        <w:rPr>
          <w:sz w:val="28"/>
          <w:szCs w:val="28"/>
        </w:rPr>
        <w:t xml:space="preserve"> </w:t>
      </w:r>
    </w:p>
    <w:p w14:paraId="3B11DE7C" w14:textId="0AAE9A05" w:rsidR="004853B4" w:rsidRDefault="004853B4" w:rsidP="004853B4">
      <w:pPr>
        <w:shd w:val="clear" w:color="auto" w:fill="FFFFFF"/>
        <w:ind w:firstLine="709"/>
        <w:jc w:val="both"/>
        <w:rPr>
          <w:sz w:val="28"/>
          <w:szCs w:val="28"/>
        </w:rPr>
      </w:pPr>
      <w:r>
        <w:rPr>
          <w:sz w:val="28"/>
          <w:szCs w:val="28"/>
        </w:rPr>
        <w:t>3</w:t>
      </w:r>
      <w:r w:rsidRPr="007E65CC">
        <w:rPr>
          <w:sz w:val="28"/>
          <w:szCs w:val="28"/>
        </w:rPr>
        <w:t xml:space="preserve"> этап: 202</w:t>
      </w:r>
      <w:r>
        <w:rPr>
          <w:sz w:val="28"/>
          <w:szCs w:val="28"/>
        </w:rPr>
        <w:t>8</w:t>
      </w:r>
      <w:r w:rsidRPr="007E65CC">
        <w:rPr>
          <w:sz w:val="28"/>
          <w:szCs w:val="28"/>
        </w:rPr>
        <w:t xml:space="preserve"> – 20</w:t>
      </w:r>
      <w:r>
        <w:rPr>
          <w:sz w:val="28"/>
          <w:szCs w:val="28"/>
        </w:rPr>
        <w:t>35</w:t>
      </w:r>
      <w:r w:rsidRPr="007E65CC">
        <w:rPr>
          <w:sz w:val="28"/>
          <w:szCs w:val="28"/>
        </w:rPr>
        <w:t xml:space="preserve"> гг.</w:t>
      </w:r>
      <w:r>
        <w:rPr>
          <w:sz w:val="28"/>
          <w:szCs w:val="28"/>
        </w:rPr>
        <w:t xml:space="preserve"> </w:t>
      </w:r>
    </w:p>
    <w:p w14:paraId="53029BA2" w14:textId="36F24069" w:rsidR="00964D4C" w:rsidRDefault="0003400F" w:rsidP="00964D4C">
      <w:pPr>
        <w:shd w:val="clear" w:color="auto" w:fill="FFFFFF"/>
        <w:ind w:firstLine="709"/>
        <w:jc w:val="both"/>
        <w:rPr>
          <w:sz w:val="28"/>
          <w:szCs w:val="28"/>
        </w:rPr>
      </w:pPr>
      <w:r>
        <w:rPr>
          <w:sz w:val="28"/>
          <w:szCs w:val="28"/>
        </w:rPr>
        <w:t>Одним из о</w:t>
      </w:r>
      <w:r w:rsidRPr="00964D4C">
        <w:rPr>
          <w:sz w:val="28"/>
          <w:szCs w:val="28"/>
        </w:rPr>
        <w:t>бязательны</w:t>
      </w:r>
      <w:r>
        <w:rPr>
          <w:sz w:val="28"/>
          <w:szCs w:val="28"/>
        </w:rPr>
        <w:t>х</w:t>
      </w:r>
      <w:r w:rsidRPr="00964D4C">
        <w:rPr>
          <w:sz w:val="28"/>
          <w:szCs w:val="28"/>
        </w:rPr>
        <w:t xml:space="preserve"> </w:t>
      </w:r>
      <w:r>
        <w:rPr>
          <w:sz w:val="28"/>
          <w:szCs w:val="28"/>
        </w:rPr>
        <w:t xml:space="preserve">элементов </w:t>
      </w:r>
      <w:r w:rsidR="00964D4C" w:rsidRPr="00964D4C">
        <w:rPr>
          <w:sz w:val="28"/>
          <w:szCs w:val="28"/>
        </w:rPr>
        <w:t xml:space="preserve">государственной политики в области территориального планирования является </w:t>
      </w:r>
      <w:r>
        <w:rPr>
          <w:sz w:val="28"/>
          <w:szCs w:val="28"/>
        </w:rPr>
        <w:t xml:space="preserve">дальнейшее </w:t>
      </w:r>
      <w:r w:rsidR="00964D4C" w:rsidRPr="00964D4C">
        <w:rPr>
          <w:sz w:val="28"/>
          <w:szCs w:val="28"/>
        </w:rPr>
        <w:t xml:space="preserve">совершенствование нормативно-правовой базы. </w:t>
      </w:r>
      <w:r w:rsidRPr="00964D4C">
        <w:rPr>
          <w:sz w:val="28"/>
          <w:szCs w:val="28"/>
        </w:rPr>
        <w:t xml:space="preserve">В соответствии с нормой ст. 26 Градостроительного кодекса </w:t>
      </w:r>
      <w:r>
        <w:rPr>
          <w:sz w:val="28"/>
          <w:szCs w:val="28"/>
        </w:rPr>
        <w:t>РФ</w:t>
      </w:r>
      <w:r w:rsidRPr="00964D4C">
        <w:rPr>
          <w:sz w:val="28"/>
          <w:szCs w:val="28"/>
        </w:rPr>
        <w:t xml:space="preserve"> Программа комплексного развития систем коммунальной инфраструктуры </w:t>
      </w:r>
      <w:r>
        <w:rPr>
          <w:sz w:val="28"/>
          <w:szCs w:val="28"/>
        </w:rPr>
        <w:t xml:space="preserve">поселения, городского округа </w:t>
      </w:r>
      <w:r w:rsidRPr="00964D4C">
        <w:rPr>
          <w:sz w:val="28"/>
          <w:szCs w:val="28"/>
        </w:rPr>
        <w:t>явля</w:t>
      </w:r>
      <w:r>
        <w:rPr>
          <w:sz w:val="28"/>
          <w:szCs w:val="28"/>
        </w:rPr>
        <w:t>е</w:t>
      </w:r>
      <w:r w:rsidRPr="00964D4C">
        <w:rPr>
          <w:sz w:val="28"/>
          <w:szCs w:val="28"/>
        </w:rPr>
        <w:t xml:space="preserve">тся </w:t>
      </w:r>
      <w:r>
        <w:rPr>
          <w:sz w:val="28"/>
          <w:szCs w:val="28"/>
        </w:rPr>
        <w:t xml:space="preserve">одним из </w:t>
      </w:r>
      <w:r w:rsidRPr="00964D4C">
        <w:rPr>
          <w:sz w:val="28"/>
          <w:szCs w:val="28"/>
        </w:rPr>
        <w:t>инструменто</w:t>
      </w:r>
      <w:r>
        <w:rPr>
          <w:sz w:val="28"/>
          <w:szCs w:val="28"/>
        </w:rPr>
        <w:t>в</w:t>
      </w:r>
      <w:r w:rsidRPr="00964D4C">
        <w:rPr>
          <w:sz w:val="28"/>
          <w:szCs w:val="28"/>
        </w:rPr>
        <w:t xml:space="preserve"> реализации Генеральн</w:t>
      </w:r>
      <w:r>
        <w:rPr>
          <w:sz w:val="28"/>
          <w:szCs w:val="28"/>
        </w:rPr>
        <w:t>ого</w:t>
      </w:r>
      <w:r w:rsidRPr="00964D4C">
        <w:rPr>
          <w:sz w:val="28"/>
          <w:szCs w:val="28"/>
        </w:rPr>
        <w:t xml:space="preserve"> план</w:t>
      </w:r>
      <w:r>
        <w:rPr>
          <w:sz w:val="28"/>
          <w:szCs w:val="28"/>
        </w:rPr>
        <w:t xml:space="preserve">а поселения, городского округа. Соответственно, </w:t>
      </w:r>
      <w:r w:rsidR="00964D4C">
        <w:rPr>
          <w:sz w:val="28"/>
          <w:szCs w:val="28"/>
        </w:rPr>
        <w:t>П</w:t>
      </w:r>
      <w:r w:rsidR="00964D4C" w:rsidRPr="00964D4C">
        <w:rPr>
          <w:sz w:val="28"/>
          <w:szCs w:val="28"/>
        </w:rPr>
        <w:t>рограмм</w:t>
      </w:r>
      <w:r w:rsidR="00964D4C">
        <w:rPr>
          <w:sz w:val="28"/>
          <w:szCs w:val="28"/>
        </w:rPr>
        <w:t>а</w:t>
      </w:r>
      <w:r w:rsidR="00964D4C" w:rsidRPr="00964D4C">
        <w:rPr>
          <w:sz w:val="28"/>
          <w:szCs w:val="28"/>
        </w:rPr>
        <w:t xml:space="preserve"> комплексного развития </w:t>
      </w:r>
      <w:r w:rsidR="00964D4C">
        <w:rPr>
          <w:sz w:val="28"/>
          <w:szCs w:val="28"/>
        </w:rPr>
        <w:t xml:space="preserve">систем коммунальной инфраструктуры </w:t>
      </w:r>
      <w:r>
        <w:rPr>
          <w:sz w:val="28"/>
          <w:szCs w:val="28"/>
        </w:rPr>
        <w:t xml:space="preserve">поселения, городского округа </w:t>
      </w:r>
      <w:r w:rsidR="00964D4C">
        <w:rPr>
          <w:sz w:val="28"/>
          <w:szCs w:val="28"/>
        </w:rPr>
        <w:t>является о</w:t>
      </w:r>
      <w:r w:rsidR="00964D4C" w:rsidRPr="00964D4C">
        <w:rPr>
          <w:sz w:val="28"/>
          <w:szCs w:val="28"/>
        </w:rPr>
        <w:t>бязательным элемент</w:t>
      </w:r>
      <w:r w:rsidR="00964D4C">
        <w:rPr>
          <w:sz w:val="28"/>
          <w:szCs w:val="28"/>
        </w:rPr>
        <w:t>ом</w:t>
      </w:r>
      <w:r w:rsidR="00964D4C" w:rsidRPr="00964D4C">
        <w:rPr>
          <w:sz w:val="28"/>
          <w:szCs w:val="28"/>
        </w:rPr>
        <w:t xml:space="preserve"> </w:t>
      </w:r>
      <w:proofErr w:type="gramStart"/>
      <w:r w:rsidR="00964D4C" w:rsidRPr="00964D4C">
        <w:rPr>
          <w:sz w:val="28"/>
          <w:szCs w:val="28"/>
        </w:rPr>
        <w:t>формирования условий комплексного развития территори</w:t>
      </w:r>
      <w:r w:rsidR="00964D4C">
        <w:rPr>
          <w:sz w:val="28"/>
          <w:szCs w:val="28"/>
        </w:rPr>
        <w:t>и муниципального образования</w:t>
      </w:r>
      <w:proofErr w:type="gramEnd"/>
      <w:r>
        <w:rPr>
          <w:sz w:val="28"/>
          <w:szCs w:val="28"/>
        </w:rPr>
        <w:t xml:space="preserve"> на долгосрочную перспективу.</w:t>
      </w:r>
      <w:r w:rsidR="00964D4C">
        <w:rPr>
          <w:sz w:val="28"/>
          <w:szCs w:val="28"/>
        </w:rPr>
        <w:t xml:space="preserve"> </w:t>
      </w:r>
    </w:p>
    <w:p w14:paraId="069DD65D" w14:textId="37312C16" w:rsidR="004853B4" w:rsidRDefault="004853B4" w:rsidP="00964D4C">
      <w:pPr>
        <w:shd w:val="clear" w:color="auto" w:fill="FFFFFF"/>
        <w:ind w:firstLine="709"/>
        <w:jc w:val="both"/>
        <w:rPr>
          <w:sz w:val="28"/>
          <w:szCs w:val="28"/>
        </w:rPr>
      </w:pPr>
      <w:proofErr w:type="gramStart"/>
      <w:r>
        <w:rPr>
          <w:sz w:val="28"/>
          <w:szCs w:val="28"/>
        </w:rPr>
        <w:t xml:space="preserve">В соответствии с п. 3 Требований к программам комплексного развития систем коммунальной инфраструктуры поселений, городских округов, утв. </w:t>
      </w:r>
      <w:r w:rsidRPr="004853B4">
        <w:rPr>
          <w:sz w:val="28"/>
          <w:szCs w:val="28"/>
        </w:rPr>
        <w:t>Постановление</w:t>
      </w:r>
      <w:r>
        <w:rPr>
          <w:sz w:val="28"/>
          <w:szCs w:val="28"/>
        </w:rPr>
        <w:t>м</w:t>
      </w:r>
      <w:r w:rsidRPr="004853B4">
        <w:rPr>
          <w:sz w:val="28"/>
          <w:szCs w:val="28"/>
        </w:rPr>
        <w:t xml:space="preserve"> Правительства РФ от 14.06.2013 № 502</w:t>
      </w:r>
      <w:r>
        <w:rPr>
          <w:sz w:val="28"/>
          <w:szCs w:val="28"/>
        </w:rPr>
        <w:t xml:space="preserve">, </w:t>
      </w:r>
      <w:r w:rsidR="00A5526D" w:rsidRPr="00A5526D">
        <w:rPr>
          <w:sz w:val="28"/>
          <w:szCs w:val="28"/>
        </w:rPr>
        <w:t>Программ</w:t>
      </w:r>
      <w:r w:rsidR="00A5526D">
        <w:rPr>
          <w:sz w:val="28"/>
          <w:szCs w:val="28"/>
        </w:rPr>
        <w:t>а</w:t>
      </w:r>
      <w:r w:rsidR="00A5526D" w:rsidRPr="00A5526D">
        <w:rPr>
          <w:sz w:val="28"/>
          <w:szCs w:val="28"/>
        </w:rPr>
        <w:t xml:space="preserve"> комплексного развития систем коммунальной инфраструктуры муниципального образования город Югорск </w:t>
      </w:r>
      <w:r w:rsidR="00A5526D">
        <w:rPr>
          <w:sz w:val="28"/>
          <w:szCs w:val="28"/>
        </w:rPr>
        <w:t>разрабатывается на оставшийся срок действия генерального плана – до 2035 года, так как действующий генеральный план города Югорска на момент разработки реализуется менее 5 лет (утвержден в 2014</w:t>
      </w:r>
      <w:proofErr w:type="gramEnd"/>
      <w:r w:rsidR="00A5526D">
        <w:rPr>
          <w:sz w:val="28"/>
          <w:szCs w:val="28"/>
        </w:rPr>
        <w:t xml:space="preserve"> </w:t>
      </w:r>
      <w:proofErr w:type="gramStart"/>
      <w:r w:rsidR="00A5526D">
        <w:rPr>
          <w:sz w:val="28"/>
          <w:szCs w:val="28"/>
        </w:rPr>
        <w:t>г</w:t>
      </w:r>
      <w:proofErr w:type="gramEnd"/>
      <w:r w:rsidR="00A5526D">
        <w:rPr>
          <w:sz w:val="28"/>
          <w:szCs w:val="28"/>
        </w:rPr>
        <w:t>.).</w:t>
      </w:r>
    </w:p>
    <w:p w14:paraId="2BE8F906" w14:textId="77777777" w:rsidR="00964D4C" w:rsidRDefault="00964D4C">
      <w:pPr>
        <w:rPr>
          <w:b/>
          <w:kern w:val="28"/>
          <w:sz w:val="32"/>
        </w:rPr>
      </w:pPr>
      <w:r>
        <w:br w:type="page"/>
      </w:r>
    </w:p>
    <w:p w14:paraId="7071663B" w14:textId="1520F1CD" w:rsidR="00964D4C" w:rsidRPr="00964D4C" w:rsidRDefault="00964D4C" w:rsidP="00964D4C">
      <w:pPr>
        <w:pStyle w:val="1"/>
        <w:spacing w:before="0" w:after="0"/>
        <w:ind w:left="0" w:firstLine="709"/>
      </w:pPr>
      <w:bookmarkStart w:id="9" w:name="_Toc498676310"/>
      <w:r w:rsidRPr="007E65CC">
        <w:lastRenderedPageBreak/>
        <w:t>Характеристика существующего состояния систем коммунальной инфраструктуры</w:t>
      </w:r>
      <w:bookmarkEnd w:id="9"/>
    </w:p>
    <w:p w14:paraId="3D957216" w14:textId="77777777" w:rsidR="00A34078" w:rsidRPr="007E65CC" w:rsidRDefault="00A34078" w:rsidP="00A03ACD">
      <w:pPr>
        <w:pStyle w:val="aff9"/>
        <w:tabs>
          <w:tab w:val="left" w:pos="238"/>
          <w:tab w:val="left" w:pos="1134"/>
        </w:tabs>
        <w:ind w:left="709"/>
        <w:jc w:val="both"/>
        <w:rPr>
          <w:rStyle w:val="dash041e0431044b0447043d044b0439char1"/>
          <w:sz w:val="28"/>
          <w:szCs w:val="28"/>
        </w:rPr>
      </w:pPr>
    </w:p>
    <w:p w14:paraId="099FC0A1" w14:textId="77777777" w:rsidR="007D0F76" w:rsidRPr="009D2098" w:rsidRDefault="007D0F76" w:rsidP="00A03ACD">
      <w:pPr>
        <w:pStyle w:val="20"/>
        <w:tabs>
          <w:tab w:val="left" w:pos="1418"/>
        </w:tabs>
        <w:spacing w:before="0" w:after="0"/>
        <w:ind w:left="1418" w:hanging="709"/>
      </w:pPr>
      <w:bookmarkStart w:id="10" w:name="_Toc340129074"/>
      <w:bookmarkStart w:id="11" w:name="_Toc498676311"/>
      <w:r w:rsidRPr="009D2098">
        <w:t>Система электроснабжения</w:t>
      </w:r>
      <w:bookmarkEnd w:id="10"/>
      <w:bookmarkEnd w:id="11"/>
    </w:p>
    <w:p w14:paraId="50ADA798" w14:textId="77777777" w:rsidR="00640374" w:rsidRPr="009D2098" w:rsidRDefault="00640374" w:rsidP="00A03ACD">
      <w:pPr>
        <w:rPr>
          <w:b/>
          <w:sz w:val="28"/>
        </w:rPr>
      </w:pPr>
      <w:bookmarkStart w:id="12" w:name="_Toc392243979"/>
    </w:p>
    <w:p w14:paraId="31035A85" w14:textId="77777777" w:rsidR="00734F4A" w:rsidRPr="009D2098" w:rsidRDefault="00734F4A" w:rsidP="00A03ACD">
      <w:pPr>
        <w:rPr>
          <w:b/>
          <w:sz w:val="28"/>
        </w:rPr>
      </w:pPr>
      <w:r w:rsidRPr="009D2098">
        <w:rPr>
          <w:b/>
          <w:sz w:val="28"/>
        </w:rPr>
        <w:t>Институциональная структура</w:t>
      </w:r>
      <w:bookmarkEnd w:id="12"/>
    </w:p>
    <w:p w14:paraId="365A788E" w14:textId="77777777" w:rsidR="000F7575" w:rsidRPr="00C223AB" w:rsidRDefault="000F7575" w:rsidP="000F7575">
      <w:pPr>
        <w:ind w:firstLine="709"/>
        <w:jc w:val="both"/>
        <w:rPr>
          <w:sz w:val="28"/>
          <w:szCs w:val="28"/>
        </w:rPr>
      </w:pPr>
      <w:r w:rsidRPr="00C223AB">
        <w:rPr>
          <w:sz w:val="28"/>
          <w:szCs w:val="28"/>
        </w:rPr>
        <w:t xml:space="preserve">На территории муниципального образования город Югорск услуги по электроснабжению оказывают следующие электросетевые и </w:t>
      </w:r>
      <w:proofErr w:type="spellStart"/>
      <w:r w:rsidRPr="00C223AB">
        <w:rPr>
          <w:sz w:val="28"/>
          <w:szCs w:val="28"/>
        </w:rPr>
        <w:t>энергосбытовые</w:t>
      </w:r>
      <w:proofErr w:type="spellEnd"/>
      <w:r w:rsidRPr="00C223AB">
        <w:rPr>
          <w:sz w:val="28"/>
          <w:szCs w:val="28"/>
        </w:rPr>
        <w:t xml:space="preserve"> компании:</w:t>
      </w:r>
    </w:p>
    <w:p w14:paraId="47CFA20C" w14:textId="77777777" w:rsidR="000F7575" w:rsidRPr="00750A49" w:rsidRDefault="000F7575" w:rsidP="0005489F">
      <w:pPr>
        <w:pStyle w:val="aff9"/>
        <w:numPr>
          <w:ilvl w:val="0"/>
          <w:numId w:val="30"/>
        </w:numPr>
        <w:tabs>
          <w:tab w:val="left" w:pos="1134"/>
        </w:tabs>
        <w:ind w:left="0" w:firstLine="709"/>
        <w:jc w:val="both"/>
        <w:rPr>
          <w:sz w:val="28"/>
          <w:szCs w:val="28"/>
        </w:rPr>
      </w:pPr>
      <w:r>
        <w:rPr>
          <w:sz w:val="28"/>
          <w:szCs w:val="28"/>
        </w:rPr>
        <w:t>Ф</w:t>
      </w:r>
      <w:r w:rsidRPr="00750A49">
        <w:rPr>
          <w:sz w:val="28"/>
          <w:szCs w:val="28"/>
        </w:rPr>
        <w:t xml:space="preserve">илиал </w:t>
      </w:r>
      <w:r>
        <w:rPr>
          <w:sz w:val="28"/>
          <w:szCs w:val="28"/>
        </w:rPr>
        <w:t>П</w:t>
      </w:r>
      <w:r w:rsidRPr="00750A49">
        <w:rPr>
          <w:sz w:val="28"/>
          <w:szCs w:val="28"/>
        </w:rPr>
        <w:t>АО «Федеральная сетевая компания Единой энергетической системы» – Магистральные электрические сети Западной Сибири (далее</w:t>
      </w:r>
      <w:r>
        <w:rPr>
          <w:sz w:val="28"/>
          <w:szCs w:val="28"/>
        </w:rPr>
        <w:t xml:space="preserve"> – </w:t>
      </w:r>
      <w:r w:rsidRPr="00750A49">
        <w:rPr>
          <w:sz w:val="28"/>
          <w:szCs w:val="28"/>
        </w:rPr>
        <w:t xml:space="preserve">филиал </w:t>
      </w:r>
      <w:r>
        <w:rPr>
          <w:sz w:val="28"/>
          <w:szCs w:val="28"/>
        </w:rPr>
        <w:t>П</w:t>
      </w:r>
      <w:r w:rsidRPr="00750A49">
        <w:rPr>
          <w:sz w:val="28"/>
          <w:szCs w:val="28"/>
        </w:rPr>
        <w:t>АО «ФСК ЕЭС» МЭС Западной Сибири) – собственник электрических сетей напряжением 220</w:t>
      </w:r>
      <w:r>
        <w:rPr>
          <w:sz w:val="28"/>
          <w:szCs w:val="28"/>
        </w:rPr>
        <w:t>-</w:t>
      </w:r>
      <w:r w:rsidRPr="00750A49">
        <w:rPr>
          <w:sz w:val="28"/>
          <w:szCs w:val="28"/>
        </w:rPr>
        <w:t xml:space="preserve">500 </w:t>
      </w:r>
      <w:proofErr w:type="spellStart"/>
      <w:r w:rsidRPr="00750A49">
        <w:rPr>
          <w:sz w:val="28"/>
          <w:szCs w:val="28"/>
        </w:rPr>
        <w:t>кВ</w:t>
      </w:r>
      <w:proofErr w:type="spellEnd"/>
      <w:r>
        <w:rPr>
          <w:rStyle w:val="affe"/>
          <w:sz w:val="28"/>
          <w:szCs w:val="28"/>
        </w:rPr>
        <w:footnoteReference w:id="1"/>
      </w:r>
      <w:r>
        <w:rPr>
          <w:sz w:val="28"/>
          <w:szCs w:val="28"/>
        </w:rPr>
        <w:t>.</w:t>
      </w:r>
      <w:r w:rsidRPr="00750A49">
        <w:rPr>
          <w:sz w:val="28"/>
          <w:szCs w:val="28"/>
        </w:rPr>
        <w:t xml:space="preserve"> </w:t>
      </w:r>
    </w:p>
    <w:p w14:paraId="038884A0" w14:textId="77777777" w:rsidR="000F7575" w:rsidRPr="00750A49" w:rsidRDefault="000F7575" w:rsidP="0005489F">
      <w:pPr>
        <w:pStyle w:val="aff9"/>
        <w:numPr>
          <w:ilvl w:val="0"/>
          <w:numId w:val="30"/>
        </w:numPr>
        <w:tabs>
          <w:tab w:val="left" w:pos="1134"/>
        </w:tabs>
        <w:ind w:left="0" w:firstLine="709"/>
        <w:jc w:val="both"/>
        <w:rPr>
          <w:sz w:val="28"/>
          <w:szCs w:val="28"/>
        </w:rPr>
      </w:pPr>
      <w:r w:rsidRPr="00750A49">
        <w:rPr>
          <w:sz w:val="28"/>
          <w:szCs w:val="28"/>
        </w:rPr>
        <w:t>АО «</w:t>
      </w:r>
      <w:proofErr w:type="spellStart"/>
      <w:r w:rsidRPr="00750A49">
        <w:rPr>
          <w:sz w:val="28"/>
          <w:szCs w:val="28"/>
        </w:rPr>
        <w:t>Тюменьэнерго</w:t>
      </w:r>
      <w:proofErr w:type="spellEnd"/>
      <w:r w:rsidRPr="00750A49">
        <w:rPr>
          <w:sz w:val="28"/>
          <w:szCs w:val="28"/>
        </w:rPr>
        <w:t>»</w:t>
      </w:r>
      <w:r w:rsidRPr="00AE6D6A">
        <w:rPr>
          <w:sz w:val="28"/>
          <w:szCs w:val="28"/>
        </w:rPr>
        <w:t xml:space="preserve"> </w:t>
      </w:r>
      <w:r w:rsidRPr="00750A49">
        <w:rPr>
          <w:sz w:val="28"/>
          <w:szCs w:val="28"/>
        </w:rPr>
        <w:t>–</w:t>
      </w:r>
      <w:r>
        <w:rPr>
          <w:sz w:val="28"/>
          <w:szCs w:val="28"/>
        </w:rPr>
        <w:t xml:space="preserve"> </w:t>
      </w:r>
      <w:r w:rsidRPr="00750A49">
        <w:rPr>
          <w:sz w:val="28"/>
          <w:szCs w:val="28"/>
        </w:rPr>
        <w:t xml:space="preserve">деятельность по передаче электроэнергии и технологическому присоединению на территории </w:t>
      </w:r>
      <w:r>
        <w:rPr>
          <w:sz w:val="28"/>
          <w:szCs w:val="28"/>
        </w:rPr>
        <w:t xml:space="preserve">муниципального образования город Югорск; на </w:t>
      </w:r>
      <w:r w:rsidRPr="00750A49">
        <w:rPr>
          <w:sz w:val="28"/>
          <w:szCs w:val="28"/>
        </w:rPr>
        <w:t>обслуживани</w:t>
      </w:r>
      <w:r>
        <w:rPr>
          <w:sz w:val="28"/>
          <w:szCs w:val="28"/>
        </w:rPr>
        <w:t>и</w:t>
      </w:r>
      <w:r w:rsidRPr="00750A49">
        <w:rPr>
          <w:sz w:val="28"/>
          <w:szCs w:val="28"/>
        </w:rPr>
        <w:t xml:space="preserve"> находятся сети 220-0,4 </w:t>
      </w:r>
      <w:proofErr w:type="spellStart"/>
      <w:r w:rsidRPr="00750A49">
        <w:rPr>
          <w:sz w:val="28"/>
          <w:szCs w:val="28"/>
        </w:rPr>
        <w:t>кВ</w:t>
      </w:r>
      <w:proofErr w:type="spellEnd"/>
      <w:r>
        <w:rPr>
          <w:rStyle w:val="affe"/>
          <w:sz w:val="28"/>
          <w:szCs w:val="28"/>
        </w:rPr>
        <w:footnoteReference w:id="2"/>
      </w:r>
      <w:r>
        <w:rPr>
          <w:sz w:val="28"/>
          <w:szCs w:val="28"/>
        </w:rPr>
        <w:t>.</w:t>
      </w:r>
      <w:r w:rsidRPr="00750A49">
        <w:rPr>
          <w:sz w:val="28"/>
          <w:szCs w:val="28"/>
        </w:rPr>
        <w:t xml:space="preserve"> </w:t>
      </w:r>
    </w:p>
    <w:p w14:paraId="27548E92" w14:textId="519AF5A7" w:rsidR="000F7575" w:rsidRDefault="000F7575" w:rsidP="0005489F">
      <w:pPr>
        <w:pStyle w:val="aff9"/>
        <w:numPr>
          <w:ilvl w:val="0"/>
          <w:numId w:val="30"/>
        </w:numPr>
        <w:tabs>
          <w:tab w:val="left" w:pos="1134"/>
        </w:tabs>
        <w:ind w:left="0" w:firstLine="709"/>
        <w:jc w:val="both"/>
        <w:rPr>
          <w:sz w:val="28"/>
          <w:szCs w:val="28"/>
        </w:rPr>
      </w:pPr>
      <w:bookmarkStart w:id="13" w:name="_Hlk500229851"/>
      <w:r w:rsidRPr="00AF0781">
        <w:rPr>
          <w:sz w:val="28"/>
          <w:szCs w:val="28"/>
        </w:rPr>
        <w:t xml:space="preserve">АО «Югорская региональная электросетевая компания» (далее – </w:t>
      </w:r>
      <w:r>
        <w:rPr>
          <w:sz w:val="28"/>
          <w:szCs w:val="28"/>
        </w:rPr>
        <w:t xml:space="preserve">Советский филиал </w:t>
      </w:r>
      <w:r w:rsidRPr="00AF0781">
        <w:rPr>
          <w:sz w:val="28"/>
          <w:szCs w:val="28"/>
        </w:rPr>
        <w:t xml:space="preserve">АО «ЮРЭСК») – </w:t>
      </w:r>
      <w:r w:rsidR="005A2885">
        <w:rPr>
          <w:sz w:val="28"/>
          <w:szCs w:val="28"/>
        </w:rPr>
        <w:t xml:space="preserve">деятельность по передаче электроэнергии и технологическое присоединение к электрическим сетям на территории муниципального образования город Югорск; на обслуживании находятся электрические сети 110-0,4 </w:t>
      </w:r>
      <w:proofErr w:type="spellStart"/>
      <w:r w:rsidR="005A2885">
        <w:rPr>
          <w:sz w:val="28"/>
          <w:szCs w:val="28"/>
        </w:rPr>
        <w:t>кВ</w:t>
      </w:r>
      <w:r>
        <w:rPr>
          <w:sz w:val="28"/>
          <w:szCs w:val="28"/>
        </w:rPr>
        <w:t>.</w:t>
      </w:r>
      <w:proofErr w:type="spellEnd"/>
    </w:p>
    <w:bookmarkEnd w:id="13"/>
    <w:p w14:paraId="71EE4377" w14:textId="77777777" w:rsidR="000F7575" w:rsidRDefault="000F7575" w:rsidP="0005489F">
      <w:pPr>
        <w:pStyle w:val="aff9"/>
        <w:numPr>
          <w:ilvl w:val="0"/>
          <w:numId w:val="30"/>
        </w:numPr>
        <w:tabs>
          <w:tab w:val="left" w:pos="1134"/>
        </w:tabs>
        <w:ind w:left="0" w:firstLine="709"/>
        <w:jc w:val="both"/>
        <w:rPr>
          <w:sz w:val="28"/>
          <w:szCs w:val="28"/>
        </w:rPr>
      </w:pPr>
      <w:r w:rsidRPr="00AF0781">
        <w:rPr>
          <w:sz w:val="28"/>
          <w:szCs w:val="28"/>
        </w:rPr>
        <w:t>АО «Тюм</w:t>
      </w:r>
      <w:r>
        <w:rPr>
          <w:sz w:val="28"/>
          <w:szCs w:val="28"/>
        </w:rPr>
        <w:t xml:space="preserve">енская </w:t>
      </w:r>
      <w:proofErr w:type="spellStart"/>
      <w:r>
        <w:rPr>
          <w:sz w:val="28"/>
          <w:szCs w:val="28"/>
        </w:rPr>
        <w:t>энергосбытовая</w:t>
      </w:r>
      <w:proofErr w:type="spellEnd"/>
      <w:r>
        <w:rPr>
          <w:sz w:val="28"/>
          <w:szCs w:val="28"/>
        </w:rPr>
        <w:t xml:space="preserve"> компания» (далее АО «ТЭК») </w:t>
      </w:r>
      <w:r w:rsidRPr="00AF0781">
        <w:rPr>
          <w:sz w:val="28"/>
          <w:szCs w:val="28"/>
        </w:rPr>
        <w:t>–</w:t>
      </w:r>
      <w:r>
        <w:rPr>
          <w:sz w:val="28"/>
          <w:szCs w:val="28"/>
        </w:rPr>
        <w:t xml:space="preserve"> сбыт электрической энергии потребителям.</w:t>
      </w:r>
    </w:p>
    <w:p w14:paraId="5C9F108F" w14:textId="77777777" w:rsidR="000F7575" w:rsidRDefault="000F7575" w:rsidP="0005489F">
      <w:pPr>
        <w:pStyle w:val="aff9"/>
        <w:numPr>
          <w:ilvl w:val="0"/>
          <w:numId w:val="30"/>
        </w:numPr>
        <w:tabs>
          <w:tab w:val="left" w:pos="1134"/>
        </w:tabs>
        <w:ind w:left="0" w:firstLine="709"/>
        <w:jc w:val="both"/>
        <w:rPr>
          <w:sz w:val="28"/>
          <w:szCs w:val="28"/>
        </w:rPr>
      </w:pPr>
      <w:r w:rsidRPr="0076436F">
        <w:rPr>
          <w:sz w:val="28"/>
          <w:szCs w:val="28"/>
        </w:rPr>
        <w:t>АО «ЮТЭК» является гарантирующим поставщиком в централизованной оптовой зоне энергоснабжения.</w:t>
      </w:r>
    </w:p>
    <w:p w14:paraId="1ED5F612" w14:textId="531A6FC5" w:rsidR="000F7575" w:rsidRPr="000F7575" w:rsidRDefault="000F7575" w:rsidP="000F7575">
      <w:pPr>
        <w:ind w:firstLine="709"/>
        <w:jc w:val="both"/>
        <w:rPr>
          <w:sz w:val="28"/>
          <w:szCs w:val="28"/>
        </w:rPr>
      </w:pPr>
      <w:proofErr w:type="gramStart"/>
      <w:r w:rsidRPr="000F7575">
        <w:rPr>
          <w:sz w:val="28"/>
          <w:szCs w:val="28"/>
        </w:rPr>
        <w:t xml:space="preserve">В соответствии с решением РСТ ХМАО – Югры от </w:t>
      </w:r>
      <w:proofErr w:type="spellStart"/>
      <w:r w:rsidRPr="000F7575">
        <w:rPr>
          <w:sz w:val="28"/>
          <w:szCs w:val="28"/>
        </w:rPr>
        <w:t>11.05.2007г</w:t>
      </w:r>
      <w:proofErr w:type="spellEnd"/>
      <w:r w:rsidRPr="000F7575">
        <w:rPr>
          <w:sz w:val="28"/>
          <w:szCs w:val="28"/>
        </w:rPr>
        <w:t>. № 37-Э «О</w:t>
      </w:r>
      <w:r>
        <w:rPr>
          <w:sz w:val="28"/>
          <w:szCs w:val="28"/>
        </w:rPr>
        <w:t> </w:t>
      </w:r>
      <w:r w:rsidRPr="000F7575">
        <w:rPr>
          <w:sz w:val="28"/>
          <w:szCs w:val="28"/>
        </w:rPr>
        <w:t>гарантирующих поставщиках электрической энергии Ханты-Мансийского автономного округа – Югры» с учетом изменений, внесенных приказом РСТ</w:t>
      </w:r>
      <w:r>
        <w:rPr>
          <w:sz w:val="28"/>
          <w:szCs w:val="28"/>
        </w:rPr>
        <w:t> </w:t>
      </w:r>
      <w:r w:rsidRPr="000F7575">
        <w:rPr>
          <w:sz w:val="28"/>
          <w:szCs w:val="28"/>
        </w:rPr>
        <w:t>ХМАО-Югры от 26.12.2007</w:t>
      </w:r>
      <w:r>
        <w:rPr>
          <w:sz w:val="28"/>
          <w:szCs w:val="28"/>
        </w:rPr>
        <w:t xml:space="preserve"> </w:t>
      </w:r>
      <w:r w:rsidRPr="000F7575">
        <w:rPr>
          <w:sz w:val="28"/>
          <w:szCs w:val="28"/>
        </w:rPr>
        <w:t>№ 58-Э, а также приказом Департамента ЖКК ХМАО-Югры от 10.11.2016 г. №</w:t>
      </w:r>
      <w:r>
        <w:rPr>
          <w:sz w:val="28"/>
          <w:szCs w:val="28"/>
        </w:rPr>
        <w:t xml:space="preserve"> </w:t>
      </w:r>
      <w:r w:rsidRPr="000F7575">
        <w:rPr>
          <w:sz w:val="28"/>
          <w:szCs w:val="28"/>
        </w:rPr>
        <w:t>143-П, границы зоны деятельности АО «ЮТЭК» согласованы</w:t>
      </w:r>
      <w:r w:rsidR="000C3438">
        <w:rPr>
          <w:sz w:val="28"/>
          <w:szCs w:val="28"/>
        </w:rPr>
        <w:t xml:space="preserve"> </w:t>
      </w:r>
      <w:r w:rsidRPr="000F7575">
        <w:rPr>
          <w:sz w:val="28"/>
          <w:szCs w:val="28"/>
        </w:rPr>
        <w:t>в секторе централизованного энергоснабжения в границах балансовой принадлежности электрических сетей сетев</w:t>
      </w:r>
      <w:r w:rsidR="000C3438">
        <w:rPr>
          <w:sz w:val="28"/>
          <w:szCs w:val="28"/>
        </w:rPr>
        <w:t>ой</w:t>
      </w:r>
      <w:r w:rsidRPr="000F7575">
        <w:rPr>
          <w:sz w:val="28"/>
          <w:szCs w:val="28"/>
        </w:rPr>
        <w:t xml:space="preserve"> организаци</w:t>
      </w:r>
      <w:r w:rsidR="000C3438">
        <w:rPr>
          <w:sz w:val="28"/>
          <w:szCs w:val="28"/>
        </w:rPr>
        <w:t>и</w:t>
      </w:r>
      <w:r w:rsidRPr="000F7575">
        <w:rPr>
          <w:sz w:val="28"/>
          <w:szCs w:val="28"/>
        </w:rPr>
        <w:t xml:space="preserve"> АО «ЮРЭСК</w:t>
      </w:r>
      <w:proofErr w:type="gramEnd"/>
      <w:r w:rsidRPr="000F7575">
        <w:rPr>
          <w:sz w:val="28"/>
          <w:szCs w:val="28"/>
        </w:rPr>
        <w:t>» (г.</w:t>
      </w:r>
      <w:r>
        <w:rPr>
          <w:sz w:val="28"/>
          <w:szCs w:val="28"/>
        </w:rPr>
        <w:t> </w:t>
      </w:r>
      <w:r w:rsidRPr="000F7575">
        <w:rPr>
          <w:sz w:val="28"/>
          <w:szCs w:val="28"/>
        </w:rPr>
        <w:t>Югорск)</w:t>
      </w:r>
      <w:r w:rsidR="000C3438">
        <w:rPr>
          <w:sz w:val="28"/>
          <w:szCs w:val="28"/>
        </w:rPr>
        <w:t>.</w:t>
      </w:r>
    </w:p>
    <w:p w14:paraId="722D0217" w14:textId="31B6C7A5" w:rsidR="009D2098" w:rsidRDefault="009D2098" w:rsidP="009D2098">
      <w:pPr>
        <w:ind w:firstLine="709"/>
        <w:jc w:val="both"/>
        <w:rPr>
          <w:sz w:val="28"/>
          <w:szCs w:val="28"/>
        </w:rPr>
      </w:pPr>
      <w:r>
        <w:rPr>
          <w:sz w:val="28"/>
          <w:szCs w:val="28"/>
        </w:rPr>
        <w:t xml:space="preserve">Электросетевые и </w:t>
      </w:r>
      <w:proofErr w:type="spellStart"/>
      <w:r>
        <w:rPr>
          <w:sz w:val="28"/>
          <w:szCs w:val="28"/>
        </w:rPr>
        <w:t>энергосбытовые</w:t>
      </w:r>
      <w:proofErr w:type="spellEnd"/>
      <w:r>
        <w:rPr>
          <w:sz w:val="28"/>
          <w:szCs w:val="28"/>
        </w:rPr>
        <w:t xml:space="preserve"> компании осуществляют деятельность на территории </w:t>
      </w:r>
      <w:r w:rsidR="00F33C75">
        <w:rPr>
          <w:sz w:val="28"/>
          <w:szCs w:val="28"/>
        </w:rPr>
        <w:t>мун</w:t>
      </w:r>
      <w:r w:rsidR="008A0C39">
        <w:rPr>
          <w:sz w:val="28"/>
          <w:szCs w:val="28"/>
        </w:rPr>
        <w:t>и</w:t>
      </w:r>
      <w:r w:rsidR="00F33C75">
        <w:rPr>
          <w:sz w:val="28"/>
          <w:szCs w:val="28"/>
        </w:rPr>
        <w:t>ципального образования город Югорск</w:t>
      </w:r>
      <w:r>
        <w:rPr>
          <w:sz w:val="28"/>
          <w:szCs w:val="28"/>
        </w:rPr>
        <w:t xml:space="preserve"> на основании договора публичной оферты.</w:t>
      </w:r>
    </w:p>
    <w:p w14:paraId="53A7ED69" w14:textId="77777777" w:rsidR="0069674F" w:rsidRPr="00973998" w:rsidRDefault="0069674F" w:rsidP="00A03ACD">
      <w:pPr>
        <w:ind w:firstLine="708"/>
        <w:jc w:val="both"/>
        <w:rPr>
          <w:color w:val="FF0000"/>
          <w:sz w:val="28"/>
          <w:szCs w:val="28"/>
          <w:highlight w:val="yellow"/>
        </w:rPr>
      </w:pPr>
    </w:p>
    <w:p w14:paraId="6C4BB9FF" w14:textId="77777777" w:rsidR="00734F4A" w:rsidRPr="009D2098" w:rsidRDefault="00734F4A" w:rsidP="00A03ACD">
      <w:pPr>
        <w:rPr>
          <w:b/>
          <w:sz w:val="28"/>
        </w:rPr>
      </w:pPr>
      <w:bookmarkStart w:id="14" w:name="_Toc392243980"/>
      <w:r w:rsidRPr="009D2098">
        <w:rPr>
          <w:b/>
          <w:sz w:val="28"/>
        </w:rPr>
        <w:t xml:space="preserve">Характеристика системы </w:t>
      </w:r>
      <w:proofErr w:type="spellStart"/>
      <w:r w:rsidRPr="009D2098">
        <w:rPr>
          <w:b/>
          <w:sz w:val="28"/>
        </w:rPr>
        <w:t>ресурсоснабжения</w:t>
      </w:r>
      <w:bookmarkEnd w:id="14"/>
      <w:proofErr w:type="spellEnd"/>
    </w:p>
    <w:p w14:paraId="753E1B5C" w14:textId="77777777" w:rsidR="00661463" w:rsidRPr="0098420B" w:rsidRDefault="00661463" w:rsidP="00661463">
      <w:pPr>
        <w:ind w:firstLine="709"/>
        <w:jc w:val="both"/>
        <w:rPr>
          <w:sz w:val="28"/>
          <w:szCs w:val="28"/>
        </w:rPr>
      </w:pPr>
      <w:r w:rsidRPr="002C2C78">
        <w:rPr>
          <w:sz w:val="28"/>
          <w:szCs w:val="28"/>
        </w:rPr>
        <w:t>Система электроснабжения муниципального образования город Югорск</w:t>
      </w:r>
      <w:r w:rsidRPr="0098420B">
        <w:rPr>
          <w:sz w:val="28"/>
          <w:szCs w:val="28"/>
        </w:rPr>
        <w:t xml:space="preserve"> включает:</w:t>
      </w:r>
    </w:p>
    <w:p w14:paraId="6AAC8178" w14:textId="77777777" w:rsidR="00661463" w:rsidRPr="0098420B" w:rsidRDefault="00661463" w:rsidP="0005489F">
      <w:pPr>
        <w:pStyle w:val="aff9"/>
        <w:numPr>
          <w:ilvl w:val="0"/>
          <w:numId w:val="17"/>
        </w:numPr>
        <w:tabs>
          <w:tab w:val="clear" w:pos="720"/>
          <w:tab w:val="num" w:pos="993"/>
        </w:tabs>
        <w:ind w:left="0" w:firstLine="709"/>
        <w:contextualSpacing/>
        <w:jc w:val="both"/>
        <w:rPr>
          <w:sz w:val="28"/>
          <w:szCs w:val="28"/>
        </w:rPr>
      </w:pPr>
      <w:r w:rsidRPr="0098420B">
        <w:rPr>
          <w:sz w:val="28"/>
          <w:szCs w:val="28"/>
        </w:rPr>
        <w:t>ПС 110/</w:t>
      </w:r>
      <w:proofErr w:type="spellStart"/>
      <w:r w:rsidRPr="0098420B">
        <w:rPr>
          <w:sz w:val="28"/>
          <w:szCs w:val="28"/>
        </w:rPr>
        <w:t>10кВ</w:t>
      </w:r>
      <w:proofErr w:type="spellEnd"/>
      <w:r w:rsidRPr="0098420B">
        <w:rPr>
          <w:sz w:val="28"/>
          <w:szCs w:val="28"/>
        </w:rPr>
        <w:t xml:space="preserve"> «Мансийская»</w:t>
      </w:r>
      <w:r w:rsidRPr="0098420B">
        <w:rPr>
          <w:sz w:val="28"/>
          <w:szCs w:val="28"/>
        </w:rPr>
        <w:tab/>
        <w:t xml:space="preserve"> АО «</w:t>
      </w:r>
      <w:proofErr w:type="spellStart"/>
      <w:r w:rsidRPr="0098420B">
        <w:rPr>
          <w:sz w:val="28"/>
          <w:szCs w:val="28"/>
        </w:rPr>
        <w:t>Тюменьэнерго</w:t>
      </w:r>
      <w:proofErr w:type="spellEnd"/>
      <w:r w:rsidRPr="0098420B">
        <w:rPr>
          <w:sz w:val="28"/>
          <w:szCs w:val="28"/>
        </w:rPr>
        <w:t>»;</w:t>
      </w:r>
    </w:p>
    <w:p w14:paraId="76EFCBE8" w14:textId="77777777" w:rsidR="00661463" w:rsidRPr="0098420B" w:rsidRDefault="00661463" w:rsidP="0005489F">
      <w:pPr>
        <w:pStyle w:val="aff9"/>
        <w:numPr>
          <w:ilvl w:val="0"/>
          <w:numId w:val="17"/>
        </w:numPr>
        <w:tabs>
          <w:tab w:val="clear" w:pos="720"/>
          <w:tab w:val="num" w:pos="993"/>
        </w:tabs>
        <w:ind w:left="0" w:firstLine="709"/>
        <w:contextualSpacing/>
        <w:jc w:val="both"/>
        <w:rPr>
          <w:sz w:val="28"/>
          <w:szCs w:val="28"/>
        </w:rPr>
      </w:pPr>
      <w:r w:rsidRPr="0098420B">
        <w:rPr>
          <w:sz w:val="28"/>
          <w:szCs w:val="28"/>
        </w:rPr>
        <w:t>ПС 110/</w:t>
      </w:r>
      <w:proofErr w:type="spellStart"/>
      <w:r w:rsidRPr="0098420B">
        <w:rPr>
          <w:sz w:val="28"/>
          <w:szCs w:val="28"/>
        </w:rPr>
        <w:t>10кВ</w:t>
      </w:r>
      <w:proofErr w:type="spellEnd"/>
      <w:r w:rsidRPr="0098420B">
        <w:rPr>
          <w:sz w:val="28"/>
          <w:szCs w:val="28"/>
        </w:rPr>
        <w:t xml:space="preserve"> «Геологическая»</w:t>
      </w:r>
      <w:r w:rsidRPr="0098420B">
        <w:rPr>
          <w:sz w:val="28"/>
          <w:szCs w:val="28"/>
        </w:rPr>
        <w:tab/>
        <w:t xml:space="preserve"> АО «</w:t>
      </w:r>
      <w:proofErr w:type="spellStart"/>
      <w:r w:rsidRPr="0098420B">
        <w:rPr>
          <w:sz w:val="28"/>
          <w:szCs w:val="28"/>
        </w:rPr>
        <w:t>Тюменьэнерго</w:t>
      </w:r>
      <w:proofErr w:type="spellEnd"/>
      <w:r w:rsidRPr="0098420B">
        <w:rPr>
          <w:sz w:val="28"/>
          <w:szCs w:val="28"/>
        </w:rPr>
        <w:t>»;</w:t>
      </w:r>
    </w:p>
    <w:p w14:paraId="686E7206" w14:textId="77777777" w:rsidR="00661463" w:rsidRPr="0098420B" w:rsidRDefault="00661463" w:rsidP="0005489F">
      <w:pPr>
        <w:pStyle w:val="aff9"/>
        <w:numPr>
          <w:ilvl w:val="0"/>
          <w:numId w:val="17"/>
        </w:numPr>
        <w:tabs>
          <w:tab w:val="clear" w:pos="720"/>
          <w:tab w:val="num" w:pos="993"/>
        </w:tabs>
        <w:ind w:left="0" w:firstLine="709"/>
        <w:contextualSpacing/>
        <w:jc w:val="both"/>
        <w:rPr>
          <w:sz w:val="28"/>
          <w:szCs w:val="28"/>
        </w:rPr>
      </w:pPr>
      <w:r w:rsidRPr="0098420B">
        <w:rPr>
          <w:sz w:val="28"/>
          <w:szCs w:val="28"/>
        </w:rPr>
        <w:lastRenderedPageBreak/>
        <w:t>ПС 110/</w:t>
      </w:r>
      <w:proofErr w:type="spellStart"/>
      <w:r w:rsidRPr="0098420B">
        <w:rPr>
          <w:sz w:val="28"/>
          <w:szCs w:val="28"/>
        </w:rPr>
        <w:t>10кВ</w:t>
      </w:r>
      <w:proofErr w:type="spellEnd"/>
      <w:r w:rsidRPr="0098420B">
        <w:rPr>
          <w:sz w:val="28"/>
          <w:szCs w:val="28"/>
        </w:rPr>
        <w:t xml:space="preserve"> «Хвойная»</w:t>
      </w:r>
      <w:r w:rsidRPr="0098420B">
        <w:rPr>
          <w:sz w:val="28"/>
          <w:szCs w:val="28"/>
        </w:rPr>
        <w:tab/>
        <w:t xml:space="preserve"> АО «</w:t>
      </w:r>
      <w:proofErr w:type="spellStart"/>
      <w:r w:rsidRPr="0098420B">
        <w:rPr>
          <w:sz w:val="28"/>
          <w:szCs w:val="28"/>
        </w:rPr>
        <w:t>Тюменьэнерго</w:t>
      </w:r>
      <w:proofErr w:type="spellEnd"/>
      <w:r w:rsidRPr="0098420B">
        <w:rPr>
          <w:sz w:val="28"/>
          <w:szCs w:val="28"/>
        </w:rPr>
        <w:t>»;</w:t>
      </w:r>
    </w:p>
    <w:p w14:paraId="70193C00" w14:textId="77777777" w:rsidR="00661463" w:rsidRPr="0098420B" w:rsidRDefault="00661463" w:rsidP="0005489F">
      <w:pPr>
        <w:pStyle w:val="aff9"/>
        <w:numPr>
          <w:ilvl w:val="0"/>
          <w:numId w:val="17"/>
        </w:numPr>
        <w:tabs>
          <w:tab w:val="clear" w:pos="720"/>
          <w:tab w:val="num" w:pos="993"/>
        </w:tabs>
        <w:ind w:left="0" w:firstLine="709"/>
        <w:contextualSpacing/>
        <w:jc w:val="both"/>
        <w:rPr>
          <w:sz w:val="28"/>
          <w:szCs w:val="28"/>
        </w:rPr>
      </w:pPr>
      <w:r w:rsidRPr="0098420B">
        <w:rPr>
          <w:sz w:val="28"/>
          <w:szCs w:val="28"/>
        </w:rPr>
        <w:t>ПС 110/</w:t>
      </w:r>
      <w:proofErr w:type="spellStart"/>
      <w:r w:rsidRPr="0098420B">
        <w:rPr>
          <w:sz w:val="28"/>
          <w:szCs w:val="28"/>
        </w:rPr>
        <w:t>10кВ</w:t>
      </w:r>
      <w:proofErr w:type="spellEnd"/>
      <w:r w:rsidRPr="0098420B">
        <w:rPr>
          <w:sz w:val="28"/>
          <w:szCs w:val="28"/>
        </w:rPr>
        <w:t xml:space="preserve"> «Омега»</w:t>
      </w:r>
      <w:r w:rsidRPr="0098420B">
        <w:rPr>
          <w:sz w:val="28"/>
          <w:szCs w:val="28"/>
        </w:rPr>
        <w:tab/>
        <w:t xml:space="preserve"> </w:t>
      </w:r>
      <w:r>
        <w:rPr>
          <w:sz w:val="28"/>
          <w:szCs w:val="28"/>
        </w:rPr>
        <w:t>А</w:t>
      </w:r>
      <w:r w:rsidRPr="0098420B">
        <w:rPr>
          <w:sz w:val="28"/>
          <w:szCs w:val="28"/>
        </w:rPr>
        <w:t>О «</w:t>
      </w:r>
      <w:proofErr w:type="spellStart"/>
      <w:r w:rsidRPr="0098420B">
        <w:rPr>
          <w:sz w:val="28"/>
          <w:szCs w:val="28"/>
        </w:rPr>
        <w:t>Тюменьэнерго</w:t>
      </w:r>
      <w:proofErr w:type="spellEnd"/>
      <w:r w:rsidRPr="0098420B">
        <w:rPr>
          <w:sz w:val="28"/>
          <w:szCs w:val="28"/>
        </w:rPr>
        <w:t>».</w:t>
      </w:r>
    </w:p>
    <w:p w14:paraId="131FB474" w14:textId="77777777" w:rsidR="00661463" w:rsidRPr="00B10257" w:rsidRDefault="00661463" w:rsidP="0005489F">
      <w:pPr>
        <w:pStyle w:val="aff9"/>
        <w:numPr>
          <w:ilvl w:val="0"/>
          <w:numId w:val="17"/>
        </w:numPr>
        <w:tabs>
          <w:tab w:val="clear" w:pos="720"/>
          <w:tab w:val="num" w:pos="993"/>
        </w:tabs>
        <w:ind w:left="0" w:firstLine="709"/>
        <w:contextualSpacing/>
        <w:jc w:val="both"/>
        <w:rPr>
          <w:sz w:val="28"/>
          <w:szCs w:val="28"/>
        </w:rPr>
      </w:pPr>
      <w:r w:rsidRPr="00B10257">
        <w:rPr>
          <w:sz w:val="28"/>
          <w:szCs w:val="28"/>
        </w:rPr>
        <w:t>понижающие трансформаторные подстанции (КТП);</w:t>
      </w:r>
    </w:p>
    <w:p w14:paraId="425A81B5" w14:textId="77777777" w:rsidR="00661463" w:rsidRPr="0098420B" w:rsidRDefault="00661463" w:rsidP="0005489F">
      <w:pPr>
        <w:pStyle w:val="aff9"/>
        <w:numPr>
          <w:ilvl w:val="0"/>
          <w:numId w:val="17"/>
        </w:numPr>
        <w:tabs>
          <w:tab w:val="clear" w:pos="720"/>
          <w:tab w:val="num" w:pos="993"/>
        </w:tabs>
        <w:ind w:left="0" w:firstLine="709"/>
        <w:contextualSpacing/>
        <w:jc w:val="both"/>
        <w:rPr>
          <w:sz w:val="28"/>
          <w:szCs w:val="28"/>
        </w:rPr>
      </w:pPr>
      <w:r w:rsidRPr="0098420B">
        <w:rPr>
          <w:sz w:val="28"/>
          <w:szCs w:val="28"/>
        </w:rPr>
        <w:t>линии электропередач.</w:t>
      </w:r>
    </w:p>
    <w:p w14:paraId="252EE61B" w14:textId="277577AD" w:rsidR="00661463" w:rsidRDefault="00661463" w:rsidP="00661463">
      <w:pPr>
        <w:ind w:firstLine="709"/>
        <w:jc w:val="both"/>
        <w:rPr>
          <w:sz w:val="28"/>
          <w:szCs w:val="28"/>
        </w:rPr>
      </w:pPr>
      <w:r w:rsidRPr="00461043">
        <w:rPr>
          <w:sz w:val="28"/>
          <w:szCs w:val="28"/>
        </w:rPr>
        <w:t>В веден</w:t>
      </w:r>
      <w:proofErr w:type="gramStart"/>
      <w:r w:rsidRPr="00461043">
        <w:rPr>
          <w:sz w:val="28"/>
          <w:szCs w:val="28"/>
        </w:rPr>
        <w:t>ии АО</w:t>
      </w:r>
      <w:proofErr w:type="gramEnd"/>
      <w:r w:rsidRPr="00461043">
        <w:rPr>
          <w:sz w:val="28"/>
          <w:szCs w:val="28"/>
        </w:rPr>
        <w:t xml:space="preserve"> «</w:t>
      </w:r>
      <w:proofErr w:type="spellStart"/>
      <w:r w:rsidRPr="00461043">
        <w:rPr>
          <w:sz w:val="28"/>
          <w:szCs w:val="28"/>
        </w:rPr>
        <w:t>Тюменьэнерго</w:t>
      </w:r>
      <w:proofErr w:type="spellEnd"/>
      <w:r w:rsidRPr="00461043">
        <w:rPr>
          <w:sz w:val="28"/>
          <w:szCs w:val="28"/>
        </w:rPr>
        <w:t xml:space="preserve">» находятся электрические сети 110, 10, 0,4 </w:t>
      </w:r>
      <w:proofErr w:type="spellStart"/>
      <w:r w:rsidRPr="00461043">
        <w:rPr>
          <w:sz w:val="28"/>
          <w:szCs w:val="28"/>
        </w:rPr>
        <w:t>кВ</w:t>
      </w:r>
      <w:proofErr w:type="spellEnd"/>
      <w:r w:rsidRPr="00461043">
        <w:rPr>
          <w:sz w:val="28"/>
          <w:szCs w:val="28"/>
        </w:rPr>
        <w:t xml:space="preserve">, по которым осуществляется распределение и передача электроэнергии потребителям </w:t>
      </w:r>
      <w:r w:rsidRPr="00AD69CB">
        <w:rPr>
          <w:sz w:val="28"/>
          <w:szCs w:val="28"/>
        </w:rPr>
        <w:t>муниципального образования город Югорск.</w:t>
      </w:r>
    </w:p>
    <w:p w14:paraId="607CEBE2" w14:textId="681C590B" w:rsidR="00661463" w:rsidRPr="00AD69CB" w:rsidRDefault="00661463" w:rsidP="00661463">
      <w:pPr>
        <w:ind w:firstLine="709"/>
        <w:jc w:val="both"/>
        <w:rPr>
          <w:sz w:val="28"/>
          <w:szCs w:val="28"/>
        </w:rPr>
      </w:pPr>
      <w:r>
        <w:rPr>
          <w:sz w:val="28"/>
          <w:szCs w:val="28"/>
        </w:rPr>
        <w:t xml:space="preserve">Территория муниципального образования город Югорск относится к зоне деятельности </w:t>
      </w:r>
      <w:r w:rsidRPr="00661463">
        <w:rPr>
          <w:sz w:val="28"/>
          <w:szCs w:val="28"/>
        </w:rPr>
        <w:t>Советского филиала АО «ЮРЭСК»</w:t>
      </w:r>
      <w:r>
        <w:rPr>
          <w:sz w:val="28"/>
          <w:szCs w:val="28"/>
        </w:rPr>
        <w:t xml:space="preserve">. </w:t>
      </w:r>
    </w:p>
    <w:p w14:paraId="14760366" w14:textId="77777777" w:rsidR="00812A38" w:rsidRPr="00812A38" w:rsidRDefault="00812A38" w:rsidP="00812A38">
      <w:pPr>
        <w:ind w:firstLine="709"/>
        <w:jc w:val="both"/>
        <w:rPr>
          <w:sz w:val="28"/>
          <w:szCs w:val="28"/>
        </w:rPr>
      </w:pPr>
      <w:r w:rsidRPr="00812A38">
        <w:rPr>
          <w:sz w:val="28"/>
          <w:szCs w:val="28"/>
        </w:rPr>
        <w:t>Общая протяженность магистральных линий электропередач, проходящих по территории муниципального образования город Югорск, составляет 365,43 км</w:t>
      </w:r>
      <w:r w:rsidRPr="00812A38">
        <w:rPr>
          <w:rStyle w:val="affe"/>
          <w:sz w:val="28"/>
          <w:szCs w:val="28"/>
        </w:rPr>
        <w:footnoteReference w:id="3"/>
      </w:r>
      <w:r w:rsidRPr="00812A38">
        <w:rPr>
          <w:sz w:val="28"/>
          <w:szCs w:val="28"/>
        </w:rPr>
        <w:t>, из них:</w:t>
      </w:r>
    </w:p>
    <w:p w14:paraId="0E6D2059" w14:textId="77777777" w:rsidR="00812A38" w:rsidRPr="00812A38" w:rsidRDefault="00812A38" w:rsidP="0005489F">
      <w:pPr>
        <w:pStyle w:val="aff9"/>
        <w:numPr>
          <w:ilvl w:val="0"/>
          <w:numId w:val="28"/>
        </w:numPr>
        <w:jc w:val="both"/>
        <w:rPr>
          <w:sz w:val="28"/>
          <w:szCs w:val="28"/>
        </w:rPr>
      </w:pPr>
      <w:r w:rsidRPr="00812A38">
        <w:rPr>
          <w:sz w:val="28"/>
          <w:szCs w:val="28"/>
        </w:rPr>
        <w:t xml:space="preserve">110 </w:t>
      </w:r>
      <w:proofErr w:type="spellStart"/>
      <w:r w:rsidRPr="00812A38">
        <w:rPr>
          <w:sz w:val="28"/>
          <w:szCs w:val="28"/>
        </w:rPr>
        <w:t>кВ</w:t>
      </w:r>
      <w:proofErr w:type="spellEnd"/>
      <w:r w:rsidRPr="00812A38">
        <w:rPr>
          <w:sz w:val="28"/>
          <w:szCs w:val="28"/>
        </w:rPr>
        <w:t xml:space="preserve"> – 70,92 км, в </w:t>
      </w:r>
      <w:proofErr w:type="spellStart"/>
      <w:r w:rsidRPr="00812A38">
        <w:rPr>
          <w:sz w:val="28"/>
          <w:szCs w:val="28"/>
        </w:rPr>
        <w:t>т.ч</w:t>
      </w:r>
      <w:proofErr w:type="spellEnd"/>
      <w:r w:rsidRPr="00812A38">
        <w:rPr>
          <w:sz w:val="28"/>
          <w:szCs w:val="28"/>
        </w:rPr>
        <w:t>.:</w:t>
      </w:r>
    </w:p>
    <w:p w14:paraId="0B7EB256" w14:textId="77777777" w:rsidR="00812A38" w:rsidRPr="00812A38" w:rsidRDefault="00812A38" w:rsidP="0005489F">
      <w:pPr>
        <w:pStyle w:val="aff9"/>
        <w:numPr>
          <w:ilvl w:val="0"/>
          <w:numId w:val="29"/>
        </w:numPr>
        <w:jc w:val="both"/>
        <w:rPr>
          <w:sz w:val="28"/>
          <w:szCs w:val="28"/>
        </w:rPr>
      </w:pPr>
      <w:r w:rsidRPr="00812A38">
        <w:rPr>
          <w:sz w:val="28"/>
          <w:szCs w:val="28"/>
        </w:rPr>
        <w:t>воздушные линии – 70,88 км;</w:t>
      </w:r>
    </w:p>
    <w:p w14:paraId="168C352A" w14:textId="77777777" w:rsidR="00812A38" w:rsidRPr="00812A38" w:rsidRDefault="00812A38" w:rsidP="0005489F">
      <w:pPr>
        <w:pStyle w:val="aff9"/>
        <w:numPr>
          <w:ilvl w:val="0"/>
          <w:numId w:val="29"/>
        </w:numPr>
        <w:jc w:val="both"/>
        <w:rPr>
          <w:sz w:val="28"/>
          <w:szCs w:val="28"/>
        </w:rPr>
      </w:pPr>
      <w:r w:rsidRPr="00812A38">
        <w:rPr>
          <w:sz w:val="28"/>
          <w:szCs w:val="28"/>
        </w:rPr>
        <w:t>кабельные линии – 0,04 км;</w:t>
      </w:r>
    </w:p>
    <w:p w14:paraId="1BE04077" w14:textId="77777777" w:rsidR="00812A38" w:rsidRPr="00812A38" w:rsidRDefault="00812A38" w:rsidP="0005489F">
      <w:pPr>
        <w:pStyle w:val="aff9"/>
        <w:numPr>
          <w:ilvl w:val="0"/>
          <w:numId w:val="28"/>
        </w:numPr>
        <w:jc w:val="both"/>
        <w:rPr>
          <w:sz w:val="28"/>
          <w:szCs w:val="28"/>
        </w:rPr>
      </w:pPr>
      <w:r w:rsidRPr="00812A38">
        <w:rPr>
          <w:sz w:val="28"/>
          <w:szCs w:val="28"/>
        </w:rPr>
        <w:t xml:space="preserve">10 </w:t>
      </w:r>
      <w:proofErr w:type="spellStart"/>
      <w:r w:rsidRPr="00812A38">
        <w:rPr>
          <w:sz w:val="28"/>
          <w:szCs w:val="28"/>
        </w:rPr>
        <w:t>кВ</w:t>
      </w:r>
      <w:proofErr w:type="spellEnd"/>
      <w:r w:rsidRPr="00812A38">
        <w:rPr>
          <w:sz w:val="28"/>
          <w:szCs w:val="28"/>
        </w:rPr>
        <w:t xml:space="preserve"> – 294,51 км, в </w:t>
      </w:r>
      <w:proofErr w:type="spellStart"/>
      <w:r w:rsidRPr="00812A38">
        <w:rPr>
          <w:sz w:val="28"/>
          <w:szCs w:val="28"/>
        </w:rPr>
        <w:t>т.ч</w:t>
      </w:r>
      <w:proofErr w:type="spellEnd"/>
      <w:r w:rsidRPr="00812A38">
        <w:rPr>
          <w:sz w:val="28"/>
          <w:szCs w:val="28"/>
        </w:rPr>
        <w:t>.:</w:t>
      </w:r>
    </w:p>
    <w:p w14:paraId="0515E7B6" w14:textId="77777777" w:rsidR="00812A38" w:rsidRPr="00812A38" w:rsidRDefault="00812A38" w:rsidP="0005489F">
      <w:pPr>
        <w:pStyle w:val="aff9"/>
        <w:numPr>
          <w:ilvl w:val="0"/>
          <w:numId w:val="29"/>
        </w:numPr>
        <w:jc w:val="both"/>
        <w:rPr>
          <w:sz w:val="28"/>
          <w:szCs w:val="28"/>
        </w:rPr>
      </w:pPr>
      <w:r w:rsidRPr="00812A38">
        <w:rPr>
          <w:sz w:val="28"/>
          <w:szCs w:val="28"/>
        </w:rPr>
        <w:t>воздушные линии – 109,8 км;</w:t>
      </w:r>
    </w:p>
    <w:p w14:paraId="3466EBF0" w14:textId="77777777" w:rsidR="00812A38" w:rsidRPr="00812A38" w:rsidRDefault="00812A38" w:rsidP="0005489F">
      <w:pPr>
        <w:pStyle w:val="aff9"/>
        <w:numPr>
          <w:ilvl w:val="0"/>
          <w:numId w:val="29"/>
        </w:numPr>
        <w:jc w:val="both"/>
        <w:rPr>
          <w:sz w:val="28"/>
          <w:szCs w:val="28"/>
        </w:rPr>
      </w:pPr>
      <w:r w:rsidRPr="00812A38">
        <w:rPr>
          <w:sz w:val="28"/>
          <w:szCs w:val="28"/>
        </w:rPr>
        <w:t xml:space="preserve">кабельные линии – </w:t>
      </w:r>
      <w:proofErr w:type="spellStart"/>
      <w:r w:rsidRPr="00812A38">
        <w:rPr>
          <w:sz w:val="28"/>
          <w:szCs w:val="28"/>
        </w:rPr>
        <w:t>184,71км</w:t>
      </w:r>
      <w:proofErr w:type="spellEnd"/>
      <w:r w:rsidRPr="00812A38">
        <w:rPr>
          <w:sz w:val="28"/>
          <w:szCs w:val="28"/>
        </w:rPr>
        <w:t>;</w:t>
      </w:r>
    </w:p>
    <w:p w14:paraId="6B762037" w14:textId="382DE851" w:rsidR="00812A38" w:rsidRPr="00812A38" w:rsidRDefault="00812A38" w:rsidP="00812A38">
      <w:pPr>
        <w:jc w:val="both"/>
        <w:rPr>
          <w:sz w:val="28"/>
          <w:szCs w:val="28"/>
        </w:rPr>
      </w:pPr>
      <w:r w:rsidRPr="00812A38">
        <w:rPr>
          <w:sz w:val="28"/>
          <w:szCs w:val="28"/>
        </w:rPr>
        <w:t xml:space="preserve">Протяженность линий электропередач 0,4 </w:t>
      </w:r>
      <w:proofErr w:type="spellStart"/>
      <w:r w:rsidRPr="00812A38">
        <w:rPr>
          <w:sz w:val="28"/>
          <w:szCs w:val="28"/>
        </w:rPr>
        <w:t>кВ</w:t>
      </w:r>
      <w:proofErr w:type="spellEnd"/>
      <w:r w:rsidRPr="00812A38">
        <w:rPr>
          <w:sz w:val="28"/>
          <w:szCs w:val="28"/>
        </w:rPr>
        <w:t xml:space="preserve"> – 621,05 км, в т.</w:t>
      </w:r>
      <w:r w:rsidR="000C3438">
        <w:rPr>
          <w:sz w:val="28"/>
          <w:szCs w:val="28"/>
        </w:rPr>
        <w:t xml:space="preserve"> </w:t>
      </w:r>
      <w:r w:rsidRPr="00812A38">
        <w:rPr>
          <w:sz w:val="28"/>
          <w:szCs w:val="28"/>
        </w:rPr>
        <w:t>ч.:</w:t>
      </w:r>
    </w:p>
    <w:p w14:paraId="2DBEC981" w14:textId="77777777" w:rsidR="00812A38" w:rsidRPr="00812A38" w:rsidRDefault="00812A38" w:rsidP="0005489F">
      <w:pPr>
        <w:pStyle w:val="aff9"/>
        <w:numPr>
          <w:ilvl w:val="0"/>
          <w:numId w:val="29"/>
        </w:numPr>
        <w:jc w:val="both"/>
        <w:rPr>
          <w:sz w:val="28"/>
          <w:szCs w:val="28"/>
        </w:rPr>
      </w:pPr>
      <w:r w:rsidRPr="00812A38">
        <w:rPr>
          <w:sz w:val="28"/>
          <w:szCs w:val="28"/>
        </w:rPr>
        <w:t>воздушные линии – 340,76 км;</w:t>
      </w:r>
    </w:p>
    <w:p w14:paraId="0B452685" w14:textId="77777777" w:rsidR="00812A38" w:rsidRPr="00812A38" w:rsidRDefault="00812A38" w:rsidP="0005489F">
      <w:pPr>
        <w:pStyle w:val="aff9"/>
        <w:numPr>
          <w:ilvl w:val="0"/>
          <w:numId w:val="29"/>
        </w:numPr>
        <w:jc w:val="both"/>
        <w:rPr>
          <w:sz w:val="28"/>
          <w:szCs w:val="28"/>
        </w:rPr>
      </w:pPr>
      <w:r w:rsidRPr="00812A38">
        <w:rPr>
          <w:sz w:val="28"/>
          <w:szCs w:val="28"/>
        </w:rPr>
        <w:t>кабельные линии – 280,29 км.</w:t>
      </w:r>
    </w:p>
    <w:p w14:paraId="4D557DC6" w14:textId="77777777" w:rsidR="009D2098" w:rsidRDefault="009D2098" w:rsidP="009D2098">
      <w:pPr>
        <w:ind w:firstLine="709"/>
        <w:jc w:val="both"/>
        <w:rPr>
          <w:sz w:val="28"/>
          <w:szCs w:val="28"/>
        </w:rPr>
      </w:pPr>
    </w:p>
    <w:p w14:paraId="32B5CC49" w14:textId="77777777" w:rsidR="00734F4A" w:rsidRPr="009D2098" w:rsidRDefault="00734F4A" w:rsidP="00A03ACD">
      <w:pPr>
        <w:rPr>
          <w:b/>
          <w:sz w:val="28"/>
        </w:rPr>
      </w:pPr>
      <w:bookmarkStart w:id="15" w:name="_Toc392243981"/>
      <w:r w:rsidRPr="009D2098">
        <w:rPr>
          <w:b/>
          <w:sz w:val="28"/>
        </w:rPr>
        <w:t>Балансы мощности и ресурса</w:t>
      </w:r>
      <w:bookmarkEnd w:id="15"/>
    </w:p>
    <w:p w14:paraId="496AA519" w14:textId="0F304AB2" w:rsidR="00445EBF" w:rsidRDefault="00445EBF" w:rsidP="00445EBF">
      <w:pPr>
        <w:ind w:firstLine="709"/>
        <w:jc w:val="both"/>
        <w:rPr>
          <w:b/>
          <w:sz w:val="24"/>
          <w:szCs w:val="24"/>
          <w:highlight w:val="yellow"/>
        </w:rPr>
      </w:pPr>
      <w:r w:rsidRPr="00445EBF">
        <w:rPr>
          <w:sz w:val="28"/>
          <w:szCs w:val="28"/>
        </w:rPr>
        <w:t>Балансы мощности по центрам питания</w:t>
      </w:r>
      <w:r>
        <w:rPr>
          <w:sz w:val="28"/>
          <w:szCs w:val="28"/>
        </w:rPr>
        <w:t>, относящимся к территории города Югорска в зоне обслуживания АО «</w:t>
      </w:r>
      <w:proofErr w:type="spellStart"/>
      <w:r>
        <w:rPr>
          <w:sz w:val="28"/>
          <w:szCs w:val="28"/>
        </w:rPr>
        <w:t>Тюменьэнерго</w:t>
      </w:r>
      <w:proofErr w:type="spellEnd"/>
      <w:r>
        <w:rPr>
          <w:sz w:val="28"/>
          <w:szCs w:val="28"/>
        </w:rPr>
        <w:t>»</w:t>
      </w:r>
      <w:r w:rsidR="009C63C6">
        <w:rPr>
          <w:sz w:val="28"/>
          <w:szCs w:val="28"/>
        </w:rPr>
        <w:t>,</w:t>
      </w:r>
      <w:r w:rsidRPr="00445EBF">
        <w:rPr>
          <w:sz w:val="28"/>
          <w:szCs w:val="28"/>
        </w:rPr>
        <w:t xml:space="preserve"> приведены в </w:t>
      </w:r>
      <w:proofErr w:type="spellStart"/>
      <w:r w:rsidRPr="00445EBF">
        <w:rPr>
          <w:sz w:val="28"/>
          <w:szCs w:val="28"/>
        </w:rPr>
        <w:t>табл.</w:t>
      </w:r>
      <w:r>
        <w:rPr>
          <w:sz w:val="28"/>
          <w:szCs w:val="28"/>
        </w:rPr>
        <w:t>1</w:t>
      </w:r>
      <w:proofErr w:type="spellEnd"/>
      <w:r w:rsidRPr="00445EBF">
        <w:rPr>
          <w:sz w:val="28"/>
          <w:szCs w:val="28"/>
        </w:rPr>
        <w:t>.</w:t>
      </w:r>
    </w:p>
    <w:p w14:paraId="28FDA392" w14:textId="193A6295" w:rsidR="00445EBF" w:rsidRPr="00DE77FE" w:rsidRDefault="00445EBF" w:rsidP="00445EBF">
      <w:pPr>
        <w:pStyle w:val="a7"/>
        <w:jc w:val="right"/>
        <w:rPr>
          <w:b/>
          <w:sz w:val="24"/>
          <w:szCs w:val="24"/>
        </w:rPr>
      </w:pPr>
      <w:r w:rsidRPr="00445EBF">
        <w:rPr>
          <w:b/>
          <w:sz w:val="24"/>
          <w:szCs w:val="24"/>
        </w:rPr>
        <w:t xml:space="preserve">Таблица </w:t>
      </w:r>
      <w:r w:rsidRPr="00445EBF">
        <w:rPr>
          <w:b/>
          <w:sz w:val="24"/>
          <w:szCs w:val="24"/>
        </w:rPr>
        <w:fldChar w:fldCharType="begin"/>
      </w:r>
      <w:r w:rsidRPr="00445EBF">
        <w:rPr>
          <w:b/>
          <w:sz w:val="24"/>
          <w:szCs w:val="24"/>
        </w:rPr>
        <w:instrText xml:space="preserve"> SEQ Таблица \* ARABIC </w:instrText>
      </w:r>
      <w:r w:rsidRPr="00445EBF">
        <w:rPr>
          <w:b/>
          <w:sz w:val="24"/>
          <w:szCs w:val="24"/>
        </w:rPr>
        <w:fldChar w:fldCharType="separate"/>
      </w:r>
      <w:r w:rsidR="005D731C">
        <w:rPr>
          <w:b/>
          <w:noProof/>
          <w:sz w:val="24"/>
          <w:szCs w:val="24"/>
        </w:rPr>
        <w:t>1</w:t>
      </w:r>
      <w:r w:rsidRPr="00445EBF">
        <w:rPr>
          <w:b/>
          <w:sz w:val="24"/>
          <w:szCs w:val="24"/>
        </w:rPr>
        <w:fldChar w:fldCharType="end"/>
      </w:r>
    </w:p>
    <w:p w14:paraId="2578ECEF" w14:textId="70FD4743" w:rsidR="00445EBF" w:rsidRDefault="00445EBF" w:rsidP="00445EBF">
      <w:pPr>
        <w:pStyle w:val="a7"/>
        <w:rPr>
          <w:b/>
          <w:sz w:val="24"/>
          <w:szCs w:val="24"/>
        </w:rPr>
      </w:pPr>
      <w:r>
        <w:rPr>
          <w:b/>
          <w:sz w:val="24"/>
          <w:szCs w:val="24"/>
        </w:rPr>
        <w:t xml:space="preserve">Сведения о мощности </w:t>
      </w:r>
      <w:r w:rsidRPr="00DE77FE">
        <w:rPr>
          <w:b/>
          <w:sz w:val="24"/>
          <w:szCs w:val="24"/>
        </w:rPr>
        <w:t xml:space="preserve">по центрам питания напряжением 35 </w:t>
      </w:r>
      <w:proofErr w:type="spellStart"/>
      <w:r w:rsidRPr="00DE77FE">
        <w:rPr>
          <w:b/>
          <w:sz w:val="24"/>
          <w:szCs w:val="24"/>
        </w:rPr>
        <w:t>кВ</w:t>
      </w:r>
      <w:proofErr w:type="spellEnd"/>
      <w:r w:rsidRPr="00DE77FE">
        <w:rPr>
          <w:b/>
          <w:sz w:val="24"/>
          <w:szCs w:val="24"/>
        </w:rPr>
        <w:t xml:space="preserve"> и выше</w:t>
      </w:r>
      <w:r w:rsidRPr="00DE77FE">
        <w:rPr>
          <w:b/>
          <w:sz w:val="24"/>
          <w:szCs w:val="24"/>
        </w:rPr>
        <w:tab/>
      </w:r>
      <w:r w:rsidRPr="00DE77FE">
        <w:rPr>
          <w:b/>
          <w:sz w:val="24"/>
          <w:szCs w:val="24"/>
        </w:rPr>
        <w:tab/>
      </w:r>
      <w:r w:rsidRPr="00DE77FE">
        <w:rPr>
          <w:b/>
          <w:sz w:val="24"/>
          <w:szCs w:val="24"/>
        </w:rPr>
        <w:tab/>
      </w:r>
      <w:r w:rsidRPr="00DE77FE">
        <w:rPr>
          <w:b/>
          <w:sz w:val="24"/>
          <w:szCs w:val="24"/>
        </w:rPr>
        <w:tab/>
      </w:r>
      <w:r w:rsidRPr="00DE77FE">
        <w:rPr>
          <w:b/>
          <w:sz w:val="24"/>
          <w:szCs w:val="24"/>
        </w:rPr>
        <w:tab/>
      </w:r>
      <w:r w:rsidRPr="00DE77FE">
        <w:rPr>
          <w:b/>
          <w:sz w:val="24"/>
          <w:szCs w:val="24"/>
        </w:rPr>
        <w:tab/>
      </w:r>
      <w:r w:rsidRPr="00DE77FE">
        <w:rPr>
          <w:b/>
          <w:sz w:val="24"/>
          <w:szCs w:val="24"/>
        </w:rPr>
        <w:tab/>
      </w:r>
      <w:r w:rsidRPr="00DE77FE">
        <w:rPr>
          <w:b/>
          <w:sz w:val="24"/>
          <w:szCs w:val="24"/>
        </w:rPr>
        <w:tab/>
        <w:t>,</w:t>
      </w:r>
      <w:r w:rsidRPr="00DE77FE">
        <w:t xml:space="preserve"> </w:t>
      </w:r>
      <w:r w:rsidRPr="00DE77FE">
        <w:rPr>
          <w:b/>
          <w:sz w:val="24"/>
          <w:szCs w:val="24"/>
        </w:rPr>
        <w:t>принадлежащи</w:t>
      </w:r>
      <w:r>
        <w:rPr>
          <w:b/>
          <w:sz w:val="24"/>
          <w:szCs w:val="24"/>
        </w:rPr>
        <w:t>м</w:t>
      </w:r>
      <w:r w:rsidRPr="00DE77FE">
        <w:rPr>
          <w:b/>
          <w:sz w:val="24"/>
          <w:szCs w:val="24"/>
        </w:rPr>
        <w:t xml:space="preserve"> АО «</w:t>
      </w:r>
      <w:proofErr w:type="spellStart"/>
      <w:r w:rsidRPr="00DE77FE">
        <w:rPr>
          <w:b/>
          <w:sz w:val="24"/>
          <w:szCs w:val="24"/>
        </w:rPr>
        <w:t>Тюменьэнерго</w:t>
      </w:r>
      <w:proofErr w:type="spellEnd"/>
      <w:r w:rsidRPr="00DE77FE">
        <w:rPr>
          <w:b/>
          <w:sz w:val="24"/>
          <w:szCs w:val="24"/>
        </w:rPr>
        <w:t xml:space="preserve">» и находящихся в диспетчерском ведении Филиала ОАО «СО ЕЭС» Тюменское РДУ, по состоянию на </w:t>
      </w:r>
      <w:r>
        <w:rPr>
          <w:b/>
          <w:sz w:val="24"/>
          <w:szCs w:val="24"/>
        </w:rPr>
        <w:t>01.01.</w:t>
      </w:r>
      <w:r w:rsidRPr="00DE77FE">
        <w:rPr>
          <w:b/>
          <w:sz w:val="24"/>
          <w:szCs w:val="24"/>
        </w:rPr>
        <w:t>201</w:t>
      </w:r>
      <w:r>
        <w:rPr>
          <w:b/>
          <w:sz w:val="24"/>
          <w:szCs w:val="24"/>
        </w:rPr>
        <w:t>7</w:t>
      </w:r>
    </w:p>
    <w:tbl>
      <w:tblPr>
        <w:tblW w:w="10233" w:type="dxa"/>
        <w:tblInd w:w="108" w:type="dxa"/>
        <w:tblLook w:val="04A0" w:firstRow="1" w:lastRow="0" w:firstColumn="1" w:lastColumn="0" w:noHBand="0" w:noVBand="1"/>
      </w:tblPr>
      <w:tblGrid>
        <w:gridCol w:w="560"/>
        <w:gridCol w:w="2842"/>
        <w:gridCol w:w="1276"/>
        <w:gridCol w:w="1417"/>
        <w:gridCol w:w="1384"/>
        <w:gridCol w:w="2754"/>
      </w:tblGrid>
      <w:tr w:rsidR="00445EBF" w:rsidRPr="00445EBF" w14:paraId="708BC82F" w14:textId="77777777" w:rsidTr="000C3438">
        <w:trPr>
          <w:cantSplit/>
          <w:trHeight w:val="20"/>
        </w:trPr>
        <w:tc>
          <w:tcPr>
            <w:tcW w:w="5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B265EF2" w14:textId="77777777" w:rsidR="00445EBF" w:rsidRPr="00445EBF" w:rsidRDefault="00445EBF" w:rsidP="00122186">
            <w:pPr>
              <w:jc w:val="center"/>
              <w:rPr>
                <w:b/>
                <w:bCs/>
                <w:color w:val="000000"/>
                <w:sz w:val="24"/>
                <w:szCs w:val="24"/>
              </w:rPr>
            </w:pPr>
            <w:r w:rsidRPr="00445EBF">
              <w:rPr>
                <w:b/>
                <w:bCs/>
                <w:color w:val="000000"/>
                <w:sz w:val="24"/>
                <w:szCs w:val="24"/>
              </w:rPr>
              <w:t xml:space="preserve">№ </w:t>
            </w:r>
            <w:proofErr w:type="gramStart"/>
            <w:r w:rsidRPr="00445EBF">
              <w:rPr>
                <w:b/>
                <w:bCs/>
                <w:color w:val="000000"/>
                <w:sz w:val="24"/>
                <w:szCs w:val="24"/>
              </w:rPr>
              <w:t>п</w:t>
            </w:r>
            <w:proofErr w:type="gramEnd"/>
            <w:r w:rsidRPr="00445EBF">
              <w:rPr>
                <w:b/>
                <w:bCs/>
                <w:color w:val="000000"/>
                <w:sz w:val="24"/>
                <w:szCs w:val="24"/>
              </w:rPr>
              <w:t>/п</w:t>
            </w:r>
          </w:p>
        </w:tc>
        <w:tc>
          <w:tcPr>
            <w:tcW w:w="284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A1546BF" w14:textId="77777777" w:rsidR="00445EBF" w:rsidRPr="00445EBF" w:rsidRDefault="00445EBF" w:rsidP="00122186">
            <w:pPr>
              <w:jc w:val="center"/>
              <w:rPr>
                <w:b/>
                <w:bCs/>
                <w:color w:val="000000"/>
                <w:sz w:val="24"/>
                <w:szCs w:val="24"/>
              </w:rPr>
            </w:pPr>
            <w:r w:rsidRPr="00445EBF">
              <w:rPr>
                <w:b/>
                <w:bCs/>
                <w:color w:val="000000"/>
                <w:sz w:val="24"/>
                <w:szCs w:val="24"/>
              </w:rPr>
              <w:t>Наименование центра питания</w:t>
            </w:r>
          </w:p>
        </w:tc>
        <w:tc>
          <w:tcPr>
            <w:tcW w:w="6831" w:type="dxa"/>
            <w:gridSpan w:val="4"/>
            <w:tcBorders>
              <w:top w:val="single" w:sz="4" w:space="0" w:color="auto"/>
              <w:left w:val="nil"/>
              <w:bottom w:val="single" w:sz="4" w:space="0" w:color="auto"/>
              <w:right w:val="single" w:sz="4" w:space="0" w:color="000000"/>
            </w:tcBorders>
            <w:shd w:val="clear" w:color="auto" w:fill="auto"/>
            <w:vAlign w:val="center"/>
            <w:hideMark/>
          </w:tcPr>
          <w:p w14:paraId="1D480F9D" w14:textId="77777777" w:rsidR="00445EBF" w:rsidRPr="00445EBF" w:rsidRDefault="00445EBF" w:rsidP="00122186">
            <w:pPr>
              <w:jc w:val="center"/>
              <w:rPr>
                <w:b/>
                <w:bCs/>
                <w:color w:val="000000"/>
                <w:sz w:val="24"/>
                <w:szCs w:val="24"/>
              </w:rPr>
            </w:pPr>
            <w:r w:rsidRPr="00445EBF">
              <w:rPr>
                <w:b/>
                <w:bCs/>
                <w:color w:val="000000"/>
                <w:sz w:val="24"/>
                <w:szCs w:val="24"/>
              </w:rPr>
              <w:t>Сведения о мощности и технических характеристиках</w:t>
            </w:r>
          </w:p>
        </w:tc>
      </w:tr>
      <w:tr w:rsidR="00445EBF" w:rsidRPr="00445EBF" w14:paraId="5F09EB95" w14:textId="77777777" w:rsidTr="000C3438">
        <w:trPr>
          <w:cantSplit/>
          <w:trHeight w:val="20"/>
        </w:trPr>
        <w:tc>
          <w:tcPr>
            <w:tcW w:w="560" w:type="dxa"/>
            <w:vMerge/>
            <w:tcBorders>
              <w:top w:val="single" w:sz="4" w:space="0" w:color="auto"/>
              <w:left w:val="single" w:sz="4" w:space="0" w:color="auto"/>
              <w:bottom w:val="single" w:sz="4" w:space="0" w:color="000000"/>
              <w:right w:val="single" w:sz="4" w:space="0" w:color="auto"/>
            </w:tcBorders>
            <w:vAlign w:val="center"/>
            <w:hideMark/>
          </w:tcPr>
          <w:p w14:paraId="3D8B9E39" w14:textId="77777777" w:rsidR="00445EBF" w:rsidRPr="00445EBF" w:rsidRDefault="00445EBF" w:rsidP="00122186">
            <w:pPr>
              <w:rPr>
                <w:b/>
                <w:bCs/>
                <w:color w:val="000000"/>
                <w:sz w:val="24"/>
                <w:szCs w:val="24"/>
              </w:rPr>
            </w:pPr>
          </w:p>
        </w:tc>
        <w:tc>
          <w:tcPr>
            <w:tcW w:w="2842" w:type="dxa"/>
            <w:vMerge/>
            <w:tcBorders>
              <w:top w:val="single" w:sz="4" w:space="0" w:color="auto"/>
              <w:left w:val="single" w:sz="4" w:space="0" w:color="auto"/>
              <w:bottom w:val="single" w:sz="4" w:space="0" w:color="000000"/>
              <w:right w:val="single" w:sz="4" w:space="0" w:color="auto"/>
            </w:tcBorders>
            <w:vAlign w:val="center"/>
            <w:hideMark/>
          </w:tcPr>
          <w:p w14:paraId="3041C0F5" w14:textId="77777777" w:rsidR="00445EBF" w:rsidRPr="00445EBF" w:rsidRDefault="00445EBF" w:rsidP="00122186">
            <w:pPr>
              <w:rPr>
                <w:b/>
                <w:bCs/>
                <w:color w:val="000000"/>
                <w:sz w:val="24"/>
                <w:szCs w:val="24"/>
              </w:rPr>
            </w:pPr>
          </w:p>
        </w:tc>
        <w:tc>
          <w:tcPr>
            <w:tcW w:w="1276" w:type="dxa"/>
            <w:tcBorders>
              <w:top w:val="nil"/>
              <w:left w:val="nil"/>
              <w:bottom w:val="single" w:sz="4" w:space="0" w:color="auto"/>
              <w:right w:val="single" w:sz="4" w:space="0" w:color="auto"/>
            </w:tcBorders>
            <w:shd w:val="clear" w:color="auto" w:fill="auto"/>
            <w:vAlign w:val="center"/>
            <w:hideMark/>
          </w:tcPr>
          <w:p w14:paraId="65943F15" w14:textId="75D105C8" w:rsidR="00445EBF" w:rsidRPr="00445EBF" w:rsidRDefault="00445EBF" w:rsidP="00122186">
            <w:pPr>
              <w:jc w:val="center"/>
              <w:rPr>
                <w:b/>
                <w:bCs/>
                <w:color w:val="000000"/>
                <w:sz w:val="24"/>
                <w:szCs w:val="24"/>
              </w:rPr>
            </w:pPr>
            <w:r w:rsidRPr="00445EBF">
              <w:rPr>
                <w:b/>
                <w:bCs/>
                <w:color w:val="000000"/>
                <w:sz w:val="24"/>
                <w:szCs w:val="24"/>
              </w:rPr>
              <w:t xml:space="preserve">Классы </w:t>
            </w:r>
            <w:proofErr w:type="spellStart"/>
            <w:proofErr w:type="gramStart"/>
            <w:r w:rsidRPr="00445EBF">
              <w:rPr>
                <w:b/>
                <w:bCs/>
                <w:color w:val="000000"/>
                <w:sz w:val="24"/>
                <w:szCs w:val="24"/>
              </w:rPr>
              <w:t>напря</w:t>
            </w:r>
            <w:r w:rsidR="000C3438">
              <w:rPr>
                <w:b/>
                <w:bCs/>
                <w:color w:val="000000"/>
                <w:sz w:val="24"/>
                <w:szCs w:val="24"/>
              </w:rPr>
              <w:t>-</w:t>
            </w:r>
            <w:r w:rsidRPr="00445EBF">
              <w:rPr>
                <w:b/>
                <w:bCs/>
                <w:color w:val="000000"/>
                <w:sz w:val="24"/>
                <w:szCs w:val="24"/>
              </w:rPr>
              <w:t>жения</w:t>
            </w:r>
            <w:proofErr w:type="spellEnd"/>
            <w:proofErr w:type="gramEnd"/>
            <w:r w:rsidRPr="00445EBF">
              <w:rPr>
                <w:b/>
                <w:bCs/>
                <w:color w:val="000000"/>
                <w:sz w:val="24"/>
                <w:szCs w:val="24"/>
              </w:rPr>
              <w:t xml:space="preserve">, </w:t>
            </w:r>
            <w:proofErr w:type="spellStart"/>
            <w:r w:rsidRPr="00445EBF">
              <w:rPr>
                <w:b/>
                <w:bCs/>
                <w:color w:val="000000"/>
                <w:sz w:val="24"/>
                <w:szCs w:val="24"/>
              </w:rPr>
              <w:t>кВ</w:t>
            </w:r>
            <w:proofErr w:type="spellEnd"/>
          </w:p>
        </w:tc>
        <w:tc>
          <w:tcPr>
            <w:tcW w:w="1417" w:type="dxa"/>
            <w:tcBorders>
              <w:top w:val="nil"/>
              <w:left w:val="nil"/>
              <w:bottom w:val="single" w:sz="4" w:space="0" w:color="auto"/>
              <w:right w:val="single" w:sz="4" w:space="0" w:color="auto"/>
            </w:tcBorders>
            <w:shd w:val="clear" w:color="auto" w:fill="auto"/>
            <w:vAlign w:val="center"/>
            <w:hideMark/>
          </w:tcPr>
          <w:p w14:paraId="0344FECB" w14:textId="054D264A" w:rsidR="00445EBF" w:rsidRPr="00445EBF" w:rsidRDefault="00445EBF" w:rsidP="00122186">
            <w:pPr>
              <w:jc w:val="center"/>
              <w:rPr>
                <w:b/>
                <w:bCs/>
                <w:color w:val="000000"/>
                <w:sz w:val="24"/>
                <w:szCs w:val="24"/>
              </w:rPr>
            </w:pPr>
            <w:proofErr w:type="spellStart"/>
            <w:proofErr w:type="gramStart"/>
            <w:r w:rsidRPr="00445EBF">
              <w:rPr>
                <w:b/>
                <w:bCs/>
                <w:color w:val="000000"/>
                <w:sz w:val="24"/>
                <w:szCs w:val="24"/>
              </w:rPr>
              <w:t>Установ</w:t>
            </w:r>
            <w:proofErr w:type="spellEnd"/>
            <w:r w:rsidR="000C3438">
              <w:rPr>
                <w:b/>
                <w:bCs/>
                <w:color w:val="000000"/>
                <w:sz w:val="24"/>
                <w:szCs w:val="24"/>
              </w:rPr>
              <w:t>-</w:t>
            </w:r>
            <w:r w:rsidRPr="00445EBF">
              <w:rPr>
                <w:b/>
                <w:bCs/>
                <w:color w:val="000000"/>
                <w:sz w:val="24"/>
                <w:szCs w:val="24"/>
              </w:rPr>
              <w:t>ленная</w:t>
            </w:r>
            <w:proofErr w:type="gramEnd"/>
            <w:r w:rsidRPr="00445EBF">
              <w:rPr>
                <w:b/>
                <w:bCs/>
                <w:color w:val="000000"/>
                <w:sz w:val="24"/>
                <w:szCs w:val="24"/>
              </w:rPr>
              <w:t xml:space="preserve"> мощность, МВА</w:t>
            </w:r>
          </w:p>
        </w:tc>
        <w:tc>
          <w:tcPr>
            <w:tcW w:w="1384" w:type="dxa"/>
            <w:tcBorders>
              <w:top w:val="nil"/>
              <w:left w:val="nil"/>
              <w:bottom w:val="single" w:sz="4" w:space="0" w:color="auto"/>
              <w:right w:val="single" w:sz="4" w:space="0" w:color="auto"/>
            </w:tcBorders>
            <w:shd w:val="clear" w:color="auto" w:fill="auto"/>
            <w:vAlign w:val="center"/>
            <w:hideMark/>
          </w:tcPr>
          <w:p w14:paraId="08EF7662" w14:textId="77777777" w:rsidR="00445EBF" w:rsidRPr="00445EBF" w:rsidRDefault="00445EBF" w:rsidP="00122186">
            <w:pPr>
              <w:jc w:val="center"/>
              <w:rPr>
                <w:b/>
                <w:bCs/>
                <w:color w:val="000000"/>
                <w:sz w:val="24"/>
                <w:szCs w:val="24"/>
              </w:rPr>
            </w:pPr>
            <w:r w:rsidRPr="00445EBF">
              <w:rPr>
                <w:b/>
                <w:bCs/>
                <w:color w:val="000000"/>
                <w:sz w:val="24"/>
                <w:szCs w:val="24"/>
              </w:rPr>
              <w:t>Текущий резерв/ дефицит мощности, МВА</w:t>
            </w:r>
          </w:p>
        </w:tc>
        <w:tc>
          <w:tcPr>
            <w:tcW w:w="2754" w:type="dxa"/>
            <w:tcBorders>
              <w:top w:val="nil"/>
              <w:left w:val="nil"/>
              <w:bottom w:val="single" w:sz="4" w:space="0" w:color="auto"/>
              <w:right w:val="single" w:sz="4" w:space="0" w:color="auto"/>
            </w:tcBorders>
            <w:shd w:val="clear" w:color="auto" w:fill="auto"/>
            <w:vAlign w:val="center"/>
            <w:hideMark/>
          </w:tcPr>
          <w:p w14:paraId="659D4FC3" w14:textId="6459477D" w:rsidR="00445EBF" w:rsidRPr="00445EBF" w:rsidRDefault="00445EBF" w:rsidP="00122186">
            <w:pPr>
              <w:jc w:val="center"/>
              <w:rPr>
                <w:b/>
                <w:bCs/>
                <w:color w:val="000000"/>
                <w:sz w:val="24"/>
                <w:szCs w:val="24"/>
              </w:rPr>
            </w:pPr>
            <w:r w:rsidRPr="00445EBF">
              <w:rPr>
                <w:b/>
                <w:bCs/>
                <w:color w:val="000000"/>
                <w:sz w:val="24"/>
                <w:szCs w:val="24"/>
              </w:rPr>
              <w:t>Текущий резерв/дефицит мощности для технологического присоединения,</w:t>
            </w:r>
            <w:r>
              <w:rPr>
                <w:b/>
                <w:bCs/>
                <w:color w:val="000000"/>
                <w:sz w:val="24"/>
                <w:szCs w:val="24"/>
              </w:rPr>
              <w:t xml:space="preserve"> М</w:t>
            </w:r>
            <w:r w:rsidRPr="00445EBF">
              <w:rPr>
                <w:b/>
                <w:bCs/>
                <w:color w:val="000000"/>
                <w:sz w:val="24"/>
                <w:szCs w:val="24"/>
              </w:rPr>
              <w:t>ВА</w:t>
            </w:r>
          </w:p>
        </w:tc>
      </w:tr>
      <w:tr w:rsidR="00445EBF" w:rsidRPr="00445EBF" w14:paraId="490F2E64" w14:textId="77777777" w:rsidTr="000C3438">
        <w:trPr>
          <w:cantSplit/>
          <w:trHeight w:val="20"/>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A9F986F" w14:textId="77777777" w:rsidR="00445EBF" w:rsidRPr="00445EBF" w:rsidRDefault="00445EBF" w:rsidP="00122186">
            <w:pPr>
              <w:jc w:val="center"/>
              <w:rPr>
                <w:color w:val="000000"/>
                <w:sz w:val="24"/>
                <w:szCs w:val="24"/>
              </w:rPr>
            </w:pPr>
            <w:r w:rsidRPr="00445EBF">
              <w:rPr>
                <w:color w:val="000000"/>
                <w:sz w:val="24"/>
                <w:szCs w:val="24"/>
              </w:rPr>
              <w:t>1</w:t>
            </w:r>
          </w:p>
        </w:tc>
        <w:tc>
          <w:tcPr>
            <w:tcW w:w="2842" w:type="dxa"/>
            <w:tcBorders>
              <w:top w:val="nil"/>
              <w:left w:val="nil"/>
              <w:bottom w:val="single" w:sz="4" w:space="0" w:color="auto"/>
              <w:right w:val="single" w:sz="4" w:space="0" w:color="auto"/>
            </w:tcBorders>
            <w:shd w:val="clear" w:color="auto" w:fill="auto"/>
            <w:vAlign w:val="center"/>
            <w:hideMark/>
          </w:tcPr>
          <w:p w14:paraId="77A7A3FA" w14:textId="77777777" w:rsidR="00445EBF" w:rsidRPr="00445EBF" w:rsidRDefault="00445EBF" w:rsidP="00122186">
            <w:pPr>
              <w:rPr>
                <w:color w:val="000000"/>
                <w:sz w:val="24"/>
                <w:szCs w:val="24"/>
              </w:rPr>
            </w:pPr>
            <w:r w:rsidRPr="00445EBF">
              <w:rPr>
                <w:color w:val="000000"/>
                <w:sz w:val="24"/>
                <w:szCs w:val="24"/>
              </w:rPr>
              <w:t xml:space="preserve">ПС 110/10 </w:t>
            </w:r>
            <w:proofErr w:type="spellStart"/>
            <w:r w:rsidRPr="00445EBF">
              <w:rPr>
                <w:color w:val="000000"/>
                <w:sz w:val="24"/>
                <w:szCs w:val="24"/>
              </w:rPr>
              <w:t>кВ</w:t>
            </w:r>
            <w:proofErr w:type="spellEnd"/>
            <w:r w:rsidRPr="00445EBF">
              <w:rPr>
                <w:color w:val="000000"/>
                <w:sz w:val="24"/>
                <w:szCs w:val="24"/>
              </w:rPr>
              <w:t xml:space="preserve"> «Мансийская»</w:t>
            </w:r>
          </w:p>
        </w:tc>
        <w:tc>
          <w:tcPr>
            <w:tcW w:w="1276" w:type="dxa"/>
            <w:tcBorders>
              <w:top w:val="nil"/>
              <w:left w:val="nil"/>
              <w:bottom w:val="single" w:sz="4" w:space="0" w:color="auto"/>
              <w:right w:val="single" w:sz="4" w:space="0" w:color="auto"/>
            </w:tcBorders>
            <w:shd w:val="clear" w:color="auto" w:fill="auto"/>
            <w:vAlign w:val="center"/>
            <w:hideMark/>
          </w:tcPr>
          <w:p w14:paraId="754A9CDC" w14:textId="77777777" w:rsidR="00445EBF" w:rsidRPr="00445EBF" w:rsidRDefault="00445EBF" w:rsidP="00122186">
            <w:pPr>
              <w:jc w:val="center"/>
              <w:rPr>
                <w:color w:val="000000"/>
                <w:sz w:val="24"/>
                <w:szCs w:val="24"/>
              </w:rPr>
            </w:pPr>
            <w:r w:rsidRPr="00445EBF">
              <w:rPr>
                <w:color w:val="000000"/>
                <w:sz w:val="24"/>
                <w:szCs w:val="24"/>
              </w:rPr>
              <w:t>110</w:t>
            </w:r>
          </w:p>
        </w:tc>
        <w:tc>
          <w:tcPr>
            <w:tcW w:w="1417" w:type="dxa"/>
            <w:tcBorders>
              <w:top w:val="nil"/>
              <w:left w:val="nil"/>
              <w:bottom w:val="single" w:sz="4" w:space="0" w:color="auto"/>
              <w:right w:val="single" w:sz="4" w:space="0" w:color="auto"/>
            </w:tcBorders>
            <w:shd w:val="clear" w:color="auto" w:fill="auto"/>
            <w:vAlign w:val="center"/>
            <w:hideMark/>
          </w:tcPr>
          <w:p w14:paraId="4A70AB9E" w14:textId="77777777" w:rsidR="00445EBF" w:rsidRPr="00445EBF" w:rsidRDefault="00445EBF" w:rsidP="00122186">
            <w:pPr>
              <w:jc w:val="center"/>
              <w:rPr>
                <w:color w:val="000000"/>
                <w:sz w:val="24"/>
                <w:szCs w:val="24"/>
              </w:rPr>
            </w:pPr>
            <w:proofErr w:type="spellStart"/>
            <w:r w:rsidRPr="00445EBF">
              <w:rPr>
                <w:color w:val="000000"/>
                <w:sz w:val="24"/>
                <w:szCs w:val="24"/>
              </w:rPr>
              <w:t>2x2.50</w:t>
            </w:r>
            <w:proofErr w:type="spellEnd"/>
          </w:p>
        </w:tc>
        <w:tc>
          <w:tcPr>
            <w:tcW w:w="1384" w:type="dxa"/>
            <w:tcBorders>
              <w:top w:val="nil"/>
              <w:left w:val="nil"/>
              <w:bottom w:val="single" w:sz="4" w:space="0" w:color="auto"/>
              <w:right w:val="single" w:sz="4" w:space="0" w:color="auto"/>
            </w:tcBorders>
            <w:shd w:val="clear" w:color="auto" w:fill="auto"/>
            <w:vAlign w:val="center"/>
            <w:hideMark/>
          </w:tcPr>
          <w:p w14:paraId="5F74A470" w14:textId="77777777" w:rsidR="00445EBF" w:rsidRPr="00445EBF" w:rsidRDefault="00445EBF" w:rsidP="00122186">
            <w:pPr>
              <w:jc w:val="center"/>
              <w:rPr>
                <w:color w:val="000000"/>
                <w:sz w:val="24"/>
                <w:szCs w:val="24"/>
              </w:rPr>
            </w:pPr>
            <w:r w:rsidRPr="00445EBF">
              <w:rPr>
                <w:color w:val="000000"/>
                <w:sz w:val="24"/>
                <w:szCs w:val="24"/>
              </w:rPr>
              <w:t>2,02</w:t>
            </w:r>
          </w:p>
        </w:tc>
        <w:tc>
          <w:tcPr>
            <w:tcW w:w="2754" w:type="dxa"/>
            <w:tcBorders>
              <w:top w:val="nil"/>
              <w:left w:val="nil"/>
              <w:bottom w:val="single" w:sz="4" w:space="0" w:color="auto"/>
              <w:right w:val="single" w:sz="4" w:space="0" w:color="auto"/>
            </w:tcBorders>
            <w:shd w:val="clear" w:color="auto" w:fill="auto"/>
            <w:vAlign w:val="center"/>
            <w:hideMark/>
          </w:tcPr>
          <w:p w14:paraId="18D546F0" w14:textId="77777777" w:rsidR="00445EBF" w:rsidRPr="00445EBF" w:rsidRDefault="00445EBF" w:rsidP="00122186">
            <w:pPr>
              <w:jc w:val="center"/>
              <w:rPr>
                <w:color w:val="000000"/>
                <w:sz w:val="24"/>
                <w:szCs w:val="24"/>
              </w:rPr>
            </w:pPr>
            <w:r w:rsidRPr="00445EBF">
              <w:rPr>
                <w:color w:val="000000"/>
                <w:sz w:val="24"/>
                <w:szCs w:val="24"/>
              </w:rPr>
              <w:t>1,4</w:t>
            </w:r>
          </w:p>
        </w:tc>
      </w:tr>
      <w:tr w:rsidR="00445EBF" w:rsidRPr="00445EBF" w14:paraId="1E242D76" w14:textId="77777777" w:rsidTr="000C3438">
        <w:trPr>
          <w:cantSplit/>
          <w:trHeight w:val="20"/>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6739DEC" w14:textId="77777777" w:rsidR="00445EBF" w:rsidRPr="00445EBF" w:rsidRDefault="00445EBF" w:rsidP="00122186">
            <w:pPr>
              <w:jc w:val="center"/>
              <w:rPr>
                <w:color w:val="000000"/>
                <w:sz w:val="24"/>
                <w:szCs w:val="24"/>
              </w:rPr>
            </w:pPr>
            <w:r w:rsidRPr="00445EBF">
              <w:rPr>
                <w:color w:val="000000"/>
                <w:sz w:val="24"/>
                <w:szCs w:val="24"/>
              </w:rPr>
              <w:t>2</w:t>
            </w:r>
          </w:p>
        </w:tc>
        <w:tc>
          <w:tcPr>
            <w:tcW w:w="2842" w:type="dxa"/>
            <w:tcBorders>
              <w:top w:val="nil"/>
              <w:left w:val="nil"/>
              <w:bottom w:val="single" w:sz="4" w:space="0" w:color="auto"/>
              <w:right w:val="single" w:sz="4" w:space="0" w:color="auto"/>
            </w:tcBorders>
            <w:shd w:val="clear" w:color="auto" w:fill="auto"/>
            <w:vAlign w:val="center"/>
            <w:hideMark/>
          </w:tcPr>
          <w:p w14:paraId="7C7E60A4" w14:textId="77777777" w:rsidR="00445EBF" w:rsidRPr="00445EBF" w:rsidRDefault="00445EBF" w:rsidP="00122186">
            <w:pPr>
              <w:rPr>
                <w:color w:val="000000"/>
                <w:sz w:val="24"/>
                <w:szCs w:val="24"/>
              </w:rPr>
            </w:pPr>
            <w:r w:rsidRPr="00445EBF">
              <w:rPr>
                <w:color w:val="000000"/>
                <w:sz w:val="24"/>
                <w:szCs w:val="24"/>
              </w:rPr>
              <w:t xml:space="preserve">ПС 110/10 </w:t>
            </w:r>
            <w:proofErr w:type="spellStart"/>
            <w:r w:rsidRPr="00445EBF">
              <w:rPr>
                <w:color w:val="000000"/>
                <w:sz w:val="24"/>
                <w:szCs w:val="24"/>
              </w:rPr>
              <w:t>кВ</w:t>
            </w:r>
            <w:proofErr w:type="spellEnd"/>
            <w:r w:rsidRPr="00445EBF">
              <w:rPr>
                <w:color w:val="000000"/>
                <w:sz w:val="24"/>
                <w:szCs w:val="24"/>
              </w:rPr>
              <w:t xml:space="preserve"> «Омега»</w:t>
            </w:r>
          </w:p>
        </w:tc>
        <w:tc>
          <w:tcPr>
            <w:tcW w:w="1276" w:type="dxa"/>
            <w:tcBorders>
              <w:top w:val="nil"/>
              <w:left w:val="nil"/>
              <w:bottom w:val="single" w:sz="4" w:space="0" w:color="auto"/>
              <w:right w:val="single" w:sz="4" w:space="0" w:color="auto"/>
            </w:tcBorders>
            <w:shd w:val="clear" w:color="auto" w:fill="auto"/>
            <w:vAlign w:val="center"/>
            <w:hideMark/>
          </w:tcPr>
          <w:p w14:paraId="174E61BA" w14:textId="77777777" w:rsidR="00445EBF" w:rsidRPr="00445EBF" w:rsidRDefault="00445EBF" w:rsidP="00122186">
            <w:pPr>
              <w:jc w:val="center"/>
              <w:rPr>
                <w:color w:val="000000"/>
                <w:sz w:val="24"/>
                <w:szCs w:val="24"/>
              </w:rPr>
            </w:pPr>
            <w:r w:rsidRPr="00445EBF">
              <w:rPr>
                <w:color w:val="000000"/>
                <w:sz w:val="24"/>
                <w:szCs w:val="24"/>
              </w:rPr>
              <w:t>110</w:t>
            </w:r>
          </w:p>
        </w:tc>
        <w:tc>
          <w:tcPr>
            <w:tcW w:w="1417" w:type="dxa"/>
            <w:tcBorders>
              <w:top w:val="nil"/>
              <w:left w:val="nil"/>
              <w:bottom w:val="single" w:sz="4" w:space="0" w:color="auto"/>
              <w:right w:val="single" w:sz="4" w:space="0" w:color="auto"/>
            </w:tcBorders>
            <w:shd w:val="clear" w:color="auto" w:fill="auto"/>
            <w:vAlign w:val="center"/>
            <w:hideMark/>
          </w:tcPr>
          <w:p w14:paraId="3507D0A5" w14:textId="77777777" w:rsidR="00445EBF" w:rsidRPr="00445EBF" w:rsidRDefault="00445EBF" w:rsidP="00122186">
            <w:pPr>
              <w:jc w:val="center"/>
              <w:rPr>
                <w:color w:val="000000"/>
                <w:sz w:val="24"/>
                <w:szCs w:val="24"/>
              </w:rPr>
            </w:pPr>
            <w:proofErr w:type="spellStart"/>
            <w:r w:rsidRPr="00445EBF">
              <w:rPr>
                <w:color w:val="000000"/>
                <w:sz w:val="24"/>
                <w:szCs w:val="24"/>
              </w:rPr>
              <w:t>2x25.00</w:t>
            </w:r>
            <w:proofErr w:type="spellEnd"/>
          </w:p>
        </w:tc>
        <w:tc>
          <w:tcPr>
            <w:tcW w:w="1384" w:type="dxa"/>
            <w:tcBorders>
              <w:top w:val="nil"/>
              <w:left w:val="nil"/>
              <w:bottom w:val="single" w:sz="4" w:space="0" w:color="auto"/>
              <w:right w:val="single" w:sz="4" w:space="0" w:color="auto"/>
            </w:tcBorders>
            <w:shd w:val="clear" w:color="auto" w:fill="auto"/>
            <w:vAlign w:val="center"/>
            <w:hideMark/>
          </w:tcPr>
          <w:p w14:paraId="07DC2D00" w14:textId="77777777" w:rsidR="00445EBF" w:rsidRPr="00445EBF" w:rsidRDefault="00445EBF" w:rsidP="00122186">
            <w:pPr>
              <w:jc w:val="center"/>
              <w:rPr>
                <w:color w:val="000000"/>
                <w:sz w:val="24"/>
                <w:szCs w:val="24"/>
              </w:rPr>
            </w:pPr>
            <w:r w:rsidRPr="00445EBF">
              <w:rPr>
                <w:color w:val="000000"/>
                <w:sz w:val="24"/>
                <w:szCs w:val="24"/>
              </w:rPr>
              <w:t>23,97</w:t>
            </w:r>
          </w:p>
        </w:tc>
        <w:tc>
          <w:tcPr>
            <w:tcW w:w="2754" w:type="dxa"/>
            <w:tcBorders>
              <w:top w:val="nil"/>
              <w:left w:val="nil"/>
              <w:bottom w:val="single" w:sz="4" w:space="0" w:color="auto"/>
              <w:right w:val="single" w:sz="4" w:space="0" w:color="auto"/>
            </w:tcBorders>
            <w:shd w:val="clear" w:color="auto" w:fill="auto"/>
            <w:vAlign w:val="center"/>
            <w:hideMark/>
          </w:tcPr>
          <w:p w14:paraId="24B7116C" w14:textId="77777777" w:rsidR="00445EBF" w:rsidRPr="00445EBF" w:rsidRDefault="00445EBF" w:rsidP="00122186">
            <w:pPr>
              <w:jc w:val="center"/>
              <w:rPr>
                <w:color w:val="000000"/>
                <w:sz w:val="24"/>
                <w:szCs w:val="24"/>
              </w:rPr>
            </w:pPr>
            <w:r w:rsidRPr="00445EBF">
              <w:rPr>
                <w:color w:val="000000"/>
                <w:sz w:val="24"/>
                <w:szCs w:val="24"/>
              </w:rPr>
              <w:t>23,97</w:t>
            </w:r>
          </w:p>
        </w:tc>
      </w:tr>
      <w:tr w:rsidR="00445EBF" w:rsidRPr="00445EBF" w14:paraId="694F7A8B" w14:textId="77777777" w:rsidTr="000C3438">
        <w:trPr>
          <w:cantSplit/>
          <w:trHeight w:val="20"/>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CF0B772" w14:textId="77777777" w:rsidR="00445EBF" w:rsidRPr="00445EBF" w:rsidRDefault="00445EBF" w:rsidP="00122186">
            <w:pPr>
              <w:jc w:val="center"/>
              <w:rPr>
                <w:color w:val="000000"/>
                <w:sz w:val="24"/>
                <w:szCs w:val="24"/>
              </w:rPr>
            </w:pPr>
            <w:r w:rsidRPr="00445EBF">
              <w:rPr>
                <w:color w:val="000000"/>
                <w:sz w:val="24"/>
                <w:szCs w:val="24"/>
              </w:rPr>
              <w:t>3</w:t>
            </w:r>
          </w:p>
        </w:tc>
        <w:tc>
          <w:tcPr>
            <w:tcW w:w="2842" w:type="dxa"/>
            <w:tcBorders>
              <w:top w:val="nil"/>
              <w:left w:val="nil"/>
              <w:bottom w:val="single" w:sz="4" w:space="0" w:color="auto"/>
              <w:right w:val="single" w:sz="4" w:space="0" w:color="auto"/>
            </w:tcBorders>
            <w:shd w:val="clear" w:color="auto" w:fill="auto"/>
            <w:vAlign w:val="center"/>
            <w:hideMark/>
          </w:tcPr>
          <w:p w14:paraId="69BA775D" w14:textId="77777777" w:rsidR="00445EBF" w:rsidRPr="00445EBF" w:rsidRDefault="00445EBF" w:rsidP="00122186">
            <w:pPr>
              <w:rPr>
                <w:color w:val="000000"/>
                <w:sz w:val="24"/>
                <w:szCs w:val="24"/>
              </w:rPr>
            </w:pPr>
            <w:r w:rsidRPr="00445EBF">
              <w:rPr>
                <w:color w:val="000000"/>
                <w:sz w:val="24"/>
                <w:szCs w:val="24"/>
              </w:rPr>
              <w:t xml:space="preserve">ПС 110/10 </w:t>
            </w:r>
            <w:proofErr w:type="spellStart"/>
            <w:r w:rsidRPr="00445EBF">
              <w:rPr>
                <w:color w:val="000000"/>
                <w:sz w:val="24"/>
                <w:szCs w:val="24"/>
              </w:rPr>
              <w:t>кВ</w:t>
            </w:r>
            <w:proofErr w:type="spellEnd"/>
            <w:r w:rsidRPr="00445EBF">
              <w:rPr>
                <w:color w:val="000000"/>
                <w:sz w:val="24"/>
                <w:szCs w:val="24"/>
              </w:rPr>
              <w:t xml:space="preserve"> «Хвойная»</w:t>
            </w:r>
          </w:p>
        </w:tc>
        <w:tc>
          <w:tcPr>
            <w:tcW w:w="1276" w:type="dxa"/>
            <w:tcBorders>
              <w:top w:val="nil"/>
              <w:left w:val="nil"/>
              <w:bottom w:val="single" w:sz="4" w:space="0" w:color="auto"/>
              <w:right w:val="single" w:sz="4" w:space="0" w:color="auto"/>
            </w:tcBorders>
            <w:shd w:val="clear" w:color="auto" w:fill="auto"/>
            <w:vAlign w:val="center"/>
            <w:hideMark/>
          </w:tcPr>
          <w:p w14:paraId="31821ACE" w14:textId="77777777" w:rsidR="00445EBF" w:rsidRPr="00445EBF" w:rsidRDefault="00445EBF" w:rsidP="00122186">
            <w:pPr>
              <w:jc w:val="center"/>
              <w:rPr>
                <w:color w:val="000000"/>
                <w:sz w:val="24"/>
                <w:szCs w:val="24"/>
              </w:rPr>
            </w:pPr>
            <w:r w:rsidRPr="00445EBF">
              <w:rPr>
                <w:color w:val="000000"/>
                <w:sz w:val="24"/>
                <w:szCs w:val="24"/>
              </w:rPr>
              <w:t>110</w:t>
            </w:r>
          </w:p>
        </w:tc>
        <w:tc>
          <w:tcPr>
            <w:tcW w:w="1417" w:type="dxa"/>
            <w:tcBorders>
              <w:top w:val="nil"/>
              <w:left w:val="nil"/>
              <w:bottom w:val="single" w:sz="4" w:space="0" w:color="auto"/>
              <w:right w:val="single" w:sz="4" w:space="0" w:color="auto"/>
            </w:tcBorders>
            <w:shd w:val="clear" w:color="auto" w:fill="auto"/>
            <w:vAlign w:val="center"/>
            <w:hideMark/>
          </w:tcPr>
          <w:p w14:paraId="674B1984" w14:textId="77777777" w:rsidR="00445EBF" w:rsidRPr="00445EBF" w:rsidRDefault="00445EBF" w:rsidP="00122186">
            <w:pPr>
              <w:jc w:val="center"/>
              <w:rPr>
                <w:color w:val="000000"/>
                <w:sz w:val="24"/>
                <w:szCs w:val="24"/>
              </w:rPr>
            </w:pPr>
            <w:proofErr w:type="spellStart"/>
            <w:r w:rsidRPr="00445EBF">
              <w:rPr>
                <w:color w:val="000000"/>
                <w:sz w:val="24"/>
                <w:szCs w:val="24"/>
              </w:rPr>
              <w:t>2x25.00</w:t>
            </w:r>
            <w:proofErr w:type="spellEnd"/>
          </w:p>
        </w:tc>
        <w:tc>
          <w:tcPr>
            <w:tcW w:w="1384" w:type="dxa"/>
            <w:tcBorders>
              <w:top w:val="nil"/>
              <w:left w:val="nil"/>
              <w:bottom w:val="single" w:sz="4" w:space="0" w:color="auto"/>
              <w:right w:val="single" w:sz="4" w:space="0" w:color="auto"/>
            </w:tcBorders>
            <w:shd w:val="clear" w:color="auto" w:fill="auto"/>
            <w:vAlign w:val="center"/>
            <w:hideMark/>
          </w:tcPr>
          <w:p w14:paraId="471EBE23" w14:textId="77777777" w:rsidR="00445EBF" w:rsidRPr="00445EBF" w:rsidRDefault="00445EBF" w:rsidP="00122186">
            <w:pPr>
              <w:jc w:val="center"/>
              <w:rPr>
                <w:color w:val="000000"/>
                <w:sz w:val="24"/>
                <w:szCs w:val="24"/>
              </w:rPr>
            </w:pPr>
            <w:r w:rsidRPr="00445EBF">
              <w:rPr>
                <w:color w:val="000000"/>
                <w:sz w:val="24"/>
                <w:szCs w:val="24"/>
              </w:rPr>
              <w:t>9,41</w:t>
            </w:r>
          </w:p>
        </w:tc>
        <w:tc>
          <w:tcPr>
            <w:tcW w:w="2754" w:type="dxa"/>
            <w:tcBorders>
              <w:top w:val="nil"/>
              <w:left w:val="nil"/>
              <w:bottom w:val="single" w:sz="4" w:space="0" w:color="auto"/>
              <w:right w:val="single" w:sz="4" w:space="0" w:color="auto"/>
            </w:tcBorders>
            <w:shd w:val="clear" w:color="auto" w:fill="auto"/>
            <w:vAlign w:val="center"/>
            <w:hideMark/>
          </w:tcPr>
          <w:p w14:paraId="01710EC0" w14:textId="77777777" w:rsidR="00445EBF" w:rsidRPr="00445EBF" w:rsidRDefault="00445EBF" w:rsidP="00122186">
            <w:pPr>
              <w:jc w:val="center"/>
              <w:rPr>
                <w:color w:val="000000"/>
                <w:sz w:val="24"/>
                <w:szCs w:val="24"/>
              </w:rPr>
            </w:pPr>
            <w:r w:rsidRPr="00445EBF">
              <w:rPr>
                <w:color w:val="000000"/>
                <w:sz w:val="24"/>
                <w:szCs w:val="24"/>
              </w:rPr>
              <w:t>5,07</w:t>
            </w:r>
          </w:p>
        </w:tc>
      </w:tr>
      <w:tr w:rsidR="00445EBF" w:rsidRPr="00445EBF" w14:paraId="49E16113" w14:textId="77777777" w:rsidTr="000C3438">
        <w:trPr>
          <w:cantSplit/>
          <w:trHeight w:val="20"/>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91D1970" w14:textId="77777777" w:rsidR="00445EBF" w:rsidRPr="00445EBF" w:rsidRDefault="00445EBF" w:rsidP="00122186">
            <w:pPr>
              <w:jc w:val="center"/>
              <w:rPr>
                <w:color w:val="000000"/>
                <w:sz w:val="24"/>
                <w:szCs w:val="24"/>
              </w:rPr>
            </w:pPr>
            <w:r w:rsidRPr="00445EBF">
              <w:rPr>
                <w:color w:val="000000"/>
                <w:sz w:val="24"/>
                <w:szCs w:val="24"/>
              </w:rPr>
              <w:t>4</w:t>
            </w:r>
          </w:p>
        </w:tc>
        <w:tc>
          <w:tcPr>
            <w:tcW w:w="2842" w:type="dxa"/>
            <w:tcBorders>
              <w:top w:val="nil"/>
              <w:left w:val="nil"/>
              <w:bottom w:val="single" w:sz="4" w:space="0" w:color="auto"/>
              <w:right w:val="single" w:sz="4" w:space="0" w:color="auto"/>
            </w:tcBorders>
            <w:shd w:val="clear" w:color="auto" w:fill="auto"/>
            <w:vAlign w:val="center"/>
            <w:hideMark/>
          </w:tcPr>
          <w:p w14:paraId="5C65B50D" w14:textId="77777777" w:rsidR="00445EBF" w:rsidRPr="00445EBF" w:rsidRDefault="00445EBF" w:rsidP="00122186">
            <w:pPr>
              <w:rPr>
                <w:color w:val="000000"/>
                <w:sz w:val="24"/>
                <w:szCs w:val="24"/>
              </w:rPr>
            </w:pPr>
            <w:r w:rsidRPr="00445EBF">
              <w:rPr>
                <w:color w:val="000000"/>
                <w:sz w:val="24"/>
                <w:szCs w:val="24"/>
              </w:rPr>
              <w:t xml:space="preserve">ПС 110/10 </w:t>
            </w:r>
            <w:proofErr w:type="spellStart"/>
            <w:r w:rsidRPr="00445EBF">
              <w:rPr>
                <w:color w:val="000000"/>
                <w:sz w:val="24"/>
                <w:szCs w:val="24"/>
              </w:rPr>
              <w:t>кВ</w:t>
            </w:r>
            <w:proofErr w:type="spellEnd"/>
            <w:r w:rsidRPr="00445EBF">
              <w:rPr>
                <w:color w:val="000000"/>
                <w:sz w:val="24"/>
                <w:szCs w:val="24"/>
              </w:rPr>
              <w:t xml:space="preserve"> «Геологическая»</w:t>
            </w:r>
          </w:p>
        </w:tc>
        <w:tc>
          <w:tcPr>
            <w:tcW w:w="1276" w:type="dxa"/>
            <w:tcBorders>
              <w:top w:val="nil"/>
              <w:left w:val="nil"/>
              <w:bottom w:val="single" w:sz="4" w:space="0" w:color="auto"/>
              <w:right w:val="single" w:sz="4" w:space="0" w:color="auto"/>
            </w:tcBorders>
            <w:shd w:val="clear" w:color="auto" w:fill="auto"/>
            <w:vAlign w:val="center"/>
            <w:hideMark/>
          </w:tcPr>
          <w:p w14:paraId="44DFABFC" w14:textId="77777777" w:rsidR="00445EBF" w:rsidRPr="00445EBF" w:rsidRDefault="00445EBF" w:rsidP="00122186">
            <w:pPr>
              <w:jc w:val="center"/>
              <w:rPr>
                <w:color w:val="000000"/>
                <w:sz w:val="24"/>
                <w:szCs w:val="24"/>
              </w:rPr>
            </w:pPr>
            <w:r w:rsidRPr="00445EBF">
              <w:rPr>
                <w:color w:val="000000"/>
                <w:sz w:val="24"/>
                <w:szCs w:val="24"/>
              </w:rPr>
              <w:t>110</w:t>
            </w:r>
          </w:p>
        </w:tc>
        <w:tc>
          <w:tcPr>
            <w:tcW w:w="1417" w:type="dxa"/>
            <w:tcBorders>
              <w:top w:val="nil"/>
              <w:left w:val="nil"/>
              <w:bottom w:val="single" w:sz="4" w:space="0" w:color="auto"/>
              <w:right w:val="single" w:sz="4" w:space="0" w:color="auto"/>
            </w:tcBorders>
            <w:shd w:val="clear" w:color="auto" w:fill="auto"/>
            <w:vAlign w:val="center"/>
            <w:hideMark/>
          </w:tcPr>
          <w:p w14:paraId="53D5AA7A" w14:textId="77777777" w:rsidR="00445EBF" w:rsidRPr="00445EBF" w:rsidRDefault="00445EBF" w:rsidP="00122186">
            <w:pPr>
              <w:jc w:val="center"/>
              <w:rPr>
                <w:color w:val="000000"/>
                <w:sz w:val="24"/>
                <w:szCs w:val="24"/>
              </w:rPr>
            </w:pPr>
            <w:proofErr w:type="spellStart"/>
            <w:r w:rsidRPr="00445EBF">
              <w:rPr>
                <w:color w:val="000000"/>
                <w:sz w:val="24"/>
                <w:szCs w:val="24"/>
              </w:rPr>
              <w:t>2x16.00</w:t>
            </w:r>
            <w:proofErr w:type="spellEnd"/>
          </w:p>
        </w:tc>
        <w:tc>
          <w:tcPr>
            <w:tcW w:w="1384" w:type="dxa"/>
            <w:tcBorders>
              <w:top w:val="nil"/>
              <w:left w:val="nil"/>
              <w:bottom w:val="single" w:sz="4" w:space="0" w:color="auto"/>
              <w:right w:val="single" w:sz="4" w:space="0" w:color="auto"/>
            </w:tcBorders>
            <w:shd w:val="clear" w:color="auto" w:fill="auto"/>
            <w:vAlign w:val="center"/>
            <w:hideMark/>
          </w:tcPr>
          <w:p w14:paraId="46F9F28C" w14:textId="77777777" w:rsidR="00445EBF" w:rsidRPr="00445EBF" w:rsidRDefault="00445EBF" w:rsidP="00122186">
            <w:pPr>
              <w:jc w:val="center"/>
              <w:rPr>
                <w:color w:val="000000"/>
                <w:sz w:val="24"/>
                <w:szCs w:val="24"/>
              </w:rPr>
            </w:pPr>
            <w:r w:rsidRPr="00445EBF">
              <w:rPr>
                <w:color w:val="000000"/>
                <w:sz w:val="24"/>
                <w:szCs w:val="24"/>
              </w:rPr>
              <w:t>6,45</w:t>
            </w:r>
          </w:p>
        </w:tc>
        <w:tc>
          <w:tcPr>
            <w:tcW w:w="2754" w:type="dxa"/>
            <w:tcBorders>
              <w:top w:val="nil"/>
              <w:left w:val="nil"/>
              <w:bottom w:val="single" w:sz="4" w:space="0" w:color="auto"/>
              <w:right w:val="single" w:sz="4" w:space="0" w:color="auto"/>
            </w:tcBorders>
            <w:shd w:val="clear" w:color="auto" w:fill="auto"/>
            <w:vAlign w:val="center"/>
            <w:hideMark/>
          </w:tcPr>
          <w:p w14:paraId="7DDAB1BB" w14:textId="77777777" w:rsidR="00445EBF" w:rsidRPr="00445EBF" w:rsidRDefault="00445EBF" w:rsidP="00122186">
            <w:pPr>
              <w:jc w:val="center"/>
              <w:rPr>
                <w:color w:val="000000"/>
                <w:sz w:val="24"/>
                <w:szCs w:val="24"/>
              </w:rPr>
            </w:pPr>
            <w:r w:rsidRPr="00445EBF">
              <w:rPr>
                <w:color w:val="000000"/>
                <w:sz w:val="24"/>
                <w:szCs w:val="24"/>
              </w:rPr>
              <w:t>3,04</w:t>
            </w:r>
          </w:p>
        </w:tc>
      </w:tr>
      <w:tr w:rsidR="00445EBF" w:rsidRPr="00445EBF" w14:paraId="230C3021" w14:textId="77777777" w:rsidTr="000C3438">
        <w:trPr>
          <w:cantSplit/>
          <w:trHeight w:val="20"/>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655DF68" w14:textId="77777777" w:rsidR="00445EBF" w:rsidRPr="00445EBF" w:rsidRDefault="00445EBF" w:rsidP="00122186">
            <w:pPr>
              <w:jc w:val="center"/>
              <w:rPr>
                <w:b/>
                <w:bCs/>
                <w:color w:val="000000"/>
                <w:sz w:val="24"/>
                <w:szCs w:val="24"/>
              </w:rPr>
            </w:pPr>
            <w:r w:rsidRPr="00445EBF">
              <w:rPr>
                <w:b/>
                <w:bCs/>
                <w:color w:val="000000"/>
                <w:sz w:val="24"/>
                <w:szCs w:val="24"/>
              </w:rPr>
              <w:t> </w:t>
            </w:r>
          </w:p>
        </w:tc>
        <w:tc>
          <w:tcPr>
            <w:tcW w:w="2842" w:type="dxa"/>
            <w:tcBorders>
              <w:top w:val="nil"/>
              <w:left w:val="nil"/>
              <w:bottom w:val="single" w:sz="4" w:space="0" w:color="auto"/>
              <w:right w:val="single" w:sz="4" w:space="0" w:color="auto"/>
            </w:tcBorders>
            <w:shd w:val="clear" w:color="auto" w:fill="auto"/>
            <w:vAlign w:val="center"/>
            <w:hideMark/>
          </w:tcPr>
          <w:p w14:paraId="076879E4" w14:textId="77777777" w:rsidR="00445EBF" w:rsidRPr="00445EBF" w:rsidRDefault="00445EBF" w:rsidP="00122186">
            <w:pPr>
              <w:rPr>
                <w:b/>
                <w:bCs/>
                <w:color w:val="000000"/>
                <w:sz w:val="24"/>
                <w:szCs w:val="24"/>
              </w:rPr>
            </w:pPr>
            <w:r w:rsidRPr="00445EBF">
              <w:rPr>
                <w:b/>
                <w:bCs/>
                <w:color w:val="000000"/>
                <w:sz w:val="24"/>
                <w:szCs w:val="24"/>
              </w:rPr>
              <w:t>Итого</w:t>
            </w:r>
          </w:p>
        </w:tc>
        <w:tc>
          <w:tcPr>
            <w:tcW w:w="1276" w:type="dxa"/>
            <w:tcBorders>
              <w:top w:val="nil"/>
              <w:left w:val="nil"/>
              <w:bottom w:val="single" w:sz="4" w:space="0" w:color="auto"/>
              <w:right w:val="single" w:sz="4" w:space="0" w:color="auto"/>
            </w:tcBorders>
            <w:shd w:val="clear" w:color="auto" w:fill="auto"/>
            <w:vAlign w:val="center"/>
            <w:hideMark/>
          </w:tcPr>
          <w:p w14:paraId="4E18E2E3" w14:textId="77777777" w:rsidR="00445EBF" w:rsidRPr="00445EBF" w:rsidRDefault="00445EBF" w:rsidP="00122186">
            <w:pPr>
              <w:jc w:val="center"/>
              <w:rPr>
                <w:b/>
                <w:bCs/>
                <w:color w:val="000000"/>
                <w:sz w:val="24"/>
                <w:szCs w:val="24"/>
              </w:rPr>
            </w:pPr>
          </w:p>
        </w:tc>
        <w:tc>
          <w:tcPr>
            <w:tcW w:w="1417" w:type="dxa"/>
            <w:tcBorders>
              <w:top w:val="nil"/>
              <w:left w:val="nil"/>
              <w:bottom w:val="single" w:sz="4" w:space="0" w:color="auto"/>
              <w:right w:val="single" w:sz="4" w:space="0" w:color="auto"/>
            </w:tcBorders>
            <w:shd w:val="clear" w:color="auto" w:fill="auto"/>
            <w:vAlign w:val="center"/>
            <w:hideMark/>
          </w:tcPr>
          <w:p w14:paraId="2BC50E1C" w14:textId="77777777" w:rsidR="00445EBF" w:rsidRPr="00445EBF" w:rsidRDefault="00445EBF" w:rsidP="00122186">
            <w:pPr>
              <w:jc w:val="center"/>
              <w:rPr>
                <w:b/>
                <w:bCs/>
                <w:color w:val="000000"/>
                <w:sz w:val="24"/>
                <w:szCs w:val="24"/>
              </w:rPr>
            </w:pPr>
          </w:p>
        </w:tc>
        <w:tc>
          <w:tcPr>
            <w:tcW w:w="1384" w:type="dxa"/>
            <w:tcBorders>
              <w:top w:val="nil"/>
              <w:left w:val="nil"/>
              <w:bottom w:val="single" w:sz="4" w:space="0" w:color="auto"/>
              <w:right w:val="single" w:sz="4" w:space="0" w:color="auto"/>
            </w:tcBorders>
            <w:shd w:val="clear" w:color="auto" w:fill="auto"/>
            <w:vAlign w:val="center"/>
            <w:hideMark/>
          </w:tcPr>
          <w:p w14:paraId="41BB1460" w14:textId="394EFC9B" w:rsidR="00445EBF" w:rsidRPr="00445EBF" w:rsidRDefault="00445EBF" w:rsidP="00122186">
            <w:pPr>
              <w:jc w:val="center"/>
              <w:rPr>
                <w:b/>
                <w:bCs/>
                <w:color w:val="000000"/>
                <w:sz w:val="24"/>
                <w:szCs w:val="24"/>
              </w:rPr>
            </w:pPr>
            <w:r w:rsidRPr="00445EBF">
              <w:rPr>
                <w:b/>
                <w:bCs/>
                <w:color w:val="000000"/>
                <w:sz w:val="24"/>
                <w:szCs w:val="24"/>
              </w:rPr>
              <w:t>41,84</w:t>
            </w:r>
          </w:p>
        </w:tc>
        <w:tc>
          <w:tcPr>
            <w:tcW w:w="2754" w:type="dxa"/>
            <w:tcBorders>
              <w:top w:val="nil"/>
              <w:left w:val="nil"/>
              <w:bottom w:val="single" w:sz="4" w:space="0" w:color="auto"/>
              <w:right w:val="single" w:sz="4" w:space="0" w:color="auto"/>
            </w:tcBorders>
            <w:shd w:val="clear" w:color="auto" w:fill="auto"/>
            <w:vAlign w:val="center"/>
            <w:hideMark/>
          </w:tcPr>
          <w:p w14:paraId="4109764D" w14:textId="75D23C9B" w:rsidR="00445EBF" w:rsidRPr="00445EBF" w:rsidRDefault="00445EBF" w:rsidP="00122186">
            <w:pPr>
              <w:jc w:val="center"/>
              <w:rPr>
                <w:b/>
                <w:bCs/>
                <w:color w:val="000000"/>
                <w:sz w:val="24"/>
                <w:szCs w:val="24"/>
              </w:rPr>
            </w:pPr>
            <w:r w:rsidRPr="00445EBF">
              <w:rPr>
                <w:b/>
                <w:bCs/>
                <w:color w:val="000000"/>
                <w:sz w:val="24"/>
                <w:szCs w:val="24"/>
              </w:rPr>
              <w:t>33,47</w:t>
            </w:r>
          </w:p>
        </w:tc>
      </w:tr>
    </w:tbl>
    <w:p w14:paraId="0CEB14D0" w14:textId="77777777" w:rsidR="00445EBF" w:rsidRDefault="00445EBF" w:rsidP="00445EBF">
      <w:pPr>
        <w:pStyle w:val="afff0"/>
        <w:jc w:val="both"/>
      </w:pPr>
      <w:r>
        <w:t>Источник: Официальный сайт АО «</w:t>
      </w:r>
      <w:proofErr w:type="spellStart"/>
      <w:r>
        <w:t>Тюменьэнерго</w:t>
      </w:r>
      <w:proofErr w:type="spellEnd"/>
      <w:r>
        <w:t xml:space="preserve">», </w:t>
      </w:r>
      <w:hyperlink r:id="rId10" w:history="1">
        <w:r w:rsidRPr="00E648BD">
          <w:rPr>
            <w:rStyle w:val="aff2"/>
          </w:rPr>
          <w:t>http://www.te.ru</w:t>
        </w:r>
      </w:hyperlink>
      <w:r>
        <w:rPr>
          <w:rStyle w:val="aff2"/>
        </w:rPr>
        <w:t>.</w:t>
      </w:r>
    </w:p>
    <w:p w14:paraId="33F22D2D" w14:textId="77777777" w:rsidR="00734F4A" w:rsidRPr="009D2098" w:rsidRDefault="00734F4A" w:rsidP="00A03ACD">
      <w:pPr>
        <w:pStyle w:val="a7"/>
        <w:jc w:val="right"/>
        <w:rPr>
          <w:b/>
          <w:szCs w:val="28"/>
          <w:highlight w:val="yellow"/>
        </w:rPr>
      </w:pPr>
    </w:p>
    <w:p w14:paraId="7684C317" w14:textId="77777777" w:rsidR="00E6166D" w:rsidRDefault="00E6166D" w:rsidP="00A03ACD">
      <w:pPr>
        <w:rPr>
          <w:b/>
          <w:sz w:val="28"/>
        </w:rPr>
      </w:pPr>
    </w:p>
    <w:p w14:paraId="6CBBEF9C" w14:textId="382174A6" w:rsidR="00D3515A" w:rsidRPr="009D2098" w:rsidRDefault="00D3515A" w:rsidP="00A03ACD">
      <w:pPr>
        <w:rPr>
          <w:b/>
          <w:sz w:val="28"/>
        </w:rPr>
      </w:pPr>
      <w:r w:rsidRPr="009D2098">
        <w:rPr>
          <w:b/>
          <w:sz w:val="28"/>
        </w:rPr>
        <w:lastRenderedPageBreak/>
        <w:t>Доля поставки ресурса по приборам учета</w:t>
      </w:r>
    </w:p>
    <w:p w14:paraId="1746E76B" w14:textId="0B99284C" w:rsidR="009D2098" w:rsidRDefault="009D2098" w:rsidP="009D2098">
      <w:pPr>
        <w:ind w:firstLine="709"/>
        <w:jc w:val="both"/>
        <w:rPr>
          <w:sz w:val="28"/>
          <w:szCs w:val="28"/>
          <w:highlight w:val="red"/>
        </w:rPr>
      </w:pPr>
      <w:r>
        <w:rPr>
          <w:sz w:val="28"/>
          <w:szCs w:val="28"/>
        </w:rPr>
        <w:t xml:space="preserve">В зоне централизованного электроснабжения </w:t>
      </w:r>
      <w:r w:rsidR="00AD6D96">
        <w:rPr>
          <w:sz w:val="28"/>
          <w:szCs w:val="28"/>
        </w:rPr>
        <w:t>города Югорска</w:t>
      </w:r>
      <w:r>
        <w:rPr>
          <w:sz w:val="28"/>
          <w:szCs w:val="28"/>
        </w:rPr>
        <w:t xml:space="preserve"> 100% потребителей оснащены приборами учета электрической энергии.</w:t>
      </w:r>
    </w:p>
    <w:p w14:paraId="6B35B2CA" w14:textId="77777777" w:rsidR="009D2098" w:rsidRDefault="009D2098" w:rsidP="009B1ED1">
      <w:pPr>
        <w:tabs>
          <w:tab w:val="left" w:pos="1134"/>
        </w:tabs>
        <w:autoSpaceDE w:val="0"/>
        <w:autoSpaceDN w:val="0"/>
        <w:adjustRightInd w:val="0"/>
        <w:ind w:firstLine="709"/>
        <w:jc w:val="both"/>
        <w:rPr>
          <w:color w:val="FF0000"/>
          <w:sz w:val="28"/>
          <w:szCs w:val="28"/>
        </w:rPr>
      </w:pPr>
    </w:p>
    <w:p w14:paraId="24E3517E" w14:textId="77777777" w:rsidR="00D3515A" w:rsidRPr="009D2098" w:rsidRDefault="00D3515A" w:rsidP="00A03ACD">
      <w:pPr>
        <w:rPr>
          <w:b/>
          <w:sz w:val="28"/>
        </w:rPr>
      </w:pPr>
      <w:r w:rsidRPr="009D2098">
        <w:rPr>
          <w:b/>
          <w:sz w:val="28"/>
        </w:rPr>
        <w:t>Зоны действия источников ресурсов</w:t>
      </w:r>
    </w:p>
    <w:p w14:paraId="6A17A903" w14:textId="77777777" w:rsidR="00AD6D96" w:rsidRPr="00AD69CB" w:rsidRDefault="00AD6D96" w:rsidP="00AD6D96">
      <w:pPr>
        <w:ind w:firstLine="709"/>
        <w:jc w:val="both"/>
        <w:rPr>
          <w:sz w:val="28"/>
          <w:szCs w:val="28"/>
        </w:rPr>
      </w:pPr>
      <w:r w:rsidRPr="00AD69CB">
        <w:rPr>
          <w:sz w:val="28"/>
          <w:szCs w:val="28"/>
        </w:rPr>
        <w:t xml:space="preserve">Электроснабжение муниципального образования город Югорск осуществляется от Тюменской энергосистемы. </w:t>
      </w:r>
    </w:p>
    <w:p w14:paraId="28BBCAF5" w14:textId="20A854BB" w:rsidR="00AD6D96" w:rsidRPr="00AD69CB" w:rsidRDefault="00AD6D96" w:rsidP="00AD6D96">
      <w:pPr>
        <w:ind w:firstLine="709"/>
        <w:jc w:val="both"/>
        <w:rPr>
          <w:sz w:val="28"/>
          <w:szCs w:val="28"/>
        </w:rPr>
      </w:pPr>
      <w:r w:rsidRPr="00AD69CB">
        <w:rPr>
          <w:sz w:val="28"/>
          <w:szCs w:val="28"/>
        </w:rPr>
        <w:t>Питание системы электроснабжения города Югорска осуществляется от ПС</w:t>
      </w:r>
      <w:r>
        <w:rPr>
          <w:sz w:val="28"/>
          <w:szCs w:val="28"/>
        </w:rPr>
        <w:t> </w:t>
      </w:r>
      <w:r w:rsidRPr="00AD69CB">
        <w:rPr>
          <w:sz w:val="28"/>
          <w:szCs w:val="28"/>
        </w:rPr>
        <w:t xml:space="preserve">110/10 </w:t>
      </w:r>
      <w:proofErr w:type="spellStart"/>
      <w:r w:rsidRPr="00AD69CB">
        <w:rPr>
          <w:sz w:val="28"/>
          <w:szCs w:val="28"/>
        </w:rPr>
        <w:t>кВ</w:t>
      </w:r>
      <w:proofErr w:type="spellEnd"/>
      <w:r w:rsidRPr="00AD69CB">
        <w:rPr>
          <w:sz w:val="28"/>
          <w:szCs w:val="28"/>
        </w:rPr>
        <w:t xml:space="preserve"> «Геологическая», ПС 110/</w:t>
      </w:r>
      <w:proofErr w:type="spellStart"/>
      <w:r w:rsidRPr="00AD69CB">
        <w:rPr>
          <w:sz w:val="28"/>
          <w:szCs w:val="28"/>
        </w:rPr>
        <w:t>10кВ</w:t>
      </w:r>
      <w:proofErr w:type="spellEnd"/>
      <w:r w:rsidRPr="00AD69CB">
        <w:rPr>
          <w:sz w:val="28"/>
          <w:szCs w:val="28"/>
        </w:rPr>
        <w:t xml:space="preserve"> «Хвойная». </w:t>
      </w:r>
    </w:p>
    <w:p w14:paraId="4765DDF0" w14:textId="77777777" w:rsidR="00AD6D96" w:rsidRPr="00AD69CB" w:rsidRDefault="00AD6D96" w:rsidP="00AD6D96">
      <w:pPr>
        <w:ind w:firstLine="709"/>
        <w:jc w:val="both"/>
        <w:rPr>
          <w:sz w:val="28"/>
          <w:szCs w:val="28"/>
        </w:rPr>
      </w:pPr>
      <w:r w:rsidRPr="00AD69CB">
        <w:rPr>
          <w:sz w:val="28"/>
          <w:szCs w:val="28"/>
        </w:rPr>
        <w:t>Электроснабжение микрорайона Югорск-2 осуществляется от ПС 110/</w:t>
      </w:r>
      <w:proofErr w:type="spellStart"/>
      <w:r w:rsidRPr="00AD69CB">
        <w:rPr>
          <w:sz w:val="28"/>
          <w:szCs w:val="28"/>
        </w:rPr>
        <w:t>10кВ</w:t>
      </w:r>
      <w:proofErr w:type="spellEnd"/>
      <w:r w:rsidRPr="00AD69CB">
        <w:rPr>
          <w:sz w:val="28"/>
          <w:szCs w:val="28"/>
        </w:rPr>
        <w:t xml:space="preserve"> «Мансийская».</w:t>
      </w:r>
    </w:p>
    <w:p w14:paraId="2A001E39" w14:textId="77777777" w:rsidR="00AD6D96" w:rsidRPr="00F55D2E" w:rsidRDefault="00AD6D96" w:rsidP="00AD6D96">
      <w:pPr>
        <w:ind w:firstLine="709"/>
        <w:jc w:val="both"/>
        <w:rPr>
          <w:sz w:val="28"/>
          <w:szCs w:val="28"/>
        </w:rPr>
      </w:pPr>
      <w:r w:rsidRPr="00AD69CB">
        <w:rPr>
          <w:sz w:val="28"/>
          <w:szCs w:val="28"/>
        </w:rPr>
        <w:t>Электроснабжение городского водозабора осуществляется от ПС-110/</w:t>
      </w:r>
      <w:proofErr w:type="spellStart"/>
      <w:r w:rsidRPr="00AD69CB">
        <w:rPr>
          <w:sz w:val="28"/>
          <w:szCs w:val="28"/>
        </w:rPr>
        <w:t>10кВ</w:t>
      </w:r>
      <w:proofErr w:type="spellEnd"/>
      <w:r w:rsidRPr="00AD69CB">
        <w:rPr>
          <w:sz w:val="28"/>
          <w:szCs w:val="28"/>
        </w:rPr>
        <w:t xml:space="preserve"> «Омега».</w:t>
      </w:r>
    </w:p>
    <w:p w14:paraId="3E606EF0" w14:textId="02A888FF" w:rsidR="00752C97" w:rsidRDefault="00752C97" w:rsidP="00752C97">
      <w:pPr>
        <w:ind w:firstLine="709"/>
        <w:jc w:val="both"/>
        <w:rPr>
          <w:sz w:val="28"/>
          <w:szCs w:val="28"/>
        </w:rPr>
      </w:pPr>
    </w:p>
    <w:p w14:paraId="0E8251B2" w14:textId="77777777" w:rsidR="00752C97" w:rsidRPr="00752C97" w:rsidRDefault="00752C97" w:rsidP="00752C97">
      <w:pPr>
        <w:jc w:val="both"/>
        <w:rPr>
          <w:b/>
          <w:sz w:val="28"/>
        </w:rPr>
      </w:pPr>
      <w:bookmarkStart w:id="16" w:name="_Toc392243984"/>
      <w:r w:rsidRPr="00752C97">
        <w:rPr>
          <w:b/>
          <w:sz w:val="28"/>
        </w:rPr>
        <w:t xml:space="preserve">Резервы и дефициты по зонам действия источников ресурсов </w:t>
      </w:r>
    </w:p>
    <w:bookmarkEnd w:id="16"/>
    <w:p w14:paraId="7E038A13" w14:textId="1C599EB1" w:rsidR="00AD6D96" w:rsidRPr="00A45093" w:rsidRDefault="00AD6D96" w:rsidP="00AD6D96">
      <w:pPr>
        <w:tabs>
          <w:tab w:val="left" w:pos="1134"/>
        </w:tabs>
        <w:autoSpaceDE w:val="0"/>
        <w:autoSpaceDN w:val="0"/>
        <w:adjustRightInd w:val="0"/>
        <w:ind w:firstLine="709"/>
        <w:jc w:val="both"/>
        <w:rPr>
          <w:sz w:val="28"/>
          <w:szCs w:val="28"/>
        </w:rPr>
      </w:pPr>
      <w:r w:rsidRPr="00A45093">
        <w:rPr>
          <w:sz w:val="28"/>
          <w:szCs w:val="28"/>
        </w:rPr>
        <w:t>Текущий</w:t>
      </w:r>
      <w:r>
        <w:rPr>
          <w:sz w:val="28"/>
          <w:szCs w:val="28"/>
        </w:rPr>
        <w:t xml:space="preserve"> </w:t>
      </w:r>
      <w:r w:rsidRPr="00A45093">
        <w:rPr>
          <w:sz w:val="28"/>
          <w:szCs w:val="28"/>
        </w:rPr>
        <w:t>резерв</w:t>
      </w:r>
      <w:r>
        <w:rPr>
          <w:sz w:val="28"/>
          <w:szCs w:val="28"/>
        </w:rPr>
        <w:t xml:space="preserve"> </w:t>
      </w:r>
      <w:r w:rsidRPr="00A45093">
        <w:rPr>
          <w:sz w:val="28"/>
          <w:szCs w:val="28"/>
        </w:rPr>
        <w:t xml:space="preserve"> мощности</w:t>
      </w:r>
      <w:r>
        <w:rPr>
          <w:sz w:val="28"/>
          <w:szCs w:val="28"/>
        </w:rPr>
        <w:t xml:space="preserve"> </w:t>
      </w:r>
      <w:r w:rsidRPr="00A45093">
        <w:rPr>
          <w:sz w:val="28"/>
          <w:szCs w:val="28"/>
        </w:rPr>
        <w:t xml:space="preserve"> по</w:t>
      </w:r>
      <w:r>
        <w:rPr>
          <w:sz w:val="28"/>
          <w:szCs w:val="28"/>
        </w:rPr>
        <w:t xml:space="preserve"> </w:t>
      </w:r>
      <w:r w:rsidRPr="00A45093">
        <w:rPr>
          <w:sz w:val="28"/>
          <w:szCs w:val="28"/>
        </w:rPr>
        <w:t xml:space="preserve"> центрам </w:t>
      </w:r>
      <w:r>
        <w:rPr>
          <w:sz w:val="28"/>
          <w:szCs w:val="28"/>
        </w:rPr>
        <w:t xml:space="preserve"> </w:t>
      </w:r>
      <w:r w:rsidRPr="00A45093">
        <w:rPr>
          <w:sz w:val="28"/>
          <w:szCs w:val="28"/>
        </w:rPr>
        <w:t xml:space="preserve">питания напряжением 35 </w:t>
      </w:r>
      <w:proofErr w:type="spellStart"/>
      <w:r w:rsidRPr="00A45093">
        <w:rPr>
          <w:sz w:val="28"/>
          <w:szCs w:val="28"/>
        </w:rPr>
        <w:t>кВ</w:t>
      </w:r>
      <w:proofErr w:type="spellEnd"/>
      <w:r w:rsidRPr="00A45093">
        <w:rPr>
          <w:sz w:val="28"/>
          <w:szCs w:val="28"/>
        </w:rPr>
        <w:t xml:space="preserve"> и выше</w:t>
      </w:r>
      <w:r w:rsidRPr="00A45093">
        <w:rPr>
          <w:sz w:val="28"/>
          <w:szCs w:val="28"/>
        </w:rPr>
        <w:tab/>
      </w:r>
      <w:r w:rsidRPr="00A45093">
        <w:rPr>
          <w:sz w:val="28"/>
          <w:szCs w:val="28"/>
        </w:rPr>
        <w:tab/>
      </w:r>
      <w:r w:rsidRPr="00A45093">
        <w:rPr>
          <w:sz w:val="28"/>
          <w:szCs w:val="28"/>
        </w:rPr>
        <w:tab/>
      </w:r>
      <w:r w:rsidRPr="00A45093">
        <w:rPr>
          <w:sz w:val="28"/>
          <w:szCs w:val="28"/>
        </w:rPr>
        <w:tab/>
      </w:r>
      <w:r w:rsidRPr="00A45093">
        <w:rPr>
          <w:sz w:val="28"/>
          <w:szCs w:val="28"/>
        </w:rPr>
        <w:tab/>
      </w:r>
      <w:r w:rsidRPr="00A45093">
        <w:rPr>
          <w:sz w:val="28"/>
          <w:szCs w:val="28"/>
        </w:rPr>
        <w:tab/>
      </w:r>
      <w:r w:rsidRPr="00A45093">
        <w:rPr>
          <w:sz w:val="28"/>
          <w:szCs w:val="28"/>
        </w:rPr>
        <w:tab/>
      </w:r>
      <w:r w:rsidRPr="00A45093">
        <w:rPr>
          <w:sz w:val="28"/>
          <w:szCs w:val="28"/>
        </w:rPr>
        <w:tab/>
        <w:t>, принадлежащи</w:t>
      </w:r>
      <w:r>
        <w:rPr>
          <w:sz w:val="28"/>
          <w:szCs w:val="28"/>
        </w:rPr>
        <w:t>м</w:t>
      </w:r>
      <w:r w:rsidRPr="00A45093">
        <w:rPr>
          <w:sz w:val="28"/>
          <w:szCs w:val="28"/>
        </w:rPr>
        <w:t xml:space="preserve"> АО «</w:t>
      </w:r>
      <w:proofErr w:type="spellStart"/>
      <w:r w:rsidRPr="00A45093">
        <w:rPr>
          <w:sz w:val="28"/>
          <w:szCs w:val="28"/>
        </w:rPr>
        <w:t>Тюменьэнерго</w:t>
      </w:r>
      <w:proofErr w:type="spellEnd"/>
      <w:r w:rsidRPr="00A45093">
        <w:rPr>
          <w:sz w:val="28"/>
          <w:szCs w:val="28"/>
        </w:rPr>
        <w:t>»</w:t>
      </w:r>
      <w:r>
        <w:rPr>
          <w:sz w:val="28"/>
          <w:szCs w:val="28"/>
        </w:rPr>
        <w:t xml:space="preserve">, на 01.01.2017 составляет </w:t>
      </w:r>
      <w:r w:rsidRPr="00A45093">
        <w:rPr>
          <w:sz w:val="28"/>
          <w:szCs w:val="28"/>
        </w:rPr>
        <w:t>41,8МВА</w:t>
      </w:r>
      <w:r>
        <w:rPr>
          <w:sz w:val="28"/>
          <w:szCs w:val="28"/>
        </w:rPr>
        <w:t xml:space="preserve">, доступно </w:t>
      </w:r>
      <w:r w:rsidRPr="00A45093">
        <w:rPr>
          <w:sz w:val="28"/>
          <w:szCs w:val="28"/>
        </w:rPr>
        <w:t>для технологического присоединения</w:t>
      </w:r>
      <w:r>
        <w:rPr>
          <w:sz w:val="28"/>
          <w:szCs w:val="28"/>
        </w:rPr>
        <w:t xml:space="preserve"> – </w:t>
      </w:r>
      <w:r w:rsidRPr="00A45093">
        <w:rPr>
          <w:sz w:val="28"/>
          <w:szCs w:val="28"/>
        </w:rPr>
        <w:t>33,47 МВА</w:t>
      </w:r>
      <w:r>
        <w:rPr>
          <w:sz w:val="28"/>
          <w:szCs w:val="28"/>
        </w:rPr>
        <w:t xml:space="preserve">, </w:t>
      </w:r>
      <w:r w:rsidRPr="00A45093">
        <w:rPr>
          <w:sz w:val="28"/>
          <w:szCs w:val="28"/>
        </w:rPr>
        <w:t>ограничения использования мощностей по центрам питания АО «</w:t>
      </w:r>
      <w:proofErr w:type="spellStart"/>
      <w:r w:rsidRPr="00A45093">
        <w:rPr>
          <w:sz w:val="28"/>
          <w:szCs w:val="28"/>
        </w:rPr>
        <w:t>Тюменьэнерго</w:t>
      </w:r>
      <w:proofErr w:type="spellEnd"/>
      <w:r w:rsidRPr="00A45093">
        <w:rPr>
          <w:sz w:val="28"/>
          <w:szCs w:val="28"/>
        </w:rPr>
        <w:t xml:space="preserve">» отсутствуют. </w:t>
      </w:r>
    </w:p>
    <w:p w14:paraId="68D4F7F5" w14:textId="3A661900" w:rsidR="00AD6D96" w:rsidRPr="009D2098" w:rsidRDefault="00AD6D96" w:rsidP="00AD6D96">
      <w:pPr>
        <w:tabs>
          <w:tab w:val="left" w:pos="1134"/>
        </w:tabs>
        <w:autoSpaceDE w:val="0"/>
        <w:autoSpaceDN w:val="0"/>
        <w:adjustRightInd w:val="0"/>
        <w:ind w:firstLine="709"/>
        <w:jc w:val="both"/>
        <w:rPr>
          <w:sz w:val="28"/>
          <w:szCs w:val="28"/>
        </w:rPr>
      </w:pPr>
      <w:r w:rsidRPr="00A45093">
        <w:rPr>
          <w:sz w:val="28"/>
          <w:szCs w:val="28"/>
        </w:rPr>
        <w:t xml:space="preserve">По </w:t>
      </w:r>
      <w:r>
        <w:rPr>
          <w:sz w:val="28"/>
          <w:szCs w:val="28"/>
        </w:rPr>
        <w:t xml:space="preserve">отдельным </w:t>
      </w:r>
      <w:r w:rsidRPr="00A45093">
        <w:rPr>
          <w:sz w:val="28"/>
          <w:szCs w:val="28"/>
        </w:rPr>
        <w:t>трансформаторным подстанциям 10/0,4 и 6/0,4 АО «ЮРЭСК»</w:t>
      </w:r>
      <w:r>
        <w:rPr>
          <w:sz w:val="28"/>
          <w:szCs w:val="28"/>
        </w:rPr>
        <w:t xml:space="preserve"> на территории обслуживания г. Югорск</w:t>
      </w:r>
      <w:r w:rsidR="0018700F">
        <w:rPr>
          <w:sz w:val="28"/>
          <w:szCs w:val="28"/>
        </w:rPr>
        <w:t>а</w:t>
      </w:r>
      <w:r w:rsidRPr="00A45093">
        <w:rPr>
          <w:sz w:val="28"/>
          <w:szCs w:val="28"/>
        </w:rPr>
        <w:t xml:space="preserve"> существуют ограничения использования мощностей.</w:t>
      </w:r>
      <w:r>
        <w:rPr>
          <w:sz w:val="28"/>
          <w:szCs w:val="28"/>
        </w:rPr>
        <w:t xml:space="preserve"> </w:t>
      </w:r>
      <w:r w:rsidRPr="009D2098">
        <w:rPr>
          <w:sz w:val="28"/>
          <w:szCs w:val="28"/>
        </w:rPr>
        <w:t xml:space="preserve">Балансы мощности и нагрузки </w:t>
      </w:r>
      <w:r w:rsidRPr="009C0F10">
        <w:rPr>
          <w:sz w:val="28"/>
          <w:szCs w:val="28"/>
        </w:rPr>
        <w:t xml:space="preserve">АО «ЮРЭСК» </w:t>
      </w:r>
      <w:r>
        <w:rPr>
          <w:sz w:val="28"/>
          <w:szCs w:val="28"/>
        </w:rPr>
        <w:t xml:space="preserve">в зоне </w:t>
      </w:r>
      <w:r w:rsidRPr="00A45093">
        <w:rPr>
          <w:sz w:val="28"/>
          <w:szCs w:val="28"/>
        </w:rPr>
        <w:t xml:space="preserve">деятельности Советского филиала </w:t>
      </w:r>
      <w:r>
        <w:rPr>
          <w:sz w:val="28"/>
          <w:szCs w:val="28"/>
        </w:rPr>
        <w:t>на территории города Югорска приведены в разделе 3.1.2 Обосновывающих материалов</w:t>
      </w:r>
      <w:r w:rsidRPr="009D2098">
        <w:rPr>
          <w:sz w:val="28"/>
          <w:szCs w:val="28"/>
        </w:rPr>
        <w:t>.</w:t>
      </w:r>
    </w:p>
    <w:p w14:paraId="1FF52C7F" w14:textId="77777777" w:rsidR="009D2098" w:rsidRPr="009D2098" w:rsidRDefault="009D2098" w:rsidP="009B1ED1">
      <w:pPr>
        <w:ind w:firstLine="709"/>
        <w:jc w:val="both"/>
        <w:rPr>
          <w:sz w:val="28"/>
          <w:szCs w:val="28"/>
        </w:rPr>
      </w:pPr>
    </w:p>
    <w:p w14:paraId="6102AA33" w14:textId="77777777" w:rsidR="00752C97" w:rsidRPr="00752C97" w:rsidRDefault="00752C97" w:rsidP="00752C97">
      <w:pPr>
        <w:rPr>
          <w:b/>
          <w:sz w:val="28"/>
        </w:rPr>
      </w:pPr>
      <w:bookmarkStart w:id="17" w:name="_Toc392243985"/>
      <w:r w:rsidRPr="00752C97">
        <w:rPr>
          <w:b/>
          <w:sz w:val="28"/>
        </w:rPr>
        <w:t>Надежность работы системы</w:t>
      </w:r>
      <w:bookmarkEnd w:id="17"/>
      <w:r w:rsidRPr="00752C97">
        <w:rPr>
          <w:b/>
          <w:sz w:val="28"/>
        </w:rPr>
        <w:tab/>
      </w:r>
    </w:p>
    <w:p w14:paraId="17878A63" w14:textId="008665BA" w:rsidR="00122186" w:rsidRPr="00D33D7F" w:rsidRDefault="00122186" w:rsidP="00122186">
      <w:pPr>
        <w:ind w:firstLine="709"/>
        <w:jc w:val="both"/>
        <w:rPr>
          <w:sz w:val="28"/>
          <w:szCs w:val="28"/>
        </w:rPr>
      </w:pPr>
      <w:r>
        <w:rPr>
          <w:sz w:val="28"/>
          <w:szCs w:val="28"/>
        </w:rPr>
        <w:t xml:space="preserve">Надежность работы системы энергоснабжения характеризуется отсутствием крупных аварий. </w:t>
      </w:r>
      <w:proofErr w:type="gramStart"/>
      <w:r w:rsidR="00752C97" w:rsidRPr="00E82A75">
        <w:rPr>
          <w:sz w:val="28"/>
          <w:szCs w:val="28"/>
        </w:rPr>
        <w:t>По результатам выборочного анализа еженедельных рапортов АО</w:t>
      </w:r>
      <w:r>
        <w:rPr>
          <w:sz w:val="28"/>
          <w:szCs w:val="28"/>
        </w:rPr>
        <w:t> </w:t>
      </w:r>
      <w:r w:rsidR="00752C97" w:rsidRPr="00E82A75">
        <w:rPr>
          <w:sz w:val="28"/>
          <w:szCs w:val="28"/>
        </w:rPr>
        <w:t>«ЮРЭСК» «</w:t>
      </w:r>
      <w:r w:rsidR="00E82A75" w:rsidRPr="00E82A75">
        <w:rPr>
          <w:sz w:val="28"/>
          <w:szCs w:val="28"/>
        </w:rPr>
        <w:t>Аварийные отключения</w:t>
      </w:r>
      <w:r w:rsidR="00752C97" w:rsidRPr="00E82A75">
        <w:rPr>
          <w:sz w:val="28"/>
          <w:szCs w:val="28"/>
        </w:rPr>
        <w:t>, инциденты, замыкания на землю, перепады напряжения, введения ограничений по потребляемой мощности»</w:t>
      </w:r>
      <w:r w:rsidR="0018700F">
        <w:rPr>
          <w:sz w:val="28"/>
          <w:szCs w:val="28"/>
        </w:rPr>
        <w:t>,</w:t>
      </w:r>
      <w:r w:rsidR="00752C97" w:rsidRPr="00E82A75">
        <w:rPr>
          <w:sz w:val="28"/>
          <w:szCs w:val="28"/>
        </w:rPr>
        <w:t xml:space="preserve"> за 2016 г.</w:t>
      </w:r>
      <w:r>
        <w:rPr>
          <w:sz w:val="28"/>
          <w:szCs w:val="28"/>
        </w:rPr>
        <w:t xml:space="preserve"> основными причинами инцидентов, приводящих к отключениям отдельных потребителей, являются повреждения электрооборудования (разрядников, кабельной муфты и т.п.), а также сторонние причины (повреждения опор, кабельных линий при проведении земляных работ, автотранспортом).</w:t>
      </w:r>
      <w:proofErr w:type="gramEnd"/>
      <w:r>
        <w:rPr>
          <w:sz w:val="28"/>
          <w:szCs w:val="28"/>
        </w:rPr>
        <w:t xml:space="preserve"> </w:t>
      </w:r>
      <w:r w:rsidRPr="00D33D7F">
        <w:rPr>
          <w:sz w:val="28"/>
          <w:szCs w:val="28"/>
        </w:rPr>
        <w:t xml:space="preserve">Среднее время восстановления работы электрооборудования не превышало 24 ч. </w:t>
      </w:r>
    </w:p>
    <w:p w14:paraId="0451196A" w14:textId="77777777" w:rsidR="00E03DA0" w:rsidRPr="00973998" w:rsidRDefault="00E03DA0" w:rsidP="00E03DA0">
      <w:pPr>
        <w:tabs>
          <w:tab w:val="left" w:pos="1134"/>
        </w:tabs>
        <w:autoSpaceDE w:val="0"/>
        <w:autoSpaceDN w:val="0"/>
        <w:adjustRightInd w:val="0"/>
        <w:ind w:firstLine="709"/>
        <w:jc w:val="both"/>
        <w:rPr>
          <w:color w:val="FF0000"/>
          <w:sz w:val="28"/>
          <w:szCs w:val="28"/>
        </w:rPr>
      </w:pPr>
    </w:p>
    <w:p w14:paraId="3648A12B" w14:textId="77777777" w:rsidR="00734F4A" w:rsidRPr="00752C97" w:rsidRDefault="00734F4A" w:rsidP="00A03ACD">
      <w:pPr>
        <w:rPr>
          <w:b/>
          <w:sz w:val="28"/>
        </w:rPr>
      </w:pPr>
      <w:bookmarkStart w:id="18" w:name="_Toc392243986"/>
      <w:r w:rsidRPr="00752C97">
        <w:rPr>
          <w:b/>
          <w:sz w:val="28"/>
        </w:rPr>
        <w:t>Качество поставляемого ресурса</w:t>
      </w:r>
      <w:bookmarkEnd w:id="18"/>
    </w:p>
    <w:p w14:paraId="1B5BC82A" w14:textId="7D28054B" w:rsidR="00E03DA0" w:rsidRPr="006D6932" w:rsidRDefault="00122186" w:rsidP="00E03DA0">
      <w:pPr>
        <w:tabs>
          <w:tab w:val="left" w:pos="1134"/>
        </w:tabs>
        <w:autoSpaceDE w:val="0"/>
        <w:autoSpaceDN w:val="0"/>
        <w:adjustRightInd w:val="0"/>
        <w:ind w:firstLine="709"/>
        <w:jc w:val="both"/>
        <w:rPr>
          <w:sz w:val="28"/>
          <w:szCs w:val="28"/>
        </w:rPr>
      </w:pPr>
      <w:r>
        <w:rPr>
          <w:sz w:val="28"/>
          <w:szCs w:val="28"/>
        </w:rPr>
        <w:t>К</w:t>
      </w:r>
      <w:r w:rsidR="00E03DA0" w:rsidRPr="00752C97">
        <w:rPr>
          <w:sz w:val="28"/>
          <w:szCs w:val="28"/>
        </w:rPr>
        <w:t>ачеств</w:t>
      </w:r>
      <w:r w:rsidR="006D6932">
        <w:rPr>
          <w:sz w:val="28"/>
          <w:szCs w:val="28"/>
        </w:rPr>
        <w:t>о</w:t>
      </w:r>
      <w:r w:rsidR="00E03DA0" w:rsidRPr="00752C97">
        <w:rPr>
          <w:sz w:val="28"/>
          <w:szCs w:val="28"/>
        </w:rPr>
        <w:t xml:space="preserve"> поставляемого ресурса </w:t>
      </w:r>
      <w:r w:rsidR="006D6932">
        <w:rPr>
          <w:sz w:val="28"/>
          <w:szCs w:val="28"/>
        </w:rPr>
        <w:t>АО «</w:t>
      </w:r>
      <w:proofErr w:type="spellStart"/>
      <w:r w:rsidR="006D6932">
        <w:rPr>
          <w:sz w:val="28"/>
          <w:szCs w:val="28"/>
        </w:rPr>
        <w:t>Тюменьэнерго</w:t>
      </w:r>
      <w:proofErr w:type="spellEnd"/>
      <w:r w:rsidR="006D6932">
        <w:rPr>
          <w:sz w:val="28"/>
          <w:szCs w:val="28"/>
        </w:rPr>
        <w:t xml:space="preserve">» соответствует требованиям ГОСТ 32144-2013, сертификат соответствия РОСС </w:t>
      </w:r>
      <w:r w:rsidR="006D6932">
        <w:rPr>
          <w:sz w:val="28"/>
          <w:szCs w:val="28"/>
          <w:lang w:val="en-US"/>
        </w:rPr>
        <w:t>RU</w:t>
      </w:r>
      <w:r w:rsidR="006D6932">
        <w:rPr>
          <w:sz w:val="28"/>
          <w:szCs w:val="28"/>
        </w:rPr>
        <w:t>.АА55.В00082, выдан ОС ЭЭ ООО «</w:t>
      </w:r>
      <w:proofErr w:type="spellStart"/>
      <w:r w:rsidR="006D6932">
        <w:rPr>
          <w:sz w:val="28"/>
          <w:szCs w:val="28"/>
        </w:rPr>
        <w:t>Энергогарант</w:t>
      </w:r>
      <w:proofErr w:type="spellEnd"/>
      <w:r w:rsidR="006D6932">
        <w:rPr>
          <w:sz w:val="28"/>
          <w:szCs w:val="28"/>
        </w:rPr>
        <w:t>» за № 1098365 от 30.10.2014.</w:t>
      </w:r>
      <w:r w:rsidR="006D6932">
        <w:rPr>
          <w:rStyle w:val="affe"/>
          <w:sz w:val="28"/>
          <w:szCs w:val="28"/>
        </w:rPr>
        <w:footnoteReference w:id="4"/>
      </w:r>
    </w:p>
    <w:p w14:paraId="2B1AA90F" w14:textId="77777777" w:rsidR="00734F4A" w:rsidRPr="00752C97" w:rsidRDefault="00734F4A" w:rsidP="00A03ACD">
      <w:pPr>
        <w:tabs>
          <w:tab w:val="left" w:pos="1134"/>
        </w:tabs>
        <w:autoSpaceDE w:val="0"/>
        <w:autoSpaceDN w:val="0"/>
        <w:adjustRightInd w:val="0"/>
        <w:ind w:firstLine="709"/>
        <w:jc w:val="both"/>
        <w:rPr>
          <w:b/>
          <w:sz w:val="28"/>
          <w:szCs w:val="28"/>
          <w:highlight w:val="yellow"/>
        </w:rPr>
      </w:pPr>
    </w:p>
    <w:p w14:paraId="38D467F6" w14:textId="77777777" w:rsidR="00734F4A" w:rsidRPr="00752C97" w:rsidRDefault="00734F4A" w:rsidP="00A03ACD">
      <w:pPr>
        <w:rPr>
          <w:b/>
          <w:sz w:val="28"/>
        </w:rPr>
      </w:pPr>
      <w:bookmarkStart w:id="19" w:name="_Toc392243987"/>
      <w:r w:rsidRPr="00752C97">
        <w:rPr>
          <w:b/>
          <w:sz w:val="28"/>
        </w:rPr>
        <w:t>Воздействие на окружающую среду</w:t>
      </w:r>
      <w:bookmarkEnd w:id="19"/>
    </w:p>
    <w:p w14:paraId="49105B41" w14:textId="13A63CF6" w:rsidR="00752C97" w:rsidRDefault="00752C97" w:rsidP="00752C97">
      <w:pPr>
        <w:ind w:firstLine="709"/>
        <w:jc w:val="both"/>
        <w:rPr>
          <w:sz w:val="28"/>
          <w:szCs w:val="28"/>
        </w:rPr>
      </w:pPr>
      <w:bookmarkStart w:id="20" w:name="_Toc392243988"/>
      <w:r>
        <w:rPr>
          <w:sz w:val="28"/>
          <w:szCs w:val="28"/>
        </w:rPr>
        <w:lastRenderedPageBreak/>
        <w:t xml:space="preserve">Понижающие станции, расположенные на территории </w:t>
      </w:r>
      <w:r w:rsidR="006D6932">
        <w:rPr>
          <w:sz w:val="28"/>
          <w:szCs w:val="28"/>
        </w:rPr>
        <w:t>города Югорска</w:t>
      </w:r>
      <w:r>
        <w:rPr>
          <w:sz w:val="28"/>
          <w:szCs w:val="28"/>
        </w:rPr>
        <w:t>, не оказывают воздействия на окружающую среду, прочие генерирующие источники электроснабжения отсутствуют, соответственно, вредное воздействие на экологию со стороны объектов электроснабжения муниципального образования ограничивается воздействием при строительстве и воздействием при утилизации демонтированного оборудования и расходных материалов.</w:t>
      </w:r>
    </w:p>
    <w:p w14:paraId="52D19601" w14:textId="4D74943B" w:rsidR="00163C19" w:rsidRDefault="00163C19" w:rsidP="00752C97">
      <w:pPr>
        <w:ind w:firstLine="709"/>
        <w:jc w:val="both"/>
        <w:rPr>
          <w:sz w:val="28"/>
          <w:szCs w:val="28"/>
        </w:rPr>
      </w:pPr>
    </w:p>
    <w:p w14:paraId="7921A38E" w14:textId="4B82BD7C" w:rsidR="00163C19" w:rsidRPr="00163C19" w:rsidRDefault="00163C19" w:rsidP="00163C19">
      <w:pPr>
        <w:jc w:val="both"/>
        <w:rPr>
          <w:b/>
          <w:sz w:val="28"/>
        </w:rPr>
      </w:pPr>
      <w:r w:rsidRPr="00163C19">
        <w:rPr>
          <w:b/>
          <w:sz w:val="28"/>
        </w:rPr>
        <w:t xml:space="preserve">Тарифы, плата (тариф) за подключение (присоединение), </w:t>
      </w:r>
      <w:r w:rsidR="007913A6" w:rsidRPr="00163C19">
        <w:rPr>
          <w:b/>
          <w:sz w:val="28"/>
        </w:rPr>
        <w:t>структура себестоимости</w:t>
      </w:r>
      <w:r w:rsidRPr="00163C19">
        <w:rPr>
          <w:b/>
          <w:sz w:val="28"/>
        </w:rPr>
        <w:t xml:space="preserve"> производства и транспорта ресурсов</w:t>
      </w:r>
    </w:p>
    <w:p w14:paraId="4B382247" w14:textId="0556A61E" w:rsidR="00163C19" w:rsidRDefault="00163C19" w:rsidP="00163C19">
      <w:pPr>
        <w:tabs>
          <w:tab w:val="left" w:pos="1134"/>
        </w:tabs>
        <w:autoSpaceDE w:val="0"/>
        <w:autoSpaceDN w:val="0"/>
        <w:adjustRightInd w:val="0"/>
        <w:ind w:firstLine="709"/>
        <w:jc w:val="both"/>
        <w:rPr>
          <w:sz w:val="28"/>
          <w:szCs w:val="28"/>
        </w:rPr>
      </w:pPr>
      <w:r w:rsidRPr="00E82A75">
        <w:rPr>
          <w:sz w:val="28"/>
          <w:szCs w:val="28"/>
        </w:rPr>
        <w:t>Величина тарифов на электрическую энергию, поставляемую населению и приравненным к нему потребителям за 2014 – 2016 гг. на территории ХМАО – Югры, приведена в табл. 2.</w:t>
      </w:r>
    </w:p>
    <w:p w14:paraId="29E4DA30" w14:textId="77777777" w:rsidR="000C3438" w:rsidRDefault="000C3438" w:rsidP="000C3438">
      <w:pPr>
        <w:ind w:firstLine="709"/>
        <w:jc w:val="both"/>
        <w:rPr>
          <w:sz w:val="28"/>
          <w:szCs w:val="28"/>
        </w:rPr>
      </w:pPr>
      <w:r w:rsidRPr="00646C99">
        <w:rPr>
          <w:sz w:val="28"/>
          <w:szCs w:val="28"/>
        </w:rPr>
        <w:t>Структура себестоимости услуг по передаче электрической энерг</w:t>
      </w:r>
      <w:proofErr w:type="gramStart"/>
      <w:r w:rsidRPr="00646C99">
        <w:rPr>
          <w:sz w:val="28"/>
          <w:szCs w:val="28"/>
        </w:rPr>
        <w:t>ии АО</w:t>
      </w:r>
      <w:proofErr w:type="gramEnd"/>
      <w:r>
        <w:rPr>
          <w:sz w:val="28"/>
          <w:szCs w:val="28"/>
        </w:rPr>
        <w:t> </w:t>
      </w:r>
      <w:r w:rsidRPr="00646C99">
        <w:rPr>
          <w:sz w:val="28"/>
          <w:szCs w:val="28"/>
        </w:rPr>
        <w:t>«</w:t>
      </w:r>
      <w:proofErr w:type="spellStart"/>
      <w:r w:rsidRPr="00646C99">
        <w:rPr>
          <w:sz w:val="28"/>
          <w:szCs w:val="28"/>
        </w:rPr>
        <w:t>Тюменьэнерго</w:t>
      </w:r>
      <w:proofErr w:type="spellEnd"/>
      <w:r w:rsidRPr="00646C99">
        <w:rPr>
          <w:sz w:val="28"/>
          <w:szCs w:val="28"/>
        </w:rPr>
        <w:t xml:space="preserve">» </w:t>
      </w:r>
      <w:r>
        <w:rPr>
          <w:sz w:val="28"/>
          <w:szCs w:val="28"/>
        </w:rPr>
        <w:t xml:space="preserve">в течение 2014-2016 гг. существенных изменений не претерпела, </w:t>
      </w:r>
      <w:r w:rsidRPr="00646C99">
        <w:rPr>
          <w:sz w:val="28"/>
          <w:szCs w:val="28"/>
        </w:rPr>
        <w:t>по фактическим данным за 2016 г. основными статьями расходов являются:</w:t>
      </w:r>
      <w:r>
        <w:rPr>
          <w:rStyle w:val="affe"/>
          <w:sz w:val="28"/>
          <w:szCs w:val="28"/>
        </w:rPr>
        <w:footnoteReference w:id="5"/>
      </w:r>
    </w:p>
    <w:p w14:paraId="4B931E08" w14:textId="77777777" w:rsidR="000C3438" w:rsidRDefault="000C3438" w:rsidP="000C3438">
      <w:pPr>
        <w:ind w:firstLine="709"/>
        <w:jc w:val="both"/>
        <w:rPr>
          <w:sz w:val="28"/>
          <w:szCs w:val="28"/>
        </w:rPr>
      </w:pPr>
      <w:r>
        <w:rPr>
          <w:sz w:val="28"/>
          <w:szCs w:val="28"/>
        </w:rPr>
        <w:t>- услуги ПАО «ФСК ЕЭС» – 32 %;</w:t>
      </w:r>
    </w:p>
    <w:p w14:paraId="65F3F464" w14:textId="77777777" w:rsidR="000C3438" w:rsidRDefault="000C3438" w:rsidP="000C3438">
      <w:pPr>
        <w:ind w:firstLine="709"/>
        <w:jc w:val="both"/>
        <w:rPr>
          <w:sz w:val="28"/>
          <w:szCs w:val="28"/>
        </w:rPr>
      </w:pPr>
      <w:r>
        <w:rPr>
          <w:sz w:val="28"/>
          <w:szCs w:val="28"/>
        </w:rPr>
        <w:t>- расходы на персонал – 19%;</w:t>
      </w:r>
    </w:p>
    <w:p w14:paraId="5AF39836" w14:textId="77777777" w:rsidR="000C3438" w:rsidRDefault="000C3438" w:rsidP="000C3438">
      <w:pPr>
        <w:ind w:firstLine="709"/>
        <w:jc w:val="both"/>
        <w:rPr>
          <w:sz w:val="28"/>
          <w:szCs w:val="28"/>
        </w:rPr>
      </w:pPr>
      <w:r>
        <w:rPr>
          <w:sz w:val="28"/>
          <w:szCs w:val="28"/>
        </w:rPr>
        <w:t>- услуги распределительных сетевых компаний – 15%;</w:t>
      </w:r>
    </w:p>
    <w:p w14:paraId="4E23416F" w14:textId="77777777" w:rsidR="000C3438" w:rsidRDefault="000C3438" w:rsidP="000C3438">
      <w:pPr>
        <w:ind w:firstLine="709"/>
        <w:jc w:val="both"/>
        <w:rPr>
          <w:sz w:val="28"/>
          <w:szCs w:val="28"/>
        </w:rPr>
      </w:pPr>
      <w:r>
        <w:rPr>
          <w:sz w:val="28"/>
          <w:szCs w:val="28"/>
        </w:rPr>
        <w:t>- материальные затраты – 15%;</w:t>
      </w:r>
    </w:p>
    <w:p w14:paraId="399215CB" w14:textId="77777777" w:rsidR="000C3438" w:rsidRDefault="000C3438" w:rsidP="000C3438">
      <w:pPr>
        <w:ind w:firstLine="709"/>
        <w:jc w:val="both"/>
        <w:rPr>
          <w:sz w:val="28"/>
          <w:szCs w:val="28"/>
        </w:rPr>
      </w:pPr>
      <w:r>
        <w:rPr>
          <w:sz w:val="28"/>
          <w:szCs w:val="28"/>
        </w:rPr>
        <w:t>- прочие затраты – 8%.</w:t>
      </w:r>
    </w:p>
    <w:p w14:paraId="345AD7C0" w14:textId="77777777" w:rsidR="000C3438" w:rsidRDefault="000C3438" w:rsidP="000C3438">
      <w:pPr>
        <w:ind w:firstLine="709"/>
        <w:jc w:val="both"/>
        <w:rPr>
          <w:sz w:val="28"/>
          <w:szCs w:val="28"/>
        </w:rPr>
      </w:pPr>
      <w:r>
        <w:rPr>
          <w:sz w:val="28"/>
          <w:szCs w:val="28"/>
        </w:rPr>
        <w:t>Общая величина с</w:t>
      </w:r>
      <w:r w:rsidRPr="00FD1783">
        <w:rPr>
          <w:sz w:val="28"/>
          <w:szCs w:val="28"/>
        </w:rPr>
        <w:t>ебестоимост</w:t>
      </w:r>
      <w:r>
        <w:rPr>
          <w:sz w:val="28"/>
          <w:szCs w:val="28"/>
        </w:rPr>
        <w:t>и</w:t>
      </w:r>
      <w:r w:rsidRPr="00FD1783">
        <w:rPr>
          <w:sz w:val="28"/>
          <w:szCs w:val="28"/>
        </w:rPr>
        <w:t xml:space="preserve"> реализованных товаров, работ, услуг АО «</w:t>
      </w:r>
      <w:proofErr w:type="spellStart"/>
      <w:r w:rsidRPr="00FD1783">
        <w:rPr>
          <w:sz w:val="28"/>
          <w:szCs w:val="28"/>
        </w:rPr>
        <w:t>Тюменьэнерго</w:t>
      </w:r>
      <w:proofErr w:type="spellEnd"/>
      <w:r w:rsidRPr="00FD1783">
        <w:rPr>
          <w:sz w:val="28"/>
          <w:szCs w:val="28"/>
        </w:rPr>
        <w:t>» в 2016 г</w:t>
      </w:r>
      <w:r>
        <w:rPr>
          <w:sz w:val="28"/>
          <w:szCs w:val="28"/>
        </w:rPr>
        <w:t>.</w:t>
      </w:r>
      <w:r w:rsidRPr="00FD1783">
        <w:rPr>
          <w:sz w:val="28"/>
          <w:szCs w:val="28"/>
        </w:rPr>
        <w:t xml:space="preserve"> </w:t>
      </w:r>
      <w:r>
        <w:rPr>
          <w:sz w:val="28"/>
          <w:szCs w:val="28"/>
        </w:rPr>
        <w:t xml:space="preserve">сложилась на </w:t>
      </w:r>
      <w:r w:rsidRPr="00FD1783">
        <w:rPr>
          <w:sz w:val="28"/>
          <w:szCs w:val="28"/>
        </w:rPr>
        <w:t>11 % выше уровня 2015 г</w:t>
      </w:r>
      <w:r>
        <w:rPr>
          <w:sz w:val="28"/>
          <w:szCs w:val="28"/>
        </w:rPr>
        <w:t xml:space="preserve">., что </w:t>
      </w:r>
      <w:r w:rsidRPr="00FD1783">
        <w:rPr>
          <w:sz w:val="28"/>
          <w:szCs w:val="28"/>
        </w:rPr>
        <w:t>преимущественно обусловлено ростом инфраструктурных платежей, амортизации и затрат на оплату труда промышленно-производственного персонала.</w:t>
      </w:r>
    </w:p>
    <w:p w14:paraId="1C13B3C6" w14:textId="1CAA6D39" w:rsidR="000C3438" w:rsidRDefault="000C3438" w:rsidP="000C3438">
      <w:pPr>
        <w:tabs>
          <w:tab w:val="left" w:pos="1134"/>
        </w:tabs>
        <w:autoSpaceDE w:val="0"/>
        <w:autoSpaceDN w:val="0"/>
        <w:adjustRightInd w:val="0"/>
        <w:ind w:firstLine="709"/>
        <w:jc w:val="both"/>
        <w:rPr>
          <w:sz w:val="28"/>
          <w:szCs w:val="28"/>
        </w:rPr>
      </w:pPr>
      <w:r>
        <w:rPr>
          <w:sz w:val="28"/>
          <w:szCs w:val="28"/>
        </w:rPr>
        <w:t xml:space="preserve">Плата за технологическое присоединение к сетям АО «ЮРЭСК» </w:t>
      </w:r>
      <w:proofErr w:type="spellStart"/>
      <w:r>
        <w:rPr>
          <w:sz w:val="28"/>
          <w:szCs w:val="28"/>
        </w:rPr>
        <w:t>энергопринимающих</w:t>
      </w:r>
      <w:proofErr w:type="spellEnd"/>
      <w:r>
        <w:rPr>
          <w:sz w:val="28"/>
          <w:szCs w:val="28"/>
        </w:rPr>
        <w:t xml:space="preserve"> устройств максимальной мощностью</w:t>
      </w:r>
      <w:r w:rsidR="0018700F">
        <w:rPr>
          <w:sz w:val="28"/>
          <w:szCs w:val="28"/>
        </w:rPr>
        <w:t>,</w:t>
      </w:r>
      <w:r>
        <w:rPr>
          <w:sz w:val="28"/>
          <w:szCs w:val="28"/>
        </w:rPr>
        <w:t xml:space="preserve"> не превышающей </w:t>
      </w:r>
      <w:proofErr w:type="spellStart"/>
      <w:r>
        <w:rPr>
          <w:sz w:val="28"/>
          <w:szCs w:val="28"/>
        </w:rPr>
        <w:t>15кВт</w:t>
      </w:r>
      <w:proofErr w:type="spellEnd"/>
      <w:r>
        <w:rPr>
          <w:sz w:val="28"/>
          <w:szCs w:val="28"/>
        </w:rPr>
        <w:t xml:space="preserve"> включительно</w:t>
      </w:r>
      <w:r w:rsidR="0018700F">
        <w:rPr>
          <w:sz w:val="28"/>
          <w:szCs w:val="28"/>
        </w:rPr>
        <w:t>,</w:t>
      </w:r>
      <w:r>
        <w:rPr>
          <w:sz w:val="28"/>
          <w:szCs w:val="28"/>
        </w:rPr>
        <w:t xml:space="preserve"> установлена в размере 550 руб. (с НДС) с 2014 г. при присоединении потребителя, отнесенного к третьей категории надежности. </w:t>
      </w:r>
      <w:r w:rsidR="005A2885">
        <w:rPr>
          <w:sz w:val="28"/>
          <w:szCs w:val="28"/>
        </w:rPr>
        <w:t xml:space="preserve">Для остальных потребителей размер платы за технологическое присоединение определяется в соответствии с решением органа исполнительной </w:t>
      </w:r>
      <w:proofErr w:type="gramStart"/>
      <w:r w:rsidR="005A2885">
        <w:rPr>
          <w:sz w:val="28"/>
          <w:szCs w:val="28"/>
        </w:rPr>
        <w:t>власти</w:t>
      </w:r>
      <w:proofErr w:type="gramEnd"/>
      <w:r w:rsidR="005A2885">
        <w:rPr>
          <w:sz w:val="28"/>
          <w:szCs w:val="28"/>
        </w:rPr>
        <w:t xml:space="preserve"> в области государственного регулирования тарифов исходя из объема мероприятий, указанных в технических условиях</w:t>
      </w:r>
      <w:r>
        <w:rPr>
          <w:sz w:val="28"/>
          <w:szCs w:val="28"/>
        </w:rPr>
        <w:t xml:space="preserve">. </w:t>
      </w:r>
    </w:p>
    <w:p w14:paraId="682F7522" w14:textId="77777777" w:rsidR="000C3438" w:rsidRDefault="000C3438" w:rsidP="00163C19">
      <w:pPr>
        <w:tabs>
          <w:tab w:val="left" w:pos="1134"/>
        </w:tabs>
        <w:autoSpaceDE w:val="0"/>
        <w:autoSpaceDN w:val="0"/>
        <w:adjustRightInd w:val="0"/>
        <w:ind w:firstLine="709"/>
        <w:jc w:val="both"/>
        <w:rPr>
          <w:sz w:val="28"/>
          <w:szCs w:val="28"/>
        </w:rPr>
      </w:pPr>
    </w:p>
    <w:p w14:paraId="6BEBB6D4" w14:textId="276EA368" w:rsidR="00E316DC" w:rsidRDefault="00E316DC" w:rsidP="00E316DC">
      <w:pPr>
        <w:jc w:val="right"/>
        <w:rPr>
          <w:b/>
          <w:sz w:val="24"/>
          <w:highlight w:val="yellow"/>
        </w:rPr>
      </w:pPr>
    </w:p>
    <w:p w14:paraId="5A7FA62B" w14:textId="77777777" w:rsidR="00FD1783" w:rsidRPr="00015FE3" w:rsidRDefault="00FD1783" w:rsidP="00E316DC">
      <w:pPr>
        <w:jc w:val="right"/>
        <w:rPr>
          <w:b/>
          <w:sz w:val="24"/>
          <w:highlight w:val="yellow"/>
        </w:rPr>
        <w:sectPr w:rsidR="00FD1783" w:rsidRPr="00015FE3" w:rsidSect="00442C73">
          <w:footerReference w:type="default" r:id="rId11"/>
          <w:pgSz w:w="11907" w:h="16840" w:code="9"/>
          <w:pgMar w:top="1134" w:right="567" w:bottom="1134" w:left="1134" w:header="0" w:footer="284" w:gutter="0"/>
          <w:cols w:space="720"/>
          <w:docGrid w:linePitch="272"/>
        </w:sectPr>
      </w:pPr>
    </w:p>
    <w:p w14:paraId="4CD1CFE3" w14:textId="0D4A0228" w:rsidR="00E316DC" w:rsidRPr="00E316DC" w:rsidRDefault="00E316DC" w:rsidP="00E316DC">
      <w:pPr>
        <w:jc w:val="right"/>
        <w:rPr>
          <w:b/>
          <w:sz w:val="24"/>
        </w:rPr>
      </w:pPr>
      <w:bookmarkStart w:id="21" w:name="_Hlk480875989"/>
      <w:r w:rsidRPr="00E316DC">
        <w:rPr>
          <w:b/>
          <w:sz w:val="24"/>
        </w:rPr>
        <w:lastRenderedPageBreak/>
        <w:t xml:space="preserve">Таблица </w:t>
      </w:r>
      <w:r w:rsidRPr="00E316DC">
        <w:rPr>
          <w:b/>
          <w:sz w:val="24"/>
        </w:rPr>
        <w:fldChar w:fldCharType="begin"/>
      </w:r>
      <w:r w:rsidRPr="00E316DC">
        <w:rPr>
          <w:b/>
          <w:sz w:val="24"/>
        </w:rPr>
        <w:instrText xml:space="preserve"> SEQ Таблица \* ARABIC </w:instrText>
      </w:r>
      <w:r w:rsidRPr="00E316DC">
        <w:rPr>
          <w:b/>
          <w:sz w:val="24"/>
        </w:rPr>
        <w:fldChar w:fldCharType="separate"/>
      </w:r>
      <w:r w:rsidR="005D731C">
        <w:rPr>
          <w:b/>
          <w:noProof/>
          <w:sz w:val="24"/>
        </w:rPr>
        <w:t>2</w:t>
      </w:r>
      <w:r w:rsidRPr="00E316DC">
        <w:rPr>
          <w:b/>
          <w:sz w:val="24"/>
        </w:rPr>
        <w:fldChar w:fldCharType="end"/>
      </w:r>
    </w:p>
    <w:p w14:paraId="28210E75" w14:textId="77777777" w:rsidR="00E316DC" w:rsidRPr="00F77FF6" w:rsidRDefault="00E316DC" w:rsidP="00E316DC">
      <w:pPr>
        <w:jc w:val="center"/>
        <w:rPr>
          <w:b/>
          <w:sz w:val="24"/>
        </w:rPr>
      </w:pPr>
      <w:r w:rsidRPr="00F77FF6">
        <w:rPr>
          <w:b/>
          <w:sz w:val="24"/>
        </w:rPr>
        <w:t>Тарифы на электроэнергию в 2014 – 2017 гг. на территории ХМАО – Югры</w:t>
      </w:r>
    </w:p>
    <w:tbl>
      <w:tblPr>
        <w:tblW w:w="5000" w:type="pct"/>
        <w:tblLayout w:type="fixed"/>
        <w:tblLook w:val="04A0" w:firstRow="1" w:lastRow="0" w:firstColumn="1" w:lastColumn="0" w:noHBand="0" w:noVBand="1"/>
      </w:tblPr>
      <w:tblGrid>
        <w:gridCol w:w="648"/>
        <w:gridCol w:w="2493"/>
        <w:gridCol w:w="1174"/>
        <w:gridCol w:w="1485"/>
        <w:gridCol w:w="1266"/>
        <w:gridCol w:w="1257"/>
        <w:gridCol w:w="1263"/>
        <w:gridCol w:w="1257"/>
        <w:gridCol w:w="1434"/>
        <w:gridCol w:w="1260"/>
        <w:gridCol w:w="1251"/>
      </w:tblGrid>
      <w:tr w:rsidR="00E316DC" w:rsidRPr="002B262A" w14:paraId="4D98C280" w14:textId="77777777" w:rsidTr="00442C73">
        <w:trPr>
          <w:trHeight w:val="693"/>
          <w:tblHeader/>
        </w:trPr>
        <w:tc>
          <w:tcPr>
            <w:tcW w:w="21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3473ED" w14:textId="77777777" w:rsidR="00E316DC" w:rsidRPr="00F77FF6" w:rsidRDefault="00E316DC" w:rsidP="00442C73">
            <w:pPr>
              <w:jc w:val="center"/>
              <w:rPr>
                <w:b/>
                <w:bCs/>
                <w:color w:val="000000"/>
              </w:rPr>
            </w:pPr>
            <w:r w:rsidRPr="00F77FF6">
              <w:rPr>
                <w:b/>
                <w:bCs/>
                <w:color w:val="000000"/>
              </w:rPr>
              <w:t xml:space="preserve">№ </w:t>
            </w:r>
            <w:proofErr w:type="gramStart"/>
            <w:r w:rsidRPr="00F77FF6">
              <w:rPr>
                <w:b/>
                <w:bCs/>
                <w:color w:val="000000"/>
              </w:rPr>
              <w:t>п</w:t>
            </w:r>
            <w:proofErr w:type="gramEnd"/>
            <w:r w:rsidRPr="00F77FF6">
              <w:rPr>
                <w:b/>
                <w:bCs/>
                <w:color w:val="000000"/>
              </w:rPr>
              <w:t>/п</w:t>
            </w:r>
          </w:p>
        </w:tc>
        <w:tc>
          <w:tcPr>
            <w:tcW w:w="8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500145" w14:textId="77777777" w:rsidR="00E316DC" w:rsidRPr="00F77FF6" w:rsidRDefault="00E316DC" w:rsidP="00442C73">
            <w:pPr>
              <w:jc w:val="center"/>
              <w:rPr>
                <w:b/>
                <w:bCs/>
                <w:color w:val="000000"/>
              </w:rPr>
            </w:pPr>
            <w:r w:rsidRPr="00F77FF6">
              <w:rPr>
                <w:b/>
                <w:bCs/>
                <w:color w:val="000000"/>
              </w:rPr>
              <w:t>Показатель (группа потребителей с разбивкой по ставкам и дифференциацией по зонам суток)</w:t>
            </w:r>
          </w:p>
        </w:tc>
        <w:tc>
          <w:tcPr>
            <w:tcW w:w="39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4D9A6B" w14:textId="77777777" w:rsidR="00E316DC" w:rsidRPr="00F77FF6" w:rsidRDefault="00E316DC" w:rsidP="00442C73">
            <w:pPr>
              <w:jc w:val="center"/>
              <w:rPr>
                <w:b/>
                <w:bCs/>
                <w:color w:val="000000"/>
              </w:rPr>
            </w:pPr>
            <w:r w:rsidRPr="00F77FF6">
              <w:rPr>
                <w:b/>
                <w:bCs/>
                <w:color w:val="000000"/>
              </w:rPr>
              <w:t>Ед. изм.</w:t>
            </w:r>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5629D95B" w14:textId="77777777" w:rsidR="00E316DC" w:rsidRPr="00F77FF6" w:rsidRDefault="00E316DC" w:rsidP="00442C73">
            <w:pPr>
              <w:ind w:left="-111" w:right="-107"/>
              <w:jc w:val="center"/>
              <w:rPr>
                <w:b/>
                <w:bCs/>
                <w:color w:val="000000"/>
              </w:rPr>
            </w:pPr>
            <w:r w:rsidRPr="00F77FF6">
              <w:rPr>
                <w:b/>
                <w:bCs/>
                <w:color w:val="000000"/>
              </w:rPr>
              <w:t>с 01.01.2014 по 30.06.2014</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1E8453C6" w14:textId="77777777" w:rsidR="00E316DC" w:rsidRPr="00F77FF6" w:rsidRDefault="00E316DC" w:rsidP="00442C73">
            <w:pPr>
              <w:ind w:left="-111" w:right="-107"/>
              <w:jc w:val="center"/>
              <w:rPr>
                <w:b/>
                <w:bCs/>
                <w:color w:val="000000"/>
              </w:rPr>
            </w:pPr>
            <w:r w:rsidRPr="00F77FF6">
              <w:rPr>
                <w:b/>
                <w:bCs/>
                <w:color w:val="000000"/>
              </w:rPr>
              <w:t>с 01.07.2014 по 31.12.2014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558E92FE" w14:textId="77777777" w:rsidR="00E316DC" w:rsidRPr="00F77FF6" w:rsidRDefault="00E316DC" w:rsidP="00442C73">
            <w:pPr>
              <w:ind w:left="-111" w:right="-107"/>
              <w:jc w:val="center"/>
              <w:rPr>
                <w:b/>
                <w:bCs/>
                <w:color w:val="000000"/>
              </w:rPr>
            </w:pPr>
            <w:r w:rsidRPr="00F77FF6">
              <w:rPr>
                <w:b/>
                <w:bCs/>
                <w:color w:val="000000"/>
              </w:rPr>
              <w:t>с 01.01.2015 по 30.06.2015</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59A9FFBA" w14:textId="77777777" w:rsidR="00E316DC" w:rsidRPr="00F77FF6" w:rsidRDefault="00E316DC" w:rsidP="00442C73">
            <w:pPr>
              <w:ind w:left="-111" w:right="-107"/>
              <w:jc w:val="center"/>
              <w:rPr>
                <w:b/>
                <w:bCs/>
                <w:color w:val="000000"/>
              </w:rPr>
            </w:pPr>
            <w:r w:rsidRPr="00F77FF6">
              <w:rPr>
                <w:b/>
                <w:bCs/>
                <w:color w:val="000000"/>
              </w:rPr>
              <w:t>с 01.07.2015 по 31.12.2015</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69C45A29" w14:textId="77777777" w:rsidR="00E316DC" w:rsidRPr="00F77FF6" w:rsidRDefault="00E316DC" w:rsidP="00442C73">
            <w:pPr>
              <w:ind w:left="-111" w:right="-107"/>
              <w:jc w:val="center"/>
              <w:rPr>
                <w:b/>
                <w:bCs/>
                <w:color w:val="000000"/>
              </w:rPr>
            </w:pPr>
            <w:r w:rsidRPr="00F77FF6">
              <w:rPr>
                <w:b/>
                <w:bCs/>
                <w:color w:val="000000"/>
              </w:rPr>
              <w:t>с 01.01.2016 по 30.06.2016</w:t>
            </w:r>
          </w:p>
        </w:tc>
        <w:tc>
          <w:tcPr>
            <w:tcW w:w="485" w:type="pct"/>
            <w:tcBorders>
              <w:top w:val="single" w:sz="4" w:space="0" w:color="auto"/>
              <w:left w:val="nil"/>
              <w:bottom w:val="single" w:sz="4" w:space="0" w:color="auto"/>
              <w:right w:val="single" w:sz="4" w:space="0" w:color="auto"/>
            </w:tcBorders>
            <w:shd w:val="clear" w:color="auto" w:fill="auto"/>
            <w:vAlign w:val="center"/>
            <w:hideMark/>
          </w:tcPr>
          <w:p w14:paraId="2CC3BDB3" w14:textId="77777777" w:rsidR="00E316DC" w:rsidRPr="00F77FF6" w:rsidRDefault="00E316DC" w:rsidP="00442C73">
            <w:pPr>
              <w:ind w:left="-111" w:right="-107"/>
              <w:jc w:val="center"/>
              <w:rPr>
                <w:b/>
                <w:bCs/>
                <w:color w:val="000000"/>
              </w:rPr>
            </w:pPr>
            <w:r w:rsidRPr="00F77FF6">
              <w:rPr>
                <w:b/>
                <w:bCs/>
                <w:color w:val="000000"/>
              </w:rPr>
              <w:t xml:space="preserve">с 01.07.2016 по </w:t>
            </w:r>
            <w:r w:rsidRPr="00F77FF6">
              <w:rPr>
                <w:b/>
                <w:bCs/>
                <w:color w:val="000000"/>
              </w:rPr>
              <w:br/>
              <w:t>31.12.2016</w:t>
            </w:r>
          </w:p>
        </w:tc>
        <w:tc>
          <w:tcPr>
            <w:tcW w:w="426" w:type="pct"/>
            <w:tcBorders>
              <w:top w:val="single" w:sz="4" w:space="0" w:color="auto"/>
              <w:left w:val="nil"/>
              <w:bottom w:val="single" w:sz="4" w:space="0" w:color="auto"/>
              <w:right w:val="single" w:sz="4" w:space="0" w:color="auto"/>
            </w:tcBorders>
            <w:vAlign w:val="center"/>
          </w:tcPr>
          <w:p w14:paraId="6C513798" w14:textId="77777777" w:rsidR="00E316DC" w:rsidRPr="00F77FF6" w:rsidRDefault="00E316DC" w:rsidP="00442C73">
            <w:pPr>
              <w:ind w:left="-111" w:right="-107"/>
              <w:jc w:val="center"/>
              <w:rPr>
                <w:b/>
                <w:bCs/>
                <w:color w:val="000000"/>
              </w:rPr>
            </w:pPr>
            <w:r w:rsidRPr="00F77FF6">
              <w:rPr>
                <w:b/>
                <w:bCs/>
                <w:color w:val="000000"/>
              </w:rPr>
              <w:t>с 01.01.2017 по 30.06.2017</w:t>
            </w:r>
          </w:p>
        </w:tc>
        <w:tc>
          <w:tcPr>
            <w:tcW w:w="423" w:type="pct"/>
            <w:tcBorders>
              <w:top w:val="single" w:sz="4" w:space="0" w:color="auto"/>
              <w:left w:val="nil"/>
              <w:bottom w:val="single" w:sz="4" w:space="0" w:color="auto"/>
              <w:right w:val="single" w:sz="4" w:space="0" w:color="auto"/>
            </w:tcBorders>
            <w:vAlign w:val="center"/>
          </w:tcPr>
          <w:p w14:paraId="02CEAB92" w14:textId="77777777" w:rsidR="00E316DC" w:rsidRPr="002B262A" w:rsidRDefault="00E316DC" w:rsidP="00442C73">
            <w:pPr>
              <w:ind w:left="-111" w:right="-107"/>
              <w:jc w:val="center"/>
              <w:rPr>
                <w:b/>
                <w:bCs/>
                <w:color w:val="000000"/>
              </w:rPr>
            </w:pPr>
            <w:r w:rsidRPr="00F77FF6">
              <w:rPr>
                <w:b/>
                <w:bCs/>
                <w:color w:val="000000"/>
              </w:rPr>
              <w:t>с 01.07.2017 по 31.12.2017</w:t>
            </w:r>
          </w:p>
        </w:tc>
      </w:tr>
      <w:tr w:rsidR="00E316DC" w:rsidRPr="002B262A" w14:paraId="19E5016D" w14:textId="77777777" w:rsidTr="00442C73">
        <w:trPr>
          <w:trHeight w:val="1387"/>
          <w:tblHeader/>
        </w:trPr>
        <w:tc>
          <w:tcPr>
            <w:tcW w:w="219" w:type="pct"/>
            <w:vMerge/>
            <w:tcBorders>
              <w:top w:val="single" w:sz="4" w:space="0" w:color="auto"/>
              <w:left w:val="single" w:sz="4" w:space="0" w:color="auto"/>
              <w:bottom w:val="single" w:sz="4" w:space="0" w:color="auto"/>
              <w:right w:val="single" w:sz="4" w:space="0" w:color="auto"/>
            </w:tcBorders>
            <w:vAlign w:val="center"/>
            <w:hideMark/>
          </w:tcPr>
          <w:p w14:paraId="786A86C2" w14:textId="77777777" w:rsidR="00E316DC" w:rsidRPr="002B262A" w:rsidRDefault="00E316DC" w:rsidP="00442C73">
            <w:pPr>
              <w:rPr>
                <w:b/>
                <w:bCs/>
                <w:color w:val="000000"/>
              </w:rPr>
            </w:pPr>
          </w:p>
        </w:tc>
        <w:tc>
          <w:tcPr>
            <w:tcW w:w="843" w:type="pct"/>
            <w:vMerge/>
            <w:tcBorders>
              <w:top w:val="single" w:sz="4" w:space="0" w:color="auto"/>
              <w:left w:val="single" w:sz="4" w:space="0" w:color="auto"/>
              <w:bottom w:val="single" w:sz="4" w:space="0" w:color="auto"/>
              <w:right w:val="single" w:sz="4" w:space="0" w:color="auto"/>
            </w:tcBorders>
            <w:vAlign w:val="center"/>
            <w:hideMark/>
          </w:tcPr>
          <w:p w14:paraId="29C0C4A7" w14:textId="77777777" w:rsidR="00E316DC" w:rsidRPr="002B262A" w:rsidRDefault="00E316DC" w:rsidP="00442C73">
            <w:pPr>
              <w:rPr>
                <w:b/>
                <w:bCs/>
                <w:color w:val="000000"/>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344FE07" w14:textId="77777777" w:rsidR="00E316DC" w:rsidRPr="002B262A" w:rsidRDefault="00E316DC" w:rsidP="00442C73">
            <w:pPr>
              <w:rPr>
                <w:b/>
                <w:bCs/>
                <w:color w:val="000000"/>
              </w:rPr>
            </w:pPr>
          </w:p>
        </w:tc>
        <w:tc>
          <w:tcPr>
            <w:tcW w:w="930" w:type="pct"/>
            <w:gridSpan w:val="2"/>
            <w:tcBorders>
              <w:top w:val="single" w:sz="4" w:space="0" w:color="auto"/>
              <w:left w:val="nil"/>
              <w:bottom w:val="single" w:sz="4" w:space="0" w:color="auto"/>
              <w:right w:val="single" w:sz="4" w:space="0" w:color="auto"/>
            </w:tcBorders>
            <w:shd w:val="clear" w:color="auto" w:fill="auto"/>
            <w:vAlign w:val="center"/>
            <w:hideMark/>
          </w:tcPr>
          <w:p w14:paraId="68D237B2" w14:textId="77777777" w:rsidR="00E316DC" w:rsidRPr="002B262A" w:rsidRDefault="00E316DC" w:rsidP="00442C73">
            <w:pPr>
              <w:jc w:val="center"/>
              <w:rPr>
                <w:b/>
                <w:bCs/>
                <w:color w:val="000000"/>
              </w:rPr>
            </w:pPr>
            <w:r w:rsidRPr="002B262A">
              <w:rPr>
                <w:b/>
                <w:bCs/>
                <w:color w:val="000000"/>
              </w:rPr>
              <w:t>Решение РЭК Тюменской области, ХМАО - Югры и ЯНАО от 12.11.2013 № 130</w:t>
            </w:r>
          </w:p>
        </w:tc>
        <w:tc>
          <w:tcPr>
            <w:tcW w:w="852" w:type="pct"/>
            <w:gridSpan w:val="2"/>
            <w:tcBorders>
              <w:top w:val="single" w:sz="4" w:space="0" w:color="auto"/>
              <w:left w:val="nil"/>
              <w:bottom w:val="single" w:sz="4" w:space="0" w:color="auto"/>
              <w:right w:val="single" w:sz="4" w:space="0" w:color="auto"/>
            </w:tcBorders>
            <w:shd w:val="clear" w:color="auto" w:fill="auto"/>
            <w:vAlign w:val="center"/>
            <w:hideMark/>
          </w:tcPr>
          <w:p w14:paraId="63AF89BE" w14:textId="77777777" w:rsidR="00E316DC" w:rsidRPr="002B262A" w:rsidRDefault="00E316DC" w:rsidP="00442C73">
            <w:pPr>
              <w:jc w:val="center"/>
              <w:rPr>
                <w:b/>
                <w:bCs/>
                <w:color w:val="000000"/>
              </w:rPr>
            </w:pPr>
            <w:r w:rsidRPr="002B262A">
              <w:rPr>
                <w:b/>
                <w:bCs/>
                <w:color w:val="000000"/>
              </w:rPr>
              <w:t>Распоряжение РЭК Тюменской области, ХМАО - Югры и ЯНАО от 19.12.2014 № 103 (в ред. от 25.02.2015)</w:t>
            </w:r>
          </w:p>
        </w:tc>
        <w:tc>
          <w:tcPr>
            <w:tcW w:w="910" w:type="pct"/>
            <w:gridSpan w:val="2"/>
            <w:tcBorders>
              <w:top w:val="single" w:sz="4" w:space="0" w:color="auto"/>
              <w:left w:val="nil"/>
              <w:bottom w:val="single" w:sz="4" w:space="0" w:color="auto"/>
              <w:right w:val="single" w:sz="4" w:space="0" w:color="auto"/>
            </w:tcBorders>
            <w:shd w:val="clear" w:color="auto" w:fill="auto"/>
            <w:vAlign w:val="center"/>
            <w:hideMark/>
          </w:tcPr>
          <w:p w14:paraId="6044354F" w14:textId="77777777" w:rsidR="00E316DC" w:rsidRPr="002B262A" w:rsidRDefault="00E316DC" w:rsidP="00442C73">
            <w:pPr>
              <w:jc w:val="center"/>
              <w:rPr>
                <w:b/>
                <w:bCs/>
                <w:color w:val="000000"/>
              </w:rPr>
            </w:pPr>
            <w:r w:rsidRPr="002B262A">
              <w:rPr>
                <w:b/>
                <w:bCs/>
                <w:color w:val="000000"/>
              </w:rPr>
              <w:t xml:space="preserve"> Распоряжение РЭК Тюменской области, ХМАО - Югры и ЯНАО от 22.12.2015</w:t>
            </w:r>
            <w:r w:rsidRPr="002B262A">
              <w:rPr>
                <w:b/>
                <w:bCs/>
                <w:color w:val="000000"/>
              </w:rPr>
              <w:br/>
              <w:t>№ 18 (в ред. от 28.06.2016)</w:t>
            </w:r>
          </w:p>
        </w:tc>
        <w:tc>
          <w:tcPr>
            <w:tcW w:w="849" w:type="pct"/>
            <w:gridSpan w:val="2"/>
            <w:tcBorders>
              <w:top w:val="single" w:sz="4" w:space="0" w:color="auto"/>
              <w:left w:val="nil"/>
              <w:bottom w:val="single" w:sz="4" w:space="0" w:color="auto"/>
              <w:right w:val="single" w:sz="4" w:space="0" w:color="auto"/>
            </w:tcBorders>
            <w:vAlign w:val="center"/>
          </w:tcPr>
          <w:p w14:paraId="33BDF822" w14:textId="77777777" w:rsidR="00E316DC" w:rsidRPr="002B262A" w:rsidRDefault="00E316DC" w:rsidP="00442C73">
            <w:pPr>
              <w:jc w:val="center"/>
              <w:rPr>
                <w:b/>
                <w:bCs/>
                <w:color w:val="000000"/>
              </w:rPr>
            </w:pPr>
            <w:r w:rsidRPr="002B262A">
              <w:rPr>
                <w:b/>
                <w:bCs/>
                <w:color w:val="000000"/>
              </w:rPr>
              <w:t xml:space="preserve"> Распоряжение РЭК Тюменской области, ХМАО - Югры и ЯНАО от 22.12.2016</w:t>
            </w:r>
            <w:r w:rsidRPr="002B262A">
              <w:rPr>
                <w:b/>
                <w:bCs/>
                <w:color w:val="000000"/>
              </w:rPr>
              <w:br/>
              <w:t>№ 45</w:t>
            </w:r>
          </w:p>
        </w:tc>
      </w:tr>
      <w:tr w:rsidR="00E316DC" w:rsidRPr="002B262A" w14:paraId="53315858" w14:textId="77777777" w:rsidTr="00442C73">
        <w:trPr>
          <w:trHeight w:val="230"/>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01747A9C" w14:textId="77777777" w:rsidR="00E316DC" w:rsidRPr="002B262A" w:rsidRDefault="00E316DC" w:rsidP="00442C73">
            <w:pPr>
              <w:jc w:val="center"/>
              <w:rPr>
                <w:color w:val="000000"/>
              </w:rPr>
            </w:pPr>
            <w:r w:rsidRPr="002B262A">
              <w:rPr>
                <w:color w:val="000000"/>
              </w:rPr>
              <w:t>1</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6C905523" w14:textId="77777777" w:rsidR="00E316DC" w:rsidRPr="002B262A" w:rsidRDefault="00E316DC" w:rsidP="00442C73">
            <w:pPr>
              <w:rPr>
                <w:color w:val="000000"/>
              </w:rPr>
            </w:pPr>
            <w:r w:rsidRPr="002B262A">
              <w:rPr>
                <w:color w:val="000000"/>
              </w:rPr>
              <w:t>Население (тарифы указаны с учетом НДС)</w:t>
            </w:r>
          </w:p>
        </w:tc>
        <w:tc>
          <w:tcPr>
            <w:tcW w:w="426" w:type="pct"/>
            <w:tcBorders>
              <w:top w:val="single" w:sz="4" w:space="0" w:color="auto"/>
              <w:left w:val="nil"/>
              <w:bottom w:val="single" w:sz="4" w:space="0" w:color="auto"/>
              <w:right w:val="single" w:sz="4" w:space="0" w:color="auto"/>
            </w:tcBorders>
            <w:vAlign w:val="center"/>
          </w:tcPr>
          <w:p w14:paraId="781F0ED5"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5A88F524" w14:textId="77777777" w:rsidR="00E316DC" w:rsidRPr="002B262A" w:rsidRDefault="00E316DC" w:rsidP="00442C73">
            <w:pPr>
              <w:rPr>
                <w:color w:val="000000"/>
              </w:rPr>
            </w:pPr>
          </w:p>
        </w:tc>
      </w:tr>
      <w:tr w:rsidR="00E316DC" w:rsidRPr="002B262A" w14:paraId="5BD7E910" w14:textId="77777777" w:rsidTr="00442C73">
        <w:trPr>
          <w:trHeight w:val="230"/>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271701E2" w14:textId="77777777" w:rsidR="00E316DC" w:rsidRPr="002B262A" w:rsidRDefault="00E316DC" w:rsidP="00442C73">
            <w:pPr>
              <w:jc w:val="center"/>
              <w:rPr>
                <w:color w:val="000000"/>
              </w:rPr>
            </w:pPr>
            <w:r w:rsidRPr="002B262A">
              <w:rPr>
                <w:color w:val="000000"/>
              </w:rPr>
              <w:t>1.1</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38B013BE" w14:textId="77777777" w:rsidR="00E316DC" w:rsidRPr="002B262A" w:rsidRDefault="00E316DC" w:rsidP="00442C73">
            <w:pPr>
              <w:rPr>
                <w:color w:val="000000"/>
              </w:rPr>
            </w:pPr>
            <w:r w:rsidRPr="002B262A">
              <w:rPr>
                <w:color w:val="000000"/>
              </w:rPr>
              <w:t xml:space="preserve">Население, за исключением </w:t>
            </w:r>
            <w:proofErr w:type="gramStart"/>
            <w:r w:rsidRPr="002B262A">
              <w:rPr>
                <w:color w:val="000000"/>
              </w:rPr>
              <w:t>указанного</w:t>
            </w:r>
            <w:proofErr w:type="gramEnd"/>
            <w:r w:rsidRPr="002B262A">
              <w:rPr>
                <w:color w:val="000000"/>
              </w:rPr>
              <w:t xml:space="preserve"> в пунктах 2 и 3</w:t>
            </w:r>
          </w:p>
        </w:tc>
        <w:tc>
          <w:tcPr>
            <w:tcW w:w="426" w:type="pct"/>
            <w:tcBorders>
              <w:top w:val="single" w:sz="4" w:space="0" w:color="auto"/>
              <w:left w:val="nil"/>
              <w:bottom w:val="single" w:sz="4" w:space="0" w:color="auto"/>
              <w:right w:val="single" w:sz="4" w:space="0" w:color="auto"/>
            </w:tcBorders>
            <w:vAlign w:val="center"/>
          </w:tcPr>
          <w:p w14:paraId="55F2354A"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47F34CD9" w14:textId="77777777" w:rsidR="00E316DC" w:rsidRPr="002B262A" w:rsidRDefault="00E316DC" w:rsidP="00442C73">
            <w:pPr>
              <w:rPr>
                <w:color w:val="000000"/>
              </w:rPr>
            </w:pPr>
          </w:p>
        </w:tc>
      </w:tr>
      <w:tr w:rsidR="00E316DC" w:rsidRPr="002B262A" w14:paraId="772FC867" w14:textId="77777777" w:rsidTr="00442C73">
        <w:trPr>
          <w:trHeight w:val="462"/>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0514E88D" w14:textId="77777777" w:rsidR="00E316DC" w:rsidRPr="002B262A" w:rsidRDefault="00E316DC" w:rsidP="00442C73">
            <w:pPr>
              <w:jc w:val="center"/>
              <w:rPr>
                <w:color w:val="000000"/>
              </w:rPr>
            </w:pPr>
            <w:r w:rsidRPr="002B262A">
              <w:rPr>
                <w:color w:val="000000"/>
              </w:rPr>
              <w:t>1.1.1</w:t>
            </w: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0E2A259E"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01F1E150"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375D7568" w14:textId="77777777" w:rsidR="00E316DC" w:rsidRPr="002B262A" w:rsidRDefault="00E316DC" w:rsidP="00442C73">
            <w:pPr>
              <w:jc w:val="center"/>
              <w:rPr>
                <w:color w:val="000000"/>
              </w:rPr>
            </w:pPr>
            <w:r w:rsidRPr="002B262A">
              <w:rPr>
                <w:color w:val="000000"/>
              </w:rPr>
              <w:t>2,17</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176DEB3B" w14:textId="77777777" w:rsidR="00E316DC" w:rsidRPr="002B262A" w:rsidRDefault="00E316DC" w:rsidP="00442C73">
            <w:pPr>
              <w:jc w:val="center"/>
              <w:rPr>
                <w:color w:val="000000"/>
              </w:rPr>
            </w:pPr>
            <w:r w:rsidRPr="002B262A">
              <w:rPr>
                <w:bCs/>
                <w:color w:val="000000"/>
              </w:rPr>
              <w:t>2,25</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6EE5F5BF" w14:textId="77777777" w:rsidR="00E316DC" w:rsidRPr="002B262A" w:rsidRDefault="00E316DC" w:rsidP="00442C73">
            <w:pPr>
              <w:jc w:val="center"/>
              <w:rPr>
                <w:color w:val="000000"/>
              </w:rPr>
            </w:pPr>
            <w:r w:rsidRPr="002B262A">
              <w:rPr>
                <w:color w:val="000000"/>
              </w:rPr>
              <w:t>2,25</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07118CE3" w14:textId="77777777" w:rsidR="00E316DC" w:rsidRPr="002B262A" w:rsidRDefault="00E316DC" w:rsidP="00442C73">
            <w:pPr>
              <w:jc w:val="center"/>
              <w:rPr>
                <w:color w:val="000000"/>
              </w:rPr>
            </w:pPr>
            <w:r w:rsidRPr="002B262A">
              <w:rPr>
                <w:color w:val="000000"/>
              </w:rPr>
              <w:t>2,44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4756948A" w14:textId="77777777" w:rsidR="00E316DC" w:rsidRPr="002B262A" w:rsidRDefault="00E316DC" w:rsidP="00442C73">
            <w:pPr>
              <w:jc w:val="center"/>
              <w:rPr>
                <w:color w:val="000000"/>
              </w:rPr>
            </w:pPr>
            <w:r w:rsidRPr="002B262A">
              <w:rPr>
                <w:color w:val="000000"/>
              </w:rPr>
              <w:t>2,44</w:t>
            </w:r>
          </w:p>
        </w:tc>
        <w:tc>
          <w:tcPr>
            <w:tcW w:w="485" w:type="pct"/>
            <w:tcBorders>
              <w:top w:val="nil"/>
              <w:left w:val="nil"/>
              <w:bottom w:val="single" w:sz="4" w:space="0" w:color="auto"/>
              <w:right w:val="single" w:sz="4" w:space="0" w:color="auto"/>
            </w:tcBorders>
            <w:shd w:val="clear" w:color="auto" w:fill="auto"/>
            <w:vAlign w:val="center"/>
            <w:hideMark/>
          </w:tcPr>
          <w:p w14:paraId="5F8D5530" w14:textId="77777777" w:rsidR="00E316DC" w:rsidRPr="002B262A" w:rsidRDefault="00E316DC" w:rsidP="00442C73">
            <w:pPr>
              <w:jc w:val="center"/>
              <w:rPr>
                <w:color w:val="000000"/>
              </w:rPr>
            </w:pPr>
            <w:r w:rsidRPr="002B262A">
              <w:rPr>
                <w:color w:val="000000"/>
              </w:rPr>
              <w:t>2,58</w:t>
            </w:r>
          </w:p>
        </w:tc>
        <w:tc>
          <w:tcPr>
            <w:tcW w:w="426" w:type="pct"/>
            <w:tcBorders>
              <w:top w:val="nil"/>
              <w:left w:val="nil"/>
              <w:bottom w:val="single" w:sz="4" w:space="0" w:color="auto"/>
              <w:right w:val="single" w:sz="4" w:space="0" w:color="auto"/>
            </w:tcBorders>
            <w:vAlign w:val="center"/>
          </w:tcPr>
          <w:p w14:paraId="4C09F139" w14:textId="77777777" w:rsidR="00E316DC" w:rsidRPr="002B262A" w:rsidRDefault="00E316DC" w:rsidP="00442C73">
            <w:pPr>
              <w:jc w:val="center"/>
              <w:rPr>
                <w:color w:val="000000"/>
              </w:rPr>
            </w:pPr>
            <w:r w:rsidRPr="002B262A">
              <w:rPr>
                <w:color w:val="000000"/>
              </w:rPr>
              <w:t>2,58</w:t>
            </w:r>
          </w:p>
        </w:tc>
        <w:tc>
          <w:tcPr>
            <w:tcW w:w="423" w:type="pct"/>
            <w:tcBorders>
              <w:top w:val="nil"/>
              <w:left w:val="nil"/>
              <w:bottom w:val="single" w:sz="4" w:space="0" w:color="auto"/>
              <w:right w:val="single" w:sz="4" w:space="0" w:color="auto"/>
            </w:tcBorders>
            <w:vAlign w:val="center"/>
          </w:tcPr>
          <w:p w14:paraId="3477E8EE" w14:textId="77777777" w:rsidR="00E316DC" w:rsidRPr="002B262A" w:rsidRDefault="00E316DC" w:rsidP="00442C73">
            <w:pPr>
              <w:jc w:val="center"/>
              <w:rPr>
                <w:color w:val="000000"/>
              </w:rPr>
            </w:pPr>
            <w:r w:rsidRPr="002B262A">
              <w:rPr>
                <w:color w:val="000000"/>
              </w:rPr>
              <w:t>2,68</w:t>
            </w:r>
          </w:p>
        </w:tc>
      </w:tr>
      <w:tr w:rsidR="00E316DC" w:rsidRPr="002B262A" w14:paraId="78141773" w14:textId="77777777" w:rsidTr="00442C73">
        <w:trPr>
          <w:trHeight w:val="230"/>
        </w:trPr>
        <w:tc>
          <w:tcPr>
            <w:tcW w:w="219"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7F27FE5E" w14:textId="77777777" w:rsidR="00E316DC" w:rsidRPr="002B262A" w:rsidRDefault="00E316DC" w:rsidP="00442C73">
            <w:pPr>
              <w:jc w:val="center"/>
              <w:rPr>
                <w:color w:val="000000"/>
              </w:rPr>
            </w:pPr>
            <w:r w:rsidRPr="002B262A">
              <w:rPr>
                <w:color w:val="000000"/>
              </w:rPr>
              <w:t>1.1.2</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3C564C2B"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 дифференцированный по двум зонам суток</w:t>
            </w:r>
          </w:p>
        </w:tc>
        <w:tc>
          <w:tcPr>
            <w:tcW w:w="426" w:type="pct"/>
            <w:tcBorders>
              <w:top w:val="single" w:sz="4" w:space="0" w:color="auto"/>
              <w:left w:val="nil"/>
              <w:bottom w:val="single" w:sz="4" w:space="0" w:color="auto"/>
              <w:right w:val="single" w:sz="4" w:space="0" w:color="auto"/>
            </w:tcBorders>
            <w:vAlign w:val="center"/>
          </w:tcPr>
          <w:p w14:paraId="55B4D660"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15910907" w14:textId="77777777" w:rsidR="00E316DC" w:rsidRPr="002B262A" w:rsidRDefault="00E316DC" w:rsidP="00442C73">
            <w:pPr>
              <w:rPr>
                <w:color w:val="000000"/>
              </w:rPr>
            </w:pPr>
          </w:p>
        </w:tc>
      </w:tr>
      <w:tr w:rsidR="00E316DC" w:rsidRPr="002B262A" w14:paraId="3B59048E" w14:textId="77777777" w:rsidTr="00442C73">
        <w:trPr>
          <w:trHeight w:val="462"/>
        </w:trPr>
        <w:tc>
          <w:tcPr>
            <w:tcW w:w="219" w:type="pct"/>
            <w:vMerge/>
            <w:tcBorders>
              <w:top w:val="nil"/>
              <w:left w:val="single" w:sz="4" w:space="0" w:color="auto"/>
              <w:bottom w:val="single" w:sz="4" w:space="0" w:color="auto"/>
              <w:right w:val="single" w:sz="4" w:space="0" w:color="auto"/>
            </w:tcBorders>
            <w:vAlign w:val="center"/>
            <w:hideMark/>
          </w:tcPr>
          <w:p w14:paraId="35D482AD"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34A5EFE7" w14:textId="77777777" w:rsidR="00E316DC" w:rsidRPr="002B262A" w:rsidRDefault="00E316DC" w:rsidP="00442C73">
            <w:pPr>
              <w:rPr>
                <w:color w:val="000000"/>
              </w:rPr>
            </w:pPr>
            <w:r w:rsidRPr="002B262A">
              <w:rPr>
                <w:color w:val="000000"/>
              </w:rPr>
              <w:t>Дневная зона (пиковая и полупиковая)</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5CF14E94"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30605F8E" w14:textId="77777777" w:rsidR="00E316DC" w:rsidRPr="002B262A" w:rsidRDefault="00E316DC" w:rsidP="00442C73">
            <w:pPr>
              <w:jc w:val="center"/>
              <w:rPr>
                <w:color w:val="000000"/>
              </w:rPr>
            </w:pPr>
            <w:r w:rsidRPr="002B262A">
              <w:rPr>
                <w:color w:val="000000"/>
              </w:rPr>
              <w:t>2,18</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7C3E919D" w14:textId="77777777" w:rsidR="00E316DC" w:rsidRPr="002B262A" w:rsidRDefault="00E316DC" w:rsidP="00442C73">
            <w:pPr>
              <w:jc w:val="center"/>
              <w:rPr>
                <w:color w:val="000000"/>
              </w:rPr>
            </w:pPr>
            <w:r w:rsidRPr="002B262A">
              <w:rPr>
                <w:bCs/>
                <w:color w:val="000000"/>
              </w:rPr>
              <w:t>2,26</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07653BBC" w14:textId="77777777" w:rsidR="00E316DC" w:rsidRPr="002B262A" w:rsidRDefault="00E316DC" w:rsidP="00442C73">
            <w:pPr>
              <w:jc w:val="center"/>
              <w:rPr>
                <w:color w:val="000000"/>
              </w:rPr>
            </w:pPr>
            <w:r w:rsidRPr="002B262A">
              <w:rPr>
                <w:color w:val="000000"/>
              </w:rPr>
              <w:t>2,26</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51B14CF9" w14:textId="77777777" w:rsidR="00E316DC" w:rsidRPr="002B262A" w:rsidRDefault="00E316DC" w:rsidP="00442C73">
            <w:pPr>
              <w:jc w:val="center"/>
              <w:rPr>
                <w:color w:val="000000"/>
              </w:rPr>
            </w:pPr>
            <w:r w:rsidRPr="002B262A">
              <w:rPr>
                <w:color w:val="000000"/>
              </w:rPr>
              <w:t>2,49</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19E2D6B5" w14:textId="77777777" w:rsidR="00E316DC" w:rsidRPr="002B262A" w:rsidRDefault="00E316DC" w:rsidP="00442C73">
            <w:pPr>
              <w:jc w:val="center"/>
              <w:rPr>
                <w:color w:val="000000"/>
              </w:rPr>
            </w:pPr>
            <w:r w:rsidRPr="002B262A">
              <w:rPr>
                <w:color w:val="000000"/>
              </w:rPr>
              <w:t>2,49</w:t>
            </w:r>
          </w:p>
        </w:tc>
        <w:tc>
          <w:tcPr>
            <w:tcW w:w="485" w:type="pct"/>
            <w:tcBorders>
              <w:top w:val="nil"/>
              <w:left w:val="nil"/>
              <w:bottom w:val="single" w:sz="4" w:space="0" w:color="auto"/>
              <w:right w:val="single" w:sz="4" w:space="0" w:color="auto"/>
            </w:tcBorders>
            <w:shd w:val="clear" w:color="auto" w:fill="auto"/>
            <w:vAlign w:val="center"/>
            <w:hideMark/>
          </w:tcPr>
          <w:p w14:paraId="2E53A6F6" w14:textId="77777777" w:rsidR="00E316DC" w:rsidRPr="002B262A" w:rsidRDefault="00E316DC" w:rsidP="00442C73">
            <w:pPr>
              <w:jc w:val="center"/>
              <w:rPr>
                <w:color w:val="000000"/>
              </w:rPr>
            </w:pPr>
            <w:r w:rsidRPr="002B262A">
              <w:rPr>
                <w:color w:val="000000"/>
              </w:rPr>
              <w:t>2,63</w:t>
            </w:r>
          </w:p>
        </w:tc>
        <w:tc>
          <w:tcPr>
            <w:tcW w:w="426" w:type="pct"/>
            <w:tcBorders>
              <w:top w:val="nil"/>
              <w:left w:val="nil"/>
              <w:bottom w:val="single" w:sz="4" w:space="0" w:color="auto"/>
              <w:right w:val="single" w:sz="4" w:space="0" w:color="auto"/>
            </w:tcBorders>
            <w:vAlign w:val="center"/>
          </w:tcPr>
          <w:p w14:paraId="5A38F09A" w14:textId="77777777" w:rsidR="00E316DC" w:rsidRPr="002B262A" w:rsidRDefault="00E316DC" w:rsidP="00442C73">
            <w:pPr>
              <w:jc w:val="center"/>
              <w:rPr>
                <w:color w:val="000000"/>
              </w:rPr>
            </w:pPr>
            <w:r w:rsidRPr="002B262A">
              <w:rPr>
                <w:color w:val="000000"/>
              </w:rPr>
              <w:t>2,63</w:t>
            </w:r>
          </w:p>
        </w:tc>
        <w:tc>
          <w:tcPr>
            <w:tcW w:w="423" w:type="pct"/>
            <w:tcBorders>
              <w:top w:val="nil"/>
              <w:left w:val="nil"/>
              <w:bottom w:val="single" w:sz="4" w:space="0" w:color="auto"/>
              <w:right w:val="single" w:sz="4" w:space="0" w:color="auto"/>
            </w:tcBorders>
            <w:vAlign w:val="center"/>
          </w:tcPr>
          <w:p w14:paraId="5573177D" w14:textId="77777777" w:rsidR="00E316DC" w:rsidRPr="002B262A" w:rsidRDefault="00E316DC" w:rsidP="00442C73">
            <w:pPr>
              <w:jc w:val="center"/>
              <w:rPr>
                <w:color w:val="000000"/>
              </w:rPr>
            </w:pPr>
            <w:r w:rsidRPr="002B262A">
              <w:rPr>
                <w:color w:val="000000"/>
              </w:rPr>
              <w:t>2,71</w:t>
            </w:r>
          </w:p>
        </w:tc>
      </w:tr>
      <w:tr w:rsidR="00E316DC" w:rsidRPr="002B262A" w14:paraId="4FBB74DB"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611095DF"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5452877E" w14:textId="77777777" w:rsidR="00E316DC" w:rsidRPr="002B262A" w:rsidRDefault="00E316DC" w:rsidP="00442C73">
            <w:pPr>
              <w:rPr>
                <w:color w:val="000000"/>
              </w:rPr>
            </w:pPr>
            <w:r w:rsidRPr="002B262A">
              <w:rPr>
                <w:color w:val="000000"/>
              </w:rPr>
              <w:t>Ночная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7D24D3CC"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08DE2FF3" w14:textId="77777777" w:rsidR="00E316DC" w:rsidRPr="002B262A" w:rsidRDefault="00E316DC" w:rsidP="00442C73">
            <w:pPr>
              <w:jc w:val="center"/>
              <w:rPr>
                <w:color w:val="000000"/>
              </w:rPr>
            </w:pPr>
            <w:r w:rsidRPr="002B262A">
              <w:rPr>
                <w:color w:val="000000"/>
              </w:rPr>
              <w:t>1,09</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4EE2340D" w14:textId="77777777" w:rsidR="00E316DC" w:rsidRPr="002B262A" w:rsidRDefault="00E316DC" w:rsidP="00442C73">
            <w:pPr>
              <w:jc w:val="center"/>
              <w:rPr>
                <w:color w:val="000000"/>
              </w:rPr>
            </w:pPr>
            <w:r w:rsidRPr="002B262A">
              <w:rPr>
                <w:bCs/>
                <w:color w:val="000000"/>
              </w:rPr>
              <w:t>1,13</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56F3A818" w14:textId="77777777" w:rsidR="00E316DC" w:rsidRPr="002B262A" w:rsidRDefault="00E316DC" w:rsidP="00442C73">
            <w:pPr>
              <w:jc w:val="center"/>
              <w:rPr>
                <w:color w:val="000000"/>
              </w:rPr>
            </w:pPr>
            <w:r w:rsidRPr="002B262A">
              <w:rPr>
                <w:color w:val="000000"/>
              </w:rPr>
              <w:t>1,13</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5C848499" w14:textId="77777777" w:rsidR="00E316DC" w:rsidRPr="002B262A" w:rsidRDefault="00E316DC" w:rsidP="00442C73">
            <w:pPr>
              <w:jc w:val="center"/>
              <w:rPr>
                <w:color w:val="000000"/>
              </w:rPr>
            </w:pPr>
            <w:r w:rsidRPr="002B262A">
              <w:rPr>
                <w:color w:val="000000"/>
              </w:rPr>
              <w:t>1,24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62DFC04A" w14:textId="77777777" w:rsidR="00E316DC" w:rsidRPr="002B262A" w:rsidRDefault="00E316DC" w:rsidP="00442C73">
            <w:pPr>
              <w:jc w:val="center"/>
              <w:rPr>
                <w:color w:val="000000"/>
              </w:rPr>
            </w:pPr>
            <w:r w:rsidRPr="002B262A">
              <w:rPr>
                <w:color w:val="000000"/>
              </w:rPr>
              <w:t>1,24</w:t>
            </w:r>
          </w:p>
        </w:tc>
        <w:tc>
          <w:tcPr>
            <w:tcW w:w="485" w:type="pct"/>
            <w:tcBorders>
              <w:top w:val="nil"/>
              <w:left w:val="nil"/>
              <w:bottom w:val="single" w:sz="4" w:space="0" w:color="auto"/>
              <w:right w:val="single" w:sz="4" w:space="0" w:color="auto"/>
            </w:tcBorders>
            <w:shd w:val="clear" w:color="auto" w:fill="auto"/>
            <w:vAlign w:val="center"/>
            <w:hideMark/>
          </w:tcPr>
          <w:p w14:paraId="3CE0C780" w14:textId="77777777" w:rsidR="00E316DC" w:rsidRPr="002B262A" w:rsidRDefault="00E316DC" w:rsidP="00442C73">
            <w:pPr>
              <w:jc w:val="center"/>
              <w:rPr>
                <w:color w:val="000000"/>
              </w:rPr>
            </w:pPr>
            <w:r w:rsidRPr="002B262A">
              <w:rPr>
                <w:color w:val="000000"/>
              </w:rPr>
              <w:t>1,31</w:t>
            </w:r>
          </w:p>
        </w:tc>
        <w:tc>
          <w:tcPr>
            <w:tcW w:w="426" w:type="pct"/>
            <w:tcBorders>
              <w:top w:val="nil"/>
              <w:left w:val="nil"/>
              <w:bottom w:val="single" w:sz="4" w:space="0" w:color="auto"/>
              <w:right w:val="single" w:sz="4" w:space="0" w:color="auto"/>
            </w:tcBorders>
            <w:vAlign w:val="center"/>
          </w:tcPr>
          <w:p w14:paraId="16525391" w14:textId="77777777" w:rsidR="00E316DC" w:rsidRPr="002B262A" w:rsidRDefault="00E316DC" w:rsidP="00442C73">
            <w:pPr>
              <w:jc w:val="center"/>
              <w:rPr>
                <w:color w:val="000000"/>
              </w:rPr>
            </w:pPr>
            <w:r w:rsidRPr="002B262A">
              <w:rPr>
                <w:color w:val="000000"/>
              </w:rPr>
              <w:t>1,31</w:t>
            </w:r>
          </w:p>
        </w:tc>
        <w:tc>
          <w:tcPr>
            <w:tcW w:w="423" w:type="pct"/>
            <w:tcBorders>
              <w:top w:val="nil"/>
              <w:left w:val="nil"/>
              <w:bottom w:val="single" w:sz="4" w:space="0" w:color="auto"/>
              <w:right w:val="single" w:sz="4" w:space="0" w:color="auto"/>
            </w:tcBorders>
            <w:vAlign w:val="center"/>
          </w:tcPr>
          <w:p w14:paraId="6F5CA1E3" w14:textId="77777777" w:rsidR="00E316DC" w:rsidRPr="002B262A" w:rsidRDefault="00E316DC" w:rsidP="00442C73">
            <w:pPr>
              <w:jc w:val="center"/>
              <w:rPr>
                <w:color w:val="000000"/>
              </w:rPr>
            </w:pPr>
            <w:r w:rsidRPr="002B262A">
              <w:rPr>
                <w:color w:val="000000"/>
              </w:rPr>
              <w:t>1,36</w:t>
            </w:r>
          </w:p>
        </w:tc>
      </w:tr>
      <w:tr w:rsidR="00E316DC" w:rsidRPr="002B262A" w14:paraId="1217E351" w14:textId="77777777" w:rsidTr="00442C73">
        <w:trPr>
          <w:trHeight w:val="230"/>
        </w:trPr>
        <w:tc>
          <w:tcPr>
            <w:tcW w:w="219" w:type="pct"/>
            <w:vMerge w:val="restart"/>
            <w:tcBorders>
              <w:top w:val="nil"/>
              <w:left w:val="single" w:sz="4" w:space="0" w:color="auto"/>
              <w:bottom w:val="single" w:sz="4" w:space="0" w:color="auto"/>
              <w:right w:val="single" w:sz="4" w:space="0" w:color="auto"/>
            </w:tcBorders>
            <w:shd w:val="clear" w:color="auto" w:fill="auto"/>
            <w:vAlign w:val="center"/>
            <w:hideMark/>
          </w:tcPr>
          <w:p w14:paraId="657EC4E8" w14:textId="77777777" w:rsidR="00E316DC" w:rsidRPr="002B262A" w:rsidRDefault="00E316DC" w:rsidP="00442C73">
            <w:pPr>
              <w:jc w:val="center"/>
              <w:rPr>
                <w:color w:val="000000"/>
              </w:rPr>
            </w:pPr>
            <w:r w:rsidRPr="002B262A">
              <w:rPr>
                <w:color w:val="000000"/>
              </w:rPr>
              <w:t>1.1.3</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4B54DFD5"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 дифференцированный по трем зонам суток</w:t>
            </w:r>
          </w:p>
        </w:tc>
        <w:tc>
          <w:tcPr>
            <w:tcW w:w="426" w:type="pct"/>
            <w:tcBorders>
              <w:top w:val="single" w:sz="4" w:space="0" w:color="auto"/>
              <w:left w:val="nil"/>
              <w:bottom w:val="single" w:sz="4" w:space="0" w:color="auto"/>
              <w:right w:val="single" w:sz="4" w:space="0" w:color="auto"/>
            </w:tcBorders>
            <w:vAlign w:val="center"/>
          </w:tcPr>
          <w:p w14:paraId="121BC945"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4F051C34" w14:textId="77777777" w:rsidR="00E316DC" w:rsidRPr="002B262A" w:rsidRDefault="00E316DC" w:rsidP="00442C73">
            <w:pPr>
              <w:rPr>
                <w:color w:val="000000"/>
              </w:rPr>
            </w:pPr>
          </w:p>
        </w:tc>
      </w:tr>
      <w:tr w:rsidR="00E316DC" w:rsidRPr="002B262A" w14:paraId="15D48AC6"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39784789"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565D1395" w14:textId="77777777" w:rsidR="00E316DC" w:rsidRPr="002B262A" w:rsidRDefault="00E316DC" w:rsidP="00442C73">
            <w:pPr>
              <w:rPr>
                <w:color w:val="000000"/>
              </w:rPr>
            </w:pPr>
            <w:r w:rsidRPr="002B262A">
              <w:rPr>
                <w:color w:val="000000"/>
              </w:rPr>
              <w:t>Пиковая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4BC5198A"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637197E0" w14:textId="77777777" w:rsidR="00E316DC" w:rsidRPr="002B262A" w:rsidRDefault="00E316DC" w:rsidP="00442C73">
            <w:pPr>
              <w:jc w:val="center"/>
              <w:rPr>
                <w:color w:val="000000"/>
              </w:rPr>
            </w:pPr>
            <w:r w:rsidRPr="002B262A">
              <w:rPr>
                <w:color w:val="000000"/>
              </w:rPr>
              <w:t>2,2</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17DC56ED" w14:textId="77777777" w:rsidR="00E316DC" w:rsidRPr="002B262A" w:rsidRDefault="00E316DC" w:rsidP="00442C73">
            <w:pPr>
              <w:jc w:val="center"/>
              <w:rPr>
                <w:color w:val="000000"/>
              </w:rPr>
            </w:pPr>
            <w:r w:rsidRPr="002B262A">
              <w:rPr>
                <w:color w:val="000000"/>
              </w:rPr>
              <w:t>2,28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7AFF80CF" w14:textId="77777777" w:rsidR="00E316DC" w:rsidRPr="002B262A" w:rsidRDefault="00E316DC" w:rsidP="00442C73">
            <w:pPr>
              <w:jc w:val="center"/>
              <w:rPr>
                <w:color w:val="000000"/>
              </w:rPr>
            </w:pPr>
            <w:r w:rsidRPr="002B262A">
              <w:rPr>
                <w:color w:val="000000"/>
              </w:rPr>
              <w:t>2,28</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36FD86AD" w14:textId="77777777" w:rsidR="00E316DC" w:rsidRPr="002B262A" w:rsidRDefault="00E316DC" w:rsidP="00442C73">
            <w:pPr>
              <w:jc w:val="center"/>
              <w:rPr>
                <w:color w:val="000000"/>
              </w:rPr>
            </w:pPr>
            <w:r w:rsidRPr="002B262A">
              <w:rPr>
                <w:color w:val="000000"/>
              </w:rPr>
              <w:t>2,51</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37246FE4" w14:textId="77777777" w:rsidR="00E316DC" w:rsidRPr="002B262A" w:rsidRDefault="00E316DC" w:rsidP="00442C73">
            <w:pPr>
              <w:jc w:val="center"/>
              <w:rPr>
                <w:color w:val="000000"/>
              </w:rPr>
            </w:pPr>
            <w:r w:rsidRPr="002B262A">
              <w:rPr>
                <w:color w:val="000000"/>
              </w:rPr>
              <w:t>2,51</w:t>
            </w:r>
          </w:p>
        </w:tc>
        <w:tc>
          <w:tcPr>
            <w:tcW w:w="485" w:type="pct"/>
            <w:tcBorders>
              <w:top w:val="nil"/>
              <w:left w:val="nil"/>
              <w:bottom w:val="single" w:sz="4" w:space="0" w:color="auto"/>
              <w:right w:val="single" w:sz="4" w:space="0" w:color="auto"/>
            </w:tcBorders>
            <w:shd w:val="clear" w:color="auto" w:fill="auto"/>
            <w:vAlign w:val="center"/>
            <w:hideMark/>
          </w:tcPr>
          <w:p w14:paraId="0BE55DE4" w14:textId="77777777" w:rsidR="00E316DC" w:rsidRPr="002B262A" w:rsidRDefault="00E316DC" w:rsidP="00442C73">
            <w:pPr>
              <w:jc w:val="center"/>
              <w:rPr>
                <w:color w:val="000000"/>
              </w:rPr>
            </w:pPr>
            <w:r w:rsidRPr="002B262A">
              <w:rPr>
                <w:color w:val="000000"/>
              </w:rPr>
              <w:t>2,65</w:t>
            </w:r>
          </w:p>
        </w:tc>
        <w:tc>
          <w:tcPr>
            <w:tcW w:w="426" w:type="pct"/>
            <w:tcBorders>
              <w:top w:val="nil"/>
              <w:left w:val="nil"/>
              <w:bottom w:val="single" w:sz="4" w:space="0" w:color="auto"/>
              <w:right w:val="single" w:sz="4" w:space="0" w:color="auto"/>
            </w:tcBorders>
            <w:vAlign w:val="center"/>
          </w:tcPr>
          <w:p w14:paraId="794FA20E" w14:textId="77777777" w:rsidR="00E316DC" w:rsidRPr="002B262A" w:rsidRDefault="00E316DC" w:rsidP="00442C73">
            <w:pPr>
              <w:jc w:val="center"/>
              <w:rPr>
                <w:color w:val="000000"/>
              </w:rPr>
            </w:pPr>
            <w:r w:rsidRPr="002B262A">
              <w:rPr>
                <w:color w:val="000000"/>
              </w:rPr>
              <w:t>2,65</w:t>
            </w:r>
          </w:p>
        </w:tc>
        <w:tc>
          <w:tcPr>
            <w:tcW w:w="423" w:type="pct"/>
            <w:tcBorders>
              <w:top w:val="nil"/>
              <w:left w:val="nil"/>
              <w:bottom w:val="single" w:sz="4" w:space="0" w:color="auto"/>
              <w:right w:val="single" w:sz="4" w:space="0" w:color="auto"/>
            </w:tcBorders>
            <w:vAlign w:val="center"/>
          </w:tcPr>
          <w:p w14:paraId="7F08F60F" w14:textId="77777777" w:rsidR="00E316DC" w:rsidRPr="002B262A" w:rsidRDefault="00E316DC" w:rsidP="00442C73">
            <w:pPr>
              <w:jc w:val="center"/>
              <w:rPr>
                <w:color w:val="000000"/>
              </w:rPr>
            </w:pPr>
            <w:r w:rsidRPr="002B262A">
              <w:rPr>
                <w:color w:val="000000"/>
              </w:rPr>
              <w:t>2,75</w:t>
            </w:r>
          </w:p>
        </w:tc>
      </w:tr>
      <w:tr w:rsidR="00E316DC" w:rsidRPr="002B262A" w14:paraId="0F1A49EC"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15DC8202"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4774436B" w14:textId="77777777" w:rsidR="00E316DC" w:rsidRPr="002B262A" w:rsidRDefault="00E316DC" w:rsidP="00442C73">
            <w:pPr>
              <w:rPr>
                <w:color w:val="000000"/>
              </w:rPr>
            </w:pPr>
            <w:r w:rsidRPr="002B262A">
              <w:rPr>
                <w:color w:val="000000"/>
              </w:rPr>
              <w:t>Полупиковая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524B3EA8"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2BAF8441" w14:textId="77777777" w:rsidR="00E316DC" w:rsidRPr="002B262A" w:rsidRDefault="00E316DC" w:rsidP="00442C73">
            <w:pPr>
              <w:jc w:val="center"/>
              <w:rPr>
                <w:color w:val="000000"/>
              </w:rPr>
            </w:pPr>
            <w:r w:rsidRPr="002B262A">
              <w:rPr>
                <w:color w:val="000000"/>
              </w:rPr>
              <w:t>2,17</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0771878F" w14:textId="77777777" w:rsidR="00E316DC" w:rsidRPr="002B262A" w:rsidRDefault="00E316DC" w:rsidP="00442C73">
            <w:pPr>
              <w:jc w:val="center"/>
              <w:rPr>
                <w:color w:val="000000"/>
              </w:rPr>
            </w:pPr>
            <w:r w:rsidRPr="002B262A">
              <w:rPr>
                <w:color w:val="000000"/>
              </w:rPr>
              <w:t>2,25</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296A398A" w14:textId="77777777" w:rsidR="00E316DC" w:rsidRPr="002B262A" w:rsidRDefault="00E316DC" w:rsidP="00442C73">
            <w:pPr>
              <w:jc w:val="center"/>
              <w:rPr>
                <w:color w:val="000000"/>
              </w:rPr>
            </w:pPr>
            <w:r w:rsidRPr="002B262A">
              <w:rPr>
                <w:color w:val="000000"/>
              </w:rPr>
              <w:t>2,25</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6B2E2CA3" w14:textId="77777777" w:rsidR="00E316DC" w:rsidRPr="002B262A" w:rsidRDefault="00E316DC" w:rsidP="00442C73">
            <w:pPr>
              <w:jc w:val="center"/>
              <w:rPr>
                <w:color w:val="000000"/>
              </w:rPr>
            </w:pPr>
            <w:r w:rsidRPr="002B262A">
              <w:rPr>
                <w:color w:val="000000"/>
              </w:rPr>
              <w:t>2,44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65734A52" w14:textId="77777777" w:rsidR="00E316DC" w:rsidRPr="002B262A" w:rsidRDefault="00E316DC" w:rsidP="00442C73">
            <w:pPr>
              <w:jc w:val="center"/>
              <w:rPr>
                <w:color w:val="000000"/>
              </w:rPr>
            </w:pPr>
            <w:r w:rsidRPr="002B262A">
              <w:rPr>
                <w:color w:val="000000"/>
              </w:rPr>
              <w:t>2,44</w:t>
            </w:r>
          </w:p>
        </w:tc>
        <w:tc>
          <w:tcPr>
            <w:tcW w:w="485" w:type="pct"/>
            <w:tcBorders>
              <w:top w:val="nil"/>
              <w:left w:val="nil"/>
              <w:bottom w:val="single" w:sz="4" w:space="0" w:color="auto"/>
              <w:right w:val="single" w:sz="4" w:space="0" w:color="auto"/>
            </w:tcBorders>
            <w:shd w:val="clear" w:color="auto" w:fill="auto"/>
            <w:vAlign w:val="center"/>
            <w:hideMark/>
          </w:tcPr>
          <w:p w14:paraId="12F71537" w14:textId="77777777" w:rsidR="00E316DC" w:rsidRPr="002B262A" w:rsidRDefault="00E316DC" w:rsidP="00442C73">
            <w:pPr>
              <w:jc w:val="center"/>
              <w:rPr>
                <w:color w:val="000000"/>
              </w:rPr>
            </w:pPr>
            <w:r w:rsidRPr="002B262A">
              <w:rPr>
                <w:color w:val="000000"/>
              </w:rPr>
              <w:t>2,58</w:t>
            </w:r>
          </w:p>
        </w:tc>
        <w:tc>
          <w:tcPr>
            <w:tcW w:w="426" w:type="pct"/>
            <w:tcBorders>
              <w:top w:val="nil"/>
              <w:left w:val="nil"/>
              <w:bottom w:val="single" w:sz="4" w:space="0" w:color="auto"/>
              <w:right w:val="single" w:sz="4" w:space="0" w:color="auto"/>
            </w:tcBorders>
            <w:vAlign w:val="center"/>
          </w:tcPr>
          <w:p w14:paraId="2BF5A843" w14:textId="77777777" w:rsidR="00E316DC" w:rsidRPr="002B262A" w:rsidRDefault="00E316DC" w:rsidP="00442C73">
            <w:pPr>
              <w:jc w:val="center"/>
              <w:rPr>
                <w:color w:val="000000"/>
              </w:rPr>
            </w:pPr>
            <w:r w:rsidRPr="002B262A">
              <w:rPr>
                <w:color w:val="000000"/>
              </w:rPr>
              <w:t>2,58</w:t>
            </w:r>
          </w:p>
        </w:tc>
        <w:tc>
          <w:tcPr>
            <w:tcW w:w="423" w:type="pct"/>
            <w:tcBorders>
              <w:top w:val="nil"/>
              <w:left w:val="nil"/>
              <w:bottom w:val="single" w:sz="4" w:space="0" w:color="auto"/>
              <w:right w:val="single" w:sz="4" w:space="0" w:color="auto"/>
            </w:tcBorders>
            <w:vAlign w:val="center"/>
          </w:tcPr>
          <w:p w14:paraId="0A44DE8C" w14:textId="77777777" w:rsidR="00E316DC" w:rsidRPr="002B262A" w:rsidRDefault="00E316DC" w:rsidP="00442C73">
            <w:pPr>
              <w:jc w:val="center"/>
              <w:rPr>
                <w:color w:val="000000"/>
              </w:rPr>
            </w:pPr>
            <w:r w:rsidRPr="002B262A">
              <w:rPr>
                <w:color w:val="000000"/>
              </w:rPr>
              <w:t>2,68</w:t>
            </w:r>
          </w:p>
        </w:tc>
      </w:tr>
      <w:tr w:rsidR="00E316DC" w:rsidRPr="002B262A" w14:paraId="74B0C997"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7E92AAE3"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5BB2C398" w14:textId="77777777" w:rsidR="00E316DC" w:rsidRPr="002B262A" w:rsidRDefault="00E316DC" w:rsidP="00442C73">
            <w:pPr>
              <w:rPr>
                <w:color w:val="000000"/>
              </w:rPr>
            </w:pPr>
            <w:r w:rsidRPr="002B262A">
              <w:rPr>
                <w:color w:val="000000"/>
              </w:rPr>
              <w:t>Ночная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7406853E"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3932925C" w14:textId="77777777" w:rsidR="00E316DC" w:rsidRPr="002B262A" w:rsidRDefault="00E316DC" w:rsidP="00442C73">
            <w:pPr>
              <w:jc w:val="center"/>
              <w:rPr>
                <w:color w:val="000000"/>
              </w:rPr>
            </w:pPr>
            <w:r w:rsidRPr="002B262A">
              <w:rPr>
                <w:color w:val="000000"/>
              </w:rPr>
              <w:t>1,09</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6425B08E" w14:textId="77777777" w:rsidR="00E316DC" w:rsidRPr="002B262A" w:rsidRDefault="00E316DC" w:rsidP="00442C73">
            <w:pPr>
              <w:jc w:val="center"/>
              <w:rPr>
                <w:color w:val="000000"/>
              </w:rPr>
            </w:pPr>
            <w:r w:rsidRPr="002B262A">
              <w:rPr>
                <w:color w:val="000000"/>
              </w:rPr>
              <w:t>1,13</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14F32F53" w14:textId="77777777" w:rsidR="00E316DC" w:rsidRPr="002B262A" w:rsidRDefault="00E316DC" w:rsidP="00442C73">
            <w:pPr>
              <w:jc w:val="center"/>
              <w:rPr>
                <w:color w:val="000000"/>
              </w:rPr>
            </w:pPr>
            <w:r w:rsidRPr="002B262A">
              <w:rPr>
                <w:color w:val="000000"/>
              </w:rPr>
              <w:t>1,13</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506B40AB" w14:textId="77777777" w:rsidR="00E316DC" w:rsidRPr="002B262A" w:rsidRDefault="00E316DC" w:rsidP="00442C73">
            <w:pPr>
              <w:jc w:val="center"/>
              <w:rPr>
                <w:color w:val="000000"/>
              </w:rPr>
            </w:pPr>
            <w:r w:rsidRPr="002B262A">
              <w:rPr>
                <w:color w:val="000000"/>
              </w:rPr>
              <w:t>1,24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3D9CBED5" w14:textId="77777777" w:rsidR="00E316DC" w:rsidRPr="002B262A" w:rsidRDefault="00E316DC" w:rsidP="00442C73">
            <w:pPr>
              <w:jc w:val="center"/>
              <w:rPr>
                <w:color w:val="000000"/>
              </w:rPr>
            </w:pPr>
            <w:r w:rsidRPr="002B262A">
              <w:rPr>
                <w:color w:val="000000"/>
              </w:rPr>
              <w:t>1,24</w:t>
            </w:r>
          </w:p>
        </w:tc>
        <w:tc>
          <w:tcPr>
            <w:tcW w:w="485" w:type="pct"/>
            <w:tcBorders>
              <w:top w:val="nil"/>
              <w:left w:val="nil"/>
              <w:bottom w:val="single" w:sz="4" w:space="0" w:color="auto"/>
              <w:right w:val="single" w:sz="4" w:space="0" w:color="auto"/>
            </w:tcBorders>
            <w:shd w:val="clear" w:color="auto" w:fill="auto"/>
            <w:vAlign w:val="center"/>
            <w:hideMark/>
          </w:tcPr>
          <w:p w14:paraId="4151BBA2" w14:textId="77777777" w:rsidR="00E316DC" w:rsidRPr="002B262A" w:rsidRDefault="00E316DC" w:rsidP="00442C73">
            <w:pPr>
              <w:jc w:val="center"/>
              <w:rPr>
                <w:color w:val="000000"/>
              </w:rPr>
            </w:pPr>
            <w:r w:rsidRPr="002B262A">
              <w:rPr>
                <w:color w:val="000000"/>
              </w:rPr>
              <w:t>1,31</w:t>
            </w:r>
          </w:p>
        </w:tc>
        <w:tc>
          <w:tcPr>
            <w:tcW w:w="426" w:type="pct"/>
            <w:tcBorders>
              <w:top w:val="nil"/>
              <w:left w:val="nil"/>
              <w:bottom w:val="single" w:sz="4" w:space="0" w:color="auto"/>
              <w:right w:val="single" w:sz="4" w:space="0" w:color="auto"/>
            </w:tcBorders>
            <w:vAlign w:val="center"/>
          </w:tcPr>
          <w:p w14:paraId="77980FEA" w14:textId="77777777" w:rsidR="00E316DC" w:rsidRPr="002B262A" w:rsidRDefault="00E316DC" w:rsidP="00442C73">
            <w:pPr>
              <w:jc w:val="center"/>
              <w:rPr>
                <w:color w:val="000000"/>
              </w:rPr>
            </w:pPr>
            <w:r w:rsidRPr="002B262A">
              <w:rPr>
                <w:color w:val="000000"/>
              </w:rPr>
              <w:t>1,31</w:t>
            </w:r>
          </w:p>
        </w:tc>
        <w:tc>
          <w:tcPr>
            <w:tcW w:w="423" w:type="pct"/>
            <w:tcBorders>
              <w:top w:val="nil"/>
              <w:left w:val="nil"/>
              <w:bottom w:val="single" w:sz="4" w:space="0" w:color="auto"/>
              <w:right w:val="single" w:sz="4" w:space="0" w:color="auto"/>
            </w:tcBorders>
            <w:vAlign w:val="center"/>
          </w:tcPr>
          <w:p w14:paraId="1FA76A96" w14:textId="77777777" w:rsidR="00E316DC" w:rsidRPr="002B262A" w:rsidRDefault="00E316DC" w:rsidP="00442C73">
            <w:pPr>
              <w:jc w:val="center"/>
              <w:rPr>
                <w:color w:val="000000"/>
              </w:rPr>
            </w:pPr>
            <w:r w:rsidRPr="002B262A">
              <w:rPr>
                <w:color w:val="000000"/>
              </w:rPr>
              <w:t>1,36</w:t>
            </w:r>
          </w:p>
        </w:tc>
      </w:tr>
      <w:tr w:rsidR="00E316DC" w:rsidRPr="002B262A" w14:paraId="71565F99" w14:textId="77777777" w:rsidTr="00442C73">
        <w:trPr>
          <w:trHeight w:val="450"/>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3D32A289" w14:textId="77777777" w:rsidR="00E316DC" w:rsidRPr="002B262A" w:rsidRDefault="00E316DC" w:rsidP="00442C73">
            <w:pPr>
              <w:jc w:val="center"/>
              <w:rPr>
                <w:color w:val="000000"/>
              </w:rPr>
            </w:pPr>
            <w:r w:rsidRPr="002B262A">
              <w:rPr>
                <w:color w:val="000000"/>
              </w:rPr>
              <w:t>2</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5A924533" w14:textId="77777777" w:rsidR="00E316DC" w:rsidRPr="002B262A" w:rsidRDefault="00E316DC" w:rsidP="00442C73">
            <w:pPr>
              <w:rPr>
                <w:color w:val="000000"/>
              </w:rPr>
            </w:pPr>
            <w:r w:rsidRPr="002B262A">
              <w:rPr>
                <w:color w:val="000000"/>
              </w:rPr>
              <w:t>Население, проживающее в городских населенных пунктах в домах, оборудованных в установленном порядке стационарными электроплитами и (или) электроотопительными установками</w:t>
            </w:r>
          </w:p>
        </w:tc>
        <w:tc>
          <w:tcPr>
            <w:tcW w:w="426" w:type="pct"/>
            <w:tcBorders>
              <w:top w:val="single" w:sz="4" w:space="0" w:color="auto"/>
              <w:left w:val="nil"/>
              <w:bottom w:val="single" w:sz="4" w:space="0" w:color="auto"/>
              <w:right w:val="single" w:sz="4" w:space="0" w:color="auto"/>
            </w:tcBorders>
            <w:vAlign w:val="center"/>
          </w:tcPr>
          <w:p w14:paraId="387590CA"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1140785E" w14:textId="77777777" w:rsidR="00E316DC" w:rsidRPr="002B262A" w:rsidRDefault="00E316DC" w:rsidP="00442C73">
            <w:pPr>
              <w:rPr>
                <w:color w:val="000000"/>
              </w:rPr>
            </w:pPr>
          </w:p>
        </w:tc>
      </w:tr>
      <w:tr w:rsidR="00E316DC" w:rsidRPr="002B262A" w14:paraId="247770D7" w14:textId="77777777" w:rsidTr="00442C73">
        <w:trPr>
          <w:trHeight w:val="230"/>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199E6C4B" w14:textId="77777777" w:rsidR="00E316DC" w:rsidRPr="002B262A" w:rsidRDefault="00E316DC" w:rsidP="00442C73">
            <w:pPr>
              <w:jc w:val="center"/>
              <w:rPr>
                <w:color w:val="000000"/>
              </w:rPr>
            </w:pPr>
            <w:r w:rsidRPr="002B262A">
              <w:rPr>
                <w:color w:val="000000"/>
              </w:rPr>
              <w:t>2.1</w:t>
            </w: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6DAD2886"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26F88E1F"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28711567" w14:textId="77777777" w:rsidR="00E316DC" w:rsidRPr="002B262A" w:rsidRDefault="00E316DC" w:rsidP="00442C73">
            <w:pPr>
              <w:jc w:val="center"/>
              <w:rPr>
                <w:color w:val="000000"/>
              </w:rPr>
            </w:pPr>
            <w:r w:rsidRPr="002B262A">
              <w:rPr>
                <w:color w:val="000000"/>
              </w:rPr>
              <w:t>1,52</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154ED79A" w14:textId="77777777" w:rsidR="00E316DC" w:rsidRPr="002B262A" w:rsidRDefault="00E316DC" w:rsidP="00442C73">
            <w:pPr>
              <w:jc w:val="center"/>
              <w:rPr>
                <w:color w:val="000000"/>
              </w:rPr>
            </w:pPr>
            <w:r w:rsidRPr="002B262A">
              <w:rPr>
                <w:bCs/>
                <w:color w:val="000000"/>
              </w:rPr>
              <w:t>1,58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0CB1F7DB" w14:textId="77777777" w:rsidR="00E316DC" w:rsidRPr="002B262A" w:rsidRDefault="00E316DC" w:rsidP="00442C73">
            <w:pPr>
              <w:jc w:val="center"/>
              <w:rPr>
                <w:color w:val="000000"/>
              </w:rPr>
            </w:pPr>
            <w:r w:rsidRPr="002B262A">
              <w:rPr>
                <w:color w:val="000000"/>
              </w:rPr>
              <w:t>1,58</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227E35EC" w14:textId="77777777" w:rsidR="00E316DC" w:rsidRPr="002B262A" w:rsidRDefault="00E316DC" w:rsidP="00442C73">
            <w:pPr>
              <w:jc w:val="center"/>
              <w:rPr>
                <w:color w:val="000000"/>
              </w:rPr>
            </w:pPr>
            <w:r w:rsidRPr="002B262A">
              <w:rPr>
                <w:color w:val="000000"/>
              </w:rPr>
              <w:t>1,71</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5EE75C66" w14:textId="77777777" w:rsidR="00E316DC" w:rsidRPr="002B262A" w:rsidRDefault="00E316DC" w:rsidP="00442C73">
            <w:pPr>
              <w:jc w:val="center"/>
              <w:rPr>
                <w:color w:val="000000"/>
              </w:rPr>
            </w:pPr>
            <w:r w:rsidRPr="002B262A">
              <w:rPr>
                <w:color w:val="000000"/>
              </w:rPr>
              <w:t>1,71</w:t>
            </w:r>
          </w:p>
        </w:tc>
        <w:tc>
          <w:tcPr>
            <w:tcW w:w="485" w:type="pct"/>
            <w:tcBorders>
              <w:top w:val="nil"/>
              <w:left w:val="nil"/>
              <w:bottom w:val="single" w:sz="4" w:space="0" w:color="auto"/>
              <w:right w:val="single" w:sz="4" w:space="0" w:color="auto"/>
            </w:tcBorders>
            <w:shd w:val="clear" w:color="auto" w:fill="auto"/>
            <w:vAlign w:val="center"/>
            <w:hideMark/>
          </w:tcPr>
          <w:p w14:paraId="6CD0A1B3" w14:textId="77777777" w:rsidR="00E316DC" w:rsidRPr="002B262A" w:rsidRDefault="00E316DC" w:rsidP="00442C73">
            <w:pPr>
              <w:jc w:val="center"/>
              <w:rPr>
                <w:color w:val="000000"/>
              </w:rPr>
            </w:pPr>
            <w:r w:rsidRPr="002B262A">
              <w:rPr>
                <w:color w:val="000000"/>
              </w:rPr>
              <w:t>1,81</w:t>
            </w:r>
          </w:p>
        </w:tc>
        <w:tc>
          <w:tcPr>
            <w:tcW w:w="426" w:type="pct"/>
            <w:tcBorders>
              <w:top w:val="nil"/>
              <w:left w:val="nil"/>
              <w:bottom w:val="single" w:sz="4" w:space="0" w:color="auto"/>
              <w:right w:val="single" w:sz="4" w:space="0" w:color="auto"/>
            </w:tcBorders>
            <w:vAlign w:val="center"/>
          </w:tcPr>
          <w:p w14:paraId="1AD83868" w14:textId="77777777" w:rsidR="00E316DC" w:rsidRPr="002B262A" w:rsidRDefault="00E316DC" w:rsidP="00442C73">
            <w:pPr>
              <w:jc w:val="center"/>
              <w:rPr>
                <w:color w:val="000000"/>
              </w:rPr>
            </w:pPr>
            <w:r w:rsidRPr="002B262A">
              <w:rPr>
                <w:color w:val="000000"/>
              </w:rPr>
              <w:t>1,81</w:t>
            </w:r>
          </w:p>
        </w:tc>
        <w:tc>
          <w:tcPr>
            <w:tcW w:w="423" w:type="pct"/>
            <w:tcBorders>
              <w:top w:val="nil"/>
              <w:left w:val="nil"/>
              <w:bottom w:val="single" w:sz="4" w:space="0" w:color="auto"/>
              <w:right w:val="single" w:sz="4" w:space="0" w:color="auto"/>
            </w:tcBorders>
            <w:vAlign w:val="center"/>
          </w:tcPr>
          <w:p w14:paraId="73F8A24E" w14:textId="77777777" w:rsidR="00E316DC" w:rsidRPr="002B262A" w:rsidRDefault="00E316DC" w:rsidP="00442C73">
            <w:pPr>
              <w:jc w:val="center"/>
              <w:rPr>
                <w:color w:val="000000"/>
              </w:rPr>
            </w:pPr>
            <w:r w:rsidRPr="002B262A">
              <w:rPr>
                <w:color w:val="000000"/>
              </w:rPr>
              <w:t>1,88</w:t>
            </w:r>
          </w:p>
        </w:tc>
      </w:tr>
      <w:tr w:rsidR="00E316DC" w:rsidRPr="002B262A" w14:paraId="1C8CE9DB" w14:textId="77777777" w:rsidTr="00442C73">
        <w:trPr>
          <w:trHeight w:val="230"/>
        </w:trPr>
        <w:tc>
          <w:tcPr>
            <w:tcW w:w="219"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530AE2B" w14:textId="77777777" w:rsidR="00E316DC" w:rsidRPr="002B262A" w:rsidRDefault="00E316DC" w:rsidP="00442C73">
            <w:pPr>
              <w:jc w:val="center"/>
              <w:rPr>
                <w:color w:val="000000"/>
              </w:rPr>
            </w:pPr>
            <w:r w:rsidRPr="002B262A">
              <w:rPr>
                <w:color w:val="000000"/>
              </w:rPr>
              <w:t>2.2</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079654BB"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 дифференцированный по двум зонам суток</w:t>
            </w:r>
          </w:p>
        </w:tc>
        <w:tc>
          <w:tcPr>
            <w:tcW w:w="426" w:type="pct"/>
            <w:tcBorders>
              <w:top w:val="single" w:sz="4" w:space="0" w:color="auto"/>
              <w:left w:val="nil"/>
              <w:bottom w:val="single" w:sz="4" w:space="0" w:color="auto"/>
              <w:right w:val="single" w:sz="4" w:space="0" w:color="auto"/>
            </w:tcBorders>
            <w:vAlign w:val="center"/>
          </w:tcPr>
          <w:p w14:paraId="2D3D4ABF"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23695FCC" w14:textId="77777777" w:rsidR="00E316DC" w:rsidRPr="002B262A" w:rsidRDefault="00E316DC" w:rsidP="00442C73">
            <w:pPr>
              <w:rPr>
                <w:color w:val="000000"/>
              </w:rPr>
            </w:pPr>
          </w:p>
        </w:tc>
      </w:tr>
      <w:tr w:rsidR="00E316DC" w:rsidRPr="002B262A" w14:paraId="140AAE68" w14:textId="77777777" w:rsidTr="00442C73">
        <w:trPr>
          <w:trHeight w:val="473"/>
        </w:trPr>
        <w:tc>
          <w:tcPr>
            <w:tcW w:w="219" w:type="pct"/>
            <w:vMerge/>
            <w:tcBorders>
              <w:top w:val="nil"/>
              <w:left w:val="single" w:sz="4" w:space="0" w:color="auto"/>
              <w:bottom w:val="single" w:sz="4" w:space="0" w:color="auto"/>
              <w:right w:val="single" w:sz="4" w:space="0" w:color="auto"/>
            </w:tcBorders>
            <w:vAlign w:val="center"/>
            <w:hideMark/>
          </w:tcPr>
          <w:p w14:paraId="64F43ABE"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087E701B" w14:textId="77777777" w:rsidR="00E316DC" w:rsidRPr="002B262A" w:rsidRDefault="00E316DC" w:rsidP="00442C73">
            <w:pPr>
              <w:rPr>
                <w:color w:val="000000"/>
              </w:rPr>
            </w:pPr>
            <w:r w:rsidRPr="002B262A">
              <w:rPr>
                <w:color w:val="000000"/>
              </w:rPr>
              <w:t>Дневная зона (пиковая и полупиковая)</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759F708E"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00ADF2FF" w14:textId="77777777" w:rsidR="00E316DC" w:rsidRPr="002B262A" w:rsidRDefault="00E316DC" w:rsidP="00442C73">
            <w:pPr>
              <w:jc w:val="center"/>
              <w:rPr>
                <w:color w:val="000000"/>
              </w:rPr>
            </w:pPr>
            <w:r w:rsidRPr="002B262A">
              <w:rPr>
                <w:color w:val="000000"/>
              </w:rPr>
              <w:t>1,53</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2C4FDA68" w14:textId="77777777" w:rsidR="00E316DC" w:rsidRPr="002B262A" w:rsidRDefault="00E316DC" w:rsidP="00442C73">
            <w:pPr>
              <w:jc w:val="center"/>
              <w:rPr>
                <w:color w:val="000000"/>
              </w:rPr>
            </w:pPr>
            <w:r w:rsidRPr="002B262A">
              <w:rPr>
                <w:bCs/>
                <w:color w:val="000000"/>
              </w:rPr>
              <w:t>1,59</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0E7AA359" w14:textId="77777777" w:rsidR="00E316DC" w:rsidRPr="002B262A" w:rsidRDefault="00E316DC" w:rsidP="00442C73">
            <w:pPr>
              <w:jc w:val="center"/>
              <w:rPr>
                <w:color w:val="000000"/>
              </w:rPr>
            </w:pPr>
            <w:r w:rsidRPr="002B262A">
              <w:rPr>
                <w:color w:val="000000"/>
              </w:rPr>
              <w:t>1,582</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11D94AF7" w14:textId="77777777" w:rsidR="00E316DC" w:rsidRPr="002B262A" w:rsidRDefault="00E316DC" w:rsidP="00442C73">
            <w:pPr>
              <w:jc w:val="center"/>
              <w:rPr>
                <w:color w:val="000000"/>
              </w:rPr>
            </w:pPr>
            <w:r w:rsidRPr="002B262A">
              <w:rPr>
                <w:color w:val="000000"/>
              </w:rPr>
              <w:t>1,74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581D9559" w14:textId="77777777" w:rsidR="00E316DC" w:rsidRPr="002B262A" w:rsidRDefault="00E316DC" w:rsidP="00442C73">
            <w:pPr>
              <w:jc w:val="center"/>
              <w:rPr>
                <w:color w:val="000000"/>
              </w:rPr>
            </w:pPr>
            <w:r w:rsidRPr="002B262A">
              <w:rPr>
                <w:color w:val="000000"/>
              </w:rPr>
              <w:t>1,74</w:t>
            </w:r>
          </w:p>
        </w:tc>
        <w:tc>
          <w:tcPr>
            <w:tcW w:w="485" w:type="pct"/>
            <w:tcBorders>
              <w:top w:val="nil"/>
              <w:left w:val="nil"/>
              <w:bottom w:val="single" w:sz="4" w:space="0" w:color="auto"/>
              <w:right w:val="single" w:sz="4" w:space="0" w:color="auto"/>
            </w:tcBorders>
            <w:shd w:val="clear" w:color="auto" w:fill="auto"/>
            <w:vAlign w:val="center"/>
            <w:hideMark/>
          </w:tcPr>
          <w:p w14:paraId="01F74E97" w14:textId="77777777" w:rsidR="00E316DC" w:rsidRPr="002B262A" w:rsidRDefault="00E316DC" w:rsidP="00442C73">
            <w:pPr>
              <w:jc w:val="center"/>
              <w:rPr>
                <w:color w:val="000000"/>
              </w:rPr>
            </w:pPr>
            <w:r w:rsidRPr="002B262A">
              <w:rPr>
                <w:color w:val="000000"/>
              </w:rPr>
              <w:t>1,84</w:t>
            </w:r>
          </w:p>
        </w:tc>
        <w:tc>
          <w:tcPr>
            <w:tcW w:w="426" w:type="pct"/>
            <w:tcBorders>
              <w:top w:val="nil"/>
              <w:left w:val="nil"/>
              <w:bottom w:val="single" w:sz="4" w:space="0" w:color="auto"/>
              <w:right w:val="single" w:sz="4" w:space="0" w:color="auto"/>
            </w:tcBorders>
            <w:vAlign w:val="center"/>
          </w:tcPr>
          <w:p w14:paraId="078EAB29" w14:textId="77777777" w:rsidR="00E316DC" w:rsidRPr="002B262A" w:rsidRDefault="00E316DC" w:rsidP="00442C73">
            <w:pPr>
              <w:jc w:val="center"/>
              <w:rPr>
                <w:color w:val="000000"/>
              </w:rPr>
            </w:pPr>
            <w:r w:rsidRPr="002B262A">
              <w:rPr>
                <w:color w:val="000000"/>
              </w:rPr>
              <w:t>1,84</w:t>
            </w:r>
          </w:p>
        </w:tc>
        <w:tc>
          <w:tcPr>
            <w:tcW w:w="423" w:type="pct"/>
            <w:tcBorders>
              <w:top w:val="nil"/>
              <w:left w:val="nil"/>
              <w:bottom w:val="single" w:sz="4" w:space="0" w:color="auto"/>
              <w:right w:val="single" w:sz="4" w:space="0" w:color="auto"/>
            </w:tcBorders>
            <w:vAlign w:val="center"/>
          </w:tcPr>
          <w:p w14:paraId="0748EF22" w14:textId="77777777" w:rsidR="00E316DC" w:rsidRPr="002B262A" w:rsidRDefault="00E316DC" w:rsidP="00442C73">
            <w:pPr>
              <w:jc w:val="center"/>
              <w:rPr>
                <w:color w:val="000000"/>
              </w:rPr>
            </w:pPr>
            <w:r w:rsidRPr="002B262A">
              <w:rPr>
                <w:color w:val="000000"/>
              </w:rPr>
              <w:t>1,91</w:t>
            </w:r>
          </w:p>
        </w:tc>
      </w:tr>
      <w:tr w:rsidR="00E316DC" w:rsidRPr="002B262A" w14:paraId="7CA4E52B"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78D185CD"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1907015C" w14:textId="77777777" w:rsidR="00E316DC" w:rsidRPr="002B262A" w:rsidRDefault="00E316DC" w:rsidP="00442C73">
            <w:pPr>
              <w:rPr>
                <w:color w:val="000000"/>
              </w:rPr>
            </w:pPr>
            <w:r w:rsidRPr="002B262A">
              <w:rPr>
                <w:color w:val="000000"/>
              </w:rPr>
              <w:t>Ночная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3CCBF1E0"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770AF4D7" w14:textId="77777777" w:rsidR="00E316DC" w:rsidRPr="002B262A" w:rsidRDefault="00E316DC" w:rsidP="00442C73">
            <w:pPr>
              <w:jc w:val="center"/>
              <w:rPr>
                <w:color w:val="000000"/>
              </w:rPr>
            </w:pPr>
            <w:r w:rsidRPr="002B262A">
              <w:rPr>
                <w:color w:val="000000"/>
              </w:rPr>
              <w:t>0,77</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7A5FCD78" w14:textId="77777777" w:rsidR="00E316DC" w:rsidRPr="002B262A" w:rsidRDefault="00E316DC" w:rsidP="00442C73">
            <w:pPr>
              <w:jc w:val="center"/>
              <w:rPr>
                <w:color w:val="000000"/>
              </w:rPr>
            </w:pPr>
            <w:r w:rsidRPr="002B262A">
              <w:rPr>
                <w:bCs/>
                <w:color w:val="000000"/>
              </w:rPr>
              <w:t>0,8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485A6E0D" w14:textId="77777777" w:rsidR="00E316DC" w:rsidRPr="002B262A" w:rsidRDefault="00E316DC" w:rsidP="00442C73">
            <w:pPr>
              <w:jc w:val="center"/>
              <w:rPr>
                <w:color w:val="000000"/>
              </w:rPr>
            </w:pPr>
            <w:r w:rsidRPr="002B262A">
              <w:rPr>
                <w:color w:val="000000"/>
              </w:rPr>
              <w:t>0,79</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503CD37F" w14:textId="77777777" w:rsidR="00E316DC" w:rsidRPr="002B262A" w:rsidRDefault="00E316DC" w:rsidP="00442C73">
            <w:pPr>
              <w:jc w:val="center"/>
              <w:rPr>
                <w:color w:val="000000"/>
              </w:rPr>
            </w:pPr>
            <w:r w:rsidRPr="002B262A">
              <w:rPr>
                <w:color w:val="000000"/>
              </w:rPr>
              <w:t>0,87</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488A82C2" w14:textId="77777777" w:rsidR="00E316DC" w:rsidRPr="002B262A" w:rsidRDefault="00E316DC" w:rsidP="00442C73">
            <w:pPr>
              <w:jc w:val="center"/>
              <w:rPr>
                <w:color w:val="000000"/>
              </w:rPr>
            </w:pPr>
            <w:r w:rsidRPr="002B262A">
              <w:rPr>
                <w:color w:val="000000"/>
              </w:rPr>
              <w:t>0,87</w:t>
            </w:r>
          </w:p>
        </w:tc>
        <w:tc>
          <w:tcPr>
            <w:tcW w:w="485" w:type="pct"/>
            <w:tcBorders>
              <w:top w:val="nil"/>
              <w:left w:val="nil"/>
              <w:bottom w:val="single" w:sz="4" w:space="0" w:color="auto"/>
              <w:right w:val="single" w:sz="4" w:space="0" w:color="auto"/>
            </w:tcBorders>
            <w:shd w:val="clear" w:color="auto" w:fill="auto"/>
            <w:vAlign w:val="center"/>
            <w:hideMark/>
          </w:tcPr>
          <w:p w14:paraId="04C71B3B" w14:textId="77777777" w:rsidR="00E316DC" w:rsidRPr="002B262A" w:rsidRDefault="00E316DC" w:rsidP="00442C73">
            <w:pPr>
              <w:jc w:val="center"/>
              <w:rPr>
                <w:color w:val="000000"/>
              </w:rPr>
            </w:pPr>
            <w:r w:rsidRPr="002B262A">
              <w:rPr>
                <w:color w:val="000000"/>
              </w:rPr>
              <w:t>0,92</w:t>
            </w:r>
          </w:p>
        </w:tc>
        <w:tc>
          <w:tcPr>
            <w:tcW w:w="426" w:type="pct"/>
            <w:tcBorders>
              <w:top w:val="nil"/>
              <w:left w:val="nil"/>
              <w:bottom w:val="single" w:sz="4" w:space="0" w:color="auto"/>
              <w:right w:val="single" w:sz="4" w:space="0" w:color="auto"/>
            </w:tcBorders>
            <w:vAlign w:val="center"/>
          </w:tcPr>
          <w:p w14:paraId="656C563C" w14:textId="77777777" w:rsidR="00E316DC" w:rsidRPr="002B262A" w:rsidRDefault="00E316DC" w:rsidP="00442C73">
            <w:pPr>
              <w:jc w:val="center"/>
              <w:rPr>
                <w:color w:val="000000"/>
              </w:rPr>
            </w:pPr>
            <w:r w:rsidRPr="002B262A">
              <w:rPr>
                <w:color w:val="000000"/>
              </w:rPr>
              <w:t>0,92</w:t>
            </w:r>
          </w:p>
        </w:tc>
        <w:tc>
          <w:tcPr>
            <w:tcW w:w="423" w:type="pct"/>
            <w:tcBorders>
              <w:top w:val="nil"/>
              <w:left w:val="nil"/>
              <w:bottom w:val="single" w:sz="4" w:space="0" w:color="auto"/>
              <w:right w:val="single" w:sz="4" w:space="0" w:color="auto"/>
            </w:tcBorders>
            <w:vAlign w:val="center"/>
          </w:tcPr>
          <w:p w14:paraId="083537A8" w14:textId="77777777" w:rsidR="00E316DC" w:rsidRPr="002B262A" w:rsidRDefault="00E316DC" w:rsidP="00442C73">
            <w:pPr>
              <w:jc w:val="center"/>
              <w:rPr>
                <w:color w:val="000000"/>
              </w:rPr>
            </w:pPr>
            <w:r w:rsidRPr="002B262A">
              <w:rPr>
                <w:color w:val="000000"/>
              </w:rPr>
              <w:t>0,95</w:t>
            </w:r>
          </w:p>
        </w:tc>
      </w:tr>
      <w:tr w:rsidR="00E316DC" w:rsidRPr="002B262A" w14:paraId="065EAB7E" w14:textId="77777777" w:rsidTr="00442C73">
        <w:trPr>
          <w:trHeight w:val="230"/>
        </w:trPr>
        <w:tc>
          <w:tcPr>
            <w:tcW w:w="219" w:type="pct"/>
            <w:vMerge w:val="restart"/>
            <w:tcBorders>
              <w:top w:val="nil"/>
              <w:left w:val="single" w:sz="4" w:space="0" w:color="auto"/>
              <w:bottom w:val="single" w:sz="4" w:space="0" w:color="auto"/>
              <w:right w:val="single" w:sz="4" w:space="0" w:color="auto"/>
            </w:tcBorders>
            <w:shd w:val="clear" w:color="auto" w:fill="auto"/>
            <w:vAlign w:val="center"/>
            <w:hideMark/>
          </w:tcPr>
          <w:p w14:paraId="5CF8AB37" w14:textId="77777777" w:rsidR="00E316DC" w:rsidRPr="002B262A" w:rsidRDefault="00E316DC" w:rsidP="00442C73">
            <w:pPr>
              <w:jc w:val="center"/>
              <w:rPr>
                <w:color w:val="000000"/>
              </w:rPr>
            </w:pPr>
            <w:r w:rsidRPr="002B262A">
              <w:rPr>
                <w:color w:val="000000"/>
              </w:rPr>
              <w:t>2.3</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4ACD3BEA"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 дифференцированный по трем зонам суток</w:t>
            </w:r>
          </w:p>
        </w:tc>
        <w:tc>
          <w:tcPr>
            <w:tcW w:w="426" w:type="pct"/>
            <w:tcBorders>
              <w:top w:val="single" w:sz="4" w:space="0" w:color="auto"/>
              <w:left w:val="nil"/>
              <w:bottom w:val="single" w:sz="4" w:space="0" w:color="auto"/>
              <w:right w:val="single" w:sz="4" w:space="0" w:color="auto"/>
            </w:tcBorders>
            <w:vAlign w:val="center"/>
          </w:tcPr>
          <w:p w14:paraId="3E805F2B"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5DCFC252" w14:textId="77777777" w:rsidR="00E316DC" w:rsidRPr="002B262A" w:rsidRDefault="00E316DC" w:rsidP="00442C73">
            <w:pPr>
              <w:rPr>
                <w:color w:val="000000"/>
              </w:rPr>
            </w:pPr>
          </w:p>
        </w:tc>
      </w:tr>
      <w:tr w:rsidR="00E316DC" w:rsidRPr="002B262A" w14:paraId="59B46169" w14:textId="77777777" w:rsidTr="00442C73">
        <w:trPr>
          <w:trHeight w:val="230"/>
        </w:trPr>
        <w:tc>
          <w:tcPr>
            <w:tcW w:w="219" w:type="pct"/>
            <w:vMerge/>
            <w:tcBorders>
              <w:top w:val="nil"/>
              <w:left w:val="single" w:sz="4" w:space="0" w:color="auto"/>
              <w:bottom w:val="single" w:sz="4" w:space="0" w:color="auto"/>
              <w:right w:val="single" w:sz="4" w:space="0" w:color="auto"/>
            </w:tcBorders>
            <w:vAlign w:val="center"/>
            <w:hideMark/>
          </w:tcPr>
          <w:p w14:paraId="78E5C33B"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17FB30F" w14:textId="77777777" w:rsidR="00E316DC" w:rsidRPr="002B262A" w:rsidRDefault="00E316DC" w:rsidP="00442C73">
            <w:pPr>
              <w:rPr>
                <w:color w:val="000000"/>
              </w:rPr>
            </w:pPr>
            <w:r w:rsidRPr="002B262A">
              <w:rPr>
                <w:color w:val="000000"/>
              </w:rPr>
              <w:t>Пиковая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3B050D68"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4BE02925" w14:textId="77777777" w:rsidR="00E316DC" w:rsidRPr="002B262A" w:rsidRDefault="00E316DC" w:rsidP="00442C73">
            <w:pPr>
              <w:jc w:val="center"/>
              <w:rPr>
                <w:color w:val="000000"/>
              </w:rPr>
            </w:pPr>
            <w:r w:rsidRPr="002B262A">
              <w:rPr>
                <w:bCs/>
                <w:color w:val="000000"/>
              </w:rPr>
              <w:t>1,54</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71974C87" w14:textId="77777777" w:rsidR="00E316DC" w:rsidRPr="002B262A" w:rsidRDefault="00E316DC" w:rsidP="00442C73">
            <w:pPr>
              <w:jc w:val="center"/>
              <w:rPr>
                <w:color w:val="000000"/>
              </w:rPr>
            </w:pPr>
            <w:r w:rsidRPr="002B262A">
              <w:rPr>
                <w:bCs/>
                <w:color w:val="000000"/>
              </w:rPr>
              <w:t>1,6</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545FB9F3" w14:textId="77777777" w:rsidR="00E316DC" w:rsidRPr="002B262A" w:rsidRDefault="00E316DC" w:rsidP="00442C73">
            <w:pPr>
              <w:jc w:val="center"/>
              <w:rPr>
                <w:color w:val="000000"/>
              </w:rPr>
            </w:pPr>
            <w:r w:rsidRPr="002B262A">
              <w:rPr>
                <w:color w:val="000000"/>
              </w:rPr>
              <w:t>1,6</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776D701F" w14:textId="77777777" w:rsidR="00E316DC" w:rsidRPr="002B262A" w:rsidRDefault="00E316DC" w:rsidP="00442C73">
            <w:pPr>
              <w:jc w:val="center"/>
              <w:rPr>
                <w:color w:val="000000"/>
              </w:rPr>
            </w:pPr>
            <w:r w:rsidRPr="002B262A">
              <w:rPr>
                <w:color w:val="000000"/>
              </w:rPr>
              <w:t>1,76</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3C735517" w14:textId="77777777" w:rsidR="00E316DC" w:rsidRPr="002B262A" w:rsidRDefault="00E316DC" w:rsidP="00442C73">
            <w:pPr>
              <w:jc w:val="center"/>
              <w:rPr>
                <w:color w:val="000000"/>
              </w:rPr>
            </w:pPr>
            <w:r w:rsidRPr="002B262A">
              <w:rPr>
                <w:color w:val="000000"/>
              </w:rPr>
              <w:t>1,76</w:t>
            </w:r>
          </w:p>
        </w:tc>
        <w:tc>
          <w:tcPr>
            <w:tcW w:w="485" w:type="pct"/>
            <w:tcBorders>
              <w:top w:val="nil"/>
              <w:left w:val="nil"/>
              <w:bottom w:val="single" w:sz="4" w:space="0" w:color="auto"/>
              <w:right w:val="single" w:sz="4" w:space="0" w:color="auto"/>
            </w:tcBorders>
            <w:shd w:val="clear" w:color="auto" w:fill="auto"/>
            <w:vAlign w:val="center"/>
            <w:hideMark/>
          </w:tcPr>
          <w:p w14:paraId="2F9428B3" w14:textId="77777777" w:rsidR="00E316DC" w:rsidRPr="002B262A" w:rsidRDefault="00E316DC" w:rsidP="00442C73">
            <w:pPr>
              <w:jc w:val="center"/>
              <w:rPr>
                <w:color w:val="000000"/>
              </w:rPr>
            </w:pPr>
            <w:r w:rsidRPr="002B262A">
              <w:rPr>
                <w:color w:val="000000"/>
              </w:rPr>
              <w:t>1,86</w:t>
            </w:r>
          </w:p>
        </w:tc>
        <w:tc>
          <w:tcPr>
            <w:tcW w:w="426" w:type="pct"/>
            <w:tcBorders>
              <w:top w:val="nil"/>
              <w:left w:val="nil"/>
              <w:bottom w:val="single" w:sz="4" w:space="0" w:color="auto"/>
              <w:right w:val="single" w:sz="4" w:space="0" w:color="auto"/>
            </w:tcBorders>
            <w:vAlign w:val="center"/>
          </w:tcPr>
          <w:p w14:paraId="61EA3098" w14:textId="77777777" w:rsidR="00E316DC" w:rsidRPr="002B262A" w:rsidRDefault="00E316DC" w:rsidP="00442C73">
            <w:pPr>
              <w:jc w:val="center"/>
              <w:rPr>
                <w:color w:val="000000"/>
              </w:rPr>
            </w:pPr>
            <w:r w:rsidRPr="002B262A">
              <w:rPr>
                <w:color w:val="000000"/>
              </w:rPr>
              <w:t>1,86</w:t>
            </w:r>
          </w:p>
        </w:tc>
        <w:tc>
          <w:tcPr>
            <w:tcW w:w="423" w:type="pct"/>
            <w:tcBorders>
              <w:top w:val="nil"/>
              <w:left w:val="nil"/>
              <w:bottom w:val="single" w:sz="4" w:space="0" w:color="auto"/>
              <w:right w:val="single" w:sz="4" w:space="0" w:color="auto"/>
            </w:tcBorders>
            <w:vAlign w:val="center"/>
          </w:tcPr>
          <w:p w14:paraId="705721B0" w14:textId="77777777" w:rsidR="00E316DC" w:rsidRPr="002B262A" w:rsidRDefault="00E316DC" w:rsidP="00442C73">
            <w:pPr>
              <w:jc w:val="center"/>
              <w:rPr>
                <w:color w:val="000000"/>
              </w:rPr>
            </w:pPr>
            <w:r w:rsidRPr="002B262A">
              <w:rPr>
                <w:color w:val="000000"/>
              </w:rPr>
              <w:t>1,93</w:t>
            </w:r>
          </w:p>
        </w:tc>
      </w:tr>
      <w:tr w:rsidR="00E316DC" w:rsidRPr="002B262A" w14:paraId="7600CDEC"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7809D860"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CBED5E9" w14:textId="77777777" w:rsidR="00E316DC" w:rsidRPr="002B262A" w:rsidRDefault="00E316DC" w:rsidP="00442C73">
            <w:pPr>
              <w:rPr>
                <w:color w:val="000000"/>
              </w:rPr>
            </w:pPr>
            <w:r w:rsidRPr="002B262A">
              <w:rPr>
                <w:color w:val="000000"/>
              </w:rPr>
              <w:t>Полупиковая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30210903"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7E6388DC" w14:textId="77777777" w:rsidR="00E316DC" w:rsidRPr="002B262A" w:rsidRDefault="00E316DC" w:rsidP="00442C73">
            <w:pPr>
              <w:jc w:val="center"/>
              <w:rPr>
                <w:color w:val="000000"/>
              </w:rPr>
            </w:pPr>
            <w:r w:rsidRPr="002B262A">
              <w:rPr>
                <w:bCs/>
                <w:color w:val="000000"/>
              </w:rPr>
              <w:t>1,52</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4B8658C8" w14:textId="77777777" w:rsidR="00E316DC" w:rsidRPr="002B262A" w:rsidRDefault="00E316DC" w:rsidP="00442C73">
            <w:pPr>
              <w:jc w:val="center"/>
              <w:rPr>
                <w:color w:val="000000"/>
              </w:rPr>
            </w:pPr>
            <w:r w:rsidRPr="002B262A">
              <w:rPr>
                <w:bCs/>
                <w:color w:val="000000"/>
              </w:rPr>
              <w:t>1,58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7C08CA0B" w14:textId="77777777" w:rsidR="00E316DC" w:rsidRPr="002B262A" w:rsidRDefault="00E316DC" w:rsidP="00442C73">
            <w:pPr>
              <w:jc w:val="center"/>
              <w:rPr>
                <w:color w:val="000000"/>
              </w:rPr>
            </w:pPr>
            <w:r w:rsidRPr="002B262A">
              <w:rPr>
                <w:color w:val="000000"/>
              </w:rPr>
              <w:t>1,58</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783BFC95" w14:textId="77777777" w:rsidR="00E316DC" w:rsidRPr="002B262A" w:rsidRDefault="00E316DC" w:rsidP="00442C73">
            <w:pPr>
              <w:jc w:val="center"/>
              <w:rPr>
                <w:color w:val="000000"/>
              </w:rPr>
            </w:pPr>
            <w:r w:rsidRPr="002B262A">
              <w:rPr>
                <w:color w:val="000000"/>
              </w:rPr>
              <w:t>1,71</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3055D23F" w14:textId="77777777" w:rsidR="00E316DC" w:rsidRPr="002B262A" w:rsidRDefault="00E316DC" w:rsidP="00442C73">
            <w:pPr>
              <w:jc w:val="center"/>
              <w:rPr>
                <w:color w:val="000000"/>
              </w:rPr>
            </w:pPr>
            <w:r w:rsidRPr="002B262A">
              <w:rPr>
                <w:color w:val="000000"/>
              </w:rPr>
              <w:t>1,71</w:t>
            </w:r>
          </w:p>
        </w:tc>
        <w:tc>
          <w:tcPr>
            <w:tcW w:w="485" w:type="pct"/>
            <w:tcBorders>
              <w:top w:val="nil"/>
              <w:left w:val="nil"/>
              <w:bottom w:val="single" w:sz="4" w:space="0" w:color="auto"/>
              <w:right w:val="single" w:sz="4" w:space="0" w:color="auto"/>
            </w:tcBorders>
            <w:shd w:val="clear" w:color="auto" w:fill="auto"/>
            <w:vAlign w:val="center"/>
            <w:hideMark/>
          </w:tcPr>
          <w:p w14:paraId="676F86F0" w14:textId="77777777" w:rsidR="00E316DC" w:rsidRPr="002B262A" w:rsidRDefault="00E316DC" w:rsidP="00442C73">
            <w:pPr>
              <w:jc w:val="center"/>
              <w:rPr>
                <w:color w:val="000000"/>
              </w:rPr>
            </w:pPr>
            <w:r w:rsidRPr="002B262A">
              <w:rPr>
                <w:color w:val="000000"/>
              </w:rPr>
              <w:t>1,81</w:t>
            </w:r>
          </w:p>
        </w:tc>
        <w:tc>
          <w:tcPr>
            <w:tcW w:w="426" w:type="pct"/>
            <w:tcBorders>
              <w:top w:val="nil"/>
              <w:left w:val="nil"/>
              <w:bottom w:val="single" w:sz="4" w:space="0" w:color="auto"/>
              <w:right w:val="single" w:sz="4" w:space="0" w:color="auto"/>
            </w:tcBorders>
            <w:vAlign w:val="center"/>
          </w:tcPr>
          <w:p w14:paraId="3C988D0A" w14:textId="77777777" w:rsidR="00E316DC" w:rsidRPr="002B262A" w:rsidRDefault="00E316DC" w:rsidP="00442C73">
            <w:pPr>
              <w:jc w:val="center"/>
              <w:rPr>
                <w:color w:val="000000"/>
              </w:rPr>
            </w:pPr>
            <w:r w:rsidRPr="002B262A">
              <w:rPr>
                <w:color w:val="000000"/>
              </w:rPr>
              <w:t>1,81</w:t>
            </w:r>
          </w:p>
        </w:tc>
        <w:tc>
          <w:tcPr>
            <w:tcW w:w="423" w:type="pct"/>
            <w:tcBorders>
              <w:top w:val="nil"/>
              <w:left w:val="nil"/>
              <w:bottom w:val="single" w:sz="4" w:space="0" w:color="auto"/>
              <w:right w:val="single" w:sz="4" w:space="0" w:color="auto"/>
            </w:tcBorders>
            <w:vAlign w:val="center"/>
          </w:tcPr>
          <w:p w14:paraId="43678908" w14:textId="77777777" w:rsidR="00E316DC" w:rsidRPr="002B262A" w:rsidRDefault="00E316DC" w:rsidP="00442C73">
            <w:pPr>
              <w:jc w:val="center"/>
              <w:rPr>
                <w:color w:val="000000"/>
              </w:rPr>
            </w:pPr>
            <w:r w:rsidRPr="002B262A">
              <w:rPr>
                <w:color w:val="000000"/>
              </w:rPr>
              <w:t>1,88</w:t>
            </w:r>
          </w:p>
        </w:tc>
      </w:tr>
      <w:tr w:rsidR="00E316DC" w:rsidRPr="002B262A" w14:paraId="614253CC"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17E8C4A8"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57CD267D" w14:textId="77777777" w:rsidR="00E316DC" w:rsidRPr="002B262A" w:rsidRDefault="00E316DC" w:rsidP="00442C73">
            <w:pPr>
              <w:rPr>
                <w:color w:val="000000"/>
              </w:rPr>
            </w:pPr>
            <w:r w:rsidRPr="002B262A">
              <w:rPr>
                <w:color w:val="000000"/>
              </w:rPr>
              <w:t>Ночная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744A71DB"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66FEE6B4" w14:textId="77777777" w:rsidR="00E316DC" w:rsidRPr="002B262A" w:rsidRDefault="00E316DC" w:rsidP="00442C73">
            <w:pPr>
              <w:jc w:val="center"/>
              <w:rPr>
                <w:color w:val="000000"/>
              </w:rPr>
            </w:pPr>
            <w:r w:rsidRPr="002B262A">
              <w:rPr>
                <w:bCs/>
                <w:color w:val="000000"/>
              </w:rPr>
              <w:t>0,77</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5BE562E0" w14:textId="77777777" w:rsidR="00E316DC" w:rsidRPr="002B262A" w:rsidRDefault="00E316DC" w:rsidP="00442C73">
            <w:pPr>
              <w:jc w:val="center"/>
              <w:rPr>
                <w:color w:val="000000"/>
              </w:rPr>
            </w:pPr>
            <w:r w:rsidRPr="002B262A">
              <w:rPr>
                <w:bCs/>
                <w:color w:val="000000"/>
              </w:rPr>
              <w:t>0,8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0A0F2344" w14:textId="77777777" w:rsidR="00E316DC" w:rsidRPr="002B262A" w:rsidRDefault="00E316DC" w:rsidP="00442C73">
            <w:pPr>
              <w:jc w:val="center"/>
              <w:rPr>
                <w:color w:val="000000"/>
              </w:rPr>
            </w:pPr>
            <w:r w:rsidRPr="002B262A">
              <w:rPr>
                <w:color w:val="000000"/>
              </w:rPr>
              <w:t>0,79</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01C88CCC" w14:textId="77777777" w:rsidR="00E316DC" w:rsidRPr="002B262A" w:rsidRDefault="00E316DC" w:rsidP="00442C73">
            <w:pPr>
              <w:jc w:val="center"/>
              <w:rPr>
                <w:color w:val="000000"/>
              </w:rPr>
            </w:pPr>
            <w:r w:rsidRPr="002B262A">
              <w:rPr>
                <w:color w:val="000000"/>
              </w:rPr>
              <w:t>0,87</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05CE1E38" w14:textId="77777777" w:rsidR="00E316DC" w:rsidRPr="002B262A" w:rsidRDefault="00E316DC" w:rsidP="00442C73">
            <w:pPr>
              <w:jc w:val="center"/>
              <w:rPr>
                <w:color w:val="000000"/>
              </w:rPr>
            </w:pPr>
            <w:r w:rsidRPr="002B262A">
              <w:rPr>
                <w:color w:val="000000"/>
              </w:rPr>
              <w:t>0,87</w:t>
            </w:r>
          </w:p>
        </w:tc>
        <w:tc>
          <w:tcPr>
            <w:tcW w:w="485" w:type="pct"/>
            <w:tcBorders>
              <w:top w:val="nil"/>
              <w:left w:val="nil"/>
              <w:bottom w:val="single" w:sz="4" w:space="0" w:color="auto"/>
              <w:right w:val="single" w:sz="4" w:space="0" w:color="auto"/>
            </w:tcBorders>
            <w:shd w:val="clear" w:color="auto" w:fill="auto"/>
            <w:vAlign w:val="center"/>
            <w:hideMark/>
          </w:tcPr>
          <w:p w14:paraId="4F69EEFC" w14:textId="77777777" w:rsidR="00E316DC" w:rsidRPr="002B262A" w:rsidRDefault="00E316DC" w:rsidP="00442C73">
            <w:pPr>
              <w:jc w:val="center"/>
              <w:rPr>
                <w:color w:val="000000"/>
              </w:rPr>
            </w:pPr>
            <w:r w:rsidRPr="002B262A">
              <w:rPr>
                <w:color w:val="000000"/>
              </w:rPr>
              <w:t>0,92</w:t>
            </w:r>
          </w:p>
        </w:tc>
        <w:tc>
          <w:tcPr>
            <w:tcW w:w="426" w:type="pct"/>
            <w:tcBorders>
              <w:top w:val="nil"/>
              <w:left w:val="nil"/>
              <w:bottom w:val="single" w:sz="4" w:space="0" w:color="auto"/>
              <w:right w:val="single" w:sz="4" w:space="0" w:color="auto"/>
            </w:tcBorders>
            <w:vAlign w:val="center"/>
          </w:tcPr>
          <w:p w14:paraId="2E022390" w14:textId="77777777" w:rsidR="00E316DC" w:rsidRPr="002B262A" w:rsidRDefault="00E316DC" w:rsidP="00442C73">
            <w:pPr>
              <w:jc w:val="center"/>
              <w:rPr>
                <w:color w:val="000000"/>
              </w:rPr>
            </w:pPr>
            <w:r w:rsidRPr="002B262A">
              <w:rPr>
                <w:color w:val="000000"/>
              </w:rPr>
              <w:t>0,92</w:t>
            </w:r>
          </w:p>
        </w:tc>
        <w:tc>
          <w:tcPr>
            <w:tcW w:w="423" w:type="pct"/>
            <w:tcBorders>
              <w:top w:val="nil"/>
              <w:left w:val="nil"/>
              <w:bottom w:val="single" w:sz="4" w:space="0" w:color="auto"/>
              <w:right w:val="single" w:sz="4" w:space="0" w:color="auto"/>
            </w:tcBorders>
            <w:vAlign w:val="center"/>
          </w:tcPr>
          <w:p w14:paraId="231B16B1" w14:textId="77777777" w:rsidR="00E316DC" w:rsidRPr="002B262A" w:rsidRDefault="00E316DC" w:rsidP="00442C73">
            <w:pPr>
              <w:jc w:val="center"/>
              <w:rPr>
                <w:color w:val="000000"/>
              </w:rPr>
            </w:pPr>
            <w:r w:rsidRPr="002B262A">
              <w:rPr>
                <w:color w:val="000000"/>
              </w:rPr>
              <w:t>0,95</w:t>
            </w:r>
          </w:p>
        </w:tc>
      </w:tr>
      <w:tr w:rsidR="00E316DC" w:rsidRPr="002B262A" w14:paraId="3E477B3F" w14:textId="77777777" w:rsidTr="00442C73">
        <w:trPr>
          <w:trHeight w:val="230"/>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4895AE99" w14:textId="77777777" w:rsidR="00E316DC" w:rsidRPr="002B262A" w:rsidRDefault="00E316DC" w:rsidP="00442C73">
            <w:pPr>
              <w:jc w:val="center"/>
              <w:rPr>
                <w:color w:val="000000"/>
              </w:rPr>
            </w:pPr>
            <w:r w:rsidRPr="002B262A">
              <w:rPr>
                <w:color w:val="000000"/>
              </w:rPr>
              <w:t>3</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3157F63B" w14:textId="77777777" w:rsidR="00E316DC" w:rsidRPr="002B262A" w:rsidRDefault="00E316DC" w:rsidP="00442C73">
            <w:pPr>
              <w:rPr>
                <w:color w:val="000000"/>
              </w:rPr>
            </w:pPr>
            <w:r w:rsidRPr="002B262A">
              <w:rPr>
                <w:color w:val="000000"/>
              </w:rPr>
              <w:t>Население, проживающее в сельских населенных пунктах</w:t>
            </w:r>
          </w:p>
        </w:tc>
        <w:tc>
          <w:tcPr>
            <w:tcW w:w="426" w:type="pct"/>
            <w:tcBorders>
              <w:top w:val="single" w:sz="4" w:space="0" w:color="auto"/>
              <w:left w:val="nil"/>
              <w:bottom w:val="single" w:sz="4" w:space="0" w:color="auto"/>
              <w:right w:val="single" w:sz="4" w:space="0" w:color="auto"/>
            </w:tcBorders>
            <w:vAlign w:val="center"/>
          </w:tcPr>
          <w:p w14:paraId="168DF653"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5F2F8D2A" w14:textId="77777777" w:rsidR="00E316DC" w:rsidRPr="002B262A" w:rsidRDefault="00E316DC" w:rsidP="00442C73">
            <w:pPr>
              <w:rPr>
                <w:color w:val="000000"/>
              </w:rPr>
            </w:pPr>
          </w:p>
        </w:tc>
      </w:tr>
      <w:tr w:rsidR="00E316DC" w:rsidRPr="002B262A" w14:paraId="477DE334" w14:textId="77777777" w:rsidTr="00442C73">
        <w:trPr>
          <w:trHeight w:val="230"/>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574FE472" w14:textId="77777777" w:rsidR="00E316DC" w:rsidRPr="002B262A" w:rsidRDefault="00E316DC" w:rsidP="00442C73">
            <w:pPr>
              <w:jc w:val="center"/>
              <w:rPr>
                <w:color w:val="000000"/>
              </w:rPr>
            </w:pPr>
            <w:r w:rsidRPr="002B262A">
              <w:rPr>
                <w:color w:val="000000"/>
              </w:rPr>
              <w:t>3.1</w:t>
            </w: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EFBCAF9"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0CA678F8"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697B72A5" w14:textId="77777777" w:rsidR="00E316DC" w:rsidRPr="002B262A" w:rsidRDefault="00E316DC" w:rsidP="00442C73">
            <w:pPr>
              <w:jc w:val="center"/>
              <w:rPr>
                <w:color w:val="000000"/>
              </w:rPr>
            </w:pPr>
            <w:r w:rsidRPr="002B262A">
              <w:rPr>
                <w:bCs/>
                <w:color w:val="000000"/>
              </w:rPr>
              <w:t>1,52</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3FEA18C1" w14:textId="77777777" w:rsidR="00E316DC" w:rsidRPr="002B262A" w:rsidRDefault="00E316DC" w:rsidP="00442C73">
            <w:pPr>
              <w:jc w:val="center"/>
              <w:rPr>
                <w:color w:val="000000"/>
              </w:rPr>
            </w:pPr>
            <w:r w:rsidRPr="002B262A">
              <w:rPr>
                <w:bCs/>
                <w:color w:val="000000"/>
              </w:rPr>
              <w:t>1,58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12C484C6" w14:textId="77777777" w:rsidR="00E316DC" w:rsidRPr="002B262A" w:rsidRDefault="00E316DC" w:rsidP="00442C73">
            <w:pPr>
              <w:jc w:val="center"/>
              <w:rPr>
                <w:color w:val="000000"/>
              </w:rPr>
            </w:pPr>
            <w:r w:rsidRPr="002B262A">
              <w:rPr>
                <w:color w:val="000000"/>
              </w:rPr>
              <w:t>1,58</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18265F8C" w14:textId="77777777" w:rsidR="00E316DC" w:rsidRPr="002B262A" w:rsidRDefault="00E316DC" w:rsidP="00442C73">
            <w:pPr>
              <w:jc w:val="center"/>
              <w:rPr>
                <w:color w:val="000000"/>
              </w:rPr>
            </w:pPr>
            <w:r w:rsidRPr="002B262A">
              <w:rPr>
                <w:color w:val="000000"/>
              </w:rPr>
              <w:t>1,71</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132C3981" w14:textId="77777777" w:rsidR="00E316DC" w:rsidRPr="002B262A" w:rsidRDefault="00E316DC" w:rsidP="00442C73">
            <w:pPr>
              <w:jc w:val="center"/>
              <w:rPr>
                <w:color w:val="000000"/>
              </w:rPr>
            </w:pPr>
            <w:r w:rsidRPr="002B262A">
              <w:rPr>
                <w:color w:val="000000"/>
              </w:rPr>
              <w:t>1,71</w:t>
            </w:r>
          </w:p>
        </w:tc>
        <w:tc>
          <w:tcPr>
            <w:tcW w:w="485" w:type="pct"/>
            <w:tcBorders>
              <w:top w:val="nil"/>
              <w:left w:val="nil"/>
              <w:bottom w:val="single" w:sz="4" w:space="0" w:color="auto"/>
              <w:right w:val="single" w:sz="4" w:space="0" w:color="auto"/>
            </w:tcBorders>
            <w:shd w:val="clear" w:color="auto" w:fill="auto"/>
            <w:vAlign w:val="center"/>
            <w:hideMark/>
          </w:tcPr>
          <w:p w14:paraId="22A6D3D2" w14:textId="77777777" w:rsidR="00E316DC" w:rsidRPr="002B262A" w:rsidRDefault="00E316DC" w:rsidP="00442C73">
            <w:pPr>
              <w:jc w:val="center"/>
              <w:rPr>
                <w:color w:val="000000"/>
              </w:rPr>
            </w:pPr>
            <w:r w:rsidRPr="002B262A">
              <w:rPr>
                <w:color w:val="000000"/>
              </w:rPr>
              <w:t>1,81</w:t>
            </w:r>
          </w:p>
        </w:tc>
        <w:tc>
          <w:tcPr>
            <w:tcW w:w="426" w:type="pct"/>
            <w:tcBorders>
              <w:top w:val="nil"/>
              <w:left w:val="nil"/>
              <w:bottom w:val="single" w:sz="4" w:space="0" w:color="auto"/>
              <w:right w:val="single" w:sz="4" w:space="0" w:color="auto"/>
            </w:tcBorders>
            <w:vAlign w:val="center"/>
          </w:tcPr>
          <w:p w14:paraId="7518DD7A" w14:textId="77777777" w:rsidR="00E316DC" w:rsidRPr="002B262A" w:rsidRDefault="00E316DC" w:rsidP="00442C73">
            <w:pPr>
              <w:jc w:val="center"/>
              <w:rPr>
                <w:color w:val="000000"/>
              </w:rPr>
            </w:pPr>
            <w:r w:rsidRPr="002B262A">
              <w:rPr>
                <w:color w:val="000000"/>
              </w:rPr>
              <w:t>1,81</w:t>
            </w:r>
          </w:p>
        </w:tc>
        <w:tc>
          <w:tcPr>
            <w:tcW w:w="423" w:type="pct"/>
            <w:tcBorders>
              <w:top w:val="nil"/>
              <w:left w:val="nil"/>
              <w:bottom w:val="single" w:sz="4" w:space="0" w:color="auto"/>
              <w:right w:val="single" w:sz="4" w:space="0" w:color="auto"/>
            </w:tcBorders>
            <w:vAlign w:val="center"/>
          </w:tcPr>
          <w:p w14:paraId="55F58861" w14:textId="77777777" w:rsidR="00E316DC" w:rsidRPr="002B262A" w:rsidRDefault="00E316DC" w:rsidP="00442C73">
            <w:pPr>
              <w:jc w:val="center"/>
              <w:rPr>
                <w:color w:val="000000"/>
              </w:rPr>
            </w:pPr>
            <w:r w:rsidRPr="002B262A">
              <w:rPr>
                <w:color w:val="000000"/>
              </w:rPr>
              <w:t>1,88</w:t>
            </w:r>
          </w:p>
        </w:tc>
      </w:tr>
      <w:tr w:rsidR="00E316DC" w:rsidRPr="002B262A" w14:paraId="1A318E37" w14:textId="77777777" w:rsidTr="00442C73">
        <w:trPr>
          <w:trHeight w:val="230"/>
        </w:trPr>
        <w:tc>
          <w:tcPr>
            <w:tcW w:w="219"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382264B" w14:textId="77777777" w:rsidR="00E316DC" w:rsidRPr="002B262A" w:rsidRDefault="00E316DC" w:rsidP="00442C73">
            <w:pPr>
              <w:jc w:val="center"/>
              <w:rPr>
                <w:color w:val="000000"/>
              </w:rPr>
            </w:pPr>
            <w:r w:rsidRPr="002B262A">
              <w:rPr>
                <w:color w:val="000000"/>
              </w:rPr>
              <w:t>3.2</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7303F45E"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 дифференцированный по двум зонам суток</w:t>
            </w:r>
          </w:p>
        </w:tc>
        <w:tc>
          <w:tcPr>
            <w:tcW w:w="426" w:type="pct"/>
            <w:tcBorders>
              <w:top w:val="single" w:sz="4" w:space="0" w:color="auto"/>
              <w:left w:val="nil"/>
              <w:bottom w:val="single" w:sz="4" w:space="0" w:color="auto"/>
              <w:right w:val="single" w:sz="4" w:space="0" w:color="auto"/>
            </w:tcBorders>
            <w:vAlign w:val="center"/>
          </w:tcPr>
          <w:p w14:paraId="79C2B447"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3D8B0AFE" w14:textId="77777777" w:rsidR="00E316DC" w:rsidRPr="002B262A" w:rsidRDefault="00E316DC" w:rsidP="00442C73">
            <w:pPr>
              <w:rPr>
                <w:color w:val="000000"/>
              </w:rPr>
            </w:pPr>
          </w:p>
        </w:tc>
      </w:tr>
      <w:tr w:rsidR="00E316DC" w:rsidRPr="002B262A" w14:paraId="4480B02D" w14:textId="77777777" w:rsidTr="00442C73">
        <w:trPr>
          <w:trHeight w:val="462"/>
        </w:trPr>
        <w:tc>
          <w:tcPr>
            <w:tcW w:w="219" w:type="pct"/>
            <w:vMerge/>
            <w:tcBorders>
              <w:top w:val="nil"/>
              <w:left w:val="single" w:sz="4" w:space="0" w:color="auto"/>
              <w:bottom w:val="single" w:sz="4" w:space="0" w:color="auto"/>
              <w:right w:val="single" w:sz="4" w:space="0" w:color="auto"/>
            </w:tcBorders>
            <w:vAlign w:val="center"/>
            <w:hideMark/>
          </w:tcPr>
          <w:p w14:paraId="7A298295"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5838D95" w14:textId="77777777" w:rsidR="00E316DC" w:rsidRPr="002B262A" w:rsidRDefault="00E316DC" w:rsidP="00442C73">
            <w:pPr>
              <w:rPr>
                <w:color w:val="000000"/>
              </w:rPr>
            </w:pPr>
            <w:r w:rsidRPr="002B262A">
              <w:rPr>
                <w:color w:val="000000"/>
              </w:rPr>
              <w:t>Дневная зона (пиковая и полупиковая)</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42DB65EB"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75E1CB93" w14:textId="77777777" w:rsidR="00E316DC" w:rsidRPr="002B262A" w:rsidRDefault="00E316DC" w:rsidP="00442C73">
            <w:pPr>
              <w:jc w:val="center"/>
              <w:rPr>
                <w:color w:val="000000"/>
              </w:rPr>
            </w:pPr>
            <w:r w:rsidRPr="002B262A">
              <w:rPr>
                <w:color w:val="000000"/>
              </w:rPr>
              <w:t>1,53</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724BB31F" w14:textId="77777777" w:rsidR="00E316DC" w:rsidRPr="002B262A" w:rsidRDefault="00E316DC" w:rsidP="00442C73">
            <w:pPr>
              <w:jc w:val="center"/>
              <w:rPr>
                <w:color w:val="000000"/>
              </w:rPr>
            </w:pPr>
            <w:r w:rsidRPr="002B262A">
              <w:rPr>
                <w:bCs/>
                <w:color w:val="000000"/>
              </w:rPr>
              <w:t>1,59</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5D239BAE" w14:textId="77777777" w:rsidR="00E316DC" w:rsidRPr="002B262A" w:rsidRDefault="00E316DC" w:rsidP="00442C73">
            <w:pPr>
              <w:jc w:val="center"/>
              <w:rPr>
                <w:color w:val="000000"/>
              </w:rPr>
            </w:pPr>
            <w:r w:rsidRPr="002B262A">
              <w:rPr>
                <w:color w:val="000000"/>
              </w:rPr>
              <w:t>1,582</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3A183FF2" w14:textId="77777777" w:rsidR="00E316DC" w:rsidRPr="002B262A" w:rsidRDefault="00E316DC" w:rsidP="00442C73">
            <w:pPr>
              <w:jc w:val="center"/>
              <w:rPr>
                <w:color w:val="000000"/>
              </w:rPr>
            </w:pPr>
            <w:r w:rsidRPr="002B262A">
              <w:rPr>
                <w:color w:val="000000"/>
              </w:rPr>
              <w:t>1,74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4F5A09AB" w14:textId="77777777" w:rsidR="00E316DC" w:rsidRPr="002B262A" w:rsidRDefault="00E316DC" w:rsidP="00442C73">
            <w:pPr>
              <w:jc w:val="center"/>
              <w:rPr>
                <w:color w:val="000000"/>
              </w:rPr>
            </w:pPr>
            <w:r w:rsidRPr="002B262A">
              <w:rPr>
                <w:color w:val="000000"/>
              </w:rPr>
              <w:t>1,74</w:t>
            </w:r>
          </w:p>
        </w:tc>
        <w:tc>
          <w:tcPr>
            <w:tcW w:w="485" w:type="pct"/>
            <w:tcBorders>
              <w:top w:val="nil"/>
              <w:left w:val="nil"/>
              <w:bottom w:val="single" w:sz="4" w:space="0" w:color="auto"/>
              <w:right w:val="single" w:sz="4" w:space="0" w:color="auto"/>
            </w:tcBorders>
            <w:shd w:val="clear" w:color="auto" w:fill="auto"/>
            <w:vAlign w:val="center"/>
            <w:hideMark/>
          </w:tcPr>
          <w:p w14:paraId="4C31CE65" w14:textId="77777777" w:rsidR="00E316DC" w:rsidRPr="002B262A" w:rsidRDefault="00E316DC" w:rsidP="00442C73">
            <w:pPr>
              <w:jc w:val="center"/>
              <w:rPr>
                <w:color w:val="000000"/>
              </w:rPr>
            </w:pPr>
            <w:r w:rsidRPr="002B262A">
              <w:rPr>
                <w:color w:val="000000"/>
              </w:rPr>
              <w:t>1,84</w:t>
            </w:r>
          </w:p>
        </w:tc>
        <w:tc>
          <w:tcPr>
            <w:tcW w:w="426" w:type="pct"/>
            <w:tcBorders>
              <w:top w:val="nil"/>
              <w:left w:val="nil"/>
              <w:bottom w:val="single" w:sz="4" w:space="0" w:color="auto"/>
              <w:right w:val="single" w:sz="4" w:space="0" w:color="auto"/>
            </w:tcBorders>
            <w:vAlign w:val="center"/>
          </w:tcPr>
          <w:p w14:paraId="2DC7DA66" w14:textId="77777777" w:rsidR="00E316DC" w:rsidRPr="002B262A" w:rsidRDefault="00E316DC" w:rsidP="00442C73">
            <w:pPr>
              <w:jc w:val="center"/>
              <w:rPr>
                <w:color w:val="000000"/>
              </w:rPr>
            </w:pPr>
            <w:r w:rsidRPr="002B262A">
              <w:rPr>
                <w:color w:val="000000"/>
              </w:rPr>
              <w:t>1,84</w:t>
            </w:r>
          </w:p>
        </w:tc>
        <w:tc>
          <w:tcPr>
            <w:tcW w:w="423" w:type="pct"/>
            <w:tcBorders>
              <w:top w:val="nil"/>
              <w:left w:val="nil"/>
              <w:bottom w:val="single" w:sz="4" w:space="0" w:color="auto"/>
              <w:right w:val="single" w:sz="4" w:space="0" w:color="auto"/>
            </w:tcBorders>
            <w:vAlign w:val="center"/>
          </w:tcPr>
          <w:p w14:paraId="67124F7F" w14:textId="77777777" w:rsidR="00E316DC" w:rsidRPr="002B262A" w:rsidRDefault="00E316DC" w:rsidP="00442C73">
            <w:pPr>
              <w:jc w:val="center"/>
              <w:rPr>
                <w:color w:val="000000"/>
              </w:rPr>
            </w:pPr>
            <w:r w:rsidRPr="002B262A">
              <w:rPr>
                <w:color w:val="000000"/>
              </w:rPr>
              <w:t>1,91</w:t>
            </w:r>
          </w:p>
        </w:tc>
      </w:tr>
      <w:tr w:rsidR="00E316DC" w:rsidRPr="002B262A" w14:paraId="371C5D09"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17F37D8D"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73243D79" w14:textId="77777777" w:rsidR="00E316DC" w:rsidRPr="002B262A" w:rsidRDefault="00E316DC" w:rsidP="00442C73">
            <w:pPr>
              <w:rPr>
                <w:color w:val="000000"/>
              </w:rPr>
            </w:pPr>
            <w:r w:rsidRPr="002B262A">
              <w:rPr>
                <w:color w:val="000000"/>
              </w:rPr>
              <w:t>Ночная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50572E16"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3B8FE7D2" w14:textId="77777777" w:rsidR="00E316DC" w:rsidRPr="002B262A" w:rsidRDefault="00E316DC" w:rsidP="00442C73">
            <w:pPr>
              <w:jc w:val="center"/>
              <w:rPr>
                <w:color w:val="000000"/>
              </w:rPr>
            </w:pPr>
            <w:r w:rsidRPr="002B262A">
              <w:rPr>
                <w:color w:val="000000"/>
              </w:rPr>
              <w:t>0,77</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1ABD375C" w14:textId="77777777" w:rsidR="00E316DC" w:rsidRPr="002B262A" w:rsidRDefault="00E316DC" w:rsidP="00442C73">
            <w:pPr>
              <w:jc w:val="center"/>
              <w:rPr>
                <w:color w:val="000000"/>
              </w:rPr>
            </w:pPr>
            <w:r w:rsidRPr="002B262A">
              <w:rPr>
                <w:bCs/>
                <w:color w:val="000000"/>
              </w:rPr>
              <w:t>0,8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6801969E" w14:textId="77777777" w:rsidR="00E316DC" w:rsidRPr="002B262A" w:rsidRDefault="00E316DC" w:rsidP="00442C73">
            <w:pPr>
              <w:jc w:val="center"/>
              <w:rPr>
                <w:color w:val="000000"/>
              </w:rPr>
            </w:pPr>
            <w:r w:rsidRPr="002B262A">
              <w:rPr>
                <w:color w:val="000000"/>
              </w:rPr>
              <w:t>0,79</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1FFC0F35" w14:textId="77777777" w:rsidR="00E316DC" w:rsidRPr="002B262A" w:rsidRDefault="00E316DC" w:rsidP="00442C73">
            <w:pPr>
              <w:jc w:val="center"/>
              <w:rPr>
                <w:color w:val="000000"/>
              </w:rPr>
            </w:pPr>
            <w:r w:rsidRPr="002B262A">
              <w:rPr>
                <w:color w:val="000000"/>
              </w:rPr>
              <w:t>0,87</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23E015A2" w14:textId="77777777" w:rsidR="00E316DC" w:rsidRPr="002B262A" w:rsidRDefault="00E316DC" w:rsidP="00442C73">
            <w:pPr>
              <w:jc w:val="center"/>
              <w:rPr>
                <w:color w:val="000000"/>
              </w:rPr>
            </w:pPr>
            <w:r w:rsidRPr="002B262A">
              <w:rPr>
                <w:color w:val="000000"/>
              </w:rPr>
              <w:t>0,87</w:t>
            </w:r>
          </w:p>
        </w:tc>
        <w:tc>
          <w:tcPr>
            <w:tcW w:w="485" w:type="pct"/>
            <w:tcBorders>
              <w:top w:val="nil"/>
              <w:left w:val="nil"/>
              <w:bottom w:val="single" w:sz="4" w:space="0" w:color="auto"/>
              <w:right w:val="single" w:sz="4" w:space="0" w:color="auto"/>
            </w:tcBorders>
            <w:shd w:val="clear" w:color="auto" w:fill="auto"/>
            <w:vAlign w:val="center"/>
            <w:hideMark/>
          </w:tcPr>
          <w:p w14:paraId="66AAB639" w14:textId="77777777" w:rsidR="00E316DC" w:rsidRPr="002B262A" w:rsidRDefault="00E316DC" w:rsidP="00442C73">
            <w:pPr>
              <w:jc w:val="center"/>
              <w:rPr>
                <w:color w:val="000000"/>
              </w:rPr>
            </w:pPr>
            <w:r w:rsidRPr="002B262A">
              <w:rPr>
                <w:color w:val="000000"/>
              </w:rPr>
              <w:t>0,92</w:t>
            </w:r>
          </w:p>
        </w:tc>
        <w:tc>
          <w:tcPr>
            <w:tcW w:w="426" w:type="pct"/>
            <w:tcBorders>
              <w:top w:val="nil"/>
              <w:left w:val="nil"/>
              <w:bottom w:val="single" w:sz="4" w:space="0" w:color="auto"/>
              <w:right w:val="single" w:sz="4" w:space="0" w:color="auto"/>
            </w:tcBorders>
            <w:vAlign w:val="center"/>
          </w:tcPr>
          <w:p w14:paraId="3E1DA8C3" w14:textId="77777777" w:rsidR="00E316DC" w:rsidRPr="002B262A" w:rsidRDefault="00E316DC" w:rsidP="00442C73">
            <w:pPr>
              <w:jc w:val="center"/>
              <w:rPr>
                <w:color w:val="000000"/>
              </w:rPr>
            </w:pPr>
            <w:r w:rsidRPr="002B262A">
              <w:rPr>
                <w:color w:val="000000"/>
              </w:rPr>
              <w:t>0,92</w:t>
            </w:r>
          </w:p>
        </w:tc>
        <w:tc>
          <w:tcPr>
            <w:tcW w:w="423" w:type="pct"/>
            <w:tcBorders>
              <w:top w:val="nil"/>
              <w:left w:val="nil"/>
              <w:bottom w:val="single" w:sz="4" w:space="0" w:color="auto"/>
              <w:right w:val="single" w:sz="4" w:space="0" w:color="auto"/>
            </w:tcBorders>
            <w:vAlign w:val="center"/>
          </w:tcPr>
          <w:p w14:paraId="12E00494" w14:textId="77777777" w:rsidR="00E316DC" w:rsidRPr="002B262A" w:rsidRDefault="00E316DC" w:rsidP="00442C73">
            <w:pPr>
              <w:jc w:val="center"/>
              <w:rPr>
                <w:color w:val="000000"/>
              </w:rPr>
            </w:pPr>
            <w:r w:rsidRPr="002B262A">
              <w:rPr>
                <w:color w:val="000000"/>
              </w:rPr>
              <w:t>0,95</w:t>
            </w:r>
          </w:p>
        </w:tc>
      </w:tr>
      <w:tr w:rsidR="00E316DC" w:rsidRPr="002B262A" w14:paraId="48DF95AC" w14:textId="77777777" w:rsidTr="00442C73">
        <w:trPr>
          <w:trHeight w:val="230"/>
        </w:trPr>
        <w:tc>
          <w:tcPr>
            <w:tcW w:w="219" w:type="pct"/>
            <w:vMerge w:val="restart"/>
            <w:tcBorders>
              <w:top w:val="nil"/>
              <w:left w:val="single" w:sz="4" w:space="0" w:color="auto"/>
              <w:bottom w:val="single" w:sz="4" w:space="0" w:color="auto"/>
              <w:right w:val="single" w:sz="4" w:space="0" w:color="auto"/>
            </w:tcBorders>
            <w:shd w:val="clear" w:color="auto" w:fill="auto"/>
            <w:vAlign w:val="center"/>
            <w:hideMark/>
          </w:tcPr>
          <w:p w14:paraId="5629EFBF" w14:textId="77777777" w:rsidR="00E316DC" w:rsidRPr="002B262A" w:rsidRDefault="00E316DC" w:rsidP="00442C73">
            <w:pPr>
              <w:jc w:val="center"/>
              <w:rPr>
                <w:color w:val="000000"/>
              </w:rPr>
            </w:pPr>
            <w:r w:rsidRPr="002B262A">
              <w:rPr>
                <w:color w:val="000000"/>
              </w:rPr>
              <w:t>3.3</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21DF452F"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 дифференцированный по трем зонам суток</w:t>
            </w:r>
          </w:p>
        </w:tc>
        <w:tc>
          <w:tcPr>
            <w:tcW w:w="426" w:type="pct"/>
            <w:tcBorders>
              <w:top w:val="single" w:sz="4" w:space="0" w:color="auto"/>
              <w:left w:val="nil"/>
              <w:bottom w:val="single" w:sz="4" w:space="0" w:color="auto"/>
              <w:right w:val="single" w:sz="4" w:space="0" w:color="auto"/>
            </w:tcBorders>
            <w:vAlign w:val="center"/>
          </w:tcPr>
          <w:p w14:paraId="0D6DEAE7"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4CD956B1" w14:textId="77777777" w:rsidR="00E316DC" w:rsidRPr="002B262A" w:rsidRDefault="00E316DC" w:rsidP="00442C73">
            <w:pPr>
              <w:rPr>
                <w:color w:val="000000"/>
              </w:rPr>
            </w:pPr>
          </w:p>
        </w:tc>
      </w:tr>
      <w:tr w:rsidR="00E316DC" w:rsidRPr="002B262A" w14:paraId="7F3CA53A" w14:textId="77777777" w:rsidTr="00442C73">
        <w:trPr>
          <w:trHeight w:val="230"/>
        </w:trPr>
        <w:tc>
          <w:tcPr>
            <w:tcW w:w="219" w:type="pct"/>
            <w:vMerge/>
            <w:tcBorders>
              <w:top w:val="nil"/>
              <w:left w:val="single" w:sz="4" w:space="0" w:color="auto"/>
              <w:bottom w:val="single" w:sz="4" w:space="0" w:color="auto"/>
              <w:right w:val="single" w:sz="4" w:space="0" w:color="auto"/>
            </w:tcBorders>
            <w:vAlign w:val="center"/>
            <w:hideMark/>
          </w:tcPr>
          <w:p w14:paraId="447DCB5D"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8EF8D7F" w14:textId="77777777" w:rsidR="00E316DC" w:rsidRPr="002B262A" w:rsidRDefault="00E316DC" w:rsidP="00442C73">
            <w:pPr>
              <w:rPr>
                <w:color w:val="000000"/>
              </w:rPr>
            </w:pPr>
            <w:r w:rsidRPr="002B262A">
              <w:rPr>
                <w:color w:val="000000"/>
              </w:rPr>
              <w:t>Пиковая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09140B65"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6105D564" w14:textId="77777777" w:rsidR="00E316DC" w:rsidRPr="002B262A" w:rsidRDefault="00E316DC" w:rsidP="00442C73">
            <w:pPr>
              <w:jc w:val="center"/>
              <w:rPr>
                <w:color w:val="000000"/>
              </w:rPr>
            </w:pPr>
            <w:r w:rsidRPr="002B262A">
              <w:rPr>
                <w:bCs/>
                <w:color w:val="000000"/>
              </w:rPr>
              <w:t>1,54</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37D843E8" w14:textId="77777777" w:rsidR="00E316DC" w:rsidRPr="002B262A" w:rsidRDefault="00E316DC" w:rsidP="00442C73">
            <w:pPr>
              <w:jc w:val="center"/>
              <w:rPr>
                <w:color w:val="000000"/>
              </w:rPr>
            </w:pPr>
            <w:r w:rsidRPr="002B262A">
              <w:rPr>
                <w:bCs/>
                <w:color w:val="000000"/>
              </w:rPr>
              <w:t>1,6</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7EB1E84E" w14:textId="77777777" w:rsidR="00E316DC" w:rsidRPr="002B262A" w:rsidRDefault="00E316DC" w:rsidP="00442C73">
            <w:pPr>
              <w:jc w:val="center"/>
              <w:rPr>
                <w:color w:val="000000"/>
              </w:rPr>
            </w:pPr>
            <w:r w:rsidRPr="002B262A">
              <w:rPr>
                <w:color w:val="000000"/>
              </w:rPr>
              <w:t>1,6</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0A29EE0D" w14:textId="77777777" w:rsidR="00E316DC" w:rsidRPr="002B262A" w:rsidRDefault="00E316DC" w:rsidP="00442C73">
            <w:pPr>
              <w:jc w:val="center"/>
              <w:rPr>
                <w:color w:val="000000"/>
              </w:rPr>
            </w:pPr>
            <w:r w:rsidRPr="002B262A">
              <w:rPr>
                <w:color w:val="000000"/>
              </w:rPr>
              <w:t>1,76</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059E29FD" w14:textId="77777777" w:rsidR="00E316DC" w:rsidRPr="002B262A" w:rsidRDefault="00E316DC" w:rsidP="00442C73">
            <w:pPr>
              <w:jc w:val="center"/>
              <w:rPr>
                <w:color w:val="000000"/>
              </w:rPr>
            </w:pPr>
            <w:r w:rsidRPr="002B262A">
              <w:rPr>
                <w:color w:val="000000"/>
              </w:rPr>
              <w:t>1,76</w:t>
            </w:r>
          </w:p>
        </w:tc>
        <w:tc>
          <w:tcPr>
            <w:tcW w:w="485" w:type="pct"/>
            <w:tcBorders>
              <w:top w:val="nil"/>
              <w:left w:val="nil"/>
              <w:bottom w:val="single" w:sz="4" w:space="0" w:color="auto"/>
              <w:right w:val="single" w:sz="4" w:space="0" w:color="auto"/>
            </w:tcBorders>
            <w:shd w:val="clear" w:color="auto" w:fill="auto"/>
            <w:vAlign w:val="center"/>
            <w:hideMark/>
          </w:tcPr>
          <w:p w14:paraId="1FBD8A68" w14:textId="77777777" w:rsidR="00E316DC" w:rsidRPr="002B262A" w:rsidRDefault="00E316DC" w:rsidP="00442C73">
            <w:pPr>
              <w:jc w:val="center"/>
              <w:rPr>
                <w:color w:val="000000"/>
              </w:rPr>
            </w:pPr>
            <w:r w:rsidRPr="002B262A">
              <w:rPr>
                <w:color w:val="000000"/>
              </w:rPr>
              <w:t>1,86</w:t>
            </w:r>
          </w:p>
        </w:tc>
        <w:tc>
          <w:tcPr>
            <w:tcW w:w="426" w:type="pct"/>
            <w:tcBorders>
              <w:top w:val="nil"/>
              <w:left w:val="nil"/>
              <w:bottom w:val="single" w:sz="4" w:space="0" w:color="auto"/>
              <w:right w:val="single" w:sz="4" w:space="0" w:color="auto"/>
            </w:tcBorders>
            <w:vAlign w:val="center"/>
          </w:tcPr>
          <w:p w14:paraId="457373CC" w14:textId="77777777" w:rsidR="00E316DC" w:rsidRPr="002B262A" w:rsidRDefault="00E316DC" w:rsidP="00442C73">
            <w:pPr>
              <w:jc w:val="center"/>
              <w:rPr>
                <w:color w:val="000000"/>
              </w:rPr>
            </w:pPr>
            <w:r w:rsidRPr="002B262A">
              <w:rPr>
                <w:color w:val="000000"/>
              </w:rPr>
              <w:t>1,86</w:t>
            </w:r>
          </w:p>
        </w:tc>
        <w:tc>
          <w:tcPr>
            <w:tcW w:w="423" w:type="pct"/>
            <w:tcBorders>
              <w:top w:val="nil"/>
              <w:left w:val="nil"/>
              <w:bottom w:val="single" w:sz="4" w:space="0" w:color="auto"/>
              <w:right w:val="single" w:sz="4" w:space="0" w:color="auto"/>
            </w:tcBorders>
            <w:vAlign w:val="center"/>
          </w:tcPr>
          <w:p w14:paraId="792E45E7" w14:textId="77777777" w:rsidR="00E316DC" w:rsidRPr="002B262A" w:rsidRDefault="00E316DC" w:rsidP="00442C73">
            <w:pPr>
              <w:jc w:val="center"/>
              <w:rPr>
                <w:color w:val="000000"/>
              </w:rPr>
            </w:pPr>
            <w:r w:rsidRPr="002B262A">
              <w:rPr>
                <w:color w:val="000000"/>
              </w:rPr>
              <w:t>1,93</w:t>
            </w:r>
          </w:p>
        </w:tc>
      </w:tr>
      <w:tr w:rsidR="00E316DC" w:rsidRPr="002B262A" w14:paraId="4A62BF9D" w14:textId="77777777" w:rsidTr="00442C73">
        <w:trPr>
          <w:trHeight w:val="230"/>
        </w:trPr>
        <w:tc>
          <w:tcPr>
            <w:tcW w:w="219" w:type="pct"/>
            <w:vMerge/>
            <w:tcBorders>
              <w:top w:val="nil"/>
              <w:left w:val="single" w:sz="4" w:space="0" w:color="auto"/>
              <w:bottom w:val="single" w:sz="4" w:space="0" w:color="auto"/>
              <w:right w:val="single" w:sz="4" w:space="0" w:color="auto"/>
            </w:tcBorders>
            <w:vAlign w:val="center"/>
            <w:hideMark/>
          </w:tcPr>
          <w:p w14:paraId="549B9B14"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70993597" w14:textId="77777777" w:rsidR="00E316DC" w:rsidRPr="002B262A" w:rsidRDefault="00E316DC" w:rsidP="00442C73">
            <w:pPr>
              <w:rPr>
                <w:color w:val="000000"/>
              </w:rPr>
            </w:pPr>
            <w:r w:rsidRPr="002B262A">
              <w:rPr>
                <w:color w:val="000000"/>
              </w:rPr>
              <w:t>Полупиковая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40A9CE34"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4D586D8B" w14:textId="77777777" w:rsidR="00E316DC" w:rsidRPr="002B262A" w:rsidRDefault="00E316DC" w:rsidP="00442C73">
            <w:pPr>
              <w:jc w:val="center"/>
              <w:rPr>
                <w:color w:val="000000"/>
              </w:rPr>
            </w:pPr>
            <w:r w:rsidRPr="002B262A">
              <w:rPr>
                <w:bCs/>
                <w:color w:val="000000"/>
              </w:rPr>
              <w:t>1,52</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546F405E" w14:textId="77777777" w:rsidR="00E316DC" w:rsidRPr="002B262A" w:rsidRDefault="00E316DC" w:rsidP="00442C73">
            <w:pPr>
              <w:jc w:val="center"/>
              <w:rPr>
                <w:color w:val="000000"/>
              </w:rPr>
            </w:pPr>
            <w:r w:rsidRPr="002B262A">
              <w:rPr>
                <w:bCs/>
                <w:color w:val="000000"/>
              </w:rPr>
              <w:t>1,58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4B052BF1" w14:textId="77777777" w:rsidR="00E316DC" w:rsidRPr="002B262A" w:rsidRDefault="00E316DC" w:rsidP="00442C73">
            <w:pPr>
              <w:jc w:val="center"/>
              <w:rPr>
                <w:color w:val="000000"/>
              </w:rPr>
            </w:pPr>
            <w:r w:rsidRPr="002B262A">
              <w:rPr>
                <w:color w:val="000000"/>
              </w:rPr>
              <w:t>1,58</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20739591" w14:textId="77777777" w:rsidR="00E316DC" w:rsidRPr="002B262A" w:rsidRDefault="00E316DC" w:rsidP="00442C73">
            <w:pPr>
              <w:jc w:val="center"/>
              <w:rPr>
                <w:color w:val="000000"/>
              </w:rPr>
            </w:pPr>
            <w:r w:rsidRPr="002B262A">
              <w:rPr>
                <w:color w:val="000000"/>
              </w:rPr>
              <w:t>1,71</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0D3DAD6D" w14:textId="77777777" w:rsidR="00E316DC" w:rsidRPr="002B262A" w:rsidRDefault="00E316DC" w:rsidP="00442C73">
            <w:pPr>
              <w:jc w:val="center"/>
              <w:rPr>
                <w:color w:val="000000"/>
              </w:rPr>
            </w:pPr>
            <w:r w:rsidRPr="002B262A">
              <w:rPr>
                <w:color w:val="000000"/>
              </w:rPr>
              <w:t>1,71</w:t>
            </w:r>
          </w:p>
        </w:tc>
        <w:tc>
          <w:tcPr>
            <w:tcW w:w="485" w:type="pct"/>
            <w:tcBorders>
              <w:top w:val="nil"/>
              <w:left w:val="nil"/>
              <w:bottom w:val="single" w:sz="4" w:space="0" w:color="auto"/>
              <w:right w:val="single" w:sz="4" w:space="0" w:color="auto"/>
            </w:tcBorders>
            <w:shd w:val="clear" w:color="auto" w:fill="auto"/>
            <w:vAlign w:val="center"/>
            <w:hideMark/>
          </w:tcPr>
          <w:p w14:paraId="1232E898" w14:textId="77777777" w:rsidR="00E316DC" w:rsidRPr="002B262A" w:rsidRDefault="00E316DC" w:rsidP="00442C73">
            <w:pPr>
              <w:jc w:val="center"/>
              <w:rPr>
                <w:color w:val="000000"/>
              </w:rPr>
            </w:pPr>
            <w:r w:rsidRPr="002B262A">
              <w:rPr>
                <w:color w:val="000000"/>
              </w:rPr>
              <w:t>1,81</w:t>
            </w:r>
          </w:p>
        </w:tc>
        <w:tc>
          <w:tcPr>
            <w:tcW w:w="426" w:type="pct"/>
            <w:tcBorders>
              <w:top w:val="nil"/>
              <w:left w:val="nil"/>
              <w:bottom w:val="single" w:sz="4" w:space="0" w:color="auto"/>
              <w:right w:val="single" w:sz="4" w:space="0" w:color="auto"/>
            </w:tcBorders>
            <w:vAlign w:val="center"/>
          </w:tcPr>
          <w:p w14:paraId="4611D953" w14:textId="77777777" w:rsidR="00E316DC" w:rsidRPr="002B262A" w:rsidRDefault="00E316DC" w:rsidP="00442C73">
            <w:pPr>
              <w:jc w:val="center"/>
              <w:rPr>
                <w:color w:val="000000"/>
              </w:rPr>
            </w:pPr>
            <w:r w:rsidRPr="002B262A">
              <w:rPr>
                <w:color w:val="000000"/>
              </w:rPr>
              <w:t>1,81</w:t>
            </w:r>
          </w:p>
        </w:tc>
        <w:tc>
          <w:tcPr>
            <w:tcW w:w="423" w:type="pct"/>
            <w:tcBorders>
              <w:top w:val="nil"/>
              <w:left w:val="nil"/>
              <w:bottom w:val="single" w:sz="4" w:space="0" w:color="auto"/>
              <w:right w:val="single" w:sz="4" w:space="0" w:color="auto"/>
            </w:tcBorders>
            <w:vAlign w:val="center"/>
          </w:tcPr>
          <w:p w14:paraId="35CB1148" w14:textId="77777777" w:rsidR="00E316DC" w:rsidRPr="002B262A" w:rsidRDefault="00E316DC" w:rsidP="00442C73">
            <w:pPr>
              <w:jc w:val="center"/>
              <w:rPr>
                <w:color w:val="000000"/>
              </w:rPr>
            </w:pPr>
            <w:r w:rsidRPr="002B262A">
              <w:rPr>
                <w:color w:val="000000"/>
              </w:rPr>
              <w:t>1,88</w:t>
            </w:r>
          </w:p>
        </w:tc>
      </w:tr>
      <w:tr w:rsidR="00E316DC" w:rsidRPr="002B262A" w14:paraId="4B731EBA" w14:textId="77777777" w:rsidTr="00442C73">
        <w:trPr>
          <w:trHeight w:val="230"/>
        </w:trPr>
        <w:tc>
          <w:tcPr>
            <w:tcW w:w="219" w:type="pct"/>
            <w:vMerge/>
            <w:tcBorders>
              <w:top w:val="nil"/>
              <w:left w:val="single" w:sz="4" w:space="0" w:color="auto"/>
              <w:bottom w:val="single" w:sz="4" w:space="0" w:color="auto"/>
              <w:right w:val="single" w:sz="4" w:space="0" w:color="auto"/>
            </w:tcBorders>
            <w:vAlign w:val="center"/>
            <w:hideMark/>
          </w:tcPr>
          <w:p w14:paraId="495DB650"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B27F175" w14:textId="77777777" w:rsidR="00E316DC" w:rsidRPr="002B262A" w:rsidRDefault="00E316DC" w:rsidP="00442C73">
            <w:pPr>
              <w:rPr>
                <w:color w:val="000000"/>
              </w:rPr>
            </w:pPr>
            <w:r w:rsidRPr="002B262A">
              <w:rPr>
                <w:color w:val="000000"/>
              </w:rPr>
              <w:t>Ночная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3666D98A"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22B45A47" w14:textId="77777777" w:rsidR="00E316DC" w:rsidRPr="002B262A" w:rsidRDefault="00E316DC" w:rsidP="00442C73">
            <w:pPr>
              <w:jc w:val="center"/>
              <w:rPr>
                <w:color w:val="000000"/>
              </w:rPr>
            </w:pPr>
            <w:r w:rsidRPr="002B262A">
              <w:rPr>
                <w:bCs/>
                <w:color w:val="000000"/>
              </w:rPr>
              <w:t>0,77</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7BF812C8" w14:textId="77777777" w:rsidR="00E316DC" w:rsidRPr="002B262A" w:rsidRDefault="00E316DC" w:rsidP="00442C73">
            <w:pPr>
              <w:jc w:val="center"/>
              <w:rPr>
                <w:color w:val="000000"/>
              </w:rPr>
            </w:pPr>
            <w:r w:rsidRPr="002B262A">
              <w:rPr>
                <w:bCs/>
                <w:color w:val="000000"/>
              </w:rPr>
              <w:t>0,8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76F57D50" w14:textId="77777777" w:rsidR="00E316DC" w:rsidRPr="002B262A" w:rsidRDefault="00E316DC" w:rsidP="00442C73">
            <w:pPr>
              <w:jc w:val="center"/>
              <w:rPr>
                <w:color w:val="000000"/>
              </w:rPr>
            </w:pPr>
            <w:r w:rsidRPr="002B262A">
              <w:rPr>
                <w:color w:val="000000"/>
              </w:rPr>
              <w:t>0,79</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42D54D3D" w14:textId="77777777" w:rsidR="00E316DC" w:rsidRPr="002B262A" w:rsidRDefault="00E316DC" w:rsidP="00442C73">
            <w:pPr>
              <w:jc w:val="center"/>
              <w:rPr>
                <w:color w:val="000000"/>
              </w:rPr>
            </w:pPr>
            <w:r w:rsidRPr="002B262A">
              <w:rPr>
                <w:color w:val="000000"/>
              </w:rPr>
              <w:t>0,87</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0C00FBA6" w14:textId="77777777" w:rsidR="00E316DC" w:rsidRPr="002B262A" w:rsidRDefault="00E316DC" w:rsidP="00442C73">
            <w:pPr>
              <w:jc w:val="center"/>
              <w:rPr>
                <w:color w:val="000000"/>
              </w:rPr>
            </w:pPr>
            <w:r w:rsidRPr="002B262A">
              <w:rPr>
                <w:color w:val="000000"/>
              </w:rPr>
              <w:t>0,87</w:t>
            </w:r>
          </w:p>
        </w:tc>
        <w:tc>
          <w:tcPr>
            <w:tcW w:w="485" w:type="pct"/>
            <w:tcBorders>
              <w:top w:val="nil"/>
              <w:left w:val="nil"/>
              <w:bottom w:val="single" w:sz="4" w:space="0" w:color="auto"/>
              <w:right w:val="single" w:sz="4" w:space="0" w:color="auto"/>
            </w:tcBorders>
            <w:shd w:val="clear" w:color="auto" w:fill="auto"/>
            <w:vAlign w:val="center"/>
            <w:hideMark/>
          </w:tcPr>
          <w:p w14:paraId="1CC2C4A8" w14:textId="77777777" w:rsidR="00E316DC" w:rsidRPr="002B262A" w:rsidRDefault="00E316DC" w:rsidP="00442C73">
            <w:pPr>
              <w:jc w:val="center"/>
              <w:rPr>
                <w:color w:val="000000"/>
              </w:rPr>
            </w:pPr>
            <w:r w:rsidRPr="002B262A">
              <w:rPr>
                <w:color w:val="000000"/>
              </w:rPr>
              <w:t>0,92</w:t>
            </w:r>
          </w:p>
        </w:tc>
        <w:tc>
          <w:tcPr>
            <w:tcW w:w="426" w:type="pct"/>
            <w:tcBorders>
              <w:top w:val="nil"/>
              <w:left w:val="nil"/>
              <w:bottom w:val="single" w:sz="4" w:space="0" w:color="auto"/>
              <w:right w:val="single" w:sz="4" w:space="0" w:color="auto"/>
            </w:tcBorders>
            <w:vAlign w:val="center"/>
          </w:tcPr>
          <w:p w14:paraId="76FF2118" w14:textId="77777777" w:rsidR="00E316DC" w:rsidRPr="002B262A" w:rsidRDefault="00E316DC" w:rsidP="00442C73">
            <w:pPr>
              <w:jc w:val="center"/>
              <w:rPr>
                <w:color w:val="000000"/>
              </w:rPr>
            </w:pPr>
            <w:r w:rsidRPr="002B262A">
              <w:rPr>
                <w:color w:val="000000"/>
              </w:rPr>
              <w:t>0,92</w:t>
            </w:r>
          </w:p>
        </w:tc>
        <w:tc>
          <w:tcPr>
            <w:tcW w:w="423" w:type="pct"/>
            <w:tcBorders>
              <w:top w:val="nil"/>
              <w:left w:val="nil"/>
              <w:bottom w:val="single" w:sz="4" w:space="0" w:color="auto"/>
              <w:right w:val="single" w:sz="4" w:space="0" w:color="auto"/>
            </w:tcBorders>
            <w:vAlign w:val="center"/>
          </w:tcPr>
          <w:p w14:paraId="34A57B2C" w14:textId="77777777" w:rsidR="00E316DC" w:rsidRPr="002B262A" w:rsidRDefault="00E316DC" w:rsidP="00442C73">
            <w:pPr>
              <w:jc w:val="center"/>
              <w:rPr>
                <w:color w:val="000000"/>
              </w:rPr>
            </w:pPr>
            <w:r w:rsidRPr="002B262A">
              <w:rPr>
                <w:color w:val="000000"/>
              </w:rPr>
              <w:t>0,95</w:t>
            </w:r>
          </w:p>
        </w:tc>
      </w:tr>
      <w:tr w:rsidR="00E316DC" w:rsidRPr="002B262A" w14:paraId="3A46FAF7" w14:textId="77777777" w:rsidTr="00442C73">
        <w:trPr>
          <w:trHeight w:val="230"/>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1A6E93F3" w14:textId="77777777" w:rsidR="00E316DC" w:rsidRPr="002B262A" w:rsidRDefault="00E316DC" w:rsidP="00442C73">
            <w:pPr>
              <w:jc w:val="center"/>
              <w:rPr>
                <w:color w:val="000000"/>
              </w:rPr>
            </w:pPr>
            <w:r w:rsidRPr="002B262A">
              <w:rPr>
                <w:color w:val="000000"/>
              </w:rPr>
              <w:t>4</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1F2E849B" w14:textId="77777777" w:rsidR="00E316DC" w:rsidRPr="002B262A" w:rsidRDefault="00E316DC" w:rsidP="00442C73">
            <w:pPr>
              <w:rPr>
                <w:color w:val="000000"/>
              </w:rPr>
            </w:pPr>
            <w:r w:rsidRPr="002B262A">
              <w:rPr>
                <w:color w:val="000000"/>
              </w:rPr>
              <w:t>Потребители, приравненные к населению (тарифы указаны с учетом НДС)</w:t>
            </w:r>
          </w:p>
        </w:tc>
        <w:tc>
          <w:tcPr>
            <w:tcW w:w="426" w:type="pct"/>
            <w:tcBorders>
              <w:top w:val="single" w:sz="4" w:space="0" w:color="auto"/>
              <w:left w:val="nil"/>
              <w:bottom w:val="single" w:sz="4" w:space="0" w:color="auto"/>
              <w:right w:val="single" w:sz="4" w:space="0" w:color="auto"/>
            </w:tcBorders>
            <w:vAlign w:val="center"/>
          </w:tcPr>
          <w:p w14:paraId="56A1F20B"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1DCF71A1" w14:textId="77777777" w:rsidR="00E316DC" w:rsidRPr="002B262A" w:rsidRDefault="00E316DC" w:rsidP="00442C73">
            <w:pPr>
              <w:rPr>
                <w:color w:val="000000"/>
              </w:rPr>
            </w:pPr>
          </w:p>
        </w:tc>
      </w:tr>
      <w:tr w:rsidR="00E316DC" w:rsidRPr="002B262A" w14:paraId="549B2190" w14:textId="77777777" w:rsidTr="00442C73">
        <w:trPr>
          <w:trHeight w:val="230"/>
        </w:trPr>
        <w:tc>
          <w:tcPr>
            <w:tcW w:w="219" w:type="pct"/>
            <w:tcBorders>
              <w:top w:val="nil"/>
              <w:left w:val="single" w:sz="4" w:space="0" w:color="auto"/>
              <w:bottom w:val="single" w:sz="4" w:space="0" w:color="auto"/>
              <w:right w:val="single" w:sz="4" w:space="0" w:color="auto"/>
            </w:tcBorders>
            <w:shd w:val="clear" w:color="auto" w:fill="auto"/>
            <w:noWrap/>
            <w:vAlign w:val="center"/>
            <w:hideMark/>
          </w:tcPr>
          <w:p w14:paraId="5016A887" w14:textId="77777777" w:rsidR="00E316DC" w:rsidRPr="002B262A" w:rsidRDefault="00E316DC" w:rsidP="00442C73">
            <w:pPr>
              <w:jc w:val="center"/>
              <w:rPr>
                <w:color w:val="000000"/>
              </w:rPr>
            </w:pPr>
            <w:r w:rsidRPr="002B262A">
              <w:rPr>
                <w:color w:val="000000"/>
              </w:rPr>
              <w:t>4.1</w:t>
            </w: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104C11DF"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51564EC9"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77194663" w14:textId="77777777" w:rsidR="00E316DC" w:rsidRPr="002B262A" w:rsidRDefault="00E316DC" w:rsidP="00442C73">
            <w:pPr>
              <w:jc w:val="center"/>
              <w:rPr>
                <w:color w:val="000000"/>
              </w:rPr>
            </w:pPr>
            <w:r w:rsidRPr="002B262A">
              <w:rPr>
                <w:color w:val="000000"/>
              </w:rPr>
              <w:t>2,17</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1FAE4E36" w14:textId="77777777" w:rsidR="00E316DC" w:rsidRPr="002B262A" w:rsidRDefault="00E316DC" w:rsidP="00442C73">
            <w:pPr>
              <w:jc w:val="center"/>
              <w:rPr>
                <w:color w:val="000000"/>
              </w:rPr>
            </w:pPr>
            <w:r w:rsidRPr="002B262A">
              <w:rPr>
                <w:bCs/>
                <w:color w:val="000000"/>
              </w:rPr>
              <w:t>2,25</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7CFB2609" w14:textId="77777777" w:rsidR="00E316DC" w:rsidRPr="002B262A" w:rsidRDefault="00E316DC" w:rsidP="00442C73">
            <w:pPr>
              <w:jc w:val="center"/>
              <w:rPr>
                <w:color w:val="000000"/>
              </w:rPr>
            </w:pPr>
            <w:r w:rsidRPr="002B262A">
              <w:rPr>
                <w:color w:val="000000"/>
              </w:rPr>
              <w:t>2,25</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49EF1EDB" w14:textId="77777777" w:rsidR="00E316DC" w:rsidRPr="002B262A" w:rsidRDefault="00E316DC" w:rsidP="00442C73">
            <w:pPr>
              <w:jc w:val="center"/>
              <w:rPr>
                <w:color w:val="000000"/>
              </w:rPr>
            </w:pPr>
            <w:r w:rsidRPr="002B262A">
              <w:rPr>
                <w:color w:val="000000"/>
              </w:rPr>
              <w:t>2,44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757F8D80" w14:textId="77777777" w:rsidR="00E316DC" w:rsidRPr="002B262A" w:rsidRDefault="00E316DC" w:rsidP="00442C73">
            <w:pPr>
              <w:jc w:val="center"/>
              <w:rPr>
                <w:color w:val="000000"/>
              </w:rPr>
            </w:pPr>
            <w:r w:rsidRPr="002B262A">
              <w:rPr>
                <w:color w:val="000000"/>
              </w:rPr>
              <w:t>2,44</w:t>
            </w:r>
          </w:p>
        </w:tc>
        <w:tc>
          <w:tcPr>
            <w:tcW w:w="485" w:type="pct"/>
            <w:tcBorders>
              <w:top w:val="nil"/>
              <w:left w:val="nil"/>
              <w:bottom w:val="single" w:sz="4" w:space="0" w:color="auto"/>
              <w:right w:val="single" w:sz="4" w:space="0" w:color="auto"/>
            </w:tcBorders>
            <w:shd w:val="clear" w:color="auto" w:fill="auto"/>
            <w:vAlign w:val="center"/>
            <w:hideMark/>
          </w:tcPr>
          <w:p w14:paraId="39644E74" w14:textId="77777777" w:rsidR="00E316DC" w:rsidRPr="002B262A" w:rsidRDefault="00E316DC" w:rsidP="00442C73">
            <w:pPr>
              <w:jc w:val="center"/>
              <w:rPr>
                <w:color w:val="000000"/>
              </w:rPr>
            </w:pPr>
            <w:r w:rsidRPr="002B262A">
              <w:rPr>
                <w:color w:val="000000"/>
              </w:rPr>
              <w:t>2,58</w:t>
            </w:r>
          </w:p>
        </w:tc>
        <w:tc>
          <w:tcPr>
            <w:tcW w:w="426" w:type="pct"/>
            <w:tcBorders>
              <w:top w:val="nil"/>
              <w:left w:val="nil"/>
              <w:bottom w:val="single" w:sz="4" w:space="0" w:color="auto"/>
              <w:right w:val="single" w:sz="4" w:space="0" w:color="auto"/>
            </w:tcBorders>
            <w:vAlign w:val="center"/>
          </w:tcPr>
          <w:p w14:paraId="582281CB" w14:textId="77777777" w:rsidR="00E316DC" w:rsidRPr="002B262A" w:rsidRDefault="00E316DC" w:rsidP="00442C73">
            <w:pPr>
              <w:jc w:val="center"/>
              <w:rPr>
                <w:color w:val="000000"/>
              </w:rPr>
            </w:pPr>
            <w:r w:rsidRPr="002B262A">
              <w:rPr>
                <w:color w:val="000000"/>
              </w:rPr>
              <w:t>2,58</w:t>
            </w:r>
          </w:p>
        </w:tc>
        <w:tc>
          <w:tcPr>
            <w:tcW w:w="423" w:type="pct"/>
            <w:tcBorders>
              <w:top w:val="nil"/>
              <w:left w:val="nil"/>
              <w:bottom w:val="single" w:sz="4" w:space="0" w:color="auto"/>
              <w:right w:val="single" w:sz="4" w:space="0" w:color="auto"/>
            </w:tcBorders>
            <w:vAlign w:val="center"/>
          </w:tcPr>
          <w:p w14:paraId="3EDA37CA" w14:textId="77777777" w:rsidR="00E316DC" w:rsidRPr="002B262A" w:rsidRDefault="00E316DC" w:rsidP="00442C73">
            <w:pPr>
              <w:jc w:val="center"/>
              <w:rPr>
                <w:color w:val="000000"/>
              </w:rPr>
            </w:pPr>
            <w:r w:rsidRPr="002B262A">
              <w:rPr>
                <w:color w:val="000000"/>
              </w:rPr>
              <w:t>2,68</w:t>
            </w:r>
          </w:p>
        </w:tc>
      </w:tr>
      <w:tr w:rsidR="00E316DC" w:rsidRPr="002B262A" w14:paraId="1B18B49C" w14:textId="77777777" w:rsidTr="00442C73">
        <w:trPr>
          <w:trHeight w:val="230"/>
        </w:trPr>
        <w:tc>
          <w:tcPr>
            <w:tcW w:w="219"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E6381B4" w14:textId="77777777" w:rsidR="00E316DC" w:rsidRPr="002B262A" w:rsidRDefault="00E316DC" w:rsidP="00442C73">
            <w:pPr>
              <w:jc w:val="center"/>
              <w:rPr>
                <w:color w:val="000000"/>
              </w:rPr>
            </w:pPr>
            <w:r w:rsidRPr="002B262A">
              <w:rPr>
                <w:color w:val="000000"/>
              </w:rPr>
              <w:t>4.2</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2A73C1EA"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 дифференцированный по двум зонам суток</w:t>
            </w:r>
          </w:p>
        </w:tc>
        <w:tc>
          <w:tcPr>
            <w:tcW w:w="426" w:type="pct"/>
            <w:tcBorders>
              <w:top w:val="single" w:sz="4" w:space="0" w:color="auto"/>
              <w:left w:val="nil"/>
              <w:bottom w:val="single" w:sz="4" w:space="0" w:color="auto"/>
              <w:right w:val="single" w:sz="4" w:space="0" w:color="auto"/>
            </w:tcBorders>
            <w:vAlign w:val="center"/>
          </w:tcPr>
          <w:p w14:paraId="35E2FA96"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5FB41865" w14:textId="77777777" w:rsidR="00E316DC" w:rsidRPr="002B262A" w:rsidRDefault="00E316DC" w:rsidP="00442C73">
            <w:pPr>
              <w:rPr>
                <w:color w:val="000000"/>
              </w:rPr>
            </w:pPr>
          </w:p>
        </w:tc>
      </w:tr>
      <w:tr w:rsidR="00E316DC" w:rsidRPr="002B262A" w14:paraId="30508DD8" w14:textId="77777777" w:rsidTr="00442C73">
        <w:trPr>
          <w:trHeight w:val="473"/>
        </w:trPr>
        <w:tc>
          <w:tcPr>
            <w:tcW w:w="219" w:type="pct"/>
            <w:vMerge/>
            <w:tcBorders>
              <w:top w:val="nil"/>
              <w:left w:val="single" w:sz="4" w:space="0" w:color="auto"/>
              <w:bottom w:val="single" w:sz="4" w:space="0" w:color="auto"/>
              <w:right w:val="single" w:sz="4" w:space="0" w:color="auto"/>
            </w:tcBorders>
            <w:vAlign w:val="center"/>
            <w:hideMark/>
          </w:tcPr>
          <w:p w14:paraId="1DD576F4"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1411D8C" w14:textId="77777777" w:rsidR="00E316DC" w:rsidRPr="002B262A" w:rsidRDefault="00E316DC" w:rsidP="00442C73">
            <w:pPr>
              <w:rPr>
                <w:color w:val="000000"/>
              </w:rPr>
            </w:pPr>
            <w:r w:rsidRPr="002B262A">
              <w:rPr>
                <w:color w:val="000000"/>
              </w:rPr>
              <w:t>Дневная зона (пиковая и полупиковая)</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5A175275"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4BC34119" w14:textId="77777777" w:rsidR="00E316DC" w:rsidRPr="002B262A" w:rsidRDefault="00E316DC" w:rsidP="00442C73">
            <w:pPr>
              <w:jc w:val="center"/>
              <w:rPr>
                <w:color w:val="000000"/>
              </w:rPr>
            </w:pPr>
            <w:r w:rsidRPr="002B262A">
              <w:rPr>
                <w:bCs/>
                <w:color w:val="000000"/>
              </w:rPr>
              <w:t>2,18</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1CA539D2" w14:textId="77777777" w:rsidR="00E316DC" w:rsidRPr="002B262A" w:rsidRDefault="00E316DC" w:rsidP="00442C73">
            <w:pPr>
              <w:jc w:val="center"/>
              <w:rPr>
                <w:color w:val="000000"/>
              </w:rPr>
            </w:pPr>
            <w:r w:rsidRPr="002B262A">
              <w:rPr>
                <w:bCs/>
                <w:color w:val="000000"/>
              </w:rPr>
              <w:t>2,26</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09A7E9AF" w14:textId="77777777" w:rsidR="00E316DC" w:rsidRPr="002B262A" w:rsidRDefault="00E316DC" w:rsidP="00442C73">
            <w:pPr>
              <w:jc w:val="center"/>
              <w:rPr>
                <w:color w:val="000000"/>
              </w:rPr>
            </w:pPr>
            <w:r w:rsidRPr="002B262A">
              <w:rPr>
                <w:color w:val="000000"/>
              </w:rPr>
              <w:t>2,26</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09BCA17D" w14:textId="77777777" w:rsidR="00E316DC" w:rsidRPr="002B262A" w:rsidRDefault="00E316DC" w:rsidP="00442C73">
            <w:pPr>
              <w:jc w:val="center"/>
              <w:rPr>
                <w:color w:val="000000"/>
              </w:rPr>
            </w:pPr>
            <w:r w:rsidRPr="002B262A">
              <w:rPr>
                <w:color w:val="000000"/>
              </w:rPr>
              <w:t>2,49</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248BF3C1" w14:textId="77777777" w:rsidR="00E316DC" w:rsidRPr="002B262A" w:rsidRDefault="00E316DC" w:rsidP="00442C73">
            <w:pPr>
              <w:jc w:val="center"/>
              <w:rPr>
                <w:color w:val="000000"/>
              </w:rPr>
            </w:pPr>
            <w:r w:rsidRPr="002B262A">
              <w:rPr>
                <w:color w:val="000000"/>
              </w:rPr>
              <w:t>2,49</w:t>
            </w:r>
          </w:p>
        </w:tc>
        <w:tc>
          <w:tcPr>
            <w:tcW w:w="485" w:type="pct"/>
            <w:tcBorders>
              <w:top w:val="nil"/>
              <w:left w:val="nil"/>
              <w:bottom w:val="single" w:sz="4" w:space="0" w:color="auto"/>
              <w:right w:val="single" w:sz="4" w:space="0" w:color="auto"/>
            </w:tcBorders>
            <w:shd w:val="clear" w:color="auto" w:fill="auto"/>
            <w:vAlign w:val="center"/>
            <w:hideMark/>
          </w:tcPr>
          <w:p w14:paraId="2813078F" w14:textId="77777777" w:rsidR="00E316DC" w:rsidRPr="002B262A" w:rsidRDefault="00E316DC" w:rsidP="00442C73">
            <w:pPr>
              <w:jc w:val="center"/>
              <w:rPr>
                <w:color w:val="000000"/>
              </w:rPr>
            </w:pPr>
            <w:r w:rsidRPr="002B262A">
              <w:rPr>
                <w:color w:val="000000"/>
              </w:rPr>
              <w:t>2,63</w:t>
            </w:r>
          </w:p>
        </w:tc>
        <w:tc>
          <w:tcPr>
            <w:tcW w:w="426" w:type="pct"/>
            <w:tcBorders>
              <w:top w:val="nil"/>
              <w:left w:val="nil"/>
              <w:bottom w:val="single" w:sz="4" w:space="0" w:color="auto"/>
              <w:right w:val="single" w:sz="4" w:space="0" w:color="auto"/>
            </w:tcBorders>
            <w:vAlign w:val="center"/>
          </w:tcPr>
          <w:p w14:paraId="7D15C79F" w14:textId="77777777" w:rsidR="00E316DC" w:rsidRPr="002B262A" w:rsidRDefault="00E316DC" w:rsidP="00442C73">
            <w:pPr>
              <w:jc w:val="center"/>
              <w:rPr>
                <w:color w:val="000000"/>
              </w:rPr>
            </w:pPr>
            <w:r w:rsidRPr="002B262A">
              <w:rPr>
                <w:color w:val="000000"/>
              </w:rPr>
              <w:t>2,63</w:t>
            </w:r>
          </w:p>
        </w:tc>
        <w:tc>
          <w:tcPr>
            <w:tcW w:w="423" w:type="pct"/>
            <w:tcBorders>
              <w:top w:val="nil"/>
              <w:left w:val="nil"/>
              <w:bottom w:val="single" w:sz="4" w:space="0" w:color="auto"/>
              <w:right w:val="single" w:sz="4" w:space="0" w:color="auto"/>
            </w:tcBorders>
            <w:vAlign w:val="center"/>
          </w:tcPr>
          <w:p w14:paraId="47981453" w14:textId="77777777" w:rsidR="00E316DC" w:rsidRPr="002B262A" w:rsidRDefault="00E316DC" w:rsidP="00442C73">
            <w:pPr>
              <w:jc w:val="center"/>
              <w:rPr>
                <w:color w:val="000000"/>
              </w:rPr>
            </w:pPr>
            <w:r w:rsidRPr="002B262A">
              <w:rPr>
                <w:color w:val="000000"/>
              </w:rPr>
              <w:t>2,73</w:t>
            </w:r>
          </w:p>
        </w:tc>
      </w:tr>
      <w:tr w:rsidR="00E316DC" w:rsidRPr="002B262A" w14:paraId="19138C0C"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1D5E5B35"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47DDBB86" w14:textId="77777777" w:rsidR="00E316DC" w:rsidRPr="002B262A" w:rsidRDefault="00E316DC" w:rsidP="00442C73">
            <w:pPr>
              <w:rPr>
                <w:color w:val="000000"/>
              </w:rPr>
            </w:pPr>
            <w:r w:rsidRPr="002B262A">
              <w:rPr>
                <w:color w:val="000000"/>
              </w:rPr>
              <w:t>Ночная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206FD128"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7CB7BE53" w14:textId="77777777" w:rsidR="00E316DC" w:rsidRPr="002B262A" w:rsidRDefault="00E316DC" w:rsidP="00442C73">
            <w:pPr>
              <w:jc w:val="center"/>
              <w:rPr>
                <w:color w:val="000000"/>
              </w:rPr>
            </w:pPr>
            <w:r w:rsidRPr="002B262A">
              <w:rPr>
                <w:bCs/>
                <w:color w:val="000000"/>
              </w:rPr>
              <w:t>1,09</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300D6B57" w14:textId="77777777" w:rsidR="00E316DC" w:rsidRPr="002B262A" w:rsidRDefault="00E316DC" w:rsidP="00442C73">
            <w:pPr>
              <w:jc w:val="center"/>
              <w:rPr>
                <w:color w:val="000000"/>
              </w:rPr>
            </w:pPr>
            <w:r w:rsidRPr="002B262A">
              <w:rPr>
                <w:bCs/>
                <w:color w:val="000000"/>
              </w:rPr>
              <w:t>1,13</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0DDBC5BF" w14:textId="77777777" w:rsidR="00E316DC" w:rsidRPr="002B262A" w:rsidRDefault="00E316DC" w:rsidP="00442C73">
            <w:pPr>
              <w:jc w:val="center"/>
              <w:rPr>
                <w:color w:val="000000"/>
              </w:rPr>
            </w:pPr>
            <w:r w:rsidRPr="002B262A">
              <w:rPr>
                <w:color w:val="000000"/>
              </w:rPr>
              <w:t>1,13</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433DDB65" w14:textId="77777777" w:rsidR="00E316DC" w:rsidRPr="002B262A" w:rsidRDefault="00E316DC" w:rsidP="00442C73">
            <w:pPr>
              <w:jc w:val="center"/>
              <w:rPr>
                <w:color w:val="000000"/>
              </w:rPr>
            </w:pPr>
            <w:r w:rsidRPr="002B262A">
              <w:rPr>
                <w:color w:val="000000"/>
              </w:rPr>
              <w:t>1,24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37169592" w14:textId="77777777" w:rsidR="00E316DC" w:rsidRPr="002B262A" w:rsidRDefault="00E316DC" w:rsidP="00442C73">
            <w:pPr>
              <w:jc w:val="center"/>
              <w:rPr>
                <w:color w:val="000000"/>
              </w:rPr>
            </w:pPr>
            <w:r w:rsidRPr="002B262A">
              <w:rPr>
                <w:color w:val="000000"/>
              </w:rPr>
              <w:t>1,24</w:t>
            </w:r>
          </w:p>
        </w:tc>
        <w:tc>
          <w:tcPr>
            <w:tcW w:w="485" w:type="pct"/>
            <w:tcBorders>
              <w:top w:val="nil"/>
              <w:left w:val="nil"/>
              <w:bottom w:val="single" w:sz="4" w:space="0" w:color="auto"/>
              <w:right w:val="single" w:sz="4" w:space="0" w:color="auto"/>
            </w:tcBorders>
            <w:shd w:val="clear" w:color="auto" w:fill="auto"/>
            <w:vAlign w:val="center"/>
            <w:hideMark/>
          </w:tcPr>
          <w:p w14:paraId="7874E0BF" w14:textId="77777777" w:rsidR="00E316DC" w:rsidRPr="002B262A" w:rsidRDefault="00E316DC" w:rsidP="00442C73">
            <w:pPr>
              <w:jc w:val="center"/>
              <w:rPr>
                <w:color w:val="000000"/>
              </w:rPr>
            </w:pPr>
            <w:r w:rsidRPr="002B262A">
              <w:rPr>
                <w:color w:val="000000"/>
              </w:rPr>
              <w:t>1,31</w:t>
            </w:r>
          </w:p>
        </w:tc>
        <w:tc>
          <w:tcPr>
            <w:tcW w:w="426" w:type="pct"/>
            <w:tcBorders>
              <w:top w:val="nil"/>
              <w:left w:val="nil"/>
              <w:bottom w:val="single" w:sz="4" w:space="0" w:color="auto"/>
              <w:right w:val="single" w:sz="4" w:space="0" w:color="auto"/>
            </w:tcBorders>
            <w:vAlign w:val="center"/>
          </w:tcPr>
          <w:p w14:paraId="36DEF001" w14:textId="77777777" w:rsidR="00E316DC" w:rsidRPr="002B262A" w:rsidRDefault="00E316DC" w:rsidP="00442C73">
            <w:pPr>
              <w:jc w:val="center"/>
              <w:rPr>
                <w:color w:val="000000"/>
              </w:rPr>
            </w:pPr>
            <w:r w:rsidRPr="002B262A">
              <w:rPr>
                <w:color w:val="000000"/>
              </w:rPr>
              <w:t>1,31</w:t>
            </w:r>
          </w:p>
        </w:tc>
        <w:tc>
          <w:tcPr>
            <w:tcW w:w="423" w:type="pct"/>
            <w:tcBorders>
              <w:top w:val="nil"/>
              <w:left w:val="nil"/>
              <w:bottom w:val="single" w:sz="4" w:space="0" w:color="auto"/>
              <w:right w:val="single" w:sz="4" w:space="0" w:color="auto"/>
            </w:tcBorders>
            <w:vAlign w:val="center"/>
          </w:tcPr>
          <w:p w14:paraId="21AA3081" w14:textId="77777777" w:rsidR="00E316DC" w:rsidRPr="002B262A" w:rsidRDefault="00E316DC" w:rsidP="00442C73">
            <w:pPr>
              <w:jc w:val="center"/>
              <w:rPr>
                <w:color w:val="000000"/>
              </w:rPr>
            </w:pPr>
            <w:r w:rsidRPr="002B262A">
              <w:rPr>
                <w:color w:val="000000"/>
              </w:rPr>
              <w:t>1,36</w:t>
            </w:r>
          </w:p>
        </w:tc>
      </w:tr>
      <w:tr w:rsidR="00E316DC" w:rsidRPr="002B262A" w14:paraId="23F2FDF2" w14:textId="77777777" w:rsidTr="00442C73">
        <w:trPr>
          <w:trHeight w:val="219"/>
        </w:trPr>
        <w:tc>
          <w:tcPr>
            <w:tcW w:w="219" w:type="pct"/>
            <w:vMerge w:val="restart"/>
            <w:tcBorders>
              <w:top w:val="nil"/>
              <w:left w:val="single" w:sz="4" w:space="0" w:color="auto"/>
              <w:bottom w:val="single" w:sz="4" w:space="0" w:color="auto"/>
              <w:right w:val="single" w:sz="4" w:space="0" w:color="auto"/>
            </w:tcBorders>
            <w:shd w:val="clear" w:color="auto" w:fill="auto"/>
            <w:vAlign w:val="center"/>
            <w:hideMark/>
          </w:tcPr>
          <w:p w14:paraId="1DF07144" w14:textId="77777777" w:rsidR="00E316DC" w:rsidRPr="002B262A" w:rsidRDefault="00E316DC" w:rsidP="00442C73">
            <w:pPr>
              <w:jc w:val="center"/>
              <w:rPr>
                <w:color w:val="000000"/>
              </w:rPr>
            </w:pPr>
            <w:r w:rsidRPr="002B262A">
              <w:rPr>
                <w:color w:val="000000"/>
              </w:rPr>
              <w:t>4.3</w:t>
            </w:r>
          </w:p>
        </w:tc>
        <w:tc>
          <w:tcPr>
            <w:tcW w:w="3932" w:type="pct"/>
            <w:gridSpan w:val="8"/>
            <w:tcBorders>
              <w:top w:val="single" w:sz="4" w:space="0" w:color="auto"/>
              <w:left w:val="nil"/>
              <w:bottom w:val="single" w:sz="4" w:space="0" w:color="auto"/>
              <w:right w:val="single" w:sz="4" w:space="0" w:color="auto"/>
            </w:tcBorders>
            <w:shd w:val="clear" w:color="auto" w:fill="auto"/>
            <w:vAlign w:val="center"/>
            <w:hideMark/>
          </w:tcPr>
          <w:p w14:paraId="2C360D6E" w14:textId="77777777" w:rsidR="00E316DC" w:rsidRPr="002B262A" w:rsidRDefault="00E316DC" w:rsidP="00442C73">
            <w:pPr>
              <w:rPr>
                <w:color w:val="000000"/>
              </w:rPr>
            </w:pPr>
            <w:proofErr w:type="spellStart"/>
            <w:r w:rsidRPr="002B262A">
              <w:rPr>
                <w:color w:val="000000"/>
              </w:rPr>
              <w:t>Одноставочный</w:t>
            </w:r>
            <w:proofErr w:type="spellEnd"/>
            <w:r w:rsidRPr="002B262A">
              <w:rPr>
                <w:color w:val="000000"/>
              </w:rPr>
              <w:t xml:space="preserve"> тариф, дифференцированный по трем зонам суток</w:t>
            </w:r>
          </w:p>
        </w:tc>
        <w:tc>
          <w:tcPr>
            <w:tcW w:w="426" w:type="pct"/>
            <w:tcBorders>
              <w:top w:val="single" w:sz="4" w:space="0" w:color="auto"/>
              <w:left w:val="nil"/>
              <w:bottom w:val="single" w:sz="4" w:space="0" w:color="auto"/>
              <w:right w:val="single" w:sz="4" w:space="0" w:color="auto"/>
            </w:tcBorders>
            <w:vAlign w:val="center"/>
          </w:tcPr>
          <w:p w14:paraId="30ADF2A1" w14:textId="77777777" w:rsidR="00E316DC" w:rsidRPr="002B262A" w:rsidRDefault="00E316DC" w:rsidP="00442C73">
            <w:pPr>
              <w:rPr>
                <w:color w:val="000000"/>
              </w:rPr>
            </w:pPr>
          </w:p>
        </w:tc>
        <w:tc>
          <w:tcPr>
            <w:tcW w:w="423" w:type="pct"/>
            <w:tcBorders>
              <w:top w:val="single" w:sz="4" w:space="0" w:color="auto"/>
              <w:left w:val="nil"/>
              <w:bottom w:val="single" w:sz="4" w:space="0" w:color="auto"/>
              <w:right w:val="single" w:sz="4" w:space="0" w:color="auto"/>
            </w:tcBorders>
            <w:vAlign w:val="center"/>
          </w:tcPr>
          <w:p w14:paraId="1C41D0C6" w14:textId="77777777" w:rsidR="00E316DC" w:rsidRPr="002B262A" w:rsidRDefault="00E316DC" w:rsidP="00442C73">
            <w:pPr>
              <w:rPr>
                <w:color w:val="000000"/>
              </w:rPr>
            </w:pPr>
          </w:p>
        </w:tc>
      </w:tr>
      <w:tr w:rsidR="00E316DC" w:rsidRPr="002B262A" w14:paraId="0E09CB5E"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3C04E15D"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2468C52" w14:textId="77777777" w:rsidR="00E316DC" w:rsidRPr="002B262A" w:rsidRDefault="00E316DC" w:rsidP="00442C73">
            <w:pPr>
              <w:rPr>
                <w:color w:val="000000"/>
              </w:rPr>
            </w:pPr>
            <w:r w:rsidRPr="002B262A">
              <w:rPr>
                <w:color w:val="000000"/>
              </w:rPr>
              <w:t>Пиковая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0781EFF9"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1EDFD031" w14:textId="77777777" w:rsidR="00E316DC" w:rsidRPr="002B262A" w:rsidRDefault="00E316DC" w:rsidP="00442C73">
            <w:pPr>
              <w:jc w:val="center"/>
              <w:rPr>
                <w:color w:val="000000"/>
              </w:rPr>
            </w:pPr>
            <w:r w:rsidRPr="002B262A">
              <w:rPr>
                <w:color w:val="000000"/>
              </w:rPr>
              <w:t>2,2</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0B42AC24" w14:textId="77777777" w:rsidR="00E316DC" w:rsidRPr="002B262A" w:rsidRDefault="00E316DC" w:rsidP="00442C73">
            <w:pPr>
              <w:jc w:val="center"/>
              <w:rPr>
                <w:color w:val="000000"/>
              </w:rPr>
            </w:pPr>
            <w:r w:rsidRPr="002B262A">
              <w:rPr>
                <w:color w:val="000000"/>
              </w:rPr>
              <w:t>2,28</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17D2875F" w14:textId="77777777" w:rsidR="00E316DC" w:rsidRPr="002B262A" w:rsidRDefault="00E316DC" w:rsidP="00442C73">
            <w:pPr>
              <w:jc w:val="center"/>
              <w:rPr>
                <w:color w:val="000000"/>
              </w:rPr>
            </w:pPr>
            <w:r w:rsidRPr="002B262A">
              <w:rPr>
                <w:color w:val="000000"/>
              </w:rPr>
              <w:t>2,28</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029FF406" w14:textId="77777777" w:rsidR="00E316DC" w:rsidRPr="002B262A" w:rsidRDefault="00E316DC" w:rsidP="00442C73">
            <w:pPr>
              <w:jc w:val="center"/>
              <w:rPr>
                <w:color w:val="000000"/>
              </w:rPr>
            </w:pPr>
            <w:r w:rsidRPr="002B262A">
              <w:rPr>
                <w:color w:val="000000"/>
              </w:rPr>
              <w:t>2,51</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4D61399C" w14:textId="77777777" w:rsidR="00E316DC" w:rsidRPr="002B262A" w:rsidRDefault="00E316DC" w:rsidP="00442C73">
            <w:pPr>
              <w:jc w:val="center"/>
              <w:rPr>
                <w:color w:val="000000"/>
              </w:rPr>
            </w:pPr>
            <w:r w:rsidRPr="002B262A">
              <w:rPr>
                <w:color w:val="000000"/>
              </w:rPr>
              <w:t>2,51</w:t>
            </w:r>
          </w:p>
        </w:tc>
        <w:tc>
          <w:tcPr>
            <w:tcW w:w="485" w:type="pct"/>
            <w:tcBorders>
              <w:top w:val="nil"/>
              <w:left w:val="nil"/>
              <w:bottom w:val="single" w:sz="4" w:space="0" w:color="auto"/>
              <w:right w:val="single" w:sz="4" w:space="0" w:color="auto"/>
            </w:tcBorders>
            <w:shd w:val="clear" w:color="auto" w:fill="auto"/>
            <w:vAlign w:val="center"/>
            <w:hideMark/>
          </w:tcPr>
          <w:p w14:paraId="25EBEEB1" w14:textId="77777777" w:rsidR="00E316DC" w:rsidRPr="002B262A" w:rsidRDefault="00E316DC" w:rsidP="00442C73">
            <w:pPr>
              <w:jc w:val="center"/>
              <w:rPr>
                <w:color w:val="000000"/>
              </w:rPr>
            </w:pPr>
            <w:r w:rsidRPr="002B262A">
              <w:rPr>
                <w:color w:val="000000"/>
              </w:rPr>
              <w:t>2,65</w:t>
            </w:r>
          </w:p>
        </w:tc>
        <w:tc>
          <w:tcPr>
            <w:tcW w:w="426" w:type="pct"/>
            <w:tcBorders>
              <w:top w:val="nil"/>
              <w:left w:val="nil"/>
              <w:bottom w:val="single" w:sz="4" w:space="0" w:color="auto"/>
              <w:right w:val="single" w:sz="4" w:space="0" w:color="auto"/>
            </w:tcBorders>
            <w:vAlign w:val="center"/>
          </w:tcPr>
          <w:p w14:paraId="6730BEAF" w14:textId="77777777" w:rsidR="00E316DC" w:rsidRPr="002B262A" w:rsidRDefault="00E316DC" w:rsidP="00442C73">
            <w:pPr>
              <w:jc w:val="center"/>
              <w:rPr>
                <w:color w:val="000000"/>
              </w:rPr>
            </w:pPr>
            <w:r w:rsidRPr="002B262A">
              <w:rPr>
                <w:color w:val="000000"/>
              </w:rPr>
              <w:t>2,65</w:t>
            </w:r>
          </w:p>
        </w:tc>
        <w:tc>
          <w:tcPr>
            <w:tcW w:w="423" w:type="pct"/>
            <w:tcBorders>
              <w:top w:val="nil"/>
              <w:left w:val="nil"/>
              <w:bottom w:val="single" w:sz="4" w:space="0" w:color="auto"/>
              <w:right w:val="single" w:sz="4" w:space="0" w:color="auto"/>
            </w:tcBorders>
            <w:vAlign w:val="center"/>
          </w:tcPr>
          <w:p w14:paraId="54103D3A" w14:textId="77777777" w:rsidR="00E316DC" w:rsidRPr="002B262A" w:rsidRDefault="00E316DC" w:rsidP="00442C73">
            <w:pPr>
              <w:jc w:val="center"/>
              <w:rPr>
                <w:color w:val="000000"/>
              </w:rPr>
            </w:pPr>
            <w:r w:rsidRPr="002B262A">
              <w:rPr>
                <w:color w:val="000000"/>
              </w:rPr>
              <w:t>2,75</w:t>
            </w:r>
          </w:p>
        </w:tc>
      </w:tr>
      <w:tr w:rsidR="00E316DC" w:rsidRPr="002B262A" w14:paraId="4691EFCD"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28CB7AD7"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21344B98" w14:textId="77777777" w:rsidR="00E316DC" w:rsidRPr="002B262A" w:rsidRDefault="00E316DC" w:rsidP="00442C73">
            <w:pPr>
              <w:rPr>
                <w:color w:val="000000"/>
              </w:rPr>
            </w:pPr>
            <w:r w:rsidRPr="002B262A">
              <w:rPr>
                <w:color w:val="000000"/>
              </w:rPr>
              <w:t>Полупиковая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6E44D69D"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61EA416A" w14:textId="77777777" w:rsidR="00E316DC" w:rsidRPr="002B262A" w:rsidRDefault="00E316DC" w:rsidP="00442C73">
            <w:pPr>
              <w:jc w:val="center"/>
              <w:rPr>
                <w:color w:val="000000"/>
              </w:rPr>
            </w:pPr>
            <w:r w:rsidRPr="002B262A">
              <w:rPr>
                <w:color w:val="000000"/>
              </w:rPr>
              <w:t>2,17</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72DC6D6D" w14:textId="77777777" w:rsidR="00E316DC" w:rsidRPr="002B262A" w:rsidRDefault="00E316DC" w:rsidP="00442C73">
            <w:pPr>
              <w:jc w:val="center"/>
              <w:rPr>
                <w:color w:val="000000"/>
              </w:rPr>
            </w:pPr>
            <w:r w:rsidRPr="002B262A">
              <w:rPr>
                <w:color w:val="000000"/>
              </w:rPr>
              <w:t>2,25</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0D5EDA59" w14:textId="77777777" w:rsidR="00E316DC" w:rsidRPr="002B262A" w:rsidRDefault="00E316DC" w:rsidP="00442C73">
            <w:pPr>
              <w:jc w:val="center"/>
              <w:rPr>
                <w:color w:val="000000"/>
              </w:rPr>
            </w:pPr>
            <w:r w:rsidRPr="002B262A">
              <w:rPr>
                <w:color w:val="000000"/>
              </w:rPr>
              <w:t>2,25</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0AEB439B" w14:textId="77777777" w:rsidR="00E316DC" w:rsidRPr="002B262A" w:rsidRDefault="00E316DC" w:rsidP="00442C73">
            <w:pPr>
              <w:jc w:val="center"/>
              <w:rPr>
                <w:color w:val="000000"/>
              </w:rPr>
            </w:pPr>
            <w:r w:rsidRPr="002B262A">
              <w:rPr>
                <w:color w:val="000000"/>
              </w:rPr>
              <w:t>2,44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7E8D386B" w14:textId="77777777" w:rsidR="00E316DC" w:rsidRPr="002B262A" w:rsidRDefault="00E316DC" w:rsidP="00442C73">
            <w:pPr>
              <w:jc w:val="center"/>
              <w:rPr>
                <w:color w:val="000000"/>
              </w:rPr>
            </w:pPr>
            <w:r w:rsidRPr="002B262A">
              <w:rPr>
                <w:color w:val="000000"/>
              </w:rPr>
              <w:t>2,44</w:t>
            </w:r>
          </w:p>
        </w:tc>
        <w:tc>
          <w:tcPr>
            <w:tcW w:w="485" w:type="pct"/>
            <w:tcBorders>
              <w:top w:val="nil"/>
              <w:left w:val="nil"/>
              <w:bottom w:val="single" w:sz="4" w:space="0" w:color="auto"/>
              <w:right w:val="single" w:sz="4" w:space="0" w:color="auto"/>
            </w:tcBorders>
            <w:shd w:val="clear" w:color="auto" w:fill="auto"/>
            <w:vAlign w:val="center"/>
            <w:hideMark/>
          </w:tcPr>
          <w:p w14:paraId="0ABA5A09" w14:textId="77777777" w:rsidR="00E316DC" w:rsidRPr="002B262A" w:rsidRDefault="00E316DC" w:rsidP="00442C73">
            <w:pPr>
              <w:jc w:val="center"/>
              <w:rPr>
                <w:color w:val="000000"/>
              </w:rPr>
            </w:pPr>
            <w:r w:rsidRPr="002B262A">
              <w:rPr>
                <w:color w:val="000000"/>
              </w:rPr>
              <w:t>2,58</w:t>
            </w:r>
          </w:p>
        </w:tc>
        <w:tc>
          <w:tcPr>
            <w:tcW w:w="426" w:type="pct"/>
            <w:tcBorders>
              <w:top w:val="nil"/>
              <w:left w:val="nil"/>
              <w:bottom w:val="single" w:sz="4" w:space="0" w:color="auto"/>
              <w:right w:val="single" w:sz="4" w:space="0" w:color="auto"/>
            </w:tcBorders>
            <w:vAlign w:val="center"/>
          </w:tcPr>
          <w:p w14:paraId="2A1CB3CF" w14:textId="77777777" w:rsidR="00E316DC" w:rsidRPr="002B262A" w:rsidRDefault="00E316DC" w:rsidP="00442C73">
            <w:pPr>
              <w:jc w:val="center"/>
              <w:rPr>
                <w:color w:val="000000"/>
              </w:rPr>
            </w:pPr>
            <w:r w:rsidRPr="002B262A">
              <w:rPr>
                <w:color w:val="000000"/>
              </w:rPr>
              <w:t>2,58</w:t>
            </w:r>
          </w:p>
        </w:tc>
        <w:tc>
          <w:tcPr>
            <w:tcW w:w="423" w:type="pct"/>
            <w:tcBorders>
              <w:top w:val="nil"/>
              <w:left w:val="nil"/>
              <w:bottom w:val="single" w:sz="4" w:space="0" w:color="auto"/>
              <w:right w:val="single" w:sz="4" w:space="0" w:color="auto"/>
            </w:tcBorders>
            <w:vAlign w:val="center"/>
          </w:tcPr>
          <w:p w14:paraId="2A2AC9F1" w14:textId="77777777" w:rsidR="00E316DC" w:rsidRPr="002B262A" w:rsidRDefault="00E316DC" w:rsidP="00442C73">
            <w:pPr>
              <w:jc w:val="center"/>
              <w:rPr>
                <w:color w:val="000000"/>
              </w:rPr>
            </w:pPr>
            <w:r w:rsidRPr="002B262A">
              <w:rPr>
                <w:color w:val="000000"/>
              </w:rPr>
              <w:t>2,68</w:t>
            </w:r>
          </w:p>
        </w:tc>
      </w:tr>
      <w:tr w:rsidR="00E316DC" w:rsidRPr="002B262A" w14:paraId="35144F04" w14:textId="77777777" w:rsidTr="00442C73">
        <w:trPr>
          <w:trHeight w:val="242"/>
        </w:trPr>
        <w:tc>
          <w:tcPr>
            <w:tcW w:w="219" w:type="pct"/>
            <w:vMerge/>
            <w:tcBorders>
              <w:top w:val="nil"/>
              <w:left w:val="single" w:sz="4" w:space="0" w:color="auto"/>
              <w:bottom w:val="single" w:sz="4" w:space="0" w:color="auto"/>
              <w:right w:val="single" w:sz="4" w:space="0" w:color="auto"/>
            </w:tcBorders>
            <w:vAlign w:val="center"/>
            <w:hideMark/>
          </w:tcPr>
          <w:p w14:paraId="67A96FBA" w14:textId="77777777" w:rsidR="00E316DC" w:rsidRPr="002B262A" w:rsidRDefault="00E316DC" w:rsidP="00442C73">
            <w:pPr>
              <w:rPr>
                <w:color w:val="000000"/>
              </w:rPr>
            </w:pPr>
          </w:p>
        </w:tc>
        <w:tc>
          <w:tcPr>
            <w:tcW w:w="843" w:type="pct"/>
            <w:tcBorders>
              <w:top w:val="single" w:sz="4" w:space="0" w:color="auto"/>
              <w:left w:val="nil"/>
              <w:bottom w:val="single" w:sz="4" w:space="0" w:color="auto"/>
              <w:right w:val="single" w:sz="4" w:space="0" w:color="auto"/>
            </w:tcBorders>
            <w:shd w:val="clear" w:color="auto" w:fill="auto"/>
            <w:noWrap/>
            <w:vAlign w:val="center"/>
            <w:hideMark/>
          </w:tcPr>
          <w:p w14:paraId="6A300DC1" w14:textId="77777777" w:rsidR="00E316DC" w:rsidRPr="002B262A" w:rsidRDefault="00E316DC" w:rsidP="00442C73">
            <w:pPr>
              <w:rPr>
                <w:color w:val="000000"/>
              </w:rPr>
            </w:pPr>
            <w:r w:rsidRPr="002B262A">
              <w:rPr>
                <w:color w:val="000000"/>
              </w:rPr>
              <w:t>Ночная зона</w:t>
            </w:r>
          </w:p>
        </w:tc>
        <w:tc>
          <w:tcPr>
            <w:tcW w:w="397" w:type="pct"/>
            <w:tcBorders>
              <w:top w:val="single" w:sz="4" w:space="0" w:color="auto"/>
              <w:left w:val="nil"/>
              <w:bottom w:val="single" w:sz="4" w:space="0" w:color="auto"/>
              <w:right w:val="single" w:sz="4" w:space="0" w:color="auto"/>
            </w:tcBorders>
            <w:shd w:val="clear" w:color="auto" w:fill="auto"/>
            <w:noWrap/>
            <w:vAlign w:val="center"/>
            <w:hideMark/>
          </w:tcPr>
          <w:p w14:paraId="508CA77D" w14:textId="77777777" w:rsidR="00E316DC" w:rsidRPr="002B262A" w:rsidRDefault="00E316DC" w:rsidP="00442C73">
            <w:pPr>
              <w:jc w:val="center"/>
              <w:rPr>
                <w:color w:val="000000"/>
              </w:rPr>
            </w:pPr>
            <w:r w:rsidRPr="002B262A">
              <w:rPr>
                <w:color w:val="000000"/>
              </w:rPr>
              <w:t>руб./</w:t>
            </w:r>
            <w:proofErr w:type="spellStart"/>
            <w:r w:rsidRPr="002B262A">
              <w:rPr>
                <w:color w:val="000000"/>
              </w:rPr>
              <w:t>кВт·</w:t>
            </w:r>
            <w:proofErr w:type="gramStart"/>
            <w:r w:rsidRPr="002B262A">
              <w:rPr>
                <w:color w:val="000000"/>
              </w:rPr>
              <w:t>ч</w:t>
            </w:r>
            <w:proofErr w:type="spellEnd"/>
            <w:proofErr w:type="gramEnd"/>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3F024259" w14:textId="77777777" w:rsidR="00E316DC" w:rsidRPr="002B262A" w:rsidRDefault="00E316DC" w:rsidP="00442C73">
            <w:pPr>
              <w:jc w:val="center"/>
              <w:rPr>
                <w:color w:val="000000"/>
              </w:rPr>
            </w:pPr>
            <w:r w:rsidRPr="002B262A">
              <w:rPr>
                <w:color w:val="000000"/>
              </w:rPr>
              <w:t>1,09</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54B8254D" w14:textId="77777777" w:rsidR="00E316DC" w:rsidRPr="002B262A" w:rsidRDefault="00E316DC" w:rsidP="00442C73">
            <w:pPr>
              <w:jc w:val="center"/>
              <w:rPr>
                <w:color w:val="000000"/>
              </w:rPr>
            </w:pPr>
            <w:r w:rsidRPr="002B262A">
              <w:rPr>
                <w:color w:val="000000"/>
              </w:rPr>
              <w:t>1,13</w:t>
            </w:r>
          </w:p>
        </w:tc>
        <w:tc>
          <w:tcPr>
            <w:tcW w:w="425" w:type="pct"/>
            <w:tcBorders>
              <w:top w:val="single" w:sz="4" w:space="0" w:color="auto"/>
              <w:left w:val="nil"/>
              <w:bottom w:val="single" w:sz="4" w:space="0" w:color="auto"/>
              <w:right w:val="single" w:sz="4" w:space="0" w:color="auto"/>
            </w:tcBorders>
            <w:shd w:val="clear" w:color="auto" w:fill="auto"/>
            <w:noWrap/>
            <w:vAlign w:val="center"/>
            <w:hideMark/>
          </w:tcPr>
          <w:p w14:paraId="377BD410" w14:textId="77777777" w:rsidR="00E316DC" w:rsidRPr="002B262A" w:rsidRDefault="00E316DC" w:rsidP="00442C73">
            <w:pPr>
              <w:jc w:val="center"/>
              <w:rPr>
                <w:color w:val="000000"/>
              </w:rPr>
            </w:pPr>
            <w:r w:rsidRPr="002B262A">
              <w:rPr>
                <w:color w:val="000000"/>
              </w:rPr>
              <w:t>1,13</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24834288" w14:textId="77777777" w:rsidR="00E316DC" w:rsidRPr="002B262A" w:rsidRDefault="00E316DC" w:rsidP="00442C73">
            <w:pPr>
              <w:jc w:val="center"/>
              <w:rPr>
                <w:color w:val="000000"/>
              </w:rPr>
            </w:pPr>
            <w:r w:rsidRPr="002B262A">
              <w:rPr>
                <w:color w:val="000000"/>
              </w:rPr>
              <w:t>1,24</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5A9C1147" w14:textId="77777777" w:rsidR="00E316DC" w:rsidRPr="002B262A" w:rsidRDefault="00E316DC" w:rsidP="00442C73">
            <w:pPr>
              <w:jc w:val="center"/>
              <w:rPr>
                <w:color w:val="000000"/>
              </w:rPr>
            </w:pPr>
            <w:r w:rsidRPr="002B262A">
              <w:rPr>
                <w:color w:val="000000"/>
              </w:rPr>
              <w:t>1,24</w:t>
            </w:r>
          </w:p>
        </w:tc>
        <w:tc>
          <w:tcPr>
            <w:tcW w:w="485" w:type="pct"/>
            <w:tcBorders>
              <w:top w:val="nil"/>
              <w:left w:val="nil"/>
              <w:bottom w:val="single" w:sz="4" w:space="0" w:color="auto"/>
              <w:right w:val="single" w:sz="4" w:space="0" w:color="auto"/>
            </w:tcBorders>
            <w:shd w:val="clear" w:color="auto" w:fill="auto"/>
            <w:vAlign w:val="center"/>
            <w:hideMark/>
          </w:tcPr>
          <w:p w14:paraId="304FC1A3" w14:textId="77777777" w:rsidR="00E316DC" w:rsidRPr="002B262A" w:rsidRDefault="00E316DC" w:rsidP="00442C73">
            <w:pPr>
              <w:jc w:val="center"/>
              <w:rPr>
                <w:color w:val="000000"/>
              </w:rPr>
            </w:pPr>
            <w:r w:rsidRPr="002B262A">
              <w:rPr>
                <w:color w:val="000000"/>
              </w:rPr>
              <w:t>1,31</w:t>
            </w:r>
          </w:p>
        </w:tc>
        <w:tc>
          <w:tcPr>
            <w:tcW w:w="426" w:type="pct"/>
            <w:tcBorders>
              <w:top w:val="nil"/>
              <w:left w:val="nil"/>
              <w:bottom w:val="single" w:sz="4" w:space="0" w:color="auto"/>
              <w:right w:val="single" w:sz="4" w:space="0" w:color="auto"/>
            </w:tcBorders>
            <w:vAlign w:val="center"/>
          </w:tcPr>
          <w:p w14:paraId="7EC452D1" w14:textId="77777777" w:rsidR="00E316DC" w:rsidRPr="002B262A" w:rsidRDefault="00E316DC" w:rsidP="00442C73">
            <w:pPr>
              <w:jc w:val="center"/>
              <w:rPr>
                <w:color w:val="000000"/>
              </w:rPr>
            </w:pPr>
            <w:r w:rsidRPr="002B262A">
              <w:rPr>
                <w:color w:val="000000"/>
              </w:rPr>
              <w:t>1,31</w:t>
            </w:r>
          </w:p>
        </w:tc>
        <w:tc>
          <w:tcPr>
            <w:tcW w:w="423" w:type="pct"/>
            <w:tcBorders>
              <w:top w:val="nil"/>
              <w:left w:val="nil"/>
              <w:bottom w:val="single" w:sz="4" w:space="0" w:color="auto"/>
              <w:right w:val="single" w:sz="4" w:space="0" w:color="auto"/>
            </w:tcBorders>
            <w:vAlign w:val="center"/>
          </w:tcPr>
          <w:p w14:paraId="4CAA1C81" w14:textId="77777777" w:rsidR="00E316DC" w:rsidRPr="002B262A" w:rsidRDefault="00E316DC" w:rsidP="00442C73">
            <w:pPr>
              <w:jc w:val="center"/>
              <w:rPr>
                <w:color w:val="000000"/>
              </w:rPr>
            </w:pPr>
            <w:r w:rsidRPr="002B262A">
              <w:rPr>
                <w:color w:val="000000"/>
              </w:rPr>
              <w:t>1,36</w:t>
            </w:r>
          </w:p>
        </w:tc>
      </w:tr>
    </w:tbl>
    <w:p w14:paraId="6728113C" w14:textId="77777777" w:rsidR="00E316DC" w:rsidRPr="000E53A4" w:rsidRDefault="00E316DC" w:rsidP="00E316DC">
      <w:pPr>
        <w:tabs>
          <w:tab w:val="left" w:pos="1134"/>
        </w:tabs>
        <w:autoSpaceDE w:val="0"/>
        <w:autoSpaceDN w:val="0"/>
        <w:adjustRightInd w:val="0"/>
        <w:ind w:firstLine="709"/>
        <w:jc w:val="both"/>
        <w:rPr>
          <w:sz w:val="28"/>
          <w:szCs w:val="28"/>
        </w:rPr>
        <w:sectPr w:rsidR="00E316DC" w:rsidRPr="000E53A4" w:rsidSect="00442C73">
          <w:pgSz w:w="16840" w:h="11907" w:orient="landscape"/>
          <w:pgMar w:top="1134" w:right="1134" w:bottom="567" w:left="1134" w:header="0" w:footer="284" w:gutter="0"/>
          <w:cols w:space="720"/>
        </w:sectPr>
      </w:pPr>
    </w:p>
    <w:p w14:paraId="5CC1EC29" w14:textId="0C1D0F7B" w:rsidR="007913A6" w:rsidRPr="007913A6" w:rsidRDefault="007913A6" w:rsidP="00FD1783">
      <w:pPr>
        <w:rPr>
          <w:b/>
          <w:sz w:val="28"/>
        </w:rPr>
      </w:pPr>
      <w:bookmarkStart w:id="22" w:name="_Toc392243989"/>
      <w:bookmarkStart w:id="23" w:name="_Hlk498092266"/>
      <w:bookmarkEnd w:id="21"/>
      <w:r w:rsidRPr="007913A6">
        <w:rPr>
          <w:b/>
          <w:sz w:val="28"/>
        </w:rPr>
        <w:lastRenderedPageBreak/>
        <w:t>Технические и технологические проблемы в системе</w:t>
      </w:r>
      <w:bookmarkEnd w:id="22"/>
    </w:p>
    <w:bookmarkEnd w:id="23"/>
    <w:p w14:paraId="6B94AF50" w14:textId="65EAB0CC" w:rsidR="000E7048" w:rsidRPr="00276EFE" w:rsidRDefault="000E7048" w:rsidP="000E7048">
      <w:pPr>
        <w:tabs>
          <w:tab w:val="left" w:pos="1134"/>
        </w:tabs>
        <w:autoSpaceDE w:val="0"/>
        <w:autoSpaceDN w:val="0"/>
        <w:adjustRightInd w:val="0"/>
        <w:ind w:firstLine="709"/>
        <w:jc w:val="both"/>
        <w:rPr>
          <w:sz w:val="28"/>
          <w:szCs w:val="28"/>
        </w:rPr>
      </w:pPr>
      <w:r w:rsidRPr="00276EFE">
        <w:rPr>
          <w:sz w:val="28"/>
          <w:szCs w:val="28"/>
        </w:rPr>
        <w:t xml:space="preserve">Технические и технологические проблемы в системе </w:t>
      </w:r>
      <w:r>
        <w:rPr>
          <w:sz w:val="28"/>
          <w:szCs w:val="28"/>
        </w:rPr>
        <w:t>электро</w:t>
      </w:r>
      <w:r w:rsidRPr="00276EFE">
        <w:rPr>
          <w:sz w:val="28"/>
          <w:szCs w:val="28"/>
        </w:rPr>
        <w:t>снабжения на территории муниципального образования город Югорск отсутствуют.</w:t>
      </w:r>
    </w:p>
    <w:p w14:paraId="599AFB92" w14:textId="77777777" w:rsidR="00442C73" w:rsidRPr="00DB542B" w:rsidRDefault="00442C73" w:rsidP="00442C73">
      <w:pPr>
        <w:ind w:firstLine="709"/>
        <w:jc w:val="both"/>
        <w:rPr>
          <w:sz w:val="28"/>
          <w:szCs w:val="28"/>
        </w:rPr>
      </w:pPr>
      <w:r w:rsidRPr="00DB542B">
        <w:rPr>
          <w:sz w:val="28"/>
          <w:szCs w:val="28"/>
        </w:rPr>
        <w:t>В целях обеспечения покрытия растущих нагрузок, повышения надежности и бесперебойности электроснабжения потребителей, снижения потерь электрической энергии, а также исходя из технического состояния оборудования, зданий и сооружений, электросетевыми компаниями запланированы к реализации мероприятия, предусмотренные инвестиционными программами:</w:t>
      </w:r>
    </w:p>
    <w:p w14:paraId="29B1F15F" w14:textId="777013C1" w:rsidR="00442C73" w:rsidRPr="00DB542B" w:rsidRDefault="00442C73" w:rsidP="0005489F">
      <w:pPr>
        <w:pStyle w:val="aff9"/>
        <w:numPr>
          <w:ilvl w:val="0"/>
          <w:numId w:val="18"/>
        </w:numPr>
        <w:tabs>
          <w:tab w:val="left" w:pos="993"/>
        </w:tabs>
        <w:autoSpaceDE w:val="0"/>
        <w:autoSpaceDN w:val="0"/>
        <w:adjustRightInd w:val="0"/>
        <w:ind w:left="0" w:firstLine="709"/>
        <w:jc w:val="both"/>
        <w:rPr>
          <w:sz w:val="28"/>
          <w:szCs w:val="28"/>
        </w:rPr>
      </w:pPr>
      <w:r w:rsidRPr="00DB542B">
        <w:rPr>
          <w:sz w:val="28"/>
          <w:szCs w:val="28"/>
        </w:rPr>
        <w:t xml:space="preserve">инвестиционная программа ПАО «ФСК ЕЭС» на 2016–2020 гг., утв. </w:t>
      </w:r>
      <w:r>
        <w:rPr>
          <w:sz w:val="28"/>
          <w:szCs w:val="28"/>
        </w:rPr>
        <w:t>п</w:t>
      </w:r>
      <w:r w:rsidRPr="00DB542B">
        <w:rPr>
          <w:sz w:val="28"/>
          <w:szCs w:val="28"/>
        </w:rPr>
        <w:t xml:space="preserve">риказом Минэнерго России от 18.12.2015 № 980, </w:t>
      </w:r>
      <w:proofErr w:type="spellStart"/>
      <w:r w:rsidRPr="00DB542B">
        <w:rPr>
          <w:sz w:val="28"/>
          <w:szCs w:val="28"/>
        </w:rPr>
        <w:t>откорр</w:t>
      </w:r>
      <w:proofErr w:type="spellEnd"/>
      <w:r w:rsidRPr="00DB542B">
        <w:rPr>
          <w:sz w:val="28"/>
          <w:szCs w:val="28"/>
        </w:rPr>
        <w:t xml:space="preserve">. </w:t>
      </w:r>
      <w:r>
        <w:rPr>
          <w:sz w:val="28"/>
          <w:szCs w:val="28"/>
        </w:rPr>
        <w:t>п</w:t>
      </w:r>
      <w:r w:rsidRPr="00DB542B">
        <w:rPr>
          <w:sz w:val="28"/>
          <w:szCs w:val="28"/>
        </w:rPr>
        <w:t>риказом Минэнерго России от 28.12.2016 № 1432;</w:t>
      </w:r>
    </w:p>
    <w:p w14:paraId="2A85A17B" w14:textId="1427E26B" w:rsidR="00442C73" w:rsidRPr="00DB542B" w:rsidRDefault="00442C73" w:rsidP="0005489F">
      <w:pPr>
        <w:pStyle w:val="aff9"/>
        <w:numPr>
          <w:ilvl w:val="0"/>
          <w:numId w:val="18"/>
        </w:numPr>
        <w:tabs>
          <w:tab w:val="left" w:pos="993"/>
        </w:tabs>
        <w:autoSpaceDE w:val="0"/>
        <w:autoSpaceDN w:val="0"/>
        <w:adjustRightInd w:val="0"/>
        <w:ind w:left="0" w:firstLine="709"/>
        <w:jc w:val="both"/>
        <w:rPr>
          <w:sz w:val="28"/>
          <w:szCs w:val="28"/>
        </w:rPr>
      </w:pPr>
      <w:r w:rsidRPr="00DB542B">
        <w:rPr>
          <w:sz w:val="28"/>
          <w:szCs w:val="28"/>
        </w:rPr>
        <w:t>инвестиционная программа АО «</w:t>
      </w:r>
      <w:proofErr w:type="spellStart"/>
      <w:r w:rsidRPr="00DB542B">
        <w:rPr>
          <w:sz w:val="28"/>
          <w:szCs w:val="28"/>
        </w:rPr>
        <w:t>Тюменьэнерго</w:t>
      </w:r>
      <w:proofErr w:type="spellEnd"/>
      <w:r w:rsidRPr="00DB542B">
        <w:rPr>
          <w:sz w:val="28"/>
          <w:szCs w:val="28"/>
        </w:rPr>
        <w:t xml:space="preserve">» на 2016–2020 гг., утв. </w:t>
      </w:r>
      <w:r>
        <w:rPr>
          <w:sz w:val="28"/>
          <w:szCs w:val="28"/>
        </w:rPr>
        <w:t>п</w:t>
      </w:r>
      <w:r w:rsidRPr="00DB542B">
        <w:rPr>
          <w:sz w:val="28"/>
          <w:szCs w:val="28"/>
        </w:rPr>
        <w:t>риказом Минэнерго России от 30.11.2015 № 896;</w:t>
      </w:r>
    </w:p>
    <w:p w14:paraId="6390A899" w14:textId="77777777" w:rsidR="00442C73" w:rsidRPr="00DB542B" w:rsidRDefault="00442C73" w:rsidP="0005489F">
      <w:pPr>
        <w:pStyle w:val="aff9"/>
        <w:numPr>
          <w:ilvl w:val="0"/>
          <w:numId w:val="18"/>
        </w:numPr>
        <w:tabs>
          <w:tab w:val="left" w:pos="993"/>
        </w:tabs>
        <w:autoSpaceDE w:val="0"/>
        <w:autoSpaceDN w:val="0"/>
        <w:adjustRightInd w:val="0"/>
        <w:ind w:left="0" w:firstLine="709"/>
        <w:jc w:val="both"/>
        <w:rPr>
          <w:sz w:val="28"/>
          <w:szCs w:val="28"/>
        </w:rPr>
      </w:pPr>
      <w:r w:rsidRPr="00DB542B">
        <w:rPr>
          <w:sz w:val="28"/>
          <w:szCs w:val="28"/>
        </w:rPr>
        <w:t>программа энергосбережения и повышения энергетической эффективности АО «</w:t>
      </w:r>
      <w:proofErr w:type="spellStart"/>
      <w:r w:rsidRPr="00DB542B">
        <w:rPr>
          <w:sz w:val="28"/>
          <w:szCs w:val="28"/>
        </w:rPr>
        <w:t>Тюменьэнерго</w:t>
      </w:r>
      <w:proofErr w:type="spellEnd"/>
      <w:r w:rsidRPr="00DB542B">
        <w:rPr>
          <w:sz w:val="28"/>
          <w:szCs w:val="28"/>
        </w:rPr>
        <w:t>» на 2016 – 2020 гг.;</w:t>
      </w:r>
    </w:p>
    <w:p w14:paraId="3FA0E946" w14:textId="3ECF2B7A" w:rsidR="00442C73" w:rsidRPr="00DB542B" w:rsidRDefault="00442C73" w:rsidP="0005489F">
      <w:pPr>
        <w:pStyle w:val="aff9"/>
        <w:numPr>
          <w:ilvl w:val="0"/>
          <w:numId w:val="18"/>
        </w:numPr>
        <w:tabs>
          <w:tab w:val="left" w:pos="993"/>
        </w:tabs>
        <w:autoSpaceDE w:val="0"/>
        <w:autoSpaceDN w:val="0"/>
        <w:adjustRightInd w:val="0"/>
        <w:ind w:left="0" w:firstLine="709"/>
        <w:jc w:val="both"/>
        <w:rPr>
          <w:sz w:val="28"/>
          <w:szCs w:val="28"/>
        </w:rPr>
      </w:pPr>
      <w:r w:rsidRPr="00DB542B">
        <w:rPr>
          <w:sz w:val="28"/>
          <w:szCs w:val="28"/>
        </w:rPr>
        <w:t xml:space="preserve">инвестиционная программа АО «ЮРЭСК» на 2013–2017 гг., утв. </w:t>
      </w:r>
      <w:r>
        <w:rPr>
          <w:sz w:val="28"/>
          <w:szCs w:val="28"/>
        </w:rPr>
        <w:t>п</w:t>
      </w:r>
      <w:r w:rsidRPr="00DB542B">
        <w:rPr>
          <w:sz w:val="28"/>
          <w:szCs w:val="28"/>
        </w:rPr>
        <w:t xml:space="preserve">риказом Департамента жилищно-коммунального комплекса и энергетики ХМАО – Югры от </w:t>
      </w:r>
      <w:r>
        <w:rPr>
          <w:sz w:val="28"/>
          <w:szCs w:val="28"/>
        </w:rPr>
        <w:t>08</w:t>
      </w:r>
      <w:r w:rsidRPr="00DB542B">
        <w:rPr>
          <w:sz w:val="28"/>
          <w:szCs w:val="28"/>
        </w:rPr>
        <w:t>.</w:t>
      </w:r>
      <w:r>
        <w:rPr>
          <w:sz w:val="28"/>
          <w:szCs w:val="28"/>
        </w:rPr>
        <w:t>09</w:t>
      </w:r>
      <w:r w:rsidRPr="00DB542B">
        <w:rPr>
          <w:sz w:val="28"/>
          <w:szCs w:val="28"/>
        </w:rPr>
        <w:t>.201</w:t>
      </w:r>
      <w:r>
        <w:rPr>
          <w:sz w:val="28"/>
          <w:szCs w:val="28"/>
        </w:rPr>
        <w:t>7</w:t>
      </w:r>
      <w:r w:rsidRPr="00DB542B">
        <w:rPr>
          <w:sz w:val="28"/>
          <w:szCs w:val="28"/>
        </w:rPr>
        <w:t xml:space="preserve"> № 1</w:t>
      </w:r>
      <w:r>
        <w:rPr>
          <w:sz w:val="28"/>
          <w:szCs w:val="28"/>
        </w:rPr>
        <w:t>42</w:t>
      </w:r>
      <w:r w:rsidRPr="00DB542B">
        <w:rPr>
          <w:sz w:val="28"/>
          <w:szCs w:val="28"/>
        </w:rPr>
        <w:t>-П;</w:t>
      </w:r>
    </w:p>
    <w:p w14:paraId="1B21E74B" w14:textId="6915DC73" w:rsidR="00442C73" w:rsidRPr="00DB542B" w:rsidRDefault="00442C73" w:rsidP="0005489F">
      <w:pPr>
        <w:pStyle w:val="aff9"/>
        <w:numPr>
          <w:ilvl w:val="0"/>
          <w:numId w:val="18"/>
        </w:numPr>
        <w:tabs>
          <w:tab w:val="left" w:pos="993"/>
        </w:tabs>
        <w:autoSpaceDE w:val="0"/>
        <w:autoSpaceDN w:val="0"/>
        <w:adjustRightInd w:val="0"/>
        <w:ind w:left="0" w:firstLine="709"/>
        <w:jc w:val="both"/>
        <w:rPr>
          <w:sz w:val="28"/>
          <w:szCs w:val="28"/>
        </w:rPr>
      </w:pPr>
      <w:r w:rsidRPr="00DB542B">
        <w:rPr>
          <w:sz w:val="28"/>
          <w:szCs w:val="28"/>
        </w:rPr>
        <w:t>инвестиционная программа АО «ЮРЭСК» на 2018– 2022 гг.</w:t>
      </w:r>
      <w:r>
        <w:rPr>
          <w:sz w:val="28"/>
          <w:szCs w:val="28"/>
        </w:rPr>
        <w:t xml:space="preserve">, утв. приказом </w:t>
      </w:r>
      <w:r w:rsidRPr="00DB542B">
        <w:rPr>
          <w:sz w:val="28"/>
          <w:szCs w:val="28"/>
        </w:rPr>
        <w:t xml:space="preserve">Департамента жилищно-коммунального комплекса и энергетики ХМАО – Югры от </w:t>
      </w:r>
      <w:r>
        <w:rPr>
          <w:sz w:val="28"/>
          <w:szCs w:val="28"/>
        </w:rPr>
        <w:t>08</w:t>
      </w:r>
      <w:r w:rsidRPr="00DB542B">
        <w:rPr>
          <w:sz w:val="28"/>
          <w:szCs w:val="28"/>
        </w:rPr>
        <w:t>.</w:t>
      </w:r>
      <w:r>
        <w:rPr>
          <w:sz w:val="28"/>
          <w:szCs w:val="28"/>
        </w:rPr>
        <w:t>09</w:t>
      </w:r>
      <w:r w:rsidRPr="00DB542B">
        <w:rPr>
          <w:sz w:val="28"/>
          <w:szCs w:val="28"/>
        </w:rPr>
        <w:t>.201</w:t>
      </w:r>
      <w:r>
        <w:rPr>
          <w:sz w:val="28"/>
          <w:szCs w:val="28"/>
        </w:rPr>
        <w:t>7</w:t>
      </w:r>
      <w:r w:rsidRPr="00DB542B">
        <w:rPr>
          <w:sz w:val="28"/>
          <w:szCs w:val="28"/>
        </w:rPr>
        <w:t xml:space="preserve"> № </w:t>
      </w:r>
      <w:r>
        <w:rPr>
          <w:sz w:val="28"/>
          <w:szCs w:val="28"/>
        </w:rPr>
        <w:t>143</w:t>
      </w:r>
      <w:r w:rsidRPr="00DB542B">
        <w:rPr>
          <w:sz w:val="28"/>
          <w:szCs w:val="28"/>
        </w:rPr>
        <w:t>-П</w:t>
      </w:r>
      <w:r>
        <w:rPr>
          <w:sz w:val="28"/>
          <w:szCs w:val="28"/>
        </w:rPr>
        <w:t>.</w:t>
      </w:r>
    </w:p>
    <w:p w14:paraId="7EB2D8F2" w14:textId="01966C8B" w:rsidR="00442C73" w:rsidRDefault="00442C73" w:rsidP="00442C73">
      <w:pPr>
        <w:ind w:firstLine="709"/>
        <w:jc w:val="both"/>
        <w:rPr>
          <w:sz w:val="28"/>
          <w:szCs w:val="28"/>
        </w:rPr>
      </w:pPr>
      <w:r w:rsidRPr="00DB542B">
        <w:rPr>
          <w:sz w:val="28"/>
          <w:szCs w:val="28"/>
        </w:rPr>
        <w:t>Мероприятия инвестиционных программ предусматривают ремонт основного электротехнического оборудования подстанций, капитальное строительство, модернизацию и реконструкцию объектов электроснабжения. Объем работ, включаемых в инвестиционные программы, определяется исходя из технического состояния оборудования, зданий и сооружений.</w:t>
      </w:r>
    </w:p>
    <w:p w14:paraId="592BD76E" w14:textId="0D7AC4F9" w:rsidR="00E6166D" w:rsidRPr="006A1A8B" w:rsidRDefault="00E6166D" w:rsidP="00E6166D">
      <w:pPr>
        <w:ind w:firstLine="709"/>
        <w:jc w:val="both"/>
        <w:rPr>
          <w:color w:val="000000" w:themeColor="text1"/>
          <w:sz w:val="28"/>
          <w:szCs w:val="28"/>
        </w:rPr>
      </w:pPr>
      <w:bookmarkStart w:id="24" w:name="_Hlk500408444"/>
      <w:r>
        <w:rPr>
          <w:color w:val="000000" w:themeColor="text1"/>
          <w:sz w:val="28"/>
          <w:szCs w:val="28"/>
        </w:rPr>
        <w:t>Генеральным планом муниципального образования город Югорск предусматривается мероприятие по выносу подстанции «Геологическая» и сетей 110 </w:t>
      </w:r>
      <w:proofErr w:type="spellStart"/>
      <w:r>
        <w:rPr>
          <w:color w:val="000000" w:themeColor="text1"/>
          <w:sz w:val="28"/>
          <w:szCs w:val="28"/>
        </w:rPr>
        <w:t>кВ</w:t>
      </w:r>
      <w:proofErr w:type="spellEnd"/>
      <w:r>
        <w:rPr>
          <w:color w:val="000000" w:themeColor="text1"/>
          <w:sz w:val="28"/>
          <w:szCs w:val="28"/>
        </w:rPr>
        <w:t xml:space="preserve"> за пределы жилой застройки с целью и</w:t>
      </w:r>
      <w:r w:rsidRPr="00E6166D">
        <w:rPr>
          <w:color w:val="000000" w:themeColor="text1"/>
          <w:sz w:val="28"/>
          <w:szCs w:val="28"/>
        </w:rPr>
        <w:t>сключени</w:t>
      </w:r>
      <w:r>
        <w:rPr>
          <w:color w:val="000000" w:themeColor="text1"/>
          <w:sz w:val="28"/>
          <w:szCs w:val="28"/>
        </w:rPr>
        <w:t>я</w:t>
      </w:r>
      <w:r w:rsidRPr="00E6166D">
        <w:rPr>
          <w:color w:val="000000" w:themeColor="text1"/>
          <w:sz w:val="28"/>
          <w:szCs w:val="28"/>
        </w:rPr>
        <w:t xml:space="preserve"> негативного влияния на здоровье населения воздушных линий электропередач высокого напряжения</w:t>
      </w:r>
      <w:r>
        <w:rPr>
          <w:color w:val="000000" w:themeColor="text1"/>
          <w:sz w:val="28"/>
          <w:szCs w:val="28"/>
        </w:rPr>
        <w:t>.</w:t>
      </w:r>
    </w:p>
    <w:bookmarkEnd w:id="24"/>
    <w:p w14:paraId="2E39BEAA" w14:textId="77777777" w:rsidR="00442C73" w:rsidRPr="00DB542B" w:rsidRDefault="00442C73" w:rsidP="00442C73">
      <w:pPr>
        <w:ind w:firstLine="709"/>
        <w:jc w:val="both"/>
        <w:rPr>
          <w:sz w:val="28"/>
          <w:szCs w:val="28"/>
        </w:rPr>
      </w:pPr>
      <w:r w:rsidRPr="00DB542B">
        <w:rPr>
          <w:sz w:val="28"/>
          <w:szCs w:val="28"/>
        </w:rPr>
        <w:t>Реализация мероприятий направлена в первую очередь на обеспечение услугой качественного, бесперебойного электроснабжения потребителей, на обеспечение потребности в электроснабжении.</w:t>
      </w:r>
    </w:p>
    <w:p w14:paraId="5C01F156" w14:textId="77777777" w:rsidR="007913A6" w:rsidRPr="007913A6" w:rsidRDefault="007913A6" w:rsidP="007913A6">
      <w:pPr>
        <w:ind w:firstLine="709"/>
        <w:jc w:val="both"/>
        <w:rPr>
          <w:sz w:val="28"/>
          <w:szCs w:val="28"/>
          <w:highlight w:val="yellow"/>
        </w:rPr>
      </w:pPr>
    </w:p>
    <w:p w14:paraId="46208B33" w14:textId="26046C0C" w:rsidR="00752C97" w:rsidRDefault="00752C97" w:rsidP="007913A6">
      <w:pPr>
        <w:shd w:val="clear" w:color="auto" w:fill="FFFFFF"/>
        <w:ind w:firstLine="709"/>
        <w:jc w:val="both"/>
        <w:rPr>
          <w:color w:val="FF0000"/>
          <w:sz w:val="28"/>
          <w:szCs w:val="28"/>
        </w:rPr>
      </w:pPr>
      <w:r>
        <w:rPr>
          <w:color w:val="FF0000"/>
          <w:sz w:val="28"/>
          <w:szCs w:val="28"/>
        </w:rPr>
        <w:br w:type="page"/>
      </w:r>
    </w:p>
    <w:p w14:paraId="459E5318" w14:textId="77777777" w:rsidR="00163C19" w:rsidRDefault="00163C19" w:rsidP="00752C97">
      <w:pPr>
        <w:pStyle w:val="a7"/>
        <w:jc w:val="right"/>
        <w:rPr>
          <w:b/>
          <w:sz w:val="24"/>
          <w:szCs w:val="24"/>
        </w:rPr>
        <w:sectPr w:rsidR="00163C19" w:rsidSect="00163C19">
          <w:pgSz w:w="11907" w:h="16840"/>
          <w:pgMar w:top="1134" w:right="567" w:bottom="1134" w:left="1134" w:header="0" w:footer="567" w:gutter="0"/>
          <w:cols w:space="720"/>
        </w:sectPr>
      </w:pPr>
    </w:p>
    <w:p w14:paraId="222A43A4" w14:textId="77777777" w:rsidR="00CD7563" w:rsidRPr="007913A6" w:rsidRDefault="00CD7563" w:rsidP="00E643F8">
      <w:pPr>
        <w:pStyle w:val="20"/>
        <w:tabs>
          <w:tab w:val="left" w:pos="1418"/>
        </w:tabs>
        <w:spacing w:before="0" w:after="0"/>
        <w:ind w:left="1418" w:hanging="709"/>
      </w:pPr>
      <w:bookmarkStart w:id="25" w:name="_Toc340129076"/>
      <w:bookmarkStart w:id="26" w:name="_Toc498676312"/>
      <w:bookmarkEnd w:id="20"/>
      <w:r w:rsidRPr="007913A6">
        <w:lastRenderedPageBreak/>
        <w:t>Система газоснабжения</w:t>
      </w:r>
      <w:bookmarkEnd w:id="25"/>
      <w:bookmarkEnd w:id="26"/>
    </w:p>
    <w:p w14:paraId="4A71BFEC" w14:textId="471A990E" w:rsidR="00E643F8" w:rsidRPr="007913A6" w:rsidRDefault="00E643F8" w:rsidP="00A03ACD">
      <w:pPr>
        <w:rPr>
          <w:b/>
          <w:sz w:val="28"/>
        </w:rPr>
      </w:pPr>
    </w:p>
    <w:p w14:paraId="013F439A" w14:textId="77777777" w:rsidR="009055A6" w:rsidRPr="009D2098" w:rsidRDefault="009055A6" w:rsidP="009055A6">
      <w:pPr>
        <w:rPr>
          <w:b/>
          <w:sz w:val="28"/>
        </w:rPr>
      </w:pPr>
      <w:r w:rsidRPr="009D2098">
        <w:rPr>
          <w:b/>
          <w:sz w:val="28"/>
        </w:rPr>
        <w:t>Институциональная структура</w:t>
      </w:r>
    </w:p>
    <w:p w14:paraId="0EC65922" w14:textId="1607CAFE" w:rsidR="009055A6" w:rsidRDefault="009055A6" w:rsidP="009055A6">
      <w:pPr>
        <w:ind w:firstLine="709"/>
        <w:jc w:val="both"/>
        <w:rPr>
          <w:sz w:val="28"/>
          <w:szCs w:val="28"/>
        </w:rPr>
      </w:pPr>
      <w:r>
        <w:rPr>
          <w:sz w:val="28"/>
          <w:szCs w:val="28"/>
        </w:rPr>
        <w:t xml:space="preserve">Газоснабжение на территории муниципального образования город Югорск осуществляет </w:t>
      </w:r>
      <w:r w:rsidRPr="00387E88">
        <w:rPr>
          <w:sz w:val="28"/>
          <w:szCs w:val="28"/>
        </w:rPr>
        <w:t xml:space="preserve">ООО «Газпром </w:t>
      </w:r>
      <w:proofErr w:type="spellStart"/>
      <w:r w:rsidRPr="00387E88">
        <w:rPr>
          <w:sz w:val="28"/>
          <w:szCs w:val="28"/>
        </w:rPr>
        <w:t>межрегионгаз</w:t>
      </w:r>
      <w:proofErr w:type="spellEnd"/>
      <w:r w:rsidRPr="00387E88">
        <w:rPr>
          <w:sz w:val="28"/>
          <w:szCs w:val="28"/>
        </w:rPr>
        <w:t xml:space="preserve"> Север»</w:t>
      </w:r>
      <w:r>
        <w:rPr>
          <w:sz w:val="28"/>
          <w:szCs w:val="28"/>
        </w:rPr>
        <w:t>, обеспечивающ</w:t>
      </w:r>
      <w:r w:rsidR="00FF353D">
        <w:rPr>
          <w:sz w:val="28"/>
          <w:szCs w:val="28"/>
        </w:rPr>
        <w:t>ее</w:t>
      </w:r>
      <w:r>
        <w:rPr>
          <w:sz w:val="28"/>
          <w:szCs w:val="28"/>
        </w:rPr>
        <w:t xml:space="preserve"> функции единой </w:t>
      </w:r>
      <w:r w:rsidRPr="00C53AAE">
        <w:rPr>
          <w:sz w:val="28"/>
          <w:szCs w:val="28"/>
        </w:rPr>
        <w:t>управляющ</w:t>
      </w:r>
      <w:r>
        <w:rPr>
          <w:sz w:val="28"/>
          <w:szCs w:val="28"/>
        </w:rPr>
        <w:t>ей</w:t>
      </w:r>
      <w:r w:rsidRPr="00C53AAE">
        <w:rPr>
          <w:sz w:val="28"/>
          <w:szCs w:val="28"/>
        </w:rPr>
        <w:t xml:space="preserve"> организац</w:t>
      </w:r>
      <w:r>
        <w:rPr>
          <w:sz w:val="28"/>
          <w:szCs w:val="28"/>
        </w:rPr>
        <w:t>ии в сфере централизованного газоснабжения</w:t>
      </w:r>
      <w:r w:rsidRPr="00C53AAE">
        <w:rPr>
          <w:sz w:val="28"/>
          <w:szCs w:val="28"/>
        </w:rPr>
        <w:t>, которая руководит процессами</w:t>
      </w:r>
      <w:r>
        <w:rPr>
          <w:sz w:val="28"/>
          <w:szCs w:val="28"/>
        </w:rPr>
        <w:t xml:space="preserve">, связанными с </w:t>
      </w:r>
      <w:r w:rsidRPr="00C53AAE">
        <w:rPr>
          <w:sz w:val="28"/>
          <w:szCs w:val="28"/>
        </w:rPr>
        <w:t>реализацией газа и его транспортировкой по газораспределительным сетя</w:t>
      </w:r>
      <w:r>
        <w:rPr>
          <w:sz w:val="28"/>
          <w:szCs w:val="28"/>
        </w:rPr>
        <w:t xml:space="preserve">м. </w:t>
      </w:r>
    </w:p>
    <w:p w14:paraId="6A561549" w14:textId="4CFDBDEC" w:rsidR="009055A6" w:rsidRDefault="009055A6" w:rsidP="009055A6">
      <w:pPr>
        <w:ind w:firstLine="709"/>
        <w:jc w:val="both"/>
        <w:rPr>
          <w:sz w:val="28"/>
          <w:szCs w:val="28"/>
        </w:rPr>
      </w:pPr>
      <w:r w:rsidRPr="00D27356">
        <w:rPr>
          <w:sz w:val="28"/>
          <w:szCs w:val="28"/>
        </w:rPr>
        <w:t xml:space="preserve">ООО «Газпром </w:t>
      </w:r>
      <w:proofErr w:type="spellStart"/>
      <w:r w:rsidRPr="00D27356">
        <w:rPr>
          <w:sz w:val="28"/>
          <w:szCs w:val="28"/>
        </w:rPr>
        <w:t>межрегионгаз</w:t>
      </w:r>
      <w:proofErr w:type="spellEnd"/>
      <w:r w:rsidRPr="00D27356">
        <w:rPr>
          <w:sz w:val="28"/>
          <w:szCs w:val="28"/>
        </w:rPr>
        <w:t xml:space="preserve"> Север»</w:t>
      </w:r>
      <w:r>
        <w:rPr>
          <w:sz w:val="28"/>
          <w:szCs w:val="28"/>
        </w:rPr>
        <w:t xml:space="preserve"> </w:t>
      </w:r>
      <w:r w:rsidRPr="00387E88">
        <w:rPr>
          <w:sz w:val="28"/>
          <w:szCs w:val="28"/>
        </w:rPr>
        <w:t>является региональн</w:t>
      </w:r>
      <w:r w:rsidR="000C3438">
        <w:rPr>
          <w:sz w:val="28"/>
          <w:szCs w:val="28"/>
        </w:rPr>
        <w:t>ой</w:t>
      </w:r>
      <w:r w:rsidRPr="00387E88">
        <w:rPr>
          <w:sz w:val="28"/>
          <w:szCs w:val="28"/>
        </w:rPr>
        <w:t xml:space="preserve"> организаци</w:t>
      </w:r>
      <w:r w:rsidR="000C3438">
        <w:rPr>
          <w:sz w:val="28"/>
          <w:szCs w:val="28"/>
        </w:rPr>
        <w:t>е</w:t>
      </w:r>
      <w:r w:rsidRPr="00387E88">
        <w:rPr>
          <w:sz w:val="28"/>
          <w:szCs w:val="28"/>
        </w:rPr>
        <w:t>й газового холдинг</w:t>
      </w:r>
      <w:proofErr w:type="gramStart"/>
      <w:r w:rsidRPr="00387E88">
        <w:rPr>
          <w:sz w:val="28"/>
          <w:szCs w:val="28"/>
        </w:rPr>
        <w:t>а ООО</w:t>
      </w:r>
      <w:proofErr w:type="gramEnd"/>
      <w:r w:rsidRPr="00387E88">
        <w:rPr>
          <w:sz w:val="28"/>
          <w:szCs w:val="28"/>
        </w:rPr>
        <w:t xml:space="preserve"> «Газпром </w:t>
      </w:r>
      <w:proofErr w:type="spellStart"/>
      <w:r w:rsidRPr="00387E88">
        <w:rPr>
          <w:sz w:val="28"/>
          <w:szCs w:val="28"/>
        </w:rPr>
        <w:t>межрегионгаз</w:t>
      </w:r>
      <w:proofErr w:type="spellEnd"/>
      <w:r w:rsidRPr="00387E88">
        <w:rPr>
          <w:sz w:val="28"/>
          <w:szCs w:val="28"/>
        </w:rPr>
        <w:t xml:space="preserve">», отвечающего за поставку и реализацию газа на внутреннем рынке. </w:t>
      </w:r>
    </w:p>
    <w:p w14:paraId="037B8A9C" w14:textId="7B6AEBBA" w:rsidR="009055A6" w:rsidRDefault="009055A6" w:rsidP="009055A6">
      <w:pPr>
        <w:ind w:firstLine="709"/>
        <w:jc w:val="both"/>
        <w:rPr>
          <w:sz w:val="28"/>
          <w:szCs w:val="28"/>
        </w:rPr>
      </w:pPr>
      <w:r>
        <w:rPr>
          <w:sz w:val="28"/>
          <w:szCs w:val="28"/>
        </w:rPr>
        <w:t>Транспортировку природного газа, услуги по эксплуатации системы и технического присоединения осуществляет АО «Газпром газораспределение Север» - единая</w:t>
      </w:r>
      <w:r w:rsidR="000C3438">
        <w:rPr>
          <w:sz w:val="28"/>
          <w:szCs w:val="28"/>
        </w:rPr>
        <w:t xml:space="preserve"> </w:t>
      </w:r>
      <w:r>
        <w:rPr>
          <w:sz w:val="28"/>
          <w:szCs w:val="28"/>
        </w:rPr>
        <w:t>газораспределительная организация, которая о</w:t>
      </w:r>
      <w:r w:rsidRPr="00387E88">
        <w:rPr>
          <w:sz w:val="28"/>
          <w:szCs w:val="28"/>
        </w:rPr>
        <w:t>существля</w:t>
      </w:r>
      <w:r>
        <w:rPr>
          <w:sz w:val="28"/>
          <w:szCs w:val="28"/>
        </w:rPr>
        <w:t xml:space="preserve">ет </w:t>
      </w:r>
      <w:r w:rsidRPr="00387E88">
        <w:rPr>
          <w:sz w:val="28"/>
          <w:szCs w:val="28"/>
        </w:rPr>
        <w:t xml:space="preserve">поставку природного газа промышленным потребителям и </w:t>
      </w:r>
      <w:r>
        <w:rPr>
          <w:sz w:val="28"/>
          <w:szCs w:val="28"/>
        </w:rPr>
        <w:t xml:space="preserve">населению </w:t>
      </w:r>
      <w:r w:rsidRPr="00387E88">
        <w:rPr>
          <w:sz w:val="28"/>
          <w:szCs w:val="28"/>
        </w:rPr>
        <w:t xml:space="preserve">юга Тюменской области, </w:t>
      </w:r>
      <w:r>
        <w:rPr>
          <w:sz w:val="28"/>
          <w:szCs w:val="28"/>
        </w:rPr>
        <w:t xml:space="preserve">Ханты-Мансийского автономного округа – Югры и Ямало-Ненецкого автономного округа. </w:t>
      </w:r>
      <w:proofErr w:type="gramStart"/>
      <w:r>
        <w:rPr>
          <w:sz w:val="28"/>
          <w:szCs w:val="28"/>
        </w:rPr>
        <w:t>В</w:t>
      </w:r>
      <w:proofErr w:type="gramEnd"/>
      <w:r>
        <w:rPr>
          <w:sz w:val="28"/>
          <w:szCs w:val="28"/>
        </w:rPr>
        <w:t xml:space="preserve"> </w:t>
      </w:r>
      <w:proofErr w:type="gramStart"/>
      <w:r w:rsidRPr="00387E88">
        <w:rPr>
          <w:sz w:val="28"/>
          <w:szCs w:val="28"/>
        </w:rPr>
        <w:t>Ханты-Мансийском</w:t>
      </w:r>
      <w:proofErr w:type="gramEnd"/>
      <w:r w:rsidRPr="00387E88">
        <w:rPr>
          <w:sz w:val="28"/>
          <w:szCs w:val="28"/>
        </w:rPr>
        <w:t xml:space="preserve"> автономном округе </w:t>
      </w:r>
      <w:r>
        <w:rPr>
          <w:sz w:val="28"/>
          <w:szCs w:val="28"/>
        </w:rPr>
        <w:t xml:space="preserve">– </w:t>
      </w:r>
      <w:r w:rsidRPr="00387E88">
        <w:rPr>
          <w:sz w:val="28"/>
          <w:szCs w:val="28"/>
        </w:rPr>
        <w:t>Югре</w:t>
      </w:r>
      <w:r>
        <w:rPr>
          <w:sz w:val="28"/>
          <w:szCs w:val="28"/>
        </w:rPr>
        <w:t xml:space="preserve"> функционирует один из трех филиалов Общества.</w:t>
      </w:r>
    </w:p>
    <w:p w14:paraId="3581242A" w14:textId="48EA3832" w:rsidR="009055A6" w:rsidRDefault="009055A6" w:rsidP="009055A6">
      <w:pPr>
        <w:ind w:firstLine="709"/>
        <w:jc w:val="both"/>
        <w:rPr>
          <w:sz w:val="28"/>
          <w:szCs w:val="28"/>
        </w:rPr>
      </w:pPr>
      <w:r>
        <w:rPr>
          <w:sz w:val="28"/>
          <w:szCs w:val="28"/>
        </w:rPr>
        <w:t>Система договоров между организациями отрасли и потребителями выстроена по принципу «одного окна»: п</w:t>
      </w:r>
      <w:r w:rsidRPr="00710A5E">
        <w:rPr>
          <w:sz w:val="28"/>
          <w:szCs w:val="28"/>
        </w:rPr>
        <w:t>отребитель</w:t>
      </w:r>
      <w:r>
        <w:rPr>
          <w:sz w:val="28"/>
          <w:szCs w:val="28"/>
        </w:rPr>
        <w:t xml:space="preserve"> (</w:t>
      </w:r>
      <w:r w:rsidRPr="00710A5E">
        <w:rPr>
          <w:sz w:val="28"/>
          <w:szCs w:val="28"/>
        </w:rPr>
        <w:t>юридическое или физическое лицо</w:t>
      </w:r>
      <w:r>
        <w:rPr>
          <w:sz w:val="28"/>
          <w:szCs w:val="28"/>
        </w:rPr>
        <w:t>)</w:t>
      </w:r>
      <w:r w:rsidRPr="00710A5E">
        <w:rPr>
          <w:sz w:val="28"/>
          <w:szCs w:val="28"/>
        </w:rPr>
        <w:t xml:space="preserve"> обращается в одну компанию</w:t>
      </w:r>
      <w:r>
        <w:rPr>
          <w:sz w:val="28"/>
          <w:szCs w:val="28"/>
        </w:rPr>
        <w:t xml:space="preserve"> – </w:t>
      </w:r>
      <w:r w:rsidRPr="00710A5E">
        <w:rPr>
          <w:sz w:val="28"/>
          <w:szCs w:val="28"/>
        </w:rPr>
        <w:t>ООО</w:t>
      </w:r>
      <w:r>
        <w:rPr>
          <w:sz w:val="28"/>
          <w:szCs w:val="28"/>
        </w:rPr>
        <w:t xml:space="preserve"> </w:t>
      </w:r>
      <w:r w:rsidRPr="00710A5E">
        <w:rPr>
          <w:sz w:val="28"/>
          <w:szCs w:val="28"/>
        </w:rPr>
        <w:t xml:space="preserve">«Газпром </w:t>
      </w:r>
      <w:proofErr w:type="spellStart"/>
      <w:r w:rsidRPr="00710A5E">
        <w:rPr>
          <w:sz w:val="28"/>
          <w:szCs w:val="28"/>
        </w:rPr>
        <w:t>межрегионгаз</w:t>
      </w:r>
      <w:proofErr w:type="spellEnd"/>
      <w:r w:rsidRPr="00710A5E">
        <w:rPr>
          <w:sz w:val="28"/>
          <w:szCs w:val="28"/>
        </w:rPr>
        <w:t xml:space="preserve"> Север», заключает один договор</w:t>
      </w:r>
      <w:r w:rsidR="000C3438">
        <w:rPr>
          <w:sz w:val="28"/>
          <w:szCs w:val="28"/>
        </w:rPr>
        <w:t xml:space="preserve"> </w:t>
      </w:r>
      <w:r w:rsidRPr="00710A5E">
        <w:rPr>
          <w:sz w:val="28"/>
          <w:szCs w:val="28"/>
        </w:rPr>
        <w:t>на все виды услуг. С 2013 г</w:t>
      </w:r>
      <w:r>
        <w:rPr>
          <w:sz w:val="28"/>
          <w:szCs w:val="28"/>
        </w:rPr>
        <w:t>.</w:t>
      </w:r>
      <w:r w:rsidRPr="00710A5E">
        <w:rPr>
          <w:sz w:val="28"/>
          <w:szCs w:val="28"/>
        </w:rPr>
        <w:t xml:space="preserve"> ООО</w:t>
      </w:r>
      <w:r w:rsidR="00752397">
        <w:rPr>
          <w:sz w:val="28"/>
          <w:szCs w:val="28"/>
        </w:rPr>
        <w:t> </w:t>
      </w:r>
      <w:r w:rsidRPr="00710A5E">
        <w:rPr>
          <w:sz w:val="28"/>
          <w:szCs w:val="28"/>
        </w:rPr>
        <w:t xml:space="preserve">«Газпром </w:t>
      </w:r>
      <w:proofErr w:type="spellStart"/>
      <w:r w:rsidRPr="00710A5E">
        <w:rPr>
          <w:sz w:val="28"/>
          <w:szCs w:val="28"/>
        </w:rPr>
        <w:t>межрегионгаз</w:t>
      </w:r>
      <w:proofErr w:type="spellEnd"/>
      <w:r w:rsidRPr="00710A5E">
        <w:rPr>
          <w:sz w:val="28"/>
          <w:szCs w:val="28"/>
        </w:rPr>
        <w:t xml:space="preserve"> Север» предлагает потребителям новый продукт: комплексный договор поставки газа, в рамках которого предусмотрен весь комплекс услуг: от получения технических условий до пуска газа</w:t>
      </w:r>
      <w:r>
        <w:rPr>
          <w:sz w:val="28"/>
          <w:szCs w:val="28"/>
        </w:rPr>
        <w:t>.</w:t>
      </w:r>
    </w:p>
    <w:p w14:paraId="5E44FAA4" w14:textId="77777777" w:rsidR="009055A6" w:rsidRDefault="009055A6" w:rsidP="009055A6">
      <w:pPr>
        <w:ind w:firstLine="709"/>
        <w:jc w:val="both"/>
        <w:rPr>
          <w:sz w:val="28"/>
          <w:szCs w:val="28"/>
        </w:rPr>
      </w:pPr>
    </w:p>
    <w:p w14:paraId="35ADB709" w14:textId="77777777" w:rsidR="009055A6" w:rsidRPr="009D2098" w:rsidRDefault="009055A6" w:rsidP="009055A6">
      <w:pPr>
        <w:rPr>
          <w:b/>
          <w:sz w:val="28"/>
        </w:rPr>
      </w:pPr>
      <w:r w:rsidRPr="009D2098">
        <w:rPr>
          <w:b/>
          <w:sz w:val="28"/>
        </w:rPr>
        <w:t xml:space="preserve">Характеристика системы </w:t>
      </w:r>
      <w:proofErr w:type="spellStart"/>
      <w:r w:rsidRPr="009D2098">
        <w:rPr>
          <w:b/>
          <w:sz w:val="28"/>
        </w:rPr>
        <w:t>ресурсоснабжения</w:t>
      </w:r>
      <w:proofErr w:type="spellEnd"/>
    </w:p>
    <w:p w14:paraId="3D39C036" w14:textId="77777777" w:rsidR="000C3438" w:rsidRPr="002C26F3" w:rsidRDefault="000C3438" w:rsidP="000C3438">
      <w:pPr>
        <w:tabs>
          <w:tab w:val="left" w:pos="1134"/>
        </w:tabs>
        <w:autoSpaceDE w:val="0"/>
        <w:autoSpaceDN w:val="0"/>
        <w:adjustRightInd w:val="0"/>
        <w:ind w:firstLine="709"/>
        <w:jc w:val="both"/>
        <w:rPr>
          <w:sz w:val="28"/>
          <w:szCs w:val="28"/>
        </w:rPr>
      </w:pPr>
      <w:r w:rsidRPr="002C26F3">
        <w:rPr>
          <w:sz w:val="28"/>
          <w:szCs w:val="28"/>
        </w:rPr>
        <w:t xml:space="preserve">Газоснабжение </w:t>
      </w:r>
      <w:r>
        <w:rPr>
          <w:sz w:val="28"/>
          <w:szCs w:val="28"/>
        </w:rPr>
        <w:t xml:space="preserve">муниципального образования город Югорск </w:t>
      </w:r>
      <w:r w:rsidRPr="002C26F3">
        <w:rPr>
          <w:sz w:val="28"/>
          <w:szCs w:val="28"/>
        </w:rPr>
        <w:t>осуществляется от магистрального газопровода «</w:t>
      </w:r>
      <w:proofErr w:type="spellStart"/>
      <w:r w:rsidRPr="002C26F3">
        <w:rPr>
          <w:sz w:val="28"/>
          <w:szCs w:val="28"/>
        </w:rPr>
        <w:t>Игрим</w:t>
      </w:r>
      <w:proofErr w:type="spellEnd"/>
      <w:r w:rsidRPr="002C26F3">
        <w:rPr>
          <w:sz w:val="28"/>
          <w:szCs w:val="28"/>
        </w:rPr>
        <w:t xml:space="preserve"> – Серов» через 3 газораспределительные станции (далее </w:t>
      </w:r>
      <w:r>
        <w:rPr>
          <w:sz w:val="28"/>
          <w:szCs w:val="28"/>
        </w:rPr>
        <w:t>–</w:t>
      </w:r>
      <w:r w:rsidRPr="002C26F3">
        <w:rPr>
          <w:sz w:val="28"/>
          <w:szCs w:val="28"/>
        </w:rPr>
        <w:t xml:space="preserve"> ГРС).</w:t>
      </w:r>
    </w:p>
    <w:p w14:paraId="5F7B9090" w14:textId="01F703E1" w:rsidR="004F5AED" w:rsidRDefault="004F5AED" w:rsidP="004F5AED">
      <w:pPr>
        <w:tabs>
          <w:tab w:val="left" w:pos="1134"/>
        </w:tabs>
        <w:autoSpaceDE w:val="0"/>
        <w:autoSpaceDN w:val="0"/>
        <w:adjustRightInd w:val="0"/>
        <w:ind w:firstLine="709"/>
        <w:jc w:val="both"/>
        <w:rPr>
          <w:sz w:val="28"/>
          <w:szCs w:val="28"/>
        </w:rPr>
      </w:pPr>
      <w:r w:rsidRPr="002C26F3">
        <w:rPr>
          <w:sz w:val="28"/>
          <w:szCs w:val="28"/>
        </w:rPr>
        <w:t xml:space="preserve">Газоснабжение города Югорска представляет собой систему магистральных и разводящих сетей общей протяженностью </w:t>
      </w:r>
      <w:r w:rsidR="009C65AE" w:rsidRPr="009C65AE">
        <w:rPr>
          <w:sz w:val="28"/>
          <w:szCs w:val="28"/>
        </w:rPr>
        <w:t>185,08</w:t>
      </w:r>
      <w:r w:rsidR="009C65AE">
        <w:rPr>
          <w:sz w:val="28"/>
          <w:szCs w:val="28"/>
        </w:rPr>
        <w:t xml:space="preserve"> </w:t>
      </w:r>
      <w:r w:rsidRPr="002C26F3">
        <w:rPr>
          <w:sz w:val="28"/>
          <w:szCs w:val="28"/>
        </w:rPr>
        <w:t>км</w:t>
      </w:r>
      <w:r w:rsidR="00862ECF">
        <w:rPr>
          <w:sz w:val="28"/>
          <w:szCs w:val="28"/>
        </w:rPr>
        <w:t>, число газорегуляторных пунктов (далее – ГРП) – 29 ед.</w:t>
      </w:r>
      <w:r w:rsidR="009C65AE">
        <w:rPr>
          <w:rStyle w:val="affe"/>
          <w:sz w:val="28"/>
          <w:szCs w:val="28"/>
        </w:rPr>
        <w:footnoteReference w:id="6"/>
      </w:r>
    </w:p>
    <w:p w14:paraId="10E4818B" w14:textId="63A3B25E" w:rsidR="004F5AED" w:rsidRDefault="004F5AED" w:rsidP="004F5AED">
      <w:pPr>
        <w:ind w:firstLine="709"/>
        <w:jc w:val="both"/>
        <w:rPr>
          <w:kern w:val="28"/>
          <w:sz w:val="28"/>
          <w:szCs w:val="28"/>
        </w:rPr>
      </w:pPr>
      <w:r w:rsidRPr="004C3F53">
        <w:rPr>
          <w:kern w:val="28"/>
          <w:sz w:val="28"/>
          <w:szCs w:val="28"/>
        </w:rPr>
        <w:t xml:space="preserve">Уровень газификации </w:t>
      </w:r>
      <w:r w:rsidR="00FF353D">
        <w:rPr>
          <w:kern w:val="28"/>
          <w:sz w:val="28"/>
          <w:szCs w:val="28"/>
        </w:rPr>
        <w:t>муниципального образования город</w:t>
      </w:r>
      <w:r w:rsidR="00FF353D" w:rsidRPr="004C3F53">
        <w:rPr>
          <w:kern w:val="28"/>
          <w:sz w:val="28"/>
          <w:szCs w:val="28"/>
        </w:rPr>
        <w:t xml:space="preserve"> Югорск </w:t>
      </w:r>
      <w:r w:rsidRPr="004C3F53">
        <w:rPr>
          <w:kern w:val="28"/>
          <w:sz w:val="28"/>
          <w:szCs w:val="28"/>
        </w:rPr>
        <w:t>составляет 98%.</w:t>
      </w:r>
    </w:p>
    <w:p w14:paraId="1504878B" w14:textId="77777777" w:rsidR="009055A6" w:rsidRDefault="009055A6" w:rsidP="009055A6">
      <w:pPr>
        <w:ind w:firstLine="709"/>
        <w:jc w:val="both"/>
        <w:rPr>
          <w:sz w:val="28"/>
          <w:szCs w:val="28"/>
        </w:rPr>
      </w:pPr>
    </w:p>
    <w:p w14:paraId="69D0ACF8" w14:textId="25156ABF" w:rsidR="009055A6" w:rsidRDefault="009055A6" w:rsidP="009055A6">
      <w:pPr>
        <w:rPr>
          <w:b/>
          <w:sz w:val="28"/>
        </w:rPr>
      </w:pPr>
      <w:r w:rsidRPr="009D2098">
        <w:rPr>
          <w:b/>
          <w:sz w:val="28"/>
        </w:rPr>
        <w:t>Балансы мощности и ресурса</w:t>
      </w:r>
    </w:p>
    <w:p w14:paraId="2130F961" w14:textId="23EAF639" w:rsidR="004F5AED" w:rsidRDefault="004F5AED" w:rsidP="004F5AED">
      <w:pPr>
        <w:ind w:firstLine="709"/>
        <w:jc w:val="both"/>
        <w:rPr>
          <w:kern w:val="28"/>
          <w:sz w:val="28"/>
          <w:szCs w:val="28"/>
        </w:rPr>
      </w:pPr>
      <w:r>
        <w:rPr>
          <w:kern w:val="28"/>
          <w:sz w:val="28"/>
          <w:szCs w:val="28"/>
        </w:rPr>
        <w:t xml:space="preserve">ГРС </w:t>
      </w:r>
      <w:r w:rsidR="0018700F">
        <w:rPr>
          <w:kern w:val="28"/>
          <w:sz w:val="28"/>
          <w:szCs w:val="28"/>
        </w:rPr>
        <w:t>«</w:t>
      </w:r>
      <w:proofErr w:type="gramStart"/>
      <w:r>
        <w:rPr>
          <w:kern w:val="28"/>
          <w:sz w:val="28"/>
          <w:szCs w:val="28"/>
        </w:rPr>
        <w:t>Советская</w:t>
      </w:r>
      <w:proofErr w:type="gramEnd"/>
      <w:r w:rsidR="0018700F">
        <w:rPr>
          <w:kern w:val="28"/>
          <w:sz w:val="28"/>
          <w:szCs w:val="28"/>
        </w:rPr>
        <w:t>»</w:t>
      </w:r>
      <w:r>
        <w:rPr>
          <w:kern w:val="28"/>
          <w:sz w:val="28"/>
          <w:szCs w:val="28"/>
        </w:rPr>
        <w:t xml:space="preserve"> реконструирована в 2015 г. с установкой новой автоматизированной ГРС модели «Урожай-30» </w:t>
      </w:r>
      <w:r w:rsidRPr="002077D8">
        <w:rPr>
          <w:kern w:val="28"/>
          <w:sz w:val="28"/>
          <w:szCs w:val="28"/>
        </w:rPr>
        <w:t>ЗАО «</w:t>
      </w:r>
      <w:proofErr w:type="spellStart"/>
      <w:r w:rsidRPr="002077D8">
        <w:rPr>
          <w:kern w:val="28"/>
          <w:sz w:val="28"/>
          <w:szCs w:val="28"/>
        </w:rPr>
        <w:t>Уромгаз</w:t>
      </w:r>
      <w:proofErr w:type="spellEnd"/>
      <w:r w:rsidRPr="002077D8">
        <w:rPr>
          <w:kern w:val="28"/>
          <w:sz w:val="28"/>
          <w:szCs w:val="28"/>
        </w:rPr>
        <w:t xml:space="preserve">» </w:t>
      </w:r>
      <w:r>
        <w:rPr>
          <w:kern w:val="28"/>
          <w:sz w:val="28"/>
          <w:szCs w:val="28"/>
        </w:rPr>
        <w:t>пропускной способностью 30 тыс. </w:t>
      </w:r>
      <w:proofErr w:type="spellStart"/>
      <w:r>
        <w:rPr>
          <w:kern w:val="28"/>
          <w:sz w:val="28"/>
          <w:szCs w:val="28"/>
        </w:rPr>
        <w:t>м³</w:t>
      </w:r>
      <w:proofErr w:type="spellEnd"/>
      <w:r>
        <w:rPr>
          <w:kern w:val="28"/>
          <w:sz w:val="28"/>
          <w:szCs w:val="28"/>
        </w:rPr>
        <w:t xml:space="preserve">/час (1 шт.). Реконструкция ГРС </w:t>
      </w:r>
      <w:r w:rsidR="0018700F">
        <w:rPr>
          <w:kern w:val="28"/>
          <w:sz w:val="28"/>
          <w:szCs w:val="28"/>
        </w:rPr>
        <w:t>«</w:t>
      </w:r>
      <w:r>
        <w:rPr>
          <w:kern w:val="28"/>
          <w:sz w:val="28"/>
          <w:szCs w:val="28"/>
        </w:rPr>
        <w:t>Советская</w:t>
      </w:r>
      <w:r w:rsidR="0018700F">
        <w:rPr>
          <w:kern w:val="28"/>
          <w:sz w:val="28"/>
          <w:szCs w:val="28"/>
        </w:rPr>
        <w:t>»</w:t>
      </w:r>
      <w:r>
        <w:rPr>
          <w:kern w:val="28"/>
          <w:sz w:val="28"/>
          <w:szCs w:val="28"/>
        </w:rPr>
        <w:t xml:space="preserve"> выполнена с увеличением мощности станции с 10 тыс. </w:t>
      </w:r>
      <w:proofErr w:type="spellStart"/>
      <w:r w:rsidRPr="002077D8">
        <w:rPr>
          <w:kern w:val="28"/>
          <w:sz w:val="28"/>
          <w:szCs w:val="28"/>
        </w:rPr>
        <w:t>м³</w:t>
      </w:r>
      <w:proofErr w:type="spellEnd"/>
      <w:r w:rsidRPr="002077D8">
        <w:rPr>
          <w:kern w:val="28"/>
          <w:sz w:val="28"/>
          <w:szCs w:val="28"/>
        </w:rPr>
        <w:t>/час</w:t>
      </w:r>
      <w:r>
        <w:rPr>
          <w:kern w:val="28"/>
          <w:sz w:val="28"/>
          <w:szCs w:val="28"/>
        </w:rPr>
        <w:t xml:space="preserve">, построенной в 1979 г., до </w:t>
      </w:r>
      <w:r w:rsidRPr="002077D8">
        <w:rPr>
          <w:kern w:val="28"/>
          <w:sz w:val="28"/>
          <w:szCs w:val="28"/>
        </w:rPr>
        <w:t>30</w:t>
      </w:r>
      <w:r>
        <w:rPr>
          <w:kern w:val="28"/>
          <w:sz w:val="28"/>
          <w:szCs w:val="28"/>
        </w:rPr>
        <w:t> </w:t>
      </w:r>
      <w:r w:rsidRPr="002077D8">
        <w:rPr>
          <w:kern w:val="28"/>
          <w:sz w:val="28"/>
          <w:szCs w:val="28"/>
        </w:rPr>
        <w:t>тыс.</w:t>
      </w:r>
      <w:r>
        <w:rPr>
          <w:kern w:val="28"/>
          <w:sz w:val="28"/>
          <w:szCs w:val="28"/>
        </w:rPr>
        <w:t> </w:t>
      </w:r>
      <w:proofErr w:type="spellStart"/>
      <w:r w:rsidRPr="002077D8">
        <w:rPr>
          <w:kern w:val="28"/>
          <w:sz w:val="28"/>
          <w:szCs w:val="28"/>
        </w:rPr>
        <w:t>м³</w:t>
      </w:r>
      <w:proofErr w:type="spellEnd"/>
      <w:r w:rsidRPr="002077D8">
        <w:rPr>
          <w:kern w:val="28"/>
          <w:sz w:val="28"/>
          <w:szCs w:val="28"/>
        </w:rPr>
        <w:t>/час</w:t>
      </w:r>
      <w:r>
        <w:rPr>
          <w:kern w:val="28"/>
          <w:sz w:val="28"/>
          <w:szCs w:val="28"/>
        </w:rPr>
        <w:t>, что обеспечило достаточный резерв мощности системы.</w:t>
      </w:r>
    </w:p>
    <w:p w14:paraId="6EDBC5DE" w14:textId="41CD9BDC" w:rsidR="004F5AED" w:rsidRDefault="004F5AED" w:rsidP="004F5AED">
      <w:pPr>
        <w:ind w:firstLine="709"/>
        <w:jc w:val="both"/>
        <w:rPr>
          <w:kern w:val="28"/>
          <w:sz w:val="28"/>
          <w:szCs w:val="28"/>
        </w:rPr>
      </w:pPr>
      <w:r>
        <w:rPr>
          <w:kern w:val="28"/>
          <w:sz w:val="28"/>
          <w:szCs w:val="28"/>
        </w:rPr>
        <w:lastRenderedPageBreak/>
        <w:t xml:space="preserve">В 2015 г. выполнен капитальный ремонт ГРС </w:t>
      </w:r>
      <w:r w:rsidR="0018700F">
        <w:rPr>
          <w:kern w:val="28"/>
          <w:sz w:val="28"/>
          <w:szCs w:val="28"/>
        </w:rPr>
        <w:t>«</w:t>
      </w:r>
      <w:r>
        <w:rPr>
          <w:kern w:val="28"/>
          <w:sz w:val="28"/>
          <w:szCs w:val="28"/>
        </w:rPr>
        <w:t>Комсомольская (Югорская)</w:t>
      </w:r>
      <w:r w:rsidR="0018700F">
        <w:rPr>
          <w:kern w:val="28"/>
          <w:sz w:val="28"/>
          <w:szCs w:val="28"/>
        </w:rPr>
        <w:t>»</w:t>
      </w:r>
      <w:r>
        <w:rPr>
          <w:kern w:val="28"/>
          <w:sz w:val="28"/>
          <w:szCs w:val="28"/>
        </w:rPr>
        <w:t xml:space="preserve"> с полной заменой технологического оборудования </w:t>
      </w:r>
      <w:r w:rsidRPr="002077D8">
        <w:rPr>
          <w:kern w:val="28"/>
          <w:sz w:val="28"/>
          <w:szCs w:val="28"/>
        </w:rPr>
        <w:t>газораспределительной станции и реконструкци</w:t>
      </w:r>
      <w:r>
        <w:rPr>
          <w:kern w:val="28"/>
          <w:sz w:val="28"/>
          <w:szCs w:val="28"/>
        </w:rPr>
        <w:t xml:space="preserve">ей </w:t>
      </w:r>
      <w:r w:rsidRPr="002077D8">
        <w:rPr>
          <w:kern w:val="28"/>
          <w:sz w:val="28"/>
          <w:szCs w:val="28"/>
        </w:rPr>
        <w:t>инженерно-технических сооружений</w:t>
      </w:r>
      <w:r>
        <w:rPr>
          <w:kern w:val="28"/>
          <w:sz w:val="28"/>
          <w:szCs w:val="28"/>
        </w:rPr>
        <w:t xml:space="preserve"> </w:t>
      </w:r>
      <w:r w:rsidRPr="002077D8">
        <w:rPr>
          <w:kern w:val="28"/>
          <w:sz w:val="28"/>
          <w:szCs w:val="28"/>
        </w:rPr>
        <w:t>охраны.</w:t>
      </w:r>
      <w:r>
        <w:rPr>
          <w:kern w:val="28"/>
          <w:sz w:val="28"/>
          <w:szCs w:val="28"/>
        </w:rPr>
        <w:t xml:space="preserve"> На станции установлена автоматизированная </w:t>
      </w:r>
      <w:r w:rsidRPr="002077D8">
        <w:rPr>
          <w:kern w:val="28"/>
          <w:sz w:val="28"/>
          <w:szCs w:val="28"/>
        </w:rPr>
        <w:t xml:space="preserve">ГРС модели «Урожай-30» пропускной способностью 30 тыс. </w:t>
      </w:r>
      <w:proofErr w:type="spellStart"/>
      <w:r w:rsidRPr="002077D8">
        <w:rPr>
          <w:kern w:val="28"/>
          <w:sz w:val="28"/>
          <w:szCs w:val="28"/>
        </w:rPr>
        <w:t>м³</w:t>
      </w:r>
      <w:proofErr w:type="spellEnd"/>
      <w:r w:rsidRPr="002077D8">
        <w:rPr>
          <w:kern w:val="28"/>
          <w:sz w:val="28"/>
          <w:szCs w:val="28"/>
        </w:rPr>
        <w:t>/час</w:t>
      </w:r>
      <w:r>
        <w:rPr>
          <w:kern w:val="28"/>
          <w:sz w:val="28"/>
          <w:szCs w:val="28"/>
        </w:rPr>
        <w:t xml:space="preserve">. </w:t>
      </w:r>
    </w:p>
    <w:p w14:paraId="0BA99A8E" w14:textId="35833873" w:rsidR="002E6189" w:rsidRDefault="004F5AED" w:rsidP="002E6189">
      <w:pPr>
        <w:tabs>
          <w:tab w:val="left" w:pos="1134"/>
        </w:tabs>
        <w:autoSpaceDE w:val="0"/>
        <w:autoSpaceDN w:val="0"/>
        <w:adjustRightInd w:val="0"/>
        <w:ind w:firstLine="709"/>
        <w:jc w:val="both"/>
        <w:rPr>
          <w:sz w:val="28"/>
          <w:szCs w:val="28"/>
        </w:rPr>
      </w:pPr>
      <w:r w:rsidRPr="002C26F3">
        <w:rPr>
          <w:sz w:val="28"/>
          <w:szCs w:val="28"/>
        </w:rPr>
        <w:t>В 2016 г</w:t>
      </w:r>
      <w:r w:rsidR="002E6189">
        <w:rPr>
          <w:sz w:val="28"/>
          <w:szCs w:val="28"/>
        </w:rPr>
        <w:t>.</w:t>
      </w:r>
      <w:r w:rsidRPr="002C26F3">
        <w:rPr>
          <w:sz w:val="28"/>
          <w:szCs w:val="28"/>
        </w:rPr>
        <w:t xml:space="preserve"> </w:t>
      </w:r>
      <w:r w:rsidR="002E6189">
        <w:rPr>
          <w:sz w:val="28"/>
          <w:szCs w:val="28"/>
        </w:rPr>
        <w:t>объем транспортировки природного газа А</w:t>
      </w:r>
      <w:r w:rsidR="002E6189" w:rsidRPr="002E6189">
        <w:rPr>
          <w:sz w:val="28"/>
          <w:szCs w:val="28"/>
        </w:rPr>
        <w:t xml:space="preserve">О </w:t>
      </w:r>
      <w:r w:rsidR="000C3438">
        <w:rPr>
          <w:sz w:val="28"/>
          <w:szCs w:val="28"/>
        </w:rPr>
        <w:t>«</w:t>
      </w:r>
      <w:r w:rsidR="002E6189" w:rsidRPr="002E6189">
        <w:rPr>
          <w:sz w:val="28"/>
          <w:szCs w:val="28"/>
        </w:rPr>
        <w:t>Газпром газораспределение Север</w:t>
      </w:r>
      <w:r w:rsidR="000C3438">
        <w:rPr>
          <w:sz w:val="28"/>
          <w:szCs w:val="28"/>
        </w:rPr>
        <w:t>»</w:t>
      </w:r>
      <w:r w:rsidR="002E6189" w:rsidRPr="002E6189">
        <w:rPr>
          <w:sz w:val="28"/>
          <w:szCs w:val="28"/>
        </w:rPr>
        <w:t xml:space="preserve"> </w:t>
      </w:r>
      <w:r w:rsidR="00827D8A">
        <w:rPr>
          <w:sz w:val="28"/>
          <w:szCs w:val="28"/>
        </w:rPr>
        <w:t xml:space="preserve">по территориальной зоне обслуживания </w:t>
      </w:r>
      <w:r w:rsidR="002E6189" w:rsidRPr="002E6189">
        <w:rPr>
          <w:sz w:val="28"/>
          <w:szCs w:val="28"/>
        </w:rPr>
        <w:t>г.</w:t>
      </w:r>
      <w:r w:rsidR="002E6189">
        <w:rPr>
          <w:sz w:val="28"/>
          <w:szCs w:val="28"/>
        </w:rPr>
        <w:t xml:space="preserve"> </w:t>
      </w:r>
      <w:r w:rsidR="002E6189" w:rsidRPr="002E6189">
        <w:rPr>
          <w:sz w:val="28"/>
          <w:szCs w:val="28"/>
        </w:rPr>
        <w:t>Югорск</w:t>
      </w:r>
      <w:r w:rsidR="002E6189">
        <w:rPr>
          <w:rStyle w:val="affe"/>
          <w:sz w:val="28"/>
          <w:szCs w:val="28"/>
        </w:rPr>
        <w:footnoteReference w:id="7"/>
      </w:r>
      <w:r w:rsidR="002E6189">
        <w:rPr>
          <w:sz w:val="28"/>
          <w:szCs w:val="28"/>
        </w:rPr>
        <w:t xml:space="preserve"> составляет </w:t>
      </w:r>
      <w:r w:rsidR="00862ECF">
        <w:rPr>
          <w:sz w:val="28"/>
          <w:szCs w:val="28"/>
        </w:rPr>
        <w:t>65 242</w:t>
      </w:r>
      <w:r w:rsidR="002E6189">
        <w:rPr>
          <w:sz w:val="28"/>
          <w:szCs w:val="28"/>
        </w:rPr>
        <w:t> </w:t>
      </w:r>
      <w:r w:rsidRPr="002C26F3">
        <w:rPr>
          <w:sz w:val="28"/>
          <w:szCs w:val="28"/>
        </w:rPr>
        <w:t>тыс.</w:t>
      </w:r>
      <w:r w:rsidR="002E6189">
        <w:rPr>
          <w:sz w:val="28"/>
          <w:szCs w:val="28"/>
        </w:rPr>
        <w:t> </w:t>
      </w:r>
      <w:proofErr w:type="spellStart"/>
      <w:r w:rsidRPr="002C26F3">
        <w:rPr>
          <w:sz w:val="28"/>
          <w:szCs w:val="28"/>
        </w:rPr>
        <w:t>м</w:t>
      </w:r>
      <w:r w:rsidR="002E6189">
        <w:rPr>
          <w:sz w:val="28"/>
          <w:szCs w:val="28"/>
        </w:rPr>
        <w:t>³</w:t>
      </w:r>
      <w:proofErr w:type="spellEnd"/>
      <w:r>
        <w:rPr>
          <w:sz w:val="28"/>
          <w:szCs w:val="28"/>
        </w:rPr>
        <w:t>.</w:t>
      </w:r>
    </w:p>
    <w:p w14:paraId="41ACEEDD" w14:textId="77777777" w:rsidR="009055A6" w:rsidRPr="009D2098" w:rsidRDefault="009055A6" w:rsidP="009055A6">
      <w:pPr>
        <w:rPr>
          <w:b/>
          <w:sz w:val="28"/>
        </w:rPr>
      </w:pPr>
    </w:p>
    <w:p w14:paraId="45335302" w14:textId="77777777" w:rsidR="009055A6" w:rsidRPr="009D2098" w:rsidRDefault="009055A6" w:rsidP="009055A6">
      <w:pPr>
        <w:rPr>
          <w:b/>
          <w:sz w:val="28"/>
        </w:rPr>
      </w:pPr>
      <w:r w:rsidRPr="009D2098">
        <w:rPr>
          <w:b/>
          <w:sz w:val="28"/>
        </w:rPr>
        <w:t>Доля поставки ресурса по приборам учета</w:t>
      </w:r>
    </w:p>
    <w:p w14:paraId="31D59364" w14:textId="5FD0FFDB" w:rsidR="004F5AED" w:rsidRDefault="004F5AED" w:rsidP="004F5AED">
      <w:pPr>
        <w:ind w:firstLine="709"/>
        <w:jc w:val="both"/>
        <w:rPr>
          <w:sz w:val="28"/>
          <w:szCs w:val="28"/>
          <w:highlight w:val="red"/>
        </w:rPr>
      </w:pPr>
      <w:r>
        <w:rPr>
          <w:sz w:val="28"/>
          <w:szCs w:val="28"/>
        </w:rPr>
        <w:t>В зоне централизованного газоснабжения города Югорска 100% потребителей оснащены приборами учета природного газа.</w:t>
      </w:r>
    </w:p>
    <w:p w14:paraId="12B6CFB1" w14:textId="77777777" w:rsidR="009055A6" w:rsidRDefault="009055A6" w:rsidP="007913A6">
      <w:pPr>
        <w:ind w:firstLine="709"/>
        <w:jc w:val="both"/>
        <w:rPr>
          <w:sz w:val="28"/>
          <w:szCs w:val="28"/>
        </w:rPr>
      </w:pPr>
    </w:p>
    <w:p w14:paraId="600A0984" w14:textId="77777777" w:rsidR="009055A6" w:rsidRPr="009D2098" w:rsidRDefault="009055A6" w:rsidP="009055A6">
      <w:pPr>
        <w:rPr>
          <w:b/>
          <w:sz w:val="28"/>
        </w:rPr>
      </w:pPr>
      <w:r w:rsidRPr="009D2098">
        <w:rPr>
          <w:b/>
          <w:sz w:val="28"/>
        </w:rPr>
        <w:t>Зоны действия источников ресурсов</w:t>
      </w:r>
    </w:p>
    <w:p w14:paraId="439DC044" w14:textId="614EE73D" w:rsidR="004F5AED" w:rsidRPr="002C26F3" w:rsidRDefault="004F5AED" w:rsidP="004F5AED">
      <w:pPr>
        <w:tabs>
          <w:tab w:val="left" w:pos="1134"/>
        </w:tabs>
        <w:autoSpaceDE w:val="0"/>
        <w:autoSpaceDN w:val="0"/>
        <w:adjustRightInd w:val="0"/>
        <w:ind w:firstLine="709"/>
        <w:jc w:val="both"/>
        <w:rPr>
          <w:sz w:val="28"/>
          <w:szCs w:val="28"/>
        </w:rPr>
      </w:pPr>
      <w:r w:rsidRPr="002C26F3">
        <w:rPr>
          <w:sz w:val="28"/>
          <w:szCs w:val="28"/>
        </w:rPr>
        <w:t>ГРС «</w:t>
      </w:r>
      <w:proofErr w:type="gramStart"/>
      <w:r w:rsidRPr="002C26F3">
        <w:rPr>
          <w:sz w:val="28"/>
          <w:szCs w:val="28"/>
        </w:rPr>
        <w:t>Комсомольская</w:t>
      </w:r>
      <w:proofErr w:type="gramEnd"/>
      <w:r w:rsidRPr="002C26F3">
        <w:rPr>
          <w:sz w:val="28"/>
          <w:szCs w:val="28"/>
        </w:rPr>
        <w:t>» – основной источник, расположена в районе КС-3</w:t>
      </w:r>
      <w:r w:rsidR="00A41E30">
        <w:rPr>
          <w:sz w:val="28"/>
          <w:szCs w:val="28"/>
        </w:rPr>
        <w:t>.</w:t>
      </w:r>
    </w:p>
    <w:p w14:paraId="15E5CF0A" w14:textId="77777777" w:rsidR="004F5AED" w:rsidRPr="002C26F3" w:rsidRDefault="004F5AED" w:rsidP="004F5AED">
      <w:pPr>
        <w:tabs>
          <w:tab w:val="left" w:pos="1134"/>
        </w:tabs>
        <w:autoSpaceDE w:val="0"/>
        <w:autoSpaceDN w:val="0"/>
        <w:adjustRightInd w:val="0"/>
        <w:ind w:firstLine="709"/>
        <w:jc w:val="both"/>
        <w:rPr>
          <w:sz w:val="28"/>
          <w:szCs w:val="28"/>
        </w:rPr>
      </w:pPr>
      <w:r w:rsidRPr="002C26F3">
        <w:rPr>
          <w:sz w:val="28"/>
          <w:szCs w:val="28"/>
        </w:rPr>
        <w:t>ГРС «</w:t>
      </w:r>
      <w:proofErr w:type="gramStart"/>
      <w:r w:rsidRPr="002C26F3">
        <w:rPr>
          <w:sz w:val="28"/>
          <w:szCs w:val="28"/>
        </w:rPr>
        <w:t>Советская</w:t>
      </w:r>
      <w:proofErr w:type="gramEnd"/>
      <w:r w:rsidRPr="002C26F3">
        <w:rPr>
          <w:sz w:val="28"/>
          <w:szCs w:val="28"/>
        </w:rPr>
        <w:t>» – резервный источник, расположенная по дороге на КС-11. Газ поставляется потребителям через ГГРП-6 на время остановки ГРС «Комсомольская».</w:t>
      </w:r>
    </w:p>
    <w:p w14:paraId="2C448069" w14:textId="77777777" w:rsidR="004F5AED" w:rsidRPr="002C26F3" w:rsidRDefault="004F5AED" w:rsidP="004F5AED">
      <w:pPr>
        <w:tabs>
          <w:tab w:val="left" w:pos="1134"/>
        </w:tabs>
        <w:autoSpaceDE w:val="0"/>
        <w:autoSpaceDN w:val="0"/>
        <w:adjustRightInd w:val="0"/>
        <w:ind w:firstLine="709"/>
        <w:jc w:val="both"/>
        <w:rPr>
          <w:sz w:val="28"/>
          <w:szCs w:val="28"/>
        </w:rPr>
      </w:pPr>
      <w:r w:rsidRPr="002C26F3">
        <w:rPr>
          <w:sz w:val="28"/>
          <w:szCs w:val="28"/>
        </w:rPr>
        <w:t>Газоснабжение района Югорск-2 осуществляется по трехступенчатой системе от ГРС «Воинская».</w:t>
      </w:r>
    </w:p>
    <w:p w14:paraId="775E06DC" w14:textId="77777777" w:rsidR="007924C8" w:rsidRDefault="004F5AED" w:rsidP="004F5AED">
      <w:pPr>
        <w:tabs>
          <w:tab w:val="left" w:pos="1134"/>
        </w:tabs>
        <w:autoSpaceDE w:val="0"/>
        <w:autoSpaceDN w:val="0"/>
        <w:adjustRightInd w:val="0"/>
        <w:ind w:firstLine="709"/>
        <w:jc w:val="both"/>
        <w:rPr>
          <w:sz w:val="28"/>
          <w:szCs w:val="28"/>
        </w:rPr>
      </w:pPr>
      <w:r w:rsidRPr="002C26F3">
        <w:rPr>
          <w:sz w:val="28"/>
          <w:szCs w:val="28"/>
        </w:rPr>
        <w:t>Понижение давления осуществляется с помощью</w:t>
      </w:r>
      <w:r w:rsidR="007924C8">
        <w:rPr>
          <w:sz w:val="28"/>
          <w:szCs w:val="28"/>
        </w:rPr>
        <w:t>:</w:t>
      </w:r>
    </w:p>
    <w:p w14:paraId="1D2F9AFA" w14:textId="4B2D40C3" w:rsidR="007924C8" w:rsidRDefault="007924C8" w:rsidP="004F5AED">
      <w:pPr>
        <w:tabs>
          <w:tab w:val="left" w:pos="1134"/>
        </w:tabs>
        <w:autoSpaceDE w:val="0"/>
        <w:autoSpaceDN w:val="0"/>
        <w:adjustRightInd w:val="0"/>
        <w:ind w:firstLine="709"/>
        <w:jc w:val="both"/>
        <w:rPr>
          <w:sz w:val="28"/>
          <w:szCs w:val="28"/>
        </w:rPr>
      </w:pPr>
      <w:r>
        <w:rPr>
          <w:sz w:val="28"/>
          <w:szCs w:val="28"/>
        </w:rPr>
        <w:t>-</w:t>
      </w:r>
      <w:r w:rsidR="004F5AED" w:rsidRPr="002C26F3">
        <w:rPr>
          <w:sz w:val="28"/>
          <w:szCs w:val="28"/>
        </w:rPr>
        <w:t xml:space="preserve"> </w:t>
      </w:r>
      <w:r w:rsidR="00862ECF">
        <w:rPr>
          <w:sz w:val="28"/>
          <w:szCs w:val="28"/>
        </w:rPr>
        <w:t>28</w:t>
      </w:r>
      <w:r w:rsidR="004F5AED" w:rsidRPr="002C26F3">
        <w:rPr>
          <w:sz w:val="28"/>
          <w:szCs w:val="28"/>
        </w:rPr>
        <w:t xml:space="preserve"> газорегуляторных пунктов на территории района Югорск</w:t>
      </w:r>
      <w:r>
        <w:rPr>
          <w:sz w:val="28"/>
          <w:szCs w:val="28"/>
        </w:rPr>
        <w:t>;</w:t>
      </w:r>
    </w:p>
    <w:p w14:paraId="5AFF0473" w14:textId="02CA6349" w:rsidR="004F5AED" w:rsidRPr="002C26F3" w:rsidRDefault="007924C8" w:rsidP="004F5AED">
      <w:pPr>
        <w:tabs>
          <w:tab w:val="left" w:pos="1134"/>
        </w:tabs>
        <w:autoSpaceDE w:val="0"/>
        <w:autoSpaceDN w:val="0"/>
        <w:adjustRightInd w:val="0"/>
        <w:ind w:firstLine="709"/>
        <w:jc w:val="both"/>
        <w:rPr>
          <w:sz w:val="28"/>
          <w:szCs w:val="28"/>
        </w:rPr>
      </w:pPr>
      <w:r>
        <w:rPr>
          <w:sz w:val="28"/>
          <w:szCs w:val="28"/>
        </w:rPr>
        <w:t xml:space="preserve">- </w:t>
      </w:r>
      <w:r w:rsidR="00862ECF">
        <w:rPr>
          <w:sz w:val="28"/>
          <w:szCs w:val="28"/>
        </w:rPr>
        <w:t>1</w:t>
      </w:r>
      <w:r>
        <w:rPr>
          <w:sz w:val="28"/>
          <w:szCs w:val="28"/>
        </w:rPr>
        <w:t xml:space="preserve"> </w:t>
      </w:r>
      <w:r w:rsidRPr="002C26F3">
        <w:rPr>
          <w:sz w:val="28"/>
          <w:szCs w:val="28"/>
        </w:rPr>
        <w:t>газорегуляторн</w:t>
      </w:r>
      <w:r w:rsidR="00862ECF">
        <w:rPr>
          <w:sz w:val="28"/>
          <w:szCs w:val="28"/>
        </w:rPr>
        <w:t>ого</w:t>
      </w:r>
      <w:r w:rsidRPr="002C26F3">
        <w:rPr>
          <w:sz w:val="28"/>
          <w:szCs w:val="28"/>
        </w:rPr>
        <w:t xml:space="preserve"> пункт</w:t>
      </w:r>
      <w:r w:rsidR="00862ECF">
        <w:rPr>
          <w:sz w:val="28"/>
          <w:szCs w:val="28"/>
        </w:rPr>
        <w:t>а</w:t>
      </w:r>
      <w:r w:rsidR="004F5AED" w:rsidRPr="002C26F3">
        <w:rPr>
          <w:sz w:val="28"/>
          <w:szCs w:val="28"/>
        </w:rPr>
        <w:t xml:space="preserve"> на территории района Югорск</w:t>
      </w:r>
      <w:r w:rsidR="004F5AED">
        <w:rPr>
          <w:sz w:val="28"/>
          <w:szCs w:val="28"/>
        </w:rPr>
        <w:t>-</w:t>
      </w:r>
      <w:r w:rsidR="004F5AED" w:rsidRPr="002C26F3">
        <w:rPr>
          <w:sz w:val="28"/>
          <w:szCs w:val="28"/>
        </w:rPr>
        <w:t>2.</w:t>
      </w:r>
    </w:p>
    <w:p w14:paraId="626E8F6A" w14:textId="77777777" w:rsidR="007913A6" w:rsidRPr="00973998" w:rsidRDefault="007913A6" w:rsidP="00A03ACD">
      <w:pPr>
        <w:rPr>
          <w:b/>
          <w:color w:val="FF0000"/>
          <w:sz w:val="28"/>
        </w:rPr>
      </w:pPr>
    </w:p>
    <w:p w14:paraId="247B1932" w14:textId="77777777" w:rsidR="009055A6" w:rsidRPr="00752C97" w:rsidRDefault="009055A6" w:rsidP="009055A6">
      <w:pPr>
        <w:jc w:val="both"/>
        <w:rPr>
          <w:b/>
          <w:sz w:val="28"/>
        </w:rPr>
      </w:pPr>
      <w:r w:rsidRPr="00752C97">
        <w:rPr>
          <w:b/>
          <w:sz w:val="28"/>
        </w:rPr>
        <w:t xml:space="preserve">Резервы и дефициты по зонам действия источников ресурсов </w:t>
      </w:r>
    </w:p>
    <w:p w14:paraId="5B61DB3A" w14:textId="6BF9F54C" w:rsidR="004F5AED" w:rsidRPr="000F6097" w:rsidRDefault="004F5AED" w:rsidP="004F5AED">
      <w:pPr>
        <w:ind w:firstLine="709"/>
        <w:jc w:val="both"/>
        <w:rPr>
          <w:kern w:val="28"/>
          <w:sz w:val="28"/>
          <w:szCs w:val="28"/>
        </w:rPr>
      </w:pPr>
      <w:r w:rsidRPr="000F6097">
        <w:rPr>
          <w:kern w:val="28"/>
          <w:sz w:val="28"/>
          <w:szCs w:val="28"/>
        </w:rPr>
        <w:t xml:space="preserve">ГРС </w:t>
      </w:r>
      <w:r w:rsidR="00862ECF">
        <w:rPr>
          <w:kern w:val="28"/>
          <w:sz w:val="28"/>
          <w:szCs w:val="28"/>
        </w:rPr>
        <w:t>«</w:t>
      </w:r>
      <w:r w:rsidRPr="000F6097">
        <w:rPr>
          <w:kern w:val="28"/>
          <w:sz w:val="28"/>
          <w:szCs w:val="28"/>
        </w:rPr>
        <w:t>Советская</w:t>
      </w:r>
      <w:r w:rsidR="00862ECF">
        <w:rPr>
          <w:kern w:val="28"/>
          <w:sz w:val="28"/>
          <w:szCs w:val="28"/>
        </w:rPr>
        <w:t>»</w:t>
      </w:r>
      <w:r w:rsidRPr="000F6097">
        <w:rPr>
          <w:kern w:val="28"/>
          <w:sz w:val="28"/>
          <w:szCs w:val="28"/>
        </w:rPr>
        <w:t xml:space="preserve"> и ГРС </w:t>
      </w:r>
      <w:r w:rsidR="00862ECF">
        <w:rPr>
          <w:kern w:val="28"/>
          <w:sz w:val="28"/>
          <w:szCs w:val="28"/>
        </w:rPr>
        <w:t>«</w:t>
      </w:r>
      <w:r w:rsidRPr="000F6097">
        <w:rPr>
          <w:kern w:val="28"/>
          <w:sz w:val="28"/>
          <w:szCs w:val="28"/>
        </w:rPr>
        <w:t>Комсомольская</w:t>
      </w:r>
      <w:r w:rsidR="00862ECF">
        <w:rPr>
          <w:kern w:val="28"/>
          <w:sz w:val="28"/>
          <w:szCs w:val="28"/>
        </w:rPr>
        <w:t>»</w:t>
      </w:r>
      <w:r w:rsidRPr="000F6097">
        <w:rPr>
          <w:kern w:val="28"/>
          <w:sz w:val="28"/>
          <w:szCs w:val="28"/>
        </w:rPr>
        <w:t xml:space="preserve"> </w:t>
      </w:r>
      <w:r>
        <w:rPr>
          <w:kern w:val="28"/>
          <w:sz w:val="28"/>
          <w:szCs w:val="28"/>
        </w:rPr>
        <w:t xml:space="preserve">после реконструкции и капитального ремонта </w:t>
      </w:r>
      <w:r w:rsidRPr="000F6097">
        <w:rPr>
          <w:kern w:val="28"/>
          <w:sz w:val="28"/>
          <w:szCs w:val="28"/>
        </w:rPr>
        <w:t xml:space="preserve">обеспечивают достаточный ресурс мощности, ограничения мощности отсутствуют.  </w:t>
      </w:r>
    </w:p>
    <w:p w14:paraId="03A9B7DC" w14:textId="5F3B6D84" w:rsidR="003B5346" w:rsidRPr="00973998" w:rsidRDefault="003B5346" w:rsidP="00A03ACD">
      <w:pPr>
        <w:shd w:val="clear" w:color="auto" w:fill="FFFFFF"/>
        <w:ind w:firstLine="709"/>
        <w:jc w:val="both"/>
        <w:rPr>
          <w:b/>
          <w:color w:val="FF0000"/>
          <w:sz w:val="28"/>
          <w:szCs w:val="28"/>
        </w:rPr>
      </w:pPr>
    </w:p>
    <w:p w14:paraId="692E6EC0" w14:textId="77777777" w:rsidR="009055A6" w:rsidRPr="00752C97" w:rsidRDefault="009055A6" w:rsidP="009055A6">
      <w:pPr>
        <w:rPr>
          <w:b/>
          <w:sz w:val="28"/>
        </w:rPr>
      </w:pPr>
      <w:bookmarkStart w:id="27" w:name="_Toc340129075"/>
      <w:r w:rsidRPr="00752C97">
        <w:rPr>
          <w:b/>
          <w:sz w:val="28"/>
        </w:rPr>
        <w:t>Надежность работы системы</w:t>
      </w:r>
      <w:r w:rsidRPr="00752C97">
        <w:rPr>
          <w:b/>
          <w:sz w:val="28"/>
        </w:rPr>
        <w:tab/>
      </w:r>
    </w:p>
    <w:p w14:paraId="1B5D5048" w14:textId="1AC754E1" w:rsidR="009055A6" w:rsidRDefault="004F5AED" w:rsidP="00752397">
      <w:pPr>
        <w:ind w:firstLine="709"/>
        <w:jc w:val="both"/>
        <w:rPr>
          <w:kern w:val="28"/>
          <w:sz w:val="28"/>
          <w:szCs w:val="28"/>
        </w:rPr>
      </w:pPr>
      <w:r w:rsidRPr="00752397">
        <w:rPr>
          <w:kern w:val="28"/>
          <w:sz w:val="28"/>
          <w:szCs w:val="28"/>
        </w:rPr>
        <w:t xml:space="preserve">Надежность </w:t>
      </w:r>
      <w:proofErr w:type="gramStart"/>
      <w:r w:rsidRPr="00752397">
        <w:rPr>
          <w:kern w:val="28"/>
          <w:sz w:val="28"/>
          <w:szCs w:val="28"/>
        </w:rPr>
        <w:t xml:space="preserve">работы системы централизованного газоснабжения </w:t>
      </w:r>
      <w:r w:rsidR="00752397" w:rsidRPr="00752397">
        <w:rPr>
          <w:kern w:val="28"/>
          <w:sz w:val="28"/>
          <w:szCs w:val="28"/>
        </w:rPr>
        <w:t>территории</w:t>
      </w:r>
      <w:r w:rsidRPr="00752397">
        <w:rPr>
          <w:kern w:val="28"/>
          <w:sz w:val="28"/>
          <w:szCs w:val="28"/>
        </w:rPr>
        <w:t xml:space="preserve"> города</w:t>
      </w:r>
      <w:proofErr w:type="gramEnd"/>
      <w:r w:rsidRPr="00752397">
        <w:rPr>
          <w:kern w:val="28"/>
          <w:sz w:val="28"/>
          <w:szCs w:val="28"/>
        </w:rPr>
        <w:t xml:space="preserve"> Югорска обеспечивается </w:t>
      </w:r>
      <w:r w:rsidR="00752397" w:rsidRPr="00752397">
        <w:rPr>
          <w:kern w:val="28"/>
          <w:sz w:val="28"/>
          <w:szCs w:val="28"/>
        </w:rPr>
        <w:t>резервирование</w:t>
      </w:r>
      <w:r w:rsidR="00752397">
        <w:rPr>
          <w:kern w:val="28"/>
          <w:sz w:val="28"/>
          <w:szCs w:val="28"/>
        </w:rPr>
        <w:t>м</w:t>
      </w:r>
      <w:r w:rsidR="00752397" w:rsidRPr="00752397">
        <w:rPr>
          <w:kern w:val="28"/>
          <w:sz w:val="28"/>
          <w:szCs w:val="28"/>
        </w:rPr>
        <w:t xml:space="preserve"> источников</w:t>
      </w:r>
      <w:r w:rsidR="00752397">
        <w:rPr>
          <w:kern w:val="28"/>
          <w:sz w:val="28"/>
          <w:szCs w:val="28"/>
        </w:rPr>
        <w:t xml:space="preserve"> (</w:t>
      </w:r>
      <w:r w:rsidR="00752397" w:rsidRPr="00752397">
        <w:rPr>
          <w:kern w:val="28"/>
          <w:sz w:val="28"/>
          <w:szCs w:val="28"/>
        </w:rPr>
        <w:t xml:space="preserve">ГРС «Советская» – резервный источник, </w:t>
      </w:r>
      <w:r w:rsidR="00752397">
        <w:rPr>
          <w:kern w:val="28"/>
          <w:sz w:val="28"/>
          <w:szCs w:val="28"/>
        </w:rPr>
        <w:t>г</w:t>
      </w:r>
      <w:r w:rsidR="00752397" w:rsidRPr="00752397">
        <w:rPr>
          <w:kern w:val="28"/>
          <w:sz w:val="28"/>
          <w:szCs w:val="28"/>
        </w:rPr>
        <w:t>аз поставляется потребителям через ГГРП-6 на время остановки ГРС «Комсомольская»</w:t>
      </w:r>
      <w:r w:rsidR="00752397">
        <w:rPr>
          <w:kern w:val="28"/>
          <w:sz w:val="28"/>
          <w:szCs w:val="28"/>
        </w:rPr>
        <w:t>)</w:t>
      </w:r>
      <w:r w:rsidR="00862ECF">
        <w:rPr>
          <w:kern w:val="28"/>
          <w:sz w:val="28"/>
          <w:szCs w:val="28"/>
        </w:rPr>
        <w:t>.</w:t>
      </w:r>
      <w:r w:rsidR="00752397">
        <w:rPr>
          <w:kern w:val="28"/>
          <w:sz w:val="28"/>
          <w:szCs w:val="28"/>
        </w:rPr>
        <w:t xml:space="preserve"> </w:t>
      </w:r>
    </w:p>
    <w:p w14:paraId="51F5CB14" w14:textId="77777777" w:rsidR="009C65AE" w:rsidRPr="00C8735E" w:rsidRDefault="009C65AE" w:rsidP="009C65AE">
      <w:pPr>
        <w:tabs>
          <w:tab w:val="left" w:pos="1134"/>
        </w:tabs>
        <w:autoSpaceDE w:val="0"/>
        <w:autoSpaceDN w:val="0"/>
        <w:adjustRightInd w:val="0"/>
        <w:ind w:firstLine="709"/>
        <w:jc w:val="both"/>
        <w:rPr>
          <w:sz w:val="28"/>
          <w:szCs w:val="28"/>
        </w:rPr>
      </w:pPr>
      <w:r w:rsidRPr="00C8735E">
        <w:rPr>
          <w:sz w:val="28"/>
          <w:szCs w:val="28"/>
        </w:rPr>
        <w:t xml:space="preserve">В связи с отсутствием за рассматриваемый период прекращений транспортировки газа по газораспределительным сетям муниципального образования, работа системы газоснабжения характеризуется как надежная. </w:t>
      </w:r>
    </w:p>
    <w:p w14:paraId="32D54A7F" w14:textId="77777777" w:rsidR="00752397" w:rsidRPr="00752397" w:rsidRDefault="00752397" w:rsidP="00752397">
      <w:pPr>
        <w:ind w:firstLine="709"/>
        <w:jc w:val="both"/>
        <w:rPr>
          <w:kern w:val="28"/>
          <w:sz w:val="28"/>
          <w:szCs w:val="28"/>
        </w:rPr>
      </w:pPr>
    </w:p>
    <w:p w14:paraId="743279D0" w14:textId="77777777" w:rsidR="00EB751D" w:rsidRPr="00752C97" w:rsidRDefault="00EB751D" w:rsidP="00EB751D">
      <w:pPr>
        <w:rPr>
          <w:b/>
          <w:sz w:val="28"/>
        </w:rPr>
      </w:pPr>
      <w:r w:rsidRPr="00752C97">
        <w:rPr>
          <w:b/>
          <w:sz w:val="28"/>
        </w:rPr>
        <w:t>Качество поставляемого ресурса</w:t>
      </w:r>
    </w:p>
    <w:p w14:paraId="12FF8828" w14:textId="769DA5C9" w:rsidR="00EB751D" w:rsidRDefault="00EB751D" w:rsidP="00EB751D">
      <w:pPr>
        <w:ind w:firstLine="709"/>
        <w:jc w:val="both"/>
        <w:rPr>
          <w:kern w:val="28"/>
          <w:sz w:val="28"/>
          <w:szCs w:val="28"/>
        </w:rPr>
      </w:pPr>
      <w:r>
        <w:rPr>
          <w:kern w:val="28"/>
          <w:sz w:val="28"/>
          <w:szCs w:val="28"/>
        </w:rPr>
        <w:t>Д</w:t>
      </w:r>
      <w:r w:rsidRPr="00EB751D">
        <w:rPr>
          <w:kern w:val="28"/>
          <w:sz w:val="28"/>
          <w:szCs w:val="28"/>
        </w:rPr>
        <w:t>авлени</w:t>
      </w:r>
      <w:r>
        <w:rPr>
          <w:kern w:val="28"/>
          <w:sz w:val="28"/>
          <w:szCs w:val="28"/>
        </w:rPr>
        <w:t>е</w:t>
      </w:r>
      <w:r w:rsidRPr="00EB751D">
        <w:rPr>
          <w:kern w:val="28"/>
          <w:sz w:val="28"/>
          <w:szCs w:val="28"/>
        </w:rPr>
        <w:t xml:space="preserve"> газа на выходе из трубопроводов для различных категорий </w:t>
      </w:r>
      <w:r w:rsidR="00FA1928">
        <w:rPr>
          <w:kern w:val="28"/>
          <w:sz w:val="28"/>
          <w:szCs w:val="28"/>
        </w:rPr>
        <w:t xml:space="preserve">трубопроводов </w:t>
      </w:r>
      <w:r w:rsidRPr="00EB751D">
        <w:rPr>
          <w:kern w:val="28"/>
          <w:sz w:val="28"/>
          <w:szCs w:val="28"/>
        </w:rPr>
        <w:t>АО</w:t>
      </w:r>
      <w:r>
        <w:rPr>
          <w:kern w:val="28"/>
          <w:sz w:val="28"/>
          <w:szCs w:val="28"/>
        </w:rPr>
        <w:t> «</w:t>
      </w:r>
      <w:r w:rsidRPr="00EB751D">
        <w:rPr>
          <w:kern w:val="28"/>
          <w:sz w:val="28"/>
          <w:szCs w:val="28"/>
        </w:rPr>
        <w:t>Газпром газораспределение Север</w:t>
      </w:r>
      <w:r>
        <w:rPr>
          <w:kern w:val="28"/>
          <w:sz w:val="28"/>
          <w:szCs w:val="28"/>
        </w:rPr>
        <w:t>»</w:t>
      </w:r>
      <w:r w:rsidRPr="00EB751D">
        <w:rPr>
          <w:kern w:val="28"/>
          <w:sz w:val="28"/>
          <w:szCs w:val="28"/>
        </w:rPr>
        <w:t xml:space="preserve"> за 2016</w:t>
      </w:r>
      <w:r>
        <w:rPr>
          <w:kern w:val="28"/>
          <w:sz w:val="28"/>
          <w:szCs w:val="28"/>
        </w:rPr>
        <w:t> </w:t>
      </w:r>
      <w:r w:rsidRPr="00EB751D">
        <w:rPr>
          <w:kern w:val="28"/>
          <w:sz w:val="28"/>
          <w:szCs w:val="28"/>
        </w:rPr>
        <w:t>г</w:t>
      </w:r>
      <w:r w:rsidR="000C7258">
        <w:rPr>
          <w:kern w:val="28"/>
          <w:sz w:val="28"/>
          <w:szCs w:val="28"/>
        </w:rPr>
        <w:t>.</w:t>
      </w:r>
      <w:r>
        <w:rPr>
          <w:kern w:val="28"/>
          <w:sz w:val="28"/>
          <w:szCs w:val="28"/>
        </w:rPr>
        <w:t xml:space="preserve"> соответствует </w:t>
      </w:r>
      <w:r w:rsidRPr="00EB751D">
        <w:rPr>
          <w:kern w:val="28"/>
          <w:sz w:val="28"/>
          <w:szCs w:val="28"/>
        </w:rPr>
        <w:t>диапазон</w:t>
      </w:r>
      <w:r>
        <w:rPr>
          <w:kern w:val="28"/>
          <w:sz w:val="28"/>
          <w:szCs w:val="28"/>
        </w:rPr>
        <w:t>у</w:t>
      </w:r>
      <w:r w:rsidRPr="00EB751D">
        <w:rPr>
          <w:kern w:val="28"/>
          <w:sz w:val="28"/>
          <w:szCs w:val="28"/>
        </w:rPr>
        <w:t xml:space="preserve"> давлений</w:t>
      </w:r>
      <w:r>
        <w:rPr>
          <w:kern w:val="28"/>
          <w:sz w:val="28"/>
          <w:szCs w:val="28"/>
        </w:rPr>
        <w:t xml:space="preserve"> </w:t>
      </w:r>
      <w:r w:rsidR="00827D8A" w:rsidRPr="00EB751D">
        <w:rPr>
          <w:kern w:val="28"/>
          <w:sz w:val="28"/>
          <w:szCs w:val="28"/>
        </w:rPr>
        <w:t>0,003</w:t>
      </w:r>
      <w:r w:rsidR="00827D8A">
        <w:rPr>
          <w:kern w:val="28"/>
          <w:sz w:val="28"/>
          <w:szCs w:val="28"/>
        </w:rPr>
        <w:t xml:space="preserve">-1,2 </w:t>
      </w:r>
      <w:r w:rsidRPr="00EB751D">
        <w:rPr>
          <w:kern w:val="28"/>
          <w:sz w:val="28"/>
          <w:szCs w:val="28"/>
        </w:rPr>
        <w:t>МПа</w:t>
      </w:r>
      <w:r>
        <w:rPr>
          <w:kern w:val="28"/>
          <w:sz w:val="28"/>
          <w:szCs w:val="28"/>
        </w:rPr>
        <w:t>.</w:t>
      </w:r>
      <w:r>
        <w:rPr>
          <w:rStyle w:val="affe"/>
          <w:kern w:val="28"/>
          <w:sz w:val="28"/>
          <w:szCs w:val="28"/>
        </w:rPr>
        <w:footnoteReference w:id="8"/>
      </w:r>
    </w:p>
    <w:p w14:paraId="185A3D27" w14:textId="13EDFAF6" w:rsidR="009055A6" w:rsidRPr="00EB751D" w:rsidRDefault="009055A6" w:rsidP="00EB751D">
      <w:pPr>
        <w:rPr>
          <w:b/>
          <w:sz w:val="28"/>
        </w:rPr>
      </w:pPr>
      <w:r w:rsidRPr="00EB751D">
        <w:rPr>
          <w:b/>
          <w:sz w:val="28"/>
        </w:rPr>
        <w:lastRenderedPageBreak/>
        <w:t>Воздействие на окружающую среду</w:t>
      </w:r>
    </w:p>
    <w:p w14:paraId="59FDBBE3" w14:textId="331A5C8D" w:rsidR="009C65AE" w:rsidRPr="00C8735E" w:rsidRDefault="009C65AE" w:rsidP="009C65AE">
      <w:pPr>
        <w:ind w:firstLine="680"/>
        <w:jc w:val="both"/>
        <w:rPr>
          <w:sz w:val="28"/>
          <w:szCs w:val="28"/>
        </w:rPr>
      </w:pPr>
      <w:r>
        <w:rPr>
          <w:sz w:val="28"/>
          <w:szCs w:val="28"/>
        </w:rPr>
        <w:t>П</w:t>
      </w:r>
      <w:r w:rsidRPr="00C8735E">
        <w:rPr>
          <w:sz w:val="28"/>
          <w:szCs w:val="28"/>
        </w:rPr>
        <w:t>риродный газ относится к экологически чистым видам топлива.</w:t>
      </w:r>
    </w:p>
    <w:p w14:paraId="20FF1757" w14:textId="77777777" w:rsidR="00E643F8" w:rsidRPr="00973998" w:rsidRDefault="00E643F8">
      <w:pPr>
        <w:rPr>
          <w:b/>
          <w:color w:val="FF0000"/>
          <w:sz w:val="28"/>
          <w:szCs w:val="28"/>
        </w:rPr>
      </w:pPr>
    </w:p>
    <w:p w14:paraId="367FAF26" w14:textId="24FD1FFB" w:rsidR="009055A6" w:rsidRDefault="009055A6" w:rsidP="009055A6">
      <w:pPr>
        <w:jc w:val="both"/>
        <w:rPr>
          <w:b/>
          <w:sz w:val="28"/>
        </w:rPr>
      </w:pPr>
      <w:r w:rsidRPr="00163C19">
        <w:rPr>
          <w:b/>
          <w:sz w:val="28"/>
        </w:rPr>
        <w:t>Тарифы, плата (тариф) за подключение (присоединение), структура себестоимости производства и транспорта ресурсов</w:t>
      </w:r>
    </w:p>
    <w:p w14:paraId="611F6E3C" w14:textId="125EBCAB" w:rsidR="007924C8" w:rsidRDefault="007924C8" w:rsidP="007924C8">
      <w:pPr>
        <w:ind w:firstLine="709"/>
        <w:jc w:val="both"/>
        <w:rPr>
          <w:sz w:val="28"/>
          <w:szCs w:val="28"/>
        </w:rPr>
      </w:pPr>
      <w:r>
        <w:rPr>
          <w:sz w:val="28"/>
          <w:szCs w:val="28"/>
        </w:rPr>
        <w:t>В с</w:t>
      </w:r>
      <w:r w:rsidRPr="00646C99">
        <w:rPr>
          <w:sz w:val="28"/>
          <w:szCs w:val="28"/>
        </w:rPr>
        <w:t>труктур</w:t>
      </w:r>
      <w:r>
        <w:rPr>
          <w:sz w:val="28"/>
          <w:szCs w:val="28"/>
        </w:rPr>
        <w:t>е</w:t>
      </w:r>
      <w:r w:rsidRPr="00646C99">
        <w:rPr>
          <w:sz w:val="28"/>
          <w:szCs w:val="28"/>
        </w:rPr>
        <w:t xml:space="preserve"> себестоимости </w:t>
      </w:r>
      <w:r w:rsidRPr="00D0032B">
        <w:rPr>
          <w:sz w:val="28"/>
          <w:szCs w:val="28"/>
        </w:rPr>
        <w:t>оказания услуг по транспортировке газа по газораспределительным сетям</w:t>
      </w:r>
      <w:r>
        <w:rPr>
          <w:sz w:val="28"/>
          <w:szCs w:val="28"/>
        </w:rPr>
        <w:t xml:space="preserve"> </w:t>
      </w:r>
      <w:r w:rsidR="000B2CE8">
        <w:rPr>
          <w:sz w:val="28"/>
          <w:szCs w:val="28"/>
        </w:rPr>
        <w:t xml:space="preserve">(план 2016 г.) </w:t>
      </w:r>
      <w:r w:rsidRPr="00646C99">
        <w:rPr>
          <w:sz w:val="28"/>
          <w:szCs w:val="28"/>
        </w:rPr>
        <w:t>основными статьями расходов являются</w:t>
      </w:r>
      <w:r>
        <w:rPr>
          <w:sz w:val="28"/>
          <w:szCs w:val="28"/>
        </w:rPr>
        <w:t xml:space="preserve"> (табл. 3)</w:t>
      </w:r>
      <w:r w:rsidRPr="00646C99">
        <w:rPr>
          <w:sz w:val="28"/>
          <w:szCs w:val="28"/>
        </w:rPr>
        <w:t>:</w:t>
      </w:r>
      <w:r w:rsidR="00EB751D">
        <w:rPr>
          <w:rStyle w:val="affe"/>
          <w:sz w:val="28"/>
          <w:szCs w:val="28"/>
        </w:rPr>
        <w:footnoteReference w:id="9"/>
      </w:r>
    </w:p>
    <w:p w14:paraId="0DD4D2BC" w14:textId="77777777" w:rsidR="007924C8" w:rsidRDefault="007924C8" w:rsidP="007924C8">
      <w:pPr>
        <w:ind w:firstLine="709"/>
        <w:jc w:val="both"/>
        <w:rPr>
          <w:sz w:val="28"/>
          <w:szCs w:val="28"/>
        </w:rPr>
      </w:pPr>
      <w:r>
        <w:rPr>
          <w:sz w:val="28"/>
          <w:szCs w:val="28"/>
        </w:rPr>
        <w:t>- заработная плата с отчислениями – 52 %;</w:t>
      </w:r>
    </w:p>
    <w:p w14:paraId="38A52F18" w14:textId="77777777" w:rsidR="007924C8" w:rsidRDefault="007924C8" w:rsidP="007924C8">
      <w:pPr>
        <w:ind w:firstLine="709"/>
        <w:jc w:val="both"/>
        <w:rPr>
          <w:sz w:val="28"/>
          <w:szCs w:val="28"/>
        </w:rPr>
      </w:pPr>
      <w:r>
        <w:rPr>
          <w:sz w:val="28"/>
          <w:szCs w:val="28"/>
        </w:rPr>
        <w:t>- арендная плата – 19 %;</w:t>
      </w:r>
    </w:p>
    <w:p w14:paraId="340C796C" w14:textId="77777777" w:rsidR="007924C8" w:rsidRDefault="007924C8" w:rsidP="007924C8">
      <w:pPr>
        <w:ind w:firstLine="709"/>
        <w:jc w:val="both"/>
        <w:rPr>
          <w:sz w:val="28"/>
          <w:szCs w:val="28"/>
        </w:rPr>
      </w:pPr>
      <w:r>
        <w:rPr>
          <w:sz w:val="28"/>
          <w:szCs w:val="28"/>
        </w:rPr>
        <w:t>- материальные затраты – 9 %;</w:t>
      </w:r>
    </w:p>
    <w:p w14:paraId="5D9AE592" w14:textId="77777777" w:rsidR="007924C8" w:rsidRDefault="007924C8" w:rsidP="007924C8">
      <w:pPr>
        <w:ind w:firstLine="709"/>
        <w:jc w:val="both"/>
        <w:rPr>
          <w:sz w:val="28"/>
          <w:szCs w:val="28"/>
        </w:rPr>
      </w:pPr>
      <w:r>
        <w:rPr>
          <w:sz w:val="28"/>
          <w:szCs w:val="28"/>
        </w:rPr>
        <w:t>- прочие расходы – 20 %.</w:t>
      </w:r>
    </w:p>
    <w:p w14:paraId="1A65FADE" w14:textId="7250FBA8" w:rsidR="007924C8" w:rsidRPr="00E316DC" w:rsidRDefault="007924C8" w:rsidP="007924C8">
      <w:pPr>
        <w:jc w:val="right"/>
        <w:rPr>
          <w:b/>
          <w:sz w:val="24"/>
        </w:rPr>
      </w:pPr>
      <w:r w:rsidRPr="00E316DC">
        <w:rPr>
          <w:b/>
          <w:sz w:val="24"/>
        </w:rPr>
        <w:t xml:space="preserve">Таблица </w:t>
      </w:r>
      <w:r w:rsidRPr="00E316DC">
        <w:rPr>
          <w:b/>
          <w:sz w:val="24"/>
        </w:rPr>
        <w:fldChar w:fldCharType="begin"/>
      </w:r>
      <w:r w:rsidRPr="00E316DC">
        <w:rPr>
          <w:b/>
          <w:sz w:val="24"/>
        </w:rPr>
        <w:instrText xml:space="preserve"> SEQ Таблица \* ARABIC </w:instrText>
      </w:r>
      <w:r w:rsidRPr="00E316DC">
        <w:rPr>
          <w:b/>
          <w:sz w:val="24"/>
        </w:rPr>
        <w:fldChar w:fldCharType="separate"/>
      </w:r>
      <w:r w:rsidR="005D731C">
        <w:rPr>
          <w:b/>
          <w:noProof/>
          <w:sz w:val="24"/>
        </w:rPr>
        <w:t>3</w:t>
      </w:r>
      <w:r w:rsidRPr="00E316DC">
        <w:rPr>
          <w:b/>
          <w:sz w:val="24"/>
        </w:rPr>
        <w:fldChar w:fldCharType="end"/>
      </w:r>
    </w:p>
    <w:p w14:paraId="5555CE8B" w14:textId="130F1B1E" w:rsidR="007924C8" w:rsidRPr="00F77FF6" w:rsidRDefault="007924C8" w:rsidP="007924C8">
      <w:pPr>
        <w:jc w:val="center"/>
        <w:rPr>
          <w:b/>
          <w:sz w:val="24"/>
        </w:rPr>
      </w:pPr>
      <w:r>
        <w:rPr>
          <w:b/>
          <w:sz w:val="24"/>
        </w:rPr>
        <w:t>О</w:t>
      </w:r>
      <w:r w:rsidRPr="00B64606">
        <w:rPr>
          <w:b/>
          <w:sz w:val="24"/>
        </w:rPr>
        <w:t>сновны</w:t>
      </w:r>
      <w:r>
        <w:rPr>
          <w:b/>
          <w:sz w:val="24"/>
        </w:rPr>
        <w:t>е</w:t>
      </w:r>
      <w:r w:rsidRPr="00B64606">
        <w:rPr>
          <w:b/>
          <w:sz w:val="24"/>
        </w:rPr>
        <w:t xml:space="preserve"> показател</w:t>
      </w:r>
      <w:r>
        <w:rPr>
          <w:b/>
          <w:sz w:val="24"/>
        </w:rPr>
        <w:t>и</w:t>
      </w:r>
      <w:r w:rsidRPr="00B64606">
        <w:rPr>
          <w:b/>
          <w:sz w:val="24"/>
        </w:rPr>
        <w:t xml:space="preserve"> финансово-хозяйственной деятельности</w:t>
      </w:r>
      <w:r>
        <w:rPr>
          <w:b/>
          <w:sz w:val="24"/>
        </w:rPr>
        <w:t xml:space="preserve"> и структура себестоимости </w:t>
      </w:r>
      <w:r w:rsidRPr="00D0032B">
        <w:rPr>
          <w:b/>
          <w:sz w:val="24"/>
        </w:rPr>
        <w:t>оказания услуг по транспортировке газа по газораспределительным сетям</w:t>
      </w:r>
      <w:r>
        <w:rPr>
          <w:b/>
          <w:sz w:val="24"/>
        </w:rPr>
        <w:t xml:space="preserve"> </w:t>
      </w:r>
      <w:r w:rsidRPr="00B64606">
        <w:rPr>
          <w:b/>
          <w:sz w:val="24"/>
        </w:rPr>
        <w:t xml:space="preserve">АО </w:t>
      </w:r>
      <w:r>
        <w:rPr>
          <w:b/>
          <w:sz w:val="24"/>
        </w:rPr>
        <w:t>«</w:t>
      </w:r>
      <w:r w:rsidRPr="00B64606">
        <w:rPr>
          <w:b/>
          <w:sz w:val="24"/>
        </w:rPr>
        <w:t>Газпром газораспределение Север</w:t>
      </w:r>
      <w:r>
        <w:rPr>
          <w:b/>
          <w:sz w:val="24"/>
        </w:rPr>
        <w:t xml:space="preserve">» </w:t>
      </w:r>
      <w:r w:rsidRPr="00B64606">
        <w:rPr>
          <w:b/>
          <w:sz w:val="24"/>
        </w:rPr>
        <w:t>на территории ХМАО</w:t>
      </w:r>
      <w:r>
        <w:rPr>
          <w:b/>
          <w:sz w:val="24"/>
        </w:rPr>
        <w:t>-Югры (</w:t>
      </w:r>
      <w:r w:rsidRPr="00B64606">
        <w:rPr>
          <w:b/>
          <w:sz w:val="24"/>
        </w:rPr>
        <w:t>г.</w:t>
      </w:r>
      <w:r>
        <w:rPr>
          <w:b/>
          <w:sz w:val="24"/>
        </w:rPr>
        <w:t xml:space="preserve"> </w:t>
      </w:r>
      <w:r w:rsidRPr="00B64606">
        <w:rPr>
          <w:b/>
          <w:sz w:val="24"/>
        </w:rPr>
        <w:t>Югорск)</w:t>
      </w:r>
      <w:r>
        <w:rPr>
          <w:b/>
          <w:sz w:val="24"/>
        </w:rPr>
        <w:t xml:space="preserve"> </w:t>
      </w:r>
      <w:r w:rsidRPr="00B64606">
        <w:rPr>
          <w:b/>
          <w:sz w:val="24"/>
        </w:rPr>
        <w:t xml:space="preserve">на 2016 </w:t>
      </w:r>
      <w:r w:rsidR="002B0865">
        <w:rPr>
          <w:b/>
          <w:sz w:val="24"/>
        </w:rPr>
        <w:t>г.</w:t>
      </w:r>
    </w:p>
    <w:tbl>
      <w:tblPr>
        <w:tblW w:w="10173" w:type="dxa"/>
        <w:tblInd w:w="113" w:type="dxa"/>
        <w:tblLook w:val="04A0" w:firstRow="1" w:lastRow="0" w:firstColumn="1" w:lastColumn="0" w:noHBand="0" w:noVBand="1"/>
      </w:tblPr>
      <w:tblGrid>
        <w:gridCol w:w="4673"/>
        <w:gridCol w:w="1360"/>
        <w:gridCol w:w="2060"/>
        <w:gridCol w:w="2080"/>
      </w:tblGrid>
      <w:tr w:rsidR="007924C8" w:rsidRPr="00B64606" w14:paraId="0F89001D" w14:textId="77777777" w:rsidTr="006D68C7">
        <w:trPr>
          <w:trHeight w:val="230"/>
        </w:trPr>
        <w:tc>
          <w:tcPr>
            <w:tcW w:w="467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7E197AA" w14:textId="77777777" w:rsidR="007924C8" w:rsidRPr="00B64606" w:rsidRDefault="007924C8" w:rsidP="006D68C7">
            <w:pPr>
              <w:jc w:val="center"/>
              <w:rPr>
                <w:b/>
              </w:rPr>
            </w:pPr>
            <w:r w:rsidRPr="00B64606">
              <w:rPr>
                <w:b/>
              </w:rPr>
              <w:t>Наименование показателя</w:t>
            </w:r>
          </w:p>
        </w:tc>
        <w:tc>
          <w:tcPr>
            <w:tcW w:w="13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484478D" w14:textId="77777777" w:rsidR="007924C8" w:rsidRPr="00B64606" w:rsidRDefault="007924C8" w:rsidP="006D68C7">
            <w:pPr>
              <w:jc w:val="center"/>
              <w:rPr>
                <w:b/>
              </w:rPr>
            </w:pPr>
            <w:r w:rsidRPr="00B64606">
              <w:rPr>
                <w:b/>
              </w:rPr>
              <w:t>Ед. изм.</w:t>
            </w:r>
          </w:p>
        </w:tc>
        <w:tc>
          <w:tcPr>
            <w:tcW w:w="20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1B9AA30" w14:textId="77777777" w:rsidR="007924C8" w:rsidRPr="00B64606" w:rsidRDefault="007924C8" w:rsidP="006D68C7">
            <w:pPr>
              <w:jc w:val="center"/>
              <w:rPr>
                <w:b/>
              </w:rPr>
            </w:pPr>
            <w:r w:rsidRPr="00B64606">
              <w:rPr>
                <w:b/>
              </w:rPr>
              <w:t>Всего</w:t>
            </w:r>
          </w:p>
        </w:tc>
        <w:tc>
          <w:tcPr>
            <w:tcW w:w="20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AC2D598" w14:textId="77777777" w:rsidR="007924C8" w:rsidRPr="00B64606" w:rsidRDefault="007924C8" w:rsidP="006D68C7">
            <w:pPr>
              <w:jc w:val="center"/>
              <w:rPr>
                <w:b/>
              </w:rPr>
            </w:pPr>
            <w:r w:rsidRPr="00B64606">
              <w:rPr>
                <w:b/>
              </w:rPr>
              <w:t>Структура себестоимости, %</w:t>
            </w:r>
          </w:p>
        </w:tc>
      </w:tr>
      <w:tr w:rsidR="007924C8" w:rsidRPr="00B64606" w14:paraId="37851553" w14:textId="77777777" w:rsidTr="006D68C7">
        <w:trPr>
          <w:trHeight w:val="230"/>
        </w:trPr>
        <w:tc>
          <w:tcPr>
            <w:tcW w:w="4673" w:type="dxa"/>
            <w:vMerge/>
            <w:tcBorders>
              <w:top w:val="single" w:sz="4" w:space="0" w:color="auto"/>
              <w:left w:val="single" w:sz="4" w:space="0" w:color="auto"/>
              <w:bottom w:val="single" w:sz="4" w:space="0" w:color="000000"/>
              <w:right w:val="single" w:sz="4" w:space="0" w:color="auto"/>
            </w:tcBorders>
            <w:vAlign w:val="center"/>
            <w:hideMark/>
          </w:tcPr>
          <w:p w14:paraId="15D60E7D" w14:textId="77777777" w:rsidR="007924C8" w:rsidRPr="00B64606" w:rsidRDefault="007924C8" w:rsidP="006D68C7"/>
        </w:tc>
        <w:tc>
          <w:tcPr>
            <w:tcW w:w="1360" w:type="dxa"/>
            <w:vMerge/>
            <w:tcBorders>
              <w:top w:val="single" w:sz="4" w:space="0" w:color="auto"/>
              <w:left w:val="single" w:sz="4" w:space="0" w:color="auto"/>
              <w:bottom w:val="single" w:sz="4" w:space="0" w:color="000000"/>
              <w:right w:val="single" w:sz="4" w:space="0" w:color="auto"/>
            </w:tcBorders>
            <w:vAlign w:val="center"/>
            <w:hideMark/>
          </w:tcPr>
          <w:p w14:paraId="4FF67C7E" w14:textId="77777777" w:rsidR="007924C8" w:rsidRPr="00B64606" w:rsidRDefault="007924C8" w:rsidP="006D68C7"/>
        </w:tc>
        <w:tc>
          <w:tcPr>
            <w:tcW w:w="2060" w:type="dxa"/>
            <w:vMerge/>
            <w:tcBorders>
              <w:top w:val="single" w:sz="4" w:space="0" w:color="auto"/>
              <w:left w:val="single" w:sz="4" w:space="0" w:color="auto"/>
              <w:bottom w:val="single" w:sz="4" w:space="0" w:color="000000"/>
              <w:right w:val="single" w:sz="4" w:space="0" w:color="auto"/>
            </w:tcBorders>
            <w:vAlign w:val="center"/>
            <w:hideMark/>
          </w:tcPr>
          <w:p w14:paraId="3E12D89F" w14:textId="77777777" w:rsidR="007924C8" w:rsidRPr="00B64606" w:rsidRDefault="007924C8" w:rsidP="006D68C7"/>
        </w:tc>
        <w:tc>
          <w:tcPr>
            <w:tcW w:w="2080" w:type="dxa"/>
            <w:vMerge/>
            <w:tcBorders>
              <w:top w:val="single" w:sz="4" w:space="0" w:color="auto"/>
              <w:left w:val="single" w:sz="4" w:space="0" w:color="auto"/>
              <w:bottom w:val="single" w:sz="4" w:space="0" w:color="000000"/>
              <w:right w:val="single" w:sz="4" w:space="0" w:color="auto"/>
            </w:tcBorders>
            <w:vAlign w:val="center"/>
            <w:hideMark/>
          </w:tcPr>
          <w:p w14:paraId="740D2659" w14:textId="77777777" w:rsidR="007924C8" w:rsidRPr="00B64606" w:rsidRDefault="007924C8" w:rsidP="006D68C7"/>
        </w:tc>
      </w:tr>
      <w:tr w:rsidR="007924C8" w:rsidRPr="00B64606" w14:paraId="152E9527"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533B8A58" w14:textId="77777777" w:rsidR="007924C8" w:rsidRPr="00B64606" w:rsidRDefault="007924C8" w:rsidP="006D68C7">
            <w:r w:rsidRPr="00B64606">
              <w:t xml:space="preserve">Выручка от оказания регулируемых услуг </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2E373420" w14:textId="77777777" w:rsidR="007924C8" w:rsidRPr="00B64606" w:rsidRDefault="007924C8" w:rsidP="006D68C7">
            <w:pPr>
              <w:jc w:val="center"/>
            </w:pPr>
            <w:r w:rsidRPr="00B64606">
              <w:t>тыс. руб</w:t>
            </w:r>
            <w:r>
              <w:t>.</w:t>
            </w:r>
          </w:p>
        </w:tc>
        <w:tc>
          <w:tcPr>
            <w:tcW w:w="2060" w:type="dxa"/>
            <w:tcBorders>
              <w:top w:val="nil"/>
              <w:left w:val="nil"/>
              <w:bottom w:val="single" w:sz="4" w:space="0" w:color="auto"/>
              <w:right w:val="single" w:sz="4" w:space="0" w:color="auto"/>
            </w:tcBorders>
            <w:shd w:val="clear" w:color="auto" w:fill="auto"/>
            <w:vAlign w:val="center"/>
            <w:hideMark/>
          </w:tcPr>
          <w:p w14:paraId="16D78785" w14:textId="77777777" w:rsidR="007924C8" w:rsidRPr="00B64606" w:rsidRDefault="007924C8" w:rsidP="006D68C7">
            <w:pPr>
              <w:jc w:val="center"/>
            </w:pPr>
            <w:r w:rsidRPr="00B64606">
              <w:t>27 197,15</w:t>
            </w:r>
          </w:p>
        </w:tc>
        <w:tc>
          <w:tcPr>
            <w:tcW w:w="2080" w:type="dxa"/>
            <w:tcBorders>
              <w:top w:val="nil"/>
              <w:left w:val="nil"/>
              <w:bottom w:val="single" w:sz="4" w:space="0" w:color="auto"/>
              <w:right w:val="single" w:sz="4" w:space="0" w:color="auto"/>
            </w:tcBorders>
            <w:shd w:val="clear" w:color="auto" w:fill="auto"/>
            <w:vAlign w:val="center"/>
            <w:hideMark/>
          </w:tcPr>
          <w:p w14:paraId="6576AF43" w14:textId="77777777" w:rsidR="007924C8" w:rsidRPr="00B64606" w:rsidRDefault="007924C8" w:rsidP="006D68C7">
            <w:pPr>
              <w:jc w:val="center"/>
            </w:pPr>
            <w:r w:rsidRPr="00B64606">
              <w:t>-</w:t>
            </w:r>
          </w:p>
        </w:tc>
      </w:tr>
      <w:tr w:rsidR="007924C8" w:rsidRPr="007924C8" w14:paraId="67F29D2A"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vAlign w:val="center"/>
          </w:tcPr>
          <w:p w14:paraId="371CBDA7" w14:textId="77777777" w:rsidR="007924C8" w:rsidRPr="007924C8" w:rsidRDefault="007924C8" w:rsidP="006D68C7">
            <w:r w:rsidRPr="007924C8">
              <w:t xml:space="preserve">Себестоимость </w:t>
            </w:r>
            <w:r w:rsidRPr="00B64606">
              <w:t>оказания услуг</w:t>
            </w:r>
          </w:p>
        </w:tc>
        <w:tc>
          <w:tcPr>
            <w:tcW w:w="1360" w:type="dxa"/>
            <w:tcBorders>
              <w:top w:val="nil"/>
              <w:left w:val="single" w:sz="4" w:space="0" w:color="auto"/>
              <w:bottom w:val="single" w:sz="4" w:space="0" w:color="auto"/>
              <w:right w:val="single" w:sz="4" w:space="0" w:color="auto"/>
            </w:tcBorders>
            <w:shd w:val="clear" w:color="auto" w:fill="auto"/>
            <w:vAlign w:val="center"/>
          </w:tcPr>
          <w:p w14:paraId="64A48A41" w14:textId="77777777" w:rsidR="007924C8" w:rsidRPr="007924C8" w:rsidRDefault="007924C8" w:rsidP="006D68C7">
            <w:pPr>
              <w:jc w:val="center"/>
            </w:pPr>
            <w:r w:rsidRPr="007924C8">
              <w:t>руб./</w:t>
            </w:r>
            <w:proofErr w:type="spellStart"/>
            <w:r w:rsidRPr="007924C8">
              <w:t>м</w:t>
            </w:r>
            <w:r w:rsidRPr="007924C8">
              <w:rPr>
                <w:vertAlign w:val="superscript"/>
              </w:rPr>
              <w:t>3</w:t>
            </w:r>
            <w:proofErr w:type="spellEnd"/>
          </w:p>
        </w:tc>
        <w:tc>
          <w:tcPr>
            <w:tcW w:w="2060" w:type="dxa"/>
            <w:tcBorders>
              <w:top w:val="nil"/>
              <w:left w:val="nil"/>
              <w:bottom w:val="single" w:sz="4" w:space="0" w:color="auto"/>
              <w:right w:val="single" w:sz="4" w:space="0" w:color="auto"/>
            </w:tcBorders>
            <w:shd w:val="clear" w:color="auto" w:fill="auto"/>
            <w:vAlign w:val="center"/>
          </w:tcPr>
          <w:p w14:paraId="1758D09C" w14:textId="77777777" w:rsidR="007924C8" w:rsidRPr="007924C8" w:rsidRDefault="007924C8" w:rsidP="006D68C7">
            <w:pPr>
              <w:jc w:val="center"/>
            </w:pPr>
            <w:r w:rsidRPr="007924C8">
              <w:t>336,33</w:t>
            </w:r>
          </w:p>
        </w:tc>
        <w:tc>
          <w:tcPr>
            <w:tcW w:w="2080" w:type="dxa"/>
            <w:tcBorders>
              <w:top w:val="nil"/>
              <w:left w:val="nil"/>
              <w:bottom w:val="single" w:sz="4" w:space="0" w:color="auto"/>
              <w:right w:val="single" w:sz="4" w:space="0" w:color="auto"/>
            </w:tcBorders>
            <w:shd w:val="clear" w:color="auto" w:fill="auto"/>
            <w:vAlign w:val="center"/>
          </w:tcPr>
          <w:p w14:paraId="4547A0DA" w14:textId="77777777" w:rsidR="007924C8" w:rsidRPr="007924C8" w:rsidRDefault="007924C8" w:rsidP="006D68C7">
            <w:pPr>
              <w:jc w:val="center"/>
            </w:pPr>
            <w:r w:rsidRPr="007924C8">
              <w:t>-</w:t>
            </w:r>
          </w:p>
        </w:tc>
      </w:tr>
      <w:tr w:rsidR="007924C8" w:rsidRPr="00B64606" w14:paraId="0D5DE92A" w14:textId="77777777" w:rsidTr="006D68C7">
        <w:trPr>
          <w:trHeight w:val="20"/>
        </w:trPr>
        <w:tc>
          <w:tcPr>
            <w:tcW w:w="4673" w:type="dxa"/>
            <w:tcBorders>
              <w:top w:val="nil"/>
              <w:left w:val="single" w:sz="4" w:space="0" w:color="auto"/>
              <w:bottom w:val="nil"/>
              <w:right w:val="single" w:sz="4" w:space="0" w:color="auto"/>
            </w:tcBorders>
            <w:shd w:val="clear" w:color="auto" w:fill="auto"/>
            <w:noWrap/>
            <w:vAlign w:val="bottom"/>
            <w:hideMark/>
          </w:tcPr>
          <w:p w14:paraId="61844985" w14:textId="77777777" w:rsidR="007924C8" w:rsidRPr="00B64606" w:rsidRDefault="007924C8" w:rsidP="006D68C7">
            <w:pPr>
              <w:rPr>
                <w:b/>
              </w:rPr>
            </w:pPr>
            <w:r w:rsidRPr="00B64606">
              <w:rPr>
                <w:b/>
              </w:rPr>
              <w:t xml:space="preserve">Себестоимость оказания услуг </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2B05576C" w14:textId="77777777" w:rsidR="007924C8" w:rsidRPr="00B64606" w:rsidRDefault="007924C8" w:rsidP="006D68C7">
            <w:pPr>
              <w:jc w:val="center"/>
              <w:rPr>
                <w:b/>
              </w:rPr>
            </w:pPr>
            <w:r w:rsidRPr="00B64606">
              <w:rPr>
                <w:b/>
              </w:rPr>
              <w:t>тыс. руб.</w:t>
            </w:r>
          </w:p>
        </w:tc>
        <w:tc>
          <w:tcPr>
            <w:tcW w:w="2060" w:type="dxa"/>
            <w:tcBorders>
              <w:top w:val="nil"/>
              <w:left w:val="nil"/>
              <w:bottom w:val="single" w:sz="4" w:space="0" w:color="auto"/>
              <w:right w:val="single" w:sz="4" w:space="0" w:color="auto"/>
            </w:tcBorders>
            <w:shd w:val="clear" w:color="auto" w:fill="auto"/>
            <w:vAlign w:val="center"/>
            <w:hideMark/>
          </w:tcPr>
          <w:p w14:paraId="06F7977D" w14:textId="77777777" w:rsidR="007924C8" w:rsidRPr="00B64606" w:rsidRDefault="007924C8" w:rsidP="006D68C7">
            <w:pPr>
              <w:jc w:val="center"/>
              <w:rPr>
                <w:b/>
              </w:rPr>
            </w:pPr>
            <w:r w:rsidRPr="00B64606">
              <w:rPr>
                <w:b/>
              </w:rPr>
              <w:t>27 197,15</w:t>
            </w:r>
          </w:p>
        </w:tc>
        <w:tc>
          <w:tcPr>
            <w:tcW w:w="2080" w:type="dxa"/>
            <w:tcBorders>
              <w:top w:val="nil"/>
              <w:left w:val="nil"/>
              <w:bottom w:val="single" w:sz="4" w:space="0" w:color="auto"/>
              <w:right w:val="single" w:sz="4" w:space="0" w:color="auto"/>
            </w:tcBorders>
            <w:shd w:val="clear" w:color="auto" w:fill="auto"/>
            <w:vAlign w:val="center"/>
            <w:hideMark/>
          </w:tcPr>
          <w:p w14:paraId="637B544D" w14:textId="77777777" w:rsidR="007924C8" w:rsidRPr="00B64606" w:rsidRDefault="007924C8" w:rsidP="006D68C7">
            <w:pPr>
              <w:jc w:val="center"/>
              <w:rPr>
                <w:b/>
              </w:rPr>
            </w:pPr>
            <w:r w:rsidRPr="00B64606">
              <w:rPr>
                <w:b/>
              </w:rPr>
              <w:t>100,0</w:t>
            </w:r>
          </w:p>
        </w:tc>
      </w:tr>
      <w:tr w:rsidR="007924C8" w:rsidRPr="00B64606" w14:paraId="2A1EC4A1" w14:textId="77777777" w:rsidTr="006D68C7">
        <w:trPr>
          <w:trHeight w:val="2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C6A5E8" w14:textId="77777777" w:rsidR="007924C8" w:rsidRPr="00B64606" w:rsidRDefault="007924C8" w:rsidP="006D68C7">
            <w:pPr>
              <w:ind w:firstLineChars="100" w:firstLine="200"/>
            </w:pPr>
            <w:r w:rsidRPr="00B64606">
              <w:t>Материальные расходы</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6DD79137" w14:textId="77777777" w:rsidR="007924C8" w:rsidRPr="00B64606" w:rsidRDefault="007924C8" w:rsidP="006D68C7">
            <w:pPr>
              <w:jc w:val="center"/>
            </w:pPr>
            <w:r w:rsidRPr="00B64606">
              <w:t>тыс. руб</w:t>
            </w:r>
            <w:r>
              <w:t>.</w:t>
            </w:r>
          </w:p>
        </w:tc>
        <w:tc>
          <w:tcPr>
            <w:tcW w:w="2060" w:type="dxa"/>
            <w:tcBorders>
              <w:top w:val="nil"/>
              <w:left w:val="nil"/>
              <w:bottom w:val="single" w:sz="4" w:space="0" w:color="auto"/>
              <w:right w:val="single" w:sz="4" w:space="0" w:color="auto"/>
            </w:tcBorders>
            <w:shd w:val="clear" w:color="auto" w:fill="auto"/>
            <w:vAlign w:val="center"/>
            <w:hideMark/>
          </w:tcPr>
          <w:p w14:paraId="01EAE651" w14:textId="77777777" w:rsidR="007924C8" w:rsidRPr="00B64606" w:rsidRDefault="007924C8" w:rsidP="006D68C7">
            <w:pPr>
              <w:jc w:val="center"/>
            </w:pPr>
            <w:r w:rsidRPr="00B64606">
              <w:t>2 545,56</w:t>
            </w:r>
          </w:p>
        </w:tc>
        <w:tc>
          <w:tcPr>
            <w:tcW w:w="2080" w:type="dxa"/>
            <w:tcBorders>
              <w:top w:val="nil"/>
              <w:left w:val="nil"/>
              <w:bottom w:val="single" w:sz="4" w:space="0" w:color="auto"/>
              <w:right w:val="single" w:sz="4" w:space="0" w:color="auto"/>
            </w:tcBorders>
            <w:shd w:val="clear" w:color="auto" w:fill="auto"/>
            <w:vAlign w:val="center"/>
            <w:hideMark/>
          </w:tcPr>
          <w:p w14:paraId="2B92644E" w14:textId="77777777" w:rsidR="007924C8" w:rsidRPr="00B64606" w:rsidRDefault="007924C8" w:rsidP="006D68C7">
            <w:pPr>
              <w:jc w:val="center"/>
            </w:pPr>
            <w:r w:rsidRPr="00B64606">
              <w:t>9,4</w:t>
            </w:r>
          </w:p>
        </w:tc>
      </w:tr>
      <w:tr w:rsidR="007924C8" w:rsidRPr="00B64606" w14:paraId="67A3219C"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796A191F" w14:textId="77777777" w:rsidR="007924C8" w:rsidRPr="00B64606" w:rsidRDefault="007924C8" w:rsidP="006D68C7">
            <w:pPr>
              <w:ind w:firstLineChars="100" w:firstLine="200"/>
            </w:pPr>
            <w:r w:rsidRPr="00B64606">
              <w:t>Заработная плата с отчислениями</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7652A2C9" w14:textId="77777777" w:rsidR="007924C8" w:rsidRPr="00B64606" w:rsidRDefault="007924C8" w:rsidP="006D68C7">
            <w:pPr>
              <w:jc w:val="center"/>
            </w:pPr>
            <w:r w:rsidRPr="00B64606">
              <w:t>тыс. руб</w:t>
            </w:r>
            <w:r>
              <w:t>.</w:t>
            </w:r>
          </w:p>
        </w:tc>
        <w:tc>
          <w:tcPr>
            <w:tcW w:w="2060" w:type="dxa"/>
            <w:tcBorders>
              <w:top w:val="nil"/>
              <w:left w:val="nil"/>
              <w:bottom w:val="single" w:sz="4" w:space="0" w:color="auto"/>
              <w:right w:val="single" w:sz="4" w:space="0" w:color="auto"/>
            </w:tcBorders>
            <w:shd w:val="clear" w:color="auto" w:fill="auto"/>
            <w:vAlign w:val="center"/>
            <w:hideMark/>
          </w:tcPr>
          <w:p w14:paraId="5B3BE1D8" w14:textId="77777777" w:rsidR="007924C8" w:rsidRPr="00B64606" w:rsidRDefault="007924C8" w:rsidP="006D68C7">
            <w:pPr>
              <w:jc w:val="center"/>
            </w:pPr>
            <w:r w:rsidRPr="00B64606">
              <w:t>14 148,18</w:t>
            </w:r>
          </w:p>
        </w:tc>
        <w:tc>
          <w:tcPr>
            <w:tcW w:w="2080" w:type="dxa"/>
            <w:tcBorders>
              <w:top w:val="nil"/>
              <w:left w:val="nil"/>
              <w:bottom w:val="single" w:sz="4" w:space="0" w:color="auto"/>
              <w:right w:val="single" w:sz="4" w:space="0" w:color="auto"/>
            </w:tcBorders>
            <w:shd w:val="clear" w:color="auto" w:fill="auto"/>
            <w:vAlign w:val="center"/>
            <w:hideMark/>
          </w:tcPr>
          <w:p w14:paraId="2353F9CE" w14:textId="77777777" w:rsidR="007924C8" w:rsidRPr="00B64606" w:rsidRDefault="007924C8" w:rsidP="006D68C7">
            <w:pPr>
              <w:jc w:val="center"/>
            </w:pPr>
            <w:r w:rsidRPr="00B64606">
              <w:t>52,0</w:t>
            </w:r>
          </w:p>
        </w:tc>
      </w:tr>
      <w:tr w:rsidR="007924C8" w:rsidRPr="00B64606" w14:paraId="153E363B"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784D4C56" w14:textId="77777777" w:rsidR="007924C8" w:rsidRPr="00B64606" w:rsidRDefault="007924C8" w:rsidP="006D68C7">
            <w:pPr>
              <w:ind w:firstLineChars="100" w:firstLine="200"/>
            </w:pPr>
            <w:r w:rsidRPr="00B64606">
              <w:t>Амортизация</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48768A4F" w14:textId="77777777" w:rsidR="007924C8" w:rsidRPr="00B64606" w:rsidRDefault="007924C8" w:rsidP="006D68C7">
            <w:pPr>
              <w:jc w:val="center"/>
            </w:pPr>
            <w:r w:rsidRPr="00B64606">
              <w:t>тыс. руб</w:t>
            </w:r>
            <w:r>
              <w:t>.</w:t>
            </w:r>
          </w:p>
        </w:tc>
        <w:tc>
          <w:tcPr>
            <w:tcW w:w="2060" w:type="dxa"/>
            <w:tcBorders>
              <w:top w:val="nil"/>
              <w:left w:val="nil"/>
              <w:bottom w:val="single" w:sz="4" w:space="0" w:color="auto"/>
              <w:right w:val="single" w:sz="4" w:space="0" w:color="auto"/>
            </w:tcBorders>
            <w:shd w:val="clear" w:color="auto" w:fill="auto"/>
            <w:vAlign w:val="center"/>
            <w:hideMark/>
          </w:tcPr>
          <w:p w14:paraId="06A4D756" w14:textId="77777777" w:rsidR="007924C8" w:rsidRPr="00B64606" w:rsidRDefault="007924C8" w:rsidP="006D68C7">
            <w:pPr>
              <w:jc w:val="center"/>
            </w:pPr>
            <w:r w:rsidRPr="00B64606">
              <w:t>0,00</w:t>
            </w:r>
          </w:p>
        </w:tc>
        <w:tc>
          <w:tcPr>
            <w:tcW w:w="2080" w:type="dxa"/>
            <w:tcBorders>
              <w:top w:val="nil"/>
              <w:left w:val="nil"/>
              <w:bottom w:val="single" w:sz="4" w:space="0" w:color="auto"/>
              <w:right w:val="single" w:sz="4" w:space="0" w:color="auto"/>
            </w:tcBorders>
            <w:shd w:val="clear" w:color="auto" w:fill="auto"/>
            <w:vAlign w:val="center"/>
            <w:hideMark/>
          </w:tcPr>
          <w:p w14:paraId="7CE5C186" w14:textId="77777777" w:rsidR="007924C8" w:rsidRPr="00B64606" w:rsidRDefault="007924C8" w:rsidP="006D68C7">
            <w:pPr>
              <w:jc w:val="center"/>
            </w:pPr>
            <w:r w:rsidRPr="00B64606">
              <w:t>0,0</w:t>
            </w:r>
          </w:p>
        </w:tc>
      </w:tr>
      <w:tr w:rsidR="007924C8" w:rsidRPr="00B64606" w14:paraId="6BFA1B2C"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0EB3355A" w14:textId="77777777" w:rsidR="007924C8" w:rsidRPr="00B64606" w:rsidRDefault="007924C8" w:rsidP="006D68C7">
            <w:pPr>
              <w:ind w:firstLineChars="100" w:firstLine="200"/>
            </w:pPr>
            <w:r w:rsidRPr="00B64606">
              <w:t>Арендная плата</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0C126EDA" w14:textId="77777777" w:rsidR="007924C8" w:rsidRPr="00B64606" w:rsidRDefault="007924C8" w:rsidP="006D68C7">
            <w:pPr>
              <w:jc w:val="center"/>
            </w:pPr>
            <w:r w:rsidRPr="00B64606">
              <w:t>тыс. руб</w:t>
            </w:r>
            <w:r>
              <w:t>.</w:t>
            </w:r>
          </w:p>
        </w:tc>
        <w:tc>
          <w:tcPr>
            <w:tcW w:w="2060" w:type="dxa"/>
            <w:tcBorders>
              <w:top w:val="nil"/>
              <w:left w:val="nil"/>
              <w:bottom w:val="single" w:sz="4" w:space="0" w:color="auto"/>
              <w:right w:val="single" w:sz="4" w:space="0" w:color="auto"/>
            </w:tcBorders>
            <w:shd w:val="clear" w:color="auto" w:fill="auto"/>
            <w:vAlign w:val="center"/>
            <w:hideMark/>
          </w:tcPr>
          <w:p w14:paraId="3A335AAA" w14:textId="77777777" w:rsidR="007924C8" w:rsidRPr="00B64606" w:rsidRDefault="007924C8" w:rsidP="006D68C7">
            <w:pPr>
              <w:jc w:val="center"/>
            </w:pPr>
            <w:r w:rsidRPr="00B64606">
              <w:t>5 049,59</w:t>
            </w:r>
          </w:p>
        </w:tc>
        <w:tc>
          <w:tcPr>
            <w:tcW w:w="2080" w:type="dxa"/>
            <w:tcBorders>
              <w:top w:val="nil"/>
              <w:left w:val="nil"/>
              <w:bottom w:val="single" w:sz="4" w:space="0" w:color="auto"/>
              <w:right w:val="single" w:sz="4" w:space="0" w:color="auto"/>
            </w:tcBorders>
            <w:shd w:val="clear" w:color="auto" w:fill="auto"/>
            <w:vAlign w:val="center"/>
            <w:hideMark/>
          </w:tcPr>
          <w:p w14:paraId="5F2A11CF" w14:textId="77777777" w:rsidR="007924C8" w:rsidRPr="00B64606" w:rsidRDefault="007924C8" w:rsidP="006D68C7">
            <w:pPr>
              <w:jc w:val="center"/>
            </w:pPr>
            <w:r w:rsidRPr="00B64606">
              <w:t>18,6</w:t>
            </w:r>
          </w:p>
        </w:tc>
      </w:tr>
      <w:tr w:rsidR="007924C8" w:rsidRPr="00B64606" w14:paraId="3C73A741"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74F1532E" w14:textId="77777777" w:rsidR="007924C8" w:rsidRPr="00B64606" w:rsidRDefault="007924C8" w:rsidP="006D68C7">
            <w:pPr>
              <w:ind w:firstLineChars="100" w:firstLine="200"/>
            </w:pPr>
            <w:r w:rsidRPr="00B64606">
              <w:t xml:space="preserve">Капитальный ремонт </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6910F0A3" w14:textId="77777777" w:rsidR="007924C8" w:rsidRPr="00B64606" w:rsidRDefault="007924C8" w:rsidP="006D68C7">
            <w:pPr>
              <w:jc w:val="center"/>
            </w:pPr>
            <w:r w:rsidRPr="00B64606">
              <w:t>тыс. руб</w:t>
            </w:r>
            <w:r>
              <w:t>.</w:t>
            </w:r>
          </w:p>
        </w:tc>
        <w:tc>
          <w:tcPr>
            <w:tcW w:w="2060" w:type="dxa"/>
            <w:tcBorders>
              <w:top w:val="nil"/>
              <w:left w:val="nil"/>
              <w:bottom w:val="single" w:sz="4" w:space="0" w:color="auto"/>
              <w:right w:val="single" w:sz="4" w:space="0" w:color="auto"/>
            </w:tcBorders>
            <w:shd w:val="clear" w:color="auto" w:fill="auto"/>
            <w:vAlign w:val="center"/>
            <w:hideMark/>
          </w:tcPr>
          <w:p w14:paraId="49EC90D4" w14:textId="77777777" w:rsidR="007924C8" w:rsidRPr="00B64606" w:rsidRDefault="007924C8" w:rsidP="006D68C7">
            <w:pPr>
              <w:jc w:val="center"/>
            </w:pPr>
            <w:r w:rsidRPr="00B64606">
              <w:t>0,00</w:t>
            </w:r>
          </w:p>
        </w:tc>
        <w:tc>
          <w:tcPr>
            <w:tcW w:w="2080" w:type="dxa"/>
            <w:tcBorders>
              <w:top w:val="nil"/>
              <w:left w:val="nil"/>
              <w:bottom w:val="single" w:sz="4" w:space="0" w:color="auto"/>
              <w:right w:val="single" w:sz="4" w:space="0" w:color="auto"/>
            </w:tcBorders>
            <w:shd w:val="clear" w:color="auto" w:fill="auto"/>
            <w:vAlign w:val="center"/>
            <w:hideMark/>
          </w:tcPr>
          <w:p w14:paraId="137CF946" w14:textId="77777777" w:rsidR="007924C8" w:rsidRPr="00B64606" w:rsidRDefault="007924C8" w:rsidP="006D68C7">
            <w:pPr>
              <w:jc w:val="center"/>
            </w:pPr>
            <w:r w:rsidRPr="00B64606">
              <w:t>0,0</w:t>
            </w:r>
          </w:p>
        </w:tc>
      </w:tr>
      <w:tr w:rsidR="007924C8" w:rsidRPr="00B64606" w14:paraId="0523A11B"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3BE444A0" w14:textId="77777777" w:rsidR="007924C8" w:rsidRPr="00B64606" w:rsidRDefault="007924C8" w:rsidP="006D68C7">
            <w:pPr>
              <w:ind w:firstLineChars="100" w:firstLine="200"/>
            </w:pPr>
            <w:r w:rsidRPr="00B64606">
              <w:t>Диагностика</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3F298A10" w14:textId="77777777" w:rsidR="007924C8" w:rsidRPr="00B64606" w:rsidRDefault="007924C8" w:rsidP="006D68C7">
            <w:pPr>
              <w:jc w:val="center"/>
            </w:pPr>
            <w:r w:rsidRPr="00B64606">
              <w:t>тыс. руб</w:t>
            </w:r>
            <w:r>
              <w:t>.</w:t>
            </w:r>
          </w:p>
        </w:tc>
        <w:tc>
          <w:tcPr>
            <w:tcW w:w="2060" w:type="dxa"/>
            <w:tcBorders>
              <w:top w:val="nil"/>
              <w:left w:val="nil"/>
              <w:bottom w:val="single" w:sz="4" w:space="0" w:color="auto"/>
              <w:right w:val="single" w:sz="4" w:space="0" w:color="auto"/>
            </w:tcBorders>
            <w:shd w:val="clear" w:color="auto" w:fill="auto"/>
            <w:vAlign w:val="center"/>
            <w:hideMark/>
          </w:tcPr>
          <w:p w14:paraId="37A25CC8" w14:textId="77777777" w:rsidR="007924C8" w:rsidRPr="00B64606" w:rsidRDefault="007924C8" w:rsidP="006D68C7">
            <w:pPr>
              <w:jc w:val="center"/>
            </w:pPr>
            <w:r w:rsidRPr="00B64606">
              <w:t>0,00</w:t>
            </w:r>
          </w:p>
        </w:tc>
        <w:tc>
          <w:tcPr>
            <w:tcW w:w="2080" w:type="dxa"/>
            <w:tcBorders>
              <w:top w:val="nil"/>
              <w:left w:val="nil"/>
              <w:bottom w:val="single" w:sz="4" w:space="0" w:color="auto"/>
              <w:right w:val="single" w:sz="4" w:space="0" w:color="auto"/>
            </w:tcBorders>
            <w:shd w:val="clear" w:color="auto" w:fill="auto"/>
            <w:vAlign w:val="center"/>
            <w:hideMark/>
          </w:tcPr>
          <w:p w14:paraId="6ACE3DBE" w14:textId="77777777" w:rsidR="007924C8" w:rsidRPr="00B64606" w:rsidRDefault="007924C8" w:rsidP="006D68C7">
            <w:pPr>
              <w:jc w:val="center"/>
            </w:pPr>
            <w:r w:rsidRPr="00B64606">
              <w:t>0,0</w:t>
            </w:r>
          </w:p>
        </w:tc>
      </w:tr>
      <w:tr w:rsidR="007924C8" w:rsidRPr="00B64606" w14:paraId="09E9D11C"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42E83EAF" w14:textId="77777777" w:rsidR="007924C8" w:rsidRPr="00B64606" w:rsidRDefault="007924C8" w:rsidP="006D68C7">
            <w:pPr>
              <w:ind w:firstLineChars="100" w:firstLine="200"/>
            </w:pPr>
            <w:r w:rsidRPr="00B64606">
              <w:t>Прочие расходы</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62B98A0D" w14:textId="77777777" w:rsidR="007924C8" w:rsidRPr="00B64606" w:rsidRDefault="007924C8" w:rsidP="006D68C7">
            <w:pPr>
              <w:jc w:val="center"/>
            </w:pPr>
            <w:r w:rsidRPr="00B64606">
              <w:t>тыс. руб</w:t>
            </w:r>
            <w:r>
              <w:t>.</w:t>
            </w:r>
          </w:p>
        </w:tc>
        <w:tc>
          <w:tcPr>
            <w:tcW w:w="2060" w:type="dxa"/>
            <w:tcBorders>
              <w:top w:val="nil"/>
              <w:left w:val="nil"/>
              <w:bottom w:val="single" w:sz="4" w:space="0" w:color="auto"/>
              <w:right w:val="single" w:sz="4" w:space="0" w:color="auto"/>
            </w:tcBorders>
            <w:shd w:val="clear" w:color="auto" w:fill="auto"/>
            <w:vAlign w:val="center"/>
            <w:hideMark/>
          </w:tcPr>
          <w:p w14:paraId="02F203B2" w14:textId="77777777" w:rsidR="007924C8" w:rsidRPr="00B64606" w:rsidRDefault="007924C8" w:rsidP="006D68C7">
            <w:pPr>
              <w:jc w:val="center"/>
            </w:pPr>
            <w:r w:rsidRPr="00B64606">
              <w:t>5 453,82</w:t>
            </w:r>
          </w:p>
        </w:tc>
        <w:tc>
          <w:tcPr>
            <w:tcW w:w="2080" w:type="dxa"/>
            <w:tcBorders>
              <w:top w:val="nil"/>
              <w:left w:val="nil"/>
              <w:bottom w:val="single" w:sz="4" w:space="0" w:color="auto"/>
              <w:right w:val="single" w:sz="4" w:space="0" w:color="auto"/>
            </w:tcBorders>
            <w:shd w:val="clear" w:color="auto" w:fill="auto"/>
            <w:vAlign w:val="center"/>
            <w:hideMark/>
          </w:tcPr>
          <w:p w14:paraId="19847784" w14:textId="77777777" w:rsidR="007924C8" w:rsidRPr="00B64606" w:rsidRDefault="007924C8" w:rsidP="006D68C7">
            <w:pPr>
              <w:jc w:val="center"/>
            </w:pPr>
            <w:r w:rsidRPr="00B64606">
              <w:t>20,1</w:t>
            </w:r>
          </w:p>
        </w:tc>
      </w:tr>
      <w:tr w:rsidR="007924C8" w:rsidRPr="00B64606" w14:paraId="3A8DF1F7" w14:textId="77777777" w:rsidTr="006D68C7">
        <w:trPr>
          <w:trHeight w:val="20"/>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A07D498" w14:textId="40AC8F4C" w:rsidR="007924C8" w:rsidRPr="00B64606" w:rsidRDefault="007924C8" w:rsidP="006D68C7">
            <w:r w:rsidRPr="00B64606">
              <w:t>Численность персонала,  занятого в регулируемом виде деятельности</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4973B89D" w14:textId="77777777" w:rsidR="007924C8" w:rsidRPr="00B64606" w:rsidRDefault="007924C8" w:rsidP="006D68C7">
            <w:pPr>
              <w:jc w:val="center"/>
            </w:pPr>
            <w:r w:rsidRPr="00B64606">
              <w:t>ед.</w:t>
            </w:r>
          </w:p>
        </w:tc>
        <w:tc>
          <w:tcPr>
            <w:tcW w:w="2060" w:type="dxa"/>
            <w:tcBorders>
              <w:top w:val="nil"/>
              <w:left w:val="nil"/>
              <w:bottom w:val="nil"/>
              <w:right w:val="single" w:sz="4" w:space="0" w:color="auto"/>
            </w:tcBorders>
            <w:shd w:val="clear" w:color="auto" w:fill="auto"/>
            <w:vAlign w:val="center"/>
            <w:hideMark/>
          </w:tcPr>
          <w:p w14:paraId="777E405D" w14:textId="77777777" w:rsidR="007924C8" w:rsidRPr="00B64606" w:rsidRDefault="007924C8" w:rsidP="006D68C7">
            <w:pPr>
              <w:jc w:val="center"/>
            </w:pPr>
            <w:r w:rsidRPr="00B64606">
              <w:t>22,0</w:t>
            </w:r>
          </w:p>
        </w:tc>
        <w:tc>
          <w:tcPr>
            <w:tcW w:w="2080" w:type="dxa"/>
            <w:tcBorders>
              <w:top w:val="nil"/>
              <w:left w:val="nil"/>
              <w:bottom w:val="single" w:sz="4" w:space="0" w:color="auto"/>
              <w:right w:val="single" w:sz="4" w:space="0" w:color="auto"/>
            </w:tcBorders>
            <w:shd w:val="clear" w:color="auto" w:fill="auto"/>
            <w:vAlign w:val="center"/>
            <w:hideMark/>
          </w:tcPr>
          <w:p w14:paraId="41782E1D" w14:textId="77777777" w:rsidR="007924C8" w:rsidRPr="00B64606" w:rsidRDefault="007924C8" w:rsidP="006D68C7">
            <w:pPr>
              <w:jc w:val="center"/>
            </w:pPr>
            <w:r w:rsidRPr="00B64606">
              <w:t>-</w:t>
            </w:r>
          </w:p>
        </w:tc>
      </w:tr>
      <w:tr w:rsidR="007924C8" w:rsidRPr="00B64606" w14:paraId="3C0D53AA" w14:textId="77777777" w:rsidTr="006D68C7">
        <w:trPr>
          <w:trHeight w:val="2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886BFE" w14:textId="77777777" w:rsidR="007924C8" w:rsidRPr="00B64606" w:rsidRDefault="007924C8" w:rsidP="006D68C7">
            <w:pPr>
              <w:ind w:firstLineChars="100" w:firstLine="200"/>
            </w:pPr>
            <w:r w:rsidRPr="00B64606">
              <w:t>Протяженность трубопроводов</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76A3D240" w14:textId="77777777" w:rsidR="007924C8" w:rsidRPr="00B64606" w:rsidRDefault="007924C8" w:rsidP="006D68C7">
            <w:pPr>
              <w:jc w:val="center"/>
            </w:pPr>
            <w:proofErr w:type="gramStart"/>
            <w:r w:rsidRPr="00B64606">
              <w:t>км</w:t>
            </w:r>
            <w:proofErr w:type="gramEnd"/>
            <w:r w:rsidRPr="00B64606">
              <w:t>.</w:t>
            </w:r>
          </w:p>
        </w:tc>
        <w:tc>
          <w:tcPr>
            <w:tcW w:w="2060" w:type="dxa"/>
            <w:tcBorders>
              <w:top w:val="single" w:sz="4" w:space="0" w:color="auto"/>
              <w:left w:val="nil"/>
              <w:bottom w:val="single" w:sz="4" w:space="0" w:color="auto"/>
              <w:right w:val="single" w:sz="4" w:space="0" w:color="auto"/>
            </w:tcBorders>
            <w:shd w:val="clear" w:color="auto" w:fill="auto"/>
            <w:vAlign w:val="center"/>
            <w:hideMark/>
          </w:tcPr>
          <w:p w14:paraId="05C5DF82" w14:textId="77777777" w:rsidR="007924C8" w:rsidRPr="00B64606" w:rsidRDefault="007924C8" w:rsidP="006D68C7">
            <w:pPr>
              <w:jc w:val="center"/>
            </w:pPr>
            <w:r w:rsidRPr="00B64606">
              <w:t>185,08</w:t>
            </w:r>
          </w:p>
        </w:tc>
        <w:tc>
          <w:tcPr>
            <w:tcW w:w="2080" w:type="dxa"/>
            <w:tcBorders>
              <w:top w:val="single" w:sz="4" w:space="0" w:color="auto"/>
              <w:left w:val="nil"/>
              <w:bottom w:val="single" w:sz="4" w:space="0" w:color="auto"/>
              <w:right w:val="single" w:sz="4" w:space="0" w:color="auto"/>
            </w:tcBorders>
            <w:shd w:val="clear" w:color="auto" w:fill="auto"/>
            <w:vAlign w:val="center"/>
            <w:hideMark/>
          </w:tcPr>
          <w:p w14:paraId="131C3441" w14:textId="77777777" w:rsidR="007924C8" w:rsidRPr="00B64606" w:rsidRDefault="007924C8" w:rsidP="006D68C7">
            <w:pPr>
              <w:jc w:val="center"/>
            </w:pPr>
            <w:r w:rsidRPr="00B64606">
              <w:t>-</w:t>
            </w:r>
          </w:p>
        </w:tc>
      </w:tr>
    </w:tbl>
    <w:p w14:paraId="6FD80443" w14:textId="087EE568" w:rsidR="00276EFE" w:rsidRDefault="00276EFE" w:rsidP="006D68C7">
      <w:pPr>
        <w:jc w:val="center"/>
      </w:pPr>
      <w:r w:rsidRPr="00B64606">
        <w:tab/>
      </w:r>
      <w:r w:rsidRPr="00B64606">
        <w:tab/>
      </w:r>
      <w:r w:rsidRPr="00B64606">
        <w:tab/>
      </w:r>
    </w:p>
    <w:p w14:paraId="69D1937A" w14:textId="77777777" w:rsidR="000B2CE8" w:rsidRDefault="000B2CE8" w:rsidP="000B2CE8">
      <w:pPr>
        <w:tabs>
          <w:tab w:val="left" w:pos="1134"/>
        </w:tabs>
        <w:autoSpaceDE w:val="0"/>
        <w:autoSpaceDN w:val="0"/>
        <w:adjustRightInd w:val="0"/>
        <w:ind w:firstLine="709"/>
        <w:jc w:val="both"/>
        <w:rPr>
          <w:sz w:val="28"/>
          <w:szCs w:val="28"/>
        </w:rPr>
      </w:pPr>
      <w:r w:rsidRPr="007924C8">
        <w:rPr>
          <w:sz w:val="28"/>
          <w:szCs w:val="28"/>
        </w:rPr>
        <w:t>Информация о тарифах на услуги АО «Газпром газораспределение Север» по транспортировке газа по трубопроводам</w:t>
      </w:r>
      <w:r>
        <w:rPr>
          <w:sz w:val="28"/>
          <w:szCs w:val="28"/>
        </w:rPr>
        <w:t xml:space="preserve"> на территории города Югорска на</w:t>
      </w:r>
      <w:r w:rsidRPr="00E82A75">
        <w:rPr>
          <w:sz w:val="28"/>
          <w:szCs w:val="28"/>
        </w:rPr>
        <w:t xml:space="preserve"> </w:t>
      </w:r>
      <w:r>
        <w:rPr>
          <w:sz w:val="28"/>
          <w:szCs w:val="28"/>
        </w:rPr>
        <w:br/>
      </w:r>
      <w:r w:rsidRPr="00E82A75">
        <w:rPr>
          <w:sz w:val="28"/>
          <w:szCs w:val="28"/>
        </w:rPr>
        <w:t>201</w:t>
      </w:r>
      <w:r>
        <w:rPr>
          <w:sz w:val="28"/>
          <w:szCs w:val="28"/>
        </w:rPr>
        <w:t>5-</w:t>
      </w:r>
      <w:r w:rsidRPr="00E82A75">
        <w:rPr>
          <w:sz w:val="28"/>
          <w:szCs w:val="28"/>
        </w:rPr>
        <w:t>201</w:t>
      </w:r>
      <w:r>
        <w:rPr>
          <w:sz w:val="28"/>
          <w:szCs w:val="28"/>
        </w:rPr>
        <w:t>7</w:t>
      </w:r>
      <w:r w:rsidRPr="00E82A75">
        <w:rPr>
          <w:sz w:val="28"/>
          <w:szCs w:val="28"/>
        </w:rPr>
        <w:t xml:space="preserve"> гг. приведена в табл. </w:t>
      </w:r>
      <w:r>
        <w:rPr>
          <w:sz w:val="28"/>
          <w:szCs w:val="28"/>
        </w:rPr>
        <w:t>4</w:t>
      </w:r>
      <w:r w:rsidRPr="00E82A75">
        <w:rPr>
          <w:sz w:val="28"/>
          <w:szCs w:val="28"/>
        </w:rPr>
        <w:t>.</w:t>
      </w:r>
    </w:p>
    <w:p w14:paraId="6256F2CF" w14:textId="1B204422" w:rsidR="00276EFE" w:rsidRDefault="00245CE5" w:rsidP="00245CE5">
      <w:pPr>
        <w:tabs>
          <w:tab w:val="left" w:pos="1134"/>
        </w:tabs>
        <w:autoSpaceDE w:val="0"/>
        <w:autoSpaceDN w:val="0"/>
        <w:adjustRightInd w:val="0"/>
        <w:ind w:firstLine="709"/>
        <w:jc w:val="both"/>
        <w:rPr>
          <w:sz w:val="28"/>
          <w:szCs w:val="28"/>
        </w:rPr>
      </w:pPr>
      <w:r w:rsidRPr="00245CE5">
        <w:rPr>
          <w:sz w:val="28"/>
          <w:szCs w:val="28"/>
        </w:rPr>
        <w:t xml:space="preserve">Розничная цена на природный газ, реализуемый населению </w:t>
      </w:r>
      <w:r>
        <w:rPr>
          <w:sz w:val="28"/>
          <w:szCs w:val="28"/>
        </w:rPr>
        <w:t xml:space="preserve">для удовлетворения личных, семейных и иных нужд (кроме заправки автотранспорта) для г. Югорска с 01.07.2017 установлен на уровне 4 195,27 руб./1 000 </w:t>
      </w:r>
      <w:proofErr w:type="spellStart"/>
      <w:r>
        <w:rPr>
          <w:sz w:val="28"/>
          <w:szCs w:val="28"/>
        </w:rPr>
        <w:t>м³</w:t>
      </w:r>
      <w:proofErr w:type="spellEnd"/>
      <w:r>
        <w:rPr>
          <w:sz w:val="28"/>
          <w:szCs w:val="28"/>
        </w:rPr>
        <w:t xml:space="preserve"> (приказ РСТ ХМАО-Югры от 13.06.2017 № 71-</w:t>
      </w:r>
      <w:proofErr w:type="spellStart"/>
      <w:r>
        <w:rPr>
          <w:sz w:val="28"/>
          <w:szCs w:val="28"/>
        </w:rPr>
        <w:t>нп</w:t>
      </w:r>
      <w:proofErr w:type="spellEnd"/>
      <w:r>
        <w:rPr>
          <w:sz w:val="28"/>
          <w:szCs w:val="28"/>
        </w:rPr>
        <w:t>,</w:t>
      </w:r>
      <w:r w:rsidRPr="00245CE5">
        <w:rPr>
          <w:sz w:val="28"/>
          <w:szCs w:val="28"/>
        </w:rPr>
        <w:t xml:space="preserve"> </w:t>
      </w:r>
      <w:r>
        <w:rPr>
          <w:sz w:val="28"/>
          <w:szCs w:val="28"/>
        </w:rPr>
        <w:t>включая НДС).</w:t>
      </w:r>
    </w:p>
    <w:p w14:paraId="547B3917" w14:textId="77777777" w:rsidR="00245CE5" w:rsidRDefault="00245CE5" w:rsidP="00276EFE">
      <w:pPr>
        <w:rPr>
          <w:b/>
          <w:sz w:val="28"/>
        </w:rPr>
      </w:pPr>
    </w:p>
    <w:p w14:paraId="528A0B1E" w14:textId="72091AD3" w:rsidR="00276EFE" w:rsidRPr="007913A6" w:rsidRDefault="00276EFE" w:rsidP="00276EFE">
      <w:pPr>
        <w:rPr>
          <w:b/>
          <w:sz w:val="28"/>
        </w:rPr>
      </w:pPr>
      <w:r w:rsidRPr="007913A6">
        <w:rPr>
          <w:b/>
          <w:sz w:val="28"/>
        </w:rPr>
        <w:t>Технические и технологические проблемы в системе</w:t>
      </w:r>
    </w:p>
    <w:p w14:paraId="07338A25" w14:textId="14D96AC6" w:rsidR="00276EFE" w:rsidRPr="00276EFE" w:rsidRDefault="00276EFE" w:rsidP="00276EFE">
      <w:pPr>
        <w:tabs>
          <w:tab w:val="left" w:pos="1134"/>
        </w:tabs>
        <w:autoSpaceDE w:val="0"/>
        <w:autoSpaceDN w:val="0"/>
        <w:adjustRightInd w:val="0"/>
        <w:ind w:firstLine="709"/>
        <w:jc w:val="both"/>
        <w:rPr>
          <w:sz w:val="28"/>
          <w:szCs w:val="28"/>
        </w:rPr>
      </w:pPr>
      <w:r w:rsidRPr="00276EFE">
        <w:rPr>
          <w:sz w:val="28"/>
          <w:szCs w:val="28"/>
        </w:rPr>
        <w:t>Технические и технологические проблемы в системе газоснабжения на территории муниципального образования город Югорск отсутствуют.</w:t>
      </w:r>
    </w:p>
    <w:p w14:paraId="4D2867D7" w14:textId="77777777" w:rsidR="00276EFE" w:rsidRPr="00B64606" w:rsidRDefault="00276EFE" w:rsidP="006D68C7">
      <w:pPr>
        <w:tabs>
          <w:tab w:val="left" w:pos="4786"/>
          <w:tab w:val="left" w:pos="6146"/>
          <w:tab w:val="left" w:pos="8206"/>
        </w:tabs>
        <w:ind w:left="113"/>
      </w:pPr>
    </w:p>
    <w:p w14:paraId="3483307D" w14:textId="77777777" w:rsidR="007924C8" w:rsidRDefault="007924C8" w:rsidP="00434A29">
      <w:pPr>
        <w:jc w:val="right"/>
        <w:rPr>
          <w:b/>
          <w:sz w:val="24"/>
        </w:rPr>
        <w:sectPr w:rsidR="007924C8" w:rsidSect="00874914">
          <w:footerReference w:type="default" r:id="rId12"/>
          <w:pgSz w:w="11907" w:h="16840" w:code="9"/>
          <w:pgMar w:top="1134" w:right="567" w:bottom="1134" w:left="1134" w:header="0" w:footer="567" w:gutter="0"/>
          <w:cols w:space="720"/>
          <w:docGrid w:linePitch="272"/>
        </w:sectPr>
      </w:pPr>
    </w:p>
    <w:p w14:paraId="7A0B3FCE" w14:textId="7AD52395" w:rsidR="00434A29" w:rsidRPr="00E316DC" w:rsidRDefault="00434A29" w:rsidP="00434A29">
      <w:pPr>
        <w:jc w:val="right"/>
        <w:rPr>
          <w:b/>
          <w:sz w:val="24"/>
        </w:rPr>
      </w:pPr>
      <w:r w:rsidRPr="00E316DC">
        <w:rPr>
          <w:b/>
          <w:sz w:val="24"/>
        </w:rPr>
        <w:lastRenderedPageBreak/>
        <w:t xml:space="preserve">Таблица </w:t>
      </w:r>
      <w:r w:rsidRPr="00E316DC">
        <w:rPr>
          <w:b/>
          <w:sz w:val="24"/>
        </w:rPr>
        <w:fldChar w:fldCharType="begin"/>
      </w:r>
      <w:r w:rsidRPr="00E316DC">
        <w:rPr>
          <w:b/>
          <w:sz w:val="24"/>
        </w:rPr>
        <w:instrText xml:space="preserve"> SEQ Таблица \* ARABIC </w:instrText>
      </w:r>
      <w:r w:rsidRPr="00E316DC">
        <w:rPr>
          <w:b/>
          <w:sz w:val="24"/>
        </w:rPr>
        <w:fldChar w:fldCharType="separate"/>
      </w:r>
      <w:r w:rsidR="005D731C">
        <w:rPr>
          <w:b/>
          <w:noProof/>
          <w:sz w:val="24"/>
        </w:rPr>
        <w:t>4</w:t>
      </w:r>
      <w:r w:rsidRPr="00E316DC">
        <w:rPr>
          <w:b/>
          <w:sz w:val="24"/>
        </w:rPr>
        <w:fldChar w:fldCharType="end"/>
      </w:r>
    </w:p>
    <w:p w14:paraId="345236E6" w14:textId="7DD43390" w:rsidR="00434A29" w:rsidRPr="00434A29" w:rsidRDefault="00434A29" w:rsidP="00434A29">
      <w:pPr>
        <w:jc w:val="center"/>
        <w:rPr>
          <w:b/>
          <w:sz w:val="24"/>
        </w:rPr>
      </w:pPr>
      <w:r w:rsidRPr="00434A29">
        <w:rPr>
          <w:b/>
          <w:sz w:val="24"/>
        </w:rPr>
        <w:t>Информация о тарифах на услуги АО «Газпром газораспределение Север» по транспортировке газа по трубопроводам</w:t>
      </w:r>
    </w:p>
    <w:tbl>
      <w:tblPr>
        <w:tblW w:w="15134" w:type="dxa"/>
        <w:tblLook w:val="04A0" w:firstRow="1" w:lastRow="0" w:firstColumn="1" w:lastColumn="0" w:noHBand="0" w:noVBand="1"/>
      </w:tblPr>
      <w:tblGrid>
        <w:gridCol w:w="5415"/>
        <w:gridCol w:w="968"/>
        <w:gridCol w:w="2339"/>
        <w:gridCol w:w="1453"/>
        <w:gridCol w:w="1701"/>
        <w:gridCol w:w="3258"/>
      </w:tblGrid>
      <w:tr w:rsidR="00434A29" w:rsidRPr="00434A29" w14:paraId="44520B66" w14:textId="77777777" w:rsidTr="00434A29">
        <w:trPr>
          <w:trHeight w:val="230"/>
          <w:tblHeader/>
        </w:trPr>
        <w:tc>
          <w:tcPr>
            <w:tcW w:w="5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3CD9FA0" w14:textId="2EC6766C" w:rsidR="00434A29" w:rsidRPr="00434A29" w:rsidRDefault="00434A29" w:rsidP="00434A29">
            <w:pPr>
              <w:jc w:val="center"/>
              <w:rPr>
                <w:b/>
              </w:rPr>
            </w:pPr>
            <w:r w:rsidRPr="00434A29">
              <w:rPr>
                <w:b/>
              </w:rPr>
              <w:t xml:space="preserve">Наименование тарифа </w:t>
            </w:r>
            <w:r>
              <w:rPr>
                <w:b/>
              </w:rPr>
              <w:br/>
            </w:r>
            <w:r w:rsidRPr="00434A29">
              <w:rPr>
                <w:b/>
              </w:rPr>
              <w:t>(ставки тарифа)</w:t>
            </w:r>
          </w:p>
        </w:tc>
        <w:tc>
          <w:tcPr>
            <w:tcW w:w="960" w:type="dxa"/>
            <w:vMerge w:val="restart"/>
            <w:tcBorders>
              <w:top w:val="single" w:sz="4" w:space="0" w:color="auto"/>
              <w:left w:val="nil"/>
              <w:bottom w:val="single" w:sz="4" w:space="0" w:color="000000"/>
              <w:right w:val="single" w:sz="4" w:space="0" w:color="auto"/>
            </w:tcBorders>
            <w:shd w:val="clear" w:color="auto" w:fill="auto"/>
            <w:vAlign w:val="center"/>
            <w:hideMark/>
          </w:tcPr>
          <w:p w14:paraId="02715F5F" w14:textId="77777777" w:rsidR="00434A29" w:rsidRPr="00434A29" w:rsidRDefault="00434A29" w:rsidP="00434A29">
            <w:pPr>
              <w:jc w:val="center"/>
              <w:rPr>
                <w:b/>
              </w:rPr>
            </w:pPr>
            <w:r w:rsidRPr="00434A29">
              <w:rPr>
                <w:b/>
              </w:rPr>
              <w:t>№ № пунктов</w:t>
            </w:r>
          </w:p>
        </w:tc>
        <w:tc>
          <w:tcPr>
            <w:tcW w:w="2340" w:type="dxa"/>
            <w:vMerge w:val="restart"/>
            <w:tcBorders>
              <w:top w:val="single" w:sz="4" w:space="0" w:color="auto"/>
              <w:left w:val="nil"/>
              <w:bottom w:val="single" w:sz="4" w:space="0" w:color="000000"/>
              <w:right w:val="single" w:sz="4" w:space="0" w:color="auto"/>
            </w:tcBorders>
            <w:shd w:val="clear" w:color="auto" w:fill="auto"/>
            <w:vAlign w:val="center"/>
            <w:hideMark/>
          </w:tcPr>
          <w:p w14:paraId="5264735C" w14:textId="3668A817" w:rsidR="00434A29" w:rsidRPr="00434A29" w:rsidRDefault="00434A29" w:rsidP="00434A29">
            <w:pPr>
              <w:jc w:val="center"/>
              <w:rPr>
                <w:b/>
              </w:rPr>
            </w:pPr>
            <w:r w:rsidRPr="00434A29">
              <w:rPr>
                <w:b/>
              </w:rPr>
              <w:t>Приказ ФСТ России</w:t>
            </w:r>
          </w:p>
        </w:tc>
        <w:tc>
          <w:tcPr>
            <w:tcW w:w="1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2AA84EF" w14:textId="77777777" w:rsidR="00434A29" w:rsidRPr="00434A29" w:rsidRDefault="00434A29" w:rsidP="00434A29">
            <w:pPr>
              <w:jc w:val="center"/>
              <w:rPr>
                <w:b/>
              </w:rPr>
            </w:pPr>
            <w:r w:rsidRPr="00434A29">
              <w:rPr>
                <w:b/>
              </w:rPr>
              <w:t>Дата ввода в действие</w:t>
            </w:r>
          </w:p>
        </w:tc>
        <w:tc>
          <w:tcPr>
            <w:tcW w:w="1701" w:type="dxa"/>
            <w:vMerge w:val="restart"/>
            <w:tcBorders>
              <w:top w:val="single" w:sz="4" w:space="0" w:color="auto"/>
              <w:left w:val="single" w:sz="4" w:space="0" w:color="auto"/>
              <w:bottom w:val="single" w:sz="4" w:space="0" w:color="000000"/>
              <w:right w:val="nil"/>
            </w:tcBorders>
            <w:shd w:val="clear" w:color="auto" w:fill="auto"/>
            <w:vAlign w:val="center"/>
            <w:hideMark/>
          </w:tcPr>
          <w:p w14:paraId="12BAC6FA" w14:textId="7DD88437" w:rsidR="00434A29" w:rsidRPr="00434A29" w:rsidRDefault="00434A29" w:rsidP="00434A29">
            <w:pPr>
              <w:jc w:val="center"/>
              <w:rPr>
                <w:b/>
              </w:rPr>
            </w:pPr>
            <w:r w:rsidRPr="00434A29">
              <w:rPr>
                <w:b/>
              </w:rPr>
              <w:t xml:space="preserve">Размерность тарифа </w:t>
            </w:r>
            <w:r>
              <w:rPr>
                <w:b/>
              </w:rPr>
              <w:br/>
            </w:r>
            <w:r w:rsidRPr="00434A29">
              <w:rPr>
                <w:b/>
              </w:rPr>
              <w:t>(ставки тарифа)</w:t>
            </w:r>
          </w:p>
        </w:tc>
        <w:tc>
          <w:tcPr>
            <w:tcW w:w="32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702BEE" w14:textId="503E8744" w:rsidR="00434A29" w:rsidRPr="00434A29" w:rsidRDefault="00434A29" w:rsidP="00434A29">
            <w:pPr>
              <w:jc w:val="center"/>
              <w:rPr>
                <w:b/>
              </w:rPr>
            </w:pPr>
            <w:r w:rsidRPr="00434A29">
              <w:rPr>
                <w:b/>
              </w:rPr>
              <w:t>Размер тарифа (ставки тарифа) на территории</w:t>
            </w:r>
            <w:r w:rsidRPr="00434A29">
              <w:rPr>
                <w:b/>
              </w:rPr>
              <w:br/>
            </w:r>
            <w:r w:rsidRPr="00434A29">
              <w:rPr>
                <w:b/>
                <w:bCs/>
              </w:rPr>
              <w:t>г. Югорск</w:t>
            </w:r>
            <w:r w:rsidR="00FA1928">
              <w:rPr>
                <w:b/>
                <w:bCs/>
              </w:rPr>
              <w:t>а</w:t>
            </w:r>
            <w:r w:rsidRPr="00434A29">
              <w:rPr>
                <w:b/>
              </w:rPr>
              <w:br/>
            </w:r>
            <w:r w:rsidRPr="00434A29">
              <w:rPr>
                <w:b/>
                <w:bCs/>
              </w:rPr>
              <w:t>Ханты-Мансийского автономного округа</w:t>
            </w:r>
            <w:r>
              <w:rPr>
                <w:b/>
                <w:bCs/>
              </w:rPr>
              <w:t xml:space="preserve"> - Югры</w:t>
            </w:r>
          </w:p>
        </w:tc>
      </w:tr>
      <w:tr w:rsidR="00434A29" w:rsidRPr="00434A29" w14:paraId="408C3B20" w14:textId="77777777" w:rsidTr="00434A29">
        <w:trPr>
          <w:trHeight w:val="230"/>
          <w:tblHeader/>
        </w:trPr>
        <w:tc>
          <w:tcPr>
            <w:tcW w:w="5420" w:type="dxa"/>
            <w:vMerge/>
            <w:tcBorders>
              <w:top w:val="single" w:sz="4" w:space="0" w:color="auto"/>
              <w:left w:val="single" w:sz="4" w:space="0" w:color="auto"/>
              <w:bottom w:val="single" w:sz="4" w:space="0" w:color="000000"/>
              <w:right w:val="single" w:sz="4" w:space="0" w:color="auto"/>
            </w:tcBorders>
            <w:vAlign w:val="center"/>
            <w:hideMark/>
          </w:tcPr>
          <w:p w14:paraId="1A8C1BE7" w14:textId="77777777" w:rsidR="00434A29" w:rsidRPr="00434A29" w:rsidRDefault="00434A29" w:rsidP="00434A29"/>
        </w:tc>
        <w:tc>
          <w:tcPr>
            <w:tcW w:w="960" w:type="dxa"/>
            <w:vMerge/>
            <w:tcBorders>
              <w:top w:val="single" w:sz="4" w:space="0" w:color="auto"/>
              <w:left w:val="nil"/>
              <w:bottom w:val="single" w:sz="4" w:space="0" w:color="000000"/>
              <w:right w:val="single" w:sz="4" w:space="0" w:color="auto"/>
            </w:tcBorders>
            <w:vAlign w:val="center"/>
            <w:hideMark/>
          </w:tcPr>
          <w:p w14:paraId="0C172A36" w14:textId="77777777" w:rsidR="00434A29" w:rsidRPr="00434A29" w:rsidRDefault="00434A29" w:rsidP="00434A29"/>
        </w:tc>
        <w:tc>
          <w:tcPr>
            <w:tcW w:w="2340" w:type="dxa"/>
            <w:vMerge/>
            <w:tcBorders>
              <w:top w:val="single" w:sz="4" w:space="0" w:color="auto"/>
              <w:left w:val="nil"/>
              <w:bottom w:val="single" w:sz="4" w:space="0" w:color="000000"/>
              <w:right w:val="single" w:sz="4" w:space="0" w:color="auto"/>
            </w:tcBorders>
            <w:vAlign w:val="center"/>
            <w:hideMark/>
          </w:tcPr>
          <w:p w14:paraId="6FBB236B" w14:textId="77777777" w:rsidR="00434A29" w:rsidRPr="00434A29" w:rsidRDefault="00434A29" w:rsidP="00434A29"/>
        </w:tc>
        <w:tc>
          <w:tcPr>
            <w:tcW w:w="1453" w:type="dxa"/>
            <w:vMerge/>
            <w:tcBorders>
              <w:top w:val="single" w:sz="4" w:space="0" w:color="auto"/>
              <w:left w:val="single" w:sz="4" w:space="0" w:color="auto"/>
              <w:bottom w:val="single" w:sz="4" w:space="0" w:color="000000"/>
              <w:right w:val="single" w:sz="4" w:space="0" w:color="auto"/>
            </w:tcBorders>
            <w:vAlign w:val="center"/>
            <w:hideMark/>
          </w:tcPr>
          <w:p w14:paraId="794ABCD9" w14:textId="77777777" w:rsidR="00434A29" w:rsidRPr="00434A29" w:rsidRDefault="00434A29" w:rsidP="00434A29"/>
        </w:tc>
        <w:tc>
          <w:tcPr>
            <w:tcW w:w="1701" w:type="dxa"/>
            <w:vMerge/>
            <w:tcBorders>
              <w:top w:val="single" w:sz="4" w:space="0" w:color="auto"/>
              <w:left w:val="single" w:sz="4" w:space="0" w:color="auto"/>
              <w:bottom w:val="single" w:sz="4" w:space="0" w:color="000000"/>
              <w:right w:val="nil"/>
            </w:tcBorders>
            <w:vAlign w:val="center"/>
            <w:hideMark/>
          </w:tcPr>
          <w:p w14:paraId="433BD023" w14:textId="77777777" w:rsidR="00434A29" w:rsidRPr="00434A29" w:rsidRDefault="00434A29" w:rsidP="00434A29"/>
        </w:tc>
        <w:tc>
          <w:tcPr>
            <w:tcW w:w="3260" w:type="dxa"/>
            <w:vMerge/>
            <w:tcBorders>
              <w:top w:val="single" w:sz="4" w:space="0" w:color="auto"/>
              <w:left w:val="single" w:sz="4" w:space="0" w:color="auto"/>
              <w:bottom w:val="single" w:sz="4" w:space="0" w:color="000000"/>
              <w:right w:val="single" w:sz="4" w:space="0" w:color="auto"/>
            </w:tcBorders>
            <w:vAlign w:val="center"/>
            <w:hideMark/>
          </w:tcPr>
          <w:p w14:paraId="68AC9991" w14:textId="77777777" w:rsidR="00434A29" w:rsidRPr="00434A29" w:rsidRDefault="00434A29" w:rsidP="00434A29">
            <w:pPr>
              <w:jc w:val="center"/>
            </w:pPr>
          </w:p>
        </w:tc>
      </w:tr>
      <w:tr w:rsidR="00434A29" w:rsidRPr="00434A29" w14:paraId="25A5ADDA" w14:textId="77777777" w:rsidTr="00434A29">
        <w:trPr>
          <w:trHeight w:val="20"/>
        </w:trPr>
        <w:tc>
          <w:tcPr>
            <w:tcW w:w="15134"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116332EF" w14:textId="77777777" w:rsidR="00434A29" w:rsidRPr="00434A29" w:rsidRDefault="00434A29" w:rsidP="00434A29">
            <w:pPr>
              <w:jc w:val="center"/>
              <w:rPr>
                <w:b/>
                <w:bCs/>
              </w:rPr>
            </w:pPr>
            <w:r w:rsidRPr="00434A29">
              <w:rPr>
                <w:b/>
                <w:bCs/>
              </w:rPr>
              <w:t>до 1 июля 2015 года</w:t>
            </w:r>
          </w:p>
        </w:tc>
      </w:tr>
      <w:tr w:rsidR="00434A29" w:rsidRPr="00434A29" w14:paraId="4A732F2F" w14:textId="77777777" w:rsidTr="00434A29">
        <w:trPr>
          <w:trHeight w:val="20"/>
        </w:trPr>
        <w:tc>
          <w:tcPr>
            <w:tcW w:w="5420" w:type="dxa"/>
            <w:tcBorders>
              <w:top w:val="nil"/>
              <w:left w:val="single" w:sz="4" w:space="0" w:color="auto"/>
              <w:bottom w:val="nil"/>
              <w:right w:val="single" w:sz="4" w:space="0" w:color="auto"/>
            </w:tcBorders>
            <w:shd w:val="clear" w:color="auto" w:fill="auto"/>
            <w:vAlign w:val="center"/>
            <w:hideMark/>
          </w:tcPr>
          <w:p w14:paraId="600B526B" w14:textId="77777777" w:rsidR="00434A29" w:rsidRPr="00434A29" w:rsidRDefault="00434A29" w:rsidP="00434A29">
            <w:r w:rsidRPr="00434A29">
              <w:t>конечный потребитель группа 1 (свыше 500)</w:t>
            </w:r>
          </w:p>
        </w:tc>
        <w:tc>
          <w:tcPr>
            <w:tcW w:w="960" w:type="dxa"/>
            <w:tcBorders>
              <w:top w:val="nil"/>
              <w:left w:val="nil"/>
              <w:bottom w:val="single" w:sz="4" w:space="0" w:color="auto"/>
              <w:right w:val="single" w:sz="4" w:space="0" w:color="auto"/>
            </w:tcBorders>
            <w:shd w:val="clear" w:color="auto" w:fill="auto"/>
            <w:vAlign w:val="center"/>
            <w:hideMark/>
          </w:tcPr>
          <w:p w14:paraId="2D65C4FD" w14:textId="77777777" w:rsidR="00434A29" w:rsidRPr="00434A29" w:rsidRDefault="00434A29" w:rsidP="00434A29">
            <w:pPr>
              <w:jc w:val="center"/>
            </w:pPr>
            <w:r w:rsidRPr="00434A29">
              <w:t>01</w:t>
            </w:r>
          </w:p>
        </w:tc>
        <w:tc>
          <w:tcPr>
            <w:tcW w:w="2340" w:type="dxa"/>
            <w:vMerge w:val="restart"/>
            <w:tcBorders>
              <w:top w:val="nil"/>
              <w:left w:val="single" w:sz="4" w:space="0" w:color="auto"/>
              <w:bottom w:val="single" w:sz="4" w:space="0" w:color="000000"/>
              <w:right w:val="single" w:sz="4" w:space="0" w:color="auto"/>
            </w:tcBorders>
            <w:shd w:val="clear" w:color="auto" w:fill="auto"/>
            <w:vAlign w:val="center"/>
            <w:hideMark/>
          </w:tcPr>
          <w:p w14:paraId="3442E9E3" w14:textId="77777777" w:rsidR="00434A29" w:rsidRPr="00434A29" w:rsidRDefault="00434A29" w:rsidP="00434A29">
            <w:pPr>
              <w:jc w:val="center"/>
            </w:pPr>
            <w:r w:rsidRPr="00434A29">
              <w:t>от 07.04.2015 № 78-э/8</w:t>
            </w:r>
          </w:p>
        </w:tc>
        <w:tc>
          <w:tcPr>
            <w:tcW w:w="1453" w:type="dxa"/>
            <w:vMerge w:val="restart"/>
            <w:tcBorders>
              <w:top w:val="nil"/>
              <w:left w:val="single" w:sz="4" w:space="0" w:color="auto"/>
              <w:bottom w:val="single" w:sz="4" w:space="0" w:color="000000"/>
              <w:right w:val="single" w:sz="4" w:space="0" w:color="auto"/>
            </w:tcBorders>
            <w:shd w:val="clear" w:color="auto" w:fill="auto"/>
            <w:vAlign w:val="center"/>
            <w:hideMark/>
          </w:tcPr>
          <w:p w14:paraId="06138A5A" w14:textId="77777777" w:rsidR="00434A29" w:rsidRPr="00434A29" w:rsidRDefault="00434A29" w:rsidP="00434A29">
            <w:pPr>
              <w:jc w:val="center"/>
            </w:pPr>
            <w:r w:rsidRPr="00434A29">
              <w:t>05.05.2015</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36AF4CDA" w14:textId="77777777" w:rsidR="00434A29" w:rsidRPr="00434A29" w:rsidRDefault="00434A29" w:rsidP="00434A29">
            <w:pPr>
              <w:jc w:val="center"/>
            </w:pPr>
            <w:r w:rsidRPr="00434A29">
              <w:t xml:space="preserve">руб./1000 м </w:t>
            </w:r>
            <w:r w:rsidRPr="00434A29">
              <w:rPr>
                <w:vertAlign w:val="superscript"/>
              </w:rPr>
              <w:t>3</w:t>
            </w:r>
          </w:p>
        </w:tc>
        <w:tc>
          <w:tcPr>
            <w:tcW w:w="3260" w:type="dxa"/>
            <w:tcBorders>
              <w:top w:val="nil"/>
              <w:left w:val="nil"/>
              <w:bottom w:val="single" w:sz="4" w:space="0" w:color="auto"/>
              <w:right w:val="single" w:sz="4" w:space="0" w:color="auto"/>
            </w:tcBorders>
            <w:shd w:val="clear" w:color="auto" w:fill="auto"/>
            <w:vAlign w:val="center"/>
            <w:hideMark/>
          </w:tcPr>
          <w:p w14:paraId="7E241CD6" w14:textId="2C49B215" w:rsidR="00434A29" w:rsidRPr="00434A29" w:rsidRDefault="00434A29" w:rsidP="00434A29">
            <w:pPr>
              <w:jc w:val="center"/>
            </w:pPr>
          </w:p>
        </w:tc>
      </w:tr>
      <w:tr w:rsidR="00434A29" w:rsidRPr="00434A29" w14:paraId="76E7AEEA" w14:textId="77777777" w:rsidTr="00434A29">
        <w:trPr>
          <w:trHeight w:val="20"/>
        </w:trPr>
        <w:tc>
          <w:tcPr>
            <w:tcW w:w="5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E5F837" w14:textId="77777777" w:rsidR="00434A29" w:rsidRPr="00434A29" w:rsidRDefault="00434A29" w:rsidP="00434A29">
            <w:r w:rsidRPr="00434A29">
              <w:t>конечный потребитель группа 2 (от 100 до 500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74701D29" w14:textId="77777777" w:rsidR="00434A29" w:rsidRPr="00434A29" w:rsidRDefault="00434A29" w:rsidP="00434A29">
            <w:pPr>
              <w:jc w:val="center"/>
            </w:pPr>
            <w:r w:rsidRPr="00434A29">
              <w:t>02</w:t>
            </w:r>
          </w:p>
        </w:tc>
        <w:tc>
          <w:tcPr>
            <w:tcW w:w="2340" w:type="dxa"/>
            <w:vMerge/>
            <w:tcBorders>
              <w:top w:val="nil"/>
              <w:left w:val="single" w:sz="4" w:space="0" w:color="auto"/>
              <w:bottom w:val="single" w:sz="4" w:space="0" w:color="000000"/>
              <w:right w:val="single" w:sz="4" w:space="0" w:color="auto"/>
            </w:tcBorders>
            <w:vAlign w:val="center"/>
            <w:hideMark/>
          </w:tcPr>
          <w:p w14:paraId="0C1B9D2B"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1A69240F"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4E991815"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623DC627" w14:textId="2241916B" w:rsidR="00434A29" w:rsidRPr="00434A29" w:rsidRDefault="00434A29" w:rsidP="00434A29">
            <w:pPr>
              <w:jc w:val="center"/>
            </w:pPr>
          </w:p>
        </w:tc>
      </w:tr>
      <w:tr w:rsidR="00434A29" w:rsidRPr="00434A29" w14:paraId="09E69A2D"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312E44AA" w14:textId="77777777" w:rsidR="00434A29" w:rsidRPr="00434A29" w:rsidRDefault="00434A29" w:rsidP="00434A29">
            <w:r w:rsidRPr="00434A29">
              <w:t>конечный потребитель группа 3 (от 10 до 100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570CF8C3" w14:textId="77777777" w:rsidR="00434A29" w:rsidRPr="00434A29" w:rsidRDefault="00434A29" w:rsidP="00434A29">
            <w:pPr>
              <w:jc w:val="center"/>
            </w:pPr>
            <w:r w:rsidRPr="00434A29">
              <w:t>03</w:t>
            </w:r>
          </w:p>
        </w:tc>
        <w:tc>
          <w:tcPr>
            <w:tcW w:w="2340" w:type="dxa"/>
            <w:vMerge/>
            <w:tcBorders>
              <w:top w:val="nil"/>
              <w:left w:val="single" w:sz="4" w:space="0" w:color="auto"/>
              <w:bottom w:val="single" w:sz="4" w:space="0" w:color="000000"/>
              <w:right w:val="single" w:sz="4" w:space="0" w:color="auto"/>
            </w:tcBorders>
            <w:vAlign w:val="center"/>
            <w:hideMark/>
          </w:tcPr>
          <w:p w14:paraId="27B023DD"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2B5C92A7"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1972E171"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673F7E8B" w14:textId="77777777" w:rsidR="00434A29" w:rsidRPr="00434A29" w:rsidRDefault="00434A29" w:rsidP="00434A29">
            <w:pPr>
              <w:jc w:val="center"/>
            </w:pPr>
            <w:r w:rsidRPr="00434A29">
              <w:t>178,30</w:t>
            </w:r>
          </w:p>
        </w:tc>
      </w:tr>
      <w:tr w:rsidR="00434A29" w:rsidRPr="00434A29" w14:paraId="3478E326"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6EB5779A" w14:textId="77777777" w:rsidR="00434A29" w:rsidRPr="00434A29" w:rsidRDefault="00434A29" w:rsidP="00434A29">
            <w:r w:rsidRPr="00434A29">
              <w:t>конечный потребитель группа 4 (от 1 до 10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42BA452F" w14:textId="77777777" w:rsidR="00434A29" w:rsidRPr="00434A29" w:rsidRDefault="00434A29" w:rsidP="00434A29">
            <w:pPr>
              <w:jc w:val="center"/>
            </w:pPr>
            <w:r w:rsidRPr="00434A29">
              <w:t>04</w:t>
            </w:r>
          </w:p>
        </w:tc>
        <w:tc>
          <w:tcPr>
            <w:tcW w:w="2340" w:type="dxa"/>
            <w:vMerge/>
            <w:tcBorders>
              <w:top w:val="nil"/>
              <w:left w:val="single" w:sz="4" w:space="0" w:color="auto"/>
              <w:bottom w:val="single" w:sz="4" w:space="0" w:color="000000"/>
              <w:right w:val="single" w:sz="4" w:space="0" w:color="auto"/>
            </w:tcBorders>
            <w:vAlign w:val="center"/>
            <w:hideMark/>
          </w:tcPr>
          <w:p w14:paraId="7EFCE7D3"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47567BFE"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5BDFA04E"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2D15B2CB" w14:textId="77777777" w:rsidR="00434A29" w:rsidRPr="00434A29" w:rsidRDefault="00434A29" w:rsidP="00434A29">
            <w:pPr>
              <w:jc w:val="center"/>
            </w:pPr>
            <w:r w:rsidRPr="00434A29">
              <w:t>267,46</w:t>
            </w:r>
          </w:p>
        </w:tc>
      </w:tr>
      <w:tr w:rsidR="00434A29" w:rsidRPr="00434A29" w14:paraId="25399DE2"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1CAEF4A2" w14:textId="77777777" w:rsidR="00434A29" w:rsidRPr="00434A29" w:rsidRDefault="00434A29" w:rsidP="00434A29">
            <w:r w:rsidRPr="00434A29">
              <w:t xml:space="preserve">конечный потребитель группа 5 </w:t>
            </w:r>
            <w:proofErr w:type="gramStart"/>
            <w:r w:rsidRPr="00434A29">
              <w:t xml:space="preserve">( </w:t>
            </w:r>
            <w:proofErr w:type="gramEnd"/>
            <w:r w:rsidRPr="00434A29">
              <w:t>от 0,1 до 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7EEBBDCB" w14:textId="77777777" w:rsidR="00434A29" w:rsidRPr="00434A29" w:rsidRDefault="00434A29" w:rsidP="00434A29">
            <w:pPr>
              <w:jc w:val="center"/>
            </w:pPr>
            <w:r w:rsidRPr="00434A29">
              <w:t>05</w:t>
            </w:r>
          </w:p>
        </w:tc>
        <w:tc>
          <w:tcPr>
            <w:tcW w:w="2340" w:type="dxa"/>
            <w:vMerge/>
            <w:tcBorders>
              <w:top w:val="nil"/>
              <w:left w:val="single" w:sz="4" w:space="0" w:color="auto"/>
              <w:bottom w:val="single" w:sz="4" w:space="0" w:color="000000"/>
              <w:right w:val="single" w:sz="4" w:space="0" w:color="auto"/>
            </w:tcBorders>
            <w:vAlign w:val="center"/>
            <w:hideMark/>
          </w:tcPr>
          <w:p w14:paraId="34DD17DF"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20E99B0F"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3CEE4825"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1C52880A" w14:textId="77777777" w:rsidR="00434A29" w:rsidRPr="00434A29" w:rsidRDefault="00434A29" w:rsidP="00434A29">
            <w:pPr>
              <w:jc w:val="center"/>
            </w:pPr>
            <w:r w:rsidRPr="00434A29">
              <w:t>294,20</w:t>
            </w:r>
          </w:p>
        </w:tc>
      </w:tr>
      <w:tr w:rsidR="00434A29" w:rsidRPr="00434A29" w14:paraId="11CB88DC"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2E6AAE0F" w14:textId="77777777" w:rsidR="00434A29" w:rsidRPr="00434A29" w:rsidRDefault="00434A29" w:rsidP="00434A29">
            <w:r w:rsidRPr="00434A29">
              <w:t>конечный потребитель группа 6 (от 0,01 до 0,1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4DA44FD0" w14:textId="77777777" w:rsidR="00434A29" w:rsidRPr="00434A29" w:rsidRDefault="00434A29" w:rsidP="00434A29">
            <w:pPr>
              <w:jc w:val="center"/>
            </w:pPr>
            <w:r w:rsidRPr="00434A29">
              <w:t>06</w:t>
            </w:r>
          </w:p>
        </w:tc>
        <w:tc>
          <w:tcPr>
            <w:tcW w:w="2340" w:type="dxa"/>
            <w:vMerge/>
            <w:tcBorders>
              <w:top w:val="nil"/>
              <w:left w:val="single" w:sz="4" w:space="0" w:color="auto"/>
              <w:bottom w:val="single" w:sz="4" w:space="0" w:color="000000"/>
              <w:right w:val="single" w:sz="4" w:space="0" w:color="auto"/>
            </w:tcBorders>
            <w:vAlign w:val="center"/>
            <w:hideMark/>
          </w:tcPr>
          <w:p w14:paraId="3396BAA7"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38835536"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168C978"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4C05B3B2" w14:textId="77777777" w:rsidR="00434A29" w:rsidRPr="00434A29" w:rsidRDefault="00434A29" w:rsidP="00434A29">
            <w:pPr>
              <w:jc w:val="center"/>
            </w:pPr>
            <w:r w:rsidRPr="00434A29">
              <w:t>319,83</w:t>
            </w:r>
          </w:p>
        </w:tc>
      </w:tr>
      <w:tr w:rsidR="00434A29" w:rsidRPr="00434A29" w14:paraId="62A016E7"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484E278E" w14:textId="77777777" w:rsidR="00434A29" w:rsidRPr="00434A29" w:rsidRDefault="00434A29" w:rsidP="00434A29">
            <w:r w:rsidRPr="00434A29">
              <w:t>конечный потребитель группа 7 (до 0,01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79503EEF" w14:textId="77777777" w:rsidR="00434A29" w:rsidRPr="00434A29" w:rsidRDefault="00434A29" w:rsidP="00434A29">
            <w:pPr>
              <w:jc w:val="center"/>
            </w:pPr>
            <w:r w:rsidRPr="00434A29">
              <w:t>07</w:t>
            </w:r>
          </w:p>
        </w:tc>
        <w:tc>
          <w:tcPr>
            <w:tcW w:w="2340" w:type="dxa"/>
            <w:vMerge/>
            <w:tcBorders>
              <w:top w:val="nil"/>
              <w:left w:val="single" w:sz="4" w:space="0" w:color="auto"/>
              <w:bottom w:val="single" w:sz="4" w:space="0" w:color="000000"/>
              <w:right w:val="single" w:sz="4" w:space="0" w:color="auto"/>
            </w:tcBorders>
            <w:vAlign w:val="center"/>
            <w:hideMark/>
          </w:tcPr>
          <w:p w14:paraId="168B5A8D"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7B1D9348"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38A83CF9"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2937F433" w14:textId="77777777" w:rsidR="00434A29" w:rsidRPr="00434A29" w:rsidRDefault="00434A29" w:rsidP="00434A29">
            <w:pPr>
              <w:jc w:val="center"/>
            </w:pPr>
            <w:r w:rsidRPr="00434A29">
              <w:t>369,98</w:t>
            </w:r>
          </w:p>
        </w:tc>
      </w:tr>
      <w:tr w:rsidR="00434A29" w:rsidRPr="00434A29" w14:paraId="3C4FA7E2"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329B759C" w14:textId="77777777" w:rsidR="00434A29" w:rsidRPr="00434A29" w:rsidRDefault="00434A29" w:rsidP="00434A29">
            <w:r w:rsidRPr="00434A29">
              <w:t>конечный потребитель группа 8 (население)</w:t>
            </w:r>
          </w:p>
        </w:tc>
        <w:tc>
          <w:tcPr>
            <w:tcW w:w="960" w:type="dxa"/>
            <w:tcBorders>
              <w:top w:val="nil"/>
              <w:left w:val="nil"/>
              <w:bottom w:val="single" w:sz="4" w:space="0" w:color="auto"/>
              <w:right w:val="single" w:sz="4" w:space="0" w:color="auto"/>
            </w:tcBorders>
            <w:shd w:val="clear" w:color="auto" w:fill="auto"/>
            <w:vAlign w:val="center"/>
            <w:hideMark/>
          </w:tcPr>
          <w:p w14:paraId="10FBA569" w14:textId="77777777" w:rsidR="00434A29" w:rsidRPr="00434A29" w:rsidRDefault="00434A29" w:rsidP="00434A29">
            <w:pPr>
              <w:jc w:val="center"/>
            </w:pPr>
            <w:r w:rsidRPr="00434A29">
              <w:t>08</w:t>
            </w:r>
          </w:p>
        </w:tc>
        <w:tc>
          <w:tcPr>
            <w:tcW w:w="2340" w:type="dxa"/>
            <w:vMerge/>
            <w:tcBorders>
              <w:top w:val="nil"/>
              <w:left w:val="single" w:sz="4" w:space="0" w:color="auto"/>
              <w:bottom w:val="single" w:sz="4" w:space="0" w:color="000000"/>
              <w:right w:val="single" w:sz="4" w:space="0" w:color="auto"/>
            </w:tcBorders>
            <w:vAlign w:val="center"/>
            <w:hideMark/>
          </w:tcPr>
          <w:p w14:paraId="2105686A"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678377FB"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399ED158"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1CD1EBCC" w14:textId="77777777" w:rsidR="00434A29" w:rsidRPr="00434A29" w:rsidRDefault="00434A29" w:rsidP="00434A29">
            <w:pPr>
              <w:jc w:val="center"/>
            </w:pPr>
            <w:r w:rsidRPr="00434A29">
              <w:t>453,92</w:t>
            </w:r>
          </w:p>
        </w:tc>
      </w:tr>
      <w:tr w:rsidR="00434A29" w:rsidRPr="00434A29" w14:paraId="063DFA18"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56E85A79" w14:textId="77777777" w:rsidR="00434A29" w:rsidRPr="00434A29" w:rsidRDefault="00434A29" w:rsidP="00434A29">
            <w:r w:rsidRPr="00434A29">
              <w:t>Транзит газа</w:t>
            </w:r>
          </w:p>
        </w:tc>
        <w:tc>
          <w:tcPr>
            <w:tcW w:w="960" w:type="dxa"/>
            <w:tcBorders>
              <w:top w:val="nil"/>
              <w:left w:val="nil"/>
              <w:bottom w:val="single" w:sz="4" w:space="0" w:color="auto"/>
              <w:right w:val="single" w:sz="4" w:space="0" w:color="auto"/>
            </w:tcBorders>
            <w:shd w:val="clear" w:color="auto" w:fill="auto"/>
            <w:vAlign w:val="center"/>
            <w:hideMark/>
          </w:tcPr>
          <w:p w14:paraId="2AE3B7D7" w14:textId="77777777" w:rsidR="00434A29" w:rsidRPr="00434A29" w:rsidRDefault="00434A29" w:rsidP="00434A29">
            <w:pPr>
              <w:jc w:val="center"/>
            </w:pPr>
            <w:r w:rsidRPr="00434A29">
              <w:t>09</w:t>
            </w:r>
          </w:p>
        </w:tc>
        <w:tc>
          <w:tcPr>
            <w:tcW w:w="2340" w:type="dxa"/>
            <w:vMerge/>
            <w:tcBorders>
              <w:top w:val="nil"/>
              <w:left w:val="single" w:sz="4" w:space="0" w:color="auto"/>
              <w:bottom w:val="single" w:sz="4" w:space="0" w:color="000000"/>
              <w:right w:val="single" w:sz="4" w:space="0" w:color="auto"/>
            </w:tcBorders>
            <w:vAlign w:val="center"/>
            <w:hideMark/>
          </w:tcPr>
          <w:p w14:paraId="7D106B73"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79F70B64"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157CFBD5"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76D5E1A2" w14:textId="48747BC7" w:rsidR="00434A29" w:rsidRPr="00434A29" w:rsidRDefault="00434A29" w:rsidP="00434A29">
            <w:pPr>
              <w:jc w:val="center"/>
            </w:pPr>
          </w:p>
        </w:tc>
      </w:tr>
      <w:tr w:rsidR="00434A29" w:rsidRPr="00434A29" w14:paraId="4DFE03A9" w14:textId="77777777" w:rsidTr="00434A29">
        <w:trPr>
          <w:trHeight w:val="20"/>
        </w:trPr>
        <w:tc>
          <w:tcPr>
            <w:tcW w:w="15134"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3736D7B5" w14:textId="77777777" w:rsidR="00434A29" w:rsidRPr="00434A29" w:rsidRDefault="00434A29" w:rsidP="00434A29">
            <w:pPr>
              <w:jc w:val="center"/>
              <w:rPr>
                <w:b/>
                <w:bCs/>
              </w:rPr>
            </w:pPr>
            <w:r w:rsidRPr="00434A29">
              <w:rPr>
                <w:b/>
                <w:bCs/>
              </w:rPr>
              <w:t>с 1 июля 2015 года</w:t>
            </w:r>
          </w:p>
        </w:tc>
      </w:tr>
      <w:tr w:rsidR="00434A29" w:rsidRPr="00434A29" w14:paraId="084C1D42" w14:textId="77777777" w:rsidTr="00434A29">
        <w:trPr>
          <w:trHeight w:val="20"/>
        </w:trPr>
        <w:tc>
          <w:tcPr>
            <w:tcW w:w="5420" w:type="dxa"/>
            <w:tcBorders>
              <w:top w:val="nil"/>
              <w:left w:val="single" w:sz="4" w:space="0" w:color="auto"/>
              <w:bottom w:val="nil"/>
              <w:right w:val="single" w:sz="4" w:space="0" w:color="auto"/>
            </w:tcBorders>
            <w:shd w:val="clear" w:color="auto" w:fill="auto"/>
            <w:vAlign w:val="center"/>
            <w:hideMark/>
          </w:tcPr>
          <w:p w14:paraId="24DF3A1F" w14:textId="77777777" w:rsidR="00434A29" w:rsidRPr="00434A29" w:rsidRDefault="00434A29" w:rsidP="00434A29">
            <w:r w:rsidRPr="00434A29">
              <w:t>конечный потребитель группа 1 (свыше 500)</w:t>
            </w:r>
          </w:p>
        </w:tc>
        <w:tc>
          <w:tcPr>
            <w:tcW w:w="960" w:type="dxa"/>
            <w:tcBorders>
              <w:top w:val="nil"/>
              <w:left w:val="nil"/>
              <w:bottom w:val="single" w:sz="4" w:space="0" w:color="auto"/>
              <w:right w:val="single" w:sz="4" w:space="0" w:color="auto"/>
            </w:tcBorders>
            <w:shd w:val="clear" w:color="auto" w:fill="auto"/>
            <w:vAlign w:val="center"/>
            <w:hideMark/>
          </w:tcPr>
          <w:p w14:paraId="22C574EE" w14:textId="77777777" w:rsidR="00434A29" w:rsidRPr="00434A29" w:rsidRDefault="00434A29" w:rsidP="00434A29">
            <w:pPr>
              <w:jc w:val="center"/>
            </w:pPr>
            <w:r w:rsidRPr="00434A29">
              <w:t>01</w:t>
            </w:r>
          </w:p>
        </w:tc>
        <w:tc>
          <w:tcPr>
            <w:tcW w:w="2340" w:type="dxa"/>
            <w:vMerge w:val="restart"/>
            <w:tcBorders>
              <w:top w:val="nil"/>
              <w:left w:val="single" w:sz="4" w:space="0" w:color="auto"/>
              <w:bottom w:val="single" w:sz="4" w:space="0" w:color="000000"/>
              <w:right w:val="single" w:sz="4" w:space="0" w:color="auto"/>
            </w:tcBorders>
            <w:shd w:val="clear" w:color="auto" w:fill="auto"/>
            <w:vAlign w:val="center"/>
            <w:hideMark/>
          </w:tcPr>
          <w:p w14:paraId="0C2394BF" w14:textId="77777777" w:rsidR="00434A29" w:rsidRPr="00434A29" w:rsidRDefault="00434A29" w:rsidP="00434A29">
            <w:pPr>
              <w:jc w:val="center"/>
            </w:pPr>
            <w:r w:rsidRPr="00434A29">
              <w:t>от 07.04.2015 № 78-э/8</w:t>
            </w:r>
          </w:p>
        </w:tc>
        <w:tc>
          <w:tcPr>
            <w:tcW w:w="1453" w:type="dxa"/>
            <w:vMerge w:val="restart"/>
            <w:tcBorders>
              <w:top w:val="nil"/>
              <w:left w:val="single" w:sz="4" w:space="0" w:color="auto"/>
              <w:bottom w:val="single" w:sz="4" w:space="0" w:color="000000"/>
              <w:right w:val="single" w:sz="4" w:space="0" w:color="auto"/>
            </w:tcBorders>
            <w:shd w:val="clear" w:color="auto" w:fill="auto"/>
            <w:vAlign w:val="center"/>
            <w:hideMark/>
          </w:tcPr>
          <w:p w14:paraId="4C0E2566" w14:textId="77777777" w:rsidR="00434A29" w:rsidRPr="00434A29" w:rsidRDefault="00434A29" w:rsidP="00434A29">
            <w:pPr>
              <w:jc w:val="center"/>
            </w:pPr>
            <w:r w:rsidRPr="00434A29">
              <w:t>05.05.2015</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55BD94DE" w14:textId="77777777" w:rsidR="00434A29" w:rsidRPr="00434A29" w:rsidRDefault="00434A29" w:rsidP="00434A29">
            <w:pPr>
              <w:jc w:val="center"/>
            </w:pPr>
            <w:r w:rsidRPr="00434A29">
              <w:t xml:space="preserve">руб./1000 м </w:t>
            </w:r>
            <w:r w:rsidRPr="00434A29">
              <w:rPr>
                <w:vertAlign w:val="superscript"/>
              </w:rPr>
              <w:t>3</w:t>
            </w:r>
          </w:p>
        </w:tc>
        <w:tc>
          <w:tcPr>
            <w:tcW w:w="3260" w:type="dxa"/>
            <w:tcBorders>
              <w:top w:val="nil"/>
              <w:left w:val="nil"/>
              <w:bottom w:val="single" w:sz="4" w:space="0" w:color="auto"/>
              <w:right w:val="single" w:sz="4" w:space="0" w:color="auto"/>
            </w:tcBorders>
            <w:shd w:val="clear" w:color="auto" w:fill="auto"/>
            <w:vAlign w:val="center"/>
            <w:hideMark/>
          </w:tcPr>
          <w:p w14:paraId="6504E82E" w14:textId="37BD6D31" w:rsidR="00434A29" w:rsidRPr="00434A29" w:rsidRDefault="00434A29" w:rsidP="00434A29">
            <w:pPr>
              <w:jc w:val="center"/>
            </w:pPr>
          </w:p>
        </w:tc>
      </w:tr>
      <w:tr w:rsidR="00434A29" w:rsidRPr="00434A29" w14:paraId="313FE5AC" w14:textId="77777777" w:rsidTr="00434A29">
        <w:trPr>
          <w:trHeight w:val="20"/>
        </w:trPr>
        <w:tc>
          <w:tcPr>
            <w:tcW w:w="5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0B19B5" w14:textId="77777777" w:rsidR="00434A29" w:rsidRPr="00434A29" w:rsidRDefault="00434A29" w:rsidP="00434A29">
            <w:r w:rsidRPr="00434A29">
              <w:t>конечный потребитель группа 2 (от 100 до 500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23E61F74" w14:textId="77777777" w:rsidR="00434A29" w:rsidRPr="00434A29" w:rsidRDefault="00434A29" w:rsidP="00434A29">
            <w:pPr>
              <w:jc w:val="center"/>
            </w:pPr>
            <w:r w:rsidRPr="00434A29">
              <w:t>02</w:t>
            </w:r>
          </w:p>
        </w:tc>
        <w:tc>
          <w:tcPr>
            <w:tcW w:w="2340" w:type="dxa"/>
            <w:vMerge/>
            <w:tcBorders>
              <w:top w:val="nil"/>
              <w:left w:val="single" w:sz="4" w:space="0" w:color="auto"/>
              <w:bottom w:val="single" w:sz="4" w:space="0" w:color="000000"/>
              <w:right w:val="single" w:sz="4" w:space="0" w:color="auto"/>
            </w:tcBorders>
            <w:vAlign w:val="center"/>
            <w:hideMark/>
          </w:tcPr>
          <w:p w14:paraId="4E5171CB"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25874B9E"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526CC231"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162AAD1" w14:textId="7912B9DA" w:rsidR="00434A29" w:rsidRPr="00434A29" w:rsidRDefault="00434A29" w:rsidP="00434A29">
            <w:pPr>
              <w:jc w:val="center"/>
            </w:pPr>
          </w:p>
        </w:tc>
      </w:tr>
      <w:tr w:rsidR="00434A29" w:rsidRPr="00434A29" w14:paraId="44048674"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7B5AD7D7" w14:textId="77777777" w:rsidR="00434A29" w:rsidRPr="00434A29" w:rsidRDefault="00434A29" w:rsidP="00434A29">
            <w:r w:rsidRPr="00434A29">
              <w:t>конечный потребитель группа 3 (от 10 до 100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67174392" w14:textId="77777777" w:rsidR="00434A29" w:rsidRPr="00434A29" w:rsidRDefault="00434A29" w:rsidP="00434A29">
            <w:pPr>
              <w:jc w:val="center"/>
            </w:pPr>
            <w:r w:rsidRPr="00434A29">
              <w:t>03</w:t>
            </w:r>
          </w:p>
        </w:tc>
        <w:tc>
          <w:tcPr>
            <w:tcW w:w="2340" w:type="dxa"/>
            <w:vMerge/>
            <w:tcBorders>
              <w:top w:val="nil"/>
              <w:left w:val="single" w:sz="4" w:space="0" w:color="auto"/>
              <w:bottom w:val="single" w:sz="4" w:space="0" w:color="000000"/>
              <w:right w:val="single" w:sz="4" w:space="0" w:color="auto"/>
            </w:tcBorders>
            <w:vAlign w:val="center"/>
            <w:hideMark/>
          </w:tcPr>
          <w:p w14:paraId="02882A9C"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3CD74BBC"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A813375"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99FD6E9" w14:textId="77777777" w:rsidR="00434A29" w:rsidRPr="00434A29" w:rsidRDefault="00434A29" w:rsidP="00434A29">
            <w:pPr>
              <w:jc w:val="center"/>
            </w:pPr>
            <w:r w:rsidRPr="00434A29">
              <w:t>191,67</w:t>
            </w:r>
          </w:p>
        </w:tc>
      </w:tr>
      <w:tr w:rsidR="00434A29" w:rsidRPr="00434A29" w14:paraId="0413A13F"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7CA6F9DC" w14:textId="77777777" w:rsidR="00434A29" w:rsidRPr="00434A29" w:rsidRDefault="00434A29" w:rsidP="00434A29">
            <w:r w:rsidRPr="00434A29">
              <w:t>конечный потребитель группа 4 (от 1 до 10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2CCC7871" w14:textId="77777777" w:rsidR="00434A29" w:rsidRPr="00434A29" w:rsidRDefault="00434A29" w:rsidP="00434A29">
            <w:pPr>
              <w:jc w:val="center"/>
            </w:pPr>
            <w:r w:rsidRPr="00434A29">
              <w:t>04</w:t>
            </w:r>
          </w:p>
        </w:tc>
        <w:tc>
          <w:tcPr>
            <w:tcW w:w="2340" w:type="dxa"/>
            <w:vMerge/>
            <w:tcBorders>
              <w:top w:val="nil"/>
              <w:left w:val="single" w:sz="4" w:space="0" w:color="auto"/>
              <w:bottom w:val="single" w:sz="4" w:space="0" w:color="000000"/>
              <w:right w:val="single" w:sz="4" w:space="0" w:color="auto"/>
            </w:tcBorders>
            <w:vAlign w:val="center"/>
            <w:hideMark/>
          </w:tcPr>
          <w:p w14:paraId="3B3542EB"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0555103C"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B5C7FA0"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1698EEF3" w14:textId="77777777" w:rsidR="00434A29" w:rsidRPr="00434A29" w:rsidRDefault="00434A29" w:rsidP="00434A29">
            <w:pPr>
              <w:jc w:val="center"/>
            </w:pPr>
            <w:r w:rsidRPr="00434A29">
              <w:t>287,51</w:t>
            </w:r>
          </w:p>
        </w:tc>
      </w:tr>
      <w:tr w:rsidR="00434A29" w:rsidRPr="00434A29" w14:paraId="4A276656"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001D8D83" w14:textId="77777777" w:rsidR="00434A29" w:rsidRPr="00434A29" w:rsidRDefault="00434A29" w:rsidP="00434A29">
            <w:r w:rsidRPr="00434A29">
              <w:t xml:space="preserve">конечный потребитель группа 5 </w:t>
            </w:r>
            <w:proofErr w:type="gramStart"/>
            <w:r w:rsidRPr="00434A29">
              <w:t xml:space="preserve">( </w:t>
            </w:r>
            <w:proofErr w:type="gramEnd"/>
            <w:r w:rsidRPr="00434A29">
              <w:t>от 0,1 до 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08CA80BB" w14:textId="77777777" w:rsidR="00434A29" w:rsidRPr="00434A29" w:rsidRDefault="00434A29" w:rsidP="00434A29">
            <w:pPr>
              <w:jc w:val="center"/>
            </w:pPr>
            <w:r w:rsidRPr="00434A29">
              <w:t>05</w:t>
            </w:r>
          </w:p>
        </w:tc>
        <w:tc>
          <w:tcPr>
            <w:tcW w:w="2340" w:type="dxa"/>
            <w:vMerge/>
            <w:tcBorders>
              <w:top w:val="nil"/>
              <w:left w:val="single" w:sz="4" w:space="0" w:color="auto"/>
              <w:bottom w:val="single" w:sz="4" w:space="0" w:color="000000"/>
              <w:right w:val="single" w:sz="4" w:space="0" w:color="auto"/>
            </w:tcBorders>
            <w:vAlign w:val="center"/>
            <w:hideMark/>
          </w:tcPr>
          <w:p w14:paraId="5BB94ADE"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6E7A130F"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5C3A10FF"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AAAEBDE" w14:textId="77777777" w:rsidR="00434A29" w:rsidRPr="00434A29" w:rsidRDefault="00434A29" w:rsidP="00434A29">
            <w:pPr>
              <w:jc w:val="center"/>
            </w:pPr>
            <w:r w:rsidRPr="00434A29">
              <w:t>316,26</w:t>
            </w:r>
          </w:p>
        </w:tc>
      </w:tr>
      <w:tr w:rsidR="00434A29" w:rsidRPr="00434A29" w14:paraId="25082634"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648DBE0B" w14:textId="77777777" w:rsidR="00434A29" w:rsidRPr="00434A29" w:rsidRDefault="00434A29" w:rsidP="00434A29">
            <w:r w:rsidRPr="00434A29">
              <w:t>конечный потребитель группа 6 (от 0,01 до 0,1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2CC08CCE" w14:textId="77777777" w:rsidR="00434A29" w:rsidRPr="00434A29" w:rsidRDefault="00434A29" w:rsidP="00434A29">
            <w:pPr>
              <w:jc w:val="center"/>
            </w:pPr>
            <w:r w:rsidRPr="00434A29">
              <w:t>06</w:t>
            </w:r>
          </w:p>
        </w:tc>
        <w:tc>
          <w:tcPr>
            <w:tcW w:w="2340" w:type="dxa"/>
            <w:vMerge/>
            <w:tcBorders>
              <w:top w:val="nil"/>
              <w:left w:val="single" w:sz="4" w:space="0" w:color="auto"/>
              <w:bottom w:val="single" w:sz="4" w:space="0" w:color="000000"/>
              <w:right w:val="single" w:sz="4" w:space="0" w:color="auto"/>
            </w:tcBorders>
            <w:vAlign w:val="center"/>
            <w:hideMark/>
          </w:tcPr>
          <w:p w14:paraId="71E68862"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340B17BB"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89A2BCA"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D8EA978" w14:textId="77777777" w:rsidR="00434A29" w:rsidRPr="00434A29" w:rsidRDefault="00434A29" w:rsidP="00434A29">
            <w:pPr>
              <w:jc w:val="center"/>
            </w:pPr>
            <w:r w:rsidRPr="00434A29">
              <w:t>343,81</w:t>
            </w:r>
          </w:p>
        </w:tc>
      </w:tr>
      <w:tr w:rsidR="00434A29" w:rsidRPr="00434A29" w14:paraId="483578AE"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44AE68EA" w14:textId="77777777" w:rsidR="00434A29" w:rsidRPr="00434A29" w:rsidRDefault="00434A29" w:rsidP="00434A29">
            <w:r w:rsidRPr="00434A29">
              <w:t>конечный потребитель группа 7 (до 0,01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71FBB28B" w14:textId="77777777" w:rsidR="00434A29" w:rsidRPr="00434A29" w:rsidRDefault="00434A29" w:rsidP="00434A29">
            <w:pPr>
              <w:jc w:val="center"/>
            </w:pPr>
            <w:r w:rsidRPr="00434A29">
              <w:t>07</w:t>
            </w:r>
          </w:p>
        </w:tc>
        <w:tc>
          <w:tcPr>
            <w:tcW w:w="2340" w:type="dxa"/>
            <w:vMerge/>
            <w:tcBorders>
              <w:top w:val="nil"/>
              <w:left w:val="single" w:sz="4" w:space="0" w:color="auto"/>
              <w:bottom w:val="single" w:sz="4" w:space="0" w:color="000000"/>
              <w:right w:val="single" w:sz="4" w:space="0" w:color="auto"/>
            </w:tcBorders>
            <w:vAlign w:val="center"/>
            <w:hideMark/>
          </w:tcPr>
          <w:p w14:paraId="5FFD8105"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1B4B86D8"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3B80C0C5"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5570172A" w14:textId="77777777" w:rsidR="00434A29" w:rsidRPr="00434A29" w:rsidRDefault="00434A29" w:rsidP="00434A29">
            <w:pPr>
              <w:jc w:val="center"/>
            </w:pPr>
            <w:r w:rsidRPr="00434A29">
              <w:t>397,72</w:t>
            </w:r>
          </w:p>
        </w:tc>
      </w:tr>
      <w:tr w:rsidR="00434A29" w:rsidRPr="00434A29" w14:paraId="5297D759"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46637D8F" w14:textId="77777777" w:rsidR="00434A29" w:rsidRPr="00434A29" w:rsidRDefault="00434A29" w:rsidP="00434A29">
            <w:r w:rsidRPr="00434A29">
              <w:t>конечный потребитель группа 8 (население)</w:t>
            </w:r>
          </w:p>
        </w:tc>
        <w:tc>
          <w:tcPr>
            <w:tcW w:w="960" w:type="dxa"/>
            <w:tcBorders>
              <w:top w:val="nil"/>
              <w:left w:val="nil"/>
              <w:bottom w:val="single" w:sz="4" w:space="0" w:color="auto"/>
              <w:right w:val="single" w:sz="4" w:space="0" w:color="auto"/>
            </w:tcBorders>
            <w:shd w:val="clear" w:color="auto" w:fill="auto"/>
            <w:vAlign w:val="center"/>
            <w:hideMark/>
          </w:tcPr>
          <w:p w14:paraId="71D4A253" w14:textId="77777777" w:rsidR="00434A29" w:rsidRPr="00434A29" w:rsidRDefault="00434A29" w:rsidP="00434A29">
            <w:pPr>
              <w:jc w:val="center"/>
            </w:pPr>
            <w:r w:rsidRPr="00434A29">
              <w:t>08</w:t>
            </w:r>
          </w:p>
        </w:tc>
        <w:tc>
          <w:tcPr>
            <w:tcW w:w="2340" w:type="dxa"/>
            <w:vMerge/>
            <w:tcBorders>
              <w:top w:val="nil"/>
              <w:left w:val="single" w:sz="4" w:space="0" w:color="auto"/>
              <w:bottom w:val="single" w:sz="4" w:space="0" w:color="000000"/>
              <w:right w:val="single" w:sz="4" w:space="0" w:color="auto"/>
            </w:tcBorders>
            <w:vAlign w:val="center"/>
            <w:hideMark/>
          </w:tcPr>
          <w:p w14:paraId="05644005"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71F8A8A6"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6B6AE848"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7F5DF548" w14:textId="77777777" w:rsidR="00434A29" w:rsidRPr="00434A29" w:rsidRDefault="00434A29" w:rsidP="00434A29">
            <w:pPr>
              <w:jc w:val="center"/>
            </w:pPr>
            <w:r w:rsidRPr="00434A29">
              <w:t>487,96</w:t>
            </w:r>
          </w:p>
        </w:tc>
      </w:tr>
      <w:tr w:rsidR="00434A29" w:rsidRPr="00434A29" w14:paraId="47062ACE"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262D457A" w14:textId="77777777" w:rsidR="00434A29" w:rsidRPr="00434A29" w:rsidRDefault="00434A29" w:rsidP="00434A29">
            <w:r w:rsidRPr="00434A29">
              <w:t>Транзит газа</w:t>
            </w:r>
          </w:p>
        </w:tc>
        <w:tc>
          <w:tcPr>
            <w:tcW w:w="960" w:type="dxa"/>
            <w:tcBorders>
              <w:top w:val="nil"/>
              <w:left w:val="nil"/>
              <w:bottom w:val="single" w:sz="4" w:space="0" w:color="auto"/>
              <w:right w:val="single" w:sz="4" w:space="0" w:color="auto"/>
            </w:tcBorders>
            <w:shd w:val="clear" w:color="auto" w:fill="auto"/>
            <w:vAlign w:val="center"/>
            <w:hideMark/>
          </w:tcPr>
          <w:p w14:paraId="31CF327C" w14:textId="77777777" w:rsidR="00434A29" w:rsidRPr="00434A29" w:rsidRDefault="00434A29" w:rsidP="00434A29">
            <w:pPr>
              <w:jc w:val="center"/>
            </w:pPr>
            <w:r w:rsidRPr="00434A29">
              <w:t>09</w:t>
            </w:r>
          </w:p>
        </w:tc>
        <w:tc>
          <w:tcPr>
            <w:tcW w:w="2340" w:type="dxa"/>
            <w:vMerge/>
            <w:tcBorders>
              <w:top w:val="nil"/>
              <w:left w:val="single" w:sz="4" w:space="0" w:color="auto"/>
              <w:bottom w:val="single" w:sz="4" w:space="0" w:color="000000"/>
              <w:right w:val="single" w:sz="4" w:space="0" w:color="auto"/>
            </w:tcBorders>
            <w:vAlign w:val="center"/>
            <w:hideMark/>
          </w:tcPr>
          <w:p w14:paraId="74D09EBA"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0266440E"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84D7194"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E0AFFDA" w14:textId="5E70E438" w:rsidR="00434A29" w:rsidRPr="00434A29" w:rsidRDefault="00434A29" w:rsidP="00434A29">
            <w:pPr>
              <w:jc w:val="center"/>
            </w:pPr>
          </w:p>
        </w:tc>
      </w:tr>
      <w:tr w:rsidR="00434A29" w:rsidRPr="00434A29" w14:paraId="72CCC6A8" w14:textId="77777777" w:rsidTr="00434A29">
        <w:trPr>
          <w:trHeight w:val="20"/>
        </w:trPr>
        <w:tc>
          <w:tcPr>
            <w:tcW w:w="15134"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523FC09A" w14:textId="77777777" w:rsidR="00434A29" w:rsidRPr="00434A29" w:rsidRDefault="00434A29" w:rsidP="00434A29">
            <w:pPr>
              <w:jc w:val="center"/>
              <w:rPr>
                <w:b/>
                <w:bCs/>
              </w:rPr>
            </w:pPr>
            <w:r w:rsidRPr="00434A29">
              <w:rPr>
                <w:b/>
                <w:bCs/>
              </w:rPr>
              <w:t>с 1 июля 2016 года</w:t>
            </w:r>
          </w:p>
        </w:tc>
      </w:tr>
      <w:tr w:rsidR="00434A29" w:rsidRPr="00434A29" w14:paraId="5B42A811" w14:textId="77777777" w:rsidTr="00434A29">
        <w:trPr>
          <w:trHeight w:val="20"/>
        </w:trPr>
        <w:tc>
          <w:tcPr>
            <w:tcW w:w="5420" w:type="dxa"/>
            <w:tcBorders>
              <w:top w:val="nil"/>
              <w:left w:val="single" w:sz="4" w:space="0" w:color="auto"/>
              <w:bottom w:val="nil"/>
              <w:right w:val="single" w:sz="4" w:space="0" w:color="auto"/>
            </w:tcBorders>
            <w:shd w:val="clear" w:color="auto" w:fill="auto"/>
            <w:vAlign w:val="center"/>
            <w:hideMark/>
          </w:tcPr>
          <w:p w14:paraId="34EE1EC2" w14:textId="77777777" w:rsidR="00434A29" w:rsidRPr="00434A29" w:rsidRDefault="00434A29" w:rsidP="00434A29">
            <w:r w:rsidRPr="00434A29">
              <w:t>конечный потребитель группа 1 (свыше 500)</w:t>
            </w:r>
          </w:p>
        </w:tc>
        <w:tc>
          <w:tcPr>
            <w:tcW w:w="960" w:type="dxa"/>
            <w:tcBorders>
              <w:top w:val="nil"/>
              <w:left w:val="nil"/>
              <w:bottom w:val="single" w:sz="4" w:space="0" w:color="auto"/>
              <w:right w:val="single" w:sz="4" w:space="0" w:color="auto"/>
            </w:tcBorders>
            <w:shd w:val="clear" w:color="auto" w:fill="auto"/>
            <w:vAlign w:val="center"/>
            <w:hideMark/>
          </w:tcPr>
          <w:p w14:paraId="2E1EB88B" w14:textId="77777777" w:rsidR="00434A29" w:rsidRPr="00434A29" w:rsidRDefault="00434A29" w:rsidP="00434A29">
            <w:pPr>
              <w:jc w:val="center"/>
            </w:pPr>
            <w:r w:rsidRPr="00434A29">
              <w:t>01</w:t>
            </w:r>
          </w:p>
        </w:tc>
        <w:tc>
          <w:tcPr>
            <w:tcW w:w="2340" w:type="dxa"/>
            <w:vMerge w:val="restart"/>
            <w:tcBorders>
              <w:top w:val="nil"/>
              <w:left w:val="single" w:sz="4" w:space="0" w:color="auto"/>
              <w:bottom w:val="single" w:sz="4" w:space="0" w:color="000000"/>
              <w:right w:val="single" w:sz="4" w:space="0" w:color="auto"/>
            </w:tcBorders>
            <w:shd w:val="clear" w:color="auto" w:fill="auto"/>
            <w:vAlign w:val="center"/>
            <w:hideMark/>
          </w:tcPr>
          <w:p w14:paraId="6B9A6B95" w14:textId="77777777" w:rsidR="00434A29" w:rsidRPr="00434A29" w:rsidRDefault="00434A29" w:rsidP="00434A29">
            <w:pPr>
              <w:jc w:val="center"/>
            </w:pPr>
            <w:r w:rsidRPr="00434A29">
              <w:t>от 07.04.2015 № 78-э/8</w:t>
            </w:r>
          </w:p>
        </w:tc>
        <w:tc>
          <w:tcPr>
            <w:tcW w:w="1453" w:type="dxa"/>
            <w:vMerge w:val="restart"/>
            <w:tcBorders>
              <w:top w:val="nil"/>
              <w:left w:val="single" w:sz="4" w:space="0" w:color="auto"/>
              <w:bottom w:val="single" w:sz="4" w:space="0" w:color="000000"/>
              <w:right w:val="single" w:sz="4" w:space="0" w:color="auto"/>
            </w:tcBorders>
            <w:shd w:val="clear" w:color="auto" w:fill="auto"/>
            <w:vAlign w:val="center"/>
            <w:hideMark/>
          </w:tcPr>
          <w:p w14:paraId="1E1E3116" w14:textId="77777777" w:rsidR="00434A29" w:rsidRPr="00434A29" w:rsidRDefault="00434A29" w:rsidP="00434A29">
            <w:pPr>
              <w:jc w:val="center"/>
            </w:pPr>
            <w:r w:rsidRPr="00434A29">
              <w:t>05.05.2015</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074DD982" w14:textId="77777777" w:rsidR="00434A29" w:rsidRPr="00434A29" w:rsidRDefault="00434A29" w:rsidP="00434A29">
            <w:pPr>
              <w:jc w:val="center"/>
            </w:pPr>
            <w:r w:rsidRPr="00434A29">
              <w:t xml:space="preserve">руб./1000 м </w:t>
            </w:r>
            <w:r w:rsidRPr="00434A29">
              <w:rPr>
                <w:vertAlign w:val="superscript"/>
              </w:rPr>
              <w:t>3</w:t>
            </w:r>
          </w:p>
        </w:tc>
        <w:tc>
          <w:tcPr>
            <w:tcW w:w="3260" w:type="dxa"/>
            <w:tcBorders>
              <w:top w:val="nil"/>
              <w:left w:val="nil"/>
              <w:bottom w:val="single" w:sz="4" w:space="0" w:color="auto"/>
              <w:right w:val="single" w:sz="4" w:space="0" w:color="auto"/>
            </w:tcBorders>
            <w:shd w:val="clear" w:color="auto" w:fill="auto"/>
            <w:vAlign w:val="center"/>
            <w:hideMark/>
          </w:tcPr>
          <w:p w14:paraId="509E12C3" w14:textId="2BF01448" w:rsidR="00434A29" w:rsidRPr="00434A29" w:rsidRDefault="00434A29" w:rsidP="00434A29">
            <w:pPr>
              <w:jc w:val="center"/>
            </w:pPr>
          </w:p>
        </w:tc>
      </w:tr>
      <w:tr w:rsidR="00434A29" w:rsidRPr="00434A29" w14:paraId="2B0F6611" w14:textId="77777777" w:rsidTr="00434A29">
        <w:trPr>
          <w:trHeight w:val="20"/>
        </w:trPr>
        <w:tc>
          <w:tcPr>
            <w:tcW w:w="5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367D3A" w14:textId="77777777" w:rsidR="00434A29" w:rsidRPr="00434A29" w:rsidRDefault="00434A29" w:rsidP="00434A29">
            <w:r w:rsidRPr="00434A29">
              <w:t>конечный потребитель группа 2 (от 100 до 500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706EE6DF" w14:textId="77777777" w:rsidR="00434A29" w:rsidRPr="00434A29" w:rsidRDefault="00434A29" w:rsidP="00434A29">
            <w:pPr>
              <w:jc w:val="center"/>
            </w:pPr>
            <w:r w:rsidRPr="00434A29">
              <w:t>02</w:t>
            </w:r>
          </w:p>
        </w:tc>
        <w:tc>
          <w:tcPr>
            <w:tcW w:w="2340" w:type="dxa"/>
            <w:vMerge/>
            <w:tcBorders>
              <w:top w:val="nil"/>
              <w:left w:val="single" w:sz="4" w:space="0" w:color="auto"/>
              <w:bottom w:val="single" w:sz="4" w:space="0" w:color="000000"/>
              <w:right w:val="single" w:sz="4" w:space="0" w:color="auto"/>
            </w:tcBorders>
            <w:vAlign w:val="center"/>
            <w:hideMark/>
          </w:tcPr>
          <w:p w14:paraId="699BD9D1"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1B001AD8"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6E1283DE"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5759CCB7" w14:textId="3446E320" w:rsidR="00434A29" w:rsidRPr="00434A29" w:rsidRDefault="00434A29" w:rsidP="00434A29">
            <w:pPr>
              <w:jc w:val="center"/>
            </w:pPr>
          </w:p>
        </w:tc>
      </w:tr>
      <w:tr w:rsidR="00434A29" w:rsidRPr="00434A29" w14:paraId="1C32F2B2"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08CB6F00" w14:textId="77777777" w:rsidR="00434A29" w:rsidRPr="00434A29" w:rsidRDefault="00434A29" w:rsidP="00434A29">
            <w:r w:rsidRPr="00434A29">
              <w:t>конечный потребитель группа 3 (от 10 до 100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7F6DF7C9" w14:textId="77777777" w:rsidR="00434A29" w:rsidRPr="00434A29" w:rsidRDefault="00434A29" w:rsidP="00434A29">
            <w:pPr>
              <w:jc w:val="center"/>
            </w:pPr>
            <w:r w:rsidRPr="00434A29">
              <w:t>03</w:t>
            </w:r>
          </w:p>
        </w:tc>
        <w:tc>
          <w:tcPr>
            <w:tcW w:w="2340" w:type="dxa"/>
            <w:vMerge/>
            <w:tcBorders>
              <w:top w:val="nil"/>
              <w:left w:val="single" w:sz="4" w:space="0" w:color="auto"/>
              <w:bottom w:val="single" w:sz="4" w:space="0" w:color="000000"/>
              <w:right w:val="single" w:sz="4" w:space="0" w:color="auto"/>
            </w:tcBorders>
            <w:vAlign w:val="center"/>
            <w:hideMark/>
          </w:tcPr>
          <w:p w14:paraId="38C7E157"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671CA23E"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508903FB"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36A9DC2" w14:textId="77777777" w:rsidR="00434A29" w:rsidRPr="00434A29" w:rsidRDefault="00434A29" w:rsidP="00434A29">
            <w:pPr>
              <w:jc w:val="center"/>
            </w:pPr>
            <w:r w:rsidRPr="00434A29">
              <w:t>202,18</w:t>
            </w:r>
          </w:p>
        </w:tc>
      </w:tr>
      <w:tr w:rsidR="00434A29" w:rsidRPr="00434A29" w14:paraId="422DA7BE"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69955A9F" w14:textId="77777777" w:rsidR="00434A29" w:rsidRPr="00434A29" w:rsidRDefault="00434A29" w:rsidP="00434A29">
            <w:r w:rsidRPr="00434A29">
              <w:t>конечный потребитель группа 4 (от 1 до 10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21C27C4D" w14:textId="77777777" w:rsidR="00434A29" w:rsidRPr="00434A29" w:rsidRDefault="00434A29" w:rsidP="00434A29">
            <w:pPr>
              <w:jc w:val="center"/>
            </w:pPr>
            <w:r w:rsidRPr="00434A29">
              <w:t>04</w:t>
            </w:r>
          </w:p>
        </w:tc>
        <w:tc>
          <w:tcPr>
            <w:tcW w:w="2340" w:type="dxa"/>
            <w:vMerge/>
            <w:tcBorders>
              <w:top w:val="nil"/>
              <w:left w:val="single" w:sz="4" w:space="0" w:color="auto"/>
              <w:bottom w:val="single" w:sz="4" w:space="0" w:color="000000"/>
              <w:right w:val="single" w:sz="4" w:space="0" w:color="auto"/>
            </w:tcBorders>
            <w:vAlign w:val="center"/>
            <w:hideMark/>
          </w:tcPr>
          <w:p w14:paraId="3D275716"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2944BAEA"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4CC36744"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7F5D87BF" w14:textId="77777777" w:rsidR="00434A29" w:rsidRPr="00434A29" w:rsidRDefault="00434A29" w:rsidP="00434A29">
            <w:pPr>
              <w:jc w:val="center"/>
            </w:pPr>
            <w:r w:rsidRPr="00434A29">
              <w:t>303,28</w:t>
            </w:r>
          </w:p>
        </w:tc>
      </w:tr>
      <w:tr w:rsidR="00434A29" w:rsidRPr="00434A29" w14:paraId="0D21ADA7"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6C88F984" w14:textId="77777777" w:rsidR="00434A29" w:rsidRPr="00434A29" w:rsidRDefault="00434A29" w:rsidP="00434A29">
            <w:r w:rsidRPr="00434A29">
              <w:lastRenderedPageBreak/>
              <w:t xml:space="preserve">конечный потребитель группа 5 </w:t>
            </w:r>
            <w:proofErr w:type="gramStart"/>
            <w:r w:rsidRPr="00434A29">
              <w:t xml:space="preserve">( </w:t>
            </w:r>
            <w:proofErr w:type="gramEnd"/>
            <w:r w:rsidRPr="00434A29">
              <w:t>от 0,1 до 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5DD92075" w14:textId="77777777" w:rsidR="00434A29" w:rsidRPr="00434A29" w:rsidRDefault="00434A29" w:rsidP="00434A29">
            <w:pPr>
              <w:jc w:val="center"/>
            </w:pPr>
            <w:r w:rsidRPr="00434A29">
              <w:t>05</w:t>
            </w:r>
          </w:p>
        </w:tc>
        <w:tc>
          <w:tcPr>
            <w:tcW w:w="2340" w:type="dxa"/>
            <w:vMerge/>
            <w:tcBorders>
              <w:top w:val="nil"/>
              <w:left w:val="single" w:sz="4" w:space="0" w:color="auto"/>
              <w:bottom w:val="single" w:sz="4" w:space="0" w:color="000000"/>
              <w:right w:val="single" w:sz="4" w:space="0" w:color="auto"/>
            </w:tcBorders>
            <w:vAlign w:val="center"/>
            <w:hideMark/>
          </w:tcPr>
          <w:p w14:paraId="6DBF0ABC"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550BAD28"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3BFEAFDF"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4ADDDC5" w14:textId="77777777" w:rsidR="00434A29" w:rsidRPr="00434A29" w:rsidRDefault="00434A29" w:rsidP="00434A29">
            <w:pPr>
              <w:jc w:val="center"/>
            </w:pPr>
            <w:r w:rsidRPr="00434A29">
              <w:t>333,60</w:t>
            </w:r>
          </w:p>
        </w:tc>
      </w:tr>
      <w:tr w:rsidR="00434A29" w:rsidRPr="00434A29" w14:paraId="213AC872"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600FA666" w14:textId="77777777" w:rsidR="00434A29" w:rsidRPr="00434A29" w:rsidRDefault="00434A29" w:rsidP="00434A29">
            <w:r w:rsidRPr="00434A29">
              <w:t>конечный потребитель группа 6 (от 0,01 до 0,1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536F82E0" w14:textId="77777777" w:rsidR="00434A29" w:rsidRPr="00434A29" w:rsidRDefault="00434A29" w:rsidP="00434A29">
            <w:pPr>
              <w:jc w:val="center"/>
            </w:pPr>
            <w:r w:rsidRPr="00434A29">
              <w:t>06</w:t>
            </w:r>
          </w:p>
        </w:tc>
        <w:tc>
          <w:tcPr>
            <w:tcW w:w="2340" w:type="dxa"/>
            <w:vMerge/>
            <w:tcBorders>
              <w:top w:val="nil"/>
              <w:left w:val="single" w:sz="4" w:space="0" w:color="auto"/>
              <w:bottom w:val="single" w:sz="4" w:space="0" w:color="000000"/>
              <w:right w:val="single" w:sz="4" w:space="0" w:color="auto"/>
            </w:tcBorders>
            <w:vAlign w:val="center"/>
            <w:hideMark/>
          </w:tcPr>
          <w:p w14:paraId="77FCB3D2"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348B876F"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67D788CF"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52A86515" w14:textId="77777777" w:rsidR="00434A29" w:rsidRPr="00434A29" w:rsidRDefault="00434A29" w:rsidP="00434A29">
            <w:pPr>
              <w:jc w:val="center"/>
            </w:pPr>
            <w:r w:rsidRPr="00434A29">
              <w:t>362,67</w:t>
            </w:r>
          </w:p>
        </w:tc>
      </w:tr>
      <w:tr w:rsidR="00434A29" w:rsidRPr="00434A29" w14:paraId="77CDD6A4"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672893E1" w14:textId="77777777" w:rsidR="00434A29" w:rsidRPr="00434A29" w:rsidRDefault="00434A29" w:rsidP="00434A29">
            <w:r w:rsidRPr="00434A29">
              <w:t>конечный потребитель группа 7 (до 0,01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1ABE101B" w14:textId="77777777" w:rsidR="00434A29" w:rsidRPr="00434A29" w:rsidRDefault="00434A29" w:rsidP="00434A29">
            <w:pPr>
              <w:jc w:val="center"/>
            </w:pPr>
            <w:r w:rsidRPr="00434A29">
              <w:t>07</w:t>
            </w:r>
          </w:p>
        </w:tc>
        <w:tc>
          <w:tcPr>
            <w:tcW w:w="2340" w:type="dxa"/>
            <w:vMerge/>
            <w:tcBorders>
              <w:top w:val="nil"/>
              <w:left w:val="single" w:sz="4" w:space="0" w:color="auto"/>
              <w:bottom w:val="single" w:sz="4" w:space="0" w:color="000000"/>
              <w:right w:val="single" w:sz="4" w:space="0" w:color="auto"/>
            </w:tcBorders>
            <w:vAlign w:val="center"/>
            <w:hideMark/>
          </w:tcPr>
          <w:p w14:paraId="087CAED5"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324BDEBF"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3AD1629"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4237F564" w14:textId="77777777" w:rsidR="00434A29" w:rsidRPr="00434A29" w:rsidRDefault="00434A29" w:rsidP="00434A29">
            <w:pPr>
              <w:jc w:val="center"/>
            </w:pPr>
            <w:r w:rsidRPr="00434A29">
              <w:t>419,53</w:t>
            </w:r>
          </w:p>
        </w:tc>
      </w:tr>
      <w:tr w:rsidR="00434A29" w:rsidRPr="00434A29" w14:paraId="66B1A160"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2EB03F33" w14:textId="77777777" w:rsidR="00434A29" w:rsidRPr="00434A29" w:rsidRDefault="00434A29" w:rsidP="00434A29">
            <w:r w:rsidRPr="00434A29">
              <w:t>конечный потребитель группа 8 (население)</w:t>
            </w:r>
          </w:p>
        </w:tc>
        <w:tc>
          <w:tcPr>
            <w:tcW w:w="960" w:type="dxa"/>
            <w:tcBorders>
              <w:top w:val="nil"/>
              <w:left w:val="nil"/>
              <w:bottom w:val="single" w:sz="4" w:space="0" w:color="auto"/>
              <w:right w:val="single" w:sz="4" w:space="0" w:color="auto"/>
            </w:tcBorders>
            <w:shd w:val="clear" w:color="auto" w:fill="auto"/>
            <w:vAlign w:val="center"/>
            <w:hideMark/>
          </w:tcPr>
          <w:p w14:paraId="3A75577A" w14:textId="77777777" w:rsidR="00434A29" w:rsidRPr="00434A29" w:rsidRDefault="00434A29" w:rsidP="00434A29">
            <w:pPr>
              <w:jc w:val="center"/>
            </w:pPr>
            <w:r w:rsidRPr="00434A29">
              <w:t>08</w:t>
            </w:r>
          </w:p>
        </w:tc>
        <w:tc>
          <w:tcPr>
            <w:tcW w:w="2340" w:type="dxa"/>
            <w:vMerge/>
            <w:tcBorders>
              <w:top w:val="nil"/>
              <w:left w:val="single" w:sz="4" w:space="0" w:color="auto"/>
              <w:bottom w:val="single" w:sz="4" w:space="0" w:color="000000"/>
              <w:right w:val="single" w:sz="4" w:space="0" w:color="auto"/>
            </w:tcBorders>
            <w:vAlign w:val="center"/>
            <w:hideMark/>
          </w:tcPr>
          <w:p w14:paraId="42A9B5E4"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03B3CC1D"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3AA37AC"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542691BB" w14:textId="77777777" w:rsidR="00434A29" w:rsidRPr="00434A29" w:rsidRDefault="00434A29" w:rsidP="00434A29">
            <w:pPr>
              <w:jc w:val="center"/>
            </w:pPr>
            <w:r w:rsidRPr="00434A29">
              <w:t>514,80</w:t>
            </w:r>
          </w:p>
        </w:tc>
      </w:tr>
      <w:tr w:rsidR="00434A29" w:rsidRPr="00434A29" w14:paraId="4BC89580"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4788D609" w14:textId="77777777" w:rsidR="00434A29" w:rsidRPr="00434A29" w:rsidRDefault="00434A29" w:rsidP="00434A29">
            <w:r w:rsidRPr="00434A29">
              <w:t>Транзит газа</w:t>
            </w:r>
          </w:p>
        </w:tc>
        <w:tc>
          <w:tcPr>
            <w:tcW w:w="960" w:type="dxa"/>
            <w:tcBorders>
              <w:top w:val="nil"/>
              <w:left w:val="nil"/>
              <w:bottom w:val="single" w:sz="4" w:space="0" w:color="auto"/>
              <w:right w:val="single" w:sz="4" w:space="0" w:color="auto"/>
            </w:tcBorders>
            <w:shd w:val="clear" w:color="auto" w:fill="auto"/>
            <w:vAlign w:val="center"/>
            <w:hideMark/>
          </w:tcPr>
          <w:p w14:paraId="67880244" w14:textId="77777777" w:rsidR="00434A29" w:rsidRPr="00434A29" w:rsidRDefault="00434A29" w:rsidP="00434A29">
            <w:pPr>
              <w:jc w:val="center"/>
            </w:pPr>
            <w:r w:rsidRPr="00434A29">
              <w:t>09</w:t>
            </w:r>
          </w:p>
        </w:tc>
        <w:tc>
          <w:tcPr>
            <w:tcW w:w="2340" w:type="dxa"/>
            <w:vMerge/>
            <w:tcBorders>
              <w:top w:val="nil"/>
              <w:left w:val="single" w:sz="4" w:space="0" w:color="auto"/>
              <w:bottom w:val="single" w:sz="4" w:space="0" w:color="000000"/>
              <w:right w:val="single" w:sz="4" w:space="0" w:color="auto"/>
            </w:tcBorders>
            <w:vAlign w:val="center"/>
            <w:hideMark/>
          </w:tcPr>
          <w:p w14:paraId="67CBD33A"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117340D3"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0D8A8F95"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17B3120F" w14:textId="1E841BB8" w:rsidR="00434A29" w:rsidRPr="00434A29" w:rsidRDefault="00434A29" w:rsidP="00434A29">
            <w:pPr>
              <w:jc w:val="center"/>
            </w:pPr>
          </w:p>
        </w:tc>
      </w:tr>
      <w:tr w:rsidR="00434A29" w:rsidRPr="00434A29" w14:paraId="065B687C" w14:textId="77777777" w:rsidTr="00434A29">
        <w:trPr>
          <w:trHeight w:val="20"/>
        </w:trPr>
        <w:tc>
          <w:tcPr>
            <w:tcW w:w="15134"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75818F17" w14:textId="77777777" w:rsidR="00434A29" w:rsidRPr="00434A29" w:rsidRDefault="00434A29" w:rsidP="00434A29">
            <w:pPr>
              <w:jc w:val="center"/>
              <w:rPr>
                <w:b/>
                <w:bCs/>
              </w:rPr>
            </w:pPr>
            <w:r w:rsidRPr="00434A29">
              <w:rPr>
                <w:b/>
                <w:bCs/>
              </w:rPr>
              <w:t>с 1 июля 2017 года</w:t>
            </w:r>
          </w:p>
        </w:tc>
      </w:tr>
      <w:tr w:rsidR="00434A29" w:rsidRPr="00434A29" w14:paraId="351535B0" w14:textId="77777777" w:rsidTr="00434A29">
        <w:trPr>
          <w:trHeight w:val="20"/>
        </w:trPr>
        <w:tc>
          <w:tcPr>
            <w:tcW w:w="5420" w:type="dxa"/>
            <w:tcBorders>
              <w:top w:val="nil"/>
              <w:left w:val="single" w:sz="4" w:space="0" w:color="auto"/>
              <w:bottom w:val="nil"/>
              <w:right w:val="single" w:sz="4" w:space="0" w:color="auto"/>
            </w:tcBorders>
            <w:shd w:val="clear" w:color="auto" w:fill="auto"/>
            <w:vAlign w:val="center"/>
            <w:hideMark/>
          </w:tcPr>
          <w:p w14:paraId="7BC40BB9" w14:textId="77777777" w:rsidR="00434A29" w:rsidRPr="00434A29" w:rsidRDefault="00434A29" w:rsidP="00434A29">
            <w:r w:rsidRPr="00434A29">
              <w:t>конечный потребитель группа 1 (свыше 500)</w:t>
            </w:r>
          </w:p>
        </w:tc>
        <w:tc>
          <w:tcPr>
            <w:tcW w:w="960" w:type="dxa"/>
            <w:tcBorders>
              <w:top w:val="nil"/>
              <w:left w:val="nil"/>
              <w:bottom w:val="single" w:sz="4" w:space="0" w:color="auto"/>
              <w:right w:val="single" w:sz="4" w:space="0" w:color="auto"/>
            </w:tcBorders>
            <w:shd w:val="clear" w:color="auto" w:fill="auto"/>
            <w:vAlign w:val="center"/>
            <w:hideMark/>
          </w:tcPr>
          <w:p w14:paraId="2B02BEA1" w14:textId="77777777" w:rsidR="00434A29" w:rsidRPr="00434A29" w:rsidRDefault="00434A29" w:rsidP="00434A29">
            <w:pPr>
              <w:jc w:val="center"/>
            </w:pPr>
            <w:r w:rsidRPr="00434A29">
              <w:t>01</w:t>
            </w:r>
          </w:p>
        </w:tc>
        <w:tc>
          <w:tcPr>
            <w:tcW w:w="2340" w:type="dxa"/>
            <w:vMerge w:val="restart"/>
            <w:tcBorders>
              <w:top w:val="nil"/>
              <w:left w:val="single" w:sz="4" w:space="0" w:color="auto"/>
              <w:bottom w:val="single" w:sz="4" w:space="0" w:color="000000"/>
              <w:right w:val="single" w:sz="4" w:space="0" w:color="auto"/>
            </w:tcBorders>
            <w:shd w:val="clear" w:color="auto" w:fill="auto"/>
            <w:vAlign w:val="center"/>
            <w:hideMark/>
          </w:tcPr>
          <w:p w14:paraId="2357FB3C" w14:textId="77777777" w:rsidR="00434A29" w:rsidRPr="00434A29" w:rsidRDefault="00434A29" w:rsidP="00434A29">
            <w:pPr>
              <w:jc w:val="center"/>
            </w:pPr>
            <w:r w:rsidRPr="00434A29">
              <w:t>от 07.04.2015 № 78-э/8</w:t>
            </w:r>
          </w:p>
        </w:tc>
        <w:tc>
          <w:tcPr>
            <w:tcW w:w="1453" w:type="dxa"/>
            <w:vMerge w:val="restart"/>
            <w:tcBorders>
              <w:top w:val="nil"/>
              <w:left w:val="single" w:sz="4" w:space="0" w:color="auto"/>
              <w:bottom w:val="single" w:sz="4" w:space="0" w:color="000000"/>
              <w:right w:val="single" w:sz="4" w:space="0" w:color="auto"/>
            </w:tcBorders>
            <w:shd w:val="clear" w:color="auto" w:fill="auto"/>
            <w:vAlign w:val="center"/>
            <w:hideMark/>
          </w:tcPr>
          <w:p w14:paraId="014DF0FC" w14:textId="77777777" w:rsidR="00434A29" w:rsidRPr="00434A29" w:rsidRDefault="00434A29" w:rsidP="00434A29">
            <w:pPr>
              <w:jc w:val="center"/>
            </w:pPr>
            <w:r w:rsidRPr="00434A29">
              <w:t>05.05.2015</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2622B244" w14:textId="77777777" w:rsidR="00434A29" w:rsidRPr="00434A29" w:rsidRDefault="00434A29" w:rsidP="00434A29">
            <w:pPr>
              <w:jc w:val="center"/>
            </w:pPr>
            <w:r w:rsidRPr="00434A29">
              <w:t xml:space="preserve">руб./1000 м </w:t>
            </w:r>
            <w:r w:rsidRPr="00434A29">
              <w:rPr>
                <w:vertAlign w:val="superscript"/>
              </w:rPr>
              <w:t>3</w:t>
            </w:r>
          </w:p>
        </w:tc>
        <w:tc>
          <w:tcPr>
            <w:tcW w:w="3260" w:type="dxa"/>
            <w:tcBorders>
              <w:top w:val="nil"/>
              <w:left w:val="nil"/>
              <w:bottom w:val="single" w:sz="4" w:space="0" w:color="auto"/>
              <w:right w:val="single" w:sz="4" w:space="0" w:color="auto"/>
            </w:tcBorders>
            <w:shd w:val="clear" w:color="auto" w:fill="auto"/>
            <w:vAlign w:val="center"/>
            <w:hideMark/>
          </w:tcPr>
          <w:p w14:paraId="1C1D8F75" w14:textId="4D281432" w:rsidR="00434A29" w:rsidRPr="00434A29" w:rsidRDefault="00434A29" w:rsidP="00434A29">
            <w:pPr>
              <w:jc w:val="center"/>
            </w:pPr>
          </w:p>
        </w:tc>
      </w:tr>
      <w:tr w:rsidR="00434A29" w:rsidRPr="00434A29" w14:paraId="23CAA690" w14:textId="77777777" w:rsidTr="00434A29">
        <w:trPr>
          <w:trHeight w:val="20"/>
        </w:trPr>
        <w:tc>
          <w:tcPr>
            <w:tcW w:w="5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B96949" w14:textId="77777777" w:rsidR="00434A29" w:rsidRPr="00434A29" w:rsidRDefault="00434A29" w:rsidP="00434A29">
            <w:r w:rsidRPr="00434A29">
              <w:t>конечный потребитель группа 2 (от 100 до 500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2908C42A" w14:textId="77777777" w:rsidR="00434A29" w:rsidRPr="00434A29" w:rsidRDefault="00434A29" w:rsidP="00434A29">
            <w:pPr>
              <w:jc w:val="center"/>
            </w:pPr>
            <w:r w:rsidRPr="00434A29">
              <w:t>02</w:t>
            </w:r>
          </w:p>
        </w:tc>
        <w:tc>
          <w:tcPr>
            <w:tcW w:w="2340" w:type="dxa"/>
            <w:vMerge/>
            <w:tcBorders>
              <w:top w:val="nil"/>
              <w:left w:val="single" w:sz="4" w:space="0" w:color="auto"/>
              <w:bottom w:val="single" w:sz="4" w:space="0" w:color="000000"/>
              <w:right w:val="single" w:sz="4" w:space="0" w:color="auto"/>
            </w:tcBorders>
            <w:vAlign w:val="center"/>
            <w:hideMark/>
          </w:tcPr>
          <w:p w14:paraId="505A48A6"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32A1F224"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09D32B8B"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053A2C85" w14:textId="159B9E67" w:rsidR="00434A29" w:rsidRPr="00434A29" w:rsidRDefault="00434A29" w:rsidP="00434A29">
            <w:pPr>
              <w:jc w:val="center"/>
            </w:pPr>
          </w:p>
        </w:tc>
      </w:tr>
      <w:tr w:rsidR="00434A29" w:rsidRPr="00434A29" w14:paraId="06EACC11"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3064974A" w14:textId="77777777" w:rsidR="00434A29" w:rsidRPr="00434A29" w:rsidRDefault="00434A29" w:rsidP="00434A29">
            <w:r w:rsidRPr="00434A29">
              <w:t>конечный потребитель группа 3 (от 10 до 100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1E0CB578" w14:textId="77777777" w:rsidR="00434A29" w:rsidRPr="00434A29" w:rsidRDefault="00434A29" w:rsidP="00434A29">
            <w:pPr>
              <w:jc w:val="center"/>
            </w:pPr>
            <w:r w:rsidRPr="00434A29">
              <w:t>03</w:t>
            </w:r>
          </w:p>
        </w:tc>
        <w:tc>
          <w:tcPr>
            <w:tcW w:w="2340" w:type="dxa"/>
            <w:vMerge/>
            <w:tcBorders>
              <w:top w:val="nil"/>
              <w:left w:val="single" w:sz="4" w:space="0" w:color="auto"/>
              <w:bottom w:val="single" w:sz="4" w:space="0" w:color="000000"/>
              <w:right w:val="single" w:sz="4" w:space="0" w:color="auto"/>
            </w:tcBorders>
            <w:vAlign w:val="center"/>
            <w:hideMark/>
          </w:tcPr>
          <w:p w14:paraId="689A9049"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0C9E3C9B"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D87B1FE"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49C43324" w14:textId="77777777" w:rsidR="00434A29" w:rsidRPr="00434A29" w:rsidRDefault="00434A29" w:rsidP="00434A29">
            <w:pPr>
              <w:jc w:val="center"/>
            </w:pPr>
            <w:r w:rsidRPr="00434A29">
              <w:t>209,46</w:t>
            </w:r>
          </w:p>
        </w:tc>
      </w:tr>
      <w:tr w:rsidR="00434A29" w:rsidRPr="00434A29" w14:paraId="086C29C0"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78A34F6F" w14:textId="77777777" w:rsidR="00434A29" w:rsidRPr="00434A29" w:rsidRDefault="00434A29" w:rsidP="00434A29">
            <w:r w:rsidRPr="00434A29">
              <w:t>конечный потребитель группа 4 (от 1 до 10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2C2B5C6C" w14:textId="77777777" w:rsidR="00434A29" w:rsidRPr="00434A29" w:rsidRDefault="00434A29" w:rsidP="00434A29">
            <w:pPr>
              <w:jc w:val="center"/>
            </w:pPr>
            <w:r w:rsidRPr="00434A29">
              <w:t>04</w:t>
            </w:r>
          </w:p>
        </w:tc>
        <w:tc>
          <w:tcPr>
            <w:tcW w:w="2340" w:type="dxa"/>
            <w:vMerge/>
            <w:tcBorders>
              <w:top w:val="nil"/>
              <w:left w:val="single" w:sz="4" w:space="0" w:color="auto"/>
              <w:bottom w:val="single" w:sz="4" w:space="0" w:color="000000"/>
              <w:right w:val="single" w:sz="4" w:space="0" w:color="auto"/>
            </w:tcBorders>
            <w:vAlign w:val="center"/>
            <w:hideMark/>
          </w:tcPr>
          <w:p w14:paraId="168561E5"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16094CAF"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7DCF9BC7"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20982911" w14:textId="77777777" w:rsidR="00434A29" w:rsidRPr="00434A29" w:rsidRDefault="00434A29" w:rsidP="00434A29">
            <w:pPr>
              <w:jc w:val="center"/>
            </w:pPr>
            <w:r w:rsidRPr="00434A29">
              <w:t>314,18</w:t>
            </w:r>
          </w:p>
        </w:tc>
      </w:tr>
      <w:tr w:rsidR="00434A29" w:rsidRPr="00434A29" w14:paraId="6CC8A6E0"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388A638C" w14:textId="77777777" w:rsidR="00434A29" w:rsidRPr="00434A29" w:rsidRDefault="00434A29" w:rsidP="00434A29">
            <w:r w:rsidRPr="00434A29">
              <w:t xml:space="preserve">конечный потребитель группа 5 </w:t>
            </w:r>
            <w:proofErr w:type="gramStart"/>
            <w:r w:rsidRPr="00434A29">
              <w:t xml:space="preserve">( </w:t>
            </w:r>
            <w:proofErr w:type="gramEnd"/>
            <w:r w:rsidRPr="00434A29">
              <w:t>от 0,1 до 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3019BF90" w14:textId="77777777" w:rsidR="00434A29" w:rsidRPr="00434A29" w:rsidRDefault="00434A29" w:rsidP="00434A29">
            <w:pPr>
              <w:jc w:val="center"/>
            </w:pPr>
            <w:r w:rsidRPr="00434A29">
              <w:t>05</w:t>
            </w:r>
          </w:p>
        </w:tc>
        <w:tc>
          <w:tcPr>
            <w:tcW w:w="2340" w:type="dxa"/>
            <w:vMerge/>
            <w:tcBorders>
              <w:top w:val="nil"/>
              <w:left w:val="single" w:sz="4" w:space="0" w:color="auto"/>
              <w:bottom w:val="single" w:sz="4" w:space="0" w:color="000000"/>
              <w:right w:val="single" w:sz="4" w:space="0" w:color="auto"/>
            </w:tcBorders>
            <w:vAlign w:val="center"/>
            <w:hideMark/>
          </w:tcPr>
          <w:p w14:paraId="66D6B8A6"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5676A121"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0104D40"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2C70570F" w14:textId="77777777" w:rsidR="00434A29" w:rsidRPr="00434A29" w:rsidRDefault="00434A29" w:rsidP="00434A29">
            <w:pPr>
              <w:jc w:val="center"/>
            </w:pPr>
            <w:r w:rsidRPr="00434A29">
              <w:t>345,60</w:t>
            </w:r>
          </w:p>
        </w:tc>
      </w:tr>
      <w:tr w:rsidR="00434A29" w:rsidRPr="00434A29" w14:paraId="017A2727"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68B6C3B4" w14:textId="77777777" w:rsidR="00434A29" w:rsidRPr="00434A29" w:rsidRDefault="00434A29" w:rsidP="00434A29">
            <w:r w:rsidRPr="00434A29">
              <w:t>конечный потребитель группа 6 (от 0,01 до 0,1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467EB29F" w14:textId="77777777" w:rsidR="00434A29" w:rsidRPr="00434A29" w:rsidRDefault="00434A29" w:rsidP="00434A29">
            <w:pPr>
              <w:jc w:val="center"/>
            </w:pPr>
            <w:r w:rsidRPr="00434A29">
              <w:t>06</w:t>
            </w:r>
          </w:p>
        </w:tc>
        <w:tc>
          <w:tcPr>
            <w:tcW w:w="2340" w:type="dxa"/>
            <w:vMerge/>
            <w:tcBorders>
              <w:top w:val="nil"/>
              <w:left w:val="single" w:sz="4" w:space="0" w:color="auto"/>
              <w:bottom w:val="single" w:sz="4" w:space="0" w:color="000000"/>
              <w:right w:val="single" w:sz="4" w:space="0" w:color="auto"/>
            </w:tcBorders>
            <w:vAlign w:val="center"/>
            <w:hideMark/>
          </w:tcPr>
          <w:p w14:paraId="05975CA0"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1AC917F4"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2FA8BD77"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77793F31" w14:textId="77777777" w:rsidR="00434A29" w:rsidRPr="00434A29" w:rsidRDefault="00434A29" w:rsidP="00434A29">
            <w:pPr>
              <w:jc w:val="center"/>
            </w:pPr>
            <w:r w:rsidRPr="00434A29">
              <w:t>375,71</w:t>
            </w:r>
          </w:p>
        </w:tc>
      </w:tr>
      <w:tr w:rsidR="00434A29" w:rsidRPr="00434A29" w14:paraId="0202F487"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463CA975" w14:textId="77777777" w:rsidR="00434A29" w:rsidRPr="00434A29" w:rsidRDefault="00434A29" w:rsidP="00434A29">
            <w:r w:rsidRPr="00434A29">
              <w:t>конечный потребитель группа 7 (до 0,01 включительно)</w:t>
            </w:r>
          </w:p>
        </w:tc>
        <w:tc>
          <w:tcPr>
            <w:tcW w:w="960" w:type="dxa"/>
            <w:tcBorders>
              <w:top w:val="nil"/>
              <w:left w:val="nil"/>
              <w:bottom w:val="single" w:sz="4" w:space="0" w:color="auto"/>
              <w:right w:val="single" w:sz="4" w:space="0" w:color="auto"/>
            </w:tcBorders>
            <w:shd w:val="clear" w:color="auto" w:fill="auto"/>
            <w:vAlign w:val="center"/>
            <w:hideMark/>
          </w:tcPr>
          <w:p w14:paraId="203DC061" w14:textId="77777777" w:rsidR="00434A29" w:rsidRPr="00434A29" w:rsidRDefault="00434A29" w:rsidP="00434A29">
            <w:pPr>
              <w:jc w:val="center"/>
            </w:pPr>
            <w:r w:rsidRPr="00434A29">
              <w:t>07</w:t>
            </w:r>
          </w:p>
        </w:tc>
        <w:tc>
          <w:tcPr>
            <w:tcW w:w="2340" w:type="dxa"/>
            <w:vMerge/>
            <w:tcBorders>
              <w:top w:val="nil"/>
              <w:left w:val="single" w:sz="4" w:space="0" w:color="auto"/>
              <w:bottom w:val="single" w:sz="4" w:space="0" w:color="000000"/>
              <w:right w:val="single" w:sz="4" w:space="0" w:color="auto"/>
            </w:tcBorders>
            <w:vAlign w:val="center"/>
            <w:hideMark/>
          </w:tcPr>
          <w:p w14:paraId="7C0A0421"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274D5D5A"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5E0306CE"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529071F" w14:textId="77777777" w:rsidR="00434A29" w:rsidRPr="00434A29" w:rsidRDefault="00434A29" w:rsidP="00434A29">
            <w:pPr>
              <w:jc w:val="center"/>
            </w:pPr>
            <w:r w:rsidRPr="00434A29">
              <w:t>434,62</w:t>
            </w:r>
          </w:p>
        </w:tc>
      </w:tr>
      <w:tr w:rsidR="00434A29" w:rsidRPr="00434A29" w14:paraId="2C8DC3F8"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466B7E5D" w14:textId="77777777" w:rsidR="00434A29" w:rsidRPr="00434A29" w:rsidRDefault="00434A29" w:rsidP="00434A29">
            <w:r w:rsidRPr="00434A29">
              <w:t>конечный потребитель группа 8 (население)</w:t>
            </w:r>
          </w:p>
        </w:tc>
        <w:tc>
          <w:tcPr>
            <w:tcW w:w="960" w:type="dxa"/>
            <w:tcBorders>
              <w:top w:val="nil"/>
              <w:left w:val="nil"/>
              <w:bottom w:val="single" w:sz="4" w:space="0" w:color="auto"/>
              <w:right w:val="single" w:sz="4" w:space="0" w:color="auto"/>
            </w:tcBorders>
            <w:shd w:val="clear" w:color="auto" w:fill="auto"/>
            <w:vAlign w:val="center"/>
            <w:hideMark/>
          </w:tcPr>
          <w:p w14:paraId="24DB8CC8" w14:textId="77777777" w:rsidR="00434A29" w:rsidRPr="00434A29" w:rsidRDefault="00434A29" w:rsidP="00434A29">
            <w:pPr>
              <w:jc w:val="center"/>
            </w:pPr>
            <w:r w:rsidRPr="00434A29">
              <w:t>08</w:t>
            </w:r>
          </w:p>
        </w:tc>
        <w:tc>
          <w:tcPr>
            <w:tcW w:w="2340" w:type="dxa"/>
            <w:vMerge/>
            <w:tcBorders>
              <w:top w:val="nil"/>
              <w:left w:val="single" w:sz="4" w:space="0" w:color="auto"/>
              <w:bottom w:val="single" w:sz="4" w:space="0" w:color="000000"/>
              <w:right w:val="single" w:sz="4" w:space="0" w:color="auto"/>
            </w:tcBorders>
            <w:vAlign w:val="center"/>
            <w:hideMark/>
          </w:tcPr>
          <w:p w14:paraId="15B49AB8"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4CA031F3"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38A91E74"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4B02268D" w14:textId="77777777" w:rsidR="00434A29" w:rsidRPr="00434A29" w:rsidRDefault="00434A29" w:rsidP="00434A29">
            <w:pPr>
              <w:jc w:val="center"/>
            </w:pPr>
            <w:r w:rsidRPr="00434A29">
              <w:t>537,97</w:t>
            </w:r>
          </w:p>
        </w:tc>
      </w:tr>
      <w:tr w:rsidR="00434A29" w:rsidRPr="00434A29" w14:paraId="6A796CB0" w14:textId="77777777" w:rsidTr="00434A29">
        <w:trPr>
          <w:trHeight w:val="20"/>
        </w:trPr>
        <w:tc>
          <w:tcPr>
            <w:tcW w:w="5420" w:type="dxa"/>
            <w:tcBorders>
              <w:top w:val="nil"/>
              <w:left w:val="single" w:sz="4" w:space="0" w:color="auto"/>
              <w:bottom w:val="single" w:sz="4" w:space="0" w:color="auto"/>
              <w:right w:val="single" w:sz="4" w:space="0" w:color="auto"/>
            </w:tcBorders>
            <w:shd w:val="clear" w:color="auto" w:fill="auto"/>
            <w:vAlign w:val="center"/>
            <w:hideMark/>
          </w:tcPr>
          <w:p w14:paraId="55A3C547" w14:textId="77777777" w:rsidR="00434A29" w:rsidRPr="00434A29" w:rsidRDefault="00434A29" w:rsidP="00434A29">
            <w:r w:rsidRPr="00434A29">
              <w:t>Транзит газа</w:t>
            </w:r>
          </w:p>
        </w:tc>
        <w:tc>
          <w:tcPr>
            <w:tcW w:w="960" w:type="dxa"/>
            <w:tcBorders>
              <w:top w:val="nil"/>
              <w:left w:val="nil"/>
              <w:bottom w:val="single" w:sz="4" w:space="0" w:color="auto"/>
              <w:right w:val="single" w:sz="4" w:space="0" w:color="auto"/>
            </w:tcBorders>
            <w:shd w:val="clear" w:color="auto" w:fill="auto"/>
            <w:vAlign w:val="center"/>
            <w:hideMark/>
          </w:tcPr>
          <w:p w14:paraId="06D419E0" w14:textId="77777777" w:rsidR="00434A29" w:rsidRPr="00434A29" w:rsidRDefault="00434A29" w:rsidP="00434A29">
            <w:pPr>
              <w:jc w:val="center"/>
            </w:pPr>
            <w:r w:rsidRPr="00434A29">
              <w:t>09</w:t>
            </w:r>
          </w:p>
        </w:tc>
        <w:tc>
          <w:tcPr>
            <w:tcW w:w="2340" w:type="dxa"/>
            <w:vMerge/>
            <w:tcBorders>
              <w:top w:val="nil"/>
              <w:left w:val="single" w:sz="4" w:space="0" w:color="auto"/>
              <w:bottom w:val="single" w:sz="4" w:space="0" w:color="000000"/>
              <w:right w:val="single" w:sz="4" w:space="0" w:color="auto"/>
            </w:tcBorders>
            <w:vAlign w:val="center"/>
            <w:hideMark/>
          </w:tcPr>
          <w:p w14:paraId="11F15B21" w14:textId="77777777" w:rsidR="00434A29" w:rsidRPr="00434A29" w:rsidRDefault="00434A29" w:rsidP="00434A29"/>
        </w:tc>
        <w:tc>
          <w:tcPr>
            <w:tcW w:w="1453" w:type="dxa"/>
            <w:vMerge/>
            <w:tcBorders>
              <w:top w:val="nil"/>
              <w:left w:val="single" w:sz="4" w:space="0" w:color="auto"/>
              <w:bottom w:val="single" w:sz="4" w:space="0" w:color="000000"/>
              <w:right w:val="single" w:sz="4" w:space="0" w:color="auto"/>
            </w:tcBorders>
            <w:vAlign w:val="center"/>
            <w:hideMark/>
          </w:tcPr>
          <w:p w14:paraId="7341AFAA" w14:textId="77777777" w:rsidR="00434A29" w:rsidRPr="00434A29" w:rsidRDefault="00434A29" w:rsidP="00434A29"/>
        </w:tc>
        <w:tc>
          <w:tcPr>
            <w:tcW w:w="1701" w:type="dxa"/>
            <w:vMerge/>
            <w:tcBorders>
              <w:top w:val="nil"/>
              <w:left w:val="single" w:sz="4" w:space="0" w:color="auto"/>
              <w:bottom w:val="single" w:sz="4" w:space="0" w:color="000000"/>
              <w:right w:val="single" w:sz="4" w:space="0" w:color="auto"/>
            </w:tcBorders>
            <w:vAlign w:val="center"/>
            <w:hideMark/>
          </w:tcPr>
          <w:p w14:paraId="39FD132E" w14:textId="77777777" w:rsidR="00434A29" w:rsidRPr="00434A29" w:rsidRDefault="00434A29" w:rsidP="00434A29"/>
        </w:tc>
        <w:tc>
          <w:tcPr>
            <w:tcW w:w="3260" w:type="dxa"/>
            <w:tcBorders>
              <w:top w:val="nil"/>
              <w:left w:val="nil"/>
              <w:bottom w:val="single" w:sz="4" w:space="0" w:color="auto"/>
              <w:right w:val="single" w:sz="4" w:space="0" w:color="auto"/>
            </w:tcBorders>
            <w:shd w:val="clear" w:color="auto" w:fill="auto"/>
            <w:vAlign w:val="center"/>
            <w:hideMark/>
          </w:tcPr>
          <w:p w14:paraId="3CD5A075" w14:textId="0E189FE6" w:rsidR="00434A29" w:rsidRPr="00434A29" w:rsidRDefault="00434A29" w:rsidP="00434A29">
            <w:pPr>
              <w:jc w:val="center"/>
            </w:pPr>
          </w:p>
        </w:tc>
      </w:tr>
    </w:tbl>
    <w:p w14:paraId="077D1D15" w14:textId="77777777" w:rsidR="00434A29" w:rsidRDefault="00434A29" w:rsidP="00434A29">
      <w:pPr>
        <w:sectPr w:rsidR="00434A29" w:rsidSect="00434A29">
          <w:pgSz w:w="16840" w:h="11907" w:orient="landscape" w:code="9"/>
          <w:pgMar w:top="1134" w:right="1134" w:bottom="567" w:left="1134" w:header="0" w:footer="567" w:gutter="0"/>
          <w:cols w:space="720"/>
          <w:docGrid w:linePitch="272"/>
        </w:sectPr>
      </w:pPr>
    </w:p>
    <w:p w14:paraId="752F22B8" w14:textId="0600DE54" w:rsidR="0073634F" w:rsidRPr="007913A6" w:rsidRDefault="0073634F" w:rsidP="00E643F8">
      <w:pPr>
        <w:pStyle w:val="20"/>
        <w:tabs>
          <w:tab w:val="left" w:pos="1418"/>
        </w:tabs>
        <w:spacing w:before="0" w:after="0"/>
        <w:ind w:left="1418" w:hanging="709"/>
      </w:pPr>
      <w:bookmarkStart w:id="28" w:name="_Toc498676313"/>
      <w:r w:rsidRPr="007913A6">
        <w:lastRenderedPageBreak/>
        <w:t>Система теплоснабжения</w:t>
      </w:r>
      <w:bookmarkEnd w:id="27"/>
      <w:bookmarkEnd w:id="28"/>
    </w:p>
    <w:p w14:paraId="2C53DCF0" w14:textId="77777777" w:rsidR="00E643F8" w:rsidRPr="007913A6" w:rsidRDefault="00E643F8" w:rsidP="00A03ACD">
      <w:pPr>
        <w:rPr>
          <w:b/>
          <w:sz w:val="28"/>
        </w:rPr>
      </w:pPr>
    </w:p>
    <w:p w14:paraId="284FB2D7" w14:textId="77777777" w:rsidR="0073634F" w:rsidRPr="007913A6" w:rsidRDefault="0073634F" w:rsidP="00A03ACD">
      <w:pPr>
        <w:rPr>
          <w:b/>
          <w:sz w:val="28"/>
        </w:rPr>
      </w:pPr>
      <w:r w:rsidRPr="007913A6">
        <w:rPr>
          <w:b/>
          <w:sz w:val="28"/>
        </w:rPr>
        <w:t>Институциональная структура</w:t>
      </w:r>
    </w:p>
    <w:p w14:paraId="0D9E8412" w14:textId="77777777" w:rsidR="00656C1A" w:rsidRPr="004B62CC" w:rsidRDefault="00656C1A" w:rsidP="00656C1A">
      <w:pPr>
        <w:ind w:firstLine="709"/>
        <w:jc w:val="both"/>
        <w:rPr>
          <w:sz w:val="28"/>
          <w:szCs w:val="28"/>
        </w:rPr>
      </w:pPr>
      <w:bookmarkStart w:id="29" w:name="_Hlk480876902"/>
      <w:r w:rsidRPr="004B62CC">
        <w:rPr>
          <w:sz w:val="28"/>
          <w:szCs w:val="28"/>
        </w:rPr>
        <w:t>В границах муниципального образования город Югорск деятельность в сфере централизованного теплоснабжения осуществляют:</w:t>
      </w:r>
    </w:p>
    <w:p w14:paraId="153D6BED" w14:textId="0559A14B" w:rsidR="00656C1A" w:rsidRPr="004B62CC" w:rsidRDefault="00656C1A" w:rsidP="0005489F">
      <w:pPr>
        <w:pStyle w:val="aff9"/>
        <w:numPr>
          <w:ilvl w:val="0"/>
          <w:numId w:val="19"/>
        </w:numPr>
        <w:tabs>
          <w:tab w:val="left" w:pos="993"/>
        </w:tabs>
        <w:ind w:left="0" w:right="20" w:firstLine="709"/>
        <w:jc w:val="both"/>
        <w:rPr>
          <w:sz w:val="28"/>
          <w:szCs w:val="28"/>
          <w:lang w:val="ru"/>
        </w:rPr>
      </w:pPr>
      <w:r w:rsidRPr="004B62CC">
        <w:rPr>
          <w:sz w:val="28"/>
          <w:szCs w:val="28"/>
        </w:rPr>
        <w:t>М</w:t>
      </w:r>
      <w:r>
        <w:rPr>
          <w:sz w:val="28"/>
          <w:szCs w:val="28"/>
        </w:rPr>
        <w:t>униципальное унитарное предприятие</w:t>
      </w:r>
      <w:r w:rsidRPr="004B62CC">
        <w:rPr>
          <w:sz w:val="28"/>
          <w:szCs w:val="28"/>
        </w:rPr>
        <w:t xml:space="preserve"> «Югорскэнергогаз»</w:t>
      </w:r>
      <w:r>
        <w:rPr>
          <w:sz w:val="28"/>
          <w:szCs w:val="28"/>
        </w:rPr>
        <w:t xml:space="preserve"> (далее – МУП</w:t>
      </w:r>
      <w:r w:rsidR="006D68C7">
        <w:rPr>
          <w:sz w:val="28"/>
          <w:szCs w:val="28"/>
        </w:rPr>
        <w:t> </w:t>
      </w:r>
      <w:r>
        <w:rPr>
          <w:sz w:val="28"/>
          <w:szCs w:val="28"/>
        </w:rPr>
        <w:t>«Югорскэнергогаз»)</w:t>
      </w:r>
      <w:r w:rsidRPr="004B62CC">
        <w:rPr>
          <w:sz w:val="28"/>
          <w:szCs w:val="28"/>
          <w:lang w:val="ru"/>
        </w:rPr>
        <w:t>;</w:t>
      </w:r>
    </w:p>
    <w:p w14:paraId="70621E37" w14:textId="77777777" w:rsidR="00656C1A" w:rsidRPr="004B62CC" w:rsidRDefault="00656C1A" w:rsidP="0005489F">
      <w:pPr>
        <w:pStyle w:val="aff9"/>
        <w:numPr>
          <w:ilvl w:val="0"/>
          <w:numId w:val="19"/>
        </w:numPr>
        <w:tabs>
          <w:tab w:val="left" w:pos="993"/>
        </w:tabs>
        <w:ind w:left="0" w:right="20" w:firstLine="709"/>
        <w:jc w:val="both"/>
        <w:rPr>
          <w:sz w:val="28"/>
          <w:szCs w:val="28"/>
          <w:lang w:val="ru"/>
        </w:rPr>
      </w:pPr>
      <w:r w:rsidRPr="004B62CC">
        <w:rPr>
          <w:sz w:val="28"/>
          <w:szCs w:val="28"/>
        </w:rPr>
        <w:t>Управлени</w:t>
      </w:r>
      <w:r>
        <w:rPr>
          <w:sz w:val="28"/>
          <w:szCs w:val="28"/>
        </w:rPr>
        <w:t>е</w:t>
      </w:r>
      <w:r w:rsidRPr="004B62CC">
        <w:rPr>
          <w:sz w:val="28"/>
          <w:szCs w:val="28"/>
        </w:rPr>
        <w:t xml:space="preserve"> по эксплуатации зданий и сооружений ООО «Газпром трансгаз Югорск» (далее по тексту – </w:t>
      </w:r>
      <w:proofErr w:type="spellStart"/>
      <w:r w:rsidRPr="004B62CC">
        <w:rPr>
          <w:sz w:val="28"/>
          <w:szCs w:val="28"/>
        </w:rPr>
        <w:t>УЭЗиС</w:t>
      </w:r>
      <w:proofErr w:type="spellEnd"/>
      <w:r w:rsidRPr="004B62CC">
        <w:rPr>
          <w:sz w:val="28"/>
          <w:szCs w:val="28"/>
        </w:rPr>
        <w:t xml:space="preserve"> ООО «Газпром трансгаз Югорск»)</w:t>
      </w:r>
      <w:r w:rsidRPr="004B62CC">
        <w:rPr>
          <w:sz w:val="28"/>
          <w:szCs w:val="28"/>
          <w:lang w:val="ru"/>
        </w:rPr>
        <w:t>.</w:t>
      </w:r>
    </w:p>
    <w:p w14:paraId="7F2E09E1" w14:textId="77777777" w:rsidR="00656C1A" w:rsidRPr="004B62CC" w:rsidRDefault="00656C1A" w:rsidP="00656C1A">
      <w:pPr>
        <w:ind w:firstLine="709"/>
        <w:jc w:val="both"/>
        <w:rPr>
          <w:sz w:val="28"/>
          <w:szCs w:val="28"/>
        </w:rPr>
      </w:pPr>
      <w:r w:rsidRPr="004B62CC">
        <w:rPr>
          <w:sz w:val="28"/>
          <w:szCs w:val="28"/>
        </w:rPr>
        <w:t>Также на территории города функционируют котельные промышленных и других предприятий, имеющие локальны</w:t>
      </w:r>
      <w:r>
        <w:rPr>
          <w:sz w:val="28"/>
          <w:szCs w:val="28"/>
        </w:rPr>
        <w:t xml:space="preserve">е </w:t>
      </w:r>
      <w:r w:rsidRPr="004B62CC">
        <w:rPr>
          <w:sz w:val="28"/>
          <w:szCs w:val="28"/>
        </w:rPr>
        <w:t>зоны действия и обеспечивающие потребности в тепле собственных объектов.</w:t>
      </w:r>
    </w:p>
    <w:p w14:paraId="243DFE24" w14:textId="77777777" w:rsidR="00656C1A" w:rsidRPr="00B7589E" w:rsidRDefault="00656C1A" w:rsidP="00656C1A">
      <w:pPr>
        <w:ind w:firstLine="709"/>
        <w:jc w:val="both"/>
        <w:rPr>
          <w:sz w:val="28"/>
          <w:szCs w:val="28"/>
        </w:rPr>
      </w:pPr>
      <w:r w:rsidRPr="00B7589E">
        <w:rPr>
          <w:sz w:val="28"/>
          <w:szCs w:val="28"/>
        </w:rPr>
        <w:t>Предоставление услуг осуществляется по договору об оказании коммунальных услуг.</w:t>
      </w:r>
    </w:p>
    <w:bookmarkEnd w:id="29"/>
    <w:p w14:paraId="1C122871" w14:textId="77777777" w:rsidR="0073634F" w:rsidRPr="00973998" w:rsidRDefault="0073634F" w:rsidP="00A03ACD">
      <w:pPr>
        <w:pStyle w:val="aff9"/>
        <w:autoSpaceDE w:val="0"/>
        <w:autoSpaceDN w:val="0"/>
        <w:adjustRightInd w:val="0"/>
        <w:ind w:left="0" w:firstLine="709"/>
        <w:jc w:val="both"/>
        <w:rPr>
          <w:color w:val="FF0000"/>
          <w:sz w:val="28"/>
          <w:szCs w:val="28"/>
          <w:highlight w:val="yellow"/>
        </w:rPr>
      </w:pPr>
    </w:p>
    <w:p w14:paraId="7FA62EDE" w14:textId="77777777" w:rsidR="0073634F" w:rsidRPr="007913A6" w:rsidRDefault="0073634F" w:rsidP="00A03ACD">
      <w:pPr>
        <w:rPr>
          <w:b/>
          <w:sz w:val="28"/>
        </w:rPr>
      </w:pPr>
      <w:r w:rsidRPr="007913A6">
        <w:rPr>
          <w:b/>
          <w:sz w:val="28"/>
        </w:rPr>
        <w:t xml:space="preserve">Характеристика системы </w:t>
      </w:r>
      <w:proofErr w:type="spellStart"/>
      <w:r w:rsidRPr="007913A6">
        <w:rPr>
          <w:b/>
          <w:sz w:val="28"/>
        </w:rPr>
        <w:t>ресурсоснабжения</w:t>
      </w:r>
      <w:proofErr w:type="spellEnd"/>
    </w:p>
    <w:p w14:paraId="4D30F6AE" w14:textId="77777777" w:rsidR="006D68C7" w:rsidRPr="00B7589E" w:rsidRDefault="006D68C7" w:rsidP="006D68C7">
      <w:pPr>
        <w:ind w:firstLine="709"/>
        <w:jc w:val="both"/>
        <w:rPr>
          <w:b/>
          <w:sz w:val="28"/>
          <w:szCs w:val="28"/>
        </w:rPr>
      </w:pPr>
      <w:r w:rsidRPr="00B7589E">
        <w:rPr>
          <w:b/>
          <w:sz w:val="28"/>
          <w:szCs w:val="28"/>
        </w:rPr>
        <w:t>МУП «Югорскэнергогаз»</w:t>
      </w:r>
    </w:p>
    <w:p w14:paraId="6A7461C0" w14:textId="3C37B0D8" w:rsidR="006D68C7" w:rsidRDefault="006D68C7" w:rsidP="006D68C7">
      <w:pPr>
        <w:ind w:firstLine="709"/>
        <w:jc w:val="both"/>
        <w:rPr>
          <w:sz w:val="28"/>
          <w:szCs w:val="28"/>
        </w:rPr>
      </w:pPr>
      <w:r w:rsidRPr="00B7589E">
        <w:rPr>
          <w:sz w:val="28"/>
          <w:szCs w:val="28"/>
        </w:rPr>
        <w:t xml:space="preserve">Централизованная система теплоснабжения муниципального образования город Югорск, обслуживаемая МУП «Югорскэнергогаз», включает </w:t>
      </w:r>
      <w:r>
        <w:rPr>
          <w:sz w:val="28"/>
          <w:szCs w:val="28"/>
        </w:rPr>
        <w:t>30</w:t>
      </w:r>
      <w:r w:rsidRPr="00B7589E">
        <w:rPr>
          <w:sz w:val="28"/>
          <w:szCs w:val="28"/>
        </w:rPr>
        <w:t xml:space="preserve"> отопительных котельных, из которых 22</w:t>
      </w:r>
      <w:r>
        <w:rPr>
          <w:sz w:val="28"/>
          <w:szCs w:val="28"/>
        </w:rPr>
        <w:t xml:space="preserve"> </w:t>
      </w:r>
      <w:r w:rsidRPr="00B7589E">
        <w:rPr>
          <w:sz w:val="28"/>
          <w:szCs w:val="28"/>
        </w:rPr>
        <w:t xml:space="preserve">– центральные и имеют свои присоединенные сети, 8 </w:t>
      </w:r>
      <w:r>
        <w:rPr>
          <w:sz w:val="28"/>
          <w:szCs w:val="28"/>
        </w:rPr>
        <w:t xml:space="preserve">- </w:t>
      </w:r>
      <w:r w:rsidRPr="00B7589E">
        <w:rPr>
          <w:sz w:val="28"/>
          <w:szCs w:val="28"/>
        </w:rPr>
        <w:t>автономн</w:t>
      </w:r>
      <w:r>
        <w:rPr>
          <w:sz w:val="28"/>
          <w:szCs w:val="28"/>
        </w:rPr>
        <w:t>ые (крышные</w:t>
      </w:r>
      <w:r w:rsidRPr="00B7589E">
        <w:rPr>
          <w:sz w:val="28"/>
          <w:szCs w:val="28"/>
        </w:rPr>
        <w:t>)</w:t>
      </w:r>
      <w:r>
        <w:rPr>
          <w:sz w:val="28"/>
          <w:szCs w:val="28"/>
        </w:rPr>
        <w:t xml:space="preserve"> не имеют внешних тепловых сетей</w:t>
      </w:r>
      <w:r w:rsidRPr="00B7589E">
        <w:rPr>
          <w:sz w:val="28"/>
          <w:szCs w:val="28"/>
        </w:rPr>
        <w:t>.</w:t>
      </w:r>
      <w:bookmarkStart w:id="30" w:name="_Hlk480877641"/>
      <w:bookmarkStart w:id="31" w:name="_Hlk480366881"/>
    </w:p>
    <w:p w14:paraId="0DD6FC36" w14:textId="77777777" w:rsidR="006D68C7" w:rsidRDefault="006D68C7" w:rsidP="006D68C7">
      <w:pPr>
        <w:ind w:firstLine="709"/>
        <w:jc w:val="both"/>
        <w:rPr>
          <w:sz w:val="28"/>
          <w:szCs w:val="28"/>
        </w:rPr>
      </w:pPr>
      <w:r>
        <w:rPr>
          <w:sz w:val="28"/>
          <w:szCs w:val="28"/>
        </w:rPr>
        <w:t>В 2016 г. крышные котельные</w:t>
      </w:r>
      <w:r w:rsidRPr="00752C76">
        <w:rPr>
          <w:sz w:val="28"/>
          <w:szCs w:val="28"/>
        </w:rPr>
        <w:t xml:space="preserve"> №</w:t>
      </w:r>
      <w:r>
        <w:rPr>
          <w:sz w:val="28"/>
          <w:szCs w:val="28"/>
        </w:rPr>
        <w:t xml:space="preserve"> </w:t>
      </w:r>
      <w:r w:rsidRPr="00752C76">
        <w:rPr>
          <w:sz w:val="28"/>
          <w:szCs w:val="28"/>
        </w:rPr>
        <w:t xml:space="preserve">21/3, </w:t>
      </w:r>
      <w:r>
        <w:rPr>
          <w:sz w:val="28"/>
          <w:szCs w:val="28"/>
        </w:rPr>
        <w:t xml:space="preserve">№ </w:t>
      </w:r>
      <w:r w:rsidRPr="00752C76">
        <w:rPr>
          <w:sz w:val="28"/>
          <w:szCs w:val="28"/>
        </w:rPr>
        <w:t>21/5 и №</w:t>
      </w:r>
      <w:r>
        <w:rPr>
          <w:sz w:val="28"/>
          <w:szCs w:val="28"/>
        </w:rPr>
        <w:t xml:space="preserve"> </w:t>
      </w:r>
      <w:r w:rsidRPr="00752C76">
        <w:rPr>
          <w:sz w:val="28"/>
          <w:szCs w:val="28"/>
        </w:rPr>
        <w:t>21/7 переданы в собственность ТСН «</w:t>
      </w:r>
      <w:proofErr w:type="spellStart"/>
      <w:r w:rsidRPr="00752C76">
        <w:rPr>
          <w:sz w:val="28"/>
          <w:szCs w:val="28"/>
        </w:rPr>
        <w:t>Ленина,8</w:t>
      </w:r>
      <w:proofErr w:type="spellEnd"/>
      <w:r w:rsidRPr="00752C76">
        <w:rPr>
          <w:sz w:val="28"/>
          <w:szCs w:val="28"/>
        </w:rPr>
        <w:t>», УК «Комфорт» и ТСЖ «Югорский дом» соответственно. В</w:t>
      </w:r>
      <w:r>
        <w:rPr>
          <w:sz w:val="28"/>
          <w:szCs w:val="28"/>
        </w:rPr>
        <w:t xml:space="preserve"> дальнейшем</w:t>
      </w:r>
      <w:r w:rsidRPr="00752C76">
        <w:rPr>
          <w:sz w:val="28"/>
          <w:szCs w:val="28"/>
        </w:rPr>
        <w:t xml:space="preserve"> планируется передать все крышные котельные собственникам жилых помещений в качестве общедомового имущества.</w:t>
      </w:r>
    </w:p>
    <w:p w14:paraId="0B9667F5" w14:textId="6798C476" w:rsidR="006D68C7" w:rsidRDefault="006D68C7" w:rsidP="006D68C7">
      <w:pPr>
        <w:ind w:firstLine="709"/>
        <w:jc w:val="both"/>
        <w:rPr>
          <w:sz w:val="28"/>
          <w:szCs w:val="28"/>
        </w:rPr>
      </w:pPr>
      <w:r w:rsidRPr="00E459A2">
        <w:rPr>
          <w:bCs/>
          <w:sz w:val="28"/>
          <w:szCs w:val="28"/>
        </w:rPr>
        <w:t xml:space="preserve">Имущество предприятия – </w:t>
      </w:r>
      <w:r w:rsidRPr="004F2C06">
        <w:rPr>
          <w:sz w:val="28"/>
          <w:szCs w:val="28"/>
        </w:rPr>
        <w:t>29 к</w:t>
      </w:r>
      <w:r w:rsidRPr="00E459A2">
        <w:rPr>
          <w:sz w:val="28"/>
          <w:szCs w:val="28"/>
        </w:rPr>
        <w:t xml:space="preserve">отельных, </w:t>
      </w:r>
      <w:r w:rsidR="009617DB">
        <w:rPr>
          <w:sz w:val="28"/>
          <w:szCs w:val="28"/>
        </w:rPr>
        <w:t>106,3</w:t>
      </w:r>
      <w:r w:rsidRPr="004F2C06">
        <w:rPr>
          <w:sz w:val="28"/>
          <w:szCs w:val="28"/>
        </w:rPr>
        <w:t xml:space="preserve"> км </w:t>
      </w:r>
      <w:r w:rsidRPr="00E459A2">
        <w:rPr>
          <w:sz w:val="28"/>
          <w:szCs w:val="28"/>
        </w:rPr>
        <w:t>тепловы</w:t>
      </w:r>
      <w:r w:rsidRPr="004F2C06">
        <w:rPr>
          <w:sz w:val="28"/>
          <w:szCs w:val="28"/>
        </w:rPr>
        <w:t>х</w:t>
      </w:r>
      <w:r w:rsidRPr="00E459A2">
        <w:rPr>
          <w:sz w:val="28"/>
          <w:szCs w:val="28"/>
        </w:rPr>
        <w:t xml:space="preserve"> сет</w:t>
      </w:r>
      <w:r w:rsidRPr="004F2C06">
        <w:rPr>
          <w:sz w:val="28"/>
          <w:szCs w:val="28"/>
        </w:rPr>
        <w:t xml:space="preserve">ей и иное оборудование – </w:t>
      </w:r>
      <w:r w:rsidRPr="00E459A2">
        <w:rPr>
          <w:bCs/>
          <w:sz w:val="28"/>
          <w:szCs w:val="28"/>
        </w:rPr>
        <w:t xml:space="preserve"> находится в муниципальной собственности</w:t>
      </w:r>
      <w:r w:rsidRPr="004F2C06">
        <w:rPr>
          <w:bCs/>
          <w:sz w:val="28"/>
          <w:szCs w:val="28"/>
        </w:rPr>
        <w:t xml:space="preserve"> г. Югорск и принадлежит</w:t>
      </w:r>
      <w:r>
        <w:rPr>
          <w:bCs/>
          <w:sz w:val="28"/>
          <w:szCs w:val="28"/>
        </w:rPr>
        <w:t xml:space="preserve"> предприятию на праве хозяйственного ведения (договор о передаче объектов муниципальной собственности в хозяйственное ведение  от 17.06.2014 </w:t>
      </w:r>
      <w:r>
        <w:rPr>
          <w:bCs/>
          <w:sz w:val="28"/>
          <w:szCs w:val="28"/>
        </w:rPr>
        <w:br/>
        <w:t>№ 4)</w:t>
      </w:r>
      <w:r w:rsidRPr="00E459A2">
        <w:rPr>
          <w:bCs/>
          <w:sz w:val="28"/>
          <w:szCs w:val="28"/>
        </w:rPr>
        <w:t xml:space="preserve">; </w:t>
      </w:r>
      <w:proofErr w:type="spellStart"/>
      <w:r w:rsidRPr="00E459A2">
        <w:rPr>
          <w:bCs/>
          <w:sz w:val="28"/>
          <w:szCs w:val="28"/>
        </w:rPr>
        <w:t>блочно</w:t>
      </w:r>
      <w:proofErr w:type="spellEnd"/>
      <w:r>
        <w:rPr>
          <w:bCs/>
          <w:sz w:val="28"/>
          <w:szCs w:val="28"/>
        </w:rPr>
        <w:t>-</w:t>
      </w:r>
      <w:r w:rsidRPr="00E459A2">
        <w:rPr>
          <w:bCs/>
          <w:sz w:val="28"/>
          <w:szCs w:val="28"/>
        </w:rPr>
        <w:t xml:space="preserve">модульная котельная № 14 находится </w:t>
      </w:r>
      <w:r>
        <w:rPr>
          <w:bCs/>
          <w:sz w:val="28"/>
          <w:szCs w:val="28"/>
        </w:rPr>
        <w:t>в собственност</w:t>
      </w:r>
      <w:proofErr w:type="gramStart"/>
      <w:r>
        <w:rPr>
          <w:bCs/>
          <w:sz w:val="28"/>
          <w:szCs w:val="28"/>
        </w:rPr>
        <w:t xml:space="preserve">и </w:t>
      </w:r>
      <w:r>
        <w:rPr>
          <w:bCs/>
          <w:sz w:val="28"/>
          <w:szCs w:val="28"/>
        </w:rPr>
        <w:br/>
        <w:t>ООО</w:t>
      </w:r>
      <w:proofErr w:type="gramEnd"/>
      <w:r>
        <w:rPr>
          <w:bCs/>
          <w:sz w:val="28"/>
          <w:szCs w:val="28"/>
        </w:rPr>
        <w:t xml:space="preserve"> «Инвестиционная компания «</w:t>
      </w:r>
      <w:proofErr w:type="spellStart"/>
      <w:r>
        <w:rPr>
          <w:bCs/>
          <w:sz w:val="28"/>
          <w:szCs w:val="28"/>
        </w:rPr>
        <w:t>Уралгазстрой</w:t>
      </w:r>
      <w:proofErr w:type="spellEnd"/>
      <w:r>
        <w:rPr>
          <w:bCs/>
          <w:sz w:val="28"/>
          <w:szCs w:val="28"/>
        </w:rPr>
        <w:t>» и принадлежит Предприятию на праве временного возмездного владения и пользования (договор аренды № 19 от 01.08.2014, заключен на 4 года, зарегистрирован 29.10.2014 № 86-86-08/011/2014-807).</w:t>
      </w:r>
    </w:p>
    <w:p w14:paraId="4BF6B81E" w14:textId="77777777" w:rsidR="006D68C7" w:rsidRPr="00B7589E" w:rsidRDefault="006D68C7" w:rsidP="006D68C7">
      <w:pPr>
        <w:ind w:firstLine="709"/>
        <w:jc w:val="both"/>
        <w:rPr>
          <w:b/>
          <w:sz w:val="28"/>
          <w:szCs w:val="28"/>
        </w:rPr>
      </w:pPr>
      <w:proofErr w:type="spellStart"/>
      <w:r w:rsidRPr="00B7589E">
        <w:rPr>
          <w:b/>
          <w:sz w:val="28"/>
          <w:szCs w:val="28"/>
        </w:rPr>
        <w:t>УЭЗиС</w:t>
      </w:r>
      <w:proofErr w:type="spellEnd"/>
      <w:r w:rsidRPr="00B7589E">
        <w:rPr>
          <w:b/>
          <w:sz w:val="28"/>
          <w:szCs w:val="28"/>
        </w:rPr>
        <w:t xml:space="preserve"> ООО «Газпром трансгаз Югорск» </w:t>
      </w:r>
    </w:p>
    <w:p w14:paraId="53022CB1" w14:textId="77777777" w:rsidR="006D68C7" w:rsidRPr="00752C76" w:rsidRDefault="006D68C7" w:rsidP="006D68C7">
      <w:pPr>
        <w:ind w:firstLine="709"/>
        <w:jc w:val="both"/>
        <w:rPr>
          <w:sz w:val="28"/>
          <w:szCs w:val="28"/>
        </w:rPr>
      </w:pPr>
      <w:r w:rsidRPr="00752C76">
        <w:rPr>
          <w:sz w:val="28"/>
          <w:szCs w:val="28"/>
        </w:rPr>
        <w:t xml:space="preserve">Эксплуатируемые </w:t>
      </w:r>
      <w:proofErr w:type="spellStart"/>
      <w:r w:rsidRPr="00752C76">
        <w:rPr>
          <w:sz w:val="28"/>
          <w:szCs w:val="28"/>
        </w:rPr>
        <w:t>УЭЗиС</w:t>
      </w:r>
      <w:proofErr w:type="spellEnd"/>
      <w:r w:rsidRPr="00752C76">
        <w:rPr>
          <w:sz w:val="28"/>
          <w:szCs w:val="28"/>
        </w:rPr>
        <w:t xml:space="preserve"> ООО «Газпром трансгаз Югорск» котельные – «Сосновый бор», Центральная база </w:t>
      </w:r>
      <w:proofErr w:type="spellStart"/>
      <w:r w:rsidRPr="00752C76">
        <w:rPr>
          <w:sz w:val="28"/>
          <w:szCs w:val="28"/>
        </w:rPr>
        <w:t>УЭЗиС</w:t>
      </w:r>
      <w:proofErr w:type="spellEnd"/>
      <w:r w:rsidRPr="00752C76">
        <w:rPr>
          <w:sz w:val="28"/>
          <w:szCs w:val="28"/>
        </w:rPr>
        <w:t xml:space="preserve">, </w:t>
      </w:r>
      <w:proofErr w:type="spellStart"/>
      <w:r w:rsidRPr="00752C76">
        <w:rPr>
          <w:sz w:val="28"/>
          <w:szCs w:val="28"/>
        </w:rPr>
        <w:t>УМТСиК</w:t>
      </w:r>
      <w:proofErr w:type="spellEnd"/>
      <w:r w:rsidRPr="00752C76">
        <w:rPr>
          <w:sz w:val="28"/>
          <w:szCs w:val="28"/>
        </w:rPr>
        <w:t>, УАВР, Санаторий-профилакторий и АКЗ с суммарной мощностью 36,09 Гкал/</w:t>
      </w:r>
      <w:proofErr w:type="gramStart"/>
      <w:r>
        <w:rPr>
          <w:sz w:val="28"/>
          <w:szCs w:val="28"/>
        </w:rPr>
        <w:t>ч</w:t>
      </w:r>
      <w:proofErr w:type="gramEnd"/>
      <w:r w:rsidRPr="00752C76">
        <w:rPr>
          <w:sz w:val="28"/>
          <w:szCs w:val="28"/>
        </w:rPr>
        <w:t xml:space="preserve"> (суммарной располагаемой мощностью 31,11 Гкал/ч) осуществляют теплоснабжение собственных объектов, а также внешних потребителей с присоединенной тепловой нагрузкой 13,052 Гкал/ч.</w:t>
      </w:r>
    </w:p>
    <w:bookmarkEnd w:id="30"/>
    <w:bookmarkEnd w:id="31"/>
    <w:p w14:paraId="15795B52" w14:textId="1C8857EC" w:rsidR="006D68C7" w:rsidRPr="00B7589E" w:rsidRDefault="006D68C7" w:rsidP="006D68C7">
      <w:pPr>
        <w:ind w:firstLine="709"/>
        <w:jc w:val="both"/>
        <w:rPr>
          <w:sz w:val="28"/>
          <w:szCs w:val="28"/>
        </w:rPr>
      </w:pPr>
      <w:r w:rsidRPr="00B7589E">
        <w:rPr>
          <w:sz w:val="28"/>
          <w:szCs w:val="28"/>
        </w:rPr>
        <w:t xml:space="preserve">Помимо отопительных котельных МУП «Югорскэнергогаз» и </w:t>
      </w:r>
      <w:proofErr w:type="spellStart"/>
      <w:r w:rsidRPr="00B7589E">
        <w:rPr>
          <w:sz w:val="28"/>
          <w:szCs w:val="28"/>
        </w:rPr>
        <w:t>УЭЗиС</w:t>
      </w:r>
      <w:proofErr w:type="spellEnd"/>
      <w:r w:rsidRPr="00B7589E">
        <w:rPr>
          <w:sz w:val="28"/>
          <w:szCs w:val="28"/>
        </w:rPr>
        <w:t xml:space="preserve"> ООО</w:t>
      </w:r>
      <w:r w:rsidR="00AA70D4">
        <w:rPr>
          <w:sz w:val="28"/>
          <w:szCs w:val="28"/>
        </w:rPr>
        <w:t> </w:t>
      </w:r>
      <w:r w:rsidRPr="00B7589E">
        <w:rPr>
          <w:sz w:val="28"/>
          <w:szCs w:val="28"/>
        </w:rPr>
        <w:t xml:space="preserve">«Газпром трансгаз Югорск» </w:t>
      </w:r>
      <w:r w:rsidR="00AA70D4">
        <w:rPr>
          <w:sz w:val="28"/>
          <w:szCs w:val="28"/>
        </w:rPr>
        <w:t>на территории муниципального образования город Югорск функционируют</w:t>
      </w:r>
      <w:r w:rsidRPr="00B7589E">
        <w:rPr>
          <w:sz w:val="28"/>
          <w:szCs w:val="28"/>
        </w:rPr>
        <w:t xml:space="preserve"> автономные крышные котельные, принадлежащие различным организациям:</w:t>
      </w:r>
    </w:p>
    <w:p w14:paraId="6BB1042C" w14:textId="77777777" w:rsidR="006D68C7" w:rsidRPr="00B7589E" w:rsidRDefault="006D68C7" w:rsidP="0005489F">
      <w:pPr>
        <w:numPr>
          <w:ilvl w:val="0"/>
          <w:numId w:val="31"/>
        </w:numPr>
        <w:tabs>
          <w:tab w:val="left" w:pos="993"/>
        </w:tabs>
        <w:ind w:left="0" w:firstLine="709"/>
        <w:jc w:val="both"/>
        <w:rPr>
          <w:kern w:val="28"/>
          <w:sz w:val="28"/>
          <w:szCs w:val="28"/>
        </w:rPr>
      </w:pPr>
      <w:r w:rsidRPr="00B7589E">
        <w:rPr>
          <w:kern w:val="28"/>
          <w:sz w:val="28"/>
          <w:szCs w:val="28"/>
        </w:rPr>
        <w:lastRenderedPageBreak/>
        <w:t>ТСЖ «Мой дом»:</w:t>
      </w:r>
    </w:p>
    <w:p w14:paraId="00F9EC59" w14:textId="1BD6DE48" w:rsidR="006D68C7" w:rsidRPr="00B7589E" w:rsidRDefault="006D68C7" w:rsidP="0005489F">
      <w:pPr>
        <w:numPr>
          <w:ilvl w:val="0"/>
          <w:numId w:val="32"/>
        </w:numPr>
        <w:tabs>
          <w:tab w:val="left" w:pos="993"/>
        </w:tabs>
        <w:ind w:left="0" w:firstLine="709"/>
        <w:jc w:val="both"/>
        <w:rPr>
          <w:kern w:val="28"/>
          <w:sz w:val="28"/>
          <w:szCs w:val="28"/>
        </w:rPr>
      </w:pPr>
      <w:r w:rsidRPr="00B7589E">
        <w:rPr>
          <w:kern w:val="28"/>
          <w:sz w:val="28"/>
          <w:szCs w:val="28"/>
        </w:rPr>
        <w:t>крышная котельная (многоквартирный жилой дом по ул. Лен</w:t>
      </w:r>
      <w:r>
        <w:rPr>
          <w:kern w:val="28"/>
          <w:sz w:val="28"/>
          <w:szCs w:val="28"/>
        </w:rPr>
        <w:t>ина, 1). Д</w:t>
      </w:r>
      <w:r w:rsidRPr="00B7589E">
        <w:rPr>
          <w:kern w:val="28"/>
          <w:sz w:val="28"/>
          <w:szCs w:val="28"/>
        </w:rPr>
        <w:t xml:space="preserve">оговор на обслуживание котельной заключен с ООО «МП </w:t>
      </w:r>
      <w:proofErr w:type="spellStart"/>
      <w:r w:rsidRPr="00B7589E">
        <w:rPr>
          <w:kern w:val="28"/>
          <w:sz w:val="28"/>
          <w:szCs w:val="28"/>
        </w:rPr>
        <w:t>Энергогазсервис</w:t>
      </w:r>
      <w:proofErr w:type="spellEnd"/>
      <w:r w:rsidRPr="00B7589E">
        <w:rPr>
          <w:kern w:val="28"/>
          <w:sz w:val="28"/>
          <w:szCs w:val="28"/>
        </w:rPr>
        <w:t>»</w:t>
      </w:r>
      <w:r w:rsidR="009617DB">
        <w:rPr>
          <w:kern w:val="28"/>
          <w:sz w:val="28"/>
          <w:szCs w:val="28"/>
        </w:rPr>
        <w:t>;</w:t>
      </w:r>
    </w:p>
    <w:p w14:paraId="0EECB63A" w14:textId="77777777" w:rsidR="006D68C7" w:rsidRPr="00B7589E" w:rsidRDefault="006D68C7" w:rsidP="0005489F">
      <w:pPr>
        <w:numPr>
          <w:ilvl w:val="0"/>
          <w:numId w:val="31"/>
        </w:numPr>
        <w:tabs>
          <w:tab w:val="left" w:pos="993"/>
        </w:tabs>
        <w:ind w:left="0" w:firstLine="709"/>
        <w:jc w:val="both"/>
        <w:rPr>
          <w:kern w:val="28"/>
          <w:sz w:val="28"/>
          <w:szCs w:val="28"/>
        </w:rPr>
      </w:pPr>
      <w:r w:rsidRPr="00B7589E">
        <w:rPr>
          <w:kern w:val="28"/>
          <w:sz w:val="28"/>
          <w:szCs w:val="28"/>
        </w:rPr>
        <w:t xml:space="preserve">ТСЖ </w:t>
      </w:r>
      <w:proofErr w:type="spellStart"/>
      <w:r w:rsidRPr="00B7589E">
        <w:rPr>
          <w:kern w:val="28"/>
          <w:sz w:val="28"/>
          <w:szCs w:val="28"/>
        </w:rPr>
        <w:t>Ленина,1</w:t>
      </w:r>
      <w:proofErr w:type="spellEnd"/>
      <w:r w:rsidRPr="00B7589E">
        <w:rPr>
          <w:kern w:val="28"/>
          <w:sz w:val="28"/>
          <w:szCs w:val="28"/>
        </w:rPr>
        <w:t>/1:</w:t>
      </w:r>
    </w:p>
    <w:p w14:paraId="2A1782C6" w14:textId="13875978" w:rsidR="006D68C7" w:rsidRPr="00B7589E" w:rsidRDefault="006D68C7" w:rsidP="0005489F">
      <w:pPr>
        <w:numPr>
          <w:ilvl w:val="0"/>
          <w:numId w:val="32"/>
        </w:numPr>
        <w:tabs>
          <w:tab w:val="left" w:pos="993"/>
        </w:tabs>
        <w:ind w:left="0" w:firstLine="709"/>
        <w:jc w:val="both"/>
        <w:rPr>
          <w:kern w:val="28"/>
          <w:sz w:val="28"/>
          <w:szCs w:val="28"/>
        </w:rPr>
      </w:pPr>
      <w:r w:rsidRPr="00B7589E">
        <w:rPr>
          <w:kern w:val="28"/>
          <w:sz w:val="28"/>
          <w:szCs w:val="28"/>
        </w:rPr>
        <w:t>крышная котельная (многоквартирный жилой дом по ул. Ленина, 1/1)</w:t>
      </w:r>
      <w:r w:rsidR="009617DB">
        <w:rPr>
          <w:kern w:val="28"/>
          <w:sz w:val="28"/>
          <w:szCs w:val="28"/>
        </w:rPr>
        <w:t>;</w:t>
      </w:r>
    </w:p>
    <w:p w14:paraId="6300B1A5" w14:textId="77777777" w:rsidR="006D68C7" w:rsidRPr="00B7589E" w:rsidRDefault="006D68C7" w:rsidP="0005489F">
      <w:pPr>
        <w:numPr>
          <w:ilvl w:val="0"/>
          <w:numId w:val="31"/>
        </w:numPr>
        <w:tabs>
          <w:tab w:val="left" w:pos="993"/>
        </w:tabs>
        <w:ind w:left="0" w:firstLine="709"/>
        <w:jc w:val="both"/>
        <w:rPr>
          <w:kern w:val="28"/>
          <w:sz w:val="28"/>
          <w:szCs w:val="28"/>
        </w:rPr>
      </w:pPr>
      <w:r w:rsidRPr="00B7589E">
        <w:rPr>
          <w:kern w:val="28"/>
          <w:sz w:val="28"/>
          <w:szCs w:val="28"/>
        </w:rPr>
        <w:t>ТСЖ «Олимп»:</w:t>
      </w:r>
    </w:p>
    <w:p w14:paraId="2CABE29E" w14:textId="2CA77286" w:rsidR="006D68C7" w:rsidRDefault="006D68C7" w:rsidP="0005489F">
      <w:pPr>
        <w:numPr>
          <w:ilvl w:val="0"/>
          <w:numId w:val="32"/>
        </w:numPr>
        <w:tabs>
          <w:tab w:val="left" w:pos="993"/>
        </w:tabs>
        <w:ind w:left="0" w:firstLine="709"/>
        <w:jc w:val="both"/>
        <w:rPr>
          <w:kern w:val="28"/>
          <w:sz w:val="28"/>
          <w:szCs w:val="28"/>
        </w:rPr>
      </w:pPr>
      <w:r w:rsidRPr="00B7589E">
        <w:rPr>
          <w:kern w:val="28"/>
          <w:sz w:val="28"/>
          <w:szCs w:val="28"/>
        </w:rPr>
        <w:t xml:space="preserve"> автономная крышная котельная</w:t>
      </w:r>
      <w:r>
        <w:rPr>
          <w:kern w:val="28"/>
          <w:sz w:val="28"/>
          <w:szCs w:val="28"/>
        </w:rPr>
        <w:t xml:space="preserve"> </w:t>
      </w:r>
      <w:r w:rsidRPr="00B7589E">
        <w:rPr>
          <w:kern w:val="28"/>
          <w:sz w:val="28"/>
          <w:szCs w:val="28"/>
        </w:rPr>
        <w:t>(многоквартирный жилой дом по ул.</w:t>
      </w:r>
      <w:r w:rsidR="006128E2">
        <w:rPr>
          <w:kern w:val="28"/>
          <w:sz w:val="28"/>
          <w:szCs w:val="28"/>
        </w:rPr>
        <w:t> </w:t>
      </w:r>
      <w:r w:rsidRPr="00B7589E">
        <w:rPr>
          <w:kern w:val="28"/>
          <w:sz w:val="28"/>
          <w:szCs w:val="28"/>
        </w:rPr>
        <w:t>Железнодорожная, 17)</w:t>
      </w:r>
      <w:r w:rsidR="009617DB">
        <w:rPr>
          <w:kern w:val="28"/>
          <w:sz w:val="28"/>
          <w:szCs w:val="28"/>
        </w:rPr>
        <w:t>;</w:t>
      </w:r>
    </w:p>
    <w:p w14:paraId="5921971F" w14:textId="266D0F55" w:rsidR="006D68C7" w:rsidRPr="00B7589E" w:rsidRDefault="009617DB" w:rsidP="0005489F">
      <w:pPr>
        <w:numPr>
          <w:ilvl w:val="0"/>
          <w:numId w:val="31"/>
        </w:numPr>
        <w:tabs>
          <w:tab w:val="left" w:pos="993"/>
        </w:tabs>
        <w:ind w:left="0" w:firstLine="709"/>
        <w:jc w:val="both"/>
        <w:rPr>
          <w:kern w:val="28"/>
          <w:sz w:val="28"/>
          <w:szCs w:val="28"/>
        </w:rPr>
      </w:pPr>
      <w:r>
        <w:rPr>
          <w:kern w:val="28"/>
          <w:sz w:val="28"/>
          <w:szCs w:val="28"/>
        </w:rPr>
        <w:t>ТСН Свердлова, 14</w:t>
      </w:r>
      <w:r w:rsidR="006D68C7" w:rsidRPr="00B7589E">
        <w:rPr>
          <w:kern w:val="28"/>
          <w:sz w:val="28"/>
          <w:szCs w:val="28"/>
        </w:rPr>
        <w:t xml:space="preserve">: </w:t>
      </w:r>
    </w:p>
    <w:p w14:paraId="78AF644A" w14:textId="11CF28E0" w:rsidR="006D68C7" w:rsidRPr="00B7589E" w:rsidRDefault="006D68C7" w:rsidP="0005489F">
      <w:pPr>
        <w:numPr>
          <w:ilvl w:val="0"/>
          <w:numId w:val="32"/>
        </w:numPr>
        <w:tabs>
          <w:tab w:val="left" w:pos="993"/>
        </w:tabs>
        <w:ind w:left="0" w:firstLine="709"/>
        <w:jc w:val="both"/>
        <w:rPr>
          <w:kern w:val="28"/>
          <w:sz w:val="28"/>
          <w:szCs w:val="28"/>
        </w:rPr>
      </w:pPr>
      <w:r w:rsidRPr="00B7589E">
        <w:rPr>
          <w:kern w:val="28"/>
          <w:sz w:val="28"/>
          <w:szCs w:val="28"/>
        </w:rPr>
        <w:t>крышная котельная (многоквартирный жилой дом по ул. Свердлова, 14)</w:t>
      </w:r>
      <w:r w:rsidR="009617DB">
        <w:rPr>
          <w:kern w:val="28"/>
          <w:sz w:val="28"/>
          <w:szCs w:val="28"/>
        </w:rPr>
        <w:t>;</w:t>
      </w:r>
    </w:p>
    <w:p w14:paraId="7BA75787" w14:textId="77777777" w:rsidR="006D68C7" w:rsidRPr="00B7589E" w:rsidRDefault="006D68C7" w:rsidP="0005489F">
      <w:pPr>
        <w:numPr>
          <w:ilvl w:val="0"/>
          <w:numId w:val="33"/>
        </w:numPr>
        <w:tabs>
          <w:tab w:val="left" w:pos="993"/>
        </w:tabs>
        <w:ind w:left="0" w:firstLine="709"/>
        <w:jc w:val="both"/>
        <w:rPr>
          <w:kern w:val="28"/>
          <w:sz w:val="28"/>
          <w:szCs w:val="28"/>
        </w:rPr>
      </w:pPr>
      <w:r w:rsidRPr="00B7589E">
        <w:rPr>
          <w:kern w:val="28"/>
          <w:sz w:val="28"/>
          <w:szCs w:val="28"/>
        </w:rPr>
        <w:t xml:space="preserve">ТСЖ </w:t>
      </w:r>
      <w:proofErr w:type="spellStart"/>
      <w:r w:rsidRPr="00B7589E">
        <w:rPr>
          <w:kern w:val="28"/>
          <w:sz w:val="28"/>
          <w:szCs w:val="28"/>
        </w:rPr>
        <w:t>Титова,7</w:t>
      </w:r>
      <w:proofErr w:type="spellEnd"/>
      <w:r w:rsidRPr="00B7589E">
        <w:rPr>
          <w:kern w:val="28"/>
          <w:sz w:val="28"/>
          <w:szCs w:val="28"/>
        </w:rPr>
        <w:t>:</w:t>
      </w:r>
    </w:p>
    <w:p w14:paraId="5DD5BE91" w14:textId="77777777" w:rsidR="006D68C7" w:rsidRPr="00CA1081" w:rsidRDefault="006D68C7" w:rsidP="0005489F">
      <w:pPr>
        <w:numPr>
          <w:ilvl w:val="0"/>
          <w:numId w:val="32"/>
        </w:numPr>
        <w:tabs>
          <w:tab w:val="left" w:pos="993"/>
        </w:tabs>
        <w:ind w:left="0" w:firstLine="709"/>
        <w:jc w:val="both"/>
        <w:rPr>
          <w:kern w:val="28"/>
          <w:sz w:val="28"/>
          <w:szCs w:val="28"/>
        </w:rPr>
      </w:pPr>
      <w:r w:rsidRPr="00CA1081">
        <w:rPr>
          <w:kern w:val="28"/>
          <w:sz w:val="28"/>
          <w:szCs w:val="28"/>
        </w:rPr>
        <w:t xml:space="preserve">крышная котельная (многоквартирный жилой дом по ул. Титова, 7). </w:t>
      </w:r>
    </w:p>
    <w:p w14:paraId="59650BEC" w14:textId="77182661" w:rsidR="00902D31" w:rsidRPr="00426740" w:rsidRDefault="00902D31" w:rsidP="00902D31">
      <w:pPr>
        <w:widowControl w:val="0"/>
        <w:autoSpaceDE w:val="0"/>
        <w:autoSpaceDN w:val="0"/>
        <w:adjustRightInd w:val="0"/>
        <w:ind w:firstLine="709"/>
        <w:jc w:val="both"/>
        <w:rPr>
          <w:kern w:val="28"/>
          <w:sz w:val="24"/>
          <w:szCs w:val="24"/>
          <w:highlight w:val="cyan"/>
        </w:rPr>
      </w:pPr>
      <w:r w:rsidRPr="00902D31">
        <w:rPr>
          <w:kern w:val="28"/>
          <w:sz w:val="28"/>
          <w:szCs w:val="28"/>
        </w:rPr>
        <w:t xml:space="preserve">Протяженность тепловых сетей МУП «Югорскэнергогаз» в двухтрубном исчислении составляет </w:t>
      </w:r>
      <w:r w:rsidR="009617DB">
        <w:rPr>
          <w:kern w:val="28"/>
          <w:sz w:val="28"/>
          <w:szCs w:val="28"/>
        </w:rPr>
        <w:t>106,3</w:t>
      </w:r>
      <w:r w:rsidRPr="00902D31">
        <w:rPr>
          <w:kern w:val="28"/>
          <w:sz w:val="28"/>
          <w:szCs w:val="28"/>
        </w:rPr>
        <w:t xml:space="preserve"> км, тепловых сетей </w:t>
      </w:r>
      <w:proofErr w:type="spellStart"/>
      <w:r w:rsidRPr="00902D31">
        <w:rPr>
          <w:kern w:val="28"/>
          <w:sz w:val="28"/>
          <w:szCs w:val="28"/>
        </w:rPr>
        <w:t>УЭЗиС</w:t>
      </w:r>
      <w:proofErr w:type="spellEnd"/>
      <w:r w:rsidRPr="00902D31">
        <w:rPr>
          <w:kern w:val="28"/>
          <w:sz w:val="28"/>
          <w:szCs w:val="28"/>
        </w:rPr>
        <w:t xml:space="preserve"> ООО «Газпром трансгаз Югорск» - 11,2 км. </w:t>
      </w:r>
      <w:r w:rsidRPr="00D7472A">
        <w:rPr>
          <w:sz w:val="28"/>
          <w:szCs w:val="28"/>
        </w:rPr>
        <w:t xml:space="preserve">Износ </w:t>
      </w:r>
      <w:r>
        <w:rPr>
          <w:sz w:val="28"/>
          <w:szCs w:val="28"/>
        </w:rPr>
        <w:t xml:space="preserve">сетей теплоснабжения </w:t>
      </w:r>
      <w:r w:rsidRPr="00D7472A">
        <w:rPr>
          <w:sz w:val="28"/>
          <w:szCs w:val="28"/>
        </w:rPr>
        <w:t>муниципального образования город Югорск составил 70%.</w:t>
      </w:r>
      <w:r w:rsidRPr="00D7472A">
        <w:rPr>
          <w:rStyle w:val="affe"/>
          <w:sz w:val="28"/>
          <w:szCs w:val="28"/>
        </w:rPr>
        <w:footnoteReference w:id="10"/>
      </w:r>
    </w:p>
    <w:p w14:paraId="7E5889E4" w14:textId="77777777" w:rsidR="006D68C7" w:rsidRDefault="006D68C7" w:rsidP="00881C88">
      <w:pPr>
        <w:ind w:firstLine="709"/>
        <w:jc w:val="both"/>
        <w:rPr>
          <w:b/>
          <w:sz w:val="28"/>
          <w:szCs w:val="28"/>
        </w:rPr>
      </w:pPr>
    </w:p>
    <w:p w14:paraId="2ACBF36F" w14:textId="77777777" w:rsidR="0073634F" w:rsidRPr="00E93989" w:rsidRDefault="0073634F" w:rsidP="00A03ACD">
      <w:pPr>
        <w:rPr>
          <w:b/>
          <w:sz w:val="28"/>
        </w:rPr>
      </w:pPr>
      <w:r w:rsidRPr="00E93989">
        <w:rPr>
          <w:b/>
          <w:sz w:val="28"/>
        </w:rPr>
        <w:t xml:space="preserve">Балансы мощности и ресурса </w:t>
      </w:r>
    </w:p>
    <w:p w14:paraId="6D324386" w14:textId="1AEC5264" w:rsidR="0090425D" w:rsidRPr="00CA1081" w:rsidRDefault="0090425D" w:rsidP="0090425D">
      <w:pPr>
        <w:ind w:firstLine="709"/>
        <w:jc w:val="both"/>
        <w:rPr>
          <w:kern w:val="28"/>
          <w:sz w:val="28"/>
          <w:szCs w:val="28"/>
        </w:rPr>
      </w:pPr>
      <w:bookmarkStart w:id="32" w:name="_Hlk501112499"/>
      <w:r w:rsidRPr="00CA1081">
        <w:rPr>
          <w:kern w:val="28"/>
          <w:sz w:val="28"/>
          <w:szCs w:val="28"/>
        </w:rPr>
        <w:t xml:space="preserve">Котельные МУП «Югорскэнергогаз» с суммарной установленной мощностью </w:t>
      </w:r>
      <w:r w:rsidR="009617DB">
        <w:rPr>
          <w:kern w:val="28"/>
          <w:sz w:val="28"/>
          <w:szCs w:val="28"/>
        </w:rPr>
        <w:t>26</w:t>
      </w:r>
      <w:r w:rsidR="00542F83">
        <w:rPr>
          <w:kern w:val="28"/>
          <w:sz w:val="28"/>
          <w:szCs w:val="28"/>
        </w:rPr>
        <w:t>9,09</w:t>
      </w:r>
      <w:r w:rsidRPr="00CA1081">
        <w:rPr>
          <w:kern w:val="28"/>
          <w:sz w:val="28"/>
          <w:szCs w:val="28"/>
        </w:rPr>
        <w:t xml:space="preserve"> Гкал/</w:t>
      </w:r>
      <w:proofErr w:type="gramStart"/>
      <w:r w:rsidRPr="00CA1081">
        <w:rPr>
          <w:kern w:val="28"/>
          <w:sz w:val="28"/>
          <w:szCs w:val="28"/>
        </w:rPr>
        <w:t>ч</w:t>
      </w:r>
      <w:proofErr w:type="gramEnd"/>
      <w:r w:rsidRPr="00CA1081">
        <w:rPr>
          <w:kern w:val="28"/>
          <w:sz w:val="28"/>
          <w:szCs w:val="28"/>
        </w:rPr>
        <w:t xml:space="preserve"> осуществляют теплоснабжение во всех районах муниципального образования город Югорск. Суммарная располагаемая тепловая мощность источников составляет </w:t>
      </w:r>
      <w:r w:rsidR="00542F83">
        <w:rPr>
          <w:kern w:val="28"/>
          <w:sz w:val="28"/>
          <w:szCs w:val="28"/>
        </w:rPr>
        <w:t>208,4</w:t>
      </w:r>
      <w:r w:rsidRPr="00CA1081">
        <w:rPr>
          <w:kern w:val="28"/>
          <w:sz w:val="28"/>
          <w:szCs w:val="28"/>
        </w:rPr>
        <w:t xml:space="preserve"> Гкал/</w:t>
      </w:r>
      <w:proofErr w:type="gramStart"/>
      <w:r w:rsidRPr="00CA1081">
        <w:rPr>
          <w:kern w:val="28"/>
          <w:sz w:val="28"/>
          <w:szCs w:val="28"/>
        </w:rPr>
        <w:t>ч</w:t>
      </w:r>
      <w:proofErr w:type="gramEnd"/>
      <w:r w:rsidRPr="00CA1081">
        <w:rPr>
          <w:kern w:val="28"/>
          <w:sz w:val="28"/>
          <w:szCs w:val="28"/>
        </w:rPr>
        <w:t xml:space="preserve">, подключенная нагрузка – 114,17 Гкал/час. </w:t>
      </w:r>
    </w:p>
    <w:bookmarkEnd w:id="32"/>
    <w:p w14:paraId="3246E3CD" w14:textId="7D6811F1" w:rsidR="0090425D" w:rsidRPr="00426740" w:rsidRDefault="0090425D" w:rsidP="0090425D">
      <w:pPr>
        <w:ind w:firstLine="709"/>
        <w:jc w:val="both"/>
        <w:rPr>
          <w:kern w:val="28"/>
          <w:sz w:val="28"/>
          <w:szCs w:val="28"/>
        </w:rPr>
      </w:pPr>
      <w:r w:rsidRPr="00CA1081">
        <w:rPr>
          <w:kern w:val="28"/>
          <w:sz w:val="28"/>
          <w:szCs w:val="28"/>
        </w:rPr>
        <w:t xml:space="preserve">МУП «Югорскэнергогаз» эксплуатируется </w:t>
      </w:r>
      <w:r w:rsidR="00542F83">
        <w:rPr>
          <w:kern w:val="28"/>
          <w:sz w:val="28"/>
          <w:szCs w:val="28"/>
        </w:rPr>
        <w:t>27</w:t>
      </w:r>
      <w:r w:rsidRPr="00CA1081">
        <w:rPr>
          <w:kern w:val="28"/>
          <w:sz w:val="28"/>
          <w:szCs w:val="28"/>
        </w:rPr>
        <w:t xml:space="preserve"> котельных</w:t>
      </w:r>
      <w:r w:rsidRPr="00426740">
        <w:rPr>
          <w:kern w:val="28"/>
          <w:sz w:val="28"/>
          <w:szCs w:val="28"/>
        </w:rPr>
        <w:t xml:space="preserve"> (22</w:t>
      </w:r>
      <w:r w:rsidR="00542F83">
        <w:rPr>
          <w:kern w:val="28"/>
          <w:sz w:val="28"/>
          <w:szCs w:val="28"/>
        </w:rPr>
        <w:t xml:space="preserve"> –</w:t>
      </w:r>
      <w:r w:rsidRPr="00426740">
        <w:rPr>
          <w:kern w:val="28"/>
          <w:sz w:val="28"/>
          <w:szCs w:val="28"/>
        </w:rPr>
        <w:t xml:space="preserve"> центральные, </w:t>
      </w:r>
      <w:r w:rsidR="00542F83">
        <w:rPr>
          <w:kern w:val="28"/>
          <w:sz w:val="28"/>
          <w:szCs w:val="28"/>
        </w:rPr>
        <w:t>5 </w:t>
      </w:r>
      <w:r w:rsidRPr="00426740">
        <w:rPr>
          <w:kern w:val="28"/>
          <w:sz w:val="28"/>
          <w:szCs w:val="28"/>
        </w:rPr>
        <w:t>– автономные (крышные)).</w:t>
      </w:r>
      <w:r w:rsidR="00542F83">
        <w:rPr>
          <w:kern w:val="28"/>
          <w:sz w:val="28"/>
          <w:szCs w:val="28"/>
        </w:rPr>
        <w:t xml:space="preserve"> </w:t>
      </w:r>
      <w:r w:rsidRPr="0090425D">
        <w:rPr>
          <w:kern w:val="28"/>
          <w:sz w:val="28"/>
          <w:szCs w:val="28"/>
        </w:rPr>
        <w:t>Характеристика котельных МУП «Югорскэнергогаз» представлена в табл. 5.</w:t>
      </w:r>
    </w:p>
    <w:p w14:paraId="649DF8E7" w14:textId="0F7D6642" w:rsidR="0090425D" w:rsidRPr="0090425D" w:rsidRDefault="0090425D" w:rsidP="0090425D">
      <w:pPr>
        <w:ind w:firstLine="709"/>
        <w:jc w:val="right"/>
        <w:rPr>
          <w:kern w:val="28"/>
          <w:sz w:val="24"/>
          <w:szCs w:val="24"/>
        </w:rPr>
      </w:pPr>
      <w:r w:rsidRPr="0090425D">
        <w:rPr>
          <w:b/>
          <w:sz w:val="24"/>
          <w:szCs w:val="24"/>
          <w:lang w:val="x-none" w:eastAsia="x-none"/>
        </w:rPr>
        <w:t xml:space="preserve">Таблица </w:t>
      </w:r>
      <w:r w:rsidRPr="0090425D">
        <w:rPr>
          <w:b/>
          <w:sz w:val="24"/>
          <w:szCs w:val="24"/>
          <w:lang w:val="x-none" w:eastAsia="x-none"/>
        </w:rPr>
        <w:fldChar w:fldCharType="begin"/>
      </w:r>
      <w:r w:rsidRPr="0090425D">
        <w:rPr>
          <w:b/>
          <w:sz w:val="24"/>
          <w:szCs w:val="24"/>
          <w:lang w:val="x-none" w:eastAsia="x-none"/>
        </w:rPr>
        <w:instrText xml:space="preserve"> SEQ Таблица \* ARABIC </w:instrText>
      </w:r>
      <w:r w:rsidRPr="0090425D">
        <w:rPr>
          <w:b/>
          <w:sz w:val="24"/>
          <w:szCs w:val="24"/>
          <w:lang w:val="x-none" w:eastAsia="x-none"/>
        </w:rPr>
        <w:fldChar w:fldCharType="separate"/>
      </w:r>
      <w:r w:rsidR="005D731C">
        <w:rPr>
          <w:b/>
          <w:noProof/>
          <w:sz w:val="24"/>
          <w:szCs w:val="24"/>
          <w:lang w:val="x-none" w:eastAsia="x-none"/>
        </w:rPr>
        <w:t>5</w:t>
      </w:r>
      <w:r w:rsidRPr="0090425D">
        <w:rPr>
          <w:b/>
          <w:sz w:val="24"/>
          <w:szCs w:val="24"/>
          <w:lang w:val="x-none" w:eastAsia="x-none"/>
        </w:rPr>
        <w:fldChar w:fldCharType="end"/>
      </w:r>
    </w:p>
    <w:p w14:paraId="1B62900F" w14:textId="59DB5B86" w:rsidR="0090425D" w:rsidRDefault="0090425D" w:rsidP="0090425D">
      <w:pPr>
        <w:jc w:val="center"/>
        <w:rPr>
          <w:b/>
          <w:bCs/>
          <w:sz w:val="24"/>
          <w:szCs w:val="24"/>
        </w:rPr>
      </w:pPr>
      <w:r w:rsidRPr="00426740">
        <w:rPr>
          <w:b/>
          <w:bCs/>
          <w:sz w:val="24"/>
          <w:szCs w:val="24"/>
        </w:rPr>
        <w:t>Характеристика котельных МУП «Югорскэнергогаз»</w:t>
      </w:r>
    </w:p>
    <w:tbl>
      <w:tblPr>
        <w:tblW w:w="1015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827"/>
        <w:gridCol w:w="1780"/>
        <w:gridCol w:w="1845"/>
        <w:gridCol w:w="1851"/>
      </w:tblGrid>
      <w:tr w:rsidR="00542F83" w:rsidRPr="00542F83" w14:paraId="1459C3DC" w14:textId="77777777" w:rsidTr="00542F83">
        <w:trPr>
          <w:cantSplit/>
          <w:trHeight w:val="276"/>
          <w:tblHeader/>
        </w:trPr>
        <w:tc>
          <w:tcPr>
            <w:tcW w:w="851" w:type="dxa"/>
            <w:vMerge w:val="restart"/>
            <w:shd w:val="clear" w:color="auto" w:fill="auto"/>
            <w:vAlign w:val="center"/>
            <w:hideMark/>
          </w:tcPr>
          <w:p w14:paraId="2AF970D0" w14:textId="77777777" w:rsidR="00542F83" w:rsidRPr="00542F83" w:rsidRDefault="00542F83" w:rsidP="00542F83">
            <w:pPr>
              <w:jc w:val="center"/>
              <w:rPr>
                <w:b/>
                <w:bCs/>
                <w:color w:val="000000"/>
                <w:sz w:val="24"/>
                <w:szCs w:val="24"/>
              </w:rPr>
            </w:pPr>
            <w:bookmarkStart w:id="33" w:name="_Hlk501112576"/>
            <w:r w:rsidRPr="00542F83">
              <w:rPr>
                <w:rFonts w:eastAsia="Arial"/>
                <w:b/>
                <w:bCs/>
                <w:color w:val="000000"/>
                <w:sz w:val="24"/>
                <w:szCs w:val="24"/>
              </w:rPr>
              <w:t xml:space="preserve">№ </w:t>
            </w:r>
            <w:proofErr w:type="gramStart"/>
            <w:r w:rsidRPr="00542F83">
              <w:rPr>
                <w:rFonts w:eastAsia="Arial"/>
                <w:b/>
                <w:bCs/>
                <w:color w:val="000000"/>
                <w:sz w:val="24"/>
                <w:szCs w:val="24"/>
              </w:rPr>
              <w:t>п</w:t>
            </w:r>
            <w:proofErr w:type="gramEnd"/>
            <w:r w:rsidRPr="00542F83">
              <w:rPr>
                <w:rFonts w:eastAsia="Arial"/>
                <w:b/>
                <w:bCs/>
                <w:color w:val="000000"/>
                <w:sz w:val="24"/>
                <w:szCs w:val="24"/>
              </w:rPr>
              <w:t>/п</w:t>
            </w:r>
          </w:p>
        </w:tc>
        <w:tc>
          <w:tcPr>
            <w:tcW w:w="3827" w:type="dxa"/>
            <w:vMerge w:val="restart"/>
            <w:shd w:val="clear" w:color="auto" w:fill="auto"/>
            <w:vAlign w:val="center"/>
            <w:hideMark/>
          </w:tcPr>
          <w:p w14:paraId="3E69A9A3" w14:textId="222B0D0D" w:rsidR="00542F83" w:rsidRPr="00542F83" w:rsidRDefault="00542F83" w:rsidP="00542F83">
            <w:pPr>
              <w:jc w:val="center"/>
              <w:rPr>
                <w:b/>
                <w:bCs/>
                <w:color w:val="000000"/>
                <w:sz w:val="24"/>
                <w:szCs w:val="24"/>
              </w:rPr>
            </w:pPr>
            <w:r w:rsidRPr="00542F83">
              <w:rPr>
                <w:b/>
                <w:bCs/>
                <w:color w:val="000000"/>
                <w:sz w:val="24"/>
                <w:szCs w:val="24"/>
              </w:rPr>
              <w:t xml:space="preserve">Наименование </w:t>
            </w:r>
            <w:r w:rsidRPr="00542F83">
              <w:rPr>
                <w:b/>
                <w:bCs/>
                <w:color w:val="000000"/>
                <w:sz w:val="24"/>
                <w:szCs w:val="24"/>
              </w:rPr>
              <w:br/>
              <w:t>котельной, адрес</w:t>
            </w:r>
          </w:p>
        </w:tc>
        <w:tc>
          <w:tcPr>
            <w:tcW w:w="1780" w:type="dxa"/>
            <w:vMerge w:val="restart"/>
            <w:shd w:val="clear" w:color="auto" w:fill="auto"/>
            <w:vAlign w:val="center"/>
            <w:hideMark/>
          </w:tcPr>
          <w:p w14:paraId="769DB664" w14:textId="7DAE3828" w:rsidR="00542F83" w:rsidRPr="00542F83" w:rsidRDefault="00542F83" w:rsidP="00542F83">
            <w:pPr>
              <w:jc w:val="center"/>
              <w:rPr>
                <w:b/>
                <w:bCs/>
                <w:color w:val="000000"/>
                <w:sz w:val="24"/>
                <w:szCs w:val="24"/>
              </w:rPr>
            </w:pPr>
            <w:proofErr w:type="spellStart"/>
            <w:r w:rsidRPr="00542F83">
              <w:rPr>
                <w:b/>
                <w:bCs/>
                <w:color w:val="000000"/>
                <w:sz w:val="24"/>
                <w:szCs w:val="24"/>
              </w:rPr>
              <w:t>Устано</w:t>
            </w:r>
            <w:proofErr w:type="gramStart"/>
            <w:r w:rsidRPr="00542F83">
              <w:rPr>
                <w:b/>
                <w:bCs/>
                <w:color w:val="000000"/>
                <w:sz w:val="24"/>
                <w:szCs w:val="24"/>
              </w:rPr>
              <w:t>в</w:t>
            </w:r>
            <w:proofErr w:type="spellEnd"/>
            <w:r>
              <w:rPr>
                <w:b/>
                <w:bCs/>
                <w:color w:val="000000"/>
                <w:sz w:val="24"/>
                <w:szCs w:val="24"/>
              </w:rPr>
              <w:t>-</w:t>
            </w:r>
            <w:proofErr w:type="gramEnd"/>
            <w:r w:rsidRPr="00542F83">
              <w:rPr>
                <w:b/>
                <w:bCs/>
                <w:color w:val="000000"/>
                <w:sz w:val="24"/>
                <w:szCs w:val="24"/>
              </w:rPr>
              <w:t xml:space="preserve"> ленная мощность котельной, Гкал/ч</w:t>
            </w:r>
          </w:p>
        </w:tc>
        <w:tc>
          <w:tcPr>
            <w:tcW w:w="1845" w:type="dxa"/>
            <w:vMerge w:val="restart"/>
            <w:shd w:val="clear" w:color="auto" w:fill="auto"/>
            <w:vAlign w:val="center"/>
            <w:hideMark/>
          </w:tcPr>
          <w:p w14:paraId="1B6B14EA" w14:textId="77777777" w:rsidR="00542F83" w:rsidRPr="00542F83" w:rsidRDefault="00542F83" w:rsidP="00542F83">
            <w:pPr>
              <w:jc w:val="center"/>
              <w:rPr>
                <w:b/>
                <w:bCs/>
                <w:color w:val="000000"/>
                <w:sz w:val="24"/>
                <w:szCs w:val="24"/>
              </w:rPr>
            </w:pPr>
            <w:r w:rsidRPr="00542F83">
              <w:rPr>
                <w:b/>
                <w:bCs/>
                <w:color w:val="000000"/>
                <w:sz w:val="24"/>
                <w:szCs w:val="24"/>
              </w:rPr>
              <w:t>Ограничения установленной тепловой мощности, Гкал/</w:t>
            </w:r>
            <w:proofErr w:type="gramStart"/>
            <w:r w:rsidRPr="00542F83">
              <w:rPr>
                <w:b/>
                <w:bCs/>
                <w:color w:val="000000"/>
                <w:sz w:val="24"/>
                <w:szCs w:val="24"/>
              </w:rPr>
              <w:t>ч</w:t>
            </w:r>
            <w:proofErr w:type="gramEnd"/>
          </w:p>
        </w:tc>
        <w:tc>
          <w:tcPr>
            <w:tcW w:w="1851" w:type="dxa"/>
            <w:vMerge w:val="restart"/>
            <w:shd w:val="clear" w:color="auto" w:fill="auto"/>
            <w:vAlign w:val="center"/>
            <w:hideMark/>
          </w:tcPr>
          <w:p w14:paraId="760E0EC6" w14:textId="77777777" w:rsidR="00542F83" w:rsidRPr="00542F83" w:rsidRDefault="00542F83" w:rsidP="00542F83">
            <w:pPr>
              <w:jc w:val="center"/>
              <w:rPr>
                <w:b/>
                <w:bCs/>
                <w:color w:val="000000"/>
                <w:sz w:val="24"/>
                <w:szCs w:val="24"/>
              </w:rPr>
            </w:pPr>
            <w:r w:rsidRPr="00542F83">
              <w:rPr>
                <w:b/>
                <w:bCs/>
                <w:color w:val="000000"/>
                <w:sz w:val="24"/>
                <w:szCs w:val="24"/>
              </w:rPr>
              <w:t>Располагаемая мощность, Гкал/</w:t>
            </w:r>
            <w:proofErr w:type="gramStart"/>
            <w:r w:rsidRPr="00542F83">
              <w:rPr>
                <w:b/>
                <w:bCs/>
                <w:color w:val="000000"/>
                <w:sz w:val="24"/>
                <w:szCs w:val="24"/>
              </w:rPr>
              <w:t>ч</w:t>
            </w:r>
            <w:proofErr w:type="gramEnd"/>
          </w:p>
        </w:tc>
      </w:tr>
      <w:tr w:rsidR="00542F83" w:rsidRPr="00542F83" w14:paraId="17ECD0D3" w14:textId="77777777" w:rsidTr="00542F83">
        <w:trPr>
          <w:cantSplit/>
          <w:trHeight w:val="276"/>
          <w:tblHeader/>
        </w:trPr>
        <w:tc>
          <w:tcPr>
            <w:tcW w:w="851" w:type="dxa"/>
            <w:vMerge/>
            <w:vAlign w:val="center"/>
            <w:hideMark/>
          </w:tcPr>
          <w:p w14:paraId="52BB8133" w14:textId="77777777" w:rsidR="00542F83" w:rsidRPr="00542F83" w:rsidRDefault="00542F83" w:rsidP="00542F83">
            <w:pPr>
              <w:rPr>
                <w:b/>
                <w:bCs/>
                <w:color w:val="000000"/>
                <w:sz w:val="24"/>
                <w:szCs w:val="24"/>
              </w:rPr>
            </w:pPr>
          </w:p>
        </w:tc>
        <w:tc>
          <w:tcPr>
            <w:tcW w:w="3827" w:type="dxa"/>
            <w:vMerge/>
            <w:vAlign w:val="center"/>
            <w:hideMark/>
          </w:tcPr>
          <w:p w14:paraId="7E5856CB" w14:textId="77777777" w:rsidR="00542F83" w:rsidRPr="00542F83" w:rsidRDefault="00542F83" w:rsidP="00542F83">
            <w:pPr>
              <w:rPr>
                <w:b/>
                <w:bCs/>
                <w:color w:val="000000"/>
                <w:sz w:val="24"/>
                <w:szCs w:val="24"/>
              </w:rPr>
            </w:pPr>
          </w:p>
        </w:tc>
        <w:tc>
          <w:tcPr>
            <w:tcW w:w="1780" w:type="dxa"/>
            <w:vMerge/>
            <w:vAlign w:val="center"/>
            <w:hideMark/>
          </w:tcPr>
          <w:p w14:paraId="1E069EB6" w14:textId="77777777" w:rsidR="00542F83" w:rsidRPr="00542F83" w:rsidRDefault="00542F83" w:rsidP="00542F83">
            <w:pPr>
              <w:rPr>
                <w:b/>
                <w:bCs/>
                <w:color w:val="000000"/>
                <w:sz w:val="24"/>
                <w:szCs w:val="24"/>
              </w:rPr>
            </w:pPr>
          </w:p>
        </w:tc>
        <w:tc>
          <w:tcPr>
            <w:tcW w:w="1845" w:type="dxa"/>
            <w:vMerge/>
            <w:vAlign w:val="center"/>
            <w:hideMark/>
          </w:tcPr>
          <w:p w14:paraId="7F03746B" w14:textId="77777777" w:rsidR="00542F83" w:rsidRPr="00542F83" w:rsidRDefault="00542F83" w:rsidP="00542F83">
            <w:pPr>
              <w:rPr>
                <w:b/>
                <w:bCs/>
                <w:color w:val="000000"/>
                <w:sz w:val="24"/>
                <w:szCs w:val="24"/>
              </w:rPr>
            </w:pPr>
          </w:p>
        </w:tc>
        <w:tc>
          <w:tcPr>
            <w:tcW w:w="1851" w:type="dxa"/>
            <w:vMerge/>
            <w:vAlign w:val="center"/>
            <w:hideMark/>
          </w:tcPr>
          <w:p w14:paraId="429637F0" w14:textId="77777777" w:rsidR="00542F83" w:rsidRPr="00542F83" w:rsidRDefault="00542F83" w:rsidP="00542F83">
            <w:pPr>
              <w:rPr>
                <w:b/>
                <w:bCs/>
                <w:color w:val="000000"/>
                <w:sz w:val="24"/>
                <w:szCs w:val="24"/>
              </w:rPr>
            </w:pPr>
          </w:p>
        </w:tc>
      </w:tr>
      <w:tr w:rsidR="00542F83" w:rsidRPr="00542F83" w14:paraId="43D7FF04" w14:textId="77777777" w:rsidTr="00542F83">
        <w:trPr>
          <w:cantSplit/>
          <w:trHeight w:val="276"/>
          <w:tblHeader/>
        </w:trPr>
        <w:tc>
          <w:tcPr>
            <w:tcW w:w="851" w:type="dxa"/>
            <w:vMerge/>
            <w:vAlign w:val="center"/>
            <w:hideMark/>
          </w:tcPr>
          <w:p w14:paraId="7313F1EF" w14:textId="77777777" w:rsidR="00542F83" w:rsidRPr="00542F83" w:rsidRDefault="00542F83" w:rsidP="00542F83">
            <w:pPr>
              <w:rPr>
                <w:b/>
                <w:bCs/>
                <w:color w:val="000000"/>
                <w:sz w:val="24"/>
                <w:szCs w:val="24"/>
              </w:rPr>
            </w:pPr>
          </w:p>
        </w:tc>
        <w:tc>
          <w:tcPr>
            <w:tcW w:w="3827" w:type="dxa"/>
            <w:vMerge/>
            <w:vAlign w:val="center"/>
            <w:hideMark/>
          </w:tcPr>
          <w:p w14:paraId="5F35625F" w14:textId="77777777" w:rsidR="00542F83" w:rsidRPr="00542F83" w:rsidRDefault="00542F83" w:rsidP="00542F83">
            <w:pPr>
              <w:rPr>
                <w:b/>
                <w:bCs/>
                <w:color w:val="000000"/>
                <w:sz w:val="24"/>
                <w:szCs w:val="24"/>
              </w:rPr>
            </w:pPr>
          </w:p>
        </w:tc>
        <w:tc>
          <w:tcPr>
            <w:tcW w:w="1780" w:type="dxa"/>
            <w:vMerge/>
            <w:vAlign w:val="center"/>
            <w:hideMark/>
          </w:tcPr>
          <w:p w14:paraId="1E0BBCCB" w14:textId="77777777" w:rsidR="00542F83" w:rsidRPr="00542F83" w:rsidRDefault="00542F83" w:rsidP="00542F83">
            <w:pPr>
              <w:rPr>
                <w:b/>
                <w:bCs/>
                <w:color w:val="000000"/>
                <w:sz w:val="24"/>
                <w:szCs w:val="24"/>
              </w:rPr>
            </w:pPr>
          </w:p>
        </w:tc>
        <w:tc>
          <w:tcPr>
            <w:tcW w:w="1845" w:type="dxa"/>
            <w:vMerge/>
            <w:vAlign w:val="center"/>
            <w:hideMark/>
          </w:tcPr>
          <w:p w14:paraId="435668E6" w14:textId="77777777" w:rsidR="00542F83" w:rsidRPr="00542F83" w:rsidRDefault="00542F83" w:rsidP="00542F83">
            <w:pPr>
              <w:rPr>
                <w:b/>
                <w:bCs/>
                <w:color w:val="000000"/>
                <w:sz w:val="24"/>
                <w:szCs w:val="24"/>
              </w:rPr>
            </w:pPr>
          </w:p>
        </w:tc>
        <w:tc>
          <w:tcPr>
            <w:tcW w:w="1851" w:type="dxa"/>
            <w:vMerge/>
            <w:vAlign w:val="center"/>
            <w:hideMark/>
          </w:tcPr>
          <w:p w14:paraId="65031F63" w14:textId="77777777" w:rsidR="00542F83" w:rsidRPr="00542F83" w:rsidRDefault="00542F83" w:rsidP="00542F83">
            <w:pPr>
              <w:rPr>
                <w:b/>
                <w:bCs/>
                <w:color w:val="000000"/>
                <w:sz w:val="24"/>
                <w:szCs w:val="24"/>
              </w:rPr>
            </w:pPr>
          </w:p>
        </w:tc>
      </w:tr>
      <w:tr w:rsidR="00542F83" w:rsidRPr="00542F83" w14:paraId="5AB3E16E" w14:textId="77777777" w:rsidTr="00542F83">
        <w:trPr>
          <w:cantSplit/>
          <w:trHeight w:val="20"/>
        </w:trPr>
        <w:tc>
          <w:tcPr>
            <w:tcW w:w="851" w:type="dxa"/>
            <w:shd w:val="clear" w:color="auto" w:fill="auto"/>
            <w:vAlign w:val="center"/>
            <w:hideMark/>
          </w:tcPr>
          <w:p w14:paraId="505F256D" w14:textId="77777777" w:rsidR="00542F83" w:rsidRPr="00542F83" w:rsidRDefault="00542F83" w:rsidP="00542F83">
            <w:pPr>
              <w:jc w:val="center"/>
              <w:rPr>
                <w:color w:val="000000"/>
                <w:sz w:val="24"/>
                <w:szCs w:val="24"/>
              </w:rPr>
            </w:pPr>
            <w:r w:rsidRPr="00542F83">
              <w:rPr>
                <w:color w:val="000000"/>
                <w:sz w:val="24"/>
                <w:szCs w:val="24"/>
              </w:rPr>
              <w:t>1</w:t>
            </w:r>
          </w:p>
        </w:tc>
        <w:tc>
          <w:tcPr>
            <w:tcW w:w="3827" w:type="dxa"/>
            <w:shd w:val="clear" w:color="auto" w:fill="auto"/>
            <w:vAlign w:val="center"/>
            <w:hideMark/>
          </w:tcPr>
          <w:p w14:paraId="6D2BB2CB" w14:textId="77777777" w:rsidR="00542F83" w:rsidRPr="00542F83" w:rsidRDefault="00542F83" w:rsidP="00542F83">
            <w:pPr>
              <w:rPr>
                <w:color w:val="000000"/>
                <w:sz w:val="24"/>
                <w:szCs w:val="24"/>
              </w:rPr>
            </w:pPr>
            <w:r w:rsidRPr="00542F83">
              <w:rPr>
                <w:rFonts w:eastAsia="Arial"/>
                <w:color w:val="000000"/>
                <w:sz w:val="24"/>
                <w:szCs w:val="24"/>
              </w:rPr>
              <w:t>Котельная №1, ул. Буряка 10</w:t>
            </w:r>
          </w:p>
        </w:tc>
        <w:tc>
          <w:tcPr>
            <w:tcW w:w="1780" w:type="dxa"/>
            <w:shd w:val="clear" w:color="auto" w:fill="auto"/>
            <w:vAlign w:val="center"/>
            <w:hideMark/>
          </w:tcPr>
          <w:p w14:paraId="4076FAAD" w14:textId="77777777" w:rsidR="00542F83" w:rsidRPr="00542F83" w:rsidRDefault="00542F83" w:rsidP="00542F83">
            <w:pPr>
              <w:jc w:val="center"/>
              <w:rPr>
                <w:color w:val="000000"/>
                <w:sz w:val="24"/>
                <w:szCs w:val="24"/>
              </w:rPr>
            </w:pPr>
            <w:r w:rsidRPr="00542F83">
              <w:rPr>
                <w:color w:val="000000"/>
                <w:sz w:val="24"/>
                <w:szCs w:val="24"/>
              </w:rPr>
              <w:t>6</w:t>
            </w:r>
          </w:p>
        </w:tc>
        <w:tc>
          <w:tcPr>
            <w:tcW w:w="1845" w:type="dxa"/>
            <w:shd w:val="clear" w:color="auto" w:fill="auto"/>
            <w:vAlign w:val="center"/>
            <w:hideMark/>
          </w:tcPr>
          <w:p w14:paraId="2F7B8C1A" w14:textId="77777777" w:rsidR="00542F83" w:rsidRPr="00542F83" w:rsidRDefault="00542F83" w:rsidP="00542F83">
            <w:pPr>
              <w:jc w:val="center"/>
              <w:rPr>
                <w:color w:val="000000"/>
                <w:sz w:val="24"/>
                <w:szCs w:val="24"/>
              </w:rPr>
            </w:pPr>
            <w:r w:rsidRPr="00542F83">
              <w:rPr>
                <w:color w:val="000000"/>
                <w:sz w:val="24"/>
                <w:szCs w:val="24"/>
              </w:rPr>
              <w:t>0,22</w:t>
            </w:r>
          </w:p>
        </w:tc>
        <w:tc>
          <w:tcPr>
            <w:tcW w:w="1851" w:type="dxa"/>
            <w:shd w:val="clear" w:color="auto" w:fill="auto"/>
            <w:vAlign w:val="center"/>
            <w:hideMark/>
          </w:tcPr>
          <w:p w14:paraId="31BA7F56" w14:textId="77777777" w:rsidR="00542F83" w:rsidRPr="00542F83" w:rsidRDefault="00542F83" w:rsidP="00542F83">
            <w:pPr>
              <w:jc w:val="center"/>
              <w:rPr>
                <w:color w:val="000000"/>
                <w:sz w:val="24"/>
                <w:szCs w:val="24"/>
              </w:rPr>
            </w:pPr>
            <w:r w:rsidRPr="00542F83">
              <w:rPr>
                <w:color w:val="000000"/>
                <w:sz w:val="24"/>
                <w:szCs w:val="24"/>
              </w:rPr>
              <w:t>5,78</w:t>
            </w:r>
          </w:p>
        </w:tc>
      </w:tr>
      <w:tr w:rsidR="00542F83" w:rsidRPr="00542F83" w14:paraId="7BD37D13" w14:textId="77777777" w:rsidTr="00542F83">
        <w:trPr>
          <w:cantSplit/>
          <w:trHeight w:val="20"/>
        </w:trPr>
        <w:tc>
          <w:tcPr>
            <w:tcW w:w="851" w:type="dxa"/>
            <w:shd w:val="clear" w:color="auto" w:fill="auto"/>
            <w:vAlign w:val="center"/>
            <w:hideMark/>
          </w:tcPr>
          <w:p w14:paraId="41DC14F9" w14:textId="77777777" w:rsidR="00542F83" w:rsidRPr="00542F83" w:rsidRDefault="00542F83" w:rsidP="00542F83">
            <w:pPr>
              <w:jc w:val="center"/>
              <w:rPr>
                <w:color w:val="000000"/>
                <w:sz w:val="24"/>
                <w:szCs w:val="24"/>
              </w:rPr>
            </w:pPr>
            <w:r w:rsidRPr="00542F83">
              <w:rPr>
                <w:color w:val="000000"/>
                <w:sz w:val="24"/>
                <w:szCs w:val="24"/>
              </w:rPr>
              <w:t>2</w:t>
            </w:r>
          </w:p>
        </w:tc>
        <w:tc>
          <w:tcPr>
            <w:tcW w:w="3827" w:type="dxa"/>
            <w:shd w:val="clear" w:color="auto" w:fill="auto"/>
            <w:vAlign w:val="center"/>
            <w:hideMark/>
          </w:tcPr>
          <w:p w14:paraId="331D7065" w14:textId="77777777" w:rsidR="00542F83" w:rsidRPr="00542F83" w:rsidRDefault="00542F83" w:rsidP="00542F83">
            <w:pPr>
              <w:rPr>
                <w:color w:val="000000"/>
                <w:sz w:val="24"/>
                <w:szCs w:val="24"/>
              </w:rPr>
            </w:pPr>
            <w:r w:rsidRPr="00542F83">
              <w:rPr>
                <w:rFonts w:eastAsia="Arial"/>
                <w:color w:val="000000"/>
                <w:sz w:val="24"/>
                <w:szCs w:val="24"/>
              </w:rPr>
              <w:t>Котельная №2, ул. Ленина 22</w:t>
            </w:r>
          </w:p>
        </w:tc>
        <w:tc>
          <w:tcPr>
            <w:tcW w:w="1780" w:type="dxa"/>
            <w:shd w:val="clear" w:color="auto" w:fill="auto"/>
            <w:vAlign w:val="center"/>
            <w:hideMark/>
          </w:tcPr>
          <w:p w14:paraId="0B6DA7AA" w14:textId="77777777" w:rsidR="00542F83" w:rsidRPr="00542F83" w:rsidRDefault="00542F83" w:rsidP="00542F83">
            <w:pPr>
              <w:jc w:val="center"/>
              <w:rPr>
                <w:color w:val="000000"/>
                <w:sz w:val="24"/>
                <w:szCs w:val="24"/>
              </w:rPr>
            </w:pPr>
            <w:r w:rsidRPr="00542F83">
              <w:rPr>
                <w:color w:val="000000"/>
                <w:sz w:val="24"/>
                <w:szCs w:val="24"/>
              </w:rPr>
              <w:t>10</w:t>
            </w:r>
          </w:p>
        </w:tc>
        <w:tc>
          <w:tcPr>
            <w:tcW w:w="1845" w:type="dxa"/>
            <w:shd w:val="clear" w:color="auto" w:fill="auto"/>
            <w:vAlign w:val="center"/>
            <w:hideMark/>
          </w:tcPr>
          <w:p w14:paraId="08C5D77D" w14:textId="77777777" w:rsidR="00542F83" w:rsidRPr="00542F83" w:rsidRDefault="00542F83" w:rsidP="00542F83">
            <w:pPr>
              <w:jc w:val="center"/>
              <w:rPr>
                <w:color w:val="000000"/>
                <w:sz w:val="24"/>
                <w:szCs w:val="24"/>
              </w:rPr>
            </w:pPr>
            <w:r w:rsidRPr="00542F83">
              <w:rPr>
                <w:color w:val="000000"/>
                <w:sz w:val="24"/>
                <w:szCs w:val="24"/>
              </w:rPr>
              <w:t>1,95</w:t>
            </w:r>
          </w:p>
        </w:tc>
        <w:tc>
          <w:tcPr>
            <w:tcW w:w="1851" w:type="dxa"/>
            <w:shd w:val="clear" w:color="auto" w:fill="auto"/>
            <w:vAlign w:val="center"/>
            <w:hideMark/>
          </w:tcPr>
          <w:p w14:paraId="28E888C4" w14:textId="77777777" w:rsidR="00542F83" w:rsidRPr="00542F83" w:rsidRDefault="00542F83" w:rsidP="00542F83">
            <w:pPr>
              <w:jc w:val="center"/>
              <w:rPr>
                <w:color w:val="000000"/>
                <w:sz w:val="24"/>
                <w:szCs w:val="24"/>
              </w:rPr>
            </w:pPr>
            <w:r w:rsidRPr="00542F83">
              <w:rPr>
                <w:color w:val="000000"/>
                <w:sz w:val="24"/>
                <w:szCs w:val="24"/>
              </w:rPr>
              <w:t>8,05</w:t>
            </w:r>
          </w:p>
        </w:tc>
      </w:tr>
      <w:tr w:rsidR="00542F83" w:rsidRPr="00542F83" w14:paraId="6EB36732" w14:textId="77777777" w:rsidTr="00542F83">
        <w:trPr>
          <w:cantSplit/>
          <w:trHeight w:val="20"/>
        </w:trPr>
        <w:tc>
          <w:tcPr>
            <w:tcW w:w="851" w:type="dxa"/>
            <w:shd w:val="clear" w:color="auto" w:fill="auto"/>
            <w:vAlign w:val="center"/>
            <w:hideMark/>
          </w:tcPr>
          <w:p w14:paraId="7B7232BE" w14:textId="77777777" w:rsidR="00542F83" w:rsidRPr="00542F83" w:rsidRDefault="00542F83" w:rsidP="00542F83">
            <w:pPr>
              <w:jc w:val="center"/>
              <w:rPr>
                <w:color w:val="000000"/>
                <w:sz w:val="24"/>
                <w:szCs w:val="24"/>
              </w:rPr>
            </w:pPr>
            <w:r w:rsidRPr="00542F83">
              <w:rPr>
                <w:color w:val="000000"/>
                <w:sz w:val="24"/>
                <w:szCs w:val="24"/>
              </w:rPr>
              <w:t>3</w:t>
            </w:r>
          </w:p>
        </w:tc>
        <w:tc>
          <w:tcPr>
            <w:tcW w:w="3827" w:type="dxa"/>
            <w:shd w:val="clear" w:color="auto" w:fill="auto"/>
            <w:vAlign w:val="center"/>
            <w:hideMark/>
          </w:tcPr>
          <w:p w14:paraId="67119224" w14:textId="77777777" w:rsidR="00542F83" w:rsidRPr="00542F83" w:rsidRDefault="00542F83" w:rsidP="00542F83">
            <w:pPr>
              <w:rPr>
                <w:color w:val="000000"/>
                <w:sz w:val="24"/>
                <w:szCs w:val="24"/>
              </w:rPr>
            </w:pPr>
            <w:r w:rsidRPr="00542F83">
              <w:rPr>
                <w:rFonts w:eastAsia="Arial"/>
                <w:color w:val="000000"/>
                <w:sz w:val="24"/>
                <w:szCs w:val="24"/>
              </w:rPr>
              <w:t xml:space="preserve">Котельная №3, ул. Ленина, </w:t>
            </w:r>
            <w:proofErr w:type="spellStart"/>
            <w:r w:rsidRPr="00542F83">
              <w:rPr>
                <w:rFonts w:eastAsia="Arial"/>
                <w:color w:val="000000"/>
                <w:sz w:val="24"/>
                <w:szCs w:val="24"/>
              </w:rPr>
              <w:t>22А</w:t>
            </w:r>
            <w:proofErr w:type="spellEnd"/>
          </w:p>
        </w:tc>
        <w:tc>
          <w:tcPr>
            <w:tcW w:w="1780" w:type="dxa"/>
            <w:shd w:val="clear" w:color="auto" w:fill="auto"/>
            <w:vAlign w:val="center"/>
            <w:hideMark/>
          </w:tcPr>
          <w:p w14:paraId="2820574E" w14:textId="77777777" w:rsidR="00542F83" w:rsidRPr="00542F83" w:rsidRDefault="00542F83" w:rsidP="00542F83">
            <w:pPr>
              <w:jc w:val="center"/>
              <w:rPr>
                <w:color w:val="000000"/>
                <w:sz w:val="24"/>
                <w:szCs w:val="24"/>
              </w:rPr>
            </w:pPr>
            <w:r w:rsidRPr="00542F83">
              <w:rPr>
                <w:color w:val="000000"/>
                <w:sz w:val="24"/>
                <w:szCs w:val="24"/>
              </w:rPr>
              <w:t>15,02</w:t>
            </w:r>
          </w:p>
        </w:tc>
        <w:tc>
          <w:tcPr>
            <w:tcW w:w="1845" w:type="dxa"/>
            <w:shd w:val="clear" w:color="auto" w:fill="auto"/>
            <w:vAlign w:val="center"/>
            <w:hideMark/>
          </w:tcPr>
          <w:p w14:paraId="7BC21836" w14:textId="77777777" w:rsidR="00542F83" w:rsidRPr="00542F83" w:rsidRDefault="00542F83" w:rsidP="00542F83">
            <w:pPr>
              <w:jc w:val="center"/>
              <w:rPr>
                <w:color w:val="000000"/>
                <w:sz w:val="24"/>
                <w:szCs w:val="24"/>
              </w:rPr>
            </w:pPr>
            <w:r w:rsidRPr="00542F83">
              <w:rPr>
                <w:color w:val="000000"/>
                <w:sz w:val="24"/>
                <w:szCs w:val="24"/>
              </w:rPr>
              <w:t>1,26</w:t>
            </w:r>
          </w:p>
        </w:tc>
        <w:tc>
          <w:tcPr>
            <w:tcW w:w="1851" w:type="dxa"/>
            <w:shd w:val="clear" w:color="auto" w:fill="auto"/>
            <w:vAlign w:val="center"/>
            <w:hideMark/>
          </w:tcPr>
          <w:p w14:paraId="6027B764" w14:textId="77777777" w:rsidR="00542F83" w:rsidRPr="00542F83" w:rsidRDefault="00542F83" w:rsidP="00542F83">
            <w:pPr>
              <w:jc w:val="center"/>
              <w:rPr>
                <w:color w:val="000000"/>
                <w:sz w:val="24"/>
                <w:szCs w:val="24"/>
              </w:rPr>
            </w:pPr>
            <w:r w:rsidRPr="00542F83">
              <w:rPr>
                <w:color w:val="000000"/>
                <w:sz w:val="24"/>
                <w:szCs w:val="24"/>
              </w:rPr>
              <w:t>13,76</w:t>
            </w:r>
          </w:p>
        </w:tc>
      </w:tr>
      <w:tr w:rsidR="00542F83" w:rsidRPr="00542F83" w14:paraId="79C0E30E" w14:textId="77777777" w:rsidTr="00542F83">
        <w:trPr>
          <w:cantSplit/>
          <w:trHeight w:val="20"/>
        </w:trPr>
        <w:tc>
          <w:tcPr>
            <w:tcW w:w="851" w:type="dxa"/>
            <w:shd w:val="clear" w:color="auto" w:fill="auto"/>
            <w:vAlign w:val="center"/>
            <w:hideMark/>
          </w:tcPr>
          <w:p w14:paraId="738ACA45" w14:textId="77777777" w:rsidR="00542F83" w:rsidRPr="00542F83" w:rsidRDefault="00542F83" w:rsidP="00542F83">
            <w:pPr>
              <w:jc w:val="center"/>
              <w:rPr>
                <w:color w:val="000000"/>
                <w:sz w:val="24"/>
                <w:szCs w:val="24"/>
              </w:rPr>
            </w:pPr>
            <w:r w:rsidRPr="00542F83">
              <w:rPr>
                <w:color w:val="000000"/>
                <w:sz w:val="24"/>
                <w:szCs w:val="24"/>
              </w:rPr>
              <w:t>4</w:t>
            </w:r>
          </w:p>
        </w:tc>
        <w:tc>
          <w:tcPr>
            <w:tcW w:w="3827" w:type="dxa"/>
            <w:shd w:val="clear" w:color="auto" w:fill="auto"/>
            <w:vAlign w:val="center"/>
            <w:hideMark/>
          </w:tcPr>
          <w:p w14:paraId="2E7EA27E" w14:textId="77777777" w:rsidR="00542F83" w:rsidRPr="00542F83" w:rsidRDefault="00542F83" w:rsidP="00542F83">
            <w:pPr>
              <w:rPr>
                <w:color w:val="000000"/>
                <w:sz w:val="24"/>
                <w:szCs w:val="24"/>
              </w:rPr>
            </w:pPr>
            <w:r w:rsidRPr="00542F83">
              <w:rPr>
                <w:rFonts w:eastAsia="Arial"/>
                <w:color w:val="000000"/>
                <w:sz w:val="24"/>
                <w:szCs w:val="24"/>
              </w:rPr>
              <w:t>Котельная №4, ул. Геологов, 17</w:t>
            </w:r>
          </w:p>
        </w:tc>
        <w:tc>
          <w:tcPr>
            <w:tcW w:w="1780" w:type="dxa"/>
            <w:shd w:val="clear" w:color="auto" w:fill="auto"/>
            <w:vAlign w:val="center"/>
            <w:hideMark/>
          </w:tcPr>
          <w:p w14:paraId="4B2C8521" w14:textId="77777777" w:rsidR="00542F83" w:rsidRPr="00542F83" w:rsidRDefault="00542F83" w:rsidP="00542F83">
            <w:pPr>
              <w:jc w:val="center"/>
              <w:rPr>
                <w:color w:val="000000"/>
                <w:sz w:val="24"/>
                <w:szCs w:val="24"/>
              </w:rPr>
            </w:pPr>
            <w:r w:rsidRPr="00542F83">
              <w:rPr>
                <w:color w:val="000000"/>
                <w:sz w:val="24"/>
                <w:szCs w:val="24"/>
              </w:rPr>
              <w:t>9</w:t>
            </w:r>
          </w:p>
        </w:tc>
        <w:tc>
          <w:tcPr>
            <w:tcW w:w="1845" w:type="dxa"/>
            <w:shd w:val="clear" w:color="auto" w:fill="auto"/>
            <w:vAlign w:val="center"/>
            <w:hideMark/>
          </w:tcPr>
          <w:p w14:paraId="05FC162A" w14:textId="77777777" w:rsidR="00542F83" w:rsidRPr="00542F83" w:rsidRDefault="00542F83" w:rsidP="00542F83">
            <w:pPr>
              <w:jc w:val="center"/>
              <w:rPr>
                <w:color w:val="000000"/>
                <w:sz w:val="24"/>
                <w:szCs w:val="24"/>
              </w:rPr>
            </w:pPr>
            <w:r w:rsidRPr="00542F83">
              <w:rPr>
                <w:color w:val="000000"/>
                <w:sz w:val="24"/>
                <w:szCs w:val="24"/>
              </w:rPr>
              <w:t>2,61</w:t>
            </w:r>
          </w:p>
        </w:tc>
        <w:tc>
          <w:tcPr>
            <w:tcW w:w="1851" w:type="dxa"/>
            <w:shd w:val="clear" w:color="auto" w:fill="auto"/>
            <w:vAlign w:val="center"/>
            <w:hideMark/>
          </w:tcPr>
          <w:p w14:paraId="32EAEE33" w14:textId="77777777" w:rsidR="00542F83" w:rsidRPr="00542F83" w:rsidRDefault="00542F83" w:rsidP="00542F83">
            <w:pPr>
              <w:jc w:val="center"/>
              <w:rPr>
                <w:color w:val="000000"/>
                <w:sz w:val="24"/>
                <w:szCs w:val="24"/>
              </w:rPr>
            </w:pPr>
            <w:r w:rsidRPr="00542F83">
              <w:rPr>
                <w:color w:val="000000"/>
                <w:sz w:val="24"/>
                <w:szCs w:val="24"/>
              </w:rPr>
              <w:t>6,39</w:t>
            </w:r>
          </w:p>
        </w:tc>
      </w:tr>
      <w:tr w:rsidR="00542F83" w:rsidRPr="00542F83" w14:paraId="2D410952" w14:textId="77777777" w:rsidTr="00542F83">
        <w:trPr>
          <w:cantSplit/>
          <w:trHeight w:val="20"/>
        </w:trPr>
        <w:tc>
          <w:tcPr>
            <w:tcW w:w="851" w:type="dxa"/>
            <w:shd w:val="clear" w:color="auto" w:fill="auto"/>
            <w:vAlign w:val="center"/>
            <w:hideMark/>
          </w:tcPr>
          <w:p w14:paraId="77D389B1" w14:textId="77777777" w:rsidR="00542F83" w:rsidRPr="00542F83" w:rsidRDefault="00542F83" w:rsidP="00542F83">
            <w:pPr>
              <w:jc w:val="center"/>
              <w:rPr>
                <w:color w:val="000000"/>
                <w:sz w:val="24"/>
                <w:szCs w:val="24"/>
              </w:rPr>
            </w:pPr>
            <w:r w:rsidRPr="00542F83">
              <w:rPr>
                <w:color w:val="000000"/>
                <w:sz w:val="24"/>
                <w:szCs w:val="24"/>
              </w:rPr>
              <w:t>5</w:t>
            </w:r>
          </w:p>
        </w:tc>
        <w:tc>
          <w:tcPr>
            <w:tcW w:w="3827" w:type="dxa"/>
            <w:shd w:val="clear" w:color="auto" w:fill="auto"/>
            <w:vAlign w:val="center"/>
            <w:hideMark/>
          </w:tcPr>
          <w:p w14:paraId="09564404" w14:textId="77777777" w:rsidR="00542F83" w:rsidRPr="00542F83" w:rsidRDefault="00542F83" w:rsidP="00542F83">
            <w:pPr>
              <w:rPr>
                <w:color w:val="000000"/>
                <w:sz w:val="24"/>
                <w:szCs w:val="24"/>
              </w:rPr>
            </w:pPr>
            <w:r w:rsidRPr="00542F83">
              <w:rPr>
                <w:rFonts w:eastAsia="Arial"/>
                <w:color w:val="000000"/>
                <w:sz w:val="24"/>
                <w:szCs w:val="24"/>
              </w:rPr>
              <w:t>Котельная №6, ул. Гастелло, 12</w:t>
            </w:r>
          </w:p>
        </w:tc>
        <w:tc>
          <w:tcPr>
            <w:tcW w:w="1780" w:type="dxa"/>
            <w:shd w:val="clear" w:color="auto" w:fill="auto"/>
            <w:vAlign w:val="center"/>
            <w:hideMark/>
          </w:tcPr>
          <w:p w14:paraId="4D7BF28B" w14:textId="77777777" w:rsidR="00542F83" w:rsidRPr="00542F83" w:rsidRDefault="00542F83" w:rsidP="00542F83">
            <w:pPr>
              <w:jc w:val="center"/>
              <w:rPr>
                <w:color w:val="000000"/>
                <w:sz w:val="24"/>
                <w:szCs w:val="24"/>
              </w:rPr>
            </w:pPr>
            <w:r w:rsidRPr="00542F83">
              <w:rPr>
                <w:color w:val="000000"/>
                <w:sz w:val="24"/>
                <w:szCs w:val="24"/>
              </w:rPr>
              <w:t>12,6</w:t>
            </w:r>
          </w:p>
        </w:tc>
        <w:tc>
          <w:tcPr>
            <w:tcW w:w="1845" w:type="dxa"/>
            <w:shd w:val="clear" w:color="auto" w:fill="auto"/>
            <w:vAlign w:val="center"/>
            <w:hideMark/>
          </w:tcPr>
          <w:p w14:paraId="271494F7" w14:textId="77777777" w:rsidR="00542F83" w:rsidRPr="00542F83" w:rsidRDefault="00542F83" w:rsidP="00542F83">
            <w:pPr>
              <w:jc w:val="center"/>
              <w:rPr>
                <w:color w:val="000000"/>
                <w:sz w:val="24"/>
                <w:szCs w:val="24"/>
              </w:rPr>
            </w:pPr>
            <w:r w:rsidRPr="00542F83">
              <w:rPr>
                <w:color w:val="000000"/>
                <w:sz w:val="24"/>
                <w:szCs w:val="24"/>
              </w:rPr>
              <w:t>5,47</w:t>
            </w:r>
          </w:p>
        </w:tc>
        <w:tc>
          <w:tcPr>
            <w:tcW w:w="1851" w:type="dxa"/>
            <w:shd w:val="clear" w:color="auto" w:fill="auto"/>
            <w:vAlign w:val="center"/>
            <w:hideMark/>
          </w:tcPr>
          <w:p w14:paraId="5BA392BB" w14:textId="77777777" w:rsidR="00542F83" w:rsidRPr="00542F83" w:rsidRDefault="00542F83" w:rsidP="00542F83">
            <w:pPr>
              <w:jc w:val="center"/>
              <w:rPr>
                <w:color w:val="000000"/>
                <w:sz w:val="24"/>
                <w:szCs w:val="24"/>
              </w:rPr>
            </w:pPr>
            <w:r w:rsidRPr="00542F83">
              <w:rPr>
                <w:color w:val="000000"/>
                <w:sz w:val="24"/>
                <w:szCs w:val="24"/>
              </w:rPr>
              <w:t>7,13</w:t>
            </w:r>
          </w:p>
        </w:tc>
      </w:tr>
      <w:tr w:rsidR="00542F83" w:rsidRPr="00542F83" w14:paraId="685F277F" w14:textId="77777777" w:rsidTr="00542F83">
        <w:trPr>
          <w:cantSplit/>
          <w:trHeight w:val="20"/>
        </w:trPr>
        <w:tc>
          <w:tcPr>
            <w:tcW w:w="851" w:type="dxa"/>
            <w:shd w:val="clear" w:color="auto" w:fill="auto"/>
            <w:vAlign w:val="center"/>
            <w:hideMark/>
          </w:tcPr>
          <w:p w14:paraId="330F4C28" w14:textId="77777777" w:rsidR="00542F83" w:rsidRPr="00542F83" w:rsidRDefault="00542F83" w:rsidP="00542F83">
            <w:pPr>
              <w:jc w:val="center"/>
              <w:rPr>
                <w:color w:val="000000"/>
                <w:sz w:val="24"/>
                <w:szCs w:val="24"/>
              </w:rPr>
            </w:pPr>
            <w:r w:rsidRPr="00542F83">
              <w:rPr>
                <w:color w:val="000000"/>
                <w:sz w:val="24"/>
                <w:szCs w:val="24"/>
              </w:rPr>
              <w:t>6</w:t>
            </w:r>
          </w:p>
        </w:tc>
        <w:tc>
          <w:tcPr>
            <w:tcW w:w="3827" w:type="dxa"/>
            <w:shd w:val="clear" w:color="auto" w:fill="auto"/>
            <w:vAlign w:val="center"/>
            <w:hideMark/>
          </w:tcPr>
          <w:p w14:paraId="6CE96B4D" w14:textId="77777777" w:rsidR="00542F83" w:rsidRPr="00542F83" w:rsidRDefault="00542F83" w:rsidP="00542F83">
            <w:pPr>
              <w:rPr>
                <w:color w:val="000000"/>
                <w:sz w:val="24"/>
                <w:szCs w:val="24"/>
              </w:rPr>
            </w:pPr>
            <w:r w:rsidRPr="00542F83">
              <w:rPr>
                <w:rFonts w:eastAsia="Arial"/>
                <w:color w:val="000000"/>
                <w:sz w:val="24"/>
                <w:szCs w:val="24"/>
              </w:rPr>
              <w:t>Котельная №7, ул. Космонавтов, 1</w:t>
            </w:r>
          </w:p>
        </w:tc>
        <w:tc>
          <w:tcPr>
            <w:tcW w:w="1780" w:type="dxa"/>
            <w:shd w:val="clear" w:color="auto" w:fill="auto"/>
            <w:vAlign w:val="center"/>
            <w:hideMark/>
          </w:tcPr>
          <w:p w14:paraId="51C661D5" w14:textId="77777777" w:rsidR="00542F83" w:rsidRPr="00542F83" w:rsidRDefault="00542F83" w:rsidP="00542F83">
            <w:pPr>
              <w:jc w:val="center"/>
              <w:rPr>
                <w:color w:val="000000"/>
                <w:sz w:val="24"/>
                <w:szCs w:val="24"/>
              </w:rPr>
            </w:pPr>
            <w:r w:rsidRPr="00542F83">
              <w:rPr>
                <w:color w:val="000000"/>
                <w:sz w:val="24"/>
                <w:szCs w:val="24"/>
              </w:rPr>
              <w:t>10,8</w:t>
            </w:r>
          </w:p>
        </w:tc>
        <w:tc>
          <w:tcPr>
            <w:tcW w:w="1845" w:type="dxa"/>
            <w:shd w:val="clear" w:color="auto" w:fill="auto"/>
            <w:vAlign w:val="center"/>
            <w:hideMark/>
          </w:tcPr>
          <w:p w14:paraId="42A401C5" w14:textId="77777777" w:rsidR="00542F83" w:rsidRPr="00542F83" w:rsidRDefault="00542F83" w:rsidP="00542F83">
            <w:pPr>
              <w:jc w:val="center"/>
              <w:rPr>
                <w:color w:val="000000"/>
                <w:sz w:val="24"/>
                <w:szCs w:val="24"/>
              </w:rPr>
            </w:pPr>
            <w:r w:rsidRPr="00542F83">
              <w:rPr>
                <w:color w:val="000000"/>
                <w:sz w:val="24"/>
                <w:szCs w:val="24"/>
              </w:rPr>
              <w:t>4,74</w:t>
            </w:r>
          </w:p>
        </w:tc>
        <w:tc>
          <w:tcPr>
            <w:tcW w:w="1851" w:type="dxa"/>
            <w:shd w:val="clear" w:color="auto" w:fill="auto"/>
            <w:vAlign w:val="center"/>
            <w:hideMark/>
          </w:tcPr>
          <w:p w14:paraId="28E4B0CB" w14:textId="77777777" w:rsidR="00542F83" w:rsidRPr="00542F83" w:rsidRDefault="00542F83" w:rsidP="00542F83">
            <w:pPr>
              <w:jc w:val="center"/>
              <w:rPr>
                <w:color w:val="000000"/>
                <w:sz w:val="24"/>
                <w:szCs w:val="24"/>
              </w:rPr>
            </w:pPr>
            <w:r w:rsidRPr="00542F83">
              <w:rPr>
                <w:color w:val="000000"/>
                <w:sz w:val="24"/>
                <w:szCs w:val="24"/>
              </w:rPr>
              <w:t>6,06</w:t>
            </w:r>
          </w:p>
        </w:tc>
      </w:tr>
      <w:tr w:rsidR="00542F83" w:rsidRPr="00542F83" w14:paraId="36819204" w14:textId="77777777" w:rsidTr="00542F83">
        <w:trPr>
          <w:cantSplit/>
          <w:trHeight w:val="20"/>
        </w:trPr>
        <w:tc>
          <w:tcPr>
            <w:tcW w:w="851" w:type="dxa"/>
            <w:shd w:val="clear" w:color="auto" w:fill="auto"/>
            <w:vAlign w:val="center"/>
            <w:hideMark/>
          </w:tcPr>
          <w:p w14:paraId="257B257B" w14:textId="77777777" w:rsidR="00542F83" w:rsidRPr="00542F83" w:rsidRDefault="00542F83" w:rsidP="00542F83">
            <w:pPr>
              <w:jc w:val="center"/>
              <w:rPr>
                <w:color w:val="000000"/>
                <w:sz w:val="24"/>
                <w:szCs w:val="24"/>
              </w:rPr>
            </w:pPr>
            <w:r w:rsidRPr="00542F83">
              <w:rPr>
                <w:color w:val="000000"/>
                <w:sz w:val="24"/>
                <w:szCs w:val="24"/>
              </w:rPr>
              <w:t>7</w:t>
            </w:r>
          </w:p>
        </w:tc>
        <w:tc>
          <w:tcPr>
            <w:tcW w:w="3827" w:type="dxa"/>
            <w:shd w:val="clear" w:color="auto" w:fill="auto"/>
            <w:vAlign w:val="center"/>
            <w:hideMark/>
          </w:tcPr>
          <w:p w14:paraId="00599A35" w14:textId="77777777" w:rsidR="00542F83" w:rsidRPr="00542F83" w:rsidRDefault="00542F83" w:rsidP="00542F83">
            <w:pPr>
              <w:rPr>
                <w:color w:val="000000"/>
                <w:sz w:val="24"/>
                <w:szCs w:val="24"/>
              </w:rPr>
            </w:pPr>
            <w:r w:rsidRPr="00542F83">
              <w:rPr>
                <w:rFonts w:eastAsia="Arial"/>
                <w:color w:val="000000"/>
                <w:sz w:val="24"/>
                <w:szCs w:val="24"/>
              </w:rPr>
              <w:t xml:space="preserve">Котельная №8, ул. Геологов, </w:t>
            </w:r>
            <w:proofErr w:type="spellStart"/>
            <w:r w:rsidRPr="00542F83">
              <w:rPr>
                <w:rFonts w:eastAsia="Arial"/>
                <w:color w:val="000000"/>
                <w:sz w:val="24"/>
                <w:szCs w:val="24"/>
              </w:rPr>
              <w:t>6Б</w:t>
            </w:r>
            <w:proofErr w:type="spellEnd"/>
          </w:p>
        </w:tc>
        <w:tc>
          <w:tcPr>
            <w:tcW w:w="1780" w:type="dxa"/>
            <w:shd w:val="clear" w:color="auto" w:fill="auto"/>
            <w:vAlign w:val="center"/>
            <w:hideMark/>
          </w:tcPr>
          <w:p w14:paraId="087D916A" w14:textId="77777777" w:rsidR="00542F83" w:rsidRPr="00542F83" w:rsidRDefault="00542F83" w:rsidP="00542F83">
            <w:pPr>
              <w:jc w:val="center"/>
              <w:rPr>
                <w:color w:val="000000"/>
                <w:sz w:val="24"/>
                <w:szCs w:val="24"/>
              </w:rPr>
            </w:pPr>
            <w:r w:rsidRPr="00542F83">
              <w:rPr>
                <w:color w:val="000000"/>
                <w:sz w:val="24"/>
                <w:szCs w:val="24"/>
              </w:rPr>
              <w:t>36,6</w:t>
            </w:r>
          </w:p>
        </w:tc>
        <w:tc>
          <w:tcPr>
            <w:tcW w:w="1845" w:type="dxa"/>
            <w:shd w:val="clear" w:color="auto" w:fill="auto"/>
            <w:vAlign w:val="center"/>
            <w:hideMark/>
          </w:tcPr>
          <w:p w14:paraId="54403ECA" w14:textId="77777777" w:rsidR="00542F83" w:rsidRPr="00542F83" w:rsidRDefault="00542F83" w:rsidP="00542F83">
            <w:pPr>
              <w:jc w:val="center"/>
              <w:rPr>
                <w:color w:val="000000"/>
                <w:sz w:val="24"/>
                <w:szCs w:val="24"/>
              </w:rPr>
            </w:pPr>
            <w:r w:rsidRPr="00542F83">
              <w:rPr>
                <w:color w:val="000000"/>
                <w:sz w:val="24"/>
                <w:szCs w:val="24"/>
              </w:rPr>
              <w:t>11,26</w:t>
            </w:r>
          </w:p>
        </w:tc>
        <w:tc>
          <w:tcPr>
            <w:tcW w:w="1851" w:type="dxa"/>
            <w:shd w:val="clear" w:color="auto" w:fill="auto"/>
            <w:vAlign w:val="center"/>
            <w:hideMark/>
          </w:tcPr>
          <w:p w14:paraId="3FB5A4D7" w14:textId="77777777" w:rsidR="00542F83" w:rsidRPr="00542F83" w:rsidRDefault="00542F83" w:rsidP="00542F83">
            <w:pPr>
              <w:jc w:val="center"/>
              <w:rPr>
                <w:color w:val="000000"/>
                <w:sz w:val="24"/>
                <w:szCs w:val="24"/>
              </w:rPr>
            </w:pPr>
            <w:r w:rsidRPr="00542F83">
              <w:rPr>
                <w:color w:val="000000"/>
                <w:sz w:val="24"/>
                <w:szCs w:val="24"/>
              </w:rPr>
              <w:t>25,34</w:t>
            </w:r>
          </w:p>
        </w:tc>
      </w:tr>
      <w:tr w:rsidR="00542F83" w:rsidRPr="00542F83" w14:paraId="007B33CC" w14:textId="77777777" w:rsidTr="00542F83">
        <w:trPr>
          <w:cantSplit/>
          <w:trHeight w:val="20"/>
        </w:trPr>
        <w:tc>
          <w:tcPr>
            <w:tcW w:w="851" w:type="dxa"/>
            <w:shd w:val="clear" w:color="auto" w:fill="auto"/>
            <w:vAlign w:val="center"/>
            <w:hideMark/>
          </w:tcPr>
          <w:p w14:paraId="23CB68FD" w14:textId="77777777" w:rsidR="00542F83" w:rsidRPr="00542F83" w:rsidRDefault="00542F83" w:rsidP="00542F83">
            <w:pPr>
              <w:jc w:val="center"/>
              <w:rPr>
                <w:color w:val="000000"/>
                <w:sz w:val="24"/>
                <w:szCs w:val="24"/>
              </w:rPr>
            </w:pPr>
            <w:r w:rsidRPr="00542F83">
              <w:rPr>
                <w:color w:val="000000"/>
                <w:sz w:val="24"/>
                <w:szCs w:val="24"/>
              </w:rPr>
              <w:t>8</w:t>
            </w:r>
          </w:p>
        </w:tc>
        <w:tc>
          <w:tcPr>
            <w:tcW w:w="3827" w:type="dxa"/>
            <w:shd w:val="clear" w:color="auto" w:fill="auto"/>
            <w:vAlign w:val="center"/>
            <w:hideMark/>
          </w:tcPr>
          <w:p w14:paraId="4D877AF7" w14:textId="77777777" w:rsidR="00542F83" w:rsidRPr="00542F83" w:rsidRDefault="00542F83" w:rsidP="00542F83">
            <w:pPr>
              <w:rPr>
                <w:color w:val="000000"/>
                <w:sz w:val="24"/>
                <w:szCs w:val="24"/>
              </w:rPr>
            </w:pPr>
            <w:r w:rsidRPr="00542F83">
              <w:rPr>
                <w:rFonts w:eastAsia="Arial"/>
                <w:color w:val="000000"/>
                <w:sz w:val="24"/>
                <w:szCs w:val="24"/>
              </w:rPr>
              <w:t xml:space="preserve">Котельная № 9, ул. Энтузиастов, </w:t>
            </w:r>
            <w:proofErr w:type="spellStart"/>
            <w:r w:rsidRPr="00542F83">
              <w:rPr>
                <w:rFonts w:eastAsia="Arial"/>
                <w:color w:val="000000"/>
                <w:sz w:val="24"/>
                <w:szCs w:val="24"/>
              </w:rPr>
              <w:t>1А</w:t>
            </w:r>
            <w:proofErr w:type="spellEnd"/>
          </w:p>
        </w:tc>
        <w:tc>
          <w:tcPr>
            <w:tcW w:w="1780" w:type="dxa"/>
            <w:shd w:val="clear" w:color="auto" w:fill="auto"/>
            <w:vAlign w:val="center"/>
            <w:hideMark/>
          </w:tcPr>
          <w:p w14:paraId="61853364" w14:textId="77777777" w:rsidR="00542F83" w:rsidRPr="00542F83" w:rsidRDefault="00542F83" w:rsidP="00542F83">
            <w:pPr>
              <w:jc w:val="center"/>
              <w:rPr>
                <w:color w:val="000000"/>
                <w:sz w:val="24"/>
                <w:szCs w:val="24"/>
              </w:rPr>
            </w:pPr>
            <w:r w:rsidRPr="00542F83">
              <w:rPr>
                <w:color w:val="000000"/>
                <w:sz w:val="24"/>
                <w:szCs w:val="24"/>
              </w:rPr>
              <w:t>21</w:t>
            </w:r>
          </w:p>
        </w:tc>
        <w:tc>
          <w:tcPr>
            <w:tcW w:w="1845" w:type="dxa"/>
            <w:shd w:val="clear" w:color="auto" w:fill="auto"/>
            <w:vAlign w:val="center"/>
            <w:hideMark/>
          </w:tcPr>
          <w:p w14:paraId="4E115F1D" w14:textId="77777777" w:rsidR="00542F83" w:rsidRPr="00542F83" w:rsidRDefault="00542F83" w:rsidP="00542F83">
            <w:pPr>
              <w:jc w:val="center"/>
              <w:rPr>
                <w:color w:val="000000"/>
                <w:sz w:val="24"/>
                <w:szCs w:val="24"/>
              </w:rPr>
            </w:pPr>
            <w:r w:rsidRPr="00542F83">
              <w:rPr>
                <w:color w:val="000000"/>
                <w:sz w:val="24"/>
                <w:szCs w:val="24"/>
              </w:rPr>
              <w:t>3,18</w:t>
            </w:r>
          </w:p>
        </w:tc>
        <w:tc>
          <w:tcPr>
            <w:tcW w:w="1851" w:type="dxa"/>
            <w:shd w:val="clear" w:color="auto" w:fill="auto"/>
            <w:vAlign w:val="center"/>
            <w:hideMark/>
          </w:tcPr>
          <w:p w14:paraId="0B7AC8EF" w14:textId="77777777" w:rsidR="00542F83" w:rsidRPr="00542F83" w:rsidRDefault="00542F83" w:rsidP="00542F83">
            <w:pPr>
              <w:jc w:val="center"/>
              <w:rPr>
                <w:color w:val="000000"/>
                <w:sz w:val="24"/>
                <w:szCs w:val="24"/>
              </w:rPr>
            </w:pPr>
            <w:r w:rsidRPr="00542F83">
              <w:rPr>
                <w:color w:val="000000"/>
                <w:sz w:val="24"/>
                <w:szCs w:val="24"/>
              </w:rPr>
              <w:t>17,82</w:t>
            </w:r>
          </w:p>
        </w:tc>
      </w:tr>
      <w:tr w:rsidR="00542F83" w:rsidRPr="00542F83" w14:paraId="43199D22" w14:textId="77777777" w:rsidTr="00542F83">
        <w:trPr>
          <w:cantSplit/>
          <w:trHeight w:val="20"/>
        </w:trPr>
        <w:tc>
          <w:tcPr>
            <w:tcW w:w="851" w:type="dxa"/>
            <w:shd w:val="clear" w:color="auto" w:fill="auto"/>
            <w:vAlign w:val="center"/>
            <w:hideMark/>
          </w:tcPr>
          <w:p w14:paraId="117ECAB7" w14:textId="77777777" w:rsidR="00542F83" w:rsidRPr="00542F83" w:rsidRDefault="00542F83" w:rsidP="00542F83">
            <w:pPr>
              <w:jc w:val="center"/>
              <w:rPr>
                <w:color w:val="000000"/>
                <w:sz w:val="24"/>
                <w:szCs w:val="24"/>
              </w:rPr>
            </w:pPr>
            <w:r w:rsidRPr="00542F83">
              <w:rPr>
                <w:color w:val="000000"/>
                <w:sz w:val="24"/>
                <w:szCs w:val="24"/>
              </w:rPr>
              <w:t>9</w:t>
            </w:r>
          </w:p>
        </w:tc>
        <w:tc>
          <w:tcPr>
            <w:tcW w:w="3827" w:type="dxa"/>
            <w:shd w:val="clear" w:color="auto" w:fill="auto"/>
            <w:vAlign w:val="center"/>
            <w:hideMark/>
          </w:tcPr>
          <w:p w14:paraId="48338B66" w14:textId="77777777" w:rsidR="00542F83" w:rsidRPr="00542F83" w:rsidRDefault="00542F83" w:rsidP="00542F83">
            <w:pPr>
              <w:rPr>
                <w:color w:val="000000"/>
                <w:sz w:val="24"/>
                <w:szCs w:val="24"/>
              </w:rPr>
            </w:pPr>
            <w:r w:rsidRPr="00542F83">
              <w:rPr>
                <w:rFonts w:eastAsia="Arial"/>
                <w:color w:val="000000"/>
                <w:sz w:val="24"/>
                <w:szCs w:val="24"/>
              </w:rPr>
              <w:t xml:space="preserve">Котельная № 10, пер. </w:t>
            </w:r>
            <w:proofErr w:type="gramStart"/>
            <w:r w:rsidRPr="00542F83">
              <w:rPr>
                <w:rFonts w:eastAsia="Arial"/>
                <w:color w:val="000000"/>
                <w:sz w:val="24"/>
                <w:szCs w:val="24"/>
              </w:rPr>
              <w:t>Студенческий</w:t>
            </w:r>
            <w:proofErr w:type="gramEnd"/>
            <w:r w:rsidRPr="00542F83">
              <w:rPr>
                <w:rFonts w:eastAsia="Arial"/>
                <w:color w:val="000000"/>
                <w:sz w:val="24"/>
                <w:szCs w:val="24"/>
              </w:rPr>
              <w:t>, 10</w:t>
            </w:r>
          </w:p>
        </w:tc>
        <w:tc>
          <w:tcPr>
            <w:tcW w:w="1780" w:type="dxa"/>
            <w:shd w:val="clear" w:color="auto" w:fill="auto"/>
            <w:vAlign w:val="center"/>
            <w:hideMark/>
          </w:tcPr>
          <w:p w14:paraId="7C77A0E1" w14:textId="77777777" w:rsidR="00542F83" w:rsidRPr="00542F83" w:rsidRDefault="00542F83" w:rsidP="00542F83">
            <w:pPr>
              <w:jc w:val="center"/>
              <w:rPr>
                <w:color w:val="000000"/>
                <w:sz w:val="24"/>
                <w:szCs w:val="24"/>
              </w:rPr>
            </w:pPr>
            <w:r w:rsidRPr="00542F83">
              <w:rPr>
                <w:color w:val="000000"/>
                <w:sz w:val="24"/>
                <w:szCs w:val="24"/>
              </w:rPr>
              <w:t>24,8</w:t>
            </w:r>
          </w:p>
        </w:tc>
        <w:tc>
          <w:tcPr>
            <w:tcW w:w="1845" w:type="dxa"/>
            <w:shd w:val="clear" w:color="auto" w:fill="auto"/>
            <w:vAlign w:val="center"/>
            <w:hideMark/>
          </w:tcPr>
          <w:p w14:paraId="1463D193" w14:textId="77777777" w:rsidR="00542F83" w:rsidRPr="00542F83" w:rsidRDefault="00542F83" w:rsidP="00542F83">
            <w:pPr>
              <w:jc w:val="center"/>
              <w:rPr>
                <w:color w:val="000000"/>
                <w:sz w:val="24"/>
                <w:szCs w:val="24"/>
              </w:rPr>
            </w:pPr>
            <w:r w:rsidRPr="00542F83">
              <w:rPr>
                <w:color w:val="000000"/>
                <w:sz w:val="24"/>
                <w:szCs w:val="24"/>
              </w:rPr>
              <w:t>7,52</w:t>
            </w:r>
          </w:p>
        </w:tc>
        <w:tc>
          <w:tcPr>
            <w:tcW w:w="1851" w:type="dxa"/>
            <w:shd w:val="clear" w:color="auto" w:fill="auto"/>
            <w:vAlign w:val="center"/>
            <w:hideMark/>
          </w:tcPr>
          <w:p w14:paraId="546BB55D" w14:textId="77777777" w:rsidR="00542F83" w:rsidRPr="00542F83" w:rsidRDefault="00542F83" w:rsidP="00542F83">
            <w:pPr>
              <w:jc w:val="center"/>
              <w:rPr>
                <w:color w:val="000000"/>
                <w:sz w:val="24"/>
                <w:szCs w:val="24"/>
              </w:rPr>
            </w:pPr>
            <w:r w:rsidRPr="00542F83">
              <w:rPr>
                <w:color w:val="000000"/>
                <w:sz w:val="24"/>
                <w:szCs w:val="24"/>
              </w:rPr>
              <w:t>17,28</w:t>
            </w:r>
          </w:p>
        </w:tc>
      </w:tr>
      <w:tr w:rsidR="00542F83" w:rsidRPr="00542F83" w14:paraId="4018F806" w14:textId="77777777" w:rsidTr="00542F83">
        <w:trPr>
          <w:cantSplit/>
          <w:trHeight w:val="20"/>
        </w:trPr>
        <w:tc>
          <w:tcPr>
            <w:tcW w:w="851" w:type="dxa"/>
            <w:shd w:val="clear" w:color="auto" w:fill="auto"/>
            <w:vAlign w:val="center"/>
            <w:hideMark/>
          </w:tcPr>
          <w:p w14:paraId="48ADEDDA" w14:textId="77777777" w:rsidR="00542F83" w:rsidRPr="00542F83" w:rsidRDefault="00542F83" w:rsidP="00542F83">
            <w:pPr>
              <w:jc w:val="center"/>
              <w:rPr>
                <w:color w:val="000000"/>
                <w:sz w:val="24"/>
                <w:szCs w:val="24"/>
              </w:rPr>
            </w:pPr>
            <w:r w:rsidRPr="00542F83">
              <w:rPr>
                <w:color w:val="000000"/>
                <w:sz w:val="24"/>
                <w:szCs w:val="24"/>
              </w:rPr>
              <w:t>10</w:t>
            </w:r>
          </w:p>
        </w:tc>
        <w:tc>
          <w:tcPr>
            <w:tcW w:w="3827" w:type="dxa"/>
            <w:shd w:val="clear" w:color="auto" w:fill="auto"/>
            <w:vAlign w:val="center"/>
            <w:hideMark/>
          </w:tcPr>
          <w:p w14:paraId="538AAF7E" w14:textId="1F853977" w:rsidR="00542F83" w:rsidRPr="00542F83" w:rsidRDefault="00542F83" w:rsidP="00542F83">
            <w:pPr>
              <w:rPr>
                <w:color w:val="000000"/>
                <w:sz w:val="24"/>
                <w:szCs w:val="24"/>
              </w:rPr>
            </w:pPr>
            <w:r w:rsidRPr="00542F83">
              <w:rPr>
                <w:color w:val="000000"/>
                <w:sz w:val="24"/>
                <w:szCs w:val="24"/>
              </w:rPr>
              <w:t xml:space="preserve">Котельная «Авалон», ул. Чкалова, </w:t>
            </w:r>
            <w:proofErr w:type="spellStart"/>
            <w:r w:rsidRPr="00542F83">
              <w:rPr>
                <w:color w:val="000000"/>
                <w:sz w:val="24"/>
                <w:szCs w:val="24"/>
              </w:rPr>
              <w:t>3Г</w:t>
            </w:r>
            <w:proofErr w:type="spellEnd"/>
          </w:p>
        </w:tc>
        <w:tc>
          <w:tcPr>
            <w:tcW w:w="1780" w:type="dxa"/>
            <w:shd w:val="clear" w:color="auto" w:fill="auto"/>
            <w:vAlign w:val="center"/>
            <w:hideMark/>
          </w:tcPr>
          <w:p w14:paraId="0A7B52D0" w14:textId="77777777" w:rsidR="00542F83" w:rsidRPr="00542F83" w:rsidRDefault="00542F83" w:rsidP="00542F83">
            <w:pPr>
              <w:jc w:val="center"/>
              <w:rPr>
                <w:color w:val="000000"/>
                <w:sz w:val="24"/>
                <w:szCs w:val="24"/>
              </w:rPr>
            </w:pPr>
            <w:r w:rsidRPr="00542F83">
              <w:rPr>
                <w:color w:val="000000"/>
                <w:sz w:val="24"/>
                <w:szCs w:val="24"/>
              </w:rPr>
              <w:t>25,8</w:t>
            </w:r>
          </w:p>
        </w:tc>
        <w:tc>
          <w:tcPr>
            <w:tcW w:w="1845" w:type="dxa"/>
            <w:shd w:val="clear" w:color="auto" w:fill="auto"/>
            <w:vAlign w:val="center"/>
            <w:hideMark/>
          </w:tcPr>
          <w:p w14:paraId="3824A777" w14:textId="77777777" w:rsidR="00542F83" w:rsidRPr="00542F83" w:rsidRDefault="00542F83" w:rsidP="00542F83">
            <w:pPr>
              <w:jc w:val="center"/>
              <w:rPr>
                <w:color w:val="000000"/>
                <w:sz w:val="24"/>
                <w:szCs w:val="24"/>
              </w:rPr>
            </w:pPr>
            <w:r w:rsidRPr="00542F83">
              <w:rPr>
                <w:color w:val="000000"/>
                <w:sz w:val="24"/>
                <w:szCs w:val="24"/>
              </w:rPr>
              <w:t>0</w:t>
            </w:r>
          </w:p>
        </w:tc>
        <w:tc>
          <w:tcPr>
            <w:tcW w:w="1851" w:type="dxa"/>
            <w:shd w:val="clear" w:color="auto" w:fill="auto"/>
            <w:vAlign w:val="center"/>
            <w:hideMark/>
          </w:tcPr>
          <w:p w14:paraId="71395905" w14:textId="77777777" w:rsidR="00542F83" w:rsidRPr="00542F83" w:rsidRDefault="00542F83" w:rsidP="00542F83">
            <w:pPr>
              <w:jc w:val="center"/>
              <w:rPr>
                <w:color w:val="000000"/>
                <w:sz w:val="24"/>
                <w:szCs w:val="24"/>
              </w:rPr>
            </w:pPr>
            <w:r w:rsidRPr="00542F83">
              <w:rPr>
                <w:color w:val="000000"/>
                <w:sz w:val="24"/>
                <w:szCs w:val="24"/>
              </w:rPr>
              <w:t>25,8</w:t>
            </w:r>
          </w:p>
        </w:tc>
      </w:tr>
      <w:tr w:rsidR="00542F83" w:rsidRPr="00542F83" w14:paraId="2694A9F6" w14:textId="77777777" w:rsidTr="00542F83">
        <w:trPr>
          <w:cantSplit/>
          <w:trHeight w:val="20"/>
        </w:trPr>
        <w:tc>
          <w:tcPr>
            <w:tcW w:w="851" w:type="dxa"/>
            <w:shd w:val="clear" w:color="auto" w:fill="auto"/>
            <w:vAlign w:val="center"/>
            <w:hideMark/>
          </w:tcPr>
          <w:p w14:paraId="18EFC48A" w14:textId="77777777" w:rsidR="00542F83" w:rsidRPr="00542F83" w:rsidRDefault="00542F83" w:rsidP="00542F83">
            <w:pPr>
              <w:jc w:val="center"/>
              <w:rPr>
                <w:color w:val="000000"/>
                <w:sz w:val="24"/>
                <w:szCs w:val="24"/>
              </w:rPr>
            </w:pPr>
            <w:r w:rsidRPr="00542F83">
              <w:rPr>
                <w:color w:val="000000"/>
                <w:sz w:val="24"/>
                <w:szCs w:val="24"/>
              </w:rPr>
              <w:lastRenderedPageBreak/>
              <w:t>11</w:t>
            </w:r>
          </w:p>
        </w:tc>
        <w:tc>
          <w:tcPr>
            <w:tcW w:w="3827" w:type="dxa"/>
            <w:shd w:val="clear" w:color="auto" w:fill="auto"/>
            <w:vAlign w:val="center"/>
            <w:hideMark/>
          </w:tcPr>
          <w:p w14:paraId="4153AB1D" w14:textId="77777777" w:rsidR="00542F83" w:rsidRPr="00542F83" w:rsidRDefault="00542F83" w:rsidP="00542F83">
            <w:pPr>
              <w:rPr>
                <w:color w:val="000000"/>
                <w:sz w:val="24"/>
                <w:szCs w:val="24"/>
              </w:rPr>
            </w:pPr>
            <w:r w:rsidRPr="00542F83">
              <w:rPr>
                <w:rFonts w:eastAsia="Arial"/>
                <w:color w:val="000000"/>
                <w:sz w:val="24"/>
                <w:szCs w:val="24"/>
              </w:rPr>
              <w:t>Котельная № 12, ул. Спортивная</w:t>
            </w:r>
          </w:p>
        </w:tc>
        <w:tc>
          <w:tcPr>
            <w:tcW w:w="1780" w:type="dxa"/>
            <w:shd w:val="clear" w:color="auto" w:fill="auto"/>
            <w:vAlign w:val="center"/>
            <w:hideMark/>
          </w:tcPr>
          <w:p w14:paraId="41D84E3A" w14:textId="77777777" w:rsidR="00542F83" w:rsidRPr="00542F83" w:rsidRDefault="00542F83" w:rsidP="00542F83">
            <w:pPr>
              <w:jc w:val="center"/>
              <w:rPr>
                <w:color w:val="000000"/>
                <w:sz w:val="24"/>
                <w:szCs w:val="24"/>
              </w:rPr>
            </w:pPr>
            <w:r w:rsidRPr="00542F83">
              <w:rPr>
                <w:color w:val="000000"/>
                <w:sz w:val="24"/>
                <w:szCs w:val="24"/>
              </w:rPr>
              <w:t>5,16</w:t>
            </w:r>
          </w:p>
        </w:tc>
        <w:tc>
          <w:tcPr>
            <w:tcW w:w="1845" w:type="dxa"/>
            <w:shd w:val="clear" w:color="auto" w:fill="auto"/>
            <w:vAlign w:val="center"/>
            <w:hideMark/>
          </w:tcPr>
          <w:p w14:paraId="223DE6FB" w14:textId="77777777" w:rsidR="00542F83" w:rsidRPr="00542F83" w:rsidRDefault="00542F83" w:rsidP="00542F83">
            <w:pPr>
              <w:jc w:val="center"/>
              <w:rPr>
                <w:color w:val="000000"/>
                <w:sz w:val="24"/>
                <w:szCs w:val="24"/>
              </w:rPr>
            </w:pPr>
            <w:r w:rsidRPr="00542F83">
              <w:rPr>
                <w:color w:val="000000"/>
                <w:sz w:val="24"/>
                <w:szCs w:val="24"/>
              </w:rPr>
              <w:t>1,61</w:t>
            </w:r>
          </w:p>
        </w:tc>
        <w:tc>
          <w:tcPr>
            <w:tcW w:w="1851" w:type="dxa"/>
            <w:shd w:val="clear" w:color="auto" w:fill="auto"/>
            <w:vAlign w:val="center"/>
            <w:hideMark/>
          </w:tcPr>
          <w:p w14:paraId="3BD2F1D7" w14:textId="77777777" w:rsidR="00542F83" w:rsidRPr="00542F83" w:rsidRDefault="00542F83" w:rsidP="00542F83">
            <w:pPr>
              <w:jc w:val="center"/>
              <w:rPr>
                <w:color w:val="000000"/>
                <w:sz w:val="24"/>
                <w:szCs w:val="24"/>
              </w:rPr>
            </w:pPr>
            <w:r w:rsidRPr="00542F83">
              <w:rPr>
                <w:color w:val="000000"/>
                <w:sz w:val="24"/>
                <w:szCs w:val="24"/>
              </w:rPr>
              <w:t>3,55</w:t>
            </w:r>
          </w:p>
        </w:tc>
      </w:tr>
      <w:tr w:rsidR="00542F83" w:rsidRPr="00542F83" w14:paraId="3868CE58" w14:textId="77777777" w:rsidTr="00542F83">
        <w:trPr>
          <w:cantSplit/>
          <w:trHeight w:val="20"/>
        </w:trPr>
        <w:tc>
          <w:tcPr>
            <w:tcW w:w="851" w:type="dxa"/>
            <w:shd w:val="clear" w:color="auto" w:fill="auto"/>
            <w:vAlign w:val="center"/>
            <w:hideMark/>
          </w:tcPr>
          <w:p w14:paraId="30490894" w14:textId="77777777" w:rsidR="00542F83" w:rsidRPr="00542F83" w:rsidRDefault="00542F83" w:rsidP="00542F83">
            <w:pPr>
              <w:jc w:val="center"/>
              <w:rPr>
                <w:color w:val="000000"/>
                <w:sz w:val="24"/>
                <w:szCs w:val="24"/>
              </w:rPr>
            </w:pPr>
            <w:r w:rsidRPr="00542F83">
              <w:rPr>
                <w:color w:val="000000"/>
                <w:sz w:val="24"/>
                <w:szCs w:val="24"/>
              </w:rPr>
              <w:t>12</w:t>
            </w:r>
          </w:p>
        </w:tc>
        <w:tc>
          <w:tcPr>
            <w:tcW w:w="3827" w:type="dxa"/>
            <w:shd w:val="clear" w:color="auto" w:fill="auto"/>
            <w:vAlign w:val="center"/>
            <w:hideMark/>
          </w:tcPr>
          <w:p w14:paraId="7CDAD0CE" w14:textId="77777777" w:rsidR="00542F83" w:rsidRPr="00542F83" w:rsidRDefault="00542F83" w:rsidP="00542F83">
            <w:pPr>
              <w:rPr>
                <w:color w:val="000000"/>
                <w:sz w:val="24"/>
                <w:szCs w:val="24"/>
              </w:rPr>
            </w:pPr>
            <w:r w:rsidRPr="00542F83">
              <w:rPr>
                <w:rFonts w:eastAsia="Arial"/>
                <w:color w:val="000000"/>
                <w:sz w:val="24"/>
                <w:szCs w:val="24"/>
              </w:rPr>
              <w:t>Котельная № 14, ул. Свердлова, 5</w:t>
            </w:r>
          </w:p>
        </w:tc>
        <w:tc>
          <w:tcPr>
            <w:tcW w:w="1780" w:type="dxa"/>
            <w:shd w:val="clear" w:color="auto" w:fill="auto"/>
            <w:vAlign w:val="center"/>
            <w:hideMark/>
          </w:tcPr>
          <w:p w14:paraId="71897421" w14:textId="77777777" w:rsidR="00542F83" w:rsidRPr="00542F83" w:rsidRDefault="00542F83" w:rsidP="00542F83">
            <w:pPr>
              <w:jc w:val="center"/>
              <w:rPr>
                <w:color w:val="000000"/>
                <w:sz w:val="24"/>
                <w:szCs w:val="24"/>
              </w:rPr>
            </w:pPr>
            <w:r w:rsidRPr="00542F83">
              <w:rPr>
                <w:color w:val="000000"/>
                <w:sz w:val="24"/>
                <w:szCs w:val="24"/>
              </w:rPr>
              <w:t>17,2</w:t>
            </w:r>
          </w:p>
        </w:tc>
        <w:tc>
          <w:tcPr>
            <w:tcW w:w="1845" w:type="dxa"/>
            <w:shd w:val="clear" w:color="auto" w:fill="auto"/>
            <w:vAlign w:val="center"/>
            <w:hideMark/>
          </w:tcPr>
          <w:p w14:paraId="41391B96" w14:textId="77777777" w:rsidR="00542F83" w:rsidRPr="00542F83" w:rsidRDefault="00542F83" w:rsidP="00542F83">
            <w:pPr>
              <w:jc w:val="center"/>
              <w:rPr>
                <w:color w:val="000000"/>
                <w:sz w:val="24"/>
                <w:szCs w:val="24"/>
              </w:rPr>
            </w:pPr>
            <w:r w:rsidRPr="00542F83">
              <w:rPr>
                <w:color w:val="000000"/>
                <w:sz w:val="24"/>
                <w:szCs w:val="24"/>
              </w:rPr>
              <w:t>0,82</w:t>
            </w:r>
          </w:p>
        </w:tc>
        <w:tc>
          <w:tcPr>
            <w:tcW w:w="1851" w:type="dxa"/>
            <w:shd w:val="clear" w:color="auto" w:fill="auto"/>
            <w:vAlign w:val="center"/>
            <w:hideMark/>
          </w:tcPr>
          <w:p w14:paraId="46E41E3C" w14:textId="77777777" w:rsidR="00542F83" w:rsidRPr="00542F83" w:rsidRDefault="00542F83" w:rsidP="00542F83">
            <w:pPr>
              <w:jc w:val="center"/>
              <w:rPr>
                <w:color w:val="000000"/>
                <w:sz w:val="24"/>
                <w:szCs w:val="24"/>
              </w:rPr>
            </w:pPr>
            <w:r w:rsidRPr="00542F83">
              <w:rPr>
                <w:color w:val="000000"/>
                <w:sz w:val="24"/>
                <w:szCs w:val="24"/>
              </w:rPr>
              <w:t>16,38</w:t>
            </w:r>
          </w:p>
        </w:tc>
      </w:tr>
      <w:tr w:rsidR="00542F83" w:rsidRPr="00542F83" w14:paraId="68E45F9B" w14:textId="77777777" w:rsidTr="00542F83">
        <w:trPr>
          <w:cantSplit/>
          <w:trHeight w:val="20"/>
        </w:trPr>
        <w:tc>
          <w:tcPr>
            <w:tcW w:w="851" w:type="dxa"/>
            <w:shd w:val="clear" w:color="auto" w:fill="auto"/>
            <w:vAlign w:val="center"/>
            <w:hideMark/>
          </w:tcPr>
          <w:p w14:paraId="27C0EB0C" w14:textId="77777777" w:rsidR="00542F83" w:rsidRPr="00542F83" w:rsidRDefault="00542F83" w:rsidP="00542F83">
            <w:pPr>
              <w:jc w:val="center"/>
              <w:rPr>
                <w:color w:val="000000"/>
                <w:sz w:val="24"/>
                <w:szCs w:val="24"/>
              </w:rPr>
            </w:pPr>
            <w:r w:rsidRPr="00542F83">
              <w:rPr>
                <w:color w:val="000000"/>
                <w:sz w:val="24"/>
                <w:szCs w:val="24"/>
              </w:rPr>
              <w:t>13</w:t>
            </w:r>
          </w:p>
        </w:tc>
        <w:tc>
          <w:tcPr>
            <w:tcW w:w="3827" w:type="dxa"/>
            <w:shd w:val="clear" w:color="auto" w:fill="auto"/>
            <w:vAlign w:val="center"/>
            <w:hideMark/>
          </w:tcPr>
          <w:p w14:paraId="2F060679" w14:textId="77777777" w:rsidR="00542F83" w:rsidRPr="00542F83" w:rsidRDefault="00542F83" w:rsidP="00542F83">
            <w:pPr>
              <w:rPr>
                <w:color w:val="000000"/>
                <w:sz w:val="24"/>
                <w:szCs w:val="24"/>
              </w:rPr>
            </w:pPr>
            <w:r w:rsidRPr="00542F83">
              <w:rPr>
                <w:rFonts w:eastAsia="Arial"/>
                <w:color w:val="000000"/>
                <w:sz w:val="24"/>
                <w:szCs w:val="24"/>
              </w:rPr>
              <w:t xml:space="preserve">Котельная № 15, ул. Титова, </w:t>
            </w:r>
            <w:proofErr w:type="spellStart"/>
            <w:r w:rsidRPr="00542F83">
              <w:rPr>
                <w:rFonts w:eastAsia="Arial"/>
                <w:color w:val="000000"/>
                <w:sz w:val="24"/>
                <w:szCs w:val="24"/>
              </w:rPr>
              <w:t>2А</w:t>
            </w:r>
            <w:proofErr w:type="spellEnd"/>
          </w:p>
        </w:tc>
        <w:tc>
          <w:tcPr>
            <w:tcW w:w="1780" w:type="dxa"/>
            <w:shd w:val="clear" w:color="auto" w:fill="auto"/>
            <w:vAlign w:val="center"/>
            <w:hideMark/>
          </w:tcPr>
          <w:p w14:paraId="15332501" w14:textId="77777777" w:rsidR="00542F83" w:rsidRPr="00542F83" w:rsidRDefault="00542F83" w:rsidP="00542F83">
            <w:pPr>
              <w:jc w:val="center"/>
              <w:rPr>
                <w:color w:val="000000"/>
                <w:sz w:val="24"/>
                <w:szCs w:val="24"/>
              </w:rPr>
            </w:pPr>
            <w:r w:rsidRPr="00542F83">
              <w:rPr>
                <w:color w:val="000000"/>
                <w:sz w:val="24"/>
                <w:szCs w:val="24"/>
              </w:rPr>
              <w:t>7,2</w:t>
            </w:r>
          </w:p>
        </w:tc>
        <w:tc>
          <w:tcPr>
            <w:tcW w:w="1845" w:type="dxa"/>
            <w:shd w:val="clear" w:color="auto" w:fill="auto"/>
            <w:vAlign w:val="center"/>
            <w:hideMark/>
          </w:tcPr>
          <w:p w14:paraId="661F510E" w14:textId="77777777" w:rsidR="00542F83" w:rsidRPr="00542F83" w:rsidRDefault="00542F83" w:rsidP="00542F83">
            <w:pPr>
              <w:jc w:val="center"/>
              <w:rPr>
                <w:color w:val="000000"/>
                <w:sz w:val="24"/>
                <w:szCs w:val="24"/>
              </w:rPr>
            </w:pPr>
            <w:r w:rsidRPr="00542F83">
              <w:rPr>
                <w:color w:val="000000"/>
                <w:sz w:val="24"/>
                <w:szCs w:val="24"/>
              </w:rPr>
              <w:t>2,15</w:t>
            </w:r>
          </w:p>
        </w:tc>
        <w:tc>
          <w:tcPr>
            <w:tcW w:w="1851" w:type="dxa"/>
            <w:shd w:val="clear" w:color="auto" w:fill="auto"/>
            <w:vAlign w:val="center"/>
            <w:hideMark/>
          </w:tcPr>
          <w:p w14:paraId="5A75810B" w14:textId="77777777" w:rsidR="00542F83" w:rsidRPr="00542F83" w:rsidRDefault="00542F83" w:rsidP="00542F83">
            <w:pPr>
              <w:jc w:val="center"/>
              <w:rPr>
                <w:color w:val="000000"/>
                <w:sz w:val="24"/>
                <w:szCs w:val="24"/>
              </w:rPr>
            </w:pPr>
            <w:r w:rsidRPr="00542F83">
              <w:rPr>
                <w:color w:val="000000"/>
                <w:sz w:val="24"/>
                <w:szCs w:val="24"/>
              </w:rPr>
              <w:t>5,05</w:t>
            </w:r>
          </w:p>
        </w:tc>
      </w:tr>
      <w:tr w:rsidR="00542F83" w:rsidRPr="00542F83" w14:paraId="02BBBEDD" w14:textId="77777777" w:rsidTr="00542F83">
        <w:trPr>
          <w:cantSplit/>
          <w:trHeight w:val="20"/>
        </w:trPr>
        <w:tc>
          <w:tcPr>
            <w:tcW w:w="851" w:type="dxa"/>
            <w:shd w:val="clear" w:color="auto" w:fill="auto"/>
            <w:vAlign w:val="center"/>
            <w:hideMark/>
          </w:tcPr>
          <w:p w14:paraId="1C34AAA2" w14:textId="77777777" w:rsidR="00542F83" w:rsidRPr="00542F83" w:rsidRDefault="00542F83" w:rsidP="00542F83">
            <w:pPr>
              <w:jc w:val="center"/>
              <w:rPr>
                <w:color w:val="000000"/>
                <w:sz w:val="24"/>
                <w:szCs w:val="24"/>
              </w:rPr>
            </w:pPr>
            <w:r w:rsidRPr="00542F83">
              <w:rPr>
                <w:color w:val="000000"/>
                <w:sz w:val="24"/>
                <w:szCs w:val="24"/>
              </w:rPr>
              <w:t>14</w:t>
            </w:r>
          </w:p>
        </w:tc>
        <w:tc>
          <w:tcPr>
            <w:tcW w:w="3827" w:type="dxa"/>
            <w:shd w:val="clear" w:color="auto" w:fill="auto"/>
            <w:vAlign w:val="center"/>
            <w:hideMark/>
          </w:tcPr>
          <w:p w14:paraId="2B82BCDA" w14:textId="77777777" w:rsidR="00542F83" w:rsidRPr="00542F83" w:rsidRDefault="00542F83" w:rsidP="00542F83">
            <w:pPr>
              <w:rPr>
                <w:color w:val="000000"/>
                <w:sz w:val="24"/>
                <w:szCs w:val="24"/>
              </w:rPr>
            </w:pPr>
            <w:r w:rsidRPr="00542F83">
              <w:rPr>
                <w:rFonts w:eastAsia="Arial"/>
                <w:color w:val="000000"/>
                <w:sz w:val="24"/>
                <w:szCs w:val="24"/>
              </w:rPr>
              <w:t>Котельная № 16, ул. Гастелло 25</w:t>
            </w:r>
          </w:p>
        </w:tc>
        <w:tc>
          <w:tcPr>
            <w:tcW w:w="1780" w:type="dxa"/>
            <w:shd w:val="clear" w:color="auto" w:fill="auto"/>
            <w:vAlign w:val="center"/>
            <w:hideMark/>
          </w:tcPr>
          <w:p w14:paraId="5193D348" w14:textId="77777777" w:rsidR="00542F83" w:rsidRPr="00542F83" w:rsidRDefault="00542F83" w:rsidP="00542F83">
            <w:pPr>
              <w:jc w:val="center"/>
              <w:rPr>
                <w:color w:val="000000"/>
                <w:sz w:val="24"/>
                <w:szCs w:val="24"/>
              </w:rPr>
            </w:pPr>
            <w:r w:rsidRPr="00542F83">
              <w:rPr>
                <w:color w:val="000000"/>
                <w:sz w:val="24"/>
                <w:szCs w:val="24"/>
              </w:rPr>
              <w:t>10,8</w:t>
            </w:r>
          </w:p>
        </w:tc>
        <w:tc>
          <w:tcPr>
            <w:tcW w:w="1845" w:type="dxa"/>
            <w:shd w:val="clear" w:color="auto" w:fill="auto"/>
            <w:vAlign w:val="center"/>
            <w:hideMark/>
          </w:tcPr>
          <w:p w14:paraId="2F1D5410" w14:textId="77777777" w:rsidR="00542F83" w:rsidRPr="00542F83" w:rsidRDefault="00542F83" w:rsidP="00542F83">
            <w:pPr>
              <w:jc w:val="center"/>
              <w:rPr>
                <w:color w:val="000000"/>
                <w:sz w:val="24"/>
                <w:szCs w:val="24"/>
              </w:rPr>
            </w:pPr>
            <w:r w:rsidRPr="00542F83">
              <w:rPr>
                <w:color w:val="000000"/>
                <w:sz w:val="24"/>
                <w:szCs w:val="24"/>
              </w:rPr>
              <w:t>5,97</w:t>
            </w:r>
          </w:p>
        </w:tc>
        <w:tc>
          <w:tcPr>
            <w:tcW w:w="1851" w:type="dxa"/>
            <w:shd w:val="clear" w:color="auto" w:fill="auto"/>
            <w:vAlign w:val="center"/>
            <w:hideMark/>
          </w:tcPr>
          <w:p w14:paraId="132EBAAA" w14:textId="77777777" w:rsidR="00542F83" w:rsidRPr="00542F83" w:rsidRDefault="00542F83" w:rsidP="00542F83">
            <w:pPr>
              <w:jc w:val="center"/>
              <w:rPr>
                <w:color w:val="000000"/>
                <w:sz w:val="24"/>
                <w:szCs w:val="24"/>
              </w:rPr>
            </w:pPr>
            <w:r w:rsidRPr="00542F83">
              <w:rPr>
                <w:color w:val="000000"/>
                <w:sz w:val="24"/>
                <w:szCs w:val="24"/>
              </w:rPr>
              <w:t>4,83</w:t>
            </w:r>
          </w:p>
        </w:tc>
      </w:tr>
      <w:tr w:rsidR="00542F83" w:rsidRPr="00542F83" w14:paraId="3623F29A" w14:textId="77777777" w:rsidTr="00542F83">
        <w:trPr>
          <w:cantSplit/>
          <w:trHeight w:val="20"/>
        </w:trPr>
        <w:tc>
          <w:tcPr>
            <w:tcW w:w="851" w:type="dxa"/>
            <w:shd w:val="clear" w:color="auto" w:fill="auto"/>
            <w:vAlign w:val="center"/>
            <w:hideMark/>
          </w:tcPr>
          <w:p w14:paraId="7795D31D" w14:textId="77777777" w:rsidR="00542F83" w:rsidRPr="00542F83" w:rsidRDefault="00542F83" w:rsidP="00542F83">
            <w:pPr>
              <w:jc w:val="center"/>
              <w:rPr>
                <w:color w:val="000000"/>
                <w:sz w:val="24"/>
                <w:szCs w:val="24"/>
              </w:rPr>
            </w:pPr>
            <w:r w:rsidRPr="00542F83">
              <w:rPr>
                <w:color w:val="000000"/>
                <w:sz w:val="24"/>
                <w:szCs w:val="24"/>
              </w:rPr>
              <w:t>15</w:t>
            </w:r>
          </w:p>
        </w:tc>
        <w:tc>
          <w:tcPr>
            <w:tcW w:w="3827" w:type="dxa"/>
            <w:shd w:val="clear" w:color="auto" w:fill="auto"/>
            <w:vAlign w:val="center"/>
            <w:hideMark/>
          </w:tcPr>
          <w:p w14:paraId="49D0ED88" w14:textId="54FA5C6D" w:rsidR="00542F83" w:rsidRPr="00542F83" w:rsidRDefault="00542F83" w:rsidP="00542F83">
            <w:pPr>
              <w:rPr>
                <w:color w:val="000000"/>
                <w:sz w:val="24"/>
                <w:szCs w:val="24"/>
              </w:rPr>
            </w:pPr>
            <w:r w:rsidRPr="00542F83">
              <w:rPr>
                <w:rFonts w:eastAsia="Arial"/>
                <w:color w:val="000000"/>
                <w:sz w:val="24"/>
                <w:szCs w:val="24"/>
              </w:rPr>
              <w:t xml:space="preserve">Котельная № 17, ул. Калинина, </w:t>
            </w:r>
            <w:proofErr w:type="spellStart"/>
            <w:r w:rsidRPr="00542F83">
              <w:rPr>
                <w:rFonts w:eastAsia="Arial"/>
                <w:color w:val="000000"/>
                <w:sz w:val="24"/>
                <w:szCs w:val="24"/>
              </w:rPr>
              <w:t>26А</w:t>
            </w:r>
            <w:proofErr w:type="spellEnd"/>
          </w:p>
        </w:tc>
        <w:tc>
          <w:tcPr>
            <w:tcW w:w="1780" w:type="dxa"/>
            <w:shd w:val="clear" w:color="auto" w:fill="auto"/>
            <w:vAlign w:val="center"/>
            <w:hideMark/>
          </w:tcPr>
          <w:p w14:paraId="6F355DD5" w14:textId="77777777" w:rsidR="00542F83" w:rsidRPr="00542F83" w:rsidRDefault="00542F83" w:rsidP="00542F83">
            <w:pPr>
              <w:jc w:val="center"/>
              <w:rPr>
                <w:color w:val="000000"/>
                <w:sz w:val="24"/>
                <w:szCs w:val="24"/>
              </w:rPr>
            </w:pPr>
            <w:r w:rsidRPr="00542F83">
              <w:rPr>
                <w:color w:val="000000"/>
                <w:sz w:val="24"/>
                <w:szCs w:val="24"/>
              </w:rPr>
              <w:t>10,8</w:t>
            </w:r>
          </w:p>
        </w:tc>
        <w:tc>
          <w:tcPr>
            <w:tcW w:w="1845" w:type="dxa"/>
            <w:shd w:val="clear" w:color="auto" w:fill="auto"/>
            <w:vAlign w:val="center"/>
            <w:hideMark/>
          </w:tcPr>
          <w:p w14:paraId="6D5DB601" w14:textId="77777777" w:rsidR="00542F83" w:rsidRPr="00542F83" w:rsidRDefault="00542F83" w:rsidP="00542F83">
            <w:pPr>
              <w:jc w:val="center"/>
              <w:rPr>
                <w:color w:val="000000"/>
                <w:sz w:val="24"/>
                <w:szCs w:val="24"/>
              </w:rPr>
            </w:pPr>
            <w:r w:rsidRPr="00542F83">
              <w:rPr>
                <w:color w:val="000000"/>
                <w:sz w:val="24"/>
                <w:szCs w:val="24"/>
              </w:rPr>
              <w:t>4,52</w:t>
            </w:r>
          </w:p>
        </w:tc>
        <w:tc>
          <w:tcPr>
            <w:tcW w:w="1851" w:type="dxa"/>
            <w:shd w:val="clear" w:color="auto" w:fill="auto"/>
            <w:vAlign w:val="center"/>
            <w:hideMark/>
          </w:tcPr>
          <w:p w14:paraId="3F1C277E" w14:textId="77777777" w:rsidR="00542F83" w:rsidRPr="00542F83" w:rsidRDefault="00542F83" w:rsidP="00542F83">
            <w:pPr>
              <w:jc w:val="center"/>
              <w:rPr>
                <w:color w:val="000000"/>
                <w:sz w:val="24"/>
                <w:szCs w:val="24"/>
              </w:rPr>
            </w:pPr>
            <w:r w:rsidRPr="00542F83">
              <w:rPr>
                <w:color w:val="000000"/>
                <w:sz w:val="24"/>
                <w:szCs w:val="24"/>
              </w:rPr>
              <w:t>6,28</w:t>
            </w:r>
          </w:p>
        </w:tc>
      </w:tr>
      <w:tr w:rsidR="00542F83" w:rsidRPr="00542F83" w14:paraId="79401629" w14:textId="77777777" w:rsidTr="00542F83">
        <w:trPr>
          <w:cantSplit/>
          <w:trHeight w:val="20"/>
        </w:trPr>
        <w:tc>
          <w:tcPr>
            <w:tcW w:w="851" w:type="dxa"/>
            <w:shd w:val="clear" w:color="auto" w:fill="auto"/>
            <w:vAlign w:val="center"/>
            <w:hideMark/>
          </w:tcPr>
          <w:p w14:paraId="1C1ED204" w14:textId="77777777" w:rsidR="00542F83" w:rsidRPr="00542F83" w:rsidRDefault="00542F83" w:rsidP="00542F83">
            <w:pPr>
              <w:jc w:val="center"/>
              <w:rPr>
                <w:color w:val="000000"/>
                <w:sz w:val="24"/>
                <w:szCs w:val="24"/>
              </w:rPr>
            </w:pPr>
            <w:r w:rsidRPr="00542F83">
              <w:rPr>
                <w:color w:val="000000"/>
                <w:sz w:val="24"/>
                <w:szCs w:val="24"/>
              </w:rPr>
              <w:t>16</w:t>
            </w:r>
          </w:p>
        </w:tc>
        <w:tc>
          <w:tcPr>
            <w:tcW w:w="3827" w:type="dxa"/>
            <w:shd w:val="clear" w:color="auto" w:fill="auto"/>
            <w:vAlign w:val="center"/>
            <w:hideMark/>
          </w:tcPr>
          <w:p w14:paraId="656BB5A6" w14:textId="77777777" w:rsidR="00542F83" w:rsidRPr="00542F83" w:rsidRDefault="00542F83" w:rsidP="00542F83">
            <w:pPr>
              <w:rPr>
                <w:color w:val="000000"/>
                <w:sz w:val="24"/>
                <w:szCs w:val="24"/>
              </w:rPr>
            </w:pPr>
            <w:r w:rsidRPr="00542F83">
              <w:rPr>
                <w:rFonts w:eastAsia="Arial"/>
                <w:color w:val="000000"/>
                <w:sz w:val="24"/>
                <w:szCs w:val="24"/>
              </w:rPr>
              <w:t xml:space="preserve">Котельная № 18, ул. Октябрьская </w:t>
            </w:r>
            <w:proofErr w:type="spellStart"/>
            <w:r w:rsidRPr="00542F83">
              <w:rPr>
                <w:rFonts w:eastAsia="Arial"/>
                <w:color w:val="000000"/>
                <w:sz w:val="24"/>
                <w:szCs w:val="24"/>
              </w:rPr>
              <w:t>18А</w:t>
            </w:r>
            <w:proofErr w:type="spellEnd"/>
          </w:p>
        </w:tc>
        <w:tc>
          <w:tcPr>
            <w:tcW w:w="1780" w:type="dxa"/>
            <w:shd w:val="clear" w:color="auto" w:fill="auto"/>
            <w:vAlign w:val="center"/>
            <w:hideMark/>
          </w:tcPr>
          <w:p w14:paraId="7024851B" w14:textId="77777777" w:rsidR="00542F83" w:rsidRPr="00542F83" w:rsidRDefault="00542F83" w:rsidP="00542F83">
            <w:pPr>
              <w:jc w:val="center"/>
              <w:rPr>
                <w:color w:val="000000"/>
                <w:sz w:val="24"/>
                <w:szCs w:val="24"/>
              </w:rPr>
            </w:pPr>
            <w:r w:rsidRPr="00542F83">
              <w:rPr>
                <w:color w:val="000000"/>
                <w:sz w:val="24"/>
                <w:szCs w:val="24"/>
              </w:rPr>
              <w:t>14,6</w:t>
            </w:r>
          </w:p>
        </w:tc>
        <w:tc>
          <w:tcPr>
            <w:tcW w:w="1845" w:type="dxa"/>
            <w:shd w:val="clear" w:color="auto" w:fill="auto"/>
            <w:vAlign w:val="center"/>
            <w:hideMark/>
          </w:tcPr>
          <w:p w14:paraId="44135AEA" w14:textId="77777777" w:rsidR="00542F83" w:rsidRPr="00542F83" w:rsidRDefault="00542F83" w:rsidP="00542F83">
            <w:pPr>
              <w:jc w:val="center"/>
              <w:rPr>
                <w:color w:val="000000"/>
                <w:sz w:val="24"/>
                <w:szCs w:val="24"/>
              </w:rPr>
            </w:pPr>
            <w:r w:rsidRPr="00542F83">
              <w:rPr>
                <w:color w:val="000000"/>
                <w:sz w:val="24"/>
                <w:szCs w:val="24"/>
              </w:rPr>
              <w:t>4,02</w:t>
            </w:r>
          </w:p>
        </w:tc>
        <w:tc>
          <w:tcPr>
            <w:tcW w:w="1851" w:type="dxa"/>
            <w:shd w:val="clear" w:color="auto" w:fill="auto"/>
            <w:vAlign w:val="center"/>
            <w:hideMark/>
          </w:tcPr>
          <w:p w14:paraId="35939175" w14:textId="77777777" w:rsidR="00542F83" w:rsidRPr="00542F83" w:rsidRDefault="00542F83" w:rsidP="00542F83">
            <w:pPr>
              <w:jc w:val="center"/>
              <w:rPr>
                <w:color w:val="000000"/>
                <w:sz w:val="24"/>
                <w:szCs w:val="24"/>
              </w:rPr>
            </w:pPr>
            <w:r w:rsidRPr="00542F83">
              <w:rPr>
                <w:color w:val="000000"/>
                <w:sz w:val="24"/>
                <w:szCs w:val="24"/>
              </w:rPr>
              <w:t>10,58</w:t>
            </w:r>
          </w:p>
        </w:tc>
      </w:tr>
      <w:tr w:rsidR="00542F83" w:rsidRPr="00542F83" w14:paraId="6F452D43" w14:textId="77777777" w:rsidTr="00542F83">
        <w:trPr>
          <w:cantSplit/>
          <w:trHeight w:val="20"/>
        </w:trPr>
        <w:tc>
          <w:tcPr>
            <w:tcW w:w="851" w:type="dxa"/>
            <w:shd w:val="clear" w:color="auto" w:fill="auto"/>
            <w:vAlign w:val="center"/>
            <w:hideMark/>
          </w:tcPr>
          <w:p w14:paraId="2A9F08E0" w14:textId="77777777" w:rsidR="00542F83" w:rsidRPr="00542F83" w:rsidRDefault="00542F83" w:rsidP="00542F83">
            <w:pPr>
              <w:jc w:val="center"/>
              <w:rPr>
                <w:color w:val="000000"/>
                <w:sz w:val="24"/>
                <w:szCs w:val="24"/>
              </w:rPr>
            </w:pPr>
            <w:r w:rsidRPr="00542F83">
              <w:rPr>
                <w:color w:val="000000"/>
                <w:sz w:val="24"/>
                <w:szCs w:val="24"/>
              </w:rPr>
              <w:t>17</w:t>
            </w:r>
          </w:p>
        </w:tc>
        <w:tc>
          <w:tcPr>
            <w:tcW w:w="3827" w:type="dxa"/>
            <w:shd w:val="clear" w:color="auto" w:fill="auto"/>
            <w:vAlign w:val="center"/>
            <w:hideMark/>
          </w:tcPr>
          <w:p w14:paraId="32243518" w14:textId="77777777" w:rsidR="00542F83" w:rsidRPr="00542F83" w:rsidRDefault="00542F83" w:rsidP="00542F83">
            <w:pPr>
              <w:rPr>
                <w:color w:val="000000"/>
                <w:sz w:val="24"/>
                <w:szCs w:val="24"/>
              </w:rPr>
            </w:pPr>
            <w:r w:rsidRPr="00542F83">
              <w:rPr>
                <w:rFonts w:eastAsia="Arial"/>
                <w:color w:val="000000"/>
                <w:sz w:val="24"/>
                <w:szCs w:val="24"/>
              </w:rPr>
              <w:t>Котельная № 19, ул. Никольская</w:t>
            </w:r>
          </w:p>
        </w:tc>
        <w:tc>
          <w:tcPr>
            <w:tcW w:w="1780" w:type="dxa"/>
            <w:shd w:val="clear" w:color="auto" w:fill="auto"/>
            <w:vAlign w:val="center"/>
            <w:hideMark/>
          </w:tcPr>
          <w:p w14:paraId="3215AAA4" w14:textId="77777777" w:rsidR="00542F83" w:rsidRPr="00542F83" w:rsidRDefault="00542F83" w:rsidP="00542F83">
            <w:pPr>
              <w:jc w:val="center"/>
              <w:rPr>
                <w:color w:val="000000"/>
                <w:sz w:val="24"/>
                <w:szCs w:val="24"/>
              </w:rPr>
            </w:pPr>
            <w:r w:rsidRPr="00542F83">
              <w:rPr>
                <w:color w:val="000000"/>
                <w:sz w:val="24"/>
                <w:szCs w:val="24"/>
              </w:rPr>
              <w:t>1,84</w:t>
            </w:r>
          </w:p>
        </w:tc>
        <w:tc>
          <w:tcPr>
            <w:tcW w:w="1845" w:type="dxa"/>
            <w:shd w:val="clear" w:color="auto" w:fill="auto"/>
            <w:vAlign w:val="center"/>
            <w:hideMark/>
          </w:tcPr>
          <w:p w14:paraId="04403604" w14:textId="77777777" w:rsidR="00542F83" w:rsidRPr="00542F83" w:rsidRDefault="00542F83" w:rsidP="00542F83">
            <w:pPr>
              <w:jc w:val="center"/>
              <w:rPr>
                <w:color w:val="000000"/>
                <w:sz w:val="24"/>
                <w:szCs w:val="24"/>
              </w:rPr>
            </w:pPr>
            <w:r w:rsidRPr="00542F83">
              <w:rPr>
                <w:color w:val="000000"/>
                <w:sz w:val="24"/>
                <w:szCs w:val="24"/>
              </w:rPr>
              <w:t>0,22</w:t>
            </w:r>
          </w:p>
        </w:tc>
        <w:tc>
          <w:tcPr>
            <w:tcW w:w="1851" w:type="dxa"/>
            <w:shd w:val="clear" w:color="auto" w:fill="auto"/>
            <w:vAlign w:val="center"/>
            <w:hideMark/>
          </w:tcPr>
          <w:p w14:paraId="2E64E22A" w14:textId="77777777" w:rsidR="00542F83" w:rsidRPr="00542F83" w:rsidRDefault="00542F83" w:rsidP="00542F83">
            <w:pPr>
              <w:jc w:val="center"/>
              <w:rPr>
                <w:color w:val="000000"/>
                <w:sz w:val="24"/>
                <w:szCs w:val="24"/>
              </w:rPr>
            </w:pPr>
            <w:r w:rsidRPr="00542F83">
              <w:rPr>
                <w:color w:val="000000"/>
                <w:sz w:val="24"/>
                <w:szCs w:val="24"/>
              </w:rPr>
              <w:t>1,62</w:t>
            </w:r>
          </w:p>
        </w:tc>
      </w:tr>
      <w:tr w:rsidR="00542F83" w:rsidRPr="00542F83" w14:paraId="138CDCEE" w14:textId="77777777" w:rsidTr="00542F83">
        <w:trPr>
          <w:cantSplit/>
          <w:trHeight w:val="20"/>
        </w:trPr>
        <w:tc>
          <w:tcPr>
            <w:tcW w:w="851" w:type="dxa"/>
            <w:shd w:val="clear" w:color="auto" w:fill="auto"/>
            <w:vAlign w:val="center"/>
            <w:hideMark/>
          </w:tcPr>
          <w:p w14:paraId="4BE65288" w14:textId="77777777" w:rsidR="00542F83" w:rsidRPr="00542F83" w:rsidRDefault="00542F83" w:rsidP="00542F83">
            <w:pPr>
              <w:jc w:val="center"/>
              <w:rPr>
                <w:color w:val="000000"/>
                <w:sz w:val="24"/>
                <w:szCs w:val="24"/>
              </w:rPr>
            </w:pPr>
            <w:r w:rsidRPr="00542F83">
              <w:rPr>
                <w:color w:val="000000"/>
                <w:sz w:val="24"/>
                <w:szCs w:val="24"/>
              </w:rPr>
              <w:t>18</w:t>
            </w:r>
          </w:p>
        </w:tc>
        <w:tc>
          <w:tcPr>
            <w:tcW w:w="3827" w:type="dxa"/>
            <w:shd w:val="clear" w:color="auto" w:fill="auto"/>
            <w:vAlign w:val="center"/>
            <w:hideMark/>
          </w:tcPr>
          <w:p w14:paraId="5DF91A86" w14:textId="77777777" w:rsidR="00542F83" w:rsidRPr="00542F83" w:rsidRDefault="00542F83" w:rsidP="00542F83">
            <w:pPr>
              <w:rPr>
                <w:color w:val="000000"/>
                <w:sz w:val="24"/>
                <w:szCs w:val="24"/>
              </w:rPr>
            </w:pPr>
            <w:r w:rsidRPr="00542F83">
              <w:rPr>
                <w:rFonts w:eastAsia="Arial"/>
                <w:color w:val="000000"/>
                <w:sz w:val="24"/>
                <w:szCs w:val="24"/>
              </w:rPr>
              <w:t>Котельная № 21/1, ул. Мира 9/1</w:t>
            </w:r>
          </w:p>
        </w:tc>
        <w:tc>
          <w:tcPr>
            <w:tcW w:w="1780" w:type="dxa"/>
            <w:shd w:val="clear" w:color="auto" w:fill="auto"/>
            <w:vAlign w:val="center"/>
            <w:hideMark/>
          </w:tcPr>
          <w:p w14:paraId="387B6ED5" w14:textId="77777777" w:rsidR="00542F83" w:rsidRPr="00542F83" w:rsidRDefault="00542F83" w:rsidP="00542F83">
            <w:pPr>
              <w:jc w:val="center"/>
              <w:rPr>
                <w:color w:val="000000"/>
                <w:sz w:val="24"/>
                <w:szCs w:val="24"/>
              </w:rPr>
            </w:pPr>
            <w:r w:rsidRPr="00542F83">
              <w:rPr>
                <w:color w:val="000000"/>
                <w:sz w:val="24"/>
                <w:szCs w:val="24"/>
              </w:rPr>
              <w:t>0,52</w:t>
            </w:r>
          </w:p>
        </w:tc>
        <w:tc>
          <w:tcPr>
            <w:tcW w:w="1845" w:type="dxa"/>
            <w:shd w:val="clear" w:color="auto" w:fill="auto"/>
            <w:vAlign w:val="center"/>
            <w:hideMark/>
          </w:tcPr>
          <w:p w14:paraId="7257A749" w14:textId="77777777" w:rsidR="00542F83" w:rsidRPr="00542F83" w:rsidRDefault="00542F83" w:rsidP="00542F83">
            <w:pPr>
              <w:jc w:val="center"/>
              <w:rPr>
                <w:color w:val="000000"/>
                <w:sz w:val="24"/>
                <w:szCs w:val="24"/>
              </w:rPr>
            </w:pPr>
            <w:r w:rsidRPr="00542F83">
              <w:rPr>
                <w:color w:val="000000"/>
                <w:sz w:val="24"/>
                <w:szCs w:val="24"/>
              </w:rPr>
              <w:t>0,14</w:t>
            </w:r>
          </w:p>
        </w:tc>
        <w:tc>
          <w:tcPr>
            <w:tcW w:w="1851" w:type="dxa"/>
            <w:shd w:val="clear" w:color="auto" w:fill="auto"/>
            <w:vAlign w:val="center"/>
            <w:hideMark/>
          </w:tcPr>
          <w:p w14:paraId="27B9876B" w14:textId="77777777" w:rsidR="00542F83" w:rsidRPr="00542F83" w:rsidRDefault="00542F83" w:rsidP="00542F83">
            <w:pPr>
              <w:jc w:val="center"/>
              <w:rPr>
                <w:color w:val="000000"/>
                <w:sz w:val="24"/>
                <w:szCs w:val="24"/>
              </w:rPr>
            </w:pPr>
            <w:r w:rsidRPr="00542F83">
              <w:rPr>
                <w:color w:val="000000"/>
                <w:sz w:val="24"/>
                <w:szCs w:val="24"/>
              </w:rPr>
              <w:t>0,38</w:t>
            </w:r>
          </w:p>
        </w:tc>
      </w:tr>
      <w:tr w:rsidR="00542F83" w:rsidRPr="00542F83" w14:paraId="6B1FFC6B" w14:textId="77777777" w:rsidTr="00542F83">
        <w:trPr>
          <w:cantSplit/>
          <w:trHeight w:val="20"/>
        </w:trPr>
        <w:tc>
          <w:tcPr>
            <w:tcW w:w="851" w:type="dxa"/>
            <w:shd w:val="clear" w:color="auto" w:fill="auto"/>
            <w:vAlign w:val="center"/>
            <w:hideMark/>
          </w:tcPr>
          <w:p w14:paraId="1E044DC3" w14:textId="77777777" w:rsidR="00542F83" w:rsidRPr="00542F83" w:rsidRDefault="00542F83" w:rsidP="00542F83">
            <w:pPr>
              <w:jc w:val="center"/>
              <w:rPr>
                <w:color w:val="000000"/>
                <w:sz w:val="24"/>
                <w:szCs w:val="24"/>
              </w:rPr>
            </w:pPr>
            <w:r w:rsidRPr="00542F83">
              <w:rPr>
                <w:color w:val="000000"/>
                <w:sz w:val="24"/>
                <w:szCs w:val="24"/>
              </w:rPr>
              <w:t>19</w:t>
            </w:r>
          </w:p>
        </w:tc>
        <w:tc>
          <w:tcPr>
            <w:tcW w:w="3827" w:type="dxa"/>
            <w:shd w:val="clear" w:color="auto" w:fill="auto"/>
            <w:vAlign w:val="center"/>
            <w:hideMark/>
          </w:tcPr>
          <w:p w14:paraId="2627E744" w14:textId="77777777" w:rsidR="00542F83" w:rsidRPr="00542F83" w:rsidRDefault="00542F83" w:rsidP="00542F83">
            <w:pPr>
              <w:rPr>
                <w:color w:val="000000"/>
                <w:sz w:val="24"/>
                <w:szCs w:val="24"/>
              </w:rPr>
            </w:pPr>
            <w:r w:rsidRPr="00542F83">
              <w:rPr>
                <w:rFonts w:eastAsia="Arial"/>
                <w:color w:val="000000"/>
                <w:sz w:val="24"/>
                <w:szCs w:val="24"/>
              </w:rPr>
              <w:t>Котельная № 21/,2 ул. Мира 2</w:t>
            </w:r>
          </w:p>
        </w:tc>
        <w:tc>
          <w:tcPr>
            <w:tcW w:w="1780" w:type="dxa"/>
            <w:shd w:val="clear" w:color="auto" w:fill="auto"/>
            <w:vAlign w:val="center"/>
            <w:hideMark/>
          </w:tcPr>
          <w:p w14:paraId="63DFE2BC" w14:textId="77777777" w:rsidR="00542F83" w:rsidRPr="00542F83" w:rsidRDefault="00542F83" w:rsidP="00542F83">
            <w:pPr>
              <w:jc w:val="center"/>
              <w:rPr>
                <w:color w:val="000000"/>
                <w:sz w:val="24"/>
                <w:szCs w:val="24"/>
              </w:rPr>
            </w:pPr>
            <w:r w:rsidRPr="00542F83">
              <w:rPr>
                <w:color w:val="000000"/>
                <w:sz w:val="24"/>
                <w:szCs w:val="24"/>
              </w:rPr>
              <w:t>0,62</w:t>
            </w:r>
          </w:p>
        </w:tc>
        <w:tc>
          <w:tcPr>
            <w:tcW w:w="1845" w:type="dxa"/>
            <w:shd w:val="clear" w:color="auto" w:fill="auto"/>
            <w:vAlign w:val="center"/>
            <w:hideMark/>
          </w:tcPr>
          <w:p w14:paraId="1F0A27A2" w14:textId="77777777" w:rsidR="00542F83" w:rsidRPr="00542F83" w:rsidRDefault="00542F83" w:rsidP="00542F83">
            <w:pPr>
              <w:jc w:val="center"/>
              <w:rPr>
                <w:color w:val="000000"/>
                <w:sz w:val="24"/>
                <w:szCs w:val="24"/>
              </w:rPr>
            </w:pPr>
            <w:r w:rsidRPr="00542F83">
              <w:rPr>
                <w:color w:val="000000"/>
                <w:sz w:val="24"/>
                <w:szCs w:val="24"/>
              </w:rPr>
              <w:t>0,16</w:t>
            </w:r>
          </w:p>
        </w:tc>
        <w:tc>
          <w:tcPr>
            <w:tcW w:w="1851" w:type="dxa"/>
            <w:shd w:val="clear" w:color="auto" w:fill="auto"/>
            <w:vAlign w:val="center"/>
            <w:hideMark/>
          </w:tcPr>
          <w:p w14:paraId="639F2374" w14:textId="77777777" w:rsidR="00542F83" w:rsidRPr="00542F83" w:rsidRDefault="00542F83" w:rsidP="00542F83">
            <w:pPr>
              <w:jc w:val="center"/>
              <w:rPr>
                <w:color w:val="000000"/>
                <w:sz w:val="24"/>
                <w:szCs w:val="24"/>
              </w:rPr>
            </w:pPr>
            <w:r w:rsidRPr="00542F83">
              <w:rPr>
                <w:color w:val="000000"/>
                <w:sz w:val="24"/>
                <w:szCs w:val="24"/>
              </w:rPr>
              <w:t>0,46</w:t>
            </w:r>
          </w:p>
        </w:tc>
      </w:tr>
      <w:tr w:rsidR="00542F83" w:rsidRPr="00542F83" w14:paraId="48881A00" w14:textId="77777777" w:rsidTr="00542F83">
        <w:trPr>
          <w:cantSplit/>
          <w:trHeight w:val="20"/>
        </w:trPr>
        <w:tc>
          <w:tcPr>
            <w:tcW w:w="851" w:type="dxa"/>
            <w:shd w:val="clear" w:color="auto" w:fill="auto"/>
            <w:vAlign w:val="center"/>
            <w:hideMark/>
          </w:tcPr>
          <w:p w14:paraId="4523888F" w14:textId="77777777" w:rsidR="00542F83" w:rsidRPr="00542F83" w:rsidRDefault="00542F83" w:rsidP="00542F83">
            <w:pPr>
              <w:jc w:val="center"/>
              <w:rPr>
                <w:color w:val="000000"/>
                <w:sz w:val="24"/>
                <w:szCs w:val="24"/>
              </w:rPr>
            </w:pPr>
            <w:r w:rsidRPr="00542F83">
              <w:rPr>
                <w:color w:val="000000"/>
                <w:sz w:val="24"/>
                <w:szCs w:val="24"/>
              </w:rPr>
              <w:t>20</w:t>
            </w:r>
          </w:p>
        </w:tc>
        <w:tc>
          <w:tcPr>
            <w:tcW w:w="3827" w:type="dxa"/>
            <w:shd w:val="clear" w:color="auto" w:fill="auto"/>
            <w:vAlign w:val="center"/>
            <w:hideMark/>
          </w:tcPr>
          <w:p w14:paraId="7F3AC12B" w14:textId="77777777" w:rsidR="00542F83" w:rsidRPr="00542F83" w:rsidRDefault="00542F83" w:rsidP="00542F83">
            <w:pPr>
              <w:rPr>
                <w:color w:val="000000"/>
                <w:sz w:val="24"/>
                <w:szCs w:val="24"/>
              </w:rPr>
            </w:pPr>
            <w:r w:rsidRPr="00542F83">
              <w:rPr>
                <w:rFonts w:eastAsia="Arial"/>
                <w:color w:val="000000"/>
                <w:sz w:val="24"/>
                <w:szCs w:val="24"/>
              </w:rPr>
              <w:t>Котельная № 21/4, ул. Титова 9</w:t>
            </w:r>
          </w:p>
        </w:tc>
        <w:tc>
          <w:tcPr>
            <w:tcW w:w="1780" w:type="dxa"/>
            <w:shd w:val="clear" w:color="auto" w:fill="auto"/>
            <w:vAlign w:val="center"/>
            <w:hideMark/>
          </w:tcPr>
          <w:p w14:paraId="0C118C0E" w14:textId="77777777" w:rsidR="00542F83" w:rsidRPr="00542F83" w:rsidRDefault="00542F83" w:rsidP="00542F83">
            <w:pPr>
              <w:jc w:val="center"/>
              <w:rPr>
                <w:color w:val="000000"/>
                <w:sz w:val="24"/>
                <w:szCs w:val="24"/>
              </w:rPr>
            </w:pPr>
            <w:r w:rsidRPr="00542F83">
              <w:rPr>
                <w:color w:val="000000"/>
                <w:sz w:val="24"/>
                <w:szCs w:val="24"/>
              </w:rPr>
              <w:t>0,41</w:t>
            </w:r>
          </w:p>
        </w:tc>
        <w:tc>
          <w:tcPr>
            <w:tcW w:w="1845" w:type="dxa"/>
            <w:shd w:val="clear" w:color="auto" w:fill="auto"/>
            <w:vAlign w:val="center"/>
            <w:hideMark/>
          </w:tcPr>
          <w:p w14:paraId="1836AB43" w14:textId="77777777" w:rsidR="00542F83" w:rsidRPr="00542F83" w:rsidRDefault="00542F83" w:rsidP="00542F83">
            <w:pPr>
              <w:jc w:val="center"/>
              <w:rPr>
                <w:color w:val="000000"/>
                <w:sz w:val="24"/>
                <w:szCs w:val="24"/>
              </w:rPr>
            </w:pPr>
            <w:r w:rsidRPr="00542F83">
              <w:rPr>
                <w:color w:val="000000"/>
                <w:sz w:val="24"/>
                <w:szCs w:val="24"/>
              </w:rPr>
              <w:t>0,1</w:t>
            </w:r>
          </w:p>
        </w:tc>
        <w:tc>
          <w:tcPr>
            <w:tcW w:w="1851" w:type="dxa"/>
            <w:shd w:val="clear" w:color="auto" w:fill="auto"/>
            <w:vAlign w:val="center"/>
            <w:hideMark/>
          </w:tcPr>
          <w:p w14:paraId="0454E955" w14:textId="77777777" w:rsidR="00542F83" w:rsidRPr="00542F83" w:rsidRDefault="00542F83" w:rsidP="00542F83">
            <w:pPr>
              <w:jc w:val="center"/>
              <w:rPr>
                <w:color w:val="000000"/>
                <w:sz w:val="24"/>
                <w:szCs w:val="24"/>
              </w:rPr>
            </w:pPr>
            <w:r w:rsidRPr="00542F83">
              <w:rPr>
                <w:color w:val="000000"/>
                <w:sz w:val="24"/>
                <w:szCs w:val="24"/>
              </w:rPr>
              <w:t>0,31</w:t>
            </w:r>
          </w:p>
        </w:tc>
      </w:tr>
      <w:tr w:rsidR="00542F83" w:rsidRPr="00542F83" w14:paraId="3DC497B6" w14:textId="77777777" w:rsidTr="00542F83">
        <w:trPr>
          <w:cantSplit/>
          <w:trHeight w:val="20"/>
        </w:trPr>
        <w:tc>
          <w:tcPr>
            <w:tcW w:w="851" w:type="dxa"/>
            <w:shd w:val="clear" w:color="auto" w:fill="auto"/>
            <w:vAlign w:val="center"/>
            <w:hideMark/>
          </w:tcPr>
          <w:p w14:paraId="285A4DB7" w14:textId="77777777" w:rsidR="00542F83" w:rsidRPr="00542F83" w:rsidRDefault="00542F83" w:rsidP="00542F83">
            <w:pPr>
              <w:jc w:val="center"/>
              <w:rPr>
                <w:color w:val="000000"/>
                <w:sz w:val="24"/>
                <w:szCs w:val="24"/>
              </w:rPr>
            </w:pPr>
            <w:r w:rsidRPr="00542F83">
              <w:rPr>
                <w:color w:val="000000"/>
                <w:sz w:val="24"/>
                <w:szCs w:val="24"/>
              </w:rPr>
              <w:t>21</w:t>
            </w:r>
          </w:p>
        </w:tc>
        <w:tc>
          <w:tcPr>
            <w:tcW w:w="3827" w:type="dxa"/>
            <w:shd w:val="clear" w:color="auto" w:fill="auto"/>
            <w:vAlign w:val="center"/>
            <w:hideMark/>
          </w:tcPr>
          <w:p w14:paraId="2B64258C" w14:textId="77777777" w:rsidR="00542F83" w:rsidRPr="00542F83" w:rsidRDefault="00542F83" w:rsidP="00542F83">
            <w:pPr>
              <w:rPr>
                <w:color w:val="000000"/>
                <w:sz w:val="24"/>
                <w:szCs w:val="24"/>
              </w:rPr>
            </w:pPr>
            <w:r w:rsidRPr="00542F83">
              <w:rPr>
                <w:rFonts w:eastAsia="Arial"/>
                <w:color w:val="000000"/>
                <w:sz w:val="24"/>
                <w:szCs w:val="24"/>
              </w:rPr>
              <w:t>Котельная № 21/6, ул. Мира 11</w:t>
            </w:r>
          </w:p>
        </w:tc>
        <w:tc>
          <w:tcPr>
            <w:tcW w:w="1780" w:type="dxa"/>
            <w:shd w:val="clear" w:color="auto" w:fill="auto"/>
            <w:vAlign w:val="center"/>
            <w:hideMark/>
          </w:tcPr>
          <w:p w14:paraId="3C012AF3" w14:textId="77777777" w:rsidR="00542F83" w:rsidRPr="00542F83" w:rsidRDefault="00542F83" w:rsidP="00542F83">
            <w:pPr>
              <w:jc w:val="center"/>
              <w:rPr>
                <w:color w:val="000000"/>
                <w:sz w:val="24"/>
                <w:szCs w:val="24"/>
              </w:rPr>
            </w:pPr>
            <w:r w:rsidRPr="00542F83">
              <w:rPr>
                <w:color w:val="000000"/>
                <w:sz w:val="24"/>
                <w:szCs w:val="24"/>
              </w:rPr>
              <w:t>0,62</w:t>
            </w:r>
          </w:p>
        </w:tc>
        <w:tc>
          <w:tcPr>
            <w:tcW w:w="1845" w:type="dxa"/>
            <w:shd w:val="clear" w:color="auto" w:fill="auto"/>
            <w:vAlign w:val="center"/>
            <w:hideMark/>
          </w:tcPr>
          <w:p w14:paraId="13D983DF" w14:textId="77777777" w:rsidR="00542F83" w:rsidRPr="00542F83" w:rsidRDefault="00542F83" w:rsidP="00542F83">
            <w:pPr>
              <w:jc w:val="center"/>
              <w:rPr>
                <w:color w:val="000000"/>
                <w:sz w:val="24"/>
                <w:szCs w:val="24"/>
              </w:rPr>
            </w:pPr>
            <w:r w:rsidRPr="00542F83">
              <w:rPr>
                <w:color w:val="000000"/>
                <w:sz w:val="24"/>
                <w:szCs w:val="24"/>
              </w:rPr>
              <w:t>0,08</w:t>
            </w:r>
          </w:p>
        </w:tc>
        <w:tc>
          <w:tcPr>
            <w:tcW w:w="1851" w:type="dxa"/>
            <w:shd w:val="clear" w:color="auto" w:fill="auto"/>
            <w:vAlign w:val="center"/>
            <w:hideMark/>
          </w:tcPr>
          <w:p w14:paraId="1AA4C274" w14:textId="77777777" w:rsidR="00542F83" w:rsidRPr="00542F83" w:rsidRDefault="00542F83" w:rsidP="00542F83">
            <w:pPr>
              <w:jc w:val="center"/>
              <w:rPr>
                <w:color w:val="000000"/>
                <w:sz w:val="24"/>
                <w:szCs w:val="24"/>
              </w:rPr>
            </w:pPr>
            <w:r w:rsidRPr="00542F83">
              <w:rPr>
                <w:color w:val="000000"/>
                <w:sz w:val="24"/>
                <w:szCs w:val="24"/>
              </w:rPr>
              <w:t>0,54</w:t>
            </w:r>
          </w:p>
        </w:tc>
      </w:tr>
      <w:tr w:rsidR="00542F83" w:rsidRPr="00542F83" w14:paraId="5A8C7F5C" w14:textId="77777777" w:rsidTr="00542F83">
        <w:trPr>
          <w:cantSplit/>
          <w:trHeight w:val="20"/>
        </w:trPr>
        <w:tc>
          <w:tcPr>
            <w:tcW w:w="851" w:type="dxa"/>
            <w:shd w:val="clear" w:color="auto" w:fill="auto"/>
            <w:vAlign w:val="center"/>
            <w:hideMark/>
          </w:tcPr>
          <w:p w14:paraId="39FCE41B" w14:textId="77777777" w:rsidR="00542F83" w:rsidRPr="00542F83" w:rsidRDefault="00542F83" w:rsidP="00542F83">
            <w:pPr>
              <w:jc w:val="center"/>
              <w:rPr>
                <w:color w:val="000000"/>
                <w:sz w:val="24"/>
                <w:szCs w:val="24"/>
              </w:rPr>
            </w:pPr>
            <w:r w:rsidRPr="00542F83">
              <w:rPr>
                <w:color w:val="000000"/>
                <w:sz w:val="24"/>
                <w:szCs w:val="24"/>
              </w:rPr>
              <w:t>22</w:t>
            </w:r>
          </w:p>
        </w:tc>
        <w:tc>
          <w:tcPr>
            <w:tcW w:w="3827" w:type="dxa"/>
            <w:shd w:val="clear" w:color="auto" w:fill="auto"/>
            <w:vAlign w:val="center"/>
            <w:hideMark/>
          </w:tcPr>
          <w:p w14:paraId="35C7A21F" w14:textId="77777777" w:rsidR="00542F83" w:rsidRPr="00542F83" w:rsidRDefault="00542F83" w:rsidP="00542F83">
            <w:pPr>
              <w:rPr>
                <w:color w:val="000000"/>
                <w:sz w:val="24"/>
                <w:szCs w:val="24"/>
              </w:rPr>
            </w:pPr>
            <w:r w:rsidRPr="00542F83">
              <w:rPr>
                <w:rFonts w:eastAsia="Arial"/>
                <w:color w:val="000000"/>
                <w:sz w:val="24"/>
                <w:szCs w:val="24"/>
              </w:rPr>
              <w:t>Котельная № 21/8, ул. Советская 5</w:t>
            </w:r>
          </w:p>
        </w:tc>
        <w:tc>
          <w:tcPr>
            <w:tcW w:w="1780" w:type="dxa"/>
            <w:shd w:val="clear" w:color="auto" w:fill="auto"/>
            <w:vAlign w:val="center"/>
            <w:hideMark/>
          </w:tcPr>
          <w:p w14:paraId="46A34F96" w14:textId="77777777" w:rsidR="00542F83" w:rsidRPr="00542F83" w:rsidRDefault="00542F83" w:rsidP="00542F83">
            <w:pPr>
              <w:jc w:val="center"/>
              <w:rPr>
                <w:color w:val="000000"/>
                <w:sz w:val="24"/>
                <w:szCs w:val="24"/>
              </w:rPr>
            </w:pPr>
            <w:r w:rsidRPr="00542F83">
              <w:rPr>
                <w:color w:val="000000"/>
                <w:sz w:val="24"/>
                <w:szCs w:val="24"/>
              </w:rPr>
              <w:t>1,04</w:t>
            </w:r>
          </w:p>
        </w:tc>
        <w:tc>
          <w:tcPr>
            <w:tcW w:w="1845" w:type="dxa"/>
            <w:shd w:val="clear" w:color="auto" w:fill="auto"/>
            <w:vAlign w:val="center"/>
            <w:hideMark/>
          </w:tcPr>
          <w:p w14:paraId="0230FC8C" w14:textId="77777777" w:rsidR="00542F83" w:rsidRPr="00542F83" w:rsidRDefault="00542F83" w:rsidP="00542F83">
            <w:pPr>
              <w:jc w:val="center"/>
              <w:rPr>
                <w:color w:val="000000"/>
                <w:sz w:val="24"/>
                <w:szCs w:val="24"/>
              </w:rPr>
            </w:pPr>
            <w:r w:rsidRPr="00542F83">
              <w:rPr>
                <w:color w:val="000000"/>
                <w:sz w:val="24"/>
                <w:szCs w:val="24"/>
              </w:rPr>
              <w:t>0</w:t>
            </w:r>
          </w:p>
        </w:tc>
        <w:tc>
          <w:tcPr>
            <w:tcW w:w="1851" w:type="dxa"/>
            <w:shd w:val="clear" w:color="auto" w:fill="auto"/>
            <w:vAlign w:val="center"/>
            <w:hideMark/>
          </w:tcPr>
          <w:p w14:paraId="2C552C2D" w14:textId="77777777" w:rsidR="00542F83" w:rsidRPr="00542F83" w:rsidRDefault="00542F83" w:rsidP="00542F83">
            <w:pPr>
              <w:jc w:val="center"/>
              <w:rPr>
                <w:color w:val="000000"/>
                <w:sz w:val="24"/>
                <w:szCs w:val="24"/>
              </w:rPr>
            </w:pPr>
            <w:r w:rsidRPr="00542F83">
              <w:rPr>
                <w:color w:val="000000"/>
                <w:sz w:val="24"/>
                <w:szCs w:val="24"/>
              </w:rPr>
              <w:t>1,04</w:t>
            </w:r>
          </w:p>
        </w:tc>
      </w:tr>
      <w:tr w:rsidR="00542F83" w:rsidRPr="00542F83" w14:paraId="11475C1C" w14:textId="77777777" w:rsidTr="00542F83">
        <w:trPr>
          <w:cantSplit/>
          <w:trHeight w:val="20"/>
        </w:trPr>
        <w:tc>
          <w:tcPr>
            <w:tcW w:w="851" w:type="dxa"/>
            <w:shd w:val="clear" w:color="auto" w:fill="auto"/>
            <w:vAlign w:val="center"/>
            <w:hideMark/>
          </w:tcPr>
          <w:p w14:paraId="5AFEC210" w14:textId="77777777" w:rsidR="00542F83" w:rsidRPr="00542F83" w:rsidRDefault="00542F83" w:rsidP="00542F83">
            <w:pPr>
              <w:jc w:val="center"/>
              <w:rPr>
                <w:color w:val="000000"/>
                <w:sz w:val="24"/>
                <w:szCs w:val="24"/>
              </w:rPr>
            </w:pPr>
            <w:r w:rsidRPr="00542F83">
              <w:rPr>
                <w:color w:val="000000"/>
                <w:sz w:val="24"/>
                <w:szCs w:val="24"/>
              </w:rPr>
              <w:t>23</w:t>
            </w:r>
          </w:p>
        </w:tc>
        <w:tc>
          <w:tcPr>
            <w:tcW w:w="3827" w:type="dxa"/>
            <w:shd w:val="clear" w:color="auto" w:fill="auto"/>
            <w:vAlign w:val="center"/>
            <w:hideMark/>
          </w:tcPr>
          <w:p w14:paraId="7A67D140" w14:textId="77777777" w:rsidR="00542F83" w:rsidRPr="00542F83" w:rsidRDefault="00542F83" w:rsidP="00542F83">
            <w:pPr>
              <w:rPr>
                <w:color w:val="000000"/>
                <w:sz w:val="24"/>
                <w:szCs w:val="24"/>
              </w:rPr>
            </w:pPr>
            <w:r w:rsidRPr="00542F83">
              <w:rPr>
                <w:rFonts w:eastAsia="Arial"/>
                <w:color w:val="000000"/>
                <w:sz w:val="24"/>
                <w:szCs w:val="24"/>
              </w:rPr>
              <w:t>Котельная № 22, Югорск-2, дом 34</w:t>
            </w:r>
          </w:p>
        </w:tc>
        <w:tc>
          <w:tcPr>
            <w:tcW w:w="1780" w:type="dxa"/>
            <w:shd w:val="clear" w:color="auto" w:fill="auto"/>
            <w:vAlign w:val="center"/>
            <w:hideMark/>
          </w:tcPr>
          <w:p w14:paraId="7BD38499" w14:textId="77777777" w:rsidR="00542F83" w:rsidRPr="00542F83" w:rsidRDefault="00542F83" w:rsidP="00542F83">
            <w:pPr>
              <w:jc w:val="center"/>
              <w:rPr>
                <w:color w:val="000000"/>
                <w:sz w:val="24"/>
                <w:szCs w:val="24"/>
              </w:rPr>
            </w:pPr>
            <w:r w:rsidRPr="00542F83">
              <w:rPr>
                <w:color w:val="000000"/>
                <w:sz w:val="24"/>
                <w:szCs w:val="24"/>
              </w:rPr>
              <w:t>9</w:t>
            </w:r>
          </w:p>
        </w:tc>
        <w:tc>
          <w:tcPr>
            <w:tcW w:w="1845" w:type="dxa"/>
            <w:shd w:val="clear" w:color="auto" w:fill="auto"/>
            <w:vAlign w:val="center"/>
            <w:hideMark/>
          </w:tcPr>
          <w:p w14:paraId="7C92E7A0" w14:textId="77777777" w:rsidR="00542F83" w:rsidRPr="00542F83" w:rsidRDefault="00542F83" w:rsidP="00542F83">
            <w:pPr>
              <w:jc w:val="center"/>
              <w:rPr>
                <w:color w:val="000000"/>
                <w:sz w:val="24"/>
                <w:szCs w:val="24"/>
              </w:rPr>
            </w:pPr>
            <w:r w:rsidRPr="00542F83">
              <w:rPr>
                <w:color w:val="000000"/>
                <w:sz w:val="24"/>
                <w:szCs w:val="24"/>
              </w:rPr>
              <w:t>0,85</w:t>
            </w:r>
          </w:p>
        </w:tc>
        <w:tc>
          <w:tcPr>
            <w:tcW w:w="1851" w:type="dxa"/>
            <w:shd w:val="clear" w:color="auto" w:fill="auto"/>
            <w:vAlign w:val="center"/>
            <w:hideMark/>
          </w:tcPr>
          <w:p w14:paraId="2ACCE3AE" w14:textId="77777777" w:rsidR="00542F83" w:rsidRPr="00542F83" w:rsidRDefault="00542F83" w:rsidP="00542F83">
            <w:pPr>
              <w:jc w:val="center"/>
              <w:rPr>
                <w:color w:val="000000"/>
                <w:sz w:val="24"/>
                <w:szCs w:val="24"/>
              </w:rPr>
            </w:pPr>
            <w:r w:rsidRPr="00542F83">
              <w:rPr>
                <w:color w:val="000000"/>
                <w:sz w:val="24"/>
                <w:szCs w:val="24"/>
              </w:rPr>
              <w:t>8,15</w:t>
            </w:r>
          </w:p>
        </w:tc>
      </w:tr>
      <w:tr w:rsidR="00542F83" w:rsidRPr="00542F83" w14:paraId="408C1D6C" w14:textId="77777777" w:rsidTr="00542F83">
        <w:trPr>
          <w:cantSplit/>
          <w:trHeight w:val="20"/>
        </w:trPr>
        <w:tc>
          <w:tcPr>
            <w:tcW w:w="851" w:type="dxa"/>
            <w:shd w:val="clear" w:color="auto" w:fill="auto"/>
            <w:vAlign w:val="center"/>
            <w:hideMark/>
          </w:tcPr>
          <w:p w14:paraId="79A5661A" w14:textId="77777777" w:rsidR="00542F83" w:rsidRPr="00542F83" w:rsidRDefault="00542F83" w:rsidP="00542F83">
            <w:pPr>
              <w:jc w:val="center"/>
              <w:rPr>
                <w:color w:val="000000"/>
                <w:sz w:val="24"/>
                <w:szCs w:val="24"/>
              </w:rPr>
            </w:pPr>
            <w:r w:rsidRPr="00542F83">
              <w:rPr>
                <w:color w:val="000000"/>
                <w:sz w:val="24"/>
                <w:szCs w:val="24"/>
              </w:rPr>
              <w:t>24</w:t>
            </w:r>
          </w:p>
        </w:tc>
        <w:tc>
          <w:tcPr>
            <w:tcW w:w="3827" w:type="dxa"/>
            <w:shd w:val="clear" w:color="auto" w:fill="auto"/>
            <w:vAlign w:val="center"/>
            <w:hideMark/>
          </w:tcPr>
          <w:p w14:paraId="594ADBAB" w14:textId="77777777" w:rsidR="00542F83" w:rsidRPr="00542F83" w:rsidRDefault="00542F83" w:rsidP="00542F83">
            <w:pPr>
              <w:rPr>
                <w:color w:val="000000"/>
                <w:sz w:val="24"/>
                <w:szCs w:val="24"/>
              </w:rPr>
            </w:pPr>
            <w:r w:rsidRPr="00542F83">
              <w:rPr>
                <w:rFonts w:eastAsia="Arial"/>
                <w:color w:val="000000"/>
                <w:sz w:val="24"/>
                <w:szCs w:val="24"/>
              </w:rPr>
              <w:t>Котельная № 24, ул. Менделеева 38/1</w:t>
            </w:r>
          </w:p>
        </w:tc>
        <w:tc>
          <w:tcPr>
            <w:tcW w:w="1780" w:type="dxa"/>
            <w:shd w:val="clear" w:color="auto" w:fill="auto"/>
            <w:vAlign w:val="center"/>
            <w:hideMark/>
          </w:tcPr>
          <w:p w14:paraId="27DA2270" w14:textId="77777777" w:rsidR="00542F83" w:rsidRPr="00542F83" w:rsidRDefault="00542F83" w:rsidP="00542F83">
            <w:pPr>
              <w:jc w:val="center"/>
              <w:rPr>
                <w:color w:val="000000"/>
                <w:sz w:val="24"/>
                <w:szCs w:val="24"/>
              </w:rPr>
            </w:pPr>
            <w:r w:rsidRPr="00542F83">
              <w:rPr>
                <w:color w:val="000000"/>
                <w:sz w:val="24"/>
                <w:szCs w:val="24"/>
              </w:rPr>
              <w:t>3,2</w:t>
            </w:r>
          </w:p>
        </w:tc>
        <w:tc>
          <w:tcPr>
            <w:tcW w:w="1845" w:type="dxa"/>
            <w:shd w:val="clear" w:color="auto" w:fill="auto"/>
            <w:vAlign w:val="center"/>
            <w:hideMark/>
          </w:tcPr>
          <w:p w14:paraId="7667EB11" w14:textId="77777777" w:rsidR="00542F83" w:rsidRPr="00542F83" w:rsidRDefault="00542F83" w:rsidP="00542F83">
            <w:pPr>
              <w:jc w:val="center"/>
              <w:rPr>
                <w:color w:val="000000"/>
                <w:sz w:val="24"/>
                <w:szCs w:val="24"/>
              </w:rPr>
            </w:pPr>
            <w:r w:rsidRPr="00542F83">
              <w:rPr>
                <w:color w:val="000000"/>
                <w:sz w:val="24"/>
                <w:szCs w:val="24"/>
              </w:rPr>
              <w:t>1,52</w:t>
            </w:r>
          </w:p>
        </w:tc>
        <w:tc>
          <w:tcPr>
            <w:tcW w:w="1851" w:type="dxa"/>
            <w:shd w:val="clear" w:color="auto" w:fill="auto"/>
            <w:vAlign w:val="center"/>
            <w:hideMark/>
          </w:tcPr>
          <w:p w14:paraId="0BB1D6DA" w14:textId="77777777" w:rsidR="00542F83" w:rsidRPr="00542F83" w:rsidRDefault="00542F83" w:rsidP="00542F83">
            <w:pPr>
              <w:jc w:val="center"/>
              <w:rPr>
                <w:color w:val="000000"/>
                <w:sz w:val="24"/>
                <w:szCs w:val="24"/>
              </w:rPr>
            </w:pPr>
            <w:r w:rsidRPr="00542F83">
              <w:rPr>
                <w:color w:val="000000"/>
                <w:sz w:val="24"/>
                <w:szCs w:val="24"/>
              </w:rPr>
              <w:t>1,68</w:t>
            </w:r>
          </w:p>
        </w:tc>
      </w:tr>
      <w:tr w:rsidR="00542F83" w:rsidRPr="00542F83" w14:paraId="14F91697" w14:textId="77777777" w:rsidTr="00542F83">
        <w:trPr>
          <w:cantSplit/>
          <w:trHeight w:val="20"/>
        </w:trPr>
        <w:tc>
          <w:tcPr>
            <w:tcW w:w="851" w:type="dxa"/>
            <w:shd w:val="clear" w:color="auto" w:fill="auto"/>
            <w:vAlign w:val="center"/>
            <w:hideMark/>
          </w:tcPr>
          <w:p w14:paraId="5A5182DD" w14:textId="77777777" w:rsidR="00542F83" w:rsidRPr="00542F83" w:rsidRDefault="00542F83" w:rsidP="00542F83">
            <w:pPr>
              <w:jc w:val="center"/>
              <w:rPr>
                <w:color w:val="000000"/>
                <w:sz w:val="24"/>
                <w:szCs w:val="24"/>
              </w:rPr>
            </w:pPr>
            <w:r w:rsidRPr="00542F83">
              <w:rPr>
                <w:color w:val="000000"/>
                <w:sz w:val="24"/>
                <w:szCs w:val="24"/>
              </w:rPr>
              <w:t>25</w:t>
            </w:r>
          </w:p>
        </w:tc>
        <w:tc>
          <w:tcPr>
            <w:tcW w:w="3827" w:type="dxa"/>
            <w:shd w:val="clear" w:color="auto" w:fill="auto"/>
            <w:vAlign w:val="center"/>
            <w:hideMark/>
          </w:tcPr>
          <w:p w14:paraId="04162ED5" w14:textId="77777777" w:rsidR="00542F83" w:rsidRPr="00542F83" w:rsidRDefault="00542F83" w:rsidP="00542F83">
            <w:pPr>
              <w:rPr>
                <w:color w:val="000000"/>
                <w:sz w:val="24"/>
                <w:szCs w:val="24"/>
              </w:rPr>
            </w:pPr>
            <w:r w:rsidRPr="00542F83">
              <w:rPr>
                <w:rFonts w:eastAsia="Arial"/>
                <w:color w:val="000000"/>
                <w:sz w:val="24"/>
                <w:szCs w:val="24"/>
              </w:rPr>
              <w:t xml:space="preserve">Котельная №25, 14 </w:t>
            </w:r>
            <w:proofErr w:type="spellStart"/>
            <w:r w:rsidRPr="00542F83">
              <w:rPr>
                <w:rFonts w:eastAsia="Arial"/>
                <w:color w:val="000000"/>
                <w:sz w:val="24"/>
                <w:szCs w:val="24"/>
              </w:rPr>
              <w:t>мкр</w:t>
            </w:r>
            <w:proofErr w:type="spellEnd"/>
            <w:r w:rsidRPr="00542F83">
              <w:rPr>
                <w:rFonts w:eastAsia="Arial"/>
                <w:color w:val="000000"/>
                <w:sz w:val="24"/>
                <w:szCs w:val="24"/>
              </w:rPr>
              <w:t>.</w:t>
            </w:r>
          </w:p>
        </w:tc>
        <w:tc>
          <w:tcPr>
            <w:tcW w:w="1780" w:type="dxa"/>
            <w:shd w:val="clear" w:color="auto" w:fill="auto"/>
            <w:vAlign w:val="center"/>
            <w:hideMark/>
          </w:tcPr>
          <w:p w14:paraId="620F4CFC" w14:textId="77777777" w:rsidR="00542F83" w:rsidRPr="00542F83" w:rsidRDefault="00542F83" w:rsidP="00542F83">
            <w:pPr>
              <w:jc w:val="center"/>
              <w:rPr>
                <w:color w:val="000000"/>
                <w:sz w:val="24"/>
                <w:szCs w:val="24"/>
              </w:rPr>
            </w:pPr>
            <w:r w:rsidRPr="00542F83">
              <w:rPr>
                <w:color w:val="000000"/>
                <w:sz w:val="24"/>
                <w:szCs w:val="24"/>
              </w:rPr>
              <w:t>8,94</w:t>
            </w:r>
          </w:p>
        </w:tc>
        <w:tc>
          <w:tcPr>
            <w:tcW w:w="1845" w:type="dxa"/>
            <w:shd w:val="clear" w:color="auto" w:fill="auto"/>
            <w:vAlign w:val="center"/>
            <w:hideMark/>
          </w:tcPr>
          <w:p w14:paraId="000954D0" w14:textId="77777777" w:rsidR="00542F83" w:rsidRPr="00542F83" w:rsidRDefault="00542F83" w:rsidP="00542F83">
            <w:pPr>
              <w:jc w:val="center"/>
              <w:rPr>
                <w:color w:val="000000"/>
                <w:sz w:val="24"/>
                <w:szCs w:val="24"/>
              </w:rPr>
            </w:pPr>
            <w:r w:rsidRPr="00542F83">
              <w:rPr>
                <w:color w:val="000000"/>
                <w:sz w:val="24"/>
                <w:szCs w:val="24"/>
              </w:rPr>
              <w:t>0,04</w:t>
            </w:r>
          </w:p>
        </w:tc>
        <w:tc>
          <w:tcPr>
            <w:tcW w:w="1851" w:type="dxa"/>
            <w:shd w:val="clear" w:color="auto" w:fill="auto"/>
            <w:vAlign w:val="center"/>
            <w:hideMark/>
          </w:tcPr>
          <w:p w14:paraId="01076D4F" w14:textId="77777777" w:rsidR="00542F83" w:rsidRPr="00542F83" w:rsidRDefault="00542F83" w:rsidP="00542F83">
            <w:pPr>
              <w:jc w:val="center"/>
              <w:rPr>
                <w:color w:val="000000"/>
                <w:sz w:val="24"/>
                <w:szCs w:val="24"/>
              </w:rPr>
            </w:pPr>
            <w:r w:rsidRPr="00542F83">
              <w:rPr>
                <w:color w:val="000000"/>
                <w:sz w:val="24"/>
                <w:szCs w:val="24"/>
              </w:rPr>
              <w:t>8,9</w:t>
            </w:r>
          </w:p>
        </w:tc>
      </w:tr>
      <w:tr w:rsidR="00542F83" w:rsidRPr="00542F83" w14:paraId="61F46A30" w14:textId="77777777" w:rsidTr="00542F83">
        <w:trPr>
          <w:cantSplit/>
          <w:trHeight w:val="20"/>
        </w:trPr>
        <w:tc>
          <w:tcPr>
            <w:tcW w:w="851" w:type="dxa"/>
            <w:shd w:val="clear" w:color="auto" w:fill="auto"/>
            <w:vAlign w:val="center"/>
            <w:hideMark/>
          </w:tcPr>
          <w:p w14:paraId="32E46A67" w14:textId="77777777" w:rsidR="00542F83" w:rsidRPr="00542F83" w:rsidRDefault="00542F83" w:rsidP="00542F83">
            <w:pPr>
              <w:jc w:val="center"/>
              <w:rPr>
                <w:color w:val="000000"/>
                <w:sz w:val="24"/>
                <w:szCs w:val="24"/>
              </w:rPr>
            </w:pPr>
            <w:r w:rsidRPr="00542F83">
              <w:rPr>
                <w:color w:val="000000"/>
                <w:sz w:val="24"/>
                <w:szCs w:val="24"/>
              </w:rPr>
              <w:t>26</w:t>
            </w:r>
          </w:p>
        </w:tc>
        <w:tc>
          <w:tcPr>
            <w:tcW w:w="3827" w:type="dxa"/>
            <w:shd w:val="clear" w:color="auto" w:fill="auto"/>
            <w:vAlign w:val="center"/>
            <w:hideMark/>
          </w:tcPr>
          <w:p w14:paraId="7FD2BB80" w14:textId="77777777" w:rsidR="00542F83" w:rsidRPr="00542F83" w:rsidRDefault="00542F83" w:rsidP="00542F83">
            <w:pPr>
              <w:rPr>
                <w:color w:val="000000"/>
                <w:sz w:val="24"/>
                <w:szCs w:val="24"/>
              </w:rPr>
            </w:pPr>
            <w:r w:rsidRPr="00542F83">
              <w:rPr>
                <w:color w:val="000000"/>
                <w:sz w:val="24"/>
                <w:szCs w:val="24"/>
              </w:rPr>
              <w:t>Котельная ВОС, г. Югорск</w:t>
            </w:r>
          </w:p>
        </w:tc>
        <w:tc>
          <w:tcPr>
            <w:tcW w:w="1780" w:type="dxa"/>
            <w:shd w:val="clear" w:color="auto" w:fill="auto"/>
            <w:vAlign w:val="center"/>
            <w:hideMark/>
          </w:tcPr>
          <w:p w14:paraId="527017DB" w14:textId="77777777" w:rsidR="00542F83" w:rsidRPr="00542F83" w:rsidRDefault="00542F83" w:rsidP="00542F83">
            <w:pPr>
              <w:jc w:val="center"/>
              <w:rPr>
                <w:color w:val="000000"/>
                <w:sz w:val="24"/>
                <w:szCs w:val="24"/>
              </w:rPr>
            </w:pPr>
            <w:r w:rsidRPr="00542F83">
              <w:rPr>
                <w:color w:val="000000"/>
                <w:sz w:val="24"/>
                <w:szCs w:val="24"/>
              </w:rPr>
              <w:t>2,76</w:t>
            </w:r>
          </w:p>
        </w:tc>
        <w:tc>
          <w:tcPr>
            <w:tcW w:w="1845" w:type="dxa"/>
            <w:shd w:val="clear" w:color="auto" w:fill="auto"/>
            <w:vAlign w:val="center"/>
            <w:hideMark/>
          </w:tcPr>
          <w:p w14:paraId="31501E3A" w14:textId="77777777" w:rsidR="00542F83" w:rsidRPr="00542F83" w:rsidRDefault="00542F83" w:rsidP="00542F83">
            <w:pPr>
              <w:jc w:val="center"/>
              <w:rPr>
                <w:color w:val="000000"/>
                <w:sz w:val="24"/>
                <w:szCs w:val="24"/>
              </w:rPr>
            </w:pPr>
            <w:r w:rsidRPr="00542F83">
              <w:rPr>
                <w:color w:val="000000"/>
                <w:sz w:val="24"/>
                <w:szCs w:val="24"/>
              </w:rPr>
              <w:t>0,14</w:t>
            </w:r>
          </w:p>
        </w:tc>
        <w:tc>
          <w:tcPr>
            <w:tcW w:w="1851" w:type="dxa"/>
            <w:shd w:val="clear" w:color="auto" w:fill="auto"/>
            <w:vAlign w:val="center"/>
            <w:hideMark/>
          </w:tcPr>
          <w:p w14:paraId="69A45F99" w14:textId="77777777" w:rsidR="00542F83" w:rsidRPr="00542F83" w:rsidRDefault="00542F83" w:rsidP="00542F83">
            <w:pPr>
              <w:jc w:val="center"/>
              <w:rPr>
                <w:color w:val="000000"/>
                <w:sz w:val="24"/>
                <w:szCs w:val="24"/>
              </w:rPr>
            </w:pPr>
            <w:r w:rsidRPr="00542F83">
              <w:rPr>
                <w:color w:val="000000"/>
                <w:sz w:val="24"/>
                <w:szCs w:val="24"/>
              </w:rPr>
              <w:t>2,62</w:t>
            </w:r>
          </w:p>
        </w:tc>
      </w:tr>
      <w:tr w:rsidR="00542F83" w:rsidRPr="00542F83" w14:paraId="50EC9E7C" w14:textId="77777777" w:rsidTr="00542F83">
        <w:trPr>
          <w:cantSplit/>
          <w:trHeight w:val="20"/>
        </w:trPr>
        <w:tc>
          <w:tcPr>
            <w:tcW w:w="851" w:type="dxa"/>
            <w:shd w:val="clear" w:color="auto" w:fill="auto"/>
            <w:vAlign w:val="center"/>
            <w:hideMark/>
          </w:tcPr>
          <w:p w14:paraId="789AAC12" w14:textId="77777777" w:rsidR="00542F83" w:rsidRPr="00542F83" w:rsidRDefault="00542F83" w:rsidP="00542F83">
            <w:pPr>
              <w:jc w:val="center"/>
              <w:rPr>
                <w:color w:val="000000"/>
                <w:sz w:val="24"/>
                <w:szCs w:val="24"/>
              </w:rPr>
            </w:pPr>
            <w:r w:rsidRPr="00542F83">
              <w:rPr>
                <w:color w:val="000000"/>
                <w:sz w:val="24"/>
                <w:szCs w:val="24"/>
              </w:rPr>
              <w:t>27</w:t>
            </w:r>
          </w:p>
        </w:tc>
        <w:tc>
          <w:tcPr>
            <w:tcW w:w="3827" w:type="dxa"/>
            <w:shd w:val="clear" w:color="auto" w:fill="auto"/>
            <w:vAlign w:val="center"/>
            <w:hideMark/>
          </w:tcPr>
          <w:p w14:paraId="60C8194F" w14:textId="77777777" w:rsidR="00542F83" w:rsidRPr="00542F83" w:rsidRDefault="00542F83" w:rsidP="00542F83">
            <w:pPr>
              <w:rPr>
                <w:color w:val="000000"/>
                <w:sz w:val="24"/>
                <w:szCs w:val="24"/>
              </w:rPr>
            </w:pPr>
            <w:r w:rsidRPr="00542F83">
              <w:rPr>
                <w:color w:val="000000"/>
                <w:sz w:val="24"/>
                <w:szCs w:val="24"/>
              </w:rPr>
              <w:t>Котельная КОС, г. Югорск</w:t>
            </w:r>
          </w:p>
        </w:tc>
        <w:tc>
          <w:tcPr>
            <w:tcW w:w="1780" w:type="dxa"/>
            <w:shd w:val="clear" w:color="auto" w:fill="auto"/>
            <w:vAlign w:val="center"/>
            <w:hideMark/>
          </w:tcPr>
          <w:p w14:paraId="777FE5C1" w14:textId="77777777" w:rsidR="00542F83" w:rsidRPr="00542F83" w:rsidRDefault="00542F83" w:rsidP="00542F83">
            <w:pPr>
              <w:jc w:val="center"/>
              <w:rPr>
                <w:color w:val="000000"/>
                <w:sz w:val="24"/>
                <w:szCs w:val="24"/>
              </w:rPr>
            </w:pPr>
            <w:r w:rsidRPr="00542F83">
              <w:rPr>
                <w:color w:val="000000"/>
                <w:sz w:val="24"/>
                <w:szCs w:val="24"/>
              </w:rPr>
              <w:t>2,76</w:t>
            </w:r>
          </w:p>
        </w:tc>
        <w:tc>
          <w:tcPr>
            <w:tcW w:w="1845" w:type="dxa"/>
            <w:shd w:val="clear" w:color="auto" w:fill="auto"/>
            <w:vAlign w:val="center"/>
            <w:hideMark/>
          </w:tcPr>
          <w:p w14:paraId="009E1933" w14:textId="77777777" w:rsidR="00542F83" w:rsidRPr="00542F83" w:rsidRDefault="00542F83" w:rsidP="00542F83">
            <w:pPr>
              <w:jc w:val="center"/>
              <w:rPr>
                <w:color w:val="000000"/>
                <w:sz w:val="24"/>
                <w:szCs w:val="24"/>
              </w:rPr>
            </w:pPr>
            <w:r w:rsidRPr="00542F83">
              <w:rPr>
                <w:color w:val="000000"/>
                <w:sz w:val="24"/>
                <w:szCs w:val="24"/>
              </w:rPr>
              <w:t>0,14</w:t>
            </w:r>
          </w:p>
        </w:tc>
        <w:tc>
          <w:tcPr>
            <w:tcW w:w="1851" w:type="dxa"/>
            <w:shd w:val="clear" w:color="auto" w:fill="auto"/>
            <w:vAlign w:val="center"/>
            <w:hideMark/>
          </w:tcPr>
          <w:p w14:paraId="4C396536" w14:textId="77777777" w:rsidR="00542F83" w:rsidRPr="00542F83" w:rsidRDefault="00542F83" w:rsidP="00542F83">
            <w:pPr>
              <w:jc w:val="center"/>
              <w:rPr>
                <w:color w:val="000000"/>
                <w:sz w:val="24"/>
                <w:szCs w:val="24"/>
              </w:rPr>
            </w:pPr>
            <w:r w:rsidRPr="00542F83">
              <w:rPr>
                <w:color w:val="000000"/>
                <w:sz w:val="24"/>
                <w:szCs w:val="24"/>
              </w:rPr>
              <w:t>2,62</w:t>
            </w:r>
          </w:p>
        </w:tc>
      </w:tr>
      <w:tr w:rsidR="00542F83" w:rsidRPr="00542F83" w14:paraId="0E112E13" w14:textId="77777777" w:rsidTr="00542F83">
        <w:trPr>
          <w:cantSplit/>
          <w:trHeight w:val="20"/>
        </w:trPr>
        <w:tc>
          <w:tcPr>
            <w:tcW w:w="851" w:type="dxa"/>
            <w:shd w:val="clear" w:color="auto" w:fill="auto"/>
            <w:noWrap/>
            <w:vAlign w:val="bottom"/>
            <w:hideMark/>
          </w:tcPr>
          <w:p w14:paraId="0023B237" w14:textId="77777777" w:rsidR="00542F83" w:rsidRPr="00542F83" w:rsidRDefault="00542F83" w:rsidP="00542F83">
            <w:pPr>
              <w:rPr>
                <w:b/>
                <w:bCs/>
                <w:color w:val="000000"/>
                <w:sz w:val="24"/>
                <w:szCs w:val="24"/>
              </w:rPr>
            </w:pPr>
          </w:p>
        </w:tc>
        <w:tc>
          <w:tcPr>
            <w:tcW w:w="3827" w:type="dxa"/>
            <w:shd w:val="clear" w:color="auto" w:fill="auto"/>
            <w:vAlign w:val="center"/>
            <w:hideMark/>
          </w:tcPr>
          <w:p w14:paraId="7478AA10" w14:textId="77777777" w:rsidR="00542F83" w:rsidRPr="00542F83" w:rsidRDefault="00542F83" w:rsidP="00542F83">
            <w:pPr>
              <w:rPr>
                <w:b/>
                <w:bCs/>
                <w:color w:val="000000"/>
                <w:sz w:val="24"/>
                <w:szCs w:val="24"/>
              </w:rPr>
            </w:pPr>
            <w:r w:rsidRPr="00542F83">
              <w:rPr>
                <w:b/>
                <w:bCs/>
                <w:color w:val="000000"/>
                <w:sz w:val="24"/>
                <w:szCs w:val="24"/>
              </w:rPr>
              <w:t>Итого</w:t>
            </w:r>
          </w:p>
        </w:tc>
        <w:tc>
          <w:tcPr>
            <w:tcW w:w="1780" w:type="dxa"/>
            <w:shd w:val="clear" w:color="auto" w:fill="auto"/>
            <w:noWrap/>
            <w:vAlign w:val="center"/>
            <w:hideMark/>
          </w:tcPr>
          <w:p w14:paraId="54212FF5" w14:textId="77777777" w:rsidR="00542F83" w:rsidRPr="00542F83" w:rsidRDefault="00542F83" w:rsidP="00542F83">
            <w:pPr>
              <w:jc w:val="center"/>
              <w:rPr>
                <w:b/>
                <w:color w:val="000000"/>
                <w:sz w:val="24"/>
                <w:szCs w:val="24"/>
              </w:rPr>
            </w:pPr>
            <w:r w:rsidRPr="00542F83">
              <w:rPr>
                <w:b/>
                <w:color w:val="000000"/>
                <w:sz w:val="24"/>
                <w:szCs w:val="24"/>
              </w:rPr>
              <w:t>269,09</w:t>
            </w:r>
          </w:p>
        </w:tc>
        <w:tc>
          <w:tcPr>
            <w:tcW w:w="1845" w:type="dxa"/>
            <w:shd w:val="clear" w:color="auto" w:fill="auto"/>
            <w:noWrap/>
            <w:vAlign w:val="center"/>
            <w:hideMark/>
          </w:tcPr>
          <w:p w14:paraId="1839B3E1" w14:textId="77777777" w:rsidR="00542F83" w:rsidRPr="00542F83" w:rsidRDefault="00542F83" w:rsidP="00542F83">
            <w:pPr>
              <w:jc w:val="center"/>
              <w:rPr>
                <w:b/>
                <w:color w:val="000000"/>
                <w:sz w:val="24"/>
                <w:szCs w:val="24"/>
              </w:rPr>
            </w:pPr>
            <w:r w:rsidRPr="00542F83">
              <w:rPr>
                <w:b/>
                <w:color w:val="000000"/>
                <w:sz w:val="24"/>
                <w:szCs w:val="24"/>
              </w:rPr>
              <w:t>60,69</w:t>
            </w:r>
          </w:p>
        </w:tc>
        <w:tc>
          <w:tcPr>
            <w:tcW w:w="1851" w:type="dxa"/>
            <w:shd w:val="clear" w:color="auto" w:fill="auto"/>
            <w:noWrap/>
            <w:vAlign w:val="center"/>
            <w:hideMark/>
          </w:tcPr>
          <w:p w14:paraId="78B68B76" w14:textId="77777777" w:rsidR="00542F83" w:rsidRPr="00542F83" w:rsidRDefault="00542F83" w:rsidP="00542F83">
            <w:pPr>
              <w:jc w:val="center"/>
              <w:rPr>
                <w:b/>
                <w:color w:val="000000"/>
                <w:sz w:val="24"/>
                <w:szCs w:val="24"/>
              </w:rPr>
            </w:pPr>
            <w:r w:rsidRPr="00542F83">
              <w:rPr>
                <w:b/>
                <w:color w:val="000000"/>
                <w:sz w:val="24"/>
                <w:szCs w:val="24"/>
              </w:rPr>
              <w:t>208,4</w:t>
            </w:r>
          </w:p>
        </w:tc>
      </w:tr>
    </w:tbl>
    <w:bookmarkEnd w:id="33"/>
    <w:p w14:paraId="01CD0426" w14:textId="77777777" w:rsidR="007B773C" w:rsidRDefault="007B773C" w:rsidP="007B773C">
      <w:pPr>
        <w:jc w:val="both"/>
        <w:rPr>
          <w:kern w:val="28"/>
          <w:sz w:val="28"/>
          <w:szCs w:val="28"/>
          <w:highlight w:val="cyan"/>
        </w:rPr>
      </w:pPr>
      <w:r w:rsidRPr="00426740">
        <w:rPr>
          <w:kern w:val="28"/>
        </w:rPr>
        <w:t xml:space="preserve">Источник: Схема теплоснабжения </w:t>
      </w:r>
      <w:r>
        <w:rPr>
          <w:kern w:val="28"/>
        </w:rPr>
        <w:t>муниципального образования город Югорск на период до 2023 года (актуализация на 2018 год) (далее-Схема теплоснабжения города Югорска)</w:t>
      </w:r>
    </w:p>
    <w:p w14:paraId="34356CFD" w14:textId="77777777" w:rsidR="0090425D" w:rsidRDefault="0090425D" w:rsidP="0090425D">
      <w:pPr>
        <w:ind w:firstLine="709"/>
        <w:jc w:val="both"/>
        <w:rPr>
          <w:kern w:val="28"/>
          <w:sz w:val="28"/>
          <w:szCs w:val="28"/>
          <w:highlight w:val="cyan"/>
        </w:rPr>
      </w:pPr>
    </w:p>
    <w:p w14:paraId="00A2FA35" w14:textId="77777777" w:rsidR="0090425D" w:rsidRDefault="0090425D" w:rsidP="0090425D">
      <w:pPr>
        <w:ind w:firstLine="709"/>
        <w:jc w:val="both"/>
        <w:rPr>
          <w:kern w:val="28"/>
          <w:sz w:val="28"/>
          <w:szCs w:val="28"/>
        </w:rPr>
      </w:pPr>
      <w:r w:rsidRPr="002F531E">
        <w:rPr>
          <w:kern w:val="28"/>
          <w:sz w:val="28"/>
          <w:szCs w:val="28"/>
        </w:rPr>
        <w:t xml:space="preserve">Установленная тепловая мощность котельных </w:t>
      </w:r>
      <w:proofErr w:type="spellStart"/>
      <w:r w:rsidRPr="002F531E">
        <w:rPr>
          <w:kern w:val="28"/>
          <w:sz w:val="28"/>
          <w:szCs w:val="28"/>
        </w:rPr>
        <w:t>УЭЗиС</w:t>
      </w:r>
      <w:proofErr w:type="spellEnd"/>
      <w:r w:rsidRPr="002F531E">
        <w:rPr>
          <w:kern w:val="28"/>
          <w:sz w:val="28"/>
          <w:szCs w:val="28"/>
        </w:rPr>
        <w:t xml:space="preserve"> ООО «Газпром трансгаз Югорск» на </w:t>
      </w:r>
      <w:r>
        <w:rPr>
          <w:kern w:val="28"/>
          <w:sz w:val="28"/>
          <w:szCs w:val="28"/>
        </w:rPr>
        <w:t>01.01.2017</w:t>
      </w:r>
      <w:r w:rsidRPr="002F531E">
        <w:rPr>
          <w:kern w:val="28"/>
          <w:sz w:val="28"/>
          <w:szCs w:val="28"/>
        </w:rPr>
        <w:t xml:space="preserve"> составляет 36,09 Гкал/</w:t>
      </w:r>
      <w:proofErr w:type="gramStart"/>
      <w:r w:rsidRPr="002F531E">
        <w:rPr>
          <w:kern w:val="28"/>
          <w:sz w:val="28"/>
          <w:szCs w:val="28"/>
        </w:rPr>
        <w:t>ч</w:t>
      </w:r>
      <w:proofErr w:type="gramEnd"/>
      <w:r>
        <w:rPr>
          <w:kern w:val="28"/>
          <w:sz w:val="28"/>
          <w:szCs w:val="28"/>
        </w:rPr>
        <w:t>.</w:t>
      </w:r>
    </w:p>
    <w:p w14:paraId="076583FF" w14:textId="77777777" w:rsidR="0090425D" w:rsidRDefault="0090425D" w:rsidP="0090425D">
      <w:pPr>
        <w:ind w:firstLine="709"/>
        <w:jc w:val="both"/>
        <w:rPr>
          <w:kern w:val="28"/>
          <w:sz w:val="28"/>
          <w:szCs w:val="28"/>
        </w:rPr>
      </w:pPr>
      <w:r w:rsidRPr="002F531E">
        <w:rPr>
          <w:kern w:val="28"/>
          <w:sz w:val="28"/>
          <w:szCs w:val="28"/>
        </w:rPr>
        <w:t xml:space="preserve">Располагаемая тепловая мощность котельных </w:t>
      </w:r>
      <w:proofErr w:type="spellStart"/>
      <w:r w:rsidRPr="002F531E">
        <w:rPr>
          <w:kern w:val="28"/>
          <w:sz w:val="28"/>
          <w:szCs w:val="28"/>
        </w:rPr>
        <w:t>УЭЗиС</w:t>
      </w:r>
      <w:proofErr w:type="spellEnd"/>
      <w:r w:rsidRPr="002F531E">
        <w:rPr>
          <w:kern w:val="28"/>
          <w:sz w:val="28"/>
          <w:szCs w:val="28"/>
        </w:rPr>
        <w:t xml:space="preserve"> ООО «Газпром трансгаз Югорск» составляет 31,11 Гкал/</w:t>
      </w:r>
      <w:proofErr w:type="gramStart"/>
      <w:r w:rsidRPr="002F531E">
        <w:rPr>
          <w:kern w:val="28"/>
          <w:sz w:val="28"/>
          <w:szCs w:val="28"/>
        </w:rPr>
        <w:t>ч</w:t>
      </w:r>
      <w:proofErr w:type="gramEnd"/>
      <w:r w:rsidRPr="002F531E">
        <w:rPr>
          <w:kern w:val="28"/>
          <w:sz w:val="28"/>
          <w:szCs w:val="28"/>
        </w:rPr>
        <w:t>, или 86,2% от общей установленной мощности котельных.</w:t>
      </w:r>
    </w:p>
    <w:p w14:paraId="5C857EB7" w14:textId="327B3CC0" w:rsidR="0090425D" w:rsidRPr="0090425D" w:rsidRDefault="0090425D" w:rsidP="0090425D">
      <w:pPr>
        <w:ind w:firstLine="709"/>
        <w:jc w:val="both"/>
        <w:rPr>
          <w:kern w:val="28"/>
          <w:sz w:val="28"/>
          <w:szCs w:val="28"/>
        </w:rPr>
      </w:pPr>
      <w:r w:rsidRPr="008048C6">
        <w:rPr>
          <w:kern w:val="28"/>
          <w:sz w:val="28"/>
          <w:szCs w:val="28"/>
        </w:rPr>
        <w:t xml:space="preserve">Характеристика котельных </w:t>
      </w:r>
      <w:proofErr w:type="spellStart"/>
      <w:r w:rsidRPr="008048C6">
        <w:rPr>
          <w:kern w:val="28"/>
          <w:sz w:val="28"/>
          <w:szCs w:val="28"/>
        </w:rPr>
        <w:t>УЭЗиС</w:t>
      </w:r>
      <w:proofErr w:type="spellEnd"/>
      <w:r w:rsidRPr="008048C6">
        <w:rPr>
          <w:kern w:val="28"/>
          <w:sz w:val="28"/>
          <w:szCs w:val="28"/>
        </w:rPr>
        <w:t xml:space="preserve"> ООО «Газпром трансгаз Югорск», осуществляющих теплоснабжение собственных объектов, а также внешних </w:t>
      </w:r>
      <w:r w:rsidRPr="0090425D">
        <w:rPr>
          <w:kern w:val="28"/>
          <w:sz w:val="28"/>
          <w:szCs w:val="28"/>
        </w:rPr>
        <w:t>потребителей</w:t>
      </w:r>
      <w:r w:rsidR="00C03F57">
        <w:rPr>
          <w:kern w:val="28"/>
          <w:sz w:val="28"/>
          <w:szCs w:val="28"/>
        </w:rPr>
        <w:t>,</w:t>
      </w:r>
      <w:r w:rsidRPr="0090425D">
        <w:rPr>
          <w:kern w:val="28"/>
          <w:sz w:val="28"/>
          <w:szCs w:val="28"/>
        </w:rPr>
        <w:t xml:space="preserve"> представлена в табл. 6.</w:t>
      </w:r>
    </w:p>
    <w:p w14:paraId="085B16DA" w14:textId="68A5539A" w:rsidR="0090425D" w:rsidRPr="0090425D" w:rsidRDefault="0090425D" w:rsidP="0090425D">
      <w:pPr>
        <w:ind w:firstLine="709"/>
        <w:jc w:val="right"/>
        <w:rPr>
          <w:kern w:val="28"/>
          <w:sz w:val="24"/>
          <w:szCs w:val="24"/>
        </w:rPr>
      </w:pPr>
      <w:bookmarkStart w:id="34" w:name="_Toc431539987"/>
      <w:bookmarkStart w:id="35" w:name="_Toc439160287"/>
      <w:r w:rsidRPr="0090425D">
        <w:rPr>
          <w:b/>
          <w:sz w:val="24"/>
          <w:szCs w:val="24"/>
          <w:lang w:val="x-none" w:eastAsia="x-none"/>
        </w:rPr>
        <w:t xml:space="preserve">Таблица </w:t>
      </w:r>
      <w:r w:rsidRPr="0090425D">
        <w:rPr>
          <w:b/>
          <w:sz w:val="24"/>
          <w:szCs w:val="24"/>
          <w:lang w:val="x-none" w:eastAsia="x-none"/>
        </w:rPr>
        <w:fldChar w:fldCharType="begin"/>
      </w:r>
      <w:r w:rsidRPr="0090425D">
        <w:rPr>
          <w:b/>
          <w:sz w:val="24"/>
          <w:szCs w:val="24"/>
          <w:lang w:val="x-none" w:eastAsia="x-none"/>
        </w:rPr>
        <w:instrText xml:space="preserve"> SEQ Таблица \* ARABIC </w:instrText>
      </w:r>
      <w:r w:rsidRPr="0090425D">
        <w:rPr>
          <w:b/>
          <w:sz w:val="24"/>
          <w:szCs w:val="24"/>
          <w:lang w:val="x-none" w:eastAsia="x-none"/>
        </w:rPr>
        <w:fldChar w:fldCharType="separate"/>
      </w:r>
      <w:r w:rsidR="005D731C">
        <w:rPr>
          <w:b/>
          <w:noProof/>
          <w:sz w:val="24"/>
          <w:szCs w:val="24"/>
          <w:lang w:val="x-none" w:eastAsia="x-none"/>
        </w:rPr>
        <w:t>6</w:t>
      </w:r>
      <w:r w:rsidRPr="0090425D">
        <w:rPr>
          <w:b/>
          <w:sz w:val="24"/>
          <w:szCs w:val="24"/>
          <w:lang w:val="x-none" w:eastAsia="x-none"/>
        </w:rPr>
        <w:fldChar w:fldCharType="end"/>
      </w:r>
    </w:p>
    <w:p w14:paraId="29885541" w14:textId="77777777" w:rsidR="0090425D" w:rsidRPr="008048C6" w:rsidRDefault="0090425D" w:rsidP="0090425D">
      <w:pPr>
        <w:jc w:val="center"/>
        <w:rPr>
          <w:b/>
          <w:bCs/>
          <w:sz w:val="24"/>
          <w:szCs w:val="24"/>
        </w:rPr>
      </w:pPr>
      <w:r w:rsidRPr="008048C6">
        <w:rPr>
          <w:b/>
          <w:bCs/>
          <w:noProof/>
          <w:sz w:val="24"/>
          <w:szCs w:val="24"/>
        </w:rPr>
        <w:t>Характеристика котельных УЭЗиС ООО «Газпром трансгаз Югорск»</w:t>
      </w:r>
      <w:bookmarkEnd w:id="34"/>
      <w:bookmarkEnd w:id="35"/>
    </w:p>
    <w:tbl>
      <w:tblPr>
        <w:tblW w:w="4865" w:type="pct"/>
        <w:tblInd w:w="108" w:type="dxa"/>
        <w:tblLayout w:type="fixed"/>
        <w:tblLook w:val="04A0" w:firstRow="1" w:lastRow="0" w:firstColumn="1" w:lastColumn="0" w:noHBand="0" w:noVBand="1"/>
      </w:tblPr>
      <w:tblGrid>
        <w:gridCol w:w="772"/>
        <w:gridCol w:w="3289"/>
        <w:gridCol w:w="2178"/>
        <w:gridCol w:w="1941"/>
        <w:gridCol w:w="1961"/>
      </w:tblGrid>
      <w:tr w:rsidR="0090425D" w:rsidRPr="008048C6" w14:paraId="7B12960B" w14:textId="77777777" w:rsidTr="007B773C">
        <w:trPr>
          <w:trHeight w:val="1020"/>
          <w:tblHeader/>
        </w:trPr>
        <w:tc>
          <w:tcPr>
            <w:tcW w:w="3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3B70F5"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 xml:space="preserve">№ </w:t>
            </w:r>
            <w:proofErr w:type="gramStart"/>
            <w:r w:rsidRPr="008048C6">
              <w:rPr>
                <w:rFonts w:cs="Arial"/>
                <w:b/>
                <w:bCs/>
                <w:color w:val="000000"/>
                <w:sz w:val="24"/>
                <w:szCs w:val="24"/>
              </w:rPr>
              <w:t>п</w:t>
            </w:r>
            <w:proofErr w:type="gramEnd"/>
            <w:r w:rsidRPr="008048C6">
              <w:rPr>
                <w:rFonts w:cs="Arial"/>
                <w:b/>
                <w:bCs/>
                <w:color w:val="000000"/>
                <w:sz w:val="24"/>
                <w:szCs w:val="24"/>
              </w:rPr>
              <w:t>/п</w:t>
            </w:r>
          </w:p>
        </w:tc>
        <w:tc>
          <w:tcPr>
            <w:tcW w:w="1621" w:type="pct"/>
            <w:tcBorders>
              <w:top w:val="single" w:sz="4" w:space="0" w:color="auto"/>
              <w:left w:val="nil"/>
              <w:bottom w:val="single" w:sz="4" w:space="0" w:color="auto"/>
              <w:right w:val="single" w:sz="4" w:space="0" w:color="auto"/>
            </w:tcBorders>
            <w:shd w:val="clear" w:color="auto" w:fill="auto"/>
            <w:vAlign w:val="center"/>
            <w:hideMark/>
          </w:tcPr>
          <w:p w14:paraId="796958BE"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Наименование</w:t>
            </w:r>
          </w:p>
          <w:p w14:paraId="597E6709"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источника тепловой энергии</w:t>
            </w:r>
          </w:p>
        </w:tc>
        <w:tc>
          <w:tcPr>
            <w:tcW w:w="1074" w:type="pct"/>
            <w:tcBorders>
              <w:top w:val="single" w:sz="4" w:space="0" w:color="auto"/>
              <w:left w:val="nil"/>
              <w:bottom w:val="single" w:sz="4" w:space="0" w:color="auto"/>
              <w:right w:val="single" w:sz="4" w:space="0" w:color="auto"/>
            </w:tcBorders>
            <w:shd w:val="clear" w:color="auto" w:fill="auto"/>
            <w:vAlign w:val="center"/>
            <w:hideMark/>
          </w:tcPr>
          <w:p w14:paraId="6143A167"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Тепловая</w:t>
            </w:r>
          </w:p>
          <w:p w14:paraId="7A93E426"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мощность котлов</w:t>
            </w:r>
          </w:p>
          <w:p w14:paraId="16A4900D"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установленная, Гкал/</w:t>
            </w:r>
            <w:proofErr w:type="gramStart"/>
            <w:r w:rsidRPr="008048C6">
              <w:rPr>
                <w:rFonts w:cs="Arial"/>
                <w:b/>
                <w:bCs/>
                <w:color w:val="000000"/>
                <w:sz w:val="24"/>
                <w:szCs w:val="24"/>
              </w:rPr>
              <w:t>ч</w:t>
            </w:r>
            <w:proofErr w:type="gramEnd"/>
          </w:p>
        </w:tc>
        <w:tc>
          <w:tcPr>
            <w:tcW w:w="957" w:type="pct"/>
            <w:tcBorders>
              <w:top w:val="single" w:sz="4" w:space="0" w:color="auto"/>
              <w:left w:val="nil"/>
              <w:bottom w:val="single" w:sz="4" w:space="0" w:color="auto"/>
              <w:right w:val="single" w:sz="4" w:space="0" w:color="auto"/>
            </w:tcBorders>
            <w:shd w:val="clear" w:color="auto" w:fill="auto"/>
            <w:vAlign w:val="center"/>
            <w:hideMark/>
          </w:tcPr>
          <w:p w14:paraId="4236FB25"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Тепловая</w:t>
            </w:r>
          </w:p>
          <w:p w14:paraId="524D8BAA"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мощность котлов располагаемая, Гкал/</w:t>
            </w:r>
            <w:proofErr w:type="gramStart"/>
            <w:r w:rsidRPr="008048C6">
              <w:rPr>
                <w:rFonts w:cs="Arial"/>
                <w:b/>
                <w:bCs/>
                <w:color w:val="000000"/>
                <w:sz w:val="24"/>
                <w:szCs w:val="24"/>
              </w:rPr>
              <w:t>ч</w:t>
            </w:r>
            <w:proofErr w:type="gramEnd"/>
          </w:p>
        </w:tc>
        <w:tc>
          <w:tcPr>
            <w:tcW w:w="967" w:type="pct"/>
            <w:tcBorders>
              <w:top w:val="single" w:sz="4" w:space="0" w:color="auto"/>
              <w:left w:val="nil"/>
              <w:bottom w:val="single" w:sz="4" w:space="0" w:color="auto"/>
              <w:right w:val="single" w:sz="4" w:space="0" w:color="auto"/>
            </w:tcBorders>
            <w:shd w:val="clear" w:color="auto" w:fill="auto"/>
            <w:vAlign w:val="center"/>
            <w:hideMark/>
          </w:tcPr>
          <w:p w14:paraId="03F3CEB4"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Ограничения</w:t>
            </w:r>
          </w:p>
          <w:p w14:paraId="3B4D8FFB"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установленной тепловой мощности,</w:t>
            </w:r>
          </w:p>
          <w:p w14:paraId="299959B1" w14:textId="77777777" w:rsidR="0090425D" w:rsidRPr="008048C6" w:rsidRDefault="0090425D" w:rsidP="0090425D">
            <w:pPr>
              <w:jc w:val="center"/>
              <w:rPr>
                <w:rFonts w:cs="Arial"/>
                <w:b/>
                <w:bCs/>
                <w:color w:val="000000"/>
                <w:sz w:val="24"/>
                <w:szCs w:val="24"/>
              </w:rPr>
            </w:pPr>
            <w:r w:rsidRPr="008048C6">
              <w:rPr>
                <w:rFonts w:cs="Arial"/>
                <w:b/>
                <w:bCs/>
                <w:color w:val="000000"/>
                <w:sz w:val="24"/>
                <w:szCs w:val="24"/>
              </w:rPr>
              <w:t>Гкал/</w:t>
            </w:r>
            <w:proofErr w:type="gramStart"/>
            <w:r w:rsidRPr="008048C6">
              <w:rPr>
                <w:rFonts w:cs="Arial"/>
                <w:b/>
                <w:bCs/>
                <w:color w:val="000000"/>
                <w:sz w:val="24"/>
                <w:szCs w:val="24"/>
              </w:rPr>
              <w:t>ч</w:t>
            </w:r>
            <w:proofErr w:type="gramEnd"/>
          </w:p>
        </w:tc>
      </w:tr>
      <w:tr w:rsidR="0090425D" w:rsidRPr="008048C6" w14:paraId="16A27F12" w14:textId="77777777" w:rsidTr="007B773C">
        <w:trPr>
          <w:trHeight w:val="255"/>
        </w:trPr>
        <w:tc>
          <w:tcPr>
            <w:tcW w:w="380" w:type="pct"/>
            <w:tcBorders>
              <w:top w:val="nil"/>
              <w:left w:val="single" w:sz="4" w:space="0" w:color="auto"/>
              <w:bottom w:val="single" w:sz="4" w:space="0" w:color="auto"/>
              <w:right w:val="single" w:sz="4" w:space="0" w:color="auto"/>
            </w:tcBorders>
            <w:shd w:val="clear" w:color="auto" w:fill="auto"/>
            <w:vAlign w:val="center"/>
            <w:hideMark/>
          </w:tcPr>
          <w:p w14:paraId="13130D6C" w14:textId="77777777" w:rsidR="0090425D" w:rsidRPr="008048C6" w:rsidRDefault="0090425D" w:rsidP="0090425D">
            <w:pPr>
              <w:jc w:val="center"/>
              <w:rPr>
                <w:rFonts w:cs="Arial"/>
                <w:color w:val="000000"/>
                <w:sz w:val="24"/>
                <w:szCs w:val="24"/>
              </w:rPr>
            </w:pPr>
            <w:r w:rsidRPr="008048C6">
              <w:rPr>
                <w:rFonts w:cs="Arial"/>
                <w:color w:val="000000"/>
                <w:sz w:val="24"/>
                <w:szCs w:val="24"/>
              </w:rPr>
              <w:t>1</w:t>
            </w:r>
          </w:p>
        </w:tc>
        <w:tc>
          <w:tcPr>
            <w:tcW w:w="1621" w:type="pct"/>
            <w:tcBorders>
              <w:top w:val="nil"/>
              <w:left w:val="nil"/>
              <w:bottom w:val="single" w:sz="4" w:space="0" w:color="auto"/>
              <w:right w:val="single" w:sz="4" w:space="0" w:color="auto"/>
            </w:tcBorders>
            <w:shd w:val="clear" w:color="auto" w:fill="auto"/>
            <w:noWrap/>
            <w:vAlign w:val="center"/>
            <w:hideMark/>
          </w:tcPr>
          <w:p w14:paraId="5CF6B196" w14:textId="5B1CF878" w:rsidR="0090425D" w:rsidRPr="008048C6" w:rsidRDefault="0090425D" w:rsidP="0090425D">
            <w:pPr>
              <w:rPr>
                <w:rFonts w:cs="Arial"/>
                <w:bCs/>
                <w:sz w:val="24"/>
                <w:szCs w:val="24"/>
              </w:rPr>
            </w:pPr>
            <w:r w:rsidRPr="008048C6">
              <w:rPr>
                <w:rFonts w:cs="Arial"/>
                <w:bCs/>
                <w:sz w:val="24"/>
                <w:szCs w:val="24"/>
              </w:rPr>
              <w:t xml:space="preserve">Котельная </w:t>
            </w:r>
            <w:proofErr w:type="spellStart"/>
            <w:r w:rsidRPr="008048C6">
              <w:rPr>
                <w:rFonts w:cs="Arial"/>
                <w:bCs/>
                <w:sz w:val="24"/>
                <w:szCs w:val="24"/>
              </w:rPr>
              <w:t>промбазы</w:t>
            </w:r>
            <w:proofErr w:type="spellEnd"/>
            <w:r w:rsidRPr="008048C6">
              <w:rPr>
                <w:rFonts w:cs="Arial"/>
                <w:bCs/>
                <w:sz w:val="24"/>
                <w:szCs w:val="24"/>
              </w:rPr>
              <w:t xml:space="preserve"> </w:t>
            </w:r>
            <w:proofErr w:type="spellStart"/>
            <w:r w:rsidRPr="008048C6">
              <w:rPr>
                <w:rFonts w:cs="Arial"/>
                <w:bCs/>
                <w:sz w:val="24"/>
                <w:szCs w:val="24"/>
              </w:rPr>
              <w:t>УЭЗиС</w:t>
            </w:r>
            <w:proofErr w:type="spellEnd"/>
            <w:r w:rsidRPr="008048C6">
              <w:rPr>
                <w:rFonts w:cs="Arial"/>
                <w:bCs/>
                <w:sz w:val="24"/>
                <w:szCs w:val="24"/>
              </w:rPr>
              <w:t>.  Блок №</w:t>
            </w:r>
            <w:r w:rsidR="00C03F57">
              <w:rPr>
                <w:rFonts w:cs="Arial"/>
                <w:bCs/>
                <w:sz w:val="24"/>
                <w:szCs w:val="24"/>
              </w:rPr>
              <w:t xml:space="preserve"> </w:t>
            </w:r>
            <w:r w:rsidRPr="008048C6">
              <w:rPr>
                <w:rFonts w:cs="Arial"/>
                <w:bCs/>
                <w:sz w:val="24"/>
                <w:szCs w:val="24"/>
              </w:rPr>
              <w:t>1,</w:t>
            </w:r>
          </w:p>
          <w:p w14:paraId="7F07C106" w14:textId="77777777" w:rsidR="0090425D" w:rsidRPr="008048C6" w:rsidRDefault="0090425D" w:rsidP="0090425D">
            <w:pPr>
              <w:rPr>
                <w:rFonts w:cs="Arial"/>
                <w:bCs/>
                <w:sz w:val="24"/>
                <w:szCs w:val="24"/>
              </w:rPr>
            </w:pPr>
            <w:r w:rsidRPr="008048C6">
              <w:rPr>
                <w:rFonts w:cs="Arial"/>
                <w:sz w:val="24"/>
                <w:szCs w:val="24"/>
              </w:rPr>
              <w:t>ул. Гастелло, 24</w:t>
            </w:r>
          </w:p>
        </w:tc>
        <w:tc>
          <w:tcPr>
            <w:tcW w:w="1074" w:type="pct"/>
            <w:tcBorders>
              <w:top w:val="nil"/>
              <w:left w:val="nil"/>
              <w:bottom w:val="single" w:sz="4" w:space="0" w:color="auto"/>
              <w:right w:val="single" w:sz="4" w:space="0" w:color="auto"/>
            </w:tcBorders>
            <w:shd w:val="clear" w:color="auto" w:fill="auto"/>
            <w:noWrap/>
            <w:vAlign w:val="center"/>
          </w:tcPr>
          <w:p w14:paraId="6784F4D8" w14:textId="77777777" w:rsidR="0090425D" w:rsidRPr="008048C6" w:rsidRDefault="0090425D" w:rsidP="0090425D">
            <w:pPr>
              <w:jc w:val="center"/>
              <w:rPr>
                <w:rFonts w:cs="Arial"/>
                <w:color w:val="000000"/>
                <w:sz w:val="24"/>
                <w:szCs w:val="24"/>
              </w:rPr>
            </w:pPr>
            <w:r w:rsidRPr="008048C6">
              <w:rPr>
                <w:rFonts w:cs="Arial"/>
                <w:color w:val="000000"/>
                <w:sz w:val="24"/>
                <w:szCs w:val="24"/>
              </w:rPr>
              <w:t>3,2</w:t>
            </w:r>
          </w:p>
        </w:tc>
        <w:tc>
          <w:tcPr>
            <w:tcW w:w="957" w:type="pct"/>
            <w:tcBorders>
              <w:top w:val="nil"/>
              <w:left w:val="nil"/>
              <w:bottom w:val="single" w:sz="4" w:space="0" w:color="auto"/>
              <w:right w:val="single" w:sz="4" w:space="0" w:color="auto"/>
            </w:tcBorders>
            <w:shd w:val="clear" w:color="auto" w:fill="auto"/>
            <w:noWrap/>
            <w:vAlign w:val="center"/>
          </w:tcPr>
          <w:p w14:paraId="72B1F16F" w14:textId="77777777" w:rsidR="0090425D" w:rsidRPr="008048C6" w:rsidRDefault="0090425D" w:rsidP="0090425D">
            <w:pPr>
              <w:jc w:val="center"/>
              <w:rPr>
                <w:rFonts w:cs="Arial"/>
                <w:color w:val="000000"/>
                <w:sz w:val="24"/>
                <w:szCs w:val="24"/>
              </w:rPr>
            </w:pPr>
            <w:r w:rsidRPr="008048C6">
              <w:rPr>
                <w:rFonts w:cs="Arial"/>
                <w:color w:val="000000"/>
                <w:sz w:val="24"/>
                <w:szCs w:val="24"/>
              </w:rPr>
              <w:t>3,19</w:t>
            </w:r>
          </w:p>
        </w:tc>
        <w:tc>
          <w:tcPr>
            <w:tcW w:w="967" w:type="pct"/>
            <w:tcBorders>
              <w:top w:val="nil"/>
              <w:left w:val="nil"/>
              <w:bottom w:val="single" w:sz="4" w:space="0" w:color="auto"/>
              <w:right w:val="single" w:sz="4" w:space="0" w:color="auto"/>
            </w:tcBorders>
            <w:shd w:val="clear" w:color="auto" w:fill="auto"/>
            <w:noWrap/>
            <w:vAlign w:val="center"/>
          </w:tcPr>
          <w:p w14:paraId="2F882FE7" w14:textId="77777777" w:rsidR="0090425D" w:rsidRPr="008048C6" w:rsidRDefault="0090425D" w:rsidP="0090425D">
            <w:pPr>
              <w:jc w:val="center"/>
              <w:rPr>
                <w:rFonts w:cs="Arial"/>
                <w:color w:val="000000"/>
                <w:sz w:val="24"/>
                <w:szCs w:val="24"/>
              </w:rPr>
            </w:pPr>
            <w:r w:rsidRPr="008048C6">
              <w:rPr>
                <w:rFonts w:cs="Arial"/>
                <w:color w:val="000000"/>
                <w:sz w:val="24"/>
                <w:szCs w:val="24"/>
              </w:rPr>
              <w:t>0,01</w:t>
            </w:r>
          </w:p>
        </w:tc>
      </w:tr>
      <w:tr w:rsidR="0090425D" w:rsidRPr="008048C6" w14:paraId="1A2AE4B0" w14:textId="77777777" w:rsidTr="007B773C">
        <w:trPr>
          <w:trHeight w:val="255"/>
        </w:trPr>
        <w:tc>
          <w:tcPr>
            <w:tcW w:w="380" w:type="pct"/>
            <w:tcBorders>
              <w:top w:val="nil"/>
              <w:left w:val="single" w:sz="4" w:space="0" w:color="auto"/>
              <w:bottom w:val="single" w:sz="4" w:space="0" w:color="auto"/>
              <w:right w:val="single" w:sz="4" w:space="0" w:color="auto"/>
            </w:tcBorders>
            <w:shd w:val="clear" w:color="auto" w:fill="auto"/>
            <w:vAlign w:val="center"/>
            <w:hideMark/>
          </w:tcPr>
          <w:p w14:paraId="72F19A52" w14:textId="77777777" w:rsidR="0090425D" w:rsidRPr="008048C6" w:rsidRDefault="0090425D" w:rsidP="0090425D">
            <w:pPr>
              <w:jc w:val="center"/>
              <w:rPr>
                <w:rFonts w:cs="Arial"/>
                <w:color w:val="000000"/>
                <w:sz w:val="24"/>
                <w:szCs w:val="24"/>
              </w:rPr>
            </w:pPr>
            <w:r w:rsidRPr="008048C6">
              <w:rPr>
                <w:rFonts w:cs="Arial"/>
                <w:color w:val="000000"/>
                <w:sz w:val="24"/>
                <w:szCs w:val="24"/>
              </w:rPr>
              <w:t>2</w:t>
            </w:r>
          </w:p>
        </w:tc>
        <w:tc>
          <w:tcPr>
            <w:tcW w:w="1621" w:type="pct"/>
            <w:tcBorders>
              <w:top w:val="nil"/>
              <w:left w:val="nil"/>
              <w:bottom w:val="single" w:sz="4" w:space="0" w:color="auto"/>
              <w:right w:val="single" w:sz="4" w:space="0" w:color="auto"/>
            </w:tcBorders>
            <w:shd w:val="clear" w:color="auto" w:fill="auto"/>
            <w:noWrap/>
            <w:vAlign w:val="center"/>
            <w:hideMark/>
          </w:tcPr>
          <w:p w14:paraId="39BA3240" w14:textId="6997BCFC" w:rsidR="0090425D" w:rsidRPr="008048C6" w:rsidRDefault="0090425D" w:rsidP="0090425D">
            <w:pPr>
              <w:rPr>
                <w:rFonts w:cs="Arial"/>
                <w:bCs/>
                <w:sz w:val="24"/>
                <w:szCs w:val="24"/>
              </w:rPr>
            </w:pPr>
            <w:r w:rsidRPr="008048C6">
              <w:rPr>
                <w:rFonts w:cs="Arial"/>
                <w:bCs/>
                <w:sz w:val="24"/>
                <w:szCs w:val="24"/>
              </w:rPr>
              <w:t xml:space="preserve">Котельная </w:t>
            </w:r>
            <w:proofErr w:type="spellStart"/>
            <w:r w:rsidRPr="008048C6">
              <w:rPr>
                <w:rFonts w:cs="Arial"/>
                <w:bCs/>
                <w:sz w:val="24"/>
                <w:szCs w:val="24"/>
              </w:rPr>
              <w:t>промбазы</w:t>
            </w:r>
            <w:proofErr w:type="spellEnd"/>
            <w:r w:rsidRPr="008048C6">
              <w:rPr>
                <w:rFonts w:cs="Arial"/>
                <w:bCs/>
                <w:sz w:val="24"/>
                <w:szCs w:val="24"/>
              </w:rPr>
              <w:t xml:space="preserve"> </w:t>
            </w:r>
            <w:proofErr w:type="spellStart"/>
            <w:r w:rsidRPr="008048C6">
              <w:rPr>
                <w:rFonts w:cs="Arial"/>
                <w:bCs/>
                <w:sz w:val="24"/>
                <w:szCs w:val="24"/>
              </w:rPr>
              <w:t>УЭЗиС</w:t>
            </w:r>
            <w:proofErr w:type="spellEnd"/>
            <w:r w:rsidRPr="008048C6">
              <w:rPr>
                <w:rFonts w:cs="Arial"/>
                <w:bCs/>
                <w:sz w:val="24"/>
                <w:szCs w:val="24"/>
              </w:rPr>
              <w:t>.  Блок №</w:t>
            </w:r>
            <w:r w:rsidR="00C03F57">
              <w:rPr>
                <w:rFonts w:cs="Arial"/>
                <w:bCs/>
                <w:sz w:val="24"/>
                <w:szCs w:val="24"/>
              </w:rPr>
              <w:t xml:space="preserve"> </w:t>
            </w:r>
            <w:r w:rsidRPr="008048C6">
              <w:rPr>
                <w:rFonts w:cs="Arial"/>
                <w:bCs/>
                <w:sz w:val="24"/>
                <w:szCs w:val="24"/>
              </w:rPr>
              <w:t>2,</w:t>
            </w:r>
          </w:p>
          <w:p w14:paraId="3726A1D5" w14:textId="77777777" w:rsidR="0090425D" w:rsidRPr="008048C6" w:rsidRDefault="0090425D" w:rsidP="0090425D">
            <w:pPr>
              <w:rPr>
                <w:rFonts w:cs="Arial"/>
                <w:color w:val="000000"/>
                <w:sz w:val="24"/>
                <w:szCs w:val="24"/>
              </w:rPr>
            </w:pPr>
            <w:r w:rsidRPr="008048C6">
              <w:rPr>
                <w:rFonts w:cs="Arial"/>
                <w:sz w:val="24"/>
                <w:szCs w:val="24"/>
              </w:rPr>
              <w:t>ул. Гастелло, 24</w:t>
            </w:r>
          </w:p>
        </w:tc>
        <w:tc>
          <w:tcPr>
            <w:tcW w:w="1074" w:type="pct"/>
            <w:tcBorders>
              <w:top w:val="nil"/>
              <w:left w:val="nil"/>
              <w:bottom w:val="single" w:sz="4" w:space="0" w:color="auto"/>
              <w:right w:val="single" w:sz="4" w:space="0" w:color="auto"/>
            </w:tcBorders>
            <w:shd w:val="clear" w:color="auto" w:fill="auto"/>
            <w:noWrap/>
            <w:vAlign w:val="center"/>
          </w:tcPr>
          <w:p w14:paraId="601B4763" w14:textId="77777777" w:rsidR="0090425D" w:rsidRPr="008048C6" w:rsidRDefault="0090425D" w:rsidP="0090425D">
            <w:pPr>
              <w:jc w:val="center"/>
              <w:rPr>
                <w:rFonts w:cs="Arial"/>
                <w:color w:val="000000"/>
                <w:sz w:val="24"/>
                <w:szCs w:val="24"/>
              </w:rPr>
            </w:pPr>
            <w:r w:rsidRPr="008048C6">
              <w:rPr>
                <w:rFonts w:cs="Arial"/>
                <w:color w:val="000000"/>
                <w:sz w:val="24"/>
                <w:szCs w:val="24"/>
              </w:rPr>
              <w:t>4,06</w:t>
            </w:r>
          </w:p>
        </w:tc>
        <w:tc>
          <w:tcPr>
            <w:tcW w:w="957" w:type="pct"/>
            <w:tcBorders>
              <w:top w:val="nil"/>
              <w:left w:val="nil"/>
              <w:bottom w:val="single" w:sz="4" w:space="0" w:color="auto"/>
              <w:right w:val="single" w:sz="4" w:space="0" w:color="auto"/>
            </w:tcBorders>
            <w:shd w:val="clear" w:color="auto" w:fill="auto"/>
            <w:noWrap/>
            <w:vAlign w:val="center"/>
          </w:tcPr>
          <w:p w14:paraId="118E8718" w14:textId="77777777" w:rsidR="0090425D" w:rsidRPr="008048C6" w:rsidRDefault="0090425D" w:rsidP="0090425D">
            <w:pPr>
              <w:jc w:val="center"/>
              <w:rPr>
                <w:rFonts w:cs="Arial"/>
                <w:color w:val="000000"/>
                <w:sz w:val="24"/>
                <w:szCs w:val="24"/>
              </w:rPr>
            </w:pPr>
            <w:r w:rsidRPr="008048C6">
              <w:rPr>
                <w:rFonts w:cs="Arial"/>
                <w:color w:val="000000"/>
                <w:sz w:val="24"/>
                <w:szCs w:val="24"/>
              </w:rPr>
              <w:t>3,88</w:t>
            </w:r>
          </w:p>
        </w:tc>
        <w:tc>
          <w:tcPr>
            <w:tcW w:w="967" w:type="pct"/>
            <w:tcBorders>
              <w:top w:val="nil"/>
              <w:left w:val="nil"/>
              <w:bottom w:val="single" w:sz="4" w:space="0" w:color="auto"/>
              <w:right w:val="single" w:sz="4" w:space="0" w:color="auto"/>
            </w:tcBorders>
            <w:shd w:val="clear" w:color="auto" w:fill="auto"/>
            <w:noWrap/>
            <w:vAlign w:val="center"/>
          </w:tcPr>
          <w:p w14:paraId="23E16D4D" w14:textId="77777777" w:rsidR="0090425D" w:rsidRPr="008048C6" w:rsidRDefault="0090425D" w:rsidP="0090425D">
            <w:pPr>
              <w:jc w:val="center"/>
              <w:rPr>
                <w:rFonts w:cs="Arial"/>
                <w:color w:val="000000"/>
                <w:sz w:val="24"/>
                <w:szCs w:val="24"/>
              </w:rPr>
            </w:pPr>
            <w:r w:rsidRPr="008048C6">
              <w:rPr>
                <w:rFonts w:cs="Arial"/>
                <w:color w:val="000000"/>
                <w:sz w:val="24"/>
                <w:szCs w:val="24"/>
              </w:rPr>
              <w:t>0,18</w:t>
            </w:r>
          </w:p>
        </w:tc>
      </w:tr>
      <w:tr w:rsidR="0090425D" w:rsidRPr="008048C6" w14:paraId="18675079" w14:textId="77777777" w:rsidTr="007B773C">
        <w:trPr>
          <w:trHeight w:val="255"/>
        </w:trPr>
        <w:tc>
          <w:tcPr>
            <w:tcW w:w="380" w:type="pct"/>
            <w:tcBorders>
              <w:top w:val="nil"/>
              <w:left w:val="single" w:sz="4" w:space="0" w:color="auto"/>
              <w:bottom w:val="single" w:sz="4" w:space="0" w:color="auto"/>
              <w:right w:val="single" w:sz="4" w:space="0" w:color="auto"/>
            </w:tcBorders>
            <w:shd w:val="clear" w:color="auto" w:fill="auto"/>
            <w:vAlign w:val="center"/>
            <w:hideMark/>
          </w:tcPr>
          <w:p w14:paraId="7A93F2E0" w14:textId="77777777" w:rsidR="0090425D" w:rsidRPr="008048C6" w:rsidRDefault="0090425D" w:rsidP="0090425D">
            <w:pPr>
              <w:jc w:val="center"/>
              <w:rPr>
                <w:rFonts w:cs="Arial"/>
                <w:color w:val="000000"/>
                <w:sz w:val="24"/>
                <w:szCs w:val="24"/>
              </w:rPr>
            </w:pPr>
            <w:r w:rsidRPr="008048C6">
              <w:rPr>
                <w:rFonts w:cs="Arial"/>
                <w:color w:val="000000"/>
                <w:sz w:val="24"/>
                <w:szCs w:val="24"/>
              </w:rPr>
              <w:lastRenderedPageBreak/>
              <w:t>3</w:t>
            </w:r>
          </w:p>
        </w:tc>
        <w:tc>
          <w:tcPr>
            <w:tcW w:w="1621" w:type="pct"/>
            <w:tcBorders>
              <w:top w:val="nil"/>
              <w:left w:val="nil"/>
              <w:bottom w:val="single" w:sz="4" w:space="0" w:color="auto"/>
              <w:right w:val="single" w:sz="4" w:space="0" w:color="auto"/>
            </w:tcBorders>
            <w:shd w:val="clear" w:color="auto" w:fill="auto"/>
            <w:noWrap/>
            <w:vAlign w:val="center"/>
            <w:hideMark/>
          </w:tcPr>
          <w:p w14:paraId="18D96B65" w14:textId="0DFBDAA4" w:rsidR="0090425D" w:rsidRPr="008048C6" w:rsidRDefault="0090425D" w:rsidP="0090425D">
            <w:pPr>
              <w:rPr>
                <w:rFonts w:cs="Arial"/>
                <w:bCs/>
                <w:sz w:val="24"/>
                <w:szCs w:val="24"/>
              </w:rPr>
            </w:pPr>
            <w:r w:rsidRPr="008048C6">
              <w:rPr>
                <w:rFonts w:cs="Arial"/>
                <w:bCs/>
                <w:sz w:val="24"/>
                <w:szCs w:val="24"/>
              </w:rPr>
              <w:t xml:space="preserve">Котельная </w:t>
            </w:r>
            <w:proofErr w:type="spellStart"/>
            <w:r w:rsidRPr="008048C6">
              <w:rPr>
                <w:rFonts w:cs="Arial"/>
                <w:bCs/>
                <w:sz w:val="24"/>
                <w:szCs w:val="24"/>
              </w:rPr>
              <w:t>Термаль</w:t>
            </w:r>
            <w:proofErr w:type="spellEnd"/>
            <w:r w:rsidRPr="008048C6">
              <w:rPr>
                <w:rFonts w:cs="Arial"/>
                <w:bCs/>
                <w:sz w:val="24"/>
                <w:szCs w:val="24"/>
              </w:rPr>
              <w:t xml:space="preserve"> (№</w:t>
            </w:r>
            <w:r w:rsidR="00C03F57">
              <w:rPr>
                <w:rFonts w:cs="Arial"/>
                <w:bCs/>
                <w:sz w:val="24"/>
                <w:szCs w:val="24"/>
              </w:rPr>
              <w:t xml:space="preserve"> </w:t>
            </w:r>
            <w:r w:rsidRPr="008048C6">
              <w:rPr>
                <w:rFonts w:cs="Arial"/>
                <w:bCs/>
                <w:sz w:val="24"/>
                <w:szCs w:val="24"/>
              </w:rPr>
              <w:t>23). Санаторий-профилакторий,</w:t>
            </w:r>
          </w:p>
          <w:p w14:paraId="67F9CA72" w14:textId="77777777" w:rsidR="0090425D" w:rsidRPr="008048C6" w:rsidRDefault="0090425D" w:rsidP="0090425D">
            <w:pPr>
              <w:rPr>
                <w:rFonts w:cs="Arial"/>
                <w:color w:val="000000"/>
                <w:sz w:val="24"/>
                <w:szCs w:val="24"/>
              </w:rPr>
            </w:pPr>
            <w:r w:rsidRPr="008048C6">
              <w:rPr>
                <w:rFonts w:cs="Arial"/>
                <w:bCs/>
                <w:sz w:val="24"/>
                <w:szCs w:val="24"/>
              </w:rPr>
              <w:t>ул. Железнодорожная, 23</w:t>
            </w:r>
          </w:p>
        </w:tc>
        <w:tc>
          <w:tcPr>
            <w:tcW w:w="1074" w:type="pct"/>
            <w:tcBorders>
              <w:top w:val="nil"/>
              <w:left w:val="nil"/>
              <w:bottom w:val="single" w:sz="4" w:space="0" w:color="auto"/>
              <w:right w:val="single" w:sz="4" w:space="0" w:color="auto"/>
            </w:tcBorders>
            <w:shd w:val="clear" w:color="auto" w:fill="auto"/>
            <w:noWrap/>
            <w:vAlign w:val="center"/>
          </w:tcPr>
          <w:p w14:paraId="74D85F90" w14:textId="77777777" w:rsidR="0090425D" w:rsidRPr="008048C6" w:rsidRDefault="0090425D" w:rsidP="0090425D">
            <w:pPr>
              <w:jc w:val="center"/>
              <w:rPr>
                <w:rFonts w:cs="Arial"/>
                <w:color w:val="000000"/>
                <w:sz w:val="24"/>
                <w:szCs w:val="24"/>
              </w:rPr>
            </w:pPr>
            <w:r w:rsidRPr="008048C6">
              <w:rPr>
                <w:rFonts w:cs="Arial"/>
                <w:color w:val="000000"/>
                <w:sz w:val="24"/>
                <w:szCs w:val="24"/>
              </w:rPr>
              <w:t>3,44</w:t>
            </w:r>
          </w:p>
        </w:tc>
        <w:tc>
          <w:tcPr>
            <w:tcW w:w="957" w:type="pct"/>
            <w:tcBorders>
              <w:top w:val="nil"/>
              <w:left w:val="nil"/>
              <w:bottom w:val="single" w:sz="4" w:space="0" w:color="auto"/>
              <w:right w:val="single" w:sz="4" w:space="0" w:color="auto"/>
            </w:tcBorders>
            <w:shd w:val="clear" w:color="auto" w:fill="auto"/>
            <w:noWrap/>
            <w:vAlign w:val="center"/>
          </w:tcPr>
          <w:p w14:paraId="2BD70396" w14:textId="77777777" w:rsidR="0090425D" w:rsidRPr="008048C6" w:rsidRDefault="0090425D" w:rsidP="0090425D">
            <w:pPr>
              <w:jc w:val="center"/>
              <w:rPr>
                <w:rFonts w:cs="Arial"/>
                <w:color w:val="000000"/>
                <w:sz w:val="24"/>
                <w:szCs w:val="24"/>
              </w:rPr>
            </w:pPr>
            <w:r w:rsidRPr="008048C6">
              <w:rPr>
                <w:rFonts w:cs="Arial"/>
                <w:color w:val="000000"/>
                <w:sz w:val="24"/>
                <w:szCs w:val="24"/>
              </w:rPr>
              <w:t>3,44</w:t>
            </w:r>
          </w:p>
        </w:tc>
        <w:tc>
          <w:tcPr>
            <w:tcW w:w="967" w:type="pct"/>
            <w:tcBorders>
              <w:top w:val="nil"/>
              <w:left w:val="nil"/>
              <w:bottom w:val="single" w:sz="4" w:space="0" w:color="auto"/>
              <w:right w:val="single" w:sz="4" w:space="0" w:color="auto"/>
            </w:tcBorders>
            <w:shd w:val="clear" w:color="auto" w:fill="auto"/>
            <w:noWrap/>
            <w:vAlign w:val="center"/>
          </w:tcPr>
          <w:p w14:paraId="72B15719" w14:textId="77777777" w:rsidR="0090425D" w:rsidRPr="008048C6" w:rsidRDefault="0090425D" w:rsidP="0090425D">
            <w:pPr>
              <w:jc w:val="center"/>
              <w:rPr>
                <w:rFonts w:cs="Arial"/>
                <w:color w:val="000000"/>
                <w:sz w:val="24"/>
                <w:szCs w:val="24"/>
              </w:rPr>
            </w:pPr>
            <w:r w:rsidRPr="008048C6">
              <w:rPr>
                <w:rFonts w:cs="Arial"/>
                <w:color w:val="000000"/>
                <w:sz w:val="24"/>
                <w:szCs w:val="24"/>
              </w:rPr>
              <w:t>0</w:t>
            </w:r>
          </w:p>
        </w:tc>
      </w:tr>
      <w:tr w:rsidR="0090425D" w:rsidRPr="008048C6" w14:paraId="1F94D525" w14:textId="77777777" w:rsidTr="007B773C">
        <w:trPr>
          <w:trHeight w:val="255"/>
        </w:trPr>
        <w:tc>
          <w:tcPr>
            <w:tcW w:w="380" w:type="pct"/>
            <w:tcBorders>
              <w:top w:val="nil"/>
              <w:left w:val="single" w:sz="4" w:space="0" w:color="auto"/>
              <w:bottom w:val="single" w:sz="4" w:space="0" w:color="auto"/>
              <w:right w:val="single" w:sz="4" w:space="0" w:color="auto"/>
            </w:tcBorders>
            <w:shd w:val="clear" w:color="auto" w:fill="auto"/>
            <w:vAlign w:val="center"/>
            <w:hideMark/>
          </w:tcPr>
          <w:p w14:paraId="4E86E522" w14:textId="77777777" w:rsidR="0090425D" w:rsidRPr="008048C6" w:rsidRDefault="0090425D" w:rsidP="0090425D">
            <w:pPr>
              <w:jc w:val="center"/>
              <w:rPr>
                <w:rFonts w:cs="Arial"/>
                <w:color w:val="000000"/>
                <w:sz w:val="24"/>
                <w:szCs w:val="24"/>
              </w:rPr>
            </w:pPr>
            <w:r w:rsidRPr="008048C6">
              <w:rPr>
                <w:rFonts w:cs="Arial"/>
                <w:color w:val="000000"/>
                <w:sz w:val="24"/>
                <w:szCs w:val="24"/>
              </w:rPr>
              <w:t>4</w:t>
            </w:r>
          </w:p>
        </w:tc>
        <w:tc>
          <w:tcPr>
            <w:tcW w:w="1621" w:type="pct"/>
            <w:tcBorders>
              <w:top w:val="nil"/>
              <w:left w:val="nil"/>
              <w:bottom w:val="single" w:sz="4" w:space="0" w:color="auto"/>
              <w:right w:val="single" w:sz="4" w:space="0" w:color="auto"/>
            </w:tcBorders>
            <w:shd w:val="clear" w:color="auto" w:fill="auto"/>
            <w:noWrap/>
            <w:vAlign w:val="center"/>
          </w:tcPr>
          <w:p w14:paraId="28112584" w14:textId="327571E8" w:rsidR="0090425D" w:rsidRPr="008048C6" w:rsidRDefault="0090425D" w:rsidP="0090425D">
            <w:pPr>
              <w:rPr>
                <w:rFonts w:cs="Arial"/>
                <w:color w:val="000000"/>
                <w:sz w:val="24"/>
                <w:szCs w:val="24"/>
              </w:rPr>
            </w:pPr>
            <w:proofErr w:type="spellStart"/>
            <w:r w:rsidRPr="008048C6">
              <w:rPr>
                <w:rFonts w:cs="Arial"/>
                <w:sz w:val="24"/>
                <w:szCs w:val="24"/>
              </w:rPr>
              <w:t>Блочно</w:t>
            </w:r>
            <w:proofErr w:type="spellEnd"/>
            <w:r w:rsidRPr="008048C6">
              <w:rPr>
                <w:rFonts w:cs="Arial"/>
                <w:sz w:val="24"/>
                <w:szCs w:val="24"/>
              </w:rPr>
              <w:t>-модульная котельная (№</w:t>
            </w:r>
            <w:r w:rsidR="00C03F57">
              <w:rPr>
                <w:rFonts w:cs="Arial"/>
                <w:sz w:val="24"/>
                <w:szCs w:val="24"/>
              </w:rPr>
              <w:t xml:space="preserve"> </w:t>
            </w:r>
            <w:r w:rsidRPr="008048C6">
              <w:rPr>
                <w:rFonts w:cs="Arial"/>
                <w:sz w:val="24"/>
                <w:szCs w:val="24"/>
              </w:rPr>
              <w:t xml:space="preserve">5) мощностью 9,0 МВт. </w:t>
            </w:r>
            <w:proofErr w:type="spellStart"/>
            <w:r w:rsidRPr="008048C6">
              <w:rPr>
                <w:rFonts w:cs="Arial"/>
                <w:sz w:val="24"/>
                <w:szCs w:val="24"/>
              </w:rPr>
              <w:t>УМТСиК</w:t>
            </w:r>
            <w:proofErr w:type="spellEnd"/>
            <w:r w:rsidRPr="008048C6">
              <w:rPr>
                <w:rFonts w:cs="Arial"/>
                <w:sz w:val="24"/>
                <w:szCs w:val="24"/>
              </w:rPr>
              <w:t xml:space="preserve">, ул. Попова, </w:t>
            </w:r>
            <w:proofErr w:type="spellStart"/>
            <w:r w:rsidRPr="008048C6">
              <w:rPr>
                <w:rFonts w:cs="Arial"/>
                <w:sz w:val="24"/>
                <w:szCs w:val="24"/>
              </w:rPr>
              <w:t>1г</w:t>
            </w:r>
            <w:proofErr w:type="spellEnd"/>
          </w:p>
        </w:tc>
        <w:tc>
          <w:tcPr>
            <w:tcW w:w="1074" w:type="pct"/>
            <w:tcBorders>
              <w:top w:val="nil"/>
              <w:left w:val="nil"/>
              <w:bottom w:val="single" w:sz="4" w:space="0" w:color="auto"/>
              <w:right w:val="single" w:sz="4" w:space="0" w:color="auto"/>
            </w:tcBorders>
            <w:shd w:val="clear" w:color="auto" w:fill="auto"/>
            <w:noWrap/>
            <w:vAlign w:val="center"/>
          </w:tcPr>
          <w:p w14:paraId="34D8FC77" w14:textId="77777777" w:rsidR="0090425D" w:rsidRPr="008048C6" w:rsidRDefault="0090425D" w:rsidP="0090425D">
            <w:pPr>
              <w:jc w:val="center"/>
              <w:rPr>
                <w:rFonts w:cs="Arial"/>
                <w:color w:val="000000"/>
                <w:sz w:val="24"/>
                <w:szCs w:val="24"/>
              </w:rPr>
            </w:pPr>
            <w:r w:rsidRPr="008048C6">
              <w:rPr>
                <w:rFonts w:cs="Arial"/>
                <w:color w:val="000000"/>
                <w:sz w:val="24"/>
                <w:szCs w:val="24"/>
              </w:rPr>
              <w:t>7,74</w:t>
            </w:r>
          </w:p>
        </w:tc>
        <w:tc>
          <w:tcPr>
            <w:tcW w:w="957" w:type="pct"/>
            <w:tcBorders>
              <w:top w:val="nil"/>
              <w:left w:val="nil"/>
              <w:bottom w:val="single" w:sz="4" w:space="0" w:color="auto"/>
              <w:right w:val="single" w:sz="4" w:space="0" w:color="auto"/>
            </w:tcBorders>
            <w:shd w:val="clear" w:color="auto" w:fill="auto"/>
            <w:noWrap/>
            <w:vAlign w:val="center"/>
          </w:tcPr>
          <w:p w14:paraId="035A2DF6" w14:textId="77777777" w:rsidR="0090425D" w:rsidRPr="008048C6" w:rsidRDefault="0090425D" w:rsidP="0090425D">
            <w:pPr>
              <w:jc w:val="center"/>
              <w:rPr>
                <w:rFonts w:cs="Arial"/>
                <w:color w:val="000000"/>
                <w:sz w:val="24"/>
                <w:szCs w:val="24"/>
              </w:rPr>
            </w:pPr>
            <w:r w:rsidRPr="008048C6">
              <w:rPr>
                <w:rFonts w:cs="Arial"/>
                <w:color w:val="000000"/>
                <w:sz w:val="24"/>
                <w:szCs w:val="24"/>
              </w:rPr>
              <w:t>7,70</w:t>
            </w:r>
          </w:p>
        </w:tc>
        <w:tc>
          <w:tcPr>
            <w:tcW w:w="967" w:type="pct"/>
            <w:tcBorders>
              <w:top w:val="nil"/>
              <w:left w:val="nil"/>
              <w:bottom w:val="single" w:sz="4" w:space="0" w:color="auto"/>
              <w:right w:val="single" w:sz="4" w:space="0" w:color="auto"/>
            </w:tcBorders>
            <w:shd w:val="clear" w:color="auto" w:fill="auto"/>
            <w:noWrap/>
            <w:vAlign w:val="center"/>
          </w:tcPr>
          <w:p w14:paraId="35A1E9D8" w14:textId="77777777" w:rsidR="0090425D" w:rsidRPr="008048C6" w:rsidRDefault="0090425D" w:rsidP="0090425D">
            <w:pPr>
              <w:jc w:val="center"/>
              <w:rPr>
                <w:rFonts w:cs="Arial"/>
                <w:color w:val="000000"/>
                <w:sz w:val="24"/>
                <w:szCs w:val="24"/>
              </w:rPr>
            </w:pPr>
            <w:r w:rsidRPr="008048C6">
              <w:rPr>
                <w:rFonts w:cs="Arial"/>
                <w:color w:val="000000"/>
                <w:sz w:val="24"/>
                <w:szCs w:val="24"/>
              </w:rPr>
              <w:t>0,04</w:t>
            </w:r>
          </w:p>
        </w:tc>
      </w:tr>
      <w:tr w:rsidR="0090425D" w:rsidRPr="008048C6" w14:paraId="3B67C3DE" w14:textId="77777777" w:rsidTr="007B773C">
        <w:trPr>
          <w:trHeight w:val="255"/>
        </w:trPr>
        <w:tc>
          <w:tcPr>
            <w:tcW w:w="380" w:type="pct"/>
            <w:tcBorders>
              <w:top w:val="nil"/>
              <w:left w:val="single" w:sz="4" w:space="0" w:color="auto"/>
              <w:bottom w:val="single" w:sz="4" w:space="0" w:color="auto"/>
              <w:right w:val="single" w:sz="4" w:space="0" w:color="auto"/>
            </w:tcBorders>
            <w:shd w:val="clear" w:color="auto" w:fill="auto"/>
            <w:vAlign w:val="center"/>
            <w:hideMark/>
          </w:tcPr>
          <w:p w14:paraId="2BC19F78" w14:textId="77777777" w:rsidR="0090425D" w:rsidRPr="008048C6" w:rsidRDefault="0090425D" w:rsidP="0090425D">
            <w:pPr>
              <w:jc w:val="center"/>
              <w:rPr>
                <w:rFonts w:cs="Arial"/>
                <w:color w:val="000000"/>
                <w:sz w:val="24"/>
                <w:szCs w:val="24"/>
              </w:rPr>
            </w:pPr>
            <w:r w:rsidRPr="008048C6">
              <w:rPr>
                <w:rFonts w:cs="Arial"/>
                <w:color w:val="000000"/>
                <w:sz w:val="24"/>
                <w:szCs w:val="24"/>
              </w:rPr>
              <w:t>5</w:t>
            </w:r>
          </w:p>
        </w:tc>
        <w:tc>
          <w:tcPr>
            <w:tcW w:w="1621" w:type="pct"/>
            <w:tcBorders>
              <w:top w:val="nil"/>
              <w:left w:val="nil"/>
              <w:bottom w:val="single" w:sz="4" w:space="0" w:color="auto"/>
              <w:right w:val="single" w:sz="4" w:space="0" w:color="auto"/>
            </w:tcBorders>
            <w:shd w:val="clear" w:color="auto" w:fill="auto"/>
            <w:noWrap/>
            <w:vAlign w:val="center"/>
          </w:tcPr>
          <w:p w14:paraId="3E0F8CD2" w14:textId="77777777" w:rsidR="0090425D" w:rsidRPr="008048C6" w:rsidRDefault="0090425D" w:rsidP="0090425D">
            <w:pPr>
              <w:rPr>
                <w:rFonts w:cs="Arial"/>
                <w:color w:val="000000"/>
                <w:sz w:val="24"/>
                <w:szCs w:val="24"/>
              </w:rPr>
            </w:pPr>
            <w:r w:rsidRPr="008048C6">
              <w:rPr>
                <w:rFonts w:cs="Arial"/>
                <w:bCs/>
                <w:sz w:val="24"/>
                <w:szCs w:val="24"/>
              </w:rPr>
              <w:t xml:space="preserve">Котельная </w:t>
            </w:r>
            <w:proofErr w:type="spellStart"/>
            <w:r w:rsidRPr="008048C6">
              <w:rPr>
                <w:rFonts w:cs="Arial"/>
                <w:bCs/>
                <w:sz w:val="24"/>
                <w:szCs w:val="24"/>
              </w:rPr>
              <w:t>промбазы</w:t>
            </w:r>
            <w:proofErr w:type="spellEnd"/>
            <w:r w:rsidRPr="008048C6">
              <w:rPr>
                <w:rFonts w:cs="Arial"/>
                <w:bCs/>
                <w:sz w:val="24"/>
                <w:szCs w:val="24"/>
              </w:rPr>
              <w:t xml:space="preserve"> УАВР (ЗСМ), </w:t>
            </w:r>
            <w:r w:rsidRPr="008048C6">
              <w:rPr>
                <w:rFonts w:cs="Arial"/>
                <w:sz w:val="24"/>
                <w:szCs w:val="24"/>
              </w:rPr>
              <w:t>ул. Промышленная, 21</w:t>
            </w:r>
          </w:p>
        </w:tc>
        <w:tc>
          <w:tcPr>
            <w:tcW w:w="1074" w:type="pct"/>
            <w:tcBorders>
              <w:top w:val="nil"/>
              <w:left w:val="nil"/>
              <w:bottom w:val="single" w:sz="4" w:space="0" w:color="auto"/>
              <w:right w:val="single" w:sz="4" w:space="0" w:color="auto"/>
            </w:tcBorders>
            <w:shd w:val="clear" w:color="auto" w:fill="auto"/>
            <w:noWrap/>
            <w:vAlign w:val="center"/>
          </w:tcPr>
          <w:p w14:paraId="759A200A" w14:textId="77777777" w:rsidR="0090425D" w:rsidRPr="008048C6" w:rsidRDefault="0090425D" w:rsidP="0090425D">
            <w:pPr>
              <w:jc w:val="center"/>
              <w:rPr>
                <w:rFonts w:cs="Arial"/>
                <w:color w:val="000000"/>
                <w:sz w:val="24"/>
                <w:szCs w:val="24"/>
              </w:rPr>
            </w:pPr>
            <w:r w:rsidRPr="008048C6">
              <w:rPr>
                <w:rFonts w:cs="Arial"/>
                <w:color w:val="000000"/>
                <w:sz w:val="24"/>
                <w:szCs w:val="24"/>
              </w:rPr>
              <w:t>13</w:t>
            </w:r>
          </w:p>
        </w:tc>
        <w:tc>
          <w:tcPr>
            <w:tcW w:w="957" w:type="pct"/>
            <w:tcBorders>
              <w:top w:val="nil"/>
              <w:left w:val="nil"/>
              <w:bottom w:val="single" w:sz="4" w:space="0" w:color="auto"/>
              <w:right w:val="single" w:sz="4" w:space="0" w:color="auto"/>
            </w:tcBorders>
            <w:shd w:val="clear" w:color="auto" w:fill="auto"/>
            <w:noWrap/>
            <w:vAlign w:val="center"/>
          </w:tcPr>
          <w:p w14:paraId="34CC11F9" w14:textId="77777777" w:rsidR="0090425D" w:rsidRPr="008048C6" w:rsidRDefault="0090425D" w:rsidP="0090425D">
            <w:pPr>
              <w:jc w:val="center"/>
              <w:rPr>
                <w:rFonts w:cs="Arial"/>
                <w:color w:val="000000"/>
                <w:sz w:val="24"/>
                <w:szCs w:val="24"/>
              </w:rPr>
            </w:pPr>
            <w:r w:rsidRPr="008048C6">
              <w:rPr>
                <w:rFonts w:cs="Arial"/>
                <w:color w:val="000000"/>
                <w:sz w:val="24"/>
                <w:szCs w:val="24"/>
              </w:rPr>
              <w:t>8,4</w:t>
            </w:r>
          </w:p>
        </w:tc>
        <w:tc>
          <w:tcPr>
            <w:tcW w:w="967" w:type="pct"/>
            <w:tcBorders>
              <w:top w:val="nil"/>
              <w:left w:val="nil"/>
              <w:bottom w:val="single" w:sz="4" w:space="0" w:color="auto"/>
              <w:right w:val="single" w:sz="4" w:space="0" w:color="auto"/>
            </w:tcBorders>
            <w:shd w:val="clear" w:color="auto" w:fill="auto"/>
            <w:noWrap/>
            <w:vAlign w:val="center"/>
          </w:tcPr>
          <w:p w14:paraId="13DA5E7E" w14:textId="77777777" w:rsidR="0090425D" w:rsidRPr="008048C6" w:rsidRDefault="0090425D" w:rsidP="0090425D">
            <w:pPr>
              <w:jc w:val="center"/>
              <w:rPr>
                <w:rFonts w:cs="Arial"/>
                <w:color w:val="000000"/>
                <w:sz w:val="24"/>
                <w:szCs w:val="24"/>
              </w:rPr>
            </w:pPr>
            <w:r w:rsidRPr="008048C6">
              <w:rPr>
                <w:rFonts w:cs="Arial"/>
                <w:color w:val="000000"/>
                <w:sz w:val="24"/>
                <w:szCs w:val="24"/>
              </w:rPr>
              <w:t>4,6</w:t>
            </w:r>
          </w:p>
        </w:tc>
      </w:tr>
      <w:tr w:rsidR="0090425D" w:rsidRPr="008048C6" w14:paraId="53AAA342" w14:textId="77777777" w:rsidTr="007B773C">
        <w:trPr>
          <w:trHeight w:val="255"/>
        </w:trPr>
        <w:tc>
          <w:tcPr>
            <w:tcW w:w="380" w:type="pct"/>
            <w:tcBorders>
              <w:top w:val="nil"/>
              <w:left w:val="single" w:sz="4" w:space="0" w:color="auto"/>
              <w:bottom w:val="single" w:sz="4" w:space="0" w:color="auto"/>
              <w:right w:val="single" w:sz="4" w:space="0" w:color="auto"/>
            </w:tcBorders>
            <w:shd w:val="clear" w:color="auto" w:fill="auto"/>
            <w:vAlign w:val="center"/>
            <w:hideMark/>
          </w:tcPr>
          <w:p w14:paraId="16D1E90D" w14:textId="77777777" w:rsidR="0090425D" w:rsidRPr="008048C6" w:rsidRDefault="0090425D" w:rsidP="0090425D">
            <w:pPr>
              <w:jc w:val="center"/>
              <w:rPr>
                <w:rFonts w:cs="Arial"/>
                <w:color w:val="000000"/>
                <w:sz w:val="24"/>
                <w:szCs w:val="24"/>
              </w:rPr>
            </w:pPr>
            <w:r w:rsidRPr="008048C6">
              <w:rPr>
                <w:rFonts w:cs="Arial"/>
                <w:color w:val="000000"/>
                <w:sz w:val="24"/>
                <w:szCs w:val="24"/>
              </w:rPr>
              <w:t>6</w:t>
            </w:r>
          </w:p>
        </w:tc>
        <w:tc>
          <w:tcPr>
            <w:tcW w:w="1621" w:type="pct"/>
            <w:tcBorders>
              <w:top w:val="nil"/>
              <w:left w:val="nil"/>
              <w:bottom w:val="single" w:sz="4" w:space="0" w:color="auto"/>
              <w:right w:val="single" w:sz="4" w:space="0" w:color="auto"/>
            </w:tcBorders>
            <w:shd w:val="clear" w:color="auto" w:fill="auto"/>
            <w:noWrap/>
            <w:vAlign w:val="center"/>
          </w:tcPr>
          <w:p w14:paraId="0DE6638E" w14:textId="77777777" w:rsidR="0090425D" w:rsidRPr="008048C6" w:rsidRDefault="0090425D" w:rsidP="0090425D">
            <w:pPr>
              <w:rPr>
                <w:rFonts w:cs="Arial"/>
                <w:color w:val="000000"/>
                <w:sz w:val="24"/>
                <w:szCs w:val="24"/>
              </w:rPr>
            </w:pPr>
            <w:r w:rsidRPr="008048C6">
              <w:rPr>
                <w:rFonts w:cs="Arial"/>
                <w:bCs/>
                <w:sz w:val="24"/>
                <w:szCs w:val="24"/>
              </w:rPr>
              <w:t xml:space="preserve">Котельная АКЗ, </w:t>
            </w:r>
            <w:r w:rsidRPr="008048C6">
              <w:rPr>
                <w:rFonts w:cs="Arial"/>
                <w:sz w:val="24"/>
                <w:szCs w:val="24"/>
              </w:rPr>
              <w:t>ул. Мира, 15</w:t>
            </w:r>
          </w:p>
        </w:tc>
        <w:tc>
          <w:tcPr>
            <w:tcW w:w="1074" w:type="pct"/>
            <w:tcBorders>
              <w:top w:val="nil"/>
              <w:left w:val="nil"/>
              <w:bottom w:val="single" w:sz="4" w:space="0" w:color="auto"/>
              <w:right w:val="single" w:sz="4" w:space="0" w:color="auto"/>
            </w:tcBorders>
            <w:shd w:val="clear" w:color="auto" w:fill="auto"/>
            <w:noWrap/>
            <w:vAlign w:val="center"/>
          </w:tcPr>
          <w:p w14:paraId="5A85EB2B" w14:textId="77777777" w:rsidR="0090425D" w:rsidRPr="008048C6" w:rsidRDefault="0090425D" w:rsidP="0090425D">
            <w:pPr>
              <w:jc w:val="center"/>
              <w:rPr>
                <w:rFonts w:cs="Arial"/>
                <w:color w:val="000000"/>
                <w:sz w:val="24"/>
                <w:szCs w:val="24"/>
              </w:rPr>
            </w:pPr>
            <w:r w:rsidRPr="008048C6">
              <w:rPr>
                <w:rFonts w:cs="Arial"/>
                <w:color w:val="000000"/>
                <w:sz w:val="24"/>
                <w:szCs w:val="24"/>
              </w:rPr>
              <w:t>4,214</w:t>
            </w:r>
          </w:p>
        </w:tc>
        <w:tc>
          <w:tcPr>
            <w:tcW w:w="957" w:type="pct"/>
            <w:tcBorders>
              <w:top w:val="nil"/>
              <w:left w:val="nil"/>
              <w:bottom w:val="single" w:sz="4" w:space="0" w:color="auto"/>
              <w:right w:val="single" w:sz="4" w:space="0" w:color="auto"/>
            </w:tcBorders>
            <w:shd w:val="clear" w:color="auto" w:fill="auto"/>
            <w:noWrap/>
            <w:vAlign w:val="center"/>
          </w:tcPr>
          <w:p w14:paraId="5E9BAD61" w14:textId="77777777" w:rsidR="0090425D" w:rsidRPr="008048C6" w:rsidRDefault="0090425D" w:rsidP="0090425D">
            <w:pPr>
              <w:jc w:val="center"/>
              <w:rPr>
                <w:rFonts w:cs="Arial"/>
                <w:color w:val="000000"/>
                <w:sz w:val="24"/>
                <w:szCs w:val="24"/>
              </w:rPr>
            </w:pPr>
            <w:r w:rsidRPr="008048C6">
              <w:rPr>
                <w:rFonts w:cs="Arial"/>
                <w:color w:val="000000"/>
                <w:sz w:val="24"/>
                <w:szCs w:val="24"/>
              </w:rPr>
              <w:t>4,14</w:t>
            </w:r>
          </w:p>
        </w:tc>
        <w:tc>
          <w:tcPr>
            <w:tcW w:w="967" w:type="pct"/>
            <w:tcBorders>
              <w:top w:val="nil"/>
              <w:left w:val="nil"/>
              <w:bottom w:val="single" w:sz="4" w:space="0" w:color="auto"/>
              <w:right w:val="single" w:sz="4" w:space="0" w:color="auto"/>
            </w:tcBorders>
            <w:shd w:val="clear" w:color="auto" w:fill="auto"/>
            <w:noWrap/>
            <w:vAlign w:val="center"/>
          </w:tcPr>
          <w:p w14:paraId="15575D80" w14:textId="77777777" w:rsidR="0090425D" w:rsidRPr="008048C6" w:rsidRDefault="0090425D" w:rsidP="0090425D">
            <w:pPr>
              <w:jc w:val="center"/>
              <w:rPr>
                <w:rFonts w:cs="Arial"/>
                <w:color w:val="000000"/>
                <w:sz w:val="24"/>
                <w:szCs w:val="24"/>
              </w:rPr>
            </w:pPr>
            <w:r w:rsidRPr="008048C6">
              <w:rPr>
                <w:rFonts w:cs="Arial"/>
                <w:color w:val="000000"/>
                <w:sz w:val="24"/>
                <w:szCs w:val="24"/>
              </w:rPr>
              <w:t>0,074</w:t>
            </w:r>
          </w:p>
        </w:tc>
      </w:tr>
      <w:tr w:rsidR="0090425D" w:rsidRPr="008048C6" w14:paraId="08F18AC1" w14:textId="77777777" w:rsidTr="007B773C">
        <w:trPr>
          <w:trHeight w:val="255"/>
        </w:trPr>
        <w:tc>
          <w:tcPr>
            <w:tcW w:w="380" w:type="pct"/>
            <w:tcBorders>
              <w:top w:val="nil"/>
              <w:left w:val="single" w:sz="4" w:space="0" w:color="auto"/>
              <w:bottom w:val="single" w:sz="4" w:space="0" w:color="auto"/>
              <w:right w:val="single" w:sz="4" w:space="0" w:color="auto"/>
            </w:tcBorders>
            <w:shd w:val="clear" w:color="auto" w:fill="auto"/>
            <w:vAlign w:val="center"/>
            <w:hideMark/>
          </w:tcPr>
          <w:p w14:paraId="5445F7D0" w14:textId="77777777" w:rsidR="0090425D" w:rsidRPr="008048C6" w:rsidRDefault="0090425D" w:rsidP="0090425D">
            <w:pPr>
              <w:jc w:val="center"/>
              <w:rPr>
                <w:rFonts w:cs="Arial"/>
                <w:color w:val="000000"/>
                <w:sz w:val="24"/>
                <w:szCs w:val="24"/>
              </w:rPr>
            </w:pPr>
            <w:r w:rsidRPr="008048C6">
              <w:rPr>
                <w:rFonts w:cs="Arial"/>
                <w:color w:val="000000"/>
                <w:sz w:val="24"/>
                <w:szCs w:val="24"/>
              </w:rPr>
              <w:t>7</w:t>
            </w:r>
          </w:p>
        </w:tc>
        <w:tc>
          <w:tcPr>
            <w:tcW w:w="1621" w:type="pct"/>
            <w:tcBorders>
              <w:top w:val="nil"/>
              <w:left w:val="nil"/>
              <w:bottom w:val="single" w:sz="4" w:space="0" w:color="auto"/>
              <w:right w:val="single" w:sz="4" w:space="0" w:color="auto"/>
            </w:tcBorders>
            <w:shd w:val="clear" w:color="auto" w:fill="auto"/>
            <w:noWrap/>
            <w:vAlign w:val="center"/>
          </w:tcPr>
          <w:p w14:paraId="1B40C26D" w14:textId="77777777" w:rsidR="0090425D" w:rsidRPr="008048C6" w:rsidRDefault="0090425D" w:rsidP="0090425D">
            <w:pPr>
              <w:rPr>
                <w:rFonts w:cs="Arial"/>
                <w:color w:val="000000"/>
                <w:sz w:val="24"/>
                <w:szCs w:val="24"/>
              </w:rPr>
            </w:pPr>
            <w:r w:rsidRPr="008048C6">
              <w:rPr>
                <w:rFonts w:cs="Arial"/>
                <w:bCs/>
                <w:sz w:val="24"/>
                <w:szCs w:val="24"/>
              </w:rPr>
              <w:t xml:space="preserve">Котельная гостиницы «Сосновый бор», </w:t>
            </w:r>
            <w:r w:rsidRPr="008048C6">
              <w:rPr>
                <w:rFonts w:cs="Arial"/>
                <w:sz w:val="24"/>
                <w:szCs w:val="24"/>
              </w:rPr>
              <w:t>ул. Гастелло, 22</w:t>
            </w:r>
          </w:p>
        </w:tc>
        <w:tc>
          <w:tcPr>
            <w:tcW w:w="1074" w:type="pct"/>
            <w:tcBorders>
              <w:top w:val="nil"/>
              <w:left w:val="nil"/>
              <w:bottom w:val="single" w:sz="4" w:space="0" w:color="auto"/>
              <w:right w:val="single" w:sz="4" w:space="0" w:color="auto"/>
            </w:tcBorders>
            <w:shd w:val="clear" w:color="auto" w:fill="auto"/>
            <w:noWrap/>
            <w:vAlign w:val="center"/>
          </w:tcPr>
          <w:p w14:paraId="1E6F9D9A" w14:textId="77777777" w:rsidR="0090425D" w:rsidRPr="008048C6" w:rsidRDefault="0090425D" w:rsidP="0090425D">
            <w:pPr>
              <w:jc w:val="center"/>
              <w:rPr>
                <w:rFonts w:cs="Arial"/>
                <w:color w:val="000000"/>
                <w:sz w:val="24"/>
                <w:szCs w:val="24"/>
              </w:rPr>
            </w:pPr>
            <w:r w:rsidRPr="008048C6">
              <w:rPr>
                <w:rFonts w:cs="Arial"/>
                <w:color w:val="000000"/>
                <w:sz w:val="24"/>
                <w:szCs w:val="24"/>
              </w:rPr>
              <w:t>0,436</w:t>
            </w:r>
          </w:p>
        </w:tc>
        <w:tc>
          <w:tcPr>
            <w:tcW w:w="957" w:type="pct"/>
            <w:tcBorders>
              <w:top w:val="nil"/>
              <w:left w:val="nil"/>
              <w:bottom w:val="single" w:sz="4" w:space="0" w:color="auto"/>
              <w:right w:val="single" w:sz="4" w:space="0" w:color="auto"/>
            </w:tcBorders>
            <w:shd w:val="clear" w:color="auto" w:fill="auto"/>
            <w:noWrap/>
            <w:vAlign w:val="center"/>
          </w:tcPr>
          <w:p w14:paraId="3AFDD3CB" w14:textId="77777777" w:rsidR="0090425D" w:rsidRPr="008048C6" w:rsidRDefault="0090425D" w:rsidP="0090425D">
            <w:pPr>
              <w:jc w:val="center"/>
              <w:rPr>
                <w:rFonts w:cs="Arial"/>
                <w:color w:val="000000"/>
                <w:sz w:val="24"/>
                <w:szCs w:val="24"/>
              </w:rPr>
            </w:pPr>
            <w:r w:rsidRPr="008048C6">
              <w:rPr>
                <w:rFonts w:cs="Arial"/>
                <w:color w:val="000000"/>
                <w:sz w:val="24"/>
                <w:szCs w:val="24"/>
              </w:rPr>
              <w:t>0,36</w:t>
            </w:r>
          </w:p>
        </w:tc>
        <w:tc>
          <w:tcPr>
            <w:tcW w:w="967" w:type="pct"/>
            <w:tcBorders>
              <w:top w:val="nil"/>
              <w:left w:val="nil"/>
              <w:bottom w:val="single" w:sz="4" w:space="0" w:color="auto"/>
              <w:right w:val="single" w:sz="4" w:space="0" w:color="auto"/>
            </w:tcBorders>
            <w:shd w:val="clear" w:color="auto" w:fill="auto"/>
            <w:noWrap/>
            <w:vAlign w:val="center"/>
          </w:tcPr>
          <w:p w14:paraId="36B2EB16" w14:textId="77777777" w:rsidR="0090425D" w:rsidRPr="008048C6" w:rsidRDefault="0090425D" w:rsidP="0090425D">
            <w:pPr>
              <w:jc w:val="center"/>
              <w:rPr>
                <w:rFonts w:cs="Arial"/>
                <w:color w:val="000000"/>
                <w:sz w:val="24"/>
                <w:szCs w:val="24"/>
              </w:rPr>
            </w:pPr>
            <w:r w:rsidRPr="008048C6">
              <w:rPr>
                <w:rFonts w:cs="Arial"/>
                <w:color w:val="000000"/>
                <w:sz w:val="24"/>
                <w:szCs w:val="24"/>
              </w:rPr>
              <w:t>0,076</w:t>
            </w:r>
          </w:p>
        </w:tc>
      </w:tr>
      <w:tr w:rsidR="0090425D" w:rsidRPr="008048C6" w14:paraId="6FACC723" w14:textId="77777777" w:rsidTr="007B773C">
        <w:trPr>
          <w:trHeight w:val="255"/>
        </w:trPr>
        <w:tc>
          <w:tcPr>
            <w:tcW w:w="380" w:type="pct"/>
            <w:tcBorders>
              <w:top w:val="single" w:sz="4" w:space="0" w:color="auto"/>
              <w:left w:val="single" w:sz="4" w:space="0" w:color="auto"/>
              <w:bottom w:val="single" w:sz="4" w:space="0" w:color="auto"/>
              <w:right w:val="single" w:sz="4" w:space="0" w:color="auto"/>
            </w:tcBorders>
            <w:shd w:val="clear" w:color="auto" w:fill="auto"/>
            <w:vAlign w:val="center"/>
          </w:tcPr>
          <w:p w14:paraId="3564C6D6" w14:textId="77777777" w:rsidR="0090425D" w:rsidRPr="008048C6" w:rsidRDefault="0090425D" w:rsidP="0090425D">
            <w:pPr>
              <w:jc w:val="center"/>
              <w:rPr>
                <w:rFonts w:cs="Arial"/>
                <w:b/>
                <w:bCs/>
                <w:sz w:val="24"/>
                <w:szCs w:val="24"/>
              </w:rPr>
            </w:pPr>
          </w:p>
        </w:tc>
        <w:tc>
          <w:tcPr>
            <w:tcW w:w="1621" w:type="pct"/>
            <w:tcBorders>
              <w:top w:val="single" w:sz="4" w:space="0" w:color="auto"/>
              <w:left w:val="single" w:sz="4" w:space="0" w:color="auto"/>
              <w:bottom w:val="single" w:sz="4" w:space="0" w:color="auto"/>
              <w:right w:val="single" w:sz="4" w:space="0" w:color="auto"/>
            </w:tcBorders>
            <w:shd w:val="clear" w:color="auto" w:fill="auto"/>
            <w:vAlign w:val="center"/>
          </w:tcPr>
          <w:p w14:paraId="762CC679" w14:textId="77777777" w:rsidR="0090425D" w:rsidRPr="008048C6" w:rsidRDefault="0090425D" w:rsidP="0090425D">
            <w:pPr>
              <w:rPr>
                <w:rFonts w:cs="Arial"/>
                <w:b/>
                <w:bCs/>
                <w:sz w:val="24"/>
                <w:szCs w:val="24"/>
              </w:rPr>
            </w:pPr>
            <w:r w:rsidRPr="008048C6">
              <w:rPr>
                <w:rFonts w:cs="Arial"/>
                <w:b/>
                <w:bCs/>
                <w:sz w:val="24"/>
                <w:szCs w:val="24"/>
              </w:rPr>
              <w:t>Итого</w:t>
            </w:r>
          </w:p>
        </w:tc>
        <w:tc>
          <w:tcPr>
            <w:tcW w:w="1074" w:type="pct"/>
            <w:tcBorders>
              <w:top w:val="single" w:sz="4" w:space="0" w:color="auto"/>
              <w:left w:val="nil"/>
              <w:bottom w:val="single" w:sz="4" w:space="0" w:color="auto"/>
              <w:right w:val="single" w:sz="4" w:space="0" w:color="auto"/>
            </w:tcBorders>
            <w:shd w:val="clear" w:color="auto" w:fill="auto"/>
            <w:noWrap/>
            <w:vAlign w:val="center"/>
          </w:tcPr>
          <w:p w14:paraId="2EC6FBC8" w14:textId="77777777" w:rsidR="0090425D" w:rsidRPr="008048C6" w:rsidRDefault="0090425D" w:rsidP="0090425D">
            <w:pPr>
              <w:jc w:val="center"/>
              <w:rPr>
                <w:rFonts w:cs="Arial"/>
                <w:b/>
                <w:color w:val="000000"/>
                <w:sz w:val="24"/>
                <w:szCs w:val="24"/>
              </w:rPr>
            </w:pPr>
            <w:r w:rsidRPr="008048C6">
              <w:rPr>
                <w:rFonts w:cs="Arial"/>
                <w:b/>
                <w:color w:val="000000"/>
                <w:sz w:val="24"/>
                <w:szCs w:val="24"/>
              </w:rPr>
              <w:t>36,09</w:t>
            </w:r>
          </w:p>
        </w:tc>
        <w:tc>
          <w:tcPr>
            <w:tcW w:w="957" w:type="pct"/>
            <w:tcBorders>
              <w:top w:val="single" w:sz="4" w:space="0" w:color="auto"/>
              <w:left w:val="nil"/>
              <w:bottom w:val="single" w:sz="4" w:space="0" w:color="auto"/>
              <w:right w:val="single" w:sz="4" w:space="0" w:color="auto"/>
            </w:tcBorders>
            <w:shd w:val="clear" w:color="auto" w:fill="auto"/>
            <w:noWrap/>
            <w:vAlign w:val="center"/>
          </w:tcPr>
          <w:p w14:paraId="22B5E9D2" w14:textId="77777777" w:rsidR="0090425D" w:rsidRPr="008048C6" w:rsidRDefault="0090425D" w:rsidP="0090425D">
            <w:pPr>
              <w:jc w:val="center"/>
              <w:rPr>
                <w:rFonts w:cs="Arial"/>
                <w:b/>
                <w:color w:val="000000"/>
                <w:sz w:val="24"/>
                <w:szCs w:val="24"/>
              </w:rPr>
            </w:pPr>
            <w:r w:rsidRPr="008048C6">
              <w:rPr>
                <w:rFonts w:cs="Arial"/>
                <w:b/>
                <w:color w:val="000000"/>
                <w:sz w:val="24"/>
                <w:szCs w:val="24"/>
              </w:rPr>
              <w:t>31,11</w:t>
            </w:r>
          </w:p>
        </w:tc>
        <w:tc>
          <w:tcPr>
            <w:tcW w:w="967" w:type="pct"/>
            <w:tcBorders>
              <w:top w:val="single" w:sz="4" w:space="0" w:color="auto"/>
              <w:left w:val="nil"/>
              <w:bottom w:val="single" w:sz="4" w:space="0" w:color="auto"/>
              <w:right w:val="single" w:sz="4" w:space="0" w:color="auto"/>
            </w:tcBorders>
            <w:shd w:val="clear" w:color="auto" w:fill="auto"/>
            <w:noWrap/>
            <w:vAlign w:val="center"/>
          </w:tcPr>
          <w:p w14:paraId="37D7DFAD" w14:textId="77777777" w:rsidR="0090425D" w:rsidRPr="008048C6" w:rsidRDefault="0090425D" w:rsidP="0090425D">
            <w:pPr>
              <w:jc w:val="center"/>
              <w:rPr>
                <w:rFonts w:cs="Arial"/>
                <w:b/>
                <w:color w:val="000000"/>
                <w:sz w:val="24"/>
                <w:szCs w:val="24"/>
              </w:rPr>
            </w:pPr>
            <w:r w:rsidRPr="008048C6">
              <w:rPr>
                <w:rFonts w:cs="Arial"/>
                <w:b/>
                <w:color w:val="000000"/>
                <w:sz w:val="24"/>
                <w:szCs w:val="24"/>
              </w:rPr>
              <w:t>4,98</w:t>
            </w:r>
          </w:p>
        </w:tc>
      </w:tr>
    </w:tbl>
    <w:p w14:paraId="5A5BC7C7" w14:textId="214101DC" w:rsidR="0090425D" w:rsidRDefault="0090425D" w:rsidP="007B773C">
      <w:pPr>
        <w:jc w:val="both"/>
        <w:rPr>
          <w:kern w:val="28"/>
          <w:sz w:val="28"/>
          <w:szCs w:val="28"/>
          <w:highlight w:val="cyan"/>
        </w:rPr>
      </w:pPr>
      <w:r w:rsidRPr="00426740">
        <w:rPr>
          <w:kern w:val="28"/>
        </w:rPr>
        <w:t xml:space="preserve">Источник: </w:t>
      </w:r>
      <w:r w:rsidR="007B773C">
        <w:rPr>
          <w:kern w:val="28"/>
        </w:rPr>
        <w:t>Схема теплоснабжения города Югорска</w:t>
      </w:r>
    </w:p>
    <w:p w14:paraId="66F95F7C" w14:textId="77777777" w:rsidR="007B773C" w:rsidRDefault="007B773C" w:rsidP="0090425D">
      <w:pPr>
        <w:pStyle w:val="Default"/>
        <w:ind w:firstLine="709"/>
        <w:jc w:val="both"/>
        <w:rPr>
          <w:kern w:val="28"/>
          <w:sz w:val="28"/>
          <w:szCs w:val="28"/>
        </w:rPr>
      </w:pPr>
    </w:p>
    <w:p w14:paraId="0E0C0526" w14:textId="376FB37B" w:rsidR="0090425D" w:rsidRPr="0090425D" w:rsidRDefault="0090425D" w:rsidP="0090425D">
      <w:pPr>
        <w:pStyle w:val="Default"/>
        <w:ind w:firstLine="709"/>
        <w:jc w:val="both"/>
        <w:rPr>
          <w:kern w:val="28"/>
          <w:sz w:val="28"/>
          <w:szCs w:val="28"/>
        </w:rPr>
      </w:pPr>
      <w:r w:rsidRPr="0090425D">
        <w:rPr>
          <w:kern w:val="28"/>
          <w:sz w:val="28"/>
          <w:szCs w:val="28"/>
        </w:rPr>
        <w:t xml:space="preserve">На территории муниципального образования город Югорск услуги теплоснабжения оказывают различные организации, эксплуатирующие автономные (крышные) котельные. </w:t>
      </w:r>
      <w:r w:rsidR="00542F83">
        <w:rPr>
          <w:kern w:val="28"/>
          <w:sz w:val="28"/>
          <w:szCs w:val="28"/>
        </w:rPr>
        <w:t xml:space="preserve">Параметры </w:t>
      </w:r>
      <w:r w:rsidRPr="0090425D">
        <w:rPr>
          <w:kern w:val="28"/>
          <w:sz w:val="28"/>
          <w:szCs w:val="28"/>
        </w:rPr>
        <w:t>теплов</w:t>
      </w:r>
      <w:r w:rsidR="00542F83">
        <w:rPr>
          <w:kern w:val="28"/>
          <w:sz w:val="28"/>
          <w:szCs w:val="28"/>
        </w:rPr>
        <w:t>ой</w:t>
      </w:r>
      <w:r w:rsidRPr="0090425D">
        <w:rPr>
          <w:kern w:val="28"/>
          <w:sz w:val="28"/>
          <w:szCs w:val="28"/>
        </w:rPr>
        <w:t xml:space="preserve"> мощност</w:t>
      </w:r>
      <w:r w:rsidR="00542F83">
        <w:rPr>
          <w:kern w:val="28"/>
          <w:sz w:val="28"/>
          <w:szCs w:val="28"/>
        </w:rPr>
        <w:t>и</w:t>
      </w:r>
      <w:r w:rsidRPr="0090425D">
        <w:rPr>
          <w:kern w:val="28"/>
          <w:sz w:val="28"/>
          <w:szCs w:val="28"/>
        </w:rPr>
        <w:t xml:space="preserve"> крышных котельных представлен</w:t>
      </w:r>
      <w:r w:rsidR="00542F83">
        <w:rPr>
          <w:kern w:val="28"/>
          <w:sz w:val="28"/>
          <w:szCs w:val="28"/>
        </w:rPr>
        <w:t>ы</w:t>
      </w:r>
      <w:r w:rsidRPr="0090425D">
        <w:rPr>
          <w:kern w:val="28"/>
          <w:sz w:val="28"/>
          <w:szCs w:val="28"/>
        </w:rPr>
        <w:t xml:space="preserve"> в табл. 7.</w:t>
      </w:r>
    </w:p>
    <w:p w14:paraId="7E2E2CD6" w14:textId="03EFB082" w:rsidR="0090425D" w:rsidRPr="0090425D" w:rsidRDefault="0090425D" w:rsidP="0090425D">
      <w:pPr>
        <w:ind w:firstLine="709"/>
        <w:jc w:val="right"/>
        <w:rPr>
          <w:kern w:val="28"/>
          <w:sz w:val="24"/>
          <w:szCs w:val="24"/>
        </w:rPr>
      </w:pPr>
      <w:r w:rsidRPr="0090425D">
        <w:rPr>
          <w:b/>
          <w:sz w:val="24"/>
          <w:szCs w:val="24"/>
          <w:lang w:val="x-none" w:eastAsia="x-none"/>
        </w:rPr>
        <w:t xml:space="preserve">Таблица </w:t>
      </w:r>
      <w:r w:rsidRPr="0090425D">
        <w:rPr>
          <w:b/>
          <w:sz w:val="24"/>
          <w:szCs w:val="24"/>
          <w:lang w:val="x-none" w:eastAsia="x-none"/>
        </w:rPr>
        <w:fldChar w:fldCharType="begin"/>
      </w:r>
      <w:r w:rsidRPr="0090425D">
        <w:rPr>
          <w:b/>
          <w:sz w:val="24"/>
          <w:szCs w:val="24"/>
          <w:lang w:val="x-none" w:eastAsia="x-none"/>
        </w:rPr>
        <w:instrText xml:space="preserve"> SEQ Таблица \* ARABIC </w:instrText>
      </w:r>
      <w:r w:rsidRPr="0090425D">
        <w:rPr>
          <w:b/>
          <w:sz w:val="24"/>
          <w:szCs w:val="24"/>
          <w:lang w:val="x-none" w:eastAsia="x-none"/>
        </w:rPr>
        <w:fldChar w:fldCharType="separate"/>
      </w:r>
      <w:r w:rsidR="005D731C">
        <w:rPr>
          <w:b/>
          <w:noProof/>
          <w:sz w:val="24"/>
          <w:szCs w:val="24"/>
          <w:lang w:val="x-none" w:eastAsia="x-none"/>
        </w:rPr>
        <w:t>7</w:t>
      </w:r>
      <w:r w:rsidRPr="0090425D">
        <w:rPr>
          <w:b/>
          <w:sz w:val="24"/>
          <w:szCs w:val="24"/>
          <w:lang w:val="x-none" w:eastAsia="x-none"/>
        </w:rPr>
        <w:fldChar w:fldCharType="end"/>
      </w:r>
    </w:p>
    <w:p w14:paraId="4C7B0A1F" w14:textId="0FF78F07" w:rsidR="0090425D" w:rsidRPr="00436B59" w:rsidRDefault="0090425D" w:rsidP="0090425D">
      <w:pPr>
        <w:jc w:val="center"/>
        <w:rPr>
          <w:rFonts w:ascii="Arial" w:hAnsi="Arial" w:cs="Arial"/>
          <w:sz w:val="23"/>
          <w:szCs w:val="23"/>
        </w:rPr>
      </w:pPr>
      <w:r w:rsidRPr="00436B59">
        <w:rPr>
          <w:b/>
          <w:bCs/>
          <w:noProof/>
          <w:sz w:val="24"/>
          <w:szCs w:val="24"/>
        </w:rPr>
        <w:t xml:space="preserve"> Располагаемая мощность крышных котельных </w:t>
      </w:r>
      <w:r w:rsidR="006128E2">
        <w:rPr>
          <w:b/>
          <w:bCs/>
          <w:noProof/>
          <w:sz w:val="24"/>
          <w:szCs w:val="24"/>
        </w:rPr>
        <w:br/>
      </w:r>
      <w:r>
        <w:rPr>
          <w:b/>
          <w:bCs/>
          <w:noProof/>
          <w:sz w:val="24"/>
          <w:szCs w:val="24"/>
        </w:rPr>
        <w:t>муниципального образования город Югорск</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
        <w:gridCol w:w="3299"/>
        <w:gridCol w:w="2126"/>
        <w:gridCol w:w="1985"/>
        <w:gridCol w:w="2052"/>
      </w:tblGrid>
      <w:tr w:rsidR="0090425D" w:rsidRPr="00436B59" w14:paraId="042B0B37" w14:textId="77777777" w:rsidTr="0090425D">
        <w:trPr>
          <w:trHeight w:val="20"/>
          <w:tblHeader/>
        </w:trPr>
        <w:tc>
          <w:tcPr>
            <w:tcW w:w="670" w:type="dxa"/>
            <w:vAlign w:val="center"/>
          </w:tcPr>
          <w:p w14:paraId="2740352F" w14:textId="77777777" w:rsidR="0090425D" w:rsidRPr="00436B59" w:rsidRDefault="0090425D" w:rsidP="0090425D">
            <w:pPr>
              <w:autoSpaceDE w:val="0"/>
              <w:autoSpaceDN w:val="0"/>
              <w:adjustRightInd w:val="0"/>
              <w:jc w:val="center"/>
              <w:rPr>
                <w:color w:val="000000"/>
                <w:sz w:val="24"/>
                <w:szCs w:val="24"/>
              </w:rPr>
            </w:pPr>
            <w:bookmarkStart w:id="36" w:name="_Hlk501112697"/>
            <w:r w:rsidRPr="00436B59">
              <w:rPr>
                <w:b/>
                <w:bCs/>
                <w:color w:val="000000"/>
                <w:sz w:val="24"/>
                <w:szCs w:val="24"/>
              </w:rPr>
              <w:t xml:space="preserve">№ </w:t>
            </w:r>
            <w:proofErr w:type="gramStart"/>
            <w:r w:rsidRPr="00436B59">
              <w:rPr>
                <w:b/>
                <w:bCs/>
                <w:color w:val="000000"/>
                <w:sz w:val="24"/>
                <w:szCs w:val="24"/>
              </w:rPr>
              <w:t>п</w:t>
            </w:r>
            <w:proofErr w:type="gramEnd"/>
            <w:r w:rsidRPr="00436B59">
              <w:rPr>
                <w:b/>
                <w:bCs/>
                <w:color w:val="000000"/>
                <w:sz w:val="24"/>
                <w:szCs w:val="24"/>
              </w:rPr>
              <w:t>/п</w:t>
            </w:r>
          </w:p>
        </w:tc>
        <w:tc>
          <w:tcPr>
            <w:tcW w:w="3299" w:type="dxa"/>
            <w:vAlign w:val="center"/>
          </w:tcPr>
          <w:p w14:paraId="65451175"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Наименование</w:t>
            </w:r>
          </w:p>
          <w:p w14:paraId="25BB96FD" w14:textId="77777777" w:rsidR="0090425D" w:rsidRPr="00436B59" w:rsidRDefault="0090425D" w:rsidP="0090425D">
            <w:pPr>
              <w:autoSpaceDE w:val="0"/>
              <w:autoSpaceDN w:val="0"/>
              <w:adjustRightInd w:val="0"/>
              <w:jc w:val="center"/>
              <w:rPr>
                <w:color w:val="000000"/>
                <w:sz w:val="24"/>
                <w:szCs w:val="24"/>
              </w:rPr>
            </w:pPr>
          </w:p>
        </w:tc>
        <w:tc>
          <w:tcPr>
            <w:tcW w:w="2126" w:type="dxa"/>
            <w:vAlign w:val="center"/>
          </w:tcPr>
          <w:p w14:paraId="289C2773"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Тепловая</w:t>
            </w:r>
          </w:p>
          <w:p w14:paraId="09A241D2"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мощность котлов</w:t>
            </w:r>
          </w:p>
          <w:p w14:paraId="30C3BD01"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установленная, Гкал/</w:t>
            </w:r>
            <w:proofErr w:type="gramStart"/>
            <w:r w:rsidRPr="00436B59">
              <w:rPr>
                <w:b/>
                <w:bCs/>
                <w:color w:val="000000"/>
                <w:sz w:val="24"/>
                <w:szCs w:val="24"/>
              </w:rPr>
              <w:t>ч</w:t>
            </w:r>
            <w:proofErr w:type="gramEnd"/>
          </w:p>
        </w:tc>
        <w:tc>
          <w:tcPr>
            <w:tcW w:w="1985" w:type="dxa"/>
            <w:vAlign w:val="center"/>
          </w:tcPr>
          <w:p w14:paraId="60368D2D"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Тепловая</w:t>
            </w:r>
          </w:p>
          <w:p w14:paraId="27D2F1EF"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мощность котлов располагаемая, Гкал/</w:t>
            </w:r>
            <w:proofErr w:type="gramStart"/>
            <w:r w:rsidRPr="00436B59">
              <w:rPr>
                <w:b/>
                <w:bCs/>
                <w:color w:val="000000"/>
                <w:sz w:val="24"/>
                <w:szCs w:val="24"/>
              </w:rPr>
              <w:t>ч</w:t>
            </w:r>
            <w:proofErr w:type="gramEnd"/>
          </w:p>
        </w:tc>
        <w:tc>
          <w:tcPr>
            <w:tcW w:w="2052" w:type="dxa"/>
            <w:vAlign w:val="center"/>
          </w:tcPr>
          <w:p w14:paraId="62981798"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Ограничения</w:t>
            </w:r>
          </w:p>
          <w:p w14:paraId="7FCDFDC7"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установленной тепловой мощности,</w:t>
            </w:r>
          </w:p>
          <w:p w14:paraId="1C8DBA26" w14:textId="77777777" w:rsidR="0090425D" w:rsidRPr="00436B59" w:rsidRDefault="0090425D" w:rsidP="0090425D">
            <w:pPr>
              <w:autoSpaceDE w:val="0"/>
              <w:autoSpaceDN w:val="0"/>
              <w:adjustRightInd w:val="0"/>
              <w:jc w:val="center"/>
              <w:rPr>
                <w:color w:val="000000"/>
                <w:sz w:val="24"/>
                <w:szCs w:val="24"/>
              </w:rPr>
            </w:pPr>
            <w:r w:rsidRPr="00436B59">
              <w:rPr>
                <w:b/>
                <w:bCs/>
                <w:color w:val="000000"/>
                <w:sz w:val="24"/>
                <w:szCs w:val="24"/>
              </w:rPr>
              <w:t>Гкал/</w:t>
            </w:r>
            <w:proofErr w:type="gramStart"/>
            <w:r w:rsidRPr="00436B59">
              <w:rPr>
                <w:b/>
                <w:bCs/>
                <w:color w:val="000000"/>
                <w:sz w:val="24"/>
                <w:szCs w:val="24"/>
              </w:rPr>
              <w:t>ч</w:t>
            </w:r>
            <w:proofErr w:type="gramEnd"/>
          </w:p>
        </w:tc>
      </w:tr>
      <w:tr w:rsidR="0090425D" w:rsidRPr="00436B59" w14:paraId="775853CB" w14:textId="77777777" w:rsidTr="0090425D">
        <w:trPr>
          <w:trHeight w:val="20"/>
        </w:trPr>
        <w:tc>
          <w:tcPr>
            <w:tcW w:w="670" w:type="dxa"/>
            <w:vAlign w:val="center"/>
          </w:tcPr>
          <w:p w14:paraId="0259F46E"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1</w:t>
            </w:r>
          </w:p>
        </w:tc>
        <w:tc>
          <w:tcPr>
            <w:tcW w:w="3299" w:type="dxa"/>
            <w:vAlign w:val="center"/>
          </w:tcPr>
          <w:p w14:paraId="5002E352" w14:textId="77777777" w:rsidR="0090425D" w:rsidRPr="00436B59" w:rsidRDefault="0090425D" w:rsidP="0090425D">
            <w:pPr>
              <w:autoSpaceDE w:val="0"/>
              <w:autoSpaceDN w:val="0"/>
              <w:adjustRightInd w:val="0"/>
              <w:rPr>
                <w:color w:val="000000"/>
                <w:sz w:val="24"/>
                <w:szCs w:val="24"/>
              </w:rPr>
            </w:pPr>
            <w:r w:rsidRPr="00436B59">
              <w:rPr>
                <w:color w:val="000000"/>
                <w:sz w:val="24"/>
                <w:szCs w:val="24"/>
              </w:rPr>
              <w:t xml:space="preserve">Котельная ТСЖ «Мой дом» </w:t>
            </w:r>
          </w:p>
        </w:tc>
        <w:tc>
          <w:tcPr>
            <w:tcW w:w="2126" w:type="dxa"/>
            <w:vAlign w:val="center"/>
          </w:tcPr>
          <w:p w14:paraId="19D7A5F2"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0,7</w:t>
            </w:r>
          </w:p>
        </w:tc>
        <w:tc>
          <w:tcPr>
            <w:tcW w:w="1985" w:type="dxa"/>
            <w:vAlign w:val="center"/>
          </w:tcPr>
          <w:p w14:paraId="010607A4"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0,7</w:t>
            </w:r>
          </w:p>
        </w:tc>
        <w:tc>
          <w:tcPr>
            <w:tcW w:w="2052" w:type="dxa"/>
            <w:vAlign w:val="center"/>
          </w:tcPr>
          <w:p w14:paraId="5F5FC012"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0,0</w:t>
            </w:r>
          </w:p>
        </w:tc>
      </w:tr>
      <w:tr w:rsidR="0090425D" w:rsidRPr="00436B59" w14:paraId="774C486E" w14:textId="77777777" w:rsidTr="0090425D">
        <w:trPr>
          <w:trHeight w:val="20"/>
        </w:trPr>
        <w:tc>
          <w:tcPr>
            <w:tcW w:w="670" w:type="dxa"/>
            <w:vAlign w:val="center"/>
          </w:tcPr>
          <w:p w14:paraId="12939593"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2</w:t>
            </w:r>
          </w:p>
        </w:tc>
        <w:tc>
          <w:tcPr>
            <w:tcW w:w="3299" w:type="dxa"/>
            <w:vAlign w:val="center"/>
          </w:tcPr>
          <w:p w14:paraId="42DDE193" w14:textId="77777777" w:rsidR="0090425D" w:rsidRPr="00436B59" w:rsidRDefault="0090425D" w:rsidP="0090425D">
            <w:pPr>
              <w:autoSpaceDE w:val="0"/>
              <w:autoSpaceDN w:val="0"/>
              <w:adjustRightInd w:val="0"/>
              <w:rPr>
                <w:color w:val="000000"/>
                <w:sz w:val="24"/>
                <w:szCs w:val="24"/>
              </w:rPr>
            </w:pPr>
            <w:r w:rsidRPr="00436B59">
              <w:rPr>
                <w:color w:val="000000"/>
                <w:sz w:val="24"/>
                <w:szCs w:val="24"/>
              </w:rPr>
              <w:t xml:space="preserve">Котельная ТСЖ «Ленина, 1/1» </w:t>
            </w:r>
          </w:p>
        </w:tc>
        <w:tc>
          <w:tcPr>
            <w:tcW w:w="2126" w:type="dxa"/>
            <w:vAlign w:val="center"/>
          </w:tcPr>
          <w:p w14:paraId="55238E95"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0,86</w:t>
            </w:r>
          </w:p>
        </w:tc>
        <w:tc>
          <w:tcPr>
            <w:tcW w:w="1985" w:type="dxa"/>
            <w:vAlign w:val="center"/>
          </w:tcPr>
          <w:p w14:paraId="5021BD39"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0,86</w:t>
            </w:r>
          </w:p>
        </w:tc>
        <w:tc>
          <w:tcPr>
            <w:tcW w:w="2052" w:type="dxa"/>
            <w:vAlign w:val="center"/>
          </w:tcPr>
          <w:p w14:paraId="39651E68"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0,0</w:t>
            </w:r>
          </w:p>
        </w:tc>
      </w:tr>
      <w:tr w:rsidR="0090425D" w:rsidRPr="00436B59" w14:paraId="76712853" w14:textId="77777777" w:rsidTr="0090425D">
        <w:trPr>
          <w:trHeight w:val="20"/>
        </w:trPr>
        <w:tc>
          <w:tcPr>
            <w:tcW w:w="670" w:type="dxa"/>
            <w:vAlign w:val="center"/>
          </w:tcPr>
          <w:p w14:paraId="44839D32"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3</w:t>
            </w:r>
          </w:p>
        </w:tc>
        <w:tc>
          <w:tcPr>
            <w:tcW w:w="3299" w:type="dxa"/>
            <w:vAlign w:val="center"/>
          </w:tcPr>
          <w:p w14:paraId="08325D1C" w14:textId="77777777" w:rsidR="0090425D" w:rsidRPr="00436B59" w:rsidRDefault="0090425D" w:rsidP="0090425D">
            <w:pPr>
              <w:autoSpaceDE w:val="0"/>
              <w:autoSpaceDN w:val="0"/>
              <w:adjustRightInd w:val="0"/>
              <w:rPr>
                <w:color w:val="000000"/>
                <w:sz w:val="24"/>
                <w:szCs w:val="24"/>
              </w:rPr>
            </w:pPr>
            <w:r w:rsidRPr="00436B59">
              <w:rPr>
                <w:color w:val="000000"/>
                <w:sz w:val="24"/>
                <w:szCs w:val="24"/>
              </w:rPr>
              <w:t xml:space="preserve">Котельная ТСЖ «Олимп» </w:t>
            </w:r>
          </w:p>
        </w:tc>
        <w:tc>
          <w:tcPr>
            <w:tcW w:w="2126" w:type="dxa"/>
            <w:vAlign w:val="center"/>
          </w:tcPr>
          <w:p w14:paraId="0F2ABBC3"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1,0</w:t>
            </w:r>
          </w:p>
        </w:tc>
        <w:tc>
          <w:tcPr>
            <w:tcW w:w="1985" w:type="dxa"/>
            <w:vAlign w:val="center"/>
          </w:tcPr>
          <w:p w14:paraId="7571F157"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1,0</w:t>
            </w:r>
          </w:p>
        </w:tc>
        <w:tc>
          <w:tcPr>
            <w:tcW w:w="2052" w:type="dxa"/>
            <w:vAlign w:val="center"/>
          </w:tcPr>
          <w:p w14:paraId="2F449E14"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0,0</w:t>
            </w:r>
          </w:p>
        </w:tc>
      </w:tr>
      <w:tr w:rsidR="0090425D" w:rsidRPr="00436B59" w14:paraId="751EB19B" w14:textId="77777777" w:rsidTr="0090425D">
        <w:trPr>
          <w:trHeight w:val="20"/>
        </w:trPr>
        <w:tc>
          <w:tcPr>
            <w:tcW w:w="670" w:type="dxa"/>
            <w:vAlign w:val="center"/>
          </w:tcPr>
          <w:p w14:paraId="6E24E7CB"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4</w:t>
            </w:r>
          </w:p>
        </w:tc>
        <w:tc>
          <w:tcPr>
            <w:tcW w:w="3299" w:type="dxa"/>
            <w:vAlign w:val="center"/>
          </w:tcPr>
          <w:p w14:paraId="18DD4977" w14:textId="5B61F4BF" w:rsidR="0090425D" w:rsidRPr="00436B59" w:rsidRDefault="0090425D" w:rsidP="0090425D">
            <w:pPr>
              <w:autoSpaceDE w:val="0"/>
              <w:autoSpaceDN w:val="0"/>
              <w:adjustRightInd w:val="0"/>
              <w:rPr>
                <w:color w:val="000000"/>
                <w:sz w:val="24"/>
                <w:szCs w:val="24"/>
              </w:rPr>
            </w:pPr>
            <w:r w:rsidRPr="00436B59">
              <w:rPr>
                <w:color w:val="000000"/>
                <w:sz w:val="24"/>
                <w:szCs w:val="24"/>
              </w:rPr>
              <w:t xml:space="preserve">Котельная </w:t>
            </w:r>
            <w:r w:rsidR="00EF71F1">
              <w:rPr>
                <w:color w:val="000000"/>
                <w:sz w:val="24"/>
                <w:szCs w:val="24"/>
              </w:rPr>
              <w:t>ТСН Свердлова, 14</w:t>
            </w:r>
            <w:r w:rsidRPr="00436B59">
              <w:rPr>
                <w:color w:val="000000"/>
                <w:sz w:val="24"/>
                <w:szCs w:val="24"/>
              </w:rPr>
              <w:t xml:space="preserve"> </w:t>
            </w:r>
          </w:p>
        </w:tc>
        <w:tc>
          <w:tcPr>
            <w:tcW w:w="2126" w:type="dxa"/>
            <w:vAlign w:val="center"/>
          </w:tcPr>
          <w:p w14:paraId="7C58114D"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0,84</w:t>
            </w:r>
          </w:p>
        </w:tc>
        <w:tc>
          <w:tcPr>
            <w:tcW w:w="1985" w:type="dxa"/>
            <w:vAlign w:val="center"/>
          </w:tcPr>
          <w:p w14:paraId="599CA438"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0,84</w:t>
            </w:r>
          </w:p>
        </w:tc>
        <w:tc>
          <w:tcPr>
            <w:tcW w:w="2052" w:type="dxa"/>
            <w:vAlign w:val="center"/>
          </w:tcPr>
          <w:p w14:paraId="6954CBE3"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0,0</w:t>
            </w:r>
          </w:p>
        </w:tc>
      </w:tr>
      <w:tr w:rsidR="0090425D" w:rsidRPr="00436B59" w14:paraId="2EBE0617" w14:textId="77777777" w:rsidTr="0090425D">
        <w:trPr>
          <w:trHeight w:val="20"/>
        </w:trPr>
        <w:tc>
          <w:tcPr>
            <w:tcW w:w="670" w:type="dxa"/>
            <w:vAlign w:val="center"/>
          </w:tcPr>
          <w:p w14:paraId="359087F6"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5</w:t>
            </w:r>
          </w:p>
        </w:tc>
        <w:tc>
          <w:tcPr>
            <w:tcW w:w="3299" w:type="dxa"/>
            <w:vAlign w:val="center"/>
          </w:tcPr>
          <w:p w14:paraId="04BCBD91" w14:textId="2A1F020B" w:rsidR="0090425D" w:rsidRPr="00436B59" w:rsidRDefault="0090425D" w:rsidP="0090425D">
            <w:pPr>
              <w:autoSpaceDE w:val="0"/>
              <w:autoSpaceDN w:val="0"/>
              <w:adjustRightInd w:val="0"/>
              <w:rPr>
                <w:color w:val="000000"/>
                <w:sz w:val="24"/>
                <w:szCs w:val="24"/>
              </w:rPr>
            </w:pPr>
            <w:r w:rsidRPr="00436B59">
              <w:rPr>
                <w:color w:val="000000"/>
                <w:sz w:val="24"/>
                <w:szCs w:val="24"/>
              </w:rPr>
              <w:t>ТСЖ «Титова,</w:t>
            </w:r>
            <w:r w:rsidR="006128E2">
              <w:rPr>
                <w:color w:val="000000"/>
                <w:sz w:val="24"/>
                <w:szCs w:val="24"/>
              </w:rPr>
              <w:t xml:space="preserve"> 7</w:t>
            </w:r>
            <w:r w:rsidRPr="00436B59">
              <w:rPr>
                <w:color w:val="000000"/>
                <w:sz w:val="24"/>
                <w:szCs w:val="24"/>
              </w:rPr>
              <w:t xml:space="preserve">» </w:t>
            </w:r>
          </w:p>
        </w:tc>
        <w:tc>
          <w:tcPr>
            <w:tcW w:w="2126" w:type="dxa"/>
            <w:vAlign w:val="center"/>
          </w:tcPr>
          <w:p w14:paraId="57C104F1"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0,718</w:t>
            </w:r>
          </w:p>
        </w:tc>
        <w:tc>
          <w:tcPr>
            <w:tcW w:w="1985" w:type="dxa"/>
            <w:vAlign w:val="center"/>
          </w:tcPr>
          <w:p w14:paraId="22E78445"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0,712</w:t>
            </w:r>
          </w:p>
        </w:tc>
        <w:tc>
          <w:tcPr>
            <w:tcW w:w="2052" w:type="dxa"/>
            <w:vAlign w:val="center"/>
          </w:tcPr>
          <w:p w14:paraId="26CA0211"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0,006</w:t>
            </w:r>
          </w:p>
        </w:tc>
      </w:tr>
      <w:tr w:rsidR="0090425D" w:rsidRPr="00436B59" w14:paraId="2E6FB332" w14:textId="77777777" w:rsidTr="0090425D">
        <w:trPr>
          <w:trHeight w:val="20"/>
        </w:trPr>
        <w:tc>
          <w:tcPr>
            <w:tcW w:w="670" w:type="dxa"/>
            <w:vAlign w:val="center"/>
          </w:tcPr>
          <w:p w14:paraId="4AFC77DF"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6</w:t>
            </w:r>
          </w:p>
        </w:tc>
        <w:tc>
          <w:tcPr>
            <w:tcW w:w="3299" w:type="dxa"/>
            <w:vAlign w:val="center"/>
          </w:tcPr>
          <w:p w14:paraId="528F85D8" w14:textId="77777777" w:rsidR="0090425D" w:rsidRPr="00436B59" w:rsidRDefault="0090425D" w:rsidP="0090425D">
            <w:pPr>
              <w:autoSpaceDE w:val="0"/>
              <w:autoSpaceDN w:val="0"/>
              <w:adjustRightInd w:val="0"/>
              <w:rPr>
                <w:color w:val="000000"/>
                <w:sz w:val="24"/>
                <w:szCs w:val="24"/>
              </w:rPr>
            </w:pPr>
            <w:r w:rsidRPr="00436B59">
              <w:rPr>
                <w:color w:val="000000"/>
                <w:sz w:val="24"/>
                <w:szCs w:val="24"/>
              </w:rPr>
              <w:t xml:space="preserve">ТСЖ «Толстого, 18» </w:t>
            </w:r>
          </w:p>
        </w:tc>
        <w:tc>
          <w:tcPr>
            <w:tcW w:w="2126" w:type="dxa"/>
            <w:vAlign w:val="center"/>
          </w:tcPr>
          <w:p w14:paraId="670E9585"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0,804</w:t>
            </w:r>
          </w:p>
        </w:tc>
        <w:tc>
          <w:tcPr>
            <w:tcW w:w="1985" w:type="dxa"/>
            <w:vAlign w:val="center"/>
          </w:tcPr>
          <w:p w14:paraId="358AF84B"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0,804</w:t>
            </w:r>
          </w:p>
        </w:tc>
        <w:tc>
          <w:tcPr>
            <w:tcW w:w="2052" w:type="dxa"/>
            <w:vAlign w:val="center"/>
          </w:tcPr>
          <w:p w14:paraId="2F641B15"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w:t>
            </w:r>
          </w:p>
        </w:tc>
      </w:tr>
      <w:tr w:rsidR="0090425D" w:rsidRPr="00436B59" w14:paraId="6F5679BD" w14:textId="77777777" w:rsidTr="0090425D">
        <w:trPr>
          <w:trHeight w:val="20"/>
        </w:trPr>
        <w:tc>
          <w:tcPr>
            <w:tcW w:w="670" w:type="dxa"/>
            <w:vAlign w:val="center"/>
          </w:tcPr>
          <w:p w14:paraId="0E3A5258"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7</w:t>
            </w:r>
          </w:p>
        </w:tc>
        <w:tc>
          <w:tcPr>
            <w:tcW w:w="3299" w:type="dxa"/>
            <w:vAlign w:val="center"/>
          </w:tcPr>
          <w:p w14:paraId="6E75B0E4" w14:textId="77777777" w:rsidR="0090425D" w:rsidRPr="00436B59" w:rsidRDefault="0090425D" w:rsidP="0090425D">
            <w:pPr>
              <w:autoSpaceDE w:val="0"/>
              <w:autoSpaceDN w:val="0"/>
              <w:adjustRightInd w:val="0"/>
              <w:rPr>
                <w:color w:val="000000"/>
                <w:sz w:val="24"/>
                <w:szCs w:val="24"/>
              </w:rPr>
            </w:pPr>
            <w:r w:rsidRPr="00436B59">
              <w:rPr>
                <w:color w:val="000000"/>
                <w:sz w:val="24"/>
                <w:szCs w:val="24"/>
              </w:rPr>
              <w:t xml:space="preserve">ТСЖ «Механизаторов, 18» </w:t>
            </w:r>
          </w:p>
        </w:tc>
        <w:tc>
          <w:tcPr>
            <w:tcW w:w="2126" w:type="dxa"/>
            <w:vAlign w:val="center"/>
          </w:tcPr>
          <w:p w14:paraId="340FFA23"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1,548</w:t>
            </w:r>
          </w:p>
        </w:tc>
        <w:tc>
          <w:tcPr>
            <w:tcW w:w="1985" w:type="dxa"/>
            <w:vAlign w:val="center"/>
          </w:tcPr>
          <w:p w14:paraId="63FBEC5A"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1,548</w:t>
            </w:r>
          </w:p>
        </w:tc>
        <w:tc>
          <w:tcPr>
            <w:tcW w:w="2052" w:type="dxa"/>
            <w:vAlign w:val="center"/>
          </w:tcPr>
          <w:p w14:paraId="52A71827"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0</w:t>
            </w:r>
          </w:p>
        </w:tc>
      </w:tr>
      <w:tr w:rsidR="0090425D" w:rsidRPr="00436B59" w14:paraId="6374A2E0" w14:textId="77777777" w:rsidTr="0090425D">
        <w:trPr>
          <w:trHeight w:val="20"/>
        </w:trPr>
        <w:tc>
          <w:tcPr>
            <w:tcW w:w="670" w:type="dxa"/>
            <w:vAlign w:val="center"/>
          </w:tcPr>
          <w:p w14:paraId="6389453D"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8</w:t>
            </w:r>
          </w:p>
        </w:tc>
        <w:tc>
          <w:tcPr>
            <w:tcW w:w="3299" w:type="dxa"/>
            <w:vAlign w:val="center"/>
          </w:tcPr>
          <w:p w14:paraId="24321F7C" w14:textId="77777777" w:rsidR="0090425D" w:rsidRPr="00436B59" w:rsidRDefault="0090425D" w:rsidP="0090425D">
            <w:pPr>
              <w:autoSpaceDE w:val="0"/>
              <w:autoSpaceDN w:val="0"/>
              <w:adjustRightInd w:val="0"/>
              <w:rPr>
                <w:color w:val="000000"/>
                <w:sz w:val="24"/>
                <w:szCs w:val="24"/>
              </w:rPr>
            </w:pPr>
            <w:r w:rsidRPr="00436B59">
              <w:rPr>
                <w:color w:val="000000"/>
                <w:sz w:val="24"/>
                <w:szCs w:val="24"/>
              </w:rPr>
              <w:t xml:space="preserve">ТСЖ «Калинина, 54» </w:t>
            </w:r>
          </w:p>
        </w:tc>
        <w:tc>
          <w:tcPr>
            <w:tcW w:w="2126" w:type="dxa"/>
            <w:vAlign w:val="center"/>
          </w:tcPr>
          <w:p w14:paraId="31EEA839"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н/д</w:t>
            </w:r>
          </w:p>
        </w:tc>
        <w:tc>
          <w:tcPr>
            <w:tcW w:w="1985" w:type="dxa"/>
            <w:vAlign w:val="center"/>
          </w:tcPr>
          <w:p w14:paraId="2BB853D2"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н/д</w:t>
            </w:r>
          </w:p>
        </w:tc>
        <w:tc>
          <w:tcPr>
            <w:tcW w:w="2052" w:type="dxa"/>
            <w:vAlign w:val="center"/>
          </w:tcPr>
          <w:p w14:paraId="59747335" w14:textId="77777777" w:rsidR="0090425D" w:rsidRPr="00436B59" w:rsidRDefault="0090425D" w:rsidP="0090425D">
            <w:pPr>
              <w:autoSpaceDE w:val="0"/>
              <w:autoSpaceDN w:val="0"/>
              <w:adjustRightInd w:val="0"/>
              <w:jc w:val="center"/>
              <w:rPr>
                <w:color w:val="000000"/>
                <w:sz w:val="24"/>
                <w:szCs w:val="24"/>
              </w:rPr>
            </w:pPr>
            <w:r w:rsidRPr="00436B59">
              <w:rPr>
                <w:color w:val="000000"/>
                <w:sz w:val="24"/>
                <w:szCs w:val="24"/>
              </w:rPr>
              <w:t>н/д</w:t>
            </w:r>
          </w:p>
        </w:tc>
      </w:tr>
      <w:tr w:rsidR="00542F83" w:rsidRPr="00542F83" w14:paraId="1696C342" w14:textId="77777777" w:rsidTr="0090425D">
        <w:trPr>
          <w:trHeight w:val="20"/>
        </w:trPr>
        <w:tc>
          <w:tcPr>
            <w:tcW w:w="670" w:type="dxa"/>
            <w:vAlign w:val="center"/>
          </w:tcPr>
          <w:p w14:paraId="7473031A" w14:textId="30CD67EF"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9</w:t>
            </w:r>
          </w:p>
        </w:tc>
        <w:tc>
          <w:tcPr>
            <w:tcW w:w="3299" w:type="dxa"/>
            <w:vAlign w:val="center"/>
          </w:tcPr>
          <w:p w14:paraId="7B4AEEC8" w14:textId="438931F7" w:rsidR="00542F83" w:rsidRPr="00542F83" w:rsidRDefault="00542F83" w:rsidP="00542F83">
            <w:pPr>
              <w:autoSpaceDE w:val="0"/>
              <w:autoSpaceDN w:val="0"/>
              <w:adjustRightInd w:val="0"/>
              <w:rPr>
                <w:color w:val="000000"/>
                <w:sz w:val="24"/>
                <w:szCs w:val="24"/>
              </w:rPr>
            </w:pPr>
            <w:r w:rsidRPr="00542F83">
              <w:rPr>
                <w:rFonts w:eastAsia="Arial"/>
                <w:color w:val="000000"/>
                <w:sz w:val="24"/>
                <w:szCs w:val="24"/>
              </w:rPr>
              <w:t>Котельная ул. Ленина</w:t>
            </w:r>
            <w:r w:rsidR="00EF71F1">
              <w:rPr>
                <w:rFonts w:eastAsia="Arial"/>
                <w:color w:val="000000"/>
                <w:sz w:val="24"/>
                <w:szCs w:val="24"/>
              </w:rPr>
              <w:t>,</w:t>
            </w:r>
            <w:r w:rsidRPr="00542F83">
              <w:rPr>
                <w:rFonts w:eastAsia="Arial"/>
                <w:color w:val="000000"/>
                <w:sz w:val="24"/>
                <w:szCs w:val="24"/>
              </w:rPr>
              <w:t xml:space="preserve"> 8</w:t>
            </w:r>
          </w:p>
        </w:tc>
        <w:tc>
          <w:tcPr>
            <w:tcW w:w="2126" w:type="dxa"/>
            <w:vAlign w:val="center"/>
          </w:tcPr>
          <w:p w14:paraId="04B7760E" w14:textId="495D95E5"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0,82</w:t>
            </w:r>
          </w:p>
        </w:tc>
        <w:tc>
          <w:tcPr>
            <w:tcW w:w="1985" w:type="dxa"/>
            <w:vAlign w:val="center"/>
          </w:tcPr>
          <w:p w14:paraId="0D38B342" w14:textId="0C5F9804"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0,67</w:t>
            </w:r>
          </w:p>
        </w:tc>
        <w:tc>
          <w:tcPr>
            <w:tcW w:w="2052" w:type="dxa"/>
            <w:vAlign w:val="center"/>
          </w:tcPr>
          <w:p w14:paraId="534198FB" w14:textId="4B1DFBA9"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0,16</w:t>
            </w:r>
          </w:p>
        </w:tc>
      </w:tr>
      <w:tr w:rsidR="00542F83" w:rsidRPr="00542F83" w14:paraId="392BE115" w14:textId="77777777" w:rsidTr="0090425D">
        <w:trPr>
          <w:trHeight w:val="20"/>
        </w:trPr>
        <w:tc>
          <w:tcPr>
            <w:tcW w:w="670" w:type="dxa"/>
            <w:vAlign w:val="center"/>
          </w:tcPr>
          <w:p w14:paraId="00E6A06F" w14:textId="6E03A1FA"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10</w:t>
            </w:r>
          </w:p>
        </w:tc>
        <w:tc>
          <w:tcPr>
            <w:tcW w:w="3299" w:type="dxa"/>
            <w:vAlign w:val="center"/>
          </w:tcPr>
          <w:p w14:paraId="2AA5623F" w14:textId="3F8A9BD6" w:rsidR="00542F83" w:rsidRPr="00542F83" w:rsidRDefault="00542F83" w:rsidP="00542F83">
            <w:pPr>
              <w:autoSpaceDE w:val="0"/>
              <w:autoSpaceDN w:val="0"/>
              <w:adjustRightInd w:val="0"/>
              <w:rPr>
                <w:color w:val="000000"/>
                <w:sz w:val="24"/>
                <w:szCs w:val="24"/>
              </w:rPr>
            </w:pPr>
            <w:r w:rsidRPr="00542F83">
              <w:rPr>
                <w:rFonts w:eastAsia="Arial"/>
                <w:color w:val="000000"/>
                <w:sz w:val="24"/>
                <w:szCs w:val="24"/>
              </w:rPr>
              <w:t>Котельная ул. Таежная</w:t>
            </w:r>
            <w:r w:rsidR="00EF71F1">
              <w:rPr>
                <w:rFonts w:eastAsia="Arial"/>
                <w:color w:val="000000"/>
                <w:sz w:val="24"/>
                <w:szCs w:val="24"/>
              </w:rPr>
              <w:t>,</w:t>
            </w:r>
            <w:r w:rsidRPr="00542F83">
              <w:rPr>
                <w:rFonts w:eastAsia="Arial"/>
                <w:color w:val="000000"/>
                <w:sz w:val="24"/>
                <w:szCs w:val="24"/>
              </w:rPr>
              <w:t xml:space="preserve"> 4</w:t>
            </w:r>
          </w:p>
        </w:tc>
        <w:tc>
          <w:tcPr>
            <w:tcW w:w="2126" w:type="dxa"/>
            <w:vAlign w:val="center"/>
          </w:tcPr>
          <w:p w14:paraId="25B6CCE7" w14:textId="2CF97283"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0,52</w:t>
            </w:r>
          </w:p>
        </w:tc>
        <w:tc>
          <w:tcPr>
            <w:tcW w:w="1985" w:type="dxa"/>
            <w:vAlign w:val="center"/>
          </w:tcPr>
          <w:p w14:paraId="70DF79DE" w14:textId="1C8A7981"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0,38</w:t>
            </w:r>
          </w:p>
        </w:tc>
        <w:tc>
          <w:tcPr>
            <w:tcW w:w="2052" w:type="dxa"/>
            <w:vAlign w:val="center"/>
          </w:tcPr>
          <w:p w14:paraId="485327D5" w14:textId="07AB96BE"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0,14</w:t>
            </w:r>
          </w:p>
        </w:tc>
      </w:tr>
      <w:tr w:rsidR="00542F83" w:rsidRPr="00542F83" w14:paraId="6AD2C383" w14:textId="77777777" w:rsidTr="0090425D">
        <w:trPr>
          <w:trHeight w:val="20"/>
        </w:trPr>
        <w:tc>
          <w:tcPr>
            <w:tcW w:w="670" w:type="dxa"/>
            <w:vAlign w:val="center"/>
          </w:tcPr>
          <w:p w14:paraId="57D7C423" w14:textId="280E1891"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11</w:t>
            </w:r>
          </w:p>
        </w:tc>
        <w:tc>
          <w:tcPr>
            <w:tcW w:w="3299" w:type="dxa"/>
            <w:vAlign w:val="center"/>
          </w:tcPr>
          <w:p w14:paraId="0B8C449D" w14:textId="57F72671" w:rsidR="00542F83" w:rsidRPr="00542F83" w:rsidRDefault="00542F83" w:rsidP="00542F83">
            <w:pPr>
              <w:autoSpaceDE w:val="0"/>
              <w:autoSpaceDN w:val="0"/>
              <w:adjustRightInd w:val="0"/>
              <w:rPr>
                <w:color w:val="000000"/>
                <w:sz w:val="24"/>
                <w:szCs w:val="24"/>
              </w:rPr>
            </w:pPr>
            <w:r w:rsidRPr="00542F83">
              <w:rPr>
                <w:rFonts w:eastAsia="Arial"/>
                <w:color w:val="000000"/>
                <w:sz w:val="24"/>
                <w:szCs w:val="24"/>
              </w:rPr>
              <w:t xml:space="preserve">Котельная </w:t>
            </w:r>
            <w:r w:rsidRPr="00542F83">
              <w:rPr>
                <w:rFonts w:eastAsia="Arial"/>
                <w:color w:val="000000"/>
                <w:sz w:val="24"/>
                <w:szCs w:val="24"/>
              </w:rPr>
              <w:br/>
              <w:t>ул. Железнодорожная</w:t>
            </w:r>
            <w:r w:rsidR="00EF71F1">
              <w:rPr>
                <w:rFonts w:eastAsia="Arial"/>
                <w:color w:val="000000"/>
                <w:sz w:val="24"/>
                <w:szCs w:val="24"/>
              </w:rPr>
              <w:t>,</w:t>
            </w:r>
            <w:r w:rsidRPr="00542F83">
              <w:rPr>
                <w:rFonts w:eastAsia="Arial"/>
                <w:color w:val="000000"/>
                <w:sz w:val="24"/>
                <w:szCs w:val="24"/>
              </w:rPr>
              <w:t xml:space="preserve"> 27</w:t>
            </w:r>
          </w:p>
        </w:tc>
        <w:tc>
          <w:tcPr>
            <w:tcW w:w="2126" w:type="dxa"/>
            <w:vAlign w:val="center"/>
          </w:tcPr>
          <w:p w14:paraId="1F3102F8" w14:textId="178009DA"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1,03</w:t>
            </w:r>
          </w:p>
        </w:tc>
        <w:tc>
          <w:tcPr>
            <w:tcW w:w="1985" w:type="dxa"/>
            <w:vAlign w:val="center"/>
          </w:tcPr>
          <w:p w14:paraId="364BA5F5" w14:textId="231197BC"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1</w:t>
            </w:r>
          </w:p>
        </w:tc>
        <w:tc>
          <w:tcPr>
            <w:tcW w:w="2052" w:type="dxa"/>
            <w:vAlign w:val="center"/>
          </w:tcPr>
          <w:p w14:paraId="0F2A74E2" w14:textId="35D6E25C" w:rsidR="00542F83" w:rsidRPr="00542F83" w:rsidRDefault="00542F83" w:rsidP="00542F83">
            <w:pPr>
              <w:autoSpaceDE w:val="0"/>
              <w:autoSpaceDN w:val="0"/>
              <w:adjustRightInd w:val="0"/>
              <w:jc w:val="center"/>
              <w:rPr>
                <w:color w:val="000000"/>
                <w:sz w:val="24"/>
                <w:szCs w:val="24"/>
              </w:rPr>
            </w:pPr>
            <w:r w:rsidRPr="00542F83">
              <w:rPr>
                <w:color w:val="000000"/>
                <w:sz w:val="24"/>
                <w:szCs w:val="24"/>
              </w:rPr>
              <w:t>0,03</w:t>
            </w:r>
          </w:p>
        </w:tc>
      </w:tr>
      <w:tr w:rsidR="0090425D" w:rsidRPr="006128E2" w14:paraId="495B6044" w14:textId="77777777" w:rsidTr="0090425D">
        <w:trPr>
          <w:trHeight w:val="20"/>
        </w:trPr>
        <w:tc>
          <w:tcPr>
            <w:tcW w:w="3969" w:type="dxa"/>
            <w:gridSpan w:val="2"/>
            <w:vAlign w:val="center"/>
          </w:tcPr>
          <w:p w14:paraId="0C99576D" w14:textId="77777777" w:rsidR="0090425D" w:rsidRPr="006128E2" w:rsidRDefault="0090425D" w:rsidP="0090425D">
            <w:pPr>
              <w:autoSpaceDE w:val="0"/>
              <w:autoSpaceDN w:val="0"/>
              <w:adjustRightInd w:val="0"/>
              <w:jc w:val="center"/>
              <w:rPr>
                <w:b/>
                <w:color w:val="000000"/>
                <w:sz w:val="24"/>
                <w:szCs w:val="24"/>
              </w:rPr>
            </w:pPr>
            <w:r w:rsidRPr="006128E2">
              <w:rPr>
                <w:b/>
                <w:bCs/>
                <w:color w:val="000000"/>
                <w:sz w:val="24"/>
                <w:szCs w:val="24"/>
              </w:rPr>
              <w:t>Итого</w:t>
            </w:r>
          </w:p>
        </w:tc>
        <w:tc>
          <w:tcPr>
            <w:tcW w:w="2126" w:type="dxa"/>
            <w:vAlign w:val="center"/>
          </w:tcPr>
          <w:p w14:paraId="71BBA139" w14:textId="601083C1" w:rsidR="0090425D" w:rsidRPr="006128E2" w:rsidRDefault="00542F83" w:rsidP="0090425D">
            <w:pPr>
              <w:autoSpaceDE w:val="0"/>
              <w:autoSpaceDN w:val="0"/>
              <w:adjustRightInd w:val="0"/>
              <w:jc w:val="center"/>
              <w:rPr>
                <w:b/>
                <w:color w:val="000000"/>
                <w:sz w:val="24"/>
                <w:szCs w:val="24"/>
              </w:rPr>
            </w:pPr>
            <w:r>
              <w:rPr>
                <w:b/>
                <w:color w:val="000000"/>
                <w:sz w:val="24"/>
                <w:szCs w:val="24"/>
              </w:rPr>
              <w:t>8,84</w:t>
            </w:r>
          </w:p>
        </w:tc>
        <w:tc>
          <w:tcPr>
            <w:tcW w:w="1985" w:type="dxa"/>
            <w:vAlign w:val="center"/>
          </w:tcPr>
          <w:p w14:paraId="4625037D" w14:textId="4E795C08" w:rsidR="0090425D" w:rsidRPr="006128E2" w:rsidRDefault="00542F83" w:rsidP="0090425D">
            <w:pPr>
              <w:autoSpaceDE w:val="0"/>
              <w:autoSpaceDN w:val="0"/>
              <w:adjustRightInd w:val="0"/>
              <w:jc w:val="center"/>
              <w:rPr>
                <w:b/>
                <w:color w:val="000000"/>
                <w:sz w:val="24"/>
                <w:szCs w:val="24"/>
              </w:rPr>
            </w:pPr>
            <w:r>
              <w:rPr>
                <w:b/>
                <w:color w:val="000000"/>
                <w:sz w:val="24"/>
                <w:szCs w:val="24"/>
              </w:rPr>
              <w:t>8,514</w:t>
            </w:r>
          </w:p>
        </w:tc>
        <w:tc>
          <w:tcPr>
            <w:tcW w:w="2052" w:type="dxa"/>
            <w:vAlign w:val="center"/>
          </w:tcPr>
          <w:p w14:paraId="1503AEF3" w14:textId="06E28409" w:rsidR="0090425D" w:rsidRPr="006128E2" w:rsidRDefault="0090425D" w:rsidP="0090425D">
            <w:pPr>
              <w:autoSpaceDE w:val="0"/>
              <w:autoSpaceDN w:val="0"/>
              <w:adjustRightInd w:val="0"/>
              <w:jc w:val="center"/>
              <w:rPr>
                <w:b/>
                <w:color w:val="000000"/>
                <w:sz w:val="24"/>
                <w:szCs w:val="24"/>
              </w:rPr>
            </w:pPr>
            <w:r w:rsidRPr="006128E2">
              <w:rPr>
                <w:b/>
                <w:color w:val="000000"/>
                <w:sz w:val="24"/>
                <w:szCs w:val="24"/>
              </w:rPr>
              <w:t>0,</w:t>
            </w:r>
            <w:r w:rsidR="00542F83">
              <w:rPr>
                <w:b/>
                <w:color w:val="000000"/>
                <w:sz w:val="24"/>
                <w:szCs w:val="24"/>
              </w:rPr>
              <w:t>336</w:t>
            </w:r>
          </w:p>
        </w:tc>
      </w:tr>
      <w:bookmarkEnd w:id="36"/>
    </w:tbl>
    <w:p w14:paraId="13E53BA2" w14:textId="5DE746C5" w:rsidR="005C6ED5" w:rsidRDefault="005C6ED5" w:rsidP="00E93989">
      <w:pPr>
        <w:tabs>
          <w:tab w:val="left" w:pos="1134"/>
        </w:tabs>
        <w:autoSpaceDE w:val="0"/>
        <w:autoSpaceDN w:val="0"/>
        <w:adjustRightInd w:val="0"/>
        <w:ind w:firstLine="709"/>
        <w:jc w:val="both"/>
        <w:rPr>
          <w:sz w:val="28"/>
          <w:szCs w:val="28"/>
        </w:rPr>
      </w:pPr>
    </w:p>
    <w:p w14:paraId="2AEEB224" w14:textId="77777777" w:rsidR="00EF71F1" w:rsidRDefault="00EF71F1" w:rsidP="00A03ACD">
      <w:pPr>
        <w:rPr>
          <w:b/>
          <w:sz w:val="28"/>
        </w:rPr>
      </w:pPr>
    </w:p>
    <w:p w14:paraId="3A41FEA6" w14:textId="4765E428" w:rsidR="0073634F" w:rsidRPr="00E93989" w:rsidRDefault="0073634F" w:rsidP="00A03ACD">
      <w:pPr>
        <w:rPr>
          <w:b/>
          <w:sz w:val="28"/>
        </w:rPr>
      </w:pPr>
      <w:r w:rsidRPr="00E93989">
        <w:rPr>
          <w:b/>
          <w:sz w:val="28"/>
        </w:rPr>
        <w:lastRenderedPageBreak/>
        <w:t>Доля поставки ресурса по приборам учета</w:t>
      </w:r>
    </w:p>
    <w:p w14:paraId="182DE902" w14:textId="6EC77BA5" w:rsidR="004E2EA0" w:rsidRPr="00D7472A" w:rsidRDefault="004E2EA0" w:rsidP="004E2EA0">
      <w:pPr>
        <w:ind w:firstLine="709"/>
        <w:jc w:val="both"/>
        <w:rPr>
          <w:sz w:val="28"/>
          <w:szCs w:val="28"/>
          <w:lang w:eastAsia="x-none"/>
        </w:rPr>
      </w:pPr>
      <w:r w:rsidRPr="00D7472A">
        <w:rPr>
          <w:sz w:val="28"/>
          <w:szCs w:val="28"/>
          <w:lang w:eastAsia="x-none"/>
        </w:rPr>
        <w:t>Оснащенность котельных централизованной системы теплоснабжения приборами учета вырабатываемой тепловой энергии и потребляемых энергоресурсов (газа, электроэнергии) составляет 100%.</w:t>
      </w:r>
      <w:r>
        <w:rPr>
          <w:sz w:val="28"/>
          <w:szCs w:val="28"/>
          <w:lang w:eastAsia="x-none"/>
        </w:rPr>
        <w:t xml:space="preserve"> </w:t>
      </w:r>
    </w:p>
    <w:p w14:paraId="154EA886" w14:textId="77777777" w:rsidR="004E2EA0" w:rsidRPr="006C1021" w:rsidRDefault="004E2EA0" w:rsidP="004E2EA0">
      <w:pPr>
        <w:ind w:firstLine="709"/>
        <w:jc w:val="both"/>
        <w:rPr>
          <w:sz w:val="28"/>
          <w:szCs w:val="28"/>
          <w:lang w:eastAsia="x-none"/>
        </w:rPr>
      </w:pPr>
      <w:r w:rsidRPr="006C1021">
        <w:rPr>
          <w:sz w:val="28"/>
          <w:szCs w:val="28"/>
        </w:rPr>
        <w:t>Применение приборов учета (далее – ПУ):</w:t>
      </w:r>
    </w:p>
    <w:p w14:paraId="05A3C871" w14:textId="1E1CC5F0" w:rsidR="004E2EA0" w:rsidRPr="006C1021" w:rsidRDefault="004E2EA0" w:rsidP="0005489F">
      <w:pPr>
        <w:pStyle w:val="aff7"/>
        <w:numPr>
          <w:ilvl w:val="1"/>
          <w:numId w:val="34"/>
        </w:numPr>
        <w:tabs>
          <w:tab w:val="left" w:pos="993"/>
          <w:tab w:val="left" w:pos="1843"/>
        </w:tabs>
        <w:ind w:left="0" w:firstLine="709"/>
        <w:rPr>
          <w:sz w:val="28"/>
          <w:szCs w:val="28"/>
        </w:rPr>
      </w:pPr>
      <w:r w:rsidRPr="006C1021">
        <w:rPr>
          <w:sz w:val="28"/>
          <w:szCs w:val="28"/>
        </w:rPr>
        <w:t>коммерческий учет газа в котельных – 83 ПУ, все котельные обеспечены приборами учета газа, приборы в установ</w:t>
      </w:r>
      <w:r>
        <w:rPr>
          <w:sz w:val="28"/>
          <w:szCs w:val="28"/>
        </w:rPr>
        <w:t xml:space="preserve">ленном порядке </w:t>
      </w:r>
      <w:proofErr w:type="spellStart"/>
      <w:r>
        <w:rPr>
          <w:sz w:val="28"/>
          <w:szCs w:val="28"/>
        </w:rPr>
        <w:t>поверены</w:t>
      </w:r>
      <w:proofErr w:type="spellEnd"/>
      <w:r w:rsidRPr="006C1021">
        <w:rPr>
          <w:sz w:val="28"/>
          <w:szCs w:val="28"/>
        </w:rPr>
        <w:t>;</w:t>
      </w:r>
    </w:p>
    <w:p w14:paraId="774D4D85" w14:textId="5352D419" w:rsidR="004E2EA0" w:rsidRPr="006C1021" w:rsidRDefault="004E2EA0" w:rsidP="0005489F">
      <w:pPr>
        <w:pStyle w:val="aff7"/>
        <w:numPr>
          <w:ilvl w:val="1"/>
          <w:numId w:val="34"/>
        </w:numPr>
        <w:tabs>
          <w:tab w:val="left" w:pos="993"/>
          <w:tab w:val="left" w:pos="1843"/>
        </w:tabs>
        <w:ind w:left="0" w:firstLine="709"/>
        <w:rPr>
          <w:sz w:val="28"/>
          <w:szCs w:val="28"/>
        </w:rPr>
      </w:pPr>
      <w:r w:rsidRPr="006C1021">
        <w:rPr>
          <w:sz w:val="28"/>
          <w:szCs w:val="28"/>
        </w:rPr>
        <w:t>коммерческий учет холодной воды, используемой в технологии водоподготовки в котельной</w:t>
      </w:r>
      <w:proofErr w:type="gramStart"/>
      <w:r w:rsidRPr="006C1021">
        <w:rPr>
          <w:sz w:val="28"/>
          <w:szCs w:val="28"/>
        </w:rPr>
        <w:t xml:space="preserve"> </w:t>
      </w:r>
      <w:r w:rsidR="00C03F57">
        <w:rPr>
          <w:sz w:val="28"/>
          <w:szCs w:val="28"/>
        </w:rPr>
        <w:t>,</w:t>
      </w:r>
      <w:proofErr w:type="gramEnd"/>
      <w:r w:rsidRPr="006C1021">
        <w:rPr>
          <w:sz w:val="28"/>
          <w:szCs w:val="28"/>
        </w:rPr>
        <w:t xml:space="preserve"> отсутствует;</w:t>
      </w:r>
    </w:p>
    <w:p w14:paraId="6BA3E98A" w14:textId="4328D454" w:rsidR="004E2EA0" w:rsidRPr="006C1021" w:rsidRDefault="004E2EA0" w:rsidP="0005489F">
      <w:pPr>
        <w:pStyle w:val="aff7"/>
        <w:numPr>
          <w:ilvl w:val="1"/>
          <w:numId w:val="34"/>
        </w:numPr>
        <w:tabs>
          <w:tab w:val="left" w:pos="993"/>
          <w:tab w:val="left" w:pos="1843"/>
        </w:tabs>
        <w:ind w:left="0" w:firstLine="709"/>
        <w:rPr>
          <w:sz w:val="28"/>
          <w:szCs w:val="28"/>
        </w:rPr>
      </w:pPr>
      <w:r w:rsidRPr="006C1021">
        <w:rPr>
          <w:sz w:val="28"/>
          <w:szCs w:val="28"/>
        </w:rPr>
        <w:t>технический учет холодной воды на собственные нужды котельной отсутствует;</w:t>
      </w:r>
    </w:p>
    <w:p w14:paraId="0A4347A6" w14:textId="4E5A5A44" w:rsidR="004E2EA0" w:rsidRPr="006C1021" w:rsidRDefault="004E2EA0" w:rsidP="0005489F">
      <w:pPr>
        <w:pStyle w:val="aff7"/>
        <w:numPr>
          <w:ilvl w:val="1"/>
          <w:numId w:val="34"/>
        </w:numPr>
        <w:tabs>
          <w:tab w:val="left" w:pos="993"/>
          <w:tab w:val="left" w:pos="1843"/>
        </w:tabs>
        <w:ind w:left="0" w:firstLine="709"/>
        <w:rPr>
          <w:sz w:val="28"/>
          <w:szCs w:val="28"/>
        </w:rPr>
      </w:pPr>
      <w:r w:rsidRPr="006C1021">
        <w:rPr>
          <w:sz w:val="28"/>
          <w:szCs w:val="28"/>
        </w:rPr>
        <w:t>приборы учета тепловой энергии, теплоносителя на входе и выходе из котельных</w:t>
      </w:r>
      <w:r>
        <w:rPr>
          <w:sz w:val="28"/>
          <w:szCs w:val="28"/>
        </w:rPr>
        <w:t xml:space="preserve"> </w:t>
      </w:r>
      <w:r w:rsidRPr="006C1021">
        <w:rPr>
          <w:sz w:val="28"/>
          <w:szCs w:val="28"/>
        </w:rPr>
        <w:t xml:space="preserve">–  31 ПУ ТЭ, все котельные обеспечены приборами учета тепла, 12 ПУ горячей воды, приборы в установленном порядке </w:t>
      </w:r>
      <w:proofErr w:type="spellStart"/>
      <w:r w:rsidRPr="006C1021">
        <w:rPr>
          <w:sz w:val="28"/>
          <w:szCs w:val="28"/>
        </w:rPr>
        <w:t>поверены</w:t>
      </w:r>
      <w:proofErr w:type="spellEnd"/>
      <w:r w:rsidR="00C03F57">
        <w:rPr>
          <w:sz w:val="28"/>
          <w:szCs w:val="28"/>
        </w:rPr>
        <w:t>;</w:t>
      </w:r>
    </w:p>
    <w:p w14:paraId="5220702A" w14:textId="77777777" w:rsidR="004E2EA0" w:rsidRPr="006C1021" w:rsidRDefault="004E2EA0" w:rsidP="0005489F">
      <w:pPr>
        <w:pStyle w:val="aff7"/>
        <w:numPr>
          <w:ilvl w:val="1"/>
          <w:numId w:val="34"/>
        </w:numPr>
        <w:tabs>
          <w:tab w:val="left" w:pos="993"/>
          <w:tab w:val="left" w:pos="1843"/>
        </w:tabs>
        <w:ind w:left="0" w:firstLine="709"/>
        <w:rPr>
          <w:sz w:val="28"/>
          <w:szCs w:val="28"/>
        </w:rPr>
      </w:pPr>
      <w:r w:rsidRPr="006C1021">
        <w:rPr>
          <w:sz w:val="28"/>
          <w:szCs w:val="28"/>
        </w:rPr>
        <w:t xml:space="preserve">коммерческий учет теплоносителя на вводах абонентов – 580 ПУ, в </w:t>
      </w:r>
      <w:proofErr w:type="spellStart"/>
      <w:r w:rsidRPr="006C1021">
        <w:rPr>
          <w:sz w:val="28"/>
          <w:szCs w:val="28"/>
        </w:rPr>
        <w:t>т.ч</w:t>
      </w:r>
      <w:proofErr w:type="spellEnd"/>
      <w:r w:rsidRPr="006C1021">
        <w:rPr>
          <w:sz w:val="28"/>
          <w:szCs w:val="28"/>
        </w:rPr>
        <w:t>. в многоквартирных домах установлен 421 ПУ, у бюджетных потребителей 159 ПУ.</w:t>
      </w:r>
    </w:p>
    <w:p w14:paraId="6DC59F9B" w14:textId="77777777" w:rsidR="00E93989" w:rsidRDefault="00E93989" w:rsidP="00C30F40">
      <w:pPr>
        <w:tabs>
          <w:tab w:val="left" w:pos="0"/>
          <w:tab w:val="left" w:pos="1276"/>
        </w:tabs>
        <w:ind w:firstLine="709"/>
        <w:jc w:val="both"/>
        <w:rPr>
          <w:color w:val="FF0000"/>
          <w:sz w:val="28"/>
          <w:szCs w:val="28"/>
        </w:rPr>
      </w:pPr>
    </w:p>
    <w:p w14:paraId="71F2755A" w14:textId="087CD252" w:rsidR="0073634F" w:rsidRDefault="0073634F" w:rsidP="00A03ACD">
      <w:pPr>
        <w:rPr>
          <w:b/>
          <w:sz w:val="28"/>
        </w:rPr>
      </w:pPr>
      <w:r w:rsidRPr="00E93989">
        <w:rPr>
          <w:b/>
          <w:sz w:val="28"/>
        </w:rPr>
        <w:t>Зоны действия источников ресурсов</w:t>
      </w:r>
    </w:p>
    <w:p w14:paraId="61288791" w14:textId="4EE024C5" w:rsidR="00BA385F" w:rsidRPr="00A24053" w:rsidRDefault="00BA385F" w:rsidP="00BA385F">
      <w:pPr>
        <w:ind w:firstLine="709"/>
        <w:jc w:val="both"/>
        <w:rPr>
          <w:kern w:val="28"/>
          <w:sz w:val="28"/>
          <w:szCs w:val="28"/>
        </w:rPr>
      </w:pPr>
      <w:r w:rsidRPr="00A24053">
        <w:rPr>
          <w:kern w:val="28"/>
          <w:sz w:val="28"/>
          <w:szCs w:val="28"/>
        </w:rPr>
        <w:t xml:space="preserve">Зоны действия источников тепловой энергии на территории муниципального образования город Югорск представлены на рис. </w:t>
      </w:r>
      <w:r w:rsidR="00A24053" w:rsidRPr="00A24053">
        <w:rPr>
          <w:kern w:val="28"/>
          <w:sz w:val="28"/>
          <w:szCs w:val="28"/>
        </w:rPr>
        <w:t>1</w:t>
      </w:r>
      <w:r w:rsidRPr="00A24053">
        <w:rPr>
          <w:kern w:val="28"/>
          <w:sz w:val="28"/>
          <w:szCs w:val="28"/>
        </w:rPr>
        <w:t>.</w:t>
      </w:r>
    </w:p>
    <w:p w14:paraId="379D5AD2" w14:textId="77777777" w:rsidR="00BA385F" w:rsidRPr="00E93989" w:rsidRDefault="00BA385F" w:rsidP="00A03ACD">
      <w:pPr>
        <w:rPr>
          <w:b/>
          <w:sz w:val="28"/>
        </w:rPr>
      </w:pPr>
    </w:p>
    <w:p w14:paraId="20F0D22F" w14:textId="77777777" w:rsidR="00637EBC" w:rsidRPr="00E93989" w:rsidRDefault="00637EBC" w:rsidP="00637EBC">
      <w:pPr>
        <w:rPr>
          <w:b/>
          <w:sz w:val="28"/>
        </w:rPr>
      </w:pPr>
      <w:r w:rsidRPr="00E93989">
        <w:rPr>
          <w:b/>
          <w:sz w:val="28"/>
        </w:rPr>
        <w:t>Резервы и дефициты по зонам действия источников ресурсов</w:t>
      </w:r>
    </w:p>
    <w:p w14:paraId="51BC198F" w14:textId="50521B4E" w:rsidR="00637EBC" w:rsidRPr="002F235E" w:rsidRDefault="00637EBC" w:rsidP="00637EBC">
      <w:pPr>
        <w:ind w:firstLine="709"/>
        <w:jc w:val="both"/>
        <w:rPr>
          <w:sz w:val="28"/>
          <w:szCs w:val="28"/>
        </w:rPr>
      </w:pPr>
      <w:r w:rsidRPr="002F235E">
        <w:rPr>
          <w:sz w:val="28"/>
          <w:szCs w:val="28"/>
        </w:rPr>
        <w:t xml:space="preserve">Установленная мощность котельных МУП «Югорскэнергогаз» составляет </w:t>
      </w:r>
      <w:r>
        <w:rPr>
          <w:sz w:val="28"/>
          <w:szCs w:val="28"/>
        </w:rPr>
        <w:t>269,09</w:t>
      </w:r>
      <w:r w:rsidRPr="002F235E">
        <w:rPr>
          <w:sz w:val="28"/>
          <w:szCs w:val="28"/>
        </w:rPr>
        <w:t xml:space="preserve"> </w:t>
      </w:r>
      <w:r>
        <w:rPr>
          <w:sz w:val="28"/>
          <w:szCs w:val="28"/>
        </w:rPr>
        <w:t>Гкал/</w:t>
      </w:r>
      <w:proofErr w:type="gramStart"/>
      <w:r>
        <w:rPr>
          <w:sz w:val="28"/>
          <w:szCs w:val="28"/>
        </w:rPr>
        <w:t>ч</w:t>
      </w:r>
      <w:proofErr w:type="gramEnd"/>
      <w:r>
        <w:rPr>
          <w:sz w:val="28"/>
          <w:szCs w:val="28"/>
        </w:rPr>
        <w:t xml:space="preserve">, подключенная нагрузка в 2016 г. </w:t>
      </w:r>
      <w:r w:rsidRPr="002F235E">
        <w:rPr>
          <w:sz w:val="28"/>
          <w:szCs w:val="28"/>
        </w:rPr>
        <w:t xml:space="preserve">– </w:t>
      </w:r>
      <w:r>
        <w:rPr>
          <w:sz w:val="28"/>
          <w:szCs w:val="28"/>
        </w:rPr>
        <w:t xml:space="preserve">114,18 </w:t>
      </w:r>
      <w:r w:rsidRPr="002F235E">
        <w:rPr>
          <w:sz w:val="28"/>
          <w:szCs w:val="28"/>
        </w:rPr>
        <w:t>Гкал/ч.</w:t>
      </w:r>
      <w:r>
        <w:rPr>
          <w:sz w:val="28"/>
          <w:szCs w:val="28"/>
        </w:rPr>
        <w:t xml:space="preserve"> Дефицит мощности источников тепловой энергии </w:t>
      </w:r>
      <w:r w:rsidRPr="002F235E">
        <w:rPr>
          <w:sz w:val="28"/>
          <w:szCs w:val="28"/>
        </w:rPr>
        <w:t xml:space="preserve">МУП «Югорскэнергогаз» </w:t>
      </w:r>
      <w:r>
        <w:rPr>
          <w:sz w:val="28"/>
          <w:szCs w:val="28"/>
        </w:rPr>
        <w:t>отсутствует, подключенная фактическая нагрузка составляет 54,8 % от величины располагаемой мощности всего (табл. 8).</w:t>
      </w:r>
    </w:p>
    <w:p w14:paraId="7306FD92" w14:textId="4C8AB044" w:rsidR="00637EBC" w:rsidRPr="00972A67" w:rsidRDefault="00637EBC" w:rsidP="00637EBC">
      <w:pPr>
        <w:ind w:firstLine="709"/>
        <w:jc w:val="right"/>
        <w:rPr>
          <w:b/>
          <w:sz w:val="24"/>
          <w:szCs w:val="24"/>
          <w:lang w:val="x-none" w:eastAsia="x-none"/>
        </w:rPr>
      </w:pPr>
      <w:r w:rsidRPr="00972A67">
        <w:rPr>
          <w:b/>
          <w:sz w:val="24"/>
          <w:szCs w:val="24"/>
          <w:lang w:val="x-none" w:eastAsia="x-none"/>
        </w:rPr>
        <w:t xml:space="preserve">Таблица </w:t>
      </w:r>
      <w:r w:rsidRPr="00972A67">
        <w:rPr>
          <w:b/>
          <w:sz w:val="24"/>
          <w:szCs w:val="24"/>
          <w:lang w:val="x-none" w:eastAsia="x-none"/>
        </w:rPr>
        <w:fldChar w:fldCharType="begin"/>
      </w:r>
      <w:r w:rsidRPr="00972A67">
        <w:rPr>
          <w:b/>
          <w:sz w:val="24"/>
          <w:szCs w:val="24"/>
          <w:lang w:val="x-none" w:eastAsia="x-none"/>
        </w:rPr>
        <w:instrText xml:space="preserve"> SEQ Таблица \* ARABIC </w:instrText>
      </w:r>
      <w:r w:rsidRPr="00972A67">
        <w:rPr>
          <w:b/>
          <w:sz w:val="24"/>
          <w:szCs w:val="24"/>
          <w:lang w:val="x-none" w:eastAsia="x-none"/>
        </w:rPr>
        <w:fldChar w:fldCharType="separate"/>
      </w:r>
      <w:r w:rsidR="005D731C">
        <w:rPr>
          <w:b/>
          <w:noProof/>
          <w:sz w:val="24"/>
          <w:szCs w:val="24"/>
          <w:lang w:val="x-none" w:eastAsia="x-none"/>
        </w:rPr>
        <w:t>8</w:t>
      </w:r>
      <w:r w:rsidRPr="00972A67">
        <w:rPr>
          <w:b/>
          <w:sz w:val="24"/>
          <w:szCs w:val="24"/>
          <w:lang w:val="x-none" w:eastAsia="x-none"/>
        </w:rPr>
        <w:fldChar w:fldCharType="end"/>
      </w:r>
    </w:p>
    <w:p w14:paraId="6E3ABF4D" w14:textId="77777777" w:rsidR="00637EBC" w:rsidRPr="002F235E" w:rsidRDefault="00637EBC" w:rsidP="00637EBC">
      <w:pPr>
        <w:jc w:val="center"/>
        <w:rPr>
          <w:b/>
          <w:sz w:val="24"/>
          <w:szCs w:val="24"/>
        </w:rPr>
      </w:pPr>
      <w:r w:rsidRPr="002F235E">
        <w:rPr>
          <w:b/>
          <w:sz w:val="24"/>
          <w:szCs w:val="24"/>
        </w:rPr>
        <w:t>Баланс мощности и нагрузки по котельным муниципального образования город Югорск, эксплуатируем</w:t>
      </w:r>
      <w:r>
        <w:rPr>
          <w:b/>
          <w:sz w:val="24"/>
          <w:szCs w:val="24"/>
        </w:rPr>
        <w:t>ым</w:t>
      </w:r>
      <w:r w:rsidRPr="002F235E">
        <w:rPr>
          <w:b/>
          <w:sz w:val="24"/>
          <w:szCs w:val="24"/>
        </w:rPr>
        <w:t xml:space="preserve"> МУП «Югорскэнергогаз» </w:t>
      </w:r>
      <w:r>
        <w:rPr>
          <w:b/>
          <w:sz w:val="24"/>
          <w:szCs w:val="24"/>
        </w:rPr>
        <w:t>в 2016 г.</w:t>
      </w:r>
    </w:p>
    <w:tbl>
      <w:tblPr>
        <w:tblW w:w="4992" w:type="pct"/>
        <w:tblLook w:val="04A0" w:firstRow="1" w:lastRow="0" w:firstColumn="1" w:lastColumn="0" w:noHBand="0" w:noVBand="1"/>
      </w:tblPr>
      <w:tblGrid>
        <w:gridCol w:w="6669"/>
        <w:gridCol w:w="1378"/>
        <w:gridCol w:w="2358"/>
      </w:tblGrid>
      <w:tr w:rsidR="00637EBC" w:rsidRPr="002F235E" w14:paraId="264A4389" w14:textId="77777777" w:rsidTr="00615D21">
        <w:trPr>
          <w:trHeight w:val="253"/>
          <w:tblHeader/>
        </w:trPr>
        <w:tc>
          <w:tcPr>
            <w:tcW w:w="3205"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EC9D126" w14:textId="77777777" w:rsidR="00637EBC" w:rsidRPr="002F235E" w:rsidRDefault="00637EBC" w:rsidP="00615D21">
            <w:pPr>
              <w:jc w:val="center"/>
              <w:rPr>
                <w:b/>
                <w:sz w:val="24"/>
                <w:szCs w:val="24"/>
              </w:rPr>
            </w:pPr>
            <w:r w:rsidRPr="002F235E">
              <w:rPr>
                <w:b/>
                <w:sz w:val="24"/>
                <w:szCs w:val="24"/>
              </w:rPr>
              <w:t>Показатели</w:t>
            </w:r>
          </w:p>
        </w:tc>
        <w:tc>
          <w:tcPr>
            <w:tcW w:w="662"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F699975" w14:textId="77777777" w:rsidR="00637EBC" w:rsidRPr="002F235E" w:rsidRDefault="00637EBC" w:rsidP="00615D21">
            <w:pPr>
              <w:jc w:val="center"/>
              <w:rPr>
                <w:b/>
                <w:sz w:val="24"/>
                <w:szCs w:val="24"/>
              </w:rPr>
            </w:pPr>
            <w:r w:rsidRPr="002F235E">
              <w:rPr>
                <w:b/>
                <w:sz w:val="24"/>
                <w:szCs w:val="24"/>
              </w:rPr>
              <w:t>Ед. изм.</w:t>
            </w:r>
          </w:p>
        </w:tc>
        <w:tc>
          <w:tcPr>
            <w:tcW w:w="1133" w:type="pct"/>
            <w:tcBorders>
              <w:top w:val="single" w:sz="4" w:space="0" w:color="auto"/>
              <w:left w:val="nil"/>
              <w:bottom w:val="single" w:sz="4" w:space="0" w:color="auto"/>
              <w:right w:val="single" w:sz="4" w:space="0" w:color="auto"/>
            </w:tcBorders>
            <w:shd w:val="clear" w:color="000000" w:fill="FFFFFF"/>
            <w:vAlign w:val="center"/>
            <w:hideMark/>
          </w:tcPr>
          <w:p w14:paraId="11312AF9" w14:textId="77777777" w:rsidR="00637EBC" w:rsidRPr="002F235E" w:rsidRDefault="00637EBC" w:rsidP="00615D21">
            <w:pPr>
              <w:jc w:val="center"/>
              <w:rPr>
                <w:b/>
                <w:sz w:val="24"/>
                <w:szCs w:val="24"/>
              </w:rPr>
            </w:pPr>
            <w:r>
              <w:rPr>
                <w:b/>
                <w:sz w:val="24"/>
                <w:szCs w:val="24"/>
              </w:rPr>
              <w:t>2016 г.</w:t>
            </w:r>
          </w:p>
        </w:tc>
      </w:tr>
      <w:tr w:rsidR="00637EBC" w:rsidRPr="002F235E" w14:paraId="0E5FA404" w14:textId="77777777" w:rsidTr="00615D21">
        <w:trPr>
          <w:trHeight w:val="272"/>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0A0DB7A3" w14:textId="77777777" w:rsidR="00637EBC" w:rsidRPr="002F235E" w:rsidRDefault="00637EBC" w:rsidP="00615D21">
            <w:pPr>
              <w:rPr>
                <w:sz w:val="24"/>
                <w:szCs w:val="24"/>
              </w:rPr>
            </w:pPr>
            <w:r w:rsidRPr="002F235E">
              <w:rPr>
                <w:sz w:val="24"/>
                <w:szCs w:val="24"/>
              </w:rPr>
              <w:t>Мощность котельных:</w:t>
            </w:r>
          </w:p>
        </w:tc>
        <w:tc>
          <w:tcPr>
            <w:tcW w:w="662" w:type="pct"/>
            <w:tcBorders>
              <w:top w:val="nil"/>
              <w:left w:val="single" w:sz="4" w:space="0" w:color="auto"/>
              <w:bottom w:val="single" w:sz="4" w:space="0" w:color="auto"/>
              <w:right w:val="single" w:sz="4" w:space="0" w:color="auto"/>
            </w:tcBorders>
            <w:shd w:val="clear" w:color="000000" w:fill="FFFFFF"/>
            <w:vAlign w:val="center"/>
            <w:hideMark/>
          </w:tcPr>
          <w:p w14:paraId="4B4AAC06" w14:textId="77777777" w:rsidR="00637EBC" w:rsidRPr="002F235E" w:rsidRDefault="00637EBC" w:rsidP="00615D21">
            <w:pPr>
              <w:jc w:val="center"/>
              <w:rPr>
                <w:sz w:val="24"/>
                <w:szCs w:val="24"/>
              </w:rPr>
            </w:pPr>
          </w:p>
        </w:tc>
        <w:tc>
          <w:tcPr>
            <w:tcW w:w="1133" w:type="pct"/>
            <w:tcBorders>
              <w:top w:val="nil"/>
              <w:left w:val="nil"/>
              <w:bottom w:val="single" w:sz="4" w:space="0" w:color="auto"/>
              <w:right w:val="single" w:sz="4" w:space="0" w:color="auto"/>
            </w:tcBorders>
            <w:shd w:val="clear" w:color="000000" w:fill="FFFFFF"/>
            <w:vAlign w:val="center"/>
            <w:hideMark/>
          </w:tcPr>
          <w:p w14:paraId="0AB64AC8" w14:textId="77777777" w:rsidR="00637EBC" w:rsidRPr="002F235E" w:rsidRDefault="00637EBC" w:rsidP="00615D21">
            <w:pPr>
              <w:jc w:val="center"/>
              <w:rPr>
                <w:sz w:val="24"/>
                <w:szCs w:val="24"/>
              </w:rPr>
            </w:pPr>
          </w:p>
        </w:tc>
      </w:tr>
      <w:tr w:rsidR="00637EBC" w:rsidRPr="002F235E" w14:paraId="633CAE33" w14:textId="77777777" w:rsidTr="00615D21">
        <w:trPr>
          <w:trHeight w:val="253"/>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0623DA44" w14:textId="77777777" w:rsidR="00637EBC" w:rsidRPr="002F235E" w:rsidRDefault="00637EBC" w:rsidP="00615D21">
            <w:pPr>
              <w:ind w:left="602"/>
              <w:rPr>
                <w:sz w:val="24"/>
                <w:szCs w:val="24"/>
              </w:rPr>
            </w:pPr>
            <w:proofErr w:type="gramStart"/>
            <w:r w:rsidRPr="002F235E">
              <w:rPr>
                <w:sz w:val="24"/>
                <w:szCs w:val="24"/>
              </w:rPr>
              <w:t>установленная</w:t>
            </w:r>
            <w:proofErr w:type="gramEnd"/>
          </w:p>
        </w:tc>
        <w:tc>
          <w:tcPr>
            <w:tcW w:w="662" w:type="pct"/>
            <w:tcBorders>
              <w:top w:val="nil"/>
              <w:left w:val="single" w:sz="4" w:space="0" w:color="auto"/>
              <w:bottom w:val="single" w:sz="4" w:space="0" w:color="auto"/>
              <w:right w:val="single" w:sz="4" w:space="0" w:color="auto"/>
            </w:tcBorders>
            <w:shd w:val="clear" w:color="000000" w:fill="FFFFFF"/>
            <w:hideMark/>
          </w:tcPr>
          <w:p w14:paraId="287907A5" w14:textId="77777777" w:rsidR="00637EBC" w:rsidRPr="002F235E" w:rsidRDefault="00637EBC" w:rsidP="00615D21">
            <w:pPr>
              <w:jc w:val="center"/>
              <w:rPr>
                <w:sz w:val="24"/>
                <w:szCs w:val="24"/>
              </w:rPr>
            </w:pPr>
            <w:r w:rsidRPr="003E715A">
              <w:rPr>
                <w:sz w:val="24"/>
                <w:szCs w:val="24"/>
              </w:rPr>
              <w:t>Гкал/</w:t>
            </w:r>
            <w:proofErr w:type="gramStart"/>
            <w:r w:rsidRPr="003E715A">
              <w:rPr>
                <w:sz w:val="24"/>
                <w:szCs w:val="24"/>
              </w:rPr>
              <w:t>ч</w:t>
            </w:r>
            <w:proofErr w:type="gramEnd"/>
          </w:p>
        </w:tc>
        <w:tc>
          <w:tcPr>
            <w:tcW w:w="1133" w:type="pct"/>
            <w:tcBorders>
              <w:top w:val="nil"/>
              <w:left w:val="nil"/>
              <w:bottom w:val="single" w:sz="4" w:space="0" w:color="auto"/>
              <w:right w:val="single" w:sz="4" w:space="0" w:color="auto"/>
            </w:tcBorders>
            <w:shd w:val="clear" w:color="000000" w:fill="FFFFFF"/>
            <w:vAlign w:val="center"/>
            <w:hideMark/>
          </w:tcPr>
          <w:p w14:paraId="46270D79" w14:textId="77777777" w:rsidR="00637EBC" w:rsidRPr="002F235E" w:rsidRDefault="00637EBC" w:rsidP="00615D21">
            <w:pPr>
              <w:jc w:val="center"/>
              <w:rPr>
                <w:sz w:val="24"/>
                <w:szCs w:val="24"/>
              </w:rPr>
            </w:pPr>
            <w:r>
              <w:rPr>
                <w:sz w:val="24"/>
                <w:szCs w:val="24"/>
              </w:rPr>
              <w:t>269,09</w:t>
            </w:r>
          </w:p>
        </w:tc>
      </w:tr>
      <w:tr w:rsidR="00637EBC" w:rsidRPr="002F235E" w14:paraId="69D7F4C5" w14:textId="77777777" w:rsidTr="00615D21">
        <w:trPr>
          <w:trHeight w:val="253"/>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29F3D32A" w14:textId="77777777" w:rsidR="00637EBC" w:rsidRPr="002F235E" w:rsidRDefault="00637EBC" w:rsidP="00615D21">
            <w:pPr>
              <w:ind w:left="602"/>
              <w:rPr>
                <w:sz w:val="24"/>
                <w:szCs w:val="24"/>
              </w:rPr>
            </w:pPr>
            <w:r w:rsidRPr="002F235E">
              <w:rPr>
                <w:sz w:val="24"/>
                <w:szCs w:val="24"/>
              </w:rPr>
              <w:t>располагаемая</w:t>
            </w:r>
          </w:p>
        </w:tc>
        <w:tc>
          <w:tcPr>
            <w:tcW w:w="662" w:type="pct"/>
            <w:tcBorders>
              <w:top w:val="nil"/>
              <w:left w:val="single" w:sz="4" w:space="0" w:color="auto"/>
              <w:bottom w:val="single" w:sz="4" w:space="0" w:color="auto"/>
              <w:right w:val="single" w:sz="4" w:space="0" w:color="auto"/>
            </w:tcBorders>
            <w:shd w:val="clear" w:color="000000" w:fill="FFFFFF"/>
            <w:hideMark/>
          </w:tcPr>
          <w:p w14:paraId="09F8B6AC" w14:textId="77777777" w:rsidR="00637EBC" w:rsidRPr="002F235E" w:rsidRDefault="00637EBC" w:rsidP="00615D21">
            <w:pPr>
              <w:jc w:val="center"/>
              <w:rPr>
                <w:sz w:val="24"/>
                <w:szCs w:val="24"/>
              </w:rPr>
            </w:pPr>
            <w:r w:rsidRPr="003E715A">
              <w:rPr>
                <w:sz w:val="24"/>
                <w:szCs w:val="24"/>
              </w:rPr>
              <w:t>Гкал/</w:t>
            </w:r>
            <w:proofErr w:type="gramStart"/>
            <w:r w:rsidRPr="003E715A">
              <w:rPr>
                <w:sz w:val="24"/>
                <w:szCs w:val="24"/>
              </w:rPr>
              <w:t>ч</w:t>
            </w:r>
            <w:proofErr w:type="gramEnd"/>
          </w:p>
        </w:tc>
        <w:tc>
          <w:tcPr>
            <w:tcW w:w="1133" w:type="pct"/>
            <w:tcBorders>
              <w:top w:val="nil"/>
              <w:left w:val="nil"/>
              <w:bottom w:val="single" w:sz="4" w:space="0" w:color="auto"/>
              <w:right w:val="single" w:sz="4" w:space="0" w:color="auto"/>
            </w:tcBorders>
            <w:shd w:val="clear" w:color="000000" w:fill="FFFFFF"/>
            <w:vAlign w:val="center"/>
            <w:hideMark/>
          </w:tcPr>
          <w:p w14:paraId="258491BE" w14:textId="77777777" w:rsidR="00637EBC" w:rsidRPr="002F235E" w:rsidRDefault="00637EBC" w:rsidP="00615D21">
            <w:pPr>
              <w:jc w:val="center"/>
              <w:rPr>
                <w:sz w:val="24"/>
                <w:szCs w:val="24"/>
              </w:rPr>
            </w:pPr>
            <w:r>
              <w:rPr>
                <w:sz w:val="24"/>
                <w:szCs w:val="24"/>
              </w:rPr>
              <w:t>208,4</w:t>
            </w:r>
          </w:p>
        </w:tc>
      </w:tr>
      <w:tr w:rsidR="00637EBC" w:rsidRPr="002F235E" w14:paraId="3EC19A83" w14:textId="77777777" w:rsidTr="00615D21">
        <w:trPr>
          <w:trHeight w:val="253"/>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1CD6261A" w14:textId="77777777" w:rsidR="00637EBC" w:rsidRPr="002F235E" w:rsidRDefault="00637EBC" w:rsidP="00615D21">
            <w:pPr>
              <w:rPr>
                <w:sz w:val="24"/>
                <w:szCs w:val="24"/>
              </w:rPr>
            </w:pPr>
            <w:r w:rsidRPr="002F235E">
              <w:rPr>
                <w:sz w:val="24"/>
                <w:szCs w:val="24"/>
              </w:rPr>
              <w:t xml:space="preserve">Подключенная </w:t>
            </w:r>
            <w:r>
              <w:rPr>
                <w:sz w:val="24"/>
                <w:szCs w:val="24"/>
              </w:rPr>
              <w:t xml:space="preserve">фактическая </w:t>
            </w:r>
            <w:r w:rsidRPr="002F235E">
              <w:rPr>
                <w:sz w:val="24"/>
                <w:szCs w:val="24"/>
              </w:rPr>
              <w:t>нагрузка</w:t>
            </w:r>
          </w:p>
        </w:tc>
        <w:tc>
          <w:tcPr>
            <w:tcW w:w="662" w:type="pct"/>
            <w:tcBorders>
              <w:top w:val="nil"/>
              <w:left w:val="nil"/>
              <w:bottom w:val="single" w:sz="4" w:space="0" w:color="auto"/>
              <w:right w:val="single" w:sz="4" w:space="0" w:color="auto"/>
            </w:tcBorders>
            <w:shd w:val="clear" w:color="000000" w:fill="FFFFFF"/>
            <w:vAlign w:val="center"/>
            <w:hideMark/>
          </w:tcPr>
          <w:p w14:paraId="5E806293" w14:textId="77777777" w:rsidR="00637EBC" w:rsidRPr="002F235E" w:rsidRDefault="00637EBC" w:rsidP="00615D21">
            <w:pPr>
              <w:jc w:val="center"/>
              <w:rPr>
                <w:sz w:val="24"/>
                <w:szCs w:val="24"/>
              </w:rPr>
            </w:pPr>
            <w:r w:rsidRPr="002F235E">
              <w:rPr>
                <w:sz w:val="24"/>
                <w:szCs w:val="24"/>
              </w:rPr>
              <w:t>Гкал/</w:t>
            </w:r>
            <w:proofErr w:type="gramStart"/>
            <w:r w:rsidRPr="002F235E">
              <w:rPr>
                <w:sz w:val="24"/>
                <w:szCs w:val="24"/>
              </w:rPr>
              <w:t>ч</w:t>
            </w:r>
            <w:proofErr w:type="gramEnd"/>
          </w:p>
        </w:tc>
        <w:tc>
          <w:tcPr>
            <w:tcW w:w="1133" w:type="pct"/>
            <w:tcBorders>
              <w:top w:val="nil"/>
              <w:left w:val="nil"/>
              <w:bottom w:val="single" w:sz="4" w:space="0" w:color="auto"/>
              <w:right w:val="single" w:sz="4" w:space="0" w:color="auto"/>
            </w:tcBorders>
            <w:shd w:val="clear" w:color="auto" w:fill="auto"/>
            <w:vAlign w:val="center"/>
            <w:hideMark/>
          </w:tcPr>
          <w:p w14:paraId="7E5284E7" w14:textId="77777777" w:rsidR="00637EBC" w:rsidRPr="002F235E" w:rsidRDefault="00637EBC" w:rsidP="00615D21">
            <w:pPr>
              <w:jc w:val="center"/>
              <w:rPr>
                <w:sz w:val="24"/>
                <w:szCs w:val="24"/>
              </w:rPr>
            </w:pPr>
            <w:r>
              <w:rPr>
                <w:sz w:val="24"/>
                <w:szCs w:val="24"/>
              </w:rPr>
              <w:t>114,18</w:t>
            </w:r>
          </w:p>
        </w:tc>
      </w:tr>
      <w:tr w:rsidR="00637EBC" w:rsidRPr="002F235E" w14:paraId="63319C89" w14:textId="77777777" w:rsidTr="00615D21">
        <w:trPr>
          <w:trHeight w:val="272"/>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24517287" w14:textId="77777777" w:rsidR="00637EBC" w:rsidRPr="002F235E" w:rsidRDefault="00637EBC" w:rsidP="00615D21">
            <w:pPr>
              <w:ind w:left="602"/>
              <w:rPr>
                <w:sz w:val="24"/>
                <w:szCs w:val="24"/>
              </w:rPr>
            </w:pPr>
            <w:r w:rsidRPr="002F235E">
              <w:rPr>
                <w:sz w:val="24"/>
                <w:szCs w:val="24"/>
              </w:rPr>
              <w:t>от установленной мощности</w:t>
            </w:r>
          </w:p>
        </w:tc>
        <w:tc>
          <w:tcPr>
            <w:tcW w:w="662" w:type="pct"/>
            <w:tcBorders>
              <w:top w:val="nil"/>
              <w:left w:val="nil"/>
              <w:bottom w:val="single" w:sz="4" w:space="0" w:color="auto"/>
              <w:right w:val="single" w:sz="4" w:space="0" w:color="auto"/>
            </w:tcBorders>
            <w:shd w:val="clear" w:color="000000" w:fill="FFFFFF"/>
            <w:vAlign w:val="center"/>
            <w:hideMark/>
          </w:tcPr>
          <w:p w14:paraId="63A35DD6" w14:textId="77777777" w:rsidR="00637EBC" w:rsidRPr="002F235E" w:rsidRDefault="00637EBC" w:rsidP="00615D21">
            <w:pPr>
              <w:jc w:val="center"/>
              <w:rPr>
                <w:sz w:val="24"/>
                <w:szCs w:val="24"/>
              </w:rPr>
            </w:pPr>
            <w:r w:rsidRPr="002F235E">
              <w:rPr>
                <w:sz w:val="24"/>
                <w:szCs w:val="24"/>
              </w:rPr>
              <w:t>%</w:t>
            </w:r>
          </w:p>
        </w:tc>
        <w:tc>
          <w:tcPr>
            <w:tcW w:w="1133" w:type="pct"/>
            <w:tcBorders>
              <w:top w:val="nil"/>
              <w:left w:val="nil"/>
              <w:bottom w:val="single" w:sz="4" w:space="0" w:color="auto"/>
              <w:right w:val="single" w:sz="4" w:space="0" w:color="auto"/>
            </w:tcBorders>
            <w:shd w:val="clear" w:color="auto" w:fill="auto"/>
            <w:vAlign w:val="center"/>
          </w:tcPr>
          <w:p w14:paraId="0D53CECF" w14:textId="77777777" w:rsidR="00637EBC" w:rsidRPr="002F235E" w:rsidRDefault="00637EBC" w:rsidP="00615D21">
            <w:pPr>
              <w:jc w:val="center"/>
              <w:rPr>
                <w:sz w:val="24"/>
                <w:szCs w:val="24"/>
              </w:rPr>
            </w:pPr>
            <w:r>
              <w:rPr>
                <w:sz w:val="24"/>
                <w:szCs w:val="24"/>
              </w:rPr>
              <w:t>4</w:t>
            </w:r>
            <w:r w:rsidRPr="002F235E">
              <w:rPr>
                <w:sz w:val="24"/>
                <w:szCs w:val="24"/>
              </w:rPr>
              <w:t>2,</w:t>
            </w:r>
            <w:r>
              <w:rPr>
                <w:sz w:val="24"/>
                <w:szCs w:val="24"/>
              </w:rPr>
              <w:t>4</w:t>
            </w:r>
          </w:p>
        </w:tc>
      </w:tr>
      <w:tr w:rsidR="00637EBC" w:rsidRPr="002F235E" w14:paraId="3A8D13AA" w14:textId="77777777" w:rsidTr="00615D21">
        <w:trPr>
          <w:trHeight w:val="253"/>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014F1C99" w14:textId="77777777" w:rsidR="00637EBC" w:rsidRPr="002F235E" w:rsidRDefault="00637EBC" w:rsidP="00615D21">
            <w:pPr>
              <w:ind w:left="602"/>
              <w:rPr>
                <w:sz w:val="24"/>
                <w:szCs w:val="24"/>
              </w:rPr>
            </w:pPr>
            <w:r w:rsidRPr="002F235E">
              <w:rPr>
                <w:sz w:val="24"/>
                <w:szCs w:val="24"/>
              </w:rPr>
              <w:t>от располагаемой мощности</w:t>
            </w:r>
          </w:p>
        </w:tc>
        <w:tc>
          <w:tcPr>
            <w:tcW w:w="662" w:type="pct"/>
            <w:tcBorders>
              <w:top w:val="nil"/>
              <w:left w:val="nil"/>
              <w:bottom w:val="single" w:sz="4" w:space="0" w:color="auto"/>
              <w:right w:val="single" w:sz="4" w:space="0" w:color="auto"/>
            </w:tcBorders>
            <w:shd w:val="clear" w:color="000000" w:fill="FFFFFF"/>
            <w:vAlign w:val="center"/>
            <w:hideMark/>
          </w:tcPr>
          <w:p w14:paraId="5308D17A" w14:textId="77777777" w:rsidR="00637EBC" w:rsidRPr="002F235E" w:rsidRDefault="00637EBC" w:rsidP="00615D21">
            <w:pPr>
              <w:jc w:val="center"/>
              <w:rPr>
                <w:sz w:val="24"/>
                <w:szCs w:val="24"/>
              </w:rPr>
            </w:pPr>
            <w:r w:rsidRPr="002F235E">
              <w:rPr>
                <w:sz w:val="24"/>
                <w:szCs w:val="24"/>
              </w:rPr>
              <w:t>%</w:t>
            </w:r>
          </w:p>
        </w:tc>
        <w:tc>
          <w:tcPr>
            <w:tcW w:w="1133" w:type="pct"/>
            <w:tcBorders>
              <w:top w:val="nil"/>
              <w:left w:val="nil"/>
              <w:bottom w:val="single" w:sz="4" w:space="0" w:color="auto"/>
              <w:right w:val="single" w:sz="4" w:space="0" w:color="auto"/>
            </w:tcBorders>
            <w:shd w:val="clear" w:color="auto" w:fill="auto"/>
            <w:vAlign w:val="center"/>
          </w:tcPr>
          <w:p w14:paraId="1459227F" w14:textId="77777777" w:rsidR="00637EBC" w:rsidRPr="002F235E" w:rsidRDefault="00637EBC" w:rsidP="00615D21">
            <w:pPr>
              <w:jc w:val="center"/>
              <w:rPr>
                <w:sz w:val="24"/>
                <w:szCs w:val="24"/>
              </w:rPr>
            </w:pPr>
            <w:r>
              <w:rPr>
                <w:sz w:val="24"/>
                <w:szCs w:val="24"/>
              </w:rPr>
              <w:t>54,8</w:t>
            </w:r>
          </w:p>
        </w:tc>
      </w:tr>
    </w:tbl>
    <w:p w14:paraId="51383D12" w14:textId="77777777" w:rsidR="00637EBC" w:rsidRPr="002F235E" w:rsidRDefault="00637EBC" w:rsidP="00637EBC">
      <w:pPr>
        <w:tabs>
          <w:tab w:val="left" w:pos="1134"/>
        </w:tabs>
        <w:autoSpaceDE w:val="0"/>
        <w:autoSpaceDN w:val="0"/>
        <w:adjustRightInd w:val="0"/>
        <w:jc w:val="both"/>
      </w:pPr>
      <w:r w:rsidRPr="002F235E">
        <w:t xml:space="preserve">Источник: Схема теплоснабжения города Югорска </w:t>
      </w:r>
    </w:p>
    <w:p w14:paraId="53601BD1" w14:textId="77777777" w:rsidR="006128E2" w:rsidRDefault="006128E2" w:rsidP="00BA385F">
      <w:pPr>
        <w:jc w:val="both"/>
        <w:rPr>
          <w:sz w:val="28"/>
          <w:szCs w:val="28"/>
        </w:rPr>
        <w:sectPr w:rsidR="006128E2" w:rsidSect="009F57EE">
          <w:pgSz w:w="11907" w:h="16840" w:code="9"/>
          <w:pgMar w:top="1134" w:right="567" w:bottom="1134" w:left="1134" w:header="0" w:footer="567" w:gutter="0"/>
          <w:cols w:space="720"/>
          <w:docGrid w:linePitch="272"/>
        </w:sectPr>
      </w:pPr>
    </w:p>
    <w:p w14:paraId="6333763D" w14:textId="1A615508" w:rsidR="00E93989" w:rsidRPr="00E93989" w:rsidRDefault="00176DE8" w:rsidP="006128E2">
      <w:pPr>
        <w:jc w:val="center"/>
        <w:rPr>
          <w:sz w:val="28"/>
          <w:szCs w:val="28"/>
        </w:rPr>
      </w:pPr>
      <w:r>
        <w:rPr>
          <w:noProof/>
          <w:sz w:val="28"/>
          <w:szCs w:val="28"/>
        </w:rPr>
        <w:lastRenderedPageBreak/>
        <w:drawing>
          <wp:inline distT="0" distB="0" distL="0" distR="0" wp14:anchorId="2307D35F" wp14:editId="60BAFE68">
            <wp:extent cx="6487778" cy="7113319"/>
            <wp:effectExtent l="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карта ТС.png"/>
                    <pic:cNvPicPr/>
                  </pic:nvPicPr>
                  <pic:blipFill>
                    <a:blip r:embed="rId13">
                      <a:extLst>
                        <a:ext uri="{28A0092B-C50C-407E-A947-70E740481C1C}">
                          <a14:useLocalDpi xmlns:a14="http://schemas.microsoft.com/office/drawing/2010/main" val="0"/>
                        </a:ext>
                      </a:extLst>
                    </a:blip>
                    <a:stretch>
                      <a:fillRect/>
                    </a:stretch>
                  </pic:blipFill>
                  <pic:spPr>
                    <a:xfrm>
                      <a:off x="0" y="0"/>
                      <a:ext cx="6510501" cy="7138233"/>
                    </a:xfrm>
                    <a:prstGeom prst="rect">
                      <a:avLst/>
                    </a:prstGeom>
                  </pic:spPr>
                </pic:pic>
              </a:graphicData>
            </a:graphic>
          </wp:inline>
        </w:drawing>
      </w:r>
    </w:p>
    <w:p w14:paraId="10E5096E" w14:textId="369C44D0" w:rsidR="00BA385F" w:rsidRPr="00BA385F" w:rsidRDefault="00BA385F" w:rsidP="00BA385F">
      <w:pPr>
        <w:rPr>
          <w:lang w:val="x-none" w:eastAsia="x-none"/>
        </w:rPr>
      </w:pPr>
      <w:bookmarkStart w:id="37" w:name="_Toc335725580"/>
      <w:r w:rsidRPr="00BA385F">
        <w:rPr>
          <w:rFonts w:cs="Arial"/>
          <w:b/>
          <w:bCs/>
          <w:sz w:val="24"/>
          <w:szCs w:val="24"/>
        </w:rPr>
        <w:t xml:space="preserve">Рисунок </w:t>
      </w:r>
      <w:r w:rsidRPr="00BA385F">
        <w:rPr>
          <w:rFonts w:cs="Arial"/>
          <w:b/>
          <w:bCs/>
          <w:sz w:val="24"/>
          <w:szCs w:val="24"/>
        </w:rPr>
        <w:fldChar w:fldCharType="begin"/>
      </w:r>
      <w:r w:rsidRPr="00BA385F">
        <w:rPr>
          <w:rFonts w:cs="Arial"/>
          <w:b/>
          <w:bCs/>
          <w:sz w:val="24"/>
          <w:szCs w:val="24"/>
        </w:rPr>
        <w:instrText xml:space="preserve"> SEQ Рисунок \* ARABIC \s 1 </w:instrText>
      </w:r>
      <w:r w:rsidRPr="00BA385F">
        <w:rPr>
          <w:rFonts w:cs="Arial"/>
          <w:b/>
          <w:bCs/>
          <w:sz w:val="24"/>
          <w:szCs w:val="24"/>
        </w:rPr>
        <w:fldChar w:fldCharType="separate"/>
      </w:r>
      <w:r w:rsidR="005D731C">
        <w:rPr>
          <w:rFonts w:cs="Arial"/>
          <w:b/>
          <w:bCs/>
          <w:noProof/>
          <w:sz w:val="24"/>
          <w:szCs w:val="24"/>
        </w:rPr>
        <w:t>1</w:t>
      </w:r>
      <w:r w:rsidRPr="00BA385F">
        <w:rPr>
          <w:rFonts w:cs="Arial"/>
          <w:b/>
          <w:bCs/>
          <w:sz w:val="24"/>
          <w:szCs w:val="24"/>
        </w:rPr>
        <w:fldChar w:fldCharType="end"/>
      </w:r>
      <w:r w:rsidRPr="00BA385F">
        <w:rPr>
          <w:rFonts w:cs="Arial"/>
          <w:b/>
          <w:bCs/>
          <w:sz w:val="24"/>
          <w:szCs w:val="24"/>
        </w:rPr>
        <w:t xml:space="preserve">. </w:t>
      </w:r>
      <w:bookmarkEnd w:id="37"/>
      <w:r w:rsidRPr="00BA385F">
        <w:rPr>
          <w:rFonts w:cs="Arial"/>
          <w:b/>
          <w:bCs/>
          <w:sz w:val="24"/>
          <w:szCs w:val="24"/>
        </w:rPr>
        <w:t>Расположение источников тепловой энергии и их существующие зоны действия на территории муниципального образования город Югорск</w:t>
      </w:r>
    </w:p>
    <w:p w14:paraId="7C830597" w14:textId="77777777" w:rsidR="00176DE8" w:rsidRDefault="00176DE8" w:rsidP="006C4AB5">
      <w:pPr>
        <w:rPr>
          <w:b/>
          <w:sz w:val="28"/>
        </w:rPr>
      </w:pPr>
    </w:p>
    <w:p w14:paraId="54889CF2" w14:textId="20F655D7" w:rsidR="000D353A" w:rsidRPr="002F235E" w:rsidRDefault="000D353A" w:rsidP="000D353A">
      <w:pPr>
        <w:ind w:firstLine="709"/>
        <w:jc w:val="both"/>
        <w:rPr>
          <w:sz w:val="28"/>
          <w:szCs w:val="28"/>
        </w:rPr>
      </w:pPr>
      <w:r w:rsidRPr="002F235E">
        <w:rPr>
          <w:sz w:val="28"/>
          <w:szCs w:val="28"/>
        </w:rPr>
        <w:t xml:space="preserve">Установленная мощность котельных </w:t>
      </w:r>
      <w:proofErr w:type="spellStart"/>
      <w:r w:rsidRPr="00573D18">
        <w:rPr>
          <w:bCs/>
          <w:sz w:val="28"/>
          <w:szCs w:val="28"/>
        </w:rPr>
        <w:t>УЭЗиС</w:t>
      </w:r>
      <w:proofErr w:type="spellEnd"/>
      <w:r w:rsidRPr="00573D18">
        <w:rPr>
          <w:bCs/>
          <w:sz w:val="28"/>
          <w:szCs w:val="28"/>
        </w:rPr>
        <w:t xml:space="preserve"> </w:t>
      </w:r>
      <w:r>
        <w:rPr>
          <w:bCs/>
          <w:sz w:val="28"/>
          <w:szCs w:val="28"/>
        </w:rPr>
        <w:t>ООО</w:t>
      </w:r>
      <w:r w:rsidRPr="00573D18">
        <w:rPr>
          <w:bCs/>
          <w:sz w:val="28"/>
          <w:szCs w:val="28"/>
        </w:rPr>
        <w:t xml:space="preserve"> «Газпром трансгаз Югорск»</w:t>
      </w:r>
      <w:r w:rsidRPr="00573D18">
        <w:rPr>
          <w:sz w:val="28"/>
          <w:szCs w:val="28"/>
          <w:highlight w:val="yellow"/>
        </w:rPr>
        <w:t xml:space="preserve"> </w:t>
      </w:r>
      <w:r w:rsidRPr="002F235E">
        <w:rPr>
          <w:sz w:val="28"/>
          <w:szCs w:val="28"/>
        </w:rPr>
        <w:t xml:space="preserve">составляет </w:t>
      </w:r>
      <w:r>
        <w:rPr>
          <w:sz w:val="28"/>
          <w:szCs w:val="28"/>
        </w:rPr>
        <w:t>36,1</w:t>
      </w:r>
      <w:r w:rsidRPr="002F235E">
        <w:rPr>
          <w:sz w:val="28"/>
          <w:szCs w:val="28"/>
        </w:rPr>
        <w:t xml:space="preserve"> </w:t>
      </w:r>
      <w:r>
        <w:rPr>
          <w:sz w:val="28"/>
          <w:szCs w:val="28"/>
        </w:rPr>
        <w:t>Гкал/</w:t>
      </w:r>
      <w:proofErr w:type="gramStart"/>
      <w:r>
        <w:rPr>
          <w:sz w:val="28"/>
          <w:szCs w:val="28"/>
        </w:rPr>
        <w:t>ч</w:t>
      </w:r>
      <w:proofErr w:type="gramEnd"/>
      <w:r>
        <w:rPr>
          <w:sz w:val="28"/>
          <w:szCs w:val="28"/>
        </w:rPr>
        <w:t xml:space="preserve">, подключенная нагрузка в 2016 г. </w:t>
      </w:r>
      <w:r w:rsidRPr="002F235E">
        <w:rPr>
          <w:sz w:val="28"/>
          <w:szCs w:val="28"/>
        </w:rPr>
        <w:t xml:space="preserve">– </w:t>
      </w:r>
      <w:r>
        <w:rPr>
          <w:sz w:val="28"/>
          <w:szCs w:val="28"/>
        </w:rPr>
        <w:t xml:space="preserve">13,1 </w:t>
      </w:r>
      <w:r w:rsidRPr="002F235E">
        <w:rPr>
          <w:sz w:val="28"/>
          <w:szCs w:val="28"/>
        </w:rPr>
        <w:t>Гкал/ч.</w:t>
      </w:r>
      <w:r>
        <w:rPr>
          <w:sz w:val="28"/>
          <w:szCs w:val="28"/>
        </w:rPr>
        <w:t xml:space="preserve"> Дефицит мощности источников тепловой энергии </w:t>
      </w:r>
      <w:proofErr w:type="spellStart"/>
      <w:r w:rsidRPr="000D353A">
        <w:rPr>
          <w:sz w:val="28"/>
          <w:szCs w:val="28"/>
        </w:rPr>
        <w:t>УЭЗиС</w:t>
      </w:r>
      <w:proofErr w:type="spellEnd"/>
      <w:r w:rsidRPr="000D353A">
        <w:rPr>
          <w:sz w:val="28"/>
          <w:szCs w:val="28"/>
        </w:rPr>
        <w:t xml:space="preserve"> ООО «Газпром трансгаз Югорск»</w:t>
      </w:r>
      <w:r>
        <w:rPr>
          <w:sz w:val="28"/>
          <w:szCs w:val="28"/>
        </w:rPr>
        <w:t xml:space="preserve"> отсутствует, подключенная фактическая нагрузка составляет 42,1 % от величины располагаемой мощности всего (табл. 9).</w:t>
      </w:r>
    </w:p>
    <w:p w14:paraId="33EAB127" w14:textId="77777777" w:rsidR="00637EBC" w:rsidRDefault="00637EBC" w:rsidP="000D353A">
      <w:pPr>
        <w:ind w:firstLine="709"/>
        <w:jc w:val="right"/>
        <w:rPr>
          <w:b/>
          <w:sz w:val="24"/>
          <w:szCs w:val="24"/>
          <w:lang w:val="x-none" w:eastAsia="x-none"/>
        </w:rPr>
      </w:pPr>
    </w:p>
    <w:p w14:paraId="4CA91EBF" w14:textId="77777777" w:rsidR="00637EBC" w:rsidRDefault="00637EBC" w:rsidP="000D353A">
      <w:pPr>
        <w:ind w:firstLine="709"/>
        <w:jc w:val="right"/>
        <w:rPr>
          <w:b/>
          <w:sz w:val="24"/>
          <w:szCs w:val="24"/>
          <w:lang w:val="x-none" w:eastAsia="x-none"/>
        </w:rPr>
      </w:pPr>
    </w:p>
    <w:p w14:paraId="102798F1" w14:textId="77777777" w:rsidR="00637EBC" w:rsidRDefault="00637EBC" w:rsidP="000D353A">
      <w:pPr>
        <w:ind w:firstLine="709"/>
        <w:jc w:val="right"/>
        <w:rPr>
          <w:b/>
          <w:sz w:val="24"/>
          <w:szCs w:val="24"/>
          <w:lang w:val="x-none" w:eastAsia="x-none"/>
        </w:rPr>
      </w:pPr>
    </w:p>
    <w:p w14:paraId="0D6C4EA5" w14:textId="0302DACD" w:rsidR="000D353A" w:rsidRPr="000D353A" w:rsidRDefault="000D353A" w:rsidP="000D353A">
      <w:pPr>
        <w:ind w:firstLine="709"/>
        <w:jc w:val="right"/>
        <w:rPr>
          <w:b/>
          <w:sz w:val="24"/>
          <w:szCs w:val="24"/>
          <w:lang w:val="x-none" w:eastAsia="x-none"/>
        </w:rPr>
      </w:pPr>
      <w:r w:rsidRPr="000D353A">
        <w:rPr>
          <w:b/>
          <w:sz w:val="24"/>
          <w:szCs w:val="24"/>
          <w:lang w:val="x-none" w:eastAsia="x-none"/>
        </w:rPr>
        <w:lastRenderedPageBreak/>
        <w:t xml:space="preserve">Таблица </w:t>
      </w:r>
      <w:r w:rsidRPr="000D353A">
        <w:rPr>
          <w:b/>
          <w:sz w:val="24"/>
          <w:szCs w:val="24"/>
          <w:lang w:val="x-none" w:eastAsia="x-none"/>
        </w:rPr>
        <w:fldChar w:fldCharType="begin"/>
      </w:r>
      <w:r w:rsidRPr="000D353A">
        <w:rPr>
          <w:b/>
          <w:sz w:val="24"/>
          <w:szCs w:val="24"/>
          <w:lang w:val="x-none" w:eastAsia="x-none"/>
        </w:rPr>
        <w:instrText xml:space="preserve"> SEQ Таблица \* ARABIC </w:instrText>
      </w:r>
      <w:r w:rsidRPr="000D353A">
        <w:rPr>
          <w:b/>
          <w:sz w:val="24"/>
          <w:szCs w:val="24"/>
          <w:lang w:val="x-none" w:eastAsia="x-none"/>
        </w:rPr>
        <w:fldChar w:fldCharType="separate"/>
      </w:r>
      <w:r w:rsidR="005D731C">
        <w:rPr>
          <w:b/>
          <w:noProof/>
          <w:sz w:val="24"/>
          <w:szCs w:val="24"/>
          <w:lang w:val="x-none" w:eastAsia="x-none"/>
        </w:rPr>
        <w:t>9</w:t>
      </w:r>
      <w:r w:rsidRPr="000D353A">
        <w:rPr>
          <w:b/>
          <w:sz w:val="24"/>
          <w:szCs w:val="24"/>
          <w:lang w:val="x-none" w:eastAsia="x-none"/>
        </w:rPr>
        <w:fldChar w:fldCharType="end"/>
      </w:r>
    </w:p>
    <w:p w14:paraId="0F11D8A0" w14:textId="1E0B6EFA" w:rsidR="000D353A" w:rsidRPr="00E94B9B" w:rsidRDefault="000D353A" w:rsidP="000D353A">
      <w:pPr>
        <w:jc w:val="center"/>
        <w:rPr>
          <w:b/>
          <w:sz w:val="24"/>
          <w:szCs w:val="24"/>
        </w:rPr>
      </w:pPr>
      <w:r w:rsidRPr="00E94B9B">
        <w:rPr>
          <w:b/>
          <w:sz w:val="24"/>
          <w:szCs w:val="24"/>
        </w:rPr>
        <w:t>Баланс мощности и нагрузки по котельным муниципального образования город Югорск, эксплуатируем</w:t>
      </w:r>
      <w:r w:rsidR="00097172">
        <w:rPr>
          <w:b/>
          <w:sz w:val="24"/>
          <w:szCs w:val="24"/>
        </w:rPr>
        <w:t>ым</w:t>
      </w:r>
      <w:r w:rsidRPr="00E94B9B">
        <w:rPr>
          <w:b/>
          <w:sz w:val="24"/>
          <w:szCs w:val="24"/>
        </w:rPr>
        <w:t xml:space="preserve"> </w:t>
      </w:r>
      <w:proofErr w:type="spellStart"/>
      <w:r w:rsidRPr="00E94B9B">
        <w:rPr>
          <w:b/>
          <w:bCs/>
          <w:sz w:val="24"/>
          <w:szCs w:val="24"/>
        </w:rPr>
        <w:t>УЭЗиС</w:t>
      </w:r>
      <w:proofErr w:type="spellEnd"/>
      <w:r w:rsidRPr="00E94B9B">
        <w:rPr>
          <w:b/>
          <w:bCs/>
          <w:sz w:val="24"/>
          <w:szCs w:val="24"/>
        </w:rPr>
        <w:t xml:space="preserve"> </w:t>
      </w:r>
      <w:r>
        <w:rPr>
          <w:b/>
          <w:bCs/>
          <w:sz w:val="24"/>
          <w:szCs w:val="24"/>
        </w:rPr>
        <w:t>ООО</w:t>
      </w:r>
      <w:r w:rsidRPr="00E94B9B">
        <w:rPr>
          <w:b/>
          <w:bCs/>
          <w:sz w:val="24"/>
          <w:szCs w:val="24"/>
        </w:rPr>
        <w:t xml:space="preserve"> «Газпром трансгаз Югорск»</w:t>
      </w:r>
      <w:r w:rsidRPr="00E94B9B">
        <w:rPr>
          <w:b/>
          <w:sz w:val="24"/>
          <w:szCs w:val="24"/>
        </w:rPr>
        <w:t xml:space="preserve"> в 2016 г.</w:t>
      </w:r>
    </w:p>
    <w:tbl>
      <w:tblPr>
        <w:tblW w:w="4992" w:type="pct"/>
        <w:tblLook w:val="04A0" w:firstRow="1" w:lastRow="0" w:firstColumn="1" w:lastColumn="0" w:noHBand="0" w:noVBand="1"/>
      </w:tblPr>
      <w:tblGrid>
        <w:gridCol w:w="6669"/>
        <w:gridCol w:w="1378"/>
        <w:gridCol w:w="2358"/>
      </w:tblGrid>
      <w:tr w:rsidR="000D353A" w:rsidRPr="002F235E" w14:paraId="1222FB7B" w14:textId="77777777" w:rsidTr="000D353A">
        <w:trPr>
          <w:trHeight w:val="253"/>
          <w:tblHeader/>
        </w:trPr>
        <w:tc>
          <w:tcPr>
            <w:tcW w:w="3205"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AB02CF2" w14:textId="77777777" w:rsidR="000D353A" w:rsidRPr="002F235E" w:rsidRDefault="000D353A" w:rsidP="000D353A">
            <w:pPr>
              <w:jc w:val="center"/>
              <w:rPr>
                <w:b/>
                <w:sz w:val="24"/>
                <w:szCs w:val="24"/>
              </w:rPr>
            </w:pPr>
            <w:r w:rsidRPr="002F235E">
              <w:rPr>
                <w:b/>
                <w:sz w:val="24"/>
                <w:szCs w:val="24"/>
              </w:rPr>
              <w:t>Показатели</w:t>
            </w:r>
          </w:p>
        </w:tc>
        <w:tc>
          <w:tcPr>
            <w:tcW w:w="662"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3B909F2" w14:textId="77777777" w:rsidR="000D353A" w:rsidRPr="002F235E" w:rsidRDefault="000D353A" w:rsidP="000D353A">
            <w:pPr>
              <w:jc w:val="center"/>
              <w:rPr>
                <w:b/>
                <w:sz w:val="24"/>
                <w:szCs w:val="24"/>
              </w:rPr>
            </w:pPr>
            <w:r w:rsidRPr="002F235E">
              <w:rPr>
                <w:b/>
                <w:sz w:val="24"/>
                <w:szCs w:val="24"/>
              </w:rPr>
              <w:t>Ед. изм.</w:t>
            </w:r>
          </w:p>
        </w:tc>
        <w:tc>
          <w:tcPr>
            <w:tcW w:w="1133" w:type="pct"/>
            <w:tcBorders>
              <w:top w:val="single" w:sz="4" w:space="0" w:color="auto"/>
              <w:left w:val="nil"/>
              <w:bottom w:val="single" w:sz="4" w:space="0" w:color="auto"/>
              <w:right w:val="single" w:sz="4" w:space="0" w:color="auto"/>
            </w:tcBorders>
            <w:shd w:val="clear" w:color="000000" w:fill="FFFFFF"/>
            <w:vAlign w:val="center"/>
            <w:hideMark/>
          </w:tcPr>
          <w:p w14:paraId="3CBF4E13" w14:textId="77777777" w:rsidR="000D353A" w:rsidRPr="002F235E" w:rsidRDefault="000D353A" w:rsidP="000D353A">
            <w:pPr>
              <w:jc w:val="center"/>
              <w:rPr>
                <w:b/>
                <w:sz w:val="24"/>
                <w:szCs w:val="24"/>
              </w:rPr>
            </w:pPr>
            <w:r>
              <w:rPr>
                <w:b/>
                <w:sz w:val="24"/>
                <w:szCs w:val="24"/>
              </w:rPr>
              <w:t>2016 г.</w:t>
            </w:r>
          </w:p>
        </w:tc>
      </w:tr>
      <w:tr w:rsidR="000D353A" w:rsidRPr="002F235E" w14:paraId="38FDFB94" w14:textId="77777777" w:rsidTr="000D353A">
        <w:trPr>
          <w:trHeight w:val="272"/>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63166996" w14:textId="77777777" w:rsidR="000D353A" w:rsidRPr="002F235E" w:rsidRDefault="000D353A" w:rsidP="000D353A">
            <w:pPr>
              <w:rPr>
                <w:sz w:val="24"/>
                <w:szCs w:val="24"/>
              </w:rPr>
            </w:pPr>
            <w:r w:rsidRPr="002F235E">
              <w:rPr>
                <w:sz w:val="24"/>
                <w:szCs w:val="24"/>
              </w:rPr>
              <w:t>Мощность котельных:</w:t>
            </w:r>
          </w:p>
        </w:tc>
        <w:tc>
          <w:tcPr>
            <w:tcW w:w="662" w:type="pct"/>
            <w:tcBorders>
              <w:top w:val="nil"/>
              <w:left w:val="single" w:sz="4" w:space="0" w:color="auto"/>
              <w:bottom w:val="single" w:sz="4" w:space="0" w:color="auto"/>
              <w:right w:val="single" w:sz="4" w:space="0" w:color="auto"/>
            </w:tcBorders>
            <w:shd w:val="clear" w:color="000000" w:fill="FFFFFF"/>
            <w:vAlign w:val="center"/>
            <w:hideMark/>
          </w:tcPr>
          <w:p w14:paraId="6DDD7967" w14:textId="116DB161" w:rsidR="000D353A" w:rsidRPr="002F235E" w:rsidRDefault="000D353A" w:rsidP="000D353A">
            <w:pPr>
              <w:jc w:val="center"/>
              <w:rPr>
                <w:sz w:val="24"/>
                <w:szCs w:val="24"/>
              </w:rPr>
            </w:pPr>
          </w:p>
        </w:tc>
        <w:tc>
          <w:tcPr>
            <w:tcW w:w="1133" w:type="pct"/>
            <w:tcBorders>
              <w:top w:val="nil"/>
              <w:left w:val="nil"/>
              <w:bottom w:val="single" w:sz="4" w:space="0" w:color="auto"/>
              <w:right w:val="single" w:sz="4" w:space="0" w:color="auto"/>
            </w:tcBorders>
            <w:shd w:val="clear" w:color="000000" w:fill="FFFFFF"/>
            <w:vAlign w:val="center"/>
            <w:hideMark/>
          </w:tcPr>
          <w:p w14:paraId="6487636B" w14:textId="77777777" w:rsidR="000D353A" w:rsidRPr="002F235E" w:rsidRDefault="000D353A" w:rsidP="000D353A">
            <w:pPr>
              <w:jc w:val="center"/>
              <w:rPr>
                <w:sz w:val="24"/>
                <w:szCs w:val="24"/>
              </w:rPr>
            </w:pPr>
          </w:p>
        </w:tc>
      </w:tr>
      <w:tr w:rsidR="006F3688" w:rsidRPr="002F235E" w14:paraId="1FE7A013" w14:textId="77777777" w:rsidTr="006F3688">
        <w:trPr>
          <w:trHeight w:val="253"/>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02A93256" w14:textId="77777777" w:rsidR="006F3688" w:rsidRPr="002F235E" w:rsidRDefault="006F3688" w:rsidP="006F3688">
            <w:pPr>
              <w:ind w:left="602"/>
              <w:rPr>
                <w:sz w:val="24"/>
                <w:szCs w:val="24"/>
              </w:rPr>
            </w:pPr>
            <w:proofErr w:type="gramStart"/>
            <w:r w:rsidRPr="002F235E">
              <w:rPr>
                <w:sz w:val="24"/>
                <w:szCs w:val="24"/>
              </w:rPr>
              <w:t>установленная</w:t>
            </w:r>
            <w:proofErr w:type="gramEnd"/>
          </w:p>
        </w:tc>
        <w:tc>
          <w:tcPr>
            <w:tcW w:w="662" w:type="pct"/>
            <w:tcBorders>
              <w:top w:val="nil"/>
              <w:left w:val="single" w:sz="4" w:space="0" w:color="auto"/>
              <w:bottom w:val="single" w:sz="4" w:space="0" w:color="auto"/>
              <w:right w:val="single" w:sz="4" w:space="0" w:color="auto"/>
            </w:tcBorders>
            <w:shd w:val="clear" w:color="000000" w:fill="FFFFFF"/>
            <w:vAlign w:val="center"/>
            <w:hideMark/>
          </w:tcPr>
          <w:p w14:paraId="2FFCD15A" w14:textId="461EB246" w:rsidR="006F3688" w:rsidRPr="002F235E" w:rsidRDefault="006F3688" w:rsidP="006F3688">
            <w:pPr>
              <w:jc w:val="center"/>
              <w:rPr>
                <w:sz w:val="24"/>
                <w:szCs w:val="24"/>
              </w:rPr>
            </w:pPr>
            <w:r w:rsidRPr="002F235E">
              <w:rPr>
                <w:sz w:val="24"/>
                <w:szCs w:val="24"/>
              </w:rPr>
              <w:t>Гкал/</w:t>
            </w:r>
            <w:proofErr w:type="gramStart"/>
            <w:r w:rsidRPr="002F235E">
              <w:rPr>
                <w:sz w:val="24"/>
                <w:szCs w:val="24"/>
              </w:rPr>
              <w:t>ч</w:t>
            </w:r>
            <w:proofErr w:type="gramEnd"/>
          </w:p>
        </w:tc>
        <w:tc>
          <w:tcPr>
            <w:tcW w:w="1133" w:type="pct"/>
            <w:tcBorders>
              <w:top w:val="nil"/>
              <w:left w:val="nil"/>
              <w:bottom w:val="single" w:sz="4" w:space="0" w:color="auto"/>
              <w:right w:val="single" w:sz="4" w:space="0" w:color="auto"/>
            </w:tcBorders>
            <w:shd w:val="clear" w:color="000000" w:fill="FFFFFF"/>
            <w:vAlign w:val="center"/>
            <w:hideMark/>
          </w:tcPr>
          <w:p w14:paraId="10F847D0" w14:textId="77777777" w:rsidR="006F3688" w:rsidRPr="002F235E" w:rsidRDefault="006F3688" w:rsidP="006F3688">
            <w:pPr>
              <w:jc w:val="center"/>
              <w:rPr>
                <w:sz w:val="24"/>
                <w:szCs w:val="24"/>
              </w:rPr>
            </w:pPr>
            <w:r>
              <w:rPr>
                <w:sz w:val="24"/>
                <w:szCs w:val="24"/>
              </w:rPr>
              <w:t>36,1</w:t>
            </w:r>
          </w:p>
        </w:tc>
      </w:tr>
      <w:tr w:rsidR="006F3688" w:rsidRPr="002F235E" w14:paraId="269042CA" w14:textId="77777777" w:rsidTr="006F3688">
        <w:trPr>
          <w:trHeight w:val="253"/>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13F4C482" w14:textId="77777777" w:rsidR="006F3688" w:rsidRPr="002F235E" w:rsidRDefault="006F3688" w:rsidP="006F3688">
            <w:pPr>
              <w:ind w:left="602"/>
              <w:rPr>
                <w:sz w:val="24"/>
                <w:szCs w:val="24"/>
              </w:rPr>
            </w:pPr>
            <w:r w:rsidRPr="002F235E">
              <w:rPr>
                <w:sz w:val="24"/>
                <w:szCs w:val="24"/>
              </w:rPr>
              <w:t>располагаемая</w:t>
            </w:r>
          </w:p>
        </w:tc>
        <w:tc>
          <w:tcPr>
            <w:tcW w:w="662" w:type="pct"/>
            <w:tcBorders>
              <w:top w:val="nil"/>
              <w:left w:val="single" w:sz="4" w:space="0" w:color="auto"/>
              <w:bottom w:val="single" w:sz="4" w:space="0" w:color="auto"/>
              <w:right w:val="single" w:sz="4" w:space="0" w:color="auto"/>
            </w:tcBorders>
            <w:shd w:val="clear" w:color="000000" w:fill="FFFFFF"/>
            <w:vAlign w:val="center"/>
            <w:hideMark/>
          </w:tcPr>
          <w:p w14:paraId="30236D45" w14:textId="017918AB" w:rsidR="006F3688" w:rsidRPr="002F235E" w:rsidRDefault="006F3688" w:rsidP="006F3688">
            <w:pPr>
              <w:jc w:val="center"/>
              <w:rPr>
                <w:sz w:val="24"/>
                <w:szCs w:val="24"/>
              </w:rPr>
            </w:pPr>
            <w:r>
              <w:rPr>
                <w:sz w:val="24"/>
                <w:szCs w:val="24"/>
              </w:rPr>
              <w:t>Гкал/</w:t>
            </w:r>
            <w:proofErr w:type="gramStart"/>
            <w:r>
              <w:rPr>
                <w:sz w:val="24"/>
                <w:szCs w:val="24"/>
              </w:rPr>
              <w:t>ч</w:t>
            </w:r>
            <w:proofErr w:type="gramEnd"/>
          </w:p>
        </w:tc>
        <w:tc>
          <w:tcPr>
            <w:tcW w:w="1133" w:type="pct"/>
            <w:tcBorders>
              <w:top w:val="nil"/>
              <w:left w:val="nil"/>
              <w:bottom w:val="single" w:sz="4" w:space="0" w:color="auto"/>
              <w:right w:val="single" w:sz="4" w:space="0" w:color="auto"/>
            </w:tcBorders>
            <w:shd w:val="clear" w:color="000000" w:fill="FFFFFF"/>
            <w:vAlign w:val="center"/>
            <w:hideMark/>
          </w:tcPr>
          <w:p w14:paraId="5A23B2D4" w14:textId="77777777" w:rsidR="006F3688" w:rsidRPr="002F235E" w:rsidRDefault="006F3688" w:rsidP="006F3688">
            <w:pPr>
              <w:jc w:val="center"/>
              <w:rPr>
                <w:sz w:val="24"/>
                <w:szCs w:val="24"/>
              </w:rPr>
            </w:pPr>
            <w:r>
              <w:rPr>
                <w:sz w:val="24"/>
                <w:szCs w:val="24"/>
              </w:rPr>
              <w:t>31,1</w:t>
            </w:r>
          </w:p>
        </w:tc>
      </w:tr>
      <w:tr w:rsidR="000D353A" w:rsidRPr="002F235E" w14:paraId="216BC19B" w14:textId="77777777" w:rsidTr="000D353A">
        <w:trPr>
          <w:trHeight w:val="253"/>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075EF5B6" w14:textId="77777777" w:rsidR="000D353A" w:rsidRPr="002F235E" w:rsidRDefault="000D353A" w:rsidP="000D353A">
            <w:pPr>
              <w:rPr>
                <w:sz w:val="24"/>
                <w:szCs w:val="24"/>
              </w:rPr>
            </w:pPr>
            <w:r w:rsidRPr="002F235E">
              <w:rPr>
                <w:sz w:val="24"/>
                <w:szCs w:val="24"/>
              </w:rPr>
              <w:t xml:space="preserve">Подключенная </w:t>
            </w:r>
            <w:r>
              <w:rPr>
                <w:sz w:val="24"/>
                <w:szCs w:val="24"/>
              </w:rPr>
              <w:t xml:space="preserve">договорная </w:t>
            </w:r>
            <w:r w:rsidRPr="002F235E">
              <w:rPr>
                <w:sz w:val="24"/>
                <w:szCs w:val="24"/>
              </w:rPr>
              <w:t>нагрузка</w:t>
            </w:r>
          </w:p>
        </w:tc>
        <w:tc>
          <w:tcPr>
            <w:tcW w:w="662" w:type="pct"/>
            <w:tcBorders>
              <w:top w:val="nil"/>
              <w:left w:val="nil"/>
              <w:bottom w:val="single" w:sz="4" w:space="0" w:color="auto"/>
              <w:right w:val="single" w:sz="4" w:space="0" w:color="auto"/>
            </w:tcBorders>
            <w:shd w:val="clear" w:color="000000" w:fill="FFFFFF"/>
            <w:vAlign w:val="center"/>
            <w:hideMark/>
          </w:tcPr>
          <w:p w14:paraId="6104EEAD" w14:textId="77777777" w:rsidR="000D353A" w:rsidRPr="002F235E" w:rsidRDefault="000D353A" w:rsidP="000D353A">
            <w:pPr>
              <w:jc w:val="center"/>
              <w:rPr>
                <w:sz w:val="24"/>
                <w:szCs w:val="24"/>
              </w:rPr>
            </w:pPr>
            <w:r w:rsidRPr="002F235E">
              <w:rPr>
                <w:sz w:val="24"/>
                <w:szCs w:val="24"/>
              </w:rPr>
              <w:t>Гкал/</w:t>
            </w:r>
            <w:proofErr w:type="gramStart"/>
            <w:r w:rsidRPr="002F235E">
              <w:rPr>
                <w:sz w:val="24"/>
                <w:szCs w:val="24"/>
              </w:rPr>
              <w:t>ч</w:t>
            </w:r>
            <w:proofErr w:type="gramEnd"/>
          </w:p>
        </w:tc>
        <w:tc>
          <w:tcPr>
            <w:tcW w:w="1133" w:type="pct"/>
            <w:tcBorders>
              <w:top w:val="nil"/>
              <w:left w:val="nil"/>
              <w:bottom w:val="single" w:sz="4" w:space="0" w:color="auto"/>
              <w:right w:val="single" w:sz="4" w:space="0" w:color="auto"/>
            </w:tcBorders>
            <w:shd w:val="clear" w:color="auto" w:fill="auto"/>
            <w:vAlign w:val="center"/>
            <w:hideMark/>
          </w:tcPr>
          <w:p w14:paraId="15455F75" w14:textId="77777777" w:rsidR="000D353A" w:rsidRPr="002F235E" w:rsidRDefault="000D353A" w:rsidP="000D353A">
            <w:pPr>
              <w:jc w:val="center"/>
              <w:rPr>
                <w:sz w:val="24"/>
                <w:szCs w:val="24"/>
              </w:rPr>
            </w:pPr>
            <w:r>
              <w:rPr>
                <w:sz w:val="24"/>
                <w:szCs w:val="24"/>
              </w:rPr>
              <w:t>13,1</w:t>
            </w:r>
          </w:p>
        </w:tc>
      </w:tr>
      <w:tr w:rsidR="000D353A" w:rsidRPr="002F235E" w14:paraId="0FFFA889" w14:textId="77777777" w:rsidTr="000D353A">
        <w:trPr>
          <w:trHeight w:val="272"/>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3DEF1054" w14:textId="77777777" w:rsidR="000D353A" w:rsidRPr="002F235E" w:rsidRDefault="000D353A" w:rsidP="000D353A">
            <w:pPr>
              <w:ind w:left="602"/>
              <w:rPr>
                <w:sz w:val="24"/>
                <w:szCs w:val="24"/>
              </w:rPr>
            </w:pPr>
            <w:r w:rsidRPr="002F235E">
              <w:rPr>
                <w:sz w:val="24"/>
                <w:szCs w:val="24"/>
              </w:rPr>
              <w:t>от установленной мощности</w:t>
            </w:r>
          </w:p>
        </w:tc>
        <w:tc>
          <w:tcPr>
            <w:tcW w:w="662" w:type="pct"/>
            <w:tcBorders>
              <w:top w:val="nil"/>
              <w:left w:val="nil"/>
              <w:bottom w:val="single" w:sz="4" w:space="0" w:color="auto"/>
              <w:right w:val="single" w:sz="4" w:space="0" w:color="auto"/>
            </w:tcBorders>
            <w:shd w:val="clear" w:color="000000" w:fill="FFFFFF"/>
            <w:vAlign w:val="center"/>
            <w:hideMark/>
          </w:tcPr>
          <w:p w14:paraId="17524920" w14:textId="77777777" w:rsidR="000D353A" w:rsidRPr="002F235E" w:rsidRDefault="000D353A" w:rsidP="000D353A">
            <w:pPr>
              <w:jc w:val="center"/>
              <w:rPr>
                <w:sz w:val="24"/>
                <w:szCs w:val="24"/>
              </w:rPr>
            </w:pPr>
            <w:r w:rsidRPr="002F235E">
              <w:rPr>
                <w:sz w:val="24"/>
                <w:szCs w:val="24"/>
              </w:rPr>
              <w:t>%</w:t>
            </w:r>
          </w:p>
        </w:tc>
        <w:tc>
          <w:tcPr>
            <w:tcW w:w="1133" w:type="pct"/>
            <w:tcBorders>
              <w:top w:val="nil"/>
              <w:left w:val="nil"/>
              <w:bottom w:val="single" w:sz="4" w:space="0" w:color="auto"/>
              <w:right w:val="single" w:sz="4" w:space="0" w:color="auto"/>
            </w:tcBorders>
            <w:shd w:val="clear" w:color="auto" w:fill="auto"/>
            <w:vAlign w:val="center"/>
          </w:tcPr>
          <w:p w14:paraId="4ACC0599" w14:textId="77777777" w:rsidR="000D353A" w:rsidRPr="002F235E" w:rsidRDefault="000D353A" w:rsidP="000D353A">
            <w:pPr>
              <w:jc w:val="center"/>
              <w:rPr>
                <w:sz w:val="24"/>
                <w:szCs w:val="24"/>
              </w:rPr>
            </w:pPr>
            <w:r>
              <w:rPr>
                <w:sz w:val="24"/>
                <w:szCs w:val="24"/>
              </w:rPr>
              <w:t>36,3</w:t>
            </w:r>
          </w:p>
        </w:tc>
      </w:tr>
      <w:tr w:rsidR="000D353A" w:rsidRPr="002F235E" w14:paraId="7AE81333" w14:textId="77777777" w:rsidTr="000D353A">
        <w:trPr>
          <w:trHeight w:val="253"/>
        </w:trPr>
        <w:tc>
          <w:tcPr>
            <w:tcW w:w="3205" w:type="pct"/>
            <w:tcBorders>
              <w:top w:val="nil"/>
              <w:left w:val="single" w:sz="4" w:space="0" w:color="auto"/>
              <w:bottom w:val="single" w:sz="4" w:space="0" w:color="auto"/>
              <w:right w:val="single" w:sz="4" w:space="0" w:color="auto"/>
            </w:tcBorders>
            <w:shd w:val="clear" w:color="000000" w:fill="FFFFFF"/>
            <w:vAlign w:val="center"/>
            <w:hideMark/>
          </w:tcPr>
          <w:p w14:paraId="5DF13D1A" w14:textId="77777777" w:rsidR="000D353A" w:rsidRPr="002F235E" w:rsidRDefault="000D353A" w:rsidP="000D353A">
            <w:pPr>
              <w:ind w:left="602"/>
              <w:rPr>
                <w:sz w:val="24"/>
                <w:szCs w:val="24"/>
              </w:rPr>
            </w:pPr>
            <w:r w:rsidRPr="002F235E">
              <w:rPr>
                <w:sz w:val="24"/>
                <w:szCs w:val="24"/>
              </w:rPr>
              <w:t>от располагаемой мощности</w:t>
            </w:r>
          </w:p>
        </w:tc>
        <w:tc>
          <w:tcPr>
            <w:tcW w:w="662" w:type="pct"/>
            <w:tcBorders>
              <w:top w:val="nil"/>
              <w:left w:val="nil"/>
              <w:bottom w:val="single" w:sz="4" w:space="0" w:color="auto"/>
              <w:right w:val="single" w:sz="4" w:space="0" w:color="auto"/>
            </w:tcBorders>
            <w:shd w:val="clear" w:color="000000" w:fill="FFFFFF"/>
            <w:vAlign w:val="center"/>
            <w:hideMark/>
          </w:tcPr>
          <w:p w14:paraId="0AC1E42B" w14:textId="77777777" w:rsidR="000D353A" w:rsidRPr="002F235E" w:rsidRDefault="000D353A" w:rsidP="000D353A">
            <w:pPr>
              <w:jc w:val="center"/>
              <w:rPr>
                <w:sz w:val="24"/>
                <w:szCs w:val="24"/>
              </w:rPr>
            </w:pPr>
            <w:r w:rsidRPr="002F235E">
              <w:rPr>
                <w:sz w:val="24"/>
                <w:szCs w:val="24"/>
              </w:rPr>
              <w:t>%</w:t>
            </w:r>
          </w:p>
        </w:tc>
        <w:tc>
          <w:tcPr>
            <w:tcW w:w="1133" w:type="pct"/>
            <w:tcBorders>
              <w:top w:val="nil"/>
              <w:left w:val="nil"/>
              <w:bottom w:val="single" w:sz="4" w:space="0" w:color="auto"/>
              <w:right w:val="single" w:sz="4" w:space="0" w:color="auto"/>
            </w:tcBorders>
            <w:shd w:val="clear" w:color="auto" w:fill="auto"/>
            <w:vAlign w:val="center"/>
          </w:tcPr>
          <w:p w14:paraId="4B5AF14E" w14:textId="77777777" w:rsidR="000D353A" w:rsidRPr="002F235E" w:rsidRDefault="000D353A" w:rsidP="000D353A">
            <w:pPr>
              <w:jc w:val="center"/>
              <w:rPr>
                <w:sz w:val="24"/>
                <w:szCs w:val="24"/>
              </w:rPr>
            </w:pPr>
            <w:r>
              <w:rPr>
                <w:sz w:val="24"/>
                <w:szCs w:val="24"/>
              </w:rPr>
              <w:t>42,1</w:t>
            </w:r>
          </w:p>
        </w:tc>
      </w:tr>
    </w:tbl>
    <w:p w14:paraId="343591E0" w14:textId="4AE7D9B1" w:rsidR="000D353A" w:rsidRPr="002F235E" w:rsidRDefault="000D353A" w:rsidP="000D353A">
      <w:pPr>
        <w:tabs>
          <w:tab w:val="left" w:pos="1134"/>
        </w:tabs>
        <w:autoSpaceDE w:val="0"/>
        <w:autoSpaceDN w:val="0"/>
        <w:adjustRightInd w:val="0"/>
        <w:jc w:val="both"/>
      </w:pPr>
      <w:r w:rsidRPr="002F235E">
        <w:t>Источник: Схема теплоснабжения города Югорска</w:t>
      </w:r>
    </w:p>
    <w:p w14:paraId="251E7365" w14:textId="77777777" w:rsidR="000D353A" w:rsidRDefault="000D353A" w:rsidP="006C4AB5">
      <w:pPr>
        <w:ind w:firstLine="709"/>
        <w:jc w:val="both"/>
        <w:rPr>
          <w:color w:val="FF0000"/>
          <w:sz w:val="28"/>
          <w:szCs w:val="28"/>
          <w:highlight w:val="yellow"/>
        </w:rPr>
      </w:pPr>
    </w:p>
    <w:p w14:paraId="4129C7CE" w14:textId="77777777" w:rsidR="006C4AB5" w:rsidRPr="00E93989" w:rsidRDefault="006C4AB5" w:rsidP="006C4AB5">
      <w:pPr>
        <w:rPr>
          <w:b/>
          <w:sz w:val="28"/>
        </w:rPr>
      </w:pPr>
      <w:r w:rsidRPr="00E93989">
        <w:rPr>
          <w:b/>
          <w:sz w:val="28"/>
        </w:rPr>
        <w:t>Надежность работы системы</w:t>
      </w:r>
      <w:r w:rsidRPr="00E93989">
        <w:rPr>
          <w:b/>
          <w:sz w:val="28"/>
        </w:rPr>
        <w:tab/>
      </w:r>
    </w:p>
    <w:p w14:paraId="18B84031" w14:textId="1C33FACF" w:rsidR="00476576" w:rsidRPr="00447AFD" w:rsidRDefault="00476576" w:rsidP="00476576">
      <w:pPr>
        <w:pStyle w:val="32"/>
        <w:ind w:firstLine="709"/>
        <w:rPr>
          <w:rFonts w:ascii="Times New Roman CYR" w:hAnsi="Times New Roman CYR" w:cs="Times New Roman CYR"/>
          <w:szCs w:val="28"/>
        </w:rPr>
      </w:pPr>
      <w:bookmarkStart w:id="38" w:name="_Hlk480878392"/>
      <w:r w:rsidRPr="00447AFD">
        <w:rPr>
          <w:szCs w:val="28"/>
        </w:rPr>
        <w:t xml:space="preserve">По итогам </w:t>
      </w:r>
      <w:r w:rsidR="00921117">
        <w:rPr>
          <w:szCs w:val="28"/>
        </w:rPr>
        <w:t>2014-</w:t>
      </w:r>
      <w:r w:rsidRPr="00447AFD">
        <w:rPr>
          <w:szCs w:val="28"/>
        </w:rPr>
        <w:t xml:space="preserve">2016 </w:t>
      </w:r>
      <w:r w:rsidR="002B0865">
        <w:rPr>
          <w:szCs w:val="28"/>
        </w:rPr>
        <w:t>г</w:t>
      </w:r>
      <w:r w:rsidRPr="00447AFD">
        <w:rPr>
          <w:szCs w:val="28"/>
        </w:rPr>
        <w:t xml:space="preserve">г. аварии </w:t>
      </w:r>
      <w:r w:rsidR="00C25CE0">
        <w:rPr>
          <w:szCs w:val="28"/>
        </w:rPr>
        <w:t xml:space="preserve">на источниках тепловой энергии, аварии </w:t>
      </w:r>
      <w:r w:rsidRPr="00447AFD">
        <w:rPr>
          <w:szCs w:val="28"/>
        </w:rPr>
        <w:t xml:space="preserve">на тепловых сетях </w:t>
      </w:r>
      <w:r w:rsidRPr="00447AFD">
        <w:rPr>
          <w:rFonts w:ascii="Times New Roman CYR" w:hAnsi="Times New Roman CYR" w:cs="Times New Roman CYR"/>
          <w:szCs w:val="28"/>
        </w:rPr>
        <w:t>не зафиксированы</w:t>
      </w:r>
      <w:r w:rsidR="00C25CE0">
        <w:rPr>
          <w:rFonts w:ascii="Times New Roman CYR" w:hAnsi="Times New Roman CYR" w:cs="Times New Roman CYR"/>
          <w:szCs w:val="28"/>
        </w:rPr>
        <w:t xml:space="preserve"> (табл. </w:t>
      </w:r>
      <w:r w:rsidR="00A35F5E">
        <w:rPr>
          <w:rFonts w:ascii="Times New Roman CYR" w:hAnsi="Times New Roman CYR" w:cs="Times New Roman CYR"/>
          <w:szCs w:val="28"/>
        </w:rPr>
        <w:t>10</w:t>
      </w:r>
      <w:r w:rsidR="00C25CE0">
        <w:rPr>
          <w:rFonts w:ascii="Times New Roman CYR" w:hAnsi="Times New Roman CYR" w:cs="Times New Roman CYR"/>
          <w:szCs w:val="28"/>
        </w:rPr>
        <w:t>)</w:t>
      </w:r>
      <w:r w:rsidRPr="00447AFD">
        <w:rPr>
          <w:rFonts w:ascii="Times New Roman CYR" w:hAnsi="Times New Roman CYR" w:cs="Times New Roman CYR"/>
          <w:szCs w:val="28"/>
        </w:rPr>
        <w:t>.</w:t>
      </w:r>
    </w:p>
    <w:bookmarkEnd w:id="38"/>
    <w:p w14:paraId="3516CE89" w14:textId="77777777" w:rsidR="006C4AB5" w:rsidRPr="00E93989" w:rsidRDefault="006C4AB5" w:rsidP="006C4AB5">
      <w:pPr>
        <w:tabs>
          <w:tab w:val="left" w:pos="1134"/>
        </w:tabs>
        <w:autoSpaceDE w:val="0"/>
        <w:autoSpaceDN w:val="0"/>
        <w:adjustRightInd w:val="0"/>
        <w:ind w:firstLine="709"/>
        <w:jc w:val="both"/>
        <w:rPr>
          <w:sz w:val="28"/>
          <w:szCs w:val="28"/>
          <w:highlight w:val="yellow"/>
        </w:rPr>
      </w:pPr>
    </w:p>
    <w:p w14:paraId="46FE404D" w14:textId="498AB458" w:rsidR="006C4AB5" w:rsidRDefault="006C4AB5" w:rsidP="006C4AB5">
      <w:pPr>
        <w:rPr>
          <w:b/>
          <w:sz w:val="28"/>
        </w:rPr>
      </w:pPr>
      <w:r w:rsidRPr="00E93989">
        <w:rPr>
          <w:b/>
          <w:sz w:val="28"/>
        </w:rPr>
        <w:t>Качество поставляемого ресурса</w:t>
      </w:r>
    </w:p>
    <w:p w14:paraId="33AF13F4" w14:textId="0EC98928" w:rsidR="006F3688" w:rsidRDefault="00C25CE0" w:rsidP="00005543">
      <w:pPr>
        <w:pStyle w:val="32"/>
        <w:ind w:firstLine="709"/>
        <w:rPr>
          <w:b/>
          <w:sz w:val="24"/>
          <w:szCs w:val="24"/>
          <w:lang w:val="x-none" w:eastAsia="x-none"/>
        </w:rPr>
      </w:pPr>
      <w:r w:rsidRPr="00C25CE0">
        <w:rPr>
          <w:szCs w:val="28"/>
        </w:rPr>
        <w:t>Информация об основных потребительских характеристиках</w:t>
      </w:r>
      <w:r>
        <w:rPr>
          <w:szCs w:val="28"/>
        </w:rPr>
        <w:t xml:space="preserve"> тепловой энергии, поставляемой МУП «Югорскэнергогаз»</w:t>
      </w:r>
      <w:r w:rsidR="00A35F5E">
        <w:rPr>
          <w:szCs w:val="28"/>
        </w:rPr>
        <w:t xml:space="preserve"> за 2014-2016 гг., приведена в табл. 10.</w:t>
      </w:r>
    </w:p>
    <w:p w14:paraId="329816FD" w14:textId="76E48071" w:rsidR="00C25CE0" w:rsidRPr="000D353A" w:rsidRDefault="00C25CE0" w:rsidP="00C25CE0">
      <w:pPr>
        <w:ind w:firstLine="709"/>
        <w:jc w:val="right"/>
        <w:rPr>
          <w:b/>
          <w:sz w:val="24"/>
          <w:szCs w:val="24"/>
          <w:lang w:val="x-none" w:eastAsia="x-none"/>
        </w:rPr>
      </w:pPr>
      <w:r w:rsidRPr="000D353A">
        <w:rPr>
          <w:b/>
          <w:sz w:val="24"/>
          <w:szCs w:val="24"/>
          <w:lang w:val="x-none" w:eastAsia="x-none"/>
        </w:rPr>
        <w:t xml:space="preserve">Таблица </w:t>
      </w:r>
      <w:r w:rsidRPr="000D353A">
        <w:rPr>
          <w:b/>
          <w:sz w:val="24"/>
          <w:szCs w:val="24"/>
          <w:lang w:val="x-none" w:eastAsia="x-none"/>
        </w:rPr>
        <w:fldChar w:fldCharType="begin"/>
      </w:r>
      <w:r w:rsidRPr="000D353A">
        <w:rPr>
          <w:b/>
          <w:sz w:val="24"/>
          <w:szCs w:val="24"/>
          <w:lang w:val="x-none" w:eastAsia="x-none"/>
        </w:rPr>
        <w:instrText xml:space="preserve"> SEQ Таблица \* ARABIC </w:instrText>
      </w:r>
      <w:r w:rsidRPr="000D353A">
        <w:rPr>
          <w:b/>
          <w:sz w:val="24"/>
          <w:szCs w:val="24"/>
          <w:lang w:val="x-none" w:eastAsia="x-none"/>
        </w:rPr>
        <w:fldChar w:fldCharType="separate"/>
      </w:r>
      <w:r w:rsidR="005D731C">
        <w:rPr>
          <w:b/>
          <w:noProof/>
          <w:sz w:val="24"/>
          <w:szCs w:val="24"/>
          <w:lang w:val="x-none" w:eastAsia="x-none"/>
        </w:rPr>
        <w:t>10</w:t>
      </w:r>
      <w:r w:rsidRPr="000D353A">
        <w:rPr>
          <w:b/>
          <w:sz w:val="24"/>
          <w:szCs w:val="24"/>
          <w:lang w:val="x-none" w:eastAsia="x-none"/>
        </w:rPr>
        <w:fldChar w:fldCharType="end"/>
      </w:r>
    </w:p>
    <w:p w14:paraId="053A3A42" w14:textId="3B86DEF7" w:rsidR="00C25CE0" w:rsidRPr="00C25CE0" w:rsidRDefault="00C25CE0" w:rsidP="00C25CE0">
      <w:pPr>
        <w:tabs>
          <w:tab w:val="left" w:pos="1134"/>
        </w:tabs>
        <w:autoSpaceDE w:val="0"/>
        <w:autoSpaceDN w:val="0"/>
        <w:adjustRightInd w:val="0"/>
        <w:ind w:firstLine="709"/>
        <w:jc w:val="center"/>
        <w:rPr>
          <w:sz w:val="24"/>
          <w:szCs w:val="24"/>
        </w:rPr>
      </w:pPr>
      <w:r w:rsidRPr="00C25CE0">
        <w:rPr>
          <w:b/>
          <w:sz w:val="24"/>
          <w:szCs w:val="24"/>
        </w:rPr>
        <w:t>Информация об основных потребительских характеристиках регулируемых товаров и услуг МУП «Югорскэнергогаз» за 2014, 2015, 2016 гг.</w:t>
      </w:r>
    </w:p>
    <w:tbl>
      <w:tblPr>
        <w:tblW w:w="101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4"/>
        <w:gridCol w:w="1533"/>
        <w:gridCol w:w="1560"/>
        <w:gridCol w:w="1559"/>
      </w:tblGrid>
      <w:tr w:rsidR="00C25CE0" w:rsidRPr="00C25CE0" w14:paraId="26B52373" w14:textId="1AA1CA3D" w:rsidTr="00005543">
        <w:trPr>
          <w:cantSplit/>
          <w:trHeight w:val="20"/>
          <w:tblHeader/>
        </w:trPr>
        <w:tc>
          <w:tcPr>
            <w:tcW w:w="5524" w:type="dxa"/>
            <w:shd w:val="clear" w:color="auto" w:fill="auto"/>
            <w:vAlign w:val="center"/>
            <w:hideMark/>
          </w:tcPr>
          <w:p w14:paraId="0F9E68B3" w14:textId="77777777" w:rsidR="00C25CE0" w:rsidRPr="00C25CE0" w:rsidRDefault="00C25CE0" w:rsidP="00C25CE0">
            <w:pPr>
              <w:jc w:val="center"/>
              <w:rPr>
                <w:b/>
                <w:sz w:val="24"/>
                <w:szCs w:val="24"/>
              </w:rPr>
            </w:pPr>
            <w:r w:rsidRPr="00C25CE0">
              <w:rPr>
                <w:b/>
                <w:sz w:val="24"/>
                <w:szCs w:val="24"/>
              </w:rPr>
              <w:t>Информация, подлежащая раскрытию</w:t>
            </w:r>
          </w:p>
        </w:tc>
        <w:tc>
          <w:tcPr>
            <w:tcW w:w="1533" w:type="dxa"/>
            <w:shd w:val="clear" w:color="auto" w:fill="auto"/>
            <w:vAlign w:val="center"/>
          </w:tcPr>
          <w:p w14:paraId="4B235D0A" w14:textId="4150AAD9" w:rsidR="00C25CE0" w:rsidRPr="00C25CE0" w:rsidRDefault="00C25CE0" w:rsidP="00C25CE0">
            <w:pPr>
              <w:jc w:val="center"/>
              <w:rPr>
                <w:b/>
                <w:sz w:val="24"/>
                <w:szCs w:val="24"/>
              </w:rPr>
            </w:pPr>
            <w:r w:rsidRPr="00C25CE0">
              <w:rPr>
                <w:b/>
                <w:sz w:val="24"/>
                <w:szCs w:val="24"/>
              </w:rPr>
              <w:t>2014 г.</w:t>
            </w:r>
          </w:p>
        </w:tc>
        <w:tc>
          <w:tcPr>
            <w:tcW w:w="1560" w:type="dxa"/>
            <w:shd w:val="clear" w:color="auto" w:fill="auto"/>
            <w:vAlign w:val="center"/>
          </w:tcPr>
          <w:p w14:paraId="3F76C7AA" w14:textId="77433559" w:rsidR="00C25CE0" w:rsidRPr="00C25CE0" w:rsidRDefault="00C25CE0" w:rsidP="00C25CE0">
            <w:pPr>
              <w:jc w:val="center"/>
              <w:rPr>
                <w:b/>
                <w:sz w:val="24"/>
                <w:szCs w:val="24"/>
              </w:rPr>
            </w:pPr>
            <w:r w:rsidRPr="00C25CE0">
              <w:rPr>
                <w:b/>
                <w:sz w:val="24"/>
                <w:szCs w:val="24"/>
              </w:rPr>
              <w:t>2015 г.</w:t>
            </w:r>
          </w:p>
        </w:tc>
        <w:tc>
          <w:tcPr>
            <w:tcW w:w="1559" w:type="dxa"/>
            <w:shd w:val="clear" w:color="auto" w:fill="auto"/>
            <w:vAlign w:val="center"/>
          </w:tcPr>
          <w:p w14:paraId="4BD85176" w14:textId="4B917FC8" w:rsidR="00C25CE0" w:rsidRPr="00C25CE0" w:rsidRDefault="00C25CE0" w:rsidP="00C25CE0">
            <w:pPr>
              <w:jc w:val="center"/>
              <w:rPr>
                <w:b/>
                <w:sz w:val="24"/>
                <w:szCs w:val="24"/>
              </w:rPr>
            </w:pPr>
            <w:r w:rsidRPr="00C25CE0">
              <w:rPr>
                <w:b/>
                <w:sz w:val="24"/>
                <w:szCs w:val="24"/>
              </w:rPr>
              <w:t>2016 г.</w:t>
            </w:r>
          </w:p>
        </w:tc>
      </w:tr>
      <w:tr w:rsidR="00C25CE0" w:rsidRPr="00C25CE0" w14:paraId="7AD435E4" w14:textId="44BA0AC3" w:rsidTr="00005543">
        <w:trPr>
          <w:cantSplit/>
          <w:trHeight w:val="20"/>
        </w:trPr>
        <w:tc>
          <w:tcPr>
            <w:tcW w:w="5524" w:type="dxa"/>
            <w:shd w:val="clear" w:color="auto" w:fill="auto"/>
            <w:vAlign w:val="center"/>
            <w:hideMark/>
          </w:tcPr>
          <w:p w14:paraId="34707812" w14:textId="37FE3890" w:rsidR="00C25CE0" w:rsidRPr="00C25CE0" w:rsidRDefault="00C25CE0" w:rsidP="00C25CE0">
            <w:pPr>
              <w:rPr>
                <w:sz w:val="24"/>
                <w:szCs w:val="24"/>
              </w:rPr>
            </w:pPr>
            <w:r w:rsidRPr="00C25CE0">
              <w:rPr>
                <w:sz w:val="24"/>
                <w:szCs w:val="24"/>
              </w:rPr>
              <w:t>Количество аварий на тепловых сетях</w:t>
            </w:r>
            <w:r w:rsidR="006F3688">
              <w:rPr>
                <w:sz w:val="24"/>
                <w:szCs w:val="24"/>
              </w:rPr>
              <w:t xml:space="preserve">, </w:t>
            </w:r>
            <w:r w:rsidRPr="00C25CE0">
              <w:rPr>
                <w:sz w:val="24"/>
                <w:szCs w:val="24"/>
              </w:rPr>
              <w:t>ед</w:t>
            </w:r>
            <w:r>
              <w:rPr>
                <w:sz w:val="24"/>
                <w:szCs w:val="24"/>
              </w:rPr>
              <w:t>.</w:t>
            </w:r>
            <w:r w:rsidRPr="00C25CE0">
              <w:rPr>
                <w:sz w:val="24"/>
                <w:szCs w:val="24"/>
              </w:rPr>
              <w:t xml:space="preserve"> на </w:t>
            </w:r>
            <w:proofErr w:type="gramStart"/>
            <w:r w:rsidRPr="00C25CE0">
              <w:rPr>
                <w:sz w:val="24"/>
                <w:szCs w:val="24"/>
              </w:rPr>
              <w:t>км</w:t>
            </w:r>
            <w:proofErr w:type="gramEnd"/>
          </w:p>
        </w:tc>
        <w:tc>
          <w:tcPr>
            <w:tcW w:w="1533" w:type="dxa"/>
            <w:shd w:val="clear" w:color="auto" w:fill="auto"/>
            <w:vAlign w:val="center"/>
            <w:hideMark/>
          </w:tcPr>
          <w:p w14:paraId="59BB2055" w14:textId="77777777" w:rsidR="00C25CE0" w:rsidRPr="00C25CE0" w:rsidRDefault="00C25CE0" w:rsidP="00C25CE0">
            <w:pPr>
              <w:jc w:val="center"/>
              <w:rPr>
                <w:sz w:val="24"/>
                <w:szCs w:val="24"/>
              </w:rPr>
            </w:pPr>
            <w:r w:rsidRPr="00C25CE0">
              <w:rPr>
                <w:sz w:val="24"/>
                <w:szCs w:val="24"/>
              </w:rPr>
              <w:t>0,00</w:t>
            </w:r>
          </w:p>
        </w:tc>
        <w:tc>
          <w:tcPr>
            <w:tcW w:w="1560" w:type="dxa"/>
            <w:shd w:val="clear" w:color="auto" w:fill="auto"/>
            <w:vAlign w:val="center"/>
          </w:tcPr>
          <w:p w14:paraId="27022015" w14:textId="54FADF0A" w:rsidR="00C25CE0" w:rsidRPr="00C25CE0" w:rsidRDefault="00C25CE0" w:rsidP="00C25CE0">
            <w:pPr>
              <w:jc w:val="center"/>
              <w:rPr>
                <w:sz w:val="24"/>
                <w:szCs w:val="24"/>
              </w:rPr>
            </w:pPr>
            <w:r w:rsidRPr="00C25CE0">
              <w:rPr>
                <w:sz w:val="24"/>
                <w:szCs w:val="24"/>
              </w:rPr>
              <w:t>0,00</w:t>
            </w:r>
          </w:p>
        </w:tc>
        <w:tc>
          <w:tcPr>
            <w:tcW w:w="1559" w:type="dxa"/>
            <w:shd w:val="clear" w:color="auto" w:fill="auto"/>
            <w:vAlign w:val="center"/>
          </w:tcPr>
          <w:p w14:paraId="303BAE16" w14:textId="10A4EDA7" w:rsidR="00C25CE0" w:rsidRPr="00C25CE0" w:rsidRDefault="00C25CE0" w:rsidP="00C25CE0">
            <w:pPr>
              <w:jc w:val="center"/>
              <w:rPr>
                <w:sz w:val="24"/>
                <w:szCs w:val="24"/>
              </w:rPr>
            </w:pPr>
            <w:r w:rsidRPr="00C25CE0">
              <w:rPr>
                <w:sz w:val="24"/>
                <w:szCs w:val="24"/>
              </w:rPr>
              <w:t>0,00</w:t>
            </w:r>
          </w:p>
        </w:tc>
      </w:tr>
      <w:tr w:rsidR="00C25CE0" w:rsidRPr="00C25CE0" w14:paraId="61F62BBF" w14:textId="7C925443" w:rsidTr="00005543">
        <w:trPr>
          <w:cantSplit/>
          <w:trHeight w:val="20"/>
        </w:trPr>
        <w:tc>
          <w:tcPr>
            <w:tcW w:w="5524" w:type="dxa"/>
            <w:shd w:val="clear" w:color="auto" w:fill="auto"/>
            <w:vAlign w:val="center"/>
            <w:hideMark/>
          </w:tcPr>
          <w:p w14:paraId="211ACE9F" w14:textId="67F05239" w:rsidR="00C25CE0" w:rsidRPr="00C25CE0" w:rsidRDefault="00C25CE0" w:rsidP="00C25CE0">
            <w:pPr>
              <w:rPr>
                <w:sz w:val="24"/>
                <w:szCs w:val="24"/>
              </w:rPr>
            </w:pPr>
            <w:r w:rsidRPr="00C25CE0">
              <w:rPr>
                <w:sz w:val="24"/>
                <w:szCs w:val="24"/>
              </w:rPr>
              <w:t>Количество аварий на источниках тепловой энергии</w:t>
            </w:r>
            <w:proofErr w:type="gramStart"/>
            <w:r w:rsidRPr="00C25CE0">
              <w:rPr>
                <w:sz w:val="24"/>
                <w:szCs w:val="24"/>
              </w:rPr>
              <w:t xml:space="preserve"> </w:t>
            </w:r>
            <w:r w:rsidR="006F3688">
              <w:rPr>
                <w:sz w:val="24"/>
                <w:szCs w:val="24"/>
              </w:rPr>
              <w:t>,</w:t>
            </w:r>
            <w:proofErr w:type="gramEnd"/>
            <w:r w:rsidR="006F3688">
              <w:rPr>
                <w:sz w:val="24"/>
                <w:szCs w:val="24"/>
              </w:rPr>
              <w:t xml:space="preserve"> </w:t>
            </w:r>
            <w:r w:rsidRPr="00C25CE0">
              <w:rPr>
                <w:sz w:val="24"/>
                <w:szCs w:val="24"/>
              </w:rPr>
              <w:t>ед</w:t>
            </w:r>
            <w:r>
              <w:rPr>
                <w:sz w:val="24"/>
                <w:szCs w:val="24"/>
              </w:rPr>
              <w:t xml:space="preserve">. </w:t>
            </w:r>
            <w:r w:rsidRPr="00C25CE0">
              <w:rPr>
                <w:sz w:val="24"/>
                <w:szCs w:val="24"/>
              </w:rPr>
              <w:t>на источник</w:t>
            </w:r>
          </w:p>
        </w:tc>
        <w:tc>
          <w:tcPr>
            <w:tcW w:w="1533" w:type="dxa"/>
            <w:shd w:val="clear" w:color="auto" w:fill="auto"/>
            <w:vAlign w:val="center"/>
            <w:hideMark/>
          </w:tcPr>
          <w:p w14:paraId="1C757AD6" w14:textId="77777777" w:rsidR="00C25CE0" w:rsidRPr="00C25CE0" w:rsidRDefault="00C25CE0" w:rsidP="00C25CE0">
            <w:pPr>
              <w:jc w:val="center"/>
              <w:rPr>
                <w:sz w:val="24"/>
                <w:szCs w:val="24"/>
              </w:rPr>
            </w:pPr>
            <w:r w:rsidRPr="00C25CE0">
              <w:rPr>
                <w:sz w:val="24"/>
                <w:szCs w:val="24"/>
              </w:rPr>
              <w:t>0,00</w:t>
            </w:r>
          </w:p>
        </w:tc>
        <w:tc>
          <w:tcPr>
            <w:tcW w:w="1560" w:type="dxa"/>
            <w:shd w:val="clear" w:color="auto" w:fill="auto"/>
            <w:vAlign w:val="center"/>
          </w:tcPr>
          <w:p w14:paraId="604D64B3" w14:textId="374B6504" w:rsidR="00C25CE0" w:rsidRPr="00C25CE0" w:rsidRDefault="00C25CE0" w:rsidP="00C25CE0">
            <w:pPr>
              <w:jc w:val="center"/>
              <w:rPr>
                <w:sz w:val="24"/>
                <w:szCs w:val="24"/>
              </w:rPr>
            </w:pPr>
            <w:r w:rsidRPr="00C25CE0">
              <w:rPr>
                <w:sz w:val="24"/>
                <w:szCs w:val="24"/>
              </w:rPr>
              <w:t>0,00</w:t>
            </w:r>
          </w:p>
        </w:tc>
        <w:tc>
          <w:tcPr>
            <w:tcW w:w="1559" w:type="dxa"/>
            <w:shd w:val="clear" w:color="auto" w:fill="auto"/>
            <w:vAlign w:val="center"/>
          </w:tcPr>
          <w:p w14:paraId="14B7791E" w14:textId="223DE248" w:rsidR="00C25CE0" w:rsidRPr="00C25CE0" w:rsidRDefault="00C25CE0" w:rsidP="00C25CE0">
            <w:pPr>
              <w:jc w:val="center"/>
              <w:rPr>
                <w:sz w:val="24"/>
                <w:szCs w:val="24"/>
              </w:rPr>
            </w:pPr>
            <w:r w:rsidRPr="00C25CE0">
              <w:rPr>
                <w:sz w:val="24"/>
                <w:szCs w:val="24"/>
              </w:rPr>
              <w:t>0,00</w:t>
            </w:r>
          </w:p>
        </w:tc>
      </w:tr>
      <w:tr w:rsidR="00C25CE0" w:rsidRPr="00C25CE0" w14:paraId="78BB4E85" w14:textId="5DAE213B" w:rsidTr="00005543">
        <w:trPr>
          <w:cantSplit/>
          <w:trHeight w:val="20"/>
        </w:trPr>
        <w:tc>
          <w:tcPr>
            <w:tcW w:w="5524" w:type="dxa"/>
            <w:shd w:val="clear" w:color="auto" w:fill="auto"/>
            <w:vAlign w:val="center"/>
            <w:hideMark/>
          </w:tcPr>
          <w:p w14:paraId="615675E2" w14:textId="1A9BE036" w:rsidR="00C25CE0" w:rsidRPr="00C25CE0" w:rsidRDefault="00C25CE0" w:rsidP="00C25CE0">
            <w:pPr>
              <w:rPr>
                <w:sz w:val="24"/>
                <w:szCs w:val="24"/>
              </w:rPr>
            </w:pPr>
            <w:r w:rsidRPr="00C25CE0">
              <w:rPr>
                <w:sz w:val="24"/>
                <w:szCs w:val="24"/>
              </w:rPr>
              <w:t>Показатели надежности и качества, установленные в соответствии с законодательством РФ</w:t>
            </w:r>
          </w:p>
        </w:tc>
        <w:tc>
          <w:tcPr>
            <w:tcW w:w="1533" w:type="dxa"/>
            <w:shd w:val="clear" w:color="auto" w:fill="auto"/>
            <w:vAlign w:val="center"/>
            <w:hideMark/>
          </w:tcPr>
          <w:p w14:paraId="4CF54740" w14:textId="77777777" w:rsidR="00C25CE0" w:rsidRPr="00C25CE0" w:rsidRDefault="00C25CE0" w:rsidP="00C25CE0">
            <w:pPr>
              <w:jc w:val="center"/>
              <w:rPr>
                <w:sz w:val="24"/>
                <w:szCs w:val="24"/>
              </w:rPr>
            </w:pPr>
            <w:r w:rsidRPr="00C25CE0">
              <w:rPr>
                <w:sz w:val="24"/>
                <w:szCs w:val="24"/>
              </w:rPr>
              <w:t>не утверждены</w:t>
            </w:r>
          </w:p>
        </w:tc>
        <w:tc>
          <w:tcPr>
            <w:tcW w:w="1560" w:type="dxa"/>
            <w:shd w:val="clear" w:color="auto" w:fill="auto"/>
            <w:vAlign w:val="center"/>
          </w:tcPr>
          <w:p w14:paraId="377D98E8" w14:textId="626F10E2" w:rsidR="00C25CE0" w:rsidRPr="00C25CE0" w:rsidRDefault="00C25CE0" w:rsidP="00C25CE0">
            <w:pPr>
              <w:jc w:val="center"/>
              <w:rPr>
                <w:sz w:val="24"/>
                <w:szCs w:val="24"/>
              </w:rPr>
            </w:pPr>
            <w:r w:rsidRPr="00C25CE0">
              <w:rPr>
                <w:sz w:val="24"/>
                <w:szCs w:val="24"/>
              </w:rPr>
              <w:t>не утверждены</w:t>
            </w:r>
          </w:p>
        </w:tc>
        <w:tc>
          <w:tcPr>
            <w:tcW w:w="1559" w:type="dxa"/>
            <w:shd w:val="clear" w:color="auto" w:fill="auto"/>
            <w:vAlign w:val="center"/>
          </w:tcPr>
          <w:p w14:paraId="7C3DAA26" w14:textId="3B1EA9FD" w:rsidR="00C25CE0" w:rsidRPr="00C25CE0" w:rsidRDefault="00C25CE0" w:rsidP="00C25CE0">
            <w:pPr>
              <w:jc w:val="center"/>
              <w:rPr>
                <w:sz w:val="24"/>
                <w:szCs w:val="24"/>
              </w:rPr>
            </w:pPr>
            <w:r w:rsidRPr="00C25CE0">
              <w:rPr>
                <w:sz w:val="24"/>
                <w:szCs w:val="24"/>
              </w:rPr>
              <w:t>не утверждены</w:t>
            </w:r>
          </w:p>
        </w:tc>
      </w:tr>
      <w:tr w:rsidR="00C25CE0" w:rsidRPr="00C25CE0" w14:paraId="1B4C9340" w14:textId="64B56C36" w:rsidTr="00005543">
        <w:trPr>
          <w:cantSplit/>
          <w:trHeight w:val="20"/>
        </w:trPr>
        <w:tc>
          <w:tcPr>
            <w:tcW w:w="5524" w:type="dxa"/>
            <w:shd w:val="clear" w:color="auto" w:fill="auto"/>
            <w:vAlign w:val="center"/>
            <w:hideMark/>
          </w:tcPr>
          <w:p w14:paraId="1C06770A" w14:textId="77777777" w:rsidR="00C25CE0" w:rsidRPr="00C25CE0" w:rsidRDefault="00C25CE0" w:rsidP="00C25CE0">
            <w:pPr>
              <w:rPr>
                <w:sz w:val="24"/>
                <w:szCs w:val="24"/>
              </w:rPr>
            </w:pPr>
            <w:r w:rsidRPr="00C25CE0">
              <w:rPr>
                <w:sz w:val="24"/>
                <w:szCs w:val="24"/>
              </w:rPr>
              <w:t>Доля числа исполненных в срок договоров о подключении (технологическом присоединении), %</w:t>
            </w:r>
          </w:p>
        </w:tc>
        <w:tc>
          <w:tcPr>
            <w:tcW w:w="1533" w:type="dxa"/>
            <w:shd w:val="clear" w:color="auto" w:fill="auto"/>
            <w:vAlign w:val="center"/>
            <w:hideMark/>
          </w:tcPr>
          <w:p w14:paraId="3F1171EE" w14:textId="7E814160" w:rsidR="00C25CE0" w:rsidRPr="00C25CE0" w:rsidRDefault="00C25CE0" w:rsidP="00C25CE0">
            <w:pPr>
              <w:jc w:val="center"/>
              <w:rPr>
                <w:sz w:val="24"/>
                <w:szCs w:val="24"/>
              </w:rPr>
            </w:pPr>
            <w:r w:rsidRPr="00C25CE0">
              <w:rPr>
                <w:sz w:val="24"/>
                <w:szCs w:val="24"/>
              </w:rPr>
              <w:t>100,0</w:t>
            </w:r>
          </w:p>
        </w:tc>
        <w:tc>
          <w:tcPr>
            <w:tcW w:w="1560" w:type="dxa"/>
            <w:shd w:val="clear" w:color="auto" w:fill="auto"/>
            <w:vAlign w:val="center"/>
          </w:tcPr>
          <w:p w14:paraId="406F6BE2" w14:textId="408BC050" w:rsidR="00C25CE0" w:rsidRPr="00C25CE0" w:rsidRDefault="00C25CE0" w:rsidP="00C25CE0">
            <w:pPr>
              <w:jc w:val="center"/>
              <w:rPr>
                <w:sz w:val="24"/>
                <w:szCs w:val="24"/>
              </w:rPr>
            </w:pPr>
            <w:r w:rsidRPr="00C25CE0">
              <w:rPr>
                <w:sz w:val="24"/>
                <w:szCs w:val="24"/>
              </w:rPr>
              <w:t>100,0</w:t>
            </w:r>
          </w:p>
        </w:tc>
        <w:tc>
          <w:tcPr>
            <w:tcW w:w="1559" w:type="dxa"/>
            <w:shd w:val="clear" w:color="auto" w:fill="auto"/>
            <w:vAlign w:val="center"/>
          </w:tcPr>
          <w:p w14:paraId="1F054FED" w14:textId="35B54B1B" w:rsidR="00C25CE0" w:rsidRPr="00C25CE0" w:rsidRDefault="00C25CE0" w:rsidP="00C25CE0">
            <w:pPr>
              <w:jc w:val="center"/>
              <w:rPr>
                <w:sz w:val="24"/>
                <w:szCs w:val="24"/>
              </w:rPr>
            </w:pPr>
            <w:r w:rsidRPr="00C25CE0">
              <w:rPr>
                <w:sz w:val="24"/>
                <w:szCs w:val="24"/>
              </w:rPr>
              <w:t>100,0</w:t>
            </w:r>
          </w:p>
        </w:tc>
      </w:tr>
      <w:tr w:rsidR="00C25CE0" w:rsidRPr="00C25CE0" w14:paraId="6CC2C927" w14:textId="29D7F7B0" w:rsidTr="00005543">
        <w:trPr>
          <w:cantSplit/>
          <w:trHeight w:val="20"/>
        </w:trPr>
        <w:tc>
          <w:tcPr>
            <w:tcW w:w="5524" w:type="dxa"/>
            <w:shd w:val="clear" w:color="auto" w:fill="auto"/>
            <w:vAlign w:val="center"/>
            <w:hideMark/>
          </w:tcPr>
          <w:p w14:paraId="68D23C7C" w14:textId="77777777" w:rsidR="00C25CE0" w:rsidRPr="00C25CE0" w:rsidRDefault="00C25CE0" w:rsidP="00C25CE0">
            <w:pPr>
              <w:rPr>
                <w:sz w:val="24"/>
                <w:szCs w:val="24"/>
              </w:rPr>
            </w:pPr>
            <w:r w:rsidRPr="00C25CE0">
              <w:rPr>
                <w:sz w:val="24"/>
                <w:szCs w:val="24"/>
              </w:rPr>
              <w:t>Средняя продолжительность рассмотрения заявок на подключение (технологическое присоединение), дней</w:t>
            </w:r>
          </w:p>
        </w:tc>
        <w:tc>
          <w:tcPr>
            <w:tcW w:w="1533" w:type="dxa"/>
            <w:shd w:val="clear" w:color="auto" w:fill="auto"/>
            <w:vAlign w:val="center"/>
            <w:hideMark/>
          </w:tcPr>
          <w:p w14:paraId="64675F60" w14:textId="6AB0AA24" w:rsidR="00C25CE0" w:rsidRPr="00C25CE0" w:rsidRDefault="00C25CE0" w:rsidP="00C25CE0">
            <w:pPr>
              <w:jc w:val="center"/>
              <w:rPr>
                <w:sz w:val="24"/>
                <w:szCs w:val="24"/>
              </w:rPr>
            </w:pPr>
            <w:r w:rsidRPr="00C25CE0">
              <w:rPr>
                <w:sz w:val="24"/>
                <w:szCs w:val="24"/>
              </w:rPr>
              <w:t>3,0</w:t>
            </w:r>
          </w:p>
        </w:tc>
        <w:tc>
          <w:tcPr>
            <w:tcW w:w="1560" w:type="dxa"/>
            <w:shd w:val="clear" w:color="auto" w:fill="auto"/>
            <w:vAlign w:val="center"/>
          </w:tcPr>
          <w:p w14:paraId="15BF9067" w14:textId="11B16D65" w:rsidR="00C25CE0" w:rsidRPr="00C25CE0" w:rsidRDefault="00C25CE0" w:rsidP="00C25CE0">
            <w:pPr>
              <w:jc w:val="center"/>
              <w:rPr>
                <w:sz w:val="24"/>
                <w:szCs w:val="24"/>
              </w:rPr>
            </w:pPr>
            <w:r w:rsidRPr="00C25CE0">
              <w:rPr>
                <w:sz w:val="24"/>
                <w:szCs w:val="24"/>
              </w:rPr>
              <w:t>3,0</w:t>
            </w:r>
          </w:p>
        </w:tc>
        <w:tc>
          <w:tcPr>
            <w:tcW w:w="1559" w:type="dxa"/>
            <w:shd w:val="clear" w:color="auto" w:fill="auto"/>
            <w:vAlign w:val="center"/>
          </w:tcPr>
          <w:p w14:paraId="5D45E471" w14:textId="76AC603D" w:rsidR="00C25CE0" w:rsidRPr="00C25CE0" w:rsidRDefault="00C25CE0" w:rsidP="00C25CE0">
            <w:pPr>
              <w:jc w:val="center"/>
              <w:rPr>
                <w:sz w:val="24"/>
                <w:szCs w:val="24"/>
              </w:rPr>
            </w:pPr>
            <w:r w:rsidRPr="00C25CE0">
              <w:rPr>
                <w:sz w:val="24"/>
                <w:szCs w:val="24"/>
              </w:rPr>
              <w:t>3,0</w:t>
            </w:r>
          </w:p>
        </w:tc>
      </w:tr>
    </w:tbl>
    <w:p w14:paraId="78A0498B" w14:textId="77777777" w:rsidR="00E93989" w:rsidRPr="00973998" w:rsidRDefault="00E93989" w:rsidP="006C4AB5">
      <w:pPr>
        <w:tabs>
          <w:tab w:val="left" w:pos="1134"/>
        </w:tabs>
        <w:autoSpaceDE w:val="0"/>
        <w:autoSpaceDN w:val="0"/>
        <w:adjustRightInd w:val="0"/>
        <w:ind w:left="720"/>
        <w:jc w:val="both"/>
        <w:rPr>
          <w:b/>
          <w:color w:val="FF0000"/>
          <w:sz w:val="28"/>
          <w:szCs w:val="28"/>
        </w:rPr>
      </w:pPr>
    </w:p>
    <w:p w14:paraId="76302111" w14:textId="7220C647" w:rsidR="00FE7CE7" w:rsidRPr="00C25CE0" w:rsidRDefault="00FE7CE7" w:rsidP="00FE7CE7">
      <w:pPr>
        <w:pStyle w:val="32"/>
        <w:ind w:firstLine="709"/>
        <w:rPr>
          <w:szCs w:val="28"/>
        </w:rPr>
      </w:pPr>
      <w:r w:rsidRPr="00C25CE0">
        <w:rPr>
          <w:szCs w:val="28"/>
        </w:rPr>
        <w:t>Информация об основных потребительских характеристиках</w:t>
      </w:r>
      <w:r>
        <w:rPr>
          <w:szCs w:val="28"/>
        </w:rPr>
        <w:t xml:space="preserve"> тепловой энергии, поставляемой </w:t>
      </w:r>
      <w:r w:rsidRPr="00FE7CE7">
        <w:rPr>
          <w:szCs w:val="28"/>
        </w:rPr>
        <w:t>Управление</w:t>
      </w:r>
      <w:r w:rsidR="00097172">
        <w:rPr>
          <w:szCs w:val="28"/>
        </w:rPr>
        <w:t>м</w:t>
      </w:r>
      <w:r w:rsidRPr="00FE7CE7">
        <w:rPr>
          <w:szCs w:val="28"/>
        </w:rPr>
        <w:t xml:space="preserve"> по эксплуатации зданий и сооружений ООО</w:t>
      </w:r>
      <w:r>
        <w:rPr>
          <w:szCs w:val="28"/>
        </w:rPr>
        <w:t> «</w:t>
      </w:r>
      <w:r w:rsidRPr="00FE7CE7">
        <w:rPr>
          <w:szCs w:val="28"/>
        </w:rPr>
        <w:t>Газпром Трансгаз Югорск</w:t>
      </w:r>
      <w:r>
        <w:rPr>
          <w:szCs w:val="28"/>
        </w:rPr>
        <w:t xml:space="preserve">» </w:t>
      </w:r>
      <w:r w:rsidRPr="00FE7CE7">
        <w:rPr>
          <w:szCs w:val="28"/>
        </w:rPr>
        <w:tab/>
      </w:r>
      <w:r w:rsidRPr="00FE7CE7">
        <w:rPr>
          <w:szCs w:val="28"/>
        </w:rPr>
        <w:tab/>
      </w:r>
      <w:r w:rsidRPr="00FE7CE7">
        <w:rPr>
          <w:szCs w:val="28"/>
        </w:rPr>
        <w:tab/>
      </w:r>
      <w:r>
        <w:rPr>
          <w:szCs w:val="28"/>
        </w:rPr>
        <w:t>за 2014-2016 гг., приведена в табл. 11.</w:t>
      </w:r>
    </w:p>
    <w:p w14:paraId="2F716DA8" w14:textId="1E6C150C" w:rsidR="00FE7CE7" w:rsidRPr="000D353A" w:rsidRDefault="00FE7CE7" w:rsidP="00FE7CE7">
      <w:pPr>
        <w:ind w:firstLine="709"/>
        <w:jc w:val="right"/>
        <w:rPr>
          <w:b/>
          <w:sz w:val="24"/>
          <w:szCs w:val="24"/>
          <w:lang w:val="x-none" w:eastAsia="x-none"/>
        </w:rPr>
      </w:pPr>
      <w:r w:rsidRPr="000D353A">
        <w:rPr>
          <w:b/>
          <w:sz w:val="24"/>
          <w:szCs w:val="24"/>
          <w:lang w:val="x-none" w:eastAsia="x-none"/>
        </w:rPr>
        <w:t xml:space="preserve">Таблица </w:t>
      </w:r>
      <w:r w:rsidRPr="000D353A">
        <w:rPr>
          <w:b/>
          <w:sz w:val="24"/>
          <w:szCs w:val="24"/>
          <w:lang w:val="x-none" w:eastAsia="x-none"/>
        </w:rPr>
        <w:fldChar w:fldCharType="begin"/>
      </w:r>
      <w:r w:rsidRPr="000D353A">
        <w:rPr>
          <w:b/>
          <w:sz w:val="24"/>
          <w:szCs w:val="24"/>
          <w:lang w:val="x-none" w:eastAsia="x-none"/>
        </w:rPr>
        <w:instrText xml:space="preserve"> SEQ Таблица \* ARABIC </w:instrText>
      </w:r>
      <w:r w:rsidRPr="000D353A">
        <w:rPr>
          <w:b/>
          <w:sz w:val="24"/>
          <w:szCs w:val="24"/>
          <w:lang w:val="x-none" w:eastAsia="x-none"/>
        </w:rPr>
        <w:fldChar w:fldCharType="separate"/>
      </w:r>
      <w:r w:rsidR="005D731C">
        <w:rPr>
          <w:b/>
          <w:noProof/>
          <w:sz w:val="24"/>
          <w:szCs w:val="24"/>
          <w:lang w:val="x-none" w:eastAsia="x-none"/>
        </w:rPr>
        <w:t>11</w:t>
      </w:r>
      <w:r w:rsidRPr="000D353A">
        <w:rPr>
          <w:b/>
          <w:sz w:val="24"/>
          <w:szCs w:val="24"/>
          <w:lang w:val="x-none" w:eastAsia="x-none"/>
        </w:rPr>
        <w:fldChar w:fldCharType="end"/>
      </w:r>
    </w:p>
    <w:p w14:paraId="2D888FD6" w14:textId="27BBB4A8" w:rsidR="00FE7CE7" w:rsidRPr="00C25CE0" w:rsidRDefault="00FE7CE7" w:rsidP="00FE7CE7">
      <w:pPr>
        <w:tabs>
          <w:tab w:val="left" w:pos="1134"/>
        </w:tabs>
        <w:autoSpaceDE w:val="0"/>
        <w:autoSpaceDN w:val="0"/>
        <w:adjustRightInd w:val="0"/>
        <w:jc w:val="center"/>
        <w:rPr>
          <w:sz w:val="24"/>
          <w:szCs w:val="24"/>
        </w:rPr>
      </w:pPr>
      <w:r w:rsidRPr="00C25CE0">
        <w:rPr>
          <w:b/>
          <w:sz w:val="24"/>
          <w:szCs w:val="24"/>
        </w:rPr>
        <w:t xml:space="preserve">Информация об основных потребительских характеристиках регулируемых товаров и услуг </w:t>
      </w:r>
      <w:r w:rsidRPr="00FE7CE7">
        <w:rPr>
          <w:b/>
          <w:sz w:val="24"/>
          <w:szCs w:val="24"/>
        </w:rPr>
        <w:t>Управлени</w:t>
      </w:r>
      <w:r w:rsidR="00097172">
        <w:rPr>
          <w:b/>
          <w:sz w:val="24"/>
          <w:szCs w:val="24"/>
        </w:rPr>
        <w:t>я</w:t>
      </w:r>
      <w:r w:rsidRPr="00FE7CE7">
        <w:rPr>
          <w:b/>
          <w:sz w:val="24"/>
          <w:szCs w:val="24"/>
        </w:rPr>
        <w:t xml:space="preserve"> по эксплуатации зданий и сооружений ООО </w:t>
      </w:r>
      <w:r>
        <w:rPr>
          <w:b/>
          <w:sz w:val="24"/>
          <w:szCs w:val="24"/>
        </w:rPr>
        <w:t>«</w:t>
      </w:r>
      <w:r w:rsidRPr="00FE7CE7">
        <w:rPr>
          <w:b/>
          <w:sz w:val="24"/>
          <w:szCs w:val="24"/>
        </w:rPr>
        <w:t>Газпром Трансгаз Югорск</w:t>
      </w:r>
      <w:r>
        <w:rPr>
          <w:b/>
          <w:sz w:val="24"/>
          <w:szCs w:val="24"/>
        </w:rPr>
        <w:t>»</w:t>
      </w:r>
      <w:r w:rsidRPr="00FE7CE7">
        <w:rPr>
          <w:b/>
          <w:sz w:val="24"/>
          <w:szCs w:val="24"/>
        </w:rPr>
        <w:tab/>
      </w:r>
      <w:r w:rsidRPr="00FE7CE7">
        <w:rPr>
          <w:b/>
          <w:sz w:val="24"/>
          <w:szCs w:val="24"/>
        </w:rPr>
        <w:tab/>
      </w:r>
      <w:r w:rsidRPr="00FE7CE7">
        <w:rPr>
          <w:b/>
          <w:sz w:val="24"/>
          <w:szCs w:val="24"/>
        </w:rPr>
        <w:tab/>
      </w:r>
      <w:r>
        <w:rPr>
          <w:b/>
          <w:sz w:val="24"/>
          <w:szCs w:val="24"/>
        </w:rPr>
        <w:br/>
      </w:r>
      <w:r w:rsidRPr="00C25CE0">
        <w:rPr>
          <w:b/>
          <w:sz w:val="24"/>
          <w:szCs w:val="24"/>
        </w:rPr>
        <w:t>за 2014, 2015, 2016 гг.</w:t>
      </w:r>
    </w:p>
    <w:tbl>
      <w:tblPr>
        <w:tblW w:w="101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4"/>
        <w:gridCol w:w="1533"/>
        <w:gridCol w:w="1560"/>
        <w:gridCol w:w="1559"/>
      </w:tblGrid>
      <w:tr w:rsidR="00FE7CE7" w:rsidRPr="00C25CE0" w14:paraId="0B9C3685" w14:textId="77777777" w:rsidTr="00730ED8">
        <w:trPr>
          <w:trHeight w:val="20"/>
          <w:tblHeader/>
        </w:trPr>
        <w:tc>
          <w:tcPr>
            <w:tcW w:w="5524" w:type="dxa"/>
            <w:shd w:val="clear" w:color="auto" w:fill="auto"/>
            <w:vAlign w:val="center"/>
            <w:hideMark/>
          </w:tcPr>
          <w:p w14:paraId="6B02DB5B" w14:textId="77777777" w:rsidR="00FE7CE7" w:rsidRPr="00C25CE0" w:rsidRDefault="00FE7CE7" w:rsidP="00D2684C">
            <w:pPr>
              <w:jc w:val="center"/>
              <w:rPr>
                <w:b/>
                <w:sz w:val="24"/>
                <w:szCs w:val="24"/>
              </w:rPr>
            </w:pPr>
            <w:r w:rsidRPr="00C25CE0">
              <w:rPr>
                <w:b/>
                <w:sz w:val="24"/>
                <w:szCs w:val="24"/>
              </w:rPr>
              <w:t>Информация, подлежащая раскрытию</w:t>
            </w:r>
          </w:p>
        </w:tc>
        <w:tc>
          <w:tcPr>
            <w:tcW w:w="1533" w:type="dxa"/>
            <w:shd w:val="clear" w:color="auto" w:fill="auto"/>
            <w:vAlign w:val="center"/>
          </w:tcPr>
          <w:p w14:paraId="67A6315C" w14:textId="77777777" w:rsidR="00FE7CE7" w:rsidRPr="00C25CE0" w:rsidRDefault="00FE7CE7" w:rsidP="00D2684C">
            <w:pPr>
              <w:jc w:val="center"/>
              <w:rPr>
                <w:b/>
                <w:sz w:val="24"/>
                <w:szCs w:val="24"/>
              </w:rPr>
            </w:pPr>
            <w:r w:rsidRPr="00C25CE0">
              <w:rPr>
                <w:b/>
                <w:sz w:val="24"/>
                <w:szCs w:val="24"/>
              </w:rPr>
              <w:t>2014 г.</w:t>
            </w:r>
          </w:p>
        </w:tc>
        <w:tc>
          <w:tcPr>
            <w:tcW w:w="1560" w:type="dxa"/>
            <w:shd w:val="clear" w:color="auto" w:fill="auto"/>
            <w:vAlign w:val="center"/>
          </w:tcPr>
          <w:p w14:paraId="6DC087A3" w14:textId="77777777" w:rsidR="00FE7CE7" w:rsidRPr="00C25CE0" w:rsidRDefault="00FE7CE7" w:rsidP="00D2684C">
            <w:pPr>
              <w:jc w:val="center"/>
              <w:rPr>
                <w:b/>
                <w:sz w:val="24"/>
                <w:szCs w:val="24"/>
              </w:rPr>
            </w:pPr>
            <w:r w:rsidRPr="00C25CE0">
              <w:rPr>
                <w:b/>
                <w:sz w:val="24"/>
                <w:szCs w:val="24"/>
              </w:rPr>
              <w:t>2015 г.</w:t>
            </w:r>
          </w:p>
        </w:tc>
        <w:tc>
          <w:tcPr>
            <w:tcW w:w="1559" w:type="dxa"/>
            <w:shd w:val="clear" w:color="auto" w:fill="auto"/>
            <w:vAlign w:val="center"/>
          </w:tcPr>
          <w:p w14:paraId="0E2063AA" w14:textId="77777777" w:rsidR="00FE7CE7" w:rsidRPr="00C25CE0" w:rsidRDefault="00FE7CE7" w:rsidP="00D2684C">
            <w:pPr>
              <w:jc w:val="center"/>
              <w:rPr>
                <w:b/>
                <w:sz w:val="24"/>
                <w:szCs w:val="24"/>
              </w:rPr>
            </w:pPr>
            <w:r w:rsidRPr="00C25CE0">
              <w:rPr>
                <w:b/>
                <w:sz w:val="24"/>
                <w:szCs w:val="24"/>
              </w:rPr>
              <w:t>2016 г.</w:t>
            </w:r>
          </w:p>
        </w:tc>
      </w:tr>
      <w:tr w:rsidR="00FE7CE7" w:rsidRPr="00C25CE0" w14:paraId="29377203" w14:textId="77777777" w:rsidTr="00730ED8">
        <w:trPr>
          <w:trHeight w:val="20"/>
        </w:trPr>
        <w:tc>
          <w:tcPr>
            <w:tcW w:w="5524" w:type="dxa"/>
            <w:shd w:val="clear" w:color="auto" w:fill="auto"/>
            <w:vAlign w:val="center"/>
            <w:hideMark/>
          </w:tcPr>
          <w:p w14:paraId="02E443EB" w14:textId="09A394CA" w:rsidR="00FE7CE7" w:rsidRPr="00C25CE0" w:rsidRDefault="00FE7CE7" w:rsidP="00D2684C">
            <w:pPr>
              <w:rPr>
                <w:sz w:val="24"/>
                <w:szCs w:val="24"/>
              </w:rPr>
            </w:pPr>
            <w:r w:rsidRPr="00C25CE0">
              <w:rPr>
                <w:sz w:val="24"/>
                <w:szCs w:val="24"/>
              </w:rPr>
              <w:t>Количество аварий на тепловых сетях</w:t>
            </w:r>
            <w:r w:rsidR="006F3688">
              <w:rPr>
                <w:sz w:val="24"/>
                <w:szCs w:val="24"/>
              </w:rPr>
              <w:t xml:space="preserve">, </w:t>
            </w:r>
            <w:r w:rsidRPr="00C25CE0">
              <w:rPr>
                <w:sz w:val="24"/>
                <w:szCs w:val="24"/>
              </w:rPr>
              <w:t>ед</w:t>
            </w:r>
            <w:r>
              <w:rPr>
                <w:sz w:val="24"/>
                <w:szCs w:val="24"/>
              </w:rPr>
              <w:t>.</w:t>
            </w:r>
            <w:r w:rsidRPr="00C25CE0">
              <w:rPr>
                <w:sz w:val="24"/>
                <w:szCs w:val="24"/>
              </w:rPr>
              <w:t xml:space="preserve"> на </w:t>
            </w:r>
            <w:proofErr w:type="gramStart"/>
            <w:r w:rsidRPr="00C25CE0">
              <w:rPr>
                <w:sz w:val="24"/>
                <w:szCs w:val="24"/>
              </w:rPr>
              <w:t>км</w:t>
            </w:r>
            <w:proofErr w:type="gramEnd"/>
          </w:p>
        </w:tc>
        <w:tc>
          <w:tcPr>
            <w:tcW w:w="1533" w:type="dxa"/>
            <w:shd w:val="clear" w:color="auto" w:fill="auto"/>
            <w:vAlign w:val="center"/>
            <w:hideMark/>
          </w:tcPr>
          <w:p w14:paraId="0A0E394F" w14:textId="77777777" w:rsidR="00FE7CE7" w:rsidRPr="00C25CE0" w:rsidRDefault="00FE7CE7" w:rsidP="00D2684C">
            <w:pPr>
              <w:jc w:val="center"/>
              <w:rPr>
                <w:sz w:val="24"/>
                <w:szCs w:val="24"/>
              </w:rPr>
            </w:pPr>
            <w:r w:rsidRPr="00C25CE0">
              <w:rPr>
                <w:sz w:val="24"/>
                <w:szCs w:val="24"/>
              </w:rPr>
              <w:t>0,00</w:t>
            </w:r>
          </w:p>
        </w:tc>
        <w:tc>
          <w:tcPr>
            <w:tcW w:w="1560" w:type="dxa"/>
            <w:shd w:val="clear" w:color="auto" w:fill="auto"/>
            <w:vAlign w:val="center"/>
          </w:tcPr>
          <w:p w14:paraId="5EB9423F" w14:textId="77777777" w:rsidR="00FE7CE7" w:rsidRPr="00C25CE0" w:rsidRDefault="00FE7CE7" w:rsidP="00D2684C">
            <w:pPr>
              <w:jc w:val="center"/>
              <w:rPr>
                <w:sz w:val="24"/>
                <w:szCs w:val="24"/>
              </w:rPr>
            </w:pPr>
            <w:r w:rsidRPr="00C25CE0">
              <w:rPr>
                <w:sz w:val="24"/>
                <w:szCs w:val="24"/>
              </w:rPr>
              <w:t>0,00</w:t>
            </w:r>
          </w:p>
        </w:tc>
        <w:tc>
          <w:tcPr>
            <w:tcW w:w="1559" w:type="dxa"/>
            <w:shd w:val="clear" w:color="auto" w:fill="auto"/>
            <w:vAlign w:val="center"/>
          </w:tcPr>
          <w:p w14:paraId="042F64B7" w14:textId="77777777" w:rsidR="00FE7CE7" w:rsidRPr="00C25CE0" w:rsidRDefault="00FE7CE7" w:rsidP="00D2684C">
            <w:pPr>
              <w:jc w:val="center"/>
              <w:rPr>
                <w:sz w:val="24"/>
                <w:szCs w:val="24"/>
              </w:rPr>
            </w:pPr>
            <w:r w:rsidRPr="00C25CE0">
              <w:rPr>
                <w:sz w:val="24"/>
                <w:szCs w:val="24"/>
              </w:rPr>
              <w:t>0,00</w:t>
            </w:r>
          </w:p>
        </w:tc>
      </w:tr>
      <w:tr w:rsidR="00FE7CE7" w:rsidRPr="00C25CE0" w14:paraId="69FD6F40" w14:textId="77777777" w:rsidTr="00730ED8">
        <w:trPr>
          <w:trHeight w:val="20"/>
        </w:trPr>
        <w:tc>
          <w:tcPr>
            <w:tcW w:w="5524" w:type="dxa"/>
            <w:shd w:val="clear" w:color="auto" w:fill="auto"/>
            <w:vAlign w:val="center"/>
            <w:hideMark/>
          </w:tcPr>
          <w:p w14:paraId="4F1D930A" w14:textId="2C300F0E" w:rsidR="00FE7CE7" w:rsidRPr="00C25CE0" w:rsidRDefault="00FE7CE7" w:rsidP="00D2684C">
            <w:pPr>
              <w:rPr>
                <w:sz w:val="24"/>
                <w:szCs w:val="24"/>
              </w:rPr>
            </w:pPr>
            <w:r w:rsidRPr="00C25CE0">
              <w:rPr>
                <w:sz w:val="24"/>
                <w:szCs w:val="24"/>
              </w:rPr>
              <w:t>Количество аварий на источниках тепловой энергии</w:t>
            </w:r>
            <w:r w:rsidR="006F3688">
              <w:rPr>
                <w:sz w:val="24"/>
                <w:szCs w:val="24"/>
              </w:rPr>
              <w:t xml:space="preserve">, </w:t>
            </w:r>
            <w:r w:rsidRPr="00C25CE0">
              <w:rPr>
                <w:sz w:val="24"/>
                <w:szCs w:val="24"/>
              </w:rPr>
              <w:t>ед</w:t>
            </w:r>
            <w:r>
              <w:rPr>
                <w:sz w:val="24"/>
                <w:szCs w:val="24"/>
              </w:rPr>
              <w:t xml:space="preserve">. </w:t>
            </w:r>
            <w:r w:rsidRPr="00C25CE0">
              <w:rPr>
                <w:sz w:val="24"/>
                <w:szCs w:val="24"/>
              </w:rPr>
              <w:t>на источник</w:t>
            </w:r>
          </w:p>
        </w:tc>
        <w:tc>
          <w:tcPr>
            <w:tcW w:w="1533" w:type="dxa"/>
            <w:shd w:val="clear" w:color="auto" w:fill="auto"/>
            <w:vAlign w:val="center"/>
            <w:hideMark/>
          </w:tcPr>
          <w:p w14:paraId="3C9EB815" w14:textId="77777777" w:rsidR="00FE7CE7" w:rsidRPr="00C25CE0" w:rsidRDefault="00FE7CE7" w:rsidP="00D2684C">
            <w:pPr>
              <w:jc w:val="center"/>
              <w:rPr>
                <w:sz w:val="24"/>
                <w:szCs w:val="24"/>
              </w:rPr>
            </w:pPr>
            <w:r w:rsidRPr="00C25CE0">
              <w:rPr>
                <w:sz w:val="24"/>
                <w:szCs w:val="24"/>
              </w:rPr>
              <w:t>0,00</w:t>
            </w:r>
          </w:p>
        </w:tc>
        <w:tc>
          <w:tcPr>
            <w:tcW w:w="1560" w:type="dxa"/>
            <w:shd w:val="clear" w:color="auto" w:fill="auto"/>
            <w:vAlign w:val="center"/>
          </w:tcPr>
          <w:p w14:paraId="3008C21D" w14:textId="77777777" w:rsidR="00FE7CE7" w:rsidRPr="00C25CE0" w:rsidRDefault="00FE7CE7" w:rsidP="00D2684C">
            <w:pPr>
              <w:jc w:val="center"/>
              <w:rPr>
                <w:sz w:val="24"/>
                <w:szCs w:val="24"/>
              </w:rPr>
            </w:pPr>
            <w:r w:rsidRPr="00C25CE0">
              <w:rPr>
                <w:sz w:val="24"/>
                <w:szCs w:val="24"/>
              </w:rPr>
              <w:t>0,00</w:t>
            </w:r>
          </w:p>
        </w:tc>
        <w:tc>
          <w:tcPr>
            <w:tcW w:w="1559" w:type="dxa"/>
            <w:shd w:val="clear" w:color="auto" w:fill="auto"/>
            <w:vAlign w:val="center"/>
          </w:tcPr>
          <w:p w14:paraId="5B0BAD1F" w14:textId="77777777" w:rsidR="00FE7CE7" w:rsidRPr="00C25CE0" w:rsidRDefault="00FE7CE7" w:rsidP="00D2684C">
            <w:pPr>
              <w:jc w:val="center"/>
              <w:rPr>
                <w:sz w:val="24"/>
                <w:szCs w:val="24"/>
              </w:rPr>
            </w:pPr>
            <w:r w:rsidRPr="00C25CE0">
              <w:rPr>
                <w:sz w:val="24"/>
                <w:szCs w:val="24"/>
              </w:rPr>
              <w:t>0,00</w:t>
            </w:r>
          </w:p>
        </w:tc>
      </w:tr>
      <w:tr w:rsidR="00FE7CE7" w:rsidRPr="00C25CE0" w14:paraId="68B73F09" w14:textId="77777777" w:rsidTr="00730ED8">
        <w:trPr>
          <w:trHeight w:val="20"/>
        </w:trPr>
        <w:tc>
          <w:tcPr>
            <w:tcW w:w="5524" w:type="dxa"/>
            <w:shd w:val="clear" w:color="auto" w:fill="auto"/>
            <w:vAlign w:val="center"/>
            <w:hideMark/>
          </w:tcPr>
          <w:p w14:paraId="3AA1E728" w14:textId="77777777" w:rsidR="00FE7CE7" w:rsidRPr="00C25CE0" w:rsidRDefault="00FE7CE7" w:rsidP="00D2684C">
            <w:pPr>
              <w:rPr>
                <w:sz w:val="24"/>
                <w:szCs w:val="24"/>
              </w:rPr>
            </w:pPr>
            <w:r w:rsidRPr="00C25CE0">
              <w:rPr>
                <w:sz w:val="24"/>
                <w:szCs w:val="24"/>
              </w:rPr>
              <w:t>Показатели надежности и качества, установленные в соответствии с законодательством РФ</w:t>
            </w:r>
          </w:p>
        </w:tc>
        <w:tc>
          <w:tcPr>
            <w:tcW w:w="1533" w:type="dxa"/>
            <w:shd w:val="clear" w:color="auto" w:fill="auto"/>
            <w:vAlign w:val="center"/>
            <w:hideMark/>
          </w:tcPr>
          <w:p w14:paraId="702DBB80" w14:textId="77777777" w:rsidR="00FE7CE7" w:rsidRPr="00C25CE0" w:rsidRDefault="00FE7CE7" w:rsidP="00D2684C">
            <w:pPr>
              <w:jc w:val="center"/>
              <w:rPr>
                <w:sz w:val="24"/>
                <w:szCs w:val="24"/>
              </w:rPr>
            </w:pPr>
            <w:r w:rsidRPr="00C25CE0">
              <w:rPr>
                <w:sz w:val="24"/>
                <w:szCs w:val="24"/>
              </w:rPr>
              <w:t>не утверждены</w:t>
            </w:r>
          </w:p>
        </w:tc>
        <w:tc>
          <w:tcPr>
            <w:tcW w:w="1560" w:type="dxa"/>
            <w:shd w:val="clear" w:color="auto" w:fill="auto"/>
            <w:vAlign w:val="center"/>
          </w:tcPr>
          <w:p w14:paraId="257F12C4" w14:textId="77777777" w:rsidR="00FE7CE7" w:rsidRPr="00C25CE0" w:rsidRDefault="00FE7CE7" w:rsidP="00D2684C">
            <w:pPr>
              <w:jc w:val="center"/>
              <w:rPr>
                <w:sz w:val="24"/>
                <w:szCs w:val="24"/>
              </w:rPr>
            </w:pPr>
            <w:r w:rsidRPr="00C25CE0">
              <w:rPr>
                <w:sz w:val="24"/>
                <w:szCs w:val="24"/>
              </w:rPr>
              <w:t>не утверждены</w:t>
            </w:r>
          </w:p>
        </w:tc>
        <w:tc>
          <w:tcPr>
            <w:tcW w:w="1559" w:type="dxa"/>
            <w:shd w:val="clear" w:color="auto" w:fill="auto"/>
            <w:vAlign w:val="center"/>
          </w:tcPr>
          <w:p w14:paraId="16FFA706" w14:textId="77777777" w:rsidR="00FE7CE7" w:rsidRPr="00C25CE0" w:rsidRDefault="00FE7CE7" w:rsidP="00D2684C">
            <w:pPr>
              <w:jc w:val="center"/>
              <w:rPr>
                <w:sz w:val="24"/>
                <w:szCs w:val="24"/>
              </w:rPr>
            </w:pPr>
            <w:r w:rsidRPr="00C25CE0">
              <w:rPr>
                <w:sz w:val="24"/>
                <w:szCs w:val="24"/>
              </w:rPr>
              <w:t>не утверждены</w:t>
            </w:r>
          </w:p>
        </w:tc>
      </w:tr>
      <w:tr w:rsidR="00FE7CE7" w:rsidRPr="00C25CE0" w14:paraId="01AC4A8F" w14:textId="77777777" w:rsidTr="00730ED8">
        <w:trPr>
          <w:trHeight w:val="20"/>
        </w:trPr>
        <w:tc>
          <w:tcPr>
            <w:tcW w:w="5524" w:type="dxa"/>
            <w:shd w:val="clear" w:color="auto" w:fill="auto"/>
            <w:vAlign w:val="center"/>
            <w:hideMark/>
          </w:tcPr>
          <w:p w14:paraId="58FA1C67" w14:textId="77777777" w:rsidR="00FE7CE7" w:rsidRPr="00C25CE0" w:rsidRDefault="00FE7CE7" w:rsidP="00FE7CE7">
            <w:pPr>
              <w:rPr>
                <w:sz w:val="24"/>
                <w:szCs w:val="24"/>
              </w:rPr>
            </w:pPr>
            <w:r w:rsidRPr="00C25CE0">
              <w:rPr>
                <w:sz w:val="24"/>
                <w:szCs w:val="24"/>
              </w:rPr>
              <w:lastRenderedPageBreak/>
              <w:t>Доля числа исполненных в срок договоров о подключении (технологическом присоединении), %</w:t>
            </w:r>
          </w:p>
        </w:tc>
        <w:tc>
          <w:tcPr>
            <w:tcW w:w="1533" w:type="dxa"/>
            <w:shd w:val="clear" w:color="auto" w:fill="auto"/>
            <w:vAlign w:val="center"/>
            <w:hideMark/>
          </w:tcPr>
          <w:p w14:paraId="0E2076FC" w14:textId="6ED4CBAD" w:rsidR="00FE7CE7" w:rsidRPr="00C25CE0" w:rsidRDefault="00FE7CE7" w:rsidP="00FE7CE7">
            <w:pPr>
              <w:jc w:val="center"/>
              <w:rPr>
                <w:sz w:val="24"/>
                <w:szCs w:val="24"/>
              </w:rPr>
            </w:pPr>
            <w:r w:rsidRPr="00C25CE0">
              <w:rPr>
                <w:sz w:val="24"/>
                <w:szCs w:val="24"/>
              </w:rPr>
              <w:t>0,0</w:t>
            </w:r>
          </w:p>
        </w:tc>
        <w:tc>
          <w:tcPr>
            <w:tcW w:w="1560" w:type="dxa"/>
            <w:shd w:val="clear" w:color="auto" w:fill="auto"/>
            <w:vAlign w:val="center"/>
          </w:tcPr>
          <w:p w14:paraId="0E8153AD" w14:textId="6905D823" w:rsidR="00FE7CE7" w:rsidRPr="00C25CE0" w:rsidRDefault="00FE7CE7" w:rsidP="00FE7CE7">
            <w:pPr>
              <w:jc w:val="center"/>
              <w:rPr>
                <w:sz w:val="24"/>
                <w:szCs w:val="24"/>
              </w:rPr>
            </w:pPr>
            <w:r w:rsidRPr="00C25CE0">
              <w:rPr>
                <w:sz w:val="24"/>
                <w:szCs w:val="24"/>
              </w:rPr>
              <w:t>0,0</w:t>
            </w:r>
          </w:p>
        </w:tc>
        <w:tc>
          <w:tcPr>
            <w:tcW w:w="1559" w:type="dxa"/>
            <w:shd w:val="clear" w:color="auto" w:fill="auto"/>
            <w:vAlign w:val="center"/>
          </w:tcPr>
          <w:p w14:paraId="1273DB2F" w14:textId="6ED11515" w:rsidR="00FE7CE7" w:rsidRPr="00C25CE0" w:rsidRDefault="00FE7CE7" w:rsidP="00FE7CE7">
            <w:pPr>
              <w:jc w:val="center"/>
              <w:rPr>
                <w:sz w:val="24"/>
                <w:szCs w:val="24"/>
              </w:rPr>
            </w:pPr>
            <w:r w:rsidRPr="00C25CE0">
              <w:rPr>
                <w:sz w:val="24"/>
                <w:szCs w:val="24"/>
              </w:rPr>
              <w:t>0,0</w:t>
            </w:r>
          </w:p>
        </w:tc>
      </w:tr>
      <w:tr w:rsidR="00FE7CE7" w:rsidRPr="00C25CE0" w14:paraId="641FD4DD" w14:textId="77777777" w:rsidTr="00730ED8">
        <w:trPr>
          <w:trHeight w:val="20"/>
        </w:trPr>
        <w:tc>
          <w:tcPr>
            <w:tcW w:w="5524" w:type="dxa"/>
            <w:shd w:val="clear" w:color="auto" w:fill="auto"/>
            <w:vAlign w:val="center"/>
            <w:hideMark/>
          </w:tcPr>
          <w:p w14:paraId="49B4F111" w14:textId="77777777" w:rsidR="00FE7CE7" w:rsidRPr="00C25CE0" w:rsidRDefault="00FE7CE7" w:rsidP="00FE7CE7">
            <w:pPr>
              <w:rPr>
                <w:sz w:val="24"/>
                <w:szCs w:val="24"/>
              </w:rPr>
            </w:pPr>
            <w:r w:rsidRPr="00C25CE0">
              <w:rPr>
                <w:sz w:val="24"/>
                <w:szCs w:val="24"/>
              </w:rPr>
              <w:t>Средняя продолжительность рассмотрения заявок на подключение (технологическое присоединение), дней</w:t>
            </w:r>
          </w:p>
        </w:tc>
        <w:tc>
          <w:tcPr>
            <w:tcW w:w="1533" w:type="dxa"/>
            <w:shd w:val="clear" w:color="auto" w:fill="auto"/>
            <w:vAlign w:val="center"/>
            <w:hideMark/>
          </w:tcPr>
          <w:p w14:paraId="3D90FDF5" w14:textId="32BF33FE" w:rsidR="00FE7CE7" w:rsidRPr="00C25CE0" w:rsidRDefault="00FE7CE7" w:rsidP="00FE7CE7">
            <w:pPr>
              <w:jc w:val="center"/>
              <w:rPr>
                <w:sz w:val="24"/>
                <w:szCs w:val="24"/>
              </w:rPr>
            </w:pPr>
            <w:r>
              <w:rPr>
                <w:sz w:val="24"/>
                <w:szCs w:val="24"/>
              </w:rPr>
              <w:t>0</w:t>
            </w:r>
            <w:r w:rsidRPr="00C25CE0">
              <w:rPr>
                <w:sz w:val="24"/>
                <w:szCs w:val="24"/>
              </w:rPr>
              <w:t>,0</w:t>
            </w:r>
          </w:p>
        </w:tc>
        <w:tc>
          <w:tcPr>
            <w:tcW w:w="1560" w:type="dxa"/>
            <w:shd w:val="clear" w:color="auto" w:fill="auto"/>
            <w:vAlign w:val="center"/>
          </w:tcPr>
          <w:p w14:paraId="7E6B763E" w14:textId="0F955AC7" w:rsidR="00FE7CE7" w:rsidRPr="00C25CE0" w:rsidRDefault="00FE7CE7" w:rsidP="00FE7CE7">
            <w:pPr>
              <w:jc w:val="center"/>
              <w:rPr>
                <w:sz w:val="24"/>
                <w:szCs w:val="24"/>
              </w:rPr>
            </w:pPr>
            <w:r>
              <w:rPr>
                <w:sz w:val="24"/>
                <w:szCs w:val="24"/>
              </w:rPr>
              <w:t>0</w:t>
            </w:r>
            <w:r w:rsidRPr="00C25CE0">
              <w:rPr>
                <w:sz w:val="24"/>
                <w:szCs w:val="24"/>
              </w:rPr>
              <w:t>,0</w:t>
            </w:r>
          </w:p>
        </w:tc>
        <w:tc>
          <w:tcPr>
            <w:tcW w:w="1559" w:type="dxa"/>
            <w:shd w:val="clear" w:color="auto" w:fill="auto"/>
            <w:vAlign w:val="center"/>
          </w:tcPr>
          <w:p w14:paraId="7BA42B58" w14:textId="5B78560F" w:rsidR="00FE7CE7" w:rsidRPr="00C25CE0" w:rsidRDefault="00FE7CE7" w:rsidP="00FE7CE7">
            <w:pPr>
              <w:jc w:val="center"/>
              <w:rPr>
                <w:sz w:val="24"/>
                <w:szCs w:val="24"/>
              </w:rPr>
            </w:pPr>
            <w:r>
              <w:rPr>
                <w:sz w:val="24"/>
                <w:szCs w:val="24"/>
              </w:rPr>
              <w:t>0</w:t>
            </w:r>
            <w:r w:rsidRPr="00C25CE0">
              <w:rPr>
                <w:sz w:val="24"/>
                <w:szCs w:val="24"/>
              </w:rPr>
              <w:t>,0</w:t>
            </w:r>
          </w:p>
        </w:tc>
      </w:tr>
    </w:tbl>
    <w:p w14:paraId="1431DBF1" w14:textId="77777777" w:rsidR="009F57EE" w:rsidRDefault="009F57EE" w:rsidP="006C4AB5">
      <w:pPr>
        <w:rPr>
          <w:b/>
          <w:sz w:val="28"/>
        </w:rPr>
      </w:pPr>
    </w:p>
    <w:p w14:paraId="78BE892A" w14:textId="610B93CC" w:rsidR="006C4AB5" w:rsidRPr="00E93989" w:rsidRDefault="006C4AB5" w:rsidP="006C4AB5">
      <w:pPr>
        <w:rPr>
          <w:b/>
          <w:sz w:val="28"/>
        </w:rPr>
      </w:pPr>
      <w:r w:rsidRPr="00E93989">
        <w:rPr>
          <w:b/>
          <w:sz w:val="28"/>
        </w:rPr>
        <w:t>Воздействие на окружающую среду</w:t>
      </w:r>
    </w:p>
    <w:p w14:paraId="25B719C8" w14:textId="6217F445" w:rsidR="006776CE" w:rsidRDefault="009F57EE" w:rsidP="006776CE">
      <w:pPr>
        <w:ind w:firstLine="709"/>
        <w:jc w:val="both"/>
        <w:rPr>
          <w:sz w:val="28"/>
          <w:szCs w:val="28"/>
        </w:rPr>
      </w:pPr>
      <w:r>
        <w:rPr>
          <w:sz w:val="28"/>
          <w:szCs w:val="28"/>
        </w:rPr>
        <w:t>Общая величина фактических выбросов в атмосферу вредных веществ загрязняющих веществ в 2016 г. составляет 335 т, что не превышает утвержденные нормативы ПДВ (табл. 1</w:t>
      </w:r>
      <w:r w:rsidR="00FE7CE7">
        <w:rPr>
          <w:sz w:val="28"/>
          <w:szCs w:val="28"/>
        </w:rPr>
        <w:t>2</w:t>
      </w:r>
      <w:r>
        <w:rPr>
          <w:sz w:val="28"/>
          <w:szCs w:val="28"/>
        </w:rPr>
        <w:t>).</w:t>
      </w:r>
      <w:r w:rsidR="006776CE" w:rsidRPr="006776CE">
        <w:rPr>
          <w:sz w:val="28"/>
          <w:szCs w:val="28"/>
        </w:rPr>
        <w:t xml:space="preserve"> </w:t>
      </w:r>
      <w:r w:rsidR="006776CE">
        <w:rPr>
          <w:sz w:val="28"/>
          <w:szCs w:val="28"/>
        </w:rPr>
        <w:t xml:space="preserve"> </w:t>
      </w:r>
      <w:r w:rsidR="006776CE" w:rsidRPr="000D044E">
        <w:rPr>
          <w:sz w:val="28"/>
          <w:szCs w:val="28"/>
        </w:rPr>
        <w:t xml:space="preserve">Выбросы загрязняющих веществ в атмосферный воздух от сжигания топлива (для выработки </w:t>
      </w:r>
      <w:proofErr w:type="spellStart"/>
      <w:r w:rsidR="006776CE" w:rsidRPr="000D044E">
        <w:rPr>
          <w:sz w:val="28"/>
          <w:szCs w:val="28"/>
        </w:rPr>
        <w:t>теплоэнергии</w:t>
      </w:r>
      <w:proofErr w:type="spellEnd"/>
      <w:r w:rsidR="006776CE" w:rsidRPr="000D044E">
        <w:rPr>
          <w:sz w:val="28"/>
          <w:szCs w:val="28"/>
        </w:rPr>
        <w:t>)</w:t>
      </w:r>
      <w:r w:rsidR="006776CE">
        <w:rPr>
          <w:sz w:val="28"/>
          <w:szCs w:val="28"/>
        </w:rPr>
        <w:t xml:space="preserve"> составляют:</w:t>
      </w:r>
    </w:p>
    <w:p w14:paraId="7C64D775" w14:textId="77777777" w:rsidR="006776CE" w:rsidRDefault="006776CE" w:rsidP="006776CE">
      <w:pPr>
        <w:ind w:firstLine="709"/>
        <w:jc w:val="both"/>
        <w:rPr>
          <w:sz w:val="28"/>
          <w:szCs w:val="28"/>
        </w:rPr>
      </w:pPr>
      <w:r>
        <w:rPr>
          <w:sz w:val="28"/>
          <w:szCs w:val="28"/>
        </w:rPr>
        <w:t>- твердые вещества – 0,056 т;</w:t>
      </w:r>
    </w:p>
    <w:p w14:paraId="43AAA07C" w14:textId="77777777" w:rsidR="006776CE" w:rsidRDefault="006776CE" w:rsidP="006776CE">
      <w:pPr>
        <w:ind w:firstLine="709"/>
        <w:jc w:val="both"/>
        <w:rPr>
          <w:sz w:val="28"/>
          <w:szCs w:val="28"/>
        </w:rPr>
      </w:pPr>
      <w:r>
        <w:rPr>
          <w:sz w:val="28"/>
          <w:szCs w:val="28"/>
        </w:rPr>
        <w:t>- оксид углерода – 224,702 т;</w:t>
      </w:r>
    </w:p>
    <w:p w14:paraId="6CABED54" w14:textId="1336693C" w:rsidR="006F3688" w:rsidRDefault="006776CE" w:rsidP="00005543">
      <w:pPr>
        <w:ind w:firstLine="709"/>
        <w:jc w:val="both"/>
        <w:rPr>
          <w:b/>
          <w:sz w:val="24"/>
          <w:szCs w:val="24"/>
          <w:lang w:val="x-none" w:eastAsia="x-none"/>
        </w:rPr>
      </w:pPr>
      <w:r>
        <w:rPr>
          <w:sz w:val="28"/>
          <w:szCs w:val="28"/>
        </w:rPr>
        <w:t xml:space="preserve">- оксид азота </w:t>
      </w:r>
      <w:r w:rsidRPr="000D044E">
        <w:rPr>
          <w:sz w:val="28"/>
          <w:szCs w:val="28"/>
        </w:rPr>
        <w:t>(в пересчете на NO</w:t>
      </w:r>
      <w:r w:rsidRPr="000D044E">
        <w:rPr>
          <w:sz w:val="28"/>
          <w:szCs w:val="28"/>
          <w:vertAlign w:val="subscript"/>
        </w:rPr>
        <w:t>2</w:t>
      </w:r>
      <w:r w:rsidRPr="000D044E">
        <w:rPr>
          <w:sz w:val="28"/>
          <w:szCs w:val="28"/>
        </w:rPr>
        <w:t>) – 106,672 т.</w:t>
      </w:r>
      <w:r w:rsidR="00005543">
        <w:rPr>
          <w:sz w:val="28"/>
          <w:szCs w:val="28"/>
        </w:rPr>
        <w:t xml:space="preserve"> </w:t>
      </w:r>
    </w:p>
    <w:p w14:paraId="342EE7F6" w14:textId="1F1C007C" w:rsidR="009F57EE" w:rsidRPr="000D353A" w:rsidRDefault="009F57EE" w:rsidP="009F57EE">
      <w:pPr>
        <w:ind w:firstLine="709"/>
        <w:jc w:val="right"/>
        <w:rPr>
          <w:b/>
          <w:sz w:val="24"/>
          <w:szCs w:val="24"/>
          <w:lang w:val="x-none" w:eastAsia="x-none"/>
        </w:rPr>
      </w:pPr>
      <w:r w:rsidRPr="000D353A">
        <w:rPr>
          <w:b/>
          <w:sz w:val="24"/>
          <w:szCs w:val="24"/>
          <w:lang w:val="x-none" w:eastAsia="x-none"/>
        </w:rPr>
        <w:t xml:space="preserve">Таблица </w:t>
      </w:r>
      <w:r w:rsidRPr="000D353A">
        <w:rPr>
          <w:b/>
          <w:sz w:val="24"/>
          <w:szCs w:val="24"/>
          <w:lang w:val="x-none" w:eastAsia="x-none"/>
        </w:rPr>
        <w:fldChar w:fldCharType="begin"/>
      </w:r>
      <w:r w:rsidRPr="000D353A">
        <w:rPr>
          <w:b/>
          <w:sz w:val="24"/>
          <w:szCs w:val="24"/>
          <w:lang w:val="x-none" w:eastAsia="x-none"/>
        </w:rPr>
        <w:instrText xml:space="preserve"> SEQ Таблица \* ARABIC </w:instrText>
      </w:r>
      <w:r w:rsidRPr="000D353A">
        <w:rPr>
          <w:b/>
          <w:sz w:val="24"/>
          <w:szCs w:val="24"/>
          <w:lang w:val="x-none" w:eastAsia="x-none"/>
        </w:rPr>
        <w:fldChar w:fldCharType="separate"/>
      </w:r>
      <w:r w:rsidR="005D731C">
        <w:rPr>
          <w:b/>
          <w:noProof/>
          <w:sz w:val="24"/>
          <w:szCs w:val="24"/>
          <w:lang w:val="x-none" w:eastAsia="x-none"/>
        </w:rPr>
        <w:t>12</w:t>
      </w:r>
      <w:r w:rsidRPr="000D353A">
        <w:rPr>
          <w:b/>
          <w:sz w:val="24"/>
          <w:szCs w:val="24"/>
          <w:lang w:val="x-none" w:eastAsia="x-none"/>
        </w:rPr>
        <w:fldChar w:fldCharType="end"/>
      </w:r>
    </w:p>
    <w:p w14:paraId="3F05FC63" w14:textId="406C0303" w:rsidR="009F57EE" w:rsidRDefault="009F57EE" w:rsidP="009F57EE">
      <w:pPr>
        <w:tabs>
          <w:tab w:val="left" w:pos="1134"/>
        </w:tabs>
        <w:autoSpaceDE w:val="0"/>
        <w:autoSpaceDN w:val="0"/>
        <w:adjustRightInd w:val="0"/>
        <w:ind w:firstLine="709"/>
        <w:jc w:val="center"/>
        <w:rPr>
          <w:sz w:val="28"/>
          <w:szCs w:val="28"/>
        </w:rPr>
      </w:pPr>
      <w:r w:rsidRPr="009F57EE">
        <w:rPr>
          <w:b/>
          <w:sz w:val="24"/>
          <w:szCs w:val="24"/>
        </w:rPr>
        <w:t>Выбросы загрязняющих веществ в атмосферу, их очистка и утилизация</w:t>
      </w:r>
      <w:r w:rsidRPr="00C25CE0">
        <w:rPr>
          <w:b/>
          <w:sz w:val="24"/>
          <w:szCs w:val="24"/>
        </w:rPr>
        <w:t xml:space="preserve"> МУП</w:t>
      </w:r>
      <w:r>
        <w:rPr>
          <w:b/>
          <w:sz w:val="24"/>
          <w:szCs w:val="24"/>
        </w:rPr>
        <w:t> </w:t>
      </w:r>
      <w:r w:rsidRPr="00C25CE0">
        <w:rPr>
          <w:b/>
          <w:sz w:val="24"/>
          <w:szCs w:val="24"/>
        </w:rPr>
        <w:t>«Югорскэнергогаз» за 2016 гг.</w:t>
      </w:r>
    </w:p>
    <w:tbl>
      <w:tblPr>
        <w:tblpPr w:leftFromText="180" w:rightFromText="180" w:vertAnchor="text" w:tblpX="-18" w:tblpY="1"/>
        <w:tblOverlap w:val="never"/>
        <w:tblW w:w="10216" w:type="dxa"/>
        <w:tblLayout w:type="fixed"/>
        <w:tblCellMar>
          <w:left w:w="10" w:type="dxa"/>
          <w:right w:w="10" w:type="dxa"/>
        </w:tblCellMar>
        <w:tblLook w:val="04A0" w:firstRow="1" w:lastRow="0" w:firstColumn="1" w:lastColumn="0" w:noHBand="0" w:noVBand="1"/>
      </w:tblPr>
      <w:tblGrid>
        <w:gridCol w:w="2704"/>
        <w:gridCol w:w="1134"/>
        <w:gridCol w:w="1701"/>
        <w:gridCol w:w="1842"/>
        <w:gridCol w:w="2835"/>
      </w:tblGrid>
      <w:tr w:rsidR="009F57EE" w:rsidRPr="009F57EE" w14:paraId="2A425F4F" w14:textId="77777777" w:rsidTr="006F3688">
        <w:trPr>
          <w:cantSplit/>
          <w:trHeight w:val="20"/>
        </w:trPr>
        <w:tc>
          <w:tcPr>
            <w:tcW w:w="2704" w:type="dxa"/>
            <w:vMerge w:val="restart"/>
            <w:tcBorders>
              <w:top w:val="single" w:sz="4" w:space="0" w:color="auto"/>
              <w:left w:val="single" w:sz="4" w:space="0" w:color="auto"/>
              <w:right w:val="single" w:sz="4" w:space="0" w:color="auto"/>
            </w:tcBorders>
            <w:shd w:val="clear" w:color="auto" w:fill="FFFFFF"/>
            <w:vAlign w:val="center"/>
          </w:tcPr>
          <w:p w14:paraId="4765B590" w14:textId="244B9847" w:rsidR="009F57EE" w:rsidRPr="009F57EE" w:rsidRDefault="009F57EE" w:rsidP="006F3688">
            <w:pPr>
              <w:jc w:val="center"/>
              <w:rPr>
                <w:b/>
                <w:sz w:val="24"/>
                <w:szCs w:val="24"/>
              </w:rPr>
            </w:pPr>
            <w:r w:rsidRPr="009F57EE">
              <w:rPr>
                <w:b/>
                <w:sz w:val="24"/>
                <w:szCs w:val="24"/>
              </w:rPr>
              <w:t xml:space="preserve">Наименование </w:t>
            </w:r>
            <w:r w:rsidRPr="009F57EE">
              <w:rPr>
                <w:b/>
                <w:sz w:val="24"/>
                <w:szCs w:val="24"/>
              </w:rPr>
              <w:br/>
              <w:t>показателя</w:t>
            </w:r>
          </w:p>
        </w:tc>
        <w:tc>
          <w:tcPr>
            <w:tcW w:w="28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3F31D65" w14:textId="48AE51CC" w:rsidR="009F57EE" w:rsidRPr="009F57EE" w:rsidRDefault="009F57EE" w:rsidP="006F3688">
            <w:pPr>
              <w:pStyle w:val="440"/>
              <w:shd w:val="clear" w:color="auto" w:fill="auto"/>
              <w:spacing w:after="0" w:line="240" w:lineRule="auto"/>
              <w:ind w:firstLine="0"/>
              <w:rPr>
                <w:b/>
                <w:sz w:val="24"/>
                <w:szCs w:val="24"/>
              </w:rPr>
            </w:pPr>
            <w:r w:rsidRPr="009F57EE">
              <w:rPr>
                <w:rStyle w:val="172"/>
                <w:b/>
                <w:sz w:val="24"/>
                <w:szCs w:val="24"/>
              </w:rPr>
              <w:t>Количество источников загрязнения атмосферы</w:t>
            </w:r>
            <w:r w:rsidRPr="009F57EE">
              <w:rPr>
                <w:rStyle w:val="190"/>
                <w:b/>
                <w:sz w:val="24"/>
                <w:szCs w:val="24"/>
              </w:rPr>
              <w:t xml:space="preserve"> </w:t>
            </w:r>
            <w:r w:rsidRPr="009F57EE">
              <w:rPr>
                <w:rStyle w:val="172"/>
                <w:b/>
                <w:sz w:val="24"/>
                <w:szCs w:val="24"/>
              </w:rPr>
              <w:t xml:space="preserve">на конец года, </w:t>
            </w:r>
            <w:proofErr w:type="spellStart"/>
            <w:r w:rsidRPr="009F57EE">
              <w:rPr>
                <w:rStyle w:val="172"/>
                <w:b/>
                <w:sz w:val="24"/>
                <w:szCs w:val="24"/>
              </w:rPr>
              <w:t>ед</w:t>
            </w:r>
            <w:proofErr w:type="spellEnd"/>
            <w:r>
              <w:rPr>
                <w:rStyle w:val="172"/>
                <w:b/>
                <w:sz w:val="24"/>
                <w:szCs w:val="24"/>
                <w:lang w:val="ru-RU"/>
              </w:rPr>
              <w:t>.</w:t>
            </w:r>
          </w:p>
        </w:tc>
        <w:tc>
          <w:tcPr>
            <w:tcW w:w="1842" w:type="dxa"/>
            <w:vMerge w:val="restart"/>
            <w:tcBorders>
              <w:top w:val="single" w:sz="4" w:space="0" w:color="auto"/>
              <w:left w:val="single" w:sz="4" w:space="0" w:color="auto"/>
              <w:right w:val="single" w:sz="4" w:space="0" w:color="auto"/>
            </w:tcBorders>
            <w:shd w:val="clear" w:color="auto" w:fill="FFFFFF"/>
            <w:vAlign w:val="center"/>
          </w:tcPr>
          <w:p w14:paraId="40BB7B7E" w14:textId="77777777" w:rsidR="009F57EE" w:rsidRPr="009F57EE" w:rsidRDefault="009F57EE" w:rsidP="006F3688">
            <w:pPr>
              <w:pStyle w:val="440"/>
              <w:shd w:val="clear" w:color="auto" w:fill="auto"/>
              <w:spacing w:after="0" w:line="240" w:lineRule="auto"/>
              <w:ind w:firstLine="0"/>
              <w:rPr>
                <w:b/>
                <w:sz w:val="24"/>
                <w:szCs w:val="24"/>
              </w:rPr>
            </w:pPr>
            <w:r w:rsidRPr="009F57EE">
              <w:rPr>
                <w:rStyle w:val="172"/>
                <w:b/>
                <w:sz w:val="24"/>
                <w:szCs w:val="24"/>
              </w:rPr>
              <w:t>Разрешенный выброс</w:t>
            </w:r>
            <w:r w:rsidRPr="009F57EE">
              <w:rPr>
                <w:rStyle w:val="200"/>
                <w:b/>
                <w:sz w:val="24"/>
                <w:szCs w:val="24"/>
              </w:rPr>
              <w:t xml:space="preserve"> </w:t>
            </w:r>
            <w:r w:rsidRPr="009F57EE">
              <w:rPr>
                <w:rStyle w:val="172"/>
                <w:b/>
                <w:sz w:val="24"/>
                <w:szCs w:val="24"/>
              </w:rPr>
              <w:t>в атмосферу загрязняющих</w:t>
            </w:r>
            <w:r w:rsidRPr="009F57EE">
              <w:rPr>
                <w:rStyle w:val="200"/>
                <w:b/>
                <w:sz w:val="24"/>
                <w:szCs w:val="24"/>
              </w:rPr>
              <w:t xml:space="preserve"> </w:t>
            </w:r>
            <w:r w:rsidRPr="009F57EE">
              <w:rPr>
                <w:rStyle w:val="172"/>
                <w:b/>
                <w:sz w:val="24"/>
                <w:szCs w:val="24"/>
              </w:rPr>
              <w:t>веществ, тонн</w:t>
            </w:r>
          </w:p>
        </w:tc>
        <w:tc>
          <w:tcPr>
            <w:tcW w:w="2835" w:type="dxa"/>
            <w:vMerge w:val="restart"/>
            <w:tcBorders>
              <w:top w:val="single" w:sz="4" w:space="0" w:color="auto"/>
              <w:left w:val="single" w:sz="4" w:space="0" w:color="auto"/>
              <w:right w:val="single" w:sz="4" w:space="0" w:color="auto"/>
            </w:tcBorders>
            <w:shd w:val="clear" w:color="auto" w:fill="FFFFFF"/>
            <w:vAlign w:val="center"/>
          </w:tcPr>
          <w:p w14:paraId="737D5568" w14:textId="77777777" w:rsidR="009F57EE" w:rsidRPr="009F57EE" w:rsidRDefault="009F57EE" w:rsidP="006F3688">
            <w:pPr>
              <w:pStyle w:val="440"/>
              <w:shd w:val="clear" w:color="auto" w:fill="auto"/>
              <w:spacing w:after="0" w:line="240" w:lineRule="auto"/>
              <w:ind w:firstLine="0"/>
              <w:rPr>
                <w:b/>
                <w:sz w:val="24"/>
                <w:szCs w:val="24"/>
              </w:rPr>
            </w:pPr>
            <w:r w:rsidRPr="009F57EE">
              <w:rPr>
                <w:rStyle w:val="172"/>
                <w:b/>
                <w:sz w:val="24"/>
                <w:szCs w:val="24"/>
              </w:rPr>
              <w:t>Фактически выброшено</w:t>
            </w:r>
            <w:r w:rsidRPr="009F57EE">
              <w:rPr>
                <w:rStyle w:val="216"/>
                <w:b/>
                <w:sz w:val="24"/>
                <w:szCs w:val="24"/>
              </w:rPr>
              <w:t xml:space="preserve"> </w:t>
            </w:r>
            <w:r w:rsidRPr="009F57EE">
              <w:rPr>
                <w:rStyle w:val="172"/>
                <w:b/>
                <w:sz w:val="24"/>
                <w:szCs w:val="24"/>
              </w:rPr>
              <w:t>в атмосферу загрязняющих</w:t>
            </w:r>
            <w:r w:rsidRPr="009F57EE">
              <w:rPr>
                <w:rStyle w:val="216"/>
                <w:b/>
                <w:sz w:val="24"/>
                <w:szCs w:val="24"/>
              </w:rPr>
              <w:t xml:space="preserve"> </w:t>
            </w:r>
            <w:r w:rsidRPr="009F57EE">
              <w:rPr>
                <w:rStyle w:val="172"/>
                <w:b/>
                <w:sz w:val="24"/>
                <w:szCs w:val="24"/>
              </w:rPr>
              <w:t>веществ, тонн</w:t>
            </w:r>
          </w:p>
        </w:tc>
      </w:tr>
      <w:tr w:rsidR="009F57EE" w:rsidRPr="009F57EE" w14:paraId="48B278F4" w14:textId="77777777" w:rsidTr="006F3688">
        <w:trPr>
          <w:cantSplit/>
          <w:trHeight w:val="20"/>
        </w:trPr>
        <w:tc>
          <w:tcPr>
            <w:tcW w:w="2704" w:type="dxa"/>
            <w:vMerge/>
            <w:tcBorders>
              <w:left w:val="single" w:sz="4" w:space="0" w:color="auto"/>
              <w:bottom w:val="single" w:sz="4" w:space="0" w:color="auto"/>
              <w:right w:val="single" w:sz="4" w:space="0" w:color="auto"/>
            </w:tcBorders>
            <w:shd w:val="clear" w:color="auto" w:fill="FFFFFF"/>
          </w:tcPr>
          <w:p w14:paraId="4F4F1C29" w14:textId="77777777" w:rsidR="009F57EE" w:rsidRPr="009F57EE" w:rsidRDefault="009F57EE" w:rsidP="009F57EE">
            <w:pPr>
              <w:rPr>
                <w:b/>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28F82F28" w14:textId="77777777" w:rsidR="009F57EE" w:rsidRPr="009F57EE" w:rsidRDefault="009F57EE" w:rsidP="006F3688">
            <w:pPr>
              <w:pStyle w:val="440"/>
              <w:shd w:val="clear" w:color="auto" w:fill="auto"/>
              <w:spacing w:after="0" w:line="240" w:lineRule="auto"/>
              <w:ind w:firstLine="0"/>
              <w:rPr>
                <w:b/>
                <w:sz w:val="24"/>
                <w:szCs w:val="24"/>
              </w:rPr>
            </w:pPr>
            <w:r w:rsidRPr="009F57EE">
              <w:rPr>
                <w:rStyle w:val="172"/>
                <w:b/>
                <w:sz w:val="24"/>
                <w:szCs w:val="24"/>
              </w:rPr>
              <w:t>всего</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5435D856" w14:textId="1EEDF630" w:rsidR="009F57EE" w:rsidRPr="009F57EE" w:rsidRDefault="009F57EE" w:rsidP="006F3688">
            <w:pPr>
              <w:pStyle w:val="440"/>
              <w:shd w:val="clear" w:color="auto" w:fill="auto"/>
              <w:spacing w:after="0" w:line="240" w:lineRule="auto"/>
              <w:ind w:firstLine="0"/>
              <w:rPr>
                <w:b/>
                <w:sz w:val="24"/>
                <w:szCs w:val="24"/>
              </w:rPr>
            </w:pPr>
            <w:r w:rsidRPr="009F57EE">
              <w:rPr>
                <w:rStyle w:val="172"/>
                <w:b/>
                <w:sz w:val="24"/>
                <w:szCs w:val="24"/>
              </w:rPr>
              <w:t xml:space="preserve">из них </w:t>
            </w:r>
            <w:r>
              <w:rPr>
                <w:rStyle w:val="172"/>
                <w:b/>
                <w:sz w:val="24"/>
                <w:szCs w:val="24"/>
              </w:rPr>
              <w:br/>
            </w:r>
            <w:proofErr w:type="spellStart"/>
            <w:proofErr w:type="gramStart"/>
            <w:r w:rsidRPr="009F57EE">
              <w:rPr>
                <w:rStyle w:val="172"/>
                <w:b/>
                <w:sz w:val="24"/>
                <w:szCs w:val="24"/>
              </w:rPr>
              <w:t>органи</w:t>
            </w:r>
            <w:proofErr w:type="spellEnd"/>
            <w:r>
              <w:rPr>
                <w:rStyle w:val="172"/>
                <w:b/>
                <w:sz w:val="24"/>
                <w:szCs w:val="24"/>
                <w:lang w:val="ru-RU"/>
              </w:rPr>
              <w:t>-</w:t>
            </w:r>
            <w:proofErr w:type="spellStart"/>
            <w:r w:rsidRPr="009F57EE">
              <w:rPr>
                <w:rStyle w:val="172"/>
                <w:b/>
                <w:sz w:val="24"/>
                <w:szCs w:val="24"/>
              </w:rPr>
              <w:t>зованных</w:t>
            </w:r>
            <w:proofErr w:type="spellEnd"/>
            <w:proofErr w:type="gramEnd"/>
          </w:p>
        </w:tc>
        <w:tc>
          <w:tcPr>
            <w:tcW w:w="1842" w:type="dxa"/>
            <w:vMerge/>
            <w:tcBorders>
              <w:left w:val="single" w:sz="4" w:space="0" w:color="auto"/>
              <w:bottom w:val="single" w:sz="4" w:space="0" w:color="auto"/>
              <w:right w:val="single" w:sz="4" w:space="0" w:color="auto"/>
            </w:tcBorders>
            <w:shd w:val="clear" w:color="auto" w:fill="FFFFFF"/>
          </w:tcPr>
          <w:p w14:paraId="30B94E09" w14:textId="77777777" w:rsidR="009F57EE" w:rsidRPr="009F57EE" w:rsidRDefault="009F57EE" w:rsidP="009F57EE">
            <w:pPr>
              <w:rPr>
                <w:b/>
                <w:sz w:val="24"/>
                <w:szCs w:val="24"/>
              </w:rPr>
            </w:pPr>
          </w:p>
        </w:tc>
        <w:tc>
          <w:tcPr>
            <w:tcW w:w="2835" w:type="dxa"/>
            <w:vMerge/>
            <w:tcBorders>
              <w:left w:val="single" w:sz="4" w:space="0" w:color="auto"/>
              <w:bottom w:val="single" w:sz="4" w:space="0" w:color="auto"/>
              <w:right w:val="single" w:sz="4" w:space="0" w:color="auto"/>
            </w:tcBorders>
            <w:shd w:val="clear" w:color="auto" w:fill="FFFFFF"/>
          </w:tcPr>
          <w:p w14:paraId="4FF36D3C" w14:textId="77777777" w:rsidR="009F57EE" w:rsidRPr="009F57EE" w:rsidRDefault="009F57EE" w:rsidP="009F57EE">
            <w:pPr>
              <w:rPr>
                <w:b/>
                <w:sz w:val="24"/>
                <w:szCs w:val="24"/>
              </w:rPr>
            </w:pPr>
          </w:p>
        </w:tc>
      </w:tr>
      <w:tr w:rsidR="00DE0C5A" w:rsidRPr="009F57EE" w14:paraId="4D0271D0" w14:textId="77777777" w:rsidTr="009F57EE">
        <w:trPr>
          <w:cantSplit/>
          <w:trHeight w:val="20"/>
        </w:trPr>
        <w:tc>
          <w:tcPr>
            <w:tcW w:w="2704" w:type="dxa"/>
            <w:tcBorders>
              <w:top w:val="single" w:sz="4" w:space="0" w:color="auto"/>
              <w:left w:val="single" w:sz="4" w:space="0" w:color="auto"/>
              <w:bottom w:val="single" w:sz="4" w:space="0" w:color="auto"/>
              <w:right w:val="single" w:sz="4" w:space="0" w:color="auto"/>
            </w:tcBorders>
            <w:shd w:val="clear" w:color="auto" w:fill="FFFFFF"/>
          </w:tcPr>
          <w:p w14:paraId="4E25E07D" w14:textId="2E821278" w:rsidR="00DE0C5A" w:rsidRPr="009F57EE" w:rsidRDefault="009F57EE" w:rsidP="009F57EE">
            <w:pPr>
              <w:pStyle w:val="440"/>
              <w:shd w:val="clear" w:color="auto" w:fill="auto"/>
              <w:spacing w:after="0" w:line="240" w:lineRule="auto"/>
              <w:ind w:left="142" w:firstLine="0"/>
              <w:jc w:val="both"/>
              <w:rPr>
                <w:sz w:val="24"/>
                <w:szCs w:val="24"/>
              </w:rPr>
            </w:pPr>
            <w:r>
              <w:rPr>
                <w:rStyle w:val="160"/>
                <w:sz w:val="24"/>
                <w:szCs w:val="24"/>
                <w:lang w:val="ru-RU"/>
              </w:rPr>
              <w:t>В</w:t>
            </w:r>
            <w:r w:rsidR="00DE0C5A" w:rsidRPr="009F57EE">
              <w:rPr>
                <w:rStyle w:val="160"/>
                <w:sz w:val="24"/>
                <w:szCs w:val="24"/>
              </w:rPr>
              <w:t>сего</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1E220CC7" w14:textId="77777777" w:rsidR="00DE0C5A" w:rsidRPr="009F57EE" w:rsidRDefault="00DE0C5A" w:rsidP="009F57EE">
            <w:pPr>
              <w:pStyle w:val="440"/>
              <w:shd w:val="clear" w:color="auto" w:fill="auto"/>
              <w:spacing w:after="0" w:line="240" w:lineRule="auto"/>
              <w:ind w:firstLine="0"/>
              <w:rPr>
                <w:sz w:val="24"/>
                <w:szCs w:val="24"/>
              </w:rPr>
            </w:pPr>
            <w:r w:rsidRPr="009F57EE">
              <w:rPr>
                <w:rStyle w:val="172"/>
                <w:sz w:val="24"/>
                <w:szCs w:val="24"/>
              </w:rPr>
              <w:t>183</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14:paraId="1B510151" w14:textId="77777777" w:rsidR="00DE0C5A" w:rsidRPr="009F57EE" w:rsidRDefault="00DE0C5A" w:rsidP="009F57EE">
            <w:pPr>
              <w:pStyle w:val="440"/>
              <w:shd w:val="clear" w:color="auto" w:fill="auto"/>
              <w:spacing w:after="0" w:line="240" w:lineRule="auto"/>
              <w:ind w:firstLine="0"/>
              <w:rPr>
                <w:sz w:val="24"/>
                <w:szCs w:val="24"/>
              </w:rPr>
            </w:pPr>
            <w:r w:rsidRPr="009F57EE">
              <w:rPr>
                <w:rStyle w:val="160"/>
                <w:sz w:val="24"/>
                <w:szCs w:val="24"/>
              </w:rPr>
              <w:t>172</w:t>
            </w:r>
          </w:p>
        </w:tc>
        <w:tc>
          <w:tcPr>
            <w:tcW w:w="1842" w:type="dxa"/>
            <w:tcBorders>
              <w:top w:val="single" w:sz="4" w:space="0" w:color="auto"/>
              <w:left w:val="single" w:sz="4" w:space="0" w:color="auto"/>
              <w:bottom w:val="single" w:sz="4" w:space="0" w:color="auto"/>
              <w:right w:val="single" w:sz="4" w:space="0" w:color="auto"/>
            </w:tcBorders>
            <w:shd w:val="clear" w:color="auto" w:fill="FFFFFF"/>
          </w:tcPr>
          <w:p w14:paraId="0DAC3DCC" w14:textId="0C25FEA6" w:rsidR="00DE0C5A" w:rsidRPr="009F57EE" w:rsidRDefault="00DE0C5A" w:rsidP="009F57EE">
            <w:pPr>
              <w:pStyle w:val="440"/>
              <w:shd w:val="clear" w:color="auto" w:fill="auto"/>
              <w:spacing w:after="0" w:line="240" w:lineRule="auto"/>
              <w:ind w:firstLine="0"/>
              <w:rPr>
                <w:sz w:val="24"/>
                <w:szCs w:val="24"/>
              </w:rPr>
            </w:pPr>
            <w:r w:rsidRPr="009F57EE">
              <w:rPr>
                <w:rStyle w:val="172"/>
                <w:sz w:val="24"/>
                <w:szCs w:val="24"/>
              </w:rPr>
              <w:t>1</w:t>
            </w:r>
            <w:r w:rsidR="009F57EE">
              <w:rPr>
                <w:rStyle w:val="172"/>
                <w:sz w:val="24"/>
                <w:szCs w:val="24"/>
                <w:lang w:val="ru-RU"/>
              </w:rPr>
              <w:t xml:space="preserve"> </w:t>
            </w:r>
            <w:r w:rsidRPr="009F57EE">
              <w:rPr>
                <w:rStyle w:val="172"/>
                <w:sz w:val="24"/>
                <w:szCs w:val="24"/>
              </w:rPr>
              <w:t>620,376</w:t>
            </w:r>
          </w:p>
        </w:tc>
        <w:tc>
          <w:tcPr>
            <w:tcW w:w="2835" w:type="dxa"/>
            <w:tcBorders>
              <w:top w:val="single" w:sz="4" w:space="0" w:color="auto"/>
              <w:left w:val="single" w:sz="4" w:space="0" w:color="auto"/>
              <w:bottom w:val="single" w:sz="4" w:space="0" w:color="auto"/>
              <w:right w:val="single" w:sz="4" w:space="0" w:color="auto"/>
            </w:tcBorders>
            <w:shd w:val="clear" w:color="auto" w:fill="FFFFFF"/>
          </w:tcPr>
          <w:p w14:paraId="23CB6585" w14:textId="77777777" w:rsidR="00DE0C5A" w:rsidRPr="009F57EE" w:rsidRDefault="00DE0C5A" w:rsidP="009F57EE">
            <w:pPr>
              <w:pStyle w:val="440"/>
              <w:shd w:val="clear" w:color="auto" w:fill="auto"/>
              <w:spacing w:after="0" w:line="240" w:lineRule="auto"/>
              <w:ind w:firstLine="0"/>
              <w:rPr>
                <w:sz w:val="24"/>
                <w:szCs w:val="24"/>
              </w:rPr>
            </w:pPr>
            <w:r w:rsidRPr="009F57EE">
              <w:rPr>
                <w:rStyle w:val="172"/>
                <w:sz w:val="24"/>
                <w:szCs w:val="24"/>
              </w:rPr>
              <w:t>335,009</w:t>
            </w:r>
          </w:p>
        </w:tc>
      </w:tr>
      <w:tr w:rsidR="00DE0C5A" w:rsidRPr="009F57EE" w14:paraId="6AA41E4A" w14:textId="77777777" w:rsidTr="009F57EE">
        <w:trPr>
          <w:cantSplit/>
          <w:trHeight w:val="156"/>
        </w:trPr>
        <w:tc>
          <w:tcPr>
            <w:tcW w:w="2704" w:type="dxa"/>
            <w:tcBorders>
              <w:top w:val="single" w:sz="4" w:space="0" w:color="auto"/>
              <w:left w:val="single" w:sz="4" w:space="0" w:color="auto"/>
              <w:bottom w:val="single" w:sz="4" w:space="0" w:color="auto"/>
              <w:right w:val="single" w:sz="4" w:space="0" w:color="auto"/>
            </w:tcBorders>
            <w:shd w:val="clear" w:color="auto" w:fill="FFFFFF"/>
          </w:tcPr>
          <w:p w14:paraId="71D511E0" w14:textId="764A98DC" w:rsidR="00DE0C5A" w:rsidRPr="009F57EE" w:rsidRDefault="00DE0C5A" w:rsidP="009F57EE">
            <w:pPr>
              <w:pStyle w:val="440"/>
              <w:shd w:val="clear" w:color="auto" w:fill="auto"/>
              <w:spacing w:after="0" w:line="240" w:lineRule="auto"/>
              <w:ind w:left="142" w:firstLine="0"/>
              <w:jc w:val="both"/>
              <w:rPr>
                <w:sz w:val="24"/>
                <w:szCs w:val="24"/>
              </w:rPr>
            </w:pPr>
            <w:r w:rsidRPr="009F57EE">
              <w:rPr>
                <w:rStyle w:val="172"/>
                <w:sz w:val="24"/>
                <w:szCs w:val="24"/>
              </w:rPr>
              <w:t>в т</w:t>
            </w:r>
            <w:r w:rsidR="009F57EE">
              <w:rPr>
                <w:rStyle w:val="172"/>
                <w:sz w:val="24"/>
                <w:szCs w:val="24"/>
                <w:lang w:val="ru-RU"/>
              </w:rPr>
              <w:t>.</w:t>
            </w:r>
            <w:r w:rsidRPr="009F57EE">
              <w:rPr>
                <w:rStyle w:val="172"/>
                <w:sz w:val="24"/>
                <w:szCs w:val="24"/>
              </w:rPr>
              <w:t>ч</w:t>
            </w:r>
            <w:r w:rsidR="009F57EE">
              <w:rPr>
                <w:rStyle w:val="172"/>
                <w:sz w:val="24"/>
                <w:szCs w:val="24"/>
                <w:lang w:val="ru-RU"/>
              </w:rPr>
              <w:t>.</w:t>
            </w:r>
            <w:r w:rsidRPr="009F57EE">
              <w:rPr>
                <w:rStyle w:val="172"/>
                <w:sz w:val="24"/>
                <w:szCs w:val="24"/>
              </w:rPr>
              <w:t xml:space="preserve"> с установленными нормативами:</w:t>
            </w:r>
            <w:r w:rsidRPr="009F57EE">
              <w:rPr>
                <w:rStyle w:val="221"/>
                <w:sz w:val="24"/>
                <w:szCs w:val="24"/>
              </w:rPr>
              <w:t xml:space="preserve"> </w:t>
            </w:r>
            <w:r w:rsidR="009F57EE">
              <w:rPr>
                <w:rStyle w:val="221"/>
                <w:sz w:val="24"/>
                <w:szCs w:val="24"/>
              </w:rPr>
              <w:br/>
            </w:r>
            <w:r w:rsidRPr="009F57EE">
              <w:rPr>
                <w:rStyle w:val="172"/>
                <w:sz w:val="24"/>
                <w:szCs w:val="24"/>
              </w:rPr>
              <w:t>предельно допустимого выброса (ПДВ)</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161BABFF" w14:textId="77777777" w:rsidR="00DE0C5A" w:rsidRPr="009F57EE" w:rsidRDefault="00DE0C5A" w:rsidP="009F57EE">
            <w:pPr>
              <w:pStyle w:val="440"/>
              <w:shd w:val="clear" w:color="auto" w:fill="auto"/>
              <w:spacing w:after="0" w:line="240" w:lineRule="auto"/>
              <w:ind w:firstLine="0"/>
              <w:rPr>
                <w:sz w:val="24"/>
                <w:szCs w:val="24"/>
              </w:rPr>
            </w:pPr>
            <w:r w:rsidRPr="009F57EE">
              <w:rPr>
                <w:rStyle w:val="172"/>
                <w:sz w:val="24"/>
                <w:szCs w:val="24"/>
              </w:rPr>
              <w:t>183</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3EA22596" w14:textId="77777777" w:rsidR="00DE0C5A" w:rsidRPr="009F57EE" w:rsidRDefault="00DE0C5A" w:rsidP="009F57EE">
            <w:pPr>
              <w:pStyle w:val="440"/>
              <w:shd w:val="clear" w:color="auto" w:fill="auto"/>
              <w:spacing w:after="0" w:line="240" w:lineRule="auto"/>
              <w:ind w:firstLine="0"/>
              <w:rPr>
                <w:sz w:val="24"/>
                <w:szCs w:val="24"/>
              </w:rPr>
            </w:pPr>
            <w:r w:rsidRPr="009F57EE">
              <w:rPr>
                <w:rStyle w:val="160"/>
                <w:sz w:val="24"/>
                <w:szCs w:val="24"/>
              </w:rPr>
              <w:t>172</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tcPr>
          <w:p w14:paraId="6D88BE10" w14:textId="258B3149" w:rsidR="00DE0C5A" w:rsidRPr="009F57EE" w:rsidRDefault="00DE0C5A" w:rsidP="009F57EE">
            <w:pPr>
              <w:pStyle w:val="440"/>
              <w:shd w:val="clear" w:color="auto" w:fill="auto"/>
              <w:spacing w:after="0" w:line="240" w:lineRule="auto"/>
              <w:ind w:firstLine="0"/>
              <w:rPr>
                <w:sz w:val="24"/>
                <w:szCs w:val="24"/>
              </w:rPr>
            </w:pPr>
            <w:r w:rsidRPr="009F57EE">
              <w:rPr>
                <w:rStyle w:val="172"/>
                <w:sz w:val="24"/>
                <w:szCs w:val="24"/>
              </w:rPr>
              <w:t>1</w:t>
            </w:r>
            <w:r w:rsidR="009F57EE">
              <w:rPr>
                <w:rStyle w:val="172"/>
                <w:sz w:val="24"/>
                <w:szCs w:val="24"/>
                <w:lang w:val="ru-RU"/>
              </w:rPr>
              <w:t xml:space="preserve"> </w:t>
            </w:r>
            <w:r w:rsidRPr="009F57EE">
              <w:rPr>
                <w:rStyle w:val="172"/>
                <w:sz w:val="24"/>
                <w:szCs w:val="24"/>
              </w:rPr>
              <w:t>620,376</w:t>
            </w:r>
          </w:p>
        </w:tc>
        <w:tc>
          <w:tcPr>
            <w:tcW w:w="2835" w:type="dxa"/>
            <w:tcBorders>
              <w:top w:val="single" w:sz="4" w:space="0" w:color="auto"/>
              <w:left w:val="single" w:sz="4" w:space="0" w:color="auto"/>
              <w:bottom w:val="single" w:sz="4" w:space="0" w:color="auto"/>
              <w:right w:val="single" w:sz="4" w:space="0" w:color="auto"/>
            </w:tcBorders>
            <w:shd w:val="clear" w:color="auto" w:fill="FFFFFF"/>
            <w:vAlign w:val="center"/>
          </w:tcPr>
          <w:p w14:paraId="31F04C19" w14:textId="77777777" w:rsidR="00DE0C5A" w:rsidRPr="009F57EE" w:rsidRDefault="00DE0C5A" w:rsidP="009F57EE">
            <w:pPr>
              <w:pStyle w:val="440"/>
              <w:shd w:val="clear" w:color="auto" w:fill="auto"/>
              <w:spacing w:after="0" w:line="240" w:lineRule="auto"/>
              <w:ind w:firstLine="0"/>
              <w:rPr>
                <w:sz w:val="24"/>
                <w:szCs w:val="24"/>
              </w:rPr>
            </w:pPr>
            <w:r w:rsidRPr="009F57EE">
              <w:rPr>
                <w:rStyle w:val="172"/>
                <w:sz w:val="24"/>
                <w:szCs w:val="24"/>
              </w:rPr>
              <w:t>335,009</w:t>
            </w:r>
          </w:p>
        </w:tc>
      </w:tr>
    </w:tbl>
    <w:p w14:paraId="7C141839" w14:textId="1D483611" w:rsidR="00DE0C5A" w:rsidRDefault="00DE0C5A" w:rsidP="00E93989">
      <w:pPr>
        <w:ind w:firstLine="709"/>
        <w:jc w:val="both"/>
        <w:rPr>
          <w:sz w:val="28"/>
          <w:szCs w:val="28"/>
        </w:rPr>
      </w:pPr>
    </w:p>
    <w:p w14:paraId="61C36B81" w14:textId="77777777" w:rsidR="0073634F" w:rsidRPr="00E93989" w:rsidRDefault="0073634F" w:rsidP="00640374">
      <w:pPr>
        <w:jc w:val="both"/>
        <w:rPr>
          <w:b/>
          <w:sz w:val="28"/>
        </w:rPr>
      </w:pPr>
      <w:r w:rsidRPr="00E93989">
        <w:rPr>
          <w:b/>
          <w:sz w:val="28"/>
        </w:rPr>
        <w:t>Тарифы, плата (тариф) за подключение (присоединение), структура себестоимости производства и транспорта ресурсов</w:t>
      </w:r>
    </w:p>
    <w:p w14:paraId="7737CCE9" w14:textId="5F957632" w:rsidR="007C7C21" w:rsidRDefault="00EE10FB" w:rsidP="007C7C21">
      <w:pPr>
        <w:tabs>
          <w:tab w:val="left" w:pos="1134"/>
        </w:tabs>
        <w:autoSpaceDE w:val="0"/>
        <w:autoSpaceDN w:val="0"/>
        <w:adjustRightInd w:val="0"/>
        <w:ind w:firstLine="709"/>
        <w:jc w:val="both"/>
        <w:rPr>
          <w:sz w:val="28"/>
          <w:szCs w:val="28"/>
        </w:rPr>
      </w:pPr>
      <w:r w:rsidRPr="00375B38">
        <w:rPr>
          <w:sz w:val="28"/>
          <w:szCs w:val="28"/>
        </w:rPr>
        <w:t>Уровень тарифов на тепловую энергию для потребителей МУП</w:t>
      </w:r>
      <w:r>
        <w:rPr>
          <w:sz w:val="28"/>
          <w:szCs w:val="28"/>
        </w:rPr>
        <w:t> </w:t>
      </w:r>
      <w:r w:rsidRPr="00375B38">
        <w:rPr>
          <w:sz w:val="28"/>
          <w:szCs w:val="28"/>
        </w:rPr>
        <w:t xml:space="preserve">«Югорскэнергогаз» </w:t>
      </w:r>
      <w:r>
        <w:rPr>
          <w:sz w:val="28"/>
          <w:szCs w:val="28"/>
        </w:rPr>
        <w:t xml:space="preserve">в </w:t>
      </w:r>
      <w:r w:rsidRPr="00375B38">
        <w:rPr>
          <w:sz w:val="28"/>
          <w:szCs w:val="28"/>
        </w:rPr>
        <w:t>муниципально</w:t>
      </w:r>
      <w:r>
        <w:rPr>
          <w:sz w:val="28"/>
          <w:szCs w:val="28"/>
        </w:rPr>
        <w:t>м</w:t>
      </w:r>
      <w:r w:rsidRPr="00375B38">
        <w:rPr>
          <w:sz w:val="28"/>
          <w:szCs w:val="28"/>
        </w:rPr>
        <w:t xml:space="preserve"> образовани</w:t>
      </w:r>
      <w:r>
        <w:rPr>
          <w:sz w:val="28"/>
          <w:szCs w:val="28"/>
        </w:rPr>
        <w:t>и</w:t>
      </w:r>
      <w:r w:rsidRPr="00375B38">
        <w:rPr>
          <w:sz w:val="28"/>
          <w:szCs w:val="28"/>
        </w:rPr>
        <w:t xml:space="preserve"> город Югорск представлен в </w:t>
      </w:r>
      <w:r w:rsidRPr="00EE10FB">
        <w:rPr>
          <w:sz w:val="28"/>
          <w:szCs w:val="28"/>
        </w:rPr>
        <w:t xml:space="preserve">табл. </w:t>
      </w:r>
      <w:r>
        <w:rPr>
          <w:sz w:val="28"/>
          <w:szCs w:val="28"/>
        </w:rPr>
        <w:t>1</w:t>
      </w:r>
      <w:r w:rsidR="00FE7CE7">
        <w:rPr>
          <w:sz w:val="28"/>
          <w:szCs w:val="28"/>
        </w:rPr>
        <w:t>3</w:t>
      </w:r>
      <w:r w:rsidRPr="00EE10FB">
        <w:rPr>
          <w:sz w:val="28"/>
          <w:szCs w:val="28"/>
        </w:rPr>
        <w:t>.</w:t>
      </w:r>
      <w:r w:rsidR="007C7C21" w:rsidRPr="007C7C21">
        <w:rPr>
          <w:sz w:val="28"/>
          <w:szCs w:val="28"/>
        </w:rPr>
        <w:t xml:space="preserve"> </w:t>
      </w:r>
      <w:r w:rsidR="007C7C21" w:rsidRPr="00375B38">
        <w:rPr>
          <w:sz w:val="28"/>
          <w:szCs w:val="28"/>
        </w:rPr>
        <w:t>Приказом РСТ ХМАО – Югры от 06.12.2016 № 150-</w:t>
      </w:r>
      <w:proofErr w:type="spellStart"/>
      <w:r w:rsidR="007C7C21" w:rsidRPr="00375B38">
        <w:rPr>
          <w:sz w:val="28"/>
          <w:szCs w:val="28"/>
        </w:rPr>
        <w:t>нп</w:t>
      </w:r>
      <w:proofErr w:type="spellEnd"/>
      <w:r w:rsidR="007C7C21" w:rsidRPr="00375B38">
        <w:rPr>
          <w:sz w:val="28"/>
          <w:szCs w:val="28"/>
        </w:rPr>
        <w:t xml:space="preserve"> МУП</w:t>
      </w:r>
      <w:r w:rsidR="007C7C21">
        <w:rPr>
          <w:sz w:val="28"/>
          <w:szCs w:val="28"/>
        </w:rPr>
        <w:t> </w:t>
      </w:r>
      <w:r w:rsidR="007C7C21" w:rsidRPr="00375B38">
        <w:rPr>
          <w:sz w:val="28"/>
          <w:szCs w:val="28"/>
        </w:rPr>
        <w:t xml:space="preserve">«Югорскэнергогаз» установлены </w:t>
      </w:r>
      <w:proofErr w:type="spellStart"/>
      <w:r w:rsidR="007C7C21" w:rsidRPr="00375B38">
        <w:rPr>
          <w:sz w:val="28"/>
          <w:szCs w:val="28"/>
        </w:rPr>
        <w:t>одноставочные</w:t>
      </w:r>
      <w:proofErr w:type="spellEnd"/>
      <w:r w:rsidR="007C7C21" w:rsidRPr="00375B38">
        <w:rPr>
          <w:sz w:val="28"/>
          <w:szCs w:val="28"/>
        </w:rPr>
        <w:t xml:space="preserve"> тарифы на тепловую энергию для потребителей муниципального образования город Югорск на 2017 г.</w:t>
      </w:r>
      <w:r w:rsidR="007C7C21">
        <w:rPr>
          <w:sz w:val="28"/>
          <w:szCs w:val="28"/>
        </w:rPr>
        <w:t xml:space="preserve"> </w:t>
      </w:r>
    </w:p>
    <w:p w14:paraId="036DC744" w14:textId="0C624D64" w:rsidR="00EE10FB" w:rsidRPr="00375B38" w:rsidRDefault="00EE10FB" w:rsidP="00EE10FB">
      <w:pPr>
        <w:pStyle w:val="a7"/>
        <w:jc w:val="right"/>
        <w:rPr>
          <w:b/>
          <w:sz w:val="24"/>
        </w:rPr>
      </w:pPr>
      <w:r w:rsidRPr="00EE10FB">
        <w:rPr>
          <w:b/>
          <w:sz w:val="24"/>
        </w:rPr>
        <w:t xml:space="preserve">Таблица </w:t>
      </w:r>
      <w:r w:rsidRPr="00EE10FB">
        <w:rPr>
          <w:b/>
          <w:sz w:val="24"/>
        </w:rPr>
        <w:fldChar w:fldCharType="begin"/>
      </w:r>
      <w:r w:rsidRPr="00EE10FB">
        <w:rPr>
          <w:b/>
          <w:sz w:val="24"/>
        </w:rPr>
        <w:instrText xml:space="preserve"> SEQ Таблица \* ARABIC </w:instrText>
      </w:r>
      <w:r w:rsidRPr="00EE10FB">
        <w:rPr>
          <w:b/>
          <w:sz w:val="24"/>
        </w:rPr>
        <w:fldChar w:fldCharType="separate"/>
      </w:r>
      <w:r w:rsidR="005D731C">
        <w:rPr>
          <w:b/>
          <w:noProof/>
          <w:sz w:val="24"/>
        </w:rPr>
        <w:t>13</w:t>
      </w:r>
      <w:r w:rsidRPr="00EE10FB">
        <w:rPr>
          <w:b/>
          <w:sz w:val="24"/>
        </w:rPr>
        <w:fldChar w:fldCharType="end"/>
      </w:r>
    </w:p>
    <w:p w14:paraId="25822A03" w14:textId="77777777" w:rsidR="00EE10FB" w:rsidRPr="00375B38" w:rsidRDefault="00EE10FB" w:rsidP="00EE10FB">
      <w:pPr>
        <w:jc w:val="center"/>
        <w:rPr>
          <w:b/>
          <w:sz w:val="24"/>
          <w:lang w:eastAsia="x-none"/>
        </w:rPr>
      </w:pPr>
      <w:r w:rsidRPr="00375B38">
        <w:rPr>
          <w:b/>
          <w:sz w:val="24"/>
          <w:lang w:eastAsia="x-none"/>
        </w:rPr>
        <w:t xml:space="preserve">Уровень тарифов на услуги по теплоснабжению МУП «Югорскэнергогаз» </w:t>
      </w:r>
      <w:r w:rsidRPr="00375B38">
        <w:rPr>
          <w:b/>
          <w:sz w:val="24"/>
          <w:lang w:eastAsia="x-none"/>
        </w:rPr>
        <w:br/>
        <w:t>в муниципальном образовании город Югорск</w:t>
      </w:r>
    </w:p>
    <w:tbl>
      <w:tblPr>
        <w:tblW w:w="5000" w:type="pct"/>
        <w:tblLook w:val="04A0" w:firstRow="1" w:lastRow="0" w:firstColumn="1" w:lastColumn="0" w:noHBand="0" w:noVBand="1"/>
      </w:tblPr>
      <w:tblGrid>
        <w:gridCol w:w="4921"/>
        <w:gridCol w:w="3189"/>
        <w:gridCol w:w="2312"/>
      </w:tblGrid>
      <w:tr w:rsidR="00EE10FB" w:rsidRPr="00375B38" w14:paraId="6DEC7981" w14:textId="77777777" w:rsidTr="00C543E6">
        <w:trPr>
          <w:tblHeader/>
        </w:trPr>
        <w:tc>
          <w:tcPr>
            <w:tcW w:w="23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92724F" w14:textId="77777777" w:rsidR="00EE10FB" w:rsidRPr="00375B38" w:rsidRDefault="00EE10FB" w:rsidP="00C543E6">
            <w:pPr>
              <w:jc w:val="center"/>
              <w:rPr>
                <w:b/>
                <w:bCs/>
                <w:color w:val="000000"/>
                <w:sz w:val="24"/>
                <w:szCs w:val="24"/>
              </w:rPr>
            </w:pPr>
            <w:r w:rsidRPr="00375B38">
              <w:rPr>
                <w:b/>
                <w:bCs/>
                <w:color w:val="000000"/>
                <w:sz w:val="24"/>
                <w:szCs w:val="24"/>
              </w:rPr>
              <w:t>Наименование тарифа</w:t>
            </w:r>
          </w:p>
        </w:tc>
        <w:tc>
          <w:tcPr>
            <w:tcW w:w="2639" w:type="pct"/>
            <w:gridSpan w:val="2"/>
            <w:tcBorders>
              <w:top w:val="single" w:sz="4" w:space="0" w:color="auto"/>
              <w:left w:val="nil"/>
              <w:bottom w:val="single" w:sz="4" w:space="0" w:color="auto"/>
              <w:right w:val="single" w:sz="4" w:space="0" w:color="auto"/>
            </w:tcBorders>
            <w:shd w:val="clear" w:color="auto" w:fill="auto"/>
            <w:vAlign w:val="center"/>
            <w:hideMark/>
          </w:tcPr>
          <w:p w14:paraId="46380389" w14:textId="77777777" w:rsidR="00EE10FB" w:rsidRPr="00375B38" w:rsidRDefault="00EE10FB" w:rsidP="00C543E6">
            <w:pPr>
              <w:jc w:val="center"/>
              <w:rPr>
                <w:b/>
                <w:bCs/>
                <w:color w:val="000000"/>
                <w:sz w:val="24"/>
                <w:szCs w:val="24"/>
              </w:rPr>
            </w:pPr>
            <w:r w:rsidRPr="00375B38">
              <w:rPr>
                <w:b/>
                <w:bCs/>
                <w:color w:val="000000"/>
                <w:sz w:val="24"/>
                <w:szCs w:val="24"/>
              </w:rPr>
              <w:t>Значение, руб./Гкал</w:t>
            </w:r>
          </w:p>
        </w:tc>
      </w:tr>
      <w:tr w:rsidR="00EE10FB" w:rsidRPr="00375B38" w14:paraId="3080766B" w14:textId="77777777" w:rsidTr="00C543E6">
        <w:trPr>
          <w:tblHeader/>
        </w:trPr>
        <w:tc>
          <w:tcPr>
            <w:tcW w:w="2361" w:type="pct"/>
            <w:vMerge/>
            <w:tcBorders>
              <w:top w:val="single" w:sz="4" w:space="0" w:color="auto"/>
              <w:left w:val="single" w:sz="4" w:space="0" w:color="auto"/>
              <w:bottom w:val="single" w:sz="4" w:space="0" w:color="auto"/>
              <w:right w:val="single" w:sz="4" w:space="0" w:color="auto"/>
            </w:tcBorders>
            <w:vAlign w:val="center"/>
            <w:hideMark/>
          </w:tcPr>
          <w:p w14:paraId="23FE48CB" w14:textId="77777777" w:rsidR="00EE10FB" w:rsidRPr="00375B38" w:rsidRDefault="00EE10FB" w:rsidP="00C543E6">
            <w:pPr>
              <w:rPr>
                <w:b/>
                <w:bCs/>
                <w:color w:val="000000"/>
                <w:sz w:val="24"/>
                <w:szCs w:val="24"/>
              </w:rPr>
            </w:pPr>
          </w:p>
        </w:tc>
        <w:tc>
          <w:tcPr>
            <w:tcW w:w="1530" w:type="pct"/>
            <w:tcBorders>
              <w:top w:val="nil"/>
              <w:left w:val="nil"/>
              <w:bottom w:val="single" w:sz="4" w:space="0" w:color="auto"/>
              <w:right w:val="single" w:sz="4" w:space="0" w:color="auto"/>
            </w:tcBorders>
            <w:shd w:val="clear" w:color="auto" w:fill="auto"/>
            <w:vAlign w:val="center"/>
            <w:hideMark/>
          </w:tcPr>
          <w:p w14:paraId="6D3B6232" w14:textId="77777777" w:rsidR="00EE10FB" w:rsidRPr="00375B38" w:rsidRDefault="00EE10FB" w:rsidP="00C543E6">
            <w:pPr>
              <w:jc w:val="center"/>
              <w:rPr>
                <w:b/>
                <w:bCs/>
                <w:color w:val="000000"/>
                <w:sz w:val="24"/>
                <w:szCs w:val="24"/>
              </w:rPr>
            </w:pPr>
            <w:r w:rsidRPr="00375B38">
              <w:rPr>
                <w:b/>
                <w:bCs/>
                <w:color w:val="000000"/>
                <w:sz w:val="24"/>
                <w:szCs w:val="24"/>
              </w:rPr>
              <w:t>для прочих потребителей (без учета НДС)</w:t>
            </w:r>
          </w:p>
        </w:tc>
        <w:tc>
          <w:tcPr>
            <w:tcW w:w="1109" w:type="pct"/>
            <w:tcBorders>
              <w:top w:val="nil"/>
              <w:left w:val="nil"/>
              <w:bottom w:val="single" w:sz="4" w:space="0" w:color="auto"/>
              <w:right w:val="single" w:sz="4" w:space="0" w:color="auto"/>
            </w:tcBorders>
            <w:shd w:val="clear" w:color="auto" w:fill="auto"/>
            <w:vAlign w:val="center"/>
            <w:hideMark/>
          </w:tcPr>
          <w:p w14:paraId="1A32F8D3" w14:textId="77777777" w:rsidR="00EE10FB" w:rsidRPr="00375B38" w:rsidRDefault="00EE10FB" w:rsidP="00C543E6">
            <w:pPr>
              <w:jc w:val="center"/>
              <w:rPr>
                <w:b/>
                <w:bCs/>
                <w:color w:val="000000"/>
                <w:sz w:val="24"/>
                <w:szCs w:val="24"/>
              </w:rPr>
            </w:pPr>
            <w:r w:rsidRPr="00375B38">
              <w:rPr>
                <w:b/>
                <w:bCs/>
                <w:color w:val="000000"/>
                <w:sz w:val="24"/>
                <w:szCs w:val="24"/>
              </w:rPr>
              <w:t>для населения (с учетом НДС*)</w:t>
            </w:r>
          </w:p>
        </w:tc>
      </w:tr>
      <w:tr w:rsidR="00EE10FB" w:rsidRPr="00375B38" w14:paraId="0F883328"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hideMark/>
          </w:tcPr>
          <w:p w14:paraId="4B4BB073" w14:textId="77777777" w:rsidR="00EE10FB" w:rsidRPr="00375B38" w:rsidRDefault="00EE10FB" w:rsidP="00C543E6">
            <w:pPr>
              <w:jc w:val="center"/>
              <w:rPr>
                <w:color w:val="000000"/>
                <w:sz w:val="24"/>
                <w:szCs w:val="24"/>
              </w:rPr>
            </w:pPr>
            <w:proofErr w:type="spellStart"/>
            <w:r w:rsidRPr="00375B38">
              <w:rPr>
                <w:color w:val="000000"/>
                <w:sz w:val="24"/>
                <w:szCs w:val="24"/>
              </w:rPr>
              <w:t>Одноставочные</w:t>
            </w:r>
            <w:proofErr w:type="spellEnd"/>
            <w:r w:rsidRPr="00375B38">
              <w:rPr>
                <w:color w:val="000000"/>
                <w:sz w:val="24"/>
                <w:szCs w:val="24"/>
              </w:rPr>
              <w:t xml:space="preserve"> тарифы на тепловую энергию</w:t>
            </w:r>
          </w:p>
        </w:tc>
        <w:tc>
          <w:tcPr>
            <w:tcW w:w="1530" w:type="pct"/>
            <w:tcBorders>
              <w:top w:val="nil"/>
              <w:left w:val="nil"/>
              <w:bottom w:val="single" w:sz="4" w:space="0" w:color="auto"/>
              <w:right w:val="single" w:sz="4" w:space="0" w:color="auto"/>
            </w:tcBorders>
            <w:shd w:val="clear" w:color="auto" w:fill="auto"/>
            <w:vAlign w:val="center"/>
            <w:hideMark/>
          </w:tcPr>
          <w:p w14:paraId="31BD13DB" w14:textId="77777777" w:rsidR="00EE10FB" w:rsidRPr="00375B38" w:rsidRDefault="00EE10FB" w:rsidP="00C543E6">
            <w:pPr>
              <w:jc w:val="center"/>
              <w:rPr>
                <w:color w:val="000000"/>
                <w:sz w:val="24"/>
                <w:szCs w:val="24"/>
              </w:rPr>
            </w:pPr>
            <w:r w:rsidRPr="00375B38">
              <w:rPr>
                <w:color w:val="000000"/>
                <w:sz w:val="24"/>
                <w:szCs w:val="24"/>
              </w:rPr>
              <w:t> </w:t>
            </w:r>
          </w:p>
        </w:tc>
        <w:tc>
          <w:tcPr>
            <w:tcW w:w="1109" w:type="pct"/>
            <w:tcBorders>
              <w:top w:val="nil"/>
              <w:left w:val="nil"/>
              <w:bottom w:val="single" w:sz="4" w:space="0" w:color="auto"/>
              <w:right w:val="single" w:sz="4" w:space="0" w:color="auto"/>
            </w:tcBorders>
            <w:shd w:val="clear" w:color="auto" w:fill="auto"/>
            <w:vAlign w:val="center"/>
            <w:hideMark/>
          </w:tcPr>
          <w:p w14:paraId="3DAF7780" w14:textId="77777777" w:rsidR="00EE10FB" w:rsidRPr="00375B38" w:rsidRDefault="00EE10FB" w:rsidP="00C543E6">
            <w:pPr>
              <w:jc w:val="center"/>
              <w:rPr>
                <w:color w:val="000000"/>
                <w:sz w:val="24"/>
                <w:szCs w:val="24"/>
              </w:rPr>
            </w:pPr>
            <w:r w:rsidRPr="00375B38">
              <w:rPr>
                <w:color w:val="000000"/>
                <w:sz w:val="24"/>
                <w:szCs w:val="24"/>
              </w:rPr>
              <w:t> </w:t>
            </w:r>
          </w:p>
        </w:tc>
      </w:tr>
      <w:tr w:rsidR="00EE10FB" w:rsidRPr="00375B38" w14:paraId="485871E5"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tcPr>
          <w:p w14:paraId="771F4E35" w14:textId="77777777" w:rsidR="00EE10FB" w:rsidRPr="00375B38" w:rsidRDefault="00EE10FB" w:rsidP="00C543E6">
            <w:pPr>
              <w:jc w:val="center"/>
              <w:rPr>
                <w:color w:val="000000"/>
                <w:sz w:val="24"/>
                <w:szCs w:val="24"/>
              </w:rPr>
            </w:pPr>
            <w:r w:rsidRPr="00375B38">
              <w:rPr>
                <w:color w:val="000000"/>
                <w:sz w:val="24"/>
                <w:szCs w:val="24"/>
              </w:rPr>
              <w:t>с 01.08.2014 по 31.12.2014</w:t>
            </w:r>
          </w:p>
        </w:tc>
        <w:tc>
          <w:tcPr>
            <w:tcW w:w="1530" w:type="pct"/>
            <w:tcBorders>
              <w:top w:val="nil"/>
              <w:left w:val="single" w:sz="4" w:space="0" w:color="auto"/>
              <w:bottom w:val="single" w:sz="4" w:space="0" w:color="auto"/>
              <w:right w:val="single" w:sz="4" w:space="0" w:color="auto"/>
            </w:tcBorders>
            <w:shd w:val="clear" w:color="auto" w:fill="auto"/>
            <w:vAlign w:val="center"/>
          </w:tcPr>
          <w:p w14:paraId="07084ECE" w14:textId="32C6E52F"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379,17</w:t>
            </w:r>
          </w:p>
        </w:tc>
        <w:tc>
          <w:tcPr>
            <w:tcW w:w="1109" w:type="pct"/>
            <w:tcBorders>
              <w:top w:val="nil"/>
              <w:left w:val="nil"/>
              <w:bottom w:val="single" w:sz="4" w:space="0" w:color="auto"/>
              <w:right w:val="single" w:sz="4" w:space="0" w:color="auto"/>
            </w:tcBorders>
            <w:shd w:val="clear" w:color="auto" w:fill="auto"/>
            <w:vAlign w:val="center"/>
          </w:tcPr>
          <w:p w14:paraId="64C3D893" w14:textId="0E4ABBAE"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627,42</w:t>
            </w:r>
          </w:p>
        </w:tc>
      </w:tr>
      <w:tr w:rsidR="00EE10FB" w:rsidRPr="00375B38" w14:paraId="57D1E4B7"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tcPr>
          <w:p w14:paraId="041626A7" w14:textId="77777777" w:rsidR="00EE10FB" w:rsidRPr="00375B38" w:rsidRDefault="00EE10FB" w:rsidP="00C543E6">
            <w:pPr>
              <w:jc w:val="center"/>
              <w:rPr>
                <w:color w:val="000000"/>
                <w:sz w:val="24"/>
                <w:szCs w:val="24"/>
              </w:rPr>
            </w:pPr>
            <w:r w:rsidRPr="00375B38">
              <w:rPr>
                <w:color w:val="000000"/>
                <w:sz w:val="24"/>
                <w:szCs w:val="24"/>
              </w:rPr>
              <w:t>с 01.01.2015 по 30.06.2015</w:t>
            </w:r>
          </w:p>
        </w:tc>
        <w:tc>
          <w:tcPr>
            <w:tcW w:w="1530" w:type="pct"/>
            <w:tcBorders>
              <w:top w:val="nil"/>
              <w:left w:val="single" w:sz="4" w:space="0" w:color="auto"/>
              <w:bottom w:val="single" w:sz="4" w:space="0" w:color="auto"/>
              <w:right w:val="single" w:sz="4" w:space="0" w:color="auto"/>
            </w:tcBorders>
            <w:shd w:val="clear" w:color="auto" w:fill="auto"/>
            <w:vAlign w:val="center"/>
          </w:tcPr>
          <w:p w14:paraId="60D57A94" w14:textId="6362A236"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379,17</w:t>
            </w:r>
          </w:p>
        </w:tc>
        <w:tc>
          <w:tcPr>
            <w:tcW w:w="1109" w:type="pct"/>
            <w:tcBorders>
              <w:top w:val="nil"/>
              <w:left w:val="nil"/>
              <w:bottom w:val="single" w:sz="4" w:space="0" w:color="auto"/>
              <w:right w:val="single" w:sz="4" w:space="0" w:color="auto"/>
            </w:tcBorders>
            <w:shd w:val="clear" w:color="auto" w:fill="auto"/>
            <w:vAlign w:val="center"/>
          </w:tcPr>
          <w:p w14:paraId="78CC7C85" w14:textId="5583B4F0"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627,42</w:t>
            </w:r>
          </w:p>
        </w:tc>
      </w:tr>
      <w:tr w:rsidR="00EE10FB" w:rsidRPr="00375B38" w14:paraId="50D887FA"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tcPr>
          <w:p w14:paraId="2A4017A0" w14:textId="77777777" w:rsidR="00EE10FB" w:rsidRPr="00375B38" w:rsidRDefault="00EE10FB" w:rsidP="00C543E6">
            <w:pPr>
              <w:jc w:val="center"/>
              <w:rPr>
                <w:color w:val="000000"/>
                <w:sz w:val="24"/>
                <w:szCs w:val="24"/>
              </w:rPr>
            </w:pPr>
            <w:r w:rsidRPr="00375B38">
              <w:rPr>
                <w:color w:val="000000"/>
                <w:sz w:val="24"/>
                <w:szCs w:val="24"/>
              </w:rPr>
              <w:t>с 01.07.2015 по 05.09.2015</w:t>
            </w:r>
          </w:p>
        </w:tc>
        <w:tc>
          <w:tcPr>
            <w:tcW w:w="1530" w:type="pct"/>
            <w:tcBorders>
              <w:top w:val="nil"/>
              <w:left w:val="single" w:sz="4" w:space="0" w:color="auto"/>
              <w:bottom w:val="single" w:sz="4" w:space="0" w:color="auto"/>
              <w:right w:val="single" w:sz="4" w:space="0" w:color="auto"/>
            </w:tcBorders>
            <w:shd w:val="clear" w:color="auto" w:fill="auto"/>
            <w:vAlign w:val="center"/>
          </w:tcPr>
          <w:p w14:paraId="77D7121D" w14:textId="5152CBA2"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493,48</w:t>
            </w:r>
          </w:p>
        </w:tc>
        <w:tc>
          <w:tcPr>
            <w:tcW w:w="1109" w:type="pct"/>
            <w:tcBorders>
              <w:top w:val="nil"/>
              <w:left w:val="nil"/>
              <w:bottom w:val="single" w:sz="4" w:space="0" w:color="auto"/>
              <w:right w:val="single" w:sz="4" w:space="0" w:color="auto"/>
            </w:tcBorders>
            <w:shd w:val="clear" w:color="auto" w:fill="auto"/>
            <w:vAlign w:val="center"/>
          </w:tcPr>
          <w:p w14:paraId="10DEDD32" w14:textId="385DF8BF"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762,31</w:t>
            </w:r>
          </w:p>
        </w:tc>
      </w:tr>
      <w:tr w:rsidR="00EE10FB" w:rsidRPr="00375B38" w14:paraId="5CBE2A45"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tcPr>
          <w:p w14:paraId="1DE5603B" w14:textId="77777777" w:rsidR="00EE10FB" w:rsidRPr="00375B38" w:rsidRDefault="00EE10FB" w:rsidP="00C543E6">
            <w:pPr>
              <w:jc w:val="center"/>
              <w:rPr>
                <w:color w:val="000000"/>
                <w:sz w:val="24"/>
                <w:szCs w:val="24"/>
              </w:rPr>
            </w:pPr>
            <w:r w:rsidRPr="00375B38">
              <w:rPr>
                <w:color w:val="000000"/>
                <w:sz w:val="24"/>
                <w:szCs w:val="24"/>
              </w:rPr>
              <w:lastRenderedPageBreak/>
              <w:t>с 05.09.2015 по 31.12.2015</w:t>
            </w:r>
          </w:p>
        </w:tc>
        <w:tc>
          <w:tcPr>
            <w:tcW w:w="1530" w:type="pct"/>
            <w:tcBorders>
              <w:top w:val="nil"/>
              <w:left w:val="single" w:sz="4" w:space="0" w:color="auto"/>
              <w:bottom w:val="single" w:sz="4" w:space="0" w:color="auto"/>
              <w:right w:val="single" w:sz="4" w:space="0" w:color="auto"/>
            </w:tcBorders>
            <w:shd w:val="clear" w:color="auto" w:fill="auto"/>
            <w:vAlign w:val="center"/>
          </w:tcPr>
          <w:p w14:paraId="03A98C2E" w14:textId="098D603E"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566,43</w:t>
            </w:r>
          </w:p>
        </w:tc>
        <w:tc>
          <w:tcPr>
            <w:tcW w:w="1109" w:type="pct"/>
            <w:tcBorders>
              <w:top w:val="nil"/>
              <w:left w:val="nil"/>
              <w:bottom w:val="single" w:sz="4" w:space="0" w:color="auto"/>
              <w:right w:val="single" w:sz="4" w:space="0" w:color="auto"/>
            </w:tcBorders>
            <w:shd w:val="clear" w:color="auto" w:fill="auto"/>
            <w:vAlign w:val="center"/>
          </w:tcPr>
          <w:p w14:paraId="1A7384E6" w14:textId="2388BE7B"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848,39</w:t>
            </w:r>
          </w:p>
        </w:tc>
      </w:tr>
      <w:tr w:rsidR="00EE10FB" w:rsidRPr="00375B38" w14:paraId="5D460DBA"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tcPr>
          <w:p w14:paraId="0668742F" w14:textId="77777777" w:rsidR="00EE10FB" w:rsidRPr="00375B38" w:rsidRDefault="00EE10FB" w:rsidP="00C543E6">
            <w:pPr>
              <w:jc w:val="center"/>
              <w:rPr>
                <w:color w:val="000000"/>
                <w:sz w:val="24"/>
                <w:szCs w:val="24"/>
              </w:rPr>
            </w:pPr>
            <w:r w:rsidRPr="00375B38">
              <w:rPr>
                <w:color w:val="000000"/>
                <w:sz w:val="24"/>
                <w:szCs w:val="24"/>
              </w:rPr>
              <w:t>с 01.01.2016 по 30.06.2016</w:t>
            </w:r>
          </w:p>
        </w:tc>
        <w:tc>
          <w:tcPr>
            <w:tcW w:w="1530" w:type="pct"/>
            <w:tcBorders>
              <w:top w:val="nil"/>
              <w:left w:val="single" w:sz="4" w:space="0" w:color="auto"/>
              <w:bottom w:val="single" w:sz="4" w:space="0" w:color="auto"/>
              <w:right w:val="single" w:sz="4" w:space="0" w:color="auto"/>
            </w:tcBorders>
            <w:shd w:val="clear" w:color="auto" w:fill="auto"/>
            <w:vAlign w:val="center"/>
          </w:tcPr>
          <w:p w14:paraId="703DDDC0" w14:textId="5E3BCCFF"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566,43</w:t>
            </w:r>
          </w:p>
        </w:tc>
        <w:tc>
          <w:tcPr>
            <w:tcW w:w="1109" w:type="pct"/>
            <w:tcBorders>
              <w:top w:val="nil"/>
              <w:left w:val="nil"/>
              <w:bottom w:val="single" w:sz="4" w:space="0" w:color="auto"/>
              <w:right w:val="single" w:sz="4" w:space="0" w:color="auto"/>
            </w:tcBorders>
            <w:shd w:val="clear" w:color="auto" w:fill="auto"/>
            <w:vAlign w:val="center"/>
          </w:tcPr>
          <w:p w14:paraId="1071152D" w14:textId="3EAD3372"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848,39</w:t>
            </w:r>
          </w:p>
        </w:tc>
      </w:tr>
      <w:tr w:rsidR="00EE10FB" w:rsidRPr="00375B38" w14:paraId="41435CDE"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tcPr>
          <w:p w14:paraId="6389831E" w14:textId="77777777" w:rsidR="00EE10FB" w:rsidRPr="00375B38" w:rsidRDefault="00EE10FB" w:rsidP="00C543E6">
            <w:pPr>
              <w:jc w:val="center"/>
              <w:rPr>
                <w:color w:val="000000"/>
                <w:sz w:val="24"/>
                <w:szCs w:val="24"/>
              </w:rPr>
            </w:pPr>
            <w:r w:rsidRPr="00375B38">
              <w:rPr>
                <w:color w:val="000000"/>
                <w:sz w:val="24"/>
                <w:szCs w:val="24"/>
              </w:rPr>
              <w:t>с 01.07.2016 по 31.12.2016</w:t>
            </w:r>
          </w:p>
        </w:tc>
        <w:tc>
          <w:tcPr>
            <w:tcW w:w="1530" w:type="pct"/>
            <w:tcBorders>
              <w:top w:val="nil"/>
              <w:left w:val="single" w:sz="4" w:space="0" w:color="auto"/>
              <w:bottom w:val="single" w:sz="4" w:space="0" w:color="auto"/>
              <w:right w:val="single" w:sz="4" w:space="0" w:color="auto"/>
            </w:tcBorders>
            <w:shd w:val="clear" w:color="auto" w:fill="auto"/>
            <w:vAlign w:val="center"/>
          </w:tcPr>
          <w:p w14:paraId="2D77FAFA" w14:textId="3C266DA3"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683,9</w:t>
            </w:r>
            <w:r w:rsidR="00AE471F">
              <w:rPr>
                <w:color w:val="000000"/>
                <w:sz w:val="24"/>
                <w:szCs w:val="24"/>
              </w:rPr>
              <w:t>0</w:t>
            </w:r>
          </w:p>
        </w:tc>
        <w:tc>
          <w:tcPr>
            <w:tcW w:w="1109" w:type="pct"/>
            <w:tcBorders>
              <w:top w:val="nil"/>
              <w:left w:val="nil"/>
              <w:bottom w:val="single" w:sz="4" w:space="0" w:color="auto"/>
              <w:right w:val="single" w:sz="4" w:space="0" w:color="auto"/>
            </w:tcBorders>
            <w:shd w:val="clear" w:color="auto" w:fill="auto"/>
            <w:vAlign w:val="center"/>
          </w:tcPr>
          <w:p w14:paraId="6EE423EE" w14:textId="5861AE84"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926,02</w:t>
            </w:r>
          </w:p>
        </w:tc>
      </w:tr>
      <w:tr w:rsidR="00EE10FB" w:rsidRPr="00375B38" w14:paraId="59F8E926"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tcPr>
          <w:p w14:paraId="504E90C8" w14:textId="77777777" w:rsidR="00EE10FB" w:rsidRPr="00375B38" w:rsidRDefault="00EE10FB" w:rsidP="00C543E6">
            <w:pPr>
              <w:jc w:val="center"/>
              <w:rPr>
                <w:color w:val="000000"/>
                <w:sz w:val="24"/>
                <w:szCs w:val="24"/>
              </w:rPr>
            </w:pPr>
            <w:r w:rsidRPr="00375B38">
              <w:rPr>
                <w:color w:val="000000"/>
                <w:sz w:val="24"/>
                <w:szCs w:val="24"/>
              </w:rPr>
              <w:t>с 01.01.2017 по 30.06.2017</w:t>
            </w:r>
          </w:p>
        </w:tc>
        <w:tc>
          <w:tcPr>
            <w:tcW w:w="1530" w:type="pct"/>
            <w:tcBorders>
              <w:top w:val="nil"/>
              <w:left w:val="single" w:sz="4" w:space="0" w:color="auto"/>
              <w:bottom w:val="single" w:sz="4" w:space="0" w:color="auto"/>
              <w:right w:val="single" w:sz="4" w:space="0" w:color="auto"/>
            </w:tcBorders>
            <w:shd w:val="clear" w:color="auto" w:fill="auto"/>
            <w:vAlign w:val="center"/>
          </w:tcPr>
          <w:p w14:paraId="71152437" w14:textId="045749E0"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632,22</w:t>
            </w:r>
          </w:p>
        </w:tc>
        <w:tc>
          <w:tcPr>
            <w:tcW w:w="1109" w:type="pct"/>
            <w:tcBorders>
              <w:top w:val="nil"/>
              <w:left w:val="nil"/>
              <w:bottom w:val="single" w:sz="4" w:space="0" w:color="auto"/>
              <w:right w:val="single" w:sz="4" w:space="0" w:color="auto"/>
            </w:tcBorders>
            <w:shd w:val="clear" w:color="auto" w:fill="auto"/>
            <w:vAlign w:val="center"/>
          </w:tcPr>
          <w:p w14:paraId="531B50D5" w14:textId="3BBEEA96"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926,02</w:t>
            </w:r>
          </w:p>
        </w:tc>
      </w:tr>
      <w:tr w:rsidR="00EE10FB" w:rsidRPr="00375B38" w14:paraId="1863B1B9" w14:textId="77777777" w:rsidTr="00C543E6">
        <w:tc>
          <w:tcPr>
            <w:tcW w:w="2361" w:type="pct"/>
            <w:tcBorders>
              <w:top w:val="nil"/>
              <w:left w:val="single" w:sz="4" w:space="0" w:color="auto"/>
              <w:bottom w:val="single" w:sz="4" w:space="0" w:color="auto"/>
              <w:right w:val="single" w:sz="4" w:space="0" w:color="auto"/>
            </w:tcBorders>
            <w:shd w:val="clear" w:color="auto" w:fill="auto"/>
            <w:vAlign w:val="center"/>
          </w:tcPr>
          <w:p w14:paraId="3D15349E" w14:textId="77777777" w:rsidR="00EE10FB" w:rsidRPr="00375B38" w:rsidRDefault="00EE10FB" w:rsidP="00C543E6">
            <w:pPr>
              <w:jc w:val="center"/>
              <w:rPr>
                <w:color w:val="000000"/>
                <w:sz w:val="24"/>
                <w:szCs w:val="24"/>
              </w:rPr>
            </w:pPr>
            <w:r w:rsidRPr="00375B38">
              <w:rPr>
                <w:color w:val="000000"/>
                <w:sz w:val="24"/>
                <w:szCs w:val="24"/>
              </w:rPr>
              <w:t>с 01.07.2017 по 31.12.2017</w:t>
            </w:r>
          </w:p>
        </w:tc>
        <w:tc>
          <w:tcPr>
            <w:tcW w:w="1530" w:type="pct"/>
            <w:tcBorders>
              <w:top w:val="nil"/>
              <w:left w:val="single" w:sz="4" w:space="0" w:color="auto"/>
              <w:bottom w:val="single" w:sz="4" w:space="0" w:color="auto"/>
              <w:right w:val="single" w:sz="4" w:space="0" w:color="auto"/>
            </w:tcBorders>
            <w:shd w:val="clear" w:color="auto" w:fill="auto"/>
            <w:vAlign w:val="center"/>
          </w:tcPr>
          <w:p w14:paraId="719054C2" w14:textId="6A71E0F2" w:rsidR="00EE10FB" w:rsidRPr="00375B38" w:rsidRDefault="00EE10FB" w:rsidP="00C543E6">
            <w:pPr>
              <w:jc w:val="center"/>
              <w:rPr>
                <w:color w:val="000000"/>
                <w:sz w:val="24"/>
                <w:szCs w:val="24"/>
              </w:rPr>
            </w:pPr>
            <w:r w:rsidRPr="00375B38">
              <w:rPr>
                <w:color w:val="000000"/>
                <w:sz w:val="24"/>
                <w:szCs w:val="24"/>
              </w:rPr>
              <w:t>1</w:t>
            </w:r>
            <w:r w:rsidR="00AE471F">
              <w:rPr>
                <w:color w:val="000000"/>
                <w:sz w:val="24"/>
                <w:szCs w:val="24"/>
              </w:rPr>
              <w:t xml:space="preserve"> </w:t>
            </w:r>
            <w:r w:rsidRPr="00375B38">
              <w:rPr>
                <w:color w:val="000000"/>
                <w:sz w:val="24"/>
                <w:szCs w:val="24"/>
              </w:rPr>
              <w:t>697,46</w:t>
            </w:r>
          </w:p>
        </w:tc>
        <w:tc>
          <w:tcPr>
            <w:tcW w:w="1109" w:type="pct"/>
            <w:tcBorders>
              <w:top w:val="nil"/>
              <w:left w:val="nil"/>
              <w:bottom w:val="single" w:sz="4" w:space="0" w:color="auto"/>
              <w:right w:val="single" w:sz="4" w:space="0" w:color="auto"/>
            </w:tcBorders>
            <w:shd w:val="clear" w:color="auto" w:fill="auto"/>
            <w:vAlign w:val="center"/>
          </w:tcPr>
          <w:p w14:paraId="49107BA1" w14:textId="1DEB396D" w:rsidR="00EE10FB" w:rsidRPr="00375B38" w:rsidRDefault="00EE10FB" w:rsidP="00C543E6">
            <w:pPr>
              <w:jc w:val="center"/>
              <w:rPr>
                <w:color w:val="000000"/>
                <w:sz w:val="24"/>
                <w:szCs w:val="24"/>
              </w:rPr>
            </w:pPr>
            <w:r w:rsidRPr="00375B38">
              <w:rPr>
                <w:color w:val="000000"/>
                <w:sz w:val="24"/>
                <w:szCs w:val="24"/>
              </w:rPr>
              <w:t>2</w:t>
            </w:r>
            <w:r w:rsidR="00AE471F">
              <w:rPr>
                <w:color w:val="000000"/>
                <w:sz w:val="24"/>
                <w:szCs w:val="24"/>
              </w:rPr>
              <w:t xml:space="preserve"> </w:t>
            </w:r>
            <w:r w:rsidRPr="00375B38">
              <w:rPr>
                <w:color w:val="000000"/>
                <w:sz w:val="24"/>
                <w:szCs w:val="24"/>
              </w:rPr>
              <w:t>003,00</w:t>
            </w:r>
          </w:p>
        </w:tc>
      </w:tr>
      <w:tr w:rsidR="00EE10FB" w:rsidRPr="0045651D" w14:paraId="3DB0919B" w14:textId="77777777" w:rsidTr="00C543E6">
        <w:tc>
          <w:tcPr>
            <w:tcW w:w="5000" w:type="pct"/>
            <w:gridSpan w:val="3"/>
            <w:tcBorders>
              <w:top w:val="nil"/>
              <w:left w:val="nil"/>
              <w:bottom w:val="nil"/>
              <w:right w:val="nil"/>
            </w:tcBorders>
            <w:shd w:val="clear" w:color="auto" w:fill="auto"/>
            <w:vAlign w:val="center"/>
            <w:hideMark/>
          </w:tcPr>
          <w:p w14:paraId="43A5BEB4" w14:textId="77777777" w:rsidR="00EE10FB" w:rsidRPr="0045651D" w:rsidRDefault="00EE10FB" w:rsidP="00C543E6">
            <w:pPr>
              <w:rPr>
                <w:color w:val="000000"/>
              </w:rPr>
            </w:pPr>
            <w:r w:rsidRPr="0045651D">
              <w:rPr>
                <w:color w:val="000000"/>
              </w:rPr>
              <w:t>Примечание:</w:t>
            </w:r>
          </w:p>
          <w:p w14:paraId="4891D795" w14:textId="77777777" w:rsidR="00EE10FB" w:rsidRPr="0045651D" w:rsidRDefault="00EE10FB" w:rsidP="00C543E6">
            <w:pPr>
              <w:jc w:val="both"/>
              <w:rPr>
                <w:color w:val="000000"/>
              </w:rPr>
            </w:pPr>
            <w:r w:rsidRPr="0045651D">
              <w:rPr>
                <w:color w:val="000000"/>
              </w:rPr>
              <w:t>* выделяется в целях реализации пункта 6 статьи 168 Налогового кодекса Российской Федерации (часть вторая).</w:t>
            </w:r>
          </w:p>
          <w:p w14:paraId="1E0840F4" w14:textId="77777777" w:rsidR="00EE10FB" w:rsidRPr="0045651D" w:rsidRDefault="00EE10FB" w:rsidP="00C543E6">
            <w:pPr>
              <w:jc w:val="both"/>
            </w:pPr>
            <w:r w:rsidRPr="0045651D">
              <w:rPr>
                <w:color w:val="000000"/>
              </w:rPr>
              <w:t>**НДС не облагается в соответствии с главой 26.2 «Упрощенная система налогообложения» Налогового кодекса РФ.</w:t>
            </w:r>
          </w:p>
        </w:tc>
      </w:tr>
    </w:tbl>
    <w:p w14:paraId="39CEAD4B" w14:textId="77777777" w:rsidR="00EE10FB" w:rsidRPr="00375B38" w:rsidRDefault="00EE10FB" w:rsidP="00EE10FB">
      <w:pPr>
        <w:pStyle w:val="afff0"/>
        <w:tabs>
          <w:tab w:val="left" w:pos="426"/>
        </w:tabs>
        <w:jc w:val="both"/>
      </w:pPr>
      <w:r w:rsidRPr="00375B38">
        <w:t xml:space="preserve">Источник: Портал раскрытия информации РСТ ХМАО – Югры. </w:t>
      </w:r>
      <w:hyperlink r:id="rId14" w:history="1">
        <w:r w:rsidRPr="00375B38">
          <w:rPr>
            <w:rStyle w:val="aff2"/>
          </w:rPr>
          <w:t>http://eias.admhmao.ru/</w:t>
        </w:r>
      </w:hyperlink>
      <w:r w:rsidRPr="00375B38">
        <w:t xml:space="preserve"> </w:t>
      </w:r>
    </w:p>
    <w:p w14:paraId="09D6B01C" w14:textId="77777777" w:rsidR="00FE7CE7" w:rsidRDefault="00FE7CE7" w:rsidP="00EE10FB">
      <w:pPr>
        <w:tabs>
          <w:tab w:val="left" w:pos="1134"/>
        </w:tabs>
        <w:autoSpaceDE w:val="0"/>
        <w:autoSpaceDN w:val="0"/>
        <w:adjustRightInd w:val="0"/>
        <w:ind w:firstLine="709"/>
        <w:jc w:val="both"/>
        <w:rPr>
          <w:sz w:val="28"/>
          <w:szCs w:val="28"/>
        </w:rPr>
      </w:pPr>
    </w:p>
    <w:p w14:paraId="6D1757EF" w14:textId="75CB0DA0" w:rsidR="00EE10FB" w:rsidRPr="00375B38" w:rsidRDefault="00EE10FB" w:rsidP="00EE10FB">
      <w:pPr>
        <w:tabs>
          <w:tab w:val="left" w:pos="1134"/>
        </w:tabs>
        <w:autoSpaceDE w:val="0"/>
        <w:autoSpaceDN w:val="0"/>
        <w:adjustRightInd w:val="0"/>
        <w:ind w:firstLine="709"/>
        <w:jc w:val="both"/>
        <w:rPr>
          <w:sz w:val="28"/>
          <w:szCs w:val="28"/>
          <w:highlight w:val="yellow"/>
        </w:rPr>
      </w:pPr>
      <w:r w:rsidRPr="00375B38">
        <w:rPr>
          <w:sz w:val="28"/>
          <w:szCs w:val="28"/>
        </w:rPr>
        <w:t xml:space="preserve">Приказом РСТ ХМАО – Югры от </w:t>
      </w:r>
      <w:r>
        <w:rPr>
          <w:sz w:val="28"/>
          <w:szCs w:val="28"/>
        </w:rPr>
        <w:t>28</w:t>
      </w:r>
      <w:r w:rsidRPr="00375B38">
        <w:rPr>
          <w:sz w:val="28"/>
          <w:szCs w:val="28"/>
        </w:rPr>
        <w:t>.1</w:t>
      </w:r>
      <w:r>
        <w:rPr>
          <w:sz w:val="28"/>
          <w:szCs w:val="28"/>
        </w:rPr>
        <w:t>1</w:t>
      </w:r>
      <w:r w:rsidRPr="00375B38">
        <w:rPr>
          <w:sz w:val="28"/>
          <w:szCs w:val="28"/>
        </w:rPr>
        <w:t>.2016 № 149-</w:t>
      </w:r>
      <w:proofErr w:type="spellStart"/>
      <w:r w:rsidRPr="00375B38">
        <w:rPr>
          <w:sz w:val="28"/>
          <w:szCs w:val="28"/>
        </w:rPr>
        <w:t>нп</w:t>
      </w:r>
      <w:proofErr w:type="spellEnd"/>
      <w:r w:rsidRPr="00375B38">
        <w:rPr>
          <w:sz w:val="28"/>
          <w:szCs w:val="28"/>
        </w:rPr>
        <w:t xml:space="preserve"> </w:t>
      </w:r>
      <w:proofErr w:type="spellStart"/>
      <w:r w:rsidRPr="00375B38">
        <w:rPr>
          <w:sz w:val="28"/>
          <w:szCs w:val="28"/>
          <w:lang w:eastAsia="x-none"/>
        </w:rPr>
        <w:t>УЭЗиС</w:t>
      </w:r>
      <w:proofErr w:type="spellEnd"/>
      <w:r w:rsidRPr="00375B38">
        <w:rPr>
          <w:sz w:val="28"/>
          <w:szCs w:val="28"/>
          <w:lang w:eastAsia="x-none"/>
        </w:rPr>
        <w:t xml:space="preserve"> ООО «Газпром трансгаз Югорск» </w:t>
      </w:r>
      <w:r w:rsidRPr="00375B38">
        <w:rPr>
          <w:sz w:val="28"/>
          <w:szCs w:val="28"/>
        </w:rPr>
        <w:t xml:space="preserve">установлены </w:t>
      </w:r>
      <w:proofErr w:type="spellStart"/>
      <w:r w:rsidRPr="00375B38">
        <w:rPr>
          <w:sz w:val="28"/>
          <w:szCs w:val="28"/>
        </w:rPr>
        <w:t>одноставочные</w:t>
      </w:r>
      <w:proofErr w:type="spellEnd"/>
      <w:r w:rsidRPr="00375B38">
        <w:rPr>
          <w:sz w:val="28"/>
          <w:szCs w:val="28"/>
        </w:rPr>
        <w:t xml:space="preserve"> тарифы на тепловую энергию для потребителей </w:t>
      </w:r>
      <w:r w:rsidRPr="00375B38">
        <w:rPr>
          <w:sz w:val="28"/>
          <w:szCs w:val="28"/>
          <w:lang w:eastAsia="x-none"/>
        </w:rPr>
        <w:t>муниципального образования город Югорск</w:t>
      </w:r>
      <w:r w:rsidRPr="00375B38">
        <w:rPr>
          <w:sz w:val="28"/>
          <w:szCs w:val="28"/>
        </w:rPr>
        <w:t xml:space="preserve"> на 2017 г.</w:t>
      </w:r>
      <w:r w:rsidR="007C7C21">
        <w:rPr>
          <w:sz w:val="28"/>
          <w:szCs w:val="28"/>
        </w:rPr>
        <w:t xml:space="preserve"> </w:t>
      </w:r>
      <w:r w:rsidRPr="00375B38">
        <w:rPr>
          <w:sz w:val="28"/>
          <w:szCs w:val="28"/>
        </w:rPr>
        <w:t xml:space="preserve">Уровень тарифов на тепловую энергию для потребителей </w:t>
      </w:r>
      <w:proofErr w:type="spellStart"/>
      <w:r w:rsidRPr="00375B38">
        <w:rPr>
          <w:sz w:val="28"/>
          <w:szCs w:val="28"/>
          <w:lang w:eastAsia="x-none"/>
        </w:rPr>
        <w:t>УЭЗиС</w:t>
      </w:r>
      <w:proofErr w:type="spellEnd"/>
      <w:r w:rsidRPr="00375B38">
        <w:rPr>
          <w:sz w:val="28"/>
          <w:szCs w:val="28"/>
          <w:lang w:eastAsia="x-none"/>
        </w:rPr>
        <w:t xml:space="preserve"> ООО «Газпром трансгаз Югорск» в муниципальном образовании город Югорск</w:t>
      </w:r>
      <w:r w:rsidRPr="00375B38">
        <w:rPr>
          <w:sz w:val="28"/>
          <w:szCs w:val="28"/>
        </w:rPr>
        <w:t xml:space="preserve"> представлен </w:t>
      </w:r>
      <w:r w:rsidRPr="00EE10FB">
        <w:rPr>
          <w:sz w:val="28"/>
          <w:szCs w:val="28"/>
        </w:rPr>
        <w:t>в табл. 1</w:t>
      </w:r>
      <w:r w:rsidR="00FE7CE7">
        <w:rPr>
          <w:sz w:val="28"/>
          <w:szCs w:val="28"/>
        </w:rPr>
        <w:t>4</w:t>
      </w:r>
      <w:r w:rsidRPr="00EE10FB">
        <w:rPr>
          <w:sz w:val="28"/>
          <w:szCs w:val="28"/>
        </w:rPr>
        <w:t>.</w:t>
      </w:r>
    </w:p>
    <w:p w14:paraId="0635DC1B" w14:textId="0EFC9269" w:rsidR="00EE10FB" w:rsidRPr="00375B38" w:rsidRDefault="00EE10FB" w:rsidP="00EE10FB">
      <w:pPr>
        <w:pStyle w:val="a7"/>
        <w:jc w:val="right"/>
        <w:rPr>
          <w:b/>
          <w:sz w:val="24"/>
        </w:rPr>
      </w:pPr>
      <w:r w:rsidRPr="00EE10FB">
        <w:rPr>
          <w:b/>
          <w:sz w:val="24"/>
        </w:rPr>
        <w:t xml:space="preserve">Таблица </w:t>
      </w:r>
      <w:r w:rsidRPr="00EE10FB">
        <w:rPr>
          <w:b/>
          <w:sz w:val="24"/>
        </w:rPr>
        <w:fldChar w:fldCharType="begin"/>
      </w:r>
      <w:r w:rsidRPr="00EE10FB">
        <w:rPr>
          <w:b/>
          <w:sz w:val="24"/>
        </w:rPr>
        <w:instrText xml:space="preserve"> SEQ Таблица \* ARABIC </w:instrText>
      </w:r>
      <w:r w:rsidRPr="00EE10FB">
        <w:rPr>
          <w:b/>
          <w:sz w:val="24"/>
        </w:rPr>
        <w:fldChar w:fldCharType="separate"/>
      </w:r>
      <w:r w:rsidR="005D731C">
        <w:rPr>
          <w:b/>
          <w:noProof/>
          <w:sz w:val="24"/>
        </w:rPr>
        <w:t>14</w:t>
      </w:r>
      <w:r w:rsidRPr="00EE10FB">
        <w:rPr>
          <w:b/>
          <w:sz w:val="24"/>
        </w:rPr>
        <w:fldChar w:fldCharType="end"/>
      </w:r>
    </w:p>
    <w:p w14:paraId="5B499EC5" w14:textId="296FE8DB" w:rsidR="00EE10FB" w:rsidRPr="00375B38" w:rsidRDefault="00EE10FB" w:rsidP="00EE10FB">
      <w:pPr>
        <w:jc w:val="center"/>
        <w:rPr>
          <w:b/>
          <w:sz w:val="24"/>
          <w:lang w:eastAsia="x-none"/>
        </w:rPr>
      </w:pPr>
      <w:r w:rsidRPr="00375B38">
        <w:rPr>
          <w:b/>
          <w:sz w:val="24"/>
          <w:lang w:eastAsia="x-none"/>
        </w:rPr>
        <w:t xml:space="preserve">Уровень тарифов на услуги по теплоснабжению </w:t>
      </w:r>
      <w:proofErr w:type="spellStart"/>
      <w:r w:rsidRPr="00375B38">
        <w:rPr>
          <w:b/>
          <w:sz w:val="24"/>
          <w:lang w:eastAsia="x-none"/>
        </w:rPr>
        <w:t>УЭЗиС</w:t>
      </w:r>
      <w:proofErr w:type="spellEnd"/>
      <w:r w:rsidRPr="00375B38">
        <w:rPr>
          <w:b/>
          <w:sz w:val="24"/>
          <w:lang w:eastAsia="x-none"/>
        </w:rPr>
        <w:t xml:space="preserve"> ООО «Газпром трансгаз Югорск» </w:t>
      </w:r>
    </w:p>
    <w:tbl>
      <w:tblPr>
        <w:tblW w:w="4916" w:type="pct"/>
        <w:tblLook w:val="04A0" w:firstRow="1" w:lastRow="0" w:firstColumn="1" w:lastColumn="0" w:noHBand="0" w:noVBand="1"/>
      </w:tblPr>
      <w:tblGrid>
        <w:gridCol w:w="5736"/>
        <w:gridCol w:w="4511"/>
      </w:tblGrid>
      <w:tr w:rsidR="00EE10FB" w:rsidRPr="001B025B" w14:paraId="1ED14A2B" w14:textId="77777777" w:rsidTr="00C543E6">
        <w:trPr>
          <w:trHeight w:val="259"/>
          <w:tblHeader/>
        </w:trPr>
        <w:tc>
          <w:tcPr>
            <w:tcW w:w="279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5CD6CA" w14:textId="77777777" w:rsidR="00EE10FB" w:rsidRPr="001B025B" w:rsidRDefault="00EE10FB" w:rsidP="00C543E6">
            <w:pPr>
              <w:jc w:val="center"/>
              <w:rPr>
                <w:b/>
                <w:bCs/>
                <w:color w:val="000000"/>
                <w:sz w:val="24"/>
                <w:szCs w:val="24"/>
              </w:rPr>
            </w:pPr>
            <w:r w:rsidRPr="001B025B">
              <w:rPr>
                <w:b/>
                <w:bCs/>
                <w:color w:val="000000"/>
                <w:sz w:val="24"/>
                <w:szCs w:val="24"/>
              </w:rPr>
              <w:t>Наименование тарифа</w:t>
            </w:r>
          </w:p>
        </w:tc>
        <w:tc>
          <w:tcPr>
            <w:tcW w:w="2201" w:type="pct"/>
            <w:tcBorders>
              <w:top w:val="single" w:sz="4" w:space="0" w:color="auto"/>
              <w:left w:val="nil"/>
              <w:bottom w:val="single" w:sz="4" w:space="0" w:color="auto"/>
              <w:right w:val="single" w:sz="4" w:space="0" w:color="auto"/>
            </w:tcBorders>
            <w:shd w:val="clear" w:color="auto" w:fill="auto"/>
            <w:vAlign w:val="center"/>
            <w:hideMark/>
          </w:tcPr>
          <w:p w14:paraId="2EA8DA73" w14:textId="77777777" w:rsidR="00EE10FB" w:rsidRPr="001B025B" w:rsidRDefault="00EE10FB" w:rsidP="00C543E6">
            <w:pPr>
              <w:jc w:val="center"/>
              <w:rPr>
                <w:b/>
                <w:bCs/>
                <w:color w:val="000000"/>
                <w:sz w:val="24"/>
                <w:szCs w:val="24"/>
              </w:rPr>
            </w:pPr>
            <w:r w:rsidRPr="001B025B">
              <w:rPr>
                <w:b/>
                <w:bCs/>
                <w:color w:val="000000"/>
                <w:sz w:val="24"/>
                <w:szCs w:val="24"/>
              </w:rPr>
              <w:t>Значение, руб./Гкал</w:t>
            </w:r>
          </w:p>
        </w:tc>
      </w:tr>
      <w:tr w:rsidR="00EE10FB" w:rsidRPr="001B025B" w14:paraId="4F93B894" w14:textId="77777777" w:rsidTr="00C543E6">
        <w:trPr>
          <w:trHeight w:val="92"/>
          <w:tblHeader/>
        </w:trPr>
        <w:tc>
          <w:tcPr>
            <w:tcW w:w="2799" w:type="pct"/>
            <w:vMerge/>
            <w:tcBorders>
              <w:top w:val="single" w:sz="4" w:space="0" w:color="auto"/>
              <w:left w:val="single" w:sz="4" w:space="0" w:color="auto"/>
              <w:bottom w:val="single" w:sz="4" w:space="0" w:color="auto"/>
              <w:right w:val="single" w:sz="4" w:space="0" w:color="auto"/>
            </w:tcBorders>
            <w:vAlign w:val="center"/>
            <w:hideMark/>
          </w:tcPr>
          <w:p w14:paraId="5E1705AC" w14:textId="77777777" w:rsidR="00EE10FB" w:rsidRPr="001B025B" w:rsidRDefault="00EE10FB" w:rsidP="00C543E6">
            <w:pPr>
              <w:rPr>
                <w:b/>
                <w:bCs/>
                <w:color w:val="000000"/>
                <w:sz w:val="24"/>
                <w:szCs w:val="24"/>
              </w:rPr>
            </w:pPr>
          </w:p>
        </w:tc>
        <w:tc>
          <w:tcPr>
            <w:tcW w:w="2201" w:type="pct"/>
            <w:tcBorders>
              <w:top w:val="nil"/>
              <w:left w:val="nil"/>
              <w:bottom w:val="single" w:sz="4" w:space="0" w:color="auto"/>
              <w:right w:val="single" w:sz="4" w:space="0" w:color="auto"/>
            </w:tcBorders>
            <w:shd w:val="clear" w:color="auto" w:fill="auto"/>
            <w:vAlign w:val="center"/>
            <w:hideMark/>
          </w:tcPr>
          <w:p w14:paraId="34417E36" w14:textId="77777777" w:rsidR="00EE10FB" w:rsidRPr="001B025B" w:rsidRDefault="00EE10FB" w:rsidP="00C543E6">
            <w:pPr>
              <w:jc w:val="center"/>
              <w:rPr>
                <w:b/>
                <w:bCs/>
                <w:color w:val="000000"/>
                <w:sz w:val="24"/>
                <w:szCs w:val="24"/>
              </w:rPr>
            </w:pPr>
            <w:r w:rsidRPr="001B025B">
              <w:rPr>
                <w:b/>
                <w:bCs/>
                <w:color w:val="000000"/>
                <w:sz w:val="24"/>
                <w:szCs w:val="24"/>
              </w:rPr>
              <w:t>для прочих потребителей (без учета НДС)</w:t>
            </w:r>
          </w:p>
        </w:tc>
      </w:tr>
      <w:tr w:rsidR="00EE10FB" w:rsidRPr="001B025B" w14:paraId="2E4AEBEE" w14:textId="77777777" w:rsidTr="00C543E6">
        <w:trPr>
          <w:trHeight w:val="77"/>
        </w:trPr>
        <w:tc>
          <w:tcPr>
            <w:tcW w:w="2799" w:type="pct"/>
            <w:tcBorders>
              <w:top w:val="nil"/>
              <w:left w:val="single" w:sz="4" w:space="0" w:color="auto"/>
              <w:bottom w:val="single" w:sz="4" w:space="0" w:color="auto"/>
              <w:right w:val="single" w:sz="4" w:space="0" w:color="auto"/>
            </w:tcBorders>
            <w:shd w:val="clear" w:color="auto" w:fill="auto"/>
            <w:vAlign w:val="center"/>
          </w:tcPr>
          <w:p w14:paraId="711CF33C" w14:textId="77777777" w:rsidR="00EE10FB" w:rsidRPr="001B025B" w:rsidRDefault="00EE10FB" w:rsidP="00C543E6">
            <w:pPr>
              <w:jc w:val="center"/>
              <w:rPr>
                <w:color w:val="000000"/>
                <w:sz w:val="24"/>
                <w:szCs w:val="24"/>
              </w:rPr>
            </w:pPr>
            <w:proofErr w:type="spellStart"/>
            <w:r w:rsidRPr="001B025B">
              <w:rPr>
                <w:color w:val="000000"/>
                <w:sz w:val="24"/>
                <w:szCs w:val="24"/>
              </w:rPr>
              <w:t>Одноставочные</w:t>
            </w:r>
            <w:proofErr w:type="spellEnd"/>
            <w:r w:rsidRPr="001B025B">
              <w:rPr>
                <w:color w:val="000000"/>
                <w:sz w:val="24"/>
                <w:szCs w:val="24"/>
              </w:rPr>
              <w:t xml:space="preserve"> тарифы на тепловую энергию</w:t>
            </w:r>
          </w:p>
        </w:tc>
        <w:tc>
          <w:tcPr>
            <w:tcW w:w="2201" w:type="pct"/>
            <w:tcBorders>
              <w:top w:val="nil"/>
              <w:left w:val="nil"/>
              <w:bottom w:val="single" w:sz="4" w:space="0" w:color="auto"/>
              <w:right w:val="single" w:sz="4" w:space="0" w:color="auto"/>
            </w:tcBorders>
            <w:shd w:val="clear" w:color="auto" w:fill="auto"/>
            <w:vAlign w:val="center"/>
          </w:tcPr>
          <w:p w14:paraId="7EAC2D18" w14:textId="77777777" w:rsidR="00EE10FB" w:rsidRPr="001B025B" w:rsidRDefault="00EE10FB" w:rsidP="00C543E6">
            <w:pPr>
              <w:jc w:val="center"/>
              <w:rPr>
                <w:color w:val="000000"/>
                <w:sz w:val="24"/>
                <w:szCs w:val="24"/>
              </w:rPr>
            </w:pPr>
          </w:p>
        </w:tc>
      </w:tr>
      <w:tr w:rsidR="00EE10FB" w:rsidRPr="001B025B" w14:paraId="2695AEE1" w14:textId="77777777" w:rsidTr="00C543E6">
        <w:trPr>
          <w:trHeight w:val="259"/>
        </w:trPr>
        <w:tc>
          <w:tcPr>
            <w:tcW w:w="2799" w:type="pct"/>
            <w:tcBorders>
              <w:top w:val="nil"/>
              <w:left w:val="single" w:sz="4" w:space="0" w:color="auto"/>
              <w:bottom w:val="single" w:sz="4" w:space="0" w:color="auto"/>
              <w:right w:val="single" w:sz="4" w:space="0" w:color="auto"/>
            </w:tcBorders>
            <w:shd w:val="clear" w:color="auto" w:fill="auto"/>
            <w:vAlign w:val="center"/>
          </w:tcPr>
          <w:p w14:paraId="0B49C6D5" w14:textId="77777777" w:rsidR="00EE10FB" w:rsidRPr="001B025B" w:rsidRDefault="00EE10FB" w:rsidP="00C543E6">
            <w:pPr>
              <w:jc w:val="center"/>
              <w:rPr>
                <w:color w:val="000000"/>
                <w:sz w:val="24"/>
                <w:szCs w:val="24"/>
              </w:rPr>
            </w:pPr>
            <w:r w:rsidRPr="001B025B">
              <w:rPr>
                <w:color w:val="000000"/>
                <w:sz w:val="24"/>
                <w:szCs w:val="24"/>
              </w:rPr>
              <w:t>с 01.01.2015 по 30.06.2015</w:t>
            </w:r>
          </w:p>
        </w:tc>
        <w:tc>
          <w:tcPr>
            <w:tcW w:w="2201" w:type="pct"/>
            <w:tcBorders>
              <w:top w:val="nil"/>
              <w:left w:val="nil"/>
              <w:bottom w:val="single" w:sz="4" w:space="0" w:color="auto"/>
              <w:right w:val="single" w:sz="4" w:space="0" w:color="auto"/>
            </w:tcBorders>
            <w:shd w:val="clear" w:color="auto" w:fill="auto"/>
            <w:vAlign w:val="center"/>
          </w:tcPr>
          <w:p w14:paraId="285D83CA" w14:textId="77777777" w:rsidR="00EE10FB" w:rsidRPr="001B025B" w:rsidRDefault="00EE10FB" w:rsidP="00C543E6">
            <w:pPr>
              <w:jc w:val="center"/>
              <w:rPr>
                <w:color w:val="000000"/>
                <w:sz w:val="24"/>
                <w:szCs w:val="24"/>
              </w:rPr>
            </w:pPr>
            <w:r w:rsidRPr="001B025B">
              <w:rPr>
                <w:color w:val="000000"/>
                <w:sz w:val="24"/>
                <w:szCs w:val="24"/>
              </w:rPr>
              <w:t>1 276,90</w:t>
            </w:r>
          </w:p>
        </w:tc>
      </w:tr>
      <w:tr w:rsidR="00EE10FB" w:rsidRPr="001B025B" w14:paraId="273A9ED8" w14:textId="77777777" w:rsidTr="00C543E6">
        <w:trPr>
          <w:trHeight w:val="259"/>
        </w:trPr>
        <w:tc>
          <w:tcPr>
            <w:tcW w:w="2799" w:type="pct"/>
            <w:tcBorders>
              <w:top w:val="nil"/>
              <w:left w:val="single" w:sz="4" w:space="0" w:color="auto"/>
              <w:bottom w:val="single" w:sz="4" w:space="0" w:color="auto"/>
              <w:right w:val="single" w:sz="4" w:space="0" w:color="auto"/>
            </w:tcBorders>
            <w:shd w:val="clear" w:color="auto" w:fill="auto"/>
            <w:vAlign w:val="center"/>
          </w:tcPr>
          <w:p w14:paraId="5762C70D" w14:textId="77777777" w:rsidR="00EE10FB" w:rsidRPr="001B025B" w:rsidRDefault="00EE10FB" w:rsidP="00C543E6">
            <w:pPr>
              <w:jc w:val="center"/>
              <w:rPr>
                <w:color w:val="000000"/>
                <w:sz w:val="24"/>
                <w:szCs w:val="24"/>
              </w:rPr>
            </w:pPr>
            <w:r w:rsidRPr="001B025B">
              <w:rPr>
                <w:color w:val="000000"/>
                <w:sz w:val="24"/>
                <w:szCs w:val="24"/>
              </w:rPr>
              <w:t>с 01.07.2015 по 05.09.2015</w:t>
            </w:r>
          </w:p>
        </w:tc>
        <w:tc>
          <w:tcPr>
            <w:tcW w:w="2201" w:type="pct"/>
            <w:tcBorders>
              <w:top w:val="nil"/>
              <w:left w:val="nil"/>
              <w:bottom w:val="single" w:sz="4" w:space="0" w:color="auto"/>
              <w:right w:val="single" w:sz="4" w:space="0" w:color="auto"/>
            </w:tcBorders>
            <w:shd w:val="clear" w:color="auto" w:fill="auto"/>
            <w:vAlign w:val="center"/>
          </w:tcPr>
          <w:p w14:paraId="037B2B59" w14:textId="77777777" w:rsidR="00EE10FB" w:rsidRPr="001B025B" w:rsidRDefault="00EE10FB" w:rsidP="00C543E6">
            <w:pPr>
              <w:jc w:val="center"/>
              <w:rPr>
                <w:color w:val="000000"/>
                <w:sz w:val="24"/>
                <w:szCs w:val="24"/>
              </w:rPr>
            </w:pPr>
            <w:r w:rsidRPr="001B025B">
              <w:rPr>
                <w:color w:val="000000"/>
                <w:sz w:val="24"/>
                <w:szCs w:val="24"/>
              </w:rPr>
              <w:t>1 382,76</w:t>
            </w:r>
          </w:p>
        </w:tc>
      </w:tr>
      <w:tr w:rsidR="00EE10FB" w:rsidRPr="001B025B" w14:paraId="0E2B94AE" w14:textId="77777777" w:rsidTr="00C543E6">
        <w:trPr>
          <w:trHeight w:val="259"/>
        </w:trPr>
        <w:tc>
          <w:tcPr>
            <w:tcW w:w="2799" w:type="pct"/>
            <w:tcBorders>
              <w:top w:val="nil"/>
              <w:left w:val="single" w:sz="4" w:space="0" w:color="auto"/>
              <w:bottom w:val="single" w:sz="4" w:space="0" w:color="auto"/>
              <w:right w:val="single" w:sz="4" w:space="0" w:color="auto"/>
            </w:tcBorders>
            <w:shd w:val="clear" w:color="auto" w:fill="auto"/>
            <w:vAlign w:val="center"/>
          </w:tcPr>
          <w:p w14:paraId="0EEC9013" w14:textId="77777777" w:rsidR="00EE10FB" w:rsidRPr="001B025B" w:rsidRDefault="00EE10FB" w:rsidP="00C543E6">
            <w:pPr>
              <w:jc w:val="center"/>
              <w:rPr>
                <w:color w:val="000000"/>
                <w:sz w:val="24"/>
                <w:szCs w:val="24"/>
              </w:rPr>
            </w:pPr>
            <w:r w:rsidRPr="001B025B">
              <w:rPr>
                <w:color w:val="000000"/>
                <w:sz w:val="24"/>
                <w:szCs w:val="24"/>
              </w:rPr>
              <w:t>с 01.01.2016 по 30.06.2016</w:t>
            </w:r>
          </w:p>
        </w:tc>
        <w:tc>
          <w:tcPr>
            <w:tcW w:w="2201" w:type="pct"/>
            <w:tcBorders>
              <w:top w:val="nil"/>
              <w:left w:val="nil"/>
              <w:bottom w:val="single" w:sz="4" w:space="0" w:color="auto"/>
              <w:right w:val="single" w:sz="4" w:space="0" w:color="auto"/>
            </w:tcBorders>
            <w:shd w:val="clear" w:color="auto" w:fill="auto"/>
            <w:vAlign w:val="center"/>
          </w:tcPr>
          <w:p w14:paraId="245FE6F2" w14:textId="77777777" w:rsidR="00EE10FB" w:rsidRPr="001B025B" w:rsidRDefault="00EE10FB" w:rsidP="00C543E6">
            <w:pPr>
              <w:jc w:val="center"/>
              <w:rPr>
                <w:color w:val="000000"/>
                <w:sz w:val="24"/>
                <w:szCs w:val="24"/>
              </w:rPr>
            </w:pPr>
            <w:r w:rsidRPr="001B025B">
              <w:rPr>
                <w:color w:val="000000"/>
                <w:sz w:val="24"/>
                <w:szCs w:val="24"/>
              </w:rPr>
              <w:t>1 382,76</w:t>
            </w:r>
          </w:p>
        </w:tc>
      </w:tr>
      <w:tr w:rsidR="00EE10FB" w:rsidRPr="001B025B" w14:paraId="5F78DFEB" w14:textId="77777777" w:rsidTr="00C543E6">
        <w:trPr>
          <w:trHeight w:val="259"/>
        </w:trPr>
        <w:tc>
          <w:tcPr>
            <w:tcW w:w="2799" w:type="pct"/>
            <w:tcBorders>
              <w:top w:val="nil"/>
              <w:left w:val="single" w:sz="4" w:space="0" w:color="auto"/>
              <w:bottom w:val="single" w:sz="4" w:space="0" w:color="auto"/>
              <w:right w:val="single" w:sz="4" w:space="0" w:color="auto"/>
            </w:tcBorders>
            <w:shd w:val="clear" w:color="auto" w:fill="auto"/>
            <w:vAlign w:val="center"/>
          </w:tcPr>
          <w:p w14:paraId="38F3849E" w14:textId="77777777" w:rsidR="00EE10FB" w:rsidRPr="001B025B" w:rsidRDefault="00EE10FB" w:rsidP="00C543E6">
            <w:pPr>
              <w:jc w:val="center"/>
              <w:rPr>
                <w:color w:val="000000"/>
                <w:sz w:val="24"/>
                <w:szCs w:val="24"/>
              </w:rPr>
            </w:pPr>
            <w:r w:rsidRPr="001B025B">
              <w:rPr>
                <w:color w:val="000000"/>
                <w:sz w:val="24"/>
                <w:szCs w:val="24"/>
              </w:rPr>
              <w:t>с 01.07.2016 по 31.12.2016</w:t>
            </w:r>
          </w:p>
        </w:tc>
        <w:tc>
          <w:tcPr>
            <w:tcW w:w="2201" w:type="pct"/>
            <w:tcBorders>
              <w:top w:val="nil"/>
              <w:left w:val="nil"/>
              <w:bottom w:val="single" w:sz="4" w:space="0" w:color="auto"/>
              <w:right w:val="single" w:sz="4" w:space="0" w:color="auto"/>
            </w:tcBorders>
            <w:shd w:val="clear" w:color="auto" w:fill="auto"/>
            <w:vAlign w:val="center"/>
          </w:tcPr>
          <w:p w14:paraId="71337E15" w14:textId="77777777" w:rsidR="00EE10FB" w:rsidRPr="001B025B" w:rsidRDefault="00EE10FB" w:rsidP="00C543E6">
            <w:pPr>
              <w:jc w:val="center"/>
              <w:rPr>
                <w:color w:val="000000"/>
                <w:sz w:val="24"/>
                <w:szCs w:val="24"/>
              </w:rPr>
            </w:pPr>
            <w:r w:rsidRPr="001B025B">
              <w:rPr>
                <w:color w:val="000000"/>
                <w:sz w:val="24"/>
                <w:szCs w:val="24"/>
              </w:rPr>
              <w:t>1 485,08</w:t>
            </w:r>
          </w:p>
        </w:tc>
      </w:tr>
      <w:tr w:rsidR="00EE10FB" w:rsidRPr="001B025B" w14:paraId="7BF16E84" w14:textId="77777777" w:rsidTr="00C543E6">
        <w:trPr>
          <w:trHeight w:val="259"/>
        </w:trPr>
        <w:tc>
          <w:tcPr>
            <w:tcW w:w="2799" w:type="pct"/>
            <w:tcBorders>
              <w:top w:val="nil"/>
              <w:left w:val="single" w:sz="4" w:space="0" w:color="auto"/>
              <w:bottom w:val="single" w:sz="4" w:space="0" w:color="auto"/>
              <w:right w:val="single" w:sz="4" w:space="0" w:color="auto"/>
            </w:tcBorders>
            <w:shd w:val="clear" w:color="auto" w:fill="auto"/>
            <w:vAlign w:val="center"/>
          </w:tcPr>
          <w:p w14:paraId="3B33109D" w14:textId="77777777" w:rsidR="00EE10FB" w:rsidRPr="001B025B" w:rsidRDefault="00EE10FB" w:rsidP="00C543E6">
            <w:pPr>
              <w:jc w:val="center"/>
              <w:rPr>
                <w:color w:val="000000"/>
                <w:sz w:val="24"/>
                <w:szCs w:val="24"/>
              </w:rPr>
            </w:pPr>
            <w:r w:rsidRPr="001B025B">
              <w:rPr>
                <w:color w:val="000000"/>
                <w:sz w:val="24"/>
                <w:szCs w:val="24"/>
              </w:rPr>
              <w:t>с 01.01.2017 по 30.06.2017</w:t>
            </w:r>
          </w:p>
        </w:tc>
        <w:tc>
          <w:tcPr>
            <w:tcW w:w="2201" w:type="pct"/>
            <w:tcBorders>
              <w:top w:val="nil"/>
              <w:left w:val="nil"/>
              <w:bottom w:val="single" w:sz="4" w:space="0" w:color="auto"/>
              <w:right w:val="single" w:sz="4" w:space="0" w:color="auto"/>
            </w:tcBorders>
            <w:shd w:val="clear" w:color="auto" w:fill="auto"/>
            <w:vAlign w:val="center"/>
          </w:tcPr>
          <w:p w14:paraId="3111337F" w14:textId="77777777" w:rsidR="00EE10FB" w:rsidRPr="001B025B" w:rsidRDefault="00EE10FB" w:rsidP="00C543E6">
            <w:pPr>
              <w:jc w:val="center"/>
              <w:rPr>
                <w:color w:val="000000"/>
                <w:sz w:val="24"/>
                <w:szCs w:val="24"/>
              </w:rPr>
            </w:pPr>
            <w:r w:rsidRPr="001B025B">
              <w:rPr>
                <w:color w:val="000000"/>
                <w:sz w:val="24"/>
                <w:szCs w:val="24"/>
              </w:rPr>
              <w:t>1 485,08</w:t>
            </w:r>
          </w:p>
        </w:tc>
      </w:tr>
      <w:tr w:rsidR="00EE10FB" w:rsidRPr="001B025B" w14:paraId="0E04C791" w14:textId="77777777" w:rsidTr="00C543E6">
        <w:trPr>
          <w:trHeight w:val="259"/>
        </w:trPr>
        <w:tc>
          <w:tcPr>
            <w:tcW w:w="2799" w:type="pct"/>
            <w:tcBorders>
              <w:top w:val="nil"/>
              <w:left w:val="single" w:sz="4" w:space="0" w:color="auto"/>
              <w:bottom w:val="single" w:sz="4" w:space="0" w:color="auto"/>
              <w:right w:val="single" w:sz="4" w:space="0" w:color="auto"/>
            </w:tcBorders>
            <w:shd w:val="clear" w:color="auto" w:fill="auto"/>
            <w:vAlign w:val="center"/>
          </w:tcPr>
          <w:p w14:paraId="7829C6EB" w14:textId="77777777" w:rsidR="00EE10FB" w:rsidRPr="001B025B" w:rsidRDefault="00EE10FB" w:rsidP="00C543E6">
            <w:pPr>
              <w:jc w:val="center"/>
              <w:rPr>
                <w:color w:val="000000"/>
                <w:sz w:val="24"/>
                <w:szCs w:val="24"/>
              </w:rPr>
            </w:pPr>
            <w:r w:rsidRPr="001B025B">
              <w:rPr>
                <w:color w:val="000000"/>
                <w:sz w:val="24"/>
                <w:szCs w:val="24"/>
              </w:rPr>
              <w:t>с 01.07.2017 по 31.12.2017</w:t>
            </w:r>
          </w:p>
        </w:tc>
        <w:tc>
          <w:tcPr>
            <w:tcW w:w="2201" w:type="pct"/>
            <w:tcBorders>
              <w:top w:val="nil"/>
              <w:left w:val="nil"/>
              <w:bottom w:val="single" w:sz="4" w:space="0" w:color="auto"/>
              <w:right w:val="single" w:sz="4" w:space="0" w:color="auto"/>
            </w:tcBorders>
            <w:shd w:val="clear" w:color="auto" w:fill="auto"/>
            <w:vAlign w:val="center"/>
          </w:tcPr>
          <w:p w14:paraId="75C12712" w14:textId="77777777" w:rsidR="00EE10FB" w:rsidRPr="001B025B" w:rsidRDefault="00EE10FB" w:rsidP="00C543E6">
            <w:pPr>
              <w:jc w:val="center"/>
              <w:rPr>
                <w:color w:val="000000"/>
                <w:sz w:val="24"/>
                <w:szCs w:val="24"/>
              </w:rPr>
            </w:pPr>
            <w:r w:rsidRPr="001B025B">
              <w:rPr>
                <w:color w:val="000000"/>
                <w:sz w:val="24"/>
                <w:szCs w:val="24"/>
              </w:rPr>
              <w:t>1 574,19</w:t>
            </w:r>
          </w:p>
        </w:tc>
      </w:tr>
      <w:tr w:rsidR="00EE10FB" w:rsidRPr="001B025B" w14:paraId="3325AE2F" w14:textId="77777777" w:rsidTr="00C543E6">
        <w:trPr>
          <w:trHeight w:val="275"/>
        </w:trPr>
        <w:tc>
          <w:tcPr>
            <w:tcW w:w="2799" w:type="pct"/>
            <w:tcBorders>
              <w:top w:val="nil"/>
              <w:left w:val="single" w:sz="4" w:space="0" w:color="auto"/>
              <w:bottom w:val="single" w:sz="4" w:space="0" w:color="auto"/>
              <w:right w:val="single" w:sz="4" w:space="0" w:color="auto"/>
            </w:tcBorders>
            <w:shd w:val="clear" w:color="auto" w:fill="auto"/>
            <w:vAlign w:val="center"/>
          </w:tcPr>
          <w:p w14:paraId="6868BA0C" w14:textId="77777777" w:rsidR="00EE10FB" w:rsidRPr="001B025B" w:rsidRDefault="00EE10FB" w:rsidP="00C543E6">
            <w:pPr>
              <w:jc w:val="center"/>
              <w:rPr>
                <w:color w:val="000000"/>
                <w:sz w:val="24"/>
                <w:szCs w:val="24"/>
              </w:rPr>
            </w:pPr>
            <w:r w:rsidRPr="001B025B">
              <w:rPr>
                <w:color w:val="000000"/>
                <w:sz w:val="24"/>
                <w:szCs w:val="24"/>
              </w:rPr>
              <w:t>с 01.0</w:t>
            </w:r>
            <w:r>
              <w:rPr>
                <w:color w:val="000000"/>
                <w:sz w:val="24"/>
                <w:szCs w:val="24"/>
              </w:rPr>
              <w:t>1</w:t>
            </w:r>
            <w:r w:rsidRPr="001B025B">
              <w:rPr>
                <w:color w:val="000000"/>
                <w:sz w:val="24"/>
                <w:szCs w:val="24"/>
              </w:rPr>
              <w:t xml:space="preserve">.2018 по </w:t>
            </w:r>
            <w:r>
              <w:rPr>
                <w:color w:val="000000"/>
                <w:sz w:val="24"/>
                <w:szCs w:val="24"/>
              </w:rPr>
              <w:t>30</w:t>
            </w:r>
            <w:r w:rsidRPr="001B025B">
              <w:rPr>
                <w:color w:val="000000"/>
                <w:sz w:val="24"/>
                <w:szCs w:val="24"/>
              </w:rPr>
              <w:t>.</w:t>
            </w:r>
            <w:r>
              <w:rPr>
                <w:color w:val="000000"/>
                <w:sz w:val="24"/>
                <w:szCs w:val="24"/>
              </w:rPr>
              <w:t>06</w:t>
            </w:r>
            <w:r w:rsidRPr="001B025B">
              <w:rPr>
                <w:color w:val="000000"/>
                <w:sz w:val="24"/>
                <w:szCs w:val="24"/>
              </w:rPr>
              <w:t>.2018</w:t>
            </w:r>
          </w:p>
        </w:tc>
        <w:tc>
          <w:tcPr>
            <w:tcW w:w="2201" w:type="pct"/>
            <w:tcBorders>
              <w:top w:val="nil"/>
              <w:left w:val="nil"/>
              <w:bottom w:val="single" w:sz="4" w:space="0" w:color="auto"/>
              <w:right w:val="single" w:sz="4" w:space="0" w:color="auto"/>
            </w:tcBorders>
            <w:shd w:val="clear" w:color="auto" w:fill="auto"/>
            <w:vAlign w:val="center"/>
          </w:tcPr>
          <w:p w14:paraId="14B65D4A" w14:textId="77777777" w:rsidR="00EE10FB" w:rsidRPr="001B025B" w:rsidRDefault="00EE10FB" w:rsidP="00C543E6">
            <w:pPr>
              <w:jc w:val="center"/>
              <w:rPr>
                <w:color w:val="000000"/>
                <w:sz w:val="24"/>
                <w:szCs w:val="24"/>
              </w:rPr>
            </w:pPr>
            <w:r w:rsidRPr="001B025B">
              <w:rPr>
                <w:color w:val="000000"/>
                <w:sz w:val="24"/>
                <w:szCs w:val="24"/>
              </w:rPr>
              <w:t>1 574,19</w:t>
            </w:r>
          </w:p>
        </w:tc>
      </w:tr>
      <w:tr w:rsidR="00EE10FB" w:rsidRPr="001B025B" w14:paraId="129524FE" w14:textId="77777777" w:rsidTr="00C543E6">
        <w:trPr>
          <w:trHeight w:val="259"/>
        </w:trPr>
        <w:tc>
          <w:tcPr>
            <w:tcW w:w="2799" w:type="pct"/>
            <w:tcBorders>
              <w:top w:val="nil"/>
              <w:left w:val="single" w:sz="4" w:space="0" w:color="auto"/>
              <w:bottom w:val="single" w:sz="4" w:space="0" w:color="auto"/>
              <w:right w:val="single" w:sz="4" w:space="0" w:color="auto"/>
            </w:tcBorders>
            <w:shd w:val="clear" w:color="auto" w:fill="auto"/>
            <w:vAlign w:val="center"/>
          </w:tcPr>
          <w:p w14:paraId="479813CB" w14:textId="77777777" w:rsidR="00EE10FB" w:rsidRPr="001B025B" w:rsidRDefault="00EE10FB" w:rsidP="00C543E6">
            <w:pPr>
              <w:jc w:val="center"/>
              <w:rPr>
                <w:color w:val="000000"/>
                <w:sz w:val="24"/>
                <w:szCs w:val="24"/>
              </w:rPr>
            </w:pPr>
            <w:r w:rsidRPr="001B025B">
              <w:rPr>
                <w:color w:val="000000"/>
                <w:sz w:val="24"/>
                <w:szCs w:val="24"/>
              </w:rPr>
              <w:t>с 01.07.2018 по 31.12.2018</w:t>
            </w:r>
          </w:p>
        </w:tc>
        <w:tc>
          <w:tcPr>
            <w:tcW w:w="2201" w:type="pct"/>
            <w:tcBorders>
              <w:top w:val="nil"/>
              <w:left w:val="nil"/>
              <w:bottom w:val="single" w:sz="4" w:space="0" w:color="auto"/>
              <w:right w:val="single" w:sz="4" w:space="0" w:color="auto"/>
            </w:tcBorders>
            <w:shd w:val="clear" w:color="auto" w:fill="auto"/>
            <w:vAlign w:val="center"/>
          </w:tcPr>
          <w:p w14:paraId="303C40F8" w14:textId="77777777" w:rsidR="00EE10FB" w:rsidRPr="001B025B" w:rsidRDefault="00EE10FB" w:rsidP="00C543E6">
            <w:pPr>
              <w:jc w:val="center"/>
              <w:rPr>
                <w:color w:val="000000"/>
                <w:sz w:val="24"/>
                <w:szCs w:val="24"/>
              </w:rPr>
            </w:pPr>
            <w:r w:rsidRPr="001B025B">
              <w:rPr>
                <w:color w:val="000000"/>
                <w:sz w:val="24"/>
                <w:szCs w:val="24"/>
              </w:rPr>
              <w:t>1 654,47</w:t>
            </w:r>
          </w:p>
        </w:tc>
      </w:tr>
    </w:tbl>
    <w:p w14:paraId="7EB8CEE7" w14:textId="77777777" w:rsidR="00EE10FB" w:rsidRPr="00375B38" w:rsidRDefault="00EE10FB" w:rsidP="00EE10FB">
      <w:pPr>
        <w:pStyle w:val="afff0"/>
        <w:jc w:val="both"/>
      </w:pPr>
      <w:r w:rsidRPr="00375B38">
        <w:t xml:space="preserve">Источник: Портал раскрытия информации РСТ ХМАО – Югры. </w:t>
      </w:r>
      <w:hyperlink r:id="rId15" w:history="1">
        <w:r w:rsidRPr="00375B38">
          <w:rPr>
            <w:rStyle w:val="aff2"/>
          </w:rPr>
          <w:t>http://eias.admhmao.ru/</w:t>
        </w:r>
      </w:hyperlink>
      <w:r w:rsidRPr="00375B38">
        <w:t xml:space="preserve"> </w:t>
      </w:r>
    </w:p>
    <w:p w14:paraId="12E681AF" w14:textId="77777777" w:rsidR="00EE10FB" w:rsidRDefault="00EE10FB" w:rsidP="00EE10FB">
      <w:pPr>
        <w:jc w:val="both"/>
        <w:rPr>
          <w:b/>
          <w:color w:val="FF0000"/>
          <w:sz w:val="24"/>
          <w:highlight w:val="yellow"/>
          <w:lang w:eastAsia="x-none"/>
        </w:rPr>
      </w:pPr>
      <w:proofErr w:type="spellStart"/>
      <w:r w:rsidRPr="00375B38">
        <w:t>УЭЗиС</w:t>
      </w:r>
      <w:proofErr w:type="spellEnd"/>
      <w:r w:rsidRPr="00375B38">
        <w:t xml:space="preserve"> </w:t>
      </w:r>
      <w:r w:rsidRPr="00375B38">
        <w:rPr>
          <w:lang w:eastAsia="x-none"/>
        </w:rPr>
        <w:t>ООО «Газпром трансгаз Югорск»</w:t>
      </w:r>
      <w:r w:rsidRPr="00375B38">
        <w:t>. Показатели, подлежащие раскрытию в сфере теплоснабжения и сфере оказания услуг по передаче тепловой энергии (цены и тарифы) за 201</w:t>
      </w:r>
      <w:r>
        <w:t>4</w:t>
      </w:r>
      <w:r w:rsidRPr="00375B38">
        <w:t>-201</w:t>
      </w:r>
      <w:r>
        <w:t>7</w:t>
      </w:r>
      <w:r w:rsidRPr="00375B38">
        <w:t xml:space="preserve"> гг.</w:t>
      </w:r>
    </w:p>
    <w:p w14:paraId="5AA15C40" w14:textId="77777777" w:rsidR="00FF4B62" w:rsidRDefault="00FF4B62" w:rsidP="003E7629">
      <w:pPr>
        <w:tabs>
          <w:tab w:val="left" w:pos="1134"/>
        </w:tabs>
        <w:autoSpaceDE w:val="0"/>
        <w:autoSpaceDN w:val="0"/>
        <w:adjustRightInd w:val="0"/>
        <w:ind w:firstLine="709"/>
        <w:jc w:val="both"/>
        <w:rPr>
          <w:sz w:val="28"/>
          <w:szCs w:val="28"/>
        </w:rPr>
      </w:pPr>
    </w:p>
    <w:p w14:paraId="6001B6F2" w14:textId="6C5381A4" w:rsidR="003E7629" w:rsidRDefault="003E7629" w:rsidP="003E7629">
      <w:pPr>
        <w:tabs>
          <w:tab w:val="left" w:pos="1134"/>
        </w:tabs>
        <w:autoSpaceDE w:val="0"/>
        <w:autoSpaceDN w:val="0"/>
        <w:adjustRightInd w:val="0"/>
        <w:ind w:firstLine="709"/>
        <w:jc w:val="both"/>
        <w:rPr>
          <w:sz w:val="28"/>
          <w:szCs w:val="28"/>
        </w:rPr>
      </w:pPr>
      <w:r w:rsidRPr="003E7629">
        <w:rPr>
          <w:sz w:val="28"/>
          <w:szCs w:val="28"/>
        </w:rPr>
        <w:t>В структуре себестоимости производства и транспорта тепловой энергии МУП</w:t>
      </w:r>
      <w:r>
        <w:rPr>
          <w:sz w:val="28"/>
          <w:szCs w:val="28"/>
        </w:rPr>
        <w:t> </w:t>
      </w:r>
      <w:r w:rsidRPr="003E7629">
        <w:rPr>
          <w:sz w:val="28"/>
          <w:szCs w:val="28"/>
        </w:rPr>
        <w:t>«Югорскэнергогаз» основными статьями затрат являются</w:t>
      </w:r>
      <w:r w:rsidR="0048649D">
        <w:rPr>
          <w:sz w:val="28"/>
          <w:szCs w:val="28"/>
        </w:rPr>
        <w:t xml:space="preserve"> (табл. 1</w:t>
      </w:r>
      <w:r w:rsidR="00FE7CE7">
        <w:rPr>
          <w:sz w:val="28"/>
          <w:szCs w:val="28"/>
        </w:rPr>
        <w:t>5</w:t>
      </w:r>
      <w:r w:rsidR="0048649D">
        <w:rPr>
          <w:sz w:val="28"/>
          <w:szCs w:val="28"/>
        </w:rPr>
        <w:t>)</w:t>
      </w:r>
      <w:r w:rsidRPr="003E7629">
        <w:rPr>
          <w:sz w:val="28"/>
          <w:szCs w:val="28"/>
        </w:rPr>
        <w:t>:</w:t>
      </w:r>
    </w:p>
    <w:p w14:paraId="2B56275F" w14:textId="709820DF" w:rsidR="003E7629" w:rsidRDefault="003E7629" w:rsidP="003E7629">
      <w:pPr>
        <w:tabs>
          <w:tab w:val="left" w:pos="1134"/>
        </w:tabs>
        <w:autoSpaceDE w:val="0"/>
        <w:autoSpaceDN w:val="0"/>
        <w:adjustRightInd w:val="0"/>
        <w:ind w:firstLine="709"/>
        <w:jc w:val="both"/>
        <w:rPr>
          <w:sz w:val="28"/>
          <w:szCs w:val="28"/>
        </w:rPr>
      </w:pPr>
      <w:r>
        <w:rPr>
          <w:sz w:val="28"/>
          <w:szCs w:val="28"/>
        </w:rPr>
        <w:t>- расходы на топливо (36,3 %) и электрическую энергию (11,4 %);</w:t>
      </w:r>
    </w:p>
    <w:p w14:paraId="3F9745F8" w14:textId="3721DBF8" w:rsidR="003E7629" w:rsidRPr="003E7629" w:rsidRDefault="003E7629" w:rsidP="0048649D">
      <w:pPr>
        <w:tabs>
          <w:tab w:val="left" w:pos="1134"/>
        </w:tabs>
        <w:autoSpaceDE w:val="0"/>
        <w:autoSpaceDN w:val="0"/>
        <w:adjustRightInd w:val="0"/>
        <w:ind w:firstLine="709"/>
        <w:jc w:val="both"/>
        <w:rPr>
          <w:sz w:val="28"/>
          <w:szCs w:val="28"/>
        </w:rPr>
      </w:pPr>
      <w:r>
        <w:rPr>
          <w:sz w:val="28"/>
          <w:szCs w:val="28"/>
        </w:rPr>
        <w:t>- расходы на оплату труда (26,1%) и отчисления на социальные нужды (7,6 %)</w:t>
      </w:r>
      <w:r w:rsidR="0048649D">
        <w:rPr>
          <w:sz w:val="28"/>
          <w:szCs w:val="28"/>
        </w:rPr>
        <w:t>.</w:t>
      </w:r>
    </w:p>
    <w:p w14:paraId="7B0A311E" w14:textId="612C1F14" w:rsidR="003E7629" w:rsidRPr="00375B38" w:rsidRDefault="003E7629" w:rsidP="003E7629">
      <w:pPr>
        <w:pStyle w:val="a7"/>
        <w:jc w:val="right"/>
        <w:rPr>
          <w:b/>
          <w:sz w:val="24"/>
        </w:rPr>
      </w:pPr>
      <w:r w:rsidRPr="00EE10FB">
        <w:rPr>
          <w:b/>
          <w:sz w:val="24"/>
        </w:rPr>
        <w:t xml:space="preserve">Таблица </w:t>
      </w:r>
      <w:r w:rsidRPr="00EE10FB">
        <w:rPr>
          <w:b/>
          <w:sz w:val="24"/>
        </w:rPr>
        <w:fldChar w:fldCharType="begin"/>
      </w:r>
      <w:r w:rsidRPr="00EE10FB">
        <w:rPr>
          <w:b/>
          <w:sz w:val="24"/>
        </w:rPr>
        <w:instrText xml:space="preserve"> SEQ Таблица \* ARABIC </w:instrText>
      </w:r>
      <w:r w:rsidRPr="00EE10FB">
        <w:rPr>
          <w:b/>
          <w:sz w:val="24"/>
        </w:rPr>
        <w:fldChar w:fldCharType="separate"/>
      </w:r>
      <w:r w:rsidR="005D731C">
        <w:rPr>
          <w:b/>
          <w:noProof/>
          <w:sz w:val="24"/>
        </w:rPr>
        <w:t>15</w:t>
      </w:r>
      <w:r w:rsidRPr="00EE10FB">
        <w:rPr>
          <w:b/>
          <w:sz w:val="24"/>
        </w:rPr>
        <w:fldChar w:fldCharType="end"/>
      </w:r>
    </w:p>
    <w:p w14:paraId="510B542F" w14:textId="2E8406EA" w:rsidR="003E7629" w:rsidRPr="00375B38" w:rsidRDefault="003E7629" w:rsidP="003E7629">
      <w:pPr>
        <w:jc w:val="center"/>
        <w:rPr>
          <w:b/>
          <w:sz w:val="24"/>
          <w:lang w:eastAsia="x-none"/>
        </w:rPr>
      </w:pPr>
      <w:r>
        <w:rPr>
          <w:b/>
          <w:sz w:val="24"/>
          <w:lang w:eastAsia="x-none"/>
        </w:rPr>
        <w:t xml:space="preserve">Анализ структуры затрат на оказание услуг по теплоснабжению на территории </w:t>
      </w:r>
      <w:r w:rsidRPr="00375B38">
        <w:rPr>
          <w:b/>
          <w:sz w:val="24"/>
          <w:lang w:eastAsia="x-none"/>
        </w:rPr>
        <w:t>город</w:t>
      </w:r>
      <w:r>
        <w:rPr>
          <w:b/>
          <w:sz w:val="24"/>
          <w:lang w:eastAsia="x-none"/>
        </w:rPr>
        <w:t xml:space="preserve">а </w:t>
      </w:r>
      <w:r w:rsidRPr="00375B38">
        <w:rPr>
          <w:b/>
          <w:sz w:val="24"/>
          <w:lang w:eastAsia="x-none"/>
        </w:rPr>
        <w:t>Югорск</w:t>
      </w:r>
      <w:r>
        <w:rPr>
          <w:b/>
          <w:sz w:val="24"/>
          <w:lang w:eastAsia="x-none"/>
        </w:rPr>
        <w:t>а МУП «Югорскэнергогаз»</w:t>
      </w:r>
    </w:p>
    <w:tbl>
      <w:tblPr>
        <w:tblW w:w="10196"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3667"/>
        <w:gridCol w:w="1196"/>
        <w:gridCol w:w="1497"/>
        <w:gridCol w:w="1559"/>
        <w:gridCol w:w="1701"/>
      </w:tblGrid>
      <w:tr w:rsidR="003E7629" w:rsidRPr="003E7629" w14:paraId="11DAFDB1" w14:textId="77777777" w:rsidTr="006F3688">
        <w:trPr>
          <w:cantSplit/>
          <w:trHeight w:val="20"/>
          <w:tblHeader/>
        </w:trPr>
        <w:tc>
          <w:tcPr>
            <w:tcW w:w="576" w:type="dxa"/>
            <w:vMerge w:val="restart"/>
            <w:shd w:val="clear" w:color="000000" w:fill="FFFFFF"/>
            <w:vAlign w:val="center"/>
            <w:hideMark/>
          </w:tcPr>
          <w:p w14:paraId="0BC08C39" w14:textId="283C8D31" w:rsidR="003E7629" w:rsidRPr="003E7629" w:rsidRDefault="003E7629" w:rsidP="003E7629">
            <w:pPr>
              <w:jc w:val="center"/>
              <w:rPr>
                <w:b/>
                <w:sz w:val="24"/>
                <w:szCs w:val="24"/>
              </w:rPr>
            </w:pPr>
            <w:r w:rsidRPr="003E7629">
              <w:rPr>
                <w:b/>
                <w:sz w:val="24"/>
                <w:szCs w:val="24"/>
              </w:rPr>
              <w:t xml:space="preserve">№ </w:t>
            </w:r>
            <w:proofErr w:type="gramStart"/>
            <w:r w:rsidRPr="003E7629">
              <w:rPr>
                <w:b/>
                <w:sz w:val="24"/>
                <w:szCs w:val="24"/>
              </w:rPr>
              <w:t>п</w:t>
            </w:r>
            <w:proofErr w:type="gramEnd"/>
            <w:r w:rsidRPr="003E7629">
              <w:rPr>
                <w:b/>
                <w:sz w:val="24"/>
                <w:szCs w:val="24"/>
              </w:rPr>
              <w:t>/п</w:t>
            </w:r>
          </w:p>
        </w:tc>
        <w:tc>
          <w:tcPr>
            <w:tcW w:w="3667" w:type="dxa"/>
            <w:vMerge w:val="restart"/>
            <w:shd w:val="clear" w:color="000000" w:fill="FFFFFF"/>
            <w:vAlign w:val="center"/>
            <w:hideMark/>
          </w:tcPr>
          <w:p w14:paraId="74D01C94" w14:textId="77777777" w:rsidR="003E7629" w:rsidRPr="003E7629" w:rsidRDefault="003E7629" w:rsidP="003E7629">
            <w:pPr>
              <w:jc w:val="center"/>
              <w:rPr>
                <w:b/>
                <w:sz w:val="24"/>
                <w:szCs w:val="24"/>
              </w:rPr>
            </w:pPr>
            <w:r w:rsidRPr="003E7629">
              <w:rPr>
                <w:b/>
                <w:sz w:val="24"/>
                <w:szCs w:val="24"/>
              </w:rPr>
              <w:t>Показатели</w:t>
            </w:r>
          </w:p>
        </w:tc>
        <w:tc>
          <w:tcPr>
            <w:tcW w:w="1196" w:type="dxa"/>
            <w:vMerge w:val="restart"/>
            <w:shd w:val="clear" w:color="000000" w:fill="FFFFFF"/>
            <w:vAlign w:val="center"/>
            <w:hideMark/>
          </w:tcPr>
          <w:p w14:paraId="6EE54A9B" w14:textId="77777777" w:rsidR="003E7629" w:rsidRPr="003E7629" w:rsidRDefault="003E7629" w:rsidP="003E7629">
            <w:pPr>
              <w:jc w:val="center"/>
              <w:rPr>
                <w:b/>
                <w:sz w:val="24"/>
                <w:szCs w:val="24"/>
              </w:rPr>
            </w:pPr>
            <w:r w:rsidRPr="003E7629">
              <w:rPr>
                <w:b/>
                <w:sz w:val="24"/>
                <w:szCs w:val="24"/>
              </w:rPr>
              <w:t>Ед. изм.</w:t>
            </w:r>
          </w:p>
        </w:tc>
        <w:tc>
          <w:tcPr>
            <w:tcW w:w="3056" w:type="dxa"/>
            <w:gridSpan w:val="2"/>
            <w:shd w:val="clear" w:color="000000" w:fill="FFFFFF"/>
            <w:vAlign w:val="center"/>
            <w:hideMark/>
          </w:tcPr>
          <w:p w14:paraId="6D6C0B6D" w14:textId="77777777" w:rsidR="003E7629" w:rsidRPr="003E7629" w:rsidRDefault="003E7629" w:rsidP="003E7629">
            <w:pPr>
              <w:jc w:val="center"/>
              <w:rPr>
                <w:b/>
                <w:bCs/>
                <w:sz w:val="24"/>
                <w:szCs w:val="24"/>
              </w:rPr>
            </w:pPr>
            <w:r w:rsidRPr="003E7629">
              <w:rPr>
                <w:b/>
                <w:bCs/>
                <w:sz w:val="24"/>
                <w:szCs w:val="24"/>
              </w:rPr>
              <w:t>2016 год</w:t>
            </w:r>
          </w:p>
        </w:tc>
        <w:tc>
          <w:tcPr>
            <w:tcW w:w="1701" w:type="dxa"/>
            <w:vMerge w:val="restart"/>
            <w:shd w:val="clear" w:color="000000" w:fill="FFFFFF"/>
            <w:vAlign w:val="center"/>
            <w:hideMark/>
          </w:tcPr>
          <w:p w14:paraId="64FF3CD2" w14:textId="3ACF106E" w:rsidR="003E7629" w:rsidRPr="003E7629" w:rsidRDefault="003E7629" w:rsidP="003E7629">
            <w:pPr>
              <w:jc w:val="center"/>
              <w:rPr>
                <w:b/>
                <w:bCs/>
                <w:sz w:val="24"/>
                <w:szCs w:val="24"/>
              </w:rPr>
            </w:pPr>
            <w:r w:rsidRPr="003E7629">
              <w:rPr>
                <w:b/>
                <w:bCs/>
                <w:sz w:val="24"/>
                <w:szCs w:val="24"/>
              </w:rPr>
              <w:t xml:space="preserve">Структура </w:t>
            </w:r>
            <w:proofErr w:type="spellStart"/>
            <w:proofErr w:type="gramStart"/>
            <w:r w:rsidRPr="003E7629">
              <w:rPr>
                <w:b/>
                <w:bCs/>
                <w:sz w:val="24"/>
                <w:szCs w:val="24"/>
              </w:rPr>
              <w:t>себестои</w:t>
            </w:r>
            <w:proofErr w:type="spellEnd"/>
            <w:r>
              <w:rPr>
                <w:b/>
                <w:bCs/>
                <w:sz w:val="24"/>
                <w:szCs w:val="24"/>
              </w:rPr>
              <w:t>-</w:t>
            </w:r>
            <w:r w:rsidRPr="003E7629">
              <w:rPr>
                <w:b/>
                <w:bCs/>
                <w:sz w:val="24"/>
                <w:szCs w:val="24"/>
              </w:rPr>
              <w:t>мости</w:t>
            </w:r>
            <w:proofErr w:type="gramEnd"/>
            <w:r w:rsidRPr="003E7629">
              <w:rPr>
                <w:b/>
                <w:bCs/>
                <w:sz w:val="24"/>
                <w:szCs w:val="24"/>
              </w:rPr>
              <w:t>, %</w:t>
            </w:r>
          </w:p>
        </w:tc>
      </w:tr>
      <w:tr w:rsidR="003E7629" w:rsidRPr="003E7629" w14:paraId="4C1432EB" w14:textId="77777777" w:rsidTr="006F3688">
        <w:trPr>
          <w:cantSplit/>
          <w:trHeight w:val="20"/>
          <w:tblHeader/>
        </w:trPr>
        <w:tc>
          <w:tcPr>
            <w:tcW w:w="576" w:type="dxa"/>
            <w:vMerge/>
            <w:tcBorders>
              <w:bottom w:val="single" w:sz="4" w:space="0" w:color="auto"/>
            </w:tcBorders>
            <w:vAlign w:val="center"/>
            <w:hideMark/>
          </w:tcPr>
          <w:p w14:paraId="1943349D" w14:textId="77777777" w:rsidR="003E7629" w:rsidRPr="003E7629" w:rsidRDefault="003E7629" w:rsidP="003E7629">
            <w:pPr>
              <w:jc w:val="center"/>
              <w:rPr>
                <w:b/>
                <w:sz w:val="24"/>
                <w:szCs w:val="24"/>
              </w:rPr>
            </w:pPr>
          </w:p>
        </w:tc>
        <w:tc>
          <w:tcPr>
            <w:tcW w:w="3667" w:type="dxa"/>
            <w:vMerge/>
            <w:tcBorders>
              <w:bottom w:val="single" w:sz="4" w:space="0" w:color="auto"/>
            </w:tcBorders>
            <w:vAlign w:val="center"/>
            <w:hideMark/>
          </w:tcPr>
          <w:p w14:paraId="42461F2F" w14:textId="77777777" w:rsidR="003E7629" w:rsidRPr="003E7629" w:rsidRDefault="003E7629" w:rsidP="003E7629">
            <w:pPr>
              <w:rPr>
                <w:b/>
                <w:sz w:val="24"/>
                <w:szCs w:val="24"/>
              </w:rPr>
            </w:pPr>
          </w:p>
        </w:tc>
        <w:tc>
          <w:tcPr>
            <w:tcW w:w="1196" w:type="dxa"/>
            <w:vMerge/>
            <w:tcBorders>
              <w:bottom w:val="single" w:sz="4" w:space="0" w:color="auto"/>
            </w:tcBorders>
            <w:vAlign w:val="center"/>
            <w:hideMark/>
          </w:tcPr>
          <w:p w14:paraId="1727381A" w14:textId="77777777" w:rsidR="003E7629" w:rsidRPr="003E7629" w:rsidRDefault="003E7629" w:rsidP="003E7629">
            <w:pPr>
              <w:rPr>
                <w:b/>
                <w:sz w:val="24"/>
                <w:szCs w:val="24"/>
              </w:rPr>
            </w:pPr>
          </w:p>
        </w:tc>
        <w:tc>
          <w:tcPr>
            <w:tcW w:w="1497" w:type="dxa"/>
            <w:tcBorders>
              <w:bottom w:val="single" w:sz="4" w:space="0" w:color="auto"/>
            </w:tcBorders>
            <w:shd w:val="clear" w:color="000000" w:fill="FFFFFF"/>
            <w:hideMark/>
          </w:tcPr>
          <w:p w14:paraId="569FF1BF" w14:textId="31FA75D4" w:rsidR="003E7629" w:rsidRPr="003E7629" w:rsidRDefault="003E7629" w:rsidP="003E7629">
            <w:pPr>
              <w:jc w:val="center"/>
              <w:rPr>
                <w:b/>
                <w:bCs/>
                <w:sz w:val="24"/>
                <w:szCs w:val="24"/>
              </w:rPr>
            </w:pPr>
            <w:r w:rsidRPr="003E7629">
              <w:rPr>
                <w:b/>
                <w:bCs/>
                <w:sz w:val="24"/>
                <w:szCs w:val="24"/>
              </w:rPr>
              <w:t>принято РСТ Югры</w:t>
            </w:r>
          </w:p>
        </w:tc>
        <w:tc>
          <w:tcPr>
            <w:tcW w:w="1559" w:type="dxa"/>
            <w:tcBorders>
              <w:bottom w:val="single" w:sz="4" w:space="0" w:color="auto"/>
            </w:tcBorders>
            <w:shd w:val="clear" w:color="000000" w:fill="FFFFFF"/>
            <w:hideMark/>
          </w:tcPr>
          <w:p w14:paraId="5109FDFC" w14:textId="2F32B317" w:rsidR="003E7629" w:rsidRPr="003E7629" w:rsidRDefault="003E7629" w:rsidP="003E7629">
            <w:pPr>
              <w:jc w:val="center"/>
              <w:rPr>
                <w:b/>
                <w:bCs/>
                <w:sz w:val="24"/>
                <w:szCs w:val="24"/>
              </w:rPr>
            </w:pPr>
            <w:r w:rsidRPr="003E7629">
              <w:rPr>
                <w:b/>
                <w:bCs/>
                <w:sz w:val="24"/>
                <w:szCs w:val="24"/>
              </w:rPr>
              <w:t>факт</w:t>
            </w:r>
          </w:p>
        </w:tc>
        <w:tc>
          <w:tcPr>
            <w:tcW w:w="1701" w:type="dxa"/>
            <w:vMerge/>
            <w:tcBorders>
              <w:bottom w:val="single" w:sz="4" w:space="0" w:color="auto"/>
            </w:tcBorders>
            <w:vAlign w:val="center"/>
            <w:hideMark/>
          </w:tcPr>
          <w:p w14:paraId="07617EF9" w14:textId="77777777" w:rsidR="003E7629" w:rsidRPr="003E7629" w:rsidRDefault="003E7629" w:rsidP="003E7629">
            <w:pPr>
              <w:rPr>
                <w:b/>
                <w:bCs/>
                <w:sz w:val="24"/>
                <w:szCs w:val="24"/>
              </w:rPr>
            </w:pPr>
          </w:p>
        </w:tc>
      </w:tr>
      <w:tr w:rsidR="003E7629" w:rsidRPr="003E7629" w14:paraId="4DBD2D0C" w14:textId="77777777" w:rsidTr="006F3688">
        <w:trPr>
          <w:cantSplit/>
          <w:trHeight w:val="20"/>
        </w:trPr>
        <w:tc>
          <w:tcPr>
            <w:tcW w:w="576" w:type="dxa"/>
            <w:shd w:val="clear" w:color="000000" w:fill="FFFFFF"/>
            <w:noWrap/>
            <w:vAlign w:val="center"/>
            <w:hideMark/>
          </w:tcPr>
          <w:p w14:paraId="23574717" w14:textId="77777777" w:rsidR="003E7629" w:rsidRPr="003E7629" w:rsidRDefault="003E7629" w:rsidP="003E7629">
            <w:pPr>
              <w:jc w:val="center"/>
              <w:rPr>
                <w:b/>
                <w:bCs/>
                <w:sz w:val="24"/>
                <w:szCs w:val="24"/>
              </w:rPr>
            </w:pPr>
            <w:r w:rsidRPr="003E7629">
              <w:rPr>
                <w:b/>
                <w:bCs/>
                <w:sz w:val="24"/>
                <w:szCs w:val="24"/>
              </w:rPr>
              <w:t>1</w:t>
            </w:r>
          </w:p>
        </w:tc>
        <w:tc>
          <w:tcPr>
            <w:tcW w:w="3667" w:type="dxa"/>
            <w:shd w:val="clear" w:color="000000" w:fill="FFFFFF"/>
            <w:vAlign w:val="center"/>
            <w:hideMark/>
          </w:tcPr>
          <w:p w14:paraId="664EFCD1" w14:textId="77777777" w:rsidR="003E7629" w:rsidRPr="003E7629" w:rsidRDefault="003E7629" w:rsidP="003E7629">
            <w:pPr>
              <w:rPr>
                <w:b/>
                <w:bCs/>
                <w:sz w:val="24"/>
                <w:szCs w:val="24"/>
              </w:rPr>
            </w:pPr>
            <w:r w:rsidRPr="003E7629">
              <w:rPr>
                <w:b/>
                <w:bCs/>
                <w:sz w:val="24"/>
                <w:szCs w:val="24"/>
              </w:rPr>
              <w:t>Операционные расходы</w:t>
            </w:r>
          </w:p>
        </w:tc>
        <w:tc>
          <w:tcPr>
            <w:tcW w:w="1196" w:type="dxa"/>
            <w:shd w:val="clear" w:color="000000" w:fill="FFFFFF"/>
            <w:noWrap/>
            <w:vAlign w:val="center"/>
            <w:hideMark/>
          </w:tcPr>
          <w:p w14:paraId="7F45D85B" w14:textId="137F492D" w:rsidR="003E7629" w:rsidRPr="003E7629" w:rsidRDefault="003E7629" w:rsidP="003E7629">
            <w:pPr>
              <w:jc w:val="center"/>
              <w:rPr>
                <w:b/>
                <w:bCs/>
                <w:sz w:val="24"/>
                <w:szCs w:val="24"/>
              </w:rPr>
            </w:pPr>
            <w:r w:rsidRPr="003E7629">
              <w:rPr>
                <w:b/>
                <w:bCs/>
                <w:sz w:val="24"/>
                <w:szCs w:val="24"/>
              </w:rPr>
              <w:t>тыс. руб.</w:t>
            </w:r>
          </w:p>
        </w:tc>
        <w:tc>
          <w:tcPr>
            <w:tcW w:w="1497" w:type="dxa"/>
            <w:shd w:val="clear" w:color="000000" w:fill="FFFFFF"/>
            <w:noWrap/>
            <w:vAlign w:val="center"/>
            <w:hideMark/>
          </w:tcPr>
          <w:p w14:paraId="358A139F" w14:textId="77777777" w:rsidR="003E7629" w:rsidRPr="003E7629" w:rsidRDefault="003E7629" w:rsidP="003E7629">
            <w:pPr>
              <w:jc w:val="center"/>
              <w:rPr>
                <w:b/>
                <w:bCs/>
                <w:sz w:val="24"/>
                <w:szCs w:val="24"/>
              </w:rPr>
            </w:pPr>
            <w:r w:rsidRPr="003E7629">
              <w:rPr>
                <w:b/>
                <w:bCs/>
                <w:sz w:val="24"/>
                <w:szCs w:val="24"/>
              </w:rPr>
              <w:t>155 795,93</w:t>
            </w:r>
          </w:p>
        </w:tc>
        <w:tc>
          <w:tcPr>
            <w:tcW w:w="1559" w:type="dxa"/>
            <w:shd w:val="clear" w:color="000000" w:fill="FFFFFF"/>
            <w:noWrap/>
            <w:vAlign w:val="center"/>
            <w:hideMark/>
          </w:tcPr>
          <w:p w14:paraId="0D1F7848" w14:textId="77777777" w:rsidR="003E7629" w:rsidRPr="003E7629" w:rsidRDefault="003E7629" w:rsidP="003E7629">
            <w:pPr>
              <w:jc w:val="center"/>
              <w:rPr>
                <w:b/>
                <w:bCs/>
                <w:sz w:val="24"/>
                <w:szCs w:val="24"/>
              </w:rPr>
            </w:pPr>
            <w:r w:rsidRPr="003E7629">
              <w:rPr>
                <w:b/>
                <w:bCs/>
                <w:sz w:val="24"/>
                <w:szCs w:val="24"/>
              </w:rPr>
              <w:t>137 090,95</w:t>
            </w:r>
          </w:p>
        </w:tc>
        <w:tc>
          <w:tcPr>
            <w:tcW w:w="1701" w:type="dxa"/>
            <w:shd w:val="clear" w:color="000000" w:fill="FFFFFF"/>
            <w:noWrap/>
            <w:vAlign w:val="center"/>
            <w:hideMark/>
          </w:tcPr>
          <w:p w14:paraId="0B561A82" w14:textId="77777777" w:rsidR="003E7629" w:rsidRPr="003E7629" w:rsidRDefault="003E7629" w:rsidP="003E7629">
            <w:pPr>
              <w:jc w:val="center"/>
              <w:rPr>
                <w:b/>
                <w:bCs/>
                <w:sz w:val="24"/>
                <w:szCs w:val="24"/>
              </w:rPr>
            </w:pPr>
            <w:r w:rsidRPr="003E7629">
              <w:rPr>
                <w:b/>
                <w:bCs/>
                <w:sz w:val="24"/>
                <w:szCs w:val="24"/>
              </w:rPr>
              <w:t>32,5</w:t>
            </w:r>
          </w:p>
        </w:tc>
      </w:tr>
      <w:tr w:rsidR="003E7629" w:rsidRPr="003E7629" w14:paraId="47D3FBB7" w14:textId="77777777" w:rsidTr="006F3688">
        <w:trPr>
          <w:cantSplit/>
          <w:trHeight w:val="20"/>
        </w:trPr>
        <w:tc>
          <w:tcPr>
            <w:tcW w:w="576" w:type="dxa"/>
            <w:shd w:val="clear" w:color="000000" w:fill="FFFFFF"/>
            <w:noWrap/>
            <w:vAlign w:val="center"/>
            <w:hideMark/>
          </w:tcPr>
          <w:p w14:paraId="6D760D5B" w14:textId="77777777" w:rsidR="003E7629" w:rsidRPr="003E7629" w:rsidRDefault="003E7629" w:rsidP="003E7629">
            <w:pPr>
              <w:jc w:val="center"/>
              <w:rPr>
                <w:sz w:val="24"/>
                <w:szCs w:val="24"/>
              </w:rPr>
            </w:pPr>
            <w:r w:rsidRPr="003E7629">
              <w:rPr>
                <w:sz w:val="24"/>
                <w:szCs w:val="24"/>
              </w:rPr>
              <w:t>1.1.</w:t>
            </w:r>
          </w:p>
        </w:tc>
        <w:tc>
          <w:tcPr>
            <w:tcW w:w="3667" w:type="dxa"/>
            <w:shd w:val="clear" w:color="000000" w:fill="FFFFFF"/>
            <w:vAlign w:val="center"/>
            <w:hideMark/>
          </w:tcPr>
          <w:p w14:paraId="64EB60C1" w14:textId="77777777" w:rsidR="003E7629" w:rsidRPr="003E7629" w:rsidRDefault="003E7629" w:rsidP="003E7629">
            <w:pPr>
              <w:rPr>
                <w:sz w:val="24"/>
                <w:szCs w:val="24"/>
              </w:rPr>
            </w:pPr>
            <w:r w:rsidRPr="003E7629">
              <w:rPr>
                <w:sz w:val="24"/>
                <w:szCs w:val="24"/>
              </w:rPr>
              <w:t>Расходы на приобретение сырья и материалов</w:t>
            </w:r>
          </w:p>
        </w:tc>
        <w:tc>
          <w:tcPr>
            <w:tcW w:w="1196" w:type="dxa"/>
            <w:shd w:val="clear" w:color="000000" w:fill="FFFFFF"/>
            <w:noWrap/>
            <w:vAlign w:val="center"/>
            <w:hideMark/>
          </w:tcPr>
          <w:p w14:paraId="34EBC054" w14:textId="7910A07A" w:rsidR="003E7629" w:rsidRPr="003E7629" w:rsidRDefault="003E7629" w:rsidP="003E7629">
            <w:pPr>
              <w:jc w:val="center"/>
              <w:rPr>
                <w:sz w:val="24"/>
                <w:szCs w:val="24"/>
              </w:rPr>
            </w:pPr>
            <w:r w:rsidRPr="003E7629">
              <w:rPr>
                <w:sz w:val="24"/>
                <w:szCs w:val="24"/>
              </w:rPr>
              <w:t>тыс.</w:t>
            </w:r>
            <w:r>
              <w:rPr>
                <w:sz w:val="24"/>
                <w:szCs w:val="24"/>
              </w:rPr>
              <w:t xml:space="preserve"> </w:t>
            </w:r>
            <w:r w:rsidRPr="003E7629">
              <w:rPr>
                <w:sz w:val="24"/>
                <w:szCs w:val="24"/>
              </w:rPr>
              <w:t>руб.</w:t>
            </w:r>
          </w:p>
        </w:tc>
        <w:tc>
          <w:tcPr>
            <w:tcW w:w="1497" w:type="dxa"/>
            <w:shd w:val="clear" w:color="000000" w:fill="FFFFFF"/>
            <w:noWrap/>
            <w:vAlign w:val="center"/>
            <w:hideMark/>
          </w:tcPr>
          <w:p w14:paraId="533E25CA" w14:textId="77777777" w:rsidR="003E7629" w:rsidRPr="003E7629" w:rsidRDefault="003E7629" w:rsidP="003E7629">
            <w:pPr>
              <w:jc w:val="center"/>
              <w:rPr>
                <w:sz w:val="24"/>
                <w:szCs w:val="24"/>
              </w:rPr>
            </w:pPr>
            <w:r w:rsidRPr="003E7629">
              <w:rPr>
                <w:sz w:val="24"/>
                <w:szCs w:val="24"/>
              </w:rPr>
              <w:t>2 484,52</w:t>
            </w:r>
          </w:p>
        </w:tc>
        <w:tc>
          <w:tcPr>
            <w:tcW w:w="1559" w:type="dxa"/>
            <w:shd w:val="clear" w:color="000000" w:fill="FFFFFF"/>
            <w:noWrap/>
            <w:vAlign w:val="center"/>
            <w:hideMark/>
          </w:tcPr>
          <w:p w14:paraId="123C96F8" w14:textId="77777777" w:rsidR="003E7629" w:rsidRPr="003E7629" w:rsidRDefault="003E7629" w:rsidP="003E7629">
            <w:pPr>
              <w:jc w:val="center"/>
              <w:rPr>
                <w:color w:val="000000"/>
                <w:sz w:val="24"/>
                <w:szCs w:val="24"/>
              </w:rPr>
            </w:pPr>
            <w:r w:rsidRPr="003E7629">
              <w:rPr>
                <w:color w:val="000000"/>
                <w:sz w:val="24"/>
                <w:szCs w:val="24"/>
              </w:rPr>
              <w:t>1 354,43</w:t>
            </w:r>
          </w:p>
        </w:tc>
        <w:tc>
          <w:tcPr>
            <w:tcW w:w="1701" w:type="dxa"/>
            <w:shd w:val="clear" w:color="000000" w:fill="FFFFFF"/>
            <w:noWrap/>
            <w:vAlign w:val="center"/>
            <w:hideMark/>
          </w:tcPr>
          <w:p w14:paraId="397860BE" w14:textId="77777777" w:rsidR="003E7629" w:rsidRPr="003E7629" w:rsidRDefault="003E7629" w:rsidP="003E7629">
            <w:pPr>
              <w:jc w:val="center"/>
              <w:rPr>
                <w:bCs/>
                <w:sz w:val="24"/>
                <w:szCs w:val="24"/>
              </w:rPr>
            </w:pPr>
            <w:r w:rsidRPr="003E7629">
              <w:rPr>
                <w:bCs/>
                <w:sz w:val="24"/>
                <w:szCs w:val="24"/>
              </w:rPr>
              <w:t>0,3</w:t>
            </w:r>
          </w:p>
        </w:tc>
      </w:tr>
      <w:tr w:rsidR="003E7629" w:rsidRPr="003E7629" w14:paraId="03AAFE40" w14:textId="77777777" w:rsidTr="006F3688">
        <w:trPr>
          <w:cantSplit/>
          <w:trHeight w:val="20"/>
        </w:trPr>
        <w:tc>
          <w:tcPr>
            <w:tcW w:w="576" w:type="dxa"/>
            <w:shd w:val="clear" w:color="000000" w:fill="FFFFFF"/>
            <w:noWrap/>
            <w:vAlign w:val="center"/>
            <w:hideMark/>
          </w:tcPr>
          <w:p w14:paraId="2A6C642A" w14:textId="77777777" w:rsidR="003E7629" w:rsidRPr="003E7629" w:rsidRDefault="003E7629" w:rsidP="003E7629">
            <w:pPr>
              <w:jc w:val="center"/>
              <w:rPr>
                <w:sz w:val="24"/>
                <w:szCs w:val="24"/>
              </w:rPr>
            </w:pPr>
            <w:r w:rsidRPr="003E7629">
              <w:rPr>
                <w:sz w:val="24"/>
                <w:szCs w:val="24"/>
              </w:rPr>
              <w:t>1.2.</w:t>
            </w:r>
          </w:p>
        </w:tc>
        <w:tc>
          <w:tcPr>
            <w:tcW w:w="3667" w:type="dxa"/>
            <w:shd w:val="clear" w:color="000000" w:fill="FFFFFF"/>
            <w:vAlign w:val="center"/>
            <w:hideMark/>
          </w:tcPr>
          <w:p w14:paraId="1B4B5A14" w14:textId="77777777" w:rsidR="003E7629" w:rsidRPr="003E7629" w:rsidRDefault="003E7629" w:rsidP="003E7629">
            <w:pPr>
              <w:rPr>
                <w:sz w:val="24"/>
                <w:szCs w:val="24"/>
              </w:rPr>
            </w:pPr>
            <w:r w:rsidRPr="003E7629">
              <w:rPr>
                <w:sz w:val="24"/>
                <w:szCs w:val="24"/>
              </w:rPr>
              <w:t>Расходы на ремонт основных средств</w:t>
            </w:r>
          </w:p>
        </w:tc>
        <w:tc>
          <w:tcPr>
            <w:tcW w:w="1196" w:type="dxa"/>
            <w:shd w:val="clear" w:color="000000" w:fill="FFFFFF"/>
            <w:noWrap/>
            <w:vAlign w:val="center"/>
            <w:hideMark/>
          </w:tcPr>
          <w:p w14:paraId="34CB7B4C" w14:textId="7922DC13" w:rsidR="003E7629" w:rsidRPr="003E7629" w:rsidRDefault="003E7629" w:rsidP="003E7629">
            <w:pPr>
              <w:jc w:val="center"/>
              <w:rPr>
                <w:sz w:val="24"/>
                <w:szCs w:val="24"/>
              </w:rPr>
            </w:pPr>
            <w:r w:rsidRPr="003E7629">
              <w:rPr>
                <w:sz w:val="24"/>
                <w:szCs w:val="24"/>
              </w:rPr>
              <w:t>тыс.</w:t>
            </w:r>
            <w:r>
              <w:rPr>
                <w:sz w:val="24"/>
                <w:szCs w:val="24"/>
              </w:rPr>
              <w:t xml:space="preserve"> </w:t>
            </w:r>
            <w:r w:rsidRPr="003E7629">
              <w:rPr>
                <w:sz w:val="24"/>
                <w:szCs w:val="24"/>
              </w:rPr>
              <w:t>руб.</w:t>
            </w:r>
          </w:p>
        </w:tc>
        <w:tc>
          <w:tcPr>
            <w:tcW w:w="1497" w:type="dxa"/>
            <w:shd w:val="clear" w:color="000000" w:fill="FFFFFF"/>
            <w:noWrap/>
            <w:vAlign w:val="center"/>
            <w:hideMark/>
          </w:tcPr>
          <w:p w14:paraId="7D45D7C4" w14:textId="77777777" w:rsidR="003E7629" w:rsidRPr="003E7629" w:rsidRDefault="003E7629" w:rsidP="003E7629">
            <w:pPr>
              <w:jc w:val="center"/>
              <w:rPr>
                <w:sz w:val="24"/>
                <w:szCs w:val="24"/>
              </w:rPr>
            </w:pPr>
            <w:r w:rsidRPr="003E7629">
              <w:rPr>
                <w:sz w:val="24"/>
                <w:szCs w:val="24"/>
              </w:rPr>
              <w:t>0,00</w:t>
            </w:r>
          </w:p>
        </w:tc>
        <w:tc>
          <w:tcPr>
            <w:tcW w:w="1559" w:type="dxa"/>
            <w:shd w:val="clear" w:color="000000" w:fill="FFFFFF"/>
            <w:noWrap/>
            <w:vAlign w:val="center"/>
            <w:hideMark/>
          </w:tcPr>
          <w:p w14:paraId="7B736D24" w14:textId="77777777" w:rsidR="003E7629" w:rsidRPr="003E7629" w:rsidRDefault="003E7629" w:rsidP="003E7629">
            <w:pPr>
              <w:jc w:val="center"/>
              <w:rPr>
                <w:sz w:val="24"/>
                <w:szCs w:val="24"/>
              </w:rPr>
            </w:pPr>
            <w:r w:rsidRPr="003E7629">
              <w:rPr>
                <w:sz w:val="24"/>
                <w:szCs w:val="24"/>
              </w:rPr>
              <w:t>0,00</w:t>
            </w:r>
          </w:p>
        </w:tc>
        <w:tc>
          <w:tcPr>
            <w:tcW w:w="1701" w:type="dxa"/>
            <w:shd w:val="clear" w:color="000000" w:fill="FFFFFF"/>
            <w:noWrap/>
            <w:vAlign w:val="center"/>
            <w:hideMark/>
          </w:tcPr>
          <w:p w14:paraId="162EF07F" w14:textId="77777777" w:rsidR="003E7629" w:rsidRPr="003E7629" w:rsidRDefault="003E7629" w:rsidP="003E7629">
            <w:pPr>
              <w:jc w:val="center"/>
              <w:rPr>
                <w:bCs/>
                <w:sz w:val="24"/>
                <w:szCs w:val="24"/>
              </w:rPr>
            </w:pPr>
            <w:r w:rsidRPr="003E7629">
              <w:rPr>
                <w:bCs/>
                <w:sz w:val="24"/>
                <w:szCs w:val="24"/>
              </w:rPr>
              <w:t>0,0</w:t>
            </w:r>
          </w:p>
        </w:tc>
      </w:tr>
      <w:tr w:rsidR="003E7629" w:rsidRPr="003E7629" w14:paraId="2A9C6068" w14:textId="77777777" w:rsidTr="006F3688">
        <w:trPr>
          <w:cantSplit/>
          <w:trHeight w:val="20"/>
        </w:trPr>
        <w:tc>
          <w:tcPr>
            <w:tcW w:w="576" w:type="dxa"/>
            <w:shd w:val="clear" w:color="000000" w:fill="FFFFFF"/>
            <w:noWrap/>
            <w:vAlign w:val="center"/>
            <w:hideMark/>
          </w:tcPr>
          <w:p w14:paraId="51E88F44" w14:textId="77777777" w:rsidR="003E7629" w:rsidRPr="003E7629" w:rsidRDefault="003E7629" w:rsidP="003E7629">
            <w:pPr>
              <w:jc w:val="center"/>
              <w:rPr>
                <w:sz w:val="24"/>
                <w:szCs w:val="24"/>
              </w:rPr>
            </w:pPr>
            <w:r w:rsidRPr="003E7629">
              <w:rPr>
                <w:sz w:val="24"/>
                <w:szCs w:val="24"/>
              </w:rPr>
              <w:lastRenderedPageBreak/>
              <w:t>1.3.</w:t>
            </w:r>
          </w:p>
        </w:tc>
        <w:tc>
          <w:tcPr>
            <w:tcW w:w="3667" w:type="dxa"/>
            <w:shd w:val="clear" w:color="000000" w:fill="FFFFFF"/>
            <w:vAlign w:val="center"/>
            <w:hideMark/>
          </w:tcPr>
          <w:p w14:paraId="61CCF3C3" w14:textId="77777777" w:rsidR="003E7629" w:rsidRPr="003E7629" w:rsidRDefault="003E7629" w:rsidP="003E7629">
            <w:pPr>
              <w:rPr>
                <w:sz w:val="24"/>
                <w:szCs w:val="24"/>
              </w:rPr>
            </w:pPr>
            <w:r w:rsidRPr="003E7629">
              <w:rPr>
                <w:sz w:val="24"/>
                <w:szCs w:val="24"/>
              </w:rPr>
              <w:t>Расходы на оплату труда</w:t>
            </w:r>
          </w:p>
        </w:tc>
        <w:tc>
          <w:tcPr>
            <w:tcW w:w="1196" w:type="dxa"/>
            <w:shd w:val="clear" w:color="000000" w:fill="FFFFFF"/>
            <w:noWrap/>
            <w:vAlign w:val="center"/>
            <w:hideMark/>
          </w:tcPr>
          <w:p w14:paraId="0EB07016" w14:textId="604B79FA" w:rsidR="003E7629" w:rsidRPr="003E7629" w:rsidRDefault="003E7629" w:rsidP="003E7629">
            <w:pPr>
              <w:jc w:val="center"/>
              <w:rPr>
                <w:sz w:val="24"/>
                <w:szCs w:val="24"/>
              </w:rPr>
            </w:pPr>
            <w:r w:rsidRPr="003E7629">
              <w:rPr>
                <w:sz w:val="24"/>
                <w:szCs w:val="24"/>
              </w:rPr>
              <w:t>тыс.</w:t>
            </w:r>
            <w:r>
              <w:rPr>
                <w:sz w:val="24"/>
                <w:szCs w:val="24"/>
              </w:rPr>
              <w:t xml:space="preserve"> </w:t>
            </w:r>
            <w:r w:rsidRPr="003E7629">
              <w:rPr>
                <w:sz w:val="24"/>
                <w:szCs w:val="24"/>
              </w:rPr>
              <w:t>руб.</w:t>
            </w:r>
          </w:p>
        </w:tc>
        <w:tc>
          <w:tcPr>
            <w:tcW w:w="1497" w:type="dxa"/>
            <w:shd w:val="clear" w:color="000000" w:fill="FFFFFF"/>
            <w:noWrap/>
            <w:vAlign w:val="center"/>
            <w:hideMark/>
          </w:tcPr>
          <w:p w14:paraId="21C8B337" w14:textId="77777777" w:rsidR="003E7629" w:rsidRPr="003E7629" w:rsidRDefault="003E7629" w:rsidP="003E7629">
            <w:pPr>
              <w:jc w:val="center"/>
              <w:rPr>
                <w:sz w:val="24"/>
                <w:szCs w:val="24"/>
              </w:rPr>
            </w:pPr>
            <w:r w:rsidRPr="003E7629">
              <w:rPr>
                <w:sz w:val="24"/>
                <w:szCs w:val="24"/>
              </w:rPr>
              <w:t>125 680,56</w:t>
            </w:r>
          </w:p>
        </w:tc>
        <w:tc>
          <w:tcPr>
            <w:tcW w:w="1559" w:type="dxa"/>
            <w:shd w:val="clear" w:color="000000" w:fill="FFFFFF"/>
            <w:noWrap/>
            <w:vAlign w:val="center"/>
            <w:hideMark/>
          </w:tcPr>
          <w:p w14:paraId="2B9019CD" w14:textId="77777777" w:rsidR="003E7629" w:rsidRPr="003E7629" w:rsidRDefault="003E7629" w:rsidP="003E7629">
            <w:pPr>
              <w:jc w:val="center"/>
              <w:rPr>
                <w:sz w:val="24"/>
                <w:szCs w:val="24"/>
              </w:rPr>
            </w:pPr>
            <w:r w:rsidRPr="003E7629">
              <w:rPr>
                <w:sz w:val="24"/>
                <w:szCs w:val="24"/>
              </w:rPr>
              <w:t>110 375,26</w:t>
            </w:r>
          </w:p>
        </w:tc>
        <w:tc>
          <w:tcPr>
            <w:tcW w:w="1701" w:type="dxa"/>
            <w:shd w:val="clear" w:color="000000" w:fill="FFFFFF"/>
            <w:noWrap/>
            <w:vAlign w:val="center"/>
            <w:hideMark/>
          </w:tcPr>
          <w:p w14:paraId="523A98A0" w14:textId="77777777" w:rsidR="003E7629" w:rsidRPr="003E7629" w:rsidRDefault="003E7629" w:rsidP="003E7629">
            <w:pPr>
              <w:jc w:val="center"/>
              <w:rPr>
                <w:bCs/>
                <w:sz w:val="24"/>
                <w:szCs w:val="24"/>
              </w:rPr>
            </w:pPr>
            <w:r w:rsidRPr="003E7629">
              <w:rPr>
                <w:bCs/>
                <w:sz w:val="24"/>
                <w:szCs w:val="24"/>
              </w:rPr>
              <w:t>26,1</w:t>
            </w:r>
          </w:p>
        </w:tc>
      </w:tr>
      <w:tr w:rsidR="003E7629" w:rsidRPr="003E7629" w14:paraId="54AC08D6" w14:textId="77777777" w:rsidTr="006F3688">
        <w:trPr>
          <w:cantSplit/>
          <w:trHeight w:val="20"/>
        </w:trPr>
        <w:tc>
          <w:tcPr>
            <w:tcW w:w="576" w:type="dxa"/>
            <w:shd w:val="clear" w:color="000000" w:fill="FFFFFF"/>
            <w:noWrap/>
            <w:vAlign w:val="center"/>
            <w:hideMark/>
          </w:tcPr>
          <w:p w14:paraId="4C2B40C9" w14:textId="77777777" w:rsidR="003E7629" w:rsidRPr="003E7629" w:rsidRDefault="003E7629" w:rsidP="003E7629">
            <w:pPr>
              <w:jc w:val="center"/>
              <w:rPr>
                <w:bCs/>
                <w:sz w:val="24"/>
                <w:szCs w:val="24"/>
              </w:rPr>
            </w:pPr>
            <w:r w:rsidRPr="003E7629">
              <w:rPr>
                <w:bCs/>
                <w:sz w:val="24"/>
                <w:szCs w:val="24"/>
              </w:rPr>
              <w:t>1.5.</w:t>
            </w:r>
          </w:p>
        </w:tc>
        <w:tc>
          <w:tcPr>
            <w:tcW w:w="3667" w:type="dxa"/>
            <w:shd w:val="clear" w:color="000000" w:fill="FFFFFF"/>
            <w:vAlign w:val="center"/>
            <w:hideMark/>
          </w:tcPr>
          <w:p w14:paraId="3261320B" w14:textId="77777777" w:rsidR="003E7629" w:rsidRPr="003E7629" w:rsidRDefault="003E7629" w:rsidP="003E7629">
            <w:pPr>
              <w:rPr>
                <w:bCs/>
                <w:sz w:val="24"/>
                <w:szCs w:val="24"/>
              </w:rPr>
            </w:pPr>
            <w:r w:rsidRPr="003E7629">
              <w:rPr>
                <w:bCs/>
                <w:sz w:val="24"/>
                <w:szCs w:val="24"/>
              </w:rPr>
              <w:t>Расходы на оплату иных работ и услуг, выполняемых по договорам с организациями</w:t>
            </w:r>
          </w:p>
        </w:tc>
        <w:tc>
          <w:tcPr>
            <w:tcW w:w="1196" w:type="dxa"/>
            <w:shd w:val="clear" w:color="000000" w:fill="FFFFFF"/>
            <w:noWrap/>
            <w:vAlign w:val="center"/>
            <w:hideMark/>
          </w:tcPr>
          <w:p w14:paraId="55C98D5D" w14:textId="30042619"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3040F98F" w14:textId="77777777" w:rsidR="003E7629" w:rsidRPr="003E7629" w:rsidRDefault="003E7629" w:rsidP="003E7629">
            <w:pPr>
              <w:jc w:val="center"/>
              <w:rPr>
                <w:bCs/>
                <w:sz w:val="24"/>
                <w:szCs w:val="24"/>
              </w:rPr>
            </w:pPr>
            <w:r w:rsidRPr="003E7629">
              <w:rPr>
                <w:bCs/>
                <w:sz w:val="24"/>
                <w:szCs w:val="24"/>
              </w:rPr>
              <w:t>403,06</w:t>
            </w:r>
          </w:p>
        </w:tc>
        <w:tc>
          <w:tcPr>
            <w:tcW w:w="1559" w:type="dxa"/>
            <w:shd w:val="clear" w:color="000000" w:fill="FFFFFF"/>
            <w:noWrap/>
            <w:vAlign w:val="center"/>
            <w:hideMark/>
          </w:tcPr>
          <w:p w14:paraId="47B2B572" w14:textId="77777777" w:rsidR="003E7629" w:rsidRPr="003E7629" w:rsidRDefault="003E7629" w:rsidP="003E7629">
            <w:pPr>
              <w:jc w:val="center"/>
              <w:rPr>
                <w:bCs/>
                <w:sz w:val="24"/>
                <w:szCs w:val="24"/>
              </w:rPr>
            </w:pPr>
            <w:r w:rsidRPr="003E7629">
              <w:rPr>
                <w:bCs/>
                <w:sz w:val="24"/>
                <w:szCs w:val="24"/>
              </w:rPr>
              <w:t>2 547,53</w:t>
            </w:r>
          </w:p>
        </w:tc>
        <w:tc>
          <w:tcPr>
            <w:tcW w:w="1701" w:type="dxa"/>
            <w:shd w:val="clear" w:color="000000" w:fill="FFFFFF"/>
            <w:noWrap/>
            <w:vAlign w:val="center"/>
            <w:hideMark/>
          </w:tcPr>
          <w:p w14:paraId="2DE7AFBB" w14:textId="77777777" w:rsidR="003E7629" w:rsidRPr="003E7629" w:rsidRDefault="003E7629" w:rsidP="003E7629">
            <w:pPr>
              <w:jc w:val="center"/>
              <w:rPr>
                <w:bCs/>
                <w:sz w:val="24"/>
                <w:szCs w:val="24"/>
              </w:rPr>
            </w:pPr>
            <w:r w:rsidRPr="003E7629">
              <w:rPr>
                <w:bCs/>
                <w:sz w:val="24"/>
                <w:szCs w:val="24"/>
              </w:rPr>
              <w:t>0,6</w:t>
            </w:r>
          </w:p>
        </w:tc>
      </w:tr>
      <w:tr w:rsidR="003E7629" w:rsidRPr="003E7629" w14:paraId="72DC5886" w14:textId="77777777" w:rsidTr="006F3688">
        <w:trPr>
          <w:cantSplit/>
          <w:trHeight w:val="20"/>
        </w:trPr>
        <w:tc>
          <w:tcPr>
            <w:tcW w:w="576" w:type="dxa"/>
            <w:shd w:val="clear" w:color="000000" w:fill="FFFFFF"/>
            <w:noWrap/>
            <w:vAlign w:val="center"/>
            <w:hideMark/>
          </w:tcPr>
          <w:p w14:paraId="66DBCD83" w14:textId="77777777" w:rsidR="003E7629" w:rsidRPr="003E7629" w:rsidRDefault="003E7629" w:rsidP="003E7629">
            <w:pPr>
              <w:jc w:val="center"/>
              <w:rPr>
                <w:bCs/>
                <w:sz w:val="24"/>
                <w:szCs w:val="24"/>
              </w:rPr>
            </w:pPr>
            <w:r w:rsidRPr="003E7629">
              <w:rPr>
                <w:bCs/>
                <w:sz w:val="24"/>
                <w:szCs w:val="24"/>
              </w:rPr>
              <w:t>1.9.</w:t>
            </w:r>
          </w:p>
        </w:tc>
        <w:tc>
          <w:tcPr>
            <w:tcW w:w="3667" w:type="dxa"/>
            <w:shd w:val="clear" w:color="000000" w:fill="FFFFFF"/>
            <w:vAlign w:val="center"/>
            <w:hideMark/>
          </w:tcPr>
          <w:p w14:paraId="1967F747" w14:textId="77777777" w:rsidR="003E7629" w:rsidRPr="003E7629" w:rsidRDefault="003E7629" w:rsidP="003E7629">
            <w:pPr>
              <w:rPr>
                <w:bCs/>
                <w:sz w:val="24"/>
                <w:szCs w:val="24"/>
              </w:rPr>
            </w:pPr>
            <w:r w:rsidRPr="003E7629">
              <w:rPr>
                <w:bCs/>
                <w:sz w:val="24"/>
                <w:szCs w:val="24"/>
              </w:rPr>
              <w:t>Другие расходы, не относящиеся к неподконтрольным расходам</w:t>
            </w:r>
          </w:p>
        </w:tc>
        <w:tc>
          <w:tcPr>
            <w:tcW w:w="1196" w:type="dxa"/>
            <w:shd w:val="clear" w:color="000000" w:fill="FFFFFF"/>
            <w:noWrap/>
            <w:vAlign w:val="center"/>
            <w:hideMark/>
          </w:tcPr>
          <w:p w14:paraId="44862CB8" w14:textId="54DDCBCF"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6A6E6515" w14:textId="77777777" w:rsidR="003E7629" w:rsidRPr="003E7629" w:rsidRDefault="003E7629" w:rsidP="003E7629">
            <w:pPr>
              <w:jc w:val="center"/>
              <w:rPr>
                <w:bCs/>
                <w:sz w:val="24"/>
                <w:szCs w:val="24"/>
              </w:rPr>
            </w:pPr>
            <w:r w:rsidRPr="003E7629">
              <w:rPr>
                <w:bCs/>
                <w:sz w:val="24"/>
                <w:szCs w:val="24"/>
              </w:rPr>
              <w:t>27 227,79</w:t>
            </w:r>
          </w:p>
        </w:tc>
        <w:tc>
          <w:tcPr>
            <w:tcW w:w="1559" w:type="dxa"/>
            <w:shd w:val="clear" w:color="000000" w:fill="FFFFFF"/>
            <w:noWrap/>
            <w:vAlign w:val="center"/>
            <w:hideMark/>
          </w:tcPr>
          <w:p w14:paraId="2828D975" w14:textId="77777777" w:rsidR="003E7629" w:rsidRPr="003E7629" w:rsidRDefault="003E7629" w:rsidP="003E7629">
            <w:pPr>
              <w:jc w:val="center"/>
              <w:rPr>
                <w:bCs/>
                <w:sz w:val="24"/>
                <w:szCs w:val="24"/>
              </w:rPr>
            </w:pPr>
            <w:r w:rsidRPr="003E7629">
              <w:rPr>
                <w:bCs/>
                <w:sz w:val="24"/>
                <w:szCs w:val="24"/>
              </w:rPr>
              <w:t>22 813,73</w:t>
            </w:r>
          </w:p>
        </w:tc>
        <w:tc>
          <w:tcPr>
            <w:tcW w:w="1701" w:type="dxa"/>
            <w:shd w:val="clear" w:color="000000" w:fill="FFFFFF"/>
            <w:noWrap/>
            <w:vAlign w:val="center"/>
            <w:hideMark/>
          </w:tcPr>
          <w:p w14:paraId="422B1686" w14:textId="77777777" w:rsidR="003E7629" w:rsidRPr="003E7629" w:rsidRDefault="003E7629" w:rsidP="003E7629">
            <w:pPr>
              <w:jc w:val="center"/>
              <w:rPr>
                <w:bCs/>
                <w:sz w:val="24"/>
                <w:szCs w:val="24"/>
              </w:rPr>
            </w:pPr>
            <w:r w:rsidRPr="003E7629">
              <w:rPr>
                <w:bCs/>
                <w:sz w:val="24"/>
                <w:szCs w:val="24"/>
              </w:rPr>
              <w:t>5,4</w:t>
            </w:r>
          </w:p>
        </w:tc>
      </w:tr>
      <w:tr w:rsidR="003E7629" w:rsidRPr="003E7629" w14:paraId="79489288" w14:textId="77777777" w:rsidTr="006F3688">
        <w:trPr>
          <w:cantSplit/>
          <w:trHeight w:val="20"/>
        </w:trPr>
        <w:tc>
          <w:tcPr>
            <w:tcW w:w="576" w:type="dxa"/>
            <w:shd w:val="clear" w:color="000000" w:fill="FFFFFF"/>
            <w:noWrap/>
            <w:vAlign w:val="center"/>
            <w:hideMark/>
          </w:tcPr>
          <w:p w14:paraId="0A3D0C10" w14:textId="77777777" w:rsidR="003E7629" w:rsidRPr="003E7629" w:rsidRDefault="003E7629" w:rsidP="003E7629">
            <w:pPr>
              <w:jc w:val="center"/>
              <w:rPr>
                <w:b/>
                <w:bCs/>
                <w:sz w:val="24"/>
                <w:szCs w:val="24"/>
              </w:rPr>
            </w:pPr>
            <w:r w:rsidRPr="003E7629">
              <w:rPr>
                <w:b/>
                <w:bCs/>
                <w:sz w:val="24"/>
                <w:szCs w:val="24"/>
              </w:rPr>
              <w:t>2</w:t>
            </w:r>
          </w:p>
        </w:tc>
        <w:tc>
          <w:tcPr>
            <w:tcW w:w="3667" w:type="dxa"/>
            <w:shd w:val="clear" w:color="000000" w:fill="FFFFFF"/>
            <w:vAlign w:val="center"/>
            <w:hideMark/>
          </w:tcPr>
          <w:p w14:paraId="63046D32" w14:textId="77777777" w:rsidR="003E7629" w:rsidRPr="003E7629" w:rsidRDefault="003E7629" w:rsidP="003E7629">
            <w:pPr>
              <w:rPr>
                <w:b/>
                <w:bCs/>
                <w:sz w:val="24"/>
                <w:szCs w:val="24"/>
              </w:rPr>
            </w:pPr>
            <w:r w:rsidRPr="003E7629">
              <w:rPr>
                <w:b/>
                <w:bCs/>
                <w:sz w:val="24"/>
                <w:szCs w:val="24"/>
              </w:rPr>
              <w:t xml:space="preserve">Неподконтрольные расходы </w:t>
            </w:r>
          </w:p>
        </w:tc>
        <w:tc>
          <w:tcPr>
            <w:tcW w:w="1196" w:type="dxa"/>
            <w:shd w:val="clear" w:color="000000" w:fill="FFFFFF"/>
            <w:noWrap/>
            <w:vAlign w:val="center"/>
            <w:hideMark/>
          </w:tcPr>
          <w:p w14:paraId="3BDDF786" w14:textId="03F3E700" w:rsidR="003E7629" w:rsidRPr="003E7629" w:rsidRDefault="003E7629" w:rsidP="003E7629">
            <w:pPr>
              <w:jc w:val="center"/>
              <w:rPr>
                <w:b/>
                <w:bCs/>
                <w:sz w:val="24"/>
                <w:szCs w:val="24"/>
              </w:rPr>
            </w:pPr>
            <w:r w:rsidRPr="003E7629">
              <w:rPr>
                <w:b/>
                <w:bCs/>
                <w:sz w:val="24"/>
                <w:szCs w:val="24"/>
              </w:rPr>
              <w:t>тыс. руб.</w:t>
            </w:r>
          </w:p>
        </w:tc>
        <w:tc>
          <w:tcPr>
            <w:tcW w:w="1497" w:type="dxa"/>
            <w:shd w:val="clear" w:color="000000" w:fill="FFFFFF"/>
            <w:noWrap/>
            <w:vAlign w:val="center"/>
            <w:hideMark/>
          </w:tcPr>
          <w:p w14:paraId="4D6D99C9" w14:textId="77777777" w:rsidR="003E7629" w:rsidRPr="003E7629" w:rsidRDefault="003E7629" w:rsidP="003E7629">
            <w:pPr>
              <w:jc w:val="center"/>
              <w:rPr>
                <w:b/>
                <w:bCs/>
                <w:sz w:val="24"/>
                <w:szCs w:val="24"/>
              </w:rPr>
            </w:pPr>
            <w:r w:rsidRPr="003E7629">
              <w:rPr>
                <w:b/>
                <w:bCs/>
                <w:sz w:val="24"/>
                <w:szCs w:val="24"/>
              </w:rPr>
              <w:t>71 699,77</w:t>
            </w:r>
          </w:p>
        </w:tc>
        <w:tc>
          <w:tcPr>
            <w:tcW w:w="1559" w:type="dxa"/>
            <w:shd w:val="clear" w:color="000000" w:fill="FFFFFF"/>
            <w:noWrap/>
            <w:vAlign w:val="center"/>
            <w:hideMark/>
          </w:tcPr>
          <w:p w14:paraId="00B18027" w14:textId="77777777" w:rsidR="003E7629" w:rsidRPr="003E7629" w:rsidRDefault="003E7629" w:rsidP="003E7629">
            <w:pPr>
              <w:jc w:val="center"/>
              <w:rPr>
                <w:b/>
                <w:bCs/>
                <w:sz w:val="24"/>
                <w:szCs w:val="24"/>
              </w:rPr>
            </w:pPr>
            <w:r w:rsidRPr="003E7629">
              <w:rPr>
                <w:b/>
                <w:bCs/>
                <w:sz w:val="24"/>
                <w:szCs w:val="24"/>
              </w:rPr>
              <w:t>78 828,00</w:t>
            </w:r>
          </w:p>
        </w:tc>
        <w:tc>
          <w:tcPr>
            <w:tcW w:w="1701" w:type="dxa"/>
            <w:shd w:val="clear" w:color="000000" w:fill="FFFFFF"/>
            <w:noWrap/>
            <w:vAlign w:val="center"/>
            <w:hideMark/>
          </w:tcPr>
          <w:p w14:paraId="348DFA43" w14:textId="77777777" w:rsidR="003E7629" w:rsidRPr="003E7629" w:rsidRDefault="003E7629" w:rsidP="003E7629">
            <w:pPr>
              <w:jc w:val="center"/>
              <w:rPr>
                <w:b/>
                <w:bCs/>
                <w:sz w:val="24"/>
                <w:szCs w:val="24"/>
              </w:rPr>
            </w:pPr>
            <w:r w:rsidRPr="003E7629">
              <w:rPr>
                <w:b/>
                <w:bCs/>
                <w:sz w:val="24"/>
                <w:szCs w:val="24"/>
              </w:rPr>
              <w:t>18,7</w:t>
            </w:r>
          </w:p>
        </w:tc>
      </w:tr>
      <w:tr w:rsidR="003E7629" w:rsidRPr="003E7629" w14:paraId="355C2D5F" w14:textId="77777777" w:rsidTr="006F3688">
        <w:trPr>
          <w:cantSplit/>
          <w:trHeight w:val="20"/>
        </w:trPr>
        <w:tc>
          <w:tcPr>
            <w:tcW w:w="576" w:type="dxa"/>
            <w:shd w:val="clear" w:color="000000" w:fill="FFFFFF"/>
            <w:noWrap/>
            <w:vAlign w:val="center"/>
            <w:hideMark/>
          </w:tcPr>
          <w:p w14:paraId="702A62C4" w14:textId="77777777" w:rsidR="003E7629" w:rsidRPr="003E7629" w:rsidRDefault="003E7629" w:rsidP="003E7629">
            <w:pPr>
              <w:jc w:val="center"/>
              <w:rPr>
                <w:bCs/>
                <w:sz w:val="24"/>
                <w:szCs w:val="24"/>
              </w:rPr>
            </w:pPr>
            <w:r w:rsidRPr="003E7629">
              <w:rPr>
                <w:bCs/>
                <w:sz w:val="24"/>
                <w:szCs w:val="24"/>
              </w:rPr>
              <w:t>2.1.</w:t>
            </w:r>
          </w:p>
        </w:tc>
        <w:tc>
          <w:tcPr>
            <w:tcW w:w="3667" w:type="dxa"/>
            <w:shd w:val="clear" w:color="000000" w:fill="FFFFFF"/>
            <w:vAlign w:val="center"/>
            <w:hideMark/>
          </w:tcPr>
          <w:p w14:paraId="251BE0AE" w14:textId="77777777" w:rsidR="003E7629" w:rsidRPr="003E7629" w:rsidRDefault="003E7629" w:rsidP="003E7629">
            <w:pPr>
              <w:rPr>
                <w:bCs/>
                <w:sz w:val="24"/>
                <w:szCs w:val="24"/>
              </w:rPr>
            </w:pPr>
            <w:r w:rsidRPr="003E7629">
              <w:rPr>
                <w:bCs/>
                <w:sz w:val="24"/>
                <w:szCs w:val="24"/>
              </w:rPr>
              <w:t>Расходы на оплату услуг, оказываемых организациями, осуществляющими регулируемые виды деятельности</w:t>
            </w:r>
          </w:p>
        </w:tc>
        <w:tc>
          <w:tcPr>
            <w:tcW w:w="1196" w:type="dxa"/>
            <w:shd w:val="clear" w:color="000000" w:fill="FFFFFF"/>
            <w:noWrap/>
            <w:vAlign w:val="center"/>
            <w:hideMark/>
          </w:tcPr>
          <w:p w14:paraId="39874735" w14:textId="414991A1"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15C3877C" w14:textId="77777777" w:rsidR="003E7629" w:rsidRPr="003E7629" w:rsidRDefault="003E7629" w:rsidP="003E7629">
            <w:pPr>
              <w:jc w:val="center"/>
              <w:rPr>
                <w:bCs/>
                <w:sz w:val="24"/>
                <w:szCs w:val="24"/>
              </w:rPr>
            </w:pPr>
            <w:r w:rsidRPr="003E7629">
              <w:rPr>
                <w:bCs/>
                <w:sz w:val="24"/>
                <w:szCs w:val="24"/>
              </w:rPr>
              <w:t>3 791,51</w:t>
            </w:r>
          </w:p>
        </w:tc>
        <w:tc>
          <w:tcPr>
            <w:tcW w:w="1559" w:type="dxa"/>
            <w:shd w:val="clear" w:color="000000" w:fill="FFFFFF"/>
            <w:noWrap/>
            <w:vAlign w:val="center"/>
            <w:hideMark/>
          </w:tcPr>
          <w:p w14:paraId="0931619D" w14:textId="77777777" w:rsidR="003E7629" w:rsidRPr="003E7629" w:rsidRDefault="003E7629" w:rsidP="003E7629">
            <w:pPr>
              <w:jc w:val="center"/>
              <w:rPr>
                <w:bCs/>
                <w:sz w:val="24"/>
                <w:szCs w:val="24"/>
              </w:rPr>
            </w:pPr>
            <w:r w:rsidRPr="003E7629">
              <w:rPr>
                <w:bCs/>
                <w:sz w:val="24"/>
                <w:szCs w:val="24"/>
              </w:rPr>
              <w:t>3 250,14</w:t>
            </w:r>
          </w:p>
        </w:tc>
        <w:tc>
          <w:tcPr>
            <w:tcW w:w="1701" w:type="dxa"/>
            <w:shd w:val="clear" w:color="000000" w:fill="FFFFFF"/>
            <w:noWrap/>
            <w:vAlign w:val="center"/>
            <w:hideMark/>
          </w:tcPr>
          <w:p w14:paraId="467A750A" w14:textId="77777777" w:rsidR="003E7629" w:rsidRPr="003E7629" w:rsidRDefault="003E7629" w:rsidP="003E7629">
            <w:pPr>
              <w:jc w:val="center"/>
              <w:rPr>
                <w:bCs/>
                <w:sz w:val="24"/>
                <w:szCs w:val="24"/>
              </w:rPr>
            </w:pPr>
            <w:r w:rsidRPr="003E7629">
              <w:rPr>
                <w:bCs/>
                <w:sz w:val="24"/>
                <w:szCs w:val="24"/>
              </w:rPr>
              <w:t>0,8</w:t>
            </w:r>
          </w:p>
        </w:tc>
      </w:tr>
      <w:tr w:rsidR="003E7629" w:rsidRPr="003E7629" w14:paraId="6E729A40" w14:textId="77777777" w:rsidTr="006F3688">
        <w:trPr>
          <w:cantSplit/>
          <w:trHeight w:val="20"/>
        </w:trPr>
        <w:tc>
          <w:tcPr>
            <w:tcW w:w="576" w:type="dxa"/>
            <w:shd w:val="clear" w:color="000000" w:fill="FFFFFF"/>
            <w:noWrap/>
            <w:vAlign w:val="center"/>
            <w:hideMark/>
          </w:tcPr>
          <w:p w14:paraId="2C455EF1" w14:textId="77777777" w:rsidR="003E7629" w:rsidRPr="003E7629" w:rsidRDefault="003E7629" w:rsidP="003E7629">
            <w:pPr>
              <w:jc w:val="center"/>
              <w:rPr>
                <w:bCs/>
                <w:sz w:val="24"/>
                <w:szCs w:val="24"/>
              </w:rPr>
            </w:pPr>
            <w:r w:rsidRPr="003E7629">
              <w:rPr>
                <w:bCs/>
                <w:sz w:val="24"/>
                <w:szCs w:val="24"/>
              </w:rPr>
              <w:t>2.2.</w:t>
            </w:r>
          </w:p>
        </w:tc>
        <w:tc>
          <w:tcPr>
            <w:tcW w:w="3667" w:type="dxa"/>
            <w:shd w:val="clear" w:color="000000" w:fill="FFFFFF"/>
            <w:vAlign w:val="center"/>
            <w:hideMark/>
          </w:tcPr>
          <w:p w14:paraId="7C581DB0" w14:textId="77777777" w:rsidR="003E7629" w:rsidRPr="003E7629" w:rsidRDefault="003E7629" w:rsidP="003E7629">
            <w:pPr>
              <w:rPr>
                <w:bCs/>
                <w:sz w:val="24"/>
                <w:szCs w:val="24"/>
              </w:rPr>
            </w:pPr>
            <w:r w:rsidRPr="003E7629">
              <w:rPr>
                <w:bCs/>
                <w:sz w:val="24"/>
                <w:szCs w:val="24"/>
              </w:rPr>
              <w:t>Расходы на уплату налогов, сборов и других обязательных платежей</w:t>
            </w:r>
          </w:p>
        </w:tc>
        <w:tc>
          <w:tcPr>
            <w:tcW w:w="1196" w:type="dxa"/>
            <w:shd w:val="clear" w:color="000000" w:fill="FFFFFF"/>
            <w:noWrap/>
            <w:vAlign w:val="center"/>
            <w:hideMark/>
          </w:tcPr>
          <w:p w14:paraId="5B77D67B" w14:textId="71A068D6"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1F6C1C1B" w14:textId="77777777" w:rsidR="003E7629" w:rsidRPr="003E7629" w:rsidRDefault="003E7629" w:rsidP="003E7629">
            <w:pPr>
              <w:jc w:val="center"/>
              <w:rPr>
                <w:bCs/>
                <w:sz w:val="24"/>
                <w:szCs w:val="24"/>
              </w:rPr>
            </w:pPr>
            <w:r w:rsidRPr="003E7629">
              <w:rPr>
                <w:bCs/>
                <w:sz w:val="24"/>
                <w:szCs w:val="24"/>
              </w:rPr>
              <w:t>4 688,46</w:t>
            </w:r>
          </w:p>
        </w:tc>
        <w:tc>
          <w:tcPr>
            <w:tcW w:w="1559" w:type="dxa"/>
            <w:shd w:val="clear" w:color="000000" w:fill="FFFFFF"/>
            <w:noWrap/>
            <w:vAlign w:val="center"/>
            <w:hideMark/>
          </w:tcPr>
          <w:p w14:paraId="117EEF1C" w14:textId="77777777" w:rsidR="003E7629" w:rsidRPr="003E7629" w:rsidRDefault="003E7629" w:rsidP="003E7629">
            <w:pPr>
              <w:jc w:val="center"/>
              <w:rPr>
                <w:bCs/>
                <w:sz w:val="24"/>
                <w:szCs w:val="24"/>
              </w:rPr>
            </w:pPr>
            <w:r w:rsidRPr="003E7629">
              <w:rPr>
                <w:bCs/>
                <w:sz w:val="24"/>
                <w:szCs w:val="24"/>
              </w:rPr>
              <w:t>4 387,63</w:t>
            </w:r>
          </w:p>
        </w:tc>
        <w:tc>
          <w:tcPr>
            <w:tcW w:w="1701" w:type="dxa"/>
            <w:shd w:val="clear" w:color="000000" w:fill="FFFFFF"/>
            <w:noWrap/>
            <w:vAlign w:val="center"/>
            <w:hideMark/>
          </w:tcPr>
          <w:p w14:paraId="4DA7BA98" w14:textId="77777777" w:rsidR="003E7629" w:rsidRPr="003E7629" w:rsidRDefault="003E7629" w:rsidP="003E7629">
            <w:pPr>
              <w:jc w:val="center"/>
              <w:rPr>
                <w:bCs/>
                <w:sz w:val="24"/>
                <w:szCs w:val="24"/>
              </w:rPr>
            </w:pPr>
            <w:r w:rsidRPr="003E7629">
              <w:rPr>
                <w:bCs/>
                <w:sz w:val="24"/>
                <w:szCs w:val="24"/>
              </w:rPr>
              <w:t>1,0</w:t>
            </w:r>
          </w:p>
        </w:tc>
      </w:tr>
      <w:tr w:rsidR="003E7629" w:rsidRPr="003E7629" w14:paraId="037DA998" w14:textId="77777777" w:rsidTr="006F3688">
        <w:trPr>
          <w:cantSplit/>
          <w:trHeight w:val="20"/>
        </w:trPr>
        <w:tc>
          <w:tcPr>
            <w:tcW w:w="576" w:type="dxa"/>
            <w:shd w:val="clear" w:color="000000" w:fill="FFFFFF"/>
            <w:noWrap/>
            <w:vAlign w:val="center"/>
            <w:hideMark/>
          </w:tcPr>
          <w:p w14:paraId="3D947479" w14:textId="77777777" w:rsidR="003E7629" w:rsidRPr="003E7629" w:rsidRDefault="003E7629" w:rsidP="003E7629">
            <w:pPr>
              <w:jc w:val="center"/>
              <w:rPr>
                <w:bCs/>
                <w:sz w:val="24"/>
                <w:szCs w:val="24"/>
              </w:rPr>
            </w:pPr>
            <w:r w:rsidRPr="003E7629">
              <w:rPr>
                <w:bCs/>
                <w:sz w:val="24"/>
                <w:szCs w:val="24"/>
              </w:rPr>
              <w:t>2.6.</w:t>
            </w:r>
          </w:p>
        </w:tc>
        <w:tc>
          <w:tcPr>
            <w:tcW w:w="3667" w:type="dxa"/>
            <w:shd w:val="clear" w:color="000000" w:fill="FFFFFF"/>
            <w:vAlign w:val="center"/>
            <w:hideMark/>
          </w:tcPr>
          <w:p w14:paraId="03451D1A" w14:textId="77777777" w:rsidR="003E7629" w:rsidRPr="003E7629" w:rsidRDefault="003E7629" w:rsidP="003E7629">
            <w:pPr>
              <w:rPr>
                <w:bCs/>
                <w:sz w:val="24"/>
                <w:szCs w:val="24"/>
              </w:rPr>
            </w:pPr>
            <w:r w:rsidRPr="003E7629">
              <w:rPr>
                <w:bCs/>
                <w:sz w:val="24"/>
                <w:szCs w:val="24"/>
              </w:rPr>
              <w:t>Отчисления на социальные нужды</w:t>
            </w:r>
          </w:p>
        </w:tc>
        <w:tc>
          <w:tcPr>
            <w:tcW w:w="1196" w:type="dxa"/>
            <w:shd w:val="clear" w:color="000000" w:fill="FFFFFF"/>
            <w:noWrap/>
            <w:vAlign w:val="center"/>
            <w:hideMark/>
          </w:tcPr>
          <w:p w14:paraId="0D7A2B71" w14:textId="7AD6581E"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22E13BFC" w14:textId="77777777" w:rsidR="003E7629" w:rsidRPr="003E7629" w:rsidRDefault="003E7629" w:rsidP="003E7629">
            <w:pPr>
              <w:jc w:val="center"/>
              <w:rPr>
                <w:bCs/>
                <w:sz w:val="24"/>
                <w:szCs w:val="24"/>
              </w:rPr>
            </w:pPr>
            <w:r w:rsidRPr="003E7629">
              <w:rPr>
                <w:bCs/>
                <w:sz w:val="24"/>
                <w:szCs w:val="24"/>
              </w:rPr>
              <w:t>37 658,86</w:t>
            </w:r>
          </w:p>
        </w:tc>
        <w:tc>
          <w:tcPr>
            <w:tcW w:w="1559" w:type="dxa"/>
            <w:shd w:val="clear" w:color="000000" w:fill="FFFFFF"/>
            <w:noWrap/>
            <w:vAlign w:val="center"/>
            <w:hideMark/>
          </w:tcPr>
          <w:p w14:paraId="35C70A4A" w14:textId="77777777" w:rsidR="003E7629" w:rsidRPr="003E7629" w:rsidRDefault="003E7629" w:rsidP="003E7629">
            <w:pPr>
              <w:jc w:val="center"/>
              <w:rPr>
                <w:bCs/>
                <w:sz w:val="24"/>
                <w:szCs w:val="24"/>
              </w:rPr>
            </w:pPr>
            <w:r w:rsidRPr="003E7629">
              <w:rPr>
                <w:bCs/>
                <w:sz w:val="24"/>
                <w:szCs w:val="24"/>
              </w:rPr>
              <w:t>31 941,82</w:t>
            </w:r>
          </w:p>
        </w:tc>
        <w:tc>
          <w:tcPr>
            <w:tcW w:w="1701" w:type="dxa"/>
            <w:shd w:val="clear" w:color="000000" w:fill="FFFFFF"/>
            <w:noWrap/>
            <w:vAlign w:val="center"/>
            <w:hideMark/>
          </w:tcPr>
          <w:p w14:paraId="2FE28742" w14:textId="77777777" w:rsidR="003E7629" w:rsidRPr="003E7629" w:rsidRDefault="003E7629" w:rsidP="003E7629">
            <w:pPr>
              <w:jc w:val="center"/>
              <w:rPr>
                <w:bCs/>
                <w:sz w:val="24"/>
                <w:szCs w:val="24"/>
              </w:rPr>
            </w:pPr>
            <w:r w:rsidRPr="003E7629">
              <w:rPr>
                <w:bCs/>
                <w:sz w:val="24"/>
                <w:szCs w:val="24"/>
              </w:rPr>
              <w:t>7,6</w:t>
            </w:r>
          </w:p>
        </w:tc>
      </w:tr>
      <w:tr w:rsidR="003E7629" w:rsidRPr="003E7629" w14:paraId="5A5CBE41" w14:textId="77777777" w:rsidTr="006F3688">
        <w:trPr>
          <w:cantSplit/>
          <w:trHeight w:val="20"/>
        </w:trPr>
        <w:tc>
          <w:tcPr>
            <w:tcW w:w="576" w:type="dxa"/>
            <w:shd w:val="clear" w:color="000000" w:fill="FFFFFF"/>
            <w:noWrap/>
            <w:vAlign w:val="center"/>
            <w:hideMark/>
          </w:tcPr>
          <w:p w14:paraId="06DFD4C2" w14:textId="77777777" w:rsidR="003E7629" w:rsidRPr="003E7629" w:rsidRDefault="003E7629" w:rsidP="003E7629">
            <w:pPr>
              <w:jc w:val="center"/>
              <w:rPr>
                <w:bCs/>
                <w:sz w:val="24"/>
                <w:szCs w:val="24"/>
              </w:rPr>
            </w:pPr>
            <w:r w:rsidRPr="003E7629">
              <w:rPr>
                <w:bCs/>
                <w:sz w:val="24"/>
                <w:szCs w:val="24"/>
              </w:rPr>
              <w:t>2.7.</w:t>
            </w:r>
          </w:p>
        </w:tc>
        <w:tc>
          <w:tcPr>
            <w:tcW w:w="3667" w:type="dxa"/>
            <w:shd w:val="clear" w:color="000000" w:fill="FFFFFF"/>
            <w:vAlign w:val="center"/>
            <w:hideMark/>
          </w:tcPr>
          <w:p w14:paraId="53F1D437" w14:textId="77777777" w:rsidR="003E7629" w:rsidRPr="003E7629" w:rsidRDefault="003E7629" w:rsidP="003E7629">
            <w:pPr>
              <w:rPr>
                <w:bCs/>
                <w:sz w:val="24"/>
                <w:szCs w:val="24"/>
              </w:rPr>
            </w:pPr>
            <w:r w:rsidRPr="003E7629">
              <w:rPr>
                <w:bCs/>
                <w:sz w:val="24"/>
                <w:szCs w:val="24"/>
              </w:rPr>
              <w:t>Амортизация основных средств и нематериальных активов</w:t>
            </w:r>
          </w:p>
        </w:tc>
        <w:tc>
          <w:tcPr>
            <w:tcW w:w="1196" w:type="dxa"/>
            <w:shd w:val="clear" w:color="000000" w:fill="FFFFFF"/>
            <w:noWrap/>
            <w:vAlign w:val="center"/>
            <w:hideMark/>
          </w:tcPr>
          <w:p w14:paraId="7F673597" w14:textId="759C1EFF"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357FEC79" w14:textId="77777777" w:rsidR="003E7629" w:rsidRPr="003E7629" w:rsidRDefault="003E7629" w:rsidP="003E7629">
            <w:pPr>
              <w:jc w:val="center"/>
              <w:rPr>
                <w:bCs/>
                <w:sz w:val="24"/>
                <w:szCs w:val="24"/>
              </w:rPr>
            </w:pPr>
            <w:r w:rsidRPr="003E7629">
              <w:rPr>
                <w:bCs/>
                <w:sz w:val="24"/>
                <w:szCs w:val="24"/>
              </w:rPr>
              <w:t>15 899,01</w:t>
            </w:r>
          </w:p>
        </w:tc>
        <w:tc>
          <w:tcPr>
            <w:tcW w:w="1559" w:type="dxa"/>
            <w:shd w:val="clear" w:color="000000" w:fill="FFFFFF"/>
            <w:noWrap/>
            <w:vAlign w:val="center"/>
            <w:hideMark/>
          </w:tcPr>
          <w:p w14:paraId="079FB94C" w14:textId="77777777" w:rsidR="003E7629" w:rsidRPr="003E7629" w:rsidRDefault="003E7629" w:rsidP="003E7629">
            <w:pPr>
              <w:jc w:val="center"/>
              <w:rPr>
                <w:bCs/>
                <w:sz w:val="24"/>
                <w:szCs w:val="24"/>
              </w:rPr>
            </w:pPr>
            <w:r w:rsidRPr="003E7629">
              <w:rPr>
                <w:bCs/>
                <w:sz w:val="24"/>
                <w:szCs w:val="24"/>
              </w:rPr>
              <w:t>20 196,42</w:t>
            </w:r>
          </w:p>
        </w:tc>
        <w:tc>
          <w:tcPr>
            <w:tcW w:w="1701" w:type="dxa"/>
            <w:shd w:val="clear" w:color="000000" w:fill="FFFFFF"/>
            <w:noWrap/>
            <w:vAlign w:val="center"/>
            <w:hideMark/>
          </w:tcPr>
          <w:p w14:paraId="15945C33" w14:textId="77777777" w:rsidR="003E7629" w:rsidRPr="003E7629" w:rsidRDefault="003E7629" w:rsidP="003E7629">
            <w:pPr>
              <w:jc w:val="center"/>
              <w:rPr>
                <w:bCs/>
                <w:sz w:val="24"/>
                <w:szCs w:val="24"/>
              </w:rPr>
            </w:pPr>
            <w:r w:rsidRPr="003E7629">
              <w:rPr>
                <w:bCs/>
                <w:sz w:val="24"/>
                <w:szCs w:val="24"/>
              </w:rPr>
              <w:t>4,8</w:t>
            </w:r>
          </w:p>
        </w:tc>
      </w:tr>
      <w:tr w:rsidR="003E7629" w:rsidRPr="003E7629" w14:paraId="0C4BAC68" w14:textId="77777777" w:rsidTr="006F3688">
        <w:trPr>
          <w:cantSplit/>
          <w:trHeight w:val="20"/>
        </w:trPr>
        <w:tc>
          <w:tcPr>
            <w:tcW w:w="576" w:type="dxa"/>
            <w:shd w:val="clear" w:color="000000" w:fill="FFFFFF"/>
            <w:noWrap/>
            <w:vAlign w:val="center"/>
            <w:hideMark/>
          </w:tcPr>
          <w:p w14:paraId="32FBB79A" w14:textId="77777777" w:rsidR="003E7629" w:rsidRPr="003E7629" w:rsidRDefault="003E7629" w:rsidP="003E7629">
            <w:pPr>
              <w:jc w:val="center"/>
              <w:rPr>
                <w:b/>
                <w:bCs/>
                <w:sz w:val="24"/>
                <w:szCs w:val="24"/>
              </w:rPr>
            </w:pPr>
            <w:r w:rsidRPr="003E7629">
              <w:rPr>
                <w:b/>
                <w:bCs/>
                <w:sz w:val="24"/>
                <w:szCs w:val="24"/>
              </w:rPr>
              <w:t>3</w:t>
            </w:r>
          </w:p>
        </w:tc>
        <w:tc>
          <w:tcPr>
            <w:tcW w:w="3667" w:type="dxa"/>
            <w:shd w:val="clear" w:color="000000" w:fill="FFFFFF"/>
            <w:vAlign w:val="center"/>
            <w:hideMark/>
          </w:tcPr>
          <w:p w14:paraId="7DBF6FAD" w14:textId="77777777" w:rsidR="003E7629" w:rsidRPr="003E7629" w:rsidRDefault="003E7629" w:rsidP="003E7629">
            <w:pPr>
              <w:rPr>
                <w:b/>
                <w:bCs/>
                <w:sz w:val="24"/>
                <w:szCs w:val="24"/>
              </w:rPr>
            </w:pPr>
            <w:r w:rsidRPr="003E7629">
              <w:rPr>
                <w:b/>
                <w:bCs/>
                <w:sz w:val="24"/>
                <w:szCs w:val="24"/>
              </w:rPr>
              <w:t>Расходы на приобретение энергетических ресурсов</w:t>
            </w:r>
          </w:p>
        </w:tc>
        <w:tc>
          <w:tcPr>
            <w:tcW w:w="1196" w:type="dxa"/>
            <w:shd w:val="clear" w:color="000000" w:fill="FFFFFF"/>
            <w:noWrap/>
            <w:vAlign w:val="center"/>
            <w:hideMark/>
          </w:tcPr>
          <w:p w14:paraId="342C2CCB" w14:textId="77777777" w:rsidR="003E7629" w:rsidRPr="003E7629" w:rsidRDefault="003E7629" w:rsidP="003E7629">
            <w:pPr>
              <w:jc w:val="center"/>
              <w:rPr>
                <w:b/>
                <w:bCs/>
                <w:sz w:val="24"/>
                <w:szCs w:val="24"/>
              </w:rPr>
            </w:pPr>
            <w:r w:rsidRPr="003E7629">
              <w:rPr>
                <w:b/>
                <w:bCs/>
                <w:sz w:val="24"/>
                <w:szCs w:val="24"/>
              </w:rPr>
              <w:t> </w:t>
            </w:r>
          </w:p>
        </w:tc>
        <w:tc>
          <w:tcPr>
            <w:tcW w:w="1497" w:type="dxa"/>
            <w:shd w:val="clear" w:color="000000" w:fill="FFFFFF"/>
            <w:noWrap/>
            <w:vAlign w:val="center"/>
            <w:hideMark/>
          </w:tcPr>
          <w:p w14:paraId="1DBF45C9" w14:textId="77777777" w:rsidR="003E7629" w:rsidRPr="003E7629" w:rsidRDefault="003E7629" w:rsidP="003E7629">
            <w:pPr>
              <w:jc w:val="center"/>
              <w:rPr>
                <w:b/>
                <w:bCs/>
                <w:sz w:val="24"/>
                <w:szCs w:val="24"/>
              </w:rPr>
            </w:pPr>
            <w:r w:rsidRPr="003E7629">
              <w:rPr>
                <w:b/>
                <w:bCs/>
                <w:sz w:val="24"/>
                <w:szCs w:val="24"/>
              </w:rPr>
              <w:t>209 114,74</w:t>
            </w:r>
          </w:p>
        </w:tc>
        <w:tc>
          <w:tcPr>
            <w:tcW w:w="1559" w:type="dxa"/>
            <w:shd w:val="clear" w:color="000000" w:fill="FFFFFF"/>
            <w:noWrap/>
            <w:vAlign w:val="center"/>
            <w:hideMark/>
          </w:tcPr>
          <w:p w14:paraId="4DE4E1EC" w14:textId="77777777" w:rsidR="003E7629" w:rsidRPr="003E7629" w:rsidRDefault="003E7629" w:rsidP="003E7629">
            <w:pPr>
              <w:jc w:val="center"/>
              <w:rPr>
                <w:b/>
                <w:bCs/>
                <w:sz w:val="24"/>
                <w:szCs w:val="24"/>
              </w:rPr>
            </w:pPr>
            <w:r w:rsidRPr="003E7629">
              <w:rPr>
                <w:b/>
                <w:bCs/>
                <w:sz w:val="24"/>
                <w:szCs w:val="24"/>
              </w:rPr>
              <w:t>206 273,41</w:t>
            </w:r>
          </w:p>
        </w:tc>
        <w:tc>
          <w:tcPr>
            <w:tcW w:w="1701" w:type="dxa"/>
            <w:shd w:val="clear" w:color="000000" w:fill="FFFFFF"/>
            <w:noWrap/>
            <w:vAlign w:val="center"/>
            <w:hideMark/>
          </w:tcPr>
          <w:p w14:paraId="60BBF386" w14:textId="77777777" w:rsidR="003E7629" w:rsidRPr="003E7629" w:rsidRDefault="003E7629" w:rsidP="003E7629">
            <w:pPr>
              <w:jc w:val="center"/>
              <w:rPr>
                <w:b/>
                <w:bCs/>
                <w:sz w:val="24"/>
                <w:szCs w:val="24"/>
              </w:rPr>
            </w:pPr>
            <w:r w:rsidRPr="003E7629">
              <w:rPr>
                <w:b/>
                <w:bCs/>
                <w:sz w:val="24"/>
                <w:szCs w:val="24"/>
              </w:rPr>
              <w:t>48,9</w:t>
            </w:r>
          </w:p>
        </w:tc>
      </w:tr>
      <w:tr w:rsidR="003E7629" w:rsidRPr="003E7629" w14:paraId="7E81C5E4" w14:textId="77777777" w:rsidTr="006F3688">
        <w:trPr>
          <w:cantSplit/>
          <w:trHeight w:val="20"/>
        </w:trPr>
        <w:tc>
          <w:tcPr>
            <w:tcW w:w="576" w:type="dxa"/>
            <w:shd w:val="clear" w:color="000000" w:fill="FFFFFF"/>
            <w:noWrap/>
            <w:vAlign w:val="center"/>
            <w:hideMark/>
          </w:tcPr>
          <w:p w14:paraId="4E21D871" w14:textId="77777777" w:rsidR="003E7629" w:rsidRPr="003E7629" w:rsidRDefault="003E7629" w:rsidP="003E7629">
            <w:pPr>
              <w:jc w:val="center"/>
              <w:rPr>
                <w:bCs/>
                <w:sz w:val="24"/>
                <w:szCs w:val="24"/>
              </w:rPr>
            </w:pPr>
            <w:r w:rsidRPr="003E7629">
              <w:rPr>
                <w:bCs/>
                <w:sz w:val="24"/>
                <w:szCs w:val="24"/>
              </w:rPr>
              <w:t>3.1.</w:t>
            </w:r>
          </w:p>
        </w:tc>
        <w:tc>
          <w:tcPr>
            <w:tcW w:w="3667" w:type="dxa"/>
            <w:shd w:val="clear" w:color="000000" w:fill="FFFFFF"/>
            <w:vAlign w:val="center"/>
            <w:hideMark/>
          </w:tcPr>
          <w:p w14:paraId="037933EC" w14:textId="77777777" w:rsidR="003E7629" w:rsidRPr="003E7629" w:rsidRDefault="003E7629" w:rsidP="003E7629">
            <w:pPr>
              <w:rPr>
                <w:bCs/>
                <w:sz w:val="24"/>
                <w:szCs w:val="24"/>
              </w:rPr>
            </w:pPr>
            <w:r w:rsidRPr="003E7629">
              <w:rPr>
                <w:bCs/>
                <w:sz w:val="24"/>
                <w:szCs w:val="24"/>
              </w:rPr>
              <w:t xml:space="preserve">Топливо </w:t>
            </w:r>
          </w:p>
        </w:tc>
        <w:tc>
          <w:tcPr>
            <w:tcW w:w="1196" w:type="dxa"/>
            <w:shd w:val="clear" w:color="000000" w:fill="FFFFFF"/>
            <w:noWrap/>
            <w:vAlign w:val="center"/>
            <w:hideMark/>
          </w:tcPr>
          <w:p w14:paraId="5BC996DC" w14:textId="0C8B57E5"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5FAD639E" w14:textId="77777777" w:rsidR="003E7629" w:rsidRPr="003E7629" w:rsidRDefault="003E7629" w:rsidP="003E7629">
            <w:pPr>
              <w:jc w:val="center"/>
              <w:rPr>
                <w:bCs/>
                <w:sz w:val="24"/>
                <w:szCs w:val="24"/>
              </w:rPr>
            </w:pPr>
            <w:r w:rsidRPr="003E7629">
              <w:rPr>
                <w:bCs/>
                <w:sz w:val="24"/>
                <w:szCs w:val="24"/>
              </w:rPr>
              <w:t>162 364,11</w:t>
            </w:r>
          </w:p>
        </w:tc>
        <w:tc>
          <w:tcPr>
            <w:tcW w:w="1559" w:type="dxa"/>
            <w:shd w:val="clear" w:color="000000" w:fill="FFFFFF"/>
            <w:noWrap/>
            <w:vAlign w:val="center"/>
            <w:hideMark/>
          </w:tcPr>
          <w:p w14:paraId="19D37B3E" w14:textId="77777777" w:rsidR="003E7629" w:rsidRPr="003E7629" w:rsidRDefault="003E7629" w:rsidP="003E7629">
            <w:pPr>
              <w:jc w:val="center"/>
              <w:rPr>
                <w:bCs/>
                <w:sz w:val="24"/>
                <w:szCs w:val="24"/>
              </w:rPr>
            </w:pPr>
            <w:r w:rsidRPr="003E7629">
              <w:rPr>
                <w:bCs/>
                <w:sz w:val="24"/>
                <w:szCs w:val="24"/>
              </w:rPr>
              <w:t>153 176,82</w:t>
            </w:r>
          </w:p>
        </w:tc>
        <w:tc>
          <w:tcPr>
            <w:tcW w:w="1701" w:type="dxa"/>
            <w:shd w:val="clear" w:color="000000" w:fill="FFFFFF"/>
            <w:noWrap/>
            <w:vAlign w:val="center"/>
            <w:hideMark/>
          </w:tcPr>
          <w:p w14:paraId="612BC101" w14:textId="77777777" w:rsidR="003E7629" w:rsidRPr="003E7629" w:rsidRDefault="003E7629" w:rsidP="003E7629">
            <w:pPr>
              <w:jc w:val="center"/>
              <w:rPr>
                <w:bCs/>
                <w:sz w:val="24"/>
                <w:szCs w:val="24"/>
              </w:rPr>
            </w:pPr>
            <w:r w:rsidRPr="003E7629">
              <w:rPr>
                <w:bCs/>
                <w:sz w:val="24"/>
                <w:szCs w:val="24"/>
              </w:rPr>
              <w:t>36,3</w:t>
            </w:r>
          </w:p>
        </w:tc>
      </w:tr>
      <w:tr w:rsidR="003E7629" w:rsidRPr="003E7629" w14:paraId="563A98F9" w14:textId="77777777" w:rsidTr="006F3688">
        <w:trPr>
          <w:cantSplit/>
          <w:trHeight w:val="20"/>
        </w:trPr>
        <w:tc>
          <w:tcPr>
            <w:tcW w:w="576" w:type="dxa"/>
            <w:shd w:val="clear" w:color="000000" w:fill="FFFFFF"/>
            <w:noWrap/>
            <w:vAlign w:val="center"/>
            <w:hideMark/>
          </w:tcPr>
          <w:p w14:paraId="5391C060" w14:textId="77777777" w:rsidR="003E7629" w:rsidRPr="003E7629" w:rsidRDefault="003E7629" w:rsidP="003E7629">
            <w:pPr>
              <w:jc w:val="center"/>
              <w:rPr>
                <w:bCs/>
                <w:sz w:val="24"/>
                <w:szCs w:val="24"/>
              </w:rPr>
            </w:pPr>
            <w:r w:rsidRPr="003E7629">
              <w:rPr>
                <w:bCs/>
                <w:sz w:val="24"/>
                <w:szCs w:val="24"/>
              </w:rPr>
              <w:t>3.2.</w:t>
            </w:r>
          </w:p>
        </w:tc>
        <w:tc>
          <w:tcPr>
            <w:tcW w:w="3667" w:type="dxa"/>
            <w:shd w:val="clear" w:color="000000" w:fill="FFFFFF"/>
            <w:vAlign w:val="center"/>
            <w:hideMark/>
          </w:tcPr>
          <w:p w14:paraId="198E0928" w14:textId="77777777" w:rsidR="003E7629" w:rsidRPr="003E7629" w:rsidRDefault="003E7629" w:rsidP="003E7629">
            <w:pPr>
              <w:rPr>
                <w:bCs/>
                <w:sz w:val="24"/>
                <w:szCs w:val="24"/>
              </w:rPr>
            </w:pPr>
            <w:r w:rsidRPr="003E7629">
              <w:rPr>
                <w:bCs/>
                <w:sz w:val="24"/>
                <w:szCs w:val="24"/>
              </w:rPr>
              <w:t>Электрическая энергия</w:t>
            </w:r>
          </w:p>
        </w:tc>
        <w:tc>
          <w:tcPr>
            <w:tcW w:w="1196" w:type="dxa"/>
            <w:shd w:val="clear" w:color="000000" w:fill="FFFFFF"/>
            <w:noWrap/>
            <w:vAlign w:val="center"/>
            <w:hideMark/>
          </w:tcPr>
          <w:p w14:paraId="7901F4AE" w14:textId="0F9DD418"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5B14BD68" w14:textId="77777777" w:rsidR="003E7629" w:rsidRPr="003E7629" w:rsidRDefault="003E7629" w:rsidP="003E7629">
            <w:pPr>
              <w:jc w:val="center"/>
              <w:rPr>
                <w:bCs/>
                <w:sz w:val="24"/>
                <w:szCs w:val="24"/>
              </w:rPr>
            </w:pPr>
            <w:r w:rsidRPr="003E7629">
              <w:rPr>
                <w:bCs/>
                <w:sz w:val="24"/>
                <w:szCs w:val="24"/>
              </w:rPr>
              <w:t>40 527,52</w:t>
            </w:r>
          </w:p>
        </w:tc>
        <w:tc>
          <w:tcPr>
            <w:tcW w:w="1559" w:type="dxa"/>
            <w:shd w:val="clear" w:color="000000" w:fill="FFFFFF"/>
            <w:noWrap/>
            <w:vAlign w:val="center"/>
            <w:hideMark/>
          </w:tcPr>
          <w:p w14:paraId="45B324E9" w14:textId="77777777" w:rsidR="003E7629" w:rsidRPr="003E7629" w:rsidRDefault="003E7629" w:rsidP="003E7629">
            <w:pPr>
              <w:jc w:val="center"/>
              <w:rPr>
                <w:bCs/>
                <w:sz w:val="24"/>
                <w:szCs w:val="24"/>
              </w:rPr>
            </w:pPr>
            <w:r w:rsidRPr="003E7629">
              <w:rPr>
                <w:bCs/>
                <w:sz w:val="24"/>
                <w:szCs w:val="24"/>
              </w:rPr>
              <w:t>48 032,47</w:t>
            </w:r>
          </w:p>
        </w:tc>
        <w:tc>
          <w:tcPr>
            <w:tcW w:w="1701" w:type="dxa"/>
            <w:shd w:val="clear" w:color="000000" w:fill="FFFFFF"/>
            <w:noWrap/>
            <w:vAlign w:val="center"/>
            <w:hideMark/>
          </w:tcPr>
          <w:p w14:paraId="049BC83A" w14:textId="77777777" w:rsidR="003E7629" w:rsidRPr="003E7629" w:rsidRDefault="003E7629" w:rsidP="003E7629">
            <w:pPr>
              <w:jc w:val="center"/>
              <w:rPr>
                <w:bCs/>
                <w:sz w:val="24"/>
                <w:szCs w:val="24"/>
              </w:rPr>
            </w:pPr>
            <w:r w:rsidRPr="003E7629">
              <w:rPr>
                <w:bCs/>
                <w:sz w:val="24"/>
                <w:szCs w:val="24"/>
              </w:rPr>
              <w:t>11,4</w:t>
            </w:r>
          </w:p>
        </w:tc>
      </w:tr>
      <w:tr w:rsidR="003E7629" w:rsidRPr="003E7629" w14:paraId="0E8A1809" w14:textId="77777777" w:rsidTr="006F3688">
        <w:trPr>
          <w:cantSplit/>
          <w:trHeight w:val="20"/>
        </w:trPr>
        <w:tc>
          <w:tcPr>
            <w:tcW w:w="576" w:type="dxa"/>
            <w:shd w:val="clear" w:color="000000" w:fill="FFFFFF"/>
            <w:noWrap/>
            <w:vAlign w:val="center"/>
            <w:hideMark/>
          </w:tcPr>
          <w:p w14:paraId="210B74BB" w14:textId="77777777" w:rsidR="003E7629" w:rsidRPr="003E7629" w:rsidRDefault="003E7629" w:rsidP="003E7629">
            <w:pPr>
              <w:jc w:val="center"/>
              <w:rPr>
                <w:bCs/>
                <w:sz w:val="24"/>
                <w:szCs w:val="24"/>
              </w:rPr>
            </w:pPr>
            <w:r w:rsidRPr="003E7629">
              <w:rPr>
                <w:bCs/>
                <w:sz w:val="24"/>
                <w:szCs w:val="24"/>
              </w:rPr>
              <w:t>3.3.</w:t>
            </w:r>
          </w:p>
        </w:tc>
        <w:tc>
          <w:tcPr>
            <w:tcW w:w="3667" w:type="dxa"/>
            <w:shd w:val="clear" w:color="000000" w:fill="FFFFFF"/>
            <w:vAlign w:val="center"/>
            <w:hideMark/>
          </w:tcPr>
          <w:p w14:paraId="4F89EF77" w14:textId="77777777" w:rsidR="003E7629" w:rsidRPr="003E7629" w:rsidRDefault="003E7629" w:rsidP="003E7629">
            <w:pPr>
              <w:rPr>
                <w:bCs/>
                <w:sz w:val="24"/>
                <w:szCs w:val="24"/>
              </w:rPr>
            </w:pPr>
            <w:r w:rsidRPr="003E7629">
              <w:rPr>
                <w:bCs/>
                <w:sz w:val="24"/>
                <w:szCs w:val="24"/>
              </w:rPr>
              <w:t>Вода</w:t>
            </w:r>
          </w:p>
        </w:tc>
        <w:tc>
          <w:tcPr>
            <w:tcW w:w="1196" w:type="dxa"/>
            <w:shd w:val="clear" w:color="000000" w:fill="FFFFFF"/>
            <w:noWrap/>
            <w:vAlign w:val="center"/>
            <w:hideMark/>
          </w:tcPr>
          <w:p w14:paraId="79B497A5" w14:textId="3D6EB613"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202A98F8" w14:textId="77777777" w:rsidR="003E7629" w:rsidRPr="003E7629" w:rsidRDefault="003E7629" w:rsidP="003E7629">
            <w:pPr>
              <w:jc w:val="center"/>
              <w:rPr>
                <w:bCs/>
                <w:sz w:val="24"/>
                <w:szCs w:val="24"/>
              </w:rPr>
            </w:pPr>
            <w:r w:rsidRPr="003E7629">
              <w:rPr>
                <w:bCs/>
                <w:sz w:val="24"/>
                <w:szCs w:val="24"/>
              </w:rPr>
              <w:t>6 223,11</w:t>
            </w:r>
          </w:p>
        </w:tc>
        <w:tc>
          <w:tcPr>
            <w:tcW w:w="1559" w:type="dxa"/>
            <w:shd w:val="clear" w:color="000000" w:fill="FFFFFF"/>
            <w:noWrap/>
            <w:vAlign w:val="center"/>
            <w:hideMark/>
          </w:tcPr>
          <w:p w14:paraId="1D3B17AC" w14:textId="77777777" w:rsidR="003E7629" w:rsidRPr="003E7629" w:rsidRDefault="003E7629" w:rsidP="003E7629">
            <w:pPr>
              <w:jc w:val="center"/>
              <w:rPr>
                <w:bCs/>
                <w:sz w:val="24"/>
                <w:szCs w:val="24"/>
              </w:rPr>
            </w:pPr>
            <w:r w:rsidRPr="003E7629">
              <w:rPr>
                <w:bCs/>
                <w:sz w:val="24"/>
                <w:szCs w:val="24"/>
              </w:rPr>
              <w:t>5 064,13</w:t>
            </w:r>
          </w:p>
        </w:tc>
        <w:tc>
          <w:tcPr>
            <w:tcW w:w="1701" w:type="dxa"/>
            <w:shd w:val="clear" w:color="000000" w:fill="FFFFFF"/>
            <w:noWrap/>
            <w:vAlign w:val="center"/>
            <w:hideMark/>
          </w:tcPr>
          <w:p w14:paraId="7F07D016" w14:textId="77777777" w:rsidR="003E7629" w:rsidRPr="003E7629" w:rsidRDefault="003E7629" w:rsidP="003E7629">
            <w:pPr>
              <w:jc w:val="center"/>
              <w:rPr>
                <w:bCs/>
                <w:sz w:val="24"/>
                <w:szCs w:val="24"/>
              </w:rPr>
            </w:pPr>
            <w:r w:rsidRPr="003E7629">
              <w:rPr>
                <w:bCs/>
                <w:sz w:val="24"/>
                <w:szCs w:val="24"/>
              </w:rPr>
              <w:t>1,2</w:t>
            </w:r>
          </w:p>
        </w:tc>
      </w:tr>
      <w:tr w:rsidR="003E7629" w:rsidRPr="003E7629" w14:paraId="5FB8AFEB" w14:textId="77777777" w:rsidTr="006F3688">
        <w:trPr>
          <w:cantSplit/>
          <w:trHeight w:val="20"/>
        </w:trPr>
        <w:tc>
          <w:tcPr>
            <w:tcW w:w="576" w:type="dxa"/>
            <w:shd w:val="clear" w:color="000000" w:fill="FFFFFF"/>
            <w:noWrap/>
            <w:vAlign w:val="center"/>
            <w:hideMark/>
          </w:tcPr>
          <w:p w14:paraId="62C8C199" w14:textId="77777777" w:rsidR="003E7629" w:rsidRPr="003E7629" w:rsidRDefault="003E7629" w:rsidP="003E7629">
            <w:pPr>
              <w:jc w:val="center"/>
              <w:rPr>
                <w:bCs/>
                <w:sz w:val="24"/>
                <w:szCs w:val="24"/>
              </w:rPr>
            </w:pPr>
            <w:r w:rsidRPr="003E7629">
              <w:rPr>
                <w:bCs/>
                <w:sz w:val="24"/>
                <w:szCs w:val="24"/>
              </w:rPr>
              <w:t>4.</w:t>
            </w:r>
          </w:p>
        </w:tc>
        <w:tc>
          <w:tcPr>
            <w:tcW w:w="3667" w:type="dxa"/>
            <w:shd w:val="clear" w:color="000000" w:fill="FFFFFF"/>
            <w:vAlign w:val="center"/>
            <w:hideMark/>
          </w:tcPr>
          <w:p w14:paraId="4AB7EA7D" w14:textId="77777777" w:rsidR="003E7629" w:rsidRPr="003E7629" w:rsidRDefault="003E7629" w:rsidP="003E7629">
            <w:pPr>
              <w:rPr>
                <w:bCs/>
                <w:sz w:val="24"/>
                <w:szCs w:val="24"/>
              </w:rPr>
            </w:pPr>
            <w:r w:rsidRPr="003E7629">
              <w:rPr>
                <w:bCs/>
                <w:sz w:val="24"/>
                <w:szCs w:val="24"/>
              </w:rPr>
              <w:t>Прибыль</w:t>
            </w:r>
          </w:p>
        </w:tc>
        <w:tc>
          <w:tcPr>
            <w:tcW w:w="1196" w:type="dxa"/>
            <w:shd w:val="clear" w:color="000000" w:fill="FFFFFF"/>
            <w:noWrap/>
            <w:vAlign w:val="center"/>
            <w:hideMark/>
          </w:tcPr>
          <w:p w14:paraId="0CABAA6F" w14:textId="33AF96C0" w:rsidR="003E7629" w:rsidRPr="003E7629" w:rsidRDefault="003E7629" w:rsidP="003E7629">
            <w:pPr>
              <w:jc w:val="center"/>
              <w:rPr>
                <w:bCs/>
                <w:sz w:val="24"/>
                <w:szCs w:val="24"/>
              </w:rPr>
            </w:pPr>
            <w:r w:rsidRPr="003E7629">
              <w:rPr>
                <w:bCs/>
                <w:sz w:val="24"/>
                <w:szCs w:val="24"/>
              </w:rPr>
              <w:t>тыс.</w:t>
            </w:r>
            <w:r>
              <w:rPr>
                <w:bCs/>
                <w:sz w:val="24"/>
                <w:szCs w:val="24"/>
              </w:rPr>
              <w:t xml:space="preserve"> </w:t>
            </w:r>
            <w:r w:rsidRPr="003E7629">
              <w:rPr>
                <w:bCs/>
                <w:sz w:val="24"/>
                <w:szCs w:val="24"/>
              </w:rPr>
              <w:t>руб.</w:t>
            </w:r>
          </w:p>
        </w:tc>
        <w:tc>
          <w:tcPr>
            <w:tcW w:w="1497" w:type="dxa"/>
            <w:shd w:val="clear" w:color="000000" w:fill="FFFFFF"/>
            <w:noWrap/>
            <w:vAlign w:val="center"/>
            <w:hideMark/>
          </w:tcPr>
          <w:p w14:paraId="30B622D1" w14:textId="77777777" w:rsidR="003E7629" w:rsidRPr="003E7629" w:rsidRDefault="003E7629" w:rsidP="003E7629">
            <w:pPr>
              <w:jc w:val="center"/>
              <w:rPr>
                <w:bCs/>
                <w:sz w:val="24"/>
                <w:szCs w:val="24"/>
              </w:rPr>
            </w:pPr>
            <w:r w:rsidRPr="003E7629">
              <w:rPr>
                <w:bCs/>
                <w:sz w:val="24"/>
                <w:szCs w:val="24"/>
              </w:rPr>
              <w:t>11 264,80</w:t>
            </w:r>
          </w:p>
        </w:tc>
        <w:tc>
          <w:tcPr>
            <w:tcW w:w="1559" w:type="dxa"/>
            <w:shd w:val="clear" w:color="000000" w:fill="FFFFFF"/>
            <w:noWrap/>
            <w:vAlign w:val="center"/>
            <w:hideMark/>
          </w:tcPr>
          <w:p w14:paraId="56627222" w14:textId="77777777" w:rsidR="003E7629" w:rsidRPr="003E7629" w:rsidRDefault="003E7629" w:rsidP="003E7629">
            <w:pPr>
              <w:jc w:val="center"/>
              <w:rPr>
                <w:bCs/>
                <w:sz w:val="24"/>
                <w:szCs w:val="24"/>
              </w:rPr>
            </w:pPr>
            <w:r w:rsidRPr="003E7629">
              <w:rPr>
                <w:bCs/>
                <w:sz w:val="24"/>
                <w:szCs w:val="24"/>
              </w:rPr>
              <w:t>0,00</w:t>
            </w:r>
          </w:p>
        </w:tc>
        <w:tc>
          <w:tcPr>
            <w:tcW w:w="1701" w:type="dxa"/>
            <w:shd w:val="clear" w:color="000000" w:fill="FFFFFF"/>
            <w:noWrap/>
            <w:vAlign w:val="center"/>
            <w:hideMark/>
          </w:tcPr>
          <w:p w14:paraId="19C163C3" w14:textId="77777777" w:rsidR="003E7629" w:rsidRPr="003E7629" w:rsidRDefault="003E7629" w:rsidP="003E7629">
            <w:pPr>
              <w:jc w:val="center"/>
              <w:rPr>
                <w:bCs/>
                <w:sz w:val="24"/>
                <w:szCs w:val="24"/>
              </w:rPr>
            </w:pPr>
            <w:r w:rsidRPr="003E7629">
              <w:rPr>
                <w:bCs/>
                <w:sz w:val="24"/>
                <w:szCs w:val="24"/>
              </w:rPr>
              <w:t>0,0</w:t>
            </w:r>
          </w:p>
        </w:tc>
      </w:tr>
      <w:tr w:rsidR="003E7629" w:rsidRPr="003E7629" w14:paraId="2C546A59" w14:textId="77777777" w:rsidTr="006F3688">
        <w:trPr>
          <w:cantSplit/>
          <w:trHeight w:val="20"/>
        </w:trPr>
        <w:tc>
          <w:tcPr>
            <w:tcW w:w="576" w:type="dxa"/>
            <w:shd w:val="clear" w:color="000000" w:fill="FFFFFF"/>
            <w:noWrap/>
            <w:vAlign w:val="center"/>
            <w:hideMark/>
          </w:tcPr>
          <w:p w14:paraId="4B41A8A1" w14:textId="77777777" w:rsidR="003E7629" w:rsidRPr="003E7629" w:rsidRDefault="003E7629" w:rsidP="003E7629">
            <w:pPr>
              <w:jc w:val="center"/>
              <w:rPr>
                <w:b/>
                <w:bCs/>
                <w:sz w:val="24"/>
                <w:szCs w:val="24"/>
              </w:rPr>
            </w:pPr>
            <w:r w:rsidRPr="003E7629">
              <w:rPr>
                <w:b/>
                <w:bCs/>
                <w:sz w:val="24"/>
                <w:szCs w:val="24"/>
              </w:rPr>
              <w:t>5.</w:t>
            </w:r>
          </w:p>
        </w:tc>
        <w:tc>
          <w:tcPr>
            <w:tcW w:w="3667" w:type="dxa"/>
            <w:shd w:val="clear" w:color="000000" w:fill="FFFFFF"/>
            <w:vAlign w:val="center"/>
            <w:hideMark/>
          </w:tcPr>
          <w:p w14:paraId="30EF15A9" w14:textId="77777777" w:rsidR="003E7629" w:rsidRPr="003E7629" w:rsidRDefault="003E7629" w:rsidP="003E7629">
            <w:pPr>
              <w:rPr>
                <w:b/>
                <w:bCs/>
                <w:sz w:val="24"/>
                <w:szCs w:val="24"/>
              </w:rPr>
            </w:pPr>
            <w:r w:rsidRPr="003E7629">
              <w:rPr>
                <w:b/>
                <w:bCs/>
                <w:sz w:val="24"/>
                <w:szCs w:val="24"/>
              </w:rPr>
              <w:t xml:space="preserve">Расчетная предпринимательская прибыль </w:t>
            </w:r>
          </w:p>
        </w:tc>
        <w:tc>
          <w:tcPr>
            <w:tcW w:w="1196" w:type="dxa"/>
            <w:shd w:val="clear" w:color="000000" w:fill="FFFFFF"/>
            <w:noWrap/>
            <w:vAlign w:val="center"/>
            <w:hideMark/>
          </w:tcPr>
          <w:p w14:paraId="5F1EC0D2" w14:textId="4318888D" w:rsidR="003E7629" w:rsidRPr="003E7629" w:rsidRDefault="003E7629" w:rsidP="003E7629">
            <w:pPr>
              <w:jc w:val="center"/>
              <w:rPr>
                <w:b/>
                <w:bCs/>
                <w:sz w:val="24"/>
                <w:szCs w:val="24"/>
              </w:rPr>
            </w:pPr>
            <w:r w:rsidRPr="003E7629">
              <w:rPr>
                <w:b/>
                <w:bCs/>
                <w:sz w:val="24"/>
                <w:szCs w:val="24"/>
              </w:rPr>
              <w:t>тыс. руб.</w:t>
            </w:r>
          </w:p>
        </w:tc>
        <w:tc>
          <w:tcPr>
            <w:tcW w:w="1497" w:type="dxa"/>
            <w:shd w:val="clear" w:color="000000" w:fill="FFFFFF"/>
            <w:noWrap/>
            <w:vAlign w:val="center"/>
            <w:hideMark/>
          </w:tcPr>
          <w:p w14:paraId="39D81C9E" w14:textId="7FE01EED" w:rsidR="003E7629" w:rsidRPr="003E7629" w:rsidRDefault="00FE7CE7" w:rsidP="003E7629">
            <w:pPr>
              <w:jc w:val="center"/>
              <w:rPr>
                <w:b/>
                <w:bCs/>
                <w:sz w:val="24"/>
                <w:szCs w:val="24"/>
              </w:rPr>
            </w:pPr>
            <w:r>
              <w:rPr>
                <w:b/>
                <w:bCs/>
                <w:sz w:val="24"/>
                <w:szCs w:val="24"/>
              </w:rPr>
              <w:t>0,0</w:t>
            </w:r>
          </w:p>
        </w:tc>
        <w:tc>
          <w:tcPr>
            <w:tcW w:w="1559" w:type="dxa"/>
            <w:shd w:val="clear" w:color="000000" w:fill="FFFFFF"/>
            <w:noWrap/>
            <w:vAlign w:val="center"/>
            <w:hideMark/>
          </w:tcPr>
          <w:p w14:paraId="32CEBB8E" w14:textId="178C21ED" w:rsidR="003E7629" w:rsidRPr="003E7629" w:rsidRDefault="00FE7CE7" w:rsidP="003E7629">
            <w:pPr>
              <w:jc w:val="center"/>
              <w:rPr>
                <w:b/>
                <w:sz w:val="24"/>
                <w:szCs w:val="24"/>
              </w:rPr>
            </w:pPr>
            <w:r>
              <w:rPr>
                <w:b/>
                <w:sz w:val="24"/>
                <w:szCs w:val="24"/>
              </w:rPr>
              <w:t>0,0</w:t>
            </w:r>
          </w:p>
        </w:tc>
        <w:tc>
          <w:tcPr>
            <w:tcW w:w="1701" w:type="dxa"/>
            <w:shd w:val="clear" w:color="000000" w:fill="FFFFFF"/>
            <w:noWrap/>
            <w:vAlign w:val="center"/>
            <w:hideMark/>
          </w:tcPr>
          <w:p w14:paraId="3FFE0E7A" w14:textId="77777777" w:rsidR="003E7629" w:rsidRPr="003E7629" w:rsidRDefault="003E7629" w:rsidP="003E7629">
            <w:pPr>
              <w:jc w:val="center"/>
              <w:rPr>
                <w:b/>
                <w:bCs/>
                <w:sz w:val="24"/>
                <w:szCs w:val="24"/>
              </w:rPr>
            </w:pPr>
            <w:r w:rsidRPr="003E7629">
              <w:rPr>
                <w:b/>
                <w:bCs/>
                <w:sz w:val="24"/>
                <w:szCs w:val="24"/>
              </w:rPr>
              <w:t>0,0</w:t>
            </w:r>
          </w:p>
        </w:tc>
      </w:tr>
      <w:tr w:rsidR="003E7629" w:rsidRPr="003E7629" w14:paraId="0FDFF0E4" w14:textId="77777777" w:rsidTr="006F3688">
        <w:trPr>
          <w:cantSplit/>
          <w:trHeight w:val="20"/>
        </w:trPr>
        <w:tc>
          <w:tcPr>
            <w:tcW w:w="576" w:type="dxa"/>
            <w:shd w:val="clear" w:color="000000" w:fill="FFFFFF"/>
            <w:noWrap/>
            <w:vAlign w:val="center"/>
            <w:hideMark/>
          </w:tcPr>
          <w:p w14:paraId="3D80AEE0" w14:textId="77777777" w:rsidR="003E7629" w:rsidRPr="003E7629" w:rsidRDefault="003E7629" w:rsidP="003E7629">
            <w:pPr>
              <w:jc w:val="center"/>
              <w:rPr>
                <w:b/>
                <w:bCs/>
                <w:sz w:val="24"/>
                <w:szCs w:val="24"/>
              </w:rPr>
            </w:pPr>
            <w:r w:rsidRPr="003E7629">
              <w:rPr>
                <w:b/>
                <w:bCs/>
                <w:sz w:val="24"/>
                <w:szCs w:val="24"/>
              </w:rPr>
              <w:t>8</w:t>
            </w:r>
          </w:p>
        </w:tc>
        <w:tc>
          <w:tcPr>
            <w:tcW w:w="3667" w:type="dxa"/>
            <w:shd w:val="clear" w:color="000000" w:fill="FFFFFF"/>
            <w:vAlign w:val="center"/>
            <w:hideMark/>
          </w:tcPr>
          <w:p w14:paraId="0CC1995A" w14:textId="77777777" w:rsidR="003E7629" w:rsidRPr="003E7629" w:rsidRDefault="003E7629" w:rsidP="003E7629">
            <w:pPr>
              <w:rPr>
                <w:b/>
                <w:bCs/>
                <w:sz w:val="24"/>
                <w:szCs w:val="24"/>
              </w:rPr>
            </w:pPr>
            <w:r w:rsidRPr="003E7629">
              <w:rPr>
                <w:b/>
                <w:bCs/>
                <w:sz w:val="24"/>
                <w:szCs w:val="24"/>
              </w:rPr>
              <w:t>Итого необходимая валовая выручка (НВВ)</w:t>
            </w:r>
          </w:p>
        </w:tc>
        <w:tc>
          <w:tcPr>
            <w:tcW w:w="1196" w:type="dxa"/>
            <w:shd w:val="clear" w:color="000000" w:fill="FFFFFF"/>
            <w:noWrap/>
            <w:vAlign w:val="center"/>
            <w:hideMark/>
          </w:tcPr>
          <w:p w14:paraId="7A24BA3A" w14:textId="1B8FF17C" w:rsidR="003E7629" w:rsidRPr="003E7629" w:rsidRDefault="003E7629" w:rsidP="003E7629">
            <w:pPr>
              <w:jc w:val="center"/>
              <w:rPr>
                <w:b/>
                <w:bCs/>
                <w:sz w:val="24"/>
                <w:szCs w:val="24"/>
              </w:rPr>
            </w:pPr>
            <w:r w:rsidRPr="003E7629">
              <w:rPr>
                <w:b/>
                <w:bCs/>
                <w:sz w:val="24"/>
                <w:szCs w:val="24"/>
              </w:rPr>
              <w:t>тыс. руб.</w:t>
            </w:r>
          </w:p>
        </w:tc>
        <w:tc>
          <w:tcPr>
            <w:tcW w:w="1497" w:type="dxa"/>
            <w:shd w:val="clear" w:color="000000" w:fill="FFFFFF"/>
            <w:noWrap/>
            <w:vAlign w:val="center"/>
            <w:hideMark/>
          </w:tcPr>
          <w:p w14:paraId="6E094D89" w14:textId="77777777" w:rsidR="003E7629" w:rsidRPr="003E7629" w:rsidRDefault="003E7629" w:rsidP="003E7629">
            <w:pPr>
              <w:jc w:val="center"/>
              <w:rPr>
                <w:b/>
                <w:bCs/>
                <w:sz w:val="24"/>
                <w:szCs w:val="24"/>
              </w:rPr>
            </w:pPr>
            <w:r w:rsidRPr="003E7629">
              <w:rPr>
                <w:b/>
                <w:bCs/>
                <w:sz w:val="24"/>
                <w:szCs w:val="24"/>
              </w:rPr>
              <w:t>447 875,24</w:t>
            </w:r>
          </w:p>
        </w:tc>
        <w:tc>
          <w:tcPr>
            <w:tcW w:w="1559" w:type="dxa"/>
            <w:shd w:val="clear" w:color="000000" w:fill="FFFFFF"/>
            <w:noWrap/>
            <w:vAlign w:val="center"/>
            <w:hideMark/>
          </w:tcPr>
          <w:p w14:paraId="75F07462" w14:textId="77777777" w:rsidR="003E7629" w:rsidRPr="003E7629" w:rsidRDefault="003E7629" w:rsidP="003E7629">
            <w:pPr>
              <w:jc w:val="center"/>
              <w:rPr>
                <w:b/>
                <w:bCs/>
                <w:sz w:val="24"/>
                <w:szCs w:val="24"/>
              </w:rPr>
            </w:pPr>
            <w:r w:rsidRPr="003E7629">
              <w:rPr>
                <w:b/>
                <w:bCs/>
                <w:sz w:val="24"/>
                <w:szCs w:val="24"/>
              </w:rPr>
              <w:t>422 192,36</w:t>
            </w:r>
          </w:p>
        </w:tc>
        <w:tc>
          <w:tcPr>
            <w:tcW w:w="1701" w:type="dxa"/>
            <w:shd w:val="clear" w:color="000000" w:fill="FFFFFF"/>
            <w:noWrap/>
            <w:vAlign w:val="center"/>
            <w:hideMark/>
          </w:tcPr>
          <w:p w14:paraId="24ADB7EF" w14:textId="77777777" w:rsidR="003E7629" w:rsidRPr="003E7629" w:rsidRDefault="003E7629" w:rsidP="003E7629">
            <w:pPr>
              <w:jc w:val="center"/>
              <w:rPr>
                <w:b/>
                <w:bCs/>
                <w:sz w:val="24"/>
                <w:szCs w:val="24"/>
              </w:rPr>
            </w:pPr>
            <w:r w:rsidRPr="003E7629">
              <w:rPr>
                <w:b/>
                <w:bCs/>
                <w:sz w:val="24"/>
                <w:szCs w:val="24"/>
              </w:rPr>
              <w:t>100,0</w:t>
            </w:r>
          </w:p>
        </w:tc>
      </w:tr>
      <w:tr w:rsidR="003E7629" w:rsidRPr="003E7629" w14:paraId="5DEED316" w14:textId="77777777" w:rsidTr="006F3688">
        <w:trPr>
          <w:cantSplit/>
          <w:trHeight w:val="20"/>
        </w:trPr>
        <w:tc>
          <w:tcPr>
            <w:tcW w:w="576" w:type="dxa"/>
            <w:shd w:val="clear" w:color="000000" w:fill="FFFFFF"/>
            <w:noWrap/>
            <w:vAlign w:val="center"/>
            <w:hideMark/>
          </w:tcPr>
          <w:p w14:paraId="1D2920D0" w14:textId="77777777" w:rsidR="003E7629" w:rsidRPr="003E7629" w:rsidRDefault="003E7629" w:rsidP="003E7629">
            <w:pPr>
              <w:jc w:val="center"/>
              <w:rPr>
                <w:bCs/>
                <w:sz w:val="24"/>
                <w:szCs w:val="24"/>
              </w:rPr>
            </w:pPr>
            <w:r w:rsidRPr="003E7629">
              <w:rPr>
                <w:bCs/>
                <w:sz w:val="24"/>
                <w:szCs w:val="24"/>
              </w:rPr>
              <w:t>9</w:t>
            </w:r>
          </w:p>
        </w:tc>
        <w:tc>
          <w:tcPr>
            <w:tcW w:w="3667" w:type="dxa"/>
            <w:shd w:val="clear" w:color="000000" w:fill="FFFFFF"/>
            <w:vAlign w:val="center"/>
            <w:hideMark/>
          </w:tcPr>
          <w:p w14:paraId="4DDC9810" w14:textId="77777777" w:rsidR="003E7629" w:rsidRPr="003E7629" w:rsidRDefault="003E7629" w:rsidP="003E7629">
            <w:pPr>
              <w:rPr>
                <w:bCs/>
                <w:sz w:val="24"/>
                <w:szCs w:val="24"/>
              </w:rPr>
            </w:pPr>
            <w:r w:rsidRPr="003E7629">
              <w:rPr>
                <w:bCs/>
                <w:sz w:val="24"/>
                <w:szCs w:val="24"/>
              </w:rPr>
              <w:t>Тариф на тепловую энергию (среднегодовой)</w:t>
            </w:r>
          </w:p>
        </w:tc>
        <w:tc>
          <w:tcPr>
            <w:tcW w:w="1196" w:type="dxa"/>
            <w:shd w:val="clear" w:color="000000" w:fill="FFFFFF"/>
            <w:vAlign w:val="center"/>
            <w:hideMark/>
          </w:tcPr>
          <w:p w14:paraId="22C2891D" w14:textId="100923B1" w:rsidR="003E7629" w:rsidRPr="003E7629" w:rsidRDefault="003E7629" w:rsidP="003E7629">
            <w:pPr>
              <w:jc w:val="center"/>
              <w:rPr>
                <w:bCs/>
                <w:sz w:val="24"/>
                <w:szCs w:val="24"/>
              </w:rPr>
            </w:pPr>
            <w:r w:rsidRPr="003E7629">
              <w:rPr>
                <w:bCs/>
                <w:sz w:val="24"/>
                <w:szCs w:val="24"/>
              </w:rPr>
              <w:t>руб.</w:t>
            </w:r>
            <w:r>
              <w:rPr>
                <w:bCs/>
                <w:sz w:val="24"/>
                <w:szCs w:val="24"/>
              </w:rPr>
              <w:t>/</w:t>
            </w:r>
            <w:r w:rsidRPr="003E7629">
              <w:rPr>
                <w:bCs/>
                <w:sz w:val="24"/>
                <w:szCs w:val="24"/>
              </w:rPr>
              <w:t>Гкал без НДС</w:t>
            </w:r>
          </w:p>
        </w:tc>
        <w:tc>
          <w:tcPr>
            <w:tcW w:w="1497" w:type="dxa"/>
            <w:shd w:val="clear" w:color="000000" w:fill="FFFFFF"/>
            <w:noWrap/>
            <w:vAlign w:val="center"/>
            <w:hideMark/>
          </w:tcPr>
          <w:p w14:paraId="1C12D536" w14:textId="77777777" w:rsidR="003E7629" w:rsidRPr="003E7629" w:rsidRDefault="003E7629" w:rsidP="003E7629">
            <w:pPr>
              <w:jc w:val="center"/>
              <w:rPr>
                <w:bCs/>
                <w:sz w:val="24"/>
                <w:szCs w:val="24"/>
              </w:rPr>
            </w:pPr>
            <w:r w:rsidRPr="003E7629">
              <w:rPr>
                <w:bCs/>
                <w:sz w:val="24"/>
                <w:szCs w:val="24"/>
              </w:rPr>
              <w:t>1 593,07</w:t>
            </w:r>
          </w:p>
        </w:tc>
        <w:tc>
          <w:tcPr>
            <w:tcW w:w="1559" w:type="dxa"/>
            <w:shd w:val="clear" w:color="000000" w:fill="FFFFFF"/>
            <w:noWrap/>
            <w:vAlign w:val="center"/>
            <w:hideMark/>
          </w:tcPr>
          <w:p w14:paraId="198A2A86" w14:textId="77777777" w:rsidR="003E7629" w:rsidRPr="003E7629" w:rsidRDefault="003E7629" w:rsidP="003E7629">
            <w:pPr>
              <w:jc w:val="center"/>
              <w:rPr>
                <w:sz w:val="24"/>
                <w:szCs w:val="24"/>
              </w:rPr>
            </w:pPr>
            <w:r w:rsidRPr="003E7629">
              <w:rPr>
                <w:sz w:val="24"/>
                <w:szCs w:val="24"/>
              </w:rPr>
              <w:t>1 696,49</w:t>
            </w:r>
          </w:p>
        </w:tc>
        <w:tc>
          <w:tcPr>
            <w:tcW w:w="1701" w:type="dxa"/>
            <w:shd w:val="clear" w:color="000000" w:fill="FFFFFF"/>
            <w:noWrap/>
            <w:vAlign w:val="center"/>
            <w:hideMark/>
          </w:tcPr>
          <w:p w14:paraId="648E091B" w14:textId="77777777" w:rsidR="003E7629" w:rsidRPr="003E7629" w:rsidRDefault="003E7629" w:rsidP="003E7629">
            <w:pPr>
              <w:jc w:val="center"/>
              <w:rPr>
                <w:sz w:val="24"/>
                <w:szCs w:val="24"/>
              </w:rPr>
            </w:pPr>
            <w:r w:rsidRPr="003E7629">
              <w:rPr>
                <w:sz w:val="24"/>
                <w:szCs w:val="24"/>
              </w:rPr>
              <w:t> </w:t>
            </w:r>
          </w:p>
        </w:tc>
      </w:tr>
    </w:tbl>
    <w:p w14:paraId="211906A5" w14:textId="77777777" w:rsidR="009E6E22" w:rsidRDefault="009E6E22" w:rsidP="009E6E22">
      <w:pPr>
        <w:pStyle w:val="a7"/>
        <w:jc w:val="right"/>
        <w:rPr>
          <w:b/>
          <w:sz w:val="24"/>
        </w:rPr>
      </w:pPr>
    </w:p>
    <w:p w14:paraId="5D5CA534" w14:textId="7312C12A" w:rsidR="009E6E22" w:rsidRDefault="009E6E22" w:rsidP="009E6E22">
      <w:pPr>
        <w:tabs>
          <w:tab w:val="left" w:pos="1134"/>
        </w:tabs>
        <w:autoSpaceDE w:val="0"/>
        <w:autoSpaceDN w:val="0"/>
        <w:adjustRightInd w:val="0"/>
        <w:ind w:firstLine="709"/>
        <w:jc w:val="both"/>
        <w:rPr>
          <w:sz w:val="28"/>
          <w:szCs w:val="28"/>
        </w:rPr>
      </w:pPr>
      <w:r w:rsidRPr="003E7629">
        <w:rPr>
          <w:sz w:val="28"/>
          <w:szCs w:val="28"/>
        </w:rPr>
        <w:t xml:space="preserve">В структуре себестоимости производства и транспорта тепловой энергии </w:t>
      </w:r>
      <w:proofErr w:type="spellStart"/>
      <w:r w:rsidR="006F3688" w:rsidRPr="006F3688">
        <w:rPr>
          <w:sz w:val="28"/>
          <w:szCs w:val="28"/>
        </w:rPr>
        <w:t>УЭЗиС</w:t>
      </w:r>
      <w:proofErr w:type="spellEnd"/>
      <w:r w:rsidR="006F3688" w:rsidRPr="006F3688">
        <w:rPr>
          <w:sz w:val="28"/>
          <w:szCs w:val="28"/>
        </w:rPr>
        <w:t xml:space="preserve"> </w:t>
      </w:r>
      <w:r w:rsidRPr="009E6E22">
        <w:rPr>
          <w:sz w:val="28"/>
          <w:szCs w:val="28"/>
        </w:rPr>
        <w:t>ООО «Газпром Трансгаз Югорск»</w:t>
      </w:r>
      <w:r>
        <w:rPr>
          <w:sz w:val="28"/>
          <w:szCs w:val="28"/>
        </w:rPr>
        <w:t xml:space="preserve"> </w:t>
      </w:r>
      <w:r w:rsidRPr="003E7629">
        <w:rPr>
          <w:sz w:val="28"/>
          <w:szCs w:val="28"/>
        </w:rPr>
        <w:t>основными статьями затрат являются</w:t>
      </w:r>
      <w:r>
        <w:rPr>
          <w:sz w:val="28"/>
          <w:szCs w:val="28"/>
        </w:rPr>
        <w:t xml:space="preserve"> (табл. 16)</w:t>
      </w:r>
      <w:r w:rsidRPr="003E7629">
        <w:rPr>
          <w:sz w:val="28"/>
          <w:szCs w:val="28"/>
        </w:rPr>
        <w:t>:</w:t>
      </w:r>
    </w:p>
    <w:p w14:paraId="7B1B6806" w14:textId="0EFAD287" w:rsidR="009E6E22" w:rsidRPr="003E7629" w:rsidRDefault="009E6E22" w:rsidP="009E6E22">
      <w:pPr>
        <w:tabs>
          <w:tab w:val="left" w:pos="1134"/>
        </w:tabs>
        <w:autoSpaceDE w:val="0"/>
        <w:autoSpaceDN w:val="0"/>
        <w:adjustRightInd w:val="0"/>
        <w:ind w:firstLine="709"/>
        <w:jc w:val="both"/>
        <w:rPr>
          <w:sz w:val="28"/>
          <w:szCs w:val="28"/>
        </w:rPr>
      </w:pPr>
      <w:r>
        <w:rPr>
          <w:sz w:val="28"/>
          <w:szCs w:val="28"/>
        </w:rPr>
        <w:t>- расходы на оплату труда (29 %) и отчисления на социальные нужды (8,1 %);</w:t>
      </w:r>
    </w:p>
    <w:p w14:paraId="5C699845" w14:textId="07124974" w:rsidR="009E6E22" w:rsidRDefault="009E6E22" w:rsidP="009E6E22">
      <w:pPr>
        <w:tabs>
          <w:tab w:val="left" w:pos="1134"/>
        </w:tabs>
        <w:autoSpaceDE w:val="0"/>
        <w:autoSpaceDN w:val="0"/>
        <w:adjustRightInd w:val="0"/>
        <w:ind w:firstLine="709"/>
        <w:jc w:val="both"/>
        <w:rPr>
          <w:sz w:val="28"/>
          <w:szCs w:val="28"/>
        </w:rPr>
      </w:pPr>
      <w:r>
        <w:rPr>
          <w:sz w:val="28"/>
          <w:szCs w:val="28"/>
        </w:rPr>
        <w:t>- расходы на топливо (19,0 %);</w:t>
      </w:r>
    </w:p>
    <w:p w14:paraId="463AAAEF" w14:textId="78E9571D" w:rsidR="009E6E22" w:rsidRDefault="009E6E22" w:rsidP="009E6E22">
      <w:pPr>
        <w:tabs>
          <w:tab w:val="left" w:pos="1134"/>
        </w:tabs>
        <w:autoSpaceDE w:val="0"/>
        <w:autoSpaceDN w:val="0"/>
        <w:adjustRightInd w:val="0"/>
        <w:ind w:firstLine="709"/>
        <w:jc w:val="both"/>
        <w:rPr>
          <w:sz w:val="28"/>
          <w:szCs w:val="28"/>
        </w:rPr>
      </w:pPr>
      <w:r>
        <w:rPr>
          <w:sz w:val="28"/>
          <w:szCs w:val="28"/>
        </w:rPr>
        <w:t>- расходы на электрическую энергию (10,1 %);</w:t>
      </w:r>
    </w:p>
    <w:p w14:paraId="2ABFDE29" w14:textId="0DB862E2" w:rsidR="009E6E22" w:rsidRDefault="009E6E22" w:rsidP="009E6E22">
      <w:pPr>
        <w:tabs>
          <w:tab w:val="left" w:pos="1134"/>
        </w:tabs>
        <w:autoSpaceDE w:val="0"/>
        <w:autoSpaceDN w:val="0"/>
        <w:adjustRightInd w:val="0"/>
        <w:ind w:firstLine="709"/>
        <w:jc w:val="both"/>
        <w:rPr>
          <w:sz w:val="28"/>
          <w:szCs w:val="28"/>
        </w:rPr>
      </w:pPr>
      <w:r>
        <w:rPr>
          <w:sz w:val="28"/>
          <w:szCs w:val="28"/>
        </w:rPr>
        <w:t>- о</w:t>
      </w:r>
      <w:r w:rsidRPr="009E6E22">
        <w:rPr>
          <w:sz w:val="28"/>
          <w:szCs w:val="28"/>
        </w:rPr>
        <w:t>бщехозяйственные расходы</w:t>
      </w:r>
      <w:r>
        <w:rPr>
          <w:sz w:val="28"/>
          <w:szCs w:val="28"/>
        </w:rPr>
        <w:t xml:space="preserve"> (14,9 %);</w:t>
      </w:r>
    </w:p>
    <w:p w14:paraId="75B62D5F" w14:textId="0C829A0C" w:rsidR="009E6E22" w:rsidRDefault="009E6E22" w:rsidP="009E6E22">
      <w:pPr>
        <w:tabs>
          <w:tab w:val="left" w:pos="1134"/>
        </w:tabs>
        <w:autoSpaceDE w:val="0"/>
        <w:autoSpaceDN w:val="0"/>
        <w:adjustRightInd w:val="0"/>
        <w:ind w:firstLine="709"/>
        <w:jc w:val="both"/>
        <w:rPr>
          <w:sz w:val="28"/>
          <w:szCs w:val="28"/>
        </w:rPr>
      </w:pPr>
      <w:r>
        <w:rPr>
          <w:sz w:val="28"/>
          <w:szCs w:val="28"/>
        </w:rPr>
        <w:t>- р</w:t>
      </w:r>
      <w:r w:rsidRPr="009E6E22">
        <w:rPr>
          <w:sz w:val="28"/>
          <w:szCs w:val="28"/>
        </w:rPr>
        <w:t>асходы на капитальный и текущий ремонт основных производственных средств</w:t>
      </w:r>
      <w:r>
        <w:rPr>
          <w:sz w:val="28"/>
          <w:szCs w:val="28"/>
        </w:rPr>
        <w:t xml:space="preserve"> (13,4 %).</w:t>
      </w:r>
    </w:p>
    <w:p w14:paraId="1DEE70A1" w14:textId="77777777" w:rsidR="00730ED8" w:rsidRDefault="00730ED8">
      <w:pPr>
        <w:rPr>
          <w:b/>
          <w:sz w:val="24"/>
        </w:rPr>
      </w:pPr>
      <w:r>
        <w:rPr>
          <w:b/>
          <w:sz w:val="24"/>
        </w:rPr>
        <w:br w:type="page"/>
      </w:r>
    </w:p>
    <w:p w14:paraId="43A1499D" w14:textId="7F8648EF" w:rsidR="009E6E22" w:rsidRPr="00375B38" w:rsidRDefault="009E6E22" w:rsidP="009E6E22">
      <w:pPr>
        <w:pStyle w:val="a7"/>
        <w:jc w:val="right"/>
        <w:rPr>
          <w:b/>
          <w:sz w:val="24"/>
        </w:rPr>
      </w:pPr>
      <w:r w:rsidRPr="00EE10FB">
        <w:rPr>
          <w:b/>
          <w:sz w:val="24"/>
        </w:rPr>
        <w:lastRenderedPageBreak/>
        <w:t xml:space="preserve">Таблица </w:t>
      </w:r>
      <w:r w:rsidRPr="00EE10FB">
        <w:rPr>
          <w:b/>
          <w:sz w:val="24"/>
        </w:rPr>
        <w:fldChar w:fldCharType="begin"/>
      </w:r>
      <w:r w:rsidRPr="00EE10FB">
        <w:rPr>
          <w:b/>
          <w:sz w:val="24"/>
        </w:rPr>
        <w:instrText xml:space="preserve"> SEQ Таблица \* ARABIC </w:instrText>
      </w:r>
      <w:r w:rsidRPr="00EE10FB">
        <w:rPr>
          <w:b/>
          <w:sz w:val="24"/>
        </w:rPr>
        <w:fldChar w:fldCharType="separate"/>
      </w:r>
      <w:r w:rsidR="005D731C">
        <w:rPr>
          <w:b/>
          <w:noProof/>
          <w:sz w:val="24"/>
        </w:rPr>
        <w:t>16</w:t>
      </w:r>
      <w:r w:rsidRPr="00EE10FB">
        <w:rPr>
          <w:b/>
          <w:sz w:val="24"/>
        </w:rPr>
        <w:fldChar w:fldCharType="end"/>
      </w:r>
    </w:p>
    <w:p w14:paraId="4B52C6CA" w14:textId="34D304F1" w:rsidR="00C543E6" w:rsidRDefault="009E6E22" w:rsidP="00E93989">
      <w:pPr>
        <w:jc w:val="center"/>
        <w:rPr>
          <w:b/>
          <w:sz w:val="28"/>
          <w:szCs w:val="28"/>
          <w:lang w:eastAsia="x-none"/>
        </w:rPr>
      </w:pPr>
      <w:r>
        <w:rPr>
          <w:b/>
          <w:sz w:val="24"/>
          <w:lang w:eastAsia="x-none"/>
        </w:rPr>
        <w:t xml:space="preserve">Анализ структуры затрат на оказание услуг по теплоснабжению на территории </w:t>
      </w:r>
      <w:r w:rsidRPr="00375B38">
        <w:rPr>
          <w:b/>
          <w:sz w:val="24"/>
          <w:lang w:eastAsia="x-none"/>
        </w:rPr>
        <w:t>город</w:t>
      </w:r>
      <w:r>
        <w:rPr>
          <w:b/>
          <w:sz w:val="24"/>
          <w:lang w:eastAsia="x-none"/>
        </w:rPr>
        <w:t xml:space="preserve">а </w:t>
      </w:r>
      <w:r w:rsidRPr="00375B38">
        <w:rPr>
          <w:b/>
          <w:sz w:val="24"/>
          <w:lang w:eastAsia="x-none"/>
        </w:rPr>
        <w:t>Югорск</w:t>
      </w:r>
      <w:r>
        <w:rPr>
          <w:b/>
          <w:sz w:val="24"/>
          <w:lang w:eastAsia="x-none"/>
        </w:rPr>
        <w:t xml:space="preserve">а </w:t>
      </w:r>
      <w:proofErr w:type="spellStart"/>
      <w:r w:rsidR="006F3688" w:rsidRPr="006F3688">
        <w:rPr>
          <w:b/>
          <w:sz w:val="24"/>
          <w:lang w:eastAsia="x-none"/>
        </w:rPr>
        <w:t>УЭЗиС</w:t>
      </w:r>
      <w:proofErr w:type="spellEnd"/>
      <w:r w:rsidR="006F3688" w:rsidRPr="006F3688">
        <w:rPr>
          <w:b/>
          <w:sz w:val="24"/>
          <w:lang w:eastAsia="x-none"/>
        </w:rPr>
        <w:t xml:space="preserve"> </w:t>
      </w:r>
      <w:r w:rsidRPr="009E6E22">
        <w:rPr>
          <w:b/>
          <w:sz w:val="24"/>
          <w:lang w:eastAsia="x-none"/>
        </w:rPr>
        <w:t xml:space="preserve">ООО </w:t>
      </w:r>
      <w:r>
        <w:rPr>
          <w:b/>
          <w:sz w:val="24"/>
          <w:lang w:eastAsia="x-none"/>
        </w:rPr>
        <w:t>«</w:t>
      </w:r>
      <w:r w:rsidRPr="009E6E22">
        <w:rPr>
          <w:b/>
          <w:sz w:val="24"/>
          <w:lang w:eastAsia="x-none"/>
        </w:rPr>
        <w:t>Газпром Трансгаз Югорск</w:t>
      </w:r>
      <w:r>
        <w:rPr>
          <w:b/>
          <w:sz w:val="24"/>
          <w:lang w:eastAsia="x-none"/>
        </w:rPr>
        <w:t>»</w:t>
      </w:r>
    </w:p>
    <w:tbl>
      <w:tblPr>
        <w:tblW w:w="10223" w:type="dxa"/>
        <w:tblInd w:w="108" w:type="dxa"/>
        <w:tblLayout w:type="fixed"/>
        <w:tblLook w:val="04A0" w:firstRow="1" w:lastRow="0" w:firstColumn="1" w:lastColumn="0" w:noHBand="0" w:noVBand="1"/>
      </w:tblPr>
      <w:tblGrid>
        <w:gridCol w:w="851"/>
        <w:gridCol w:w="5406"/>
        <w:gridCol w:w="1288"/>
        <w:gridCol w:w="1261"/>
        <w:gridCol w:w="1417"/>
      </w:tblGrid>
      <w:tr w:rsidR="009E6E22" w:rsidRPr="00FE7CE7" w14:paraId="4833A445" w14:textId="77777777" w:rsidTr="006F3688">
        <w:trPr>
          <w:cantSplit/>
          <w:trHeight w:val="20"/>
          <w:tblHeader/>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75ED0BB" w14:textId="77777777" w:rsidR="00FE7CE7" w:rsidRPr="00FE7CE7" w:rsidRDefault="00FE7CE7" w:rsidP="00FE7CE7">
            <w:pPr>
              <w:jc w:val="center"/>
              <w:rPr>
                <w:b/>
                <w:color w:val="000000"/>
                <w:sz w:val="24"/>
                <w:szCs w:val="24"/>
              </w:rPr>
            </w:pPr>
            <w:r w:rsidRPr="00FE7CE7">
              <w:rPr>
                <w:b/>
                <w:color w:val="000000"/>
                <w:sz w:val="24"/>
                <w:szCs w:val="24"/>
              </w:rPr>
              <w:t xml:space="preserve">№ </w:t>
            </w:r>
            <w:proofErr w:type="gramStart"/>
            <w:r w:rsidRPr="00FE7CE7">
              <w:rPr>
                <w:b/>
                <w:color w:val="000000"/>
                <w:sz w:val="24"/>
                <w:szCs w:val="24"/>
              </w:rPr>
              <w:t>п</w:t>
            </w:r>
            <w:proofErr w:type="gramEnd"/>
            <w:r w:rsidRPr="00FE7CE7">
              <w:rPr>
                <w:b/>
                <w:color w:val="000000"/>
                <w:sz w:val="24"/>
                <w:szCs w:val="24"/>
              </w:rPr>
              <w:t>/п</w:t>
            </w:r>
          </w:p>
        </w:tc>
        <w:tc>
          <w:tcPr>
            <w:tcW w:w="5406" w:type="dxa"/>
            <w:tcBorders>
              <w:top w:val="single" w:sz="4" w:space="0" w:color="auto"/>
              <w:left w:val="nil"/>
              <w:bottom w:val="single" w:sz="4" w:space="0" w:color="auto"/>
              <w:right w:val="single" w:sz="4" w:space="0" w:color="auto"/>
            </w:tcBorders>
            <w:shd w:val="clear" w:color="auto" w:fill="auto"/>
            <w:vAlign w:val="center"/>
            <w:hideMark/>
          </w:tcPr>
          <w:p w14:paraId="3B7A8820" w14:textId="77777777" w:rsidR="00FE7CE7" w:rsidRPr="00FE7CE7" w:rsidRDefault="00FE7CE7" w:rsidP="00FE7CE7">
            <w:pPr>
              <w:jc w:val="center"/>
              <w:rPr>
                <w:b/>
                <w:color w:val="000000"/>
                <w:sz w:val="24"/>
                <w:szCs w:val="24"/>
              </w:rPr>
            </w:pPr>
            <w:r w:rsidRPr="00FE7CE7">
              <w:rPr>
                <w:b/>
                <w:color w:val="000000"/>
                <w:sz w:val="24"/>
                <w:szCs w:val="24"/>
              </w:rPr>
              <w:t>Информация, подлежащая раскрытию</w:t>
            </w:r>
          </w:p>
        </w:tc>
        <w:tc>
          <w:tcPr>
            <w:tcW w:w="1288" w:type="dxa"/>
            <w:tcBorders>
              <w:top w:val="single" w:sz="4" w:space="0" w:color="auto"/>
              <w:left w:val="nil"/>
              <w:bottom w:val="single" w:sz="4" w:space="0" w:color="auto"/>
              <w:right w:val="single" w:sz="4" w:space="0" w:color="auto"/>
            </w:tcBorders>
            <w:shd w:val="clear" w:color="auto" w:fill="auto"/>
            <w:vAlign w:val="center"/>
            <w:hideMark/>
          </w:tcPr>
          <w:p w14:paraId="66C50692" w14:textId="77777777" w:rsidR="00FE7CE7" w:rsidRPr="00FE7CE7" w:rsidRDefault="00FE7CE7" w:rsidP="00FE7CE7">
            <w:pPr>
              <w:jc w:val="center"/>
              <w:rPr>
                <w:b/>
                <w:color w:val="000000"/>
                <w:sz w:val="24"/>
                <w:szCs w:val="24"/>
              </w:rPr>
            </w:pPr>
            <w:r w:rsidRPr="00FE7CE7">
              <w:rPr>
                <w:b/>
                <w:color w:val="000000"/>
                <w:sz w:val="24"/>
                <w:szCs w:val="24"/>
              </w:rPr>
              <w:t>Ед. изм.</w:t>
            </w:r>
          </w:p>
        </w:tc>
        <w:tc>
          <w:tcPr>
            <w:tcW w:w="1261" w:type="dxa"/>
            <w:tcBorders>
              <w:top w:val="single" w:sz="4" w:space="0" w:color="auto"/>
              <w:left w:val="nil"/>
              <w:bottom w:val="single" w:sz="4" w:space="0" w:color="auto"/>
              <w:right w:val="single" w:sz="4" w:space="0" w:color="auto"/>
            </w:tcBorders>
            <w:shd w:val="clear" w:color="auto" w:fill="auto"/>
            <w:vAlign w:val="center"/>
            <w:hideMark/>
          </w:tcPr>
          <w:p w14:paraId="2F99EBCD" w14:textId="2B6BED2A" w:rsidR="00FE7CE7" w:rsidRPr="00FE7CE7" w:rsidRDefault="00FE7CE7" w:rsidP="00FE7CE7">
            <w:pPr>
              <w:jc w:val="center"/>
              <w:rPr>
                <w:b/>
                <w:color w:val="000000"/>
                <w:sz w:val="24"/>
                <w:szCs w:val="24"/>
              </w:rPr>
            </w:pPr>
            <w:r w:rsidRPr="00FE7CE7">
              <w:rPr>
                <w:b/>
                <w:color w:val="000000"/>
                <w:sz w:val="24"/>
                <w:szCs w:val="24"/>
              </w:rPr>
              <w:t>Факт</w:t>
            </w:r>
            <w:r w:rsidRPr="00FE7CE7">
              <w:rPr>
                <w:b/>
                <w:color w:val="000000"/>
                <w:sz w:val="24"/>
                <w:szCs w:val="24"/>
              </w:rPr>
              <w:br/>
              <w:t xml:space="preserve"> 2016 г.</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3EF7EC5E" w14:textId="77777777" w:rsidR="00FE7CE7" w:rsidRPr="00FE7CE7" w:rsidRDefault="00FE7CE7" w:rsidP="00FE7CE7">
            <w:pPr>
              <w:jc w:val="center"/>
              <w:rPr>
                <w:b/>
                <w:color w:val="000000"/>
                <w:sz w:val="24"/>
                <w:szCs w:val="24"/>
              </w:rPr>
            </w:pPr>
            <w:r w:rsidRPr="00FE7CE7">
              <w:rPr>
                <w:b/>
                <w:color w:val="000000"/>
                <w:sz w:val="24"/>
                <w:szCs w:val="24"/>
              </w:rPr>
              <w:t xml:space="preserve">Структура </w:t>
            </w:r>
            <w:proofErr w:type="spellStart"/>
            <w:proofErr w:type="gramStart"/>
            <w:r w:rsidRPr="00FE7CE7">
              <w:rPr>
                <w:b/>
                <w:color w:val="000000"/>
                <w:sz w:val="24"/>
                <w:szCs w:val="24"/>
              </w:rPr>
              <w:t>себестои</w:t>
            </w:r>
            <w:proofErr w:type="spellEnd"/>
            <w:r w:rsidRPr="00FE7CE7">
              <w:rPr>
                <w:b/>
                <w:color w:val="000000"/>
                <w:sz w:val="24"/>
                <w:szCs w:val="24"/>
              </w:rPr>
              <w:t>-мости</w:t>
            </w:r>
            <w:proofErr w:type="gramEnd"/>
            <w:r w:rsidRPr="00FE7CE7">
              <w:rPr>
                <w:b/>
                <w:color w:val="000000"/>
                <w:sz w:val="24"/>
                <w:szCs w:val="24"/>
              </w:rPr>
              <w:t>, %</w:t>
            </w:r>
          </w:p>
        </w:tc>
      </w:tr>
      <w:tr w:rsidR="009E6E22" w:rsidRPr="00FE7CE7" w14:paraId="3EF29C8C"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0031C7E8" w14:textId="77777777" w:rsidR="00FE7CE7" w:rsidRPr="00FE7CE7" w:rsidRDefault="00FE7CE7" w:rsidP="00FE7CE7">
            <w:pPr>
              <w:jc w:val="center"/>
              <w:rPr>
                <w:color w:val="000000"/>
                <w:sz w:val="24"/>
                <w:szCs w:val="24"/>
              </w:rPr>
            </w:pPr>
            <w:r w:rsidRPr="00FE7CE7">
              <w:rPr>
                <w:color w:val="000000"/>
                <w:sz w:val="24"/>
                <w:szCs w:val="24"/>
              </w:rPr>
              <w:t>1</w:t>
            </w:r>
          </w:p>
        </w:tc>
        <w:tc>
          <w:tcPr>
            <w:tcW w:w="5406" w:type="dxa"/>
            <w:tcBorders>
              <w:top w:val="nil"/>
              <w:left w:val="nil"/>
              <w:bottom w:val="single" w:sz="4" w:space="0" w:color="auto"/>
              <w:right w:val="single" w:sz="4" w:space="0" w:color="auto"/>
            </w:tcBorders>
            <w:shd w:val="clear" w:color="auto" w:fill="auto"/>
            <w:vAlign w:val="center"/>
            <w:hideMark/>
          </w:tcPr>
          <w:p w14:paraId="10CEC4C9" w14:textId="77777777" w:rsidR="00FE7CE7" w:rsidRPr="00FE7CE7" w:rsidRDefault="00FE7CE7" w:rsidP="00FE7CE7">
            <w:pPr>
              <w:rPr>
                <w:color w:val="000000"/>
                <w:sz w:val="24"/>
                <w:szCs w:val="24"/>
              </w:rPr>
            </w:pPr>
            <w:r w:rsidRPr="00FE7CE7">
              <w:rPr>
                <w:color w:val="000000"/>
                <w:sz w:val="24"/>
                <w:szCs w:val="24"/>
              </w:rPr>
              <w:t>Выручка от регулируемой деятельности, в том числе по видам деятельности:</w:t>
            </w:r>
          </w:p>
        </w:tc>
        <w:tc>
          <w:tcPr>
            <w:tcW w:w="1288" w:type="dxa"/>
            <w:tcBorders>
              <w:top w:val="nil"/>
              <w:left w:val="nil"/>
              <w:bottom w:val="single" w:sz="4" w:space="0" w:color="auto"/>
              <w:right w:val="single" w:sz="4" w:space="0" w:color="auto"/>
            </w:tcBorders>
            <w:shd w:val="clear" w:color="auto" w:fill="auto"/>
            <w:vAlign w:val="center"/>
            <w:hideMark/>
          </w:tcPr>
          <w:p w14:paraId="675FFAA8"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681FEA9C" w14:textId="77777777" w:rsidR="00FE7CE7" w:rsidRPr="00FE7CE7" w:rsidRDefault="00FE7CE7" w:rsidP="00FE7CE7">
            <w:pPr>
              <w:jc w:val="center"/>
              <w:rPr>
                <w:color w:val="000000"/>
                <w:sz w:val="24"/>
                <w:szCs w:val="24"/>
              </w:rPr>
            </w:pPr>
            <w:r w:rsidRPr="00FE7CE7">
              <w:rPr>
                <w:color w:val="000000"/>
                <w:sz w:val="24"/>
                <w:szCs w:val="24"/>
              </w:rPr>
              <w:t>7 995,21</w:t>
            </w:r>
          </w:p>
        </w:tc>
        <w:tc>
          <w:tcPr>
            <w:tcW w:w="1417" w:type="dxa"/>
            <w:tcBorders>
              <w:top w:val="nil"/>
              <w:left w:val="nil"/>
              <w:bottom w:val="single" w:sz="4" w:space="0" w:color="auto"/>
              <w:right w:val="single" w:sz="4" w:space="0" w:color="auto"/>
            </w:tcBorders>
            <w:shd w:val="clear" w:color="auto" w:fill="auto"/>
            <w:noWrap/>
            <w:vAlign w:val="center"/>
            <w:hideMark/>
          </w:tcPr>
          <w:p w14:paraId="2B783E16" w14:textId="77777777" w:rsidR="00FE7CE7" w:rsidRPr="00FE7CE7" w:rsidRDefault="00FE7CE7" w:rsidP="00FE7CE7">
            <w:pPr>
              <w:jc w:val="center"/>
              <w:rPr>
                <w:color w:val="000000"/>
                <w:sz w:val="24"/>
                <w:szCs w:val="24"/>
              </w:rPr>
            </w:pPr>
            <w:r w:rsidRPr="00FE7CE7">
              <w:rPr>
                <w:color w:val="000000"/>
                <w:sz w:val="24"/>
                <w:szCs w:val="24"/>
              </w:rPr>
              <w:t>-</w:t>
            </w:r>
          </w:p>
        </w:tc>
      </w:tr>
      <w:tr w:rsidR="009E6E22" w:rsidRPr="00FE7CE7" w14:paraId="6D8F10BD"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7C6C766E" w14:textId="77777777" w:rsidR="00FE7CE7" w:rsidRPr="00FE7CE7" w:rsidRDefault="00FE7CE7" w:rsidP="00FE7CE7">
            <w:pPr>
              <w:jc w:val="center"/>
              <w:rPr>
                <w:color w:val="000000"/>
                <w:sz w:val="24"/>
                <w:szCs w:val="24"/>
              </w:rPr>
            </w:pPr>
            <w:r w:rsidRPr="00FE7CE7">
              <w:rPr>
                <w:color w:val="000000"/>
                <w:sz w:val="24"/>
                <w:szCs w:val="24"/>
              </w:rPr>
              <w:t>1.1</w:t>
            </w:r>
          </w:p>
        </w:tc>
        <w:tc>
          <w:tcPr>
            <w:tcW w:w="5406" w:type="dxa"/>
            <w:tcBorders>
              <w:top w:val="nil"/>
              <w:left w:val="nil"/>
              <w:bottom w:val="single" w:sz="4" w:space="0" w:color="auto"/>
              <w:right w:val="single" w:sz="4" w:space="0" w:color="auto"/>
            </w:tcBorders>
            <w:shd w:val="clear" w:color="auto" w:fill="auto"/>
            <w:vAlign w:val="center"/>
            <w:hideMark/>
          </w:tcPr>
          <w:p w14:paraId="6808566A" w14:textId="77777777" w:rsidR="00FE7CE7" w:rsidRPr="00FE7CE7" w:rsidRDefault="00FE7CE7" w:rsidP="00FE7CE7">
            <w:pPr>
              <w:rPr>
                <w:color w:val="000000"/>
                <w:sz w:val="24"/>
                <w:szCs w:val="24"/>
              </w:rPr>
            </w:pPr>
            <w:r w:rsidRPr="00FE7CE7">
              <w:rPr>
                <w:color w:val="000000"/>
                <w:sz w:val="24"/>
                <w:szCs w:val="24"/>
              </w:rPr>
              <w:t>производство и передача тепловой энергии</w:t>
            </w:r>
          </w:p>
        </w:tc>
        <w:tc>
          <w:tcPr>
            <w:tcW w:w="1288" w:type="dxa"/>
            <w:tcBorders>
              <w:top w:val="nil"/>
              <w:left w:val="nil"/>
              <w:bottom w:val="single" w:sz="4" w:space="0" w:color="auto"/>
              <w:right w:val="single" w:sz="4" w:space="0" w:color="auto"/>
            </w:tcBorders>
            <w:shd w:val="clear" w:color="auto" w:fill="auto"/>
            <w:vAlign w:val="center"/>
            <w:hideMark/>
          </w:tcPr>
          <w:p w14:paraId="22E81579"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3C8C8B30" w14:textId="77777777" w:rsidR="00FE7CE7" w:rsidRPr="00FE7CE7" w:rsidRDefault="00FE7CE7" w:rsidP="00FE7CE7">
            <w:pPr>
              <w:jc w:val="center"/>
              <w:rPr>
                <w:color w:val="000000"/>
                <w:sz w:val="24"/>
                <w:szCs w:val="24"/>
              </w:rPr>
            </w:pPr>
            <w:r w:rsidRPr="00FE7CE7">
              <w:rPr>
                <w:color w:val="000000"/>
                <w:sz w:val="24"/>
                <w:szCs w:val="24"/>
              </w:rPr>
              <w:t>7 995,21</w:t>
            </w:r>
          </w:p>
        </w:tc>
        <w:tc>
          <w:tcPr>
            <w:tcW w:w="1417" w:type="dxa"/>
            <w:tcBorders>
              <w:top w:val="nil"/>
              <w:left w:val="nil"/>
              <w:bottom w:val="single" w:sz="4" w:space="0" w:color="auto"/>
              <w:right w:val="single" w:sz="4" w:space="0" w:color="auto"/>
            </w:tcBorders>
            <w:shd w:val="clear" w:color="auto" w:fill="auto"/>
            <w:noWrap/>
            <w:vAlign w:val="center"/>
            <w:hideMark/>
          </w:tcPr>
          <w:p w14:paraId="76C48E2B" w14:textId="77777777" w:rsidR="00FE7CE7" w:rsidRPr="00FE7CE7" w:rsidRDefault="00FE7CE7" w:rsidP="00FE7CE7">
            <w:pPr>
              <w:jc w:val="center"/>
              <w:rPr>
                <w:color w:val="000000"/>
                <w:sz w:val="24"/>
                <w:szCs w:val="24"/>
              </w:rPr>
            </w:pPr>
            <w:r w:rsidRPr="00FE7CE7">
              <w:rPr>
                <w:color w:val="000000"/>
                <w:sz w:val="24"/>
                <w:szCs w:val="24"/>
              </w:rPr>
              <w:t>-</w:t>
            </w:r>
          </w:p>
        </w:tc>
      </w:tr>
      <w:tr w:rsidR="009E6E22" w:rsidRPr="00FE7CE7" w14:paraId="17DACB49"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24820C16" w14:textId="77777777" w:rsidR="00FE7CE7" w:rsidRPr="00FE7CE7" w:rsidRDefault="00FE7CE7" w:rsidP="00FE7CE7">
            <w:pPr>
              <w:jc w:val="center"/>
              <w:rPr>
                <w:b/>
                <w:color w:val="000000"/>
                <w:sz w:val="24"/>
                <w:szCs w:val="24"/>
              </w:rPr>
            </w:pPr>
            <w:r w:rsidRPr="00FE7CE7">
              <w:rPr>
                <w:b/>
                <w:color w:val="000000"/>
                <w:sz w:val="24"/>
                <w:szCs w:val="24"/>
              </w:rPr>
              <w:t>2</w:t>
            </w:r>
          </w:p>
        </w:tc>
        <w:tc>
          <w:tcPr>
            <w:tcW w:w="5406" w:type="dxa"/>
            <w:tcBorders>
              <w:top w:val="nil"/>
              <w:left w:val="nil"/>
              <w:bottom w:val="single" w:sz="4" w:space="0" w:color="auto"/>
              <w:right w:val="single" w:sz="4" w:space="0" w:color="auto"/>
            </w:tcBorders>
            <w:shd w:val="clear" w:color="auto" w:fill="auto"/>
            <w:vAlign w:val="center"/>
            <w:hideMark/>
          </w:tcPr>
          <w:p w14:paraId="2C167159" w14:textId="77777777" w:rsidR="00FE7CE7" w:rsidRPr="00FE7CE7" w:rsidRDefault="00FE7CE7" w:rsidP="00FE7CE7">
            <w:pPr>
              <w:rPr>
                <w:b/>
                <w:color w:val="000000"/>
                <w:sz w:val="24"/>
                <w:szCs w:val="24"/>
              </w:rPr>
            </w:pPr>
            <w:r w:rsidRPr="00FE7CE7">
              <w:rPr>
                <w:b/>
                <w:color w:val="000000"/>
                <w:sz w:val="24"/>
                <w:szCs w:val="24"/>
              </w:rPr>
              <w:t xml:space="preserve">Себестоимость производимых товаров (оказываемых услуг) по регулируемому виду деятельности, включая: </w:t>
            </w:r>
          </w:p>
        </w:tc>
        <w:tc>
          <w:tcPr>
            <w:tcW w:w="1288" w:type="dxa"/>
            <w:tcBorders>
              <w:top w:val="nil"/>
              <w:left w:val="nil"/>
              <w:bottom w:val="single" w:sz="4" w:space="0" w:color="auto"/>
              <w:right w:val="single" w:sz="4" w:space="0" w:color="auto"/>
            </w:tcBorders>
            <w:shd w:val="clear" w:color="auto" w:fill="auto"/>
            <w:vAlign w:val="center"/>
            <w:hideMark/>
          </w:tcPr>
          <w:p w14:paraId="74073680" w14:textId="77777777" w:rsidR="00FE7CE7" w:rsidRPr="00FE7CE7" w:rsidRDefault="00FE7CE7" w:rsidP="00FE7CE7">
            <w:pPr>
              <w:jc w:val="center"/>
              <w:rPr>
                <w:b/>
                <w:color w:val="000000"/>
                <w:sz w:val="24"/>
                <w:szCs w:val="24"/>
              </w:rPr>
            </w:pPr>
            <w:r w:rsidRPr="00FE7CE7">
              <w:rPr>
                <w:b/>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53C2BE2A" w14:textId="77777777" w:rsidR="00FE7CE7" w:rsidRPr="00FE7CE7" w:rsidRDefault="00FE7CE7" w:rsidP="00FE7CE7">
            <w:pPr>
              <w:jc w:val="center"/>
              <w:rPr>
                <w:b/>
                <w:color w:val="000000"/>
                <w:sz w:val="24"/>
                <w:szCs w:val="24"/>
              </w:rPr>
            </w:pPr>
            <w:r w:rsidRPr="00FE7CE7">
              <w:rPr>
                <w:b/>
                <w:color w:val="000000"/>
                <w:sz w:val="24"/>
                <w:szCs w:val="24"/>
              </w:rPr>
              <w:t>45 480,80</w:t>
            </w:r>
          </w:p>
        </w:tc>
        <w:tc>
          <w:tcPr>
            <w:tcW w:w="1417" w:type="dxa"/>
            <w:tcBorders>
              <w:top w:val="nil"/>
              <w:left w:val="nil"/>
              <w:bottom w:val="single" w:sz="4" w:space="0" w:color="auto"/>
              <w:right w:val="single" w:sz="4" w:space="0" w:color="auto"/>
            </w:tcBorders>
            <w:shd w:val="clear" w:color="auto" w:fill="auto"/>
            <w:noWrap/>
            <w:vAlign w:val="center"/>
            <w:hideMark/>
          </w:tcPr>
          <w:p w14:paraId="71064039" w14:textId="77777777" w:rsidR="00FE7CE7" w:rsidRPr="00FE7CE7" w:rsidRDefault="00FE7CE7" w:rsidP="00FE7CE7">
            <w:pPr>
              <w:jc w:val="center"/>
              <w:rPr>
                <w:b/>
                <w:color w:val="000000"/>
                <w:sz w:val="24"/>
                <w:szCs w:val="24"/>
              </w:rPr>
            </w:pPr>
            <w:r w:rsidRPr="00FE7CE7">
              <w:rPr>
                <w:b/>
                <w:color w:val="000000"/>
                <w:sz w:val="24"/>
                <w:szCs w:val="24"/>
              </w:rPr>
              <w:t>100,0</w:t>
            </w:r>
          </w:p>
        </w:tc>
      </w:tr>
      <w:tr w:rsidR="009E6E22" w:rsidRPr="00FE7CE7" w14:paraId="4382E9D9"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3FB57DAC" w14:textId="77777777" w:rsidR="00FE7CE7" w:rsidRPr="00FE7CE7" w:rsidRDefault="00FE7CE7" w:rsidP="00FE7CE7">
            <w:pPr>
              <w:jc w:val="center"/>
              <w:rPr>
                <w:color w:val="000000"/>
                <w:sz w:val="24"/>
                <w:szCs w:val="24"/>
              </w:rPr>
            </w:pPr>
            <w:r w:rsidRPr="00FE7CE7">
              <w:rPr>
                <w:color w:val="000000"/>
                <w:sz w:val="24"/>
                <w:szCs w:val="24"/>
              </w:rPr>
              <w:t>2.1</w:t>
            </w:r>
          </w:p>
        </w:tc>
        <w:tc>
          <w:tcPr>
            <w:tcW w:w="5406" w:type="dxa"/>
            <w:tcBorders>
              <w:top w:val="nil"/>
              <w:left w:val="nil"/>
              <w:bottom w:val="single" w:sz="4" w:space="0" w:color="auto"/>
              <w:right w:val="single" w:sz="4" w:space="0" w:color="auto"/>
            </w:tcBorders>
            <w:shd w:val="clear" w:color="auto" w:fill="auto"/>
            <w:vAlign w:val="center"/>
            <w:hideMark/>
          </w:tcPr>
          <w:p w14:paraId="30A2F445" w14:textId="77777777" w:rsidR="00FE7CE7" w:rsidRPr="00FE7CE7" w:rsidRDefault="00FE7CE7" w:rsidP="00FE7CE7">
            <w:pPr>
              <w:rPr>
                <w:color w:val="000000"/>
                <w:sz w:val="24"/>
                <w:szCs w:val="24"/>
              </w:rPr>
            </w:pPr>
            <w:r w:rsidRPr="00FE7CE7">
              <w:rPr>
                <w:color w:val="000000"/>
                <w:sz w:val="24"/>
                <w:szCs w:val="24"/>
              </w:rPr>
              <w:t>Расходы на покупаемую тепловую энергию (мощность), теплоноситель</w:t>
            </w:r>
          </w:p>
        </w:tc>
        <w:tc>
          <w:tcPr>
            <w:tcW w:w="1288" w:type="dxa"/>
            <w:tcBorders>
              <w:top w:val="nil"/>
              <w:left w:val="nil"/>
              <w:bottom w:val="single" w:sz="4" w:space="0" w:color="auto"/>
              <w:right w:val="single" w:sz="4" w:space="0" w:color="auto"/>
            </w:tcBorders>
            <w:shd w:val="clear" w:color="auto" w:fill="auto"/>
            <w:vAlign w:val="center"/>
            <w:hideMark/>
          </w:tcPr>
          <w:p w14:paraId="7681CB29"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6C5BEAC3" w14:textId="77777777" w:rsidR="00FE7CE7" w:rsidRPr="00FE7CE7" w:rsidRDefault="00FE7CE7" w:rsidP="00FE7CE7">
            <w:pPr>
              <w:jc w:val="center"/>
              <w:rPr>
                <w:color w:val="000000"/>
                <w:sz w:val="24"/>
                <w:szCs w:val="24"/>
              </w:rPr>
            </w:pPr>
            <w:r w:rsidRPr="00FE7CE7">
              <w:rPr>
                <w:color w:val="000000"/>
                <w:sz w:val="24"/>
                <w:szCs w:val="24"/>
              </w:rPr>
              <w:t>0</w:t>
            </w:r>
          </w:p>
        </w:tc>
        <w:tc>
          <w:tcPr>
            <w:tcW w:w="1417" w:type="dxa"/>
            <w:tcBorders>
              <w:top w:val="nil"/>
              <w:left w:val="nil"/>
              <w:bottom w:val="single" w:sz="4" w:space="0" w:color="auto"/>
              <w:right w:val="single" w:sz="4" w:space="0" w:color="auto"/>
            </w:tcBorders>
            <w:shd w:val="clear" w:color="auto" w:fill="auto"/>
            <w:noWrap/>
            <w:vAlign w:val="center"/>
            <w:hideMark/>
          </w:tcPr>
          <w:p w14:paraId="1D4A393F" w14:textId="77777777" w:rsidR="00FE7CE7" w:rsidRPr="00FE7CE7" w:rsidRDefault="00FE7CE7" w:rsidP="00FE7CE7">
            <w:pPr>
              <w:jc w:val="center"/>
              <w:rPr>
                <w:color w:val="000000"/>
                <w:sz w:val="24"/>
                <w:szCs w:val="24"/>
              </w:rPr>
            </w:pPr>
            <w:r w:rsidRPr="00FE7CE7">
              <w:rPr>
                <w:color w:val="000000"/>
                <w:sz w:val="24"/>
                <w:szCs w:val="24"/>
              </w:rPr>
              <w:t>0,0</w:t>
            </w:r>
          </w:p>
        </w:tc>
      </w:tr>
      <w:tr w:rsidR="009E6E22" w:rsidRPr="00FE7CE7" w14:paraId="635BF44E"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1051FA02" w14:textId="20674106"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2</w:t>
            </w:r>
          </w:p>
        </w:tc>
        <w:tc>
          <w:tcPr>
            <w:tcW w:w="5406" w:type="dxa"/>
            <w:tcBorders>
              <w:top w:val="nil"/>
              <w:left w:val="nil"/>
              <w:bottom w:val="single" w:sz="4" w:space="0" w:color="auto"/>
              <w:right w:val="single" w:sz="4" w:space="0" w:color="auto"/>
            </w:tcBorders>
            <w:shd w:val="clear" w:color="auto" w:fill="auto"/>
            <w:vAlign w:val="center"/>
            <w:hideMark/>
          </w:tcPr>
          <w:p w14:paraId="33F0DFD7" w14:textId="77777777" w:rsidR="00FE7CE7" w:rsidRPr="00FE7CE7" w:rsidRDefault="00FE7CE7" w:rsidP="00FE7CE7">
            <w:pPr>
              <w:rPr>
                <w:color w:val="000000"/>
                <w:sz w:val="24"/>
                <w:szCs w:val="24"/>
              </w:rPr>
            </w:pPr>
            <w:r w:rsidRPr="00FE7CE7">
              <w:rPr>
                <w:color w:val="000000"/>
                <w:sz w:val="24"/>
                <w:szCs w:val="24"/>
              </w:rPr>
              <w:t>Расходы на топливо</w:t>
            </w:r>
          </w:p>
        </w:tc>
        <w:tc>
          <w:tcPr>
            <w:tcW w:w="1288" w:type="dxa"/>
            <w:tcBorders>
              <w:top w:val="nil"/>
              <w:left w:val="nil"/>
              <w:bottom w:val="single" w:sz="4" w:space="0" w:color="auto"/>
              <w:right w:val="single" w:sz="4" w:space="0" w:color="auto"/>
            </w:tcBorders>
            <w:shd w:val="clear" w:color="auto" w:fill="auto"/>
            <w:vAlign w:val="center"/>
            <w:hideMark/>
          </w:tcPr>
          <w:p w14:paraId="3AC80F07"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27F543CE" w14:textId="77777777" w:rsidR="00FE7CE7" w:rsidRPr="00FE7CE7" w:rsidRDefault="00FE7CE7" w:rsidP="00FE7CE7">
            <w:pPr>
              <w:jc w:val="center"/>
              <w:rPr>
                <w:color w:val="000000"/>
                <w:sz w:val="24"/>
                <w:szCs w:val="24"/>
              </w:rPr>
            </w:pPr>
            <w:r w:rsidRPr="00FE7CE7">
              <w:rPr>
                <w:color w:val="000000"/>
                <w:sz w:val="24"/>
                <w:szCs w:val="24"/>
              </w:rPr>
              <w:t>8 627,51</w:t>
            </w:r>
          </w:p>
        </w:tc>
        <w:tc>
          <w:tcPr>
            <w:tcW w:w="1417" w:type="dxa"/>
            <w:tcBorders>
              <w:top w:val="nil"/>
              <w:left w:val="nil"/>
              <w:bottom w:val="single" w:sz="4" w:space="0" w:color="auto"/>
              <w:right w:val="single" w:sz="4" w:space="0" w:color="auto"/>
            </w:tcBorders>
            <w:shd w:val="clear" w:color="auto" w:fill="auto"/>
            <w:noWrap/>
            <w:vAlign w:val="center"/>
            <w:hideMark/>
          </w:tcPr>
          <w:p w14:paraId="0736FB86" w14:textId="77777777" w:rsidR="00FE7CE7" w:rsidRPr="00FE7CE7" w:rsidRDefault="00FE7CE7" w:rsidP="00FE7CE7">
            <w:pPr>
              <w:jc w:val="center"/>
              <w:rPr>
                <w:color w:val="000000"/>
                <w:sz w:val="24"/>
                <w:szCs w:val="24"/>
              </w:rPr>
            </w:pPr>
            <w:r w:rsidRPr="00FE7CE7">
              <w:rPr>
                <w:color w:val="000000"/>
                <w:sz w:val="24"/>
                <w:szCs w:val="24"/>
              </w:rPr>
              <w:t>19,0</w:t>
            </w:r>
          </w:p>
        </w:tc>
      </w:tr>
      <w:tr w:rsidR="009E6E22" w:rsidRPr="00FE7CE7" w14:paraId="1B522549"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59B8501E" w14:textId="24BDCBE8"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2</w:t>
            </w:r>
            <w:r w:rsidRPr="00FE7CE7">
              <w:rPr>
                <w:color w:val="000000"/>
                <w:sz w:val="24"/>
                <w:szCs w:val="24"/>
              </w:rPr>
              <w:t>.</w:t>
            </w:r>
            <w:r w:rsidR="009E6E22">
              <w:rPr>
                <w:color w:val="000000"/>
                <w:sz w:val="24"/>
                <w:szCs w:val="24"/>
              </w:rPr>
              <w:t>1</w:t>
            </w:r>
          </w:p>
        </w:tc>
        <w:tc>
          <w:tcPr>
            <w:tcW w:w="5406" w:type="dxa"/>
            <w:tcBorders>
              <w:top w:val="nil"/>
              <w:left w:val="nil"/>
              <w:bottom w:val="single" w:sz="4" w:space="0" w:color="auto"/>
              <w:right w:val="single" w:sz="4" w:space="0" w:color="auto"/>
            </w:tcBorders>
            <w:shd w:val="clear" w:color="auto" w:fill="auto"/>
            <w:vAlign w:val="center"/>
            <w:hideMark/>
          </w:tcPr>
          <w:p w14:paraId="0EE66B70" w14:textId="77777777" w:rsidR="00FE7CE7" w:rsidRPr="00FE7CE7" w:rsidRDefault="00FE7CE7" w:rsidP="00FE7CE7">
            <w:pPr>
              <w:rPr>
                <w:color w:val="000000"/>
                <w:sz w:val="24"/>
                <w:szCs w:val="24"/>
              </w:rPr>
            </w:pPr>
            <w:r w:rsidRPr="00FE7CE7">
              <w:rPr>
                <w:color w:val="000000"/>
                <w:sz w:val="24"/>
                <w:szCs w:val="24"/>
              </w:rPr>
              <w:t>газ природный по регулируемой цене</w:t>
            </w:r>
          </w:p>
        </w:tc>
        <w:tc>
          <w:tcPr>
            <w:tcW w:w="1288" w:type="dxa"/>
            <w:tcBorders>
              <w:top w:val="nil"/>
              <w:left w:val="nil"/>
              <w:bottom w:val="single" w:sz="4" w:space="0" w:color="auto"/>
              <w:right w:val="single" w:sz="4" w:space="0" w:color="auto"/>
            </w:tcBorders>
            <w:shd w:val="clear" w:color="auto" w:fill="auto"/>
            <w:vAlign w:val="center"/>
            <w:hideMark/>
          </w:tcPr>
          <w:p w14:paraId="38B467AD" w14:textId="77777777" w:rsidR="00FE7CE7" w:rsidRPr="00FE7CE7" w:rsidRDefault="00FE7CE7" w:rsidP="00FE7CE7">
            <w:pPr>
              <w:jc w:val="center"/>
              <w:rPr>
                <w:color w:val="000000"/>
                <w:sz w:val="24"/>
                <w:szCs w:val="24"/>
              </w:rPr>
            </w:pPr>
            <w:r w:rsidRPr="00FE7CE7">
              <w:rPr>
                <w:color w:val="000000"/>
                <w:sz w:val="24"/>
                <w:szCs w:val="24"/>
              </w:rPr>
              <w:t>x</w:t>
            </w:r>
          </w:p>
        </w:tc>
        <w:tc>
          <w:tcPr>
            <w:tcW w:w="1261" w:type="dxa"/>
            <w:tcBorders>
              <w:top w:val="nil"/>
              <w:left w:val="nil"/>
              <w:bottom w:val="single" w:sz="4" w:space="0" w:color="auto"/>
              <w:right w:val="single" w:sz="4" w:space="0" w:color="auto"/>
            </w:tcBorders>
            <w:shd w:val="clear" w:color="auto" w:fill="auto"/>
            <w:vAlign w:val="center"/>
            <w:hideMark/>
          </w:tcPr>
          <w:p w14:paraId="7BFA3654" w14:textId="77777777" w:rsidR="00FE7CE7" w:rsidRPr="00FE7CE7" w:rsidRDefault="00FE7CE7" w:rsidP="00FE7CE7">
            <w:pPr>
              <w:jc w:val="center"/>
              <w:rPr>
                <w:color w:val="000000"/>
                <w:sz w:val="24"/>
                <w:szCs w:val="24"/>
              </w:rPr>
            </w:pPr>
            <w:r w:rsidRPr="00FE7CE7">
              <w:rPr>
                <w:color w:val="000000"/>
                <w:sz w:val="24"/>
                <w:szCs w:val="24"/>
              </w:rPr>
              <w:t>8 627,51</w:t>
            </w:r>
          </w:p>
        </w:tc>
        <w:tc>
          <w:tcPr>
            <w:tcW w:w="1417" w:type="dxa"/>
            <w:tcBorders>
              <w:top w:val="nil"/>
              <w:left w:val="nil"/>
              <w:bottom w:val="single" w:sz="4" w:space="0" w:color="auto"/>
              <w:right w:val="single" w:sz="4" w:space="0" w:color="auto"/>
            </w:tcBorders>
            <w:shd w:val="clear" w:color="auto" w:fill="auto"/>
            <w:noWrap/>
            <w:vAlign w:val="center"/>
            <w:hideMark/>
          </w:tcPr>
          <w:p w14:paraId="49033697" w14:textId="77777777" w:rsidR="00FE7CE7" w:rsidRPr="00FE7CE7" w:rsidRDefault="00FE7CE7" w:rsidP="00FE7CE7">
            <w:pPr>
              <w:jc w:val="center"/>
              <w:rPr>
                <w:color w:val="000000"/>
                <w:sz w:val="24"/>
                <w:szCs w:val="24"/>
              </w:rPr>
            </w:pPr>
            <w:r w:rsidRPr="00FE7CE7">
              <w:rPr>
                <w:color w:val="000000"/>
                <w:sz w:val="24"/>
                <w:szCs w:val="24"/>
              </w:rPr>
              <w:t>19,0</w:t>
            </w:r>
          </w:p>
        </w:tc>
      </w:tr>
      <w:tr w:rsidR="009E6E22" w:rsidRPr="00FE7CE7" w14:paraId="7D002BB9"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396D209C" w14:textId="57DFFF98"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2</w:t>
            </w:r>
            <w:r w:rsidRPr="00FE7CE7">
              <w:rPr>
                <w:color w:val="000000"/>
                <w:sz w:val="24"/>
                <w:szCs w:val="24"/>
              </w:rPr>
              <w:t>.</w:t>
            </w:r>
            <w:r w:rsidR="009E6E22">
              <w:rPr>
                <w:color w:val="000000"/>
                <w:sz w:val="24"/>
                <w:szCs w:val="24"/>
              </w:rPr>
              <w:t>2</w:t>
            </w:r>
          </w:p>
        </w:tc>
        <w:tc>
          <w:tcPr>
            <w:tcW w:w="5406" w:type="dxa"/>
            <w:tcBorders>
              <w:top w:val="nil"/>
              <w:left w:val="nil"/>
              <w:bottom w:val="single" w:sz="4" w:space="0" w:color="auto"/>
              <w:right w:val="single" w:sz="4" w:space="0" w:color="auto"/>
            </w:tcBorders>
            <w:shd w:val="clear" w:color="auto" w:fill="auto"/>
            <w:vAlign w:val="center"/>
            <w:hideMark/>
          </w:tcPr>
          <w:p w14:paraId="2A88D844" w14:textId="77777777" w:rsidR="00FE7CE7" w:rsidRPr="00FE7CE7" w:rsidRDefault="00FE7CE7" w:rsidP="00FE7CE7">
            <w:pPr>
              <w:rPr>
                <w:color w:val="000000"/>
                <w:sz w:val="24"/>
                <w:szCs w:val="24"/>
              </w:rPr>
            </w:pPr>
            <w:r w:rsidRPr="00FE7CE7">
              <w:rPr>
                <w:color w:val="000000"/>
                <w:sz w:val="24"/>
                <w:szCs w:val="24"/>
              </w:rPr>
              <w:t>Объем</w:t>
            </w:r>
          </w:p>
        </w:tc>
        <w:tc>
          <w:tcPr>
            <w:tcW w:w="1288" w:type="dxa"/>
            <w:tcBorders>
              <w:top w:val="nil"/>
              <w:left w:val="nil"/>
              <w:bottom w:val="single" w:sz="4" w:space="0" w:color="auto"/>
              <w:right w:val="single" w:sz="4" w:space="0" w:color="auto"/>
            </w:tcBorders>
            <w:shd w:val="clear" w:color="auto" w:fill="auto"/>
            <w:vAlign w:val="center"/>
            <w:hideMark/>
          </w:tcPr>
          <w:p w14:paraId="5EDD6924" w14:textId="20459767" w:rsidR="00FE7CE7" w:rsidRPr="00FE7CE7" w:rsidRDefault="009E6E22" w:rsidP="00FE7CE7">
            <w:pPr>
              <w:jc w:val="center"/>
              <w:rPr>
                <w:color w:val="000000"/>
                <w:sz w:val="24"/>
                <w:szCs w:val="24"/>
              </w:rPr>
            </w:pPr>
            <w:r>
              <w:rPr>
                <w:color w:val="000000"/>
                <w:sz w:val="24"/>
                <w:szCs w:val="24"/>
              </w:rPr>
              <w:t>т</w:t>
            </w:r>
            <w:r w:rsidR="00FE7CE7" w:rsidRPr="00FE7CE7">
              <w:rPr>
                <w:color w:val="000000"/>
                <w:sz w:val="24"/>
                <w:szCs w:val="24"/>
              </w:rPr>
              <w:t>ыс</w:t>
            </w:r>
            <w:r>
              <w:rPr>
                <w:color w:val="000000"/>
                <w:sz w:val="24"/>
                <w:szCs w:val="24"/>
              </w:rPr>
              <w:t>.</w:t>
            </w:r>
            <w:r w:rsidR="00FE7CE7" w:rsidRPr="00FE7CE7">
              <w:rPr>
                <w:color w:val="000000"/>
                <w:sz w:val="24"/>
                <w:szCs w:val="24"/>
              </w:rPr>
              <w:t xml:space="preserve"> </w:t>
            </w:r>
            <w:proofErr w:type="spellStart"/>
            <w:r w:rsidR="00FE7CE7" w:rsidRPr="00FE7CE7">
              <w:rPr>
                <w:color w:val="000000"/>
                <w:sz w:val="24"/>
                <w:szCs w:val="24"/>
              </w:rPr>
              <w:t>м</w:t>
            </w:r>
            <w:r w:rsidR="00FE7CE7" w:rsidRPr="00FE7CE7">
              <w:rPr>
                <w:color w:val="000000"/>
                <w:sz w:val="24"/>
                <w:szCs w:val="24"/>
                <w:vertAlign w:val="superscript"/>
              </w:rPr>
              <w:t>3</w:t>
            </w:r>
            <w:proofErr w:type="spellEnd"/>
          </w:p>
        </w:tc>
        <w:tc>
          <w:tcPr>
            <w:tcW w:w="1261" w:type="dxa"/>
            <w:tcBorders>
              <w:top w:val="nil"/>
              <w:left w:val="nil"/>
              <w:bottom w:val="single" w:sz="4" w:space="0" w:color="auto"/>
              <w:right w:val="single" w:sz="4" w:space="0" w:color="auto"/>
            </w:tcBorders>
            <w:shd w:val="clear" w:color="auto" w:fill="auto"/>
            <w:vAlign w:val="center"/>
            <w:hideMark/>
          </w:tcPr>
          <w:p w14:paraId="6F176C02" w14:textId="77777777" w:rsidR="00FE7CE7" w:rsidRPr="00FE7CE7" w:rsidRDefault="00FE7CE7" w:rsidP="00FE7CE7">
            <w:pPr>
              <w:jc w:val="center"/>
              <w:rPr>
                <w:color w:val="000000"/>
                <w:sz w:val="24"/>
                <w:szCs w:val="24"/>
              </w:rPr>
            </w:pPr>
            <w:r w:rsidRPr="00FE7CE7">
              <w:rPr>
                <w:color w:val="000000"/>
                <w:sz w:val="24"/>
                <w:szCs w:val="24"/>
              </w:rPr>
              <w:t>3 183,69</w:t>
            </w:r>
          </w:p>
        </w:tc>
        <w:tc>
          <w:tcPr>
            <w:tcW w:w="1417" w:type="dxa"/>
            <w:tcBorders>
              <w:top w:val="nil"/>
              <w:left w:val="nil"/>
              <w:bottom w:val="single" w:sz="4" w:space="0" w:color="auto"/>
              <w:right w:val="single" w:sz="4" w:space="0" w:color="auto"/>
            </w:tcBorders>
            <w:shd w:val="clear" w:color="auto" w:fill="auto"/>
            <w:noWrap/>
            <w:vAlign w:val="center"/>
            <w:hideMark/>
          </w:tcPr>
          <w:p w14:paraId="70977213" w14:textId="77777777" w:rsidR="00FE7CE7" w:rsidRPr="00FE7CE7" w:rsidRDefault="00FE7CE7" w:rsidP="00FE7CE7">
            <w:pPr>
              <w:jc w:val="center"/>
              <w:rPr>
                <w:color w:val="000000"/>
                <w:sz w:val="24"/>
                <w:szCs w:val="24"/>
              </w:rPr>
            </w:pPr>
            <w:r w:rsidRPr="00FE7CE7">
              <w:rPr>
                <w:color w:val="000000"/>
                <w:sz w:val="24"/>
                <w:szCs w:val="24"/>
              </w:rPr>
              <w:t>-</w:t>
            </w:r>
          </w:p>
        </w:tc>
      </w:tr>
      <w:tr w:rsidR="009E6E22" w:rsidRPr="00FE7CE7" w14:paraId="46264FD6"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0A9A5CE9" w14:textId="6810771F"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2</w:t>
            </w:r>
            <w:r w:rsidRPr="00FE7CE7">
              <w:rPr>
                <w:color w:val="000000"/>
                <w:sz w:val="24"/>
                <w:szCs w:val="24"/>
              </w:rPr>
              <w:t>.</w:t>
            </w:r>
            <w:r w:rsidR="009E6E22">
              <w:rPr>
                <w:color w:val="000000"/>
                <w:sz w:val="24"/>
                <w:szCs w:val="24"/>
              </w:rPr>
              <w:t>3</w:t>
            </w:r>
          </w:p>
        </w:tc>
        <w:tc>
          <w:tcPr>
            <w:tcW w:w="5406" w:type="dxa"/>
            <w:tcBorders>
              <w:top w:val="nil"/>
              <w:left w:val="nil"/>
              <w:bottom w:val="single" w:sz="4" w:space="0" w:color="auto"/>
              <w:right w:val="single" w:sz="4" w:space="0" w:color="auto"/>
            </w:tcBorders>
            <w:shd w:val="clear" w:color="auto" w:fill="auto"/>
            <w:vAlign w:val="center"/>
            <w:hideMark/>
          </w:tcPr>
          <w:p w14:paraId="5EEAFE21" w14:textId="77777777" w:rsidR="00FE7CE7" w:rsidRPr="00FE7CE7" w:rsidRDefault="00FE7CE7" w:rsidP="00FE7CE7">
            <w:pPr>
              <w:rPr>
                <w:color w:val="000000"/>
                <w:sz w:val="24"/>
                <w:szCs w:val="24"/>
              </w:rPr>
            </w:pPr>
            <w:r w:rsidRPr="00FE7CE7">
              <w:rPr>
                <w:color w:val="000000"/>
                <w:sz w:val="24"/>
                <w:szCs w:val="24"/>
              </w:rPr>
              <w:t>Стоимость за единицу объема</w:t>
            </w:r>
          </w:p>
        </w:tc>
        <w:tc>
          <w:tcPr>
            <w:tcW w:w="1288" w:type="dxa"/>
            <w:tcBorders>
              <w:top w:val="nil"/>
              <w:left w:val="nil"/>
              <w:bottom w:val="single" w:sz="4" w:space="0" w:color="auto"/>
              <w:right w:val="single" w:sz="4" w:space="0" w:color="auto"/>
            </w:tcBorders>
            <w:shd w:val="clear" w:color="auto" w:fill="auto"/>
            <w:vAlign w:val="center"/>
            <w:hideMark/>
          </w:tcPr>
          <w:p w14:paraId="78242D9F"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1EF733B6" w14:textId="77777777" w:rsidR="00FE7CE7" w:rsidRPr="00FE7CE7" w:rsidRDefault="00FE7CE7" w:rsidP="00FE7CE7">
            <w:pPr>
              <w:jc w:val="center"/>
              <w:rPr>
                <w:color w:val="000000"/>
                <w:sz w:val="24"/>
                <w:szCs w:val="24"/>
              </w:rPr>
            </w:pPr>
            <w:r w:rsidRPr="00FE7CE7">
              <w:rPr>
                <w:color w:val="000000"/>
                <w:sz w:val="24"/>
                <w:szCs w:val="24"/>
              </w:rPr>
              <w:t>2,4</w:t>
            </w:r>
          </w:p>
        </w:tc>
        <w:tc>
          <w:tcPr>
            <w:tcW w:w="1417" w:type="dxa"/>
            <w:tcBorders>
              <w:top w:val="nil"/>
              <w:left w:val="nil"/>
              <w:bottom w:val="single" w:sz="4" w:space="0" w:color="auto"/>
              <w:right w:val="single" w:sz="4" w:space="0" w:color="auto"/>
            </w:tcBorders>
            <w:shd w:val="clear" w:color="auto" w:fill="auto"/>
            <w:noWrap/>
            <w:vAlign w:val="center"/>
            <w:hideMark/>
          </w:tcPr>
          <w:p w14:paraId="0C8785D7" w14:textId="77777777" w:rsidR="00FE7CE7" w:rsidRPr="00FE7CE7" w:rsidRDefault="00FE7CE7" w:rsidP="00FE7CE7">
            <w:pPr>
              <w:jc w:val="center"/>
              <w:rPr>
                <w:color w:val="000000"/>
                <w:sz w:val="24"/>
                <w:szCs w:val="24"/>
              </w:rPr>
            </w:pPr>
            <w:r w:rsidRPr="00FE7CE7">
              <w:rPr>
                <w:color w:val="000000"/>
                <w:sz w:val="24"/>
                <w:szCs w:val="24"/>
              </w:rPr>
              <w:t>-</w:t>
            </w:r>
          </w:p>
        </w:tc>
      </w:tr>
      <w:tr w:rsidR="009E6E22" w:rsidRPr="00FE7CE7" w14:paraId="4A4C5462"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46D1B090" w14:textId="69016B68"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2</w:t>
            </w:r>
            <w:r w:rsidRPr="00FE7CE7">
              <w:rPr>
                <w:color w:val="000000"/>
                <w:sz w:val="24"/>
                <w:szCs w:val="24"/>
              </w:rPr>
              <w:t>.</w:t>
            </w:r>
            <w:r w:rsidR="009E6E22">
              <w:rPr>
                <w:color w:val="000000"/>
                <w:sz w:val="24"/>
                <w:szCs w:val="24"/>
              </w:rPr>
              <w:t>4</w:t>
            </w:r>
          </w:p>
        </w:tc>
        <w:tc>
          <w:tcPr>
            <w:tcW w:w="5406" w:type="dxa"/>
            <w:tcBorders>
              <w:top w:val="nil"/>
              <w:left w:val="nil"/>
              <w:bottom w:val="single" w:sz="4" w:space="0" w:color="auto"/>
              <w:right w:val="single" w:sz="4" w:space="0" w:color="auto"/>
            </w:tcBorders>
            <w:shd w:val="clear" w:color="auto" w:fill="auto"/>
            <w:vAlign w:val="center"/>
            <w:hideMark/>
          </w:tcPr>
          <w:p w14:paraId="756F6CC2" w14:textId="77777777" w:rsidR="00FE7CE7" w:rsidRPr="00FE7CE7" w:rsidRDefault="00FE7CE7" w:rsidP="00FE7CE7">
            <w:pPr>
              <w:rPr>
                <w:color w:val="000000"/>
                <w:sz w:val="24"/>
                <w:szCs w:val="24"/>
              </w:rPr>
            </w:pPr>
            <w:r w:rsidRPr="00FE7CE7">
              <w:rPr>
                <w:color w:val="000000"/>
                <w:sz w:val="24"/>
                <w:szCs w:val="24"/>
              </w:rPr>
              <w:t>Стоимость доставки</w:t>
            </w:r>
          </w:p>
        </w:tc>
        <w:tc>
          <w:tcPr>
            <w:tcW w:w="1288" w:type="dxa"/>
            <w:tcBorders>
              <w:top w:val="nil"/>
              <w:left w:val="nil"/>
              <w:bottom w:val="single" w:sz="4" w:space="0" w:color="auto"/>
              <w:right w:val="single" w:sz="4" w:space="0" w:color="auto"/>
            </w:tcBorders>
            <w:shd w:val="clear" w:color="auto" w:fill="auto"/>
            <w:vAlign w:val="center"/>
            <w:hideMark/>
          </w:tcPr>
          <w:p w14:paraId="4EAC569F"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4483ED40" w14:textId="77777777" w:rsidR="00FE7CE7" w:rsidRPr="00FE7CE7" w:rsidRDefault="00FE7CE7" w:rsidP="00FE7CE7">
            <w:pPr>
              <w:jc w:val="center"/>
              <w:rPr>
                <w:color w:val="000000"/>
                <w:sz w:val="24"/>
                <w:szCs w:val="24"/>
              </w:rPr>
            </w:pPr>
            <w:r w:rsidRPr="00FE7CE7">
              <w:rPr>
                <w:color w:val="000000"/>
                <w:sz w:val="24"/>
                <w:szCs w:val="24"/>
              </w:rPr>
              <w:t>980,06</w:t>
            </w:r>
          </w:p>
        </w:tc>
        <w:tc>
          <w:tcPr>
            <w:tcW w:w="1417" w:type="dxa"/>
            <w:tcBorders>
              <w:top w:val="nil"/>
              <w:left w:val="nil"/>
              <w:bottom w:val="single" w:sz="4" w:space="0" w:color="auto"/>
              <w:right w:val="single" w:sz="4" w:space="0" w:color="auto"/>
            </w:tcBorders>
            <w:shd w:val="clear" w:color="auto" w:fill="auto"/>
            <w:noWrap/>
            <w:vAlign w:val="center"/>
            <w:hideMark/>
          </w:tcPr>
          <w:p w14:paraId="143181C6" w14:textId="77777777" w:rsidR="00FE7CE7" w:rsidRPr="00FE7CE7" w:rsidRDefault="00FE7CE7" w:rsidP="00FE7CE7">
            <w:pPr>
              <w:jc w:val="center"/>
              <w:rPr>
                <w:color w:val="000000"/>
                <w:sz w:val="24"/>
                <w:szCs w:val="24"/>
              </w:rPr>
            </w:pPr>
            <w:r w:rsidRPr="00FE7CE7">
              <w:rPr>
                <w:color w:val="000000"/>
                <w:sz w:val="24"/>
                <w:szCs w:val="24"/>
              </w:rPr>
              <w:t>-</w:t>
            </w:r>
          </w:p>
        </w:tc>
      </w:tr>
      <w:tr w:rsidR="009E6E22" w:rsidRPr="00FE7CE7" w14:paraId="7D9DF007"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6D4E0A11" w14:textId="566B623F"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3</w:t>
            </w:r>
          </w:p>
        </w:tc>
        <w:tc>
          <w:tcPr>
            <w:tcW w:w="5406" w:type="dxa"/>
            <w:tcBorders>
              <w:top w:val="nil"/>
              <w:left w:val="nil"/>
              <w:bottom w:val="single" w:sz="4" w:space="0" w:color="auto"/>
              <w:right w:val="single" w:sz="4" w:space="0" w:color="auto"/>
            </w:tcBorders>
            <w:shd w:val="clear" w:color="auto" w:fill="auto"/>
            <w:vAlign w:val="center"/>
            <w:hideMark/>
          </w:tcPr>
          <w:p w14:paraId="65E51F8A" w14:textId="77777777" w:rsidR="00FE7CE7" w:rsidRPr="00FE7CE7" w:rsidRDefault="00FE7CE7" w:rsidP="00FE7CE7">
            <w:pPr>
              <w:rPr>
                <w:color w:val="000000"/>
                <w:sz w:val="24"/>
                <w:szCs w:val="24"/>
              </w:rPr>
            </w:pPr>
            <w:r w:rsidRPr="00FE7CE7">
              <w:rPr>
                <w:color w:val="000000"/>
                <w:sz w:val="24"/>
                <w:szCs w:val="24"/>
              </w:rPr>
              <w:t>Расходы на покупаемую электрическую энергию (мощность), используемую в технологическом процессе</w:t>
            </w:r>
          </w:p>
        </w:tc>
        <w:tc>
          <w:tcPr>
            <w:tcW w:w="1288" w:type="dxa"/>
            <w:tcBorders>
              <w:top w:val="nil"/>
              <w:left w:val="nil"/>
              <w:bottom w:val="single" w:sz="4" w:space="0" w:color="auto"/>
              <w:right w:val="single" w:sz="4" w:space="0" w:color="auto"/>
            </w:tcBorders>
            <w:shd w:val="clear" w:color="auto" w:fill="auto"/>
            <w:vAlign w:val="center"/>
            <w:hideMark/>
          </w:tcPr>
          <w:p w14:paraId="21F7EA98"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3EEF8D8E" w14:textId="77777777" w:rsidR="00FE7CE7" w:rsidRPr="00FE7CE7" w:rsidRDefault="00FE7CE7" w:rsidP="00FE7CE7">
            <w:pPr>
              <w:jc w:val="center"/>
              <w:rPr>
                <w:color w:val="000000"/>
                <w:sz w:val="24"/>
                <w:szCs w:val="24"/>
              </w:rPr>
            </w:pPr>
            <w:r w:rsidRPr="00FE7CE7">
              <w:rPr>
                <w:color w:val="000000"/>
                <w:sz w:val="24"/>
                <w:szCs w:val="24"/>
              </w:rPr>
              <w:t>4 614,91</w:t>
            </w:r>
          </w:p>
        </w:tc>
        <w:tc>
          <w:tcPr>
            <w:tcW w:w="1417" w:type="dxa"/>
            <w:tcBorders>
              <w:top w:val="nil"/>
              <w:left w:val="nil"/>
              <w:bottom w:val="single" w:sz="4" w:space="0" w:color="auto"/>
              <w:right w:val="single" w:sz="4" w:space="0" w:color="auto"/>
            </w:tcBorders>
            <w:shd w:val="clear" w:color="auto" w:fill="auto"/>
            <w:noWrap/>
            <w:vAlign w:val="center"/>
            <w:hideMark/>
          </w:tcPr>
          <w:p w14:paraId="07164D3E" w14:textId="77777777" w:rsidR="00FE7CE7" w:rsidRPr="00FE7CE7" w:rsidRDefault="00FE7CE7" w:rsidP="00FE7CE7">
            <w:pPr>
              <w:jc w:val="center"/>
              <w:rPr>
                <w:color w:val="000000"/>
                <w:sz w:val="24"/>
                <w:szCs w:val="24"/>
              </w:rPr>
            </w:pPr>
            <w:r w:rsidRPr="00FE7CE7">
              <w:rPr>
                <w:color w:val="000000"/>
                <w:sz w:val="24"/>
                <w:szCs w:val="24"/>
              </w:rPr>
              <w:t>10,1</w:t>
            </w:r>
          </w:p>
        </w:tc>
      </w:tr>
      <w:tr w:rsidR="009E6E22" w:rsidRPr="00FE7CE7" w14:paraId="6C07303F"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2F0E38B3" w14:textId="467D65AD"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3</w:t>
            </w:r>
            <w:r w:rsidRPr="00FE7CE7">
              <w:rPr>
                <w:color w:val="000000"/>
                <w:sz w:val="24"/>
                <w:szCs w:val="24"/>
              </w:rPr>
              <w:t>.1</w:t>
            </w:r>
          </w:p>
        </w:tc>
        <w:tc>
          <w:tcPr>
            <w:tcW w:w="5406" w:type="dxa"/>
            <w:tcBorders>
              <w:top w:val="nil"/>
              <w:left w:val="nil"/>
              <w:bottom w:val="single" w:sz="4" w:space="0" w:color="auto"/>
              <w:right w:val="single" w:sz="4" w:space="0" w:color="auto"/>
            </w:tcBorders>
            <w:shd w:val="clear" w:color="auto" w:fill="auto"/>
            <w:vAlign w:val="center"/>
            <w:hideMark/>
          </w:tcPr>
          <w:p w14:paraId="4FA2041E" w14:textId="77777777" w:rsidR="00FE7CE7" w:rsidRPr="00FE7CE7" w:rsidRDefault="00FE7CE7" w:rsidP="00FE7CE7">
            <w:pPr>
              <w:rPr>
                <w:color w:val="000000"/>
                <w:sz w:val="24"/>
                <w:szCs w:val="24"/>
              </w:rPr>
            </w:pPr>
            <w:r w:rsidRPr="00FE7CE7">
              <w:rPr>
                <w:color w:val="000000"/>
                <w:sz w:val="24"/>
                <w:szCs w:val="24"/>
              </w:rPr>
              <w:t xml:space="preserve">Средневзвешенная стоимость 1 </w:t>
            </w:r>
            <w:proofErr w:type="spellStart"/>
            <w:r w:rsidRPr="00FE7CE7">
              <w:rPr>
                <w:color w:val="000000"/>
                <w:sz w:val="24"/>
                <w:szCs w:val="24"/>
              </w:rPr>
              <w:t>кВт</w:t>
            </w:r>
            <w:proofErr w:type="gramStart"/>
            <w:r w:rsidRPr="00FE7CE7">
              <w:rPr>
                <w:color w:val="000000"/>
                <w:sz w:val="24"/>
                <w:szCs w:val="24"/>
              </w:rPr>
              <w:t>.ч</w:t>
            </w:r>
            <w:proofErr w:type="spellEnd"/>
            <w:proofErr w:type="gramEnd"/>
            <w:r w:rsidRPr="00FE7CE7">
              <w:rPr>
                <w:color w:val="000000"/>
                <w:sz w:val="24"/>
                <w:szCs w:val="24"/>
              </w:rPr>
              <w:t xml:space="preserve"> (с учетом мощности)</w:t>
            </w:r>
          </w:p>
        </w:tc>
        <w:tc>
          <w:tcPr>
            <w:tcW w:w="1288" w:type="dxa"/>
            <w:tcBorders>
              <w:top w:val="nil"/>
              <w:left w:val="nil"/>
              <w:bottom w:val="single" w:sz="4" w:space="0" w:color="auto"/>
              <w:right w:val="single" w:sz="4" w:space="0" w:color="auto"/>
            </w:tcBorders>
            <w:shd w:val="clear" w:color="auto" w:fill="auto"/>
            <w:vAlign w:val="center"/>
            <w:hideMark/>
          </w:tcPr>
          <w:p w14:paraId="1584CB9E" w14:textId="0B955C6C" w:rsidR="00FE7CE7" w:rsidRPr="00FE7CE7" w:rsidRDefault="009E6E22" w:rsidP="00FE7CE7">
            <w:pPr>
              <w:jc w:val="center"/>
              <w:rPr>
                <w:color w:val="000000"/>
                <w:sz w:val="24"/>
                <w:szCs w:val="24"/>
              </w:rPr>
            </w:pPr>
            <w:r>
              <w:rPr>
                <w:color w:val="000000"/>
                <w:sz w:val="24"/>
                <w:szCs w:val="24"/>
              </w:rPr>
              <w:t>р</w:t>
            </w:r>
            <w:r w:rsidR="00FE7CE7" w:rsidRPr="00FE7CE7">
              <w:rPr>
                <w:color w:val="000000"/>
                <w:sz w:val="24"/>
                <w:szCs w:val="24"/>
              </w:rPr>
              <w:t>уб</w:t>
            </w:r>
            <w:r>
              <w:rPr>
                <w:color w:val="000000"/>
                <w:sz w:val="24"/>
                <w:szCs w:val="24"/>
              </w:rPr>
              <w:t>./</w:t>
            </w:r>
            <w:proofErr w:type="spellStart"/>
            <w:r>
              <w:rPr>
                <w:color w:val="000000"/>
                <w:sz w:val="24"/>
                <w:szCs w:val="24"/>
              </w:rPr>
              <w:t>кВт</w:t>
            </w:r>
            <w:r w:rsidRPr="009E6E22">
              <w:rPr>
                <w:color w:val="000000"/>
                <w:sz w:val="24"/>
                <w:szCs w:val="24"/>
                <w:vertAlign w:val="superscript"/>
              </w:rPr>
              <w:t>.</w:t>
            </w:r>
            <w:r>
              <w:rPr>
                <w:color w:val="000000"/>
                <w:sz w:val="24"/>
                <w:szCs w:val="24"/>
                <w:vertAlign w:val="superscript"/>
              </w:rPr>
              <w:t>.</w:t>
            </w:r>
            <w:proofErr w:type="gramStart"/>
            <w:r>
              <w:rPr>
                <w:color w:val="000000"/>
                <w:sz w:val="24"/>
                <w:szCs w:val="24"/>
              </w:rPr>
              <w:t>ч</w:t>
            </w:r>
            <w:proofErr w:type="spellEnd"/>
            <w:proofErr w:type="gramEnd"/>
          </w:p>
        </w:tc>
        <w:tc>
          <w:tcPr>
            <w:tcW w:w="1261" w:type="dxa"/>
            <w:tcBorders>
              <w:top w:val="nil"/>
              <w:left w:val="nil"/>
              <w:bottom w:val="single" w:sz="4" w:space="0" w:color="auto"/>
              <w:right w:val="single" w:sz="4" w:space="0" w:color="auto"/>
            </w:tcBorders>
            <w:shd w:val="clear" w:color="auto" w:fill="auto"/>
            <w:vAlign w:val="center"/>
            <w:hideMark/>
          </w:tcPr>
          <w:p w14:paraId="22842246" w14:textId="77777777" w:rsidR="00FE7CE7" w:rsidRPr="00FE7CE7" w:rsidRDefault="00FE7CE7" w:rsidP="00FE7CE7">
            <w:pPr>
              <w:jc w:val="center"/>
              <w:rPr>
                <w:color w:val="000000"/>
                <w:sz w:val="24"/>
                <w:szCs w:val="24"/>
              </w:rPr>
            </w:pPr>
            <w:r w:rsidRPr="00FE7CE7">
              <w:rPr>
                <w:color w:val="000000"/>
                <w:sz w:val="24"/>
                <w:szCs w:val="24"/>
              </w:rPr>
              <w:t>3,53</w:t>
            </w:r>
          </w:p>
        </w:tc>
        <w:tc>
          <w:tcPr>
            <w:tcW w:w="1417" w:type="dxa"/>
            <w:tcBorders>
              <w:top w:val="nil"/>
              <w:left w:val="nil"/>
              <w:bottom w:val="single" w:sz="4" w:space="0" w:color="auto"/>
              <w:right w:val="single" w:sz="4" w:space="0" w:color="auto"/>
            </w:tcBorders>
            <w:shd w:val="clear" w:color="auto" w:fill="auto"/>
            <w:noWrap/>
            <w:vAlign w:val="center"/>
            <w:hideMark/>
          </w:tcPr>
          <w:p w14:paraId="4223A1E9" w14:textId="77777777" w:rsidR="00FE7CE7" w:rsidRPr="00FE7CE7" w:rsidRDefault="00FE7CE7" w:rsidP="00FE7CE7">
            <w:pPr>
              <w:jc w:val="center"/>
              <w:rPr>
                <w:color w:val="000000"/>
                <w:sz w:val="24"/>
                <w:szCs w:val="24"/>
              </w:rPr>
            </w:pPr>
            <w:r w:rsidRPr="00FE7CE7">
              <w:rPr>
                <w:color w:val="000000"/>
                <w:sz w:val="24"/>
                <w:szCs w:val="24"/>
              </w:rPr>
              <w:t>-</w:t>
            </w:r>
          </w:p>
        </w:tc>
      </w:tr>
      <w:tr w:rsidR="009E6E22" w:rsidRPr="00FE7CE7" w14:paraId="61D699C6"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6AD2E176" w14:textId="656E1A05"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3</w:t>
            </w:r>
            <w:r w:rsidRPr="00FE7CE7">
              <w:rPr>
                <w:color w:val="000000"/>
                <w:sz w:val="24"/>
                <w:szCs w:val="24"/>
              </w:rPr>
              <w:t>.2</w:t>
            </w:r>
          </w:p>
        </w:tc>
        <w:tc>
          <w:tcPr>
            <w:tcW w:w="5406" w:type="dxa"/>
            <w:tcBorders>
              <w:top w:val="nil"/>
              <w:left w:val="nil"/>
              <w:bottom w:val="single" w:sz="4" w:space="0" w:color="auto"/>
              <w:right w:val="single" w:sz="4" w:space="0" w:color="auto"/>
            </w:tcBorders>
            <w:shd w:val="clear" w:color="auto" w:fill="auto"/>
            <w:vAlign w:val="center"/>
            <w:hideMark/>
          </w:tcPr>
          <w:p w14:paraId="37206062" w14:textId="77777777" w:rsidR="00FE7CE7" w:rsidRPr="00FE7CE7" w:rsidRDefault="00FE7CE7" w:rsidP="00FE7CE7">
            <w:pPr>
              <w:rPr>
                <w:color w:val="000000"/>
                <w:sz w:val="24"/>
                <w:szCs w:val="24"/>
              </w:rPr>
            </w:pPr>
            <w:r w:rsidRPr="00FE7CE7">
              <w:rPr>
                <w:color w:val="000000"/>
                <w:sz w:val="24"/>
                <w:szCs w:val="24"/>
              </w:rPr>
              <w:t>Объем приобретенной электрической энергии</w:t>
            </w:r>
          </w:p>
        </w:tc>
        <w:tc>
          <w:tcPr>
            <w:tcW w:w="1288" w:type="dxa"/>
            <w:tcBorders>
              <w:top w:val="nil"/>
              <w:left w:val="nil"/>
              <w:bottom w:val="single" w:sz="4" w:space="0" w:color="auto"/>
              <w:right w:val="single" w:sz="4" w:space="0" w:color="auto"/>
            </w:tcBorders>
            <w:shd w:val="clear" w:color="auto" w:fill="auto"/>
            <w:vAlign w:val="center"/>
            <w:hideMark/>
          </w:tcPr>
          <w:p w14:paraId="701E5475" w14:textId="1AA9E46C" w:rsidR="00FE7CE7" w:rsidRPr="00FE7CE7" w:rsidRDefault="009E6E22" w:rsidP="00FE7CE7">
            <w:pPr>
              <w:jc w:val="center"/>
              <w:rPr>
                <w:color w:val="000000"/>
                <w:sz w:val="24"/>
                <w:szCs w:val="24"/>
              </w:rPr>
            </w:pPr>
            <w:r>
              <w:rPr>
                <w:color w:val="000000"/>
                <w:sz w:val="24"/>
                <w:szCs w:val="24"/>
              </w:rPr>
              <w:t>т</w:t>
            </w:r>
            <w:r w:rsidR="00FE7CE7" w:rsidRPr="00FE7CE7">
              <w:rPr>
                <w:color w:val="000000"/>
                <w:sz w:val="24"/>
                <w:szCs w:val="24"/>
              </w:rPr>
              <w:t>ыс</w:t>
            </w:r>
            <w:r>
              <w:rPr>
                <w:color w:val="000000"/>
                <w:sz w:val="24"/>
                <w:szCs w:val="24"/>
              </w:rPr>
              <w:t>.</w:t>
            </w:r>
            <w:r w:rsidR="00FE7CE7" w:rsidRPr="00FE7CE7">
              <w:rPr>
                <w:color w:val="000000"/>
                <w:sz w:val="24"/>
                <w:szCs w:val="24"/>
              </w:rPr>
              <w:t xml:space="preserve"> </w:t>
            </w:r>
            <w:proofErr w:type="spellStart"/>
            <w:r w:rsidR="00FE7CE7" w:rsidRPr="00FE7CE7">
              <w:rPr>
                <w:color w:val="000000"/>
                <w:sz w:val="24"/>
                <w:szCs w:val="24"/>
              </w:rPr>
              <w:t>кВт</w:t>
            </w:r>
            <w:proofErr w:type="gramStart"/>
            <w:r w:rsidR="00FE7CE7" w:rsidRPr="00FE7CE7">
              <w:rPr>
                <w:color w:val="000000"/>
                <w:sz w:val="24"/>
                <w:szCs w:val="24"/>
                <w:vertAlign w:val="superscript"/>
              </w:rPr>
              <w:t>.</w:t>
            </w:r>
            <w:r w:rsidR="00FE7CE7" w:rsidRPr="00FE7CE7">
              <w:rPr>
                <w:color w:val="000000"/>
                <w:sz w:val="24"/>
                <w:szCs w:val="24"/>
              </w:rPr>
              <w:t>ч</w:t>
            </w:r>
            <w:proofErr w:type="spellEnd"/>
            <w:proofErr w:type="gramEnd"/>
          </w:p>
        </w:tc>
        <w:tc>
          <w:tcPr>
            <w:tcW w:w="1261" w:type="dxa"/>
            <w:tcBorders>
              <w:top w:val="nil"/>
              <w:left w:val="nil"/>
              <w:bottom w:val="single" w:sz="4" w:space="0" w:color="auto"/>
              <w:right w:val="single" w:sz="4" w:space="0" w:color="auto"/>
            </w:tcBorders>
            <w:shd w:val="clear" w:color="auto" w:fill="auto"/>
            <w:vAlign w:val="center"/>
            <w:hideMark/>
          </w:tcPr>
          <w:p w14:paraId="569B09EF" w14:textId="77777777" w:rsidR="00FE7CE7" w:rsidRPr="00FE7CE7" w:rsidRDefault="00FE7CE7" w:rsidP="00FE7CE7">
            <w:pPr>
              <w:jc w:val="center"/>
              <w:rPr>
                <w:color w:val="000000"/>
                <w:sz w:val="24"/>
                <w:szCs w:val="24"/>
              </w:rPr>
            </w:pPr>
            <w:r w:rsidRPr="00FE7CE7">
              <w:rPr>
                <w:color w:val="000000"/>
                <w:sz w:val="24"/>
                <w:szCs w:val="24"/>
              </w:rPr>
              <w:t>1 308,12</w:t>
            </w:r>
          </w:p>
        </w:tc>
        <w:tc>
          <w:tcPr>
            <w:tcW w:w="1417" w:type="dxa"/>
            <w:tcBorders>
              <w:top w:val="nil"/>
              <w:left w:val="nil"/>
              <w:bottom w:val="single" w:sz="4" w:space="0" w:color="auto"/>
              <w:right w:val="single" w:sz="4" w:space="0" w:color="auto"/>
            </w:tcBorders>
            <w:shd w:val="clear" w:color="auto" w:fill="auto"/>
            <w:noWrap/>
            <w:vAlign w:val="center"/>
            <w:hideMark/>
          </w:tcPr>
          <w:p w14:paraId="14D8F25D" w14:textId="77777777" w:rsidR="00FE7CE7" w:rsidRPr="00FE7CE7" w:rsidRDefault="00FE7CE7" w:rsidP="00FE7CE7">
            <w:pPr>
              <w:jc w:val="center"/>
              <w:rPr>
                <w:color w:val="000000"/>
                <w:sz w:val="24"/>
                <w:szCs w:val="24"/>
              </w:rPr>
            </w:pPr>
            <w:r w:rsidRPr="00FE7CE7">
              <w:rPr>
                <w:color w:val="000000"/>
                <w:sz w:val="24"/>
                <w:szCs w:val="24"/>
              </w:rPr>
              <w:t>-</w:t>
            </w:r>
          </w:p>
        </w:tc>
      </w:tr>
      <w:tr w:rsidR="009E6E22" w:rsidRPr="00FE7CE7" w14:paraId="3E1E1BD6"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00D61F6B" w14:textId="52D2A827"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4</w:t>
            </w:r>
          </w:p>
        </w:tc>
        <w:tc>
          <w:tcPr>
            <w:tcW w:w="5406" w:type="dxa"/>
            <w:tcBorders>
              <w:top w:val="nil"/>
              <w:left w:val="nil"/>
              <w:bottom w:val="single" w:sz="4" w:space="0" w:color="auto"/>
              <w:right w:val="single" w:sz="4" w:space="0" w:color="auto"/>
            </w:tcBorders>
            <w:shd w:val="clear" w:color="auto" w:fill="auto"/>
            <w:vAlign w:val="center"/>
            <w:hideMark/>
          </w:tcPr>
          <w:p w14:paraId="31800139" w14:textId="77777777" w:rsidR="00FE7CE7" w:rsidRPr="00FE7CE7" w:rsidRDefault="00FE7CE7" w:rsidP="00FE7CE7">
            <w:pPr>
              <w:rPr>
                <w:color w:val="000000"/>
                <w:sz w:val="24"/>
                <w:szCs w:val="24"/>
              </w:rPr>
            </w:pPr>
            <w:r w:rsidRPr="00FE7CE7">
              <w:rPr>
                <w:color w:val="000000"/>
                <w:sz w:val="24"/>
                <w:szCs w:val="24"/>
              </w:rPr>
              <w:t>Расходы на приобретение холодной воды, используемой в технологическом процессе</w:t>
            </w:r>
          </w:p>
        </w:tc>
        <w:tc>
          <w:tcPr>
            <w:tcW w:w="1288" w:type="dxa"/>
            <w:tcBorders>
              <w:top w:val="nil"/>
              <w:left w:val="nil"/>
              <w:bottom w:val="single" w:sz="4" w:space="0" w:color="auto"/>
              <w:right w:val="single" w:sz="4" w:space="0" w:color="auto"/>
            </w:tcBorders>
            <w:shd w:val="clear" w:color="auto" w:fill="auto"/>
            <w:vAlign w:val="center"/>
            <w:hideMark/>
          </w:tcPr>
          <w:p w14:paraId="16BBA7C6"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38202186" w14:textId="77777777" w:rsidR="00FE7CE7" w:rsidRPr="00FE7CE7" w:rsidRDefault="00FE7CE7" w:rsidP="00FE7CE7">
            <w:pPr>
              <w:jc w:val="center"/>
              <w:rPr>
                <w:color w:val="000000"/>
                <w:sz w:val="24"/>
                <w:szCs w:val="24"/>
              </w:rPr>
            </w:pPr>
            <w:r w:rsidRPr="00FE7CE7">
              <w:rPr>
                <w:color w:val="000000"/>
                <w:sz w:val="24"/>
                <w:szCs w:val="24"/>
              </w:rPr>
              <w:t>375,36</w:t>
            </w:r>
          </w:p>
        </w:tc>
        <w:tc>
          <w:tcPr>
            <w:tcW w:w="1417" w:type="dxa"/>
            <w:tcBorders>
              <w:top w:val="nil"/>
              <w:left w:val="nil"/>
              <w:bottom w:val="single" w:sz="4" w:space="0" w:color="auto"/>
              <w:right w:val="single" w:sz="4" w:space="0" w:color="auto"/>
            </w:tcBorders>
            <w:shd w:val="clear" w:color="auto" w:fill="auto"/>
            <w:noWrap/>
            <w:vAlign w:val="center"/>
            <w:hideMark/>
          </w:tcPr>
          <w:p w14:paraId="43B2D18E" w14:textId="77777777" w:rsidR="00FE7CE7" w:rsidRPr="00FE7CE7" w:rsidRDefault="00FE7CE7" w:rsidP="00FE7CE7">
            <w:pPr>
              <w:jc w:val="center"/>
              <w:rPr>
                <w:color w:val="000000"/>
                <w:sz w:val="24"/>
                <w:szCs w:val="24"/>
              </w:rPr>
            </w:pPr>
            <w:r w:rsidRPr="00FE7CE7">
              <w:rPr>
                <w:color w:val="000000"/>
                <w:sz w:val="24"/>
                <w:szCs w:val="24"/>
              </w:rPr>
              <w:t>0,8</w:t>
            </w:r>
          </w:p>
        </w:tc>
      </w:tr>
      <w:tr w:rsidR="009E6E22" w:rsidRPr="00FE7CE7" w14:paraId="129E5C8A"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241EC61F" w14:textId="76C94823"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5</w:t>
            </w:r>
          </w:p>
        </w:tc>
        <w:tc>
          <w:tcPr>
            <w:tcW w:w="5406" w:type="dxa"/>
            <w:tcBorders>
              <w:top w:val="nil"/>
              <w:left w:val="nil"/>
              <w:bottom w:val="single" w:sz="4" w:space="0" w:color="auto"/>
              <w:right w:val="single" w:sz="4" w:space="0" w:color="auto"/>
            </w:tcBorders>
            <w:shd w:val="clear" w:color="auto" w:fill="auto"/>
            <w:vAlign w:val="center"/>
            <w:hideMark/>
          </w:tcPr>
          <w:p w14:paraId="4BA363E2" w14:textId="77777777" w:rsidR="00FE7CE7" w:rsidRPr="00FE7CE7" w:rsidRDefault="00FE7CE7" w:rsidP="00FE7CE7">
            <w:pPr>
              <w:rPr>
                <w:color w:val="000000"/>
                <w:sz w:val="24"/>
                <w:szCs w:val="24"/>
              </w:rPr>
            </w:pPr>
            <w:r w:rsidRPr="00FE7CE7">
              <w:rPr>
                <w:color w:val="000000"/>
                <w:sz w:val="24"/>
                <w:szCs w:val="24"/>
              </w:rPr>
              <w:t xml:space="preserve">Расходы на </w:t>
            </w:r>
            <w:proofErr w:type="spellStart"/>
            <w:r w:rsidRPr="00FE7CE7">
              <w:rPr>
                <w:color w:val="000000"/>
                <w:sz w:val="24"/>
                <w:szCs w:val="24"/>
              </w:rPr>
              <w:t>хим</w:t>
            </w:r>
            <w:proofErr w:type="gramStart"/>
            <w:r w:rsidRPr="00FE7CE7">
              <w:rPr>
                <w:color w:val="000000"/>
                <w:sz w:val="24"/>
                <w:szCs w:val="24"/>
              </w:rPr>
              <w:t>.р</w:t>
            </w:r>
            <w:proofErr w:type="gramEnd"/>
            <w:r w:rsidRPr="00FE7CE7">
              <w:rPr>
                <w:color w:val="000000"/>
                <w:sz w:val="24"/>
                <w:szCs w:val="24"/>
              </w:rPr>
              <w:t>еагенты</w:t>
            </w:r>
            <w:proofErr w:type="spellEnd"/>
            <w:r w:rsidRPr="00FE7CE7">
              <w:rPr>
                <w:color w:val="000000"/>
                <w:sz w:val="24"/>
                <w:szCs w:val="24"/>
              </w:rPr>
              <w:t>, используемые в технологическом процессе</w:t>
            </w:r>
          </w:p>
        </w:tc>
        <w:tc>
          <w:tcPr>
            <w:tcW w:w="1288" w:type="dxa"/>
            <w:tcBorders>
              <w:top w:val="nil"/>
              <w:left w:val="nil"/>
              <w:bottom w:val="single" w:sz="4" w:space="0" w:color="auto"/>
              <w:right w:val="single" w:sz="4" w:space="0" w:color="auto"/>
            </w:tcBorders>
            <w:shd w:val="clear" w:color="auto" w:fill="auto"/>
            <w:vAlign w:val="center"/>
            <w:hideMark/>
          </w:tcPr>
          <w:p w14:paraId="563BC006"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4D4287BC" w14:textId="77777777" w:rsidR="00FE7CE7" w:rsidRPr="00FE7CE7" w:rsidRDefault="00FE7CE7" w:rsidP="00FE7CE7">
            <w:pPr>
              <w:jc w:val="center"/>
              <w:rPr>
                <w:color w:val="000000"/>
                <w:sz w:val="24"/>
                <w:szCs w:val="24"/>
              </w:rPr>
            </w:pPr>
            <w:r w:rsidRPr="00FE7CE7">
              <w:rPr>
                <w:color w:val="000000"/>
                <w:sz w:val="24"/>
                <w:szCs w:val="24"/>
              </w:rPr>
              <w:t>565,1</w:t>
            </w:r>
          </w:p>
        </w:tc>
        <w:tc>
          <w:tcPr>
            <w:tcW w:w="1417" w:type="dxa"/>
            <w:tcBorders>
              <w:top w:val="nil"/>
              <w:left w:val="nil"/>
              <w:bottom w:val="single" w:sz="4" w:space="0" w:color="auto"/>
              <w:right w:val="single" w:sz="4" w:space="0" w:color="auto"/>
            </w:tcBorders>
            <w:shd w:val="clear" w:color="auto" w:fill="auto"/>
            <w:noWrap/>
            <w:vAlign w:val="center"/>
            <w:hideMark/>
          </w:tcPr>
          <w:p w14:paraId="0C5E242C" w14:textId="77777777" w:rsidR="00FE7CE7" w:rsidRPr="00FE7CE7" w:rsidRDefault="00FE7CE7" w:rsidP="00FE7CE7">
            <w:pPr>
              <w:jc w:val="center"/>
              <w:rPr>
                <w:color w:val="000000"/>
                <w:sz w:val="24"/>
                <w:szCs w:val="24"/>
              </w:rPr>
            </w:pPr>
            <w:r w:rsidRPr="00FE7CE7">
              <w:rPr>
                <w:color w:val="000000"/>
                <w:sz w:val="24"/>
                <w:szCs w:val="24"/>
              </w:rPr>
              <w:t>1,2</w:t>
            </w:r>
          </w:p>
        </w:tc>
      </w:tr>
      <w:tr w:rsidR="009E6E22" w:rsidRPr="00FE7CE7" w14:paraId="0AFEF4C0"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6050E895" w14:textId="1A367079"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6</w:t>
            </w:r>
          </w:p>
        </w:tc>
        <w:tc>
          <w:tcPr>
            <w:tcW w:w="5406" w:type="dxa"/>
            <w:tcBorders>
              <w:top w:val="nil"/>
              <w:left w:val="nil"/>
              <w:bottom w:val="single" w:sz="4" w:space="0" w:color="auto"/>
              <w:right w:val="single" w:sz="4" w:space="0" w:color="auto"/>
            </w:tcBorders>
            <w:shd w:val="clear" w:color="auto" w:fill="auto"/>
            <w:vAlign w:val="center"/>
            <w:hideMark/>
          </w:tcPr>
          <w:p w14:paraId="1AF77CCA" w14:textId="77777777" w:rsidR="00FE7CE7" w:rsidRPr="00FE7CE7" w:rsidRDefault="00FE7CE7" w:rsidP="00FE7CE7">
            <w:pPr>
              <w:rPr>
                <w:color w:val="000000"/>
                <w:sz w:val="24"/>
                <w:szCs w:val="24"/>
              </w:rPr>
            </w:pPr>
            <w:r w:rsidRPr="00FE7CE7">
              <w:rPr>
                <w:color w:val="000000"/>
                <w:sz w:val="24"/>
                <w:szCs w:val="24"/>
              </w:rPr>
              <w:t>Расходы на оплату труда основного производственного персонала</w:t>
            </w:r>
          </w:p>
        </w:tc>
        <w:tc>
          <w:tcPr>
            <w:tcW w:w="1288" w:type="dxa"/>
            <w:tcBorders>
              <w:top w:val="nil"/>
              <w:left w:val="nil"/>
              <w:bottom w:val="single" w:sz="4" w:space="0" w:color="auto"/>
              <w:right w:val="single" w:sz="4" w:space="0" w:color="auto"/>
            </w:tcBorders>
            <w:shd w:val="clear" w:color="auto" w:fill="auto"/>
            <w:vAlign w:val="center"/>
            <w:hideMark/>
          </w:tcPr>
          <w:p w14:paraId="237B1100"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4347E8A5" w14:textId="77777777" w:rsidR="00FE7CE7" w:rsidRPr="00FE7CE7" w:rsidRDefault="00FE7CE7" w:rsidP="00FE7CE7">
            <w:pPr>
              <w:jc w:val="center"/>
              <w:rPr>
                <w:color w:val="000000"/>
                <w:sz w:val="24"/>
                <w:szCs w:val="24"/>
              </w:rPr>
            </w:pPr>
            <w:r w:rsidRPr="00FE7CE7">
              <w:rPr>
                <w:color w:val="000000"/>
                <w:sz w:val="24"/>
                <w:szCs w:val="24"/>
              </w:rPr>
              <w:t>13 170,33</w:t>
            </w:r>
          </w:p>
        </w:tc>
        <w:tc>
          <w:tcPr>
            <w:tcW w:w="1417" w:type="dxa"/>
            <w:tcBorders>
              <w:top w:val="nil"/>
              <w:left w:val="nil"/>
              <w:bottom w:val="single" w:sz="4" w:space="0" w:color="auto"/>
              <w:right w:val="single" w:sz="4" w:space="0" w:color="auto"/>
            </w:tcBorders>
            <w:shd w:val="clear" w:color="auto" w:fill="auto"/>
            <w:noWrap/>
            <w:vAlign w:val="center"/>
            <w:hideMark/>
          </w:tcPr>
          <w:p w14:paraId="38B4CBE5" w14:textId="77777777" w:rsidR="00FE7CE7" w:rsidRPr="00FE7CE7" w:rsidRDefault="00FE7CE7" w:rsidP="00FE7CE7">
            <w:pPr>
              <w:jc w:val="center"/>
              <w:rPr>
                <w:color w:val="000000"/>
                <w:sz w:val="24"/>
                <w:szCs w:val="24"/>
              </w:rPr>
            </w:pPr>
            <w:r w:rsidRPr="00FE7CE7">
              <w:rPr>
                <w:color w:val="000000"/>
                <w:sz w:val="24"/>
                <w:szCs w:val="24"/>
              </w:rPr>
              <w:t>29,0</w:t>
            </w:r>
          </w:p>
        </w:tc>
      </w:tr>
      <w:tr w:rsidR="009E6E22" w:rsidRPr="00FE7CE7" w14:paraId="139DB91E"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72001415" w14:textId="01D0A848"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7</w:t>
            </w:r>
          </w:p>
        </w:tc>
        <w:tc>
          <w:tcPr>
            <w:tcW w:w="5406" w:type="dxa"/>
            <w:tcBorders>
              <w:top w:val="nil"/>
              <w:left w:val="nil"/>
              <w:bottom w:val="single" w:sz="4" w:space="0" w:color="auto"/>
              <w:right w:val="single" w:sz="4" w:space="0" w:color="auto"/>
            </w:tcBorders>
            <w:shd w:val="clear" w:color="auto" w:fill="auto"/>
            <w:vAlign w:val="center"/>
            <w:hideMark/>
          </w:tcPr>
          <w:p w14:paraId="080F5B86" w14:textId="77777777" w:rsidR="00FE7CE7" w:rsidRPr="00FE7CE7" w:rsidRDefault="00FE7CE7" w:rsidP="00FE7CE7">
            <w:pPr>
              <w:rPr>
                <w:color w:val="000000"/>
                <w:sz w:val="24"/>
                <w:szCs w:val="24"/>
              </w:rPr>
            </w:pPr>
            <w:r w:rsidRPr="00FE7CE7">
              <w:rPr>
                <w:color w:val="000000"/>
                <w:sz w:val="24"/>
                <w:szCs w:val="24"/>
              </w:rPr>
              <w:t>Отчисления на социальные нужды основного производственного персонала</w:t>
            </w:r>
          </w:p>
        </w:tc>
        <w:tc>
          <w:tcPr>
            <w:tcW w:w="1288" w:type="dxa"/>
            <w:tcBorders>
              <w:top w:val="nil"/>
              <w:left w:val="nil"/>
              <w:bottom w:val="single" w:sz="4" w:space="0" w:color="auto"/>
              <w:right w:val="single" w:sz="4" w:space="0" w:color="auto"/>
            </w:tcBorders>
            <w:shd w:val="clear" w:color="auto" w:fill="auto"/>
            <w:vAlign w:val="center"/>
            <w:hideMark/>
          </w:tcPr>
          <w:p w14:paraId="5036DAC0"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6372E4FE" w14:textId="77777777" w:rsidR="00FE7CE7" w:rsidRPr="00FE7CE7" w:rsidRDefault="00FE7CE7" w:rsidP="00FE7CE7">
            <w:pPr>
              <w:jc w:val="center"/>
              <w:rPr>
                <w:color w:val="000000"/>
                <w:sz w:val="24"/>
                <w:szCs w:val="24"/>
              </w:rPr>
            </w:pPr>
            <w:r w:rsidRPr="00FE7CE7">
              <w:rPr>
                <w:color w:val="000000"/>
                <w:sz w:val="24"/>
                <w:szCs w:val="24"/>
              </w:rPr>
              <w:t>3 676,10</w:t>
            </w:r>
          </w:p>
        </w:tc>
        <w:tc>
          <w:tcPr>
            <w:tcW w:w="1417" w:type="dxa"/>
            <w:tcBorders>
              <w:top w:val="nil"/>
              <w:left w:val="nil"/>
              <w:bottom w:val="single" w:sz="4" w:space="0" w:color="auto"/>
              <w:right w:val="single" w:sz="4" w:space="0" w:color="auto"/>
            </w:tcBorders>
            <w:shd w:val="clear" w:color="auto" w:fill="auto"/>
            <w:noWrap/>
            <w:vAlign w:val="center"/>
            <w:hideMark/>
          </w:tcPr>
          <w:p w14:paraId="49C7DE08" w14:textId="77777777" w:rsidR="00FE7CE7" w:rsidRPr="00FE7CE7" w:rsidRDefault="00FE7CE7" w:rsidP="00FE7CE7">
            <w:pPr>
              <w:jc w:val="center"/>
              <w:rPr>
                <w:color w:val="000000"/>
                <w:sz w:val="24"/>
                <w:szCs w:val="24"/>
              </w:rPr>
            </w:pPr>
            <w:r w:rsidRPr="00FE7CE7">
              <w:rPr>
                <w:color w:val="000000"/>
                <w:sz w:val="24"/>
                <w:szCs w:val="24"/>
              </w:rPr>
              <w:t>8,1</w:t>
            </w:r>
          </w:p>
        </w:tc>
      </w:tr>
      <w:tr w:rsidR="009E6E22" w:rsidRPr="00FE7CE7" w14:paraId="26937A07"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24D37011" w14:textId="17B3805F"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8</w:t>
            </w:r>
          </w:p>
        </w:tc>
        <w:tc>
          <w:tcPr>
            <w:tcW w:w="5406" w:type="dxa"/>
            <w:tcBorders>
              <w:top w:val="nil"/>
              <w:left w:val="nil"/>
              <w:bottom w:val="single" w:sz="4" w:space="0" w:color="auto"/>
              <w:right w:val="single" w:sz="4" w:space="0" w:color="auto"/>
            </w:tcBorders>
            <w:shd w:val="clear" w:color="auto" w:fill="auto"/>
            <w:vAlign w:val="center"/>
            <w:hideMark/>
          </w:tcPr>
          <w:p w14:paraId="5E7F108B" w14:textId="77777777" w:rsidR="00FE7CE7" w:rsidRPr="00FE7CE7" w:rsidRDefault="00FE7CE7" w:rsidP="00FE7CE7">
            <w:pPr>
              <w:rPr>
                <w:color w:val="000000"/>
                <w:sz w:val="24"/>
                <w:szCs w:val="24"/>
              </w:rPr>
            </w:pPr>
            <w:r w:rsidRPr="00FE7CE7">
              <w:rPr>
                <w:color w:val="000000"/>
                <w:sz w:val="24"/>
                <w:szCs w:val="24"/>
              </w:rPr>
              <w:t>Расходы на оплату труда административно-управленческого персонала</w:t>
            </w:r>
          </w:p>
        </w:tc>
        <w:tc>
          <w:tcPr>
            <w:tcW w:w="1288" w:type="dxa"/>
            <w:tcBorders>
              <w:top w:val="nil"/>
              <w:left w:val="nil"/>
              <w:bottom w:val="single" w:sz="4" w:space="0" w:color="auto"/>
              <w:right w:val="single" w:sz="4" w:space="0" w:color="auto"/>
            </w:tcBorders>
            <w:shd w:val="clear" w:color="auto" w:fill="auto"/>
            <w:vAlign w:val="center"/>
            <w:hideMark/>
          </w:tcPr>
          <w:p w14:paraId="4BAA9291"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69C597FE" w14:textId="77777777" w:rsidR="00FE7CE7" w:rsidRPr="00FE7CE7" w:rsidRDefault="00FE7CE7" w:rsidP="00FE7CE7">
            <w:pPr>
              <w:jc w:val="center"/>
              <w:rPr>
                <w:color w:val="000000"/>
                <w:sz w:val="24"/>
                <w:szCs w:val="24"/>
              </w:rPr>
            </w:pPr>
            <w:r w:rsidRPr="00FE7CE7">
              <w:rPr>
                <w:color w:val="000000"/>
                <w:sz w:val="24"/>
                <w:szCs w:val="24"/>
              </w:rPr>
              <w:t>0</w:t>
            </w:r>
          </w:p>
        </w:tc>
        <w:tc>
          <w:tcPr>
            <w:tcW w:w="1417" w:type="dxa"/>
            <w:tcBorders>
              <w:top w:val="nil"/>
              <w:left w:val="nil"/>
              <w:bottom w:val="single" w:sz="4" w:space="0" w:color="auto"/>
              <w:right w:val="single" w:sz="4" w:space="0" w:color="auto"/>
            </w:tcBorders>
            <w:shd w:val="clear" w:color="auto" w:fill="auto"/>
            <w:noWrap/>
            <w:vAlign w:val="center"/>
            <w:hideMark/>
          </w:tcPr>
          <w:p w14:paraId="5C64EAE0" w14:textId="77777777" w:rsidR="00FE7CE7" w:rsidRPr="00FE7CE7" w:rsidRDefault="00FE7CE7" w:rsidP="00FE7CE7">
            <w:pPr>
              <w:jc w:val="center"/>
              <w:rPr>
                <w:color w:val="000000"/>
                <w:sz w:val="24"/>
                <w:szCs w:val="24"/>
              </w:rPr>
            </w:pPr>
            <w:r w:rsidRPr="00FE7CE7">
              <w:rPr>
                <w:color w:val="000000"/>
                <w:sz w:val="24"/>
                <w:szCs w:val="24"/>
              </w:rPr>
              <w:t>0,0</w:t>
            </w:r>
          </w:p>
        </w:tc>
      </w:tr>
      <w:tr w:rsidR="009E6E22" w:rsidRPr="00FE7CE7" w14:paraId="3FD5B976"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02BD328B" w14:textId="55C40693"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9</w:t>
            </w:r>
          </w:p>
        </w:tc>
        <w:tc>
          <w:tcPr>
            <w:tcW w:w="5406" w:type="dxa"/>
            <w:tcBorders>
              <w:top w:val="nil"/>
              <w:left w:val="nil"/>
              <w:bottom w:val="single" w:sz="4" w:space="0" w:color="auto"/>
              <w:right w:val="single" w:sz="4" w:space="0" w:color="auto"/>
            </w:tcBorders>
            <w:shd w:val="clear" w:color="auto" w:fill="auto"/>
            <w:vAlign w:val="center"/>
            <w:hideMark/>
          </w:tcPr>
          <w:p w14:paraId="2F48A35D" w14:textId="77777777" w:rsidR="00FE7CE7" w:rsidRPr="00FE7CE7" w:rsidRDefault="00FE7CE7" w:rsidP="00FE7CE7">
            <w:pPr>
              <w:rPr>
                <w:color w:val="000000"/>
                <w:sz w:val="24"/>
                <w:szCs w:val="24"/>
              </w:rPr>
            </w:pPr>
            <w:r w:rsidRPr="00FE7CE7">
              <w:rPr>
                <w:color w:val="000000"/>
                <w:sz w:val="24"/>
                <w:szCs w:val="24"/>
              </w:rPr>
              <w:t>Отчисления на социальные нужды административно-управленческого персонала</w:t>
            </w:r>
          </w:p>
        </w:tc>
        <w:tc>
          <w:tcPr>
            <w:tcW w:w="1288" w:type="dxa"/>
            <w:tcBorders>
              <w:top w:val="nil"/>
              <w:left w:val="nil"/>
              <w:bottom w:val="single" w:sz="4" w:space="0" w:color="auto"/>
              <w:right w:val="single" w:sz="4" w:space="0" w:color="auto"/>
            </w:tcBorders>
            <w:shd w:val="clear" w:color="auto" w:fill="auto"/>
            <w:vAlign w:val="center"/>
            <w:hideMark/>
          </w:tcPr>
          <w:p w14:paraId="10AFE85A"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47718CB4" w14:textId="77777777" w:rsidR="00FE7CE7" w:rsidRPr="00FE7CE7" w:rsidRDefault="00FE7CE7" w:rsidP="00FE7CE7">
            <w:pPr>
              <w:jc w:val="center"/>
              <w:rPr>
                <w:color w:val="000000"/>
                <w:sz w:val="24"/>
                <w:szCs w:val="24"/>
              </w:rPr>
            </w:pPr>
            <w:r w:rsidRPr="00FE7CE7">
              <w:rPr>
                <w:color w:val="000000"/>
                <w:sz w:val="24"/>
                <w:szCs w:val="24"/>
              </w:rPr>
              <w:t>0</w:t>
            </w:r>
          </w:p>
        </w:tc>
        <w:tc>
          <w:tcPr>
            <w:tcW w:w="1417" w:type="dxa"/>
            <w:tcBorders>
              <w:top w:val="nil"/>
              <w:left w:val="nil"/>
              <w:bottom w:val="single" w:sz="4" w:space="0" w:color="auto"/>
              <w:right w:val="single" w:sz="4" w:space="0" w:color="auto"/>
            </w:tcBorders>
            <w:shd w:val="clear" w:color="auto" w:fill="auto"/>
            <w:noWrap/>
            <w:vAlign w:val="center"/>
            <w:hideMark/>
          </w:tcPr>
          <w:p w14:paraId="6A2F9E38" w14:textId="77777777" w:rsidR="00FE7CE7" w:rsidRPr="00FE7CE7" w:rsidRDefault="00FE7CE7" w:rsidP="00FE7CE7">
            <w:pPr>
              <w:jc w:val="center"/>
              <w:rPr>
                <w:color w:val="000000"/>
                <w:sz w:val="24"/>
                <w:szCs w:val="24"/>
              </w:rPr>
            </w:pPr>
            <w:r w:rsidRPr="00FE7CE7">
              <w:rPr>
                <w:color w:val="000000"/>
                <w:sz w:val="24"/>
                <w:szCs w:val="24"/>
              </w:rPr>
              <w:t>0,0</w:t>
            </w:r>
          </w:p>
        </w:tc>
      </w:tr>
      <w:tr w:rsidR="009E6E22" w:rsidRPr="00FE7CE7" w14:paraId="48866CB3"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0538CC05" w14:textId="430BC80B"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10</w:t>
            </w:r>
          </w:p>
        </w:tc>
        <w:tc>
          <w:tcPr>
            <w:tcW w:w="5406" w:type="dxa"/>
            <w:tcBorders>
              <w:top w:val="nil"/>
              <w:left w:val="nil"/>
              <w:bottom w:val="single" w:sz="4" w:space="0" w:color="auto"/>
              <w:right w:val="single" w:sz="4" w:space="0" w:color="auto"/>
            </w:tcBorders>
            <w:shd w:val="clear" w:color="auto" w:fill="auto"/>
            <w:vAlign w:val="center"/>
            <w:hideMark/>
          </w:tcPr>
          <w:p w14:paraId="6EF7A1B9" w14:textId="77777777" w:rsidR="00FE7CE7" w:rsidRPr="00FE7CE7" w:rsidRDefault="00FE7CE7" w:rsidP="00FE7CE7">
            <w:pPr>
              <w:rPr>
                <w:color w:val="000000"/>
                <w:sz w:val="24"/>
                <w:szCs w:val="24"/>
              </w:rPr>
            </w:pPr>
            <w:r w:rsidRPr="00FE7CE7">
              <w:rPr>
                <w:color w:val="000000"/>
                <w:sz w:val="24"/>
                <w:szCs w:val="24"/>
              </w:rPr>
              <w:t>Расходы на амортизацию основных производственных средств</w:t>
            </w:r>
          </w:p>
        </w:tc>
        <w:tc>
          <w:tcPr>
            <w:tcW w:w="1288" w:type="dxa"/>
            <w:tcBorders>
              <w:top w:val="nil"/>
              <w:left w:val="nil"/>
              <w:bottom w:val="single" w:sz="4" w:space="0" w:color="auto"/>
              <w:right w:val="single" w:sz="4" w:space="0" w:color="auto"/>
            </w:tcBorders>
            <w:shd w:val="clear" w:color="auto" w:fill="auto"/>
            <w:vAlign w:val="center"/>
            <w:hideMark/>
          </w:tcPr>
          <w:p w14:paraId="2D04221B"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129D2EDE" w14:textId="77777777" w:rsidR="00FE7CE7" w:rsidRPr="00FE7CE7" w:rsidRDefault="00FE7CE7" w:rsidP="00FE7CE7">
            <w:pPr>
              <w:jc w:val="center"/>
              <w:rPr>
                <w:color w:val="000000"/>
                <w:sz w:val="24"/>
                <w:szCs w:val="24"/>
              </w:rPr>
            </w:pPr>
            <w:r w:rsidRPr="00FE7CE7">
              <w:rPr>
                <w:color w:val="000000"/>
                <w:sz w:val="24"/>
                <w:szCs w:val="24"/>
              </w:rPr>
              <w:t>1 587,10</w:t>
            </w:r>
          </w:p>
        </w:tc>
        <w:tc>
          <w:tcPr>
            <w:tcW w:w="1417" w:type="dxa"/>
            <w:tcBorders>
              <w:top w:val="nil"/>
              <w:left w:val="nil"/>
              <w:bottom w:val="single" w:sz="4" w:space="0" w:color="auto"/>
              <w:right w:val="single" w:sz="4" w:space="0" w:color="auto"/>
            </w:tcBorders>
            <w:shd w:val="clear" w:color="auto" w:fill="auto"/>
            <w:noWrap/>
            <w:vAlign w:val="center"/>
            <w:hideMark/>
          </w:tcPr>
          <w:p w14:paraId="331BB1F2" w14:textId="77777777" w:rsidR="00FE7CE7" w:rsidRPr="00FE7CE7" w:rsidRDefault="00FE7CE7" w:rsidP="00FE7CE7">
            <w:pPr>
              <w:jc w:val="center"/>
              <w:rPr>
                <w:color w:val="000000"/>
                <w:sz w:val="24"/>
                <w:szCs w:val="24"/>
              </w:rPr>
            </w:pPr>
            <w:r w:rsidRPr="00FE7CE7">
              <w:rPr>
                <w:color w:val="000000"/>
                <w:sz w:val="24"/>
                <w:szCs w:val="24"/>
              </w:rPr>
              <w:t>3,5</w:t>
            </w:r>
          </w:p>
        </w:tc>
      </w:tr>
      <w:tr w:rsidR="009E6E22" w:rsidRPr="00FE7CE7" w14:paraId="3A10C91C"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6804FC6C" w14:textId="0F432A84" w:rsidR="00FE7CE7" w:rsidRPr="00FE7CE7" w:rsidRDefault="00FE7CE7" w:rsidP="00FE7CE7">
            <w:pPr>
              <w:jc w:val="center"/>
              <w:rPr>
                <w:color w:val="000000"/>
                <w:sz w:val="24"/>
                <w:szCs w:val="24"/>
              </w:rPr>
            </w:pPr>
            <w:r w:rsidRPr="00FE7CE7">
              <w:rPr>
                <w:color w:val="000000"/>
                <w:sz w:val="24"/>
                <w:szCs w:val="24"/>
              </w:rPr>
              <w:t>2.</w:t>
            </w:r>
            <w:r w:rsidR="009E6E22">
              <w:rPr>
                <w:color w:val="000000"/>
                <w:sz w:val="24"/>
                <w:szCs w:val="24"/>
              </w:rPr>
              <w:t>11</w:t>
            </w:r>
          </w:p>
        </w:tc>
        <w:tc>
          <w:tcPr>
            <w:tcW w:w="5406" w:type="dxa"/>
            <w:tcBorders>
              <w:top w:val="nil"/>
              <w:left w:val="nil"/>
              <w:bottom w:val="single" w:sz="4" w:space="0" w:color="auto"/>
              <w:right w:val="single" w:sz="4" w:space="0" w:color="auto"/>
            </w:tcBorders>
            <w:shd w:val="clear" w:color="auto" w:fill="auto"/>
            <w:vAlign w:val="center"/>
            <w:hideMark/>
          </w:tcPr>
          <w:p w14:paraId="22549C92" w14:textId="77777777" w:rsidR="00FE7CE7" w:rsidRPr="00FE7CE7" w:rsidRDefault="00FE7CE7" w:rsidP="00FE7CE7">
            <w:pPr>
              <w:rPr>
                <w:color w:val="000000"/>
                <w:sz w:val="24"/>
                <w:szCs w:val="24"/>
              </w:rPr>
            </w:pPr>
            <w:r w:rsidRPr="00FE7CE7">
              <w:rPr>
                <w:color w:val="000000"/>
                <w:sz w:val="24"/>
                <w:szCs w:val="24"/>
              </w:rPr>
              <w:t>Расходы на аренду имущества, используемого для осуществления регулируемого вида деятельности</w:t>
            </w:r>
          </w:p>
        </w:tc>
        <w:tc>
          <w:tcPr>
            <w:tcW w:w="1288" w:type="dxa"/>
            <w:tcBorders>
              <w:top w:val="nil"/>
              <w:left w:val="nil"/>
              <w:bottom w:val="single" w:sz="4" w:space="0" w:color="auto"/>
              <w:right w:val="single" w:sz="4" w:space="0" w:color="auto"/>
            </w:tcBorders>
            <w:shd w:val="clear" w:color="auto" w:fill="auto"/>
            <w:vAlign w:val="center"/>
            <w:hideMark/>
          </w:tcPr>
          <w:p w14:paraId="23073EA5"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67FAFCDB" w14:textId="77777777" w:rsidR="00FE7CE7" w:rsidRPr="00FE7CE7" w:rsidRDefault="00FE7CE7" w:rsidP="00FE7CE7">
            <w:pPr>
              <w:jc w:val="center"/>
              <w:rPr>
                <w:color w:val="000000"/>
                <w:sz w:val="24"/>
                <w:szCs w:val="24"/>
              </w:rPr>
            </w:pPr>
            <w:r w:rsidRPr="00FE7CE7">
              <w:rPr>
                <w:color w:val="000000"/>
                <w:sz w:val="24"/>
                <w:szCs w:val="24"/>
              </w:rPr>
              <w:t>0</w:t>
            </w:r>
          </w:p>
        </w:tc>
        <w:tc>
          <w:tcPr>
            <w:tcW w:w="1417" w:type="dxa"/>
            <w:tcBorders>
              <w:top w:val="nil"/>
              <w:left w:val="nil"/>
              <w:bottom w:val="single" w:sz="4" w:space="0" w:color="auto"/>
              <w:right w:val="single" w:sz="4" w:space="0" w:color="auto"/>
            </w:tcBorders>
            <w:shd w:val="clear" w:color="auto" w:fill="auto"/>
            <w:noWrap/>
            <w:vAlign w:val="center"/>
            <w:hideMark/>
          </w:tcPr>
          <w:p w14:paraId="22C35140" w14:textId="77777777" w:rsidR="00FE7CE7" w:rsidRPr="00FE7CE7" w:rsidRDefault="00FE7CE7" w:rsidP="00FE7CE7">
            <w:pPr>
              <w:jc w:val="center"/>
              <w:rPr>
                <w:color w:val="000000"/>
                <w:sz w:val="24"/>
                <w:szCs w:val="24"/>
              </w:rPr>
            </w:pPr>
            <w:r w:rsidRPr="00FE7CE7">
              <w:rPr>
                <w:color w:val="000000"/>
                <w:sz w:val="24"/>
                <w:szCs w:val="24"/>
              </w:rPr>
              <w:t>0,0</w:t>
            </w:r>
          </w:p>
        </w:tc>
      </w:tr>
      <w:tr w:rsidR="009E6E22" w:rsidRPr="00FE7CE7" w14:paraId="232C3D3F"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31000E3D" w14:textId="4EB821A3" w:rsidR="00FE7CE7" w:rsidRPr="00FE7CE7" w:rsidRDefault="00FE7CE7" w:rsidP="00FE7CE7">
            <w:pPr>
              <w:jc w:val="center"/>
              <w:rPr>
                <w:color w:val="000000"/>
                <w:sz w:val="24"/>
                <w:szCs w:val="24"/>
              </w:rPr>
            </w:pPr>
            <w:r w:rsidRPr="00FE7CE7">
              <w:rPr>
                <w:color w:val="000000"/>
                <w:sz w:val="24"/>
                <w:szCs w:val="24"/>
              </w:rPr>
              <w:t>2.1</w:t>
            </w:r>
            <w:r w:rsidR="009E6E22">
              <w:rPr>
                <w:color w:val="000000"/>
                <w:sz w:val="24"/>
                <w:szCs w:val="24"/>
              </w:rPr>
              <w:t>2</w:t>
            </w:r>
          </w:p>
        </w:tc>
        <w:tc>
          <w:tcPr>
            <w:tcW w:w="5406" w:type="dxa"/>
            <w:tcBorders>
              <w:top w:val="nil"/>
              <w:left w:val="nil"/>
              <w:bottom w:val="single" w:sz="4" w:space="0" w:color="auto"/>
              <w:right w:val="single" w:sz="4" w:space="0" w:color="auto"/>
            </w:tcBorders>
            <w:shd w:val="clear" w:color="auto" w:fill="auto"/>
            <w:vAlign w:val="center"/>
            <w:hideMark/>
          </w:tcPr>
          <w:p w14:paraId="6A2F168B" w14:textId="1C4DAE1B" w:rsidR="00FE7CE7" w:rsidRPr="00FE7CE7" w:rsidRDefault="00FE7CE7" w:rsidP="00FE7CE7">
            <w:pPr>
              <w:rPr>
                <w:color w:val="000000"/>
                <w:sz w:val="24"/>
                <w:szCs w:val="24"/>
              </w:rPr>
            </w:pPr>
            <w:r w:rsidRPr="00FE7CE7">
              <w:rPr>
                <w:color w:val="000000"/>
                <w:sz w:val="24"/>
                <w:szCs w:val="24"/>
              </w:rPr>
              <w:t>Общепроизводственные расходы</w:t>
            </w:r>
          </w:p>
        </w:tc>
        <w:tc>
          <w:tcPr>
            <w:tcW w:w="1288" w:type="dxa"/>
            <w:tcBorders>
              <w:top w:val="nil"/>
              <w:left w:val="nil"/>
              <w:bottom w:val="single" w:sz="4" w:space="0" w:color="auto"/>
              <w:right w:val="single" w:sz="4" w:space="0" w:color="auto"/>
            </w:tcBorders>
            <w:shd w:val="clear" w:color="auto" w:fill="auto"/>
            <w:vAlign w:val="center"/>
            <w:hideMark/>
          </w:tcPr>
          <w:p w14:paraId="2B80D147"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07E95129" w14:textId="77777777" w:rsidR="00FE7CE7" w:rsidRPr="00FE7CE7" w:rsidRDefault="00FE7CE7" w:rsidP="00FE7CE7">
            <w:pPr>
              <w:jc w:val="center"/>
              <w:rPr>
                <w:color w:val="000000"/>
                <w:sz w:val="24"/>
                <w:szCs w:val="24"/>
              </w:rPr>
            </w:pPr>
            <w:r w:rsidRPr="00FE7CE7">
              <w:rPr>
                <w:color w:val="000000"/>
                <w:sz w:val="24"/>
                <w:szCs w:val="24"/>
              </w:rPr>
              <w:t>0</w:t>
            </w:r>
          </w:p>
        </w:tc>
        <w:tc>
          <w:tcPr>
            <w:tcW w:w="1417" w:type="dxa"/>
            <w:tcBorders>
              <w:top w:val="nil"/>
              <w:left w:val="nil"/>
              <w:bottom w:val="single" w:sz="4" w:space="0" w:color="auto"/>
              <w:right w:val="single" w:sz="4" w:space="0" w:color="auto"/>
            </w:tcBorders>
            <w:shd w:val="clear" w:color="auto" w:fill="auto"/>
            <w:noWrap/>
            <w:vAlign w:val="center"/>
            <w:hideMark/>
          </w:tcPr>
          <w:p w14:paraId="1CDB467F" w14:textId="77777777" w:rsidR="00FE7CE7" w:rsidRPr="00FE7CE7" w:rsidRDefault="00FE7CE7" w:rsidP="00FE7CE7">
            <w:pPr>
              <w:jc w:val="center"/>
              <w:rPr>
                <w:color w:val="000000"/>
                <w:sz w:val="24"/>
                <w:szCs w:val="24"/>
              </w:rPr>
            </w:pPr>
            <w:r w:rsidRPr="00FE7CE7">
              <w:rPr>
                <w:color w:val="000000"/>
                <w:sz w:val="24"/>
                <w:szCs w:val="24"/>
              </w:rPr>
              <w:t>0,0</w:t>
            </w:r>
          </w:p>
        </w:tc>
      </w:tr>
      <w:tr w:rsidR="009E6E22" w:rsidRPr="00FE7CE7" w14:paraId="7DA9FA41"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24E8CE9F" w14:textId="219F8D44" w:rsidR="00FE7CE7" w:rsidRPr="00FE7CE7" w:rsidRDefault="00FE7CE7" w:rsidP="00FE7CE7">
            <w:pPr>
              <w:jc w:val="center"/>
              <w:rPr>
                <w:color w:val="000000"/>
                <w:sz w:val="24"/>
                <w:szCs w:val="24"/>
              </w:rPr>
            </w:pPr>
            <w:r w:rsidRPr="00FE7CE7">
              <w:rPr>
                <w:color w:val="000000"/>
                <w:sz w:val="24"/>
                <w:szCs w:val="24"/>
              </w:rPr>
              <w:t>2.1</w:t>
            </w:r>
            <w:r w:rsidR="009E6E22">
              <w:rPr>
                <w:color w:val="000000"/>
                <w:sz w:val="24"/>
                <w:szCs w:val="24"/>
              </w:rPr>
              <w:t>3</w:t>
            </w:r>
          </w:p>
        </w:tc>
        <w:tc>
          <w:tcPr>
            <w:tcW w:w="5406" w:type="dxa"/>
            <w:tcBorders>
              <w:top w:val="nil"/>
              <w:left w:val="nil"/>
              <w:bottom w:val="single" w:sz="4" w:space="0" w:color="auto"/>
              <w:right w:val="single" w:sz="4" w:space="0" w:color="auto"/>
            </w:tcBorders>
            <w:shd w:val="clear" w:color="auto" w:fill="auto"/>
            <w:vAlign w:val="center"/>
            <w:hideMark/>
          </w:tcPr>
          <w:p w14:paraId="124B779E" w14:textId="675E56B5" w:rsidR="00FE7CE7" w:rsidRPr="00FE7CE7" w:rsidRDefault="00FE7CE7" w:rsidP="00FE7CE7">
            <w:pPr>
              <w:rPr>
                <w:color w:val="000000"/>
                <w:sz w:val="24"/>
                <w:szCs w:val="24"/>
              </w:rPr>
            </w:pPr>
            <w:r w:rsidRPr="00FE7CE7">
              <w:rPr>
                <w:color w:val="000000"/>
                <w:sz w:val="24"/>
                <w:szCs w:val="24"/>
              </w:rPr>
              <w:t>Общехозяйственные расходы</w:t>
            </w:r>
          </w:p>
        </w:tc>
        <w:tc>
          <w:tcPr>
            <w:tcW w:w="1288" w:type="dxa"/>
            <w:tcBorders>
              <w:top w:val="nil"/>
              <w:left w:val="nil"/>
              <w:bottom w:val="single" w:sz="4" w:space="0" w:color="auto"/>
              <w:right w:val="single" w:sz="4" w:space="0" w:color="auto"/>
            </w:tcBorders>
            <w:shd w:val="clear" w:color="auto" w:fill="auto"/>
            <w:vAlign w:val="center"/>
            <w:hideMark/>
          </w:tcPr>
          <w:p w14:paraId="7438914E"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392B6448" w14:textId="77777777" w:rsidR="00FE7CE7" w:rsidRPr="00FE7CE7" w:rsidRDefault="00FE7CE7" w:rsidP="00FE7CE7">
            <w:pPr>
              <w:jc w:val="center"/>
              <w:rPr>
                <w:color w:val="000000"/>
                <w:sz w:val="24"/>
                <w:szCs w:val="24"/>
              </w:rPr>
            </w:pPr>
            <w:r w:rsidRPr="00FE7CE7">
              <w:rPr>
                <w:color w:val="000000"/>
                <w:sz w:val="24"/>
                <w:szCs w:val="24"/>
              </w:rPr>
              <w:t>6 759,34</w:t>
            </w:r>
          </w:p>
        </w:tc>
        <w:tc>
          <w:tcPr>
            <w:tcW w:w="1417" w:type="dxa"/>
            <w:tcBorders>
              <w:top w:val="nil"/>
              <w:left w:val="nil"/>
              <w:bottom w:val="single" w:sz="4" w:space="0" w:color="auto"/>
              <w:right w:val="single" w:sz="4" w:space="0" w:color="auto"/>
            </w:tcBorders>
            <w:shd w:val="clear" w:color="auto" w:fill="auto"/>
            <w:noWrap/>
            <w:vAlign w:val="center"/>
            <w:hideMark/>
          </w:tcPr>
          <w:p w14:paraId="50B2FD3D" w14:textId="77777777" w:rsidR="00FE7CE7" w:rsidRPr="00FE7CE7" w:rsidRDefault="00FE7CE7" w:rsidP="00FE7CE7">
            <w:pPr>
              <w:jc w:val="center"/>
              <w:rPr>
                <w:color w:val="000000"/>
                <w:sz w:val="24"/>
                <w:szCs w:val="24"/>
              </w:rPr>
            </w:pPr>
            <w:r w:rsidRPr="00FE7CE7">
              <w:rPr>
                <w:color w:val="000000"/>
                <w:sz w:val="24"/>
                <w:szCs w:val="24"/>
              </w:rPr>
              <w:t>14,9</w:t>
            </w:r>
          </w:p>
        </w:tc>
      </w:tr>
      <w:tr w:rsidR="009E6E22" w:rsidRPr="00FE7CE7" w14:paraId="08231068"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7CF27B6F" w14:textId="53718E45" w:rsidR="00FE7CE7" w:rsidRPr="006F3688" w:rsidRDefault="00FE7CE7" w:rsidP="00FE7CE7">
            <w:pPr>
              <w:jc w:val="center"/>
              <w:rPr>
                <w:color w:val="000000"/>
                <w:sz w:val="22"/>
                <w:szCs w:val="22"/>
              </w:rPr>
            </w:pPr>
            <w:r w:rsidRPr="006F3688">
              <w:rPr>
                <w:color w:val="000000"/>
                <w:sz w:val="22"/>
                <w:szCs w:val="22"/>
              </w:rPr>
              <w:t>2.1</w:t>
            </w:r>
            <w:r w:rsidR="009E6E22" w:rsidRPr="006F3688">
              <w:rPr>
                <w:color w:val="000000"/>
                <w:sz w:val="22"/>
                <w:szCs w:val="22"/>
              </w:rPr>
              <w:t>3</w:t>
            </w:r>
            <w:r w:rsidRPr="006F3688">
              <w:rPr>
                <w:color w:val="000000"/>
                <w:sz w:val="22"/>
                <w:szCs w:val="22"/>
              </w:rPr>
              <w:t>.1</w:t>
            </w:r>
          </w:p>
        </w:tc>
        <w:tc>
          <w:tcPr>
            <w:tcW w:w="5406" w:type="dxa"/>
            <w:tcBorders>
              <w:top w:val="nil"/>
              <w:left w:val="nil"/>
              <w:bottom w:val="single" w:sz="4" w:space="0" w:color="auto"/>
              <w:right w:val="single" w:sz="4" w:space="0" w:color="auto"/>
            </w:tcBorders>
            <w:shd w:val="clear" w:color="auto" w:fill="auto"/>
            <w:vAlign w:val="center"/>
            <w:hideMark/>
          </w:tcPr>
          <w:p w14:paraId="7D7639D9" w14:textId="77777777" w:rsidR="00FE7CE7" w:rsidRPr="00FE7CE7" w:rsidRDefault="00FE7CE7" w:rsidP="00FE7CE7">
            <w:pPr>
              <w:rPr>
                <w:color w:val="000000"/>
                <w:sz w:val="24"/>
                <w:szCs w:val="24"/>
              </w:rPr>
            </w:pPr>
            <w:r w:rsidRPr="00FE7CE7">
              <w:rPr>
                <w:color w:val="000000"/>
                <w:sz w:val="24"/>
                <w:szCs w:val="24"/>
              </w:rPr>
              <w:t>Расходы на текущий ремонт</w:t>
            </w:r>
          </w:p>
        </w:tc>
        <w:tc>
          <w:tcPr>
            <w:tcW w:w="1288" w:type="dxa"/>
            <w:tcBorders>
              <w:top w:val="nil"/>
              <w:left w:val="nil"/>
              <w:bottom w:val="single" w:sz="4" w:space="0" w:color="auto"/>
              <w:right w:val="single" w:sz="4" w:space="0" w:color="auto"/>
            </w:tcBorders>
            <w:shd w:val="clear" w:color="auto" w:fill="auto"/>
            <w:vAlign w:val="center"/>
            <w:hideMark/>
          </w:tcPr>
          <w:p w14:paraId="3B9622A8"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09BC655F" w14:textId="77777777" w:rsidR="00FE7CE7" w:rsidRPr="00FE7CE7" w:rsidRDefault="00FE7CE7" w:rsidP="00FE7CE7">
            <w:pPr>
              <w:jc w:val="center"/>
              <w:rPr>
                <w:color w:val="000000"/>
                <w:sz w:val="24"/>
                <w:szCs w:val="24"/>
              </w:rPr>
            </w:pPr>
            <w:r w:rsidRPr="00FE7CE7">
              <w:rPr>
                <w:color w:val="000000"/>
                <w:sz w:val="24"/>
                <w:szCs w:val="24"/>
              </w:rPr>
              <w:t>6 032,64</w:t>
            </w:r>
          </w:p>
        </w:tc>
        <w:tc>
          <w:tcPr>
            <w:tcW w:w="1417" w:type="dxa"/>
            <w:tcBorders>
              <w:top w:val="nil"/>
              <w:left w:val="nil"/>
              <w:bottom w:val="single" w:sz="4" w:space="0" w:color="auto"/>
              <w:right w:val="single" w:sz="4" w:space="0" w:color="auto"/>
            </w:tcBorders>
            <w:shd w:val="clear" w:color="auto" w:fill="auto"/>
            <w:noWrap/>
            <w:vAlign w:val="center"/>
            <w:hideMark/>
          </w:tcPr>
          <w:p w14:paraId="1B8994ED" w14:textId="77777777" w:rsidR="00FE7CE7" w:rsidRPr="00FE7CE7" w:rsidRDefault="00FE7CE7" w:rsidP="00FE7CE7">
            <w:pPr>
              <w:jc w:val="center"/>
              <w:rPr>
                <w:color w:val="000000"/>
                <w:sz w:val="24"/>
                <w:szCs w:val="24"/>
              </w:rPr>
            </w:pPr>
            <w:r w:rsidRPr="00FE7CE7">
              <w:rPr>
                <w:color w:val="000000"/>
                <w:sz w:val="24"/>
                <w:szCs w:val="24"/>
              </w:rPr>
              <w:t>13,3</w:t>
            </w:r>
          </w:p>
        </w:tc>
      </w:tr>
      <w:tr w:rsidR="009E6E22" w:rsidRPr="00FE7CE7" w14:paraId="638CB48A"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4439241F" w14:textId="6691788D" w:rsidR="00FE7CE7" w:rsidRPr="006F3688" w:rsidRDefault="00FE7CE7" w:rsidP="00FE7CE7">
            <w:pPr>
              <w:jc w:val="center"/>
              <w:rPr>
                <w:color w:val="000000"/>
                <w:sz w:val="22"/>
                <w:szCs w:val="22"/>
              </w:rPr>
            </w:pPr>
            <w:r w:rsidRPr="006F3688">
              <w:rPr>
                <w:color w:val="000000"/>
                <w:sz w:val="22"/>
                <w:szCs w:val="22"/>
              </w:rPr>
              <w:t>2.1</w:t>
            </w:r>
            <w:r w:rsidR="009E6E22" w:rsidRPr="006F3688">
              <w:rPr>
                <w:color w:val="000000"/>
                <w:sz w:val="22"/>
                <w:szCs w:val="22"/>
              </w:rPr>
              <w:t>3</w:t>
            </w:r>
            <w:r w:rsidRPr="006F3688">
              <w:rPr>
                <w:color w:val="000000"/>
                <w:sz w:val="22"/>
                <w:szCs w:val="22"/>
              </w:rPr>
              <w:t>.2</w:t>
            </w:r>
          </w:p>
        </w:tc>
        <w:tc>
          <w:tcPr>
            <w:tcW w:w="5406" w:type="dxa"/>
            <w:tcBorders>
              <w:top w:val="nil"/>
              <w:left w:val="nil"/>
              <w:bottom w:val="single" w:sz="4" w:space="0" w:color="auto"/>
              <w:right w:val="single" w:sz="4" w:space="0" w:color="auto"/>
            </w:tcBorders>
            <w:shd w:val="clear" w:color="auto" w:fill="auto"/>
            <w:vAlign w:val="center"/>
            <w:hideMark/>
          </w:tcPr>
          <w:p w14:paraId="5F2B97E5" w14:textId="77777777" w:rsidR="00FE7CE7" w:rsidRPr="00FE7CE7" w:rsidRDefault="00FE7CE7" w:rsidP="00FE7CE7">
            <w:pPr>
              <w:rPr>
                <w:color w:val="000000"/>
                <w:sz w:val="24"/>
                <w:szCs w:val="24"/>
              </w:rPr>
            </w:pPr>
            <w:r w:rsidRPr="00FE7CE7">
              <w:rPr>
                <w:color w:val="000000"/>
                <w:sz w:val="24"/>
                <w:szCs w:val="24"/>
              </w:rPr>
              <w:t>Расходы на капитальный ремонт</w:t>
            </w:r>
          </w:p>
        </w:tc>
        <w:tc>
          <w:tcPr>
            <w:tcW w:w="1288" w:type="dxa"/>
            <w:tcBorders>
              <w:top w:val="nil"/>
              <w:left w:val="nil"/>
              <w:bottom w:val="single" w:sz="4" w:space="0" w:color="auto"/>
              <w:right w:val="single" w:sz="4" w:space="0" w:color="auto"/>
            </w:tcBorders>
            <w:shd w:val="clear" w:color="auto" w:fill="auto"/>
            <w:vAlign w:val="center"/>
            <w:hideMark/>
          </w:tcPr>
          <w:p w14:paraId="266F15D8"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0EA5B74B" w14:textId="77777777" w:rsidR="00FE7CE7" w:rsidRPr="00FE7CE7" w:rsidRDefault="00FE7CE7" w:rsidP="00FE7CE7">
            <w:pPr>
              <w:jc w:val="center"/>
              <w:rPr>
                <w:color w:val="000000"/>
                <w:sz w:val="24"/>
                <w:szCs w:val="24"/>
              </w:rPr>
            </w:pPr>
            <w:r w:rsidRPr="00FE7CE7">
              <w:rPr>
                <w:color w:val="000000"/>
                <w:sz w:val="24"/>
                <w:szCs w:val="24"/>
              </w:rPr>
              <w:t>726,7</w:t>
            </w:r>
          </w:p>
        </w:tc>
        <w:tc>
          <w:tcPr>
            <w:tcW w:w="1417" w:type="dxa"/>
            <w:tcBorders>
              <w:top w:val="nil"/>
              <w:left w:val="nil"/>
              <w:bottom w:val="single" w:sz="4" w:space="0" w:color="auto"/>
              <w:right w:val="single" w:sz="4" w:space="0" w:color="auto"/>
            </w:tcBorders>
            <w:shd w:val="clear" w:color="auto" w:fill="auto"/>
            <w:noWrap/>
            <w:vAlign w:val="center"/>
            <w:hideMark/>
          </w:tcPr>
          <w:p w14:paraId="06757817" w14:textId="77777777" w:rsidR="00FE7CE7" w:rsidRPr="00FE7CE7" w:rsidRDefault="00FE7CE7" w:rsidP="00FE7CE7">
            <w:pPr>
              <w:jc w:val="center"/>
              <w:rPr>
                <w:color w:val="000000"/>
                <w:sz w:val="24"/>
                <w:szCs w:val="24"/>
              </w:rPr>
            </w:pPr>
            <w:r w:rsidRPr="00FE7CE7">
              <w:rPr>
                <w:color w:val="000000"/>
                <w:sz w:val="24"/>
                <w:szCs w:val="24"/>
              </w:rPr>
              <w:t>1,6</w:t>
            </w:r>
          </w:p>
        </w:tc>
      </w:tr>
      <w:tr w:rsidR="009E6E22" w:rsidRPr="00FE7CE7" w14:paraId="7C6A8F0A" w14:textId="77777777" w:rsidTr="006F3688">
        <w:trPr>
          <w:cantSplit/>
          <w:trHeight w:val="20"/>
        </w:trPr>
        <w:tc>
          <w:tcPr>
            <w:tcW w:w="851" w:type="dxa"/>
            <w:tcBorders>
              <w:top w:val="nil"/>
              <w:left w:val="single" w:sz="4" w:space="0" w:color="auto"/>
              <w:bottom w:val="single" w:sz="4" w:space="0" w:color="auto"/>
              <w:right w:val="single" w:sz="4" w:space="0" w:color="auto"/>
            </w:tcBorders>
            <w:shd w:val="clear" w:color="auto" w:fill="auto"/>
            <w:vAlign w:val="center"/>
            <w:hideMark/>
          </w:tcPr>
          <w:p w14:paraId="27F6F617" w14:textId="71C7B6A4" w:rsidR="00FE7CE7" w:rsidRPr="00FE7CE7" w:rsidRDefault="00FE7CE7" w:rsidP="00FE7CE7">
            <w:pPr>
              <w:jc w:val="center"/>
              <w:rPr>
                <w:color w:val="000000"/>
                <w:sz w:val="24"/>
                <w:szCs w:val="24"/>
              </w:rPr>
            </w:pPr>
            <w:r w:rsidRPr="00FE7CE7">
              <w:rPr>
                <w:color w:val="000000"/>
                <w:sz w:val="24"/>
                <w:szCs w:val="24"/>
              </w:rPr>
              <w:t>2.1</w:t>
            </w:r>
            <w:r w:rsidR="009E6E22">
              <w:rPr>
                <w:color w:val="000000"/>
                <w:sz w:val="24"/>
                <w:szCs w:val="24"/>
              </w:rPr>
              <w:t>4</w:t>
            </w:r>
          </w:p>
        </w:tc>
        <w:tc>
          <w:tcPr>
            <w:tcW w:w="5406" w:type="dxa"/>
            <w:tcBorders>
              <w:top w:val="nil"/>
              <w:left w:val="nil"/>
              <w:bottom w:val="single" w:sz="4" w:space="0" w:color="auto"/>
              <w:right w:val="single" w:sz="4" w:space="0" w:color="auto"/>
            </w:tcBorders>
            <w:shd w:val="clear" w:color="auto" w:fill="auto"/>
            <w:vAlign w:val="center"/>
            <w:hideMark/>
          </w:tcPr>
          <w:p w14:paraId="484B8FAB" w14:textId="5569AE46" w:rsidR="00FE7CE7" w:rsidRPr="00FE7CE7" w:rsidRDefault="00FE7CE7" w:rsidP="00FE7CE7">
            <w:pPr>
              <w:rPr>
                <w:color w:val="000000"/>
                <w:sz w:val="24"/>
                <w:szCs w:val="24"/>
              </w:rPr>
            </w:pPr>
            <w:r w:rsidRPr="00FE7CE7">
              <w:rPr>
                <w:color w:val="000000"/>
                <w:sz w:val="24"/>
                <w:szCs w:val="24"/>
              </w:rPr>
              <w:t>Расходы на капитальный и текущий ремонт основных производственных средств</w:t>
            </w:r>
          </w:p>
        </w:tc>
        <w:tc>
          <w:tcPr>
            <w:tcW w:w="1288" w:type="dxa"/>
            <w:tcBorders>
              <w:top w:val="nil"/>
              <w:left w:val="nil"/>
              <w:bottom w:val="single" w:sz="4" w:space="0" w:color="auto"/>
              <w:right w:val="single" w:sz="4" w:space="0" w:color="auto"/>
            </w:tcBorders>
            <w:shd w:val="clear" w:color="auto" w:fill="auto"/>
            <w:vAlign w:val="center"/>
            <w:hideMark/>
          </w:tcPr>
          <w:p w14:paraId="15D37F9F" w14:textId="77777777" w:rsidR="00FE7CE7" w:rsidRPr="00FE7CE7" w:rsidRDefault="00FE7CE7" w:rsidP="00FE7CE7">
            <w:pPr>
              <w:jc w:val="center"/>
              <w:rPr>
                <w:color w:val="000000"/>
                <w:sz w:val="24"/>
                <w:szCs w:val="24"/>
              </w:rPr>
            </w:pPr>
            <w:r w:rsidRPr="00FE7CE7">
              <w:rPr>
                <w:color w:val="000000"/>
                <w:sz w:val="24"/>
                <w:szCs w:val="24"/>
              </w:rPr>
              <w:t>тыс. руб.</w:t>
            </w:r>
          </w:p>
        </w:tc>
        <w:tc>
          <w:tcPr>
            <w:tcW w:w="1261" w:type="dxa"/>
            <w:tcBorders>
              <w:top w:val="nil"/>
              <w:left w:val="nil"/>
              <w:bottom w:val="single" w:sz="4" w:space="0" w:color="auto"/>
              <w:right w:val="single" w:sz="4" w:space="0" w:color="auto"/>
            </w:tcBorders>
            <w:shd w:val="clear" w:color="auto" w:fill="auto"/>
            <w:vAlign w:val="center"/>
            <w:hideMark/>
          </w:tcPr>
          <w:p w14:paraId="6DD3AAD6" w14:textId="77777777" w:rsidR="00FE7CE7" w:rsidRPr="00FE7CE7" w:rsidRDefault="00FE7CE7" w:rsidP="00FE7CE7">
            <w:pPr>
              <w:jc w:val="center"/>
              <w:rPr>
                <w:color w:val="000000"/>
                <w:sz w:val="24"/>
                <w:szCs w:val="24"/>
              </w:rPr>
            </w:pPr>
            <w:r w:rsidRPr="00FE7CE7">
              <w:rPr>
                <w:color w:val="000000"/>
                <w:sz w:val="24"/>
                <w:szCs w:val="24"/>
              </w:rPr>
              <w:t>6 105,04</w:t>
            </w:r>
          </w:p>
        </w:tc>
        <w:tc>
          <w:tcPr>
            <w:tcW w:w="1417" w:type="dxa"/>
            <w:tcBorders>
              <w:top w:val="nil"/>
              <w:left w:val="nil"/>
              <w:bottom w:val="single" w:sz="4" w:space="0" w:color="auto"/>
              <w:right w:val="single" w:sz="4" w:space="0" w:color="auto"/>
            </w:tcBorders>
            <w:shd w:val="clear" w:color="auto" w:fill="auto"/>
            <w:noWrap/>
            <w:vAlign w:val="center"/>
            <w:hideMark/>
          </w:tcPr>
          <w:p w14:paraId="6C4DB6CC" w14:textId="77777777" w:rsidR="00FE7CE7" w:rsidRPr="00FE7CE7" w:rsidRDefault="00FE7CE7" w:rsidP="00FE7CE7">
            <w:pPr>
              <w:jc w:val="center"/>
              <w:rPr>
                <w:color w:val="000000"/>
                <w:sz w:val="24"/>
                <w:szCs w:val="24"/>
              </w:rPr>
            </w:pPr>
            <w:r w:rsidRPr="00FE7CE7">
              <w:rPr>
                <w:color w:val="000000"/>
                <w:sz w:val="24"/>
                <w:szCs w:val="24"/>
              </w:rPr>
              <w:t>13,4</w:t>
            </w:r>
          </w:p>
        </w:tc>
      </w:tr>
    </w:tbl>
    <w:p w14:paraId="7FBD0A6F" w14:textId="71925026" w:rsidR="00C3206B" w:rsidRPr="009E6E22" w:rsidRDefault="00C3206B" w:rsidP="00C3206B">
      <w:pPr>
        <w:rPr>
          <w:lang w:eastAsia="x-none"/>
        </w:rPr>
      </w:pPr>
      <w:r w:rsidRPr="009E6E22">
        <w:rPr>
          <w:lang w:eastAsia="x-none"/>
        </w:rPr>
        <w:t>Источник:</w:t>
      </w:r>
      <w:r>
        <w:rPr>
          <w:lang w:eastAsia="x-none"/>
        </w:rPr>
        <w:t xml:space="preserve"> </w:t>
      </w:r>
      <w:r w:rsidRPr="00C3206B">
        <w:rPr>
          <w:lang w:eastAsia="x-none"/>
        </w:rPr>
        <w:t>Информация об основных показателях финансово-хозяйственной деятельности регулируемых организаций, включая структуру основных производственных затрат</w:t>
      </w:r>
      <w:r>
        <w:rPr>
          <w:lang w:eastAsia="x-none"/>
        </w:rPr>
        <w:t xml:space="preserve"> </w:t>
      </w:r>
      <w:r w:rsidRPr="00C3206B">
        <w:rPr>
          <w:lang w:eastAsia="x-none"/>
        </w:rPr>
        <w:t>(в части регулируемой деятельности</w:t>
      </w:r>
      <w:r>
        <w:rPr>
          <w:lang w:eastAsia="x-none"/>
        </w:rPr>
        <w:t xml:space="preserve">) </w:t>
      </w:r>
      <w:r w:rsidRPr="00D2684C">
        <w:rPr>
          <w:lang w:eastAsia="x-none"/>
        </w:rPr>
        <w:t xml:space="preserve">Управление по эксплуатации зданий и сооружений ООО </w:t>
      </w:r>
      <w:r>
        <w:rPr>
          <w:lang w:eastAsia="x-none"/>
        </w:rPr>
        <w:t>«</w:t>
      </w:r>
      <w:r w:rsidRPr="00D2684C">
        <w:rPr>
          <w:lang w:eastAsia="x-none"/>
        </w:rPr>
        <w:t>Газпром Трансгаз Югорск</w:t>
      </w:r>
      <w:r>
        <w:rPr>
          <w:lang w:eastAsia="x-none"/>
        </w:rPr>
        <w:t>» за 2016 год</w:t>
      </w:r>
    </w:p>
    <w:p w14:paraId="2D3627AF" w14:textId="77777777" w:rsidR="00FE7CE7" w:rsidRDefault="00FE7CE7" w:rsidP="00BA6D6C">
      <w:pPr>
        <w:rPr>
          <w:b/>
          <w:sz w:val="28"/>
        </w:rPr>
      </w:pPr>
    </w:p>
    <w:p w14:paraId="0AE945DE" w14:textId="459CD8CE" w:rsidR="00BA6D6C" w:rsidRPr="00E93989" w:rsidRDefault="00BA6D6C" w:rsidP="00BA6D6C">
      <w:pPr>
        <w:rPr>
          <w:b/>
          <w:sz w:val="28"/>
        </w:rPr>
      </w:pPr>
      <w:r w:rsidRPr="00E93989">
        <w:rPr>
          <w:b/>
          <w:sz w:val="28"/>
        </w:rPr>
        <w:lastRenderedPageBreak/>
        <w:t>Технические и технологические проблемы в системе</w:t>
      </w:r>
    </w:p>
    <w:p w14:paraId="396F93AF" w14:textId="4607AAE7" w:rsidR="00C3206B" w:rsidRDefault="00C3206B" w:rsidP="00C3206B">
      <w:pPr>
        <w:keepNext/>
        <w:keepLines/>
        <w:tabs>
          <w:tab w:val="left" w:pos="993"/>
        </w:tabs>
        <w:ind w:firstLine="709"/>
        <w:jc w:val="both"/>
        <w:rPr>
          <w:sz w:val="28"/>
          <w:szCs w:val="28"/>
        </w:rPr>
      </w:pPr>
      <w:r w:rsidRPr="002F531E">
        <w:rPr>
          <w:sz w:val="28"/>
          <w:szCs w:val="28"/>
        </w:rPr>
        <w:t xml:space="preserve">В результате инженерно-технического </w:t>
      </w:r>
      <w:proofErr w:type="gramStart"/>
      <w:r w:rsidRPr="002F531E">
        <w:rPr>
          <w:sz w:val="28"/>
          <w:szCs w:val="28"/>
        </w:rPr>
        <w:t>анализа работы системы теплоснабжения</w:t>
      </w:r>
      <w:r w:rsidRPr="002F531E">
        <w:rPr>
          <w:bCs/>
          <w:iCs/>
          <w:sz w:val="28"/>
          <w:szCs w:val="28"/>
        </w:rPr>
        <w:t xml:space="preserve"> </w:t>
      </w:r>
      <w:r>
        <w:rPr>
          <w:sz w:val="28"/>
          <w:szCs w:val="28"/>
        </w:rPr>
        <w:t>муниципального образования</w:t>
      </w:r>
      <w:proofErr w:type="gramEnd"/>
      <w:r>
        <w:rPr>
          <w:sz w:val="28"/>
          <w:szCs w:val="28"/>
        </w:rPr>
        <w:t xml:space="preserve"> город Югорск</w:t>
      </w:r>
      <w:r w:rsidRPr="002F531E">
        <w:rPr>
          <w:sz w:val="28"/>
          <w:szCs w:val="28"/>
        </w:rPr>
        <w:t xml:space="preserve"> выявлены следующие </w:t>
      </w:r>
      <w:r w:rsidRPr="0098473A">
        <w:rPr>
          <w:sz w:val="28"/>
          <w:szCs w:val="28"/>
        </w:rPr>
        <w:t>основные т</w:t>
      </w:r>
      <w:r w:rsidRPr="0098473A">
        <w:rPr>
          <w:bCs/>
          <w:iCs/>
          <w:sz w:val="28"/>
          <w:szCs w:val="28"/>
        </w:rPr>
        <w:t>ехнические и технологические проблемы</w:t>
      </w:r>
      <w:r w:rsidRPr="0098473A">
        <w:rPr>
          <w:sz w:val="28"/>
          <w:szCs w:val="28"/>
        </w:rPr>
        <w:t>:</w:t>
      </w:r>
    </w:p>
    <w:p w14:paraId="429E1434" w14:textId="77777777" w:rsidR="00C3206B" w:rsidRPr="006E38CB" w:rsidRDefault="00C3206B" w:rsidP="0005489F">
      <w:pPr>
        <w:pStyle w:val="aff9"/>
        <w:widowControl w:val="0"/>
        <w:numPr>
          <w:ilvl w:val="0"/>
          <w:numId w:val="35"/>
        </w:numPr>
        <w:contextualSpacing/>
        <w:jc w:val="both"/>
        <w:rPr>
          <w:sz w:val="28"/>
          <w:szCs w:val="28"/>
        </w:rPr>
      </w:pPr>
      <w:r w:rsidRPr="006E38CB">
        <w:rPr>
          <w:sz w:val="28"/>
          <w:szCs w:val="28"/>
        </w:rPr>
        <w:t>источники теплоснабжения:</w:t>
      </w:r>
    </w:p>
    <w:p w14:paraId="4579E702" w14:textId="45688892" w:rsidR="00C3206B" w:rsidRPr="006E38CB" w:rsidRDefault="00C3206B" w:rsidP="0005489F">
      <w:pPr>
        <w:pStyle w:val="25"/>
        <w:widowControl w:val="0"/>
        <w:numPr>
          <w:ilvl w:val="0"/>
          <w:numId w:val="24"/>
        </w:numPr>
        <w:tabs>
          <w:tab w:val="left" w:pos="993"/>
        </w:tabs>
        <w:autoSpaceDE w:val="0"/>
        <w:autoSpaceDN w:val="0"/>
        <w:adjustRightInd w:val="0"/>
        <w:spacing w:line="240" w:lineRule="auto"/>
        <w:ind w:left="0" w:firstLine="709"/>
        <w:rPr>
          <w:sz w:val="28"/>
          <w:szCs w:val="28"/>
          <w:lang w:val="ru"/>
        </w:rPr>
      </w:pPr>
      <w:r w:rsidRPr="006E38CB">
        <w:rPr>
          <w:sz w:val="28"/>
          <w:szCs w:val="28"/>
          <w:lang w:val="ru"/>
        </w:rPr>
        <w:t>ограничения установленной тепловой мощности на котельных МУП</w:t>
      </w:r>
      <w:r>
        <w:rPr>
          <w:sz w:val="28"/>
          <w:szCs w:val="28"/>
          <w:lang w:val="ru"/>
        </w:rPr>
        <w:t> </w:t>
      </w:r>
      <w:r w:rsidRPr="006E38CB">
        <w:rPr>
          <w:sz w:val="28"/>
          <w:szCs w:val="28"/>
          <w:lang w:val="ru"/>
        </w:rPr>
        <w:t>«Югорскэнергогаз»;</w:t>
      </w:r>
    </w:p>
    <w:p w14:paraId="70A010F7" w14:textId="77777777" w:rsidR="00C3206B" w:rsidRPr="00876E87" w:rsidRDefault="00C3206B" w:rsidP="0005489F">
      <w:pPr>
        <w:pStyle w:val="25"/>
        <w:widowControl w:val="0"/>
        <w:numPr>
          <w:ilvl w:val="0"/>
          <w:numId w:val="24"/>
        </w:numPr>
        <w:tabs>
          <w:tab w:val="left" w:pos="993"/>
        </w:tabs>
        <w:autoSpaceDE w:val="0"/>
        <w:autoSpaceDN w:val="0"/>
        <w:adjustRightInd w:val="0"/>
        <w:spacing w:line="240" w:lineRule="auto"/>
        <w:ind w:left="0" w:firstLine="709"/>
        <w:rPr>
          <w:sz w:val="28"/>
          <w:szCs w:val="28"/>
          <w:lang w:val="ru"/>
        </w:rPr>
      </w:pPr>
      <w:r w:rsidRPr="00A0664F">
        <w:rPr>
          <w:sz w:val="28"/>
          <w:szCs w:val="28"/>
          <w:lang w:val="ru"/>
        </w:rPr>
        <w:t>износ оборудования источников тепловой энергии</w:t>
      </w:r>
      <w:r>
        <w:rPr>
          <w:sz w:val="28"/>
          <w:szCs w:val="28"/>
          <w:lang w:val="ru"/>
        </w:rPr>
        <w:t>;</w:t>
      </w:r>
    </w:p>
    <w:p w14:paraId="47B7BA62" w14:textId="77777777" w:rsidR="00C3206B" w:rsidRPr="00876E87" w:rsidRDefault="00C3206B" w:rsidP="0005489F">
      <w:pPr>
        <w:pStyle w:val="25"/>
        <w:widowControl w:val="0"/>
        <w:numPr>
          <w:ilvl w:val="0"/>
          <w:numId w:val="24"/>
        </w:numPr>
        <w:tabs>
          <w:tab w:val="left" w:pos="993"/>
        </w:tabs>
        <w:autoSpaceDE w:val="0"/>
        <w:autoSpaceDN w:val="0"/>
        <w:adjustRightInd w:val="0"/>
        <w:spacing w:line="240" w:lineRule="auto"/>
        <w:ind w:left="0" w:firstLine="709"/>
        <w:rPr>
          <w:sz w:val="28"/>
          <w:szCs w:val="28"/>
          <w:lang w:val="ru"/>
        </w:rPr>
      </w:pPr>
      <w:r w:rsidRPr="00876E87">
        <w:rPr>
          <w:sz w:val="28"/>
          <w:szCs w:val="28"/>
          <w:lang w:val="ru"/>
        </w:rPr>
        <w:t>не предусмотрено резервное топливо, что снижает надежность работы котельных.</w:t>
      </w:r>
    </w:p>
    <w:p w14:paraId="08817AF1" w14:textId="77777777" w:rsidR="00C3206B" w:rsidRPr="0098473A" w:rsidRDefault="00C3206B" w:rsidP="0005489F">
      <w:pPr>
        <w:pStyle w:val="aff9"/>
        <w:widowControl w:val="0"/>
        <w:numPr>
          <w:ilvl w:val="0"/>
          <w:numId w:val="35"/>
        </w:numPr>
        <w:contextualSpacing/>
        <w:jc w:val="both"/>
        <w:rPr>
          <w:sz w:val="28"/>
          <w:szCs w:val="28"/>
        </w:rPr>
      </w:pPr>
      <w:bookmarkStart w:id="39" w:name="_Hlk480878633"/>
      <w:r w:rsidRPr="0098473A">
        <w:rPr>
          <w:sz w:val="28"/>
          <w:szCs w:val="28"/>
        </w:rPr>
        <w:t>сети теплоснабжения:</w:t>
      </w:r>
    </w:p>
    <w:p w14:paraId="6A562546" w14:textId="77777777" w:rsidR="00C3206B" w:rsidRPr="0098473A" w:rsidRDefault="00C3206B" w:rsidP="0005489F">
      <w:pPr>
        <w:pStyle w:val="25"/>
        <w:widowControl w:val="0"/>
        <w:numPr>
          <w:ilvl w:val="0"/>
          <w:numId w:val="24"/>
        </w:numPr>
        <w:tabs>
          <w:tab w:val="left" w:pos="993"/>
        </w:tabs>
        <w:autoSpaceDE w:val="0"/>
        <w:autoSpaceDN w:val="0"/>
        <w:adjustRightInd w:val="0"/>
        <w:spacing w:line="240" w:lineRule="auto"/>
        <w:ind w:left="0" w:firstLine="709"/>
        <w:rPr>
          <w:sz w:val="28"/>
        </w:rPr>
      </w:pPr>
      <w:r w:rsidRPr="0098473A">
        <w:rPr>
          <w:sz w:val="28"/>
        </w:rPr>
        <w:t>наличие сетей, имеющих сверхнормативный износ и нуждающихся в замене;</w:t>
      </w:r>
    </w:p>
    <w:p w14:paraId="05E0D157" w14:textId="77777777" w:rsidR="00C3206B" w:rsidRPr="0098473A" w:rsidRDefault="00C3206B" w:rsidP="0005489F">
      <w:pPr>
        <w:pStyle w:val="25"/>
        <w:widowControl w:val="0"/>
        <w:numPr>
          <w:ilvl w:val="0"/>
          <w:numId w:val="24"/>
        </w:numPr>
        <w:tabs>
          <w:tab w:val="left" w:pos="993"/>
        </w:tabs>
        <w:autoSpaceDE w:val="0"/>
        <w:autoSpaceDN w:val="0"/>
        <w:adjustRightInd w:val="0"/>
        <w:spacing w:line="240" w:lineRule="auto"/>
        <w:ind w:left="0" w:firstLine="709"/>
        <w:rPr>
          <w:sz w:val="28"/>
        </w:rPr>
      </w:pPr>
      <w:r w:rsidRPr="0098473A">
        <w:rPr>
          <w:sz w:val="28"/>
        </w:rPr>
        <w:t>использование неэффективной теплоизоляции сетей;</w:t>
      </w:r>
    </w:p>
    <w:p w14:paraId="1CCBA118" w14:textId="77777777" w:rsidR="00C3206B" w:rsidRPr="0098473A" w:rsidRDefault="00C3206B" w:rsidP="0005489F">
      <w:pPr>
        <w:pStyle w:val="25"/>
        <w:widowControl w:val="0"/>
        <w:numPr>
          <w:ilvl w:val="0"/>
          <w:numId w:val="24"/>
        </w:numPr>
        <w:tabs>
          <w:tab w:val="left" w:pos="993"/>
        </w:tabs>
        <w:autoSpaceDE w:val="0"/>
        <w:autoSpaceDN w:val="0"/>
        <w:adjustRightInd w:val="0"/>
        <w:spacing w:line="240" w:lineRule="auto"/>
        <w:ind w:left="0" w:firstLine="709"/>
        <w:rPr>
          <w:sz w:val="28"/>
        </w:rPr>
      </w:pPr>
      <w:r w:rsidRPr="0098473A">
        <w:rPr>
          <w:sz w:val="28"/>
        </w:rPr>
        <w:t>высокие потери тепловой энергии через изоляцию трубопроводов.</w:t>
      </w:r>
    </w:p>
    <w:bookmarkEnd w:id="39"/>
    <w:p w14:paraId="09D0F0FB" w14:textId="77777777" w:rsidR="00E93989" w:rsidRPr="00E93989" w:rsidRDefault="00E93989" w:rsidP="00BA6D6C">
      <w:pPr>
        <w:keepNext/>
        <w:keepLines/>
        <w:tabs>
          <w:tab w:val="left" w:pos="993"/>
        </w:tabs>
        <w:ind w:firstLine="709"/>
        <w:jc w:val="both"/>
        <w:rPr>
          <w:color w:val="FF0000"/>
          <w:sz w:val="28"/>
          <w:szCs w:val="28"/>
        </w:rPr>
      </w:pPr>
    </w:p>
    <w:p w14:paraId="30B67093" w14:textId="77777777" w:rsidR="00881C88" w:rsidRPr="00973998" w:rsidRDefault="00881C88" w:rsidP="00881C88">
      <w:pPr>
        <w:pStyle w:val="a7"/>
        <w:jc w:val="right"/>
        <w:rPr>
          <w:b/>
          <w:color w:val="FF0000"/>
          <w:sz w:val="24"/>
        </w:rPr>
      </w:pPr>
    </w:p>
    <w:p w14:paraId="620997E9" w14:textId="77777777" w:rsidR="00881C88" w:rsidRPr="00973998" w:rsidRDefault="00881C88" w:rsidP="00881C88">
      <w:pPr>
        <w:rPr>
          <w:color w:val="FF0000"/>
          <w:lang w:val="x-none" w:eastAsia="x-none"/>
        </w:rPr>
        <w:sectPr w:rsidR="00881C88" w:rsidRPr="00973998" w:rsidSect="009F57EE">
          <w:pgSz w:w="11907" w:h="16840" w:code="9"/>
          <w:pgMar w:top="1134" w:right="567" w:bottom="1134" w:left="1134" w:header="0" w:footer="567" w:gutter="0"/>
          <w:cols w:space="720"/>
          <w:docGrid w:linePitch="272"/>
        </w:sectPr>
      </w:pPr>
    </w:p>
    <w:p w14:paraId="4AD27910" w14:textId="77777777" w:rsidR="007D0F76" w:rsidRPr="00E93989" w:rsidRDefault="007D0F76" w:rsidP="00E643F8">
      <w:pPr>
        <w:pStyle w:val="20"/>
        <w:tabs>
          <w:tab w:val="left" w:pos="1418"/>
        </w:tabs>
        <w:spacing w:before="0" w:after="0"/>
        <w:ind w:left="1418" w:hanging="709"/>
      </w:pPr>
      <w:bookmarkStart w:id="40" w:name="_Toc340129077"/>
      <w:bookmarkStart w:id="41" w:name="_Toc498676314"/>
      <w:r w:rsidRPr="00E93989">
        <w:lastRenderedPageBreak/>
        <w:t>Система водоснабжения</w:t>
      </w:r>
      <w:bookmarkEnd w:id="40"/>
      <w:bookmarkEnd w:id="41"/>
    </w:p>
    <w:p w14:paraId="077B3DF2" w14:textId="77777777" w:rsidR="00E643F8" w:rsidRPr="00E93989" w:rsidRDefault="00E643F8" w:rsidP="00A03ACD">
      <w:pPr>
        <w:rPr>
          <w:b/>
          <w:sz w:val="28"/>
        </w:rPr>
      </w:pPr>
      <w:bookmarkStart w:id="42" w:name="_Toc340129078"/>
    </w:p>
    <w:p w14:paraId="38FA24FE" w14:textId="77777777" w:rsidR="00C41E88" w:rsidRPr="00E93989" w:rsidRDefault="00C41E88" w:rsidP="00C41E88">
      <w:pPr>
        <w:rPr>
          <w:b/>
          <w:sz w:val="28"/>
        </w:rPr>
      </w:pPr>
      <w:r w:rsidRPr="00E93989">
        <w:rPr>
          <w:b/>
          <w:sz w:val="28"/>
        </w:rPr>
        <w:t>Институциональная структура</w:t>
      </w:r>
    </w:p>
    <w:p w14:paraId="6F6A05D4" w14:textId="77777777" w:rsidR="00C41E88" w:rsidRDefault="00C41E88" w:rsidP="00C41E88">
      <w:pPr>
        <w:ind w:firstLine="709"/>
        <w:jc w:val="both"/>
        <w:rPr>
          <w:sz w:val="28"/>
          <w:szCs w:val="28"/>
        </w:rPr>
      </w:pPr>
      <w:r>
        <w:rPr>
          <w:sz w:val="28"/>
          <w:szCs w:val="28"/>
        </w:rPr>
        <w:t>Деятельность в сфере централизованного водоснабжения на территории муниципального образования город Югорск осуществляет</w:t>
      </w:r>
      <w:r w:rsidRPr="00B75EFE">
        <w:rPr>
          <w:sz w:val="28"/>
          <w:szCs w:val="28"/>
        </w:rPr>
        <w:t xml:space="preserve"> </w:t>
      </w:r>
      <w:r>
        <w:rPr>
          <w:sz w:val="28"/>
          <w:szCs w:val="28"/>
        </w:rPr>
        <w:t xml:space="preserve">МУП «Югорскэнергогаз». </w:t>
      </w:r>
    </w:p>
    <w:p w14:paraId="516E82E3" w14:textId="6BAA5B25" w:rsidR="00C41E88" w:rsidRPr="008C3B51" w:rsidRDefault="00C41E88" w:rsidP="00C41E88">
      <w:pPr>
        <w:ind w:firstLine="709"/>
        <w:jc w:val="both"/>
        <w:rPr>
          <w:sz w:val="28"/>
          <w:szCs w:val="28"/>
        </w:rPr>
      </w:pPr>
      <w:r w:rsidRPr="008C3B51">
        <w:rPr>
          <w:sz w:val="28"/>
          <w:szCs w:val="28"/>
        </w:rPr>
        <w:t xml:space="preserve">МУП «Югорскэнергогаз» является гарантирующей организацией на основании ранее утвержденной </w:t>
      </w:r>
      <w:r>
        <w:rPr>
          <w:sz w:val="28"/>
          <w:szCs w:val="28"/>
        </w:rPr>
        <w:t>С</w:t>
      </w:r>
      <w:r w:rsidRPr="008C3B51">
        <w:rPr>
          <w:sz w:val="28"/>
          <w:szCs w:val="28"/>
        </w:rPr>
        <w:t>хемы водоснабжения город</w:t>
      </w:r>
      <w:r w:rsidR="00C0509B">
        <w:rPr>
          <w:sz w:val="28"/>
          <w:szCs w:val="28"/>
        </w:rPr>
        <w:t>а</w:t>
      </w:r>
      <w:r w:rsidRPr="008C3B51">
        <w:rPr>
          <w:sz w:val="28"/>
          <w:szCs w:val="28"/>
        </w:rPr>
        <w:t xml:space="preserve"> Югорска.</w:t>
      </w:r>
    </w:p>
    <w:p w14:paraId="17A01576" w14:textId="77777777" w:rsidR="00C41E88" w:rsidRDefault="00C41E88" w:rsidP="00C41E88">
      <w:pPr>
        <w:ind w:firstLine="709"/>
        <w:jc w:val="both"/>
        <w:rPr>
          <w:color w:val="FF0000"/>
          <w:sz w:val="28"/>
          <w:szCs w:val="28"/>
        </w:rPr>
      </w:pPr>
    </w:p>
    <w:p w14:paraId="7363FEEB" w14:textId="77777777" w:rsidR="00C41E88" w:rsidRPr="00907C62" w:rsidRDefault="00C41E88" w:rsidP="00C41E88">
      <w:pPr>
        <w:rPr>
          <w:b/>
          <w:sz w:val="28"/>
        </w:rPr>
      </w:pPr>
      <w:r w:rsidRPr="00907C62">
        <w:rPr>
          <w:b/>
          <w:sz w:val="28"/>
        </w:rPr>
        <w:t xml:space="preserve">Характеристика системы </w:t>
      </w:r>
      <w:proofErr w:type="spellStart"/>
      <w:r w:rsidRPr="00907C62">
        <w:rPr>
          <w:b/>
          <w:sz w:val="28"/>
        </w:rPr>
        <w:t>ресурсоснабжения</w:t>
      </w:r>
      <w:proofErr w:type="spellEnd"/>
    </w:p>
    <w:p w14:paraId="5E378045" w14:textId="77777777" w:rsidR="00C41E88" w:rsidRPr="00321701" w:rsidRDefault="00C41E88" w:rsidP="00C41E88">
      <w:pPr>
        <w:ind w:firstLine="709"/>
        <w:jc w:val="both"/>
        <w:rPr>
          <w:sz w:val="28"/>
          <w:szCs w:val="28"/>
        </w:rPr>
      </w:pPr>
      <w:r>
        <w:rPr>
          <w:sz w:val="28"/>
          <w:szCs w:val="28"/>
        </w:rPr>
        <w:t>Централизованная система водоснабжения муниципального образования город Югорск состоит из двух</w:t>
      </w:r>
      <w:r w:rsidRPr="00321701">
        <w:rPr>
          <w:sz w:val="28"/>
          <w:szCs w:val="28"/>
        </w:rPr>
        <w:t xml:space="preserve"> </w:t>
      </w:r>
      <w:r>
        <w:rPr>
          <w:sz w:val="28"/>
          <w:szCs w:val="28"/>
        </w:rPr>
        <w:t>технологических</w:t>
      </w:r>
      <w:r w:rsidRPr="00321701">
        <w:rPr>
          <w:sz w:val="28"/>
          <w:szCs w:val="28"/>
        </w:rPr>
        <w:t xml:space="preserve"> зон в соответствии с районным делением города Югорска: город Югорск, микрорайон Югорск-2. </w:t>
      </w:r>
    </w:p>
    <w:p w14:paraId="1240BD7F" w14:textId="77777777" w:rsidR="00C41E88" w:rsidRPr="00806ECB" w:rsidRDefault="00C41E88" w:rsidP="00C41E88">
      <w:pPr>
        <w:ind w:firstLine="709"/>
        <w:jc w:val="both"/>
        <w:rPr>
          <w:sz w:val="28"/>
          <w:szCs w:val="28"/>
        </w:rPr>
      </w:pPr>
      <w:r w:rsidRPr="00806ECB">
        <w:rPr>
          <w:sz w:val="28"/>
          <w:szCs w:val="28"/>
        </w:rPr>
        <w:t xml:space="preserve">Структура централизованной системы водоснабжения муниципального образования город Югорск состоит из следующих основных элементов (табл. </w:t>
      </w:r>
      <w:r>
        <w:rPr>
          <w:sz w:val="28"/>
          <w:szCs w:val="28"/>
        </w:rPr>
        <w:t>17</w:t>
      </w:r>
      <w:r w:rsidRPr="00806ECB">
        <w:rPr>
          <w:sz w:val="28"/>
          <w:szCs w:val="28"/>
        </w:rPr>
        <w:t>):</w:t>
      </w:r>
    </w:p>
    <w:p w14:paraId="58B2703A" w14:textId="77777777" w:rsidR="00C41E88" w:rsidRPr="00806ECB" w:rsidRDefault="00C41E88" w:rsidP="0005489F">
      <w:pPr>
        <w:pStyle w:val="aff9"/>
        <w:numPr>
          <w:ilvl w:val="0"/>
          <w:numId w:val="19"/>
        </w:numPr>
        <w:tabs>
          <w:tab w:val="left" w:pos="993"/>
        </w:tabs>
        <w:ind w:left="0" w:right="20" w:firstLine="709"/>
        <w:jc w:val="both"/>
        <w:rPr>
          <w:sz w:val="28"/>
          <w:szCs w:val="28"/>
          <w:lang w:val="ru"/>
        </w:rPr>
      </w:pPr>
      <w:r w:rsidRPr="00806ECB">
        <w:rPr>
          <w:sz w:val="28"/>
          <w:szCs w:val="28"/>
          <w:lang w:val="ru"/>
        </w:rPr>
        <w:t>водозаборные скважины (действующие) – 28 ед.;</w:t>
      </w:r>
    </w:p>
    <w:p w14:paraId="508838A9" w14:textId="77777777" w:rsidR="00C41E88" w:rsidRPr="00806ECB" w:rsidRDefault="00C41E88" w:rsidP="0005489F">
      <w:pPr>
        <w:pStyle w:val="aff9"/>
        <w:numPr>
          <w:ilvl w:val="0"/>
          <w:numId w:val="19"/>
        </w:numPr>
        <w:tabs>
          <w:tab w:val="left" w:pos="993"/>
        </w:tabs>
        <w:ind w:left="0" w:right="20" w:firstLine="709"/>
        <w:jc w:val="both"/>
        <w:rPr>
          <w:sz w:val="28"/>
          <w:szCs w:val="28"/>
          <w:lang w:val="ru"/>
        </w:rPr>
      </w:pPr>
      <w:r w:rsidRPr="00806ECB">
        <w:rPr>
          <w:sz w:val="28"/>
          <w:szCs w:val="28"/>
          <w:lang w:val="ru"/>
        </w:rPr>
        <w:t>водозаборы – 2 ед.;</w:t>
      </w:r>
    </w:p>
    <w:p w14:paraId="14F29233" w14:textId="77777777" w:rsidR="00C41E88" w:rsidRPr="00806ECB" w:rsidRDefault="00C41E88" w:rsidP="0005489F">
      <w:pPr>
        <w:pStyle w:val="aff9"/>
        <w:numPr>
          <w:ilvl w:val="0"/>
          <w:numId w:val="19"/>
        </w:numPr>
        <w:tabs>
          <w:tab w:val="left" w:pos="993"/>
        </w:tabs>
        <w:ind w:left="0" w:right="20" w:firstLine="709"/>
        <w:jc w:val="both"/>
        <w:rPr>
          <w:sz w:val="28"/>
          <w:szCs w:val="28"/>
          <w:lang w:val="ru"/>
        </w:rPr>
      </w:pPr>
      <w:r w:rsidRPr="00806ECB">
        <w:rPr>
          <w:sz w:val="28"/>
          <w:szCs w:val="28"/>
          <w:lang w:val="ru"/>
        </w:rPr>
        <w:t>водоочистные сооружения (далее – ВОС) – 2 ед.;</w:t>
      </w:r>
    </w:p>
    <w:p w14:paraId="38DF6A19" w14:textId="77777777" w:rsidR="00C41E88" w:rsidRPr="00806ECB" w:rsidRDefault="00C41E88" w:rsidP="0005489F">
      <w:pPr>
        <w:pStyle w:val="aff9"/>
        <w:numPr>
          <w:ilvl w:val="0"/>
          <w:numId w:val="19"/>
        </w:numPr>
        <w:tabs>
          <w:tab w:val="left" w:pos="993"/>
        </w:tabs>
        <w:ind w:left="0" w:right="20" w:firstLine="709"/>
        <w:jc w:val="both"/>
        <w:rPr>
          <w:sz w:val="28"/>
          <w:szCs w:val="28"/>
          <w:lang w:val="ru"/>
        </w:rPr>
      </w:pPr>
      <w:r w:rsidRPr="00806ECB">
        <w:rPr>
          <w:sz w:val="28"/>
          <w:szCs w:val="28"/>
          <w:lang w:val="ru"/>
        </w:rPr>
        <w:t>водопроводные сети – 262,4 км.</w:t>
      </w:r>
    </w:p>
    <w:p w14:paraId="6DF60411" w14:textId="3BD892F6" w:rsidR="00C41E88" w:rsidRPr="00806ECB" w:rsidRDefault="00C41E88" w:rsidP="00C41E88">
      <w:pPr>
        <w:ind w:firstLine="709"/>
        <w:jc w:val="right"/>
        <w:rPr>
          <w:b/>
          <w:sz w:val="24"/>
          <w:szCs w:val="24"/>
          <w:lang w:val="x-none" w:eastAsia="x-none"/>
        </w:rPr>
      </w:pPr>
      <w:r w:rsidRPr="00806ECB">
        <w:rPr>
          <w:b/>
          <w:sz w:val="24"/>
          <w:szCs w:val="24"/>
          <w:lang w:val="x-none" w:eastAsia="x-none"/>
        </w:rPr>
        <w:t xml:space="preserve">Таблица </w:t>
      </w:r>
      <w:r w:rsidRPr="00806ECB">
        <w:rPr>
          <w:b/>
          <w:sz w:val="24"/>
          <w:szCs w:val="24"/>
          <w:lang w:val="x-none" w:eastAsia="x-none"/>
        </w:rPr>
        <w:fldChar w:fldCharType="begin"/>
      </w:r>
      <w:r w:rsidRPr="00806ECB">
        <w:rPr>
          <w:b/>
          <w:sz w:val="24"/>
          <w:szCs w:val="24"/>
          <w:lang w:val="x-none" w:eastAsia="x-none"/>
        </w:rPr>
        <w:instrText xml:space="preserve"> SEQ Таблица \* ARABIC </w:instrText>
      </w:r>
      <w:r w:rsidRPr="00806ECB">
        <w:rPr>
          <w:b/>
          <w:sz w:val="24"/>
          <w:szCs w:val="24"/>
          <w:lang w:val="x-none" w:eastAsia="x-none"/>
        </w:rPr>
        <w:fldChar w:fldCharType="separate"/>
      </w:r>
      <w:r w:rsidR="005D731C">
        <w:rPr>
          <w:b/>
          <w:noProof/>
          <w:sz w:val="24"/>
          <w:szCs w:val="24"/>
          <w:lang w:val="x-none" w:eastAsia="x-none"/>
        </w:rPr>
        <w:t>17</w:t>
      </w:r>
      <w:r w:rsidRPr="00806ECB">
        <w:rPr>
          <w:b/>
          <w:sz w:val="24"/>
          <w:szCs w:val="24"/>
          <w:lang w:val="x-none" w:eastAsia="x-none"/>
        </w:rPr>
        <w:fldChar w:fldCharType="end"/>
      </w:r>
    </w:p>
    <w:p w14:paraId="1206E8DB" w14:textId="77777777" w:rsidR="00C41E88" w:rsidRPr="002063AC" w:rsidRDefault="00C41E88" w:rsidP="00C41E88">
      <w:pPr>
        <w:jc w:val="center"/>
        <w:rPr>
          <w:b/>
          <w:sz w:val="24"/>
          <w:szCs w:val="24"/>
        </w:rPr>
      </w:pPr>
      <w:r w:rsidRPr="00806ECB">
        <w:rPr>
          <w:b/>
          <w:sz w:val="24"/>
          <w:szCs w:val="24"/>
        </w:rPr>
        <w:t>Основные производственные показатели системы водоснабжения на территории</w:t>
      </w:r>
      <w:r w:rsidRPr="002063AC">
        <w:rPr>
          <w:b/>
          <w:sz w:val="24"/>
          <w:szCs w:val="24"/>
        </w:rPr>
        <w:t xml:space="preserve"> муниципального образования город Югорск, эксплуатируемой МУП «Югорскэнергогаз»</w:t>
      </w:r>
      <w:r w:rsidRPr="002063AC">
        <w:rPr>
          <w:b/>
          <w:vertAlign w:val="superscript"/>
        </w:rPr>
        <w:footnoteReference w:id="11"/>
      </w:r>
    </w:p>
    <w:tbl>
      <w:tblPr>
        <w:tblW w:w="10120" w:type="dxa"/>
        <w:tblInd w:w="-5" w:type="dxa"/>
        <w:tblLayout w:type="fixed"/>
        <w:tblLook w:val="04A0" w:firstRow="1" w:lastRow="0" w:firstColumn="1" w:lastColumn="0" w:noHBand="0" w:noVBand="1"/>
      </w:tblPr>
      <w:tblGrid>
        <w:gridCol w:w="5358"/>
        <w:gridCol w:w="964"/>
        <w:gridCol w:w="1247"/>
        <w:gridCol w:w="1276"/>
        <w:gridCol w:w="1275"/>
      </w:tblGrid>
      <w:tr w:rsidR="00C41E88" w:rsidRPr="002063AC" w14:paraId="6E28741F" w14:textId="77777777" w:rsidTr="00C41E88">
        <w:trPr>
          <w:trHeight w:val="70"/>
          <w:tblHeader/>
        </w:trPr>
        <w:tc>
          <w:tcPr>
            <w:tcW w:w="53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1FC398" w14:textId="77777777" w:rsidR="00C41E88" w:rsidRPr="002063AC" w:rsidRDefault="00C41E88" w:rsidP="00C41E88">
            <w:pPr>
              <w:ind w:left="-105" w:right="-30"/>
              <w:jc w:val="center"/>
              <w:rPr>
                <w:b/>
                <w:bCs/>
                <w:color w:val="000000"/>
                <w:sz w:val="24"/>
                <w:szCs w:val="24"/>
              </w:rPr>
            </w:pPr>
            <w:bookmarkStart w:id="43" w:name="RANGE!A1"/>
            <w:r w:rsidRPr="002063AC">
              <w:rPr>
                <w:b/>
                <w:bCs/>
                <w:color w:val="000000"/>
                <w:sz w:val="24"/>
                <w:szCs w:val="24"/>
              </w:rPr>
              <w:t>Показатели</w:t>
            </w:r>
            <w:bookmarkEnd w:id="43"/>
          </w:p>
        </w:tc>
        <w:tc>
          <w:tcPr>
            <w:tcW w:w="9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9F743D" w14:textId="77777777" w:rsidR="00C41E88" w:rsidRPr="002063AC" w:rsidRDefault="00C41E88" w:rsidP="00C41E88">
            <w:pPr>
              <w:ind w:left="-105" w:right="-30"/>
              <w:jc w:val="center"/>
              <w:rPr>
                <w:b/>
                <w:bCs/>
                <w:color w:val="000000"/>
                <w:sz w:val="24"/>
                <w:szCs w:val="24"/>
              </w:rPr>
            </w:pPr>
            <w:r w:rsidRPr="002063AC">
              <w:rPr>
                <w:b/>
                <w:bCs/>
                <w:color w:val="000000"/>
                <w:sz w:val="24"/>
                <w:szCs w:val="24"/>
              </w:rPr>
              <w:t>Ед. изм.</w:t>
            </w:r>
          </w:p>
        </w:tc>
        <w:tc>
          <w:tcPr>
            <w:tcW w:w="12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3B0FB7" w14:textId="77777777" w:rsidR="00C41E88" w:rsidRPr="002063AC" w:rsidRDefault="00C41E88" w:rsidP="00C41E88">
            <w:pPr>
              <w:ind w:left="-105" w:right="-115"/>
              <w:jc w:val="center"/>
              <w:rPr>
                <w:b/>
                <w:bCs/>
                <w:color w:val="000000"/>
                <w:sz w:val="24"/>
                <w:szCs w:val="24"/>
              </w:rPr>
            </w:pPr>
            <w:r w:rsidRPr="002063AC">
              <w:rPr>
                <w:b/>
                <w:bCs/>
                <w:color w:val="000000"/>
                <w:sz w:val="24"/>
                <w:szCs w:val="24"/>
              </w:rPr>
              <w:t>2015 г</w:t>
            </w:r>
            <w:r>
              <w:rPr>
                <w:b/>
                <w:bCs/>
                <w:color w:val="000000"/>
                <w:sz w:val="24"/>
                <w:szCs w:val="24"/>
              </w:rPr>
              <w:t>.</w:t>
            </w:r>
          </w:p>
        </w:tc>
        <w:tc>
          <w:tcPr>
            <w:tcW w:w="1276" w:type="dxa"/>
            <w:tcBorders>
              <w:top w:val="single" w:sz="4" w:space="0" w:color="auto"/>
              <w:left w:val="nil"/>
              <w:bottom w:val="single" w:sz="4" w:space="0" w:color="auto"/>
              <w:right w:val="single" w:sz="4" w:space="0" w:color="auto"/>
            </w:tcBorders>
            <w:shd w:val="clear" w:color="auto" w:fill="auto"/>
            <w:vAlign w:val="center"/>
          </w:tcPr>
          <w:p w14:paraId="5FD6CB3A" w14:textId="77777777" w:rsidR="00C41E88" w:rsidRPr="002063AC" w:rsidRDefault="00C41E88" w:rsidP="00C41E88">
            <w:pPr>
              <w:ind w:left="-105" w:right="-115"/>
              <w:jc w:val="center"/>
              <w:rPr>
                <w:b/>
                <w:bCs/>
                <w:color w:val="000000"/>
                <w:sz w:val="24"/>
                <w:szCs w:val="24"/>
              </w:rPr>
            </w:pPr>
            <w:r>
              <w:rPr>
                <w:b/>
                <w:bCs/>
                <w:color w:val="000000"/>
                <w:sz w:val="24"/>
                <w:szCs w:val="24"/>
              </w:rPr>
              <w:t xml:space="preserve">утв. </w:t>
            </w:r>
            <w:r>
              <w:rPr>
                <w:b/>
                <w:bCs/>
                <w:color w:val="000000"/>
                <w:sz w:val="24"/>
                <w:szCs w:val="24"/>
              </w:rPr>
              <w:br/>
            </w:r>
            <w:r w:rsidRPr="002063AC">
              <w:rPr>
                <w:b/>
                <w:bCs/>
                <w:color w:val="000000"/>
                <w:sz w:val="24"/>
                <w:szCs w:val="24"/>
              </w:rPr>
              <w:t>2016 г</w:t>
            </w:r>
            <w:r>
              <w:rPr>
                <w:b/>
                <w:bCs/>
                <w:color w:val="000000"/>
                <w:sz w:val="24"/>
                <w:szCs w:val="24"/>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3F518D" w14:textId="77777777" w:rsidR="00C41E88" w:rsidRPr="002063AC" w:rsidRDefault="00C41E88" w:rsidP="00C41E88">
            <w:pPr>
              <w:ind w:left="-105" w:right="-115"/>
              <w:jc w:val="center"/>
              <w:rPr>
                <w:b/>
                <w:bCs/>
                <w:color w:val="000000"/>
                <w:sz w:val="24"/>
                <w:szCs w:val="24"/>
              </w:rPr>
            </w:pPr>
            <w:r>
              <w:rPr>
                <w:b/>
                <w:bCs/>
                <w:color w:val="000000"/>
                <w:sz w:val="24"/>
                <w:szCs w:val="24"/>
              </w:rPr>
              <w:t xml:space="preserve">утв. </w:t>
            </w:r>
            <w:r>
              <w:rPr>
                <w:b/>
                <w:bCs/>
                <w:color w:val="000000"/>
                <w:sz w:val="24"/>
                <w:szCs w:val="24"/>
              </w:rPr>
              <w:br/>
              <w:t>2017 г.</w:t>
            </w:r>
          </w:p>
        </w:tc>
      </w:tr>
      <w:tr w:rsidR="00C41E88" w:rsidRPr="002063AC" w14:paraId="5DDCB5F9"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20FBCAAA" w14:textId="77777777" w:rsidR="00C41E88" w:rsidRPr="002063AC" w:rsidRDefault="00C41E88" w:rsidP="00C41E88">
            <w:pPr>
              <w:jc w:val="both"/>
              <w:rPr>
                <w:color w:val="000000"/>
                <w:sz w:val="24"/>
                <w:szCs w:val="24"/>
              </w:rPr>
            </w:pPr>
            <w:r w:rsidRPr="002063AC">
              <w:rPr>
                <w:color w:val="000000"/>
                <w:sz w:val="24"/>
                <w:szCs w:val="24"/>
              </w:rPr>
              <w:t>Число водопроводов</w:t>
            </w:r>
          </w:p>
        </w:tc>
        <w:tc>
          <w:tcPr>
            <w:tcW w:w="964" w:type="dxa"/>
            <w:tcBorders>
              <w:top w:val="nil"/>
              <w:left w:val="nil"/>
              <w:bottom w:val="single" w:sz="4" w:space="0" w:color="auto"/>
              <w:right w:val="single" w:sz="4" w:space="0" w:color="auto"/>
            </w:tcBorders>
            <w:shd w:val="clear" w:color="auto" w:fill="auto"/>
            <w:vAlign w:val="center"/>
            <w:hideMark/>
          </w:tcPr>
          <w:p w14:paraId="769AA9E8" w14:textId="77777777" w:rsidR="00C41E88" w:rsidRPr="002063AC" w:rsidRDefault="00C41E88" w:rsidP="00C41E88">
            <w:pPr>
              <w:jc w:val="center"/>
              <w:rPr>
                <w:color w:val="000000"/>
                <w:sz w:val="24"/>
                <w:szCs w:val="24"/>
              </w:rPr>
            </w:pPr>
            <w:r w:rsidRPr="002063AC">
              <w:rPr>
                <w:color w:val="000000"/>
                <w:sz w:val="24"/>
                <w:szCs w:val="24"/>
              </w:rPr>
              <w:t>ед.</w:t>
            </w:r>
          </w:p>
        </w:tc>
        <w:tc>
          <w:tcPr>
            <w:tcW w:w="1247" w:type="dxa"/>
            <w:tcBorders>
              <w:top w:val="nil"/>
              <w:left w:val="nil"/>
              <w:bottom w:val="single" w:sz="4" w:space="0" w:color="auto"/>
              <w:right w:val="single" w:sz="4" w:space="0" w:color="auto"/>
            </w:tcBorders>
            <w:shd w:val="clear" w:color="auto" w:fill="auto"/>
            <w:vAlign w:val="center"/>
            <w:hideMark/>
          </w:tcPr>
          <w:p w14:paraId="2675146E" w14:textId="77777777" w:rsidR="00C41E88" w:rsidRPr="002063AC" w:rsidRDefault="00C41E88" w:rsidP="00C41E88">
            <w:pPr>
              <w:jc w:val="center"/>
              <w:rPr>
                <w:color w:val="000000"/>
                <w:sz w:val="24"/>
                <w:szCs w:val="24"/>
              </w:rPr>
            </w:pPr>
            <w:r w:rsidRPr="002063AC">
              <w:rPr>
                <w:color w:val="000000"/>
                <w:sz w:val="24"/>
                <w:szCs w:val="24"/>
              </w:rPr>
              <w:t>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749D9035" w14:textId="77777777" w:rsidR="00C41E88" w:rsidRPr="002063AC" w:rsidRDefault="00C41E88" w:rsidP="00C41E88">
            <w:pPr>
              <w:jc w:val="center"/>
              <w:rPr>
                <w:color w:val="000000"/>
                <w:sz w:val="24"/>
                <w:szCs w:val="24"/>
              </w:rPr>
            </w:pPr>
            <w:r w:rsidRPr="002063AC">
              <w:rPr>
                <w:color w:val="000000"/>
                <w:sz w:val="24"/>
                <w:szCs w:val="24"/>
              </w:rPr>
              <w:t>2</w:t>
            </w:r>
          </w:p>
        </w:tc>
        <w:tc>
          <w:tcPr>
            <w:tcW w:w="1275" w:type="dxa"/>
            <w:tcBorders>
              <w:top w:val="nil"/>
              <w:left w:val="nil"/>
              <w:bottom w:val="single" w:sz="4" w:space="0" w:color="auto"/>
              <w:right w:val="single" w:sz="4" w:space="0" w:color="auto"/>
            </w:tcBorders>
            <w:shd w:val="clear" w:color="auto" w:fill="auto"/>
            <w:vAlign w:val="center"/>
            <w:hideMark/>
          </w:tcPr>
          <w:p w14:paraId="5BB22FB2" w14:textId="77777777" w:rsidR="00C41E88" w:rsidRPr="002063AC" w:rsidRDefault="00C41E88" w:rsidP="00C41E88">
            <w:pPr>
              <w:jc w:val="center"/>
              <w:rPr>
                <w:color w:val="000000"/>
                <w:sz w:val="24"/>
                <w:szCs w:val="24"/>
              </w:rPr>
            </w:pPr>
            <w:r w:rsidRPr="002063AC">
              <w:rPr>
                <w:color w:val="000000"/>
                <w:sz w:val="24"/>
                <w:szCs w:val="24"/>
              </w:rPr>
              <w:t>2</w:t>
            </w:r>
          </w:p>
        </w:tc>
      </w:tr>
      <w:tr w:rsidR="00C41E88" w:rsidRPr="002063AC" w14:paraId="553560BD"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773E0A63" w14:textId="77777777" w:rsidR="00C41E88" w:rsidRPr="002063AC" w:rsidRDefault="00C41E88" w:rsidP="00C41E88">
            <w:pPr>
              <w:jc w:val="both"/>
              <w:rPr>
                <w:color w:val="000000"/>
                <w:sz w:val="24"/>
                <w:szCs w:val="24"/>
              </w:rPr>
            </w:pPr>
            <w:r w:rsidRPr="002063AC">
              <w:rPr>
                <w:color w:val="000000"/>
                <w:sz w:val="24"/>
                <w:szCs w:val="24"/>
              </w:rPr>
              <w:t>Суммарная протяженность сети:</w:t>
            </w:r>
          </w:p>
        </w:tc>
        <w:tc>
          <w:tcPr>
            <w:tcW w:w="964" w:type="dxa"/>
            <w:tcBorders>
              <w:top w:val="nil"/>
              <w:left w:val="nil"/>
              <w:bottom w:val="single" w:sz="4" w:space="0" w:color="auto"/>
              <w:right w:val="single" w:sz="4" w:space="0" w:color="auto"/>
            </w:tcBorders>
            <w:shd w:val="clear" w:color="auto" w:fill="auto"/>
            <w:vAlign w:val="center"/>
            <w:hideMark/>
          </w:tcPr>
          <w:p w14:paraId="22217E9D" w14:textId="77777777" w:rsidR="00C41E88" w:rsidRPr="002063AC" w:rsidRDefault="00C41E88" w:rsidP="00C41E88">
            <w:pPr>
              <w:jc w:val="center"/>
              <w:rPr>
                <w:color w:val="000000"/>
                <w:sz w:val="24"/>
                <w:szCs w:val="24"/>
              </w:rPr>
            </w:pPr>
            <w:proofErr w:type="gramStart"/>
            <w:r w:rsidRPr="002063AC">
              <w:rPr>
                <w:color w:val="000000"/>
                <w:sz w:val="24"/>
                <w:szCs w:val="24"/>
              </w:rPr>
              <w:t>км</w:t>
            </w:r>
            <w:proofErr w:type="gramEnd"/>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7A03103E" w14:textId="77777777" w:rsidR="00C41E88" w:rsidRPr="002063AC" w:rsidRDefault="00C41E88" w:rsidP="00C41E88">
            <w:pPr>
              <w:jc w:val="center"/>
              <w:rPr>
                <w:color w:val="000000"/>
                <w:sz w:val="24"/>
                <w:szCs w:val="24"/>
              </w:rPr>
            </w:pPr>
            <w:r w:rsidRPr="002063AC">
              <w:rPr>
                <w:color w:val="000000"/>
                <w:sz w:val="24"/>
                <w:szCs w:val="24"/>
              </w:rPr>
              <w:t>262,</w:t>
            </w:r>
            <w:r>
              <w:rPr>
                <w:color w:val="000000"/>
                <w:sz w:val="24"/>
                <w:szCs w:val="24"/>
              </w:rPr>
              <w:t>4</w:t>
            </w:r>
          </w:p>
        </w:tc>
        <w:tc>
          <w:tcPr>
            <w:tcW w:w="1276" w:type="dxa"/>
            <w:tcBorders>
              <w:top w:val="nil"/>
              <w:left w:val="nil"/>
              <w:bottom w:val="single" w:sz="4" w:space="0" w:color="auto"/>
              <w:right w:val="single" w:sz="4" w:space="0" w:color="auto"/>
            </w:tcBorders>
            <w:shd w:val="clear" w:color="auto" w:fill="auto"/>
            <w:noWrap/>
            <w:vAlign w:val="center"/>
            <w:hideMark/>
          </w:tcPr>
          <w:p w14:paraId="6293181A" w14:textId="77777777" w:rsidR="00C41E88" w:rsidRPr="002063AC" w:rsidRDefault="00C41E88" w:rsidP="00C41E88">
            <w:pPr>
              <w:jc w:val="center"/>
              <w:rPr>
                <w:color w:val="000000"/>
                <w:sz w:val="24"/>
                <w:szCs w:val="24"/>
              </w:rPr>
            </w:pPr>
            <w:r w:rsidRPr="002063AC">
              <w:rPr>
                <w:color w:val="000000"/>
                <w:sz w:val="24"/>
                <w:szCs w:val="24"/>
              </w:rPr>
              <w:t>262,</w:t>
            </w:r>
            <w:r>
              <w:rPr>
                <w:color w:val="000000"/>
                <w:sz w:val="24"/>
                <w:szCs w:val="24"/>
              </w:rPr>
              <w:t>4</w:t>
            </w:r>
          </w:p>
        </w:tc>
        <w:tc>
          <w:tcPr>
            <w:tcW w:w="1275" w:type="dxa"/>
            <w:tcBorders>
              <w:top w:val="nil"/>
              <w:left w:val="nil"/>
              <w:bottom w:val="single" w:sz="4" w:space="0" w:color="auto"/>
              <w:right w:val="single" w:sz="4" w:space="0" w:color="auto"/>
            </w:tcBorders>
            <w:shd w:val="clear" w:color="auto" w:fill="auto"/>
            <w:noWrap/>
            <w:vAlign w:val="center"/>
            <w:hideMark/>
          </w:tcPr>
          <w:p w14:paraId="401087C5" w14:textId="77777777" w:rsidR="00C41E88" w:rsidRPr="002063AC" w:rsidRDefault="00C41E88" w:rsidP="00C41E88">
            <w:pPr>
              <w:jc w:val="center"/>
              <w:rPr>
                <w:color w:val="000000"/>
                <w:sz w:val="24"/>
                <w:szCs w:val="24"/>
              </w:rPr>
            </w:pPr>
            <w:r w:rsidRPr="002063AC">
              <w:rPr>
                <w:color w:val="000000"/>
                <w:sz w:val="24"/>
                <w:szCs w:val="24"/>
              </w:rPr>
              <w:t>262,</w:t>
            </w:r>
            <w:r>
              <w:rPr>
                <w:color w:val="000000"/>
                <w:sz w:val="24"/>
                <w:szCs w:val="24"/>
              </w:rPr>
              <w:t>4</w:t>
            </w:r>
          </w:p>
        </w:tc>
      </w:tr>
      <w:tr w:rsidR="00C41E88" w:rsidRPr="002063AC" w14:paraId="0712187B"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7BCD1A22" w14:textId="77777777" w:rsidR="00C41E88" w:rsidRPr="002063AC" w:rsidRDefault="00C41E88" w:rsidP="00C41E88">
            <w:pPr>
              <w:ind w:firstLine="604"/>
              <w:jc w:val="both"/>
              <w:rPr>
                <w:color w:val="000000"/>
                <w:sz w:val="24"/>
                <w:szCs w:val="24"/>
              </w:rPr>
            </w:pPr>
            <w:r w:rsidRPr="002063AC">
              <w:rPr>
                <w:color w:val="000000"/>
                <w:sz w:val="24"/>
                <w:szCs w:val="24"/>
              </w:rPr>
              <w:t xml:space="preserve">в </w:t>
            </w:r>
            <w:proofErr w:type="spellStart"/>
            <w:r w:rsidRPr="002063AC">
              <w:rPr>
                <w:color w:val="000000"/>
                <w:sz w:val="24"/>
                <w:szCs w:val="24"/>
              </w:rPr>
              <w:t>т.ч</w:t>
            </w:r>
            <w:proofErr w:type="spellEnd"/>
            <w:r w:rsidRPr="002063AC">
              <w:rPr>
                <w:color w:val="000000"/>
                <w:sz w:val="24"/>
                <w:szCs w:val="24"/>
              </w:rPr>
              <w:t xml:space="preserve">. </w:t>
            </w:r>
            <w:proofErr w:type="gramStart"/>
            <w:r w:rsidRPr="002063AC">
              <w:rPr>
                <w:color w:val="000000"/>
                <w:sz w:val="24"/>
                <w:szCs w:val="24"/>
              </w:rPr>
              <w:t>нуждающаяся</w:t>
            </w:r>
            <w:proofErr w:type="gramEnd"/>
            <w:r w:rsidRPr="002063AC">
              <w:rPr>
                <w:color w:val="000000"/>
                <w:sz w:val="24"/>
                <w:szCs w:val="24"/>
              </w:rPr>
              <w:t xml:space="preserve"> в замене</w:t>
            </w:r>
          </w:p>
        </w:tc>
        <w:tc>
          <w:tcPr>
            <w:tcW w:w="964" w:type="dxa"/>
            <w:tcBorders>
              <w:top w:val="nil"/>
              <w:left w:val="nil"/>
              <w:bottom w:val="single" w:sz="4" w:space="0" w:color="auto"/>
              <w:right w:val="single" w:sz="4" w:space="0" w:color="auto"/>
            </w:tcBorders>
            <w:shd w:val="clear" w:color="auto" w:fill="auto"/>
            <w:vAlign w:val="center"/>
            <w:hideMark/>
          </w:tcPr>
          <w:p w14:paraId="067084A3" w14:textId="77777777" w:rsidR="00C41E88" w:rsidRPr="002063AC" w:rsidRDefault="00C41E88" w:rsidP="00C41E88">
            <w:pPr>
              <w:jc w:val="center"/>
              <w:rPr>
                <w:color w:val="000000"/>
                <w:sz w:val="24"/>
                <w:szCs w:val="24"/>
              </w:rPr>
            </w:pPr>
            <w:proofErr w:type="gramStart"/>
            <w:r w:rsidRPr="002063AC">
              <w:rPr>
                <w:color w:val="000000"/>
                <w:sz w:val="24"/>
                <w:szCs w:val="24"/>
              </w:rPr>
              <w:t>км</w:t>
            </w:r>
            <w:proofErr w:type="gramEnd"/>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259D257A" w14:textId="77777777" w:rsidR="00C41E88" w:rsidRPr="002063AC" w:rsidRDefault="00C41E88" w:rsidP="00C41E88">
            <w:pPr>
              <w:jc w:val="center"/>
              <w:rPr>
                <w:color w:val="000000"/>
                <w:sz w:val="24"/>
                <w:szCs w:val="24"/>
              </w:rPr>
            </w:pPr>
            <w:r w:rsidRPr="002063AC">
              <w:rPr>
                <w:color w:val="000000"/>
                <w:sz w:val="24"/>
                <w:szCs w:val="24"/>
              </w:rPr>
              <w:t>191</w:t>
            </w:r>
          </w:p>
        </w:tc>
        <w:tc>
          <w:tcPr>
            <w:tcW w:w="1276" w:type="dxa"/>
            <w:tcBorders>
              <w:top w:val="nil"/>
              <w:left w:val="nil"/>
              <w:bottom w:val="single" w:sz="4" w:space="0" w:color="auto"/>
              <w:right w:val="single" w:sz="4" w:space="0" w:color="auto"/>
            </w:tcBorders>
            <w:shd w:val="clear" w:color="auto" w:fill="auto"/>
            <w:noWrap/>
            <w:vAlign w:val="center"/>
            <w:hideMark/>
          </w:tcPr>
          <w:p w14:paraId="18B37F02" w14:textId="77777777" w:rsidR="00C41E88" w:rsidRPr="002063AC" w:rsidRDefault="00C41E88" w:rsidP="00C41E88">
            <w:pPr>
              <w:jc w:val="center"/>
              <w:rPr>
                <w:color w:val="000000"/>
                <w:sz w:val="24"/>
                <w:szCs w:val="24"/>
              </w:rPr>
            </w:pPr>
            <w:r w:rsidRPr="002063AC">
              <w:rPr>
                <w:color w:val="000000"/>
                <w:sz w:val="24"/>
                <w:szCs w:val="24"/>
              </w:rPr>
              <w:t>191</w:t>
            </w:r>
          </w:p>
        </w:tc>
        <w:tc>
          <w:tcPr>
            <w:tcW w:w="1275" w:type="dxa"/>
            <w:tcBorders>
              <w:top w:val="nil"/>
              <w:left w:val="nil"/>
              <w:bottom w:val="single" w:sz="4" w:space="0" w:color="auto"/>
              <w:right w:val="single" w:sz="4" w:space="0" w:color="auto"/>
            </w:tcBorders>
            <w:shd w:val="clear" w:color="auto" w:fill="auto"/>
            <w:noWrap/>
            <w:vAlign w:val="center"/>
            <w:hideMark/>
          </w:tcPr>
          <w:p w14:paraId="391C205B" w14:textId="77777777" w:rsidR="00C41E88" w:rsidRPr="002063AC" w:rsidRDefault="00C41E88" w:rsidP="00C41E88">
            <w:pPr>
              <w:jc w:val="center"/>
              <w:rPr>
                <w:color w:val="000000"/>
                <w:sz w:val="24"/>
                <w:szCs w:val="24"/>
              </w:rPr>
            </w:pPr>
            <w:r w:rsidRPr="002063AC">
              <w:rPr>
                <w:color w:val="000000"/>
                <w:sz w:val="24"/>
                <w:szCs w:val="24"/>
              </w:rPr>
              <w:t>191</w:t>
            </w:r>
          </w:p>
        </w:tc>
      </w:tr>
      <w:tr w:rsidR="00C41E88" w:rsidRPr="002063AC" w14:paraId="01C87199"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5C41DCDB" w14:textId="77777777" w:rsidR="00C41E88" w:rsidRPr="002063AC" w:rsidRDefault="00C41E88" w:rsidP="00C41E88">
            <w:pPr>
              <w:jc w:val="both"/>
              <w:rPr>
                <w:color w:val="000000"/>
                <w:sz w:val="24"/>
                <w:szCs w:val="24"/>
              </w:rPr>
            </w:pPr>
            <w:r w:rsidRPr="002063AC">
              <w:rPr>
                <w:color w:val="000000"/>
                <w:sz w:val="24"/>
                <w:szCs w:val="24"/>
              </w:rPr>
              <w:t>Износ сетей</w:t>
            </w:r>
            <w:r>
              <w:rPr>
                <w:color w:val="000000"/>
                <w:sz w:val="24"/>
                <w:szCs w:val="24"/>
              </w:rPr>
              <w:t xml:space="preserve"> </w:t>
            </w:r>
            <w:r w:rsidRPr="002063AC">
              <w:rPr>
                <w:color w:val="000000"/>
                <w:sz w:val="24"/>
                <w:szCs w:val="24"/>
              </w:rPr>
              <w:t>водоснабжения</w:t>
            </w:r>
          </w:p>
        </w:tc>
        <w:tc>
          <w:tcPr>
            <w:tcW w:w="964" w:type="dxa"/>
            <w:tcBorders>
              <w:top w:val="nil"/>
              <w:left w:val="nil"/>
              <w:bottom w:val="single" w:sz="4" w:space="0" w:color="auto"/>
              <w:right w:val="single" w:sz="4" w:space="0" w:color="auto"/>
            </w:tcBorders>
            <w:shd w:val="clear" w:color="auto" w:fill="auto"/>
            <w:vAlign w:val="center"/>
            <w:hideMark/>
          </w:tcPr>
          <w:p w14:paraId="65C2A3E9" w14:textId="77777777" w:rsidR="00C41E88" w:rsidRPr="002063AC" w:rsidRDefault="00C41E88" w:rsidP="00C41E88">
            <w:pPr>
              <w:jc w:val="center"/>
              <w:rPr>
                <w:color w:val="000000"/>
                <w:sz w:val="24"/>
                <w:szCs w:val="24"/>
              </w:rPr>
            </w:pPr>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77170020" w14:textId="77777777" w:rsidR="00C41E88" w:rsidRPr="002063AC" w:rsidRDefault="00C41E88" w:rsidP="00C41E88">
            <w:pPr>
              <w:jc w:val="center"/>
              <w:rPr>
                <w:color w:val="000000"/>
                <w:sz w:val="24"/>
                <w:szCs w:val="24"/>
              </w:rPr>
            </w:pPr>
            <w:r w:rsidRPr="002063AC">
              <w:rPr>
                <w:color w:val="000000"/>
                <w:sz w:val="24"/>
                <w:szCs w:val="24"/>
              </w:rPr>
              <w:t>73</w:t>
            </w:r>
          </w:p>
        </w:tc>
        <w:tc>
          <w:tcPr>
            <w:tcW w:w="1276" w:type="dxa"/>
            <w:tcBorders>
              <w:top w:val="nil"/>
              <w:left w:val="nil"/>
              <w:bottom w:val="single" w:sz="4" w:space="0" w:color="auto"/>
              <w:right w:val="single" w:sz="4" w:space="0" w:color="auto"/>
            </w:tcBorders>
            <w:shd w:val="clear" w:color="auto" w:fill="auto"/>
            <w:noWrap/>
            <w:vAlign w:val="center"/>
            <w:hideMark/>
          </w:tcPr>
          <w:p w14:paraId="486CCDB3" w14:textId="77777777" w:rsidR="00C41E88" w:rsidRPr="002063AC" w:rsidRDefault="00C41E88" w:rsidP="00C41E88">
            <w:pPr>
              <w:jc w:val="center"/>
              <w:rPr>
                <w:color w:val="000000"/>
                <w:sz w:val="24"/>
                <w:szCs w:val="24"/>
              </w:rPr>
            </w:pPr>
            <w:r w:rsidRPr="002063AC">
              <w:rPr>
                <w:color w:val="000000"/>
                <w:sz w:val="24"/>
                <w:szCs w:val="24"/>
              </w:rPr>
              <w:t>73</w:t>
            </w:r>
          </w:p>
        </w:tc>
        <w:tc>
          <w:tcPr>
            <w:tcW w:w="1275" w:type="dxa"/>
            <w:tcBorders>
              <w:top w:val="nil"/>
              <w:left w:val="nil"/>
              <w:bottom w:val="single" w:sz="4" w:space="0" w:color="auto"/>
              <w:right w:val="single" w:sz="4" w:space="0" w:color="auto"/>
            </w:tcBorders>
            <w:shd w:val="clear" w:color="auto" w:fill="auto"/>
            <w:noWrap/>
            <w:vAlign w:val="center"/>
            <w:hideMark/>
          </w:tcPr>
          <w:p w14:paraId="111C3275" w14:textId="77777777" w:rsidR="00C41E88" w:rsidRPr="002063AC" w:rsidRDefault="00C41E88" w:rsidP="00C41E88">
            <w:pPr>
              <w:jc w:val="center"/>
              <w:rPr>
                <w:color w:val="000000"/>
                <w:sz w:val="24"/>
                <w:szCs w:val="24"/>
              </w:rPr>
            </w:pPr>
            <w:r w:rsidRPr="002063AC">
              <w:rPr>
                <w:color w:val="000000"/>
                <w:sz w:val="24"/>
                <w:szCs w:val="24"/>
              </w:rPr>
              <w:t>73</w:t>
            </w:r>
          </w:p>
        </w:tc>
      </w:tr>
      <w:tr w:rsidR="00C41E88" w:rsidRPr="002063AC" w14:paraId="04674EDE"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01BAABD0" w14:textId="77777777" w:rsidR="00C41E88" w:rsidRPr="002063AC" w:rsidRDefault="00C41E88" w:rsidP="00C41E88">
            <w:pPr>
              <w:jc w:val="both"/>
              <w:rPr>
                <w:color w:val="000000"/>
                <w:sz w:val="24"/>
                <w:szCs w:val="24"/>
              </w:rPr>
            </w:pPr>
            <w:r w:rsidRPr="002063AC">
              <w:rPr>
                <w:color w:val="000000"/>
                <w:sz w:val="24"/>
                <w:szCs w:val="24"/>
              </w:rPr>
              <w:t>Кол-во прорывов в сетях</w:t>
            </w:r>
          </w:p>
        </w:tc>
        <w:tc>
          <w:tcPr>
            <w:tcW w:w="964" w:type="dxa"/>
            <w:tcBorders>
              <w:top w:val="nil"/>
              <w:left w:val="nil"/>
              <w:bottom w:val="single" w:sz="4" w:space="0" w:color="auto"/>
              <w:right w:val="single" w:sz="4" w:space="0" w:color="auto"/>
            </w:tcBorders>
            <w:shd w:val="clear" w:color="auto" w:fill="auto"/>
            <w:vAlign w:val="center"/>
            <w:hideMark/>
          </w:tcPr>
          <w:p w14:paraId="715E0B00" w14:textId="77777777" w:rsidR="00C41E88" w:rsidRPr="002063AC" w:rsidRDefault="00C41E88" w:rsidP="00C41E88">
            <w:pPr>
              <w:jc w:val="center"/>
              <w:rPr>
                <w:color w:val="000000"/>
                <w:sz w:val="24"/>
                <w:szCs w:val="24"/>
              </w:rPr>
            </w:pPr>
            <w:r w:rsidRPr="002063AC">
              <w:rPr>
                <w:color w:val="000000"/>
                <w:sz w:val="24"/>
                <w:szCs w:val="24"/>
              </w:rPr>
              <w:t>ед.</w:t>
            </w:r>
          </w:p>
        </w:tc>
        <w:tc>
          <w:tcPr>
            <w:tcW w:w="1247" w:type="dxa"/>
            <w:tcBorders>
              <w:top w:val="nil"/>
              <w:left w:val="nil"/>
              <w:bottom w:val="single" w:sz="4" w:space="0" w:color="auto"/>
              <w:right w:val="single" w:sz="4" w:space="0" w:color="auto"/>
            </w:tcBorders>
            <w:shd w:val="clear" w:color="auto" w:fill="auto"/>
            <w:noWrap/>
            <w:vAlign w:val="center"/>
            <w:hideMark/>
          </w:tcPr>
          <w:p w14:paraId="3FD8F7EE" w14:textId="77777777" w:rsidR="00C41E88" w:rsidRPr="002063AC" w:rsidRDefault="00C41E88" w:rsidP="00C41E88">
            <w:pPr>
              <w:jc w:val="center"/>
              <w:rPr>
                <w:color w:val="000000"/>
                <w:sz w:val="24"/>
                <w:szCs w:val="24"/>
              </w:rPr>
            </w:pPr>
            <w:r w:rsidRPr="002063AC">
              <w:rPr>
                <w:color w:val="000000"/>
                <w:sz w:val="24"/>
                <w:szCs w:val="24"/>
              </w:rPr>
              <w:t>10</w:t>
            </w:r>
          </w:p>
        </w:tc>
        <w:tc>
          <w:tcPr>
            <w:tcW w:w="1276" w:type="dxa"/>
            <w:tcBorders>
              <w:top w:val="nil"/>
              <w:left w:val="nil"/>
              <w:bottom w:val="single" w:sz="4" w:space="0" w:color="auto"/>
              <w:right w:val="single" w:sz="4" w:space="0" w:color="auto"/>
            </w:tcBorders>
            <w:shd w:val="clear" w:color="auto" w:fill="auto"/>
            <w:noWrap/>
            <w:vAlign w:val="center"/>
            <w:hideMark/>
          </w:tcPr>
          <w:p w14:paraId="01AC3E41" w14:textId="77777777" w:rsidR="00C41E88" w:rsidRPr="002063AC" w:rsidRDefault="00C41E88" w:rsidP="00C41E88">
            <w:pPr>
              <w:jc w:val="center"/>
              <w:rPr>
                <w:color w:val="000000"/>
                <w:sz w:val="24"/>
                <w:szCs w:val="24"/>
              </w:rPr>
            </w:pPr>
            <w:r w:rsidRPr="002063AC">
              <w:rPr>
                <w:color w:val="000000"/>
                <w:sz w:val="24"/>
                <w:szCs w:val="24"/>
              </w:rPr>
              <w:t>10</w:t>
            </w:r>
          </w:p>
        </w:tc>
        <w:tc>
          <w:tcPr>
            <w:tcW w:w="1275" w:type="dxa"/>
            <w:tcBorders>
              <w:top w:val="nil"/>
              <w:left w:val="nil"/>
              <w:bottom w:val="single" w:sz="4" w:space="0" w:color="auto"/>
              <w:right w:val="single" w:sz="4" w:space="0" w:color="auto"/>
            </w:tcBorders>
            <w:shd w:val="clear" w:color="auto" w:fill="auto"/>
            <w:noWrap/>
            <w:vAlign w:val="center"/>
            <w:hideMark/>
          </w:tcPr>
          <w:p w14:paraId="47DD0074" w14:textId="77777777" w:rsidR="00C41E88" w:rsidRPr="002063AC" w:rsidRDefault="00C41E88" w:rsidP="00C41E88">
            <w:pPr>
              <w:jc w:val="center"/>
              <w:rPr>
                <w:color w:val="000000"/>
                <w:sz w:val="24"/>
                <w:szCs w:val="24"/>
              </w:rPr>
            </w:pPr>
            <w:r w:rsidRPr="002063AC">
              <w:rPr>
                <w:color w:val="000000"/>
                <w:sz w:val="24"/>
                <w:szCs w:val="24"/>
              </w:rPr>
              <w:t>10</w:t>
            </w:r>
          </w:p>
        </w:tc>
      </w:tr>
      <w:tr w:rsidR="00C41E88" w:rsidRPr="002063AC" w14:paraId="3FBB3609"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0A495446" w14:textId="77777777" w:rsidR="00C41E88" w:rsidRDefault="00C41E88" w:rsidP="00C41E88">
            <w:pPr>
              <w:jc w:val="both"/>
              <w:rPr>
                <w:color w:val="000000"/>
                <w:sz w:val="24"/>
                <w:szCs w:val="24"/>
              </w:rPr>
            </w:pPr>
            <w:r w:rsidRPr="002063AC">
              <w:rPr>
                <w:color w:val="000000"/>
                <w:sz w:val="24"/>
                <w:szCs w:val="24"/>
              </w:rPr>
              <w:t>Количество отдельно</w:t>
            </w:r>
          </w:p>
          <w:p w14:paraId="3A32A8B1" w14:textId="77777777" w:rsidR="00C41E88" w:rsidRPr="002063AC" w:rsidRDefault="00C41E88" w:rsidP="00C41E88">
            <w:pPr>
              <w:jc w:val="both"/>
              <w:rPr>
                <w:color w:val="000000"/>
                <w:sz w:val="24"/>
                <w:szCs w:val="24"/>
              </w:rPr>
            </w:pPr>
            <w:r w:rsidRPr="002063AC">
              <w:rPr>
                <w:color w:val="000000"/>
                <w:sz w:val="24"/>
                <w:szCs w:val="24"/>
              </w:rPr>
              <w:t>стоящих насосных станций</w:t>
            </w:r>
          </w:p>
        </w:tc>
        <w:tc>
          <w:tcPr>
            <w:tcW w:w="964" w:type="dxa"/>
            <w:tcBorders>
              <w:top w:val="nil"/>
              <w:left w:val="nil"/>
              <w:bottom w:val="single" w:sz="4" w:space="0" w:color="auto"/>
              <w:right w:val="single" w:sz="4" w:space="0" w:color="auto"/>
            </w:tcBorders>
            <w:shd w:val="clear" w:color="auto" w:fill="auto"/>
            <w:vAlign w:val="center"/>
            <w:hideMark/>
          </w:tcPr>
          <w:p w14:paraId="447E6F09" w14:textId="77777777" w:rsidR="00C41E88" w:rsidRPr="002063AC" w:rsidRDefault="00C41E88" w:rsidP="00C41E88">
            <w:pPr>
              <w:jc w:val="center"/>
              <w:rPr>
                <w:color w:val="000000"/>
                <w:sz w:val="24"/>
                <w:szCs w:val="24"/>
              </w:rPr>
            </w:pPr>
            <w:r w:rsidRPr="002063AC">
              <w:rPr>
                <w:color w:val="000000"/>
                <w:sz w:val="24"/>
                <w:szCs w:val="24"/>
              </w:rPr>
              <w:t>ед.</w:t>
            </w:r>
          </w:p>
        </w:tc>
        <w:tc>
          <w:tcPr>
            <w:tcW w:w="1247" w:type="dxa"/>
            <w:tcBorders>
              <w:top w:val="nil"/>
              <w:left w:val="nil"/>
              <w:bottom w:val="single" w:sz="4" w:space="0" w:color="auto"/>
              <w:right w:val="single" w:sz="4" w:space="0" w:color="auto"/>
            </w:tcBorders>
            <w:shd w:val="clear" w:color="auto" w:fill="auto"/>
            <w:noWrap/>
            <w:vAlign w:val="center"/>
            <w:hideMark/>
          </w:tcPr>
          <w:p w14:paraId="417672DA" w14:textId="77777777" w:rsidR="00C41E88" w:rsidRPr="002063AC" w:rsidRDefault="00C41E88" w:rsidP="00C41E88">
            <w:pPr>
              <w:jc w:val="center"/>
              <w:rPr>
                <w:color w:val="000000"/>
                <w:sz w:val="24"/>
                <w:szCs w:val="24"/>
              </w:rPr>
            </w:pPr>
            <w:r w:rsidRPr="002063AC">
              <w:rPr>
                <w:color w:val="000000"/>
                <w:sz w:val="24"/>
                <w:szCs w:val="24"/>
              </w:rPr>
              <w:t>2</w:t>
            </w:r>
          </w:p>
        </w:tc>
        <w:tc>
          <w:tcPr>
            <w:tcW w:w="1276" w:type="dxa"/>
            <w:tcBorders>
              <w:top w:val="nil"/>
              <w:left w:val="nil"/>
              <w:bottom w:val="single" w:sz="4" w:space="0" w:color="auto"/>
              <w:right w:val="single" w:sz="4" w:space="0" w:color="auto"/>
            </w:tcBorders>
            <w:shd w:val="clear" w:color="auto" w:fill="auto"/>
            <w:noWrap/>
            <w:vAlign w:val="center"/>
            <w:hideMark/>
          </w:tcPr>
          <w:p w14:paraId="7820F314" w14:textId="77777777" w:rsidR="00C41E88" w:rsidRPr="002063AC" w:rsidRDefault="00C41E88" w:rsidP="00C41E88">
            <w:pPr>
              <w:jc w:val="center"/>
              <w:rPr>
                <w:color w:val="000000"/>
                <w:sz w:val="24"/>
                <w:szCs w:val="24"/>
              </w:rPr>
            </w:pPr>
            <w:r w:rsidRPr="002063AC">
              <w:rPr>
                <w:color w:val="000000"/>
                <w:sz w:val="24"/>
                <w:szCs w:val="24"/>
              </w:rPr>
              <w:t>2</w:t>
            </w:r>
          </w:p>
        </w:tc>
        <w:tc>
          <w:tcPr>
            <w:tcW w:w="1275" w:type="dxa"/>
            <w:tcBorders>
              <w:top w:val="nil"/>
              <w:left w:val="nil"/>
              <w:bottom w:val="single" w:sz="4" w:space="0" w:color="auto"/>
              <w:right w:val="single" w:sz="4" w:space="0" w:color="auto"/>
            </w:tcBorders>
            <w:shd w:val="clear" w:color="auto" w:fill="auto"/>
            <w:noWrap/>
            <w:vAlign w:val="center"/>
            <w:hideMark/>
          </w:tcPr>
          <w:p w14:paraId="231A36F6" w14:textId="77777777" w:rsidR="00C41E88" w:rsidRPr="002063AC" w:rsidRDefault="00C41E88" w:rsidP="00C41E88">
            <w:pPr>
              <w:jc w:val="center"/>
              <w:rPr>
                <w:color w:val="000000"/>
                <w:sz w:val="24"/>
                <w:szCs w:val="24"/>
              </w:rPr>
            </w:pPr>
            <w:r w:rsidRPr="002063AC">
              <w:rPr>
                <w:color w:val="000000"/>
                <w:sz w:val="24"/>
                <w:szCs w:val="24"/>
              </w:rPr>
              <w:t>2</w:t>
            </w:r>
          </w:p>
        </w:tc>
      </w:tr>
      <w:tr w:rsidR="00C41E88" w:rsidRPr="002063AC" w14:paraId="192A2A52"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0C14D9BB" w14:textId="77777777" w:rsidR="00C41E88" w:rsidRPr="002063AC" w:rsidRDefault="00C41E88" w:rsidP="00C41E88">
            <w:pPr>
              <w:jc w:val="both"/>
              <w:rPr>
                <w:color w:val="000000"/>
                <w:sz w:val="24"/>
                <w:szCs w:val="24"/>
              </w:rPr>
            </w:pPr>
            <w:r w:rsidRPr="002063AC">
              <w:rPr>
                <w:color w:val="000000"/>
                <w:sz w:val="24"/>
                <w:szCs w:val="24"/>
              </w:rPr>
              <w:t>Количество скважин, из них:</w:t>
            </w:r>
          </w:p>
        </w:tc>
        <w:tc>
          <w:tcPr>
            <w:tcW w:w="964" w:type="dxa"/>
            <w:tcBorders>
              <w:top w:val="nil"/>
              <w:left w:val="nil"/>
              <w:bottom w:val="single" w:sz="4" w:space="0" w:color="auto"/>
              <w:right w:val="single" w:sz="4" w:space="0" w:color="auto"/>
            </w:tcBorders>
            <w:shd w:val="clear" w:color="auto" w:fill="auto"/>
            <w:vAlign w:val="center"/>
            <w:hideMark/>
          </w:tcPr>
          <w:p w14:paraId="16F181F9" w14:textId="77777777" w:rsidR="00C41E88" w:rsidRPr="002063AC" w:rsidRDefault="00C41E88" w:rsidP="00C41E88">
            <w:pPr>
              <w:jc w:val="center"/>
              <w:rPr>
                <w:color w:val="000000"/>
                <w:sz w:val="24"/>
                <w:szCs w:val="24"/>
              </w:rPr>
            </w:pPr>
            <w:r w:rsidRPr="002063AC">
              <w:rPr>
                <w:color w:val="000000"/>
                <w:sz w:val="24"/>
                <w:szCs w:val="24"/>
              </w:rPr>
              <w:t>ед.</w:t>
            </w:r>
          </w:p>
        </w:tc>
        <w:tc>
          <w:tcPr>
            <w:tcW w:w="1247" w:type="dxa"/>
            <w:tcBorders>
              <w:top w:val="nil"/>
              <w:left w:val="nil"/>
              <w:bottom w:val="single" w:sz="4" w:space="0" w:color="auto"/>
              <w:right w:val="single" w:sz="4" w:space="0" w:color="auto"/>
            </w:tcBorders>
            <w:shd w:val="clear" w:color="auto" w:fill="auto"/>
            <w:noWrap/>
            <w:vAlign w:val="center"/>
            <w:hideMark/>
          </w:tcPr>
          <w:p w14:paraId="4A13F949" w14:textId="77777777" w:rsidR="00C41E88" w:rsidRPr="002063AC" w:rsidRDefault="00C41E88" w:rsidP="00C41E88">
            <w:pPr>
              <w:jc w:val="center"/>
              <w:rPr>
                <w:color w:val="000000"/>
                <w:sz w:val="24"/>
                <w:szCs w:val="24"/>
              </w:rPr>
            </w:pPr>
            <w:r w:rsidRPr="002063AC">
              <w:rPr>
                <w:color w:val="000000"/>
                <w:sz w:val="24"/>
                <w:szCs w:val="24"/>
              </w:rPr>
              <w:t>44</w:t>
            </w:r>
          </w:p>
        </w:tc>
        <w:tc>
          <w:tcPr>
            <w:tcW w:w="1276" w:type="dxa"/>
            <w:tcBorders>
              <w:top w:val="nil"/>
              <w:left w:val="nil"/>
              <w:bottom w:val="single" w:sz="4" w:space="0" w:color="auto"/>
              <w:right w:val="single" w:sz="4" w:space="0" w:color="auto"/>
            </w:tcBorders>
            <w:shd w:val="clear" w:color="auto" w:fill="auto"/>
            <w:noWrap/>
            <w:vAlign w:val="center"/>
            <w:hideMark/>
          </w:tcPr>
          <w:p w14:paraId="7B4F3876" w14:textId="77777777" w:rsidR="00C41E88" w:rsidRPr="002063AC" w:rsidRDefault="00C41E88" w:rsidP="00C41E88">
            <w:pPr>
              <w:jc w:val="center"/>
              <w:rPr>
                <w:color w:val="000000"/>
                <w:sz w:val="24"/>
                <w:szCs w:val="24"/>
              </w:rPr>
            </w:pPr>
            <w:r w:rsidRPr="002063AC">
              <w:rPr>
                <w:color w:val="000000"/>
                <w:sz w:val="24"/>
                <w:szCs w:val="24"/>
              </w:rPr>
              <w:t>44</w:t>
            </w:r>
          </w:p>
        </w:tc>
        <w:tc>
          <w:tcPr>
            <w:tcW w:w="1275" w:type="dxa"/>
            <w:tcBorders>
              <w:top w:val="nil"/>
              <w:left w:val="nil"/>
              <w:bottom w:val="single" w:sz="4" w:space="0" w:color="auto"/>
              <w:right w:val="single" w:sz="4" w:space="0" w:color="auto"/>
            </w:tcBorders>
            <w:shd w:val="clear" w:color="auto" w:fill="auto"/>
            <w:noWrap/>
            <w:vAlign w:val="center"/>
            <w:hideMark/>
          </w:tcPr>
          <w:p w14:paraId="293609FE" w14:textId="77777777" w:rsidR="00C41E88" w:rsidRPr="002063AC" w:rsidRDefault="00C41E88" w:rsidP="00C41E88">
            <w:pPr>
              <w:jc w:val="center"/>
              <w:rPr>
                <w:color w:val="000000"/>
                <w:sz w:val="24"/>
                <w:szCs w:val="24"/>
              </w:rPr>
            </w:pPr>
            <w:r w:rsidRPr="002063AC">
              <w:rPr>
                <w:color w:val="000000"/>
                <w:sz w:val="24"/>
                <w:szCs w:val="24"/>
              </w:rPr>
              <w:t>44</w:t>
            </w:r>
          </w:p>
        </w:tc>
      </w:tr>
      <w:tr w:rsidR="00C41E88" w:rsidRPr="002063AC" w14:paraId="202F7177"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01A6457D" w14:textId="77777777" w:rsidR="00C41E88" w:rsidRPr="002063AC" w:rsidRDefault="00C41E88" w:rsidP="00C41E88">
            <w:pPr>
              <w:ind w:firstLine="604"/>
              <w:jc w:val="both"/>
              <w:rPr>
                <w:color w:val="000000"/>
                <w:sz w:val="24"/>
                <w:szCs w:val="24"/>
              </w:rPr>
            </w:pPr>
            <w:bookmarkStart w:id="44" w:name="_Hlk497124636"/>
            <w:r w:rsidRPr="002063AC">
              <w:rPr>
                <w:color w:val="000000"/>
                <w:sz w:val="24"/>
                <w:szCs w:val="24"/>
              </w:rPr>
              <w:t>в эксплуатации</w:t>
            </w:r>
          </w:p>
        </w:tc>
        <w:tc>
          <w:tcPr>
            <w:tcW w:w="964" w:type="dxa"/>
            <w:tcBorders>
              <w:top w:val="nil"/>
              <w:left w:val="nil"/>
              <w:bottom w:val="single" w:sz="4" w:space="0" w:color="auto"/>
              <w:right w:val="single" w:sz="4" w:space="0" w:color="auto"/>
            </w:tcBorders>
            <w:shd w:val="clear" w:color="auto" w:fill="auto"/>
            <w:vAlign w:val="center"/>
            <w:hideMark/>
          </w:tcPr>
          <w:p w14:paraId="62C47AA4" w14:textId="77777777" w:rsidR="00C41E88" w:rsidRPr="002063AC" w:rsidRDefault="00C41E88" w:rsidP="00C41E88">
            <w:pPr>
              <w:jc w:val="center"/>
              <w:rPr>
                <w:color w:val="000000"/>
                <w:sz w:val="24"/>
                <w:szCs w:val="24"/>
              </w:rPr>
            </w:pPr>
            <w:r w:rsidRPr="002063AC">
              <w:rPr>
                <w:color w:val="000000"/>
                <w:sz w:val="24"/>
                <w:szCs w:val="24"/>
              </w:rPr>
              <w:t>ед.</w:t>
            </w:r>
          </w:p>
        </w:tc>
        <w:tc>
          <w:tcPr>
            <w:tcW w:w="1247" w:type="dxa"/>
            <w:tcBorders>
              <w:top w:val="nil"/>
              <w:left w:val="nil"/>
              <w:bottom w:val="single" w:sz="4" w:space="0" w:color="auto"/>
              <w:right w:val="single" w:sz="4" w:space="0" w:color="auto"/>
            </w:tcBorders>
            <w:shd w:val="clear" w:color="auto" w:fill="auto"/>
            <w:noWrap/>
            <w:vAlign w:val="center"/>
            <w:hideMark/>
          </w:tcPr>
          <w:p w14:paraId="26A1C231" w14:textId="77777777" w:rsidR="00C41E88" w:rsidRPr="002063AC" w:rsidRDefault="00C41E88" w:rsidP="00C41E88">
            <w:pPr>
              <w:jc w:val="center"/>
              <w:rPr>
                <w:color w:val="000000"/>
                <w:sz w:val="24"/>
                <w:szCs w:val="24"/>
              </w:rPr>
            </w:pPr>
            <w:r w:rsidRPr="002063AC">
              <w:rPr>
                <w:color w:val="000000"/>
                <w:sz w:val="24"/>
                <w:szCs w:val="24"/>
              </w:rPr>
              <w:t>28</w:t>
            </w:r>
          </w:p>
        </w:tc>
        <w:tc>
          <w:tcPr>
            <w:tcW w:w="1276" w:type="dxa"/>
            <w:tcBorders>
              <w:top w:val="nil"/>
              <w:left w:val="nil"/>
              <w:bottom w:val="single" w:sz="4" w:space="0" w:color="auto"/>
              <w:right w:val="single" w:sz="4" w:space="0" w:color="auto"/>
            </w:tcBorders>
            <w:shd w:val="clear" w:color="auto" w:fill="auto"/>
            <w:noWrap/>
            <w:vAlign w:val="center"/>
            <w:hideMark/>
          </w:tcPr>
          <w:p w14:paraId="26A3A439" w14:textId="77777777" w:rsidR="00C41E88" w:rsidRPr="002063AC" w:rsidRDefault="00C41E88" w:rsidP="00C41E88">
            <w:pPr>
              <w:jc w:val="center"/>
              <w:rPr>
                <w:color w:val="000000"/>
                <w:sz w:val="24"/>
                <w:szCs w:val="24"/>
              </w:rPr>
            </w:pPr>
            <w:r w:rsidRPr="002063AC">
              <w:rPr>
                <w:color w:val="000000"/>
                <w:sz w:val="24"/>
                <w:szCs w:val="24"/>
              </w:rPr>
              <w:t>28</w:t>
            </w:r>
          </w:p>
        </w:tc>
        <w:tc>
          <w:tcPr>
            <w:tcW w:w="1275" w:type="dxa"/>
            <w:tcBorders>
              <w:top w:val="nil"/>
              <w:left w:val="nil"/>
              <w:bottom w:val="single" w:sz="4" w:space="0" w:color="auto"/>
              <w:right w:val="single" w:sz="4" w:space="0" w:color="auto"/>
            </w:tcBorders>
            <w:shd w:val="clear" w:color="auto" w:fill="auto"/>
            <w:noWrap/>
            <w:vAlign w:val="center"/>
            <w:hideMark/>
          </w:tcPr>
          <w:p w14:paraId="6EDFF10D" w14:textId="77777777" w:rsidR="00C41E88" w:rsidRPr="002063AC" w:rsidRDefault="00C41E88" w:rsidP="00C41E88">
            <w:pPr>
              <w:jc w:val="center"/>
              <w:rPr>
                <w:color w:val="000000"/>
                <w:sz w:val="24"/>
                <w:szCs w:val="24"/>
              </w:rPr>
            </w:pPr>
            <w:r w:rsidRPr="002063AC">
              <w:rPr>
                <w:color w:val="000000"/>
                <w:sz w:val="24"/>
                <w:szCs w:val="24"/>
              </w:rPr>
              <w:t>28</w:t>
            </w:r>
          </w:p>
        </w:tc>
      </w:tr>
      <w:tr w:rsidR="00C41E88" w:rsidRPr="002063AC" w14:paraId="00AFBE66"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5720B1E1" w14:textId="77777777" w:rsidR="00C41E88" w:rsidRPr="002063AC" w:rsidRDefault="00C41E88" w:rsidP="00C41E88">
            <w:pPr>
              <w:ind w:firstLine="604"/>
              <w:jc w:val="both"/>
              <w:rPr>
                <w:color w:val="000000"/>
                <w:sz w:val="24"/>
                <w:szCs w:val="24"/>
              </w:rPr>
            </w:pPr>
            <w:r w:rsidRPr="002063AC">
              <w:rPr>
                <w:color w:val="000000"/>
                <w:sz w:val="24"/>
                <w:szCs w:val="24"/>
              </w:rPr>
              <w:t>в резерве</w:t>
            </w:r>
          </w:p>
        </w:tc>
        <w:tc>
          <w:tcPr>
            <w:tcW w:w="964" w:type="dxa"/>
            <w:tcBorders>
              <w:top w:val="nil"/>
              <w:left w:val="nil"/>
              <w:bottom w:val="single" w:sz="4" w:space="0" w:color="auto"/>
              <w:right w:val="single" w:sz="4" w:space="0" w:color="auto"/>
            </w:tcBorders>
            <w:shd w:val="clear" w:color="auto" w:fill="auto"/>
            <w:vAlign w:val="center"/>
            <w:hideMark/>
          </w:tcPr>
          <w:p w14:paraId="1C54E1CD" w14:textId="77777777" w:rsidR="00C41E88" w:rsidRPr="002063AC" w:rsidRDefault="00C41E88" w:rsidP="00C41E88">
            <w:pPr>
              <w:jc w:val="center"/>
              <w:rPr>
                <w:color w:val="000000"/>
                <w:sz w:val="24"/>
                <w:szCs w:val="24"/>
              </w:rPr>
            </w:pPr>
            <w:r w:rsidRPr="002063AC">
              <w:rPr>
                <w:color w:val="000000"/>
                <w:sz w:val="24"/>
                <w:szCs w:val="24"/>
              </w:rPr>
              <w:t>ед.</w:t>
            </w:r>
          </w:p>
        </w:tc>
        <w:tc>
          <w:tcPr>
            <w:tcW w:w="1247" w:type="dxa"/>
            <w:tcBorders>
              <w:top w:val="nil"/>
              <w:left w:val="nil"/>
              <w:bottom w:val="single" w:sz="4" w:space="0" w:color="auto"/>
              <w:right w:val="single" w:sz="4" w:space="0" w:color="auto"/>
            </w:tcBorders>
            <w:shd w:val="clear" w:color="auto" w:fill="auto"/>
            <w:vAlign w:val="center"/>
            <w:hideMark/>
          </w:tcPr>
          <w:p w14:paraId="7F673FDF" w14:textId="77777777" w:rsidR="00C41E88" w:rsidRPr="002063AC" w:rsidRDefault="00C41E88" w:rsidP="00C41E88">
            <w:pPr>
              <w:jc w:val="center"/>
              <w:rPr>
                <w:color w:val="000000"/>
                <w:sz w:val="24"/>
                <w:szCs w:val="24"/>
              </w:rPr>
            </w:pPr>
            <w:r w:rsidRPr="002063AC">
              <w:rPr>
                <w:color w:val="000000"/>
                <w:sz w:val="24"/>
                <w:szCs w:val="24"/>
              </w:rPr>
              <w:t>12</w:t>
            </w:r>
          </w:p>
        </w:tc>
        <w:tc>
          <w:tcPr>
            <w:tcW w:w="1276" w:type="dxa"/>
            <w:tcBorders>
              <w:top w:val="nil"/>
              <w:left w:val="nil"/>
              <w:bottom w:val="single" w:sz="4" w:space="0" w:color="auto"/>
              <w:right w:val="single" w:sz="4" w:space="0" w:color="auto"/>
            </w:tcBorders>
            <w:shd w:val="clear" w:color="auto" w:fill="auto"/>
            <w:vAlign w:val="center"/>
            <w:hideMark/>
          </w:tcPr>
          <w:p w14:paraId="370A5C60" w14:textId="77777777" w:rsidR="00C41E88" w:rsidRPr="002063AC" w:rsidRDefault="00C41E88" w:rsidP="00C41E88">
            <w:pPr>
              <w:jc w:val="center"/>
              <w:rPr>
                <w:color w:val="000000"/>
                <w:sz w:val="24"/>
                <w:szCs w:val="24"/>
              </w:rPr>
            </w:pPr>
            <w:r w:rsidRPr="002063AC">
              <w:rPr>
                <w:color w:val="000000"/>
                <w:sz w:val="24"/>
                <w:szCs w:val="24"/>
              </w:rPr>
              <w:t>12</w:t>
            </w:r>
          </w:p>
        </w:tc>
        <w:tc>
          <w:tcPr>
            <w:tcW w:w="1275" w:type="dxa"/>
            <w:tcBorders>
              <w:top w:val="nil"/>
              <w:left w:val="nil"/>
              <w:bottom w:val="single" w:sz="4" w:space="0" w:color="auto"/>
              <w:right w:val="single" w:sz="4" w:space="0" w:color="auto"/>
            </w:tcBorders>
            <w:shd w:val="clear" w:color="auto" w:fill="auto"/>
            <w:vAlign w:val="center"/>
            <w:hideMark/>
          </w:tcPr>
          <w:p w14:paraId="2386AD36" w14:textId="77777777" w:rsidR="00C41E88" w:rsidRPr="002063AC" w:rsidRDefault="00C41E88" w:rsidP="00C41E88">
            <w:pPr>
              <w:jc w:val="center"/>
              <w:rPr>
                <w:color w:val="000000"/>
                <w:sz w:val="24"/>
                <w:szCs w:val="24"/>
              </w:rPr>
            </w:pPr>
            <w:r w:rsidRPr="002063AC">
              <w:rPr>
                <w:color w:val="000000"/>
                <w:sz w:val="24"/>
                <w:szCs w:val="24"/>
              </w:rPr>
              <w:t>12</w:t>
            </w:r>
          </w:p>
        </w:tc>
      </w:tr>
      <w:tr w:rsidR="00C41E88" w:rsidRPr="002063AC" w14:paraId="10214408"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7127F0FF" w14:textId="77777777" w:rsidR="00C41E88" w:rsidRPr="002063AC" w:rsidRDefault="00C41E88" w:rsidP="00C41E88">
            <w:pPr>
              <w:ind w:firstLine="604"/>
              <w:jc w:val="both"/>
              <w:rPr>
                <w:color w:val="000000"/>
                <w:sz w:val="24"/>
                <w:szCs w:val="24"/>
              </w:rPr>
            </w:pPr>
            <w:r w:rsidRPr="002063AC">
              <w:rPr>
                <w:color w:val="000000"/>
                <w:sz w:val="24"/>
                <w:szCs w:val="24"/>
              </w:rPr>
              <w:t>наблюдательные</w:t>
            </w:r>
          </w:p>
        </w:tc>
        <w:tc>
          <w:tcPr>
            <w:tcW w:w="964" w:type="dxa"/>
            <w:tcBorders>
              <w:top w:val="nil"/>
              <w:left w:val="nil"/>
              <w:bottom w:val="single" w:sz="4" w:space="0" w:color="auto"/>
              <w:right w:val="single" w:sz="4" w:space="0" w:color="auto"/>
            </w:tcBorders>
            <w:shd w:val="clear" w:color="auto" w:fill="auto"/>
            <w:vAlign w:val="center"/>
            <w:hideMark/>
          </w:tcPr>
          <w:p w14:paraId="24554B58" w14:textId="77777777" w:rsidR="00C41E88" w:rsidRPr="002063AC" w:rsidRDefault="00C41E88" w:rsidP="00C41E88">
            <w:pPr>
              <w:jc w:val="center"/>
              <w:rPr>
                <w:color w:val="000000"/>
                <w:sz w:val="24"/>
                <w:szCs w:val="24"/>
              </w:rPr>
            </w:pPr>
            <w:r w:rsidRPr="002063AC">
              <w:rPr>
                <w:color w:val="000000"/>
                <w:sz w:val="24"/>
                <w:szCs w:val="24"/>
              </w:rPr>
              <w:t>ед.</w:t>
            </w:r>
          </w:p>
        </w:tc>
        <w:tc>
          <w:tcPr>
            <w:tcW w:w="1247" w:type="dxa"/>
            <w:tcBorders>
              <w:top w:val="nil"/>
              <w:left w:val="nil"/>
              <w:bottom w:val="single" w:sz="4" w:space="0" w:color="auto"/>
              <w:right w:val="single" w:sz="4" w:space="0" w:color="auto"/>
            </w:tcBorders>
            <w:shd w:val="clear" w:color="auto" w:fill="auto"/>
            <w:vAlign w:val="center"/>
            <w:hideMark/>
          </w:tcPr>
          <w:p w14:paraId="773832C7" w14:textId="77777777" w:rsidR="00C41E88" w:rsidRPr="002063AC" w:rsidRDefault="00C41E88" w:rsidP="00C41E88">
            <w:pPr>
              <w:jc w:val="center"/>
              <w:rPr>
                <w:color w:val="000000"/>
                <w:sz w:val="24"/>
                <w:szCs w:val="24"/>
              </w:rPr>
            </w:pPr>
            <w:r w:rsidRPr="002063AC">
              <w:rPr>
                <w:color w:val="000000"/>
                <w:sz w:val="24"/>
                <w:szCs w:val="24"/>
              </w:rPr>
              <w:t>15</w:t>
            </w:r>
          </w:p>
        </w:tc>
        <w:tc>
          <w:tcPr>
            <w:tcW w:w="1276" w:type="dxa"/>
            <w:tcBorders>
              <w:top w:val="nil"/>
              <w:left w:val="nil"/>
              <w:bottom w:val="single" w:sz="4" w:space="0" w:color="auto"/>
              <w:right w:val="single" w:sz="4" w:space="0" w:color="auto"/>
            </w:tcBorders>
            <w:shd w:val="clear" w:color="auto" w:fill="auto"/>
            <w:vAlign w:val="center"/>
            <w:hideMark/>
          </w:tcPr>
          <w:p w14:paraId="4200E4E5" w14:textId="77777777" w:rsidR="00C41E88" w:rsidRPr="002063AC" w:rsidRDefault="00C41E88" w:rsidP="00C41E88">
            <w:pPr>
              <w:jc w:val="center"/>
              <w:rPr>
                <w:color w:val="000000"/>
                <w:sz w:val="24"/>
                <w:szCs w:val="24"/>
              </w:rPr>
            </w:pPr>
            <w:r w:rsidRPr="002063AC">
              <w:rPr>
                <w:color w:val="000000"/>
                <w:sz w:val="24"/>
                <w:szCs w:val="24"/>
              </w:rPr>
              <w:t>15</w:t>
            </w:r>
          </w:p>
        </w:tc>
        <w:tc>
          <w:tcPr>
            <w:tcW w:w="1275" w:type="dxa"/>
            <w:tcBorders>
              <w:top w:val="nil"/>
              <w:left w:val="nil"/>
              <w:bottom w:val="single" w:sz="4" w:space="0" w:color="auto"/>
              <w:right w:val="single" w:sz="4" w:space="0" w:color="auto"/>
            </w:tcBorders>
            <w:shd w:val="clear" w:color="auto" w:fill="auto"/>
            <w:vAlign w:val="center"/>
            <w:hideMark/>
          </w:tcPr>
          <w:p w14:paraId="3759EE8C" w14:textId="77777777" w:rsidR="00C41E88" w:rsidRPr="002063AC" w:rsidRDefault="00C41E88" w:rsidP="00C41E88">
            <w:pPr>
              <w:jc w:val="center"/>
              <w:rPr>
                <w:color w:val="000000"/>
                <w:sz w:val="24"/>
                <w:szCs w:val="24"/>
              </w:rPr>
            </w:pPr>
            <w:r w:rsidRPr="002063AC">
              <w:rPr>
                <w:color w:val="000000"/>
                <w:sz w:val="24"/>
                <w:szCs w:val="24"/>
              </w:rPr>
              <w:t>15</w:t>
            </w:r>
          </w:p>
        </w:tc>
      </w:tr>
      <w:tr w:rsidR="00C41E88" w:rsidRPr="002063AC" w14:paraId="62D63FBD"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673BB235" w14:textId="77777777" w:rsidR="00C41E88" w:rsidRPr="002063AC" w:rsidRDefault="00C41E88" w:rsidP="00C41E88">
            <w:pPr>
              <w:ind w:firstLine="604"/>
              <w:jc w:val="both"/>
              <w:rPr>
                <w:color w:val="000000"/>
                <w:sz w:val="24"/>
                <w:szCs w:val="24"/>
              </w:rPr>
            </w:pPr>
            <w:r w:rsidRPr="002063AC">
              <w:rPr>
                <w:color w:val="000000"/>
                <w:sz w:val="24"/>
                <w:szCs w:val="24"/>
              </w:rPr>
              <w:t>в ремонте</w:t>
            </w:r>
          </w:p>
        </w:tc>
        <w:tc>
          <w:tcPr>
            <w:tcW w:w="964" w:type="dxa"/>
            <w:tcBorders>
              <w:top w:val="nil"/>
              <w:left w:val="nil"/>
              <w:bottom w:val="single" w:sz="4" w:space="0" w:color="auto"/>
              <w:right w:val="single" w:sz="4" w:space="0" w:color="auto"/>
            </w:tcBorders>
            <w:shd w:val="clear" w:color="auto" w:fill="auto"/>
            <w:vAlign w:val="center"/>
            <w:hideMark/>
          </w:tcPr>
          <w:p w14:paraId="78308A25" w14:textId="77777777" w:rsidR="00C41E88" w:rsidRPr="002063AC" w:rsidRDefault="00C41E88" w:rsidP="00C41E88">
            <w:pPr>
              <w:jc w:val="center"/>
              <w:rPr>
                <w:color w:val="000000"/>
                <w:sz w:val="24"/>
                <w:szCs w:val="24"/>
              </w:rPr>
            </w:pPr>
            <w:r w:rsidRPr="002063AC">
              <w:rPr>
                <w:color w:val="000000"/>
                <w:sz w:val="24"/>
                <w:szCs w:val="24"/>
              </w:rPr>
              <w:t>ед.</w:t>
            </w:r>
          </w:p>
        </w:tc>
        <w:tc>
          <w:tcPr>
            <w:tcW w:w="1247" w:type="dxa"/>
            <w:tcBorders>
              <w:top w:val="nil"/>
              <w:left w:val="nil"/>
              <w:bottom w:val="single" w:sz="4" w:space="0" w:color="auto"/>
              <w:right w:val="single" w:sz="4" w:space="0" w:color="auto"/>
            </w:tcBorders>
            <w:shd w:val="clear" w:color="auto" w:fill="auto"/>
            <w:noWrap/>
            <w:vAlign w:val="center"/>
            <w:hideMark/>
          </w:tcPr>
          <w:p w14:paraId="7930A70C" w14:textId="77777777" w:rsidR="00C41E88" w:rsidRPr="002063AC" w:rsidRDefault="00C41E88" w:rsidP="00C41E88">
            <w:pPr>
              <w:jc w:val="center"/>
              <w:rPr>
                <w:color w:val="000000"/>
                <w:sz w:val="24"/>
                <w:szCs w:val="24"/>
              </w:rPr>
            </w:pPr>
            <w:r w:rsidRPr="002063AC">
              <w:rPr>
                <w:color w:val="000000"/>
                <w:sz w:val="24"/>
                <w:szCs w:val="24"/>
              </w:rPr>
              <w:t>1</w:t>
            </w:r>
          </w:p>
        </w:tc>
        <w:tc>
          <w:tcPr>
            <w:tcW w:w="1276" w:type="dxa"/>
            <w:tcBorders>
              <w:top w:val="nil"/>
              <w:left w:val="nil"/>
              <w:bottom w:val="single" w:sz="4" w:space="0" w:color="auto"/>
              <w:right w:val="single" w:sz="4" w:space="0" w:color="auto"/>
            </w:tcBorders>
            <w:shd w:val="clear" w:color="auto" w:fill="auto"/>
            <w:noWrap/>
            <w:vAlign w:val="center"/>
            <w:hideMark/>
          </w:tcPr>
          <w:p w14:paraId="5A857011" w14:textId="77777777" w:rsidR="00C41E88" w:rsidRPr="002063AC" w:rsidRDefault="00C41E88" w:rsidP="00C41E88">
            <w:pPr>
              <w:jc w:val="center"/>
              <w:rPr>
                <w:color w:val="000000"/>
                <w:sz w:val="24"/>
                <w:szCs w:val="24"/>
              </w:rPr>
            </w:pPr>
            <w:r w:rsidRPr="002063AC">
              <w:rPr>
                <w:color w:val="000000"/>
                <w:sz w:val="24"/>
                <w:szCs w:val="24"/>
              </w:rPr>
              <w:t>1</w:t>
            </w:r>
          </w:p>
        </w:tc>
        <w:tc>
          <w:tcPr>
            <w:tcW w:w="1275" w:type="dxa"/>
            <w:tcBorders>
              <w:top w:val="nil"/>
              <w:left w:val="nil"/>
              <w:bottom w:val="single" w:sz="4" w:space="0" w:color="auto"/>
              <w:right w:val="single" w:sz="4" w:space="0" w:color="auto"/>
            </w:tcBorders>
            <w:shd w:val="clear" w:color="auto" w:fill="auto"/>
            <w:noWrap/>
            <w:vAlign w:val="center"/>
            <w:hideMark/>
          </w:tcPr>
          <w:p w14:paraId="4C292DFE" w14:textId="77777777" w:rsidR="00C41E88" w:rsidRPr="002063AC" w:rsidRDefault="00C41E88" w:rsidP="00C41E88">
            <w:pPr>
              <w:jc w:val="center"/>
              <w:rPr>
                <w:color w:val="000000"/>
                <w:sz w:val="24"/>
                <w:szCs w:val="24"/>
              </w:rPr>
            </w:pPr>
            <w:r w:rsidRPr="002063AC">
              <w:rPr>
                <w:color w:val="000000"/>
                <w:sz w:val="24"/>
                <w:szCs w:val="24"/>
              </w:rPr>
              <w:t>1</w:t>
            </w:r>
          </w:p>
        </w:tc>
      </w:tr>
      <w:bookmarkEnd w:id="44"/>
      <w:tr w:rsidR="00C41E88" w:rsidRPr="002063AC" w14:paraId="40B25F21"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50582707" w14:textId="77777777" w:rsidR="00C41E88" w:rsidRPr="002063AC" w:rsidRDefault="00C41E88" w:rsidP="00C41E88">
            <w:pPr>
              <w:rPr>
                <w:color w:val="000000"/>
                <w:sz w:val="24"/>
                <w:szCs w:val="24"/>
              </w:rPr>
            </w:pPr>
            <w:r w:rsidRPr="002063AC">
              <w:rPr>
                <w:color w:val="000000"/>
                <w:sz w:val="24"/>
                <w:szCs w:val="24"/>
              </w:rPr>
              <w:t>Износ оборудования, используемого при подъеме воды</w:t>
            </w:r>
          </w:p>
        </w:tc>
        <w:tc>
          <w:tcPr>
            <w:tcW w:w="964" w:type="dxa"/>
            <w:tcBorders>
              <w:top w:val="nil"/>
              <w:left w:val="nil"/>
              <w:bottom w:val="single" w:sz="4" w:space="0" w:color="auto"/>
              <w:right w:val="single" w:sz="4" w:space="0" w:color="auto"/>
            </w:tcBorders>
            <w:shd w:val="clear" w:color="auto" w:fill="auto"/>
            <w:vAlign w:val="center"/>
            <w:hideMark/>
          </w:tcPr>
          <w:p w14:paraId="60DE0A90" w14:textId="77777777" w:rsidR="00C41E88" w:rsidRPr="002063AC" w:rsidRDefault="00C41E88" w:rsidP="00C41E88">
            <w:pPr>
              <w:jc w:val="center"/>
              <w:rPr>
                <w:color w:val="000000"/>
                <w:sz w:val="24"/>
                <w:szCs w:val="24"/>
              </w:rPr>
            </w:pPr>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41481A0B" w14:textId="77777777" w:rsidR="00C41E88" w:rsidRPr="002063AC" w:rsidRDefault="00C41E88" w:rsidP="00C41E88">
            <w:pPr>
              <w:jc w:val="center"/>
              <w:rPr>
                <w:color w:val="000000"/>
                <w:sz w:val="24"/>
                <w:szCs w:val="24"/>
              </w:rPr>
            </w:pPr>
            <w:r w:rsidRPr="002063AC">
              <w:rPr>
                <w:color w:val="000000"/>
                <w:sz w:val="24"/>
                <w:szCs w:val="24"/>
              </w:rPr>
              <w:t>40</w:t>
            </w:r>
          </w:p>
        </w:tc>
        <w:tc>
          <w:tcPr>
            <w:tcW w:w="1276" w:type="dxa"/>
            <w:tcBorders>
              <w:top w:val="nil"/>
              <w:left w:val="nil"/>
              <w:bottom w:val="single" w:sz="4" w:space="0" w:color="auto"/>
              <w:right w:val="single" w:sz="4" w:space="0" w:color="auto"/>
            </w:tcBorders>
            <w:shd w:val="clear" w:color="auto" w:fill="auto"/>
            <w:noWrap/>
            <w:vAlign w:val="center"/>
            <w:hideMark/>
          </w:tcPr>
          <w:p w14:paraId="061BE8C6" w14:textId="77777777" w:rsidR="00C41E88" w:rsidRPr="002063AC" w:rsidRDefault="00C41E88" w:rsidP="00C41E88">
            <w:pPr>
              <w:jc w:val="center"/>
              <w:rPr>
                <w:color w:val="000000"/>
                <w:sz w:val="24"/>
                <w:szCs w:val="24"/>
              </w:rPr>
            </w:pPr>
            <w:r w:rsidRPr="002063AC">
              <w:rPr>
                <w:color w:val="000000"/>
                <w:sz w:val="24"/>
                <w:szCs w:val="24"/>
              </w:rPr>
              <w:t>40</w:t>
            </w:r>
          </w:p>
        </w:tc>
        <w:tc>
          <w:tcPr>
            <w:tcW w:w="1275" w:type="dxa"/>
            <w:tcBorders>
              <w:top w:val="nil"/>
              <w:left w:val="nil"/>
              <w:bottom w:val="single" w:sz="4" w:space="0" w:color="auto"/>
              <w:right w:val="single" w:sz="4" w:space="0" w:color="auto"/>
            </w:tcBorders>
            <w:shd w:val="clear" w:color="auto" w:fill="auto"/>
            <w:noWrap/>
            <w:vAlign w:val="center"/>
            <w:hideMark/>
          </w:tcPr>
          <w:p w14:paraId="77BDA00F" w14:textId="77777777" w:rsidR="00C41E88" w:rsidRPr="002063AC" w:rsidRDefault="00C41E88" w:rsidP="00C41E88">
            <w:pPr>
              <w:jc w:val="center"/>
              <w:rPr>
                <w:color w:val="000000"/>
                <w:sz w:val="24"/>
                <w:szCs w:val="24"/>
              </w:rPr>
            </w:pPr>
            <w:r w:rsidRPr="002063AC">
              <w:rPr>
                <w:color w:val="000000"/>
                <w:sz w:val="24"/>
                <w:szCs w:val="24"/>
              </w:rPr>
              <w:t>40</w:t>
            </w:r>
          </w:p>
        </w:tc>
      </w:tr>
      <w:tr w:rsidR="00C41E88" w:rsidRPr="002063AC" w14:paraId="416E385D"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15F83C3F" w14:textId="77777777" w:rsidR="00C41E88" w:rsidRPr="002063AC" w:rsidRDefault="00C41E88" w:rsidP="00C41E88">
            <w:pPr>
              <w:rPr>
                <w:color w:val="000000"/>
                <w:sz w:val="24"/>
                <w:szCs w:val="24"/>
              </w:rPr>
            </w:pPr>
            <w:r w:rsidRPr="002063AC">
              <w:rPr>
                <w:color w:val="000000"/>
                <w:sz w:val="24"/>
                <w:szCs w:val="24"/>
              </w:rPr>
              <w:t>Износ очистных сооружений</w:t>
            </w:r>
          </w:p>
        </w:tc>
        <w:tc>
          <w:tcPr>
            <w:tcW w:w="964" w:type="dxa"/>
            <w:tcBorders>
              <w:top w:val="nil"/>
              <w:left w:val="nil"/>
              <w:bottom w:val="single" w:sz="4" w:space="0" w:color="auto"/>
              <w:right w:val="single" w:sz="4" w:space="0" w:color="auto"/>
            </w:tcBorders>
            <w:shd w:val="clear" w:color="auto" w:fill="auto"/>
            <w:vAlign w:val="center"/>
            <w:hideMark/>
          </w:tcPr>
          <w:p w14:paraId="6F2C0CC2" w14:textId="77777777" w:rsidR="00C41E88" w:rsidRPr="002063AC" w:rsidRDefault="00C41E88" w:rsidP="00C41E88">
            <w:pPr>
              <w:jc w:val="center"/>
              <w:rPr>
                <w:color w:val="000000"/>
                <w:sz w:val="24"/>
                <w:szCs w:val="24"/>
              </w:rPr>
            </w:pPr>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07F26072" w14:textId="77777777" w:rsidR="00C41E88" w:rsidRPr="002063AC" w:rsidRDefault="00C41E88" w:rsidP="00C41E88">
            <w:pPr>
              <w:jc w:val="center"/>
              <w:rPr>
                <w:color w:val="000000"/>
                <w:sz w:val="24"/>
                <w:szCs w:val="24"/>
              </w:rPr>
            </w:pPr>
            <w:r w:rsidRPr="002063AC">
              <w:rPr>
                <w:color w:val="000000"/>
                <w:sz w:val="24"/>
                <w:szCs w:val="24"/>
              </w:rPr>
              <w:t>45</w:t>
            </w:r>
          </w:p>
        </w:tc>
        <w:tc>
          <w:tcPr>
            <w:tcW w:w="1276" w:type="dxa"/>
            <w:tcBorders>
              <w:top w:val="nil"/>
              <w:left w:val="nil"/>
              <w:bottom w:val="single" w:sz="4" w:space="0" w:color="auto"/>
              <w:right w:val="single" w:sz="4" w:space="0" w:color="auto"/>
            </w:tcBorders>
            <w:shd w:val="clear" w:color="auto" w:fill="auto"/>
            <w:noWrap/>
            <w:vAlign w:val="center"/>
            <w:hideMark/>
          </w:tcPr>
          <w:p w14:paraId="786AB387" w14:textId="77777777" w:rsidR="00C41E88" w:rsidRPr="002063AC" w:rsidRDefault="00C41E88" w:rsidP="00C41E88">
            <w:pPr>
              <w:jc w:val="center"/>
              <w:rPr>
                <w:color w:val="000000"/>
                <w:sz w:val="24"/>
                <w:szCs w:val="24"/>
              </w:rPr>
            </w:pPr>
            <w:r w:rsidRPr="002063AC">
              <w:rPr>
                <w:color w:val="000000"/>
                <w:sz w:val="24"/>
                <w:szCs w:val="24"/>
              </w:rPr>
              <w:t>45</w:t>
            </w:r>
          </w:p>
        </w:tc>
        <w:tc>
          <w:tcPr>
            <w:tcW w:w="1275" w:type="dxa"/>
            <w:tcBorders>
              <w:top w:val="nil"/>
              <w:left w:val="nil"/>
              <w:bottom w:val="single" w:sz="4" w:space="0" w:color="auto"/>
              <w:right w:val="single" w:sz="4" w:space="0" w:color="auto"/>
            </w:tcBorders>
            <w:shd w:val="clear" w:color="auto" w:fill="auto"/>
            <w:noWrap/>
            <w:vAlign w:val="center"/>
            <w:hideMark/>
          </w:tcPr>
          <w:p w14:paraId="30763223" w14:textId="77777777" w:rsidR="00C41E88" w:rsidRPr="002063AC" w:rsidRDefault="00C41E88" w:rsidP="00C41E88">
            <w:pPr>
              <w:jc w:val="center"/>
              <w:rPr>
                <w:color w:val="000000"/>
                <w:sz w:val="24"/>
                <w:szCs w:val="24"/>
              </w:rPr>
            </w:pPr>
            <w:r w:rsidRPr="002063AC">
              <w:rPr>
                <w:color w:val="000000"/>
                <w:sz w:val="24"/>
                <w:szCs w:val="24"/>
              </w:rPr>
              <w:t>45</w:t>
            </w:r>
          </w:p>
        </w:tc>
      </w:tr>
    </w:tbl>
    <w:p w14:paraId="3C7524D9" w14:textId="77777777" w:rsidR="00C41E88" w:rsidRDefault="00C41E88" w:rsidP="00C41E88">
      <w:pPr>
        <w:jc w:val="center"/>
        <w:rPr>
          <w:color w:val="FF0000"/>
          <w:sz w:val="28"/>
          <w:szCs w:val="28"/>
          <w:highlight w:val="yellow"/>
        </w:rPr>
      </w:pPr>
    </w:p>
    <w:p w14:paraId="7513633C" w14:textId="77777777" w:rsidR="00C41E88" w:rsidRPr="004627B5" w:rsidRDefault="00C41E88" w:rsidP="00C41E88">
      <w:pPr>
        <w:ind w:firstLine="709"/>
        <w:jc w:val="both"/>
        <w:rPr>
          <w:sz w:val="28"/>
        </w:rPr>
      </w:pPr>
      <w:r w:rsidRPr="004627B5">
        <w:rPr>
          <w:sz w:val="28"/>
        </w:rPr>
        <w:t xml:space="preserve">В </w:t>
      </w:r>
      <w:r>
        <w:rPr>
          <w:sz w:val="28"/>
        </w:rPr>
        <w:t>муниципальном образовании город Югорск</w:t>
      </w:r>
      <w:r w:rsidRPr="004627B5">
        <w:rPr>
          <w:sz w:val="28"/>
        </w:rPr>
        <w:t xml:space="preserve"> горячим водоснабжением обеспечивается секционная жилая застройка, часть индивидуальной жилой застройки, промышленные и общественно-деловые объекты.</w:t>
      </w:r>
    </w:p>
    <w:p w14:paraId="03D2DCCD" w14:textId="77777777" w:rsidR="00C41E88" w:rsidRPr="004627B5" w:rsidRDefault="00C41E88" w:rsidP="00C41E88">
      <w:pPr>
        <w:ind w:firstLine="709"/>
        <w:jc w:val="both"/>
        <w:rPr>
          <w:sz w:val="28"/>
        </w:rPr>
      </w:pPr>
      <w:r>
        <w:rPr>
          <w:sz w:val="28"/>
        </w:rPr>
        <w:t>На территории муниципального образования город Югорск</w:t>
      </w:r>
      <w:r w:rsidRPr="004627B5">
        <w:rPr>
          <w:sz w:val="28"/>
        </w:rPr>
        <w:t xml:space="preserve"> используется циркуляционная система горяч</w:t>
      </w:r>
      <w:r>
        <w:rPr>
          <w:sz w:val="28"/>
        </w:rPr>
        <w:t>его</w:t>
      </w:r>
      <w:r w:rsidRPr="004627B5">
        <w:rPr>
          <w:sz w:val="28"/>
        </w:rPr>
        <w:t xml:space="preserve"> водоснабжени</w:t>
      </w:r>
      <w:r>
        <w:rPr>
          <w:sz w:val="28"/>
        </w:rPr>
        <w:t>я</w:t>
      </w:r>
      <w:r w:rsidRPr="004627B5">
        <w:rPr>
          <w:sz w:val="28"/>
        </w:rPr>
        <w:t xml:space="preserve">. </w:t>
      </w:r>
    </w:p>
    <w:p w14:paraId="4B6D5C72" w14:textId="77777777" w:rsidR="00C41E88" w:rsidRPr="00B6547F" w:rsidRDefault="00C41E88" w:rsidP="00C41E88">
      <w:pPr>
        <w:ind w:firstLine="567"/>
        <w:jc w:val="both"/>
        <w:rPr>
          <w:sz w:val="28"/>
          <w:lang w:eastAsia="x-none"/>
        </w:rPr>
      </w:pPr>
      <w:r w:rsidRPr="00B6547F">
        <w:rPr>
          <w:sz w:val="28"/>
          <w:lang w:eastAsia="x-none"/>
        </w:rPr>
        <w:lastRenderedPageBreak/>
        <w:t xml:space="preserve">Система водоснабжения </w:t>
      </w:r>
      <w:bookmarkStart w:id="45" w:name="_Hlk498351654"/>
      <w:r>
        <w:rPr>
          <w:sz w:val="28"/>
          <w:lang w:eastAsia="x-none"/>
        </w:rPr>
        <w:t>муниципального образования город Югорск</w:t>
      </w:r>
      <w:r w:rsidRPr="00B6547F">
        <w:rPr>
          <w:sz w:val="28"/>
          <w:lang w:eastAsia="x-none"/>
        </w:rPr>
        <w:t xml:space="preserve"> </w:t>
      </w:r>
      <w:bookmarkEnd w:id="45"/>
      <w:proofErr w:type="spellStart"/>
      <w:r w:rsidRPr="00B6547F">
        <w:rPr>
          <w:sz w:val="28"/>
          <w:lang w:eastAsia="x-none"/>
        </w:rPr>
        <w:t>однозонная</w:t>
      </w:r>
      <w:proofErr w:type="spellEnd"/>
      <w:r w:rsidRPr="00B6547F">
        <w:rPr>
          <w:sz w:val="28"/>
          <w:lang w:eastAsia="x-none"/>
        </w:rPr>
        <w:t xml:space="preserve">, низкого давления, трассируется по кольцевой системе, по степени обеспеченности подачи воды - вторая. Установленная производственная мощность водопроводов составляет 11,1 </w:t>
      </w:r>
      <w:proofErr w:type="spellStart"/>
      <w:r w:rsidRPr="00B6547F">
        <w:rPr>
          <w:sz w:val="28"/>
          <w:lang w:eastAsia="x-none"/>
        </w:rPr>
        <w:t>тыс</w:t>
      </w:r>
      <w:proofErr w:type="gramStart"/>
      <w:r w:rsidRPr="00B6547F">
        <w:rPr>
          <w:sz w:val="28"/>
          <w:lang w:eastAsia="x-none"/>
        </w:rPr>
        <w:t>.м</w:t>
      </w:r>
      <w:proofErr w:type="gramEnd"/>
      <w:r w:rsidRPr="006D6B59">
        <w:rPr>
          <w:sz w:val="28"/>
          <w:vertAlign w:val="superscript"/>
          <w:lang w:eastAsia="x-none"/>
        </w:rPr>
        <w:t>3</w:t>
      </w:r>
      <w:proofErr w:type="spellEnd"/>
      <w:r w:rsidRPr="00B6547F">
        <w:rPr>
          <w:sz w:val="28"/>
          <w:lang w:eastAsia="x-none"/>
        </w:rPr>
        <w:t>/</w:t>
      </w:r>
      <w:proofErr w:type="spellStart"/>
      <w:r w:rsidRPr="00B6547F">
        <w:rPr>
          <w:sz w:val="28"/>
          <w:lang w:eastAsia="x-none"/>
        </w:rPr>
        <w:t>сут</w:t>
      </w:r>
      <w:proofErr w:type="spellEnd"/>
      <w:r w:rsidRPr="00B6547F">
        <w:rPr>
          <w:sz w:val="28"/>
          <w:lang w:eastAsia="x-none"/>
        </w:rPr>
        <w:t xml:space="preserve">. </w:t>
      </w:r>
    </w:p>
    <w:p w14:paraId="3D804F31" w14:textId="77777777" w:rsidR="00C41E88" w:rsidRPr="006D6B59" w:rsidRDefault="00C41E88" w:rsidP="00C41E88">
      <w:pPr>
        <w:ind w:firstLine="567"/>
        <w:jc w:val="both"/>
        <w:rPr>
          <w:sz w:val="28"/>
          <w:szCs w:val="28"/>
          <w:lang w:eastAsia="x-none"/>
        </w:rPr>
      </w:pPr>
      <w:r w:rsidRPr="00806ECB">
        <w:rPr>
          <w:sz w:val="28"/>
          <w:lang w:eastAsia="x-none"/>
        </w:rPr>
        <w:t xml:space="preserve">Суммарная протяженность сетей водоснабжения муниципального образования город Югорск составляет 262,4 км (170,34 км – магистральные сети, 92,06 км –   </w:t>
      </w:r>
      <w:r w:rsidRPr="00806ECB">
        <w:rPr>
          <w:sz w:val="28"/>
          <w:szCs w:val="28"/>
          <w:lang w:eastAsia="x-none"/>
        </w:rPr>
        <w:t>распределительные сети)</w:t>
      </w:r>
      <w:r w:rsidRPr="00806ECB">
        <w:rPr>
          <w:sz w:val="28"/>
          <w:szCs w:val="28"/>
        </w:rPr>
        <w:t>.</w:t>
      </w:r>
    </w:p>
    <w:p w14:paraId="7E6AD31A" w14:textId="236C2548" w:rsidR="00C41E88" w:rsidRDefault="00C41E88" w:rsidP="00C41E88">
      <w:pPr>
        <w:ind w:firstLine="567"/>
        <w:jc w:val="both"/>
        <w:rPr>
          <w:sz w:val="28"/>
          <w:lang w:eastAsia="x-none"/>
        </w:rPr>
      </w:pPr>
      <w:r w:rsidRPr="00B6547F">
        <w:rPr>
          <w:sz w:val="28"/>
          <w:lang w:eastAsia="x-none"/>
        </w:rPr>
        <w:t xml:space="preserve">Износ отдельных сетей водопровода города Югорска составляет порядка 73%. </w:t>
      </w:r>
      <w:r>
        <w:rPr>
          <w:sz w:val="28"/>
          <w:lang w:eastAsia="x-none"/>
        </w:rPr>
        <w:t>Протяженность сетей</w:t>
      </w:r>
      <w:r w:rsidR="00346EC8">
        <w:rPr>
          <w:sz w:val="28"/>
          <w:lang w:eastAsia="x-none"/>
        </w:rPr>
        <w:t>, н</w:t>
      </w:r>
      <w:r>
        <w:rPr>
          <w:sz w:val="28"/>
          <w:lang w:eastAsia="x-none"/>
        </w:rPr>
        <w:t xml:space="preserve">уждающихся в замене, по состоянию на 01.01.2017 </w:t>
      </w:r>
      <w:r w:rsidR="00346EC8">
        <w:rPr>
          <w:sz w:val="28"/>
          <w:lang w:eastAsia="x-none"/>
        </w:rPr>
        <w:t xml:space="preserve">г. </w:t>
      </w:r>
      <w:r>
        <w:rPr>
          <w:sz w:val="28"/>
          <w:lang w:eastAsia="x-none"/>
        </w:rPr>
        <w:t>составляет 191 км.</w:t>
      </w:r>
      <w:r w:rsidRPr="00B6547F">
        <w:rPr>
          <w:sz w:val="28"/>
          <w:lang w:eastAsia="x-none"/>
        </w:rPr>
        <w:t xml:space="preserve"> </w:t>
      </w:r>
    </w:p>
    <w:p w14:paraId="63319783" w14:textId="77777777" w:rsidR="00C41E88" w:rsidRPr="006F11F2" w:rsidRDefault="00C41E88" w:rsidP="00C41E88">
      <w:pPr>
        <w:ind w:firstLine="567"/>
        <w:jc w:val="both"/>
      </w:pPr>
    </w:p>
    <w:p w14:paraId="008E5B3A" w14:textId="77777777" w:rsidR="00C41E88" w:rsidRPr="006F11F2" w:rsidRDefault="00C41E88" w:rsidP="00C41E88">
      <w:pPr>
        <w:rPr>
          <w:b/>
          <w:sz w:val="28"/>
        </w:rPr>
      </w:pPr>
      <w:r w:rsidRPr="006F11F2">
        <w:rPr>
          <w:b/>
          <w:sz w:val="28"/>
        </w:rPr>
        <w:t xml:space="preserve">Балансы мощности и ресурса </w:t>
      </w:r>
    </w:p>
    <w:p w14:paraId="704E835A" w14:textId="7CCAC2CD" w:rsidR="00C41E88" w:rsidRDefault="00C41E88" w:rsidP="00C41E88">
      <w:pPr>
        <w:ind w:firstLine="709"/>
        <w:jc w:val="both"/>
        <w:rPr>
          <w:sz w:val="28"/>
          <w:szCs w:val="28"/>
        </w:rPr>
      </w:pPr>
      <w:r w:rsidRPr="005C6ED5">
        <w:rPr>
          <w:sz w:val="28"/>
          <w:szCs w:val="28"/>
        </w:rPr>
        <w:t xml:space="preserve">Баланс мощности и нагрузки системы водоснабжения </w:t>
      </w:r>
      <w:r w:rsidRPr="00AA0217">
        <w:rPr>
          <w:sz w:val="28"/>
          <w:szCs w:val="28"/>
        </w:rPr>
        <w:t xml:space="preserve">муниципального образования город Югорск </w:t>
      </w:r>
      <w:r w:rsidRPr="005C6ED5">
        <w:rPr>
          <w:sz w:val="28"/>
          <w:szCs w:val="28"/>
        </w:rPr>
        <w:t>представлен в табл. 1</w:t>
      </w:r>
      <w:r w:rsidR="00D92399">
        <w:rPr>
          <w:sz w:val="28"/>
          <w:szCs w:val="28"/>
        </w:rPr>
        <w:t>8</w:t>
      </w:r>
      <w:r w:rsidRPr="005C6ED5">
        <w:rPr>
          <w:sz w:val="28"/>
          <w:szCs w:val="28"/>
        </w:rPr>
        <w:t>.</w:t>
      </w:r>
      <w:r>
        <w:rPr>
          <w:sz w:val="28"/>
          <w:szCs w:val="28"/>
        </w:rPr>
        <w:t xml:space="preserve"> </w:t>
      </w:r>
    </w:p>
    <w:p w14:paraId="0F12183F" w14:textId="7A9672C6" w:rsidR="00C41E88" w:rsidRPr="00806ECB" w:rsidRDefault="00C41E88" w:rsidP="00C41E88">
      <w:pPr>
        <w:ind w:firstLine="709"/>
        <w:jc w:val="right"/>
        <w:rPr>
          <w:b/>
          <w:sz w:val="24"/>
          <w:szCs w:val="24"/>
          <w:lang w:val="x-none" w:eastAsia="x-none"/>
        </w:rPr>
      </w:pPr>
      <w:r w:rsidRPr="00806ECB">
        <w:rPr>
          <w:b/>
          <w:sz w:val="24"/>
          <w:szCs w:val="24"/>
          <w:lang w:val="x-none" w:eastAsia="x-none"/>
        </w:rPr>
        <w:t xml:space="preserve">Таблица </w:t>
      </w:r>
      <w:r w:rsidRPr="00806ECB">
        <w:rPr>
          <w:b/>
          <w:sz w:val="24"/>
          <w:szCs w:val="24"/>
          <w:lang w:val="x-none" w:eastAsia="x-none"/>
        </w:rPr>
        <w:fldChar w:fldCharType="begin"/>
      </w:r>
      <w:r w:rsidRPr="00806ECB">
        <w:rPr>
          <w:b/>
          <w:sz w:val="24"/>
          <w:szCs w:val="24"/>
          <w:lang w:val="x-none" w:eastAsia="x-none"/>
        </w:rPr>
        <w:instrText xml:space="preserve"> SEQ Таблица \* ARABIC </w:instrText>
      </w:r>
      <w:r w:rsidRPr="00806ECB">
        <w:rPr>
          <w:b/>
          <w:sz w:val="24"/>
          <w:szCs w:val="24"/>
          <w:lang w:val="x-none" w:eastAsia="x-none"/>
        </w:rPr>
        <w:fldChar w:fldCharType="separate"/>
      </w:r>
      <w:r w:rsidR="005D731C">
        <w:rPr>
          <w:b/>
          <w:noProof/>
          <w:sz w:val="24"/>
          <w:szCs w:val="24"/>
          <w:lang w:val="x-none" w:eastAsia="x-none"/>
        </w:rPr>
        <w:t>18</w:t>
      </w:r>
      <w:r w:rsidRPr="00806ECB">
        <w:rPr>
          <w:b/>
          <w:sz w:val="24"/>
          <w:szCs w:val="24"/>
          <w:lang w:val="x-none" w:eastAsia="x-none"/>
        </w:rPr>
        <w:fldChar w:fldCharType="end"/>
      </w:r>
    </w:p>
    <w:p w14:paraId="4438F457" w14:textId="77777777" w:rsidR="00C41E88" w:rsidRPr="002063AC" w:rsidRDefault="00C41E88" w:rsidP="00C41E88">
      <w:pPr>
        <w:jc w:val="center"/>
        <w:rPr>
          <w:b/>
          <w:sz w:val="24"/>
          <w:szCs w:val="24"/>
        </w:rPr>
      </w:pPr>
      <w:r w:rsidRPr="00806ECB">
        <w:rPr>
          <w:b/>
          <w:sz w:val="24"/>
          <w:szCs w:val="24"/>
        </w:rPr>
        <w:t>Основные производственные показатели системы водоснабжения на территории</w:t>
      </w:r>
      <w:r w:rsidRPr="002063AC">
        <w:rPr>
          <w:b/>
          <w:sz w:val="24"/>
          <w:szCs w:val="24"/>
        </w:rPr>
        <w:t xml:space="preserve"> муниципального образования город Югорск, эксплуатируемой МУП «Югорскэнергогаз»</w:t>
      </w:r>
      <w:r w:rsidRPr="002063AC">
        <w:rPr>
          <w:b/>
          <w:vertAlign w:val="superscript"/>
        </w:rPr>
        <w:footnoteReference w:id="12"/>
      </w:r>
    </w:p>
    <w:tbl>
      <w:tblPr>
        <w:tblW w:w="10120" w:type="dxa"/>
        <w:tblInd w:w="-5" w:type="dxa"/>
        <w:tblLayout w:type="fixed"/>
        <w:tblLook w:val="04A0" w:firstRow="1" w:lastRow="0" w:firstColumn="1" w:lastColumn="0" w:noHBand="0" w:noVBand="1"/>
      </w:tblPr>
      <w:tblGrid>
        <w:gridCol w:w="5358"/>
        <w:gridCol w:w="964"/>
        <w:gridCol w:w="1247"/>
        <w:gridCol w:w="1276"/>
        <w:gridCol w:w="1275"/>
      </w:tblGrid>
      <w:tr w:rsidR="00C41E88" w:rsidRPr="002063AC" w14:paraId="7AAD4EE7" w14:textId="77777777" w:rsidTr="00C41E88">
        <w:trPr>
          <w:trHeight w:val="70"/>
          <w:tblHeader/>
        </w:trPr>
        <w:tc>
          <w:tcPr>
            <w:tcW w:w="53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028412" w14:textId="77777777" w:rsidR="00C41E88" w:rsidRPr="002063AC" w:rsidRDefault="00C41E88" w:rsidP="00C41E88">
            <w:pPr>
              <w:ind w:left="-105" w:right="-30"/>
              <w:jc w:val="center"/>
              <w:rPr>
                <w:b/>
                <w:bCs/>
                <w:color w:val="000000"/>
                <w:sz w:val="24"/>
                <w:szCs w:val="24"/>
              </w:rPr>
            </w:pPr>
            <w:r w:rsidRPr="002063AC">
              <w:rPr>
                <w:b/>
                <w:bCs/>
                <w:color w:val="000000"/>
                <w:sz w:val="24"/>
                <w:szCs w:val="24"/>
              </w:rPr>
              <w:t>Показатели</w:t>
            </w:r>
          </w:p>
        </w:tc>
        <w:tc>
          <w:tcPr>
            <w:tcW w:w="9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9197E7" w14:textId="77777777" w:rsidR="00C41E88" w:rsidRPr="002063AC" w:rsidRDefault="00C41E88" w:rsidP="00C41E88">
            <w:pPr>
              <w:ind w:left="-105" w:right="-30"/>
              <w:jc w:val="center"/>
              <w:rPr>
                <w:b/>
                <w:bCs/>
                <w:color w:val="000000"/>
                <w:sz w:val="24"/>
                <w:szCs w:val="24"/>
              </w:rPr>
            </w:pPr>
            <w:r w:rsidRPr="002063AC">
              <w:rPr>
                <w:b/>
                <w:bCs/>
                <w:color w:val="000000"/>
                <w:sz w:val="24"/>
                <w:szCs w:val="24"/>
              </w:rPr>
              <w:t>Ед. изм.</w:t>
            </w:r>
          </w:p>
        </w:tc>
        <w:tc>
          <w:tcPr>
            <w:tcW w:w="12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D724E" w14:textId="77777777" w:rsidR="00C41E88" w:rsidRPr="002063AC" w:rsidRDefault="00C41E88" w:rsidP="00C41E88">
            <w:pPr>
              <w:ind w:left="-105" w:right="-115"/>
              <w:jc w:val="center"/>
              <w:rPr>
                <w:b/>
                <w:bCs/>
                <w:color w:val="000000"/>
                <w:sz w:val="24"/>
                <w:szCs w:val="24"/>
              </w:rPr>
            </w:pPr>
            <w:r w:rsidRPr="002063AC">
              <w:rPr>
                <w:b/>
                <w:bCs/>
                <w:color w:val="000000"/>
                <w:sz w:val="24"/>
                <w:szCs w:val="24"/>
              </w:rPr>
              <w:t>2015 г</w:t>
            </w:r>
            <w:r>
              <w:rPr>
                <w:b/>
                <w:bCs/>
                <w:color w:val="000000"/>
                <w:sz w:val="24"/>
                <w:szCs w:val="24"/>
              </w:rPr>
              <w:t>.</w:t>
            </w:r>
          </w:p>
        </w:tc>
        <w:tc>
          <w:tcPr>
            <w:tcW w:w="1276" w:type="dxa"/>
            <w:tcBorders>
              <w:top w:val="single" w:sz="4" w:space="0" w:color="auto"/>
              <w:left w:val="nil"/>
              <w:bottom w:val="single" w:sz="4" w:space="0" w:color="auto"/>
              <w:right w:val="single" w:sz="4" w:space="0" w:color="auto"/>
            </w:tcBorders>
            <w:shd w:val="clear" w:color="auto" w:fill="auto"/>
            <w:vAlign w:val="center"/>
          </w:tcPr>
          <w:p w14:paraId="6E96D7B3" w14:textId="77777777" w:rsidR="00C41E88" w:rsidRPr="002063AC" w:rsidRDefault="00C41E88" w:rsidP="00C41E88">
            <w:pPr>
              <w:ind w:left="-105" w:right="-115"/>
              <w:jc w:val="center"/>
              <w:rPr>
                <w:b/>
                <w:bCs/>
                <w:color w:val="000000"/>
                <w:sz w:val="24"/>
                <w:szCs w:val="24"/>
              </w:rPr>
            </w:pPr>
            <w:r>
              <w:rPr>
                <w:b/>
                <w:bCs/>
                <w:color w:val="000000"/>
                <w:sz w:val="24"/>
                <w:szCs w:val="24"/>
              </w:rPr>
              <w:t xml:space="preserve">утв. </w:t>
            </w:r>
            <w:r>
              <w:rPr>
                <w:b/>
                <w:bCs/>
                <w:color w:val="000000"/>
                <w:sz w:val="24"/>
                <w:szCs w:val="24"/>
              </w:rPr>
              <w:br/>
            </w:r>
            <w:r w:rsidRPr="002063AC">
              <w:rPr>
                <w:b/>
                <w:bCs/>
                <w:color w:val="000000"/>
                <w:sz w:val="24"/>
                <w:szCs w:val="24"/>
              </w:rPr>
              <w:t>2016 г</w:t>
            </w:r>
            <w:r>
              <w:rPr>
                <w:b/>
                <w:bCs/>
                <w:color w:val="000000"/>
                <w:sz w:val="24"/>
                <w:szCs w:val="24"/>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DDE52A" w14:textId="77777777" w:rsidR="00C41E88" w:rsidRPr="002063AC" w:rsidRDefault="00C41E88" w:rsidP="00C41E88">
            <w:pPr>
              <w:ind w:left="-105" w:right="-115"/>
              <w:jc w:val="center"/>
              <w:rPr>
                <w:b/>
                <w:bCs/>
                <w:color w:val="000000"/>
                <w:sz w:val="24"/>
                <w:szCs w:val="24"/>
              </w:rPr>
            </w:pPr>
            <w:r>
              <w:rPr>
                <w:b/>
                <w:bCs/>
                <w:color w:val="000000"/>
                <w:sz w:val="24"/>
                <w:szCs w:val="24"/>
              </w:rPr>
              <w:t xml:space="preserve">утв. </w:t>
            </w:r>
            <w:r>
              <w:rPr>
                <w:b/>
                <w:bCs/>
                <w:color w:val="000000"/>
                <w:sz w:val="24"/>
                <w:szCs w:val="24"/>
              </w:rPr>
              <w:br/>
              <w:t>2017 г.</w:t>
            </w:r>
          </w:p>
        </w:tc>
      </w:tr>
      <w:tr w:rsidR="00C41E88" w:rsidRPr="002063AC" w14:paraId="65B83460"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65B8DB2B" w14:textId="77777777" w:rsidR="00C41E88" w:rsidRPr="002063AC" w:rsidRDefault="00C41E88" w:rsidP="00C41E88">
            <w:pPr>
              <w:rPr>
                <w:color w:val="000000"/>
                <w:sz w:val="24"/>
                <w:szCs w:val="24"/>
              </w:rPr>
            </w:pPr>
            <w:r w:rsidRPr="002063AC">
              <w:rPr>
                <w:color w:val="000000"/>
                <w:sz w:val="24"/>
                <w:szCs w:val="24"/>
              </w:rPr>
              <w:t>Установленная</w:t>
            </w:r>
            <w:r>
              <w:rPr>
                <w:color w:val="000000"/>
                <w:sz w:val="24"/>
                <w:szCs w:val="24"/>
              </w:rPr>
              <w:t xml:space="preserve"> </w:t>
            </w:r>
            <w:r w:rsidRPr="002063AC">
              <w:rPr>
                <w:color w:val="000000"/>
                <w:sz w:val="24"/>
                <w:szCs w:val="24"/>
              </w:rPr>
              <w:t>производственная мощность насосных станций 1-го подъема</w:t>
            </w:r>
          </w:p>
        </w:tc>
        <w:tc>
          <w:tcPr>
            <w:tcW w:w="964" w:type="dxa"/>
            <w:tcBorders>
              <w:top w:val="nil"/>
              <w:left w:val="nil"/>
              <w:bottom w:val="single" w:sz="4" w:space="0" w:color="auto"/>
              <w:right w:val="single" w:sz="4" w:space="0" w:color="auto"/>
            </w:tcBorders>
            <w:shd w:val="clear" w:color="auto" w:fill="auto"/>
            <w:vAlign w:val="center"/>
            <w:hideMark/>
          </w:tcPr>
          <w:p w14:paraId="7FBCE625" w14:textId="77777777" w:rsidR="00C41E88" w:rsidRPr="002063AC" w:rsidRDefault="00C41E88" w:rsidP="00C41E88">
            <w:pPr>
              <w:jc w:val="center"/>
              <w:rPr>
                <w:color w:val="000000"/>
                <w:sz w:val="24"/>
                <w:szCs w:val="24"/>
              </w:rPr>
            </w:pPr>
            <w:r w:rsidRPr="002063AC">
              <w:rPr>
                <w:color w:val="000000"/>
                <w:sz w:val="24"/>
                <w:szCs w:val="24"/>
              </w:rPr>
              <w:t>тыс.</w:t>
            </w:r>
            <w:r>
              <w:rPr>
                <w:color w:val="000000"/>
                <w:sz w:val="24"/>
                <w:szCs w:val="24"/>
              </w:rPr>
              <w:t xml:space="preserve"> </w:t>
            </w:r>
            <w:proofErr w:type="spellStart"/>
            <w:r w:rsidRPr="002063AC">
              <w:rPr>
                <w:color w:val="000000"/>
                <w:sz w:val="24"/>
                <w:szCs w:val="24"/>
              </w:rPr>
              <w:t>м</w:t>
            </w:r>
            <w:r w:rsidRPr="002063AC">
              <w:rPr>
                <w:color w:val="000000"/>
                <w:sz w:val="24"/>
                <w:szCs w:val="24"/>
                <w:vertAlign w:val="superscript"/>
              </w:rPr>
              <w:t>3</w:t>
            </w:r>
            <w:proofErr w:type="spellEnd"/>
            <w:r w:rsidRPr="002063AC">
              <w:rPr>
                <w:color w:val="000000"/>
                <w:sz w:val="24"/>
                <w:szCs w:val="24"/>
              </w:rPr>
              <w:t>/</w:t>
            </w:r>
            <w:proofErr w:type="spellStart"/>
            <w:r w:rsidRPr="002063AC">
              <w:rPr>
                <w:color w:val="000000"/>
                <w:sz w:val="24"/>
                <w:szCs w:val="24"/>
              </w:rPr>
              <w:t>сут</w:t>
            </w:r>
            <w:proofErr w:type="spellEnd"/>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vAlign w:val="center"/>
            <w:hideMark/>
          </w:tcPr>
          <w:p w14:paraId="0CD61E5E" w14:textId="77777777" w:rsidR="00C41E88" w:rsidRPr="002063AC" w:rsidRDefault="00C41E88" w:rsidP="00C41E88">
            <w:pPr>
              <w:jc w:val="center"/>
              <w:rPr>
                <w:color w:val="000000"/>
                <w:sz w:val="24"/>
                <w:szCs w:val="24"/>
              </w:rPr>
            </w:pPr>
            <w:r w:rsidRPr="002063AC">
              <w:rPr>
                <w:color w:val="000000"/>
                <w:sz w:val="24"/>
                <w:szCs w:val="24"/>
              </w:rPr>
              <w:t>16,1</w:t>
            </w:r>
          </w:p>
        </w:tc>
        <w:tc>
          <w:tcPr>
            <w:tcW w:w="1276" w:type="dxa"/>
            <w:tcBorders>
              <w:top w:val="nil"/>
              <w:left w:val="nil"/>
              <w:bottom w:val="single" w:sz="4" w:space="0" w:color="auto"/>
              <w:right w:val="single" w:sz="4" w:space="0" w:color="auto"/>
            </w:tcBorders>
            <w:shd w:val="clear" w:color="auto" w:fill="auto"/>
            <w:vAlign w:val="center"/>
            <w:hideMark/>
          </w:tcPr>
          <w:p w14:paraId="0D57B89E" w14:textId="77777777" w:rsidR="00C41E88" w:rsidRPr="002063AC" w:rsidRDefault="00C41E88" w:rsidP="00C41E88">
            <w:pPr>
              <w:jc w:val="center"/>
              <w:rPr>
                <w:color w:val="000000"/>
                <w:sz w:val="24"/>
                <w:szCs w:val="24"/>
              </w:rPr>
            </w:pPr>
            <w:r w:rsidRPr="002063AC">
              <w:rPr>
                <w:color w:val="000000"/>
                <w:sz w:val="24"/>
                <w:szCs w:val="24"/>
              </w:rPr>
              <w:t>16,1</w:t>
            </w:r>
          </w:p>
        </w:tc>
        <w:tc>
          <w:tcPr>
            <w:tcW w:w="1275" w:type="dxa"/>
            <w:tcBorders>
              <w:top w:val="nil"/>
              <w:left w:val="nil"/>
              <w:bottom w:val="single" w:sz="4" w:space="0" w:color="auto"/>
              <w:right w:val="single" w:sz="4" w:space="0" w:color="auto"/>
            </w:tcBorders>
            <w:shd w:val="clear" w:color="auto" w:fill="auto"/>
            <w:vAlign w:val="center"/>
            <w:hideMark/>
          </w:tcPr>
          <w:p w14:paraId="79524F46" w14:textId="77777777" w:rsidR="00C41E88" w:rsidRPr="002063AC" w:rsidRDefault="00C41E88" w:rsidP="00C41E88">
            <w:pPr>
              <w:jc w:val="center"/>
              <w:rPr>
                <w:color w:val="000000"/>
                <w:sz w:val="24"/>
                <w:szCs w:val="24"/>
              </w:rPr>
            </w:pPr>
            <w:r w:rsidRPr="002063AC">
              <w:rPr>
                <w:color w:val="000000"/>
                <w:sz w:val="24"/>
                <w:szCs w:val="24"/>
              </w:rPr>
              <w:t>16,1</w:t>
            </w:r>
          </w:p>
        </w:tc>
      </w:tr>
      <w:tr w:rsidR="00C41E88" w:rsidRPr="002063AC" w14:paraId="70F6F26F"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66BE4221" w14:textId="77777777" w:rsidR="00C41E88" w:rsidRPr="002063AC" w:rsidRDefault="00C41E88" w:rsidP="00C41E88">
            <w:pPr>
              <w:rPr>
                <w:color w:val="000000"/>
                <w:sz w:val="24"/>
                <w:szCs w:val="24"/>
              </w:rPr>
            </w:pPr>
            <w:r w:rsidRPr="002063AC">
              <w:rPr>
                <w:color w:val="000000"/>
                <w:sz w:val="24"/>
                <w:szCs w:val="24"/>
              </w:rPr>
              <w:t xml:space="preserve">Фактически задействованная мощность насосных станций 1-го подъема </w:t>
            </w:r>
          </w:p>
        </w:tc>
        <w:tc>
          <w:tcPr>
            <w:tcW w:w="964" w:type="dxa"/>
            <w:tcBorders>
              <w:top w:val="nil"/>
              <w:left w:val="nil"/>
              <w:bottom w:val="single" w:sz="4" w:space="0" w:color="auto"/>
              <w:right w:val="single" w:sz="4" w:space="0" w:color="auto"/>
            </w:tcBorders>
            <w:shd w:val="clear" w:color="auto" w:fill="auto"/>
            <w:vAlign w:val="center"/>
            <w:hideMark/>
          </w:tcPr>
          <w:p w14:paraId="2BFBE479" w14:textId="77777777" w:rsidR="00C41E88" w:rsidRPr="002063AC" w:rsidRDefault="00C41E88" w:rsidP="00C41E88">
            <w:pPr>
              <w:jc w:val="center"/>
              <w:rPr>
                <w:color w:val="000000"/>
                <w:sz w:val="24"/>
                <w:szCs w:val="24"/>
              </w:rPr>
            </w:pPr>
            <w:r w:rsidRPr="002063AC">
              <w:rPr>
                <w:color w:val="000000"/>
                <w:sz w:val="24"/>
                <w:szCs w:val="24"/>
              </w:rPr>
              <w:t>тыс.</w:t>
            </w:r>
            <w:r>
              <w:rPr>
                <w:color w:val="000000"/>
                <w:sz w:val="24"/>
                <w:szCs w:val="24"/>
              </w:rPr>
              <w:t xml:space="preserve"> </w:t>
            </w:r>
            <w:proofErr w:type="spellStart"/>
            <w:r w:rsidRPr="002063AC">
              <w:rPr>
                <w:color w:val="000000"/>
                <w:sz w:val="24"/>
                <w:szCs w:val="24"/>
              </w:rPr>
              <w:t>м</w:t>
            </w:r>
            <w:r w:rsidRPr="002063AC">
              <w:rPr>
                <w:color w:val="000000"/>
                <w:sz w:val="24"/>
                <w:szCs w:val="24"/>
                <w:vertAlign w:val="superscript"/>
              </w:rPr>
              <w:t>3</w:t>
            </w:r>
            <w:proofErr w:type="spellEnd"/>
            <w:r w:rsidRPr="002063AC">
              <w:rPr>
                <w:color w:val="000000"/>
                <w:sz w:val="24"/>
                <w:szCs w:val="24"/>
              </w:rPr>
              <w:t>/</w:t>
            </w:r>
            <w:proofErr w:type="spellStart"/>
            <w:r w:rsidRPr="002063AC">
              <w:rPr>
                <w:color w:val="000000"/>
                <w:sz w:val="24"/>
                <w:szCs w:val="24"/>
              </w:rPr>
              <w:t>сут</w:t>
            </w:r>
            <w:proofErr w:type="spellEnd"/>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7978D2CA" w14:textId="77777777" w:rsidR="00C41E88" w:rsidRPr="002063AC" w:rsidRDefault="00C41E88" w:rsidP="00C41E88">
            <w:pPr>
              <w:jc w:val="center"/>
              <w:rPr>
                <w:color w:val="000000"/>
                <w:sz w:val="24"/>
                <w:szCs w:val="24"/>
              </w:rPr>
            </w:pPr>
            <w:r w:rsidRPr="002063AC">
              <w:rPr>
                <w:color w:val="000000"/>
                <w:sz w:val="24"/>
                <w:szCs w:val="24"/>
              </w:rPr>
              <w:t>8,8</w:t>
            </w:r>
          </w:p>
        </w:tc>
        <w:tc>
          <w:tcPr>
            <w:tcW w:w="1276" w:type="dxa"/>
            <w:tcBorders>
              <w:top w:val="nil"/>
              <w:left w:val="nil"/>
              <w:bottom w:val="single" w:sz="4" w:space="0" w:color="auto"/>
              <w:right w:val="single" w:sz="4" w:space="0" w:color="auto"/>
            </w:tcBorders>
            <w:shd w:val="clear" w:color="auto" w:fill="auto"/>
            <w:noWrap/>
            <w:vAlign w:val="center"/>
            <w:hideMark/>
          </w:tcPr>
          <w:p w14:paraId="2B3B919C" w14:textId="77777777" w:rsidR="00C41E88" w:rsidRPr="002063AC" w:rsidRDefault="00C41E88" w:rsidP="00C41E88">
            <w:pPr>
              <w:jc w:val="center"/>
              <w:rPr>
                <w:color w:val="000000"/>
                <w:sz w:val="24"/>
                <w:szCs w:val="24"/>
              </w:rPr>
            </w:pPr>
            <w:r w:rsidRPr="002063AC">
              <w:rPr>
                <w:color w:val="000000"/>
                <w:sz w:val="24"/>
                <w:szCs w:val="24"/>
              </w:rPr>
              <w:t>9,2</w:t>
            </w:r>
          </w:p>
        </w:tc>
        <w:tc>
          <w:tcPr>
            <w:tcW w:w="1275" w:type="dxa"/>
            <w:tcBorders>
              <w:top w:val="nil"/>
              <w:left w:val="nil"/>
              <w:bottom w:val="single" w:sz="4" w:space="0" w:color="auto"/>
              <w:right w:val="single" w:sz="4" w:space="0" w:color="auto"/>
            </w:tcBorders>
            <w:shd w:val="clear" w:color="auto" w:fill="auto"/>
            <w:noWrap/>
            <w:vAlign w:val="center"/>
            <w:hideMark/>
          </w:tcPr>
          <w:p w14:paraId="274DDBD3" w14:textId="77777777" w:rsidR="00C41E88" w:rsidRPr="002063AC" w:rsidRDefault="00C41E88" w:rsidP="00C41E88">
            <w:pPr>
              <w:jc w:val="center"/>
              <w:rPr>
                <w:color w:val="000000"/>
                <w:sz w:val="24"/>
                <w:szCs w:val="24"/>
              </w:rPr>
            </w:pPr>
            <w:r w:rsidRPr="002063AC">
              <w:rPr>
                <w:color w:val="000000"/>
                <w:sz w:val="24"/>
                <w:szCs w:val="24"/>
              </w:rPr>
              <w:t>9,2</w:t>
            </w:r>
          </w:p>
        </w:tc>
      </w:tr>
      <w:tr w:rsidR="00C41E88" w:rsidRPr="002063AC" w14:paraId="235BEF64"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4CBF82C9" w14:textId="77777777" w:rsidR="00C41E88" w:rsidRPr="002063AC" w:rsidRDefault="00C41E88" w:rsidP="00C41E88">
            <w:pPr>
              <w:ind w:firstLine="604"/>
              <w:jc w:val="both"/>
              <w:rPr>
                <w:color w:val="000000"/>
                <w:sz w:val="24"/>
                <w:szCs w:val="24"/>
              </w:rPr>
            </w:pPr>
            <w:proofErr w:type="gramStart"/>
            <w:r w:rsidRPr="002063AC">
              <w:rPr>
                <w:color w:val="000000"/>
                <w:sz w:val="24"/>
                <w:szCs w:val="24"/>
              </w:rPr>
              <w:t>в</w:t>
            </w:r>
            <w:proofErr w:type="gramEnd"/>
            <w:r w:rsidRPr="002063AC">
              <w:rPr>
                <w:color w:val="000000"/>
                <w:sz w:val="24"/>
                <w:szCs w:val="24"/>
              </w:rPr>
              <w:t xml:space="preserve"> % от установленной мощности</w:t>
            </w:r>
          </w:p>
        </w:tc>
        <w:tc>
          <w:tcPr>
            <w:tcW w:w="964" w:type="dxa"/>
            <w:tcBorders>
              <w:top w:val="nil"/>
              <w:left w:val="nil"/>
              <w:bottom w:val="single" w:sz="4" w:space="0" w:color="auto"/>
              <w:right w:val="single" w:sz="4" w:space="0" w:color="auto"/>
            </w:tcBorders>
            <w:shd w:val="clear" w:color="auto" w:fill="auto"/>
            <w:vAlign w:val="center"/>
            <w:hideMark/>
          </w:tcPr>
          <w:p w14:paraId="6A09399A" w14:textId="77777777" w:rsidR="00C41E88" w:rsidRPr="002063AC" w:rsidRDefault="00C41E88" w:rsidP="00C41E88">
            <w:pPr>
              <w:jc w:val="center"/>
              <w:rPr>
                <w:color w:val="000000"/>
                <w:sz w:val="24"/>
                <w:szCs w:val="24"/>
              </w:rPr>
            </w:pPr>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7EF3A7F3" w14:textId="77777777" w:rsidR="00C41E88" w:rsidRPr="002063AC" w:rsidRDefault="00C41E88" w:rsidP="00C41E88">
            <w:pPr>
              <w:jc w:val="center"/>
              <w:rPr>
                <w:color w:val="000000"/>
                <w:sz w:val="24"/>
                <w:szCs w:val="24"/>
              </w:rPr>
            </w:pPr>
            <w:r w:rsidRPr="002063AC">
              <w:rPr>
                <w:color w:val="000000"/>
                <w:sz w:val="24"/>
                <w:szCs w:val="24"/>
              </w:rPr>
              <w:t>54,5</w:t>
            </w:r>
          </w:p>
        </w:tc>
        <w:tc>
          <w:tcPr>
            <w:tcW w:w="1276" w:type="dxa"/>
            <w:tcBorders>
              <w:top w:val="nil"/>
              <w:left w:val="nil"/>
              <w:bottom w:val="single" w:sz="4" w:space="0" w:color="auto"/>
              <w:right w:val="single" w:sz="4" w:space="0" w:color="auto"/>
            </w:tcBorders>
            <w:shd w:val="clear" w:color="auto" w:fill="auto"/>
            <w:noWrap/>
            <w:vAlign w:val="center"/>
            <w:hideMark/>
          </w:tcPr>
          <w:p w14:paraId="647F21C4" w14:textId="77777777" w:rsidR="00C41E88" w:rsidRPr="002063AC" w:rsidRDefault="00C41E88" w:rsidP="00C41E88">
            <w:pPr>
              <w:jc w:val="center"/>
              <w:rPr>
                <w:color w:val="000000"/>
                <w:sz w:val="24"/>
                <w:szCs w:val="24"/>
              </w:rPr>
            </w:pPr>
            <w:r w:rsidRPr="002063AC">
              <w:rPr>
                <w:color w:val="000000"/>
                <w:sz w:val="24"/>
                <w:szCs w:val="24"/>
              </w:rPr>
              <w:t>57,3</w:t>
            </w:r>
          </w:p>
        </w:tc>
        <w:tc>
          <w:tcPr>
            <w:tcW w:w="1275" w:type="dxa"/>
            <w:tcBorders>
              <w:top w:val="nil"/>
              <w:left w:val="nil"/>
              <w:bottom w:val="single" w:sz="4" w:space="0" w:color="auto"/>
              <w:right w:val="single" w:sz="4" w:space="0" w:color="auto"/>
            </w:tcBorders>
            <w:shd w:val="clear" w:color="auto" w:fill="auto"/>
            <w:noWrap/>
            <w:vAlign w:val="center"/>
            <w:hideMark/>
          </w:tcPr>
          <w:p w14:paraId="7C3F4C38" w14:textId="77777777" w:rsidR="00C41E88" w:rsidRPr="002063AC" w:rsidRDefault="00C41E88" w:rsidP="00C41E88">
            <w:pPr>
              <w:jc w:val="center"/>
              <w:rPr>
                <w:color w:val="000000"/>
                <w:sz w:val="24"/>
                <w:szCs w:val="24"/>
              </w:rPr>
            </w:pPr>
            <w:r w:rsidRPr="002063AC">
              <w:rPr>
                <w:color w:val="000000"/>
                <w:sz w:val="24"/>
                <w:szCs w:val="24"/>
              </w:rPr>
              <w:t>57,3</w:t>
            </w:r>
          </w:p>
        </w:tc>
      </w:tr>
      <w:tr w:rsidR="00C41E88" w:rsidRPr="002063AC" w14:paraId="3039785C"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18FB8A4D" w14:textId="77777777" w:rsidR="00C41E88" w:rsidRPr="002063AC" w:rsidRDefault="00C41E88" w:rsidP="00C41E88">
            <w:pPr>
              <w:rPr>
                <w:color w:val="000000"/>
                <w:sz w:val="24"/>
                <w:szCs w:val="24"/>
              </w:rPr>
            </w:pPr>
            <w:r w:rsidRPr="002063AC">
              <w:rPr>
                <w:color w:val="000000"/>
                <w:sz w:val="24"/>
                <w:szCs w:val="24"/>
              </w:rPr>
              <w:t>Установленная производственная мощность очистных сооружений</w:t>
            </w:r>
          </w:p>
        </w:tc>
        <w:tc>
          <w:tcPr>
            <w:tcW w:w="964" w:type="dxa"/>
            <w:tcBorders>
              <w:top w:val="nil"/>
              <w:left w:val="nil"/>
              <w:bottom w:val="single" w:sz="4" w:space="0" w:color="auto"/>
              <w:right w:val="single" w:sz="4" w:space="0" w:color="auto"/>
            </w:tcBorders>
            <w:shd w:val="clear" w:color="auto" w:fill="auto"/>
            <w:vAlign w:val="center"/>
            <w:hideMark/>
          </w:tcPr>
          <w:p w14:paraId="04F55D94" w14:textId="77777777" w:rsidR="00C41E88" w:rsidRPr="002063AC" w:rsidRDefault="00C41E88" w:rsidP="00C41E88">
            <w:pPr>
              <w:jc w:val="center"/>
              <w:rPr>
                <w:color w:val="000000"/>
                <w:sz w:val="24"/>
                <w:szCs w:val="24"/>
              </w:rPr>
            </w:pPr>
            <w:r w:rsidRPr="002063AC">
              <w:rPr>
                <w:color w:val="000000"/>
                <w:sz w:val="24"/>
                <w:szCs w:val="24"/>
              </w:rPr>
              <w:t>тыс.</w:t>
            </w:r>
            <w:r>
              <w:rPr>
                <w:color w:val="000000"/>
                <w:sz w:val="24"/>
                <w:szCs w:val="24"/>
              </w:rPr>
              <w:t xml:space="preserve"> </w:t>
            </w:r>
            <w:proofErr w:type="spellStart"/>
            <w:r w:rsidRPr="002063AC">
              <w:rPr>
                <w:color w:val="000000"/>
                <w:sz w:val="24"/>
                <w:szCs w:val="24"/>
              </w:rPr>
              <w:t>м</w:t>
            </w:r>
            <w:r w:rsidRPr="002063AC">
              <w:rPr>
                <w:color w:val="000000"/>
                <w:sz w:val="24"/>
                <w:szCs w:val="24"/>
                <w:vertAlign w:val="superscript"/>
              </w:rPr>
              <w:t>3</w:t>
            </w:r>
            <w:proofErr w:type="spellEnd"/>
            <w:r w:rsidRPr="002063AC">
              <w:rPr>
                <w:color w:val="000000"/>
                <w:sz w:val="24"/>
                <w:szCs w:val="24"/>
              </w:rPr>
              <w:t>/</w:t>
            </w:r>
            <w:proofErr w:type="spellStart"/>
            <w:r w:rsidRPr="002063AC">
              <w:rPr>
                <w:color w:val="000000"/>
                <w:sz w:val="24"/>
                <w:szCs w:val="24"/>
              </w:rPr>
              <w:t>сут</w:t>
            </w:r>
            <w:proofErr w:type="spellEnd"/>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vAlign w:val="center"/>
            <w:hideMark/>
          </w:tcPr>
          <w:p w14:paraId="5413B3AE" w14:textId="77777777" w:rsidR="00C41E88" w:rsidRPr="002063AC" w:rsidRDefault="00C41E88" w:rsidP="00C41E88">
            <w:pPr>
              <w:jc w:val="center"/>
              <w:rPr>
                <w:color w:val="000000"/>
                <w:sz w:val="24"/>
                <w:szCs w:val="24"/>
              </w:rPr>
            </w:pPr>
            <w:r w:rsidRPr="002063AC">
              <w:rPr>
                <w:color w:val="000000"/>
                <w:sz w:val="24"/>
                <w:szCs w:val="24"/>
              </w:rPr>
              <w:t>15,8</w:t>
            </w:r>
          </w:p>
        </w:tc>
        <w:tc>
          <w:tcPr>
            <w:tcW w:w="1276" w:type="dxa"/>
            <w:tcBorders>
              <w:top w:val="nil"/>
              <w:left w:val="nil"/>
              <w:bottom w:val="single" w:sz="4" w:space="0" w:color="auto"/>
              <w:right w:val="single" w:sz="4" w:space="0" w:color="auto"/>
            </w:tcBorders>
            <w:shd w:val="clear" w:color="auto" w:fill="auto"/>
            <w:vAlign w:val="center"/>
            <w:hideMark/>
          </w:tcPr>
          <w:p w14:paraId="12E10DE7" w14:textId="77777777" w:rsidR="00C41E88" w:rsidRPr="002063AC" w:rsidRDefault="00C41E88" w:rsidP="00C41E88">
            <w:pPr>
              <w:jc w:val="center"/>
              <w:rPr>
                <w:color w:val="000000"/>
                <w:sz w:val="24"/>
                <w:szCs w:val="24"/>
              </w:rPr>
            </w:pPr>
            <w:r w:rsidRPr="002063AC">
              <w:rPr>
                <w:color w:val="000000"/>
                <w:sz w:val="24"/>
                <w:szCs w:val="24"/>
              </w:rPr>
              <w:t>15,8</w:t>
            </w:r>
          </w:p>
        </w:tc>
        <w:tc>
          <w:tcPr>
            <w:tcW w:w="1275" w:type="dxa"/>
            <w:tcBorders>
              <w:top w:val="nil"/>
              <w:left w:val="nil"/>
              <w:bottom w:val="single" w:sz="4" w:space="0" w:color="auto"/>
              <w:right w:val="single" w:sz="4" w:space="0" w:color="auto"/>
            </w:tcBorders>
            <w:shd w:val="clear" w:color="auto" w:fill="auto"/>
            <w:vAlign w:val="center"/>
            <w:hideMark/>
          </w:tcPr>
          <w:p w14:paraId="5EDF1BC7" w14:textId="77777777" w:rsidR="00C41E88" w:rsidRPr="002063AC" w:rsidRDefault="00C41E88" w:rsidP="00C41E88">
            <w:pPr>
              <w:jc w:val="center"/>
              <w:rPr>
                <w:color w:val="000000"/>
                <w:sz w:val="24"/>
                <w:szCs w:val="24"/>
              </w:rPr>
            </w:pPr>
            <w:r w:rsidRPr="002063AC">
              <w:rPr>
                <w:color w:val="000000"/>
                <w:sz w:val="24"/>
                <w:szCs w:val="24"/>
              </w:rPr>
              <w:t>15,8</w:t>
            </w:r>
          </w:p>
        </w:tc>
      </w:tr>
      <w:tr w:rsidR="00C41E88" w:rsidRPr="002063AC" w14:paraId="5C25E8D9"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27CB3DCF" w14:textId="77777777" w:rsidR="00C41E88" w:rsidRPr="002063AC" w:rsidRDefault="00C41E88" w:rsidP="00C41E88">
            <w:pPr>
              <w:rPr>
                <w:color w:val="000000"/>
                <w:sz w:val="24"/>
                <w:szCs w:val="24"/>
              </w:rPr>
            </w:pPr>
            <w:r w:rsidRPr="002063AC">
              <w:rPr>
                <w:color w:val="000000"/>
                <w:sz w:val="24"/>
                <w:szCs w:val="24"/>
              </w:rPr>
              <w:t>Фактически задействованная мощность очистных сооружений</w:t>
            </w:r>
          </w:p>
        </w:tc>
        <w:tc>
          <w:tcPr>
            <w:tcW w:w="964" w:type="dxa"/>
            <w:tcBorders>
              <w:top w:val="nil"/>
              <w:left w:val="nil"/>
              <w:bottom w:val="single" w:sz="4" w:space="0" w:color="auto"/>
              <w:right w:val="single" w:sz="4" w:space="0" w:color="auto"/>
            </w:tcBorders>
            <w:shd w:val="clear" w:color="auto" w:fill="auto"/>
            <w:vAlign w:val="center"/>
            <w:hideMark/>
          </w:tcPr>
          <w:p w14:paraId="3B0F069D" w14:textId="77777777" w:rsidR="00C41E88" w:rsidRPr="002063AC" w:rsidRDefault="00C41E88" w:rsidP="00C41E88">
            <w:pPr>
              <w:jc w:val="center"/>
              <w:rPr>
                <w:color w:val="000000"/>
                <w:sz w:val="24"/>
                <w:szCs w:val="24"/>
              </w:rPr>
            </w:pPr>
            <w:r w:rsidRPr="002063AC">
              <w:rPr>
                <w:color w:val="000000"/>
                <w:sz w:val="24"/>
                <w:szCs w:val="24"/>
              </w:rPr>
              <w:t>тыс.</w:t>
            </w:r>
            <w:r>
              <w:rPr>
                <w:color w:val="000000"/>
                <w:sz w:val="24"/>
                <w:szCs w:val="24"/>
              </w:rPr>
              <w:t xml:space="preserve"> </w:t>
            </w:r>
            <w:proofErr w:type="spellStart"/>
            <w:r w:rsidRPr="002063AC">
              <w:rPr>
                <w:color w:val="000000"/>
                <w:sz w:val="24"/>
                <w:szCs w:val="24"/>
              </w:rPr>
              <w:t>м</w:t>
            </w:r>
            <w:r w:rsidRPr="002063AC">
              <w:rPr>
                <w:color w:val="000000"/>
                <w:sz w:val="24"/>
                <w:szCs w:val="24"/>
                <w:vertAlign w:val="superscript"/>
              </w:rPr>
              <w:t>3</w:t>
            </w:r>
            <w:proofErr w:type="spellEnd"/>
            <w:r w:rsidRPr="002063AC">
              <w:rPr>
                <w:color w:val="000000"/>
                <w:sz w:val="24"/>
                <w:szCs w:val="24"/>
              </w:rPr>
              <w:t>/</w:t>
            </w:r>
            <w:proofErr w:type="spellStart"/>
            <w:r w:rsidRPr="002063AC">
              <w:rPr>
                <w:color w:val="000000"/>
                <w:sz w:val="24"/>
                <w:szCs w:val="24"/>
              </w:rPr>
              <w:t>сут</w:t>
            </w:r>
            <w:proofErr w:type="spellEnd"/>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4A7D9BC3" w14:textId="77777777" w:rsidR="00C41E88" w:rsidRPr="002063AC" w:rsidRDefault="00C41E88" w:rsidP="00C41E88">
            <w:pPr>
              <w:jc w:val="center"/>
              <w:rPr>
                <w:color w:val="000000"/>
                <w:sz w:val="24"/>
                <w:szCs w:val="24"/>
              </w:rPr>
            </w:pPr>
            <w:r w:rsidRPr="002063AC">
              <w:rPr>
                <w:color w:val="000000"/>
                <w:sz w:val="24"/>
                <w:szCs w:val="24"/>
              </w:rPr>
              <w:t>8,8</w:t>
            </w:r>
          </w:p>
        </w:tc>
        <w:tc>
          <w:tcPr>
            <w:tcW w:w="1276" w:type="dxa"/>
            <w:tcBorders>
              <w:top w:val="nil"/>
              <w:left w:val="nil"/>
              <w:bottom w:val="single" w:sz="4" w:space="0" w:color="auto"/>
              <w:right w:val="single" w:sz="4" w:space="0" w:color="auto"/>
            </w:tcBorders>
            <w:shd w:val="clear" w:color="auto" w:fill="auto"/>
            <w:noWrap/>
            <w:vAlign w:val="center"/>
            <w:hideMark/>
          </w:tcPr>
          <w:p w14:paraId="4FCD62CD" w14:textId="77777777" w:rsidR="00C41E88" w:rsidRPr="002063AC" w:rsidRDefault="00C41E88" w:rsidP="00C41E88">
            <w:pPr>
              <w:jc w:val="center"/>
              <w:rPr>
                <w:color w:val="000000"/>
                <w:sz w:val="24"/>
                <w:szCs w:val="24"/>
              </w:rPr>
            </w:pPr>
            <w:r w:rsidRPr="002063AC">
              <w:rPr>
                <w:color w:val="000000"/>
                <w:sz w:val="24"/>
                <w:szCs w:val="24"/>
              </w:rPr>
              <w:t>9,2</w:t>
            </w:r>
          </w:p>
        </w:tc>
        <w:tc>
          <w:tcPr>
            <w:tcW w:w="1275" w:type="dxa"/>
            <w:tcBorders>
              <w:top w:val="nil"/>
              <w:left w:val="nil"/>
              <w:bottom w:val="single" w:sz="4" w:space="0" w:color="auto"/>
              <w:right w:val="single" w:sz="4" w:space="0" w:color="auto"/>
            </w:tcBorders>
            <w:shd w:val="clear" w:color="auto" w:fill="auto"/>
            <w:noWrap/>
            <w:vAlign w:val="center"/>
            <w:hideMark/>
          </w:tcPr>
          <w:p w14:paraId="15543FF2" w14:textId="77777777" w:rsidR="00C41E88" w:rsidRPr="002063AC" w:rsidRDefault="00C41E88" w:rsidP="00C41E88">
            <w:pPr>
              <w:jc w:val="center"/>
              <w:rPr>
                <w:color w:val="000000"/>
                <w:sz w:val="24"/>
                <w:szCs w:val="24"/>
              </w:rPr>
            </w:pPr>
            <w:r w:rsidRPr="002063AC">
              <w:rPr>
                <w:color w:val="000000"/>
                <w:sz w:val="24"/>
                <w:szCs w:val="24"/>
              </w:rPr>
              <w:t>9,2</w:t>
            </w:r>
          </w:p>
        </w:tc>
      </w:tr>
      <w:tr w:rsidR="00C41E88" w:rsidRPr="002063AC" w14:paraId="5D8F79E5"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3562C70B" w14:textId="77777777" w:rsidR="00C41E88" w:rsidRPr="002063AC" w:rsidRDefault="00C41E88" w:rsidP="00C41E88">
            <w:pPr>
              <w:ind w:firstLine="604"/>
              <w:jc w:val="both"/>
              <w:rPr>
                <w:color w:val="000000"/>
                <w:sz w:val="24"/>
                <w:szCs w:val="24"/>
              </w:rPr>
            </w:pPr>
            <w:proofErr w:type="gramStart"/>
            <w:r w:rsidRPr="002063AC">
              <w:rPr>
                <w:color w:val="000000"/>
                <w:sz w:val="24"/>
                <w:szCs w:val="24"/>
              </w:rPr>
              <w:t>в</w:t>
            </w:r>
            <w:proofErr w:type="gramEnd"/>
            <w:r w:rsidRPr="002063AC">
              <w:rPr>
                <w:color w:val="000000"/>
                <w:sz w:val="24"/>
                <w:szCs w:val="24"/>
              </w:rPr>
              <w:t xml:space="preserve"> % от установленной мощности</w:t>
            </w:r>
          </w:p>
        </w:tc>
        <w:tc>
          <w:tcPr>
            <w:tcW w:w="964" w:type="dxa"/>
            <w:tcBorders>
              <w:top w:val="nil"/>
              <w:left w:val="nil"/>
              <w:bottom w:val="single" w:sz="4" w:space="0" w:color="auto"/>
              <w:right w:val="single" w:sz="4" w:space="0" w:color="auto"/>
            </w:tcBorders>
            <w:shd w:val="clear" w:color="auto" w:fill="auto"/>
            <w:vAlign w:val="center"/>
            <w:hideMark/>
          </w:tcPr>
          <w:p w14:paraId="297AAE4A" w14:textId="77777777" w:rsidR="00C41E88" w:rsidRPr="002063AC" w:rsidRDefault="00C41E88" w:rsidP="00C41E88">
            <w:pPr>
              <w:jc w:val="center"/>
              <w:rPr>
                <w:color w:val="000000"/>
                <w:sz w:val="24"/>
                <w:szCs w:val="24"/>
              </w:rPr>
            </w:pPr>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627D16AF" w14:textId="77777777" w:rsidR="00C41E88" w:rsidRPr="002063AC" w:rsidRDefault="00C41E88" w:rsidP="00C41E88">
            <w:pPr>
              <w:jc w:val="center"/>
              <w:rPr>
                <w:color w:val="000000"/>
                <w:sz w:val="24"/>
                <w:szCs w:val="24"/>
              </w:rPr>
            </w:pPr>
            <w:r w:rsidRPr="002063AC">
              <w:rPr>
                <w:color w:val="000000"/>
                <w:sz w:val="24"/>
                <w:szCs w:val="24"/>
              </w:rPr>
              <w:t>55,5</w:t>
            </w:r>
          </w:p>
        </w:tc>
        <w:tc>
          <w:tcPr>
            <w:tcW w:w="1276" w:type="dxa"/>
            <w:tcBorders>
              <w:top w:val="nil"/>
              <w:left w:val="nil"/>
              <w:bottom w:val="single" w:sz="4" w:space="0" w:color="auto"/>
              <w:right w:val="single" w:sz="4" w:space="0" w:color="auto"/>
            </w:tcBorders>
            <w:shd w:val="clear" w:color="auto" w:fill="auto"/>
            <w:noWrap/>
            <w:vAlign w:val="center"/>
            <w:hideMark/>
          </w:tcPr>
          <w:p w14:paraId="73DC348D" w14:textId="77777777" w:rsidR="00C41E88" w:rsidRPr="002063AC" w:rsidRDefault="00C41E88" w:rsidP="00C41E88">
            <w:pPr>
              <w:jc w:val="center"/>
              <w:rPr>
                <w:color w:val="000000"/>
                <w:sz w:val="24"/>
                <w:szCs w:val="24"/>
              </w:rPr>
            </w:pPr>
            <w:r w:rsidRPr="002063AC">
              <w:rPr>
                <w:color w:val="000000"/>
                <w:sz w:val="24"/>
                <w:szCs w:val="24"/>
              </w:rPr>
              <w:t>58,4</w:t>
            </w:r>
          </w:p>
        </w:tc>
        <w:tc>
          <w:tcPr>
            <w:tcW w:w="1275" w:type="dxa"/>
            <w:tcBorders>
              <w:top w:val="nil"/>
              <w:left w:val="nil"/>
              <w:bottom w:val="single" w:sz="4" w:space="0" w:color="auto"/>
              <w:right w:val="single" w:sz="4" w:space="0" w:color="auto"/>
            </w:tcBorders>
            <w:shd w:val="clear" w:color="auto" w:fill="auto"/>
            <w:noWrap/>
            <w:vAlign w:val="center"/>
            <w:hideMark/>
          </w:tcPr>
          <w:p w14:paraId="61D90486" w14:textId="77777777" w:rsidR="00C41E88" w:rsidRPr="002063AC" w:rsidRDefault="00C41E88" w:rsidP="00C41E88">
            <w:pPr>
              <w:jc w:val="center"/>
              <w:rPr>
                <w:color w:val="000000"/>
                <w:sz w:val="24"/>
                <w:szCs w:val="24"/>
              </w:rPr>
            </w:pPr>
            <w:r w:rsidRPr="002063AC">
              <w:rPr>
                <w:color w:val="000000"/>
                <w:sz w:val="24"/>
                <w:szCs w:val="24"/>
              </w:rPr>
              <w:t>58,4</w:t>
            </w:r>
          </w:p>
        </w:tc>
      </w:tr>
      <w:tr w:rsidR="00C41E88" w:rsidRPr="002063AC" w14:paraId="7B42E76C"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644431A3" w14:textId="77777777" w:rsidR="00C41E88" w:rsidRPr="002063AC" w:rsidRDefault="00C41E88" w:rsidP="00C41E88">
            <w:pPr>
              <w:rPr>
                <w:color w:val="000000"/>
                <w:sz w:val="24"/>
                <w:szCs w:val="24"/>
              </w:rPr>
            </w:pPr>
            <w:r w:rsidRPr="002063AC">
              <w:rPr>
                <w:color w:val="000000"/>
                <w:sz w:val="24"/>
                <w:szCs w:val="24"/>
              </w:rPr>
              <w:t>Установленная производственная мощность водопровода</w:t>
            </w:r>
          </w:p>
        </w:tc>
        <w:tc>
          <w:tcPr>
            <w:tcW w:w="964" w:type="dxa"/>
            <w:tcBorders>
              <w:top w:val="nil"/>
              <w:left w:val="nil"/>
              <w:bottom w:val="single" w:sz="4" w:space="0" w:color="auto"/>
              <w:right w:val="single" w:sz="4" w:space="0" w:color="auto"/>
            </w:tcBorders>
            <w:shd w:val="clear" w:color="auto" w:fill="auto"/>
            <w:vAlign w:val="center"/>
            <w:hideMark/>
          </w:tcPr>
          <w:p w14:paraId="27312630" w14:textId="77777777" w:rsidR="00C41E88" w:rsidRPr="002063AC" w:rsidRDefault="00C41E88" w:rsidP="00C41E88">
            <w:pPr>
              <w:jc w:val="center"/>
              <w:rPr>
                <w:color w:val="000000"/>
                <w:sz w:val="24"/>
                <w:szCs w:val="24"/>
              </w:rPr>
            </w:pPr>
            <w:r w:rsidRPr="002063AC">
              <w:rPr>
                <w:color w:val="000000"/>
                <w:sz w:val="24"/>
                <w:szCs w:val="24"/>
              </w:rPr>
              <w:t>тыс.</w:t>
            </w:r>
            <w:r>
              <w:rPr>
                <w:color w:val="000000"/>
                <w:sz w:val="24"/>
                <w:szCs w:val="24"/>
              </w:rPr>
              <w:t xml:space="preserve"> </w:t>
            </w:r>
            <w:proofErr w:type="spellStart"/>
            <w:r w:rsidRPr="002063AC">
              <w:rPr>
                <w:color w:val="000000"/>
                <w:sz w:val="24"/>
                <w:szCs w:val="24"/>
              </w:rPr>
              <w:t>м</w:t>
            </w:r>
            <w:r w:rsidRPr="002063AC">
              <w:rPr>
                <w:color w:val="000000"/>
                <w:sz w:val="24"/>
                <w:szCs w:val="24"/>
                <w:vertAlign w:val="superscript"/>
              </w:rPr>
              <w:t>3</w:t>
            </w:r>
            <w:proofErr w:type="spellEnd"/>
            <w:r w:rsidRPr="002063AC">
              <w:rPr>
                <w:color w:val="000000"/>
                <w:sz w:val="24"/>
                <w:szCs w:val="24"/>
              </w:rPr>
              <w:t>/</w:t>
            </w:r>
            <w:proofErr w:type="spellStart"/>
            <w:r w:rsidRPr="002063AC">
              <w:rPr>
                <w:color w:val="000000"/>
                <w:sz w:val="24"/>
                <w:szCs w:val="24"/>
              </w:rPr>
              <w:t>сут</w:t>
            </w:r>
            <w:proofErr w:type="spellEnd"/>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vAlign w:val="center"/>
            <w:hideMark/>
          </w:tcPr>
          <w:p w14:paraId="2392CF77" w14:textId="77777777" w:rsidR="00C41E88" w:rsidRPr="002063AC" w:rsidRDefault="00C41E88" w:rsidP="00C41E88">
            <w:pPr>
              <w:jc w:val="center"/>
              <w:rPr>
                <w:color w:val="000000"/>
                <w:sz w:val="24"/>
                <w:szCs w:val="24"/>
              </w:rPr>
            </w:pPr>
            <w:r w:rsidRPr="002063AC">
              <w:rPr>
                <w:color w:val="000000"/>
                <w:sz w:val="24"/>
                <w:szCs w:val="24"/>
              </w:rPr>
              <w:t>15,8</w:t>
            </w:r>
          </w:p>
        </w:tc>
        <w:tc>
          <w:tcPr>
            <w:tcW w:w="1276" w:type="dxa"/>
            <w:tcBorders>
              <w:top w:val="nil"/>
              <w:left w:val="nil"/>
              <w:bottom w:val="single" w:sz="4" w:space="0" w:color="auto"/>
              <w:right w:val="single" w:sz="4" w:space="0" w:color="auto"/>
            </w:tcBorders>
            <w:shd w:val="clear" w:color="auto" w:fill="auto"/>
            <w:vAlign w:val="center"/>
            <w:hideMark/>
          </w:tcPr>
          <w:p w14:paraId="522DBB68" w14:textId="77777777" w:rsidR="00C41E88" w:rsidRPr="002063AC" w:rsidRDefault="00C41E88" w:rsidP="00C41E88">
            <w:pPr>
              <w:jc w:val="center"/>
              <w:rPr>
                <w:color w:val="000000"/>
                <w:sz w:val="24"/>
                <w:szCs w:val="24"/>
              </w:rPr>
            </w:pPr>
            <w:r w:rsidRPr="002063AC">
              <w:rPr>
                <w:color w:val="000000"/>
                <w:sz w:val="24"/>
                <w:szCs w:val="24"/>
              </w:rPr>
              <w:t>15,8</w:t>
            </w:r>
          </w:p>
        </w:tc>
        <w:tc>
          <w:tcPr>
            <w:tcW w:w="1275" w:type="dxa"/>
            <w:tcBorders>
              <w:top w:val="nil"/>
              <w:left w:val="nil"/>
              <w:bottom w:val="single" w:sz="4" w:space="0" w:color="auto"/>
              <w:right w:val="single" w:sz="4" w:space="0" w:color="auto"/>
            </w:tcBorders>
            <w:shd w:val="clear" w:color="auto" w:fill="auto"/>
            <w:vAlign w:val="center"/>
            <w:hideMark/>
          </w:tcPr>
          <w:p w14:paraId="3F7B60F2" w14:textId="77777777" w:rsidR="00C41E88" w:rsidRPr="002063AC" w:rsidRDefault="00C41E88" w:rsidP="00C41E88">
            <w:pPr>
              <w:jc w:val="center"/>
              <w:rPr>
                <w:color w:val="000000"/>
                <w:sz w:val="24"/>
                <w:szCs w:val="24"/>
              </w:rPr>
            </w:pPr>
            <w:r w:rsidRPr="002063AC">
              <w:rPr>
                <w:color w:val="000000"/>
                <w:sz w:val="24"/>
                <w:szCs w:val="24"/>
              </w:rPr>
              <w:t>15,8</w:t>
            </w:r>
          </w:p>
        </w:tc>
      </w:tr>
      <w:tr w:rsidR="00C41E88" w:rsidRPr="002063AC" w14:paraId="7EAAD1EF"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50B50D53" w14:textId="77777777" w:rsidR="00C41E88" w:rsidRPr="002063AC" w:rsidRDefault="00C41E88" w:rsidP="00C41E88">
            <w:pPr>
              <w:rPr>
                <w:color w:val="000000"/>
                <w:sz w:val="24"/>
                <w:szCs w:val="24"/>
              </w:rPr>
            </w:pPr>
            <w:r w:rsidRPr="002063AC">
              <w:rPr>
                <w:color w:val="000000"/>
                <w:sz w:val="24"/>
                <w:szCs w:val="24"/>
              </w:rPr>
              <w:t xml:space="preserve">Фактически задействованная мощность водопровода </w:t>
            </w:r>
          </w:p>
        </w:tc>
        <w:tc>
          <w:tcPr>
            <w:tcW w:w="964" w:type="dxa"/>
            <w:tcBorders>
              <w:top w:val="nil"/>
              <w:left w:val="nil"/>
              <w:bottom w:val="single" w:sz="4" w:space="0" w:color="auto"/>
              <w:right w:val="single" w:sz="4" w:space="0" w:color="auto"/>
            </w:tcBorders>
            <w:shd w:val="clear" w:color="auto" w:fill="auto"/>
            <w:vAlign w:val="center"/>
            <w:hideMark/>
          </w:tcPr>
          <w:p w14:paraId="4CCD02FE" w14:textId="77777777" w:rsidR="00C41E88" w:rsidRPr="002063AC" w:rsidRDefault="00C41E88" w:rsidP="00C41E88">
            <w:pPr>
              <w:jc w:val="center"/>
              <w:rPr>
                <w:color w:val="000000"/>
                <w:sz w:val="24"/>
                <w:szCs w:val="24"/>
              </w:rPr>
            </w:pPr>
            <w:r w:rsidRPr="002063AC">
              <w:rPr>
                <w:color w:val="000000"/>
                <w:sz w:val="24"/>
                <w:szCs w:val="24"/>
              </w:rPr>
              <w:t>тыс.</w:t>
            </w:r>
            <w:r>
              <w:rPr>
                <w:color w:val="000000"/>
                <w:sz w:val="24"/>
                <w:szCs w:val="24"/>
              </w:rPr>
              <w:t xml:space="preserve"> </w:t>
            </w:r>
            <w:proofErr w:type="spellStart"/>
            <w:r w:rsidRPr="002063AC">
              <w:rPr>
                <w:color w:val="000000"/>
                <w:sz w:val="24"/>
                <w:szCs w:val="24"/>
              </w:rPr>
              <w:t>м</w:t>
            </w:r>
            <w:r w:rsidRPr="002063AC">
              <w:rPr>
                <w:color w:val="000000"/>
                <w:sz w:val="24"/>
                <w:szCs w:val="24"/>
                <w:vertAlign w:val="superscript"/>
              </w:rPr>
              <w:t>3</w:t>
            </w:r>
            <w:proofErr w:type="spellEnd"/>
            <w:r w:rsidRPr="002063AC">
              <w:rPr>
                <w:color w:val="000000"/>
                <w:sz w:val="24"/>
                <w:szCs w:val="24"/>
              </w:rPr>
              <w:t>/</w:t>
            </w:r>
            <w:proofErr w:type="spellStart"/>
            <w:r w:rsidRPr="002063AC">
              <w:rPr>
                <w:color w:val="000000"/>
                <w:sz w:val="24"/>
                <w:szCs w:val="24"/>
              </w:rPr>
              <w:t>сут</w:t>
            </w:r>
            <w:proofErr w:type="spellEnd"/>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6FF89BF1" w14:textId="77777777" w:rsidR="00C41E88" w:rsidRPr="002063AC" w:rsidRDefault="00C41E88" w:rsidP="00C41E88">
            <w:pPr>
              <w:jc w:val="center"/>
              <w:rPr>
                <w:color w:val="000000"/>
                <w:sz w:val="24"/>
                <w:szCs w:val="24"/>
              </w:rPr>
            </w:pPr>
            <w:r w:rsidRPr="002063AC">
              <w:rPr>
                <w:color w:val="000000"/>
                <w:sz w:val="24"/>
                <w:szCs w:val="24"/>
              </w:rPr>
              <w:t>7,96</w:t>
            </w:r>
          </w:p>
        </w:tc>
        <w:tc>
          <w:tcPr>
            <w:tcW w:w="1276" w:type="dxa"/>
            <w:tcBorders>
              <w:top w:val="nil"/>
              <w:left w:val="nil"/>
              <w:bottom w:val="single" w:sz="4" w:space="0" w:color="auto"/>
              <w:right w:val="single" w:sz="4" w:space="0" w:color="auto"/>
            </w:tcBorders>
            <w:shd w:val="clear" w:color="auto" w:fill="auto"/>
            <w:noWrap/>
            <w:vAlign w:val="center"/>
            <w:hideMark/>
          </w:tcPr>
          <w:p w14:paraId="2F836C4E" w14:textId="77777777" w:rsidR="00C41E88" w:rsidRPr="002063AC" w:rsidRDefault="00C41E88" w:rsidP="00C41E88">
            <w:pPr>
              <w:jc w:val="center"/>
              <w:rPr>
                <w:color w:val="000000"/>
                <w:sz w:val="24"/>
                <w:szCs w:val="24"/>
              </w:rPr>
            </w:pPr>
            <w:r w:rsidRPr="002063AC">
              <w:rPr>
                <w:color w:val="000000"/>
                <w:sz w:val="24"/>
                <w:szCs w:val="24"/>
              </w:rPr>
              <w:t>8,67</w:t>
            </w:r>
          </w:p>
        </w:tc>
        <w:tc>
          <w:tcPr>
            <w:tcW w:w="1275" w:type="dxa"/>
            <w:tcBorders>
              <w:top w:val="nil"/>
              <w:left w:val="nil"/>
              <w:bottom w:val="single" w:sz="4" w:space="0" w:color="auto"/>
              <w:right w:val="single" w:sz="4" w:space="0" w:color="auto"/>
            </w:tcBorders>
            <w:shd w:val="clear" w:color="auto" w:fill="auto"/>
            <w:noWrap/>
            <w:vAlign w:val="center"/>
            <w:hideMark/>
          </w:tcPr>
          <w:p w14:paraId="5FDEBAA2" w14:textId="77777777" w:rsidR="00C41E88" w:rsidRPr="002063AC" w:rsidRDefault="00C41E88" w:rsidP="00C41E88">
            <w:pPr>
              <w:jc w:val="center"/>
              <w:rPr>
                <w:color w:val="000000"/>
                <w:sz w:val="24"/>
                <w:szCs w:val="24"/>
              </w:rPr>
            </w:pPr>
            <w:r w:rsidRPr="002063AC">
              <w:rPr>
                <w:color w:val="000000"/>
                <w:sz w:val="24"/>
                <w:szCs w:val="24"/>
              </w:rPr>
              <w:t>8,67</w:t>
            </w:r>
          </w:p>
        </w:tc>
      </w:tr>
      <w:tr w:rsidR="00C41E88" w:rsidRPr="002063AC" w14:paraId="245D7383" w14:textId="77777777" w:rsidTr="00C41E88">
        <w:trPr>
          <w:trHeight w:val="227"/>
        </w:trPr>
        <w:tc>
          <w:tcPr>
            <w:tcW w:w="5358" w:type="dxa"/>
            <w:tcBorders>
              <w:top w:val="nil"/>
              <w:left w:val="single" w:sz="4" w:space="0" w:color="auto"/>
              <w:bottom w:val="single" w:sz="4" w:space="0" w:color="auto"/>
              <w:right w:val="single" w:sz="4" w:space="0" w:color="auto"/>
            </w:tcBorders>
            <w:shd w:val="clear" w:color="auto" w:fill="auto"/>
            <w:vAlign w:val="center"/>
            <w:hideMark/>
          </w:tcPr>
          <w:p w14:paraId="7A44AC0A" w14:textId="77777777" w:rsidR="00C41E88" w:rsidRPr="002063AC" w:rsidRDefault="00C41E88" w:rsidP="00C41E88">
            <w:pPr>
              <w:ind w:firstLine="604"/>
              <w:jc w:val="both"/>
              <w:rPr>
                <w:color w:val="000000"/>
                <w:sz w:val="24"/>
                <w:szCs w:val="24"/>
              </w:rPr>
            </w:pPr>
            <w:proofErr w:type="gramStart"/>
            <w:r w:rsidRPr="002063AC">
              <w:rPr>
                <w:color w:val="000000"/>
                <w:sz w:val="24"/>
                <w:szCs w:val="24"/>
              </w:rPr>
              <w:t>в</w:t>
            </w:r>
            <w:proofErr w:type="gramEnd"/>
            <w:r w:rsidRPr="002063AC">
              <w:rPr>
                <w:color w:val="000000"/>
                <w:sz w:val="24"/>
                <w:szCs w:val="24"/>
              </w:rPr>
              <w:t xml:space="preserve"> % от установленной мощности</w:t>
            </w:r>
          </w:p>
        </w:tc>
        <w:tc>
          <w:tcPr>
            <w:tcW w:w="964" w:type="dxa"/>
            <w:tcBorders>
              <w:top w:val="nil"/>
              <w:left w:val="nil"/>
              <w:bottom w:val="single" w:sz="4" w:space="0" w:color="auto"/>
              <w:right w:val="single" w:sz="4" w:space="0" w:color="auto"/>
            </w:tcBorders>
            <w:shd w:val="clear" w:color="auto" w:fill="auto"/>
            <w:vAlign w:val="center"/>
            <w:hideMark/>
          </w:tcPr>
          <w:p w14:paraId="37890354" w14:textId="77777777" w:rsidR="00C41E88" w:rsidRPr="002063AC" w:rsidRDefault="00C41E88" w:rsidP="00C41E88">
            <w:pPr>
              <w:jc w:val="center"/>
              <w:rPr>
                <w:color w:val="000000"/>
                <w:sz w:val="24"/>
                <w:szCs w:val="24"/>
              </w:rPr>
            </w:pPr>
            <w:r w:rsidRPr="002063AC">
              <w:rPr>
                <w:color w:val="000000"/>
                <w:sz w:val="24"/>
                <w:szCs w:val="24"/>
              </w:rPr>
              <w:t>%</w:t>
            </w:r>
          </w:p>
        </w:tc>
        <w:tc>
          <w:tcPr>
            <w:tcW w:w="1247" w:type="dxa"/>
            <w:tcBorders>
              <w:top w:val="nil"/>
              <w:left w:val="nil"/>
              <w:bottom w:val="single" w:sz="4" w:space="0" w:color="auto"/>
              <w:right w:val="single" w:sz="4" w:space="0" w:color="auto"/>
            </w:tcBorders>
            <w:shd w:val="clear" w:color="auto" w:fill="auto"/>
            <w:noWrap/>
            <w:vAlign w:val="center"/>
            <w:hideMark/>
          </w:tcPr>
          <w:p w14:paraId="1E51858F" w14:textId="77777777" w:rsidR="00C41E88" w:rsidRPr="002063AC" w:rsidRDefault="00C41E88" w:rsidP="00C41E88">
            <w:pPr>
              <w:jc w:val="center"/>
              <w:rPr>
                <w:color w:val="000000"/>
                <w:sz w:val="24"/>
                <w:szCs w:val="24"/>
              </w:rPr>
            </w:pPr>
            <w:r w:rsidRPr="002063AC">
              <w:rPr>
                <w:color w:val="000000"/>
                <w:sz w:val="24"/>
                <w:szCs w:val="24"/>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387D82D6" w14:textId="77777777" w:rsidR="00C41E88" w:rsidRPr="002063AC" w:rsidRDefault="00C41E88" w:rsidP="00C41E88">
            <w:pPr>
              <w:jc w:val="center"/>
              <w:rPr>
                <w:color w:val="000000"/>
                <w:sz w:val="24"/>
                <w:szCs w:val="24"/>
              </w:rPr>
            </w:pPr>
            <w:r w:rsidRPr="002063AC">
              <w:rPr>
                <w:color w:val="000000"/>
                <w:sz w:val="24"/>
                <w:szCs w:val="24"/>
              </w:rPr>
              <w:t>54,9</w:t>
            </w:r>
          </w:p>
        </w:tc>
        <w:tc>
          <w:tcPr>
            <w:tcW w:w="1275" w:type="dxa"/>
            <w:tcBorders>
              <w:top w:val="nil"/>
              <w:left w:val="nil"/>
              <w:bottom w:val="single" w:sz="4" w:space="0" w:color="auto"/>
              <w:right w:val="single" w:sz="4" w:space="0" w:color="auto"/>
            </w:tcBorders>
            <w:shd w:val="clear" w:color="auto" w:fill="auto"/>
            <w:noWrap/>
            <w:vAlign w:val="center"/>
            <w:hideMark/>
          </w:tcPr>
          <w:p w14:paraId="421114F3" w14:textId="77777777" w:rsidR="00C41E88" w:rsidRPr="002063AC" w:rsidRDefault="00C41E88" w:rsidP="00C41E88">
            <w:pPr>
              <w:jc w:val="center"/>
              <w:rPr>
                <w:color w:val="000000"/>
                <w:sz w:val="24"/>
                <w:szCs w:val="24"/>
              </w:rPr>
            </w:pPr>
            <w:r w:rsidRPr="002063AC">
              <w:rPr>
                <w:color w:val="000000"/>
                <w:sz w:val="24"/>
                <w:szCs w:val="24"/>
              </w:rPr>
              <w:t>54,9</w:t>
            </w:r>
          </w:p>
        </w:tc>
      </w:tr>
    </w:tbl>
    <w:p w14:paraId="30253C23" w14:textId="77777777" w:rsidR="00C41E88" w:rsidRDefault="00C41E88" w:rsidP="00C41E88">
      <w:pPr>
        <w:ind w:firstLine="709"/>
        <w:jc w:val="both"/>
        <w:rPr>
          <w:sz w:val="28"/>
          <w:szCs w:val="28"/>
        </w:rPr>
      </w:pPr>
    </w:p>
    <w:p w14:paraId="1F80D280" w14:textId="77777777" w:rsidR="00C41E88" w:rsidRPr="00AA0217" w:rsidRDefault="00C41E88" w:rsidP="00C41E88">
      <w:pPr>
        <w:tabs>
          <w:tab w:val="left" w:pos="1134"/>
        </w:tabs>
        <w:autoSpaceDE w:val="0"/>
        <w:autoSpaceDN w:val="0"/>
        <w:adjustRightInd w:val="0"/>
        <w:ind w:firstLine="709"/>
        <w:jc w:val="both"/>
        <w:rPr>
          <w:sz w:val="28"/>
          <w:szCs w:val="28"/>
        </w:rPr>
      </w:pPr>
      <w:r w:rsidRPr="00AA0217">
        <w:rPr>
          <w:sz w:val="28"/>
          <w:szCs w:val="28"/>
        </w:rPr>
        <w:t>Баланс водоснабжения муниципального образования город Югорск представлен в табл. 19.</w:t>
      </w:r>
    </w:p>
    <w:p w14:paraId="2C182C6D" w14:textId="5A6EEA1B" w:rsidR="00C41E88" w:rsidRPr="00AA0217" w:rsidRDefault="00C41E88" w:rsidP="00C41E88">
      <w:pPr>
        <w:ind w:firstLine="709"/>
        <w:jc w:val="right"/>
        <w:rPr>
          <w:b/>
          <w:sz w:val="24"/>
          <w:szCs w:val="24"/>
          <w:lang w:val="x-none" w:eastAsia="x-none"/>
        </w:rPr>
      </w:pPr>
      <w:r w:rsidRPr="00AA0217">
        <w:rPr>
          <w:b/>
          <w:sz w:val="24"/>
          <w:szCs w:val="24"/>
          <w:lang w:val="x-none" w:eastAsia="x-none"/>
        </w:rPr>
        <w:t xml:space="preserve">Таблица </w:t>
      </w:r>
      <w:r w:rsidRPr="00AA0217">
        <w:rPr>
          <w:b/>
          <w:sz w:val="24"/>
          <w:szCs w:val="24"/>
          <w:lang w:val="x-none" w:eastAsia="x-none"/>
        </w:rPr>
        <w:fldChar w:fldCharType="begin"/>
      </w:r>
      <w:r w:rsidRPr="00AA0217">
        <w:rPr>
          <w:b/>
          <w:sz w:val="24"/>
          <w:szCs w:val="24"/>
          <w:lang w:val="x-none" w:eastAsia="x-none"/>
        </w:rPr>
        <w:instrText xml:space="preserve"> SEQ Таблица \* ARABIC </w:instrText>
      </w:r>
      <w:r w:rsidRPr="00AA0217">
        <w:rPr>
          <w:b/>
          <w:sz w:val="24"/>
          <w:szCs w:val="24"/>
          <w:lang w:val="x-none" w:eastAsia="x-none"/>
        </w:rPr>
        <w:fldChar w:fldCharType="separate"/>
      </w:r>
      <w:r w:rsidR="005D731C">
        <w:rPr>
          <w:b/>
          <w:noProof/>
          <w:sz w:val="24"/>
          <w:szCs w:val="24"/>
          <w:lang w:val="x-none" w:eastAsia="x-none"/>
        </w:rPr>
        <w:t>19</w:t>
      </w:r>
      <w:r w:rsidRPr="00AA0217">
        <w:rPr>
          <w:b/>
          <w:sz w:val="24"/>
          <w:szCs w:val="24"/>
          <w:lang w:val="x-none" w:eastAsia="x-none"/>
        </w:rPr>
        <w:fldChar w:fldCharType="end"/>
      </w:r>
    </w:p>
    <w:p w14:paraId="366D26B8" w14:textId="77777777" w:rsidR="00C41E88" w:rsidRDefault="00C41E88" w:rsidP="00C41E88">
      <w:pPr>
        <w:jc w:val="center"/>
        <w:rPr>
          <w:b/>
          <w:sz w:val="24"/>
          <w:szCs w:val="24"/>
        </w:rPr>
      </w:pPr>
      <w:r w:rsidRPr="000F06AB">
        <w:rPr>
          <w:b/>
          <w:sz w:val="24"/>
          <w:szCs w:val="24"/>
        </w:rPr>
        <w:t>Баланс водоснабжения муниципального образования город Югорск</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43"/>
        <w:gridCol w:w="992"/>
        <w:gridCol w:w="1186"/>
        <w:gridCol w:w="1134"/>
        <w:gridCol w:w="1276"/>
        <w:gridCol w:w="1134"/>
      </w:tblGrid>
      <w:tr w:rsidR="00C41E88" w:rsidRPr="00AA0217" w14:paraId="3070CDCE" w14:textId="77777777" w:rsidTr="00C41E88">
        <w:trPr>
          <w:trHeight w:val="20"/>
          <w:tblHeader/>
        </w:trPr>
        <w:tc>
          <w:tcPr>
            <w:tcW w:w="4343" w:type="dxa"/>
            <w:shd w:val="clear" w:color="auto" w:fill="auto"/>
            <w:vAlign w:val="center"/>
            <w:hideMark/>
          </w:tcPr>
          <w:p w14:paraId="14732183" w14:textId="77777777" w:rsidR="00C41E88" w:rsidRPr="00AA0217" w:rsidRDefault="00C41E88" w:rsidP="00C41E88">
            <w:pPr>
              <w:jc w:val="center"/>
              <w:rPr>
                <w:b/>
                <w:bCs/>
                <w:color w:val="000000"/>
                <w:sz w:val="24"/>
                <w:szCs w:val="24"/>
              </w:rPr>
            </w:pPr>
            <w:r w:rsidRPr="00AA0217">
              <w:rPr>
                <w:b/>
                <w:bCs/>
                <w:color w:val="000000"/>
                <w:sz w:val="24"/>
                <w:szCs w:val="24"/>
              </w:rPr>
              <w:t>Наименование</w:t>
            </w:r>
            <w:r>
              <w:rPr>
                <w:b/>
                <w:bCs/>
                <w:color w:val="000000"/>
                <w:sz w:val="24"/>
                <w:szCs w:val="24"/>
              </w:rPr>
              <w:t xml:space="preserve"> показателя</w:t>
            </w:r>
          </w:p>
        </w:tc>
        <w:tc>
          <w:tcPr>
            <w:tcW w:w="992" w:type="dxa"/>
            <w:shd w:val="clear" w:color="auto" w:fill="auto"/>
            <w:vAlign w:val="center"/>
            <w:hideMark/>
          </w:tcPr>
          <w:p w14:paraId="1FD948B4" w14:textId="77777777" w:rsidR="00C41E88" w:rsidRPr="00AA0217" w:rsidRDefault="00C41E88" w:rsidP="00C41E88">
            <w:pPr>
              <w:jc w:val="center"/>
              <w:rPr>
                <w:b/>
                <w:bCs/>
                <w:color w:val="000000"/>
                <w:sz w:val="24"/>
                <w:szCs w:val="24"/>
              </w:rPr>
            </w:pPr>
            <w:r w:rsidRPr="00AA0217">
              <w:rPr>
                <w:b/>
                <w:bCs/>
                <w:color w:val="000000"/>
                <w:sz w:val="24"/>
                <w:szCs w:val="24"/>
              </w:rPr>
              <w:t>Ед. изм.</w:t>
            </w:r>
          </w:p>
        </w:tc>
        <w:tc>
          <w:tcPr>
            <w:tcW w:w="1186" w:type="dxa"/>
            <w:shd w:val="clear" w:color="auto" w:fill="auto"/>
            <w:vAlign w:val="center"/>
            <w:hideMark/>
          </w:tcPr>
          <w:p w14:paraId="6DC6D803" w14:textId="77777777" w:rsidR="00C41E88" w:rsidRPr="00AA0217" w:rsidRDefault="00C41E88" w:rsidP="00C41E88">
            <w:pPr>
              <w:jc w:val="center"/>
              <w:rPr>
                <w:b/>
                <w:bCs/>
                <w:color w:val="000000"/>
                <w:sz w:val="22"/>
                <w:szCs w:val="22"/>
              </w:rPr>
            </w:pPr>
            <w:r w:rsidRPr="00AA0217">
              <w:rPr>
                <w:b/>
                <w:bCs/>
                <w:color w:val="000000"/>
                <w:sz w:val="22"/>
                <w:szCs w:val="22"/>
              </w:rPr>
              <w:t>факт. 2015 г.</w:t>
            </w:r>
          </w:p>
        </w:tc>
        <w:tc>
          <w:tcPr>
            <w:tcW w:w="1134" w:type="dxa"/>
            <w:shd w:val="clear" w:color="auto" w:fill="auto"/>
            <w:vAlign w:val="center"/>
            <w:hideMark/>
          </w:tcPr>
          <w:p w14:paraId="0059D4E5" w14:textId="77777777" w:rsidR="00C41E88" w:rsidRPr="00AA0217" w:rsidRDefault="00C41E88" w:rsidP="00C41E88">
            <w:pPr>
              <w:jc w:val="center"/>
              <w:rPr>
                <w:b/>
                <w:bCs/>
                <w:color w:val="000000"/>
                <w:sz w:val="22"/>
                <w:szCs w:val="22"/>
              </w:rPr>
            </w:pPr>
            <w:r w:rsidRPr="00AA0217">
              <w:rPr>
                <w:b/>
                <w:bCs/>
                <w:color w:val="000000"/>
                <w:sz w:val="22"/>
                <w:szCs w:val="22"/>
              </w:rPr>
              <w:t>факт 2016 г.</w:t>
            </w:r>
          </w:p>
        </w:tc>
        <w:tc>
          <w:tcPr>
            <w:tcW w:w="1276" w:type="dxa"/>
            <w:shd w:val="clear" w:color="auto" w:fill="auto"/>
            <w:vAlign w:val="center"/>
            <w:hideMark/>
          </w:tcPr>
          <w:p w14:paraId="1148F497" w14:textId="77777777" w:rsidR="00C41E88" w:rsidRPr="00AA0217" w:rsidRDefault="00C41E88" w:rsidP="00C41E88">
            <w:pPr>
              <w:jc w:val="center"/>
              <w:rPr>
                <w:b/>
                <w:bCs/>
                <w:color w:val="000000"/>
                <w:sz w:val="22"/>
                <w:szCs w:val="22"/>
              </w:rPr>
            </w:pPr>
            <w:r w:rsidRPr="00AA0217">
              <w:rPr>
                <w:b/>
                <w:bCs/>
                <w:color w:val="000000"/>
                <w:sz w:val="22"/>
                <w:szCs w:val="22"/>
              </w:rPr>
              <w:t xml:space="preserve">утв. </w:t>
            </w:r>
            <w:r>
              <w:rPr>
                <w:b/>
                <w:bCs/>
                <w:color w:val="000000"/>
                <w:sz w:val="22"/>
                <w:szCs w:val="22"/>
              </w:rPr>
              <w:br/>
            </w:r>
            <w:r w:rsidRPr="00AA0217">
              <w:rPr>
                <w:b/>
                <w:bCs/>
                <w:color w:val="000000"/>
                <w:sz w:val="22"/>
                <w:szCs w:val="22"/>
              </w:rPr>
              <w:t>2017 г.</w:t>
            </w:r>
          </w:p>
        </w:tc>
        <w:tc>
          <w:tcPr>
            <w:tcW w:w="1134" w:type="dxa"/>
            <w:shd w:val="clear" w:color="auto" w:fill="auto"/>
            <w:vAlign w:val="center"/>
            <w:hideMark/>
          </w:tcPr>
          <w:p w14:paraId="36DBFC74" w14:textId="77777777" w:rsidR="00C41E88" w:rsidRPr="00AA0217" w:rsidRDefault="00C41E88" w:rsidP="00C41E88">
            <w:pPr>
              <w:jc w:val="center"/>
              <w:rPr>
                <w:b/>
                <w:bCs/>
                <w:color w:val="000000"/>
                <w:sz w:val="22"/>
                <w:szCs w:val="22"/>
              </w:rPr>
            </w:pPr>
            <w:proofErr w:type="spellStart"/>
            <w:r w:rsidRPr="00AA0217">
              <w:rPr>
                <w:b/>
                <w:bCs/>
                <w:color w:val="000000"/>
                <w:sz w:val="22"/>
                <w:szCs w:val="22"/>
              </w:rPr>
              <w:t>ожид</w:t>
            </w:r>
            <w:proofErr w:type="spellEnd"/>
            <w:r w:rsidRPr="00AA0217">
              <w:rPr>
                <w:b/>
                <w:bCs/>
                <w:color w:val="000000"/>
                <w:sz w:val="22"/>
                <w:szCs w:val="22"/>
              </w:rPr>
              <w:t>. 2017 г.</w:t>
            </w:r>
          </w:p>
        </w:tc>
      </w:tr>
      <w:tr w:rsidR="00C41E88" w:rsidRPr="00AA0217" w14:paraId="38BEB275" w14:textId="77777777" w:rsidTr="00C41E88">
        <w:trPr>
          <w:trHeight w:val="20"/>
        </w:trPr>
        <w:tc>
          <w:tcPr>
            <w:tcW w:w="4343" w:type="dxa"/>
            <w:shd w:val="clear" w:color="auto" w:fill="auto"/>
            <w:noWrap/>
            <w:vAlign w:val="center"/>
            <w:hideMark/>
          </w:tcPr>
          <w:p w14:paraId="729437D1" w14:textId="77777777" w:rsidR="00C41E88" w:rsidRPr="00AA0217" w:rsidRDefault="00C41E88" w:rsidP="00C41E88">
            <w:pPr>
              <w:rPr>
                <w:b/>
                <w:bCs/>
                <w:sz w:val="22"/>
                <w:szCs w:val="22"/>
              </w:rPr>
            </w:pPr>
            <w:r w:rsidRPr="00AA0217">
              <w:rPr>
                <w:b/>
                <w:bCs/>
                <w:sz w:val="22"/>
                <w:szCs w:val="22"/>
              </w:rPr>
              <w:t>Водоподготовка</w:t>
            </w:r>
          </w:p>
        </w:tc>
        <w:tc>
          <w:tcPr>
            <w:tcW w:w="992" w:type="dxa"/>
            <w:shd w:val="clear" w:color="auto" w:fill="auto"/>
            <w:noWrap/>
            <w:vAlign w:val="center"/>
            <w:hideMark/>
          </w:tcPr>
          <w:p w14:paraId="3B2E40EA" w14:textId="77777777" w:rsidR="00C41E88" w:rsidRPr="00AA0217" w:rsidRDefault="00C41E88" w:rsidP="00C41E88">
            <w:pPr>
              <w:jc w:val="center"/>
              <w:rPr>
                <w:sz w:val="22"/>
                <w:szCs w:val="22"/>
              </w:rPr>
            </w:pPr>
            <w:r w:rsidRPr="00AA0217">
              <w:rPr>
                <w:sz w:val="22"/>
                <w:szCs w:val="22"/>
              </w:rPr>
              <w:t> </w:t>
            </w:r>
          </w:p>
        </w:tc>
        <w:tc>
          <w:tcPr>
            <w:tcW w:w="1186" w:type="dxa"/>
            <w:shd w:val="clear" w:color="auto" w:fill="auto"/>
            <w:noWrap/>
            <w:vAlign w:val="center"/>
            <w:hideMark/>
          </w:tcPr>
          <w:p w14:paraId="787D31BD"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75EA0C9A" w14:textId="77777777" w:rsidR="00C41E88" w:rsidRPr="00AA0217" w:rsidRDefault="00C41E88" w:rsidP="00C41E88">
            <w:pPr>
              <w:jc w:val="center"/>
              <w:rPr>
                <w:sz w:val="22"/>
                <w:szCs w:val="22"/>
              </w:rPr>
            </w:pPr>
            <w:r w:rsidRPr="00AA0217">
              <w:rPr>
                <w:sz w:val="22"/>
                <w:szCs w:val="22"/>
              </w:rPr>
              <w:t> </w:t>
            </w:r>
          </w:p>
        </w:tc>
        <w:tc>
          <w:tcPr>
            <w:tcW w:w="1276" w:type="dxa"/>
            <w:shd w:val="clear" w:color="auto" w:fill="auto"/>
            <w:noWrap/>
            <w:vAlign w:val="center"/>
            <w:hideMark/>
          </w:tcPr>
          <w:p w14:paraId="2EF27458"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26662C50" w14:textId="77777777" w:rsidR="00C41E88" w:rsidRPr="00AA0217" w:rsidRDefault="00C41E88" w:rsidP="00C41E88">
            <w:pPr>
              <w:jc w:val="center"/>
              <w:rPr>
                <w:sz w:val="22"/>
                <w:szCs w:val="22"/>
              </w:rPr>
            </w:pPr>
            <w:r w:rsidRPr="00AA0217">
              <w:rPr>
                <w:sz w:val="22"/>
                <w:szCs w:val="22"/>
              </w:rPr>
              <w:t> </w:t>
            </w:r>
          </w:p>
        </w:tc>
      </w:tr>
      <w:tr w:rsidR="00C41E88" w:rsidRPr="00AA0217" w14:paraId="61AC2785" w14:textId="77777777" w:rsidTr="00C41E88">
        <w:trPr>
          <w:trHeight w:val="20"/>
        </w:trPr>
        <w:tc>
          <w:tcPr>
            <w:tcW w:w="4343" w:type="dxa"/>
            <w:shd w:val="clear" w:color="auto" w:fill="auto"/>
            <w:noWrap/>
            <w:vAlign w:val="center"/>
            <w:hideMark/>
          </w:tcPr>
          <w:p w14:paraId="06D11197" w14:textId="77777777" w:rsidR="00C41E88" w:rsidRPr="00AA0217" w:rsidRDefault="00C41E88" w:rsidP="00C41E88">
            <w:pPr>
              <w:rPr>
                <w:sz w:val="22"/>
                <w:szCs w:val="22"/>
              </w:rPr>
            </w:pPr>
            <w:r w:rsidRPr="00AA0217">
              <w:rPr>
                <w:sz w:val="22"/>
                <w:szCs w:val="22"/>
              </w:rPr>
              <w:t>Объем воды из источников водоснабжения:</w:t>
            </w:r>
          </w:p>
        </w:tc>
        <w:tc>
          <w:tcPr>
            <w:tcW w:w="992" w:type="dxa"/>
            <w:shd w:val="clear" w:color="auto" w:fill="auto"/>
            <w:noWrap/>
            <w:hideMark/>
          </w:tcPr>
          <w:p w14:paraId="1D9C9497" w14:textId="77777777" w:rsidR="00C41E88" w:rsidRPr="00AA0217" w:rsidRDefault="00C41E88" w:rsidP="00C41E88">
            <w:pPr>
              <w:jc w:val="center"/>
              <w:rPr>
                <w:sz w:val="22"/>
                <w:szCs w:val="22"/>
              </w:rPr>
            </w:pPr>
            <w:r w:rsidRPr="00B44803">
              <w:rPr>
                <w:color w:val="000000"/>
                <w:sz w:val="24"/>
                <w:szCs w:val="24"/>
              </w:rPr>
              <w:t xml:space="preserve">тыс. </w:t>
            </w:r>
            <w:proofErr w:type="spellStart"/>
            <w:r w:rsidRPr="00B44803">
              <w:rPr>
                <w:color w:val="000000"/>
                <w:sz w:val="24"/>
                <w:szCs w:val="24"/>
              </w:rPr>
              <w:t>м</w:t>
            </w:r>
            <w:r w:rsidRPr="00B44803">
              <w:rPr>
                <w:color w:val="000000"/>
                <w:sz w:val="24"/>
                <w:szCs w:val="24"/>
                <w:vertAlign w:val="superscript"/>
              </w:rPr>
              <w:t>3</w:t>
            </w:r>
            <w:proofErr w:type="spellEnd"/>
          </w:p>
        </w:tc>
        <w:tc>
          <w:tcPr>
            <w:tcW w:w="1186" w:type="dxa"/>
            <w:shd w:val="clear" w:color="auto" w:fill="auto"/>
            <w:noWrap/>
            <w:vAlign w:val="center"/>
            <w:hideMark/>
          </w:tcPr>
          <w:p w14:paraId="1AFD2A51" w14:textId="77777777" w:rsidR="00C41E88" w:rsidRPr="00AA0217" w:rsidRDefault="00C41E88" w:rsidP="00C41E88">
            <w:pPr>
              <w:jc w:val="center"/>
              <w:rPr>
                <w:sz w:val="22"/>
                <w:szCs w:val="22"/>
              </w:rPr>
            </w:pPr>
            <w:r w:rsidRPr="00AA0217">
              <w:rPr>
                <w:sz w:val="22"/>
                <w:szCs w:val="22"/>
              </w:rPr>
              <w:t>3 202,1</w:t>
            </w:r>
          </w:p>
        </w:tc>
        <w:tc>
          <w:tcPr>
            <w:tcW w:w="1134" w:type="dxa"/>
            <w:shd w:val="clear" w:color="auto" w:fill="auto"/>
            <w:noWrap/>
            <w:vAlign w:val="bottom"/>
            <w:hideMark/>
          </w:tcPr>
          <w:p w14:paraId="7D4D2782" w14:textId="77777777" w:rsidR="00C41E88" w:rsidRPr="00AA0217" w:rsidRDefault="00C41E88" w:rsidP="00C41E88">
            <w:pPr>
              <w:jc w:val="center"/>
            </w:pPr>
            <w:r w:rsidRPr="00AA0217">
              <w:t>3 243,5</w:t>
            </w:r>
          </w:p>
        </w:tc>
        <w:tc>
          <w:tcPr>
            <w:tcW w:w="1276" w:type="dxa"/>
            <w:shd w:val="clear" w:color="auto" w:fill="auto"/>
            <w:noWrap/>
            <w:vAlign w:val="center"/>
            <w:hideMark/>
          </w:tcPr>
          <w:p w14:paraId="13F1AE60" w14:textId="77777777" w:rsidR="00C41E88" w:rsidRPr="00AA0217" w:rsidRDefault="00C41E88" w:rsidP="00C41E88">
            <w:pPr>
              <w:jc w:val="center"/>
              <w:rPr>
                <w:sz w:val="22"/>
                <w:szCs w:val="22"/>
              </w:rPr>
            </w:pPr>
            <w:r w:rsidRPr="00AA0217">
              <w:rPr>
                <w:sz w:val="22"/>
                <w:szCs w:val="22"/>
              </w:rPr>
              <w:t>3 367,0</w:t>
            </w:r>
          </w:p>
        </w:tc>
        <w:tc>
          <w:tcPr>
            <w:tcW w:w="1134" w:type="dxa"/>
            <w:shd w:val="clear" w:color="auto" w:fill="auto"/>
            <w:noWrap/>
            <w:vAlign w:val="center"/>
            <w:hideMark/>
          </w:tcPr>
          <w:p w14:paraId="39BB4E00" w14:textId="77777777" w:rsidR="00C41E88" w:rsidRPr="00AA0217" w:rsidRDefault="00C41E88" w:rsidP="00C41E88">
            <w:pPr>
              <w:jc w:val="center"/>
              <w:rPr>
                <w:sz w:val="22"/>
                <w:szCs w:val="22"/>
              </w:rPr>
            </w:pPr>
            <w:r w:rsidRPr="00AA0217">
              <w:rPr>
                <w:sz w:val="22"/>
                <w:szCs w:val="22"/>
              </w:rPr>
              <w:t>3 367,0</w:t>
            </w:r>
          </w:p>
        </w:tc>
      </w:tr>
      <w:tr w:rsidR="00C41E88" w:rsidRPr="00AA0217" w14:paraId="4E8778BA" w14:textId="77777777" w:rsidTr="00C41E88">
        <w:trPr>
          <w:trHeight w:val="20"/>
        </w:trPr>
        <w:tc>
          <w:tcPr>
            <w:tcW w:w="4343" w:type="dxa"/>
            <w:shd w:val="clear" w:color="auto" w:fill="auto"/>
            <w:noWrap/>
            <w:vAlign w:val="center"/>
            <w:hideMark/>
          </w:tcPr>
          <w:p w14:paraId="24750B22" w14:textId="77777777" w:rsidR="00C41E88" w:rsidRPr="00AA0217" w:rsidRDefault="00C41E88" w:rsidP="00C41E88">
            <w:pPr>
              <w:rPr>
                <w:sz w:val="22"/>
                <w:szCs w:val="22"/>
              </w:rPr>
            </w:pPr>
            <w:r w:rsidRPr="00AA0217">
              <w:rPr>
                <w:sz w:val="22"/>
                <w:szCs w:val="22"/>
              </w:rPr>
              <w:t>из подземных источников</w:t>
            </w:r>
          </w:p>
        </w:tc>
        <w:tc>
          <w:tcPr>
            <w:tcW w:w="992" w:type="dxa"/>
            <w:shd w:val="clear" w:color="auto" w:fill="auto"/>
            <w:noWrap/>
            <w:hideMark/>
          </w:tcPr>
          <w:p w14:paraId="3938EDD2" w14:textId="77777777" w:rsidR="00C41E88" w:rsidRPr="00AA0217" w:rsidRDefault="00C41E88" w:rsidP="00C41E88">
            <w:pPr>
              <w:jc w:val="center"/>
              <w:rPr>
                <w:sz w:val="22"/>
                <w:szCs w:val="22"/>
              </w:rPr>
            </w:pPr>
            <w:r w:rsidRPr="00B44803">
              <w:rPr>
                <w:color w:val="000000"/>
                <w:sz w:val="24"/>
                <w:szCs w:val="24"/>
              </w:rPr>
              <w:t xml:space="preserve">тыс. </w:t>
            </w:r>
            <w:proofErr w:type="spellStart"/>
            <w:r w:rsidRPr="00B44803">
              <w:rPr>
                <w:color w:val="000000"/>
                <w:sz w:val="24"/>
                <w:szCs w:val="24"/>
              </w:rPr>
              <w:t>м</w:t>
            </w:r>
            <w:r w:rsidRPr="00B44803">
              <w:rPr>
                <w:color w:val="000000"/>
                <w:sz w:val="24"/>
                <w:szCs w:val="24"/>
                <w:vertAlign w:val="superscript"/>
              </w:rPr>
              <w:t>3</w:t>
            </w:r>
            <w:proofErr w:type="spellEnd"/>
          </w:p>
        </w:tc>
        <w:tc>
          <w:tcPr>
            <w:tcW w:w="1186" w:type="dxa"/>
            <w:shd w:val="clear" w:color="auto" w:fill="auto"/>
            <w:noWrap/>
            <w:vAlign w:val="center"/>
            <w:hideMark/>
          </w:tcPr>
          <w:p w14:paraId="58085C4B" w14:textId="77777777" w:rsidR="00C41E88" w:rsidRPr="00AA0217" w:rsidRDefault="00C41E88" w:rsidP="00C41E88">
            <w:pPr>
              <w:jc w:val="center"/>
              <w:rPr>
                <w:sz w:val="22"/>
                <w:szCs w:val="22"/>
              </w:rPr>
            </w:pPr>
            <w:r w:rsidRPr="00AA0217">
              <w:rPr>
                <w:sz w:val="22"/>
                <w:szCs w:val="22"/>
              </w:rPr>
              <w:t>3 202,1</w:t>
            </w:r>
          </w:p>
        </w:tc>
        <w:tc>
          <w:tcPr>
            <w:tcW w:w="1134" w:type="dxa"/>
            <w:shd w:val="clear" w:color="auto" w:fill="auto"/>
            <w:noWrap/>
            <w:vAlign w:val="bottom"/>
            <w:hideMark/>
          </w:tcPr>
          <w:p w14:paraId="53C97C44" w14:textId="77777777" w:rsidR="00C41E88" w:rsidRPr="00AA0217" w:rsidRDefault="00C41E88" w:rsidP="00C41E88">
            <w:pPr>
              <w:jc w:val="center"/>
            </w:pPr>
            <w:r w:rsidRPr="00AA0217">
              <w:t>3 243,5</w:t>
            </w:r>
          </w:p>
        </w:tc>
        <w:tc>
          <w:tcPr>
            <w:tcW w:w="1276" w:type="dxa"/>
            <w:shd w:val="clear" w:color="auto" w:fill="auto"/>
            <w:noWrap/>
            <w:vAlign w:val="center"/>
            <w:hideMark/>
          </w:tcPr>
          <w:p w14:paraId="73B1206E" w14:textId="77777777" w:rsidR="00C41E88" w:rsidRPr="00AA0217" w:rsidRDefault="00C41E88" w:rsidP="00C41E88">
            <w:pPr>
              <w:jc w:val="center"/>
              <w:rPr>
                <w:sz w:val="22"/>
                <w:szCs w:val="22"/>
              </w:rPr>
            </w:pPr>
            <w:r w:rsidRPr="00AA0217">
              <w:rPr>
                <w:sz w:val="22"/>
                <w:szCs w:val="22"/>
              </w:rPr>
              <w:t>3 367,0</w:t>
            </w:r>
          </w:p>
        </w:tc>
        <w:tc>
          <w:tcPr>
            <w:tcW w:w="1134" w:type="dxa"/>
            <w:shd w:val="clear" w:color="auto" w:fill="auto"/>
            <w:noWrap/>
            <w:vAlign w:val="center"/>
            <w:hideMark/>
          </w:tcPr>
          <w:p w14:paraId="6D361318" w14:textId="77777777" w:rsidR="00C41E88" w:rsidRPr="00AA0217" w:rsidRDefault="00C41E88" w:rsidP="00C41E88">
            <w:pPr>
              <w:jc w:val="center"/>
              <w:rPr>
                <w:sz w:val="22"/>
                <w:szCs w:val="22"/>
              </w:rPr>
            </w:pPr>
            <w:r w:rsidRPr="00AA0217">
              <w:rPr>
                <w:sz w:val="22"/>
                <w:szCs w:val="22"/>
              </w:rPr>
              <w:t>3 367,0</w:t>
            </w:r>
          </w:p>
        </w:tc>
      </w:tr>
      <w:tr w:rsidR="00C41E88" w:rsidRPr="00AA0217" w14:paraId="32BB674E" w14:textId="77777777" w:rsidTr="00C41E88">
        <w:trPr>
          <w:trHeight w:val="20"/>
        </w:trPr>
        <w:tc>
          <w:tcPr>
            <w:tcW w:w="4343" w:type="dxa"/>
            <w:shd w:val="clear" w:color="auto" w:fill="auto"/>
            <w:noWrap/>
            <w:vAlign w:val="center"/>
            <w:hideMark/>
          </w:tcPr>
          <w:p w14:paraId="3E2F5EE6" w14:textId="77777777" w:rsidR="00C41E88" w:rsidRPr="00AA0217" w:rsidRDefault="00C41E88" w:rsidP="00C41E88">
            <w:pPr>
              <w:rPr>
                <w:sz w:val="22"/>
                <w:szCs w:val="22"/>
              </w:rPr>
            </w:pPr>
            <w:r w:rsidRPr="00AA0217">
              <w:rPr>
                <w:sz w:val="22"/>
                <w:szCs w:val="22"/>
              </w:rPr>
              <w:t>Объем воды, прошедшей водоподготовку</w:t>
            </w:r>
          </w:p>
        </w:tc>
        <w:tc>
          <w:tcPr>
            <w:tcW w:w="992" w:type="dxa"/>
            <w:shd w:val="clear" w:color="auto" w:fill="auto"/>
            <w:noWrap/>
            <w:hideMark/>
          </w:tcPr>
          <w:p w14:paraId="3A58638A" w14:textId="77777777" w:rsidR="00C41E88" w:rsidRPr="00AA0217" w:rsidRDefault="00C41E88" w:rsidP="00C41E88">
            <w:pPr>
              <w:jc w:val="center"/>
              <w:rPr>
                <w:sz w:val="22"/>
                <w:szCs w:val="22"/>
              </w:rPr>
            </w:pPr>
            <w:r w:rsidRPr="00B44803">
              <w:rPr>
                <w:color w:val="000000"/>
                <w:sz w:val="24"/>
                <w:szCs w:val="24"/>
              </w:rPr>
              <w:t xml:space="preserve">тыс. </w:t>
            </w:r>
            <w:proofErr w:type="spellStart"/>
            <w:r w:rsidRPr="00B44803">
              <w:rPr>
                <w:color w:val="000000"/>
                <w:sz w:val="24"/>
                <w:szCs w:val="24"/>
              </w:rPr>
              <w:t>м</w:t>
            </w:r>
            <w:r w:rsidRPr="00B44803">
              <w:rPr>
                <w:color w:val="000000"/>
                <w:sz w:val="24"/>
                <w:szCs w:val="24"/>
                <w:vertAlign w:val="superscript"/>
              </w:rPr>
              <w:t>3</w:t>
            </w:r>
            <w:proofErr w:type="spellEnd"/>
          </w:p>
        </w:tc>
        <w:tc>
          <w:tcPr>
            <w:tcW w:w="1186" w:type="dxa"/>
            <w:shd w:val="clear" w:color="auto" w:fill="auto"/>
            <w:noWrap/>
            <w:vAlign w:val="center"/>
            <w:hideMark/>
          </w:tcPr>
          <w:p w14:paraId="6BEF71A2" w14:textId="77777777" w:rsidR="00C41E88" w:rsidRPr="00AA0217" w:rsidRDefault="00C41E88" w:rsidP="00C41E88">
            <w:pPr>
              <w:jc w:val="center"/>
              <w:rPr>
                <w:sz w:val="22"/>
                <w:szCs w:val="22"/>
              </w:rPr>
            </w:pPr>
            <w:r w:rsidRPr="00AA0217">
              <w:rPr>
                <w:sz w:val="22"/>
                <w:szCs w:val="22"/>
              </w:rPr>
              <w:t>3 202,1</w:t>
            </w:r>
          </w:p>
        </w:tc>
        <w:tc>
          <w:tcPr>
            <w:tcW w:w="1134" w:type="dxa"/>
            <w:shd w:val="clear" w:color="auto" w:fill="auto"/>
            <w:noWrap/>
            <w:vAlign w:val="center"/>
            <w:hideMark/>
          </w:tcPr>
          <w:p w14:paraId="5BE73F26" w14:textId="77777777" w:rsidR="00C41E88" w:rsidRPr="00AA0217" w:rsidRDefault="00C41E88" w:rsidP="00C41E88">
            <w:pPr>
              <w:jc w:val="center"/>
              <w:rPr>
                <w:sz w:val="22"/>
                <w:szCs w:val="22"/>
              </w:rPr>
            </w:pPr>
            <w:r w:rsidRPr="00AA0217">
              <w:rPr>
                <w:sz w:val="22"/>
                <w:szCs w:val="22"/>
              </w:rPr>
              <w:t>3 243,5</w:t>
            </w:r>
          </w:p>
        </w:tc>
        <w:tc>
          <w:tcPr>
            <w:tcW w:w="1276" w:type="dxa"/>
            <w:shd w:val="clear" w:color="auto" w:fill="auto"/>
            <w:noWrap/>
            <w:vAlign w:val="center"/>
            <w:hideMark/>
          </w:tcPr>
          <w:p w14:paraId="516E72D7" w14:textId="77777777" w:rsidR="00C41E88" w:rsidRPr="00AA0217" w:rsidRDefault="00C41E88" w:rsidP="00C41E88">
            <w:pPr>
              <w:jc w:val="center"/>
              <w:rPr>
                <w:sz w:val="22"/>
                <w:szCs w:val="22"/>
              </w:rPr>
            </w:pPr>
            <w:r w:rsidRPr="00AA0217">
              <w:rPr>
                <w:sz w:val="22"/>
                <w:szCs w:val="22"/>
              </w:rPr>
              <w:t>3 367,0</w:t>
            </w:r>
          </w:p>
        </w:tc>
        <w:tc>
          <w:tcPr>
            <w:tcW w:w="1134" w:type="dxa"/>
            <w:shd w:val="clear" w:color="auto" w:fill="auto"/>
            <w:noWrap/>
            <w:vAlign w:val="center"/>
            <w:hideMark/>
          </w:tcPr>
          <w:p w14:paraId="15387A60" w14:textId="77777777" w:rsidR="00C41E88" w:rsidRPr="00AA0217" w:rsidRDefault="00C41E88" w:rsidP="00C41E88">
            <w:pPr>
              <w:jc w:val="center"/>
              <w:rPr>
                <w:sz w:val="22"/>
                <w:szCs w:val="22"/>
              </w:rPr>
            </w:pPr>
            <w:r w:rsidRPr="00AA0217">
              <w:rPr>
                <w:sz w:val="22"/>
                <w:szCs w:val="22"/>
              </w:rPr>
              <w:t>3 243,5</w:t>
            </w:r>
          </w:p>
        </w:tc>
      </w:tr>
      <w:tr w:rsidR="00C41E88" w:rsidRPr="00AA0217" w14:paraId="54A80DDD" w14:textId="77777777" w:rsidTr="00C41E88">
        <w:trPr>
          <w:trHeight w:val="20"/>
        </w:trPr>
        <w:tc>
          <w:tcPr>
            <w:tcW w:w="4343" w:type="dxa"/>
            <w:shd w:val="clear" w:color="auto" w:fill="auto"/>
            <w:noWrap/>
            <w:vAlign w:val="center"/>
            <w:hideMark/>
          </w:tcPr>
          <w:p w14:paraId="5A76D82D" w14:textId="77777777" w:rsidR="00C41E88" w:rsidRPr="00AA0217" w:rsidRDefault="00C41E88" w:rsidP="00C41E88">
            <w:pPr>
              <w:rPr>
                <w:sz w:val="22"/>
                <w:szCs w:val="22"/>
              </w:rPr>
            </w:pPr>
            <w:r w:rsidRPr="00AA0217">
              <w:rPr>
                <w:sz w:val="22"/>
                <w:szCs w:val="22"/>
              </w:rPr>
              <w:t>Объем технической воды, поданной в сеть</w:t>
            </w:r>
          </w:p>
        </w:tc>
        <w:tc>
          <w:tcPr>
            <w:tcW w:w="992" w:type="dxa"/>
            <w:shd w:val="clear" w:color="auto" w:fill="auto"/>
            <w:noWrap/>
            <w:hideMark/>
          </w:tcPr>
          <w:p w14:paraId="1C502312" w14:textId="77777777" w:rsidR="00C41E88" w:rsidRPr="00AA0217" w:rsidRDefault="00C41E88" w:rsidP="00C41E88">
            <w:pPr>
              <w:jc w:val="center"/>
              <w:rPr>
                <w:sz w:val="22"/>
                <w:szCs w:val="22"/>
              </w:rPr>
            </w:pPr>
            <w:r w:rsidRPr="00B44803">
              <w:rPr>
                <w:color w:val="000000"/>
                <w:sz w:val="24"/>
                <w:szCs w:val="24"/>
              </w:rPr>
              <w:t xml:space="preserve">тыс. </w:t>
            </w:r>
            <w:proofErr w:type="spellStart"/>
            <w:r w:rsidRPr="00B44803">
              <w:rPr>
                <w:color w:val="000000"/>
                <w:sz w:val="24"/>
                <w:szCs w:val="24"/>
              </w:rPr>
              <w:t>м</w:t>
            </w:r>
            <w:r w:rsidRPr="00B44803">
              <w:rPr>
                <w:color w:val="000000"/>
                <w:sz w:val="24"/>
                <w:szCs w:val="24"/>
                <w:vertAlign w:val="superscript"/>
              </w:rPr>
              <w:t>3</w:t>
            </w:r>
            <w:proofErr w:type="spellEnd"/>
          </w:p>
        </w:tc>
        <w:tc>
          <w:tcPr>
            <w:tcW w:w="1186" w:type="dxa"/>
            <w:shd w:val="clear" w:color="auto" w:fill="auto"/>
            <w:noWrap/>
            <w:vAlign w:val="center"/>
            <w:hideMark/>
          </w:tcPr>
          <w:p w14:paraId="495E3285"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3DC4EF02" w14:textId="77777777" w:rsidR="00C41E88" w:rsidRPr="00AA0217" w:rsidRDefault="00C41E88" w:rsidP="00C41E88">
            <w:pPr>
              <w:jc w:val="center"/>
              <w:rPr>
                <w:sz w:val="22"/>
                <w:szCs w:val="22"/>
              </w:rPr>
            </w:pPr>
            <w:r w:rsidRPr="00AA0217">
              <w:rPr>
                <w:sz w:val="22"/>
                <w:szCs w:val="22"/>
              </w:rPr>
              <w:t> </w:t>
            </w:r>
          </w:p>
        </w:tc>
        <w:tc>
          <w:tcPr>
            <w:tcW w:w="1276" w:type="dxa"/>
            <w:shd w:val="clear" w:color="auto" w:fill="auto"/>
            <w:noWrap/>
            <w:vAlign w:val="center"/>
            <w:hideMark/>
          </w:tcPr>
          <w:p w14:paraId="4711FFA2"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1888D6E0" w14:textId="77777777" w:rsidR="00C41E88" w:rsidRPr="00AA0217" w:rsidRDefault="00C41E88" w:rsidP="00C41E88">
            <w:pPr>
              <w:jc w:val="center"/>
              <w:rPr>
                <w:sz w:val="22"/>
                <w:szCs w:val="22"/>
              </w:rPr>
            </w:pPr>
            <w:r w:rsidRPr="00AA0217">
              <w:rPr>
                <w:sz w:val="22"/>
                <w:szCs w:val="22"/>
              </w:rPr>
              <w:t> </w:t>
            </w:r>
          </w:p>
        </w:tc>
      </w:tr>
      <w:tr w:rsidR="00C41E88" w:rsidRPr="00AA0217" w14:paraId="1599FAFD" w14:textId="77777777" w:rsidTr="00C41E88">
        <w:trPr>
          <w:trHeight w:val="20"/>
        </w:trPr>
        <w:tc>
          <w:tcPr>
            <w:tcW w:w="4343" w:type="dxa"/>
            <w:shd w:val="clear" w:color="auto" w:fill="auto"/>
            <w:noWrap/>
            <w:vAlign w:val="center"/>
            <w:hideMark/>
          </w:tcPr>
          <w:p w14:paraId="4E28C3DB" w14:textId="77777777" w:rsidR="00C41E88" w:rsidRPr="00AA0217" w:rsidRDefault="00C41E88" w:rsidP="00C41E88">
            <w:pPr>
              <w:rPr>
                <w:sz w:val="22"/>
                <w:szCs w:val="22"/>
              </w:rPr>
            </w:pPr>
            <w:r w:rsidRPr="00AA0217">
              <w:rPr>
                <w:sz w:val="22"/>
                <w:szCs w:val="22"/>
              </w:rPr>
              <w:t>Объем питьевой воды, поданной в сеть</w:t>
            </w:r>
          </w:p>
        </w:tc>
        <w:tc>
          <w:tcPr>
            <w:tcW w:w="992" w:type="dxa"/>
            <w:shd w:val="clear" w:color="auto" w:fill="auto"/>
            <w:noWrap/>
            <w:hideMark/>
          </w:tcPr>
          <w:p w14:paraId="0CEE89F8" w14:textId="77777777" w:rsidR="00C41E88" w:rsidRPr="00AA0217" w:rsidRDefault="00C41E88" w:rsidP="00C41E88">
            <w:pPr>
              <w:jc w:val="center"/>
              <w:rPr>
                <w:sz w:val="22"/>
                <w:szCs w:val="22"/>
              </w:rPr>
            </w:pPr>
            <w:r w:rsidRPr="00B44803">
              <w:rPr>
                <w:color w:val="000000"/>
                <w:sz w:val="24"/>
                <w:szCs w:val="24"/>
              </w:rPr>
              <w:t xml:space="preserve">тыс. </w:t>
            </w:r>
            <w:proofErr w:type="spellStart"/>
            <w:r w:rsidRPr="00B44803">
              <w:rPr>
                <w:color w:val="000000"/>
                <w:sz w:val="24"/>
                <w:szCs w:val="24"/>
              </w:rPr>
              <w:t>м</w:t>
            </w:r>
            <w:r w:rsidRPr="00B44803">
              <w:rPr>
                <w:color w:val="000000"/>
                <w:sz w:val="24"/>
                <w:szCs w:val="24"/>
                <w:vertAlign w:val="superscript"/>
              </w:rPr>
              <w:t>3</w:t>
            </w:r>
            <w:proofErr w:type="spellEnd"/>
          </w:p>
        </w:tc>
        <w:tc>
          <w:tcPr>
            <w:tcW w:w="1186" w:type="dxa"/>
            <w:shd w:val="clear" w:color="auto" w:fill="auto"/>
            <w:noWrap/>
            <w:vAlign w:val="center"/>
            <w:hideMark/>
          </w:tcPr>
          <w:p w14:paraId="362FA7AA" w14:textId="77777777" w:rsidR="00C41E88" w:rsidRPr="00AA0217" w:rsidRDefault="00C41E88" w:rsidP="00C41E88">
            <w:pPr>
              <w:jc w:val="center"/>
              <w:rPr>
                <w:sz w:val="22"/>
                <w:szCs w:val="22"/>
              </w:rPr>
            </w:pPr>
            <w:r w:rsidRPr="00AA0217">
              <w:rPr>
                <w:sz w:val="22"/>
                <w:szCs w:val="22"/>
              </w:rPr>
              <w:t>2 903,8</w:t>
            </w:r>
          </w:p>
        </w:tc>
        <w:tc>
          <w:tcPr>
            <w:tcW w:w="1134" w:type="dxa"/>
            <w:shd w:val="clear" w:color="auto" w:fill="auto"/>
            <w:noWrap/>
            <w:vAlign w:val="bottom"/>
            <w:hideMark/>
          </w:tcPr>
          <w:p w14:paraId="5D4003EA" w14:textId="77777777" w:rsidR="00C41E88" w:rsidRPr="00AA0217" w:rsidRDefault="00C41E88" w:rsidP="00C41E88">
            <w:pPr>
              <w:jc w:val="center"/>
            </w:pPr>
            <w:r w:rsidRPr="00AA0217">
              <w:t>2 965,0</w:t>
            </w:r>
          </w:p>
        </w:tc>
        <w:tc>
          <w:tcPr>
            <w:tcW w:w="1276" w:type="dxa"/>
            <w:shd w:val="clear" w:color="auto" w:fill="auto"/>
            <w:noWrap/>
            <w:vAlign w:val="center"/>
            <w:hideMark/>
          </w:tcPr>
          <w:p w14:paraId="7BE31C12" w14:textId="77777777" w:rsidR="00C41E88" w:rsidRPr="00AA0217" w:rsidRDefault="00C41E88" w:rsidP="00C41E88">
            <w:pPr>
              <w:jc w:val="center"/>
              <w:rPr>
                <w:sz w:val="22"/>
                <w:szCs w:val="22"/>
              </w:rPr>
            </w:pPr>
            <w:r w:rsidRPr="00AA0217">
              <w:rPr>
                <w:sz w:val="22"/>
                <w:szCs w:val="22"/>
              </w:rPr>
              <w:t>3 367,0</w:t>
            </w:r>
          </w:p>
        </w:tc>
        <w:tc>
          <w:tcPr>
            <w:tcW w:w="1134" w:type="dxa"/>
            <w:shd w:val="clear" w:color="auto" w:fill="auto"/>
            <w:noWrap/>
            <w:vAlign w:val="center"/>
            <w:hideMark/>
          </w:tcPr>
          <w:p w14:paraId="52B8C63D" w14:textId="77777777" w:rsidR="00C41E88" w:rsidRPr="00AA0217" w:rsidRDefault="00C41E88" w:rsidP="00C41E88">
            <w:pPr>
              <w:jc w:val="center"/>
              <w:rPr>
                <w:sz w:val="22"/>
                <w:szCs w:val="22"/>
              </w:rPr>
            </w:pPr>
            <w:r w:rsidRPr="00AA0217">
              <w:rPr>
                <w:sz w:val="22"/>
                <w:szCs w:val="22"/>
              </w:rPr>
              <w:t>3 077,9</w:t>
            </w:r>
          </w:p>
        </w:tc>
      </w:tr>
      <w:tr w:rsidR="00C41E88" w:rsidRPr="00AA0217" w14:paraId="43A3A207" w14:textId="77777777" w:rsidTr="00C41E88">
        <w:trPr>
          <w:trHeight w:val="20"/>
        </w:trPr>
        <w:tc>
          <w:tcPr>
            <w:tcW w:w="4343" w:type="dxa"/>
            <w:shd w:val="clear" w:color="auto" w:fill="auto"/>
            <w:noWrap/>
            <w:vAlign w:val="center"/>
            <w:hideMark/>
          </w:tcPr>
          <w:p w14:paraId="4F3E73CE" w14:textId="77777777" w:rsidR="00C41E88" w:rsidRPr="00AA0217" w:rsidRDefault="00C41E88" w:rsidP="00C41E88">
            <w:pPr>
              <w:rPr>
                <w:b/>
                <w:bCs/>
                <w:sz w:val="22"/>
                <w:szCs w:val="22"/>
              </w:rPr>
            </w:pPr>
            <w:r w:rsidRPr="00AA0217">
              <w:rPr>
                <w:b/>
                <w:bCs/>
                <w:sz w:val="22"/>
                <w:szCs w:val="22"/>
              </w:rPr>
              <w:lastRenderedPageBreak/>
              <w:t>Транспортировка питьевой воды</w:t>
            </w:r>
          </w:p>
        </w:tc>
        <w:tc>
          <w:tcPr>
            <w:tcW w:w="992" w:type="dxa"/>
            <w:shd w:val="clear" w:color="auto" w:fill="auto"/>
            <w:noWrap/>
            <w:vAlign w:val="center"/>
            <w:hideMark/>
          </w:tcPr>
          <w:p w14:paraId="29ED9302" w14:textId="77777777" w:rsidR="00C41E88" w:rsidRPr="00AA0217" w:rsidRDefault="00C41E88" w:rsidP="00C41E88">
            <w:pPr>
              <w:jc w:val="center"/>
              <w:rPr>
                <w:sz w:val="22"/>
                <w:szCs w:val="22"/>
              </w:rPr>
            </w:pPr>
            <w:r w:rsidRPr="00AA0217">
              <w:rPr>
                <w:sz w:val="22"/>
                <w:szCs w:val="22"/>
              </w:rPr>
              <w:t> </w:t>
            </w:r>
          </w:p>
        </w:tc>
        <w:tc>
          <w:tcPr>
            <w:tcW w:w="1186" w:type="dxa"/>
            <w:shd w:val="clear" w:color="auto" w:fill="auto"/>
            <w:noWrap/>
            <w:vAlign w:val="center"/>
            <w:hideMark/>
          </w:tcPr>
          <w:p w14:paraId="1A2D8028"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5E9A3C7F" w14:textId="77777777" w:rsidR="00C41E88" w:rsidRPr="00AA0217" w:rsidRDefault="00C41E88" w:rsidP="00C41E88">
            <w:pPr>
              <w:jc w:val="center"/>
              <w:rPr>
                <w:sz w:val="22"/>
                <w:szCs w:val="22"/>
              </w:rPr>
            </w:pPr>
            <w:r w:rsidRPr="00AA0217">
              <w:rPr>
                <w:sz w:val="22"/>
                <w:szCs w:val="22"/>
              </w:rPr>
              <w:t> </w:t>
            </w:r>
          </w:p>
        </w:tc>
        <w:tc>
          <w:tcPr>
            <w:tcW w:w="1276" w:type="dxa"/>
            <w:shd w:val="clear" w:color="auto" w:fill="auto"/>
            <w:noWrap/>
            <w:vAlign w:val="center"/>
            <w:hideMark/>
          </w:tcPr>
          <w:p w14:paraId="5E0FB64B"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1BD13324" w14:textId="77777777" w:rsidR="00C41E88" w:rsidRPr="00AA0217" w:rsidRDefault="00C41E88" w:rsidP="00C41E88">
            <w:pPr>
              <w:jc w:val="center"/>
              <w:rPr>
                <w:sz w:val="22"/>
                <w:szCs w:val="22"/>
              </w:rPr>
            </w:pPr>
            <w:r w:rsidRPr="00AA0217">
              <w:rPr>
                <w:sz w:val="22"/>
                <w:szCs w:val="22"/>
              </w:rPr>
              <w:t> </w:t>
            </w:r>
          </w:p>
        </w:tc>
      </w:tr>
      <w:tr w:rsidR="00C41E88" w:rsidRPr="00AA0217" w14:paraId="23E00F42" w14:textId="77777777" w:rsidTr="00C41E88">
        <w:trPr>
          <w:trHeight w:val="20"/>
        </w:trPr>
        <w:tc>
          <w:tcPr>
            <w:tcW w:w="4343" w:type="dxa"/>
            <w:shd w:val="clear" w:color="auto" w:fill="auto"/>
            <w:noWrap/>
            <w:vAlign w:val="center"/>
            <w:hideMark/>
          </w:tcPr>
          <w:p w14:paraId="778BB7FD" w14:textId="77777777" w:rsidR="00C41E88" w:rsidRPr="00AA0217" w:rsidRDefault="00C41E88" w:rsidP="00C41E88">
            <w:pPr>
              <w:rPr>
                <w:sz w:val="22"/>
                <w:szCs w:val="22"/>
              </w:rPr>
            </w:pPr>
            <w:r w:rsidRPr="00AA0217">
              <w:rPr>
                <w:sz w:val="22"/>
                <w:szCs w:val="22"/>
              </w:rPr>
              <w:t>Объем воды, поступившей в сеть:</w:t>
            </w:r>
          </w:p>
        </w:tc>
        <w:tc>
          <w:tcPr>
            <w:tcW w:w="992" w:type="dxa"/>
            <w:shd w:val="clear" w:color="auto" w:fill="auto"/>
            <w:noWrap/>
            <w:hideMark/>
          </w:tcPr>
          <w:p w14:paraId="461E4FC2" w14:textId="77777777" w:rsidR="00C41E88" w:rsidRPr="00AA0217" w:rsidRDefault="00C41E88" w:rsidP="00C41E88">
            <w:pPr>
              <w:jc w:val="center"/>
              <w:rPr>
                <w:sz w:val="22"/>
                <w:szCs w:val="22"/>
              </w:rPr>
            </w:pPr>
            <w:r w:rsidRPr="009F24FB">
              <w:rPr>
                <w:color w:val="000000"/>
                <w:sz w:val="24"/>
                <w:szCs w:val="24"/>
              </w:rPr>
              <w:t xml:space="preserve">тыс. </w:t>
            </w:r>
            <w:proofErr w:type="spellStart"/>
            <w:r w:rsidRPr="009F24FB">
              <w:rPr>
                <w:color w:val="000000"/>
                <w:sz w:val="24"/>
                <w:szCs w:val="24"/>
              </w:rPr>
              <w:t>м</w:t>
            </w:r>
            <w:r w:rsidRPr="009F24FB">
              <w:rPr>
                <w:color w:val="000000"/>
                <w:sz w:val="24"/>
                <w:szCs w:val="24"/>
                <w:vertAlign w:val="superscript"/>
              </w:rPr>
              <w:t>3</w:t>
            </w:r>
            <w:proofErr w:type="spellEnd"/>
          </w:p>
        </w:tc>
        <w:tc>
          <w:tcPr>
            <w:tcW w:w="1186" w:type="dxa"/>
            <w:shd w:val="clear" w:color="auto" w:fill="auto"/>
            <w:noWrap/>
            <w:vAlign w:val="center"/>
            <w:hideMark/>
          </w:tcPr>
          <w:p w14:paraId="13E6A038" w14:textId="77777777" w:rsidR="00C41E88" w:rsidRPr="00AA0217" w:rsidRDefault="00C41E88" w:rsidP="00C41E88">
            <w:pPr>
              <w:jc w:val="center"/>
              <w:rPr>
                <w:sz w:val="22"/>
                <w:szCs w:val="22"/>
              </w:rPr>
            </w:pPr>
            <w:r w:rsidRPr="00AA0217">
              <w:rPr>
                <w:sz w:val="22"/>
                <w:szCs w:val="22"/>
              </w:rPr>
              <w:t>2 903,8</w:t>
            </w:r>
          </w:p>
        </w:tc>
        <w:tc>
          <w:tcPr>
            <w:tcW w:w="1134" w:type="dxa"/>
            <w:shd w:val="clear" w:color="auto" w:fill="auto"/>
            <w:noWrap/>
            <w:vAlign w:val="center"/>
            <w:hideMark/>
          </w:tcPr>
          <w:p w14:paraId="119D368D" w14:textId="77777777" w:rsidR="00C41E88" w:rsidRPr="00AA0217" w:rsidRDefault="00C41E88" w:rsidP="00C41E88">
            <w:pPr>
              <w:jc w:val="center"/>
              <w:rPr>
                <w:sz w:val="22"/>
                <w:szCs w:val="22"/>
              </w:rPr>
            </w:pPr>
            <w:r w:rsidRPr="00AA0217">
              <w:rPr>
                <w:sz w:val="22"/>
                <w:szCs w:val="22"/>
              </w:rPr>
              <w:t>2 965,0</w:t>
            </w:r>
          </w:p>
        </w:tc>
        <w:tc>
          <w:tcPr>
            <w:tcW w:w="1276" w:type="dxa"/>
            <w:shd w:val="clear" w:color="auto" w:fill="auto"/>
            <w:noWrap/>
            <w:vAlign w:val="center"/>
            <w:hideMark/>
          </w:tcPr>
          <w:p w14:paraId="57426729" w14:textId="77777777" w:rsidR="00C41E88" w:rsidRPr="00AA0217" w:rsidRDefault="00C41E88" w:rsidP="00C41E88">
            <w:pPr>
              <w:jc w:val="center"/>
              <w:rPr>
                <w:sz w:val="22"/>
                <w:szCs w:val="22"/>
              </w:rPr>
            </w:pPr>
            <w:r w:rsidRPr="00AA0217">
              <w:rPr>
                <w:sz w:val="22"/>
                <w:szCs w:val="22"/>
              </w:rPr>
              <w:t>3 163,5</w:t>
            </w:r>
          </w:p>
        </w:tc>
        <w:tc>
          <w:tcPr>
            <w:tcW w:w="1134" w:type="dxa"/>
            <w:shd w:val="clear" w:color="auto" w:fill="auto"/>
            <w:noWrap/>
            <w:vAlign w:val="center"/>
            <w:hideMark/>
          </w:tcPr>
          <w:p w14:paraId="297C629E" w14:textId="77777777" w:rsidR="00C41E88" w:rsidRPr="00AA0217" w:rsidRDefault="00C41E88" w:rsidP="00C41E88">
            <w:pPr>
              <w:jc w:val="center"/>
              <w:rPr>
                <w:sz w:val="22"/>
                <w:szCs w:val="22"/>
              </w:rPr>
            </w:pPr>
            <w:r w:rsidRPr="00AA0217">
              <w:rPr>
                <w:sz w:val="22"/>
                <w:szCs w:val="22"/>
              </w:rPr>
              <w:t>3 077,9</w:t>
            </w:r>
          </w:p>
        </w:tc>
      </w:tr>
      <w:tr w:rsidR="00C41E88" w:rsidRPr="00AA0217" w14:paraId="7A629CDD" w14:textId="77777777" w:rsidTr="00C41E88">
        <w:trPr>
          <w:trHeight w:val="20"/>
        </w:trPr>
        <w:tc>
          <w:tcPr>
            <w:tcW w:w="4343" w:type="dxa"/>
            <w:shd w:val="clear" w:color="auto" w:fill="auto"/>
            <w:noWrap/>
            <w:vAlign w:val="center"/>
            <w:hideMark/>
          </w:tcPr>
          <w:p w14:paraId="65B611DE" w14:textId="77777777" w:rsidR="00C41E88" w:rsidRPr="00AA0217" w:rsidRDefault="00C41E88" w:rsidP="00C41E88">
            <w:pPr>
              <w:rPr>
                <w:sz w:val="22"/>
                <w:szCs w:val="22"/>
              </w:rPr>
            </w:pPr>
            <w:r w:rsidRPr="00AA0217">
              <w:rPr>
                <w:sz w:val="22"/>
                <w:szCs w:val="22"/>
              </w:rPr>
              <w:t>из собственных источников</w:t>
            </w:r>
          </w:p>
        </w:tc>
        <w:tc>
          <w:tcPr>
            <w:tcW w:w="992" w:type="dxa"/>
            <w:shd w:val="clear" w:color="auto" w:fill="auto"/>
            <w:noWrap/>
            <w:hideMark/>
          </w:tcPr>
          <w:p w14:paraId="14D86903" w14:textId="77777777" w:rsidR="00C41E88" w:rsidRPr="00AA0217" w:rsidRDefault="00C41E88" w:rsidP="00C41E88">
            <w:pPr>
              <w:jc w:val="center"/>
              <w:rPr>
                <w:sz w:val="22"/>
                <w:szCs w:val="22"/>
              </w:rPr>
            </w:pPr>
            <w:r w:rsidRPr="009F24FB">
              <w:rPr>
                <w:color w:val="000000"/>
                <w:sz w:val="24"/>
                <w:szCs w:val="24"/>
              </w:rPr>
              <w:t xml:space="preserve">тыс. </w:t>
            </w:r>
            <w:proofErr w:type="spellStart"/>
            <w:r w:rsidRPr="009F24FB">
              <w:rPr>
                <w:color w:val="000000"/>
                <w:sz w:val="24"/>
                <w:szCs w:val="24"/>
              </w:rPr>
              <w:t>м</w:t>
            </w:r>
            <w:r w:rsidRPr="009F24FB">
              <w:rPr>
                <w:color w:val="000000"/>
                <w:sz w:val="24"/>
                <w:szCs w:val="24"/>
                <w:vertAlign w:val="superscript"/>
              </w:rPr>
              <w:t>3</w:t>
            </w:r>
            <w:proofErr w:type="spellEnd"/>
          </w:p>
        </w:tc>
        <w:tc>
          <w:tcPr>
            <w:tcW w:w="1186" w:type="dxa"/>
            <w:shd w:val="clear" w:color="auto" w:fill="auto"/>
            <w:noWrap/>
            <w:vAlign w:val="center"/>
            <w:hideMark/>
          </w:tcPr>
          <w:p w14:paraId="4D415921" w14:textId="77777777" w:rsidR="00C41E88" w:rsidRPr="00AA0217" w:rsidRDefault="00C41E88" w:rsidP="00C41E88">
            <w:pPr>
              <w:jc w:val="center"/>
              <w:rPr>
                <w:sz w:val="22"/>
                <w:szCs w:val="22"/>
              </w:rPr>
            </w:pPr>
            <w:r w:rsidRPr="00AA0217">
              <w:rPr>
                <w:sz w:val="22"/>
                <w:szCs w:val="22"/>
              </w:rPr>
              <w:t>2 903,8</w:t>
            </w:r>
          </w:p>
        </w:tc>
        <w:tc>
          <w:tcPr>
            <w:tcW w:w="1134" w:type="dxa"/>
            <w:shd w:val="clear" w:color="auto" w:fill="auto"/>
            <w:noWrap/>
            <w:vAlign w:val="center"/>
            <w:hideMark/>
          </w:tcPr>
          <w:p w14:paraId="5F0513F0" w14:textId="77777777" w:rsidR="00C41E88" w:rsidRPr="00AA0217" w:rsidRDefault="00C41E88" w:rsidP="00C41E88">
            <w:pPr>
              <w:jc w:val="center"/>
              <w:rPr>
                <w:sz w:val="22"/>
                <w:szCs w:val="22"/>
              </w:rPr>
            </w:pPr>
            <w:r w:rsidRPr="00AA0217">
              <w:rPr>
                <w:sz w:val="22"/>
                <w:szCs w:val="22"/>
              </w:rPr>
              <w:t>2 965,0</w:t>
            </w:r>
          </w:p>
        </w:tc>
        <w:tc>
          <w:tcPr>
            <w:tcW w:w="1276" w:type="dxa"/>
            <w:shd w:val="clear" w:color="auto" w:fill="auto"/>
            <w:noWrap/>
            <w:vAlign w:val="center"/>
            <w:hideMark/>
          </w:tcPr>
          <w:p w14:paraId="60DACCEE" w14:textId="77777777" w:rsidR="00C41E88" w:rsidRPr="00AA0217" w:rsidRDefault="00C41E88" w:rsidP="00C41E88">
            <w:pPr>
              <w:jc w:val="center"/>
              <w:rPr>
                <w:sz w:val="22"/>
                <w:szCs w:val="22"/>
              </w:rPr>
            </w:pPr>
            <w:r w:rsidRPr="00AA0217">
              <w:rPr>
                <w:sz w:val="22"/>
                <w:szCs w:val="22"/>
              </w:rPr>
              <w:t>3 163,5</w:t>
            </w:r>
          </w:p>
        </w:tc>
        <w:tc>
          <w:tcPr>
            <w:tcW w:w="1134" w:type="dxa"/>
            <w:shd w:val="clear" w:color="auto" w:fill="auto"/>
            <w:noWrap/>
            <w:vAlign w:val="center"/>
            <w:hideMark/>
          </w:tcPr>
          <w:p w14:paraId="44F4B222" w14:textId="77777777" w:rsidR="00C41E88" w:rsidRPr="00AA0217" w:rsidRDefault="00C41E88" w:rsidP="00C41E88">
            <w:pPr>
              <w:jc w:val="center"/>
              <w:rPr>
                <w:sz w:val="22"/>
                <w:szCs w:val="22"/>
              </w:rPr>
            </w:pPr>
            <w:r w:rsidRPr="00AA0217">
              <w:rPr>
                <w:sz w:val="22"/>
                <w:szCs w:val="22"/>
              </w:rPr>
              <w:t>3 077,9</w:t>
            </w:r>
          </w:p>
        </w:tc>
      </w:tr>
      <w:tr w:rsidR="00C41E88" w:rsidRPr="00AA0217" w14:paraId="2FAD73A4" w14:textId="77777777" w:rsidTr="00C41E88">
        <w:trPr>
          <w:trHeight w:val="20"/>
        </w:trPr>
        <w:tc>
          <w:tcPr>
            <w:tcW w:w="4343" w:type="dxa"/>
            <w:shd w:val="clear" w:color="auto" w:fill="auto"/>
            <w:noWrap/>
            <w:vAlign w:val="center"/>
            <w:hideMark/>
          </w:tcPr>
          <w:p w14:paraId="3428B44F" w14:textId="77777777" w:rsidR="00C41E88" w:rsidRPr="00AA0217" w:rsidRDefault="00C41E88" w:rsidP="00C41E88">
            <w:pPr>
              <w:rPr>
                <w:sz w:val="22"/>
                <w:szCs w:val="22"/>
              </w:rPr>
            </w:pPr>
            <w:r w:rsidRPr="00AA0217">
              <w:rPr>
                <w:sz w:val="22"/>
                <w:szCs w:val="22"/>
              </w:rPr>
              <w:t>Потери воды</w:t>
            </w:r>
          </w:p>
        </w:tc>
        <w:tc>
          <w:tcPr>
            <w:tcW w:w="992" w:type="dxa"/>
            <w:shd w:val="clear" w:color="auto" w:fill="auto"/>
            <w:noWrap/>
            <w:hideMark/>
          </w:tcPr>
          <w:p w14:paraId="189A1571" w14:textId="77777777" w:rsidR="00C41E88" w:rsidRPr="00AA0217" w:rsidRDefault="00C41E88" w:rsidP="00C41E88">
            <w:pPr>
              <w:jc w:val="center"/>
              <w:rPr>
                <w:sz w:val="22"/>
                <w:szCs w:val="22"/>
              </w:rPr>
            </w:pPr>
            <w:r w:rsidRPr="009F24FB">
              <w:rPr>
                <w:color w:val="000000"/>
                <w:sz w:val="24"/>
                <w:szCs w:val="24"/>
              </w:rPr>
              <w:t xml:space="preserve">тыс. </w:t>
            </w:r>
            <w:proofErr w:type="spellStart"/>
            <w:r w:rsidRPr="009F24FB">
              <w:rPr>
                <w:color w:val="000000"/>
                <w:sz w:val="24"/>
                <w:szCs w:val="24"/>
              </w:rPr>
              <w:t>м</w:t>
            </w:r>
            <w:r w:rsidRPr="009F24FB">
              <w:rPr>
                <w:color w:val="000000"/>
                <w:sz w:val="24"/>
                <w:szCs w:val="24"/>
                <w:vertAlign w:val="superscript"/>
              </w:rPr>
              <w:t>3</w:t>
            </w:r>
            <w:proofErr w:type="spellEnd"/>
          </w:p>
        </w:tc>
        <w:tc>
          <w:tcPr>
            <w:tcW w:w="1186" w:type="dxa"/>
            <w:shd w:val="clear" w:color="auto" w:fill="auto"/>
            <w:noWrap/>
            <w:vAlign w:val="center"/>
            <w:hideMark/>
          </w:tcPr>
          <w:p w14:paraId="6A354240" w14:textId="77777777" w:rsidR="00C41E88" w:rsidRPr="00AA0217" w:rsidRDefault="00C41E88" w:rsidP="00C41E88">
            <w:pPr>
              <w:jc w:val="center"/>
              <w:rPr>
                <w:sz w:val="22"/>
                <w:szCs w:val="22"/>
              </w:rPr>
            </w:pPr>
            <w:r w:rsidRPr="00AA0217">
              <w:rPr>
                <w:sz w:val="22"/>
                <w:szCs w:val="22"/>
              </w:rPr>
              <w:t>1 223,7</w:t>
            </w:r>
          </w:p>
        </w:tc>
        <w:tc>
          <w:tcPr>
            <w:tcW w:w="1134" w:type="dxa"/>
            <w:shd w:val="clear" w:color="auto" w:fill="auto"/>
            <w:noWrap/>
            <w:vAlign w:val="bottom"/>
            <w:hideMark/>
          </w:tcPr>
          <w:p w14:paraId="183B85EB" w14:textId="77777777" w:rsidR="00C41E88" w:rsidRPr="00AA0217" w:rsidRDefault="00C41E88" w:rsidP="00C41E88">
            <w:pPr>
              <w:jc w:val="center"/>
            </w:pPr>
            <w:r w:rsidRPr="00AA0217">
              <w:t>1 069,6</w:t>
            </w:r>
          </w:p>
        </w:tc>
        <w:tc>
          <w:tcPr>
            <w:tcW w:w="1276" w:type="dxa"/>
            <w:shd w:val="clear" w:color="auto" w:fill="auto"/>
            <w:noWrap/>
            <w:vAlign w:val="center"/>
            <w:hideMark/>
          </w:tcPr>
          <w:p w14:paraId="3E8D34BB" w14:textId="77777777" w:rsidR="00C41E88" w:rsidRPr="00AA0217" w:rsidRDefault="00C41E88" w:rsidP="00C41E88">
            <w:pPr>
              <w:jc w:val="center"/>
              <w:rPr>
                <w:sz w:val="22"/>
                <w:szCs w:val="22"/>
              </w:rPr>
            </w:pPr>
            <w:r w:rsidRPr="00AA0217">
              <w:rPr>
                <w:sz w:val="22"/>
                <w:szCs w:val="22"/>
              </w:rPr>
              <w:t>313,5</w:t>
            </w:r>
          </w:p>
        </w:tc>
        <w:tc>
          <w:tcPr>
            <w:tcW w:w="1134" w:type="dxa"/>
            <w:shd w:val="clear" w:color="auto" w:fill="auto"/>
            <w:noWrap/>
            <w:vAlign w:val="center"/>
            <w:hideMark/>
          </w:tcPr>
          <w:p w14:paraId="4A2CB1CA" w14:textId="77777777" w:rsidR="00C41E88" w:rsidRPr="00AA0217" w:rsidRDefault="00C41E88" w:rsidP="00C41E88">
            <w:pPr>
              <w:jc w:val="center"/>
              <w:rPr>
                <w:sz w:val="22"/>
                <w:szCs w:val="22"/>
              </w:rPr>
            </w:pPr>
            <w:r w:rsidRPr="00AA0217">
              <w:rPr>
                <w:sz w:val="22"/>
                <w:szCs w:val="22"/>
              </w:rPr>
              <w:t>895,4</w:t>
            </w:r>
          </w:p>
        </w:tc>
      </w:tr>
      <w:tr w:rsidR="00C41E88" w:rsidRPr="00AA0217" w14:paraId="0C1F8479" w14:textId="77777777" w:rsidTr="00C41E88">
        <w:trPr>
          <w:trHeight w:val="20"/>
        </w:trPr>
        <w:tc>
          <w:tcPr>
            <w:tcW w:w="4343" w:type="dxa"/>
            <w:shd w:val="clear" w:color="auto" w:fill="auto"/>
            <w:noWrap/>
            <w:vAlign w:val="center"/>
            <w:hideMark/>
          </w:tcPr>
          <w:p w14:paraId="2C3A2B94" w14:textId="77777777" w:rsidR="00C41E88" w:rsidRPr="00AA0217" w:rsidRDefault="00C41E88" w:rsidP="00C41E88">
            <w:pPr>
              <w:rPr>
                <w:sz w:val="22"/>
                <w:szCs w:val="22"/>
              </w:rPr>
            </w:pPr>
            <w:r w:rsidRPr="00AA0217">
              <w:rPr>
                <w:sz w:val="22"/>
                <w:szCs w:val="22"/>
              </w:rPr>
              <w:t>Потребление на собственные нужды</w:t>
            </w:r>
          </w:p>
        </w:tc>
        <w:tc>
          <w:tcPr>
            <w:tcW w:w="992" w:type="dxa"/>
            <w:shd w:val="clear" w:color="auto" w:fill="auto"/>
            <w:noWrap/>
            <w:hideMark/>
          </w:tcPr>
          <w:p w14:paraId="4EA68DCE" w14:textId="77777777" w:rsidR="00C41E88" w:rsidRPr="00AA0217" w:rsidRDefault="00C41E88" w:rsidP="00C41E88">
            <w:pPr>
              <w:jc w:val="center"/>
              <w:rPr>
                <w:sz w:val="22"/>
                <w:szCs w:val="22"/>
              </w:rPr>
            </w:pPr>
            <w:r w:rsidRPr="009F24FB">
              <w:rPr>
                <w:color w:val="000000"/>
                <w:sz w:val="24"/>
                <w:szCs w:val="24"/>
              </w:rPr>
              <w:t xml:space="preserve">тыс. </w:t>
            </w:r>
            <w:proofErr w:type="spellStart"/>
            <w:r w:rsidRPr="009F24FB">
              <w:rPr>
                <w:color w:val="000000"/>
                <w:sz w:val="24"/>
                <w:szCs w:val="24"/>
              </w:rPr>
              <w:t>м</w:t>
            </w:r>
            <w:r w:rsidRPr="009F24FB">
              <w:rPr>
                <w:color w:val="000000"/>
                <w:sz w:val="24"/>
                <w:szCs w:val="24"/>
                <w:vertAlign w:val="superscript"/>
              </w:rPr>
              <w:t>3</w:t>
            </w:r>
            <w:proofErr w:type="spellEnd"/>
          </w:p>
        </w:tc>
        <w:tc>
          <w:tcPr>
            <w:tcW w:w="1186" w:type="dxa"/>
            <w:shd w:val="clear" w:color="auto" w:fill="auto"/>
            <w:noWrap/>
            <w:vAlign w:val="center"/>
            <w:hideMark/>
          </w:tcPr>
          <w:p w14:paraId="669AE4C9" w14:textId="77777777" w:rsidR="00C41E88" w:rsidRPr="00AA0217" w:rsidRDefault="00C41E88" w:rsidP="00C41E88">
            <w:pPr>
              <w:jc w:val="center"/>
              <w:rPr>
                <w:sz w:val="22"/>
                <w:szCs w:val="22"/>
              </w:rPr>
            </w:pPr>
            <w:r w:rsidRPr="00AA0217">
              <w:rPr>
                <w:sz w:val="22"/>
                <w:szCs w:val="22"/>
              </w:rPr>
              <w:t>298,4</w:t>
            </w:r>
          </w:p>
        </w:tc>
        <w:tc>
          <w:tcPr>
            <w:tcW w:w="1134" w:type="dxa"/>
            <w:shd w:val="clear" w:color="auto" w:fill="auto"/>
            <w:noWrap/>
            <w:vAlign w:val="center"/>
            <w:hideMark/>
          </w:tcPr>
          <w:p w14:paraId="5F47E1C3" w14:textId="77777777" w:rsidR="00C41E88" w:rsidRPr="00AA0217" w:rsidRDefault="00C41E88" w:rsidP="00C41E88">
            <w:pPr>
              <w:jc w:val="center"/>
              <w:rPr>
                <w:sz w:val="22"/>
                <w:szCs w:val="22"/>
              </w:rPr>
            </w:pPr>
            <w:r w:rsidRPr="00AA0217">
              <w:rPr>
                <w:sz w:val="22"/>
                <w:szCs w:val="22"/>
              </w:rPr>
              <w:t>278,5</w:t>
            </w:r>
          </w:p>
        </w:tc>
        <w:tc>
          <w:tcPr>
            <w:tcW w:w="1276" w:type="dxa"/>
            <w:shd w:val="clear" w:color="auto" w:fill="auto"/>
            <w:noWrap/>
            <w:vAlign w:val="center"/>
            <w:hideMark/>
          </w:tcPr>
          <w:p w14:paraId="63ACE183" w14:textId="77777777" w:rsidR="00C41E88" w:rsidRPr="00AA0217" w:rsidRDefault="00C41E88" w:rsidP="00C41E88">
            <w:pPr>
              <w:jc w:val="center"/>
              <w:rPr>
                <w:sz w:val="22"/>
                <w:szCs w:val="22"/>
              </w:rPr>
            </w:pPr>
            <w:r w:rsidRPr="00AA0217">
              <w:rPr>
                <w:sz w:val="22"/>
                <w:szCs w:val="22"/>
              </w:rPr>
              <w:t>203,5</w:t>
            </w:r>
          </w:p>
        </w:tc>
        <w:tc>
          <w:tcPr>
            <w:tcW w:w="1134" w:type="dxa"/>
            <w:shd w:val="clear" w:color="auto" w:fill="auto"/>
            <w:noWrap/>
            <w:vAlign w:val="center"/>
            <w:hideMark/>
          </w:tcPr>
          <w:p w14:paraId="7A54391A" w14:textId="77777777" w:rsidR="00C41E88" w:rsidRPr="00AA0217" w:rsidRDefault="00C41E88" w:rsidP="00C41E88">
            <w:pPr>
              <w:jc w:val="center"/>
              <w:rPr>
                <w:sz w:val="22"/>
                <w:szCs w:val="22"/>
              </w:rPr>
            </w:pPr>
            <w:r w:rsidRPr="00AA0217">
              <w:rPr>
                <w:sz w:val="22"/>
                <w:szCs w:val="22"/>
              </w:rPr>
              <w:t>165,5</w:t>
            </w:r>
          </w:p>
        </w:tc>
      </w:tr>
      <w:tr w:rsidR="00C41E88" w:rsidRPr="00AA0217" w14:paraId="3335E5F1" w14:textId="77777777" w:rsidTr="00C41E88">
        <w:trPr>
          <w:trHeight w:val="20"/>
        </w:trPr>
        <w:tc>
          <w:tcPr>
            <w:tcW w:w="4343" w:type="dxa"/>
            <w:shd w:val="clear" w:color="auto" w:fill="auto"/>
            <w:noWrap/>
            <w:vAlign w:val="center"/>
            <w:hideMark/>
          </w:tcPr>
          <w:p w14:paraId="3029CA55" w14:textId="77777777" w:rsidR="00C41E88" w:rsidRPr="00AA0217" w:rsidRDefault="00C41E88" w:rsidP="00C41E88">
            <w:pPr>
              <w:rPr>
                <w:sz w:val="22"/>
                <w:szCs w:val="22"/>
              </w:rPr>
            </w:pPr>
            <w:r w:rsidRPr="00AA0217">
              <w:rPr>
                <w:sz w:val="22"/>
                <w:szCs w:val="22"/>
              </w:rPr>
              <w:t>Объем воды, отпущенной из сети</w:t>
            </w:r>
          </w:p>
        </w:tc>
        <w:tc>
          <w:tcPr>
            <w:tcW w:w="992" w:type="dxa"/>
            <w:shd w:val="clear" w:color="auto" w:fill="auto"/>
            <w:noWrap/>
            <w:hideMark/>
          </w:tcPr>
          <w:p w14:paraId="4E43F772" w14:textId="77777777" w:rsidR="00C41E88" w:rsidRPr="00AA0217" w:rsidRDefault="00C41E88" w:rsidP="00C41E88">
            <w:pPr>
              <w:jc w:val="center"/>
              <w:rPr>
                <w:sz w:val="22"/>
                <w:szCs w:val="22"/>
              </w:rPr>
            </w:pPr>
            <w:r w:rsidRPr="009F24FB">
              <w:rPr>
                <w:color w:val="000000"/>
                <w:sz w:val="24"/>
                <w:szCs w:val="24"/>
              </w:rPr>
              <w:t xml:space="preserve">тыс. </w:t>
            </w:r>
            <w:proofErr w:type="spellStart"/>
            <w:r w:rsidRPr="009F24FB">
              <w:rPr>
                <w:color w:val="000000"/>
                <w:sz w:val="24"/>
                <w:szCs w:val="24"/>
              </w:rPr>
              <w:t>м</w:t>
            </w:r>
            <w:r w:rsidRPr="009F24FB">
              <w:rPr>
                <w:color w:val="000000"/>
                <w:sz w:val="24"/>
                <w:szCs w:val="24"/>
                <w:vertAlign w:val="superscript"/>
              </w:rPr>
              <w:t>3</w:t>
            </w:r>
            <w:proofErr w:type="spellEnd"/>
          </w:p>
        </w:tc>
        <w:tc>
          <w:tcPr>
            <w:tcW w:w="1186" w:type="dxa"/>
            <w:shd w:val="clear" w:color="auto" w:fill="auto"/>
            <w:noWrap/>
            <w:vAlign w:val="center"/>
            <w:hideMark/>
          </w:tcPr>
          <w:p w14:paraId="20789EB7" w14:textId="77777777" w:rsidR="00C41E88" w:rsidRPr="00AA0217" w:rsidRDefault="00C41E88" w:rsidP="00C41E88">
            <w:pPr>
              <w:jc w:val="center"/>
              <w:rPr>
                <w:sz w:val="22"/>
                <w:szCs w:val="22"/>
              </w:rPr>
            </w:pPr>
            <w:r w:rsidRPr="00AA0217">
              <w:rPr>
                <w:sz w:val="22"/>
                <w:szCs w:val="22"/>
              </w:rPr>
              <w:t>1 680,1</w:t>
            </w:r>
          </w:p>
        </w:tc>
        <w:tc>
          <w:tcPr>
            <w:tcW w:w="1134" w:type="dxa"/>
            <w:shd w:val="clear" w:color="auto" w:fill="auto"/>
            <w:noWrap/>
            <w:vAlign w:val="bottom"/>
            <w:hideMark/>
          </w:tcPr>
          <w:p w14:paraId="4E6DA533" w14:textId="77777777" w:rsidR="00C41E88" w:rsidRPr="00AA0217" w:rsidRDefault="00C41E88" w:rsidP="00C41E88">
            <w:pPr>
              <w:jc w:val="center"/>
            </w:pPr>
            <w:r w:rsidRPr="00AA0217">
              <w:t>1 895,4</w:t>
            </w:r>
          </w:p>
        </w:tc>
        <w:tc>
          <w:tcPr>
            <w:tcW w:w="1276" w:type="dxa"/>
            <w:shd w:val="clear" w:color="auto" w:fill="auto"/>
            <w:noWrap/>
            <w:vAlign w:val="center"/>
            <w:hideMark/>
          </w:tcPr>
          <w:p w14:paraId="5F6783BF" w14:textId="77777777" w:rsidR="00C41E88" w:rsidRPr="00AA0217" w:rsidRDefault="00C41E88" w:rsidP="00C41E88">
            <w:pPr>
              <w:jc w:val="center"/>
              <w:rPr>
                <w:sz w:val="22"/>
                <w:szCs w:val="22"/>
              </w:rPr>
            </w:pPr>
            <w:r w:rsidRPr="00AA0217">
              <w:rPr>
                <w:sz w:val="22"/>
                <w:szCs w:val="22"/>
              </w:rPr>
              <w:t>2 850,0</w:t>
            </w:r>
          </w:p>
        </w:tc>
        <w:tc>
          <w:tcPr>
            <w:tcW w:w="1134" w:type="dxa"/>
            <w:shd w:val="clear" w:color="auto" w:fill="auto"/>
            <w:noWrap/>
            <w:vAlign w:val="center"/>
            <w:hideMark/>
          </w:tcPr>
          <w:p w14:paraId="213617A5" w14:textId="77777777" w:rsidR="00C41E88" w:rsidRPr="00AA0217" w:rsidRDefault="00C41E88" w:rsidP="00C41E88">
            <w:pPr>
              <w:jc w:val="center"/>
              <w:rPr>
                <w:sz w:val="22"/>
                <w:szCs w:val="22"/>
              </w:rPr>
            </w:pPr>
            <w:r w:rsidRPr="00AA0217">
              <w:rPr>
                <w:sz w:val="22"/>
                <w:szCs w:val="22"/>
              </w:rPr>
              <w:t>1 603,8</w:t>
            </w:r>
          </w:p>
        </w:tc>
      </w:tr>
      <w:tr w:rsidR="00C41E88" w:rsidRPr="00AA0217" w14:paraId="04D2C6E4" w14:textId="77777777" w:rsidTr="00C41E88">
        <w:trPr>
          <w:trHeight w:val="20"/>
        </w:trPr>
        <w:tc>
          <w:tcPr>
            <w:tcW w:w="4343" w:type="dxa"/>
            <w:shd w:val="clear" w:color="auto" w:fill="auto"/>
            <w:noWrap/>
            <w:vAlign w:val="center"/>
            <w:hideMark/>
          </w:tcPr>
          <w:p w14:paraId="35C30F97" w14:textId="77777777" w:rsidR="00C41E88" w:rsidRPr="00AA0217" w:rsidRDefault="00C41E88" w:rsidP="00C41E88">
            <w:pPr>
              <w:rPr>
                <w:b/>
                <w:bCs/>
                <w:sz w:val="22"/>
                <w:szCs w:val="22"/>
              </w:rPr>
            </w:pPr>
            <w:r w:rsidRPr="00AA0217">
              <w:rPr>
                <w:b/>
                <w:bCs/>
                <w:sz w:val="22"/>
                <w:szCs w:val="22"/>
              </w:rPr>
              <w:t>Отпуск питьевой воды</w:t>
            </w:r>
          </w:p>
        </w:tc>
        <w:tc>
          <w:tcPr>
            <w:tcW w:w="992" w:type="dxa"/>
            <w:shd w:val="clear" w:color="auto" w:fill="auto"/>
            <w:noWrap/>
            <w:vAlign w:val="center"/>
            <w:hideMark/>
          </w:tcPr>
          <w:p w14:paraId="1739E0CF" w14:textId="77777777" w:rsidR="00C41E88" w:rsidRPr="00AA0217" w:rsidRDefault="00C41E88" w:rsidP="00C41E88">
            <w:pPr>
              <w:jc w:val="center"/>
              <w:rPr>
                <w:sz w:val="22"/>
                <w:szCs w:val="22"/>
              </w:rPr>
            </w:pPr>
            <w:r w:rsidRPr="00AA0217">
              <w:rPr>
                <w:sz w:val="22"/>
                <w:szCs w:val="22"/>
              </w:rPr>
              <w:t> </w:t>
            </w:r>
          </w:p>
        </w:tc>
        <w:tc>
          <w:tcPr>
            <w:tcW w:w="1186" w:type="dxa"/>
            <w:shd w:val="clear" w:color="auto" w:fill="auto"/>
            <w:noWrap/>
            <w:vAlign w:val="center"/>
            <w:hideMark/>
          </w:tcPr>
          <w:p w14:paraId="22722D95"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114B7271" w14:textId="77777777" w:rsidR="00C41E88" w:rsidRPr="00AA0217" w:rsidRDefault="00C41E88" w:rsidP="00C41E88">
            <w:pPr>
              <w:jc w:val="center"/>
              <w:rPr>
                <w:sz w:val="22"/>
                <w:szCs w:val="22"/>
              </w:rPr>
            </w:pPr>
            <w:r w:rsidRPr="00AA0217">
              <w:rPr>
                <w:sz w:val="22"/>
                <w:szCs w:val="22"/>
              </w:rPr>
              <w:t> </w:t>
            </w:r>
          </w:p>
        </w:tc>
        <w:tc>
          <w:tcPr>
            <w:tcW w:w="1276" w:type="dxa"/>
            <w:shd w:val="clear" w:color="auto" w:fill="auto"/>
            <w:noWrap/>
            <w:vAlign w:val="center"/>
            <w:hideMark/>
          </w:tcPr>
          <w:p w14:paraId="16720D34"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3071478D" w14:textId="77777777" w:rsidR="00C41E88" w:rsidRPr="00AA0217" w:rsidRDefault="00C41E88" w:rsidP="00C41E88">
            <w:pPr>
              <w:jc w:val="center"/>
              <w:rPr>
                <w:sz w:val="22"/>
                <w:szCs w:val="22"/>
              </w:rPr>
            </w:pPr>
            <w:r w:rsidRPr="00AA0217">
              <w:rPr>
                <w:sz w:val="22"/>
                <w:szCs w:val="22"/>
              </w:rPr>
              <w:t> </w:t>
            </w:r>
          </w:p>
        </w:tc>
      </w:tr>
      <w:tr w:rsidR="00C41E88" w:rsidRPr="00AA0217" w14:paraId="1C08AABF" w14:textId="77777777" w:rsidTr="00C41E88">
        <w:trPr>
          <w:trHeight w:val="20"/>
        </w:trPr>
        <w:tc>
          <w:tcPr>
            <w:tcW w:w="4343" w:type="dxa"/>
            <w:shd w:val="clear" w:color="auto" w:fill="auto"/>
            <w:noWrap/>
            <w:vAlign w:val="center"/>
            <w:hideMark/>
          </w:tcPr>
          <w:p w14:paraId="2524C410" w14:textId="77777777" w:rsidR="00C41E88" w:rsidRPr="00AA0217" w:rsidRDefault="00C41E88" w:rsidP="00C41E88">
            <w:pPr>
              <w:rPr>
                <w:sz w:val="22"/>
                <w:szCs w:val="22"/>
              </w:rPr>
            </w:pPr>
            <w:r w:rsidRPr="00AA0217">
              <w:rPr>
                <w:sz w:val="22"/>
                <w:szCs w:val="22"/>
              </w:rPr>
              <w:t>Объем воды, отпущенной абонентам:</w:t>
            </w:r>
          </w:p>
        </w:tc>
        <w:tc>
          <w:tcPr>
            <w:tcW w:w="992" w:type="dxa"/>
            <w:shd w:val="clear" w:color="auto" w:fill="auto"/>
            <w:noWrap/>
            <w:hideMark/>
          </w:tcPr>
          <w:p w14:paraId="0E826C3D" w14:textId="77777777" w:rsidR="00C41E88" w:rsidRPr="00AA0217" w:rsidRDefault="00C41E88" w:rsidP="00C41E88">
            <w:pPr>
              <w:jc w:val="center"/>
              <w:rPr>
                <w:sz w:val="22"/>
                <w:szCs w:val="22"/>
              </w:rPr>
            </w:pPr>
            <w:r w:rsidRPr="005255F4">
              <w:rPr>
                <w:color w:val="000000"/>
                <w:sz w:val="24"/>
                <w:szCs w:val="24"/>
              </w:rPr>
              <w:t xml:space="preserve">тыс. </w:t>
            </w:r>
            <w:proofErr w:type="spellStart"/>
            <w:r w:rsidRPr="005255F4">
              <w:rPr>
                <w:color w:val="000000"/>
                <w:sz w:val="24"/>
                <w:szCs w:val="24"/>
              </w:rPr>
              <w:t>м</w:t>
            </w:r>
            <w:r w:rsidRPr="005255F4">
              <w:rPr>
                <w:color w:val="000000"/>
                <w:sz w:val="24"/>
                <w:szCs w:val="24"/>
                <w:vertAlign w:val="superscript"/>
              </w:rPr>
              <w:t>3</w:t>
            </w:r>
            <w:proofErr w:type="spellEnd"/>
          </w:p>
        </w:tc>
        <w:tc>
          <w:tcPr>
            <w:tcW w:w="1186" w:type="dxa"/>
            <w:shd w:val="clear" w:color="auto" w:fill="auto"/>
            <w:noWrap/>
            <w:vAlign w:val="center"/>
            <w:hideMark/>
          </w:tcPr>
          <w:p w14:paraId="3C7F0C25" w14:textId="77777777" w:rsidR="00C41E88" w:rsidRPr="00AA0217" w:rsidRDefault="00C41E88" w:rsidP="00C41E88">
            <w:pPr>
              <w:jc w:val="center"/>
              <w:rPr>
                <w:sz w:val="22"/>
                <w:szCs w:val="22"/>
              </w:rPr>
            </w:pPr>
            <w:r w:rsidRPr="00AA0217">
              <w:rPr>
                <w:sz w:val="22"/>
                <w:szCs w:val="22"/>
              </w:rPr>
              <w:t>1 680,1</w:t>
            </w:r>
          </w:p>
        </w:tc>
        <w:tc>
          <w:tcPr>
            <w:tcW w:w="1134" w:type="dxa"/>
            <w:shd w:val="clear" w:color="auto" w:fill="auto"/>
            <w:noWrap/>
            <w:vAlign w:val="bottom"/>
            <w:hideMark/>
          </w:tcPr>
          <w:p w14:paraId="7101B2D1" w14:textId="77777777" w:rsidR="00C41E88" w:rsidRPr="00AA0217" w:rsidRDefault="00C41E88" w:rsidP="00C41E88">
            <w:pPr>
              <w:jc w:val="center"/>
            </w:pPr>
            <w:r w:rsidRPr="00AA0217">
              <w:t>1 895,4</w:t>
            </w:r>
          </w:p>
        </w:tc>
        <w:tc>
          <w:tcPr>
            <w:tcW w:w="1276" w:type="dxa"/>
            <w:shd w:val="clear" w:color="auto" w:fill="auto"/>
            <w:noWrap/>
            <w:vAlign w:val="center"/>
            <w:hideMark/>
          </w:tcPr>
          <w:p w14:paraId="6935F1C9" w14:textId="77777777" w:rsidR="00C41E88" w:rsidRPr="00AA0217" w:rsidRDefault="00C41E88" w:rsidP="00C41E88">
            <w:pPr>
              <w:jc w:val="center"/>
              <w:rPr>
                <w:sz w:val="22"/>
                <w:szCs w:val="22"/>
              </w:rPr>
            </w:pPr>
            <w:r w:rsidRPr="00AA0217">
              <w:rPr>
                <w:sz w:val="22"/>
                <w:szCs w:val="22"/>
              </w:rPr>
              <w:t>2 850,0</w:t>
            </w:r>
          </w:p>
        </w:tc>
        <w:tc>
          <w:tcPr>
            <w:tcW w:w="1134" w:type="dxa"/>
            <w:shd w:val="clear" w:color="auto" w:fill="auto"/>
            <w:noWrap/>
            <w:vAlign w:val="center"/>
            <w:hideMark/>
          </w:tcPr>
          <w:p w14:paraId="5589A195" w14:textId="77777777" w:rsidR="00C41E88" w:rsidRPr="00AA0217" w:rsidRDefault="00C41E88" w:rsidP="00C41E88">
            <w:pPr>
              <w:jc w:val="center"/>
              <w:rPr>
                <w:sz w:val="22"/>
                <w:szCs w:val="22"/>
              </w:rPr>
            </w:pPr>
            <w:r w:rsidRPr="00AA0217">
              <w:rPr>
                <w:sz w:val="22"/>
                <w:szCs w:val="22"/>
              </w:rPr>
              <w:t>1 603,8</w:t>
            </w:r>
          </w:p>
        </w:tc>
      </w:tr>
      <w:tr w:rsidR="00C41E88" w:rsidRPr="00AA0217" w14:paraId="2639B4FC" w14:textId="77777777" w:rsidTr="00C41E88">
        <w:trPr>
          <w:trHeight w:val="20"/>
        </w:trPr>
        <w:tc>
          <w:tcPr>
            <w:tcW w:w="4343" w:type="dxa"/>
            <w:shd w:val="clear" w:color="auto" w:fill="auto"/>
            <w:noWrap/>
            <w:vAlign w:val="center"/>
            <w:hideMark/>
          </w:tcPr>
          <w:p w14:paraId="138B1E28" w14:textId="77777777" w:rsidR="00C41E88" w:rsidRPr="00AA0217" w:rsidRDefault="00C41E88" w:rsidP="00C41E88">
            <w:pPr>
              <w:rPr>
                <w:sz w:val="22"/>
                <w:szCs w:val="22"/>
              </w:rPr>
            </w:pPr>
            <w:r w:rsidRPr="00AA0217">
              <w:rPr>
                <w:sz w:val="22"/>
                <w:szCs w:val="22"/>
              </w:rPr>
              <w:t>по приборам учета</w:t>
            </w:r>
          </w:p>
        </w:tc>
        <w:tc>
          <w:tcPr>
            <w:tcW w:w="992" w:type="dxa"/>
            <w:shd w:val="clear" w:color="auto" w:fill="auto"/>
            <w:noWrap/>
            <w:hideMark/>
          </w:tcPr>
          <w:p w14:paraId="5B10A3EB" w14:textId="77777777" w:rsidR="00C41E88" w:rsidRPr="00AA0217" w:rsidRDefault="00C41E88" w:rsidP="00C41E88">
            <w:pPr>
              <w:jc w:val="center"/>
              <w:rPr>
                <w:sz w:val="22"/>
                <w:szCs w:val="22"/>
              </w:rPr>
            </w:pPr>
            <w:r w:rsidRPr="005255F4">
              <w:rPr>
                <w:color w:val="000000"/>
                <w:sz w:val="24"/>
                <w:szCs w:val="24"/>
              </w:rPr>
              <w:t xml:space="preserve">тыс. </w:t>
            </w:r>
            <w:proofErr w:type="spellStart"/>
            <w:r w:rsidRPr="005255F4">
              <w:rPr>
                <w:color w:val="000000"/>
                <w:sz w:val="24"/>
                <w:szCs w:val="24"/>
              </w:rPr>
              <w:t>м</w:t>
            </w:r>
            <w:r w:rsidRPr="005255F4">
              <w:rPr>
                <w:color w:val="000000"/>
                <w:sz w:val="24"/>
                <w:szCs w:val="24"/>
                <w:vertAlign w:val="superscript"/>
              </w:rPr>
              <w:t>3</w:t>
            </w:r>
            <w:proofErr w:type="spellEnd"/>
          </w:p>
        </w:tc>
        <w:tc>
          <w:tcPr>
            <w:tcW w:w="1186" w:type="dxa"/>
            <w:shd w:val="clear" w:color="auto" w:fill="auto"/>
            <w:noWrap/>
            <w:vAlign w:val="center"/>
            <w:hideMark/>
          </w:tcPr>
          <w:p w14:paraId="286D61D6" w14:textId="77777777" w:rsidR="00C41E88" w:rsidRPr="00AA0217" w:rsidRDefault="00C41E88" w:rsidP="00C41E88">
            <w:pPr>
              <w:jc w:val="center"/>
              <w:rPr>
                <w:sz w:val="22"/>
                <w:szCs w:val="22"/>
              </w:rPr>
            </w:pPr>
            <w:r w:rsidRPr="00AA0217">
              <w:rPr>
                <w:sz w:val="22"/>
                <w:szCs w:val="22"/>
              </w:rPr>
              <w:t>1 124,7</w:t>
            </w:r>
          </w:p>
        </w:tc>
        <w:tc>
          <w:tcPr>
            <w:tcW w:w="1134" w:type="dxa"/>
            <w:shd w:val="clear" w:color="auto" w:fill="auto"/>
            <w:noWrap/>
            <w:vAlign w:val="center"/>
            <w:hideMark/>
          </w:tcPr>
          <w:p w14:paraId="074F2510" w14:textId="77777777" w:rsidR="00C41E88" w:rsidRPr="00AA0217" w:rsidRDefault="00C41E88" w:rsidP="00C41E88">
            <w:pPr>
              <w:jc w:val="center"/>
              <w:rPr>
                <w:sz w:val="22"/>
                <w:szCs w:val="22"/>
              </w:rPr>
            </w:pPr>
            <w:r w:rsidRPr="00AA0217">
              <w:rPr>
                <w:sz w:val="22"/>
                <w:szCs w:val="22"/>
              </w:rPr>
              <w:t> </w:t>
            </w:r>
          </w:p>
        </w:tc>
        <w:tc>
          <w:tcPr>
            <w:tcW w:w="1276" w:type="dxa"/>
            <w:shd w:val="clear" w:color="auto" w:fill="auto"/>
            <w:noWrap/>
            <w:vAlign w:val="center"/>
            <w:hideMark/>
          </w:tcPr>
          <w:p w14:paraId="024D93E2" w14:textId="77777777" w:rsidR="00C41E88" w:rsidRPr="00AA0217" w:rsidRDefault="00C41E88" w:rsidP="00C41E88">
            <w:pPr>
              <w:jc w:val="center"/>
              <w:rPr>
                <w:sz w:val="22"/>
                <w:szCs w:val="22"/>
              </w:rPr>
            </w:pPr>
            <w:r w:rsidRPr="00AA0217">
              <w:rPr>
                <w:sz w:val="22"/>
                <w:szCs w:val="22"/>
              </w:rPr>
              <w:t>2 561,2</w:t>
            </w:r>
          </w:p>
        </w:tc>
        <w:tc>
          <w:tcPr>
            <w:tcW w:w="1134" w:type="dxa"/>
            <w:shd w:val="clear" w:color="auto" w:fill="auto"/>
            <w:noWrap/>
            <w:vAlign w:val="center"/>
            <w:hideMark/>
          </w:tcPr>
          <w:p w14:paraId="752EF9FF" w14:textId="77777777" w:rsidR="00C41E88" w:rsidRPr="00AA0217" w:rsidRDefault="00C41E88" w:rsidP="00C41E88">
            <w:pPr>
              <w:jc w:val="center"/>
              <w:rPr>
                <w:sz w:val="22"/>
                <w:szCs w:val="22"/>
              </w:rPr>
            </w:pPr>
            <w:r w:rsidRPr="00AA0217">
              <w:rPr>
                <w:sz w:val="22"/>
                <w:szCs w:val="22"/>
              </w:rPr>
              <w:t>2 561,2</w:t>
            </w:r>
          </w:p>
        </w:tc>
      </w:tr>
      <w:tr w:rsidR="00C41E88" w:rsidRPr="00AA0217" w14:paraId="028D773C" w14:textId="77777777" w:rsidTr="00C41E88">
        <w:trPr>
          <w:trHeight w:val="20"/>
        </w:trPr>
        <w:tc>
          <w:tcPr>
            <w:tcW w:w="4343" w:type="dxa"/>
            <w:shd w:val="clear" w:color="auto" w:fill="auto"/>
            <w:noWrap/>
            <w:vAlign w:val="center"/>
            <w:hideMark/>
          </w:tcPr>
          <w:p w14:paraId="0EE0F001" w14:textId="77777777" w:rsidR="00C41E88" w:rsidRPr="00AA0217" w:rsidRDefault="00C41E88" w:rsidP="00C41E88">
            <w:pPr>
              <w:rPr>
                <w:sz w:val="22"/>
                <w:szCs w:val="22"/>
              </w:rPr>
            </w:pPr>
            <w:r w:rsidRPr="00AA0217">
              <w:rPr>
                <w:sz w:val="22"/>
                <w:szCs w:val="22"/>
              </w:rPr>
              <w:t>по нормативам</w:t>
            </w:r>
          </w:p>
        </w:tc>
        <w:tc>
          <w:tcPr>
            <w:tcW w:w="992" w:type="dxa"/>
            <w:shd w:val="clear" w:color="auto" w:fill="auto"/>
            <w:noWrap/>
            <w:hideMark/>
          </w:tcPr>
          <w:p w14:paraId="666422A3" w14:textId="77777777" w:rsidR="00C41E88" w:rsidRPr="00AA0217" w:rsidRDefault="00C41E88" w:rsidP="00C41E88">
            <w:pPr>
              <w:jc w:val="center"/>
              <w:rPr>
                <w:sz w:val="22"/>
                <w:szCs w:val="22"/>
              </w:rPr>
            </w:pPr>
            <w:r w:rsidRPr="005255F4">
              <w:rPr>
                <w:color w:val="000000"/>
                <w:sz w:val="24"/>
                <w:szCs w:val="24"/>
              </w:rPr>
              <w:t xml:space="preserve">тыс. </w:t>
            </w:r>
            <w:proofErr w:type="spellStart"/>
            <w:r w:rsidRPr="005255F4">
              <w:rPr>
                <w:color w:val="000000"/>
                <w:sz w:val="24"/>
                <w:szCs w:val="24"/>
              </w:rPr>
              <w:t>м</w:t>
            </w:r>
            <w:r w:rsidRPr="005255F4">
              <w:rPr>
                <w:color w:val="000000"/>
                <w:sz w:val="24"/>
                <w:szCs w:val="24"/>
                <w:vertAlign w:val="superscript"/>
              </w:rPr>
              <w:t>3</w:t>
            </w:r>
            <w:proofErr w:type="spellEnd"/>
          </w:p>
        </w:tc>
        <w:tc>
          <w:tcPr>
            <w:tcW w:w="1186" w:type="dxa"/>
            <w:shd w:val="clear" w:color="auto" w:fill="auto"/>
            <w:noWrap/>
            <w:vAlign w:val="center"/>
            <w:hideMark/>
          </w:tcPr>
          <w:p w14:paraId="2A91C3F9" w14:textId="77777777" w:rsidR="00C41E88" w:rsidRPr="00AA0217" w:rsidRDefault="00C41E88" w:rsidP="00C41E88">
            <w:pPr>
              <w:jc w:val="center"/>
              <w:rPr>
                <w:sz w:val="22"/>
                <w:szCs w:val="22"/>
              </w:rPr>
            </w:pPr>
            <w:r w:rsidRPr="00AA0217">
              <w:rPr>
                <w:sz w:val="22"/>
                <w:szCs w:val="22"/>
              </w:rPr>
              <w:t>126,8</w:t>
            </w:r>
          </w:p>
        </w:tc>
        <w:tc>
          <w:tcPr>
            <w:tcW w:w="1134" w:type="dxa"/>
            <w:shd w:val="clear" w:color="auto" w:fill="auto"/>
            <w:noWrap/>
            <w:vAlign w:val="center"/>
            <w:hideMark/>
          </w:tcPr>
          <w:p w14:paraId="3517EB7E" w14:textId="77777777" w:rsidR="00C41E88" w:rsidRPr="00AA0217" w:rsidRDefault="00C41E88" w:rsidP="00C41E88">
            <w:pPr>
              <w:jc w:val="center"/>
              <w:rPr>
                <w:sz w:val="22"/>
                <w:szCs w:val="22"/>
              </w:rPr>
            </w:pPr>
            <w:r w:rsidRPr="00AA0217">
              <w:rPr>
                <w:sz w:val="22"/>
                <w:szCs w:val="22"/>
              </w:rPr>
              <w:t> </w:t>
            </w:r>
          </w:p>
        </w:tc>
        <w:tc>
          <w:tcPr>
            <w:tcW w:w="1276" w:type="dxa"/>
            <w:shd w:val="clear" w:color="auto" w:fill="auto"/>
            <w:noWrap/>
            <w:vAlign w:val="center"/>
            <w:hideMark/>
          </w:tcPr>
          <w:p w14:paraId="71B217EA" w14:textId="77777777" w:rsidR="00C41E88" w:rsidRPr="00AA0217" w:rsidRDefault="00C41E88" w:rsidP="00C41E88">
            <w:pPr>
              <w:jc w:val="center"/>
              <w:rPr>
                <w:sz w:val="22"/>
                <w:szCs w:val="22"/>
              </w:rPr>
            </w:pPr>
            <w:r w:rsidRPr="00AA0217">
              <w:rPr>
                <w:sz w:val="22"/>
                <w:szCs w:val="22"/>
              </w:rPr>
              <w:t>288,8</w:t>
            </w:r>
          </w:p>
        </w:tc>
        <w:tc>
          <w:tcPr>
            <w:tcW w:w="1134" w:type="dxa"/>
            <w:shd w:val="clear" w:color="auto" w:fill="auto"/>
            <w:noWrap/>
            <w:vAlign w:val="center"/>
            <w:hideMark/>
          </w:tcPr>
          <w:p w14:paraId="584C4F5D" w14:textId="77777777" w:rsidR="00C41E88" w:rsidRPr="00AA0217" w:rsidRDefault="00C41E88" w:rsidP="00C41E88">
            <w:pPr>
              <w:jc w:val="center"/>
              <w:rPr>
                <w:sz w:val="22"/>
                <w:szCs w:val="22"/>
              </w:rPr>
            </w:pPr>
            <w:r w:rsidRPr="00AA0217">
              <w:rPr>
                <w:sz w:val="22"/>
                <w:szCs w:val="22"/>
              </w:rPr>
              <w:t>288,8</w:t>
            </w:r>
          </w:p>
        </w:tc>
      </w:tr>
      <w:tr w:rsidR="00C41E88" w:rsidRPr="00AA0217" w14:paraId="2D69B15A" w14:textId="77777777" w:rsidTr="00C41E88">
        <w:trPr>
          <w:trHeight w:val="20"/>
        </w:trPr>
        <w:tc>
          <w:tcPr>
            <w:tcW w:w="4343" w:type="dxa"/>
            <w:shd w:val="clear" w:color="auto" w:fill="auto"/>
            <w:noWrap/>
            <w:vAlign w:val="center"/>
            <w:hideMark/>
          </w:tcPr>
          <w:p w14:paraId="0823E11D" w14:textId="77777777" w:rsidR="00C41E88" w:rsidRPr="00AA0217" w:rsidRDefault="00C41E88" w:rsidP="00C41E88">
            <w:pPr>
              <w:rPr>
                <w:b/>
                <w:bCs/>
                <w:sz w:val="22"/>
                <w:szCs w:val="22"/>
              </w:rPr>
            </w:pPr>
            <w:r w:rsidRPr="00AA0217">
              <w:rPr>
                <w:b/>
                <w:bCs/>
                <w:sz w:val="22"/>
                <w:szCs w:val="22"/>
              </w:rPr>
              <w:t>Отпуск горячей воды</w:t>
            </w:r>
          </w:p>
        </w:tc>
        <w:tc>
          <w:tcPr>
            <w:tcW w:w="992" w:type="dxa"/>
            <w:shd w:val="clear" w:color="auto" w:fill="auto"/>
            <w:noWrap/>
            <w:vAlign w:val="center"/>
            <w:hideMark/>
          </w:tcPr>
          <w:p w14:paraId="637FBE5F" w14:textId="77777777" w:rsidR="00C41E88" w:rsidRPr="00AA0217" w:rsidRDefault="00C41E88" w:rsidP="00C41E88">
            <w:pPr>
              <w:jc w:val="center"/>
              <w:rPr>
                <w:sz w:val="22"/>
                <w:szCs w:val="22"/>
              </w:rPr>
            </w:pPr>
            <w:r w:rsidRPr="00AA0217">
              <w:rPr>
                <w:sz w:val="22"/>
                <w:szCs w:val="22"/>
              </w:rPr>
              <w:t> </w:t>
            </w:r>
          </w:p>
        </w:tc>
        <w:tc>
          <w:tcPr>
            <w:tcW w:w="1186" w:type="dxa"/>
            <w:shd w:val="clear" w:color="auto" w:fill="auto"/>
            <w:noWrap/>
            <w:vAlign w:val="center"/>
            <w:hideMark/>
          </w:tcPr>
          <w:p w14:paraId="36B7331F"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2D30F70B" w14:textId="77777777" w:rsidR="00C41E88" w:rsidRPr="00AA0217" w:rsidRDefault="00C41E88" w:rsidP="00C41E88">
            <w:pPr>
              <w:jc w:val="center"/>
              <w:rPr>
                <w:sz w:val="22"/>
                <w:szCs w:val="22"/>
              </w:rPr>
            </w:pPr>
            <w:r w:rsidRPr="00AA0217">
              <w:rPr>
                <w:sz w:val="22"/>
                <w:szCs w:val="22"/>
              </w:rPr>
              <w:t> </w:t>
            </w:r>
          </w:p>
        </w:tc>
        <w:tc>
          <w:tcPr>
            <w:tcW w:w="1276" w:type="dxa"/>
            <w:shd w:val="clear" w:color="auto" w:fill="auto"/>
            <w:noWrap/>
            <w:vAlign w:val="center"/>
            <w:hideMark/>
          </w:tcPr>
          <w:p w14:paraId="4A821F1D" w14:textId="77777777" w:rsidR="00C41E88" w:rsidRPr="00AA0217" w:rsidRDefault="00C41E88" w:rsidP="00C41E88">
            <w:pPr>
              <w:jc w:val="center"/>
              <w:rPr>
                <w:sz w:val="22"/>
                <w:szCs w:val="22"/>
              </w:rPr>
            </w:pPr>
            <w:r w:rsidRPr="00AA0217">
              <w:rPr>
                <w:sz w:val="22"/>
                <w:szCs w:val="22"/>
              </w:rPr>
              <w:t> </w:t>
            </w:r>
          </w:p>
        </w:tc>
        <w:tc>
          <w:tcPr>
            <w:tcW w:w="1134" w:type="dxa"/>
            <w:shd w:val="clear" w:color="auto" w:fill="auto"/>
            <w:noWrap/>
            <w:vAlign w:val="center"/>
            <w:hideMark/>
          </w:tcPr>
          <w:p w14:paraId="7CF06543" w14:textId="77777777" w:rsidR="00C41E88" w:rsidRPr="00AA0217" w:rsidRDefault="00C41E88" w:rsidP="00C41E88">
            <w:pPr>
              <w:jc w:val="center"/>
              <w:rPr>
                <w:sz w:val="22"/>
                <w:szCs w:val="22"/>
              </w:rPr>
            </w:pPr>
            <w:r w:rsidRPr="00AA0217">
              <w:rPr>
                <w:sz w:val="22"/>
                <w:szCs w:val="22"/>
              </w:rPr>
              <w:t> </w:t>
            </w:r>
          </w:p>
        </w:tc>
      </w:tr>
      <w:tr w:rsidR="00C41E88" w:rsidRPr="00AA0217" w14:paraId="57C0374A" w14:textId="77777777" w:rsidTr="00C41E88">
        <w:trPr>
          <w:trHeight w:val="20"/>
        </w:trPr>
        <w:tc>
          <w:tcPr>
            <w:tcW w:w="4343" w:type="dxa"/>
            <w:shd w:val="clear" w:color="auto" w:fill="auto"/>
            <w:noWrap/>
            <w:vAlign w:val="center"/>
            <w:hideMark/>
          </w:tcPr>
          <w:p w14:paraId="4AC5A6D5" w14:textId="77777777" w:rsidR="00C41E88" w:rsidRPr="00AA0217" w:rsidRDefault="00C41E88" w:rsidP="00C41E88">
            <w:pPr>
              <w:rPr>
                <w:sz w:val="22"/>
                <w:szCs w:val="22"/>
              </w:rPr>
            </w:pPr>
            <w:r w:rsidRPr="00AA0217">
              <w:rPr>
                <w:sz w:val="22"/>
                <w:szCs w:val="22"/>
              </w:rPr>
              <w:t>Объем воды, отпущенной абонентам</w:t>
            </w:r>
          </w:p>
        </w:tc>
        <w:tc>
          <w:tcPr>
            <w:tcW w:w="992" w:type="dxa"/>
            <w:shd w:val="clear" w:color="auto" w:fill="auto"/>
            <w:noWrap/>
            <w:hideMark/>
          </w:tcPr>
          <w:p w14:paraId="1B9E0AC1" w14:textId="77777777" w:rsidR="00C41E88" w:rsidRPr="00AA0217" w:rsidRDefault="00C41E88" w:rsidP="00C41E88">
            <w:pPr>
              <w:jc w:val="center"/>
              <w:rPr>
                <w:sz w:val="22"/>
                <w:szCs w:val="22"/>
              </w:rPr>
            </w:pPr>
            <w:r w:rsidRPr="005971BA">
              <w:rPr>
                <w:color w:val="000000"/>
                <w:sz w:val="24"/>
                <w:szCs w:val="24"/>
              </w:rPr>
              <w:t xml:space="preserve">тыс. </w:t>
            </w:r>
            <w:proofErr w:type="spellStart"/>
            <w:r w:rsidRPr="005971BA">
              <w:rPr>
                <w:color w:val="000000"/>
                <w:sz w:val="24"/>
                <w:szCs w:val="24"/>
              </w:rPr>
              <w:t>м</w:t>
            </w:r>
            <w:r w:rsidRPr="005971BA">
              <w:rPr>
                <w:color w:val="000000"/>
                <w:sz w:val="24"/>
                <w:szCs w:val="24"/>
                <w:vertAlign w:val="superscript"/>
              </w:rPr>
              <w:t>3</w:t>
            </w:r>
            <w:proofErr w:type="spellEnd"/>
          </w:p>
        </w:tc>
        <w:tc>
          <w:tcPr>
            <w:tcW w:w="1186" w:type="dxa"/>
            <w:shd w:val="clear" w:color="auto" w:fill="auto"/>
            <w:noWrap/>
            <w:vAlign w:val="center"/>
            <w:hideMark/>
          </w:tcPr>
          <w:p w14:paraId="190F4BA2" w14:textId="77777777" w:rsidR="00C41E88" w:rsidRPr="00AA0217" w:rsidRDefault="00C41E88" w:rsidP="00C41E88">
            <w:pPr>
              <w:jc w:val="center"/>
              <w:rPr>
                <w:sz w:val="22"/>
                <w:szCs w:val="22"/>
              </w:rPr>
            </w:pPr>
            <w:r w:rsidRPr="00AA0217">
              <w:rPr>
                <w:sz w:val="22"/>
                <w:szCs w:val="22"/>
              </w:rPr>
              <w:t>551,7</w:t>
            </w:r>
          </w:p>
        </w:tc>
        <w:tc>
          <w:tcPr>
            <w:tcW w:w="1134" w:type="dxa"/>
            <w:shd w:val="clear" w:color="auto" w:fill="auto"/>
            <w:noWrap/>
            <w:vAlign w:val="center"/>
            <w:hideMark/>
          </w:tcPr>
          <w:p w14:paraId="7AD53E32" w14:textId="77777777" w:rsidR="00C41E88" w:rsidRPr="00AA0217" w:rsidRDefault="00C41E88" w:rsidP="00C41E88">
            <w:pPr>
              <w:jc w:val="center"/>
              <w:rPr>
                <w:sz w:val="22"/>
                <w:szCs w:val="22"/>
              </w:rPr>
            </w:pPr>
            <w:r w:rsidRPr="00AA0217">
              <w:rPr>
                <w:sz w:val="22"/>
                <w:szCs w:val="22"/>
              </w:rPr>
              <w:t>505,8</w:t>
            </w:r>
          </w:p>
        </w:tc>
        <w:tc>
          <w:tcPr>
            <w:tcW w:w="1276" w:type="dxa"/>
            <w:shd w:val="clear" w:color="auto" w:fill="auto"/>
            <w:noWrap/>
            <w:vAlign w:val="center"/>
            <w:hideMark/>
          </w:tcPr>
          <w:p w14:paraId="61BFF4C8" w14:textId="77777777" w:rsidR="00C41E88" w:rsidRPr="00AA0217" w:rsidRDefault="00C41E88" w:rsidP="00C41E88">
            <w:pPr>
              <w:jc w:val="center"/>
              <w:rPr>
                <w:sz w:val="22"/>
                <w:szCs w:val="22"/>
              </w:rPr>
            </w:pPr>
            <w:r w:rsidRPr="00AA0217">
              <w:rPr>
                <w:sz w:val="22"/>
                <w:szCs w:val="22"/>
              </w:rPr>
              <w:t>612,6</w:t>
            </w:r>
          </w:p>
        </w:tc>
        <w:tc>
          <w:tcPr>
            <w:tcW w:w="1134" w:type="dxa"/>
            <w:shd w:val="clear" w:color="auto" w:fill="auto"/>
            <w:noWrap/>
            <w:vAlign w:val="center"/>
            <w:hideMark/>
          </w:tcPr>
          <w:p w14:paraId="1C1E76CC" w14:textId="77777777" w:rsidR="00C41E88" w:rsidRPr="00AA0217" w:rsidRDefault="00C41E88" w:rsidP="00C41E88">
            <w:pPr>
              <w:jc w:val="center"/>
              <w:rPr>
                <w:sz w:val="22"/>
                <w:szCs w:val="22"/>
              </w:rPr>
            </w:pPr>
            <w:r w:rsidRPr="00AA0217">
              <w:rPr>
                <w:sz w:val="22"/>
                <w:szCs w:val="22"/>
              </w:rPr>
              <w:t>505,8</w:t>
            </w:r>
          </w:p>
        </w:tc>
      </w:tr>
      <w:tr w:rsidR="00C41E88" w:rsidRPr="00AA0217" w14:paraId="45C9097D" w14:textId="77777777" w:rsidTr="00C41E88">
        <w:trPr>
          <w:trHeight w:val="20"/>
        </w:trPr>
        <w:tc>
          <w:tcPr>
            <w:tcW w:w="4343" w:type="dxa"/>
            <w:shd w:val="clear" w:color="auto" w:fill="auto"/>
            <w:noWrap/>
            <w:vAlign w:val="center"/>
            <w:hideMark/>
          </w:tcPr>
          <w:p w14:paraId="04160128" w14:textId="77777777" w:rsidR="00C41E88" w:rsidRPr="00AA0217" w:rsidRDefault="00C41E88" w:rsidP="00C41E88">
            <w:pPr>
              <w:rPr>
                <w:sz w:val="22"/>
                <w:szCs w:val="22"/>
              </w:rPr>
            </w:pPr>
            <w:r w:rsidRPr="00AA0217">
              <w:rPr>
                <w:sz w:val="22"/>
                <w:szCs w:val="22"/>
              </w:rPr>
              <w:t>собственным абонентам</w:t>
            </w:r>
          </w:p>
        </w:tc>
        <w:tc>
          <w:tcPr>
            <w:tcW w:w="992" w:type="dxa"/>
            <w:shd w:val="clear" w:color="auto" w:fill="auto"/>
            <w:noWrap/>
            <w:hideMark/>
          </w:tcPr>
          <w:p w14:paraId="5B3704E4" w14:textId="77777777" w:rsidR="00C41E88" w:rsidRPr="00AA0217" w:rsidRDefault="00C41E88" w:rsidP="00C41E88">
            <w:pPr>
              <w:jc w:val="center"/>
              <w:rPr>
                <w:sz w:val="22"/>
                <w:szCs w:val="22"/>
              </w:rPr>
            </w:pPr>
            <w:r w:rsidRPr="005971BA">
              <w:rPr>
                <w:color w:val="000000"/>
                <w:sz w:val="24"/>
                <w:szCs w:val="24"/>
              </w:rPr>
              <w:t xml:space="preserve">тыс. </w:t>
            </w:r>
            <w:proofErr w:type="spellStart"/>
            <w:r w:rsidRPr="005971BA">
              <w:rPr>
                <w:color w:val="000000"/>
                <w:sz w:val="24"/>
                <w:szCs w:val="24"/>
              </w:rPr>
              <w:t>м</w:t>
            </w:r>
            <w:r w:rsidRPr="005971BA">
              <w:rPr>
                <w:color w:val="000000"/>
                <w:sz w:val="24"/>
                <w:szCs w:val="24"/>
                <w:vertAlign w:val="superscript"/>
              </w:rPr>
              <w:t>3</w:t>
            </w:r>
            <w:proofErr w:type="spellEnd"/>
          </w:p>
        </w:tc>
        <w:tc>
          <w:tcPr>
            <w:tcW w:w="1186" w:type="dxa"/>
            <w:shd w:val="clear" w:color="auto" w:fill="auto"/>
            <w:noWrap/>
            <w:vAlign w:val="center"/>
            <w:hideMark/>
          </w:tcPr>
          <w:p w14:paraId="68C382DB" w14:textId="77777777" w:rsidR="00C41E88" w:rsidRPr="00AA0217" w:rsidRDefault="00C41E88" w:rsidP="00C41E88">
            <w:pPr>
              <w:jc w:val="center"/>
              <w:rPr>
                <w:sz w:val="22"/>
                <w:szCs w:val="22"/>
              </w:rPr>
            </w:pPr>
            <w:r w:rsidRPr="00AA0217">
              <w:rPr>
                <w:sz w:val="22"/>
                <w:szCs w:val="22"/>
              </w:rPr>
              <w:t>551,7</w:t>
            </w:r>
          </w:p>
        </w:tc>
        <w:tc>
          <w:tcPr>
            <w:tcW w:w="1134" w:type="dxa"/>
            <w:shd w:val="clear" w:color="auto" w:fill="auto"/>
            <w:noWrap/>
            <w:vAlign w:val="center"/>
            <w:hideMark/>
          </w:tcPr>
          <w:p w14:paraId="2F7FF835" w14:textId="77777777" w:rsidR="00C41E88" w:rsidRPr="00AA0217" w:rsidRDefault="00C41E88" w:rsidP="00C41E88">
            <w:pPr>
              <w:jc w:val="center"/>
              <w:rPr>
                <w:sz w:val="22"/>
                <w:szCs w:val="22"/>
              </w:rPr>
            </w:pPr>
            <w:r w:rsidRPr="00AA0217">
              <w:rPr>
                <w:sz w:val="22"/>
                <w:szCs w:val="22"/>
              </w:rPr>
              <w:t>505,8</w:t>
            </w:r>
          </w:p>
        </w:tc>
        <w:tc>
          <w:tcPr>
            <w:tcW w:w="1276" w:type="dxa"/>
            <w:shd w:val="clear" w:color="auto" w:fill="auto"/>
            <w:noWrap/>
            <w:vAlign w:val="center"/>
            <w:hideMark/>
          </w:tcPr>
          <w:p w14:paraId="5B61CB44" w14:textId="77777777" w:rsidR="00C41E88" w:rsidRPr="00AA0217" w:rsidRDefault="00C41E88" w:rsidP="00C41E88">
            <w:pPr>
              <w:jc w:val="center"/>
              <w:rPr>
                <w:sz w:val="22"/>
                <w:szCs w:val="22"/>
              </w:rPr>
            </w:pPr>
            <w:r w:rsidRPr="00AA0217">
              <w:rPr>
                <w:sz w:val="22"/>
                <w:szCs w:val="22"/>
              </w:rPr>
              <w:t>612,6</w:t>
            </w:r>
          </w:p>
        </w:tc>
        <w:tc>
          <w:tcPr>
            <w:tcW w:w="1134" w:type="dxa"/>
            <w:shd w:val="clear" w:color="auto" w:fill="auto"/>
            <w:noWrap/>
            <w:vAlign w:val="center"/>
            <w:hideMark/>
          </w:tcPr>
          <w:p w14:paraId="51BFCA84" w14:textId="77777777" w:rsidR="00C41E88" w:rsidRPr="00AA0217" w:rsidRDefault="00C41E88" w:rsidP="00C41E88">
            <w:pPr>
              <w:jc w:val="center"/>
              <w:rPr>
                <w:sz w:val="22"/>
                <w:szCs w:val="22"/>
              </w:rPr>
            </w:pPr>
            <w:r w:rsidRPr="00AA0217">
              <w:rPr>
                <w:sz w:val="22"/>
                <w:szCs w:val="22"/>
              </w:rPr>
              <w:t>505,8</w:t>
            </w:r>
          </w:p>
        </w:tc>
      </w:tr>
    </w:tbl>
    <w:p w14:paraId="73169E17" w14:textId="77777777" w:rsidR="00C41E88" w:rsidRDefault="00C41E88" w:rsidP="00C41E88">
      <w:pPr>
        <w:ind w:firstLine="709"/>
        <w:jc w:val="both"/>
        <w:rPr>
          <w:sz w:val="28"/>
          <w:szCs w:val="28"/>
        </w:rPr>
      </w:pPr>
    </w:p>
    <w:p w14:paraId="436F7B6B" w14:textId="77777777" w:rsidR="00C41E88" w:rsidRPr="006F11F2" w:rsidRDefault="00C41E88" w:rsidP="00C41E88">
      <w:pPr>
        <w:rPr>
          <w:b/>
          <w:sz w:val="28"/>
        </w:rPr>
      </w:pPr>
      <w:r w:rsidRPr="006F11F2">
        <w:rPr>
          <w:b/>
          <w:sz w:val="28"/>
        </w:rPr>
        <w:t>Доля поставки ресурса по приборам учета</w:t>
      </w:r>
    </w:p>
    <w:p w14:paraId="26DE7E3B" w14:textId="6F242D42" w:rsidR="00C41E88" w:rsidRPr="00C24CDA" w:rsidRDefault="00C41E88" w:rsidP="00C41E88">
      <w:pPr>
        <w:ind w:firstLine="709"/>
        <w:jc w:val="both"/>
        <w:rPr>
          <w:color w:val="000000" w:themeColor="text1"/>
          <w:sz w:val="28"/>
          <w:szCs w:val="28"/>
        </w:rPr>
      </w:pPr>
      <w:r w:rsidRPr="00A8684E">
        <w:rPr>
          <w:color w:val="000000" w:themeColor="text1"/>
          <w:sz w:val="28"/>
          <w:szCs w:val="28"/>
        </w:rPr>
        <w:t>Суммарная производительность водозабора фиксируется ежесуточно водомерным счетчиком на общем водоводе</w:t>
      </w:r>
      <w:r w:rsidR="00346EC8">
        <w:rPr>
          <w:color w:val="000000" w:themeColor="text1"/>
          <w:sz w:val="28"/>
          <w:szCs w:val="28"/>
        </w:rPr>
        <w:t>;</w:t>
      </w:r>
      <w:r>
        <w:rPr>
          <w:color w:val="000000" w:themeColor="text1"/>
          <w:sz w:val="28"/>
          <w:szCs w:val="28"/>
        </w:rPr>
        <w:t xml:space="preserve"> </w:t>
      </w:r>
      <w:r w:rsidRPr="00A8684E">
        <w:rPr>
          <w:color w:val="000000" w:themeColor="text1"/>
          <w:sz w:val="28"/>
          <w:szCs w:val="28"/>
        </w:rPr>
        <w:t>ВОС-1 оборудована узлом учета расхода воды ELCORA C-30 (2 шт.)</w:t>
      </w:r>
      <w:r>
        <w:rPr>
          <w:color w:val="000000" w:themeColor="text1"/>
          <w:sz w:val="28"/>
          <w:szCs w:val="28"/>
        </w:rPr>
        <w:t xml:space="preserve">, </w:t>
      </w:r>
      <w:r w:rsidRPr="00A8684E">
        <w:rPr>
          <w:color w:val="000000" w:themeColor="text1"/>
          <w:sz w:val="28"/>
          <w:szCs w:val="28"/>
        </w:rPr>
        <w:t>ВОС-2 оборудована узлом учета расхода воды Взлет ЭРСВ-540Л В.</w:t>
      </w:r>
      <w:r w:rsidRPr="00C24CDA">
        <w:rPr>
          <w:color w:val="000000" w:themeColor="text1"/>
          <w:sz w:val="28"/>
          <w:szCs w:val="28"/>
        </w:rPr>
        <w:t xml:space="preserve"> </w:t>
      </w:r>
    </w:p>
    <w:p w14:paraId="409D666A" w14:textId="77777777" w:rsidR="00C41E88" w:rsidRPr="00EB0FF2" w:rsidRDefault="00C41E88" w:rsidP="00C41E88">
      <w:pPr>
        <w:ind w:firstLine="709"/>
        <w:jc w:val="both"/>
        <w:rPr>
          <w:color w:val="000000" w:themeColor="text1"/>
          <w:sz w:val="28"/>
          <w:szCs w:val="28"/>
        </w:rPr>
      </w:pPr>
      <w:r w:rsidRPr="00EB0FF2">
        <w:rPr>
          <w:color w:val="000000" w:themeColor="text1"/>
          <w:sz w:val="28"/>
          <w:szCs w:val="28"/>
        </w:rPr>
        <w:t xml:space="preserve">Состояние водомерных узлов по учету воды по муниципальному образованию город Югорск представлено в табл. </w:t>
      </w:r>
      <w:r>
        <w:rPr>
          <w:color w:val="000000" w:themeColor="text1"/>
          <w:sz w:val="28"/>
          <w:szCs w:val="28"/>
        </w:rPr>
        <w:t>2</w:t>
      </w:r>
      <w:r w:rsidRPr="00EB0FF2">
        <w:rPr>
          <w:color w:val="000000" w:themeColor="text1"/>
          <w:sz w:val="28"/>
          <w:szCs w:val="28"/>
        </w:rPr>
        <w:t>0.</w:t>
      </w:r>
    </w:p>
    <w:p w14:paraId="716EC732" w14:textId="7CB382C3" w:rsidR="00C41E88" w:rsidRDefault="00C41E88" w:rsidP="00C41E88">
      <w:pPr>
        <w:pStyle w:val="a7"/>
        <w:spacing w:line="276" w:lineRule="auto"/>
        <w:jc w:val="right"/>
        <w:rPr>
          <w:b/>
          <w:sz w:val="24"/>
          <w:szCs w:val="24"/>
        </w:rPr>
      </w:pPr>
      <w:bookmarkStart w:id="46" w:name="_Toc483218613"/>
      <w:r w:rsidRPr="00EB0FF2">
        <w:rPr>
          <w:b/>
          <w:sz w:val="24"/>
          <w:szCs w:val="24"/>
        </w:rPr>
        <w:t xml:space="preserve">Таблица </w:t>
      </w:r>
      <w:r w:rsidRPr="00EB0FF2">
        <w:fldChar w:fldCharType="begin"/>
      </w:r>
      <w:r w:rsidRPr="00EB0FF2">
        <w:rPr>
          <w:b/>
          <w:sz w:val="24"/>
          <w:szCs w:val="24"/>
        </w:rPr>
        <w:instrText xml:space="preserve"> SEQ Таблица \* ARABIC </w:instrText>
      </w:r>
      <w:r w:rsidRPr="00EB0FF2">
        <w:fldChar w:fldCharType="separate"/>
      </w:r>
      <w:r w:rsidR="005D731C">
        <w:rPr>
          <w:b/>
          <w:noProof/>
          <w:sz w:val="24"/>
          <w:szCs w:val="24"/>
        </w:rPr>
        <w:t>20</w:t>
      </w:r>
      <w:r w:rsidRPr="00EB0FF2">
        <w:fldChar w:fldCharType="end"/>
      </w:r>
      <w:r>
        <w:rPr>
          <w:b/>
          <w:sz w:val="24"/>
          <w:szCs w:val="24"/>
        </w:rPr>
        <w:t xml:space="preserve"> </w:t>
      </w:r>
    </w:p>
    <w:p w14:paraId="41DCCF70" w14:textId="77777777" w:rsidR="00C41E88" w:rsidRDefault="00C41E88" w:rsidP="00C41E88">
      <w:pPr>
        <w:pStyle w:val="a7"/>
        <w:spacing w:line="276" w:lineRule="auto"/>
        <w:rPr>
          <w:sz w:val="24"/>
          <w:szCs w:val="24"/>
        </w:rPr>
      </w:pPr>
      <w:r>
        <w:rPr>
          <w:b/>
          <w:sz w:val="24"/>
          <w:szCs w:val="24"/>
        </w:rPr>
        <w:t>Состояние водомерных узлов по учету воды по муниципальному образованию город Югорск</w:t>
      </w:r>
      <w:bookmarkEnd w:id="46"/>
    </w:p>
    <w:tbl>
      <w:tblPr>
        <w:tblW w:w="5000" w:type="pct"/>
        <w:jc w:val="center"/>
        <w:tblLook w:val="04A0" w:firstRow="1" w:lastRow="0" w:firstColumn="1" w:lastColumn="0" w:noHBand="0" w:noVBand="1"/>
      </w:tblPr>
      <w:tblGrid>
        <w:gridCol w:w="3172"/>
        <w:gridCol w:w="3702"/>
        <w:gridCol w:w="3548"/>
      </w:tblGrid>
      <w:tr w:rsidR="00C41E88" w:rsidRPr="0065101F" w14:paraId="086DFADD" w14:textId="77777777" w:rsidTr="00C41E88">
        <w:trPr>
          <w:trHeight w:val="20"/>
          <w:jc w:val="center"/>
        </w:trPr>
        <w:tc>
          <w:tcPr>
            <w:tcW w:w="3190" w:type="dxa"/>
            <w:vMerge w:val="restart"/>
            <w:tcBorders>
              <w:top w:val="single" w:sz="8" w:space="0" w:color="auto"/>
              <w:left w:val="single" w:sz="8" w:space="0" w:color="auto"/>
              <w:right w:val="single" w:sz="8" w:space="0" w:color="auto"/>
            </w:tcBorders>
            <w:vAlign w:val="center"/>
            <w:hideMark/>
          </w:tcPr>
          <w:p w14:paraId="4F0EC258" w14:textId="77777777" w:rsidR="00C41E88" w:rsidRPr="0065101F" w:rsidRDefault="00C41E88" w:rsidP="00C41E88">
            <w:pPr>
              <w:spacing w:line="276" w:lineRule="auto"/>
              <w:jc w:val="center"/>
              <w:rPr>
                <w:b/>
                <w:color w:val="000000"/>
                <w:sz w:val="24"/>
                <w:szCs w:val="24"/>
              </w:rPr>
            </w:pPr>
            <w:r w:rsidRPr="0065101F">
              <w:rPr>
                <w:b/>
                <w:color w:val="000000"/>
                <w:sz w:val="24"/>
                <w:szCs w:val="24"/>
              </w:rPr>
              <w:t xml:space="preserve">Наименование </w:t>
            </w:r>
          </w:p>
        </w:tc>
        <w:tc>
          <w:tcPr>
            <w:tcW w:w="7289" w:type="dxa"/>
            <w:gridSpan w:val="2"/>
            <w:tcBorders>
              <w:top w:val="single" w:sz="8" w:space="0" w:color="auto"/>
              <w:left w:val="nil"/>
              <w:bottom w:val="single" w:sz="8" w:space="0" w:color="auto"/>
              <w:right w:val="single" w:sz="8" w:space="0" w:color="auto"/>
            </w:tcBorders>
            <w:vAlign w:val="center"/>
          </w:tcPr>
          <w:p w14:paraId="04428ED4" w14:textId="77777777" w:rsidR="00C41E88" w:rsidRPr="0065101F" w:rsidRDefault="00C41E88" w:rsidP="00C41E88">
            <w:pPr>
              <w:spacing w:line="276" w:lineRule="auto"/>
              <w:jc w:val="center"/>
              <w:rPr>
                <w:b/>
                <w:color w:val="000000"/>
                <w:sz w:val="24"/>
                <w:szCs w:val="24"/>
              </w:rPr>
            </w:pPr>
            <w:r w:rsidRPr="0065101F">
              <w:rPr>
                <w:b/>
                <w:color w:val="000000"/>
                <w:sz w:val="24"/>
                <w:szCs w:val="24"/>
              </w:rPr>
              <w:t>Индивидуальные и общедомовые приборы учета</w:t>
            </w:r>
            <w:r>
              <w:rPr>
                <w:b/>
                <w:color w:val="000000"/>
                <w:sz w:val="24"/>
                <w:szCs w:val="24"/>
              </w:rPr>
              <w:t>, ед.</w:t>
            </w:r>
          </w:p>
        </w:tc>
      </w:tr>
      <w:tr w:rsidR="00C41E88" w:rsidRPr="0065101F" w14:paraId="60294AC2" w14:textId="77777777" w:rsidTr="00C41E88">
        <w:trPr>
          <w:trHeight w:val="20"/>
          <w:jc w:val="center"/>
        </w:trPr>
        <w:tc>
          <w:tcPr>
            <w:tcW w:w="3190" w:type="dxa"/>
            <w:vMerge/>
            <w:tcBorders>
              <w:left w:val="single" w:sz="8" w:space="0" w:color="auto"/>
              <w:bottom w:val="single" w:sz="8" w:space="0" w:color="auto"/>
              <w:right w:val="single" w:sz="8" w:space="0" w:color="auto"/>
            </w:tcBorders>
            <w:vAlign w:val="center"/>
          </w:tcPr>
          <w:p w14:paraId="7E3DAB53" w14:textId="77777777" w:rsidR="00C41E88" w:rsidRPr="0065101F" w:rsidRDefault="00C41E88" w:rsidP="00C41E88">
            <w:pPr>
              <w:spacing w:line="276" w:lineRule="auto"/>
              <w:jc w:val="center"/>
              <w:rPr>
                <w:b/>
                <w:color w:val="000000"/>
                <w:sz w:val="24"/>
                <w:szCs w:val="24"/>
              </w:rPr>
            </w:pPr>
          </w:p>
        </w:tc>
        <w:tc>
          <w:tcPr>
            <w:tcW w:w="3722" w:type="dxa"/>
            <w:tcBorders>
              <w:top w:val="single" w:sz="8" w:space="0" w:color="auto"/>
              <w:left w:val="nil"/>
              <w:bottom w:val="single" w:sz="8" w:space="0" w:color="auto"/>
              <w:right w:val="single" w:sz="8" w:space="0" w:color="auto"/>
            </w:tcBorders>
            <w:vAlign w:val="center"/>
          </w:tcPr>
          <w:p w14:paraId="1EE29474" w14:textId="77777777" w:rsidR="00C41E88" w:rsidRPr="0065101F" w:rsidRDefault="00C41E88" w:rsidP="00C41E88">
            <w:pPr>
              <w:spacing w:line="276" w:lineRule="auto"/>
              <w:jc w:val="center"/>
              <w:rPr>
                <w:b/>
                <w:color w:val="000000"/>
                <w:sz w:val="24"/>
                <w:szCs w:val="24"/>
              </w:rPr>
            </w:pPr>
            <w:r w:rsidRPr="0065101F">
              <w:rPr>
                <w:sz w:val="24"/>
                <w:szCs w:val="24"/>
              </w:rPr>
              <w:t>ГВС</w:t>
            </w:r>
          </w:p>
        </w:tc>
        <w:tc>
          <w:tcPr>
            <w:tcW w:w="3567" w:type="dxa"/>
            <w:tcBorders>
              <w:top w:val="single" w:sz="8" w:space="0" w:color="auto"/>
              <w:left w:val="nil"/>
              <w:bottom w:val="single" w:sz="8" w:space="0" w:color="auto"/>
              <w:right w:val="single" w:sz="8" w:space="0" w:color="auto"/>
            </w:tcBorders>
            <w:vAlign w:val="center"/>
          </w:tcPr>
          <w:p w14:paraId="7565DF02" w14:textId="77777777" w:rsidR="00C41E88" w:rsidRPr="0065101F" w:rsidRDefault="00C41E88" w:rsidP="00C41E88">
            <w:pPr>
              <w:spacing w:line="276" w:lineRule="auto"/>
              <w:jc w:val="center"/>
              <w:rPr>
                <w:color w:val="000000"/>
                <w:sz w:val="24"/>
                <w:szCs w:val="24"/>
              </w:rPr>
            </w:pPr>
            <w:r w:rsidRPr="0065101F">
              <w:rPr>
                <w:color w:val="000000"/>
                <w:sz w:val="24"/>
                <w:szCs w:val="24"/>
              </w:rPr>
              <w:t>ХВС</w:t>
            </w:r>
          </w:p>
        </w:tc>
      </w:tr>
      <w:tr w:rsidR="00C41E88" w:rsidRPr="00EB0FF2" w14:paraId="4335E5F3" w14:textId="77777777" w:rsidTr="00C41E88">
        <w:trPr>
          <w:trHeight w:val="20"/>
          <w:jc w:val="center"/>
        </w:trPr>
        <w:tc>
          <w:tcPr>
            <w:tcW w:w="3190" w:type="dxa"/>
            <w:tcBorders>
              <w:top w:val="nil"/>
              <w:left w:val="single" w:sz="4" w:space="0" w:color="auto"/>
              <w:bottom w:val="single" w:sz="4" w:space="0" w:color="auto"/>
              <w:right w:val="single" w:sz="4" w:space="0" w:color="auto"/>
            </w:tcBorders>
            <w:noWrap/>
            <w:vAlign w:val="center"/>
            <w:hideMark/>
          </w:tcPr>
          <w:p w14:paraId="2B25D835" w14:textId="77777777" w:rsidR="00C41E88" w:rsidRPr="00EB0FF2" w:rsidRDefault="00C41E88" w:rsidP="00C41E88">
            <w:pPr>
              <w:spacing w:line="276" w:lineRule="auto"/>
              <w:rPr>
                <w:color w:val="000000"/>
                <w:sz w:val="24"/>
                <w:szCs w:val="24"/>
              </w:rPr>
            </w:pPr>
            <w:r w:rsidRPr="00EB0FF2">
              <w:rPr>
                <w:color w:val="000000"/>
                <w:sz w:val="24"/>
                <w:szCs w:val="24"/>
              </w:rPr>
              <w:t>Жилфонд</w:t>
            </w:r>
          </w:p>
        </w:tc>
        <w:tc>
          <w:tcPr>
            <w:tcW w:w="3722" w:type="dxa"/>
            <w:tcBorders>
              <w:top w:val="nil"/>
              <w:left w:val="nil"/>
              <w:bottom w:val="single" w:sz="4" w:space="0" w:color="auto"/>
              <w:right w:val="single" w:sz="4" w:space="0" w:color="auto"/>
            </w:tcBorders>
            <w:noWrap/>
            <w:vAlign w:val="center"/>
          </w:tcPr>
          <w:p w14:paraId="65E43A06" w14:textId="77777777" w:rsidR="00C41E88" w:rsidRPr="00EB0FF2" w:rsidRDefault="00C41E88" w:rsidP="00C41E88">
            <w:pPr>
              <w:spacing w:line="276" w:lineRule="auto"/>
              <w:jc w:val="center"/>
              <w:rPr>
                <w:sz w:val="24"/>
                <w:szCs w:val="24"/>
              </w:rPr>
            </w:pPr>
            <w:r w:rsidRPr="00EB0FF2">
              <w:rPr>
                <w:sz w:val="24"/>
                <w:szCs w:val="24"/>
              </w:rPr>
              <w:t>293</w:t>
            </w:r>
          </w:p>
        </w:tc>
        <w:tc>
          <w:tcPr>
            <w:tcW w:w="3567" w:type="dxa"/>
            <w:tcBorders>
              <w:top w:val="nil"/>
              <w:left w:val="nil"/>
              <w:bottom w:val="single" w:sz="4" w:space="0" w:color="auto"/>
              <w:right w:val="single" w:sz="4" w:space="0" w:color="auto"/>
            </w:tcBorders>
            <w:noWrap/>
            <w:vAlign w:val="center"/>
          </w:tcPr>
          <w:p w14:paraId="7F92F109" w14:textId="77777777" w:rsidR="00C41E88" w:rsidRPr="00EB0FF2" w:rsidRDefault="00C41E88" w:rsidP="00C41E88">
            <w:pPr>
              <w:jc w:val="center"/>
              <w:rPr>
                <w:sz w:val="24"/>
                <w:szCs w:val="24"/>
              </w:rPr>
            </w:pPr>
            <w:r w:rsidRPr="00EB0FF2">
              <w:rPr>
                <w:sz w:val="24"/>
                <w:szCs w:val="24"/>
              </w:rPr>
              <w:t>613</w:t>
            </w:r>
          </w:p>
        </w:tc>
      </w:tr>
      <w:tr w:rsidR="00C41E88" w:rsidRPr="00EB0FF2" w14:paraId="644A42E6" w14:textId="77777777" w:rsidTr="00C41E88">
        <w:trPr>
          <w:trHeight w:val="20"/>
          <w:jc w:val="center"/>
        </w:trPr>
        <w:tc>
          <w:tcPr>
            <w:tcW w:w="3190" w:type="dxa"/>
            <w:tcBorders>
              <w:top w:val="nil"/>
              <w:left w:val="single" w:sz="4" w:space="0" w:color="auto"/>
              <w:bottom w:val="single" w:sz="4" w:space="0" w:color="auto"/>
              <w:right w:val="single" w:sz="4" w:space="0" w:color="auto"/>
            </w:tcBorders>
            <w:noWrap/>
            <w:vAlign w:val="center"/>
            <w:hideMark/>
          </w:tcPr>
          <w:p w14:paraId="05C3628A" w14:textId="77777777" w:rsidR="00C41E88" w:rsidRPr="00EB0FF2" w:rsidRDefault="00C41E88" w:rsidP="00C41E88">
            <w:pPr>
              <w:spacing w:line="276" w:lineRule="auto"/>
              <w:rPr>
                <w:color w:val="000000"/>
                <w:sz w:val="24"/>
                <w:szCs w:val="24"/>
              </w:rPr>
            </w:pPr>
            <w:r w:rsidRPr="00EB0FF2">
              <w:rPr>
                <w:color w:val="000000"/>
                <w:sz w:val="24"/>
                <w:szCs w:val="24"/>
              </w:rPr>
              <w:t>Прочие</w:t>
            </w:r>
          </w:p>
        </w:tc>
        <w:tc>
          <w:tcPr>
            <w:tcW w:w="3722" w:type="dxa"/>
            <w:tcBorders>
              <w:top w:val="nil"/>
              <w:left w:val="nil"/>
              <w:bottom w:val="single" w:sz="4" w:space="0" w:color="auto"/>
              <w:right w:val="single" w:sz="4" w:space="0" w:color="auto"/>
            </w:tcBorders>
            <w:noWrap/>
            <w:vAlign w:val="center"/>
          </w:tcPr>
          <w:p w14:paraId="33A7F1A5" w14:textId="77777777" w:rsidR="00C41E88" w:rsidRPr="00EB0FF2" w:rsidRDefault="00C41E88" w:rsidP="00C41E88">
            <w:pPr>
              <w:spacing w:line="276" w:lineRule="auto"/>
              <w:jc w:val="center"/>
              <w:rPr>
                <w:sz w:val="24"/>
                <w:szCs w:val="24"/>
              </w:rPr>
            </w:pPr>
            <w:r w:rsidRPr="00EB0FF2">
              <w:rPr>
                <w:sz w:val="24"/>
                <w:szCs w:val="24"/>
              </w:rPr>
              <w:t>235</w:t>
            </w:r>
          </w:p>
        </w:tc>
        <w:tc>
          <w:tcPr>
            <w:tcW w:w="3567" w:type="dxa"/>
            <w:tcBorders>
              <w:top w:val="nil"/>
              <w:left w:val="nil"/>
              <w:bottom w:val="single" w:sz="4" w:space="0" w:color="auto"/>
              <w:right w:val="single" w:sz="4" w:space="0" w:color="auto"/>
            </w:tcBorders>
            <w:noWrap/>
            <w:vAlign w:val="center"/>
          </w:tcPr>
          <w:p w14:paraId="4CEE128B" w14:textId="77777777" w:rsidR="00C41E88" w:rsidRPr="00EB0FF2" w:rsidRDefault="00C41E88" w:rsidP="00C41E88">
            <w:pPr>
              <w:spacing w:line="276" w:lineRule="auto"/>
              <w:jc w:val="center"/>
              <w:rPr>
                <w:sz w:val="24"/>
                <w:szCs w:val="24"/>
              </w:rPr>
            </w:pPr>
            <w:r w:rsidRPr="00EB0FF2">
              <w:rPr>
                <w:sz w:val="24"/>
                <w:szCs w:val="24"/>
              </w:rPr>
              <w:t>373</w:t>
            </w:r>
          </w:p>
        </w:tc>
      </w:tr>
      <w:tr w:rsidR="00C41E88" w:rsidRPr="0065101F" w14:paraId="49ED85F0" w14:textId="77777777" w:rsidTr="00C41E88">
        <w:trPr>
          <w:trHeight w:val="20"/>
          <w:jc w:val="center"/>
        </w:trPr>
        <w:tc>
          <w:tcPr>
            <w:tcW w:w="3190" w:type="dxa"/>
            <w:tcBorders>
              <w:top w:val="nil"/>
              <w:left w:val="single" w:sz="4" w:space="0" w:color="auto"/>
              <w:bottom w:val="single" w:sz="4" w:space="0" w:color="auto"/>
              <w:right w:val="single" w:sz="4" w:space="0" w:color="auto"/>
            </w:tcBorders>
            <w:noWrap/>
            <w:vAlign w:val="center"/>
          </w:tcPr>
          <w:p w14:paraId="0FF55AAF" w14:textId="77777777" w:rsidR="00C41E88" w:rsidRPr="0065101F" w:rsidRDefault="00C41E88" w:rsidP="00C41E88">
            <w:pPr>
              <w:spacing w:line="276" w:lineRule="auto"/>
              <w:rPr>
                <w:b/>
                <w:color w:val="000000"/>
                <w:sz w:val="24"/>
                <w:szCs w:val="24"/>
              </w:rPr>
            </w:pPr>
            <w:r w:rsidRPr="0065101F">
              <w:rPr>
                <w:b/>
                <w:color w:val="000000"/>
                <w:sz w:val="24"/>
                <w:szCs w:val="24"/>
              </w:rPr>
              <w:t>Итого</w:t>
            </w:r>
          </w:p>
        </w:tc>
        <w:tc>
          <w:tcPr>
            <w:tcW w:w="3722" w:type="dxa"/>
            <w:tcBorders>
              <w:top w:val="nil"/>
              <w:left w:val="nil"/>
              <w:bottom w:val="single" w:sz="4" w:space="0" w:color="auto"/>
              <w:right w:val="single" w:sz="4" w:space="0" w:color="auto"/>
            </w:tcBorders>
            <w:noWrap/>
            <w:vAlign w:val="center"/>
          </w:tcPr>
          <w:p w14:paraId="52A498FB" w14:textId="77777777" w:rsidR="00C41E88" w:rsidRPr="0065101F" w:rsidRDefault="00C41E88" w:rsidP="00C41E88">
            <w:pPr>
              <w:spacing w:line="276" w:lineRule="auto"/>
              <w:jc w:val="center"/>
              <w:rPr>
                <w:b/>
                <w:sz w:val="24"/>
                <w:szCs w:val="24"/>
              </w:rPr>
            </w:pPr>
            <w:r w:rsidRPr="0065101F">
              <w:rPr>
                <w:b/>
                <w:sz w:val="24"/>
                <w:szCs w:val="24"/>
              </w:rPr>
              <w:t>528</w:t>
            </w:r>
          </w:p>
        </w:tc>
        <w:tc>
          <w:tcPr>
            <w:tcW w:w="3567" w:type="dxa"/>
            <w:tcBorders>
              <w:top w:val="nil"/>
              <w:left w:val="nil"/>
              <w:bottom w:val="single" w:sz="4" w:space="0" w:color="auto"/>
              <w:right w:val="single" w:sz="4" w:space="0" w:color="auto"/>
            </w:tcBorders>
            <w:noWrap/>
            <w:vAlign w:val="center"/>
          </w:tcPr>
          <w:p w14:paraId="0F8DB1E0" w14:textId="77777777" w:rsidR="00C41E88" w:rsidRPr="0065101F" w:rsidRDefault="00C41E88" w:rsidP="00C41E88">
            <w:pPr>
              <w:jc w:val="center"/>
              <w:rPr>
                <w:b/>
                <w:sz w:val="24"/>
                <w:szCs w:val="24"/>
              </w:rPr>
            </w:pPr>
            <w:r w:rsidRPr="0065101F">
              <w:rPr>
                <w:b/>
                <w:sz w:val="24"/>
                <w:szCs w:val="24"/>
              </w:rPr>
              <w:t>986</w:t>
            </w:r>
          </w:p>
        </w:tc>
      </w:tr>
    </w:tbl>
    <w:p w14:paraId="38381E6E" w14:textId="1CE32E48" w:rsidR="00C41E88" w:rsidRPr="00E1144E" w:rsidRDefault="00C41E88" w:rsidP="00C41E88">
      <w:pPr>
        <w:pStyle w:val="ab"/>
        <w:autoSpaceDE w:val="0"/>
        <w:autoSpaceDN w:val="0"/>
        <w:adjustRightInd w:val="0"/>
        <w:rPr>
          <w:rFonts w:eastAsia="Calibri"/>
        </w:rPr>
      </w:pPr>
      <w:r w:rsidRPr="00E1144E">
        <w:rPr>
          <w:rFonts w:eastAsia="Calibri"/>
        </w:rPr>
        <w:t>Источник: Схем</w:t>
      </w:r>
      <w:r w:rsidR="004E15D7">
        <w:rPr>
          <w:rFonts w:eastAsia="Calibri"/>
        </w:rPr>
        <w:t>а</w:t>
      </w:r>
      <w:r w:rsidRPr="00E1144E">
        <w:rPr>
          <w:rFonts w:eastAsia="Calibri"/>
        </w:rPr>
        <w:t xml:space="preserve"> водоснабжения города </w:t>
      </w:r>
      <w:r w:rsidR="004E15D7">
        <w:rPr>
          <w:rFonts w:eastAsia="Calibri"/>
        </w:rPr>
        <w:t>Югорска</w:t>
      </w:r>
    </w:p>
    <w:p w14:paraId="5BF43E6C" w14:textId="77777777" w:rsidR="00C41E88" w:rsidRDefault="00C41E88" w:rsidP="00C41E88">
      <w:pPr>
        <w:pStyle w:val="ab"/>
        <w:autoSpaceDE w:val="0"/>
        <w:autoSpaceDN w:val="0"/>
        <w:adjustRightInd w:val="0"/>
        <w:ind w:firstLine="709"/>
        <w:jc w:val="both"/>
        <w:rPr>
          <w:rFonts w:eastAsia="Calibri"/>
          <w:sz w:val="28"/>
          <w:szCs w:val="28"/>
        </w:rPr>
      </w:pPr>
    </w:p>
    <w:p w14:paraId="440B949E" w14:textId="77777777" w:rsidR="00C41E88" w:rsidRDefault="00C41E88" w:rsidP="00C41E88">
      <w:pPr>
        <w:pStyle w:val="ab"/>
        <w:autoSpaceDE w:val="0"/>
        <w:autoSpaceDN w:val="0"/>
        <w:adjustRightInd w:val="0"/>
        <w:ind w:firstLine="709"/>
        <w:jc w:val="both"/>
        <w:rPr>
          <w:rFonts w:eastAsia="Calibri"/>
          <w:sz w:val="28"/>
          <w:szCs w:val="28"/>
        </w:rPr>
      </w:pPr>
      <w:r w:rsidRPr="00966BEC">
        <w:rPr>
          <w:rFonts w:eastAsia="Calibri"/>
          <w:sz w:val="28"/>
          <w:szCs w:val="28"/>
        </w:rPr>
        <w:t>Объем отпущенной потребителям воды в 2015 г</w:t>
      </w:r>
      <w:r>
        <w:rPr>
          <w:rFonts w:eastAsia="Calibri"/>
          <w:sz w:val="28"/>
          <w:szCs w:val="28"/>
        </w:rPr>
        <w:t>.</w:t>
      </w:r>
      <w:r w:rsidRPr="00966BEC">
        <w:rPr>
          <w:rFonts w:eastAsia="Calibri"/>
          <w:sz w:val="28"/>
          <w:szCs w:val="28"/>
        </w:rPr>
        <w:t xml:space="preserve"> составил 1</w:t>
      </w:r>
      <w:r>
        <w:rPr>
          <w:rFonts w:eastAsia="Calibri"/>
          <w:sz w:val="28"/>
          <w:szCs w:val="28"/>
        </w:rPr>
        <w:t xml:space="preserve"> </w:t>
      </w:r>
      <w:r w:rsidRPr="00966BEC">
        <w:rPr>
          <w:rFonts w:eastAsia="Calibri"/>
          <w:sz w:val="28"/>
          <w:szCs w:val="28"/>
        </w:rPr>
        <w:t xml:space="preserve">680,06 тыс. </w:t>
      </w:r>
      <w:proofErr w:type="spellStart"/>
      <w:r w:rsidRPr="00966BEC">
        <w:rPr>
          <w:rFonts w:eastAsia="Calibri"/>
          <w:sz w:val="28"/>
          <w:szCs w:val="28"/>
        </w:rPr>
        <w:t>м</w:t>
      </w:r>
      <w:r w:rsidRPr="00966BEC">
        <w:rPr>
          <w:rFonts w:eastAsia="Calibri"/>
          <w:sz w:val="28"/>
          <w:szCs w:val="28"/>
          <w:vertAlign w:val="superscript"/>
        </w:rPr>
        <w:t>3</w:t>
      </w:r>
      <w:proofErr w:type="spellEnd"/>
      <w:r w:rsidRPr="00966BEC">
        <w:rPr>
          <w:rFonts w:eastAsia="Calibri"/>
          <w:sz w:val="28"/>
          <w:szCs w:val="28"/>
        </w:rPr>
        <w:t>, из них по приборам учета отпущено – 1</w:t>
      </w:r>
      <w:r>
        <w:rPr>
          <w:rFonts w:eastAsia="Calibri"/>
          <w:sz w:val="28"/>
          <w:szCs w:val="28"/>
        </w:rPr>
        <w:t xml:space="preserve"> </w:t>
      </w:r>
      <w:r w:rsidRPr="00966BEC">
        <w:rPr>
          <w:rFonts w:eastAsia="Calibri"/>
          <w:sz w:val="28"/>
          <w:szCs w:val="28"/>
        </w:rPr>
        <w:t xml:space="preserve">314,56 тыс. </w:t>
      </w:r>
      <w:proofErr w:type="spellStart"/>
      <w:r w:rsidRPr="00966BEC">
        <w:rPr>
          <w:rFonts w:eastAsia="Calibri"/>
          <w:sz w:val="28"/>
          <w:szCs w:val="28"/>
        </w:rPr>
        <w:t>м</w:t>
      </w:r>
      <w:r w:rsidRPr="00966BEC">
        <w:rPr>
          <w:rFonts w:eastAsia="Calibri"/>
          <w:sz w:val="28"/>
          <w:szCs w:val="28"/>
          <w:vertAlign w:val="superscript"/>
        </w:rPr>
        <w:t>3</w:t>
      </w:r>
      <w:proofErr w:type="spellEnd"/>
      <w:r>
        <w:rPr>
          <w:rFonts w:eastAsia="Calibri"/>
          <w:sz w:val="28"/>
          <w:szCs w:val="28"/>
          <w:vertAlign w:val="superscript"/>
        </w:rPr>
        <w:t xml:space="preserve"> </w:t>
      </w:r>
      <w:r>
        <w:rPr>
          <w:rFonts w:eastAsia="Calibri"/>
          <w:sz w:val="28"/>
          <w:szCs w:val="28"/>
        </w:rPr>
        <w:t>(78%)</w:t>
      </w:r>
      <w:r w:rsidRPr="00966BEC">
        <w:rPr>
          <w:rFonts w:eastAsia="Calibri"/>
          <w:sz w:val="28"/>
          <w:szCs w:val="28"/>
        </w:rPr>
        <w:t xml:space="preserve">, по нормативам потребления (расчетным методом) – 365,5 тыс. </w:t>
      </w:r>
      <w:proofErr w:type="spellStart"/>
      <w:r w:rsidRPr="00966BEC">
        <w:rPr>
          <w:rFonts w:eastAsia="Calibri"/>
          <w:sz w:val="28"/>
          <w:szCs w:val="28"/>
        </w:rPr>
        <w:t>м</w:t>
      </w:r>
      <w:r w:rsidRPr="009D5380">
        <w:rPr>
          <w:rFonts w:eastAsia="Calibri"/>
          <w:sz w:val="28"/>
          <w:szCs w:val="28"/>
          <w:vertAlign w:val="superscript"/>
        </w:rPr>
        <w:t>3</w:t>
      </w:r>
      <w:proofErr w:type="spellEnd"/>
      <w:r w:rsidRPr="00966BEC">
        <w:rPr>
          <w:rFonts w:eastAsia="Calibri"/>
          <w:sz w:val="28"/>
          <w:szCs w:val="28"/>
        </w:rPr>
        <w:t>.</w:t>
      </w:r>
      <w:r>
        <w:rPr>
          <w:rFonts w:eastAsia="Calibri"/>
          <w:sz w:val="28"/>
          <w:szCs w:val="28"/>
        </w:rPr>
        <w:t xml:space="preserve"> </w:t>
      </w:r>
    </w:p>
    <w:p w14:paraId="0B515402" w14:textId="77777777" w:rsidR="00C41E88" w:rsidRPr="006F11F2" w:rsidRDefault="00C41E88" w:rsidP="00C41E88">
      <w:pPr>
        <w:pStyle w:val="affb"/>
        <w:spacing w:before="0"/>
        <w:ind w:right="-1" w:firstLine="567"/>
      </w:pPr>
    </w:p>
    <w:p w14:paraId="4A1085B3" w14:textId="77777777" w:rsidR="00C41E88" w:rsidRPr="006F11F2" w:rsidRDefault="00C41E88" w:rsidP="00C41E88">
      <w:pPr>
        <w:rPr>
          <w:b/>
          <w:sz w:val="28"/>
        </w:rPr>
      </w:pPr>
      <w:r w:rsidRPr="006F11F2">
        <w:rPr>
          <w:b/>
          <w:sz w:val="28"/>
        </w:rPr>
        <w:t>Зоны действия источников ресурсов</w:t>
      </w:r>
    </w:p>
    <w:p w14:paraId="76E60DF9" w14:textId="7A72BAF9" w:rsidR="00C41E88" w:rsidRPr="00321701" w:rsidRDefault="00C41E88" w:rsidP="00C41E88">
      <w:pPr>
        <w:ind w:firstLine="709"/>
        <w:jc w:val="both"/>
        <w:rPr>
          <w:sz w:val="28"/>
          <w:szCs w:val="28"/>
        </w:rPr>
      </w:pPr>
      <w:r>
        <w:rPr>
          <w:sz w:val="28"/>
          <w:szCs w:val="28"/>
        </w:rPr>
        <w:t>Централизованная система водоснабжения муниципального образования город Югорск состоит из двух</w:t>
      </w:r>
      <w:r w:rsidRPr="00321701">
        <w:rPr>
          <w:sz w:val="28"/>
          <w:szCs w:val="28"/>
        </w:rPr>
        <w:t xml:space="preserve"> </w:t>
      </w:r>
      <w:r>
        <w:rPr>
          <w:sz w:val="28"/>
          <w:szCs w:val="28"/>
        </w:rPr>
        <w:t>технологических</w:t>
      </w:r>
      <w:r w:rsidRPr="00321701">
        <w:rPr>
          <w:sz w:val="28"/>
          <w:szCs w:val="28"/>
        </w:rPr>
        <w:t xml:space="preserve"> зон в соответствии с районным делением города Югорска: город Югорск, микрорайон Югорск-2</w:t>
      </w:r>
      <w:r w:rsidR="00D92399">
        <w:rPr>
          <w:sz w:val="28"/>
          <w:szCs w:val="28"/>
        </w:rPr>
        <w:t xml:space="preserve"> (рис. 2)</w:t>
      </w:r>
      <w:r w:rsidRPr="00321701">
        <w:rPr>
          <w:sz w:val="28"/>
          <w:szCs w:val="28"/>
        </w:rPr>
        <w:t xml:space="preserve">. </w:t>
      </w:r>
    </w:p>
    <w:p w14:paraId="72B30383" w14:textId="77777777" w:rsidR="00C41E88" w:rsidRDefault="00C41E88" w:rsidP="00C41E88">
      <w:pPr>
        <w:ind w:firstLine="709"/>
        <w:jc w:val="both"/>
        <w:rPr>
          <w:sz w:val="28"/>
          <w:szCs w:val="28"/>
        </w:rPr>
      </w:pPr>
      <w:r w:rsidRPr="00321701">
        <w:rPr>
          <w:sz w:val="28"/>
          <w:szCs w:val="28"/>
        </w:rPr>
        <w:t xml:space="preserve">Водозабор в городе Югорске состоит из подземных скважин (26 </w:t>
      </w:r>
      <w:r>
        <w:rPr>
          <w:sz w:val="28"/>
          <w:szCs w:val="28"/>
        </w:rPr>
        <w:t>ед.</w:t>
      </w:r>
      <w:r w:rsidRPr="00321701">
        <w:rPr>
          <w:sz w:val="28"/>
          <w:szCs w:val="28"/>
        </w:rPr>
        <w:t>).</w:t>
      </w:r>
      <w:r w:rsidRPr="000E4EB7">
        <w:rPr>
          <w:sz w:val="28"/>
          <w:szCs w:val="28"/>
        </w:rPr>
        <w:t xml:space="preserve"> Подземные скважины оборудованы погружными насосами типа ЭЦВ.</w:t>
      </w:r>
    </w:p>
    <w:p w14:paraId="589AB4BF" w14:textId="77777777" w:rsidR="00C41E88" w:rsidRDefault="00C41E88" w:rsidP="00C41E88">
      <w:pPr>
        <w:ind w:firstLine="709"/>
        <w:jc w:val="both"/>
        <w:rPr>
          <w:sz w:val="28"/>
        </w:rPr>
      </w:pPr>
      <w:r w:rsidRPr="001D047C">
        <w:rPr>
          <w:sz w:val="28"/>
        </w:rPr>
        <w:t>Источником водоснабжения на территории микрорайона Югорск-2 является водозабор</w:t>
      </w:r>
      <w:r>
        <w:rPr>
          <w:sz w:val="28"/>
        </w:rPr>
        <w:t>,</w:t>
      </w:r>
      <w:r w:rsidRPr="001D047C">
        <w:rPr>
          <w:sz w:val="28"/>
        </w:rPr>
        <w:t xml:space="preserve"> состоящий из 4-х скважин (3 – эксплуатационные, 1 – </w:t>
      </w:r>
      <w:proofErr w:type="gramStart"/>
      <w:r w:rsidRPr="001D047C">
        <w:rPr>
          <w:sz w:val="28"/>
        </w:rPr>
        <w:t>наблюдательная</w:t>
      </w:r>
      <w:proofErr w:type="gramEnd"/>
      <w:r w:rsidRPr="001D047C">
        <w:rPr>
          <w:sz w:val="28"/>
        </w:rPr>
        <w:t>), находящийся на территории микрорайона Югорск-2.</w:t>
      </w:r>
    </w:p>
    <w:p w14:paraId="4214DC7A" w14:textId="77777777" w:rsidR="00C41E88" w:rsidRDefault="00C41E88" w:rsidP="00C41E88">
      <w:pPr>
        <w:ind w:firstLine="709"/>
        <w:jc w:val="both"/>
        <w:rPr>
          <w:sz w:val="28"/>
        </w:rPr>
      </w:pPr>
    </w:p>
    <w:p w14:paraId="355B0D09" w14:textId="77777777" w:rsidR="00C41E88" w:rsidRDefault="00C41E88" w:rsidP="00C41E88">
      <w:pPr>
        <w:ind w:firstLine="709"/>
        <w:jc w:val="both"/>
        <w:rPr>
          <w:sz w:val="28"/>
        </w:rPr>
      </w:pPr>
    </w:p>
    <w:p w14:paraId="010FEE83" w14:textId="77777777" w:rsidR="00C41E88" w:rsidRPr="00015FE3" w:rsidRDefault="00C41E88" w:rsidP="00C41E88">
      <w:pPr>
        <w:widowControl w:val="0"/>
        <w:ind w:left="23" w:right="20" w:hanging="23"/>
        <w:jc w:val="center"/>
        <w:rPr>
          <w:snapToGrid w:val="0"/>
          <w:color w:val="FF0000"/>
          <w:sz w:val="28"/>
          <w:szCs w:val="28"/>
          <w:highlight w:val="yellow"/>
        </w:rPr>
      </w:pPr>
      <w:r w:rsidRPr="00D50FA0">
        <w:rPr>
          <w:noProof/>
        </w:rPr>
        <w:lastRenderedPageBreak/>
        <w:drawing>
          <wp:inline distT="0" distB="0" distL="0" distR="0" wp14:anchorId="7D4E9B2A" wp14:editId="4BA39644">
            <wp:extent cx="5889610" cy="3550722"/>
            <wp:effectExtent l="0" t="0" r="0" b="0"/>
            <wp:docPr id="124" name="Рисунок 124" descr="D:\Югорск\Югор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Югорск\Югорск.pn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910078" cy="3563062"/>
                    </a:xfrm>
                    <a:prstGeom prst="rect">
                      <a:avLst/>
                    </a:prstGeom>
                    <a:noFill/>
                    <a:ln>
                      <a:noFill/>
                    </a:ln>
                  </pic:spPr>
                </pic:pic>
              </a:graphicData>
            </a:graphic>
          </wp:inline>
        </w:drawing>
      </w:r>
    </w:p>
    <w:p w14:paraId="5B3DBBB4" w14:textId="3DDACA3A" w:rsidR="00C41E88" w:rsidRPr="00227839" w:rsidRDefault="00C41E88" w:rsidP="00C41E88">
      <w:pPr>
        <w:ind w:left="20" w:right="20" w:hanging="20"/>
        <w:jc w:val="both"/>
        <w:rPr>
          <w:rFonts w:eastAsia="Arial Unicode MS"/>
          <w:b/>
          <w:sz w:val="24"/>
          <w:szCs w:val="24"/>
          <w:u w:color="000000"/>
          <w:lang w:eastAsia="en-US"/>
        </w:rPr>
      </w:pPr>
      <w:r w:rsidRPr="000E15FB">
        <w:rPr>
          <w:rFonts w:eastAsia="Arial Unicode MS"/>
          <w:b/>
          <w:sz w:val="24"/>
          <w:szCs w:val="24"/>
          <w:u w:color="000000"/>
          <w:lang w:eastAsia="en-US"/>
        </w:rPr>
        <w:t xml:space="preserve">Рисунок </w:t>
      </w:r>
      <w:r w:rsidRPr="000E15FB">
        <w:rPr>
          <w:rFonts w:eastAsia="Arial Unicode MS"/>
          <w:b/>
          <w:sz w:val="24"/>
          <w:szCs w:val="24"/>
          <w:u w:color="000000"/>
          <w:lang w:eastAsia="en-US"/>
        </w:rPr>
        <w:fldChar w:fldCharType="begin"/>
      </w:r>
      <w:r w:rsidRPr="000E15FB">
        <w:rPr>
          <w:rFonts w:eastAsia="Arial Unicode MS"/>
          <w:b/>
          <w:sz w:val="24"/>
          <w:szCs w:val="24"/>
          <w:u w:color="000000"/>
          <w:lang w:eastAsia="en-US"/>
        </w:rPr>
        <w:instrText xml:space="preserve"> SEQ Рисунок \* ARABIC </w:instrText>
      </w:r>
      <w:r w:rsidRPr="000E15FB">
        <w:rPr>
          <w:rFonts w:eastAsia="Arial Unicode MS"/>
          <w:b/>
          <w:sz w:val="24"/>
          <w:szCs w:val="24"/>
          <w:u w:color="000000"/>
          <w:lang w:eastAsia="en-US"/>
        </w:rPr>
        <w:fldChar w:fldCharType="separate"/>
      </w:r>
      <w:r w:rsidR="005D731C">
        <w:rPr>
          <w:rFonts w:eastAsia="Arial Unicode MS"/>
          <w:b/>
          <w:noProof/>
          <w:sz w:val="24"/>
          <w:szCs w:val="24"/>
          <w:u w:color="000000"/>
          <w:lang w:eastAsia="en-US"/>
        </w:rPr>
        <w:t>2</w:t>
      </w:r>
      <w:r w:rsidRPr="000E15FB">
        <w:rPr>
          <w:rFonts w:eastAsia="Arial Unicode MS"/>
          <w:b/>
          <w:sz w:val="24"/>
          <w:szCs w:val="24"/>
          <w:u w:color="000000"/>
          <w:lang w:eastAsia="en-US"/>
        </w:rPr>
        <w:fldChar w:fldCharType="end"/>
      </w:r>
      <w:r w:rsidRPr="000E15FB">
        <w:rPr>
          <w:rFonts w:eastAsia="Arial Unicode MS"/>
          <w:b/>
          <w:sz w:val="24"/>
          <w:szCs w:val="24"/>
          <w:u w:color="000000"/>
          <w:lang w:eastAsia="en-US"/>
        </w:rPr>
        <w:t>. Технологическая зона централизованной системы водоснабжения</w:t>
      </w:r>
      <w:r w:rsidRPr="00227839">
        <w:rPr>
          <w:rFonts w:eastAsia="Arial Unicode MS"/>
          <w:b/>
          <w:sz w:val="24"/>
          <w:szCs w:val="24"/>
          <w:u w:color="000000"/>
          <w:lang w:eastAsia="en-US"/>
        </w:rPr>
        <w:t xml:space="preserve"> муниципального образования город Югорск</w:t>
      </w:r>
    </w:p>
    <w:p w14:paraId="6A56D75C" w14:textId="0BD79FD5" w:rsidR="00C41E88" w:rsidRPr="009D5380" w:rsidRDefault="00C41E88" w:rsidP="00C41E88">
      <w:pPr>
        <w:jc w:val="both"/>
        <w:rPr>
          <w:rFonts w:eastAsia="Arial Unicode MS"/>
          <w:b/>
          <w:highlight w:val="yellow"/>
          <w:u w:color="000000"/>
          <w:lang w:eastAsia="en-US"/>
        </w:rPr>
      </w:pPr>
      <w:r w:rsidRPr="009D5380">
        <w:t>Источник: Схем</w:t>
      </w:r>
      <w:r w:rsidR="004E15D7">
        <w:t>а</w:t>
      </w:r>
      <w:r w:rsidRPr="009D5380">
        <w:t xml:space="preserve"> водоснабжения город</w:t>
      </w:r>
      <w:r>
        <w:t>а</w:t>
      </w:r>
      <w:r w:rsidRPr="009D5380">
        <w:t xml:space="preserve"> Югорск</w:t>
      </w:r>
      <w:r>
        <w:t>а.</w:t>
      </w:r>
      <w:r w:rsidRPr="009D5380">
        <w:rPr>
          <w:highlight w:val="yellow"/>
        </w:rPr>
        <w:t xml:space="preserve"> </w:t>
      </w:r>
    </w:p>
    <w:p w14:paraId="2090CA1A" w14:textId="77777777" w:rsidR="00C41E88" w:rsidRDefault="00C41E88" w:rsidP="00C41E88">
      <w:pPr>
        <w:widowControl w:val="0"/>
        <w:ind w:left="23" w:right="20" w:firstLine="709"/>
        <w:jc w:val="both"/>
        <w:rPr>
          <w:snapToGrid w:val="0"/>
          <w:sz w:val="28"/>
          <w:szCs w:val="28"/>
        </w:rPr>
      </w:pPr>
    </w:p>
    <w:p w14:paraId="6DA60D93" w14:textId="77777777" w:rsidR="00C41E88" w:rsidRPr="006F11F2" w:rsidRDefault="00C41E88" w:rsidP="00C41E88">
      <w:pPr>
        <w:rPr>
          <w:b/>
          <w:sz w:val="28"/>
        </w:rPr>
      </w:pPr>
      <w:r w:rsidRPr="006F11F2">
        <w:rPr>
          <w:b/>
          <w:sz w:val="28"/>
        </w:rPr>
        <w:t>Резервы и дефициты по зонам действия источников ресурсов</w:t>
      </w:r>
    </w:p>
    <w:p w14:paraId="1663C135" w14:textId="2278E2F1" w:rsidR="00C41E88" w:rsidRPr="00EB0FF2" w:rsidRDefault="00C41E88" w:rsidP="00C41E88">
      <w:pPr>
        <w:ind w:firstLine="709"/>
        <w:jc w:val="both"/>
        <w:rPr>
          <w:sz w:val="28"/>
        </w:rPr>
      </w:pPr>
      <w:r w:rsidRPr="00EB0FF2">
        <w:rPr>
          <w:sz w:val="28"/>
        </w:rPr>
        <w:t xml:space="preserve">Анализ </w:t>
      </w:r>
      <w:proofErr w:type="gramStart"/>
      <w:r w:rsidRPr="00EB0FF2">
        <w:rPr>
          <w:sz w:val="28"/>
        </w:rPr>
        <w:t>резерва мощностей системы водоснабжения города</w:t>
      </w:r>
      <w:proofErr w:type="gramEnd"/>
      <w:r w:rsidRPr="00EB0FF2">
        <w:rPr>
          <w:sz w:val="28"/>
        </w:rPr>
        <w:t xml:space="preserve"> Югорска представлен в табл</w:t>
      </w:r>
      <w:r w:rsidR="00D92399">
        <w:rPr>
          <w:sz w:val="28"/>
        </w:rPr>
        <w:t>.</w:t>
      </w:r>
      <w:r w:rsidRPr="00EB0FF2">
        <w:rPr>
          <w:sz w:val="28"/>
        </w:rPr>
        <w:t xml:space="preserve"> </w:t>
      </w:r>
      <w:r>
        <w:rPr>
          <w:sz w:val="28"/>
        </w:rPr>
        <w:t>21</w:t>
      </w:r>
      <w:r w:rsidRPr="00EB0FF2">
        <w:rPr>
          <w:sz w:val="28"/>
        </w:rPr>
        <w:t>.</w:t>
      </w:r>
    </w:p>
    <w:p w14:paraId="0BF7CB06" w14:textId="0C834E76" w:rsidR="00C41E88" w:rsidRDefault="00C41E88" w:rsidP="00C41E88">
      <w:pPr>
        <w:pStyle w:val="a7"/>
        <w:spacing w:line="276" w:lineRule="auto"/>
        <w:jc w:val="right"/>
        <w:rPr>
          <w:b/>
          <w:sz w:val="24"/>
          <w:szCs w:val="24"/>
        </w:rPr>
      </w:pPr>
      <w:bookmarkStart w:id="47" w:name="_Toc488225212"/>
      <w:r w:rsidRPr="00EB0FF2">
        <w:rPr>
          <w:b/>
          <w:sz w:val="24"/>
          <w:szCs w:val="24"/>
        </w:rPr>
        <w:t xml:space="preserve">Таблица </w:t>
      </w:r>
      <w:r w:rsidRPr="00EB0FF2">
        <w:fldChar w:fldCharType="begin"/>
      </w:r>
      <w:r w:rsidRPr="00EB0FF2">
        <w:rPr>
          <w:b/>
          <w:sz w:val="24"/>
          <w:szCs w:val="24"/>
        </w:rPr>
        <w:instrText xml:space="preserve"> SEQ Таблица \* ARABIC </w:instrText>
      </w:r>
      <w:r w:rsidRPr="00EB0FF2">
        <w:fldChar w:fldCharType="separate"/>
      </w:r>
      <w:r w:rsidR="005D731C">
        <w:rPr>
          <w:b/>
          <w:noProof/>
          <w:sz w:val="24"/>
          <w:szCs w:val="24"/>
        </w:rPr>
        <w:t>21</w:t>
      </w:r>
      <w:r w:rsidRPr="00EB0FF2">
        <w:fldChar w:fldCharType="end"/>
      </w:r>
      <w:r>
        <w:rPr>
          <w:b/>
          <w:sz w:val="24"/>
          <w:szCs w:val="24"/>
        </w:rPr>
        <w:t xml:space="preserve"> </w:t>
      </w:r>
    </w:p>
    <w:p w14:paraId="3C346492" w14:textId="77777777" w:rsidR="00C41E88" w:rsidRPr="000852B4" w:rsidRDefault="00C41E88" w:rsidP="00C41E88">
      <w:pPr>
        <w:pStyle w:val="a7"/>
        <w:rPr>
          <w:b/>
          <w:sz w:val="24"/>
          <w:szCs w:val="24"/>
        </w:rPr>
      </w:pPr>
      <w:r w:rsidRPr="00EB0FF2">
        <w:rPr>
          <w:b/>
          <w:sz w:val="24"/>
          <w:szCs w:val="24"/>
        </w:rPr>
        <w:t>Анализ резервов и дефицитов по зонам действия источников системы водоснабжения</w:t>
      </w:r>
      <w:bookmarkEnd w:id="47"/>
      <w:r w:rsidRPr="00EB0FF2">
        <w:rPr>
          <w:b/>
          <w:sz w:val="24"/>
          <w:szCs w:val="24"/>
        </w:rPr>
        <w:t xml:space="preserve"> МУП</w:t>
      </w:r>
      <w:r>
        <w:rPr>
          <w:b/>
          <w:sz w:val="24"/>
          <w:szCs w:val="24"/>
        </w:rPr>
        <w:t> </w:t>
      </w:r>
      <w:r w:rsidRPr="00EB0FF2">
        <w:rPr>
          <w:b/>
          <w:sz w:val="24"/>
          <w:szCs w:val="24"/>
        </w:rPr>
        <w:t>«Югорскэнергогаз»</w:t>
      </w:r>
    </w:p>
    <w:tbl>
      <w:tblPr>
        <w:tblW w:w="5000" w:type="pct"/>
        <w:jc w:val="center"/>
        <w:tblLook w:val="04A0" w:firstRow="1" w:lastRow="0" w:firstColumn="1" w:lastColumn="0" w:noHBand="0" w:noVBand="1"/>
      </w:tblPr>
      <w:tblGrid>
        <w:gridCol w:w="6936"/>
        <w:gridCol w:w="1743"/>
        <w:gridCol w:w="1743"/>
      </w:tblGrid>
      <w:tr w:rsidR="00C41E88" w:rsidRPr="00E17BF4" w14:paraId="1DA20B87" w14:textId="77777777" w:rsidTr="00C41E88">
        <w:trPr>
          <w:trHeight w:val="283"/>
          <w:jc w:val="center"/>
        </w:trPr>
        <w:tc>
          <w:tcPr>
            <w:tcW w:w="6369"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1030224" w14:textId="77777777" w:rsidR="00C41E88" w:rsidRPr="00E17BF4" w:rsidRDefault="00C41E88" w:rsidP="00C41E88">
            <w:pPr>
              <w:jc w:val="center"/>
              <w:rPr>
                <w:b/>
                <w:color w:val="000000"/>
                <w:sz w:val="24"/>
                <w:szCs w:val="24"/>
              </w:rPr>
            </w:pPr>
            <w:r w:rsidRPr="00E17BF4">
              <w:rPr>
                <w:b/>
                <w:color w:val="000000"/>
                <w:sz w:val="24"/>
                <w:szCs w:val="24"/>
              </w:rPr>
              <w:t>Показатели</w:t>
            </w:r>
          </w:p>
        </w:tc>
        <w:tc>
          <w:tcPr>
            <w:tcW w:w="1601" w:type="dxa"/>
            <w:tcBorders>
              <w:top w:val="single" w:sz="8" w:space="0" w:color="auto"/>
              <w:left w:val="nil"/>
              <w:bottom w:val="single" w:sz="8" w:space="0" w:color="auto"/>
              <w:right w:val="single" w:sz="8" w:space="0" w:color="auto"/>
            </w:tcBorders>
            <w:shd w:val="clear" w:color="auto" w:fill="auto"/>
            <w:vAlign w:val="center"/>
            <w:hideMark/>
          </w:tcPr>
          <w:p w14:paraId="2B75F566" w14:textId="77777777" w:rsidR="00C41E88" w:rsidRPr="00E17BF4" w:rsidRDefault="00C41E88" w:rsidP="00C41E88">
            <w:pPr>
              <w:jc w:val="center"/>
              <w:rPr>
                <w:b/>
                <w:color w:val="000000"/>
                <w:sz w:val="24"/>
                <w:szCs w:val="24"/>
              </w:rPr>
            </w:pPr>
            <w:r w:rsidRPr="00E17BF4">
              <w:rPr>
                <w:b/>
                <w:sz w:val="24"/>
                <w:szCs w:val="24"/>
              </w:rPr>
              <w:t>Ед. изм.</w:t>
            </w:r>
          </w:p>
        </w:tc>
        <w:tc>
          <w:tcPr>
            <w:tcW w:w="1601" w:type="dxa"/>
            <w:tcBorders>
              <w:top w:val="single" w:sz="8" w:space="0" w:color="auto"/>
              <w:left w:val="nil"/>
              <w:bottom w:val="single" w:sz="8" w:space="0" w:color="auto"/>
              <w:right w:val="single" w:sz="8" w:space="0" w:color="auto"/>
            </w:tcBorders>
            <w:shd w:val="clear" w:color="auto" w:fill="auto"/>
            <w:vAlign w:val="center"/>
            <w:hideMark/>
          </w:tcPr>
          <w:p w14:paraId="6754071F" w14:textId="77777777" w:rsidR="00C41E88" w:rsidRPr="00E17BF4" w:rsidRDefault="00C41E88" w:rsidP="00C41E88">
            <w:pPr>
              <w:jc w:val="center"/>
              <w:rPr>
                <w:b/>
                <w:color w:val="000000"/>
                <w:sz w:val="24"/>
                <w:szCs w:val="24"/>
              </w:rPr>
            </w:pPr>
            <w:r w:rsidRPr="00E17BF4">
              <w:rPr>
                <w:b/>
                <w:color w:val="000000"/>
                <w:sz w:val="24"/>
                <w:szCs w:val="24"/>
              </w:rPr>
              <w:t>2015 г., факт</w:t>
            </w:r>
          </w:p>
        </w:tc>
      </w:tr>
      <w:tr w:rsidR="00C41E88" w:rsidRPr="00E17BF4" w14:paraId="76238935" w14:textId="77777777" w:rsidTr="00C41E88">
        <w:trPr>
          <w:trHeight w:val="283"/>
          <w:jc w:val="center"/>
        </w:trPr>
        <w:tc>
          <w:tcPr>
            <w:tcW w:w="9571" w:type="dxa"/>
            <w:gridSpan w:val="3"/>
            <w:tcBorders>
              <w:top w:val="single" w:sz="8" w:space="0" w:color="auto"/>
              <w:left w:val="single" w:sz="8" w:space="0" w:color="auto"/>
              <w:bottom w:val="single" w:sz="8" w:space="0" w:color="auto"/>
              <w:right w:val="single" w:sz="8" w:space="0" w:color="auto"/>
            </w:tcBorders>
            <w:shd w:val="clear" w:color="auto" w:fill="auto"/>
            <w:vAlign w:val="center"/>
          </w:tcPr>
          <w:p w14:paraId="6CA0F6A8" w14:textId="77777777" w:rsidR="00C41E88" w:rsidRPr="00E17BF4" w:rsidRDefault="00C41E88" w:rsidP="00C41E88">
            <w:pPr>
              <w:rPr>
                <w:b/>
                <w:color w:val="000000"/>
                <w:sz w:val="24"/>
                <w:szCs w:val="24"/>
              </w:rPr>
            </w:pPr>
            <w:r w:rsidRPr="00E17BF4">
              <w:rPr>
                <w:b/>
                <w:color w:val="000000"/>
                <w:sz w:val="24"/>
                <w:szCs w:val="24"/>
              </w:rPr>
              <w:t xml:space="preserve">В зоне действия  ВОС-1 город Югорск </w:t>
            </w:r>
          </w:p>
        </w:tc>
      </w:tr>
      <w:tr w:rsidR="00C41E88" w:rsidRPr="00E17BF4" w14:paraId="412DD19C"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4C53B1F6" w14:textId="77777777" w:rsidR="00C41E88" w:rsidRPr="00E17BF4" w:rsidRDefault="00C41E88" w:rsidP="00C41E88">
            <w:pPr>
              <w:rPr>
                <w:color w:val="000000"/>
                <w:sz w:val="24"/>
                <w:szCs w:val="24"/>
              </w:rPr>
            </w:pPr>
            <w:r w:rsidRPr="00E17BF4">
              <w:rPr>
                <w:color w:val="000000"/>
                <w:sz w:val="24"/>
                <w:szCs w:val="24"/>
              </w:rPr>
              <w:t>Производительность водозабора</w:t>
            </w:r>
          </w:p>
        </w:tc>
        <w:tc>
          <w:tcPr>
            <w:tcW w:w="1601" w:type="dxa"/>
            <w:tcBorders>
              <w:top w:val="nil"/>
              <w:left w:val="nil"/>
              <w:bottom w:val="single" w:sz="8" w:space="0" w:color="auto"/>
              <w:right w:val="single" w:sz="8" w:space="0" w:color="auto"/>
            </w:tcBorders>
            <w:shd w:val="clear" w:color="auto" w:fill="auto"/>
            <w:vAlign w:val="center"/>
            <w:hideMark/>
          </w:tcPr>
          <w:p w14:paraId="41DF0003" w14:textId="26D14DA6"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23103E2C" w14:textId="77777777" w:rsidR="00C41E88" w:rsidRPr="00E17BF4" w:rsidRDefault="00C41E88" w:rsidP="00C41E88">
            <w:pPr>
              <w:jc w:val="center"/>
              <w:rPr>
                <w:color w:val="000000"/>
                <w:sz w:val="24"/>
                <w:szCs w:val="24"/>
              </w:rPr>
            </w:pPr>
            <w:r w:rsidRPr="00E17BF4">
              <w:rPr>
                <w:color w:val="000000"/>
                <w:sz w:val="24"/>
                <w:szCs w:val="24"/>
              </w:rPr>
              <w:t>15</w:t>
            </w:r>
            <w:r>
              <w:rPr>
                <w:color w:val="000000"/>
                <w:sz w:val="24"/>
                <w:szCs w:val="24"/>
              </w:rPr>
              <w:t xml:space="preserve"> </w:t>
            </w:r>
            <w:r w:rsidRPr="00E17BF4">
              <w:rPr>
                <w:color w:val="000000"/>
                <w:sz w:val="24"/>
                <w:szCs w:val="24"/>
              </w:rPr>
              <w:t>000</w:t>
            </w:r>
          </w:p>
        </w:tc>
      </w:tr>
      <w:tr w:rsidR="00C41E88" w:rsidRPr="00E17BF4" w14:paraId="4D0478C5"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15CF2D49" w14:textId="77777777" w:rsidR="00C41E88" w:rsidRPr="00E17BF4" w:rsidRDefault="00C41E88" w:rsidP="00C41E88">
            <w:pPr>
              <w:rPr>
                <w:color w:val="000000"/>
                <w:sz w:val="24"/>
                <w:szCs w:val="24"/>
              </w:rPr>
            </w:pPr>
            <w:r w:rsidRPr="00E17BF4">
              <w:rPr>
                <w:color w:val="000000"/>
                <w:sz w:val="24"/>
                <w:szCs w:val="24"/>
              </w:rPr>
              <w:t>Производительность очистных сооружений</w:t>
            </w:r>
          </w:p>
        </w:tc>
        <w:tc>
          <w:tcPr>
            <w:tcW w:w="1601" w:type="dxa"/>
            <w:tcBorders>
              <w:top w:val="nil"/>
              <w:left w:val="nil"/>
              <w:bottom w:val="single" w:sz="8" w:space="0" w:color="auto"/>
              <w:right w:val="single" w:sz="8" w:space="0" w:color="auto"/>
            </w:tcBorders>
            <w:shd w:val="clear" w:color="auto" w:fill="auto"/>
            <w:vAlign w:val="center"/>
            <w:hideMark/>
          </w:tcPr>
          <w:p w14:paraId="4808F44E" w14:textId="7A2D11D3"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1A912350" w14:textId="77777777" w:rsidR="00C41E88" w:rsidRPr="00E17BF4" w:rsidRDefault="00C41E88" w:rsidP="00C41E88">
            <w:pPr>
              <w:jc w:val="center"/>
              <w:rPr>
                <w:color w:val="000000"/>
                <w:sz w:val="24"/>
                <w:szCs w:val="24"/>
              </w:rPr>
            </w:pPr>
            <w:r w:rsidRPr="00E17BF4">
              <w:rPr>
                <w:color w:val="000000"/>
                <w:sz w:val="24"/>
                <w:szCs w:val="24"/>
              </w:rPr>
              <w:t>15</w:t>
            </w:r>
            <w:r>
              <w:rPr>
                <w:color w:val="000000"/>
                <w:sz w:val="24"/>
                <w:szCs w:val="24"/>
              </w:rPr>
              <w:t xml:space="preserve"> </w:t>
            </w:r>
            <w:r w:rsidRPr="00E17BF4">
              <w:rPr>
                <w:color w:val="000000"/>
                <w:sz w:val="24"/>
                <w:szCs w:val="24"/>
              </w:rPr>
              <w:t>000</w:t>
            </w:r>
          </w:p>
        </w:tc>
      </w:tr>
      <w:tr w:rsidR="00C41E88" w:rsidRPr="00E17BF4" w14:paraId="6156DB3B"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3F9A0D0F" w14:textId="77777777" w:rsidR="00C41E88" w:rsidRPr="00E17BF4" w:rsidRDefault="00C41E88" w:rsidP="00C41E88">
            <w:pPr>
              <w:rPr>
                <w:color w:val="000000"/>
                <w:sz w:val="24"/>
                <w:szCs w:val="24"/>
              </w:rPr>
            </w:pPr>
            <w:r w:rsidRPr="00E17BF4">
              <w:rPr>
                <w:color w:val="000000"/>
                <w:sz w:val="24"/>
                <w:szCs w:val="24"/>
              </w:rPr>
              <w:t>Поднято воды насосными станциями  1 подъема</w:t>
            </w:r>
          </w:p>
        </w:tc>
        <w:tc>
          <w:tcPr>
            <w:tcW w:w="1601" w:type="dxa"/>
            <w:tcBorders>
              <w:top w:val="nil"/>
              <w:left w:val="nil"/>
              <w:bottom w:val="single" w:sz="8" w:space="0" w:color="auto"/>
              <w:right w:val="single" w:sz="8" w:space="0" w:color="auto"/>
            </w:tcBorders>
            <w:shd w:val="clear" w:color="auto" w:fill="auto"/>
            <w:vAlign w:val="center"/>
            <w:hideMark/>
          </w:tcPr>
          <w:p w14:paraId="13F3DD15" w14:textId="38E737DB"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0D751FEF" w14:textId="77777777" w:rsidR="00C41E88" w:rsidRPr="00E17BF4" w:rsidRDefault="00C41E88" w:rsidP="00C41E88">
            <w:pPr>
              <w:jc w:val="center"/>
              <w:rPr>
                <w:color w:val="000000"/>
                <w:sz w:val="24"/>
                <w:szCs w:val="24"/>
              </w:rPr>
            </w:pPr>
            <w:r w:rsidRPr="00E17BF4">
              <w:rPr>
                <w:color w:val="000000"/>
                <w:sz w:val="24"/>
                <w:szCs w:val="24"/>
              </w:rPr>
              <w:t>8</w:t>
            </w:r>
            <w:r>
              <w:rPr>
                <w:color w:val="000000"/>
                <w:sz w:val="24"/>
                <w:szCs w:val="24"/>
              </w:rPr>
              <w:t xml:space="preserve"> </w:t>
            </w:r>
            <w:r w:rsidRPr="00E17BF4">
              <w:rPr>
                <w:color w:val="000000"/>
                <w:sz w:val="24"/>
                <w:szCs w:val="24"/>
              </w:rPr>
              <w:t>546,00</w:t>
            </w:r>
          </w:p>
        </w:tc>
      </w:tr>
      <w:tr w:rsidR="00C41E88" w:rsidRPr="00E17BF4" w14:paraId="2D9CC7B7"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5C25443E" w14:textId="77777777" w:rsidR="00C41E88" w:rsidRPr="00E17BF4" w:rsidRDefault="00C41E88" w:rsidP="00C41E88">
            <w:pPr>
              <w:rPr>
                <w:color w:val="000000"/>
                <w:sz w:val="24"/>
                <w:szCs w:val="24"/>
              </w:rPr>
            </w:pPr>
            <w:r w:rsidRPr="00E17BF4">
              <w:rPr>
                <w:color w:val="000000"/>
                <w:sz w:val="24"/>
                <w:szCs w:val="24"/>
              </w:rPr>
              <w:t>Пропущено воды через очистные сооружения</w:t>
            </w:r>
          </w:p>
        </w:tc>
        <w:tc>
          <w:tcPr>
            <w:tcW w:w="1601" w:type="dxa"/>
            <w:tcBorders>
              <w:top w:val="nil"/>
              <w:left w:val="nil"/>
              <w:bottom w:val="single" w:sz="8" w:space="0" w:color="auto"/>
              <w:right w:val="single" w:sz="8" w:space="0" w:color="auto"/>
            </w:tcBorders>
            <w:shd w:val="clear" w:color="auto" w:fill="auto"/>
            <w:vAlign w:val="center"/>
            <w:hideMark/>
          </w:tcPr>
          <w:p w14:paraId="1CB7E840" w14:textId="0EEB6851"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56559E0A" w14:textId="77777777" w:rsidR="00C41E88" w:rsidRPr="00E17BF4" w:rsidRDefault="00C41E88" w:rsidP="00C41E88">
            <w:pPr>
              <w:jc w:val="center"/>
              <w:rPr>
                <w:color w:val="000000"/>
                <w:sz w:val="24"/>
                <w:szCs w:val="24"/>
              </w:rPr>
            </w:pPr>
            <w:r w:rsidRPr="00E17BF4">
              <w:rPr>
                <w:color w:val="000000"/>
                <w:sz w:val="24"/>
                <w:szCs w:val="24"/>
              </w:rPr>
              <w:t>8</w:t>
            </w:r>
            <w:r>
              <w:rPr>
                <w:color w:val="000000"/>
                <w:sz w:val="24"/>
                <w:szCs w:val="24"/>
              </w:rPr>
              <w:t xml:space="preserve"> </w:t>
            </w:r>
            <w:r w:rsidRPr="00E17BF4">
              <w:rPr>
                <w:color w:val="000000"/>
                <w:sz w:val="24"/>
                <w:szCs w:val="24"/>
              </w:rPr>
              <w:t>546,00</w:t>
            </w:r>
          </w:p>
        </w:tc>
      </w:tr>
      <w:tr w:rsidR="00C41E88" w:rsidRPr="00E17BF4" w14:paraId="4B15BA05"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72A68866" w14:textId="77777777" w:rsidR="00C41E88" w:rsidRPr="00E17BF4" w:rsidRDefault="00C41E88" w:rsidP="00C41E88">
            <w:pPr>
              <w:rPr>
                <w:color w:val="000000"/>
                <w:sz w:val="24"/>
                <w:szCs w:val="24"/>
              </w:rPr>
            </w:pPr>
            <w:r w:rsidRPr="00E17BF4">
              <w:rPr>
                <w:color w:val="000000"/>
                <w:sz w:val="24"/>
                <w:szCs w:val="24"/>
              </w:rPr>
              <w:t>Резерв мощности водозабора</w:t>
            </w:r>
          </w:p>
        </w:tc>
        <w:tc>
          <w:tcPr>
            <w:tcW w:w="1601" w:type="dxa"/>
            <w:tcBorders>
              <w:top w:val="nil"/>
              <w:left w:val="nil"/>
              <w:bottom w:val="single" w:sz="8" w:space="0" w:color="auto"/>
              <w:right w:val="single" w:sz="8" w:space="0" w:color="auto"/>
            </w:tcBorders>
            <w:shd w:val="clear" w:color="auto" w:fill="auto"/>
            <w:vAlign w:val="center"/>
            <w:hideMark/>
          </w:tcPr>
          <w:p w14:paraId="79CBB7D9" w14:textId="2297FB70"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1758F758" w14:textId="77777777" w:rsidR="00C41E88" w:rsidRPr="00E17BF4" w:rsidRDefault="00C41E88" w:rsidP="00C41E88">
            <w:pPr>
              <w:jc w:val="center"/>
              <w:rPr>
                <w:color w:val="000000"/>
                <w:sz w:val="24"/>
                <w:szCs w:val="24"/>
              </w:rPr>
            </w:pPr>
            <w:r w:rsidRPr="00E17BF4">
              <w:rPr>
                <w:color w:val="000000"/>
                <w:sz w:val="24"/>
                <w:szCs w:val="24"/>
              </w:rPr>
              <w:t>6</w:t>
            </w:r>
            <w:r>
              <w:rPr>
                <w:color w:val="000000"/>
                <w:sz w:val="24"/>
                <w:szCs w:val="24"/>
              </w:rPr>
              <w:t xml:space="preserve"> </w:t>
            </w:r>
            <w:r w:rsidRPr="00E17BF4">
              <w:rPr>
                <w:color w:val="000000"/>
                <w:sz w:val="24"/>
                <w:szCs w:val="24"/>
              </w:rPr>
              <w:t>454,00</w:t>
            </w:r>
          </w:p>
        </w:tc>
      </w:tr>
      <w:tr w:rsidR="00C41E88" w:rsidRPr="00E17BF4" w14:paraId="5E301F8F"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1B8E1D7F" w14:textId="77777777" w:rsidR="00C41E88" w:rsidRPr="00E17BF4" w:rsidRDefault="00C41E88" w:rsidP="00C41E88">
            <w:pPr>
              <w:rPr>
                <w:color w:val="000000"/>
                <w:sz w:val="24"/>
                <w:szCs w:val="24"/>
              </w:rPr>
            </w:pPr>
            <w:r w:rsidRPr="00E17BF4">
              <w:rPr>
                <w:color w:val="000000"/>
                <w:sz w:val="24"/>
                <w:szCs w:val="24"/>
              </w:rPr>
              <w:t>Резерв мощности водозабора</w:t>
            </w:r>
          </w:p>
        </w:tc>
        <w:tc>
          <w:tcPr>
            <w:tcW w:w="1601" w:type="dxa"/>
            <w:tcBorders>
              <w:top w:val="nil"/>
              <w:left w:val="nil"/>
              <w:bottom w:val="single" w:sz="8" w:space="0" w:color="auto"/>
              <w:right w:val="single" w:sz="8" w:space="0" w:color="auto"/>
            </w:tcBorders>
            <w:shd w:val="clear" w:color="auto" w:fill="auto"/>
            <w:vAlign w:val="center"/>
            <w:hideMark/>
          </w:tcPr>
          <w:p w14:paraId="360E5626" w14:textId="77777777" w:rsidR="00C41E88" w:rsidRPr="00E17BF4" w:rsidRDefault="00C41E88" w:rsidP="00C41E88">
            <w:pPr>
              <w:jc w:val="center"/>
              <w:rPr>
                <w:color w:val="000000"/>
                <w:sz w:val="24"/>
                <w:szCs w:val="24"/>
              </w:rPr>
            </w:pPr>
            <w:r w:rsidRPr="00E17BF4">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5F0BAE71" w14:textId="77777777" w:rsidR="00C41E88" w:rsidRPr="00E17BF4" w:rsidRDefault="00C41E88" w:rsidP="00C41E88">
            <w:pPr>
              <w:jc w:val="center"/>
              <w:rPr>
                <w:color w:val="000000"/>
                <w:sz w:val="24"/>
                <w:szCs w:val="24"/>
              </w:rPr>
            </w:pPr>
            <w:r w:rsidRPr="00E17BF4">
              <w:rPr>
                <w:color w:val="000000"/>
                <w:sz w:val="24"/>
                <w:szCs w:val="24"/>
              </w:rPr>
              <w:t>43,03</w:t>
            </w:r>
          </w:p>
        </w:tc>
      </w:tr>
      <w:tr w:rsidR="00C41E88" w:rsidRPr="00E17BF4" w14:paraId="4D82CF97"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77378A1C" w14:textId="77777777" w:rsidR="00C41E88" w:rsidRPr="00E17BF4" w:rsidRDefault="00C41E88" w:rsidP="00C41E88">
            <w:pPr>
              <w:rPr>
                <w:color w:val="000000"/>
                <w:sz w:val="24"/>
                <w:szCs w:val="24"/>
              </w:rPr>
            </w:pPr>
            <w:r w:rsidRPr="00E17BF4">
              <w:rPr>
                <w:color w:val="000000"/>
                <w:sz w:val="24"/>
                <w:szCs w:val="24"/>
              </w:rPr>
              <w:t>Резерв мощности очистных сооружений</w:t>
            </w:r>
          </w:p>
        </w:tc>
        <w:tc>
          <w:tcPr>
            <w:tcW w:w="1601" w:type="dxa"/>
            <w:tcBorders>
              <w:top w:val="nil"/>
              <w:left w:val="nil"/>
              <w:bottom w:val="single" w:sz="8" w:space="0" w:color="auto"/>
              <w:right w:val="single" w:sz="8" w:space="0" w:color="auto"/>
            </w:tcBorders>
            <w:shd w:val="clear" w:color="auto" w:fill="auto"/>
            <w:vAlign w:val="center"/>
            <w:hideMark/>
          </w:tcPr>
          <w:p w14:paraId="28BA5A38" w14:textId="5A5ED1AE"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1023EE8A" w14:textId="77777777" w:rsidR="00C41E88" w:rsidRPr="00E17BF4" w:rsidRDefault="00C41E88" w:rsidP="00C41E88">
            <w:pPr>
              <w:jc w:val="center"/>
              <w:rPr>
                <w:color w:val="000000"/>
                <w:sz w:val="24"/>
                <w:szCs w:val="24"/>
              </w:rPr>
            </w:pPr>
            <w:r w:rsidRPr="00E17BF4">
              <w:rPr>
                <w:color w:val="000000"/>
                <w:sz w:val="24"/>
                <w:szCs w:val="24"/>
              </w:rPr>
              <w:t>6</w:t>
            </w:r>
            <w:r>
              <w:rPr>
                <w:color w:val="000000"/>
                <w:sz w:val="24"/>
                <w:szCs w:val="24"/>
              </w:rPr>
              <w:t xml:space="preserve"> </w:t>
            </w:r>
            <w:r w:rsidRPr="00E17BF4">
              <w:rPr>
                <w:color w:val="000000"/>
                <w:sz w:val="24"/>
                <w:szCs w:val="24"/>
              </w:rPr>
              <w:t>454,00</w:t>
            </w:r>
          </w:p>
        </w:tc>
      </w:tr>
      <w:tr w:rsidR="00C41E88" w:rsidRPr="00E17BF4" w14:paraId="292C1494"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2E62BB2F" w14:textId="77777777" w:rsidR="00C41E88" w:rsidRPr="00E17BF4" w:rsidRDefault="00C41E88" w:rsidP="00C41E88">
            <w:pPr>
              <w:rPr>
                <w:color w:val="000000"/>
                <w:sz w:val="24"/>
                <w:szCs w:val="24"/>
              </w:rPr>
            </w:pPr>
            <w:r w:rsidRPr="00E17BF4">
              <w:rPr>
                <w:color w:val="000000"/>
                <w:sz w:val="24"/>
                <w:szCs w:val="24"/>
              </w:rPr>
              <w:t>Резерв мощности очистных сооружений</w:t>
            </w:r>
          </w:p>
        </w:tc>
        <w:tc>
          <w:tcPr>
            <w:tcW w:w="1601" w:type="dxa"/>
            <w:tcBorders>
              <w:top w:val="nil"/>
              <w:left w:val="nil"/>
              <w:bottom w:val="single" w:sz="8" w:space="0" w:color="auto"/>
              <w:right w:val="single" w:sz="8" w:space="0" w:color="auto"/>
            </w:tcBorders>
            <w:shd w:val="clear" w:color="auto" w:fill="auto"/>
            <w:vAlign w:val="center"/>
            <w:hideMark/>
          </w:tcPr>
          <w:p w14:paraId="1CB3C00F" w14:textId="77777777" w:rsidR="00C41E88" w:rsidRPr="00E17BF4" w:rsidRDefault="00C41E88" w:rsidP="00C41E88">
            <w:pPr>
              <w:jc w:val="center"/>
              <w:rPr>
                <w:color w:val="000000"/>
                <w:sz w:val="24"/>
                <w:szCs w:val="24"/>
              </w:rPr>
            </w:pPr>
            <w:r w:rsidRPr="00E17BF4">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36DBCBF4" w14:textId="77777777" w:rsidR="00C41E88" w:rsidRPr="00E17BF4" w:rsidRDefault="00C41E88" w:rsidP="00C41E88">
            <w:pPr>
              <w:jc w:val="center"/>
              <w:rPr>
                <w:color w:val="000000"/>
                <w:sz w:val="24"/>
                <w:szCs w:val="24"/>
              </w:rPr>
            </w:pPr>
            <w:r w:rsidRPr="00E17BF4">
              <w:rPr>
                <w:color w:val="000000"/>
                <w:sz w:val="24"/>
                <w:szCs w:val="24"/>
              </w:rPr>
              <w:t>43,03</w:t>
            </w:r>
          </w:p>
        </w:tc>
      </w:tr>
      <w:tr w:rsidR="00C41E88" w:rsidRPr="00E17BF4" w14:paraId="6F2885F3" w14:textId="77777777" w:rsidTr="00C41E88">
        <w:trPr>
          <w:trHeight w:val="283"/>
          <w:jc w:val="center"/>
        </w:trPr>
        <w:tc>
          <w:tcPr>
            <w:tcW w:w="9571" w:type="dxa"/>
            <w:gridSpan w:val="3"/>
            <w:tcBorders>
              <w:top w:val="nil"/>
              <w:left w:val="single" w:sz="8" w:space="0" w:color="auto"/>
              <w:bottom w:val="single" w:sz="8" w:space="0" w:color="auto"/>
              <w:right w:val="single" w:sz="8" w:space="0" w:color="auto"/>
            </w:tcBorders>
            <w:shd w:val="clear" w:color="auto" w:fill="auto"/>
            <w:vAlign w:val="center"/>
          </w:tcPr>
          <w:p w14:paraId="1B1E2971" w14:textId="77777777" w:rsidR="00C41E88" w:rsidRPr="00E17BF4" w:rsidRDefault="00C41E88" w:rsidP="00C41E88">
            <w:pPr>
              <w:rPr>
                <w:b/>
                <w:color w:val="000000"/>
                <w:sz w:val="24"/>
                <w:szCs w:val="24"/>
              </w:rPr>
            </w:pPr>
            <w:r w:rsidRPr="00E17BF4">
              <w:rPr>
                <w:b/>
                <w:color w:val="000000"/>
                <w:sz w:val="24"/>
                <w:szCs w:val="24"/>
              </w:rPr>
              <w:t xml:space="preserve">В зоне действия  ВОС-2 микрорайон Югорск-2 </w:t>
            </w:r>
          </w:p>
        </w:tc>
      </w:tr>
      <w:tr w:rsidR="00C41E88" w:rsidRPr="00E17BF4" w14:paraId="6E670F84"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00A7BA6F" w14:textId="77777777" w:rsidR="00C41E88" w:rsidRPr="00E17BF4" w:rsidRDefault="00C41E88" w:rsidP="00C41E88">
            <w:pPr>
              <w:rPr>
                <w:color w:val="000000"/>
                <w:sz w:val="24"/>
                <w:szCs w:val="24"/>
              </w:rPr>
            </w:pPr>
            <w:r w:rsidRPr="00E17BF4">
              <w:rPr>
                <w:color w:val="000000"/>
                <w:sz w:val="24"/>
                <w:szCs w:val="24"/>
              </w:rPr>
              <w:t>Производительность водозабора</w:t>
            </w:r>
          </w:p>
        </w:tc>
        <w:tc>
          <w:tcPr>
            <w:tcW w:w="1601" w:type="dxa"/>
            <w:tcBorders>
              <w:top w:val="nil"/>
              <w:left w:val="nil"/>
              <w:bottom w:val="single" w:sz="8" w:space="0" w:color="auto"/>
              <w:right w:val="single" w:sz="8" w:space="0" w:color="auto"/>
            </w:tcBorders>
            <w:shd w:val="clear" w:color="auto" w:fill="auto"/>
            <w:vAlign w:val="center"/>
            <w:hideMark/>
          </w:tcPr>
          <w:p w14:paraId="3DA7F13E" w14:textId="7E533420"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6EDEA4D9" w14:textId="77777777" w:rsidR="00C41E88" w:rsidRPr="00E17BF4" w:rsidRDefault="00C41E88" w:rsidP="00C41E88">
            <w:pPr>
              <w:jc w:val="center"/>
              <w:rPr>
                <w:color w:val="000000"/>
                <w:sz w:val="24"/>
                <w:szCs w:val="24"/>
              </w:rPr>
            </w:pPr>
            <w:r w:rsidRPr="00E17BF4">
              <w:rPr>
                <w:color w:val="000000"/>
                <w:sz w:val="24"/>
                <w:szCs w:val="24"/>
              </w:rPr>
              <w:t>1</w:t>
            </w:r>
            <w:r>
              <w:rPr>
                <w:color w:val="000000"/>
                <w:sz w:val="24"/>
                <w:szCs w:val="24"/>
              </w:rPr>
              <w:t xml:space="preserve"> </w:t>
            </w:r>
            <w:r w:rsidRPr="00E17BF4">
              <w:rPr>
                <w:color w:val="000000"/>
                <w:sz w:val="24"/>
                <w:szCs w:val="24"/>
              </w:rPr>
              <w:t>100</w:t>
            </w:r>
          </w:p>
        </w:tc>
      </w:tr>
      <w:tr w:rsidR="00C41E88" w:rsidRPr="00E17BF4" w14:paraId="5FAE0713"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02CB305F" w14:textId="77777777" w:rsidR="00C41E88" w:rsidRPr="00E17BF4" w:rsidRDefault="00C41E88" w:rsidP="00C41E88">
            <w:pPr>
              <w:rPr>
                <w:color w:val="000000"/>
                <w:sz w:val="24"/>
                <w:szCs w:val="24"/>
              </w:rPr>
            </w:pPr>
            <w:r w:rsidRPr="00E17BF4">
              <w:rPr>
                <w:color w:val="000000"/>
                <w:sz w:val="24"/>
                <w:szCs w:val="24"/>
              </w:rPr>
              <w:t>Производительность очистных сооружений</w:t>
            </w:r>
          </w:p>
        </w:tc>
        <w:tc>
          <w:tcPr>
            <w:tcW w:w="1601" w:type="dxa"/>
            <w:tcBorders>
              <w:top w:val="nil"/>
              <w:left w:val="nil"/>
              <w:bottom w:val="single" w:sz="8" w:space="0" w:color="auto"/>
              <w:right w:val="single" w:sz="8" w:space="0" w:color="auto"/>
            </w:tcBorders>
            <w:shd w:val="clear" w:color="auto" w:fill="auto"/>
            <w:vAlign w:val="center"/>
            <w:hideMark/>
          </w:tcPr>
          <w:p w14:paraId="480B51E7" w14:textId="757E6488"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hideMark/>
          </w:tcPr>
          <w:p w14:paraId="7551D6E5" w14:textId="77777777" w:rsidR="00C41E88" w:rsidRPr="00E17BF4" w:rsidRDefault="00C41E88" w:rsidP="00C41E88">
            <w:pPr>
              <w:jc w:val="center"/>
              <w:rPr>
                <w:color w:val="000000"/>
                <w:sz w:val="24"/>
                <w:szCs w:val="24"/>
              </w:rPr>
            </w:pPr>
            <w:r w:rsidRPr="00E17BF4">
              <w:rPr>
                <w:color w:val="000000"/>
                <w:sz w:val="24"/>
                <w:szCs w:val="24"/>
              </w:rPr>
              <w:t>800</w:t>
            </w:r>
          </w:p>
        </w:tc>
      </w:tr>
      <w:tr w:rsidR="00C41E88" w:rsidRPr="00E17BF4" w14:paraId="7D032131"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325255B8" w14:textId="77777777" w:rsidR="00C41E88" w:rsidRPr="00E17BF4" w:rsidRDefault="00C41E88" w:rsidP="00C41E88">
            <w:pPr>
              <w:rPr>
                <w:color w:val="000000"/>
                <w:sz w:val="24"/>
                <w:szCs w:val="24"/>
              </w:rPr>
            </w:pPr>
            <w:r w:rsidRPr="00E17BF4">
              <w:rPr>
                <w:color w:val="000000"/>
                <w:sz w:val="24"/>
                <w:szCs w:val="24"/>
              </w:rPr>
              <w:t>Поднято воды насосными станциями  1 подъема</w:t>
            </w:r>
          </w:p>
        </w:tc>
        <w:tc>
          <w:tcPr>
            <w:tcW w:w="1601" w:type="dxa"/>
            <w:tcBorders>
              <w:top w:val="nil"/>
              <w:left w:val="nil"/>
              <w:bottom w:val="single" w:sz="8" w:space="0" w:color="auto"/>
              <w:right w:val="single" w:sz="8" w:space="0" w:color="auto"/>
            </w:tcBorders>
            <w:shd w:val="clear" w:color="auto" w:fill="auto"/>
            <w:vAlign w:val="center"/>
            <w:hideMark/>
          </w:tcPr>
          <w:p w14:paraId="1BAF4A50" w14:textId="420F8487"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tcPr>
          <w:p w14:paraId="2EC2AA11" w14:textId="77777777" w:rsidR="00C41E88" w:rsidRPr="00E17BF4" w:rsidRDefault="00C41E88" w:rsidP="00C41E88">
            <w:pPr>
              <w:jc w:val="center"/>
              <w:rPr>
                <w:color w:val="000000"/>
                <w:sz w:val="24"/>
                <w:szCs w:val="24"/>
              </w:rPr>
            </w:pPr>
            <w:r w:rsidRPr="00E17BF4">
              <w:rPr>
                <w:color w:val="000000"/>
                <w:sz w:val="24"/>
                <w:szCs w:val="24"/>
              </w:rPr>
              <w:t>226,9</w:t>
            </w:r>
          </w:p>
        </w:tc>
      </w:tr>
      <w:tr w:rsidR="00C41E88" w:rsidRPr="00E17BF4" w14:paraId="6A9E5125"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7C1D5EE4" w14:textId="77777777" w:rsidR="00C41E88" w:rsidRPr="00E17BF4" w:rsidRDefault="00C41E88" w:rsidP="00C41E88">
            <w:pPr>
              <w:rPr>
                <w:color w:val="000000"/>
                <w:sz w:val="24"/>
                <w:szCs w:val="24"/>
              </w:rPr>
            </w:pPr>
            <w:r w:rsidRPr="00E17BF4">
              <w:rPr>
                <w:color w:val="000000"/>
                <w:sz w:val="24"/>
                <w:szCs w:val="24"/>
              </w:rPr>
              <w:t>Пропущено воды через очистные сооружения</w:t>
            </w:r>
          </w:p>
        </w:tc>
        <w:tc>
          <w:tcPr>
            <w:tcW w:w="1601" w:type="dxa"/>
            <w:tcBorders>
              <w:top w:val="nil"/>
              <w:left w:val="nil"/>
              <w:bottom w:val="single" w:sz="8" w:space="0" w:color="auto"/>
              <w:right w:val="single" w:sz="8" w:space="0" w:color="auto"/>
            </w:tcBorders>
            <w:shd w:val="clear" w:color="auto" w:fill="auto"/>
            <w:vAlign w:val="center"/>
            <w:hideMark/>
          </w:tcPr>
          <w:p w14:paraId="0DCE480B" w14:textId="5ABBB194"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tcPr>
          <w:p w14:paraId="3DAE812C" w14:textId="77777777" w:rsidR="00C41E88" w:rsidRPr="00E17BF4" w:rsidRDefault="00C41E88" w:rsidP="00C41E88">
            <w:pPr>
              <w:jc w:val="center"/>
              <w:rPr>
                <w:color w:val="000000"/>
                <w:sz w:val="24"/>
                <w:szCs w:val="24"/>
              </w:rPr>
            </w:pPr>
            <w:r w:rsidRPr="00E17BF4">
              <w:rPr>
                <w:color w:val="000000"/>
                <w:sz w:val="24"/>
                <w:szCs w:val="24"/>
              </w:rPr>
              <w:t>226,9</w:t>
            </w:r>
          </w:p>
        </w:tc>
      </w:tr>
      <w:tr w:rsidR="00C41E88" w:rsidRPr="00E17BF4" w14:paraId="36A3A266"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569BE250" w14:textId="77777777" w:rsidR="00C41E88" w:rsidRPr="00E17BF4" w:rsidRDefault="00C41E88" w:rsidP="00C41E88">
            <w:pPr>
              <w:rPr>
                <w:color w:val="000000"/>
                <w:sz w:val="24"/>
                <w:szCs w:val="24"/>
              </w:rPr>
            </w:pPr>
            <w:r w:rsidRPr="00E17BF4">
              <w:rPr>
                <w:color w:val="000000"/>
                <w:sz w:val="24"/>
                <w:szCs w:val="24"/>
              </w:rPr>
              <w:t>Резерв мощности водозабора</w:t>
            </w:r>
          </w:p>
        </w:tc>
        <w:tc>
          <w:tcPr>
            <w:tcW w:w="1601" w:type="dxa"/>
            <w:tcBorders>
              <w:top w:val="nil"/>
              <w:left w:val="nil"/>
              <w:bottom w:val="single" w:sz="8" w:space="0" w:color="auto"/>
              <w:right w:val="single" w:sz="8" w:space="0" w:color="auto"/>
            </w:tcBorders>
            <w:shd w:val="clear" w:color="auto" w:fill="auto"/>
            <w:vAlign w:val="center"/>
            <w:hideMark/>
          </w:tcPr>
          <w:p w14:paraId="35460A27" w14:textId="6299F10C"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tcPr>
          <w:p w14:paraId="5B005401" w14:textId="77777777" w:rsidR="00C41E88" w:rsidRPr="00E17BF4" w:rsidRDefault="00C41E88" w:rsidP="00C41E88">
            <w:pPr>
              <w:jc w:val="center"/>
              <w:rPr>
                <w:color w:val="000000"/>
                <w:sz w:val="24"/>
                <w:szCs w:val="24"/>
              </w:rPr>
            </w:pPr>
            <w:r w:rsidRPr="00E17BF4">
              <w:rPr>
                <w:color w:val="000000"/>
                <w:sz w:val="24"/>
                <w:szCs w:val="24"/>
              </w:rPr>
              <w:t>873,1</w:t>
            </w:r>
          </w:p>
        </w:tc>
      </w:tr>
      <w:tr w:rsidR="00C41E88" w:rsidRPr="00E17BF4" w14:paraId="75B732DA"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3E99FC72" w14:textId="77777777" w:rsidR="00C41E88" w:rsidRPr="00E17BF4" w:rsidRDefault="00C41E88" w:rsidP="00C41E88">
            <w:pPr>
              <w:rPr>
                <w:color w:val="000000"/>
                <w:sz w:val="24"/>
                <w:szCs w:val="24"/>
              </w:rPr>
            </w:pPr>
            <w:r w:rsidRPr="00E17BF4">
              <w:rPr>
                <w:color w:val="000000"/>
                <w:sz w:val="24"/>
                <w:szCs w:val="24"/>
              </w:rPr>
              <w:t>Резерв мощности водозабора</w:t>
            </w:r>
          </w:p>
        </w:tc>
        <w:tc>
          <w:tcPr>
            <w:tcW w:w="1601" w:type="dxa"/>
            <w:tcBorders>
              <w:top w:val="nil"/>
              <w:left w:val="nil"/>
              <w:bottom w:val="single" w:sz="8" w:space="0" w:color="auto"/>
              <w:right w:val="single" w:sz="8" w:space="0" w:color="auto"/>
            </w:tcBorders>
            <w:shd w:val="clear" w:color="auto" w:fill="auto"/>
            <w:vAlign w:val="center"/>
            <w:hideMark/>
          </w:tcPr>
          <w:p w14:paraId="34766FA4" w14:textId="77777777" w:rsidR="00C41E88" w:rsidRPr="00E17BF4" w:rsidRDefault="00C41E88" w:rsidP="00C41E88">
            <w:pPr>
              <w:jc w:val="center"/>
              <w:rPr>
                <w:color w:val="000000"/>
                <w:sz w:val="24"/>
                <w:szCs w:val="24"/>
              </w:rPr>
            </w:pPr>
            <w:r w:rsidRPr="00E17BF4">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tcPr>
          <w:p w14:paraId="3EA5B255" w14:textId="77777777" w:rsidR="00C41E88" w:rsidRPr="00E17BF4" w:rsidRDefault="00C41E88" w:rsidP="00C41E88">
            <w:pPr>
              <w:jc w:val="center"/>
              <w:rPr>
                <w:color w:val="000000"/>
                <w:sz w:val="24"/>
                <w:szCs w:val="24"/>
              </w:rPr>
            </w:pPr>
            <w:r w:rsidRPr="00E17BF4">
              <w:rPr>
                <w:color w:val="000000"/>
                <w:sz w:val="24"/>
                <w:szCs w:val="24"/>
              </w:rPr>
              <w:t>79,37</w:t>
            </w:r>
          </w:p>
        </w:tc>
      </w:tr>
      <w:tr w:rsidR="00C41E88" w:rsidRPr="00E17BF4" w14:paraId="4D04F38B"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1026DC72" w14:textId="77777777" w:rsidR="00C41E88" w:rsidRPr="00E17BF4" w:rsidRDefault="00C41E88" w:rsidP="00C41E88">
            <w:pPr>
              <w:rPr>
                <w:color w:val="000000"/>
                <w:sz w:val="24"/>
                <w:szCs w:val="24"/>
              </w:rPr>
            </w:pPr>
            <w:r w:rsidRPr="00E17BF4">
              <w:rPr>
                <w:color w:val="000000"/>
                <w:sz w:val="24"/>
                <w:szCs w:val="24"/>
              </w:rPr>
              <w:t>Резерв мощности очистных сооружений</w:t>
            </w:r>
          </w:p>
        </w:tc>
        <w:tc>
          <w:tcPr>
            <w:tcW w:w="1601" w:type="dxa"/>
            <w:tcBorders>
              <w:top w:val="nil"/>
              <w:left w:val="nil"/>
              <w:bottom w:val="single" w:sz="8" w:space="0" w:color="auto"/>
              <w:right w:val="single" w:sz="8" w:space="0" w:color="auto"/>
            </w:tcBorders>
            <w:shd w:val="clear" w:color="auto" w:fill="auto"/>
            <w:vAlign w:val="center"/>
            <w:hideMark/>
          </w:tcPr>
          <w:p w14:paraId="3DE3AFA5" w14:textId="07F65DDF" w:rsidR="00C41E88" w:rsidRPr="00E17BF4" w:rsidRDefault="00C41E88" w:rsidP="00C41E88">
            <w:pPr>
              <w:jc w:val="center"/>
              <w:rPr>
                <w:color w:val="000000"/>
                <w:sz w:val="24"/>
                <w:szCs w:val="24"/>
              </w:rPr>
            </w:pPr>
            <w:proofErr w:type="spellStart"/>
            <w:r w:rsidRPr="00E17BF4">
              <w:rPr>
                <w:color w:val="000000"/>
                <w:sz w:val="24"/>
                <w:szCs w:val="24"/>
              </w:rPr>
              <w:t>м</w:t>
            </w:r>
            <w:r w:rsidRPr="00E17BF4">
              <w:rPr>
                <w:color w:val="000000"/>
                <w:sz w:val="24"/>
                <w:szCs w:val="24"/>
                <w:vertAlign w:val="superscript"/>
              </w:rPr>
              <w:t>3</w:t>
            </w:r>
            <w:proofErr w:type="spellEnd"/>
            <w:r w:rsidRPr="00E17BF4">
              <w:rPr>
                <w:color w:val="000000"/>
                <w:sz w:val="24"/>
                <w:szCs w:val="24"/>
              </w:rPr>
              <w:t>/</w:t>
            </w:r>
            <w:proofErr w:type="spellStart"/>
            <w:r w:rsidRPr="00E17BF4">
              <w:rPr>
                <w:color w:val="000000"/>
                <w:sz w:val="24"/>
                <w:szCs w:val="24"/>
              </w:rPr>
              <w:t>сут</w:t>
            </w:r>
            <w:proofErr w:type="spellEnd"/>
            <w:r w:rsidR="00D5749C">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tcPr>
          <w:p w14:paraId="62D6298D" w14:textId="77777777" w:rsidR="00C41E88" w:rsidRPr="00E17BF4" w:rsidRDefault="00C41E88" w:rsidP="00C41E88">
            <w:pPr>
              <w:jc w:val="center"/>
              <w:rPr>
                <w:color w:val="000000"/>
                <w:sz w:val="24"/>
                <w:szCs w:val="24"/>
              </w:rPr>
            </w:pPr>
            <w:r w:rsidRPr="00E17BF4">
              <w:rPr>
                <w:color w:val="000000"/>
                <w:sz w:val="24"/>
                <w:szCs w:val="24"/>
              </w:rPr>
              <w:t>573,1</w:t>
            </w:r>
          </w:p>
        </w:tc>
      </w:tr>
      <w:tr w:rsidR="00C41E88" w:rsidRPr="00E17BF4" w14:paraId="3CD067B3" w14:textId="77777777" w:rsidTr="00C41E88">
        <w:trPr>
          <w:trHeight w:val="283"/>
          <w:jc w:val="center"/>
        </w:trPr>
        <w:tc>
          <w:tcPr>
            <w:tcW w:w="6369" w:type="dxa"/>
            <w:tcBorders>
              <w:top w:val="nil"/>
              <w:left w:val="single" w:sz="8" w:space="0" w:color="auto"/>
              <w:bottom w:val="single" w:sz="8" w:space="0" w:color="auto"/>
              <w:right w:val="single" w:sz="8" w:space="0" w:color="auto"/>
            </w:tcBorders>
            <w:shd w:val="clear" w:color="auto" w:fill="auto"/>
            <w:vAlign w:val="center"/>
            <w:hideMark/>
          </w:tcPr>
          <w:p w14:paraId="51FFF5DC" w14:textId="77777777" w:rsidR="00C41E88" w:rsidRPr="00E17BF4" w:rsidRDefault="00C41E88" w:rsidP="00C41E88">
            <w:pPr>
              <w:rPr>
                <w:color w:val="000000"/>
                <w:sz w:val="24"/>
                <w:szCs w:val="24"/>
              </w:rPr>
            </w:pPr>
            <w:r w:rsidRPr="00E17BF4">
              <w:rPr>
                <w:color w:val="000000"/>
                <w:sz w:val="24"/>
                <w:szCs w:val="24"/>
              </w:rPr>
              <w:t>Резерв мощности очистных сооружений</w:t>
            </w:r>
          </w:p>
        </w:tc>
        <w:tc>
          <w:tcPr>
            <w:tcW w:w="1601" w:type="dxa"/>
            <w:tcBorders>
              <w:top w:val="nil"/>
              <w:left w:val="nil"/>
              <w:bottom w:val="single" w:sz="8" w:space="0" w:color="auto"/>
              <w:right w:val="single" w:sz="8" w:space="0" w:color="auto"/>
            </w:tcBorders>
            <w:shd w:val="clear" w:color="auto" w:fill="auto"/>
            <w:vAlign w:val="center"/>
            <w:hideMark/>
          </w:tcPr>
          <w:p w14:paraId="6387D502" w14:textId="77777777" w:rsidR="00C41E88" w:rsidRPr="00E17BF4" w:rsidRDefault="00C41E88" w:rsidP="00C41E88">
            <w:pPr>
              <w:jc w:val="center"/>
              <w:rPr>
                <w:color w:val="000000"/>
                <w:sz w:val="24"/>
                <w:szCs w:val="24"/>
              </w:rPr>
            </w:pPr>
            <w:r w:rsidRPr="00E17BF4">
              <w:rPr>
                <w:color w:val="000000"/>
                <w:sz w:val="24"/>
                <w:szCs w:val="24"/>
              </w:rPr>
              <w:t>%</w:t>
            </w:r>
          </w:p>
        </w:tc>
        <w:tc>
          <w:tcPr>
            <w:tcW w:w="1601" w:type="dxa"/>
            <w:tcBorders>
              <w:top w:val="nil"/>
              <w:left w:val="nil"/>
              <w:bottom w:val="single" w:sz="8" w:space="0" w:color="auto"/>
              <w:right w:val="single" w:sz="8" w:space="0" w:color="auto"/>
            </w:tcBorders>
            <w:shd w:val="clear" w:color="auto" w:fill="auto"/>
            <w:vAlign w:val="center"/>
          </w:tcPr>
          <w:p w14:paraId="6D0390A1" w14:textId="77777777" w:rsidR="00C41E88" w:rsidRPr="00E17BF4" w:rsidRDefault="00C41E88" w:rsidP="00C41E88">
            <w:pPr>
              <w:jc w:val="center"/>
              <w:rPr>
                <w:color w:val="000000"/>
                <w:sz w:val="24"/>
                <w:szCs w:val="24"/>
              </w:rPr>
            </w:pPr>
            <w:r w:rsidRPr="00E17BF4">
              <w:rPr>
                <w:color w:val="000000"/>
                <w:sz w:val="24"/>
                <w:szCs w:val="24"/>
              </w:rPr>
              <w:t>71,64</w:t>
            </w:r>
          </w:p>
        </w:tc>
      </w:tr>
    </w:tbl>
    <w:p w14:paraId="22271792" w14:textId="77777777" w:rsidR="00C41E88" w:rsidRPr="00E17BF4" w:rsidRDefault="00C41E88" w:rsidP="00C41E88">
      <w:pPr>
        <w:ind w:firstLine="709"/>
        <w:jc w:val="both"/>
        <w:rPr>
          <w:sz w:val="28"/>
        </w:rPr>
      </w:pPr>
      <w:r>
        <w:rPr>
          <w:sz w:val="28"/>
        </w:rPr>
        <w:lastRenderedPageBreak/>
        <w:t>В</w:t>
      </w:r>
      <w:r w:rsidRPr="00E17BF4">
        <w:rPr>
          <w:sz w:val="28"/>
        </w:rPr>
        <w:t xml:space="preserve">одозаборные сооружения </w:t>
      </w:r>
      <w:r>
        <w:rPr>
          <w:sz w:val="28"/>
        </w:rPr>
        <w:t xml:space="preserve">и </w:t>
      </w:r>
      <w:r w:rsidRPr="00E17BF4">
        <w:rPr>
          <w:sz w:val="28"/>
        </w:rPr>
        <w:t>ВОС-1 города Югорска имеют резерв мощности 43%. Водозаборные сооружения микрорайона Югорск-2 имеют резерв 79,</w:t>
      </w:r>
      <w:r>
        <w:rPr>
          <w:sz w:val="28"/>
        </w:rPr>
        <w:t>4</w:t>
      </w:r>
      <w:r w:rsidRPr="00E17BF4">
        <w:rPr>
          <w:sz w:val="28"/>
        </w:rPr>
        <w:t>%</w:t>
      </w:r>
      <w:r>
        <w:rPr>
          <w:sz w:val="28"/>
        </w:rPr>
        <w:t>, в</w:t>
      </w:r>
      <w:r w:rsidRPr="00E17BF4">
        <w:rPr>
          <w:sz w:val="28"/>
        </w:rPr>
        <w:t>одоочистные сооружения микрорайона Югорск-2 (ВОС-2) имеют резерв 71,6</w:t>
      </w:r>
      <w:r>
        <w:rPr>
          <w:sz w:val="28"/>
        </w:rPr>
        <w:t xml:space="preserve"> </w:t>
      </w:r>
      <w:r w:rsidRPr="00E17BF4">
        <w:rPr>
          <w:sz w:val="28"/>
        </w:rPr>
        <w:t>%.</w:t>
      </w:r>
    </w:p>
    <w:p w14:paraId="50BFF1D6" w14:textId="77777777" w:rsidR="00C41E88" w:rsidRDefault="00C41E88" w:rsidP="00C41E88">
      <w:pPr>
        <w:keepNext/>
        <w:keepLines/>
        <w:tabs>
          <w:tab w:val="left" w:pos="993"/>
        </w:tabs>
        <w:ind w:firstLine="709"/>
        <w:jc w:val="both"/>
        <w:rPr>
          <w:sz w:val="28"/>
          <w:szCs w:val="28"/>
        </w:rPr>
      </w:pPr>
    </w:p>
    <w:p w14:paraId="6EAD889D" w14:textId="77777777" w:rsidR="00C41E88" w:rsidRPr="006F11F2" w:rsidRDefault="00C41E88" w:rsidP="00C41E88">
      <w:pPr>
        <w:rPr>
          <w:b/>
          <w:sz w:val="28"/>
        </w:rPr>
      </w:pPr>
      <w:r w:rsidRPr="006F11F2">
        <w:rPr>
          <w:b/>
          <w:sz w:val="28"/>
        </w:rPr>
        <w:t>Надежность работы системы</w:t>
      </w:r>
    </w:p>
    <w:p w14:paraId="125EE221" w14:textId="77777777" w:rsidR="00C41E88" w:rsidRPr="00D9760C" w:rsidRDefault="00C41E88" w:rsidP="00C41E88">
      <w:pPr>
        <w:pStyle w:val="af0"/>
        <w:tabs>
          <w:tab w:val="left" w:pos="993"/>
        </w:tabs>
        <w:spacing w:line="240" w:lineRule="auto"/>
        <w:jc w:val="both"/>
        <w:rPr>
          <w:color w:val="000000" w:themeColor="text1"/>
        </w:rPr>
      </w:pPr>
      <w:bookmarkStart w:id="48" w:name="_Hlk480879975"/>
      <w:r w:rsidRPr="00304E8C">
        <w:rPr>
          <w:color w:val="000000" w:themeColor="text1"/>
        </w:rPr>
        <w:t>Количество аварий на системах холодного водоснабжения в муниципальном</w:t>
      </w:r>
      <w:r w:rsidRPr="00D9760C">
        <w:rPr>
          <w:color w:val="000000" w:themeColor="text1"/>
        </w:rPr>
        <w:t xml:space="preserve"> образовании город Югорск в 2015 </w:t>
      </w:r>
      <w:r>
        <w:rPr>
          <w:color w:val="000000" w:themeColor="text1"/>
        </w:rPr>
        <w:t>– 2016 г</w:t>
      </w:r>
      <w:r w:rsidRPr="00D9760C">
        <w:rPr>
          <w:color w:val="000000" w:themeColor="text1"/>
        </w:rPr>
        <w:t>г. составило 0,0</w:t>
      </w:r>
      <w:r>
        <w:rPr>
          <w:color w:val="000000" w:themeColor="text1"/>
        </w:rPr>
        <w:t>0</w:t>
      </w:r>
      <w:r w:rsidRPr="00D9760C">
        <w:rPr>
          <w:color w:val="000000" w:themeColor="text1"/>
        </w:rPr>
        <w:t>4 ед./</w:t>
      </w:r>
      <w:proofErr w:type="gramStart"/>
      <w:r w:rsidRPr="00D9760C">
        <w:rPr>
          <w:color w:val="000000" w:themeColor="text1"/>
        </w:rPr>
        <w:t>км</w:t>
      </w:r>
      <w:proofErr w:type="gramEnd"/>
      <w:r w:rsidRPr="00D9760C">
        <w:rPr>
          <w:color w:val="000000" w:themeColor="text1"/>
        </w:rPr>
        <w:t>.</w:t>
      </w:r>
    </w:p>
    <w:bookmarkEnd w:id="48"/>
    <w:p w14:paraId="5D15BF76" w14:textId="77777777" w:rsidR="00C41E88" w:rsidRDefault="00C41E88" w:rsidP="00C41E88">
      <w:pPr>
        <w:pStyle w:val="af0"/>
        <w:tabs>
          <w:tab w:val="left" w:pos="993"/>
        </w:tabs>
        <w:spacing w:line="240" w:lineRule="auto"/>
        <w:jc w:val="both"/>
      </w:pPr>
      <w:r>
        <w:t>Случаи ограничения подачи холодной воды по графику, с указанием срока действия таких ограничений (менее 24 часов в сутки) в 2015 – 2016 гг., отсутствуют.</w:t>
      </w:r>
    </w:p>
    <w:p w14:paraId="265F09E7" w14:textId="77777777" w:rsidR="00C41E88" w:rsidRPr="006F11F2" w:rsidRDefault="00C41E88" w:rsidP="00C41E88">
      <w:pPr>
        <w:ind w:firstLine="709"/>
        <w:jc w:val="both"/>
        <w:rPr>
          <w:sz w:val="28"/>
          <w:szCs w:val="28"/>
        </w:rPr>
      </w:pPr>
    </w:p>
    <w:p w14:paraId="270BBC4F" w14:textId="77777777" w:rsidR="00C41E88" w:rsidRPr="00400DED" w:rsidRDefault="00C41E88" w:rsidP="00C41E88">
      <w:pPr>
        <w:rPr>
          <w:b/>
          <w:sz w:val="28"/>
        </w:rPr>
      </w:pPr>
      <w:r w:rsidRPr="00400DED">
        <w:rPr>
          <w:b/>
          <w:sz w:val="28"/>
        </w:rPr>
        <w:t>Качество поставляемого ресурса</w:t>
      </w:r>
    </w:p>
    <w:p w14:paraId="5CA5F239" w14:textId="4743E676" w:rsidR="00D92399" w:rsidRDefault="00C41E88" w:rsidP="00C41E88">
      <w:pPr>
        <w:pStyle w:val="af0"/>
        <w:tabs>
          <w:tab w:val="left" w:pos="993"/>
        </w:tabs>
        <w:spacing w:line="240" w:lineRule="auto"/>
        <w:jc w:val="both"/>
      </w:pPr>
      <w:r w:rsidRPr="004777D8">
        <w:t>На территории муниципального образования город Югорск установлены 2</w:t>
      </w:r>
      <w:r w:rsidR="00D92399">
        <w:t> </w:t>
      </w:r>
      <w:r w:rsidRPr="004777D8">
        <w:t xml:space="preserve">станции очистки воды: ВОС-1 (производительностью 15 000 </w:t>
      </w:r>
      <w:proofErr w:type="spellStart"/>
      <w:r w:rsidRPr="004777D8">
        <w:t>м³</w:t>
      </w:r>
      <w:proofErr w:type="spellEnd"/>
      <w:r w:rsidRPr="004777D8">
        <w:t>/</w:t>
      </w:r>
      <w:proofErr w:type="spellStart"/>
      <w:r w:rsidRPr="004777D8">
        <w:t>сут</w:t>
      </w:r>
      <w:proofErr w:type="spellEnd"/>
      <w:r w:rsidRPr="004777D8">
        <w:t xml:space="preserve">.) и ВОС-2 (производительностью 600 </w:t>
      </w:r>
      <w:proofErr w:type="spellStart"/>
      <w:r w:rsidRPr="004777D8">
        <w:t>м³</w:t>
      </w:r>
      <w:proofErr w:type="spellEnd"/>
      <w:r w:rsidRPr="004777D8">
        <w:t>/</w:t>
      </w:r>
      <w:proofErr w:type="spellStart"/>
      <w:r w:rsidRPr="004777D8">
        <w:t>сут</w:t>
      </w:r>
      <w:proofErr w:type="spellEnd"/>
      <w:r w:rsidR="00D5749C">
        <w:t>.</w:t>
      </w:r>
      <w:r w:rsidRPr="004777D8">
        <w:t xml:space="preserve">). </w:t>
      </w:r>
    </w:p>
    <w:p w14:paraId="73C8F41E" w14:textId="77777777" w:rsidR="00D92399" w:rsidRPr="00B66E66" w:rsidRDefault="00D92399" w:rsidP="00D92399">
      <w:pPr>
        <w:pStyle w:val="HTML"/>
        <w:ind w:firstLine="720"/>
        <w:jc w:val="both"/>
        <w:rPr>
          <w:rFonts w:ascii="Times New Roman" w:hAnsi="Times New Roman"/>
          <w:b/>
          <w:color w:val="000000"/>
          <w:sz w:val="28"/>
          <w:szCs w:val="28"/>
        </w:rPr>
      </w:pPr>
      <w:r w:rsidRPr="00B66E66">
        <w:rPr>
          <w:rFonts w:ascii="Times New Roman" w:hAnsi="Times New Roman"/>
          <w:b/>
          <w:color w:val="000000"/>
          <w:sz w:val="28"/>
          <w:szCs w:val="28"/>
        </w:rPr>
        <w:t>Контроль качества питьевой воды города Югорска</w:t>
      </w:r>
    </w:p>
    <w:p w14:paraId="7F4A22B9" w14:textId="77777777" w:rsidR="00D92399" w:rsidRPr="004777D8" w:rsidRDefault="00D92399" w:rsidP="00D92399">
      <w:pPr>
        <w:pStyle w:val="af0"/>
        <w:tabs>
          <w:tab w:val="left" w:pos="993"/>
        </w:tabs>
        <w:spacing w:line="240" w:lineRule="auto"/>
        <w:jc w:val="both"/>
      </w:pPr>
      <w:r w:rsidRPr="004777D8">
        <w:t xml:space="preserve">На территории муниципального образования город Югорск установлены 2 станции очистки воды: ВОС-1 (производительностью 15 000 </w:t>
      </w:r>
      <w:proofErr w:type="spellStart"/>
      <w:r w:rsidRPr="004777D8">
        <w:t>м³</w:t>
      </w:r>
      <w:proofErr w:type="spellEnd"/>
      <w:r w:rsidRPr="004777D8">
        <w:t>/</w:t>
      </w:r>
      <w:proofErr w:type="spellStart"/>
      <w:r w:rsidRPr="004777D8">
        <w:t>сут</w:t>
      </w:r>
      <w:proofErr w:type="spellEnd"/>
      <w:r w:rsidRPr="004777D8">
        <w:t xml:space="preserve">.) и ВОС-2 (производительностью 600 </w:t>
      </w:r>
      <w:proofErr w:type="spellStart"/>
      <w:r w:rsidRPr="004777D8">
        <w:t>м³</w:t>
      </w:r>
      <w:proofErr w:type="spellEnd"/>
      <w:r w:rsidRPr="004777D8">
        <w:t>/</w:t>
      </w:r>
      <w:proofErr w:type="spellStart"/>
      <w:r w:rsidRPr="004777D8">
        <w:t>сут</w:t>
      </w:r>
      <w:proofErr w:type="spellEnd"/>
      <w:r w:rsidRPr="004777D8">
        <w:t>). Исходная вода имеет высокий показатель содержания железа (5,33 мг/</w:t>
      </w:r>
      <w:proofErr w:type="spellStart"/>
      <w:r w:rsidRPr="004777D8">
        <w:t>дм³</w:t>
      </w:r>
      <w:proofErr w:type="spellEnd"/>
      <w:r w:rsidRPr="004777D8">
        <w:t xml:space="preserve"> при ПДК 0,3 мг/</w:t>
      </w:r>
      <w:proofErr w:type="spellStart"/>
      <w:r w:rsidRPr="004777D8">
        <w:t>дм³</w:t>
      </w:r>
      <w:proofErr w:type="spellEnd"/>
      <w:r w:rsidRPr="004777D8">
        <w:t>), в концентрации в 33,3 раза выше предельно допустимой, марганца - в 4,5 раза. На выходе обеспечивается содержание железа на уровне 0,3 мг/</w:t>
      </w:r>
      <w:proofErr w:type="spellStart"/>
      <w:r w:rsidRPr="004777D8">
        <w:t>дм³</w:t>
      </w:r>
      <w:proofErr w:type="spellEnd"/>
      <w:r w:rsidRPr="004777D8">
        <w:t xml:space="preserve"> (верхняя граница). Недостаточная очистка по марганцу - превышение ПДК в 2,9 раза (выход 0,29 мг/</w:t>
      </w:r>
      <w:proofErr w:type="spellStart"/>
      <w:r w:rsidRPr="004777D8">
        <w:t>дм³</w:t>
      </w:r>
      <w:proofErr w:type="spellEnd"/>
      <w:r w:rsidRPr="004777D8">
        <w:t xml:space="preserve"> при ПДК 0,1 мг/</w:t>
      </w:r>
      <w:proofErr w:type="spellStart"/>
      <w:r w:rsidRPr="004777D8">
        <w:t>дм³</w:t>
      </w:r>
      <w:proofErr w:type="spellEnd"/>
      <w:r w:rsidRPr="004777D8">
        <w:t xml:space="preserve">). По остальным показателям питьевая вода, отпускаемая потребителям, соответствует требованиям СанПиН 2.1.4.1074-01. «Питьевая вода. Гигиенические требования к качеству воды централизованных систем питьевого водоснабжения». </w:t>
      </w:r>
    </w:p>
    <w:p w14:paraId="5A230EEA" w14:textId="77777777" w:rsidR="00D92399" w:rsidRPr="00B66E66" w:rsidRDefault="00D92399" w:rsidP="00D92399">
      <w:pPr>
        <w:pStyle w:val="HTML"/>
        <w:ind w:firstLine="720"/>
        <w:jc w:val="both"/>
        <w:rPr>
          <w:rFonts w:ascii="Times New Roman" w:hAnsi="Times New Roman"/>
          <w:b/>
          <w:color w:val="000000"/>
          <w:sz w:val="28"/>
          <w:szCs w:val="28"/>
        </w:rPr>
      </w:pPr>
      <w:r w:rsidRPr="00B66E66">
        <w:rPr>
          <w:rFonts w:ascii="Times New Roman" w:hAnsi="Times New Roman"/>
          <w:b/>
          <w:color w:val="000000"/>
          <w:sz w:val="28"/>
          <w:szCs w:val="28"/>
        </w:rPr>
        <w:t xml:space="preserve">Контроль качества питьевой воды </w:t>
      </w:r>
      <w:r>
        <w:rPr>
          <w:rFonts w:ascii="Times New Roman" w:hAnsi="Times New Roman"/>
          <w:b/>
          <w:color w:val="000000"/>
          <w:sz w:val="28"/>
          <w:szCs w:val="28"/>
        </w:rPr>
        <w:t>микрорайона Югорск-2</w:t>
      </w:r>
    </w:p>
    <w:p w14:paraId="4F162504" w14:textId="054B4644" w:rsidR="00B041EC" w:rsidRDefault="00D92399" w:rsidP="00D92399">
      <w:pPr>
        <w:pStyle w:val="af0"/>
        <w:tabs>
          <w:tab w:val="left" w:pos="993"/>
        </w:tabs>
        <w:spacing w:line="240" w:lineRule="auto"/>
        <w:jc w:val="both"/>
      </w:pPr>
      <w:r w:rsidRPr="001D047C">
        <w:t>По химическому составу подземные воды эксплуатируемого водоносного горизонта гидрокарбонатные магниевые, пресные, с сухим остатком 0,05-0,13 г/</w:t>
      </w:r>
      <w:proofErr w:type="spellStart"/>
      <w:r w:rsidRPr="001D047C">
        <w:t>дм</w:t>
      </w:r>
      <w:r w:rsidR="00B041EC">
        <w:t>³</w:t>
      </w:r>
      <w:proofErr w:type="spellEnd"/>
      <w:r w:rsidRPr="001D047C">
        <w:t>, слабокислые (</w:t>
      </w:r>
      <w:proofErr w:type="spellStart"/>
      <w:r w:rsidRPr="001D047C">
        <w:t>pH</w:t>
      </w:r>
      <w:proofErr w:type="spellEnd"/>
      <w:r w:rsidRPr="001D047C">
        <w:t xml:space="preserve"> 5,2-6,28), очень мягкие (общая жесткость от 0,1 до 1,0 мг-</w:t>
      </w:r>
      <w:proofErr w:type="spellStart"/>
      <w:r w:rsidRPr="001D047C">
        <w:t>экв</w:t>
      </w:r>
      <w:proofErr w:type="spellEnd"/>
      <w:r w:rsidRPr="001D047C">
        <w:t>/</w:t>
      </w:r>
      <w:proofErr w:type="spellStart"/>
      <w:r w:rsidRPr="001D047C">
        <w:t>дм</w:t>
      </w:r>
      <w:r w:rsidR="00B041EC">
        <w:t>³</w:t>
      </w:r>
      <w:proofErr w:type="spellEnd"/>
      <w:r w:rsidRPr="001D047C">
        <w:t>). Содержание железа общего 0,14-7,31 мг/</w:t>
      </w:r>
      <w:proofErr w:type="spellStart"/>
      <w:r w:rsidRPr="001D047C">
        <w:t>дм</w:t>
      </w:r>
      <w:r w:rsidR="00B041EC">
        <w:t>³</w:t>
      </w:r>
      <w:proofErr w:type="spellEnd"/>
      <w:r w:rsidRPr="001D047C">
        <w:t>, марганца 0,11-0,18 мг/</w:t>
      </w:r>
      <w:proofErr w:type="spellStart"/>
      <w:r w:rsidRPr="001D047C">
        <w:t>дм</w:t>
      </w:r>
      <w:r w:rsidR="00B041EC">
        <w:t>³</w:t>
      </w:r>
      <w:proofErr w:type="spellEnd"/>
      <w:r w:rsidRPr="001D047C">
        <w:t>, цветность до 39,10.</w:t>
      </w:r>
      <w:r>
        <w:t xml:space="preserve"> </w:t>
      </w:r>
    </w:p>
    <w:p w14:paraId="622DDA63" w14:textId="5EAC72F4" w:rsidR="00C41E88" w:rsidRDefault="00B041EC" w:rsidP="00B041EC">
      <w:pPr>
        <w:pStyle w:val="af0"/>
        <w:tabs>
          <w:tab w:val="left" w:pos="993"/>
        </w:tabs>
        <w:spacing w:line="240" w:lineRule="auto"/>
        <w:jc w:val="both"/>
      </w:pPr>
      <w:r w:rsidRPr="00B041EC">
        <w:t xml:space="preserve">По показателям </w:t>
      </w:r>
      <w:r>
        <w:t xml:space="preserve">качества </w:t>
      </w:r>
      <w:r w:rsidRPr="00B041EC">
        <w:t>питьевая вода, отпускаемая потребителям,</w:t>
      </w:r>
      <w:r>
        <w:t xml:space="preserve"> в технологической зоне ВОС-2</w:t>
      </w:r>
      <w:r w:rsidRPr="00B041EC">
        <w:t xml:space="preserve"> соответствует требованиям СанПиН 2.1.4.1074-01. «Питьевая вода. Гигиенические требования к качеству воды централизованных систем питьевого водоснабжения».</w:t>
      </w:r>
    </w:p>
    <w:p w14:paraId="4C702B54" w14:textId="77777777" w:rsidR="00B041EC" w:rsidRPr="00B041EC" w:rsidRDefault="00B041EC" w:rsidP="00B041EC">
      <w:pPr>
        <w:pStyle w:val="af0"/>
        <w:tabs>
          <w:tab w:val="left" w:pos="993"/>
        </w:tabs>
        <w:spacing w:line="240" w:lineRule="auto"/>
        <w:jc w:val="both"/>
      </w:pPr>
    </w:p>
    <w:p w14:paraId="44DB3737" w14:textId="77777777" w:rsidR="00C41E88" w:rsidRPr="00400DED" w:rsidRDefault="00C41E88" w:rsidP="00C41E88">
      <w:pPr>
        <w:rPr>
          <w:b/>
          <w:sz w:val="28"/>
        </w:rPr>
      </w:pPr>
      <w:r w:rsidRPr="00400DED">
        <w:rPr>
          <w:b/>
          <w:sz w:val="28"/>
        </w:rPr>
        <w:t>Воздействие на окружающую среду</w:t>
      </w:r>
    </w:p>
    <w:p w14:paraId="28E2058F" w14:textId="77777777" w:rsidR="00C41E88" w:rsidRPr="008C3B51" w:rsidRDefault="00C41E88" w:rsidP="00C41E88">
      <w:pPr>
        <w:pStyle w:val="aff9"/>
        <w:ind w:left="0" w:firstLine="709"/>
        <w:contextualSpacing/>
        <w:jc w:val="both"/>
        <w:rPr>
          <w:sz w:val="28"/>
          <w:szCs w:val="28"/>
        </w:rPr>
      </w:pPr>
      <w:r w:rsidRPr="00304E8C">
        <w:rPr>
          <w:sz w:val="28"/>
          <w:szCs w:val="28"/>
        </w:rPr>
        <w:tab/>
        <w:t>В соответствии с СанПиН 2.1.4.1110-02 «Зоны санитарной охраны источников водоснабжения и водопроводов питьевого назначения» источники водоснабжения имеют зоны санитарной охраны (ЗСО). Основной целью создания и обеспечения режима в ЗСО является санитарная охрана от загрязнения источников водоснабжения и водопроводных сооружений</w:t>
      </w:r>
      <w:r w:rsidRPr="008C3B51">
        <w:rPr>
          <w:sz w:val="28"/>
          <w:szCs w:val="28"/>
        </w:rPr>
        <w:t>, а также территорий, на которых они расположены.</w:t>
      </w:r>
    </w:p>
    <w:p w14:paraId="66B5267C" w14:textId="604804B8" w:rsidR="00C41E88" w:rsidRDefault="00C41E88" w:rsidP="00D92399">
      <w:pPr>
        <w:ind w:firstLine="709"/>
        <w:jc w:val="both"/>
        <w:rPr>
          <w:sz w:val="28"/>
          <w:szCs w:val="28"/>
        </w:rPr>
      </w:pPr>
      <w:r w:rsidRPr="004E57A5">
        <w:rPr>
          <w:rFonts w:eastAsiaTheme="minorHAnsi"/>
          <w:sz w:val="28"/>
          <w:szCs w:val="28"/>
          <w:lang w:eastAsia="en-US"/>
        </w:rPr>
        <w:t xml:space="preserve">В </w:t>
      </w:r>
      <w:r w:rsidRPr="00304E8C">
        <w:rPr>
          <w:rFonts w:eastAsiaTheme="minorHAnsi"/>
          <w:sz w:val="28"/>
          <w:szCs w:val="28"/>
          <w:lang w:eastAsia="en-US"/>
        </w:rPr>
        <w:t xml:space="preserve">городе Югорске установлено 29 </w:t>
      </w:r>
      <w:r w:rsidRPr="00C6511D">
        <w:rPr>
          <w:rFonts w:eastAsiaTheme="minorHAnsi"/>
          <w:sz w:val="28"/>
          <w:szCs w:val="28"/>
          <w:lang w:eastAsia="en-US"/>
        </w:rPr>
        <w:t>скважин подземного водозабора. Скважины имеют ЗСО (зону санитарной охраны).</w:t>
      </w:r>
      <w:r w:rsidRPr="00C6511D">
        <w:rPr>
          <w:sz w:val="28"/>
          <w:szCs w:val="28"/>
        </w:rPr>
        <w:t xml:space="preserve"> </w:t>
      </w:r>
    </w:p>
    <w:p w14:paraId="45E9ECE5" w14:textId="4A70E6C1" w:rsidR="00B041EC" w:rsidRDefault="00B041EC" w:rsidP="00D92399">
      <w:pPr>
        <w:ind w:firstLine="709"/>
        <w:jc w:val="both"/>
        <w:rPr>
          <w:sz w:val="28"/>
          <w:szCs w:val="28"/>
        </w:rPr>
      </w:pPr>
      <w:r>
        <w:rPr>
          <w:sz w:val="28"/>
          <w:szCs w:val="28"/>
        </w:rPr>
        <w:lastRenderedPageBreak/>
        <w:t>Объем воды, забранной из природных источников на нужды организации централизованного водоснабжения</w:t>
      </w:r>
      <w:r w:rsidR="0031023E">
        <w:rPr>
          <w:sz w:val="28"/>
          <w:szCs w:val="28"/>
        </w:rPr>
        <w:t xml:space="preserve"> в муниципальном образовании город Югорск</w:t>
      </w:r>
      <w:r>
        <w:rPr>
          <w:sz w:val="28"/>
          <w:szCs w:val="28"/>
        </w:rPr>
        <w:t xml:space="preserve">, в 2016 г. </w:t>
      </w:r>
      <w:r w:rsidR="0031023E">
        <w:rPr>
          <w:sz w:val="28"/>
          <w:szCs w:val="28"/>
        </w:rPr>
        <w:t>составил</w:t>
      </w:r>
      <w:r>
        <w:rPr>
          <w:sz w:val="28"/>
          <w:szCs w:val="28"/>
        </w:rPr>
        <w:t xml:space="preserve"> </w:t>
      </w:r>
      <w:r w:rsidR="0031023E">
        <w:rPr>
          <w:sz w:val="28"/>
          <w:szCs w:val="28"/>
        </w:rPr>
        <w:t xml:space="preserve">3 243,45 тыс. </w:t>
      </w:r>
      <w:proofErr w:type="spellStart"/>
      <w:r w:rsidR="0031023E">
        <w:rPr>
          <w:sz w:val="28"/>
          <w:szCs w:val="28"/>
        </w:rPr>
        <w:t>м³</w:t>
      </w:r>
      <w:proofErr w:type="spellEnd"/>
      <w:r w:rsidR="0031023E">
        <w:rPr>
          <w:sz w:val="28"/>
          <w:szCs w:val="28"/>
        </w:rPr>
        <w:t xml:space="preserve">, </w:t>
      </w:r>
      <w:r>
        <w:rPr>
          <w:sz w:val="28"/>
          <w:szCs w:val="28"/>
        </w:rPr>
        <w:t xml:space="preserve">в 2015 г. </w:t>
      </w:r>
      <w:r w:rsidR="0031023E">
        <w:rPr>
          <w:sz w:val="28"/>
          <w:szCs w:val="28"/>
        </w:rPr>
        <w:t>–</w:t>
      </w:r>
      <w:r>
        <w:rPr>
          <w:sz w:val="28"/>
          <w:szCs w:val="28"/>
        </w:rPr>
        <w:t xml:space="preserve"> 3</w:t>
      </w:r>
      <w:r w:rsidR="0031023E">
        <w:rPr>
          <w:sz w:val="28"/>
          <w:szCs w:val="28"/>
        </w:rPr>
        <w:t> </w:t>
      </w:r>
      <w:r>
        <w:rPr>
          <w:sz w:val="28"/>
          <w:szCs w:val="28"/>
        </w:rPr>
        <w:t xml:space="preserve">202,11 тыс. </w:t>
      </w:r>
      <w:proofErr w:type="spellStart"/>
      <w:r>
        <w:rPr>
          <w:sz w:val="28"/>
          <w:szCs w:val="28"/>
        </w:rPr>
        <w:t>м³</w:t>
      </w:r>
      <w:proofErr w:type="spellEnd"/>
      <w:r>
        <w:rPr>
          <w:sz w:val="28"/>
          <w:szCs w:val="28"/>
        </w:rPr>
        <w:t>, что не превышает предельно допустимый объем</w:t>
      </w:r>
      <w:proofErr w:type="gramStart"/>
      <w:r w:rsidR="0031023E">
        <w:rPr>
          <w:sz w:val="28"/>
          <w:szCs w:val="28"/>
        </w:rPr>
        <w:t xml:space="preserve"> </w:t>
      </w:r>
      <w:r>
        <w:rPr>
          <w:sz w:val="28"/>
          <w:szCs w:val="28"/>
        </w:rPr>
        <w:t>.</w:t>
      </w:r>
      <w:proofErr w:type="gramEnd"/>
      <w:r w:rsidR="0031023E">
        <w:rPr>
          <w:rStyle w:val="affe"/>
          <w:sz w:val="28"/>
          <w:szCs w:val="28"/>
        </w:rPr>
        <w:footnoteReference w:id="13"/>
      </w:r>
    </w:p>
    <w:p w14:paraId="429E1F9C" w14:textId="77777777" w:rsidR="00D92399" w:rsidRDefault="00D92399" w:rsidP="00D92399">
      <w:pPr>
        <w:ind w:firstLine="709"/>
        <w:jc w:val="both"/>
        <w:rPr>
          <w:sz w:val="24"/>
          <w:szCs w:val="24"/>
        </w:rPr>
      </w:pPr>
    </w:p>
    <w:p w14:paraId="4E9257B6" w14:textId="77777777" w:rsidR="00C41E88" w:rsidRPr="00C6511D" w:rsidRDefault="00C41E88" w:rsidP="00C41E88">
      <w:pPr>
        <w:jc w:val="both"/>
        <w:rPr>
          <w:b/>
          <w:sz w:val="28"/>
        </w:rPr>
      </w:pPr>
      <w:r w:rsidRPr="00400DED">
        <w:rPr>
          <w:b/>
          <w:sz w:val="28"/>
        </w:rPr>
        <w:t xml:space="preserve">Тарифы, плата (тариф) за подключение (присоединение), структура себестоимости </w:t>
      </w:r>
      <w:r w:rsidRPr="00C6511D">
        <w:rPr>
          <w:b/>
          <w:sz w:val="28"/>
        </w:rPr>
        <w:t>производства и транспорта ресурсов</w:t>
      </w:r>
    </w:p>
    <w:p w14:paraId="5F3BB3D6" w14:textId="3C12FB7E" w:rsidR="00C41E88" w:rsidRPr="00C6511D" w:rsidRDefault="00C41E88" w:rsidP="00C41E88">
      <w:pPr>
        <w:tabs>
          <w:tab w:val="left" w:pos="1134"/>
        </w:tabs>
        <w:autoSpaceDE w:val="0"/>
        <w:autoSpaceDN w:val="0"/>
        <w:adjustRightInd w:val="0"/>
        <w:ind w:firstLine="709"/>
        <w:jc w:val="both"/>
        <w:rPr>
          <w:sz w:val="28"/>
          <w:szCs w:val="28"/>
        </w:rPr>
      </w:pPr>
      <w:r w:rsidRPr="00C6511D">
        <w:rPr>
          <w:sz w:val="28"/>
          <w:szCs w:val="28"/>
        </w:rPr>
        <w:t>Уровень тарифов на услуги по водоснабжению для потребителей муниципального образования город Югорск представлен в табл. 2</w:t>
      </w:r>
      <w:r w:rsidR="0031023E">
        <w:rPr>
          <w:sz w:val="28"/>
          <w:szCs w:val="28"/>
        </w:rPr>
        <w:t>2</w:t>
      </w:r>
      <w:r w:rsidRPr="00C6511D">
        <w:rPr>
          <w:sz w:val="28"/>
          <w:szCs w:val="28"/>
        </w:rPr>
        <w:t>.</w:t>
      </w:r>
    </w:p>
    <w:p w14:paraId="106F06F7" w14:textId="19435557" w:rsidR="00C41E88" w:rsidRPr="00A77884" w:rsidRDefault="00C41E88" w:rsidP="00C41E88">
      <w:pPr>
        <w:jc w:val="right"/>
        <w:rPr>
          <w:b/>
          <w:sz w:val="24"/>
        </w:rPr>
      </w:pPr>
      <w:r w:rsidRPr="00A77884">
        <w:rPr>
          <w:b/>
          <w:sz w:val="24"/>
        </w:rPr>
        <w:t xml:space="preserve">Таблица </w:t>
      </w:r>
      <w:r w:rsidRPr="00A77884">
        <w:rPr>
          <w:b/>
          <w:sz w:val="24"/>
        </w:rPr>
        <w:fldChar w:fldCharType="begin"/>
      </w:r>
      <w:r w:rsidRPr="00A77884">
        <w:rPr>
          <w:b/>
          <w:sz w:val="24"/>
        </w:rPr>
        <w:instrText xml:space="preserve"> SEQ Таблица \* ARABIC </w:instrText>
      </w:r>
      <w:r w:rsidRPr="00A77884">
        <w:rPr>
          <w:b/>
          <w:sz w:val="24"/>
        </w:rPr>
        <w:fldChar w:fldCharType="separate"/>
      </w:r>
      <w:r w:rsidR="005D731C">
        <w:rPr>
          <w:b/>
          <w:noProof/>
          <w:sz w:val="24"/>
        </w:rPr>
        <w:t>22</w:t>
      </w:r>
      <w:r w:rsidRPr="00A77884">
        <w:rPr>
          <w:b/>
          <w:sz w:val="24"/>
        </w:rPr>
        <w:fldChar w:fldCharType="end"/>
      </w:r>
    </w:p>
    <w:p w14:paraId="0E6AECA1" w14:textId="77777777" w:rsidR="00C41E88" w:rsidRPr="00015FE3" w:rsidRDefault="00C41E88" w:rsidP="00C41E88">
      <w:pPr>
        <w:jc w:val="center"/>
        <w:rPr>
          <w:sz w:val="28"/>
          <w:szCs w:val="28"/>
          <w:highlight w:val="yellow"/>
        </w:rPr>
      </w:pPr>
      <w:r w:rsidRPr="00AE4112">
        <w:rPr>
          <w:b/>
          <w:sz w:val="24"/>
          <w:lang w:eastAsia="x-none"/>
        </w:rPr>
        <w:t>Уровень тарифов на услуги по водоснабжению МУП «Югорскэнергогаз» в муниципальном образовании город Югорск</w:t>
      </w:r>
      <w:r>
        <w:rPr>
          <w:b/>
          <w:sz w:val="24"/>
          <w:lang w:eastAsia="x-none"/>
        </w:rPr>
        <w:t xml:space="preserve"> в 2014-2017 гг.</w:t>
      </w:r>
      <w:r w:rsidRPr="00A77884">
        <w:rPr>
          <w:b/>
          <w:vertAlign w:val="superscript"/>
        </w:rPr>
        <w:t xml:space="preserve"> </w:t>
      </w:r>
      <w:r w:rsidRPr="000F61AB">
        <w:rPr>
          <w:b/>
          <w:vertAlign w:val="superscript"/>
        </w:rPr>
        <w:footnoteReference w:id="14"/>
      </w:r>
    </w:p>
    <w:tbl>
      <w:tblPr>
        <w:tblW w:w="5002" w:type="pct"/>
        <w:tblInd w:w="-5" w:type="dxa"/>
        <w:tblLook w:val="04A0" w:firstRow="1" w:lastRow="0" w:firstColumn="1" w:lastColumn="0" w:noHBand="0" w:noVBand="1"/>
      </w:tblPr>
      <w:tblGrid>
        <w:gridCol w:w="4921"/>
        <w:gridCol w:w="3186"/>
        <w:gridCol w:w="2319"/>
      </w:tblGrid>
      <w:tr w:rsidR="00C41E88" w:rsidRPr="00576ED6" w14:paraId="4E8721B5" w14:textId="77777777" w:rsidTr="00C41E88">
        <w:trPr>
          <w:tblHeader/>
        </w:trPr>
        <w:tc>
          <w:tcPr>
            <w:tcW w:w="236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048720" w14:textId="77777777" w:rsidR="00C41E88" w:rsidRPr="00576ED6" w:rsidRDefault="00C41E88" w:rsidP="00C41E88">
            <w:pPr>
              <w:jc w:val="center"/>
              <w:rPr>
                <w:b/>
                <w:bCs/>
                <w:color w:val="000000"/>
                <w:sz w:val="24"/>
                <w:szCs w:val="24"/>
              </w:rPr>
            </w:pPr>
            <w:r w:rsidRPr="00576ED6">
              <w:rPr>
                <w:b/>
                <w:bCs/>
                <w:color w:val="000000"/>
                <w:sz w:val="24"/>
                <w:szCs w:val="24"/>
              </w:rPr>
              <w:t>Наименование тарифа</w:t>
            </w:r>
          </w:p>
        </w:tc>
        <w:tc>
          <w:tcPr>
            <w:tcW w:w="2640" w:type="pct"/>
            <w:gridSpan w:val="2"/>
            <w:tcBorders>
              <w:top w:val="single" w:sz="4" w:space="0" w:color="auto"/>
              <w:left w:val="nil"/>
              <w:bottom w:val="single" w:sz="4" w:space="0" w:color="auto"/>
              <w:right w:val="single" w:sz="4" w:space="0" w:color="auto"/>
            </w:tcBorders>
            <w:shd w:val="clear" w:color="auto" w:fill="auto"/>
            <w:vAlign w:val="center"/>
            <w:hideMark/>
          </w:tcPr>
          <w:p w14:paraId="43C097AA" w14:textId="77777777" w:rsidR="00C41E88" w:rsidRPr="00576ED6" w:rsidRDefault="00C41E88" w:rsidP="00C41E88">
            <w:pPr>
              <w:jc w:val="center"/>
              <w:rPr>
                <w:b/>
                <w:bCs/>
                <w:color w:val="000000"/>
                <w:sz w:val="24"/>
                <w:szCs w:val="24"/>
              </w:rPr>
            </w:pPr>
            <w:r w:rsidRPr="00576ED6">
              <w:rPr>
                <w:b/>
                <w:bCs/>
                <w:color w:val="000000"/>
                <w:sz w:val="24"/>
                <w:szCs w:val="24"/>
              </w:rPr>
              <w:t>Значение, руб./</w:t>
            </w:r>
            <w:proofErr w:type="spellStart"/>
            <w:proofErr w:type="gramStart"/>
            <w:r w:rsidRPr="00576ED6">
              <w:rPr>
                <w:b/>
                <w:bCs/>
                <w:color w:val="000000"/>
                <w:sz w:val="24"/>
                <w:szCs w:val="24"/>
              </w:rPr>
              <w:t>м</w:t>
            </w:r>
            <w:proofErr w:type="gramEnd"/>
            <w:r w:rsidRPr="00576ED6">
              <w:rPr>
                <w:b/>
                <w:bCs/>
                <w:color w:val="000000"/>
                <w:sz w:val="24"/>
                <w:szCs w:val="24"/>
              </w:rPr>
              <w:t>³</w:t>
            </w:r>
            <w:proofErr w:type="spellEnd"/>
          </w:p>
        </w:tc>
      </w:tr>
      <w:tr w:rsidR="00C41E88" w:rsidRPr="00576ED6" w14:paraId="24003525" w14:textId="77777777" w:rsidTr="00C41E88">
        <w:trPr>
          <w:tblHeader/>
        </w:trPr>
        <w:tc>
          <w:tcPr>
            <w:tcW w:w="2360" w:type="pct"/>
            <w:vMerge/>
            <w:tcBorders>
              <w:top w:val="single" w:sz="4" w:space="0" w:color="auto"/>
              <w:left w:val="single" w:sz="4" w:space="0" w:color="auto"/>
              <w:bottom w:val="single" w:sz="4" w:space="0" w:color="auto"/>
              <w:right w:val="single" w:sz="4" w:space="0" w:color="auto"/>
            </w:tcBorders>
            <w:vAlign w:val="center"/>
            <w:hideMark/>
          </w:tcPr>
          <w:p w14:paraId="31250B80" w14:textId="77777777" w:rsidR="00C41E88" w:rsidRPr="00576ED6" w:rsidRDefault="00C41E88" w:rsidP="00C41E88">
            <w:pPr>
              <w:rPr>
                <w:b/>
                <w:bCs/>
                <w:color w:val="000000"/>
                <w:sz w:val="24"/>
                <w:szCs w:val="24"/>
              </w:rPr>
            </w:pPr>
          </w:p>
        </w:tc>
        <w:tc>
          <w:tcPr>
            <w:tcW w:w="1528" w:type="pct"/>
            <w:tcBorders>
              <w:top w:val="nil"/>
              <w:left w:val="nil"/>
              <w:bottom w:val="single" w:sz="4" w:space="0" w:color="auto"/>
              <w:right w:val="single" w:sz="4" w:space="0" w:color="auto"/>
            </w:tcBorders>
            <w:shd w:val="clear" w:color="auto" w:fill="auto"/>
            <w:vAlign w:val="center"/>
            <w:hideMark/>
          </w:tcPr>
          <w:p w14:paraId="7536F2CE" w14:textId="77777777" w:rsidR="00C41E88" w:rsidRPr="00576ED6" w:rsidRDefault="00C41E88" w:rsidP="00C41E88">
            <w:pPr>
              <w:jc w:val="center"/>
              <w:rPr>
                <w:b/>
                <w:bCs/>
                <w:color w:val="000000"/>
                <w:sz w:val="24"/>
                <w:szCs w:val="24"/>
              </w:rPr>
            </w:pPr>
            <w:r w:rsidRPr="00576ED6">
              <w:rPr>
                <w:b/>
                <w:bCs/>
                <w:color w:val="000000"/>
                <w:sz w:val="24"/>
                <w:szCs w:val="24"/>
              </w:rPr>
              <w:t>для прочих потребителей (без учета НДС)</w:t>
            </w:r>
          </w:p>
        </w:tc>
        <w:tc>
          <w:tcPr>
            <w:tcW w:w="1112" w:type="pct"/>
            <w:tcBorders>
              <w:top w:val="nil"/>
              <w:left w:val="nil"/>
              <w:bottom w:val="single" w:sz="4" w:space="0" w:color="auto"/>
              <w:right w:val="single" w:sz="4" w:space="0" w:color="auto"/>
            </w:tcBorders>
            <w:shd w:val="clear" w:color="auto" w:fill="auto"/>
            <w:vAlign w:val="center"/>
            <w:hideMark/>
          </w:tcPr>
          <w:p w14:paraId="580DC9B6" w14:textId="77777777" w:rsidR="00C41E88" w:rsidRPr="00576ED6" w:rsidRDefault="00C41E88" w:rsidP="00C41E88">
            <w:pPr>
              <w:jc w:val="center"/>
              <w:rPr>
                <w:b/>
                <w:bCs/>
                <w:color w:val="000000"/>
                <w:sz w:val="24"/>
                <w:szCs w:val="24"/>
              </w:rPr>
            </w:pPr>
            <w:r w:rsidRPr="00576ED6">
              <w:rPr>
                <w:b/>
                <w:bCs/>
                <w:color w:val="000000"/>
                <w:sz w:val="24"/>
                <w:szCs w:val="24"/>
              </w:rPr>
              <w:t>для населения (с учетом НДС*)</w:t>
            </w:r>
          </w:p>
        </w:tc>
      </w:tr>
      <w:tr w:rsidR="00C41E88" w:rsidRPr="00AC1E47" w14:paraId="1C6ECA9F" w14:textId="77777777" w:rsidTr="00C41E88">
        <w:tc>
          <w:tcPr>
            <w:tcW w:w="5000" w:type="pct"/>
            <w:gridSpan w:val="3"/>
            <w:tcBorders>
              <w:top w:val="nil"/>
              <w:left w:val="single" w:sz="4" w:space="0" w:color="auto"/>
              <w:bottom w:val="single" w:sz="4" w:space="0" w:color="auto"/>
              <w:right w:val="single" w:sz="4" w:space="0" w:color="auto"/>
            </w:tcBorders>
            <w:shd w:val="clear" w:color="auto" w:fill="auto"/>
            <w:vAlign w:val="center"/>
            <w:hideMark/>
          </w:tcPr>
          <w:p w14:paraId="370380BE" w14:textId="77777777" w:rsidR="00C41E88" w:rsidRPr="00AC1E47" w:rsidRDefault="00C41E88" w:rsidP="00C41E88">
            <w:pPr>
              <w:jc w:val="center"/>
              <w:rPr>
                <w:b/>
                <w:color w:val="000000"/>
                <w:sz w:val="24"/>
                <w:szCs w:val="24"/>
              </w:rPr>
            </w:pPr>
            <w:r w:rsidRPr="00AC1E47">
              <w:rPr>
                <w:b/>
                <w:color w:val="000000"/>
                <w:sz w:val="24"/>
                <w:szCs w:val="24"/>
              </w:rPr>
              <w:t>Питьевая вода (подъем воды, водоподготовка, транспортировка воды)</w:t>
            </w:r>
          </w:p>
        </w:tc>
      </w:tr>
      <w:tr w:rsidR="00C41E88" w:rsidRPr="00576ED6" w14:paraId="16A8D589"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hideMark/>
          </w:tcPr>
          <w:p w14:paraId="6160082E" w14:textId="77777777" w:rsidR="00C41E88" w:rsidRPr="00576ED6" w:rsidRDefault="00C41E88" w:rsidP="00C41E88">
            <w:pPr>
              <w:jc w:val="center"/>
              <w:rPr>
                <w:color w:val="000000"/>
                <w:sz w:val="24"/>
                <w:szCs w:val="24"/>
              </w:rPr>
            </w:pPr>
            <w:r w:rsidRPr="00576ED6">
              <w:rPr>
                <w:color w:val="000000"/>
                <w:sz w:val="24"/>
                <w:szCs w:val="24"/>
              </w:rPr>
              <w:t>с 01.01.2014 по 30.06.2014</w:t>
            </w:r>
          </w:p>
        </w:tc>
        <w:tc>
          <w:tcPr>
            <w:tcW w:w="1528" w:type="pct"/>
            <w:tcBorders>
              <w:top w:val="nil"/>
              <w:left w:val="nil"/>
              <w:bottom w:val="single" w:sz="4" w:space="0" w:color="auto"/>
              <w:right w:val="single" w:sz="4" w:space="0" w:color="auto"/>
            </w:tcBorders>
            <w:shd w:val="clear" w:color="auto" w:fill="auto"/>
          </w:tcPr>
          <w:p w14:paraId="3C26C56C" w14:textId="77777777" w:rsidR="00C41E88" w:rsidRPr="00576ED6" w:rsidRDefault="00C41E88" w:rsidP="00C41E88">
            <w:pPr>
              <w:jc w:val="center"/>
              <w:rPr>
                <w:color w:val="000000"/>
                <w:sz w:val="24"/>
                <w:szCs w:val="24"/>
              </w:rPr>
            </w:pPr>
            <w:r w:rsidRPr="00576ED6">
              <w:rPr>
                <w:color w:val="000000"/>
                <w:sz w:val="24"/>
                <w:szCs w:val="24"/>
              </w:rPr>
              <w:t>30,52</w:t>
            </w:r>
          </w:p>
        </w:tc>
        <w:tc>
          <w:tcPr>
            <w:tcW w:w="1112" w:type="pct"/>
            <w:tcBorders>
              <w:top w:val="nil"/>
              <w:left w:val="nil"/>
              <w:bottom w:val="single" w:sz="4" w:space="0" w:color="auto"/>
              <w:right w:val="single" w:sz="4" w:space="0" w:color="auto"/>
            </w:tcBorders>
            <w:shd w:val="clear" w:color="auto" w:fill="auto"/>
          </w:tcPr>
          <w:p w14:paraId="36708B9D" w14:textId="77777777" w:rsidR="00C41E88" w:rsidRPr="00576ED6" w:rsidRDefault="00C41E88" w:rsidP="00C41E88">
            <w:pPr>
              <w:jc w:val="center"/>
              <w:rPr>
                <w:color w:val="000000"/>
                <w:sz w:val="24"/>
                <w:szCs w:val="24"/>
              </w:rPr>
            </w:pPr>
            <w:r w:rsidRPr="00576ED6">
              <w:rPr>
                <w:color w:val="000000"/>
                <w:sz w:val="24"/>
                <w:szCs w:val="24"/>
              </w:rPr>
              <w:t>36,01</w:t>
            </w:r>
          </w:p>
        </w:tc>
      </w:tr>
      <w:tr w:rsidR="00C41E88" w:rsidRPr="00576ED6" w14:paraId="6B921BA6"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hideMark/>
          </w:tcPr>
          <w:p w14:paraId="6614B7E4" w14:textId="77777777" w:rsidR="00C41E88" w:rsidRPr="00576ED6" w:rsidRDefault="00C41E88" w:rsidP="00C41E88">
            <w:pPr>
              <w:jc w:val="center"/>
              <w:rPr>
                <w:color w:val="000000"/>
                <w:sz w:val="24"/>
                <w:szCs w:val="24"/>
              </w:rPr>
            </w:pPr>
            <w:r w:rsidRPr="00576ED6">
              <w:rPr>
                <w:color w:val="000000"/>
                <w:sz w:val="24"/>
                <w:szCs w:val="24"/>
              </w:rPr>
              <w:t>с 01.07.2014 по 31.12.2014</w:t>
            </w:r>
          </w:p>
        </w:tc>
        <w:tc>
          <w:tcPr>
            <w:tcW w:w="1528" w:type="pct"/>
            <w:tcBorders>
              <w:top w:val="nil"/>
              <w:left w:val="nil"/>
              <w:bottom w:val="single" w:sz="4" w:space="0" w:color="auto"/>
              <w:right w:val="single" w:sz="4" w:space="0" w:color="auto"/>
            </w:tcBorders>
            <w:shd w:val="clear" w:color="auto" w:fill="auto"/>
          </w:tcPr>
          <w:p w14:paraId="43DF9ED6" w14:textId="77777777" w:rsidR="00C41E88" w:rsidRPr="00576ED6" w:rsidRDefault="00C41E88" w:rsidP="00C41E88">
            <w:pPr>
              <w:jc w:val="center"/>
              <w:rPr>
                <w:color w:val="000000"/>
                <w:sz w:val="24"/>
                <w:szCs w:val="24"/>
              </w:rPr>
            </w:pPr>
            <w:r w:rsidRPr="00576ED6">
              <w:rPr>
                <w:color w:val="000000"/>
                <w:sz w:val="24"/>
                <w:szCs w:val="24"/>
              </w:rPr>
              <w:t>31,83</w:t>
            </w:r>
          </w:p>
        </w:tc>
        <w:tc>
          <w:tcPr>
            <w:tcW w:w="1112" w:type="pct"/>
            <w:tcBorders>
              <w:top w:val="nil"/>
              <w:left w:val="nil"/>
              <w:bottom w:val="single" w:sz="4" w:space="0" w:color="auto"/>
              <w:right w:val="single" w:sz="4" w:space="0" w:color="auto"/>
            </w:tcBorders>
            <w:shd w:val="clear" w:color="auto" w:fill="auto"/>
          </w:tcPr>
          <w:p w14:paraId="74DD5EFE" w14:textId="77777777" w:rsidR="00C41E88" w:rsidRPr="00576ED6" w:rsidRDefault="00C41E88" w:rsidP="00C41E88">
            <w:pPr>
              <w:jc w:val="center"/>
              <w:rPr>
                <w:color w:val="000000"/>
                <w:sz w:val="24"/>
                <w:szCs w:val="24"/>
              </w:rPr>
            </w:pPr>
            <w:r w:rsidRPr="00576ED6">
              <w:rPr>
                <w:color w:val="000000"/>
                <w:sz w:val="24"/>
                <w:szCs w:val="24"/>
              </w:rPr>
              <w:t>37,56</w:t>
            </w:r>
          </w:p>
        </w:tc>
      </w:tr>
      <w:tr w:rsidR="00C41E88" w:rsidRPr="00576ED6" w14:paraId="6F836A4A"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hideMark/>
          </w:tcPr>
          <w:p w14:paraId="5F3BA65D" w14:textId="77777777" w:rsidR="00C41E88" w:rsidRPr="00576ED6" w:rsidRDefault="00C41E88" w:rsidP="00C41E88">
            <w:pPr>
              <w:jc w:val="center"/>
              <w:rPr>
                <w:color w:val="000000"/>
                <w:sz w:val="24"/>
                <w:szCs w:val="24"/>
              </w:rPr>
            </w:pPr>
            <w:r w:rsidRPr="00576ED6">
              <w:rPr>
                <w:color w:val="000000"/>
                <w:sz w:val="24"/>
                <w:szCs w:val="24"/>
              </w:rPr>
              <w:t>с 01.01.2015 по 30.06.2015</w:t>
            </w:r>
          </w:p>
        </w:tc>
        <w:tc>
          <w:tcPr>
            <w:tcW w:w="1528" w:type="pct"/>
            <w:tcBorders>
              <w:top w:val="nil"/>
              <w:left w:val="nil"/>
              <w:bottom w:val="single" w:sz="4" w:space="0" w:color="auto"/>
              <w:right w:val="single" w:sz="4" w:space="0" w:color="auto"/>
            </w:tcBorders>
            <w:shd w:val="clear" w:color="auto" w:fill="auto"/>
            <w:vAlign w:val="center"/>
          </w:tcPr>
          <w:p w14:paraId="0E6A2FC1" w14:textId="77777777" w:rsidR="00C41E88" w:rsidRPr="00576ED6" w:rsidRDefault="00C41E88" w:rsidP="00C41E88">
            <w:pPr>
              <w:jc w:val="center"/>
              <w:rPr>
                <w:color w:val="000000"/>
                <w:sz w:val="24"/>
                <w:szCs w:val="24"/>
              </w:rPr>
            </w:pPr>
            <w:r w:rsidRPr="00576ED6">
              <w:rPr>
                <w:color w:val="000000"/>
                <w:sz w:val="24"/>
                <w:szCs w:val="24"/>
              </w:rPr>
              <w:t>31,83</w:t>
            </w:r>
          </w:p>
        </w:tc>
        <w:tc>
          <w:tcPr>
            <w:tcW w:w="1112" w:type="pct"/>
            <w:tcBorders>
              <w:top w:val="nil"/>
              <w:left w:val="nil"/>
              <w:bottom w:val="single" w:sz="4" w:space="0" w:color="auto"/>
              <w:right w:val="single" w:sz="4" w:space="0" w:color="auto"/>
            </w:tcBorders>
            <w:shd w:val="clear" w:color="auto" w:fill="auto"/>
            <w:vAlign w:val="center"/>
          </w:tcPr>
          <w:p w14:paraId="1AB6BD28" w14:textId="77777777" w:rsidR="00C41E88" w:rsidRPr="00576ED6" w:rsidRDefault="00C41E88" w:rsidP="00C41E88">
            <w:pPr>
              <w:jc w:val="center"/>
              <w:rPr>
                <w:color w:val="000000"/>
                <w:sz w:val="24"/>
                <w:szCs w:val="24"/>
              </w:rPr>
            </w:pPr>
            <w:r w:rsidRPr="00576ED6">
              <w:rPr>
                <w:color w:val="000000"/>
                <w:sz w:val="24"/>
                <w:szCs w:val="24"/>
              </w:rPr>
              <w:t>37,56</w:t>
            </w:r>
          </w:p>
        </w:tc>
      </w:tr>
      <w:tr w:rsidR="00C41E88" w:rsidRPr="00576ED6" w14:paraId="3A27DC63"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hideMark/>
          </w:tcPr>
          <w:p w14:paraId="1F919305" w14:textId="77777777" w:rsidR="00C41E88" w:rsidRPr="00576ED6" w:rsidRDefault="00C41E88" w:rsidP="00C41E88">
            <w:pPr>
              <w:jc w:val="center"/>
              <w:rPr>
                <w:color w:val="000000"/>
                <w:sz w:val="24"/>
                <w:szCs w:val="24"/>
              </w:rPr>
            </w:pPr>
            <w:r w:rsidRPr="00576ED6">
              <w:rPr>
                <w:color w:val="000000"/>
                <w:sz w:val="24"/>
                <w:szCs w:val="24"/>
              </w:rPr>
              <w:t>с 01.07.2015 по 31.12.2015</w:t>
            </w:r>
          </w:p>
        </w:tc>
        <w:tc>
          <w:tcPr>
            <w:tcW w:w="1528" w:type="pct"/>
            <w:tcBorders>
              <w:top w:val="nil"/>
              <w:left w:val="nil"/>
              <w:bottom w:val="single" w:sz="4" w:space="0" w:color="auto"/>
              <w:right w:val="single" w:sz="4" w:space="0" w:color="auto"/>
            </w:tcBorders>
            <w:shd w:val="clear" w:color="auto" w:fill="auto"/>
            <w:vAlign w:val="center"/>
          </w:tcPr>
          <w:p w14:paraId="2EC1DD4A" w14:textId="77777777" w:rsidR="00C41E88" w:rsidRPr="00576ED6" w:rsidRDefault="00C41E88" w:rsidP="00C41E88">
            <w:pPr>
              <w:jc w:val="center"/>
              <w:rPr>
                <w:color w:val="000000"/>
                <w:sz w:val="24"/>
                <w:szCs w:val="24"/>
              </w:rPr>
            </w:pPr>
            <w:r w:rsidRPr="00576ED6">
              <w:rPr>
                <w:color w:val="000000"/>
                <w:sz w:val="24"/>
                <w:szCs w:val="24"/>
              </w:rPr>
              <w:t>35,44</w:t>
            </w:r>
          </w:p>
        </w:tc>
        <w:tc>
          <w:tcPr>
            <w:tcW w:w="1112" w:type="pct"/>
            <w:tcBorders>
              <w:top w:val="nil"/>
              <w:left w:val="nil"/>
              <w:bottom w:val="single" w:sz="4" w:space="0" w:color="auto"/>
              <w:right w:val="single" w:sz="4" w:space="0" w:color="auto"/>
            </w:tcBorders>
            <w:shd w:val="clear" w:color="auto" w:fill="auto"/>
            <w:vAlign w:val="center"/>
          </w:tcPr>
          <w:p w14:paraId="5E533BBE" w14:textId="77777777" w:rsidR="00C41E88" w:rsidRPr="00576ED6" w:rsidRDefault="00C41E88" w:rsidP="00C41E88">
            <w:pPr>
              <w:jc w:val="center"/>
              <w:rPr>
                <w:color w:val="000000"/>
                <w:sz w:val="24"/>
                <w:szCs w:val="24"/>
              </w:rPr>
            </w:pPr>
            <w:r w:rsidRPr="00576ED6">
              <w:rPr>
                <w:color w:val="000000"/>
                <w:sz w:val="24"/>
                <w:szCs w:val="24"/>
              </w:rPr>
              <w:t>41,82</w:t>
            </w:r>
          </w:p>
        </w:tc>
      </w:tr>
      <w:tr w:rsidR="00C41E88" w:rsidRPr="00576ED6" w14:paraId="26534FC0"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hideMark/>
          </w:tcPr>
          <w:p w14:paraId="263E9F2D" w14:textId="77777777" w:rsidR="00C41E88" w:rsidRPr="00576ED6" w:rsidRDefault="00C41E88" w:rsidP="00C41E88">
            <w:pPr>
              <w:jc w:val="center"/>
              <w:rPr>
                <w:color w:val="000000"/>
                <w:sz w:val="24"/>
                <w:szCs w:val="24"/>
              </w:rPr>
            </w:pPr>
            <w:r w:rsidRPr="00576ED6">
              <w:rPr>
                <w:color w:val="000000"/>
                <w:sz w:val="24"/>
                <w:szCs w:val="24"/>
              </w:rPr>
              <w:t>с 01.01.2016 по 30.06.2016</w:t>
            </w:r>
          </w:p>
        </w:tc>
        <w:tc>
          <w:tcPr>
            <w:tcW w:w="1528" w:type="pct"/>
            <w:tcBorders>
              <w:top w:val="nil"/>
              <w:left w:val="nil"/>
              <w:bottom w:val="single" w:sz="4" w:space="0" w:color="auto"/>
              <w:right w:val="single" w:sz="4" w:space="0" w:color="auto"/>
            </w:tcBorders>
            <w:shd w:val="clear" w:color="auto" w:fill="auto"/>
            <w:vAlign w:val="center"/>
          </w:tcPr>
          <w:p w14:paraId="4B6D59B0" w14:textId="77777777" w:rsidR="00C41E88" w:rsidRPr="00576ED6" w:rsidRDefault="00C41E88" w:rsidP="00C41E88">
            <w:pPr>
              <w:jc w:val="center"/>
              <w:rPr>
                <w:color w:val="000000"/>
                <w:sz w:val="24"/>
                <w:szCs w:val="24"/>
              </w:rPr>
            </w:pPr>
            <w:r w:rsidRPr="00576ED6">
              <w:rPr>
                <w:color w:val="000000"/>
                <w:sz w:val="24"/>
                <w:szCs w:val="24"/>
              </w:rPr>
              <w:t>35,44</w:t>
            </w:r>
          </w:p>
        </w:tc>
        <w:tc>
          <w:tcPr>
            <w:tcW w:w="1112" w:type="pct"/>
            <w:tcBorders>
              <w:top w:val="nil"/>
              <w:left w:val="nil"/>
              <w:bottom w:val="single" w:sz="4" w:space="0" w:color="auto"/>
              <w:right w:val="single" w:sz="4" w:space="0" w:color="auto"/>
            </w:tcBorders>
            <w:shd w:val="clear" w:color="auto" w:fill="auto"/>
            <w:vAlign w:val="center"/>
          </w:tcPr>
          <w:p w14:paraId="3D1694B2" w14:textId="77777777" w:rsidR="00C41E88" w:rsidRPr="00576ED6" w:rsidRDefault="00C41E88" w:rsidP="00C41E88">
            <w:pPr>
              <w:jc w:val="center"/>
              <w:rPr>
                <w:color w:val="000000"/>
                <w:sz w:val="24"/>
                <w:szCs w:val="24"/>
              </w:rPr>
            </w:pPr>
            <w:r w:rsidRPr="00576ED6">
              <w:rPr>
                <w:color w:val="000000"/>
                <w:sz w:val="24"/>
                <w:szCs w:val="24"/>
              </w:rPr>
              <w:t>41,82</w:t>
            </w:r>
          </w:p>
        </w:tc>
      </w:tr>
      <w:tr w:rsidR="00C41E88" w:rsidRPr="00576ED6" w14:paraId="65E8ECD8"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hideMark/>
          </w:tcPr>
          <w:p w14:paraId="65273F7B" w14:textId="77777777" w:rsidR="00C41E88" w:rsidRPr="00576ED6" w:rsidRDefault="00C41E88" w:rsidP="00C41E88">
            <w:pPr>
              <w:jc w:val="center"/>
              <w:rPr>
                <w:color w:val="000000"/>
                <w:sz w:val="24"/>
                <w:szCs w:val="24"/>
              </w:rPr>
            </w:pPr>
            <w:r w:rsidRPr="00576ED6">
              <w:rPr>
                <w:color w:val="000000"/>
                <w:sz w:val="24"/>
                <w:szCs w:val="24"/>
              </w:rPr>
              <w:t>с 01.07.2016 по 31.12.2016</w:t>
            </w:r>
          </w:p>
        </w:tc>
        <w:tc>
          <w:tcPr>
            <w:tcW w:w="1528" w:type="pct"/>
            <w:tcBorders>
              <w:top w:val="nil"/>
              <w:left w:val="nil"/>
              <w:bottom w:val="single" w:sz="4" w:space="0" w:color="auto"/>
              <w:right w:val="single" w:sz="4" w:space="0" w:color="auto"/>
            </w:tcBorders>
            <w:shd w:val="clear" w:color="auto" w:fill="auto"/>
            <w:vAlign w:val="center"/>
          </w:tcPr>
          <w:p w14:paraId="2DBB3D82" w14:textId="77777777" w:rsidR="00C41E88" w:rsidRPr="00576ED6" w:rsidRDefault="00C41E88" w:rsidP="00C41E88">
            <w:pPr>
              <w:jc w:val="center"/>
              <w:rPr>
                <w:color w:val="000000"/>
                <w:sz w:val="24"/>
                <w:szCs w:val="24"/>
              </w:rPr>
            </w:pPr>
            <w:r w:rsidRPr="00576ED6">
              <w:rPr>
                <w:color w:val="000000"/>
                <w:sz w:val="24"/>
                <w:szCs w:val="24"/>
              </w:rPr>
              <w:t>36,92</w:t>
            </w:r>
          </w:p>
        </w:tc>
        <w:tc>
          <w:tcPr>
            <w:tcW w:w="1112" w:type="pct"/>
            <w:tcBorders>
              <w:top w:val="nil"/>
              <w:left w:val="nil"/>
              <w:bottom w:val="single" w:sz="4" w:space="0" w:color="auto"/>
              <w:right w:val="single" w:sz="4" w:space="0" w:color="auto"/>
            </w:tcBorders>
            <w:shd w:val="clear" w:color="auto" w:fill="auto"/>
            <w:vAlign w:val="center"/>
          </w:tcPr>
          <w:p w14:paraId="03336651" w14:textId="77777777" w:rsidR="00C41E88" w:rsidRPr="00576ED6" w:rsidRDefault="00C41E88" w:rsidP="00C41E88">
            <w:pPr>
              <w:jc w:val="center"/>
              <w:rPr>
                <w:color w:val="000000"/>
                <w:sz w:val="24"/>
                <w:szCs w:val="24"/>
              </w:rPr>
            </w:pPr>
            <w:r w:rsidRPr="00576ED6">
              <w:rPr>
                <w:color w:val="000000"/>
                <w:sz w:val="24"/>
                <w:szCs w:val="24"/>
              </w:rPr>
              <w:t>43,57</w:t>
            </w:r>
          </w:p>
        </w:tc>
      </w:tr>
      <w:tr w:rsidR="00C41E88" w:rsidRPr="00576ED6" w14:paraId="3CFA49D6"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hideMark/>
          </w:tcPr>
          <w:p w14:paraId="33D2F5E2" w14:textId="77777777" w:rsidR="00C41E88" w:rsidRPr="00576ED6" w:rsidRDefault="00C41E88" w:rsidP="00C41E88">
            <w:pPr>
              <w:jc w:val="center"/>
              <w:rPr>
                <w:color w:val="000000"/>
                <w:sz w:val="24"/>
                <w:szCs w:val="24"/>
              </w:rPr>
            </w:pPr>
            <w:r w:rsidRPr="00576ED6">
              <w:rPr>
                <w:color w:val="000000"/>
                <w:sz w:val="24"/>
                <w:szCs w:val="24"/>
              </w:rPr>
              <w:t>с 01.01.2017 по 30.06.2017</w:t>
            </w:r>
          </w:p>
        </w:tc>
        <w:tc>
          <w:tcPr>
            <w:tcW w:w="1528" w:type="pct"/>
            <w:tcBorders>
              <w:top w:val="nil"/>
              <w:left w:val="nil"/>
              <w:bottom w:val="single" w:sz="4" w:space="0" w:color="auto"/>
              <w:right w:val="single" w:sz="4" w:space="0" w:color="auto"/>
            </w:tcBorders>
            <w:shd w:val="clear" w:color="auto" w:fill="auto"/>
            <w:vAlign w:val="center"/>
          </w:tcPr>
          <w:p w14:paraId="3F2FC0A9" w14:textId="77777777" w:rsidR="00C41E88" w:rsidRPr="00576ED6" w:rsidRDefault="00C41E88" w:rsidP="00C41E88">
            <w:pPr>
              <w:jc w:val="center"/>
              <w:rPr>
                <w:color w:val="000000"/>
                <w:sz w:val="24"/>
                <w:szCs w:val="24"/>
              </w:rPr>
            </w:pPr>
            <w:r w:rsidRPr="00576ED6">
              <w:rPr>
                <w:color w:val="000000"/>
                <w:sz w:val="24"/>
                <w:szCs w:val="24"/>
              </w:rPr>
              <w:t>36,92</w:t>
            </w:r>
          </w:p>
        </w:tc>
        <w:tc>
          <w:tcPr>
            <w:tcW w:w="1112" w:type="pct"/>
            <w:tcBorders>
              <w:top w:val="nil"/>
              <w:left w:val="nil"/>
              <w:bottom w:val="single" w:sz="4" w:space="0" w:color="auto"/>
              <w:right w:val="single" w:sz="4" w:space="0" w:color="auto"/>
            </w:tcBorders>
            <w:shd w:val="clear" w:color="auto" w:fill="auto"/>
            <w:vAlign w:val="center"/>
          </w:tcPr>
          <w:p w14:paraId="25FED9E7" w14:textId="77777777" w:rsidR="00C41E88" w:rsidRPr="00576ED6" w:rsidRDefault="00C41E88" w:rsidP="00C41E88">
            <w:pPr>
              <w:jc w:val="center"/>
              <w:rPr>
                <w:color w:val="000000"/>
                <w:sz w:val="24"/>
                <w:szCs w:val="24"/>
              </w:rPr>
            </w:pPr>
            <w:r w:rsidRPr="00576ED6">
              <w:rPr>
                <w:color w:val="000000"/>
                <w:sz w:val="24"/>
                <w:szCs w:val="24"/>
              </w:rPr>
              <w:t>43,57</w:t>
            </w:r>
          </w:p>
        </w:tc>
      </w:tr>
      <w:tr w:rsidR="00C41E88" w:rsidRPr="00015FE3" w14:paraId="444E37B1"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hideMark/>
          </w:tcPr>
          <w:p w14:paraId="68EF6531" w14:textId="77777777" w:rsidR="00C41E88" w:rsidRPr="00576ED6" w:rsidRDefault="00C41E88" w:rsidP="00C41E88">
            <w:pPr>
              <w:jc w:val="center"/>
              <w:rPr>
                <w:color w:val="000000"/>
                <w:sz w:val="24"/>
                <w:szCs w:val="24"/>
              </w:rPr>
            </w:pPr>
            <w:r w:rsidRPr="00576ED6">
              <w:rPr>
                <w:color w:val="000000"/>
                <w:sz w:val="24"/>
                <w:szCs w:val="24"/>
              </w:rPr>
              <w:t>с 01.07.2017 по 31.12.2017</w:t>
            </w:r>
          </w:p>
        </w:tc>
        <w:tc>
          <w:tcPr>
            <w:tcW w:w="1528" w:type="pct"/>
            <w:tcBorders>
              <w:top w:val="nil"/>
              <w:left w:val="nil"/>
              <w:bottom w:val="single" w:sz="4" w:space="0" w:color="auto"/>
              <w:right w:val="single" w:sz="4" w:space="0" w:color="auto"/>
            </w:tcBorders>
            <w:shd w:val="clear" w:color="auto" w:fill="auto"/>
            <w:vAlign w:val="center"/>
          </w:tcPr>
          <w:p w14:paraId="4309E975" w14:textId="77777777" w:rsidR="00C41E88" w:rsidRPr="00576ED6" w:rsidRDefault="00C41E88" w:rsidP="00C41E88">
            <w:pPr>
              <w:jc w:val="center"/>
              <w:rPr>
                <w:color w:val="000000"/>
                <w:sz w:val="24"/>
                <w:szCs w:val="24"/>
              </w:rPr>
            </w:pPr>
            <w:r w:rsidRPr="00576ED6">
              <w:rPr>
                <w:color w:val="000000"/>
                <w:sz w:val="24"/>
                <w:szCs w:val="24"/>
              </w:rPr>
              <w:t>38,38</w:t>
            </w:r>
          </w:p>
        </w:tc>
        <w:tc>
          <w:tcPr>
            <w:tcW w:w="1112" w:type="pct"/>
            <w:tcBorders>
              <w:top w:val="nil"/>
              <w:left w:val="nil"/>
              <w:bottom w:val="single" w:sz="4" w:space="0" w:color="auto"/>
              <w:right w:val="single" w:sz="4" w:space="0" w:color="auto"/>
            </w:tcBorders>
            <w:shd w:val="clear" w:color="auto" w:fill="auto"/>
            <w:vAlign w:val="center"/>
          </w:tcPr>
          <w:p w14:paraId="6E4E137B" w14:textId="77777777" w:rsidR="00C41E88" w:rsidRPr="00474240" w:rsidRDefault="00C41E88" w:rsidP="00C41E88">
            <w:pPr>
              <w:jc w:val="center"/>
              <w:rPr>
                <w:color w:val="000000"/>
                <w:sz w:val="24"/>
                <w:szCs w:val="24"/>
              </w:rPr>
            </w:pPr>
            <w:r w:rsidRPr="00576ED6">
              <w:rPr>
                <w:color w:val="000000"/>
                <w:sz w:val="24"/>
                <w:szCs w:val="24"/>
              </w:rPr>
              <w:t>45,29</w:t>
            </w:r>
          </w:p>
        </w:tc>
      </w:tr>
      <w:tr w:rsidR="00C41E88" w:rsidRPr="00AC1E47" w14:paraId="3742E12B" w14:textId="77777777" w:rsidTr="00C41E88">
        <w:tc>
          <w:tcPr>
            <w:tcW w:w="5000" w:type="pct"/>
            <w:gridSpan w:val="3"/>
            <w:tcBorders>
              <w:top w:val="nil"/>
              <w:left w:val="single" w:sz="4" w:space="0" w:color="auto"/>
              <w:bottom w:val="single" w:sz="4" w:space="0" w:color="auto"/>
              <w:right w:val="single" w:sz="4" w:space="0" w:color="auto"/>
            </w:tcBorders>
            <w:shd w:val="clear" w:color="auto" w:fill="auto"/>
            <w:vAlign w:val="center"/>
          </w:tcPr>
          <w:p w14:paraId="07BB4B42" w14:textId="77777777" w:rsidR="00C41E88" w:rsidRPr="00AC1E47" w:rsidRDefault="00C41E88" w:rsidP="00C41E88">
            <w:pPr>
              <w:jc w:val="center"/>
              <w:rPr>
                <w:b/>
                <w:color w:val="000000"/>
                <w:sz w:val="24"/>
                <w:szCs w:val="24"/>
              </w:rPr>
            </w:pPr>
            <w:r w:rsidRPr="00AC1E47">
              <w:rPr>
                <w:b/>
                <w:color w:val="000000"/>
                <w:sz w:val="24"/>
                <w:szCs w:val="24"/>
              </w:rPr>
              <w:t>Горячее водоснабжение</w:t>
            </w:r>
          </w:p>
        </w:tc>
      </w:tr>
      <w:tr w:rsidR="00C41E88" w:rsidRPr="00015FE3" w14:paraId="3E865D3E"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1BC4FF52" w14:textId="77777777" w:rsidR="00C41E88" w:rsidRPr="00015FB2" w:rsidRDefault="00C41E88" w:rsidP="00C41E88">
            <w:pPr>
              <w:jc w:val="center"/>
              <w:rPr>
                <w:color w:val="000000"/>
                <w:sz w:val="24"/>
                <w:szCs w:val="24"/>
              </w:rPr>
            </w:pPr>
            <w:r w:rsidRPr="00015FB2">
              <w:rPr>
                <w:color w:val="000000"/>
                <w:sz w:val="24"/>
                <w:szCs w:val="24"/>
              </w:rPr>
              <w:t>с 01.01.2014 по 30.06.2014</w:t>
            </w:r>
          </w:p>
        </w:tc>
        <w:tc>
          <w:tcPr>
            <w:tcW w:w="1528" w:type="pct"/>
            <w:tcBorders>
              <w:top w:val="nil"/>
              <w:left w:val="nil"/>
              <w:bottom w:val="single" w:sz="4" w:space="0" w:color="auto"/>
              <w:right w:val="single" w:sz="4" w:space="0" w:color="auto"/>
            </w:tcBorders>
            <w:shd w:val="clear" w:color="auto" w:fill="auto"/>
            <w:vAlign w:val="center"/>
          </w:tcPr>
          <w:p w14:paraId="6F83B850" w14:textId="77777777" w:rsidR="00C41E88" w:rsidRPr="00AC1E47" w:rsidRDefault="00C41E88" w:rsidP="00C41E88">
            <w:pPr>
              <w:jc w:val="center"/>
              <w:rPr>
                <w:color w:val="000000"/>
                <w:sz w:val="24"/>
                <w:szCs w:val="24"/>
              </w:rPr>
            </w:pPr>
            <w:r w:rsidRPr="00AC1E47">
              <w:rPr>
                <w:color w:val="000000"/>
                <w:sz w:val="24"/>
                <w:szCs w:val="24"/>
              </w:rPr>
              <w:t>117,46</w:t>
            </w:r>
          </w:p>
        </w:tc>
        <w:tc>
          <w:tcPr>
            <w:tcW w:w="1112" w:type="pct"/>
            <w:tcBorders>
              <w:top w:val="nil"/>
              <w:left w:val="nil"/>
              <w:bottom w:val="single" w:sz="4" w:space="0" w:color="auto"/>
              <w:right w:val="single" w:sz="4" w:space="0" w:color="auto"/>
            </w:tcBorders>
            <w:shd w:val="clear" w:color="auto" w:fill="auto"/>
            <w:vAlign w:val="center"/>
          </w:tcPr>
          <w:p w14:paraId="2B42D8DD" w14:textId="77777777" w:rsidR="00C41E88" w:rsidRPr="00AC1E47" w:rsidRDefault="00C41E88" w:rsidP="00C41E88">
            <w:pPr>
              <w:jc w:val="center"/>
              <w:rPr>
                <w:color w:val="000000"/>
                <w:sz w:val="24"/>
                <w:szCs w:val="24"/>
              </w:rPr>
            </w:pPr>
            <w:r w:rsidRPr="00AC1E47">
              <w:rPr>
                <w:color w:val="000000"/>
                <w:sz w:val="24"/>
                <w:szCs w:val="24"/>
              </w:rPr>
              <w:t>138,6</w:t>
            </w:r>
          </w:p>
        </w:tc>
      </w:tr>
      <w:tr w:rsidR="00C41E88" w:rsidRPr="00015FE3" w14:paraId="50DEB7D6"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43B3EDE3" w14:textId="77777777" w:rsidR="00C41E88" w:rsidRPr="00015FB2" w:rsidRDefault="00C41E88" w:rsidP="00C41E88">
            <w:pPr>
              <w:jc w:val="center"/>
              <w:rPr>
                <w:color w:val="000000"/>
                <w:sz w:val="24"/>
                <w:szCs w:val="24"/>
              </w:rPr>
            </w:pPr>
            <w:r w:rsidRPr="00015FB2">
              <w:rPr>
                <w:color w:val="000000"/>
                <w:sz w:val="24"/>
                <w:szCs w:val="24"/>
              </w:rPr>
              <w:t>с 01.07.2014 по 31.12.2014</w:t>
            </w:r>
          </w:p>
        </w:tc>
        <w:tc>
          <w:tcPr>
            <w:tcW w:w="1528" w:type="pct"/>
            <w:tcBorders>
              <w:top w:val="nil"/>
              <w:left w:val="nil"/>
              <w:bottom w:val="single" w:sz="4" w:space="0" w:color="auto"/>
              <w:right w:val="single" w:sz="4" w:space="0" w:color="auto"/>
            </w:tcBorders>
            <w:shd w:val="clear" w:color="auto" w:fill="auto"/>
            <w:vAlign w:val="center"/>
          </w:tcPr>
          <w:p w14:paraId="68B9F98D" w14:textId="77777777" w:rsidR="00C41E88" w:rsidRPr="00AC1E47" w:rsidRDefault="00C41E88" w:rsidP="00C41E88">
            <w:pPr>
              <w:jc w:val="center"/>
              <w:rPr>
                <w:color w:val="000000"/>
                <w:sz w:val="24"/>
                <w:szCs w:val="24"/>
              </w:rPr>
            </w:pPr>
            <w:r w:rsidRPr="00AC1E47">
              <w:rPr>
                <w:color w:val="000000"/>
                <w:sz w:val="24"/>
                <w:szCs w:val="24"/>
              </w:rPr>
              <w:t>122,58</w:t>
            </w:r>
          </w:p>
        </w:tc>
        <w:tc>
          <w:tcPr>
            <w:tcW w:w="1112" w:type="pct"/>
            <w:tcBorders>
              <w:top w:val="nil"/>
              <w:left w:val="nil"/>
              <w:bottom w:val="single" w:sz="4" w:space="0" w:color="auto"/>
              <w:right w:val="single" w:sz="4" w:space="0" w:color="auto"/>
            </w:tcBorders>
            <w:shd w:val="clear" w:color="auto" w:fill="auto"/>
            <w:vAlign w:val="center"/>
          </w:tcPr>
          <w:p w14:paraId="41A77921" w14:textId="77777777" w:rsidR="00C41E88" w:rsidRPr="00AC1E47" w:rsidRDefault="00C41E88" w:rsidP="00C41E88">
            <w:pPr>
              <w:jc w:val="center"/>
              <w:rPr>
                <w:color w:val="000000"/>
                <w:sz w:val="24"/>
                <w:szCs w:val="24"/>
              </w:rPr>
            </w:pPr>
            <w:r w:rsidRPr="00AC1E47">
              <w:rPr>
                <w:color w:val="000000"/>
                <w:sz w:val="24"/>
                <w:szCs w:val="24"/>
              </w:rPr>
              <w:t>144,64</w:t>
            </w:r>
          </w:p>
        </w:tc>
      </w:tr>
      <w:tr w:rsidR="00C41E88" w:rsidRPr="00015FE3" w14:paraId="0EE01380"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0B3F6636" w14:textId="77777777" w:rsidR="00C41E88" w:rsidRPr="00015FB2" w:rsidRDefault="00C41E88" w:rsidP="00C41E88">
            <w:pPr>
              <w:jc w:val="center"/>
              <w:rPr>
                <w:color w:val="000000"/>
                <w:sz w:val="24"/>
                <w:szCs w:val="24"/>
              </w:rPr>
            </w:pPr>
            <w:r w:rsidRPr="00015FB2">
              <w:rPr>
                <w:color w:val="000000"/>
                <w:sz w:val="24"/>
                <w:szCs w:val="24"/>
              </w:rPr>
              <w:t>с 01.01.2015 по 30.06.2015</w:t>
            </w:r>
          </w:p>
        </w:tc>
        <w:tc>
          <w:tcPr>
            <w:tcW w:w="1528" w:type="pct"/>
            <w:tcBorders>
              <w:top w:val="nil"/>
              <w:left w:val="nil"/>
              <w:bottom w:val="single" w:sz="4" w:space="0" w:color="auto"/>
              <w:right w:val="single" w:sz="4" w:space="0" w:color="auto"/>
            </w:tcBorders>
            <w:shd w:val="clear" w:color="auto" w:fill="auto"/>
            <w:vAlign w:val="center"/>
          </w:tcPr>
          <w:p w14:paraId="1A40D473" w14:textId="77777777" w:rsidR="00C41E88" w:rsidRPr="00AC1E47" w:rsidRDefault="00C41E88" w:rsidP="00C41E88">
            <w:pPr>
              <w:jc w:val="center"/>
              <w:rPr>
                <w:color w:val="000000"/>
                <w:sz w:val="24"/>
                <w:szCs w:val="24"/>
              </w:rPr>
            </w:pPr>
            <w:r w:rsidRPr="00AC1E47">
              <w:rPr>
                <w:color w:val="000000"/>
                <w:sz w:val="24"/>
                <w:szCs w:val="24"/>
              </w:rPr>
              <w:t>122,58</w:t>
            </w:r>
          </w:p>
        </w:tc>
        <w:tc>
          <w:tcPr>
            <w:tcW w:w="1112" w:type="pct"/>
            <w:tcBorders>
              <w:top w:val="nil"/>
              <w:left w:val="nil"/>
              <w:bottom w:val="single" w:sz="4" w:space="0" w:color="auto"/>
              <w:right w:val="single" w:sz="4" w:space="0" w:color="auto"/>
            </w:tcBorders>
            <w:shd w:val="clear" w:color="auto" w:fill="auto"/>
            <w:vAlign w:val="center"/>
          </w:tcPr>
          <w:p w14:paraId="44230769" w14:textId="77777777" w:rsidR="00C41E88" w:rsidRPr="00AC1E47" w:rsidRDefault="00C41E88" w:rsidP="00C41E88">
            <w:pPr>
              <w:jc w:val="center"/>
              <w:rPr>
                <w:color w:val="000000"/>
                <w:sz w:val="24"/>
                <w:szCs w:val="24"/>
              </w:rPr>
            </w:pPr>
            <w:r w:rsidRPr="00AC1E47">
              <w:rPr>
                <w:color w:val="000000"/>
                <w:sz w:val="24"/>
                <w:szCs w:val="24"/>
              </w:rPr>
              <w:t>144,64</w:t>
            </w:r>
          </w:p>
        </w:tc>
      </w:tr>
      <w:tr w:rsidR="00C41E88" w:rsidRPr="00015FE3" w14:paraId="06FD3204"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4558CC7F" w14:textId="77777777" w:rsidR="00C41E88" w:rsidRPr="00474240" w:rsidRDefault="00C41E88" w:rsidP="00C41E88">
            <w:pPr>
              <w:jc w:val="center"/>
              <w:rPr>
                <w:color w:val="000000"/>
                <w:sz w:val="24"/>
                <w:szCs w:val="24"/>
              </w:rPr>
            </w:pPr>
            <w:r w:rsidRPr="00474240">
              <w:rPr>
                <w:color w:val="000000"/>
                <w:sz w:val="24"/>
                <w:szCs w:val="24"/>
              </w:rPr>
              <w:t>с 01.0</w:t>
            </w:r>
            <w:r>
              <w:rPr>
                <w:color w:val="000000"/>
                <w:sz w:val="24"/>
                <w:szCs w:val="24"/>
              </w:rPr>
              <w:t>7</w:t>
            </w:r>
            <w:r w:rsidRPr="00474240">
              <w:rPr>
                <w:color w:val="000000"/>
                <w:sz w:val="24"/>
                <w:szCs w:val="24"/>
              </w:rPr>
              <w:t xml:space="preserve">.2015 по </w:t>
            </w:r>
            <w:r>
              <w:rPr>
                <w:color w:val="000000"/>
                <w:sz w:val="24"/>
                <w:szCs w:val="24"/>
              </w:rPr>
              <w:t>13</w:t>
            </w:r>
            <w:r w:rsidRPr="00474240">
              <w:rPr>
                <w:color w:val="000000"/>
                <w:sz w:val="24"/>
                <w:szCs w:val="24"/>
              </w:rPr>
              <w:t>.</w:t>
            </w:r>
            <w:r>
              <w:rPr>
                <w:color w:val="000000"/>
                <w:sz w:val="24"/>
                <w:szCs w:val="24"/>
              </w:rPr>
              <w:t>10</w:t>
            </w:r>
            <w:r w:rsidRPr="00474240">
              <w:rPr>
                <w:color w:val="000000"/>
                <w:sz w:val="24"/>
                <w:szCs w:val="24"/>
              </w:rPr>
              <w:t>.2015</w:t>
            </w:r>
          </w:p>
        </w:tc>
        <w:tc>
          <w:tcPr>
            <w:tcW w:w="1528" w:type="pct"/>
            <w:tcBorders>
              <w:top w:val="nil"/>
              <w:left w:val="nil"/>
              <w:bottom w:val="single" w:sz="4" w:space="0" w:color="auto"/>
              <w:right w:val="single" w:sz="4" w:space="0" w:color="auto"/>
            </w:tcBorders>
            <w:shd w:val="clear" w:color="auto" w:fill="auto"/>
            <w:vAlign w:val="center"/>
          </w:tcPr>
          <w:p w14:paraId="7AAA0A69" w14:textId="77777777" w:rsidR="00C41E88" w:rsidRPr="00AC1E47" w:rsidRDefault="00C41E88" w:rsidP="00C41E88">
            <w:pPr>
              <w:jc w:val="center"/>
              <w:rPr>
                <w:color w:val="000000"/>
                <w:sz w:val="24"/>
                <w:szCs w:val="24"/>
              </w:rPr>
            </w:pPr>
            <w:r w:rsidRPr="00AC1E47">
              <w:rPr>
                <w:color w:val="000000"/>
                <w:sz w:val="24"/>
                <w:szCs w:val="24"/>
              </w:rPr>
              <w:t>133,71</w:t>
            </w:r>
          </w:p>
        </w:tc>
        <w:tc>
          <w:tcPr>
            <w:tcW w:w="1112" w:type="pct"/>
            <w:tcBorders>
              <w:top w:val="nil"/>
              <w:left w:val="nil"/>
              <w:bottom w:val="single" w:sz="4" w:space="0" w:color="auto"/>
              <w:right w:val="single" w:sz="4" w:space="0" w:color="auto"/>
            </w:tcBorders>
            <w:shd w:val="clear" w:color="auto" w:fill="auto"/>
            <w:vAlign w:val="center"/>
          </w:tcPr>
          <w:p w14:paraId="685E5C06" w14:textId="77777777" w:rsidR="00C41E88" w:rsidRPr="00AC1E47" w:rsidRDefault="00C41E88" w:rsidP="00C41E88">
            <w:pPr>
              <w:jc w:val="center"/>
              <w:rPr>
                <w:color w:val="000000"/>
                <w:sz w:val="24"/>
                <w:szCs w:val="24"/>
              </w:rPr>
            </w:pPr>
            <w:r w:rsidRPr="00AC1E47">
              <w:rPr>
                <w:color w:val="000000"/>
                <w:sz w:val="24"/>
                <w:szCs w:val="24"/>
              </w:rPr>
              <w:t>157,78</w:t>
            </w:r>
          </w:p>
        </w:tc>
      </w:tr>
      <w:tr w:rsidR="00C41E88" w:rsidRPr="00015FE3" w14:paraId="3F1E8F4D"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3A748325" w14:textId="77777777" w:rsidR="00C41E88" w:rsidRPr="00474240" w:rsidRDefault="00C41E88" w:rsidP="00C41E88">
            <w:pPr>
              <w:jc w:val="center"/>
              <w:rPr>
                <w:color w:val="000000"/>
                <w:sz w:val="24"/>
                <w:szCs w:val="24"/>
              </w:rPr>
            </w:pPr>
            <w:r w:rsidRPr="00474240">
              <w:rPr>
                <w:color w:val="000000"/>
                <w:sz w:val="24"/>
                <w:szCs w:val="24"/>
              </w:rPr>
              <w:t xml:space="preserve">с </w:t>
            </w:r>
            <w:r>
              <w:rPr>
                <w:color w:val="000000"/>
                <w:sz w:val="24"/>
                <w:szCs w:val="24"/>
              </w:rPr>
              <w:t>13.10</w:t>
            </w:r>
            <w:r w:rsidRPr="00474240">
              <w:rPr>
                <w:color w:val="000000"/>
                <w:sz w:val="24"/>
                <w:szCs w:val="24"/>
              </w:rPr>
              <w:t>.2015 по 31.12.2015</w:t>
            </w:r>
          </w:p>
        </w:tc>
        <w:tc>
          <w:tcPr>
            <w:tcW w:w="1528" w:type="pct"/>
            <w:tcBorders>
              <w:top w:val="nil"/>
              <w:left w:val="nil"/>
              <w:bottom w:val="single" w:sz="4" w:space="0" w:color="auto"/>
              <w:right w:val="single" w:sz="4" w:space="0" w:color="auto"/>
            </w:tcBorders>
            <w:shd w:val="clear" w:color="auto" w:fill="auto"/>
            <w:vAlign w:val="center"/>
          </w:tcPr>
          <w:p w14:paraId="22D7E50E" w14:textId="77777777" w:rsidR="00C41E88" w:rsidRPr="00BE786D" w:rsidRDefault="00C41E88" w:rsidP="00C41E88">
            <w:pPr>
              <w:jc w:val="center"/>
              <w:rPr>
                <w:color w:val="000000"/>
                <w:sz w:val="24"/>
                <w:szCs w:val="24"/>
              </w:rPr>
            </w:pPr>
            <w:r w:rsidRPr="00BE786D">
              <w:rPr>
                <w:color w:val="000000"/>
                <w:sz w:val="24"/>
                <w:szCs w:val="24"/>
              </w:rPr>
              <w:t>138,51</w:t>
            </w:r>
          </w:p>
        </w:tc>
        <w:tc>
          <w:tcPr>
            <w:tcW w:w="1112" w:type="pct"/>
            <w:tcBorders>
              <w:top w:val="nil"/>
              <w:left w:val="nil"/>
              <w:bottom w:val="single" w:sz="4" w:space="0" w:color="auto"/>
              <w:right w:val="single" w:sz="4" w:space="0" w:color="auto"/>
            </w:tcBorders>
            <w:shd w:val="clear" w:color="auto" w:fill="auto"/>
            <w:vAlign w:val="center"/>
          </w:tcPr>
          <w:p w14:paraId="4F7B0FEB" w14:textId="77777777" w:rsidR="00C41E88" w:rsidRPr="00BE786D" w:rsidRDefault="00C41E88" w:rsidP="00C41E88">
            <w:pPr>
              <w:jc w:val="center"/>
              <w:rPr>
                <w:color w:val="000000"/>
                <w:sz w:val="24"/>
                <w:szCs w:val="24"/>
              </w:rPr>
            </w:pPr>
            <w:r w:rsidRPr="00BE786D">
              <w:rPr>
                <w:color w:val="000000"/>
                <w:sz w:val="24"/>
                <w:szCs w:val="24"/>
              </w:rPr>
              <w:t>163,44</w:t>
            </w:r>
          </w:p>
        </w:tc>
      </w:tr>
      <w:tr w:rsidR="00C41E88" w:rsidRPr="00AF0752" w14:paraId="762C7B64"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126C4A27" w14:textId="77777777" w:rsidR="00C41E88" w:rsidRPr="00AF0752" w:rsidRDefault="00C41E88" w:rsidP="00C41E88">
            <w:pPr>
              <w:jc w:val="center"/>
              <w:rPr>
                <w:color w:val="000000"/>
                <w:sz w:val="24"/>
                <w:szCs w:val="24"/>
              </w:rPr>
            </w:pPr>
            <w:r w:rsidRPr="00AF0752">
              <w:rPr>
                <w:color w:val="000000"/>
                <w:sz w:val="24"/>
                <w:szCs w:val="24"/>
              </w:rPr>
              <w:t>с 01.01.2016 по 30.06.2016</w:t>
            </w:r>
          </w:p>
        </w:tc>
        <w:tc>
          <w:tcPr>
            <w:tcW w:w="1528" w:type="pct"/>
            <w:tcBorders>
              <w:top w:val="nil"/>
              <w:left w:val="nil"/>
              <w:bottom w:val="single" w:sz="4" w:space="0" w:color="auto"/>
              <w:right w:val="single" w:sz="4" w:space="0" w:color="auto"/>
            </w:tcBorders>
            <w:shd w:val="clear" w:color="auto" w:fill="auto"/>
            <w:vAlign w:val="center"/>
          </w:tcPr>
          <w:p w14:paraId="5F657117" w14:textId="77777777" w:rsidR="00C41E88" w:rsidRPr="00AF0752" w:rsidRDefault="00C41E88" w:rsidP="00C41E88">
            <w:pPr>
              <w:jc w:val="center"/>
              <w:rPr>
                <w:color w:val="000000"/>
                <w:sz w:val="24"/>
                <w:szCs w:val="24"/>
              </w:rPr>
            </w:pPr>
            <w:r w:rsidRPr="00AF0752">
              <w:rPr>
                <w:color w:val="000000"/>
                <w:sz w:val="24"/>
                <w:szCs w:val="24"/>
              </w:rPr>
              <w:t>138,51</w:t>
            </w:r>
          </w:p>
        </w:tc>
        <w:tc>
          <w:tcPr>
            <w:tcW w:w="1112" w:type="pct"/>
            <w:tcBorders>
              <w:top w:val="nil"/>
              <w:left w:val="nil"/>
              <w:bottom w:val="single" w:sz="4" w:space="0" w:color="auto"/>
              <w:right w:val="single" w:sz="4" w:space="0" w:color="auto"/>
            </w:tcBorders>
            <w:shd w:val="clear" w:color="auto" w:fill="auto"/>
            <w:vAlign w:val="center"/>
          </w:tcPr>
          <w:p w14:paraId="51B05EAA" w14:textId="77777777" w:rsidR="00C41E88" w:rsidRPr="00AF0752" w:rsidRDefault="00C41E88" w:rsidP="00C41E88">
            <w:pPr>
              <w:jc w:val="center"/>
              <w:rPr>
                <w:color w:val="000000"/>
                <w:sz w:val="24"/>
                <w:szCs w:val="24"/>
              </w:rPr>
            </w:pPr>
            <w:r w:rsidRPr="00AF0752">
              <w:rPr>
                <w:color w:val="000000"/>
                <w:sz w:val="24"/>
                <w:szCs w:val="24"/>
              </w:rPr>
              <w:t>163,44</w:t>
            </w:r>
          </w:p>
        </w:tc>
      </w:tr>
      <w:tr w:rsidR="00C41E88" w:rsidRPr="00AF0752" w14:paraId="52D1283F"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2386B127" w14:textId="77777777" w:rsidR="00C41E88" w:rsidRPr="00AF0752" w:rsidRDefault="00C41E88" w:rsidP="00C41E88">
            <w:pPr>
              <w:jc w:val="center"/>
              <w:rPr>
                <w:color w:val="000000"/>
                <w:sz w:val="24"/>
                <w:szCs w:val="24"/>
              </w:rPr>
            </w:pPr>
            <w:r w:rsidRPr="00AF0752">
              <w:rPr>
                <w:color w:val="000000"/>
                <w:sz w:val="24"/>
                <w:szCs w:val="24"/>
              </w:rPr>
              <w:t>с 01.07.2016 по 31.12.2016</w:t>
            </w:r>
          </w:p>
        </w:tc>
        <w:tc>
          <w:tcPr>
            <w:tcW w:w="1528" w:type="pct"/>
            <w:tcBorders>
              <w:top w:val="nil"/>
              <w:left w:val="nil"/>
              <w:bottom w:val="single" w:sz="4" w:space="0" w:color="auto"/>
              <w:right w:val="single" w:sz="4" w:space="0" w:color="auto"/>
            </w:tcBorders>
            <w:shd w:val="clear" w:color="auto" w:fill="auto"/>
            <w:vAlign w:val="center"/>
          </w:tcPr>
          <w:p w14:paraId="0146E888" w14:textId="77777777" w:rsidR="00C41E88" w:rsidRPr="00AF0752" w:rsidRDefault="00C41E88" w:rsidP="00C41E88">
            <w:pPr>
              <w:jc w:val="center"/>
              <w:rPr>
                <w:color w:val="000000"/>
                <w:sz w:val="24"/>
                <w:szCs w:val="24"/>
              </w:rPr>
            </w:pPr>
            <w:r w:rsidRPr="00AF0752">
              <w:rPr>
                <w:color w:val="000000"/>
                <w:sz w:val="24"/>
                <w:szCs w:val="24"/>
              </w:rPr>
              <w:t>144,32</w:t>
            </w:r>
          </w:p>
        </w:tc>
        <w:tc>
          <w:tcPr>
            <w:tcW w:w="1112" w:type="pct"/>
            <w:tcBorders>
              <w:top w:val="nil"/>
              <w:left w:val="nil"/>
              <w:bottom w:val="single" w:sz="4" w:space="0" w:color="auto"/>
              <w:right w:val="single" w:sz="4" w:space="0" w:color="auto"/>
            </w:tcBorders>
            <w:shd w:val="clear" w:color="auto" w:fill="auto"/>
            <w:vAlign w:val="center"/>
          </w:tcPr>
          <w:p w14:paraId="18536833" w14:textId="77777777" w:rsidR="00C41E88" w:rsidRPr="00AF0752" w:rsidRDefault="00C41E88" w:rsidP="00C41E88">
            <w:pPr>
              <w:jc w:val="center"/>
              <w:rPr>
                <w:color w:val="000000"/>
                <w:sz w:val="24"/>
                <w:szCs w:val="24"/>
              </w:rPr>
            </w:pPr>
            <w:r w:rsidRPr="00AF0752">
              <w:rPr>
                <w:color w:val="000000"/>
                <w:sz w:val="24"/>
                <w:szCs w:val="24"/>
              </w:rPr>
              <w:t>170,3</w:t>
            </w:r>
          </w:p>
        </w:tc>
      </w:tr>
      <w:tr w:rsidR="00C41E88" w:rsidRPr="00AF0752" w14:paraId="55CB4348"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3D01D550" w14:textId="77777777" w:rsidR="00C41E88" w:rsidRPr="00AF0752" w:rsidRDefault="00C41E88" w:rsidP="00C41E88">
            <w:pPr>
              <w:jc w:val="center"/>
              <w:rPr>
                <w:color w:val="000000"/>
                <w:sz w:val="24"/>
                <w:szCs w:val="24"/>
              </w:rPr>
            </w:pPr>
            <w:r w:rsidRPr="00AF0752">
              <w:rPr>
                <w:color w:val="000000"/>
                <w:sz w:val="24"/>
                <w:szCs w:val="24"/>
              </w:rPr>
              <w:t>с 01.01.2017 по 30.06.2017</w:t>
            </w:r>
          </w:p>
        </w:tc>
        <w:tc>
          <w:tcPr>
            <w:tcW w:w="1528" w:type="pct"/>
            <w:tcBorders>
              <w:top w:val="nil"/>
              <w:left w:val="nil"/>
              <w:bottom w:val="single" w:sz="4" w:space="0" w:color="auto"/>
              <w:right w:val="single" w:sz="4" w:space="0" w:color="auto"/>
            </w:tcBorders>
            <w:shd w:val="clear" w:color="auto" w:fill="auto"/>
            <w:vAlign w:val="center"/>
          </w:tcPr>
          <w:p w14:paraId="0A6126BF" w14:textId="77777777" w:rsidR="00C41E88" w:rsidRPr="00AF0752" w:rsidRDefault="00C41E88" w:rsidP="00C41E88">
            <w:pPr>
              <w:jc w:val="center"/>
              <w:rPr>
                <w:color w:val="000000"/>
                <w:sz w:val="24"/>
                <w:szCs w:val="24"/>
              </w:rPr>
            </w:pPr>
            <w:r w:rsidRPr="00AF0752">
              <w:rPr>
                <w:color w:val="000000"/>
                <w:sz w:val="24"/>
                <w:szCs w:val="24"/>
              </w:rPr>
              <w:t>144,32</w:t>
            </w:r>
          </w:p>
        </w:tc>
        <w:tc>
          <w:tcPr>
            <w:tcW w:w="1112" w:type="pct"/>
            <w:tcBorders>
              <w:top w:val="nil"/>
              <w:left w:val="nil"/>
              <w:bottom w:val="single" w:sz="4" w:space="0" w:color="auto"/>
              <w:right w:val="single" w:sz="4" w:space="0" w:color="auto"/>
            </w:tcBorders>
            <w:shd w:val="clear" w:color="auto" w:fill="auto"/>
            <w:vAlign w:val="center"/>
          </w:tcPr>
          <w:p w14:paraId="4C182834" w14:textId="77777777" w:rsidR="00C41E88" w:rsidRPr="00AF0752" w:rsidRDefault="00C41E88" w:rsidP="00C41E88">
            <w:pPr>
              <w:jc w:val="center"/>
              <w:rPr>
                <w:color w:val="000000"/>
                <w:sz w:val="24"/>
                <w:szCs w:val="24"/>
              </w:rPr>
            </w:pPr>
            <w:r w:rsidRPr="00AF0752">
              <w:rPr>
                <w:color w:val="000000"/>
                <w:sz w:val="24"/>
                <w:szCs w:val="24"/>
              </w:rPr>
              <w:t>170,3</w:t>
            </w:r>
          </w:p>
        </w:tc>
      </w:tr>
      <w:tr w:rsidR="00C41E88" w:rsidRPr="00015FE3" w14:paraId="32360A2D" w14:textId="77777777" w:rsidTr="00C41E88">
        <w:tc>
          <w:tcPr>
            <w:tcW w:w="2360" w:type="pct"/>
            <w:tcBorders>
              <w:top w:val="nil"/>
              <w:left w:val="single" w:sz="4" w:space="0" w:color="auto"/>
              <w:bottom w:val="single" w:sz="4" w:space="0" w:color="auto"/>
              <w:right w:val="single" w:sz="4" w:space="0" w:color="auto"/>
            </w:tcBorders>
            <w:shd w:val="clear" w:color="auto" w:fill="auto"/>
            <w:vAlign w:val="center"/>
          </w:tcPr>
          <w:p w14:paraId="71E10CAD" w14:textId="77777777" w:rsidR="00C41E88" w:rsidRPr="00AF0752" w:rsidRDefault="00C41E88" w:rsidP="00C41E88">
            <w:pPr>
              <w:jc w:val="center"/>
              <w:rPr>
                <w:color w:val="000000"/>
                <w:sz w:val="24"/>
                <w:szCs w:val="24"/>
              </w:rPr>
            </w:pPr>
            <w:r w:rsidRPr="00AF0752">
              <w:rPr>
                <w:color w:val="000000"/>
                <w:sz w:val="24"/>
                <w:szCs w:val="24"/>
              </w:rPr>
              <w:t>с 01.07.2017 по 31.12.2017</w:t>
            </w:r>
          </w:p>
        </w:tc>
        <w:tc>
          <w:tcPr>
            <w:tcW w:w="1528" w:type="pct"/>
            <w:tcBorders>
              <w:top w:val="nil"/>
              <w:left w:val="nil"/>
              <w:bottom w:val="single" w:sz="4" w:space="0" w:color="auto"/>
              <w:right w:val="single" w:sz="4" w:space="0" w:color="auto"/>
            </w:tcBorders>
            <w:shd w:val="clear" w:color="auto" w:fill="auto"/>
            <w:vAlign w:val="center"/>
          </w:tcPr>
          <w:p w14:paraId="61B03BC9" w14:textId="77777777" w:rsidR="00C41E88" w:rsidRPr="00AF0752" w:rsidRDefault="00C41E88" w:rsidP="00C41E88">
            <w:pPr>
              <w:jc w:val="center"/>
              <w:rPr>
                <w:color w:val="000000"/>
                <w:sz w:val="24"/>
                <w:szCs w:val="24"/>
              </w:rPr>
            </w:pPr>
            <w:r>
              <w:rPr>
                <w:color w:val="000000"/>
                <w:sz w:val="24"/>
                <w:szCs w:val="24"/>
              </w:rPr>
              <w:t>150,07</w:t>
            </w:r>
          </w:p>
        </w:tc>
        <w:tc>
          <w:tcPr>
            <w:tcW w:w="1112" w:type="pct"/>
            <w:tcBorders>
              <w:top w:val="nil"/>
              <w:left w:val="nil"/>
              <w:bottom w:val="single" w:sz="4" w:space="0" w:color="auto"/>
              <w:right w:val="single" w:sz="4" w:space="0" w:color="auto"/>
            </w:tcBorders>
            <w:shd w:val="clear" w:color="auto" w:fill="auto"/>
            <w:vAlign w:val="center"/>
          </w:tcPr>
          <w:p w14:paraId="40F2806F" w14:textId="77777777" w:rsidR="00C41E88" w:rsidRPr="00AF0752" w:rsidRDefault="00C41E88" w:rsidP="00C41E88">
            <w:pPr>
              <w:jc w:val="center"/>
              <w:rPr>
                <w:color w:val="000000"/>
                <w:sz w:val="24"/>
                <w:szCs w:val="24"/>
              </w:rPr>
            </w:pPr>
            <w:r>
              <w:rPr>
                <w:color w:val="000000"/>
                <w:sz w:val="24"/>
                <w:szCs w:val="24"/>
              </w:rPr>
              <w:t>177,08</w:t>
            </w:r>
          </w:p>
        </w:tc>
      </w:tr>
      <w:tr w:rsidR="00C41E88" w:rsidRPr="00015FE3" w14:paraId="389964FD" w14:textId="77777777" w:rsidTr="00C41E88">
        <w:tc>
          <w:tcPr>
            <w:tcW w:w="5000" w:type="pct"/>
            <w:gridSpan w:val="3"/>
            <w:tcBorders>
              <w:top w:val="nil"/>
              <w:left w:val="nil"/>
              <w:bottom w:val="nil"/>
              <w:right w:val="nil"/>
            </w:tcBorders>
            <w:shd w:val="clear" w:color="auto" w:fill="auto"/>
            <w:vAlign w:val="center"/>
            <w:hideMark/>
          </w:tcPr>
          <w:p w14:paraId="5E3130BF" w14:textId="77777777" w:rsidR="00C41E88" w:rsidRPr="00AC1E47" w:rsidRDefault="00C41E88" w:rsidP="00C41E88">
            <w:pPr>
              <w:rPr>
                <w:color w:val="000000"/>
              </w:rPr>
            </w:pPr>
            <w:r w:rsidRPr="00AC1E47">
              <w:rPr>
                <w:color w:val="000000"/>
              </w:rPr>
              <w:t>Примечание:</w:t>
            </w:r>
          </w:p>
          <w:p w14:paraId="2027E568" w14:textId="77777777" w:rsidR="00C41E88" w:rsidRDefault="00C41E88" w:rsidP="00C41E88">
            <w:pPr>
              <w:jc w:val="both"/>
              <w:rPr>
                <w:color w:val="000000"/>
              </w:rPr>
            </w:pPr>
            <w:r w:rsidRPr="00AC1E47">
              <w:rPr>
                <w:color w:val="000000"/>
              </w:rPr>
              <w:t>* выделяется в целях реализации пункта 6 статьи 168 Налогового кодекса Российской Федерации (часть вторая</w:t>
            </w:r>
            <w:r>
              <w:rPr>
                <w:color w:val="000000"/>
              </w:rPr>
              <w:t>)</w:t>
            </w:r>
            <w:r w:rsidRPr="00AC1E47">
              <w:rPr>
                <w:color w:val="000000"/>
              </w:rPr>
              <w:br/>
              <w:t>**НДС не облагается в соответствии с главой 26.2 «Упрощенная система налогообложения» Налогового кодекса РФ</w:t>
            </w:r>
          </w:p>
          <w:p w14:paraId="35988E57" w14:textId="77777777" w:rsidR="00C41E88" w:rsidRPr="00AC1E47" w:rsidRDefault="00C41E88" w:rsidP="00C41E88"/>
        </w:tc>
      </w:tr>
    </w:tbl>
    <w:p w14:paraId="6FC41F64" w14:textId="77777777" w:rsidR="00C41E88" w:rsidRDefault="00C41E88" w:rsidP="00C41E88">
      <w:pPr>
        <w:tabs>
          <w:tab w:val="left" w:pos="1134"/>
        </w:tabs>
        <w:autoSpaceDE w:val="0"/>
        <w:autoSpaceDN w:val="0"/>
        <w:adjustRightInd w:val="0"/>
        <w:ind w:firstLine="709"/>
        <w:jc w:val="both"/>
        <w:rPr>
          <w:sz w:val="28"/>
          <w:szCs w:val="28"/>
        </w:rPr>
      </w:pPr>
      <w:r w:rsidRPr="00F3409E">
        <w:rPr>
          <w:sz w:val="28"/>
          <w:szCs w:val="28"/>
        </w:rPr>
        <w:t>Фактические затраты на оказание услуг по водо</w:t>
      </w:r>
      <w:r>
        <w:rPr>
          <w:sz w:val="28"/>
          <w:szCs w:val="28"/>
        </w:rPr>
        <w:t xml:space="preserve">снабжению </w:t>
      </w:r>
      <w:r w:rsidRPr="00F3409E">
        <w:rPr>
          <w:sz w:val="28"/>
          <w:szCs w:val="28"/>
        </w:rPr>
        <w:t>на территории города Югорска МУП «Югорскэнергогаз» включают текущие расходы (</w:t>
      </w:r>
      <w:r>
        <w:rPr>
          <w:sz w:val="28"/>
          <w:szCs w:val="28"/>
        </w:rPr>
        <w:t>80%) и амортизацию (20</w:t>
      </w:r>
      <w:r w:rsidRPr="00F3409E">
        <w:rPr>
          <w:sz w:val="28"/>
          <w:szCs w:val="28"/>
        </w:rPr>
        <w:t>%).</w:t>
      </w:r>
    </w:p>
    <w:p w14:paraId="51F5253B" w14:textId="55808675" w:rsidR="00C41E88" w:rsidRDefault="00C41E88" w:rsidP="00C41E88">
      <w:pPr>
        <w:tabs>
          <w:tab w:val="left" w:pos="1134"/>
        </w:tabs>
        <w:autoSpaceDE w:val="0"/>
        <w:autoSpaceDN w:val="0"/>
        <w:adjustRightInd w:val="0"/>
        <w:ind w:firstLine="709"/>
        <w:jc w:val="both"/>
        <w:rPr>
          <w:sz w:val="28"/>
          <w:szCs w:val="28"/>
        </w:rPr>
      </w:pPr>
      <w:r w:rsidRPr="00A93EFB">
        <w:rPr>
          <w:sz w:val="28"/>
          <w:szCs w:val="28"/>
        </w:rPr>
        <w:t xml:space="preserve">В структуре себестоимости на оказание услуг по </w:t>
      </w:r>
      <w:r>
        <w:rPr>
          <w:sz w:val="28"/>
          <w:szCs w:val="28"/>
        </w:rPr>
        <w:t>водоснабжению</w:t>
      </w:r>
      <w:r w:rsidRPr="00A93EFB">
        <w:rPr>
          <w:sz w:val="28"/>
          <w:szCs w:val="28"/>
        </w:rPr>
        <w:t xml:space="preserve"> на территории города Югорска МУП «Югорскэнергогаз» основными статьями затрат являются</w:t>
      </w:r>
      <w:r>
        <w:rPr>
          <w:sz w:val="28"/>
          <w:szCs w:val="28"/>
        </w:rPr>
        <w:t xml:space="preserve"> операционные расходы (49</w:t>
      </w:r>
      <w:r w:rsidRPr="00C6511D">
        <w:rPr>
          <w:sz w:val="28"/>
          <w:szCs w:val="28"/>
        </w:rPr>
        <w:t>%), расходы на приобретение электрической энергии (14%), неподконтрольные расходы (17%) (табл. 2</w:t>
      </w:r>
      <w:r w:rsidR="0031023E">
        <w:rPr>
          <w:sz w:val="28"/>
          <w:szCs w:val="28"/>
        </w:rPr>
        <w:t>3</w:t>
      </w:r>
      <w:r w:rsidRPr="00C6511D">
        <w:rPr>
          <w:sz w:val="28"/>
          <w:szCs w:val="28"/>
        </w:rPr>
        <w:t>).</w:t>
      </w:r>
    </w:p>
    <w:p w14:paraId="61EF67E3" w14:textId="77777777" w:rsidR="0031023E" w:rsidRDefault="0031023E" w:rsidP="00C41E88">
      <w:pPr>
        <w:pStyle w:val="a7"/>
        <w:jc w:val="right"/>
        <w:rPr>
          <w:b/>
          <w:sz w:val="24"/>
        </w:rPr>
      </w:pPr>
    </w:p>
    <w:p w14:paraId="44A22379" w14:textId="2801D18D" w:rsidR="00C41E88" w:rsidRPr="000F61AB" w:rsidRDefault="00C41E88" w:rsidP="00C41E88">
      <w:pPr>
        <w:pStyle w:val="a7"/>
        <w:jc w:val="right"/>
        <w:rPr>
          <w:b/>
          <w:sz w:val="24"/>
        </w:rPr>
      </w:pPr>
      <w:r w:rsidRPr="000F61AB">
        <w:rPr>
          <w:b/>
          <w:sz w:val="24"/>
        </w:rPr>
        <w:lastRenderedPageBreak/>
        <w:t xml:space="preserve">Таблица </w:t>
      </w:r>
      <w:r w:rsidRPr="000F61AB">
        <w:rPr>
          <w:b/>
          <w:sz w:val="24"/>
        </w:rPr>
        <w:fldChar w:fldCharType="begin"/>
      </w:r>
      <w:r w:rsidRPr="000F61AB">
        <w:rPr>
          <w:b/>
          <w:sz w:val="24"/>
        </w:rPr>
        <w:instrText xml:space="preserve"> SEQ Таблица \* ARABIC </w:instrText>
      </w:r>
      <w:r w:rsidRPr="000F61AB">
        <w:rPr>
          <w:b/>
          <w:sz w:val="24"/>
        </w:rPr>
        <w:fldChar w:fldCharType="separate"/>
      </w:r>
      <w:r w:rsidR="005D731C">
        <w:rPr>
          <w:b/>
          <w:noProof/>
          <w:sz w:val="24"/>
        </w:rPr>
        <w:t>23</w:t>
      </w:r>
      <w:r w:rsidRPr="000F61AB">
        <w:rPr>
          <w:b/>
          <w:sz w:val="24"/>
        </w:rPr>
        <w:fldChar w:fldCharType="end"/>
      </w:r>
    </w:p>
    <w:p w14:paraId="1B37A709" w14:textId="77777777" w:rsidR="00C41E88" w:rsidRDefault="00C41E88" w:rsidP="00C41E88">
      <w:pPr>
        <w:jc w:val="center"/>
        <w:rPr>
          <w:b/>
          <w:sz w:val="28"/>
        </w:rPr>
      </w:pPr>
      <w:r w:rsidRPr="000F61AB">
        <w:rPr>
          <w:b/>
          <w:sz w:val="24"/>
          <w:lang w:eastAsia="x-none"/>
        </w:rPr>
        <w:t>Анализ структуры затрат на оказание услуг по в</w:t>
      </w:r>
      <w:r>
        <w:rPr>
          <w:b/>
          <w:sz w:val="24"/>
          <w:lang w:eastAsia="x-none"/>
        </w:rPr>
        <w:t>одоснабжению</w:t>
      </w:r>
      <w:r w:rsidRPr="000F61AB">
        <w:rPr>
          <w:b/>
          <w:sz w:val="24"/>
          <w:lang w:eastAsia="x-none"/>
        </w:rPr>
        <w:t xml:space="preserve"> на территории города Югорска МУП «Югорскэнергогаз»</w:t>
      </w:r>
      <w:r w:rsidRPr="000F61AB">
        <w:rPr>
          <w:b/>
          <w:vertAlign w:val="superscript"/>
        </w:rPr>
        <w:t xml:space="preserve"> </w:t>
      </w:r>
      <w:r w:rsidRPr="000F61AB">
        <w:rPr>
          <w:b/>
          <w:vertAlign w:val="superscript"/>
        </w:rPr>
        <w:footnoteReference w:id="15"/>
      </w:r>
    </w:p>
    <w:tbl>
      <w:tblPr>
        <w:tblW w:w="10291" w:type="dxa"/>
        <w:tblInd w:w="108" w:type="dxa"/>
        <w:tblLook w:val="04A0" w:firstRow="1" w:lastRow="0" w:firstColumn="1" w:lastColumn="0" w:noHBand="0" w:noVBand="1"/>
      </w:tblPr>
      <w:tblGrid>
        <w:gridCol w:w="1056"/>
        <w:gridCol w:w="3764"/>
        <w:gridCol w:w="1220"/>
        <w:gridCol w:w="1391"/>
        <w:gridCol w:w="1420"/>
        <w:gridCol w:w="1440"/>
      </w:tblGrid>
      <w:tr w:rsidR="00C41E88" w:rsidRPr="001B6A54" w14:paraId="4F11BF36" w14:textId="77777777" w:rsidTr="00C41E88">
        <w:trPr>
          <w:tblHeader/>
        </w:trPr>
        <w:tc>
          <w:tcPr>
            <w:tcW w:w="10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0FC216" w14:textId="77777777" w:rsidR="00C41E88" w:rsidRPr="001B6A54" w:rsidRDefault="00C41E88" w:rsidP="00C41E88">
            <w:pPr>
              <w:jc w:val="center"/>
              <w:rPr>
                <w:b/>
                <w:bCs/>
                <w:color w:val="000000"/>
                <w:sz w:val="24"/>
                <w:szCs w:val="24"/>
              </w:rPr>
            </w:pPr>
            <w:r w:rsidRPr="001B6A54">
              <w:rPr>
                <w:b/>
                <w:bCs/>
                <w:color w:val="000000"/>
                <w:sz w:val="24"/>
                <w:szCs w:val="24"/>
              </w:rPr>
              <w:t xml:space="preserve">№ </w:t>
            </w:r>
            <w:proofErr w:type="gramStart"/>
            <w:r w:rsidRPr="001B6A54">
              <w:rPr>
                <w:b/>
                <w:bCs/>
                <w:color w:val="000000"/>
                <w:sz w:val="24"/>
                <w:szCs w:val="24"/>
              </w:rPr>
              <w:t>п</w:t>
            </w:r>
            <w:proofErr w:type="gramEnd"/>
            <w:r w:rsidRPr="001B6A54">
              <w:rPr>
                <w:b/>
                <w:bCs/>
                <w:color w:val="000000"/>
                <w:sz w:val="24"/>
                <w:szCs w:val="24"/>
              </w:rPr>
              <w:t>/п</w:t>
            </w:r>
          </w:p>
        </w:tc>
        <w:tc>
          <w:tcPr>
            <w:tcW w:w="3764" w:type="dxa"/>
            <w:tcBorders>
              <w:top w:val="single" w:sz="4" w:space="0" w:color="auto"/>
              <w:left w:val="nil"/>
              <w:bottom w:val="single" w:sz="4" w:space="0" w:color="auto"/>
              <w:right w:val="single" w:sz="4" w:space="0" w:color="auto"/>
            </w:tcBorders>
            <w:shd w:val="clear" w:color="auto" w:fill="auto"/>
            <w:vAlign w:val="center"/>
            <w:hideMark/>
          </w:tcPr>
          <w:p w14:paraId="14959A37" w14:textId="77777777" w:rsidR="00C41E88" w:rsidRPr="001B6A54" w:rsidRDefault="00C41E88" w:rsidP="00C41E88">
            <w:pPr>
              <w:jc w:val="center"/>
              <w:rPr>
                <w:b/>
                <w:bCs/>
                <w:color w:val="000000"/>
                <w:sz w:val="24"/>
                <w:szCs w:val="24"/>
              </w:rPr>
            </w:pPr>
            <w:r w:rsidRPr="001B6A54">
              <w:rPr>
                <w:b/>
                <w:bCs/>
                <w:color w:val="000000"/>
                <w:sz w:val="24"/>
                <w:szCs w:val="24"/>
              </w:rPr>
              <w:t>Показатели</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4A49E9C0" w14:textId="77777777" w:rsidR="00C41E88" w:rsidRPr="001B6A54" w:rsidRDefault="00C41E88" w:rsidP="00C41E88">
            <w:pPr>
              <w:jc w:val="center"/>
              <w:rPr>
                <w:b/>
                <w:bCs/>
                <w:color w:val="000000"/>
                <w:sz w:val="24"/>
                <w:szCs w:val="24"/>
              </w:rPr>
            </w:pPr>
            <w:r w:rsidRPr="001B6A54">
              <w:rPr>
                <w:b/>
                <w:bCs/>
                <w:color w:val="000000"/>
                <w:sz w:val="24"/>
                <w:szCs w:val="24"/>
              </w:rPr>
              <w:t>Факт 2016 г.</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14:paraId="10994651" w14:textId="77777777" w:rsidR="00C41E88" w:rsidRPr="001B6A54" w:rsidRDefault="00C41E88" w:rsidP="00C41E88">
            <w:pPr>
              <w:jc w:val="center"/>
              <w:rPr>
                <w:b/>
                <w:bCs/>
                <w:color w:val="000000"/>
                <w:sz w:val="24"/>
                <w:szCs w:val="24"/>
              </w:rPr>
            </w:pPr>
            <w:r w:rsidRPr="001B6A54">
              <w:rPr>
                <w:b/>
                <w:bCs/>
                <w:color w:val="000000"/>
                <w:sz w:val="24"/>
                <w:szCs w:val="24"/>
              </w:rPr>
              <w:t xml:space="preserve">Структура </w:t>
            </w:r>
            <w:proofErr w:type="spellStart"/>
            <w:proofErr w:type="gramStart"/>
            <w:r w:rsidRPr="001B6A54">
              <w:rPr>
                <w:b/>
                <w:bCs/>
                <w:color w:val="000000"/>
                <w:sz w:val="24"/>
                <w:szCs w:val="24"/>
              </w:rPr>
              <w:t>себестои</w:t>
            </w:r>
            <w:proofErr w:type="spellEnd"/>
            <w:r w:rsidRPr="001B6A54">
              <w:rPr>
                <w:b/>
                <w:bCs/>
                <w:color w:val="000000"/>
                <w:sz w:val="24"/>
                <w:szCs w:val="24"/>
              </w:rPr>
              <w:t>-мости</w:t>
            </w:r>
            <w:proofErr w:type="gramEnd"/>
            <w:r w:rsidRPr="001B6A54">
              <w:rPr>
                <w:b/>
                <w:bCs/>
                <w:color w:val="000000"/>
                <w:sz w:val="24"/>
                <w:szCs w:val="24"/>
              </w:rPr>
              <w:t>, %</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632B438D" w14:textId="77777777" w:rsidR="00C41E88" w:rsidRPr="001B6A54" w:rsidRDefault="00C41E88" w:rsidP="00C41E88">
            <w:pPr>
              <w:jc w:val="center"/>
              <w:rPr>
                <w:b/>
                <w:bCs/>
                <w:color w:val="000000"/>
                <w:sz w:val="24"/>
                <w:szCs w:val="24"/>
              </w:rPr>
            </w:pPr>
            <w:r w:rsidRPr="001B6A54">
              <w:rPr>
                <w:b/>
                <w:bCs/>
                <w:color w:val="000000"/>
                <w:sz w:val="24"/>
                <w:szCs w:val="24"/>
              </w:rPr>
              <w:t>Утв. РСТ Югры на 2017 г.</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0DCB65EC" w14:textId="77777777" w:rsidR="00C41E88" w:rsidRPr="001B6A54" w:rsidRDefault="00C41E88" w:rsidP="00C41E88">
            <w:pPr>
              <w:jc w:val="center"/>
              <w:rPr>
                <w:b/>
                <w:bCs/>
                <w:color w:val="000000"/>
                <w:sz w:val="24"/>
                <w:szCs w:val="24"/>
              </w:rPr>
            </w:pPr>
            <w:r w:rsidRPr="001B6A54">
              <w:rPr>
                <w:b/>
                <w:bCs/>
                <w:color w:val="000000"/>
                <w:sz w:val="24"/>
                <w:szCs w:val="24"/>
              </w:rPr>
              <w:t xml:space="preserve">Структура </w:t>
            </w:r>
            <w:proofErr w:type="spellStart"/>
            <w:proofErr w:type="gramStart"/>
            <w:r w:rsidRPr="001B6A54">
              <w:rPr>
                <w:b/>
                <w:bCs/>
                <w:color w:val="000000"/>
                <w:sz w:val="24"/>
                <w:szCs w:val="24"/>
              </w:rPr>
              <w:t>себестои</w:t>
            </w:r>
            <w:proofErr w:type="spellEnd"/>
            <w:r w:rsidRPr="001B6A54">
              <w:rPr>
                <w:b/>
                <w:bCs/>
                <w:color w:val="000000"/>
                <w:sz w:val="24"/>
                <w:szCs w:val="24"/>
              </w:rPr>
              <w:t>-мости</w:t>
            </w:r>
            <w:proofErr w:type="gramEnd"/>
            <w:r w:rsidRPr="001B6A54">
              <w:rPr>
                <w:b/>
                <w:bCs/>
                <w:color w:val="000000"/>
                <w:sz w:val="24"/>
                <w:szCs w:val="24"/>
              </w:rPr>
              <w:t>, %</w:t>
            </w:r>
          </w:p>
        </w:tc>
      </w:tr>
      <w:tr w:rsidR="00C41E88" w:rsidRPr="001B6A54" w14:paraId="5E81986E" w14:textId="77777777" w:rsidTr="00C41E88">
        <w:tc>
          <w:tcPr>
            <w:tcW w:w="1056" w:type="dxa"/>
            <w:tcBorders>
              <w:top w:val="nil"/>
              <w:left w:val="single" w:sz="4" w:space="0" w:color="auto"/>
              <w:bottom w:val="single" w:sz="4" w:space="0" w:color="auto"/>
              <w:right w:val="single" w:sz="4" w:space="0" w:color="auto"/>
            </w:tcBorders>
            <w:shd w:val="clear" w:color="auto" w:fill="auto"/>
            <w:vAlign w:val="center"/>
            <w:hideMark/>
          </w:tcPr>
          <w:p w14:paraId="76E16876" w14:textId="77777777" w:rsidR="00C41E88" w:rsidRPr="001B6A54" w:rsidRDefault="00C41E88" w:rsidP="00C41E88">
            <w:pPr>
              <w:jc w:val="center"/>
              <w:rPr>
                <w:b/>
                <w:bCs/>
                <w:color w:val="000000"/>
                <w:sz w:val="24"/>
                <w:szCs w:val="24"/>
              </w:rPr>
            </w:pPr>
            <w:r w:rsidRPr="001B6A54">
              <w:rPr>
                <w:b/>
                <w:bCs/>
                <w:color w:val="000000"/>
                <w:sz w:val="24"/>
                <w:szCs w:val="24"/>
              </w:rPr>
              <w:t>1.</w:t>
            </w:r>
          </w:p>
        </w:tc>
        <w:tc>
          <w:tcPr>
            <w:tcW w:w="3764" w:type="dxa"/>
            <w:tcBorders>
              <w:top w:val="nil"/>
              <w:left w:val="nil"/>
              <w:bottom w:val="single" w:sz="4" w:space="0" w:color="auto"/>
              <w:right w:val="single" w:sz="4" w:space="0" w:color="auto"/>
            </w:tcBorders>
            <w:shd w:val="clear" w:color="auto" w:fill="auto"/>
            <w:noWrap/>
            <w:vAlign w:val="center"/>
            <w:hideMark/>
          </w:tcPr>
          <w:p w14:paraId="40715BA5" w14:textId="77777777" w:rsidR="00C41E88" w:rsidRPr="001B6A54" w:rsidRDefault="00C41E88" w:rsidP="00C41E88">
            <w:pPr>
              <w:rPr>
                <w:b/>
                <w:bCs/>
                <w:color w:val="000000"/>
                <w:sz w:val="24"/>
                <w:szCs w:val="24"/>
              </w:rPr>
            </w:pPr>
            <w:r w:rsidRPr="001B6A54">
              <w:rPr>
                <w:b/>
                <w:bCs/>
                <w:color w:val="000000"/>
                <w:sz w:val="24"/>
                <w:szCs w:val="24"/>
              </w:rPr>
              <w:t>Текущие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57D5AE9E" w14:textId="77777777" w:rsidR="00C41E88" w:rsidRPr="001B6A54" w:rsidRDefault="00C41E88" w:rsidP="00C41E88">
            <w:pPr>
              <w:jc w:val="right"/>
              <w:rPr>
                <w:b/>
                <w:bCs/>
                <w:color w:val="000000"/>
                <w:sz w:val="24"/>
                <w:szCs w:val="24"/>
              </w:rPr>
            </w:pPr>
            <w:r w:rsidRPr="001B6A54">
              <w:rPr>
                <w:b/>
                <w:bCs/>
                <w:color w:val="000000"/>
                <w:sz w:val="24"/>
                <w:szCs w:val="24"/>
              </w:rPr>
              <w:t>67 623,59</w:t>
            </w:r>
          </w:p>
        </w:tc>
        <w:tc>
          <w:tcPr>
            <w:tcW w:w="1391" w:type="dxa"/>
            <w:tcBorders>
              <w:top w:val="nil"/>
              <w:left w:val="nil"/>
              <w:bottom w:val="single" w:sz="4" w:space="0" w:color="auto"/>
              <w:right w:val="single" w:sz="4" w:space="0" w:color="auto"/>
            </w:tcBorders>
            <w:shd w:val="clear" w:color="auto" w:fill="auto"/>
            <w:noWrap/>
            <w:vAlign w:val="center"/>
            <w:hideMark/>
          </w:tcPr>
          <w:p w14:paraId="3B98CFE5" w14:textId="77777777" w:rsidR="00C41E88" w:rsidRPr="001B6A54" w:rsidRDefault="00C41E88" w:rsidP="00C41E88">
            <w:pPr>
              <w:jc w:val="right"/>
              <w:rPr>
                <w:b/>
                <w:bCs/>
                <w:color w:val="000000"/>
                <w:sz w:val="24"/>
                <w:szCs w:val="24"/>
              </w:rPr>
            </w:pPr>
            <w:r w:rsidRPr="001B6A54">
              <w:rPr>
                <w:b/>
                <w:bCs/>
                <w:color w:val="000000"/>
                <w:sz w:val="24"/>
                <w:szCs w:val="24"/>
              </w:rPr>
              <w:t>80</w:t>
            </w:r>
          </w:p>
        </w:tc>
        <w:tc>
          <w:tcPr>
            <w:tcW w:w="1420" w:type="dxa"/>
            <w:tcBorders>
              <w:top w:val="nil"/>
              <w:left w:val="nil"/>
              <w:bottom w:val="single" w:sz="4" w:space="0" w:color="auto"/>
              <w:right w:val="single" w:sz="4" w:space="0" w:color="auto"/>
            </w:tcBorders>
            <w:shd w:val="clear" w:color="auto" w:fill="auto"/>
            <w:noWrap/>
            <w:vAlign w:val="center"/>
            <w:hideMark/>
          </w:tcPr>
          <w:p w14:paraId="706C5EA1" w14:textId="77777777" w:rsidR="00C41E88" w:rsidRPr="001B6A54" w:rsidRDefault="00C41E88" w:rsidP="00C41E88">
            <w:pPr>
              <w:jc w:val="right"/>
              <w:rPr>
                <w:b/>
                <w:bCs/>
                <w:color w:val="000000"/>
                <w:sz w:val="24"/>
                <w:szCs w:val="24"/>
              </w:rPr>
            </w:pPr>
            <w:r w:rsidRPr="001B6A54">
              <w:rPr>
                <w:b/>
                <w:bCs/>
                <w:color w:val="000000"/>
                <w:sz w:val="24"/>
                <w:szCs w:val="24"/>
              </w:rPr>
              <w:t>85 453,34</w:t>
            </w:r>
          </w:p>
        </w:tc>
        <w:tc>
          <w:tcPr>
            <w:tcW w:w="1440" w:type="dxa"/>
            <w:tcBorders>
              <w:top w:val="nil"/>
              <w:left w:val="nil"/>
              <w:bottom w:val="single" w:sz="4" w:space="0" w:color="auto"/>
              <w:right w:val="single" w:sz="4" w:space="0" w:color="auto"/>
            </w:tcBorders>
            <w:shd w:val="clear" w:color="auto" w:fill="auto"/>
            <w:noWrap/>
            <w:vAlign w:val="center"/>
            <w:hideMark/>
          </w:tcPr>
          <w:p w14:paraId="0877298C" w14:textId="77777777" w:rsidR="00C41E88" w:rsidRPr="001B6A54" w:rsidRDefault="00C41E88" w:rsidP="00C41E88">
            <w:pPr>
              <w:jc w:val="right"/>
              <w:rPr>
                <w:b/>
                <w:bCs/>
                <w:color w:val="000000"/>
                <w:sz w:val="24"/>
                <w:szCs w:val="24"/>
              </w:rPr>
            </w:pPr>
            <w:r w:rsidRPr="001B6A54">
              <w:rPr>
                <w:b/>
                <w:bCs/>
                <w:color w:val="000000"/>
                <w:sz w:val="24"/>
                <w:szCs w:val="24"/>
              </w:rPr>
              <w:t>80</w:t>
            </w:r>
          </w:p>
        </w:tc>
      </w:tr>
      <w:tr w:rsidR="00C41E88" w:rsidRPr="001B6A54" w14:paraId="7832BC3A" w14:textId="77777777" w:rsidTr="00C41E88">
        <w:tc>
          <w:tcPr>
            <w:tcW w:w="1056" w:type="dxa"/>
            <w:tcBorders>
              <w:top w:val="nil"/>
              <w:left w:val="single" w:sz="4" w:space="0" w:color="auto"/>
              <w:bottom w:val="single" w:sz="4" w:space="0" w:color="auto"/>
              <w:right w:val="single" w:sz="4" w:space="0" w:color="auto"/>
            </w:tcBorders>
            <w:shd w:val="clear" w:color="auto" w:fill="auto"/>
            <w:vAlign w:val="center"/>
            <w:hideMark/>
          </w:tcPr>
          <w:p w14:paraId="2CC1931F" w14:textId="77777777" w:rsidR="00C41E88" w:rsidRPr="001B6A54" w:rsidRDefault="00C41E88" w:rsidP="00C41E88">
            <w:pPr>
              <w:jc w:val="center"/>
              <w:rPr>
                <w:b/>
                <w:bCs/>
                <w:color w:val="000000"/>
                <w:sz w:val="24"/>
                <w:szCs w:val="24"/>
              </w:rPr>
            </w:pPr>
            <w:r w:rsidRPr="001B6A54">
              <w:rPr>
                <w:b/>
                <w:bCs/>
                <w:color w:val="000000"/>
                <w:sz w:val="24"/>
                <w:szCs w:val="24"/>
              </w:rPr>
              <w:t>1.1.</w:t>
            </w:r>
          </w:p>
        </w:tc>
        <w:tc>
          <w:tcPr>
            <w:tcW w:w="3764" w:type="dxa"/>
            <w:tcBorders>
              <w:top w:val="nil"/>
              <w:left w:val="nil"/>
              <w:bottom w:val="single" w:sz="4" w:space="0" w:color="auto"/>
              <w:right w:val="single" w:sz="4" w:space="0" w:color="auto"/>
            </w:tcBorders>
            <w:shd w:val="clear" w:color="auto" w:fill="auto"/>
            <w:noWrap/>
            <w:vAlign w:val="center"/>
            <w:hideMark/>
          </w:tcPr>
          <w:p w14:paraId="1935D9F7" w14:textId="77777777" w:rsidR="00C41E88" w:rsidRPr="001B6A54" w:rsidRDefault="00C41E88" w:rsidP="00C41E88">
            <w:pPr>
              <w:rPr>
                <w:b/>
                <w:bCs/>
                <w:color w:val="000000"/>
                <w:sz w:val="24"/>
                <w:szCs w:val="24"/>
              </w:rPr>
            </w:pPr>
            <w:r w:rsidRPr="001B6A54">
              <w:rPr>
                <w:b/>
                <w:bCs/>
                <w:color w:val="000000"/>
                <w:sz w:val="24"/>
                <w:szCs w:val="24"/>
              </w:rPr>
              <w:t>Операционные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41F79A11" w14:textId="77777777" w:rsidR="00C41E88" w:rsidRPr="001B6A54" w:rsidRDefault="00C41E88" w:rsidP="00C41E88">
            <w:pPr>
              <w:jc w:val="right"/>
              <w:rPr>
                <w:b/>
                <w:bCs/>
                <w:color w:val="000000"/>
                <w:sz w:val="24"/>
                <w:szCs w:val="24"/>
              </w:rPr>
            </w:pPr>
            <w:r w:rsidRPr="001B6A54">
              <w:rPr>
                <w:b/>
                <w:bCs/>
                <w:color w:val="000000"/>
                <w:sz w:val="24"/>
                <w:szCs w:val="24"/>
              </w:rPr>
              <w:t>41 465,83</w:t>
            </w:r>
          </w:p>
        </w:tc>
        <w:tc>
          <w:tcPr>
            <w:tcW w:w="1391" w:type="dxa"/>
            <w:tcBorders>
              <w:top w:val="nil"/>
              <w:left w:val="nil"/>
              <w:bottom w:val="single" w:sz="4" w:space="0" w:color="auto"/>
              <w:right w:val="single" w:sz="4" w:space="0" w:color="auto"/>
            </w:tcBorders>
            <w:shd w:val="clear" w:color="auto" w:fill="auto"/>
            <w:noWrap/>
            <w:vAlign w:val="center"/>
            <w:hideMark/>
          </w:tcPr>
          <w:p w14:paraId="52DE6700" w14:textId="77777777" w:rsidR="00C41E88" w:rsidRPr="001B6A54" w:rsidRDefault="00C41E88" w:rsidP="00C41E88">
            <w:pPr>
              <w:jc w:val="right"/>
              <w:rPr>
                <w:b/>
                <w:bCs/>
                <w:color w:val="000000"/>
                <w:sz w:val="24"/>
                <w:szCs w:val="24"/>
              </w:rPr>
            </w:pPr>
            <w:r w:rsidRPr="001B6A54">
              <w:rPr>
                <w:b/>
                <w:bCs/>
                <w:color w:val="000000"/>
                <w:sz w:val="24"/>
                <w:szCs w:val="24"/>
              </w:rPr>
              <w:t>49</w:t>
            </w:r>
          </w:p>
        </w:tc>
        <w:tc>
          <w:tcPr>
            <w:tcW w:w="1420" w:type="dxa"/>
            <w:tcBorders>
              <w:top w:val="nil"/>
              <w:left w:val="nil"/>
              <w:bottom w:val="single" w:sz="4" w:space="0" w:color="auto"/>
              <w:right w:val="single" w:sz="4" w:space="0" w:color="auto"/>
            </w:tcBorders>
            <w:shd w:val="clear" w:color="auto" w:fill="auto"/>
            <w:noWrap/>
            <w:vAlign w:val="center"/>
            <w:hideMark/>
          </w:tcPr>
          <w:p w14:paraId="39224943" w14:textId="77777777" w:rsidR="00C41E88" w:rsidRPr="001B6A54" w:rsidRDefault="00C41E88" w:rsidP="00C41E88">
            <w:pPr>
              <w:jc w:val="right"/>
              <w:rPr>
                <w:b/>
                <w:bCs/>
                <w:color w:val="000000"/>
                <w:sz w:val="24"/>
                <w:szCs w:val="24"/>
              </w:rPr>
            </w:pPr>
            <w:r w:rsidRPr="001B6A54">
              <w:rPr>
                <w:b/>
                <w:bCs/>
                <w:color w:val="000000"/>
                <w:sz w:val="24"/>
                <w:szCs w:val="24"/>
              </w:rPr>
              <w:t>60 159,55</w:t>
            </w:r>
          </w:p>
        </w:tc>
        <w:tc>
          <w:tcPr>
            <w:tcW w:w="1440" w:type="dxa"/>
            <w:tcBorders>
              <w:top w:val="nil"/>
              <w:left w:val="nil"/>
              <w:bottom w:val="single" w:sz="4" w:space="0" w:color="auto"/>
              <w:right w:val="single" w:sz="4" w:space="0" w:color="auto"/>
            </w:tcBorders>
            <w:shd w:val="clear" w:color="auto" w:fill="auto"/>
            <w:noWrap/>
            <w:vAlign w:val="center"/>
            <w:hideMark/>
          </w:tcPr>
          <w:p w14:paraId="73615625" w14:textId="77777777" w:rsidR="00C41E88" w:rsidRPr="001B6A54" w:rsidRDefault="00C41E88" w:rsidP="00C41E88">
            <w:pPr>
              <w:jc w:val="right"/>
              <w:rPr>
                <w:b/>
                <w:bCs/>
                <w:color w:val="000000"/>
                <w:sz w:val="24"/>
                <w:szCs w:val="24"/>
              </w:rPr>
            </w:pPr>
            <w:r w:rsidRPr="001B6A54">
              <w:rPr>
                <w:b/>
                <w:bCs/>
                <w:color w:val="000000"/>
                <w:sz w:val="24"/>
                <w:szCs w:val="24"/>
              </w:rPr>
              <w:t>56</w:t>
            </w:r>
          </w:p>
        </w:tc>
      </w:tr>
      <w:tr w:rsidR="00C41E88" w:rsidRPr="001B6A54" w14:paraId="5C8E465F"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D6C07C3" w14:textId="77777777" w:rsidR="00C41E88" w:rsidRPr="001B6A54" w:rsidRDefault="00C41E88" w:rsidP="00C41E88">
            <w:pPr>
              <w:jc w:val="center"/>
              <w:rPr>
                <w:b/>
                <w:bCs/>
                <w:color w:val="000000"/>
                <w:sz w:val="24"/>
                <w:szCs w:val="24"/>
              </w:rPr>
            </w:pPr>
            <w:r w:rsidRPr="001B6A54">
              <w:rPr>
                <w:b/>
                <w:bCs/>
                <w:color w:val="000000"/>
                <w:sz w:val="24"/>
                <w:szCs w:val="24"/>
              </w:rPr>
              <w:t>1.1.1.</w:t>
            </w:r>
          </w:p>
        </w:tc>
        <w:tc>
          <w:tcPr>
            <w:tcW w:w="3764" w:type="dxa"/>
            <w:tcBorders>
              <w:top w:val="nil"/>
              <w:left w:val="nil"/>
              <w:bottom w:val="single" w:sz="4" w:space="0" w:color="auto"/>
              <w:right w:val="single" w:sz="4" w:space="0" w:color="auto"/>
            </w:tcBorders>
            <w:shd w:val="clear" w:color="auto" w:fill="auto"/>
            <w:vAlign w:val="center"/>
            <w:hideMark/>
          </w:tcPr>
          <w:p w14:paraId="4472A612" w14:textId="77777777" w:rsidR="00C41E88" w:rsidRPr="001B6A54" w:rsidRDefault="00C41E88" w:rsidP="00C41E88">
            <w:pPr>
              <w:rPr>
                <w:b/>
                <w:bCs/>
                <w:color w:val="000000"/>
                <w:sz w:val="24"/>
                <w:szCs w:val="24"/>
              </w:rPr>
            </w:pPr>
            <w:r w:rsidRPr="001B6A54">
              <w:rPr>
                <w:b/>
                <w:bCs/>
                <w:color w:val="000000"/>
                <w:sz w:val="24"/>
                <w:szCs w:val="24"/>
              </w:rPr>
              <w:t>Производственные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7D59DF65" w14:textId="77777777" w:rsidR="00C41E88" w:rsidRPr="001B6A54" w:rsidRDefault="00C41E88" w:rsidP="00C41E88">
            <w:pPr>
              <w:jc w:val="right"/>
              <w:rPr>
                <w:b/>
                <w:bCs/>
                <w:color w:val="000000"/>
                <w:sz w:val="24"/>
                <w:szCs w:val="24"/>
              </w:rPr>
            </w:pPr>
            <w:r w:rsidRPr="001B6A54">
              <w:rPr>
                <w:b/>
                <w:bCs/>
                <w:color w:val="000000"/>
                <w:sz w:val="24"/>
                <w:szCs w:val="24"/>
              </w:rPr>
              <w:t>35 486,34</w:t>
            </w:r>
          </w:p>
        </w:tc>
        <w:tc>
          <w:tcPr>
            <w:tcW w:w="1391" w:type="dxa"/>
            <w:tcBorders>
              <w:top w:val="nil"/>
              <w:left w:val="nil"/>
              <w:bottom w:val="single" w:sz="4" w:space="0" w:color="auto"/>
              <w:right w:val="single" w:sz="4" w:space="0" w:color="auto"/>
            </w:tcBorders>
            <w:shd w:val="clear" w:color="auto" w:fill="auto"/>
            <w:noWrap/>
            <w:vAlign w:val="center"/>
            <w:hideMark/>
          </w:tcPr>
          <w:p w14:paraId="7BDC243E" w14:textId="77777777" w:rsidR="00C41E88" w:rsidRPr="001B6A54" w:rsidRDefault="00C41E88" w:rsidP="00C41E88">
            <w:pPr>
              <w:jc w:val="right"/>
              <w:rPr>
                <w:b/>
                <w:bCs/>
                <w:color w:val="000000"/>
                <w:sz w:val="24"/>
                <w:szCs w:val="24"/>
              </w:rPr>
            </w:pPr>
            <w:r w:rsidRPr="001B6A54">
              <w:rPr>
                <w:b/>
                <w:bCs/>
                <w:color w:val="000000"/>
                <w:sz w:val="24"/>
                <w:szCs w:val="24"/>
              </w:rPr>
              <w:t>42</w:t>
            </w:r>
          </w:p>
        </w:tc>
        <w:tc>
          <w:tcPr>
            <w:tcW w:w="1420" w:type="dxa"/>
            <w:tcBorders>
              <w:top w:val="nil"/>
              <w:left w:val="nil"/>
              <w:bottom w:val="single" w:sz="4" w:space="0" w:color="auto"/>
              <w:right w:val="single" w:sz="4" w:space="0" w:color="auto"/>
            </w:tcBorders>
            <w:shd w:val="clear" w:color="auto" w:fill="auto"/>
            <w:noWrap/>
            <w:vAlign w:val="center"/>
            <w:hideMark/>
          </w:tcPr>
          <w:p w14:paraId="476756C9" w14:textId="77777777" w:rsidR="00C41E88" w:rsidRPr="001B6A54" w:rsidRDefault="00C41E88" w:rsidP="00C41E88">
            <w:pPr>
              <w:jc w:val="right"/>
              <w:rPr>
                <w:b/>
                <w:bCs/>
                <w:color w:val="000000"/>
                <w:sz w:val="24"/>
                <w:szCs w:val="24"/>
              </w:rPr>
            </w:pPr>
            <w:r w:rsidRPr="001B6A54">
              <w:rPr>
                <w:b/>
                <w:bCs/>
                <w:color w:val="000000"/>
                <w:sz w:val="24"/>
                <w:szCs w:val="24"/>
              </w:rPr>
              <w:t>49 427,61</w:t>
            </w:r>
          </w:p>
        </w:tc>
        <w:tc>
          <w:tcPr>
            <w:tcW w:w="1440" w:type="dxa"/>
            <w:tcBorders>
              <w:top w:val="nil"/>
              <w:left w:val="nil"/>
              <w:bottom w:val="single" w:sz="4" w:space="0" w:color="auto"/>
              <w:right w:val="single" w:sz="4" w:space="0" w:color="auto"/>
            </w:tcBorders>
            <w:shd w:val="clear" w:color="auto" w:fill="auto"/>
            <w:noWrap/>
            <w:vAlign w:val="center"/>
            <w:hideMark/>
          </w:tcPr>
          <w:p w14:paraId="62792506" w14:textId="77777777" w:rsidR="00C41E88" w:rsidRPr="001B6A54" w:rsidRDefault="00C41E88" w:rsidP="00C41E88">
            <w:pPr>
              <w:jc w:val="right"/>
              <w:rPr>
                <w:b/>
                <w:bCs/>
                <w:color w:val="000000"/>
                <w:sz w:val="24"/>
                <w:szCs w:val="24"/>
              </w:rPr>
            </w:pPr>
            <w:r w:rsidRPr="001B6A54">
              <w:rPr>
                <w:b/>
                <w:bCs/>
                <w:color w:val="000000"/>
                <w:sz w:val="24"/>
                <w:szCs w:val="24"/>
              </w:rPr>
              <w:t>46</w:t>
            </w:r>
          </w:p>
        </w:tc>
      </w:tr>
      <w:tr w:rsidR="00C41E88" w:rsidRPr="001B6A54" w14:paraId="35FA911B"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92E99A1" w14:textId="77777777" w:rsidR="00C41E88" w:rsidRPr="001B6A54" w:rsidRDefault="00C41E88" w:rsidP="00C41E88">
            <w:pPr>
              <w:jc w:val="center"/>
              <w:rPr>
                <w:b/>
                <w:bCs/>
                <w:color w:val="000000"/>
                <w:sz w:val="24"/>
                <w:szCs w:val="24"/>
              </w:rPr>
            </w:pPr>
            <w:r w:rsidRPr="001B6A54">
              <w:rPr>
                <w:b/>
                <w:bCs/>
                <w:color w:val="000000"/>
                <w:sz w:val="24"/>
                <w:szCs w:val="24"/>
              </w:rPr>
              <w:t>1.1.1.1</w:t>
            </w:r>
          </w:p>
        </w:tc>
        <w:tc>
          <w:tcPr>
            <w:tcW w:w="3764" w:type="dxa"/>
            <w:tcBorders>
              <w:top w:val="nil"/>
              <w:left w:val="nil"/>
              <w:bottom w:val="single" w:sz="4" w:space="0" w:color="auto"/>
              <w:right w:val="single" w:sz="4" w:space="0" w:color="auto"/>
            </w:tcBorders>
            <w:shd w:val="clear" w:color="auto" w:fill="auto"/>
            <w:vAlign w:val="center"/>
            <w:hideMark/>
          </w:tcPr>
          <w:p w14:paraId="6BC89DA3" w14:textId="77777777" w:rsidR="00C41E88" w:rsidRPr="001B6A54" w:rsidRDefault="00C41E88" w:rsidP="00C41E88">
            <w:pPr>
              <w:rPr>
                <w:b/>
                <w:bCs/>
                <w:color w:val="000000"/>
                <w:sz w:val="24"/>
                <w:szCs w:val="24"/>
              </w:rPr>
            </w:pPr>
            <w:r w:rsidRPr="001B6A54">
              <w:rPr>
                <w:b/>
                <w:bCs/>
                <w:color w:val="000000"/>
                <w:sz w:val="24"/>
                <w:szCs w:val="24"/>
              </w:rPr>
              <w:t>Расходы на приобретение сырья и материалов и их хранение</w:t>
            </w:r>
          </w:p>
        </w:tc>
        <w:tc>
          <w:tcPr>
            <w:tcW w:w="1220" w:type="dxa"/>
            <w:tcBorders>
              <w:top w:val="nil"/>
              <w:left w:val="nil"/>
              <w:bottom w:val="single" w:sz="4" w:space="0" w:color="auto"/>
              <w:right w:val="single" w:sz="4" w:space="0" w:color="auto"/>
            </w:tcBorders>
            <w:shd w:val="clear" w:color="auto" w:fill="auto"/>
            <w:noWrap/>
            <w:vAlign w:val="center"/>
            <w:hideMark/>
          </w:tcPr>
          <w:p w14:paraId="0A54627D" w14:textId="77777777" w:rsidR="00C41E88" w:rsidRPr="001B6A54" w:rsidRDefault="00C41E88" w:rsidP="00C41E88">
            <w:pPr>
              <w:jc w:val="right"/>
              <w:rPr>
                <w:b/>
                <w:bCs/>
                <w:color w:val="000000"/>
                <w:sz w:val="24"/>
                <w:szCs w:val="24"/>
              </w:rPr>
            </w:pPr>
            <w:r w:rsidRPr="001B6A54">
              <w:rPr>
                <w:b/>
                <w:bCs/>
                <w:color w:val="000000"/>
                <w:sz w:val="24"/>
                <w:szCs w:val="24"/>
              </w:rPr>
              <w:t>895,71</w:t>
            </w:r>
          </w:p>
        </w:tc>
        <w:tc>
          <w:tcPr>
            <w:tcW w:w="1391" w:type="dxa"/>
            <w:tcBorders>
              <w:top w:val="nil"/>
              <w:left w:val="nil"/>
              <w:bottom w:val="single" w:sz="4" w:space="0" w:color="auto"/>
              <w:right w:val="single" w:sz="4" w:space="0" w:color="auto"/>
            </w:tcBorders>
            <w:shd w:val="clear" w:color="auto" w:fill="auto"/>
            <w:noWrap/>
            <w:vAlign w:val="center"/>
            <w:hideMark/>
          </w:tcPr>
          <w:p w14:paraId="62531B04" w14:textId="77777777" w:rsidR="00C41E88" w:rsidRPr="001B6A54" w:rsidRDefault="00C41E88" w:rsidP="00C41E88">
            <w:pPr>
              <w:jc w:val="right"/>
              <w:rPr>
                <w:b/>
                <w:bCs/>
                <w:color w:val="000000"/>
                <w:sz w:val="24"/>
                <w:szCs w:val="24"/>
              </w:rPr>
            </w:pPr>
            <w:r w:rsidRPr="001B6A54">
              <w:rPr>
                <w:b/>
                <w:bCs/>
                <w:color w:val="000000"/>
                <w:sz w:val="24"/>
                <w:szCs w:val="24"/>
              </w:rPr>
              <w:t>1</w:t>
            </w:r>
          </w:p>
        </w:tc>
        <w:tc>
          <w:tcPr>
            <w:tcW w:w="1420" w:type="dxa"/>
            <w:tcBorders>
              <w:top w:val="nil"/>
              <w:left w:val="nil"/>
              <w:bottom w:val="single" w:sz="4" w:space="0" w:color="auto"/>
              <w:right w:val="single" w:sz="4" w:space="0" w:color="auto"/>
            </w:tcBorders>
            <w:shd w:val="clear" w:color="auto" w:fill="auto"/>
            <w:noWrap/>
            <w:vAlign w:val="center"/>
            <w:hideMark/>
          </w:tcPr>
          <w:p w14:paraId="29405ED7" w14:textId="77777777" w:rsidR="00C41E88" w:rsidRPr="001B6A54" w:rsidRDefault="00C41E88" w:rsidP="00C41E88">
            <w:pPr>
              <w:jc w:val="right"/>
              <w:rPr>
                <w:b/>
                <w:bCs/>
                <w:color w:val="000000"/>
                <w:sz w:val="24"/>
                <w:szCs w:val="24"/>
              </w:rPr>
            </w:pPr>
            <w:r w:rsidRPr="001B6A54">
              <w:rPr>
                <w:b/>
                <w:bCs/>
                <w:color w:val="000000"/>
                <w:sz w:val="24"/>
                <w:szCs w:val="24"/>
              </w:rPr>
              <w:t>1 793,78</w:t>
            </w:r>
          </w:p>
        </w:tc>
        <w:tc>
          <w:tcPr>
            <w:tcW w:w="1440" w:type="dxa"/>
            <w:tcBorders>
              <w:top w:val="nil"/>
              <w:left w:val="nil"/>
              <w:bottom w:val="single" w:sz="4" w:space="0" w:color="auto"/>
              <w:right w:val="single" w:sz="4" w:space="0" w:color="auto"/>
            </w:tcBorders>
            <w:shd w:val="clear" w:color="auto" w:fill="auto"/>
            <w:noWrap/>
            <w:vAlign w:val="center"/>
            <w:hideMark/>
          </w:tcPr>
          <w:p w14:paraId="258337A6" w14:textId="77777777" w:rsidR="00C41E88" w:rsidRPr="001B6A54" w:rsidRDefault="00C41E88" w:rsidP="00C41E88">
            <w:pPr>
              <w:jc w:val="right"/>
              <w:rPr>
                <w:b/>
                <w:bCs/>
                <w:color w:val="000000"/>
                <w:sz w:val="24"/>
                <w:szCs w:val="24"/>
              </w:rPr>
            </w:pPr>
            <w:r w:rsidRPr="001B6A54">
              <w:rPr>
                <w:b/>
                <w:bCs/>
                <w:color w:val="000000"/>
                <w:sz w:val="24"/>
                <w:szCs w:val="24"/>
              </w:rPr>
              <w:t>2</w:t>
            </w:r>
          </w:p>
        </w:tc>
      </w:tr>
      <w:tr w:rsidR="00C41E88" w:rsidRPr="001B6A54" w14:paraId="1FBFDCB5"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89D7C51" w14:textId="77777777" w:rsidR="00C41E88" w:rsidRPr="001B6A54" w:rsidRDefault="00C41E88" w:rsidP="00C41E88">
            <w:pPr>
              <w:jc w:val="center"/>
              <w:rPr>
                <w:b/>
                <w:bCs/>
                <w:color w:val="000000"/>
                <w:sz w:val="24"/>
                <w:szCs w:val="24"/>
              </w:rPr>
            </w:pPr>
            <w:r w:rsidRPr="001B6A54">
              <w:rPr>
                <w:b/>
                <w:bCs/>
                <w:color w:val="000000"/>
                <w:sz w:val="24"/>
                <w:szCs w:val="24"/>
              </w:rPr>
              <w:t>1.1.1.3.1</w:t>
            </w:r>
          </w:p>
        </w:tc>
        <w:tc>
          <w:tcPr>
            <w:tcW w:w="3764" w:type="dxa"/>
            <w:tcBorders>
              <w:top w:val="nil"/>
              <w:left w:val="nil"/>
              <w:bottom w:val="single" w:sz="4" w:space="0" w:color="auto"/>
              <w:right w:val="single" w:sz="4" w:space="0" w:color="auto"/>
            </w:tcBorders>
            <w:shd w:val="clear" w:color="auto" w:fill="auto"/>
            <w:vAlign w:val="center"/>
            <w:hideMark/>
          </w:tcPr>
          <w:p w14:paraId="7CB72283" w14:textId="77777777" w:rsidR="00C41E88" w:rsidRPr="001B6A54" w:rsidRDefault="00C41E88" w:rsidP="00C41E88">
            <w:pPr>
              <w:rPr>
                <w:b/>
                <w:bCs/>
                <w:color w:val="000000"/>
                <w:sz w:val="24"/>
                <w:szCs w:val="24"/>
              </w:rPr>
            </w:pPr>
            <w:r w:rsidRPr="001B6A54">
              <w:rPr>
                <w:b/>
                <w:bCs/>
                <w:color w:val="000000"/>
                <w:sz w:val="24"/>
                <w:szCs w:val="24"/>
              </w:rPr>
              <w:t>Расходы на оплату труда производственного персонала</w:t>
            </w:r>
          </w:p>
        </w:tc>
        <w:tc>
          <w:tcPr>
            <w:tcW w:w="1220" w:type="dxa"/>
            <w:tcBorders>
              <w:top w:val="nil"/>
              <w:left w:val="nil"/>
              <w:bottom w:val="single" w:sz="4" w:space="0" w:color="auto"/>
              <w:right w:val="single" w:sz="4" w:space="0" w:color="auto"/>
            </w:tcBorders>
            <w:shd w:val="clear" w:color="auto" w:fill="auto"/>
            <w:noWrap/>
            <w:vAlign w:val="center"/>
            <w:hideMark/>
          </w:tcPr>
          <w:p w14:paraId="18B3FBCB" w14:textId="77777777" w:rsidR="00C41E88" w:rsidRPr="001B6A54" w:rsidRDefault="00C41E88" w:rsidP="00C41E88">
            <w:pPr>
              <w:jc w:val="right"/>
              <w:rPr>
                <w:b/>
                <w:bCs/>
                <w:color w:val="000000"/>
                <w:sz w:val="24"/>
                <w:szCs w:val="24"/>
              </w:rPr>
            </w:pPr>
            <w:r w:rsidRPr="001B6A54">
              <w:rPr>
                <w:b/>
                <w:bCs/>
                <w:color w:val="000000"/>
                <w:sz w:val="24"/>
                <w:szCs w:val="24"/>
              </w:rPr>
              <w:t>12 302,24</w:t>
            </w:r>
          </w:p>
        </w:tc>
        <w:tc>
          <w:tcPr>
            <w:tcW w:w="1391" w:type="dxa"/>
            <w:tcBorders>
              <w:top w:val="nil"/>
              <w:left w:val="nil"/>
              <w:bottom w:val="single" w:sz="4" w:space="0" w:color="auto"/>
              <w:right w:val="single" w:sz="4" w:space="0" w:color="auto"/>
            </w:tcBorders>
            <w:shd w:val="clear" w:color="auto" w:fill="auto"/>
            <w:noWrap/>
            <w:vAlign w:val="center"/>
            <w:hideMark/>
          </w:tcPr>
          <w:p w14:paraId="4BCF6C7E" w14:textId="77777777" w:rsidR="00C41E88" w:rsidRPr="001B6A54" w:rsidRDefault="00C41E88" w:rsidP="00C41E88">
            <w:pPr>
              <w:jc w:val="right"/>
              <w:rPr>
                <w:b/>
                <w:bCs/>
                <w:color w:val="000000"/>
                <w:sz w:val="24"/>
                <w:szCs w:val="24"/>
              </w:rPr>
            </w:pPr>
            <w:r w:rsidRPr="001B6A54">
              <w:rPr>
                <w:b/>
                <w:bCs/>
                <w:color w:val="000000"/>
                <w:sz w:val="24"/>
                <w:szCs w:val="24"/>
              </w:rPr>
              <w:t>15</w:t>
            </w:r>
          </w:p>
        </w:tc>
        <w:tc>
          <w:tcPr>
            <w:tcW w:w="1420" w:type="dxa"/>
            <w:tcBorders>
              <w:top w:val="nil"/>
              <w:left w:val="nil"/>
              <w:bottom w:val="single" w:sz="4" w:space="0" w:color="auto"/>
              <w:right w:val="single" w:sz="4" w:space="0" w:color="auto"/>
            </w:tcBorders>
            <w:shd w:val="clear" w:color="auto" w:fill="auto"/>
            <w:noWrap/>
            <w:vAlign w:val="center"/>
            <w:hideMark/>
          </w:tcPr>
          <w:p w14:paraId="6F81FE21" w14:textId="77777777" w:rsidR="00C41E88" w:rsidRPr="001B6A54" w:rsidRDefault="00C41E88" w:rsidP="00C41E88">
            <w:pPr>
              <w:jc w:val="right"/>
              <w:rPr>
                <w:b/>
                <w:bCs/>
                <w:color w:val="000000"/>
                <w:sz w:val="24"/>
                <w:szCs w:val="24"/>
              </w:rPr>
            </w:pPr>
            <w:r w:rsidRPr="001B6A54">
              <w:rPr>
                <w:b/>
                <w:bCs/>
                <w:color w:val="000000"/>
                <w:sz w:val="24"/>
                <w:szCs w:val="24"/>
              </w:rPr>
              <w:t>18 189,77</w:t>
            </w:r>
          </w:p>
        </w:tc>
        <w:tc>
          <w:tcPr>
            <w:tcW w:w="1440" w:type="dxa"/>
            <w:tcBorders>
              <w:top w:val="nil"/>
              <w:left w:val="nil"/>
              <w:bottom w:val="single" w:sz="4" w:space="0" w:color="auto"/>
              <w:right w:val="single" w:sz="4" w:space="0" w:color="auto"/>
            </w:tcBorders>
            <w:shd w:val="clear" w:color="auto" w:fill="auto"/>
            <w:noWrap/>
            <w:vAlign w:val="center"/>
            <w:hideMark/>
          </w:tcPr>
          <w:p w14:paraId="68FF2874" w14:textId="77777777" w:rsidR="00C41E88" w:rsidRPr="001B6A54" w:rsidRDefault="00C41E88" w:rsidP="00C41E88">
            <w:pPr>
              <w:jc w:val="right"/>
              <w:rPr>
                <w:b/>
                <w:bCs/>
                <w:color w:val="000000"/>
                <w:sz w:val="24"/>
                <w:szCs w:val="24"/>
              </w:rPr>
            </w:pPr>
            <w:r w:rsidRPr="001B6A54">
              <w:rPr>
                <w:b/>
                <w:bCs/>
                <w:color w:val="000000"/>
                <w:sz w:val="24"/>
                <w:szCs w:val="24"/>
              </w:rPr>
              <w:t>17</w:t>
            </w:r>
          </w:p>
        </w:tc>
      </w:tr>
      <w:tr w:rsidR="00C41E88" w:rsidRPr="001B6A54" w14:paraId="14DA9E9F"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E82DB2E" w14:textId="77777777" w:rsidR="00C41E88" w:rsidRPr="001B6A54" w:rsidRDefault="00C41E88" w:rsidP="00C41E88">
            <w:pPr>
              <w:jc w:val="center"/>
              <w:rPr>
                <w:b/>
                <w:bCs/>
                <w:color w:val="000000"/>
                <w:sz w:val="24"/>
                <w:szCs w:val="24"/>
              </w:rPr>
            </w:pPr>
            <w:r w:rsidRPr="001B6A54">
              <w:rPr>
                <w:b/>
                <w:bCs/>
                <w:color w:val="000000"/>
                <w:sz w:val="24"/>
                <w:szCs w:val="24"/>
              </w:rPr>
              <w:t>1.1.1.3.2</w:t>
            </w:r>
          </w:p>
        </w:tc>
        <w:tc>
          <w:tcPr>
            <w:tcW w:w="3764" w:type="dxa"/>
            <w:tcBorders>
              <w:top w:val="nil"/>
              <w:left w:val="nil"/>
              <w:bottom w:val="single" w:sz="4" w:space="0" w:color="auto"/>
              <w:right w:val="single" w:sz="4" w:space="0" w:color="auto"/>
            </w:tcBorders>
            <w:shd w:val="clear" w:color="auto" w:fill="auto"/>
            <w:vAlign w:val="center"/>
            <w:hideMark/>
          </w:tcPr>
          <w:p w14:paraId="1D1F3BDF" w14:textId="77777777" w:rsidR="00C41E88" w:rsidRPr="001B6A54" w:rsidRDefault="00C41E88" w:rsidP="00C41E88">
            <w:pPr>
              <w:rPr>
                <w:b/>
                <w:bCs/>
                <w:color w:val="000000"/>
                <w:sz w:val="24"/>
                <w:szCs w:val="24"/>
              </w:rPr>
            </w:pPr>
            <w:r w:rsidRPr="001B6A54">
              <w:rPr>
                <w:b/>
                <w:bCs/>
                <w:color w:val="000000"/>
                <w:sz w:val="24"/>
                <w:szCs w:val="24"/>
              </w:rPr>
              <w:t>Отчисления на социальные нужды производственного персонала</w:t>
            </w:r>
          </w:p>
        </w:tc>
        <w:tc>
          <w:tcPr>
            <w:tcW w:w="1220" w:type="dxa"/>
            <w:tcBorders>
              <w:top w:val="nil"/>
              <w:left w:val="nil"/>
              <w:bottom w:val="single" w:sz="4" w:space="0" w:color="auto"/>
              <w:right w:val="single" w:sz="4" w:space="0" w:color="auto"/>
            </w:tcBorders>
            <w:shd w:val="clear" w:color="auto" w:fill="auto"/>
            <w:noWrap/>
            <w:vAlign w:val="center"/>
            <w:hideMark/>
          </w:tcPr>
          <w:p w14:paraId="52488A6A" w14:textId="77777777" w:rsidR="00C41E88" w:rsidRPr="001B6A54" w:rsidRDefault="00C41E88" w:rsidP="00C41E88">
            <w:pPr>
              <w:jc w:val="right"/>
              <w:rPr>
                <w:b/>
                <w:bCs/>
                <w:color w:val="000000"/>
                <w:sz w:val="24"/>
                <w:szCs w:val="24"/>
              </w:rPr>
            </w:pPr>
            <w:r w:rsidRPr="001B6A54">
              <w:rPr>
                <w:b/>
                <w:bCs/>
                <w:color w:val="000000"/>
                <w:sz w:val="24"/>
                <w:szCs w:val="24"/>
              </w:rPr>
              <w:t>3 601,20</w:t>
            </w:r>
          </w:p>
        </w:tc>
        <w:tc>
          <w:tcPr>
            <w:tcW w:w="1391" w:type="dxa"/>
            <w:tcBorders>
              <w:top w:val="nil"/>
              <w:left w:val="nil"/>
              <w:bottom w:val="single" w:sz="4" w:space="0" w:color="auto"/>
              <w:right w:val="single" w:sz="4" w:space="0" w:color="auto"/>
            </w:tcBorders>
            <w:shd w:val="clear" w:color="auto" w:fill="auto"/>
            <w:noWrap/>
            <w:vAlign w:val="center"/>
            <w:hideMark/>
          </w:tcPr>
          <w:p w14:paraId="43F2EB62" w14:textId="77777777" w:rsidR="00C41E88" w:rsidRPr="001B6A54" w:rsidRDefault="00C41E88" w:rsidP="00C41E88">
            <w:pPr>
              <w:jc w:val="right"/>
              <w:rPr>
                <w:b/>
                <w:bCs/>
                <w:color w:val="000000"/>
                <w:sz w:val="24"/>
                <w:szCs w:val="24"/>
              </w:rPr>
            </w:pPr>
            <w:r w:rsidRPr="001B6A54">
              <w:rPr>
                <w:b/>
                <w:bCs/>
                <w:color w:val="000000"/>
                <w:sz w:val="24"/>
                <w:szCs w:val="24"/>
              </w:rPr>
              <w:t>4</w:t>
            </w:r>
          </w:p>
        </w:tc>
        <w:tc>
          <w:tcPr>
            <w:tcW w:w="1420" w:type="dxa"/>
            <w:tcBorders>
              <w:top w:val="nil"/>
              <w:left w:val="nil"/>
              <w:bottom w:val="single" w:sz="4" w:space="0" w:color="auto"/>
              <w:right w:val="single" w:sz="4" w:space="0" w:color="auto"/>
            </w:tcBorders>
            <w:shd w:val="clear" w:color="auto" w:fill="auto"/>
            <w:noWrap/>
            <w:vAlign w:val="center"/>
            <w:hideMark/>
          </w:tcPr>
          <w:p w14:paraId="593CF780" w14:textId="77777777" w:rsidR="00C41E88" w:rsidRPr="001B6A54" w:rsidRDefault="00C41E88" w:rsidP="00C41E88">
            <w:pPr>
              <w:jc w:val="right"/>
              <w:rPr>
                <w:b/>
                <w:bCs/>
                <w:color w:val="000000"/>
                <w:sz w:val="24"/>
                <w:szCs w:val="24"/>
              </w:rPr>
            </w:pPr>
            <w:r w:rsidRPr="001B6A54">
              <w:rPr>
                <w:b/>
                <w:bCs/>
                <w:color w:val="000000"/>
                <w:sz w:val="24"/>
                <w:szCs w:val="24"/>
              </w:rPr>
              <w:t>5 493,31</w:t>
            </w:r>
          </w:p>
        </w:tc>
        <w:tc>
          <w:tcPr>
            <w:tcW w:w="1440" w:type="dxa"/>
            <w:tcBorders>
              <w:top w:val="nil"/>
              <w:left w:val="nil"/>
              <w:bottom w:val="single" w:sz="4" w:space="0" w:color="auto"/>
              <w:right w:val="single" w:sz="4" w:space="0" w:color="auto"/>
            </w:tcBorders>
            <w:shd w:val="clear" w:color="auto" w:fill="auto"/>
            <w:noWrap/>
            <w:vAlign w:val="center"/>
            <w:hideMark/>
          </w:tcPr>
          <w:p w14:paraId="12EFCEBB" w14:textId="77777777" w:rsidR="00C41E88" w:rsidRPr="001B6A54" w:rsidRDefault="00C41E88" w:rsidP="00C41E88">
            <w:pPr>
              <w:jc w:val="right"/>
              <w:rPr>
                <w:b/>
                <w:bCs/>
                <w:color w:val="000000"/>
                <w:sz w:val="24"/>
                <w:szCs w:val="24"/>
              </w:rPr>
            </w:pPr>
            <w:r w:rsidRPr="001B6A54">
              <w:rPr>
                <w:b/>
                <w:bCs/>
                <w:color w:val="000000"/>
                <w:sz w:val="24"/>
                <w:szCs w:val="24"/>
              </w:rPr>
              <w:t>5</w:t>
            </w:r>
          </w:p>
        </w:tc>
      </w:tr>
      <w:tr w:rsidR="00C41E88" w:rsidRPr="001B6A54" w14:paraId="0D0D776A"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2040691" w14:textId="77777777" w:rsidR="00C41E88" w:rsidRPr="001B6A54" w:rsidRDefault="00C41E88" w:rsidP="00C41E88">
            <w:pPr>
              <w:jc w:val="center"/>
              <w:rPr>
                <w:color w:val="000000"/>
                <w:sz w:val="24"/>
                <w:szCs w:val="24"/>
              </w:rPr>
            </w:pPr>
            <w:r w:rsidRPr="001B6A54">
              <w:rPr>
                <w:color w:val="000000"/>
                <w:sz w:val="24"/>
                <w:szCs w:val="24"/>
              </w:rPr>
              <w:t> </w:t>
            </w:r>
          </w:p>
        </w:tc>
        <w:tc>
          <w:tcPr>
            <w:tcW w:w="3764" w:type="dxa"/>
            <w:tcBorders>
              <w:top w:val="nil"/>
              <w:left w:val="nil"/>
              <w:bottom w:val="single" w:sz="4" w:space="0" w:color="auto"/>
              <w:right w:val="single" w:sz="4" w:space="0" w:color="auto"/>
            </w:tcBorders>
            <w:shd w:val="clear" w:color="auto" w:fill="auto"/>
            <w:vAlign w:val="center"/>
            <w:hideMark/>
          </w:tcPr>
          <w:p w14:paraId="0F7CA320" w14:textId="77777777" w:rsidR="00C41E88" w:rsidRPr="001B6A54" w:rsidRDefault="00C41E88" w:rsidP="00C41E88">
            <w:pPr>
              <w:rPr>
                <w:color w:val="000000"/>
                <w:sz w:val="24"/>
                <w:szCs w:val="24"/>
              </w:rPr>
            </w:pPr>
            <w:r w:rsidRPr="001B6A54">
              <w:rPr>
                <w:color w:val="000000"/>
                <w:sz w:val="24"/>
                <w:szCs w:val="24"/>
              </w:rPr>
              <w:t>Численность ПП</w:t>
            </w:r>
          </w:p>
        </w:tc>
        <w:tc>
          <w:tcPr>
            <w:tcW w:w="1220" w:type="dxa"/>
            <w:tcBorders>
              <w:top w:val="nil"/>
              <w:left w:val="nil"/>
              <w:bottom w:val="single" w:sz="4" w:space="0" w:color="auto"/>
              <w:right w:val="single" w:sz="4" w:space="0" w:color="auto"/>
            </w:tcBorders>
            <w:shd w:val="clear" w:color="auto" w:fill="auto"/>
            <w:noWrap/>
            <w:vAlign w:val="center"/>
            <w:hideMark/>
          </w:tcPr>
          <w:p w14:paraId="3B8AA9D0" w14:textId="77777777" w:rsidR="00C41E88" w:rsidRPr="001B6A54" w:rsidRDefault="00C41E88" w:rsidP="00C41E88">
            <w:pPr>
              <w:jc w:val="right"/>
              <w:rPr>
                <w:color w:val="000000"/>
                <w:sz w:val="24"/>
                <w:szCs w:val="24"/>
              </w:rPr>
            </w:pPr>
            <w:r w:rsidRPr="001B6A54">
              <w:rPr>
                <w:color w:val="000000"/>
                <w:sz w:val="24"/>
                <w:szCs w:val="24"/>
              </w:rPr>
              <w:t>40,15</w:t>
            </w:r>
          </w:p>
        </w:tc>
        <w:tc>
          <w:tcPr>
            <w:tcW w:w="1391" w:type="dxa"/>
            <w:tcBorders>
              <w:top w:val="nil"/>
              <w:left w:val="nil"/>
              <w:bottom w:val="single" w:sz="4" w:space="0" w:color="auto"/>
              <w:right w:val="single" w:sz="4" w:space="0" w:color="auto"/>
            </w:tcBorders>
            <w:shd w:val="clear" w:color="auto" w:fill="auto"/>
            <w:noWrap/>
            <w:vAlign w:val="center"/>
            <w:hideMark/>
          </w:tcPr>
          <w:p w14:paraId="51A16A53"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3878E338" w14:textId="77777777" w:rsidR="00C41E88" w:rsidRPr="001B6A54" w:rsidRDefault="00C41E88" w:rsidP="00C41E88">
            <w:pPr>
              <w:jc w:val="right"/>
              <w:rPr>
                <w:color w:val="000000"/>
                <w:sz w:val="24"/>
                <w:szCs w:val="24"/>
              </w:rPr>
            </w:pPr>
            <w:r w:rsidRPr="001B6A54">
              <w:rPr>
                <w:color w:val="000000"/>
                <w:sz w:val="24"/>
                <w:szCs w:val="24"/>
              </w:rPr>
              <w:t>38,8</w:t>
            </w:r>
          </w:p>
        </w:tc>
        <w:tc>
          <w:tcPr>
            <w:tcW w:w="1440" w:type="dxa"/>
            <w:tcBorders>
              <w:top w:val="nil"/>
              <w:left w:val="nil"/>
              <w:bottom w:val="single" w:sz="4" w:space="0" w:color="auto"/>
              <w:right w:val="single" w:sz="4" w:space="0" w:color="auto"/>
            </w:tcBorders>
            <w:shd w:val="clear" w:color="auto" w:fill="auto"/>
            <w:noWrap/>
            <w:vAlign w:val="center"/>
            <w:hideMark/>
          </w:tcPr>
          <w:p w14:paraId="10B1B8DC"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36CC5B14"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8AAC66B" w14:textId="77777777" w:rsidR="00C41E88" w:rsidRPr="001B6A54" w:rsidRDefault="00C41E88" w:rsidP="00C41E88">
            <w:pPr>
              <w:jc w:val="center"/>
              <w:rPr>
                <w:color w:val="000000"/>
                <w:sz w:val="24"/>
                <w:szCs w:val="24"/>
              </w:rPr>
            </w:pPr>
            <w:r w:rsidRPr="001B6A54">
              <w:rPr>
                <w:color w:val="000000"/>
                <w:sz w:val="24"/>
                <w:szCs w:val="24"/>
              </w:rPr>
              <w:t> </w:t>
            </w:r>
          </w:p>
        </w:tc>
        <w:tc>
          <w:tcPr>
            <w:tcW w:w="3764" w:type="dxa"/>
            <w:tcBorders>
              <w:top w:val="nil"/>
              <w:left w:val="nil"/>
              <w:bottom w:val="single" w:sz="4" w:space="0" w:color="auto"/>
              <w:right w:val="single" w:sz="4" w:space="0" w:color="auto"/>
            </w:tcBorders>
            <w:shd w:val="clear" w:color="auto" w:fill="auto"/>
            <w:vAlign w:val="center"/>
            <w:hideMark/>
          </w:tcPr>
          <w:p w14:paraId="2A8AD775" w14:textId="77777777" w:rsidR="00C41E88" w:rsidRPr="001B6A54" w:rsidRDefault="00C41E88" w:rsidP="00C41E88">
            <w:pPr>
              <w:rPr>
                <w:color w:val="000000"/>
                <w:sz w:val="24"/>
                <w:szCs w:val="24"/>
              </w:rPr>
            </w:pPr>
            <w:r w:rsidRPr="001B6A54">
              <w:rPr>
                <w:color w:val="000000"/>
                <w:sz w:val="24"/>
                <w:szCs w:val="24"/>
              </w:rPr>
              <w:t>Среднемесячная заработная плата ПП</w:t>
            </w:r>
          </w:p>
        </w:tc>
        <w:tc>
          <w:tcPr>
            <w:tcW w:w="1220" w:type="dxa"/>
            <w:tcBorders>
              <w:top w:val="nil"/>
              <w:left w:val="nil"/>
              <w:bottom w:val="single" w:sz="4" w:space="0" w:color="auto"/>
              <w:right w:val="single" w:sz="4" w:space="0" w:color="auto"/>
            </w:tcBorders>
            <w:shd w:val="clear" w:color="auto" w:fill="auto"/>
            <w:noWrap/>
            <w:vAlign w:val="center"/>
            <w:hideMark/>
          </w:tcPr>
          <w:p w14:paraId="2B785C27" w14:textId="77777777" w:rsidR="00C41E88" w:rsidRPr="001B6A54" w:rsidRDefault="00C41E88" w:rsidP="00C41E88">
            <w:pPr>
              <w:jc w:val="right"/>
              <w:rPr>
                <w:color w:val="000000"/>
                <w:sz w:val="24"/>
                <w:szCs w:val="24"/>
              </w:rPr>
            </w:pPr>
            <w:r w:rsidRPr="001B6A54">
              <w:rPr>
                <w:color w:val="000000"/>
                <w:sz w:val="24"/>
                <w:szCs w:val="24"/>
              </w:rPr>
              <w:t>25 534,62</w:t>
            </w:r>
          </w:p>
        </w:tc>
        <w:tc>
          <w:tcPr>
            <w:tcW w:w="1391" w:type="dxa"/>
            <w:tcBorders>
              <w:top w:val="nil"/>
              <w:left w:val="nil"/>
              <w:bottom w:val="single" w:sz="4" w:space="0" w:color="auto"/>
              <w:right w:val="single" w:sz="4" w:space="0" w:color="auto"/>
            </w:tcBorders>
            <w:shd w:val="clear" w:color="auto" w:fill="auto"/>
            <w:noWrap/>
            <w:vAlign w:val="center"/>
            <w:hideMark/>
          </w:tcPr>
          <w:p w14:paraId="437403EF"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54C7B167" w14:textId="77777777" w:rsidR="00C41E88" w:rsidRPr="001B6A54" w:rsidRDefault="00C41E88" w:rsidP="00C41E88">
            <w:pPr>
              <w:jc w:val="right"/>
              <w:rPr>
                <w:color w:val="000000"/>
                <w:sz w:val="24"/>
                <w:szCs w:val="24"/>
              </w:rPr>
            </w:pPr>
            <w:r w:rsidRPr="001B6A54">
              <w:rPr>
                <w:color w:val="000000"/>
                <w:sz w:val="24"/>
                <w:szCs w:val="24"/>
              </w:rPr>
              <w:t>39 067,38</w:t>
            </w:r>
          </w:p>
        </w:tc>
        <w:tc>
          <w:tcPr>
            <w:tcW w:w="1440" w:type="dxa"/>
            <w:tcBorders>
              <w:top w:val="nil"/>
              <w:left w:val="nil"/>
              <w:bottom w:val="single" w:sz="4" w:space="0" w:color="auto"/>
              <w:right w:val="single" w:sz="4" w:space="0" w:color="auto"/>
            </w:tcBorders>
            <w:shd w:val="clear" w:color="auto" w:fill="auto"/>
            <w:noWrap/>
            <w:vAlign w:val="center"/>
            <w:hideMark/>
          </w:tcPr>
          <w:p w14:paraId="0BEDA47F"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35228CFC"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8CED7EB" w14:textId="77777777" w:rsidR="00C41E88" w:rsidRPr="001B6A54" w:rsidRDefault="00C41E88" w:rsidP="00C41E88">
            <w:pPr>
              <w:jc w:val="center"/>
              <w:rPr>
                <w:b/>
                <w:bCs/>
                <w:color w:val="000000"/>
                <w:sz w:val="24"/>
                <w:szCs w:val="24"/>
              </w:rPr>
            </w:pPr>
            <w:r w:rsidRPr="001B6A54">
              <w:rPr>
                <w:b/>
                <w:bCs/>
                <w:color w:val="000000"/>
                <w:sz w:val="24"/>
                <w:szCs w:val="24"/>
              </w:rPr>
              <w:t>1.1.1.5</w:t>
            </w:r>
          </w:p>
        </w:tc>
        <w:tc>
          <w:tcPr>
            <w:tcW w:w="3764" w:type="dxa"/>
            <w:tcBorders>
              <w:top w:val="nil"/>
              <w:left w:val="nil"/>
              <w:bottom w:val="single" w:sz="4" w:space="0" w:color="auto"/>
              <w:right w:val="single" w:sz="4" w:space="0" w:color="auto"/>
            </w:tcBorders>
            <w:shd w:val="clear" w:color="auto" w:fill="auto"/>
            <w:vAlign w:val="center"/>
            <w:hideMark/>
          </w:tcPr>
          <w:p w14:paraId="123E416B" w14:textId="77777777" w:rsidR="00C41E88" w:rsidRPr="001B6A54" w:rsidRDefault="00C41E88" w:rsidP="00C41E88">
            <w:pPr>
              <w:rPr>
                <w:b/>
                <w:bCs/>
                <w:color w:val="000000"/>
                <w:sz w:val="24"/>
                <w:szCs w:val="24"/>
              </w:rPr>
            </w:pPr>
            <w:r w:rsidRPr="001B6A54">
              <w:rPr>
                <w:b/>
                <w:bCs/>
                <w:color w:val="000000"/>
                <w:sz w:val="24"/>
                <w:szCs w:val="24"/>
              </w:rPr>
              <w:t>Общехозяйственные расходы (цеховые)</w:t>
            </w:r>
          </w:p>
        </w:tc>
        <w:tc>
          <w:tcPr>
            <w:tcW w:w="1220" w:type="dxa"/>
            <w:tcBorders>
              <w:top w:val="nil"/>
              <w:left w:val="nil"/>
              <w:bottom w:val="single" w:sz="4" w:space="0" w:color="auto"/>
              <w:right w:val="single" w:sz="4" w:space="0" w:color="auto"/>
            </w:tcBorders>
            <w:shd w:val="clear" w:color="auto" w:fill="auto"/>
            <w:noWrap/>
            <w:vAlign w:val="center"/>
            <w:hideMark/>
          </w:tcPr>
          <w:p w14:paraId="796060B0" w14:textId="77777777" w:rsidR="00C41E88" w:rsidRPr="001B6A54" w:rsidRDefault="00C41E88" w:rsidP="00C41E88">
            <w:pPr>
              <w:jc w:val="right"/>
              <w:rPr>
                <w:b/>
                <w:bCs/>
                <w:color w:val="000000"/>
                <w:sz w:val="24"/>
                <w:szCs w:val="24"/>
              </w:rPr>
            </w:pPr>
            <w:r w:rsidRPr="001B6A54">
              <w:rPr>
                <w:b/>
                <w:bCs/>
                <w:color w:val="000000"/>
                <w:sz w:val="24"/>
                <w:szCs w:val="24"/>
              </w:rPr>
              <w:t>12 854,06</w:t>
            </w:r>
          </w:p>
        </w:tc>
        <w:tc>
          <w:tcPr>
            <w:tcW w:w="1391" w:type="dxa"/>
            <w:tcBorders>
              <w:top w:val="nil"/>
              <w:left w:val="nil"/>
              <w:bottom w:val="single" w:sz="4" w:space="0" w:color="auto"/>
              <w:right w:val="single" w:sz="4" w:space="0" w:color="auto"/>
            </w:tcBorders>
            <w:shd w:val="clear" w:color="auto" w:fill="auto"/>
            <w:noWrap/>
            <w:vAlign w:val="center"/>
            <w:hideMark/>
          </w:tcPr>
          <w:p w14:paraId="016A3056" w14:textId="77777777" w:rsidR="00C41E88" w:rsidRPr="001B6A54" w:rsidRDefault="00C41E88" w:rsidP="00C41E88">
            <w:pPr>
              <w:jc w:val="right"/>
              <w:rPr>
                <w:b/>
                <w:bCs/>
                <w:color w:val="000000"/>
                <w:sz w:val="24"/>
                <w:szCs w:val="24"/>
              </w:rPr>
            </w:pPr>
            <w:r w:rsidRPr="001B6A54">
              <w:rPr>
                <w:b/>
                <w:bCs/>
                <w:color w:val="000000"/>
                <w:sz w:val="24"/>
                <w:szCs w:val="24"/>
              </w:rPr>
              <w:t>15</w:t>
            </w:r>
          </w:p>
        </w:tc>
        <w:tc>
          <w:tcPr>
            <w:tcW w:w="1420" w:type="dxa"/>
            <w:tcBorders>
              <w:top w:val="nil"/>
              <w:left w:val="nil"/>
              <w:bottom w:val="single" w:sz="4" w:space="0" w:color="auto"/>
              <w:right w:val="single" w:sz="4" w:space="0" w:color="auto"/>
            </w:tcBorders>
            <w:shd w:val="clear" w:color="auto" w:fill="auto"/>
            <w:noWrap/>
            <w:vAlign w:val="center"/>
            <w:hideMark/>
          </w:tcPr>
          <w:p w14:paraId="61CCF209" w14:textId="77777777" w:rsidR="00C41E88" w:rsidRPr="001B6A54" w:rsidRDefault="00C41E88" w:rsidP="00C41E88">
            <w:pPr>
              <w:jc w:val="right"/>
              <w:rPr>
                <w:b/>
                <w:bCs/>
                <w:color w:val="000000"/>
                <w:sz w:val="24"/>
                <w:szCs w:val="24"/>
              </w:rPr>
            </w:pPr>
            <w:r w:rsidRPr="001B6A54">
              <w:rPr>
                <w:b/>
                <w:bCs/>
                <w:color w:val="000000"/>
                <w:sz w:val="24"/>
                <w:szCs w:val="24"/>
              </w:rPr>
              <w:t>17 697,65</w:t>
            </w:r>
          </w:p>
        </w:tc>
        <w:tc>
          <w:tcPr>
            <w:tcW w:w="1440" w:type="dxa"/>
            <w:tcBorders>
              <w:top w:val="nil"/>
              <w:left w:val="nil"/>
              <w:bottom w:val="single" w:sz="4" w:space="0" w:color="auto"/>
              <w:right w:val="single" w:sz="4" w:space="0" w:color="auto"/>
            </w:tcBorders>
            <w:shd w:val="clear" w:color="auto" w:fill="auto"/>
            <w:noWrap/>
            <w:vAlign w:val="center"/>
            <w:hideMark/>
          </w:tcPr>
          <w:p w14:paraId="0E6E3637" w14:textId="77777777" w:rsidR="00C41E88" w:rsidRPr="001B6A54" w:rsidRDefault="00C41E88" w:rsidP="00C41E88">
            <w:pPr>
              <w:jc w:val="right"/>
              <w:rPr>
                <w:b/>
                <w:bCs/>
                <w:color w:val="000000"/>
                <w:sz w:val="24"/>
                <w:szCs w:val="24"/>
              </w:rPr>
            </w:pPr>
            <w:r w:rsidRPr="001B6A54">
              <w:rPr>
                <w:b/>
                <w:bCs/>
                <w:color w:val="000000"/>
                <w:sz w:val="24"/>
                <w:szCs w:val="24"/>
              </w:rPr>
              <w:t>16</w:t>
            </w:r>
          </w:p>
        </w:tc>
      </w:tr>
      <w:tr w:rsidR="00C41E88" w:rsidRPr="001B6A54" w14:paraId="2A85C28B"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09877172" w14:textId="77777777" w:rsidR="00C41E88" w:rsidRPr="001B6A54" w:rsidRDefault="00C41E88" w:rsidP="00C41E88">
            <w:pPr>
              <w:jc w:val="center"/>
              <w:rPr>
                <w:color w:val="000000"/>
                <w:sz w:val="24"/>
                <w:szCs w:val="24"/>
              </w:rPr>
            </w:pPr>
            <w:r w:rsidRPr="001B6A54">
              <w:rPr>
                <w:color w:val="000000"/>
                <w:sz w:val="24"/>
                <w:szCs w:val="24"/>
              </w:rPr>
              <w:t>1.1.1.5.1</w:t>
            </w:r>
          </w:p>
        </w:tc>
        <w:tc>
          <w:tcPr>
            <w:tcW w:w="3764" w:type="dxa"/>
            <w:tcBorders>
              <w:top w:val="nil"/>
              <w:left w:val="nil"/>
              <w:bottom w:val="single" w:sz="4" w:space="0" w:color="auto"/>
              <w:right w:val="single" w:sz="4" w:space="0" w:color="auto"/>
            </w:tcBorders>
            <w:shd w:val="clear" w:color="auto" w:fill="auto"/>
            <w:vAlign w:val="center"/>
            <w:hideMark/>
          </w:tcPr>
          <w:p w14:paraId="2C17EA59" w14:textId="77777777" w:rsidR="00C41E88" w:rsidRPr="001B6A54" w:rsidRDefault="00C41E88" w:rsidP="00C41E88">
            <w:pPr>
              <w:rPr>
                <w:color w:val="000000"/>
                <w:sz w:val="24"/>
                <w:szCs w:val="24"/>
              </w:rPr>
            </w:pPr>
            <w:r w:rsidRPr="001B6A54">
              <w:rPr>
                <w:color w:val="000000"/>
                <w:sz w:val="24"/>
                <w:szCs w:val="24"/>
              </w:rPr>
              <w:t>Расходы на оплату труда цехового персонала</w:t>
            </w:r>
          </w:p>
        </w:tc>
        <w:tc>
          <w:tcPr>
            <w:tcW w:w="1220" w:type="dxa"/>
            <w:tcBorders>
              <w:top w:val="nil"/>
              <w:left w:val="nil"/>
              <w:bottom w:val="single" w:sz="4" w:space="0" w:color="auto"/>
              <w:right w:val="single" w:sz="4" w:space="0" w:color="auto"/>
            </w:tcBorders>
            <w:shd w:val="clear" w:color="auto" w:fill="auto"/>
            <w:noWrap/>
            <w:vAlign w:val="center"/>
            <w:hideMark/>
          </w:tcPr>
          <w:p w14:paraId="2C861A32" w14:textId="77777777" w:rsidR="00C41E88" w:rsidRPr="001B6A54" w:rsidRDefault="00C41E88" w:rsidP="00C41E88">
            <w:pPr>
              <w:jc w:val="right"/>
              <w:rPr>
                <w:color w:val="000000"/>
                <w:sz w:val="24"/>
                <w:szCs w:val="24"/>
              </w:rPr>
            </w:pPr>
            <w:r w:rsidRPr="001B6A54">
              <w:rPr>
                <w:color w:val="000000"/>
                <w:sz w:val="24"/>
                <w:szCs w:val="24"/>
              </w:rPr>
              <w:t>7 393,90</w:t>
            </w:r>
          </w:p>
        </w:tc>
        <w:tc>
          <w:tcPr>
            <w:tcW w:w="1391" w:type="dxa"/>
            <w:tcBorders>
              <w:top w:val="nil"/>
              <w:left w:val="nil"/>
              <w:bottom w:val="single" w:sz="4" w:space="0" w:color="auto"/>
              <w:right w:val="single" w:sz="4" w:space="0" w:color="auto"/>
            </w:tcBorders>
            <w:shd w:val="clear" w:color="auto" w:fill="auto"/>
            <w:noWrap/>
            <w:vAlign w:val="center"/>
            <w:hideMark/>
          </w:tcPr>
          <w:p w14:paraId="2FA7BD0B" w14:textId="77777777" w:rsidR="00C41E88" w:rsidRPr="001B6A54" w:rsidRDefault="00C41E88" w:rsidP="00C41E88">
            <w:pPr>
              <w:jc w:val="right"/>
              <w:rPr>
                <w:color w:val="000000"/>
                <w:sz w:val="24"/>
                <w:szCs w:val="24"/>
              </w:rPr>
            </w:pPr>
            <w:r w:rsidRPr="001B6A54">
              <w:rPr>
                <w:color w:val="000000"/>
                <w:sz w:val="24"/>
                <w:szCs w:val="24"/>
              </w:rPr>
              <w:t>9</w:t>
            </w:r>
          </w:p>
        </w:tc>
        <w:tc>
          <w:tcPr>
            <w:tcW w:w="1420" w:type="dxa"/>
            <w:tcBorders>
              <w:top w:val="nil"/>
              <w:left w:val="nil"/>
              <w:bottom w:val="single" w:sz="4" w:space="0" w:color="auto"/>
              <w:right w:val="single" w:sz="4" w:space="0" w:color="auto"/>
            </w:tcBorders>
            <w:shd w:val="clear" w:color="auto" w:fill="auto"/>
            <w:noWrap/>
            <w:vAlign w:val="center"/>
            <w:hideMark/>
          </w:tcPr>
          <w:p w14:paraId="510C1068" w14:textId="77777777" w:rsidR="00C41E88" w:rsidRPr="001B6A54" w:rsidRDefault="00C41E88" w:rsidP="00C41E88">
            <w:pPr>
              <w:jc w:val="right"/>
              <w:rPr>
                <w:color w:val="000000"/>
                <w:sz w:val="24"/>
                <w:szCs w:val="24"/>
              </w:rPr>
            </w:pPr>
            <w:r w:rsidRPr="001B6A54">
              <w:rPr>
                <w:color w:val="000000"/>
                <w:sz w:val="24"/>
                <w:szCs w:val="24"/>
              </w:rPr>
              <w:t>11 446,82</w:t>
            </w:r>
          </w:p>
        </w:tc>
        <w:tc>
          <w:tcPr>
            <w:tcW w:w="1440" w:type="dxa"/>
            <w:tcBorders>
              <w:top w:val="nil"/>
              <w:left w:val="nil"/>
              <w:bottom w:val="single" w:sz="4" w:space="0" w:color="auto"/>
              <w:right w:val="single" w:sz="4" w:space="0" w:color="auto"/>
            </w:tcBorders>
            <w:shd w:val="clear" w:color="auto" w:fill="auto"/>
            <w:noWrap/>
            <w:vAlign w:val="center"/>
            <w:hideMark/>
          </w:tcPr>
          <w:p w14:paraId="56DE5593" w14:textId="77777777" w:rsidR="00C41E88" w:rsidRPr="001B6A54" w:rsidRDefault="00C41E88" w:rsidP="00C41E88">
            <w:pPr>
              <w:jc w:val="right"/>
              <w:rPr>
                <w:color w:val="000000"/>
                <w:sz w:val="24"/>
                <w:szCs w:val="24"/>
              </w:rPr>
            </w:pPr>
            <w:r w:rsidRPr="001B6A54">
              <w:rPr>
                <w:color w:val="000000"/>
                <w:sz w:val="24"/>
                <w:szCs w:val="24"/>
              </w:rPr>
              <w:t>11</w:t>
            </w:r>
          </w:p>
        </w:tc>
      </w:tr>
      <w:tr w:rsidR="00C41E88" w:rsidRPr="001B6A54" w14:paraId="571EB1ED"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88515AD" w14:textId="77777777" w:rsidR="00C41E88" w:rsidRPr="001B6A54" w:rsidRDefault="00C41E88" w:rsidP="00C41E88">
            <w:pPr>
              <w:jc w:val="center"/>
              <w:rPr>
                <w:color w:val="000000"/>
                <w:sz w:val="24"/>
                <w:szCs w:val="24"/>
              </w:rPr>
            </w:pPr>
            <w:r w:rsidRPr="001B6A54">
              <w:rPr>
                <w:color w:val="000000"/>
                <w:sz w:val="24"/>
                <w:szCs w:val="24"/>
              </w:rPr>
              <w:t>1.1.1.5.2</w:t>
            </w:r>
          </w:p>
        </w:tc>
        <w:tc>
          <w:tcPr>
            <w:tcW w:w="3764" w:type="dxa"/>
            <w:tcBorders>
              <w:top w:val="nil"/>
              <w:left w:val="nil"/>
              <w:bottom w:val="single" w:sz="4" w:space="0" w:color="auto"/>
              <w:right w:val="single" w:sz="4" w:space="0" w:color="auto"/>
            </w:tcBorders>
            <w:shd w:val="clear" w:color="auto" w:fill="auto"/>
            <w:vAlign w:val="center"/>
            <w:hideMark/>
          </w:tcPr>
          <w:p w14:paraId="549D7D1E" w14:textId="77777777" w:rsidR="00C41E88" w:rsidRPr="001B6A54" w:rsidRDefault="00C41E88" w:rsidP="00C41E88">
            <w:pPr>
              <w:rPr>
                <w:color w:val="000000"/>
                <w:sz w:val="24"/>
                <w:szCs w:val="24"/>
              </w:rPr>
            </w:pPr>
            <w:r w:rsidRPr="001B6A54">
              <w:rPr>
                <w:color w:val="000000"/>
                <w:sz w:val="24"/>
                <w:szCs w:val="24"/>
              </w:rPr>
              <w:t>Отчисления на социальные нужды цехового персонала</w:t>
            </w:r>
          </w:p>
        </w:tc>
        <w:tc>
          <w:tcPr>
            <w:tcW w:w="1220" w:type="dxa"/>
            <w:tcBorders>
              <w:top w:val="nil"/>
              <w:left w:val="nil"/>
              <w:bottom w:val="single" w:sz="4" w:space="0" w:color="auto"/>
              <w:right w:val="single" w:sz="4" w:space="0" w:color="auto"/>
            </w:tcBorders>
            <w:shd w:val="clear" w:color="auto" w:fill="auto"/>
            <w:noWrap/>
            <w:vAlign w:val="center"/>
            <w:hideMark/>
          </w:tcPr>
          <w:p w14:paraId="38D5B79F" w14:textId="77777777" w:rsidR="00C41E88" w:rsidRPr="001B6A54" w:rsidRDefault="00C41E88" w:rsidP="00C41E88">
            <w:pPr>
              <w:jc w:val="right"/>
              <w:rPr>
                <w:color w:val="000000"/>
                <w:sz w:val="24"/>
                <w:szCs w:val="24"/>
              </w:rPr>
            </w:pPr>
            <w:r w:rsidRPr="001B6A54">
              <w:rPr>
                <w:color w:val="000000"/>
                <w:sz w:val="24"/>
                <w:szCs w:val="24"/>
              </w:rPr>
              <w:t>2 096,79</w:t>
            </w:r>
          </w:p>
        </w:tc>
        <w:tc>
          <w:tcPr>
            <w:tcW w:w="1391" w:type="dxa"/>
            <w:tcBorders>
              <w:top w:val="nil"/>
              <w:left w:val="nil"/>
              <w:bottom w:val="single" w:sz="4" w:space="0" w:color="auto"/>
              <w:right w:val="single" w:sz="4" w:space="0" w:color="auto"/>
            </w:tcBorders>
            <w:shd w:val="clear" w:color="auto" w:fill="auto"/>
            <w:noWrap/>
            <w:vAlign w:val="center"/>
            <w:hideMark/>
          </w:tcPr>
          <w:p w14:paraId="79F232CA" w14:textId="77777777" w:rsidR="00C41E88" w:rsidRPr="001B6A54" w:rsidRDefault="00C41E88" w:rsidP="00C41E88">
            <w:pPr>
              <w:jc w:val="right"/>
              <w:rPr>
                <w:color w:val="000000"/>
                <w:sz w:val="24"/>
                <w:szCs w:val="24"/>
              </w:rPr>
            </w:pPr>
            <w:r w:rsidRPr="001B6A54">
              <w:rPr>
                <w:color w:val="000000"/>
                <w:sz w:val="24"/>
                <w:szCs w:val="24"/>
              </w:rPr>
              <w:t>2</w:t>
            </w:r>
          </w:p>
        </w:tc>
        <w:tc>
          <w:tcPr>
            <w:tcW w:w="1420" w:type="dxa"/>
            <w:tcBorders>
              <w:top w:val="nil"/>
              <w:left w:val="nil"/>
              <w:bottom w:val="single" w:sz="4" w:space="0" w:color="auto"/>
              <w:right w:val="single" w:sz="4" w:space="0" w:color="auto"/>
            </w:tcBorders>
            <w:shd w:val="clear" w:color="auto" w:fill="auto"/>
            <w:noWrap/>
            <w:vAlign w:val="center"/>
            <w:hideMark/>
          </w:tcPr>
          <w:p w14:paraId="5B935C07" w14:textId="77777777" w:rsidR="00C41E88" w:rsidRPr="001B6A54" w:rsidRDefault="00C41E88" w:rsidP="00C41E88">
            <w:pPr>
              <w:jc w:val="right"/>
              <w:rPr>
                <w:color w:val="000000"/>
                <w:sz w:val="24"/>
                <w:szCs w:val="24"/>
              </w:rPr>
            </w:pPr>
            <w:r w:rsidRPr="001B6A54">
              <w:rPr>
                <w:color w:val="000000"/>
                <w:sz w:val="24"/>
                <w:szCs w:val="24"/>
              </w:rPr>
              <w:t>3 456,94</w:t>
            </w:r>
          </w:p>
        </w:tc>
        <w:tc>
          <w:tcPr>
            <w:tcW w:w="1440" w:type="dxa"/>
            <w:tcBorders>
              <w:top w:val="nil"/>
              <w:left w:val="nil"/>
              <w:bottom w:val="single" w:sz="4" w:space="0" w:color="auto"/>
              <w:right w:val="single" w:sz="4" w:space="0" w:color="auto"/>
            </w:tcBorders>
            <w:shd w:val="clear" w:color="auto" w:fill="auto"/>
            <w:noWrap/>
            <w:vAlign w:val="center"/>
            <w:hideMark/>
          </w:tcPr>
          <w:p w14:paraId="3F3E6111" w14:textId="77777777" w:rsidR="00C41E88" w:rsidRPr="001B6A54" w:rsidRDefault="00C41E88" w:rsidP="00C41E88">
            <w:pPr>
              <w:jc w:val="right"/>
              <w:rPr>
                <w:color w:val="000000"/>
                <w:sz w:val="24"/>
                <w:szCs w:val="24"/>
              </w:rPr>
            </w:pPr>
            <w:r w:rsidRPr="001B6A54">
              <w:rPr>
                <w:color w:val="000000"/>
                <w:sz w:val="24"/>
                <w:szCs w:val="24"/>
              </w:rPr>
              <w:t>3</w:t>
            </w:r>
          </w:p>
        </w:tc>
      </w:tr>
      <w:tr w:rsidR="00C41E88" w:rsidRPr="001B6A54" w14:paraId="72F4144D"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F9CA863" w14:textId="77777777" w:rsidR="00C41E88" w:rsidRPr="001B6A54" w:rsidRDefault="00C41E88" w:rsidP="00C41E88">
            <w:pPr>
              <w:jc w:val="center"/>
              <w:rPr>
                <w:color w:val="000000"/>
                <w:sz w:val="24"/>
                <w:szCs w:val="24"/>
              </w:rPr>
            </w:pPr>
            <w:r w:rsidRPr="001B6A54">
              <w:rPr>
                <w:color w:val="000000"/>
                <w:sz w:val="24"/>
                <w:szCs w:val="24"/>
              </w:rPr>
              <w:t> </w:t>
            </w:r>
          </w:p>
        </w:tc>
        <w:tc>
          <w:tcPr>
            <w:tcW w:w="3764" w:type="dxa"/>
            <w:tcBorders>
              <w:top w:val="nil"/>
              <w:left w:val="nil"/>
              <w:bottom w:val="single" w:sz="4" w:space="0" w:color="auto"/>
              <w:right w:val="single" w:sz="4" w:space="0" w:color="auto"/>
            </w:tcBorders>
            <w:shd w:val="clear" w:color="auto" w:fill="auto"/>
            <w:vAlign w:val="center"/>
            <w:hideMark/>
          </w:tcPr>
          <w:p w14:paraId="47F4CF42" w14:textId="77777777" w:rsidR="00C41E88" w:rsidRPr="001B6A54" w:rsidRDefault="00C41E88" w:rsidP="00C41E88">
            <w:pPr>
              <w:rPr>
                <w:color w:val="000000"/>
                <w:sz w:val="24"/>
                <w:szCs w:val="24"/>
              </w:rPr>
            </w:pPr>
            <w:r w:rsidRPr="001B6A54">
              <w:rPr>
                <w:color w:val="000000"/>
                <w:sz w:val="24"/>
                <w:szCs w:val="24"/>
              </w:rPr>
              <w:t>Численность ЦП</w:t>
            </w:r>
          </w:p>
        </w:tc>
        <w:tc>
          <w:tcPr>
            <w:tcW w:w="1220" w:type="dxa"/>
            <w:tcBorders>
              <w:top w:val="nil"/>
              <w:left w:val="nil"/>
              <w:bottom w:val="single" w:sz="4" w:space="0" w:color="auto"/>
              <w:right w:val="single" w:sz="4" w:space="0" w:color="auto"/>
            </w:tcBorders>
            <w:shd w:val="clear" w:color="auto" w:fill="auto"/>
            <w:noWrap/>
            <w:vAlign w:val="center"/>
            <w:hideMark/>
          </w:tcPr>
          <w:p w14:paraId="15BFE308" w14:textId="77777777" w:rsidR="00C41E88" w:rsidRPr="001B6A54" w:rsidRDefault="00C41E88" w:rsidP="00C41E88">
            <w:pPr>
              <w:jc w:val="right"/>
              <w:rPr>
                <w:color w:val="000000"/>
                <w:sz w:val="24"/>
                <w:szCs w:val="24"/>
              </w:rPr>
            </w:pPr>
            <w:r w:rsidRPr="001B6A54">
              <w:rPr>
                <w:color w:val="000000"/>
                <w:sz w:val="24"/>
                <w:szCs w:val="24"/>
              </w:rPr>
              <w:t>20</w:t>
            </w:r>
          </w:p>
        </w:tc>
        <w:tc>
          <w:tcPr>
            <w:tcW w:w="1391" w:type="dxa"/>
            <w:tcBorders>
              <w:top w:val="nil"/>
              <w:left w:val="nil"/>
              <w:bottom w:val="single" w:sz="4" w:space="0" w:color="auto"/>
              <w:right w:val="single" w:sz="4" w:space="0" w:color="auto"/>
            </w:tcBorders>
            <w:shd w:val="clear" w:color="auto" w:fill="auto"/>
            <w:noWrap/>
            <w:vAlign w:val="center"/>
            <w:hideMark/>
          </w:tcPr>
          <w:p w14:paraId="7D756B64"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1CA5D218" w14:textId="77777777" w:rsidR="00C41E88" w:rsidRPr="001B6A54" w:rsidRDefault="00C41E88" w:rsidP="00C41E88">
            <w:pPr>
              <w:jc w:val="right"/>
              <w:rPr>
                <w:color w:val="000000"/>
                <w:sz w:val="24"/>
                <w:szCs w:val="24"/>
              </w:rPr>
            </w:pPr>
            <w:r w:rsidRPr="001B6A54">
              <w:rPr>
                <w:color w:val="000000"/>
                <w:sz w:val="24"/>
                <w:szCs w:val="24"/>
              </w:rPr>
              <w:t>21</w:t>
            </w:r>
          </w:p>
        </w:tc>
        <w:tc>
          <w:tcPr>
            <w:tcW w:w="1440" w:type="dxa"/>
            <w:tcBorders>
              <w:top w:val="nil"/>
              <w:left w:val="nil"/>
              <w:bottom w:val="single" w:sz="4" w:space="0" w:color="auto"/>
              <w:right w:val="single" w:sz="4" w:space="0" w:color="auto"/>
            </w:tcBorders>
            <w:shd w:val="clear" w:color="auto" w:fill="auto"/>
            <w:noWrap/>
            <w:vAlign w:val="center"/>
            <w:hideMark/>
          </w:tcPr>
          <w:p w14:paraId="20799273"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43786B5D"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8BBB59A" w14:textId="77777777" w:rsidR="00C41E88" w:rsidRPr="001B6A54" w:rsidRDefault="00C41E88" w:rsidP="00C41E88">
            <w:pPr>
              <w:jc w:val="center"/>
              <w:rPr>
                <w:color w:val="000000"/>
                <w:sz w:val="24"/>
                <w:szCs w:val="24"/>
              </w:rPr>
            </w:pPr>
            <w:r w:rsidRPr="001B6A54">
              <w:rPr>
                <w:color w:val="000000"/>
                <w:sz w:val="24"/>
                <w:szCs w:val="24"/>
              </w:rPr>
              <w:t> </w:t>
            </w:r>
          </w:p>
        </w:tc>
        <w:tc>
          <w:tcPr>
            <w:tcW w:w="3764" w:type="dxa"/>
            <w:tcBorders>
              <w:top w:val="nil"/>
              <w:left w:val="nil"/>
              <w:bottom w:val="single" w:sz="4" w:space="0" w:color="auto"/>
              <w:right w:val="single" w:sz="4" w:space="0" w:color="auto"/>
            </w:tcBorders>
            <w:shd w:val="clear" w:color="auto" w:fill="auto"/>
            <w:vAlign w:val="center"/>
            <w:hideMark/>
          </w:tcPr>
          <w:p w14:paraId="74329083" w14:textId="77777777" w:rsidR="00C41E88" w:rsidRPr="001B6A54" w:rsidRDefault="00C41E88" w:rsidP="00C41E88">
            <w:pPr>
              <w:rPr>
                <w:color w:val="000000"/>
                <w:sz w:val="24"/>
                <w:szCs w:val="24"/>
              </w:rPr>
            </w:pPr>
            <w:r w:rsidRPr="001B6A54">
              <w:rPr>
                <w:color w:val="000000"/>
                <w:sz w:val="24"/>
                <w:szCs w:val="24"/>
              </w:rPr>
              <w:t>Среднемесячная заработная плата ЦП</w:t>
            </w:r>
          </w:p>
        </w:tc>
        <w:tc>
          <w:tcPr>
            <w:tcW w:w="1220" w:type="dxa"/>
            <w:tcBorders>
              <w:top w:val="nil"/>
              <w:left w:val="nil"/>
              <w:bottom w:val="single" w:sz="4" w:space="0" w:color="auto"/>
              <w:right w:val="single" w:sz="4" w:space="0" w:color="auto"/>
            </w:tcBorders>
            <w:shd w:val="clear" w:color="auto" w:fill="auto"/>
            <w:noWrap/>
            <w:vAlign w:val="center"/>
            <w:hideMark/>
          </w:tcPr>
          <w:p w14:paraId="52DEDAF0" w14:textId="77777777" w:rsidR="00C41E88" w:rsidRPr="001B6A54" w:rsidRDefault="00C41E88" w:rsidP="00C41E88">
            <w:pPr>
              <w:jc w:val="right"/>
              <w:rPr>
                <w:color w:val="000000"/>
                <w:sz w:val="24"/>
                <w:szCs w:val="24"/>
              </w:rPr>
            </w:pPr>
            <w:r w:rsidRPr="001B6A54">
              <w:rPr>
                <w:color w:val="000000"/>
                <w:sz w:val="24"/>
                <w:szCs w:val="24"/>
              </w:rPr>
              <w:t>30 958,57</w:t>
            </w:r>
          </w:p>
        </w:tc>
        <w:tc>
          <w:tcPr>
            <w:tcW w:w="1391" w:type="dxa"/>
            <w:tcBorders>
              <w:top w:val="nil"/>
              <w:left w:val="nil"/>
              <w:bottom w:val="single" w:sz="4" w:space="0" w:color="auto"/>
              <w:right w:val="single" w:sz="4" w:space="0" w:color="auto"/>
            </w:tcBorders>
            <w:shd w:val="clear" w:color="auto" w:fill="auto"/>
            <w:noWrap/>
            <w:vAlign w:val="center"/>
            <w:hideMark/>
          </w:tcPr>
          <w:p w14:paraId="4A821203"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7AF9DB59" w14:textId="77777777" w:rsidR="00C41E88" w:rsidRPr="001B6A54" w:rsidRDefault="00C41E88" w:rsidP="00C41E88">
            <w:pPr>
              <w:jc w:val="right"/>
              <w:rPr>
                <w:color w:val="000000"/>
                <w:sz w:val="24"/>
                <w:szCs w:val="24"/>
              </w:rPr>
            </w:pPr>
            <w:r w:rsidRPr="001B6A54">
              <w:rPr>
                <w:color w:val="000000"/>
                <w:sz w:val="24"/>
                <w:szCs w:val="24"/>
              </w:rPr>
              <w:t>45 423,89</w:t>
            </w:r>
          </w:p>
        </w:tc>
        <w:tc>
          <w:tcPr>
            <w:tcW w:w="1440" w:type="dxa"/>
            <w:tcBorders>
              <w:top w:val="nil"/>
              <w:left w:val="nil"/>
              <w:bottom w:val="single" w:sz="4" w:space="0" w:color="auto"/>
              <w:right w:val="single" w:sz="4" w:space="0" w:color="auto"/>
            </w:tcBorders>
            <w:shd w:val="clear" w:color="auto" w:fill="auto"/>
            <w:noWrap/>
            <w:vAlign w:val="center"/>
            <w:hideMark/>
          </w:tcPr>
          <w:p w14:paraId="5E60D280"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13CC3B3B"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DBBBA14" w14:textId="77777777" w:rsidR="00C41E88" w:rsidRPr="001B6A54" w:rsidRDefault="00C41E88" w:rsidP="00C41E88">
            <w:pPr>
              <w:jc w:val="center"/>
              <w:rPr>
                <w:color w:val="000000"/>
                <w:sz w:val="24"/>
                <w:szCs w:val="24"/>
              </w:rPr>
            </w:pPr>
            <w:r w:rsidRPr="001B6A54">
              <w:rPr>
                <w:color w:val="000000"/>
                <w:sz w:val="24"/>
                <w:szCs w:val="24"/>
              </w:rPr>
              <w:t>1.1.1.5.3</w:t>
            </w:r>
          </w:p>
        </w:tc>
        <w:tc>
          <w:tcPr>
            <w:tcW w:w="3764" w:type="dxa"/>
            <w:tcBorders>
              <w:top w:val="nil"/>
              <w:left w:val="nil"/>
              <w:bottom w:val="single" w:sz="4" w:space="0" w:color="auto"/>
              <w:right w:val="single" w:sz="4" w:space="0" w:color="auto"/>
            </w:tcBorders>
            <w:shd w:val="clear" w:color="auto" w:fill="auto"/>
            <w:vAlign w:val="center"/>
            <w:hideMark/>
          </w:tcPr>
          <w:p w14:paraId="25DE95AA" w14:textId="77777777" w:rsidR="00C41E88" w:rsidRPr="001B6A54" w:rsidRDefault="00C41E88" w:rsidP="00C41E88">
            <w:pPr>
              <w:rPr>
                <w:color w:val="000000"/>
                <w:sz w:val="24"/>
                <w:szCs w:val="24"/>
              </w:rPr>
            </w:pPr>
            <w:r w:rsidRPr="001B6A54">
              <w:rPr>
                <w:color w:val="000000"/>
                <w:sz w:val="24"/>
                <w:szCs w:val="24"/>
              </w:rPr>
              <w:t>Прочие общехозяйственные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67207319" w14:textId="77777777" w:rsidR="00C41E88" w:rsidRPr="001B6A54" w:rsidRDefault="00C41E88" w:rsidP="00C41E88">
            <w:pPr>
              <w:jc w:val="right"/>
              <w:rPr>
                <w:color w:val="000000"/>
                <w:sz w:val="24"/>
                <w:szCs w:val="24"/>
              </w:rPr>
            </w:pPr>
            <w:r w:rsidRPr="001B6A54">
              <w:rPr>
                <w:color w:val="000000"/>
                <w:sz w:val="24"/>
                <w:szCs w:val="24"/>
              </w:rPr>
              <w:t>3 363,37</w:t>
            </w:r>
          </w:p>
        </w:tc>
        <w:tc>
          <w:tcPr>
            <w:tcW w:w="1391" w:type="dxa"/>
            <w:tcBorders>
              <w:top w:val="nil"/>
              <w:left w:val="nil"/>
              <w:bottom w:val="single" w:sz="4" w:space="0" w:color="auto"/>
              <w:right w:val="single" w:sz="4" w:space="0" w:color="auto"/>
            </w:tcBorders>
            <w:shd w:val="clear" w:color="auto" w:fill="auto"/>
            <w:noWrap/>
            <w:vAlign w:val="center"/>
            <w:hideMark/>
          </w:tcPr>
          <w:p w14:paraId="62EC65D7" w14:textId="77777777" w:rsidR="00C41E88" w:rsidRPr="001B6A54" w:rsidRDefault="00C41E88" w:rsidP="00C41E88">
            <w:pPr>
              <w:jc w:val="right"/>
              <w:rPr>
                <w:color w:val="000000"/>
                <w:sz w:val="24"/>
                <w:szCs w:val="24"/>
              </w:rPr>
            </w:pPr>
            <w:r w:rsidRPr="001B6A54">
              <w:rPr>
                <w:color w:val="000000"/>
                <w:sz w:val="24"/>
                <w:szCs w:val="24"/>
              </w:rPr>
              <w:t>4</w:t>
            </w:r>
          </w:p>
        </w:tc>
        <w:tc>
          <w:tcPr>
            <w:tcW w:w="1420" w:type="dxa"/>
            <w:tcBorders>
              <w:top w:val="nil"/>
              <w:left w:val="nil"/>
              <w:bottom w:val="single" w:sz="4" w:space="0" w:color="auto"/>
              <w:right w:val="single" w:sz="4" w:space="0" w:color="auto"/>
            </w:tcBorders>
            <w:shd w:val="clear" w:color="auto" w:fill="auto"/>
            <w:noWrap/>
            <w:vAlign w:val="center"/>
            <w:hideMark/>
          </w:tcPr>
          <w:p w14:paraId="220BC831" w14:textId="77777777" w:rsidR="00C41E88" w:rsidRPr="001B6A54" w:rsidRDefault="00C41E88" w:rsidP="00C41E88">
            <w:pPr>
              <w:jc w:val="right"/>
              <w:rPr>
                <w:color w:val="000000"/>
                <w:sz w:val="24"/>
                <w:szCs w:val="24"/>
              </w:rPr>
            </w:pPr>
            <w:r w:rsidRPr="001B6A54">
              <w:rPr>
                <w:color w:val="000000"/>
                <w:sz w:val="24"/>
                <w:szCs w:val="24"/>
              </w:rPr>
              <w:t>2 793,89</w:t>
            </w:r>
          </w:p>
        </w:tc>
        <w:tc>
          <w:tcPr>
            <w:tcW w:w="1440" w:type="dxa"/>
            <w:tcBorders>
              <w:top w:val="nil"/>
              <w:left w:val="nil"/>
              <w:bottom w:val="single" w:sz="4" w:space="0" w:color="auto"/>
              <w:right w:val="single" w:sz="4" w:space="0" w:color="auto"/>
            </w:tcBorders>
            <w:shd w:val="clear" w:color="auto" w:fill="auto"/>
            <w:noWrap/>
            <w:vAlign w:val="center"/>
            <w:hideMark/>
          </w:tcPr>
          <w:p w14:paraId="390BC689" w14:textId="77777777" w:rsidR="00C41E88" w:rsidRPr="001B6A54" w:rsidRDefault="00C41E88" w:rsidP="00C41E88">
            <w:pPr>
              <w:jc w:val="right"/>
              <w:rPr>
                <w:color w:val="000000"/>
                <w:sz w:val="24"/>
                <w:szCs w:val="24"/>
              </w:rPr>
            </w:pPr>
            <w:r w:rsidRPr="001B6A54">
              <w:rPr>
                <w:color w:val="000000"/>
                <w:sz w:val="24"/>
                <w:szCs w:val="24"/>
              </w:rPr>
              <w:t>3</w:t>
            </w:r>
          </w:p>
        </w:tc>
      </w:tr>
      <w:tr w:rsidR="00C41E88" w:rsidRPr="001B6A54" w14:paraId="0F9C1E1F"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D090886" w14:textId="77777777" w:rsidR="00C41E88" w:rsidRPr="001B6A54" w:rsidRDefault="00C41E88" w:rsidP="00C41E88">
            <w:pPr>
              <w:jc w:val="center"/>
              <w:rPr>
                <w:b/>
                <w:bCs/>
                <w:color w:val="000000"/>
                <w:sz w:val="24"/>
                <w:szCs w:val="24"/>
              </w:rPr>
            </w:pPr>
            <w:r w:rsidRPr="001B6A54">
              <w:rPr>
                <w:b/>
                <w:bCs/>
                <w:color w:val="000000"/>
                <w:sz w:val="24"/>
                <w:szCs w:val="24"/>
              </w:rPr>
              <w:t>1.1.1.6</w:t>
            </w:r>
          </w:p>
        </w:tc>
        <w:tc>
          <w:tcPr>
            <w:tcW w:w="3764" w:type="dxa"/>
            <w:tcBorders>
              <w:top w:val="nil"/>
              <w:left w:val="nil"/>
              <w:bottom w:val="single" w:sz="4" w:space="0" w:color="auto"/>
              <w:right w:val="single" w:sz="4" w:space="0" w:color="auto"/>
            </w:tcBorders>
            <w:shd w:val="clear" w:color="auto" w:fill="auto"/>
            <w:vAlign w:val="center"/>
            <w:hideMark/>
          </w:tcPr>
          <w:p w14:paraId="7E98B818" w14:textId="77777777" w:rsidR="00C41E88" w:rsidRPr="001B6A54" w:rsidRDefault="00C41E88" w:rsidP="00C41E88">
            <w:pPr>
              <w:rPr>
                <w:b/>
                <w:bCs/>
                <w:color w:val="000000"/>
                <w:sz w:val="24"/>
                <w:szCs w:val="24"/>
              </w:rPr>
            </w:pPr>
            <w:r w:rsidRPr="001B6A54">
              <w:rPr>
                <w:b/>
                <w:bCs/>
                <w:color w:val="000000"/>
                <w:sz w:val="24"/>
                <w:szCs w:val="24"/>
              </w:rPr>
              <w:t>Прочие производственные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43DB727F" w14:textId="77777777" w:rsidR="00C41E88" w:rsidRPr="001B6A54" w:rsidRDefault="00C41E88" w:rsidP="00C41E88">
            <w:pPr>
              <w:jc w:val="right"/>
              <w:rPr>
                <w:b/>
                <w:bCs/>
                <w:color w:val="000000"/>
                <w:sz w:val="24"/>
                <w:szCs w:val="24"/>
              </w:rPr>
            </w:pPr>
            <w:r w:rsidRPr="001B6A54">
              <w:rPr>
                <w:b/>
                <w:bCs/>
                <w:color w:val="000000"/>
                <w:sz w:val="24"/>
                <w:szCs w:val="24"/>
              </w:rPr>
              <w:t>5 833,13</w:t>
            </w:r>
          </w:p>
        </w:tc>
        <w:tc>
          <w:tcPr>
            <w:tcW w:w="1391" w:type="dxa"/>
            <w:tcBorders>
              <w:top w:val="nil"/>
              <w:left w:val="nil"/>
              <w:bottom w:val="single" w:sz="4" w:space="0" w:color="auto"/>
              <w:right w:val="single" w:sz="4" w:space="0" w:color="auto"/>
            </w:tcBorders>
            <w:shd w:val="clear" w:color="auto" w:fill="auto"/>
            <w:noWrap/>
            <w:vAlign w:val="center"/>
            <w:hideMark/>
          </w:tcPr>
          <w:p w14:paraId="54C43CB0" w14:textId="77777777" w:rsidR="00C41E88" w:rsidRPr="001B6A54" w:rsidRDefault="00C41E88" w:rsidP="00C41E88">
            <w:pPr>
              <w:jc w:val="right"/>
              <w:rPr>
                <w:b/>
                <w:bCs/>
                <w:color w:val="000000"/>
                <w:sz w:val="24"/>
                <w:szCs w:val="24"/>
              </w:rPr>
            </w:pPr>
            <w:r w:rsidRPr="001B6A54">
              <w:rPr>
                <w:b/>
                <w:bCs/>
                <w:color w:val="000000"/>
                <w:sz w:val="24"/>
                <w:szCs w:val="24"/>
              </w:rPr>
              <w:t>7</w:t>
            </w:r>
          </w:p>
        </w:tc>
        <w:tc>
          <w:tcPr>
            <w:tcW w:w="1420" w:type="dxa"/>
            <w:tcBorders>
              <w:top w:val="nil"/>
              <w:left w:val="nil"/>
              <w:bottom w:val="single" w:sz="4" w:space="0" w:color="auto"/>
              <w:right w:val="single" w:sz="4" w:space="0" w:color="auto"/>
            </w:tcBorders>
            <w:shd w:val="clear" w:color="auto" w:fill="auto"/>
            <w:noWrap/>
            <w:vAlign w:val="center"/>
            <w:hideMark/>
          </w:tcPr>
          <w:p w14:paraId="075921E1" w14:textId="77777777" w:rsidR="00C41E88" w:rsidRPr="001B6A54" w:rsidRDefault="00C41E88" w:rsidP="00C41E88">
            <w:pPr>
              <w:jc w:val="right"/>
              <w:rPr>
                <w:b/>
                <w:bCs/>
                <w:color w:val="000000"/>
                <w:sz w:val="24"/>
                <w:szCs w:val="24"/>
              </w:rPr>
            </w:pPr>
            <w:r w:rsidRPr="001B6A54">
              <w:rPr>
                <w:b/>
                <w:bCs/>
                <w:color w:val="000000"/>
                <w:sz w:val="24"/>
                <w:szCs w:val="24"/>
              </w:rPr>
              <w:t>6 253,11</w:t>
            </w:r>
          </w:p>
        </w:tc>
        <w:tc>
          <w:tcPr>
            <w:tcW w:w="1440" w:type="dxa"/>
            <w:tcBorders>
              <w:top w:val="nil"/>
              <w:left w:val="nil"/>
              <w:bottom w:val="single" w:sz="4" w:space="0" w:color="auto"/>
              <w:right w:val="single" w:sz="4" w:space="0" w:color="auto"/>
            </w:tcBorders>
            <w:shd w:val="clear" w:color="auto" w:fill="auto"/>
            <w:noWrap/>
            <w:vAlign w:val="center"/>
            <w:hideMark/>
          </w:tcPr>
          <w:p w14:paraId="01756479" w14:textId="77777777" w:rsidR="00C41E88" w:rsidRPr="001B6A54" w:rsidRDefault="00C41E88" w:rsidP="00C41E88">
            <w:pPr>
              <w:jc w:val="right"/>
              <w:rPr>
                <w:b/>
                <w:bCs/>
                <w:color w:val="000000"/>
                <w:sz w:val="24"/>
                <w:szCs w:val="24"/>
              </w:rPr>
            </w:pPr>
            <w:r w:rsidRPr="001B6A54">
              <w:rPr>
                <w:b/>
                <w:bCs/>
                <w:color w:val="000000"/>
                <w:sz w:val="24"/>
                <w:szCs w:val="24"/>
              </w:rPr>
              <w:t>6</w:t>
            </w:r>
          </w:p>
        </w:tc>
      </w:tr>
      <w:tr w:rsidR="00C41E88" w:rsidRPr="001B6A54" w14:paraId="7AB7AF25"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33C4C86" w14:textId="77777777" w:rsidR="00C41E88" w:rsidRPr="001B6A54" w:rsidRDefault="00C41E88" w:rsidP="00C41E88">
            <w:pPr>
              <w:jc w:val="center"/>
              <w:rPr>
                <w:color w:val="000000"/>
                <w:sz w:val="24"/>
                <w:szCs w:val="24"/>
              </w:rPr>
            </w:pPr>
            <w:r w:rsidRPr="001B6A54">
              <w:rPr>
                <w:color w:val="000000"/>
                <w:sz w:val="24"/>
                <w:szCs w:val="24"/>
              </w:rPr>
              <w:t>1.1.1.6.2</w:t>
            </w:r>
          </w:p>
        </w:tc>
        <w:tc>
          <w:tcPr>
            <w:tcW w:w="3764" w:type="dxa"/>
            <w:tcBorders>
              <w:top w:val="nil"/>
              <w:left w:val="nil"/>
              <w:bottom w:val="single" w:sz="4" w:space="0" w:color="auto"/>
              <w:right w:val="single" w:sz="4" w:space="0" w:color="auto"/>
            </w:tcBorders>
            <w:shd w:val="clear" w:color="auto" w:fill="auto"/>
            <w:vAlign w:val="center"/>
            <w:hideMark/>
          </w:tcPr>
          <w:p w14:paraId="6B509E09" w14:textId="77777777" w:rsidR="00C41E88" w:rsidRPr="001B6A54" w:rsidRDefault="00C41E88" w:rsidP="00C41E88">
            <w:pPr>
              <w:rPr>
                <w:color w:val="000000"/>
                <w:sz w:val="24"/>
                <w:szCs w:val="24"/>
              </w:rPr>
            </w:pPr>
            <w:r w:rsidRPr="001B6A54">
              <w:rPr>
                <w:color w:val="000000"/>
                <w:sz w:val="24"/>
                <w:szCs w:val="24"/>
              </w:rPr>
              <w:t>Расходы на амортизацию автотранспорта</w:t>
            </w:r>
          </w:p>
        </w:tc>
        <w:tc>
          <w:tcPr>
            <w:tcW w:w="1220" w:type="dxa"/>
            <w:tcBorders>
              <w:top w:val="nil"/>
              <w:left w:val="nil"/>
              <w:bottom w:val="single" w:sz="4" w:space="0" w:color="auto"/>
              <w:right w:val="single" w:sz="4" w:space="0" w:color="auto"/>
            </w:tcBorders>
            <w:shd w:val="clear" w:color="auto" w:fill="auto"/>
            <w:noWrap/>
            <w:vAlign w:val="center"/>
            <w:hideMark/>
          </w:tcPr>
          <w:p w14:paraId="0ECBB057" w14:textId="77777777" w:rsidR="00C41E88" w:rsidRPr="001B6A54" w:rsidRDefault="00C41E88" w:rsidP="00C41E88">
            <w:pPr>
              <w:jc w:val="right"/>
              <w:rPr>
                <w:color w:val="000000"/>
                <w:sz w:val="24"/>
                <w:szCs w:val="24"/>
              </w:rPr>
            </w:pPr>
            <w:r w:rsidRPr="001B6A54">
              <w:rPr>
                <w:color w:val="000000"/>
                <w:sz w:val="24"/>
                <w:szCs w:val="24"/>
              </w:rPr>
              <w:t>5 004,88</w:t>
            </w:r>
          </w:p>
        </w:tc>
        <w:tc>
          <w:tcPr>
            <w:tcW w:w="1391" w:type="dxa"/>
            <w:tcBorders>
              <w:top w:val="nil"/>
              <w:left w:val="nil"/>
              <w:bottom w:val="single" w:sz="4" w:space="0" w:color="auto"/>
              <w:right w:val="single" w:sz="4" w:space="0" w:color="auto"/>
            </w:tcBorders>
            <w:shd w:val="clear" w:color="auto" w:fill="auto"/>
            <w:noWrap/>
            <w:vAlign w:val="center"/>
            <w:hideMark/>
          </w:tcPr>
          <w:p w14:paraId="3738B0D4" w14:textId="77777777" w:rsidR="00C41E88" w:rsidRPr="001B6A54" w:rsidRDefault="00C41E88" w:rsidP="00C41E88">
            <w:pPr>
              <w:jc w:val="right"/>
              <w:rPr>
                <w:color w:val="000000"/>
                <w:sz w:val="24"/>
                <w:szCs w:val="24"/>
              </w:rPr>
            </w:pPr>
            <w:r w:rsidRPr="001B6A54">
              <w:rPr>
                <w:color w:val="000000"/>
                <w:sz w:val="24"/>
                <w:szCs w:val="24"/>
              </w:rPr>
              <w:t>6</w:t>
            </w:r>
          </w:p>
        </w:tc>
        <w:tc>
          <w:tcPr>
            <w:tcW w:w="1420" w:type="dxa"/>
            <w:tcBorders>
              <w:top w:val="nil"/>
              <w:left w:val="nil"/>
              <w:bottom w:val="single" w:sz="4" w:space="0" w:color="auto"/>
              <w:right w:val="single" w:sz="4" w:space="0" w:color="auto"/>
            </w:tcBorders>
            <w:shd w:val="clear" w:color="auto" w:fill="auto"/>
            <w:noWrap/>
            <w:vAlign w:val="center"/>
            <w:hideMark/>
          </w:tcPr>
          <w:p w14:paraId="14E489D6" w14:textId="77777777" w:rsidR="00C41E88" w:rsidRPr="001B6A54" w:rsidRDefault="00C41E88" w:rsidP="00C41E88">
            <w:pPr>
              <w:jc w:val="right"/>
              <w:rPr>
                <w:color w:val="000000"/>
                <w:sz w:val="24"/>
                <w:szCs w:val="24"/>
              </w:rPr>
            </w:pPr>
            <w:r w:rsidRPr="001B6A54">
              <w:rPr>
                <w:color w:val="000000"/>
                <w:sz w:val="24"/>
                <w:szCs w:val="24"/>
              </w:rPr>
              <w:t>5 353,89</w:t>
            </w:r>
          </w:p>
        </w:tc>
        <w:tc>
          <w:tcPr>
            <w:tcW w:w="1440" w:type="dxa"/>
            <w:tcBorders>
              <w:top w:val="nil"/>
              <w:left w:val="nil"/>
              <w:bottom w:val="single" w:sz="4" w:space="0" w:color="auto"/>
              <w:right w:val="single" w:sz="4" w:space="0" w:color="auto"/>
            </w:tcBorders>
            <w:shd w:val="clear" w:color="auto" w:fill="auto"/>
            <w:noWrap/>
            <w:vAlign w:val="center"/>
            <w:hideMark/>
          </w:tcPr>
          <w:p w14:paraId="1E88A1E6" w14:textId="77777777" w:rsidR="00C41E88" w:rsidRPr="001B6A54" w:rsidRDefault="00C41E88" w:rsidP="00C41E88">
            <w:pPr>
              <w:jc w:val="right"/>
              <w:rPr>
                <w:color w:val="000000"/>
                <w:sz w:val="24"/>
                <w:szCs w:val="24"/>
              </w:rPr>
            </w:pPr>
            <w:r w:rsidRPr="001B6A54">
              <w:rPr>
                <w:color w:val="000000"/>
                <w:sz w:val="24"/>
                <w:szCs w:val="24"/>
              </w:rPr>
              <w:t>5</w:t>
            </w:r>
          </w:p>
        </w:tc>
      </w:tr>
      <w:tr w:rsidR="00C41E88" w:rsidRPr="001B6A54" w14:paraId="0DB3B409"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3C7204A" w14:textId="77777777" w:rsidR="00C41E88" w:rsidRPr="001B6A54" w:rsidRDefault="00C41E88" w:rsidP="00C41E88">
            <w:pPr>
              <w:jc w:val="center"/>
              <w:rPr>
                <w:color w:val="000000"/>
                <w:sz w:val="24"/>
                <w:szCs w:val="24"/>
              </w:rPr>
            </w:pPr>
            <w:r w:rsidRPr="001B6A54">
              <w:rPr>
                <w:color w:val="000000"/>
                <w:sz w:val="24"/>
                <w:szCs w:val="24"/>
              </w:rPr>
              <w:t>1.1.1.6.3</w:t>
            </w:r>
          </w:p>
        </w:tc>
        <w:tc>
          <w:tcPr>
            <w:tcW w:w="3764" w:type="dxa"/>
            <w:tcBorders>
              <w:top w:val="nil"/>
              <w:left w:val="nil"/>
              <w:bottom w:val="single" w:sz="4" w:space="0" w:color="auto"/>
              <w:right w:val="single" w:sz="4" w:space="0" w:color="auto"/>
            </w:tcBorders>
            <w:shd w:val="clear" w:color="auto" w:fill="auto"/>
            <w:vAlign w:val="center"/>
            <w:hideMark/>
          </w:tcPr>
          <w:p w14:paraId="392EAED8" w14:textId="77777777" w:rsidR="00C41E88" w:rsidRPr="001B6A54" w:rsidRDefault="00C41E88" w:rsidP="00C41E88">
            <w:pPr>
              <w:rPr>
                <w:color w:val="000000"/>
                <w:sz w:val="24"/>
                <w:szCs w:val="24"/>
              </w:rPr>
            </w:pPr>
            <w:r w:rsidRPr="001B6A54">
              <w:rPr>
                <w:color w:val="000000"/>
                <w:sz w:val="24"/>
                <w:szCs w:val="24"/>
              </w:rPr>
              <w:t>Контроль качества воды и сточных вод</w:t>
            </w:r>
          </w:p>
        </w:tc>
        <w:tc>
          <w:tcPr>
            <w:tcW w:w="1220" w:type="dxa"/>
            <w:tcBorders>
              <w:top w:val="nil"/>
              <w:left w:val="nil"/>
              <w:bottom w:val="single" w:sz="4" w:space="0" w:color="auto"/>
              <w:right w:val="single" w:sz="4" w:space="0" w:color="auto"/>
            </w:tcBorders>
            <w:shd w:val="clear" w:color="auto" w:fill="auto"/>
            <w:noWrap/>
            <w:vAlign w:val="center"/>
            <w:hideMark/>
          </w:tcPr>
          <w:p w14:paraId="4EF666F7" w14:textId="77777777" w:rsidR="00C41E88" w:rsidRPr="001B6A54" w:rsidRDefault="00C41E88" w:rsidP="00C41E88">
            <w:pPr>
              <w:jc w:val="right"/>
              <w:rPr>
                <w:color w:val="000000"/>
                <w:sz w:val="24"/>
                <w:szCs w:val="24"/>
              </w:rPr>
            </w:pPr>
            <w:r w:rsidRPr="001B6A54">
              <w:rPr>
                <w:color w:val="000000"/>
                <w:sz w:val="24"/>
                <w:szCs w:val="24"/>
              </w:rPr>
              <w:t>828,25</w:t>
            </w:r>
          </w:p>
        </w:tc>
        <w:tc>
          <w:tcPr>
            <w:tcW w:w="1391" w:type="dxa"/>
            <w:tcBorders>
              <w:top w:val="nil"/>
              <w:left w:val="nil"/>
              <w:bottom w:val="single" w:sz="4" w:space="0" w:color="auto"/>
              <w:right w:val="single" w:sz="4" w:space="0" w:color="auto"/>
            </w:tcBorders>
            <w:shd w:val="clear" w:color="auto" w:fill="auto"/>
            <w:noWrap/>
            <w:vAlign w:val="center"/>
            <w:hideMark/>
          </w:tcPr>
          <w:p w14:paraId="5DD8EB0B" w14:textId="77777777" w:rsidR="00C41E88" w:rsidRPr="001B6A54" w:rsidRDefault="00C41E88" w:rsidP="00C41E88">
            <w:pPr>
              <w:jc w:val="right"/>
              <w:rPr>
                <w:color w:val="000000"/>
                <w:sz w:val="24"/>
                <w:szCs w:val="24"/>
              </w:rPr>
            </w:pPr>
            <w:r w:rsidRPr="001B6A54">
              <w:rPr>
                <w:color w:val="000000"/>
                <w:sz w:val="24"/>
                <w:szCs w:val="24"/>
              </w:rPr>
              <w:t>1</w:t>
            </w:r>
          </w:p>
        </w:tc>
        <w:tc>
          <w:tcPr>
            <w:tcW w:w="1420" w:type="dxa"/>
            <w:tcBorders>
              <w:top w:val="nil"/>
              <w:left w:val="nil"/>
              <w:bottom w:val="single" w:sz="4" w:space="0" w:color="auto"/>
              <w:right w:val="single" w:sz="4" w:space="0" w:color="auto"/>
            </w:tcBorders>
            <w:shd w:val="clear" w:color="auto" w:fill="auto"/>
            <w:noWrap/>
            <w:vAlign w:val="center"/>
            <w:hideMark/>
          </w:tcPr>
          <w:p w14:paraId="65BDF29D" w14:textId="77777777" w:rsidR="00C41E88" w:rsidRPr="001B6A54" w:rsidRDefault="00C41E88" w:rsidP="00C41E88">
            <w:pPr>
              <w:jc w:val="right"/>
              <w:rPr>
                <w:color w:val="000000"/>
                <w:sz w:val="24"/>
                <w:szCs w:val="24"/>
              </w:rPr>
            </w:pPr>
            <w:r w:rsidRPr="001B6A54">
              <w:rPr>
                <w:color w:val="000000"/>
                <w:sz w:val="24"/>
                <w:szCs w:val="24"/>
              </w:rPr>
              <w:t>899,22</w:t>
            </w:r>
          </w:p>
        </w:tc>
        <w:tc>
          <w:tcPr>
            <w:tcW w:w="1440" w:type="dxa"/>
            <w:tcBorders>
              <w:top w:val="nil"/>
              <w:left w:val="nil"/>
              <w:bottom w:val="single" w:sz="4" w:space="0" w:color="auto"/>
              <w:right w:val="single" w:sz="4" w:space="0" w:color="auto"/>
            </w:tcBorders>
            <w:shd w:val="clear" w:color="auto" w:fill="auto"/>
            <w:noWrap/>
            <w:vAlign w:val="center"/>
            <w:hideMark/>
          </w:tcPr>
          <w:p w14:paraId="43116746" w14:textId="77777777" w:rsidR="00C41E88" w:rsidRPr="001B6A54" w:rsidRDefault="00C41E88" w:rsidP="00C41E88">
            <w:pPr>
              <w:jc w:val="right"/>
              <w:rPr>
                <w:color w:val="000000"/>
                <w:sz w:val="24"/>
                <w:szCs w:val="24"/>
              </w:rPr>
            </w:pPr>
            <w:r w:rsidRPr="001B6A54">
              <w:rPr>
                <w:color w:val="000000"/>
                <w:sz w:val="24"/>
                <w:szCs w:val="24"/>
              </w:rPr>
              <w:t>1</w:t>
            </w:r>
          </w:p>
        </w:tc>
      </w:tr>
      <w:tr w:rsidR="00C41E88" w:rsidRPr="001B6A54" w14:paraId="5AC67A91"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20E7B4F" w14:textId="77777777" w:rsidR="00C41E88" w:rsidRPr="001B6A54" w:rsidRDefault="00C41E88" w:rsidP="00C41E88">
            <w:pPr>
              <w:jc w:val="center"/>
              <w:rPr>
                <w:b/>
                <w:bCs/>
                <w:color w:val="000000"/>
                <w:sz w:val="24"/>
                <w:szCs w:val="24"/>
              </w:rPr>
            </w:pPr>
            <w:r w:rsidRPr="001B6A54">
              <w:rPr>
                <w:b/>
                <w:bCs/>
                <w:color w:val="000000"/>
                <w:sz w:val="24"/>
                <w:szCs w:val="24"/>
              </w:rPr>
              <w:t>1.1.2.</w:t>
            </w:r>
          </w:p>
        </w:tc>
        <w:tc>
          <w:tcPr>
            <w:tcW w:w="3764" w:type="dxa"/>
            <w:tcBorders>
              <w:top w:val="nil"/>
              <w:left w:val="nil"/>
              <w:bottom w:val="single" w:sz="4" w:space="0" w:color="auto"/>
              <w:right w:val="single" w:sz="4" w:space="0" w:color="auto"/>
            </w:tcBorders>
            <w:shd w:val="clear" w:color="auto" w:fill="auto"/>
            <w:noWrap/>
            <w:vAlign w:val="center"/>
            <w:hideMark/>
          </w:tcPr>
          <w:p w14:paraId="409D6ED3" w14:textId="77777777" w:rsidR="00C41E88" w:rsidRPr="001B6A54" w:rsidRDefault="00C41E88" w:rsidP="00C41E88">
            <w:pPr>
              <w:rPr>
                <w:b/>
                <w:bCs/>
                <w:color w:val="000000"/>
                <w:sz w:val="24"/>
                <w:szCs w:val="24"/>
              </w:rPr>
            </w:pPr>
            <w:r w:rsidRPr="001B6A54">
              <w:rPr>
                <w:b/>
                <w:bCs/>
                <w:color w:val="000000"/>
                <w:sz w:val="24"/>
                <w:szCs w:val="24"/>
              </w:rPr>
              <w:t>Ремонтные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72B1686B" w14:textId="77777777" w:rsidR="00C41E88" w:rsidRPr="001B6A54" w:rsidRDefault="00C41E88" w:rsidP="00C41E88">
            <w:pPr>
              <w:jc w:val="right"/>
              <w:rPr>
                <w:b/>
                <w:bCs/>
                <w:color w:val="000000"/>
                <w:sz w:val="24"/>
                <w:szCs w:val="24"/>
              </w:rPr>
            </w:pPr>
            <w:r w:rsidRPr="001B6A54">
              <w:rPr>
                <w:b/>
                <w:bCs/>
                <w:color w:val="000000"/>
                <w:sz w:val="24"/>
                <w:szCs w:val="24"/>
              </w:rPr>
              <w:t>405,72</w:t>
            </w:r>
          </w:p>
        </w:tc>
        <w:tc>
          <w:tcPr>
            <w:tcW w:w="1391" w:type="dxa"/>
            <w:tcBorders>
              <w:top w:val="nil"/>
              <w:left w:val="nil"/>
              <w:bottom w:val="single" w:sz="4" w:space="0" w:color="auto"/>
              <w:right w:val="single" w:sz="4" w:space="0" w:color="auto"/>
            </w:tcBorders>
            <w:shd w:val="clear" w:color="auto" w:fill="auto"/>
            <w:noWrap/>
            <w:vAlign w:val="center"/>
            <w:hideMark/>
          </w:tcPr>
          <w:p w14:paraId="1AFFD3EC" w14:textId="77777777" w:rsidR="00C41E88" w:rsidRPr="001B6A54" w:rsidRDefault="00C41E88" w:rsidP="00C41E88">
            <w:pPr>
              <w:jc w:val="right"/>
              <w:rPr>
                <w:b/>
                <w:bCs/>
                <w:color w:val="000000"/>
                <w:sz w:val="24"/>
                <w:szCs w:val="24"/>
              </w:rPr>
            </w:pPr>
            <w:r w:rsidRPr="001B6A54">
              <w:rPr>
                <w:b/>
                <w:bCs/>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6371D2BC" w14:textId="77777777" w:rsidR="00C41E88" w:rsidRPr="001B6A54" w:rsidRDefault="00C41E88" w:rsidP="00C41E88">
            <w:pPr>
              <w:jc w:val="right"/>
              <w:rPr>
                <w:b/>
                <w:bCs/>
                <w:color w:val="000000"/>
                <w:sz w:val="24"/>
                <w:szCs w:val="24"/>
              </w:rPr>
            </w:pPr>
            <w:r w:rsidRPr="001B6A54">
              <w:rPr>
                <w:b/>
                <w:bCs/>
                <w:color w:val="000000"/>
                <w:sz w:val="24"/>
                <w:szCs w:val="24"/>
              </w:rPr>
              <w:t>4 059,57</w:t>
            </w:r>
          </w:p>
        </w:tc>
        <w:tc>
          <w:tcPr>
            <w:tcW w:w="1440" w:type="dxa"/>
            <w:tcBorders>
              <w:top w:val="nil"/>
              <w:left w:val="nil"/>
              <w:bottom w:val="single" w:sz="4" w:space="0" w:color="auto"/>
              <w:right w:val="single" w:sz="4" w:space="0" w:color="auto"/>
            </w:tcBorders>
            <w:shd w:val="clear" w:color="auto" w:fill="auto"/>
            <w:noWrap/>
            <w:vAlign w:val="center"/>
            <w:hideMark/>
          </w:tcPr>
          <w:p w14:paraId="20AE5383" w14:textId="77777777" w:rsidR="00C41E88" w:rsidRPr="001B6A54" w:rsidRDefault="00C41E88" w:rsidP="00C41E88">
            <w:pPr>
              <w:jc w:val="right"/>
              <w:rPr>
                <w:b/>
                <w:bCs/>
                <w:color w:val="000000"/>
                <w:sz w:val="24"/>
                <w:szCs w:val="24"/>
              </w:rPr>
            </w:pPr>
            <w:r w:rsidRPr="001B6A54">
              <w:rPr>
                <w:b/>
                <w:bCs/>
                <w:color w:val="000000"/>
                <w:sz w:val="24"/>
                <w:szCs w:val="24"/>
              </w:rPr>
              <w:t>4</w:t>
            </w:r>
          </w:p>
        </w:tc>
      </w:tr>
      <w:tr w:rsidR="00C41E88" w:rsidRPr="001B6A54" w14:paraId="5F0E813A"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0B58EC70" w14:textId="77777777" w:rsidR="00C41E88" w:rsidRPr="001B6A54" w:rsidRDefault="00C41E88" w:rsidP="00C41E88">
            <w:pPr>
              <w:jc w:val="center"/>
              <w:rPr>
                <w:b/>
                <w:bCs/>
                <w:color w:val="000000"/>
                <w:sz w:val="24"/>
                <w:szCs w:val="24"/>
              </w:rPr>
            </w:pPr>
            <w:r w:rsidRPr="001B6A54">
              <w:rPr>
                <w:b/>
                <w:bCs/>
                <w:color w:val="000000"/>
                <w:sz w:val="24"/>
                <w:szCs w:val="24"/>
              </w:rPr>
              <w:t>1.1.3.</w:t>
            </w:r>
          </w:p>
        </w:tc>
        <w:tc>
          <w:tcPr>
            <w:tcW w:w="3764" w:type="dxa"/>
            <w:tcBorders>
              <w:top w:val="nil"/>
              <w:left w:val="nil"/>
              <w:bottom w:val="single" w:sz="4" w:space="0" w:color="auto"/>
              <w:right w:val="single" w:sz="4" w:space="0" w:color="auto"/>
            </w:tcBorders>
            <w:shd w:val="clear" w:color="auto" w:fill="auto"/>
            <w:vAlign w:val="center"/>
            <w:hideMark/>
          </w:tcPr>
          <w:p w14:paraId="6D733D68" w14:textId="77777777" w:rsidR="00C41E88" w:rsidRPr="001B6A54" w:rsidRDefault="00C41E88" w:rsidP="00C41E88">
            <w:pPr>
              <w:rPr>
                <w:b/>
                <w:bCs/>
                <w:color w:val="000000"/>
                <w:sz w:val="24"/>
                <w:szCs w:val="24"/>
              </w:rPr>
            </w:pPr>
            <w:r w:rsidRPr="001B6A54">
              <w:rPr>
                <w:b/>
                <w:bCs/>
                <w:color w:val="000000"/>
                <w:sz w:val="24"/>
                <w:szCs w:val="24"/>
              </w:rPr>
              <w:t>Административные расходы (АУП)</w:t>
            </w:r>
          </w:p>
        </w:tc>
        <w:tc>
          <w:tcPr>
            <w:tcW w:w="1220" w:type="dxa"/>
            <w:tcBorders>
              <w:top w:val="nil"/>
              <w:left w:val="nil"/>
              <w:bottom w:val="single" w:sz="4" w:space="0" w:color="auto"/>
              <w:right w:val="single" w:sz="4" w:space="0" w:color="auto"/>
            </w:tcBorders>
            <w:shd w:val="clear" w:color="auto" w:fill="auto"/>
            <w:noWrap/>
            <w:vAlign w:val="center"/>
            <w:hideMark/>
          </w:tcPr>
          <w:p w14:paraId="7907ABE0" w14:textId="77777777" w:rsidR="00C41E88" w:rsidRPr="001B6A54" w:rsidRDefault="00C41E88" w:rsidP="00C41E88">
            <w:pPr>
              <w:jc w:val="right"/>
              <w:rPr>
                <w:b/>
                <w:bCs/>
                <w:color w:val="000000"/>
                <w:sz w:val="24"/>
                <w:szCs w:val="24"/>
              </w:rPr>
            </w:pPr>
            <w:r w:rsidRPr="001B6A54">
              <w:rPr>
                <w:b/>
                <w:bCs/>
                <w:color w:val="000000"/>
                <w:sz w:val="24"/>
                <w:szCs w:val="24"/>
              </w:rPr>
              <w:t>5 573,77</w:t>
            </w:r>
          </w:p>
        </w:tc>
        <w:tc>
          <w:tcPr>
            <w:tcW w:w="1391" w:type="dxa"/>
            <w:tcBorders>
              <w:top w:val="nil"/>
              <w:left w:val="nil"/>
              <w:bottom w:val="single" w:sz="4" w:space="0" w:color="auto"/>
              <w:right w:val="single" w:sz="4" w:space="0" w:color="auto"/>
            </w:tcBorders>
            <w:shd w:val="clear" w:color="auto" w:fill="auto"/>
            <w:noWrap/>
            <w:vAlign w:val="center"/>
            <w:hideMark/>
          </w:tcPr>
          <w:p w14:paraId="36599C33" w14:textId="77777777" w:rsidR="00C41E88" w:rsidRPr="001B6A54" w:rsidRDefault="00C41E88" w:rsidP="00C41E88">
            <w:pPr>
              <w:jc w:val="right"/>
              <w:rPr>
                <w:b/>
                <w:bCs/>
                <w:color w:val="000000"/>
                <w:sz w:val="24"/>
                <w:szCs w:val="24"/>
              </w:rPr>
            </w:pPr>
            <w:r w:rsidRPr="001B6A54">
              <w:rPr>
                <w:b/>
                <w:bCs/>
                <w:color w:val="000000"/>
                <w:sz w:val="24"/>
                <w:szCs w:val="24"/>
              </w:rPr>
              <w:t>7</w:t>
            </w:r>
          </w:p>
        </w:tc>
        <w:tc>
          <w:tcPr>
            <w:tcW w:w="1420" w:type="dxa"/>
            <w:tcBorders>
              <w:top w:val="nil"/>
              <w:left w:val="nil"/>
              <w:bottom w:val="single" w:sz="4" w:space="0" w:color="auto"/>
              <w:right w:val="single" w:sz="4" w:space="0" w:color="auto"/>
            </w:tcBorders>
            <w:shd w:val="clear" w:color="auto" w:fill="auto"/>
            <w:noWrap/>
            <w:vAlign w:val="center"/>
            <w:hideMark/>
          </w:tcPr>
          <w:p w14:paraId="26CA12B1" w14:textId="77777777" w:rsidR="00C41E88" w:rsidRPr="001B6A54" w:rsidRDefault="00C41E88" w:rsidP="00C41E88">
            <w:pPr>
              <w:jc w:val="right"/>
              <w:rPr>
                <w:b/>
                <w:bCs/>
                <w:color w:val="000000"/>
                <w:sz w:val="24"/>
                <w:szCs w:val="24"/>
              </w:rPr>
            </w:pPr>
            <w:r w:rsidRPr="001B6A54">
              <w:rPr>
                <w:b/>
                <w:bCs/>
                <w:color w:val="000000"/>
                <w:sz w:val="24"/>
                <w:szCs w:val="24"/>
              </w:rPr>
              <w:t>6 672,37</w:t>
            </w:r>
          </w:p>
        </w:tc>
        <w:tc>
          <w:tcPr>
            <w:tcW w:w="1440" w:type="dxa"/>
            <w:tcBorders>
              <w:top w:val="nil"/>
              <w:left w:val="nil"/>
              <w:bottom w:val="single" w:sz="4" w:space="0" w:color="auto"/>
              <w:right w:val="single" w:sz="4" w:space="0" w:color="auto"/>
            </w:tcBorders>
            <w:shd w:val="clear" w:color="auto" w:fill="auto"/>
            <w:noWrap/>
            <w:vAlign w:val="center"/>
            <w:hideMark/>
          </w:tcPr>
          <w:p w14:paraId="313BD2B0" w14:textId="77777777" w:rsidR="00C41E88" w:rsidRPr="001B6A54" w:rsidRDefault="00C41E88" w:rsidP="00C41E88">
            <w:pPr>
              <w:jc w:val="right"/>
              <w:rPr>
                <w:b/>
                <w:bCs/>
                <w:color w:val="000000"/>
                <w:sz w:val="24"/>
                <w:szCs w:val="24"/>
              </w:rPr>
            </w:pPr>
            <w:r w:rsidRPr="001B6A54">
              <w:rPr>
                <w:b/>
                <w:bCs/>
                <w:color w:val="000000"/>
                <w:sz w:val="24"/>
                <w:szCs w:val="24"/>
              </w:rPr>
              <w:t>6</w:t>
            </w:r>
          </w:p>
        </w:tc>
      </w:tr>
      <w:tr w:rsidR="00C41E88" w:rsidRPr="001B6A54" w14:paraId="6B366E58"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A807F5D" w14:textId="77777777" w:rsidR="00C41E88" w:rsidRPr="001B6A54" w:rsidRDefault="00C41E88" w:rsidP="00C41E88">
            <w:pPr>
              <w:jc w:val="center"/>
              <w:rPr>
                <w:color w:val="000000"/>
                <w:sz w:val="24"/>
                <w:szCs w:val="24"/>
              </w:rPr>
            </w:pPr>
            <w:r w:rsidRPr="001B6A54">
              <w:rPr>
                <w:color w:val="000000"/>
                <w:sz w:val="24"/>
                <w:szCs w:val="24"/>
              </w:rPr>
              <w:t>1.1.3.2.1</w:t>
            </w:r>
          </w:p>
        </w:tc>
        <w:tc>
          <w:tcPr>
            <w:tcW w:w="3764" w:type="dxa"/>
            <w:tcBorders>
              <w:top w:val="nil"/>
              <w:left w:val="nil"/>
              <w:bottom w:val="single" w:sz="4" w:space="0" w:color="auto"/>
              <w:right w:val="single" w:sz="4" w:space="0" w:color="auto"/>
            </w:tcBorders>
            <w:shd w:val="clear" w:color="auto" w:fill="auto"/>
            <w:vAlign w:val="center"/>
            <w:hideMark/>
          </w:tcPr>
          <w:p w14:paraId="3EA2DED6" w14:textId="77777777" w:rsidR="00C41E88" w:rsidRPr="001B6A54" w:rsidRDefault="00C41E88" w:rsidP="00C41E88">
            <w:pPr>
              <w:rPr>
                <w:color w:val="000000"/>
                <w:sz w:val="24"/>
                <w:szCs w:val="24"/>
              </w:rPr>
            </w:pPr>
            <w:r w:rsidRPr="001B6A54">
              <w:rPr>
                <w:color w:val="000000"/>
                <w:sz w:val="24"/>
                <w:szCs w:val="24"/>
              </w:rPr>
              <w:t>Расходы на оплату труда административно-управленческого персонала</w:t>
            </w:r>
          </w:p>
        </w:tc>
        <w:tc>
          <w:tcPr>
            <w:tcW w:w="1220" w:type="dxa"/>
            <w:tcBorders>
              <w:top w:val="nil"/>
              <w:left w:val="nil"/>
              <w:bottom w:val="single" w:sz="4" w:space="0" w:color="auto"/>
              <w:right w:val="single" w:sz="4" w:space="0" w:color="auto"/>
            </w:tcBorders>
            <w:shd w:val="clear" w:color="auto" w:fill="auto"/>
            <w:noWrap/>
            <w:vAlign w:val="center"/>
            <w:hideMark/>
          </w:tcPr>
          <w:p w14:paraId="094B9F99" w14:textId="77777777" w:rsidR="00C41E88" w:rsidRPr="001B6A54" w:rsidRDefault="00C41E88" w:rsidP="00C41E88">
            <w:pPr>
              <w:jc w:val="right"/>
              <w:rPr>
                <w:color w:val="000000"/>
                <w:sz w:val="24"/>
                <w:szCs w:val="24"/>
              </w:rPr>
            </w:pPr>
            <w:r w:rsidRPr="001B6A54">
              <w:rPr>
                <w:color w:val="000000"/>
                <w:sz w:val="24"/>
                <w:szCs w:val="24"/>
              </w:rPr>
              <w:t>3 575,77</w:t>
            </w:r>
          </w:p>
        </w:tc>
        <w:tc>
          <w:tcPr>
            <w:tcW w:w="1391" w:type="dxa"/>
            <w:tcBorders>
              <w:top w:val="nil"/>
              <w:left w:val="nil"/>
              <w:bottom w:val="single" w:sz="4" w:space="0" w:color="auto"/>
              <w:right w:val="single" w:sz="4" w:space="0" w:color="auto"/>
            </w:tcBorders>
            <w:shd w:val="clear" w:color="auto" w:fill="auto"/>
            <w:noWrap/>
            <w:vAlign w:val="center"/>
            <w:hideMark/>
          </w:tcPr>
          <w:p w14:paraId="35365A9E" w14:textId="77777777" w:rsidR="00C41E88" w:rsidRPr="001B6A54" w:rsidRDefault="00C41E88" w:rsidP="00C41E88">
            <w:pPr>
              <w:jc w:val="right"/>
              <w:rPr>
                <w:color w:val="000000"/>
                <w:sz w:val="24"/>
                <w:szCs w:val="24"/>
              </w:rPr>
            </w:pPr>
            <w:r w:rsidRPr="001B6A54">
              <w:rPr>
                <w:color w:val="000000"/>
                <w:sz w:val="24"/>
                <w:szCs w:val="24"/>
              </w:rPr>
              <w:t>4</w:t>
            </w:r>
          </w:p>
        </w:tc>
        <w:tc>
          <w:tcPr>
            <w:tcW w:w="1420" w:type="dxa"/>
            <w:tcBorders>
              <w:top w:val="nil"/>
              <w:left w:val="nil"/>
              <w:bottom w:val="single" w:sz="4" w:space="0" w:color="auto"/>
              <w:right w:val="single" w:sz="4" w:space="0" w:color="auto"/>
            </w:tcBorders>
            <w:shd w:val="clear" w:color="auto" w:fill="auto"/>
            <w:noWrap/>
            <w:vAlign w:val="center"/>
            <w:hideMark/>
          </w:tcPr>
          <w:p w14:paraId="013F356C" w14:textId="77777777" w:rsidR="00C41E88" w:rsidRPr="001B6A54" w:rsidRDefault="00C41E88" w:rsidP="00C41E88">
            <w:pPr>
              <w:jc w:val="right"/>
              <w:rPr>
                <w:color w:val="000000"/>
                <w:sz w:val="24"/>
                <w:szCs w:val="24"/>
              </w:rPr>
            </w:pPr>
            <w:r w:rsidRPr="001B6A54">
              <w:rPr>
                <w:color w:val="000000"/>
                <w:sz w:val="24"/>
                <w:szCs w:val="24"/>
              </w:rPr>
              <w:t>4 569,57</w:t>
            </w:r>
          </w:p>
        </w:tc>
        <w:tc>
          <w:tcPr>
            <w:tcW w:w="1440" w:type="dxa"/>
            <w:tcBorders>
              <w:top w:val="nil"/>
              <w:left w:val="nil"/>
              <w:bottom w:val="single" w:sz="4" w:space="0" w:color="auto"/>
              <w:right w:val="single" w:sz="4" w:space="0" w:color="auto"/>
            </w:tcBorders>
            <w:shd w:val="clear" w:color="auto" w:fill="auto"/>
            <w:noWrap/>
            <w:vAlign w:val="center"/>
            <w:hideMark/>
          </w:tcPr>
          <w:p w14:paraId="70F1116D" w14:textId="77777777" w:rsidR="00C41E88" w:rsidRPr="001B6A54" w:rsidRDefault="00C41E88" w:rsidP="00C41E88">
            <w:pPr>
              <w:jc w:val="right"/>
              <w:rPr>
                <w:color w:val="000000"/>
                <w:sz w:val="24"/>
                <w:szCs w:val="24"/>
              </w:rPr>
            </w:pPr>
            <w:r w:rsidRPr="001B6A54">
              <w:rPr>
                <w:color w:val="000000"/>
                <w:sz w:val="24"/>
                <w:szCs w:val="24"/>
              </w:rPr>
              <w:t>4</w:t>
            </w:r>
          </w:p>
        </w:tc>
      </w:tr>
      <w:tr w:rsidR="00C41E88" w:rsidRPr="001B6A54" w14:paraId="7A709DE8"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23412FE" w14:textId="77777777" w:rsidR="00C41E88" w:rsidRPr="001B6A54" w:rsidRDefault="00C41E88" w:rsidP="00C41E88">
            <w:pPr>
              <w:jc w:val="center"/>
              <w:rPr>
                <w:color w:val="000000"/>
                <w:sz w:val="24"/>
                <w:szCs w:val="24"/>
              </w:rPr>
            </w:pPr>
            <w:r w:rsidRPr="001B6A54">
              <w:rPr>
                <w:color w:val="000000"/>
                <w:sz w:val="24"/>
                <w:szCs w:val="24"/>
              </w:rPr>
              <w:t>1.1.3.2.2</w:t>
            </w:r>
          </w:p>
        </w:tc>
        <w:tc>
          <w:tcPr>
            <w:tcW w:w="3764" w:type="dxa"/>
            <w:tcBorders>
              <w:top w:val="nil"/>
              <w:left w:val="nil"/>
              <w:bottom w:val="single" w:sz="4" w:space="0" w:color="auto"/>
              <w:right w:val="single" w:sz="4" w:space="0" w:color="auto"/>
            </w:tcBorders>
            <w:shd w:val="clear" w:color="auto" w:fill="auto"/>
            <w:vAlign w:val="center"/>
            <w:hideMark/>
          </w:tcPr>
          <w:p w14:paraId="42C958D7" w14:textId="77777777" w:rsidR="00C41E88" w:rsidRPr="001B6A54" w:rsidRDefault="00C41E88" w:rsidP="00C41E88">
            <w:pPr>
              <w:rPr>
                <w:color w:val="000000"/>
                <w:sz w:val="24"/>
                <w:szCs w:val="24"/>
              </w:rPr>
            </w:pPr>
            <w:r w:rsidRPr="001B6A54">
              <w:rPr>
                <w:color w:val="000000"/>
                <w:sz w:val="24"/>
                <w:szCs w:val="24"/>
              </w:rPr>
              <w:t>Отчисления на социальные нужды административно-управленческого персонала</w:t>
            </w:r>
          </w:p>
        </w:tc>
        <w:tc>
          <w:tcPr>
            <w:tcW w:w="1220" w:type="dxa"/>
            <w:tcBorders>
              <w:top w:val="nil"/>
              <w:left w:val="nil"/>
              <w:bottom w:val="single" w:sz="4" w:space="0" w:color="auto"/>
              <w:right w:val="single" w:sz="4" w:space="0" w:color="auto"/>
            </w:tcBorders>
            <w:shd w:val="clear" w:color="auto" w:fill="auto"/>
            <w:noWrap/>
            <w:vAlign w:val="center"/>
            <w:hideMark/>
          </w:tcPr>
          <w:p w14:paraId="4161FD48" w14:textId="77777777" w:rsidR="00C41E88" w:rsidRPr="001B6A54" w:rsidRDefault="00C41E88" w:rsidP="00C41E88">
            <w:pPr>
              <w:jc w:val="right"/>
              <w:rPr>
                <w:color w:val="000000"/>
                <w:sz w:val="24"/>
                <w:szCs w:val="24"/>
              </w:rPr>
            </w:pPr>
            <w:r w:rsidRPr="001B6A54">
              <w:rPr>
                <w:color w:val="000000"/>
                <w:sz w:val="24"/>
                <w:szCs w:val="24"/>
              </w:rPr>
              <w:t>1 035,74</w:t>
            </w:r>
          </w:p>
        </w:tc>
        <w:tc>
          <w:tcPr>
            <w:tcW w:w="1391" w:type="dxa"/>
            <w:tcBorders>
              <w:top w:val="nil"/>
              <w:left w:val="nil"/>
              <w:bottom w:val="single" w:sz="4" w:space="0" w:color="auto"/>
              <w:right w:val="single" w:sz="4" w:space="0" w:color="auto"/>
            </w:tcBorders>
            <w:shd w:val="clear" w:color="auto" w:fill="auto"/>
            <w:noWrap/>
            <w:vAlign w:val="center"/>
            <w:hideMark/>
          </w:tcPr>
          <w:p w14:paraId="673E9071" w14:textId="77777777" w:rsidR="00C41E88" w:rsidRPr="001B6A54" w:rsidRDefault="00C41E88" w:rsidP="00C41E88">
            <w:pPr>
              <w:jc w:val="right"/>
              <w:rPr>
                <w:color w:val="000000"/>
                <w:sz w:val="24"/>
                <w:szCs w:val="24"/>
              </w:rPr>
            </w:pPr>
            <w:r w:rsidRPr="001B6A54">
              <w:rPr>
                <w:color w:val="000000"/>
                <w:sz w:val="24"/>
                <w:szCs w:val="24"/>
              </w:rPr>
              <w:t>1</w:t>
            </w:r>
          </w:p>
        </w:tc>
        <w:tc>
          <w:tcPr>
            <w:tcW w:w="1420" w:type="dxa"/>
            <w:tcBorders>
              <w:top w:val="nil"/>
              <w:left w:val="nil"/>
              <w:bottom w:val="single" w:sz="4" w:space="0" w:color="auto"/>
              <w:right w:val="single" w:sz="4" w:space="0" w:color="auto"/>
            </w:tcBorders>
            <w:shd w:val="clear" w:color="auto" w:fill="auto"/>
            <w:noWrap/>
            <w:vAlign w:val="center"/>
            <w:hideMark/>
          </w:tcPr>
          <w:p w14:paraId="66381E5C" w14:textId="77777777" w:rsidR="00C41E88" w:rsidRPr="001B6A54" w:rsidRDefault="00C41E88" w:rsidP="00C41E88">
            <w:pPr>
              <w:jc w:val="right"/>
              <w:rPr>
                <w:color w:val="000000"/>
                <w:sz w:val="24"/>
                <w:szCs w:val="24"/>
              </w:rPr>
            </w:pPr>
            <w:r w:rsidRPr="001B6A54">
              <w:rPr>
                <w:color w:val="000000"/>
                <w:sz w:val="24"/>
                <w:szCs w:val="24"/>
              </w:rPr>
              <w:t>1 380,01</w:t>
            </w:r>
          </w:p>
        </w:tc>
        <w:tc>
          <w:tcPr>
            <w:tcW w:w="1440" w:type="dxa"/>
            <w:tcBorders>
              <w:top w:val="nil"/>
              <w:left w:val="nil"/>
              <w:bottom w:val="single" w:sz="4" w:space="0" w:color="auto"/>
              <w:right w:val="single" w:sz="4" w:space="0" w:color="auto"/>
            </w:tcBorders>
            <w:shd w:val="clear" w:color="auto" w:fill="auto"/>
            <w:noWrap/>
            <w:vAlign w:val="center"/>
            <w:hideMark/>
          </w:tcPr>
          <w:p w14:paraId="11F18B10" w14:textId="77777777" w:rsidR="00C41E88" w:rsidRPr="001B6A54" w:rsidRDefault="00C41E88" w:rsidP="00C41E88">
            <w:pPr>
              <w:jc w:val="right"/>
              <w:rPr>
                <w:color w:val="000000"/>
                <w:sz w:val="24"/>
                <w:szCs w:val="24"/>
              </w:rPr>
            </w:pPr>
            <w:r w:rsidRPr="001B6A54">
              <w:rPr>
                <w:color w:val="000000"/>
                <w:sz w:val="24"/>
                <w:szCs w:val="24"/>
              </w:rPr>
              <w:t>1</w:t>
            </w:r>
          </w:p>
        </w:tc>
      </w:tr>
      <w:tr w:rsidR="00C41E88" w:rsidRPr="001B6A54" w14:paraId="69296DB0"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D66B6DB" w14:textId="77777777" w:rsidR="00C41E88" w:rsidRPr="001B6A54" w:rsidRDefault="00C41E88" w:rsidP="00C41E88">
            <w:pPr>
              <w:jc w:val="center"/>
              <w:rPr>
                <w:color w:val="000000"/>
                <w:sz w:val="24"/>
                <w:szCs w:val="24"/>
              </w:rPr>
            </w:pPr>
            <w:r w:rsidRPr="001B6A54">
              <w:rPr>
                <w:color w:val="000000"/>
                <w:sz w:val="24"/>
                <w:szCs w:val="24"/>
              </w:rPr>
              <w:t> </w:t>
            </w:r>
          </w:p>
        </w:tc>
        <w:tc>
          <w:tcPr>
            <w:tcW w:w="3764" w:type="dxa"/>
            <w:tcBorders>
              <w:top w:val="nil"/>
              <w:left w:val="nil"/>
              <w:bottom w:val="single" w:sz="4" w:space="0" w:color="auto"/>
              <w:right w:val="single" w:sz="4" w:space="0" w:color="auto"/>
            </w:tcBorders>
            <w:shd w:val="clear" w:color="auto" w:fill="auto"/>
            <w:vAlign w:val="center"/>
            <w:hideMark/>
          </w:tcPr>
          <w:p w14:paraId="7881C6D9" w14:textId="77777777" w:rsidR="00C41E88" w:rsidRPr="001B6A54" w:rsidRDefault="00C41E88" w:rsidP="00C41E88">
            <w:pPr>
              <w:rPr>
                <w:color w:val="000000"/>
                <w:sz w:val="24"/>
                <w:szCs w:val="24"/>
              </w:rPr>
            </w:pPr>
            <w:r w:rsidRPr="001B6A54">
              <w:rPr>
                <w:color w:val="000000"/>
                <w:sz w:val="24"/>
                <w:szCs w:val="24"/>
              </w:rPr>
              <w:t>Численность АУП</w:t>
            </w:r>
          </w:p>
        </w:tc>
        <w:tc>
          <w:tcPr>
            <w:tcW w:w="1220" w:type="dxa"/>
            <w:tcBorders>
              <w:top w:val="nil"/>
              <w:left w:val="nil"/>
              <w:bottom w:val="single" w:sz="4" w:space="0" w:color="auto"/>
              <w:right w:val="single" w:sz="4" w:space="0" w:color="auto"/>
            </w:tcBorders>
            <w:shd w:val="clear" w:color="auto" w:fill="auto"/>
            <w:noWrap/>
            <w:vAlign w:val="center"/>
            <w:hideMark/>
          </w:tcPr>
          <w:p w14:paraId="25B66420" w14:textId="77777777" w:rsidR="00C41E88" w:rsidRPr="001B6A54" w:rsidRDefault="00C41E88" w:rsidP="00C41E88">
            <w:pPr>
              <w:jc w:val="right"/>
              <w:rPr>
                <w:color w:val="000000"/>
                <w:sz w:val="24"/>
                <w:szCs w:val="24"/>
              </w:rPr>
            </w:pPr>
            <w:r w:rsidRPr="001B6A54">
              <w:rPr>
                <w:color w:val="000000"/>
                <w:sz w:val="24"/>
                <w:szCs w:val="24"/>
              </w:rPr>
              <w:t>6,5</w:t>
            </w:r>
          </w:p>
        </w:tc>
        <w:tc>
          <w:tcPr>
            <w:tcW w:w="1391" w:type="dxa"/>
            <w:tcBorders>
              <w:top w:val="nil"/>
              <w:left w:val="nil"/>
              <w:bottom w:val="single" w:sz="4" w:space="0" w:color="auto"/>
              <w:right w:val="single" w:sz="4" w:space="0" w:color="auto"/>
            </w:tcBorders>
            <w:shd w:val="clear" w:color="auto" w:fill="auto"/>
            <w:noWrap/>
            <w:vAlign w:val="center"/>
            <w:hideMark/>
          </w:tcPr>
          <w:p w14:paraId="612BEBAD"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6CFD33B2" w14:textId="77777777" w:rsidR="00C41E88" w:rsidRPr="001B6A54" w:rsidRDefault="00C41E88" w:rsidP="00C41E88">
            <w:pPr>
              <w:jc w:val="right"/>
              <w:rPr>
                <w:color w:val="000000"/>
                <w:sz w:val="24"/>
                <w:szCs w:val="24"/>
              </w:rPr>
            </w:pPr>
            <w:r w:rsidRPr="001B6A54">
              <w:rPr>
                <w:color w:val="000000"/>
                <w:sz w:val="24"/>
                <w:szCs w:val="24"/>
              </w:rPr>
              <w:t>8,22</w:t>
            </w:r>
          </w:p>
        </w:tc>
        <w:tc>
          <w:tcPr>
            <w:tcW w:w="1440" w:type="dxa"/>
            <w:tcBorders>
              <w:top w:val="nil"/>
              <w:left w:val="nil"/>
              <w:bottom w:val="single" w:sz="4" w:space="0" w:color="auto"/>
              <w:right w:val="single" w:sz="4" w:space="0" w:color="auto"/>
            </w:tcBorders>
            <w:shd w:val="clear" w:color="auto" w:fill="auto"/>
            <w:noWrap/>
            <w:vAlign w:val="center"/>
            <w:hideMark/>
          </w:tcPr>
          <w:p w14:paraId="48B52A6D"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49E91CCF"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561EDD3" w14:textId="77777777" w:rsidR="00C41E88" w:rsidRPr="001B6A54" w:rsidRDefault="00C41E88" w:rsidP="00C41E88">
            <w:pPr>
              <w:jc w:val="center"/>
              <w:rPr>
                <w:color w:val="000000"/>
                <w:sz w:val="24"/>
                <w:szCs w:val="24"/>
              </w:rPr>
            </w:pPr>
            <w:r w:rsidRPr="001B6A54">
              <w:rPr>
                <w:color w:val="000000"/>
                <w:sz w:val="24"/>
                <w:szCs w:val="24"/>
              </w:rPr>
              <w:t> </w:t>
            </w:r>
          </w:p>
        </w:tc>
        <w:tc>
          <w:tcPr>
            <w:tcW w:w="3764" w:type="dxa"/>
            <w:tcBorders>
              <w:top w:val="nil"/>
              <w:left w:val="nil"/>
              <w:bottom w:val="single" w:sz="4" w:space="0" w:color="auto"/>
              <w:right w:val="single" w:sz="4" w:space="0" w:color="auto"/>
            </w:tcBorders>
            <w:shd w:val="clear" w:color="auto" w:fill="auto"/>
            <w:vAlign w:val="center"/>
            <w:hideMark/>
          </w:tcPr>
          <w:p w14:paraId="48ED9F47" w14:textId="77777777" w:rsidR="00C41E88" w:rsidRPr="001B6A54" w:rsidRDefault="00C41E88" w:rsidP="00C41E88">
            <w:pPr>
              <w:rPr>
                <w:color w:val="000000"/>
                <w:sz w:val="24"/>
                <w:szCs w:val="24"/>
              </w:rPr>
            </w:pPr>
            <w:r w:rsidRPr="001B6A54">
              <w:rPr>
                <w:color w:val="000000"/>
                <w:sz w:val="24"/>
                <w:szCs w:val="24"/>
              </w:rPr>
              <w:t>Среднемесячная заработная плата АУП</w:t>
            </w:r>
          </w:p>
        </w:tc>
        <w:tc>
          <w:tcPr>
            <w:tcW w:w="1220" w:type="dxa"/>
            <w:tcBorders>
              <w:top w:val="nil"/>
              <w:left w:val="nil"/>
              <w:bottom w:val="single" w:sz="4" w:space="0" w:color="auto"/>
              <w:right w:val="single" w:sz="4" w:space="0" w:color="auto"/>
            </w:tcBorders>
            <w:shd w:val="clear" w:color="auto" w:fill="auto"/>
            <w:noWrap/>
            <w:vAlign w:val="center"/>
            <w:hideMark/>
          </w:tcPr>
          <w:p w14:paraId="5F0448B9" w14:textId="77777777" w:rsidR="00C41E88" w:rsidRPr="001B6A54" w:rsidRDefault="00C41E88" w:rsidP="00C41E88">
            <w:pPr>
              <w:jc w:val="right"/>
              <w:rPr>
                <w:color w:val="000000"/>
                <w:sz w:val="24"/>
                <w:szCs w:val="24"/>
              </w:rPr>
            </w:pPr>
            <w:r w:rsidRPr="001B6A54">
              <w:rPr>
                <w:color w:val="000000"/>
                <w:sz w:val="24"/>
                <w:szCs w:val="24"/>
              </w:rPr>
              <w:t>45 773,83</w:t>
            </w:r>
          </w:p>
        </w:tc>
        <w:tc>
          <w:tcPr>
            <w:tcW w:w="1391" w:type="dxa"/>
            <w:tcBorders>
              <w:top w:val="nil"/>
              <w:left w:val="nil"/>
              <w:bottom w:val="single" w:sz="4" w:space="0" w:color="auto"/>
              <w:right w:val="single" w:sz="4" w:space="0" w:color="auto"/>
            </w:tcBorders>
            <w:shd w:val="clear" w:color="auto" w:fill="auto"/>
            <w:noWrap/>
            <w:vAlign w:val="center"/>
            <w:hideMark/>
          </w:tcPr>
          <w:p w14:paraId="4266CA8E"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7C759242" w14:textId="77777777" w:rsidR="00C41E88" w:rsidRPr="001B6A54" w:rsidRDefault="00C41E88" w:rsidP="00C41E88">
            <w:pPr>
              <w:jc w:val="right"/>
              <w:rPr>
                <w:color w:val="000000"/>
                <w:sz w:val="24"/>
                <w:szCs w:val="24"/>
              </w:rPr>
            </w:pPr>
            <w:r w:rsidRPr="001B6A54">
              <w:rPr>
                <w:color w:val="000000"/>
                <w:sz w:val="24"/>
                <w:szCs w:val="24"/>
              </w:rPr>
              <w:t>46 325,73</w:t>
            </w:r>
          </w:p>
        </w:tc>
        <w:tc>
          <w:tcPr>
            <w:tcW w:w="1440" w:type="dxa"/>
            <w:tcBorders>
              <w:top w:val="nil"/>
              <w:left w:val="nil"/>
              <w:bottom w:val="single" w:sz="4" w:space="0" w:color="auto"/>
              <w:right w:val="single" w:sz="4" w:space="0" w:color="auto"/>
            </w:tcBorders>
            <w:shd w:val="clear" w:color="auto" w:fill="auto"/>
            <w:noWrap/>
            <w:vAlign w:val="center"/>
            <w:hideMark/>
          </w:tcPr>
          <w:p w14:paraId="4578E4AA"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5A0CA84D"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0F02FCE1" w14:textId="77777777" w:rsidR="00C41E88" w:rsidRPr="001B6A54" w:rsidRDefault="00C41E88" w:rsidP="00C41E88">
            <w:pPr>
              <w:jc w:val="center"/>
              <w:rPr>
                <w:color w:val="000000"/>
                <w:sz w:val="24"/>
                <w:szCs w:val="24"/>
              </w:rPr>
            </w:pPr>
            <w:r w:rsidRPr="001B6A54">
              <w:rPr>
                <w:color w:val="000000"/>
                <w:sz w:val="24"/>
                <w:szCs w:val="24"/>
              </w:rPr>
              <w:t>1.1.3.7</w:t>
            </w:r>
          </w:p>
        </w:tc>
        <w:tc>
          <w:tcPr>
            <w:tcW w:w="3764" w:type="dxa"/>
            <w:tcBorders>
              <w:top w:val="nil"/>
              <w:left w:val="nil"/>
              <w:bottom w:val="single" w:sz="4" w:space="0" w:color="auto"/>
              <w:right w:val="single" w:sz="4" w:space="0" w:color="auto"/>
            </w:tcBorders>
            <w:shd w:val="clear" w:color="auto" w:fill="auto"/>
            <w:vAlign w:val="center"/>
            <w:hideMark/>
          </w:tcPr>
          <w:p w14:paraId="00AC08C0" w14:textId="77777777" w:rsidR="00C41E88" w:rsidRPr="001B6A54" w:rsidRDefault="00C41E88" w:rsidP="00C41E88">
            <w:pPr>
              <w:rPr>
                <w:color w:val="000000"/>
                <w:sz w:val="24"/>
                <w:szCs w:val="24"/>
              </w:rPr>
            </w:pPr>
            <w:r w:rsidRPr="001B6A54">
              <w:rPr>
                <w:color w:val="000000"/>
                <w:sz w:val="24"/>
                <w:szCs w:val="24"/>
              </w:rPr>
              <w:t xml:space="preserve">Прочие административные </w:t>
            </w:r>
            <w:r w:rsidRPr="001B6A54">
              <w:rPr>
                <w:color w:val="000000"/>
                <w:sz w:val="24"/>
                <w:szCs w:val="24"/>
              </w:rPr>
              <w:lastRenderedPageBreak/>
              <w:t>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62D86C63" w14:textId="77777777" w:rsidR="00C41E88" w:rsidRPr="001B6A54" w:rsidRDefault="00C41E88" w:rsidP="00C41E88">
            <w:pPr>
              <w:jc w:val="right"/>
              <w:rPr>
                <w:color w:val="000000"/>
                <w:sz w:val="24"/>
                <w:szCs w:val="24"/>
              </w:rPr>
            </w:pPr>
            <w:r w:rsidRPr="001B6A54">
              <w:rPr>
                <w:color w:val="000000"/>
                <w:sz w:val="24"/>
                <w:szCs w:val="24"/>
              </w:rPr>
              <w:lastRenderedPageBreak/>
              <w:t>962,26</w:t>
            </w:r>
          </w:p>
        </w:tc>
        <w:tc>
          <w:tcPr>
            <w:tcW w:w="1391" w:type="dxa"/>
            <w:tcBorders>
              <w:top w:val="nil"/>
              <w:left w:val="nil"/>
              <w:bottom w:val="single" w:sz="4" w:space="0" w:color="auto"/>
              <w:right w:val="single" w:sz="4" w:space="0" w:color="auto"/>
            </w:tcBorders>
            <w:shd w:val="clear" w:color="auto" w:fill="auto"/>
            <w:noWrap/>
            <w:vAlign w:val="center"/>
            <w:hideMark/>
          </w:tcPr>
          <w:p w14:paraId="23C30C7A" w14:textId="77777777" w:rsidR="00C41E88" w:rsidRPr="001B6A54" w:rsidRDefault="00C41E88" w:rsidP="00C41E88">
            <w:pPr>
              <w:jc w:val="right"/>
              <w:rPr>
                <w:color w:val="000000"/>
                <w:sz w:val="24"/>
                <w:szCs w:val="24"/>
              </w:rPr>
            </w:pPr>
            <w:r w:rsidRPr="001B6A54">
              <w:rPr>
                <w:color w:val="000000"/>
                <w:sz w:val="24"/>
                <w:szCs w:val="24"/>
              </w:rPr>
              <w:t>1</w:t>
            </w:r>
          </w:p>
        </w:tc>
        <w:tc>
          <w:tcPr>
            <w:tcW w:w="1420" w:type="dxa"/>
            <w:tcBorders>
              <w:top w:val="nil"/>
              <w:left w:val="nil"/>
              <w:bottom w:val="single" w:sz="4" w:space="0" w:color="auto"/>
              <w:right w:val="single" w:sz="4" w:space="0" w:color="auto"/>
            </w:tcBorders>
            <w:shd w:val="clear" w:color="auto" w:fill="auto"/>
            <w:noWrap/>
            <w:vAlign w:val="center"/>
            <w:hideMark/>
          </w:tcPr>
          <w:p w14:paraId="0CC26297" w14:textId="77777777" w:rsidR="00C41E88" w:rsidRPr="001B6A54" w:rsidRDefault="00C41E88" w:rsidP="00C41E88">
            <w:pPr>
              <w:jc w:val="right"/>
              <w:rPr>
                <w:color w:val="000000"/>
                <w:sz w:val="24"/>
                <w:szCs w:val="24"/>
              </w:rPr>
            </w:pPr>
            <w:r w:rsidRPr="001B6A54">
              <w:rPr>
                <w:color w:val="000000"/>
                <w:sz w:val="24"/>
                <w:szCs w:val="24"/>
              </w:rPr>
              <w:t>722,79</w:t>
            </w:r>
          </w:p>
        </w:tc>
        <w:tc>
          <w:tcPr>
            <w:tcW w:w="1440" w:type="dxa"/>
            <w:tcBorders>
              <w:top w:val="nil"/>
              <w:left w:val="nil"/>
              <w:bottom w:val="single" w:sz="4" w:space="0" w:color="auto"/>
              <w:right w:val="single" w:sz="4" w:space="0" w:color="auto"/>
            </w:tcBorders>
            <w:shd w:val="clear" w:color="auto" w:fill="auto"/>
            <w:noWrap/>
            <w:vAlign w:val="center"/>
            <w:hideMark/>
          </w:tcPr>
          <w:p w14:paraId="184CEC29" w14:textId="77777777" w:rsidR="00C41E88" w:rsidRPr="001B6A54" w:rsidRDefault="00C41E88" w:rsidP="00C41E88">
            <w:pPr>
              <w:jc w:val="right"/>
              <w:rPr>
                <w:color w:val="000000"/>
                <w:sz w:val="24"/>
                <w:szCs w:val="24"/>
              </w:rPr>
            </w:pPr>
            <w:r w:rsidRPr="001B6A54">
              <w:rPr>
                <w:color w:val="000000"/>
                <w:sz w:val="24"/>
                <w:szCs w:val="24"/>
              </w:rPr>
              <w:t>1</w:t>
            </w:r>
          </w:p>
        </w:tc>
      </w:tr>
      <w:tr w:rsidR="00C41E88" w:rsidRPr="001B6A54" w14:paraId="0A23F827"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32A16FC9" w14:textId="77777777" w:rsidR="00C41E88" w:rsidRPr="001B6A54" w:rsidRDefault="00C41E88" w:rsidP="00C41E88">
            <w:pPr>
              <w:jc w:val="center"/>
              <w:rPr>
                <w:b/>
                <w:bCs/>
                <w:color w:val="000000"/>
                <w:sz w:val="24"/>
                <w:szCs w:val="24"/>
              </w:rPr>
            </w:pPr>
            <w:r w:rsidRPr="001B6A54">
              <w:rPr>
                <w:b/>
                <w:bCs/>
                <w:color w:val="000000"/>
                <w:sz w:val="24"/>
                <w:szCs w:val="24"/>
              </w:rPr>
              <w:lastRenderedPageBreak/>
              <w:t>1.2.</w:t>
            </w:r>
          </w:p>
        </w:tc>
        <w:tc>
          <w:tcPr>
            <w:tcW w:w="3764" w:type="dxa"/>
            <w:tcBorders>
              <w:top w:val="nil"/>
              <w:left w:val="nil"/>
              <w:bottom w:val="single" w:sz="4" w:space="0" w:color="auto"/>
              <w:right w:val="single" w:sz="4" w:space="0" w:color="auto"/>
            </w:tcBorders>
            <w:shd w:val="clear" w:color="auto" w:fill="auto"/>
            <w:vAlign w:val="center"/>
            <w:hideMark/>
          </w:tcPr>
          <w:p w14:paraId="764A3561" w14:textId="77777777" w:rsidR="00C41E88" w:rsidRPr="001B6A54" w:rsidRDefault="00C41E88" w:rsidP="00C41E88">
            <w:pPr>
              <w:rPr>
                <w:b/>
                <w:bCs/>
                <w:color w:val="000000"/>
                <w:sz w:val="24"/>
                <w:szCs w:val="24"/>
              </w:rPr>
            </w:pPr>
            <w:r w:rsidRPr="001B6A54">
              <w:rPr>
                <w:b/>
                <w:bCs/>
                <w:color w:val="000000"/>
                <w:sz w:val="24"/>
                <w:szCs w:val="24"/>
              </w:rPr>
              <w:t>Расходы на приобретение электрической энергии</w:t>
            </w:r>
          </w:p>
        </w:tc>
        <w:tc>
          <w:tcPr>
            <w:tcW w:w="1220" w:type="dxa"/>
            <w:tcBorders>
              <w:top w:val="nil"/>
              <w:left w:val="nil"/>
              <w:bottom w:val="single" w:sz="4" w:space="0" w:color="auto"/>
              <w:right w:val="single" w:sz="4" w:space="0" w:color="auto"/>
            </w:tcBorders>
            <w:shd w:val="clear" w:color="auto" w:fill="auto"/>
            <w:noWrap/>
            <w:vAlign w:val="center"/>
            <w:hideMark/>
          </w:tcPr>
          <w:p w14:paraId="17EEAF65" w14:textId="77777777" w:rsidR="00C41E88" w:rsidRPr="001B6A54" w:rsidRDefault="00C41E88" w:rsidP="00C41E88">
            <w:pPr>
              <w:jc w:val="right"/>
              <w:rPr>
                <w:b/>
                <w:bCs/>
                <w:color w:val="000000"/>
                <w:sz w:val="24"/>
                <w:szCs w:val="24"/>
              </w:rPr>
            </w:pPr>
            <w:r w:rsidRPr="001B6A54">
              <w:rPr>
                <w:b/>
                <w:bCs/>
                <w:color w:val="000000"/>
                <w:sz w:val="24"/>
                <w:szCs w:val="24"/>
              </w:rPr>
              <w:t>12 090,34</w:t>
            </w:r>
          </w:p>
        </w:tc>
        <w:tc>
          <w:tcPr>
            <w:tcW w:w="1391" w:type="dxa"/>
            <w:tcBorders>
              <w:top w:val="nil"/>
              <w:left w:val="nil"/>
              <w:bottom w:val="single" w:sz="4" w:space="0" w:color="auto"/>
              <w:right w:val="single" w:sz="4" w:space="0" w:color="auto"/>
            </w:tcBorders>
            <w:shd w:val="clear" w:color="auto" w:fill="auto"/>
            <w:noWrap/>
            <w:vAlign w:val="center"/>
            <w:hideMark/>
          </w:tcPr>
          <w:p w14:paraId="3ACB718F" w14:textId="77777777" w:rsidR="00C41E88" w:rsidRPr="001B6A54" w:rsidRDefault="00C41E88" w:rsidP="00C41E88">
            <w:pPr>
              <w:jc w:val="right"/>
              <w:rPr>
                <w:b/>
                <w:bCs/>
                <w:color w:val="000000"/>
                <w:sz w:val="24"/>
                <w:szCs w:val="24"/>
              </w:rPr>
            </w:pPr>
            <w:r w:rsidRPr="001B6A54">
              <w:rPr>
                <w:b/>
                <w:bCs/>
                <w:color w:val="000000"/>
                <w:sz w:val="24"/>
                <w:szCs w:val="24"/>
              </w:rPr>
              <w:t>14</w:t>
            </w:r>
          </w:p>
        </w:tc>
        <w:tc>
          <w:tcPr>
            <w:tcW w:w="1420" w:type="dxa"/>
            <w:tcBorders>
              <w:top w:val="nil"/>
              <w:left w:val="nil"/>
              <w:bottom w:val="single" w:sz="4" w:space="0" w:color="auto"/>
              <w:right w:val="single" w:sz="4" w:space="0" w:color="auto"/>
            </w:tcBorders>
            <w:shd w:val="clear" w:color="auto" w:fill="auto"/>
            <w:noWrap/>
            <w:vAlign w:val="center"/>
            <w:hideMark/>
          </w:tcPr>
          <w:p w14:paraId="29D059CF" w14:textId="77777777" w:rsidR="00C41E88" w:rsidRPr="001B6A54" w:rsidRDefault="00C41E88" w:rsidP="00C41E88">
            <w:pPr>
              <w:jc w:val="right"/>
              <w:rPr>
                <w:b/>
                <w:bCs/>
                <w:color w:val="000000"/>
                <w:sz w:val="24"/>
                <w:szCs w:val="24"/>
              </w:rPr>
            </w:pPr>
            <w:r w:rsidRPr="001B6A54">
              <w:rPr>
                <w:b/>
                <w:bCs/>
                <w:color w:val="000000"/>
                <w:sz w:val="24"/>
                <w:szCs w:val="24"/>
              </w:rPr>
              <w:t>15 096,87</w:t>
            </w:r>
          </w:p>
        </w:tc>
        <w:tc>
          <w:tcPr>
            <w:tcW w:w="1440" w:type="dxa"/>
            <w:tcBorders>
              <w:top w:val="nil"/>
              <w:left w:val="nil"/>
              <w:bottom w:val="single" w:sz="4" w:space="0" w:color="auto"/>
              <w:right w:val="single" w:sz="4" w:space="0" w:color="auto"/>
            </w:tcBorders>
            <w:shd w:val="clear" w:color="auto" w:fill="auto"/>
            <w:noWrap/>
            <w:vAlign w:val="center"/>
            <w:hideMark/>
          </w:tcPr>
          <w:p w14:paraId="39123264" w14:textId="77777777" w:rsidR="00C41E88" w:rsidRPr="001B6A54" w:rsidRDefault="00C41E88" w:rsidP="00C41E88">
            <w:pPr>
              <w:jc w:val="right"/>
              <w:rPr>
                <w:b/>
                <w:bCs/>
                <w:color w:val="000000"/>
                <w:sz w:val="24"/>
                <w:szCs w:val="24"/>
              </w:rPr>
            </w:pPr>
            <w:r w:rsidRPr="001B6A54">
              <w:rPr>
                <w:b/>
                <w:bCs/>
                <w:color w:val="000000"/>
                <w:sz w:val="24"/>
                <w:szCs w:val="24"/>
              </w:rPr>
              <w:t>14</w:t>
            </w:r>
          </w:p>
        </w:tc>
      </w:tr>
      <w:tr w:rsidR="00C41E88" w:rsidRPr="001B6A54" w14:paraId="63E42F4F"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0F3B122" w14:textId="77777777" w:rsidR="00C41E88" w:rsidRPr="001B6A54" w:rsidRDefault="00C41E88" w:rsidP="00C41E88">
            <w:pPr>
              <w:jc w:val="center"/>
              <w:rPr>
                <w:color w:val="000000"/>
                <w:sz w:val="24"/>
                <w:szCs w:val="24"/>
              </w:rPr>
            </w:pPr>
            <w:r w:rsidRPr="001B6A54">
              <w:rPr>
                <w:color w:val="000000"/>
                <w:sz w:val="24"/>
                <w:szCs w:val="24"/>
              </w:rPr>
              <w:t>1.2.1.1</w:t>
            </w:r>
          </w:p>
        </w:tc>
        <w:tc>
          <w:tcPr>
            <w:tcW w:w="3764" w:type="dxa"/>
            <w:tcBorders>
              <w:top w:val="nil"/>
              <w:left w:val="nil"/>
              <w:bottom w:val="single" w:sz="4" w:space="0" w:color="auto"/>
              <w:right w:val="single" w:sz="4" w:space="0" w:color="auto"/>
            </w:tcBorders>
            <w:shd w:val="clear" w:color="auto" w:fill="auto"/>
            <w:noWrap/>
            <w:vAlign w:val="center"/>
            <w:hideMark/>
          </w:tcPr>
          <w:p w14:paraId="3FDF2B56" w14:textId="77777777" w:rsidR="00C41E88" w:rsidRPr="001B6A54" w:rsidRDefault="00C41E88" w:rsidP="00C41E88">
            <w:pPr>
              <w:rPr>
                <w:color w:val="000000"/>
                <w:sz w:val="24"/>
                <w:szCs w:val="24"/>
              </w:rPr>
            </w:pPr>
            <w:r w:rsidRPr="001B6A54">
              <w:rPr>
                <w:color w:val="000000"/>
                <w:sz w:val="24"/>
                <w:szCs w:val="24"/>
              </w:rPr>
              <w:t>тариф на электроэнергию</w:t>
            </w:r>
          </w:p>
        </w:tc>
        <w:tc>
          <w:tcPr>
            <w:tcW w:w="1220" w:type="dxa"/>
            <w:tcBorders>
              <w:top w:val="nil"/>
              <w:left w:val="nil"/>
              <w:bottom w:val="single" w:sz="4" w:space="0" w:color="auto"/>
              <w:right w:val="single" w:sz="4" w:space="0" w:color="auto"/>
            </w:tcBorders>
            <w:shd w:val="clear" w:color="auto" w:fill="auto"/>
            <w:noWrap/>
            <w:vAlign w:val="center"/>
            <w:hideMark/>
          </w:tcPr>
          <w:p w14:paraId="6F8E4EBE" w14:textId="77777777" w:rsidR="00C41E88" w:rsidRPr="001B6A54" w:rsidRDefault="00C41E88" w:rsidP="00C41E88">
            <w:pPr>
              <w:jc w:val="right"/>
              <w:rPr>
                <w:color w:val="000000"/>
                <w:sz w:val="24"/>
                <w:szCs w:val="24"/>
              </w:rPr>
            </w:pPr>
            <w:r w:rsidRPr="001B6A54">
              <w:rPr>
                <w:color w:val="000000"/>
                <w:sz w:val="24"/>
                <w:szCs w:val="24"/>
              </w:rPr>
              <w:t>4,05</w:t>
            </w:r>
          </w:p>
        </w:tc>
        <w:tc>
          <w:tcPr>
            <w:tcW w:w="1391" w:type="dxa"/>
            <w:tcBorders>
              <w:top w:val="nil"/>
              <w:left w:val="nil"/>
              <w:bottom w:val="single" w:sz="4" w:space="0" w:color="auto"/>
              <w:right w:val="single" w:sz="4" w:space="0" w:color="auto"/>
            </w:tcBorders>
            <w:shd w:val="clear" w:color="auto" w:fill="auto"/>
            <w:noWrap/>
            <w:vAlign w:val="center"/>
            <w:hideMark/>
          </w:tcPr>
          <w:p w14:paraId="416FBA52" w14:textId="77777777" w:rsidR="00C41E88" w:rsidRPr="001B6A54" w:rsidRDefault="00C41E88" w:rsidP="00C41E88">
            <w:pPr>
              <w:jc w:val="right"/>
              <w:rPr>
                <w:color w:val="000000"/>
                <w:sz w:val="24"/>
                <w:szCs w:val="24"/>
              </w:rPr>
            </w:pPr>
            <w:r w:rsidRPr="001B6A54">
              <w:rPr>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764BB9D2" w14:textId="77777777" w:rsidR="00C41E88" w:rsidRPr="001B6A54" w:rsidRDefault="00C41E88" w:rsidP="00C41E88">
            <w:pPr>
              <w:jc w:val="right"/>
              <w:rPr>
                <w:color w:val="000000"/>
                <w:sz w:val="24"/>
                <w:szCs w:val="24"/>
              </w:rPr>
            </w:pPr>
            <w:r w:rsidRPr="001B6A54">
              <w:rPr>
                <w:color w:val="000000"/>
                <w:sz w:val="24"/>
                <w:szCs w:val="24"/>
              </w:rPr>
              <w:t>4,62</w:t>
            </w:r>
          </w:p>
        </w:tc>
        <w:tc>
          <w:tcPr>
            <w:tcW w:w="1440" w:type="dxa"/>
            <w:tcBorders>
              <w:top w:val="nil"/>
              <w:left w:val="nil"/>
              <w:bottom w:val="single" w:sz="4" w:space="0" w:color="auto"/>
              <w:right w:val="single" w:sz="4" w:space="0" w:color="auto"/>
            </w:tcBorders>
            <w:shd w:val="clear" w:color="auto" w:fill="auto"/>
            <w:noWrap/>
            <w:vAlign w:val="center"/>
            <w:hideMark/>
          </w:tcPr>
          <w:p w14:paraId="5224ABEB" w14:textId="77777777" w:rsidR="00C41E88" w:rsidRPr="001B6A54" w:rsidRDefault="00C41E88" w:rsidP="00C41E88">
            <w:pPr>
              <w:jc w:val="right"/>
              <w:rPr>
                <w:color w:val="000000"/>
                <w:sz w:val="24"/>
                <w:szCs w:val="24"/>
              </w:rPr>
            </w:pPr>
            <w:r w:rsidRPr="001B6A54">
              <w:rPr>
                <w:color w:val="000000"/>
                <w:sz w:val="24"/>
                <w:szCs w:val="24"/>
              </w:rPr>
              <w:t>0</w:t>
            </w:r>
          </w:p>
        </w:tc>
      </w:tr>
      <w:tr w:rsidR="00C41E88" w:rsidRPr="001B6A54" w14:paraId="32CCB0C3"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3F7DAD7" w14:textId="77777777" w:rsidR="00C41E88" w:rsidRPr="001B6A54" w:rsidRDefault="00C41E88" w:rsidP="00C41E88">
            <w:pPr>
              <w:jc w:val="center"/>
              <w:rPr>
                <w:color w:val="000000"/>
                <w:sz w:val="24"/>
                <w:szCs w:val="24"/>
              </w:rPr>
            </w:pPr>
            <w:r w:rsidRPr="001B6A54">
              <w:rPr>
                <w:color w:val="000000"/>
                <w:sz w:val="24"/>
                <w:szCs w:val="24"/>
              </w:rPr>
              <w:t>1.2.1.2</w:t>
            </w:r>
          </w:p>
        </w:tc>
        <w:tc>
          <w:tcPr>
            <w:tcW w:w="3764" w:type="dxa"/>
            <w:tcBorders>
              <w:top w:val="nil"/>
              <w:left w:val="nil"/>
              <w:bottom w:val="single" w:sz="4" w:space="0" w:color="auto"/>
              <w:right w:val="single" w:sz="4" w:space="0" w:color="auto"/>
            </w:tcBorders>
            <w:shd w:val="clear" w:color="auto" w:fill="auto"/>
            <w:noWrap/>
            <w:vAlign w:val="center"/>
            <w:hideMark/>
          </w:tcPr>
          <w:p w14:paraId="16934E96" w14:textId="77777777" w:rsidR="00C41E88" w:rsidRPr="001B6A54" w:rsidRDefault="00C41E88" w:rsidP="00C41E88">
            <w:pPr>
              <w:rPr>
                <w:color w:val="000000"/>
                <w:sz w:val="24"/>
                <w:szCs w:val="24"/>
              </w:rPr>
            </w:pPr>
            <w:r w:rsidRPr="001B6A54">
              <w:rPr>
                <w:color w:val="000000"/>
                <w:sz w:val="24"/>
                <w:szCs w:val="24"/>
              </w:rPr>
              <w:t>объем электроэнергии</w:t>
            </w:r>
          </w:p>
        </w:tc>
        <w:tc>
          <w:tcPr>
            <w:tcW w:w="1220" w:type="dxa"/>
            <w:tcBorders>
              <w:top w:val="nil"/>
              <w:left w:val="nil"/>
              <w:bottom w:val="single" w:sz="4" w:space="0" w:color="auto"/>
              <w:right w:val="single" w:sz="4" w:space="0" w:color="auto"/>
            </w:tcBorders>
            <w:shd w:val="clear" w:color="auto" w:fill="auto"/>
            <w:noWrap/>
            <w:vAlign w:val="center"/>
            <w:hideMark/>
          </w:tcPr>
          <w:p w14:paraId="2C3A9A39" w14:textId="77777777" w:rsidR="00C41E88" w:rsidRPr="001B6A54" w:rsidRDefault="00C41E88" w:rsidP="00C41E88">
            <w:pPr>
              <w:jc w:val="right"/>
              <w:rPr>
                <w:color w:val="000000"/>
                <w:sz w:val="24"/>
                <w:szCs w:val="24"/>
              </w:rPr>
            </w:pPr>
            <w:r w:rsidRPr="001B6A54">
              <w:rPr>
                <w:color w:val="000000"/>
                <w:sz w:val="24"/>
                <w:szCs w:val="24"/>
              </w:rPr>
              <w:t>2 983,65</w:t>
            </w:r>
          </w:p>
        </w:tc>
        <w:tc>
          <w:tcPr>
            <w:tcW w:w="1391" w:type="dxa"/>
            <w:tcBorders>
              <w:top w:val="nil"/>
              <w:left w:val="nil"/>
              <w:bottom w:val="single" w:sz="4" w:space="0" w:color="auto"/>
              <w:right w:val="single" w:sz="4" w:space="0" w:color="auto"/>
            </w:tcBorders>
            <w:shd w:val="clear" w:color="auto" w:fill="auto"/>
            <w:noWrap/>
            <w:vAlign w:val="center"/>
            <w:hideMark/>
          </w:tcPr>
          <w:p w14:paraId="5F3B4C5B" w14:textId="77777777" w:rsidR="00C41E88" w:rsidRPr="001B6A54" w:rsidRDefault="00C41E88" w:rsidP="00C41E88">
            <w:pPr>
              <w:jc w:val="right"/>
              <w:rPr>
                <w:color w:val="000000"/>
                <w:sz w:val="24"/>
                <w:szCs w:val="24"/>
              </w:rPr>
            </w:pPr>
            <w:r w:rsidRPr="001B6A54">
              <w:rPr>
                <w:color w:val="000000"/>
                <w:sz w:val="24"/>
                <w:szCs w:val="24"/>
              </w:rPr>
              <w:t>4</w:t>
            </w:r>
          </w:p>
        </w:tc>
        <w:tc>
          <w:tcPr>
            <w:tcW w:w="1420" w:type="dxa"/>
            <w:tcBorders>
              <w:top w:val="nil"/>
              <w:left w:val="nil"/>
              <w:bottom w:val="single" w:sz="4" w:space="0" w:color="auto"/>
              <w:right w:val="single" w:sz="4" w:space="0" w:color="auto"/>
            </w:tcBorders>
            <w:shd w:val="clear" w:color="auto" w:fill="auto"/>
            <w:noWrap/>
            <w:vAlign w:val="center"/>
            <w:hideMark/>
          </w:tcPr>
          <w:p w14:paraId="00ED1C20" w14:textId="77777777" w:rsidR="00C41E88" w:rsidRPr="001B6A54" w:rsidRDefault="00C41E88" w:rsidP="00C41E88">
            <w:pPr>
              <w:jc w:val="right"/>
              <w:rPr>
                <w:color w:val="000000"/>
                <w:sz w:val="24"/>
                <w:szCs w:val="24"/>
              </w:rPr>
            </w:pPr>
            <w:r w:rsidRPr="001B6A54">
              <w:rPr>
                <w:color w:val="000000"/>
                <w:sz w:val="24"/>
                <w:szCs w:val="24"/>
              </w:rPr>
              <w:t>3 265,98</w:t>
            </w:r>
          </w:p>
        </w:tc>
        <w:tc>
          <w:tcPr>
            <w:tcW w:w="1440" w:type="dxa"/>
            <w:tcBorders>
              <w:top w:val="nil"/>
              <w:left w:val="nil"/>
              <w:bottom w:val="single" w:sz="4" w:space="0" w:color="auto"/>
              <w:right w:val="single" w:sz="4" w:space="0" w:color="auto"/>
            </w:tcBorders>
            <w:shd w:val="clear" w:color="auto" w:fill="auto"/>
            <w:noWrap/>
            <w:vAlign w:val="center"/>
            <w:hideMark/>
          </w:tcPr>
          <w:p w14:paraId="235C9BAB" w14:textId="77777777" w:rsidR="00C41E88" w:rsidRPr="001B6A54" w:rsidRDefault="00C41E88" w:rsidP="00C41E88">
            <w:pPr>
              <w:jc w:val="right"/>
              <w:rPr>
                <w:color w:val="000000"/>
                <w:sz w:val="24"/>
                <w:szCs w:val="24"/>
              </w:rPr>
            </w:pPr>
            <w:r w:rsidRPr="001B6A54">
              <w:rPr>
                <w:color w:val="000000"/>
                <w:sz w:val="24"/>
                <w:szCs w:val="24"/>
              </w:rPr>
              <w:t>3</w:t>
            </w:r>
          </w:p>
        </w:tc>
      </w:tr>
      <w:tr w:rsidR="00C41E88" w:rsidRPr="001B6A54" w14:paraId="0FC7DC9A" w14:textId="77777777" w:rsidTr="00C41E88">
        <w:tc>
          <w:tcPr>
            <w:tcW w:w="1056" w:type="dxa"/>
            <w:tcBorders>
              <w:top w:val="nil"/>
              <w:left w:val="single" w:sz="4" w:space="0" w:color="auto"/>
              <w:bottom w:val="single" w:sz="4" w:space="0" w:color="auto"/>
              <w:right w:val="single" w:sz="4" w:space="0" w:color="auto"/>
            </w:tcBorders>
            <w:shd w:val="clear" w:color="auto" w:fill="auto"/>
            <w:vAlign w:val="center"/>
            <w:hideMark/>
          </w:tcPr>
          <w:p w14:paraId="71A5EC4F" w14:textId="77777777" w:rsidR="00C41E88" w:rsidRPr="001B6A54" w:rsidRDefault="00C41E88" w:rsidP="00C41E88">
            <w:pPr>
              <w:jc w:val="center"/>
              <w:rPr>
                <w:b/>
                <w:bCs/>
                <w:color w:val="000000"/>
                <w:sz w:val="24"/>
                <w:szCs w:val="24"/>
              </w:rPr>
            </w:pPr>
            <w:r w:rsidRPr="001B6A54">
              <w:rPr>
                <w:b/>
                <w:bCs/>
                <w:color w:val="000000"/>
                <w:sz w:val="24"/>
                <w:szCs w:val="24"/>
              </w:rPr>
              <w:t>1.3.</w:t>
            </w:r>
          </w:p>
        </w:tc>
        <w:tc>
          <w:tcPr>
            <w:tcW w:w="3764" w:type="dxa"/>
            <w:tcBorders>
              <w:top w:val="nil"/>
              <w:left w:val="nil"/>
              <w:bottom w:val="single" w:sz="4" w:space="0" w:color="auto"/>
              <w:right w:val="single" w:sz="4" w:space="0" w:color="auto"/>
            </w:tcBorders>
            <w:shd w:val="clear" w:color="auto" w:fill="auto"/>
            <w:vAlign w:val="center"/>
            <w:hideMark/>
          </w:tcPr>
          <w:p w14:paraId="0567957E" w14:textId="77777777" w:rsidR="00C41E88" w:rsidRPr="001B6A54" w:rsidRDefault="00C41E88" w:rsidP="00C41E88">
            <w:pPr>
              <w:rPr>
                <w:b/>
                <w:bCs/>
                <w:color w:val="000000"/>
                <w:sz w:val="24"/>
                <w:szCs w:val="24"/>
              </w:rPr>
            </w:pPr>
            <w:r w:rsidRPr="001B6A54">
              <w:rPr>
                <w:b/>
                <w:bCs/>
                <w:color w:val="000000"/>
                <w:sz w:val="24"/>
                <w:szCs w:val="24"/>
              </w:rPr>
              <w:t>Неподконтрольные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71DEA52A" w14:textId="77777777" w:rsidR="00C41E88" w:rsidRPr="001B6A54" w:rsidRDefault="00C41E88" w:rsidP="00C41E88">
            <w:pPr>
              <w:jc w:val="right"/>
              <w:rPr>
                <w:b/>
                <w:bCs/>
                <w:color w:val="000000"/>
                <w:sz w:val="24"/>
                <w:szCs w:val="24"/>
              </w:rPr>
            </w:pPr>
            <w:r w:rsidRPr="001B6A54">
              <w:rPr>
                <w:b/>
                <w:bCs/>
                <w:color w:val="000000"/>
                <w:sz w:val="24"/>
                <w:szCs w:val="24"/>
              </w:rPr>
              <w:t>14 067,42</w:t>
            </w:r>
          </w:p>
        </w:tc>
        <w:tc>
          <w:tcPr>
            <w:tcW w:w="1391" w:type="dxa"/>
            <w:tcBorders>
              <w:top w:val="nil"/>
              <w:left w:val="nil"/>
              <w:bottom w:val="single" w:sz="4" w:space="0" w:color="auto"/>
              <w:right w:val="single" w:sz="4" w:space="0" w:color="auto"/>
            </w:tcBorders>
            <w:shd w:val="clear" w:color="auto" w:fill="auto"/>
            <w:noWrap/>
            <w:vAlign w:val="center"/>
            <w:hideMark/>
          </w:tcPr>
          <w:p w14:paraId="05732469" w14:textId="77777777" w:rsidR="00C41E88" w:rsidRPr="001B6A54" w:rsidRDefault="00C41E88" w:rsidP="00C41E88">
            <w:pPr>
              <w:jc w:val="right"/>
              <w:rPr>
                <w:b/>
                <w:bCs/>
                <w:color w:val="000000"/>
                <w:sz w:val="24"/>
                <w:szCs w:val="24"/>
              </w:rPr>
            </w:pPr>
            <w:r w:rsidRPr="001B6A54">
              <w:rPr>
                <w:b/>
                <w:bCs/>
                <w:color w:val="000000"/>
                <w:sz w:val="24"/>
                <w:szCs w:val="24"/>
              </w:rPr>
              <w:t>17</w:t>
            </w:r>
          </w:p>
        </w:tc>
        <w:tc>
          <w:tcPr>
            <w:tcW w:w="1420" w:type="dxa"/>
            <w:tcBorders>
              <w:top w:val="nil"/>
              <w:left w:val="nil"/>
              <w:bottom w:val="single" w:sz="4" w:space="0" w:color="auto"/>
              <w:right w:val="single" w:sz="4" w:space="0" w:color="auto"/>
            </w:tcBorders>
            <w:shd w:val="clear" w:color="auto" w:fill="auto"/>
            <w:noWrap/>
            <w:vAlign w:val="center"/>
            <w:hideMark/>
          </w:tcPr>
          <w:p w14:paraId="2D489634" w14:textId="77777777" w:rsidR="00C41E88" w:rsidRPr="001B6A54" w:rsidRDefault="00C41E88" w:rsidP="00C41E88">
            <w:pPr>
              <w:jc w:val="right"/>
              <w:rPr>
                <w:b/>
                <w:bCs/>
                <w:color w:val="000000"/>
                <w:sz w:val="24"/>
                <w:szCs w:val="24"/>
              </w:rPr>
            </w:pPr>
            <w:r w:rsidRPr="001B6A54">
              <w:rPr>
                <w:b/>
                <w:bCs/>
                <w:color w:val="000000"/>
                <w:sz w:val="24"/>
                <w:szCs w:val="24"/>
              </w:rPr>
              <w:t>10 196,92</w:t>
            </w:r>
          </w:p>
        </w:tc>
        <w:tc>
          <w:tcPr>
            <w:tcW w:w="1440" w:type="dxa"/>
            <w:tcBorders>
              <w:top w:val="nil"/>
              <w:left w:val="nil"/>
              <w:bottom w:val="single" w:sz="4" w:space="0" w:color="auto"/>
              <w:right w:val="single" w:sz="4" w:space="0" w:color="auto"/>
            </w:tcBorders>
            <w:shd w:val="clear" w:color="auto" w:fill="auto"/>
            <w:noWrap/>
            <w:vAlign w:val="center"/>
            <w:hideMark/>
          </w:tcPr>
          <w:p w14:paraId="54B71C5C" w14:textId="77777777" w:rsidR="00C41E88" w:rsidRPr="001B6A54" w:rsidRDefault="00C41E88" w:rsidP="00C41E88">
            <w:pPr>
              <w:jc w:val="right"/>
              <w:rPr>
                <w:b/>
                <w:bCs/>
                <w:color w:val="000000"/>
                <w:sz w:val="24"/>
                <w:szCs w:val="24"/>
              </w:rPr>
            </w:pPr>
            <w:r w:rsidRPr="001B6A54">
              <w:rPr>
                <w:b/>
                <w:bCs/>
                <w:color w:val="000000"/>
                <w:sz w:val="24"/>
                <w:szCs w:val="24"/>
              </w:rPr>
              <w:t>10</w:t>
            </w:r>
          </w:p>
        </w:tc>
      </w:tr>
      <w:tr w:rsidR="00C41E88" w:rsidRPr="001B6A54" w14:paraId="57BE7E9C"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0166B7FF" w14:textId="77777777" w:rsidR="00C41E88" w:rsidRPr="001B6A54" w:rsidRDefault="00C41E88" w:rsidP="00C41E88">
            <w:pPr>
              <w:jc w:val="center"/>
              <w:rPr>
                <w:color w:val="000000"/>
                <w:sz w:val="24"/>
                <w:szCs w:val="24"/>
              </w:rPr>
            </w:pPr>
            <w:r w:rsidRPr="001B6A54">
              <w:rPr>
                <w:color w:val="000000"/>
                <w:sz w:val="24"/>
                <w:szCs w:val="24"/>
              </w:rPr>
              <w:t>1.3.1.1</w:t>
            </w:r>
          </w:p>
        </w:tc>
        <w:tc>
          <w:tcPr>
            <w:tcW w:w="3764" w:type="dxa"/>
            <w:tcBorders>
              <w:top w:val="nil"/>
              <w:left w:val="nil"/>
              <w:bottom w:val="single" w:sz="4" w:space="0" w:color="auto"/>
              <w:right w:val="single" w:sz="4" w:space="0" w:color="auto"/>
            </w:tcBorders>
            <w:shd w:val="clear" w:color="auto" w:fill="auto"/>
            <w:vAlign w:val="center"/>
            <w:hideMark/>
          </w:tcPr>
          <w:p w14:paraId="5CAD6004" w14:textId="77777777" w:rsidR="00C41E88" w:rsidRPr="001B6A54" w:rsidRDefault="00C41E88" w:rsidP="00C41E88">
            <w:pPr>
              <w:rPr>
                <w:color w:val="000000"/>
                <w:sz w:val="24"/>
                <w:szCs w:val="24"/>
              </w:rPr>
            </w:pPr>
            <w:r w:rsidRPr="001B6A54">
              <w:rPr>
                <w:color w:val="000000"/>
                <w:sz w:val="24"/>
                <w:szCs w:val="24"/>
              </w:rPr>
              <w:t>Расходы на тепловую энергию</w:t>
            </w:r>
          </w:p>
        </w:tc>
        <w:tc>
          <w:tcPr>
            <w:tcW w:w="1220" w:type="dxa"/>
            <w:tcBorders>
              <w:top w:val="nil"/>
              <w:left w:val="nil"/>
              <w:bottom w:val="single" w:sz="4" w:space="0" w:color="auto"/>
              <w:right w:val="single" w:sz="4" w:space="0" w:color="auto"/>
            </w:tcBorders>
            <w:shd w:val="clear" w:color="auto" w:fill="auto"/>
            <w:noWrap/>
            <w:vAlign w:val="center"/>
            <w:hideMark/>
          </w:tcPr>
          <w:p w14:paraId="02496402" w14:textId="77777777" w:rsidR="00C41E88" w:rsidRPr="001B6A54" w:rsidRDefault="00C41E88" w:rsidP="00C41E88">
            <w:pPr>
              <w:jc w:val="right"/>
              <w:rPr>
                <w:color w:val="000000"/>
                <w:sz w:val="24"/>
                <w:szCs w:val="24"/>
              </w:rPr>
            </w:pPr>
            <w:r w:rsidRPr="001B6A54">
              <w:rPr>
                <w:color w:val="000000"/>
                <w:sz w:val="24"/>
                <w:szCs w:val="24"/>
              </w:rPr>
              <w:t> </w:t>
            </w:r>
          </w:p>
        </w:tc>
        <w:tc>
          <w:tcPr>
            <w:tcW w:w="1391" w:type="dxa"/>
            <w:tcBorders>
              <w:top w:val="nil"/>
              <w:left w:val="nil"/>
              <w:bottom w:val="single" w:sz="4" w:space="0" w:color="auto"/>
              <w:right w:val="single" w:sz="4" w:space="0" w:color="auto"/>
            </w:tcBorders>
            <w:shd w:val="clear" w:color="auto" w:fill="auto"/>
            <w:noWrap/>
            <w:vAlign w:val="center"/>
            <w:hideMark/>
          </w:tcPr>
          <w:p w14:paraId="548E448B"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70E85B97" w14:textId="77777777" w:rsidR="00C41E88" w:rsidRPr="001B6A54" w:rsidRDefault="00C41E88" w:rsidP="00C41E88">
            <w:pPr>
              <w:jc w:val="right"/>
              <w:rPr>
                <w:color w:val="000000"/>
                <w:sz w:val="24"/>
                <w:szCs w:val="24"/>
              </w:rPr>
            </w:pPr>
            <w:r w:rsidRPr="001B6A54">
              <w:rPr>
                <w:color w:val="000000"/>
                <w:sz w:val="24"/>
                <w:szCs w:val="24"/>
              </w:rPr>
              <w:t>0</w:t>
            </w:r>
          </w:p>
        </w:tc>
        <w:tc>
          <w:tcPr>
            <w:tcW w:w="1440" w:type="dxa"/>
            <w:tcBorders>
              <w:top w:val="nil"/>
              <w:left w:val="nil"/>
              <w:bottom w:val="single" w:sz="4" w:space="0" w:color="auto"/>
              <w:right w:val="single" w:sz="4" w:space="0" w:color="auto"/>
            </w:tcBorders>
            <w:shd w:val="clear" w:color="auto" w:fill="auto"/>
            <w:noWrap/>
            <w:vAlign w:val="center"/>
            <w:hideMark/>
          </w:tcPr>
          <w:p w14:paraId="1D0EB18F"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515CC6BD"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20C0156" w14:textId="77777777" w:rsidR="00C41E88" w:rsidRPr="001B6A54" w:rsidRDefault="00C41E88" w:rsidP="00C41E88">
            <w:pPr>
              <w:jc w:val="center"/>
              <w:rPr>
                <w:color w:val="000000"/>
                <w:sz w:val="24"/>
                <w:szCs w:val="24"/>
              </w:rPr>
            </w:pPr>
            <w:r w:rsidRPr="001B6A54">
              <w:rPr>
                <w:color w:val="000000"/>
                <w:sz w:val="24"/>
                <w:szCs w:val="24"/>
              </w:rPr>
              <w:t>1.3.1.2</w:t>
            </w:r>
          </w:p>
        </w:tc>
        <w:tc>
          <w:tcPr>
            <w:tcW w:w="3764" w:type="dxa"/>
            <w:tcBorders>
              <w:top w:val="nil"/>
              <w:left w:val="nil"/>
              <w:bottom w:val="single" w:sz="4" w:space="0" w:color="auto"/>
              <w:right w:val="single" w:sz="4" w:space="0" w:color="auto"/>
            </w:tcBorders>
            <w:shd w:val="clear" w:color="auto" w:fill="auto"/>
            <w:vAlign w:val="center"/>
            <w:hideMark/>
          </w:tcPr>
          <w:p w14:paraId="619C11D6" w14:textId="77777777" w:rsidR="00C41E88" w:rsidRPr="001B6A54" w:rsidRDefault="00C41E88" w:rsidP="00C41E88">
            <w:pPr>
              <w:rPr>
                <w:color w:val="000000"/>
                <w:sz w:val="24"/>
                <w:szCs w:val="24"/>
              </w:rPr>
            </w:pPr>
            <w:r w:rsidRPr="001B6A54">
              <w:rPr>
                <w:color w:val="000000"/>
                <w:sz w:val="24"/>
                <w:szCs w:val="24"/>
              </w:rPr>
              <w:t>Расходы на арендную плату</w:t>
            </w:r>
          </w:p>
        </w:tc>
        <w:tc>
          <w:tcPr>
            <w:tcW w:w="1220" w:type="dxa"/>
            <w:tcBorders>
              <w:top w:val="nil"/>
              <w:left w:val="nil"/>
              <w:bottom w:val="single" w:sz="4" w:space="0" w:color="auto"/>
              <w:right w:val="single" w:sz="4" w:space="0" w:color="auto"/>
            </w:tcBorders>
            <w:shd w:val="clear" w:color="auto" w:fill="auto"/>
            <w:noWrap/>
            <w:vAlign w:val="center"/>
            <w:hideMark/>
          </w:tcPr>
          <w:p w14:paraId="3B653787" w14:textId="77777777" w:rsidR="00C41E88" w:rsidRPr="001B6A54" w:rsidRDefault="00C41E88" w:rsidP="00C41E88">
            <w:pPr>
              <w:jc w:val="right"/>
              <w:rPr>
                <w:color w:val="000000"/>
                <w:sz w:val="24"/>
                <w:szCs w:val="24"/>
              </w:rPr>
            </w:pPr>
            <w:r w:rsidRPr="001B6A54">
              <w:rPr>
                <w:color w:val="000000"/>
                <w:sz w:val="24"/>
                <w:szCs w:val="24"/>
              </w:rPr>
              <w:t>8 974,07</w:t>
            </w:r>
          </w:p>
        </w:tc>
        <w:tc>
          <w:tcPr>
            <w:tcW w:w="1391" w:type="dxa"/>
            <w:tcBorders>
              <w:top w:val="nil"/>
              <w:left w:val="nil"/>
              <w:bottom w:val="single" w:sz="4" w:space="0" w:color="auto"/>
              <w:right w:val="single" w:sz="4" w:space="0" w:color="auto"/>
            </w:tcBorders>
            <w:shd w:val="clear" w:color="auto" w:fill="auto"/>
            <w:noWrap/>
            <w:vAlign w:val="center"/>
            <w:hideMark/>
          </w:tcPr>
          <w:p w14:paraId="35100864" w14:textId="77777777" w:rsidR="00C41E88" w:rsidRPr="001B6A54" w:rsidRDefault="00C41E88" w:rsidP="00C41E88">
            <w:pPr>
              <w:jc w:val="right"/>
              <w:rPr>
                <w:color w:val="000000"/>
                <w:sz w:val="24"/>
                <w:szCs w:val="24"/>
              </w:rPr>
            </w:pPr>
            <w:r w:rsidRPr="001B6A54">
              <w:rPr>
                <w:color w:val="000000"/>
                <w:sz w:val="24"/>
                <w:szCs w:val="24"/>
              </w:rPr>
              <w:t>11</w:t>
            </w:r>
          </w:p>
        </w:tc>
        <w:tc>
          <w:tcPr>
            <w:tcW w:w="1420" w:type="dxa"/>
            <w:tcBorders>
              <w:top w:val="nil"/>
              <w:left w:val="nil"/>
              <w:bottom w:val="single" w:sz="4" w:space="0" w:color="auto"/>
              <w:right w:val="single" w:sz="4" w:space="0" w:color="auto"/>
            </w:tcBorders>
            <w:shd w:val="clear" w:color="auto" w:fill="auto"/>
            <w:noWrap/>
            <w:vAlign w:val="center"/>
            <w:hideMark/>
          </w:tcPr>
          <w:p w14:paraId="431EAFB5" w14:textId="77777777" w:rsidR="00C41E88" w:rsidRPr="001B6A54" w:rsidRDefault="00C41E88" w:rsidP="00C41E88">
            <w:pPr>
              <w:jc w:val="right"/>
              <w:rPr>
                <w:color w:val="000000"/>
                <w:sz w:val="24"/>
                <w:szCs w:val="24"/>
              </w:rPr>
            </w:pPr>
            <w:r w:rsidRPr="001B6A54">
              <w:rPr>
                <w:color w:val="000000"/>
                <w:sz w:val="24"/>
                <w:szCs w:val="24"/>
              </w:rPr>
              <w:t>8 799,94</w:t>
            </w:r>
          </w:p>
        </w:tc>
        <w:tc>
          <w:tcPr>
            <w:tcW w:w="1440" w:type="dxa"/>
            <w:tcBorders>
              <w:top w:val="nil"/>
              <w:left w:val="nil"/>
              <w:bottom w:val="single" w:sz="4" w:space="0" w:color="auto"/>
              <w:right w:val="single" w:sz="4" w:space="0" w:color="auto"/>
            </w:tcBorders>
            <w:shd w:val="clear" w:color="auto" w:fill="auto"/>
            <w:noWrap/>
            <w:vAlign w:val="center"/>
            <w:hideMark/>
          </w:tcPr>
          <w:p w14:paraId="0B478242" w14:textId="77777777" w:rsidR="00C41E88" w:rsidRPr="001B6A54" w:rsidRDefault="00C41E88" w:rsidP="00C41E88">
            <w:pPr>
              <w:jc w:val="right"/>
              <w:rPr>
                <w:color w:val="000000"/>
                <w:sz w:val="24"/>
                <w:szCs w:val="24"/>
              </w:rPr>
            </w:pPr>
            <w:r w:rsidRPr="001B6A54">
              <w:rPr>
                <w:color w:val="000000"/>
                <w:sz w:val="24"/>
                <w:szCs w:val="24"/>
              </w:rPr>
              <w:t>8</w:t>
            </w:r>
          </w:p>
        </w:tc>
      </w:tr>
      <w:tr w:rsidR="00C41E88" w:rsidRPr="001B6A54" w14:paraId="18B31E87"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F41134E" w14:textId="77777777" w:rsidR="00C41E88" w:rsidRPr="001B6A54" w:rsidRDefault="00C41E88" w:rsidP="00C41E88">
            <w:pPr>
              <w:jc w:val="center"/>
              <w:rPr>
                <w:color w:val="000000"/>
                <w:sz w:val="24"/>
                <w:szCs w:val="24"/>
              </w:rPr>
            </w:pPr>
            <w:r w:rsidRPr="001B6A54">
              <w:rPr>
                <w:color w:val="000000"/>
                <w:sz w:val="24"/>
                <w:szCs w:val="24"/>
              </w:rPr>
              <w:t>1.3.3.</w:t>
            </w:r>
          </w:p>
        </w:tc>
        <w:tc>
          <w:tcPr>
            <w:tcW w:w="3764" w:type="dxa"/>
            <w:tcBorders>
              <w:top w:val="nil"/>
              <w:left w:val="nil"/>
              <w:bottom w:val="single" w:sz="4" w:space="0" w:color="auto"/>
              <w:right w:val="single" w:sz="4" w:space="0" w:color="auto"/>
            </w:tcBorders>
            <w:shd w:val="clear" w:color="auto" w:fill="auto"/>
            <w:vAlign w:val="center"/>
            <w:hideMark/>
          </w:tcPr>
          <w:p w14:paraId="2E8E7E97" w14:textId="77777777" w:rsidR="00C41E88" w:rsidRPr="001B6A54" w:rsidRDefault="00C41E88" w:rsidP="00C41E88">
            <w:pPr>
              <w:rPr>
                <w:color w:val="000000"/>
                <w:sz w:val="24"/>
                <w:szCs w:val="24"/>
              </w:rPr>
            </w:pPr>
            <w:r w:rsidRPr="001B6A54">
              <w:rPr>
                <w:color w:val="000000"/>
                <w:sz w:val="24"/>
                <w:szCs w:val="24"/>
              </w:rPr>
              <w:t>Расходы, связанные с уплатой налогов и сборов</w:t>
            </w:r>
          </w:p>
        </w:tc>
        <w:tc>
          <w:tcPr>
            <w:tcW w:w="1220" w:type="dxa"/>
            <w:tcBorders>
              <w:top w:val="nil"/>
              <w:left w:val="nil"/>
              <w:bottom w:val="single" w:sz="4" w:space="0" w:color="auto"/>
              <w:right w:val="single" w:sz="4" w:space="0" w:color="auto"/>
            </w:tcBorders>
            <w:shd w:val="clear" w:color="auto" w:fill="auto"/>
            <w:noWrap/>
            <w:vAlign w:val="center"/>
            <w:hideMark/>
          </w:tcPr>
          <w:p w14:paraId="2B9B2606" w14:textId="77777777" w:rsidR="00C41E88" w:rsidRPr="001B6A54" w:rsidRDefault="00C41E88" w:rsidP="00C41E88">
            <w:pPr>
              <w:jc w:val="right"/>
              <w:rPr>
                <w:color w:val="000000"/>
                <w:sz w:val="24"/>
                <w:szCs w:val="24"/>
              </w:rPr>
            </w:pPr>
            <w:r w:rsidRPr="001B6A54">
              <w:rPr>
                <w:color w:val="000000"/>
                <w:sz w:val="24"/>
                <w:szCs w:val="24"/>
              </w:rPr>
              <w:t>5 093,35</w:t>
            </w:r>
          </w:p>
        </w:tc>
        <w:tc>
          <w:tcPr>
            <w:tcW w:w="1391" w:type="dxa"/>
            <w:tcBorders>
              <w:top w:val="nil"/>
              <w:left w:val="nil"/>
              <w:bottom w:val="single" w:sz="4" w:space="0" w:color="auto"/>
              <w:right w:val="single" w:sz="4" w:space="0" w:color="auto"/>
            </w:tcBorders>
            <w:shd w:val="clear" w:color="auto" w:fill="auto"/>
            <w:noWrap/>
            <w:vAlign w:val="center"/>
            <w:hideMark/>
          </w:tcPr>
          <w:p w14:paraId="7A0E6C5F" w14:textId="77777777" w:rsidR="00C41E88" w:rsidRPr="001B6A54" w:rsidRDefault="00C41E88" w:rsidP="00C41E88">
            <w:pPr>
              <w:jc w:val="right"/>
              <w:rPr>
                <w:color w:val="000000"/>
                <w:sz w:val="24"/>
                <w:szCs w:val="24"/>
              </w:rPr>
            </w:pPr>
            <w:r w:rsidRPr="001B6A54">
              <w:rPr>
                <w:color w:val="000000"/>
                <w:sz w:val="24"/>
                <w:szCs w:val="24"/>
              </w:rPr>
              <w:t>6</w:t>
            </w:r>
          </w:p>
        </w:tc>
        <w:tc>
          <w:tcPr>
            <w:tcW w:w="1420" w:type="dxa"/>
            <w:tcBorders>
              <w:top w:val="nil"/>
              <w:left w:val="nil"/>
              <w:bottom w:val="single" w:sz="4" w:space="0" w:color="auto"/>
              <w:right w:val="single" w:sz="4" w:space="0" w:color="auto"/>
            </w:tcBorders>
            <w:shd w:val="clear" w:color="auto" w:fill="auto"/>
            <w:noWrap/>
            <w:vAlign w:val="center"/>
            <w:hideMark/>
          </w:tcPr>
          <w:p w14:paraId="1660818F" w14:textId="77777777" w:rsidR="00C41E88" w:rsidRPr="001B6A54" w:rsidRDefault="00C41E88" w:rsidP="00C41E88">
            <w:pPr>
              <w:jc w:val="right"/>
              <w:rPr>
                <w:color w:val="000000"/>
                <w:sz w:val="24"/>
                <w:szCs w:val="24"/>
              </w:rPr>
            </w:pPr>
            <w:r w:rsidRPr="001B6A54">
              <w:rPr>
                <w:color w:val="000000"/>
                <w:sz w:val="24"/>
                <w:szCs w:val="24"/>
              </w:rPr>
              <w:t>1 396,98</w:t>
            </w:r>
          </w:p>
        </w:tc>
        <w:tc>
          <w:tcPr>
            <w:tcW w:w="1440" w:type="dxa"/>
            <w:tcBorders>
              <w:top w:val="nil"/>
              <w:left w:val="nil"/>
              <w:bottom w:val="single" w:sz="4" w:space="0" w:color="auto"/>
              <w:right w:val="single" w:sz="4" w:space="0" w:color="auto"/>
            </w:tcBorders>
            <w:shd w:val="clear" w:color="auto" w:fill="auto"/>
            <w:noWrap/>
            <w:vAlign w:val="center"/>
            <w:hideMark/>
          </w:tcPr>
          <w:p w14:paraId="0F5706F8" w14:textId="77777777" w:rsidR="00C41E88" w:rsidRPr="001B6A54" w:rsidRDefault="00C41E88" w:rsidP="00C41E88">
            <w:pPr>
              <w:jc w:val="right"/>
              <w:rPr>
                <w:color w:val="000000"/>
                <w:sz w:val="24"/>
                <w:szCs w:val="24"/>
              </w:rPr>
            </w:pPr>
            <w:r w:rsidRPr="001B6A54">
              <w:rPr>
                <w:color w:val="000000"/>
                <w:sz w:val="24"/>
                <w:szCs w:val="24"/>
              </w:rPr>
              <w:t>1</w:t>
            </w:r>
          </w:p>
        </w:tc>
      </w:tr>
      <w:tr w:rsidR="00C41E88" w:rsidRPr="001B6A54" w14:paraId="7AB013ED"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AA6F0FE" w14:textId="77777777" w:rsidR="00C41E88" w:rsidRPr="001B6A54" w:rsidRDefault="00C41E88" w:rsidP="00C41E88">
            <w:pPr>
              <w:jc w:val="center"/>
              <w:rPr>
                <w:color w:val="000000"/>
                <w:sz w:val="24"/>
                <w:szCs w:val="24"/>
              </w:rPr>
            </w:pPr>
            <w:r w:rsidRPr="001B6A54">
              <w:rPr>
                <w:color w:val="000000"/>
                <w:sz w:val="24"/>
                <w:szCs w:val="24"/>
              </w:rPr>
              <w:t>1.3.3.2</w:t>
            </w:r>
          </w:p>
        </w:tc>
        <w:tc>
          <w:tcPr>
            <w:tcW w:w="3764" w:type="dxa"/>
            <w:tcBorders>
              <w:top w:val="nil"/>
              <w:left w:val="nil"/>
              <w:bottom w:val="single" w:sz="4" w:space="0" w:color="auto"/>
              <w:right w:val="single" w:sz="4" w:space="0" w:color="auto"/>
            </w:tcBorders>
            <w:shd w:val="clear" w:color="auto" w:fill="auto"/>
            <w:noWrap/>
            <w:vAlign w:val="center"/>
            <w:hideMark/>
          </w:tcPr>
          <w:p w14:paraId="617812D8" w14:textId="77777777" w:rsidR="00C41E88" w:rsidRPr="001B6A54" w:rsidRDefault="00C41E88" w:rsidP="00C41E88">
            <w:pPr>
              <w:rPr>
                <w:color w:val="000000"/>
                <w:sz w:val="24"/>
                <w:szCs w:val="24"/>
              </w:rPr>
            </w:pPr>
            <w:r w:rsidRPr="001B6A54">
              <w:rPr>
                <w:color w:val="000000"/>
                <w:sz w:val="24"/>
                <w:szCs w:val="24"/>
              </w:rPr>
              <w:t>Налог на имущество организаций</w:t>
            </w:r>
          </w:p>
        </w:tc>
        <w:tc>
          <w:tcPr>
            <w:tcW w:w="1220" w:type="dxa"/>
            <w:tcBorders>
              <w:top w:val="nil"/>
              <w:left w:val="nil"/>
              <w:bottom w:val="single" w:sz="4" w:space="0" w:color="auto"/>
              <w:right w:val="single" w:sz="4" w:space="0" w:color="auto"/>
            </w:tcBorders>
            <w:shd w:val="clear" w:color="auto" w:fill="auto"/>
            <w:noWrap/>
            <w:vAlign w:val="center"/>
            <w:hideMark/>
          </w:tcPr>
          <w:p w14:paraId="5677C8C0" w14:textId="77777777" w:rsidR="00C41E88" w:rsidRPr="001B6A54" w:rsidRDefault="00C41E88" w:rsidP="00C41E88">
            <w:pPr>
              <w:jc w:val="right"/>
              <w:rPr>
                <w:color w:val="000000"/>
                <w:sz w:val="24"/>
                <w:szCs w:val="24"/>
              </w:rPr>
            </w:pPr>
            <w:r w:rsidRPr="001B6A54">
              <w:rPr>
                <w:color w:val="000000"/>
                <w:sz w:val="24"/>
                <w:szCs w:val="24"/>
              </w:rPr>
              <w:t>4 186,78</w:t>
            </w:r>
          </w:p>
        </w:tc>
        <w:tc>
          <w:tcPr>
            <w:tcW w:w="1391" w:type="dxa"/>
            <w:tcBorders>
              <w:top w:val="nil"/>
              <w:left w:val="nil"/>
              <w:bottom w:val="single" w:sz="4" w:space="0" w:color="auto"/>
              <w:right w:val="single" w:sz="4" w:space="0" w:color="auto"/>
            </w:tcBorders>
            <w:shd w:val="clear" w:color="auto" w:fill="auto"/>
            <w:noWrap/>
            <w:vAlign w:val="center"/>
            <w:hideMark/>
          </w:tcPr>
          <w:p w14:paraId="4C5D5740" w14:textId="77777777" w:rsidR="00C41E88" w:rsidRPr="001B6A54" w:rsidRDefault="00C41E88" w:rsidP="00C41E88">
            <w:pPr>
              <w:jc w:val="right"/>
              <w:rPr>
                <w:color w:val="000000"/>
                <w:sz w:val="24"/>
                <w:szCs w:val="24"/>
              </w:rPr>
            </w:pPr>
            <w:r w:rsidRPr="001B6A54">
              <w:rPr>
                <w:color w:val="000000"/>
                <w:sz w:val="24"/>
                <w:szCs w:val="24"/>
              </w:rPr>
              <w:t>5</w:t>
            </w:r>
          </w:p>
        </w:tc>
        <w:tc>
          <w:tcPr>
            <w:tcW w:w="1420" w:type="dxa"/>
            <w:tcBorders>
              <w:top w:val="nil"/>
              <w:left w:val="nil"/>
              <w:bottom w:val="single" w:sz="4" w:space="0" w:color="auto"/>
              <w:right w:val="single" w:sz="4" w:space="0" w:color="auto"/>
            </w:tcBorders>
            <w:shd w:val="clear" w:color="auto" w:fill="auto"/>
            <w:noWrap/>
            <w:vAlign w:val="center"/>
            <w:hideMark/>
          </w:tcPr>
          <w:p w14:paraId="33E90280" w14:textId="77777777" w:rsidR="00C41E88" w:rsidRPr="001B6A54" w:rsidRDefault="00C41E88" w:rsidP="00C41E88">
            <w:pPr>
              <w:jc w:val="right"/>
              <w:rPr>
                <w:color w:val="000000"/>
                <w:sz w:val="24"/>
                <w:szCs w:val="24"/>
              </w:rPr>
            </w:pPr>
            <w:r w:rsidRPr="001B6A54">
              <w:rPr>
                <w:color w:val="000000"/>
                <w:sz w:val="24"/>
                <w:szCs w:val="24"/>
              </w:rPr>
              <w:t>805,4</w:t>
            </w:r>
          </w:p>
        </w:tc>
        <w:tc>
          <w:tcPr>
            <w:tcW w:w="1440" w:type="dxa"/>
            <w:tcBorders>
              <w:top w:val="nil"/>
              <w:left w:val="nil"/>
              <w:bottom w:val="single" w:sz="4" w:space="0" w:color="auto"/>
              <w:right w:val="single" w:sz="4" w:space="0" w:color="auto"/>
            </w:tcBorders>
            <w:shd w:val="clear" w:color="auto" w:fill="auto"/>
            <w:noWrap/>
            <w:vAlign w:val="center"/>
            <w:hideMark/>
          </w:tcPr>
          <w:p w14:paraId="0D11B096" w14:textId="77777777" w:rsidR="00C41E88" w:rsidRPr="001B6A54" w:rsidRDefault="00C41E88" w:rsidP="00C41E88">
            <w:pPr>
              <w:jc w:val="right"/>
              <w:rPr>
                <w:color w:val="000000"/>
                <w:sz w:val="24"/>
                <w:szCs w:val="24"/>
              </w:rPr>
            </w:pPr>
            <w:r w:rsidRPr="001B6A54">
              <w:rPr>
                <w:color w:val="000000"/>
                <w:sz w:val="24"/>
                <w:szCs w:val="24"/>
              </w:rPr>
              <w:t>1</w:t>
            </w:r>
          </w:p>
        </w:tc>
      </w:tr>
      <w:tr w:rsidR="00C41E88" w:rsidRPr="001B6A54" w14:paraId="1BB410F2"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FF95618" w14:textId="77777777" w:rsidR="00C41E88" w:rsidRPr="001B6A54" w:rsidRDefault="00C41E88" w:rsidP="00C41E88">
            <w:pPr>
              <w:jc w:val="center"/>
              <w:rPr>
                <w:color w:val="000000"/>
                <w:sz w:val="24"/>
                <w:szCs w:val="24"/>
              </w:rPr>
            </w:pPr>
            <w:r w:rsidRPr="001B6A54">
              <w:rPr>
                <w:color w:val="000000"/>
                <w:sz w:val="24"/>
                <w:szCs w:val="24"/>
              </w:rPr>
              <w:t>1.3.3.4</w:t>
            </w:r>
          </w:p>
        </w:tc>
        <w:tc>
          <w:tcPr>
            <w:tcW w:w="3764" w:type="dxa"/>
            <w:tcBorders>
              <w:top w:val="nil"/>
              <w:left w:val="nil"/>
              <w:bottom w:val="single" w:sz="4" w:space="0" w:color="auto"/>
              <w:right w:val="single" w:sz="4" w:space="0" w:color="auto"/>
            </w:tcBorders>
            <w:shd w:val="clear" w:color="auto" w:fill="auto"/>
            <w:vAlign w:val="center"/>
            <w:hideMark/>
          </w:tcPr>
          <w:p w14:paraId="2B68BF3F" w14:textId="77777777" w:rsidR="00C41E88" w:rsidRPr="001B6A54" w:rsidRDefault="00C41E88" w:rsidP="00C41E88">
            <w:pPr>
              <w:rPr>
                <w:color w:val="000000"/>
                <w:sz w:val="24"/>
                <w:szCs w:val="24"/>
              </w:rPr>
            </w:pPr>
            <w:r w:rsidRPr="001B6A54">
              <w:rPr>
                <w:color w:val="000000"/>
                <w:sz w:val="24"/>
                <w:szCs w:val="24"/>
              </w:rPr>
              <w:t>Водный налог и плата за пользование водным объектом</w:t>
            </w:r>
          </w:p>
        </w:tc>
        <w:tc>
          <w:tcPr>
            <w:tcW w:w="1220" w:type="dxa"/>
            <w:tcBorders>
              <w:top w:val="nil"/>
              <w:left w:val="nil"/>
              <w:bottom w:val="single" w:sz="4" w:space="0" w:color="auto"/>
              <w:right w:val="single" w:sz="4" w:space="0" w:color="auto"/>
            </w:tcBorders>
            <w:shd w:val="clear" w:color="auto" w:fill="auto"/>
            <w:noWrap/>
            <w:vAlign w:val="center"/>
            <w:hideMark/>
          </w:tcPr>
          <w:p w14:paraId="6C7D9645" w14:textId="77777777" w:rsidR="00C41E88" w:rsidRPr="001B6A54" w:rsidRDefault="00C41E88" w:rsidP="00C41E88">
            <w:pPr>
              <w:jc w:val="right"/>
              <w:rPr>
                <w:color w:val="000000"/>
                <w:sz w:val="24"/>
                <w:szCs w:val="24"/>
              </w:rPr>
            </w:pPr>
            <w:r w:rsidRPr="001B6A54">
              <w:rPr>
                <w:color w:val="000000"/>
                <w:sz w:val="24"/>
                <w:szCs w:val="24"/>
              </w:rPr>
              <w:t>906,57</w:t>
            </w:r>
          </w:p>
        </w:tc>
        <w:tc>
          <w:tcPr>
            <w:tcW w:w="1391" w:type="dxa"/>
            <w:tcBorders>
              <w:top w:val="nil"/>
              <w:left w:val="nil"/>
              <w:bottom w:val="single" w:sz="4" w:space="0" w:color="auto"/>
              <w:right w:val="single" w:sz="4" w:space="0" w:color="auto"/>
            </w:tcBorders>
            <w:shd w:val="clear" w:color="auto" w:fill="auto"/>
            <w:noWrap/>
            <w:vAlign w:val="center"/>
            <w:hideMark/>
          </w:tcPr>
          <w:p w14:paraId="28FAD2B9" w14:textId="77777777" w:rsidR="00C41E88" w:rsidRPr="001B6A54" w:rsidRDefault="00C41E88" w:rsidP="00C41E88">
            <w:pPr>
              <w:jc w:val="right"/>
              <w:rPr>
                <w:color w:val="000000"/>
                <w:sz w:val="24"/>
                <w:szCs w:val="24"/>
              </w:rPr>
            </w:pPr>
            <w:r w:rsidRPr="001B6A54">
              <w:rPr>
                <w:color w:val="000000"/>
                <w:sz w:val="24"/>
                <w:szCs w:val="24"/>
              </w:rPr>
              <w:t>1</w:t>
            </w:r>
          </w:p>
        </w:tc>
        <w:tc>
          <w:tcPr>
            <w:tcW w:w="1420" w:type="dxa"/>
            <w:tcBorders>
              <w:top w:val="nil"/>
              <w:left w:val="nil"/>
              <w:bottom w:val="single" w:sz="4" w:space="0" w:color="auto"/>
              <w:right w:val="single" w:sz="4" w:space="0" w:color="auto"/>
            </w:tcBorders>
            <w:shd w:val="clear" w:color="auto" w:fill="auto"/>
            <w:noWrap/>
            <w:vAlign w:val="center"/>
            <w:hideMark/>
          </w:tcPr>
          <w:p w14:paraId="3972CE36" w14:textId="77777777" w:rsidR="00C41E88" w:rsidRPr="001B6A54" w:rsidRDefault="00C41E88" w:rsidP="00C41E88">
            <w:pPr>
              <w:jc w:val="right"/>
              <w:rPr>
                <w:color w:val="000000"/>
                <w:sz w:val="24"/>
                <w:szCs w:val="24"/>
              </w:rPr>
            </w:pPr>
            <w:r w:rsidRPr="001B6A54">
              <w:rPr>
                <w:color w:val="000000"/>
                <w:sz w:val="24"/>
                <w:szCs w:val="24"/>
              </w:rPr>
              <w:t>591,58</w:t>
            </w:r>
          </w:p>
        </w:tc>
        <w:tc>
          <w:tcPr>
            <w:tcW w:w="1440" w:type="dxa"/>
            <w:tcBorders>
              <w:top w:val="nil"/>
              <w:left w:val="nil"/>
              <w:bottom w:val="single" w:sz="4" w:space="0" w:color="auto"/>
              <w:right w:val="single" w:sz="4" w:space="0" w:color="auto"/>
            </w:tcBorders>
            <w:shd w:val="clear" w:color="auto" w:fill="auto"/>
            <w:noWrap/>
            <w:vAlign w:val="center"/>
            <w:hideMark/>
          </w:tcPr>
          <w:p w14:paraId="045DC0A4" w14:textId="77777777" w:rsidR="00C41E88" w:rsidRPr="001B6A54" w:rsidRDefault="00C41E88" w:rsidP="00C41E88">
            <w:pPr>
              <w:jc w:val="right"/>
              <w:rPr>
                <w:color w:val="000000"/>
                <w:sz w:val="24"/>
                <w:szCs w:val="24"/>
              </w:rPr>
            </w:pPr>
            <w:r w:rsidRPr="001B6A54">
              <w:rPr>
                <w:color w:val="000000"/>
                <w:sz w:val="24"/>
                <w:szCs w:val="24"/>
              </w:rPr>
              <w:t>1</w:t>
            </w:r>
          </w:p>
        </w:tc>
      </w:tr>
      <w:tr w:rsidR="00C41E88" w:rsidRPr="001B6A54" w14:paraId="26F73D68"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5FAE4AF" w14:textId="77777777" w:rsidR="00C41E88" w:rsidRPr="001B6A54" w:rsidRDefault="00C41E88" w:rsidP="00C41E88">
            <w:pPr>
              <w:jc w:val="center"/>
              <w:rPr>
                <w:b/>
                <w:bCs/>
                <w:color w:val="000000"/>
                <w:sz w:val="24"/>
                <w:szCs w:val="24"/>
              </w:rPr>
            </w:pPr>
            <w:r w:rsidRPr="001B6A54">
              <w:rPr>
                <w:b/>
                <w:bCs/>
                <w:color w:val="000000"/>
                <w:sz w:val="24"/>
                <w:szCs w:val="24"/>
              </w:rPr>
              <w:t>2</w:t>
            </w:r>
          </w:p>
        </w:tc>
        <w:tc>
          <w:tcPr>
            <w:tcW w:w="3764" w:type="dxa"/>
            <w:tcBorders>
              <w:top w:val="nil"/>
              <w:left w:val="nil"/>
              <w:bottom w:val="single" w:sz="4" w:space="0" w:color="auto"/>
              <w:right w:val="single" w:sz="4" w:space="0" w:color="auto"/>
            </w:tcBorders>
            <w:shd w:val="clear" w:color="auto" w:fill="auto"/>
            <w:noWrap/>
            <w:vAlign w:val="center"/>
            <w:hideMark/>
          </w:tcPr>
          <w:p w14:paraId="6524066E" w14:textId="77777777" w:rsidR="00C41E88" w:rsidRPr="001B6A54" w:rsidRDefault="00C41E88" w:rsidP="00C41E88">
            <w:pPr>
              <w:rPr>
                <w:b/>
                <w:bCs/>
                <w:color w:val="000000"/>
                <w:sz w:val="24"/>
                <w:szCs w:val="24"/>
              </w:rPr>
            </w:pPr>
            <w:r w:rsidRPr="001B6A54">
              <w:rPr>
                <w:b/>
                <w:bCs/>
                <w:color w:val="000000"/>
                <w:sz w:val="24"/>
                <w:szCs w:val="24"/>
              </w:rPr>
              <w:t>Амортизация</w:t>
            </w:r>
          </w:p>
        </w:tc>
        <w:tc>
          <w:tcPr>
            <w:tcW w:w="1220" w:type="dxa"/>
            <w:tcBorders>
              <w:top w:val="nil"/>
              <w:left w:val="nil"/>
              <w:bottom w:val="single" w:sz="4" w:space="0" w:color="auto"/>
              <w:right w:val="single" w:sz="4" w:space="0" w:color="auto"/>
            </w:tcBorders>
            <w:shd w:val="clear" w:color="auto" w:fill="auto"/>
            <w:noWrap/>
            <w:vAlign w:val="center"/>
            <w:hideMark/>
          </w:tcPr>
          <w:p w14:paraId="3217A9A4" w14:textId="77777777" w:rsidR="00C41E88" w:rsidRPr="001B6A54" w:rsidRDefault="00C41E88" w:rsidP="00C41E88">
            <w:pPr>
              <w:jc w:val="right"/>
              <w:rPr>
                <w:b/>
                <w:bCs/>
                <w:color w:val="000000"/>
                <w:sz w:val="24"/>
                <w:szCs w:val="24"/>
              </w:rPr>
            </w:pPr>
            <w:r w:rsidRPr="001B6A54">
              <w:rPr>
                <w:b/>
                <w:bCs/>
                <w:color w:val="000000"/>
                <w:sz w:val="24"/>
                <w:szCs w:val="24"/>
              </w:rPr>
              <w:t>16 949,85</w:t>
            </w:r>
          </w:p>
        </w:tc>
        <w:tc>
          <w:tcPr>
            <w:tcW w:w="1391" w:type="dxa"/>
            <w:tcBorders>
              <w:top w:val="nil"/>
              <w:left w:val="nil"/>
              <w:bottom w:val="single" w:sz="4" w:space="0" w:color="auto"/>
              <w:right w:val="single" w:sz="4" w:space="0" w:color="auto"/>
            </w:tcBorders>
            <w:shd w:val="clear" w:color="auto" w:fill="auto"/>
            <w:noWrap/>
            <w:vAlign w:val="center"/>
            <w:hideMark/>
          </w:tcPr>
          <w:p w14:paraId="50D3BFD6" w14:textId="77777777" w:rsidR="00C41E88" w:rsidRPr="001B6A54" w:rsidRDefault="00C41E88" w:rsidP="00C41E88">
            <w:pPr>
              <w:jc w:val="right"/>
              <w:rPr>
                <w:b/>
                <w:bCs/>
                <w:color w:val="000000"/>
                <w:sz w:val="24"/>
                <w:szCs w:val="24"/>
              </w:rPr>
            </w:pPr>
            <w:r w:rsidRPr="001B6A54">
              <w:rPr>
                <w:b/>
                <w:bCs/>
                <w:color w:val="000000"/>
                <w:sz w:val="24"/>
                <w:szCs w:val="24"/>
              </w:rPr>
              <w:t>20</w:t>
            </w:r>
          </w:p>
        </w:tc>
        <w:tc>
          <w:tcPr>
            <w:tcW w:w="1420" w:type="dxa"/>
            <w:tcBorders>
              <w:top w:val="nil"/>
              <w:left w:val="nil"/>
              <w:bottom w:val="single" w:sz="4" w:space="0" w:color="auto"/>
              <w:right w:val="single" w:sz="4" w:space="0" w:color="auto"/>
            </w:tcBorders>
            <w:shd w:val="clear" w:color="auto" w:fill="auto"/>
            <w:noWrap/>
            <w:vAlign w:val="center"/>
            <w:hideMark/>
          </w:tcPr>
          <w:p w14:paraId="6673449D" w14:textId="77777777" w:rsidR="00C41E88" w:rsidRPr="001B6A54" w:rsidRDefault="00C41E88" w:rsidP="00C41E88">
            <w:pPr>
              <w:jc w:val="right"/>
              <w:rPr>
                <w:b/>
                <w:bCs/>
                <w:color w:val="000000"/>
                <w:sz w:val="24"/>
                <w:szCs w:val="24"/>
              </w:rPr>
            </w:pPr>
            <w:r w:rsidRPr="001B6A54">
              <w:rPr>
                <w:b/>
                <w:bCs/>
                <w:color w:val="000000"/>
                <w:sz w:val="24"/>
                <w:szCs w:val="24"/>
              </w:rPr>
              <w:t>17 317,47</w:t>
            </w:r>
          </w:p>
        </w:tc>
        <w:tc>
          <w:tcPr>
            <w:tcW w:w="1440" w:type="dxa"/>
            <w:tcBorders>
              <w:top w:val="nil"/>
              <w:left w:val="nil"/>
              <w:bottom w:val="single" w:sz="4" w:space="0" w:color="auto"/>
              <w:right w:val="single" w:sz="4" w:space="0" w:color="auto"/>
            </w:tcBorders>
            <w:shd w:val="clear" w:color="auto" w:fill="auto"/>
            <w:noWrap/>
            <w:vAlign w:val="center"/>
            <w:hideMark/>
          </w:tcPr>
          <w:p w14:paraId="6F1C2D00" w14:textId="77777777" w:rsidR="00C41E88" w:rsidRPr="001B6A54" w:rsidRDefault="00C41E88" w:rsidP="00C41E88">
            <w:pPr>
              <w:jc w:val="right"/>
              <w:rPr>
                <w:b/>
                <w:bCs/>
                <w:color w:val="000000"/>
                <w:sz w:val="24"/>
                <w:szCs w:val="24"/>
              </w:rPr>
            </w:pPr>
            <w:r w:rsidRPr="001B6A54">
              <w:rPr>
                <w:b/>
                <w:bCs/>
                <w:color w:val="000000"/>
                <w:sz w:val="24"/>
                <w:szCs w:val="24"/>
              </w:rPr>
              <w:t>16</w:t>
            </w:r>
          </w:p>
        </w:tc>
      </w:tr>
      <w:tr w:rsidR="00C41E88" w:rsidRPr="001B6A54" w14:paraId="144E7ED0"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5FB818A" w14:textId="77777777" w:rsidR="00C41E88" w:rsidRPr="001B6A54" w:rsidRDefault="00C41E88" w:rsidP="00C41E88">
            <w:pPr>
              <w:jc w:val="center"/>
              <w:rPr>
                <w:b/>
                <w:bCs/>
                <w:color w:val="000000"/>
                <w:sz w:val="24"/>
                <w:szCs w:val="24"/>
              </w:rPr>
            </w:pPr>
            <w:r w:rsidRPr="001B6A54">
              <w:rPr>
                <w:b/>
                <w:bCs/>
                <w:color w:val="000000"/>
                <w:sz w:val="24"/>
                <w:szCs w:val="24"/>
              </w:rPr>
              <w:t>3</w:t>
            </w:r>
          </w:p>
        </w:tc>
        <w:tc>
          <w:tcPr>
            <w:tcW w:w="3764" w:type="dxa"/>
            <w:tcBorders>
              <w:top w:val="nil"/>
              <w:left w:val="nil"/>
              <w:bottom w:val="single" w:sz="4" w:space="0" w:color="auto"/>
              <w:right w:val="single" w:sz="4" w:space="0" w:color="auto"/>
            </w:tcBorders>
            <w:shd w:val="clear" w:color="auto" w:fill="auto"/>
            <w:noWrap/>
            <w:vAlign w:val="center"/>
            <w:hideMark/>
          </w:tcPr>
          <w:p w14:paraId="4CA58544" w14:textId="77777777" w:rsidR="00C41E88" w:rsidRPr="001B6A54" w:rsidRDefault="00C41E88" w:rsidP="00C41E88">
            <w:pPr>
              <w:rPr>
                <w:b/>
                <w:bCs/>
                <w:color w:val="000000"/>
                <w:sz w:val="24"/>
                <w:szCs w:val="24"/>
              </w:rPr>
            </w:pPr>
            <w:r w:rsidRPr="001B6A54">
              <w:rPr>
                <w:b/>
                <w:bCs/>
                <w:color w:val="000000"/>
                <w:sz w:val="24"/>
                <w:szCs w:val="24"/>
              </w:rPr>
              <w:t>Нормативная прибыль</w:t>
            </w:r>
          </w:p>
        </w:tc>
        <w:tc>
          <w:tcPr>
            <w:tcW w:w="1220" w:type="dxa"/>
            <w:tcBorders>
              <w:top w:val="nil"/>
              <w:left w:val="nil"/>
              <w:bottom w:val="single" w:sz="4" w:space="0" w:color="auto"/>
              <w:right w:val="single" w:sz="4" w:space="0" w:color="auto"/>
            </w:tcBorders>
            <w:shd w:val="clear" w:color="auto" w:fill="auto"/>
            <w:noWrap/>
            <w:vAlign w:val="center"/>
            <w:hideMark/>
          </w:tcPr>
          <w:p w14:paraId="04F65E8B" w14:textId="77777777" w:rsidR="00C41E88" w:rsidRPr="001B6A54" w:rsidRDefault="00C41E88" w:rsidP="00C41E88">
            <w:pPr>
              <w:jc w:val="right"/>
              <w:rPr>
                <w:b/>
                <w:bCs/>
                <w:color w:val="000000"/>
                <w:sz w:val="24"/>
                <w:szCs w:val="24"/>
              </w:rPr>
            </w:pPr>
            <w:r w:rsidRPr="001B6A54">
              <w:rPr>
                <w:b/>
                <w:bCs/>
                <w:color w:val="000000"/>
                <w:sz w:val="24"/>
                <w:szCs w:val="24"/>
              </w:rPr>
              <w:t>0</w:t>
            </w:r>
          </w:p>
        </w:tc>
        <w:tc>
          <w:tcPr>
            <w:tcW w:w="1391" w:type="dxa"/>
            <w:tcBorders>
              <w:top w:val="nil"/>
              <w:left w:val="nil"/>
              <w:bottom w:val="single" w:sz="4" w:space="0" w:color="auto"/>
              <w:right w:val="single" w:sz="4" w:space="0" w:color="auto"/>
            </w:tcBorders>
            <w:shd w:val="clear" w:color="auto" w:fill="auto"/>
            <w:noWrap/>
            <w:vAlign w:val="center"/>
            <w:hideMark/>
          </w:tcPr>
          <w:p w14:paraId="7A95AFFE" w14:textId="77777777" w:rsidR="00C41E88" w:rsidRPr="001B6A54" w:rsidRDefault="00C41E88" w:rsidP="00C41E88">
            <w:pPr>
              <w:jc w:val="right"/>
              <w:rPr>
                <w:b/>
                <w:bCs/>
                <w:color w:val="000000"/>
                <w:sz w:val="24"/>
                <w:szCs w:val="24"/>
              </w:rPr>
            </w:pPr>
            <w:r w:rsidRPr="001B6A54">
              <w:rPr>
                <w:b/>
                <w:bCs/>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5B8D97A3" w14:textId="77777777" w:rsidR="00C41E88" w:rsidRPr="001B6A54" w:rsidRDefault="00C41E88" w:rsidP="00C41E88">
            <w:pPr>
              <w:jc w:val="right"/>
              <w:rPr>
                <w:b/>
                <w:bCs/>
                <w:color w:val="000000"/>
                <w:sz w:val="24"/>
                <w:szCs w:val="24"/>
              </w:rPr>
            </w:pPr>
            <w:r w:rsidRPr="001B6A54">
              <w:rPr>
                <w:b/>
                <w:bCs/>
                <w:color w:val="000000"/>
                <w:sz w:val="24"/>
                <w:szCs w:val="24"/>
              </w:rPr>
              <w:t>2 034,86</w:t>
            </w:r>
          </w:p>
        </w:tc>
        <w:tc>
          <w:tcPr>
            <w:tcW w:w="1440" w:type="dxa"/>
            <w:tcBorders>
              <w:top w:val="nil"/>
              <w:left w:val="nil"/>
              <w:bottom w:val="single" w:sz="4" w:space="0" w:color="auto"/>
              <w:right w:val="single" w:sz="4" w:space="0" w:color="auto"/>
            </w:tcBorders>
            <w:shd w:val="clear" w:color="auto" w:fill="auto"/>
            <w:noWrap/>
            <w:vAlign w:val="center"/>
            <w:hideMark/>
          </w:tcPr>
          <w:p w14:paraId="61FF2580" w14:textId="77777777" w:rsidR="00C41E88" w:rsidRPr="001B6A54" w:rsidRDefault="00C41E88" w:rsidP="00C41E88">
            <w:pPr>
              <w:jc w:val="right"/>
              <w:rPr>
                <w:b/>
                <w:bCs/>
                <w:color w:val="000000"/>
                <w:sz w:val="24"/>
                <w:szCs w:val="24"/>
              </w:rPr>
            </w:pPr>
            <w:r w:rsidRPr="001B6A54">
              <w:rPr>
                <w:b/>
                <w:bCs/>
                <w:color w:val="000000"/>
                <w:sz w:val="24"/>
                <w:szCs w:val="24"/>
              </w:rPr>
              <w:t>2</w:t>
            </w:r>
          </w:p>
        </w:tc>
      </w:tr>
      <w:tr w:rsidR="00C41E88" w:rsidRPr="001B6A54" w14:paraId="3DCA49EE"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263A6D7" w14:textId="77777777" w:rsidR="00C41E88" w:rsidRPr="001B6A54" w:rsidRDefault="00C41E88" w:rsidP="00C41E88">
            <w:pPr>
              <w:jc w:val="center"/>
              <w:rPr>
                <w:color w:val="000000"/>
                <w:sz w:val="24"/>
                <w:szCs w:val="24"/>
              </w:rPr>
            </w:pPr>
            <w:r w:rsidRPr="001B6A54">
              <w:rPr>
                <w:color w:val="000000"/>
                <w:sz w:val="24"/>
                <w:szCs w:val="24"/>
              </w:rPr>
              <w:t> </w:t>
            </w:r>
          </w:p>
        </w:tc>
        <w:tc>
          <w:tcPr>
            <w:tcW w:w="3764" w:type="dxa"/>
            <w:tcBorders>
              <w:top w:val="nil"/>
              <w:left w:val="nil"/>
              <w:bottom w:val="single" w:sz="4" w:space="0" w:color="auto"/>
              <w:right w:val="single" w:sz="4" w:space="0" w:color="auto"/>
            </w:tcBorders>
            <w:shd w:val="clear" w:color="auto" w:fill="auto"/>
            <w:noWrap/>
            <w:vAlign w:val="center"/>
            <w:hideMark/>
          </w:tcPr>
          <w:p w14:paraId="64043F33" w14:textId="77777777" w:rsidR="00C41E88" w:rsidRPr="001B6A54" w:rsidRDefault="00C41E88" w:rsidP="00C41E88">
            <w:pPr>
              <w:rPr>
                <w:color w:val="000000"/>
                <w:sz w:val="24"/>
                <w:szCs w:val="24"/>
              </w:rPr>
            </w:pPr>
            <w:r w:rsidRPr="001B6A54">
              <w:rPr>
                <w:color w:val="000000"/>
                <w:sz w:val="24"/>
                <w:szCs w:val="24"/>
              </w:rPr>
              <w:t>Нормативный уровень прибыли</w:t>
            </w:r>
          </w:p>
        </w:tc>
        <w:tc>
          <w:tcPr>
            <w:tcW w:w="1220" w:type="dxa"/>
            <w:tcBorders>
              <w:top w:val="nil"/>
              <w:left w:val="nil"/>
              <w:bottom w:val="single" w:sz="4" w:space="0" w:color="auto"/>
              <w:right w:val="single" w:sz="4" w:space="0" w:color="auto"/>
            </w:tcBorders>
            <w:shd w:val="clear" w:color="auto" w:fill="auto"/>
            <w:noWrap/>
            <w:vAlign w:val="center"/>
            <w:hideMark/>
          </w:tcPr>
          <w:p w14:paraId="11F9711B" w14:textId="77777777" w:rsidR="00C41E88" w:rsidRPr="001B6A54" w:rsidRDefault="00C41E88" w:rsidP="00C41E88">
            <w:pPr>
              <w:jc w:val="right"/>
              <w:rPr>
                <w:color w:val="000000"/>
                <w:sz w:val="24"/>
                <w:szCs w:val="24"/>
              </w:rPr>
            </w:pPr>
            <w:r w:rsidRPr="001B6A54">
              <w:rPr>
                <w:color w:val="000000"/>
                <w:sz w:val="24"/>
                <w:szCs w:val="24"/>
              </w:rPr>
              <w:t>0</w:t>
            </w:r>
          </w:p>
        </w:tc>
        <w:tc>
          <w:tcPr>
            <w:tcW w:w="1391" w:type="dxa"/>
            <w:tcBorders>
              <w:top w:val="nil"/>
              <w:left w:val="nil"/>
              <w:bottom w:val="single" w:sz="4" w:space="0" w:color="auto"/>
              <w:right w:val="single" w:sz="4" w:space="0" w:color="auto"/>
            </w:tcBorders>
            <w:shd w:val="clear" w:color="auto" w:fill="auto"/>
            <w:noWrap/>
            <w:vAlign w:val="center"/>
            <w:hideMark/>
          </w:tcPr>
          <w:p w14:paraId="2974C9AA"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006942B9" w14:textId="77777777" w:rsidR="00C41E88" w:rsidRPr="001B6A54" w:rsidRDefault="00C41E88" w:rsidP="00C41E88">
            <w:pPr>
              <w:jc w:val="right"/>
              <w:rPr>
                <w:color w:val="000000"/>
                <w:sz w:val="24"/>
                <w:szCs w:val="24"/>
              </w:rPr>
            </w:pPr>
            <w:r w:rsidRPr="001B6A54">
              <w:rPr>
                <w:color w:val="000000"/>
                <w:sz w:val="24"/>
                <w:szCs w:val="24"/>
              </w:rPr>
              <w:t>1,98</w:t>
            </w:r>
          </w:p>
        </w:tc>
        <w:tc>
          <w:tcPr>
            <w:tcW w:w="1440" w:type="dxa"/>
            <w:tcBorders>
              <w:top w:val="nil"/>
              <w:left w:val="nil"/>
              <w:bottom w:val="single" w:sz="4" w:space="0" w:color="auto"/>
              <w:right w:val="single" w:sz="4" w:space="0" w:color="auto"/>
            </w:tcBorders>
            <w:shd w:val="clear" w:color="auto" w:fill="auto"/>
            <w:noWrap/>
            <w:vAlign w:val="center"/>
            <w:hideMark/>
          </w:tcPr>
          <w:p w14:paraId="61315D04"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67C84EA6"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48311C5" w14:textId="77777777" w:rsidR="00C41E88" w:rsidRPr="001B6A54" w:rsidRDefault="00C41E88" w:rsidP="00C41E88">
            <w:pPr>
              <w:jc w:val="center"/>
              <w:rPr>
                <w:color w:val="000000"/>
                <w:sz w:val="24"/>
                <w:szCs w:val="24"/>
              </w:rPr>
            </w:pPr>
            <w:r w:rsidRPr="001B6A54">
              <w:rPr>
                <w:color w:val="000000"/>
                <w:sz w:val="24"/>
                <w:szCs w:val="24"/>
              </w:rPr>
              <w:t> </w:t>
            </w:r>
          </w:p>
        </w:tc>
        <w:tc>
          <w:tcPr>
            <w:tcW w:w="3764" w:type="dxa"/>
            <w:tcBorders>
              <w:top w:val="nil"/>
              <w:left w:val="nil"/>
              <w:bottom w:val="single" w:sz="4" w:space="0" w:color="auto"/>
              <w:right w:val="single" w:sz="4" w:space="0" w:color="auto"/>
            </w:tcBorders>
            <w:shd w:val="clear" w:color="auto" w:fill="auto"/>
            <w:noWrap/>
            <w:vAlign w:val="center"/>
            <w:hideMark/>
          </w:tcPr>
          <w:p w14:paraId="034D7209" w14:textId="77777777" w:rsidR="00C41E88" w:rsidRPr="001B6A54" w:rsidRDefault="00C41E88" w:rsidP="00C41E88">
            <w:pPr>
              <w:rPr>
                <w:color w:val="000000"/>
                <w:sz w:val="24"/>
                <w:szCs w:val="24"/>
              </w:rPr>
            </w:pPr>
            <w:r w:rsidRPr="001B6A54">
              <w:rPr>
                <w:color w:val="000000"/>
                <w:sz w:val="24"/>
                <w:szCs w:val="24"/>
              </w:rPr>
              <w:t>% предпринимательской прибыли</w:t>
            </w:r>
          </w:p>
        </w:tc>
        <w:tc>
          <w:tcPr>
            <w:tcW w:w="1220" w:type="dxa"/>
            <w:tcBorders>
              <w:top w:val="nil"/>
              <w:left w:val="nil"/>
              <w:bottom w:val="single" w:sz="4" w:space="0" w:color="auto"/>
              <w:right w:val="single" w:sz="4" w:space="0" w:color="auto"/>
            </w:tcBorders>
            <w:shd w:val="clear" w:color="auto" w:fill="auto"/>
            <w:noWrap/>
            <w:vAlign w:val="center"/>
            <w:hideMark/>
          </w:tcPr>
          <w:p w14:paraId="4D1C70FA" w14:textId="77777777" w:rsidR="00C41E88" w:rsidRPr="001B6A54" w:rsidRDefault="00C41E88" w:rsidP="00C41E88">
            <w:pPr>
              <w:jc w:val="right"/>
              <w:rPr>
                <w:color w:val="000000"/>
                <w:sz w:val="24"/>
                <w:szCs w:val="24"/>
              </w:rPr>
            </w:pPr>
            <w:r w:rsidRPr="001B6A54">
              <w:rPr>
                <w:color w:val="000000"/>
                <w:sz w:val="24"/>
                <w:szCs w:val="24"/>
              </w:rPr>
              <w:t>0</w:t>
            </w:r>
          </w:p>
        </w:tc>
        <w:tc>
          <w:tcPr>
            <w:tcW w:w="1391" w:type="dxa"/>
            <w:tcBorders>
              <w:top w:val="nil"/>
              <w:left w:val="nil"/>
              <w:bottom w:val="single" w:sz="4" w:space="0" w:color="auto"/>
              <w:right w:val="single" w:sz="4" w:space="0" w:color="auto"/>
            </w:tcBorders>
            <w:shd w:val="clear" w:color="auto" w:fill="auto"/>
            <w:noWrap/>
            <w:vAlign w:val="center"/>
            <w:hideMark/>
          </w:tcPr>
          <w:p w14:paraId="5726F905"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0D2C0944" w14:textId="77777777" w:rsidR="00C41E88" w:rsidRPr="001B6A54" w:rsidRDefault="00C41E88" w:rsidP="00C41E88">
            <w:pPr>
              <w:jc w:val="right"/>
              <w:rPr>
                <w:color w:val="000000"/>
                <w:sz w:val="24"/>
                <w:szCs w:val="24"/>
              </w:rPr>
            </w:pPr>
            <w:r w:rsidRPr="001B6A54">
              <w:rPr>
                <w:color w:val="000000"/>
                <w:sz w:val="24"/>
                <w:szCs w:val="24"/>
              </w:rPr>
              <w:t>2,43</w:t>
            </w:r>
          </w:p>
        </w:tc>
        <w:tc>
          <w:tcPr>
            <w:tcW w:w="1440" w:type="dxa"/>
            <w:tcBorders>
              <w:top w:val="nil"/>
              <w:left w:val="nil"/>
              <w:bottom w:val="single" w:sz="4" w:space="0" w:color="auto"/>
              <w:right w:val="single" w:sz="4" w:space="0" w:color="auto"/>
            </w:tcBorders>
            <w:shd w:val="clear" w:color="auto" w:fill="auto"/>
            <w:noWrap/>
            <w:vAlign w:val="center"/>
            <w:hideMark/>
          </w:tcPr>
          <w:p w14:paraId="6D6C1E03" w14:textId="77777777" w:rsidR="00C41E88" w:rsidRPr="001B6A54" w:rsidRDefault="00C41E88" w:rsidP="00C41E88">
            <w:pPr>
              <w:jc w:val="right"/>
              <w:rPr>
                <w:color w:val="000000"/>
                <w:sz w:val="24"/>
                <w:szCs w:val="24"/>
              </w:rPr>
            </w:pPr>
            <w:r w:rsidRPr="001B6A54">
              <w:rPr>
                <w:color w:val="000000"/>
                <w:sz w:val="24"/>
                <w:szCs w:val="24"/>
              </w:rPr>
              <w:t> </w:t>
            </w:r>
          </w:p>
        </w:tc>
      </w:tr>
      <w:tr w:rsidR="00C41E88" w:rsidRPr="001B6A54" w14:paraId="31D07AA2"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0A7E365C" w14:textId="77777777" w:rsidR="00C41E88" w:rsidRPr="001B6A54" w:rsidRDefault="00C41E88" w:rsidP="00C41E88">
            <w:pPr>
              <w:jc w:val="center"/>
              <w:rPr>
                <w:color w:val="000000"/>
                <w:sz w:val="24"/>
                <w:szCs w:val="24"/>
              </w:rPr>
            </w:pPr>
            <w:r w:rsidRPr="001B6A54">
              <w:rPr>
                <w:color w:val="000000"/>
                <w:sz w:val="24"/>
                <w:szCs w:val="24"/>
              </w:rPr>
              <w:t>4</w:t>
            </w:r>
          </w:p>
        </w:tc>
        <w:tc>
          <w:tcPr>
            <w:tcW w:w="3764" w:type="dxa"/>
            <w:tcBorders>
              <w:top w:val="nil"/>
              <w:left w:val="nil"/>
              <w:bottom w:val="single" w:sz="4" w:space="0" w:color="auto"/>
              <w:right w:val="single" w:sz="4" w:space="0" w:color="auto"/>
            </w:tcBorders>
            <w:shd w:val="clear" w:color="auto" w:fill="auto"/>
            <w:vAlign w:val="center"/>
            <w:hideMark/>
          </w:tcPr>
          <w:p w14:paraId="26F82B29" w14:textId="77777777" w:rsidR="00C41E88" w:rsidRPr="001B6A54" w:rsidRDefault="00C41E88" w:rsidP="00C41E88">
            <w:pPr>
              <w:rPr>
                <w:color w:val="000000"/>
                <w:sz w:val="24"/>
                <w:szCs w:val="24"/>
              </w:rPr>
            </w:pPr>
            <w:r w:rsidRPr="001B6A54">
              <w:rPr>
                <w:color w:val="000000"/>
                <w:sz w:val="24"/>
                <w:szCs w:val="24"/>
              </w:rPr>
              <w:t>Расчетная предпринимательская прибыль гарантирующей организации</w:t>
            </w:r>
          </w:p>
        </w:tc>
        <w:tc>
          <w:tcPr>
            <w:tcW w:w="1220" w:type="dxa"/>
            <w:tcBorders>
              <w:top w:val="nil"/>
              <w:left w:val="nil"/>
              <w:bottom w:val="single" w:sz="4" w:space="0" w:color="auto"/>
              <w:right w:val="single" w:sz="4" w:space="0" w:color="auto"/>
            </w:tcBorders>
            <w:shd w:val="clear" w:color="auto" w:fill="auto"/>
            <w:noWrap/>
            <w:vAlign w:val="center"/>
            <w:hideMark/>
          </w:tcPr>
          <w:p w14:paraId="199C7F2A" w14:textId="77777777" w:rsidR="00C41E88" w:rsidRPr="001B6A54" w:rsidRDefault="00C41E88" w:rsidP="00C41E88">
            <w:pPr>
              <w:jc w:val="right"/>
              <w:rPr>
                <w:color w:val="000000"/>
                <w:sz w:val="24"/>
                <w:szCs w:val="24"/>
              </w:rPr>
            </w:pPr>
            <w:r w:rsidRPr="001B6A54">
              <w:rPr>
                <w:color w:val="000000"/>
                <w:sz w:val="24"/>
                <w:szCs w:val="24"/>
              </w:rPr>
              <w:t> </w:t>
            </w:r>
          </w:p>
        </w:tc>
        <w:tc>
          <w:tcPr>
            <w:tcW w:w="1391" w:type="dxa"/>
            <w:tcBorders>
              <w:top w:val="nil"/>
              <w:left w:val="nil"/>
              <w:bottom w:val="single" w:sz="4" w:space="0" w:color="auto"/>
              <w:right w:val="single" w:sz="4" w:space="0" w:color="auto"/>
            </w:tcBorders>
            <w:shd w:val="clear" w:color="auto" w:fill="auto"/>
            <w:noWrap/>
            <w:vAlign w:val="center"/>
            <w:hideMark/>
          </w:tcPr>
          <w:p w14:paraId="23C73BBC" w14:textId="77777777" w:rsidR="00C41E88" w:rsidRPr="001B6A54" w:rsidRDefault="00C41E88" w:rsidP="00C41E88">
            <w:pPr>
              <w:jc w:val="right"/>
              <w:rPr>
                <w:color w:val="000000"/>
                <w:sz w:val="24"/>
                <w:szCs w:val="24"/>
              </w:rPr>
            </w:pPr>
            <w:r w:rsidRPr="001B6A54">
              <w:rPr>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2D4B6E18" w14:textId="77777777" w:rsidR="00C41E88" w:rsidRPr="001B6A54" w:rsidRDefault="00C41E88" w:rsidP="00C41E88">
            <w:pPr>
              <w:jc w:val="right"/>
              <w:rPr>
                <w:color w:val="000000"/>
                <w:sz w:val="24"/>
                <w:szCs w:val="24"/>
              </w:rPr>
            </w:pPr>
            <w:r w:rsidRPr="001B6A54">
              <w:rPr>
                <w:color w:val="000000"/>
                <w:sz w:val="24"/>
                <w:szCs w:val="24"/>
              </w:rPr>
              <w:t>2 497,33</w:t>
            </w:r>
          </w:p>
        </w:tc>
        <w:tc>
          <w:tcPr>
            <w:tcW w:w="1440" w:type="dxa"/>
            <w:tcBorders>
              <w:top w:val="nil"/>
              <w:left w:val="nil"/>
              <w:bottom w:val="single" w:sz="4" w:space="0" w:color="auto"/>
              <w:right w:val="single" w:sz="4" w:space="0" w:color="auto"/>
            </w:tcBorders>
            <w:shd w:val="clear" w:color="auto" w:fill="auto"/>
            <w:noWrap/>
            <w:vAlign w:val="center"/>
            <w:hideMark/>
          </w:tcPr>
          <w:p w14:paraId="41CB5D8B" w14:textId="77777777" w:rsidR="00C41E88" w:rsidRPr="001B6A54" w:rsidRDefault="00C41E88" w:rsidP="00C41E88">
            <w:pPr>
              <w:jc w:val="right"/>
              <w:rPr>
                <w:color w:val="000000"/>
                <w:sz w:val="24"/>
                <w:szCs w:val="24"/>
              </w:rPr>
            </w:pPr>
            <w:r w:rsidRPr="001B6A54">
              <w:rPr>
                <w:color w:val="000000"/>
                <w:sz w:val="24"/>
                <w:szCs w:val="24"/>
              </w:rPr>
              <w:t>2</w:t>
            </w:r>
          </w:p>
        </w:tc>
      </w:tr>
      <w:tr w:rsidR="00C41E88" w:rsidRPr="001B6A54" w14:paraId="1C94F9E5" w14:textId="77777777" w:rsidTr="00346EC8">
        <w:trPr>
          <w:trHeight w:val="293"/>
        </w:trPr>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5FD6A3A" w14:textId="53637406" w:rsidR="00C41E88" w:rsidRPr="001B6A54" w:rsidRDefault="00346EC8" w:rsidP="00C41E88">
            <w:pPr>
              <w:jc w:val="center"/>
              <w:rPr>
                <w:b/>
                <w:bCs/>
                <w:color w:val="000000"/>
                <w:sz w:val="24"/>
                <w:szCs w:val="24"/>
              </w:rPr>
            </w:pPr>
            <w:r>
              <w:rPr>
                <w:b/>
                <w:bCs/>
                <w:color w:val="000000"/>
                <w:sz w:val="24"/>
                <w:szCs w:val="24"/>
              </w:rPr>
              <w:t>5</w:t>
            </w:r>
          </w:p>
        </w:tc>
        <w:tc>
          <w:tcPr>
            <w:tcW w:w="3764" w:type="dxa"/>
            <w:tcBorders>
              <w:top w:val="nil"/>
              <w:left w:val="nil"/>
              <w:bottom w:val="single" w:sz="4" w:space="0" w:color="auto"/>
              <w:right w:val="single" w:sz="4" w:space="0" w:color="auto"/>
            </w:tcBorders>
            <w:shd w:val="clear" w:color="auto" w:fill="auto"/>
            <w:noWrap/>
            <w:vAlign w:val="center"/>
            <w:hideMark/>
          </w:tcPr>
          <w:p w14:paraId="05E0F097" w14:textId="77777777" w:rsidR="00C41E88" w:rsidRPr="001B6A54" w:rsidRDefault="00C41E88" w:rsidP="00C41E88">
            <w:pPr>
              <w:rPr>
                <w:b/>
                <w:bCs/>
                <w:color w:val="000000"/>
                <w:sz w:val="24"/>
                <w:szCs w:val="24"/>
              </w:rPr>
            </w:pPr>
            <w:r w:rsidRPr="001B6A54">
              <w:rPr>
                <w:b/>
                <w:bCs/>
                <w:color w:val="000000"/>
                <w:sz w:val="24"/>
                <w:szCs w:val="24"/>
              </w:rPr>
              <w:t>Всего НВВ для расчета тарифа</w:t>
            </w:r>
          </w:p>
        </w:tc>
        <w:tc>
          <w:tcPr>
            <w:tcW w:w="1220" w:type="dxa"/>
            <w:tcBorders>
              <w:top w:val="nil"/>
              <w:left w:val="nil"/>
              <w:bottom w:val="single" w:sz="4" w:space="0" w:color="auto"/>
              <w:right w:val="single" w:sz="4" w:space="0" w:color="auto"/>
            </w:tcBorders>
            <w:shd w:val="clear" w:color="auto" w:fill="auto"/>
            <w:noWrap/>
            <w:vAlign w:val="center"/>
            <w:hideMark/>
          </w:tcPr>
          <w:p w14:paraId="217A8934" w14:textId="77777777" w:rsidR="00C41E88" w:rsidRPr="001B6A54" w:rsidRDefault="00C41E88" w:rsidP="00C41E88">
            <w:pPr>
              <w:jc w:val="right"/>
              <w:rPr>
                <w:b/>
                <w:bCs/>
                <w:color w:val="000000"/>
                <w:sz w:val="24"/>
                <w:szCs w:val="24"/>
              </w:rPr>
            </w:pPr>
            <w:r w:rsidRPr="001B6A54">
              <w:rPr>
                <w:b/>
                <w:bCs/>
                <w:color w:val="000000"/>
                <w:sz w:val="24"/>
                <w:szCs w:val="24"/>
              </w:rPr>
              <w:t>84 573,44</w:t>
            </w:r>
          </w:p>
        </w:tc>
        <w:tc>
          <w:tcPr>
            <w:tcW w:w="1391" w:type="dxa"/>
            <w:tcBorders>
              <w:top w:val="nil"/>
              <w:left w:val="nil"/>
              <w:bottom w:val="single" w:sz="4" w:space="0" w:color="auto"/>
              <w:right w:val="single" w:sz="4" w:space="0" w:color="auto"/>
            </w:tcBorders>
            <w:shd w:val="clear" w:color="auto" w:fill="auto"/>
            <w:noWrap/>
            <w:vAlign w:val="center"/>
            <w:hideMark/>
          </w:tcPr>
          <w:p w14:paraId="74EE5A24" w14:textId="77777777" w:rsidR="00C41E88" w:rsidRPr="001B6A54" w:rsidRDefault="00C41E88" w:rsidP="00C41E88">
            <w:pPr>
              <w:jc w:val="right"/>
              <w:rPr>
                <w:b/>
                <w:bCs/>
                <w:color w:val="000000"/>
                <w:sz w:val="24"/>
                <w:szCs w:val="24"/>
              </w:rPr>
            </w:pPr>
            <w:r w:rsidRPr="001B6A54">
              <w:rPr>
                <w:b/>
                <w:bCs/>
                <w:color w:val="000000"/>
                <w:sz w:val="24"/>
                <w:szCs w:val="24"/>
              </w:rPr>
              <w:t>100</w:t>
            </w:r>
          </w:p>
        </w:tc>
        <w:tc>
          <w:tcPr>
            <w:tcW w:w="1420" w:type="dxa"/>
            <w:tcBorders>
              <w:top w:val="nil"/>
              <w:left w:val="nil"/>
              <w:bottom w:val="single" w:sz="4" w:space="0" w:color="auto"/>
              <w:right w:val="single" w:sz="4" w:space="0" w:color="auto"/>
            </w:tcBorders>
            <w:shd w:val="clear" w:color="auto" w:fill="auto"/>
            <w:noWrap/>
            <w:vAlign w:val="center"/>
            <w:hideMark/>
          </w:tcPr>
          <w:p w14:paraId="77051781" w14:textId="77777777" w:rsidR="00C41E88" w:rsidRPr="001B6A54" w:rsidRDefault="00C41E88" w:rsidP="00C41E88">
            <w:pPr>
              <w:jc w:val="right"/>
              <w:rPr>
                <w:b/>
                <w:bCs/>
                <w:color w:val="000000"/>
                <w:sz w:val="24"/>
                <w:szCs w:val="24"/>
              </w:rPr>
            </w:pPr>
            <w:r w:rsidRPr="001B6A54">
              <w:rPr>
                <w:b/>
                <w:bCs/>
                <w:color w:val="000000"/>
                <w:sz w:val="24"/>
                <w:szCs w:val="24"/>
              </w:rPr>
              <w:t>107 303,00</w:t>
            </w:r>
          </w:p>
        </w:tc>
        <w:tc>
          <w:tcPr>
            <w:tcW w:w="1440" w:type="dxa"/>
            <w:tcBorders>
              <w:top w:val="nil"/>
              <w:left w:val="nil"/>
              <w:bottom w:val="single" w:sz="4" w:space="0" w:color="auto"/>
              <w:right w:val="single" w:sz="4" w:space="0" w:color="auto"/>
            </w:tcBorders>
            <w:shd w:val="clear" w:color="auto" w:fill="auto"/>
            <w:noWrap/>
            <w:vAlign w:val="center"/>
            <w:hideMark/>
          </w:tcPr>
          <w:p w14:paraId="19639698" w14:textId="77777777" w:rsidR="00C41E88" w:rsidRPr="001B6A54" w:rsidRDefault="00C41E88" w:rsidP="00C41E88">
            <w:pPr>
              <w:jc w:val="right"/>
              <w:rPr>
                <w:b/>
                <w:bCs/>
                <w:color w:val="000000"/>
                <w:sz w:val="24"/>
                <w:szCs w:val="24"/>
              </w:rPr>
            </w:pPr>
            <w:r w:rsidRPr="001B6A54">
              <w:rPr>
                <w:b/>
                <w:bCs/>
                <w:color w:val="000000"/>
                <w:sz w:val="24"/>
                <w:szCs w:val="24"/>
              </w:rPr>
              <w:t>100</w:t>
            </w:r>
          </w:p>
        </w:tc>
      </w:tr>
      <w:tr w:rsidR="00C41E88" w:rsidRPr="001B6A54" w14:paraId="36E81098"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A439445" w14:textId="0C86B4C5" w:rsidR="00C41E88" w:rsidRPr="001B6A54" w:rsidRDefault="00346EC8" w:rsidP="00C41E88">
            <w:pPr>
              <w:jc w:val="center"/>
              <w:rPr>
                <w:b/>
                <w:bCs/>
                <w:color w:val="000000"/>
                <w:sz w:val="24"/>
                <w:szCs w:val="24"/>
              </w:rPr>
            </w:pPr>
            <w:r>
              <w:rPr>
                <w:b/>
                <w:bCs/>
                <w:color w:val="000000"/>
                <w:sz w:val="24"/>
                <w:szCs w:val="24"/>
              </w:rPr>
              <w:t>6</w:t>
            </w:r>
          </w:p>
        </w:tc>
        <w:tc>
          <w:tcPr>
            <w:tcW w:w="3764" w:type="dxa"/>
            <w:tcBorders>
              <w:top w:val="nil"/>
              <w:left w:val="nil"/>
              <w:bottom w:val="single" w:sz="4" w:space="0" w:color="auto"/>
              <w:right w:val="single" w:sz="4" w:space="0" w:color="auto"/>
            </w:tcBorders>
            <w:shd w:val="clear" w:color="auto" w:fill="auto"/>
            <w:noWrap/>
            <w:vAlign w:val="center"/>
            <w:hideMark/>
          </w:tcPr>
          <w:p w14:paraId="2D9BD8E2" w14:textId="77777777" w:rsidR="00C41E88" w:rsidRPr="001B6A54" w:rsidRDefault="00C41E88" w:rsidP="00C41E88">
            <w:pPr>
              <w:rPr>
                <w:b/>
                <w:bCs/>
                <w:color w:val="000000"/>
                <w:sz w:val="24"/>
                <w:szCs w:val="24"/>
              </w:rPr>
            </w:pPr>
            <w:r w:rsidRPr="001B6A54">
              <w:rPr>
                <w:b/>
                <w:bCs/>
                <w:color w:val="000000"/>
                <w:sz w:val="24"/>
                <w:szCs w:val="24"/>
              </w:rPr>
              <w:t xml:space="preserve">Объем водоснабжения </w:t>
            </w:r>
          </w:p>
        </w:tc>
        <w:tc>
          <w:tcPr>
            <w:tcW w:w="1220" w:type="dxa"/>
            <w:tcBorders>
              <w:top w:val="nil"/>
              <w:left w:val="nil"/>
              <w:bottom w:val="single" w:sz="4" w:space="0" w:color="auto"/>
              <w:right w:val="single" w:sz="4" w:space="0" w:color="auto"/>
            </w:tcBorders>
            <w:shd w:val="clear" w:color="auto" w:fill="auto"/>
            <w:noWrap/>
            <w:vAlign w:val="center"/>
            <w:hideMark/>
          </w:tcPr>
          <w:p w14:paraId="4EDC2A52" w14:textId="77777777" w:rsidR="00C41E88" w:rsidRPr="001B6A54" w:rsidRDefault="00C41E88" w:rsidP="00C41E88">
            <w:pPr>
              <w:jc w:val="right"/>
              <w:rPr>
                <w:b/>
                <w:bCs/>
                <w:color w:val="000000"/>
                <w:sz w:val="24"/>
                <w:szCs w:val="24"/>
              </w:rPr>
            </w:pPr>
            <w:r w:rsidRPr="001B6A54">
              <w:rPr>
                <w:b/>
                <w:bCs/>
                <w:color w:val="000000"/>
                <w:sz w:val="24"/>
                <w:szCs w:val="24"/>
              </w:rPr>
              <w:t>1 603,84</w:t>
            </w:r>
          </w:p>
        </w:tc>
        <w:tc>
          <w:tcPr>
            <w:tcW w:w="1391" w:type="dxa"/>
            <w:tcBorders>
              <w:top w:val="nil"/>
              <w:left w:val="nil"/>
              <w:bottom w:val="single" w:sz="4" w:space="0" w:color="auto"/>
              <w:right w:val="single" w:sz="4" w:space="0" w:color="auto"/>
            </w:tcBorders>
            <w:shd w:val="clear" w:color="auto" w:fill="auto"/>
            <w:noWrap/>
            <w:vAlign w:val="center"/>
            <w:hideMark/>
          </w:tcPr>
          <w:p w14:paraId="6F506BEB" w14:textId="77777777" w:rsidR="00C41E88" w:rsidRPr="001B6A54" w:rsidRDefault="00C41E88" w:rsidP="00C41E88">
            <w:pPr>
              <w:jc w:val="right"/>
              <w:rPr>
                <w:b/>
                <w:bCs/>
                <w:color w:val="000000"/>
                <w:sz w:val="24"/>
                <w:szCs w:val="24"/>
              </w:rPr>
            </w:pPr>
            <w:r w:rsidRPr="001B6A54">
              <w:rPr>
                <w:b/>
                <w:bCs/>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7B49184B" w14:textId="77777777" w:rsidR="00C41E88" w:rsidRPr="001B6A54" w:rsidRDefault="00C41E88" w:rsidP="00C41E88">
            <w:pPr>
              <w:jc w:val="right"/>
              <w:rPr>
                <w:b/>
                <w:bCs/>
                <w:color w:val="000000"/>
                <w:sz w:val="24"/>
                <w:szCs w:val="24"/>
              </w:rPr>
            </w:pPr>
            <w:r w:rsidRPr="001B6A54">
              <w:rPr>
                <w:b/>
                <w:bCs/>
                <w:color w:val="000000"/>
                <w:sz w:val="24"/>
                <w:szCs w:val="24"/>
              </w:rPr>
              <w:t>2 850,00</w:t>
            </w:r>
          </w:p>
        </w:tc>
        <w:tc>
          <w:tcPr>
            <w:tcW w:w="1440" w:type="dxa"/>
            <w:tcBorders>
              <w:top w:val="nil"/>
              <w:left w:val="nil"/>
              <w:bottom w:val="single" w:sz="4" w:space="0" w:color="auto"/>
              <w:right w:val="single" w:sz="4" w:space="0" w:color="auto"/>
            </w:tcBorders>
            <w:shd w:val="clear" w:color="auto" w:fill="auto"/>
            <w:noWrap/>
            <w:vAlign w:val="center"/>
            <w:hideMark/>
          </w:tcPr>
          <w:p w14:paraId="3E35F440" w14:textId="77777777" w:rsidR="00C41E88" w:rsidRPr="001B6A54" w:rsidRDefault="00C41E88" w:rsidP="00C41E88">
            <w:pPr>
              <w:rPr>
                <w:rFonts w:ascii="Cambria" w:hAnsi="Cambria" w:cs="Calibri"/>
                <w:color w:val="000000"/>
                <w:sz w:val="24"/>
                <w:szCs w:val="24"/>
              </w:rPr>
            </w:pPr>
            <w:r w:rsidRPr="001B6A54">
              <w:rPr>
                <w:rFonts w:ascii="Cambria" w:hAnsi="Cambria" w:cs="Calibri"/>
                <w:color w:val="000000"/>
                <w:sz w:val="24"/>
                <w:szCs w:val="24"/>
              </w:rPr>
              <w:t> </w:t>
            </w:r>
          </w:p>
        </w:tc>
      </w:tr>
      <w:tr w:rsidR="00C41E88" w:rsidRPr="001B6A54" w14:paraId="22F05147" w14:textId="77777777" w:rsidTr="00C41E88">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FD16CC9" w14:textId="3DA53DCD" w:rsidR="00C41E88" w:rsidRPr="001B6A54" w:rsidRDefault="00346EC8" w:rsidP="00C41E88">
            <w:pPr>
              <w:jc w:val="center"/>
              <w:rPr>
                <w:b/>
                <w:bCs/>
                <w:color w:val="000000"/>
                <w:sz w:val="24"/>
                <w:szCs w:val="24"/>
              </w:rPr>
            </w:pPr>
            <w:r>
              <w:rPr>
                <w:b/>
                <w:bCs/>
                <w:color w:val="000000"/>
                <w:sz w:val="24"/>
                <w:szCs w:val="24"/>
              </w:rPr>
              <w:t>7</w:t>
            </w:r>
          </w:p>
        </w:tc>
        <w:tc>
          <w:tcPr>
            <w:tcW w:w="3764" w:type="dxa"/>
            <w:tcBorders>
              <w:top w:val="nil"/>
              <w:left w:val="nil"/>
              <w:bottom w:val="single" w:sz="4" w:space="0" w:color="auto"/>
              <w:right w:val="single" w:sz="4" w:space="0" w:color="auto"/>
            </w:tcBorders>
            <w:shd w:val="clear" w:color="auto" w:fill="auto"/>
            <w:noWrap/>
            <w:vAlign w:val="center"/>
            <w:hideMark/>
          </w:tcPr>
          <w:p w14:paraId="2047457F" w14:textId="77777777" w:rsidR="00C41E88" w:rsidRPr="001B6A54" w:rsidRDefault="00C41E88" w:rsidP="00C41E88">
            <w:pPr>
              <w:rPr>
                <w:b/>
                <w:bCs/>
                <w:color w:val="000000"/>
                <w:sz w:val="24"/>
                <w:szCs w:val="24"/>
              </w:rPr>
            </w:pPr>
            <w:r w:rsidRPr="001B6A54">
              <w:rPr>
                <w:b/>
                <w:bCs/>
                <w:color w:val="000000"/>
                <w:sz w:val="24"/>
                <w:szCs w:val="24"/>
              </w:rPr>
              <w:t>Тариф на водоснабжение</w:t>
            </w:r>
          </w:p>
        </w:tc>
        <w:tc>
          <w:tcPr>
            <w:tcW w:w="1220" w:type="dxa"/>
            <w:tcBorders>
              <w:top w:val="nil"/>
              <w:left w:val="nil"/>
              <w:bottom w:val="single" w:sz="4" w:space="0" w:color="auto"/>
              <w:right w:val="single" w:sz="4" w:space="0" w:color="auto"/>
            </w:tcBorders>
            <w:shd w:val="clear" w:color="auto" w:fill="auto"/>
            <w:noWrap/>
            <w:vAlign w:val="center"/>
            <w:hideMark/>
          </w:tcPr>
          <w:p w14:paraId="6941D0F5" w14:textId="77777777" w:rsidR="00C41E88" w:rsidRPr="001B6A54" w:rsidRDefault="00C41E88" w:rsidP="00C41E88">
            <w:pPr>
              <w:jc w:val="right"/>
              <w:rPr>
                <w:b/>
                <w:bCs/>
                <w:color w:val="000000"/>
                <w:sz w:val="24"/>
                <w:szCs w:val="24"/>
              </w:rPr>
            </w:pPr>
            <w:r w:rsidRPr="001B6A54">
              <w:rPr>
                <w:b/>
                <w:bCs/>
                <w:color w:val="000000"/>
                <w:sz w:val="24"/>
                <w:szCs w:val="24"/>
              </w:rPr>
              <w:t>52,73</w:t>
            </w:r>
          </w:p>
        </w:tc>
        <w:tc>
          <w:tcPr>
            <w:tcW w:w="1391" w:type="dxa"/>
            <w:tcBorders>
              <w:top w:val="nil"/>
              <w:left w:val="nil"/>
              <w:bottom w:val="single" w:sz="4" w:space="0" w:color="auto"/>
              <w:right w:val="single" w:sz="4" w:space="0" w:color="auto"/>
            </w:tcBorders>
            <w:shd w:val="clear" w:color="auto" w:fill="auto"/>
            <w:noWrap/>
            <w:vAlign w:val="center"/>
            <w:hideMark/>
          </w:tcPr>
          <w:p w14:paraId="1CFA2D35" w14:textId="77777777" w:rsidR="00C41E88" w:rsidRPr="001B6A54" w:rsidRDefault="00C41E88" w:rsidP="00C41E88">
            <w:pPr>
              <w:jc w:val="right"/>
              <w:rPr>
                <w:b/>
                <w:bCs/>
                <w:color w:val="000000"/>
                <w:sz w:val="24"/>
                <w:szCs w:val="24"/>
              </w:rPr>
            </w:pPr>
            <w:r w:rsidRPr="001B6A54">
              <w:rPr>
                <w:b/>
                <w:bCs/>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44A51ACD" w14:textId="77777777" w:rsidR="00C41E88" w:rsidRPr="001B6A54" w:rsidRDefault="00C41E88" w:rsidP="00C41E88">
            <w:pPr>
              <w:jc w:val="right"/>
              <w:rPr>
                <w:b/>
                <w:bCs/>
                <w:color w:val="000000"/>
                <w:sz w:val="24"/>
                <w:szCs w:val="24"/>
              </w:rPr>
            </w:pPr>
            <w:r w:rsidRPr="001B6A54">
              <w:rPr>
                <w:b/>
                <w:bCs/>
                <w:color w:val="000000"/>
                <w:sz w:val="24"/>
                <w:szCs w:val="24"/>
              </w:rPr>
              <w:t>37,65</w:t>
            </w:r>
          </w:p>
        </w:tc>
        <w:tc>
          <w:tcPr>
            <w:tcW w:w="1440" w:type="dxa"/>
            <w:tcBorders>
              <w:top w:val="nil"/>
              <w:left w:val="nil"/>
              <w:bottom w:val="single" w:sz="4" w:space="0" w:color="auto"/>
              <w:right w:val="single" w:sz="4" w:space="0" w:color="auto"/>
            </w:tcBorders>
            <w:shd w:val="clear" w:color="auto" w:fill="auto"/>
            <w:noWrap/>
            <w:vAlign w:val="center"/>
            <w:hideMark/>
          </w:tcPr>
          <w:p w14:paraId="0D020E6E" w14:textId="77777777" w:rsidR="00C41E88" w:rsidRPr="001B6A54" w:rsidRDefault="00C41E88" w:rsidP="00C41E88">
            <w:pPr>
              <w:rPr>
                <w:rFonts w:ascii="Cambria" w:hAnsi="Cambria" w:cs="Calibri"/>
                <w:color w:val="000000"/>
                <w:sz w:val="24"/>
                <w:szCs w:val="24"/>
              </w:rPr>
            </w:pPr>
            <w:r w:rsidRPr="001B6A54">
              <w:rPr>
                <w:rFonts w:ascii="Cambria" w:hAnsi="Cambria" w:cs="Calibri"/>
                <w:color w:val="000000"/>
                <w:sz w:val="24"/>
                <w:szCs w:val="24"/>
              </w:rPr>
              <w:t> </w:t>
            </w:r>
          </w:p>
        </w:tc>
      </w:tr>
    </w:tbl>
    <w:p w14:paraId="786AD6EC" w14:textId="77777777" w:rsidR="00C41E88" w:rsidRDefault="00C41E88" w:rsidP="00C41E88">
      <w:pPr>
        <w:rPr>
          <w:b/>
          <w:sz w:val="28"/>
        </w:rPr>
      </w:pPr>
    </w:p>
    <w:p w14:paraId="35C41C89" w14:textId="77777777" w:rsidR="00C41E88" w:rsidRPr="006A6273" w:rsidRDefault="00C41E88" w:rsidP="00C41E88">
      <w:pPr>
        <w:rPr>
          <w:b/>
          <w:sz w:val="28"/>
        </w:rPr>
      </w:pPr>
      <w:r w:rsidRPr="006A6273">
        <w:rPr>
          <w:b/>
          <w:sz w:val="28"/>
        </w:rPr>
        <w:t>Технические и технологические проблемы в системе</w:t>
      </w:r>
    </w:p>
    <w:p w14:paraId="3F8796E6" w14:textId="77777777" w:rsidR="00C41E88" w:rsidRPr="006A6273" w:rsidRDefault="00C41E88" w:rsidP="00C41E88">
      <w:pPr>
        <w:keepNext/>
        <w:keepLines/>
        <w:tabs>
          <w:tab w:val="left" w:pos="993"/>
        </w:tabs>
        <w:ind w:firstLine="709"/>
        <w:jc w:val="both"/>
        <w:rPr>
          <w:sz w:val="28"/>
          <w:szCs w:val="28"/>
        </w:rPr>
      </w:pPr>
      <w:r w:rsidRPr="006A6273">
        <w:rPr>
          <w:sz w:val="28"/>
          <w:szCs w:val="28"/>
        </w:rPr>
        <w:t xml:space="preserve">В результате инженерно-технического </w:t>
      </w:r>
      <w:proofErr w:type="gramStart"/>
      <w:r w:rsidRPr="006A6273">
        <w:rPr>
          <w:sz w:val="28"/>
          <w:szCs w:val="28"/>
        </w:rPr>
        <w:t>анализа работы системы водоснабжения</w:t>
      </w:r>
      <w:r w:rsidRPr="006A6273">
        <w:rPr>
          <w:bCs/>
          <w:iCs/>
          <w:sz w:val="28"/>
          <w:szCs w:val="28"/>
        </w:rPr>
        <w:t xml:space="preserve"> </w:t>
      </w:r>
      <w:r w:rsidRPr="006A6273">
        <w:rPr>
          <w:sz w:val="28"/>
          <w:szCs w:val="28"/>
        </w:rPr>
        <w:t>муниципального образования</w:t>
      </w:r>
      <w:proofErr w:type="gramEnd"/>
      <w:r w:rsidRPr="006A6273">
        <w:rPr>
          <w:sz w:val="28"/>
          <w:szCs w:val="28"/>
        </w:rPr>
        <w:t xml:space="preserve"> город Югорск выявлены следующие т</w:t>
      </w:r>
      <w:r w:rsidRPr="006A6273">
        <w:rPr>
          <w:bCs/>
          <w:iCs/>
          <w:sz w:val="28"/>
          <w:szCs w:val="28"/>
        </w:rPr>
        <w:t>ехнические и технологические проблемы</w:t>
      </w:r>
      <w:r w:rsidRPr="006A6273">
        <w:rPr>
          <w:sz w:val="28"/>
          <w:szCs w:val="28"/>
        </w:rPr>
        <w:t>:</w:t>
      </w:r>
    </w:p>
    <w:p w14:paraId="4FB4DB4F" w14:textId="77777777" w:rsidR="00C41E88" w:rsidRPr="0073770A" w:rsidRDefault="00C41E88" w:rsidP="0005489F">
      <w:pPr>
        <w:pStyle w:val="HTML"/>
        <w:numPr>
          <w:ilvl w:val="0"/>
          <w:numId w:val="39"/>
        </w:numPr>
        <w:tabs>
          <w:tab w:val="clear" w:pos="916"/>
          <w:tab w:val="clear" w:pos="1832"/>
          <w:tab w:val="clear" w:pos="2748"/>
          <w:tab w:val="clear" w:pos="3664"/>
          <w:tab w:val="left" w:pos="1418"/>
        </w:tabs>
        <w:ind w:left="1134" w:firstLine="0"/>
        <w:jc w:val="both"/>
        <w:rPr>
          <w:rFonts w:ascii="Times New Roman" w:hAnsi="Times New Roman"/>
          <w:color w:val="000000"/>
          <w:sz w:val="28"/>
          <w:szCs w:val="28"/>
        </w:rPr>
      </w:pPr>
      <w:r w:rsidRPr="0073770A">
        <w:rPr>
          <w:rFonts w:ascii="Times New Roman" w:hAnsi="Times New Roman"/>
          <w:color w:val="000000"/>
          <w:sz w:val="28"/>
          <w:szCs w:val="28"/>
        </w:rPr>
        <w:t>водоочистные сооружения (станция обезжелезивания):</w:t>
      </w:r>
    </w:p>
    <w:p w14:paraId="684E32CC" w14:textId="77777777" w:rsidR="00C41E88" w:rsidRPr="00F21881"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sidRPr="0073770A">
        <w:rPr>
          <w:rFonts w:ascii="Times New Roman" w:hAnsi="Times New Roman"/>
          <w:color w:val="000000"/>
          <w:sz w:val="28"/>
          <w:szCs w:val="28"/>
        </w:rPr>
        <w:t>износ арматуры и, как следствие, повышенные потери воды на собственные</w:t>
      </w:r>
      <w:r w:rsidRPr="00F21881">
        <w:rPr>
          <w:rFonts w:ascii="Times New Roman" w:hAnsi="Times New Roman"/>
          <w:color w:val="000000"/>
          <w:sz w:val="28"/>
          <w:szCs w:val="28"/>
        </w:rPr>
        <w:t xml:space="preserve"> нужды станции при фильтрации и промывке;</w:t>
      </w:r>
    </w:p>
    <w:p w14:paraId="1AFFB8CB" w14:textId="77777777" w:rsidR="00C41E88" w:rsidRPr="00F21881"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Pr>
          <w:rFonts w:ascii="Times New Roman" w:hAnsi="Times New Roman"/>
          <w:color w:val="000000"/>
          <w:sz w:val="28"/>
          <w:szCs w:val="28"/>
        </w:rPr>
        <w:t>с</w:t>
      </w:r>
      <w:r w:rsidRPr="00F21881">
        <w:rPr>
          <w:rFonts w:ascii="Times New Roman" w:hAnsi="Times New Roman"/>
          <w:color w:val="000000"/>
          <w:sz w:val="28"/>
          <w:szCs w:val="28"/>
        </w:rPr>
        <w:t>брос промывных вод от фильтров;</w:t>
      </w:r>
    </w:p>
    <w:p w14:paraId="5F6100D0" w14:textId="77777777" w:rsidR="00C41E88" w:rsidRPr="00F21881"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Pr>
          <w:rFonts w:ascii="Times New Roman" w:hAnsi="Times New Roman"/>
          <w:color w:val="000000"/>
          <w:sz w:val="28"/>
          <w:szCs w:val="28"/>
        </w:rPr>
        <w:t>н</w:t>
      </w:r>
      <w:r w:rsidRPr="00F21881">
        <w:rPr>
          <w:rFonts w:ascii="Times New Roman" w:hAnsi="Times New Roman"/>
          <w:color w:val="000000"/>
          <w:sz w:val="28"/>
          <w:szCs w:val="28"/>
        </w:rPr>
        <w:t>есоответствие требованиям санитарных норм и правил по содержанию же</w:t>
      </w:r>
      <w:r>
        <w:rPr>
          <w:rFonts w:ascii="Times New Roman" w:hAnsi="Times New Roman"/>
          <w:color w:val="000000"/>
          <w:sz w:val="28"/>
          <w:szCs w:val="28"/>
        </w:rPr>
        <w:t>леза и марганца в питьевой воде;</w:t>
      </w:r>
    </w:p>
    <w:p w14:paraId="276906D4" w14:textId="77777777" w:rsidR="00C41E88"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Pr>
          <w:rFonts w:ascii="Times New Roman" w:hAnsi="Times New Roman"/>
          <w:color w:val="000000"/>
          <w:sz w:val="28"/>
          <w:szCs w:val="28"/>
        </w:rPr>
        <w:t>н</w:t>
      </w:r>
      <w:r w:rsidRPr="00F21881">
        <w:rPr>
          <w:rFonts w:ascii="Times New Roman" w:hAnsi="Times New Roman"/>
          <w:color w:val="000000"/>
          <w:sz w:val="28"/>
          <w:szCs w:val="28"/>
        </w:rPr>
        <w:t>есовершенство технологии и применяемого обору</w:t>
      </w:r>
      <w:r>
        <w:rPr>
          <w:rFonts w:ascii="Times New Roman" w:hAnsi="Times New Roman"/>
          <w:color w:val="000000"/>
          <w:sz w:val="28"/>
          <w:szCs w:val="28"/>
        </w:rPr>
        <w:t>дования современным требованиям;</w:t>
      </w:r>
    </w:p>
    <w:p w14:paraId="0337AFA3" w14:textId="77777777" w:rsidR="00C41E88" w:rsidRPr="00F21881"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Pr>
          <w:rFonts w:ascii="Times New Roman" w:hAnsi="Times New Roman"/>
          <w:color w:val="000000"/>
          <w:sz w:val="28"/>
          <w:szCs w:val="28"/>
        </w:rPr>
        <w:t>о</w:t>
      </w:r>
      <w:r w:rsidRPr="00F21881">
        <w:rPr>
          <w:rFonts w:ascii="Times New Roman" w:hAnsi="Times New Roman"/>
          <w:color w:val="000000"/>
          <w:sz w:val="28"/>
          <w:szCs w:val="28"/>
        </w:rPr>
        <w:t>тсутствие регулирующей и низкое качество запорной арматуры;</w:t>
      </w:r>
    </w:p>
    <w:p w14:paraId="0A59B1AC" w14:textId="1D2D1991" w:rsidR="00C41E88" w:rsidRPr="002A7F5A"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sidRPr="002A7F5A">
        <w:rPr>
          <w:rFonts w:ascii="Times New Roman" w:hAnsi="Times New Roman"/>
          <w:color w:val="000000"/>
          <w:sz w:val="28"/>
          <w:szCs w:val="28"/>
        </w:rPr>
        <w:t>недостаточный уровень защищенности объектов централизованных систем водо</w:t>
      </w:r>
      <w:r>
        <w:rPr>
          <w:rFonts w:ascii="Times New Roman" w:hAnsi="Times New Roman"/>
          <w:color w:val="000000"/>
          <w:sz w:val="28"/>
          <w:szCs w:val="28"/>
        </w:rPr>
        <w:t>снабжения</w:t>
      </w:r>
      <w:r w:rsidRPr="002A7F5A">
        <w:rPr>
          <w:rFonts w:ascii="Times New Roman" w:hAnsi="Times New Roman"/>
          <w:color w:val="000000"/>
          <w:sz w:val="28"/>
          <w:szCs w:val="28"/>
        </w:rPr>
        <w:t xml:space="preserve"> от угроз техногенного, природного характера и террористических актов, предотвращени</w:t>
      </w:r>
      <w:r w:rsidR="00346EC8">
        <w:rPr>
          <w:rFonts w:ascii="Times New Roman" w:hAnsi="Times New Roman"/>
          <w:color w:val="000000"/>
          <w:sz w:val="28"/>
          <w:szCs w:val="28"/>
        </w:rPr>
        <w:t>я</w:t>
      </w:r>
      <w:r w:rsidRPr="002A7F5A">
        <w:rPr>
          <w:rFonts w:ascii="Times New Roman" w:hAnsi="Times New Roman"/>
          <w:color w:val="000000"/>
          <w:sz w:val="28"/>
          <w:szCs w:val="28"/>
        </w:rPr>
        <w:t xml:space="preserve"> возникновения аварийных ситуаций, снижени</w:t>
      </w:r>
      <w:r w:rsidR="00346EC8">
        <w:rPr>
          <w:rFonts w:ascii="Times New Roman" w:hAnsi="Times New Roman"/>
          <w:color w:val="000000"/>
          <w:sz w:val="28"/>
          <w:szCs w:val="28"/>
        </w:rPr>
        <w:t>я</w:t>
      </w:r>
      <w:r w:rsidRPr="002A7F5A">
        <w:rPr>
          <w:rFonts w:ascii="Times New Roman" w:hAnsi="Times New Roman"/>
          <w:color w:val="000000"/>
          <w:sz w:val="28"/>
          <w:szCs w:val="28"/>
        </w:rPr>
        <w:t xml:space="preserve"> риска и смягчению последствий чрезвычайных ситуаций (отсутствие ограждения территории</w:t>
      </w:r>
      <w:r>
        <w:rPr>
          <w:rFonts w:ascii="Times New Roman" w:hAnsi="Times New Roman"/>
          <w:color w:val="000000"/>
          <w:sz w:val="28"/>
          <w:szCs w:val="28"/>
        </w:rPr>
        <w:t>,</w:t>
      </w:r>
      <w:r w:rsidRPr="002A7F5A">
        <w:rPr>
          <w:rFonts w:ascii="Times New Roman" w:hAnsi="Times New Roman"/>
          <w:color w:val="000000"/>
          <w:sz w:val="28"/>
          <w:szCs w:val="28"/>
        </w:rPr>
        <w:t xml:space="preserve"> </w:t>
      </w:r>
      <w:proofErr w:type="spellStart"/>
      <w:r w:rsidRPr="002A7F5A">
        <w:rPr>
          <w:rFonts w:ascii="Times New Roman" w:hAnsi="Times New Roman"/>
          <w:color w:val="000000"/>
          <w:sz w:val="28"/>
          <w:szCs w:val="28"/>
        </w:rPr>
        <w:t>периметральн</w:t>
      </w:r>
      <w:r>
        <w:rPr>
          <w:rFonts w:ascii="Times New Roman" w:hAnsi="Times New Roman"/>
          <w:color w:val="000000"/>
          <w:sz w:val="28"/>
          <w:szCs w:val="28"/>
        </w:rPr>
        <w:t>ого</w:t>
      </w:r>
      <w:proofErr w:type="spellEnd"/>
      <w:r>
        <w:rPr>
          <w:rFonts w:ascii="Times New Roman" w:hAnsi="Times New Roman"/>
          <w:color w:val="000000"/>
          <w:sz w:val="28"/>
          <w:szCs w:val="28"/>
        </w:rPr>
        <w:t xml:space="preserve"> освещения и видеонаблюдения на объектах в</w:t>
      </w:r>
      <w:r w:rsidRPr="002A7F5A">
        <w:rPr>
          <w:rFonts w:ascii="Times New Roman" w:hAnsi="Times New Roman"/>
          <w:color w:val="000000"/>
          <w:sz w:val="28"/>
          <w:szCs w:val="28"/>
        </w:rPr>
        <w:t>одозабор</w:t>
      </w:r>
      <w:r>
        <w:rPr>
          <w:rFonts w:ascii="Times New Roman" w:hAnsi="Times New Roman"/>
          <w:color w:val="000000"/>
          <w:sz w:val="28"/>
          <w:szCs w:val="28"/>
        </w:rPr>
        <w:t>а</w:t>
      </w:r>
      <w:r w:rsidRPr="002A7F5A">
        <w:rPr>
          <w:rFonts w:ascii="Times New Roman" w:hAnsi="Times New Roman"/>
          <w:color w:val="000000"/>
          <w:sz w:val="28"/>
          <w:szCs w:val="28"/>
        </w:rPr>
        <w:t xml:space="preserve"> г. Югорска</w:t>
      </w:r>
      <w:r>
        <w:rPr>
          <w:rFonts w:ascii="Times New Roman" w:hAnsi="Times New Roman"/>
          <w:color w:val="000000"/>
          <w:sz w:val="28"/>
          <w:szCs w:val="28"/>
        </w:rPr>
        <w:t>,</w:t>
      </w:r>
      <w:r w:rsidRPr="002A7F5A">
        <w:rPr>
          <w:rFonts w:ascii="Times New Roman" w:hAnsi="Times New Roman"/>
          <w:color w:val="000000"/>
          <w:sz w:val="28"/>
          <w:szCs w:val="28"/>
        </w:rPr>
        <w:t xml:space="preserve"> ВОС Югорск-2</w:t>
      </w:r>
      <w:r>
        <w:rPr>
          <w:rFonts w:ascii="Times New Roman" w:hAnsi="Times New Roman"/>
          <w:color w:val="000000"/>
          <w:sz w:val="28"/>
          <w:szCs w:val="28"/>
        </w:rPr>
        <w:t>);</w:t>
      </w:r>
    </w:p>
    <w:p w14:paraId="2E01C278" w14:textId="77777777" w:rsidR="00C41E88" w:rsidRDefault="00C41E88" w:rsidP="0005489F">
      <w:pPr>
        <w:pStyle w:val="HTML"/>
        <w:numPr>
          <w:ilvl w:val="0"/>
          <w:numId w:val="39"/>
        </w:numPr>
        <w:tabs>
          <w:tab w:val="clear" w:pos="916"/>
          <w:tab w:val="clear" w:pos="1832"/>
          <w:tab w:val="clear" w:pos="2748"/>
          <w:tab w:val="clear" w:pos="3664"/>
          <w:tab w:val="left" w:pos="1418"/>
        </w:tabs>
        <w:ind w:left="1134" w:firstLine="0"/>
        <w:jc w:val="both"/>
        <w:rPr>
          <w:rFonts w:ascii="Times New Roman" w:hAnsi="Times New Roman"/>
          <w:color w:val="000000"/>
          <w:sz w:val="28"/>
          <w:szCs w:val="28"/>
        </w:rPr>
      </w:pPr>
      <w:r>
        <w:rPr>
          <w:rFonts w:ascii="Times New Roman" w:hAnsi="Times New Roman"/>
          <w:color w:val="000000"/>
          <w:sz w:val="28"/>
          <w:szCs w:val="28"/>
        </w:rPr>
        <w:t>сети водоснабжения:</w:t>
      </w:r>
    </w:p>
    <w:p w14:paraId="148E3BCC" w14:textId="77777777" w:rsidR="00C41E88"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Pr>
          <w:rFonts w:ascii="Times New Roman" w:hAnsi="Times New Roman"/>
          <w:color w:val="000000"/>
          <w:sz w:val="28"/>
          <w:szCs w:val="28"/>
        </w:rPr>
        <w:lastRenderedPageBreak/>
        <w:t>высокий и</w:t>
      </w:r>
      <w:r w:rsidRPr="00F21881">
        <w:rPr>
          <w:rFonts w:ascii="Times New Roman" w:hAnsi="Times New Roman"/>
          <w:color w:val="000000"/>
          <w:sz w:val="28"/>
          <w:szCs w:val="28"/>
        </w:rPr>
        <w:t xml:space="preserve">знос сетей </w:t>
      </w:r>
      <w:r>
        <w:rPr>
          <w:rFonts w:ascii="Times New Roman" w:hAnsi="Times New Roman"/>
          <w:color w:val="000000"/>
          <w:sz w:val="28"/>
          <w:szCs w:val="28"/>
        </w:rPr>
        <w:t>(</w:t>
      </w:r>
      <w:r w:rsidRPr="00F21881">
        <w:rPr>
          <w:rFonts w:ascii="Times New Roman" w:hAnsi="Times New Roman"/>
          <w:color w:val="000000"/>
          <w:sz w:val="28"/>
          <w:szCs w:val="28"/>
        </w:rPr>
        <w:t>до 73%</w:t>
      </w:r>
      <w:r>
        <w:rPr>
          <w:rFonts w:ascii="Times New Roman" w:hAnsi="Times New Roman"/>
          <w:color w:val="000000"/>
          <w:sz w:val="28"/>
          <w:szCs w:val="28"/>
        </w:rPr>
        <w:t>)</w:t>
      </w:r>
      <w:r w:rsidRPr="00F21881">
        <w:rPr>
          <w:rFonts w:ascii="Times New Roman" w:hAnsi="Times New Roman"/>
          <w:color w:val="000000"/>
          <w:sz w:val="28"/>
          <w:szCs w:val="28"/>
        </w:rPr>
        <w:t>;</w:t>
      </w:r>
    </w:p>
    <w:p w14:paraId="2F98ACE8" w14:textId="77777777" w:rsidR="00C41E88" w:rsidRPr="00F21881"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Pr>
          <w:rFonts w:ascii="Times New Roman" w:hAnsi="Times New Roman"/>
          <w:color w:val="000000"/>
          <w:sz w:val="28"/>
          <w:szCs w:val="28"/>
        </w:rPr>
        <w:t>наличие ветхих сетей, требующих замены (191,6 км);</w:t>
      </w:r>
    </w:p>
    <w:p w14:paraId="0F2E0D6C" w14:textId="77777777" w:rsidR="00C41E88" w:rsidRPr="00F21881"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Pr>
          <w:rFonts w:ascii="Times New Roman" w:hAnsi="Times New Roman"/>
          <w:color w:val="000000"/>
          <w:sz w:val="28"/>
          <w:szCs w:val="28"/>
        </w:rPr>
        <w:t>в</w:t>
      </w:r>
      <w:r w:rsidRPr="00F21881">
        <w:rPr>
          <w:rFonts w:ascii="Times New Roman" w:hAnsi="Times New Roman"/>
          <w:color w:val="000000"/>
          <w:sz w:val="28"/>
          <w:szCs w:val="28"/>
        </w:rPr>
        <w:t>ысокий износ и несоответствие насосного оборудования современным требованиям по над</w:t>
      </w:r>
      <w:r>
        <w:rPr>
          <w:rFonts w:ascii="Times New Roman" w:hAnsi="Times New Roman"/>
          <w:color w:val="000000"/>
          <w:sz w:val="28"/>
          <w:szCs w:val="28"/>
        </w:rPr>
        <w:t>е</w:t>
      </w:r>
      <w:r w:rsidRPr="00F21881">
        <w:rPr>
          <w:rFonts w:ascii="Times New Roman" w:hAnsi="Times New Roman"/>
          <w:color w:val="000000"/>
          <w:sz w:val="28"/>
          <w:szCs w:val="28"/>
        </w:rPr>
        <w:t>жности и электропотреблению;</w:t>
      </w:r>
    </w:p>
    <w:p w14:paraId="74C5AEDA" w14:textId="77777777" w:rsidR="00C41E88"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r>
        <w:rPr>
          <w:rFonts w:ascii="Times New Roman" w:hAnsi="Times New Roman"/>
          <w:color w:val="000000"/>
          <w:sz w:val="28"/>
          <w:szCs w:val="28"/>
        </w:rPr>
        <w:t>в</w:t>
      </w:r>
      <w:r w:rsidRPr="00F21881">
        <w:rPr>
          <w:rFonts w:ascii="Times New Roman" w:hAnsi="Times New Roman"/>
          <w:color w:val="000000"/>
          <w:sz w:val="28"/>
          <w:szCs w:val="28"/>
        </w:rPr>
        <w:t>торичное загрязнение и ухудшение качества воды вследствие внутренней корро</w:t>
      </w:r>
      <w:r>
        <w:rPr>
          <w:rFonts w:ascii="Times New Roman" w:hAnsi="Times New Roman"/>
          <w:color w:val="000000"/>
          <w:sz w:val="28"/>
          <w:szCs w:val="28"/>
        </w:rPr>
        <w:t>зии металлических трубопроводов;</w:t>
      </w:r>
    </w:p>
    <w:p w14:paraId="5ED1D5BF" w14:textId="77777777" w:rsidR="00C41E88" w:rsidRDefault="00C41E88" w:rsidP="0005489F">
      <w:pPr>
        <w:pStyle w:val="HTML"/>
        <w:numPr>
          <w:ilvl w:val="0"/>
          <w:numId w:val="37"/>
        </w:numPr>
        <w:tabs>
          <w:tab w:val="left" w:pos="993"/>
        </w:tabs>
        <w:ind w:left="0" w:firstLine="709"/>
        <w:jc w:val="both"/>
        <w:rPr>
          <w:rFonts w:ascii="Times New Roman" w:hAnsi="Times New Roman"/>
          <w:color w:val="000000"/>
          <w:sz w:val="28"/>
          <w:szCs w:val="28"/>
        </w:rPr>
      </w:pPr>
      <w:proofErr w:type="gramStart"/>
      <w:r>
        <w:rPr>
          <w:rFonts w:ascii="Times New Roman" w:hAnsi="Times New Roman"/>
          <w:color w:val="000000"/>
          <w:sz w:val="28"/>
          <w:szCs w:val="28"/>
        </w:rPr>
        <w:t xml:space="preserve">неразвитость системы учета водопотребления, низкий уровень оснащенности приборами учета потребленной воды (индивидуальных и общедомовых), что обуславливает существенное расхождение между плановыми и фактическими объемами полезного отпуска, наличие сверхнормативных потерь воды (1 069,6 тыс. </w:t>
      </w:r>
      <w:proofErr w:type="spellStart"/>
      <w:r>
        <w:rPr>
          <w:rFonts w:ascii="Times New Roman" w:hAnsi="Times New Roman"/>
          <w:color w:val="000000"/>
          <w:sz w:val="28"/>
          <w:szCs w:val="28"/>
        </w:rPr>
        <w:t>м</w:t>
      </w:r>
      <w:r>
        <w:rPr>
          <w:rFonts w:ascii="Calibri" w:hAnsi="Calibri"/>
          <w:color w:val="000000"/>
          <w:sz w:val="28"/>
          <w:szCs w:val="28"/>
        </w:rPr>
        <w:t>³</w:t>
      </w:r>
      <w:proofErr w:type="spellEnd"/>
      <w:r>
        <w:rPr>
          <w:rFonts w:ascii="Times New Roman" w:hAnsi="Times New Roman"/>
          <w:color w:val="000000"/>
          <w:sz w:val="28"/>
          <w:szCs w:val="28"/>
        </w:rPr>
        <w:t xml:space="preserve"> в 2016 г. или 36% от величины отпуска питьевой воды в сеть) и неучтенного притока сточных вод (1 615,9 тыс. </w:t>
      </w:r>
      <w:proofErr w:type="spellStart"/>
      <w:r>
        <w:rPr>
          <w:rFonts w:ascii="Times New Roman" w:hAnsi="Times New Roman"/>
          <w:color w:val="000000"/>
          <w:sz w:val="28"/>
          <w:szCs w:val="28"/>
        </w:rPr>
        <w:t>м</w:t>
      </w:r>
      <w:r>
        <w:rPr>
          <w:rFonts w:ascii="Calibri" w:hAnsi="Calibri"/>
          <w:color w:val="000000"/>
          <w:sz w:val="28"/>
          <w:szCs w:val="28"/>
        </w:rPr>
        <w:t>³</w:t>
      </w:r>
      <w:proofErr w:type="spellEnd"/>
      <w:r>
        <w:rPr>
          <w:rFonts w:ascii="Times New Roman" w:hAnsi="Times New Roman"/>
          <w:color w:val="000000"/>
          <w:sz w:val="28"/>
          <w:szCs w:val="28"/>
        </w:rPr>
        <w:t xml:space="preserve"> в 2016 г. или 47% от</w:t>
      </w:r>
      <w:proofErr w:type="gramEnd"/>
      <w:r>
        <w:rPr>
          <w:rFonts w:ascii="Times New Roman" w:hAnsi="Times New Roman"/>
          <w:color w:val="000000"/>
          <w:sz w:val="28"/>
          <w:szCs w:val="28"/>
        </w:rPr>
        <w:t xml:space="preserve"> планового объема реализации услуги водоотведения).</w:t>
      </w:r>
    </w:p>
    <w:p w14:paraId="571781FA" w14:textId="77777777" w:rsidR="00B96BA1" w:rsidRPr="00973998" w:rsidRDefault="00B96BA1" w:rsidP="00874914">
      <w:pPr>
        <w:shd w:val="clear" w:color="auto" w:fill="FFFFFF"/>
        <w:ind w:firstLine="709"/>
        <w:jc w:val="both"/>
        <w:rPr>
          <w:b/>
          <w:color w:val="FF0000"/>
          <w:sz w:val="28"/>
          <w:szCs w:val="28"/>
        </w:rPr>
      </w:pPr>
    </w:p>
    <w:p w14:paraId="010E91E8" w14:textId="77777777" w:rsidR="00DC64A1" w:rsidRDefault="00DC64A1">
      <w:pPr>
        <w:rPr>
          <w:b/>
          <w:color w:val="FF0000"/>
          <w:sz w:val="28"/>
          <w:szCs w:val="28"/>
        </w:rPr>
      </w:pPr>
      <w:r>
        <w:rPr>
          <w:color w:val="FF0000"/>
        </w:rPr>
        <w:br w:type="page"/>
      </w:r>
    </w:p>
    <w:p w14:paraId="3BE23531" w14:textId="784B6FD7" w:rsidR="007D0F76" w:rsidRPr="00DC64A1" w:rsidRDefault="007D0F76" w:rsidP="00E643F8">
      <w:pPr>
        <w:pStyle w:val="20"/>
        <w:tabs>
          <w:tab w:val="left" w:pos="1418"/>
        </w:tabs>
        <w:spacing w:before="0" w:after="0"/>
        <w:ind w:left="1418" w:hanging="709"/>
      </w:pPr>
      <w:bookmarkStart w:id="49" w:name="_Toc498676315"/>
      <w:r w:rsidRPr="00DC64A1">
        <w:lastRenderedPageBreak/>
        <w:t>Система водоотведения</w:t>
      </w:r>
      <w:bookmarkEnd w:id="42"/>
      <w:bookmarkEnd w:id="49"/>
    </w:p>
    <w:p w14:paraId="701F6107" w14:textId="77777777" w:rsidR="00E643F8" w:rsidRPr="00DC64A1" w:rsidRDefault="00E643F8" w:rsidP="009B1ED1">
      <w:pPr>
        <w:ind w:firstLine="709"/>
        <w:jc w:val="both"/>
        <w:rPr>
          <w:sz w:val="28"/>
          <w:szCs w:val="28"/>
        </w:rPr>
      </w:pPr>
    </w:p>
    <w:p w14:paraId="7A1CE9BE" w14:textId="77777777" w:rsidR="00FD3C03" w:rsidRPr="00400DED" w:rsidRDefault="00FD3C03" w:rsidP="00FD3C03">
      <w:pPr>
        <w:rPr>
          <w:b/>
          <w:sz w:val="28"/>
        </w:rPr>
      </w:pPr>
      <w:r w:rsidRPr="00400DED">
        <w:rPr>
          <w:b/>
          <w:sz w:val="28"/>
        </w:rPr>
        <w:t>Институциональная структура</w:t>
      </w:r>
    </w:p>
    <w:p w14:paraId="424029C4" w14:textId="2DD4F6C8" w:rsidR="00FD3C03" w:rsidRDefault="0031023E" w:rsidP="00FD3C03">
      <w:pPr>
        <w:ind w:firstLine="709"/>
        <w:jc w:val="both"/>
        <w:rPr>
          <w:sz w:val="28"/>
          <w:szCs w:val="28"/>
        </w:rPr>
      </w:pPr>
      <w:r>
        <w:rPr>
          <w:sz w:val="28"/>
          <w:szCs w:val="28"/>
        </w:rPr>
        <w:t>В</w:t>
      </w:r>
      <w:r w:rsidR="00FD3C03" w:rsidRPr="009C22F7">
        <w:rPr>
          <w:sz w:val="28"/>
          <w:szCs w:val="28"/>
        </w:rPr>
        <w:t xml:space="preserve"> границах муниципального образования город Югорск деятельность в сфере водоотведения и </w:t>
      </w:r>
      <w:r w:rsidR="00FD3C03">
        <w:rPr>
          <w:sz w:val="28"/>
          <w:szCs w:val="28"/>
        </w:rPr>
        <w:t>очистки</w:t>
      </w:r>
      <w:r w:rsidR="00FD3C03" w:rsidRPr="009C22F7">
        <w:rPr>
          <w:sz w:val="28"/>
          <w:szCs w:val="28"/>
        </w:rPr>
        <w:t xml:space="preserve"> сточных вод осуществляет</w:t>
      </w:r>
      <w:r w:rsidR="00FD3C03" w:rsidRPr="00FA33F8">
        <w:rPr>
          <w:sz w:val="28"/>
          <w:szCs w:val="28"/>
        </w:rPr>
        <w:t xml:space="preserve"> </w:t>
      </w:r>
      <w:r w:rsidR="00FD3C03">
        <w:rPr>
          <w:sz w:val="28"/>
          <w:szCs w:val="28"/>
        </w:rPr>
        <w:t>МУП</w:t>
      </w:r>
      <w:r>
        <w:rPr>
          <w:sz w:val="28"/>
          <w:szCs w:val="28"/>
        </w:rPr>
        <w:t> </w:t>
      </w:r>
      <w:r w:rsidR="00FD3C03">
        <w:rPr>
          <w:sz w:val="28"/>
          <w:szCs w:val="28"/>
        </w:rPr>
        <w:t xml:space="preserve">«Югорскэнергогаз». </w:t>
      </w:r>
      <w:r w:rsidR="00FD3C03" w:rsidRPr="009C22F7">
        <w:rPr>
          <w:sz w:val="28"/>
          <w:szCs w:val="28"/>
        </w:rPr>
        <w:t xml:space="preserve"> </w:t>
      </w:r>
    </w:p>
    <w:p w14:paraId="328F14E7" w14:textId="77777777" w:rsidR="00FD3C03" w:rsidRPr="008C3B51" w:rsidRDefault="00FD3C03" w:rsidP="00FD3C03">
      <w:pPr>
        <w:ind w:firstLine="709"/>
        <w:jc w:val="both"/>
        <w:rPr>
          <w:sz w:val="28"/>
          <w:szCs w:val="28"/>
        </w:rPr>
      </w:pPr>
      <w:r w:rsidRPr="008C3B51">
        <w:rPr>
          <w:sz w:val="28"/>
          <w:szCs w:val="28"/>
        </w:rPr>
        <w:t xml:space="preserve">Объекты централизованной системы </w:t>
      </w:r>
      <w:r>
        <w:rPr>
          <w:sz w:val="28"/>
          <w:szCs w:val="28"/>
        </w:rPr>
        <w:t>водоотведения</w:t>
      </w:r>
      <w:r w:rsidRPr="008C3B51">
        <w:rPr>
          <w:sz w:val="28"/>
          <w:szCs w:val="28"/>
        </w:rPr>
        <w:t xml:space="preserve"> </w:t>
      </w:r>
      <w:r>
        <w:rPr>
          <w:sz w:val="28"/>
          <w:szCs w:val="28"/>
        </w:rPr>
        <w:t xml:space="preserve">муниципального образования город Югорск </w:t>
      </w:r>
      <w:r w:rsidRPr="008C3B51">
        <w:rPr>
          <w:sz w:val="28"/>
          <w:szCs w:val="28"/>
        </w:rPr>
        <w:t>переданы Департаментом муниципальной собственности и градостроительства администрации города Югорска МУП «Югорскэнергогаз» на праве хозяйственного вед</w:t>
      </w:r>
      <w:r>
        <w:rPr>
          <w:sz w:val="28"/>
          <w:szCs w:val="28"/>
        </w:rPr>
        <w:t xml:space="preserve">ения (договор от 05.05.2014 № 8), </w:t>
      </w:r>
      <w:r w:rsidRPr="00E30BD9">
        <w:rPr>
          <w:sz w:val="28"/>
          <w:szCs w:val="28"/>
        </w:rPr>
        <w:t>c ООО «Газпром трансгаз Югорск» заключен договор аренды имущества от 01.07.2014 № СU-109-14</w:t>
      </w:r>
      <w:r>
        <w:rPr>
          <w:sz w:val="28"/>
          <w:szCs w:val="28"/>
        </w:rPr>
        <w:t>.</w:t>
      </w:r>
    </w:p>
    <w:p w14:paraId="3621AD72" w14:textId="77777777" w:rsidR="00FD3C03" w:rsidRPr="006E0E38" w:rsidRDefault="00FD3C03" w:rsidP="00FD3C03">
      <w:pPr>
        <w:ind w:firstLine="709"/>
        <w:jc w:val="both"/>
        <w:rPr>
          <w:color w:val="FF0000"/>
          <w:sz w:val="28"/>
          <w:szCs w:val="28"/>
          <w:highlight w:val="yellow"/>
        </w:rPr>
      </w:pPr>
    </w:p>
    <w:p w14:paraId="4507CBDA" w14:textId="77777777" w:rsidR="00FD3C03" w:rsidRPr="00400DED" w:rsidRDefault="00FD3C03" w:rsidP="00FD3C03">
      <w:pPr>
        <w:rPr>
          <w:b/>
          <w:sz w:val="28"/>
        </w:rPr>
      </w:pPr>
      <w:r w:rsidRPr="00400DED">
        <w:rPr>
          <w:b/>
          <w:sz w:val="28"/>
        </w:rPr>
        <w:t xml:space="preserve">Характеристика системы </w:t>
      </w:r>
      <w:proofErr w:type="spellStart"/>
      <w:r w:rsidRPr="00400DED">
        <w:rPr>
          <w:b/>
          <w:sz w:val="28"/>
        </w:rPr>
        <w:t>ресурсоснабжения</w:t>
      </w:r>
      <w:proofErr w:type="spellEnd"/>
    </w:p>
    <w:p w14:paraId="57243114" w14:textId="77777777" w:rsidR="00FD3C03" w:rsidRPr="00507535" w:rsidRDefault="00FD3C03" w:rsidP="00FD3C03">
      <w:pPr>
        <w:ind w:firstLine="709"/>
        <w:jc w:val="both"/>
        <w:rPr>
          <w:sz w:val="28"/>
          <w:szCs w:val="28"/>
        </w:rPr>
      </w:pPr>
      <w:bookmarkStart w:id="50" w:name="_Hlk480880929"/>
      <w:r>
        <w:rPr>
          <w:sz w:val="28"/>
          <w:szCs w:val="28"/>
        </w:rPr>
        <w:t>Услуги водоотведения</w:t>
      </w:r>
      <w:r w:rsidRPr="00507535">
        <w:rPr>
          <w:sz w:val="28"/>
          <w:szCs w:val="28"/>
        </w:rPr>
        <w:t xml:space="preserve"> в </w:t>
      </w:r>
      <w:r>
        <w:rPr>
          <w:sz w:val="28"/>
          <w:szCs w:val="28"/>
        </w:rPr>
        <w:t>муниципальном образовании город Югорск</w:t>
      </w:r>
      <w:r w:rsidRPr="00507535">
        <w:rPr>
          <w:sz w:val="28"/>
          <w:szCs w:val="28"/>
        </w:rPr>
        <w:t xml:space="preserve"> осуществляется через централизованные системы водоотведения, которыми охвачено около 78% жилищного фонда. Остальные 22% пользуются септиками и выгребными ямами с последующим вывозом специальным автотранспортом части указанных стоков </w:t>
      </w:r>
      <w:proofErr w:type="gramStart"/>
      <w:r w:rsidRPr="00507535">
        <w:rPr>
          <w:sz w:val="28"/>
          <w:szCs w:val="28"/>
        </w:rPr>
        <w:t>на</w:t>
      </w:r>
      <w:proofErr w:type="gramEnd"/>
      <w:r w:rsidRPr="00507535">
        <w:rPr>
          <w:sz w:val="28"/>
          <w:szCs w:val="28"/>
        </w:rPr>
        <w:t xml:space="preserve"> КОС.</w:t>
      </w:r>
    </w:p>
    <w:p w14:paraId="227B9FAA" w14:textId="6C01DF17" w:rsidR="00FD3C03" w:rsidRPr="00400DED" w:rsidRDefault="00FD3C03" w:rsidP="00FD3C03">
      <w:pPr>
        <w:ind w:firstLine="709"/>
        <w:jc w:val="both"/>
        <w:rPr>
          <w:b/>
          <w:sz w:val="24"/>
          <w:szCs w:val="24"/>
          <w:lang w:val="x-none" w:eastAsia="x-none"/>
        </w:rPr>
      </w:pPr>
      <w:bookmarkStart w:id="51" w:name="_Hlk480880959"/>
      <w:bookmarkEnd w:id="50"/>
      <w:r w:rsidRPr="00C6511D">
        <w:rPr>
          <w:sz w:val="28"/>
          <w:szCs w:val="28"/>
        </w:rPr>
        <w:t>Структура централизованной системы водоотведения муниципального образования город Югорск на 01.01.2016 состоит из следующих основных элементов (табл. 2</w:t>
      </w:r>
      <w:r w:rsidR="0031023E">
        <w:rPr>
          <w:sz w:val="28"/>
          <w:szCs w:val="28"/>
        </w:rPr>
        <w:t>4</w:t>
      </w:r>
      <w:r w:rsidRPr="00C6511D">
        <w:rPr>
          <w:sz w:val="28"/>
          <w:szCs w:val="28"/>
        </w:rPr>
        <w:t xml:space="preserve">): </w:t>
      </w:r>
      <w:r w:rsidRPr="00C6511D">
        <w:rPr>
          <w:sz w:val="28"/>
          <w:szCs w:val="28"/>
          <w:lang w:val="ru"/>
        </w:rPr>
        <w:t>КНС</w:t>
      </w:r>
      <w:r w:rsidRPr="00A21948">
        <w:rPr>
          <w:sz w:val="28"/>
          <w:szCs w:val="28"/>
          <w:lang w:val="ru"/>
        </w:rPr>
        <w:t xml:space="preserve"> – 29 ед., КОС – 2 ед., сети водоотведения – 209,3 км.</w:t>
      </w:r>
      <w:bookmarkEnd w:id="51"/>
      <w:r w:rsidRPr="00400DED">
        <w:rPr>
          <w:b/>
          <w:sz w:val="24"/>
          <w:szCs w:val="24"/>
          <w:lang w:val="x-none" w:eastAsia="x-none"/>
        </w:rPr>
        <w:t xml:space="preserve"> </w:t>
      </w:r>
    </w:p>
    <w:p w14:paraId="7BA8F699" w14:textId="58E75822" w:rsidR="00FD3C03" w:rsidRPr="00400DED" w:rsidRDefault="00FD3C03" w:rsidP="00FD3C03">
      <w:pPr>
        <w:ind w:firstLine="709"/>
        <w:jc w:val="right"/>
        <w:rPr>
          <w:b/>
          <w:sz w:val="24"/>
          <w:szCs w:val="24"/>
          <w:lang w:val="x-none" w:eastAsia="x-none"/>
        </w:rPr>
      </w:pPr>
      <w:r w:rsidRPr="00400DED">
        <w:rPr>
          <w:b/>
          <w:sz w:val="24"/>
          <w:szCs w:val="24"/>
          <w:lang w:val="x-none" w:eastAsia="x-none"/>
        </w:rPr>
        <w:t xml:space="preserve">Таблица </w:t>
      </w:r>
      <w:r w:rsidRPr="00400DED">
        <w:rPr>
          <w:b/>
          <w:sz w:val="24"/>
          <w:szCs w:val="24"/>
          <w:lang w:val="x-none" w:eastAsia="x-none"/>
        </w:rPr>
        <w:fldChar w:fldCharType="begin"/>
      </w:r>
      <w:r w:rsidRPr="00400DED">
        <w:rPr>
          <w:b/>
          <w:sz w:val="24"/>
          <w:szCs w:val="24"/>
          <w:lang w:val="x-none" w:eastAsia="x-none"/>
        </w:rPr>
        <w:instrText xml:space="preserve"> SEQ Таблица \* ARABIC </w:instrText>
      </w:r>
      <w:r w:rsidRPr="00400DED">
        <w:rPr>
          <w:b/>
          <w:sz w:val="24"/>
          <w:szCs w:val="24"/>
          <w:lang w:val="x-none" w:eastAsia="x-none"/>
        </w:rPr>
        <w:fldChar w:fldCharType="separate"/>
      </w:r>
      <w:r w:rsidR="005D731C">
        <w:rPr>
          <w:b/>
          <w:noProof/>
          <w:sz w:val="24"/>
          <w:szCs w:val="24"/>
          <w:lang w:val="x-none" w:eastAsia="x-none"/>
        </w:rPr>
        <w:t>24</w:t>
      </w:r>
      <w:r w:rsidRPr="00400DED">
        <w:rPr>
          <w:b/>
          <w:sz w:val="24"/>
          <w:szCs w:val="24"/>
          <w:lang w:val="x-none" w:eastAsia="x-none"/>
        </w:rPr>
        <w:fldChar w:fldCharType="end"/>
      </w:r>
    </w:p>
    <w:p w14:paraId="1C09547B" w14:textId="77777777" w:rsidR="00FD3C03" w:rsidRPr="00400DED" w:rsidRDefault="00FD3C03" w:rsidP="00FD3C03">
      <w:pPr>
        <w:jc w:val="center"/>
        <w:rPr>
          <w:color w:val="FF0000"/>
          <w:sz w:val="28"/>
          <w:szCs w:val="28"/>
        </w:rPr>
      </w:pPr>
      <w:r w:rsidRPr="00400DED">
        <w:rPr>
          <w:b/>
          <w:sz w:val="24"/>
          <w:szCs w:val="24"/>
        </w:rPr>
        <w:t>Основные производственные показатели системы водоотведения муниципального образования город Югорск МУП «Югорскэнергогаз»</w:t>
      </w:r>
      <w:r w:rsidRPr="00400DED">
        <w:rPr>
          <w:b/>
          <w:vertAlign w:val="superscript"/>
        </w:rPr>
        <w:t xml:space="preserve"> </w:t>
      </w:r>
      <w:r w:rsidRPr="002063AC">
        <w:rPr>
          <w:b/>
          <w:vertAlign w:val="superscript"/>
        </w:rPr>
        <w:footnoteReference w:id="16"/>
      </w:r>
    </w:p>
    <w:tbl>
      <w:tblPr>
        <w:tblW w:w="49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4"/>
        <w:gridCol w:w="1469"/>
        <w:gridCol w:w="1121"/>
        <w:gridCol w:w="1123"/>
        <w:gridCol w:w="1123"/>
        <w:gridCol w:w="1119"/>
        <w:gridCol w:w="1121"/>
      </w:tblGrid>
      <w:tr w:rsidR="00FD3C03" w:rsidRPr="00015FE3" w14:paraId="184C8AF9" w14:textId="77777777" w:rsidTr="005D0AF6">
        <w:trPr>
          <w:cantSplit/>
          <w:tblHeader/>
        </w:trPr>
        <w:tc>
          <w:tcPr>
            <w:tcW w:w="1591" w:type="pct"/>
            <w:shd w:val="clear" w:color="auto" w:fill="auto"/>
            <w:vAlign w:val="center"/>
            <w:hideMark/>
          </w:tcPr>
          <w:p w14:paraId="2CFAA0C4" w14:textId="77777777" w:rsidR="00FD3C03" w:rsidRPr="00721877" w:rsidRDefault="00FD3C03" w:rsidP="00FD3C03">
            <w:pPr>
              <w:jc w:val="center"/>
              <w:rPr>
                <w:b/>
                <w:bCs/>
                <w:color w:val="000000"/>
                <w:sz w:val="24"/>
                <w:szCs w:val="24"/>
              </w:rPr>
            </w:pPr>
            <w:r w:rsidRPr="00721877">
              <w:rPr>
                <w:b/>
                <w:bCs/>
                <w:color w:val="000000"/>
                <w:sz w:val="24"/>
                <w:szCs w:val="24"/>
              </w:rPr>
              <w:t>Показатели</w:t>
            </w:r>
          </w:p>
        </w:tc>
        <w:tc>
          <w:tcPr>
            <w:tcW w:w="707" w:type="pct"/>
            <w:shd w:val="clear" w:color="auto" w:fill="auto"/>
            <w:vAlign w:val="center"/>
            <w:hideMark/>
          </w:tcPr>
          <w:p w14:paraId="25F64DE1" w14:textId="77777777" w:rsidR="00FD3C03" w:rsidRPr="00721877" w:rsidRDefault="00FD3C03" w:rsidP="00FD3C03">
            <w:pPr>
              <w:jc w:val="center"/>
              <w:rPr>
                <w:b/>
                <w:bCs/>
                <w:color w:val="000000"/>
                <w:sz w:val="24"/>
                <w:szCs w:val="24"/>
              </w:rPr>
            </w:pPr>
            <w:r w:rsidRPr="00721877">
              <w:rPr>
                <w:b/>
                <w:bCs/>
                <w:color w:val="000000"/>
                <w:sz w:val="24"/>
                <w:szCs w:val="24"/>
              </w:rPr>
              <w:t>Ед. изм.</w:t>
            </w:r>
          </w:p>
        </w:tc>
        <w:tc>
          <w:tcPr>
            <w:tcW w:w="540" w:type="pct"/>
            <w:shd w:val="clear" w:color="auto" w:fill="auto"/>
            <w:vAlign w:val="center"/>
            <w:hideMark/>
          </w:tcPr>
          <w:p w14:paraId="75167FEF" w14:textId="77777777" w:rsidR="00FD3C03" w:rsidRPr="00205E41" w:rsidRDefault="00FD3C03" w:rsidP="00FD3C03">
            <w:pPr>
              <w:jc w:val="center"/>
              <w:rPr>
                <w:b/>
                <w:bCs/>
                <w:color w:val="000000"/>
                <w:sz w:val="24"/>
                <w:szCs w:val="24"/>
              </w:rPr>
            </w:pPr>
            <w:r>
              <w:rPr>
                <w:b/>
                <w:bCs/>
                <w:color w:val="000000"/>
                <w:sz w:val="24"/>
                <w:szCs w:val="24"/>
              </w:rPr>
              <w:t>утв.</w:t>
            </w:r>
            <w:r w:rsidRPr="00205E41">
              <w:rPr>
                <w:b/>
                <w:bCs/>
                <w:color w:val="000000"/>
                <w:sz w:val="24"/>
                <w:szCs w:val="24"/>
              </w:rPr>
              <w:t xml:space="preserve"> 2013 г.</w:t>
            </w:r>
          </w:p>
        </w:tc>
        <w:tc>
          <w:tcPr>
            <w:tcW w:w="541" w:type="pct"/>
            <w:shd w:val="clear" w:color="auto" w:fill="auto"/>
            <w:vAlign w:val="center"/>
            <w:hideMark/>
          </w:tcPr>
          <w:p w14:paraId="7B36F3CC" w14:textId="77777777" w:rsidR="00FD3C03" w:rsidRPr="00205E41" w:rsidRDefault="00FD3C03" w:rsidP="00FD3C03">
            <w:pPr>
              <w:jc w:val="center"/>
              <w:rPr>
                <w:b/>
                <w:bCs/>
                <w:color w:val="000000"/>
                <w:sz w:val="24"/>
                <w:szCs w:val="24"/>
              </w:rPr>
            </w:pPr>
            <w:r w:rsidRPr="00205E41">
              <w:rPr>
                <w:b/>
                <w:bCs/>
                <w:color w:val="000000"/>
                <w:sz w:val="24"/>
                <w:szCs w:val="24"/>
              </w:rPr>
              <w:t>факт 2014 г.</w:t>
            </w:r>
          </w:p>
        </w:tc>
        <w:tc>
          <w:tcPr>
            <w:tcW w:w="541" w:type="pct"/>
            <w:shd w:val="clear" w:color="auto" w:fill="auto"/>
            <w:vAlign w:val="center"/>
            <w:hideMark/>
          </w:tcPr>
          <w:p w14:paraId="0633E29B" w14:textId="77777777" w:rsidR="00FD3C03" w:rsidRPr="00205E41" w:rsidRDefault="00FD3C03" w:rsidP="00FD3C03">
            <w:pPr>
              <w:jc w:val="center"/>
              <w:rPr>
                <w:b/>
                <w:bCs/>
                <w:color w:val="000000"/>
                <w:sz w:val="24"/>
                <w:szCs w:val="24"/>
              </w:rPr>
            </w:pPr>
            <w:r w:rsidRPr="00205E41">
              <w:rPr>
                <w:b/>
                <w:bCs/>
                <w:color w:val="000000"/>
                <w:sz w:val="24"/>
                <w:szCs w:val="24"/>
              </w:rPr>
              <w:t>факт 2015 г.</w:t>
            </w:r>
          </w:p>
        </w:tc>
        <w:tc>
          <w:tcPr>
            <w:tcW w:w="539" w:type="pct"/>
            <w:shd w:val="clear" w:color="auto" w:fill="auto"/>
            <w:vAlign w:val="center"/>
            <w:hideMark/>
          </w:tcPr>
          <w:p w14:paraId="0F8913C7" w14:textId="77777777" w:rsidR="00FD3C03" w:rsidRPr="00205E41" w:rsidRDefault="00FD3C03" w:rsidP="00FD3C03">
            <w:pPr>
              <w:jc w:val="center"/>
              <w:rPr>
                <w:b/>
                <w:bCs/>
                <w:color w:val="000000"/>
                <w:sz w:val="24"/>
                <w:szCs w:val="24"/>
              </w:rPr>
            </w:pPr>
            <w:r w:rsidRPr="00205E41">
              <w:rPr>
                <w:b/>
                <w:bCs/>
                <w:color w:val="000000"/>
                <w:sz w:val="24"/>
                <w:szCs w:val="24"/>
              </w:rPr>
              <w:t>утв.</w:t>
            </w:r>
          </w:p>
          <w:p w14:paraId="18C86700" w14:textId="77777777" w:rsidR="00FD3C03" w:rsidRPr="00205E41" w:rsidRDefault="00FD3C03" w:rsidP="00FD3C03">
            <w:pPr>
              <w:jc w:val="center"/>
              <w:rPr>
                <w:b/>
                <w:bCs/>
                <w:color w:val="000000"/>
                <w:sz w:val="24"/>
                <w:szCs w:val="24"/>
              </w:rPr>
            </w:pPr>
            <w:r w:rsidRPr="00205E41">
              <w:rPr>
                <w:b/>
                <w:bCs/>
                <w:color w:val="000000"/>
                <w:sz w:val="24"/>
                <w:szCs w:val="24"/>
              </w:rPr>
              <w:t>2016 г.</w:t>
            </w:r>
          </w:p>
        </w:tc>
        <w:tc>
          <w:tcPr>
            <w:tcW w:w="540" w:type="pct"/>
            <w:shd w:val="clear" w:color="auto" w:fill="auto"/>
            <w:vAlign w:val="center"/>
            <w:hideMark/>
          </w:tcPr>
          <w:p w14:paraId="5B243D32" w14:textId="77777777" w:rsidR="00FD3C03" w:rsidRPr="00205E41" w:rsidRDefault="00FD3C03" w:rsidP="00FD3C03">
            <w:pPr>
              <w:jc w:val="center"/>
              <w:rPr>
                <w:b/>
                <w:bCs/>
                <w:color w:val="000000"/>
                <w:sz w:val="24"/>
                <w:szCs w:val="24"/>
              </w:rPr>
            </w:pPr>
            <w:r w:rsidRPr="00205E41">
              <w:rPr>
                <w:b/>
                <w:bCs/>
                <w:color w:val="000000"/>
                <w:sz w:val="24"/>
                <w:szCs w:val="24"/>
              </w:rPr>
              <w:t>утв. 2017 г.</w:t>
            </w:r>
          </w:p>
        </w:tc>
      </w:tr>
      <w:tr w:rsidR="00FD3C03" w:rsidRPr="00205E41" w14:paraId="6A3DF888"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4B7C23D6" w14:textId="77777777" w:rsidR="00FD3C03" w:rsidRPr="00205E41" w:rsidRDefault="00FD3C03" w:rsidP="00FD3C03">
            <w:pPr>
              <w:rPr>
                <w:color w:val="000000"/>
                <w:sz w:val="24"/>
                <w:szCs w:val="24"/>
              </w:rPr>
            </w:pPr>
            <w:r w:rsidRPr="00205E41">
              <w:rPr>
                <w:bCs/>
                <w:color w:val="000000"/>
                <w:sz w:val="24"/>
                <w:szCs w:val="24"/>
              </w:rPr>
              <w:t>Число канализаций</w:t>
            </w:r>
          </w:p>
        </w:tc>
        <w:tc>
          <w:tcPr>
            <w:tcW w:w="707" w:type="pct"/>
            <w:tcBorders>
              <w:top w:val="nil"/>
              <w:left w:val="nil"/>
              <w:bottom w:val="single" w:sz="4" w:space="0" w:color="auto"/>
              <w:right w:val="single" w:sz="4" w:space="0" w:color="auto"/>
            </w:tcBorders>
            <w:shd w:val="clear" w:color="auto" w:fill="auto"/>
            <w:vAlign w:val="center"/>
            <w:hideMark/>
          </w:tcPr>
          <w:p w14:paraId="7477971D" w14:textId="77777777" w:rsidR="00FD3C03" w:rsidRPr="00205E41" w:rsidRDefault="00FD3C03" w:rsidP="00FD3C03">
            <w:pPr>
              <w:jc w:val="center"/>
              <w:rPr>
                <w:color w:val="000000"/>
                <w:sz w:val="24"/>
                <w:szCs w:val="24"/>
              </w:rPr>
            </w:pPr>
            <w:r w:rsidRPr="00205E41">
              <w:rPr>
                <w:bCs/>
                <w:color w:val="000000"/>
                <w:sz w:val="24"/>
                <w:szCs w:val="24"/>
              </w:rPr>
              <w:t>ед.</w:t>
            </w:r>
          </w:p>
        </w:tc>
        <w:tc>
          <w:tcPr>
            <w:tcW w:w="540" w:type="pct"/>
            <w:tcBorders>
              <w:top w:val="nil"/>
              <w:left w:val="nil"/>
              <w:bottom w:val="single" w:sz="4" w:space="0" w:color="auto"/>
              <w:right w:val="single" w:sz="4" w:space="0" w:color="auto"/>
            </w:tcBorders>
            <w:shd w:val="clear" w:color="auto" w:fill="auto"/>
            <w:vAlign w:val="center"/>
          </w:tcPr>
          <w:p w14:paraId="2AED3397" w14:textId="77777777" w:rsidR="00FD3C03" w:rsidRPr="00205E41" w:rsidRDefault="00FD3C03" w:rsidP="00FD3C03">
            <w:pPr>
              <w:jc w:val="center"/>
              <w:rPr>
                <w:color w:val="000000"/>
                <w:sz w:val="24"/>
                <w:szCs w:val="24"/>
              </w:rPr>
            </w:pPr>
            <w:r>
              <w:rPr>
                <w:color w:val="000000"/>
                <w:sz w:val="24"/>
                <w:szCs w:val="24"/>
              </w:rPr>
              <w:t>3</w:t>
            </w:r>
          </w:p>
        </w:tc>
        <w:tc>
          <w:tcPr>
            <w:tcW w:w="541" w:type="pct"/>
            <w:tcBorders>
              <w:top w:val="nil"/>
              <w:left w:val="nil"/>
              <w:bottom w:val="single" w:sz="4" w:space="0" w:color="auto"/>
              <w:right w:val="single" w:sz="4" w:space="0" w:color="auto"/>
            </w:tcBorders>
            <w:shd w:val="clear" w:color="auto" w:fill="auto"/>
            <w:vAlign w:val="center"/>
          </w:tcPr>
          <w:p w14:paraId="68E0EBAA" w14:textId="77777777" w:rsidR="00FD3C03" w:rsidRPr="00205E41" w:rsidRDefault="00FD3C03" w:rsidP="00FD3C03">
            <w:pPr>
              <w:jc w:val="center"/>
              <w:rPr>
                <w:color w:val="000000"/>
                <w:sz w:val="24"/>
                <w:szCs w:val="24"/>
              </w:rPr>
            </w:pPr>
            <w:r>
              <w:rPr>
                <w:color w:val="000000"/>
                <w:sz w:val="24"/>
                <w:szCs w:val="24"/>
              </w:rPr>
              <w:t>3</w:t>
            </w:r>
          </w:p>
        </w:tc>
        <w:tc>
          <w:tcPr>
            <w:tcW w:w="541" w:type="pct"/>
            <w:tcBorders>
              <w:top w:val="nil"/>
              <w:left w:val="nil"/>
              <w:bottom w:val="single" w:sz="4" w:space="0" w:color="auto"/>
              <w:right w:val="single" w:sz="4" w:space="0" w:color="auto"/>
            </w:tcBorders>
            <w:shd w:val="clear" w:color="auto" w:fill="auto"/>
            <w:vAlign w:val="center"/>
          </w:tcPr>
          <w:p w14:paraId="17BDC15C" w14:textId="77777777" w:rsidR="00FD3C03" w:rsidRPr="00205E41" w:rsidRDefault="00FD3C03" w:rsidP="00FD3C03">
            <w:pPr>
              <w:jc w:val="center"/>
              <w:rPr>
                <w:color w:val="000000"/>
                <w:sz w:val="24"/>
                <w:szCs w:val="24"/>
              </w:rPr>
            </w:pPr>
            <w:r w:rsidRPr="00205E41">
              <w:rPr>
                <w:color w:val="000000"/>
                <w:sz w:val="24"/>
                <w:szCs w:val="24"/>
              </w:rPr>
              <w:t>3</w:t>
            </w:r>
          </w:p>
        </w:tc>
        <w:tc>
          <w:tcPr>
            <w:tcW w:w="539" w:type="pct"/>
            <w:tcBorders>
              <w:top w:val="nil"/>
              <w:left w:val="nil"/>
              <w:bottom w:val="single" w:sz="4" w:space="0" w:color="auto"/>
              <w:right w:val="single" w:sz="4" w:space="0" w:color="auto"/>
            </w:tcBorders>
            <w:shd w:val="clear" w:color="auto" w:fill="auto"/>
            <w:vAlign w:val="center"/>
          </w:tcPr>
          <w:p w14:paraId="65AFAFC6" w14:textId="77777777" w:rsidR="00FD3C03" w:rsidRPr="00205E41" w:rsidRDefault="00FD3C03" w:rsidP="00FD3C03">
            <w:pPr>
              <w:jc w:val="center"/>
              <w:rPr>
                <w:color w:val="000000"/>
                <w:sz w:val="24"/>
                <w:szCs w:val="24"/>
              </w:rPr>
            </w:pPr>
            <w:r w:rsidRPr="00205E41">
              <w:rPr>
                <w:color w:val="000000"/>
                <w:sz w:val="24"/>
                <w:szCs w:val="24"/>
              </w:rPr>
              <w:t>3</w:t>
            </w:r>
          </w:p>
        </w:tc>
        <w:tc>
          <w:tcPr>
            <w:tcW w:w="540" w:type="pct"/>
            <w:tcBorders>
              <w:top w:val="nil"/>
              <w:left w:val="nil"/>
              <w:bottom w:val="single" w:sz="4" w:space="0" w:color="auto"/>
              <w:right w:val="single" w:sz="4" w:space="0" w:color="auto"/>
            </w:tcBorders>
            <w:shd w:val="clear" w:color="auto" w:fill="auto"/>
            <w:vAlign w:val="center"/>
          </w:tcPr>
          <w:p w14:paraId="1FF73877" w14:textId="77777777" w:rsidR="00FD3C03" w:rsidRPr="00205E41" w:rsidRDefault="00FD3C03" w:rsidP="00FD3C03">
            <w:pPr>
              <w:jc w:val="center"/>
              <w:rPr>
                <w:color w:val="000000"/>
                <w:sz w:val="24"/>
                <w:szCs w:val="24"/>
              </w:rPr>
            </w:pPr>
            <w:r w:rsidRPr="00205E41">
              <w:rPr>
                <w:color w:val="000000"/>
                <w:sz w:val="24"/>
                <w:szCs w:val="24"/>
              </w:rPr>
              <w:t>3</w:t>
            </w:r>
          </w:p>
        </w:tc>
      </w:tr>
      <w:tr w:rsidR="00FD3C03" w:rsidRPr="00205E41" w14:paraId="41E041F7"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6674684C" w14:textId="77777777" w:rsidR="00FD3C03" w:rsidRPr="00205E41" w:rsidRDefault="00FD3C03" w:rsidP="00FD3C03">
            <w:pPr>
              <w:rPr>
                <w:color w:val="000000"/>
                <w:sz w:val="24"/>
                <w:szCs w:val="24"/>
              </w:rPr>
            </w:pPr>
            <w:r w:rsidRPr="00205E41">
              <w:rPr>
                <w:bCs/>
                <w:color w:val="000000"/>
                <w:sz w:val="24"/>
                <w:szCs w:val="24"/>
              </w:rPr>
              <w:t>Суммарная протяженность сети</w:t>
            </w:r>
          </w:p>
        </w:tc>
        <w:tc>
          <w:tcPr>
            <w:tcW w:w="707" w:type="pct"/>
            <w:tcBorders>
              <w:top w:val="nil"/>
              <w:left w:val="nil"/>
              <w:bottom w:val="single" w:sz="4" w:space="0" w:color="auto"/>
              <w:right w:val="single" w:sz="4" w:space="0" w:color="auto"/>
            </w:tcBorders>
            <w:shd w:val="clear" w:color="auto" w:fill="auto"/>
            <w:vAlign w:val="center"/>
            <w:hideMark/>
          </w:tcPr>
          <w:p w14:paraId="1AD22538" w14:textId="77777777" w:rsidR="00FD3C03" w:rsidRPr="00205E41" w:rsidRDefault="00FD3C03" w:rsidP="00FD3C03">
            <w:pPr>
              <w:jc w:val="center"/>
              <w:rPr>
                <w:color w:val="000000"/>
                <w:sz w:val="24"/>
                <w:szCs w:val="24"/>
              </w:rPr>
            </w:pPr>
            <w:r w:rsidRPr="00205E41">
              <w:rPr>
                <w:bCs/>
                <w:color w:val="000000"/>
                <w:sz w:val="24"/>
                <w:szCs w:val="24"/>
              </w:rPr>
              <w:t>км</w:t>
            </w:r>
          </w:p>
        </w:tc>
        <w:tc>
          <w:tcPr>
            <w:tcW w:w="540" w:type="pct"/>
            <w:tcBorders>
              <w:top w:val="nil"/>
              <w:left w:val="nil"/>
              <w:bottom w:val="single" w:sz="4" w:space="0" w:color="auto"/>
              <w:right w:val="single" w:sz="4" w:space="0" w:color="auto"/>
            </w:tcBorders>
            <w:shd w:val="clear" w:color="auto" w:fill="auto"/>
            <w:vAlign w:val="center"/>
          </w:tcPr>
          <w:p w14:paraId="0AEAA79E" w14:textId="77777777" w:rsidR="00FD3C03" w:rsidRPr="00205E41" w:rsidRDefault="00FD3C03" w:rsidP="00FD3C03">
            <w:pPr>
              <w:jc w:val="center"/>
              <w:rPr>
                <w:color w:val="000000"/>
                <w:sz w:val="24"/>
                <w:szCs w:val="24"/>
              </w:rPr>
            </w:pPr>
            <w:r>
              <w:rPr>
                <w:color w:val="000000"/>
                <w:sz w:val="24"/>
                <w:szCs w:val="24"/>
              </w:rPr>
              <w:t>209,3</w:t>
            </w:r>
          </w:p>
        </w:tc>
        <w:tc>
          <w:tcPr>
            <w:tcW w:w="541" w:type="pct"/>
            <w:tcBorders>
              <w:top w:val="nil"/>
              <w:left w:val="nil"/>
              <w:bottom w:val="single" w:sz="4" w:space="0" w:color="auto"/>
              <w:right w:val="single" w:sz="4" w:space="0" w:color="auto"/>
            </w:tcBorders>
            <w:shd w:val="clear" w:color="auto" w:fill="auto"/>
            <w:vAlign w:val="center"/>
          </w:tcPr>
          <w:p w14:paraId="672D1CCE" w14:textId="77777777" w:rsidR="00FD3C03" w:rsidRPr="00205E41" w:rsidRDefault="00FD3C03" w:rsidP="00FD3C03">
            <w:pPr>
              <w:jc w:val="center"/>
              <w:rPr>
                <w:color w:val="000000"/>
                <w:sz w:val="24"/>
                <w:szCs w:val="24"/>
              </w:rPr>
            </w:pPr>
            <w:r>
              <w:rPr>
                <w:color w:val="000000"/>
                <w:sz w:val="24"/>
                <w:szCs w:val="24"/>
              </w:rPr>
              <w:t>209,3</w:t>
            </w:r>
          </w:p>
        </w:tc>
        <w:tc>
          <w:tcPr>
            <w:tcW w:w="541" w:type="pct"/>
            <w:tcBorders>
              <w:top w:val="nil"/>
              <w:left w:val="nil"/>
              <w:bottom w:val="single" w:sz="4" w:space="0" w:color="auto"/>
              <w:right w:val="single" w:sz="4" w:space="0" w:color="auto"/>
            </w:tcBorders>
            <w:shd w:val="clear" w:color="auto" w:fill="auto"/>
            <w:vAlign w:val="center"/>
          </w:tcPr>
          <w:p w14:paraId="48B704D2" w14:textId="77777777" w:rsidR="00FD3C03" w:rsidRPr="00205E41" w:rsidRDefault="00FD3C03" w:rsidP="00FD3C03">
            <w:pPr>
              <w:jc w:val="center"/>
              <w:rPr>
                <w:color w:val="000000"/>
                <w:sz w:val="24"/>
                <w:szCs w:val="24"/>
              </w:rPr>
            </w:pPr>
            <w:r w:rsidRPr="00205E41">
              <w:rPr>
                <w:color w:val="000000"/>
                <w:sz w:val="24"/>
                <w:szCs w:val="24"/>
              </w:rPr>
              <w:t>209,3</w:t>
            </w:r>
          </w:p>
        </w:tc>
        <w:tc>
          <w:tcPr>
            <w:tcW w:w="539" w:type="pct"/>
            <w:tcBorders>
              <w:top w:val="nil"/>
              <w:left w:val="nil"/>
              <w:bottom w:val="single" w:sz="4" w:space="0" w:color="auto"/>
              <w:right w:val="single" w:sz="4" w:space="0" w:color="auto"/>
            </w:tcBorders>
            <w:shd w:val="clear" w:color="auto" w:fill="auto"/>
            <w:vAlign w:val="center"/>
          </w:tcPr>
          <w:p w14:paraId="3040BB0A" w14:textId="77777777" w:rsidR="00FD3C03" w:rsidRPr="00205E41" w:rsidRDefault="00FD3C03" w:rsidP="00FD3C03">
            <w:pPr>
              <w:jc w:val="center"/>
              <w:rPr>
                <w:color w:val="000000"/>
                <w:sz w:val="24"/>
                <w:szCs w:val="24"/>
              </w:rPr>
            </w:pPr>
            <w:r w:rsidRPr="00205E41">
              <w:rPr>
                <w:color w:val="000000"/>
                <w:sz w:val="24"/>
                <w:szCs w:val="24"/>
              </w:rPr>
              <w:t>209,3</w:t>
            </w:r>
          </w:p>
        </w:tc>
        <w:tc>
          <w:tcPr>
            <w:tcW w:w="540" w:type="pct"/>
            <w:tcBorders>
              <w:top w:val="nil"/>
              <w:left w:val="nil"/>
              <w:bottom w:val="single" w:sz="4" w:space="0" w:color="auto"/>
              <w:right w:val="single" w:sz="4" w:space="0" w:color="auto"/>
            </w:tcBorders>
            <w:shd w:val="clear" w:color="auto" w:fill="auto"/>
            <w:vAlign w:val="center"/>
          </w:tcPr>
          <w:p w14:paraId="3E5444CD" w14:textId="77777777" w:rsidR="00FD3C03" w:rsidRPr="00205E41" w:rsidRDefault="00FD3C03" w:rsidP="00FD3C03">
            <w:pPr>
              <w:jc w:val="center"/>
              <w:rPr>
                <w:color w:val="000000"/>
                <w:sz w:val="24"/>
                <w:szCs w:val="24"/>
              </w:rPr>
            </w:pPr>
            <w:r w:rsidRPr="00205E41">
              <w:rPr>
                <w:color w:val="000000"/>
                <w:sz w:val="24"/>
                <w:szCs w:val="24"/>
              </w:rPr>
              <w:t>209,3</w:t>
            </w:r>
          </w:p>
        </w:tc>
      </w:tr>
      <w:tr w:rsidR="00FD3C03" w:rsidRPr="00205E41" w14:paraId="342E6C77"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vMerge w:val="restart"/>
            <w:tcBorders>
              <w:top w:val="nil"/>
              <w:left w:val="single" w:sz="4" w:space="0" w:color="auto"/>
              <w:bottom w:val="single" w:sz="4" w:space="0" w:color="000000"/>
              <w:right w:val="single" w:sz="4" w:space="0" w:color="auto"/>
            </w:tcBorders>
            <w:shd w:val="clear" w:color="auto" w:fill="auto"/>
            <w:vAlign w:val="center"/>
            <w:hideMark/>
          </w:tcPr>
          <w:p w14:paraId="534F843C" w14:textId="77777777" w:rsidR="00FD3C03" w:rsidRPr="00205E41" w:rsidRDefault="00FD3C03" w:rsidP="00FD3C03">
            <w:pPr>
              <w:ind w:firstLineChars="300" w:firstLine="720"/>
              <w:rPr>
                <w:color w:val="000000"/>
                <w:sz w:val="24"/>
                <w:szCs w:val="24"/>
              </w:rPr>
            </w:pPr>
            <w:r w:rsidRPr="00205E41">
              <w:rPr>
                <w:color w:val="000000"/>
                <w:sz w:val="24"/>
                <w:szCs w:val="24"/>
              </w:rPr>
              <w:t xml:space="preserve">в </w:t>
            </w:r>
            <w:proofErr w:type="spellStart"/>
            <w:r w:rsidRPr="00205E41">
              <w:rPr>
                <w:color w:val="000000"/>
                <w:sz w:val="24"/>
                <w:szCs w:val="24"/>
              </w:rPr>
              <w:t>т.ч</w:t>
            </w:r>
            <w:proofErr w:type="spellEnd"/>
            <w:r w:rsidRPr="00205E41">
              <w:rPr>
                <w:color w:val="000000"/>
                <w:sz w:val="24"/>
                <w:szCs w:val="24"/>
              </w:rPr>
              <w:t xml:space="preserve">. </w:t>
            </w:r>
            <w:proofErr w:type="gramStart"/>
            <w:r w:rsidRPr="00205E41">
              <w:rPr>
                <w:color w:val="000000"/>
                <w:sz w:val="24"/>
                <w:szCs w:val="24"/>
              </w:rPr>
              <w:t>нуждающаяся</w:t>
            </w:r>
            <w:proofErr w:type="gramEnd"/>
            <w:r w:rsidRPr="00205E41">
              <w:rPr>
                <w:color w:val="000000"/>
                <w:sz w:val="24"/>
                <w:szCs w:val="24"/>
              </w:rPr>
              <w:t xml:space="preserve"> в замене</w:t>
            </w:r>
          </w:p>
        </w:tc>
        <w:tc>
          <w:tcPr>
            <w:tcW w:w="707" w:type="pct"/>
            <w:tcBorders>
              <w:top w:val="nil"/>
              <w:left w:val="nil"/>
              <w:bottom w:val="single" w:sz="4" w:space="0" w:color="auto"/>
              <w:right w:val="single" w:sz="4" w:space="0" w:color="auto"/>
            </w:tcBorders>
            <w:shd w:val="clear" w:color="auto" w:fill="auto"/>
            <w:vAlign w:val="center"/>
            <w:hideMark/>
          </w:tcPr>
          <w:p w14:paraId="2C90D408" w14:textId="77777777" w:rsidR="00FD3C03" w:rsidRPr="00205E41" w:rsidRDefault="00FD3C03" w:rsidP="00FD3C03">
            <w:pPr>
              <w:jc w:val="center"/>
              <w:rPr>
                <w:color w:val="000000"/>
                <w:sz w:val="24"/>
                <w:szCs w:val="24"/>
              </w:rPr>
            </w:pPr>
            <w:r w:rsidRPr="00205E41">
              <w:rPr>
                <w:color w:val="000000"/>
                <w:sz w:val="24"/>
                <w:szCs w:val="24"/>
              </w:rPr>
              <w:t>км</w:t>
            </w:r>
          </w:p>
        </w:tc>
        <w:tc>
          <w:tcPr>
            <w:tcW w:w="540" w:type="pct"/>
            <w:tcBorders>
              <w:top w:val="nil"/>
              <w:left w:val="nil"/>
              <w:bottom w:val="single" w:sz="4" w:space="0" w:color="auto"/>
              <w:right w:val="single" w:sz="4" w:space="0" w:color="auto"/>
            </w:tcBorders>
            <w:shd w:val="clear" w:color="auto" w:fill="auto"/>
            <w:vAlign w:val="center"/>
          </w:tcPr>
          <w:p w14:paraId="4B22EF67" w14:textId="77777777" w:rsidR="00FD3C03" w:rsidRPr="00205E41" w:rsidRDefault="00FD3C03" w:rsidP="00FD3C03">
            <w:pPr>
              <w:jc w:val="center"/>
              <w:rPr>
                <w:color w:val="000000"/>
                <w:sz w:val="24"/>
                <w:szCs w:val="24"/>
              </w:rPr>
            </w:pPr>
            <w:r>
              <w:rPr>
                <w:color w:val="000000"/>
                <w:sz w:val="24"/>
                <w:szCs w:val="24"/>
              </w:rPr>
              <w:t>2</w:t>
            </w:r>
          </w:p>
        </w:tc>
        <w:tc>
          <w:tcPr>
            <w:tcW w:w="541" w:type="pct"/>
            <w:tcBorders>
              <w:top w:val="nil"/>
              <w:left w:val="nil"/>
              <w:bottom w:val="single" w:sz="4" w:space="0" w:color="auto"/>
              <w:right w:val="single" w:sz="4" w:space="0" w:color="auto"/>
            </w:tcBorders>
            <w:shd w:val="clear" w:color="auto" w:fill="auto"/>
            <w:vAlign w:val="center"/>
          </w:tcPr>
          <w:p w14:paraId="16471A9D" w14:textId="77777777" w:rsidR="00FD3C03" w:rsidRPr="00205E41" w:rsidRDefault="00FD3C03" w:rsidP="00FD3C03">
            <w:pPr>
              <w:jc w:val="center"/>
              <w:rPr>
                <w:color w:val="000000"/>
                <w:sz w:val="24"/>
                <w:szCs w:val="24"/>
              </w:rPr>
            </w:pPr>
            <w:r>
              <w:rPr>
                <w:color w:val="000000"/>
                <w:sz w:val="24"/>
                <w:szCs w:val="24"/>
              </w:rPr>
              <w:t>2</w:t>
            </w:r>
          </w:p>
        </w:tc>
        <w:tc>
          <w:tcPr>
            <w:tcW w:w="541" w:type="pct"/>
            <w:tcBorders>
              <w:top w:val="nil"/>
              <w:left w:val="nil"/>
              <w:bottom w:val="single" w:sz="4" w:space="0" w:color="auto"/>
              <w:right w:val="single" w:sz="4" w:space="0" w:color="auto"/>
            </w:tcBorders>
            <w:shd w:val="clear" w:color="auto" w:fill="auto"/>
            <w:vAlign w:val="center"/>
          </w:tcPr>
          <w:p w14:paraId="40D4A47E" w14:textId="77777777" w:rsidR="00FD3C03" w:rsidRPr="00205E41" w:rsidRDefault="00FD3C03" w:rsidP="00FD3C03">
            <w:pPr>
              <w:jc w:val="center"/>
              <w:rPr>
                <w:color w:val="000000"/>
                <w:sz w:val="24"/>
                <w:szCs w:val="24"/>
              </w:rPr>
            </w:pPr>
            <w:r w:rsidRPr="00205E41">
              <w:rPr>
                <w:color w:val="000000"/>
                <w:sz w:val="24"/>
                <w:szCs w:val="24"/>
              </w:rPr>
              <w:t>2</w:t>
            </w:r>
          </w:p>
        </w:tc>
        <w:tc>
          <w:tcPr>
            <w:tcW w:w="539" w:type="pct"/>
            <w:tcBorders>
              <w:top w:val="nil"/>
              <w:left w:val="nil"/>
              <w:bottom w:val="single" w:sz="4" w:space="0" w:color="auto"/>
              <w:right w:val="single" w:sz="4" w:space="0" w:color="auto"/>
            </w:tcBorders>
            <w:shd w:val="clear" w:color="auto" w:fill="auto"/>
            <w:vAlign w:val="center"/>
          </w:tcPr>
          <w:p w14:paraId="38B75D1A" w14:textId="77777777" w:rsidR="00FD3C03" w:rsidRPr="00205E41" w:rsidRDefault="00FD3C03" w:rsidP="00FD3C03">
            <w:pPr>
              <w:jc w:val="center"/>
              <w:rPr>
                <w:color w:val="000000"/>
                <w:sz w:val="24"/>
                <w:szCs w:val="24"/>
              </w:rPr>
            </w:pPr>
            <w:r w:rsidRPr="00205E41">
              <w:rPr>
                <w:color w:val="000000"/>
                <w:sz w:val="24"/>
                <w:szCs w:val="24"/>
              </w:rPr>
              <w:t>2</w:t>
            </w:r>
          </w:p>
        </w:tc>
        <w:tc>
          <w:tcPr>
            <w:tcW w:w="540" w:type="pct"/>
            <w:tcBorders>
              <w:top w:val="nil"/>
              <w:left w:val="nil"/>
              <w:bottom w:val="single" w:sz="4" w:space="0" w:color="auto"/>
              <w:right w:val="single" w:sz="4" w:space="0" w:color="auto"/>
            </w:tcBorders>
            <w:shd w:val="clear" w:color="auto" w:fill="auto"/>
            <w:vAlign w:val="center"/>
          </w:tcPr>
          <w:p w14:paraId="6D7B746D" w14:textId="77777777" w:rsidR="00FD3C03" w:rsidRPr="00205E41" w:rsidRDefault="00FD3C03" w:rsidP="00FD3C03">
            <w:pPr>
              <w:jc w:val="center"/>
              <w:rPr>
                <w:color w:val="000000"/>
                <w:sz w:val="24"/>
                <w:szCs w:val="24"/>
              </w:rPr>
            </w:pPr>
            <w:r w:rsidRPr="00205E41">
              <w:rPr>
                <w:color w:val="000000"/>
                <w:sz w:val="24"/>
                <w:szCs w:val="24"/>
              </w:rPr>
              <w:t>2</w:t>
            </w:r>
          </w:p>
        </w:tc>
      </w:tr>
      <w:tr w:rsidR="00FD3C03" w:rsidRPr="00205E41" w14:paraId="7BC73B42"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vMerge/>
            <w:tcBorders>
              <w:top w:val="nil"/>
              <w:left w:val="single" w:sz="4" w:space="0" w:color="auto"/>
              <w:bottom w:val="single" w:sz="4" w:space="0" w:color="000000"/>
              <w:right w:val="single" w:sz="4" w:space="0" w:color="auto"/>
            </w:tcBorders>
            <w:vAlign w:val="center"/>
            <w:hideMark/>
          </w:tcPr>
          <w:p w14:paraId="7403D63D" w14:textId="77777777" w:rsidR="00FD3C03" w:rsidRPr="00205E41" w:rsidRDefault="00FD3C03" w:rsidP="00FD3C03">
            <w:pPr>
              <w:rPr>
                <w:color w:val="000000"/>
                <w:sz w:val="24"/>
                <w:szCs w:val="24"/>
              </w:rPr>
            </w:pPr>
          </w:p>
        </w:tc>
        <w:tc>
          <w:tcPr>
            <w:tcW w:w="707" w:type="pct"/>
            <w:tcBorders>
              <w:top w:val="nil"/>
              <w:left w:val="nil"/>
              <w:bottom w:val="single" w:sz="4" w:space="0" w:color="auto"/>
              <w:right w:val="single" w:sz="4" w:space="0" w:color="auto"/>
            </w:tcBorders>
            <w:shd w:val="clear" w:color="auto" w:fill="auto"/>
            <w:vAlign w:val="center"/>
            <w:hideMark/>
          </w:tcPr>
          <w:p w14:paraId="523EC72A" w14:textId="77777777" w:rsidR="00FD3C03" w:rsidRPr="00205E41" w:rsidRDefault="00FD3C03" w:rsidP="00FD3C03">
            <w:pPr>
              <w:jc w:val="center"/>
              <w:rPr>
                <w:color w:val="000000"/>
                <w:sz w:val="24"/>
                <w:szCs w:val="24"/>
              </w:rPr>
            </w:pPr>
            <w:r w:rsidRPr="00205E41">
              <w:rPr>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4D6B6A67" w14:textId="77777777" w:rsidR="00FD3C03" w:rsidRPr="00205E41" w:rsidRDefault="00FD3C03" w:rsidP="00FD3C03">
            <w:pPr>
              <w:jc w:val="center"/>
              <w:rPr>
                <w:color w:val="000000"/>
                <w:sz w:val="24"/>
                <w:szCs w:val="24"/>
              </w:rPr>
            </w:pPr>
            <w:r>
              <w:rPr>
                <w:color w:val="000000"/>
                <w:sz w:val="24"/>
                <w:szCs w:val="24"/>
              </w:rPr>
              <w:t>0,9</w:t>
            </w:r>
          </w:p>
        </w:tc>
        <w:tc>
          <w:tcPr>
            <w:tcW w:w="541" w:type="pct"/>
            <w:tcBorders>
              <w:top w:val="nil"/>
              <w:left w:val="nil"/>
              <w:bottom w:val="single" w:sz="4" w:space="0" w:color="auto"/>
              <w:right w:val="single" w:sz="4" w:space="0" w:color="auto"/>
            </w:tcBorders>
            <w:shd w:val="clear" w:color="auto" w:fill="auto"/>
            <w:vAlign w:val="center"/>
          </w:tcPr>
          <w:p w14:paraId="2CDDCA96" w14:textId="77777777" w:rsidR="00FD3C03" w:rsidRPr="00205E41" w:rsidRDefault="00FD3C03" w:rsidP="00FD3C03">
            <w:pPr>
              <w:jc w:val="center"/>
              <w:rPr>
                <w:color w:val="000000"/>
                <w:sz w:val="24"/>
                <w:szCs w:val="24"/>
              </w:rPr>
            </w:pPr>
            <w:r>
              <w:rPr>
                <w:color w:val="000000"/>
                <w:sz w:val="24"/>
                <w:szCs w:val="24"/>
              </w:rPr>
              <w:t>0,9</w:t>
            </w:r>
          </w:p>
        </w:tc>
        <w:tc>
          <w:tcPr>
            <w:tcW w:w="541" w:type="pct"/>
            <w:tcBorders>
              <w:top w:val="nil"/>
              <w:left w:val="nil"/>
              <w:bottom w:val="single" w:sz="4" w:space="0" w:color="auto"/>
              <w:right w:val="single" w:sz="4" w:space="0" w:color="auto"/>
            </w:tcBorders>
            <w:shd w:val="clear" w:color="auto" w:fill="auto"/>
            <w:vAlign w:val="center"/>
          </w:tcPr>
          <w:p w14:paraId="53B195D0" w14:textId="77777777" w:rsidR="00FD3C03" w:rsidRPr="00205E41" w:rsidRDefault="00FD3C03" w:rsidP="00FD3C03">
            <w:pPr>
              <w:jc w:val="center"/>
              <w:rPr>
                <w:color w:val="000000"/>
                <w:sz w:val="24"/>
                <w:szCs w:val="24"/>
              </w:rPr>
            </w:pPr>
            <w:r w:rsidRPr="00205E41">
              <w:rPr>
                <w:color w:val="000000"/>
                <w:sz w:val="24"/>
                <w:szCs w:val="24"/>
              </w:rPr>
              <w:t>0,9</w:t>
            </w:r>
          </w:p>
        </w:tc>
        <w:tc>
          <w:tcPr>
            <w:tcW w:w="539" w:type="pct"/>
            <w:tcBorders>
              <w:top w:val="nil"/>
              <w:left w:val="nil"/>
              <w:bottom w:val="single" w:sz="4" w:space="0" w:color="auto"/>
              <w:right w:val="single" w:sz="4" w:space="0" w:color="auto"/>
            </w:tcBorders>
            <w:shd w:val="clear" w:color="auto" w:fill="auto"/>
            <w:vAlign w:val="center"/>
          </w:tcPr>
          <w:p w14:paraId="5ECD24AD" w14:textId="77777777" w:rsidR="00FD3C03" w:rsidRPr="00205E41" w:rsidRDefault="00FD3C03" w:rsidP="00FD3C03">
            <w:pPr>
              <w:jc w:val="center"/>
              <w:rPr>
                <w:color w:val="000000"/>
                <w:sz w:val="24"/>
                <w:szCs w:val="24"/>
              </w:rPr>
            </w:pPr>
            <w:r w:rsidRPr="00205E41">
              <w:rPr>
                <w:color w:val="000000"/>
                <w:sz w:val="24"/>
                <w:szCs w:val="24"/>
              </w:rPr>
              <w:t>0,9</w:t>
            </w:r>
          </w:p>
        </w:tc>
        <w:tc>
          <w:tcPr>
            <w:tcW w:w="540" w:type="pct"/>
            <w:tcBorders>
              <w:top w:val="nil"/>
              <w:left w:val="nil"/>
              <w:bottom w:val="single" w:sz="4" w:space="0" w:color="auto"/>
              <w:right w:val="single" w:sz="4" w:space="0" w:color="auto"/>
            </w:tcBorders>
            <w:shd w:val="clear" w:color="auto" w:fill="auto"/>
            <w:vAlign w:val="center"/>
          </w:tcPr>
          <w:p w14:paraId="7F04F210" w14:textId="77777777" w:rsidR="00FD3C03" w:rsidRPr="00205E41" w:rsidRDefault="00FD3C03" w:rsidP="00FD3C03">
            <w:pPr>
              <w:jc w:val="center"/>
              <w:rPr>
                <w:color w:val="000000"/>
                <w:sz w:val="24"/>
                <w:szCs w:val="24"/>
              </w:rPr>
            </w:pPr>
            <w:r w:rsidRPr="00205E41">
              <w:rPr>
                <w:color w:val="000000"/>
                <w:sz w:val="24"/>
                <w:szCs w:val="24"/>
              </w:rPr>
              <w:t>0,9</w:t>
            </w:r>
          </w:p>
        </w:tc>
      </w:tr>
      <w:tr w:rsidR="00FD3C03" w:rsidRPr="00205E41" w14:paraId="73FDCACF"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25393F1A" w14:textId="77777777" w:rsidR="00FD3C03" w:rsidRPr="00205E41" w:rsidRDefault="00FD3C03" w:rsidP="00FD3C03">
            <w:pPr>
              <w:rPr>
                <w:color w:val="000000"/>
                <w:sz w:val="24"/>
                <w:szCs w:val="24"/>
              </w:rPr>
            </w:pPr>
            <w:r w:rsidRPr="00205E41">
              <w:rPr>
                <w:bCs/>
                <w:color w:val="000000"/>
                <w:sz w:val="24"/>
                <w:szCs w:val="24"/>
              </w:rPr>
              <w:t>Износ сетей</w:t>
            </w:r>
          </w:p>
        </w:tc>
        <w:tc>
          <w:tcPr>
            <w:tcW w:w="707" w:type="pct"/>
            <w:tcBorders>
              <w:top w:val="nil"/>
              <w:left w:val="nil"/>
              <w:bottom w:val="single" w:sz="4" w:space="0" w:color="auto"/>
              <w:right w:val="single" w:sz="4" w:space="0" w:color="auto"/>
            </w:tcBorders>
            <w:shd w:val="clear" w:color="auto" w:fill="auto"/>
            <w:vAlign w:val="center"/>
            <w:hideMark/>
          </w:tcPr>
          <w:p w14:paraId="2036801F" w14:textId="77777777" w:rsidR="00FD3C03" w:rsidRPr="00205E41" w:rsidRDefault="00FD3C03" w:rsidP="00FD3C03">
            <w:pPr>
              <w:jc w:val="center"/>
              <w:rPr>
                <w:color w:val="000000"/>
                <w:sz w:val="24"/>
                <w:szCs w:val="24"/>
              </w:rPr>
            </w:pPr>
            <w:r w:rsidRPr="00205E41">
              <w:rPr>
                <w:bCs/>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65DDD729" w14:textId="77777777" w:rsidR="00FD3C03" w:rsidRPr="00205E41" w:rsidRDefault="00FD3C03" w:rsidP="00FD3C03">
            <w:pPr>
              <w:jc w:val="center"/>
              <w:rPr>
                <w:color w:val="000000"/>
                <w:sz w:val="24"/>
                <w:szCs w:val="24"/>
              </w:rPr>
            </w:pPr>
            <w:r>
              <w:rPr>
                <w:color w:val="000000"/>
                <w:sz w:val="24"/>
                <w:szCs w:val="24"/>
              </w:rPr>
              <w:t>62</w:t>
            </w:r>
          </w:p>
        </w:tc>
        <w:tc>
          <w:tcPr>
            <w:tcW w:w="541" w:type="pct"/>
            <w:tcBorders>
              <w:top w:val="nil"/>
              <w:left w:val="nil"/>
              <w:bottom w:val="single" w:sz="4" w:space="0" w:color="auto"/>
              <w:right w:val="single" w:sz="4" w:space="0" w:color="auto"/>
            </w:tcBorders>
            <w:shd w:val="clear" w:color="auto" w:fill="auto"/>
            <w:vAlign w:val="center"/>
          </w:tcPr>
          <w:p w14:paraId="0A943F0D" w14:textId="77777777" w:rsidR="00FD3C03" w:rsidRPr="00205E41" w:rsidRDefault="00FD3C03" w:rsidP="00FD3C03">
            <w:pPr>
              <w:jc w:val="center"/>
              <w:rPr>
                <w:color w:val="000000"/>
                <w:sz w:val="24"/>
                <w:szCs w:val="24"/>
              </w:rPr>
            </w:pPr>
            <w:r>
              <w:rPr>
                <w:color w:val="000000"/>
                <w:sz w:val="24"/>
                <w:szCs w:val="24"/>
              </w:rPr>
              <w:t>62</w:t>
            </w:r>
          </w:p>
        </w:tc>
        <w:tc>
          <w:tcPr>
            <w:tcW w:w="541" w:type="pct"/>
            <w:tcBorders>
              <w:top w:val="nil"/>
              <w:left w:val="nil"/>
              <w:bottom w:val="single" w:sz="4" w:space="0" w:color="auto"/>
              <w:right w:val="single" w:sz="4" w:space="0" w:color="auto"/>
            </w:tcBorders>
            <w:shd w:val="clear" w:color="auto" w:fill="auto"/>
            <w:vAlign w:val="center"/>
          </w:tcPr>
          <w:p w14:paraId="74439290" w14:textId="77777777" w:rsidR="00FD3C03" w:rsidRPr="00205E41" w:rsidRDefault="00FD3C03" w:rsidP="00FD3C03">
            <w:pPr>
              <w:jc w:val="center"/>
              <w:rPr>
                <w:color w:val="000000"/>
                <w:sz w:val="24"/>
                <w:szCs w:val="24"/>
              </w:rPr>
            </w:pPr>
            <w:r w:rsidRPr="00205E41">
              <w:rPr>
                <w:color w:val="000000"/>
                <w:sz w:val="24"/>
                <w:szCs w:val="24"/>
              </w:rPr>
              <w:t>62</w:t>
            </w:r>
          </w:p>
        </w:tc>
        <w:tc>
          <w:tcPr>
            <w:tcW w:w="539" w:type="pct"/>
            <w:tcBorders>
              <w:top w:val="nil"/>
              <w:left w:val="nil"/>
              <w:bottom w:val="single" w:sz="4" w:space="0" w:color="auto"/>
              <w:right w:val="single" w:sz="4" w:space="0" w:color="auto"/>
            </w:tcBorders>
            <w:shd w:val="clear" w:color="auto" w:fill="auto"/>
            <w:vAlign w:val="center"/>
          </w:tcPr>
          <w:p w14:paraId="5F5A8B08" w14:textId="77777777" w:rsidR="00FD3C03" w:rsidRPr="00205E41" w:rsidRDefault="00FD3C03" w:rsidP="00FD3C03">
            <w:pPr>
              <w:jc w:val="center"/>
              <w:rPr>
                <w:color w:val="000000"/>
                <w:sz w:val="24"/>
                <w:szCs w:val="24"/>
              </w:rPr>
            </w:pPr>
            <w:r w:rsidRPr="00205E41">
              <w:rPr>
                <w:color w:val="000000"/>
                <w:sz w:val="24"/>
                <w:szCs w:val="24"/>
              </w:rPr>
              <w:t>62</w:t>
            </w:r>
          </w:p>
        </w:tc>
        <w:tc>
          <w:tcPr>
            <w:tcW w:w="540" w:type="pct"/>
            <w:tcBorders>
              <w:top w:val="nil"/>
              <w:left w:val="nil"/>
              <w:bottom w:val="single" w:sz="4" w:space="0" w:color="auto"/>
              <w:right w:val="single" w:sz="4" w:space="0" w:color="auto"/>
            </w:tcBorders>
            <w:shd w:val="clear" w:color="auto" w:fill="auto"/>
            <w:vAlign w:val="center"/>
          </w:tcPr>
          <w:p w14:paraId="2F94A153" w14:textId="77777777" w:rsidR="00FD3C03" w:rsidRPr="00205E41" w:rsidRDefault="00FD3C03" w:rsidP="00FD3C03">
            <w:pPr>
              <w:jc w:val="center"/>
              <w:rPr>
                <w:color w:val="000000"/>
                <w:sz w:val="24"/>
                <w:szCs w:val="24"/>
              </w:rPr>
            </w:pPr>
            <w:r w:rsidRPr="00205E41">
              <w:rPr>
                <w:color w:val="000000"/>
                <w:sz w:val="24"/>
                <w:szCs w:val="24"/>
              </w:rPr>
              <w:t>62</w:t>
            </w:r>
          </w:p>
        </w:tc>
      </w:tr>
      <w:tr w:rsidR="00FD3C03" w:rsidRPr="00205E41" w14:paraId="49BC1236"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6A5A6959" w14:textId="77777777" w:rsidR="00FD3C03" w:rsidRPr="00205E41" w:rsidRDefault="00FD3C03" w:rsidP="00FD3C03">
            <w:pPr>
              <w:rPr>
                <w:color w:val="000000"/>
                <w:sz w:val="24"/>
                <w:szCs w:val="24"/>
              </w:rPr>
            </w:pPr>
            <w:r w:rsidRPr="00205E41">
              <w:rPr>
                <w:color w:val="000000"/>
                <w:sz w:val="24"/>
                <w:szCs w:val="24"/>
              </w:rPr>
              <w:t>Количество отдельно стоящих канализационных насосных станций</w:t>
            </w:r>
          </w:p>
        </w:tc>
        <w:tc>
          <w:tcPr>
            <w:tcW w:w="707" w:type="pct"/>
            <w:tcBorders>
              <w:top w:val="nil"/>
              <w:left w:val="nil"/>
              <w:bottom w:val="single" w:sz="4" w:space="0" w:color="auto"/>
              <w:right w:val="single" w:sz="4" w:space="0" w:color="auto"/>
            </w:tcBorders>
            <w:shd w:val="clear" w:color="auto" w:fill="auto"/>
            <w:vAlign w:val="center"/>
            <w:hideMark/>
          </w:tcPr>
          <w:p w14:paraId="298868CE" w14:textId="77777777" w:rsidR="00FD3C03" w:rsidRPr="00205E41" w:rsidRDefault="00FD3C03" w:rsidP="00FD3C03">
            <w:pPr>
              <w:jc w:val="center"/>
              <w:rPr>
                <w:color w:val="000000"/>
                <w:sz w:val="24"/>
                <w:szCs w:val="24"/>
              </w:rPr>
            </w:pPr>
            <w:r w:rsidRPr="00205E41">
              <w:rPr>
                <w:bCs/>
                <w:color w:val="000000"/>
                <w:sz w:val="24"/>
                <w:szCs w:val="24"/>
              </w:rPr>
              <w:t>ед.</w:t>
            </w:r>
          </w:p>
        </w:tc>
        <w:tc>
          <w:tcPr>
            <w:tcW w:w="540" w:type="pct"/>
            <w:tcBorders>
              <w:top w:val="nil"/>
              <w:left w:val="nil"/>
              <w:bottom w:val="single" w:sz="4" w:space="0" w:color="auto"/>
              <w:right w:val="single" w:sz="4" w:space="0" w:color="auto"/>
            </w:tcBorders>
            <w:shd w:val="clear" w:color="auto" w:fill="auto"/>
            <w:vAlign w:val="center"/>
          </w:tcPr>
          <w:p w14:paraId="712968C5" w14:textId="77777777" w:rsidR="00FD3C03" w:rsidRPr="00205E41" w:rsidRDefault="00FD3C03" w:rsidP="00FD3C03">
            <w:pPr>
              <w:jc w:val="center"/>
              <w:rPr>
                <w:color w:val="000000"/>
                <w:sz w:val="24"/>
                <w:szCs w:val="24"/>
              </w:rPr>
            </w:pPr>
            <w:r>
              <w:rPr>
                <w:color w:val="000000"/>
                <w:sz w:val="24"/>
                <w:szCs w:val="24"/>
              </w:rPr>
              <w:t>3</w:t>
            </w:r>
          </w:p>
        </w:tc>
        <w:tc>
          <w:tcPr>
            <w:tcW w:w="541" w:type="pct"/>
            <w:tcBorders>
              <w:top w:val="nil"/>
              <w:left w:val="nil"/>
              <w:bottom w:val="single" w:sz="4" w:space="0" w:color="auto"/>
              <w:right w:val="single" w:sz="4" w:space="0" w:color="auto"/>
            </w:tcBorders>
            <w:shd w:val="clear" w:color="auto" w:fill="auto"/>
            <w:vAlign w:val="center"/>
          </w:tcPr>
          <w:p w14:paraId="5CA547C6" w14:textId="77777777" w:rsidR="00FD3C03" w:rsidRPr="00205E41" w:rsidRDefault="00FD3C03" w:rsidP="00FD3C03">
            <w:pPr>
              <w:jc w:val="center"/>
              <w:rPr>
                <w:color w:val="000000"/>
                <w:sz w:val="24"/>
                <w:szCs w:val="24"/>
              </w:rPr>
            </w:pPr>
            <w:r>
              <w:rPr>
                <w:color w:val="000000"/>
                <w:sz w:val="24"/>
                <w:szCs w:val="24"/>
              </w:rPr>
              <w:t>3</w:t>
            </w:r>
          </w:p>
        </w:tc>
        <w:tc>
          <w:tcPr>
            <w:tcW w:w="541" w:type="pct"/>
            <w:tcBorders>
              <w:top w:val="nil"/>
              <w:left w:val="nil"/>
              <w:bottom w:val="single" w:sz="4" w:space="0" w:color="auto"/>
              <w:right w:val="single" w:sz="4" w:space="0" w:color="auto"/>
            </w:tcBorders>
            <w:shd w:val="clear" w:color="auto" w:fill="auto"/>
            <w:vAlign w:val="center"/>
          </w:tcPr>
          <w:p w14:paraId="4BBF5AA9" w14:textId="77777777" w:rsidR="00FD3C03" w:rsidRPr="00205E41" w:rsidRDefault="00FD3C03" w:rsidP="00FD3C03">
            <w:pPr>
              <w:jc w:val="center"/>
              <w:rPr>
                <w:color w:val="000000"/>
                <w:sz w:val="24"/>
                <w:szCs w:val="24"/>
              </w:rPr>
            </w:pPr>
            <w:r>
              <w:rPr>
                <w:color w:val="000000"/>
                <w:sz w:val="24"/>
                <w:szCs w:val="24"/>
              </w:rPr>
              <w:t>3</w:t>
            </w:r>
          </w:p>
        </w:tc>
        <w:tc>
          <w:tcPr>
            <w:tcW w:w="539" w:type="pct"/>
            <w:tcBorders>
              <w:top w:val="nil"/>
              <w:left w:val="nil"/>
              <w:bottom w:val="single" w:sz="4" w:space="0" w:color="auto"/>
              <w:right w:val="single" w:sz="4" w:space="0" w:color="auto"/>
            </w:tcBorders>
            <w:shd w:val="clear" w:color="auto" w:fill="auto"/>
            <w:vAlign w:val="center"/>
          </w:tcPr>
          <w:p w14:paraId="0705D62C" w14:textId="77777777" w:rsidR="00FD3C03" w:rsidRPr="00205E41" w:rsidRDefault="00FD3C03" w:rsidP="00FD3C03">
            <w:pPr>
              <w:jc w:val="center"/>
              <w:rPr>
                <w:color w:val="000000"/>
                <w:sz w:val="24"/>
                <w:szCs w:val="24"/>
              </w:rPr>
            </w:pPr>
            <w:r>
              <w:rPr>
                <w:color w:val="000000"/>
                <w:sz w:val="24"/>
                <w:szCs w:val="24"/>
              </w:rPr>
              <w:t>3</w:t>
            </w:r>
          </w:p>
        </w:tc>
        <w:tc>
          <w:tcPr>
            <w:tcW w:w="540" w:type="pct"/>
            <w:tcBorders>
              <w:top w:val="nil"/>
              <w:left w:val="nil"/>
              <w:bottom w:val="single" w:sz="4" w:space="0" w:color="auto"/>
              <w:right w:val="single" w:sz="4" w:space="0" w:color="auto"/>
            </w:tcBorders>
            <w:shd w:val="clear" w:color="auto" w:fill="auto"/>
            <w:vAlign w:val="center"/>
          </w:tcPr>
          <w:p w14:paraId="05F6021F" w14:textId="77777777" w:rsidR="00FD3C03" w:rsidRPr="00205E41" w:rsidRDefault="00FD3C03" w:rsidP="00FD3C03">
            <w:pPr>
              <w:jc w:val="center"/>
              <w:rPr>
                <w:color w:val="000000"/>
                <w:sz w:val="24"/>
                <w:szCs w:val="24"/>
              </w:rPr>
            </w:pPr>
            <w:r>
              <w:rPr>
                <w:color w:val="000000"/>
                <w:sz w:val="24"/>
                <w:szCs w:val="24"/>
              </w:rPr>
              <w:t>3</w:t>
            </w:r>
          </w:p>
        </w:tc>
      </w:tr>
      <w:tr w:rsidR="00FD3C03" w:rsidRPr="00205E41" w14:paraId="39527C72"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4F138F3D" w14:textId="77777777" w:rsidR="00FD3C03" w:rsidRPr="00205E41" w:rsidRDefault="00FD3C03" w:rsidP="00FD3C03">
            <w:pPr>
              <w:rPr>
                <w:color w:val="000000"/>
                <w:sz w:val="24"/>
                <w:szCs w:val="24"/>
              </w:rPr>
            </w:pPr>
            <w:r w:rsidRPr="00205E41">
              <w:rPr>
                <w:color w:val="000000"/>
                <w:sz w:val="24"/>
                <w:szCs w:val="24"/>
              </w:rPr>
              <w:t xml:space="preserve">Установленная производственная мощность канализационных насосных станций </w:t>
            </w:r>
          </w:p>
        </w:tc>
        <w:tc>
          <w:tcPr>
            <w:tcW w:w="707" w:type="pct"/>
            <w:tcBorders>
              <w:top w:val="nil"/>
              <w:left w:val="nil"/>
              <w:bottom w:val="single" w:sz="4" w:space="0" w:color="auto"/>
              <w:right w:val="single" w:sz="4" w:space="0" w:color="auto"/>
            </w:tcBorders>
            <w:shd w:val="clear" w:color="auto" w:fill="auto"/>
            <w:vAlign w:val="center"/>
            <w:hideMark/>
          </w:tcPr>
          <w:p w14:paraId="3C6AE709" w14:textId="77777777" w:rsidR="00FD3C03" w:rsidRPr="00205E41" w:rsidRDefault="00FD3C03" w:rsidP="00FD3C03">
            <w:pPr>
              <w:jc w:val="center"/>
              <w:rPr>
                <w:color w:val="000000"/>
                <w:sz w:val="24"/>
                <w:szCs w:val="24"/>
              </w:rPr>
            </w:pPr>
            <w:r w:rsidRPr="00205E41">
              <w:rPr>
                <w:color w:val="000000"/>
                <w:sz w:val="24"/>
                <w:szCs w:val="24"/>
              </w:rPr>
              <w:t xml:space="preserve">тыс. </w:t>
            </w:r>
            <w:proofErr w:type="spellStart"/>
            <w:r w:rsidRPr="00205E41">
              <w:rPr>
                <w:color w:val="000000"/>
                <w:sz w:val="24"/>
                <w:szCs w:val="24"/>
              </w:rPr>
              <w:t>м³</w:t>
            </w:r>
            <w:proofErr w:type="spellEnd"/>
            <w:r w:rsidRPr="00205E41">
              <w:rPr>
                <w:color w:val="000000"/>
                <w:sz w:val="24"/>
                <w:szCs w:val="24"/>
              </w:rPr>
              <w:t>/</w:t>
            </w:r>
            <w:proofErr w:type="spellStart"/>
            <w:r w:rsidRPr="00205E41">
              <w:rPr>
                <w:color w:val="000000"/>
                <w:sz w:val="24"/>
                <w:szCs w:val="24"/>
              </w:rPr>
              <w:t>сут</w:t>
            </w:r>
            <w:proofErr w:type="spellEnd"/>
            <w:r w:rsidRPr="00205E41">
              <w:rPr>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6C2E0FDF" w14:textId="77777777" w:rsidR="00FD3C03" w:rsidRPr="00205E41" w:rsidRDefault="00FD3C03" w:rsidP="00FD3C03">
            <w:pPr>
              <w:jc w:val="center"/>
              <w:rPr>
                <w:color w:val="000000"/>
                <w:sz w:val="24"/>
                <w:szCs w:val="24"/>
              </w:rPr>
            </w:pPr>
            <w:r>
              <w:rPr>
                <w:color w:val="000000"/>
                <w:sz w:val="24"/>
                <w:szCs w:val="24"/>
              </w:rPr>
              <w:t>16,1</w:t>
            </w:r>
          </w:p>
        </w:tc>
        <w:tc>
          <w:tcPr>
            <w:tcW w:w="541" w:type="pct"/>
            <w:tcBorders>
              <w:top w:val="nil"/>
              <w:left w:val="nil"/>
              <w:bottom w:val="single" w:sz="4" w:space="0" w:color="auto"/>
              <w:right w:val="single" w:sz="4" w:space="0" w:color="auto"/>
            </w:tcBorders>
            <w:shd w:val="clear" w:color="auto" w:fill="auto"/>
            <w:vAlign w:val="center"/>
          </w:tcPr>
          <w:p w14:paraId="3E23C26B" w14:textId="77777777" w:rsidR="00FD3C03" w:rsidRPr="00205E41" w:rsidRDefault="00FD3C03" w:rsidP="00FD3C03">
            <w:pPr>
              <w:jc w:val="center"/>
              <w:rPr>
                <w:color w:val="000000"/>
                <w:sz w:val="24"/>
                <w:szCs w:val="24"/>
              </w:rPr>
            </w:pPr>
            <w:r>
              <w:rPr>
                <w:color w:val="000000"/>
                <w:sz w:val="24"/>
                <w:szCs w:val="24"/>
              </w:rPr>
              <w:t>18,2</w:t>
            </w:r>
          </w:p>
        </w:tc>
        <w:tc>
          <w:tcPr>
            <w:tcW w:w="541" w:type="pct"/>
            <w:tcBorders>
              <w:top w:val="nil"/>
              <w:left w:val="nil"/>
              <w:bottom w:val="single" w:sz="4" w:space="0" w:color="auto"/>
              <w:right w:val="single" w:sz="4" w:space="0" w:color="auto"/>
            </w:tcBorders>
            <w:shd w:val="clear" w:color="auto" w:fill="auto"/>
            <w:vAlign w:val="center"/>
          </w:tcPr>
          <w:p w14:paraId="7CE645A1" w14:textId="77777777" w:rsidR="00FD3C03" w:rsidRPr="00205E41" w:rsidRDefault="00FD3C03" w:rsidP="00FD3C03">
            <w:pPr>
              <w:jc w:val="center"/>
              <w:rPr>
                <w:color w:val="000000"/>
                <w:sz w:val="24"/>
                <w:szCs w:val="24"/>
              </w:rPr>
            </w:pPr>
            <w:r w:rsidRPr="00205E41">
              <w:rPr>
                <w:color w:val="000000"/>
                <w:sz w:val="24"/>
                <w:szCs w:val="24"/>
              </w:rPr>
              <w:t>16,1</w:t>
            </w:r>
          </w:p>
        </w:tc>
        <w:tc>
          <w:tcPr>
            <w:tcW w:w="539" w:type="pct"/>
            <w:tcBorders>
              <w:top w:val="nil"/>
              <w:left w:val="nil"/>
              <w:bottom w:val="single" w:sz="4" w:space="0" w:color="auto"/>
              <w:right w:val="single" w:sz="4" w:space="0" w:color="auto"/>
            </w:tcBorders>
            <w:shd w:val="clear" w:color="auto" w:fill="auto"/>
            <w:vAlign w:val="center"/>
          </w:tcPr>
          <w:p w14:paraId="290A2BA0" w14:textId="77777777" w:rsidR="00FD3C03" w:rsidRPr="00205E41" w:rsidRDefault="00FD3C03" w:rsidP="00FD3C03">
            <w:pPr>
              <w:jc w:val="center"/>
              <w:rPr>
                <w:color w:val="000000"/>
                <w:sz w:val="24"/>
                <w:szCs w:val="24"/>
              </w:rPr>
            </w:pPr>
            <w:r w:rsidRPr="00205E41">
              <w:rPr>
                <w:color w:val="000000"/>
                <w:sz w:val="24"/>
                <w:szCs w:val="24"/>
              </w:rPr>
              <w:t>16,1</w:t>
            </w:r>
          </w:p>
        </w:tc>
        <w:tc>
          <w:tcPr>
            <w:tcW w:w="540" w:type="pct"/>
            <w:tcBorders>
              <w:top w:val="nil"/>
              <w:left w:val="nil"/>
              <w:bottom w:val="single" w:sz="4" w:space="0" w:color="auto"/>
              <w:right w:val="single" w:sz="4" w:space="0" w:color="auto"/>
            </w:tcBorders>
            <w:shd w:val="clear" w:color="auto" w:fill="auto"/>
            <w:vAlign w:val="center"/>
          </w:tcPr>
          <w:p w14:paraId="06384F9A" w14:textId="77777777" w:rsidR="00FD3C03" w:rsidRPr="00205E41" w:rsidRDefault="00FD3C03" w:rsidP="00FD3C03">
            <w:pPr>
              <w:jc w:val="center"/>
              <w:rPr>
                <w:color w:val="000000"/>
                <w:sz w:val="24"/>
                <w:szCs w:val="24"/>
              </w:rPr>
            </w:pPr>
            <w:r w:rsidRPr="00205E41">
              <w:rPr>
                <w:color w:val="000000"/>
                <w:sz w:val="24"/>
                <w:szCs w:val="24"/>
              </w:rPr>
              <w:t>16,1</w:t>
            </w:r>
          </w:p>
        </w:tc>
      </w:tr>
      <w:tr w:rsidR="00FD3C03" w:rsidRPr="00205E41" w14:paraId="35D388C7"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2C7CEF6A" w14:textId="77777777" w:rsidR="00FD3C03" w:rsidRPr="00205E41" w:rsidRDefault="00FD3C03" w:rsidP="00FD3C03">
            <w:pPr>
              <w:rPr>
                <w:color w:val="000000"/>
                <w:sz w:val="24"/>
                <w:szCs w:val="24"/>
              </w:rPr>
            </w:pPr>
            <w:r w:rsidRPr="00205E41">
              <w:rPr>
                <w:color w:val="000000"/>
                <w:sz w:val="24"/>
                <w:szCs w:val="24"/>
              </w:rPr>
              <w:t>Фактически задействованная мощность канализационных насосных станций</w:t>
            </w:r>
          </w:p>
        </w:tc>
        <w:tc>
          <w:tcPr>
            <w:tcW w:w="707" w:type="pct"/>
            <w:tcBorders>
              <w:top w:val="nil"/>
              <w:left w:val="nil"/>
              <w:bottom w:val="single" w:sz="4" w:space="0" w:color="auto"/>
              <w:right w:val="single" w:sz="4" w:space="0" w:color="auto"/>
            </w:tcBorders>
            <w:shd w:val="clear" w:color="auto" w:fill="auto"/>
            <w:vAlign w:val="center"/>
            <w:hideMark/>
          </w:tcPr>
          <w:p w14:paraId="4FF992B8" w14:textId="77777777" w:rsidR="00FD3C03" w:rsidRPr="00205E41" w:rsidRDefault="00FD3C03" w:rsidP="00FD3C03">
            <w:pPr>
              <w:jc w:val="center"/>
              <w:rPr>
                <w:color w:val="000000"/>
                <w:sz w:val="24"/>
                <w:szCs w:val="24"/>
              </w:rPr>
            </w:pPr>
            <w:r w:rsidRPr="00205E41">
              <w:rPr>
                <w:color w:val="000000"/>
                <w:sz w:val="24"/>
                <w:szCs w:val="24"/>
              </w:rPr>
              <w:t xml:space="preserve">тыс. </w:t>
            </w:r>
            <w:proofErr w:type="spellStart"/>
            <w:r w:rsidRPr="00205E41">
              <w:rPr>
                <w:color w:val="000000"/>
                <w:sz w:val="24"/>
                <w:szCs w:val="24"/>
              </w:rPr>
              <w:t>м³</w:t>
            </w:r>
            <w:proofErr w:type="spellEnd"/>
            <w:r w:rsidRPr="00205E41">
              <w:rPr>
                <w:color w:val="000000"/>
                <w:sz w:val="24"/>
                <w:szCs w:val="24"/>
              </w:rPr>
              <w:t>/</w:t>
            </w:r>
            <w:proofErr w:type="spellStart"/>
            <w:r w:rsidRPr="00205E41">
              <w:rPr>
                <w:color w:val="000000"/>
                <w:sz w:val="24"/>
                <w:szCs w:val="24"/>
              </w:rPr>
              <w:t>сут</w:t>
            </w:r>
            <w:proofErr w:type="spellEnd"/>
            <w:r w:rsidRPr="00205E41">
              <w:rPr>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347E752F" w14:textId="77777777" w:rsidR="00FD3C03" w:rsidRPr="00205E41" w:rsidRDefault="00FD3C03" w:rsidP="00FD3C03">
            <w:pPr>
              <w:jc w:val="center"/>
              <w:rPr>
                <w:color w:val="000000"/>
                <w:sz w:val="24"/>
                <w:szCs w:val="24"/>
              </w:rPr>
            </w:pPr>
            <w:r>
              <w:rPr>
                <w:color w:val="000000"/>
                <w:sz w:val="24"/>
                <w:szCs w:val="24"/>
              </w:rPr>
              <w:t>5,73</w:t>
            </w:r>
          </w:p>
        </w:tc>
        <w:tc>
          <w:tcPr>
            <w:tcW w:w="541" w:type="pct"/>
            <w:tcBorders>
              <w:top w:val="nil"/>
              <w:left w:val="nil"/>
              <w:bottom w:val="single" w:sz="4" w:space="0" w:color="auto"/>
              <w:right w:val="single" w:sz="4" w:space="0" w:color="auto"/>
            </w:tcBorders>
            <w:shd w:val="clear" w:color="auto" w:fill="auto"/>
            <w:vAlign w:val="center"/>
          </w:tcPr>
          <w:p w14:paraId="72626BD4" w14:textId="77777777" w:rsidR="00FD3C03" w:rsidRPr="00205E41" w:rsidRDefault="00FD3C03" w:rsidP="00FD3C03">
            <w:pPr>
              <w:jc w:val="center"/>
              <w:rPr>
                <w:color w:val="000000"/>
                <w:sz w:val="24"/>
                <w:szCs w:val="24"/>
              </w:rPr>
            </w:pPr>
            <w:r>
              <w:rPr>
                <w:color w:val="000000"/>
                <w:sz w:val="24"/>
                <w:szCs w:val="24"/>
              </w:rPr>
              <w:t>8,64</w:t>
            </w:r>
          </w:p>
        </w:tc>
        <w:tc>
          <w:tcPr>
            <w:tcW w:w="541" w:type="pct"/>
            <w:tcBorders>
              <w:top w:val="nil"/>
              <w:left w:val="nil"/>
              <w:bottom w:val="single" w:sz="4" w:space="0" w:color="auto"/>
              <w:right w:val="single" w:sz="4" w:space="0" w:color="auto"/>
            </w:tcBorders>
            <w:shd w:val="clear" w:color="auto" w:fill="auto"/>
            <w:vAlign w:val="center"/>
          </w:tcPr>
          <w:p w14:paraId="44CFA977" w14:textId="77777777" w:rsidR="00FD3C03" w:rsidRPr="00205E41" w:rsidRDefault="00FD3C03" w:rsidP="00FD3C03">
            <w:pPr>
              <w:jc w:val="center"/>
              <w:rPr>
                <w:color w:val="000000"/>
                <w:sz w:val="24"/>
                <w:szCs w:val="24"/>
              </w:rPr>
            </w:pPr>
            <w:r w:rsidRPr="00205E41">
              <w:rPr>
                <w:color w:val="000000"/>
                <w:sz w:val="24"/>
                <w:szCs w:val="24"/>
              </w:rPr>
              <w:t>10,4</w:t>
            </w:r>
          </w:p>
        </w:tc>
        <w:tc>
          <w:tcPr>
            <w:tcW w:w="539" w:type="pct"/>
            <w:tcBorders>
              <w:top w:val="nil"/>
              <w:left w:val="nil"/>
              <w:bottom w:val="single" w:sz="4" w:space="0" w:color="auto"/>
              <w:right w:val="single" w:sz="4" w:space="0" w:color="auto"/>
            </w:tcBorders>
            <w:shd w:val="clear" w:color="auto" w:fill="auto"/>
            <w:vAlign w:val="center"/>
          </w:tcPr>
          <w:p w14:paraId="6DA50109" w14:textId="77777777" w:rsidR="00FD3C03" w:rsidRPr="00205E41" w:rsidRDefault="00FD3C03" w:rsidP="00FD3C03">
            <w:pPr>
              <w:jc w:val="center"/>
              <w:rPr>
                <w:color w:val="000000"/>
                <w:sz w:val="24"/>
                <w:szCs w:val="24"/>
              </w:rPr>
            </w:pPr>
            <w:r w:rsidRPr="00205E41">
              <w:rPr>
                <w:color w:val="000000"/>
                <w:sz w:val="24"/>
                <w:szCs w:val="24"/>
              </w:rPr>
              <w:t>6,55</w:t>
            </w:r>
          </w:p>
        </w:tc>
        <w:tc>
          <w:tcPr>
            <w:tcW w:w="540" w:type="pct"/>
            <w:tcBorders>
              <w:top w:val="nil"/>
              <w:left w:val="nil"/>
              <w:bottom w:val="single" w:sz="4" w:space="0" w:color="auto"/>
              <w:right w:val="single" w:sz="4" w:space="0" w:color="auto"/>
            </w:tcBorders>
            <w:shd w:val="clear" w:color="auto" w:fill="auto"/>
            <w:vAlign w:val="center"/>
          </w:tcPr>
          <w:p w14:paraId="6E25A90F" w14:textId="77777777" w:rsidR="00FD3C03" w:rsidRPr="00205E41" w:rsidRDefault="00FD3C03" w:rsidP="00FD3C03">
            <w:pPr>
              <w:jc w:val="center"/>
              <w:rPr>
                <w:color w:val="000000"/>
                <w:sz w:val="24"/>
                <w:szCs w:val="24"/>
              </w:rPr>
            </w:pPr>
            <w:r w:rsidRPr="00205E41">
              <w:rPr>
                <w:color w:val="000000"/>
                <w:sz w:val="24"/>
                <w:szCs w:val="24"/>
              </w:rPr>
              <w:t>6,55</w:t>
            </w:r>
          </w:p>
        </w:tc>
      </w:tr>
      <w:tr w:rsidR="00FD3C03" w:rsidRPr="00205E41" w14:paraId="3632F9A9"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0F331C87" w14:textId="77777777" w:rsidR="00FD3C03" w:rsidRPr="00205E41" w:rsidRDefault="00FD3C03" w:rsidP="00FD3C03">
            <w:pPr>
              <w:ind w:firstLineChars="300" w:firstLine="720"/>
              <w:rPr>
                <w:color w:val="000000"/>
                <w:sz w:val="24"/>
                <w:szCs w:val="24"/>
              </w:rPr>
            </w:pPr>
            <w:proofErr w:type="gramStart"/>
            <w:r w:rsidRPr="00205E41">
              <w:rPr>
                <w:color w:val="000000"/>
                <w:sz w:val="24"/>
                <w:szCs w:val="24"/>
              </w:rPr>
              <w:t>в</w:t>
            </w:r>
            <w:proofErr w:type="gramEnd"/>
            <w:r w:rsidRPr="00205E41">
              <w:rPr>
                <w:color w:val="000000"/>
                <w:sz w:val="24"/>
                <w:szCs w:val="24"/>
              </w:rPr>
              <w:t xml:space="preserve"> % от установленной мощности</w:t>
            </w:r>
          </w:p>
        </w:tc>
        <w:tc>
          <w:tcPr>
            <w:tcW w:w="707" w:type="pct"/>
            <w:tcBorders>
              <w:top w:val="nil"/>
              <w:left w:val="nil"/>
              <w:bottom w:val="single" w:sz="4" w:space="0" w:color="auto"/>
              <w:right w:val="single" w:sz="4" w:space="0" w:color="auto"/>
            </w:tcBorders>
            <w:shd w:val="clear" w:color="auto" w:fill="auto"/>
            <w:vAlign w:val="center"/>
            <w:hideMark/>
          </w:tcPr>
          <w:p w14:paraId="36DA1F8A" w14:textId="77777777" w:rsidR="00FD3C03" w:rsidRPr="00205E41" w:rsidRDefault="00FD3C03" w:rsidP="00FD3C03">
            <w:pPr>
              <w:jc w:val="center"/>
              <w:rPr>
                <w:color w:val="000000"/>
                <w:sz w:val="24"/>
                <w:szCs w:val="24"/>
              </w:rPr>
            </w:pPr>
            <w:r w:rsidRPr="00205E41">
              <w:rPr>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68F8C952" w14:textId="77777777" w:rsidR="00FD3C03" w:rsidRPr="00205E41" w:rsidRDefault="00FD3C03" w:rsidP="00FD3C03">
            <w:pPr>
              <w:jc w:val="center"/>
              <w:rPr>
                <w:color w:val="000000"/>
                <w:sz w:val="24"/>
                <w:szCs w:val="24"/>
              </w:rPr>
            </w:pPr>
            <w:r>
              <w:rPr>
                <w:color w:val="000000"/>
                <w:sz w:val="24"/>
                <w:szCs w:val="24"/>
              </w:rPr>
              <w:t>36,27</w:t>
            </w:r>
          </w:p>
        </w:tc>
        <w:tc>
          <w:tcPr>
            <w:tcW w:w="541" w:type="pct"/>
            <w:tcBorders>
              <w:top w:val="nil"/>
              <w:left w:val="nil"/>
              <w:bottom w:val="single" w:sz="4" w:space="0" w:color="auto"/>
              <w:right w:val="single" w:sz="4" w:space="0" w:color="auto"/>
            </w:tcBorders>
            <w:shd w:val="clear" w:color="auto" w:fill="auto"/>
            <w:vAlign w:val="center"/>
          </w:tcPr>
          <w:p w14:paraId="2B5046FA" w14:textId="77777777" w:rsidR="00FD3C03" w:rsidRPr="00205E41" w:rsidRDefault="00FD3C03" w:rsidP="00FD3C03">
            <w:pPr>
              <w:jc w:val="center"/>
              <w:rPr>
                <w:color w:val="000000"/>
                <w:sz w:val="24"/>
                <w:szCs w:val="24"/>
              </w:rPr>
            </w:pPr>
            <w:r>
              <w:rPr>
                <w:color w:val="000000"/>
                <w:sz w:val="24"/>
                <w:szCs w:val="24"/>
              </w:rPr>
              <w:t>47,49</w:t>
            </w:r>
          </w:p>
        </w:tc>
        <w:tc>
          <w:tcPr>
            <w:tcW w:w="541" w:type="pct"/>
            <w:tcBorders>
              <w:top w:val="nil"/>
              <w:left w:val="nil"/>
              <w:bottom w:val="single" w:sz="4" w:space="0" w:color="auto"/>
              <w:right w:val="single" w:sz="4" w:space="0" w:color="auto"/>
            </w:tcBorders>
            <w:shd w:val="clear" w:color="auto" w:fill="auto"/>
            <w:vAlign w:val="center"/>
          </w:tcPr>
          <w:p w14:paraId="41BFA5C9" w14:textId="77777777" w:rsidR="00FD3C03" w:rsidRPr="00205E41" w:rsidRDefault="00FD3C03" w:rsidP="00FD3C03">
            <w:pPr>
              <w:jc w:val="center"/>
              <w:rPr>
                <w:color w:val="000000"/>
                <w:sz w:val="24"/>
                <w:szCs w:val="24"/>
              </w:rPr>
            </w:pPr>
            <w:r w:rsidRPr="00205E41">
              <w:rPr>
                <w:color w:val="000000"/>
                <w:sz w:val="24"/>
                <w:szCs w:val="24"/>
              </w:rPr>
              <w:t>64,6</w:t>
            </w:r>
          </w:p>
        </w:tc>
        <w:tc>
          <w:tcPr>
            <w:tcW w:w="539" w:type="pct"/>
            <w:tcBorders>
              <w:top w:val="nil"/>
              <w:left w:val="nil"/>
              <w:bottom w:val="single" w:sz="4" w:space="0" w:color="auto"/>
              <w:right w:val="single" w:sz="4" w:space="0" w:color="auto"/>
            </w:tcBorders>
            <w:shd w:val="clear" w:color="auto" w:fill="auto"/>
            <w:vAlign w:val="center"/>
          </w:tcPr>
          <w:p w14:paraId="7047D600" w14:textId="77777777" w:rsidR="00FD3C03" w:rsidRPr="00205E41" w:rsidRDefault="00FD3C03" w:rsidP="00FD3C03">
            <w:pPr>
              <w:jc w:val="center"/>
              <w:rPr>
                <w:color w:val="000000"/>
                <w:sz w:val="24"/>
                <w:szCs w:val="24"/>
              </w:rPr>
            </w:pPr>
            <w:r w:rsidRPr="00205E41">
              <w:rPr>
                <w:color w:val="000000"/>
                <w:sz w:val="24"/>
                <w:szCs w:val="24"/>
              </w:rPr>
              <w:t>40,7</w:t>
            </w:r>
          </w:p>
        </w:tc>
        <w:tc>
          <w:tcPr>
            <w:tcW w:w="540" w:type="pct"/>
            <w:tcBorders>
              <w:top w:val="nil"/>
              <w:left w:val="nil"/>
              <w:bottom w:val="single" w:sz="4" w:space="0" w:color="auto"/>
              <w:right w:val="single" w:sz="4" w:space="0" w:color="auto"/>
            </w:tcBorders>
            <w:shd w:val="clear" w:color="auto" w:fill="auto"/>
            <w:vAlign w:val="center"/>
          </w:tcPr>
          <w:p w14:paraId="0EE9B0DE" w14:textId="77777777" w:rsidR="00FD3C03" w:rsidRPr="00205E41" w:rsidRDefault="00FD3C03" w:rsidP="00FD3C03">
            <w:pPr>
              <w:jc w:val="center"/>
              <w:rPr>
                <w:color w:val="000000"/>
                <w:sz w:val="24"/>
                <w:szCs w:val="24"/>
              </w:rPr>
            </w:pPr>
            <w:r w:rsidRPr="00205E41">
              <w:rPr>
                <w:color w:val="000000"/>
                <w:sz w:val="24"/>
                <w:szCs w:val="24"/>
              </w:rPr>
              <w:t>40,7</w:t>
            </w:r>
          </w:p>
        </w:tc>
      </w:tr>
      <w:tr w:rsidR="00FD3C03" w:rsidRPr="00015FE3" w14:paraId="264F8ECB"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5CA08708" w14:textId="77777777" w:rsidR="00FD3C03" w:rsidRPr="00205E41" w:rsidRDefault="00FD3C03" w:rsidP="00FD3C03">
            <w:pPr>
              <w:rPr>
                <w:color w:val="000000"/>
                <w:sz w:val="24"/>
                <w:szCs w:val="24"/>
              </w:rPr>
            </w:pPr>
            <w:r w:rsidRPr="00205E41">
              <w:rPr>
                <w:color w:val="000000"/>
                <w:sz w:val="24"/>
                <w:szCs w:val="24"/>
              </w:rPr>
              <w:t>Износ канализационных насосных станций</w:t>
            </w:r>
          </w:p>
        </w:tc>
        <w:tc>
          <w:tcPr>
            <w:tcW w:w="707" w:type="pct"/>
            <w:tcBorders>
              <w:top w:val="nil"/>
              <w:left w:val="nil"/>
              <w:bottom w:val="single" w:sz="4" w:space="0" w:color="auto"/>
              <w:right w:val="single" w:sz="4" w:space="0" w:color="auto"/>
            </w:tcBorders>
            <w:shd w:val="clear" w:color="auto" w:fill="auto"/>
            <w:vAlign w:val="center"/>
            <w:hideMark/>
          </w:tcPr>
          <w:p w14:paraId="1569386B" w14:textId="77777777" w:rsidR="00FD3C03" w:rsidRPr="00205E41" w:rsidRDefault="00FD3C03" w:rsidP="00FD3C03">
            <w:pPr>
              <w:jc w:val="center"/>
              <w:rPr>
                <w:color w:val="000000"/>
                <w:sz w:val="24"/>
                <w:szCs w:val="24"/>
              </w:rPr>
            </w:pPr>
            <w:r w:rsidRPr="00205E41">
              <w:rPr>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00A613AD" w14:textId="77777777" w:rsidR="00FD3C03" w:rsidRPr="00205E41" w:rsidRDefault="00FD3C03" w:rsidP="00FD3C03">
            <w:pPr>
              <w:jc w:val="center"/>
              <w:rPr>
                <w:color w:val="000000"/>
                <w:sz w:val="24"/>
                <w:szCs w:val="24"/>
              </w:rPr>
            </w:pPr>
            <w:r>
              <w:rPr>
                <w:color w:val="000000"/>
                <w:sz w:val="24"/>
                <w:szCs w:val="24"/>
              </w:rPr>
              <w:t>70</w:t>
            </w:r>
          </w:p>
        </w:tc>
        <w:tc>
          <w:tcPr>
            <w:tcW w:w="541" w:type="pct"/>
            <w:tcBorders>
              <w:top w:val="nil"/>
              <w:left w:val="nil"/>
              <w:bottom w:val="single" w:sz="4" w:space="0" w:color="auto"/>
              <w:right w:val="single" w:sz="4" w:space="0" w:color="auto"/>
            </w:tcBorders>
            <w:shd w:val="clear" w:color="auto" w:fill="auto"/>
            <w:vAlign w:val="center"/>
          </w:tcPr>
          <w:p w14:paraId="7E4D8D2A" w14:textId="77777777" w:rsidR="00FD3C03" w:rsidRPr="00205E41" w:rsidRDefault="00FD3C03" w:rsidP="00FD3C03">
            <w:pPr>
              <w:jc w:val="center"/>
              <w:rPr>
                <w:color w:val="000000"/>
                <w:sz w:val="24"/>
                <w:szCs w:val="24"/>
              </w:rPr>
            </w:pPr>
            <w:r>
              <w:rPr>
                <w:color w:val="000000"/>
                <w:sz w:val="24"/>
                <w:szCs w:val="24"/>
              </w:rPr>
              <w:t>70</w:t>
            </w:r>
          </w:p>
        </w:tc>
        <w:tc>
          <w:tcPr>
            <w:tcW w:w="541" w:type="pct"/>
            <w:tcBorders>
              <w:top w:val="nil"/>
              <w:left w:val="nil"/>
              <w:bottom w:val="single" w:sz="4" w:space="0" w:color="auto"/>
              <w:right w:val="single" w:sz="4" w:space="0" w:color="auto"/>
            </w:tcBorders>
            <w:shd w:val="clear" w:color="auto" w:fill="auto"/>
            <w:vAlign w:val="center"/>
          </w:tcPr>
          <w:p w14:paraId="002D82BE" w14:textId="77777777" w:rsidR="00FD3C03" w:rsidRPr="00205E41" w:rsidRDefault="00FD3C03" w:rsidP="00FD3C03">
            <w:pPr>
              <w:jc w:val="center"/>
              <w:rPr>
                <w:color w:val="000000"/>
                <w:sz w:val="24"/>
                <w:szCs w:val="24"/>
              </w:rPr>
            </w:pPr>
            <w:r w:rsidRPr="00205E41">
              <w:rPr>
                <w:color w:val="000000"/>
                <w:sz w:val="24"/>
                <w:szCs w:val="24"/>
              </w:rPr>
              <w:t>70</w:t>
            </w:r>
          </w:p>
        </w:tc>
        <w:tc>
          <w:tcPr>
            <w:tcW w:w="539" w:type="pct"/>
            <w:tcBorders>
              <w:top w:val="nil"/>
              <w:left w:val="nil"/>
              <w:bottom w:val="single" w:sz="4" w:space="0" w:color="auto"/>
              <w:right w:val="single" w:sz="4" w:space="0" w:color="auto"/>
            </w:tcBorders>
            <w:shd w:val="clear" w:color="auto" w:fill="auto"/>
            <w:vAlign w:val="center"/>
          </w:tcPr>
          <w:p w14:paraId="6CFD630D" w14:textId="77777777" w:rsidR="00FD3C03" w:rsidRPr="00205E41" w:rsidRDefault="00FD3C03" w:rsidP="00FD3C03">
            <w:pPr>
              <w:jc w:val="center"/>
              <w:rPr>
                <w:color w:val="000000"/>
                <w:sz w:val="24"/>
                <w:szCs w:val="24"/>
              </w:rPr>
            </w:pPr>
            <w:r w:rsidRPr="00205E41">
              <w:rPr>
                <w:color w:val="000000"/>
                <w:sz w:val="24"/>
                <w:szCs w:val="24"/>
              </w:rPr>
              <w:t>70</w:t>
            </w:r>
          </w:p>
        </w:tc>
        <w:tc>
          <w:tcPr>
            <w:tcW w:w="540" w:type="pct"/>
            <w:tcBorders>
              <w:top w:val="nil"/>
              <w:left w:val="nil"/>
              <w:bottom w:val="single" w:sz="4" w:space="0" w:color="auto"/>
              <w:right w:val="single" w:sz="4" w:space="0" w:color="auto"/>
            </w:tcBorders>
            <w:shd w:val="clear" w:color="auto" w:fill="auto"/>
            <w:vAlign w:val="center"/>
          </w:tcPr>
          <w:p w14:paraId="4FCDD41F" w14:textId="77777777" w:rsidR="00FD3C03" w:rsidRPr="00205E41" w:rsidRDefault="00FD3C03" w:rsidP="00FD3C03">
            <w:pPr>
              <w:jc w:val="center"/>
              <w:rPr>
                <w:color w:val="000000"/>
                <w:sz w:val="24"/>
                <w:szCs w:val="24"/>
              </w:rPr>
            </w:pPr>
            <w:r w:rsidRPr="00205E41">
              <w:rPr>
                <w:color w:val="000000"/>
                <w:sz w:val="24"/>
                <w:szCs w:val="24"/>
              </w:rPr>
              <w:t>70</w:t>
            </w:r>
          </w:p>
        </w:tc>
      </w:tr>
      <w:tr w:rsidR="00FD3C03" w:rsidRPr="00831509" w14:paraId="329C8071"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5525B9F1" w14:textId="77777777" w:rsidR="00FD3C03" w:rsidRPr="00831509" w:rsidRDefault="00FD3C03" w:rsidP="00FD3C03">
            <w:pPr>
              <w:rPr>
                <w:color w:val="000000"/>
                <w:sz w:val="24"/>
                <w:szCs w:val="24"/>
              </w:rPr>
            </w:pPr>
            <w:r w:rsidRPr="00831509">
              <w:rPr>
                <w:bCs/>
                <w:color w:val="000000"/>
                <w:sz w:val="24"/>
                <w:szCs w:val="24"/>
              </w:rPr>
              <w:lastRenderedPageBreak/>
              <w:t>Установленная производственная мощность очистных сооружений</w:t>
            </w:r>
          </w:p>
        </w:tc>
        <w:tc>
          <w:tcPr>
            <w:tcW w:w="707" w:type="pct"/>
            <w:tcBorders>
              <w:top w:val="nil"/>
              <w:left w:val="nil"/>
              <w:bottom w:val="single" w:sz="4" w:space="0" w:color="auto"/>
              <w:right w:val="single" w:sz="4" w:space="0" w:color="auto"/>
            </w:tcBorders>
            <w:shd w:val="clear" w:color="auto" w:fill="auto"/>
            <w:vAlign w:val="center"/>
            <w:hideMark/>
          </w:tcPr>
          <w:p w14:paraId="235B353C" w14:textId="77777777" w:rsidR="00FD3C03" w:rsidRPr="00831509" w:rsidRDefault="00FD3C03" w:rsidP="00FD3C03">
            <w:pPr>
              <w:jc w:val="center"/>
              <w:rPr>
                <w:color w:val="000000"/>
                <w:sz w:val="24"/>
                <w:szCs w:val="24"/>
              </w:rPr>
            </w:pPr>
            <w:proofErr w:type="spellStart"/>
            <w:proofErr w:type="gramStart"/>
            <w:r w:rsidRPr="00831509">
              <w:rPr>
                <w:color w:val="000000"/>
                <w:sz w:val="24"/>
                <w:szCs w:val="24"/>
              </w:rPr>
              <w:t>м</w:t>
            </w:r>
            <w:proofErr w:type="gramEnd"/>
            <w:r w:rsidRPr="00831509">
              <w:rPr>
                <w:color w:val="000000"/>
                <w:sz w:val="24"/>
                <w:szCs w:val="24"/>
              </w:rPr>
              <w:t>³</w:t>
            </w:r>
            <w:proofErr w:type="spellEnd"/>
            <w:r w:rsidRPr="00831509">
              <w:rPr>
                <w:color w:val="000000"/>
                <w:sz w:val="24"/>
                <w:szCs w:val="24"/>
              </w:rPr>
              <w:t>/</w:t>
            </w:r>
            <w:proofErr w:type="spellStart"/>
            <w:r w:rsidRPr="00831509">
              <w:rPr>
                <w:color w:val="000000"/>
                <w:sz w:val="24"/>
                <w:szCs w:val="24"/>
              </w:rPr>
              <w:t>сут</w:t>
            </w:r>
            <w:proofErr w:type="spellEnd"/>
            <w:r w:rsidRPr="00831509">
              <w:rPr>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7D15FABC" w14:textId="77777777" w:rsidR="00FD3C03" w:rsidRPr="00831509" w:rsidRDefault="00FD3C03" w:rsidP="00FD3C03">
            <w:pPr>
              <w:jc w:val="center"/>
              <w:rPr>
                <w:color w:val="000000"/>
                <w:sz w:val="24"/>
                <w:szCs w:val="24"/>
              </w:rPr>
            </w:pPr>
            <w:r w:rsidRPr="00831509">
              <w:rPr>
                <w:color w:val="000000"/>
                <w:sz w:val="24"/>
                <w:szCs w:val="24"/>
              </w:rPr>
              <w:t>8,9</w:t>
            </w:r>
          </w:p>
        </w:tc>
        <w:tc>
          <w:tcPr>
            <w:tcW w:w="541" w:type="pct"/>
            <w:tcBorders>
              <w:top w:val="nil"/>
              <w:left w:val="nil"/>
              <w:bottom w:val="single" w:sz="4" w:space="0" w:color="auto"/>
              <w:right w:val="single" w:sz="4" w:space="0" w:color="auto"/>
            </w:tcBorders>
            <w:shd w:val="clear" w:color="auto" w:fill="auto"/>
            <w:vAlign w:val="center"/>
          </w:tcPr>
          <w:p w14:paraId="4F410A7D" w14:textId="77777777" w:rsidR="00FD3C03" w:rsidRPr="00072C4A" w:rsidRDefault="00FD3C03" w:rsidP="00FD3C03">
            <w:pPr>
              <w:jc w:val="center"/>
              <w:rPr>
                <w:color w:val="000000"/>
                <w:sz w:val="24"/>
                <w:szCs w:val="24"/>
              </w:rPr>
            </w:pPr>
            <w:r w:rsidRPr="00072C4A">
              <w:rPr>
                <w:color w:val="000000"/>
                <w:sz w:val="24"/>
                <w:szCs w:val="24"/>
              </w:rPr>
              <w:t>8,9</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tcPr>
          <w:p w14:paraId="0D3C318F" w14:textId="77777777" w:rsidR="00FD3C03" w:rsidRPr="00831509" w:rsidRDefault="00FD3C03" w:rsidP="00FD3C03">
            <w:pPr>
              <w:jc w:val="center"/>
              <w:rPr>
                <w:color w:val="000000"/>
                <w:sz w:val="24"/>
                <w:szCs w:val="24"/>
              </w:rPr>
            </w:pPr>
            <w:r>
              <w:rPr>
                <w:color w:val="000000"/>
                <w:sz w:val="24"/>
                <w:szCs w:val="24"/>
              </w:rPr>
              <w:t>-</w:t>
            </w:r>
          </w:p>
        </w:tc>
        <w:tc>
          <w:tcPr>
            <w:tcW w:w="539" w:type="pct"/>
            <w:tcBorders>
              <w:top w:val="nil"/>
              <w:left w:val="single" w:sz="4" w:space="0" w:color="auto"/>
              <w:bottom w:val="single" w:sz="4" w:space="0" w:color="auto"/>
              <w:right w:val="single" w:sz="4" w:space="0" w:color="auto"/>
            </w:tcBorders>
            <w:shd w:val="clear" w:color="auto" w:fill="auto"/>
            <w:vAlign w:val="center"/>
          </w:tcPr>
          <w:p w14:paraId="5945EDC0" w14:textId="77777777" w:rsidR="00FD3C03" w:rsidRPr="00831509" w:rsidRDefault="00FD3C03" w:rsidP="00FD3C03">
            <w:pPr>
              <w:jc w:val="center"/>
              <w:rPr>
                <w:color w:val="000000"/>
                <w:sz w:val="24"/>
                <w:szCs w:val="24"/>
              </w:rPr>
            </w:pPr>
            <w:r w:rsidRPr="00831509">
              <w:rPr>
                <w:color w:val="000000"/>
                <w:sz w:val="24"/>
                <w:szCs w:val="24"/>
              </w:rPr>
              <w:t>8,9</w:t>
            </w:r>
          </w:p>
        </w:tc>
        <w:tc>
          <w:tcPr>
            <w:tcW w:w="540" w:type="pct"/>
            <w:tcBorders>
              <w:top w:val="nil"/>
              <w:left w:val="nil"/>
              <w:bottom w:val="single" w:sz="4" w:space="0" w:color="auto"/>
              <w:right w:val="single" w:sz="4" w:space="0" w:color="auto"/>
            </w:tcBorders>
            <w:shd w:val="clear" w:color="auto" w:fill="auto"/>
            <w:vAlign w:val="center"/>
          </w:tcPr>
          <w:p w14:paraId="6ABEBE6E" w14:textId="77777777" w:rsidR="00FD3C03" w:rsidRPr="00831509" w:rsidRDefault="00FD3C03" w:rsidP="00FD3C03">
            <w:pPr>
              <w:jc w:val="center"/>
              <w:rPr>
                <w:color w:val="000000"/>
                <w:sz w:val="24"/>
                <w:szCs w:val="24"/>
              </w:rPr>
            </w:pPr>
            <w:r w:rsidRPr="00831509">
              <w:rPr>
                <w:color w:val="000000"/>
                <w:sz w:val="24"/>
                <w:szCs w:val="24"/>
              </w:rPr>
              <w:t>8,9</w:t>
            </w:r>
          </w:p>
        </w:tc>
      </w:tr>
      <w:tr w:rsidR="00FD3C03" w:rsidRPr="00831509" w14:paraId="2A617440"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38F839E8" w14:textId="77777777" w:rsidR="00FD3C03" w:rsidRPr="00831509" w:rsidRDefault="00FD3C03" w:rsidP="00FD3C03">
            <w:pPr>
              <w:rPr>
                <w:bCs/>
                <w:color w:val="000000"/>
                <w:sz w:val="24"/>
                <w:szCs w:val="24"/>
              </w:rPr>
            </w:pPr>
            <w:r w:rsidRPr="00831509">
              <w:rPr>
                <w:bCs/>
                <w:color w:val="000000"/>
                <w:sz w:val="24"/>
                <w:szCs w:val="24"/>
              </w:rPr>
              <w:t>Фактически задействованная</w:t>
            </w:r>
          </w:p>
          <w:p w14:paraId="25D23E5E" w14:textId="77777777" w:rsidR="00FD3C03" w:rsidRPr="00831509" w:rsidRDefault="00FD3C03" w:rsidP="00FD3C03">
            <w:pPr>
              <w:rPr>
                <w:color w:val="000000"/>
                <w:sz w:val="24"/>
                <w:szCs w:val="24"/>
              </w:rPr>
            </w:pPr>
            <w:r w:rsidRPr="00831509">
              <w:rPr>
                <w:bCs/>
                <w:color w:val="000000"/>
                <w:sz w:val="24"/>
                <w:szCs w:val="24"/>
              </w:rPr>
              <w:t>производственная мощность очистных сооружений</w:t>
            </w:r>
          </w:p>
        </w:tc>
        <w:tc>
          <w:tcPr>
            <w:tcW w:w="707" w:type="pct"/>
            <w:tcBorders>
              <w:top w:val="nil"/>
              <w:left w:val="nil"/>
              <w:bottom w:val="single" w:sz="4" w:space="0" w:color="auto"/>
              <w:right w:val="single" w:sz="4" w:space="0" w:color="auto"/>
            </w:tcBorders>
            <w:shd w:val="clear" w:color="auto" w:fill="auto"/>
            <w:vAlign w:val="center"/>
            <w:hideMark/>
          </w:tcPr>
          <w:p w14:paraId="0DAF61C3" w14:textId="77777777" w:rsidR="00FD3C03" w:rsidRPr="00831509" w:rsidRDefault="00FD3C03" w:rsidP="00FD3C03">
            <w:pPr>
              <w:jc w:val="center"/>
              <w:rPr>
                <w:color w:val="000000"/>
                <w:sz w:val="24"/>
                <w:szCs w:val="24"/>
              </w:rPr>
            </w:pPr>
            <w:proofErr w:type="spellStart"/>
            <w:proofErr w:type="gramStart"/>
            <w:r w:rsidRPr="00831509">
              <w:rPr>
                <w:color w:val="000000"/>
                <w:sz w:val="24"/>
                <w:szCs w:val="24"/>
              </w:rPr>
              <w:t>м</w:t>
            </w:r>
            <w:proofErr w:type="gramEnd"/>
            <w:r w:rsidRPr="00831509">
              <w:rPr>
                <w:color w:val="000000"/>
                <w:sz w:val="24"/>
                <w:szCs w:val="24"/>
              </w:rPr>
              <w:t>³</w:t>
            </w:r>
            <w:proofErr w:type="spellEnd"/>
            <w:r w:rsidRPr="00831509">
              <w:rPr>
                <w:color w:val="000000"/>
                <w:sz w:val="24"/>
                <w:szCs w:val="24"/>
              </w:rPr>
              <w:t>/</w:t>
            </w:r>
            <w:proofErr w:type="spellStart"/>
            <w:r w:rsidRPr="00831509">
              <w:rPr>
                <w:color w:val="000000"/>
                <w:sz w:val="24"/>
                <w:szCs w:val="24"/>
              </w:rPr>
              <w:t>сут</w:t>
            </w:r>
            <w:proofErr w:type="spellEnd"/>
            <w:r w:rsidRPr="00831509">
              <w:rPr>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1C461F81" w14:textId="77777777" w:rsidR="00FD3C03" w:rsidRPr="00831509" w:rsidRDefault="00FD3C03" w:rsidP="00FD3C03">
            <w:pPr>
              <w:jc w:val="center"/>
              <w:rPr>
                <w:color w:val="000000"/>
                <w:sz w:val="24"/>
                <w:szCs w:val="24"/>
              </w:rPr>
            </w:pPr>
            <w:r w:rsidRPr="00831509">
              <w:rPr>
                <w:color w:val="000000"/>
                <w:sz w:val="24"/>
                <w:szCs w:val="24"/>
              </w:rPr>
              <w:t>8,33</w:t>
            </w:r>
          </w:p>
        </w:tc>
        <w:tc>
          <w:tcPr>
            <w:tcW w:w="541" w:type="pct"/>
            <w:tcBorders>
              <w:top w:val="nil"/>
              <w:left w:val="nil"/>
              <w:bottom w:val="single" w:sz="4" w:space="0" w:color="auto"/>
              <w:right w:val="single" w:sz="4" w:space="0" w:color="auto"/>
            </w:tcBorders>
            <w:shd w:val="clear" w:color="auto" w:fill="auto"/>
            <w:vAlign w:val="center"/>
          </w:tcPr>
          <w:p w14:paraId="49334B0A" w14:textId="77777777" w:rsidR="00FD3C03" w:rsidRPr="00072C4A" w:rsidRDefault="00FD3C03" w:rsidP="00FD3C03">
            <w:pPr>
              <w:jc w:val="center"/>
              <w:rPr>
                <w:color w:val="000000"/>
                <w:sz w:val="24"/>
                <w:szCs w:val="24"/>
              </w:rPr>
            </w:pPr>
            <w:r w:rsidRPr="00072C4A">
              <w:rPr>
                <w:color w:val="000000"/>
                <w:sz w:val="24"/>
                <w:szCs w:val="24"/>
              </w:rPr>
              <w:t>8,33</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tcPr>
          <w:p w14:paraId="4FD29ACB" w14:textId="77777777" w:rsidR="00FD3C03" w:rsidRPr="00831509" w:rsidRDefault="00FD3C03" w:rsidP="00FD3C03">
            <w:pPr>
              <w:jc w:val="center"/>
              <w:rPr>
                <w:color w:val="000000"/>
                <w:sz w:val="24"/>
                <w:szCs w:val="24"/>
              </w:rPr>
            </w:pPr>
            <w:r>
              <w:rPr>
                <w:color w:val="000000"/>
                <w:sz w:val="24"/>
                <w:szCs w:val="24"/>
              </w:rPr>
              <w:t>-</w:t>
            </w:r>
          </w:p>
        </w:tc>
        <w:tc>
          <w:tcPr>
            <w:tcW w:w="539" w:type="pct"/>
            <w:tcBorders>
              <w:top w:val="nil"/>
              <w:left w:val="single" w:sz="4" w:space="0" w:color="auto"/>
              <w:bottom w:val="single" w:sz="4" w:space="0" w:color="auto"/>
              <w:right w:val="single" w:sz="4" w:space="0" w:color="auto"/>
            </w:tcBorders>
            <w:shd w:val="clear" w:color="auto" w:fill="auto"/>
            <w:vAlign w:val="center"/>
          </w:tcPr>
          <w:p w14:paraId="5D89479E" w14:textId="77777777" w:rsidR="00FD3C03" w:rsidRPr="00831509" w:rsidRDefault="00FD3C03" w:rsidP="00FD3C03">
            <w:pPr>
              <w:jc w:val="center"/>
              <w:rPr>
                <w:color w:val="000000"/>
                <w:sz w:val="24"/>
                <w:szCs w:val="24"/>
              </w:rPr>
            </w:pPr>
            <w:r w:rsidRPr="00831509">
              <w:rPr>
                <w:color w:val="000000"/>
                <w:sz w:val="24"/>
                <w:szCs w:val="24"/>
              </w:rPr>
              <w:t>8,32</w:t>
            </w:r>
          </w:p>
        </w:tc>
        <w:tc>
          <w:tcPr>
            <w:tcW w:w="540" w:type="pct"/>
            <w:tcBorders>
              <w:top w:val="nil"/>
              <w:left w:val="nil"/>
              <w:bottom w:val="single" w:sz="4" w:space="0" w:color="auto"/>
              <w:right w:val="single" w:sz="4" w:space="0" w:color="auto"/>
            </w:tcBorders>
            <w:shd w:val="clear" w:color="auto" w:fill="auto"/>
            <w:vAlign w:val="center"/>
          </w:tcPr>
          <w:p w14:paraId="768D6B7C" w14:textId="77777777" w:rsidR="00FD3C03" w:rsidRPr="00831509" w:rsidRDefault="00FD3C03" w:rsidP="00FD3C03">
            <w:pPr>
              <w:jc w:val="center"/>
              <w:rPr>
                <w:color w:val="000000"/>
                <w:sz w:val="24"/>
                <w:szCs w:val="24"/>
              </w:rPr>
            </w:pPr>
            <w:r w:rsidRPr="00831509">
              <w:rPr>
                <w:color w:val="000000"/>
                <w:sz w:val="24"/>
                <w:szCs w:val="24"/>
              </w:rPr>
              <w:t>8,33</w:t>
            </w:r>
          </w:p>
        </w:tc>
      </w:tr>
      <w:tr w:rsidR="00FD3C03" w:rsidRPr="00015FE3" w14:paraId="55871369"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77B58CFE" w14:textId="77777777" w:rsidR="00FD3C03" w:rsidRPr="00831509" w:rsidRDefault="00FD3C03" w:rsidP="00FD3C03">
            <w:pPr>
              <w:ind w:firstLineChars="300" w:firstLine="720"/>
              <w:rPr>
                <w:color w:val="000000"/>
                <w:sz w:val="24"/>
                <w:szCs w:val="24"/>
              </w:rPr>
            </w:pPr>
            <w:proofErr w:type="gramStart"/>
            <w:r w:rsidRPr="00831509">
              <w:rPr>
                <w:color w:val="000000"/>
                <w:sz w:val="24"/>
                <w:szCs w:val="24"/>
              </w:rPr>
              <w:t>в</w:t>
            </w:r>
            <w:proofErr w:type="gramEnd"/>
            <w:r w:rsidRPr="00831509">
              <w:rPr>
                <w:color w:val="000000"/>
                <w:sz w:val="24"/>
                <w:szCs w:val="24"/>
              </w:rPr>
              <w:t xml:space="preserve"> % от установленной мощности</w:t>
            </w:r>
          </w:p>
        </w:tc>
        <w:tc>
          <w:tcPr>
            <w:tcW w:w="707" w:type="pct"/>
            <w:tcBorders>
              <w:top w:val="nil"/>
              <w:left w:val="nil"/>
              <w:bottom w:val="single" w:sz="4" w:space="0" w:color="auto"/>
              <w:right w:val="single" w:sz="4" w:space="0" w:color="auto"/>
            </w:tcBorders>
            <w:shd w:val="clear" w:color="auto" w:fill="auto"/>
            <w:vAlign w:val="center"/>
            <w:hideMark/>
          </w:tcPr>
          <w:p w14:paraId="0AEEF300" w14:textId="77777777" w:rsidR="00FD3C03" w:rsidRPr="00831509" w:rsidRDefault="00FD3C03" w:rsidP="00FD3C03">
            <w:pPr>
              <w:jc w:val="center"/>
              <w:rPr>
                <w:color w:val="000000"/>
                <w:sz w:val="24"/>
                <w:szCs w:val="24"/>
              </w:rPr>
            </w:pPr>
            <w:r w:rsidRPr="00831509">
              <w:rPr>
                <w:bCs/>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0BECEAE5" w14:textId="77777777" w:rsidR="00FD3C03" w:rsidRPr="00831509" w:rsidRDefault="00FD3C03" w:rsidP="00FD3C03">
            <w:pPr>
              <w:jc w:val="center"/>
              <w:rPr>
                <w:color w:val="000000"/>
                <w:sz w:val="24"/>
                <w:szCs w:val="24"/>
              </w:rPr>
            </w:pPr>
            <w:r w:rsidRPr="00831509">
              <w:rPr>
                <w:color w:val="000000"/>
                <w:sz w:val="24"/>
                <w:szCs w:val="24"/>
              </w:rPr>
              <w:t>93,</w:t>
            </w:r>
            <w:r>
              <w:rPr>
                <w:color w:val="000000"/>
                <w:sz w:val="24"/>
                <w:szCs w:val="24"/>
              </w:rPr>
              <w:t>58</w:t>
            </w:r>
          </w:p>
        </w:tc>
        <w:tc>
          <w:tcPr>
            <w:tcW w:w="541" w:type="pct"/>
            <w:tcBorders>
              <w:top w:val="nil"/>
              <w:left w:val="nil"/>
              <w:bottom w:val="single" w:sz="4" w:space="0" w:color="auto"/>
              <w:right w:val="single" w:sz="4" w:space="0" w:color="auto"/>
            </w:tcBorders>
            <w:shd w:val="clear" w:color="auto" w:fill="auto"/>
            <w:vAlign w:val="center"/>
          </w:tcPr>
          <w:p w14:paraId="1AFC06E5" w14:textId="77777777" w:rsidR="00FD3C03" w:rsidRPr="00072C4A" w:rsidRDefault="00FD3C03" w:rsidP="00FD3C03">
            <w:pPr>
              <w:jc w:val="center"/>
              <w:rPr>
                <w:color w:val="000000"/>
                <w:sz w:val="24"/>
                <w:szCs w:val="24"/>
              </w:rPr>
            </w:pPr>
            <w:r w:rsidRPr="00072C4A">
              <w:rPr>
                <w:color w:val="000000"/>
                <w:sz w:val="24"/>
                <w:szCs w:val="24"/>
              </w:rPr>
              <w:t>93,58</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tcPr>
          <w:p w14:paraId="51A13F67" w14:textId="77777777" w:rsidR="00FD3C03" w:rsidRPr="00831509" w:rsidRDefault="00FD3C03" w:rsidP="00FD3C03">
            <w:pPr>
              <w:jc w:val="center"/>
              <w:rPr>
                <w:color w:val="000000"/>
                <w:sz w:val="24"/>
                <w:szCs w:val="24"/>
              </w:rPr>
            </w:pPr>
            <w:r>
              <w:rPr>
                <w:color w:val="000000"/>
                <w:sz w:val="24"/>
                <w:szCs w:val="24"/>
              </w:rPr>
              <w:t>-</w:t>
            </w:r>
          </w:p>
        </w:tc>
        <w:tc>
          <w:tcPr>
            <w:tcW w:w="539" w:type="pct"/>
            <w:tcBorders>
              <w:top w:val="nil"/>
              <w:left w:val="single" w:sz="4" w:space="0" w:color="auto"/>
              <w:bottom w:val="single" w:sz="4" w:space="0" w:color="auto"/>
              <w:right w:val="single" w:sz="4" w:space="0" w:color="auto"/>
            </w:tcBorders>
            <w:shd w:val="clear" w:color="auto" w:fill="auto"/>
            <w:vAlign w:val="center"/>
          </w:tcPr>
          <w:p w14:paraId="320A45CF" w14:textId="77777777" w:rsidR="00FD3C03" w:rsidRPr="00831509" w:rsidRDefault="00FD3C03" w:rsidP="00FD3C03">
            <w:pPr>
              <w:jc w:val="center"/>
              <w:rPr>
                <w:color w:val="000000"/>
                <w:sz w:val="24"/>
                <w:szCs w:val="24"/>
              </w:rPr>
            </w:pPr>
            <w:r w:rsidRPr="00831509">
              <w:rPr>
                <w:color w:val="000000"/>
                <w:sz w:val="24"/>
                <w:szCs w:val="24"/>
              </w:rPr>
              <w:t>93,48</w:t>
            </w:r>
          </w:p>
        </w:tc>
        <w:tc>
          <w:tcPr>
            <w:tcW w:w="540" w:type="pct"/>
            <w:tcBorders>
              <w:top w:val="nil"/>
              <w:left w:val="nil"/>
              <w:bottom w:val="single" w:sz="4" w:space="0" w:color="auto"/>
              <w:right w:val="single" w:sz="4" w:space="0" w:color="auto"/>
            </w:tcBorders>
            <w:shd w:val="clear" w:color="auto" w:fill="auto"/>
            <w:vAlign w:val="center"/>
          </w:tcPr>
          <w:p w14:paraId="4F24E58C" w14:textId="77777777" w:rsidR="00FD3C03" w:rsidRPr="00205E41" w:rsidRDefault="00FD3C03" w:rsidP="00FD3C03">
            <w:pPr>
              <w:jc w:val="center"/>
              <w:rPr>
                <w:color w:val="000000"/>
                <w:sz w:val="24"/>
                <w:szCs w:val="24"/>
              </w:rPr>
            </w:pPr>
            <w:r w:rsidRPr="00831509">
              <w:rPr>
                <w:color w:val="000000"/>
                <w:sz w:val="24"/>
                <w:szCs w:val="24"/>
              </w:rPr>
              <w:t>93,58</w:t>
            </w:r>
          </w:p>
        </w:tc>
      </w:tr>
      <w:tr w:rsidR="00FD3C03" w:rsidRPr="00015FE3" w14:paraId="3E004768"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3A007E09" w14:textId="77777777" w:rsidR="00FD3C03" w:rsidRPr="00205E41" w:rsidRDefault="00FD3C03" w:rsidP="00FD3C03">
            <w:pPr>
              <w:rPr>
                <w:color w:val="000000"/>
                <w:sz w:val="24"/>
                <w:szCs w:val="24"/>
              </w:rPr>
            </w:pPr>
            <w:r w:rsidRPr="00205E41">
              <w:rPr>
                <w:bCs/>
                <w:color w:val="000000"/>
                <w:sz w:val="24"/>
                <w:szCs w:val="24"/>
              </w:rPr>
              <w:t>Износ очистных сооружений</w:t>
            </w:r>
          </w:p>
        </w:tc>
        <w:tc>
          <w:tcPr>
            <w:tcW w:w="707" w:type="pct"/>
            <w:tcBorders>
              <w:top w:val="nil"/>
              <w:left w:val="nil"/>
              <w:bottom w:val="single" w:sz="4" w:space="0" w:color="auto"/>
              <w:right w:val="single" w:sz="4" w:space="0" w:color="auto"/>
            </w:tcBorders>
            <w:shd w:val="clear" w:color="auto" w:fill="auto"/>
            <w:vAlign w:val="center"/>
            <w:hideMark/>
          </w:tcPr>
          <w:p w14:paraId="3FEFDF69" w14:textId="77777777" w:rsidR="00FD3C03" w:rsidRPr="00205E41" w:rsidRDefault="00FD3C03" w:rsidP="00FD3C03">
            <w:pPr>
              <w:jc w:val="center"/>
              <w:rPr>
                <w:color w:val="000000"/>
                <w:sz w:val="24"/>
                <w:szCs w:val="24"/>
              </w:rPr>
            </w:pPr>
            <w:r w:rsidRPr="00205E41">
              <w:rPr>
                <w:bCs/>
                <w:color w:val="000000"/>
                <w:sz w:val="24"/>
                <w:szCs w:val="24"/>
              </w:rPr>
              <w:t>%</w:t>
            </w:r>
          </w:p>
        </w:tc>
        <w:tc>
          <w:tcPr>
            <w:tcW w:w="540" w:type="pct"/>
            <w:tcBorders>
              <w:top w:val="nil"/>
              <w:left w:val="nil"/>
              <w:bottom w:val="single" w:sz="4" w:space="0" w:color="auto"/>
              <w:right w:val="single" w:sz="4" w:space="0" w:color="auto"/>
            </w:tcBorders>
            <w:shd w:val="clear" w:color="auto" w:fill="auto"/>
            <w:vAlign w:val="center"/>
          </w:tcPr>
          <w:p w14:paraId="705A8533" w14:textId="77777777" w:rsidR="00FD3C03" w:rsidRPr="00205E41" w:rsidRDefault="00FD3C03" w:rsidP="00FD3C03">
            <w:pPr>
              <w:jc w:val="center"/>
              <w:rPr>
                <w:color w:val="000000"/>
                <w:sz w:val="24"/>
                <w:szCs w:val="24"/>
              </w:rPr>
            </w:pPr>
            <w:r>
              <w:rPr>
                <w:color w:val="000000"/>
                <w:sz w:val="24"/>
                <w:szCs w:val="24"/>
              </w:rPr>
              <w:t>65</w:t>
            </w:r>
          </w:p>
        </w:tc>
        <w:tc>
          <w:tcPr>
            <w:tcW w:w="541" w:type="pct"/>
            <w:tcBorders>
              <w:top w:val="nil"/>
              <w:left w:val="nil"/>
              <w:bottom w:val="single" w:sz="4" w:space="0" w:color="auto"/>
              <w:right w:val="single" w:sz="4" w:space="0" w:color="auto"/>
            </w:tcBorders>
            <w:shd w:val="clear" w:color="auto" w:fill="auto"/>
            <w:vAlign w:val="center"/>
          </w:tcPr>
          <w:p w14:paraId="5BB4EF5C" w14:textId="77777777" w:rsidR="00FD3C03" w:rsidRPr="00205E41" w:rsidRDefault="00FD3C03" w:rsidP="00FD3C03">
            <w:pPr>
              <w:jc w:val="center"/>
              <w:rPr>
                <w:color w:val="000000"/>
                <w:sz w:val="24"/>
                <w:szCs w:val="24"/>
              </w:rPr>
            </w:pPr>
            <w:r>
              <w:rPr>
                <w:color w:val="000000"/>
                <w:sz w:val="24"/>
                <w:szCs w:val="24"/>
              </w:rPr>
              <w:t>65</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tcPr>
          <w:p w14:paraId="474F83BF" w14:textId="77777777" w:rsidR="00FD3C03" w:rsidRPr="00205E41" w:rsidRDefault="00FD3C03" w:rsidP="00FD3C03">
            <w:pPr>
              <w:jc w:val="center"/>
              <w:rPr>
                <w:color w:val="000000"/>
                <w:sz w:val="24"/>
                <w:szCs w:val="24"/>
              </w:rPr>
            </w:pPr>
            <w:r w:rsidRPr="00205E41">
              <w:rPr>
                <w:color w:val="000000"/>
                <w:sz w:val="24"/>
                <w:szCs w:val="24"/>
              </w:rPr>
              <w:t>65</w:t>
            </w:r>
          </w:p>
        </w:tc>
        <w:tc>
          <w:tcPr>
            <w:tcW w:w="539" w:type="pct"/>
            <w:tcBorders>
              <w:top w:val="nil"/>
              <w:left w:val="single" w:sz="4" w:space="0" w:color="auto"/>
              <w:bottom w:val="single" w:sz="4" w:space="0" w:color="auto"/>
              <w:right w:val="single" w:sz="4" w:space="0" w:color="auto"/>
            </w:tcBorders>
            <w:shd w:val="clear" w:color="auto" w:fill="auto"/>
            <w:vAlign w:val="center"/>
          </w:tcPr>
          <w:p w14:paraId="507E22BB" w14:textId="77777777" w:rsidR="00FD3C03" w:rsidRPr="00205E41" w:rsidRDefault="00FD3C03" w:rsidP="00FD3C03">
            <w:pPr>
              <w:jc w:val="center"/>
              <w:rPr>
                <w:color w:val="000000"/>
                <w:sz w:val="24"/>
                <w:szCs w:val="24"/>
              </w:rPr>
            </w:pPr>
            <w:r w:rsidRPr="00205E41">
              <w:rPr>
                <w:color w:val="000000"/>
                <w:sz w:val="24"/>
                <w:szCs w:val="24"/>
              </w:rPr>
              <w:t>65</w:t>
            </w:r>
          </w:p>
        </w:tc>
        <w:tc>
          <w:tcPr>
            <w:tcW w:w="540" w:type="pct"/>
            <w:tcBorders>
              <w:top w:val="nil"/>
              <w:left w:val="nil"/>
              <w:bottom w:val="single" w:sz="4" w:space="0" w:color="auto"/>
              <w:right w:val="single" w:sz="4" w:space="0" w:color="auto"/>
            </w:tcBorders>
            <w:shd w:val="clear" w:color="auto" w:fill="auto"/>
            <w:vAlign w:val="center"/>
          </w:tcPr>
          <w:p w14:paraId="120752CD" w14:textId="77777777" w:rsidR="00FD3C03" w:rsidRPr="00205E41" w:rsidRDefault="00FD3C03" w:rsidP="00FD3C03">
            <w:pPr>
              <w:jc w:val="center"/>
              <w:rPr>
                <w:color w:val="000000"/>
                <w:sz w:val="24"/>
                <w:szCs w:val="24"/>
              </w:rPr>
            </w:pPr>
            <w:r w:rsidRPr="00205E41">
              <w:rPr>
                <w:color w:val="000000"/>
                <w:sz w:val="24"/>
                <w:szCs w:val="24"/>
              </w:rPr>
              <w:t>65</w:t>
            </w:r>
          </w:p>
        </w:tc>
      </w:tr>
      <w:tr w:rsidR="00FD3C03" w:rsidRPr="00205E41" w14:paraId="74B9E124"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2BC03ED1" w14:textId="77777777" w:rsidR="00FD3C03" w:rsidRPr="00205E41" w:rsidRDefault="00FD3C03" w:rsidP="00FD3C03">
            <w:pPr>
              <w:rPr>
                <w:color w:val="000000"/>
                <w:sz w:val="24"/>
                <w:szCs w:val="24"/>
              </w:rPr>
            </w:pPr>
            <w:r w:rsidRPr="00205E41">
              <w:rPr>
                <w:bCs/>
                <w:color w:val="000000"/>
                <w:sz w:val="24"/>
                <w:szCs w:val="24"/>
              </w:rPr>
              <w:t>Площадь иловых площадок</w:t>
            </w:r>
          </w:p>
        </w:tc>
        <w:tc>
          <w:tcPr>
            <w:tcW w:w="707" w:type="pct"/>
            <w:tcBorders>
              <w:top w:val="nil"/>
              <w:left w:val="nil"/>
              <w:bottom w:val="single" w:sz="4" w:space="0" w:color="auto"/>
              <w:right w:val="single" w:sz="4" w:space="0" w:color="auto"/>
            </w:tcBorders>
            <w:shd w:val="clear" w:color="auto" w:fill="auto"/>
            <w:vAlign w:val="center"/>
            <w:hideMark/>
          </w:tcPr>
          <w:p w14:paraId="0936B032" w14:textId="77777777" w:rsidR="00FD3C03" w:rsidRPr="00205E41" w:rsidRDefault="00FD3C03" w:rsidP="00FD3C03">
            <w:pPr>
              <w:jc w:val="center"/>
              <w:rPr>
                <w:color w:val="000000"/>
                <w:sz w:val="24"/>
                <w:szCs w:val="24"/>
              </w:rPr>
            </w:pPr>
            <w:r w:rsidRPr="00205E41">
              <w:rPr>
                <w:color w:val="000000"/>
                <w:sz w:val="24"/>
                <w:szCs w:val="24"/>
              </w:rPr>
              <w:t xml:space="preserve">тыс. </w:t>
            </w:r>
            <w:proofErr w:type="spellStart"/>
            <w:r w:rsidRPr="00205E41">
              <w:rPr>
                <w:color w:val="000000"/>
                <w:sz w:val="24"/>
                <w:szCs w:val="24"/>
              </w:rPr>
              <w:t>м³</w:t>
            </w:r>
            <w:proofErr w:type="spellEnd"/>
          </w:p>
        </w:tc>
        <w:tc>
          <w:tcPr>
            <w:tcW w:w="540" w:type="pct"/>
            <w:tcBorders>
              <w:top w:val="nil"/>
              <w:left w:val="nil"/>
              <w:bottom w:val="single" w:sz="4" w:space="0" w:color="auto"/>
              <w:right w:val="single" w:sz="4" w:space="0" w:color="auto"/>
            </w:tcBorders>
            <w:shd w:val="clear" w:color="auto" w:fill="auto"/>
            <w:vAlign w:val="center"/>
          </w:tcPr>
          <w:p w14:paraId="12122098" w14:textId="77777777" w:rsidR="00FD3C03" w:rsidRPr="00205E41" w:rsidRDefault="00FD3C03" w:rsidP="00FD3C03">
            <w:pPr>
              <w:jc w:val="center"/>
              <w:rPr>
                <w:color w:val="000000"/>
                <w:sz w:val="24"/>
                <w:szCs w:val="24"/>
              </w:rPr>
            </w:pPr>
            <w:r>
              <w:rPr>
                <w:color w:val="000000"/>
                <w:sz w:val="24"/>
                <w:szCs w:val="24"/>
              </w:rPr>
              <w:t>5,2</w:t>
            </w:r>
          </w:p>
        </w:tc>
        <w:tc>
          <w:tcPr>
            <w:tcW w:w="541" w:type="pct"/>
            <w:tcBorders>
              <w:top w:val="nil"/>
              <w:left w:val="nil"/>
              <w:bottom w:val="single" w:sz="4" w:space="0" w:color="auto"/>
              <w:right w:val="single" w:sz="4" w:space="0" w:color="auto"/>
            </w:tcBorders>
            <w:shd w:val="clear" w:color="auto" w:fill="auto"/>
            <w:vAlign w:val="center"/>
          </w:tcPr>
          <w:p w14:paraId="5C79240F" w14:textId="77777777" w:rsidR="00FD3C03" w:rsidRPr="00205E41" w:rsidRDefault="00FD3C03" w:rsidP="00FD3C03">
            <w:pPr>
              <w:jc w:val="center"/>
              <w:rPr>
                <w:color w:val="000000"/>
                <w:sz w:val="24"/>
                <w:szCs w:val="24"/>
              </w:rPr>
            </w:pPr>
            <w:r>
              <w:rPr>
                <w:color w:val="000000"/>
                <w:sz w:val="24"/>
                <w:szCs w:val="24"/>
              </w:rPr>
              <w:t>5,2</w:t>
            </w:r>
          </w:p>
        </w:tc>
        <w:tc>
          <w:tcPr>
            <w:tcW w:w="541" w:type="pct"/>
            <w:tcBorders>
              <w:top w:val="single" w:sz="4" w:space="0" w:color="auto"/>
              <w:left w:val="nil"/>
              <w:bottom w:val="single" w:sz="4" w:space="0" w:color="auto"/>
              <w:right w:val="single" w:sz="4" w:space="0" w:color="auto"/>
            </w:tcBorders>
            <w:shd w:val="clear" w:color="auto" w:fill="auto"/>
            <w:vAlign w:val="center"/>
          </w:tcPr>
          <w:p w14:paraId="2E69402C" w14:textId="77777777" w:rsidR="00FD3C03" w:rsidRPr="00205E41" w:rsidRDefault="00FD3C03" w:rsidP="00FD3C03">
            <w:pPr>
              <w:jc w:val="center"/>
              <w:rPr>
                <w:color w:val="000000"/>
                <w:sz w:val="24"/>
                <w:szCs w:val="24"/>
              </w:rPr>
            </w:pPr>
            <w:r w:rsidRPr="00205E41">
              <w:rPr>
                <w:color w:val="000000"/>
                <w:sz w:val="24"/>
                <w:szCs w:val="24"/>
              </w:rPr>
              <w:t>5,2</w:t>
            </w:r>
          </w:p>
        </w:tc>
        <w:tc>
          <w:tcPr>
            <w:tcW w:w="539" w:type="pct"/>
            <w:tcBorders>
              <w:top w:val="nil"/>
              <w:left w:val="nil"/>
              <w:bottom w:val="single" w:sz="4" w:space="0" w:color="auto"/>
              <w:right w:val="single" w:sz="4" w:space="0" w:color="auto"/>
            </w:tcBorders>
            <w:shd w:val="clear" w:color="auto" w:fill="auto"/>
            <w:vAlign w:val="center"/>
          </w:tcPr>
          <w:p w14:paraId="16CFA0F8" w14:textId="77777777" w:rsidR="00FD3C03" w:rsidRPr="00205E41" w:rsidRDefault="00FD3C03" w:rsidP="00FD3C03">
            <w:pPr>
              <w:jc w:val="center"/>
              <w:rPr>
                <w:color w:val="000000"/>
                <w:sz w:val="24"/>
                <w:szCs w:val="24"/>
              </w:rPr>
            </w:pPr>
            <w:r w:rsidRPr="00205E41">
              <w:rPr>
                <w:color w:val="000000"/>
                <w:sz w:val="24"/>
                <w:szCs w:val="24"/>
              </w:rPr>
              <w:t>5,2</w:t>
            </w:r>
          </w:p>
        </w:tc>
        <w:tc>
          <w:tcPr>
            <w:tcW w:w="540" w:type="pct"/>
            <w:tcBorders>
              <w:top w:val="nil"/>
              <w:left w:val="nil"/>
              <w:bottom w:val="single" w:sz="4" w:space="0" w:color="auto"/>
              <w:right w:val="single" w:sz="4" w:space="0" w:color="auto"/>
            </w:tcBorders>
            <w:shd w:val="clear" w:color="auto" w:fill="auto"/>
            <w:vAlign w:val="center"/>
          </w:tcPr>
          <w:p w14:paraId="365EFA6C" w14:textId="77777777" w:rsidR="00FD3C03" w:rsidRPr="00205E41" w:rsidRDefault="00FD3C03" w:rsidP="00FD3C03">
            <w:pPr>
              <w:jc w:val="center"/>
              <w:rPr>
                <w:color w:val="000000"/>
                <w:sz w:val="24"/>
                <w:szCs w:val="24"/>
              </w:rPr>
            </w:pPr>
            <w:r w:rsidRPr="00205E41">
              <w:rPr>
                <w:color w:val="000000"/>
                <w:sz w:val="24"/>
                <w:szCs w:val="24"/>
              </w:rPr>
              <w:t>5,2</w:t>
            </w:r>
          </w:p>
        </w:tc>
      </w:tr>
      <w:tr w:rsidR="00FD3C03" w:rsidRPr="00205E41" w14:paraId="4EDA0927"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19FF0F1A" w14:textId="77777777" w:rsidR="00FD3C03" w:rsidRPr="00205E41" w:rsidRDefault="00FD3C03" w:rsidP="00FD3C03">
            <w:pPr>
              <w:rPr>
                <w:color w:val="000000"/>
                <w:sz w:val="24"/>
                <w:szCs w:val="24"/>
              </w:rPr>
            </w:pPr>
            <w:r w:rsidRPr="00205E41">
              <w:rPr>
                <w:color w:val="000000"/>
                <w:sz w:val="24"/>
                <w:szCs w:val="24"/>
              </w:rPr>
              <w:t>Тариф на ЭЭ</w:t>
            </w:r>
          </w:p>
        </w:tc>
        <w:tc>
          <w:tcPr>
            <w:tcW w:w="707" w:type="pct"/>
            <w:tcBorders>
              <w:top w:val="nil"/>
              <w:left w:val="nil"/>
              <w:bottom w:val="single" w:sz="4" w:space="0" w:color="auto"/>
              <w:right w:val="single" w:sz="4" w:space="0" w:color="auto"/>
            </w:tcBorders>
            <w:shd w:val="clear" w:color="auto" w:fill="auto"/>
            <w:vAlign w:val="center"/>
            <w:hideMark/>
          </w:tcPr>
          <w:p w14:paraId="68F31702" w14:textId="77777777" w:rsidR="00FD3C03" w:rsidRPr="00205E41" w:rsidRDefault="00FD3C03" w:rsidP="00FD3C03">
            <w:pPr>
              <w:jc w:val="center"/>
              <w:rPr>
                <w:color w:val="000000"/>
                <w:sz w:val="24"/>
                <w:szCs w:val="24"/>
              </w:rPr>
            </w:pPr>
            <w:r w:rsidRPr="00205E41">
              <w:rPr>
                <w:color w:val="000000"/>
                <w:sz w:val="24"/>
                <w:szCs w:val="24"/>
              </w:rPr>
              <w:t xml:space="preserve"> руб.</w:t>
            </w:r>
          </w:p>
        </w:tc>
        <w:tc>
          <w:tcPr>
            <w:tcW w:w="540" w:type="pct"/>
            <w:tcBorders>
              <w:top w:val="nil"/>
              <w:left w:val="nil"/>
              <w:bottom w:val="single" w:sz="4" w:space="0" w:color="auto"/>
              <w:right w:val="single" w:sz="4" w:space="0" w:color="auto"/>
            </w:tcBorders>
            <w:shd w:val="clear" w:color="auto" w:fill="auto"/>
            <w:vAlign w:val="center"/>
          </w:tcPr>
          <w:p w14:paraId="50C69B44" w14:textId="77777777" w:rsidR="00FD3C03" w:rsidRPr="00205E41" w:rsidRDefault="00FD3C03" w:rsidP="00FD3C03">
            <w:pPr>
              <w:jc w:val="center"/>
              <w:rPr>
                <w:color w:val="000000"/>
                <w:sz w:val="24"/>
                <w:szCs w:val="24"/>
              </w:rPr>
            </w:pPr>
          </w:p>
        </w:tc>
        <w:tc>
          <w:tcPr>
            <w:tcW w:w="541" w:type="pct"/>
            <w:tcBorders>
              <w:top w:val="nil"/>
              <w:left w:val="nil"/>
              <w:bottom w:val="single" w:sz="4" w:space="0" w:color="auto"/>
              <w:right w:val="single" w:sz="4" w:space="0" w:color="auto"/>
            </w:tcBorders>
            <w:shd w:val="clear" w:color="auto" w:fill="auto"/>
            <w:vAlign w:val="center"/>
          </w:tcPr>
          <w:p w14:paraId="6E3F5CFD" w14:textId="77777777" w:rsidR="00FD3C03" w:rsidRPr="00205E41" w:rsidRDefault="00FD3C03" w:rsidP="00FD3C03">
            <w:pPr>
              <w:jc w:val="center"/>
              <w:rPr>
                <w:color w:val="000000"/>
                <w:sz w:val="24"/>
                <w:szCs w:val="24"/>
              </w:rPr>
            </w:pPr>
            <w:r>
              <w:rPr>
                <w:color w:val="000000"/>
                <w:sz w:val="24"/>
                <w:szCs w:val="24"/>
              </w:rPr>
              <w:t>3,66</w:t>
            </w:r>
          </w:p>
        </w:tc>
        <w:tc>
          <w:tcPr>
            <w:tcW w:w="541" w:type="pct"/>
            <w:tcBorders>
              <w:top w:val="nil"/>
              <w:left w:val="nil"/>
              <w:bottom w:val="single" w:sz="4" w:space="0" w:color="auto"/>
              <w:right w:val="single" w:sz="4" w:space="0" w:color="auto"/>
            </w:tcBorders>
            <w:shd w:val="clear" w:color="auto" w:fill="auto"/>
            <w:vAlign w:val="center"/>
          </w:tcPr>
          <w:p w14:paraId="0FDF3539" w14:textId="77777777" w:rsidR="00FD3C03" w:rsidRPr="00205E41" w:rsidRDefault="00FD3C03" w:rsidP="00FD3C03">
            <w:pPr>
              <w:jc w:val="center"/>
              <w:rPr>
                <w:color w:val="000000"/>
                <w:sz w:val="24"/>
                <w:szCs w:val="24"/>
              </w:rPr>
            </w:pPr>
            <w:r w:rsidRPr="00205E41">
              <w:rPr>
                <w:color w:val="000000"/>
                <w:sz w:val="24"/>
                <w:szCs w:val="24"/>
              </w:rPr>
              <w:t>4,09</w:t>
            </w:r>
          </w:p>
        </w:tc>
        <w:tc>
          <w:tcPr>
            <w:tcW w:w="539" w:type="pct"/>
            <w:tcBorders>
              <w:top w:val="nil"/>
              <w:left w:val="nil"/>
              <w:bottom w:val="single" w:sz="4" w:space="0" w:color="auto"/>
              <w:right w:val="single" w:sz="4" w:space="0" w:color="auto"/>
            </w:tcBorders>
            <w:shd w:val="clear" w:color="auto" w:fill="auto"/>
            <w:vAlign w:val="center"/>
          </w:tcPr>
          <w:p w14:paraId="010980FC" w14:textId="77777777" w:rsidR="00FD3C03" w:rsidRPr="00205E41" w:rsidRDefault="00FD3C03" w:rsidP="00FD3C03">
            <w:pPr>
              <w:jc w:val="center"/>
              <w:rPr>
                <w:color w:val="000000"/>
                <w:sz w:val="24"/>
                <w:szCs w:val="24"/>
              </w:rPr>
            </w:pPr>
            <w:r w:rsidRPr="00205E41">
              <w:rPr>
                <w:color w:val="000000"/>
                <w:sz w:val="24"/>
                <w:szCs w:val="24"/>
              </w:rPr>
              <w:t>4,34</w:t>
            </w:r>
          </w:p>
        </w:tc>
        <w:tc>
          <w:tcPr>
            <w:tcW w:w="540" w:type="pct"/>
            <w:tcBorders>
              <w:top w:val="nil"/>
              <w:left w:val="nil"/>
              <w:bottom w:val="single" w:sz="4" w:space="0" w:color="auto"/>
              <w:right w:val="single" w:sz="4" w:space="0" w:color="auto"/>
            </w:tcBorders>
            <w:shd w:val="clear" w:color="auto" w:fill="auto"/>
            <w:vAlign w:val="center"/>
          </w:tcPr>
          <w:p w14:paraId="64A5FCA4" w14:textId="77777777" w:rsidR="00FD3C03" w:rsidRPr="00205E41" w:rsidRDefault="00FD3C03" w:rsidP="00FD3C03">
            <w:pPr>
              <w:jc w:val="center"/>
              <w:rPr>
                <w:color w:val="000000"/>
                <w:sz w:val="24"/>
                <w:szCs w:val="24"/>
              </w:rPr>
            </w:pPr>
            <w:r w:rsidRPr="00205E41">
              <w:rPr>
                <w:color w:val="000000"/>
                <w:sz w:val="24"/>
                <w:szCs w:val="24"/>
              </w:rPr>
              <w:t>4,62</w:t>
            </w:r>
          </w:p>
        </w:tc>
      </w:tr>
      <w:tr w:rsidR="00FD3C03" w:rsidRPr="00015FE3" w14:paraId="7358C37E" w14:textId="77777777" w:rsidTr="005D0AF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91" w:type="pct"/>
            <w:tcBorders>
              <w:top w:val="nil"/>
              <w:left w:val="single" w:sz="4" w:space="0" w:color="auto"/>
              <w:bottom w:val="single" w:sz="4" w:space="0" w:color="auto"/>
              <w:right w:val="single" w:sz="4" w:space="0" w:color="auto"/>
            </w:tcBorders>
            <w:shd w:val="clear" w:color="auto" w:fill="auto"/>
            <w:vAlign w:val="center"/>
            <w:hideMark/>
          </w:tcPr>
          <w:p w14:paraId="1D9DFFDA" w14:textId="77777777" w:rsidR="00FD3C03" w:rsidRPr="00205E41" w:rsidRDefault="00FD3C03" w:rsidP="00FD3C03">
            <w:pPr>
              <w:rPr>
                <w:color w:val="000000"/>
                <w:sz w:val="24"/>
                <w:szCs w:val="24"/>
              </w:rPr>
            </w:pPr>
            <w:r w:rsidRPr="00205E41">
              <w:rPr>
                <w:color w:val="000000"/>
                <w:sz w:val="24"/>
                <w:szCs w:val="24"/>
              </w:rPr>
              <w:t>Удельный расход электроэнергии</w:t>
            </w:r>
          </w:p>
        </w:tc>
        <w:tc>
          <w:tcPr>
            <w:tcW w:w="707" w:type="pct"/>
            <w:tcBorders>
              <w:top w:val="nil"/>
              <w:left w:val="nil"/>
              <w:bottom w:val="single" w:sz="4" w:space="0" w:color="auto"/>
              <w:right w:val="single" w:sz="4" w:space="0" w:color="auto"/>
            </w:tcBorders>
            <w:shd w:val="clear" w:color="auto" w:fill="auto"/>
            <w:vAlign w:val="center"/>
            <w:hideMark/>
          </w:tcPr>
          <w:p w14:paraId="516D0A23" w14:textId="77777777" w:rsidR="00FD3C03" w:rsidRPr="00205E41" w:rsidRDefault="00FD3C03" w:rsidP="00FD3C03">
            <w:pPr>
              <w:jc w:val="center"/>
              <w:rPr>
                <w:color w:val="000000"/>
                <w:sz w:val="24"/>
                <w:szCs w:val="24"/>
              </w:rPr>
            </w:pPr>
            <w:proofErr w:type="spellStart"/>
            <w:r w:rsidRPr="00205E41">
              <w:rPr>
                <w:color w:val="000000"/>
                <w:sz w:val="24"/>
                <w:szCs w:val="24"/>
              </w:rPr>
              <w:t>кВт·</w:t>
            </w:r>
            <w:proofErr w:type="gramStart"/>
            <w:r w:rsidRPr="00205E41">
              <w:rPr>
                <w:color w:val="000000"/>
                <w:sz w:val="24"/>
                <w:szCs w:val="24"/>
              </w:rPr>
              <w:t>ч</w:t>
            </w:r>
            <w:proofErr w:type="spellEnd"/>
            <w:proofErr w:type="gramEnd"/>
            <w:r w:rsidRPr="00205E41">
              <w:rPr>
                <w:color w:val="000000"/>
                <w:sz w:val="24"/>
                <w:szCs w:val="24"/>
              </w:rPr>
              <w:t>/</w:t>
            </w:r>
            <w:proofErr w:type="spellStart"/>
            <w:r w:rsidRPr="00205E41">
              <w:rPr>
                <w:color w:val="000000"/>
                <w:sz w:val="24"/>
                <w:szCs w:val="24"/>
              </w:rPr>
              <w:t>м³</w:t>
            </w:r>
            <w:proofErr w:type="spellEnd"/>
          </w:p>
        </w:tc>
        <w:tc>
          <w:tcPr>
            <w:tcW w:w="540" w:type="pct"/>
            <w:tcBorders>
              <w:top w:val="nil"/>
              <w:left w:val="nil"/>
              <w:bottom w:val="single" w:sz="4" w:space="0" w:color="auto"/>
              <w:right w:val="single" w:sz="4" w:space="0" w:color="auto"/>
            </w:tcBorders>
            <w:shd w:val="clear" w:color="auto" w:fill="auto"/>
            <w:vAlign w:val="center"/>
          </w:tcPr>
          <w:p w14:paraId="5F2AC68A" w14:textId="77777777" w:rsidR="00FD3C03" w:rsidRPr="00205E41" w:rsidRDefault="00FD3C03" w:rsidP="00FD3C03">
            <w:pPr>
              <w:jc w:val="center"/>
              <w:rPr>
                <w:color w:val="000000"/>
                <w:sz w:val="24"/>
                <w:szCs w:val="24"/>
              </w:rPr>
            </w:pPr>
            <w:r>
              <w:rPr>
                <w:color w:val="000000"/>
                <w:sz w:val="24"/>
                <w:szCs w:val="24"/>
              </w:rPr>
              <w:t>0,97</w:t>
            </w:r>
          </w:p>
        </w:tc>
        <w:tc>
          <w:tcPr>
            <w:tcW w:w="541" w:type="pct"/>
            <w:tcBorders>
              <w:top w:val="nil"/>
              <w:left w:val="nil"/>
              <w:bottom w:val="single" w:sz="4" w:space="0" w:color="auto"/>
              <w:right w:val="single" w:sz="4" w:space="0" w:color="auto"/>
            </w:tcBorders>
            <w:shd w:val="clear" w:color="auto" w:fill="auto"/>
            <w:vAlign w:val="center"/>
          </w:tcPr>
          <w:p w14:paraId="070F9692" w14:textId="77777777" w:rsidR="00FD3C03" w:rsidRPr="00205E41" w:rsidRDefault="00FD3C03" w:rsidP="00FD3C03">
            <w:pPr>
              <w:jc w:val="center"/>
              <w:rPr>
                <w:color w:val="000000"/>
                <w:sz w:val="24"/>
                <w:szCs w:val="24"/>
              </w:rPr>
            </w:pPr>
            <w:r>
              <w:rPr>
                <w:color w:val="000000"/>
                <w:sz w:val="24"/>
                <w:szCs w:val="24"/>
              </w:rPr>
              <w:t>1,2</w:t>
            </w:r>
          </w:p>
        </w:tc>
        <w:tc>
          <w:tcPr>
            <w:tcW w:w="541" w:type="pct"/>
            <w:tcBorders>
              <w:top w:val="nil"/>
              <w:left w:val="nil"/>
              <w:bottom w:val="single" w:sz="4" w:space="0" w:color="auto"/>
              <w:right w:val="single" w:sz="4" w:space="0" w:color="auto"/>
            </w:tcBorders>
            <w:shd w:val="clear" w:color="auto" w:fill="auto"/>
            <w:vAlign w:val="center"/>
          </w:tcPr>
          <w:p w14:paraId="7C100ADE" w14:textId="77777777" w:rsidR="00FD3C03" w:rsidRPr="00205E41" w:rsidRDefault="00FD3C03" w:rsidP="00FD3C03">
            <w:pPr>
              <w:jc w:val="center"/>
              <w:rPr>
                <w:color w:val="000000"/>
                <w:sz w:val="24"/>
                <w:szCs w:val="24"/>
              </w:rPr>
            </w:pPr>
            <w:r w:rsidRPr="00205E41">
              <w:rPr>
                <w:color w:val="000000"/>
                <w:sz w:val="24"/>
                <w:szCs w:val="24"/>
              </w:rPr>
              <w:t>0,94</w:t>
            </w:r>
          </w:p>
        </w:tc>
        <w:tc>
          <w:tcPr>
            <w:tcW w:w="539" w:type="pct"/>
            <w:tcBorders>
              <w:top w:val="nil"/>
              <w:left w:val="nil"/>
              <w:bottom w:val="single" w:sz="4" w:space="0" w:color="auto"/>
              <w:right w:val="single" w:sz="4" w:space="0" w:color="auto"/>
            </w:tcBorders>
            <w:shd w:val="clear" w:color="auto" w:fill="auto"/>
            <w:vAlign w:val="center"/>
          </w:tcPr>
          <w:p w14:paraId="0E7DF0D2" w14:textId="77777777" w:rsidR="00FD3C03" w:rsidRPr="00205E41" w:rsidRDefault="00FD3C03" w:rsidP="00FD3C03">
            <w:pPr>
              <w:jc w:val="center"/>
              <w:rPr>
                <w:color w:val="000000"/>
                <w:sz w:val="24"/>
                <w:szCs w:val="24"/>
              </w:rPr>
            </w:pPr>
            <w:r w:rsidRPr="00205E41">
              <w:rPr>
                <w:color w:val="000000"/>
                <w:sz w:val="24"/>
                <w:szCs w:val="24"/>
              </w:rPr>
              <w:t>0,97</w:t>
            </w:r>
          </w:p>
        </w:tc>
        <w:tc>
          <w:tcPr>
            <w:tcW w:w="540" w:type="pct"/>
            <w:tcBorders>
              <w:top w:val="nil"/>
              <w:left w:val="nil"/>
              <w:bottom w:val="single" w:sz="4" w:space="0" w:color="auto"/>
              <w:right w:val="single" w:sz="4" w:space="0" w:color="auto"/>
            </w:tcBorders>
            <w:shd w:val="clear" w:color="auto" w:fill="auto"/>
            <w:vAlign w:val="center"/>
          </w:tcPr>
          <w:p w14:paraId="108C59AC" w14:textId="77777777" w:rsidR="00FD3C03" w:rsidRPr="00205E41" w:rsidRDefault="00FD3C03" w:rsidP="00FD3C03">
            <w:pPr>
              <w:jc w:val="center"/>
              <w:rPr>
                <w:color w:val="000000"/>
                <w:sz w:val="24"/>
                <w:szCs w:val="24"/>
              </w:rPr>
            </w:pPr>
            <w:r w:rsidRPr="00205E41">
              <w:rPr>
                <w:color w:val="000000"/>
                <w:sz w:val="24"/>
                <w:szCs w:val="24"/>
              </w:rPr>
              <w:t>0,97</w:t>
            </w:r>
          </w:p>
        </w:tc>
      </w:tr>
    </w:tbl>
    <w:p w14:paraId="2F50B8D4" w14:textId="77777777" w:rsidR="00FD3C03" w:rsidRPr="00015FE3" w:rsidRDefault="00FD3C03" w:rsidP="00FD3C03">
      <w:pPr>
        <w:ind w:firstLine="709"/>
        <w:jc w:val="both"/>
        <w:rPr>
          <w:color w:val="0070C0"/>
          <w:sz w:val="28"/>
          <w:szCs w:val="28"/>
          <w:highlight w:val="yellow"/>
        </w:rPr>
      </w:pPr>
    </w:p>
    <w:p w14:paraId="46CF60D3" w14:textId="0A10B605" w:rsidR="00FD3C03" w:rsidRPr="00831509" w:rsidRDefault="00FD3C03" w:rsidP="00FD3C03">
      <w:pPr>
        <w:pStyle w:val="aff9"/>
        <w:ind w:left="0" w:firstLine="709"/>
        <w:jc w:val="both"/>
        <w:rPr>
          <w:sz w:val="28"/>
          <w:szCs w:val="28"/>
        </w:rPr>
      </w:pPr>
      <w:bookmarkStart w:id="52" w:name="_Hlk480880996"/>
      <w:r w:rsidRPr="000C0F36">
        <w:rPr>
          <w:sz w:val="28"/>
          <w:szCs w:val="28"/>
        </w:rPr>
        <w:t>От потребителя сточные воды, по внутреннему канализационному трубопроводу, попадают в приемный колодец самотечной канализации. По системе безнапорных коллекторов и канализационных колодцев стоки попадают в</w:t>
      </w:r>
      <w:r w:rsidRPr="00831509">
        <w:rPr>
          <w:sz w:val="28"/>
          <w:szCs w:val="28"/>
        </w:rPr>
        <w:t xml:space="preserve"> канализационно-насосную станцию. КНС принимает стоки от потребителей всего</w:t>
      </w:r>
      <w:r>
        <w:rPr>
          <w:sz w:val="28"/>
          <w:szCs w:val="28"/>
        </w:rPr>
        <w:t xml:space="preserve"> города</w:t>
      </w:r>
      <w:r w:rsidRPr="00831509">
        <w:rPr>
          <w:sz w:val="28"/>
          <w:szCs w:val="28"/>
        </w:rPr>
        <w:t>, пользующихся системой водоотведения. Далее</w:t>
      </w:r>
      <w:r w:rsidR="00346EC8">
        <w:rPr>
          <w:sz w:val="28"/>
          <w:szCs w:val="28"/>
        </w:rPr>
        <w:t>,</w:t>
      </w:r>
      <w:r w:rsidRPr="00831509">
        <w:rPr>
          <w:sz w:val="28"/>
          <w:szCs w:val="28"/>
        </w:rPr>
        <w:t xml:space="preserve"> по системе напорных коллекторов, с помощью несоосных групп, установленных в КНС, стоки транспортируются на очистные сооружения:</w:t>
      </w:r>
    </w:p>
    <w:p w14:paraId="1CC26741" w14:textId="5D129914" w:rsidR="00FD3C03" w:rsidRPr="00831509" w:rsidRDefault="00FD3C03" w:rsidP="0005489F">
      <w:pPr>
        <w:pStyle w:val="aff9"/>
        <w:numPr>
          <w:ilvl w:val="0"/>
          <w:numId w:val="36"/>
        </w:numPr>
        <w:tabs>
          <w:tab w:val="left" w:pos="851"/>
        </w:tabs>
        <w:ind w:left="0" w:firstLine="567"/>
        <w:jc w:val="both"/>
        <w:rPr>
          <w:sz w:val="28"/>
          <w:szCs w:val="28"/>
        </w:rPr>
      </w:pPr>
      <w:proofErr w:type="gramStart"/>
      <w:r w:rsidRPr="00831509">
        <w:rPr>
          <w:sz w:val="28"/>
          <w:szCs w:val="28"/>
        </w:rPr>
        <w:t xml:space="preserve">КОС-1 (город Югорск) - Q = 1 400 </w:t>
      </w:r>
      <w:proofErr w:type="spellStart"/>
      <w:r w:rsidRPr="00831509">
        <w:rPr>
          <w:sz w:val="28"/>
          <w:szCs w:val="28"/>
        </w:rPr>
        <w:t>м</w:t>
      </w:r>
      <w:r w:rsidRPr="00831509">
        <w:rPr>
          <w:sz w:val="28"/>
          <w:szCs w:val="28"/>
          <w:vertAlign w:val="superscript"/>
        </w:rPr>
        <w:t>3</w:t>
      </w:r>
      <w:proofErr w:type="spellEnd"/>
      <w:r>
        <w:rPr>
          <w:sz w:val="28"/>
          <w:szCs w:val="28"/>
        </w:rPr>
        <w:t>/</w:t>
      </w:r>
      <w:proofErr w:type="spellStart"/>
      <w:r>
        <w:rPr>
          <w:sz w:val="28"/>
          <w:szCs w:val="28"/>
        </w:rPr>
        <w:t>сут</w:t>
      </w:r>
      <w:proofErr w:type="spellEnd"/>
      <w:r w:rsidR="0031023E">
        <w:rPr>
          <w:sz w:val="28"/>
          <w:szCs w:val="28"/>
        </w:rPr>
        <w:t>.</w:t>
      </w:r>
      <w:r>
        <w:rPr>
          <w:sz w:val="28"/>
          <w:szCs w:val="28"/>
        </w:rPr>
        <w:t xml:space="preserve"> (в</w:t>
      </w:r>
      <w:r w:rsidRPr="00831509">
        <w:rPr>
          <w:sz w:val="28"/>
          <w:szCs w:val="28"/>
        </w:rPr>
        <w:t>ыведены из эксплуатации 01.10.2016);</w:t>
      </w:r>
      <w:proofErr w:type="gramEnd"/>
    </w:p>
    <w:p w14:paraId="68FFF1F7" w14:textId="3BB0CEAD" w:rsidR="00FD3C03" w:rsidRPr="00831509" w:rsidRDefault="00FD3C03" w:rsidP="0005489F">
      <w:pPr>
        <w:pStyle w:val="aff9"/>
        <w:numPr>
          <w:ilvl w:val="0"/>
          <w:numId w:val="36"/>
        </w:numPr>
        <w:tabs>
          <w:tab w:val="left" w:pos="851"/>
        </w:tabs>
        <w:ind w:left="0" w:firstLine="567"/>
        <w:jc w:val="both"/>
        <w:rPr>
          <w:sz w:val="28"/>
          <w:szCs w:val="28"/>
        </w:rPr>
      </w:pPr>
      <w:r w:rsidRPr="00831509">
        <w:rPr>
          <w:sz w:val="28"/>
          <w:szCs w:val="28"/>
        </w:rPr>
        <w:t>КОС-7</w:t>
      </w:r>
      <w:r>
        <w:rPr>
          <w:sz w:val="28"/>
          <w:szCs w:val="28"/>
        </w:rPr>
        <w:t xml:space="preserve"> </w:t>
      </w:r>
      <w:r w:rsidRPr="00831509">
        <w:rPr>
          <w:sz w:val="28"/>
          <w:szCs w:val="28"/>
        </w:rPr>
        <w:t xml:space="preserve">000 (существующий) (город Югорск) - Q = 7 000 </w:t>
      </w:r>
      <w:proofErr w:type="spellStart"/>
      <w:r w:rsidRPr="00831509">
        <w:rPr>
          <w:sz w:val="28"/>
          <w:szCs w:val="28"/>
        </w:rPr>
        <w:t>м</w:t>
      </w:r>
      <w:r w:rsidRPr="00831509">
        <w:rPr>
          <w:sz w:val="28"/>
          <w:szCs w:val="28"/>
          <w:vertAlign w:val="superscript"/>
        </w:rPr>
        <w:t>3</w:t>
      </w:r>
      <w:proofErr w:type="spellEnd"/>
      <w:r w:rsidRPr="00831509">
        <w:rPr>
          <w:sz w:val="28"/>
          <w:szCs w:val="28"/>
        </w:rPr>
        <w:t>/</w:t>
      </w:r>
      <w:proofErr w:type="spellStart"/>
      <w:r w:rsidRPr="00831509">
        <w:rPr>
          <w:sz w:val="28"/>
          <w:szCs w:val="28"/>
        </w:rPr>
        <w:t>сут</w:t>
      </w:r>
      <w:proofErr w:type="spellEnd"/>
      <w:r w:rsidR="0031023E">
        <w:rPr>
          <w:sz w:val="28"/>
          <w:szCs w:val="28"/>
        </w:rPr>
        <w:t>.</w:t>
      </w:r>
      <w:r w:rsidRPr="00831509">
        <w:rPr>
          <w:sz w:val="28"/>
          <w:szCs w:val="28"/>
        </w:rPr>
        <w:t>;</w:t>
      </w:r>
    </w:p>
    <w:p w14:paraId="3DF28A44" w14:textId="77777777" w:rsidR="00FD3C03" w:rsidRPr="00831509" w:rsidRDefault="00FD3C03" w:rsidP="0005489F">
      <w:pPr>
        <w:pStyle w:val="aff9"/>
        <w:numPr>
          <w:ilvl w:val="0"/>
          <w:numId w:val="36"/>
        </w:numPr>
        <w:tabs>
          <w:tab w:val="left" w:pos="851"/>
        </w:tabs>
        <w:ind w:left="0" w:firstLine="567"/>
        <w:jc w:val="both"/>
        <w:rPr>
          <w:sz w:val="28"/>
          <w:szCs w:val="28"/>
        </w:rPr>
      </w:pPr>
      <w:r w:rsidRPr="00831509">
        <w:rPr>
          <w:sz w:val="28"/>
          <w:szCs w:val="28"/>
        </w:rPr>
        <w:t xml:space="preserve">КОС-3 (микрорайон Югорск-2) - Q = 500 </w:t>
      </w:r>
      <w:proofErr w:type="spellStart"/>
      <w:r w:rsidRPr="00831509">
        <w:rPr>
          <w:sz w:val="28"/>
          <w:szCs w:val="28"/>
        </w:rPr>
        <w:t>м</w:t>
      </w:r>
      <w:r w:rsidRPr="00831509">
        <w:rPr>
          <w:sz w:val="28"/>
          <w:szCs w:val="28"/>
          <w:vertAlign w:val="superscript"/>
        </w:rPr>
        <w:t>3</w:t>
      </w:r>
      <w:proofErr w:type="spellEnd"/>
      <w:r w:rsidRPr="00831509">
        <w:rPr>
          <w:sz w:val="28"/>
          <w:szCs w:val="28"/>
        </w:rPr>
        <w:t>/</w:t>
      </w:r>
      <w:proofErr w:type="spellStart"/>
      <w:r w:rsidRPr="00831509">
        <w:rPr>
          <w:sz w:val="28"/>
          <w:szCs w:val="28"/>
        </w:rPr>
        <w:t>сут</w:t>
      </w:r>
      <w:proofErr w:type="spellEnd"/>
      <w:r w:rsidRPr="00831509">
        <w:rPr>
          <w:sz w:val="28"/>
          <w:szCs w:val="28"/>
        </w:rPr>
        <w:t>.</w:t>
      </w:r>
    </w:p>
    <w:p w14:paraId="1CAF1E02" w14:textId="77777777" w:rsidR="00FD3C03" w:rsidRPr="00831509" w:rsidRDefault="00FD3C03" w:rsidP="00FD3C03">
      <w:pPr>
        <w:pStyle w:val="aff9"/>
        <w:ind w:left="0" w:firstLine="709"/>
        <w:jc w:val="both"/>
        <w:rPr>
          <w:sz w:val="28"/>
          <w:szCs w:val="28"/>
        </w:rPr>
      </w:pPr>
      <w:r w:rsidRPr="00831509">
        <w:rPr>
          <w:sz w:val="28"/>
          <w:szCs w:val="28"/>
        </w:rPr>
        <w:t>Технологические схемы работы очистных сооружений предусматривают:</w:t>
      </w:r>
    </w:p>
    <w:p w14:paraId="051EFB43" w14:textId="42AEC554" w:rsidR="00FD3C03" w:rsidRPr="00831509" w:rsidRDefault="00FD3C03" w:rsidP="0005489F">
      <w:pPr>
        <w:pStyle w:val="aff9"/>
        <w:numPr>
          <w:ilvl w:val="0"/>
          <w:numId w:val="36"/>
        </w:numPr>
        <w:tabs>
          <w:tab w:val="left" w:pos="851"/>
        </w:tabs>
        <w:ind w:left="0" w:firstLine="567"/>
        <w:jc w:val="both"/>
        <w:rPr>
          <w:sz w:val="28"/>
          <w:szCs w:val="28"/>
        </w:rPr>
      </w:pPr>
      <w:r w:rsidRPr="00831509">
        <w:rPr>
          <w:sz w:val="28"/>
          <w:szCs w:val="28"/>
        </w:rPr>
        <w:t>механическую очистку (очистка крупнодисперсных примесей);</w:t>
      </w:r>
    </w:p>
    <w:p w14:paraId="1099E63A" w14:textId="77777777" w:rsidR="00FD3C03" w:rsidRPr="00831509" w:rsidRDefault="00FD3C03" w:rsidP="0005489F">
      <w:pPr>
        <w:pStyle w:val="aff9"/>
        <w:numPr>
          <w:ilvl w:val="0"/>
          <w:numId w:val="36"/>
        </w:numPr>
        <w:tabs>
          <w:tab w:val="left" w:pos="851"/>
        </w:tabs>
        <w:ind w:left="0" w:firstLine="567"/>
        <w:jc w:val="both"/>
        <w:rPr>
          <w:sz w:val="28"/>
          <w:szCs w:val="28"/>
        </w:rPr>
      </w:pPr>
      <w:r w:rsidRPr="00831509">
        <w:rPr>
          <w:sz w:val="28"/>
          <w:szCs w:val="28"/>
        </w:rPr>
        <w:t xml:space="preserve">биологическую очистку (окисление органики при помощи биоценоза активного ила </w:t>
      </w:r>
      <w:proofErr w:type="spellStart"/>
      <w:r w:rsidRPr="00831509">
        <w:rPr>
          <w:sz w:val="28"/>
          <w:szCs w:val="28"/>
        </w:rPr>
        <w:t>аэротенков</w:t>
      </w:r>
      <w:proofErr w:type="spellEnd"/>
      <w:r w:rsidRPr="00831509">
        <w:rPr>
          <w:sz w:val="28"/>
          <w:szCs w:val="28"/>
        </w:rPr>
        <w:t>);</w:t>
      </w:r>
    </w:p>
    <w:p w14:paraId="7B21EAFA" w14:textId="77777777" w:rsidR="00FD3C03" w:rsidRPr="00831509" w:rsidRDefault="00FD3C03" w:rsidP="0005489F">
      <w:pPr>
        <w:pStyle w:val="aff9"/>
        <w:numPr>
          <w:ilvl w:val="0"/>
          <w:numId w:val="36"/>
        </w:numPr>
        <w:tabs>
          <w:tab w:val="left" w:pos="851"/>
        </w:tabs>
        <w:ind w:left="0" w:firstLine="567"/>
        <w:jc w:val="both"/>
        <w:rPr>
          <w:sz w:val="28"/>
          <w:szCs w:val="28"/>
        </w:rPr>
      </w:pPr>
      <w:r w:rsidRPr="00831509">
        <w:rPr>
          <w:sz w:val="28"/>
          <w:szCs w:val="28"/>
        </w:rPr>
        <w:t>доочистку (фильтрация на крупнозернистых фильтрах);</w:t>
      </w:r>
    </w:p>
    <w:p w14:paraId="5F406397" w14:textId="77777777" w:rsidR="00FD3C03" w:rsidRPr="00831509" w:rsidRDefault="00FD3C03" w:rsidP="0005489F">
      <w:pPr>
        <w:pStyle w:val="aff9"/>
        <w:numPr>
          <w:ilvl w:val="0"/>
          <w:numId w:val="36"/>
        </w:numPr>
        <w:tabs>
          <w:tab w:val="left" w:pos="851"/>
        </w:tabs>
        <w:ind w:left="0" w:firstLine="567"/>
        <w:jc w:val="both"/>
        <w:rPr>
          <w:sz w:val="28"/>
          <w:szCs w:val="28"/>
        </w:rPr>
      </w:pPr>
      <w:r w:rsidRPr="00831509">
        <w:rPr>
          <w:sz w:val="28"/>
          <w:szCs w:val="28"/>
        </w:rPr>
        <w:t>обеззараживание (гипохлоритом натрия);</w:t>
      </w:r>
    </w:p>
    <w:p w14:paraId="443991EA" w14:textId="77777777" w:rsidR="00FD3C03" w:rsidRPr="00831509" w:rsidRDefault="00FD3C03" w:rsidP="0005489F">
      <w:pPr>
        <w:pStyle w:val="aff9"/>
        <w:numPr>
          <w:ilvl w:val="0"/>
          <w:numId w:val="36"/>
        </w:numPr>
        <w:tabs>
          <w:tab w:val="left" w:pos="851"/>
        </w:tabs>
        <w:ind w:left="0" w:firstLine="567"/>
        <w:jc w:val="both"/>
        <w:rPr>
          <w:sz w:val="28"/>
          <w:szCs w:val="28"/>
        </w:rPr>
      </w:pPr>
      <w:r w:rsidRPr="00831509">
        <w:rPr>
          <w:sz w:val="28"/>
          <w:szCs w:val="28"/>
        </w:rPr>
        <w:t>обработку осадка сточных вод.</w:t>
      </w:r>
    </w:p>
    <w:bookmarkEnd w:id="52"/>
    <w:p w14:paraId="6F9F93B9" w14:textId="77777777" w:rsidR="00FD3C03" w:rsidRPr="00546A03" w:rsidRDefault="00FD3C03" w:rsidP="00FD3C03">
      <w:pPr>
        <w:ind w:firstLine="709"/>
        <w:jc w:val="both"/>
        <w:rPr>
          <w:sz w:val="28"/>
          <w:szCs w:val="28"/>
        </w:rPr>
      </w:pPr>
      <w:r w:rsidRPr="00546A03">
        <w:rPr>
          <w:sz w:val="28"/>
          <w:szCs w:val="28"/>
        </w:rPr>
        <w:t>Сброс очищенной сточной воды КОС-7</w:t>
      </w:r>
      <w:r>
        <w:rPr>
          <w:sz w:val="28"/>
          <w:szCs w:val="28"/>
        </w:rPr>
        <w:t xml:space="preserve"> </w:t>
      </w:r>
      <w:r w:rsidRPr="00546A03">
        <w:rPr>
          <w:sz w:val="28"/>
          <w:szCs w:val="28"/>
        </w:rPr>
        <w:t>000 (существующий) осуществляется в болото, затем в безымянный ручей до впадения его в реку</w:t>
      </w:r>
      <w:proofErr w:type="gramStart"/>
      <w:r>
        <w:rPr>
          <w:sz w:val="28"/>
          <w:szCs w:val="28"/>
        </w:rPr>
        <w:t xml:space="preserve"> </w:t>
      </w:r>
      <w:r w:rsidRPr="00546A03">
        <w:rPr>
          <w:sz w:val="28"/>
          <w:szCs w:val="28"/>
        </w:rPr>
        <w:t>У</w:t>
      </w:r>
      <w:proofErr w:type="gramEnd"/>
      <w:r w:rsidRPr="00546A03">
        <w:rPr>
          <w:sz w:val="28"/>
          <w:szCs w:val="28"/>
        </w:rPr>
        <w:t>х (общая протяженность от точки сброса составляет 6,6 км).</w:t>
      </w:r>
      <w:r>
        <w:rPr>
          <w:sz w:val="28"/>
          <w:szCs w:val="28"/>
        </w:rPr>
        <w:t xml:space="preserve"> </w:t>
      </w:r>
      <w:r w:rsidRPr="00546A03">
        <w:rPr>
          <w:sz w:val="28"/>
          <w:szCs w:val="28"/>
        </w:rPr>
        <w:t xml:space="preserve">Сброс очищенной сточной воды с КОС-3 осуществляется в болото, затем в реку </w:t>
      </w:r>
      <w:proofErr w:type="spellStart"/>
      <w:r w:rsidRPr="00546A03">
        <w:rPr>
          <w:sz w:val="28"/>
          <w:szCs w:val="28"/>
        </w:rPr>
        <w:t>Эсс</w:t>
      </w:r>
      <w:proofErr w:type="spellEnd"/>
      <w:r w:rsidRPr="00546A03">
        <w:rPr>
          <w:sz w:val="28"/>
          <w:szCs w:val="28"/>
        </w:rPr>
        <w:t xml:space="preserve">. </w:t>
      </w:r>
    </w:p>
    <w:p w14:paraId="57F3189E" w14:textId="77777777" w:rsidR="00FD3C03" w:rsidRDefault="00FD3C03" w:rsidP="00FD3C03">
      <w:pPr>
        <w:ind w:firstLine="708"/>
        <w:jc w:val="both"/>
        <w:rPr>
          <w:sz w:val="28"/>
          <w:szCs w:val="28"/>
        </w:rPr>
      </w:pPr>
      <w:r w:rsidRPr="00751553">
        <w:rPr>
          <w:sz w:val="28"/>
          <w:szCs w:val="28"/>
        </w:rPr>
        <w:t>Уровень износа канализационных насосных станций – 70%, канализационных очистных сооружений – 65%. Остаточный ресурс составляет менее 35%.</w:t>
      </w:r>
    </w:p>
    <w:p w14:paraId="24043B58" w14:textId="77777777" w:rsidR="00FD3C03" w:rsidRPr="00577934" w:rsidRDefault="00FD3C03" w:rsidP="00FD3C03">
      <w:pPr>
        <w:pStyle w:val="af0"/>
        <w:tabs>
          <w:tab w:val="left" w:pos="993"/>
        </w:tabs>
        <w:spacing w:line="240" w:lineRule="auto"/>
        <w:jc w:val="both"/>
      </w:pPr>
      <w:bookmarkStart w:id="53" w:name="_Hlk480881114"/>
      <w:r w:rsidRPr="00577934">
        <w:t>Суммарная протяженность сетей водоотведения муниципального образования город Югорск составляет 209,3</w:t>
      </w:r>
      <w:r>
        <w:t xml:space="preserve"> км, в </w:t>
      </w:r>
      <w:proofErr w:type="spellStart"/>
      <w:r>
        <w:t>т.ч</w:t>
      </w:r>
      <w:proofErr w:type="spellEnd"/>
      <w:r>
        <w:t xml:space="preserve">. </w:t>
      </w:r>
      <w:r w:rsidRPr="00577934">
        <w:t>магистральные сети (самотечные сети) – 163,7 км</w:t>
      </w:r>
      <w:r>
        <w:t xml:space="preserve">, </w:t>
      </w:r>
      <w:r w:rsidRPr="00577934">
        <w:t>главный коллектор (напорный коллектор) – 45,6 км.</w:t>
      </w:r>
    </w:p>
    <w:bookmarkEnd w:id="53"/>
    <w:p w14:paraId="51655F8E" w14:textId="77777777" w:rsidR="00FD3C03" w:rsidRDefault="00FD3C03" w:rsidP="00FD3C03">
      <w:pPr>
        <w:rPr>
          <w:b/>
          <w:sz w:val="28"/>
        </w:rPr>
      </w:pPr>
    </w:p>
    <w:p w14:paraId="390FBA74" w14:textId="77777777" w:rsidR="00FD3C03" w:rsidRPr="00C6511D" w:rsidRDefault="00FD3C03" w:rsidP="00FD3C03">
      <w:pPr>
        <w:rPr>
          <w:b/>
          <w:sz w:val="28"/>
        </w:rPr>
      </w:pPr>
      <w:r w:rsidRPr="00400DED">
        <w:rPr>
          <w:b/>
          <w:sz w:val="28"/>
        </w:rPr>
        <w:t xml:space="preserve">Балансы мощности и </w:t>
      </w:r>
      <w:r w:rsidRPr="00C6511D">
        <w:rPr>
          <w:b/>
          <w:sz w:val="28"/>
        </w:rPr>
        <w:t xml:space="preserve">ресурса </w:t>
      </w:r>
    </w:p>
    <w:p w14:paraId="2B70D540" w14:textId="5722E4EA" w:rsidR="00FD3C03" w:rsidRPr="00A21948" w:rsidRDefault="00FD3C03" w:rsidP="00FD3C03">
      <w:pPr>
        <w:ind w:firstLine="709"/>
        <w:jc w:val="both"/>
        <w:rPr>
          <w:sz w:val="28"/>
          <w:szCs w:val="28"/>
        </w:rPr>
      </w:pPr>
      <w:bookmarkStart w:id="54" w:name="_Hlk480881182"/>
      <w:r w:rsidRPr="00C6511D">
        <w:rPr>
          <w:sz w:val="28"/>
          <w:szCs w:val="28"/>
        </w:rPr>
        <w:t>Баланс мощности и нагрузки системы водоотведения муниципального образования город Югорск представлен в табл. 2</w:t>
      </w:r>
      <w:r w:rsidR="0031023E">
        <w:rPr>
          <w:sz w:val="28"/>
          <w:szCs w:val="28"/>
        </w:rPr>
        <w:t>5</w:t>
      </w:r>
      <w:r w:rsidRPr="00C6511D">
        <w:rPr>
          <w:sz w:val="28"/>
          <w:szCs w:val="28"/>
        </w:rPr>
        <w:t xml:space="preserve">. </w:t>
      </w:r>
    </w:p>
    <w:p w14:paraId="176BB558" w14:textId="574C9C41" w:rsidR="00FD3C03" w:rsidRPr="00A21948" w:rsidRDefault="00FD3C03" w:rsidP="00FD3C03">
      <w:pPr>
        <w:ind w:firstLine="709"/>
        <w:jc w:val="right"/>
        <w:rPr>
          <w:b/>
          <w:sz w:val="24"/>
          <w:szCs w:val="24"/>
          <w:lang w:val="x-none" w:eastAsia="x-none"/>
        </w:rPr>
      </w:pPr>
      <w:r w:rsidRPr="00A21948">
        <w:rPr>
          <w:b/>
          <w:sz w:val="24"/>
          <w:szCs w:val="24"/>
          <w:lang w:val="x-none" w:eastAsia="x-none"/>
        </w:rPr>
        <w:lastRenderedPageBreak/>
        <w:t xml:space="preserve">Таблица </w:t>
      </w:r>
      <w:r w:rsidRPr="00A21948">
        <w:rPr>
          <w:b/>
          <w:sz w:val="24"/>
          <w:szCs w:val="24"/>
          <w:lang w:val="x-none" w:eastAsia="x-none"/>
        </w:rPr>
        <w:fldChar w:fldCharType="begin"/>
      </w:r>
      <w:r w:rsidRPr="00A21948">
        <w:rPr>
          <w:b/>
          <w:sz w:val="24"/>
          <w:szCs w:val="24"/>
          <w:lang w:val="x-none" w:eastAsia="x-none"/>
        </w:rPr>
        <w:instrText xml:space="preserve"> SEQ Таблица \* ARABIC </w:instrText>
      </w:r>
      <w:r w:rsidRPr="00A21948">
        <w:rPr>
          <w:b/>
          <w:sz w:val="24"/>
          <w:szCs w:val="24"/>
          <w:lang w:val="x-none" w:eastAsia="x-none"/>
        </w:rPr>
        <w:fldChar w:fldCharType="separate"/>
      </w:r>
      <w:r w:rsidR="005D731C">
        <w:rPr>
          <w:b/>
          <w:noProof/>
          <w:sz w:val="24"/>
          <w:szCs w:val="24"/>
          <w:lang w:val="x-none" w:eastAsia="x-none"/>
        </w:rPr>
        <w:t>25</w:t>
      </w:r>
      <w:r w:rsidRPr="00A21948">
        <w:rPr>
          <w:b/>
          <w:sz w:val="24"/>
          <w:szCs w:val="24"/>
          <w:lang w:val="x-none" w:eastAsia="x-none"/>
        </w:rPr>
        <w:fldChar w:fldCharType="end"/>
      </w:r>
    </w:p>
    <w:p w14:paraId="1A18BD2C" w14:textId="77777777" w:rsidR="00FD3C03" w:rsidRPr="00A21948" w:rsidRDefault="00FD3C03" w:rsidP="00FD3C03">
      <w:pPr>
        <w:jc w:val="center"/>
        <w:rPr>
          <w:sz w:val="28"/>
          <w:szCs w:val="28"/>
        </w:rPr>
      </w:pPr>
      <w:r w:rsidRPr="00A21948">
        <w:rPr>
          <w:b/>
          <w:sz w:val="24"/>
          <w:szCs w:val="24"/>
        </w:rPr>
        <w:t xml:space="preserve">Баланс мощности и нагрузки системы водоотведения муниципального образования город Югорск, эксплуатируемой МУП «Югорскэнергогаз» </w:t>
      </w:r>
      <w:r w:rsidRPr="00A21948">
        <w:rPr>
          <w:b/>
          <w:vertAlign w:val="superscript"/>
        </w:rPr>
        <w:footnoteReference w:id="17"/>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0"/>
        <w:gridCol w:w="898"/>
        <w:gridCol w:w="933"/>
        <w:gridCol w:w="939"/>
        <w:gridCol w:w="953"/>
        <w:gridCol w:w="959"/>
        <w:gridCol w:w="980"/>
      </w:tblGrid>
      <w:tr w:rsidR="00FD3C03" w:rsidRPr="003A2838" w14:paraId="0F85E53B" w14:textId="77777777" w:rsidTr="00FD3C03">
        <w:trPr>
          <w:tblHeader/>
        </w:trPr>
        <w:tc>
          <w:tcPr>
            <w:tcW w:w="2284" w:type="pct"/>
            <w:shd w:val="clear" w:color="auto" w:fill="auto"/>
            <w:vAlign w:val="center"/>
            <w:hideMark/>
          </w:tcPr>
          <w:p w14:paraId="421E1069" w14:textId="77777777" w:rsidR="00FD3C03" w:rsidRPr="003A2838" w:rsidRDefault="00FD3C03" w:rsidP="00FD3C03">
            <w:pPr>
              <w:jc w:val="center"/>
              <w:rPr>
                <w:b/>
                <w:bCs/>
                <w:color w:val="000000"/>
                <w:sz w:val="24"/>
                <w:szCs w:val="24"/>
              </w:rPr>
            </w:pPr>
            <w:r w:rsidRPr="003A2838">
              <w:rPr>
                <w:b/>
                <w:bCs/>
                <w:color w:val="000000"/>
                <w:sz w:val="24"/>
                <w:szCs w:val="24"/>
              </w:rPr>
              <w:t>Показатели</w:t>
            </w:r>
          </w:p>
        </w:tc>
        <w:tc>
          <w:tcPr>
            <w:tcW w:w="430" w:type="pct"/>
            <w:shd w:val="clear" w:color="auto" w:fill="auto"/>
            <w:vAlign w:val="center"/>
            <w:hideMark/>
          </w:tcPr>
          <w:p w14:paraId="1668544E" w14:textId="77777777" w:rsidR="00FD3C03" w:rsidRPr="003A2838" w:rsidRDefault="00FD3C03" w:rsidP="00FD3C03">
            <w:pPr>
              <w:jc w:val="center"/>
              <w:rPr>
                <w:b/>
                <w:bCs/>
                <w:color w:val="000000"/>
                <w:sz w:val="24"/>
                <w:szCs w:val="24"/>
              </w:rPr>
            </w:pPr>
            <w:r w:rsidRPr="003A2838">
              <w:rPr>
                <w:b/>
                <w:bCs/>
                <w:color w:val="000000"/>
                <w:sz w:val="24"/>
                <w:szCs w:val="24"/>
              </w:rPr>
              <w:t>Ед. изм.</w:t>
            </w:r>
          </w:p>
        </w:tc>
        <w:tc>
          <w:tcPr>
            <w:tcW w:w="448" w:type="pct"/>
            <w:shd w:val="clear" w:color="auto" w:fill="auto"/>
            <w:vAlign w:val="center"/>
            <w:hideMark/>
          </w:tcPr>
          <w:p w14:paraId="3B76E4BD" w14:textId="77777777" w:rsidR="00FD3C03" w:rsidRPr="003A2838" w:rsidRDefault="00FD3C03" w:rsidP="00FD3C03">
            <w:pPr>
              <w:jc w:val="center"/>
              <w:rPr>
                <w:b/>
                <w:bCs/>
                <w:color w:val="000000"/>
                <w:sz w:val="24"/>
                <w:szCs w:val="24"/>
              </w:rPr>
            </w:pPr>
            <w:r w:rsidRPr="003A2838">
              <w:rPr>
                <w:b/>
                <w:bCs/>
                <w:color w:val="000000"/>
                <w:sz w:val="24"/>
                <w:szCs w:val="24"/>
              </w:rPr>
              <w:t>факт 2013 г.</w:t>
            </w:r>
          </w:p>
        </w:tc>
        <w:tc>
          <w:tcPr>
            <w:tcW w:w="451" w:type="pct"/>
            <w:shd w:val="clear" w:color="auto" w:fill="auto"/>
            <w:vAlign w:val="center"/>
            <w:hideMark/>
          </w:tcPr>
          <w:p w14:paraId="5B320D89" w14:textId="77777777" w:rsidR="00FD3C03" w:rsidRPr="003A2838" w:rsidRDefault="00FD3C03" w:rsidP="00FD3C03">
            <w:pPr>
              <w:jc w:val="center"/>
              <w:rPr>
                <w:b/>
                <w:bCs/>
                <w:color w:val="000000"/>
                <w:sz w:val="24"/>
                <w:szCs w:val="24"/>
              </w:rPr>
            </w:pPr>
            <w:r w:rsidRPr="003A2838">
              <w:rPr>
                <w:b/>
                <w:bCs/>
                <w:color w:val="000000"/>
                <w:sz w:val="24"/>
                <w:szCs w:val="24"/>
              </w:rPr>
              <w:t>факт 2014 г.</w:t>
            </w:r>
          </w:p>
        </w:tc>
        <w:tc>
          <w:tcPr>
            <w:tcW w:w="457" w:type="pct"/>
            <w:shd w:val="clear" w:color="auto" w:fill="auto"/>
            <w:vAlign w:val="center"/>
            <w:hideMark/>
          </w:tcPr>
          <w:p w14:paraId="2A3E29AC" w14:textId="77777777" w:rsidR="00FD3C03" w:rsidRPr="003A2838" w:rsidRDefault="00FD3C03" w:rsidP="00FD3C03">
            <w:pPr>
              <w:jc w:val="center"/>
              <w:rPr>
                <w:b/>
                <w:bCs/>
                <w:color w:val="000000"/>
                <w:sz w:val="24"/>
                <w:szCs w:val="24"/>
              </w:rPr>
            </w:pPr>
            <w:r w:rsidRPr="003A2838">
              <w:rPr>
                <w:b/>
                <w:bCs/>
                <w:color w:val="000000"/>
                <w:sz w:val="24"/>
                <w:szCs w:val="24"/>
              </w:rPr>
              <w:t>факт 2015 г.</w:t>
            </w:r>
          </w:p>
        </w:tc>
        <w:tc>
          <w:tcPr>
            <w:tcW w:w="460" w:type="pct"/>
            <w:shd w:val="clear" w:color="auto" w:fill="auto"/>
            <w:vAlign w:val="center"/>
            <w:hideMark/>
          </w:tcPr>
          <w:p w14:paraId="2DD16A5A" w14:textId="77777777" w:rsidR="00FD3C03" w:rsidRPr="003A2838" w:rsidRDefault="00FD3C03" w:rsidP="00FD3C03">
            <w:pPr>
              <w:jc w:val="center"/>
              <w:rPr>
                <w:b/>
                <w:bCs/>
                <w:color w:val="000000"/>
                <w:sz w:val="24"/>
                <w:szCs w:val="24"/>
              </w:rPr>
            </w:pPr>
            <w:r w:rsidRPr="003A2838">
              <w:rPr>
                <w:b/>
                <w:bCs/>
                <w:color w:val="000000"/>
                <w:sz w:val="24"/>
                <w:szCs w:val="24"/>
              </w:rPr>
              <w:t>утв.</w:t>
            </w:r>
          </w:p>
          <w:p w14:paraId="55E9C161" w14:textId="77777777" w:rsidR="00FD3C03" w:rsidRPr="003A2838" w:rsidRDefault="00FD3C03" w:rsidP="00FD3C03">
            <w:pPr>
              <w:jc w:val="center"/>
              <w:rPr>
                <w:b/>
                <w:bCs/>
                <w:color w:val="000000"/>
                <w:sz w:val="24"/>
                <w:szCs w:val="24"/>
              </w:rPr>
            </w:pPr>
            <w:r w:rsidRPr="003A2838">
              <w:rPr>
                <w:b/>
                <w:bCs/>
                <w:color w:val="000000"/>
                <w:sz w:val="24"/>
                <w:szCs w:val="24"/>
              </w:rPr>
              <w:t>2016 г.</w:t>
            </w:r>
          </w:p>
        </w:tc>
        <w:tc>
          <w:tcPr>
            <w:tcW w:w="471" w:type="pct"/>
            <w:shd w:val="clear" w:color="auto" w:fill="auto"/>
            <w:vAlign w:val="center"/>
            <w:hideMark/>
          </w:tcPr>
          <w:p w14:paraId="03AC9968" w14:textId="77777777" w:rsidR="00FD3C03" w:rsidRPr="003A2838" w:rsidRDefault="00FD3C03" w:rsidP="00FD3C03">
            <w:pPr>
              <w:jc w:val="center"/>
              <w:rPr>
                <w:b/>
                <w:bCs/>
                <w:color w:val="000000"/>
                <w:sz w:val="24"/>
                <w:szCs w:val="24"/>
              </w:rPr>
            </w:pPr>
            <w:r w:rsidRPr="003A2838">
              <w:rPr>
                <w:b/>
                <w:bCs/>
                <w:color w:val="000000"/>
                <w:sz w:val="24"/>
                <w:szCs w:val="24"/>
              </w:rPr>
              <w:t>утв. 2017 г.</w:t>
            </w:r>
          </w:p>
        </w:tc>
      </w:tr>
      <w:tr w:rsidR="00FD3C03" w:rsidRPr="003A2838" w14:paraId="4174B721" w14:textId="77777777" w:rsidTr="00FD3C03">
        <w:tc>
          <w:tcPr>
            <w:tcW w:w="2284" w:type="pct"/>
            <w:tcBorders>
              <w:top w:val="nil"/>
              <w:left w:val="single" w:sz="4" w:space="0" w:color="auto"/>
              <w:bottom w:val="single" w:sz="4" w:space="0" w:color="auto"/>
              <w:right w:val="single" w:sz="4" w:space="0" w:color="auto"/>
            </w:tcBorders>
            <w:shd w:val="clear" w:color="auto" w:fill="auto"/>
            <w:vAlign w:val="center"/>
            <w:hideMark/>
          </w:tcPr>
          <w:p w14:paraId="1EB7AFA0" w14:textId="77777777" w:rsidR="00FD3C03" w:rsidRPr="003A2838" w:rsidRDefault="00FD3C03" w:rsidP="00FD3C03">
            <w:pPr>
              <w:rPr>
                <w:color w:val="000000"/>
                <w:sz w:val="24"/>
                <w:szCs w:val="24"/>
              </w:rPr>
            </w:pPr>
            <w:r w:rsidRPr="003A2838">
              <w:rPr>
                <w:color w:val="000000"/>
                <w:sz w:val="24"/>
                <w:szCs w:val="24"/>
              </w:rPr>
              <w:t xml:space="preserve">Установленная производственная мощность канализационных насосных станций </w:t>
            </w:r>
          </w:p>
        </w:tc>
        <w:tc>
          <w:tcPr>
            <w:tcW w:w="430" w:type="pct"/>
            <w:tcBorders>
              <w:top w:val="nil"/>
              <w:left w:val="nil"/>
              <w:bottom w:val="single" w:sz="4" w:space="0" w:color="auto"/>
              <w:right w:val="single" w:sz="4" w:space="0" w:color="auto"/>
            </w:tcBorders>
            <w:shd w:val="clear" w:color="auto" w:fill="auto"/>
            <w:vAlign w:val="center"/>
            <w:hideMark/>
          </w:tcPr>
          <w:p w14:paraId="07D94088" w14:textId="77777777" w:rsidR="00FD3C03" w:rsidRPr="003A2838" w:rsidRDefault="00FD3C03" w:rsidP="00FD3C03">
            <w:pPr>
              <w:jc w:val="center"/>
              <w:rPr>
                <w:color w:val="000000"/>
                <w:sz w:val="24"/>
                <w:szCs w:val="24"/>
              </w:rPr>
            </w:pPr>
            <w:r w:rsidRPr="003A2838">
              <w:rPr>
                <w:color w:val="000000"/>
                <w:sz w:val="24"/>
                <w:szCs w:val="24"/>
              </w:rPr>
              <w:t xml:space="preserve">тыс. </w:t>
            </w:r>
            <w:proofErr w:type="spellStart"/>
            <w:r w:rsidRPr="003A2838">
              <w:rPr>
                <w:color w:val="000000"/>
                <w:sz w:val="24"/>
                <w:szCs w:val="24"/>
              </w:rPr>
              <w:t>м³</w:t>
            </w:r>
            <w:proofErr w:type="spellEnd"/>
            <w:r w:rsidRPr="003A2838">
              <w:rPr>
                <w:color w:val="000000"/>
                <w:sz w:val="24"/>
                <w:szCs w:val="24"/>
              </w:rPr>
              <w:t>/</w:t>
            </w:r>
            <w:proofErr w:type="spellStart"/>
            <w:r w:rsidRPr="003A2838">
              <w:rPr>
                <w:color w:val="000000"/>
                <w:sz w:val="24"/>
                <w:szCs w:val="24"/>
              </w:rPr>
              <w:t>сут</w:t>
            </w:r>
            <w:proofErr w:type="spellEnd"/>
            <w:r w:rsidRPr="003A2838">
              <w:rPr>
                <w:color w:val="000000"/>
                <w:sz w:val="24"/>
                <w:szCs w:val="24"/>
              </w:rPr>
              <w:t>.</w:t>
            </w:r>
          </w:p>
        </w:tc>
        <w:tc>
          <w:tcPr>
            <w:tcW w:w="448" w:type="pct"/>
            <w:tcBorders>
              <w:top w:val="nil"/>
              <w:left w:val="nil"/>
              <w:bottom w:val="single" w:sz="4" w:space="0" w:color="auto"/>
              <w:right w:val="single" w:sz="4" w:space="0" w:color="auto"/>
            </w:tcBorders>
            <w:shd w:val="clear" w:color="auto" w:fill="auto"/>
            <w:vAlign w:val="center"/>
          </w:tcPr>
          <w:p w14:paraId="348D45BF" w14:textId="77777777" w:rsidR="00FD3C03" w:rsidRPr="003A2838" w:rsidRDefault="00FD3C03" w:rsidP="00FD3C03">
            <w:pPr>
              <w:jc w:val="center"/>
              <w:rPr>
                <w:color w:val="000000"/>
                <w:sz w:val="24"/>
                <w:szCs w:val="24"/>
              </w:rPr>
            </w:pPr>
            <w:r w:rsidRPr="003A2838">
              <w:rPr>
                <w:color w:val="000000"/>
                <w:sz w:val="24"/>
                <w:szCs w:val="24"/>
              </w:rPr>
              <w:t>16,1</w:t>
            </w:r>
          </w:p>
        </w:tc>
        <w:tc>
          <w:tcPr>
            <w:tcW w:w="451" w:type="pct"/>
            <w:tcBorders>
              <w:top w:val="nil"/>
              <w:left w:val="nil"/>
              <w:bottom w:val="single" w:sz="4" w:space="0" w:color="auto"/>
              <w:right w:val="single" w:sz="4" w:space="0" w:color="auto"/>
            </w:tcBorders>
            <w:shd w:val="clear" w:color="auto" w:fill="auto"/>
            <w:vAlign w:val="center"/>
          </w:tcPr>
          <w:p w14:paraId="2AB98DE6" w14:textId="77777777" w:rsidR="00FD3C03" w:rsidRPr="003A2838" w:rsidRDefault="00FD3C03" w:rsidP="00FD3C03">
            <w:pPr>
              <w:jc w:val="center"/>
              <w:rPr>
                <w:color w:val="000000"/>
                <w:sz w:val="24"/>
                <w:szCs w:val="24"/>
              </w:rPr>
            </w:pPr>
            <w:r w:rsidRPr="003A2838">
              <w:rPr>
                <w:color w:val="000000"/>
                <w:sz w:val="24"/>
                <w:szCs w:val="24"/>
              </w:rPr>
              <w:t>18,2</w:t>
            </w:r>
          </w:p>
        </w:tc>
        <w:tc>
          <w:tcPr>
            <w:tcW w:w="457" w:type="pct"/>
            <w:tcBorders>
              <w:top w:val="nil"/>
              <w:left w:val="nil"/>
              <w:bottom w:val="single" w:sz="4" w:space="0" w:color="auto"/>
              <w:right w:val="single" w:sz="4" w:space="0" w:color="auto"/>
            </w:tcBorders>
            <w:shd w:val="clear" w:color="auto" w:fill="auto"/>
            <w:vAlign w:val="center"/>
          </w:tcPr>
          <w:p w14:paraId="2B857E68" w14:textId="77777777" w:rsidR="00FD3C03" w:rsidRPr="003A2838" w:rsidRDefault="00FD3C03" w:rsidP="00FD3C03">
            <w:pPr>
              <w:jc w:val="center"/>
              <w:rPr>
                <w:color w:val="000000"/>
                <w:sz w:val="24"/>
                <w:szCs w:val="24"/>
              </w:rPr>
            </w:pPr>
            <w:r w:rsidRPr="003A2838">
              <w:rPr>
                <w:color w:val="000000"/>
                <w:sz w:val="24"/>
                <w:szCs w:val="24"/>
              </w:rPr>
              <w:t>16,1</w:t>
            </w:r>
          </w:p>
        </w:tc>
        <w:tc>
          <w:tcPr>
            <w:tcW w:w="460" w:type="pct"/>
            <w:tcBorders>
              <w:top w:val="nil"/>
              <w:left w:val="nil"/>
              <w:bottom w:val="single" w:sz="4" w:space="0" w:color="auto"/>
              <w:right w:val="single" w:sz="4" w:space="0" w:color="auto"/>
            </w:tcBorders>
            <w:shd w:val="clear" w:color="auto" w:fill="auto"/>
            <w:vAlign w:val="center"/>
          </w:tcPr>
          <w:p w14:paraId="3B4F2B0E" w14:textId="77777777" w:rsidR="00FD3C03" w:rsidRPr="003A2838" w:rsidRDefault="00FD3C03" w:rsidP="00FD3C03">
            <w:pPr>
              <w:jc w:val="center"/>
              <w:rPr>
                <w:color w:val="000000"/>
                <w:sz w:val="24"/>
                <w:szCs w:val="24"/>
              </w:rPr>
            </w:pPr>
            <w:r w:rsidRPr="003A2838">
              <w:rPr>
                <w:color w:val="000000"/>
                <w:sz w:val="24"/>
                <w:szCs w:val="24"/>
              </w:rPr>
              <w:t>16,1</w:t>
            </w:r>
          </w:p>
        </w:tc>
        <w:tc>
          <w:tcPr>
            <w:tcW w:w="471" w:type="pct"/>
            <w:tcBorders>
              <w:top w:val="nil"/>
              <w:left w:val="nil"/>
              <w:bottom w:val="single" w:sz="4" w:space="0" w:color="auto"/>
              <w:right w:val="single" w:sz="4" w:space="0" w:color="auto"/>
            </w:tcBorders>
            <w:shd w:val="clear" w:color="auto" w:fill="auto"/>
            <w:vAlign w:val="center"/>
          </w:tcPr>
          <w:p w14:paraId="673398AB" w14:textId="77777777" w:rsidR="00FD3C03" w:rsidRPr="003A2838" w:rsidRDefault="00FD3C03" w:rsidP="00FD3C03">
            <w:pPr>
              <w:jc w:val="center"/>
              <w:rPr>
                <w:color w:val="000000"/>
                <w:sz w:val="24"/>
                <w:szCs w:val="24"/>
              </w:rPr>
            </w:pPr>
            <w:r w:rsidRPr="003A2838">
              <w:rPr>
                <w:color w:val="000000"/>
                <w:sz w:val="24"/>
                <w:szCs w:val="24"/>
              </w:rPr>
              <w:t>16,1</w:t>
            </w:r>
          </w:p>
        </w:tc>
      </w:tr>
      <w:tr w:rsidR="00FD3C03" w:rsidRPr="003A2838" w14:paraId="4826302F" w14:textId="77777777" w:rsidTr="00FD3C03">
        <w:tc>
          <w:tcPr>
            <w:tcW w:w="2284" w:type="pct"/>
            <w:tcBorders>
              <w:top w:val="nil"/>
              <w:left w:val="single" w:sz="4" w:space="0" w:color="auto"/>
              <w:bottom w:val="single" w:sz="4" w:space="0" w:color="auto"/>
              <w:right w:val="single" w:sz="4" w:space="0" w:color="auto"/>
            </w:tcBorders>
            <w:shd w:val="clear" w:color="auto" w:fill="auto"/>
            <w:vAlign w:val="center"/>
            <w:hideMark/>
          </w:tcPr>
          <w:p w14:paraId="35A2531E" w14:textId="77777777" w:rsidR="00FD3C03" w:rsidRPr="003A2838" w:rsidRDefault="00FD3C03" w:rsidP="00FD3C03">
            <w:pPr>
              <w:rPr>
                <w:color w:val="000000"/>
                <w:sz w:val="24"/>
                <w:szCs w:val="24"/>
              </w:rPr>
            </w:pPr>
            <w:r w:rsidRPr="003A2838">
              <w:rPr>
                <w:color w:val="000000"/>
                <w:sz w:val="24"/>
                <w:szCs w:val="24"/>
              </w:rPr>
              <w:t>Фактически задействованная мощность канализационных насосных станций</w:t>
            </w:r>
          </w:p>
        </w:tc>
        <w:tc>
          <w:tcPr>
            <w:tcW w:w="430" w:type="pct"/>
            <w:tcBorders>
              <w:top w:val="nil"/>
              <w:left w:val="nil"/>
              <w:bottom w:val="single" w:sz="4" w:space="0" w:color="auto"/>
              <w:right w:val="single" w:sz="4" w:space="0" w:color="auto"/>
            </w:tcBorders>
            <w:shd w:val="clear" w:color="auto" w:fill="auto"/>
            <w:vAlign w:val="center"/>
            <w:hideMark/>
          </w:tcPr>
          <w:p w14:paraId="2F5B6F7B" w14:textId="77777777" w:rsidR="00FD3C03" w:rsidRPr="003A2838" w:rsidRDefault="00FD3C03" w:rsidP="00FD3C03">
            <w:pPr>
              <w:jc w:val="center"/>
              <w:rPr>
                <w:color w:val="000000"/>
                <w:sz w:val="24"/>
                <w:szCs w:val="24"/>
              </w:rPr>
            </w:pPr>
            <w:r w:rsidRPr="003A2838">
              <w:rPr>
                <w:color w:val="000000"/>
                <w:sz w:val="24"/>
                <w:szCs w:val="24"/>
              </w:rPr>
              <w:t xml:space="preserve">тыс. </w:t>
            </w:r>
            <w:proofErr w:type="spellStart"/>
            <w:r w:rsidRPr="003A2838">
              <w:rPr>
                <w:color w:val="000000"/>
                <w:sz w:val="24"/>
                <w:szCs w:val="24"/>
              </w:rPr>
              <w:t>м³</w:t>
            </w:r>
            <w:proofErr w:type="spellEnd"/>
            <w:r w:rsidRPr="003A2838">
              <w:rPr>
                <w:color w:val="000000"/>
                <w:sz w:val="24"/>
                <w:szCs w:val="24"/>
              </w:rPr>
              <w:t>/</w:t>
            </w:r>
            <w:proofErr w:type="spellStart"/>
            <w:r w:rsidRPr="003A2838">
              <w:rPr>
                <w:color w:val="000000"/>
                <w:sz w:val="24"/>
                <w:szCs w:val="24"/>
              </w:rPr>
              <w:t>сут</w:t>
            </w:r>
            <w:proofErr w:type="spellEnd"/>
            <w:r w:rsidRPr="003A2838">
              <w:rPr>
                <w:color w:val="000000"/>
                <w:sz w:val="24"/>
                <w:szCs w:val="24"/>
              </w:rPr>
              <w:t>.</w:t>
            </w:r>
          </w:p>
        </w:tc>
        <w:tc>
          <w:tcPr>
            <w:tcW w:w="448" w:type="pct"/>
            <w:tcBorders>
              <w:top w:val="nil"/>
              <w:left w:val="nil"/>
              <w:bottom w:val="single" w:sz="4" w:space="0" w:color="auto"/>
              <w:right w:val="single" w:sz="4" w:space="0" w:color="auto"/>
            </w:tcBorders>
            <w:shd w:val="clear" w:color="auto" w:fill="auto"/>
            <w:vAlign w:val="center"/>
          </w:tcPr>
          <w:p w14:paraId="61D08365" w14:textId="77777777" w:rsidR="00FD3C03" w:rsidRPr="003A2838" w:rsidRDefault="00FD3C03" w:rsidP="00FD3C03">
            <w:pPr>
              <w:jc w:val="center"/>
              <w:rPr>
                <w:color w:val="000000"/>
                <w:sz w:val="24"/>
                <w:szCs w:val="24"/>
              </w:rPr>
            </w:pPr>
            <w:r w:rsidRPr="003A2838">
              <w:rPr>
                <w:color w:val="000000"/>
                <w:sz w:val="24"/>
                <w:szCs w:val="24"/>
              </w:rPr>
              <w:t>5,73</w:t>
            </w:r>
          </w:p>
        </w:tc>
        <w:tc>
          <w:tcPr>
            <w:tcW w:w="451" w:type="pct"/>
            <w:tcBorders>
              <w:top w:val="nil"/>
              <w:left w:val="nil"/>
              <w:bottom w:val="single" w:sz="4" w:space="0" w:color="auto"/>
              <w:right w:val="single" w:sz="4" w:space="0" w:color="auto"/>
            </w:tcBorders>
            <w:shd w:val="clear" w:color="auto" w:fill="auto"/>
            <w:vAlign w:val="center"/>
          </w:tcPr>
          <w:p w14:paraId="174D9EFF" w14:textId="77777777" w:rsidR="00FD3C03" w:rsidRPr="003A2838" w:rsidRDefault="00FD3C03" w:rsidP="00FD3C03">
            <w:pPr>
              <w:jc w:val="center"/>
              <w:rPr>
                <w:color w:val="000000"/>
                <w:sz w:val="24"/>
                <w:szCs w:val="24"/>
              </w:rPr>
            </w:pPr>
            <w:r w:rsidRPr="003A2838">
              <w:rPr>
                <w:color w:val="000000"/>
                <w:sz w:val="24"/>
                <w:szCs w:val="24"/>
              </w:rPr>
              <w:t>8,64</w:t>
            </w:r>
          </w:p>
        </w:tc>
        <w:tc>
          <w:tcPr>
            <w:tcW w:w="457" w:type="pct"/>
            <w:tcBorders>
              <w:top w:val="nil"/>
              <w:left w:val="nil"/>
              <w:bottom w:val="single" w:sz="4" w:space="0" w:color="auto"/>
              <w:right w:val="single" w:sz="4" w:space="0" w:color="auto"/>
            </w:tcBorders>
            <w:shd w:val="clear" w:color="auto" w:fill="auto"/>
            <w:vAlign w:val="center"/>
          </w:tcPr>
          <w:p w14:paraId="17D9664B" w14:textId="77777777" w:rsidR="00FD3C03" w:rsidRPr="003A2838" w:rsidRDefault="00FD3C03" w:rsidP="00FD3C03">
            <w:pPr>
              <w:jc w:val="center"/>
              <w:rPr>
                <w:color w:val="000000"/>
                <w:sz w:val="24"/>
                <w:szCs w:val="24"/>
              </w:rPr>
            </w:pPr>
            <w:r w:rsidRPr="003A2838">
              <w:rPr>
                <w:color w:val="000000"/>
                <w:sz w:val="24"/>
                <w:szCs w:val="24"/>
              </w:rPr>
              <w:t>10,4</w:t>
            </w:r>
          </w:p>
        </w:tc>
        <w:tc>
          <w:tcPr>
            <w:tcW w:w="460" w:type="pct"/>
            <w:tcBorders>
              <w:top w:val="nil"/>
              <w:left w:val="nil"/>
              <w:bottom w:val="single" w:sz="4" w:space="0" w:color="auto"/>
              <w:right w:val="single" w:sz="4" w:space="0" w:color="auto"/>
            </w:tcBorders>
            <w:shd w:val="clear" w:color="auto" w:fill="auto"/>
            <w:vAlign w:val="center"/>
          </w:tcPr>
          <w:p w14:paraId="0A3613EE" w14:textId="77777777" w:rsidR="00FD3C03" w:rsidRPr="003A2838" w:rsidRDefault="00FD3C03" w:rsidP="00FD3C03">
            <w:pPr>
              <w:jc w:val="center"/>
              <w:rPr>
                <w:color w:val="000000"/>
                <w:sz w:val="24"/>
                <w:szCs w:val="24"/>
              </w:rPr>
            </w:pPr>
            <w:r w:rsidRPr="003A2838">
              <w:rPr>
                <w:color w:val="000000"/>
                <w:sz w:val="24"/>
                <w:szCs w:val="24"/>
              </w:rPr>
              <w:t>6,55</w:t>
            </w:r>
          </w:p>
        </w:tc>
        <w:tc>
          <w:tcPr>
            <w:tcW w:w="471" w:type="pct"/>
            <w:tcBorders>
              <w:top w:val="nil"/>
              <w:left w:val="nil"/>
              <w:bottom w:val="single" w:sz="4" w:space="0" w:color="auto"/>
              <w:right w:val="single" w:sz="4" w:space="0" w:color="auto"/>
            </w:tcBorders>
            <w:shd w:val="clear" w:color="auto" w:fill="auto"/>
            <w:vAlign w:val="center"/>
          </w:tcPr>
          <w:p w14:paraId="57A74C47" w14:textId="77777777" w:rsidR="00FD3C03" w:rsidRPr="003A2838" w:rsidRDefault="00FD3C03" w:rsidP="00FD3C03">
            <w:pPr>
              <w:jc w:val="center"/>
              <w:rPr>
                <w:color w:val="000000"/>
                <w:sz w:val="24"/>
                <w:szCs w:val="24"/>
              </w:rPr>
            </w:pPr>
            <w:r w:rsidRPr="003A2838">
              <w:rPr>
                <w:color w:val="000000"/>
                <w:sz w:val="24"/>
                <w:szCs w:val="24"/>
              </w:rPr>
              <w:t>6,55</w:t>
            </w:r>
          </w:p>
        </w:tc>
      </w:tr>
      <w:tr w:rsidR="00FD3C03" w:rsidRPr="003A2838" w14:paraId="30FA4A45" w14:textId="77777777" w:rsidTr="00FD3C03">
        <w:tc>
          <w:tcPr>
            <w:tcW w:w="2284" w:type="pct"/>
            <w:tcBorders>
              <w:top w:val="nil"/>
              <w:left w:val="single" w:sz="4" w:space="0" w:color="auto"/>
              <w:bottom w:val="single" w:sz="4" w:space="0" w:color="auto"/>
              <w:right w:val="single" w:sz="4" w:space="0" w:color="auto"/>
            </w:tcBorders>
            <w:shd w:val="clear" w:color="auto" w:fill="auto"/>
            <w:vAlign w:val="center"/>
            <w:hideMark/>
          </w:tcPr>
          <w:p w14:paraId="7C136698" w14:textId="77777777" w:rsidR="00FD3C03" w:rsidRPr="003A2838" w:rsidRDefault="00FD3C03" w:rsidP="00FD3C03">
            <w:pPr>
              <w:ind w:firstLineChars="300" w:firstLine="720"/>
              <w:rPr>
                <w:color w:val="000000"/>
                <w:sz w:val="24"/>
                <w:szCs w:val="24"/>
              </w:rPr>
            </w:pPr>
            <w:proofErr w:type="gramStart"/>
            <w:r w:rsidRPr="003A2838">
              <w:rPr>
                <w:color w:val="000000"/>
                <w:sz w:val="24"/>
                <w:szCs w:val="24"/>
              </w:rPr>
              <w:t>в</w:t>
            </w:r>
            <w:proofErr w:type="gramEnd"/>
            <w:r w:rsidRPr="003A2838">
              <w:rPr>
                <w:color w:val="000000"/>
                <w:sz w:val="24"/>
                <w:szCs w:val="24"/>
              </w:rPr>
              <w:t xml:space="preserve"> % от установленной мощности</w:t>
            </w:r>
          </w:p>
        </w:tc>
        <w:tc>
          <w:tcPr>
            <w:tcW w:w="430" w:type="pct"/>
            <w:tcBorders>
              <w:top w:val="nil"/>
              <w:left w:val="nil"/>
              <w:bottom w:val="single" w:sz="4" w:space="0" w:color="auto"/>
              <w:right w:val="single" w:sz="4" w:space="0" w:color="auto"/>
            </w:tcBorders>
            <w:shd w:val="clear" w:color="auto" w:fill="auto"/>
            <w:vAlign w:val="center"/>
            <w:hideMark/>
          </w:tcPr>
          <w:p w14:paraId="0F53C829" w14:textId="77777777" w:rsidR="00FD3C03" w:rsidRPr="003A2838" w:rsidRDefault="00FD3C03" w:rsidP="00FD3C03">
            <w:pPr>
              <w:jc w:val="center"/>
              <w:rPr>
                <w:color w:val="000000"/>
                <w:sz w:val="24"/>
                <w:szCs w:val="24"/>
              </w:rPr>
            </w:pPr>
            <w:r w:rsidRPr="003A2838">
              <w:rPr>
                <w:color w:val="000000"/>
                <w:sz w:val="24"/>
                <w:szCs w:val="24"/>
              </w:rPr>
              <w:t>%</w:t>
            </w:r>
          </w:p>
        </w:tc>
        <w:tc>
          <w:tcPr>
            <w:tcW w:w="448" w:type="pct"/>
            <w:tcBorders>
              <w:top w:val="nil"/>
              <w:left w:val="nil"/>
              <w:bottom w:val="single" w:sz="4" w:space="0" w:color="auto"/>
              <w:right w:val="single" w:sz="4" w:space="0" w:color="auto"/>
            </w:tcBorders>
            <w:shd w:val="clear" w:color="auto" w:fill="auto"/>
            <w:vAlign w:val="center"/>
          </w:tcPr>
          <w:p w14:paraId="1C3298F3" w14:textId="77777777" w:rsidR="00FD3C03" w:rsidRPr="003A2838" w:rsidRDefault="00FD3C03" w:rsidP="00FD3C03">
            <w:pPr>
              <w:jc w:val="center"/>
              <w:rPr>
                <w:color w:val="000000"/>
                <w:sz w:val="24"/>
                <w:szCs w:val="24"/>
              </w:rPr>
            </w:pPr>
            <w:r w:rsidRPr="003A2838">
              <w:rPr>
                <w:color w:val="000000"/>
                <w:sz w:val="24"/>
                <w:szCs w:val="24"/>
              </w:rPr>
              <w:t>36,27</w:t>
            </w:r>
          </w:p>
        </w:tc>
        <w:tc>
          <w:tcPr>
            <w:tcW w:w="451" w:type="pct"/>
            <w:tcBorders>
              <w:top w:val="nil"/>
              <w:left w:val="nil"/>
              <w:bottom w:val="single" w:sz="4" w:space="0" w:color="auto"/>
              <w:right w:val="single" w:sz="4" w:space="0" w:color="auto"/>
            </w:tcBorders>
            <w:shd w:val="clear" w:color="auto" w:fill="auto"/>
            <w:vAlign w:val="center"/>
          </w:tcPr>
          <w:p w14:paraId="5C2263C3" w14:textId="77777777" w:rsidR="00FD3C03" w:rsidRPr="003A2838" w:rsidRDefault="00FD3C03" w:rsidP="00FD3C03">
            <w:pPr>
              <w:jc w:val="center"/>
              <w:rPr>
                <w:color w:val="000000"/>
                <w:sz w:val="24"/>
                <w:szCs w:val="24"/>
              </w:rPr>
            </w:pPr>
            <w:r w:rsidRPr="003A2838">
              <w:rPr>
                <w:color w:val="000000"/>
                <w:sz w:val="24"/>
                <w:szCs w:val="24"/>
              </w:rPr>
              <w:t>47,49</w:t>
            </w:r>
          </w:p>
        </w:tc>
        <w:tc>
          <w:tcPr>
            <w:tcW w:w="457" w:type="pct"/>
            <w:tcBorders>
              <w:top w:val="nil"/>
              <w:left w:val="nil"/>
              <w:bottom w:val="single" w:sz="4" w:space="0" w:color="auto"/>
              <w:right w:val="single" w:sz="4" w:space="0" w:color="auto"/>
            </w:tcBorders>
            <w:shd w:val="clear" w:color="auto" w:fill="auto"/>
            <w:vAlign w:val="center"/>
          </w:tcPr>
          <w:p w14:paraId="2E5A269A" w14:textId="77777777" w:rsidR="00FD3C03" w:rsidRPr="003A2838" w:rsidRDefault="00FD3C03" w:rsidP="00FD3C03">
            <w:pPr>
              <w:jc w:val="center"/>
              <w:rPr>
                <w:color w:val="000000"/>
                <w:sz w:val="24"/>
                <w:szCs w:val="24"/>
              </w:rPr>
            </w:pPr>
            <w:r w:rsidRPr="003A2838">
              <w:rPr>
                <w:color w:val="000000"/>
                <w:sz w:val="24"/>
                <w:szCs w:val="24"/>
              </w:rPr>
              <w:t>64,6</w:t>
            </w:r>
          </w:p>
        </w:tc>
        <w:tc>
          <w:tcPr>
            <w:tcW w:w="460" w:type="pct"/>
            <w:tcBorders>
              <w:top w:val="nil"/>
              <w:left w:val="nil"/>
              <w:bottom w:val="single" w:sz="4" w:space="0" w:color="auto"/>
              <w:right w:val="single" w:sz="4" w:space="0" w:color="auto"/>
            </w:tcBorders>
            <w:shd w:val="clear" w:color="auto" w:fill="auto"/>
            <w:vAlign w:val="center"/>
          </w:tcPr>
          <w:p w14:paraId="5387B7F6" w14:textId="77777777" w:rsidR="00FD3C03" w:rsidRPr="003A2838" w:rsidRDefault="00FD3C03" w:rsidP="00FD3C03">
            <w:pPr>
              <w:jc w:val="center"/>
              <w:rPr>
                <w:color w:val="000000"/>
                <w:sz w:val="24"/>
                <w:szCs w:val="24"/>
              </w:rPr>
            </w:pPr>
            <w:r w:rsidRPr="003A2838">
              <w:rPr>
                <w:color w:val="000000"/>
                <w:sz w:val="24"/>
                <w:szCs w:val="24"/>
              </w:rPr>
              <w:t>40,7</w:t>
            </w:r>
          </w:p>
        </w:tc>
        <w:tc>
          <w:tcPr>
            <w:tcW w:w="471" w:type="pct"/>
            <w:tcBorders>
              <w:top w:val="nil"/>
              <w:left w:val="nil"/>
              <w:bottom w:val="single" w:sz="4" w:space="0" w:color="auto"/>
              <w:right w:val="single" w:sz="4" w:space="0" w:color="auto"/>
            </w:tcBorders>
            <w:shd w:val="clear" w:color="auto" w:fill="auto"/>
            <w:vAlign w:val="center"/>
          </w:tcPr>
          <w:p w14:paraId="18A9464A" w14:textId="77777777" w:rsidR="00FD3C03" w:rsidRPr="003A2838" w:rsidRDefault="00FD3C03" w:rsidP="00FD3C03">
            <w:pPr>
              <w:jc w:val="center"/>
              <w:rPr>
                <w:color w:val="000000"/>
                <w:sz w:val="24"/>
                <w:szCs w:val="24"/>
              </w:rPr>
            </w:pPr>
            <w:r w:rsidRPr="003A2838">
              <w:rPr>
                <w:color w:val="000000"/>
                <w:sz w:val="24"/>
                <w:szCs w:val="24"/>
              </w:rPr>
              <w:t>40,7</w:t>
            </w:r>
          </w:p>
        </w:tc>
      </w:tr>
      <w:tr w:rsidR="00FD3C03" w:rsidRPr="003A2838" w14:paraId="55AC5FF7" w14:textId="77777777" w:rsidTr="00FD3C03">
        <w:tc>
          <w:tcPr>
            <w:tcW w:w="2284" w:type="pct"/>
            <w:tcBorders>
              <w:top w:val="nil"/>
              <w:left w:val="single" w:sz="4" w:space="0" w:color="auto"/>
              <w:bottom w:val="single" w:sz="4" w:space="0" w:color="auto"/>
              <w:right w:val="single" w:sz="4" w:space="0" w:color="auto"/>
            </w:tcBorders>
            <w:shd w:val="clear" w:color="auto" w:fill="auto"/>
            <w:vAlign w:val="center"/>
            <w:hideMark/>
          </w:tcPr>
          <w:p w14:paraId="0CFFF430" w14:textId="77777777" w:rsidR="00FD3C03" w:rsidRPr="003A2838" w:rsidRDefault="00FD3C03" w:rsidP="00FD3C03">
            <w:pPr>
              <w:rPr>
                <w:color w:val="000000"/>
                <w:sz w:val="24"/>
                <w:szCs w:val="24"/>
              </w:rPr>
            </w:pPr>
            <w:r w:rsidRPr="003A2838">
              <w:rPr>
                <w:bCs/>
                <w:color w:val="000000"/>
                <w:sz w:val="24"/>
                <w:szCs w:val="24"/>
              </w:rPr>
              <w:t>Установленная производственная мощность очистных сооружений</w:t>
            </w:r>
          </w:p>
        </w:tc>
        <w:tc>
          <w:tcPr>
            <w:tcW w:w="430" w:type="pct"/>
            <w:tcBorders>
              <w:top w:val="nil"/>
              <w:left w:val="nil"/>
              <w:bottom w:val="single" w:sz="4" w:space="0" w:color="auto"/>
              <w:right w:val="single" w:sz="4" w:space="0" w:color="auto"/>
            </w:tcBorders>
            <w:shd w:val="clear" w:color="auto" w:fill="auto"/>
            <w:vAlign w:val="center"/>
            <w:hideMark/>
          </w:tcPr>
          <w:p w14:paraId="524794FA" w14:textId="77777777" w:rsidR="00FD3C03" w:rsidRPr="003A2838" w:rsidRDefault="00FD3C03" w:rsidP="00FD3C03">
            <w:pPr>
              <w:jc w:val="center"/>
              <w:rPr>
                <w:color w:val="000000"/>
                <w:sz w:val="24"/>
                <w:szCs w:val="24"/>
              </w:rPr>
            </w:pPr>
            <w:proofErr w:type="spellStart"/>
            <w:proofErr w:type="gramStart"/>
            <w:r w:rsidRPr="003A2838">
              <w:rPr>
                <w:color w:val="000000"/>
                <w:sz w:val="24"/>
                <w:szCs w:val="24"/>
              </w:rPr>
              <w:t>м</w:t>
            </w:r>
            <w:proofErr w:type="gramEnd"/>
            <w:r w:rsidRPr="003A2838">
              <w:rPr>
                <w:color w:val="000000"/>
                <w:sz w:val="24"/>
                <w:szCs w:val="24"/>
              </w:rPr>
              <w:t>³</w:t>
            </w:r>
            <w:proofErr w:type="spellEnd"/>
            <w:r w:rsidRPr="003A2838">
              <w:rPr>
                <w:color w:val="000000"/>
                <w:sz w:val="24"/>
                <w:szCs w:val="24"/>
              </w:rPr>
              <w:t>/</w:t>
            </w:r>
            <w:proofErr w:type="spellStart"/>
            <w:r w:rsidRPr="003A2838">
              <w:rPr>
                <w:color w:val="000000"/>
                <w:sz w:val="24"/>
                <w:szCs w:val="24"/>
              </w:rPr>
              <w:t>сут</w:t>
            </w:r>
            <w:proofErr w:type="spellEnd"/>
            <w:r w:rsidRPr="003A2838">
              <w:rPr>
                <w:color w:val="000000"/>
                <w:sz w:val="24"/>
                <w:szCs w:val="24"/>
              </w:rPr>
              <w:t>.</w:t>
            </w:r>
          </w:p>
        </w:tc>
        <w:tc>
          <w:tcPr>
            <w:tcW w:w="448" w:type="pct"/>
            <w:tcBorders>
              <w:top w:val="nil"/>
              <w:left w:val="nil"/>
              <w:bottom w:val="single" w:sz="4" w:space="0" w:color="auto"/>
              <w:right w:val="single" w:sz="4" w:space="0" w:color="auto"/>
            </w:tcBorders>
            <w:shd w:val="clear" w:color="auto" w:fill="auto"/>
            <w:vAlign w:val="center"/>
          </w:tcPr>
          <w:p w14:paraId="1F2B15DC" w14:textId="77777777" w:rsidR="00FD3C03" w:rsidRPr="003A2838" w:rsidRDefault="00FD3C03" w:rsidP="00FD3C03">
            <w:pPr>
              <w:jc w:val="center"/>
              <w:rPr>
                <w:color w:val="000000"/>
                <w:sz w:val="24"/>
                <w:szCs w:val="24"/>
              </w:rPr>
            </w:pPr>
            <w:r w:rsidRPr="003A2838">
              <w:rPr>
                <w:color w:val="000000"/>
                <w:sz w:val="24"/>
                <w:szCs w:val="24"/>
              </w:rPr>
              <w:t>8,9</w:t>
            </w:r>
          </w:p>
        </w:tc>
        <w:tc>
          <w:tcPr>
            <w:tcW w:w="451" w:type="pct"/>
            <w:tcBorders>
              <w:top w:val="nil"/>
              <w:left w:val="nil"/>
              <w:bottom w:val="single" w:sz="4" w:space="0" w:color="auto"/>
              <w:right w:val="single" w:sz="4" w:space="0" w:color="auto"/>
            </w:tcBorders>
            <w:shd w:val="clear" w:color="auto" w:fill="auto"/>
            <w:vAlign w:val="center"/>
          </w:tcPr>
          <w:p w14:paraId="52F266FF" w14:textId="77777777" w:rsidR="00FD3C03" w:rsidRPr="003A2838" w:rsidRDefault="00FD3C03" w:rsidP="00FD3C03">
            <w:pPr>
              <w:jc w:val="center"/>
              <w:rPr>
                <w:color w:val="000000"/>
                <w:sz w:val="24"/>
                <w:szCs w:val="24"/>
              </w:rPr>
            </w:pPr>
            <w:r w:rsidRPr="003A2838">
              <w:rPr>
                <w:color w:val="000000"/>
                <w:sz w:val="24"/>
                <w:szCs w:val="24"/>
              </w:rPr>
              <w:t>8,9</w:t>
            </w:r>
          </w:p>
        </w:tc>
        <w:tc>
          <w:tcPr>
            <w:tcW w:w="457" w:type="pct"/>
            <w:tcBorders>
              <w:top w:val="nil"/>
              <w:left w:val="nil"/>
              <w:bottom w:val="single" w:sz="4" w:space="0" w:color="auto"/>
              <w:right w:val="single" w:sz="4" w:space="0" w:color="auto"/>
            </w:tcBorders>
            <w:shd w:val="clear" w:color="auto" w:fill="auto"/>
            <w:vAlign w:val="center"/>
          </w:tcPr>
          <w:p w14:paraId="386628D1" w14:textId="77777777" w:rsidR="00FD3C03" w:rsidRPr="003A2838" w:rsidRDefault="00FD3C03" w:rsidP="00FD3C03">
            <w:pPr>
              <w:jc w:val="center"/>
              <w:rPr>
                <w:color w:val="000000"/>
                <w:sz w:val="24"/>
                <w:szCs w:val="24"/>
              </w:rPr>
            </w:pPr>
            <w:r w:rsidRPr="003A2838">
              <w:rPr>
                <w:color w:val="000000"/>
                <w:sz w:val="24"/>
                <w:szCs w:val="24"/>
              </w:rPr>
              <w:t>9,0</w:t>
            </w:r>
          </w:p>
        </w:tc>
        <w:tc>
          <w:tcPr>
            <w:tcW w:w="460" w:type="pct"/>
            <w:tcBorders>
              <w:top w:val="nil"/>
              <w:left w:val="nil"/>
              <w:bottom w:val="single" w:sz="4" w:space="0" w:color="auto"/>
              <w:right w:val="single" w:sz="4" w:space="0" w:color="auto"/>
            </w:tcBorders>
            <w:shd w:val="clear" w:color="auto" w:fill="auto"/>
            <w:vAlign w:val="center"/>
          </w:tcPr>
          <w:p w14:paraId="4238AE25" w14:textId="77777777" w:rsidR="00FD3C03" w:rsidRPr="003A2838" w:rsidRDefault="00FD3C03" w:rsidP="00FD3C03">
            <w:pPr>
              <w:jc w:val="center"/>
              <w:rPr>
                <w:color w:val="000000"/>
                <w:sz w:val="24"/>
                <w:szCs w:val="24"/>
              </w:rPr>
            </w:pPr>
            <w:r w:rsidRPr="003A2838">
              <w:rPr>
                <w:color w:val="000000"/>
                <w:sz w:val="24"/>
                <w:szCs w:val="24"/>
              </w:rPr>
              <w:t>8,9</w:t>
            </w:r>
          </w:p>
        </w:tc>
        <w:tc>
          <w:tcPr>
            <w:tcW w:w="471" w:type="pct"/>
            <w:tcBorders>
              <w:top w:val="nil"/>
              <w:left w:val="nil"/>
              <w:bottom w:val="single" w:sz="4" w:space="0" w:color="auto"/>
              <w:right w:val="single" w:sz="4" w:space="0" w:color="auto"/>
            </w:tcBorders>
            <w:shd w:val="clear" w:color="auto" w:fill="auto"/>
            <w:vAlign w:val="center"/>
          </w:tcPr>
          <w:p w14:paraId="137DA194" w14:textId="77777777" w:rsidR="00FD3C03" w:rsidRPr="003A2838" w:rsidRDefault="00FD3C03" w:rsidP="00FD3C03">
            <w:pPr>
              <w:jc w:val="center"/>
              <w:rPr>
                <w:color w:val="000000"/>
                <w:sz w:val="24"/>
                <w:szCs w:val="24"/>
              </w:rPr>
            </w:pPr>
            <w:r w:rsidRPr="003A2838">
              <w:rPr>
                <w:color w:val="000000"/>
                <w:sz w:val="24"/>
                <w:szCs w:val="24"/>
              </w:rPr>
              <w:t>8,9</w:t>
            </w:r>
          </w:p>
        </w:tc>
      </w:tr>
      <w:tr w:rsidR="00FD3C03" w:rsidRPr="003A2838" w14:paraId="1D269EE4" w14:textId="77777777" w:rsidTr="00FD3C03">
        <w:tc>
          <w:tcPr>
            <w:tcW w:w="2284" w:type="pct"/>
            <w:tcBorders>
              <w:top w:val="nil"/>
              <w:left w:val="single" w:sz="4" w:space="0" w:color="auto"/>
              <w:bottom w:val="single" w:sz="4" w:space="0" w:color="auto"/>
              <w:right w:val="single" w:sz="4" w:space="0" w:color="auto"/>
            </w:tcBorders>
            <w:shd w:val="clear" w:color="auto" w:fill="auto"/>
            <w:vAlign w:val="center"/>
          </w:tcPr>
          <w:p w14:paraId="50EA5F38" w14:textId="77777777" w:rsidR="00FD3C03" w:rsidRPr="003A2838" w:rsidRDefault="00FD3C03" w:rsidP="00FD3C03">
            <w:pPr>
              <w:rPr>
                <w:bCs/>
                <w:color w:val="000000"/>
                <w:sz w:val="24"/>
                <w:szCs w:val="24"/>
              </w:rPr>
            </w:pPr>
            <w:r w:rsidRPr="003A2838">
              <w:rPr>
                <w:bCs/>
                <w:color w:val="000000"/>
                <w:sz w:val="24"/>
                <w:szCs w:val="24"/>
              </w:rPr>
              <w:t>Фактически задействованная</w:t>
            </w:r>
          </w:p>
          <w:p w14:paraId="4A53D50A" w14:textId="77777777" w:rsidR="00FD3C03" w:rsidRPr="003A2838" w:rsidRDefault="00FD3C03" w:rsidP="00FD3C03">
            <w:pPr>
              <w:rPr>
                <w:color w:val="000000"/>
                <w:sz w:val="24"/>
                <w:szCs w:val="24"/>
              </w:rPr>
            </w:pPr>
            <w:r w:rsidRPr="003A2838">
              <w:rPr>
                <w:bCs/>
                <w:color w:val="000000"/>
                <w:sz w:val="24"/>
                <w:szCs w:val="24"/>
              </w:rPr>
              <w:t>производственная мощность очистных сооружений</w:t>
            </w:r>
          </w:p>
        </w:tc>
        <w:tc>
          <w:tcPr>
            <w:tcW w:w="430" w:type="pct"/>
            <w:tcBorders>
              <w:top w:val="nil"/>
              <w:left w:val="nil"/>
              <w:bottom w:val="single" w:sz="4" w:space="0" w:color="auto"/>
              <w:right w:val="single" w:sz="4" w:space="0" w:color="auto"/>
            </w:tcBorders>
            <w:shd w:val="clear" w:color="auto" w:fill="auto"/>
            <w:vAlign w:val="center"/>
          </w:tcPr>
          <w:p w14:paraId="0D20B77A" w14:textId="77777777" w:rsidR="00FD3C03" w:rsidRPr="003A2838" w:rsidRDefault="00FD3C03" w:rsidP="00FD3C03">
            <w:pPr>
              <w:jc w:val="center"/>
              <w:rPr>
                <w:color w:val="000000"/>
                <w:sz w:val="24"/>
                <w:szCs w:val="24"/>
              </w:rPr>
            </w:pPr>
            <w:proofErr w:type="spellStart"/>
            <w:proofErr w:type="gramStart"/>
            <w:r w:rsidRPr="003A2838">
              <w:rPr>
                <w:color w:val="000000"/>
                <w:sz w:val="24"/>
                <w:szCs w:val="24"/>
              </w:rPr>
              <w:t>м</w:t>
            </w:r>
            <w:proofErr w:type="gramEnd"/>
            <w:r w:rsidRPr="003A2838">
              <w:rPr>
                <w:color w:val="000000"/>
                <w:sz w:val="24"/>
                <w:szCs w:val="24"/>
              </w:rPr>
              <w:t>³</w:t>
            </w:r>
            <w:proofErr w:type="spellEnd"/>
            <w:r w:rsidRPr="003A2838">
              <w:rPr>
                <w:color w:val="000000"/>
                <w:sz w:val="24"/>
                <w:szCs w:val="24"/>
              </w:rPr>
              <w:t>/</w:t>
            </w:r>
            <w:proofErr w:type="spellStart"/>
            <w:r w:rsidRPr="003A2838">
              <w:rPr>
                <w:color w:val="000000"/>
                <w:sz w:val="24"/>
                <w:szCs w:val="24"/>
              </w:rPr>
              <w:t>сут</w:t>
            </w:r>
            <w:proofErr w:type="spellEnd"/>
            <w:r w:rsidRPr="003A2838">
              <w:rPr>
                <w:color w:val="000000"/>
                <w:sz w:val="24"/>
                <w:szCs w:val="24"/>
              </w:rPr>
              <w:t>.</w:t>
            </w:r>
          </w:p>
        </w:tc>
        <w:tc>
          <w:tcPr>
            <w:tcW w:w="448" w:type="pct"/>
            <w:tcBorders>
              <w:top w:val="nil"/>
              <w:left w:val="nil"/>
              <w:bottom w:val="single" w:sz="4" w:space="0" w:color="auto"/>
              <w:right w:val="single" w:sz="4" w:space="0" w:color="auto"/>
            </w:tcBorders>
            <w:shd w:val="clear" w:color="auto" w:fill="auto"/>
            <w:vAlign w:val="center"/>
          </w:tcPr>
          <w:p w14:paraId="3B2B8ACD" w14:textId="77777777" w:rsidR="00FD3C03" w:rsidRPr="003A2838" w:rsidRDefault="00FD3C03" w:rsidP="00FD3C03">
            <w:pPr>
              <w:jc w:val="center"/>
              <w:rPr>
                <w:color w:val="000000"/>
                <w:sz w:val="24"/>
                <w:szCs w:val="24"/>
              </w:rPr>
            </w:pPr>
            <w:r w:rsidRPr="003A2838">
              <w:rPr>
                <w:color w:val="000000"/>
                <w:sz w:val="24"/>
                <w:szCs w:val="24"/>
              </w:rPr>
              <w:t>8,33</w:t>
            </w:r>
          </w:p>
        </w:tc>
        <w:tc>
          <w:tcPr>
            <w:tcW w:w="451" w:type="pct"/>
            <w:tcBorders>
              <w:top w:val="nil"/>
              <w:left w:val="nil"/>
              <w:bottom w:val="single" w:sz="4" w:space="0" w:color="auto"/>
              <w:right w:val="single" w:sz="4" w:space="0" w:color="auto"/>
            </w:tcBorders>
            <w:shd w:val="clear" w:color="auto" w:fill="auto"/>
            <w:vAlign w:val="center"/>
          </w:tcPr>
          <w:p w14:paraId="1078BF41" w14:textId="77777777" w:rsidR="00FD3C03" w:rsidRPr="003A2838" w:rsidRDefault="00FD3C03" w:rsidP="00FD3C03">
            <w:pPr>
              <w:jc w:val="center"/>
              <w:rPr>
                <w:color w:val="000000"/>
                <w:sz w:val="24"/>
                <w:szCs w:val="24"/>
              </w:rPr>
            </w:pPr>
            <w:r w:rsidRPr="003A2838">
              <w:rPr>
                <w:color w:val="000000"/>
                <w:sz w:val="24"/>
                <w:szCs w:val="24"/>
              </w:rPr>
              <w:t>8,33</w:t>
            </w:r>
          </w:p>
        </w:tc>
        <w:tc>
          <w:tcPr>
            <w:tcW w:w="457" w:type="pct"/>
            <w:tcBorders>
              <w:top w:val="nil"/>
              <w:left w:val="nil"/>
              <w:bottom w:val="single" w:sz="4" w:space="0" w:color="auto"/>
              <w:right w:val="single" w:sz="4" w:space="0" w:color="auto"/>
            </w:tcBorders>
            <w:shd w:val="clear" w:color="auto" w:fill="auto"/>
            <w:vAlign w:val="center"/>
          </w:tcPr>
          <w:p w14:paraId="034DDFDB" w14:textId="77777777" w:rsidR="00FD3C03" w:rsidRPr="003A2838" w:rsidRDefault="00FD3C03" w:rsidP="00FD3C03">
            <w:pPr>
              <w:jc w:val="center"/>
              <w:rPr>
                <w:color w:val="000000"/>
                <w:sz w:val="24"/>
                <w:szCs w:val="24"/>
              </w:rPr>
            </w:pPr>
            <w:r w:rsidRPr="003A2838">
              <w:rPr>
                <w:color w:val="000000"/>
                <w:sz w:val="24"/>
                <w:szCs w:val="24"/>
              </w:rPr>
              <w:t>10,4</w:t>
            </w:r>
          </w:p>
        </w:tc>
        <w:tc>
          <w:tcPr>
            <w:tcW w:w="460" w:type="pct"/>
            <w:tcBorders>
              <w:top w:val="nil"/>
              <w:left w:val="nil"/>
              <w:bottom w:val="single" w:sz="4" w:space="0" w:color="auto"/>
              <w:right w:val="single" w:sz="4" w:space="0" w:color="auto"/>
            </w:tcBorders>
            <w:shd w:val="clear" w:color="auto" w:fill="auto"/>
            <w:vAlign w:val="center"/>
          </w:tcPr>
          <w:p w14:paraId="5D9193B9" w14:textId="77777777" w:rsidR="00FD3C03" w:rsidRPr="003A2838" w:rsidRDefault="00FD3C03" w:rsidP="00FD3C03">
            <w:pPr>
              <w:jc w:val="center"/>
              <w:rPr>
                <w:color w:val="000000"/>
                <w:sz w:val="24"/>
                <w:szCs w:val="24"/>
              </w:rPr>
            </w:pPr>
            <w:r w:rsidRPr="003A2838">
              <w:rPr>
                <w:color w:val="000000"/>
                <w:sz w:val="24"/>
                <w:szCs w:val="24"/>
              </w:rPr>
              <w:t>8,32</w:t>
            </w:r>
          </w:p>
        </w:tc>
        <w:tc>
          <w:tcPr>
            <w:tcW w:w="471" w:type="pct"/>
            <w:tcBorders>
              <w:top w:val="nil"/>
              <w:left w:val="nil"/>
              <w:bottom w:val="single" w:sz="4" w:space="0" w:color="auto"/>
              <w:right w:val="single" w:sz="4" w:space="0" w:color="auto"/>
            </w:tcBorders>
            <w:shd w:val="clear" w:color="auto" w:fill="auto"/>
            <w:vAlign w:val="center"/>
          </w:tcPr>
          <w:p w14:paraId="34DCFEC5" w14:textId="77777777" w:rsidR="00FD3C03" w:rsidRPr="003A2838" w:rsidRDefault="00FD3C03" w:rsidP="00FD3C03">
            <w:pPr>
              <w:jc w:val="center"/>
              <w:rPr>
                <w:color w:val="000000"/>
                <w:sz w:val="24"/>
                <w:szCs w:val="24"/>
              </w:rPr>
            </w:pPr>
            <w:r w:rsidRPr="003A2838">
              <w:rPr>
                <w:color w:val="000000"/>
                <w:sz w:val="24"/>
                <w:szCs w:val="24"/>
              </w:rPr>
              <w:t>8,33</w:t>
            </w:r>
          </w:p>
        </w:tc>
      </w:tr>
      <w:tr w:rsidR="00FD3C03" w:rsidRPr="003A2838" w14:paraId="414AF84F" w14:textId="77777777" w:rsidTr="00FD3C03">
        <w:tc>
          <w:tcPr>
            <w:tcW w:w="2284" w:type="pct"/>
            <w:tcBorders>
              <w:top w:val="nil"/>
              <w:left w:val="single" w:sz="4" w:space="0" w:color="auto"/>
              <w:bottom w:val="single" w:sz="4" w:space="0" w:color="auto"/>
              <w:right w:val="single" w:sz="4" w:space="0" w:color="auto"/>
            </w:tcBorders>
            <w:shd w:val="clear" w:color="auto" w:fill="auto"/>
            <w:vAlign w:val="center"/>
          </w:tcPr>
          <w:p w14:paraId="6DAA43B4" w14:textId="77777777" w:rsidR="00FD3C03" w:rsidRPr="003A2838" w:rsidRDefault="00FD3C03" w:rsidP="00FD3C03">
            <w:pPr>
              <w:ind w:firstLineChars="300" w:firstLine="720"/>
              <w:rPr>
                <w:color w:val="000000"/>
                <w:sz w:val="24"/>
                <w:szCs w:val="24"/>
              </w:rPr>
            </w:pPr>
            <w:proofErr w:type="gramStart"/>
            <w:r w:rsidRPr="003A2838">
              <w:rPr>
                <w:color w:val="000000"/>
                <w:sz w:val="24"/>
                <w:szCs w:val="24"/>
              </w:rPr>
              <w:t>в</w:t>
            </w:r>
            <w:proofErr w:type="gramEnd"/>
            <w:r w:rsidRPr="003A2838">
              <w:rPr>
                <w:color w:val="000000"/>
                <w:sz w:val="24"/>
                <w:szCs w:val="24"/>
              </w:rPr>
              <w:t xml:space="preserve"> % от установленной мощности</w:t>
            </w:r>
          </w:p>
        </w:tc>
        <w:tc>
          <w:tcPr>
            <w:tcW w:w="430" w:type="pct"/>
            <w:tcBorders>
              <w:top w:val="nil"/>
              <w:left w:val="nil"/>
              <w:bottom w:val="single" w:sz="4" w:space="0" w:color="auto"/>
              <w:right w:val="single" w:sz="4" w:space="0" w:color="auto"/>
            </w:tcBorders>
            <w:shd w:val="clear" w:color="auto" w:fill="auto"/>
            <w:vAlign w:val="center"/>
          </w:tcPr>
          <w:p w14:paraId="37F4370B" w14:textId="77777777" w:rsidR="00FD3C03" w:rsidRPr="003A2838" w:rsidRDefault="00FD3C03" w:rsidP="00FD3C03">
            <w:pPr>
              <w:jc w:val="center"/>
              <w:rPr>
                <w:color w:val="000000"/>
                <w:sz w:val="24"/>
                <w:szCs w:val="24"/>
              </w:rPr>
            </w:pPr>
            <w:r w:rsidRPr="003A2838">
              <w:rPr>
                <w:bCs/>
                <w:color w:val="000000"/>
                <w:sz w:val="24"/>
                <w:szCs w:val="24"/>
              </w:rPr>
              <w:t>%</w:t>
            </w:r>
          </w:p>
        </w:tc>
        <w:tc>
          <w:tcPr>
            <w:tcW w:w="448" w:type="pct"/>
            <w:tcBorders>
              <w:top w:val="nil"/>
              <w:left w:val="nil"/>
              <w:bottom w:val="single" w:sz="4" w:space="0" w:color="auto"/>
              <w:right w:val="single" w:sz="4" w:space="0" w:color="auto"/>
            </w:tcBorders>
            <w:shd w:val="clear" w:color="auto" w:fill="auto"/>
            <w:vAlign w:val="center"/>
          </w:tcPr>
          <w:p w14:paraId="2EF07524" w14:textId="77777777" w:rsidR="00FD3C03" w:rsidRPr="003A2838" w:rsidRDefault="00FD3C03" w:rsidP="00FD3C03">
            <w:pPr>
              <w:jc w:val="center"/>
              <w:rPr>
                <w:color w:val="000000"/>
                <w:sz w:val="24"/>
                <w:szCs w:val="24"/>
              </w:rPr>
            </w:pPr>
            <w:r w:rsidRPr="003A2838">
              <w:rPr>
                <w:color w:val="000000"/>
                <w:sz w:val="24"/>
                <w:szCs w:val="24"/>
              </w:rPr>
              <w:t>93,6</w:t>
            </w:r>
          </w:p>
        </w:tc>
        <w:tc>
          <w:tcPr>
            <w:tcW w:w="451" w:type="pct"/>
            <w:tcBorders>
              <w:top w:val="nil"/>
              <w:left w:val="nil"/>
              <w:bottom w:val="single" w:sz="4" w:space="0" w:color="auto"/>
              <w:right w:val="single" w:sz="4" w:space="0" w:color="auto"/>
            </w:tcBorders>
            <w:shd w:val="clear" w:color="auto" w:fill="auto"/>
            <w:vAlign w:val="center"/>
          </w:tcPr>
          <w:p w14:paraId="59CABF3E" w14:textId="77777777" w:rsidR="00FD3C03" w:rsidRPr="003A2838" w:rsidRDefault="00FD3C03" w:rsidP="00FD3C03">
            <w:pPr>
              <w:jc w:val="center"/>
              <w:rPr>
                <w:color w:val="000000"/>
                <w:sz w:val="24"/>
                <w:szCs w:val="24"/>
              </w:rPr>
            </w:pPr>
            <w:r w:rsidRPr="003A2838">
              <w:rPr>
                <w:color w:val="000000"/>
                <w:sz w:val="24"/>
                <w:szCs w:val="24"/>
              </w:rPr>
              <w:t>93,58</w:t>
            </w:r>
          </w:p>
        </w:tc>
        <w:tc>
          <w:tcPr>
            <w:tcW w:w="457" w:type="pct"/>
            <w:tcBorders>
              <w:top w:val="nil"/>
              <w:left w:val="nil"/>
              <w:bottom w:val="single" w:sz="4" w:space="0" w:color="auto"/>
              <w:right w:val="single" w:sz="4" w:space="0" w:color="auto"/>
            </w:tcBorders>
            <w:shd w:val="clear" w:color="auto" w:fill="auto"/>
            <w:vAlign w:val="center"/>
          </w:tcPr>
          <w:p w14:paraId="52178D35" w14:textId="77777777" w:rsidR="00FD3C03" w:rsidRPr="003A2838" w:rsidRDefault="00FD3C03" w:rsidP="00FD3C03">
            <w:pPr>
              <w:jc w:val="center"/>
              <w:rPr>
                <w:color w:val="000000"/>
                <w:sz w:val="24"/>
                <w:szCs w:val="24"/>
              </w:rPr>
            </w:pPr>
            <w:r w:rsidRPr="003A2838">
              <w:rPr>
                <w:color w:val="000000"/>
                <w:sz w:val="24"/>
                <w:szCs w:val="24"/>
              </w:rPr>
              <w:t>100</w:t>
            </w:r>
          </w:p>
        </w:tc>
        <w:tc>
          <w:tcPr>
            <w:tcW w:w="460" w:type="pct"/>
            <w:tcBorders>
              <w:top w:val="nil"/>
              <w:left w:val="nil"/>
              <w:bottom w:val="single" w:sz="4" w:space="0" w:color="auto"/>
              <w:right w:val="single" w:sz="4" w:space="0" w:color="auto"/>
            </w:tcBorders>
            <w:shd w:val="clear" w:color="auto" w:fill="auto"/>
            <w:vAlign w:val="center"/>
          </w:tcPr>
          <w:p w14:paraId="6C91025E" w14:textId="77777777" w:rsidR="00FD3C03" w:rsidRPr="003A2838" w:rsidRDefault="00FD3C03" w:rsidP="00FD3C03">
            <w:pPr>
              <w:jc w:val="center"/>
              <w:rPr>
                <w:color w:val="000000"/>
                <w:sz w:val="24"/>
                <w:szCs w:val="24"/>
              </w:rPr>
            </w:pPr>
            <w:r w:rsidRPr="003A2838">
              <w:rPr>
                <w:color w:val="000000"/>
                <w:sz w:val="24"/>
                <w:szCs w:val="24"/>
              </w:rPr>
              <w:t>93,48</w:t>
            </w:r>
          </w:p>
        </w:tc>
        <w:tc>
          <w:tcPr>
            <w:tcW w:w="471" w:type="pct"/>
            <w:tcBorders>
              <w:top w:val="nil"/>
              <w:left w:val="nil"/>
              <w:bottom w:val="single" w:sz="4" w:space="0" w:color="auto"/>
              <w:right w:val="single" w:sz="4" w:space="0" w:color="auto"/>
            </w:tcBorders>
            <w:shd w:val="clear" w:color="auto" w:fill="auto"/>
            <w:vAlign w:val="center"/>
          </w:tcPr>
          <w:p w14:paraId="1214C15E" w14:textId="77777777" w:rsidR="00FD3C03" w:rsidRPr="003A2838" w:rsidRDefault="00FD3C03" w:rsidP="00FD3C03">
            <w:pPr>
              <w:jc w:val="center"/>
              <w:rPr>
                <w:color w:val="000000"/>
                <w:sz w:val="24"/>
                <w:szCs w:val="24"/>
              </w:rPr>
            </w:pPr>
            <w:r w:rsidRPr="003A2838">
              <w:rPr>
                <w:color w:val="000000"/>
                <w:sz w:val="24"/>
                <w:szCs w:val="24"/>
              </w:rPr>
              <w:t>93,58</w:t>
            </w:r>
          </w:p>
        </w:tc>
      </w:tr>
      <w:bookmarkEnd w:id="54"/>
    </w:tbl>
    <w:p w14:paraId="7424BB46" w14:textId="77777777" w:rsidR="00FD3C03" w:rsidRPr="003A2838" w:rsidRDefault="00FD3C03" w:rsidP="00FD3C03">
      <w:pPr>
        <w:tabs>
          <w:tab w:val="left" w:pos="1134"/>
        </w:tabs>
        <w:autoSpaceDE w:val="0"/>
        <w:autoSpaceDN w:val="0"/>
        <w:adjustRightInd w:val="0"/>
        <w:ind w:firstLine="709"/>
        <w:jc w:val="both"/>
        <w:rPr>
          <w:sz w:val="28"/>
          <w:szCs w:val="28"/>
          <w:highlight w:val="yellow"/>
        </w:rPr>
      </w:pPr>
    </w:p>
    <w:p w14:paraId="40315EB2" w14:textId="4A3DF376" w:rsidR="00FD3C03" w:rsidRPr="00C6511D" w:rsidRDefault="00FD3C03" w:rsidP="00FD3C03">
      <w:pPr>
        <w:tabs>
          <w:tab w:val="left" w:pos="1134"/>
        </w:tabs>
        <w:autoSpaceDE w:val="0"/>
        <w:autoSpaceDN w:val="0"/>
        <w:adjustRightInd w:val="0"/>
        <w:ind w:firstLine="709"/>
        <w:jc w:val="both"/>
        <w:rPr>
          <w:sz w:val="28"/>
          <w:szCs w:val="28"/>
        </w:rPr>
      </w:pPr>
      <w:r w:rsidRPr="00C6511D">
        <w:rPr>
          <w:sz w:val="28"/>
          <w:szCs w:val="28"/>
        </w:rPr>
        <w:t>Баланс водоотведения муниципального образования город Югорск представлен в табл. 2</w:t>
      </w:r>
      <w:r w:rsidR="0031023E">
        <w:rPr>
          <w:sz w:val="28"/>
          <w:szCs w:val="28"/>
        </w:rPr>
        <w:t>6</w:t>
      </w:r>
      <w:r w:rsidRPr="00C6511D">
        <w:rPr>
          <w:sz w:val="28"/>
          <w:szCs w:val="28"/>
        </w:rPr>
        <w:t>.</w:t>
      </w:r>
    </w:p>
    <w:p w14:paraId="410AACA7" w14:textId="20F1C933" w:rsidR="00FD3C03" w:rsidRPr="00A21948" w:rsidRDefault="00FD3C03" w:rsidP="00FD3C03">
      <w:pPr>
        <w:ind w:firstLine="709"/>
        <w:jc w:val="right"/>
        <w:rPr>
          <w:b/>
          <w:sz w:val="24"/>
          <w:szCs w:val="24"/>
          <w:lang w:val="x-none" w:eastAsia="x-none"/>
        </w:rPr>
      </w:pPr>
      <w:r w:rsidRPr="00A21948">
        <w:rPr>
          <w:b/>
          <w:sz w:val="24"/>
          <w:szCs w:val="24"/>
          <w:lang w:val="x-none" w:eastAsia="x-none"/>
        </w:rPr>
        <w:t xml:space="preserve">Таблица </w:t>
      </w:r>
      <w:r w:rsidRPr="00A21948">
        <w:rPr>
          <w:b/>
          <w:sz w:val="24"/>
          <w:szCs w:val="24"/>
          <w:lang w:val="x-none" w:eastAsia="x-none"/>
        </w:rPr>
        <w:fldChar w:fldCharType="begin"/>
      </w:r>
      <w:r w:rsidRPr="00A21948">
        <w:rPr>
          <w:b/>
          <w:sz w:val="24"/>
          <w:szCs w:val="24"/>
          <w:lang w:val="x-none" w:eastAsia="x-none"/>
        </w:rPr>
        <w:instrText xml:space="preserve"> SEQ Таблица \* ARABIC </w:instrText>
      </w:r>
      <w:r w:rsidRPr="00A21948">
        <w:rPr>
          <w:b/>
          <w:sz w:val="24"/>
          <w:szCs w:val="24"/>
          <w:lang w:val="x-none" w:eastAsia="x-none"/>
        </w:rPr>
        <w:fldChar w:fldCharType="separate"/>
      </w:r>
      <w:r w:rsidR="005D731C">
        <w:rPr>
          <w:b/>
          <w:noProof/>
          <w:sz w:val="24"/>
          <w:szCs w:val="24"/>
          <w:lang w:val="x-none" w:eastAsia="x-none"/>
        </w:rPr>
        <w:t>26</w:t>
      </w:r>
      <w:r w:rsidRPr="00A21948">
        <w:rPr>
          <w:b/>
          <w:sz w:val="24"/>
          <w:szCs w:val="24"/>
          <w:lang w:val="x-none" w:eastAsia="x-none"/>
        </w:rPr>
        <w:fldChar w:fldCharType="end"/>
      </w:r>
    </w:p>
    <w:p w14:paraId="518E6247" w14:textId="27B125B6" w:rsidR="00FD3C03" w:rsidRPr="00A21948" w:rsidRDefault="00FD3C03" w:rsidP="00FD3C03">
      <w:pPr>
        <w:jc w:val="center"/>
        <w:rPr>
          <w:b/>
          <w:color w:val="FF0000"/>
          <w:sz w:val="24"/>
          <w:szCs w:val="24"/>
        </w:rPr>
      </w:pPr>
      <w:r w:rsidRPr="00A21948">
        <w:rPr>
          <w:b/>
          <w:sz w:val="24"/>
          <w:szCs w:val="24"/>
        </w:rPr>
        <w:t>Баланс водоотведения муниципального образования город Югорск МУП</w:t>
      </w:r>
      <w:r>
        <w:rPr>
          <w:b/>
          <w:sz w:val="24"/>
          <w:szCs w:val="24"/>
        </w:rPr>
        <w:t> </w:t>
      </w:r>
      <w:r w:rsidRPr="00A21948">
        <w:rPr>
          <w:b/>
          <w:sz w:val="24"/>
          <w:szCs w:val="24"/>
        </w:rPr>
        <w:t>«Югорскэнергогаз»</w:t>
      </w:r>
      <w:r w:rsidRPr="00A21948">
        <w:rPr>
          <w:b/>
          <w:vertAlign w:val="superscript"/>
        </w:rPr>
        <w:t xml:space="preserve"> </w:t>
      </w:r>
      <w:r w:rsidRPr="00A21948">
        <w:rPr>
          <w:b/>
          <w:vertAlign w:val="superscript"/>
        </w:rPr>
        <w:footnoteReference w:id="18"/>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1"/>
        <w:gridCol w:w="1130"/>
        <w:gridCol w:w="1117"/>
        <w:gridCol w:w="1119"/>
        <w:gridCol w:w="1119"/>
        <w:gridCol w:w="1119"/>
        <w:gridCol w:w="1117"/>
      </w:tblGrid>
      <w:tr w:rsidR="00FD3C03" w:rsidRPr="003A2838" w14:paraId="211340B5" w14:textId="77777777" w:rsidTr="00FD3C03">
        <w:trPr>
          <w:trHeight w:val="539"/>
          <w:tblHeader/>
        </w:trPr>
        <w:tc>
          <w:tcPr>
            <w:tcW w:w="1775" w:type="pct"/>
            <w:shd w:val="clear" w:color="auto" w:fill="auto"/>
            <w:vAlign w:val="center"/>
            <w:hideMark/>
          </w:tcPr>
          <w:p w14:paraId="5E5D0EF0" w14:textId="77777777" w:rsidR="00FD3C03" w:rsidRPr="00F326D4" w:rsidRDefault="00FD3C03" w:rsidP="00FD3C03">
            <w:pPr>
              <w:jc w:val="center"/>
              <w:rPr>
                <w:b/>
                <w:bCs/>
                <w:color w:val="000000"/>
                <w:sz w:val="24"/>
                <w:szCs w:val="24"/>
              </w:rPr>
            </w:pPr>
            <w:r w:rsidRPr="00F326D4">
              <w:rPr>
                <w:b/>
                <w:bCs/>
                <w:color w:val="000000"/>
                <w:sz w:val="24"/>
                <w:szCs w:val="24"/>
              </w:rPr>
              <w:t>Показатели</w:t>
            </w:r>
          </w:p>
        </w:tc>
        <w:tc>
          <w:tcPr>
            <w:tcW w:w="542" w:type="pct"/>
            <w:shd w:val="clear" w:color="auto" w:fill="auto"/>
            <w:vAlign w:val="center"/>
            <w:hideMark/>
          </w:tcPr>
          <w:p w14:paraId="33130287" w14:textId="77777777" w:rsidR="00FD3C03" w:rsidRPr="00F326D4" w:rsidRDefault="00FD3C03" w:rsidP="00FD3C03">
            <w:pPr>
              <w:jc w:val="center"/>
              <w:rPr>
                <w:b/>
                <w:bCs/>
                <w:color w:val="000000"/>
                <w:sz w:val="24"/>
                <w:szCs w:val="24"/>
              </w:rPr>
            </w:pPr>
            <w:r w:rsidRPr="00F326D4">
              <w:rPr>
                <w:b/>
                <w:bCs/>
                <w:color w:val="000000"/>
                <w:sz w:val="24"/>
                <w:szCs w:val="24"/>
              </w:rPr>
              <w:t>Ед. изм.</w:t>
            </w:r>
          </w:p>
        </w:tc>
        <w:tc>
          <w:tcPr>
            <w:tcW w:w="536" w:type="pct"/>
            <w:shd w:val="clear" w:color="auto" w:fill="auto"/>
            <w:vAlign w:val="center"/>
            <w:hideMark/>
          </w:tcPr>
          <w:p w14:paraId="7B54B9C0" w14:textId="77777777" w:rsidR="00FD3C03" w:rsidRPr="00F326D4" w:rsidRDefault="00FD3C03" w:rsidP="00FD3C03">
            <w:pPr>
              <w:jc w:val="center"/>
              <w:rPr>
                <w:b/>
                <w:bCs/>
                <w:color w:val="000000"/>
                <w:sz w:val="24"/>
                <w:szCs w:val="24"/>
              </w:rPr>
            </w:pPr>
            <w:r w:rsidRPr="00F326D4">
              <w:rPr>
                <w:b/>
                <w:bCs/>
                <w:color w:val="000000"/>
                <w:sz w:val="24"/>
                <w:szCs w:val="24"/>
              </w:rPr>
              <w:t>утв. 2013 г.</w:t>
            </w:r>
          </w:p>
        </w:tc>
        <w:tc>
          <w:tcPr>
            <w:tcW w:w="537" w:type="pct"/>
            <w:shd w:val="clear" w:color="auto" w:fill="auto"/>
            <w:vAlign w:val="center"/>
            <w:hideMark/>
          </w:tcPr>
          <w:p w14:paraId="7C66EA3D" w14:textId="77777777" w:rsidR="00FD3C03" w:rsidRPr="00F326D4" w:rsidRDefault="00FD3C03" w:rsidP="00FD3C03">
            <w:pPr>
              <w:jc w:val="center"/>
              <w:rPr>
                <w:b/>
                <w:bCs/>
                <w:color w:val="000000"/>
                <w:sz w:val="24"/>
                <w:szCs w:val="24"/>
              </w:rPr>
            </w:pPr>
            <w:r w:rsidRPr="00F326D4">
              <w:rPr>
                <w:b/>
                <w:bCs/>
                <w:color w:val="000000"/>
                <w:sz w:val="24"/>
                <w:szCs w:val="24"/>
              </w:rPr>
              <w:t>факт 2014 г.</w:t>
            </w:r>
          </w:p>
        </w:tc>
        <w:tc>
          <w:tcPr>
            <w:tcW w:w="537" w:type="pct"/>
            <w:shd w:val="clear" w:color="auto" w:fill="auto"/>
            <w:vAlign w:val="center"/>
            <w:hideMark/>
          </w:tcPr>
          <w:p w14:paraId="13353128" w14:textId="77777777" w:rsidR="00FD3C03" w:rsidRPr="00F326D4" w:rsidRDefault="00FD3C03" w:rsidP="00FD3C03">
            <w:pPr>
              <w:jc w:val="center"/>
              <w:rPr>
                <w:b/>
                <w:bCs/>
                <w:color w:val="000000"/>
                <w:sz w:val="24"/>
                <w:szCs w:val="24"/>
              </w:rPr>
            </w:pPr>
            <w:r w:rsidRPr="00F326D4">
              <w:rPr>
                <w:b/>
                <w:bCs/>
                <w:color w:val="000000"/>
                <w:sz w:val="24"/>
                <w:szCs w:val="24"/>
              </w:rPr>
              <w:t>факт 2015 г.</w:t>
            </w:r>
          </w:p>
        </w:tc>
        <w:tc>
          <w:tcPr>
            <w:tcW w:w="537" w:type="pct"/>
            <w:shd w:val="clear" w:color="auto" w:fill="auto"/>
            <w:vAlign w:val="center"/>
            <w:hideMark/>
          </w:tcPr>
          <w:p w14:paraId="7AAB7CE8" w14:textId="77777777" w:rsidR="00FD3C03" w:rsidRPr="00F326D4" w:rsidRDefault="00FD3C03" w:rsidP="00FD3C03">
            <w:pPr>
              <w:jc w:val="center"/>
              <w:rPr>
                <w:b/>
                <w:bCs/>
                <w:color w:val="000000"/>
                <w:sz w:val="24"/>
                <w:szCs w:val="24"/>
              </w:rPr>
            </w:pPr>
            <w:r w:rsidRPr="00F326D4">
              <w:rPr>
                <w:b/>
                <w:bCs/>
                <w:color w:val="000000"/>
                <w:sz w:val="24"/>
                <w:szCs w:val="24"/>
              </w:rPr>
              <w:t>утв.</w:t>
            </w:r>
          </w:p>
          <w:p w14:paraId="1FE3C506" w14:textId="77777777" w:rsidR="00FD3C03" w:rsidRPr="00F326D4" w:rsidRDefault="00FD3C03" w:rsidP="00FD3C03">
            <w:pPr>
              <w:jc w:val="center"/>
              <w:rPr>
                <w:b/>
                <w:bCs/>
                <w:color w:val="000000"/>
                <w:sz w:val="24"/>
                <w:szCs w:val="24"/>
              </w:rPr>
            </w:pPr>
            <w:r w:rsidRPr="00F326D4">
              <w:rPr>
                <w:b/>
                <w:bCs/>
                <w:color w:val="000000"/>
                <w:sz w:val="24"/>
                <w:szCs w:val="24"/>
              </w:rPr>
              <w:t>2016 г.</w:t>
            </w:r>
          </w:p>
        </w:tc>
        <w:tc>
          <w:tcPr>
            <w:tcW w:w="536" w:type="pct"/>
            <w:shd w:val="clear" w:color="auto" w:fill="auto"/>
            <w:vAlign w:val="center"/>
            <w:hideMark/>
          </w:tcPr>
          <w:p w14:paraId="000A2AA9" w14:textId="77777777" w:rsidR="00FD3C03" w:rsidRPr="00F326D4" w:rsidRDefault="00FD3C03" w:rsidP="00FD3C03">
            <w:pPr>
              <w:jc w:val="center"/>
              <w:rPr>
                <w:b/>
                <w:bCs/>
                <w:color w:val="000000"/>
                <w:sz w:val="24"/>
                <w:szCs w:val="24"/>
              </w:rPr>
            </w:pPr>
            <w:r w:rsidRPr="00F326D4">
              <w:rPr>
                <w:b/>
                <w:bCs/>
                <w:color w:val="000000"/>
                <w:sz w:val="24"/>
                <w:szCs w:val="24"/>
              </w:rPr>
              <w:t>утв. 2017 г.</w:t>
            </w:r>
          </w:p>
        </w:tc>
      </w:tr>
      <w:tr w:rsidR="00FD3C03" w:rsidRPr="003A2838" w14:paraId="092E0AB6" w14:textId="77777777" w:rsidTr="00FD3C03">
        <w:trPr>
          <w:trHeight w:val="553"/>
        </w:trPr>
        <w:tc>
          <w:tcPr>
            <w:tcW w:w="1775" w:type="pct"/>
            <w:shd w:val="clear" w:color="auto" w:fill="auto"/>
            <w:vAlign w:val="center"/>
            <w:hideMark/>
          </w:tcPr>
          <w:p w14:paraId="7AA612C7" w14:textId="77777777" w:rsidR="00FD3C03" w:rsidRPr="003A2838" w:rsidRDefault="00FD3C03" w:rsidP="00FD3C03">
            <w:pPr>
              <w:rPr>
                <w:color w:val="000000"/>
                <w:sz w:val="24"/>
                <w:szCs w:val="24"/>
              </w:rPr>
            </w:pPr>
            <w:r w:rsidRPr="003A2838">
              <w:rPr>
                <w:color w:val="000000"/>
                <w:sz w:val="24"/>
                <w:szCs w:val="24"/>
              </w:rPr>
              <w:t>Пропущено сточных вод (по сети) всего</w:t>
            </w:r>
          </w:p>
        </w:tc>
        <w:tc>
          <w:tcPr>
            <w:tcW w:w="542" w:type="pct"/>
            <w:shd w:val="clear" w:color="auto" w:fill="auto"/>
            <w:vAlign w:val="center"/>
            <w:hideMark/>
          </w:tcPr>
          <w:p w14:paraId="502B5E85" w14:textId="77777777" w:rsidR="00FD3C03" w:rsidRPr="003A2838" w:rsidRDefault="00FD3C03" w:rsidP="00FD3C03">
            <w:pPr>
              <w:jc w:val="center"/>
              <w:rPr>
                <w:color w:val="000000"/>
                <w:sz w:val="24"/>
                <w:szCs w:val="24"/>
              </w:rPr>
            </w:pPr>
            <w:r w:rsidRPr="003A2838">
              <w:rPr>
                <w:color w:val="000000"/>
                <w:sz w:val="24"/>
                <w:szCs w:val="24"/>
              </w:rPr>
              <w:t xml:space="preserve">тыс. </w:t>
            </w:r>
            <w:proofErr w:type="spellStart"/>
            <w:r w:rsidRPr="003A2838">
              <w:rPr>
                <w:color w:val="000000"/>
                <w:sz w:val="24"/>
                <w:szCs w:val="24"/>
              </w:rPr>
              <w:t>м³</w:t>
            </w:r>
            <w:proofErr w:type="spellEnd"/>
          </w:p>
        </w:tc>
        <w:tc>
          <w:tcPr>
            <w:tcW w:w="536" w:type="pct"/>
            <w:shd w:val="clear" w:color="auto" w:fill="auto"/>
            <w:vAlign w:val="center"/>
          </w:tcPr>
          <w:p w14:paraId="2AD5E278" w14:textId="77777777" w:rsidR="00FD3C03" w:rsidRPr="003A2838" w:rsidRDefault="00FD3C03" w:rsidP="00FD3C03">
            <w:pPr>
              <w:jc w:val="center"/>
              <w:rPr>
                <w:color w:val="000000"/>
                <w:sz w:val="24"/>
                <w:szCs w:val="24"/>
              </w:rPr>
            </w:pPr>
            <w:r w:rsidRPr="003A2838">
              <w:rPr>
                <w:color w:val="000000"/>
                <w:sz w:val="24"/>
                <w:szCs w:val="24"/>
              </w:rPr>
              <w:t>3040</w:t>
            </w:r>
            <w:r>
              <w:rPr>
                <w:color w:val="000000"/>
                <w:sz w:val="24"/>
                <w:szCs w:val="24"/>
              </w:rPr>
              <w:t>,00</w:t>
            </w:r>
          </w:p>
        </w:tc>
        <w:tc>
          <w:tcPr>
            <w:tcW w:w="537" w:type="pct"/>
            <w:shd w:val="clear" w:color="auto" w:fill="auto"/>
            <w:vAlign w:val="center"/>
          </w:tcPr>
          <w:p w14:paraId="6A5DDA60" w14:textId="77777777" w:rsidR="00FD3C03" w:rsidRPr="003A2838" w:rsidRDefault="00FD3C03" w:rsidP="00FD3C03">
            <w:pPr>
              <w:jc w:val="center"/>
              <w:rPr>
                <w:color w:val="000000"/>
                <w:sz w:val="24"/>
                <w:szCs w:val="24"/>
              </w:rPr>
            </w:pPr>
            <w:r w:rsidRPr="003A2838">
              <w:rPr>
                <w:color w:val="000000"/>
                <w:sz w:val="24"/>
                <w:szCs w:val="24"/>
              </w:rPr>
              <w:t>3154,48</w:t>
            </w:r>
          </w:p>
        </w:tc>
        <w:tc>
          <w:tcPr>
            <w:tcW w:w="537" w:type="pct"/>
            <w:shd w:val="clear" w:color="auto" w:fill="auto"/>
            <w:vAlign w:val="center"/>
          </w:tcPr>
          <w:p w14:paraId="2D8F8B57" w14:textId="77777777" w:rsidR="00FD3C03" w:rsidRPr="003A2838" w:rsidRDefault="00FD3C03" w:rsidP="00FD3C03">
            <w:pPr>
              <w:jc w:val="center"/>
              <w:rPr>
                <w:color w:val="000000"/>
                <w:sz w:val="24"/>
                <w:szCs w:val="24"/>
              </w:rPr>
            </w:pPr>
            <w:r w:rsidRPr="003A2838">
              <w:rPr>
                <w:color w:val="000000"/>
                <w:sz w:val="24"/>
                <w:szCs w:val="24"/>
              </w:rPr>
              <w:t>3795,94</w:t>
            </w:r>
          </w:p>
        </w:tc>
        <w:tc>
          <w:tcPr>
            <w:tcW w:w="537" w:type="pct"/>
            <w:shd w:val="clear" w:color="auto" w:fill="auto"/>
            <w:vAlign w:val="center"/>
          </w:tcPr>
          <w:p w14:paraId="76E142BF" w14:textId="77777777" w:rsidR="00FD3C03" w:rsidRPr="003A2838" w:rsidRDefault="00FD3C03" w:rsidP="00FD3C03">
            <w:pPr>
              <w:jc w:val="center"/>
              <w:rPr>
                <w:color w:val="000000"/>
                <w:sz w:val="24"/>
                <w:szCs w:val="24"/>
              </w:rPr>
            </w:pPr>
            <w:r w:rsidRPr="003A2838">
              <w:rPr>
                <w:color w:val="000000"/>
                <w:sz w:val="24"/>
                <w:szCs w:val="24"/>
              </w:rPr>
              <w:t>3040</w:t>
            </w:r>
            <w:r>
              <w:rPr>
                <w:color w:val="000000"/>
                <w:sz w:val="24"/>
                <w:szCs w:val="24"/>
              </w:rPr>
              <w:t>,00</w:t>
            </w:r>
          </w:p>
        </w:tc>
        <w:tc>
          <w:tcPr>
            <w:tcW w:w="536" w:type="pct"/>
            <w:shd w:val="clear" w:color="auto" w:fill="auto"/>
            <w:vAlign w:val="center"/>
          </w:tcPr>
          <w:p w14:paraId="3ACA97CB" w14:textId="77777777" w:rsidR="00FD3C03" w:rsidRPr="003A2838" w:rsidRDefault="00FD3C03" w:rsidP="00FD3C03">
            <w:pPr>
              <w:jc w:val="center"/>
              <w:rPr>
                <w:color w:val="000000"/>
                <w:sz w:val="24"/>
                <w:szCs w:val="24"/>
              </w:rPr>
            </w:pPr>
            <w:r w:rsidRPr="003A2838">
              <w:rPr>
                <w:color w:val="000000"/>
                <w:sz w:val="24"/>
                <w:szCs w:val="24"/>
              </w:rPr>
              <w:t>3040</w:t>
            </w:r>
            <w:r>
              <w:rPr>
                <w:color w:val="000000"/>
                <w:sz w:val="24"/>
                <w:szCs w:val="24"/>
              </w:rPr>
              <w:t>,00</w:t>
            </w:r>
          </w:p>
        </w:tc>
      </w:tr>
      <w:tr w:rsidR="00FD3C03" w:rsidRPr="003A2838" w14:paraId="53BBB5CB" w14:textId="77777777" w:rsidTr="00FD3C03">
        <w:trPr>
          <w:trHeight w:val="553"/>
        </w:trPr>
        <w:tc>
          <w:tcPr>
            <w:tcW w:w="1775" w:type="pct"/>
            <w:shd w:val="clear" w:color="auto" w:fill="auto"/>
            <w:vAlign w:val="center"/>
          </w:tcPr>
          <w:p w14:paraId="465D91ED" w14:textId="77777777" w:rsidR="00FD3C03" w:rsidRPr="003A2838" w:rsidRDefault="00FD3C03" w:rsidP="00FD3C03">
            <w:pPr>
              <w:rPr>
                <w:b/>
                <w:bCs/>
                <w:color w:val="000000"/>
                <w:sz w:val="24"/>
                <w:szCs w:val="24"/>
              </w:rPr>
            </w:pPr>
            <w:r w:rsidRPr="003A2838">
              <w:rPr>
                <w:b/>
                <w:bCs/>
                <w:color w:val="000000"/>
                <w:sz w:val="24"/>
                <w:szCs w:val="24"/>
              </w:rPr>
              <w:t>Принято от потребителей (по сети), из них:</w:t>
            </w:r>
          </w:p>
        </w:tc>
        <w:tc>
          <w:tcPr>
            <w:tcW w:w="542" w:type="pct"/>
            <w:shd w:val="clear" w:color="auto" w:fill="auto"/>
            <w:vAlign w:val="center"/>
          </w:tcPr>
          <w:p w14:paraId="0EB41894" w14:textId="77777777" w:rsidR="00FD3C03" w:rsidRPr="003A2838" w:rsidRDefault="00FD3C03" w:rsidP="00FD3C03">
            <w:pPr>
              <w:jc w:val="center"/>
              <w:rPr>
                <w:b/>
                <w:bCs/>
                <w:color w:val="000000"/>
                <w:sz w:val="24"/>
                <w:szCs w:val="24"/>
              </w:rPr>
            </w:pPr>
            <w:r w:rsidRPr="003A2838">
              <w:rPr>
                <w:b/>
                <w:bCs/>
                <w:color w:val="000000"/>
                <w:sz w:val="24"/>
                <w:szCs w:val="24"/>
              </w:rPr>
              <w:t xml:space="preserve">тыс. </w:t>
            </w:r>
            <w:proofErr w:type="spellStart"/>
            <w:r w:rsidRPr="003A2838">
              <w:rPr>
                <w:b/>
                <w:bCs/>
                <w:color w:val="000000"/>
                <w:sz w:val="24"/>
                <w:szCs w:val="24"/>
              </w:rPr>
              <w:t>м³</w:t>
            </w:r>
            <w:proofErr w:type="spellEnd"/>
          </w:p>
        </w:tc>
        <w:tc>
          <w:tcPr>
            <w:tcW w:w="536" w:type="pct"/>
            <w:shd w:val="clear" w:color="auto" w:fill="auto"/>
            <w:vAlign w:val="center"/>
          </w:tcPr>
          <w:p w14:paraId="2E1F9353" w14:textId="77777777" w:rsidR="00FD3C03" w:rsidRPr="003A2838" w:rsidRDefault="00FD3C03" w:rsidP="00FD3C03">
            <w:pPr>
              <w:jc w:val="center"/>
              <w:rPr>
                <w:b/>
                <w:bCs/>
                <w:color w:val="000000"/>
                <w:sz w:val="24"/>
                <w:szCs w:val="24"/>
              </w:rPr>
            </w:pPr>
            <w:r w:rsidRPr="003A2838">
              <w:rPr>
                <w:b/>
                <w:bCs/>
                <w:color w:val="000000"/>
                <w:sz w:val="24"/>
                <w:szCs w:val="24"/>
              </w:rPr>
              <w:t>2428,52</w:t>
            </w:r>
          </w:p>
        </w:tc>
        <w:tc>
          <w:tcPr>
            <w:tcW w:w="537" w:type="pct"/>
            <w:shd w:val="clear" w:color="auto" w:fill="auto"/>
            <w:vAlign w:val="center"/>
          </w:tcPr>
          <w:p w14:paraId="0C639B6A" w14:textId="77777777" w:rsidR="00FD3C03" w:rsidRPr="003A2838" w:rsidRDefault="00FD3C03" w:rsidP="00FD3C03">
            <w:pPr>
              <w:jc w:val="center"/>
              <w:rPr>
                <w:b/>
                <w:bCs/>
                <w:color w:val="000000"/>
                <w:sz w:val="24"/>
                <w:szCs w:val="24"/>
              </w:rPr>
            </w:pPr>
            <w:r w:rsidRPr="003A2838">
              <w:rPr>
                <w:b/>
                <w:bCs/>
                <w:color w:val="000000"/>
                <w:sz w:val="24"/>
                <w:szCs w:val="24"/>
              </w:rPr>
              <w:t>2543,00</w:t>
            </w:r>
          </w:p>
        </w:tc>
        <w:tc>
          <w:tcPr>
            <w:tcW w:w="537" w:type="pct"/>
            <w:shd w:val="clear" w:color="auto" w:fill="auto"/>
            <w:vAlign w:val="center"/>
          </w:tcPr>
          <w:p w14:paraId="644DF730" w14:textId="77777777" w:rsidR="00FD3C03" w:rsidRPr="003A2838" w:rsidRDefault="00FD3C03" w:rsidP="00FD3C03">
            <w:pPr>
              <w:jc w:val="center"/>
              <w:rPr>
                <w:b/>
                <w:bCs/>
                <w:color w:val="000000"/>
                <w:sz w:val="24"/>
                <w:szCs w:val="24"/>
              </w:rPr>
            </w:pPr>
            <w:r w:rsidRPr="003A2838">
              <w:rPr>
                <w:b/>
                <w:bCs/>
                <w:color w:val="000000"/>
                <w:sz w:val="24"/>
                <w:szCs w:val="24"/>
              </w:rPr>
              <w:t>1654,02</w:t>
            </w:r>
          </w:p>
        </w:tc>
        <w:tc>
          <w:tcPr>
            <w:tcW w:w="537" w:type="pct"/>
            <w:shd w:val="clear" w:color="auto" w:fill="auto"/>
            <w:vAlign w:val="center"/>
          </w:tcPr>
          <w:p w14:paraId="1E10E9CC" w14:textId="77777777" w:rsidR="00FD3C03" w:rsidRPr="003A2838" w:rsidRDefault="00FD3C03" w:rsidP="00FD3C03">
            <w:pPr>
              <w:jc w:val="center"/>
              <w:rPr>
                <w:b/>
                <w:bCs/>
                <w:color w:val="000000"/>
                <w:sz w:val="24"/>
                <w:szCs w:val="24"/>
              </w:rPr>
            </w:pPr>
            <w:r w:rsidRPr="003A2838">
              <w:rPr>
                <w:b/>
                <w:bCs/>
                <w:color w:val="000000"/>
                <w:sz w:val="24"/>
                <w:szCs w:val="24"/>
              </w:rPr>
              <w:t>2428,52</w:t>
            </w:r>
          </w:p>
        </w:tc>
        <w:tc>
          <w:tcPr>
            <w:tcW w:w="536" w:type="pct"/>
            <w:shd w:val="clear" w:color="auto" w:fill="auto"/>
            <w:vAlign w:val="center"/>
          </w:tcPr>
          <w:p w14:paraId="09E5E62B" w14:textId="77777777" w:rsidR="00FD3C03" w:rsidRPr="003A2838" w:rsidRDefault="00FD3C03" w:rsidP="00FD3C03">
            <w:pPr>
              <w:jc w:val="center"/>
              <w:rPr>
                <w:b/>
                <w:bCs/>
                <w:color w:val="000000"/>
                <w:sz w:val="24"/>
                <w:szCs w:val="24"/>
              </w:rPr>
            </w:pPr>
            <w:r w:rsidRPr="003A2838">
              <w:rPr>
                <w:b/>
                <w:bCs/>
                <w:color w:val="000000"/>
                <w:sz w:val="24"/>
                <w:szCs w:val="24"/>
              </w:rPr>
              <w:t>2428,52</w:t>
            </w:r>
          </w:p>
        </w:tc>
      </w:tr>
      <w:tr w:rsidR="00FD3C03" w:rsidRPr="0035074F" w14:paraId="2DF7AFBE" w14:textId="77777777" w:rsidTr="00FD3C03">
        <w:trPr>
          <w:trHeight w:val="270"/>
        </w:trPr>
        <w:tc>
          <w:tcPr>
            <w:tcW w:w="1775" w:type="pct"/>
            <w:vMerge w:val="restart"/>
            <w:shd w:val="clear" w:color="auto" w:fill="auto"/>
            <w:vAlign w:val="center"/>
          </w:tcPr>
          <w:p w14:paraId="633A1319" w14:textId="77777777" w:rsidR="00FD3C03" w:rsidRPr="00F326D4" w:rsidRDefault="00FD3C03" w:rsidP="00FD3C03">
            <w:pPr>
              <w:rPr>
                <w:bCs/>
                <w:color w:val="000000"/>
                <w:sz w:val="24"/>
                <w:szCs w:val="24"/>
              </w:rPr>
            </w:pPr>
            <w:r w:rsidRPr="00F326D4">
              <w:rPr>
                <w:bCs/>
                <w:color w:val="000000"/>
                <w:sz w:val="24"/>
                <w:szCs w:val="24"/>
              </w:rPr>
              <w:t>население</w:t>
            </w:r>
          </w:p>
        </w:tc>
        <w:tc>
          <w:tcPr>
            <w:tcW w:w="542" w:type="pct"/>
            <w:shd w:val="clear" w:color="auto" w:fill="auto"/>
            <w:vAlign w:val="center"/>
          </w:tcPr>
          <w:p w14:paraId="45FB8491" w14:textId="77777777" w:rsidR="00FD3C03" w:rsidRPr="0035074F" w:rsidRDefault="00FD3C03" w:rsidP="00FD3C03">
            <w:pPr>
              <w:jc w:val="center"/>
              <w:rPr>
                <w:b/>
                <w:bCs/>
                <w:color w:val="000000"/>
                <w:sz w:val="24"/>
                <w:szCs w:val="24"/>
              </w:rPr>
            </w:pPr>
            <w:r w:rsidRPr="0035074F">
              <w:rPr>
                <w:b/>
                <w:bCs/>
                <w:color w:val="000000"/>
                <w:sz w:val="24"/>
                <w:szCs w:val="24"/>
              </w:rPr>
              <w:t xml:space="preserve">тыс. </w:t>
            </w:r>
            <w:proofErr w:type="spellStart"/>
            <w:r w:rsidRPr="0035074F">
              <w:rPr>
                <w:b/>
                <w:bCs/>
                <w:color w:val="000000"/>
                <w:sz w:val="24"/>
                <w:szCs w:val="24"/>
              </w:rPr>
              <w:t>м³</w:t>
            </w:r>
            <w:proofErr w:type="spellEnd"/>
          </w:p>
        </w:tc>
        <w:tc>
          <w:tcPr>
            <w:tcW w:w="536" w:type="pct"/>
            <w:shd w:val="clear" w:color="auto" w:fill="auto"/>
            <w:vAlign w:val="center"/>
          </w:tcPr>
          <w:p w14:paraId="5D198A63" w14:textId="77777777" w:rsidR="00FD3C03" w:rsidRPr="006D26EA" w:rsidRDefault="00FD3C03" w:rsidP="00FD3C03">
            <w:pPr>
              <w:jc w:val="center"/>
              <w:rPr>
                <w:b/>
                <w:bCs/>
                <w:color w:val="000000"/>
                <w:sz w:val="24"/>
                <w:szCs w:val="24"/>
              </w:rPr>
            </w:pPr>
            <w:r w:rsidRPr="006D26EA">
              <w:rPr>
                <w:b/>
                <w:bCs/>
                <w:color w:val="000000"/>
                <w:sz w:val="24"/>
                <w:szCs w:val="24"/>
              </w:rPr>
              <w:t>1993,81</w:t>
            </w:r>
          </w:p>
        </w:tc>
        <w:tc>
          <w:tcPr>
            <w:tcW w:w="537" w:type="pct"/>
            <w:shd w:val="clear" w:color="auto" w:fill="auto"/>
            <w:vAlign w:val="center"/>
          </w:tcPr>
          <w:p w14:paraId="37DEDE65" w14:textId="77777777" w:rsidR="00FD3C03" w:rsidRPr="006D26EA" w:rsidRDefault="00FD3C03" w:rsidP="00FD3C03">
            <w:pPr>
              <w:jc w:val="center"/>
              <w:rPr>
                <w:b/>
                <w:bCs/>
                <w:color w:val="000000"/>
                <w:sz w:val="24"/>
                <w:szCs w:val="24"/>
              </w:rPr>
            </w:pPr>
            <w:r w:rsidRPr="006D26EA">
              <w:rPr>
                <w:b/>
                <w:bCs/>
                <w:color w:val="000000"/>
                <w:sz w:val="24"/>
                <w:szCs w:val="24"/>
              </w:rPr>
              <w:t>2087,80</w:t>
            </w:r>
          </w:p>
        </w:tc>
        <w:tc>
          <w:tcPr>
            <w:tcW w:w="537" w:type="pct"/>
            <w:shd w:val="clear" w:color="auto" w:fill="auto"/>
            <w:vAlign w:val="center"/>
          </w:tcPr>
          <w:p w14:paraId="7C0687C7" w14:textId="77777777" w:rsidR="00FD3C03" w:rsidRPr="006D26EA" w:rsidRDefault="00FD3C03" w:rsidP="00FD3C03">
            <w:pPr>
              <w:jc w:val="center"/>
              <w:rPr>
                <w:b/>
                <w:bCs/>
                <w:color w:val="000000"/>
                <w:sz w:val="24"/>
                <w:szCs w:val="24"/>
              </w:rPr>
            </w:pPr>
            <w:r w:rsidRPr="006D26EA">
              <w:rPr>
                <w:b/>
                <w:bCs/>
                <w:color w:val="000000"/>
                <w:sz w:val="24"/>
                <w:szCs w:val="24"/>
              </w:rPr>
              <w:t>1271,55</w:t>
            </w:r>
          </w:p>
        </w:tc>
        <w:tc>
          <w:tcPr>
            <w:tcW w:w="537" w:type="pct"/>
            <w:shd w:val="clear" w:color="auto" w:fill="auto"/>
            <w:vAlign w:val="center"/>
          </w:tcPr>
          <w:p w14:paraId="2193DB40" w14:textId="77777777" w:rsidR="00FD3C03" w:rsidRPr="006D26EA" w:rsidRDefault="00FD3C03" w:rsidP="00FD3C03">
            <w:pPr>
              <w:jc w:val="center"/>
              <w:rPr>
                <w:b/>
                <w:bCs/>
                <w:color w:val="000000"/>
                <w:sz w:val="24"/>
                <w:szCs w:val="24"/>
              </w:rPr>
            </w:pPr>
            <w:r w:rsidRPr="006D26EA">
              <w:rPr>
                <w:b/>
                <w:bCs/>
                <w:color w:val="000000"/>
                <w:sz w:val="24"/>
                <w:szCs w:val="24"/>
              </w:rPr>
              <w:t>1993,81</w:t>
            </w:r>
          </w:p>
        </w:tc>
        <w:tc>
          <w:tcPr>
            <w:tcW w:w="536" w:type="pct"/>
            <w:shd w:val="clear" w:color="auto" w:fill="auto"/>
            <w:vAlign w:val="center"/>
          </w:tcPr>
          <w:p w14:paraId="404EE6C3" w14:textId="77777777" w:rsidR="00FD3C03" w:rsidRPr="006D26EA" w:rsidRDefault="00FD3C03" w:rsidP="00FD3C03">
            <w:pPr>
              <w:jc w:val="center"/>
              <w:rPr>
                <w:b/>
                <w:bCs/>
                <w:color w:val="000000"/>
                <w:sz w:val="24"/>
                <w:szCs w:val="24"/>
              </w:rPr>
            </w:pPr>
            <w:r w:rsidRPr="006D26EA">
              <w:rPr>
                <w:b/>
                <w:bCs/>
                <w:color w:val="000000"/>
                <w:sz w:val="24"/>
                <w:szCs w:val="24"/>
              </w:rPr>
              <w:t>1993,81</w:t>
            </w:r>
          </w:p>
        </w:tc>
      </w:tr>
      <w:tr w:rsidR="00FD3C03" w:rsidRPr="00015FE3" w14:paraId="55C82638" w14:textId="77777777" w:rsidTr="00FD3C03">
        <w:trPr>
          <w:trHeight w:val="283"/>
        </w:trPr>
        <w:tc>
          <w:tcPr>
            <w:tcW w:w="1775" w:type="pct"/>
            <w:vMerge/>
            <w:shd w:val="clear" w:color="auto" w:fill="auto"/>
            <w:vAlign w:val="center"/>
          </w:tcPr>
          <w:p w14:paraId="121DCAE4" w14:textId="77777777" w:rsidR="00FD3C03" w:rsidRPr="00F326D4" w:rsidRDefault="00FD3C03" w:rsidP="00FD3C03">
            <w:pPr>
              <w:rPr>
                <w:bCs/>
                <w:color w:val="000000"/>
                <w:sz w:val="24"/>
                <w:szCs w:val="24"/>
                <w:highlight w:val="yellow"/>
              </w:rPr>
            </w:pPr>
          </w:p>
        </w:tc>
        <w:tc>
          <w:tcPr>
            <w:tcW w:w="542" w:type="pct"/>
            <w:shd w:val="clear" w:color="auto" w:fill="auto"/>
            <w:vAlign w:val="center"/>
          </w:tcPr>
          <w:p w14:paraId="1BFD4F84" w14:textId="77777777" w:rsidR="00FD3C03" w:rsidRPr="0035074F" w:rsidRDefault="00FD3C03" w:rsidP="00FD3C03">
            <w:pPr>
              <w:jc w:val="center"/>
              <w:rPr>
                <w:color w:val="000000"/>
                <w:sz w:val="24"/>
                <w:szCs w:val="24"/>
              </w:rPr>
            </w:pPr>
            <w:r w:rsidRPr="0035074F">
              <w:rPr>
                <w:color w:val="000000"/>
                <w:sz w:val="24"/>
                <w:szCs w:val="24"/>
              </w:rPr>
              <w:t>%</w:t>
            </w:r>
          </w:p>
        </w:tc>
        <w:tc>
          <w:tcPr>
            <w:tcW w:w="536" w:type="pct"/>
            <w:shd w:val="clear" w:color="auto" w:fill="auto"/>
            <w:vAlign w:val="center"/>
          </w:tcPr>
          <w:p w14:paraId="5FE047C1" w14:textId="77777777" w:rsidR="00FD3C03" w:rsidRPr="006D26EA" w:rsidRDefault="00FD3C03" w:rsidP="00FD3C03">
            <w:pPr>
              <w:jc w:val="center"/>
              <w:rPr>
                <w:color w:val="000000"/>
                <w:sz w:val="24"/>
                <w:szCs w:val="24"/>
              </w:rPr>
            </w:pPr>
            <w:r w:rsidRPr="006D26EA">
              <w:rPr>
                <w:color w:val="000000"/>
                <w:sz w:val="24"/>
                <w:szCs w:val="24"/>
              </w:rPr>
              <w:t>82,1</w:t>
            </w:r>
          </w:p>
        </w:tc>
        <w:tc>
          <w:tcPr>
            <w:tcW w:w="537" w:type="pct"/>
            <w:shd w:val="clear" w:color="auto" w:fill="auto"/>
            <w:vAlign w:val="center"/>
          </w:tcPr>
          <w:p w14:paraId="3A2D97EC" w14:textId="77777777" w:rsidR="00FD3C03" w:rsidRPr="006D26EA" w:rsidRDefault="00FD3C03" w:rsidP="00FD3C03">
            <w:pPr>
              <w:jc w:val="center"/>
              <w:rPr>
                <w:sz w:val="24"/>
                <w:szCs w:val="24"/>
              </w:rPr>
            </w:pPr>
            <w:r w:rsidRPr="006D26EA">
              <w:rPr>
                <w:sz w:val="24"/>
                <w:szCs w:val="24"/>
              </w:rPr>
              <w:t>82,10</w:t>
            </w:r>
          </w:p>
        </w:tc>
        <w:tc>
          <w:tcPr>
            <w:tcW w:w="537" w:type="pct"/>
            <w:shd w:val="clear" w:color="auto" w:fill="auto"/>
            <w:vAlign w:val="center"/>
          </w:tcPr>
          <w:p w14:paraId="022A064A" w14:textId="77777777" w:rsidR="00FD3C03" w:rsidRPr="006D26EA" w:rsidRDefault="00FD3C03" w:rsidP="00FD3C03">
            <w:pPr>
              <w:jc w:val="center"/>
              <w:rPr>
                <w:color w:val="000000"/>
                <w:sz w:val="24"/>
                <w:szCs w:val="24"/>
              </w:rPr>
            </w:pPr>
            <w:r w:rsidRPr="006D26EA">
              <w:rPr>
                <w:color w:val="000000"/>
                <w:sz w:val="24"/>
                <w:szCs w:val="24"/>
              </w:rPr>
              <w:t>76,88</w:t>
            </w:r>
          </w:p>
        </w:tc>
        <w:tc>
          <w:tcPr>
            <w:tcW w:w="537" w:type="pct"/>
            <w:shd w:val="clear" w:color="auto" w:fill="auto"/>
            <w:vAlign w:val="center"/>
          </w:tcPr>
          <w:p w14:paraId="213FF849" w14:textId="77777777" w:rsidR="00FD3C03" w:rsidRPr="006D26EA" w:rsidRDefault="00FD3C03" w:rsidP="00FD3C03">
            <w:pPr>
              <w:jc w:val="center"/>
              <w:rPr>
                <w:color w:val="000000"/>
                <w:sz w:val="24"/>
                <w:szCs w:val="24"/>
              </w:rPr>
            </w:pPr>
            <w:r w:rsidRPr="006D26EA">
              <w:rPr>
                <w:color w:val="000000"/>
                <w:sz w:val="24"/>
                <w:szCs w:val="24"/>
              </w:rPr>
              <w:t>82,10</w:t>
            </w:r>
          </w:p>
        </w:tc>
        <w:tc>
          <w:tcPr>
            <w:tcW w:w="536" w:type="pct"/>
            <w:shd w:val="clear" w:color="auto" w:fill="auto"/>
            <w:vAlign w:val="center"/>
          </w:tcPr>
          <w:p w14:paraId="2E24D33A" w14:textId="77777777" w:rsidR="00FD3C03" w:rsidRPr="006D26EA" w:rsidRDefault="00FD3C03" w:rsidP="00FD3C03">
            <w:pPr>
              <w:jc w:val="center"/>
              <w:rPr>
                <w:color w:val="000000"/>
                <w:sz w:val="24"/>
                <w:szCs w:val="24"/>
              </w:rPr>
            </w:pPr>
            <w:r w:rsidRPr="006D26EA">
              <w:rPr>
                <w:color w:val="000000"/>
                <w:sz w:val="24"/>
                <w:szCs w:val="24"/>
              </w:rPr>
              <w:t>82,10</w:t>
            </w:r>
          </w:p>
        </w:tc>
      </w:tr>
      <w:tr w:rsidR="00FD3C03" w:rsidRPr="0035074F" w14:paraId="4BD9FA67" w14:textId="77777777" w:rsidTr="00FD3C03">
        <w:trPr>
          <w:trHeight w:val="270"/>
        </w:trPr>
        <w:tc>
          <w:tcPr>
            <w:tcW w:w="1775" w:type="pct"/>
            <w:vMerge w:val="restart"/>
            <w:shd w:val="clear" w:color="auto" w:fill="auto"/>
            <w:vAlign w:val="center"/>
          </w:tcPr>
          <w:p w14:paraId="7A6F1D7D" w14:textId="77777777" w:rsidR="00FD3C03" w:rsidRPr="00F326D4" w:rsidRDefault="00FD3C03" w:rsidP="00FD3C03">
            <w:pPr>
              <w:rPr>
                <w:bCs/>
                <w:color w:val="000000"/>
                <w:sz w:val="24"/>
                <w:szCs w:val="24"/>
              </w:rPr>
            </w:pPr>
            <w:r w:rsidRPr="00F326D4">
              <w:rPr>
                <w:bCs/>
                <w:color w:val="000000"/>
                <w:sz w:val="24"/>
                <w:szCs w:val="24"/>
              </w:rPr>
              <w:t>бюджетные организации</w:t>
            </w:r>
          </w:p>
        </w:tc>
        <w:tc>
          <w:tcPr>
            <w:tcW w:w="542" w:type="pct"/>
            <w:shd w:val="clear" w:color="auto" w:fill="auto"/>
            <w:vAlign w:val="center"/>
          </w:tcPr>
          <w:p w14:paraId="13CB3AE0" w14:textId="77777777" w:rsidR="00FD3C03" w:rsidRPr="0035074F" w:rsidRDefault="00FD3C03" w:rsidP="00FD3C03">
            <w:pPr>
              <w:jc w:val="center"/>
              <w:rPr>
                <w:b/>
                <w:bCs/>
                <w:color w:val="000000"/>
                <w:sz w:val="24"/>
                <w:szCs w:val="24"/>
              </w:rPr>
            </w:pPr>
            <w:r w:rsidRPr="0035074F">
              <w:rPr>
                <w:b/>
                <w:bCs/>
                <w:color w:val="000000"/>
                <w:sz w:val="24"/>
                <w:szCs w:val="24"/>
              </w:rPr>
              <w:t xml:space="preserve">тыс. </w:t>
            </w:r>
            <w:proofErr w:type="spellStart"/>
            <w:r w:rsidRPr="0035074F">
              <w:rPr>
                <w:b/>
                <w:bCs/>
                <w:color w:val="000000"/>
                <w:sz w:val="24"/>
                <w:szCs w:val="24"/>
              </w:rPr>
              <w:t>м³</w:t>
            </w:r>
            <w:proofErr w:type="spellEnd"/>
          </w:p>
        </w:tc>
        <w:tc>
          <w:tcPr>
            <w:tcW w:w="536" w:type="pct"/>
            <w:shd w:val="clear" w:color="auto" w:fill="auto"/>
            <w:vAlign w:val="center"/>
          </w:tcPr>
          <w:p w14:paraId="769E5D97" w14:textId="77777777" w:rsidR="00FD3C03" w:rsidRPr="006D26EA" w:rsidRDefault="00FD3C03" w:rsidP="00FD3C03">
            <w:pPr>
              <w:jc w:val="center"/>
              <w:rPr>
                <w:b/>
                <w:bCs/>
                <w:color w:val="000000"/>
                <w:sz w:val="24"/>
                <w:szCs w:val="24"/>
              </w:rPr>
            </w:pPr>
            <w:r w:rsidRPr="006D26EA">
              <w:rPr>
                <w:b/>
                <w:bCs/>
                <w:color w:val="000000"/>
                <w:sz w:val="24"/>
                <w:szCs w:val="24"/>
              </w:rPr>
              <w:t>170</w:t>
            </w:r>
          </w:p>
        </w:tc>
        <w:tc>
          <w:tcPr>
            <w:tcW w:w="537" w:type="pct"/>
            <w:shd w:val="clear" w:color="auto" w:fill="auto"/>
            <w:vAlign w:val="center"/>
          </w:tcPr>
          <w:p w14:paraId="34796F3B" w14:textId="77777777" w:rsidR="00FD3C03" w:rsidRPr="006D26EA" w:rsidRDefault="00FD3C03" w:rsidP="00FD3C03">
            <w:pPr>
              <w:jc w:val="center"/>
              <w:rPr>
                <w:b/>
                <w:bCs/>
                <w:color w:val="000000"/>
                <w:sz w:val="24"/>
                <w:szCs w:val="24"/>
              </w:rPr>
            </w:pPr>
            <w:r w:rsidRPr="006D26EA">
              <w:rPr>
                <w:b/>
                <w:bCs/>
                <w:color w:val="000000"/>
                <w:sz w:val="24"/>
                <w:szCs w:val="24"/>
              </w:rPr>
              <w:t>178,01</w:t>
            </w:r>
          </w:p>
        </w:tc>
        <w:tc>
          <w:tcPr>
            <w:tcW w:w="537" w:type="pct"/>
            <w:shd w:val="clear" w:color="auto" w:fill="auto"/>
            <w:vAlign w:val="center"/>
          </w:tcPr>
          <w:p w14:paraId="31ACEA33" w14:textId="77777777" w:rsidR="00FD3C03" w:rsidRPr="006D26EA" w:rsidRDefault="00FD3C03" w:rsidP="00FD3C03">
            <w:pPr>
              <w:jc w:val="center"/>
              <w:rPr>
                <w:b/>
                <w:bCs/>
                <w:color w:val="000000"/>
                <w:sz w:val="24"/>
                <w:szCs w:val="24"/>
              </w:rPr>
            </w:pPr>
            <w:r w:rsidRPr="006D26EA">
              <w:rPr>
                <w:b/>
                <w:bCs/>
                <w:color w:val="000000"/>
                <w:sz w:val="24"/>
                <w:szCs w:val="24"/>
              </w:rPr>
              <w:t>144,76</w:t>
            </w:r>
          </w:p>
        </w:tc>
        <w:tc>
          <w:tcPr>
            <w:tcW w:w="537" w:type="pct"/>
            <w:shd w:val="clear" w:color="auto" w:fill="auto"/>
            <w:vAlign w:val="center"/>
          </w:tcPr>
          <w:p w14:paraId="51A1701B" w14:textId="77777777" w:rsidR="00FD3C03" w:rsidRPr="006D26EA" w:rsidRDefault="00FD3C03" w:rsidP="00FD3C03">
            <w:pPr>
              <w:jc w:val="center"/>
              <w:rPr>
                <w:b/>
                <w:bCs/>
                <w:color w:val="000000"/>
                <w:sz w:val="24"/>
                <w:szCs w:val="24"/>
              </w:rPr>
            </w:pPr>
            <w:r w:rsidRPr="006D26EA">
              <w:rPr>
                <w:b/>
                <w:bCs/>
                <w:color w:val="000000"/>
                <w:sz w:val="24"/>
                <w:szCs w:val="24"/>
              </w:rPr>
              <w:t>170</w:t>
            </w:r>
          </w:p>
        </w:tc>
        <w:tc>
          <w:tcPr>
            <w:tcW w:w="536" w:type="pct"/>
            <w:shd w:val="clear" w:color="auto" w:fill="auto"/>
            <w:vAlign w:val="center"/>
          </w:tcPr>
          <w:p w14:paraId="3956A3E2" w14:textId="77777777" w:rsidR="00FD3C03" w:rsidRPr="006D26EA" w:rsidRDefault="00FD3C03" w:rsidP="00FD3C03">
            <w:pPr>
              <w:jc w:val="center"/>
              <w:rPr>
                <w:b/>
                <w:bCs/>
                <w:color w:val="000000"/>
                <w:sz w:val="24"/>
                <w:szCs w:val="24"/>
              </w:rPr>
            </w:pPr>
            <w:r w:rsidRPr="006D26EA">
              <w:rPr>
                <w:b/>
                <w:bCs/>
                <w:color w:val="000000"/>
                <w:sz w:val="24"/>
                <w:szCs w:val="24"/>
              </w:rPr>
              <w:t>170</w:t>
            </w:r>
          </w:p>
        </w:tc>
      </w:tr>
      <w:tr w:rsidR="00FD3C03" w:rsidRPr="0035074F" w14:paraId="540978CD" w14:textId="77777777" w:rsidTr="00FD3C03">
        <w:trPr>
          <w:trHeight w:val="283"/>
        </w:trPr>
        <w:tc>
          <w:tcPr>
            <w:tcW w:w="1775" w:type="pct"/>
            <w:vMerge/>
            <w:shd w:val="clear" w:color="auto" w:fill="auto"/>
            <w:vAlign w:val="center"/>
          </w:tcPr>
          <w:p w14:paraId="04683171" w14:textId="77777777" w:rsidR="00FD3C03" w:rsidRPr="00F326D4" w:rsidRDefault="00FD3C03" w:rsidP="00FD3C03">
            <w:pPr>
              <w:rPr>
                <w:bCs/>
                <w:color w:val="000000"/>
                <w:sz w:val="24"/>
                <w:szCs w:val="24"/>
              </w:rPr>
            </w:pPr>
          </w:p>
        </w:tc>
        <w:tc>
          <w:tcPr>
            <w:tcW w:w="542" w:type="pct"/>
            <w:shd w:val="clear" w:color="auto" w:fill="auto"/>
            <w:vAlign w:val="center"/>
          </w:tcPr>
          <w:p w14:paraId="2C3D5E5F" w14:textId="77777777" w:rsidR="00FD3C03" w:rsidRPr="0035074F" w:rsidRDefault="00FD3C03" w:rsidP="00FD3C03">
            <w:pPr>
              <w:jc w:val="center"/>
              <w:rPr>
                <w:color w:val="000000"/>
                <w:sz w:val="24"/>
                <w:szCs w:val="24"/>
              </w:rPr>
            </w:pPr>
            <w:r w:rsidRPr="0035074F">
              <w:rPr>
                <w:color w:val="000000"/>
                <w:sz w:val="24"/>
                <w:szCs w:val="24"/>
              </w:rPr>
              <w:t>%</w:t>
            </w:r>
          </w:p>
        </w:tc>
        <w:tc>
          <w:tcPr>
            <w:tcW w:w="536" w:type="pct"/>
            <w:shd w:val="clear" w:color="auto" w:fill="auto"/>
            <w:vAlign w:val="center"/>
          </w:tcPr>
          <w:p w14:paraId="495A1D55" w14:textId="77777777" w:rsidR="00FD3C03" w:rsidRPr="006D26EA" w:rsidRDefault="00FD3C03" w:rsidP="00FD3C03">
            <w:pPr>
              <w:jc w:val="center"/>
              <w:rPr>
                <w:color w:val="000000"/>
                <w:sz w:val="24"/>
                <w:szCs w:val="24"/>
              </w:rPr>
            </w:pPr>
            <w:r w:rsidRPr="006D26EA">
              <w:rPr>
                <w:color w:val="000000"/>
                <w:sz w:val="24"/>
                <w:szCs w:val="24"/>
              </w:rPr>
              <w:t>7</w:t>
            </w:r>
            <w:r>
              <w:rPr>
                <w:color w:val="000000"/>
                <w:sz w:val="24"/>
                <w:szCs w:val="24"/>
              </w:rPr>
              <w:t>,00</w:t>
            </w:r>
          </w:p>
        </w:tc>
        <w:tc>
          <w:tcPr>
            <w:tcW w:w="537" w:type="pct"/>
            <w:shd w:val="clear" w:color="auto" w:fill="auto"/>
            <w:vAlign w:val="center"/>
          </w:tcPr>
          <w:p w14:paraId="21240FE9" w14:textId="77777777" w:rsidR="00FD3C03" w:rsidRPr="006D26EA" w:rsidRDefault="00FD3C03" w:rsidP="00FD3C03">
            <w:pPr>
              <w:jc w:val="center"/>
              <w:rPr>
                <w:sz w:val="24"/>
                <w:szCs w:val="24"/>
              </w:rPr>
            </w:pPr>
            <w:r w:rsidRPr="006D26EA">
              <w:rPr>
                <w:sz w:val="24"/>
                <w:szCs w:val="24"/>
              </w:rPr>
              <w:t>7,00</w:t>
            </w:r>
          </w:p>
        </w:tc>
        <w:tc>
          <w:tcPr>
            <w:tcW w:w="537" w:type="pct"/>
            <w:shd w:val="clear" w:color="auto" w:fill="auto"/>
            <w:vAlign w:val="center"/>
          </w:tcPr>
          <w:p w14:paraId="7F8322CD" w14:textId="77777777" w:rsidR="00FD3C03" w:rsidRPr="006D26EA" w:rsidRDefault="00FD3C03" w:rsidP="00FD3C03">
            <w:pPr>
              <w:jc w:val="center"/>
              <w:rPr>
                <w:color w:val="000000"/>
                <w:sz w:val="24"/>
                <w:szCs w:val="24"/>
              </w:rPr>
            </w:pPr>
            <w:r w:rsidRPr="006D26EA">
              <w:rPr>
                <w:color w:val="000000"/>
                <w:sz w:val="24"/>
                <w:szCs w:val="24"/>
              </w:rPr>
              <w:t>8,75</w:t>
            </w:r>
          </w:p>
        </w:tc>
        <w:tc>
          <w:tcPr>
            <w:tcW w:w="537" w:type="pct"/>
            <w:shd w:val="clear" w:color="auto" w:fill="auto"/>
            <w:vAlign w:val="center"/>
          </w:tcPr>
          <w:p w14:paraId="64DB0569" w14:textId="77777777" w:rsidR="00FD3C03" w:rsidRPr="006D26EA" w:rsidRDefault="00FD3C03" w:rsidP="00FD3C03">
            <w:pPr>
              <w:jc w:val="center"/>
              <w:rPr>
                <w:color w:val="000000"/>
                <w:sz w:val="24"/>
                <w:szCs w:val="24"/>
              </w:rPr>
            </w:pPr>
            <w:r w:rsidRPr="006D26EA">
              <w:rPr>
                <w:color w:val="000000"/>
                <w:sz w:val="24"/>
                <w:szCs w:val="24"/>
              </w:rPr>
              <w:t>7,00</w:t>
            </w:r>
          </w:p>
        </w:tc>
        <w:tc>
          <w:tcPr>
            <w:tcW w:w="536" w:type="pct"/>
            <w:shd w:val="clear" w:color="auto" w:fill="auto"/>
            <w:vAlign w:val="center"/>
          </w:tcPr>
          <w:p w14:paraId="416B7F8F" w14:textId="77777777" w:rsidR="00FD3C03" w:rsidRPr="006D26EA" w:rsidRDefault="00FD3C03" w:rsidP="00FD3C03">
            <w:pPr>
              <w:jc w:val="center"/>
              <w:rPr>
                <w:color w:val="000000"/>
                <w:sz w:val="24"/>
                <w:szCs w:val="24"/>
              </w:rPr>
            </w:pPr>
            <w:r w:rsidRPr="006D26EA">
              <w:rPr>
                <w:color w:val="000000"/>
                <w:sz w:val="24"/>
                <w:szCs w:val="24"/>
              </w:rPr>
              <w:t>7,00</w:t>
            </w:r>
          </w:p>
        </w:tc>
      </w:tr>
      <w:tr w:rsidR="00FD3C03" w:rsidRPr="0035074F" w14:paraId="22C81107" w14:textId="77777777" w:rsidTr="00FD3C03">
        <w:trPr>
          <w:trHeight w:val="270"/>
        </w:trPr>
        <w:tc>
          <w:tcPr>
            <w:tcW w:w="1775" w:type="pct"/>
            <w:vMerge w:val="restart"/>
            <w:shd w:val="clear" w:color="auto" w:fill="auto"/>
            <w:vAlign w:val="center"/>
          </w:tcPr>
          <w:p w14:paraId="0A6C20E0" w14:textId="77777777" w:rsidR="00FD3C03" w:rsidRPr="00F326D4" w:rsidRDefault="00FD3C03" w:rsidP="00FD3C03">
            <w:pPr>
              <w:rPr>
                <w:bCs/>
                <w:color w:val="000000"/>
                <w:sz w:val="24"/>
                <w:szCs w:val="24"/>
              </w:rPr>
            </w:pPr>
            <w:r w:rsidRPr="00F326D4">
              <w:rPr>
                <w:bCs/>
                <w:color w:val="000000"/>
                <w:sz w:val="24"/>
                <w:szCs w:val="24"/>
              </w:rPr>
              <w:t>прочие</w:t>
            </w:r>
          </w:p>
        </w:tc>
        <w:tc>
          <w:tcPr>
            <w:tcW w:w="542" w:type="pct"/>
            <w:shd w:val="clear" w:color="auto" w:fill="auto"/>
            <w:vAlign w:val="center"/>
          </w:tcPr>
          <w:p w14:paraId="7135E107" w14:textId="77777777" w:rsidR="00FD3C03" w:rsidRPr="0035074F" w:rsidRDefault="00FD3C03" w:rsidP="00FD3C03">
            <w:pPr>
              <w:jc w:val="center"/>
              <w:rPr>
                <w:b/>
                <w:bCs/>
                <w:color w:val="000000"/>
                <w:sz w:val="24"/>
                <w:szCs w:val="24"/>
              </w:rPr>
            </w:pPr>
            <w:r w:rsidRPr="0035074F">
              <w:rPr>
                <w:b/>
                <w:bCs/>
                <w:color w:val="000000"/>
                <w:sz w:val="24"/>
                <w:szCs w:val="24"/>
              </w:rPr>
              <w:t xml:space="preserve">тыс. </w:t>
            </w:r>
            <w:proofErr w:type="spellStart"/>
            <w:r w:rsidRPr="0035074F">
              <w:rPr>
                <w:b/>
                <w:bCs/>
                <w:color w:val="000000"/>
                <w:sz w:val="24"/>
                <w:szCs w:val="24"/>
              </w:rPr>
              <w:t>м³</w:t>
            </w:r>
            <w:proofErr w:type="spellEnd"/>
          </w:p>
        </w:tc>
        <w:tc>
          <w:tcPr>
            <w:tcW w:w="536" w:type="pct"/>
            <w:shd w:val="clear" w:color="auto" w:fill="auto"/>
            <w:vAlign w:val="center"/>
          </w:tcPr>
          <w:p w14:paraId="3B06B777" w14:textId="77777777" w:rsidR="00FD3C03" w:rsidRPr="006D26EA" w:rsidRDefault="00FD3C03" w:rsidP="00FD3C03">
            <w:pPr>
              <w:jc w:val="center"/>
              <w:rPr>
                <w:b/>
                <w:bCs/>
                <w:color w:val="000000"/>
                <w:sz w:val="24"/>
                <w:szCs w:val="24"/>
              </w:rPr>
            </w:pPr>
            <w:r w:rsidRPr="006D26EA">
              <w:rPr>
                <w:b/>
                <w:bCs/>
                <w:color w:val="000000"/>
                <w:sz w:val="24"/>
                <w:szCs w:val="24"/>
              </w:rPr>
              <w:t>264,71</w:t>
            </w:r>
          </w:p>
        </w:tc>
        <w:tc>
          <w:tcPr>
            <w:tcW w:w="537" w:type="pct"/>
            <w:shd w:val="clear" w:color="auto" w:fill="auto"/>
            <w:vAlign w:val="center"/>
          </w:tcPr>
          <w:p w14:paraId="0BB915B1" w14:textId="77777777" w:rsidR="00FD3C03" w:rsidRPr="006D26EA" w:rsidRDefault="00FD3C03" w:rsidP="00FD3C03">
            <w:pPr>
              <w:jc w:val="center"/>
              <w:rPr>
                <w:b/>
                <w:bCs/>
                <w:color w:val="000000"/>
                <w:sz w:val="24"/>
                <w:szCs w:val="24"/>
              </w:rPr>
            </w:pPr>
            <w:r w:rsidRPr="006D26EA">
              <w:rPr>
                <w:b/>
                <w:bCs/>
                <w:color w:val="000000"/>
                <w:sz w:val="24"/>
                <w:szCs w:val="24"/>
              </w:rPr>
              <w:t>277,19</w:t>
            </w:r>
          </w:p>
        </w:tc>
        <w:tc>
          <w:tcPr>
            <w:tcW w:w="537" w:type="pct"/>
            <w:shd w:val="clear" w:color="auto" w:fill="auto"/>
            <w:vAlign w:val="center"/>
          </w:tcPr>
          <w:p w14:paraId="5681E963" w14:textId="77777777" w:rsidR="00FD3C03" w:rsidRPr="006D26EA" w:rsidRDefault="00FD3C03" w:rsidP="00FD3C03">
            <w:pPr>
              <w:jc w:val="center"/>
              <w:rPr>
                <w:b/>
                <w:bCs/>
                <w:color w:val="000000"/>
                <w:sz w:val="24"/>
                <w:szCs w:val="24"/>
              </w:rPr>
            </w:pPr>
            <w:r w:rsidRPr="006D26EA">
              <w:rPr>
                <w:b/>
                <w:bCs/>
                <w:color w:val="000000"/>
                <w:sz w:val="24"/>
                <w:szCs w:val="24"/>
              </w:rPr>
              <w:t>237,71</w:t>
            </w:r>
          </w:p>
        </w:tc>
        <w:tc>
          <w:tcPr>
            <w:tcW w:w="537" w:type="pct"/>
            <w:shd w:val="clear" w:color="auto" w:fill="auto"/>
            <w:vAlign w:val="center"/>
          </w:tcPr>
          <w:p w14:paraId="50E35CBF" w14:textId="77777777" w:rsidR="00FD3C03" w:rsidRPr="006D26EA" w:rsidRDefault="00FD3C03" w:rsidP="00FD3C03">
            <w:pPr>
              <w:jc w:val="center"/>
              <w:rPr>
                <w:b/>
                <w:bCs/>
                <w:color w:val="000000"/>
                <w:sz w:val="24"/>
                <w:szCs w:val="24"/>
              </w:rPr>
            </w:pPr>
            <w:r w:rsidRPr="006D26EA">
              <w:rPr>
                <w:b/>
                <w:bCs/>
                <w:color w:val="000000"/>
                <w:sz w:val="24"/>
                <w:szCs w:val="24"/>
              </w:rPr>
              <w:t>264,71</w:t>
            </w:r>
          </w:p>
        </w:tc>
        <w:tc>
          <w:tcPr>
            <w:tcW w:w="536" w:type="pct"/>
            <w:shd w:val="clear" w:color="auto" w:fill="auto"/>
            <w:vAlign w:val="center"/>
          </w:tcPr>
          <w:p w14:paraId="3D69E6CD" w14:textId="77777777" w:rsidR="00FD3C03" w:rsidRPr="006D26EA" w:rsidRDefault="00FD3C03" w:rsidP="00FD3C03">
            <w:pPr>
              <w:jc w:val="center"/>
              <w:rPr>
                <w:b/>
                <w:bCs/>
                <w:color w:val="000000"/>
                <w:sz w:val="24"/>
                <w:szCs w:val="24"/>
              </w:rPr>
            </w:pPr>
            <w:r w:rsidRPr="006D26EA">
              <w:rPr>
                <w:b/>
                <w:bCs/>
                <w:color w:val="000000"/>
                <w:sz w:val="24"/>
                <w:szCs w:val="24"/>
              </w:rPr>
              <w:t>264,71</w:t>
            </w:r>
          </w:p>
        </w:tc>
      </w:tr>
      <w:tr w:rsidR="00FD3C03" w:rsidRPr="0035074F" w14:paraId="61A024C6" w14:textId="77777777" w:rsidTr="00FD3C03">
        <w:trPr>
          <w:trHeight w:val="283"/>
        </w:trPr>
        <w:tc>
          <w:tcPr>
            <w:tcW w:w="1775" w:type="pct"/>
            <w:vMerge/>
            <w:shd w:val="clear" w:color="auto" w:fill="auto"/>
            <w:vAlign w:val="center"/>
          </w:tcPr>
          <w:p w14:paraId="7042091D" w14:textId="77777777" w:rsidR="00FD3C03" w:rsidRPr="0035074F" w:rsidRDefault="00FD3C03" w:rsidP="00FD3C03">
            <w:pPr>
              <w:rPr>
                <w:b/>
                <w:bCs/>
                <w:color w:val="000000"/>
                <w:sz w:val="24"/>
                <w:szCs w:val="24"/>
              </w:rPr>
            </w:pPr>
          </w:p>
        </w:tc>
        <w:tc>
          <w:tcPr>
            <w:tcW w:w="542" w:type="pct"/>
            <w:shd w:val="clear" w:color="auto" w:fill="auto"/>
            <w:vAlign w:val="center"/>
          </w:tcPr>
          <w:p w14:paraId="306499FE" w14:textId="77777777" w:rsidR="00FD3C03" w:rsidRPr="0035074F" w:rsidRDefault="00FD3C03" w:rsidP="00FD3C03">
            <w:pPr>
              <w:jc w:val="center"/>
              <w:rPr>
                <w:color w:val="000000"/>
                <w:sz w:val="24"/>
                <w:szCs w:val="24"/>
              </w:rPr>
            </w:pPr>
            <w:r w:rsidRPr="0035074F">
              <w:rPr>
                <w:color w:val="000000"/>
                <w:sz w:val="24"/>
                <w:szCs w:val="24"/>
              </w:rPr>
              <w:t>%</w:t>
            </w:r>
          </w:p>
        </w:tc>
        <w:tc>
          <w:tcPr>
            <w:tcW w:w="536" w:type="pct"/>
            <w:shd w:val="clear" w:color="auto" w:fill="auto"/>
            <w:vAlign w:val="center"/>
          </w:tcPr>
          <w:p w14:paraId="1E7473E0" w14:textId="77777777" w:rsidR="00FD3C03" w:rsidRPr="006D26EA" w:rsidRDefault="00FD3C03" w:rsidP="00FD3C03">
            <w:pPr>
              <w:jc w:val="center"/>
              <w:rPr>
                <w:color w:val="000000"/>
                <w:sz w:val="24"/>
                <w:szCs w:val="24"/>
              </w:rPr>
            </w:pPr>
            <w:r w:rsidRPr="006D26EA">
              <w:rPr>
                <w:color w:val="000000"/>
                <w:sz w:val="24"/>
                <w:szCs w:val="24"/>
              </w:rPr>
              <w:t>10,9</w:t>
            </w:r>
          </w:p>
        </w:tc>
        <w:tc>
          <w:tcPr>
            <w:tcW w:w="537" w:type="pct"/>
            <w:shd w:val="clear" w:color="auto" w:fill="auto"/>
            <w:vAlign w:val="center"/>
          </w:tcPr>
          <w:p w14:paraId="748E209A" w14:textId="77777777" w:rsidR="00FD3C03" w:rsidRPr="006D26EA" w:rsidRDefault="00FD3C03" w:rsidP="00FD3C03">
            <w:pPr>
              <w:jc w:val="center"/>
              <w:rPr>
                <w:sz w:val="24"/>
                <w:szCs w:val="24"/>
              </w:rPr>
            </w:pPr>
            <w:r w:rsidRPr="006D26EA">
              <w:rPr>
                <w:sz w:val="24"/>
                <w:szCs w:val="24"/>
              </w:rPr>
              <w:t>10,90</w:t>
            </w:r>
          </w:p>
        </w:tc>
        <w:tc>
          <w:tcPr>
            <w:tcW w:w="537" w:type="pct"/>
            <w:shd w:val="clear" w:color="auto" w:fill="auto"/>
            <w:vAlign w:val="center"/>
          </w:tcPr>
          <w:p w14:paraId="0B85B80C" w14:textId="77777777" w:rsidR="00FD3C03" w:rsidRPr="006D26EA" w:rsidRDefault="00FD3C03" w:rsidP="00FD3C03">
            <w:pPr>
              <w:jc w:val="center"/>
              <w:rPr>
                <w:color w:val="000000"/>
                <w:sz w:val="24"/>
                <w:szCs w:val="24"/>
              </w:rPr>
            </w:pPr>
            <w:r w:rsidRPr="006D26EA">
              <w:rPr>
                <w:color w:val="000000"/>
                <w:sz w:val="24"/>
                <w:szCs w:val="24"/>
              </w:rPr>
              <w:t>14,37</w:t>
            </w:r>
          </w:p>
        </w:tc>
        <w:tc>
          <w:tcPr>
            <w:tcW w:w="537" w:type="pct"/>
            <w:shd w:val="clear" w:color="auto" w:fill="auto"/>
            <w:vAlign w:val="center"/>
          </w:tcPr>
          <w:p w14:paraId="23F260D4" w14:textId="77777777" w:rsidR="00FD3C03" w:rsidRPr="006D26EA" w:rsidRDefault="00FD3C03" w:rsidP="00FD3C03">
            <w:pPr>
              <w:jc w:val="center"/>
              <w:rPr>
                <w:color w:val="000000"/>
                <w:sz w:val="24"/>
                <w:szCs w:val="24"/>
              </w:rPr>
            </w:pPr>
            <w:r w:rsidRPr="006D26EA">
              <w:rPr>
                <w:color w:val="000000"/>
                <w:sz w:val="24"/>
                <w:szCs w:val="24"/>
              </w:rPr>
              <w:t>10,9</w:t>
            </w:r>
          </w:p>
        </w:tc>
        <w:tc>
          <w:tcPr>
            <w:tcW w:w="536" w:type="pct"/>
            <w:shd w:val="clear" w:color="auto" w:fill="auto"/>
            <w:vAlign w:val="center"/>
          </w:tcPr>
          <w:p w14:paraId="24796EE6" w14:textId="77777777" w:rsidR="00FD3C03" w:rsidRPr="006D26EA" w:rsidRDefault="00FD3C03" w:rsidP="00FD3C03">
            <w:pPr>
              <w:jc w:val="center"/>
              <w:rPr>
                <w:color w:val="000000"/>
                <w:sz w:val="24"/>
                <w:szCs w:val="24"/>
              </w:rPr>
            </w:pPr>
            <w:r w:rsidRPr="006D26EA">
              <w:rPr>
                <w:color w:val="000000"/>
                <w:sz w:val="24"/>
                <w:szCs w:val="24"/>
              </w:rPr>
              <w:t>10,9</w:t>
            </w:r>
          </w:p>
        </w:tc>
      </w:tr>
      <w:tr w:rsidR="00FD3C03" w:rsidRPr="0035074F" w14:paraId="258E0C38" w14:textId="77777777" w:rsidTr="00FD3C03">
        <w:trPr>
          <w:trHeight w:val="77"/>
        </w:trPr>
        <w:tc>
          <w:tcPr>
            <w:tcW w:w="1775" w:type="pct"/>
            <w:shd w:val="clear" w:color="auto" w:fill="auto"/>
            <w:vAlign w:val="center"/>
          </w:tcPr>
          <w:p w14:paraId="57AFBB1C" w14:textId="77777777" w:rsidR="00FD3C03" w:rsidRPr="0035074F" w:rsidRDefault="00FD3C03" w:rsidP="00FD3C03">
            <w:pPr>
              <w:rPr>
                <w:b/>
                <w:color w:val="000000"/>
                <w:sz w:val="24"/>
                <w:szCs w:val="24"/>
              </w:rPr>
            </w:pPr>
            <w:r w:rsidRPr="0035074F">
              <w:rPr>
                <w:b/>
                <w:color w:val="000000"/>
                <w:sz w:val="24"/>
                <w:szCs w:val="24"/>
              </w:rPr>
              <w:t>Пропущено сточных вод через очистные сооружения, из них:</w:t>
            </w:r>
          </w:p>
        </w:tc>
        <w:tc>
          <w:tcPr>
            <w:tcW w:w="542" w:type="pct"/>
            <w:shd w:val="clear" w:color="auto" w:fill="auto"/>
            <w:vAlign w:val="center"/>
          </w:tcPr>
          <w:p w14:paraId="0BAA12B1" w14:textId="77777777" w:rsidR="00FD3C03" w:rsidRPr="0035074F" w:rsidRDefault="00FD3C03" w:rsidP="00FD3C03">
            <w:pPr>
              <w:jc w:val="center"/>
              <w:rPr>
                <w:b/>
                <w:color w:val="000000"/>
                <w:sz w:val="24"/>
                <w:szCs w:val="24"/>
              </w:rPr>
            </w:pPr>
            <w:r w:rsidRPr="0035074F">
              <w:rPr>
                <w:b/>
                <w:color w:val="000000"/>
                <w:sz w:val="24"/>
                <w:szCs w:val="24"/>
              </w:rPr>
              <w:t xml:space="preserve">тыс. </w:t>
            </w:r>
            <w:proofErr w:type="spellStart"/>
            <w:r w:rsidRPr="0035074F">
              <w:rPr>
                <w:b/>
                <w:color w:val="000000"/>
                <w:sz w:val="24"/>
                <w:szCs w:val="24"/>
              </w:rPr>
              <w:t>м³</w:t>
            </w:r>
            <w:proofErr w:type="spellEnd"/>
          </w:p>
        </w:tc>
        <w:tc>
          <w:tcPr>
            <w:tcW w:w="536" w:type="pct"/>
            <w:shd w:val="clear" w:color="auto" w:fill="auto"/>
            <w:vAlign w:val="center"/>
          </w:tcPr>
          <w:p w14:paraId="169BCAE6" w14:textId="77777777" w:rsidR="00FD3C03" w:rsidRPr="006D26EA" w:rsidRDefault="00FD3C03" w:rsidP="00FD3C03">
            <w:pPr>
              <w:jc w:val="center"/>
              <w:rPr>
                <w:b/>
                <w:color w:val="000000"/>
                <w:sz w:val="24"/>
                <w:szCs w:val="24"/>
              </w:rPr>
            </w:pPr>
            <w:r w:rsidRPr="006D26EA">
              <w:rPr>
                <w:b/>
                <w:color w:val="000000"/>
                <w:sz w:val="24"/>
                <w:szCs w:val="24"/>
              </w:rPr>
              <w:t>3040,00</w:t>
            </w:r>
          </w:p>
        </w:tc>
        <w:tc>
          <w:tcPr>
            <w:tcW w:w="537" w:type="pct"/>
            <w:shd w:val="clear" w:color="auto" w:fill="auto"/>
            <w:vAlign w:val="center"/>
          </w:tcPr>
          <w:p w14:paraId="71C38EAD" w14:textId="77777777" w:rsidR="00FD3C03" w:rsidRPr="006D26EA" w:rsidRDefault="00FD3C03" w:rsidP="00FD3C03">
            <w:pPr>
              <w:jc w:val="center"/>
              <w:rPr>
                <w:b/>
                <w:color w:val="000000"/>
                <w:sz w:val="24"/>
                <w:szCs w:val="24"/>
              </w:rPr>
            </w:pPr>
            <w:r w:rsidRPr="006D26EA">
              <w:rPr>
                <w:b/>
                <w:color w:val="000000"/>
                <w:sz w:val="24"/>
                <w:szCs w:val="24"/>
              </w:rPr>
              <w:t>3040,00</w:t>
            </w:r>
          </w:p>
        </w:tc>
        <w:tc>
          <w:tcPr>
            <w:tcW w:w="537" w:type="pct"/>
            <w:shd w:val="clear" w:color="auto" w:fill="auto"/>
            <w:vAlign w:val="center"/>
          </w:tcPr>
          <w:p w14:paraId="76457ABB" w14:textId="77777777" w:rsidR="00FD3C03" w:rsidRPr="006D26EA" w:rsidRDefault="00FD3C03" w:rsidP="00FD3C03">
            <w:pPr>
              <w:jc w:val="center"/>
              <w:rPr>
                <w:b/>
                <w:color w:val="000000"/>
                <w:sz w:val="24"/>
                <w:szCs w:val="24"/>
              </w:rPr>
            </w:pPr>
            <w:r w:rsidRPr="006D26EA">
              <w:rPr>
                <w:b/>
                <w:color w:val="000000"/>
                <w:sz w:val="24"/>
                <w:szCs w:val="24"/>
              </w:rPr>
              <w:t>3795,94</w:t>
            </w:r>
          </w:p>
        </w:tc>
        <w:tc>
          <w:tcPr>
            <w:tcW w:w="537" w:type="pct"/>
            <w:shd w:val="clear" w:color="auto" w:fill="auto"/>
            <w:vAlign w:val="center"/>
          </w:tcPr>
          <w:p w14:paraId="628249BF" w14:textId="77777777" w:rsidR="00FD3C03" w:rsidRPr="006D26EA" w:rsidRDefault="00FD3C03" w:rsidP="00FD3C03">
            <w:pPr>
              <w:jc w:val="center"/>
              <w:rPr>
                <w:b/>
                <w:color w:val="000000"/>
                <w:sz w:val="24"/>
                <w:szCs w:val="24"/>
              </w:rPr>
            </w:pPr>
            <w:r w:rsidRPr="006D26EA">
              <w:rPr>
                <w:b/>
                <w:color w:val="000000"/>
                <w:sz w:val="24"/>
                <w:szCs w:val="24"/>
              </w:rPr>
              <w:t>3040,00</w:t>
            </w:r>
          </w:p>
        </w:tc>
        <w:tc>
          <w:tcPr>
            <w:tcW w:w="536" w:type="pct"/>
            <w:shd w:val="clear" w:color="auto" w:fill="auto"/>
            <w:vAlign w:val="center"/>
          </w:tcPr>
          <w:p w14:paraId="3B54214B" w14:textId="77777777" w:rsidR="00FD3C03" w:rsidRPr="006D26EA" w:rsidRDefault="00FD3C03" w:rsidP="00FD3C03">
            <w:pPr>
              <w:jc w:val="center"/>
              <w:rPr>
                <w:b/>
                <w:color w:val="000000"/>
                <w:sz w:val="24"/>
                <w:szCs w:val="24"/>
              </w:rPr>
            </w:pPr>
            <w:r w:rsidRPr="006D26EA">
              <w:rPr>
                <w:b/>
                <w:color w:val="000000"/>
                <w:sz w:val="24"/>
                <w:szCs w:val="24"/>
              </w:rPr>
              <w:t>3040,00</w:t>
            </w:r>
          </w:p>
        </w:tc>
      </w:tr>
      <w:tr w:rsidR="00FD3C03" w:rsidRPr="0035074F" w14:paraId="7EB6557F" w14:textId="77777777" w:rsidTr="00FD3C03">
        <w:trPr>
          <w:trHeight w:val="77"/>
        </w:trPr>
        <w:tc>
          <w:tcPr>
            <w:tcW w:w="1775" w:type="pct"/>
            <w:vMerge w:val="restart"/>
            <w:shd w:val="clear" w:color="auto" w:fill="auto"/>
            <w:vAlign w:val="center"/>
          </w:tcPr>
          <w:p w14:paraId="55778F3E" w14:textId="77777777" w:rsidR="00FD3C03" w:rsidRPr="0035074F" w:rsidRDefault="00FD3C03" w:rsidP="00FD3C03">
            <w:pPr>
              <w:rPr>
                <w:color w:val="000000"/>
                <w:sz w:val="24"/>
                <w:szCs w:val="24"/>
              </w:rPr>
            </w:pPr>
            <w:r w:rsidRPr="0035074F">
              <w:rPr>
                <w:color w:val="000000"/>
                <w:sz w:val="24"/>
                <w:szCs w:val="24"/>
              </w:rPr>
              <w:t>нормативно-очищенной</w:t>
            </w:r>
          </w:p>
          <w:p w14:paraId="66BF21A0" w14:textId="77777777" w:rsidR="00FD3C03" w:rsidRPr="0035074F" w:rsidRDefault="00FD3C03" w:rsidP="00FD3C03">
            <w:pPr>
              <w:rPr>
                <w:color w:val="000000"/>
                <w:sz w:val="24"/>
                <w:szCs w:val="24"/>
              </w:rPr>
            </w:pPr>
            <w:r w:rsidRPr="0035074F">
              <w:rPr>
                <w:color w:val="000000"/>
                <w:sz w:val="24"/>
                <w:szCs w:val="24"/>
              </w:rPr>
              <w:t> </w:t>
            </w:r>
          </w:p>
        </w:tc>
        <w:tc>
          <w:tcPr>
            <w:tcW w:w="542" w:type="pct"/>
            <w:shd w:val="clear" w:color="auto" w:fill="auto"/>
            <w:vAlign w:val="center"/>
          </w:tcPr>
          <w:p w14:paraId="4D79EABD" w14:textId="77777777" w:rsidR="00FD3C03" w:rsidRPr="0035074F" w:rsidRDefault="00FD3C03" w:rsidP="00FD3C03">
            <w:pPr>
              <w:jc w:val="center"/>
              <w:rPr>
                <w:color w:val="000000"/>
                <w:sz w:val="24"/>
                <w:szCs w:val="24"/>
              </w:rPr>
            </w:pPr>
            <w:r w:rsidRPr="0035074F">
              <w:rPr>
                <w:color w:val="000000"/>
                <w:sz w:val="24"/>
                <w:szCs w:val="24"/>
              </w:rPr>
              <w:t xml:space="preserve">тыс. </w:t>
            </w:r>
            <w:proofErr w:type="spellStart"/>
            <w:r w:rsidRPr="0035074F">
              <w:rPr>
                <w:color w:val="000000"/>
                <w:sz w:val="24"/>
                <w:szCs w:val="24"/>
              </w:rPr>
              <w:t>м³</w:t>
            </w:r>
            <w:proofErr w:type="spellEnd"/>
          </w:p>
        </w:tc>
        <w:tc>
          <w:tcPr>
            <w:tcW w:w="536" w:type="pct"/>
            <w:shd w:val="clear" w:color="auto" w:fill="auto"/>
            <w:vAlign w:val="center"/>
          </w:tcPr>
          <w:p w14:paraId="592F38EA" w14:textId="77777777" w:rsidR="00FD3C03" w:rsidRPr="006D26EA" w:rsidRDefault="00FD3C03" w:rsidP="00FD3C03">
            <w:pPr>
              <w:jc w:val="center"/>
              <w:rPr>
                <w:color w:val="000000"/>
                <w:sz w:val="24"/>
                <w:szCs w:val="24"/>
              </w:rPr>
            </w:pPr>
            <w:r>
              <w:rPr>
                <w:color w:val="000000"/>
                <w:sz w:val="24"/>
                <w:szCs w:val="24"/>
              </w:rPr>
              <w:t>-</w:t>
            </w:r>
          </w:p>
        </w:tc>
        <w:tc>
          <w:tcPr>
            <w:tcW w:w="537" w:type="pct"/>
            <w:shd w:val="clear" w:color="auto" w:fill="auto"/>
            <w:vAlign w:val="center"/>
          </w:tcPr>
          <w:p w14:paraId="03A74433" w14:textId="77777777" w:rsidR="00FD3C03" w:rsidRPr="006D26EA" w:rsidRDefault="00FD3C03" w:rsidP="00FD3C03">
            <w:pPr>
              <w:jc w:val="center"/>
              <w:rPr>
                <w:color w:val="000000"/>
                <w:sz w:val="24"/>
                <w:szCs w:val="24"/>
              </w:rPr>
            </w:pPr>
            <w:r>
              <w:rPr>
                <w:color w:val="000000"/>
                <w:sz w:val="24"/>
                <w:szCs w:val="24"/>
              </w:rPr>
              <w:t>-</w:t>
            </w:r>
          </w:p>
        </w:tc>
        <w:tc>
          <w:tcPr>
            <w:tcW w:w="537" w:type="pct"/>
            <w:shd w:val="clear" w:color="auto" w:fill="auto"/>
            <w:vAlign w:val="center"/>
          </w:tcPr>
          <w:p w14:paraId="42F00E2D" w14:textId="77777777" w:rsidR="00FD3C03" w:rsidRPr="006D26EA" w:rsidRDefault="00FD3C03" w:rsidP="00FD3C03">
            <w:pPr>
              <w:jc w:val="center"/>
              <w:rPr>
                <w:color w:val="000000"/>
                <w:sz w:val="24"/>
                <w:szCs w:val="24"/>
              </w:rPr>
            </w:pPr>
            <w:r w:rsidRPr="006D26EA">
              <w:rPr>
                <w:color w:val="000000"/>
                <w:sz w:val="24"/>
                <w:szCs w:val="24"/>
              </w:rPr>
              <w:t>3285</w:t>
            </w:r>
          </w:p>
        </w:tc>
        <w:tc>
          <w:tcPr>
            <w:tcW w:w="537" w:type="pct"/>
            <w:shd w:val="clear" w:color="auto" w:fill="auto"/>
            <w:vAlign w:val="center"/>
          </w:tcPr>
          <w:p w14:paraId="0E5CB04A" w14:textId="77777777" w:rsidR="00FD3C03" w:rsidRPr="006D26EA" w:rsidRDefault="00FD3C03" w:rsidP="00FD3C03">
            <w:pPr>
              <w:jc w:val="center"/>
              <w:rPr>
                <w:color w:val="000000"/>
                <w:sz w:val="24"/>
                <w:szCs w:val="24"/>
              </w:rPr>
            </w:pPr>
            <w:r w:rsidRPr="006D26EA">
              <w:rPr>
                <w:color w:val="000000"/>
                <w:sz w:val="24"/>
                <w:szCs w:val="24"/>
              </w:rPr>
              <w:t>3040,00</w:t>
            </w:r>
          </w:p>
        </w:tc>
        <w:tc>
          <w:tcPr>
            <w:tcW w:w="536" w:type="pct"/>
            <w:shd w:val="clear" w:color="auto" w:fill="auto"/>
            <w:vAlign w:val="center"/>
          </w:tcPr>
          <w:p w14:paraId="14E3B57E" w14:textId="77777777" w:rsidR="00FD3C03" w:rsidRPr="006D26EA" w:rsidRDefault="00FD3C03" w:rsidP="00FD3C03">
            <w:pPr>
              <w:jc w:val="center"/>
              <w:rPr>
                <w:color w:val="000000"/>
                <w:sz w:val="24"/>
                <w:szCs w:val="24"/>
              </w:rPr>
            </w:pPr>
            <w:r w:rsidRPr="006D26EA">
              <w:rPr>
                <w:color w:val="000000"/>
                <w:sz w:val="24"/>
                <w:szCs w:val="24"/>
              </w:rPr>
              <w:t>3040,00</w:t>
            </w:r>
          </w:p>
        </w:tc>
      </w:tr>
      <w:tr w:rsidR="00FD3C03" w:rsidRPr="0035074F" w14:paraId="401C08B2" w14:textId="77777777" w:rsidTr="00FD3C03">
        <w:trPr>
          <w:trHeight w:val="270"/>
        </w:trPr>
        <w:tc>
          <w:tcPr>
            <w:tcW w:w="1775" w:type="pct"/>
            <w:vMerge/>
            <w:shd w:val="clear" w:color="auto" w:fill="auto"/>
            <w:vAlign w:val="center"/>
          </w:tcPr>
          <w:p w14:paraId="33FAE837" w14:textId="77777777" w:rsidR="00FD3C03" w:rsidRPr="0035074F" w:rsidRDefault="00FD3C03" w:rsidP="00FD3C03">
            <w:pPr>
              <w:rPr>
                <w:color w:val="000000"/>
                <w:sz w:val="24"/>
                <w:szCs w:val="24"/>
              </w:rPr>
            </w:pPr>
          </w:p>
        </w:tc>
        <w:tc>
          <w:tcPr>
            <w:tcW w:w="542" w:type="pct"/>
            <w:shd w:val="clear" w:color="auto" w:fill="auto"/>
            <w:vAlign w:val="center"/>
          </w:tcPr>
          <w:p w14:paraId="3BAB6238" w14:textId="77777777" w:rsidR="00FD3C03" w:rsidRPr="0035074F" w:rsidRDefault="00FD3C03" w:rsidP="00FD3C03">
            <w:pPr>
              <w:jc w:val="center"/>
              <w:rPr>
                <w:color w:val="000000"/>
                <w:sz w:val="24"/>
                <w:szCs w:val="24"/>
              </w:rPr>
            </w:pPr>
            <w:r w:rsidRPr="0035074F">
              <w:rPr>
                <w:color w:val="000000"/>
                <w:sz w:val="24"/>
                <w:szCs w:val="24"/>
              </w:rPr>
              <w:t>%</w:t>
            </w:r>
          </w:p>
        </w:tc>
        <w:tc>
          <w:tcPr>
            <w:tcW w:w="536" w:type="pct"/>
            <w:shd w:val="clear" w:color="auto" w:fill="auto"/>
            <w:vAlign w:val="center"/>
          </w:tcPr>
          <w:p w14:paraId="38E3C8D3" w14:textId="77777777" w:rsidR="00FD3C03" w:rsidRPr="006D26EA" w:rsidRDefault="00FD3C03" w:rsidP="00FD3C03">
            <w:pPr>
              <w:jc w:val="center"/>
              <w:rPr>
                <w:color w:val="000000"/>
                <w:sz w:val="24"/>
                <w:szCs w:val="24"/>
              </w:rPr>
            </w:pPr>
            <w:r>
              <w:rPr>
                <w:color w:val="000000"/>
                <w:sz w:val="24"/>
                <w:szCs w:val="24"/>
              </w:rPr>
              <w:t>-</w:t>
            </w:r>
          </w:p>
        </w:tc>
        <w:tc>
          <w:tcPr>
            <w:tcW w:w="537" w:type="pct"/>
            <w:shd w:val="clear" w:color="auto" w:fill="auto"/>
            <w:vAlign w:val="center"/>
          </w:tcPr>
          <w:p w14:paraId="159C0F43" w14:textId="77777777" w:rsidR="00FD3C03" w:rsidRPr="006D26EA" w:rsidRDefault="00FD3C03" w:rsidP="00FD3C03">
            <w:pPr>
              <w:jc w:val="center"/>
              <w:rPr>
                <w:color w:val="000000"/>
                <w:sz w:val="24"/>
                <w:szCs w:val="24"/>
              </w:rPr>
            </w:pPr>
            <w:r>
              <w:rPr>
                <w:color w:val="000000"/>
                <w:sz w:val="24"/>
                <w:szCs w:val="24"/>
              </w:rPr>
              <w:t>-</w:t>
            </w:r>
          </w:p>
        </w:tc>
        <w:tc>
          <w:tcPr>
            <w:tcW w:w="537" w:type="pct"/>
            <w:shd w:val="clear" w:color="auto" w:fill="auto"/>
            <w:vAlign w:val="center"/>
          </w:tcPr>
          <w:p w14:paraId="1F023131" w14:textId="77777777" w:rsidR="00FD3C03" w:rsidRPr="006D26EA" w:rsidRDefault="00FD3C03" w:rsidP="00FD3C03">
            <w:pPr>
              <w:jc w:val="center"/>
              <w:rPr>
                <w:color w:val="000000"/>
                <w:sz w:val="24"/>
                <w:szCs w:val="24"/>
              </w:rPr>
            </w:pPr>
            <w:r w:rsidRPr="006D26EA">
              <w:rPr>
                <w:color w:val="000000"/>
                <w:sz w:val="24"/>
                <w:szCs w:val="24"/>
              </w:rPr>
              <w:t>86,5</w:t>
            </w:r>
          </w:p>
        </w:tc>
        <w:tc>
          <w:tcPr>
            <w:tcW w:w="537" w:type="pct"/>
            <w:shd w:val="clear" w:color="auto" w:fill="auto"/>
            <w:vAlign w:val="center"/>
          </w:tcPr>
          <w:p w14:paraId="3225F2F4" w14:textId="77777777" w:rsidR="00FD3C03" w:rsidRPr="006D26EA" w:rsidRDefault="00FD3C03" w:rsidP="00FD3C03">
            <w:pPr>
              <w:jc w:val="center"/>
              <w:rPr>
                <w:color w:val="000000"/>
                <w:sz w:val="24"/>
                <w:szCs w:val="24"/>
              </w:rPr>
            </w:pPr>
            <w:r w:rsidRPr="006D26EA">
              <w:rPr>
                <w:color w:val="000000"/>
                <w:sz w:val="24"/>
                <w:szCs w:val="24"/>
              </w:rPr>
              <w:t>100</w:t>
            </w:r>
          </w:p>
        </w:tc>
        <w:tc>
          <w:tcPr>
            <w:tcW w:w="536" w:type="pct"/>
            <w:shd w:val="clear" w:color="auto" w:fill="auto"/>
            <w:vAlign w:val="center"/>
          </w:tcPr>
          <w:p w14:paraId="74E63F6C" w14:textId="77777777" w:rsidR="00FD3C03" w:rsidRPr="006D26EA" w:rsidRDefault="00FD3C03" w:rsidP="00FD3C03">
            <w:pPr>
              <w:jc w:val="center"/>
              <w:rPr>
                <w:color w:val="000000"/>
                <w:sz w:val="24"/>
                <w:szCs w:val="24"/>
              </w:rPr>
            </w:pPr>
            <w:r w:rsidRPr="006D26EA">
              <w:rPr>
                <w:color w:val="000000"/>
                <w:sz w:val="24"/>
                <w:szCs w:val="24"/>
              </w:rPr>
              <w:t>100</w:t>
            </w:r>
          </w:p>
        </w:tc>
      </w:tr>
      <w:tr w:rsidR="00FD3C03" w:rsidRPr="0035074F" w14:paraId="425A41F5" w14:textId="77777777" w:rsidTr="00FD3C03">
        <w:trPr>
          <w:trHeight w:val="77"/>
        </w:trPr>
        <w:tc>
          <w:tcPr>
            <w:tcW w:w="1775" w:type="pct"/>
            <w:vMerge w:val="restart"/>
            <w:shd w:val="clear" w:color="auto" w:fill="auto"/>
            <w:vAlign w:val="center"/>
          </w:tcPr>
          <w:p w14:paraId="0E867540" w14:textId="77777777" w:rsidR="00FD3C03" w:rsidRPr="0035074F" w:rsidRDefault="00FD3C03" w:rsidP="00FD3C03">
            <w:pPr>
              <w:rPr>
                <w:color w:val="000000"/>
                <w:sz w:val="24"/>
                <w:szCs w:val="24"/>
              </w:rPr>
            </w:pPr>
            <w:r w:rsidRPr="0035074F">
              <w:rPr>
                <w:color w:val="000000"/>
                <w:sz w:val="24"/>
                <w:szCs w:val="24"/>
              </w:rPr>
              <w:t>сброшено без очистки</w:t>
            </w:r>
          </w:p>
        </w:tc>
        <w:tc>
          <w:tcPr>
            <w:tcW w:w="542" w:type="pct"/>
            <w:shd w:val="clear" w:color="auto" w:fill="auto"/>
            <w:vAlign w:val="center"/>
          </w:tcPr>
          <w:p w14:paraId="574CD0E5" w14:textId="77777777" w:rsidR="00FD3C03" w:rsidRPr="0035074F" w:rsidRDefault="00FD3C03" w:rsidP="00FD3C03">
            <w:pPr>
              <w:jc w:val="center"/>
              <w:rPr>
                <w:color w:val="000000"/>
                <w:sz w:val="24"/>
                <w:szCs w:val="24"/>
              </w:rPr>
            </w:pPr>
            <w:r w:rsidRPr="0035074F">
              <w:rPr>
                <w:color w:val="000000"/>
                <w:sz w:val="24"/>
                <w:szCs w:val="24"/>
              </w:rPr>
              <w:t xml:space="preserve">тыс. </w:t>
            </w:r>
            <w:proofErr w:type="spellStart"/>
            <w:r w:rsidRPr="0035074F">
              <w:rPr>
                <w:color w:val="000000"/>
                <w:sz w:val="24"/>
                <w:szCs w:val="24"/>
              </w:rPr>
              <w:t>м³</w:t>
            </w:r>
            <w:proofErr w:type="spellEnd"/>
          </w:p>
        </w:tc>
        <w:tc>
          <w:tcPr>
            <w:tcW w:w="536" w:type="pct"/>
            <w:shd w:val="clear" w:color="auto" w:fill="auto"/>
            <w:vAlign w:val="center"/>
          </w:tcPr>
          <w:p w14:paraId="38F6C752" w14:textId="77777777" w:rsidR="00FD3C03" w:rsidRPr="006D26EA" w:rsidRDefault="00FD3C03" w:rsidP="00FD3C03">
            <w:pPr>
              <w:jc w:val="center"/>
              <w:rPr>
                <w:color w:val="000000"/>
                <w:sz w:val="24"/>
                <w:szCs w:val="24"/>
              </w:rPr>
            </w:pPr>
            <w:r>
              <w:rPr>
                <w:color w:val="000000"/>
                <w:sz w:val="24"/>
                <w:szCs w:val="24"/>
              </w:rPr>
              <w:t>-</w:t>
            </w:r>
          </w:p>
        </w:tc>
        <w:tc>
          <w:tcPr>
            <w:tcW w:w="537" w:type="pct"/>
            <w:shd w:val="clear" w:color="auto" w:fill="auto"/>
            <w:vAlign w:val="center"/>
          </w:tcPr>
          <w:p w14:paraId="6E495E5E" w14:textId="77777777" w:rsidR="00FD3C03" w:rsidRPr="006D26EA" w:rsidRDefault="00FD3C03" w:rsidP="00FD3C03">
            <w:pPr>
              <w:jc w:val="center"/>
              <w:rPr>
                <w:color w:val="000000"/>
                <w:sz w:val="24"/>
                <w:szCs w:val="24"/>
              </w:rPr>
            </w:pPr>
            <w:r>
              <w:rPr>
                <w:color w:val="000000"/>
                <w:sz w:val="24"/>
                <w:szCs w:val="24"/>
              </w:rPr>
              <w:t>-</w:t>
            </w:r>
          </w:p>
        </w:tc>
        <w:tc>
          <w:tcPr>
            <w:tcW w:w="537" w:type="pct"/>
            <w:shd w:val="clear" w:color="auto" w:fill="auto"/>
            <w:vAlign w:val="center"/>
          </w:tcPr>
          <w:p w14:paraId="0FB6243A" w14:textId="77777777" w:rsidR="00FD3C03" w:rsidRPr="006D26EA" w:rsidRDefault="00FD3C03" w:rsidP="00FD3C03">
            <w:pPr>
              <w:jc w:val="center"/>
              <w:rPr>
                <w:color w:val="000000"/>
                <w:sz w:val="24"/>
                <w:szCs w:val="24"/>
              </w:rPr>
            </w:pPr>
            <w:r w:rsidRPr="006D26EA">
              <w:rPr>
                <w:color w:val="000000"/>
                <w:sz w:val="24"/>
                <w:szCs w:val="24"/>
              </w:rPr>
              <w:t>510,94</w:t>
            </w:r>
          </w:p>
        </w:tc>
        <w:tc>
          <w:tcPr>
            <w:tcW w:w="537" w:type="pct"/>
            <w:shd w:val="clear" w:color="auto" w:fill="auto"/>
            <w:vAlign w:val="center"/>
          </w:tcPr>
          <w:p w14:paraId="59988415" w14:textId="77777777" w:rsidR="00FD3C03" w:rsidRPr="006D26EA" w:rsidRDefault="00FD3C03" w:rsidP="00FD3C03">
            <w:pPr>
              <w:jc w:val="center"/>
              <w:rPr>
                <w:color w:val="000000"/>
                <w:sz w:val="24"/>
                <w:szCs w:val="24"/>
              </w:rPr>
            </w:pPr>
            <w:r w:rsidRPr="006D26EA">
              <w:rPr>
                <w:color w:val="000000"/>
                <w:sz w:val="24"/>
                <w:szCs w:val="24"/>
              </w:rPr>
              <w:t>0,00</w:t>
            </w:r>
          </w:p>
        </w:tc>
        <w:tc>
          <w:tcPr>
            <w:tcW w:w="536" w:type="pct"/>
            <w:shd w:val="clear" w:color="auto" w:fill="auto"/>
            <w:vAlign w:val="center"/>
          </w:tcPr>
          <w:p w14:paraId="4B10109D" w14:textId="77777777" w:rsidR="00FD3C03" w:rsidRPr="006D26EA" w:rsidRDefault="00FD3C03" w:rsidP="00FD3C03">
            <w:pPr>
              <w:jc w:val="center"/>
              <w:rPr>
                <w:color w:val="000000"/>
                <w:sz w:val="24"/>
                <w:szCs w:val="24"/>
              </w:rPr>
            </w:pPr>
            <w:r w:rsidRPr="006D26EA">
              <w:rPr>
                <w:color w:val="000000"/>
                <w:sz w:val="24"/>
                <w:szCs w:val="24"/>
              </w:rPr>
              <w:t>0,00</w:t>
            </w:r>
          </w:p>
        </w:tc>
      </w:tr>
      <w:tr w:rsidR="00FD3C03" w:rsidRPr="00015FE3" w14:paraId="129D2B35" w14:textId="77777777" w:rsidTr="00FD3C03">
        <w:trPr>
          <w:trHeight w:val="77"/>
        </w:trPr>
        <w:tc>
          <w:tcPr>
            <w:tcW w:w="1775" w:type="pct"/>
            <w:vMerge/>
            <w:shd w:val="clear" w:color="auto" w:fill="auto"/>
            <w:vAlign w:val="center"/>
          </w:tcPr>
          <w:p w14:paraId="1BA13590" w14:textId="77777777" w:rsidR="00FD3C03" w:rsidRPr="0035074F" w:rsidRDefault="00FD3C03" w:rsidP="00FD3C03">
            <w:pPr>
              <w:jc w:val="center"/>
              <w:rPr>
                <w:color w:val="000000"/>
                <w:sz w:val="24"/>
                <w:szCs w:val="24"/>
              </w:rPr>
            </w:pPr>
          </w:p>
        </w:tc>
        <w:tc>
          <w:tcPr>
            <w:tcW w:w="542" w:type="pct"/>
            <w:shd w:val="clear" w:color="auto" w:fill="auto"/>
            <w:vAlign w:val="center"/>
          </w:tcPr>
          <w:p w14:paraId="12909BD3" w14:textId="77777777" w:rsidR="00FD3C03" w:rsidRPr="0035074F" w:rsidRDefault="00FD3C03" w:rsidP="00FD3C03">
            <w:pPr>
              <w:jc w:val="center"/>
              <w:rPr>
                <w:color w:val="000000"/>
                <w:sz w:val="24"/>
                <w:szCs w:val="24"/>
              </w:rPr>
            </w:pPr>
            <w:r w:rsidRPr="0035074F">
              <w:rPr>
                <w:color w:val="000000"/>
                <w:sz w:val="24"/>
                <w:szCs w:val="24"/>
              </w:rPr>
              <w:t>%</w:t>
            </w:r>
          </w:p>
        </w:tc>
        <w:tc>
          <w:tcPr>
            <w:tcW w:w="536" w:type="pct"/>
            <w:shd w:val="clear" w:color="auto" w:fill="auto"/>
            <w:vAlign w:val="center"/>
          </w:tcPr>
          <w:p w14:paraId="50B69E35" w14:textId="77777777" w:rsidR="00FD3C03" w:rsidRPr="006D26EA" w:rsidRDefault="00FD3C03" w:rsidP="00FD3C03">
            <w:pPr>
              <w:jc w:val="center"/>
              <w:rPr>
                <w:color w:val="000000"/>
                <w:sz w:val="24"/>
                <w:szCs w:val="24"/>
              </w:rPr>
            </w:pPr>
            <w:r>
              <w:rPr>
                <w:color w:val="000000"/>
                <w:sz w:val="24"/>
                <w:szCs w:val="24"/>
              </w:rPr>
              <w:t>-</w:t>
            </w:r>
          </w:p>
        </w:tc>
        <w:tc>
          <w:tcPr>
            <w:tcW w:w="537" w:type="pct"/>
            <w:shd w:val="clear" w:color="auto" w:fill="auto"/>
            <w:vAlign w:val="center"/>
          </w:tcPr>
          <w:p w14:paraId="08E025B5" w14:textId="77777777" w:rsidR="00FD3C03" w:rsidRPr="006D26EA" w:rsidRDefault="00FD3C03" w:rsidP="00FD3C03">
            <w:pPr>
              <w:jc w:val="center"/>
              <w:rPr>
                <w:color w:val="000000"/>
                <w:sz w:val="24"/>
                <w:szCs w:val="24"/>
              </w:rPr>
            </w:pPr>
            <w:r>
              <w:rPr>
                <w:color w:val="000000"/>
                <w:sz w:val="24"/>
                <w:szCs w:val="24"/>
              </w:rPr>
              <w:t>-</w:t>
            </w:r>
          </w:p>
        </w:tc>
        <w:tc>
          <w:tcPr>
            <w:tcW w:w="537" w:type="pct"/>
            <w:shd w:val="clear" w:color="auto" w:fill="auto"/>
            <w:vAlign w:val="center"/>
          </w:tcPr>
          <w:p w14:paraId="1A134B0D" w14:textId="77777777" w:rsidR="00FD3C03" w:rsidRPr="006D26EA" w:rsidRDefault="00FD3C03" w:rsidP="00FD3C03">
            <w:pPr>
              <w:jc w:val="center"/>
              <w:rPr>
                <w:color w:val="000000"/>
                <w:sz w:val="24"/>
                <w:szCs w:val="24"/>
              </w:rPr>
            </w:pPr>
            <w:r w:rsidRPr="006D26EA">
              <w:rPr>
                <w:color w:val="000000"/>
                <w:sz w:val="24"/>
                <w:szCs w:val="24"/>
              </w:rPr>
              <w:t>13,5</w:t>
            </w:r>
          </w:p>
        </w:tc>
        <w:tc>
          <w:tcPr>
            <w:tcW w:w="537" w:type="pct"/>
            <w:shd w:val="clear" w:color="auto" w:fill="auto"/>
            <w:vAlign w:val="center"/>
          </w:tcPr>
          <w:p w14:paraId="7132F156" w14:textId="77777777" w:rsidR="00FD3C03" w:rsidRPr="006D26EA" w:rsidRDefault="00FD3C03" w:rsidP="00FD3C03">
            <w:pPr>
              <w:jc w:val="center"/>
              <w:rPr>
                <w:color w:val="000000"/>
                <w:sz w:val="24"/>
                <w:szCs w:val="24"/>
              </w:rPr>
            </w:pPr>
            <w:r w:rsidRPr="006D26EA">
              <w:rPr>
                <w:color w:val="000000"/>
                <w:sz w:val="24"/>
                <w:szCs w:val="24"/>
              </w:rPr>
              <w:t>0,00</w:t>
            </w:r>
          </w:p>
        </w:tc>
        <w:tc>
          <w:tcPr>
            <w:tcW w:w="536" w:type="pct"/>
            <w:shd w:val="clear" w:color="auto" w:fill="auto"/>
            <w:vAlign w:val="center"/>
          </w:tcPr>
          <w:p w14:paraId="4A615240" w14:textId="77777777" w:rsidR="00FD3C03" w:rsidRPr="006D26EA" w:rsidRDefault="00FD3C03" w:rsidP="00FD3C03">
            <w:pPr>
              <w:jc w:val="center"/>
              <w:rPr>
                <w:color w:val="000000"/>
                <w:sz w:val="24"/>
                <w:szCs w:val="24"/>
              </w:rPr>
            </w:pPr>
            <w:r w:rsidRPr="006D26EA">
              <w:rPr>
                <w:color w:val="000000"/>
                <w:sz w:val="24"/>
                <w:szCs w:val="24"/>
              </w:rPr>
              <w:t>0,00</w:t>
            </w:r>
          </w:p>
        </w:tc>
      </w:tr>
    </w:tbl>
    <w:p w14:paraId="157208E5" w14:textId="77777777" w:rsidR="009C4FBF" w:rsidRPr="009C4FBF" w:rsidRDefault="009C4FBF" w:rsidP="00A80FCD">
      <w:pPr>
        <w:ind w:firstLine="709"/>
        <w:jc w:val="both"/>
        <w:rPr>
          <w:sz w:val="28"/>
          <w:szCs w:val="28"/>
        </w:rPr>
      </w:pPr>
    </w:p>
    <w:p w14:paraId="68245621" w14:textId="77777777" w:rsidR="00FD3C03" w:rsidRPr="00400DED" w:rsidRDefault="00FD3C03" w:rsidP="00FD3C03">
      <w:pPr>
        <w:rPr>
          <w:b/>
          <w:sz w:val="28"/>
        </w:rPr>
      </w:pPr>
      <w:bookmarkStart w:id="55" w:name="_Toc340129079"/>
      <w:r w:rsidRPr="00400DED">
        <w:rPr>
          <w:b/>
          <w:sz w:val="28"/>
        </w:rPr>
        <w:t>Доля поставки ресурса по приборам учета</w:t>
      </w:r>
    </w:p>
    <w:p w14:paraId="55090D93" w14:textId="579D9203" w:rsidR="00FD3C03" w:rsidRPr="00C6511D" w:rsidRDefault="00FD3C03" w:rsidP="00FD3C03">
      <w:pPr>
        <w:ind w:firstLine="709"/>
        <w:jc w:val="both"/>
        <w:rPr>
          <w:sz w:val="28"/>
        </w:rPr>
      </w:pPr>
      <w:bookmarkStart w:id="56" w:name="_Hlk480881228"/>
      <w:r w:rsidRPr="000C0F36">
        <w:rPr>
          <w:rFonts w:eastAsia="Arial Unicode MS"/>
          <w:sz w:val="28"/>
          <w:szCs w:val="28"/>
          <w:u w:color="000000"/>
        </w:rPr>
        <w:t xml:space="preserve">Коммерческий учет принимаемых сточных вод в систему водоотведения </w:t>
      </w:r>
      <w:r w:rsidRPr="000C0F36">
        <w:rPr>
          <w:sz w:val="28"/>
          <w:szCs w:val="28"/>
        </w:rPr>
        <w:t xml:space="preserve">осуществляется в соответствии с действующим законодательством. </w:t>
      </w:r>
      <w:r w:rsidRPr="00AB2C59">
        <w:rPr>
          <w:sz w:val="28"/>
        </w:rPr>
        <w:t xml:space="preserve">Для измерения </w:t>
      </w:r>
      <w:r w:rsidRPr="00C6511D">
        <w:rPr>
          <w:sz w:val="28"/>
        </w:rPr>
        <w:lastRenderedPageBreak/>
        <w:t>расхода канализационных стоков на КОС-7000 и КОС-500 установлены счетчики (табл. 2</w:t>
      </w:r>
      <w:r w:rsidR="0031023E">
        <w:rPr>
          <w:sz w:val="28"/>
        </w:rPr>
        <w:t>7</w:t>
      </w:r>
      <w:r w:rsidRPr="00C6511D">
        <w:rPr>
          <w:sz w:val="28"/>
        </w:rPr>
        <w:t>).</w:t>
      </w:r>
    </w:p>
    <w:p w14:paraId="575A9538" w14:textId="2F67DC41" w:rsidR="00FD3C03" w:rsidRPr="00E0752C" w:rsidRDefault="00FD3C03" w:rsidP="00FD3C03">
      <w:pPr>
        <w:ind w:firstLine="709"/>
        <w:jc w:val="right"/>
        <w:rPr>
          <w:b/>
          <w:sz w:val="24"/>
          <w:szCs w:val="24"/>
          <w:lang w:val="x-none" w:eastAsia="x-none"/>
        </w:rPr>
      </w:pPr>
      <w:r w:rsidRPr="00E0752C">
        <w:rPr>
          <w:b/>
          <w:sz w:val="24"/>
          <w:szCs w:val="24"/>
          <w:lang w:val="x-none" w:eastAsia="x-none"/>
        </w:rPr>
        <w:t xml:space="preserve">Таблица </w:t>
      </w:r>
      <w:r w:rsidRPr="00E0752C">
        <w:rPr>
          <w:b/>
          <w:sz w:val="24"/>
          <w:szCs w:val="24"/>
          <w:lang w:val="x-none" w:eastAsia="x-none"/>
        </w:rPr>
        <w:fldChar w:fldCharType="begin"/>
      </w:r>
      <w:r w:rsidRPr="00E0752C">
        <w:rPr>
          <w:b/>
          <w:sz w:val="24"/>
          <w:szCs w:val="24"/>
          <w:lang w:val="x-none" w:eastAsia="x-none"/>
        </w:rPr>
        <w:instrText xml:space="preserve"> SEQ Таблица \* ARABIC </w:instrText>
      </w:r>
      <w:r w:rsidRPr="00E0752C">
        <w:rPr>
          <w:b/>
          <w:sz w:val="24"/>
          <w:szCs w:val="24"/>
          <w:lang w:val="x-none" w:eastAsia="x-none"/>
        </w:rPr>
        <w:fldChar w:fldCharType="separate"/>
      </w:r>
      <w:r w:rsidR="005D731C">
        <w:rPr>
          <w:b/>
          <w:noProof/>
          <w:sz w:val="24"/>
          <w:szCs w:val="24"/>
          <w:lang w:val="x-none" w:eastAsia="x-none"/>
        </w:rPr>
        <w:t>27</w:t>
      </w:r>
      <w:r w:rsidRPr="00E0752C">
        <w:rPr>
          <w:b/>
          <w:sz w:val="24"/>
          <w:szCs w:val="24"/>
          <w:lang w:val="x-none" w:eastAsia="x-none"/>
        </w:rPr>
        <w:fldChar w:fldCharType="end"/>
      </w:r>
    </w:p>
    <w:bookmarkEnd w:id="56"/>
    <w:p w14:paraId="491B76DC" w14:textId="77777777" w:rsidR="00FD3C03" w:rsidRPr="004C127E" w:rsidRDefault="00FD3C03" w:rsidP="00FD3C03">
      <w:pPr>
        <w:keepNext/>
        <w:jc w:val="center"/>
        <w:rPr>
          <w:b/>
          <w:bCs/>
          <w:sz w:val="24"/>
        </w:rPr>
      </w:pPr>
      <w:r w:rsidRPr="004C127E">
        <w:rPr>
          <w:b/>
          <w:bCs/>
          <w:sz w:val="24"/>
        </w:rPr>
        <w:t>Оснащенность приборами учета КОС-7 000 и КОС-500</w:t>
      </w:r>
      <w:r>
        <w:rPr>
          <w:b/>
          <w:bCs/>
          <w:sz w:val="24"/>
        </w:rPr>
        <w:t xml:space="preserve"> МУП «Югорскэнергогаз»</w:t>
      </w:r>
      <w:r w:rsidRPr="009B4297">
        <w:rPr>
          <w:b/>
          <w:vertAlign w:val="superscript"/>
        </w:rPr>
        <w:t xml:space="preserve"> </w:t>
      </w:r>
      <w:r w:rsidRPr="00A21948">
        <w:rPr>
          <w:b/>
          <w:vertAlign w:val="superscript"/>
        </w:rPr>
        <w:footnoteReference w:id="19"/>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8"/>
        <w:gridCol w:w="1499"/>
        <w:gridCol w:w="1207"/>
        <w:gridCol w:w="1106"/>
        <w:gridCol w:w="1215"/>
        <w:gridCol w:w="1444"/>
        <w:gridCol w:w="2223"/>
      </w:tblGrid>
      <w:tr w:rsidR="00FD3C03" w:rsidRPr="00C65C76" w14:paraId="5B93F118" w14:textId="77777777" w:rsidTr="00FD3C03">
        <w:trPr>
          <w:cantSplit/>
          <w:tblHeader/>
        </w:trPr>
        <w:tc>
          <w:tcPr>
            <w:tcW w:w="1728" w:type="dxa"/>
            <w:shd w:val="clear" w:color="auto" w:fill="auto"/>
            <w:vAlign w:val="center"/>
            <w:hideMark/>
          </w:tcPr>
          <w:p w14:paraId="3DABB6E1" w14:textId="77777777" w:rsidR="00FD3C03" w:rsidRPr="00C65C76" w:rsidRDefault="00FD3C03" w:rsidP="00FD3C03">
            <w:pPr>
              <w:ind w:left="-57" w:right="-57"/>
              <w:jc w:val="center"/>
              <w:rPr>
                <w:b/>
                <w:sz w:val="24"/>
                <w:szCs w:val="24"/>
              </w:rPr>
            </w:pPr>
            <w:r w:rsidRPr="00C65C76">
              <w:rPr>
                <w:b/>
                <w:sz w:val="24"/>
                <w:szCs w:val="24"/>
              </w:rPr>
              <w:t>Наименование объекта</w:t>
            </w:r>
          </w:p>
        </w:tc>
        <w:tc>
          <w:tcPr>
            <w:tcW w:w="1499" w:type="dxa"/>
            <w:shd w:val="clear" w:color="auto" w:fill="auto"/>
            <w:vAlign w:val="center"/>
            <w:hideMark/>
          </w:tcPr>
          <w:p w14:paraId="7F93B139" w14:textId="77777777" w:rsidR="00FD3C03" w:rsidRPr="00C65C76" w:rsidRDefault="00FD3C03" w:rsidP="00FD3C03">
            <w:pPr>
              <w:ind w:left="-57" w:right="-57"/>
              <w:jc w:val="center"/>
              <w:rPr>
                <w:b/>
                <w:sz w:val="24"/>
                <w:szCs w:val="24"/>
              </w:rPr>
            </w:pPr>
            <w:r w:rsidRPr="00C65C76">
              <w:rPr>
                <w:b/>
                <w:sz w:val="24"/>
                <w:szCs w:val="24"/>
              </w:rPr>
              <w:t>Адрес</w:t>
            </w:r>
          </w:p>
        </w:tc>
        <w:tc>
          <w:tcPr>
            <w:tcW w:w="1207" w:type="dxa"/>
            <w:shd w:val="clear" w:color="auto" w:fill="auto"/>
            <w:vAlign w:val="center"/>
            <w:hideMark/>
          </w:tcPr>
          <w:p w14:paraId="6002CF97" w14:textId="77777777" w:rsidR="00FD3C03" w:rsidRPr="00C65C76" w:rsidRDefault="00FD3C03" w:rsidP="00FD3C03">
            <w:pPr>
              <w:ind w:left="-57" w:right="-57"/>
              <w:jc w:val="center"/>
              <w:rPr>
                <w:b/>
                <w:sz w:val="24"/>
                <w:szCs w:val="24"/>
              </w:rPr>
            </w:pPr>
            <w:r w:rsidRPr="00C65C76">
              <w:rPr>
                <w:b/>
                <w:sz w:val="24"/>
                <w:szCs w:val="24"/>
              </w:rPr>
              <w:t>Тип</w:t>
            </w:r>
          </w:p>
        </w:tc>
        <w:tc>
          <w:tcPr>
            <w:tcW w:w="1106" w:type="dxa"/>
            <w:shd w:val="clear" w:color="auto" w:fill="auto"/>
            <w:vAlign w:val="center"/>
            <w:hideMark/>
          </w:tcPr>
          <w:p w14:paraId="66E2C5AB" w14:textId="77777777" w:rsidR="00FD3C03" w:rsidRPr="00C65C76" w:rsidRDefault="00FD3C03" w:rsidP="00FD3C03">
            <w:pPr>
              <w:ind w:left="-57" w:right="-57"/>
              <w:jc w:val="center"/>
              <w:rPr>
                <w:b/>
                <w:sz w:val="24"/>
                <w:szCs w:val="24"/>
              </w:rPr>
            </w:pPr>
            <w:r w:rsidRPr="00C65C76">
              <w:rPr>
                <w:b/>
                <w:sz w:val="24"/>
                <w:szCs w:val="24"/>
              </w:rPr>
              <w:t>Дата выпуск</w:t>
            </w:r>
            <w:r>
              <w:rPr>
                <w:b/>
                <w:sz w:val="24"/>
                <w:szCs w:val="24"/>
              </w:rPr>
              <w:t>а</w:t>
            </w:r>
          </w:p>
        </w:tc>
        <w:tc>
          <w:tcPr>
            <w:tcW w:w="1215" w:type="dxa"/>
            <w:shd w:val="clear" w:color="auto" w:fill="auto"/>
            <w:vAlign w:val="center"/>
            <w:hideMark/>
          </w:tcPr>
          <w:p w14:paraId="24C62DF4" w14:textId="77777777" w:rsidR="00FD3C03" w:rsidRPr="00C65C76" w:rsidRDefault="00FD3C03" w:rsidP="00FD3C03">
            <w:pPr>
              <w:ind w:left="-57" w:right="-57"/>
              <w:jc w:val="center"/>
              <w:rPr>
                <w:b/>
                <w:sz w:val="24"/>
                <w:szCs w:val="24"/>
              </w:rPr>
            </w:pPr>
            <w:r w:rsidRPr="00C65C76">
              <w:rPr>
                <w:b/>
                <w:sz w:val="24"/>
                <w:szCs w:val="24"/>
              </w:rPr>
              <w:t>Дата поверки</w:t>
            </w:r>
          </w:p>
        </w:tc>
        <w:tc>
          <w:tcPr>
            <w:tcW w:w="0" w:type="auto"/>
            <w:shd w:val="clear" w:color="auto" w:fill="auto"/>
            <w:vAlign w:val="center"/>
            <w:hideMark/>
          </w:tcPr>
          <w:p w14:paraId="61DDB4A4" w14:textId="77777777" w:rsidR="00FD3C03" w:rsidRPr="00C65C76" w:rsidRDefault="00FD3C03" w:rsidP="00FD3C03">
            <w:pPr>
              <w:ind w:left="-57" w:right="-57"/>
              <w:jc w:val="center"/>
              <w:rPr>
                <w:b/>
                <w:sz w:val="24"/>
                <w:szCs w:val="24"/>
              </w:rPr>
            </w:pPr>
            <w:r>
              <w:rPr>
                <w:b/>
                <w:sz w:val="24"/>
                <w:szCs w:val="24"/>
              </w:rPr>
              <w:t>Дата следующей</w:t>
            </w:r>
            <w:r w:rsidRPr="00C65C76">
              <w:rPr>
                <w:b/>
                <w:sz w:val="24"/>
                <w:szCs w:val="24"/>
              </w:rPr>
              <w:t xml:space="preserve"> поверки</w:t>
            </w:r>
          </w:p>
        </w:tc>
        <w:tc>
          <w:tcPr>
            <w:tcW w:w="2223" w:type="dxa"/>
            <w:shd w:val="clear" w:color="auto" w:fill="auto"/>
            <w:vAlign w:val="center"/>
            <w:hideMark/>
          </w:tcPr>
          <w:p w14:paraId="1167F0F7" w14:textId="77777777" w:rsidR="00FD3C03" w:rsidRPr="00C65C76" w:rsidRDefault="00FD3C03" w:rsidP="00FD3C03">
            <w:pPr>
              <w:ind w:left="-57" w:right="-57"/>
              <w:jc w:val="center"/>
              <w:rPr>
                <w:b/>
                <w:sz w:val="24"/>
                <w:szCs w:val="24"/>
              </w:rPr>
            </w:pPr>
            <w:r w:rsidRPr="00C65C76">
              <w:rPr>
                <w:b/>
                <w:sz w:val="24"/>
                <w:szCs w:val="24"/>
              </w:rPr>
              <w:t>Учет объема воды</w:t>
            </w:r>
          </w:p>
        </w:tc>
      </w:tr>
      <w:tr w:rsidR="00FD3C03" w:rsidRPr="00C65C76" w14:paraId="30C3B246" w14:textId="77777777" w:rsidTr="00FD3C03">
        <w:trPr>
          <w:cantSplit/>
        </w:trPr>
        <w:tc>
          <w:tcPr>
            <w:tcW w:w="1728" w:type="dxa"/>
            <w:shd w:val="clear" w:color="auto" w:fill="auto"/>
            <w:noWrap/>
            <w:vAlign w:val="center"/>
            <w:hideMark/>
          </w:tcPr>
          <w:p w14:paraId="55951CDB" w14:textId="77777777" w:rsidR="00FD3C03" w:rsidRPr="00C65C76" w:rsidRDefault="00FD3C03" w:rsidP="00FD3C03">
            <w:pPr>
              <w:ind w:left="-57" w:right="-57"/>
              <w:jc w:val="center"/>
              <w:rPr>
                <w:sz w:val="24"/>
                <w:szCs w:val="24"/>
              </w:rPr>
            </w:pPr>
            <w:r w:rsidRPr="00C65C76">
              <w:rPr>
                <w:sz w:val="24"/>
                <w:szCs w:val="24"/>
              </w:rPr>
              <w:t>КОС-500</w:t>
            </w:r>
          </w:p>
        </w:tc>
        <w:tc>
          <w:tcPr>
            <w:tcW w:w="1499" w:type="dxa"/>
            <w:shd w:val="clear" w:color="auto" w:fill="auto"/>
            <w:noWrap/>
            <w:vAlign w:val="center"/>
            <w:hideMark/>
          </w:tcPr>
          <w:p w14:paraId="5480D00E" w14:textId="77777777" w:rsidR="00FD3C03" w:rsidRPr="00C65C76" w:rsidRDefault="00FD3C03" w:rsidP="00FD3C03">
            <w:pPr>
              <w:ind w:left="-57" w:right="-57"/>
              <w:jc w:val="center"/>
              <w:rPr>
                <w:sz w:val="24"/>
                <w:szCs w:val="24"/>
              </w:rPr>
            </w:pPr>
            <w:r w:rsidRPr="00C65C76">
              <w:rPr>
                <w:sz w:val="24"/>
                <w:szCs w:val="24"/>
              </w:rPr>
              <w:t>Югорск-2</w:t>
            </w:r>
          </w:p>
        </w:tc>
        <w:tc>
          <w:tcPr>
            <w:tcW w:w="1207" w:type="dxa"/>
            <w:shd w:val="clear" w:color="auto" w:fill="auto"/>
            <w:noWrap/>
            <w:vAlign w:val="center"/>
            <w:hideMark/>
          </w:tcPr>
          <w:p w14:paraId="6CBA8266" w14:textId="77777777" w:rsidR="00FD3C03" w:rsidRPr="00C65C76" w:rsidRDefault="00FD3C03" w:rsidP="00FD3C03">
            <w:pPr>
              <w:ind w:left="-57" w:right="-57"/>
              <w:jc w:val="center"/>
              <w:rPr>
                <w:sz w:val="24"/>
                <w:szCs w:val="24"/>
              </w:rPr>
            </w:pPr>
            <w:r w:rsidRPr="00C65C76">
              <w:rPr>
                <w:sz w:val="24"/>
                <w:szCs w:val="24"/>
              </w:rPr>
              <w:t>US 800</w:t>
            </w:r>
          </w:p>
        </w:tc>
        <w:tc>
          <w:tcPr>
            <w:tcW w:w="1106" w:type="dxa"/>
            <w:shd w:val="clear" w:color="auto" w:fill="auto"/>
            <w:noWrap/>
            <w:vAlign w:val="center"/>
            <w:hideMark/>
          </w:tcPr>
          <w:p w14:paraId="4A2970AD" w14:textId="77777777" w:rsidR="00FD3C03" w:rsidRPr="00C65C76" w:rsidRDefault="00FD3C03" w:rsidP="00FD3C03">
            <w:pPr>
              <w:ind w:left="-57" w:right="-57"/>
              <w:jc w:val="center"/>
              <w:rPr>
                <w:sz w:val="24"/>
                <w:szCs w:val="24"/>
              </w:rPr>
            </w:pPr>
            <w:r>
              <w:rPr>
                <w:sz w:val="24"/>
                <w:szCs w:val="24"/>
              </w:rPr>
              <w:t>2014</w:t>
            </w:r>
          </w:p>
        </w:tc>
        <w:tc>
          <w:tcPr>
            <w:tcW w:w="1215" w:type="dxa"/>
            <w:shd w:val="clear" w:color="auto" w:fill="auto"/>
            <w:noWrap/>
            <w:vAlign w:val="center"/>
            <w:hideMark/>
          </w:tcPr>
          <w:p w14:paraId="32D46CCC" w14:textId="77777777" w:rsidR="00FD3C03" w:rsidRPr="00C65C76" w:rsidRDefault="00FD3C03" w:rsidP="00FD3C03">
            <w:pPr>
              <w:ind w:left="-57" w:right="-57"/>
              <w:jc w:val="center"/>
              <w:rPr>
                <w:sz w:val="24"/>
                <w:szCs w:val="24"/>
              </w:rPr>
            </w:pPr>
            <w:r w:rsidRPr="00C65C76">
              <w:rPr>
                <w:sz w:val="24"/>
                <w:szCs w:val="24"/>
              </w:rPr>
              <w:t>11.02.2014</w:t>
            </w:r>
          </w:p>
        </w:tc>
        <w:tc>
          <w:tcPr>
            <w:tcW w:w="0" w:type="auto"/>
            <w:shd w:val="clear" w:color="auto" w:fill="auto"/>
            <w:noWrap/>
            <w:vAlign w:val="center"/>
            <w:hideMark/>
          </w:tcPr>
          <w:p w14:paraId="1A5EA0AF" w14:textId="77777777" w:rsidR="00FD3C03" w:rsidRPr="00C65C76" w:rsidRDefault="00FD3C03" w:rsidP="00FD3C03">
            <w:pPr>
              <w:ind w:left="-57" w:right="-57"/>
              <w:jc w:val="center"/>
              <w:rPr>
                <w:sz w:val="24"/>
                <w:szCs w:val="24"/>
              </w:rPr>
            </w:pPr>
            <w:r w:rsidRPr="00C65C76">
              <w:rPr>
                <w:sz w:val="24"/>
                <w:szCs w:val="24"/>
              </w:rPr>
              <w:t>11.02.2018</w:t>
            </w:r>
          </w:p>
        </w:tc>
        <w:tc>
          <w:tcPr>
            <w:tcW w:w="2223" w:type="dxa"/>
            <w:shd w:val="clear" w:color="auto" w:fill="auto"/>
            <w:vAlign w:val="center"/>
            <w:hideMark/>
          </w:tcPr>
          <w:p w14:paraId="3B47137F" w14:textId="77777777" w:rsidR="00FD3C03" w:rsidRPr="00C65C76" w:rsidRDefault="00FD3C03" w:rsidP="00FD3C03">
            <w:pPr>
              <w:ind w:left="-57" w:right="-57"/>
              <w:jc w:val="center"/>
              <w:rPr>
                <w:sz w:val="24"/>
                <w:szCs w:val="24"/>
              </w:rPr>
            </w:pPr>
            <w:r>
              <w:rPr>
                <w:sz w:val="24"/>
                <w:szCs w:val="24"/>
              </w:rPr>
              <w:t>Приход </w:t>
            </w:r>
            <w:proofErr w:type="gramStart"/>
            <w:r>
              <w:rPr>
                <w:sz w:val="24"/>
                <w:szCs w:val="24"/>
              </w:rPr>
              <w:t>на</w:t>
            </w:r>
            <w:proofErr w:type="gramEnd"/>
            <w:r>
              <w:rPr>
                <w:sz w:val="24"/>
                <w:szCs w:val="24"/>
              </w:rPr>
              <w:t> </w:t>
            </w:r>
            <w:r w:rsidRPr="00C65C76">
              <w:rPr>
                <w:sz w:val="24"/>
                <w:szCs w:val="24"/>
              </w:rPr>
              <w:t>КОС</w:t>
            </w:r>
            <w:r>
              <w:rPr>
                <w:sz w:val="24"/>
                <w:szCs w:val="24"/>
              </w:rPr>
              <w:t> </w:t>
            </w:r>
            <w:r w:rsidRPr="00C65C76">
              <w:rPr>
                <w:sz w:val="24"/>
                <w:szCs w:val="24"/>
              </w:rPr>
              <w:t>- принято стоков с города</w:t>
            </w:r>
          </w:p>
        </w:tc>
      </w:tr>
      <w:tr w:rsidR="00FD3C03" w:rsidRPr="00C65C76" w14:paraId="2055F448" w14:textId="77777777" w:rsidTr="00FD3C03">
        <w:trPr>
          <w:cantSplit/>
        </w:trPr>
        <w:tc>
          <w:tcPr>
            <w:tcW w:w="1728" w:type="dxa"/>
            <w:shd w:val="clear" w:color="auto" w:fill="auto"/>
            <w:noWrap/>
            <w:vAlign w:val="center"/>
            <w:hideMark/>
          </w:tcPr>
          <w:p w14:paraId="5E9AF7AD" w14:textId="77777777" w:rsidR="00FD3C03" w:rsidRPr="00C65C76" w:rsidRDefault="00FD3C03" w:rsidP="00FD3C03">
            <w:pPr>
              <w:ind w:left="-57" w:right="-57"/>
              <w:jc w:val="center"/>
              <w:rPr>
                <w:sz w:val="24"/>
                <w:szCs w:val="24"/>
              </w:rPr>
            </w:pPr>
            <w:r w:rsidRPr="00C65C76">
              <w:rPr>
                <w:sz w:val="24"/>
                <w:szCs w:val="24"/>
              </w:rPr>
              <w:t>КОС-7</w:t>
            </w:r>
            <w:r>
              <w:rPr>
                <w:sz w:val="24"/>
                <w:szCs w:val="24"/>
              </w:rPr>
              <w:t> </w:t>
            </w:r>
            <w:r w:rsidRPr="00C65C76">
              <w:rPr>
                <w:sz w:val="24"/>
                <w:szCs w:val="24"/>
              </w:rPr>
              <w:t>000</w:t>
            </w:r>
          </w:p>
        </w:tc>
        <w:tc>
          <w:tcPr>
            <w:tcW w:w="1499" w:type="dxa"/>
            <w:shd w:val="clear" w:color="auto" w:fill="auto"/>
            <w:noWrap/>
            <w:vAlign w:val="center"/>
            <w:hideMark/>
          </w:tcPr>
          <w:p w14:paraId="7A1C964A" w14:textId="77777777" w:rsidR="00FD3C03" w:rsidRPr="00C65C76" w:rsidRDefault="00FD3C03" w:rsidP="00FD3C03">
            <w:pPr>
              <w:ind w:left="-57" w:right="-57"/>
              <w:jc w:val="center"/>
              <w:rPr>
                <w:sz w:val="24"/>
                <w:szCs w:val="24"/>
              </w:rPr>
            </w:pPr>
            <w:r w:rsidRPr="00C65C76">
              <w:rPr>
                <w:sz w:val="24"/>
                <w:szCs w:val="24"/>
              </w:rPr>
              <w:t>Декабристов, 28</w:t>
            </w:r>
          </w:p>
        </w:tc>
        <w:tc>
          <w:tcPr>
            <w:tcW w:w="1207" w:type="dxa"/>
            <w:shd w:val="clear" w:color="auto" w:fill="auto"/>
            <w:noWrap/>
            <w:vAlign w:val="center"/>
            <w:hideMark/>
          </w:tcPr>
          <w:p w14:paraId="35BE8B0C" w14:textId="77777777" w:rsidR="00FD3C03" w:rsidRPr="00C65C76" w:rsidRDefault="00FD3C03" w:rsidP="00FD3C03">
            <w:pPr>
              <w:ind w:left="-57" w:right="-57"/>
              <w:jc w:val="center"/>
              <w:rPr>
                <w:sz w:val="24"/>
                <w:szCs w:val="24"/>
              </w:rPr>
            </w:pPr>
            <w:r w:rsidRPr="00C65C76">
              <w:rPr>
                <w:sz w:val="24"/>
                <w:szCs w:val="24"/>
              </w:rPr>
              <w:t>ЭХО-Р-02</w:t>
            </w:r>
          </w:p>
        </w:tc>
        <w:tc>
          <w:tcPr>
            <w:tcW w:w="1106" w:type="dxa"/>
            <w:shd w:val="clear" w:color="auto" w:fill="auto"/>
            <w:noWrap/>
            <w:vAlign w:val="center"/>
            <w:hideMark/>
          </w:tcPr>
          <w:p w14:paraId="69E91011" w14:textId="77777777" w:rsidR="00FD3C03" w:rsidRPr="00C65C76" w:rsidRDefault="00FD3C03" w:rsidP="00FD3C03">
            <w:pPr>
              <w:ind w:left="-57" w:right="-57"/>
              <w:jc w:val="center"/>
              <w:rPr>
                <w:sz w:val="24"/>
                <w:szCs w:val="24"/>
              </w:rPr>
            </w:pPr>
            <w:r>
              <w:rPr>
                <w:sz w:val="24"/>
                <w:szCs w:val="24"/>
              </w:rPr>
              <w:t>2015</w:t>
            </w:r>
          </w:p>
        </w:tc>
        <w:tc>
          <w:tcPr>
            <w:tcW w:w="1215" w:type="dxa"/>
            <w:shd w:val="clear" w:color="auto" w:fill="auto"/>
            <w:noWrap/>
            <w:vAlign w:val="center"/>
            <w:hideMark/>
          </w:tcPr>
          <w:p w14:paraId="2D1A4BAC" w14:textId="77777777" w:rsidR="00FD3C03" w:rsidRPr="00C65C76" w:rsidRDefault="00FD3C03" w:rsidP="00FD3C03">
            <w:pPr>
              <w:ind w:left="-57" w:right="-57"/>
              <w:jc w:val="center"/>
              <w:rPr>
                <w:sz w:val="24"/>
                <w:szCs w:val="24"/>
              </w:rPr>
            </w:pPr>
            <w:r w:rsidRPr="00C65C76">
              <w:rPr>
                <w:sz w:val="24"/>
                <w:szCs w:val="24"/>
              </w:rPr>
              <w:t>01.03.2015</w:t>
            </w:r>
          </w:p>
        </w:tc>
        <w:tc>
          <w:tcPr>
            <w:tcW w:w="0" w:type="auto"/>
            <w:shd w:val="clear" w:color="auto" w:fill="auto"/>
            <w:noWrap/>
            <w:vAlign w:val="center"/>
            <w:hideMark/>
          </w:tcPr>
          <w:p w14:paraId="64D5C3BF" w14:textId="77777777" w:rsidR="00FD3C03" w:rsidRPr="00C65C76" w:rsidRDefault="00FD3C03" w:rsidP="00FD3C03">
            <w:pPr>
              <w:ind w:left="-57" w:right="-57"/>
              <w:jc w:val="center"/>
              <w:rPr>
                <w:sz w:val="24"/>
                <w:szCs w:val="24"/>
              </w:rPr>
            </w:pPr>
            <w:r w:rsidRPr="00C65C76">
              <w:rPr>
                <w:sz w:val="24"/>
                <w:szCs w:val="24"/>
              </w:rPr>
              <w:t>01.03.2017</w:t>
            </w:r>
          </w:p>
        </w:tc>
        <w:tc>
          <w:tcPr>
            <w:tcW w:w="2223" w:type="dxa"/>
            <w:shd w:val="clear" w:color="auto" w:fill="auto"/>
            <w:vAlign w:val="center"/>
            <w:hideMark/>
          </w:tcPr>
          <w:p w14:paraId="77C3746A" w14:textId="77777777" w:rsidR="00FD3C03" w:rsidRPr="00C65C76" w:rsidRDefault="00FD3C03" w:rsidP="00FD3C03">
            <w:pPr>
              <w:ind w:left="-57" w:right="-57"/>
              <w:jc w:val="center"/>
              <w:rPr>
                <w:sz w:val="24"/>
                <w:szCs w:val="24"/>
              </w:rPr>
            </w:pPr>
            <w:r>
              <w:rPr>
                <w:sz w:val="24"/>
                <w:szCs w:val="24"/>
              </w:rPr>
              <w:t>Выход с КОС </w:t>
            </w:r>
            <w:r w:rsidRPr="00C65C76">
              <w:rPr>
                <w:sz w:val="24"/>
                <w:szCs w:val="24"/>
              </w:rPr>
              <w:t>- очищенные и обеззараженные сточные воды</w:t>
            </w:r>
          </w:p>
        </w:tc>
      </w:tr>
    </w:tbl>
    <w:p w14:paraId="1C8925AE" w14:textId="77777777" w:rsidR="00FD3C03" w:rsidRDefault="00FD3C03" w:rsidP="00FD3C03">
      <w:pPr>
        <w:rPr>
          <w:b/>
          <w:sz w:val="28"/>
          <w:highlight w:val="yellow"/>
        </w:rPr>
      </w:pPr>
    </w:p>
    <w:p w14:paraId="54774E8A" w14:textId="77777777" w:rsidR="00FD3C03" w:rsidRPr="00400DED" w:rsidRDefault="00FD3C03" w:rsidP="00FD3C03">
      <w:pPr>
        <w:rPr>
          <w:b/>
          <w:sz w:val="28"/>
        </w:rPr>
      </w:pPr>
      <w:r w:rsidRPr="00400DED">
        <w:rPr>
          <w:b/>
          <w:sz w:val="28"/>
        </w:rPr>
        <w:t>Зоны действия источников ресурсов</w:t>
      </w:r>
    </w:p>
    <w:p w14:paraId="000CE52B" w14:textId="77777777" w:rsidR="00FD3C03" w:rsidRPr="006B431C" w:rsidRDefault="00FD3C03" w:rsidP="00FD3C03">
      <w:pPr>
        <w:ind w:firstLine="709"/>
        <w:jc w:val="both"/>
        <w:rPr>
          <w:sz w:val="28"/>
          <w:szCs w:val="28"/>
        </w:rPr>
      </w:pPr>
      <w:bookmarkStart w:id="57" w:name="_Hlk480881253"/>
      <w:r w:rsidRPr="003A2838">
        <w:rPr>
          <w:snapToGrid w:val="0"/>
          <w:sz w:val="28"/>
          <w:szCs w:val="28"/>
        </w:rPr>
        <w:t xml:space="preserve">Система централизованного водоотведения на территории муниципального образования город Югорск </w:t>
      </w:r>
      <w:r w:rsidRPr="003A2838">
        <w:rPr>
          <w:sz w:val="28"/>
          <w:szCs w:val="28"/>
        </w:rPr>
        <w:t>разделена на 2 эксплуатационные зоны:</w:t>
      </w:r>
    </w:p>
    <w:p w14:paraId="09C05EB8" w14:textId="77777777" w:rsidR="00FD3C03" w:rsidRPr="006B431C" w:rsidRDefault="00FD3C03" w:rsidP="0005489F">
      <w:pPr>
        <w:pStyle w:val="aff9"/>
        <w:numPr>
          <w:ilvl w:val="0"/>
          <w:numId w:val="36"/>
        </w:numPr>
        <w:tabs>
          <w:tab w:val="left" w:pos="851"/>
        </w:tabs>
        <w:ind w:left="0" w:firstLine="567"/>
        <w:jc w:val="both"/>
        <w:rPr>
          <w:sz w:val="28"/>
          <w:szCs w:val="28"/>
        </w:rPr>
      </w:pPr>
      <w:r w:rsidRPr="006B431C">
        <w:rPr>
          <w:sz w:val="28"/>
          <w:szCs w:val="28"/>
        </w:rPr>
        <w:t>централизованная система водоотведения города Югорска</w:t>
      </w:r>
      <w:r>
        <w:rPr>
          <w:sz w:val="28"/>
          <w:szCs w:val="28"/>
        </w:rPr>
        <w:t xml:space="preserve"> (рис. 3)</w:t>
      </w:r>
      <w:r w:rsidRPr="006B431C">
        <w:rPr>
          <w:sz w:val="28"/>
          <w:szCs w:val="28"/>
        </w:rPr>
        <w:t>;</w:t>
      </w:r>
    </w:p>
    <w:p w14:paraId="33FE5FE2" w14:textId="77777777" w:rsidR="00FD3C03" w:rsidRDefault="00FD3C03" w:rsidP="0005489F">
      <w:pPr>
        <w:pStyle w:val="aff9"/>
        <w:numPr>
          <w:ilvl w:val="0"/>
          <w:numId w:val="36"/>
        </w:numPr>
        <w:tabs>
          <w:tab w:val="left" w:pos="851"/>
        </w:tabs>
        <w:ind w:left="0" w:firstLine="567"/>
        <w:jc w:val="both"/>
        <w:rPr>
          <w:sz w:val="28"/>
          <w:szCs w:val="28"/>
        </w:rPr>
      </w:pPr>
      <w:r w:rsidRPr="006B431C">
        <w:rPr>
          <w:sz w:val="28"/>
          <w:szCs w:val="28"/>
        </w:rPr>
        <w:t>централизованная система водоотведения микрорайона Югорск-2</w:t>
      </w:r>
      <w:r>
        <w:rPr>
          <w:sz w:val="28"/>
          <w:szCs w:val="28"/>
        </w:rPr>
        <w:t xml:space="preserve"> (рис. 4)</w:t>
      </w:r>
      <w:r w:rsidRPr="006B431C">
        <w:rPr>
          <w:sz w:val="28"/>
          <w:szCs w:val="28"/>
        </w:rPr>
        <w:t>.</w:t>
      </w:r>
    </w:p>
    <w:p w14:paraId="40B13A96" w14:textId="77777777" w:rsidR="00FD3C03" w:rsidRPr="003A2838" w:rsidRDefault="00FD3C03" w:rsidP="00FD3C03">
      <w:pPr>
        <w:rPr>
          <w:lang w:val="x-none" w:eastAsia="x-none"/>
        </w:rPr>
      </w:pPr>
    </w:p>
    <w:p w14:paraId="6A2159D1" w14:textId="77777777" w:rsidR="00FD3C03" w:rsidRDefault="00FD3C03" w:rsidP="00FD3C03">
      <w:pPr>
        <w:pStyle w:val="aff9"/>
        <w:spacing w:line="276" w:lineRule="auto"/>
        <w:ind w:left="720"/>
        <w:jc w:val="center"/>
      </w:pPr>
      <w:bookmarkStart w:id="58" w:name="_Hlk480881273"/>
      <w:bookmarkEnd w:id="57"/>
      <w:r>
        <w:rPr>
          <w:noProof/>
        </w:rPr>
        <w:drawing>
          <wp:inline distT="0" distB="0" distL="0" distR="0" wp14:anchorId="0BED4489" wp14:editId="286AEAAE">
            <wp:extent cx="5038540" cy="4643568"/>
            <wp:effectExtent l="0" t="0" r="0" b="5080"/>
            <wp:docPr id="8" name="Рисунок 8" descr="вооодтсу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вооодтсущ"/>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77444" cy="4679422"/>
                    </a:xfrm>
                    <a:prstGeom prst="rect">
                      <a:avLst/>
                    </a:prstGeom>
                    <a:noFill/>
                    <a:ln>
                      <a:noFill/>
                    </a:ln>
                  </pic:spPr>
                </pic:pic>
              </a:graphicData>
            </a:graphic>
          </wp:inline>
        </w:drawing>
      </w:r>
    </w:p>
    <w:p w14:paraId="1C7F9227" w14:textId="08282240" w:rsidR="00FD3C03" w:rsidRDefault="00FD3C03" w:rsidP="00FD3C03">
      <w:pPr>
        <w:pStyle w:val="a7"/>
        <w:jc w:val="both"/>
        <w:rPr>
          <w:b/>
          <w:sz w:val="24"/>
          <w:szCs w:val="24"/>
        </w:rPr>
      </w:pPr>
      <w:bookmarkStart w:id="59" w:name="_Toc480831665"/>
      <w:r w:rsidRPr="00497B07">
        <w:rPr>
          <w:b/>
          <w:sz w:val="24"/>
          <w:szCs w:val="24"/>
        </w:rPr>
        <w:t xml:space="preserve">Рисунок </w:t>
      </w:r>
      <w:r w:rsidRPr="00497B07">
        <w:rPr>
          <w:sz w:val="24"/>
          <w:szCs w:val="24"/>
        </w:rPr>
        <w:fldChar w:fldCharType="begin"/>
      </w:r>
      <w:r w:rsidRPr="00497B07">
        <w:rPr>
          <w:b/>
          <w:sz w:val="24"/>
          <w:szCs w:val="24"/>
        </w:rPr>
        <w:instrText xml:space="preserve"> SEQ Рисунок \* ARABIC </w:instrText>
      </w:r>
      <w:r w:rsidRPr="00497B07">
        <w:rPr>
          <w:sz w:val="24"/>
          <w:szCs w:val="24"/>
        </w:rPr>
        <w:fldChar w:fldCharType="separate"/>
      </w:r>
      <w:r w:rsidR="005D731C">
        <w:rPr>
          <w:b/>
          <w:noProof/>
          <w:sz w:val="24"/>
          <w:szCs w:val="24"/>
        </w:rPr>
        <w:t>3</w:t>
      </w:r>
      <w:r w:rsidRPr="00497B07">
        <w:rPr>
          <w:sz w:val="24"/>
          <w:szCs w:val="24"/>
        </w:rPr>
        <w:fldChar w:fldCharType="end"/>
      </w:r>
      <w:r w:rsidRPr="00497B07">
        <w:rPr>
          <w:b/>
          <w:sz w:val="24"/>
          <w:szCs w:val="24"/>
        </w:rPr>
        <w:t xml:space="preserve">. Граница </w:t>
      </w:r>
      <w:proofErr w:type="gramStart"/>
      <w:r w:rsidRPr="00497B07">
        <w:rPr>
          <w:b/>
          <w:sz w:val="24"/>
          <w:szCs w:val="24"/>
        </w:rPr>
        <w:t>размещения объектов централизованной системы водоотведения города</w:t>
      </w:r>
      <w:proofErr w:type="gramEnd"/>
      <w:r w:rsidRPr="00497B07">
        <w:rPr>
          <w:b/>
          <w:sz w:val="24"/>
          <w:szCs w:val="24"/>
        </w:rPr>
        <w:t xml:space="preserve"> Югорска</w:t>
      </w:r>
      <w:bookmarkEnd w:id="59"/>
    </w:p>
    <w:p w14:paraId="651692DF" w14:textId="77777777" w:rsidR="00FD3C03" w:rsidRDefault="00FD3C03" w:rsidP="00FD3C03">
      <w:pPr>
        <w:pStyle w:val="aff9"/>
        <w:spacing w:line="276" w:lineRule="auto"/>
        <w:ind w:left="720"/>
        <w:jc w:val="center"/>
      </w:pPr>
      <w:r>
        <w:rPr>
          <w:noProof/>
        </w:rPr>
        <w:lastRenderedPageBreak/>
        <w:drawing>
          <wp:inline distT="0" distB="0" distL="0" distR="0" wp14:anchorId="28B9D471" wp14:editId="7C17C954">
            <wp:extent cx="4971810" cy="5156083"/>
            <wp:effectExtent l="0" t="0" r="635" b="6985"/>
            <wp:docPr id="4" name="Рисунок 4" descr="канаю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канаю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00942" cy="5186295"/>
                    </a:xfrm>
                    <a:prstGeom prst="rect">
                      <a:avLst/>
                    </a:prstGeom>
                    <a:noFill/>
                    <a:ln>
                      <a:noFill/>
                    </a:ln>
                  </pic:spPr>
                </pic:pic>
              </a:graphicData>
            </a:graphic>
          </wp:inline>
        </w:drawing>
      </w:r>
    </w:p>
    <w:p w14:paraId="2E0D5166" w14:textId="60F02E38" w:rsidR="00FD3C03" w:rsidRPr="00497B07" w:rsidRDefault="00FD3C03" w:rsidP="00FD3C03">
      <w:pPr>
        <w:pStyle w:val="a7"/>
        <w:jc w:val="both"/>
        <w:rPr>
          <w:b/>
          <w:sz w:val="24"/>
          <w:szCs w:val="24"/>
        </w:rPr>
      </w:pPr>
      <w:bookmarkStart w:id="60" w:name="_Toc480831666"/>
      <w:r w:rsidRPr="00497B07">
        <w:rPr>
          <w:b/>
          <w:sz w:val="24"/>
          <w:szCs w:val="24"/>
        </w:rPr>
        <w:t xml:space="preserve">Рисунок </w:t>
      </w:r>
      <w:r w:rsidRPr="00497B07">
        <w:rPr>
          <w:b/>
          <w:sz w:val="24"/>
          <w:szCs w:val="24"/>
        </w:rPr>
        <w:fldChar w:fldCharType="begin"/>
      </w:r>
      <w:r w:rsidRPr="00497B07">
        <w:rPr>
          <w:b/>
          <w:sz w:val="24"/>
          <w:szCs w:val="24"/>
        </w:rPr>
        <w:instrText xml:space="preserve"> SEQ Рисунок \* ARABIC </w:instrText>
      </w:r>
      <w:r w:rsidRPr="00497B07">
        <w:rPr>
          <w:b/>
          <w:sz w:val="24"/>
          <w:szCs w:val="24"/>
        </w:rPr>
        <w:fldChar w:fldCharType="separate"/>
      </w:r>
      <w:r w:rsidR="005D731C">
        <w:rPr>
          <w:b/>
          <w:noProof/>
          <w:sz w:val="24"/>
          <w:szCs w:val="24"/>
        </w:rPr>
        <w:t>4</w:t>
      </w:r>
      <w:r w:rsidRPr="00497B07">
        <w:rPr>
          <w:b/>
          <w:sz w:val="24"/>
          <w:szCs w:val="24"/>
        </w:rPr>
        <w:fldChar w:fldCharType="end"/>
      </w:r>
      <w:r>
        <w:rPr>
          <w:b/>
          <w:sz w:val="24"/>
          <w:szCs w:val="24"/>
        </w:rPr>
        <w:t xml:space="preserve">. Граница </w:t>
      </w:r>
      <w:proofErr w:type="gramStart"/>
      <w:r>
        <w:rPr>
          <w:b/>
          <w:sz w:val="24"/>
          <w:szCs w:val="24"/>
        </w:rPr>
        <w:t>размещения объектов централизованной системы водоотведения микрорайона</w:t>
      </w:r>
      <w:proofErr w:type="gramEnd"/>
      <w:r>
        <w:rPr>
          <w:b/>
          <w:sz w:val="24"/>
          <w:szCs w:val="24"/>
        </w:rPr>
        <w:t xml:space="preserve"> Югорск-2</w:t>
      </w:r>
      <w:bookmarkEnd w:id="60"/>
    </w:p>
    <w:bookmarkEnd w:id="58"/>
    <w:p w14:paraId="4FF88E78" w14:textId="77777777" w:rsidR="00FD3C03" w:rsidRPr="006E0E38" w:rsidRDefault="00FD3C03" w:rsidP="00FD3C03">
      <w:pPr>
        <w:widowControl w:val="0"/>
        <w:ind w:left="23" w:right="20" w:firstLine="709"/>
        <w:jc w:val="both"/>
        <w:rPr>
          <w:snapToGrid w:val="0"/>
          <w:sz w:val="28"/>
          <w:szCs w:val="28"/>
          <w:highlight w:val="yellow"/>
        </w:rPr>
      </w:pPr>
    </w:p>
    <w:p w14:paraId="0D7E7853" w14:textId="77777777" w:rsidR="00FD3C03" w:rsidRPr="00400DED" w:rsidRDefault="00FD3C03" w:rsidP="00FD3C03">
      <w:pPr>
        <w:rPr>
          <w:b/>
          <w:sz w:val="28"/>
        </w:rPr>
      </w:pPr>
      <w:r w:rsidRPr="00400DED">
        <w:rPr>
          <w:b/>
          <w:sz w:val="28"/>
        </w:rPr>
        <w:t>Резервы и дефициты по зонам действия источников ресурсов</w:t>
      </w:r>
    </w:p>
    <w:p w14:paraId="47DABCC0" w14:textId="4EBA6DA5" w:rsidR="00FD3C03" w:rsidRPr="00DD611F" w:rsidRDefault="00FD3C03" w:rsidP="00FD3C03">
      <w:pPr>
        <w:tabs>
          <w:tab w:val="left" w:pos="3299"/>
        </w:tabs>
        <w:ind w:firstLine="709"/>
        <w:jc w:val="both"/>
        <w:rPr>
          <w:sz w:val="28"/>
          <w:szCs w:val="28"/>
        </w:rPr>
      </w:pPr>
      <w:r w:rsidRPr="00DD611F">
        <w:rPr>
          <w:sz w:val="28"/>
          <w:szCs w:val="28"/>
        </w:rPr>
        <w:t xml:space="preserve">Резерв </w:t>
      </w:r>
      <w:proofErr w:type="gramStart"/>
      <w:r w:rsidRPr="00DD611F">
        <w:rPr>
          <w:sz w:val="28"/>
          <w:szCs w:val="28"/>
        </w:rPr>
        <w:t xml:space="preserve">мощности очистных сооружений системы водоотведения </w:t>
      </w:r>
      <w:r>
        <w:rPr>
          <w:sz w:val="28"/>
          <w:szCs w:val="28"/>
        </w:rPr>
        <w:t>муниципального образования</w:t>
      </w:r>
      <w:proofErr w:type="gramEnd"/>
      <w:r>
        <w:rPr>
          <w:sz w:val="28"/>
          <w:szCs w:val="28"/>
        </w:rPr>
        <w:t xml:space="preserve"> город</w:t>
      </w:r>
      <w:r w:rsidRPr="00DD611F">
        <w:rPr>
          <w:sz w:val="28"/>
          <w:szCs w:val="28"/>
        </w:rPr>
        <w:t xml:space="preserve"> Югорск на 2015 </w:t>
      </w:r>
      <w:r>
        <w:rPr>
          <w:sz w:val="28"/>
          <w:szCs w:val="28"/>
        </w:rPr>
        <w:t>г.</w:t>
      </w:r>
      <w:r w:rsidRPr="00DD611F">
        <w:rPr>
          <w:sz w:val="28"/>
          <w:szCs w:val="28"/>
        </w:rPr>
        <w:t xml:space="preserve"> полностью исчерпан. Объем сточных вод, в количестве 3 795,94 </w:t>
      </w:r>
      <w:proofErr w:type="spellStart"/>
      <w:r w:rsidRPr="00DD611F">
        <w:rPr>
          <w:sz w:val="28"/>
          <w:szCs w:val="28"/>
        </w:rPr>
        <w:t>тыс</w:t>
      </w:r>
      <w:proofErr w:type="gramStart"/>
      <w:r w:rsidRPr="00DD611F">
        <w:rPr>
          <w:sz w:val="28"/>
          <w:szCs w:val="28"/>
        </w:rPr>
        <w:t>.м</w:t>
      </w:r>
      <w:proofErr w:type="gramEnd"/>
      <w:r w:rsidRPr="00DD611F">
        <w:rPr>
          <w:sz w:val="28"/>
          <w:szCs w:val="28"/>
          <w:vertAlign w:val="superscript"/>
        </w:rPr>
        <w:t>3</w:t>
      </w:r>
      <w:proofErr w:type="spellEnd"/>
      <w:r w:rsidRPr="00DD611F">
        <w:rPr>
          <w:sz w:val="28"/>
          <w:szCs w:val="28"/>
        </w:rPr>
        <w:t>/год (10</w:t>
      </w:r>
      <w:r>
        <w:rPr>
          <w:sz w:val="28"/>
          <w:szCs w:val="28"/>
        </w:rPr>
        <w:t xml:space="preserve"> </w:t>
      </w:r>
      <w:r w:rsidRPr="00DD611F">
        <w:rPr>
          <w:sz w:val="28"/>
          <w:szCs w:val="28"/>
        </w:rPr>
        <w:t xml:space="preserve">399 </w:t>
      </w:r>
      <w:proofErr w:type="spellStart"/>
      <w:r w:rsidRPr="00DD611F">
        <w:rPr>
          <w:rFonts w:eastAsia="Calibri"/>
          <w:sz w:val="28"/>
          <w:szCs w:val="28"/>
        </w:rPr>
        <w:t>м</w:t>
      </w:r>
      <w:r w:rsidRPr="00DD611F">
        <w:rPr>
          <w:rFonts w:eastAsia="Calibri"/>
          <w:sz w:val="28"/>
          <w:szCs w:val="28"/>
          <w:vertAlign w:val="superscript"/>
        </w:rPr>
        <w:t>3</w:t>
      </w:r>
      <w:proofErr w:type="spellEnd"/>
      <w:r w:rsidRPr="00DD611F">
        <w:rPr>
          <w:rFonts w:eastAsia="Calibri"/>
          <w:sz w:val="28"/>
          <w:szCs w:val="28"/>
        </w:rPr>
        <w:t>/</w:t>
      </w:r>
      <w:proofErr w:type="spellStart"/>
      <w:r w:rsidRPr="00DD611F">
        <w:rPr>
          <w:rFonts w:eastAsia="Calibri"/>
          <w:sz w:val="28"/>
          <w:szCs w:val="28"/>
        </w:rPr>
        <w:t>сут</w:t>
      </w:r>
      <w:proofErr w:type="spellEnd"/>
      <w:r w:rsidR="0031023E">
        <w:rPr>
          <w:rFonts w:eastAsia="Calibri"/>
          <w:sz w:val="28"/>
          <w:szCs w:val="28"/>
        </w:rPr>
        <w:t>.</w:t>
      </w:r>
      <w:r w:rsidRPr="00DD611F">
        <w:rPr>
          <w:sz w:val="28"/>
          <w:szCs w:val="28"/>
        </w:rPr>
        <w:t>)</w:t>
      </w:r>
      <w:r>
        <w:rPr>
          <w:sz w:val="28"/>
          <w:szCs w:val="28"/>
        </w:rPr>
        <w:t>,</w:t>
      </w:r>
      <w:r w:rsidRPr="00DD611F">
        <w:rPr>
          <w:sz w:val="28"/>
          <w:szCs w:val="28"/>
        </w:rPr>
        <w:t xml:space="preserve"> превышает производственную мощность существующих очистных сооружений </w:t>
      </w:r>
      <w:r>
        <w:rPr>
          <w:sz w:val="28"/>
          <w:szCs w:val="28"/>
        </w:rPr>
        <w:br/>
      </w:r>
      <w:r w:rsidRPr="00DD611F">
        <w:rPr>
          <w:sz w:val="28"/>
          <w:szCs w:val="28"/>
        </w:rPr>
        <w:t>(</w:t>
      </w:r>
      <w:r w:rsidRPr="00DD611F">
        <w:rPr>
          <w:sz w:val="28"/>
          <w:szCs w:val="28"/>
          <w:lang w:val="en-US"/>
        </w:rPr>
        <w:t>Q</w:t>
      </w:r>
      <w:r w:rsidRPr="00DD611F">
        <w:rPr>
          <w:sz w:val="28"/>
          <w:szCs w:val="28"/>
        </w:rPr>
        <w:t>=7</w:t>
      </w:r>
      <w:r>
        <w:rPr>
          <w:sz w:val="28"/>
          <w:szCs w:val="28"/>
        </w:rPr>
        <w:t xml:space="preserve"> </w:t>
      </w:r>
      <w:r w:rsidRPr="00DD611F">
        <w:rPr>
          <w:sz w:val="28"/>
          <w:szCs w:val="28"/>
        </w:rPr>
        <w:t xml:space="preserve">000 </w:t>
      </w:r>
      <w:proofErr w:type="spellStart"/>
      <w:r w:rsidRPr="00DD611F">
        <w:rPr>
          <w:rFonts w:eastAsia="Calibri"/>
          <w:sz w:val="28"/>
          <w:szCs w:val="28"/>
        </w:rPr>
        <w:t>м</w:t>
      </w:r>
      <w:r w:rsidRPr="00DD611F">
        <w:rPr>
          <w:rFonts w:eastAsia="Calibri"/>
          <w:sz w:val="28"/>
          <w:szCs w:val="28"/>
          <w:vertAlign w:val="superscript"/>
        </w:rPr>
        <w:t>3</w:t>
      </w:r>
      <w:proofErr w:type="spellEnd"/>
      <w:r w:rsidRPr="00DD611F">
        <w:rPr>
          <w:rFonts w:eastAsia="Calibri"/>
          <w:sz w:val="28"/>
          <w:szCs w:val="28"/>
        </w:rPr>
        <w:t>/</w:t>
      </w:r>
      <w:proofErr w:type="spellStart"/>
      <w:r w:rsidRPr="00DD611F">
        <w:rPr>
          <w:rFonts w:eastAsia="Calibri"/>
          <w:sz w:val="28"/>
          <w:szCs w:val="28"/>
        </w:rPr>
        <w:t>сут</w:t>
      </w:r>
      <w:proofErr w:type="spellEnd"/>
      <w:r w:rsidR="0031023E">
        <w:rPr>
          <w:rFonts w:eastAsia="Calibri"/>
          <w:sz w:val="28"/>
          <w:szCs w:val="28"/>
        </w:rPr>
        <w:t>.</w:t>
      </w:r>
      <w:r w:rsidRPr="00DD611F">
        <w:rPr>
          <w:rFonts w:eastAsia="Calibri"/>
          <w:sz w:val="28"/>
          <w:szCs w:val="28"/>
        </w:rPr>
        <w:t>)</w:t>
      </w:r>
      <w:r w:rsidRPr="00DD611F">
        <w:rPr>
          <w:sz w:val="28"/>
          <w:szCs w:val="28"/>
        </w:rPr>
        <w:t xml:space="preserve"> на 48,5%. </w:t>
      </w:r>
    </w:p>
    <w:p w14:paraId="2D87FF39" w14:textId="31D2AFA8" w:rsidR="00FD3C03" w:rsidRPr="00DD611F" w:rsidRDefault="00FD3C03" w:rsidP="00FD3C03">
      <w:pPr>
        <w:tabs>
          <w:tab w:val="left" w:pos="3299"/>
        </w:tabs>
        <w:ind w:firstLine="709"/>
        <w:jc w:val="both"/>
        <w:rPr>
          <w:sz w:val="28"/>
          <w:szCs w:val="28"/>
        </w:rPr>
      </w:pPr>
      <w:r w:rsidRPr="00DD611F">
        <w:rPr>
          <w:sz w:val="28"/>
          <w:szCs w:val="28"/>
        </w:rPr>
        <w:t>Объем сточных вод, поступающих на КОС-3 микрорайона Югорск-2</w:t>
      </w:r>
      <w:r w:rsidR="00346EC8">
        <w:rPr>
          <w:sz w:val="28"/>
          <w:szCs w:val="28"/>
        </w:rPr>
        <w:t>,</w:t>
      </w:r>
      <w:r w:rsidRPr="00DD611F">
        <w:rPr>
          <w:sz w:val="28"/>
          <w:szCs w:val="28"/>
        </w:rPr>
        <w:t xml:space="preserve"> составляет 78,03 тыс. </w:t>
      </w:r>
      <w:proofErr w:type="spellStart"/>
      <w:r w:rsidRPr="00DD611F">
        <w:rPr>
          <w:sz w:val="28"/>
          <w:szCs w:val="28"/>
        </w:rPr>
        <w:t>м</w:t>
      </w:r>
      <w:r w:rsidRPr="00DD611F">
        <w:rPr>
          <w:sz w:val="28"/>
          <w:szCs w:val="28"/>
          <w:vertAlign w:val="superscript"/>
        </w:rPr>
        <w:t>3</w:t>
      </w:r>
      <w:proofErr w:type="spellEnd"/>
      <w:r w:rsidRPr="00DD611F">
        <w:rPr>
          <w:sz w:val="28"/>
          <w:szCs w:val="28"/>
        </w:rPr>
        <w:t xml:space="preserve"> (214 </w:t>
      </w:r>
      <w:proofErr w:type="spellStart"/>
      <w:r w:rsidRPr="00DD611F">
        <w:rPr>
          <w:sz w:val="28"/>
          <w:szCs w:val="28"/>
        </w:rPr>
        <w:t>м</w:t>
      </w:r>
      <w:r w:rsidRPr="00DD611F">
        <w:rPr>
          <w:sz w:val="28"/>
          <w:szCs w:val="28"/>
          <w:vertAlign w:val="superscript"/>
        </w:rPr>
        <w:t>3</w:t>
      </w:r>
      <w:proofErr w:type="spellEnd"/>
      <w:r w:rsidRPr="00DD611F">
        <w:rPr>
          <w:sz w:val="28"/>
          <w:szCs w:val="28"/>
        </w:rPr>
        <w:t>/</w:t>
      </w:r>
      <w:proofErr w:type="spellStart"/>
      <w:r w:rsidRPr="00DD611F">
        <w:rPr>
          <w:sz w:val="28"/>
          <w:szCs w:val="28"/>
        </w:rPr>
        <w:t>сут</w:t>
      </w:r>
      <w:proofErr w:type="spellEnd"/>
      <w:r w:rsidRPr="00DD611F">
        <w:rPr>
          <w:sz w:val="28"/>
          <w:szCs w:val="28"/>
        </w:rPr>
        <w:t xml:space="preserve">). Резерв </w:t>
      </w:r>
      <w:proofErr w:type="gramStart"/>
      <w:r w:rsidRPr="00DD611F">
        <w:rPr>
          <w:sz w:val="28"/>
          <w:szCs w:val="28"/>
        </w:rPr>
        <w:t>мощности очистных сооружений системы водоотведения микрорайона</w:t>
      </w:r>
      <w:proofErr w:type="gramEnd"/>
      <w:r w:rsidRPr="00DD611F">
        <w:rPr>
          <w:sz w:val="28"/>
          <w:szCs w:val="28"/>
        </w:rPr>
        <w:t xml:space="preserve"> Югорск-2 на 2015 г</w:t>
      </w:r>
      <w:r>
        <w:rPr>
          <w:sz w:val="28"/>
          <w:szCs w:val="28"/>
        </w:rPr>
        <w:t>.</w:t>
      </w:r>
      <w:r w:rsidRPr="00DD611F">
        <w:rPr>
          <w:sz w:val="28"/>
          <w:szCs w:val="28"/>
        </w:rPr>
        <w:t xml:space="preserve"> составляет 286 </w:t>
      </w:r>
      <w:proofErr w:type="spellStart"/>
      <w:r w:rsidRPr="00DD611F">
        <w:rPr>
          <w:sz w:val="28"/>
          <w:szCs w:val="28"/>
        </w:rPr>
        <w:t>м</w:t>
      </w:r>
      <w:r w:rsidRPr="00DD611F">
        <w:rPr>
          <w:sz w:val="28"/>
          <w:szCs w:val="28"/>
          <w:vertAlign w:val="superscript"/>
        </w:rPr>
        <w:t>3</w:t>
      </w:r>
      <w:proofErr w:type="spellEnd"/>
      <w:r w:rsidRPr="00DD611F">
        <w:rPr>
          <w:sz w:val="28"/>
          <w:szCs w:val="28"/>
        </w:rPr>
        <w:t>/</w:t>
      </w:r>
      <w:proofErr w:type="spellStart"/>
      <w:r w:rsidRPr="00DD611F">
        <w:rPr>
          <w:sz w:val="28"/>
          <w:szCs w:val="28"/>
        </w:rPr>
        <w:t>сут</w:t>
      </w:r>
      <w:proofErr w:type="spellEnd"/>
      <w:r w:rsidR="0031023E">
        <w:rPr>
          <w:sz w:val="28"/>
          <w:szCs w:val="28"/>
        </w:rPr>
        <w:t>.</w:t>
      </w:r>
      <w:r w:rsidRPr="00DD611F">
        <w:rPr>
          <w:sz w:val="28"/>
          <w:szCs w:val="28"/>
        </w:rPr>
        <w:t xml:space="preserve"> (57,2% от общей мощности).</w:t>
      </w:r>
    </w:p>
    <w:p w14:paraId="5556EFA5" w14:textId="77777777" w:rsidR="00FD3C03" w:rsidRPr="007E50E4" w:rsidRDefault="00FD3C03" w:rsidP="00FD3C03">
      <w:pPr>
        <w:ind w:firstLine="709"/>
        <w:jc w:val="both"/>
        <w:rPr>
          <w:sz w:val="28"/>
          <w:szCs w:val="28"/>
        </w:rPr>
      </w:pPr>
    </w:p>
    <w:p w14:paraId="033460CA" w14:textId="77777777" w:rsidR="00FD3C03" w:rsidRPr="00400DED" w:rsidRDefault="00FD3C03" w:rsidP="00FD3C03">
      <w:pPr>
        <w:rPr>
          <w:b/>
          <w:sz w:val="28"/>
        </w:rPr>
      </w:pPr>
      <w:r w:rsidRPr="00400DED">
        <w:rPr>
          <w:b/>
          <w:sz w:val="28"/>
        </w:rPr>
        <w:t>Надежность работы системы</w:t>
      </w:r>
    </w:p>
    <w:p w14:paraId="0B71E2AD" w14:textId="77777777" w:rsidR="00FD3C03" w:rsidRPr="00577934" w:rsidRDefault="00FD3C03" w:rsidP="00FD3C03">
      <w:pPr>
        <w:pStyle w:val="af0"/>
        <w:tabs>
          <w:tab w:val="left" w:pos="993"/>
        </w:tabs>
        <w:spacing w:line="240" w:lineRule="auto"/>
        <w:jc w:val="both"/>
      </w:pPr>
      <w:bookmarkStart w:id="61" w:name="_Hlk480881477"/>
      <w:r w:rsidRPr="00577934">
        <w:t>Количество засоров на самотечных сетях в 2015 г. составило 4 ед./</w:t>
      </w:r>
      <w:proofErr w:type="gramStart"/>
      <w:r w:rsidRPr="00577934">
        <w:t>км</w:t>
      </w:r>
      <w:proofErr w:type="gramEnd"/>
      <w:r w:rsidRPr="00577934">
        <w:t>.</w:t>
      </w:r>
    </w:p>
    <w:p w14:paraId="2B11D0A8" w14:textId="77777777" w:rsidR="00FD3C03" w:rsidRDefault="00FD3C03" w:rsidP="00FD3C03">
      <w:pPr>
        <w:pStyle w:val="af0"/>
        <w:tabs>
          <w:tab w:val="left" w:pos="993"/>
        </w:tabs>
        <w:spacing w:line="240" w:lineRule="auto"/>
        <w:jc w:val="both"/>
      </w:pPr>
      <w:r w:rsidRPr="00577934">
        <w:t>Аварий и отказов работы канализационных сетей на территории</w:t>
      </w:r>
      <w:r>
        <w:t xml:space="preserve"> муниципального образования город Югорск не происходило.</w:t>
      </w:r>
      <w:bookmarkEnd w:id="61"/>
    </w:p>
    <w:p w14:paraId="657E8447" w14:textId="77777777" w:rsidR="00FD3C03" w:rsidRPr="00312780" w:rsidRDefault="00FD3C03" w:rsidP="00FD3C03">
      <w:pPr>
        <w:tabs>
          <w:tab w:val="left" w:pos="1134"/>
        </w:tabs>
        <w:autoSpaceDE w:val="0"/>
        <w:autoSpaceDN w:val="0"/>
        <w:adjustRightInd w:val="0"/>
        <w:ind w:firstLine="709"/>
        <w:jc w:val="both"/>
        <w:rPr>
          <w:sz w:val="28"/>
          <w:szCs w:val="28"/>
        </w:rPr>
      </w:pPr>
      <w:r w:rsidRPr="00312780">
        <w:rPr>
          <w:sz w:val="28"/>
          <w:szCs w:val="28"/>
        </w:rPr>
        <w:t>Единой автоматизированной системы диспетчеризации и автоматизации производственных процессов нет.</w:t>
      </w:r>
    </w:p>
    <w:p w14:paraId="41A57EC8" w14:textId="77777777" w:rsidR="00FD3C03" w:rsidRPr="00400DED" w:rsidRDefault="00FD3C03" w:rsidP="00FD3C03">
      <w:pPr>
        <w:rPr>
          <w:b/>
          <w:sz w:val="28"/>
        </w:rPr>
      </w:pPr>
      <w:r w:rsidRPr="00400DED">
        <w:rPr>
          <w:b/>
          <w:sz w:val="28"/>
        </w:rPr>
        <w:lastRenderedPageBreak/>
        <w:t>Воздействие на окружающую среду</w:t>
      </w:r>
    </w:p>
    <w:p w14:paraId="10C466D2" w14:textId="77777777" w:rsidR="00FD3C03" w:rsidRPr="00CD11AC" w:rsidRDefault="00FD3C03" w:rsidP="00FD3C03">
      <w:pPr>
        <w:pStyle w:val="25"/>
        <w:spacing w:line="240" w:lineRule="auto"/>
        <w:rPr>
          <w:sz w:val="28"/>
        </w:rPr>
      </w:pPr>
      <w:bookmarkStart w:id="62" w:name="_Hlk480881626"/>
      <w:r w:rsidRPr="003A2838">
        <w:rPr>
          <w:sz w:val="28"/>
        </w:rPr>
        <w:t>Для оценки воздействия сбросов сточных вод через централизованную хозяйственно-бытовую систему водоотведения на окружающую среду проводится</w:t>
      </w:r>
      <w:r w:rsidRPr="00882432">
        <w:rPr>
          <w:sz w:val="28"/>
        </w:rPr>
        <w:t xml:space="preserve"> </w:t>
      </w:r>
      <w:r w:rsidRPr="00CD11AC">
        <w:rPr>
          <w:sz w:val="28"/>
        </w:rPr>
        <w:t xml:space="preserve">регулярный лабораторный контроль. </w:t>
      </w:r>
      <w:bookmarkEnd w:id="62"/>
    </w:p>
    <w:p w14:paraId="59A9344B" w14:textId="09CC6BA4" w:rsidR="00FD3C03" w:rsidRPr="00882432" w:rsidRDefault="00FD3C03" w:rsidP="00FD3C03">
      <w:pPr>
        <w:pStyle w:val="25"/>
        <w:spacing w:line="240" w:lineRule="auto"/>
        <w:rPr>
          <w:sz w:val="28"/>
        </w:rPr>
      </w:pPr>
      <w:r w:rsidRPr="00CD11AC">
        <w:rPr>
          <w:sz w:val="28"/>
        </w:rPr>
        <w:t xml:space="preserve">Концентрации загрязняющих веществ в стоках до и после очистки </w:t>
      </w:r>
      <w:proofErr w:type="gramStart"/>
      <w:r w:rsidRPr="00CD11AC">
        <w:rPr>
          <w:sz w:val="28"/>
        </w:rPr>
        <w:t>на</w:t>
      </w:r>
      <w:proofErr w:type="gramEnd"/>
      <w:r w:rsidRPr="00CD11AC">
        <w:rPr>
          <w:sz w:val="28"/>
        </w:rPr>
        <w:t xml:space="preserve"> КОС представлены в табл. 2</w:t>
      </w:r>
      <w:r w:rsidR="0031023E">
        <w:rPr>
          <w:sz w:val="28"/>
        </w:rPr>
        <w:t>8</w:t>
      </w:r>
      <w:r w:rsidRPr="00CD11AC">
        <w:rPr>
          <w:sz w:val="28"/>
        </w:rPr>
        <w:t xml:space="preserve">, </w:t>
      </w:r>
      <w:r w:rsidR="0031023E">
        <w:rPr>
          <w:sz w:val="28"/>
        </w:rPr>
        <w:t>29</w:t>
      </w:r>
      <w:r w:rsidRPr="00CD11AC">
        <w:rPr>
          <w:sz w:val="28"/>
        </w:rPr>
        <w:t>.</w:t>
      </w:r>
    </w:p>
    <w:p w14:paraId="4B480F51" w14:textId="13C20A1B" w:rsidR="00FD3C03" w:rsidRPr="00882432" w:rsidRDefault="00FD3C03" w:rsidP="00FD3C03">
      <w:pPr>
        <w:pStyle w:val="a7"/>
        <w:jc w:val="right"/>
        <w:rPr>
          <w:b/>
          <w:sz w:val="24"/>
          <w:szCs w:val="24"/>
        </w:rPr>
      </w:pPr>
      <w:r w:rsidRPr="001E7892">
        <w:rPr>
          <w:b/>
          <w:sz w:val="24"/>
          <w:szCs w:val="24"/>
        </w:rPr>
        <w:t xml:space="preserve">Таблица </w:t>
      </w:r>
      <w:r w:rsidRPr="001E7892">
        <w:rPr>
          <w:b/>
          <w:sz w:val="24"/>
          <w:szCs w:val="24"/>
        </w:rPr>
        <w:fldChar w:fldCharType="begin"/>
      </w:r>
      <w:r w:rsidRPr="001E7892">
        <w:rPr>
          <w:b/>
          <w:sz w:val="24"/>
          <w:szCs w:val="24"/>
        </w:rPr>
        <w:instrText xml:space="preserve"> SEQ Таблица \* ARABIC </w:instrText>
      </w:r>
      <w:r w:rsidRPr="001E7892">
        <w:rPr>
          <w:b/>
          <w:sz w:val="24"/>
          <w:szCs w:val="24"/>
        </w:rPr>
        <w:fldChar w:fldCharType="separate"/>
      </w:r>
      <w:r w:rsidR="005D731C">
        <w:rPr>
          <w:b/>
          <w:noProof/>
          <w:sz w:val="24"/>
          <w:szCs w:val="24"/>
        </w:rPr>
        <w:t>28</w:t>
      </w:r>
      <w:r w:rsidRPr="001E7892">
        <w:rPr>
          <w:b/>
          <w:sz w:val="24"/>
          <w:szCs w:val="24"/>
        </w:rPr>
        <w:fldChar w:fldCharType="end"/>
      </w:r>
    </w:p>
    <w:p w14:paraId="268069BF" w14:textId="77777777" w:rsidR="00FD3C03" w:rsidRPr="00882432" w:rsidRDefault="00FD3C03" w:rsidP="00FD3C03">
      <w:pPr>
        <w:jc w:val="center"/>
        <w:rPr>
          <w:b/>
          <w:sz w:val="24"/>
          <w:szCs w:val="24"/>
        </w:rPr>
      </w:pPr>
      <w:r w:rsidRPr="00882432">
        <w:rPr>
          <w:b/>
          <w:sz w:val="24"/>
          <w:szCs w:val="24"/>
        </w:rPr>
        <w:t xml:space="preserve">Сведения о лабораторном </w:t>
      </w:r>
      <w:proofErr w:type="gramStart"/>
      <w:r w:rsidRPr="00882432">
        <w:rPr>
          <w:b/>
          <w:sz w:val="24"/>
          <w:szCs w:val="24"/>
        </w:rPr>
        <w:t>контроле за</w:t>
      </w:r>
      <w:proofErr w:type="gramEnd"/>
      <w:r w:rsidRPr="00882432">
        <w:rPr>
          <w:b/>
          <w:sz w:val="24"/>
          <w:szCs w:val="24"/>
        </w:rPr>
        <w:t xml:space="preserve"> работой очистных сооружений КОС-7000 </w:t>
      </w:r>
      <w:r w:rsidRPr="00882432">
        <w:rPr>
          <w:b/>
          <w:sz w:val="24"/>
          <w:szCs w:val="24"/>
        </w:rPr>
        <w:br/>
        <w:t>(октябрь 2016 г.)</w:t>
      </w:r>
      <w:r w:rsidRPr="001E7892">
        <w:rPr>
          <w:b/>
          <w:vertAlign w:val="superscript"/>
        </w:rPr>
        <w:t xml:space="preserve"> </w:t>
      </w:r>
      <w:r w:rsidRPr="00A21948">
        <w:rPr>
          <w:b/>
          <w:vertAlign w:val="superscript"/>
        </w:rPr>
        <w:footnoteReference w:id="20"/>
      </w:r>
    </w:p>
    <w:tbl>
      <w:tblPr>
        <w:tblStyle w:val="afb"/>
        <w:tblW w:w="0" w:type="auto"/>
        <w:tblLook w:val="04A0" w:firstRow="1" w:lastRow="0" w:firstColumn="1" w:lastColumn="0" w:noHBand="0" w:noVBand="1"/>
      </w:tblPr>
      <w:tblGrid>
        <w:gridCol w:w="699"/>
        <w:gridCol w:w="4796"/>
        <w:gridCol w:w="1141"/>
        <w:gridCol w:w="1183"/>
        <w:gridCol w:w="1559"/>
        <w:gridCol w:w="992"/>
      </w:tblGrid>
      <w:tr w:rsidR="00FD3C03" w:rsidRPr="00882432" w14:paraId="4FD13874" w14:textId="77777777" w:rsidTr="00FD3C03">
        <w:trPr>
          <w:tblHeader/>
        </w:trPr>
        <w:tc>
          <w:tcPr>
            <w:tcW w:w="699" w:type="dxa"/>
            <w:vAlign w:val="center"/>
          </w:tcPr>
          <w:p w14:paraId="27659DA1" w14:textId="77777777" w:rsidR="00FD3C03" w:rsidRPr="00882432" w:rsidRDefault="00FD3C03" w:rsidP="00FD3C03">
            <w:pPr>
              <w:spacing w:line="276" w:lineRule="auto"/>
              <w:jc w:val="center"/>
              <w:rPr>
                <w:b/>
                <w:sz w:val="24"/>
                <w:szCs w:val="24"/>
              </w:rPr>
            </w:pPr>
            <w:r w:rsidRPr="00882432">
              <w:rPr>
                <w:b/>
                <w:sz w:val="24"/>
                <w:szCs w:val="24"/>
              </w:rPr>
              <w:t xml:space="preserve">№ </w:t>
            </w:r>
            <w:proofErr w:type="gramStart"/>
            <w:r w:rsidRPr="00882432">
              <w:rPr>
                <w:b/>
                <w:sz w:val="24"/>
                <w:szCs w:val="24"/>
              </w:rPr>
              <w:t>п</w:t>
            </w:r>
            <w:proofErr w:type="gramEnd"/>
            <w:r w:rsidRPr="00882432">
              <w:rPr>
                <w:b/>
                <w:sz w:val="24"/>
                <w:szCs w:val="24"/>
              </w:rPr>
              <w:t>/п</w:t>
            </w:r>
          </w:p>
        </w:tc>
        <w:tc>
          <w:tcPr>
            <w:tcW w:w="4796" w:type="dxa"/>
            <w:vAlign w:val="center"/>
          </w:tcPr>
          <w:p w14:paraId="005CE9C8" w14:textId="77777777" w:rsidR="00FD3C03" w:rsidRPr="00882432" w:rsidRDefault="00FD3C03" w:rsidP="00FD3C03">
            <w:pPr>
              <w:spacing w:line="276" w:lineRule="auto"/>
              <w:jc w:val="center"/>
              <w:rPr>
                <w:b/>
                <w:sz w:val="24"/>
                <w:szCs w:val="24"/>
              </w:rPr>
            </w:pPr>
            <w:r w:rsidRPr="00882432">
              <w:rPr>
                <w:b/>
                <w:sz w:val="24"/>
                <w:szCs w:val="24"/>
              </w:rPr>
              <w:t>Показатели</w:t>
            </w:r>
          </w:p>
        </w:tc>
        <w:tc>
          <w:tcPr>
            <w:tcW w:w="1141" w:type="dxa"/>
            <w:vAlign w:val="center"/>
          </w:tcPr>
          <w:p w14:paraId="07814B4B" w14:textId="77777777" w:rsidR="00FD3C03" w:rsidRPr="00882432" w:rsidRDefault="00FD3C03" w:rsidP="00FD3C03">
            <w:pPr>
              <w:spacing w:line="276" w:lineRule="auto"/>
              <w:jc w:val="center"/>
              <w:rPr>
                <w:b/>
                <w:sz w:val="24"/>
                <w:szCs w:val="24"/>
              </w:rPr>
            </w:pPr>
            <w:r w:rsidRPr="00882432">
              <w:rPr>
                <w:b/>
                <w:sz w:val="24"/>
                <w:szCs w:val="24"/>
              </w:rPr>
              <w:t>Вход, мг/</w:t>
            </w:r>
            <w:proofErr w:type="spellStart"/>
            <w:r w:rsidRPr="00882432">
              <w:rPr>
                <w:b/>
                <w:sz w:val="24"/>
                <w:szCs w:val="24"/>
              </w:rPr>
              <w:t>дм</w:t>
            </w:r>
            <w:r w:rsidRPr="00882432">
              <w:rPr>
                <w:b/>
                <w:sz w:val="24"/>
                <w:szCs w:val="24"/>
                <w:vertAlign w:val="superscript"/>
              </w:rPr>
              <w:t>3</w:t>
            </w:r>
            <w:proofErr w:type="spellEnd"/>
          </w:p>
        </w:tc>
        <w:tc>
          <w:tcPr>
            <w:tcW w:w="1183" w:type="dxa"/>
            <w:vAlign w:val="center"/>
          </w:tcPr>
          <w:p w14:paraId="0632211E" w14:textId="77777777" w:rsidR="00FD3C03" w:rsidRPr="00882432" w:rsidRDefault="00FD3C03" w:rsidP="00FD3C03">
            <w:pPr>
              <w:spacing w:line="276" w:lineRule="auto"/>
              <w:jc w:val="center"/>
              <w:rPr>
                <w:b/>
                <w:sz w:val="24"/>
                <w:szCs w:val="24"/>
              </w:rPr>
            </w:pPr>
            <w:r w:rsidRPr="00882432">
              <w:rPr>
                <w:b/>
                <w:sz w:val="24"/>
                <w:szCs w:val="24"/>
              </w:rPr>
              <w:t>Выход, мг/</w:t>
            </w:r>
            <w:proofErr w:type="spellStart"/>
            <w:r w:rsidRPr="00882432">
              <w:rPr>
                <w:b/>
                <w:sz w:val="24"/>
                <w:szCs w:val="24"/>
              </w:rPr>
              <w:t>дм</w:t>
            </w:r>
            <w:r w:rsidRPr="00882432">
              <w:rPr>
                <w:b/>
                <w:sz w:val="24"/>
                <w:szCs w:val="24"/>
                <w:vertAlign w:val="superscript"/>
              </w:rPr>
              <w:t>3</w:t>
            </w:r>
            <w:proofErr w:type="spellEnd"/>
          </w:p>
        </w:tc>
        <w:tc>
          <w:tcPr>
            <w:tcW w:w="1559" w:type="dxa"/>
            <w:vAlign w:val="center"/>
          </w:tcPr>
          <w:p w14:paraId="4C2D2579" w14:textId="77777777" w:rsidR="00FD3C03" w:rsidRPr="00882432" w:rsidRDefault="00FD3C03" w:rsidP="00FD3C03">
            <w:pPr>
              <w:spacing w:line="276" w:lineRule="auto"/>
              <w:jc w:val="center"/>
              <w:rPr>
                <w:b/>
                <w:sz w:val="24"/>
                <w:szCs w:val="24"/>
              </w:rPr>
            </w:pPr>
            <w:r w:rsidRPr="00882432">
              <w:rPr>
                <w:b/>
                <w:sz w:val="24"/>
                <w:szCs w:val="24"/>
              </w:rPr>
              <w:t>Степень очистки, %</w:t>
            </w:r>
          </w:p>
        </w:tc>
        <w:tc>
          <w:tcPr>
            <w:tcW w:w="992" w:type="dxa"/>
            <w:vAlign w:val="center"/>
          </w:tcPr>
          <w:p w14:paraId="7B037CA1" w14:textId="77777777" w:rsidR="00FD3C03" w:rsidRPr="00882432" w:rsidRDefault="00FD3C03" w:rsidP="00FD3C03">
            <w:pPr>
              <w:spacing w:line="276" w:lineRule="auto"/>
              <w:jc w:val="center"/>
              <w:rPr>
                <w:b/>
                <w:sz w:val="24"/>
                <w:szCs w:val="24"/>
              </w:rPr>
            </w:pPr>
            <w:r w:rsidRPr="00882432">
              <w:rPr>
                <w:b/>
                <w:sz w:val="24"/>
                <w:szCs w:val="24"/>
              </w:rPr>
              <w:t>НДС, мг/</w:t>
            </w:r>
            <w:proofErr w:type="spellStart"/>
            <w:r w:rsidRPr="00882432">
              <w:rPr>
                <w:b/>
                <w:sz w:val="24"/>
                <w:szCs w:val="24"/>
              </w:rPr>
              <w:t>дм</w:t>
            </w:r>
            <w:r w:rsidRPr="00882432">
              <w:rPr>
                <w:b/>
                <w:sz w:val="24"/>
                <w:szCs w:val="24"/>
                <w:vertAlign w:val="superscript"/>
              </w:rPr>
              <w:t>3</w:t>
            </w:r>
            <w:proofErr w:type="spellEnd"/>
          </w:p>
        </w:tc>
      </w:tr>
      <w:tr w:rsidR="00FD3C03" w:rsidRPr="00882432" w14:paraId="2D0083DB" w14:textId="77777777" w:rsidTr="00FD3C03">
        <w:tc>
          <w:tcPr>
            <w:tcW w:w="699" w:type="dxa"/>
            <w:vAlign w:val="center"/>
          </w:tcPr>
          <w:p w14:paraId="286F9FAC" w14:textId="77777777" w:rsidR="00FD3C03" w:rsidRPr="00882432" w:rsidRDefault="00FD3C03" w:rsidP="00FD3C03">
            <w:pPr>
              <w:spacing w:line="276" w:lineRule="auto"/>
              <w:jc w:val="center"/>
              <w:rPr>
                <w:sz w:val="24"/>
                <w:szCs w:val="24"/>
              </w:rPr>
            </w:pPr>
            <w:r w:rsidRPr="00882432">
              <w:rPr>
                <w:sz w:val="24"/>
                <w:szCs w:val="24"/>
              </w:rPr>
              <w:t>1</w:t>
            </w:r>
          </w:p>
        </w:tc>
        <w:tc>
          <w:tcPr>
            <w:tcW w:w="4796" w:type="dxa"/>
            <w:vAlign w:val="center"/>
          </w:tcPr>
          <w:p w14:paraId="5D4D41AE" w14:textId="77777777" w:rsidR="00FD3C03" w:rsidRPr="00882432" w:rsidRDefault="00FD3C03" w:rsidP="00FD3C03">
            <w:pPr>
              <w:spacing w:line="276" w:lineRule="auto"/>
              <w:rPr>
                <w:sz w:val="24"/>
                <w:szCs w:val="24"/>
              </w:rPr>
            </w:pPr>
            <w:r w:rsidRPr="00882432">
              <w:rPr>
                <w:sz w:val="24"/>
                <w:szCs w:val="24"/>
              </w:rPr>
              <w:t>Аммоний ион</w:t>
            </w:r>
          </w:p>
        </w:tc>
        <w:tc>
          <w:tcPr>
            <w:tcW w:w="1141" w:type="dxa"/>
            <w:vAlign w:val="center"/>
          </w:tcPr>
          <w:p w14:paraId="77DD92E3" w14:textId="77777777" w:rsidR="00FD3C03" w:rsidRPr="00882432" w:rsidRDefault="00FD3C03" w:rsidP="00FD3C03">
            <w:pPr>
              <w:spacing w:line="276" w:lineRule="auto"/>
              <w:jc w:val="center"/>
              <w:rPr>
                <w:sz w:val="24"/>
                <w:szCs w:val="24"/>
              </w:rPr>
            </w:pPr>
            <w:r w:rsidRPr="00882432">
              <w:rPr>
                <w:sz w:val="24"/>
                <w:szCs w:val="24"/>
              </w:rPr>
              <w:t>23,75</w:t>
            </w:r>
          </w:p>
        </w:tc>
        <w:tc>
          <w:tcPr>
            <w:tcW w:w="1183" w:type="dxa"/>
            <w:vAlign w:val="center"/>
          </w:tcPr>
          <w:p w14:paraId="0A591723" w14:textId="77777777" w:rsidR="00FD3C03" w:rsidRPr="00882432" w:rsidRDefault="00FD3C03" w:rsidP="00FD3C03">
            <w:pPr>
              <w:spacing w:line="276" w:lineRule="auto"/>
              <w:jc w:val="center"/>
              <w:rPr>
                <w:sz w:val="24"/>
                <w:szCs w:val="24"/>
              </w:rPr>
            </w:pPr>
            <w:r w:rsidRPr="00882432">
              <w:rPr>
                <w:sz w:val="24"/>
                <w:szCs w:val="24"/>
              </w:rPr>
              <w:t>1,83</w:t>
            </w:r>
          </w:p>
        </w:tc>
        <w:tc>
          <w:tcPr>
            <w:tcW w:w="1559" w:type="dxa"/>
            <w:vAlign w:val="center"/>
          </w:tcPr>
          <w:p w14:paraId="16D9592F" w14:textId="77777777" w:rsidR="00FD3C03" w:rsidRPr="00882432" w:rsidRDefault="00FD3C03" w:rsidP="00FD3C03">
            <w:pPr>
              <w:spacing w:line="276" w:lineRule="auto"/>
              <w:jc w:val="center"/>
              <w:rPr>
                <w:sz w:val="24"/>
                <w:szCs w:val="24"/>
              </w:rPr>
            </w:pPr>
            <w:r w:rsidRPr="00882432">
              <w:rPr>
                <w:sz w:val="24"/>
                <w:szCs w:val="24"/>
              </w:rPr>
              <w:t>92,29</w:t>
            </w:r>
          </w:p>
        </w:tc>
        <w:tc>
          <w:tcPr>
            <w:tcW w:w="992" w:type="dxa"/>
            <w:vAlign w:val="center"/>
          </w:tcPr>
          <w:p w14:paraId="2B3F0DC8" w14:textId="77777777" w:rsidR="00FD3C03" w:rsidRPr="00882432" w:rsidRDefault="00FD3C03" w:rsidP="00FD3C03">
            <w:pPr>
              <w:spacing w:line="276" w:lineRule="auto"/>
              <w:jc w:val="center"/>
              <w:rPr>
                <w:sz w:val="24"/>
                <w:szCs w:val="24"/>
              </w:rPr>
            </w:pPr>
            <w:r w:rsidRPr="00882432">
              <w:rPr>
                <w:sz w:val="24"/>
                <w:szCs w:val="24"/>
              </w:rPr>
              <w:t>1,94</w:t>
            </w:r>
          </w:p>
        </w:tc>
      </w:tr>
      <w:tr w:rsidR="00FD3C03" w:rsidRPr="00882432" w14:paraId="6448E9AA" w14:textId="77777777" w:rsidTr="00FD3C03">
        <w:tc>
          <w:tcPr>
            <w:tcW w:w="699" w:type="dxa"/>
            <w:vAlign w:val="center"/>
          </w:tcPr>
          <w:p w14:paraId="07CF2601" w14:textId="77777777" w:rsidR="00FD3C03" w:rsidRPr="00882432" w:rsidRDefault="00FD3C03" w:rsidP="00FD3C03">
            <w:pPr>
              <w:spacing w:line="276" w:lineRule="auto"/>
              <w:jc w:val="center"/>
              <w:rPr>
                <w:sz w:val="24"/>
                <w:szCs w:val="24"/>
              </w:rPr>
            </w:pPr>
            <w:r w:rsidRPr="00882432">
              <w:rPr>
                <w:sz w:val="24"/>
                <w:szCs w:val="24"/>
              </w:rPr>
              <w:t>2</w:t>
            </w:r>
          </w:p>
        </w:tc>
        <w:tc>
          <w:tcPr>
            <w:tcW w:w="4796" w:type="dxa"/>
            <w:vAlign w:val="center"/>
          </w:tcPr>
          <w:p w14:paraId="30F1A5BE" w14:textId="77777777" w:rsidR="00FD3C03" w:rsidRPr="00882432" w:rsidRDefault="00FD3C03" w:rsidP="00FD3C03">
            <w:pPr>
              <w:spacing w:line="276" w:lineRule="auto"/>
              <w:rPr>
                <w:sz w:val="24"/>
                <w:szCs w:val="24"/>
              </w:rPr>
            </w:pPr>
            <w:r w:rsidRPr="00882432">
              <w:rPr>
                <w:sz w:val="24"/>
                <w:szCs w:val="24"/>
              </w:rPr>
              <w:t>АПАВ</w:t>
            </w:r>
          </w:p>
        </w:tc>
        <w:tc>
          <w:tcPr>
            <w:tcW w:w="1141" w:type="dxa"/>
            <w:vAlign w:val="center"/>
          </w:tcPr>
          <w:p w14:paraId="41703866" w14:textId="77777777" w:rsidR="00FD3C03" w:rsidRPr="00882432" w:rsidRDefault="00FD3C03" w:rsidP="00FD3C03">
            <w:pPr>
              <w:spacing w:line="276" w:lineRule="auto"/>
              <w:jc w:val="center"/>
              <w:rPr>
                <w:sz w:val="24"/>
                <w:szCs w:val="24"/>
              </w:rPr>
            </w:pPr>
            <w:r w:rsidRPr="00882432">
              <w:rPr>
                <w:sz w:val="24"/>
                <w:szCs w:val="24"/>
              </w:rPr>
              <w:t>0,374</w:t>
            </w:r>
          </w:p>
        </w:tc>
        <w:tc>
          <w:tcPr>
            <w:tcW w:w="1183" w:type="dxa"/>
            <w:vAlign w:val="center"/>
          </w:tcPr>
          <w:p w14:paraId="09307ABF" w14:textId="77777777" w:rsidR="00FD3C03" w:rsidRPr="00882432" w:rsidRDefault="00FD3C03" w:rsidP="00FD3C03">
            <w:pPr>
              <w:spacing w:line="276" w:lineRule="auto"/>
              <w:jc w:val="center"/>
              <w:rPr>
                <w:sz w:val="24"/>
                <w:szCs w:val="24"/>
              </w:rPr>
            </w:pPr>
            <w:r w:rsidRPr="00882432">
              <w:rPr>
                <w:sz w:val="24"/>
                <w:szCs w:val="24"/>
              </w:rPr>
              <w:t>0,075</w:t>
            </w:r>
          </w:p>
        </w:tc>
        <w:tc>
          <w:tcPr>
            <w:tcW w:w="1559" w:type="dxa"/>
            <w:vAlign w:val="center"/>
          </w:tcPr>
          <w:p w14:paraId="23E1B520" w14:textId="77777777" w:rsidR="00FD3C03" w:rsidRPr="00882432" w:rsidRDefault="00FD3C03" w:rsidP="00FD3C03">
            <w:pPr>
              <w:spacing w:line="276" w:lineRule="auto"/>
              <w:jc w:val="center"/>
              <w:rPr>
                <w:sz w:val="24"/>
                <w:szCs w:val="24"/>
              </w:rPr>
            </w:pPr>
            <w:r w:rsidRPr="00882432">
              <w:rPr>
                <w:sz w:val="24"/>
                <w:szCs w:val="24"/>
              </w:rPr>
              <w:t>79,95</w:t>
            </w:r>
          </w:p>
        </w:tc>
        <w:tc>
          <w:tcPr>
            <w:tcW w:w="992" w:type="dxa"/>
            <w:vAlign w:val="center"/>
          </w:tcPr>
          <w:p w14:paraId="24EE47E5" w14:textId="77777777" w:rsidR="00FD3C03" w:rsidRPr="00882432" w:rsidRDefault="00FD3C03" w:rsidP="00FD3C03">
            <w:pPr>
              <w:spacing w:line="276" w:lineRule="auto"/>
              <w:jc w:val="center"/>
              <w:rPr>
                <w:sz w:val="24"/>
                <w:szCs w:val="24"/>
              </w:rPr>
            </w:pPr>
            <w:r w:rsidRPr="00882432">
              <w:rPr>
                <w:sz w:val="24"/>
                <w:szCs w:val="24"/>
              </w:rPr>
              <w:t>0,1</w:t>
            </w:r>
          </w:p>
        </w:tc>
      </w:tr>
      <w:tr w:rsidR="00FD3C03" w:rsidRPr="00882432" w14:paraId="02BE5FC1" w14:textId="77777777" w:rsidTr="00FD3C03">
        <w:tc>
          <w:tcPr>
            <w:tcW w:w="699" w:type="dxa"/>
            <w:vMerge w:val="restart"/>
            <w:vAlign w:val="center"/>
          </w:tcPr>
          <w:p w14:paraId="5C3917EA" w14:textId="77777777" w:rsidR="00FD3C03" w:rsidRPr="00882432" w:rsidRDefault="00FD3C03" w:rsidP="00FD3C03">
            <w:pPr>
              <w:spacing w:line="276" w:lineRule="auto"/>
              <w:jc w:val="center"/>
              <w:rPr>
                <w:sz w:val="24"/>
                <w:szCs w:val="24"/>
              </w:rPr>
            </w:pPr>
            <w:r w:rsidRPr="00882432">
              <w:rPr>
                <w:sz w:val="24"/>
                <w:szCs w:val="24"/>
              </w:rPr>
              <w:t>3</w:t>
            </w:r>
          </w:p>
        </w:tc>
        <w:tc>
          <w:tcPr>
            <w:tcW w:w="4796" w:type="dxa"/>
            <w:vAlign w:val="center"/>
          </w:tcPr>
          <w:p w14:paraId="15576133" w14:textId="77777777" w:rsidR="00FD3C03" w:rsidRPr="00882432" w:rsidRDefault="00FD3C03" w:rsidP="00FD3C03">
            <w:pPr>
              <w:spacing w:line="276" w:lineRule="auto"/>
              <w:rPr>
                <w:sz w:val="24"/>
                <w:szCs w:val="24"/>
              </w:rPr>
            </w:pPr>
            <w:r w:rsidRPr="00882432">
              <w:rPr>
                <w:sz w:val="24"/>
                <w:szCs w:val="24"/>
              </w:rPr>
              <w:t>БПК 5</w:t>
            </w:r>
          </w:p>
        </w:tc>
        <w:tc>
          <w:tcPr>
            <w:tcW w:w="1141" w:type="dxa"/>
            <w:vAlign w:val="center"/>
          </w:tcPr>
          <w:p w14:paraId="5438984D" w14:textId="77777777" w:rsidR="00FD3C03" w:rsidRPr="00882432" w:rsidRDefault="00FD3C03" w:rsidP="00FD3C03">
            <w:pPr>
              <w:spacing w:line="276" w:lineRule="auto"/>
              <w:jc w:val="center"/>
              <w:rPr>
                <w:sz w:val="24"/>
                <w:szCs w:val="24"/>
              </w:rPr>
            </w:pPr>
            <w:r w:rsidRPr="00882432">
              <w:rPr>
                <w:sz w:val="24"/>
                <w:szCs w:val="24"/>
              </w:rPr>
              <w:t>81,65</w:t>
            </w:r>
          </w:p>
        </w:tc>
        <w:tc>
          <w:tcPr>
            <w:tcW w:w="1183" w:type="dxa"/>
            <w:vAlign w:val="center"/>
          </w:tcPr>
          <w:p w14:paraId="1A379359" w14:textId="77777777" w:rsidR="00FD3C03" w:rsidRPr="00882432" w:rsidRDefault="00FD3C03" w:rsidP="00FD3C03">
            <w:pPr>
              <w:spacing w:line="276" w:lineRule="auto"/>
              <w:jc w:val="center"/>
              <w:rPr>
                <w:sz w:val="24"/>
                <w:szCs w:val="24"/>
              </w:rPr>
            </w:pPr>
            <w:r w:rsidRPr="00882432">
              <w:rPr>
                <w:sz w:val="24"/>
                <w:szCs w:val="24"/>
              </w:rPr>
              <w:t>3,7</w:t>
            </w:r>
          </w:p>
        </w:tc>
        <w:tc>
          <w:tcPr>
            <w:tcW w:w="1559" w:type="dxa"/>
            <w:vAlign w:val="center"/>
          </w:tcPr>
          <w:p w14:paraId="611C7AD9" w14:textId="77777777" w:rsidR="00FD3C03" w:rsidRPr="00882432" w:rsidRDefault="00FD3C03" w:rsidP="00FD3C03">
            <w:pPr>
              <w:spacing w:line="276" w:lineRule="auto"/>
              <w:jc w:val="center"/>
              <w:rPr>
                <w:sz w:val="24"/>
                <w:szCs w:val="24"/>
              </w:rPr>
            </w:pPr>
            <w:r w:rsidRPr="00882432">
              <w:rPr>
                <w:sz w:val="24"/>
                <w:szCs w:val="24"/>
              </w:rPr>
              <w:t>95,47</w:t>
            </w:r>
          </w:p>
        </w:tc>
        <w:tc>
          <w:tcPr>
            <w:tcW w:w="992" w:type="dxa"/>
            <w:vAlign w:val="center"/>
          </w:tcPr>
          <w:p w14:paraId="1CA1B58B" w14:textId="77777777" w:rsidR="00FD3C03" w:rsidRPr="00882432" w:rsidRDefault="00FD3C03" w:rsidP="00FD3C03">
            <w:pPr>
              <w:spacing w:line="276" w:lineRule="auto"/>
              <w:jc w:val="center"/>
              <w:rPr>
                <w:sz w:val="24"/>
                <w:szCs w:val="24"/>
              </w:rPr>
            </w:pPr>
          </w:p>
        </w:tc>
      </w:tr>
      <w:tr w:rsidR="00FD3C03" w:rsidRPr="00882432" w14:paraId="3F109FBD" w14:textId="77777777" w:rsidTr="00FD3C03">
        <w:tc>
          <w:tcPr>
            <w:tcW w:w="699" w:type="dxa"/>
            <w:vMerge/>
            <w:vAlign w:val="center"/>
          </w:tcPr>
          <w:p w14:paraId="5C6C22D0" w14:textId="77777777" w:rsidR="00FD3C03" w:rsidRPr="00882432" w:rsidRDefault="00FD3C03" w:rsidP="00FD3C03">
            <w:pPr>
              <w:spacing w:line="276" w:lineRule="auto"/>
              <w:jc w:val="center"/>
              <w:rPr>
                <w:sz w:val="24"/>
                <w:szCs w:val="24"/>
              </w:rPr>
            </w:pPr>
          </w:p>
        </w:tc>
        <w:tc>
          <w:tcPr>
            <w:tcW w:w="4796" w:type="dxa"/>
            <w:vAlign w:val="center"/>
          </w:tcPr>
          <w:p w14:paraId="3B806C24" w14:textId="77777777" w:rsidR="00FD3C03" w:rsidRPr="00882432" w:rsidRDefault="00FD3C03" w:rsidP="00FD3C03">
            <w:pPr>
              <w:spacing w:line="276" w:lineRule="auto"/>
              <w:rPr>
                <w:sz w:val="24"/>
                <w:szCs w:val="24"/>
              </w:rPr>
            </w:pPr>
            <w:proofErr w:type="spellStart"/>
            <w:r w:rsidRPr="00882432">
              <w:rPr>
                <w:sz w:val="24"/>
                <w:szCs w:val="24"/>
              </w:rPr>
              <w:t>БПК</w:t>
            </w:r>
            <w:r w:rsidRPr="00882432">
              <w:rPr>
                <w:sz w:val="24"/>
                <w:szCs w:val="24"/>
                <w:vertAlign w:val="subscript"/>
              </w:rPr>
              <w:t>полн</w:t>
            </w:r>
            <w:proofErr w:type="spellEnd"/>
          </w:p>
        </w:tc>
        <w:tc>
          <w:tcPr>
            <w:tcW w:w="1141" w:type="dxa"/>
            <w:vAlign w:val="center"/>
          </w:tcPr>
          <w:p w14:paraId="48C1851B" w14:textId="77777777" w:rsidR="00FD3C03" w:rsidRPr="00882432" w:rsidRDefault="00FD3C03" w:rsidP="00FD3C03">
            <w:pPr>
              <w:spacing w:line="276" w:lineRule="auto"/>
              <w:jc w:val="center"/>
              <w:rPr>
                <w:sz w:val="24"/>
                <w:szCs w:val="24"/>
              </w:rPr>
            </w:pPr>
            <w:r w:rsidRPr="00882432">
              <w:rPr>
                <w:sz w:val="24"/>
                <w:szCs w:val="24"/>
              </w:rPr>
              <w:t>-</w:t>
            </w:r>
          </w:p>
        </w:tc>
        <w:tc>
          <w:tcPr>
            <w:tcW w:w="1183" w:type="dxa"/>
            <w:vAlign w:val="center"/>
          </w:tcPr>
          <w:p w14:paraId="431C4974" w14:textId="77777777" w:rsidR="00FD3C03" w:rsidRPr="00882432" w:rsidRDefault="00FD3C03" w:rsidP="00FD3C03">
            <w:pPr>
              <w:spacing w:line="276" w:lineRule="auto"/>
              <w:jc w:val="center"/>
              <w:rPr>
                <w:sz w:val="24"/>
                <w:szCs w:val="24"/>
              </w:rPr>
            </w:pPr>
            <w:r w:rsidRPr="00882432">
              <w:rPr>
                <w:sz w:val="24"/>
                <w:szCs w:val="24"/>
              </w:rPr>
              <w:t>4,92</w:t>
            </w:r>
          </w:p>
        </w:tc>
        <w:tc>
          <w:tcPr>
            <w:tcW w:w="1559" w:type="dxa"/>
            <w:vAlign w:val="center"/>
          </w:tcPr>
          <w:p w14:paraId="2F3ACF84" w14:textId="77777777" w:rsidR="00FD3C03" w:rsidRPr="00882432" w:rsidRDefault="00FD3C03" w:rsidP="00FD3C03">
            <w:pPr>
              <w:spacing w:line="276" w:lineRule="auto"/>
              <w:jc w:val="center"/>
              <w:rPr>
                <w:sz w:val="24"/>
                <w:szCs w:val="24"/>
              </w:rPr>
            </w:pPr>
            <w:r w:rsidRPr="00882432">
              <w:rPr>
                <w:sz w:val="24"/>
                <w:szCs w:val="24"/>
              </w:rPr>
              <w:t>-</w:t>
            </w:r>
          </w:p>
        </w:tc>
        <w:tc>
          <w:tcPr>
            <w:tcW w:w="992" w:type="dxa"/>
            <w:vAlign w:val="center"/>
          </w:tcPr>
          <w:p w14:paraId="7E37D5C3" w14:textId="77777777" w:rsidR="00FD3C03" w:rsidRPr="00882432" w:rsidRDefault="00FD3C03" w:rsidP="00FD3C03">
            <w:pPr>
              <w:spacing w:line="276" w:lineRule="auto"/>
              <w:jc w:val="center"/>
              <w:rPr>
                <w:sz w:val="24"/>
                <w:szCs w:val="24"/>
              </w:rPr>
            </w:pPr>
            <w:r w:rsidRPr="00882432">
              <w:rPr>
                <w:sz w:val="24"/>
                <w:szCs w:val="24"/>
              </w:rPr>
              <w:t>6,0</w:t>
            </w:r>
          </w:p>
        </w:tc>
      </w:tr>
      <w:tr w:rsidR="00FD3C03" w:rsidRPr="00882432" w14:paraId="30E6B473" w14:textId="77777777" w:rsidTr="00FD3C03">
        <w:tc>
          <w:tcPr>
            <w:tcW w:w="699" w:type="dxa"/>
            <w:vAlign w:val="center"/>
          </w:tcPr>
          <w:p w14:paraId="7BCCDFE9" w14:textId="77777777" w:rsidR="00FD3C03" w:rsidRPr="00882432" w:rsidRDefault="00FD3C03" w:rsidP="00FD3C03">
            <w:pPr>
              <w:spacing w:line="276" w:lineRule="auto"/>
              <w:jc w:val="center"/>
              <w:rPr>
                <w:sz w:val="24"/>
                <w:szCs w:val="24"/>
              </w:rPr>
            </w:pPr>
            <w:r w:rsidRPr="00882432">
              <w:rPr>
                <w:sz w:val="24"/>
                <w:szCs w:val="24"/>
              </w:rPr>
              <w:t>4</w:t>
            </w:r>
          </w:p>
        </w:tc>
        <w:tc>
          <w:tcPr>
            <w:tcW w:w="4796" w:type="dxa"/>
            <w:vAlign w:val="center"/>
          </w:tcPr>
          <w:p w14:paraId="7DB6EE11" w14:textId="77777777" w:rsidR="00FD3C03" w:rsidRPr="00882432" w:rsidRDefault="00FD3C03" w:rsidP="00FD3C03">
            <w:pPr>
              <w:spacing w:line="276" w:lineRule="auto"/>
              <w:rPr>
                <w:sz w:val="24"/>
                <w:szCs w:val="24"/>
              </w:rPr>
            </w:pPr>
            <w:r w:rsidRPr="00882432">
              <w:rPr>
                <w:sz w:val="24"/>
                <w:szCs w:val="24"/>
              </w:rPr>
              <w:t>Взвешенные вещества</w:t>
            </w:r>
          </w:p>
        </w:tc>
        <w:tc>
          <w:tcPr>
            <w:tcW w:w="1141" w:type="dxa"/>
            <w:vAlign w:val="center"/>
          </w:tcPr>
          <w:p w14:paraId="6DD80F43" w14:textId="77777777" w:rsidR="00FD3C03" w:rsidRPr="00882432" w:rsidRDefault="00FD3C03" w:rsidP="00FD3C03">
            <w:pPr>
              <w:spacing w:line="276" w:lineRule="auto"/>
              <w:jc w:val="center"/>
              <w:rPr>
                <w:sz w:val="24"/>
                <w:szCs w:val="24"/>
              </w:rPr>
            </w:pPr>
            <w:r w:rsidRPr="00882432">
              <w:rPr>
                <w:sz w:val="24"/>
                <w:szCs w:val="24"/>
              </w:rPr>
              <w:t>132</w:t>
            </w:r>
          </w:p>
        </w:tc>
        <w:tc>
          <w:tcPr>
            <w:tcW w:w="1183" w:type="dxa"/>
            <w:vAlign w:val="center"/>
          </w:tcPr>
          <w:p w14:paraId="14CE7EBE" w14:textId="77777777" w:rsidR="00FD3C03" w:rsidRPr="00882432" w:rsidRDefault="00FD3C03" w:rsidP="00FD3C03">
            <w:pPr>
              <w:spacing w:line="276" w:lineRule="auto"/>
              <w:jc w:val="center"/>
              <w:rPr>
                <w:sz w:val="24"/>
                <w:szCs w:val="24"/>
              </w:rPr>
            </w:pPr>
            <w:r w:rsidRPr="00882432">
              <w:rPr>
                <w:sz w:val="24"/>
                <w:szCs w:val="24"/>
              </w:rPr>
              <w:t>10</w:t>
            </w:r>
          </w:p>
        </w:tc>
        <w:tc>
          <w:tcPr>
            <w:tcW w:w="1559" w:type="dxa"/>
            <w:vAlign w:val="center"/>
          </w:tcPr>
          <w:p w14:paraId="50E10D2C" w14:textId="77777777" w:rsidR="00FD3C03" w:rsidRPr="00882432" w:rsidRDefault="00FD3C03" w:rsidP="00FD3C03">
            <w:pPr>
              <w:spacing w:line="276" w:lineRule="auto"/>
              <w:jc w:val="center"/>
              <w:rPr>
                <w:sz w:val="24"/>
                <w:szCs w:val="24"/>
              </w:rPr>
            </w:pPr>
            <w:r w:rsidRPr="00882432">
              <w:rPr>
                <w:sz w:val="24"/>
                <w:szCs w:val="24"/>
              </w:rPr>
              <w:t>92,42</w:t>
            </w:r>
          </w:p>
        </w:tc>
        <w:tc>
          <w:tcPr>
            <w:tcW w:w="992" w:type="dxa"/>
            <w:vAlign w:val="center"/>
          </w:tcPr>
          <w:p w14:paraId="64C33C21" w14:textId="77777777" w:rsidR="00FD3C03" w:rsidRPr="00882432" w:rsidRDefault="00FD3C03" w:rsidP="00FD3C03">
            <w:pPr>
              <w:spacing w:line="276" w:lineRule="auto"/>
              <w:jc w:val="center"/>
              <w:rPr>
                <w:sz w:val="24"/>
                <w:szCs w:val="24"/>
              </w:rPr>
            </w:pPr>
            <w:r w:rsidRPr="00882432">
              <w:rPr>
                <w:sz w:val="24"/>
                <w:szCs w:val="24"/>
              </w:rPr>
              <w:t>13,7</w:t>
            </w:r>
          </w:p>
        </w:tc>
      </w:tr>
      <w:tr w:rsidR="00FD3C03" w:rsidRPr="00882432" w14:paraId="2EAD222F" w14:textId="77777777" w:rsidTr="00FD3C03">
        <w:tc>
          <w:tcPr>
            <w:tcW w:w="699" w:type="dxa"/>
            <w:vAlign w:val="center"/>
          </w:tcPr>
          <w:p w14:paraId="1DA5804A" w14:textId="77777777" w:rsidR="00FD3C03" w:rsidRPr="00882432" w:rsidRDefault="00FD3C03" w:rsidP="00FD3C03">
            <w:pPr>
              <w:spacing w:line="276" w:lineRule="auto"/>
              <w:jc w:val="center"/>
              <w:rPr>
                <w:sz w:val="24"/>
                <w:szCs w:val="24"/>
              </w:rPr>
            </w:pPr>
            <w:r w:rsidRPr="00882432">
              <w:rPr>
                <w:sz w:val="24"/>
                <w:szCs w:val="24"/>
              </w:rPr>
              <w:t>5</w:t>
            </w:r>
          </w:p>
        </w:tc>
        <w:tc>
          <w:tcPr>
            <w:tcW w:w="4796" w:type="dxa"/>
            <w:vAlign w:val="center"/>
          </w:tcPr>
          <w:p w14:paraId="7137488F" w14:textId="77777777" w:rsidR="00FD3C03" w:rsidRPr="00882432" w:rsidRDefault="00FD3C03" w:rsidP="00FD3C03">
            <w:pPr>
              <w:spacing w:line="276" w:lineRule="auto"/>
              <w:rPr>
                <w:sz w:val="24"/>
                <w:szCs w:val="24"/>
              </w:rPr>
            </w:pPr>
            <w:r w:rsidRPr="00882432">
              <w:rPr>
                <w:sz w:val="24"/>
                <w:szCs w:val="24"/>
              </w:rPr>
              <w:t>Водородный показатель</w:t>
            </w:r>
          </w:p>
        </w:tc>
        <w:tc>
          <w:tcPr>
            <w:tcW w:w="1141" w:type="dxa"/>
            <w:vAlign w:val="center"/>
          </w:tcPr>
          <w:p w14:paraId="7C2DEDE1" w14:textId="46602A8D" w:rsidR="00FD3C03" w:rsidRPr="00882432" w:rsidRDefault="00FD3C03" w:rsidP="005D0AF6">
            <w:pPr>
              <w:spacing w:line="276" w:lineRule="auto"/>
              <w:jc w:val="center"/>
              <w:rPr>
                <w:sz w:val="24"/>
                <w:szCs w:val="24"/>
              </w:rPr>
            </w:pPr>
            <w:r w:rsidRPr="00882432">
              <w:rPr>
                <w:sz w:val="24"/>
                <w:szCs w:val="24"/>
              </w:rPr>
              <w:t>ед. рН</w:t>
            </w:r>
            <w:r w:rsidR="005D0AF6">
              <w:rPr>
                <w:sz w:val="24"/>
                <w:szCs w:val="24"/>
              </w:rPr>
              <w:t xml:space="preserve"> </w:t>
            </w:r>
            <w:r w:rsidRPr="00882432">
              <w:rPr>
                <w:sz w:val="24"/>
                <w:szCs w:val="24"/>
              </w:rPr>
              <w:t>7,21</w:t>
            </w:r>
          </w:p>
        </w:tc>
        <w:tc>
          <w:tcPr>
            <w:tcW w:w="1183" w:type="dxa"/>
            <w:vAlign w:val="center"/>
          </w:tcPr>
          <w:p w14:paraId="090BCA5A" w14:textId="77777777" w:rsidR="00FD3C03" w:rsidRPr="00882432" w:rsidRDefault="00FD3C03" w:rsidP="00FD3C03">
            <w:pPr>
              <w:spacing w:line="276" w:lineRule="auto"/>
              <w:jc w:val="center"/>
              <w:rPr>
                <w:sz w:val="24"/>
                <w:szCs w:val="24"/>
              </w:rPr>
            </w:pPr>
            <w:r w:rsidRPr="00882432">
              <w:rPr>
                <w:sz w:val="24"/>
                <w:szCs w:val="24"/>
              </w:rPr>
              <w:t>ед. рН</w:t>
            </w:r>
          </w:p>
          <w:p w14:paraId="245E8AAE" w14:textId="77777777" w:rsidR="00FD3C03" w:rsidRPr="00882432" w:rsidRDefault="00FD3C03" w:rsidP="00FD3C03">
            <w:pPr>
              <w:spacing w:line="276" w:lineRule="auto"/>
              <w:jc w:val="center"/>
              <w:rPr>
                <w:sz w:val="24"/>
                <w:szCs w:val="24"/>
              </w:rPr>
            </w:pPr>
            <w:r w:rsidRPr="00882432">
              <w:rPr>
                <w:sz w:val="24"/>
                <w:szCs w:val="24"/>
              </w:rPr>
              <w:t>6,64</w:t>
            </w:r>
          </w:p>
        </w:tc>
        <w:tc>
          <w:tcPr>
            <w:tcW w:w="1559" w:type="dxa"/>
            <w:vAlign w:val="center"/>
          </w:tcPr>
          <w:p w14:paraId="59FB0096" w14:textId="77777777" w:rsidR="00FD3C03" w:rsidRPr="00882432" w:rsidRDefault="00FD3C03" w:rsidP="00FD3C03">
            <w:pPr>
              <w:spacing w:line="276" w:lineRule="auto"/>
              <w:jc w:val="center"/>
              <w:rPr>
                <w:sz w:val="24"/>
                <w:szCs w:val="24"/>
              </w:rPr>
            </w:pPr>
          </w:p>
        </w:tc>
        <w:tc>
          <w:tcPr>
            <w:tcW w:w="992" w:type="dxa"/>
            <w:vAlign w:val="center"/>
          </w:tcPr>
          <w:p w14:paraId="0D52705C" w14:textId="77777777" w:rsidR="00FD3C03" w:rsidRPr="00882432" w:rsidRDefault="00FD3C03" w:rsidP="00FD3C03">
            <w:pPr>
              <w:spacing w:line="276" w:lineRule="auto"/>
              <w:jc w:val="center"/>
              <w:rPr>
                <w:sz w:val="24"/>
                <w:szCs w:val="24"/>
              </w:rPr>
            </w:pPr>
          </w:p>
        </w:tc>
      </w:tr>
      <w:tr w:rsidR="00FD3C03" w:rsidRPr="00882432" w14:paraId="7A3E3E44" w14:textId="77777777" w:rsidTr="00FD3C03">
        <w:tc>
          <w:tcPr>
            <w:tcW w:w="699" w:type="dxa"/>
            <w:vAlign w:val="center"/>
          </w:tcPr>
          <w:p w14:paraId="430537B8" w14:textId="77777777" w:rsidR="00FD3C03" w:rsidRPr="00882432" w:rsidRDefault="00FD3C03" w:rsidP="00FD3C03">
            <w:pPr>
              <w:spacing w:line="276" w:lineRule="auto"/>
              <w:jc w:val="center"/>
              <w:rPr>
                <w:sz w:val="24"/>
                <w:szCs w:val="24"/>
              </w:rPr>
            </w:pPr>
            <w:r w:rsidRPr="00882432">
              <w:rPr>
                <w:sz w:val="24"/>
                <w:szCs w:val="24"/>
              </w:rPr>
              <w:t>6</w:t>
            </w:r>
          </w:p>
        </w:tc>
        <w:tc>
          <w:tcPr>
            <w:tcW w:w="4796" w:type="dxa"/>
            <w:vAlign w:val="center"/>
          </w:tcPr>
          <w:p w14:paraId="3A377518" w14:textId="77777777" w:rsidR="00FD3C03" w:rsidRPr="00882432" w:rsidRDefault="00FD3C03" w:rsidP="00FD3C03">
            <w:pPr>
              <w:spacing w:line="276" w:lineRule="auto"/>
              <w:rPr>
                <w:sz w:val="24"/>
                <w:szCs w:val="24"/>
              </w:rPr>
            </w:pPr>
            <w:r w:rsidRPr="00882432">
              <w:rPr>
                <w:sz w:val="24"/>
                <w:szCs w:val="24"/>
              </w:rPr>
              <w:t>Железо общее</w:t>
            </w:r>
          </w:p>
        </w:tc>
        <w:tc>
          <w:tcPr>
            <w:tcW w:w="1141" w:type="dxa"/>
            <w:vAlign w:val="center"/>
          </w:tcPr>
          <w:p w14:paraId="7C93FF18" w14:textId="77777777" w:rsidR="00FD3C03" w:rsidRPr="00882432" w:rsidRDefault="00FD3C03" w:rsidP="00FD3C03">
            <w:pPr>
              <w:spacing w:line="276" w:lineRule="auto"/>
              <w:jc w:val="center"/>
              <w:rPr>
                <w:sz w:val="24"/>
                <w:szCs w:val="24"/>
              </w:rPr>
            </w:pPr>
            <w:r w:rsidRPr="00882432">
              <w:rPr>
                <w:sz w:val="24"/>
                <w:szCs w:val="24"/>
              </w:rPr>
              <w:t>1,45</w:t>
            </w:r>
          </w:p>
        </w:tc>
        <w:tc>
          <w:tcPr>
            <w:tcW w:w="1183" w:type="dxa"/>
            <w:vAlign w:val="center"/>
          </w:tcPr>
          <w:p w14:paraId="54AE32B4" w14:textId="77777777" w:rsidR="00FD3C03" w:rsidRPr="00882432" w:rsidRDefault="00FD3C03" w:rsidP="00FD3C03">
            <w:pPr>
              <w:spacing w:line="276" w:lineRule="auto"/>
              <w:jc w:val="center"/>
              <w:rPr>
                <w:sz w:val="24"/>
                <w:szCs w:val="24"/>
              </w:rPr>
            </w:pPr>
            <w:r w:rsidRPr="00882432">
              <w:rPr>
                <w:sz w:val="24"/>
                <w:szCs w:val="24"/>
              </w:rPr>
              <w:t>0,22</w:t>
            </w:r>
          </w:p>
        </w:tc>
        <w:tc>
          <w:tcPr>
            <w:tcW w:w="1559" w:type="dxa"/>
            <w:vAlign w:val="center"/>
          </w:tcPr>
          <w:p w14:paraId="39DC0E50" w14:textId="77777777" w:rsidR="00FD3C03" w:rsidRPr="00882432" w:rsidRDefault="00FD3C03" w:rsidP="00FD3C03">
            <w:pPr>
              <w:spacing w:line="276" w:lineRule="auto"/>
              <w:jc w:val="center"/>
              <w:rPr>
                <w:sz w:val="24"/>
                <w:szCs w:val="24"/>
              </w:rPr>
            </w:pPr>
            <w:r w:rsidRPr="00882432">
              <w:rPr>
                <w:sz w:val="24"/>
                <w:szCs w:val="24"/>
              </w:rPr>
              <w:t>84,83</w:t>
            </w:r>
          </w:p>
        </w:tc>
        <w:tc>
          <w:tcPr>
            <w:tcW w:w="992" w:type="dxa"/>
            <w:vAlign w:val="center"/>
          </w:tcPr>
          <w:p w14:paraId="4A1DF49E" w14:textId="77777777" w:rsidR="00FD3C03" w:rsidRPr="00882432" w:rsidRDefault="00FD3C03" w:rsidP="00FD3C03">
            <w:pPr>
              <w:spacing w:line="276" w:lineRule="auto"/>
              <w:jc w:val="center"/>
              <w:rPr>
                <w:sz w:val="24"/>
                <w:szCs w:val="24"/>
              </w:rPr>
            </w:pPr>
            <w:r w:rsidRPr="00882432">
              <w:rPr>
                <w:sz w:val="24"/>
                <w:szCs w:val="24"/>
              </w:rPr>
              <w:t>0,3</w:t>
            </w:r>
          </w:p>
        </w:tc>
      </w:tr>
      <w:tr w:rsidR="00FD3C03" w:rsidRPr="00882432" w14:paraId="6D6F1EE0" w14:textId="77777777" w:rsidTr="00FD3C03">
        <w:tc>
          <w:tcPr>
            <w:tcW w:w="699" w:type="dxa"/>
            <w:vAlign w:val="center"/>
          </w:tcPr>
          <w:p w14:paraId="40E7B3FC" w14:textId="77777777" w:rsidR="00FD3C03" w:rsidRPr="00882432" w:rsidRDefault="00FD3C03" w:rsidP="00FD3C03">
            <w:pPr>
              <w:spacing w:line="276" w:lineRule="auto"/>
              <w:jc w:val="center"/>
              <w:rPr>
                <w:sz w:val="24"/>
                <w:szCs w:val="24"/>
              </w:rPr>
            </w:pPr>
            <w:r w:rsidRPr="00882432">
              <w:rPr>
                <w:sz w:val="24"/>
                <w:szCs w:val="24"/>
              </w:rPr>
              <w:t>7</w:t>
            </w:r>
          </w:p>
        </w:tc>
        <w:tc>
          <w:tcPr>
            <w:tcW w:w="4796" w:type="dxa"/>
            <w:vAlign w:val="center"/>
          </w:tcPr>
          <w:p w14:paraId="13F09900" w14:textId="77777777" w:rsidR="00FD3C03" w:rsidRPr="00882432" w:rsidRDefault="00FD3C03" w:rsidP="00FD3C03">
            <w:pPr>
              <w:spacing w:line="276" w:lineRule="auto"/>
              <w:rPr>
                <w:sz w:val="24"/>
                <w:szCs w:val="24"/>
              </w:rPr>
            </w:pPr>
            <w:r w:rsidRPr="00882432">
              <w:rPr>
                <w:sz w:val="24"/>
                <w:szCs w:val="24"/>
              </w:rPr>
              <w:t>Запах</w:t>
            </w:r>
          </w:p>
        </w:tc>
        <w:tc>
          <w:tcPr>
            <w:tcW w:w="1141" w:type="dxa"/>
            <w:vAlign w:val="center"/>
          </w:tcPr>
          <w:p w14:paraId="102A4F4C" w14:textId="77777777" w:rsidR="00FD3C03" w:rsidRPr="00882432" w:rsidRDefault="00FD3C03" w:rsidP="00FD3C03">
            <w:pPr>
              <w:spacing w:line="276" w:lineRule="auto"/>
              <w:jc w:val="center"/>
              <w:rPr>
                <w:sz w:val="24"/>
                <w:szCs w:val="24"/>
              </w:rPr>
            </w:pPr>
            <w:r w:rsidRPr="00882432">
              <w:rPr>
                <w:sz w:val="24"/>
                <w:szCs w:val="24"/>
              </w:rPr>
              <w:t>Балл</w:t>
            </w:r>
            <w:r>
              <w:rPr>
                <w:sz w:val="24"/>
                <w:szCs w:val="24"/>
              </w:rPr>
              <w:t xml:space="preserve"> </w:t>
            </w:r>
            <w:r w:rsidRPr="00882432">
              <w:rPr>
                <w:sz w:val="24"/>
                <w:szCs w:val="24"/>
              </w:rPr>
              <w:t>3</w:t>
            </w:r>
          </w:p>
        </w:tc>
        <w:tc>
          <w:tcPr>
            <w:tcW w:w="1183" w:type="dxa"/>
            <w:vAlign w:val="center"/>
          </w:tcPr>
          <w:p w14:paraId="4230D639" w14:textId="77777777" w:rsidR="00FD3C03" w:rsidRPr="00882432" w:rsidRDefault="00FD3C03" w:rsidP="00FD3C03">
            <w:pPr>
              <w:spacing w:line="276" w:lineRule="auto"/>
              <w:jc w:val="center"/>
              <w:rPr>
                <w:sz w:val="24"/>
                <w:szCs w:val="24"/>
              </w:rPr>
            </w:pPr>
            <w:r w:rsidRPr="00882432">
              <w:rPr>
                <w:sz w:val="24"/>
                <w:szCs w:val="24"/>
              </w:rPr>
              <w:t>Балл</w:t>
            </w:r>
            <w:r>
              <w:rPr>
                <w:sz w:val="24"/>
                <w:szCs w:val="24"/>
              </w:rPr>
              <w:t xml:space="preserve"> </w:t>
            </w:r>
            <w:r w:rsidRPr="00882432">
              <w:rPr>
                <w:sz w:val="24"/>
                <w:szCs w:val="24"/>
              </w:rPr>
              <w:t>1</w:t>
            </w:r>
          </w:p>
        </w:tc>
        <w:tc>
          <w:tcPr>
            <w:tcW w:w="1559" w:type="dxa"/>
            <w:vAlign w:val="center"/>
          </w:tcPr>
          <w:p w14:paraId="66972AB6" w14:textId="77777777" w:rsidR="00FD3C03" w:rsidRPr="00882432" w:rsidRDefault="00FD3C03" w:rsidP="00FD3C03">
            <w:pPr>
              <w:spacing w:line="276" w:lineRule="auto"/>
              <w:jc w:val="center"/>
              <w:rPr>
                <w:sz w:val="24"/>
                <w:szCs w:val="24"/>
              </w:rPr>
            </w:pPr>
          </w:p>
        </w:tc>
        <w:tc>
          <w:tcPr>
            <w:tcW w:w="992" w:type="dxa"/>
            <w:vAlign w:val="center"/>
          </w:tcPr>
          <w:p w14:paraId="504E786F" w14:textId="77777777" w:rsidR="00FD3C03" w:rsidRPr="00882432" w:rsidRDefault="00FD3C03" w:rsidP="00FD3C03">
            <w:pPr>
              <w:spacing w:line="276" w:lineRule="auto"/>
              <w:jc w:val="center"/>
              <w:rPr>
                <w:sz w:val="24"/>
                <w:szCs w:val="24"/>
              </w:rPr>
            </w:pPr>
          </w:p>
        </w:tc>
      </w:tr>
      <w:tr w:rsidR="00FD3C03" w:rsidRPr="00882432" w14:paraId="206DA5C3" w14:textId="77777777" w:rsidTr="00FD3C03">
        <w:tc>
          <w:tcPr>
            <w:tcW w:w="699" w:type="dxa"/>
            <w:vAlign w:val="center"/>
          </w:tcPr>
          <w:p w14:paraId="5B006E6F" w14:textId="77777777" w:rsidR="00FD3C03" w:rsidRPr="00882432" w:rsidRDefault="00FD3C03" w:rsidP="00FD3C03">
            <w:pPr>
              <w:spacing w:line="276" w:lineRule="auto"/>
              <w:jc w:val="center"/>
              <w:rPr>
                <w:sz w:val="24"/>
                <w:szCs w:val="24"/>
              </w:rPr>
            </w:pPr>
            <w:r w:rsidRPr="00882432">
              <w:rPr>
                <w:sz w:val="24"/>
                <w:szCs w:val="24"/>
              </w:rPr>
              <w:t>8</w:t>
            </w:r>
          </w:p>
        </w:tc>
        <w:tc>
          <w:tcPr>
            <w:tcW w:w="4796" w:type="dxa"/>
            <w:vAlign w:val="center"/>
          </w:tcPr>
          <w:p w14:paraId="3A998A4A" w14:textId="77777777" w:rsidR="00FD3C03" w:rsidRPr="00882432" w:rsidRDefault="00FD3C03" w:rsidP="00FD3C03">
            <w:pPr>
              <w:spacing w:line="276" w:lineRule="auto"/>
              <w:rPr>
                <w:sz w:val="24"/>
                <w:szCs w:val="24"/>
              </w:rPr>
            </w:pPr>
            <w:r w:rsidRPr="00882432">
              <w:rPr>
                <w:sz w:val="24"/>
                <w:szCs w:val="24"/>
              </w:rPr>
              <w:t>Марганец</w:t>
            </w:r>
          </w:p>
        </w:tc>
        <w:tc>
          <w:tcPr>
            <w:tcW w:w="1141" w:type="dxa"/>
            <w:vAlign w:val="center"/>
          </w:tcPr>
          <w:p w14:paraId="2F5B1D4A" w14:textId="77777777" w:rsidR="00FD3C03" w:rsidRPr="00882432" w:rsidRDefault="00FD3C03" w:rsidP="00FD3C03">
            <w:pPr>
              <w:spacing w:line="276" w:lineRule="auto"/>
              <w:jc w:val="center"/>
              <w:rPr>
                <w:sz w:val="24"/>
                <w:szCs w:val="24"/>
              </w:rPr>
            </w:pPr>
            <w:r w:rsidRPr="00882432">
              <w:rPr>
                <w:sz w:val="24"/>
                <w:szCs w:val="24"/>
              </w:rPr>
              <w:t>0,123</w:t>
            </w:r>
          </w:p>
        </w:tc>
        <w:tc>
          <w:tcPr>
            <w:tcW w:w="1183" w:type="dxa"/>
            <w:vAlign w:val="center"/>
          </w:tcPr>
          <w:p w14:paraId="557F62A5" w14:textId="77777777" w:rsidR="00FD3C03" w:rsidRPr="00882432" w:rsidRDefault="00FD3C03" w:rsidP="00FD3C03">
            <w:pPr>
              <w:spacing w:line="276" w:lineRule="auto"/>
              <w:jc w:val="center"/>
              <w:rPr>
                <w:sz w:val="24"/>
                <w:szCs w:val="24"/>
              </w:rPr>
            </w:pPr>
            <w:r w:rsidRPr="00882432">
              <w:rPr>
                <w:sz w:val="24"/>
                <w:szCs w:val="24"/>
              </w:rPr>
              <w:t>0,044</w:t>
            </w:r>
          </w:p>
        </w:tc>
        <w:tc>
          <w:tcPr>
            <w:tcW w:w="1559" w:type="dxa"/>
            <w:vAlign w:val="center"/>
          </w:tcPr>
          <w:p w14:paraId="12F827B7" w14:textId="77777777" w:rsidR="00FD3C03" w:rsidRPr="00882432" w:rsidRDefault="00FD3C03" w:rsidP="00FD3C03">
            <w:pPr>
              <w:spacing w:line="276" w:lineRule="auto"/>
              <w:jc w:val="center"/>
              <w:rPr>
                <w:sz w:val="24"/>
                <w:szCs w:val="24"/>
              </w:rPr>
            </w:pPr>
            <w:r w:rsidRPr="00882432">
              <w:rPr>
                <w:sz w:val="24"/>
                <w:szCs w:val="24"/>
              </w:rPr>
              <w:t>64,23</w:t>
            </w:r>
          </w:p>
        </w:tc>
        <w:tc>
          <w:tcPr>
            <w:tcW w:w="992" w:type="dxa"/>
            <w:vAlign w:val="center"/>
          </w:tcPr>
          <w:p w14:paraId="55184DCD" w14:textId="77777777" w:rsidR="00FD3C03" w:rsidRPr="00882432" w:rsidRDefault="00FD3C03" w:rsidP="00FD3C03">
            <w:pPr>
              <w:spacing w:line="276" w:lineRule="auto"/>
              <w:jc w:val="center"/>
              <w:rPr>
                <w:sz w:val="24"/>
                <w:szCs w:val="24"/>
              </w:rPr>
            </w:pPr>
            <w:r w:rsidRPr="00882432">
              <w:rPr>
                <w:sz w:val="24"/>
                <w:szCs w:val="24"/>
              </w:rPr>
              <w:t>0,1</w:t>
            </w:r>
          </w:p>
        </w:tc>
      </w:tr>
      <w:tr w:rsidR="00FD3C03" w:rsidRPr="00882432" w14:paraId="4987BCD3" w14:textId="77777777" w:rsidTr="00FD3C03">
        <w:tc>
          <w:tcPr>
            <w:tcW w:w="699" w:type="dxa"/>
            <w:vAlign w:val="center"/>
          </w:tcPr>
          <w:p w14:paraId="297D0016" w14:textId="77777777" w:rsidR="00FD3C03" w:rsidRPr="00882432" w:rsidRDefault="00FD3C03" w:rsidP="00FD3C03">
            <w:pPr>
              <w:spacing w:line="276" w:lineRule="auto"/>
              <w:jc w:val="center"/>
              <w:rPr>
                <w:sz w:val="24"/>
                <w:szCs w:val="24"/>
              </w:rPr>
            </w:pPr>
            <w:r w:rsidRPr="00882432">
              <w:rPr>
                <w:sz w:val="24"/>
                <w:szCs w:val="24"/>
              </w:rPr>
              <w:t>9</w:t>
            </w:r>
          </w:p>
        </w:tc>
        <w:tc>
          <w:tcPr>
            <w:tcW w:w="4796" w:type="dxa"/>
            <w:vAlign w:val="center"/>
          </w:tcPr>
          <w:p w14:paraId="3B790217" w14:textId="77777777" w:rsidR="00FD3C03" w:rsidRPr="00882432" w:rsidRDefault="00FD3C03" w:rsidP="00FD3C03">
            <w:pPr>
              <w:spacing w:line="276" w:lineRule="auto"/>
              <w:rPr>
                <w:sz w:val="24"/>
                <w:szCs w:val="24"/>
              </w:rPr>
            </w:pPr>
            <w:r w:rsidRPr="00882432">
              <w:rPr>
                <w:sz w:val="24"/>
                <w:szCs w:val="24"/>
              </w:rPr>
              <w:t>Медь</w:t>
            </w:r>
          </w:p>
        </w:tc>
        <w:tc>
          <w:tcPr>
            <w:tcW w:w="1141" w:type="dxa"/>
            <w:vAlign w:val="center"/>
          </w:tcPr>
          <w:p w14:paraId="2C520BBE" w14:textId="77777777" w:rsidR="00FD3C03" w:rsidRPr="00882432" w:rsidRDefault="00FD3C03" w:rsidP="00FD3C03">
            <w:pPr>
              <w:spacing w:line="276" w:lineRule="auto"/>
              <w:jc w:val="center"/>
              <w:rPr>
                <w:sz w:val="24"/>
                <w:szCs w:val="24"/>
              </w:rPr>
            </w:pPr>
            <w:r w:rsidRPr="00882432">
              <w:rPr>
                <w:sz w:val="24"/>
                <w:szCs w:val="24"/>
              </w:rPr>
              <w:t>0,0189</w:t>
            </w:r>
          </w:p>
        </w:tc>
        <w:tc>
          <w:tcPr>
            <w:tcW w:w="1183" w:type="dxa"/>
            <w:vAlign w:val="center"/>
          </w:tcPr>
          <w:p w14:paraId="62993444" w14:textId="77777777" w:rsidR="00FD3C03" w:rsidRPr="00882432" w:rsidRDefault="00FD3C03" w:rsidP="00FD3C03">
            <w:pPr>
              <w:spacing w:line="276" w:lineRule="auto"/>
              <w:jc w:val="center"/>
              <w:rPr>
                <w:sz w:val="24"/>
                <w:szCs w:val="24"/>
              </w:rPr>
            </w:pPr>
            <w:r w:rsidRPr="00882432">
              <w:rPr>
                <w:sz w:val="24"/>
                <w:szCs w:val="24"/>
              </w:rPr>
              <w:t>0,0113</w:t>
            </w:r>
          </w:p>
        </w:tc>
        <w:tc>
          <w:tcPr>
            <w:tcW w:w="1559" w:type="dxa"/>
            <w:vAlign w:val="center"/>
          </w:tcPr>
          <w:p w14:paraId="2A76F00B" w14:textId="77777777" w:rsidR="00FD3C03" w:rsidRPr="00882432" w:rsidRDefault="00FD3C03" w:rsidP="00FD3C03">
            <w:pPr>
              <w:spacing w:line="276" w:lineRule="auto"/>
              <w:jc w:val="center"/>
              <w:rPr>
                <w:sz w:val="24"/>
                <w:szCs w:val="24"/>
              </w:rPr>
            </w:pPr>
            <w:r w:rsidRPr="00882432">
              <w:rPr>
                <w:sz w:val="24"/>
                <w:szCs w:val="24"/>
              </w:rPr>
              <w:t>40,21</w:t>
            </w:r>
          </w:p>
        </w:tc>
        <w:tc>
          <w:tcPr>
            <w:tcW w:w="992" w:type="dxa"/>
            <w:vAlign w:val="center"/>
          </w:tcPr>
          <w:p w14:paraId="2FE39995" w14:textId="77777777" w:rsidR="00FD3C03" w:rsidRPr="00882432" w:rsidRDefault="00FD3C03" w:rsidP="00FD3C03">
            <w:pPr>
              <w:spacing w:line="276" w:lineRule="auto"/>
              <w:jc w:val="center"/>
              <w:rPr>
                <w:sz w:val="24"/>
                <w:szCs w:val="24"/>
              </w:rPr>
            </w:pPr>
            <w:r w:rsidRPr="00882432">
              <w:rPr>
                <w:sz w:val="24"/>
                <w:szCs w:val="24"/>
              </w:rPr>
              <w:t>0,03</w:t>
            </w:r>
          </w:p>
        </w:tc>
      </w:tr>
      <w:tr w:rsidR="00FD3C03" w:rsidRPr="00882432" w14:paraId="76D9276C" w14:textId="77777777" w:rsidTr="00FD3C03">
        <w:tc>
          <w:tcPr>
            <w:tcW w:w="699" w:type="dxa"/>
            <w:vAlign w:val="center"/>
          </w:tcPr>
          <w:p w14:paraId="7763C05E" w14:textId="77777777" w:rsidR="00FD3C03" w:rsidRPr="00882432" w:rsidRDefault="00FD3C03" w:rsidP="00FD3C03">
            <w:pPr>
              <w:spacing w:line="276" w:lineRule="auto"/>
              <w:jc w:val="center"/>
              <w:rPr>
                <w:sz w:val="24"/>
                <w:szCs w:val="24"/>
              </w:rPr>
            </w:pPr>
            <w:r w:rsidRPr="00882432">
              <w:rPr>
                <w:sz w:val="24"/>
                <w:szCs w:val="24"/>
              </w:rPr>
              <w:t>10</w:t>
            </w:r>
          </w:p>
        </w:tc>
        <w:tc>
          <w:tcPr>
            <w:tcW w:w="4796" w:type="dxa"/>
            <w:vAlign w:val="center"/>
          </w:tcPr>
          <w:p w14:paraId="48D7CE8F" w14:textId="77777777" w:rsidR="00FD3C03" w:rsidRPr="00882432" w:rsidRDefault="00FD3C03" w:rsidP="00FD3C03">
            <w:pPr>
              <w:spacing w:line="276" w:lineRule="auto"/>
              <w:rPr>
                <w:sz w:val="24"/>
                <w:szCs w:val="24"/>
              </w:rPr>
            </w:pPr>
            <w:r w:rsidRPr="00882432">
              <w:rPr>
                <w:sz w:val="24"/>
                <w:szCs w:val="24"/>
              </w:rPr>
              <w:t>Нефтепродукты</w:t>
            </w:r>
          </w:p>
        </w:tc>
        <w:tc>
          <w:tcPr>
            <w:tcW w:w="1141" w:type="dxa"/>
            <w:vAlign w:val="center"/>
          </w:tcPr>
          <w:p w14:paraId="1A1C19E5" w14:textId="77777777" w:rsidR="00FD3C03" w:rsidRPr="00882432" w:rsidRDefault="00FD3C03" w:rsidP="00FD3C03">
            <w:pPr>
              <w:spacing w:line="276" w:lineRule="auto"/>
              <w:jc w:val="center"/>
              <w:rPr>
                <w:sz w:val="24"/>
                <w:szCs w:val="24"/>
              </w:rPr>
            </w:pPr>
            <w:r w:rsidRPr="00882432">
              <w:rPr>
                <w:sz w:val="24"/>
                <w:szCs w:val="24"/>
              </w:rPr>
              <w:t>0,299</w:t>
            </w:r>
          </w:p>
        </w:tc>
        <w:tc>
          <w:tcPr>
            <w:tcW w:w="1183" w:type="dxa"/>
            <w:vAlign w:val="center"/>
          </w:tcPr>
          <w:p w14:paraId="431A26C8" w14:textId="77777777" w:rsidR="00FD3C03" w:rsidRPr="00882432" w:rsidRDefault="00FD3C03" w:rsidP="00FD3C03">
            <w:pPr>
              <w:spacing w:line="276" w:lineRule="auto"/>
              <w:jc w:val="center"/>
              <w:rPr>
                <w:sz w:val="24"/>
                <w:szCs w:val="24"/>
              </w:rPr>
            </w:pPr>
            <w:r w:rsidRPr="00882432">
              <w:rPr>
                <w:sz w:val="24"/>
                <w:szCs w:val="24"/>
              </w:rPr>
              <w:t>0,088</w:t>
            </w:r>
          </w:p>
        </w:tc>
        <w:tc>
          <w:tcPr>
            <w:tcW w:w="1559" w:type="dxa"/>
            <w:vAlign w:val="center"/>
          </w:tcPr>
          <w:p w14:paraId="5D4E9029" w14:textId="77777777" w:rsidR="00FD3C03" w:rsidRPr="00882432" w:rsidRDefault="00FD3C03" w:rsidP="00FD3C03">
            <w:pPr>
              <w:spacing w:line="276" w:lineRule="auto"/>
              <w:jc w:val="center"/>
              <w:rPr>
                <w:sz w:val="24"/>
                <w:szCs w:val="24"/>
              </w:rPr>
            </w:pPr>
            <w:r w:rsidRPr="00882432">
              <w:rPr>
                <w:sz w:val="24"/>
                <w:szCs w:val="24"/>
              </w:rPr>
              <w:t>70,57</w:t>
            </w:r>
          </w:p>
        </w:tc>
        <w:tc>
          <w:tcPr>
            <w:tcW w:w="992" w:type="dxa"/>
            <w:vAlign w:val="center"/>
          </w:tcPr>
          <w:p w14:paraId="29FD5601" w14:textId="77777777" w:rsidR="00FD3C03" w:rsidRPr="00882432" w:rsidRDefault="00FD3C03" w:rsidP="00FD3C03">
            <w:pPr>
              <w:spacing w:line="276" w:lineRule="auto"/>
              <w:jc w:val="center"/>
              <w:rPr>
                <w:sz w:val="24"/>
                <w:szCs w:val="24"/>
              </w:rPr>
            </w:pPr>
            <w:r w:rsidRPr="00882432">
              <w:rPr>
                <w:sz w:val="24"/>
                <w:szCs w:val="24"/>
              </w:rPr>
              <w:t>0,13</w:t>
            </w:r>
          </w:p>
        </w:tc>
      </w:tr>
      <w:tr w:rsidR="00FD3C03" w:rsidRPr="00882432" w14:paraId="3E947D72" w14:textId="77777777" w:rsidTr="00FD3C03">
        <w:tc>
          <w:tcPr>
            <w:tcW w:w="699" w:type="dxa"/>
            <w:vAlign w:val="center"/>
          </w:tcPr>
          <w:p w14:paraId="03CA49E2" w14:textId="77777777" w:rsidR="00FD3C03" w:rsidRPr="00882432" w:rsidRDefault="00FD3C03" w:rsidP="00FD3C03">
            <w:pPr>
              <w:spacing w:line="276" w:lineRule="auto"/>
              <w:jc w:val="center"/>
              <w:rPr>
                <w:sz w:val="24"/>
                <w:szCs w:val="24"/>
              </w:rPr>
            </w:pPr>
            <w:r w:rsidRPr="00882432">
              <w:rPr>
                <w:sz w:val="24"/>
                <w:szCs w:val="24"/>
              </w:rPr>
              <w:t>11</w:t>
            </w:r>
          </w:p>
        </w:tc>
        <w:tc>
          <w:tcPr>
            <w:tcW w:w="4796" w:type="dxa"/>
            <w:vAlign w:val="center"/>
          </w:tcPr>
          <w:p w14:paraId="02810918" w14:textId="77777777" w:rsidR="00FD3C03" w:rsidRPr="00882432" w:rsidRDefault="00FD3C03" w:rsidP="00FD3C03">
            <w:pPr>
              <w:spacing w:line="276" w:lineRule="auto"/>
              <w:rPr>
                <w:sz w:val="24"/>
                <w:szCs w:val="24"/>
              </w:rPr>
            </w:pPr>
            <w:r w:rsidRPr="00882432">
              <w:rPr>
                <w:sz w:val="24"/>
                <w:szCs w:val="24"/>
              </w:rPr>
              <w:t>Нитрат-ион</w:t>
            </w:r>
          </w:p>
        </w:tc>
        <w:tc>
          <w:tcPr>
            <w:tcW w:w="1141" w:type="dxa"/>
            <w:vAlign w:val="center"/>
          </w:tcPr>
          <w:p w14:paraId="2B4694B8" w14:textId="77777777" w:rsidR="00FD3C03" w:rsidRPr="00882432" w:rsidRDefault="00FD3C03" w:rsidP="00FD3C03">
            <w:pPr>
              <w:spacing w:line="276" w:lineRule="auto"/>
              <w:jc w:val="center"/>
              <w:rPr>
                <w:sz w:val="24"/>
                <w:szCs w:val="24"/>
              </w:rPr>
            </w:pPr>
            <w:r w:rsidRPr="00882432">
              <w:rPr>
                <w:sz w:val="24"/>
                <w:szCs w:val="24"/>
              </w:rPr>
              <w:t>1,86</w:t>
            </w:r>
          </w:p>
        </w:tc>
        <w:tc>
          <w:tcPr>
            <w:tcW w:w="1183" w:type="dxa"/>
            <w:vAlign w:val="center"/>
          </w:tcPr>
          <w:p w14:paraId="4DC416C2" w14:textId="77777777" w:rsidR="00FD3C03" w:rsidRPr="00882432" w:rsidRDefault="00FD3C03" w:rsidP="00FD3C03">
            <w:pPr>
              <w:spacing w:line="276" w:lineRule="auto"/>
              <w:jc w:val="center"/>
              <w:rPr>
                <w:sz w:val="24"/>
                <w:szCs w:val="24"/>
              </w:rPr>
            </w:pPr>
            <w:r w:rsidRPr="00882432">
              <w:rPr>
                <w:sz w:val="24"/>
                <w:szCs w:val="24"/>
              </w:rPr>
              <w:t>24,48</w:t>
            </w:r>
          </w:p>
        </w:tc>
        <w:tc>
          <w:tcPr>
            <w:tcW w:w="1559" w:type="dxa"/>
            <w:vAlign w:val="center"/>
          </w:tcPr>
          <w:p w14:paraId="76A9FEFE" w14:textId="77777777" w:rsidR="00FD3C03" w:rsidRPr="00882432" w:rsidRDefault="00FD3C03" w:rsidP="00FD3C03">
            <w:pPr>
              <w:spacing w:line="276" w:lineRule="auto"/>
              <w:jc w:val="center"/>
              <w:rPr>
                <w:sz w:val="24"/>
                <w:szCs w:val="24"/>
              </w:rPr>
            </w:pPr>
          </w:p>
        </w:tc>
        <w:tc>
          <w:tcPr>
            <w:tcW w:w="992" w:type="dxa"/>
            <w:vAlign w:val="center"/>
          </w:tcPr>
          <w:p w14:paraId="72A85367" w14:textId="77777777" w:rsidR="00FD3C03" w:rsidRPr="00882432" w:rsidRDefault="00FD3C03" w:rsidP="00FD3C03">
            <w:pPr>
              <w:spacing w:line="276" w:lineRule="auto"/>
              <w:jc w:val="center"/>
              <w:rPr>
                <w:sz w:val="24"/>
                <w:szCs w:val="24"/>
              </w:rPr>
            </w:pPr>
            <w:r w:rsidRPr="00882432">
              <w:rPr>
                <w:sz w:val="24"/>
                <w:szCs w:val="24"/>
              </w:rPr>
              <w:t>45,0</w:t>
            </w:r>
          </w:p>
        </w:tc>
      </w:tr>
      <w:tr w:rsidR="00FD3C03" w:rsidRPr="00882432" w14:paraId="16E9B3A5" w14:textId="77777777" w:rsidTr="00FD3C03">
        <w:tc>
          <w:tcPr>
            <w:tcW w:w="699" w:type="dxa"/>
            <w:vAlign w:val="center"/>
          </w:tcPr>
          <w:p w14:paraId="619D4EF6" w14:textId="77777777" w:rsidR="00FD3C03" w:rsidRPr="00882432" w:rsidRDefault="00FD3C03" w:rsidP="00FD3C03">
            <w:pPr>
              <w:spacing w:line="276" w:lineRule="auto"/>
              <w:jc w:val="center"/>
              <w:rPr>
                <w:sz w:val="24"/>
                <w:szCs w:val="24"/>
              </w:rPr>
            </w:pPr>
            <w:r w:rsidRPr="00882432">
              <w:rPr>
                <w:sz w:val="24"/>
                <w:szCs w:val="24"/>
              </w:rPr>
              <w:t>12</w:t>
            </w:r>
          </w:p>
        </w:tc>
        <w:tc>
          <w:tcPr>
            <w:tcW w:w="4796" w:type="dxa"/>
            <w:vAlign w:val="center"/>
          </w:tcPr>
          <w:p w14:paraId="6AEB1752" w14:textId="77777777" w:rsidR="00FD3C03" w:rsidRPr="00882432" w:rsidRDefault="00FD3C03" w:rsidP="00FD3C03">
            <w:pPr>
              <w:spacing w:line="276" w:lineRule="auto"/>
              <w:rPr>
                <w:sz w:val="24"/>
                <w:szCs w:val="24"/>
              </w:rPr>
            </w:pPr>
            <w:r w:rsidRPr="00882432">
              <w:rPr>
                <w:sz w:val="24"/>
                <w:szCs w:val="24"/>
              </w:rPr>
              <w:t>Нитрит-ион</w:t>
            </w:r>
          </w:p>
        </w:tc>
        <w:tc>
          <w:tcPr>
            <w:tcW w:w="1141" w:type="dxa"/>
            <w:vAlign w:val="center"/>
          </w:tcPr>
          <w:p w14:paraId="57EA8A77" w14:textId="77777777" w:rsidR="00FD3C03" w:rsidRPr="00882432" w:rsidRDefault="00FD3C03" w:rsidP="00FD3C03">
            <w:pPr>
              <w:spacing w:line="276" w:lineRule="auto"/>
              <w:jc w:val="center"/>
              <w:rPr>
                <w:sz w:val="24"/>
                <w:szCs w:val="24"/>
              </w:rPr>
            </w:pPr>
            <w:r w:rsidRPr="00882432">
              <w:rPr>
                <w:sz w:val="24"/>
                <w:szCs w:val="24"/>
              </w:rPr>
              <w:t>0,19</w:t>
            </w:r>
          </w:p>
        </w:tc>
        <w:tc>
          <w:tcPr>
            <w:tcW w:w="1183" w:type="dxa"/>
            <w:vAlign w:val="center"/>
          </w:tcPr>
          <w:p w14:paraId="5BCEE3CD" w14:textId="77777777" w:rsidR="00FD3C03" w:rsidRPr="00882432" w:rsidRDefault="00FD3C03" w:rsidP="00FD3C03">
            <w:pPr>
              <w:spacing w:line="276" w:lineRule="auto"/>
              <w:jc w:val="center"/>
              <w:rPr>
                <w:sz w:val="24"/>
                <w:szCs w:val="24"/>
              </w:rPr>
            </w:pPr>
            <w:r w:rsidRPr="00882432">
              <w:rPr>
                <w:sz w:val="24"/>
                <w:szCs w:val="24"/>
              </w:rPr>
              <w:t>0,29</w:t>
            </w:r>
          </w:p>
        </w:tc>
        <w:tc>
          <w:tcPr>
            <w:tcW w:w="1559" w:type="dxa"/>
            <w:vAlign w:val="center"/>
          </w:tcPr>
          <w:p w14:paraId="2B0610E2" w14:textId="77777777" w:rsidR="00FD3C03" w:rsidRPr="00882432" w:rsidRDefault="00FD3C03" w:rsidP="00FD3C03">
            <w:pPr>
              <w:spacing w:line="276" w:lineRule="auto"/>
              <w:jc w:val="center"/>
              <w:rPr>
                <w:sz w:val="24"/>
                <w:szCs w:val="24"/>
              </w:rPr>
            </w:pPr>
          </w:p>
        </w:tc>
        <w:tc>
          <w:tcPr>
            <w:tcW w:w="992" w:type="dxa"/>
            <w:vAlign w:val="center"/>
          </w:tcPr>
          <w:p w14:paraId="22C266AD" w14:textId="77777777" w:rsidR="00FD3C03" w:rsidRPr="00882432" w:rsidRDefault="00FD3C03" w:rsidP="00FD3C03">
            <w:pPr>
              <w:spacing w:line="276" w:lineRule="auto"/>
              <w:jc w:val="center"/>
              <w:rPr>
                <w:sz w:val="24"/>
                <w:szCs w:val="24"/>
              </w:rPr>
            </w:pPr>
            <w:r w:rsidRPr="00882432">
              <w:rPr>
                <w:sz w:val="24"/>
                <w:szCs w:val="24"/>
              </w:rPr>
              <w:t>3,3</w:t>
            </w:r>
          </w:p>
        </w:tc>
      </w:tr>
      <w:tr w:rsidR="00FD3C03" w:rsidRPr="00882432" w14:paraId="49CCC129" w14:textId="77777777" w:rsidTr="00FD3C03">
        <w:tc>
          <w:tcPr>
            <w:tcW w:w="699" w:type="dxa"/>
            <w:vAlign w:val="center"/>
          </w:tcPr>
          <w:p w14:paraId="1E9D8EA5" w14:textId="77777777" w:rsidR="00FD3C03" w:rsidRPr="00882432" w:rsidRDefault="00FD3C03" w:rsidP="00FD3C03">
            <w:pPr>
              <w:spacing w:line="276" w:lineRule="auto"/>
              <w:jc w:val="center"/>
              <w:rPr>
                <w:sz w:val="24"/>
                <w:szCs w:val="24"/>
              </w:rPr>
            </w:pPr>
            <w:r w:rsidRPr="00882432">
              <w:rPr>
                <w:sz w:val="24"/>
                <w:szCs w:val="24"/>
              </w:rPr>
              <w:t>13</w:t>
            </w:r>
          </w:p>
        </w:tc>
        <w:tc>
          <w:tcPr>
            <w:tcW w:w="4796" w:type="dxa"/>
            <w:vAlign w:val="center"/>
          </w:tcPr>
          <w:p w14:paraId="1D761148" w14:textId="77777777" w:rsidR="00FD3C03" w:rsidRPr="00882432" w:rsidRDefault="00FD3C03" w:rsidP="00FD3C03">
            <w:pPr>
              <w:spacing w:line="276" w:lineRule="auto"/>
              <w:rPr>
                <w:sz w:val="24"/>
                <w:szCs w:val="24"/>
              </w:rPr>
            </w:pPr>
            <w:proofErr w:type="spellStart"/>
            <w:r w:rsidRPr="00882432">
              <w:rPr>
                <w:sz w:val="24"/>
                <w:szCs w:val="24"/>
              </w:rPr>
              <w:t>Перманганатная</w:t>
            </w:r>
            <w:proofErr w:type="spellEnd"/>
            <w:r w:rsidRPr="00882432">
              <w:rPr>
                <w:sz w:val="24"/>
                <w:szCs w:val="24"/>
              </w:rPr>
              <w:t xml:space="preserve"> окисляемость</w:t>
            </w:r>
          </w:p>
        </w:tc>
        <w:tc>
          <w:tcPr>
            <w:tcW w:w="1141" w:type="dxa"/>
            <w:vAlign w:val="center"/>
          </w:tcPr>
          <w:p w14:paraId="6CBAC0A8" w14:textId="1DCD3155" w:rsidR="00FD3C03" w:rsidRPr="00882432" w:rsidRDefault="00FD3C03" w:rsidP="005D0AF6">
            <w:pPr>
              <w:spacing w:line="276" w:lineRule="auto"/>
              <w:jc w:val="center"/>
              <w:rPr>
                <w:sz w:val="24"/>
                <w:szCs w:val="24"/>
              </w:rPr>
            </w:pPr>
            <w:proofErr w:type="spellStart"/>
            <w:r w:rsidRPr="00882432">
              <w:rPr>
                <w:sz w:val="24"/>
                <w:szCs w:val="24"/>
              </w:rPr>
              <w:t>мгО</w:t>
            </w:r>
            <w:proofErr w:type="gramStart"/>
            <w:r w:rsidRPr="00882432">
              <w:rPr>
                <w:sz w:val="24"/>
                <w:szCs w:val="24"/>
                <w:vertAlign w:val="subscript"/>
              </w:rPr>
              <w:t>2</w:t>
            </w:r>
            <w:proofErr w:type="spellEnd"/>
            <w:proofErr w:type="gramEnd"/>
            <w:r w:rsidRPr="00882432">
              <w:rPr>
                <w:sz w:val="24"/>
                <w:szCs w:val="24"/>
              </w:rPr>
              <w:t>/</w:t>
            </w:r>
            <w:proofErr w:type="spellStart"/>
            <w:r w:rsidRPr="00882432">
              <w:rPr>
                <w:sz w:val="24"/>
                <w:szCs w:val="24"/>
              </w:rPr>
              <w:t>дм</w:t>
            </w:r>
            <w:r w:rsidRPr="00882432">
              <w:rPr>
                <w:sz w:val="24"/>
                <w:szCs w:val="24"/>
                <w:vertAlign w:val="superscript"/>
              </w:rPr>
              <w:t>3</w:t>
            </w:r>
            <w:proofErr w:type="spellEnd"/>
            <w:r w:rsidR="005D0AF6">
              <w:rPr>
                <w:sz w:val="24"/>
                <w:szCs w:val="24"/>
                <w:vertAlign w:val="superscript"/>
              </w:rPr>
              <w:t xml:space="preserve"> </w:t>
            </w:r>
            <w:r w:rsidRPr="00882432">
              <w:rPr>
                <w:sz w:val="24"/>
                <w:szCs w:val="24"/>
              </w:rPr>
              <w:t>40</w:t>
            </w:r>
          </w:p>
        </w:tc>
        <w:tc>
          <w:tcPr>
            <w:tcW w:w="1183" w:type="dxa"/>
            <w:vAlign w:val="center"/>
          </w:tcPr>
          <w:p w14:paraId="1E28C965" w14:textId="5AB3AE06" w:rsidR="00FD3C03" w:rsidRPr="00882432" w:rsidRDefault="00FD3C03" w:rsidP="005D0AF6">
            <w:pPr>
              <w:spacing w:line="276" w:lineRule="auto"/>
              <w:jc w:val="center"/>
              <w:rPr>
                <w:sz w:val="24"/>
                <w:szCs w:val="24"/>
              </w:rPr>
            </w:pPr>
            <w:proofErr w:type="spellStart"/>
            <w:r w:rsidRPr="00882432">
              <w:rPr>
                <w:sz w:val="24"/>
                <w:szCs w:val="24"/>
              </w:rPr>
              <w:t>мгО</w:t>
            </w:r>
            <w:proofErr w:type="gramStart"/>
            <w:r w:rsidRPr="00882432">
              <w:rPr>
                <w:sz w:val="24"/>
                <w:szCs w:val="24"/>
                <w:vertAlign w:val="subscript"/>
              </w:rPr>
              <w:t>2</w:t>
            </w:r>
            <w:proofErr w:type="spellEnd"/>
            <w:proofErr w:type="gramEnd"/>
            <w:r w:rsidRPr="00882432">
              <w:rPr>
                <w:sz w:val="24"/>
                <w:szCs w:val="24"/>
              </w:rPr>
              <w:t>/</w:t>
            </w:r>
            <w:proofErr w:type="spellStart"/>
            <w:r w:rsidRPr="00882432">
              <w:rPr>
                <w:sz w:val="24"/>
                <w:szCs w:val="24"/>
              </w:rPr>
              <w:t>дм</w:t>
            </w:r>
            <w:r w:rsidRPr="00882432">
              <w:rPr>
                <w:sz w:val="24"/>
                <w:szCs w:val="24"/>
                <w:vertAlign w:val="superscript"/>
              </w:rPr>
              <w:t>3</w:t>
            </w:r>
            <w:proofErr w:type="spellEnd"/>
            <w:r w:rsidR="005D0AF6">
              <w:rPr>
                <w:sz w:val="24"/>
                <w:szCs w:val="24"/>
                <w:vertAlign w:val="superscript"/>
              </w:rPr>
              <w:t xml:space="preserve"> </w:t>
            </w:r>
            <w:r w:rsidRPr="00882432">
              <w:rPr>
                <w:sz w:val="24"/>
                <w:szCs w:val="24"/>
              </w:rPr>
              <w:t>12,1</w:t>
            </w:r>
          </w:p>
        </w:tc>
        <w:tc>
          <w:tcPr>
            <w:tcW w:w="1559" w:type="dxa"/>
            <w:vAlign w:val="center"/>
          </w:tcPr>
          <w:p w14:paraId="1DC2ECA1" w14:textId="77777777" w:rsidR="00FD3C03" w:rsidRPr="00882432" w:rsidRDefault="00FD3C03" w:rsidP="00FD3C03">
            <w:pPr>
              <w:spacing w:line="276" w:lineRule="auto"/>
              <w:jc w:val="center"/>
              <w:rPr>
                <w:sz w:val="24"/>
                <w:szCs w:val="24"/>
              </w:rPr>
            </w:pPr>
            <w:r w:rsidRPr="00882432">
              <w:rPr>
                <w:sz w:val="24"/>
                <w:szCs w:val="24"/>
              </w:rPr>
              <w:t>69,75</w:t>
            </w:r>
          </w:p>
        </w:tc>
        <w:tc>
          <w:tcPr>
            <w:tcW w:w="992" w:type="dxa"/>
            <w:vAlign w:val="center"/>
          </w:tcPr>
          <w:p w14:paraId="59FC9429" w14:textId="77777777" w:rsidR="00FD3C03" w:rsidRPr="00882432" w:rsidRDefault="00FD3C03" w:rsidP="00FD3C03">
            <w:pPr>
              <w:spacing w:line="276" w:lineRule="auto"/>
              <w:jc w:val="center"/>
              <w:rPr>
                <w:sz w:val="24"/>
                <w:szCs w:val="24"/>
              </w:rPr>
            </w:pPr>
          </w:p>
        </w:tc>
      </w:tr>
      <w:tr w:rsidR="00FD3C03" w:rsidRPr="00882432" w14:paraId="698AFB71" w14:textId="77777777" w:rsidTr="00FD3C03">
        <w:tc>
          <w:tcPr>
            <w:tcW w:w="699" w:type="dxa"/>
            <w:vAlign w:val="center"/>
          </w:tcPr>
          <w:p w14:paraId="4F1B1AAF" w14:textId="77777777" w:rsidR="00FD3C03" w:rsidRPr="00882432" w:rsidRDefault="00FD3C03" w:rsidP="00FD3C03">
            <w:pPr>
              <w:spacing w:line="276" w:lineRule="auto"/>
              <w:jc w:val="center"/>
              <w:rPr>
                <w:sz w:val="24"/>
                <w:szCs w:val="24"/>
              </w:rPr>
            </w:pPr>
            <w:r w:rsidRPr="00882432">
              <w:rPr>
                <w:sz w:val="24"/>
                <w:szCs w:val="24"/>
              </w:rPr>
              <w:t>14</w:t>
            </w:r>
          </w:p>
        </w:tc>
        <w:tc>
          <w:tcPr>
            <w:tcW w:w="4796" w:type="dxa"/>
            <w:vAlign w:val="center"/>
          </w:tcPr>
          <w:p w14:paraId="5DDB8EC7" w14:textId="77777777" w:rsidR="00FD3C03" w:rsidRPr="00882432" w:rsidRDefault="00FD3C03" w:rsidP="00FD3C03">
            <w:pPr>
              <w:spacing w:line="276" w:lineRule="auto"/>
              <w:rPr>
                <w:sz w:val="24"/>
                <w:szCs w:val="24"/>
              </w:rPr>
            </w:pPr>
            <w:r w:rsidRPr="00882432">
              <w:rPr>
                <w:sz w:val="24"/>
                <w:szCs w:val="24"/>
              </w:rPr>
              <w:t>Сульфат-ион</w:t>
            </w:r>
          </w:p>
        </w:tc>
        <w:tc>
          <w:tcPr>
            <w:tcW w:w="1141" w:type="dxa"/>
            <w:vAlign w:val="center"/>
          </w:tcPr>
          <w:p w14:paraId="4B015503" w14:textId="77777777" w:rsidR="00FD3C03" w:rsidRPr="00882432" w:rsidRDefault="00FD3C03" w:rsidP="00FD3C03">
            <w:pPr>
              <w:spacing w:line="276" w:lineRule="auto"/>
              <w:jc w:val="center"/>
              <w:rPr>
                <w:sz w:val="24"/>
                <w:szCs w:val="24"/>
              </w:rPr>
            </w:pPr>
            <w:r w:rsidRPr="00882432">
              <w:rPr>
                <w:sz w:val="24"/>
                <w:szCs w:val="24"/>
              </w:rPr>
              <w:t>28,6</w:t>
            </w:r>
          </w:p>
        </w:tc>
        <w:tc>
          <w:tcPr>
            <w:tcW w:w="1183" w:type="dxa"/>
            <w:vAlign w:val="center"/>
          </w:tcPr>
          <w:p w14:paraId="0D274370" w14:textId="77777777" w:rsidR="00FD3C03" w:rsidRPr="00882432" w:rsidRDefault="00FD3C03" w:rsidP="00FD3C03">
            <w:pPr>
              <w:spacing w:line="276" w:lineRule="auto"/>
              <w:jc w:val="center"/>
              <w:rPr>
                <w:sz w:val="24"/>
                <w:szCs w:val="24"/>
              </w:rPr>
            </w:pPr>
            <w:r w:rsidRPr="00882432">
              <w:rPr>
                <w:sz w:val="24"/>
                <w:szCs w:val="24"/>
              </w:rPr>
              <w:t>13,2</w:t>
            </w:r>
          </w:p>
        </w:tc>
        <w:tc>
          <w:tcPr>
            <w:tcW w:w="1559" w:type="dxa"/>
            <w:vAlign w:val="center"/>
          </w:tcPr>
          <w:p w14:paraId="3652D004" w14:textId="77777777" w:rsidR="00FD3C03" w:rsidRPr="00882432" w:rsidRDefault="00FD3C03" w:rsidP="00FD3C03">
            <w:pPr>
              <w:spacing w:line="276" w:lineRule="auto"/>
              <w:jc w:val="center"/>
              <w:rPr>
                <w:sz w:val="24"/>
                <w:szCs w:val="24"/>
              </w:rPr>
            </w:pPr>
            <w:r w:rsidRPr="00882432">
              <w:rPr>
                <w:sz w:val="24"/>
                <w:szCs w:val="24"/>
              </w:rPr>
              <w:t>53,85</w:t>
            </w:r>
          </w:p>
        </w:tc>
        <w:tc>
          <w:tcPr>
            <w:tcW w:w="992" w:type="dxa"/>
            <w:vAlign w:val="center"/>
          </w:tcPr>
          <w:p w14:paraId="2203095D" w14:textId="77777777" w:rsidR="00FD3C03" w:rsidRPr="00882432" w:rsidRDefault="00FD3C03" w:rsidP="00FD3C03">
            <w:pPr>
              <w:spacing w:line="276" w:lineRule="auto"/>
              <w:jc w:val="center"/>
              <w:rPr>
                <w:sz w:val="24"/>
                <w:szCs w:val="24"/>
              </w:rPr>
            </w:pPr>
            <w:r w:rsidRPr="00882432">
              <w:rPr>
                <w:sz w:val="24"/>
                <w:szCs w:val="24"/>
              </w:rPr>
              <w:t>19,0</w:t>
            </w:r>
          </w:p>
        </w:tc>
      </w:tr>
      <w:tr w:rsidR="00FD3C03" w:rsidRPr="00882432" w14:paraId="4C2ED437" w14:textId="77777777" w:rsidTr="00FD3C03">
        <w:tc>
          <w:tcPr>
            <w:tcW w:w="699" w:type="dxa"/>
            <w:vAlign w:val="center"/>
          </w:tcPr>
          <w:p w14:paraId="13DD02E8" w14:textId="77777777" w:rsidR="00FD3C03" w:rsidRPr="00882432" w:rsidRDefault="00FD3C03" w:rsidP="00FD3C03">
            <w:pPr>
              <w:spacing w:line="276" w:lineRule="auto"/>
              <w:jc w:val="center"/>
              <w:rPr>
                <w:sz w:val="24"/>
                <w:szCs w:val="24"/>
              </w:rPr>
            </w:pPr>
            <w:r w:rsidRPr="00882432">
              <w:rPr>
                <w:sz w:val="24"/>
                <w:szCs w:val="24"/>
              </w:rPr>
              <w:t>15</w:t>
            </w:r>
          </w:p>
        </w:tc>
        <w:tc>
          <w:tcPr>
            <w:tcW w:w="4796" w:type="dxa"/>
            <w:vAlign w:val="center"/>
          </w:tcPr>
          <w:p w14:paraId="20C5447E" w14:textId="77777777" w:rsidR="00FD3C03" w:rsidRPr="00882432" w:rsidRDefault="00FD3C03" w:rsidP="00FD3C03">
            <w:pPr>
              <w:spacing w:line="276" w:lineRule="auto"/>
              <w:rPr>
                <w:sz w:val="24"/>
                <w:szCs w:val="24"/>
              </w:rPr>
            </w:pPr>
            <w:r w:rsidRPr="00882432">
              <w:rPr>
                <w:sz w:val="24"/>
                <w:szCs w:val="24"/>
              </w:rPr>
              <w:t>Сухой остаток</w:t>
            </w:r>
          </w:p>
        </w:tc>
        <w:tc>
          <w:tcPr>
            <w:tcW w:w="1141" w:type="dxa"/>
            <w:vAlign w:val="center"/>
          </w:tcPr>
          <w:p w14:paraId="4AE150D1" w14:textId="77777777" w:rsidR="00FD3C03" w:rsidRPr="00882432" w:rsidRDefault="00FD3C03" w:rsidP="00FD3C03">
            <w:pPr>
              <w:spacing w:line="276" w:lineRule="auto"/>
              <w:jc w:val="center"/>
              <w:rPr>
                <w:sz w:val="24"/>
                <w:szCs w:val="24"/>
              </w:rPr>
            </w:pPr>
            <w:r w:rsidRPr="00882432">
              <w:rPr>
                <w:sz w:val="24"/>
                <w:szCs w:val="24"/>
              </w:rPr>
              <w:t>257</w:t>
            </w:r>
          </w:p>
        </w:tc>
        <w:tc>
          <w:tcPr>
            <w:tcW w:w="1183" w:type="dxa"/>
            <w:vAlign w:val="center"/>
          </w:tcPr>
          <w:p w14:paraId="40E640DC" w14:textId="77777777" w:rsidR="00FD3C03" w:rsidRPr="00882432" w:rsidRDefault="00FD3C03" w:rsidP="00FD3C03">
            <w:pPr>
              <w:spacing w:line="276" w:lineRule="auto"/>
              <w:jc w:val="center"/>
              <w:rPr>
                <w:sz w:val="24"/>
                <w:szCs w:val="24"/>
              </w:rPr>
            </w:pPr>
            <w:r w:rsidRPr="00882432">
              <w:rPr>
                <w:sz w:val="24"/>
                <w:szCs w:val="24"/>
              </w:rPr>
              <w:t>151</w:t>
            </w:r>
          </w:p>
        </w:tc>
        <w:tc>
          <w:tcPr>
            <w:tcW w:w="1559" w:type="dxa"/>
            <w:vAlign w:val="center"/>
          </w:tcPr>
          <w:p w14:paraId="5C531714" w14:textId="77777777" w:rsidR="00FD3C03" w:rsidRPr="00882432" w:rsidRDefault="00FD3C03" w:rsidP="00FD3C03">
            <w:pPr>
              <w:spacing w:line="276" w:lineRule="auto"/>
              <w:jc w:val="center"/>
              <w:rPr>
                <w:sz w:val="24"/>
                <w:szCs w:val="24"/>
              </w:rPr>
            </w:pPr>
          </w:p>
        </w:tc>
        <w:tc>
          <w:tcPr>
            <w:tcW w:w="992" w:type="dxa"/>
            <w:vAlign w:val="center"/>
          </w:tcPr>
          <w:p w14:paraId="7AA94E54" w14:textId="77777777" w:rsidR="00FD3C03" w:rsidRPr="00882432" w:rsidRDefault="00FD3C03" w:rsidP="00FD3C03">
            <w:pPr>
              <w:spacing w:line="276" w:lineRule="auto"/>
              <w:jc w:val="center"/>
              <w:rPr>
                <w:sz w:val="24"/>
                <w:szCs w:val="24"/>
              </w:rPr>
            </w:pPr>
            <w:r w:rsidRPr="00882432">
              <w:rPr>
                <w:sz w:val="24"/>
                <w:szCs w:val="24"/>
              </w:rPr>
              <w:t>277</w:t>
            </w:r>
          </w:p>
        </w:tc>
      </w:tr>
      <w:tr w:rsidR="00FD3C03" w:rsidRPr="00882432" w14:paraId="098E0AAE" w14:textId="77777777" w:rsidTr="00FD3C03">
        <w:tc>
          <w:tcPr>
            <w:tcW w:w="699" w:type="dxa"/>
            <w:vMerge w:val="restart"/>
            <w:vAlign w:val="center"/>
          </w:tcPr>
          <w:p w14:paraId="3B902ACE" w14:textId="77777777" w:rsidR="00FD3C03" w:rsidRPr="00882432" w:rsidRDefault="00FD3C03" w:rsidP="00FD3C03">
            <w:pPr>
              <w:spacing w:line="276" w:lineRule="auto"/>
              <w:jc w:val="center"/>
              <w:rPr>
                <w:sz w:val="24"/>
                <w:szCs w:val="24"/>
              </w:rPr>
            </w:pPr>
            <w:r w:rsidRPr="00882432">
              <w:rPr>
                <w:sz w:val="24"/>
                <w:szCs w:val="24"/>
              </w:rPr>
              <w:t>16</w:t>
            </w:r>
          </w:p>
        </w:tc>
        <w:tc>
          <w:tcPr>
            <w:tcW w:w="4796" w:type="dxa"/>
            <w:vAlign w:val="center"/>
          </w:tcPr>
          <w:p w14:paraId="24C6FF19" w14:textId="77777777" w:rsidR="00FD3C03" w:rsidRPr="00882432" w:rsidRDefault="00FD3C03" w:rsidP="00FD3C03">
            <w:pPr>
              <w:spacing w:line="276" w:lineRule="auto"/>
              <w:rPr>
                <w:sz w:val="24"/>
                <w:szCs w:val="24"/>
              </w:rPr>
            </w:pPr>
            <w:r w:rsidRPr="00882432">
              <w:rPr>
                <w:sz w:val="24"/>
                <w:szCs w:val="24"/>
              </w:rPr>
              <w:t>Фосфат-ион</w:t>
            </w:r>
          </w:p>
        </w:tc>
        <w:tc>
          <w:tcPr>
            <w:tcW w:w="1141" w:type="dxa"/>
            <w:vAlign w:val="center"/>
          </w:tcPr>
          <w:p w14:paraId="013528E5" w14:textId="77777777" w:rsidR="00FD3C03" w:rsidRPr="00882432" w:rsidRDefault="00FD3C03" w:rsidP="00FD3C03">
            <w:pPr>
              <w:spacing w:line="276" w:lineRule="auto"/>
              <w:jc w:val="center"/>
              <w:rPr>
                <w:sz w:val="24"/>
                <w:szCs w:val="24"/>
              </w:rPr>
            </w:pPr>
            <w:r w:rsidRPr="00882432">
              <w:rPr>
                <w:sz w:val="24"/>
                <w:szCs w:val="24"/>
              </w:rPr>
              <w:t>9,52</w:t>
            </w:r>
          </w:p>
        </w:tc>
        <w:tc>
          <w:tcPr>
            <w:tcW w:w="1183" w:type="dxa"/>
            <w:vAlign w:val="center"/>
          </w:tcPr>
          <w:p w14:paraId="6F6E7F41" w14:textId="77777777" w:rsidR="00FD3C03" w:rsidRPr="00882432" w:rsidRDefault="00FD3C03" w:rsidP="00FD3C03">
            <w:pPr>
              <w:spacing w:line="276" w:lineRule="auto"/>
              <w:jc w:val="center"/>
              <w:rPr>
                <w:sz w:val="24"/>
                <w:szCs w:val="24"/>
              </w:rPr>
            </w:pPr>
            <w:r w:rsidRPr="00882432">
              <w:rPr>
                <w:sz w:val="24"/>
                <w:szCs w:val="24"/>
              </w:rPr>
              <w:t>2,92</w:t>
            </w:r>
          </w:p>
        </w:tc>
        <w:tc>
          <w:tcPr>
            <w:tcW w:w="1559" w:type="dxa"/>
            <w:vAlign w:val="center"/>
          </w:tcPr>
          <w:p w14:paraId="7D14C4F1" w14:textId="77777777" w:rsidR="00FD3C03" w:rsidRPr="00882432" w:rsidRDefault="00FD3C03" w:rsidP="00FD3C03">
            <w:pPr>
              <w:spacing w:line="276" w:lineRule="auto"/>
              <w:jc w:val="center"/>
              <w:rPr>
                <w:sz w:val="24"/>
                <w:szCs w:val="24"/>
              </w:rPr>
            </w:pPr>
            <w:r w:rsidRPr="00882432">
              <w:rPr>
                <w:sz w:val="24"/>
                <w:szCs w:val="24"/>
              </w:rPr>
              <w:t>69,33</w:t>
            </w:r>
          </w:p>
        </w:tc>
        <w:tc>
          <w:tcPr>
            <w:tcW w:w="992" w:type="dxa"/>
            <w:vAlign w:val="center"/>
          </w:tcPr>
          <w:p w14:paraId="20D43F53" w14:textId="77777777" w:rsidR="00FD3C03" w:rsidRPr="00882432" w:rsidRDefault="00FD3C03" w:rsidP="00FD3C03">
            <w:pPr>
              <w:spacing w:line="276" w:lineRule="auto"/>
              <w:jc w:val="center"/>
              <w:rPr>
                <w:sz w:val="24"/>
                <w:szCs w:val="24"/>
              </w:rPr>
            </w:pPr>
          </w:p>
        </w:tc>
      </w:tr>
      <w:tr w:rsidR="00FD3C03" w:rsidRPr="00882432" w14:paraId="6570E175" w14:textId="77777777" w:rsidTr="00FD3C03">
        <w:tc>
          <w:tcPr>
            <w:tcW w:w="699" w:type="dxa"/>
            <w:vMerge/>
            <w:vAlign w:val="center"/>
          </w:tcPr>
          <w:p w14:paraId="293C592E" w14:textId="77777777" w:rsidR="00FD3C03" w:rsidRPr="00882432" w:rsidRDefault="00FD3C03" w:rsidP="00FD3C03">
            <w:pPr>
              <w:spacing w:line="276" w:lineRule="auto"/>
              <w:jc w:val="center"/>
              <w:rPr>
                <w:sz w:val="24"/>
                <w:szCs w:val="24"/>
              </w:rPr>
            </w:pPr>
          </w:p>
        </w:tc>
        <w:tc>
          <w:tcPr>
            <w:tcW w:w="4796" w:type="dxa"/>
            <w:vAlign w:val="center"/>
          </w:tcPr>
          <w:p w14:paraId="0B35F462" w14:textId="77777777" w:rsidR="00FD3C03" w:rsidRPr="00882432" w:rsidRDefault="00FD3C03" w:rsidP="00FD3C03">
            <w:pPr>
              <w:spacing w:line="276" w:lineRule="auto"/>
              <w:rPr>
                <w:sz w:val="24"/>
                <w:szCs w:val="24"/>
              </w:rPr>
            </w:pPr>
            <w:r w:rsidRPr="00882432">
              <w:rPr>
                <w:sz w:val="24"/>
                <w:szCs w:val="24"/>
              </w:rPr>
              <w:t>Фосфор фосфатов</w:t>
            </w:r>
          </w:p>
        </w:tc>
        <w:tc>
          <w:tcPr>
            <w:tcW w:w="1141" w:type="dxa"/>
            <w:vAlign w:val="center"/>
          </w:tcPr>
          <w:p w14:paraId="2FED0FB2" w14:textId="77777777" w:rsidR="00FD3C03" w:rsidRPr="00882432" w:rsidRDefault="00FD3C03" w:rsidP="00FD3C03">
            <w:pPr>
              <w:spacing w:line="276" w:lineRule="auto"/>
              <w:jc w:val="center"/>
              <w:rPr>
                <w:sz w:val="24"/>
                <w:szCs w:val="24"/>
              </w:rPr>
            </w:pPr>
            <w:r w:rsidRPr="00882432">
              <w:rPr>
                <w:sz w:val="24"/>
                <w:szCs w:val="24"/>
              </w:rPr>
              <w:t>-</w:t>
            </w:r>
          </w:p>
        </w:tc>
        <w:tc>
          <w:tcPr>
            <w:tcW w:w="1183" w:type="dxa"/>
            <w:vAlign w:val="center"/>
          </w:tcPr>
          <w:p w14:paraId="347FED11" w14:textId="77777777" w:rsidR="00FD3C03" w:rsidRPr="00882432" w:rsidRDefault="00FD3C03" w:rsidP="00FD3C03">
            <w:pPr>
              <w:spacing w:line="276" w:lineRule="auto"/>
              <w:jc w:val="center"/>
              <w:rPr>
                <w:sz w:val="24"/>
                <w:szCs w:val="24"/>
              </w:rPr>
            </w:pPr>
            <w:r w:rsidRPr="00882432">
              <w:rPr>
                <w:sz w:val="24"/>
                <w:szCs w:val="24"/>
              </w:rPr>
              <w:t>0,95</w:t>
            </w:r>
          </w:p>
        </w:tc>
        <w:tc>
          <w:tcPr>
            <w:tcW w:w="1559" w:type="dxa"/>
            <w:vAlign w:val="center"/>
          </w:tcPr>
          <w:p w14:paraId="2AB67101" w14:textId="77777777" w:rsidR="00FD3C03" w:rsidRPr="00882432" w:rsidRDefault="00FD3C03" w:rsidP="00FD3C03">
            <w:pPr>
              <w:spacing w:line="276" w:lineRule="auto"/>
              <w:jc w:val="center"/>
              <w:rPr>
                <w:sz w:val="24"/>
                <w:szCs w:val="24"/>
              </w:rPr>
            </w:pPr>
            <w:r w:rsidRPr="00882432">
              <w:rPr>
                <w:sz w:val="24"/>
                <w:szCs w:val="24"/>
              </w:rPr>
              <w:t>-</w:t>
            </w:r>
          </w:p>
        </w:tc>
        <w:tc>
          <w:tcPr>
            <w:tcW w:w="992" w:type="dxa"/>
            <w:vAlign w:val="center"/>
          </w:tcPr>
          <w:p w14:paraId="341A064F" w14:textId="77777777" w:rsidR="00FD3C03" w:rsidRPr="00882432" w:rsidRDefault="00FD3C03" w:rsidP="00FD3C03">
            <w:pPr>
              <w:spacing w:line="276" w:lineRule="auto"/>
              <w:jc w:val="center"/>
              <w:rPr>
                <w:sz w:val="24"/>
                <w:szCs w:val="24"/>
              </w:rPr>
            </w:pPr>
            <w:r w:rsidRPr="00882432">
              <w:rPr>
                <w:sz w:val="24"/>
                <w:szCs w:val="24"/>
              </w:rPr>
              <w:t>1,14</w:t>
            </w:r>
          </w:p>
        </w:tc>
      </w:tr>
      <w:tr w:rsidR="00FD3C03" w:rsidRPr="00882432" w14:paraId="4F425CBA" w14:textId="77777777" w:rsidTr="00FD3C03">
        <w:tc>
          <w:tcPr>
            <w:tcW w:w="699" w:type="dxa"/>
            <w:vAlign w:val="center"/>
          </w:tcPr>
          <w:p w14:paraId="368640C3" w14:textId="77777777" w:rsidR="00FD3C03" w:rsidRPr="00882432" w:rsidRDefault="00FD3C03" w:rsidP="00FD3C03">
            <w:pPr>
              <w:spacing w:line="276" w:lineRule="auto"/>
              <w:jc w:val="center"/>
              <w:rPr>
                <w:sz w:val="24"/>
                <w:szCs w:val="24"/>
              </w:rPr>
            </w:pPr>
            <w:r w:rsidRPr="00882432">
              <w:rPr>
                <w:sz w:val="24"/>
                <w:szCs w:val="24"/>
              </w:rPr>
              <w:t>17</w:t>
            </w:r>
          </w:p>
        </w:tc>
        <w:tc>
          <w:tcPr>
            <w:tcW w:w="4796" w:type="dxa"/>
            <w:vAlign w:val="center"/>
          </w:tcPr>
          <w:p w14:paraId="576F4AF6" w14:textId="77777777" w:rsidR="00FD3C03" w:rsidRPr="00882432" w:rsidRDefault="00FD3C03" w:rsidP="00FD3C03">
            <w:pPr>
              <w:spacing w:line="276" w:lineRule="auto"/>
              <w:rPr>
                <w:sz w:val="24"/>
                <w:szCs w:val="24"/>
              </w:rPr>
            </w:pPr>
            <w:r w:rsidRPr="00882432">
              <w:rPr>
                <w:sz w:val="24"/>
                <w:szCs w:val="24"/>
              </w:rPr>
              <w:t>Хлорид-ион</w:t>
            </w:r>
          </w:p>
        </w:tc>
        <w:tc>
          <w:tcPr>
            <w:tcW w:w="1141" w:type="dxa"/>
            <w:vAlign w:val="center"/>
          </w:tcPr>
          <w:p w14:paraId="639B9C34" w14:textId="77777777" w:rsidR="00FD3C03" w:rsidRPr="00882432" w:rsidRDefault="00FD3C03" w:rsidP="00FD3C03">
            <w:pPr>
              <w:spacing w:line="276" w:lineRule="auto"/>
              <w:jc w:val="center"/>
              <w:rPr>
                <w:sz w:val="24"/>
                <w:szCs w:val="24"/>
              </w:rPr>
            </w:pPr>
            <w:r w:rsidRPr="00882432">
              <w:rPr>
                <w:sz w:val="24"/>
                <w:szCs w:val="24"/>
              </w:rPr>
              <w:t>41,7</w:t>
            </w:r>
          </w:p>
        </w:tc>
        <w:tc>
          <w:tcPr>
            <w:tcW w:w="1183" w:type="dxa"/>
            <w:vAlign w:val="center"/>
          </w:tcPr>
          <w:p w14:paraId="63C452C0" w14:textId="77777777" w:rsidR="00FD3C03" w:rsidRPr="00882432" w:rsidRDefault="00FD3C03" w:rsidP="00FD3C03">
            <w:pPr>
              <w:spacing w:line="276" w:lineRule="auto"/>
              <w:jc w:val="center"/>
              <w:rPr>
                <w:sz w:val="24"/>
                <w:szCs w:val="24"/>
              </w:rPr>
            </w:pPr>
            <w:r w:rsidRPr="00882432">
              <w:rPr>
                <w:sz w:val="24"/>
                <w:szCs w:val="24"/>
              </w:rPr>
              <w:t>47,3</w:t>
            </w:r>
          </w:p>
        </w:tc>
        <w:tc>
          <w:tcPr>
            <w:tcW w:w="1559" w:type="dxa"/>
            <w:vAlign w:val="center"/>
          </w:tcPr>
          <w:p w14:paraId="7DA7841C" w14:textId="77777777" w:rsidR="00FD3C03" w:rsidRPr="00882432" w:rsidRDefault="00FD3C03" w:rsidP="00FD3C03">
            <w:pPr>
              <w:spacing w:line="276" w:lineRule="auto"/>
              <w:jc w:val="center"/>
              <w:rPr>
                <w:sz w:val="24"/>
                <w:szCs w:val="24"/>
              </w:rPr>
            </w:pPr>
          </w:p>
        </w:tc>
        <w:tc>
          <w:tcPr>
            <w:tcW w:w="992" w:type="dxa"/>
            <w:vAlign w:val="center"/>
          </w:tcPr>
          <w:p w14:paraId="1E8429C0" w14:textId="77777777" w:rsidR="00FD3C03" w:rsidRPr="00882432" w:rsidRDefault="00FD3C03" w:rsidP="00FD3C03">
            <w:pPr>
              <w:spacing w:line="276" w:lineRule="auto"/>
              <w:jc w:val="center"/>
              <w:rPr>
                <w:sz w:val="24"/>
                <w:szCs w:val="24"/>
              </w:rPr>
            </w:pPr>
            <w:r w:rsidRPr="00882432">
              <w:rPr>
                <w:sz w:val="24"/>
                <w:szCs w:val="24"/>
              </w:rPr>
              <w:t>65</w:t>
            </w:r>
          </w:p>
        </w:tc>
      </w:tr>
      <w:tr w:rsidR="00FD3C03" w:rsidRPr="00882432" w14:paraId="1E4ACD7E" w14:textId="77777777" w:rsidTr="00FD3C03">
        <w:tc>
          <w:tcPr>
            <w:tcW w:w="699" w:type="dxa"/>
            <w:vAlign w:val="center"/>
          </w:tcPr>
          <w:p w14:paraId="3FEC2B54" w14:textId="77777777" w:rsidR="00FD3C03" w:rsidRPr="00882432" w:rsidRDefault="00FD3C03" w:rsidP="00FD3C03">
            <w:pPr>
              <w:spacing w:line="276" w:lineRule="auto"/>
              <w:jc w:val="center"/>
              <w:rPr>
                <w:sz w:val="24"/>
                <w:szCs w:val="24"/>
              </w:rPr>
            </w:pPr>
            <w:r w:rsidRPr="00882432">
              <w:rPr>
                <w:sz w:val="24"/>
                <w:szCs w:val="24"/>
              </w:rPr>
              <w:t>18</w:t>
            </w:r>
          </w:p>
        </w:tc>
        <w:tc>
          <w:tcPr>
            <w:tcW w:w="4796" w:type="dxa"/>
            <w:vAlign w:val="center"/>
          </w:tcPr>
          <w:p w14:paraId="62471499" w14:textId="77777777" w:rsidR="00FD3C03" w:rsidRPr="00882432" w:rsidRDefault="00FD3C03" w:rsidP="00FD3C03">
            <w:pPr>
              <w:spacing w:line="276" w:lineRule="auto"/>
              <w:rPr>
                <w:sz w:val="24"/>
                <w:szCs w:val="24"/>
              </w:rPr>
            </w:pPr>
            <w:r w:rsidRPr="00882432">
              <w:rPr>
                <w:sz w:val="24"/>
                <w:szCs w:val="24"/>
              </w:rPr>
              <w:t>ХПК</w:t>
            </w:r>
          </w:p>
        </w:tc>
        <w:tc>
          <w:tcPr>
            <w:tcW w:w="1141" w:type="dxa"/>
            <w:vAlign w:val="center"/>
          </w:tcPr>
          <w:p w14:paraId="591BBEAB" w14:textId="5913F7C3" w:rsidR="00FD3C03" w:rsidRPr="00882432" w:rsidRDefault="00FD3C03" w:rsidP="005D0AF6">
            <w:pPr>
              <w:spacing w:line="276" w:lineRule="auto"/>
              <w:jc w:val="center"/>
              <w:rPr>
                <w:sz w:val="24"/>
                <w:szCs w:val="24"/>
              </w:rPr>
            </w:pPr>
            <w:proofErr w:type="spellStart"/>
            <w:r w:rsidRPr="00882432">
              <w:rPr>
                <w:sz w:val="24"/>
                <w:szCs w:val="24"/>
              </w:rPr>
              <w:t>мгО</w:t>
            </w:r>
            <w:proofErr w:type="gramStart"/>
            <w:r w:rsidRPr="00882432">
              <w:rPr>
                <w:sz w:val="24"/>
                <w:szCs w:val="24"/>
                <w:vertAlign w:val="subscript"/>
              </w:rPr>
              <w:t>2</w:t>
            </w:r>
            <w:proofErr w:type="spellEnd"/>
            <w:proofErr w:type="gramEnd"/>
            <w:r w:rsidRPr="00882432">
              <w:rPr>
                <w:sz w:val="24"/>
                <w:szCs w:val="24"/>
              </w:rPr>
              <w:t>/</w:t>
            </w:r>
            <w:proofErr w:type="spellStart"/>
            <w:r w:rsidRPr="00882432">
              <w:rPr>
                <w:sz w:val="24"/>
                <w:szCs w:val="24"/>
              </w:rPr>
              <w:t>дм</w:t>
            </w:r>
            <w:r w:rsidRPr="00882432">
              <w:rPr>
                <w:sz w:val="24"/>
                <w:szCs w:val="24"/>
                <w:vertAlign w:val="superscript"/>
              </w:rPr>
              <w:t>3</w:t>
            </w:r>
            <w:proofErr w:type="spellEnd"/>
            <w:r w:rsidR="005D0AF6">
              <w:rPr>
                <w:sz w:val="24"/>
                <w:szCs w:val="24"/>
                <w:vertAlign w:val="superscript"/>
              </w:rPr>
              <w:t xml:space="preserve"> </w:t>
            </w:r>
            <w:r w:rsidRPr="00882432">
              <w:rPr>
                <w:sz w:val="24"/>
                <w:szCs w:val="24"/>
              </w:rPr>
              <w:t>146,7</w:t>
            </w:r>
          </w:p>
        </w:tc>
        <w:tc>
          <w:tcPr>
            <w:tcW w:w="1183" w:type="dxa"/>
            <w:vAlign w:val="center"/>
          </w:tcPr>
          <w:p w14:paraId="646058D2" w14:textId="597A800B" w:rsidR="00FD3C03" w:rsidRPr="00882432" w:rsidRDefault="00FD3C03" w:rsidP="005D0AF6">
            <w:pPr>
              <w:spacing w:line="276" w:lineRule="auto"/>
              <w:jc w:val="center"/>
              <w:rPr>
                <w:sz w:val="24"/>
                <w:szCs w:val="24"/>
              </w:rPr>
            </w:pPr>
            <w:proofErr w:type="spellStart"/>
            <w:r w:rsidRPr="00882432">
              <w:rPr>
                <w:sz w:val="24"/>
                <w:szCs w:val="24"/>
              </w:rPr>
              <w:t>мгО</w:t>
            </w:r>
            <w:proofErr w:type="gramStart"/>
            <w:r w:rsidRPr="00882432">
              <w:rPr>
                <w:sz w:val="24"/>
                <w:szCs w:val="24"/>
                <w:vertAlign w:val="subscript"/>
              </w:rPr>
              <w:t>2</w:t>
            </w:r>
            <w:proofErr w:type="spellEnd"/>
            <w:proofErr w:type="gramEnd"/>
            <w:r w:rsidRPr="00882432">
              <w:rPr>
                <w:sz w:val="24"/>
                <w:szCs w:val="24"/>
              </w:rPr>
              <w:t>/</w:t>
            </w:r>
            <w:proofErr w:type="spellStart"/>
            <w:r w:rsidRPr="00882432">
              <w:rPr>
                <w:sz w:val="24"/>
                <w:szCs w:val="24"/>
              </w:rPr>
              <w:t>дм</w:t>
            </w:r>
            <w:r w:rsidRPr="00882432">
              <w:rPr>
                <w:sz w:val="24"/>
                <w:szCs w:val="24"/>
                <w:vertAlign w:val="superscript"/>
              </w:rPr>
              <w:t>3</w:t>
            </w:r>
            <w:proofErr w:type="spellEnd"/>
            <w:r w:rsidR="005D0AF6">
              <w:rPr>
                <w:sz w:val="24"/>
                <w:szCs w:val="24"/>
                <w:vertAlign w:val="superscript"/>
              </w:rPr>
              <w:t xml:space="preserve"> </w:t>
            </w:r>
            <w:r w:rsidRPr="00882432">
              <w:rPr>
                <w:sz w:val="24"/>
                <w:szCs w:val="24"/>
              </w:rPr>
              <w:t>19,3</w:t>
            </w:r>
          </w:p>
        </w:tc>
        <w:tc>
          <w:tcPr>
            <w:tcW w:w="1559" w:type="dxa"/>
            <w:vAlign w:val="center"/>
          </w:tcPr>
          <w:p w14:paraId="5F3C4BB3" w14:textId="77777777" w:rsidR="00FD3C03" w:rsidRPr="00882432" w:rsidRDefault="00FD3C03" w:rsidP="00FD3C03">
            <w:pPr>
              <w:spacing w:line="276" w:lineRule="auto"/>
              <w:jc w:val="center"/>
              <w:rPr>
                <w:sz w:val="24"/>
                <w:szCs w:val="24"/>
              </w:rPr>
            </w:pPr>
            <w:r w:rsidRPr="00882432">
              <w:rPr>
                <w:sz w:val="24"/>
                <w:szCs w:val="24"/>
              </w:rPr>
              <w:t>86,84</w:t>
            </w:r>
          </w:p>
        </w:tc>
        <w:tc>
          <w:tcPr>
            <w:tcW w:w="992" w:type="dxa"/>
            <w:vAlign w:val="center"/>
          </w:tcPr>
          <w:p w14:paraId="273102F2" w14:textId="77777777" w:rsidR="00FD3C03" w:rsidRPr="00882432" w:rsidRDefault="00FD3C03" w:rsidP="00FD3C03">
            <w:pPr>
              <w:spacing w:line="276" w:lineRule="auto"/>
              <w:jc w:val="center"/>
              <w:rPr>
                <w:sz w:val="24"/>
                <w:szCs w:val="24"/>
              </w:rPr>
            </w:pPr>
          </w:p>
        </w:tc>
      </w:tr>
      <w:tr w:rsidR="00FD3C03" w:rsidRPr="00882432" w14:paraId="10375D13" w14:textId="77777777" w:rsidTr="00FD3C03">
        <w:tc>
          <w:tcPr>
            <w:tcW w:w="699" w:type="dxa"/>
            <w:vAlign w:val="center"/>
          </w:tcPr>
          <w:p w14:paraId="36BA0A81" w14:textId="77777777" w:rsidR="00FD3C03" w:rsidRPr="00882432" w:rsidRDefault="00FD3C03" w:rsidP="00FD3C03">
            <w:pPr>
              <w:spacing w:line="276" w:lineRule="auto"/>
              <w:jc w:val="center"/>
              <w:rPr>
                <w:sz w:val="24"/>
                <w:szCs w:val="24"/>
              </w:rPr>
            </w:pPr>
            <w:r w:rsidRPr="00882432">
              <w:rPr>
                <w:sz w:val="24"/>
                <w:szCs w:val="24"/>
              </w:rPr>
              <w:t>19</w:t>
            </w:r>
          </w:p>
        </w:tc>
        <w:tc>
          <w:tcPr>
            <w:tcW w:w="4796" w:type="dxa"/>
            <w:vAlign w:val="center"/>
          </w:tcPr>
          <w:p w14:paraId="1A31C564" w14:textId="77777777" w:rsidR="00FD3C03" w:rsidRPr="00882432" w:rsidRDefault="00FD3C03" w:rsidP="00FD3C03">
            <w:pPr>
              <w:spacing w:line="276" w:lineRule="auto"/>
              <w:rPr>
                <w:sz w:val="24"/>
                <w:szCs w:val="24"/>
              </w:rPr>
            </w:pPr>
            <w:r w:rsidRPr="00882432">
              <w:rPr>
                <w:sz w:val="24"/>
                <w:szCs w:val="24"/>
              </w:rPr>
              <w:t>Цвет</w:t>
            </w:r>
          </w:p>
        </w:tc>
        <w:tc>
          <w:tcPr>
            <w:tcW w:w="1141" w:type="dxa"/>
            <w:vAlign w:val="center"/>
          </w:tcPr>
          <w:p w14:paraId="026E4E98" w14:textId="77777777" w:rsidR="00FD3C03" w:rsidRPr="00882432" w:rsidRDefault="00FD3C03" w:rsidP="00FD3C03">
            <w:pPr>
              <w:spacing w:line="276" w:lineRule="auto"/>
              <w:jc w:val="center"/>
              <w:rPr>
                <w:sz w:val="24"/>
                <w:szCs w:val="24"/>
              </w:rPr>
            </w:pPr>
            <w:r w:rsidRPr="00882432">
              <w:rPr>
                <w:sz w:val="24"/>
                <w:szCs w:val="24"/>
              </w:rPr>
              <w:t>Св. сер.</w:t>
            </w:r>
          </w:p>
        </w:tc>
        <w:tc>
          <w:tcPr>
            <w:tcW w:w="1183" w:type="dxa"/>
            <w:vAlign w:val="center"/>
          </w:tcPr>
          <w:p w14:paraId="5CC9D8B6" w14:textId="77777777" w:rsidR="00FD3C03" w:rsidRPr="00882432" w:rsidRDefault="00FD3C03" w:rsidP="00FD3C03">
            <w:pPr>
              <w:spacing w:line="276" w:lineRule="auto"/>
              <w:jc w:val="center"/>
              <w:rPr>
                <w:sz w:val="24"/>
                <w:szCs w:val="24"/>
              </w:rPr>
            </w:pPr>
            <w:proofErr w:type="spellStart"/>
            <w:r w:rsidRPr="00882432">
              <w:rPr>
                <w:sz w:val="24"/>
                <w:szCs w:val="24"/>
              </w:rPr>
              <w:t>Бцв</w:t>
            </w:r>
            <w:proofErr w:type="spellEnd"/>
            <w:r w:rsidRPr="00882432">
              <w:rPr>
                <w:sz w:val="24"/>
                <w:szCs w:val="24"/>
              </w:rPr>
              <w:t>.</w:t>
            </w:r>
          </w:p>
        </w:tc>
        <w:tc>
          <w:tcPr>
            <w:tcW w:w="1559" w:type="dxa"/>
            <w:vAlign w:val="center"/>
          </w:tcPr>
          <w:p w14:paraId="468BA080" w14:textId="77777777" w:rsidR="00FD3C03" w:rsidRPr="00882432" w:rsidRDefault="00FD3C03" w:rsidP="00FD3C03">
            <w:pPr>
              <w:spacing w:line="276" w:lineRule="auto"/>
              <w:jc w:val="center"/>
              <w:rPr>
                <w:sz w:val="24"/>
                <w:szCs w:val="24"/>
              </w:rPr>
            </w:pPr>
          </w:p>
        </w:tc>
        <w:tc>
          <w:tcPr>
            <w:tcW w:w="992" w:type="dxa"/>
            <w:vAlign w:val="center"/>
          </w:tcPr>
          <w:p w14:paraId="75992BEF" w14:textId="77777777" w:rsidR="00FD3C03" w:rsidRPr="00882432" w:rsidRDefault="00FD3C03" w:rsidP="00FD3C03">
            <w:pPr>
              <w:spacing w:line="276" w:lineRule="auto"/>
              <w:jc w:val="center"/>
              <w:rPr>
                <w:sz w:val="24"/>
                <w:szCs w:val="24"/>
              </w:rPr>
            </w:pPr>
          </w:p>
        </w:tc>
      </w:tr>
      <w:tr w:rsidR="00FD3C03" w:rsidRPr="00882432" w14:paraId="343A21BF" w14:textId="77777777" w:rsidTr="00FD3C03">
        <w:tc>
          <w:tcPr>
            <w:tcW w:w="699" w:type="dxa"/>
            <w:vAlign w:val="center"/>
          </w:tcPr>
          <w:p w14:paraId="36FA4F16" w14:textId="77777777" w:rsidR="00FD3C03" w:rsidRPr="00882432" w:rsidRDefault="00FD3C03" w:rsidP="00FD3C03">
            <w:pPr>
              <w:spacing w:line="276" w:lineRule="auto"/>
              <w:jc w:val="center"/>
              <w:rPr>
                <w:sz w:val="24"/>
                <w:szCs w:val="24"/>
              </w:rPr>
            </w:pPr>
            <w:r w:rsidRPr="00882432">
              <w:rPr>
                <w:sz w:val="24"/>
                <w:szCs w:val="24"/>
              </w:rPr>
              <w:t>20</w:t>
            </w:r>
          </w:p>
        </w:tc>
        <w:tc>
          <w:tcPr>
            <w:tcW w:w="4796" w:type="dxa"/>
            <w:vAlign w:val="center"/>
          </w:tcPr>
          <w:p w14:paraId="3BB8C6C6" w14:textId="77777777" w:rsidR="00FD3C03" w:rsidRPr="00882432" w:rsidRDefault="00FD3C03" w:rsidP="00FD3C03">
            <w:pPr>
              <w:spacing w:line="276" w:lineRule="auto"/>
              <w:rPr>
                <w:sz w:val="24"/>
                <w:szCs w:val="24"/>
              </w:rPr>
            </w:pPr>
            <w:r w:rsidRPr="00882432">
              <w:rPr>
                <w:sz w:val="24"/>
                <w:szCs w:val="24"/>
              </w:rPr>
              <w:t>Температура</w:t>
            </w:r>
          </w:p>
        </w:tc>
        <w:tc>
          <w:tcPr>
            <w:tcW w:w="1141" w:type="dxa"/>
            <w:vAlign w:val="center"/>
          </w:tcPr>
          <w:p w14:paraId="3AAE7438" w14:textId="77777777" w:rsidR="00FD3C03" w:rsidRPr="00882432" w:rsidRDefault="00FD3C03" w:rsidP="00FD3C03">
            <w:pPr>
              <w:spacing w:line="276" w:lineRule="auto"/>
              <w:jc w:val="center"/>
              <w:rPr>
                <w:sz w:val="24"/>
                <w:szCs w:val="24"/>
              </w:rPr>
            </w:pPr>
            <w:proofErr w:type="spellStart"/>
            <w:r w:rsidRPr="00882432">
              <w:rPr>
                <w:sz w:val="24"/>
                <w:szCs w:val="24"/>
              </w:rPr>
              <w:t>18,3</w:t>
            </w:r>
            <w:r w:rsidRPr="00882432">
              <w:rPr>
                <w:sz w:val="24"/>
                <w:szCs w:val="24"/>
                <w:vertAlign w:val="superscript"/>
              </w:rPr>
              <w:t>0</w:t>
            </w:r>
            <w:proofErr w:type="gramStart"/>
            <w:r w:rsidRPr="00882432">
              <w:rPr>
                <w:sz w:val="24"/>
                <w:szCs w:val="24"/>
              </w:rPr>
              <w:t>С</w:t>
            </w:r>
            <w:proofErr w:type="spellEnd"/>
            <w:proofErr w:type="gramEnd"/>
          </w:p>
        </w:tc>
        <w:tc>
          <w:tcPr>
            <w:tcW w:w="1183" w:type="dxa"/>
            <w:vAlign w:val="center"/>
          </w:tcPr>
          <w:p w14:paraId="51AD5D76" w14:textId="77777777" w:rsidR="00FD3C03" w:rsidRPr="00882432" w:rsidRDefault="00FD3C03" w:rsidP="00FD3C03">
            <w:pPr>
              <w:spacing w:line="276" w:lineRule="auto"/>
              <w:jc w:val="center"/>
              <w:rPr>
                <w:sz w:val="24"/>
                <w:szCs w:val="24"/>
              </w:rPr>
            </w:pPr>
            <w:proofErr w:type="spellStart"/>
            <w:r w:rsidRPr="00882432">
              <w:rPr>
                <w:sz w:val="24"/>
                <w:szCs w:val="24"/>
              </w:rPr>
              <w:t>17,8</w:t>
            </w:r>
            <w:r w:rsidRPr="00882432">
              <w:rPr>
                <w:sz w:val="24"/>
                <w:szCs w:val="24"/>
                <w:vertAlign w:val="superscript"/>
              </w:rPr>
              <w:t>0</w:t>
            </w:r>
            <w:proofErr w:type="gramStart"/>
            <w:r w:rsidRPr="00882432">
              <w:rPr>
                <w:sz w:val="24"/>
                <w:szCs w:val="24"/>
              </w:rPr>
              <w:t>С</w:t>
            </w:r>
            <w:proofErr w:type="spellEnd"/>
            <w:proofErr w:type="gramEnd"/>
          </w:p>
        </w:tc>
        <w:tc>
          <w:tcPr>
            <w:tcW w:w="1559" w:type="dxa"/>
            <w:vAlign w:val="center"/>
          </w:tcPr>
          <w:p w14:paraId="02E75EE6" w14:textId="77777777" w:rsidR="00FD3C03" w:rsidRPr="00882432" w:rsidRDefault="00FD3C03" w:rsidP="00FD3C03">
            <w:pPr>
              <w:spacing w:line="276" w:lineRule="auto"/>
              <w:jc w:val="center"/>
              <w:rPr>
                <w:sz w:val="24"/>
                <w:szCs w:val="24"/>
              </w:rPr>
            </w:pPr>
          </w:p>
        </w:tc>
        <w:tc>
          <w:tcPr>
            <w:tcW w:w="992" w:type="dxa"/>
            <w:vAlign w:val="center"/>
          </w:tcPr>
          <w:p w14:paraId="013047AB" w14:textId="77777777" w:rsidR="00FD3C03" w:rsidRPr="00882432" w:rsidRDefault="00FD3C03" w:rsidP="00FD3C03">
            <w:pPr>
              <w:spacing w:line="276" w:lineRule="auto"/>
              <w:jc w:val="center"/>
              <w:rPr>
                <w:sz w:val="24"/>
                <w:szCs w:val="24"/>
              </w:rPr>
            </w:pPr>
          </w:p>
        </w:tc>
      </w:tr>
      <w:tr w:rsidR="00FD3C03" w:rsidRPr="00882432" w14:paraId="72A85365" w14:textId="77777777" w:rsidTr="00FD3C03">
        <w:tc>
          <w:tcPr>
            <w:tcW w:w="699" w:type="dxa"/>
            <w:vAlign w:val="center"/>
          </w:tcPr>
          <w:p w14:paraId="352D76D2" w14:textId="77777777" w:rsidR="00FD3C03" w:rsidRPr="00882432" w:rsidRDefault="00FD3C03" w:rsidP="00FD3C03">
            <w:pPr>
              <w:spacing w:line="276" w:lineRule="auto"/>
              <w:jc w:val="center"/>
              <w:rPr>
                <w:sz w:val="24"/>
                <w:szCs w:val="24"/>
              </w:rPr>
            </w:pPr>
            <w:r w:rsidRPr="00882432">
              <w:rPr>
                <w:sz w:val="24"/>
                <w:szCs w:val="24"/>
              </w:rPr>
              <w:t>21</w:t>
            </w:r>
          </w:p>
        </w:tc>
        <w:tc>
          <w:tcPr>
            <w:tcW w:w="4796" w:type="dxa"/>
            <w:vAlign w:val="center"/>
          </w:tcPr>
          <w:p w14:paraId="2C342634" w14:textId="77777777" w:rsidR="00FD3C03" w:rsidRPr="00882432" w:rsidRDefault="00FD3C03" w:rsidP="00FD3C03">
            <w:pPr>
              <w:spacing w:line="276" w:lineRule="auto"/>
              <w:rPr>
                <w:sz w:val="24"/>
                <w:szCs w:val="24"/>
              </w:rPr>
            </w:pPr>
            <w:r w:rsidRPr="00882432">
              <w:rPr>
                <w:sz w:val="24"/>
                <w:szCs w:val="24"/>
              </w:rPr>
              <w:t>Остаточный хлор</w:t>
            </w:r>
          </w:p>
        </w:tc>
        <w:tc>
          <w:tcPr>
            <w:tcW w:w="1141" w:type="dxa"/>
            <w:vAlign w:val="center"/>
          </w:tcPr>
          <w:p w14:paraId="67AA54CB" w14:textId="77777777" w:rsidR="00FD3C03" w:rsidRPr="00882432" w:rsidRDefault="00FD3C03" w:rsidP="00FD3C03">
            <w:pPr>
              <w:spacing w:line="276" w:lineRule="auto"/>
              <w:jc w:val="center"/>
              <w:rPr>
                <w:sz w:val="24"/>
                <w:szCs w:val="24"/>
              </w:rPr>
            </w:pPr>
          </w:p>
        </w:tc>
        <w:tc>
          <w:tcPr>
            <w:tcW w:w="1183" w:type="dxa"/>
            <w:vAlign w:val="center"/>
          </w:tcPr>
          <w:p w14:paraId="0C83E546" w14:textId="77777777" w:rsidR="00FD3C03" w:rsidRPr="00882432" w:rsidRDefault="00FD3C03" w:rsidP="00FD3C03">
            <w:pPr>
              <w:spacing w:line="276" w:lineRule="auto"/>
              <w:jc w:val="center"/>
              <w:rPr>
                <w:sz w:val="24"/>
                <w:szCs w:val="24"/>
              </w:rPr>
            </w:pPr>
            <w:r w:rsidRPr="00882432">
              <w:rPr>
                <w:sz w:val="24"/>
                <w:szCs w:val="24"/>
              </w:rPr>
              <w:t>1,5</w:t>
            </w:r>
          </w:p>
        </w:tc>
        <w:tc>
          <w:tcPr>
            <w:tcW w:w="1559" w:type="dxa"/>
            <w:vAlign w:val="center"/>
          </w:tcPr>
          <w:p w14:paraId="3AFF716B" w14:textId="77777777" w:rsidR="00FD3C03" w:rsidRPr="00882432" w:rsidRDefault="00FD3C03" w:rsidP="00FD3C03">
            <w:pPr>
              <w:spacing w:line="276" w:lineRule="auto"/>
              <w:jc w:val="center"/>
              <w:rPr>
                <w:sz w:val="24"/>
                <w:szCs w:val="24"/>
              </w:rPr>
            </w:pPr>
          </w:p>
        </w:tc>
        <w:tc>
          <w:tcPr>
            <w:tcW w:w="992" w:type="dxa"/>
            <w:vAlign w:val="center"/>
          </w:tcPr>
          <w:p w14:paraId="74AED82E" w14:textId="77777777" w:rsidR="00FD3C03" w:rsidRPr="00882432" w:rsidRDefault="00FD3C03" w:rsidP="00FD3C03">
            <w:pPr>
              <w:spacing w:line="276" w:lineRule="auto"/>
              <w:jc w:val="center"/>
              <w:rPr>
                <w:sz w:val="24"/>
                <w:szCs w:val="24"/>
              </w:rPr>
            </w:pPr>
          </w:p>
        </w:tc>
      </w:tr>
      <w:tr w:rsidR="00FD3C03" w:rsidRPr="00882432" w14:paraId="310B7C46" w14:textId="77777777" w:rsidTr="00FD3C03">
        <w:tc>
          <w:tcPr>
            <w:tcW w:w="699" w:type="dxa"/>
            <w:vAlign w:val="center"/>
          </w:tcPr>
          <w:p w14:paraId="3E943F1B" w14:textId="77777777" w:rsidR="00FD3C03" w:rsidRPr="00882432" w:rsidRDefault="00FD3C03" w:rsidP="00FD3C03">
            <w:pPr>
              <w:spacing w:line="276" w:lineRule="auto"/>
              <w:jc w:val="center"/>
              <w:rPr>
                <w:sz w:val="24"/>
                <w:szCs w:val="24"/>
              </w:rPr>
            </w:pPr>
            <w:r w:rsidRPr="00882432">
              <w:rPr>
                <w:sz w:val="24"/>
                <w:szCs w:val="24"/>
              </w:rPr>
              <w:t>22</w:t>
            </w:r>
          </w:p>
        </w:tc>
        <w:tc>
          <w:tcPr>
            <w:tcW w:w="4796" w:type="dxa"/>
            <w:vAlign w:val="center"/>
          </w:tcPr>
          <w:p w14:paraId="5845BA8F" w14:textId="77777777" w:rsidR="00FD3C03" w:rsidRPr="00882432" w:rsidRDefault="00FD3C03" w:rsidP="00FD3C03">
            <w:pPr>
              <w:spacing w:line="276" w:lineRule="auto"/>
              <w:rPr>
                <w:sz w:val="24"/>
                <w:szCs w:val="24"/>
              </w:rPr>
            </w:pPr>
            <w:r w:rsidRPr="00882432">
              <w:rPr>
                <w:sz w:val="24"/>
                <w:szCs w:val="24"/>
              </w:rPr>
              <w:t>Токсичность</w:t>
            </w:r>
          </w:p>
        </w:tc>
        <w:tc>
          <w:tcPr>
            <w:tcW w:w="1141" w:type="dxa"/>
            <w:vAlign w:val="center"/>
          </w:tcPr>
          <w:p w14:paraId="0612F24B" w14:textId="77777777" w:rsidR="00FD3C03" w:rsidRPr="00882432" w:rsidRDefault="00FD3C03" w:rsidP="00FD3C03">
            <w:pPr>
              <w:spacing w:line="276" w:lineRule="auto"/>
              <w:jc w:val="center"/>
              <w:rPr>
                <w:sz w:val="24"/>
                <w:szCs w:val="24"/>
              </w:rPr>
            </w:pPr>
          </w:p>
        </w:tc>
        <w:tc>
          <w:tcPr>
            <w:tcW w:w="1183" w:type="dxa"/>
            <w:vAlign w:val="center"/>
          </w:tcPr>
          <w:p w14:paraId="1FE5E1C4" w14:textId="77777777" w:rsidR="00FD3C03" w:rsidRPr="00882432" w:rsidRDefault="00FD3C03" w:rsidP="00FD3C03">
            <w:pPr>
              <w:spacing w:line="276" w:lineRule="auto"/>
              <w:jc w:val="center"/>
              <w:rPr>
                <w:sz w:val="24"/>
                <w:szCs w:val="24"/>
              </w:rPr>
            </w:pPr>
            <w:r w:rsidRPr="00882432">
              <w:rPr>
                <w:sz w:val="24"/>
                <w:szCs w:val="24"/>
              </w:rPr>
              <w:t>0,189</w:t>
            </w:r>
          </w:p>
        </w:tc>
        <w:tc>
          <w:tcPr>
            <w:tcW w:w="1559" w:type="dxa"/>
            <w:vAlign w:val="center"/>
          </w:tcPr>
          <w:p w14:paraId="5112F0B9" w14:textId="77777777" w:rsidR="00FD3C03" w:rsidRPr="00882432" w:rsidRDefault="00FD3C03" w:rsidP="00FD3C03">
            <w:pPr>
              <w:spacing w:line="276" w:lineRule="auto"/>
              <w:jc w:val="center"/>
              <w:rPr>
                <w:sz w:val="24"/>
                <w:szCs w:val="24"/>
              </w:rPr>
            </w:pPr>
          </w:p>
        </w:tc>
        <w:tc>
          <w:tcPr>
            <w:tcW w:w="992" w:type="dxa"/>
            <w:vAlign w:val="center"/>
          </w:tcPr>
          <w:p w14:paraId="5EA9BED9" w14:textId="77777777" w:rsidR="00FD3C03" w:rsidRPr="00882432" w:rsidRDefault="00FD3C03" w:rsidP="00FD3C03">
            <w:pPr>
              <w:spacing w:line="276" w:lineRule="auto"/>
              <w:jc w:val="center"/>
              <w:rPr>
                <w:sz w:val="24"/>
                <w:szCs w:val="24"/>
              </w:rPr>
            </w:pPr>
          </w:p>
        </w:tc>
      </w:tr>
    </w:tbl>
    <w:p w14:paraId="20AB636C" w14:textId="77777777" w:rsidR="00FD3C03" w:rsidRDefault="00FD3C03" w:rsidP="00FD3C03">
      <w:pPr>
        <w:pStyle w:val="25"/>
        <w:spacing w:line="240" w:lineRule="auto"/>
        <w:rPr>
          <w:sz w:val="28"/>
          <w:highlight w:val="yellow"/>
        </w:rPr>
      </w:pPr>
    </w:p>
    <w:p w14:paraId="6A11DF7A" w14:textId="77777777" w:rsidR="00FD3C03" w:rsidRDefault="00FD3C03" w:rsidP="00FD3C03">
      <w:pPr>
        <w:pStyle w:val="a7"/>
        <w:jc w:val="right"/>
        <w:rPr>
          <w:b/>
          <w:sz w:val="24"/>
          <w:szCs w:val="24"/>
          <w:highlight w:val="yellow"/>
        </w:rPr>
      </w:pPr>
    </w:p>
    <w:p w14:paraId="2B70CB57" w14:textId="77777777" w:rsidR="00CD396B" w:rsidRDefault="00CD396B" w:rsidP="00FD3C03">
      <w:pPr>
        <w:pStyle w:val="a7"/>
        <w:jc w:val="right"/>
        <w:rPr>
          <w:b/>
          <w:sz w:val="24"/>
          <w:szCs w:val="24"/>
        </w:rPr>
      </w:pPr>
    </w:p>
    <w:p w14:paraId="7FCA9785" w14:textId="77777777" w:rsidR="00CD396B" w:rsidRDefault="00CD396B" w:rsidP="00FD3C03">
      <w:pPr>
        <w:pStyle w:val="a7"/>
        <w:jc w:val="right"/>
        <w:rPr>
          <w:b/>
          <w:sz w:val="24"/>
          <w:szCs w:val="24"/>
        </w:rPr>
      </w:pPr>
    </w:p>
    <w:p w14:paraId="40EC5A5E" w14:textId="77777777" w:rsidR="00CD396B" w:rsidRDefault="00CD396B" w:rsidP="00FD3C03">
      <w:pPr>
        <w:pStyle w:val="a7"/>
        <w:jc w:val="right"/>
        <w:rPr>
          <w:b/>
          <w:sz w:val="24"/>
          <w:szCs w:val="24"/>
        </w:rPr>
      </w:pPr>
    </w:p>
    <w:p w14:paraId="19F52B82" w14:textId="77777777" w:rsidR="00CD396B" w:rsidRDefault="00CD396B" w:rsidP="00FD3C03">
      <w:pPr>
        <w:pStyle w:val="a7"/>
        <w:jc w:val="right"/>
        <w:rPr>
          <w:b/>
          <w:sz w:val="24"/>
          <w:szCs w:val="24"/>
        </w:rPr>
      </w:pPr>
    </w:p>
    <w:p w14:paraId="4AB742D5" w14:textId="40044DB7" w:rsidR="00FD3C03" w:rsidRPr="001E7892" w:rsidRDefault="00FD3C03" w:rsidP="00FD3C03">
      <w:pPr>
        <w:pStyle w:val="a7"/>
        <w:jc w:val="right"/>
        <w:rPr>
          <w:b/>
          <w:sz w:val="24"/>
          <w:szCs w:val="24"/>
        </w:rPr>
      </w:pPr>
      <w:r w:rsidRPr="001E7892">
        <w:rPr>
          <w:b/>
          <w:sz w:val="24"/>
          <w:szCs w:val="24"/>
        </w:rPr>
        <w:lastRenderedPageBreak/>
        <w:t xml:space="preserve">Таблица </w:t>
      </w:r>
      <w:r w:rsidRPr="001E7892">
        <w:rPr>
          <w:b/>
          <w:sz w:val="24"/>
          <w:szCs w:val="24"/>
        </w:rPr>
        <w:fldChar w:fldCharType="begin"/>
      </w:r>
      <w:r w:rsidRPr="001E7892">
        <w:rPr>
          <w:b/>
          <w:sz w:val="24"/>
          <w:szCs w:val="24"/>
        </w:rPr>
        <w:instrText xml:space="preserve"> SEQ Таблица \* ARABIC </w:instrText>
      </w:r>
      <w:r w:rsidRPr="001E7892">
        <w:rPr>
          <w:b/>
          <w:sz w:val="24"/>
          <w:szCs w:val="24"/>
        </w:rPr>
        <w:fldChar w:fldCharType="separate"/>
      </w:r>
      <w:r w:rsidR="005D731C">
        <w:rPr>
          <w:b/>
          <w:noProof/>
          <w:sz w:val="24"/>
          <w:szCs w:val="24"/>
        </w:rPr>
        <w:t>29</w:t>
      </w:r>
      <w:r w:rsidRPr="001E7892">
        <w:rPr>
          <w:b/>
          <w:sz w:val="24"/>
          <w:szCs w:val="24"/>
        </w:rPr>
        <w:fldChar w:fldCharType="end"/>
      </w:r>
    </w:p>
    <w:p w14:paraId="738BB45A" w14:textId="5AD8F934" w:rsidR="00FD3C03" w:rsidRPr="00882432" w:rsidRDefault="00FD3C03" w:rsidP="00FD3C03">
      <w:pPr>
        <w:jc w:val="center"/>
        <w:rPr>
          <w:b/>
          <w:sz w:val="24"/>
          <w:szCs w:val="24"/>
        </w:rPr>
      </w:pPr>
      <w:r w:rsidRPr="00882432">
        <w:rPr>
          <w:b/>
          <w:sz w:val="24"/>
          <w:szCs w:val="24"/>
        </w:rPr>
        <w:t xml:space="preserve">Сведения о лабораторном </w:t>
      </w:r>
      <w:proofErr w:type="gramStart"/>
      <w:r w:rsidRPr="00882432">
        <w:rPr>
          <w:b/>
          <w:sz w:val="24"/>
          <w:szCs w:val="24"/>
        </w:rPr>
        <w:t>контроле за</w:t>
      </w:r>
      <w:proofErr w:type="gramEnd"/>
      <w:r w:rsidRPr="00882432">
        <w:rPr>
          <w:b/>
          <w:sz w:val="24"/>
          <w:szCs w:val="24"/>
        </w:rPr>
        <w:t xml:space="preserve"> работой очистных сооружений КОС-500 </w:t>
      </w:r>
      <w:r w:rsidR="00D5749C">
        <w:rPr>
          <w:b/>
          <w:sz w:val="24"/>
          <w:szCs w:val="24"/>
        </w:rPr>
        <w:br/>
      </w:r>
      <w:r w:rsidRPr="00882432">
        <w:rPr>
          <w:b/>
          <w:sz w:val="24"/>
          <w:szCs w:val="24"/>
        </w:rPr>
        <w:t>(октябрь 2016 г.)</w:t>
      </w:r>
      <w:r w:rsidRPr="001E7892">
        <w:rPr>
          <w:b/>
          <w:vertAlign w:val="superscript"/>
        </w:rPr>
        <w:t xml:space="preserve"> </w:t>
      </w:r>
      <w:r w:rsidRPr="00A21948">
        <w:rPr>
          <w:b/>
          <w:vertAlign w:val="superscript"/>
        </w:rPr>
        <w:footnoteReference w:id="21"/>
      </w:r>
    </w:p>
    <w:tbl>
      <w:tblPr>
        <w:tblStyle w:val="afb"/>
        <w:tblW w:w="0" w:type="auto"/>
        <w:tblLook w:val="04A0" w:firstRow="1" w:lastRow="0" w:firstColumn="1" w:lastColumn="0" w:noHBand="0" w:noVBand="1"/>
      </w:tblPr>
      <w:tblGrid>
        <w:gridCol w:w="675"/>
        <w:gridCol w:w="4536"/>
        <w:gridCol w:w="1454"/>
        <w:gridCol w:w="1141"/>
        <w:gridCol w:w="1595"/>
        <w:gridCol w:w="950"/>
      </w:tblGrid>
      <w:tr w:rsidR="00FD3C03" w:rsidRPr="00882432" w14:paraId="4CEE760E" w14:textId="77777777" w:rsidTr="00FD3C03">
        <w:tc>
          <w:tcPr>
            <w:tcW w:w="675" w:type="dxa"/>
            <w:vAlign w:val="center"/>
          </w:tcPr>
          <w:p w14:paraId="5192CBC4" w14:textId="77777777" w:rsidR="00FD3C03" w:rsidRPr="00882432" w:rsidRDefault="00FD3C03" w:rsidP="00FD3C03">
            <w:pPr>
              <w:spacing w:line="276" w:lineRule="auto"/>
              <w:jc w:val="center"/>
              <w:rPr>
                <w:b/>
                <w:sz w:val="24"/>
                <w:szCs w:val="24"/>
              </w:rPr>
            </w:pPr>
            <w:r w:rsidRPr="00882432">
              <w:rPr>
                <w:b/>
                <w:sz w:val="24"/>
                <w:szCs w:val="24"/>
              </w:rPr>
              <w:t xml:space="preserve">№ </w:t>
            </w:r>
            <w:proofErr w:type="gramStart"/>
            <w:r w:rsidRPr="00882432">
              <w:rPr>
                <w:b/>
                <w:sz w:val="24"/>
                <w:szCs w:val="24"/>
              </w:rPr>
              <w:t>п</w:t>
            </w:r>
            <w:proofErr w:type="gramEnd"/>
            <w:r w:rsidRPr="00882432">
              <w:rPr>
                <w:b/>
                <w:sz w:val="24"/>
                <w:szCs w:val="24"/>
              </w:rPr>
              <w:t>/п</w:t>
            </w:r>
          </w:p>
        </w:tc>
        <w:tc>
          <w:tcPr>
            <w:tcW w:w="4536" w:type="dxa"/>
            <w:vAlign w:val="center"/>
          </w:tcPr>
          <w:p w14:paraId="07A00DC6" w14:textId="77777777" w:rsidR="00FD3C03" w:rsidRPr="00882432" w:rsidRDefault="00FD3C03" w:rsidP="00FD3C03">
            <w:pPr>
              <w:spacing w:line="276" w:lineRule="auto"/>
              <w:jc w:val="center"/>
              <w:rPr>
                <w:b/>
                <w:sz w:val="24"/>
                <w:szCs w:val="24"/>
              </w:rPr>
            </w:pPr>
            <w:r w:rsidRPr="00882432">
              <w:rPr>
                <w:b/>
                <w:sz w:val="24"/>
                <w:szCs w:val="24"/>
              </w:rPr>
              <w:t>Показатели</w:t>
            </w:r>
          </w:p>
        </w:tc>
        <w:tc>
          <w:tcPr>
            <w:tcW w:w="1454" w:type="dxa"/>
            <w:vAlign w:val="center"/>
          </w:tcPr>
          <w:p w14:paraId="223D2A2A" w14:textId="77777777" w:rsidR="00FD3C03" w:rsidRPr="00882432" w:rsidRDefault="00FD3C03" w:rsidP="00FD3C03">
            <w:pPr>
              <w:spacing w:line="276" w:lineRule="auto"/>
              <w:jc w:val="center"/>
              <w:rPr>
                <w:b/>
                <w:sz w:val="24"/>
                <w:szCs w:val="24"/>
              </w:rPr>
            </w:pPr>
            <w:r w:rsidRPr="00882432">
              <w:rPr>
                <w:b/>
                <w:sz w:val="24"/>
                <w:szCs w:val="24"/>
              </w:rPr>
              <w:t>Вход, мг/</w:t>
            </w:r>
            <w:proofErr w:type="spellStart"/>
            <w:r w:rsidRPr="00882432">
              <w:rPr>
                <w:b/>
                <w:sz w:val="24"/>
                <w:szCs w:val="24"/>
              </w:rPr>
              <w:t>дм</w:t>
            </w:r>
            <w:r w:rsidRPr="00882432">
              <w:rPr>
                <w:b/>
                <w:sz w:val="24"/>
                <w:szCs w:val="24"/>
                <w:vertAlign w:val="superscript"/>
              </w:rPr>
              <w:t>3</w:t>
            </w:r>
            <w:proofErr w:type="spellEnd"/>
          </w:p>
        </w:tc>
        <w:tc>
          <w:tcPr>
            <w:tcW w:w="1141" w:type="dxa"/>
            <w:vAlign w:val="center"/>
          </w:tcPr>
          <w:p w14:paraId="1F8760CE" w14:textId="77777777" w:rsidR="00FD3C03" w:rsidRPr="00882432" w:rsidRDefault="00FD3C03" w:rsidP="00FD3C03">
            <w:pPr>
              <w:spacing w:line="276" w:lineRule="auto"/>
              <w:jc w:val="center"/>
              <w:rPr>
                <w:b/>
                <w:sz w:val="24"/>
                <w:szCs w:val="24"/>
              </w:rPr>
            </w:pPr>
            <w:r w:rsidRPr="00882432">
              <w:rPr>
                <w:b/>
                <w:sz w:val="24"/>
                <w:szCs w:val="24"/>
              </w:rPr>
              <w:t>Выход, мг/</w:t>
            </w:r>
            <w:proofErr w:type="spellStart"/>
            <w:r w:rsidRPr="00882432">
              <w:rPr>
                <w:b/>
                <w:sz w:val="24"/>
                <w:szCs w:val="24"/>
              </w:rPr>
              <w:t>дм</w:t>
            </w:r>
            <w:r w:rsidRPr="00882432">
              <w:rPr>
                <w:b/>
                <w:sz w:val="24"/>
                <w:szCs w:val="24"/>
                <w:vertAlign w:val="superscript"/>
              </w:rPr>
              <w:t>3</w:t>
            </w:r>
            <w:proofErr w:type="spellEnd"/>
          </w:p>
        </w:tc>
        <w:tc>
          <w:tcPr>
            <w:tcW w:w="1595" w:type="dxa"/>
            <w:vAlign w:val="center"/>
          </w:tcPr>
          <w:p w14:paraId="2799869E" w14:textId="77777777" w:rsidR="00FD3C03" w:rsidRPr="00882432" w:rsidRDefault="00FD3C03" w:rsidP="00FD3C03">
            <w:pPr>
              <w:spacing w:line="276" w:lineRule="auto"/>
              <w:jc w:val="center"/>
              <w:rPr>
                <w:b/>
                <w:sz w:val="24"/>
                <w:szCs w:val="24"/>
              </w:rPr>
            </w:pPr>
            <w:r w:rsidRPr="00882432">
              <w:rPr>
                <w:b/>
                <w:sz w:val="24"/>
                <w:szCs w:val="24"/>
              </w:rPr>
              <w:t>Степень очистки, %</w:t>
            </w:r>
          </w:p>
        </w:tc>
        <w:tc>
          <w:tcPr>
            <w:tcW w:w="950" w:type="dxa"/>
            <w:vAlign w:val="center"/>
          </w:tcPr>
          <w:p w14:paraId="47CE35B0" w14:textId="77777777" w:rsidR="00FD3C03" w:rsidRPr="00882432" w:rsidRDefault="00FD3C03" w:rsidP="00FD3C03">
            <w:pPr>
              <w:spacing w:line="276" w:lineRule="auto"/>
              <w:jc w:val="center"/>
              <w:rPr>
                <w:b/>
                <w:sz w:val="24"/>
                <w:szCs w:val="24"/>
              </w:rPr>
            </w:pPr>
            <w:r w:rsidRPr="00882432">
              <w:rPr>
                <w:b/>
                <w:sz w:val="24"/>
                <w:szCs w:val="24"/>
              </w:rPr>
              <w:t>НДС, мг/</w:t>
            </w:r>
            <w:proofErr w:type="spellStart"/>
            <w:r w:rsidRPr="00882432">
              <w:rPr>
                <w:b/>
                <w:sz w:val="24"/>
                <w:szCs w:val="24"/>
              </w:rPr>
              <w:t>дм</w:t>
            </w:r>
            <w:r w:rsidRPr="00882432">
              <w:rPr>
                <w:b/>
                <w:sz w:val="24"/>
                <w:szCs w:val="24"/>
                <w:vertAlign w:val="superscript"/>
              </w:rPr>
              <w:t>3</w:t>
            </w:r>
            <w:proofErr w:type="spellEnd"/>
          </w:p>
        </w:tc>
      </w:tr>
      <w:tr w:rsidR="00FD3C03" w:rsidRPr="00882432" w14:paraId="1849C951" w14:textId="77777777" w:rsidTr="00FD3C03">
        <w:tc>
          <w:tcPr>
            <w:tcW w:w="675" w:type="dxa"/>
            <w:vAlign w:val="center"/>
          </w:tcPr>
          <w:p w14:paraId="7333DE1C" w14:textId="77777777" w:rsidR="00FD3C03" w:rsidRPr="00882432" w:rsidRDefault="00FD3C03" w:rsidP="00FD3C03">
            <w:pPr>
              <w:spacing w:line="276" w:lineRule="auto"/>
              <w:jc w:val="center"/>
              <w:rPr>
                <w:sz w:val="24"/>
                <w:szCs w:val="24"/>
              </w:rPr>
            </w:pPr>
            <w:r w:rsidRPr="00882432">
              <w:rPr>
                <w:sz w:val="24"/>
                <w:szCs w:val="24"/>
              </w:rPr>
              <w:t>1</w:t>
            </w:r>
          </w:p>
        </w:tc>
        <w:tc>
          <w:tcPr>
            <w:tcW w:w="4536" w:type="dxa"/>
            <w:vAlign w:val="center"/>
          </w:tcPr>
          <w:p w14:paraId="27DCCF03" w14:textId="77777777" w:rsidR="00FD3C03" w:rsidRPr="00882432" w:rsidRDefault="00FD3C03" w:rsidP="00FD3C03">
            <w:pPr>
              <w:spacing w:line="276" w:lineRule="auto"/>
              <w:rPr>
                <w:sz w:val="24"/>
                <w:szCs w:val="24"/>
              </w:rPr>
            </w:pPr>
            <w:r w:rsidRPr="00882432">
              <w:rPr>
                <w:sz w:val="24"/>
                <w:szCs w:val="24"/>
              </w:rPr>
              <w:t>Аммоний ион</w:t>
            </w:r>
          </w:p>
        </w:tc>
        <w:tc>
          <w:tcPr>
            <w:tcW w:w="1454" w:type="dxa"/>
            <w:vAlign w:val="center"/>
          </w:tcPr>
          <w:p w14:paraId="5CFE5CDC" w14:textId="77777777" w:rsidR="00FD3C03" w:rsidRPr="00882432" w:rsidRDefault="00FD3C03" w:rsidP="00FD3C03">
            <w:pPr>
              <w:spacing w:line="276" w:lineRule="auto"/>
              <w:jc w:val="center"/>
              <w:rPr>
                <w:sz w:val="24"/>
                <w:szCs w:val="24"/>
              </w:rPr>
            </w:pPr>
            <w:r w:rsidRPr="00882432">
              <w:rPr>
                <w:sz w:val="24"/>
                <w:szCs w:val="24"/>
              </w:rPr>
              <w:t>22,97</w:t>
            </w:r>
          </w:p>
        </w:tc>
        <w:tc>
          <w:tcPr>
            <w:tcW w:w="1141" w:type="dxa"/>
            <w:vAlign w:val="center"/>
          </w:tcPr>
          <w:p w14:paraId="253D5BA9" w14:textId="77777777" w:rsidR="00FD3C03" w:rsidRPr="00882432" w:rsidRDefault="00FD3C03" w:rsidP="00FD3C03">
            <w:pPr>
              <w:spacing w:line="276" w:lineRule="auto"/>
              <w:jc w:val="center"/>
              <w:rPr>
                <w:sz w:val="24"/>
                <w:szCs w:val="24"/>
              </w:rPr>
            </w:pPr>
            <w:r w:rsidRPr="00882432">
              <w:rPr>
                <w:sz w:val="24"/>
                <w:szCs w:val="24"/>
              </w:rPr>
              <w:t>2,81</w:t>
            </w:r>
          </w:p>
        </w:tc>
        <w:tc>
          <w:tcPr>
            <w:tcW w:w="1595" w:type="dxa"/>
            <w:vAlign w:val="center"/>
          </w:tcPr>
          <w:p w14:paraId="3DF21FE9" w14:textId="77777777" w:rsidR="00FD3C03" w:rsidRPr="00882432" w:rsidRDefault="00FD3C03" w:rsidP="00FD3C03">
            <w:pPr>
              <w:spacing w:line="276" w:lineRule="auto"/>
              <w:jc w:val="center"/>
              <w:rPr>
                <w:sz w:val="24"/>
                <w:szCs w:val="24"/>
              </w:rPr>
            </w:pPr>
            <w:r w:rsidRPr="00882432">
              <w:rPr>
                <w:sz w:val="24"/>
                <w:szCs w:val="24"/>
              </w:rPr>
              <w:t>87,77</w:t>
            </w:r>
          </w:p>
        </w:tc>
        <w:tc>
          <w:tcPr>
            <w:tcW w:w="950" w:type="dxa"/>
            <w:vAlign w:val="center"/>
          </w:tcPr>
          <w:p w14:paraId="0CBF0C5B" w14:textId="77777777" w:rsidR="00FD3C03" w:rsidRPr="00882432" w:rsidRDefault="00FD3C03" w:rsidP="00FD3C03">
            <w:pPr>
              <w:spacing w:line="276" w:lineRule="auto"/>
              <w:jc w:val="center"/>
              <w:rPr>
                <w:sz w:val="24"/>
                <w:szCs w:val="24"/>
              </w:rPr>
            </w:pPr>
            <w:r w:rsidRPr="00882432">
              <w:rPr>
                <w:sz w:val="24"/>
                <w:szCs w:val="24"/>
              </w:rPr>
              <w:t>1,92</w:t>
            </w:r>
          </w:p>
        </w:tc>
      </w:tr>
      <w:tr w:rsidR="00FD3C03" w:rsidRPr="00882432" w14:paraId="6E317244" w14:textId="77777777" w:rsidTr="00FD3C03">
        <w:tc>
          <w:tcPr>
            <w:tcW w:w="675" w:type="dxa"/>
            <w:vAlign w:val="center"/>
          </w:tcPr>
          <w:p w14:paraId="61BCDC20" w14:textId="77777777" w:rsidR="00FD3C03" w:rsidRPr="00882432" w:rsidRDefault="00FD3C03" w:rsidP="00FD3C03">
            <w:pPr>
              <w:spacing w:line="276" w:lineRule="auto"/>
              <w:jc w:val="center"/>
              <w:rPr>
                <w:sz w:val="24"/>
                <w:szCs w:val="24"/>
              </w:rPr>
            </w:pPr>
            <w:r w:rsidRPr="00882432">
              <w:rPr>
                <w:sz w:val="24"/>
                <w:szCs w:val="24"/>
              </w:rPr>
              <w:t>2</w:t>
            </w:r>
          </w:p>
        </w:tc>
        <w:tc>
          <w:tcPr>
            <w:tcW w:w="4536" w:type="dxa"/>
            <w:vAlign w:val="center"/>
          </w:tcPr>
          <w:p w14:paraId="25559E34" w14:textId="77777777" w:rsidR="00FD3C03" w:rsidRPr="00882432" w:rsidRDefault="00FD3C03" w:rsidP="00FD3C03">
            <w:pPr>
              <w:spacing w:line="276" w:lineRule="auto"/>
              <w:rPr>
                <w:sz w:val="24"/>
                <w:szCs w:val="24"/>
              </w:rPr>
            </w:pPr>
            <w:r w:rsidRPr="00882432">
              <w:rPr>
                <w:sz w:val="24"/>
                <w:szCs w:val="24"/>
              </w:rPr>
              <w:t>АПАВ</w:t>
            </w:r>
          </w:p>
        </w:tc>
        <w:tc>
          <w:tcPr>
            <w:tcW w:w="1454" w:type="dxa"/>
            <w:vAlign w:val="center"/>
          </w:tcPr>
          <w:p w14:paraId="60A2FDEA" w14:textId="77777777" w:rsidR="00FD3C03" w:rsidRPr="00882432" w:rsidRDefault="00FD3C03" w:rsidP="00FD3C03">
            <w:pPr>
              <w:spacing w:line="276" w:lineRule="auto"/>
              <w:jc w:val="center"/>
              <w:rPr>
                <w:sz w:val="24"/>
                <w:szCs w:val="24"/>
              </w:rPr>
            </w:pPr>
            <w:r w:rsidRPr="00882432">
              <w:rPr>
                <w:sz w:val="24"/>
                <w:szCs w:val="24"/>
              </w:rPr>
              <w:t>0,383</w:t>
            </w:r>
          </w:p>
        </w:tc>
        <w:tc>
          <w:tcPr>
            <w:tcW w:w="1141" w:type="dxa"/>
            <w:vAlign w:val="center"/>
          </w:tcPr>
          <w:p w14:paraId="67F3EFB8" w14:textId="77777777" w:rsidR="00FD3C03" w:rsidRPr="00882432" w:rsidRDefault="00FD3C03" w:rsidP="00FD3C03">
            <w:pPr>
              <w:spacing w:line="276" w:lineRule="auto"/>
              <w:jc w:val="center"/>
              <w:rPr>
                <w:sz w:val="24"/>
                <w:szCs w:val="24"/>
              </w:rPr>
            </w:pPr>
            <w:r w:rsidRPr="00882432">
              <w:rPr>
                <w:sz w:val="24"/>
                <w:szCs w:val="24"/>
              </w:rPr>
              <w:t>0,084</w:t>
            </w:r>
          </w:p>
        </w:tc>
        <w:tc>
          <w:tcPr>
            <w:tcW w:w="1595" w:type="dxa"/>
            <w:vAlign w:val="center"/>
          </w:tcPr>
          <w:p w14:paraId="14404D66" w14:textId="77777777" w:rsidR="00FD3C03" w:rsidRPr="00882432" w:rsidRDefault="00FD3C03" w:rsidP="00FD3C03">
            <w:pPr>
              <w:spacing w:line="276" w:lineRule="auto"/>
              <w:jc w:val="center"/>
              <w:rPr>
                <w:sz w:val="24"/>
                <w:szCs w:val="24"/>
              </w:rPr>
            </w:pPr>
            <w:r w:rsidRPr="00882432">
              <w:rPr>
                <w:sz w:val="24"/>
                <w:szCs w:val="24"/>
              </w:rPr>
              <w:t>78,07</w:t>
            </w:r>
          </w:p>
        </w:tc>
        <w:tc>
          <w:tcPr>
            <w:tcW w:w="950" w:type="dxa"/>
            <w:vAlign w:val="center"/>
          </w:tcPr>
          <w:p w14:paraId="01E5F695" w14:textId="77777777" w:rsidR="00FD3C03" w:rsidRPr="00882432" w:rsidRDefault="00FD3C03" w:rsidP="00FD3C03">
            <w:pPr>
              <w:spacing w:line="276" w:lineRule="auto"/>
              <w:jc w:val="center"/>
              <w:rPr>
                <w:sz w:val="24"/>
                <w:szCs w:val="24"/>
              </w:rPr>
            </w:pPr>
            <w:r w:rsidRPr="00882432">
              <w:rPr>
                <w:sz w:val="24"/>
                <w:szCs w:val="24"/>
              </w:rPr>
              <w:t>0,1</w:t>
            </w:r>
          </w:p>
        </w:tc>
      </w:tr>
      <w:tr w:rsidR="00FD3C03" w:rsidRPr="00882432" w14:paraId="2CC0E3FA" w14:textId="77777777" w:rsidTr="00FD3C03">
        <w:tc>
          <w:tcPr>
            <w:tcW w:w="675" w:type="dxa"/>
            <w:vMerge w:val="restart"/>
            <w:vAlign w:val="center"/>
          </w:tcPr>
          <w:p w14:paraId="79F98720" w14:textId="77777777" w:rsidR="00FD3C03" w:rsidRPr="00882432" w:rsidRDefault="00FD3C03" w:rsidP="00FD3C03">
            <w:pPr>
              <w:spacing w:line="276" w:lineRule="auto"/>
              <w:jc w:val="center"/>
              <w:rPr>
                <w:sz w:val="24"/>
                <w:szCs w:val="24"/>
              </w:rPr>
            </w:pPr>
            <w:r w:rsidRPr="00882432">
              <w:rPr>
                <w:sz w:val="24"/>
                <w:szCs w:val="24"/>
              </w:rPr>
              <w:t>3</w:t>
            </w:r>
          </w:p>
        </w:tc>
        <w:tc>
          <w:tcPr>
            <w:tcW w:w="4536" w:type="dxa"/>
            <w:vAlign w:val="center"/>
          </w:tcPr>
          <w:p w14:paraId="74C1C118" w14:textId="77777777" w:rsidR="00FD3C03" w:rsidRPr="00882432" w:rsidRDefault="00FD3C03" w:rsidP="00FD3C03">
            <w:pPr>
              <w:spacing w:line="276" w:lineRule="auto"/>
              <w:rPr>
                <w:sz w:val="24"/>
                <w:szCs w:val="24"/>
              </w:rPr>
            </w:pPr>
            <w:r w:rsidRPr="00882432">
              <w:rPr>
                <w:sz w:val="24"/>
                <w:szCs w:val="24"/>
              </w:rPr>
              <w:t>БПК 5</w:t>
            </w:r>
          </w:p>
        </w:tc>
        <w:tc>
          <w:tcPr>
            <w:tcW w:w="1454" w:type="dxa"/>
            <w:vAlign w:val="center"/>
          </w:tcPr>
          <w:p w14:paraId="4819BA44" w14:textId="77777777" w:rsidR="00FD3C03" w:rsidRPr="00882432" w:rsidRDefault="00FD3C03" w:rsidP="00FD3C03">
            <w:pPr>
              <w:spacing w:line="276" w:lineRule="auto"/>
              <w:jc w:val="center"/>
              <w:rPr>
                <w:sz w:val="24"/>
                <w:szCs w:val="24"/>
              </w:rPr>
            </w:pPr>
            <w:r w:rsidRPr="00882432">
              <w:rPr>
                <w:sz w:val="24"/>
                <w:szCs w:val="24"/>
              </w:rPr>
              <w:t>85,3</w:t>
            </w:r>
          </w:p>
        </w:tc>
        <w:tc>
          <w:tcPr>
            <w:tcW w:w="1141" w:type="dxa"/>
            <w:vAlign w:val="center"/>
          </w:tcPr>
          <w:p w14:paraId="1E0BA8FC" w14:textId="77777777" w:rsidR="00FD3C03" w:rsidRPr="00882432" w:rsidRDefault="00FD3C03" w:rsidP="00FD3C03">
            <w:pPr>
              <w:spacing w:line="276" w:lineRule="auto"/>
              <w:jc w:val="center"/>
              <w:rPr>
                <w:sz w:val="24"/>
                <w:szCs w:val="24"/>
              </w:rPr>
            </w:pPr>
            <w:r w:rsidRPr="00882432">
              <w:rPr>
                <w:sz w:val="24"/>
                <w:szCs w:val="24"/>
              </w:rPr>
              <w:t>4,85</w:t>
            </w:r>
          </w:p>
        </w:tc>
        <w:tc>
          <w:tcPr>
            <w:tcW w:w="1595" w:type="dxa"/>
            <w:vAlign w:val="center"/>
          </w:tcPr>
          <w:p w14:paraId="405E7CB3" w14:textId="77777777" w:rsidR="00FD3C03" w:rsidRPr="00882432" w:rsidRDefault="00FD3C03" w:rsidP="00FD3C03">
            <w:pPr>
              <w:spacing w:line="276" w:lineRule="auto"/>
              <w:jc w:val="center"/>
              <w:rPr>
                <w:sz w:val="24"/>
                <w:szCs w:val="24"/>
              </w:rPr>
            </w:pPr>
            <w:r w:rsidRPr="00882432">
              <w:rPr>
                <w:sz w:val="24"/>
                <w:szCs w:val="24"/>
              </w:rPr>
              <w:t>94,31</w:t>
            </w:r>
          </w:p>
        </w:tc>
        <w:tc>
          <w:tcPr>
            <w:tcW w:w="950" w:type="dxa"/>
            <w:vAlign w:val="center"/>
          </w:tcPr>
          <w:p w14:paraId="03E2BEDD" w14:textId="77777777" w:rsidR="00FD3C03" w:rsidRPr="00882432" w:rsidRDefault="00FD3C03" w:rsidP="00FD3C03">
            <w:pPr>
              <w:spacing w:line="276" w:lineRule="auto"/>
              <w:jc w:val="center"/>
              <w:rPr>
                <w:sz w:val="24"/>
                <w:szCs w:val="24"/>
              </w:rPr>
            </w:pPr>
          </w:p>
        </w:tc>
      </w:tr>
      <w:tr w:rsidR="00FD3C03" w:rsidRPr="00882432" w14:paraId="4C5EFBA6" w14:textId="77777777" w:rsidTr="00FD3C03">
        <w:tc>
          <w:tcPr>
            <w:tcW w:w="675" w:type="dxa"/>
            <w:vMerge/>
            <w:vAlign w:val="center"/>
          </w:tcPr>
          <w:p w14:paraId="7EF6B06E" w14:textId="77777777" w:rsidR="00FD3C03" w:rsidRPr="00882432" w:rsidRDefault="00FD3C03" w:rsidP="00FD3C03">
            <w:pPr>
              <w:spacing w:line="276" w:lineRule="auto"/>
              <w:jc w:val="center"/>
              <w:rPr>
                <w:sz w:val="24"/>
                <w:szCs w:val="24"/>
              </w:rPr>
            </w:pPr>
          </w:p>
        </w:tc>
        <w:tc>
          <w:tcPr>
            <w:tcW w:w="4536" w:type="dxa"/>
            <w:vAlign w:val="center"/>
          </w:tcPr>
          <w:p w14:paraId="58DB5828" w14:textId="77777777" w:rsidR="00FD3C03" w:rsidRPr="00882432" w:rsidRDefault="00FD3C03" w:rsidP="00FD3C03">
            <w:pPr>
              <w:spacing w:line="276" w:lineRule="auto"/>
              <w:rPr>
                <w:sz w:val="24"/>
                <w:szCs w:val="24"/>
              </w:rPr>
            </w:pPr>
            <w:proofErr w:type="spellStart"/>
            <w:r w:rsidRPr="00882432">
              <w:rPr>
                <w:sz w:val="24"/>
                <w:szCs w:val="24"/>
              </w:rPr>
              <w:t>БПК</w:t>
            </w:r>
            <w:r w:rsidRPr="00882432">
              <w:rPr>
                <w:sz w:val="24"/>
                <w:szCs w:val="24"/>
                <w:vertAlign w:val="subscript"/>
              </w:rPr>
              <w:t>полн</w:t>
            </w:r>
            <w:proofErr w:type="spellEnd"/>
          </w:p>
        </w:tc>
        <w:tc>
          <w:tcPr>
            <w:tcW w:w="1454" w:type="dxa"/>
            <w:vAlign w:val="center"/>
          </w:tcPr>
          <w:p w14:paraId="71D1DB75" w14:textId="77777777" w:rsidR="00FD3C03" w:rsidRPr="00882432" w:rsidRDefault="00FD3C03" w:rsidP="00FD3C03">
            <w:pPr>
              <w:spacing w:line="276" w:lineRule="auto"/>
              <w:jc w:val="center"/>
              <w:rPr>
                <w:sz w:val="24"/>
                <w:szCs w:val="24"/>
              </w:rPr>
            </w:pPr>
            <w:r w:rsidRPr="00882432">
              <w:rPr>
                <w:sz w:val="24"/>
                <w:szCs w:val="24"/>
              </w:rPr>
              <w:t>-</w:t>
            </w:r>
          </w:p>
        </w:tc>
        <w:tc>
          <w:tcPr>
            <w:tcW w:w="1141" w:type="dxa"/>
            <w:vAlign w:val="center"/>
          </w:tcPr>
          <w:p w14:paraId="1ADD0B0C" w14:textId="77777777" w:rsidR="00FD3C03" w:rsidRPr="00882432" w:rsidRDefault="00FD3C03" w:rsidP="00FD3C03">
            <w:pPr>
              <w:spacing w:line="276" w:lineRule="auto"/>
              <w:jc w:val="center"/>
              <w:rPr>
                <w:sz w:val="24"/>
                <w:szCs w:val="24"/>
              </w:rPr>
            </w:pPr>
            <w:r w:rsidRPr="00882432">
              <w:rPr>
                <w:sz w:val="24"/>
                <w:szCs w:val="24"/>
              </w:rPr>
              <w:t>6,45</w:t>
            </w:r>
          </w:p>
        </w:tc>
        <w:tc>
          <w:tcPr>
            <w:tcW w:w="1595" w:type="dxa"/>
            <w:vAlign w:val="center"/>
          </w:tcPr>
          <w:p w14:paraId="2CFD826F" w14:textId="77777777" w:rsidR="00FD3C03" w:rsidRPr="00882432" w:rsidRDefault="00FD3C03" w:rsidP="00FD3C03">
            <w:pPr>
              <w:spacing w:line="276" w:lineRule="auto"/>
              <w:jc w:val="center"/>
              <w:rPr>
                <w:sz w:val="24"/>
                <w:szCs w:val="24"/>
              </w:rPr>
            </w:pPr>
            <w:r w:rsidRPr="00882432">
              <w:rPr>
                <w:sz w:val="24"/>
                <w:szCs w:val="24"/>
              </w:rPr>
              <w:t>-</w:t>
            </w:r>
          </w:p>
        </w:tc>
        <w:tc>
          <w:tcPr>
            <w:tcW w:w="950" w:type="dxa"/>
            <w:vAlign w:val="center"/>
          </w:tcPr>
          <w:p w14:paraId="1481A336" w14:textId="77777777" w:rsidR="00FD3C03" w:rsidRPr="00882432" w:rsidRDefault="00FD3C03" w:rsidP="00FD3C03">
            <w:pPr>
              <w:spacing w:line="276" w:lineRule="auto"/>
              <w:jc w:val="center"/>
              <w:rPr>
                <w:sz w:val="24"/>
                <w:szCs w:val="24"/>
              </w:rPr>
            </w:pPr>
            <w:r w:rsidRPr="00882432">
              <w:rPr>
                <w:sz w:val="24"/>
                <w:szCs w:val="24"/>
              </w:rPr>
              <w:t>6</w:t>
            </w:r>
          </w:p>
        </w:tc>
      </w:tr>
      <w:tr w:rsidR="00FD3C03" w:rsidRPr="00882432" w14:paraId="2609D1A3" w14:textId="77777777" w:rsidTr="00FD3C03">
        <w:tc>
          <w:tcPr>
            <w:tcW w:w="675" w:type="dxa"/>
            <w:vAlign w:val="center"/>
          </w:tcPr>
          <w:p w14:paraId="72E8EF83" w14:textId="77777777" w:rsidR="00FD3C03" w:rsidRPr="00882432" w:rsidRDefault="00FD3C03" w:rsidP="00FD3C03">
            <w:pPr>
              <w:spacing w:line="276" w:lineRule="auto"/>
              <w:jc w:val="center"/>
              <w:rPr>
                <w:sz w:val="24"/>
                <w:szCs w:val="24"/>
              </w:rPr>
            </w:pPr>
            <w:r w:rsidRPr="00882432">
              <w:rPr>
                <w:sz w:val="24"/>
                <w:szCs w:val="24"/>
              </w:rPr>
              <w:t>4</w:t>
            </w:r>
          </w:p>
        </w:tc>
        <w:tc>
          <w:tcPr>
            <w:tcW w:w="4536" w:type="dxa"/>
            <w:vAlign w:val="center"/>
          </w:tcPr>
          <w:p w14:paraId="6D39571E" w14:textId="77777777" w:rsidR="00FD3C03" w:rsidRPr="00882432" w:rsidRDefault="00FD3C03" w:rsidP="00FD3C03">
            <w:pPr>
              <w:spacing w:line="276" w:lineRule="auto"/>
              <w:rPr>
                <w:sz w:val="24"/>
                <w:szCs w:val="24"/>
              </w:rPr>
            </w:pPr>
            <w:r w:rsidRPr="00882432">
              <w:rPr>
                <w:sz w:val="24"/>
                <w:szCs w:val="24"/>
              </w:rPr>
              <w:t>Взвешенные вещества</w:t>
            </w:r>
          </w:p>
        </w:tc>
        <w:tc>
          <w:tcPr>
            <w:tcW w:w="1454" w:type="dxa"/>
            <w:vAlign w:val="center"/>
          </w:tcPr>
          <w:p w14:paraId="4BD014B5" w14:textId="77777777" w:rsidR="00FD3C03" w:rsidRPr="00882432" w:rsidRDefault="00FD3C03" w:rsidP="00FD3C03">
            <w:pPr>
              <w:spacing w:line="276" w:lineRule="auto"/>
              <w:jc w:val="center"/>
              <w:rPr>
                <w:sz w:val="24"/>
                <w:szCs w:val="24"/>
              </w:rPr>
            </w:pPr>
            <w:r w:rsidRPr="00882432">
              <w:rPr>
                <w:sz w:val="24"/>
                <w:szCs w:val="24"/>
              </w:rPr>
              <w:t>95</w:t>
            </w:r>
          </w:p>
        </w:tc>
        <w:tc>
          <w:tcPr>
            <w:tcW w:w="1141" w:type="dxa"/>
            <w:vAlign w:val="center"/>
          </w:tcPr>
          <w:p w14:paraId="08B73282" w14:textId="77777777" w:rsidR="00FD3C03" w:rsidRPr="00882432" w:rsidRDefault="00FD3C03" w:rsidP="00FD3C03">
            <w:pPr>
              <w:spacing w:line="276" w:lineRule="auto"/>
              <w:jc w:val="center"/>
              <w:rPr>
                <w:sz w:val="24"/>
                <w:szCs w:val="24"/>
              </w:rPr>
            </w:pPr>
            <w:r w:rsidRPr="00882432">
              <w:rPr>
                <w:sz w:val="24"/>
                <w:szCs w:val="24"/>
              </w:rPr>
              <w:t>10</w:t>
            </w:r>
          </w:p>
        </w:tc>
        <w:tc>
          <w:tcPr>
            <w:tcW w:w="1595" w:type="dxa"/>
            <w:vAlign w:val="center"/>
          </w:tcPr>
          <w:p w14:paraId="77195507" w14:textId="77777777" w:rsidR="00FD3C03" w:rsidRPr="00882432" w:rsidRDefault="00FD3C03" w:rsidP="00FD3C03">
            <w:pPr>
              <w:spacing w:line="276" w:lineRule="auto"/>
              <w:jc w:val="center"/>
              <w:rPr>
                <w:sz w:val="24"/>
                <w:szCs w:val="24"/>
              </w:rPr>
            </w:pPr>
            <w:r w:rsidRPr="00882432">
              <w:rPr>
                <w:sz w:val="24"/>
                <w:szCs w:val="24"/>
              </w:rPr>
              <w:t>89,47</w:t>
            </w:r>
          </w:p>
        </w:tc>
        <w:tc>
          <w:tcPr>
            <w:tcW w:w="950" w:type="dxa"/>
            <w:vAlign w:val="center"/>
          </w:tcPr>
          <w:p w14:paraId="21DFE967" w14:textId="77777777" w:rsidR="00FD3C03" w:rsidRPr="00882432" w:rsidRDefault="00FD3C03" w:rsidP="00FD3C03">
            <w:pPr>
              <w:spacing w:line="276" w:lineRule="auto"/>
              <w:jc w:val="center"/>
              <w:rPr>
                <w:sz w:val="24"/>
                <w:szCs w:val="24"/>
              </w:rPr>
            </w:pPr>
            <w:r w:rsidRPr="00882432">
              <w:rPr>
                <w:sz w:val="24"/>
                <w:szCs w:val="24"/>
              </w:rPr>
              <w:t>20</w:t>
            </w:r>
          </w:p>
        </w:tc>
      </w:tr>
      <w:tr w:rsidR="00FD3C03" w:rsidRPr="00882432" w14:paraId="44C9BD4C" w14:textId="77777777" w:rsidTr="00FD3C03">
        <w:tc>
          <w:tcPr>
            <w:tcW w:w="675" w:type="dxa"/>
            <w:vAlign w:val="center"/>
          </w:tcPr>
          <w:p w14:paraId="61BC1D0D" w14:textId="77777777" w:rsidR="00FD3C03" w:rsidRPr="00882432" w:rsidRDefault="00FD3C03" w:rsidP="00FD3C03">
            <w:pPr>
              <w:spacing w:line="276" w:lineRule="auto"/>
              <w:jc w:val="center"/>
              <w:rPr>
                <w:sz w:val="24"/>
                <w:szCs w:val="24"/>
              </w:rPr>
            </w:pPr>
            <w:r w:rsidRPr="00882432">
              <w:rPr>
                <w:sz w:val="24"/>
                <w:szCs w:val="24"/>
              </w:rPr>
              <w:t>5</w:t>
            </w:r>
          </w:p>
        </w:tc>
        <w:tc>
          <w:tcPr>
            <w:tcW w:w="4536" w:type="dxa"/>
            <w:vAlign w:val="center"/>
          </w:tcPr>
          <w:p w14:paraId="08B35677" w14:textId="77777777" w:rsidR="00FD3C03" w:rsidRPr="00882432" w:rsidRDefault="00FD3C03" w:rsidP="00FD3C03">
            <w:pPr>
              <w:spacing w:line="276" w:lineRule="auto"/>
              <w:rPr>
                <w:sz w:val="24"/>
                <w:szCs w:val="24"/>
              </w:rPr>
            </w:pPr>
            <w:r w:rsidRPr="00882432">
              <w:rPr>
                <w:sz w:val="24"/>
                <w:szCs w:val="24"/>
              </w:rPr>
              <w:t>Водородный показатель</w:t>
            </w:r>
          </w:p>
        </w:tc>
        <w:tc>
          <w:tcPr>
            <w:tcW w:w="1454" w:type="dxa"/>
            <w:vAlign w:val="center"/>
          </w:tcPr>
          <w:p w14:paraId="6308C56E" w14:textId="77777777" w:rsidR="00FD3C03" w:rsidRPr="00882432" w:rsidRDefault="00FD3C03" w:rsidP="00FD3C03">
            <w:pPr>
              <w:spacing w:line="276" w:lineRule="auto"/>
              <w:jc w:val="center"/>
              <w:rPr>
                <w:sz w:val="24"/>
                <w:szCs w:val="24"/>
              </w:rPr>
            </w:pPr>
            <w:r w:rsidRPr="00882432">
              <w:rPr>
                <w:sz w:val="24"/>
                <w:szCs w:val="24"/>
              </w:rPr>
              <w:t>ед. рН</w:t>
            </w:r>
          </w:p>
          <w:p w14:paraId="628B019F" w14:textId="77777777" w:rsidR="00FD3C03" w:rsidRPr="00882432" w:rsidRDefault="00FD3C03" w:rsidP="00FD3C03">
            <w:pPr>
              <w:spacing w:line="276" w:lineRule="auto"/>
              <w:jc w:val="center"/>
              <w:rPr>
                <w:sz w:val="24"/>
                <w:szCs w:val="24"/>
              </w:rPr>
            </w:pPr>
            <w:r w:rsidRPr="00882432">
              <w:rPr>
                <w:sz w:val="24"/>
                <w:szCs w:val="24"/>
              </w:rPr>
              <w:t>7,49</w:t>
            </w:r>
          </w:p>
        </w:tc>
        <w:tc>
          <w:tcPr>
            <w:tcW w:w="1141" w:type="dxa"/>
            <w:vAlign w:val="center"/>
          </w:tcPr>
          <w:p w14:paraId="09CA29D9" w14:textId="77777777" w:rsidR="00FD3C03" w:rsidRPr="00882432" w:rsidRDefault="00FD3C03" w:rsidP="00FD3C03">
            <w:pPr>
              <w:spacing w:line="276" w:lineRule="auto"/>
              <w:jc w:val="center"/>
              <w:rPr>
                <w:sz w:val="24"/>
                <w:szCs w:val="24"/>
              </w:rPr>
            </w:pPr>
            <w:r w:rsidRPr="00882432">
              <w:rPr>
                <w:sz w:val="24"/>
                <w:szCs w:val="24"/>
              </w:rPr>
              <w:t>ед. рН</w:t>
            </w:r>
          </w:p>
          <w:p w14:paraId="2BB431B1" w14:textId="77777777" w:rsidR="00FD3C03" w:rsidRPr="00882432" w:rsidRDefault="00FD3C03" w:rsidP="00FD3C03">
            <w:pPr>
              <w:spacing w:line="276" w:lineRule="auto"/>
              <w:jc w:val="center"/>
              <w:rPr>
                <w:sz w:val="24"/>
                <w:szCs w:val="24"/>
              </w:rPr>
            </w:pPr>
            <w:r w:rsidRPr="00882432">
              <w:rPr>
                <w:sz w:val="24"/>
                <w:szCs w:val="24"/>
              </w:rPr>
              <w:t>6,77</w:t>
            </w:r>
          </w:p>
        </w:tc>
        <w:tc>
          <w:tcPr>
            <w:tcW w:w="1595" w:type="dxa"/>
            <w:vAlign w:val="center"/>
          </w:tcPr>
          <w:p w14:paraId="3AE30E32" w14:textId="77777777" w:rsidR="00FD3C03" w:rsidRPr="00882432" w:rsidRDefault="00FD3C03" w:rsidP="00FD3C03">
            <w:pPr>
              <w:spacing w:line="276" w:lineRule="auto"/>
              <w:jc w:val="center"/>
              <w:rPr>
                <w:sz w:val="24"/>
                <w:szCs w:val="24"/>
              </w:rPr>
            </w:pPr>
          </w:p>
        </w:tc>
        <w:tc>
          <w:tcPr>
            <w:tcW w:w="950" w:type="dxa"/>
            <w:vAlign w:val="center"/>
          </w:tcPr>
          <w:p w14:paraId="33A4652A" w14:textId="77777777" w:rsidR="00FD3C03" w:rsidRPr="00882432" w:rsidRDefault="00FD3C03" w:rsidP="00FD3C03">
            <w:pPr>
              <w:spacing w:line="276" w:lineRule="auto"/>
              <w:jc w:val="center"/>
              <w:rPr>
                <w:sz w:val="24"/>
                <w:szCs w:val="24"/>
              </w:rPr>
            </w:pPr>
          </w:p>
        </w:tc>
      </w:tr>
      <w:tr w:rsidR="00FD3C03" w:rsidRPr="00882432" w14:paraId="4B182F1D" w14:textId="77777777" w:rsidTr="00FD3C03">
        <w:tc>
          <w:tcPr>
            <w:tcW w:w="675" w:type="dxa"/>
            <w:vAlign w:val="center"/>
          </w:tcPr>
          <w:p w14:paraId="0A6FD990" w14:textId="77777777" w:rsidR="00FD3C03" w:rsidRPr="00882432" w:rsidRDefault="00FD3C03" w:rsidP="00FD3C03">
            <w:pPr>
              <w:spacing w:line="276" w:lineRule="auto"/>
              <w:jc w:val="center"/>
              <w:rPr>
                <w:sz w:val="24"/>
                <w:szCs w:val="24"/>
              </w:rPr>
            </w:pPr>
            <w:r w:rsidRPr="00882432">
              <w:rPr>
                <w:sz w:val="24"/>
                <w:szCs w:val="24"/>
              </w:rPr>
              <w:t>6</w:t>
            </w:r>
          </w:p>
        </w:tc>
        <w:tc>
          <w:tcPr>
            <w:tcW w:w="4536" w:type="dxa"/>
            <w:vAlign w:val="center"/>
          </w:tcPr>
          <w:p w14:paraId="7FFA31B1" w14:textId="77777777" w:rsidR="00FD3C03" w:rsidRPr="00882432" w:rsidRDefault="00FD3C03" w:rsidP="00FD3C03">
            <w:pPr>
              <w:spacing w:line="276" w:lineRule="auto"/>
              <w:rPr>
                <w:sz w:val="24"/>
                <w:szCs w:val="24"/>
              </w:rPr>
            </w:pPr>
            <w:r w:rsidRPr="00882432">
              <w:rPr>
                <w:sz w:val="24"/>
                <w:szCs w:val="24"/>
              </w:rPr>
              <w:t>Железо общее</w:t>
            </w:r>
          </w:p>
        </w:tc>
        <w:tc>
          <w:tcPr>
            <w:tcW w:w="1454" w:type="dxa"/>
            <w:vAlign w:val="center"/>
          </w:tcPr>
          <w:p w14:paraId="3C513EF9" w14:textId="77777777" w:rsidR="00FD3C03" w:rsidRPr="00882432" w:rsidRDefault="00FD3C03" w:rsidP="00FD3C03">
            <w:pPr>
              <w:spacing w:line="276" w:lineRule="auto"/>
              <w:jc w:val="center"/>
              <w:rPr>
                <w:sz w:val="24"/>
                <w:szCs w:val="24"/>
              </w:rPr>
            </w:pPr>
            <w:r w:rsidRPr="00882432">
              <w:rPr>
                <w:sz w:val="24"/>
                <w:szCs w:val="24"/>
              </w:rPr>
              <w:t>1,33</w:t>
            </w:r>
          </w:p>
        </w:tc>
        <w:tc>
          <w:tcPr>
            <w:tcW w:w="1141" w:type="dxa"/>
            <w:vAlign w:val="center"/>
          </w:tcPr>
          <w:p w14:paraId="13E9B10C" w14:textId="77777777" w:rsidR="00FD3C03" w:rsidRPr="00882432" w:rsidRDefault="00FD3C03" w:rsidP="00FD3C03">
            <w:pPr>
              <w:spacing w:line="276" w:lineRule="auto"/>
              <w:jc w:val="center"/>
              <w:rPr>
                <w:sz w:val="24"/>
                <w:szCs w:val="24"/>
              </w:rPr>
            </w:pPr>
            <w:r w:rsidRPr="00882432">
              <w:rPr>
                <w:sz w:val="24"/>
                <w:szCs w:val="24"/>
              </w:rPr>
              <w:t>0,2</w:t>
            </w:r>
          </w:p>
        </w:tc>
        <w:tc>
          <w:tcPr>
            <w:tcW w:w="1595" w:type="dxa"/>
            <w:vAlign w:val="center"/>
          </w:tcPr>
          <w:p w14:paraId="0739E3FE" w14:textId="77777777" w:rsidR="00FD3C03" w:rsidRPr="00882432" w:rsidRDefault="00FD3C03" w:rsidP="00FD3C03">
            <w:pPr>
              <w:spacing w:line="276" w:lineRule="auto"/>
              <w:jc w:val="center"/>
              <w:rPr>
                <w:sz w:val="24"/>
                <w:szCs w:val="24"/>
              </w:rPr>
            </w:pPr>
            <w:r w:rsidRPr="00882432">
              <w:rPr>
                <w:sz w:val="24"/>
                <w:szCs w:val="24"/>
              </w:rPr>
              <w:t>84,96</w:t>
            </w:r>
          </w:p>
        </w:tc>
        <w:tc>
          <w:tcPr>
            <w:tcW w:w="950" w:type="dxa"/>
            <w:vAlign w:val="center"/>
          </w:tcPr>
          <w:p w14:paraId="52EC3774" w14:textId="77777777" w:rsidR="00FD3C03" w:rsidRPr="00882432" w:rsidRDefault="00FD3C03" w:rsidP="00FD3C03">
            <w:pPr>
              <w:spacing w:line="276" w:lineRule="auto"/>
              <w:jc w:val="center"/>
              <w:rPr>
                <w:sz w:val="24"/>
                <w:szCs w:val="24"/>
              </w:rPr>
            </w:pPr>
            <w:r w:rsidRPr="00882432">
              <w:rPr>
                <w:sz w:val="24"/>
                <w:szCs w:val="24"/>
              </w:rPr>
              <w:t>0,3</w:t>
            </w:r>
          </w:p>
        </w:tc>
      </w:tr>
      <w:tr w:rsidR="00FD3C03" w:rsidRPr="00882432" w14:paraId="3F830BDA" w14:textId="77777777" w:rsidTr="00FD3C03">
        <w:tc>
          <w:tcPr>
            <w:tcW w:w="675" w:type="dxa"/>
            <w:vAlign w:val="center"/>
          </w:tcPr>
          <w:p w14:paraId="79D43A6E" w14:textId="77777777" w:rsidR="00FD3C03" w:rsidRPr="00882432" w:rsidRDefault="00FD3C03" w:rsidP="00FD3C03">
            <w:pPr>
              <w:spacing w:line="276" w:lineRule="auto"/>
              <w:jc w:val="center"/>
              <w:rPr>
                <w:sz w:val="24"/>
                <w:szCs w:val="24"/>
              </w:rPr>
            </w:pPr>
            <w:r w:rsidRPr="00882432">
              <w:rPr>
                <w:sz w:val="24"/>
                <w:szCs w:val="24"/>
              </w:rPr>
              <w:t>7</w:t>
            </w:r>
          </w:p>
        </w:tc>
        <w:tc>
          <w:tcPr>
            <w:tcW w:w="4536" w:type="dxa"/>
            <w:vAlign w:val="center"/>
          </w:tcPr>
          <w:p w14:paraId="5DD2986D" w14:textId="77777777" w:rsidR="00FD3C03" w:rsidRPr="00882432" w:rsidRDefault="00FD3C03" w:rsidP="00FD3C03">
            <w:pPr>
              <w:spacing w:line="276" w:lineRule="auto"/>
              <w:rPr>
                <w:sz w:val="24"/>
                <w:szCs w:val="24"/>
              </w:rPr>
            </w:pPr>
            <w:r w:rsidRPr="00882432">
              <w:rPr>
                <w:sz w:val="24"/>
                <w:szCs w:val="24"/>
              </w:rPr>
              <w:t>Запах</w:t>
            </w:r>
          </w:p>
        </w:tc>
        <w:tc>
          <w:tcPr>
            <w:tcW w:w="1454" w:type="dxa"/>
            <w:vAlign w:val="center"/>
          </w:tcPr>
          <w:p w14:paraId="732E8136" w14:textId="77777777" w:rsidR="00FD3C03" w:rsidRPr="00882432" w:rsidRDefault="00FD3C03" w:rsidP="00FD3C03">
            <w:pPr>
              <w:spacing w:line="276" w:lineRule="auto"/>
              <w:jc w:val="center"/>
              <w:rPr>
                <w:sz w:val="24"/>
                <w:szCs w:val="24"/>
              </w:rPr>
            </w:pPr>
            <w:r>
              <w:rPr>
                <w:sz w:val="24"/>
                <w:szCs w:val="24"/>
              </w:rPr>
              <w:t>б</w:t>
            </w:r>
            <w:r w:rsidRPr="00882432">
              <w:rPr>
                <w:sz w:val="24"/>
                <w:szCs w:val="24"/>
              </w:rPr>
              <w:t>алл</w:t>
            </w:r>
            <w:r>
              <w:rPr>
                <w:sz w:val="24"/>
                <w:szCs w:val="24"/>
              </w:rPr>
              <w:t xml:space="preserve"> </w:t>
            </w:r>
            <w:r w:rsidRPr="00882432">
              <w:rPr>
                <w:sz w:val="24"/>
                <w:szCs w:val="24"/>
              </w:rPr>
              <w:t>5</w:t>
            </w:r>
          </w:p>
        </w:tc>
        <w:tc>
          <w:tcPr>
            <w:tcW w:w="1141" w:type="dxa"/>
            <w:vAlign w:val="center"/>
          </w:tcPr>
          <w:p w14:paraId="5A1FD8DF" w14:textId="77777777" w:rsidR="00FD3C03" w:rsidRPr="00882432" w:rsidRDefault="00FD3C03" w:rsidP="00FD3C03">
            <w:pPr>
              <w:spacing w:line="276" w:lineRule="auto"/>
              <w:jc w:val="center"/>
              <w:rPr>
                <w:sz w:val="24"/>
                <w:szCs w:val="24"/>
              </w:rPr>
            </w:pPr>
            <w:r>
              <w:rPr>
                <w:sz w:val="24"/>
                <w:szCs w:val="24"/>
              </w:rPr>
              <w:t>б</w:t>
            </w:r>
            <w:r w:rsidRPr="00882432">
              <w:rPr>
                <w:sz w:val="24"/>
                <w:szCs w:val="24"/>
              </w:rPr>
              <w:t>алл</w:t>
            </w:r>
            <w:r>
              <w:rPr>
                <w:sz w:val="24"/>
                <w:szCs w:val="24"/>
              </w:rPr>
              <w:t xml:space="preserve"> </w:t>
            </w:r>
            <w:r w:rsidRPr="00882432">
              <w:rPr>
                <w:sz w:val="24"/>
                <w:szCs w:val="24"/>
              </w:rPr>
              <w:t>3</w:t>
            </w:r>
          </w:p>
        </w:tc>
        <w:tc>
          <w:tcPr>
            <w:tcW w:w="1595" w:type="dxa"/>
            <w:vAlign w:val="center"/>
          </w:tcPr>
          <w:p w14:paraId="12CFBE5A" w14:textId="77777777" w:rsidR="00FD3C03" w:rsidRPr="00882432" w:rsidRDefault="00FD3C03" w:rsidP="00FD3C03">
            <w:pPr>
              <w:spacing w:line="276" w:lineRule="auto"/>
              <w:jc w:val="center"/>
              <w:rPr>
                <w:sz w:val="24"/>
                <w:szCs w:val="24"/>
              </w:rPr>
            </w:pPr>
          </w:p>
        </w:tc>
        <w:tc>
          <w:tcPr>
            <w:tcW w:w="950" w:type="dxa"/>
            <w:vAlign w:val="center"/>
          </w:tcPr>
          <w:p w14:paraId="46C64648" w14:textId="77777777" w:rsidR="00FD3C03" w:rsidRPr="00882432" w:rsidRDefault="00FD3C03" w:rsidP="00FD3C03">
            <w:pPr>
              <w:spacing w:line="276" w:lineRule="auto"/>
              <w:jc w:val="center"/>
              <w:rPr>
                <w:sz w:val="24"/>
                <w:szCs w:val="24"/>
              </w:rPr>
            </w:pPr>
          </w:p>
        </w:tc>
      </w:tr>
      <w:tr w:rsidR="00FD3C03" w:rsidRPr="00882432" w14:paraId="4DB8F4A1" w14:textId="77777777" w:rsidTr="00FD3C03">
        <w:tc>
          <w:tcPr>
            <w:tcW w:w="675" w:type="dxa"/>
            <w:vAlign w:val="center"/>
          </w:tcPr>
          <w:p w14:paraId="216A7FEA" w14:textId="77777777" w:rsidR="00FD3C03" w:rsidRPr="00882432" w:rsidRDefault="00FD3C03" w:rsidP="00FD3C03">
            <w:pPr>
              <w:spacing w:line="276" w:lineRule="auto"/>
              <w:jc w:val="center"/>
              <w:rPr>
                <w:sz w:val="24"/>
                <w:szCs w:val="24"/>
              </w:rPr>
            </w:pPr>
            <w:r w:rsidRPr="00882432">
              <w:rPr>
                <w:sz w:val="24"/>
                <w:szCs w:val="24"/>
              </w:rPr>
              <w:t>8</w:t>
            </w:r>
          </w:p>
        </w:tc>
        <w:tc>
          <w:tcPr>
            <w:tcW w:w="4536" w:type="dxa"/>
            <w:vAlign w:val="center"/>
          </w:tcPr>
          <w:p w14:paraId="0DBA060F" w14:textId="77777777" w:rsidR="00FD3C03" w:rsidRPr="00882432" w:rsidRDefault="00FD3C03" w:rsidP="00FD3C03">
            <w:pPr>
              <w:spacing w:line="276" w:lineRule="auto"/>
              <w:rPr>
                <w:sz w:val="24"/>
                <w:szCs w:val="24"/>
              </w:rPr>
            </w:pPr>
            <w:r w:rsidRPr="00882432">
              <w:rPr>
                <w:sz w:val="24"/>
                <w:szCs w:val="24"/>
              </w:rPr>
              <w:t>Нефтепродукты</w:t>
            </w:r>
          </w:p>
        </w:tc>
        <w:tc>
          <w:tcPr>
            <w:tcW w:w="1454" w:type="dxa"/>
            <w:vAlign w:val="center"/>
          </w:tcPr>
          <w:p w14:paraId="34871CF4" w14:textId="77777777" w:rsidR="00FD3C03" w:rsidRPr="00882432" w:rsidRDefault="00FD3C03" w:rsidP="00FD3C03">
            <w:pPr>
              <w:spacing w:line="276" w:lineRule="auto"/>
              <w:jc w:val="center"/>
              <w:rPr>
                <w:sz w:val="24"/>
                <w:szCs w:val="24"/>
              </w:rPr>
            </w:pPr>
            <w:r w:rsidRPr="00882432">
              <w:rPr>
                <w:sz w:val="24"/>
                <w:szCs w:val="24"/>
              </w:rPr>
              <w:t>0,379</w:t>
            </w:r>
          </w:p>
        </w:tc>
        <w:tc>
          <w:tcPr>
            <w:tcW w:w="1141" w:type="dxa"/>
            <w:vAlign w:val="center"/>
          </w:tcPr>
          <w:p w14:paraId="3E6E9CA0" w14:textId="77777777" w:rsidR="00FD3C03" w:rsidRPr="00882432" w:rsidRDefault="00FD3C03" w:rsidP="00FD3C03">
            <w:pPr>
              <w:spacing w:line="276" w:lineRule="auto"/>
              <w:jc w:val="center"/>
              <w:rPr>
                <w:sz w:val="24"/>
                <w:szCs w:val="24"/>
              </w:rPr>
            </w:pPr>
            <w:r w:rsidRPr="00882432">
              <w:rPr>
                <w:sz w:val="24"/>
                <w:szCs w:val="24"/>
              </w:rPr>
              <w:t>0,118</w:t>
            </w:r>
          </w:p>
        </w:tc>
        <w:tc>
          <w:tcPr>
            <w:tcW w:w="1595" w:type="dxa"/>
            <w:vAlign w:val="center"/>
          </w:tcPr>
          <w:p w14:paraId="347B73C0" w14:textId="77777777" w:rsidR="00FD3C03" w:rsidRPr="00882432" w:rsidRDefault="00FD3C03" w:rsidP="00FD3C03">
            <w:pPr>
              <w:spacing w:line="276" w:lineRule="auto"/>
              <w:jc w:val="center"/>
              <w:rPr>
                <w:sz w:val="24"/>
                <w:szCs w:val="24"/>
              </w:rPr>
            </w:pPr>
            <w:r w:rsidRPr="00882432">
              <w:rPr>
                <w:sz w:val="24"/>
                <w:szCs w:val="24"/>
              </w:rPr>
              <w:t>68,87</w:t>
            </w:r>
          </w:p>
        </w:tc>
        <w:tc>
          <w:tcPr>
            <w:tcW w:w="950" w:type="dxa"/>
            <w:vAlign w:val="center"/>
          </w:tcPr>
          <w:p w14:paraId="7F146D7B" w14:textId="77777777" w:rsidR="00FD3C03" w:rsidRPr="00882432" w:rsidRDefault="00FD3C03" w:rsidP="00FD3C03">
            <w:pPr>
              <w:spacing w:line="276" w:lineRule="auto"/>
              <w:jc w:val="center"/>
              <w:rPr>
                <w:sz w:val="24"/>
                <w:szCs w:val="24"/>
              </w:rPr>
            </w:pPr>
            <w:r w:rsidRPr="00882432">
              <w:rPr>
                <w:sz w:val="24"/>
                <w:szCs w:val="24"/>
              </w:rPr>
              <w:t>0,3</w:t>
            </w:r>
          </w:p>
        </w:tc>
      </w:tr>
      <w:tr w:rsidR="00FD3C03" w:rsidRPr="00882432" w14:paraId="3B79C719" w14:textId="77777777" w:rsidTr="00FD3C03">
        <w:tc>
          <w:tcPr>
            <w:tcW w:w="675" w:type="dxa"/>
            <w:vAlign w:val="center"/>
          </w:tcPr>
          <w:p w14:paraId="4B8DA286" w14:textId="77777777" w:rsidR="00FD3C03" w:rsidRPr="00882432" w:rsidRDefault="00FD3C03" w:rsidP="00FD3C03">
            <w:pPr>
              <w:spacing w:line="276" w:lineRule="auto"/>
              <w:jc w:val="center"/>
              <w:rPr>
                <w:sz w:val="24"/>
                <w:szCs w:val="24"/>
              </w:rPr>
            </w:pPr>
            <w:r w:rsidRPr="00882432">
              <w:rPr>
                <w:sz w:val="24"/>
                <w:szCs w:val="24"/>
              </w:rPr>
              <w:t>9</w:t>
            </w:r>
          </w:p>
        </w:tc>
        <w:tc>
          <w:tcPr>
            <w:tcW w:w="4536" w:type="dxa"/>
            <w:vAlign w:val="center"/>
          </w:tcPr>
          <w:p w14:paraId="13A0C6F3" w14:textId="77777777" w:rsidR="00FD3C03" w:rsidRPr="00882432" w:rsidRDefault="00FD3C03" w:rsidP="00FD3C03">
            <w:pPr>
              <w:spacing w:line="276" w:lineRule="auto"/>
              <w:rPr>
                <w:sz w:val="24"/>
                <w:szCs w:val="24"/>
              </w:rPr>
            </w:pPr>
            <w:r w:rsidRPr="00882432">
              <w:rPr>
                <w:sz w:val="24"/>
                <w:szCs w:val="24"/>
              </w:rPr>
              <w:t>Нитрат-ион</w:t>
            </w:r>
          </w:p>
        </w:tc>
        <w:tc>
          <w:tcPr>
            <w:tcW w:w="1454" w:type="dxa"/>
            <w:vAlign w:val="center"/>
          </w:tcPr>
          <w:p w14:paraId="19FD0AB5" w14:textId="77777777" w:rsidR="00FD3C03" w:rsidRPr="00882432" w:rsidRDefault="00FD3C03" w:rsidP="00FD3C03">
            <w:pPr>
              <w:spacing w:line="276" w:lineRule="auto"/>
              <w:jc w:val="center"/>
              <w:rPr>
                <w:sz w:val="24"/>
                <w:szCs w:val="24"/>
              </w:rPr>
            </w:pPr>
            <w:r w:rsidRPr="00882432">
              <w:rPr>
                <w:sz w:val="24"/>
                <w:szCs w:val="24"/>
              </w:rPr>
              <w:t>1,3</w:t>
            </w:r>
          </w:p>
        </w:tc>
        <w:tc>
          <w:tcPr>
            <w:tcW w:w="1141" w:type="dxa"/>
            <w:vAlign w:val="center"/>
          </w:tcPr>
          <w:p w14:paraId="1B907E99" w14:textId="77777777" w:rsidR="00FD3C03" w:rsidRPr="00882432" w:rsidRDefault="00FD3C03" w:rsidP="00FD3C03">
            <w:pPr>
              <w:spacing w:line="276" w:lineRule="auto"/>
              <w:jc w:val="center"/>
              <w:rPr>
                <w:sz w:val="24"/>
                <w:szCs w:val="24"/>
              </w:rPr>
            </w:pPr>
            <w:r w:rsidRPr="00882432">
              <w:rPr>
                <w:sz w:val="24"/>
                <w:szCs w:val="24"/>
              </w:rPr>
              <w:t>2,87</w:t>
            </w:r>
          </w:p>
        </w:tc>
        <w:tc>
          <w:tcPr>
            <w:tcW w:w="1595" w:type="dxa"/>
            <w:vAlign w:val="center"/>
          </w:tcPr>
          <w:p w14:paraId="115579F1" w14:textId="77777777" w:rsidR="00FD3C03" w:rsidRPr="00882432" w:rsidRDefault="00FD3C03" w:rsidP="00FD3C03">
            <w:pPr>
              <w:spacing w:line="276" w:lineRule="auto"/>
              <w:jc w:val="center"/>
              <w:rPr>
                <w:sz w:val="24"/>
                <w:szCs w:val="24"/>
              </w:rPr>
            </w:pPr>
          </w:p>
        </w:tc>
        <w:tc>
          <w:tcPr>
            <w:tcW w:w="950" w:type="dxa"/>
            <w:vAlign w:val="center"/>
          </w:tcPr>
          <w:p w14:paraId="1733DB89" w14:textId="77777777" w:rsidR="00FD3C03" w:rsidRPr="00882432" w:rsidRDefault="00FD3C03" w:rsidP="00FD3C03">
            <w:pPr>
              <w:spacing w:line="276" w:lineRule="auto"/>
              <w:jc w:val="center"/>
              <w:rPr>
                <w:sz w:val="24"/>
                <w:szCs w:val="24"/>
              </w:rPr>
            </w:pPr>
            <w:r w:rsidRPr="00882432">
              <w:rPr>
                <w:sz w:val="24"/>
                <w:szCs w:val="24"/>
              </w:rPr>
              <w:t>45,0</w:t>
            </w:r>
          </w:p>
        </w:tc>
      </w:tr>
      <w:tr w:rsidR="00FD3C03" w:rsidRPr="00882432" w14:paraId="3CDD7749" w14:textId="77777777" w:rsidTr="00FD3C03">
        <w:tc>
          <w:tcPr>
            <w:tcW w:w="675" w:type="dxa"/>
            <w:vAlign w:val="center"/>
          </w:tcPr>
          <w:p w14:paraId="49D7E9FD" w14:textId="77777777" w:rsidR="00FD3C03" w:rsidRPr="00882432" w:rsidRDefault="00FD3C03" w:rsidP="00FD3C03">
            <w:pPr>
              <w:spacing w:line="276" w:lineRule="auto"/>
              <w:jc w:val="center"/>
              <w:rPr>
                <w:sz w:val="24"/>
                <w:szCs w:val="24"/>
              </w:rPr>
            </w:pPr>
            <w:r w:rsidRPr="00882432">
              <w:rPr>
                <w:sz w:val="24"/>
                <w:szCs w:val="24"/>
              </w:rPr>
              <w:t>10</w:t>
            </w:r>
          </w:p>
        </w:tc>
        <w:tc>
          <w:tcPr>
            <w:tcW w:w="4536" w:type="dxa"/>
            <w:vAlign w:val="center"/>
          </w:tcPr>
          <w:p w14:paraId="7B387BED" w14:textId="77777777" w:rsidR="00FD3C03" w:rsidRPr="00882432" w:rsidRDefault="00FD3C03" w:rsidP="00FD3C03">
            <w:pPr>
              <w:spacing w:line="276" w:lineRule="auto"/>
              <w:rPr>
                <w:sz w:val="24"/>
                <w:szCs w:val="24"/>
              </w:rPr>
            </w:pPr>
            <w:r w:rsidRPr="00882432">
              <w:rPr>
                <w:sz w:val="24"/>
                <w:szCs w:val="24"/>
              </w:rPr>
              <w:t>Нитрит-ион</w:t>
            </w:r>
          </w:p>
        </w:tc>
        <w:tc>
          <w:tcPr>
            <w:tcW w:w="1454" w:type="dxa"/>
            <w:vAlign w:val="center"/>
          </w:tcPr>
          <w:p w14:paraId="40F73E51" w14:textId="77777777" w:rsidR="00FD3C03" w:rsidRPr="00882432" w:rsidRDefault="00FD3C03" w:rsidP="00FD3C03">
            <w:pPr>
              <w:spacing w:line="276" w:lineRule="auto"/>
              <w:jc w:val="center"/>
              <w:rPr>
                <w:sz w:val="24"/>
                <w:szCs w:val="24"/>
              </w:rPr>
            </w:pPr>
            <w:r w:rsidRPr="00882432">
              <w:rPr>
                <w:sz w:val="24"/>
                <w:szCs w:val="24"/>
              </w:rPr>
              <w:t>0,21</w:t>
            </w:r>
          </w:p>
        </w:tc>
        <w:tc>
          <w:tcPr>
            <w:tcW w:w="1141" w:type="dxa"/>
            <w:vAlign w:val="center"/>
          </w:tcPr>
          <w:p w14:paraId="681E6FC8" w14:textId="77777777" w:rsidR="00FD3C03" w:rsidRPr="00882432" w:rsidRDefault="00FD3C03" w:rsidP="00FD3C03">
            <w:pPr>
              <w:spacing w:line="276" w:lineRule="auto"/>
              <w:jc w:val="center"/>
              <w:rPr>
                <w:sz w:val="24"/>
                <w:szCs w:val="24"/>
              </w:rPr>
            </w:pPr>
            <w:r w:rsidRPr="00882432">
              <w:rPr>
                <w:sz w:val="24"/>
                <w:szCs w:val="24"/>
              </w:rPr>
              <w:t>0,31</w:t>
            </w:r>
          </w:p>
        </w:tc>
        <w:tc>
          <w:tcPr>
            <w:tcW w:w="1595" w:type="dxa"/>
            <w:vAlign w:val="center"/>
          </w:tcPr>
          <w:p w14:paraId="72B33AFF" w14:textId="77777777" w:rsidR="00FD3C03" w:rsidRPr="00882432" w:rsidRDefault="00FD3C03" w:rsidP="00FD3C03">
            <w:pPr>
              <w:spacing w:line="276" w:lineRule="auto"/>
              <w:jc w:val="center"/>
              <w:rPr>
                <w:sz w:val="24"/>
                <w:szCs w:val="24"/>
              </w:rPr>
            </w:pPr>
          </w:p>
        </w:tc>
        <w:tc>
          <w:tcPr>
            <w:tcW w:w="950" w:type="dxa"/>
            <w:vAlign w:val="center"/>
          </w:tcPr>
          <w:p w14:paraId="60EB45B1" w14:textId="77777777" w:rsidR="00FD3C03" w:rsidRPr="00882432" w:rsidRDefault="00FD3C03" w:rsidP="00FD3C03">
            <w:pPr>
              <w:spacing w:line="276" w:lineRule="auto"/>
              <w:jc w:val="center"/>
              <w:rPr>
                <w:sz w:val="24"/>
                <w:szCs w:val="24"/>
              </w:rPr>
            </w:pPr>
            <w:r w:rsidRPr="00882432">
              <w:rPr>
                <w:sz w:val="24"/>
                <w:szCs w:val="24"/>
              </w:rPr>
              <w:t>3,3</w:t>
            </w:r>
          </w:p>
        </w:tc>
      </w:tr>
      <w:tr w:rsidR="00FD3C03" w:rsidRPr="00882432" w14:paraId="0F09F50F" w14:textId="77777777" w:rsidTr="00FD3C03">
        <w:tc>
          <w:tcPr>
            <w:tcW w:w="675" w:type="dxa"/>
            <w:vAlign w:val="center"/>
          </w:tcPr>
          <w:p w14:paraId="1735F926" w14:textId="77777777" w:rsidR="00FD3C03" w:rsidRPr="00882432" w:rsidRDefault="00FD3C03" w:rsidP="00FD3C03">
            <w:pPr>
              <w:spacing w:line="276" w:lineRule="auto"/>
              <w:jc w:val="center"/>
              <w:rPr>
                <w:sz w:val="24"/>
                <w:szCs w:val="24"/>
              </w:rPr>
            </w:pPr>
            <w:r w:rsidRPr="00882432">
              <w:rPr>
                <w:sz w:val="24"/>
                <w:szCs w:val="24"/>
              </w:rPr>
              <w:t>11</w:t>
            </w:r>
          </w:p>
        </w:tc>
        <w:tc>
          <w:tcPr>
            <w:tcW w:w="4536" w:type="dxa"/>
            <w:vAlign w:val="center"/>
          </w:tcPr>
          <w:p w14:paraId="0CA3E12D" w14:textId="77777777" w:rsidR="00FD3C03" w:rsidRPr="00882432" w:rsidRDefault="00FD3C03" w:rsidP="00FD3C03">
            <w:pPr>
              <w:spacing w:line="276" w:lineRule="auto"/>
              <w:rPr>
                <w:sz w:val="24"/>
                <w:szCs w:val="24"/>
              </w:rPr>
            </w:pPr>
            <w:r w:rsidRPr="00882432">
              <w:rPr>
                <w:sz w:val="24"/>
                <w:szCs w:val="24"/>
              </w:rPr>
              <w:t>Сульфат-ион</w:t>
            </w:r>
          </w:p>
        </w:tc>
        <w:tc>
          <w:tcPr>
            <w:tcW w:w="1454" w:type="dxa"/>
            <w:vAlign w:val="center"/>
          </w:tcPr>
          <w:p w14:paraId="060241EF" w14:textId="77777777" w:rsidR="00FD3C03" w:rsidRPr="00882432" w:rsidRDefault="00FD3C03" w:rsidP="00FD3C03">
            <w:pPr>
              <w:spacing w:line="276" w:lineRule="auto"/>
              <w:jc w:val="center"/>
              <w:rPr>
                <w:sz w:val="24"/>
                <w:szCs w:val="24"/>
              </w:rPr>
            </w:pPr>
            <w:r w:rsidRPr="00882432">
              <w:rPr>
                <w:sz w:val="24"/>
                <w:szCs w:val="24"/>
              </w:rPr>
              <w:t>38,1</w:t>
            </w:r>
          </w:p>
        </w:tc>
        <w:tc>
          <w:tcPr>
            <w:tcW w:w="1141" w:type="dxa"/>
            <w:vAlign w:val="center"/>
          </w:tcPr>
          <w:p w14:paraId="1FA82559" w14:textId="77777777" w:rsidR="00FD3C03" w:rsidRPr="00882432" w:rsidRDefault="00FD3C03" w:rsidP="00FD3C03">
            <w:pPr>
              <w:spacing w:line="276" w:lineRule="auto"/>
              <w:jc w:val="center"/>
              <w:rPr>
                <w:sz w:val="24"/>
                <w:szCs w:val="24"/>
              </w:rPr>
            </w:pPr>
            <w:r w:rsidRPr="00882432">
              <w:rPr>
                <w:sz w:val="24"/>
                <w:szCs w:val="24"/>
              </w:rPr>
              <w:t>15,8</w:t>
            </w:r>
          </w:p>
        </w:tc>
        <w:tc>
          <w:tcPr>
            <w:tcW w:w="1595" w:type="dxa"/>
            <w:vAlign w:val="center"/>
          </w:tcPr>
          <w:p w14:paraId="10AD91AA" w14:textId="77777777" w:rsidR="00FD3C03" w:rsidRPr="00882432" w:rsidRDefault="00FD3C03" w:rsidP="00FD3C03">
            <w:pPr>
              <w:spacing w:line="276" w:lineRule="auto"/>
              <w:jc w:val="center"/>
              <w:rPr>
                <w:sz w:val="24"/>
                <w:szCs w:val="24"/>
              </w:rPr>
            </w:pPr>
            <w:r w:rsidRPr="00882432">
              <w:rPr>
                <w:sz w:val="24"/>
                <w:szCs w:val="24"/>
              </w:rPr>
              <w:t>58,53</w:t>
            </w:r>
          </w:p>
        </w:tc>
        <w:tc>
          <w:tcPr>
            <w:tcW w:w="950" w:type="dxa"/>
            <w:vAlign w:val="center"/>
          </w:tcPr>
          <w:p w14:paraId="6DB9E16D" w14:textId="77777777" w:rsidR="00FD3C03" w:rsidRPr="00882432" w:rsidRDefault="00FD3C03" w:rsidP="00FD3C03">
            <w:pPr>
              <w:spacing w:line="276" w:lineRule="auto"/>
              <w:jc w:val="center"/>
              <w:rPr>
                <w:sz w:val="24"/>
                <w:szCs w:val="24"/>
              </w:rPr>
            </w:pPr>
            <w:r w:rsidRPr="00882432">
              <w:rPr>
                <w:sz w:val="24"/>
                <w:szCs w:val="24"/>
              </w:rPr>
              <w:t>21,7</w:t>
            </w:r>
          </w:p>
        </w:tc>
      </w:tr>
      <w:tr w:rsidR="00FD3C03" w:rsidRPr="00882432" w14:paraId="7BEB510E" w14:textId="77777777" w:rsidTr="00FD3C03">
        <w:tc>
          <w:tcPr>
            <w:tcW w:w="675" w:type="dxa"/>
            <w:vAlign w:val="center"/>
          </w:tcPr>
          <w:p w14:paraId="0C0AE7A4" w14:textId="77777777" w:rsidR="00FD3C03" w:rsidRPr="00882432" w:rsidRDefault="00FD3C03" w:rsidP="00FD3C03">
            <w:pPr>
              <w:spacing w:line="276" w:lineRule="auto"/>
              <w:jc w:val="center"/>
              <w:rPr>
                <w:sz w:val="24"/>
                <w:szCs w:val="24"/>
              </w:rPr>
            </w:pPr>
            <w:r w:rsidRPr="00882432">
              <w:rPr>
                <w:sz w:val="24"/>
                <w:szCs w:val="24"/>
              </w:rPr>
              <w:t>12</w:t>
            </w:r>
          </w:p>
        </w:tc>
        <w:tc>
          <w:tcPr>
            <w:tcW w:w="4536" w:type="dxa"/>
            <w:vAlign w:val="center"/>
          </w:tcPr>
          <w:p w14:paraId="196531FB" w14:textId="77777777" w:rsidR="00FD3C03" w:rsidRPr="00882432" w:rsidRDefault="00FD3C03" w:rsidP="00FD3C03">
            <w:pPr>
              <w:spacing w:line="276" w:lineRule="auto"/>
              <w:rPr>
                <w:sz w:val="24"/>
                <w:szCs w:val="24"/>
              </w:rPr>
            </w:pPr>
            <w:r w:rsidRPr="00882432">
              <w:rPr>
                <w:sz w:val="24"/>
                <w:szCs w:val="24"/>
              </w:rPr>
              <w:t>Сухой остаток</w:t>
            </w:r>
          </w:p>
        </w:tc>
        <w:tc>
          <w:tcPr>
            <w:tcW w:w="1454" w:type="dxa"/>
            <w:vAlign w:val="center"/>
          </w:tcPr>
          <w:p w14:paraId="5A3B34E3" w14:textId="77777777" w:rsidR="00FD3C03" w:rsidRPr="00882432" w:rsidRDefault="00FD3C03" w:rsidP="00FD3C03">
            <w:pPr>
              <w:spacing w:line="276" w:lineRule="auto"/>
              <w:jc w:val="center"/>
              <w:rPr>
                <w:sz w:val="24"/>
                <w:szCs w:val="24"/>
              </w:rPr>
            </w:pPr>
            <w:r w:rsidRPr="00882432">
              <w:rPr>
                <w:sz w:val="24"/>
                <w:szCs w:val="24"/>
              </w:rPr>
              <w:t>318</w:t>
            </w:r>
          </w:p>
        </w:tc>
        <w:tc>
          <w:tcPr>
            <w:tcW w:w="1141" w:type="dxa"/>
            <w:vAlign w:val="center"/>
          </w:tcPr>
          <w:p w14:paraId="2C68C5FA" w14:textId="77777777" w:rsidR="00FD3C03" w:rsidRPr="00882432" w:rsidRDefault="00FD3C03" w:rsidP="00FD3C03">
            <w:pPr>
              <w:spacing w:line="276" w:lineRule="auto"/>
              <w:jc w:val="center"/>
              <w:rPr>
                <w:sz w:val="24"/>
                <w:szCs w:val="24"/>
              </w:rPr>
            </w:pPr>
            <w:r w:rsidRPr="00882432">
              <w:rPr>
                <w:sz w:val="24"/>
                <w:szCs w:val="24"/>
              </w:rPr>
              <w:t>256</w:t>
            </w:r>
          </w:p>
        </w:tc>
        <w:tc>
          <w:tcPr>
            <w:tcW w:w="1595" w:type="dxa"/>
            <w:vAlign w:val="center"/>
          </w:tcPr>
          <w:p w14:paraId="4A7FD5AC" w14:textId="77777777" w:rsidR="00FD3C03" w:rsidRPr="00882432" w:rsidRDefault="00FD3C03" w:rsidP="00FD3C03">
            <w:pPr>
              <w:spacing w:line="276" w:lineRule="auto"/>
              <w:jc w:val="center"/>
              <w:rPr>
                <w:sz w:val="24"/>
                <w:szCs w:val="24"/>
              </w:rPr>
            </w:pPr>
          </w:p>
        </w:tc>
        <w:tc>
          <w:tcPr>
            <w:tcW w:w="950" w:type="dxa"/>
            <w:vAlign w:val="center"/>
          </w:tcPr>
          <w:p w14:paraId="2534F6C3" w14:textId="77777777" w:rsidR="00FD3C03" w:rsidRPr="00882432" w:rsidRDefault="00FD3C03" w:rsidP="00FD3C03">
            <w:pPr>
              <w:spacing w:line="276" w:lineRule="auto"/>
              <w:jc w:val="center"/>
              <w:rPr>
                <w:sz w:val="24"/>
                <w:szCs w:val="24"/>
              </w:rPr>
            </w:pPr>
            <w:r w:rsidRPr="00882432">
              <w:rPr>
                <w:sz w:val="24"/>
                <w:szCs w:val="24"/>
              </w:rPr>
              <w:t>274</w:t>
            </w:r>
          </w:p>
        </w:tc>
      </w:tr>
      <w:tr w:rsidR="00FD3C03" w:rsidRPr="00882432" w14:paraId="252F1022" w14:textId="77777777" w:rsidTr="00FD3C03">
        <w:tc>
          <w:tcPr>
            <w:tcW w:w="675" w:type="dxa"/>
            <w:vMerge w:val="restart"/>
            <w:vAlign w:val="center"/>
          </w:tcPr>
          <w:p w14:paraId="0D918B76" w14:textId="77777777" w:rsidR="00FD3C03" w:rsidRPr="00882432" w:rsidRDefault="00FD3C03" w:rsidP="00FD3C03">
            <w:pPr>
              <w:spacing w:line="276" w:lineRule="auto"/>
              <w:jc w:val="center"/>
              <w:rPr>
                <w:sz w:val="24"/>
                <w:szCs w:val="24"/>
              </w:rPr>
            </w:pPr>
            <w:r w:rsidRPr="00882432">
              <w:rPr>
                <w:sz w:val="24"/>
                <w:szCs w:val="24"/>
              </w:rPr>
              <w:t>13</w:t>
            </w:r>
          </w:p>
        </w:tc>
        <w:tc>
          <w:tcPr>
            <w:tcW w:w="4536" w:type="dxa"/>
            <w:vAlign w:val="center"/>
          </w:tcPr>
          <w:p w14:paraId="239FEDA2" w14:textId="77777777" w:rsidR="00FD3C03" w:rsidRPr="00882432" w:rsidRDefault="00FD3C03" w:rsidP="00FD3C03">
            <w:pPr>
              <w:spacing w:line="276" w:lineRule="auto"/>
              <w:rPr>
                <w:sz w:val="24"/>
                <w:szCs w:val="24"/>
              </w:rPr>
            </w:pPr>
            <w:r w:rsidRPr="00882432">
              <w:rPr>
                <w:sz w:val="24"/>
                <w:szCs w:val="24"/>
              </w:rPr>
              <w:t>Фосфат-ион</w:t>
            </w:r>
          </w:p>
        </w:tc>
        <w:tc>
          <w:tcPr>
            <w:tcW w:w="1454" w:type="dxa"/>
            <w:vAlign w:val="center"/>
          </w:tcPr>
          <w:p w14:paraId="496C296E" w14:textId="77777777" w:rsidR="00FD3C03" w:rsidRPr="00882432" w:rsidRDefault="00FD3C03" w:rsidP="00FD3C03">
            <w:pPr>
              <w:spacing w:line="276" w:lineRule="auto"/>
              <w:jc w:val="center"/>
              <w:rPr>
                <w:sz w:val="24"/>
                <w:szCs w:val="24"/>
              </w:rPr>
            </w:pPr>
            <w:r w:rsidRPr="00882432">
              <w:rPr>
                <w:sz w:val="24"/>
                <w:szCs w:val="24"/>
              </w:rPr>
              <w:t>10,58</w:t>
            </w:r>
          </w:p>
        </w:tc>
        <w:tc>
          <w:tcPr>
            <w:tcW w:w="1141" w:type="dxa"/>
            <w:vAlign w:val="center"/>
          </w:tcPr>
          <w:p w14:paraId="557E4909" w14:textId="77777777" w:rsidR="00FD3C03" w:rsidRPr="00882432" w:rsidRDefault="00FD3C03" w:rsidP="00FD3C03">
            <w:pPr>
              <w:spacing w:line="276" w:lineRule="auto"/>
              <w:jc w:val="center"/>
              <w:rPr>
                <w:sz w:val="24"/>
                <w:szCs w:val="24"/>
              </w:rPr>
            </w:pPr>
            <w:r w:rsidRPr="00882432">
              <w:rPr>
                <w:sz w:val="24"/>
                <w:szCs w:val="24"/>
              </w:rPr>
              <w:t>3,15</w:t>
            </w:r>
          </w:p>
        </w:tc>
        <w:tc>
          <w:tcPr>
            <w:tcW w:w="1595" w:type="dxa"/>
            <w:vAlign w:val="center"/>
          </w:tcPr>
          <w:p w14:paraId="68C4C392" w14:textId="77777777" w:rsidR="00FD3C03" w:rsidRPr="00882432" w:rsidRDefault="00FD3C03" w:rsidP="00FD3C03">
            <w:pPr>
              <w:spacing w:line="276" w:lineRule="auto"/>
              <w:jc w:val="center"/>
              <w:rPr>
                <w:sz w:val="24"/>
                <w:szCs w:val="24"/>
              </w:rPr>
            </w:pPr>
            <w:r w:rsidRPr="00882432">
              <w:rPr>
                <w:sz w:val="24"/>
                <w:szCs w:val="24"/>
              </w:rPr>
              <w:t>70,23</w:t>
            </w:r>
          </w:p>
        </w:tc>
        <w:tc>
          <w:tcPr>
            <w:tcW w:w="950" w:type="dxa"/>
            <w:vAlign w:val="center"/>
          </w:tcPr>
          <w:p w14:paraId="5F8FA80E" w14:textId="77777777" w:rsidR="00FD3C03" w:rsidRPr="00882432" w:rsidRDefault="00FD3C03" w:rsidP="00FD3C03">
            <w:pPr>
              <w:spacing w:line="276" w:lineRule="auto"/>
              <w:jc w:val="center"/>
              <w:rPr>
                <w:sz w:val="24"/>
                <w:szCs w:val="24"/>
              </w:rPr>
            </w:pPr>
          </w:p>
        </w:tc>
      </w:tr>
      <w:tr w:rsidR="00FD3C03" w:rsidRPr="00882432" w14:paraId="4F5A5F4A" w14:textId="77777777" w:rsidTr="00FD3C03">
        <w:tc>
          <w:tcPr>
            <w:tcW w:w="675" w:type="dxa"/>
            <w:vMerge/>
            <w:vAlign w:val="center"/>
          </w:tcPr>
          <w:p w14:paraId="198AA32C" w14:textId="77777777" w:rsidR="00FD3C03" w:rsidRPr="00882432" w:rsidRDefault="00FD3C03" w:rsidP="00FD3C03">
            <w:pPr>
              <w:spacing w:line="276" w:lineRule="auto"/>
              <w:jc w:val="center"/>
              <w:rPr>
                <w:sz w:val="24"/>
                <w:szCs w:val="24"/>
              </w:rPr>
            </w:pPr>
          </w:p>
        </w:tc>
        <w:tc>
          <w:tcPr>
            <w:tcW w:w="4536" w:type="dxa"/>
            <w:vAlign w:val="center"/>
          </w:tcPr>
          <w:p w14:paraId="76A29903" w14:textId="77777777" w:rsidR="00FD3C03" w:rsidRPr="00882432" w:rsidRDefault="00FD3C03" w:rsidP="00FD3C03">
            <w:pPr>
              <w:spacing w:line="276" w:lineRule="auto"/>
              <w:rPr>
                <w:sz w:val="24"/>
                <w:szCs w:val="24"/>
              </w:rPr>
            </w:pPr>
            <w:r w:rsidRPr="00882432">
              <w:rPr>
                <w:sz w:val="24"/>
                <w:szCs w:val="24"/>
              </w:rPr>
              <w:t>Фосфор фосфатов</w:t>
            </w:r>
          </w:p>
        </w:tc>
        <w:tc>
          <w:tcPr>
            <w:tcW w:w="1454" w:type="dxa"/>
            <w:vAlign w:val="center"/>
          </w:tcPr>
          <w:p w14:paraId="56D4F39C" w14:textId="77777777" w:rsidR="00FD3C03" w:rsidRPr="00882432" w:rsidRDefault="00FD3C03" w:rsidP="00FD3C03">
            <w:pPr>
              <w:spacing w:line="276" w:lineRule="auto"/>
              <w:jc w:val="center"/>
              <w:rPr>
                <w:sz w:val="24"/>
                <w:szCs w:val="24"/>
              </w:rPr>
            </w:pPr>
            <w:r w:rsidRPr="00882432">
              <w:rPr>
                <w:sz w:val="24"/>
                <w:szCs w:val="24"/>
              </w:rPr>
              <w:t>-</w:t>
            </w:r>
          </w:p>
        </w:tc>
        <w:tc>
          <w:tcPr>
            <w:tcW w:w="1141" w:type="dxa"/>
            <w:vAlign w:val="center"/>
          </w:tcPr>
          <w:p w14:paraId="42929AB0" w14:textId="77777777" w:rsidR="00FD3C03" w:rsidRPr="00882432" w:rsidRDefault="00FD3C03" w:rsidP="00FD3C03">
            <w:pPr>
              <w:spacing w:line="276" w:lineRule="auto"/>
              <w:jc w:val="center"/>
              <w:rPr>
                <w:sz w:val="24"/>
                <w:szCs w:val="24"/>
              </w:rPr>
            </w:pPr>
            <w:r w:rsidRPr="00882432">
              <w:rPr>
                <w:sz w:val="24"/>
                <w:szCs w:val="24"/>
              </w:rPr>
              <w:t>1,03</w:t>
            </w:r>
          </w:p>
        </w:tc>
        <w:tc>
          <w:tcPr>
            <w:tcW w:w="1595" w:type="dxa"/>
            <w:vAlign w:val="center"/>
          </w:tcPr>
          <w:p w14:paraId="0D4524D0" w14:textId="77777777" w:rsidR="00FD3C03" w:rsidRPr="00882432" w:rsidRDefault="00FD3C03" w:rsidP="00FD3C03">
            <w:pPr>
              <w:spacing w:line="276" w:lineRule="auto"/>
              <w:jc w:val="center"/>
              <w:rPr>
                <w:sz w:val="24"/>
                <w:szCs w:val="24"/>
              </w:rPr>
            </w:pPr>
            <w:r w:rsidRPr="00882432">
              <w:rPr>
                <w:sz w:val="24"/>
                <w:szCs w:val="24"/>
              </w:rPr>
              <w:t>-</w:t>
            </w:r>
          </w:p>
        </w:tc>
        <w:tc>
          <w:tcPr>
            <w:tcW w:w="950" w:type="dxa"/>
            <w:vAlign w:val="center"/>
          </w:tcPr>
          <w:p w14:paraId="30A1EEFE" w14:textId="77777777" w:rsidR="00FD3C03" w:rsidRPr="00882432" w:rsidRDefault="00FD3C03" w:rsidP="00FD3C03">
            <w:pPr>
              <w:spacing w:line="276" w:lineRule="auto"/>
              <w:jc w:val="center"/>
              <w:rPr>
                <w:sz w:val="24"/>
                <w:szCs w:val="24"/>
              </w:rPr>
            </w:pPr>
            <w:r w:rsidRPr="00882432">
              <w:rPr>
                <w:sz w:val="24"/>
                <w:szCs w:val="24"/>
              </w:rPr>
              <w:t>1,1</w:t>
            </w:r>
          </w:p>
        </w:tc>
      </w:tr>
      <w:tr w:rsidR="00FD3C03" w:rsidRPr="00882432" w14:paraId="39D694A2" w14:textId="77777777" w:rsidTr="00FD3C03">
        <w:tc>
          <w:tcPr>
            <w:tcW w:w="675" w:type="dxa"/>
            <w:vAlign w:val="center"/>
          </w:tcPr>
          <w:p w14:paraId="59066BA1" w14:textId="77777777" w:rsidR="00FD3C03" w:rsidRPr="00882432" w:rsidRDefault="00FD3C03" w:rsidP="00FD3C03">
            <w:pPr>
              <w:spacing w:line="276" w:lineRule="auto"/>
              <w:jc w:val="center"/>
              <w:rPr>
                <w:sz w:val="24"/>
                <w:szCs w:val="24"/>
              </w:rPr>
            </w:pPr>
            <w:r w:rsidRPr="00882432">
              <w:rPr>
                <w:sz w:val="24"/>
                <w:szCs w:val="24"/>
              </w:rPr>
              <w:t>14</w:t>
            </w:r>
          </w:p>
        </w:tc>
        <w:tc>
          <w:tcPr>
            <w:tcW w:w="4536" w:type="dxa"/>
            <w:vAlign w:val="center"/>
          </w:tcPr>
          <w:p w14:paraId="665BDFD8" w14:textId="77777777" w:rsidR="00FD3C03" w:rsidRPr="00882432" w:rsidRDefault="00FD3C03" w:rsidP="00FD3C03">
            <w:pPr>
              <w:spacing w:line="276" w:lineRule="auto"/>
              <w:rPr>
                <w:sz w:val="24"/>
                <w:szCs w:val="24"/>
              </w:rPr>
            </w:pPr>
            <w:r w:rsidRPr="00882432">
              <w:rPr>
                <w:sz w:val="24"/>
                <w:szCs w:val="24"/>
              </w:rPr>
              <w:t>Хлорид-ион</w:t>
            </w:r>
          </w:p>
        </w:tc>
        <w:tc>
          <w:tcPr>
            <w:tcW w:w="1454" w:type="dxa"/>
            <w:vAlign w:val="center"/>
          </w:tcPr>
          <w:p w14:paraId="6DA751EF" w14:textId="77777777" w:rsidR="00FD3C03" w:rsidRPr="00882432" w:rsidRDefault="00FD3C03" w:rsidP="00FD3C03">
            <w:pPr>
              <w:spacing w:line="276" w:lineRule="auto"/>
              <w:jc w:val="center"/>
              <w:rPr>
                <w:sz w:val="24"/>
                <w:szCs w:val="24"/>
              </w:rPr>
            </w:pPr>
            <w:r w:rsidRPr="00882432">
              <w:rPr>
                <w:sz w:val="24"/>
                <w:szCs w:val="24"/>
              </w:rPr>
              <w:t>34,6</w:t>
            </w:r>
          </w:p>
        </w:tc>
        <w:tc>
          <w:tcPr>
            <w:tcW w:w="1141" w:type="dxa"/>
            <w:vAlign w:val="center"/>
          </w:tcPr>
          <w:p w14:paraId="46FF3051" w14:textId="77777777" w:rsidR="00FD3C03" w:rsidRPr="00882432" w:rsidRDefault="00FD3C03" w:rsidP="00FD3C03">
            <w:pPr>
              <w:spacing w:line="276" w:lineRule="auto"/>
              <w:jc w:val="center"/>
              <w:rPr>
                <w:sz w:val="24"/>
                <w:szCs w:val="24"/>
              </w:rPr>
            </w:pPr>
            <w:r w:rsidRPr="00882432">
              <w:rPr>
                <w:sz w:val="24"/>
                <w:szCs w:val="24"/>
              </w:rPr>
              <w:t>42,5</w:t>
            </w:r>
          </w:p>
        </w:tc>
        <w:tc>
          <w:tcPr>
            <w:tcW w:w="1595" w:type="dxa"/>
            <w:vAlign w:val="center"/>
          </w:tcPr>
          <w:p w14:paraId="46ED5BE2" w14:textId="77777777" w:rsidR="00FD3C03" w:rsidRPr="00882432" w:rsidRDefault="00FD3C03" w:rsidP="00FD3C03">
            <w:pPr>
              <w:spacing w:line="276" w:lineRule="auto"/>
              <w:jc w:val="center"/>
              <w:rPr>
                <w:sz w:val="24"/>
                <w:szCs w:val="24"/>
              </w:rPr>
            </w:pPr>
          </w:p>
        </w:tc>
        <w:tc>
          <w:tcPr>
            <w:tcW w:w="950" w:type="dxa"/>
            <w:vAlign w:val="center"/>
          </w:tcPr>
          <w:p w14:paraId="1AEAB962" w14:textId="77777777" w:rsidR="00FD3C03" w:rsidRPr="00882432" w:rsidRDefault="00FD3C03" w:rsidP="00FD3C03">
            <w:pPr>
              <w:spacing w:line="276" w:lineRule="auto"/>
              <w:jc w:val="center"/>
              <w:rPr>
                <w:sz w:val="24"/>
                <w:szCs w:val="24"/>
              </w:rPr>
            </w:pPr>
            <w:r w:rsidRPr="00882432">
              <w:rPr>
                <w:sz w:val="24"/>
                <w:szCs w:val="24"/>
              </w:rPr>
              <w:t>54,2</w:t>
            </w:r>
          </w:p>
        </w:tc>
      </w:tr>
      <w:tr w:rsidR="00FD3C03" w:rsidRPr="00882432" w14:paraId="6EF0C8ED" w14:textId="77777777" w:rsidTr="00FD3C03">
        <w:tc>
          <w:tcPr>
            <w:tcW w:w="675" w:type="dxa"/>
            <w:vAlign w:val="center"/>
          </w:tcPr>
          <w:p w14:paraId="7810CEE2" w14:textId="77777777" w:rsidR="00FD3C03" w:rsidRPr="00882432" w:rsidRDefault="00FD3C03" w:rsidP="00FD3C03">
            <w:pPr>
              <w:spacing w:line="276" w:lineRule="auto"/>
              <w:jc w:val="center"/>
              <w:rPr>
                <w:sz w:val="24"/>
                <w:szCs w:val="24"/>
              </w:rPr>
            </w:pPr>
            <w:r w:rsidRPr="00882432">
              <w:rPr>
                <w:sz w:val="24"/>
                <w:szCs w:val="24"/>
              </w:rPr>
              <w:t>15</w:t>
            </w:r>
          </w:p>
        </w:tc>
        <w:tc>
          <w:tcPr>
            <w:tcW w:w="4536" w:type="dxa"/>
            <w:vAlign w:val="center"/>
          </w:tcPr>
          <w:p w14:paraId="37DDB19B" w14:textId="77777777" w:rsidR="00FD3C03" w:rsidRPr="00882432" w:rsidRDefault="00FD3C03" w:rsidP="00FD3C03">
            <w:pPr>
              <w:spacing w:line="276" w:lineRule="auto"/>
              <w:rPr>
                <w:sz w:val="24"/>
                <w:szCs w:val="24"/>
              </w:rPr>
            </w:pPr>
            <w:r w:rsidRPr="00882432">
              <w:rPr>
                <w:sz w:val="24"/>
                <w:szCs w:val="24"/>
              </w:rPr>
              <w:t>ХПК</w:t>
            </w:r>
          </w:p>
        </w:tc>
        <w:tc>
          <w:tcPr>
            <w:tcW w:w="1454" w:type="dxa"/>
            <w:vAlign w:val="center"/>
          </w:tcPr>
          <w:p w14:paraId="4EF36ABD" w14:textId="77777777" w:rsidR="00FD3C03" w:rsidRPr="00882432" w:rsidRDefault="00FD3C03" w:rsidP="00FD3C03">
            <w:pPr>
              <w:spacing w:line="276" w:lineRule="auto"/>
              <w:jc w:val="center"/>
              <w:rPr>
                <w:sz w:val="24"/>
                <w:szCs w:val="24"/>
              </w:rPr>
            </w:pPr>
            <w:proofErr w:type="spellStart"/>
            <w:r w:rsidRPr="00882432">
              <w:rPr>
                <w:sz w:val="24"/>
                <w:szCs w:val="24"/>
              </w:rPr>
              <w:t>мгО</w:t>
            </w:r>
            <w:proofErr w:type="gramStart"/>
            <w:r w:rsidRPr="00882432">
              <w:rPr>
                <w:sz w:val="24"/>
                <w:szCs w:val="24"/>
                <w:vertAlign w:val="subscript"/>
              </w:rPr>
              <w:t>2</w:t>
            </w:r>
            <w:proofErr w:type="spellEnd"/>
            <w:proofErr w:type="gramEnd"/>
            <w:r w:rsidRPr="00882432">
              <w:rPr>
                <w:sz w:val="24"/>
                <w:szCs w:val="24"/>
              </w:rPr>
              <w:t>/</w:t>
            </w:r>
            <w:proofErr w:type="spellStart"/>
            <w:r w:rsidRPr="00882432">
              <w:rPr>
                <w:sz w:val="24"/>
                <w:szCs w:val="24"/>
              </w:rPr>
              <w:t>дм</w:t>
            </w:r>
            <w:r w:rsidRPr="00882432">
              <w:rPr>
                <w:sz w:val="24"/>
                <w:szCs w:val="24"/>
                <w:vertAlign w:val="superscript"/>
              </w:rPr>
              <w:t>3</w:t>
            </w:r>
            <w:proofErr w:type="spellEnd"/>
          </w:p>
          <w:p w14:paraId="6B52AFEC" w14:textId="77777777" w:rsidR="00FD3C03" w:rsidRPr="00882432" w:rsidRDefault="00FD3C03" w:rsidP="00FD3C03">
            <w:pPr>
              <w:spacing w:line="276" w:lineRule="auto"/>
              <w:jc w:val="center"/>
              <w:rPr>
                <w:sz w:val="24"/>
                <w:szCs w:val="24"/>
              </w:rPr>
            </w:pPr>
            <w:r w:rsidRPr="00882432">
              <w:rPr>
                <w:sz w:val="24"/>
                <w:szCs w:val="24"/>
              </w:rPr>
              <w:t>148,0</w:t>
            </w:r>
          </w:p>
        </w:tc>
        <w:tc>
          <w:tcPr>
            <w:tcW w:w="1141" w:type="dxa"/>
            <w:vAlign w:val="center"/>
          </w:tcPr>
          <w:p w14:paraId="5E33D3B7" w14:textId="77777777" w:rsidR="00FD3C03" w:rsidRPr="00882432" w:rsidRDefault="00FD3C03" w:rsidP="00FD3C03">
            <w:pPr>
              <w:spacing w:line="276" w:lineRule="auto"/>
              <w:jc w:val="center"/>
              <w:rPr>
                <w:sz w:val="24"/>
                <w:szCs w:val="24"/>
              </w:rPr>
            </w:pPr>
            <w:proofErr w:type="spellStart"/>
            <w:r w:rsidRPr="00882432">
              <w:rPr>
                <w:sz w:val="24"/>
                <w:szCs w:val="24"/>
              </w:rPr>
              <w:t>мгО</w:t>
            </w:r>
            <w:proofErr w:type="gramStart"/>
            <w:r w:rsidRPr="00882432">
              <w:rPr>
                <w:sz w:val="24"/>
                <w:szCs w:val="24"/>
                <w:vertAlign w:val="subscript"/>
              </w:rPr>
              <w:t>2</w:t>
            </w:r>
            <w:proofErr w:type="spellEnd"/>
            <w:proofErr w:type="gramEnd"/>
            <w:r w:rsidRPr="00882432">
              <w:rPr>
                <w:sz w:val="24"/>
                <w:szCs w:val="24"/>
              </w:rPr>
              <w:t>/</w:t>
            </w:r>
            <w:proofErr w:type="spellStart"/>
            <w:r w:rsidRPr="00882432">
              <w:rPr>
                <w:sz w:val="24"/>
                <w:szCs w:val="24"/>
              </w:rPr>
              <w:t>дм</w:t>
            </w:r>
            <w:r w:rsidRPr="00882432">
              <w:rPr>
                <w:sz w:val="24"/>
                <w:szCs w:val="24"/>
                <w:vertAlign w:val="superscript"/>
              </w:rPr>
              <w:t>3</w:t>
            </w:r>
            <w:proofErr w:type="spellEnd"/>
          </w:p>
          <w:p w14:paraId="054DEB60" w14:textId="77777777" w:rsidR="00FD3C03" w:rsidRPr="00882432" w:rsidRDefault="00FD3C03" w:rsidP="00FD3C03">
            <w:pPr>
              <w:spacing w:line="276" w:lineRule="auto"/>
              <w:jc w:val="center"/>
              <w:rPr>
                <w:sz w:val="24"/>
                <w:szCs w:val="24"/>
              </w:rPr>
            </w:pPr>
            <w:r w:rsidRPr="00882432">
              <w:rPr>
                <w:sz w:val="24"/>
                <w:szCs w:val="24"/>
              </w:rPr>
              <w:t>28,0</w:t>
            </w:r>
          </w:p>
        </w:tc>
        <w:tc>
          <w:tcPr>
            <w:tcW w:w="1595" w:type="dxa"/>
            <w:vAlign w:val="center"/>
          </w:tcPr>
          <w:p w14:paraId="194B77D3" w14:textId="77777777" w:rsidR="00FD3C03" w:rsidRPr="00882432" w:rsidRDefault="00FD3C03" w:rsidP="00FD3C03">
            <w:pPr>
              <w:spacing w:line="276" w:lineRule="auto"/>
              <w:jc w:val="center"/>
              <w:rPr>
                <w:sz w:val="24"/>
                <w:szCs w:val="24"/>
              </w:rPr>
            </w:pPr>
            <w:r w:rsidRPr="00882432">
              <w:rPr>
                <w:sz w:val="24"/>
                <w:szCs w:val="24"/>
              </w:rPr>
              <w:t>81,08</w:t>
            </w:r>
          </w:p>
        </w:tc>
        <w:tc>
          <w:tcPr>
            <w:tcW w:w="950" w:type="dxa"/>
            <w:vAlign w:val="center"/>
          </w:tcPr>
          <w:p w14:paraId="7F40AB19" w14:textId="77777777" w:rsidR="00FD3C03" w:rsidRPr="00882432" w:rsidRDefault="00FD3C03" w:rsidP="00FD3C03">
            <w:pPr>
              <w:spacing w:line="276" w:lineRule="auto"/>
              <w:jc w:val="center"/>
              <w:rPr>
                <w:sz w:val="24"/>
                <w:szCs w:val="24"/>
              </w:rPr>
            </w:pPr>
          </w:p>
        </w:tc>
      </w:tr>
      <w:tr w:rsidR="00FD3C03" w:rsidRPr="00882432" w14:paraId="4DA1DC9C" w14:textId="77777777" w:rsidTr="00FD3C03">
        <w:tc>
          <w:tcPr>
            <w:tcW w:w="675" w:type="dxa"/>
            <w:vAlign w:val="center"/>
          </w:tcPr>
          <w:p w14:paraId="26592D33" w14:textId="77777777" w:rsidR="00FD3C03" w:rsidRPr="00882432" w:rsidRDefault="00FD3C03" w:rsidP="00FD3C03">
            <w:pPr>
              <w:spacing w:line="276" w:lineRule="auto"/>
              <w:jc w:val="center"/>
              <w:rPr>
                <w:sz w:val="24"/>
                <w:szCs w:val="24"/>
              </w:rPr>
            </w:pPr>
            <w:r w:rsidRPr="00882432">
              <w:rPr>
                <w:sz w:val="24"/>
                <w:szCs w:val="24"/>
              </w:rPr>
              <w:t>16</w:t>
            </w:r>
          </w:p>
        </w:tc>
        <w:tc>
          <w:tcPr>
            <w:tcW w:w="4536" w:type="dxa"/>
            <w:vAlign w:val="center"/>
          </w:tcPr>
          <w:p w14:paraId="4627D62B" w14:textId="77777777" w:rsidR="00FD3C03" w:rsidRPr="00882432" w:rsidRDefault="00FD3C03" w:rsidP="00FD3C03">
            <w:pPr>
              <w:spacing w:line="276" w:lineRule="auto"/>
              <w:rPr>
                <w:sz w:val="24"/>
                <w:szCs w:val="24"/>
              </w:rPr>
            </w:pPr>
            <w:r w:rsidRPr="00882432">
              <w:rPr>
                <w:sz w:val="24"/>
                <w:szCs w:val="24"/>
              </w:rPr>
              <w:t>Цвет</w:t>
            </w:r>
          </w:p>
        </w:tc>
        <w:tc>
          <w:tcPr>
            <w:tcW w:w="1454" w:type="dxa"/>
            <w:vAlign w:val="center"/>
          </w:tcPr>
          <w:p w14:paraId="015004E5" w14:textId="77777777" w:rsidR="00FD3C03" w:rsidRPr="00882432" w:rsidRDefault="00FD3C03" w:rsidP="00FD3C03">
            <w:pPr>
              <w:spacing w:line="276" w:lineRule="auto"/>
              <w:jc w:val="center"/>
              <w:rPr>
                <w:sz w:val="24"/>
                <w:szCs w:val="24"/>
              </w:rPr>
            </w:pPr>
            <w:r w:rsidRPr="00882432">
              <w:rPr>
                <w:sz w:val="24"/>
                <w:szCs w:val="24"/>
              </w:rPr>
              <w:t>тем</w:t>
            </w:r>
            <w:proofErr w:type="gramStart"/>
            <w:r w:rsidRPr="00882432">
              <w:rPr>
                <w:sz w:val="24"/>
                <w:szCs w:val="24"/>
              </w:rPr>
              <w:t>.</w:t>
            </w:r>
            <w:proofErr w:type="gramEnd"/>
            <w:r w:rsidRPr="00882432">
              <w:rPr>
                <w:sz w:val="24"/>
                <w:szCs w:val="24"/>
              </w:rPr>
              <w:t xml:space="preserve"> </w:t>
            </w:r>
            <w:proofErr w:type="gramStart"/>
            <w:r w:rsidRPr="00882432">
              <w:rPr>
                <w:sz w:val="24"/>
                <w:szCs w:val="24"/>
              </w:rPr>
              <w:t>с</w:t>
            </w:r>
            <w:proofErr w:type="gramEnd"/>
            <w:r w:rsidRPr="00882432">
              <w:rPr>
                <w:sz w:val="24"/>
                <w:szCs w:val="24"/>
              </w:rPr>
              <w:t>ерый</w:t>
            </w:r>
          </w:p>
        </w:tc>
        <w:tc>
          <w:tcPr>
            <w:tcW w:w="1141" w:type="dxa"/>
            <w:vAlign w:val="center"/>
          </w:tcPr>
          <w:p w14:paraId="75D86D6D" w14:textId="77777777" w:rsidR="00FD3C03" w:rsidRPr="00882432" w:rsidRDefault="00FD3C03" w:rsidP="00FD3C03">
            <w:pPr>
              <w:spacing w:line="276" w:lineRule="auto"/>
              <w:jc w:val="center"/>
              <w:rPr>
                <w:sz w:val="24"/>
                <w:szCs w:val="24"/>
              </w:rPr>
            </w:pPr>
            <w:r w:rsidRPr="00882432">
              <w:rPr>
                <w:sz w:val="24"/>
                <w:szCs w:val="24"/>
              </w:rPr>
              <w:t>серый</w:t>
            </w:r>
          </w:p>
        </w:tc>
        <w:tc>
          <w:tcPr>
            <w:tcW w:w="1595" w:type="dxa"/>
            <w:vAlign w:val="center"/>
          </w:tcPr>
          <w:p w14:paraId="0AEADD32" w14:textId="77777777" w:rsidR="00FD3C03" w:rsidRPr="00882432" w:rsidRDefault="00FD3C03" w:rsidP="00FD3C03">
            <w:pPr>
              <w:spacing w:line="276" w:lineRule="auto"/>
              <w:jc w:val="center"/>
              <w:rPr>
                <w:sz w:val="24"/>
                <w:szCs w:val="24"/>
              </w:rPr>
            </w:pPr>
          </w:p>
        </w:tc>
        <w:tc>
          <w:tcPr>
            <w:tcW w:w="950" w:type="dxa"/>
            <w:vAlign w:val="center"/>
          </w:tcPr>
          <w:p w14:paraId="6F348A13" w14:textId="77777777" w:rsidR="00FD3C03" w:rsidRPr="00882432" w:rsidRDefault="00FD3C03" w:rsidP="00FD3C03">
            <w:pPr>
              <w:spacing w:line="276" w:lineRule="auto"/>
              <w:jc w:val="center"/>
              <w:rPr>
                <w:sz w:val="24"/>
                <w:szCs w:val="24"/>
              </w:rPr>
            </w:pPr>
          </w:p>
        </w:tc>
      </w:tr>
    </w:tbl>
    <w:p w14:paraId="5599211D" w14:textId="0C1D4E87" w:rsidR="00FD3C03" w:rsidRDefault="00FD3C03" w:rsidP="00FD3C03">
      <w:pPr>
        <w:pStyle w:val="25"/>
        <w:spacing w:line="240" w:lineRule="auto"/>
        <w:rPr>
          <w:sz w:val="28"/>
          <w:highlight w:val="yellow"/>
        </w:rPr>
      </w:pPr>
    </w:p>
    <w:p w14:paraId="44F82B2B" w14:textId="36B47025" w:rsidR="00CD396B" w:rsidRPr="00C538E7" w:rsidRDefault="00CD396B" w:rsidP="00CD396B">
      <w:pPr>
        <w:pStyle w:val="25"/>
        <w:spacing w:line="240" w:lineRule="auto"/>
        <w:rPr>
          <w:sz w:val="28"/>
          <w:szCs w:val="28"/>
        </w:rPr>
      </w:pPr>
      <w:r w:rsidRPr="003A2838">
        <w:rPr>
          <w:sz w:val="28"/>
          <w:szCs w:val="28"/>
        </w:rPr>
        <w:t>Основной технологической проблемой при эксплуатации очистных сооружений бытовой канализации является низкая мощность существующих очистных сооружений</w:t>
      </w:r>
      <w:r w:rsidR="00346EC8">
        <w:rPr>
          <w:sz w:val="28"/>
          <w:szCs w:val="28"/>
        </w:rPr>
        <w:t xml:space="preserve"> </w:t>
      </w:r>
      <w:r w:rsidRPr="003A2838">
        <w:rPr>
          <w:sz w:val="28"/>
          <w:szCs w:val="28"/>
        </w:rPr>
        <w:t xml:space="preserve">недостаточно полная очистка </w:t>
      </w:r>
      <w:r w:rsidR="00346EC8">
        <w:rPr>
          <w:sz w:val="28"/>
          <w:szCs w:val="28"/>
        </w:rPr>
        <w:t xml:space="preserve">сточных вод </w:t>
      </w:r>
      <w:r w:rsidRPr="003A2838">
        <w:rPr>
          <w:sz w:val="28"/>
          <w:szCs w:val="28"/>
        </w:rPr>
        <w:t>перед сбросом в водоемы</w:t>
      </w:r>
      <w:r>
        <w:rPr>
          <w:sz w:val="28"/>
          <w:szCs w:val="28"/>
        </w:rPr>
        <w:t xml:space="preserve"> (табл. 30)</w:t>
      </w:r>
      <w:r w:rsidRPr="003A2838">
        <w:rPr>
          <w:sz w:val="28"/>
          <w:szCs w:val="28"/>
        </w:rPr>
        <w:t>.</w:t>
      </w:r>
      <w:r>
        <w:rPr>
          <w:sz w:val="28"/>
          <w:szCs w:val="28"/>
        </w:rPr>
        <w:t xml:space="preserve"> При этом объем </w:t>
      </w:r>
      <w:r w:rsidR="00C538E7">
        <w:rPr>
          <w:sz w:val="28"/>
          <w:szCs w:val="28"/>
        </w:rPr>
        <w:t xml:space="preserve">недостаточно очищенных сточных вод, </w:t>
      </w:r>
      <w:r>
        <w:rPr>
          <w:sz w:val="28"/>
          <w:szCs w:val="28"/>
        </w:rPr>
        <w:t>сброшенных в водные объекты</w:t>
      </w:r>
      <w:r w:rsidR="00C538E7">
        <w:rPr>
          <w:sz w:val="28"/>
          <w:szCs w:val="28"/>
        </w:rPr>
        <w:t xml:space="preserve">, </w:t>
      </w:r>
      <w:r>
        <w:rPr>
          <w:sz w:val="28"/>
          <w:szCs w:val="28"/>
        </w:rPr>
        <w:t xml:space="preserve"> </w:t>
      </w:r>
      <w:r w:rsidR="00C538E7">
        <w:rPr>
          <w:sz w:val="28"/>
          <w:szCs w:val="28"/>
        </w:rPr>
        <w:t xml:space="preserve">снижается и в 2016 г. </w:t>
      </w:r>
      <w:r w:rsidR="00C538E7" w:rsidRPr="00C538E7">
        <w:rPr>
          <w:sz w:val="28"/>
          <w:szCs w:val="28"/>
        </w:rPr>
        <w:t xml:space="preserve">составил 79,9 </w:t>
      </w:r>
      <w:r w:rsidR="00C538E7" w:rsidRPr="00C538E7">
        <w:rPr>
          <w:color w:val="000000"/>
          <w:sz w:val="28"/>
          <w:szCs w:val="28"/>
        </w:rPr>
        <w:t xml:space="preserve">тыс. </w:t>
      </w:r>
      <w:proofErr w:type="spellStart"/>
      <w:r w:rsidR="00C538E7" w:rsidRPr="00C538E7">
        <w:rPr>
          <w:color w:val="000000"/>
          <w:sz w:val="28"/>
          <w:szCs w:val="28"/>
        </w:rPr>
        <w:t>м³</w:t>
      </w:r>
      <w:proofErr w:type="spellEnd"/>
      <w:r w:rsidR="00C538E7">
        <w:rPr>
          <w:color w:val="000000"/>
          <w:sz w:val="28"/>
          <w:szCs w:val="28"/>
        </w:rPr>
        <w:t xml:space="preserve"> (2,4% от общего объема отведенных вод)</w:t>
      </w:r>
      <w:r w:rsidRPr="00C538E7">
        <w:rPr>
          <w:sz w:val="28"/>
          <w:szCs w:val="28"/>
        </w:rPr>
        <w:t>.</w:t>
      </w:r>
    </w:p>
    <w:p w14:paraId="408213EA" w14:textId="4D16A03F" w:rsidR="00EF0EE9" w:rsidRPr="001E7892" w:rsidRDefault="00EF0EE9" w:rsidP="00EF0EE9">
      <w:pPr>
        <w:pStyle w:val="a7"/>
        <w:jc w:val="right"/>
        <w:rPr>
          <w:b/>
          <w:sz w:val="24"/>
          <w:szCs w:val="24"/>
        </w:rPr>
      </w:pPr>
      <w:r w:rsidRPr="001E7892">
        <w:rPr>
          <w:b/>
          <w:sz w:val="24"/>
          <w:szCs w:val="24"/>
        </w:rPr>
        <w:t xml:space="preserve">Таблица </w:t>
      </w:r>
      <w:r w:rsidRPr="001E7892">
        <w:rPr>
          <w:b/>
          <w:sz w:val="24"/>
          <w:szCs w:val="24"/>
        </w:rPr>
        <w:fldChar w:fldCharType="begin"/>
      </w:r>
      <w:r w:rsidRPr="001E7892">
        <w:rPr>
          <w:b/>
          <w:sz w:val="24"/>
          <w:szCs w:val="24"/>
        </w:rPr>
        <w:instrText xml:space="preserve"> SEQ Таблица \* ARABIC </w:instrText>
      </w:r>
      <w:r w:rsidRPr="001E7892">
        <w:rPr>
          <w:b/>
          <w:sz w:val="24"/>
          <w:szCs w:val="24"/>
        </w:rPr>
        <w:fldChar w:fldCharType="separate"/>
      </w:r>
      <w:r w:rsidR="005D731C">
        <w:rPr>
          <w:b/>
          <w:noProof/>
          <w:sz w:val="24"/>
          <w:szCs w:val="24"/>
        </w:rPr>
        <w:t>30</w:t>
      </w:r>
      <w:r w:rsidRPr="001E7892">
        <w:rPr>
          <w:b/>
          <w:sz w:val="24"/>
          <w:szCs w:val="24"/>
        </w:rPr>
        <w:fldChar w:fldCharType="end"/>
      </w:r>
    </w:p>
    <w:p w14:paraId="5942D332" w14:textId="2E91906F" w:rsidR="00EF0EE9" w:rsidRPr="00882432" w:rsidRDefault="00EF0EE9" w:rsidP="00EF0EE9">
      <w:pPr>
        <w:jc w:val="center"/>
        <w:rPr>
          <w:b/>
          <w:sz w:val="24"/>
          <w:szCs w:val="24"/>
        </w:rPr>
      </w:pPr>
      <w:r w:rsidRPr="00882432">
        <w:rPr>
          <w:b/>
          <w:sz w:val="24"/>
          <w:szCs w:val="24"/>
        </w:rPr>
        <w:t xml:space="preserve">Сведения о </w:t>
      </w:r>
      <w:r w:rsidR="00CD396B" w:rsidRPr="00CD396B">
        <w:rPr>
          <w:b/>
          <w:sz w:val="24"/>
          <w:szCs w:val="24"/>
        </w:rPr>
        <w:t>воздействи</w:t>
      </w:r>
      <w:r w:rsidR="00CD396B">
        <w:rPr>
          <w:b/>
          <w:sz w:val="24"/>
          <w:szCs w:val="24"/>
        </w:rPr>
        <w:t>и</w:t>
      </w:r>
      <w:r w:rsidR="00CD396B" w:rsidRPr="00CD396B">
        <w:rPr>
          <w:b/>
          <w:sz w:val="24"/>
          <w:szCs w:val="24"/>
        </w:rPr>
        <w:t xml:space="preserve"> сбросов сточных вод через централизованную хозяйственно-бытовую систему водоотведения </w:t>
      </w:r>
      <w:r w:rsidR="00CD396B">
        <w:rPr>
          <w:b/>
          <w:sz w:val="24"/>
          <w:szCs w:val="24"/>
        </w:rPr>
        <w:t xml:space="preserve">муниципального образования город Югорск </w:t>
      </w:r>
      <w:r w:rsidR="00CD396B" w:rsidRPr="00CD396B">
        <w:rPr>
          <w:b/>
          <w:sz w:val="24"/>
          <w:szCs w:val="24"/>
        </w:rPr>
        <w:t xml:space="preserve">на окружающую среду </w:t>
      </w:r>
      <w:r w:rsidR="00CD396B">
        <w:rPr>
          <w:b/>
          <w:sz w:val="24"/>
          <w:szCs w:val="24"/>
        </w:rPr>
        <w:t xml:space="preserve">за 2015, 2016 гг. </w:t>
      </w:r>
      <w:r w:rsidRPr="00A21948">
        <w:rPr>
          <w:b/>
          <w:vertAlign w:val="superscript"/>
        </w:rPr>
        <w:footnoteReference w:id="22"/>
      </w:r>
    </w:p>
    <w:tbl>
      <w:tblPr>
        <w:tblW w:w="10202" w:type="dxa"/>
        <w:tblInd w:w="113" w:type="dxa"/>
        <w:tblLook w:val="04A0" w:firstRow="1" w:lastRow="0" w:firstColumn="1" w:lastColumn="0" w:noHBand="0" w:noVBand="1"/>
      </w:tblPr>
      <w:tblGrid>
        <w:gridCol w:w="5524"/>
        <w:gridCol w:w="1300"/>
        <w:gridCol w:w="1677"/>
        <w:gridCol w:w="1701"/>
      </w:tblGrid>
      <w:tr w:rsidR="00EF0EE9" w:rsidRPr="00EF0EE9" w14:paraId="1E579CF2" w14:textId="77777777" w:rsidTr="00CD396B">
        <w:trPr>
          <w:trHeight w:val="20"/>
          <w:tblHeader/>
        </w:trPr>
        <w:tc>
          <w:tcPr>
            <w:tcW w:w="55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A043C8" w14:textId="5B203CEF" w:rsidR="00EF0EE9" w:rsidRPr="00EF0EE9" w:rsidRDefault="00EF0EE9" w:rsidP="00EF0EE9">
            <w:pPr>
              <w:jc w:val="center"/>
              <w:rPr>
                <w:b/>
                <w:bCs/>
                <w:color w:val="000000"/>
                <w:sz w:val="24"/>
                <w:szCs w:val="24"/>
              </w:rPr>
            </w:pPr>
            <w:r w:rsidRPr="00EF0EE9">
              <w:rPr>
                <w:b/>
                <w:bCs/>
                <w:color w:val="000000"/>
                <w:sz w:val="24"/>
                <w:szCs w:val="24"/>
              </w:rPr>
              <w:t>Наименование показателя</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1B55157E" w14:textId="77777777" w:rsidR="00EF0EE9" w:rsidRPr="00EF0EE9" w:rsidRDefault="00EF0EE9" w:rsidP="00EF0EE9">
            <w:pPr>
              <w:jc w:val="center"/>
              <w:rPr>
                <w:b/>
                <w:bCs/>
                <w:color w:val="000000"/>
                <w:sz w:val="24"/>
                <w:szCs w:val="24"/>
              </w:rPr>
            </w:pPr>
            <w:r w:rsidRPr="00EF0EE9">
              <w:rPr>
                <w:b/>
                <w:bCs/>
                <w:color w:val="000000"/>
                <w:sz w:val="24"/>
                <w:szCs w:val="24"/>
              </w:rPr>
              <w:t>ед. изм.</w:t>
            </w:r>
          </w:p>
        </w:tc>
        <w:tc>
          <w:tcPr>
            <w:tcW w:w="1677" w:type="dxa"/>
            <w:tcBorders>
              <w:top w:val="single" w:sz="4" w:space="0" w:color="auto"/>
              <w:left w:val="nil"/>
              <w:bottom w:val="single" w:sz="4" w:space="0" w:color="auto"/>
              <w:right w:val="single" w:sz="4" w:space="0" w:color="auto"/>
            </w:tcBorders>
            <w:shd w:val="clear" w:color="auto" w:fill="auto"/>
            <w:noWrap/>
            <w:vAlign w:val="center"/>
            <w:hideMark/>
          </w:tcPr>
          <w:p w14:paraId="2A264157" w14:textId="77777777" w:rsidR="00EF0EE9" w:rsidRPr="00EF0EE9" w:rsidRDefault="00EF0EE9" w:rsidP="00EF0EE9">
            <w:pPr>
              <w:jc w:val="center"/>
              <w:rPr>
                <w:b/>
                <w:bCs/>
                <w:color w:val="000000"/>
                <w:sz w:val="24"/>
                <w:szCs w:val="24"/>
              </w:rPr>
            </w:pPr>
            <w:r w:rsidRPr="00EF0EE9">
              <w:rPr>
                <w:b/>
                <w:bCs/>
                <w:color w:val="000000"/>
                <w:sz w:val="24"/>
                <w:szCs w:val="24"/>
              </w:rPr>
              <w:t>2015 г.</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18A573C9" w14:textId="77777777" w:rsidR="00EF0EE9" w:rsidRPr="00EF0EE9" w:rsidRDefault="00EF0EE9" w:rsidP="00EF0EE9">
            <w:pPr>
              <w:jc w:val="center"/>
              <w:rPr>
                <w:b/>
                <w:bCs/>
                <w:color w:val="000000"/>
                <w:sz w:val="24"/>
                <w:szCs w:val="24"/>
              </w:rPr>
            </w:pPr>
            <w:r w:rsidRPr="00EF0EE9">
              <w:rPr>
                <w:b/>
                <w:bCs/>
                <w:color w:val="000000"/>
                <w:sz w:val="24"/>
                <w:szCs w:val="24"/>
              </w:rPr>
              <w:t>2016 г.</w:t>
            </w:r>
          </w:p>
        </w:tc>
      </w:tr>
      <w:tr w:rsidR="00EF0EE9" w:rsidRPr="00EF0EE9" w14:paraId="5EE05959"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bottom"/>
            <w:hideMark/>
          </w:tcPr>
          <w:p w14:paraId="222CA8DD" w14:textId="77777777" w:rsidR="00EF0EE9" w:rsidRPr="00EF0EE9" w:rsidRDefault="00EF0EE9" w:rsidP="00EF0EE9">
            <w:pPr>
              <w:rPr>
                <w:color w:val="000000"/>
                <w:sz w:val="24"/>
                <w:szCs w:val="24"/>
              </w:rPr>
            </w:pPr>
            <w:r w:rsidRPr="00EF0EE9">
              <w:rPr>
                <w:color w:val="000000"/>
                <w:sz w:val="24"/>
                <w:szCs w:val="24"/>
              </w:rPr>
              <w:t>Допустимый объем водоотведения</w:t>
            </w:r>
          </w:p>
        </w:tc>
        <w:tc>
          <w:tcPr>
            <w:tcW w:w="1300" w:type="dxa"/>
            <w:tcBorders>
              <w:top w:val="nil"/>
              <w:left w:val="nil"/>
              <w:bottom w:val="single" w:sz="4" w:space="0" w:color="auto"/>
              <w:right w:val="single" w:sz="4" w:space="0" w:color="auto"/>
            </w:tcBorders>
            <w:shd w:val="clear" w:color="auto" w:fill="auto"/>
            <w:noWrap/>
            <w:vAlign w:val="center"/>
            <w:hideMark/>
          </w:tcPr>
          <w:p w14:paraId="2656DB90" w14:textId="77777777" w:rsidR="00EF0EE9" w:rsidRPr="00EF0EE9" w:rsidRDefault="00EF0EE9" w:rsidP="00EF0EE9">
            <w:pPr>
              <w:jc w:val="center"/>
              <w:rPr>
                <w:color w:val="000000"/>
                <w:sz w:val="24"/>
                <w:szCs w:val="24"/>
              </w:rPr>
            </w:pPr>
            <w:r w:rsidRPr="00EF0EE9">
              <w:rPr>
                <w:color w:val="000000"/>
                <w:sz w:val="24"/>
                <w:szCs w:val="24"/>
              </w:rPr>
              <w:t xml:space="preserve">тыс. </w:t>
            </w:r>
            <w:proofErr w:type="spellStart"/>
            <w:r w:rsidRPr="00EF0EE9">
              <w:rPr>
                <w:color w:val="000000"/>
                <w:sz w:val="24"/>
                <w:szCs w:val="24"/>
              </w:rPr>
              <w:t>м³</w:t>
            </w:r>
            <w:proofErr w:type="spellEnd"/>
          </w:p>
        </w:tc>
        <w:tc>
          <w:tcPr>
            <w:tcW w:w="1677" w:type="dxa"/>
            <w:tcBorders>
              <w:top w:val="nil"/>
              <w:left w:val="nil"/>
              <w:bottom w:val="single" w:sz="4" w:space="0" w:color="auto"/>
              <w:right w:val="single" w:sz="4" w:space="0" w:color="auto"/>
            </w:tcBorders>
            <w:shd w:val="clear" w:color="auto" w:fill="auto"/>
            <w:noWrap/>
            <w:vAlign w:val="center"/>
            <w:hideMark/>
          </w:tcPr>
          <w:p w14:paraId="6D31DC68" w14:textId="77777777" w:rsidR="00EF0EE9" w:rsidRPr="00EF0EE9" w:rsidRDefault="00EF0EE9" w:rsidP="00EF0EE9">
            <w:pPr>
              <w:jc w:val="center"/>
              <w:rPr>
                <w:color w:val="000000"/>
                <w:sz w:val="24"/>
                <w:szCs w:val="24"/>
              </w:rPr>
            </w:pPr>
            <w:r w:rsidRPr="00EF0EE9">
              <w:rPr>
                <w:color w:val="000000"/>
                <w:sz w:val="24"/>
                <w:szCs w:val="24"/>
              </w:rPr>
              <w:t>3 164,00</w:t>
            </w:r>
          </w:p>
        </w:tc>
        <w:tc>
          <w:tcPr>
            <w:tcW w:w="1701" w:type="dxa"/>
            <w:tcBorders>
              <w:top w:val="nil"/>
              <w:left w:val="nil"/>
              <w:bottom w:val="single" w:sz="4" w:space="0" w:color="auto"/>
              <w:right w:val="single" w:sz="4" w:space="0" w:color="auto"/>
            </w:tcBorders>
            <w:shd w:val="clear" w:color="auto" w:fill="auto"/>
            <w:noWrap/>
            <w:vAlign w:val="center"/>
            <w:hideMark/>
          </w:tcPr>
          <w:p w14:paraId="2CE16B5B" w14:textId="77777777" w:rsidR="00EF0EE9" w:rsidRPr="00EF0EE9" w:rsidRDefault="00EF0EE9" w:rsidP="00EF0EE9">
            <w:pPr>
              <w:jc w:val="center"/>
              <w:rPr>
                <w:color w:val="000000"/>
                <w:sz w:val="24"/>
                <w:szCs w:val="24"/>
              </w:rPr>
            </w:pPr>
            <w:r w:rsidRPr="00EF0EE9">
              <w:rPr>
                <w:color w:val="000000"/>
                <w:sz w:val="24"/>
                <w:szCs w:val="24"/>
              </w:rPr>
              <w:t>3 172,67</w:t>
            </w:r>
          </w:p>
        </w:tc>
      </w:tr>
      <w:tr w:rsidR="00EF0EE9" w:rsidRPr="00EF0EE9" w14:paraId="354D0E1E"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center"/>
            <w:hideMark/>
          </w:tcPr>
          <w:p w14:paraId="5FD09C9F" w14:textId="77777777" w:rsidR="00EF0EE9" w:rsidRPr="00EF0EE9" w:rsidRDefault="00EF0EE9" w:rsidP="00EF0EE9">
            <w:pPr>
              <w:rPr>
                <w:color w:val="000000"/>
                <w:sz w:val="24"/>
                <w:szCs w:val="24"/>
              </w:rPr>
            </w:pPr>
            <w:r w:rsidRPr="00EF0EE9">
              <w:rPr>
                <w:color w:val="000000"/>
                <w:sz w:val="24"/>
                <w:szCs w:val="24"/>
              </w:rPr>
              <w:t>Отведено воды, всего за год</w:t>
            </w:r>
          </w:p>
        </w:tc>
        <w:tc>
          <w:tcPr>
            <w:tcW w:w="1300" w:type="dxa"/>
            <w:tcBorders>
              <w:top w:val="nil"/>
              <w:left w:val="nil"/>
              <w:bottom w:val="single" w:sz="4" w:space="0" w:color="auto"/>
              <w:right w:val="single" w:sz="4" w:space="0" w:color="auto"/>
            </w:tcBorders>
            <w:shd w:val="clear" w:color="auto" w:fill="auto"/>
            <w:noWrap/>
            <w:vAlign w:val="center"/>
            <w:hideMark/>
          </w:tcPr>
          <w:p w14:paraId="6115722D" w14:textId="77777777" w:rsidR="00EF0EE9" w:rsidRPr="00EF0EE9" w:rsidRDefault="00EF0EE9" w:rsidP="00EF0EE9">
            <w:pPr>
              <w:jc w:val="center"/>
              <w:rPr>
                <w:color w:val="000000"/>
                <w:sz w:val="24"/>
                <w:szCs w:val="24"/>
              </w:rPr>
            </w:pPr>
            <w:r w:rsidRPr="00EF0EE9">
              <w:rPr>
                <w:color w:val="000000"/>
                <w:sz w:val="24"/>
                <w:szCs w:val="24"/>
              </w:rPr>
              <w:t xml:space="preserve">тыс. </w:t>
            </w:r>
            <w:proofErr w:type="spellStart"/>
            <w:r w:rsidRPr="00EF0EE9">
              <w:rPr>
                <w:color w:val="000000"/>
                <w:sz w:val="24"/>
                <w:szCs w:val="24"/>
              </w:rPr>
              <w:t>м³</w:t>
            </w:r>
            <w:proofErr w:type="spellEnd"/>
          </w:p>
        </w:tc>
        <w:tc>
          <w:tcPr>
            <w:tcW w:w="1677" w:type="dxa"/>
            <w:tcBorders>
              <w:top w:val="nil"/>
              <w:left w:val="nil"/>
              <w:bottom w:val="single" w:sz="4" w:space="0" w:color="auto"/>
              <w:right w:val="single" w:sz="4" w:space="0" w:color="auto"/>
            </w:tcBorders>
            <w:shd w:val="clear" w:color="auto" w:fill="auto"/>
            <w:noWrap/>
            <w:vAlign w:val="center"/>
            <w:hideMark/>
          </w:tcPr>
          <w:p w14:paraId="0ECA1034" w14:textId="77777777" w:rsidR="00EF0EE9" w:rsidRPr="00EF0EE9" w:rsidRDefault="00EF0EE9" w:rsidP="00EF0EE9">
            <w:pPr>
              <w:jc w:val="center"/>
              <w:rPr>
                <w:color w:val="000000"/>
                <w:sz w:val="24"/>
                <w:szCs w:val="24"/>
              </w:rPr>
            </w:pPr>
            <w:r w:rsidRPr="00EF0EE9">
              <w:rPr>
                <w:color w:val="000000"/>
                <w:sz w:val="24"/>
                <w:szCs w:val="24"/>
              </w:rPr>
              <w:t>3 795,94</w:t>
            </w:r>
          </w:p>
        </w:tc>
        <w:tc>
          <w:tcPr>
            <w:tcW w:w="1701" w:type="dxa"/>
            <w:tcBorders>
              <w:top w:val="nil"/>
              <w:left w:val="nil"/>
              <w:bottom w:val="single" w:sz="4" w:space="0" w:color="auto"/>
              <w:right w:val="single" w:sz="4" w:space="0" w:color="auto"/>
            </w:tcBorders>
            <w:shd w:val="clear" w:color="auto" w:fill="auto"/>
            <w:noWrap/>
            <w:vAlign w:val="center"/>
            <w:hideMark/>
          </w:tcPr>
          <w:p w14:paraId="78DC44EC" w14:textId="77777777" w:rsidR="00EF0EE9" w:rsidRPr="00EF0EE9" w:rsidRDefault="00EF0EE9" w:rsidP="00EF0EE9">
            <w:pPr>
              <w:jc w:val="center"/>
              <w:rPr>
                <w:color w:val="000000"/>
                <w:sz w:val="24"/>
                <w:szCs w:val="24"/>
              </w:rPr>
            </w:pPr>
            <w:r w:rsidRPr="00EF0EE9">
              <w:rPr>
                <w:color w:val="000000"/>
                <w:sz w:val="24"/>
                <w:szCs w:val="24"/>
              </w:rPr>
              <w:t>3 286,07</w:t>
            </w:r>
          </w:p>
        </w:tc>
      </w:tr>
      <w:tr w:rsidR="00EF0EE9" w:rsidRPr="00EF0EE9" w14:paraId="03A27BF8"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center"/>
            <w:hideMark/>
          </w:tcPr>
          <w:p w14:paraId="68235C74" w14:textId="77777777" w:rsidR="00EF0EE9" w:rsidRPr="00EF0EE9" w:rsidRDefault="00EF0EE9" w:rsidP="00EF0EE9">
            <w:pPr>
              <w:rPr>
                <w:color w:val="000000"/>
                <w:sz w:val="24"/>
                <w:szCs w:val="24"/>
              </w:rPr>
            </w:pPr>
            <w:r w:rsidRPr="00EF0EE9">
              <w:rPr>
                <w:color w:val="000000"/>
                <w:sz w:val="24"/>
                <w:szCs w:val="24"/>
              </w:rPr>
              <w:t>Учтено средствами измерений</w:t>
            </w:r>
          </w:p>
        </w:tc>
        <w:tc>
          <w:tcPr>
            <w:tcW w:w="1300" w:type="dxa"/>
            <w:tcBorders>
              <w:top w:val="nil"/>
              <w:left w:val="nil"/>
              <w:bottom w:val="single" w:sz="4" w:space="0" w:color="auto"/>
              <w:right w:val="single" w:sz="4" w:space="0" w:color="auto"/>
            </w:tcBorders>
            <w:shd w:val="clear" w:color="auto" w:fill="auto"/>
            <w:noWrap/>
            <w:vAlign w:val="center"/>
            <w:hideMark/>
          </w:tcPr>
          <w:p w14:paraId="2F9EB9E4" w14:textId="77777777" w:rsidR="00EF0EE9" w:rsidRPr="00EF0EE9" w:rsidRDefault="00EF0EE9" w:rsidP="00EF0EE9">
            <w:pPr>
              <w:jc w:val="center"/>
              <w:rPr>
                <w:color w:val="000000"/>
                <w:sz w:val="24"/>
                <w:szCs w:val="24"/>
              </w:rPr>
            </w:pPr>
            <w:r w:rsidRPr="00EF0EE9">
              <w:rPr>
                <w:color w:val="000000"/>
                <w:sz w:val="24"/>
                <w:szCs w:val="24"/>
              </w:rPr>
              <w:t xml:space="preserve">тыс. </w:t>
            </w:r>
            <w:proofErr w:type="spellStart"/>
            <w:r w:rsidRPr="00EF0EE9">
              <w:rPr>
                <w:color w:val="000000"/>
                <w:sz w:val="24"/>
                <w:szCs w:val="24"/>
              </w:rPr>
              <w:t>м³</w:t>
            </w:r>
            <w:proofErr w:type="spellEnd"/>
          </w:p>
        </w:tc>
        <w:tc>
          <w:tcPr>
            <w:tcW w:w="1677" w:type="dxa"/>
            <w:tcBorders>
              <w:top w:val="nil"/>
              <w:left w:val="nil"/>
              <w:bottom w:val="single" w:sz="4" w:space="0" w:color="auto"/>
              <w:right w:val="single" w:sz="4" w:space="0" w:color="auto"/>
            </w:tcBorders>
            <w:shd w:val="clear" w:color="auto" w:fill="auto"/>
            <w:noWrap/>
            <w:vAlign w:val="center"/>
            <w:hideMark/>
          </w:tcPr>
          <w:p w14:paraId="774E1AF2" w14:textId="77777777" w:rsidR="00EF0EE9" w:rsidRPr="00EF0EE9" w:rsidRDefault="00EF0EE9" w:rsidP="00EF0EE9">
            <w:pPr>
              <w:jc w:val="center"/>
              <w:rPr>
                <w:color w:val="000000"/>
                <w:sz w:val="24"/>
                <w:szCs w:val="24"/>
              </w:rPr>
            </w:pPr>
            <w:r w:rsidRPr="00EF0EE9">
              <w:rPr>
                <w:color w:val="000000"/>
                <w:sz w:val="24"/>
                <w:szCs w:val="24"/>
              </w:rPr>
              <w:t>3 795,94</w:t>
            </w:r>
          </w:p>
        </w:tc>
        <w:tc>
          <w:tcPr>
            <w:tcW w:w="1701" w:type="dxa"/>
            <w:tcBorders>
              <w:top w:val="nil"/>
              <w:left w:val="nil"/>
              <w:bottom w:val="single" w:sz="4" w:space="0" w:color="auto"/>
              <w:right w:val="single" w:sz="4" w:space="0" w:color="auto"/>
            </w:tcBorders>
            <w:shd w:val="clear" w:color="auto" w:fill="auto"/>
            <w:noWrap/>
            <w:vAlign w:val="center"/>
            <w:hideMark/>
          </w:tcPr>
          <w:p w14:paraId="0A6C9BD2" w14:textId="77777777" w:rsidR="00EF0EE9" w:rsidRPr="00EF0EE9" w:rsidRDefault="00EF0EE9" w:rsidP="00EF0EE9">
            <w:pPr>
              <w:jc w:val="center"/>
              <w:rPr>
                <w:color w:val="000000"/>
                <w:sz w:val="24"/>
                <w:szCs w:val="24"/>
              </w:rPr>
            </w:pPr>
            <w:r w:rsidRPr="00EF0EE9">
              <w:rPr>
                <w:color w:val="000000"/>
                <w:sz w:val="24"/>
                <w:szCs w:val="24"/>
              </w:rPr>
              <w:t>3 286,07</w:t>
            </w:r>
          </w:p>
        </w:tc>
      </w:tr>
      <w:tr w:rsidR="00EF0EE9" w:rsidRPr="00EF0EE9" w14:paraId="488BBB09"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bottom"/>
            <w:hideMark/>
          </w:tcPr>
          <w:p w14:paraId="0B7A80CF" w14:textId="12DCCD4C" w:rsidR="00EF0EE9" w:rsidRPr="00EF0EE9" w:rsidRDefault="00EF0EE9" w:rsidP="00EF0EE9">
            <w:pPr>
              <w:rPr>
                <w:color w:val="000000"/>
                <w:sz w:val="24"/>
                <w:szCs w:val="24"/>
              </w:rPr>
            </w:pPr>
            <w:r w:rsidRPr="00EF0EE9">
              <w:rPr>
                <w:color w:val="000000"/>
                <w:sz w:val="24"/>
                <w:szCs w:val="24"/>
              </w:rPr>
              <w:t>Отведено в водные объекты, всего</w:t>
            </w:r>
          </w:p>
        </w:tc>
        <w:tc>
          <w:tcPr>
            <w:tcW w:w="1300" w:type="dxa"/>
            <w:tcBorders>
              <w:top w:val="nil"/>
              <w:left w:val="nil"/>
              <w:bottom w:val="single" w:sz="4" w:space="0" w:color="auto"/>
              <w:right w:val="single" w:sz="4" w:space="0" w:color="auto"/>
            </w:tcBorders>
            <w:shd w:val="clear" w:color="auto" w:fill="auto"/>
            <w:noWrap/>
            <w:vAlign w:val="center"/>
            <w:hideMark/>
          </w:tcPr>
          <w:p w14:paraId="75AC4303" w14:textId="77777777" w:rsidR="00EF0EE9" w:rsidRPr="00EF0EE9" w:rsidRDefault="00EF0EE9" w:rsidP="00EF0EE9">
            <w:pPr>
              <w:jc w:val="center"/>
              <w:rPr>
                <w:color w:val="000000"/>
                <w:sz w:val="24"/>
                <w:szCs w:val="24"/>
              </w:rPr>
            </w:pPr>
            <w:r w:rsidRPr="00EF0EE9">
              <w:rPr>
                <w:color w:val="000000"/>
                <w:sz w:val="24"/>
                <w:szCs w:val="24"/>
              </w:rPr>
              <w:t xml:space="preserve">тыс. </w:t>
            </w:r>
            <w:proofErr w:type="spellStart"/>
            <w:r w:rsidRPr="00EF0EE9">
              <w:rPr>
                <w:color w:val="000000"/>
                <w:sz w:val="24"/>
                <w:szCs w:val="24"/>
              </w:rPr>
              <w:t>м³</w:t>
            </w:r>
            <w:proofErr w:type="spellEnd"/>
          </w:p>
        </w:tc>
        <w:tc>
          <w:tcPr>
            <w:tcW w:w="1677" w:type="dxa"/>
            <w:tcBorders>
              <w:top w:val="nil"/>
              <w:left w:val="nil"/>
              <w:bottom w:val="single" w:sz="4" w:space="0" w:color="auto"/>
              <w:right w:val="single" w:sz="4" w:space="0" w:color="auto"/>
            </w:tcBorders>
            <w:shd w:val="clear" w:color="auto" w:fill="auto"/>
            <w:noWrap/>
            <w:vAlign w:val="center"/>
            <w:hideMark/>
          </w:tcPr>
          <w:p w14:paraId="6C93C4AC" w14:textId="77777777" w:rsidR="00EF0EE9" w:rsidRPr="00EF0EE9" w:rsidRDefault="00EF0EE9" w:rsidP="00EF0EE9">
            <w:pPr>
              <w:jc w:val="center"/>
              <w:rPr>
                <w:color w:val="000000"/>
                <w:sz w:val="24"/>
                <w:szCs w:val="24"/>
              </w:rPr>
            </w:pPr>
            <w:r w:rsidRPr="00EF0EE9">
              <w:rPr>
                <w:color w:val="000000"/>
                <w:sz w:val="24"/>
                <w:szCs w:val="24"/>
              </w:rPr>
              <w:t>3 795,94</w:t>
            </w:r>
          </w:p>
        </w:tc>
        <w:tc>
          <w:tcPr>
            <w:tcW w:w="1701" w:type="dxa"/>
            <w:tcBorders>
              <w:top w:val="nil"/>
              <w:left w:val="nil"/>
              <w:bottom w:val="single" w:sz="4" w:space="0" w:color="auto"/>
              <w:right w:val="single" w:sz="4" w:space="0" w:color="auto"/>
            </w:tcBorders>
            <w:shd w:val="clear" w:color="auto" w:fill="auto"/>
            <w:noWrap/>
            <w:vAlign w:val="center"/>
            <w:hideMark/>
          </w:tcPr>
          <w:p w14:paraId="7BECDA9D" w14:textId="77777777" w:rsidR="00EF0EE9" w:rsidRPr="00EF0EE9" w:rsidRDefault="00EF0EE9" w:rsidP="00EF0EE9">
            <w:pPr>
              <w:jc w:val="center"/>
              <w:rPr>
                <w:color w:val="000000"/>
                <w:sz w:val="24"/>
                <w:szCs w:val="24"/>
              </w:rPr>
            </w:pPr>
            <w:r w:rsidRPr="00EF0EE9">
              <w:rPr>
                <w:color w:val="000000"/>
                <w:sz w:val="24"/>
                <w:szCs w:val="24"/>
              </w:rPr>
              <w:t>3 286,07</w:t>
            </w:r>
          </w:p>
        </w:tc>
      </w:tr>
      <w:tr w:rsidR="00EF0EE9" w:rsidRPr="00EF0EE9" w14:paraId="576C5B9A"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bottom"/>
            <w:hideMark/>
          </w:tcPr>
          <w:p w14:paraId="339327CE" w14:textId="77777777" w:rsidR="00EF0EE9" w:rsidRPr="00EF0EE9" w:rsidRDefault="00EF0EE9" w:rsidP="00EF0EE9">
            <w:pPr>
              <w:rPr>
                <w:color w:val="000000"/>
                <w:sz w:val="24"/>
                <w:szCs w:val="24"/>
              </w:rPr>
            </w:pPr>
            <w:r w:rsidRPr="00EF0EE9">
              <w:rPr>
                <w:color w:val="000000"/>
                <w:sz w:val="24"/>
                <w:szCs w:val="24"/>
              </w:rPr>
              <w:t xml:space="preserve"> - без очистки</w:t>
            </w:r>
          </w:p>
        </w:tc>
        <w:tc>
          <w:tcPr>
            <w:tcW w:w="1300" w:type="dxa"/>
            <w:tcBorders>
              <w:top w:val="nil"/>
              <w:left w:val="nil"/>
              <w:bottom w:val="single" w:sz="4" w:space="0" w:color="auto"/>
              <w:right w:val="single" w:sz="4" w:space="0" w:color="auto"/>
            </w:tcBorders>
            <w:shd w:val="clear" w:color="auto" w:fill="auto"/>
            <w:noWrap/>
            <w:vAlign w:val="center"/>
            <w:hideMark/>
          </w:tcPr>
          <w:p w14:paraId="2F6AD404" w14:textId="77777777" w:rsidR="00EF0EE9" w:rsidRPr="00EF0EE9" w:rsidRDefault="00EF0EE9" w:rsidP="00EF0EE9">
            <w:pPr>
              <w:jc w:val="center"/>
              <w:rPr>
                <w:color w:val="000000"/>
                <w:sz w:val="24"/>
                <w:szCs w:val="24"/>
              </w:rPr>
            </w:pPr>
            <w:r w:rsidRPr="00EF0EE9">
              <w:rPr>
                <w:color w:val="000000"/>
                <w:sz w:val="24"/>
                <w:szCs w:val="24"/>
              </w:rPr>
              <w:t xml:space="preserve">тыс. </w:t>
            </w:r>
            <w:proofErr w:type="spellStart"/>
            <w:r w:rsidRPr="00EF0EE9">
              <w:rPr>
                <w:color w:val="000000"/>
                <w:sz w:val="24"/>
                <w:szCs w:val="24"/>
              </w:rPr>
              <w:t>м³</w:t>
            </w:r>
            <w:proofErr w:type="spellEnd"/>
          </w:p>
        </w:tc>
        <w:tc>
          <w:tcPr>
            <w:tcW w:w="1677" w:type="dxa"/>
            <w:tcBorders>
              <w:top w:val="nil"/>
              <w:left w:val="nil"/>
              <w:bottom w:val="single" w:sz="4" w:space="0" w:color="auto"/>
              <w:right w:val="single" w:sz="4" w:space="0" w:color="auto"/>
            </w:tcBorders>
            <w:shd w:val="clear" w:color="auto" w:fill="auto"/>
            <w:noWrap/>
            <w:vAlign w:val="center"/>
            <w:hideMark/>
          </w:tcPr>
          <w:p w14:paraId="3054708D" w14:textId="77777777" w:rsidR="00EF0EE9" w:rsidRPr="00EF0EE9" w:rsidRDefault="00EF0EE9" w:rsidP="00EF0EE9">
            <w:pPr>
              <w:jc w:val="center"/>
              <w:rPr>
                <w:color w:val="000000"/>
                <w:sz w:val="24"/>
                <w:szCs w:val="24"/>
              </w:rPr>
            </w:pPr>
            <w:r w:rsidRPr="00EF0EE9">
              <w:rPr>
                <w:color w:val="000000"/>
                <w:sz w:val="24"/>
                <w:szCs w:val="24"/>
              </w:rPr>
              <w:t>0,00</w:t>
            </w:r>
          </w:p>
        </w:tc>
        <w:tc>
          <w:tcPr>
            <w:tcW w:w="1701" w:type="dxa"/>
            <w:tcBorders>
              <w:top w:val="nil"/>
              <w:left w:val="nil"/>
              <w:bottom w:val="single" w:sz="4" w:space="0" w:color="auto"/>
              <w:right w:val="single" w:sz="4" w:space="0" w:color="auto"/>
            </w:tcBorders>
            <w:shd w:val="clear" w:color="auto" w:fill="auto"/>
            <w:noWrap/>
            <w:vAlign w:val="center"/>
            <w:hideMark/>
          </w:tcPr>
          <w:p w14:paraId="326E958F" w14:textId="77777777" w:rsidR="00EF0EE9" w:rsidRPr="00EF0EE9" w:rsidRDefault="00EF0EE9" w:rsidP="00EF0EE9">
            <w:pPr>
              <w:jc w:val="center"/>
              <w:rPr>
                <w:color w:val="000000"/>
                <w:sz w:val="24"/>
                <w:szCs w:val="24"/>
              </w:rPr>
            </w:pPr>
            <w:r w:rsidRPr="00EF0EE9">
              <w:rPr>
                <w:color w:val="000000"/>
                <w:sz w:val="24"/>
                <w:szCs w:val="24"/>
              </w:rPr>
              <w:t>0,00</w:t>
            </w:r>
          </w:p>
        </w:tc>
      </w:tr>
      <w:tr w:rsidR="00EF0EE9" w:rsidRPr="00EF0EE9" w14:paraId="14F1BA5F"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bottom"/>
            <w:hideMark/>
          </w:tcPr>
          <w:p w14:paraId="7302F5D0" w14:textId="77777777" w:rsidR="00EF0EE9" w:rsidRPr="00EF0EE9" w:rsidRDefault="00EF0EE9" w:rsidP="00EF0EE9">
            <w:pPr>
              <w:jc w:val="right"/>
              <w:rPr>
                <w:color w:val="000000"/>
                <w:sz w:val="24"/>
                <w:szCs w:val="24"/>
              </w:rPr>
            </w:pPr>
            <w:r w:rsidRPr="00EF0EE9">
              <w:rPr>
                <w:color w:val="000000"/>
                <w:sz w:val="24"/>
                <w:szCs w:val="24"/>
              </w:rPr>
              <w:t>то же от общего объема отведенных сточных вод</w:t>
            </w:r>
          </w:p>
        </w:tc>
        <w:tc>
          <w:tcPr>
            <w:tcW w:w="1300" w:type="dxa"/>
            <w:tcBorders>
              <w:top w:val="nil"/>
              <w:left w:val="nil"/>
              <w:bottom w:val="single" w:sz="4" w:space="0" w:color="auto"/>
              <w:right w:val="single" w:sz="4" w:space="0" w:color="auto"/>
            </w:tcBorders>
            <w:shd w:val="clear" w:color="auto" w:fill="auto"/>
            <w:noWrap/>
            <w:vAlign w:val="center"/>
            <w:hideMark/>
          </w:tcPr>
          <w:p w14:paraId="539D28B8" w14:textId="77777777" w:rsidR="00EF0EE9" w:rsidRPr="00EF0EE9" w:rsidRDefault="00EF0EE9" w:rsidP="00EF0EE9">
            <w:pPr>
              <w:jc w:val="center"/>
              <w:rPr>
                <w:color w:val="000000"/>
                <w:sz w:val="24"/>
                <w:szCs w:val="24"/>
              </w:rPr>
            </w:pPr>
            <w:r w:rsidRPr="00EF0EE9">
              <w:rPr>
                <w:color w:val="000000"/>
                <w:sz w:val="24"/>
                <w:szCs w:val="24"/>
              </w:rPr>
              <w:t>%</w:t>
            </w:r>
          </w:p>
        </w:tc>
        <w:tc>
          <w:tcPr>
            <w:tcW w:w="1677" w:type="dxa"/>
            <w:tcBorders>
              <w:top w:val="nil"/>
              <w:left w:val="nil"/>
              <w:bottom w:val="single" w:sz="4" w:space="0" w:color="auto"/>
              <w:right w:val="single" w:sz="4" w:space="0" w:color="auto"/>
            </w:tcBorders>
            <w:shd w:val="clear" w:color="auto" w:fill="auto"/>
            <w:noWrap/>
            <w:vAlign w:val="center"/>
            <w:hideMark/>
          </w:tcPr>
          <w:p w14:paraId="4F2FF3EF" w14:textId="77777777" w:rsidR="00EF0EE9" w:rsidRPr="00EF0EE9" w:rsidRDefault="00EF0EE9" w:rsidP="00EF0EE9">
            <w:pPr>
              <w:jc w:val="center"/>
              <w:rPr>
                <w:color w:val="000000"/>
                <w:sz w:val="24"/>
                <w:szCs w:val="24"/>
              </w:rPr>
            </w:pPr>
            <w:r w:rsidRPr="00EF0EE9">
              <w:rPr>
                <w:color w:val="000000"/>
                <w:sz w:val="24"/>
                <w:szCs w:val="24"/>
              </w:rPr>
              <w:t>0,00</w:t>
            </w:r>
          </w:p>
        </w:tc>
        <w:tc>
          <w:tcPr>
            <w:tcW w:w="1701" w:type="dxa"/>
            <w:tcBorders>
              <w:top w:val="nil"/>
              <w:left w:val="nil"/>
              <w:bottom w:val="single" w:sz="4" w:space="0" w:color="auto"/>
              <w:right w:val="single" w:sz="4" w:space="0" w:color="auto"/>
            </w:tcBorders>
            <w:shd w:val="clear" w:color="auto" w:fill="auto"/>
            <w:noWrap/>
            <w:vAlign w:val="center"/>
            <w:hideMark/>
          </w:tcPr>
          <w:p w14:paraId="7DADF089" w14:textId="77777777" w:rsidR="00EF0EE9" w:rsidRPr="00EF0EE9" w:rsidRDefault="00EF0EE9" w:rsidP="00EF0EE9">
            <w:pPr>
              <w:jc w:val="center"/>
              <w:rPr>
                <w:color w:val="000000"/>
                <w:sz w:val="24"/>
                <w:szCs w:val="24"/>
              </w:rPr>
            </w:pPr>
            <w:r w:rsidRPr="00EF0EE9">
              <w:rPr>
                <w:color w:val="000000"/>
                <w:sz w:val="24"/>
                <w:szCs w:val="24"/>
              </w:rPr>
              <w:t>0,00</w:t>
            </w:r>
          </w:p>
        </w:tc>
      </w:tr>
      <w:tr w:rsidR="00EF0EE9" w:rsidRPr="00EF0EE9" w14:paraId="1BE556E7"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bottom"/>
            <w:hideMark/>
          </w:tcPr>
          <w:p w14:paraId="18879911" w14:textId="77777777" w:rsidR="00EF0EE9" w:rsidRPr="00EF0EE9" w:rsidRDefault="00EF0EE9" w:rsidP="00EF0EE9">
            <w:pPr>
              <w:rPr>
                <w:color w:val="000000"/>
                <w:sz w:val="24"/>
                <w:szCs w:val="24"/>
              </w:rPr>
            </w:pPr>
            <w:r w:rsidRPr="00EF0EE9">
              <w:rPr>
                <w:color w:val="000000"/>
                <w:sz w:val="24"/>
                <w:szCs w:val="24"/>
              </w:rPr>
              <w:t xml:space="preserve"> - недостаточно очищенных</w:t>
            </w:r>
          </w:p>
        </w:tc>
        <w:tc>
          <w:tcPr>
            <w:tcW w:w="1300" w:type="dxa"/>
            <w:tcBorders>
              <w:top w:val="nil"/>
              <w:left w:val="nil"/>
              <w:bottom w:val="single" w:sz="4" w:space="0" w:color="auto"/>
              <w:right w:val="single" w:sz="4" w:space="0" w:color="auto"/>
            </w:tcBorders>
            <w:shd w:val="clear" w:color="auto" w:fill="auto"/>
            <w:noWrap/>
            <w:vAlign w:val="center"/>
            <w:hideMark/>
          </w:tcPr>
          <w:p w14:paraId="2507F0C0" w14:textId="77777777" w:rsidR="00EF0EE9" w:rsidRPr="00EF0EE9" w:rsidRDefault="00EF0EE9" w:rsidP="00EF0EE9">
            <w:pPr>
              <w:jc w:val="center"/>
              <w:rPr>
                <w:color w:val="000000"/>
                <w:sz w:val="24"/>
                <w:szCs w:val="24"/>
              </w:rPr>
            </w:pPr>
            <w:r w:rsidRPr="00EF0EE9">
              <w:rPr>
                <w:color w:val="000000"/>
                <w:sz w:val="24"/>
                <w:szCs w:val="24"/>
              </w:rPr>
              <w:t xml:space="preserve">тыс. </w:t>
            </w:r>
            <w:proofErr w:type="spellStart"/>
            <w:r w:rsidRPr="00EF0EE9">
              <w:rPr>
                <w:color w:val="000000"/>
                <w:sz w:val="24"/>
                <w:szCs w:val="24"/>
              </w:rPr>
              <w:t>м³</w:t>
            </w:r>
            <w:proofErr w:type="spellEnd"/>
          </w:p>
        </w:tc>
        <w:tc>
          <w:tcPr>
            <w:tcW w:w="1677" w:type="dxa"/>
            <w:tcBorders>
              <w:top w:val="nil"/>
              <w:left w:val="nil"/>
              <w:bottom w:val="single" w:sz="4" w:space="0" w:color="auto"/>
              <w:right w:val="single" w:sz="4" w:space="0" w:color="auto"/>
            </w:tcBorders>
            <w:shd w:val="clear" w:color="auto" w:fill="auto"/>
            <w:noWrap/>
            <w:vAlign w:val="center"/>
            <w:hideMark/>
          </w:tcPr>
          <w:p w14:paraId="3CABCBD8" w14:textId="77777777" w:rsidR="00EF0EE9" w:rsidRPr="00EF0EE9" w:rsidRDefault="00EF0EE9" w:rsidP="00EF0EE9">
            <w:pPr>
              <w:jc w:val="center"/>
              <w:rPr>
                <w:color w:val="000000"/>
                <w:sz w:val="24"/>
                <w:szCs w:val="24"/>
              </w:rPr>
            </w:pPr>
            <w:r w:rsidRPr="00EF0EE9">
              <w:rPr>
                <w:color w:val="000000"/>
                <w:sz w:val="24"/>
                <w:szCs w:val="24"/>
              </w:rPr>
              <w:t>726,52</w:t>
            </w:r>
          </w:p>
        </w:tc>
        <w:tc>
          <w:tcPr>
            <w:tcW w:w="1701" w:type="dxa"/>
            <w:tcBorders>
              <w:top w:val="nil"/>
              <w:left w:val="nil"/>
              <w:bottom w:val="single" w:sz="4" w:space="0" w:color="auto"/>
              <w:right w:val="single" w:sz="4" w:space="0" w:color="auto"/>
            </w:tcBorders>
            <w:shd w:val="clear" w:color="auto" w:fill="auto"/>
            <w:noWrap/>
            <w:vAlign w:val="center"/>
            <w:hideMark/>
          </w:tcPr>
          <w:p w14:paraId="25B7EBFF" w14:textId="77777777" w:rsidR="00EF0EE9" w:rsidRPr="00EF0EE9" w:rsidRDefault="00EF0EE9" w:rsidP="00EF0EE9">
            <w:pPr>
              <w:jc w:val="center"/>
              <w:rPr>
                <w:color w:val="000000"/>
                <w:sz w:val="24"/>
                <w:szCs w:val="24"/>
              </w:rPr>
            </w:pPr>
            <w:r w:rsidRPr="00EF0EE9">
              <w:rPr>
                <w:color w:val="000000"/>
                <w:sz w:val="24"/>
                <w:szCs w:val="24"/>
              </w:rPr>
              <w:t>79,92</w:t>
            </w:r>
          </w:p>
        </w:tc>
      </w:tr>
      <w:tr w:rsidR="00EF0EE9" w:rsidRPr="00EF0EE9" w14:paraId="2A8807A4"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bottom"/>
            <w:hideMark/>
          </w:tcPr>
          <w:p w14:paraId="48439769" w14:textId="77777777" w:rsidR="00EF0EE9" w:rsidRPr="00EF0EE9" w:rsidRDefault="00EF0EE9" w:rsidP="00EF0EE9">
            <w:pPr>
              <w:jc w:val="right"/>
              <w:rPr>
                <w:color w:val="000000"/>
                <w:sz w:val="24"/>
                <w:szCs w:val="24"/>
              </w:rPr>
            </w:pPr>
            <w:r w:rsidRPr="00EF0EE9">
              <w:rPr>
                <w:color w:val="000000"/>
                <w:sz w:val="24"/>
                <w:szCs w:val="24"/>
              </w:rPr>
              <w:lastRenderedPageBreak/>
              <w:t>то же от общего объема отведенных сточных вод</w:t>
            </w:r>
          </w:p>
        </w:tc>
        <w:tc>
          <w:tcPr>
            <w:tcW w:w="1300" w:type="dxa"/>
            <w:tcBorders>
              <w:top w:val="nil"/>
              <w:left w:val="nil"/>
              <w:bottom w:val="single" w:sz="4" w:space="0" w:color="auto"/>
              <w:right w:val="single" w:sz="4" w:space="0" w:color="auto"/>
            </w:tcBorders>
            <w:shd w:val="clear" w:color="auto" w:fill="auto"/>
            <w:noWrap/>
            <w:vAlign w:val="center"/>
            <w:hideMark/>
          </w:tcPr>
          <w:p w14:paraId="64147986" w14:textId="77777777" w:rsidR="00EF0EE9" w:rsidRPr="00EF0EE9" w:rsidRDefault="00EF0EE9" w:rsidP="00EF0EE9">
            <w:pPr>
              <w:jc w:val="center"/>
              <w:rPr>
                <w:color w:val="000000"/>
                <w:sz w:val="24"/>
                <w:szCs w:val="24"/>
              </w:rPr>
            </w:pPr>
            <w:r w:rsidRPr="00EF0EE9">
              <w:rPr>
                <w:color w:val="000000"/>
                <w:sz w:val="24"/>
                <w:szCs w:val="24"/>
              </w:rPr>
              <w:t>%</w:t>
            </w:r>
          </w:p>
        </w:tc>
        <w:tc>
          <w:tcPr>
            <w:tcW w:w="1677" w:type="dxa"/>
            <w:tcBorders>
              <w:top w:val="nil"/>
              <w:left w:val="nil"/>
              <w:bottom w:val="single" w:sz="4" w:space="0" w:color="auto"/>
              <w:right w:val="single" w:sz="4" w:space="0" w:color="auto"/>
            </w:tcBorders>
            <w:shd w:val="clear" w:color="auto" w:fill="auto"/>
            <w:noWrap/>
            <w:vAlign w:val="center"/>
            <w:hideMark/>
          </w:tcPr>
          <w:p w14:paraId="0086F67B" w14:textId="77777777" w:rsidR="00EF0EE9" w:rsidRPr="00EF0EE9" w:rsidRDefault="00EF0EE9" w:rsidP="00EF0EE9">
            <w:pPr>
              <w:jc w:val="center"/>
              <w:rPr>
                <w:color w:val="000000"/>
                <w:sz w:val="24"/>
                <w:szCs w:val="24"/>
              </w:rPr>
            </w:pPr>
            <w:r w:rsidRPr="00EF0EE9">
              <w:rPr>
                <w:color w:val="000000"/>
                <w:sz w:val="24"/>
                <w:szCs w:val="24"/>
              </w:rPr>
              <w:t>19,14</w:t>
            </w:r>
          </w:p>
        </w:tc>
        <w:tc>
          <w:tcPr>
            <w:tcW w:w="1701" w:type="dxa"/>
            <w:tcBorders>
              <w:top w:val="nil"/>
              <w:left w:val="nil"/>
              <w:bottom w:val="single" w:sz="4" w:space="0" w:color="auto"/>
              <w:right w:val="single" w:sz="4" w:space="0" w:color="auto"/>
            </w:tcBorders>
            <w:shd w:val="clear" w:color="auto" w:fill="auto"/>
            <w:noWrap/>
            <w:vAlign w:val="center"/>
            <w:hideMark/>
          </w:tcPr>
          <w:p w14:paraId="54AA7645" w14:textId="77777777" w:rsidR="00EF0EE9" w:rsidRPr="00EF0EE9" w:rsidRDefault="00EF0EE9" w:rsidP="00EF0EE9">
            <w:pPr>
              <w:jc w:val="center"/>
              <w:rPr>
                <w:color w:val="000000"/>
                <w:sz w:val="24"/>
                <w:szCs w:val="24"/>
              </w:rPr>
            </w:pPr>
            <w:r w:rsidRPr="00EF0EE9">
              <w:rPr>
                <w:color w:val="000000"/>
                <w:sz w:val="24"/>
                <w:szCs w:val="24"/>
              </w:rPr>
              <w:t>2,43</w:t>
            </w:r>
          </w:p>
        </w:tc>
      </w:tr>
      <w:tr w:rsidR="00EF0EE9" w:rsidRPr="00EF0EE9" w14:paraId="39557F51"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bottom"/>
            <w:hideMark/>
          </w:tcPr>
          <w:p w14:paraId="3F99E3F6" w14:textId="77777777" w:rsidR="00EF0EE9" w:rsidRPr="00EF0EE9" w:rsidRDefault="00EF0EE9" w:rsidP="00EF0EE9">
            <w:pPr>
              <w:rPr>
                <w:color w:val="000000"/>
                <w:sz w:val="24"/>
                <w:szCs w:val="24"/>
              </w:rPr>
            </w:pPr>
            <w:r w:rsidRPr="00EF0EE9">
              <w:rPr>
                <w:color w:val="000000"/>
                <w:sz w:val="24"/>
                <w:szCs w:val="24"/>
              </w:rPr>
              <w:t xml:space="preserve"> - нормативно очищенных</w:t>
            </w:r>
          </w:p>
        </w:tc>
        <w:tc>
          <w:tcPr>
            <w:tcW w:w="1300" w:type="dxa"/>
            <w:tcBorders>
              <w:top w:val="nil"/>
              <w:left w:val="nil"/>
              <w:bottom w:val="single" w:sz="4" w:space="0" w:color="auto"/>
              <w:right w:val="single" w:sz="4" w:space="0" w:color="auto"/>
            </w:tcBorders>
            <w:shd w:val="clear" w:color="auto" w:fill="auto"/>
            <w:noWrap/>
            <w:vAlign w:val="center"/>
            <w:hideMark/>
          </w:tcPr>
          <w:p w14:paraId="0DCB35DA" w14:textId="77777777" w:rsidR="00EF0EE9" w:rsidRPr="00EF0EE9" w:rsidRDefault="00EF0EE9" w:rsidP="00EF0EE9">
            <w:pPr>
              <w:jc w:val="center"/>
              <w:rPr>
                <w:color w:val="000000"/>
                <w:sz w:val="24"/>
                <w:szCs w:val="24"/>
              </w:rPr>
            </w:pPr>
            <w:r w:rsidRPr="00EF0EE9">
              <w:rPr>
                <w:color w:val="000000"/>
                <w:sz w:val="24"/>
                <w:szCs w:val="24"/>
              </w:rPr>
              <w:t xml:space="preserve">тыс. </w:t>
            </w:r>
            <w:proofErr w:type="spellStart"/>
            <w:r w:rsidRPr="00EF0EE9">
              <w:rPr>
                <w:color w:val="000000"/>
                <w:sz w:val="24"/>
                <w:szCs w:val="24"/>
              </w:rPr>
              <w:t>м³</w:t>
            </w:r>
            <w:proofErr w:type="spellEnd"/>
          </w:p>
        </w:tc>
        <w:tc>
          <w:tcPr>
            <w:tcW w:w="1677" w:type="dxa"/>
            <w:tcBorders>
              <w:top w:val="nil"/>
              <w:left w:val="nil"/>
              <w:bottom w:val="single" w:sz="4" w:space="0" w:color="auto"/>
              <w:right w:val="single" w:sz="4" w:space="0" w:color="auto"/>
            </w:tcBorders>
            <w:shd w:val="clear" w:color="auto" w:fill="auto"/>
            <w:noWrap/>
            <w:vAlign w:val="center"/>
            <w:hideMark/>
          </w:tcPr>
          <w:p w14:paraId="47DDABBC" w14:textId="77777777" w:rsidR="00EF0EE9" w:rsidRPr="00EF0EE9" w:rsidRDefault="00EF0EE9" w:rsidP="00EF0EE9">
            <w:pPr>
              <w:jc w:val="center"/>
              <w:rPr>
                <w:color w:val="000000"/>
                <w:sz w:val="24"/>
                <w:szCs w:val="24"/>
              </w:rPr>
            </w:pPr>
            <w:r w:rsidRPr="00EF0EE9">
              <w:rPr>
                <w:color w:val="000000"/>
                <w:sz w:val="24"/>
                <w:szCs w:val="24"/>
              </w:rPr>
              <w:t>3 069,42</w:t>
            </w:r>
          </w:p>
        </w:tc>
        <w:tc>
          <w:tcPr>
            <w:tcW w:w="1701" w:type="dxa"/>
            <w:tcBorders>
              <w:top w:val="nil"/>
              <w:left w:val="nil"/>
              <w:bottom w:val="single" w:sz="4" w:space="0" w:color="auto"/>
              <w:right w:val="single" w:sz="4" w:space="0" w:color="auto"/>
            </w:tcBorders>
            <w:shd w:val="clear" w:color="auto" w:fill="auto"/>
            <w:noWrap/>
            <w:vAlign w:val="center"/>
            <w:hideMark/>
          </w:tcPr>
          <w:p w14:paraId="1E122656" w14:textId="77777777" w:rsidR="00EF0EE9" w:rsidRPr="00EF0EE9" w:rsidRDefault="00EF0EE9" w:rsidP="00EF0EE9">
            <w:pPr>
              <w:jc w:val="center"/>
              <w:rPr>
                <w:color w:val="000000"/>
                <w:sz w:val="24"/>
                <w:szCs w:val="24"/>
              </w:rPr>
            </w:pPr>
            <w:r w:rsidRPr="00EF0EE9">
              <w:rPr>
                <w:color w:val="000000"/>
                <w:sz w:val="24"/>
                <w:szCs w:val="24"/>
              </w:rPr>
              <w:t>3 206,15</w:t>
            </w:r>
          </w:p>
        </w:tc>
      </w:tr>
      <w:tr w:rsidR="00EF0EE9" w:rsidRPr="00EF0EE9" w14:paraId="3A401B23" w14:textId="77777777" w:rsidTr="00CD396B">
        <w:trPr>
          <w:trHeight w:val="20"/>
        </w:trPr>
        <w:tc>
          <w:tcPr>
            <w:tcW w:w="5524" w:type="dxa"/>
            <w:tcBorders>
              <w:top w:val="nil"/>
              <w:left w:val="single" w:sz="4" w:space="0" w:color="auto"/>
              <w:bottom w:val="single" w:sz="4" w:space="0" w:color="auto"/>
              <w:right w:val="single" w:sz="4" w:space="0" w:color="auto"/>
            </w:tcBorders>
            <w:shd w:val="clear" w:color="auto" w:fill="auto"/>
            <w:vAlign w:val="bottom"/>
            <w:hideMark/>
          </w:tcPr>
          <w:p w14:paraId="20022A9B" w14:textId="77777777" w:rsidR="00EF0EE9" w:rsidRPr="00EF0EE9" w:rsidRDefault="00EF0EE9" w:rsidP="00EF0EE9">
            <w:pPr>
              <w:jc w:val="right"/>
              <w:rPr>
                <w:color w:val="000000"/>
                <w:sz w:val="24"/>
                <w:szCs w:val="24"/>
              </w:rPr>
            </w:pPr>
            <w:r w:rsidRPr="00EF0EE9">
              <w:rPr>
                <w:color w:val="000000"/>
                <w:sz w:val="24"/>
                <w:szCs w:val="24"/>
              </w:rPr>
              <w:t>то же от общего объема отведенных сточных вод</w:t>
            </w:r>
          </w:p>
        </w:tc>
        <w:tc>
          <w:tcPr>
            <w:tcW w:w="1300" w:type="dxa"/>
            <w:tcBorders>
              <w:top w:val="nil"/>
              <w:left w:val="nil"/>
              <w:bottom w:val="single" w:sz="4" w:space="0" w:color="auto"/>
              <w:right w:val="single" w:sz="4" w:space="0" w:color="auto"/>
            </w:tcBorders>
            <w:shd w:val="clear" w:color="auto" w:fill="auto"/>
            <w:noWrap/>
            <w:vAlign w:val="center"/>
            <w:hideMark/>
          </w:tcPr>
          <w:p w14:paraId="0E295088" w14:textId="77777777" w:rsidR="00EF0EE9" w:rsidRPr="00EF0EE9" w:rsidRDefault="00EF0EE9" w:rsidP="00EF0EE9">
            <w:pPr>
              <w:jc w:val="center"/>
              <w:rPr>
                <w:color w:val="000000"/>
                <w:sz w:val="24"/>
                <w:szCs w:val="24"/>
              </w:rPr>
            </w:pPr>
            <w:r w:rsidRPr="00EF0EE9">
              <w:rPr>
                <w:color w:val="000000"/>
                <w:sz w:val="24"/>
                <w:szCs w:val="24"/>
              </w:rPr>
              <w:t>%</w:t>
            </w:r>
          </w:p>
        </w:tc>
        <w:tc>
          <w:tcPr>
            <w:tcW w:w="1677" w:type="dxa"/>
            <w:tcBorders>
              <w:top w:val="nil"/>
              <w:left w:val="nil"/>
              <w:bottom w:val="single" w:sz="4" w:space="0" w:color="auto"/>
              <w:right w:val="single" w:sz="4" w:space="0" w:color="auto"/>
            </w:tcBorders>
            <w:shd w:val="clear" w:color="auto" w:fill="auto"/>
            <w:noWrap/>
            <w:vAlign w:val="center"/>
            <w:hideMark/>
          </w:tcPr>
          <w:p w14:paraId="62032B2D" w14:textId="77777777" w:rsidR="00EF0EE9" w:rsidRPr="00EF0EE9" w:rsidRDefault="00EF0EE9" w:rsidP="00EF0EE9">
            <w:pPr>
              <w:jc w:val="center"/>
              <w:rPr>
                <w:color w:val="000000"/>
                <w:sz w:val="24"/>
                <w:szCs w:val="24"/>
              </w:rPr>
            </w:pPr>
            <w:r w:rsidRPr="00EF0EE9">
              <w:rPr>
                <w:color w:val="000000"/>
                <w:sz w:val="24"/>
                <w:szCs w:val="24"/>
              </w:rPr>
              <w:t>80,86</w:t>
            </w:r>
          </w:p>
        </w:tc>
        <w:tc>
          <w:tcPr>
            <w:tcW w:w="1701" w:type="dxa"/>
            <w:tcBorders>
              <w:top w:val="nil"/>
              <w:left w:val="nil"/>
              <w:bottom w:val="single" w:sz="4" w:space="0" w:color="auto"/>
              <w:right w:val="single" w:sz="4" w:space="0" w:color="auto"/>
            </w:tcBorders>
            <w:shd w:val="clear" w:color="auto" w:fill="auto"/>
            <w:noWrap/>
            <w:vAlign w:val="center"/>
            <w:hideMark/>
          </w:tcPr>
          <w:p w14:paraId="2E9C38E9" w14:textId="77777777" w:rsidR="00EF0EE9" w:rsidRPr="00EF0EE9" w:rsidRDefault="00EF0EE9" w:rsidP="00EF0EE9">
            <w:pPr>
              <w:jc w:val="center"/>
              <w:rPr>
                <w:color w:val="000000"/>
                <w:sz w:val="24"/>
                <w:szCs w:val="24"/>
              </w:rPr>
            </w:pPr>
            <w:r w:rsidRPr="00EF0EE9">
              <w:rPr>
                <w:color w:val="000000"/>
                <w:sz w:val="24"/>
                <w:szCs w:val="24"/>
              </w:rPr>
              <w:t>97,57</w:t>
            </w:r>
          </w:p>
        </w:tc>
      </w:tr>
    </w:tbl>
    <w:p w14:paraId="195D5D49" w14:textId="77777777" w:rsidR="00EF0EE9" w:rsidRDefault="00EF0EE9" w:rsidP="00FD3C03">
      <w:pPr>
        <w:jc w:val="both"/>
        <w:rPr>
          <w:b/>
          <w:sz w:val="28"/>
        </w:rPr>
      </w:pPr>
    </w:p>
    <w:p w14:paraId="6E984A92" w14:textId="396CDDC7" w:rsidR="00FD3C03" w:rsidRPr="00CD11AC" w:rsidRDefault="00FD3C03" w:rsidP="00FD3C03">
      <w:pPr>
        <w:jc w:val="both"/>
        <w:rPr>
          <w:b/>
          <w:sz w:val="28"/>
        </w:rPr>
      </w:pPr>
      <w:r w:rsidRPr="00400DED">
        <w:rPr>
          <w:b/>
          <w:sz w:val="28"/>
        </w:rPr>
        <w:t xml:space="preserve">Тарифы, плата (тариф) за подключение (присоединение), структура </w:t>
      </w:r>
      <w:r w:rsidRPr="00CD11AC">
        <w:rPr>
          <w:b/>
          <w:sz w:val="28"/>
        </w:rPr>
        <w:t>себестоимости производства и транспорта ресурса</w:t>
      </w:r>
    </w:p>
    <w:p w14:paraId="6371B89A" w14:textId="77777777" w:rsidR="00FD3C03" w:rsidRPr="00CD11AC" w:rsidRDefault="00FD3C03" w:rsidP="00FD3C03">
      <w:pPr>
        <w:tabs>
          <w:tab w:val="left" w:pos="1134"/>
        </w:tabs>
        <w:autoSpaceDE w:val="0"/>
        <w:autoSpaceDN w:val="0"/>
        <w:adjustRightInd w:val="0"/>
        <w:ind w:firstLine="709"/>
        <w:jc w:val="both"/>
        <w:rPr>
          <w:sz w:val="28"/>
          <w:szCs w:val="28"/>
        </w:rPr>
      </w:pPr>
      <w:r w:rsidRPr="00CD11AC">
        <w:rPr>
          <w:sz w:val="28"/>
          <w:szCs w:val="28"/>
        </w:rPr>
        <w:t>Уровень тарифов на услуги по водоотведению (прием сточных вод, перекачка сточных вод, очистка сточных вод) для потребителей муниципального образования город Югорск представлен в табл. 31.</w:t>
      </w:r>
    </w:p>
    <w:p w14:paraId="1CC3C5A3" w14:textId="59DBEC54" w:rsidR="00FD3C03" w:rsidRPr="001E7892" w:rsidRDefault="00FD3C03" w:rsidP="00FD3C03">
      <w:pPr>
        <w:pStyle w:val="a7"/>
        <w:jc w:val="right"/>
        <w:rPr>
          <w:b/>
          <w:sz w:val="24"/>
        </w:rPr>
      </w:pPr>
      <w:r w:rsidRPr="001E7892">
        <w:rPr>
          <w:b/>
          <w:sz w:val="24"/>
        </w:rPr>
        <w:t xml:space="preserve">Таблица </w:t>
      </w:r>
      <w:r w:rsidRPr="001E7892">
        <w:rPr>
          <w:b/>
          <w:sz w:val="24"/>
        </w:rPr>
        <w:fldChar w:fldCharType="begin"/>
      </w:r>
      <w:r w:rsidRPr="001E7892">
        <w:rPr>
          <w:b/>
          <w:sz w:val="24"/>
        </w:rPr>
        <w:instrText xml:space="preserve"> SEQ Таблица \* ARABIC </w:instrText>
      </w:r>
      <w:r w:rsidRPr="001E7892">
        <w:rPr>
          <w:b/>
          <w:sz w:val="24"/>
        </w:rPr>
        <w:fldChar w:fldCharType="separate"/>
      </w:r>
      <w:r w:rsidR="005D731C">
        <w:rPr>
          <w:b/>
          <w:noProof/>
          <w:sz w:val="24"/>
        </w:rPr>
        <w:t>31</w:t>
      </w:r>
      <w:r w:rsidRPr="001E7892">
        <w:rPr>
          <w:b/>
          <w:sz w:val="24"/>
        </w:rPr>
        <w:fldChar w:fldCharType="end"/>
      </w:r>
    </w:p>
    <w:p w14:paraId="1D81C1F4" w14:textId="77777777" w:rsidR="00FD3C03" w:rsidRPr="00481AFA" w:rsidRDefault="00FD3C03" w:rsidP="00FD3C03">
      <w:pPr>
        <w:jc w:val="center"/>
        <w:rPr>
          <w:sz w:val="28"/>
          <w:szCs w:val="28"/>
        </w:rPr>
      </w:pPr>
      <w:r w:rsidRPr="00481AFA">
        <w:rPr>
          <w:b/>
          <w:sz w:val="24"/>
          <w:lang w:eastAsia="x-none"/>
        </w:rPr>
        <w:t xml:space="preserve">Уровень тарифов на услуги по водоотведению МУП «Югорскэнергогаз» в муниципальном образовании </w:t>
      </w:r>
      <w:r>
        <w:rPr>
          <w:b/>
          <w:sz w:val="24"/>
          <w:lang w:eastAsia="x-none"/>
        </w:rPr>
        <w:t xml:space="preserve">город </w:t>
      </w:r>
      <w:r w:rsidRPr="00481AFA">
        <w:rPr>
          <w:b/>
          <w:sz w:val="24"/>
          <w:lang w:eastAsia="x-none"/>
        </w:rPr>
        <w:t>Югорск</w:t>
      </w:r>
      <w:r w:rsidRPr="00A21948">
        <w:rPr>
          <w:b/>
          <w:vertAlign w:val="superscript"/>
        </w:rPr>
        <w:footnoteReference w:id="23"/>
      </w:r>
    </w:p>
    <w:tbl>
      <w:tblPr>
        <w:tblW w:w="5000" w:type="pct"/>
        <w:tblLook w:val="04A0" w:firstRow="1" w:lastRow="0" w:firstColumn="1" w:lastColumn="0" w:noHBand="0" w:noVBand="1"/>
      </w:tblPr>
      <w:tblGrid>
        <w:gridCol w:w="4921"/>
        <w:gridCol w:w="3189"/>
        <w:gridCol w:w="2312"/>
      </w:tblGrid>
      <w:tr w:rsidR="00FD3C03" w:rsidRPr="008350A7" w14:paraId="491AF80F" w14:textId="77777777" w:rsidTr="00FD3C03">
        <w:tc>
          <w:tcPr>
            <w:tcW w:w="23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FA68E9" w14:textId="77777777" w:rsidR="00FD3C03" w:rsidRPr="008350A7" w:rsidRDefault="00FD3C03" w:rsidP="00FD3C03">
            <w:pPr>
              <w:jc w:val="center"/>
              <w:rPr>
                <w:b/>
                <w:bCs/>
                <w:color w:val="000000"/>
                <w:sz w:val="24"/>
                <w:szCs w:val="24"/>
              </w:rPr>
            </w:pPr>
            <w:r w:rsidRPr="008350A7">
              <w:rPr>
                <w:b/>
                <w:bCs/>
                <w:color w:val="000000"/>
                <w:sz w:val="24"/>
                <w:szCs w:val="24"/>
              </w:rPr>
              <w:t>Наименование тарифа</w:t>
            </w:r>
          </w:p>
        </w:tc>
        <w:tc>
          <w:tcPr>
            <w:tcW w:w="2639" w:type="pct"/>
            <w:gridSpan w:val="2"/>
            <w:tcBorders>
              <w:top w:val="single" w:sz="4" w:space="0" w:color="auto"/>
              <w:left w:val="nil"/>
              <w:bottom w:val="single" w:sz="4" w:space="0" w:color="auto"/>
              <w:right w:val="single" w:sz="4" w:space="0" w:color="auto"/>
            </w:tcBorders>
            <w:shd w:val="clear" w:color="auto" w:fill="auto"/>
            <w:vAlign w:val="center"/>
            <w:hideMark/>
          </w:tcPr>
          <w:p w14:paraId="4297801F" w14:textId="77777777" w:rsidR="00FD3C03" w:rsidRPr="008350A7" w:rsidRDefault="00FD3C03" w:rsidP="00FD3C03">
            <w:pPr>
              <w:jc w:val="center"/>
              <w:rPr>
                <w:b/>
                <w:bCs/>
                <w:color w:val="000000"/>
                <w:sz w:val="24"/>
                <w:szCs w:val="24"/>
              </w:rPr>
            </w:pPr>
            <w:r w:rsidRPr="008350A7">
              <w:rPr>
                <w:b/>
                <w:bCs/>
                <w:color w:val="000000"/>
                <w:sz w:val="24"/>
                <w:szCs w:val="24"/>
              </w:rPr>
              <w:t>Значение, руб./</w:t>
            </w:r>
            <w:proofErr w:type="spellStart"/>
            <w:proofErr w:type="gramStart"/>
            <w:r w:rsidRPr="008350A7">
              <w:rPr>
                <w:b/>
                <w:bCs/>
                <w:color w:val="000000"/>
                <w:sz w:val="24"/>
                <w:szCs w:val="24"/>
              </w:rPr>
              <w:t>м</w:t>
            </w:r>
            <w:proofErr w:type="gramEnd"/>
            <w:r w:rsidRPr="008350A7">
              <w:rPr>
                <w:b/>
                <w:bCs/>
                <w:color w:val="000000"/>
                <w:sz w:val="24"/>
                <w:szCs w:val="24"/>
              </w:rPr>
              <w:t>³</w:t>
            </w:r>
            <w:proofErr w:type="spellEnd"/>
          </w:p>
        </w:tc>
      </w:tr>
      <w:tr w:rsidR="00FD3C03" w:rsidRPr="008350A7" w14:paraId="1D32F43E" w14:textId="77777777" w:rsidTr="00FD3C03">
        <w:tc>
          <w:tcPr>
            <w:tcW w:w="2361" w:type="pct"/>
            <w:vMerge/>
            <w:tcBorders>
              <w:top w:val="single" w:sz="4" w:space="0" w:color="auto"/>
              <w:left w:val="single" w:sz="4" w:space="0" w:color="auto"/>
              <w:bottom w:val="single" w:sz="4" w:space="0" w:color="auto"/>
              <w:right w:val="single" w:sz="4" w:space="0" w:color="auto"/>
            </w:tcBorders>
            <w:vAlign w:val="center"/>
            <w:hideMark/>
          </w:tcPr>
          <w:p w14:paraId="2AAB2647" w14:textId="77777777" w:rsidR="00FD3C03" w:rsidRPr="008350A7" w:rsidRDefault="00FD3C03" w:rsidP="00FD3C03">
            <w:pPr>
              <w:rPr>
                <w:b/>
                <w:bCs/>
                <w:color w:val="000000"/>
                <w:sz w:val="24"/>
                <w:szCs w:val="24"/>
              </w:rPr>
            </w:pPr>
          </w:p>
        </w:tc>
        <w:tc>
          <w:tcPr>
            <w:tcW w:w="1530" w:type="pct"/>
            <w:tcBorders>
              <w:top w:val="nil"/>
              <w:left w:val="nil"/>
              <w:bottom w:val="single" w:sz="4" w:space="0" w:color="auto"/>
              <w:right w:val="single" w:sz="4" w:space="0" w:color="auto"/>
            </w:tcBorders>
            <w:shd w:val="clear" w:color="auto" w:fill="auto"/>
            <w:vAlign w:val="center"/>
            <w:hideMark/>
          </w:tcPr>
          <w:p w14:paraId="02E82892" w14:textId="77777777" w:rsidR="00FD3C03" w:rsidRPr="008350A7" w:rsidRDefault="00FD3C03" w:rsidP="00FD3C03">
            <w:pPr>
              <w:jc w:val="center"/>
              <w:rPr>
                <w:b/>
                <w:bCs/>
                <w:color w:val="000000"/>
                <w:sz w:val="24"/>
                <w:szCs w:val="24"/>
              </w:rPr>
            </w:pPr>
            <w:r w:rsidRPr="008350A7">
              <w:rPr>
                <w:b/>
                <w:bCs/>
                <w:color w:val="000000"/>
                <w:sz w:val="24"/>
                <w:szCs w:val="24"/>
              </w:rPr>
              <w:t>для прочих потребителей (без учета НДС)</w:t>
            </w:r>
          </w:p>
        </w:tc>
        <w:tc>
          <w:tcPr>
            <w:tcW w:w="1109" w:type="pct"/>
            <w:tcBorders>
              <w:top w:val="nil"/>
              <w:left w:val="nil"/>
              <w:bottom w:val="single" w:sz="4" w:space="0" w:color="auto"/>
              <w:right w:val="single" w:sz="4" w:space="0" w:color="auto"/>
            </w:tcBorders>
            <w:shd w:val="clear" w:color="auto" w:fill="auto"/>
            <w:vAlign w:val="center"/>
            <w:hideMark/>
          </w:tcPr>
          <w:p w14:paraId="1F69140D" w14:textId="77777777" w:rsidR="00FD3C03" w:rsidRPr="008350A7" w:rsidRDefault="00FD3C03" w:rsidP="00FD3C03">
            <w:pPr>
              <w:jc w:val="center"/>
              <w:rPr>
                <w:b/>
                <w:bCs/>
                <w:color w:val="000000"/>
                <w:sz w:val="24"/>
                <w:szCs w:val="24"/>
              </w:rPr>
            </w:pPr>
            <w:r w:rsidRPr="008350A7">
              <w:rPr>
                <w:b/>
                <w:bCs/>
                <w:color w:val="000000"/>
                <w:sz w:val="24"/>
                <w:szCs w:val="24"/>
              </w:rPr>
              <w:t>для населения (с учетом НДС*)</w:t>
            </w:r>
          </w:p>
        </w:tc>
      </w:tr>
      <w:tr w:rsidR="00FD3C03" w:rsidRPr="008350A7" w14:paraId="07B4F108"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tcPr>
          <w:p w14:paraId="46D0BDDF" w14:textId="301CDCB6" w:rsidR="00FD3C03" w:rsidRPr="008350A7" w:rsidRDefault="00FD3C03" w:rsidP="00FD3C03">
            <w:pPr>
              <w:jc w:val="center"/>
              <w:rPr>
                <w:color w:val="000000"/>
                <w:sz w:val="24"/>
                <w:szCs w:val="24"/>
              </w:rPr>
            </w:pPr>
            <w:r w:rsidRPr="008350A7">
              <w:rPr>
                <w:color w:val="000000"/>
                <w:sz w:val="24"/>
                <w:szCs w:val="24"/>
              </w:rPr>
              <w:t xml:space="preserve">Тариф на водоотведение (прием, </w:t>
            </w:r>
            <w:r>
              <w:rPr>
                <w:color w:val="000000"/>
                <w:sz w:val="24"/>
                <w:szCs w:val="24"/>
              </w:rPr>
              <w:t>транспортировка</w:t>
            </w:r>
            <w:r w:rsidRPr="008350A7">
              <w:rPr>
                <w:color w:val="000000"/>
                <w:sz w:val="24"/>
                <w:szCs w:val="24"/>
              </w:rPr>
              <w:t>, очистка сточных вод)</w:t>
            </w:r>
          </w:p>
        </w:tc>
        <w:tc>
          <w:tcPr>
            <w:tcW w:w="1530" w:type="pct"/>
            <w:tcBorders>
              <w:top w:val="nil"/>
              <w:left w:val="nil"/>
              <w:bottom w:val="single" w:sz="4" w:space="0" w:color="auto"/>
              <w:right w:val="single" w:sz="4" w:space="0" w:color="auto"/>
            </w:tcBorders>
            <w:shd w:val="clear" w:color="auto" w:fill="auto"/>
            <w:vAlign w:val="center"/>
          </w:tcPr>
          <w:p w14:paraId="5110FB90" w14:textId="77777777" w:rsidR="00FD3C03" w:rsidRPr="008350A7" w:rsidRDefault="00FD3C03" w:rsidP="00FD3C03">
            <w:pPr>
              <w:jc w:val="center"/>
              <w:rPr>
                <w:color w:val="000000"/>
                <w:sz w:val="24"/>
                <w:szCs w:val="24"/>
              </w:rPr>
            </w:pPr>
          </w:p>
        </w:tc>
        <w:tc>
          <w:tcPr>
            <w:tcW w:w="1109" w:type="pct"/>
            <w:tcBorders>
              <w:top w:val="nil"/>
              <w:left w:val="nil"/>
              <w:bottom w:val="single" w:sz="4" w:space="0" w:color="auto"/>
              <w:right w:val="single" w:sz="4" w:space="0" w:color="auto"/>
            </w:tcBorders>
            <w:shd w:val="clear" w:color="auto" w:fill="auto"/>
            <w:vAlign w:val="center"/>
          </w:tcPr>
          <w:p w14:paraId="138F9E34" w14:textId="77777777" w:rsidR="00FD3C03" w:rsidRPr="008350A7" w:rsidRDefault="00FD3C03" w:rsidP="00FD3C03">
            <w:pPr>
              <w:jc w:val="center"/>
              <w:rPr>
                <w:color w:val="000000"/>
                <w:sz w:val="24"/>
                <w:szCs w:val="24"/>
              </w:rPr>
            </w:pPr>
          </w:p>
        </w:tc>
      </w:tr>
      <w:tr w:rsidR="00FD3C03" w:rsidRPr="008350A7" w14:paraId="1DD2BEE1"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hideMark/>
          </w:tcPr>
          <w:p w14:paraId="438F85F7" w14:textId="77777777" w:rsidR="00FD3C03" w:rsidRPr="008350A7" w:rsidRDefault="00FD3C03" w:rsidP="00FD3C03">
            <w:pPr>
              <w:jc w:val="center"/>
              <w:rPr>
                <w:color w:val="000000"/>
                <w:sz w:val="24"/>
                <w:szCs w:val="24"/>
              </w:rPr>
            </w:pPr>
            <w:r w:rsidRPr="008350A7">
              <w:rPr>
                <w:color w:val="000000"/>
                <w:sz w:val="24"/>
                <w:szCs w:val="24"/>
              </w:rPr>
              <w:t>с 01.01.2014 по 30.06.2014</w:t>
            </w:r>
          </w:p>
        </w:tc>
        <w:tc>
          <w:tcPr>
            <w:tcW w:w="1530" w:type="pct"/>
            <w:tcBorders>
              <w:top w:val="single" w:sz="4" w:space="0" w:color="auto"/>
              <w:left w:val="single" w:sz="4" w:space="0" w:color="auto"/>
              <w:bottom w:val="single" w:sz="4" w:space="0" w:color="auto"/>
              <w:right w:val="single" w:sz="4" w:space="0" w:color="auto"/>
            </w:tcBorders>
            <w:shd w:val="clear" w:color="auto" w:fill="auto"/>
            <w:vAlign w:val="center"/>
          </w:tcPr>
          <w:p w14:paraId="74132833" w14:textId="77777777" w:rsidR="00FD3C03" w:rsidRPr="008350A7" w:rsidRDefault="00FD3C03" w:rsidP="00FD3C03">
            <w:pPr>
              <w:jc w:val="center"/>
              <w:rPr>
                <w:color w:val="000000"/>
                <w:sz w:val="24"/>
                <w:szCs w:val="24"/>
              </w:rPr>
            </w:pPr>
            <w:r w:rsidRPr="008350A7">
              <w:rPr>
                <w:color w:val="000000"/>
                <w:sz w:val="24"/>
                <w:szCs w:val="24"/>
              </w:rPr>
              <w:t>32,70</w:t>
            </w:r>
          </w:p>
        </w:tc>
        <w:tc>
          <w:tcPr>
            <w:tcW w:w="1109" w:type="pct"/>
            <w:tcBorders>
              <w:top w:val="single" w:sz="4" w:space="0" w:color="auto"/>
              <w:left w:val="nil"/>
              <w:bottom w:val="single" w:sz="4" w:space="0" w:color="auto"/>
              <w:right w:val="single" w:sz="4" w:space="0" w:color="auto"/>
            </w:tcBorders>
            <w:shd w:val="clear" w:color="auto" w:fill="auto"/>
            <w:vAlign w:val="center"/>
          </w:tcPr>
          <w:p w14:paraId="1DFA13B5" w14:textId="77777777" w:rsidR="00FD3C03" w:rsidRPr="008350A7" w:rsidRDefault="00FD3C03" w:rsidP="00FD3C03">
            <w:pPr>
              <w:jc w:val="center"/>
              <w:rPr>
                <w:color w:val="000000"/>
                <w:sz w:val="24"/>
                <w:szCs w:val="24"/>
              </w:rPr>
            </w:pPr>
            <w:r w:rsidRPr="008350A7">
              <w:rPr>
                <w:color w:val="000000"/>
                <w:sz w:val="24"/>
                <w:szCs w:val="24"/>
              </w:rPr>
              <w:t>38,59</w:t>
            </w:r>
          </w:p>
        </w:tc>
      </w:tr>
      <w:tr w:rsidR="00FD3C03" w:rsidRPr="008350A7" w14:paraId="4A203EBE"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hideMark/>
          </w:tcPr>
          <w:p w14:paraId="38F17317" w14:textId="77777777" w:rsidR="00FD3C03" w:rsidRPr="008350A7" w:rsidRDefault="00FD3C03" w:rsidP="00FD3C03">
            <w:pPr>
              <w:jc w:val="center"/>
              <w:rPr>
                <w:color w:val="000000"/>
                <w:sz w:val="24"/>
                <w:szCs w:val="24"/>
              </w:rPr>
            </w:pPr>
            <w:r w:rsidRPr="008350A7">
              <w:rPr>
                <w:color w:val="000000"/>
                <w:sz w:val="24"/>
                <w:szCs w:val="24"/>
              </w:rPr>
              <w:t>с 01.07.2014 по 31.12.2014</w:t>
            </w:r>
          </w:p>
        </w:tc>
        <w:tc>
          <w:tcPr>
            <w:tcW w:w="1530" w:type="pct"/>
            <w:tcBorders>
              <w:top w:val="nil"/>
              <w:left w:val="single" w:sz="4" w:space="0" w:color="auto"/>
              <w:bottom w:val="single" w:sz="4" w:space="0" w:color="auto"/>
              <w:right w:val="single" w:sz="4" w:space="0" w:color="auto"/>
            </w:tcBorders>
            <w:shd w:val="clear" w:color="auto" w:fill="auto"/>
            <w:vAlign w:val="center"/>
          </w:tcPr>
          <w:p w14:paraId="21D8F96C" w14:textId="77777777" w:rsidR="00FD3C03" w:rsidRPr="008350A7" w:rsidRDefault="00FD3C03" w:rsidP="00FD3C03">
            <w:pPr>
              <w:jc w:val="center"/>
              <w:rPr>
                <w:color w:val="000000"/>
                <w:sz w:val="24"/>
                <w:szCs w:val="24"/>
              </w:rPr>
            </w:pPr>
            <w:r w:rsidRPr="008350A7">
              <w:rPr>
                <w:color w:val="000000"/>
                <w:sz w:val="24"/>
                <w:szCs w:val="24"/>
              </w:rPr>
              <w:t>34,10</w:t>
            </w:r>
          </w:p>
        </w:tc>
        <w:tc>
          <w:tcPr>
            <w:tcW w:w="1109" w:type="pct"/>
            <w:tcBorders>
              <w:top w:val="nil"/>
              <w:left w:val="nil"/>
              <w:bottom w:val="single" w:sz="4" w:space="0" w:color="auto"/>
              <w:right w:val="single" w:sz="4" w:space="0" w:color="auto"/>
            </w:tcBorders>
            <w:shd w:val="clear" w:color="auto" w:fill="auto"/>
            <w:vAlign w:val="center"/>
          </w:tcPr>
          <w:p w14:paraId="1BE56354" w14:textId="77777777" w:rsidR="00FD3C03" w:rsidRPr="008350A7" w:rsidRDefault="00FD3C03" w:rsidP="00FD3C03">
            <w:pPr>
              <w:jc w:val="center"/>
              <w:rPr>
                <w:color w:val="000000"/>
                <w:sz w:val="24"/>
                <w:szCs w:val="24"/>
              </w:rPr>
            </w:pPr>
            <w:r w:rsidRPr="008350A7">
              <w:rPr>
                <w:color w:val="000000"/>
                <w:sz w:val="24"/>
                <w:szCs w:val="24"/>
              </w:rPr>
              <w:t>40,24</w:t>
            </w:r>
          </w:p>
        </w:tc>
      </w:tr>
      <w:tr w:rsidR="00FD3C03" w:rsidRPr="008350A7" w14:paraId="46B652FF"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hideMark/>
          </w:tcPr>
          <w:p w14:paraId="5213E5D3" w14:textId="77777777" w:rsidR="00FD3C03" w:rsidRPr="008350A7" w:rsidRDefault="00FD3C03" w:rsidP="00FD3C03">
            <w:pPr>
              <w:jc w:val="center"/>
              <w:rPr>
                <w:color w:val="000000"/>
                <w:sz w:val="24"/>
                <w:szCs w:val="24"/>
              </w:rPr>
            </w:pPr>
            <w:r w:rsidRPr="008350A7">
              <w:rPr>
                <w:color w:val="000000"/>
                <w:sz w:val="24"/>
                <w:szCs w:val="24"/>
              </w:rPr>
              <w:t>с 01.01.2015 по 30.06.2015</w:t>
            </w:r>
          </w:p>
        </w:tc>
        <w:tc>
          <w:tcPr>
            <w:tcW w:w="1530" w:type="pct"/>
            <w:tcBorders>
              <w:top w:val="nil"/>
              <w:left w:val="single" w:sz="4" w:space="0" w:color="auto"/>
              <w:bottom w:val="single" w:sz="4" w:space="0" w:color="auto"/>
              <w:right w:val="single" w:sz="4" w:space="0" w:color="auto"/>
            </w:tcBorders>
            <w:shd w:val="clear" w:color="auto" w:fill="auto"/>
            <w:vAlign w:val="center"/>
          </w:tcPr>
          <w:p w14:paraId="6064B195" w14:textId="77777777" w:rsidR="00FD3C03" w:rsidRPr="008350A7" w:rsidRDefault="00FD3C03" w:rsidP="00FD3C03">
            <w:pPr>
              <w:jc w:val="center"/>
              <w:rPr>
                <w:color w:val="000000"/>
                <w:sz w:val="24"/>
                <w:szCs w:val="24"/>
              </w:rPr>
            </w:pPr>
            <w:r w:rsidRPr="008350A7">
              <w:rPr>
                <w:color w:val="000000"/>
                <w:sz w:val="24"/>
                <w:szCs w:val="24"/>
              </w:rPr>
              <w:t>34,10</w:t>
            </w:r>
          </w:p>
        </w:tc>
        <w:tc>
          <w:tcPr>
            <w:tcW w:w="1109" w:type="pct"/>
            <w:tcBorders>
              <w:top w:val="nil"/>
              <w:left w:val="nil"/>
              <w:bottom w:val="single" w:sz="4" w:space="0" w:color="auto"/>
              <w:right w:val="single" w:sz="4" w:space="0" w:color="auto"/>
            </w:tcBorders>
            <w:shd w:val="clear" w:color="auto" w:fill="auto"/>
          </w:tcPr>
          <w:p w14:paraId="11FD8A7B" w14:textId="77777777" w:rsidR="00FD3C03" w:rsidRPr="008350A7" w:rsidRDefault="00FD3C03" w:rsidP="00FD3C03">
            <w:pPr>
              <w:jc w:val="center"/>
              <w:rPr>
                <w:color w:val="000000"/>
                <w:sz w:val="24"/>
                <w:szCs w:val="24"/>
              </w:rPr>
            </w:pPr>
            <w:r w:rsidRPr="008350A7">
              <w:rPr>
                <w:color w:val="000000"/>
                <w:sz w:val="24"/>
                <w:szCs w:val="24"/>
              </w:rPr>
              <w:t xml:space="preserve">40,24 </w:t>
            </w:r>
          </w:p>
        </w:tc>
      </w:tr>
      <w:tr w:rsidR="00FD3C03" w:rsidRPr="008350A7" w14:paraId="4295063B"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hideMark/>
          </w:tcPr>
          <w:p w14:paraId="5B9AD0F5" w14:textId="77777777" w:rsidR="00FD3C03" w:rsidRPr="008350A7" w:rsidRDefault="00FD3C03" w:rsidP="00FD3C03">
            <w:pPr>
              <w:jc w:val="center"/>
              <w:rPr>
                <w:color w:val="000000"/>
                <w:sz w:val="24"/>
                <w:szCs w:val="24"/>
              </w:rPr>
            </w:pPr>
            <w:r w:rsidRPr="008350A7">
              <w:rPr>
                <w:color w:val="000000"/>
                <w:sz w:val="24"/>
                <w:szCs w:val="24"/>
              </w:rPr>
              <w:t>с 01.07.2015 по 31.12.2015</w:t>
            </w:r>
          </w:p>
        </w:tc>
        <w:tc>
          <w:tcPr>
            <w:tcW w:w="1530" w:type="pct"/>
            <w:tcBorders>
              <w:top w:val="nil"/>
              <w:left w:val="single" w:sz="4" w:space="0" w:color="auto"/>
              <w:bottom w:val="single" w:sz="4" w:space="0" w:color="auto"/>
              <w:right w:val="single" w:sz="4" w:space="0" w:color="auto"/>
            </w:tcBorders>
            <w:shd w:val="clear" w:color="auto" w:fill="auto"/>
            <w:vAlign w:val="center"/>
          </w:tcPr>
          <w:p w14:paraId="5D4F3C6A" w14:textId="77777777" w:rsidR="00FD3C03" w:rsidRPr="008350A7" w:rsidRDefault="00FD3C03" w:rsidP="00FD3C03">
            <w:pPr>
              <w:jc w:val="center"/>
              <w:rPr>
                <w:color w:val="000000"/>
                <w:sz w:val="24"/>
                <w:szCs w:val="24"/>
              </w:rPr>
            </w:pPr>
            <w:r w:rsidRPr="008350A7">
              <w:rPr>
                <w:color w:val="000000"/>
                <w:sz w:val="24"/>
                <w:szCs w:val="24"/>
              </w:rPr>
              <w:t>37,97</w:t>
            </w:r>
          </w:p>
        </w:tc>
        <w:tc>
          <w:tcPr>
            <w:tcW w:w="1109" w:type="pct"/>
            <w:tcBorders>
              <w:top w:val="nil"/>
              <w:left w:val="nil"/>
              <w:bottom w:val="single" w:sz="4" w:space="0" w:color="auto"/>
              <w:right w:val="single" w:sz="4" w:space="0" w:color="auto"/>
            </w:tcBorders>
            <w:shd w:val="clear" w:color="auto" w:fill="auto"/>
          </w:tcPr>
          <w:p w14:paraId="43CDA08C" w14:textId="77777777" w:rsidR="00FD3C03" w:rsidRPr="008350A7" w:rsidRDefault="00FD3C03" w:rsidP="00FD3C03">
            <w:pPr>
              <w:jc w:val="center"/>
              <w:rPr>
                <w:color w:val="000000"/>
                <w:sz w:val="24"/>
                <w:szCs w:val="24"/>
              </w:rPr>
            </w:pPr>
            <w:r w:rsidRPr="008350A7">
              <w:rPr>
                <w:color w:val="000000"/>
                <w:sz w:val="24"/>
                <w:szCs w:val="24"/>
              </w:rPr>
              <w:t xml:space="preserve">44,80 </w:t>
            </w:r>
          </w:p>
        </w:tc>
      </w:tr>
      <w:tr w:rsidR="00FD3C03" w:rsidRPr="008350A7" w14:paraId="3B42E233"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hideMark/>
          </w:tcPr>
          <w:p w14:paraId="0D966C6F" w14:textId="77777777" w:rsidR="00FD3C03" w:rsidRPr="008350A7" w:rsidRDefault="00FD3C03" w:rsidP="00FD3C03">
            <w:pPr>
              <w:jc w:val="center"/>
              <w:rPr>
                <w:color w:val="000000"/>
                <w:sz w:val="24"/>
                <w:szCs w:val="24"/>
              </w:rPr>
            </w:pPr>
            <w:r w:rsidRPr="008350A7">
              <w:rPr>
                <w:color w:val="000000"/>
                <w:sz w:val="24"/>
                <w:szCs w:val="24"/>
              </w:rPr>
              <w:t>с 01.01.2016 по 30.06.2016</w:t>
            </w:r>
          </w:p>
        </w:tc>
        <w:tc>
          <w:tcPr>
            <w:tcW w:w="1530" w:type="pct"/>
            <w:tcBorders>
              <w:top w:val="nil"/>
              <w:left w:val="single" w:sz="4" w:space="0" w:color="auto"/>
              <w:bottom w:val="single" w:sz="4" w:space="0" w:color="auto"/>
              <w:right w:val="single" w:sz="4" w:space="0" w:color="auto"/>
            </w:tcBorders>
            <w:shd w:val="clear" w:color="auto" w:fill="auto"/>
            <w:vAlign w:val="center"/>
          </w:tcPr>
          <w:p w14:paraId="5ECA8536" w14:textId="77777777" w:rsidR="00FD3C03" w:rsidRPr="008350A7" w:rsidRDefault="00FD3C03" w:rsidP="00FD3C03">
            <w:pPr>
              <w:jc w:val="center"/>
              <w:rPr>
                <w:color w:val="000000"/>
                <w:sz w:val="24"/>
                <w:szCs w:val="24"/>
              </w:rPr>
            </w:pPr>
            <w:r w:rsidRPr="008350A7">
              <w:rPr>
                <w:color w:val="000000"/>
                <w:sz w:val="24"/>
                <w:szCs w:val="24"/>
              </w:rPr>
              <w:t>37,97</w:t>
            </w:r>
          </w:p>
        </w:tc>
        <w:tc>
          <w:tcPr>
            <w:tcW w:w="1109" w:type="pct"/>
            <w:tcBorders>
              <w:top w:val="nil"/>
              <w:left w:val="nil"/>
              <w:bottom w:val="single" w:sz="4" w:space="0" w:color="auto"/>
              <w:right w:val="single" w:sz="4" w:space="0" w:color="auto"/>
            </w:tcBorders>
            <w:shd w:val="clear" w:color="auto" w:fill="auto"/>
          </w:tcPr>
          <w:p w14:paraId="1A654CE0" w14:textId="77777777" w:rsidR="00FD3C03" w:rsidRPr="008350A7" w:rsidRDefault="00FD3C03" w:rsidP="00FD3C03">
            <w:pPr>
              <w:jc w:val="center"/>
              <w:rPr>
                <w:color w:val="000000"/>
                <w:sz w:val="24"/>
                <w:szCs w:val="24"/>
              </w:rPr>
            </w:pPr>
            <w:r w:rsidRPr="008350A7">
              <w:rPr>
                <w:color w:val="000000"/>
                <w:sz w:val="24"/>
                <w:szCs w:val="24"/>
              </w:rPr>
              <w:t xml:space="preserve">44,80 </w:t>
            </w:r>
          </w:p>
        </w:tc>
      </w:tr>
      <w:tr w:rsidR="00FD3C03" w:rsidRPr="008350A7" w14:paraId="59F4BB51"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hideMark/>
          </w:tcPr>
          <w:p w14:paraId="0FEC9A8B" w14:textId="77777777" w:rsidR="00FD3C03" w:rsidRPr="008350A7" w:rsidRDefault="00FD3C03" w:rsidP="00FD3C03">
            <w:pPr>
              <w:jc w:val="center"/>
              <w:rPr>
                <w:color w:val="000000"/>
                <w:sz w:val="24"/>
                <w:szCs w:val="24"/>
              </w:rPr>
            </w:pPr>
            <w:r w:rsidRPr="008350A7">
              <w:rPr>
                <w:color w:val="000000"/>
                <w:sz w:val="24"/>
                <w:szCs w:val="24"/>
              </w:rPr>
              <w:t>с 01.07.2016 по 31.12.2016</w:t>
            </w:r>
          </w:p>
        </w:tc>
        <w:tc>
          <w:tcPr>
            <w:tcW w:w="1530" w:type="pct"/>
            <w:tcBorders>
              <w:top w:val="nil"/>
              <w:left w:val="single" w:sz="4" w:space="0" w:color="auto"/>
              <w:bottom w:val="single" w:sz="4" w:space="0" w:color="auto"/>
              <w:right w:val="single" w:sz="4" w:space="0" w:color="auto"/>
            </w:tcBorders>
            <w:shd w:val="clear" w:color="auto" w:fill="auto"/>
            <w:vAlign w:val="center"/>
          </w:tcPr>
          <w:p w14:paraId="02F17C13" w14:textId="77777777" w:rsidR="00FD3C03" w:rsidRPr="008350A7" w:rsidRDefault="00FD3C03" w:rsidP="00FD3C03">
            <w:pPr>
              <w:jc w:val="center"/>
              <w:rPr>
                <w:color w:val="000000"/>
                <w:sz w:val="24"/>
                <w:szCs w:val="24"/>
              </w:rPr>
            </w:pPr>
            <w:r w:rsidRPr="008350A7">
              <w:rPr>
                <w:color w:val="000000"/>
                <w:sz w:val="24"/>
                <w:szCs w:val="24"/>
              </w:rPr>
              <w:t>39,58</w:t>
            </w:r>
          </w:p>
        </w:tc>
        <w:tc>
          <w:tcPr>
            <w:tcW w:w="1109" w:type="pct"/>
            <w:tcBorders>
              <w:top w:val="nil"/>
              <w:left w:val="nil"/>
              <w:bottom w:val="single" w:sz="4" w:space="0" w:color="auto"/>
              <w:right w:val="single" w:sz="4" w:space="0" w:color="auto"/>
            </w:tcBorders>
            <w:shd w:val="clear" w:color="auto" w:fill="auto"/>
          </w:tcPr>
          <w:p w14:paraId="05319383" w14:textId="77777777" w:rsidR="00FD3C03" w:rsidRPr="008350A7" w:rsidRDefault="00FD3C03" w:rsidP="00FD3C03">
            <w:pPr>
              <w:jc w:val="center"/>
              <w:rPr>
                <w:color w:val="000000"/>
                <w:sz w:val="24"/>
                <w:szCs w:val="24"/>
              </w:rPr>
            </w:pPr>
            <w:r w:rsidRPr="008350A7">
              <w:rPr>
                <w:color w:val="000000"/>
                <w:sz w:val="24"/>
                <w:szCs w:val="24"/>
              </w:rPr>
              <w:t xml:space="preserve">46,70 </w:t>
            </w:r>
          </w:p>
        </w:tc>
      </w:tr>
      <w:tr w:rsidR="00FD3C03" w:rsidRPr="008350A7" w14:paraId="63E48267"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hideMark/>
          </w:tcPr>
          <w:p w14:paraId="1CC30223" w14:textId="77777777" w:rsidR="00FD3C03" w:rsidRPr="008350A7" w:rsidRDefault="00FD3C03" w:rsidP="00FD3C03">
            <w:pPr>
              <w:jc w:val="center"/>
              <w:rPr>
                <w:color w:val="000000"/>
                <w:sz w:val="24"/>
                <w:szCs w:val="24"/>
              </w:rPr>
            </w:pPr>
            <w:r w:rsidRPr="008350A7">
              <w:rPr>
                <w:color w:val="000000"/>
                <w:sz w:val="24"/>
                <w:szCs w:val="24"/>
              </w:rPr>
              <w:t>с 01.01.2017 по 30.06.2017</w:t>
            </w:r>
          </w:p>
        </w:tc>
        <w:tc>
          <w:tcPr>
            <w:tcW w:w="1530" w:type="pct"/>
            <w:tcBorders>
              <w:top w:val="nil"/>
              <w:left w:val="single" w:sz="4" w:space="0" w:color="auto"/>
              <w:bottom w:val="single" w:sz="4" w:space="0" w:color="auto"/>
              <w:right w:val="single" w:sz="4" w:space="0" w:color="auto"/>
            </w:tcBorders>
            <w:shd w:val="clear" w:color="auto" w:fill="auto"/>
            <w:vAlign w:val="center"/>
          </w:tcPr>
          <w:p w14:paraId="0035BC9B" w14:textId="77777777" w:rsidR="00FD3C03" w:rsidRPr="008350A7" w:rsidRDefault="00FD3C03" w:rsidP="00FD3C03">
            <w:pPr>
              <w:jc w:val="center"/>
              <w:rPr>
                <w:color w:val="000000"/>
                <w:sz w:val="24"/>
                <w:szCs w:val="24"/>
              </w:rPr>
            </w:pPr>
            <w:r w:rsidRPr="008350A7">
              <w:rPr>
                <w:color w:val="000000"/>
                <w:sz w:val="24"/>
                <w:szCs w:val="24"/>
              </w:rPr>
              <w:t>39,58</w:t>
            </w:r>
          </w:p>
        </w:tc>
        <w:tc>
          <w:tcPr>
            <w:tcW w:w="1109" w:type="pct"/>
            <w:tcBorders>
              <w:top w:val="nil"/>
              <w:left w:val="nil"/>
              <w:bottom w:val="single" w:sz="4" w:space="0" w:color="auto"/>
              <w:right w:val="single" w:sz="4" w:space="0" w:color="auto"/>
            </w:tcBorders>
            <w:shd w:val="clear" w:color="auto" w:fill="auto"/>
            <w:vAlign w:val="center"/>
          </w:tcPr>
          <w:p w14:paraId="28912927" w14:textId="77777777" w:rsidR="00FD3C03" w:rsidRPr="008350A7" w:rsidRDefault="00FD3C03" w:rsidP="00FD3C03">
            <w:pPr>
              <w:jc w:val="center"/>
              <w:rPr>
                <w:color w:val="000000"/>
                <w:sz w:val="24"/>
                <w:szCs w:val="24"/>
              </w:rPr>
            </w:pPr>
            <w:r w:rsidRPr="008350A7">
              <w:rPr>
                <w:color w:val="000000"/>
                <w:sz w:val="24"/>
                <w:szCs w:val="24"/>
              </w:rPr>
              <w:t>46,70</w:t>
            </w:r>
          </w:p>
        </w:tc>
      </w:tr>
      <w:tr w:rsidR="00FD3C03" w:rsidRPr="008350A7" w14:paraId="126A31CB" w14:textId="77777777" w:rsidTr="00FD3C03">
        <w:tc>
          <w:tcPr>
            <w:tcW w:w="2361" w:type="pct"/>
            <w:tcBorders>
              <w:top w:val="nil"/>
              <w:left w:val="single" w:sz="4" w:space="0" w:color="auto"/>
              <w:bottom w:val="single" w:sz="4" w:space="0" w:color="auto"/>
              <w:right w:val="single" w:sz="4" w:space="0" w:color="auto"/>
            </w:tcBorders>
            <w:shd w:val="clear" w:color="auto" w:fill="auto"/>
            <w:vAlign w:val="center"/>
            <w:hideMark/>
          </w:tcPr>
          <w:p w14:paraId="506B8B59" w14:textId="77777777" w:rsidR="00FD3C03" w:rsidRPr="008350A7" w:rsidRDefault="00FD3C03" w:rsidP="00FD3C03">
            <w:pPr>
              <w:jc w:val="center"/>
              <w:rPr>
                <w:color w:val="000000"/>
                <w:sz w:val="24"/>
                <w:szCs w:val="24"/>
              </w:rPr>
            </w:pPr>
            <w:r w:rsidRPr="008350A7">
              <w:rPr>
                <w:color w:val="000000"/>
                <w:sz w:val="24"/>
                <w:szCs w:val="24"/>
              </w:rPr>
              <w:t>с 01.07.2017 по 31.12.2017</w:t>
            </w:r>
          </w:p>
        </w:tc>
        <w:tc>
          <w:tcPr>
            <w:tcW w:w="1530" w:type="pct"/>
            <w:tcBorders>
              <w:top w:val="nil"/>
              <w:left w:val="single" w:sz="4" w:space="0" w:color="auto"/>
              <w:bottom w:val="single" w:sz="4" w:space="0" w:color="auto"/>
              <w:right w:val="single" w:sz="4" w:space="0" w:color="auto"/>
            </w:tcBorders>
            <w:shd w:val="clear" w:color="auto" w:fill="auto"/>
            <w:vAlign w:val="center"/>
          </w:tcPr>
          <w:p w14:paraId="48CDBEAE" w14:textId="77777777" w:rsidR="00FD3C03" w:rsidRPr="008350A7" w:rsidRDefault="00FD3C03" w:rsidP="00FD3C03">
            <w:pPr>
              <w:jc w:val="center"/>
              <w:rPr>
                <w:color w:val="000000"/>
                <w:sz w:val="24"/>
                <w:szCs w:val="24"/>
              </w:rPr>
            </w:pPr>
            <w:r w:rsidRPr="008350A7">
              <w:rPr>
                <w:color w:val="000000"/>
                <w:sz w:val="24"/>
                <w:szCs w:val="24"/>
              </w:rPr>
              <w:t>41,02</w:t>
            </w:r>
          </w:p>
        </w:tc>
        <w:tc>
          <w:tcPr>
            <w:tcW w:w="1109" w:type="pct"/>
            <w:tcBorders>
              <w:top w:val="nil"/>
              <w:left w:val="nil"/>
              <w:bottom w:val="single" w:sz="4" w:space="0" w:color="auto"/>
              <w:right w:val="single" w:sz="4" w:space="0" w:color="auto"/>
            </w:tcBorders>
            <w:shd w:val="clear" w:color="auto" w:fill="auto"/>
            <w:vAlign w:val="center"/>
          </w:tcPr>
          <w:p w14:paraId="181901E3" w14:textId="77777777" w:rsidR="00FD3C03" w:rsidRPr="008350A7" w:rsidRDefault="00FD3C03" w:rsidP="00FD3C03">
            <w:pPr>
              <w:jc w:val="center"/>
              <w:rPr>
                <w:color w:val="000000"/>
                <w:sz w:val="24"/>
                <w:szCs w:val="24"/>
              </w:rPr>
            </w:pPr>
            <w:r w:rsidRPr="008350A7">
              <w:rPr>
                <w:color w:val="000000"/>
                <w:sz w:val="24"/>
                <w:szCs w:val="24"/>
              </w:rPr>
              <w:t>48,50</w:t>
            </w:r>
          </w:p>
        </w:tc>
      </w:tr>
      <w:tr w:rsidR="00FD3C03" w:rsidRPr="003D12C6" w14:paraId="1F8AF31A" w14:textId="77777777" w:rsidTr="00FD3C03">
        <w:tc>
          <w:tcPr>
            <w:tcW w:w="5000" w:type="pct"/>
            <w:gridSpan w:val="3"/>
            <w:tcBorders>
              <w:top w:val="nil"/>
              <w:left w:val="nil"/>
              <w:bottom w:val="nil"/>
              <w:right w:val="nil"/>
            </w:tcBorders>
            <w:shd w:val="clear" w:color="auto" w:fill="auto"/>
            <w:vAlign w:val="center"/>
            <w:hideMark/>
          </w:tcPr>
          <w:p w14:paraId="0F04E16F" w14:textId="77777777" w:rsidR="00FD3C03" w:rsidRPr="003D12C6" w:rsidRDefault="00FD3C03" w:rsidP="00FD3C03">
            <w:pPr>
              <w:jc w:val="both"/>
              <w:rPr>
                <w:color w:val="000000"/>
              </w:rPr>
            </w:pPr>
            <w:r w:rsidRPr="003D12C6">
              <w:rPr>
                <w:color w:val="000000"/>
              </w:rPr>
              <w:t>Примечание:</w:t>
            </w:r>
          </w:p>
          <w:p w14:paraId="49492B00" w14:textId="77777777" w:rsidR="00FD3C03" w:rsidRDefault="00FD3C03" w:rsidP="00FD3C03">
            <w:pPr>
              <w:jc w:val="both"/>
              <w:rPr>
                <w:color w:val="000000"/>
              </w:rPr>
            </w:pPr>
            <w:r w:rsidRPr="003D12C6">
              <w:rPr>
                <w:color w:val="000000"/>
              </w:rPr>
              <w:t>* выделяется в целях реализации пункта 6 статьи 168 Налогового кодекса Российской Федерации (часть вторая).</w:t>
            </w:r>
            <w:r w:rsidRPr="003D12C6">
              <w:rPr>
                <w:color w:val="000000"/>
              </w:rPr>
              <w:br/>
              <w:t>**НДС не облагается в соответствии с главой 26.2 «Упрощенная система налогообложения» Налогового кодекса РФ.</w:t>
            </w:r>
          </w:p>
          <w:p w14:paraId="17038A60" w14:textId="77777777" w:rsidR="00FD3C03" w:rsidRDefault="00FD3C03" w:rsidP="00FD3C03">
            <w:pPr>
              <w:jc w:val="both"/>
              <w:rPr>
                <w:color w:val="000000"/>
              </w:rPr>
            </w:pPr>
          </w:p>
          <w:p w14:paraId="7DE04383" w14:textId="77777777" w:rsidR="00FD3C03" w:rsidRPr="003D12C6" w:rsidRDefault="00FD3C03" w:rsidP="00FD3C03">
            <w:pPr>
              <w:jc w:val="center"/>
            </w:pPr>
          </w:p>
        </w:tc>
      </w:tr>
    </w:tbl>
    <w:p w14:paraId="309CDF53" w14:textId="77777777" w:rsidR="00FD3C03" w:rsidRDefault="00FD3C03" w:rsidP="00FD3C03">
      <w:pPr>
        <w:tabs>
          <w:tab w:val="left" w:pos="1134"/>
        </w:tabs>
        <w:autoSpaceDE w:val="0"/>
        <w:autoSpaceDN w:val="0"/>
        <w:adjustRightInd w:val="0"/>
        <w:ind w:firstLine="709"/>
        <w:jc w:val="both"/>
        <w:rPr>
          <w:sz w:val="28"/>
          <w:szCs w:val="28"/>
        </w:rPr>
      </w:pPr>
      <w:r w:rsidRPr="00F3409E">
        <w:rPr>
          <w:sz w:val="28"/>
          <w:szCs w:val="28"/>
        </w:rPr>
        <w:t>Фактические затраты на оказание услуг по водоотведению на территории города Югорска МУП «Югорскэнергогаз» включают текущие расходы (75%) и амортизацию (25%).</w:t>
      </w:r>
    </w:p>
    <w:p w14:paraId="0D303372" w14:textId="77777777" w:rsidR="00FD3C03" w:rsidRDefault="00FD3C03" w:rsidP="00FD3C03">
      <w:pPr>
        <w:tabs>
          <w:tab w:val="left" w:pos="1134"/>
        </w:tabs>
        <w:autoSpaceDE w:val="0"/>
        <w:autoSpaceDN w:val="0"/>
        <w:adjustRightInd w:val="0"/>
        <w:ind w:firstLine="709"/>
        <w:jc w:val="both"/>
        <w:rPr>
          <w:sz w:val="28"/>
          <w:szCs w:val="28"/>
        </w:rPr>
      </w:pPr>
      <w:r w:rsidRPr="00A93EFB">
        <w:rPr>
          <w:sz w:val="28"/>
          <w:szCs w:val="28"/>
        </w:rPr>
        <w:t>В структуре себестоимости на оказание услуг по водоотведению на территории города Югорска МУП «</w:t>
      </w:r>
      <w:r w:rsidRPr="00CD11AC">
        <w:rPr>
          <w:sz w:val="28"/>
          <w:szCs w:val="28"/>
        </w:rPr>
        <w:t>Югорскэнергогаз» основными статьями затрат являются операционные расходы (51%), расходы на приобретение электрической энергии (13%), неподконтрольные расходы (12%) (табл. 32).</w:t>
      </w:r>
    </w:p>
    <w:p w14:paraId="0D324A0C" w14:textId="4948AE2C" w:rsidR="00FD3C03" w:rsidRPr="000F61AB" w:rsidRDefault="00FD3C03" w:rsidP="00FD3C03">
      <w:pPr>
        <w:pStyle w:val="a7"/>
        <w:jc w:val="right"/>
        <w:rPr>
          <w:b/>
          <w:sz w:val="24"/>
        </w:rPr>
      </w:pPr>
      <w:r w:rsidRPr="000F61AB">
        <w:rPr>
          <w:b/>
          <w:sz w:val="24"/>
        </w:rPr>
        <w:t xml:space="preserve">Таблица </w:t>
      </w:r>
      <w:r w:rsidRPr="000F61AB">
        <w:rPr>
          <w:b/>
          <w:sz w:val="24"/>
        </w:rPr>
        <w:fldChar w:fldCharType="begin"/>
      </w:r>
      <w:r w:rsidRPr="000F61AB">
        <w:rPr>
          <w:b/>
          <w:sz w:val="24"/>
        </w:rPr>
        <w:instrText xml:space="preserve"> SEQ Таблица \* ARABIC </w:instrText>
      </w:r>
      <w:r w:rsidRPr="000F61AB">
        <w:rPr>
          <w:b/>
          <w:sz w:val="24"/>
        </w:rPr>
        <w:fldChar w:fldCharType="separate"/>
      </w:r>
      <w:r w:rsidR="005D731C">
        <w:rPr>
          <w:b/>
          <w:noProof/>
          <w:sz w:val="24"/>
        </w:rPr>
        <w:t>32</w:t>
      </w:r>
      <w:r w:rsidRPr="000F61AB">
        <w:rPr>
          <w:b/>
          <w:sz w:val="24"/>
        </w:rPr>
        <w:fldChar w:fldCharType="end"/>
      </w:r>
    </w:p>
    <w:p w14:paraId="5D4F7996" w14:textId="77777777" w:rsidR="00FD3C03" w:rsidRDefault="00FD3C03" w:rsidP="00FD3C03">
      <w:pPr>
        <w:jc w:val="center"/>
        <w:rPr>
          <w:b/>
          <w:sz w:val="28"/>
        </w:rPr>
      </w:pPr>
      <w:r w:rsidRPr="000F61AB">
        <w:rPr>
          <w:b/>
          <w:sz w:val="24"/>
          <w:lang w:eastAsia="x-none"/>
        </w:rPr>
        <w:t>Анализ структуры затрат на оказание услуг по водоотведению на территории города Югорска МУП «Югорскэнергогаз»</w:t>
      </w:r>
      <w:r w:rsidRPr="000F61AB">
        <w:rPr>
          <w:b/>
          <w:vertAlign w:val="superscript"/>
        </w:rPr>
        <w:t xml:space="preserve"> </w:t>
      </w:r>
      <w:r w:rsidRPr="000F61AB">
        <w:rPr>
          <w:b/>
          <w:vertAlign w:val="superscript"/>
        </w:rPr>
        <w:footnoteReference w:id="24"/>
      </w:r>
    </w:p>
    <w:tbl>
      <w:tblPr>
        <w:tblW w:w="10317" w:type="dxa"/>
        <w:tblInd w:w="113" w:type="dxa"/>
        <w:tblLook w:val="04A0" w:firstRow="1" w:lastRow="0" w:firstColumn="1" w:lastColumn="0" w:noHBand="0" w:noVBand="1"/>
      </w:tblPr>
      <w:tblGrid>
        <w:gridCol w:w="1056"/>
        <w:gridCol w:w="3759"/>
        <w:gridCol w:w="1276"/>
        <w:gridCol w:w="1391"/>
        <w:gridCol w:w="1444"/>
        <w:gridCol w:w="1391"/>
      </w:tblGrid>
      <w:tr w:rsidR="00FD3C03" w:rsidRPr="001B6A54" w14:paraId="15A018AE" w14:textId="77777777" w:rsidTr="00FD3C03">
        <w:trPr>
          <w:tblHeader/>
        </w:trPr>
        <w:tc>
          <w:tcPr>
            <w:tcW w:w="10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F8576B" w14:textId="77777777" w:rsidR="00FD3C03" w:rsidRPr="001B6A54" w:rsidRDefault="00FD3C03" w:rsidP="00FD3C03">
            <w:pPr>
              <w:jc w:val="center"/>
              <w:rPr>
                <w:b/>
                <w:bCs/>
                <w:color w:val="000000"/>
                <w:sz w:val="24"/>
                <w:szCs w:val="24"/>
              </w:rPr>
            </w:pPr>
            <w:r w:rsidRPr="001B6A54">
              <w:rPr>
                <w:b/>
                <w:bCs/>
                <w:color w:val="000000"/>
                <w:sz w:val="24"/>
                <w:szCs w:val="24"/>
              </w:rPr>
              <w:t xml:space="preserve">№ </w:t>
            </w:r>
            <w:proofErr w:type="gramStart"/>
            <w:r w:rsidRPr="001B6A54">
              <w:rPr>
                <w:b/>
                <w:bCs/>
                <w:color w:val="000000"/>
                <w:sz w:val="24"/>
                <w:szCs w:val="24"/>
              </w:rPr>
              <w:t>п</w:t>
            </w:r>
            <w:proofErr w:type="gramEnd"/>
            <w:r w:rsidRPr="001B6A54">
              <w:rPr>
                <w:b/>
                <w:bCs/>
                <w:color w:val="000000"/>
                <w:sz w:val="24"/>
                <w:szCs w:val="24"/>
              </w:rPr>
              <w:t>/п</w:t>
            </w:r>
          </w:p>
        </w:tc>
        <w:tc>
          <w:tcPr>
            <w:tcW w:w="3759" w:type="dxa"/>
            <w:tcBorders>
              <w:top w:val="single" w:sz="4" w:space="0" w:color="auto"/>
              <w:left w:val="nil"/>
              <w:bottom w:val="single" w:sz="4" w:space="0" w:color="auto"/>
              <w:right w:val="single" w:sz="4" w:space="0" w:color="auto"/>
            </w:tcBorders>
            <w:shd w:val="clear" w:color="auto" w:fill="auto"/>
            <w:vAlign w:val="center"/>
            <w:hideMark/>
          </w:tcPr>
          <w:p w14:paraId="6E3E7B3C" w14:textId="77777777" w:rsidR="00FD3C03" w:rsidRPr="001B6A54" w:rsidRDefault="00FD3C03" w:rsidP="00FD3C03">
            <w:pPr>
              <w:jc w:val="center"/>
              <w:rPr>
                <w:b/>
                <w:bCs/>
                <w:color w:val="000000"/>
                <w:sz w:val="24"/>
                <w:szCs w:val="24"/>
              </w:rPr>
            </w:pPr>
            <w:r w:rsidRPr="001B6A54">
              <w:rPr>
                <w:b/>
                <w:bCs/>
                <w:color w:val="000000"/>
                <w:sz w:val="24"/>
                <w:szCs w:val="24"/>
              </w:rPr>
              <w:t>Показатели</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E0AA50E" w14:textId="77777777" w:rsidR="00FD3C03" w:rsidRPr="001B6A54" w:rsidRDefault="00FD3C03" w:rsidP="00FD3C03">
            <w:pPr>
              <w:jc w:val="center"/>
              <w:rPr>
                <w:b/>
                <w:bCs/>
                <w:color w:val="000000"/>
                <w:sz w:val="24"/>
                <w:szCs w:val="24"/>
              </w:rPr>
            </w:pPr>
            <w:r w:rsidRPr="001B6A54">
              <w:rPr>
                <w:b/>
                <w:bCs/>
                <w:color w:val="000000"/>
                <w:sz w:val="24"/>
                <w:szCs w:val="24"/>
              </w:rPr>
              <w:t>Факт 2016 г.</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14:paraId="296AF875" w14:textId="77777777" w:rsidR="00FD3C03" w:rsidRPr="001B6A54" w:rsidRDefault="00FD3C03" w:rsidP="00FD3C03">
            <w:pPr>
              <w:jc w:val="center"/>
              <w:rPr>
                <w:b/>
                <w:bCs/>
                <w:color w:val="000000"/>
                <w:sz w:val="24"/>
                <w:szCs w:val="24"/>
              </w:rPr>
            </w:pPr>
            <w:r w:rsidRPr="001B6A54">
              <w:rPr>
                <w:b/>
                <w:bCs/>
                <w:color w:val="000000"/>
                <w:sz w:val="24"/>
                <w:szCs w:val="24"/>
              </w:rPr>
              <w:t xml:space="preserve">Структура </w:t>
            </w:r>
            <w:proofErr w:type="spellStart"/>
            <w:proofErr w:type="gramStart"/>
            <w:r w:rsidRPr="001B6A54">
              <w:rPr>
                <w:b/>
                <w:bCs/>
                <w:color w:val="000000"/>
                <w:sz w:val="24"/>
                <w:szCs w:val="24"/>
              </w:rPr>
              <w:t>себестои</w:t>
            </w:r>
            <w:proofErr w:type="spellEnd"/>
            <w:r w:rsidRPr="001B6A54">
              <w:rPr>
                <w:b/>
                <w:bCs/>
                <w:color w:val="000000"/>
                <w:sz w:val="24"/>
                <w:szCs w:val="24"/>
              </w:rPr>
              <w:t>-мости</w:t>
            </w:r>
            <w:proofErr w:type="gramEnd"/>
            <w:r w:rsidRPr="001B6A54">
              <w:rPr>
                <w:b/>
                <w:bCs/>
                <w:color w:val="000000"/>
                <w:sz w:val="24"/>
                <w:szCs w:val="24"/>
              </w:rPr>
              <w:t>, %</w:t>
            </w:r>
          </w:p>
        </w:tc>
        <w:tc>
          <w:tcPr>
            <w:tcW w:w="1444" w:type="dxa"/>
            <w:tcBorders>
              <w:top w:val="single" w:sz="4" w:space="0" w:color="auto"/>
              <w:left w:val="nil"/>
              <w:bottom w:val="single" w:sz="4" w:space="0" w:color="auto"/>
              <w:right w:val="single" w:sz="4" w:space="0" w:color="auto"/>
            </w:tcBorders>
            <w:shd w:val="clear" w:color="auto" w:fill="auto"/>
            <w:vAlign w:val="center"/>
            <w:hideMark/>
          </w:tcPr>
          <w:p w14:paraId="07CA696A" w14:textId="77777777" w:rsidR="00FD3C03" w:rsidRPr="001B6A54" w:rsidRDefault="00FD3C03" w:rsidP="00FD3C03">
            <w:pPr>
              <w:jc w:val="center"/>
              <w:rPr>
                <w:b/>
                <w:bCs/>
                <w:color w:val="000000"/>
                <w:sz w:val="24"/>
                <w:szCs w:val="24"/>
              </w:rPr>
            </w:pPr>
            <w:r w:rsidRPr="001B6A54">
              <w:rPr>
                <w:b/>
                <w:bCs/>
                <w:color w:val="000000"/>
                <w:sz w:val="24"/>
                <w:szCs w:val="24"/>
              </w:rPr>
              <w:t>Утв. РСТ Югры на 2017 г.</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14:paraId="7B3AB0DD" w14:textId="77777777" w:rsidR="00FD3C03" w:rsidRPr="001B6A54" w:rsidRDefault="00FD3C03" w:rsidP="00FD3C03">
            <w:pPr>
              <w:jc w:val="center"/>
              <w:rPr>
                <w:b/>
                <w:bCs/>
                <w:color w:val="000000"/>
                <w:sz w:val="24"/>
                <w:szCs w:val="24"/>
              </w:rPr>
            </w:pPr>
            <w:r w:rsidRPr="001B6A54">
              <w:rPr>
                <w:b/>
                <w:bCs/>
                <w:color w:val="000000"/>
                <w:sz w:val="24"/>
                <w:szCs w:val="24"/>
              </w:rPr>
              <w:t xml:space="preserve">Структура </w:t>
            </w:r>
            <w:proofErr w:type="spellStart"/>
            <w:proofErr w:type="gramStart"/>
            <w:r w:rsidRPr="001B6A54">
              <w:rPr>
                <w:b/>
                <w:bCs/>
                <w:color w:val="000000"/>
                <w:sz w:val="24"/>
                <w:szCs w:val="24"/>
              </w:rPr>
              <w:t>себестои</w:t>
            </w:r>
            <w:proofErr w:type="spellEnd"/>
            <w:r w:rsidRPr="001B6A54">
              <w:rPr>
                <w:b/>
                <w:bCs/>
                <w:color w:val="000000"/>
                <w:sz w:val="24"/>
                <w:szCs w:val="24"/>
              </w:rPr>
              <w:t>-мости</w:t>
            </w:r>
            <w:proofErr w:type="gramEnd"/>
            <w:r w:rsidRPr="001B6A54">
              <w:rPr>
                <w:b/>
                <w:bCs/>
                <w:color w:val="000000"/>
                <w:sz w:val="24"/>
                <w:szCs w:val="24"/>
              </w:rPr>
              <w:t>, %</w:t>
            </w:r>
          </w:p>
        </w:tc>
      </w:tr>
      <w:tr w:rsidR="00FD3C03" w:rsidRPr="001B6A54" w14:paraId="23756E3B" w14:textId="77777777" w:rsidTr="00FD3C03">
        <w:tc>
          <w:tcPr>
            <w:tcW w:w="1056" w:type="dxa"/>
            <w:tcBorders>
              <w:top w:val="nil"/>
              <w:left w:val="single" w:sz="4" w:space="0" w:color="auto"/>
              <w:bottom w:val="single" w:sz="4" w:space="0" w:color="auto"/>
              <w:right w:val="single" w:sz="4" w:space="0" w:color="auto"/>
            </w:tcBorders>
            <w:shd w:val="clear" w:color="auto" w:fill="auto"/>
            <w:vAlign w:val="center"/>
            <w:hideMark/>
          </w:tcPr>
          <w:p w14:paraId="39DF9192" w14:textId="77777777" w:rsidR="00FD3C03" w:rsidRPr="001B6A54" w:rsidRDefault="00FD3C03" w:rsidP="00FD3C03">
            <w:pPr>
              <w:jc w:val="center"/>
              <w:rPr>
                <w:b/>
                <w:bCs/>
                <w:color w:val="000000"/>
                <w:sz w:val="24"/>
                <w:szCs w:val="24"/>
              </w:rPr>
            </w:pPr>
            <w:r w:rsidRPr="001B6A54">
              <w:rPr>
                <w:b/>
                <w:bCs/>
                <w:color w:val="000000"/>
                <w:sz w:val="24"/>
                <w:szCs w:val="24"/>
              </w:rPr>
              <w:t>1.</w:t>
            </w:r>
          </w:p>
        </w:tc>
        <w:tc>
          <w:tcPr>
            <w:tcW w:w="3759" w:type="dxa"/>
            <w:tcBorders>
              <w:top w:val="nil"/>
              <w:left w:val="nil"/>
              <w:bottom w:val="single" w:sz="4" w:space="0" w:color="auto"/>
              <w:right w:val="single" w:sz="4" w:space="0" w:color="auto"/>
            </w:tcBorders>
            <w:shd w:val="clear" w:color="auto" w:fill="auto"/>
            <w:noWrap/>
            <w:vAlign w:val="center"/>
            <w:hideMark/>
          </w:tcPr>
          <w:p w14:paraId="50E05705" w14:textId="77777777" w:rsidR="00FD3C03" w:rsidRPr="001B6A54" w:rsidRDefault="00FD3C03" w:rsidP="00FD3C03">
            <w:pPr>
              <w:rPr>
                <w:b/>
                <w:bCs/>
                <w:color w:val="000000"/>
                <w:sz w:val="24"/>
                <w:szCs w:val="24"/>
              </w:rPr>
            </w:pPr>
            <w:r w:rsidRPr="001B6A54">
              <w:rPr>
                <w:b/>
                <w:bCs/>
                <w:color w:val="000000"/>
                <w:sz w:val="24"/>
                <w:szCs w:val="24"/>
              </w:rPr>
              <w:t>Текущие расходы</w:t>
            </w:r>
          </w:p>
        </w:tc>
        <w:tc>
          <w:tcPr>
            <w:tcW w:w="1276" w:type="dxa"/>
            <w:tcBorders>
              <w:top w:val="nil"/>
              <w:left w:val="nil"/>
              <w:bottom w:val="single" w:sz="4" w:space="0" w:color="auto"/>
              <w:right w:val="single" w:sz="4" w:space="0" w:color="auto"/>
            </w:tcBorders>
            <w:shd w:val="clear" w:color="auto" w:fill="auto"/>
            <w:noWrap/>
            <w:vAlign w:val="center"/>
            <w:hideMark/>
          </w:tcPr>
          <w:p w14:paraId="49773182" w14:textId="77777777" w:rsidR="00FD3C03" w:rsidRPr="001B6A54" w:rsidRDefault="00FD3C03" w:rsidP="00FD3C03">
            <w:pPr>
              <w:jc w:val="center"/>
              <w:rPr>
                <w:b/>
                <w:bCs/>
                <w:color w:val="000000"/>
                <w:sz w:val="24"/>
                <w:szCs w:val="24"/>
              </w:rPr>
            </w:pPr>
            <w:r w:rsidRPr="001B6A54">
              <w:rPr>
                <w:b/>
                <w:bCs/>
                <w:color w:val="000000"/>
                <w:sz w:val="24"/>
                <w:szCs w:val="24"/>
              </w:rPr>
              <w:t>84 921,02</w:t>
            </w:r>
          </w:p>
        </w:tc>
        <w:tc>
          <w:tcPr>
            <w:tcW w:w="1391" w:type="dxa"/>
            <w:tcBorders>
              <w:top w:val="nil"/>
              <w:left w:val="nil"/>
              <w:bottom w:val="single" w:sz="4" w:space="0" w:color="auto"/>
              <w:right w:val="single" w:sz="4" w:space="0" w:color="auto"/>
            </w:tcBorders>
            <w:shd w:val="clear" w:color="auto" w:fill="auto"/>
            <w:vAlign w:val="center"/>
            <w:hideMark/>
          </w:tcPr>
          <w:p w14:paraId="7CB32822" w14:textId="77777777" w:rsidR="00FD3C03" w:rsidRPr="001B6A54" w:rsidRDefault="00FD3C03" w:rsidP="00FD3C03">
            <w:pPr>
              <w:jc w:val="center"/>
              <w:rPr>
                <w:b/>
                <w:bCs/>
                <w:color w:val="000000"/>
                <w:sz w:val="24"/>
                <w:szCs w:val="24"/>
              </w:rPr>
            </w:pPr>
            <w:r w:rsidRPr="001B6A54">
              <w:rPr>
                <w:b/>
                <w:bCs/>
                <w:color w:val="000000"/>
                <w:sz w:val="24"/>
                <w:szCs w:val="24"/>
              </w:rPr>
              <w:t>75</w:t>
            </w:r>
          </w:p>
        </w:tc>
        <w:tc>
          <w:tcPr>
            <w:tcW w:w="1444" w:type="dxa"/>
            <w:tcBorders>
              <w:top w:val="nil"/>
              <w:left w:val="nil"/>
              <w:bottom w:val="single" w:sz="4" w:space="0" w:color="auto"/>
              <w:right w:val="single" w:sz="4" w:space="0" w:color="auto"/>
            </w:tcBorders>
            <w:shd w:val="clear" w:color="auto" w:fill="auto"/>
            <w:noWrap/>
            <w:vAlign w:val="center"/>
            <w:hideMark/>
          </w:tcPr>
          <w:p w14:paraId="00178D60" w14:textId="77777777" w:rsidR="00FD3C03" w:rsidRPr="001B6A54" w:rsidRDefault="00FD3C03" w:rsidP="00FD3C03">
            <w:pPr>
              <w:jc w:val="center"/>
              <w:rPr>
                <w:b/>
                <w:bCs/>
                <w:color w:val="000000"/>
                <w:sz w:val="24"/>
                <w:szCs w:val="24"/>
              </w:rPr>
            </w:pPr>
            <w:r w:rsidRPr="001B6A54">
              <w:rPr>
                <w:b/>
                <w:bCs/>
                <w:color w:val="000000"/>
                <w:sz w:val="24"/>
                <w:szCs w:val="24"/>
              </w:rPr>
              <w:t>99 078,04</w:t>
            </w:r>
          </w:p>
        </w:tc>
        <w:tc>
          <w:tcPr>
            <w:tcW w:w="1391" w:type="dxa"/>
            <w:tcBorders>
              <w:top w:val="nil"/>
              <w:left w:val="nil"/>
              <w:bottom w:val="single" w:sz="4" w:space="0" w:color="auto"/>
              <w:right w:val="single" w:sz="4" w:space="0" w:color="auto"/>
            </w:tcBorders>
            <w:shd w:val="clear" w:color="auto" w:fill="auto"/>
            <w:vAlign w:val="center"/>
            <w:hideMark/>
          </w:tcPr>
          <w:p w14:paraId="22975A71" w14:textId="77777777" w:rsidR="00FD3C03" w:rsidRPr="001B6A54" w:rsidRDefault="00FD3C03" w:rsidP="00FD3C03">
            <w:pPr>
              <w:jc w:val="center"/>
              <w:rPr>
                <w:b/>
                <w:bCs/>
                <w:color w:val="000000"/>
                <w:sz w:val="24"/>
                <w:szCs w:val="24"/>
              </w:rPr>
            </w:pPr>
            <w:r w:rsidRPr="001B6A54">
              <w:rPr>
                <w:b/>
                <w:bCs/>
                <w:color w:val="000000"/>
                <w:sz w:val="24"/>
                <w:szCs w:val="24"/>
              </w:rPr>
              <w:t>81</w:t>
            </w:r>
          </w:p>
        </w:tc>
      </w:tr>
      <w:tr w:rsidR="00FD3C03" w:rsidRPr="001B6A54" w14:paraId="7D9B393F" w14:textId="77777777" w:rsidTr="00FD3C03">
        <w:tc>
          <w:tcPr>
            <w:tcW w:w="1056" w:type="dxa"/>
            <w:tcBorders>
              <w:top w:val="nil"/>
              <w:left w:val="single" w:sz="4" w:space="0" w:color="auto"/>
              <w:bottom w:val="single" w:sz="4" w:space="0" w:color="auto"/>
              <w:right w:val="single" w:sz="4" w:space="0" w:color="auto"/>
            </w:tcBorders>
            <w:shd w:val="clear" w:color="auto" w:fill="auto"/>
            <w:vAlign w:val="center"/>
            <w:hideMark/>
          </w:tcPr>
          <w:p w14:paraId="6B1291FE" w14:textId="77777777" w:rsidR="00FD3C03" w:rsidRPr="001B6A54" w:rsidRDefault="00FD3C03" w:rsidP="00FD3C03">
            <w:pPr>
              <w:jc w:val="center"/>
              <w:rPr>
                <w:b/>
                <w:bCs/>
                <w:color w:val="000000"/>
                <w:sz w:val="24"/>
                <w:szCs w:val="24"/>
              </w:rPr>
            </w:pPr>
            <w:r w:rsidRPr="001B6A54">
              <w:rPr>
                <w:b/>
                <w:bCs/>
                <w:color w:val="000000"/>
                <w:sz w:val="24"/>
                <w:szCs w:val="24"/>
              </w:rPr>
              <w:t>1.1.</w:t>
            </w:r>
          </w:p>
        </w:tc>
        <w:tc>
          <w:tcPr>
            <w:tcW w:w="3759" w:type="dxa"/>
            <w:tcBorders>
              <w:top w:val="nil"/>
              <w:left w:val="nil"/>
              <w:bottom w:val="single" w:sz="4" w:space="0" w:color="auto"/>
              <w:right w:val="single" w:sz="4" w:space="0" w:color="auto"/>
            </w:tcBorders>
            <w:shd w:val="clear" w:color="auto" w:fill="auto"/>
            <w:noWrap/>
            <w:vAlign w:val="center"/>
            <w:hideMark/>
          </w:tcPr>
          <w:p w14:paraId="42779ED5" w14:textId="77777777" w:rsidR="00FD3C03" w:rsidRPr="001B6A54" w:rsidRDefault="00FD3C03" w:rsidP="00FD3C03">
            <w:pPr>
              <w:rPr>
                <w:b/>
                <w:bCs/>
                <w:color w:val="000000"/>
                <w:sz w:val="24"/>
                <w:szCs w:val="24"/>
              </w:rPr>
            </w:pPr>
            <w:r w:rsidRPr="001B6A54">
              <w:rPr>
                <w:b/>
                <w:bCs/>
                <w:color w:val="000000"/>
                <w:sz w:val="24"/>
                <w:szCs w:val="24"/>
              </w:rPr>
              <w:t>Операционные расходы</w:t>
            </w:r>
          </w:p>
        </w:tc>
        <w:tc>
          <w:tcPr>
            <w:tcW w:w="1276" w:type="dxa"/>
            <w:tcBorders>
              <w:top w:val="nil"/>
              <w:left w:val="nil"/>
              <w:bottom w:val="single" w:sz="4" w:space="0" w:color="auto"/>
              <w:right w:val="single" w:sz="4" w:space="0" w:color="auto"/>
            </w:tcBorders>
            <w:shd w:val="clear" w:color="auto" w:fill="auto"/>
            <w:noWrap/>
            <w:vAlign w:val="center"/>
            <w:hideMark/>
          </w:tcPr>
          <w:p w14:paraId="0215180A" w14:textId="77777777" w:rsidR="00FD3C03" w:rsidRPr="001B6A54" w:rsidRDefault="00FD3C03" w:rsidP="00FD3C03">
            <w:pPr>
              <w:jc w:val="center"/>
              <w:rPr>
                <w:b/>
                <w:bCs/>
                <w:color w:val="000000"/>
                <w:sz w:val="24"/>
                <w:szCs w:val="24"/>
              </w:rPr>
            </w:pPr>
            <w:r w:rsidRPr="001B6A54">
              <w:rPr>
                <w:b/>
                <w:bCs/>
                <w:color w:val="000000"/>
                <w:sz w:val="24"/>
                <w:szCs w:val="24"/>
              </w:rPr>
              <w:t>57 068,65</w:t>
            </w:r>
          </w:p>
        </w:tc>
        <w:tc>
          <w:tcPr>
            <w:tcW w:w="1391" w:type="dxa"/>
            <w:tcBorders>
              <w:top w:val="nil"/>
              <w:left w:val="nil"/>
              <w:bottom w:val="single" w:sz="4" w:space="0" w:color="auto"/>
              <w:right w:val="single" w:sz="4" w:space="0" w:color="auto"/>
            </w:tcBorders>
            <w:shd w:val="clear" w:color="auto" w:fill="auto"/>
            <w:vAlign w:val="center"/>
            <w:hideMark/>
          </w:tcPr>
          <w:p w14:paraId="7E47F61F" w14:textId="77777777" w:rsidR="00FD3C03" w:rsidRPr="001B6A54" w:rsidRDefault="00FD3C03" w:rsidP="00FD3C03">
            <w:pPr>
              <w:jc w:val="center"/>
              <w:rPr>
                <w:b/>
                <w:bCs/>
                <w:color w:val="000000"/>
                <w:sz w:val="24"/>
                <w:szCs w:val="24"/>
              </w:rPr>
            </w:pPr>
            <w:r w:rsidRPr="001B6A54">
              <w:rPr>
                <w:b/>
                <w:bCs/>
                <w:color w:val="000000"/>
                <w:sz w:val="24"/>
                <w:szCs w:val="24"/>
              </w:rPr>
              <w:t>51</w:t>
            </w:r>
          </w:p>
        </w:tc>
        <w:tc>
          <w:tcPr>
            <w:tcW w:w="1444" w:type="dxa"/>
            <w:tcBorders>
              <w:top w:val="nil"/>
              <w:left w:val="nil"/>
              <w:bottom w:val="single" w:sz="4" w:space="0" w:color="auto"/>
              <w:right w:val="single" w:sz="4" w:space="0" w:color="auto"/>
            </w:tcBorders>
            <w:shd w:val="clear" w:color="auto" w:fill="auto"/>
            <w:noWrap/>
            <w:vAlign w:val="center"/>
            <w:hideMark/>
          </w:tcPr>
          <w:p w14:paraId="29B9EFD6" w14:textId="77777777" w:rsidR="00FD3C03" w:rsidRPr="001B6A54" w:rsidRDefault="00FD3C03" w:rsidP="00FD3C03">
            <w:pPr>
              <w:jc w:val="center"/>
              <w:rPr>
                <w:b/>
                <w:bCs/>
                <w:color w:val="000000"/>
                <w:sz w:val="24"/>
                <w:szCs w:val="24"/>
              </w:rPr>
            </w:pPr>
            <w:r w:rsidRPr="001B6A54">
              <w:rPr>
                <w:b/>
                <w:bCs/>
                <w:color w:val="000000"/>
                <w:sz w:val="24"/>
                <w:szCs w:val="24"/>
              </w:rPr>
              <w:t>74 750,88</w:t>
            </w:r>
          </w:p>
        </w:tc>
        <w:tc>
          <w:tcPr>
            <w:tcW w:w="1391" w:type="dxa"/>
            <w:tcBorders>
              <w:top w:val="nil"/>
              <w:left w:val="nil"/>
              <w:bottom w:val="single" w:sz="4" w:space="0" w:color="auto"/>
              <w:right w:val="single" w:sz="4" w:space="0" w:color="auto"/>
            </w:tcBorders>
            <w:shd w:val="clear" w:color="auto" w:fill="auto"/>
            <w:vAlign w:val="center"/>
            <w:hideMark/>
          </w:tcPr>
          <w:p w14:paraId="5D32B6CA" w14:textId="77777777" w:rsidR="00FD3C03" w:rsidRPr="001B6A54" w:rsidRDefault="00FD3C03" w:rsidP="00FD3C03">
            <w:pPr>
              <w:jc w:val="center"/>
              <w:rPr>
                <w:b/>
                <w:bCs/>
                <w:color w:val="000000"/>
                <w:sz w:val="24"/>
                <w:szCs w:val="24"/>
              </w:rPr>
            </w:pPr>
            <w:r w:rsidRPr="001B6A54">
              <w:rPr>
                <w:b/>
                <w:bCs/>
                <w:color w:val="000000"/>
                <w:sz w:val="24"/>
                <w:szCs w:val="24"/>
              </w:rPr>
              <w:t>61</w:t>
            </w:r>
          </w:p>
        </w:tc>
      </w:tr>
      <w:tr w:rsidR="00FD3C03" w:rsidRPr="001B6A54" w14:paraId="0B384011"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6F02C3C" w14:textId="77777777" w:rsidR="00FD3C03" w:rsidRPr="001B6A54" w:rsidRDefault="00FD3C03" w:rsidP="00FD3C03">
            <w:pPr>
              <w:jc w:val="center"/>
              <w:rPr>
                <w:b/>
                <w:bCs/>
                <w:color w:val="000000"/>
                <w:sz w:val="24"/>
                <w:szCs w:val="24"/>
              </w:rPr>
            </w:pPr>
            <w:r w:rsidRPr="001B6A54">
              <w:rPr>
                <w:b/>
                <w:bCs/>
                <w:color w:val="000000"/>
                <w:sz w:val="24"/>
                <w:szCs w:val="24"/>
              </w:rPr>
              <w:t>1.1.1.</w:t>
            </w:r>
          </w:p>
        </w:tc>
        <w:tc>
          <w:tcPr>
            <w:tcW w:w="3759" w:type="dxa"/>
            <w:tcBorders>
              <w:top w:val="nil"/>
              <w:left w:val="nil"/>
              <w:bottom w:val="single" w:sz="4" w:space="0" w:color="auto"/>
              <w:right w:val="single" w:sz="4" w:space="0" w:color="auto"/>
            </w:tcBorders>
            <w:shd w:val="clear" w:color="auto" w:fill="auto"/>
            <w:vAlign w:val="center"/>
            <w:hideMark/>
          </w:tcPr>
          <w:p w14:paraId="06DDC780" w14:textId="77777777" w:rsidR="00FD3C03" w:rsidRPr="001B6A54" w:rsidRDefault="00FD3C03" w:rsidP="00FD3C03">
            <w:pPr>
              <w:rPr>
                <w:b/>
                <w:bCs/>
                <w:color w:val="000000"/>
                <w:sz w:val="24"/>
                <w:szCs w:val="24"/>
              </w:rPr>
            </w:pPr>
            <w:r w:rsidRPr="001B6A54">
              <w:rPr>
                <w:b/>
                <w:bCs/>
                <w:color w:val="000000"/>
                <w:sz w:val="24"/>
                <w:szCs w:val="24"/>
              </w:rPr>
              <w:t>Производственные расходы</w:t>
            </w:r>
          </w:p>
        </w:tc>
        <w:tc>
          <w:tcPr>
            <w:tcW w:w="1276" w:type="dxa"/>
            <w:tcBorders>
              <w:top w:val="nil"/>
              <w:left w:val="nil"/>
              <w:bottom w:val="single" w:sz="4" w:space="0" w:color="auto"/>
              <w:right w:val="single" w:sz="4" w:space="0" w:color="auto"/>
            </w:tcBorders>
            <w:shd w:val="clear" w:color="auto" w:fill="auto"/>
            <w:noWrap/>
            <w:vAlign w:val="center"/>
            <w:hideMark/>
          </w:tcPr>
          <w:p w14:paraId="053B3AD7" w14:textId="77777777" w:rsidR="00FD3C03" w:rsidRPr="001B6A54" w:rsidRDefault="00FD3C03" w:rsidP="00FD3C03">
            <w:pPr>
              <w:jc w:val="center"/>
              <w:rPr>
                <w:b/>
                <w:bCs/>
                <w:color w:val="000000"/>
                <w:sz w:val="24"/>
                <w:szCs w:val="24"/>
              </w:rPr>
            </w:pPr>
            <w:r w:rsidRPr="001B6A54">
              <w:rPr>
                <w:b/>
                <w:bCs/>
                <w:color w:val="000000"/>
                <w:sz w:val="24"/>
                <w:szCs w:val="24"/>
              </w:rPr>
              <w:t>49 040,93</w:t>
            </w:r>
          </w:p>
        </w:tc>
        <w:tc>
          <w:tcPr>
            <w:tcW w:w="1391" w:type="dxa"/>
            <w:tcBorders>
              <w:top w:val="nil"/>
              <w:left w:val="nil"/>
              <w:bottom w:val="single" w:sz="4" w:space="0" w:color="auto"/>
              <w:right w:val="single" w:sz="4" w:space="0" w:color="auto"/>
            </w:tcBorders>
            <w:shd w:val="clear" w:color="auto" w:fill="auto"/>
            <w:vAlign w:val="center"/>
            <w:hideMark/>
          </w:tcPr>
          <w:p w14:paraId="4C4D0C91" w14:textId="77777777" w:rsidR="00FD3C03" w:rsidRPr="001B6A54" w:rsidRDefault="00FD3C03" w:rsidP="00FD3C03">
            <w:pPr>
              <w:jc w:val="center"/>
              <w:rPr>
                <w:b/>
                <w:bCs/>
                <w:color w:val="000000"/>
                <w:sz w:val="24"/>
                <w:szCs w:val="24"/>
              </w:rPr>
            </w:pPr>
            <w:r w:rsidRPr="001B6A54">
              <w:rPr>
                <w:b/>
                <w:bCs/>
                <w:color w:val="000000"/>
                <w:sz w:val="24"/>
                <w:szCs w:val="24"/>
              </w:rPr>
              <w:t>44</w:t>
            </w:r>
          </w:p>
        </w:tc>
        <w:tc>
          <w:tcPr>
            <w:tcW w:w="1444" w:type="dxa"/>
            <w:tcBorders>
              <w:top w:val="nil"/>
              <w:left w:val="nil"/>
              <w:bottom w:val="single" w:sz="4" w:space="0" w:color="auto"/>
              <w:right w:val="single" w:sz="4" w:space="0" w:color="auto"/>
            </w:tcBorders>
            <w:shd w:val="clear" w:color="auto" w:fill="auto"/>
            <w:noWrap/>
            <w:vAlign w:val="center"/>
            <w:hideMark/>
          </w:tcPr>
          <w:p w14:paraId="42E7F4F0" w14:textId="77777777" w:rsidR="00FD3C03" w:rsidRPr="001B6A54" w:rsidRDefault="00FD3C03" w:rsidP="00FD3C03">
            <w:pPr>
              <w:jc w:val="center"/>
              <w:rPr>
                <w:b/>
                <w:bCs/>
                <w:color w:val="000000"/>
                <w:sz w:val="24"/>
                <w:szCs w:val="24"/>
              </w:rPr>
            </w:pPr>
            <w:r w:rsidRPr="001B6A54">
              <w:rPr>
                <w:b/>
                <w:bCs/>
                <w:color w:val="000000"/>
                <w:sz w:val="24"/>
                <w:szCs w:val="24"/>
              </w:rPr>
              <w:t>61 729,77</w:t>
            </w:r>
          </w:p>
        </w:tc>
        <w:tc>
          <w:tcPr>
            <w:tcW w:w="1391" w:type="dxa"/>
            <w:tcBorders>
              <w:top w:val="nil"/>
              <w:left w:val="nil"/>
              <w:bottom w:val="single" w:sz="4" w:space="0" w:color="auto"/>
              <w:right w:val="single" w:sz="4" w:space="0" w:color="auto"/>
            </w:tcBorders>
            <w:shd w:val="clear" w:color="auto" w:fill="auto"/>
            <w:vAlign w:val="center"/>
            <w:hideMark/>
          </w:tcPr>
          <w:p w14:paraId="57AC61FE" w14:textId="77777777" w:rsidR="00FD3C03" w:rsidRPr="001B6A54" w:rsidRDefault="00FD3C03" w:rsidP="00FD3C03">
            <w:pPr>
              <w:jc w:val="center"/>
              <w:rPr>
                <w:b/>
                <w:bCs/>
                <w:color w:val="000000"/>
                <w:sz w:val="24"/>
                <w:szCs w:val="24"/>
              </w:rPr>
            </w:pPr>
            <w:r w:rsidRPr="001B6A54">
              <w:rPr>
                <w:b/>
                <w:bCs/>
                <w:color w:val="000000"/>
                <w:sz w:val="24"/>
                <w:szCs w:val="24"/>
              </w:rPr>
              <w:t>50</w:t>
            </w:r>
          </w:p>
        </w:tc>
      </w:tr>
      <w:tr w:rsidR="00FD3C03" w:rsidRPr="001B6A54" w14:paraId="7081452D"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07FE8A25" w14:textId="77777777" w:rsidR="00FD3C03" w:rsidRPr="001B6A54" w:rsidRDefault="00FD3C03" w:rsidP="00FD3C03">
            <w:pPr>
              <w:jc w:val="center"/>
              <w:rPr>
                <w:b/>
                <w:bCs/>
                <w:color w:val="000000"/>
                <w:sz w:val="24"/>
                <w:szCs w:val="24"/>
              </w:rPr>
            </w:pPr>
            <w:r w:rsidRPr="001B6A54">
              <w:rPr>
                <w:b/>
                <w:bCs/>
                <w:color w:val="000000"/>
                <w:sz w:val="24"/>
                <w:szCs w:val="24"/>
              </w:rPr>
              <w:lastRenderedPageBreak/>
              <w:t>1.1.1.1</w:t>
            </w:r>
          </w:p>
        </w:tc>
        <w:tc>
          <w:tcPr>
            <w:tcW w:w="3759" w:type="dxa"/>
            <w:tcBorders>
              <w:top w:val="nil"/>
              <w:left w:val="nil"/>
              <w:bottom w:val="single" w:sz="4" w:space="0" w:color="auto"/>
              <w:right w:val="single" w:sz="4" w:space="0" w:color="auto"/>
            </w:tcBorders>
            <w:shd w:val="clear" w:color="auto" w:fill="auto"/>
            <w:vAlign w:val="center"/>
            <w:hideMark/>
          </w:tcPr>
          <w:p w14:paraId="4B06693C" w14:textId="77777777" w:rsidR="00FD3C03" w:rsidRPr="001B6A54" w:rsidRDefault="00FD3C03" w:rsidP="00FD3C03">
            <w:pPr>
              <w:rPr>
                <w:b/>
                <w:bCs/>
                <w:color w:val="000000"/>
                <w:sz w:val="24"/>
                <w:szCs w:val="24"/>
              </w:rPr>
            </w:pPr>
            <w:r w:rsidRPr="001B6A54">
              <w:rPr>
                <w:b/>
                <w:bCs/>
                <w:color w:val="000000"/>
                <w:sz w:val="24"/>
                <w:szCs w:val="24"/>
              </w:rPr>
              <w:t xml:space="preserve">Расходы на приобретение сырья и материалов и их хранение </w:t>
            </w:r>
          </w:p>
        </w:tc>
        <w:tc>
          <w:tcPr>
            <w:tcW w:w="1276" w:type="dxa"/>
            <w:tcBorders>
              <w:top w:val="nil"/>
              <w:left w:val="nil"/>
              <w:bottom w:val="single" w:sz="4" w:space="0" w:color="auto"/>
              <w:right w:val="single" w:sz="4" w:space="0" w:color="auto"/>
            </w:tcBorders>
            <w:shd w:val="clear" w:color="auto" w:fill="auto"/>
            <w:noWrap/>
            <w:vAlign w:val="center"/>
            <w:hideMark/>
          </w:tcPr>
          <w:p w14:paraId="4FFFFAB0" w14:textId="77777777" w:rsidR="00FD3C03" w:rsidRPr="001B6A54" w:rsidRDefault="00FD3C03" w:rsidP="00FD3C03">
            <w:pPr>
              <w:jc w:val="center"/>
              <w:rPr>
                <w:b/>
                <w:bCs/>
                <w:color w:val="000000"/>
                <w:sz w:val="24"/>
                <w:szCs w:val="24"/>
              </w:rPr>
            </w:pPr>
            <w:r w:rsidRPr="001B6A54">
              <w:rPr>
                <w:b/>
                <w:bCs/>
                <w:color w:val="000000"/>
                <w:sz w:val="24"/>
                <w:szCs w:val="24"/>
              </w:rPr>
              <w:t>674,25</w:t>
            </w:r>
          </w:p>
        </w:tc>
        <w:tc>
          <w:tcPr>
            <w:tcW w:w="1391" w:type="dxa"/>
            <w:tcBorders>
              <w:top w:val="nil"/>
              <w:left w:val="nil"/>
              <w:bottom w:val="single" w:sz="4" w:space="0" w:color="auto"/>
              <w:right w:val="single" w:sz="4" w:space="0" w:color="auto"/>
            </w:tcBorders>
            <w:shd w:val="clear" w:color="auto" w:fill="auto"/>
            <w:vAlign w:val="center"/>
            <w:hideMark/>
          </w:tcPr>
          <w:p w14:paraId="2A410E40" w14:textId="77777777" w:rsidR="00FD3C03" w:rsidRPr="001B6A54" w:rsidRDefault="00FD3C03" w:rsidP="00FD3C03">
            <w:pPr>
              <w:jc w:val="center"/>
              <w:rPr>
                <w:b/>
                <w:bCs/>
                <w:color w:val="000000"/>
                <w:sz w:val="24"/>
                <w:szCs w:val="24"/>
              </w:rPr>
            </w:pPr>
            <w:r w:rsidRPr="001B6A54">
              <w:rPr>
                <w:b/>
                <w:bCs/>
                <w:color w:val="000000"/>
                <w:sz w:val="24"/>
                <w:szCs w:val="24"/>
              </w:rPr>
              <w:t>1</w:t>
            </w:r>
          </w:p>
        </w:tc>
        <w:tc>
          <w:tcPr>
            <w:tcW w:w="1444" w:type="dxa"/>
            <w:tcBorders>
              <w:top w:val="nil"/>
              <w:left w:val="nil"/>
              <w:bottom w:val="single" w:sz="4" w:space="0" w:color="auto"/>
              <w:right w:val="single" w:sz="4" w:space="0" w:color="auto"/>
            </w:tcBorders>
            <w:shd w:val="clear" w:color="auto" w:fill="auto"/>
            <w:noWrap/>
            <w:vAlign w:val="center"/>
            <w:hideMark/>
          </w:tcPr>
          <w:p w14:paraId="1CCC7EB3" w14:textId="77777777" w:rsidR="00FD3C03" w:rsidRPr="001B6A54" w:rsidRDefault="00FD3C03" w:rsidP="00FD3C03">
            <w:pPr>
              <w:jc w:val="center"/>
              <w:rPr>
                <w:b/>
                <w:bCs/>
                <w:color w:val="000000"/>
                <w:sz w:val="24"/>
                <w:szCs w:val="24"/>
              </w:rPr>
            </w:pPr>
            <w:r w:rsidRPr="001B6A54">
              <w:rPr>
                <w:b/>
                <w:bCs/>
                <w:color w:val="000000"/>
                <w:sz w:val="24"/>
                <w:szCs w:val="24"/>
              </w:rPr>
              <w:t>1 277,52</w:t>
            </w:r>
          </w:p>
        </w:tc>
        <w:tc>
          <w:tcPr>
            <w:tcW w:w="1391" w:type="dxa"/>
            <w:tcBorders>
              <w:top w:val="nil"/>
              <w:left w:val="nil"/>
              <w:bottom w:val="single" w:sz="4" w:space="0" w:color="auto"/>
              <w:right w:val="single" w:sz="4" w:space="0" w:color="auto"/>
            </w:tcBorders>
            <w:shd w:val="clear" w:color="auto" w:fill="auto"/>
            <w:vAlign w:val="center"/>
            <w:hideMark/>
          </w:tcPr>
          <w:p w14:paraId="6C255D82" w14:textId="77777777" w:rsidR="00FD3C03" w:rsidRPr="001B6A54" w:rsidRDefault="00FD3C03" w:rsidP="00FD3C03">
            <w:pPr>
              <w:jc w:val="center"/>
              <w:rPr>
                <w:b/>
                <w:bCs/>
                <w:color w:val="000000"/>
                <w:sz w:val="24"/>
                <w:szCs w:val="24"/>
              </w:rPr>
            </w:pPr>
            <w:r w:rsidRPr="001B6A54">
              <w:rPr>
                <w:b/>
                <w:bCs/>
                <w:color w:val="000000"/>
                <w:sz w:val="24"/>
                <w:szCs w:val="24"/>
              </w:rPr>
              <w:t>1</w:t>
            </w:r>
          </w:p>
        </w:tc>
      </w:tr>
      <w:tr w:rsidR="00FD3C03" w:rsidRPr="001B6A54" w14:paraId="7FC080B8"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A47C06B" w14:textId="77777777" w:rsidR="00FD3C03" w:rsidRPr="001B6A54" w:rsidRDefault="00FD3C03" w:rsidP="00FD3C03">
            <w:pPr>
              <w:jc w:val="center"/>
              <w:rPr>
                <w:b/>
                <w:bCs/>
                <w:color w:val="000000"/>
                <w:sz w:val="24"/>
                <w:szCs w:val="24"/>
              </w:rPr>
            </w:pPr>
            <w:r w:rsidRPr="001B6A54">
              <w:rPr>
                <w:b/>
                <w:bCs/>
                <w:color w:val="000000"/>
                <w:sz w:val="24"/>
                <w:szCs w:val="24"/>
              </w:rPr>
              <w:t>1.1.1.3.1</w:t>
            </w:r>
          </w:p>
        </w:tc>
        <w:tc>
          <w:tcPr>
            <w:tcW w:w="3759" w:type="dxa"/>
            <w:tcBorders>
              <w:top w:val="nil"/>
              <w:left w:val="nil"/>
              <w:bottom w:val="single" w:sz="4" w:space="0" w:color="auto"/>
              <w:right w:val="single" w:sz="4" w:space="0" w:color="auto"/>
            </w:tcBorders>
            <w:shd w:val="clear" w:color="auto" w:fill="auto"/>
            <w:vAlign w:val="center"/>
            <w:hideMark/>
          </w:tcPr>
          <w:p w14:paraId="1DAD8018" w14:textId="77777777" w:rsidR="00FD3C03" w:rsidRPr="001B6A54" w:rsidRDefault="00FD3C03" w:rsidP="00FD3C03">
            <w:pPr>
              <w:rPr>
                <w:b/>
                <w:bCs/>
                <w:color w:val="000000"/>
                <w:sz w:val="24"/>
                <w:szCs w:val="24"/>
              </w:rPr>
            </w:pPr>
            <w:r w:rsidRPr="001B6A54">
              <w:rPr>
                <w:b/>
                <w:bCs/>
                <w:color w:val="000000"/>
                <w:sz w:val="24"/>
                <w:szCs w:val="24"/>
              </w:rPr>
              <w:t>Расходы на оплату труда производственного персонала</w:t>
            </w:r>
          </w:p>
        </w:tc>
        <w:tc>
          <w:tcPr>
            <w:tcW w:w="1276" w:type="dxa"/>
            <w:tcBorders>
              <w:top w:val="nil"/>
              <w:left w:val="nil"/>
              <w:bottom w:val="single" w:sz="4" w:space="0" w:color="auto"/>
              <w:right w:val="single" w:sz="4" w:space="0" w:color="auto"/>
            </w:tcBorders>
            <w:shd w:val="clear" w:color="auto" w:fill="auto"/>
            <w:noWrap/>
            <w:vAlign w:val="center"/>
            <w:hideMark/>
          </w:tcPr>
          <w:p w14:paraId="2417ED8A" w14:textId="77777777" w:rsidR="00FD3C03" w:rsidRPr="001B6A54" w:rsidRDefault="00FD3C03" w:rsidP="00FD3C03">
            <w:pPr>
              <w:jc w:val="center"/>
              <w:rPr>
                <w:b/>
                <w:bCs/>
                <w:color w:val="000000"/>
                <w:sz w:val="24"/>
                <w:szCs w:val="24"/>
              </w:rPr>
            </w:pPr>
            <w:r w:rsidRPr="001B6A54">
              <w:rPr>
                <w:b/>
                <w:bCs/>
                <w:color w:val="000000"/>
                <w:sz w:val="24"/>
                <w:szCs w:val="24"/>
              </w:rPr>
              <w:t>22 457,81</w:t>
            </w:r>
          </w:p>
        </w:tc>
        <w:tc>
          <w:tcPr>
            <w:tcW w:w="1391" w:type="dxa"/>
            <w:tcBorders>
              <w:top w:val="nil"/>
              <w:left w:val="nil"/>
              <w:bottom w:val="single" w:sz="4" w:space="0" w:color="auto"/>
              <w:right w:val="single" w:sz="4" w:space="0" w:color="auto"/>
            </w:tcBorders>
            <w:shd w:val="clear" w:color="auto" w:fill="auto"/>
            <w:vAlign w:val="center"/>
            <w:hideMark/>
          </w:tcPr>
          <w:p w14:paraId="45009249" w14:textId="77777777" w:rsidR="00FD3C03" w:rsidRPr="001B6A54" w:rsidRDefault="00FD3C03" w:rsidP="00FD3C03">
            <w:pPr>
              <w:jc w:val="center"/>
              <w:rPr>
                <w:b/>
                <w:bCs/>
                <w:color w:val="000000"/>
                <w:sz w:val="24"/>
                <w:szCs w:val="24"/>
              </w:rPr>
            </w:pPr>
            <w:r w:rsidRPr="001B6A54">
              <w:rPr>
                <w:b/>
                <w:bCs/>
                <w:color w:val="000000"/>
                <w:sz w:val="24"/>
                <w:szCs w:val="24"/>
              </w:rPr>
              <w:t>20</w:t>
            </w:r>
          </w:p>
        </w:tc>
        <w:tc>
          <w:tcPr>
            <w:tcW w:w="1444" w:type="dxa"/>
            <w:tcBorders>
              <w:top w:val="nil"/>
              <w:left w:val="nil"/>
              <w:bottom w:val="single" w:sz="4" w:space="0" w:color="auto"/>
              <w:right w:val="single" w:sz="4" w:space="0" w:color="auto"/>
            </w:tcBorders>
            <w:shd w:val="clear" w:color="auto" w:fill="auto"/>
            <w:noWrap/>
            <w:vAlign w:val="center"/>
            <w:hideMark/>
          </w:tcPr>
          <w:p w14:paraId="41F8DB7A" w14:textId="77777777" w:rsidR="00FD3C03" w:rsidRPr="001B6A54" w:rsidRDefault="00FD3C03" w:rsidP="00FD3C03">
            <w:pPr>
              <w:jc w:val="center"/>
              <w:rPr>
                <w:b/>
                <w:bCs/>
                <w:color w:val="000000"/>
                <w:sz w:val="24"/>
                <w:szCs w:val="24"/>
              </w:rPr>
            </w:pPr>
            <w:r w:rsidRPr="001B6A54">
              <w:rPr>
                <w:b/>
                <w:bCs/>
                <w:color w:val="000000"/>
                <w:sz w:val="24"/>
                <w:szCs w:val="24"/>
              </w:rPr>
              <w:t>34 477,91</w:t>
            </w:r>
          </w:p>
        </w:tc>
        <w:tc>
          <w:tcPr>
            <w:tcW w:w="1391" w:type="dxa"/>
            <w:tcBorders>
              <w:top w:val="nil"/>
              <w:left w:val="nil"/>
              <w:bottom w:val="single" w:sz="4" w:space="0" w:color="auto"/>
              <w:right w:val="single" w:sz="4" w:space="0" w:color="auto"/>
            </w:tcBorders>
            <w:shd w:val="clear" w:color="auto" w:fill="auto"/>
            <w:vAlign w:val="center"/>
            <w:hideMark/>
          </w:tcPr>
          <w:p w14:paraId="0308B2D0" w14:textId="77777777" w:rsidR="00FD3C03" w:rsidRPr="001B6A54" w:rsidRDefault="00FD3C03" w:rsidP="00FD3C03">
            <w:pPr>
              <w:jc w:val="center"/>
              <w:rPr>
                <w:b/>
                <w:bCs/>
                <w:color w:val="000000"/>
                <w:sz w:val="24"/>
                <w:szCs w:val="24"/>
              </w:rPr>
            </w:pPr>
            <w:r w:rsidRPr="001B6A54">
              <w:rPr>
                <w:b/>
                <w:bCs/>
                <w:color w:val="000000"/>
                <w:sz w:val="24"/>
                <w:szCs w:val="24"/>
              </w:rPr>
              <w:t>28</w:t>
            </w:r>
          </w:p>
        </w:tc>
      </w:tr>
      <w:tr w:rsidR="00FD3C03" w:rsidRPr="001B6A54" w14:paraId="24DBC30A"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71704AA" w14:textId="77777777" w:rsidR="00FD3C03" w:rsidRPr="001B6A54" w:rsidRDefault="00FD3C03" w:rsidP="00FD3C03">
            <w:pPr>
              <w:jc w:val="center"/>
              <w:rPr>
                <w:b/>
                <w:bCs/>
                <w:color w:val="000000"/>
                <w:sz w:val="24"/>
                <w:szCs w:val="24"/>
              </w:rPr>
            </w:pPr>
            <w:r w:rsidRPr="001B6A54">
              <w:rPr>
                <w:b/>
                <w:bCs/>
                <w:color w:val="000000"/>
                <w:sz w:val="24"/>
                <w:szCs w:val="24"/>
              </w:rPr>
              <w:t>1.1.1.3.2</w:t>
            </w:r>
          </w:p>
        </w:tc>
        <w:tc>
          <w:tcPr>
            <w:tcW w:w="3759" w:type="dxa"/>
            <w:tcBorders>
              <w:top w:val="nil"/>
              <w:left w:val="nil"/>
              <w:bottom w:val="single" w:sz="4" w:space="0" w:color="auto"/>
              <w:right w:val="single" w:sz="4" w:space="0" w:color="auto"/>
            </w:tcBorders>
            <w:shd w:val="clear" w:color="auto" w:fill="auto"/>
            <w:vAlign w:val="center"/>
            <w:hideMark/>
          </w:tcPr>
          <w:p w14:paraId="691AB4DD" w14:textId="77777777" w:rsidR="00FD3C03" w:rsidRPr="001B6A54" w:rsidRDefault="00FD3C03" w:rsidP="00FD3C03">
            <w:pPr>
              <w:rPr>
                <w:b/>
                <w:bCs/>
                <w:color w:val="000000"/>
                <w:sz w:val="24"/>
                <w:szCs w:val="24"/>
              </w:rPr>
            </w:pPr>
            <w:r w:rsidRPr="001B6A54">
              <w:rPr>
                <w:b/>
                <w:bCs/>
                <w:color w:val="000000"/>
                <w:sz w:val="24"/>
                <w:szCs w:val="24"/>
              </w:rPr>
              <w:t>Отчисления на социальные нужды производственного персонала</w:t>
            </w:r>
          </w:p>
        </w:tc>
        <w:tc>
          <w:tcPr>
            <w:tcW w:w="1276" w:type="dxa"/>
            <w:tcBorders>
              <w:top w:val="nil"/>
              <w:left w:val="nil"/>
              <w:bottom w:val="single" w:sz="4" w:space="0" w:color="auto"/>
              <w:right w:val="single" w:sz="4" w:space="0" w:color="auto"/>
            </w:tcBorders>
            <w:shd w:val="clear" w:color="auto" w:fill="auto"/>
            <w:noWrap/>
            <w:vAlign w:val="center"/>
            <w:hideMark/>
          </w:tcPr>
          <w:p w14:paraId="40996A96" w14:textId="77777777" w:rsidR="00FD3C03" w:rsidRPr="001B6A54" w:rsidRDefault="00FD3C03" w:rsidP="00FD3C03">
            <w:pPr>
              <w:jc w:val="center"/>
              <w:rPr>
                <w:b/>
                <w:bCs/>
                <w:color w:val="000000"/>
                <w:sz w:val="24"/>
                <w:szCs w:val="24"/>
              </w:rPr>
            </w:pPr>
            <w:r w:rsidRPr="001B6A54">
              <w:rPr>
                <w:b/>
                <w:bCs/>
                <w:color w:val="000000"/>
                <w:sz w:val="24"/>
                <w:szCs w:val="24"/>
              </w:rPr>
              <w:t>6 756,34</w:t>
            </w:r>
          </w:p>
        </w:tc>
        <w:tc>
          <w:tcPr>
            <w:tcW w:w="1391" w:type="dxa"/>
            <w:tcBorders>
              <w:top w:val="nil"/>
              <w:left w:val="nil"/>
              <w:bottom w:val="single" w:sz="4" w:space="0" w:color="auto"/>
              <w:right w:val="single" w:sz="4" w:space="0" w:color="auto"/>
            </w:tcBorders>
            <w:shd w:val="clear" w:color="auto" w:fill="auto"/>
            <w:vAlign w:val="center"/>
            <w:hideMark/>
          </w:tcPr>
          <w:p w14:paraId="589AD056" w14:textId="77777777" w:rsidR="00FD3C03" w:rsidRPr="001B6A54" w:rsidRDefault="00FD3C03" w:rsidP="00FD3C03">
            <w:pPr>
              <w:jc w:val="center"/>
              <w:rPr>
                <w:b/>
                <w:bCs/>
                <w:color w:val="000000"/>
                <w:sz w:val="24"/>
                <w:szCs w:val="24"/>
              </w:rPr>
            </w:pPr>
            <w:r w:rsidRPr="001B6A54">
              <w:rPr>
                <w:b/>
                <w:bCs/>
                <w:color w:val="000000"/>
                <w:sz w:val="24"/>
                <w:szCs w:val="24"/>
              </w:rPr>
              <w:t>6</w:t>
            </w:r>
          </w:p>
        </w:tc>
        <w:tc>
          <w:tcPr>
            <w:tcW w:w="1444" w:type="dxa"/>
            <w:tcBorders>
              <w:top w:val="nil"/>
              <w:left w:val="nil"/>
              <w:bottom w:val="single" w:sz="4" w:space="0" w:color="auto"/>
              <w:right w:val="single" w:sz="4" w:space="0" w:color="auto"/>
            </w:tcBorders>
            <w:shd w:val="clear" w:color="auto" w:fill="auto"/>
            <w:noWrap/>
            <w:vAlign w:val="center"/>
            <w:hideMark/>
          </w:tcPr>
          <w:p w14:paraId="463756E6" w14:textId="77777777" w:rsidR="00FD3C03" w:rsidRPr="001B6A54" w:rsidRDefault="00FD3C03" w:rsidP="00FD3C03">
            <w:pPr>
              <w:jc w:val="center"/>
              <w:rPr>
                <w:b/>
                <w:bCs/>
                <w:color w:val="000000"/>
                <w:sz w:val="24"/>
                <w:szCs w:val="24"/>
              </w:rPr>
            </w:pPr>
            <w:r w:rsidRPr="001B6A54">
              <w:rPr>
                <w:b/>
                <w:bCs/>
                <w:color w:val="000000"/>
                <w:sz w:val="24"/>
                <w:szCs w:val="24"/>
              </w:rPr>
              <w:t>10 412,33</w:t>
            </w:r>
          </w:p>
        </w:tc>
        <w:tc>
          <w:tcPr>
            <w:tcW w:w="1391" w:type="dxa"/>
            <w:tcBorders>
              <w:top w:val="nil"/>
              <w:left w:val="nil"/>
              <w:bottom w:val="single" w:sz="4" w:space="0" w:color="auto"/>
              <w:right w:val="single" w:sz="4" w:space="0" w:color="auto"/>
            </w:tcBorders>
            <w:shd w:val="clear" w:color="auto" w:fill="auto"/>
            <w:vAlign w:val="center"/>
            <w:hideMark/>
          </w:tcPr>
          <w:p w14:paraId="540D7F5C" w14:textId="77777777" w:rsidR="00FD3C03" w:rsidRPr="001B6A54" w:rsidRDefault="00FD3C03" w:rsidP="00FD3C03">
            <w:pPr>
              <w:jc w:val="center"/>
              <w:rPr>
                <w:b/>
                <w:bCs/>
                <w:color w:val="000000"/>
                <w:sz w:val="24"/>
                <w:szCs w:val="24"/>
              </w:rPr>
            </w:pPr>
            <w:r w:rsidRPr="001B6A54">
              <w:rPr>
                <w:b/>
                <w:bCs/>
                <w:color w:val="000000"/>
                <w:sz w:val="24"/>
                <w:szCs w:val="24"/>
              </w:rPr>
              <w:t>8</w:t>
            </w:r>
          </w:p>
        </w:tc>
      </w:tr>
      <w:tr w:rsidR="00FD3C03" w:rsidRPr="001B6A54" w14:paraId="7304125B"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DD62F93" w14:textId="77777777" w:rsidR="00FD3C03" w:rsidRPr="001B6A54" w:rsidRDefault="00FD3C03" w:rsidP="00FD3C03">
            <w:pPr>
              <w:rPr>
                <w:color w:val="000000"/>
              </w:rPr>
            </w:pPr>
            <w:r w:rsidRPr="001B6A54">
              <w:rPr>
                <w:color w:val="000000"/>
              </w:rPr>
              <w:t> </w:t>
            </w:r>
          </w:p>
        </w:tc>
        <w:tc>
          <w:tcPr>
            <w:tcW w:w="3759" w:type="dxa"/>
            <w:tcBorders>
              <w:top w:val="nil"/>
              <w:left w:val="nil"/>
              <w:bottom w:val="single" w:sz="4" w:space="0" w:color="auto"/>
              <w:right w:val="single" w:sz="4" w:space="0" w:color="auto"/>
            </w:tcBorders>
            <w:shd w:val="clear" w:color="auto" w:fill="auto"/>
            <w:vAlign w:val="center"/>
            <w:hideMark/>
          </w:tcPr>
          <w:p w14:paraId="3CEBE52E" w14:textId="77777777" w:rsidR="00FD3C03" w:rsidRPr="001B6A54" w:rsidRDefault="00FD3C03" w:rsidP="00FD3C03">
            <w:pPr>
              <w:rPr>
                <w:color w:val="000000"/>
                <w:sz w:val="24"/>
                <w:szCs w:val="24"/>
              </w:rPr>
            </w:pPr>
            <w:r w:rsidRPr="001B6A54">
              <w:rPr>
                <w:color w:val="000000"/>
                <w:sz w:val="24"/>
                <w:szCs w:val="24"/>
              </w:rPr>
              <w:t>Численность ПП</w:t>
            </w:r>
          </w:p>
        </w:tc>
        <w:tc>
          <w:tcPr>
            <w:tcW w:w="1276" w:type="dxa"/>
            <w:tcBorders>
              <w:top w:val="nil"/>
              <w:left w:val="nil"/>
              <w:bottom w:val="single" w:sz="4" w:space="0" w:color="auto"/>
              <w:right w:val="single" w:sz="4" w:space="0" w:color="auto"/>
            </w:tcBorders>
            <w:shd w:val="clear" w:color="auto" w:fill="auto"/>
            <w:noWrap/>
            <w:vAlign w:val="center"/>
            <w:hideMark/>
          </w:tcPr>
          <w:p w14:paraId="40C3FA31" w14:textId="77777777" w:rsidR="00FD3C03" w:rsidRPr="001B6A54" w:rsidRDefault="00FD3C03" w:rsidP="00FD3C03">
            <w:pPr>
              <w:jc w:val="center"/>
              <w:rPr>
                <w:color w:val="000000"/>
                <w:sz w:val="24"/>
                <w:szCs w:val="24"/>
              </w:rPr>
            </w:pPr>
            <w:r w:rsidRPr="001B6A54">
              <w:rPr>
                <w:color w:val="000000"/>
                <w:sz w:val="24"/>
                <w:szCs w:val="24"/>
              </w:rPr>
              <w:t>73,34</w:t>
            </w:r>
          </w:p>
        </w:tc>
        <w:tc>
          <w:tcPr>
            <w:tcW w:w="1391" w:type="dxa"/>
            <w:tcBorders>
              <w:top w:val="nil"/>
              <w:left w:val="nil"/>
              <w:bottom w:val="single" w:sz="4" w:space="0" w:color="auto"/>
              <w:right w:val="single" w:sz="4" w:space="0" w:color="auto"/>
            </w:tcBorders>
            <w:shd w:val="clear" w:color="auto" w:fill="auto"/>
            <w:vAlign w:val="center"/>
            <w:hideMark/>
          </w:tcPr>
          <w:p w14:paraId="3961F388"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7DC8780D" w14:textId="77777777" w:rsidR="00FD3C03" w:rsidRPr="001B6A54" w:rsidRDefault="00FD3C03" w:rsidP="00FD3C03">
            <w:pPr>
              <w:jc w:val="center"/>
              <w:rPr>
                <w:color w:val="000000"/>
                <w:sz w:val="24"/>
                <w:szCs w:val="24"/>
              </w:rPr>
            </w:pPr>
            <w:r w:rsidRPr="001B6A54">
              <w:rPr>
                <w:color w:val="000000"/>
                <w:sz w:val="24"/>
                <w:szCs w:val="24"/>
              </w:rPr>
              <w:t>71,6</w:t>
            </w:r>
          </w:p>
        </w:tc>
        <w:tc>
          <w:tcPr>
            <w:tcW w:w="1391" w:type="dxa"/>
            <w:tcBorders>
              <w:top w:val="nil"/>
              <w:left w:val="nil"/>
              <w:bottom w:val="single" w:sz="4" w:space="0" w:color="auto"/>
              <w:right w:val="single" w:sz="4" w:space="0" w:color="auto"/>
            </w:tcBorders>
            <w:shd w:val="clear" w:color="auto" w:fill="auto"/>
            <w:vAlign w:val="center"/>
            <w:hideMark/>
          </w:tcPr>
          <w:p w14:paraId="0EB28E26"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16186BD0"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E4122FE" w14:textId="77777777" w:rsidR="00FD3C03" w:rsidRPr="001B6A54" w:rsidRDefault="00FD3C03" w:rsidP="00FD3C03">
            <w:pPr>
              <w:rPr>
                <w:color w:val="000000"/>
              </w:rPr>
            </w:pPr>
            <w:r w:rsidRPr="001B6A54">
              <w:rPr>
                <w:color w:val="000000"/>
              </w:rPr>
              <w:t> </w:t>
            </w:r>
          </w:p>
        </w:tc>
        <w:tc>
          <w:tcPr>
            <w:tcW w:w="3759" w:type="dxa"/>
            <w:tcBorders>
              <w:top w:val="nil"/>
              <w:left w:val="nil"/>
              <w:bottom w:val="single" w:sz="4" w:space="0" w:color="auto"/>
              <w:right w:val="single" w:sz="4" w:space="0" w:color="auto"/>
            </w:tcBorders>
            <w:shd w:val="clear" w:color="auto" w:fill="auto"/>
            <w:vAlign w:val="center"/>
            <w:hideMark/>
          </w:tcPr>
          <w:p w14:paraId="23E866E2" w14:textId="77777777" w:rsidR="00FD3C03" w:rsidRPr="001B6A54" w:rsidRDefault="00FD3C03" w:rsidP="00FD3C03">
            <w:pPr>
              <w:rPr>
                <w:color w:val="000000"/>
                <w:sz w:val="24"/>
                <w:szCs w:val="24"/>
              </w:rPr>
            </w:pPr>
            <w:r w:rsidRPr="001B6A54">
              <w:rPr>
                <w:color w:val="000000"/>
                <w:sz w:val="24"/>
                <w:szCs w:val="24"/>
              </w:rPr>
              <w:t>Среднемесячная заработная плата ПП</w:t>
            </w:r>
          </w:p>
        </w:tc>
        <w:tc>
          <w:tcPr>
            <w:tcW w:w="1276" w:type="dxa"/>
            <w:tcBorders>
              <w:top w:val="nil"/>
              <w:left w:val="nil"/>
              <w:bottom w:val="single" w:sz="4" w:space="0" w:color="auto"/>
              <w:right w:val="single" w:sz="4" w:space="0" w:color="auto"/>
            </w:tcBorders>
            <w:shd w:val="clear" w:color="auto" w:fill="auto"/>
            <w:noWrap/>
            <w:vAlign w:val="center"/>
            <w:hideMark/>
          </w:tcPr>
          <w:p w14:paraId="25BFA247" w14:textId="77777777" w:rsidR="00FD3C03" w:rsidRPr="001B6A54" w:rsidRDefault="00FD3C03" w:rsidP="00FD3C03">
            <w:pPr>
              <w:jc w:val="center"/>
              <w:rPr>
                <w:color w:val="000000"/>
                <w:sz w:val="24"/>
                <w:szCs w:val="24"/>
              </w:rPr>
            </w:pPr>
            <w:r w:rsidRPr="001B6A54">
              <w:rPr>
                <w:color w:val="000000"/>
                <w:sz w:val="24"/>
                <w:szCs w:val="24"/>
              </w:rPr>
              <w:t>25 516,72</w:t>
            </w:r>
          </w:p>
        </w:tc>
        <w:tc>
          <w:tcPr>
            <w:tcW w:w="1391" w:type="dxa"/>
            <w:tcBorders>
              <w:top w:val="nil"/>
              <w:left w:val="nil"/>
              <w:bottom w:val="single" w:sz="4" w:space="0" w:color="auto"/>
              <w:right w:val="single" w:sz="4" w:space="0" w:color="auto"/>
            </w:tcBorders>
            <w:shd w:val="clear" w:color="auto" w:fill="auto"/>
            <w:vAlign w:val="center"/>
            <w:hideMark/>
          </w:tcPr>
          <w:p w14:paraId="43C13DC8"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676C0024" w14:textId="77777777" w:rsidR="00FD3C03" w:rsidRPr="001B6A54" w:rsidRDefault="00FD3C03" w:rsidP="00FD3C03">
            <w:pPr>
              <w:jc w:val="center"/>
              <w:rPr>
                <w:color w:val="000000"/>
                <w:sz w:val="24"/>
                <w:szCs w:val="24"/>
              </w:rPr>
            </w:pPr>
            <w:r w:rsidRPr="001B6A54">
              <w:rPr>
                <w:color w:val="000000"/>
                <w:sz w:val="24"/>
                <w:szCs w:val="24"/>
              </w:rPr>
              <w:t>40 127,92</w:t>
            </w:r>
          </w:p>
        </w:tc>
        <w:tc>
          <w:tcPr>
            <w:tcW w:w="1391" w:type="dxa"/>
            <w:tcBorders>
              <w:top w:val="nil"/>
              <w:left w:val="nil"/>
              <w:bottom w:val="single" w:sz="4" w:space="0" w:color="auto"/>
              <w:right w:val="single" w:sz="4" w:space="0" w:color="auto"/>
            </w:tcBorders>
            <w:shd w:val="clear" w:color="auto" w:fill="auto"/>
            <w:vAlign w:val="center"/>
            <w:hideMark/>
          </w:tcPr>
          <w:p w14:paraId="354E40CB"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2F1C0F3D"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1ECC9A7" w14:textId="77777777" w:rsidR="00FD3C03" w:rsidRPr="001B6A54" w:rsidRDefault="00FD3C03" w:rsidP="00FD3C03">
            <w:pPr>
              <w:jc w:val="center"/>
              <w:rPr>
                <w:b/>
                <w:bCs/>
                <w:color w:val="000000"/>
                <w:sz w:val="24"/>
                <w:szCs w:val="24"/>
              </w:rPr>
            </w:pPr>
            <w:r w:rsidRPr="001B6A54">
              <w:rPr>
                <w:b/>
                <w:bCs/>
                <w:color w:val="000000"/>
                <w:sz w:val="24"/>
                <w:szCs w:val="24"/>
              </w:rPr>
              <w:t>1.1.1.5</w:t>
            </w:r>
          </w:p>
        </w:tc>
        <w:tc>
          <w:tcPr>
            <w:tcW w:w="3759" w:type="dxa"/>
            <w:tcBorders>
              <w:top w:val="nil"/>
              <w:left w:val="nil"/>
              <w:bottom w:val="single" w:sz="4" w:space="0" w:color="auto"/>
              <w:right w:val="single" w:sz="4" w:space="0" w:color="auto"/>
            </w:tcBorders>
            <w:shd w:val="clear" w:color="auto" w:fill="auto"/>
            <w:vAlign w:val="center"/>
            <w:hideMark/>
          </w:tcPr>
          <w:p w14:paraId="3400E343" w14:textId="77777777" w:rsidR="00FD3C03" w:rsidRPr="001B6A54" w:rsidRDefault="00FD3C03" w:rsidP="00FD3C03">
            <w:pPr>
              <w:rPr>
                <w:b/>
                <w:bCs/>
                <w:color w:val="000000"/>
                <w:sz w:val="24"/>
                <w:szCs w:val="24"/>
              </w:rPr>
            </w:pPr>
            <w:r w:rsidRPr="001B6A54">
              <w:rPr>
                <w:b/>
                <w:bCs/>
                <w:color w:val="000000"/>
                <w:sz w:val="24"/>
                <w:szCs w:val="24"/>
              </w:rPr>
              <w:t>Общехозяйственные расходы (цеховые)</w:t>
            </w:r>
          </w:p>
        </w:tc>
        <w:tc>
          <w:tcPr>
            <w:tcW w:w="1276" w:type="dxa"/>
            <w:tcBorders>
              <w:top w:val="nil"/>
              <w:left w:val="nil"/>
              <w:bottom w:val="single" w:sz="4" w:space="0" w:color="auto"/>
              <w:right w:val="single" w:sz="4" w:space="0" w:color="auto"/>
            </w:tcBorders>
            <w:shd w:val="clear" w:color="auto" w:fill="auto"/>
            <w:noWrap/>
            <w:vAlign w:val="center"/>
            <w:hideMark/>
          </w:tcPr>
          <w:p w14:paraId="211B41C8" w14:textId="77777777" w:rsidR="00FD3C03" w:rsidRPr="001B6A54" w:rsidRDefault="00FD3C03" w:rsidP="00FD3C03">
            <w:pPr>
              <w:jc w:val="center"/>
              <w:rPr>
                <w:b/>
                <w:bCs/>
                <w:color w:val="000000"/>
                <w:sz w:val="24"/>
                <w:szCs w:val="24"/>
              </w:rPr>
            </w:pPr>
            <w:r w:rsidRPr="001B6A54">
              <w:rPr>
                <w:b/>
                <w:bCs/>
                <w:color w:val="000000"/>
                <w:sz w:val="24"/>
                <w:szCs w:val="24"/>
              </w:rPr>
              <w:t>12 862,32</w:t>
            </w:r>
          </w:p>
        </w:tc>
        <w:tc>
          <w:tcPr>
            <w:tcW w:w="1391" w:type="dxa"/>
            <w:tcBorders>
              <w:top w:val="nil"/>
              <w:left w:val="nil"/>
              <w:bottom w:val="single" w:sz="4" w:space="0" w:color="auto"/>
              <w:right w:val="single" w:sz="4" w:space="0" w:color="auto"/>
            </w:tcBorders>
            <w:shd w:val="clear" w:color="auto" w:fill="auto"/>
            <w:vAlign w:val="center"/>
            <w:hideMark/>
          </w:tcPr>
          <w:p w14:paraId="2DB7513A" w14:textId="77777777" w:rsidR="00FD3C03" w:rsidRPr="001B6A54" w:rsidRDefault="00FD3C03" w:rsidP="00FD3C03">
            <w:pPr>
              <w:jc w:val="center"/>
              <w:rPr>
                <w:b/>
                <w:bCs/>
                <w:color w:val="000000"/>
                <w:sz w:val="24"/>
                <w:szCs w:val="24"/>
              </w:rPr>
            </w:pPr>
            <w:r w:rsidRPr="001B6A54">
              <w:rPr>
                <w:b/>
                <w:bCs/>
                <w:color w:val="000000"/>
                <w:sz w:val="24"/>
                <w:szCs w:val="24"/>
              </w:rPr>
              <w:t>11</w:t>
            </w:r>
          </w:p>
        </w:tc>
        <w:tc>
          <w:tcPr>
            <w:tcW w:w="1444" w:type="dxa"/>
            <w:tcBorders>
              <w:top w:val="nil"/>
              <w:left w:val="nil"/>
              <w:bottom w:val="single" w:sz="4" w:space="0" w:color="auto"/>
              <w:right w:val="single" w:sz="4" w:space="0" w:color="auto"/>
            </w:tcBorders>
            <w:shd w:val="clear" w:color="auto" w:fill="auto"/>
            <w:noWrap/>
            <w:vAlign w:val="center"/>
            <w:hideMark/>
          </w:tcPr>
          <w:p w14:paraId="6CB3E10E" w14:textId="77777777" w:rsidR="00FD3C03" w:rsidRPr="001B6A54" w:rsidRDefault="00FD3C03" w:rsidP="00FD3C03">
            <w:pPr>
              <w:jc w:val="center"/>
              <w:rPr>
                <w:b/>
                <w:bCs/>
                <w:color w:val="000000"/>
                <w:sz w:val="24"/>
                <w:szCs w:val="24"/>
              </w:rPr>
            </w:pPr>
            <w:r w:rsidRPr="001B6A54">
              <w:rPr>
                <w:b/>
                <w:bCs/>
                <w:color w:val="000000"/>
                <w:sz w:val="24"/>
                <w:szCs w:val="24"/>
              </w:rPr>
              <w:t>8 624,93</w:t>
            </w:r>
          </w:p>
        </w:tc>
        <w:tc>
          <w:tcPr>
            <w:tcW w:w="1391" w:type="dxa"/>
            <w:tcBorders>
              <w:top w:val="nil"/>
              <w:left w:val="nil"/>
              <w:bottom w:val="single" w:sz="4" w:space="0" w:color="auto"/>
              <w:right w:val="single" w:sz="4" w:space="0" w:color="auto"/>
            </w:tcBorders>
            <w:shd w:val="clear" w:color="auto" w:fill="auto"/>
            <w:vAlign w:val="center"/>
            <w:hideMark/>
          </w:tcPr>
          <w:p w14:paraId="4BCDBEC3" w14:textId="77777777" w:rsidR="00FD3C03" w:rsidRPr="001B6A54" w:rsidRDefault="00FD3C03" w:rsidP="00FD3C03">
            <w:pPr>
              <w:jc w:val="center"/>
              <w:rPr>
                <w:b/>
                <w:bCs/>
                <w:color w:val="000000"/>
                <w:sz w:val="24"/>
                <w:szCs w:val="24"/>
              </w:rPr>
            </w:pPr>
            <w:r w:rsidRPr="001B6A54">
              <w:rPr>
                <w:b/>
                <w:bCs/>
                <w:color w:val="000000"/>
                <w:sz w:val="24"/>
                <w:szCs w:val="24"/>
              </w:rPr>
              <w:t>7</w:t>
            </w:r>
          </w:p>
        </w:tc>
      </w:tr>
      <w:tr w:rsidR="00FD3C03" w:rsidRPr="001B6A54" w14:paraId="2624C972"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2816D2D" w14:textId="77777777" w:rsidR="00FD3C03" w:rsidRPr="001B6A54" w:rsidRDefault="00FD3C03" w:rsidP="00FD3C03">
            <w:pPr>
              <w:jc w:val="center"/>
              <w:rPr>
                <w:color w:val="000000"/>
                <w:sz w:val="24"/>
                <w:szCs w:val="24"/>
              </w:rPr>
            </w:pPr>
            <w:r w:rsidRPr="001B6A54">
              <w:rPr>
                <w:color w:val="000000"/>
                <w:sz w:val="24"/>
                <w:szCs w:val="24"/>
              </w:rPr>
              <w:t>1.1.1.5.1</w:t>
            </w:r>
          </w:p>
        </w:tc>
        <w:tc>
          <w:tcPr>
            <w:tcW w:w="3759" w:type="dxa"/>
            <w:tcBorders>
              <w:top w:val="nil"/>
              <w:left w:val="nil"/>
              <w:bottom w:val="single" w:sz="4" w:space="0" w:color="auto"/>
              <w:right w:val="single" w:sz="4" w:space="0" w:color="auto"/>
            </w:tcBorders>
            <w:shd w:val="clear" w:color="auto" w:fill="auto"/>
            <w:vAlign w:val="center"/>
            <w:hideMark/>
          </w:tcPr>
          <w:p w14:paraId="1A464545" w14:textId="77777777" w:rsidR="00FD3C03" w:rsidRPr="001B6A54" w:rsidRDefault="00FD3C03" w:rsidP="00FD3C03">
            <w:pPr>
              <w:rPr>
                <w:color w:val="000000"/>
                <w:sz w:val="24"/>
                <w:szCs w:val="24"/>
              </w:rPr>
            </w:pPr>
            <w:r w:rsidRPr="001B6A54">
              <w:rPr>
                <w:color w:val="000000"/>
                <w:sz w:val="24"/>
                <w:szCs w:val="24"/>
              </w:rPr>
              <w:t>Расходы на оплату труда цехового персонала</w:t>
            </w:r>
          </w:p>
        </w:tc>
        <w:tc>
          <w:tcPr>
            <w:tcW w:w="1276" w:type="dxa"/>
            <w:tcBorders>
              <w:top w:val="nil"/>
              <w:left w:val="nil"/>
              <w:bottom w:val="single" w:sz="4" w:space="0" w:color="auto"/>
              <w:right w:val="single" w:sz="4" w:space="0" w:color="auto"/>
            </w:tcBorders>
            <w:shd w:val="clear" w:color="auto" w:fill="auto"/>
            <w:noWrap/>
            <w:vAlign w:val="center"/>
            <w:hideMark/>
          </w:tcPr>
          <w:p w14:paraId="14DC2D74" w14:textId="77777777" w:rsidR="00FD3C03" w:rsidRPr="001B6A54" w:rsidRDefault="00FD3C03" w:rsidP="00FD3C03">
            <w:pPr>
              <w:jc w:val="center"/>
              <w:rPr>
                <w:color w:val="000000"/>
                <w:sz w:val="24"/>
                <w:szCs w:val="24"/>
              </w:rPr>
            </w:pPr>
            <w:r w:rsidRPr="001B6A54">
              <w:rPr>
                <w:color w:val="000000"/>
                <w:sz w:val="24"/>
                <w:szCs w:val="24"/>
              </w:rPr>
              <w:t>4 604,23</w:t>
            </w:r>
          </w:p>
        </w:tc>
        <w:tc>
          <w:tcPr>
            <w:tcW w:w="1391" w:type="dxa"/>
            <w:tcBorders>
              <w:top w:val="nil"/>
              <w:left w:val="nil"/>
              <w:bottom w:val="single" w:sz="4" w:space="0" w:color="auto"/>
              <w:right w:val="single" w:sz="4" w:space="0" w:color="auto"/>
            </w:tcBorders>
            <w:shd w:val="clear" w:color="auto" w:fill="auto"/>
            <w:vAlign w:val="center"/>
            <w:hideMark/>
          </w:tcPr>
          <w:p w14:paraId="5DC87642" w14:textId="77777777" w:rsidR="00FD3C03" w:rsidRPr="005E03D8" w:rsidRDefault="00FD3C03" w:rsidP="00FD3C03">
            <w:pPr>
              <w:jc w:val="center"/>
              <w:rPr>
                <w:bCs/>
                <w:color w:val="000000"/>
                <w:sz w:val="24"/>
                <w:szCs w:val="24"/>
              </w:rPr>
            </w:pPr>
            <w:r w:rsidRPr="005E03D8">
              <w:rPr>
                <w:bCs/>
                <w:color w:val="000000"/>
                <w:sz w:val="24"/>
                <w:szCs w:val="24"/>
              </w:rPr>
              <w:t>4</w:t>
            </w:r>
          </w:p>
        </w:tc>
        <w:tc>
          <w:tcPr>
            <w:tcW w:w="1444" w:type="dxa"/>
            <w:tcBorders>
              <w:top w:val="nil"/>
              <w:left w:val="nil"/>
              <w:bottom w:val="single" w:sz="4" w:space="0" w:color="auto"/>
              <w:right w:val="single" w:sz="4" w:space="0" w:color="auto"/>
            </w:tcBorders>
            <w:shd w:val="clear" w:color="auto" w:fill="auto"/>
            <w:noWrap/>
            <w:vAlign w:val="center"/>
            <w:hideMark/>
          </w:tcPr>
          <w:p w14:paraId="6E6DA7E0" w14:textId="77777777" w:rsidR="00FD3C03" w:rsidRPr="005E03D8" w:rsidRDefault="00FD3C03" w:rsidP="00FD3C03">
            <w:pPr>
              <w:jc w:val="center"/>
              <w:rPr>
                <w:color w:val="000000"/>
                <w:sz w:val="24"/>
                <w:szCs w:val="24"/>
              </w:rPr>
            </w:pPr>
            <w:r w:rsidRPr="005E03D8">
              <w:rPr>
                <w:color w:val="000000"/>
                <w:sz w:val="24"/>
                <w:szCs w:val="24"/>
              </w:rPr>
              <w:t>3 893,48</w:t>
            </w:r>
          </w:p>
        </w:tc>
        <w:tc>
          <w:tcPr>
            <w:tcW w:w="1391" w:type="dxa"/>
            <w:tcBorders>
              <w:top w:val="nil"/>
              <w:left w:val="nil"/>
              <w:bottom w:val="single" w:sz="4" w:space="0" w:color="auto"/>
              <w:right w:val="single" w:sz="4" w:space="0" w:color="auto"/>
            </w:tcBorders>
            <w:shd w:val="clear" w:color="auto" w:fill="auto"/>
            <w:vAlign w:val="center"/>
            <w:hideMark/>
          </w:tcPr>
          <w:p w14:paraId="7FCE3DC6" w14:textId="77777777" w:rsidR="00FD3C03" w:rsidRPr="005E03D8" w:rsidRDefault="00FD3C03" w:rsidP="00FD3C03">
            <w:pPr>
              <w:jc w:val="center"/>
              <w:rPr>
                <w:bCs/>
                <w:color w:val="000000"/>
                <w:sz w:val="24"/>
                <w:szCs w:val="24"/>
              </w:rPr>
            </w:pPr>
            <w:r w:rsidRPr="005E03D8">
              <w:rPr>
                <w:bCs/>
                <w:color w:val="000000"/>
                <w:sz w:val="24"/>
                <w:szCs w:val="24"/>
              </w:rPr>
              <w:t>3</w:t>
            </w:r>
          </w:p>
        </w:tc>
      </w:tr>
      <w:tr w:rsidR="00FD3C03" w:rsidRPr="001B6A54" w14:paraId="29D6461B"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C50DF45" w14:textId="77777777" w:rsidR="00FD3C03" w:rsidRPr="001B6A54" w:rsidRDefault="00FD3C03" w:rsidP="00FD3C03">
            <w:pPr>
              <w:jc w:val="center"/>
              <w:rPr>
                <w:color w:val="000000"/>
                <w:sz w:val="24"/>
                <w:szCs w:val="24"/>
              </w:rPr>
            </w:pPr>
            <w:r w:rsidRPr="001B6A54">
              <w:rPr>
                <w:color w:val="000000"/>
                <w:sz w:val="24"/>
                <w:szCs w:val="24"/>
              </w:rPr>
              <w:t>1.1.1.5.2</w:t>
            </w:r>
          </w:p>
        </w:tc>
        <w:tc>
          <w:tcPr>
            <w:tcW w:w="3759" w:type="dxa"/>
            <w:tcBorders>
              <w:top w:val="nil"/>
              <w:left w:val="nil"/>
              <w:bottom w:val="single" w:sz="4" w:space="0" w:color="auto"/>
              <w:right w:val="single" w:sz="4" w:space="0" w:color="auto"/>
            </w:tcBorders>
            <w:shd w:val="clear" w:color="auto" w:fill="auto"/>
            <w:vAlign w:val="center"/>
            <w:hideMark/>
          </w:tcPr>
          <w:p w14:paraId="7592577E" w14:textId="77777777" w:rsidR="00FD3C03" w:rsidRPr="001B6A54" w:rsidRDefault="00FD3C03" w:rsidP="00FD3C03">
            <w:pPr>
              <w:rPr>
                <w:color w:val="000000"/>
                <w:sz w:val="24"/>
                <w:szCs w:val="24"/>
              </w:rPr>
            </w:pPr>
            <w:r w:rsidRPr="001B6A54">
              <w:rPr>
                <w:color w:val="000000"/>
                <w:sz w:val="24"/>
                <w:szCs w:val="24"/>
              </w:rPr>
              <w:t>Отчисления на социальные нужды цехового персонала</w:t>
            </w:r>
          </w:p>
        </w:tc>
        <w:tc>
          <w:tcPr>
            <w:tcW w:w="1276" w:type="dxa"/>
            <w:tcBorders>
              <w:top w:val="nil"/>
              <w:left w:val="nil"/>
              <w:bottom w:val="single" w:sz="4" w:space="0" w:color="auto"/>
              <w:right w:val="single" w:sz="4" w:space="0" w:color="auto"/>
            </w:tcBorders>
            <w:shd w:val="clear" w:color="auto" w:fill="auto"/>
            <w:noWrap/>
            <w:vAlign w:val="center"/>
            <w:hideMark/>
          </w:tcPr>
          <w:p w14:paraId="0A337FAD" w14:textId="77777777" w:rsidR="00FD3C03" w:rsidRPr="001B6A54" w:rsidRDefault="00FD3C03" w:rsidP="00FD3C03">
            <w:pPr>
              <w:jc w:val="center"/>
              <w:rPr>
                <w:color w:val="000000"/>
                <w:sz w:val="24"/>
                <w:szCs w:val="24"/>
              </w:rPr>
            </w:pPr>
            <w:r w:rsidRPr="001B6A54">
              <w:rPr>
                <w:color w:val="000000"/>
                <w:sz w:val="24"/>
                <w:szCs w:val="24"/>
              </w:rPr>
              <w:t>1 336,85</w:t>
            </w:r>
          </w:p>
        </w:tc>
        <w:tc>
          <w:tcPr>
            <w:tcW w:w="1391" w:type="dxa"/>
            <w:tcBorders>
              <w:top w:val="nil"/>
              <w:left w:val="nil"/>
              <w:bottom w:val="single" w:sz="4" w:space="0" w:color="auto"/>
              <w:right w:val="single" w:sz="4" w:space="0" w:color="auto"/>
            </w:tcBorders>
            <w:shd w:val="clear" w:color="auto" w:fill="auto"/>
            <w:vAlign w:val="center"/>
            <w:hideMark/>
          </w:tcPr>
          <w:p w14:paraId="74B5CFE9" w14:textId="77777777" w:rsidR="00FD3C03" w:rsidRPr="005E03D8" w:rsidRDefault="00FD3C03" w:rsidP="00FD3C03">
            <w:pPr>
              <w:jc w:val="center"/>
              <w:rPr>
                <w:bCs/>
                <w:color w:val="000000"/>
                <w:sz w:val="24"/>
                <w:szCs w:val="24"/>
              </w:rPr>
            </w:pPr>
            <w:r w:rsidRPr="005E03D8">
              <w:rPr>
                <w:bCs/>
                <w:color w:val="000000"/>
                <w:sz w:val="24"/>
                <w:szCs w:val="24"/>
              </w:rPr>
              <w:t>1</w:t>
            </w:r>
          </w:p>
        </w:tc>
        <w:tc>
          <w:tcPr>
            <w:tcW w:w="1444" w:type="dxa"/>
            <w:tcBorders>
              <w:top w:val="nil"/>
              <w:left w:val="nil"/>
              <w:bottom w:val="single" w:sz="4" w:space="0" w:color="auto"/>
              <w:right w:val="single" w:sz="4" w:space="0" w:color="auto"/>
            </w:tcBorders>
            <w:shd w:val="clear" w:color="auto" w:fill="auto"/>
            <w:noWrap/>
            <w:vAlign w:val="center"/>
            <w:hideMark/>
          </w:tcPr>
          <w:p w14:paraId="7DF60318" w14:textId="77777777" w:rsidR="00FD3C03" w:rsidRPr="005E03D8" w:rsidRDefault="00FD3C03" w:rsidP="00FD3C03">
            <w:pPr>
              <w:jc w:val="center"/>
              <w:rPr>
                <w:color w:val="000000"/>
                <w:sz w:val="24"/>
                <w:szCs w:val="24"/>
              </w:rPr>
            </w:pPr>
            <w:r w:rsidRPr="005E03D8">
              <w:rPr>
                <w:color w:val="000000"/>
                <w:sz w:val="24"/>
                <w:szCs w:val="24"/>
              </w:rPr>
              <w:t>1 175,83</w:t>
            </w:r>
          </w:p>
        </w:tc>
        <w:tc>
          <w:tcPr>
            <w:tcW w:w="1391" w:type="dxa"/>
            <w:tcBorders>
              <w:top w:val="nil"/>
              <w:left w:val="nil"/>
              <w:bottom w:val="single" w:sz="4" w:space="0" w:color="auto"/>
              <w:right w:val="single" w:sz="4" w:space="0" w:color="auto"/>
            </w:tcBorders>
            <w:shd w:val="clear" w:color="auto" w:fill="auto"/>
            <w:vAlign w:val="center"/>
            <w:hideMark/>
          </w:tcPr>
          <w:p w14:paraId="61E1ADD2" w14:textId="77777777" w:rsidR="00FD3C03" w:rsidRPr="005E03D8" w:rsidRDefault="00FD3C03" w:rsidP="00FD3C03">
            <w:pPr>
              <w:jc w:val="center"/>
              <w:rPr>
                <w:bCs/>
                <w:color w:val="000000"/>
                <w:sz w:val="24"/>
                <w:szCs w:val="24"/>
              </w:rPr>
            </w:pPr>
            <w:r w:rsidRPr="005E03D8">
              <w:rPr>
                <w:bCs/>
                <w:color w:val="000000"/>
                <w:sz w:val="24"/>
                <w:szCs w:val="24"/>
              </w:rPr>
              <w:t>1</w:t>
            </w:r>
          </w:p>
        </w:tc>
      </w:tr>
      <w:tr w:rsidR="00FD3C03" w:rsidRPr="001B6A54" w14:paraId="475C126E"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C4C341B" w14:textId="77777777" w:rsidR="00FD3C03" w:rsidRPr="001B6A54" w:rsidRDefault="00FD3C03" w:rsidP="00FD3C03">
            <w:pPr>
              <w:rPr>
                <w:color w:val="000000"/>
              </w:rPr>
            </w:pPr>
            <w:r w:rsidRPr="001B6A54">
              <w:rPr>
                <w:color w:val="000000"/>
              </w:rPr>
              <w:t> </w:t>
            </w:r>
          </w:p>
        </w:tc>
        <w:tc>
          <w:tcPr>
            <w:tcW w:w="3759" w:type="dxa"/>
            <w:tcBorders>
              <w:top w:val="nil"/>
              <w:left w:val="nil"/>
              <w:bottom w:val="single" w:sz="4" w:space="0" w:color="auto"/>
              <w:right w:val="single" w:sz="4" w:space="0" w:color="auto"/>
            </w:tcBorders>
            <w:shd w:val="clear" w:color="auto" w:fill="auto"/>
            <w:vAlign w:val="center"/>
            <w:hideMark/>
          </w:tcPr>
          <w:p w14:paraId="3277AF6D" w14:textId="77777777" w:rsidR="00FD3C03" w:rsidRPr="001B6A54" w:rsidRDefault="00FD3C03" w:rsidP="00FD3C03">
            <w:pPr>
              <w:rPr>
                <w:color w:val="000000"/>
                <w:sz w:val="24"/>
                <w:szCs w:val="24"/>
              </w:rPr>
            </w:pPr>
            <w:r w:rsidRPr="001B6A54">
              <w:rPr>
                <w:color w:val="000000"/>
                <w:sz w:val="24"/>
                <w:szCs w:val="24"/>
              </w:rPr>
              <w:t>Численность ЦП</w:t>
            </w:r>
          </w:p>
        </w:tc>
        <w:tc>
          <w:tcPr>
            <w:tcW w:w="1276" w:type="dxa"/>
            <w:tcBorders>
              <w:top w:val="nil"/>
              <w:left w:val="nil"/>
              <w:bottom w:val="single" w:sz="4" w:space="0" w:color="auto"/>
              <w:right w:val="single" w:sz="4" w:space="0" w:color="auto"/>
            </w:tcBorders>
            <w:shd w:val="clear" w:color="auto" w:fill="auto"/>
            <w:noWrap/>
            <w:vAlign w:val="center"/>
            <w:hideMark/>
          </w:tcPr>
          <w:p w14:paraId="3491A43E" w14:textId="77777777" w:rsidR="00FD3C03" w:rsidRPr="001B6A54" w:rsidRDefault="00FD3C03" w:rsidP="00FD3C03">
            <w:pPr>
              <w:jc w:val="center"/>
              <w:rPr>
                <w:color w:val="000000"/>
                <w:sz w:val="24"/>
                <w:szCs w:val="24"/>
              </w:rPr>
            </w:pPr>
            <w:r w:rsidRPr="001B6A54">
              <w:rPr>
                <w:color w:val="000000"/>
                <w:sz w:val="24"/>
                <w:szCs w:val="24"/>
              </w:rPr>
              <w:t>10,59</w:t>
            </w:r>
          </w:p>
        </w:tc>
        <w:tc>
          <w:tcPr>
            <w:tcW w:w="1391" w:type="dxa"/>
            <w:tcBorders>
              <w:top w:val="nil"/>
              <w:left w:val="nil"/>
              <w:bottom w:val="single" w:sz="4" w:space="0" w:color="auto"/>
              <w:right w:val="single" w:sz="4" w:space="0" w:color="auto"/>
            </w:tcBorders>
            <w:shd w:val="clear" w:color="auto" w:fill="auto"/>
            <w:vAlign w:val="center"/>
            <w:hideMark/>
          </w:tcPr>
          <w:p w14:paraId="5256A87A"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618A34DF" w14:textId="77777777" w:rsidR="00FD3C03" w:rsidRPr="001B6A54" w:rsidRDefault="00FD3C03" w:rsidP="00FD3C03">
            <w:pPr>
              <w:jc w:val="center"/>
              <w:rPr>
                <w:color w:val="000000"/>
                <w:sz w:val="24"/>
                <w:szCs w:val="24"/>
              </w:rPr>
            </w:pPr>
            <w:r w:rsidRPr="001B6A54">
              <w:rPr>
                <w:color w:val="000000"/>
                <w:sz w:val="24"/>
                <w:szCs w:val="24"/>
              </w:rPr>
              <w:t>7</w:t>
            </w:r>
          </w:p>
        </w:tc>
        <w:tc>
          <w:tcPr>
            <w:tcW w:w="1391" w:type="dxa"/>
            <w:tcBorders>
              <w:top w:val="nil"/>
              <w:left w:val="nil"/>
              <w:bottom w:val="single" w:sz="4" w:space="0" w:color="auto"/>
              <w:right w:val="single" w:sz="4" w:space="0" w:color="auto"/>
            </w:tcBorders>
            <w:shd w:val="clear" w:color="auto" w:fill="auto"/>
            <w:vAlign w:val="center"/>
            <w:hideMark/>
          </w:tcPr>
          <w:p w14:paraId="0E1B4613"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6EE77AAD"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323BE366" w14:textId="77777777" w:rsidR="00FD3C03" w:rsidRPr="001B6A54" w:rsidRDefault="00FD3C03" w:rsidP="00FD3C03">
            <w:pPr>
              <w:rPr>
                <w:color w:val="000000"/>
              </w:rPr>
            </w:pPr>
            <w:r w:rsidRPr="001B6A54">
              <w:rPr>
                <w:color w:val="000000"/>
              </w:rPr>
              <w:t> </w:t>
            </w:r>
          </w:p>
        </w:tc>
        <w:tc>
          <w:tcPr>
            <w:tcW w:w="3759" w:type="dxa"/>
            <w:tcBorders>
              <w:top w:val="nil"/>
              <w:left w:val="nil"/>
              <w:bottom w:val="single" w:sz="4" w:space="0" w:color="auto"/>
              <w:right w:val="single" w:sz="4" w:space="0" w:color="auto"/>
            </w:tcBorders>
            <w:shd w:val="clear" w:color="auto" w:fill="auto"/>
            <w:vAlign w:val="center"/>
            <w:hideMark/>
          </w:tcPr>
          <w:p w14:paraId="3E8F86F0" w14:textId="77777777" w:rsidR="00FD3C03" w:rsidRPr="001B6A54" w:rsidRDefault="00FD3C03" w:rsidP="00FD3C03">
            <w:pPr>
              <w:rPr>
                <w:color w:val="000000"/>
                <w:sz w:val="24"/>
                <w:szCs w:val="24"/>
              </w:rPr>
            </w:pPr>
            <w:r w:rsidRPr="001B6A54">
              <w:rPr>
                <w:color w:val="000000"/>
                <w:sz w:val="24"/>
                <w:szCs w:val="24"/>
              </w:rPr>
              <w:t>Среднемесячная заработная плата ЦП</w:t>
            </w:r>
          </w:p>
        </w:tc>
        <w:tc>
          <w:tcPr>
            <w:tcW w:w="1276" w:type="dxa"/>
            <w:tcBorders>
              <w:top w:val="nil"/>
              <w:left w:val="nil"/>
              <w:bottom w:val="single" w:sz="4" w:space="0" w:color="auto"/>
              <w:right w:val="single" w:sz="4" w:space="0" w:color="auto"/>
            </w:tcBorders>
            <w:shd w:val="clear" w:color="auto" w:fill="auto"/>
            <w:noWrap/>
            <w:vAlign w:val="center"/>
            <w:hideMark/>
          </w:tcPr>
          <w:p w14:paraId="23387896" w14:textId="77777777" w:rsidR="00FD3C03" w:rsidRPr="001B6A54" w:rsidRDefault="00FD3C03" w:rsidP="00FD3C03">
            <w:pPr>
              <w:jc w:val="center"/>
              <w:rPr>
                <w:color w:val="000000"/>
                <w:sz w:val="24"/>
                <w:szCs w:val="24"/>
              </w:rPr>
            </w:pPr>
            <w:r w:rsidRPr="001B6A54">
              <w:rPr>
                <w:color w:val="000000"/>
                <w:sz w:val="24"/>
                <w:szCs w:val="24"/>
              </w:rPr>
              <w:t>36 239,12</w:t>
            </w:r>
          </w:p>
        </w:tc>
        <w:tc>
          <w:tcPr>
            <w:tcW w:w="1391" w:type="dxa"/>
            <w:tcBorders>
              <w:top w:val="nil"/>
              <w:left w:val="nil"/>
              <w:bottom w:val="single" w:sz="4" w:space="0" w:color="auto"/>
              <w:right w:val="single" w:sz="4" w:space="0" w:color="auto"/>
            </w:tcBorders>
            <w:shd w:val="clear" w:color="auto" w:fill="auto"/>
            <w:vAlign w:val="center"/>
            <w:hideMark/>
          </w:tcPr>
          <w:p w14:paraId="4876CC56"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1089E1C7" w14:textId="77777777" w:rsidR="00FD3C03" w:rsidRPr="001B6A54" w:rsidRDefault="00FD3C03" w:rsidP="00FD3C03">
            <w:pPr>
              <w:jc w:val="center"/>
              <w:rPr>
                <w:color w:val="000000"/>
                <w:sz w:val="24"/>
                <w:szCs w:val="24"/>
              </w:rPr>
            </w:pPr>
            <w:r w:rsidRPr="001B6A54">
              <w:rPr>
                <w:color w:val="000000"/>
                <w:sz w:val="24"/>
                <w:szCs w:val="24"/>
              </w:rPr>
              <w:t>46 350,95</w:t>
            </w:r>
          </w:p>
        </w:tc>
        <w:tc>
          <w:tcPr>
            <w:tcW w:w="1391" w:type="dxa"/>
            <w:tcBorders>
              <w:top w:val="nil"/>
              <w:left w:val="nil"/>
              <w:bottom w:val="single" w:sz="4" w:space="0" w:color="auto"/>
              <w:right w:val="single" w:sz="4" w:space="0" w:color="auto"/>
            </w:tcBorders>
            <w:shd w:val="clear" w:color="auto" w:fill="auto"/>
            <w:vAlign w:val="center"/>
            <w:hideMark/>
          </w:tcPr>
          <w:p w14:paraId="14A73D4D"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2A917314"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15A3888" w14:textId="77777777" w:rsidR="00FD3C03" w:rsidRPr="001B6A54" w:rsidRDefault="00FD3C03" w:rsidP="00FD3C03">
            <w:pPr>
              <w:jc w:val="center"/>
              <w:rPr>
                <w:color w:val="000000"/>
                <w:sz w:val="24"/>
                <w:szCs w:val="24"/>
              </w:rPr>
            </w:pPr>
            <w:r w:rsidRPr="001B6A54">
              <w:rPr>
                <w:color w:val="000000"/>
                <w:sz w:val="24"/>
                <w:szCs w:val="24"/>
              </w:rPr>
              <w:t>1.1.1.5.3</w:t>
            </w:r>
          </w:p>
        </w:tc>
        <w:tc>
          <w:tcPr>
            <w:tcW w:w="3759" w:type="dxa"/>
            <w:tcBorders>
              <w:top w:val="nil"/>
              <w:left w:val="nil"/>
              <w:bottom w:val="single" w:sz="4" w:space="0" w:color="auto"/>
              <w:right w:val="single" w:sz="4" w:space="0" w:color="auto"/>
            </w:tcBorders>
            <w:shd w:val="clear" w:color="auto" w:fill="auto"/>
            <w:vAlign w:val="center"/>
            <w:hideMark/>
          </w:tcPr>
          <w:p w14:paraId="3D3792A5" w14:textId="77777777" w:rsidR="00FD3C03" w:rsidRPr="001B6A54" w:rsidRDefault="00FD3C03" w:rsidP="00FD3C03">
            <w:pPr>
              <w:rPr>
                <w:color w:val="000000"/>
                <w:sz w:val="24"/>
                <w:szCs w:val="24"/>
              </w:rPr>
            </w:pPr>
            <w:r w:rsidRPr="001B6A54">
              <w:rPr>
                <w:color w:val="000000"/>
                <w:sz w:val="24"/>
                <w:szCs w:val="24"/>
              </w:rPr>
              <w:t>Прочие общехозяйственные расходы</w:t>
            </w:r>
          </w:p>
        </w:tc>
        <w:tc>
          <w:tcPr>
            <w:tcW w:w="1276" w:type="dxa"/>
            <w:tcBorders>
              <w:top w:val="nil"/>
              <w:left w:val="nil"/>
              <w:bottom w:val="single" w:sz="4" w:space="0" w:color="auto"/>
              <w:right w:val="single" w:sz="4" w:space="0" w:color="auto"/>
            </w:tcBorders>
            <w:shd w:val="clear" w:color="auto" w:fill="auto"/>
            <w:noWrap/>
            <w:vAlign w:val="center"/>
            <w:hideMark/>
          </w:tcPr>
          <w:p w14:paraId="1801AA99" w14:textId="77777777" w:rsidR="00FD3C03" w:rsidRPr="001B6A54" w:rsidRDefault="00FD3C03" w:rsidP="00FD3C03">
            <w:pPr>
              <w:jc w:val="center"/>
              <w:rPr>
                <w:color w:val="000000"/>
                <w:sz w:val="24"/>
                <w:szCs w:val="24"/>
              </w:rPr>
            </w:pPr>
            <w:r w:rsidRPr="001B6A54">
              <w:rPr>
                <w:color w:val="000000"/>
                <w:sz w:val="24"/>
                <w:szCs w:val="24"/>
              </w:rPr>
              <w:t>6 921,24</w:t>
            </w:r>
          </w:p>
        </w:tc>
        <w:tc>
          <w:tcPr>
            <w:tcW w:w="1391" w:type="dxa"/>
            <w:tcBorders>
              <w:top w:val="nil"/>
              <w:left w:val="nil"/>
              <w:bottom w:val="single" w:sz="4" w:space="0" w:color="auto"/>
              <w:right w:val="single" w:sz="4" w:space="0" w:color="auto"/>
            </w:tcBorders>
            <w:shd w:val="clear" w:color="auto" w:fill="auto"/>
            <w:vAlign w:val="center"/>
            <w:hideMark/>
          </w:tcPr>
          <w:p w14:paraId="12FA5D37" w14:textId="77777777" w:rsidR="00FD3C03" w:rsidRPr="005E03D8" w:rsidRDefault="00FD3C03" w:rsidP="00FD3C03">
            <w:pPr>
              <w:jc w:val="center"/>
              <w:rPr>
                <w:bCs/>
                <w:color w:val="000000"/>
                <w:sz w:val="24"/>
                <w:szCs w:val="24"/>
              </w:rPr>
            </w:pPr>
            <w:r w:rsidRPr="005E03D8">
              <w:rPr>
                <w:bCs/>
                <w:color w:val="000000"/>
                <w:sz w:val="24"/>
                <w:szCs w:val="24"/>
              </w:rPr>
              <w:t>6</w:t>
            </w:r>
          </w:p>
        </w:tc>
        <w:tc>
          <w:tcPr>
            <w:tcW w:w="1444" w:type="dxa"/>
            <w:tcBorders>
              <w:top w:val="nil"/>
              <w:left w:val="nil"/>
              <w:bottom w:val="single" w:sz="4" w:space="0" w:color="auto"/>
              <w:right w:val="single" w:sz="4" w:space="0" w:color="auto"/>
            </w:tcBorders>
            <w:shd w:val="clear" w:color="auto" w:fill="auto"/>
            <w:noWrap/>
            <w:vAlign w:val="center"/>
            <w:hideMark/>
          </w:tcPr>
          <w:p w14:paraId="29D6D236" w14:textId="77777777" w:rsidR="00FD3C03" w:rsidRPr="005E03D8" w:rsidRDefault="00FD3C03" w:rsidP="00FD3C03">
            <w:pPr>
              <w:jc w:val="center"/>
              <w:rPr>
                <w:color w:val="000000"/>
                <w:sz w:val="24"/>
                <w:szCs w:val="24"/>
              </w:rPr>
            </w:pPr>
            <w:r w:rsidRPr="005E03D8">
              <w:rPr>
                <w:color w:val="000000"/>
                <w:sz w:val="24"/>
                <w:szCs w:val="24"/>
              </w:rPr>
              <w:t>3 555,62</w:t>
            </w:r>
          </w:p>
        </w:tc>
        <w:tc>
          <w:tcPr>
            <w:tcW w:w="1391" w:type="dxa"/>
            <w:tcBorders>
              <w:top w:val="nil"/>
              <w:left w:val="nil"/>
              <w:bottom w:val="single" w:sz="4" w:space="0" w:color="auto"/>
              <w:right w:val="single" w:sz="4" w:space="0" w:color="auto"/>
            </w:tcBorders>
            <w:shd w:val="clear" w:color="auto" w:fill="auto"/>
            <w:vAlign w:val="center"/>
            <w:hideMark/>
          </w:tcPr>
          <w:p w14:paraId="314B232E" w14:textId="77777777" w:rsidR="00FD3C03" w:rsidRPr="005E03D8" w:rsidRDefault="00FD3C03" w:rsidP="00FD3C03">
            <w:pPr>
              <w:jc w:val="center"/>
              <w:rPr>
                <w:bCs/>
                <w:color w:val="000000"/>
                <w:sz w:val="24"/>
                <w:szCs w:val="24"/>
              </w:rPr>
            </w:pPr>
            <w:r w:rsidRPr="005E03D8">
              <w:rPr>
                <w:bCs/>
                <w:color w:val="000000"/>
                <w:sz w:val="24"/>
                <w:szCs w:val="24"/>
              </w:rPr>
              <w:t>3</w:t>
            </w:r>
          </w:p>
        </w:tc>
      </w:tr>
      <w:tr w:rsidR="00FD3C03" w:rsidRPr="001B6A54" w14:paraId="69A00A82"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8F8982A" w14:textId="77777777" w:rsidR="00FD3C03" w:rsidRPr="001B6A54" w:rsidRDefault="00FD3C03" w:rsidP="00FD3C03">
            <w:pPr>
              <w:jc w:val="center"/>
              <w:rPr>
                <w:b/>
                <w:bCs/>
                <w:color w:val="000000"/>
                <w:sz w:val="24"/>
                <w:szCs w:val="24"/>
              </w:rPr>
            </w:pPr>
            <w:r w:rsidRPr="001B6A54">
              <w:rPr>
                <w:b/>
                <w:bCs/>
                <w:color w:val="000000"/>
                <w:sz w:val="24"/>
                <w:szCs w:val="24"/>
              </w:rPr>
              <w:t>1.1.1.6</w:t>
            </w:r>
          </w:p>
        </w:tc>
        <w:tc>
          <w:tcPr>
            <w:tcW w:w="3759" w:type="dxa"/>
            <w:tcBorders>
              <w:top w:val="nil"/>
              <w:left w:val="nil"/>
              <w:bottom w:val="single" w:sz="4" w:space="0" w:color="auto"/>
              <w:right w:val="single" w:sz="4" w:space="0" w:color="auto"/>
            </w:tcBorders>
            <w:shd w:val="clear" w:color="auto" w:fill="auto"/>
            <w:vAlign w:val="center"/>
            <w:hideMark/>
          </w:tcPr>
          <w:p w14:paraId="63F24B30" w14:textId="77777777" w:rsidR="00FD3C03" w:rsidRPr="001B6A54" w:rsidRDefault="00FD3C03" w:rsidP="00FD3C03">
            <w:pPr>
              <w:rPr>
                <w:b/>
                <w:bCs/>
                <w:color w:val="000000"/>
                <w:sz w:val="24"/>
                <w:szCs w:val="24"/>
              </w:rPr>
            </w:pPr>
            <w:r w:rsidRPr="001B6A54">
              <w:rPr>
                <w:b/>
                <w:bCs/>
                <w:color w:val="000000"/>
                <w:sz w:val="24"/>
                <w:szCs w:val="24"/>
              </w:rPr>
              <w:t>Прочие производственные расходы</w:t>
            </w:r>
          </w:p>
        </w:tc>
        <w:tc>
          <w:tcPr>
            <w:tcW w:w="1276" w:type="dxa"/>
            <w:tcBorders>
              <w:top w:val="nil"/>
              <w:left w:val="nil"/>
              <w:bottom w:val="single" w:sz="4" w:space="0" w:color="auto"/>
              <w:right w:val="single" w:sz="4" w:space="0" w:color="auto"/>
            </w:tcBorders>
            <w:shd w:val="clear" w:color="auto" w:fill="auto"/>
            <w:noWrap/>
            <w:vAlign w:val="center"/>
            <w:hideMark/>
          </w:tcPr>
          <w:p w14:paraId="613B58A9" w14:textId="77777777" w:rsidR="00FD3C03" w:rsidRPr="001B6A54" w:rsidRDefault="00FD3C03" w:rsidP="00FD3C03">
            <w:pPr>
              <w:jc w:val="center"/>
              <w:rPr>
                <w:b/>
                <w:bCs/>
                <w:color w:val="000000"/>
                <w:sz w:val="24"/>
                <w:szCs w:val="24"/>
              </w:rPr>
            </w:pPr>
            <w:r w:rsidRPr="001B6A54">
              <w:rPr>
                <w:b/>
                <w:bCs/>
                <w:color w:val="000000"/>
                <w:sz w:val="24"/>
                <w:szCs w:val="24"/>
              </w:rPr>
              <w:t>6 290,22</w:t>
            </w:r>
          </w:p>
        </w:tc>
        <w:tc>
          <w:tcPr>
            <w:tcW w:w="1391" w:type="dxa"/>
            <w:tcBorders>
              <w:top w:val="nil"/>
              <w:left w:val="nil"/>
              <w:bottom w:val="single" w:sz="4" w:space="0" w:color="auto"/>
              <w:right w:val="single" w:sz="4" w:space="0" w:color="auto"/>
            </w:tcBorders>
            <w:shd w:val="clear" w:color="auto" w:fill="auto"/>
            <w:vAlign w:val="center"/>
            <w:hideMark/>
          </w:tcPr>
          <w:p w14:paraId="3CC53EA2" w14:textId="77777777" w:rsidR="00FD3C03" w:rsidRPr="001B6A54" w:rsidRDefault="00FD3C03" w:rsidP="00FD3C03">
            <w:pPr>
              <w:jc w:val="center"/>
              <w:rPr>
                <w:b/>
                <w:bCs/>
                <w:color w:val="000000"/>
                <w:sz w:val="24"/>
                <w:szCs w:val="24"/>
              </w:rPr>
            </w:pPr>
            <w:r w:rsidRPr="001B6A54">
              <w:rPr>
                <w:b/>
                <w:bCs/>
                <w:color w:val="000000"/>
                <w:sz w:val="24"/>
                <w:szCs w:val="24"/>
              </w:rPr>
              <w:t>6</w:t>
            </w:r>
          </w:p>
        </w:tc>
        <w:tc>
          <w:tcPr>
            <w:tcW w:w="1444" w:type="dxa"/>
            <w:tcBorders>
              <w:top w:val="nil"/>
              <w:left w:val="nil"/>
              <w:bottom w:val="single" w:sz="4" w:space="0" w:color="auto"/>
              <w:right w:val="single" w:sz="4" w:space="0" w:color="auto"/>
            </w:tcBorders>
            <w:shd w:val="clear" w:color="auto" w:fill="auto"/>
            <w:noWrap/>
            <w:vAlign w:val="center"/>
            <w:hideMark/>
          </w:tcPr>
          <w:p w14:paraId="7600B4A0" w14:textId="77777777" w:rsidR="00FD3C03" w:rsidRPr="001B6A54" w:rsidRDefault="00FD3C03" w:rsidP="00FD3C03">
            <w:pPr>
              <w:jc w:val="center"/>
              <w:rPr>
                <w:b/>
                <w:bCs/>
                <w:color w:val="000000"/>
                <w:sz w:val="24"/>
                <w:szCs w:val="24"/>
              </w:rPr>
            </w:pPr>
            <w:r w:rsidRPr="001B6A54">
              <w:rPr>
                <w:b/>
                <w:bCs/>
                <w:color w:val="000000"/>
                <w:sz w:val="24"/>
                <w:szCs w:val="24"/>
              </w:rPr>
              <w:t>6 937,08</w:t>
            </w:r>
          </w:p>
        </w:tc>
        <w:tc>
          <w:tcPr>
            <w:tcW w:w="1391" w:type="dxa"/>
            <w:tcBorders>
              <w:top w:val="nil"/>
              <w:left w:val="nil"/>
              <w:bottom w:val="single" w:sz="4" w:space="0" w:color="auto"/>
              <w:right w:val="single" w:sz="4" w:space="0" w:color="auto"/>
            </w:tcBorders>
            <w:shd w:val="clear" w:color="auto" w:fill="auto"/>
            <w:vAlign w:val="center"/>
            <w:hideMark/>
          </w:tcPr>
          <w:p w14:paraId="141E4DEC" w14:textId="77777777" w:rsidR="00FD3C03" w:rsidRPr="001B6A54" w:rsidRDefault="00FD3C03" w:rsidP="00FD3C03">
            <w:pPr>
              <w:jc w:val="center"/>
              <w:rPr>
                <w:b/>
                <w:bCs/>
                <w:color w:val="000000"/>
                <w:sz w:val="24"/>
                <w:szCs w:val="24"/>
              </w:rPr>
            </w:pPr>
            <w:r w:rsidRPr="001B6A54">
              <w:rPr>
                <w:b/>
                <w:bCs/>
                <w:color w:val="000000"/>
                <w:sz w:val="24"/>
                <w:szCs w:val="24"/>
              </w:rPr>
              <w:t>6</w:t>
            </w:r>
          </w:p>
        </w:tc>
      </w:tr>
      <w:tr w:rsidR="00FD3C03" w:rsidRPr="001B6A54" w14:paraId="42BCCB92"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3BC00AC6" w14:textId="77777777" w:rsidR="00FD3C03" w:rsidRPr="001B6A54" w:rsidRDefault="00FD3C03" w:rsidP="00FD3C03">
            <w:pPr>
              <w:jc w:val="center"/>
              <w:rPr>
                <w:color w:val="000000"/>
                <w:sz w:val="24"/>
                <w:szCs w:val="24"/>
              </w:rPr>
            </w:pPr>
            <w:r w:rsidRPr="001B6A54">
              <w:rPr>
                <w:color w:val="000000"/>
                <w:sz w:val="24"/>
                <w:szCs w:val="24"/>
              </w:rPr>
              <w:t>1.1.1.6.2</w:t>
            </w:r>
          </w:p>
        </w:tc>
        <w:tc>
          <w:tcPr>
            <w:tcW w:w="3759" w:type="dxa"/>
            <w:tcBorders>
              <w:top w:val="nil"/>
              <w:left w:val="nil"/>
              <w:bottom w:val="single" w:sz="4" w:space="0" w:color="auto"/>
              <w:right w:val="single" w:sz="4" w:space="0" w:color="auto"/>
            </w:tcBorders>
            <w:shd w:val="clear" w:color="auto" w:fill="auto"/>
            <w:vAlign w:val="center"/>
            <w:hideMark/>
          </w:tcPr>
          <w:p w14:paraId="516A16D6" w14:textId="77777777" w:rsidR="00FD3C03" w:rsidRPr="001B6A54" w:rsidRDefault="00FD3C03" w:rsidP="00FD3C03">
            <w:pPr>
              <w:rPr>
                <w:color w:val="000000"/>
                <w:sz w:val="24"/>
                <w:szCs w:val="24"/>
              </w:rPr>
            </w:pPr>
            <w:r w:rsidRPr="001B6A54">
              <w:rPr>
                <w:color w:val="000000"/>
                <w:sz w:val="24"/>
                <w:szCs w:val="24"/>
              </w:rPr>
              <w:t>Расходы на амортизацию автотранспорта</w:t>
            </w:r>
          </w:p>
        </w:tc>
        <w:tc>
          <w:tcPr>
            <w:tcW w:w="1276" w:type="dxa"/>
            <w:tcBorders>
              <w:top w:val="nil"/>
              <w:left w:val="nil"/>
              <w:bottom w:val="single" w:sz="4" w:space="0" w:color="auto"/>
              <w:right w:val="single" w:sz="4" w:space="0" w:color="auto"/>
            </w:tcBorders>
            <w:shd w:val="clear" w:color="auto" w:fill="auto"/>
            <w:noWrap/>
            <w:vAlign w:val="center"/>
            <w:hideMark/>
          </w:tcPr>
          <w:p w14:paraId="6DFADF77" w14:textId="77777777" w:rsidR="00FD3C03" w:rsidRPr="005E03D8" w:rsidRDefault="00FD3C03" w:rsidP="00FD3C03">
            <w:pPr>
              <w:jc w:val="center"/>
              <w:rPr>
                <w:color w:val="000000"/>
                <w:sz w:val="24"/>
                <w:szCs w:val="24"/>
              </w:rPr>
            </w:pPr>
            <w:r w:rsidRPr="005E03D8">
              <w:rPr>
                <w:color w:val="000000"/>
                <w:sz w:val="24"/>
                <w:szCs w:val="24"/>
              </w:rPr>
              <w:t>6 166,14</w:t>
            </w:r>
          </w:p>
        </w:tc>
        <w:tc>
          <w:tcPr>
            <w:tcW w:w="1391" w:type="dxa"/>
            <w:tcBorders>
              <w:top w:val="nil"/>
              <w:left w:val="nil"/>
              <w:bottom w:val="single" w:sz="4" w:space="0" w:color="auto"/>
              <w:right w:val="single" w:sz="4" w:space="0" w:color="auto"/>
            </w:tcBorders>
            <w:shd w:val="clear" w:color="auto" w:fill="auto"/>
            <w:vAlign w:val="center"/>
            <w:hideMark/>
          </w:tcPr>
          <w:p w14:paraId="4C5BBC42" w14:textId="77777777" w:rsidR="00FD3C03" w:rsidRPr="005E03D8" w:rsidRDefault="00FD3C03" w:rsidP="00FD3C03">
            <w:pPr>
              <w:jc w:val="center"/>
              <w:rPr>
                <w:bCs/>
                <w:color w:val="000000"/>
                <w:sz w:val="24"/>
                <w:szCs w:val="24"/>
              </w:rPr>
            </w:pPr>
            <w:r w:rsidRPr="005E03D8">
              <w:rPr>
                <w:bCs/>
                <w:color w:val="000000"/>
                <w:sz w:val="24"/>
                <w:szCs w:val="24"/>
              </w:rPr>
              <w:t>5</w:t>
            </w:r>
          </w:p>
        </w:tc>
        <w:tc>
          <w:tcPr>
            <w:tcW w:w="1444" w:type="dxa"/>
            <w:tcBorders>
              <w:top w:val="nil"/>
              <w:left w:val="nil"/>
              <w:bottom w:val="single" w:sz="4" w:space="0" w:color="auto"/>
              <w:right w:val="single" w:sz="4" w:space="0" w:color="auto"/>
            </w:tcBorders>
            <w:shd w:val="clear" w:color="auto" w:fill="auto"/>
            <w:noWrap/>
            <w:vAlign w:val="center"/>
            <w:hideMark/>
          </w:tcPr>
          <w:p w14:paraId="76521CB2" w14:textId="77777777" w:rsidR="00FD3C03" w:rsidRPr="005E03D8" w:rsidRDefault="00FD3C03" w:rsidP="00FD3C03">
            <w:pPr>
              <w:jc w:val="center"/>
              <w:rPr>
                <w:color w:val="000000"/>
                <w:sz w:val="24"/>
                <w:szCs w:val="24"/>
              </w:rPr>
            </w:pPr>
            <w:r w:rsidRPr="005E03D8">
              <w:rPr>
                <w:color w:val="000000"/>
                <w:sz w:val="24"/>
                <w:szCs w:val="24"/>
              </w:rPr>
              <w:t>6 433,72</w:t>
            </w:r>
          </w:p>
        </w:tc>
        <w:tc>
          <w:tcPr>
            <w:tcW w:w="1391" w:type="dxa"/>
            <w:tcBorders>
              <w:top w:val="nil"/>
              <w:left w:val="nil"/>
              <w:bottom w:val="single" w:sz="4" w:space="0" w:color="auto"/>
              <w:right w:val="single" w:sz="4" w:space="0" w:color="auto"/>
            </w:tcBorders>
            <w:shd w:val="clear" w:color="auto" w:fill="auto"/>
            <w:vAlign w:val="center"/>
            <w:hideMark/>
          </w:tcPr>
          <w:p w14:paraId="4723C802" w14:textId="77777777" w:rsidR="00FD3C03" w:rsidRPr="005E03D8" w:rsidRDefault="00FD3C03" w:rsidP="00FD3C03">
            <w:pPr>
              <w:jc w:val="center"/>
              <w:rPr>
                <w:bCs/>
                <w:color w:val="000000"/>
                <w:sz w:val="24"/>
                <w:szCs w:val="24"/>
              </w:rPr>
            </w:pPr>
            <w:r w:rsidRPr="005E03D8">
              <w:rPr>
                <w:bCs/>
                <w:color w:val="000000"/>
                <w:sz w:val="24"/>
                <w:szCs w:val="24"/>
              </w:rPr>
              <w:t>5</w:t>
            </w:r>
          </w:p>
        </w:tc>
      </w:tr>
      <w:tr w:rsidR="00FD3C03" w:rsidRPr="001B6A54" w14:paraId="5E38D960"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FDA6785" w14:textId="77777777" w:rsidR="00FD3C03" w:rsidRPr="001B6A54" w:rsidRDefault="00FD3C03" w:rsidP="00FD3C03">
            <w:pPr>
              <w:jc w:val="center"/>
              <w:rPr>
                <w:color w:val="000000"/>
                <w:sz w:val="24"/>
                <w:szCs w:val="24"/>
              </w:rPr>
            </w:pPr>
            <w:r w:rsidRPr="001B6A54">
              <w:rPr>
                <w:color w:val="000000"/>
                <w:sz w:val="24"/>
                <w:szCs w:val="24"/>
              </w:rPr>
              <w:t>1.1.1.6.3</w:t>
            </w:r>
          </w:p>
        </w:tc>
        <w:tc>
          <w:tcPr>
            <w:tcW w:w="3759" w:type="dxa"/>
            <w:tcBorders>
              <w:top w:val="nil"/>
              <w:left w:val="nil"/>
              <w:bottom w:val="single" w:sz="4" w:space="0" w:color="auto"/>
              <w:right w:val="single" w:sz="4" w:space="0" w:color="auto"/>
            </w:tcBorders>
            <w:shd w:val="clear" w:color="auto" w:fill="auto"/>
            <w:vAlign w:val="center"/>
            <w:hideMark/>
          </w:tcPr>
          <w:p w14:paraId="58C23E18" w14:textId="77777777" w:rsidR="00FD3C03" w:rsidRPr="001B6A54" w:rsidRDefault="00FD3C03" w:rsidP="00FD3C03">
            <w:pPr>
              <w:rPr>
                <w:color w:val="000000"/>
                <w:sz w:val="24"/>
                <w:szCs w:val="24"/>
              </w:rPr>
            </w:pPr>
            <w:r w:rsidRPr="001B6A54">
              <w:rPr>
                <w:color w:val="000000"/>
                <w:sz w:val="24"/>
                <w:szCs w:val="24"/>
              </w:rPr>
              <w:t>Контроль качества воды и сточных вод</w:t>
            </w:r>
          </w:p>
        </w:tc>
        <w:tc>
          <w:tcPr>
            <w:tcW w:w="1276" w:type="dxa"/>
            <w:tcBorders>
              <w:top w:val="nil"/>
              <w:left w:val="nil"/>
              <w:bottom w:val="single" w:sz="4" w:space="0" w:color="auto"/>
              <w:right w:val="single" w:sz="4" w:space="0" w:color="auto"/>
            </w:tcBorders>
            <w:shd w:val="clear" w:color="auto" w:fill="auto"/>
            <w:noWrap/>
            <w:vAlign w:val="center"/>
            <w:hideMark/>
          </w:tcPr>
          <w:p w14:paraId="2ED50453" w14:textId="77777777" w:rsidR="00FD3C03" w:rsidRPr="005E03D8" w:rsidRDefault="00FD3C03" w:rsidP="00FD3C03">
            <w:pPr>
              <w:jc w:val="center"/>
              <w:rPr>
                <w:color w:val="000000"/>
                <w:sz w:val="24"/>
                <w:szCs w:val="24"/>
              </w:rPr>
            </w:pPr>
            <w:r w:rsidRPr="005E03D8">
              <w:rPr>
                <w:color w:val="000000"/>
                <w:sz w:val="24"/>
                <w:szCs w:val="24"/>
              </w:rPr>
              <w:t>124,08</w:t>
            </w:r>
          </w:p>
        </w:tc>
        <w:tc>
          <w:tcPr>
            <w:tcW w:w="1391" w:type="dxa"/>
            <w:tcBorders>
              <w:top w:val="nil"/>
              <w:left w:val="nil"/>
              <w:bottom w:val="single" w:sz="4" w:space="0" w:color="auto"/>
              <w:right w:val="single" w:sz="4" w:space="0" w:color="auto"/>
            </w:tcBorders>
            <w:shd w:val="clear" w:color="auto" w:fill="auto"/>
            <w:vAlign w:val="center"/>
            <w:hideMark/>
          </w:tcPr>
          <w:p w14:paraId="3D13A351" w14:textId="77777777" w:rsidR="00FD3C03" w:rsidRPr="005E03D8" w:rsidRDefault="00FD3C03" w:rsidP="00FD3C03">
            <w:pPr>
              <w:jc w:val="center"/>
              <w:rPr>
                <w:bCs/>
                <w:color w:val="000000"/>
                <w:sz w:val="24"/>
                <w:szCs w:val="24"/>
              </w:rPr>
            </w:pPr>
            <w:r w:rsidRPr="005E03D8">
              <w:rPr>
                <w:bCs/>
                <w:color w:val="000000"/>
                <w:sz w:val="24"/>
                <w:szCs w:val="24"/>
              </w:rPr>
              <w:t>0,1</w:t>
            </w:r>
          </w:p>
        </w:tc>
        <w:tc>
          <w:tcPr>
            <w:tcW w:w="1444" w:type="dxa"/>
            <w:tcBorders>
              <w:top w:val="nil"/>
              <w:left w:val="nil"/>
              <w:bottom w:val="single" w:sz="4" w:space="0" w:color="auto"/>
              <w:right w:val="single" w:sz="4" w:space="0" w:color="auto"/>
            </w:tcBorders>
            <w:shd w:val="clear" w:color="auto" w:fill="auto"/>
            <w:noWrap/>
            <w:vAlign w:val="center"/>
            <w:hideMark/>
          </w:tcPr>
          <w:p w14:paraId="356D38FC" w14:textId="77777777" w:rsidR="00FD3C03" w:rsidRPr="005E03D8" w:rsidRDefault="00FD3C03" w:rsidP="00FD3C03">
            <w:pPr>
              <w:jc w:val="center"/>
              <w:rPr>
                <w:color w:val="000000"/>
                <w:sz w:val="24"/>
                <w:szCs w:val="24"/>
              </w:rPr>
            </w:pPr>
            <w:r w:rsidRPr="005E03D8">
              <w:rPr>
                <w:color w:val="000000"/>
                <w:sz w:val="24"/>
                <w:szCs w:val="24"/>
              </w:rPr>
              <w:t>503,36</w:t>
            </w:r>
          </w:p>
        </w:tc>
        <w:tc>
          <w:tcPr>
            <w:tcW w:w="1391" w:type="dxa"/>
            <w:tcBorders>
              <w:top w:val="nil"/>
              <w:left w:val="nil"/>
              <w:bottom w:val="single" w:sz="4" w:space="0" w:color="auto"/>
              <w:right w:val="single" w:sz="4" w:space="0" w:color="auto"/>
            </w:tcBorders>
            <w:shd w:val="clear" w:color="auto" w:fill="auto"/>
            <w:vAlign w:val="center"/>
            <w:hideMark/>
          </w:tcPr>
          <w:p w14:paraId="3A2FFE3A" w14:textId="77777777" w:rsidR="00FD3C03" w:rsidRPr="005E03D8" w:rsidRDefault="00FD3C03" w:rsidP="00FD3C03">
            <w:pPr>
              <w:jc w:val="center"/>
              <w:rPr>
                <w:bCs/>
                <w:color w:val="000000"/>
                <w:sz w:val="24"/>
                <w:szCs w:val="24"/>
              </w:rPr>
            </w:pPr>
            <w:r w:rsidRPr="005E03D8">
              <w:rPr>
                <w:bCs/>
                <w:color w:val="000000"/>
                <w:sz w:val="24"/>
                <w:szCs w:val="24"/>
              </w:rPr>
              <w:t>0,4</w:t>
            </w:r>
          </w:p>
        </w:tc>
      </w:tr>
      <w:tr w:rsidR="00FD3C03" w:rsidRPr="001B6A54" w14:paraId="047C8BFC"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5F81DB4" w14:textId="77777777" w:rsidR="00FD3C03" w:rsidRPr="001B6A54" w:rsidRDefault="00FD3C03" w:rsidP="00FD3C03">
            <w:pPr>
              <w:jc w:val="center"/>
              <w:rPr>
                <w:b/>
                <w:bCs/>
                <w:color w:val="000000"/>
                <w:sz w:val="24"/>
                <w:szCs w:val="24"/>
              </w:rPr>
            </w:pPr>
            <w:r w:rsidRPr="001B6A54">
              <w:rPr>
                <w:b/>
                <w:bCs/>
                <w:color w:val="000000"/>
                <w:sz w:val="24"/>
                <w:szCs w:val="24"/>
              </w:rPr>
              <w:t>1.1.2.</w:t>
            </w:r>
          </w:p>
        </w:tc>
        <w:tc>
          <w:tcPr>
            <w:tcW w:w="3759" w:type="dxa"/>
            <w:tcBorders>
              <w:top w:val="nil"/>
              <w:left w:val="nil"/>
              <w:bottom w:val="single" w:sz="4" w:space="0" w:color="auto"/>
              <w:right w:val="single" w:sz="4" w:space="0" w:color="auto"/>
            </w:tcBorders>
            <w:shd w:val="clear" w:color="auto" w:fill="auto"/>
            <w:noWrap/>
            <w:vAlign w:val="center"/>
            <w:hideMark/>
          </w:tcPr>
          <w:p w14:paraId="5A985675" w14:textId="77777777" w:rsidR="00FD3C03" w:rsidRPr="001B6A54" w:rsidRDefault="00FD3C03" w:rsidP="00FD3C03">
            <w:pPr>
              <w:rPr>
                <w:b/>
                <w:bCs/>
                <w:color w:val="000000"/>
                <w:sz w:val="24"/>
                <w:szCs w:val="24"/>
              </w:rPr>
            </w:pPr>
            <w:r w:rsidRPr="001B6A54">
              <w:rPr>
                <w:b/>
                <w:bCs/>
                <w:color w:val="000000"/>
                <w:sz w:val="24"/>
                <w:szCs w:val="24"/>
              </w:rPr>
              <w:t>Ремонтные расходы</w:t>
            </w:r>
          </w:p>
        </w:tc>
        <w:tc>
          <w:tcPr>
            <w:tcW w:w="1276" w:type="dxa"/>
            <w:tcBorders>
              <w:top w:val="nil"/>
              <w:left w:val="nil"/>
              <w:bottom w:val="single" w:sz="4" w:space="0" w:color="auto"/>
              <w:right w:val="single" w:sz="4" w:space="0" w:color="auto"/>
            </w:tcBorders>
            <w:shd w:val="clear" w:color="auto" w:fill="auto"/>
            <w:noWrap/>
            <w:vAlign w:val="center"/>
            <w:hideMark/>
          </w:tcPr>
          <w:p w14:paraId="2139BF11" w14:textId="77777777" w:rsidR="00FD3C03" w:rsidRPr="001B6A54" w:rsidRDefault="00FD3C03" w:rsidP="00FD3C03">
            <w:pPr>
              <w:jc w:val="center"/>
              <w:rPr>
                <w:b/>
                <w:bCs/>
                <w:color w:val="000000"/>
                <w:sz w:val="24"/>
                <w:szCs w:val="24"/>
              </w:rPr>
            </w:pPr>
            <w:r w:rsidRPr="001B6A54">
              <w:rPr>
                <w:b/>
                <w:bCs/>
                <w:color w:val="000000"/>
                <w:sz w:val="24"/>
                <w:szCs w:val="24"/>
              </w:rPr>
              <w:t>229,54</w:t>
            </w:r>
          </w:p>
        </w:tc>
        <w:tc>
          <w:tcPr>
            <w:tcW w:w="1391" w:type="dxa"/>
            <w:tcBorders>
              <w:top w:val="nil"/>
              <w:left w:val="nil"/>
              <w:bottom w:val="single" w:sz="4" w:space="0" w:color="auto"/>
              <w:right w:val="single" w:sz="4" w:space="0" w:color="auto"/>
            </w:tcBorders>
            <w:shd w:val="clear" w:color="auto" w:fill="auto"/>
            <w:vAlign w:val="center"/>
            <w:hideMark/>
          </w:tcPr>
          <w:p w14:paraId="3F63AC9E" w14:textId="77777777" w:rsidR="00FD3C03" w:rsidRPr="001B6A54" w:rsidRDefault="00FD3C03" w:rsidP="00FD3C03">
            <w:pPr>
              <w:jc w:val="center"/>
              <w:rPr>
                <w:b/>
                <w:bCs/>
                <w:color w:val="000000"/>
                <w:sz w:val="24"/>
                <w:szCs w:val="24"/>
              </w:rPr>
            </w:pPr>
            <w:r w:rsidRPr="001B6A54">
              <w:rPr>
                <w:b/>
                <w:bCs/>
                <w:color w:val="000000"/>
                <w:sz w:val="24"/>
                <w:szCs w:val="24"/>
              </w:rPr>
              <w:t>0,2</w:t>
            </w:r>
          </w:p>
        </w:tc>
        <w:tc>
          <w:tcPr>
            <w:tcW w:w="1444" w:type="dxa"/>
            <w:tcBorders>
              <w:top w:val="nil"/>
              <w:left w:val="nil"/>
              <w:bottom w:val="single" w:sz="4" w:space="0" w:color="auto"/>
              <w:right w:val="single" w:sz="4" w:space="0" w:color="auto"/>
            </w:tcBorders>
            <w:shd w:val="clear" w:color="auto" w:fill="auto"/>
            <w:noWrap/>
            <w:vAlign w:val="center"/>
            <w:hideMark/>
          </w:tcPr>
          <w:p w14:paraId="6DE20123" w14:textId="77777777" w:rsidR="00FD3C03" w:rsidRPr="001B6A54" w:rsidRDefault="00FD3C03" w:rsidP="00FD3C03">
            <w:pPr>
              <w:jc w:val="center"/>
              <w:rPr>
                <w:b/>
                <w:bCs/>
                <w:color w:val="000000"/>
                <w:sz w:val="24"/>
                <w:szCs w:val="24"/>
              </w:rPr>
            </w:pPr>
            <w:r w:rsidRPr="001B6A54">
              <w:rPr>
                <w:b/>
                <w:bCs/>
                <w:color w:val="000000"/>
                <w:sz w:val="24"/>
                <w:szCs w:val="24"/>
              </w:rPr>
              <w:t>4 068,46</w:t>
            </w:r>
          </w:p>
        </w:tc>
        <w:tc>
          <w:tcPr>
            <w:tcW w:w="1391" w:type="dxa"/>
            <w:tcBorders>
              <w:top w:val="nil"/>
              <w:left w:val="nil"/>
              <w:bottom w:val="single" w:sz="4" w:space="0" w:color="auto"/>
              <w:right w:val="single" w:sz="4" w:space="0" w:color="auto"/>
            </w:tcBorders>
            <w:shd w:val="clear" w:color="auto" w:fill="auto"/>
            <w:vAlign w:val="center"/>
            <w:hideMark/>
          </w:tcPr>
          <w:p w14:paraId="12529075" w14:textId="77777777" w:rsidR="00FD3C03" w:rsidRPr="001B6A54" w:rsidRDefault="00FD3C03" w:rsidP="00FD3C03">
            <w:pPr>
              <w:jc w:val="center"/>
              <w:rPr>
                <w:b/>
                <w:bCs/>
                <w:color w:val="000000"/>
                <w:sz w:val="24"/>
                <w:szCs w:val="24"/>
              </w:rPr>
            </w:pPr>
            <w:r w:rsidRPr="001B6A54">
              <w:rPr>
                <w:b/>
                <w:bCs/>
                <w:color w:val="000000"/>
                <w:sz w:val="24"/>
                <w:szCs w:val="24"/>
              </w:rPr>
              <w:t>3</w:t>
            </w:r>
          </w:p>
        </w:tc>
      </w:tr>
      <w:tr w:rsidR="00FD3C03" w:rsidRPr="001B6A54" w14:paraId="57DFDDBC"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3912EDDB" w14:textId="77777777" w:rsidR="00FD3C03" w:rsidRPr="001B6A54" w:rsidRDefault="00FD3C03" w:rsidP="00FD3C03">
            <w:pPr>
              <w:jc w:val="center"/>
              <w:rPr>
                <w:b/>
                <w:bCs/>
                <w:color w:val="000000"/>
                <w:sz w:val="24"/>
                <w:szCs w:val="24"/>
              </w:rPr>
            </w:pPr>
            <w:r w:rsidRPr="001B6A54">
              <w:rPr>
                <w:b/>
                <w:bCs/>
                <w:color w:val="000000"/>
                <w:sz w:val="24"/>
                <w:szCs w:val="24"/>
              </w:rPr>
              <w:t>1.1.3.</w:t>
            </w:r>
          </w:p>
        </w:tc>
        <w:tc>
          <w:tcPr>
            <w:tcW w:w="3759" w:type="dxa"/>
            <w:tcBorders>
              <w:top w:val="nil"/>
              <w:left w:val="nil"/>
              <w:bottom w:val="single" w:sz="4" w:space="0" w:color="auto"/>
              <w:right w:val="single" w:sz="4" w:space="0" w:color="auto"/>
            </w:tcBorders>
            <w:shd w:val="clear" w:color="auto" w:fill="auto"/>
            <w:vAlign w:val="center"/>
            <w:hideMark/>
          </w:tcPr>
          <w:p w14:paraId="263BC3F3" w14:textId="77777777" w:rsidR="00FD3C03" w:rsidRPr="001B6A54" w:rsidRDefault="00FD3C03" w:rsidP="00FD3C03">
            <w:pPr>
              <w:rPr>
                <w:b/>
                <w:bCs/>
                <w:color w:val="000000"/>
                <w:sz w:val="24"/>
                <w:szCs w:val="24"/>
              </w:rPr>
            </w:pPr>
            <w:r w:rsidRPr="001B6A54">
              <w:rPr>
                <w:b/>
                <w:bCs/>
                <w:color w:val="000000"/>
                <w:sz w:val="24"/>
                <w:szCs w:val="24"/>
              </w:rPr>
              <w:t>Административные расходы (АУП)</w:t>
            </w:r>
          </w:p>
        </w:tc>
        <w:tc>
          <w:tcPr>
            <w:tcW w:w="1276" w:type="dxa"/>
            <w:tcBorders>
              <w:top w:val="nil"/>
              <w:left w:val="nil"/>
              <w:bottom w:val="single" w:sz="4" w:space="0" w:color="auto"/>
              <w:right w:val="single" w:sz="4" w:space="0" w:color="auto"/>
            </w:tcBorders>
            <w:shd w:val="clear" w:color="auto" w:fill="auto"/>
            <w:noWrap/>
            <w:vAlign w:val="center"/>
            <w:hideMark/>
          </w:tcPr>
          <w:p w14:paraId="5DD90F80" w14:textId="77777777" w:rsidR="00FD3C03" w:rsidRPr="001B6A54" w:rsidRDefault="00FD3C03" w:rsidP="00FD3C03">
            <w:pPr>
              <w:jc w:val="center"/>
              <w:rPr>
                <w:b/>
                <w:bCs/>
                <w:color w:val="000000"/>
                <w:sz w:val="24"/>
                <w:szCs w:val="24"/>
              </w:rPr>
            </w:pPr>
            <w:r w:rsidRPr="001B6A54">
              <w:rPr>
                <w:b/>
                <w:bCs/>
                <w:color w:val="000000"/>
                <w:sz w:val="24"/>
                <w:szCs w:val="24"/>
              </w:rPr>
              <w:t>7 798,18</w:t>
            </w:r>
          </w:p>
        </w:tc>
        <w:tc>
          <w:tcPr>
            <w:tcW w:w="1391" w:type="dxa"/>
            <w:tcBorders>
              <w:top w:val="nil"/>
              <w:left w:val="nil"/>
              <w:bottom w:val="single" w:sz="4" w:space="0" w:color="auto"/>
              <w:right w:val="single" w:sz="4" w:space="0" w:color="auto"/>
            </w:tcBorders>
            <w:shd w:val="clear" w:color="auto" w:fill="auto"/>
            <w:vAlign w:val="center"/>
            <w:hideMark/>
          </w:tcPr>
          <w:p w14:paraId="6B34939D" w14:textId="77777777" w:rsidR="00FD3C03" w:rsidRPr="001B6A54" w:rsidRDefault="00FD3C03" w:rsidP="00FD3C03">
            <w:pPr>
              <w:jc w:val="center"/>
              <w:rPr>
                <w:b/>
                <w:bCs/>
                <w:color w:val="000000"/>
                <w:sz w:val="24"/>
                <w:szCs w:val="24"/>
              </w:rPr>
            </w:pPr>
            <w:r w:rsidRPr="001B6A54">
              <w:rPr>
                <w:b/>
                <w:bCs/>
                <w:color w:val="000000"/>
                <w:sz w:val="24"/>
                <w:szCs w:val="24"/>
              </w:rPr>
              <w:t>7</w:t>
            </w:r>
          </w:p>
        </w:tc>
        <w:tc>
          <w:tcPr>
            <w:tcW w:w="1444" w:type="dxa"/>
            <w:tcBorders>
              <w:top w:val="nil"/>
              <w:left w:val="nil"/>
              <w:bottom w:val="single" w:sz="4" w:space="0" w:color="auto"/>
              <w:right w:val="single" w:sz="4" w:space="0" w:color="auto"/>
            </w:tcBorders>
            <w:shd w:val="clear" w:color="auto" w:fill="auto"/>
            <w:noWrap/>
            <w:vAlign w:val="center"/>
            <w:hideMark/>
          </w:tcPr>
          <w:p w14:paraId="5B0FE060" w14:textId="77777777" w:rsidR="00FD3C03" w:rsidRPr="001B6A54" w:rsidRDefault="00FD3C03" w:rsidP="00FD3C03">
            <w:pPr>
              <w:jc w:val="center"/>
              <w:rPr>
                <w:b/>
                <w:bCs/>
                <w:color w:val="000000"/>
                <w:sz w:val="24"/>
                <w:szCs w:val="24"/>
              </w:rPr>
            </w:pPr>
            <w:r w:rsidRPr="001B6A54">
              <w:rPr>
                <w:b/>
                <w:bCs/>
                <w:color w:val="000000"/>
                <w:sz w:val="24"/>
                <w:szCs w:val="24"/>
              </w:rPr>
              <w:t>8 952,65</w:t>
            </w:r>
          </w:p>
        </w:tc>
        <w:tc>
          <w:tcPr>
            <w:tcW w:w="1391" w:type="dxa"/>
            <w:tcBorders>
              <w:top w:val="nil"/>
              <w:left w:val="nil"/>
              <w:bottom w:val="single" w:sz="4" w:space="0" w:color="auto"/>
              <w:right w:val="single" w:sz="4" w:space="0" w:color="auto"/>
            </w:tcBorders>
            <w:shd w:val="clear" w:color="auto" w:fill="auto"/>
            <w:vAlign w:val="center"/>
            <w:hideMark/>
          </w:tcPr>
          <w:p w14:paraId="0B1FA3E9" w14:textId="77777777" w:rsidR="00FD3C03" w:rsidRPr="001B6A54" w:rsidRDefault="00FD3C03" w:rsidP="00FD3C03">
            <w:pPr>
              <w:jc w:val="center"/>
              <w:rPr>
                <w:b/>
                <w:bCs/>
                <w:color w:val="000000"/>
                <w:sz w:val="24"/>
                <w:szCs w:val="24"/>
              </w:rPr>
            </w:pPr>
            <w:r w:rsidRPr="001B6A54">
              <w:rPr>
                <w:b/>
                <w:bCs/>
                <w:color w:val="000000"/>
                <w:sz w:val="24"/>
                <w:szCs w:val="24"/>
              </w:rPr>
              <w:t>7</w:t>
            </w:r>
          </w:p>
        </w:tc>
      </w:tr>
      <w:tr w:rsidR="00FD3C03" w:rsidRPr="001B6A54" w14:paraId="609BFF1B"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24A6910" w14:textId="77777777" w:rsidR="00FD3C03" w:rsidRPr="001B6A54" w:rsidRDefault="00FD3C03" w:rsidP="00FD3C03">
            <w:pPr>
              <w:jc w:val="center"/>
              <w:rPr>
                <w:color w:val="000000"/>
                <w:sz w:val="24"/>
                <w:szCs w:val="24"/>
              </w:rPr>
            </w:pPr>
            <w:r w:rsidRPr="001B6A54">
              <w:rPr>
                <w:color w:val="000000"/>
                <w:sz w:val="24"/>
                <w:szCs w:val="24"/>
              </w:rPr>
              <w:t>1.1.3.2.1</w:t>
            </w:r>
          </w:p>
        </w:tc>
        <w:tc>
          <w:tcPr>
            <w:tcW w:w="3759" w:type="dxa"/>
            <w:tcBorders>
              <w:top w:val="nil"/>
              <w:left w:val="nil"/>
              <w:bottom w:val="single" w:sz="4" w:space="0" w:color="auto"/>
              <w:right w:val="single" w:sz="4" w:space="0" w:color="auto"/>
            </w:tcBorders>
            <w:shd w:val="clear" w:color="auto" w:fill="auto"/>
            <w:vAlign w:val="center"/>
            <w:hideMark/>
          </w:tcPr>
          <w:p w14:paraId="3BAD56A4" w14:textId="77777777" w:rsidR="00FD3C03" w:rsidRPr="005E03D8" w:rsidRDefault="00FD3C03" w:rsidP="00FD3C03">
            <w:pPr>
              <w:rPr>
                <w:color w:val="000000"/>
                <w:sz w:val="24"/>
                <w:szCs w:val="24"/>
              </w:rPr>
            </w:pPr>
            <w:r w:rsidRPr="005E03D8">
              <w:rPr>
                <w:color w:val="000000"/>
                <w:sz w:val="24"/>
                <w:szCs w:val="24"/>
              </w:rPr>
              <w:t>Расходы на оплату труда административно-управленческого персонала</w:t>
            </w:r>
          </w:p>
        </w:tc>
        <w:tc>
          <w:tcPr>
            <w:tcW w:w="1276" w:type="dxa"/>
            <w:tcBorders>
              <w:top w:val="nil"/>
              <w:left w:val="nil"/>
              <w:bottom w:val="single" w:sz="4" w:space="0" w:color="auto"/>
              <w:right w:val="single" w:sz="4" w:space="0" w:color="auto"/>
            </w:tcBorders>
            <w:shd w:val="clear" w:color="auto" w:fill="auto"/>
            <w:noWrap/>
            <w:vAlign w:val="center"/>
            <w:hideMark/>
          </w:tcPr>
          <w:p w14:paraId="03E1A487" w14:textId="77777777" w:rsidR="00FD3C03" w:rsidRPr="005E03D8" w:rsidRDefault="00FD3C03" w:rsidP="00FD3C03">
            <w:pPr>
              <w:jc w:val="center"/>
              <w:rPr>
                <w:color w:val="000000"/>
                <w:sz w:val="24"/>
                <w:szCs w:val="24"/>
              </w:rPr>
            </w:pPr>
            <w:r w:rsidRPr="005E03D8">
              <w:rPr>
                <w:color w:val="000000"/>
                <w:sz w:val="24"/>
                <w:szCs w:val="24"/>
              </w:rPr>
              <w:t>5 004,82</w:t>
            </w:r>
          </w:p>
        </w:tc>
        <w:tc>
          <w:tcPr>
            <w:tcW w:w="1391" w:type="dxa"/>
            <w:tcBorders>
              <w:top w:val="nil"/>
              <w:left w:val="nil"/>
              <w:bottom w:val="single" w:sz="4" w:space="0" w:color="auto"/>
              <w:right w:val="single" w:sz="4" w:space="0" w:color="auto"/>
            </w:tcBorders>
            <w:shd w:val="clear" w:color="auto" w:fill="auto"/>
            <w:vAlign w:val="center"/>
            <w:hideMark/>
          </w:tcPr>
          <w:p w14:paraId="02718572" w14:textId="77777777" w:rsidR="00FD3C03" w:rsidRPr="005E03D8" w:rsidRDefault="00FD3C03" w:rsidP="00FD3C03">
            <w:pPr>
              <w:jc w:val="center"/>
              <w:rPr>
                <w:bCs/>
                <w:color w:val="000000"/>
                <w:sz w:val="24"/>
                <w:szCs w:val="24"/>
              </w:rPr>
            </w:pPr>
            <w:r w:rsidRPr="005E03D8">
              <w:rPr>
                <w:bCs/>
                <w:color w:val="000000"/>
                <w:sz w:val="24"/>
                <w:szCs w:val="24"/>
              </w:rPr>
              <w:t>4</w:t>
            </w:r>
          </w:p>
        </w:tc>
        <w:tc>
          <w:tcPr>
            <w:tcW w:w="1444" w:type="dxa"/>
            <w:tcBorders>
              <w:top w:val="nil"/>
              <w:left w:val="nil"/>
              <w:bottom w:val="single" w:sz="4" w:space="0" w:color="auto"/>
              <w:right w:val="single" w:sz="4" w:space="0" w:color="auto"/>
            </w:tcBorders>
            <w:shd w:val="clear" w:color="auto" w:fill="auto"/>
            <w:noWrap/>
            <w:vAlign w:val="center"/>
            <w:hideMark/>
          </w:tcPr>
          <w:p w14:paraId="581914F2" w14:textId="77777777" w:rsidR="00FD3C03" w:rsidRPr="005E03D8" w:rsidRDefault="00FD3C03" w:rsidP="00FD3C03">
            <w:pPr>
              <w:jc w:val="center"/>
              <w:rPr>
                <w:color w:val="000000"/>
                <w:sz w:val="24"/>
                <w:szCs w:val="24"/>
              </w:rPr>
            </w:pPr>
            <w:r w:rsidRPr="005E03D8">
              <w:rPr>
                <w:color w:val="000000"/>
                <w:sz w:val="24"/>
                <w:szCs w:val="24"/>
              </w:rPr>
              <w:t>5 395,95</w:t>
            </w:r>
          </w:p>
        </w:tc>
        <w:tc>
          <w:tcPr>
            <w:tcW w:w="1391" w:type="dxa"/>
            <w:tcBorders>
              <w:top w:val="nil"/>
              <w:left w:val="nil"/>
              <w:bottom w:val="single" w:sz="4" w:space="0" w:color="auto"/>
              <w:right w:val="single" w:sz="4" w:space="0" w:color="auto"/>
            </w:tcBorders>
            <w:shd w:val="clear" w:color="auto" w:fill="auto"/>
            <w:vAlign w:val="center"/>
            <w:hideMark/>
          </w:tcPr>
          <w:p w14:paraId="55455A09" w14:textId="77777777" w:rsidR="00FD3C03" w:rsidRPr="005E03D8" w:rsidRDefault="00FD3C03" w:rsidP="00FD3C03">
            <w:pPr>
              <w:jc w:val="center"/>
              <w:rPr>
                <w:bCs/>
                <w:color w:val="000000"/>
                <w:sz w:val="24"/>
                <w:szCs w:val="24"/>
              </w:rPr>
            </w:pPr>
            <w:r w:rsidRPr="005E03D8">
              <w:rPr>
                <w:bCs/>
                <w:color w:val="000000"/>
                <w:sz w:val="24"/>
                <w:szCs w:val="24"/>
              </w:rPr>
              <w:t>4</w:t>
            </w:r>
          </w:p>
        </w:tc>
      </w:tr>
      <w:tr w:rsidR="00FD3C03" w:rsidRPr="001B6A54" w14:paraId="2AAD0105"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B96A7F7" w14:textId="77777777" w:rsidR="00FD3C03" w:rsidRPr="001B6A54" w:rsidRDefault="00FD3C03" w:rsidP="00FD3C03">
            <w:pPr>
              <w:jc w:val="center"/>
              <w:rPr>
                <w:color w:val="000000"/>
                <w:sz w:val="24"/>
                <w:szCs w:val="24"/>
              </w:rPr>
            </w:pPr>
            <w:r w:rsidRPr="001B6A54">
              <w:rPr>
                <w:color w:val="000000"/>
                <w:sz w:val="24"/>
                <w:szCs w:val="24"/>
              </w:rPr>
              <w:t>1.1.3.2.2</w:t>
            </w:r>
          </w:p>
        </w:tc>
        <w:tc>
          <w:tcPr>
            <w:tcW w:w="3759" w:type="dxa"/>
            <w:tcBorders>
              <w:top w:val="nil"/>
              <w:left w:val="nil"/>
              <w:bottom w:val="single" w:sz="4" w:space="0" w:color="auto"/>
              <w:right w:val="single" w:sz="4" w:space="0" w:color="auto"/>
            </w:tcBorders>
            <w:shd w:val="clear" w:color="auto" w:fill="auto"/>
            <w:vAlign w:val="center"/>
            <w:hideMark/>
          </w:tcPr>
          <w:p w14:paraId="3DB6A3EB" w14:textId="77777777" w:rsidR="00FD3C03" w:rsidRPr="005E03D8" w:rsidRDefault="00FD3C03" w:rsidP="00FD3C03">
            <w:pPr>
              <w:rPr>
                <w:color w:val="000000"/>
                <w:sz w:val="24"/>
                <w:szCs w:val="24"/>
              </w:rPr>
            </w:pPr>
            <w:r w:rsidRPr="005E03D8">
              <w:rPr>
                <w:color w:val="000000"/>
                <w:sz w:val="24"/>
                <w:szCs w:val="24"/>
              </w:rPr>
              <w:t>Отчисления на социальные нужды административно-управленческого персонала</w:t>
            </w:r>
          </w:p>
        </w:tc>
        <w:tc>
          <w:tcPr>
            <w:tcW w:w="1276" w:type="dxa"/>
            <w:tcBorders>
              <w:top w:val="nil"/>
              <w:left w:val="nil"/>
              <w:bottom w:val="single" w:sz="4" w:space="0" w:color="auto"/>
              <w:right w:val="single" w:sz="4" w:space="0" w:color="auto"/>
            </w:tcBorders>
            <w:shd w:val="clear" w:color="auto" w:fill="auto"/>
            <w:noWrap/>
            <w:vAlign w:val="center"/>
            <w:hideMark/>
          </w:tcPr>
          <w:p w14:paraId="22BB4B82" w14:textId="77777777" w:rsidR="00FD3C03" w:rsidRPr="005E03D8" w:rsidRDefault="00FD3C03" w:rsidP="00FD3C03">
            <w:pPr>
              <w:jc w:val="center"/>
              <w:rPr>
                <w:color w:val="000000"/>
                <w:sz w:val="24"/>
                <w:szCs w:val="24"/>
              </w:rPr>
            </w:pPr>
            <w:r w:rsidRPr="005E03D8">
              <w:rPr>
                <w:color w:val="000000"/>
                <w:sz w:val="24"/>
                <w:szCs w:val="24"/>
              </w:rPr>
              <w:t>1 452,15</w:t>
            </w:r>
          </w:p>
        </w:tc>
        <w:tc>
          <w:tcPr>
            <w:tcW w:w="1391" w:type="dxa"/>
            <w:tcBorders>
              <w:top w:val="nil"/>
              <w:left w:val="nil"/>
              <w:bottom w:val="single" w:sz="4" w:space="0" w:color="auto"/>
              <w:right w:val="single" w:sz="4" w:space="0" w:color="auto"/>
            </w:tcBorders>
            <w:shd w:val="clear" w:color="auto" w:fill="auto"/>
            <w:vAlign w:val="center"/>
            <w:hideMark/>
          </w:tcPr>
          <w:p w14:paraId="064C8B9A" w14:textId="77777777" w:rsidR="00FD3C03" w:rsidRPr="005E03D8" w:rsidRDefault="00FD3C03" w:rsidP="00FD3C03">
            <w:pPr>
              <w:jc w:val="center"/>
              <w:rPr>
                <w:bCs/>
                <w:color w:val="000000"/>
                <w:sz w:val="24"/>
                <w:szCs w:val="24"/>
              </w:rPr>
            </w:pPr>
            <w:r w:rsidRPr="005E03D8">
              <w:rPr>
                <w:bCs/>
                <w:color w:val="000000"/>
                <w:sz w:val="24"/>
                <w:szCs w:val="24"/>
              </w:rPr>
              <w:t>1</w:t>
            </w:r>
          </w:p>
        </w:tc>
        <w:tc>
          <w:tcPr>
            <w:tcW w:w="1444" w:type="dxa"/>
            <w:tcBorders>
              <w:top w:val="nil"/>
              <w:left w:val="nil"/>
              <w:bottom w:val="single" w:sz="4" w:space="0" w:color="auto"/>
              <w:right w:val="single" w:sz="4" w:space="0" w:color="auto"/>
            </w:tcBorders>
            <w:shd w:val="clear" w:color="auto" w:fill="auto"/>
            <w:noWrap/>
            <w:vAlign w:val="center"/>
            <w:hideMark/>
          </w:tcPr>
          <w:p w14:paraId="41945076" w14:textId="77777777" w:rsidR="00FD3C03" w:rsidRPr="005E03D8" w:rsidRDefault="00FD3C03" w:rsidP="00FD3C03">
            <w:pPr>
              <w:jc w:val="center"/>
              <w:rPr>
                <w:color w:val="000000"/>
                <w:sz w:val="24"/>
                <w:szCs w:val="24"/>
              </w:rPr>
            </w:pPr>
            <w:r w:rsidRPr="005E03D8">
              <w:rPr>
                <w:color w:val="000000"/>
                <w:sz w:val="24"/>
                <w:szCs w:val="24"/>
              </w:rPr>
              <w:t>1 629,58</w:t>
            </w:r>
          </w:p>
        </w:tc>
        <w:tc>
          <w:tcPr>
            <w:tcW w:w="1391" w:type="dxa"/>
            <w:tcBorders>
              <w:top w:val="nil"/>
              <w:left w:val="nil"/>
              <w:bottom w:val="single" w:sz="4" w:space="0" w:color="auto"/>
              <w:right w:val="single" w:sz="4" w:space="0" w:color="auto"/>
            </w:tcBorders>
            <w:shd w:val="clear" w:color="auto" w:fill="auto"/>
            <w:vAlign w:val="center"/>
            <w:hideMark/>
          </w:tcPr>
          <w:p w14:paraId="71DF9D93" w14:textId="77777777" w:rsidR="00FD3C03" w:rsidRPr="005E03D8" w:rsidRDefault="00FD3C03" w:rsidP="00FD3C03">
            <w:pPr>
              <w:jc w:val="center"/>
              <w:rPr>
                <w:bCs/>
                <w:color w:val="000000"/>
                <w:sz w:val="24"/>
                <w:szCs w:val="24"/>
              </w:rPr>
            </w:pPr>
            <w:r w:rsidRPr="005E03D8">
              <w:rPr>
                <w:bCs/>
                <w:color w:val="000000"/>
                <w:sz w:val="24"/>
                <w:szCs w:val="24"/>
              </w:rPr>
              <w:t>1</w:t>
            </w:r>
          </w:p>
        </w:tc>
      </w:tr>
      <w:tr w:rsidR="00FD3C03" w:rsidRPr="001B6A54" w14:paraId="6466EF78"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A0CF6F4" w14:textId="77777777" w:rsidR="00FD3C03" w:rsidRPr="001B6A54" w:rsidRDefault="00FD3C03" w:rsidP="00FD3C03">
            <w:pPr>
              <w:rPr>
                <w:color w:val="000000"/>
              </w:rPr>
            </w:pPr>
            <w:r w:rsidRPr="001B6A54">
              <w:rPr>
                <w:color w:val="000000"/>
              </w:rPr>
              <w:t> </w:t>
            </w:r>
          </w:p>
        </w:tc>
        <w:tc>
          <w:tcPr>
            <w:tcW w:w="3759" w:type="dxa"/>
            <w:tcBorders>
              <w:top w:val="nil"/>
              <w:left w:val="nil"/>
              <w:bottom w:val="single" w:sz="4" w:space="0" w:color="auto"/>
              <w:right w:val="single" w:sz="4" w:space="0" w:color="auto"/>
            </w:tcBorders>
            <w:shd w:val="clear" w:color="auto" w:fill="auto"/>
            <w:vAlign w:val="center"/>
            <w:hideMark/>
          </w:tcPr>
          <w:p w14:paraId="6E6ADC2F" w14:textId="77777777" w:rsidR="00FD3C03" w:rsidRPr="005E03D8" w:rsidRDefault="00FD3C03" w:rsidP="00FD3C03">
            <w:pPr>
              <w:rPr>
                <w:color w:val="000000"/>
                <w:sz w:val="24"/>
                <w:szCs w:val="24"/>
              </w:rPr>
            </w:pPr>
            <w:r w:rsidRPr="005E03D8">
              <w:rPr>
                <w:color w:val="000000"/>
                <w:sz w:val="24"/>
                <w:szCs w:val="24"/>
              </w:rPr>
              <w:t>Численность АУП</w:t>
            </w:r>
          </w:p>
        </w:tc>
        <w:tc>
          <w:tcPr>
            <w:tcW w:w="1276" w:type="dxa"/>
            <w:tcBorders>
              <w:top w:val="nil"/>
              <w:left w:val="nil"/>
              <w:bottom w:val="single" w:sz="4" w:space="0" w:color="auto"/>
              <w:right w:val="single" w:sz="4" w:space="0" w:color="auto"/>
            </w:tcBorders>
            <w:shd w:val="clear" w:color="auto" w:fill="auto"/>
            <w:noWrap/>
            <w:vAlign w:val="center"/>
            <w:hideMark/>
          </w:tcPr>
          <w:p w14:paraId="148DE659" w14:textId="77777777" w:rsidR="00FD3C03" w:rsidRPr="005E03D8" w:rsidRDefault="00FD3C03" w:rsidP="00FD3C03">
            <w:pPr>
              <w:jc w:val="center"/>
              <w:rPr>
                <w:color w:val="000000"/>
                <w:sz w:val="24"/>
                <w:szCs w:val="24"/>
              </w:rPr>
            </w:pPr>
            <w:r w:rsidRPr="005E03D8">
              <w:rPr>
                <w:color w:val="000000"/>
                <w:sz w:val="24"/>
                <w:szCs w:val="24"/>
              </w:rPr>
              <w:t>9,11</w:t>
            </w:r>
          </w:p>
        </w:tc>
        <w:tc>
          <w:tcPr>
            <w:tcW w:w="1391" w:type="dxa"/>
            <w:tcBorders>
              <w:top w:val="nil"/>
              <w:left w:val="nil"/>
              <w:bottom w:val="single" w:sz="4" w:space="0" w:color="auto"/>
              <w:right w:val="single" w:sz="4" w:space="0" w:color="auto"/>
            </w:tcBorders>
            <w:shd w:val="clear" w:color="auto" w:fill="auto"/>
            <w:vAlign w:val="center"/>
            <w:hideMark/>
          </w:tcPr>
          <w:p w14:paraId="22CA8DC5" w14:textId="77777777" w:rsidR="00FD3C03" w:rsidRPr="005E03D8" w:rsidRDefault="00FD3C03" w:rsidP="00FD3C03">
            <w:pPr>
              <w:jc w:val="center"/>
              <w:rPr>
                <w:bCs/>
                <w:color w:val="000000"/>
                <w:sz w:val="24"/>
                <w:szCs w:val="24"/>
              </w:rPr>
            </w:pPr>
            <w:r w:rsidRPr="005E03D8">
              <w:rPr>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4FAD8333" w14:textId="77777777" w:rsidR="00FD3C03" w:rsidRPr="005E03D8" w:rsidRDefault="00FD3C03" w:rsidP="00FD3C03">
            <w:pPr>
              <w:jc w:val="center"/>
              <w:rPr>
                <w:color w:val="000000"/>
                <w:sz w:val="24"/>
                <w:szCs w:val="24"/>
              </w:rPr>
            </w:pPr>
            <w:r w:rsidRPr="005E03D8">
              <w:rPr>
                <w:color w:val="000000"/>
                <w:sz w:val="24"/>
                <w:szCs w:val="24"/>
              </w:rPr>
              <w:t>9,6</w:t>
            </w:r>
          </w:p>
        </w:tc>
        <w:tc>
          <w:tcPr>
            <w:tcW w:w="1391" w:type="dxa"/>
            <w:tcBorders>
              <w:top w:val="nil"/>
              <w:left w:val="nil"/>
              <w:bottom w:val="single" w:sz="4" w:space="0" w:color="auto"/>
              <w:right w:val="single" w:sz="4" w:space="0" w:color="auto"/>
            </w:tcBorders>
            <w:shd w:val="clear" w:color="auto" w:fill="auto"/>
            <w:vAlign w:val="center"/>
            <w:hideMark/>
          </w:tcPr>
          <w:p w14:paraId="4E8F240D" w14:textId="77777777" w:rsidR="00FD3C03" w:rsidRPr="005E03D8" w:rsidRDefault="00FD3C03" w:rsidP="00FD3C03">
            <w:pPr>
              <w:jc w:val="center"/>
              <w:rPr>
                <w:bCs/>
                <w:color w:val="000000"/>
                <w:sz w:val="24"/>
                <w:szCs w:val="24"/>
              </w:rPr>
            </w:pPr>
            <w:r w:rsidRPr="005E03D8">
              <w:rPr>
                <w:bCs/>
                <w:color w:val="000000"/>
                <w:sz w:val="24"/>
                <w:szCs w:val="24"/>
              </w:rPr>
              <w:t> </w:t>
            </w:r>
          </w:p>
        </w:tc>
      </w:tr>
      <w:tr w:rsidR="00FD3C03" w:rsidRPr="001B6A54" w14:paraId="06DF54CA"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BFDCC3F" w14:textId="77777777" w:rsidR="00FD3C03" w:rsidRPr="001B6A54" w:rsidRDefault="00FD3C03" w:rsidP="00FD3C03">
            <w:pPr>
              <w:rPr>
                <w:color w:val="000000"/>
              </w:rPr>
            </w:pPr>
            <w:r w:rsidRPr="001B6A54">
              <w:rPr>
                <w:color w:val="000000"/>
              </w:rPr>
              <w:t> </w:t>
            </w:r>
          </w:p>
        </w:tc>
        <w:tc>
          <w:tcPr>
            <w:tcW w:w="3759" w:type="dxa"/>
            <w:tcBorders>
              <w:top w:val="nil"/>
              <w:left w:val="nil"/>
              <w:bottom w:val="single" w:sz="4" w:space="0" w:color="auto"/>
              <w:right w:val="single" w:sz="4" w:space="0" w:color="auto"/>
            </w:tcBorders>
            <w:shd w:val="clear" w:color="auto" w:fill="auto"/>
            <w:vAlign w:val="center"/>
            <w:hideMark/>
          </w:tcPr>
          <w:p w14:paraId="32917E2E" w14:textId="77777777" w:rsidR="00FD3C03" w:rsidRPr="005E03D8" w:rsidRDefault="00FD3C03" w:rsidP="00FD3C03">
            <w:pPr>
              <w:rPr>
                <w:color w:val="000000"/>
                <w:sz w:val="24"/>
                <w:szCs w:val="24"/>
              </w:rPr>
            </w:pPr>
            <w:r w:rsidRPr="005E03D8">
              <w:rPr>
                <w:color w:val="000000"/>
                <w:sz w:val="24"/>
                <w:szCs w:val="24"/>
              </w:rPr>
              <w:t>Среднемесячная заработная плата АУП</w:t>
            </w:r>
          </w:p>
        </w:tc>
        <w:tc>
          <w:tcPr>
            <w:tcW w:w="1276" w:type="dxa"/>
            <w:tcBorders>
              <w:top w:val="nil"/>
              <w:left w:val="nil"/>
              <w:bottom w:val="single" w:sz="4" w:space="0" w:color="auto"/>
              <w:right w:val="single" w:sz="4" w:space="0" w:color="auto"/>
            </w:tcBorders>
            <w:shd w:val="clear" w:color="auto" w:fill="auto"/>
            <w:noWrap/>
            <w:vAlign w:val="center"/>
            <w:hideMark/>
          </w:tcPr>
          <w:p w14:paraId="12A276C4" w14:textId="77777777" w:rsidR="00FD3C03" w:rsidRPr="005E03D8" w:rsidRDefault="00FD3C03" w:rsidP="00FD3C03">
            <w:pPr>
              <w:jc w:val="center"/>
              <w:rPr>
                <w:color w:val="000000"/>
                <w:sz w:val="24"/>
                <w:szCs w:val="24"/>
              </w:rPr>
            </w:pPr>
            <w:r w:rsidRPr="005E03D8">
              <w:rPr>
                <w:color w:val="000000"/>
                <w:sz w:val="24"/>
                <w:szCs w:val="24"/>
              </w:rPr>
              <w:t>45 773,83</w:t>
            </w:r>
          </w:p>
        </w:tc>
        <w:tc>
          <w:tcPr>
            <w:tcW w:w="1391" w:type="dxa"/>
            <w:tcBorders>
              <w:top w:val="nil"/>
              <w:left w:val="nil"/>
              <w:bottom w:val="single" w:sz="4" w:space="0" w:color="auto"/>
              <w:right w:val="single" w:sz="4" w:space="0" w:color="auto"/>
            </w:tcBorders>
            <w:shd w:val="clear" w:color="auto" w:fill="auto"/>
            <w:vAlign w:val="center"/>
            <w:hideMark/>
          </w:tcPr>
          <w:p w14:paraId="7DB2FEB0" w14:textId="77777777" w:rsidR="00FD3C03" w:rsidRPr="005E03D8" w:rsidRDefault="00FD3C03" w:rsidP="00FD3C03">
            <w:pPr>
              <w:jc w:val="center"/>
              <w:rPr>
                <w:bCs/>
                <w:color w:val="000000"/>
                <w:sz w:val="24"/>
                <w:szCs w:val="24"/>
              </w:rPr>
            </w:pPr>
            <w:r w:rsidRPr="005E03D8">
              <w:rPr>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56E19CB3" w14:textId="77777777" w:rsidR="00FD3C03" w:rsidRPr="005E03D8" w:rsidRDefault="00FD3C03" w:rsidP="00FD3C03">
            <w:pPr>
              <w:jc w:val="center"/>
              <w:rPr>
                <w:color w:val="000000"/>
                <w:sz w:val="24"/>
                <w:szCs w:val="24"/>
              </w:rPr>
            </w:pPr>
            <w:r w:rsidRPr="005E03D8">
              <w:rPr>
                <w:color w:val="000000"/>
                <w:sz w:val="24"/>
                <w:szCs w:val="24"/>
              </w:rPr>
              <w:t>46 839,84</w:t>
            </w:r>
          </w:p>
        </w:tc>
        <w:tc>
          <w:tcPr>
            <w:tcW w:w="1391" w:type="dxa"/>
            <w:tcBorders>
              <w:top w:val="nil"/>
              <w:left w:val="nil"/>
              <w:bottom w:val="single" w:sz="4" w:space="0" w:color="auto"/>
              <w:right w:val="single" w:sz="4" w:space="0" w:color="auto"/>
            </w:tcBorders>
            <w:shd w:val="clear" w:color="auto" w:fill="auto"/>
            <w:vAlign w:val="center"/>
            <w:hideMark/>
          </w:tcPr>
          <w:p w14:paraId="2845551F" w14:textId="77777777" w:rsidR="00FD3C03" w:rsidRPr="005E03D8" w:rsidRDefault="00FD3C03" w:rsidP="00FD3C03">
            <w:pPr>
              <w:jc w:val="center"/>
              <w:rPr>
                <w:bCs/>
                <w:color w:val="000000"/>
                <w:sz w:val="24"/>
                <w:szCs w:val="24"/>
              </w:rPr>
            </w:pPr>
            <w:r w:rsidRPr="005E03D8">
              <w:rPr>
                <w:bCs/>
                <w:color w:val="000000"/>
                <w:sz w:val="24"/>
                <w:szCs w:val="24"/>
              </w:rPr>
              <w:t> </w:t>
            </w:r>
          </w:p>
        </w:tc>
      </w:tr>
      <w:tr w:rsidR="00FD3C03" w:rsidRPr="001B6A54" w14:paraId="49AC164D"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0C48AA5" w14:textId="77777777" w:rsidR="00FD3C03" w:rsidRPr="001B6A54" w:rsidRDefault="00FD3C03" w:rsidP="00FD3C03">
            <w:pPr>
              <w:jc w:val="center"/>
              <w:rPr>
                <w:color w:val="000000"/>
                <w:sz w:val="24"/>
                <w:szCs w:val="24"/>
              </w:rPr>
            </w:pPr>
            <w:r w:rsidRPr="001B6A54">
              <w:rPr>
                <w:color w:val="000000"/>
                <w:sz w:val="24"/>
                <w:szCs w:val="24"/>
              </w:rPr>
              <w:t>1.1.3.7</w:t>
            </w:r>
          </w:p>
        </w:tc>
        <w:tc>
          <w:tcPr>
            <w:tcW w:w="3759" w:type="dxa"/>
            <w:tcBorders>
              <w:top w:val="nil"/>
              <w:left w:val="nil"/>
              <w:bottom w:val="single" w:sz="4" w:space="0" w:color="auto"/>
              <w:right w:val="single" w:sz="4" w:space="0" w:color="auto"/>
            </w:tcBorders>
            <w:shd w:val="clear" w:color="auto" w:fill="auto"/>
            <w:vAlign w:val="center"/>
            <w:hideMark/>
          </w:tcPr>
          <w:p w14:paraId="4F07BDCC" w14:textId="77777777" w:rsidR="00FD3C03" w:rsidRPr="005E03D8" w:rsidRDefault="00FD3C03" w:rsidP="00FD3C03">
            <w:pPr>
              <w:rPr>
                <w:color w:val="000000"/>
                <w:sz w:val="24"/>
                <w:szCs w:val="24"/>
              </w:rPr>
            </w:pPr>
            <w:r w:rsidRPr="005E03D8">
              <w:rPr>
                <w:color w:val="000000"/>
                <w:sz w:val="24"/>
                <w:szCs w:val="24"/>
              </w:rPr>
              <w:t>Прочие административные расходы</w:t>
            </w:r>
          </w:p>
        </w:tc>
        <w:tc>
          <w:tcPr>
            <w:tcW w:w="1276" w:type="dxa"/>
            <w:tcBorders>
              <w:top w:val="nil"/>
              <w:left w:val="nil"/>
              <w:bottom w:val="single" w:sz="4" w:space="0" w:color="auto"/>
              <w:right w:val="single" w:sz="4" w:space="0" w:color="auto"/>
            </w:tcBorders>
            <w:shd w:val="clear" w:color="auto" w:fill="auto"/>
            <w:noWrap/>
            <w:vAlign w:val="center"/>
            <w:hideMark/>
          </w:tcPr>
          <w:p w14:paraId="77091D7D" w14:textId="77777777" w:rsidR="00FD3C03" w:rsidRPr="005E03D8" w:rsidRDefault="00FD3C03" w:rsidP="00FD3C03">
            <w:pPr>
              <w:jc w:val="center"/>
              <w:rPr>
                <w:color w:val="000000"/>
                <w:sz w:val="24"/>
                <w:szCs w:val="24"/>
              </w:rPr>
            </w:pPr>
            <w:r w:rsidRPr="005E03D8">
              <w:rPr>
                <w:color w:val="000000"/>
                <w:sz w:val="24"/>
                <w:szCs w:val="24"/>
              </w:rPr>
              <w:t>1 341,21</w:t>
            </w:r>
          </w:p>
        </w:tc>
        <w:tc>
          <w:tcPr>
            <w:tcW w:w="1391" w:type="dxa"/>
            <w:tcBorders>
              <w:top w:val="nil"/>
              <w:left w:val="nil"/>
              <w:bottom w:val="single" w:sz="4" w:space="0" w:color="auto"/>
              <w:right w:val="single" w:sz="4" w:space="0" w:color="auto"/>
            </w:tcBorders>
            <w:shd w:val="clear" w:color="auto" w:fill="auto"/>
            <w:vAlign w:val="center"/>
            <w:hideMark/>
          </w:tcPr>
          <w:p w14:paraId="33BD3135" w14:textId="77777777" w:rsidR="00FD3C03" w:rsidRPr="005E03D8" w:rsidRDefault="00FD3C03" w:rsidP="00FD3C03">
            <w:pPr>
              <w:jc w:val="center"/>
              <w:rPr>
                <w:bCs/>
                <w:color w:val="000000"/>
                <w:sz w:val="24"/>
                <w:szCs w:val="24"/>
              </w:rPr>
            </w:pPr>
            <w:r w:rsidRPr="005E03D8">
              <w:rPr>
                <w:bCs/>
                <w:color w:val="000000"/>
                <w:sz w:val="24"/>
                <w:szCs w:val="24"/>
              </w:rPr>
              <w:t>1</w:t>
            </w:r>
          </w:p>
        </w:tc>
        <w:tc>
          <w:tcPr>
            <w:tcW w:w="1444" w:type="dxa"/>
            <w:tcBorders>
              <w:top w:val="nil"/>
              <w:left w:val="nil"/>
              <w:bottom w:val="single" w:sz="4" w:space="0" w:color="auto"/>
              <w:right w:val="single" w:sz="4" w:space="0" w:color="auto"/>
            </w:tcBorders>
            <w:shd w:val="clear" w:color="auto" w:fill="auto"/>
            <w:noWrap/>
            <w:vAlign w:val="center"/>
            <w:hideMark/>
          </w:tcPr>
          <w:p w14:paraId="7C158E33" w14:textId="77777777" w:rsidR="00FD3C03" w:rsidRPr="005E03D8" w:rsidRDefault="00FD3C03" w:rsidP="00FD3C03">
            <w:pPr>
              <w:jc w:val="center"/>
              <w:rPr>
                <w:color w:val="000000"/>
                <w:sz w:val="24"/>
                <w:szCs w:val="24"/>
              </w:rPr>
            </w:pPr>
            <w:r w:rsidRPr="005E03D8">
              <w:rPr>
                <w:color w:val="000000"/>
                <w:sz w:val="24"/>
                <w:szCs w:val="24"/>
              </w:rPr>
              <w:t>1 927,13</w:t>
            </w:r>
          </w:p>
        </w:tc>
        <w:tc>
          <w:tcPr>
            <w:tcW w:w="1391" w:type="dxa"/>
            <w:tcBorders>
              <w:top w:val="nil"/>
              <w:left w:val="nil"/>
              <w:bottom w:val="single" w:sz="4" w:space="0" w:color="auto"/>
              <w:right w:val="single" w:sz="4" w:space="0" w:color="auto"/>
            </w:tcBorders>
            <w:shd w:val="clear" w:color="auto" w:fill="auto"/>
            <w:vAlign w:val="center"/>
            <w:hideMark/>
          </w:tcPr>
          <w:p w14:paraId="61FD3376" w14:textId="77777777" w:rsidR="00FD3C03" w:rsidRPr="005E03D8" w:rsidRDefault="00FD3C03" w:rsidP="00FD3C03">
            <w:pPr>
              <w:jc w:val="center"/>
              <w:rPr>
                <w:bCs/>
                <w:color w:val="000000"/>
                <w:sz w:val="24"/>
                <w:szCs w:val="24"/>
              </w:rPr>
            </w:pPr>
            <w:r w:rsidRPr="005E03D8">
              <w:rPr>
                <w:bCs/>
                <w:color w:val="000000"/>
                <w:sz w:val="24"/>
                <w:szCs w:val="24"/>
              </w:rPr>
              <w:t>2</w:t>
            </w:r>
          </w:p>
        </w:tc>
      </w:tr>
      <w:tr w:rsidR="00FD3C03" w:rsidRPr="001B6A54" w14:paraId="22C9C390"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9E0590B" w14:textId="77777777" w:rsidR="00FD3C03" w:rsidRPr="001B6A54" w:rsidRDefault="00FD3C03" w:rsidP="00FD3C03">
            <w:pPr>
              <w:jc w:val="center"/>
              <w:rPr>
                <w:b/>
                <w:bCs/>
                <w:color w:val="000000"/>
                <w:sz w:val="24"/>
                <w:szCs w:val="24"/>
              </w:rPr>
            </w:pPr>
            <w:r w:rsidRPr="001B6A54">
              <w:rPr>
                <w:b/>
                <w:bCs/>
                <w:color w:val="000000"/>
                <w:sz w:val="24"/>
                <w:szCs w:val="24"/>
              </w:rPr>
              <w:t>1.2.</w:t>
            </w:r>
          </w:p>
        </w:tc>
        <w:tc>
          <w:tcPr>
            <w:tcW w:w="3759" w:type="dxa"/>
            <w:tcBorders>
              <w:top w:val="nil"/>
              <w:left w:val="nil"/>
              <w:bottom w:val="single" w:sz="4" w:space="0" w:color="auto"/>
              <w:right w:val="single" w:sz="4" w:space="0" w:color="auto"/>
            </w:tcBorders>
            <w:shd w:val="clear" w:color="auto" w:fill="auto"/>
            <w:vAlign w:val="center"/>
            <w:hideMark/>
          </w:tcPr>
          <w:p w14:paraId="5EC4E95D" w14:textId="77777777" w:rsidR="00FD3C03" w:rsidRPr="001B6A54" w:rsidRDefault="00FD3C03" w:rsidP="00FD3C03">
            <w:pPr>
              <w:rPr>
                <w:b/>
                <w:bCs/>
                <w:color w:val="000000"/>
                <w:sz w:val="24"/>
                <w:szCs w:val="24"/>
              </w:rPr>
            </w:pPr>
            <w:r w:rsidRPr="001B6A54">
              <w:rPr>
                <w:b/>
                <w:bCs/>
                <w:color w:val="000000"/>
                <w:sz w:val="24"/>
                <w:szCs w:val="24"/>
              </w:rPr>
              <w:t>Расходы на приобретение электрической энергии</w:t>
            </w:r>
          </w:p>
        </w:tc>
        <w:tc>
          <w:tcPr>
            <w:tcW w:w="1276" w:type="dxa"/>
            <w:tcBorders>
              <w:top w:val="nil"/>
              <w:left w:val="nil"/>
              <w:bottom w:val="single" w:sz="4" w:space="0" w:color="auto"/>
              <w:right w:val="single" w:sz="4" w:space="0" w:color="auto"/>
            </w:tcBorders>
            <w:shd w:val="clear" w:color="auto" w:fill="auto"/>
            <w:noWrap/>
            <w:vAlign w:val="center"/>
            <w:hideMark/>
          </w:tcPr>
          <w:p w14:paraId="433983FB" w14:textId="77777777" w:rsidR="00FD3C03" w:rsidRPr="001B6A54" w:rsidRDefault="00FD3C03" w:rsidP="00FD3C03">
            <w:pPr>
              <w:jc w:val="center"/>
              <w:rPr>
                <w:b/>
                <w:bCs/>
                <w:color w:val="000000"/>
                <w:sz w:val="24"/>
                <w:szCs w:val="24"/>
              </w:rPr>
            </w:pPr>
            <w:r w:rsidRPr="001B6A54">
              <w:rPr>
                <w:b/>
                <w:bCs/>
                <w:color w:val="000000"/>
                <w:sz w:val="24"/>
                <w:szCs w:val="24"/>
              </w:rPr>
              <w:t>14 222,02</w:t>
            </w:r>
          </w:p>
        </w:tc>
        <w:tc>
          <w:tcPr>
            <w:tcW w:w="1391" w:type="dxa"/>
            <w:tcBorders>
              <w:top w:val="nil"/>
              <w:left w:val="nil"/>
              <w:bottom w:val="single" w:sz="4" w:space="0" w:color="auto"/>
              <w:right w:val="single" w:sz="4" w:space="0" w:color="auto"/>
            </w:tcBorders>
            <w:shd w:val="clear" w:color="auto" w:fill="auto"/>
            <w:vAlign w:val="center"/>
            <w:hideMark/>
          </w:tcPr>
          <w:p w14:paraId="1088FCF1" w14:textId="77777777" w:rsidR="00FD3C03" w:rsidRPr="001B6A54" w:rsidRDefault="00FD3C03" w:rsidP="00FD3C03">
            <w:pPr>
              <w:jc w:val="center"/>
              <w:rPr>
                <w:b/>
                <w:bCs/>
                <w:color w:val="000000"/>
                <w:sz w:val="24"/>
                <w:szCs w:val="24"/>
              </w:rPr>
            </w:pPr>
            <w:r w:rsidRPr="001B6A54">
              <w:rPr>
                <w:b/>
                <w:bCs/>
                <w:color w:val="000000"/>
                <w:sz w:val="24"/>
                <w:szCs w:val="24"/>
              </w:rPr>
              <w:t>13</w:t>
            </w:r>
          </w:p>
        </w:tc>
        <w:tc>
          <w:tcPr>
            <w:tcW w:w="1444" w:type="dxa"/>
            <w:tcBorders>
              <w:top w:val="nil"/>
              <w:left w:val="nil"/>
              <w:bottom w:val="single" w:sz="4" w:space="0" w:color="auto"/>
              <w:right w:val="single" w:sz="4" w:space="0" w:color="auto"/>
            </w:tcBorders>
            <w:shd w:val="clear" w:color="auto" w:fill="auto"/>
            <w:noWrap/>
            <w:vAlign w:val="center"/>
            <w:hideMark/>
          </w:tcPr>
          <w:p w14:paraId="725C6B56" w14:textId="77777777" w:rsidR="00FD3C03" w:rsidRPr="001B6A54" w:rsidRDefault="00FD3C03" w:rsidP="00FD3C03">
            <w:pPr>
              <w:jc w:val="center"/>
              <w:rPr>
                <w:b/>
                <w:bCs/>
                <w:color w:val="000000"/>
                <w:sz w:val="24"/>
                <w:szCs w:val="24"/>
              </w:rPr>
            </w:pPr>
            <w:r w:rsidRPr="001B6A54">
              <w:rPr>
                <w:b/>
                <w:bCs/>
                <w:color w:val="000000"/>
                <w:sz w:val="24"/>
                <w:szCs w:val="24"/>
              </w:rPr>
              <w:t>13 630,72</w:t>
            </w:r>
          </w:p>
        </w:tc>
        <w:tc>
          <w:tcPr>
            <w:tcW w:w="1391" w:type="dxa"/>
            <w:tcBorders>
              <w:top w:val="nil"/>
              <w:left w:val="nil"/>
              <w:bottom w:val="single" w:sz="4" w:space="0" w:color="auto"/>
              <w:right w:val="single" w:sz="4" w:space="0" w:color="auto"/>
            </w:tcBorders>
            <w:shd w:val="clear" w:color="auto" w:fill="auto"/>
            <w:vAlign w:val="center"/>
            <w:hideMark/>
          </w:tcPr>
          <w:p w14:paraId="5E8EAE83" w14:textId="77777777" w:rsidR="00FD3C03" w:rsidRPr="001B6A54" w:rsidRDefault="00FD3C03" w:rsidP="00FD3C03">
            <w:pPr>
              <w:jc w:val="center"/>
              <w:rPr>
                <w:b/>
                <w:bCs/>
                <w:color w:val="000000"/>
                <w:sz w:val="24"/>
                <w:szCs w:val="24"/>
              </w:rPr>
            </w:pPr>
            <w:r w:rsidRPr="001B6A54">
              <w:rPr>
                <w:b/>
                <w:bCs/>
                <w:color w:val="000000"/>
                <w:sz w:val="24"/>
                <w:szCs w:val="24"/>
              </w:rPr>
              <w:t>11</w:t>
            </w:r>
          </w:p>
        </w:tc>
      </w:tr>
      <w:tr w:rsidR="00FD3C03" w:rsidRPr="001B6A54" w14:paraId="3C0E24D2"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31603B56" w14:textId="77777777" w:rsidR="00FD3C03" w:rsidRPr="001B6A54" w:rsidRDefault="00FD3C03" w:rsidP="00FD3C03">
            <w:pPr>
              <w:jc w:val="center"/>
              <w:rPr>
                <w:color w:val="000000"/>
                <w:sz w:val="24"/>
                <w:szCs w:val="24"/>
              </w:rPr>
            </w:pPr>
            <w:r w:rsidRPr="001B6A54">
              <w:rPr>
                <w:color w:val="000000"/>
                <w:sz w:val="24"/>
                <w:szCs w:val="24"/>
              </w:rPr>
              <w:t>1.2.1.1</w:t>
            </w:r>
          </w:p>
        </w:tc>
        <w:tc>
          <w:tcPr>
            <w:tcW w:w="3759" w:type="dxa"/>
            <w:tcBorders>
              <w:top w:val="nil"/>
              <w:left w:val="nil"/>
              <w:bottom w:val="single" w:sz="4" w:space="0" w:color="auto"/>
              <w:right w:val="single" w:sz="4" w:space="0" w:color="auto"/>
            </w:tcBorders>
            <w:shd w:val="clear" w:color="auto" w:fill="auto"/>
            <w:noWrap/>
            <w:vAlign w:val="center"/>
            <w:hideMark/>
          </w:tcPr>
          <w:p w14:paraId="53D12BC8" w14:textId="77777777" w:rsidR="00FD3C03" w:rsidRPr="001B6A54" w:rsidRDefault="00FD3C03" w:rsidP="00FD3C03">
            <w:pPr>
              <w:rPr>
                <w:color w:val="000000"/>
                <w:sz w:val="24"/>
                <w:szCs w:val="24"/>
              </w:rPr>
            </w:pPr>
            <w:r w:rsidRPr="001B6A54">
              <w:rPr>
                <w:color w:val="000000"/>
                <w:sz w:val="24"/>
                <w:szCs w:val="24"/>
              </w:rPr>
              <w:t>тариф на электроэнергию</w:t>
            </w:r>
          </w:p>
        </w:tc>
        <w:tc>
          <w:tcPr>
            <w:tcW w:w="1276" w:type="dxa"/>
            <w:tcBorders>
              <w:top w:val="nil"/>
              <w:left w:val="nil"/>
              <w:bottom w:val="single" w:sz="4" w:space="0" w:color="auto"/>
              <w:right w:val="single" w:sz="4" w:space="0" w:color="auto"/>
            </w:tcBorders>
            <w:shd w:val="clear" w:color="auto" w:fill="auto"/>
            <w:noWrap/>
            <w:vAlign w:val="center"/>
            <w:hideMark/>
          </w:tcPr>
          <w:p w14:paraId="1A8973D2" w14:textId="77777777" w:rsidR="00FD3C03" w:rsidRPr="001B6A54" w:rsidRDefault="00FD3C03" w:rsidP="00FD3C03">
            <w:pPr>
              <w:jc w:val="center"/>
              <w:rPr>
                <w:color w:val="000000"/>
                <w:sz w:val="24"/>
                <w:szCs w:val="24"/>
              </w:rPr>
            </w:pPr>
            <w:r w:rsidRPr="001B6A54">
              <w:rPr>
                <w:color w:val="000000"/>
                <w:sz w:val="24"/>
                <w:szCs w:val="24"/>
              </w:rPr>
              <w:t>4,04</w:t>
            </w:r>
          </w:p>
        </w:tc>
        <w:tc>
          <w:tcPr>
            <w:tcW w:w="1391" w:type="dxa"/>
            <w:tcBorders>
              <w:top w:val="nil"/>
              <w:left w:val="nil"/>
              <w:bottom w:val="single" w:sz="4" w:space="0" w:color="auto"/>
              <w:right w:val="single" w:sz="4" w:space="0" w:color="auto"/>
            </w:tcBorders>
            <w:shd w:val="clear" w:color="auto" w:fill="auto"/>
            <w:vAlign w:val="center"/>
            <w:hideMark/>
          </w:tcPr>
          <w:p w14:paraId="262D02CD"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27D13F33" w14:textId="77777777" w:rsidR="00FD3C03" w:rsidRPr="001B6A54" w:rsidRDefault="00FD3C03" w:rsidP="00FD3C03">
            <w:pPr>
              <w:jc w:val="center"/>
              <w:rPr>
                <w:color w:val="000000"/>
                <w:sz w:val="24"/>
                <w:szCs w:val="24"/>
              </w:rPr>
            </w:pPr>
            <w:r w:rsidRPr="001B6A54">
              <w:rPr>
                <w:color w:val="000000"/>
                <w:sz w:val="24"/>
                <w:szCs w:val="24"/>
              </w:rPr>
              <w:t>4,62</w:t>
            </w:r>
          </w:p>
        </w:tc>
        <w:tc>
          <w:tcPr>
            <w:tcW w:w="1391" w:type="dxa"/>
            <w:tcBorders>
              <w:top w:val="nil"/>
              <w:left w:val="nil"/>
              <w:bottom w:val="single" w:sz="4" w:space="0" w:color="auto"/>
              <w:right w:val="single" w:sz="4" w:space="0" w:color="auto"/>
            </w:tcBorders>
            <w:shd w:val="clear" w:color="auto" w:fill="auto"/>
            <w:vAlign w:val="center"/>
            <w:hideMark/>
          </w:tcPr>
          <w:p w14:paraId="2172615E"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73404CF9"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05A765AF" w14:textId="77777777" w:rsidR="00FD3C03" w:rsidRPr="001B6A54" w:rsidRDefault="00FD3C03" w:rsidP="00FD3C03">
            <w:pPr>
              <w:jc w:val="center"/>
              <w:rPr>
                <w:color w:val="000000"/>
                <w:sz w:val="24"/>
                <w:szCs w:val="24"/>
              </w:rPr>
            </w:pPr>
            <w:r w:rsidRPr="001B6A54">
              <w:rPr>
                <w:color w:val="000000"/>
                <w:sz w:val="24"/>
                <w:szCs w:val="24"/>
              </w:rPr>
              <w:t>1.2.1.2</w:t>
            </w:r>
          </w:p>
        </w:tc>
        <w:tc>
          <w:tcPr>
            <w:tcW w:w="3759" w:type="dxa"/>
            <w:tcBorders>
              <w:top w:val="nil"/>
              <w:left w:val="nil"/>
              <w:bottom w:val="single" w:sz="4" w:space="0" w:color="auto"/>
              <w:right w:val="single" w:sz="4" w:space="0" w:color="auto"/>
            </w:tcBorders>
            <w:shd w:val="clear" w:color="auto" w:fill="auto"/>
            <w:noWrap/>
            <w:vAlign w:val="center"/>
            <w:hideMark/>
          </w:tcPr>
          <w:p w14:paraId="01F49271" w14:textId="77777777" w:rsidR="00FD3C03" w:rsidRPr="001B6A54" w:rsidRDefault="00FD3C03" w:rsidP="00FD3C03">
            <w:pPr>
              <w:rPr>
                <w:color w:val="000000"/>
                <w:sz w:val="24"/>
                <w:szCs w:val="24"/>
              </w:rPr>
            </w:pPr>
            <w:r w:rsidRPr="001B6A54">
              <w:rPr>
                <w:color w:val="000000"/>
                <w:sz w:val="24"/>
                <w:szCs w:val="24"/>
              </w:rPr>
              <w:t>объем электроэнергии</w:t>
            </w:r>
          </w:p>
        </w:tc>
        <w:tc>
          <w:tcPr>
            <w:tcW w:w="1276" w:type="dxa"/>
            <w:tcBorders>
              <w:top w:val="nil"/>
              <w:left w:val="nil"/>
              <w:bottom w:val="single" w:sz="4" w:space="0" w:color="auto"/>
              <w:right w:val="single" w:sz="4" w:space="0" w:color="auto"/>
            </w:tcBorders>
            <w:shd w:val="clear" w:color="auto" w:fill="auto"/>
            <w:noWrap/>
            <w:vAlign w:val="center"/>
            <w:hideMark/>
          </w:tcPr>
          <w:p w14:paraId="1EA29E71" w14:textId="77777777" w:rsidR="00FD3C03" w:rsidRPr="001B6A54" w:rsidRDefault="00FD3C03" w:rsidP="00FD3C03">
            <w:pPr>
              <w:jc w:val="center"/>
              <w:rPr>
                <w:color w:val="000000"/>
                <w:sz w:val="24"/>
                <w:szCs w:val="24"/>
              </w:rPr>
            </w:pPr>
            <w:r w:rsidRPr="001B6A54">
              <w:rPr>
                <w:color w:val="000000"/>
                <w:sz w:val="24"/>
                <w:szCs w:val="24"/>
              </w:rPr>
              <w:t>3 517,03</w:t>
            </w:r>
          </w:p>
        </w:tc>
        <w:tc>
          <w:tcPr>
            <w:tcW w:w="1391" w:type="dxa"/>
            <w:tcBorders>
              <w:top w:val="nil"/>
              <w:left w:val="nil"/>
              <w:bottom w:val="single" w:sz="4" w:space="0" w:color="auto"/>
              <w:right w:val="single" w:sz="4" w:space="0" w:color="auto"/>
            </w:tcBorders>
            <w:shd w:val="clear" w:color="auto" w:fill="auto"/>
            <w:vAlign w:val="center"/>
            <w:hideMark/>
          </w:tcPr>
          <w:p w14:paraId="5FA52107"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5CF1016D" w14:textId="77777777" w:rsidR="00FD3C03" w:rsidRPr="001B6A54" w:rsidRDefault="00FD3C03" w:rsidP="00FD3C03">
            <w:pPr>
              <w:jc w:val="center"/>
              <w:rPr>
                <w:color w:val="000000"/>
                <w:sz w:val="24"/>
                <w:szCs w:val="24"/>
              </w:rPr>
            </w:pPr>
            <w:r w:rsidRPr="001B6A54">
              <w:rPr>
                <w:color w:val="000000"/>
                <w:sz w:val="24"/>
                <w:szCs w:val="24"/>
              </w:rPr>
              <w:t>2 948,80</w:t>
            </w:r>
          </w:p>
        </w:tc>
        <w:tc>
          <w:tcPr>
            <w:tcW w:w="1391" w:type="dxa"/>
            <w:tcBorders>
              <w:top w:val="nil"/>
              <w:left w:val="nil"/>
              <w:bottom w:val="single" w:sz="4" w:space="0" w:color="auto"/>
              <w:right w:val="single" w:sz="4" w:space="0" w:color="auto"/>
            </w:tcBorders>
            <w:shd w:val="clear" w:color="auto" w:fill="auto"/>
            <w:vAlign w:val="center"/>
            <w:hideMark/>
          </w:tcPr>
          <w:p w14:paraId="24D0A46A"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2B2CD8D1" w14:textId="77777777" w:rsidTr="00FD3C03">
        <w:tc>
          <w:tcPr>
            <w:tcW w:w="1056" w:type="dxa"/>
            <w:tcBorders>
              <w:top w:val="nil"/>
              <w:left w:val="single" w:sz="4" w:space="0" w:color="auto"/>
              <w:bottom w:val="single" w:sz="4" w:space="0" w:color="auto"/>
              <w:right w:val="single" w:sz="4" w:space="0" w:color="auto"/>
            </w:tcBorders>
            <w:shd w:val="clear" w:color="auto" w:fill="auto"/>
            <w:vAlign w:val="center"/>
            <w:hideMark/>
          </w:tcPr>
          <w:p w14:paraId="04D5DDD4" w14:textId="77777777" w:rsidR="00FD3C03" w:rsidRPr="001B6A54" w:rsidRDefault="00FD3C03" w:rsidP="00FD3C03">
            <w:pPr>
              <w:jc w:val="center"/>
              <w:rPr>
                <w:b/>
                <w:bCs/>
                <w:color w:val="000000"/>
                <w:sz w:val="24"/>
                <w:szCs w:val="24"/>
              </w:rPr>
            </w:pPr>
            <w:r w:rsidRPr="001B6A54">
              <w:rPr>
                <w:b/>
                <w:bCs/>
                <w:color w:val="000000"/>
                <w:sz w:val="24"/>
                <w:szCs w:val="24"/>
              </w:rPr>
              <w:t>1.3.</w:t>
            </w:r>
          </w:p>
        </w:tc>
        <w:tc>
          <w:tcPr>
            <w:tcW w:w="3759" w:type="dxa"/>
            <w:tcBorders>
              <w:top w:val="nil"/>
              <w:left w:val="nil"/>
              <w:bottom w:val="single" w:sz="4" w:space="0" w:color="auto"/>
              <w:right w:val="single" w:sz="4" w:space="0" w:color="auto"/>
            </w:tcBorders>
            <w:shd w:val="clear" w:color="auto" w:fill="auto"/>
            <w:vAlign w:val="center"/>
            <w:hideMark/>
          </w:tcPr>
          <w:p w14:paraId="1BABBAC0" w14:textId="77777777" w:rsidR="00FD3C03" w:rsidRPr="001B6A54" w:rsidRDefault="00FD3C03" w:rsidP="00FD3C03">
            <w:pPr>
              <w:rPr>
                <w:b/>
                <w:bCs/>
                <w:color w:val="000000"/>
                <w:sz w:val="24"/>
                <w:szCs w:val="24"/>
              </w:rPr>
            </w:pPr>
            <w:r w:rsidRPr="001B6A54">
              <w:rPr>
                <w:b/>
                <w:bCs/>
                <w:color w:val="000000"/>
                <w:sz w:val="24"/>
                <w:szCs w:val="24"/>
              </w:rPr>
              <w:t>Неподконтрольные расходы</w:t>
            </w:r>
          </w:p>
        </w:tc>
        <w:tc>
          <w:tcPr>
            <w:tcW w:w="1276" w:type="dxa"/>
            <w:tcBorders>
              <w:top w:val="nil"/>
              <w:left w:val="nil"/>
              <w:bottom w:val="single" w:sz="4" w:space="0" w:color="auto"/>
              <w:right w:val="single" w:sz="4" w:space="0" w:color="auto"/>
            </w:tcBorders>
            <w:shd w:val="clear" w:color="auto" w:fill="auto"/>
            <w:noWrap/>
            <w:vAlign w:val="center"/>
            <w:hideMark/>
          </w:tcPr>
          <w:p w14:paraId="26281C16" w14:textId="77777777" w:rsidR="00FD3C03" w:rsidRPr="001B6A54" w:rsidRDefault="00FD3C03" w:rsidP="00FD3C03">
            <w:pPr>
              <w:jc w:val="center"/>
              <w:rPr>
                <w:b/>
                <w:bCs/>
                <w:color w:val="000000"/>
                <w:sz w:val="24"/>
                <w:szCs w:val="24"/>
              </w:rPr>
            </w:pPr>
            <w:r w:rsidRPr="001B6A54">
              <w:rPr>
                <w:b/>
                <w:bCs/>
                <w:color w:val="000000"/>
                <w:sz w:val="24"/>
                <w:szCs w:val="24"/>
              </w:rPr>
              <w:t>13 630,35</w:t>
            </w:r>
          </w:p>
        </w:tc>
        <w:tc>
          <w:tcPr>
            <w:tcW w:w="1391" w:type="dxa"/>
            <w:tcBorders>
              <w:top w:val="nil"/>
              <w:left w:val="nil"/>
              <w:bottom w:val="single" w:sz="4" w:space="0" w:color="auto"/>
              <w:right w:val="single" w:sz="4" w:space="0" w:color="auto"/>
            </w:tcBorders>
            <w:shd w:val="clear" w:color="auto" w:fill="auto"/>
            <w:vAlign w:val="center"/>
            <w:hideMark/>
          </w:tcPr>
          <w:p w14:paraId="6BCA44A4" w14:textId="77777777" w:rsidR="00FD3C03" w:rsidRPr="001B6A54" w:rsidRDefault="00FD3C03" w:rsidP="00FD3C03">
            <w:pPr>
              <w:jc w:val="center"/>
              <w:rPr>
                <w:b/>
                <w:bCs/>
                <w:color w:val="000000"/>
                <w:sz w:val="24"/>
                <w:szCs w:val="24"/>
              </w:rPr>
            </w:pPr>
            <w:r w:rsidRPr="001B6A54">
              <w:rPr>
                <w:b/>
                <w:bCs/>
                <w:color w:val="000000"/>
                <w:sz w:val="24"/>
                <w:szCs w:val="24"/>
              </w:rPr>
              <w:t>12</w:t>
            </w:r>
          </w:p>
        </w:tc>
        <w:tc>
          <w:tcPr>
            <w:tcW w:w="1444" w:type="dxa"/>
            <w:tcBorders>
              <w:top w:val="nil"/>
              <w:left w:val="nil"/>
              <w:bottom w:val="single" w:sz="4" w:space="0" w:color="auto"/>
              <w:right w:val="single" w:sz="4" w:space="0" w:color="auto"/>
            </w:tcBorders>
            <w:shd w:val="clear" w:color="auto" w:fill="auto"/>
            <w:noWrap/>
            <w:vAlign w:val="center"/>
            <w:hideMark/>
          </w:tcPr>
          <w:p w14:paraId="49B840D0" w14:textId="77777777" w:rsidR="00FD3C03" w:rsidRPr="001B6A54" w:rsidRDefault="00FD3C03" w:rsidP="00FD3C03">
            <w:pPr>
              <w:jc w:val="center"/>
              <w:rPr>
                <w:b/>
                <w:bCs/>
                <w:color w:val="000000"/>
                <w:sz w:val="24"/>
                <w:szCs w:val="24"/>
              </w:rPr>
            </w:pPr>
            <w:r w:rsidRPr="001B6A54">
              <w:rPr>
                <w:b/>
                <w:bCs/>
                <w:color w:val="000000"/>
                <w:sz w:val="24"/>
                <w:szCs w:val="24"/>
              </w:rPr>
              <w:t>10 696,44</w:t>
            </w:r>
          </w:p>
        </w:tc>
        <w:tc>
          <w:tcPr>
            <w:tcW w:w="1391" w:type="dxa"/>
            <w:tcBorders>
              <w:top w:val="nil"/>
              <w:left w:val="nil"/>
              <w:bottom w:val="single" w:sz="4" w:space="0" w:color="auto"/>
              <w:right w:val="single" w:sz="4" w:space="0" w:color="auto"/>
            </w:tcBorders>
            <w:shd w:val="clear" w:color="auto" w:fill="auto"/>
            <w:vAlign w:val="center"/>
            <w:hideMark/>
          </w:tcPr>
          <w:p w14:paraId="3C9B4181" w14:textId="77777777" w:rsidR="00FD3C03" w:rsidRPr="001B6A54" w:rsidRDefault="00FD3C03" w:rsidP="00FD3C03">
            <w:pPr>
              <w:jc w:val="center"/>
              <w:rPr>
                <w:b/>
                <w:bCs/>
                <w:color w:val="000000"/>
                <w:sz w:val="24"/>
                <w:szCs w:val="24"/>
              </w:rPr>
            </w:pPr>
            <w:r w:rsidRPr="001B6A54">
              <w:rPr>
                <w:b/>
                <w:bCs/>
                <w:color w:val="000000"/>
                <w:sz w:val="24"/>
                <w:szCs w:val="24"/>
              </w:rPr>
              <w:t>9</w:t>
            </w:r>
          </w:p>
        </w:tc>
      </w:tr>
      <w:tr w:rsidR="00FD3C03" w:rsidRPr="001B6A54" w14:paraId="3530A4B7"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286936D" w14:textId="77777777" w:rsidR="00FD3C03" w:rsidRPr="001B6A54" w:rsidRDefault="00FD3C03" w:rsidP="00FD3C03">
            <w:pPr>
              <w:jc w:val="center"/>
              <w:rPr>
                <w:color w:val="000000"/>
                <w:sz w:val="24"/>
                <w:szCs w:val="24"/>
              </w:rPr>
            </w:pPr>
            <w:r w:rsidRPr="001B6A54">
              <w:rPr>
                <w:color w:val="000000"/>
                <w:sz w:val="24"/>
                <w:szCs w:val="24"/>
              </w:rPr>
              <w:t>1.3.1.1</w:t>
            </w:r>
          </w:p>
        </w:tc>
        <w:tc>
          <w:tcPr>
            <w:tcW w:w="3759" w:type="dxa"/>
            <w:tcBorders>
              <w:top w:val="nil"/>
              <w:left w:val="nil"/>
              <w:bottom w:val="single" w:sz="4" w:space="0" w:color="auto"/>
              <w:right w:val="single" w:sz="4" w:space="0" w:color="auto"/>
            </w:tcBorders>
            <w:shd w:val="clear" w:color="auto" w:fill="auto"/>
            <w:vAlign w:val="center"/>
            <w:hideMark/>
          </w:tcPr>
          <w:p w14:paraId="2FD2C412" w14:textId="77777777" w:rsidR="00FD3C03" w:rsidRPr="001B6A54" w:rsidRDefault="00FD3C03" w:rsidP="00FD3C03">
            <w:pPr>
              <w:rPr>
                <w:color w:val="000000"/>
                <w:sz w:val="24"/>
                <w:szCs w:val="24"/>
              </w:rPr>
            </w:pPr>
            <w:r w:rsidRPr="001B6A54">
              <w:rPr>
                <w:color w:val="000000"/>
                <w:sz w:val="24"/>
                <w:szCs w:val="24"/>
              </w:rPr>
              <w:t>Расходы на тепловую энергию</w:t>
            </w:r>
          </w:p>
        </w:tc>
        <w:tc>
          <w:tcPr>
            <w:tcW w:w="1276" w:type="dxa"/>
            <w:tcBorders>
              <w:top w:val="nil"/>
              <w:left w:val="nil"/>
              <w:bottom w:val="single" w:sz="4" w:space="0" w:color="auto"/>
              <w:right w:val="single" w:sz="4" w:space="0" w:color="auto"/>
            </w:tcBorders>
            <w:shd w:val="clear" w:color="auto" w:fill="auto"/>
            <w:noWrap/>
            <w:vAlign w:val="center"/>
            <w:hideMark/>
          </w:tcPr>
          <w:p w14:paraId="43B8A99A" w14:textId="77777777" w:rsidR="00FD3C03" w:rsidRPr="001B6A54" w:rsidRDefault="00FD3C03" w:rsidP="00FD3C03">
            <w:pPr>
              <w:jc w:val="center"/>
              <w:rPr>
                <w:color w:val="000000"/>
                <w:sz w:val="24"/>
                <w:szCs w:val="24"/>
              </w:rPr>
            </w:pPr>
            <w:r w:rsidRPr="001B6A54">
              <w:rPr>
                <w:color w:val="000000"/>
                <w:sz w:val="24"/>
                <w:szCs w:val="24"/>
              </w:rPr>
              <w:t> </w:t>
            </w:r>
          </w:p>
        </w:tc>
        <w:tc>
          <w:tcPr>
            <w:tcW w:w="1391" w:type="dxa"/>
            <w:tcBorders>
              <w:top w:val="nil"/>
              <w:left w:val="nil"/>
              <w:bottom w:val="single" w:sz="4" w:space="0" w:color="auto"/>
              <w:right w:val="single" w:sz="4" w:space="0" w:color="auto"/>
            </w:tcBorders>
            <w:shd w:val="clear" w:color="auto" w:fill="auto"/>
            <w:vAlign w:val="center"/>
            <w:hideMark/>
          </w:tcPr>
          <w:p w14:paraId="1E4F423A"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61AC7745" w14:textId="77777777" w:rsidR="00FD3C03" w:rsidRPr="001B6A54" w:rsidRDefault="00FD3C03" w:rsidP="00FD3C03">
            <w:pPr>
              <w:jc w:val="center"/>
              <w:rPr>
                <w:color w:val="000000"/>
                <w:sz w:val="24"/>
                <w:szCs w:val="24"/>
              </w:rPr>
            </w:pPr>
            <w:r w:rsidRPr="001B6A54">
              <w:rPr>
                <w:color w:val="000000"/>
                <w:sz w:val="24"/>
                <w:szCs w:val="24"/>
              </w:rPr>
              <w:t> </w:t>
            </w:r>
          </w:p>
        </w:tc>
        <w:tc>
          <w:tcPr>
            <w:tcW w:w="1391" w:type="dxa"/>
            <w:tcBorders>
              <w:top w:val="nil"/>
              <w:left w:val="nil"/>
              <w:bottom w:val="single" w:sz="4" w:space="0" w:color="auto"/>
              <w:right w:val="single" w:sz="4" w:space="0" w:color="auto"/>
            </w:tcBorders>
            <w:shd w:val="clear" w:color="auto" w:fill="auto"/>
            <w:vAlign w:val="center"/>
            <w:hideMark/>
          </w:tcPr>
          <w:p w14:paraId="306887DB"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1937AC39"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62BD740" w14:textId="77777777" w:rsidR="00FD3C03" w:rsidRPr="001B6A54" w:rsidRDefault="00FD3C03" w:rsidP="00FD3C03">
            <w:pPr>
              <w:jc w:val="center"/>
              <w:rPr>
                <w:color w:val="000000"/>
                <w:sz w:val="24"/>
                <w:szCs w:val="24"/>
              </w:rPr>
            </w:pPr>
            <w:r w:rsidRPr="001B6A54">
              <w:rPr>
                <w:color w:val="000000"/>
                <w:sz w:val="24"/>
                <w:szCs w:val="24"/>
              </w:rPr>
              <w:t>1.3.1.2</w:t>
            </w:r>
          </w:p>
        </w:tc>
        <w:tc>
          <w:tcPr>
            <w:tcW w:w="3759" w:type="dxa"/>
            <w:tcBorders>
              <w:top w:val="nil"/>
              <w:left w:val="nil"/>
              <w:bottom w:val="single" w:sz="4" w:space="0" w:color="auto"/>
              <w:right w:val="single" w:sz="4" w:space="0" w:color="auto"/>
            </w:tcBorders>
            <w:shd w:val="clear" w:color="auto" w:fill="auto"/>
            <w:vAlign w:val="center"/>
            <w:hideMark/>
          </w:tcPr>
          <w:p w14:paraId="7AED72C3" w14:textId="77777777" w:rsidR="00FD3C03" w:rsidRPr="001B6A54" w:rsidRDefault="00FD3C03" w:rsidP="00FD3C03">
            <w:pPr>
              <w:rPr>
                <w:color w:val="000000"/>
                <w:sz w:val="24"/>
                <w:szCs w:val="24"/>
              </w:rPr>
            </w:pPr>
            <w:r w:rsidRPr="001B6A54">
              <w:rPr>
                <w:color w:val="000000"/>
                <w:sz w:val="24"/>
                <w:szCs w:val="24"/>
              </w:rPr>
              <w:t>Расходы на арендную плату</w:t>
            </w:r>
          </w:p>
        </w:tc>
        <w:tc>
          <w:tcPr>
            <w:tcW w:w="1276" w:type="dxa"/>
            <w:tcBorders>
              <w:top w:val="nil"/>
              <w:left w:val="nil"/>
              <w:bottom w:val="single" w:sz="4" w:space="0" w:color="auto"/>
              <w:right w:val="single" w:sz="4" w:space="0" w:color="auto"/>
            </w:tcBorders>
            <w:shd w:val="clear" w:color="auto" w:fill="auto"/>
            <w:noWrap/>
            <w:vAlign w:val="center"/>
            <w:hideMark/>
          </w:tcPr>
          <w:p w14:paraId="02588BBE" w14:textId="77777777" w:rsidR="00FD3C03" w:rsidRPr="005E03D8" w:rsidRDefault="00FD3C03" w:rsidP="00FD3C03">
            <w:pPr>
              <w:jc w:val="center"/>
              <w:rPr>
                <w:color w:val="000000"/>
                <w:sz w:val="24"/>
                <w:szCs w:val="24"/>
              </w:rPr>
            </w:pPr>
            <w:r w:rsidRPr="005E03D8">
              <w:rPr>
                <w:color w:val="000000"/>
                <w:sz w:val="24"/>
                <w:szCs w:val="24"/>
              </w:rPr>
              <w:t>9 828,99</w:t>
            </w:r>
          </w:p>
        </w:tc>
        <w:tc>
          <w:tcPr>
            <w:tcW w:w="1391" w:type="dxa"/>
            <w:tcBorders>
              <w:top w:val="nil"/>
              <w:left w:val="nil"/>
              <w:bottom w:val="single" w:sz="4" w:space="0" w:color="auto"/>
              <w:right w:val="single" w:sz="4" w:space="0" w:color="auto"/>
            </w:tcBorders>
            <w:shd w:val="clear" w:color="auto" w:fill="auto"/>
            <w:vAlign w:val="center"/>
            <w:hideMark/>
          </w:tcPr>
          <w:p w14:paraId="19F5B6E4" w14:textId="77777777" w:rsidR="00FD3C03" w:rsidRPr="005E03D8" w:rsidRDefault="00FD3C03" w:rsidP="00FD3C03">
            <w:pPr>
              <w:jc w:val="center"/>
              <w:rPr>
                <w:bCs/>
                <w:color w:val="000000"/>
                <w:sz w:val="24"/>
                <w:szCs w:val="24"/>
              </w:rPr>
            </w:pPr>
            <w:r w:rsidRPr="005E03D8">
              <w:rPr>
                <w:bCs/>
                <w:color w:val="000000"/>
                <w:sz w:val="24"/>
                <w:szCs w:val="24"/>
              </w:rPr>
              <w:t>9</w:t>
            </w:r>
          </w:p>
        </w:tc>
        <w:tc>
          <w:tcPr>
            <w:tcW w:w="1444" w:type="dxa"/>
            <w:tcBorders>
              <w:top w:val="nil"/>
              <w:left w:val="nil"/>
              <w:bottom w:val="single" w:sz="4" w:space="0" w:color="auto"/>
              <w:right w:val="single" w:sz="4" w:space="0" w:color="auto"/>
            </w:tcBorders>
            <w:shd w:val="clear" w:color="auto" w:fill="auto"/>
            <w:noWrap/>
            <w:vAlign w:val="center"/>
            <w:hideMark/>
          </w:tcPr>
          <w:p w14:paraId="02760B85" w14:textId="77777777" w:rsidR="00FD3C03" w:rsidRPr="005E03D8" w:rsidRDefault="00FD3C03" w:rsidP="00FD3C03">
            <w:pPr>
              <w:jc w:val="center"/>
              <w:rPr>
                <w:color w:val="000000"/>
                <w:sz w:val="24"/>
                <w:szCs w:val="24"/>
              </w:rPr>
            </w:pPr>
            <w:r w:rsidRPr="005E03D8">
              <w:rPr>
                <w:color w:val="000000"/>
                <w:sz w:val="24"/>
                <w:szCs w:val="24"/>
              </w:rPr>
              <w:t>9 656,23</w:t>
            </w:r>
          </w:p>
        </w:tc>
        <w:tc>
          <w:tcPr>
            <w:tcW w:w="1391" w:type="dxa"/>
            <w:tcBorders>
              <w:top w:val="nil"/>
              <w:left w:val="nil"/>
              <w:bottom w:val="single" w:sz="4" w:space="0" w:color="auto"/>
              <w:right w:val="single" w:sz="4" w:space="0" w:color="auto"/>
            </w:tcBorders>
            <w:shd w:val="clear" w:color="auto" w:fill="auto"/>
            <w:vAlign w:val="center"/>
            <w:hideMark/>
          </w:tcPr>
          <w:p w14:paraId="05A4AAC3" w14:textId="77777777" w:rsidR="00FD3C03" w:rsidRPr="005E03D8" w:rsidRDefault="00FD3C03" w:rsidP="00FD3C03">
            <w:pPr>
              <w:jc w:val="center"/>
              <w:rPr>
                <w:bCs/>
                <w:color w:val="000000"/>
                <w:sz w:val="24"/>
                <w:szCs w:val="24"/>
              </w:rPr>
            </w:pPr>
            <w:r w:rsidRPr="005E03D8">
              <w:rPr>
                <w:bCs/>
                <w:color w:val="000000"/>
                <w:sz w:val="24"/>
                <w:szCs w:val="24"/>
              </w:rPr>
              <w:t>8</w:t>
            </w:r>
          </w:p>
        </w:tc>
      </w:tr>
      <w:tr w:rsidR="00FD3C03" w:rsidRPr="001B6A54" w14:paraId="37FC06DD"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07D6C5B7" w14:textId="77777777" w:rsidR="00FD3C03" w:rsidRPr="001B6A54" w:rsidRDefault="00FD3C03" w:rsidP="00FD3C03">
            <w:pPr>
              <w:jc w:val="center"/>
              <w:rPr>
                <w:color w:val="000000"/>
                <w:sz w:val="24"/>
                <w:szCs w:val="24"/>
              </w:rPr>
            </w:pPr>
            <w:r w:rsidRPr="001B6A54">
              <w:rPr>
                <w:color w:val="000000"/>
                <w:sz w:val="24"/>
                <w:szCs w:val="24"/>
              </w:rPr>
              <w:lastRenderedPageBreak/>
              <w:t>1.3.3.</w:t>
            </w:r>
          </w:p>
        </w:tc>
        <w:tc>
          <w:tcPr>
            <w:tcW w:w="3759" w:type="dxa"/>
            <w:tcBorders>
              <w:top w:val="nil"/>
              <w:left w:val="nil"/>
              <w:bottom w:val="single" w:sz="4" w:space="0" w:color="auto"/>
              <w:right w:val="single" w:sz="4" w:space="0" w:color="auto"/>
            </w:tcBorders>
            <w:shd w:val="clear" w:color="auto" w:fill="auto"/>
            <w:vAlign w:val="center"/>
            <w:hideMark/>
          </w:tcPr>
          <w:p w14:paraId="556BBEDB" w14:textId="77777777" w:rsidR="00FD3C03" w:rsidRPr="001B6A54" w:rsidRDefault="00FD3C03" w:rsidP="00FD3C03">
            <w:pPr>
              <w:rPr>
                <w:color w:val="000000"/>
                <w:sz w:val="24"/>
                <w:szCs w:val="24"/>
              </w:rPr>
            </w:pPr>
            <w:r w:rsidRPr="001B6A54">
              <w:rPr>
                <w:color w:val="000000"/>
                <w:sz w:val="24"/>
                <w:szCs w:val="24"/>
              </w:rPr>
              <w:t>Расходы, связанные с уплатой налогов и сборов</w:t>
            </w:r>
          </w:p>
        </w:tc>
        <w:tc>
          <w:tcPr>
            <w:tcW w:w="1276" w:type="dxa"/>
            <w:tcBorders>
              <w:top w:val="nil"/>
              <w:left w:val="nil"/>
              <w:bottom w:val="single" w:sz="4" w:space="0" w:color="auto"/>
              <w:right w:val="single" w:sz="4" w:space="0" w:color="auto"/>
            </w:tcBorders>
            <w:shd w:val="clear" w:color="auto" w:fill="auto"/>
            <w:noWrap/>
            <w:vAlign w:val="center"/>
            <w:hideMark/>
          </w:tcPr>
          <w:p w14:paraId="2185B0B0" w14:textId="77777777" w:rsidR="00FD3C03" w:rsidRPr="005E03D8" w:rsidRDefault="00FD3C03" w:rsidP="00FD3C03">
            <w:pPr>
              <w:jc w:val="center"/>
              <w:rPr>
                <w:color w:val="000000"/>
                <w:sz w:val="24"/>
                <w:szCs w:val="24"/>
              </w:rPr>
            </w:pPr>
            <w:r w:rsidRPr="005E03D8">
              <w:rPr>
                <w:color w:val="000000"/>
                <w:sz w:val="24"/>
                <w:szCs w:val="24"/>
              </w:rPr>
              <w:t>3 801,37</w:t>
            </w:r>
          </w:p>
        </w:tc>
        <w:tc>
          <w:tcPr>
            <w:tcW w:w="1391" w:type="dxa"/>
            <w:tcBorders>
              <w:top w:val="nil"/>
              <w:left w:val="nil"/>
              <w:bottom w:val="single" w:sz="4" w:space="0" w:color="auto"/>
              <w:right w:val="single" w:sz="4" w:space="0" w:color="auto"/>
            </w:tcBorders>
            <w:shd w:val="clear" w:color="auto" w:fill="auto"/>
            <w:vAlign w:val="center"/>
            <w:hideMark/>
          </w:tcPr>
          <w:p w14:paraId="20D818EB" w14:textId="77777777" w:rsidR="00FD3C03" w:rsidRPr="005E03D8" w:rsidRDefault="00FD3C03" w:rsidP="00FD3C03">
            <w:pPr>
              <w:jc w:val="center"/>
              <w:rPr>
                <w:bCs/>
                <w:color w:val="000000"/>
                <w:sz w:val="24"/>
                <w:szCs w:val="24"/>
              </w:rPr>
            </w:pPr>
            <w:r w:rsidRPr="005E03D8">
              <w:rPr>
                <w:bCs/>
                <w:color w:val="000000"/>
                <w:sz w:val="24"/>
                <w:szCs w:val="24"/>
              </w:rPr>
              <w:t>3</w:t>
            </w:r>
          </w:p>
        </w:tc>
        <w:tc>
          <w:tcPr>
            <w:tcW w:w="1444" w:type="dxa"/>
            <w:tcBorders>
              <w:top w:val="nil"/>
              <w:left w:val="nil"/>
              <w:bottom w:val="single" w:sz="4" w:space="0" w:color="auto"/>
              <w:right w:val="single" w:sz="4" w:space="0" w:color="auto"/>
            </w:tcBorders>
            <w:shd w:val="clear" w:color="auto" w:fill="auto"/>
            <w:noWrap/>
            <w:vAlign w:val="center"/>
            <w:hideMark/>
          </w:tcPr>
          <w:p w14:paraId="1D40C611" w14:textId="77777777" w:rsidR="00FD3C03" w:rsidRPr="005E03D8" w:rsidRDefault="00FD3C03" w:rsidP="00FD3C03">
            <w:pPr>
              <w:jc w:val="center"/>
              <w:rPr>
                <w:color w:val="000000"/>
                <w:sz w:val="24"/>
                <w:szCs w:val="24"/>
              </w:rPr>
            </w:pPr>
            <w:r w:rsidRPr="005E03D8">
              <w:rPr>
                <w:color w:val="000000"/>
                <w:sz w:val="24"/>
                <w:szCs w:val="24"/>
              </w:rPr>
              <w:t>1 040,21</w:t>
            </w:r>
          </w:p>
        </w:tc>
        <w:tc>
          <w:tcPr>
            <w:tcW w:w="1391" w:type="dxa"/>
            <w:tcBorders>
              <w:top w:val="nil"/>
              <w:left w:val="nil"/>
              <w:bottom w:val="single" w:sz="4" w:space="0" w:color="auto"/>
              <w:right w:val="single" w:sz="4" w:space="0" w:color="auto"/>
            </w:tcBorders>
            <w:shd w:val="clear" w:color="auto" w:fill="auto"/>
            <w:vAlign w:val="center"/>
            <w:hideMark/>
          </w:tcPr>
          <w:p w14:paraId="58FB33B8" w14:textId="77777777" w:rsidR="00FD3C03" w:rsidRPr="005E03D8" w:rsidRDefault="00FD3C03" w:rsidP="00FD3C03">
            <w:pPr>
              <w:jc w:val="center"/>
              <w:rPr>
                <w:bCs/>
                <w:color w:val="000000"/>
                <w:sz w:val="24"/>
                <w:szCs w:val="24"/>
              </w:rPr>
            </w:pPr>
            <w:r w:rsidRPr="005E03D8">
              <w:rPr>
                <w:bCs/>
                <w:color w:val="000000"/>
                <w:sz w:val="24"/>
                <w:szCs w:val="24"/>
              </w:rPr>
              <w:t>1</w:t>
            </w:r>
          </w:p>
        </w:tc>
      </w:tr>
      <w:tr w:rsidR="00FD3C03" w:rsidRPr="001B6A54" w14:paraId="1FFB1814"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AA03123" w14:textId="77777777" w:rsidR="00FD3C03" w:rsidRPr="001B6A54" w:rsidRDefault="00FD3C03" w:rsidP="00FD3C03">
            <w:pPr>
              <w:jc w:val="center"/>
              <w:rPr>
                <w:color w:val="000000"/>
                <w:sz w:val="24"/>
                <w:szCs w:val="24"/>
              </w:rPr>
            </w:pPr>
            <w:r w:rsidRPr="001B6A54">
              <w:rPr>
                <w:color w:val="000000"/>
                <w:sz w:val="24"/>
                <w:szCs w:val="24"/>
              </w:rPr>
              <w:t>1.3.3.2</w:t>
            </w:r>
          </w:p>
        </w:tc>
        <w:tc>
          <w:tcPr>
            <w:tcW w:w="3759" w:type="dxa"/>
            <w:tcBorders>
              <w:top w:val="nil"/>
              <w:left w:val="nil"/>
              <w:bottom w:val="single" w:sz="4" w:space="0" w:color="auto"/>
              <w:right w:val="single" w:sz="4" w:space="0" w:color="auto"/>
            </w:tcBorders>
            <w:shd w:val="clear" w:color="auto" w:fill="auto"/>
            <w:vAlign w:val="center"/>
            <w:hideMark/>
          </w:tcPr>
          <w:p w14:paraId="4E89F849" w14:textId="77777777" w:rsidR="00FD3C03" w:rsidRPr="001B6A54" w:rsidRDefault="00FD3C03" w:rsidP="00FD3C03">
            <w:pPr>
              <w:rPr>
                <w:color w:val="000000"/>
                <w:sz w:val="24"/>
                <w:szCs w:val="24"/>
              </w:rPr>
            </w:pPr>
            <w:r w:rsidRPr="001B6A54">
              <w:rPr>
                <w:color w:val="000000"/>
                <w:sz w:val="24"/>
                <w:szCs w:val="24"/>
              </w:rPr>
              <w:t>Налог на имущество организаций</w:t>
            </w:r>
          </w:p>
        </w:tc>
        <w:tc>
          <w:tcPr>
            <w:tcW w:w="1276" w:type="dxa"/>
            <w:tcBorders>
              <w:top w:val="nil"/>
              <w:left w:val="nil"/>
              <w:bottom w:val="single" w:sz="4" w:space="0" w:color="auto"/>
              <w:right w:val="single" w:sz="4" w:space="0" w:color="auto"/>
            </w:tcBorders>
            <w:shd w:val="clear" w:color="auto" w:fill="auto"/>
            <w:noWrap/>
            <w:vAlign w:val="center"/>
            <w:hideMark/>
          </w:tcPr>
          <w:p w14:paraId="1E06E9EE" w14:textId="77777777" w:rsidR="00FD3C03" w:rsidRPr="005E03D8" w:rsidRDefault="00FD3C03" w:rsidP="00FD3C03">
            <w:pPr>
              <w:jc w:val="center"/>
              <w:rPr>
                <w:color w:val="000000"/>
                <w:sz w:val="24"/>
                <w:szCs w:val="24"/>
              </w:rPr>
            </w:pPr>
            <w:r w:rsidRPr="005E03D8">
              <w:rPr>
                <w:color w:val="000000"/>
                <w:sz w:val="24"/>
                <w:szCs w:val="24"/>
              </w:rPr>
              <w:t>3 715,20</w:t>
            </w:r>
          </w:p>
        </w:tc>
        <w:tc>
          <w:tcPr>
            <w:tcW w:w="1391" w:type="dxa"/>
            <w:tcBorders>
              <w:top w:val="nil"/>
              <w:left w:val="nil"/>
              <w:bottom w:val="single" w:sz="4" w:space="0" w:color="auto"/>
              <w:right w:val="single" w:sz="4" w:space="0" w:color="auto"/>
            </w:tcBorders>
            <w:shd w:val="clear" w:color="auto" w:fill="auto"/>
            <w:vAlign w:val="center"/>
            <w:hideMark/>
          </w:tcPr>
          <w:p w14:paraId="0A490809" w14:textId="77777777" w:rsidR="00FD3C03" w:rsidRPr="005E03D8" w:rsidRDefault="00FD3C03" w:rsidP="00FD3C03">
            <w:pPr>
              <w:jc w:val="center"/>
              <w:rPr>
                <w:bCs/>
                <w:color w:val="000000"/>
                <w:sz w:val="24"/>
                <w:szCs w:val="24"/>
              </w:rPr>
            </w:pPr>
            <w:r w:rsidRPr="005E03D8">
              <w:rPr>
                <w:bCs/>
                <w:color w:val="000000"/>
                <w:sz w:val="24"/>
                <w:szCs w:val="24"/>
              </w:rPr>
              <w:t>3</w:t>
            </w:r>
          </w:p>
        </w:tc>
        <w:tc>
          <w:tcPr>
            <w:tcW w:w="1444" w:type="dxa"/>
            <w:tcBorders>
              <w:top w:val="nil"/>
              <w:left w:val="nil"/>
              <w:bottom w:val="single" w:sz="4" w:space="0" w:color="auto"/>
              <w:right w:val="single" w:sz="4" w:space="0" w:color="auto"/>
            </w:tcBorders>
            <w:shd w:val="clear" w:color="auto" w:fill="auto"/>
            <w:noWrap/>
            <w:vAlign w:val="center"/>
            <w:hideMark/>
          </w:tcPr>
          <w:p w14:paraId="2EC5FA11" w14:textId="77777777" w:rsidR="00FD3C03" w:rsidRPr="005E03D8" w:rsidRDefault="00FD3C03" w:rsidP="00FD3C03">
            <w:pPr>
              <w:jc w:val="center"/>
              <w:rPr>
                <w:color w:val="000000"/>
                <w:sz w:val="24"/>
                <w:szCs w:val="24"/>
              </w:rPr>
            </w:pPr>
            <w:r w:rsidRPr="005E03D8">
              <w:rPr>
                <w:color w:val="000000"/>
                <w:sz w:val="24"/>
                <w:szCs w:val="24"/>
              </w:rPr>
              <w:t>752</w:t>
            </w:r>
          </w:p>
        </w:tc>
        <w:tc>
          <w:tcPr>
            <w:tcW w:w="1391" w:type="dxa"/>
            <w:tcBorders>
              <w:top w:val="nil"/>
              <w:left w:val="nil"/>
              <w:bottom w:val="single" w:sz="4" w:space="0" w:color="auto"/>
              <w:right w:val="single" w:sz="4" w:space="0" w:color="auto"/>
            </w:tcBorders>
            <w:shd w:val="clear" w:color="auto" w:fill="auto"/>
            <w:vAlign w:val="center"/>
            <w:hideMark/>
          </w:tcPr>
          <w:p w14:paraId="7C172BE0" w14:textId="77777777" w:rsidR="00FD3C03" w:rsidRPr="005E03D8" w:rsidRDefault="00FD3C03" w:rsidP="00FD3C03">
            <w:pPr>
              <w:jc w:val="center"/>
              <w:rPr>
                <w:bCs/>
                <w:color w:val="000000"/>
                <w:sz w:val="24"/>
                <w:szCs w:val="24"/>
              </w:rPr>
            </w:pPr>
            <w:r w:rsidRPr="005E03D8">
              <w:rPr>
                <w:bCs/>
                <w:color w:val="000000"/>
                <w:sz w:val="24"/>
                <w:szCs w:val="24"/>
              </w:rPr>
              <w:t>1</w:t>
            </w:r>
          </w:p>
        </w:tc>
      </w:tr>
      <w:tr w:rsidR="00FD3C03" w:rsidRPr="001B6A54" w14:paraId="0451765D"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ED779B9" w14:textId="77777777" w:rsidR="00FD3C03" w:rsidRPr="001B6A54" w:rsidRDefault="00FD3C03" w:rsidP="00FD3C03">
            <w:pPr>
              <w:jc w:val="center"/>
              <w:rPr>
                <w:color w:val="000000"/>
                <w:sz w:val="24"/>
                <w:szCs w:val="24"/>
              </w:rPr>
            </w:pPr>
            <w:r w:rsidRPr="001B6A54">
              <w:rPr>
                <w:color w:val="000000"/>
                <w:sz w:val="24"/>
                <w:szCs w:val="24"/>
              </w:rPr>
              <w:t>1.3.3.3</w:t>
            </w:r>
          </w:p>
        </w:tc>
        <w:tc>
          <w:tcPr>
            <w:tcW w:w="3759" w:type="dxa"/>
            <w:tcBorders>
              <w:top w:val="nil"/>
              <w:left w:val="nil"/>
              <w:bottom w:val="single" w:sz="4" w:space="0" w:color="auto"/>
              <w:right w:val="single" w:sz="4" w:space="0" w:color="auto"/>
            </w:tcBorders>
            <w:shd w:val="clear" w:color="auto" w:fill="auto"/>
            <w:vAlign w:val="center"/>
            <w:hideMark/>
          </w:tcPr>
          <w:p w14:paraId="2B65B2D5" w14:textId="77777777" w:rsidR="00FD3C03" w:rsidRPr="001B6A54" w:rsidRDefault="00FD3C03" w:rsidP="00FD3C03">
            <w:pPr>
              <w:rPr>
                <w:color w:val="000000"/>
                <w:sz w:val="24"/>
                <w:szCs w:val="24"/>
              </w:rPr>
            </w:pPr>
            <w:r w:rsidRPr="001B6A54">
              <w:rPr>
                <w:color w:val="000000"/>
                <w:sz w:val="24"/>
                <w:szCs w:val="24"/>
              </w:rPr>
              <w:t>Плата за негативное воздействие на окружающую среду</w:t>
            </w:r>
          </w:p>
        </w:tc>
        <w:tc>
          <w:tcPr>
            <w:tcW w:w="1276" w:type="dxa"/>
            <w:tcBorders>
              <w:top w:val="nil"/>
              <w:left w:val="nil"/>
              <w:bottom w:val="single" w:sz="4" w:space="0" w:color="auto"/>
              <w:right w:val="single" w:sz="4" w:space="0" w:color="auto"/>
            </w:tcBorders>
            <w:shd w:val="clear" w:color="auto" w:fill="auto"/>
            <w:noWrap/>
            <w:vAlign w:val="center"/>
            <w:hideMark/>
          </w:tcPr>
          <w:p w14:paraId="778A5C55" w14:textId="77777777" w:rsidR="00FD3C03" w:rsidRPr="005E03D8" w:rsidRDefault="00FD3C03" w:rsidP="00FD3C03">
            <w:pPr>
              <w:jc w:val="center"/>
              <w:rPr>
                <w:color w:val="000000"/>
                <w:sz w:val="24"/>
                <w:szCs w:val="24"/>
              </w:rPr>
            </w:pPr>
            <w:r w:rsidRPr="005E03D8">
              <w:rPr>
                <w:color w:val="000000"/>
                <w:sz w:val="24"/>
                <w:szCs w:val="24"/>
              </w:rPr>
              <w:t>86,17</w:t>
            </w:r>
          </w:p>
        </w:tc>
        <w:tc>
          <w:tcPr>
            <w:tcW w:w="1391" w:type="dxa"/>
            <w:tcBorders>
              <w:top w:val="nil"/>
              <w:left w:val="nil"/>
              <w:bottom w:val="single" w:sz="4" w:space="0" w:color="auto"/>
              <w:right w:val="single" w:sz="4" w:space="0" w:color="auto"/>
            </w:tcBorders>
            <w:shd w:val="clear" w:color="auto" w:fill="auto"/>
            <w:vAlign w:val="center"/>
            <w:hideMark/>
          </w:tcPr>
          <w:p w14:paraId="1205299C" w14:textId="77777777" w:rsidR="00FD3C03" w:rsidRPr="005E03D8" w:rsidRDefault="00FD3C03" w:rsidP="00FD3C03">
            <w:pPr>
              <w:jc w:val="center"/>
              <w:rPr>
                <w:bCs/>
                <w:color w:val="000000"/>
                <w:sz w:val="24"/>
                <w:szCs w:val="24"/>
              </w:rPr>
            </w:pPr>
            <w:r w:rsidRPr="005E03D8">
              <w:rPr>
                <w:bCs/>
                <w:color w:val="000000"/>
                <w:sz w:val="24"/>
                <w:szCs w:val="24"/>
              </w:rPr>
              <w:t>0,1</w:t>
            </w:r>
          </w:p>
        </w:tc>
        <w:tc>
          <w:tcPr>
            <w:tcW w:w="1444" w:type="dxa"/>
            <w:tcBorders>
              <w:top w:val="nil"/>
              <w:left w:val="nil"/>
              <w:bottom w:val="single" w:sz="4" w:space="0" w:color="auto"/>
              <w:right w:val="single" w:sz="4" w:space="0" w:color="auto"/>
            </w:tcBorders>
            <w:shd w:val="clear" w:color="auto" w:fill="auto"/>
            <w:noWrap/>
            <w:vAlign w:val="center"/>
            <w:hideMark/>
          </w:tcPr>
          <w:p w14:paraId="6B19FB8B" w14:textId="77777777" w:rsidR="00FD3C03" w:rsidRPr="005E03D8" w:rsidRDefault="00FD3C03" w:rsidP="00FD3C03">
            <w:pPr>
              <w:jc w:val="center"/>
              <w:rPr>
                <w:color w:val="000000"/>
                <w:sz w:val="24"/>
                <w:szCs w:val="24"/>
              </w:rPr>
            </w:pPr>
            <w:r w:rsidRPr="005E03D8">
              <w:rPr>
                <w:color w:val="000000"/>
                <w:sz w:val="24"/>
                <w:szCs w:val="24"/>
              </w:rPr>
              <w:t>288,21</w:t>
            </w:r>
          </w:p>
        </w:tc>
        <w:tc>
          <w:tcPr>
            <w:tcW w:w="1391" w:type="dxa"/>
            <w:tcBorders>
              <w:top w:val="nil"/>
              <w:left w:val="nil"/>
              <w:bottom w:val="single" w:sz="4" w:space="0" w:color="auto"/>
              <w:right w:val="single" w:sz="4" w:space="0" w:color="auto"/>
            </w:tcBorders>
            <w:shd w:val="clear" w:color="auto" w:fill="auto"/>
            <w:vAlign w:val="center"/>
            <w:hideMark/>
          </w:tcPr>
          <w:p w14:paraId="5ED3F456" w14:textId="77777777" w:rsidR="00FD3C03" w:rsidRPr="005E03D8" w:rsidRDefault="00FD3C03" w:rsidP="00FD3C03">
            <w:pPr>
              <w:jc w:val="center"/>
              <w:rPr>
                <w:bCs/>
                <w:color w:val="000000"/>
                <w:sz w:val="24"/>
                <w:szCs w:val="24"/>
              </w:rPr>
            </w:pPr>
            <w:r w:rsidRPr="005E03D8">
              <w:rPr>
                <w:bCs/>
                <w:color w:val="000000"/>
                <w:sz w:val="24"/>
                <w:szCs w:val="24"/>
              </w:rPr>
              <w:t>0,2</w:t>
            </w:r>
          </w:p>
        </w:tc>
      </w:tr>
      <w:tr w:rsidR="00FD3C03" w:rsidRPr="001B6A54" w14:paraId="7E767549"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44368F93" w14:textId="77777777" w:rsidR="00FD3C03" w:rsidRPr="001B6A54" w:rsidRDefault="00FD3C03" w:rsidP="00FD3C03">
            <w:pPr>
              <w:jc w:val="center"/>
              <w:rPr>
                <w:b/>
                <w:bCs/>
                <w:color w:val="000000"/>
                <w:sz w:val="24"/>
                <w:szCs w:val="24"/>
              </w:rPr>
            </w:pPr>
            <w:r w:rsidRPr="001B6A54">
              <w:rPr>
                <w:b/>
                <w:bCs/>
                <w:color w:val="000000"/>
                <w:sz w:val="24"/>
                <w:szCs w:val="24"/>
              </w:rPr>
              <w:t>2</w:t>
            </w:r>
          </w:p>
        </w:tc>
        <w:tc>
          <w:tcPr>
            <w:tcW w:w="3759" w:type="dxa"/>
            <w:tcBorders>
              <w:top w:val="nil"/>
              <w:left w:val="nil"/>
              <w:bottom w:val="single" w:sz="4" w:space="0" w:color="auto"/>
              <w:right w:val="single" w:sz="4" w:space="0" w:color="auto"/>
            </w:tcBorders>
            <w:shd w:val="clear" w:color="auto" w:fill="auto"/>
            <w:noWrap/>
            <w:vAlign w:val="center"/>
            <w:hideMark/>
          </w:tcPr>
          <w:p w14:paraId="7C2EC04F" w14:textId="77777777" w:rsidR="00FD3C03" w:rsidRPr="001B6A54" w:rsidRDefault="00FD3C03" w:rsidP="00FD3C03">
            <w:pPr>
              <w:rPr>
                <w:b/>
                <w:bCs/>
                <w:color w:val="000000"/>
                <w:sz w:val="24"/>
                <w:szCs w:val="24"/>
              </w:rPr>
            </w:pPr>
            <w:r w:rsidRPr="001B6A54">
              <w:rPr>
                <w:b/>
                <w:bCs/>
                <w:color w:val="000000"/>
                <w:sz w:val="24"/>
                <w:szCs w:val="24"/>
              </w:rPr>
              <w:t>Амортизация</w:t>
            </w:r>
          </w:p>
        </w:tc>
        <w:tc>
          <w:tcPr>
            <w:tcW w:w="1276" w:type="dxa"/>
            <w:tcBorders>
              <w:top w:val="nil"/>
              <w:left w:val="nil"/>
              <w:bottom w:val="single" w:sz="4" w:space="0" w:color="auto"/>
              <w:right w:val="single" w:sz="4" w:space="0" w:color="auto"/>
            </w:tcBorders>
            <w:shd w:val="clear" w:color="auto" w:fill="auto"/>
            <w:noWrap/>
            <w:vAlign w:val="center"/>
            <w:hideMark/>
          </w:tcPr>
          <w:p w14:paraId="28948299" w14:textId="77777777" w:rsidR="00FD3C03" w:rsidRPr="001B6A54" w:rsidRDefault="00FD3C03" w:rsidP="00FD3C03">
            <w:pPr>
              <w:jc w:val="center"/>
              <w:rPr>
                <w:b/>
                <w:bCs/>
                <w:color w:val="000000"/>
                <w:sz w:val="24"/>
                <w:szCs w:val="24"/>
              </w:rPr>
            </w:pPr>
            <w:r w:rsidRPr="001B6A54">
              <w:rPr>
                <w:b/>
                <w:bCs/>
                <w:color w:val="000000"/>
                <w:sz w:val="24"/>
                <w:szCs w:val="24"/>
              </w:rPr>
              <w:t>27 797,79</w:t>
            </w:r>
          </w:p>
        </w:tc>
        <w:tc>
          <w:tcPr>
            <w:tcW w:w="1391" w:type="dxa"/>
            <w:tcBorders>
              <w:top w:val="nil"/>
              <w:left w:val="nil"/>
              <w:bottom w:val="single" w:sz="4" w:space="0" w:color="auto"/>
              <w:right w:val="single" w:sz="4" w:space="0" w:color="auto"/>
            </w:tcBorders>
            <w:shd w:val="clear" w:color="auto" w:fill="auto"/>
            <w:vAlign w:val="center"/>
            <w:hideMark/>
          </w:tcPr>
          <w:p w14:paraId="6462F0A3" w14:textId="77777777" w:rsidR="00FD3C03" w:rsidRPr="001B6A54" w:rsidRDefault="00FD3C03" w:rsidP="00FD3C03">
            <w:pPr>
              <w:jc w:val="center"/>
              <w:rPr>
                <w:b/>
                <w:bCs/>
                <w:color w:val="000000"/>
                <w:sz w:val="24"/>
                <w:szCs w:val="24"/>
              </w:rPr>
            </w:pPr>
            <w:r w:rsidRPr="001B6A54">
              <w:rPr>
                <w:b/>
                <w:bCs/>
                <w:color w:val="000000"/>
                <w:sz w:val="24"/>
                <w:szCs w:val="24"/>
              </w:rPr>
              <w:t>25</w:t>
            </w:r>
          </w:p>
        </w:tc>
        <w:tc>
          <w:tcPr>
            <w:tcW w:w="1444" w:type="dxa"/>
            <w:tcBorders>
              <w:top w:val="nil"/>
              <w:left w:val="nil"/>
              <w:bottom w:val="single" w:sz="4" w:space="0" w:color="auto"/>
              <w:right w:val="single" w:sz="4" w:space="0" w:color="auto"/>
            </w:tcBorders>
            <w:shd w:val="clear" w:color="auto" w:fill="auto"/>
            <w:noWrap/>
            <w:vAlign w:val="center"/>
            <w:hideMark/>
          </w:tcPr>
          <w:p w14:paraId="42B67AE0" w14:textId="77777777" w:rsidR="00FD3C03" w:rsidRPr="001B6A54" w:rsidRDefault="00FD3C03" w:rsidP="00FD3C03">
            <w:pPr>
              <w:jc w:val="center"/>
              <w:rPr>
                <w:b/>
                <w:bCs/>
                <w:color w:val="000000"/>
                <w:sz w:val="24"/>
                <w:szCs w:val="24"/>
              </w:rPr>
            </w:pPr>
            <w:r w:rsidRPr="001B6A54">
              <w:rPr>
                <w:b/>
                <w:bCs/>
                <w:color w:val="000000"/>
                <w:sz w:val="24"/>
                <w:szCs w:val="24"/>
              </w:rPr>
              <w:t>18 314,63</w:t>
            </w:r>
          </w:p>
        </w:tc>
        <w:tc>
          <w:tcPr>
            <w:tcW w:w="1391" w:type="dxa"/>
            <w:tcBorders>
              <w:top w:val="nil"/>
              <w:left w:val="nil"/>
              <w:bottom w:val="single" w:sz="4" w:space="0" w:color="auto"/>
              <w:right w:val="single" w:sz="4" w:space="0" w:color="auto"/>
            </w:tcBorders>
            <w:shd w:val="clear" w:color="auto" w:fill="auto"/>
            <w:vAlign w:val="center"/>
            <w:hideMark/>
          </w:tcPr>
          <w:p w14:paraId="6D94BF29" w14:textId="77777777" w:rsidR="00FD3C03" w:rsidRPr="001B6A54" w:rsidRDefault="00FD3C03" w:rsidP="00FD3C03">
            <w:pPr>
              <w:jc w:val="center"/>
              <w:rPr>
                <w:b/>
                <w:bCs/>
                <w:color w:val="000000"/>
                <w:sz w:val="24"/>
                <w:szCs w:val="24"/>
              </w:rPr>
            </w:pPr>
            <w:r w:rsidRPr="001B6A54">
              <w:rPr>
                <w:b/>
                <w:bCs/>
                <w:color w:val="000000"/>
                <w:sz w:val="24"/>
                <w:szCs w:val="24"/>
              </w:rPr>
              <w:t>15</w:t>
            </w:r>
          </w:p>
        </w:tc>
      </w:tr>
      <w:tr w:rsidR="00FD3C03" w:rsidRPr="001B6A54" w14:paraId="0B30C5AB"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17E7938" w14:textId="77777777" w:rsidR="00FD3C03" w:rsidRPr="001B6A54" w:rsidRDefault="00FD3C03" w:rsidP="00FD3C03">
            <w:pPr>
              <w:jc w:val="center"/>
              <w:rPr>
                <w:b/>
                <w:bCs/>
                <w:color w:val="000000"/>
                <w:sz w:val="24"/>
                <w:szCs w:val="24"/>
              </w:rPr>
            </w:pPr>
            <w:r w:rsidRPr="001B6A54">
              <w:rPr>
                <w:b/>
                <w:bCs/>
                <w:color w:val="000000"/>
                <w:sz w:val="24"/>
                <w:szCs w:val="24"/>
              </w:rPr>
              <w:t>3</w:t>
            </w:r>
          </w:p>
        </w:tc>
        <w:tc>
          <w:tcPr>
            <w:tcW w:w="3759" w:type="dxa"/>
            <w:tcBorders>
              <w:top w:val="nil"/>
              <w:left w:val="nil"/>
              <w:bottom w:val="single" w:sz="4" w:space="0" w:color="auto"/>
              <w:right w:val="single" w:sz="4" w:space="0" w:color="auto"/>
            </w:tcBorders>
            <w:shd w:val="clear" w:color="auto" w:fill="auto"/>
            <w:noWrap/>
            <w:vAlign w:val="center"/>
            <w:hideMark/>
          </w:tcPr>
          <w:p w14:paraId="0BFD0B06" w14:textId="77777777" w:rsidR="00FD3C03" w:rsidRPr="001B6A54" w:rsidRDefault="00FD3C03" w:rsidP="00FD3C03">
            <w:pPr>
              <w:rPr>
                <w:b/>
                <w:bCs/>
                <w:color w:val="000000"/>
                <w:sz w:val="24"/>
                <w:szCs w:val="24"/>
              </w:rPr>
            </w:pPr>
            <w:r w:rsidRPr="001B6A54">
              <w:rPr>
                <w:b/>
                <w:bCs/>
                <w:color w:val="000000"/>
                <w:sz w:val="24"/>
                <w:szCs w:val="24"/>
              </w:rPr>
              <w:t>Нормативная прибыль</w:t>
            </w:r>
          </w:p>
        </w:tc>
        <w:tc>
          <w:tcPr>
            <w:tcW w:w="1276" w:type="dxa"/>
            <w:tcBorders>
              <w:top w:val="nil"/>
              <w:left w:val="nil"/>
              <w:bottom w:val="single" w:sz="4" w:space="0" w:color="auto"/>
              <w:right w:val="single" w:sz="4" w:space="0" w:color="auto"/>
            </w:tcBorders>
            <w:shd w:val="clear" w:color="auto" w:fill="auto"/>
            <w:noWrap/>
            <w:vAlign w:val="center"/>
            <w:hideMark/>
          </w:tcPr>
          <w:p w14:paraId="059CA912" w14:textId="77777777" w:rsidR="00FD3C03" w:rsidRPr="001B6A54" w:rsidRDefault="00FD3C03" w:rsidP="00FD3C03">
            <w:pPr>
              <w:jc w:val="center"/>
              <w:rPr>
                <w:b/>
                <w:bCs/>
                <w:color w:val="000000"/>
                <w:sz w:val="24"/>
                <w:szCs w:val="24"/>
              </w:rPr>
            </w:pPr>
            <w:r w:rsidRPr="001B6A54">
              <w:rPr>
                <w:b/>
                <w:bCs/>
                <w:color w:val="000000"/>
                <w:sz w:val="24"/>
                <w:szCs w:val="24"/>
              </w:rPr>
              <w:t>0</w:t>
            </w:r>
          </w:p>
        </w:tc>
        <w:tc>
          <w:tcPr>
            <w:tcW w:w="1391" w:type="dxa"/>
            <w:tcBorders>
              <w:top w:val="nil"/>
              <w:left w:val="nil"/>
              <w:bottom w:val="single" w:sz="4" w:space="0" w:color="auto"/>
              <w:right w:val="single" w:sz="4" w:space="0" w:color="auto"/>
            </w:tcBorders>
            <w:shd w:val="clear" w:color="auto" w:fill="auto"/>
            <w:vAlign w:val="center"/>
            <w:hideMark/>
          </w:tcPr>
          <w:p w14:paraId="660EBA61" w14:textId="77777777" w:rsidR="00FD3C03" w:rsidRPr="001B6A54" w:rsidRDefault="00FD3C03" w:rsidP="00FD3C03">
            <w:pPr>
              <w:jc w:val="center"/>
              <w:rPr>
                <w:b/>
                <w:bCs/>
                <w:color w:val="000000"/>
                <w:sz w:val="24"/>
                <w:szCs w:val="24"/>
              </w:rPr>
            </w:pPr>
            <w:r w:rsidRPr="001B6A54">
              <w:rPr>
                <w:b/>
                <w:bCs/>
                <w:color w:val="000000"/>
                <w:sz w:val="24"/>
                <w:szCs w:val="24"/>
              </w:rPr>
              <w:t>0</w:t>
            </w:r>
          </w:p>
        </w:tc>
        <w:tc>
          <w:tcPr>
            <w:tcW w:w="1444" w:type="dxa"/>
            <w:tcBorders>
              <w:top w:val="nil"/>
              <w:left w:val="nil"/>
              <w:bottom w:val="single" w:sz="4" w:space="0" w:color="auto"/>
              <w:right w:val="single" w:sz="4" w:space="0" w:color="auto"/>
            </w:tcBorders>
            <w:shd w:val="clear" w:color="auto" w:fill="auto"/>
            <w:noWrap/>
            <w:vAlign w:val="center"/>
            <w:hideMark/>
          </w:tcPr>
          <w:p w14:paraId="5E1106D5" w14:textId="77777777" w:rsidR="00FD3C03" w:rsidRPr="001B6A54" w:rsidRDefault="00FD3C03" w:rsidP="00FD3C03">
            <w:pPr>
              <w:jc w:val="center"/>
              <w:rPr>
                <w:b/>
                <w:bCs/>
                <w:color w:val="000000"/>
                <w:sz w:val="24"/>
                <w:szCs w:val="24"/>
              </w:rPr>
            </w:pPr>
            <w:r w:rsidRPr="001B6A54">
              <w:rPr>
                <w:b/>
                <w:bCs/>
                <w:color w:val="000000"/>
                <w:sz w:val="24"/>
                <w:szCs w:val="24"/>
              </w:rPr>
              <w:t>892,18</w:t>
            </w:r>
          </w:p>
        </w:tc>
        <w:tc>
          <w:tcPr>
            <w:tcW w:w="1391" w:type="dxa"/>
            <w:tcBorders>
              <w:top w:val="nil"/>
              <w:left w:val="nil"/>
              <w:bottom w:val="single" w:sz="4" w:space="0" w:color="auto"/>
              <w:right w:val="single" w:sz="4" w:space="0" w:color="auto"/>
            </w:tcBorders>
            <w:shd w:val="clear" w:color="auto" w:fill="auto"/>
            <w:vAlign w:val="center"/>
            <w:hideMark/>
          </w:tcPr>
          <w:p w14:paraId="4E401349" w14:textId="77777777" w:rsidR="00FD3C03" w:rsidRPr="001B6A54" w:rsidRDefault="00FD3C03" w:rsidP="00FD3C03">
            <w:pPr>
              <w:jc w:val="center"/>
              <w:rPr>
                <w:b/>
                <w:bCs/>
                <w:color w:val="000000"/>
                <w:sz w:val="24"/>
                <w:szCs w:val="24"/>
              </w:rPr>
            </w:pPr>
            <w:r w:rsidRPr="001B6A54">
              <w:rPr>
                <w:b/>
                <w:bCs/>
                <w:color w:val="000000"/>
                <w:sz w:val="24"/>
                <w:szCs w:val="24"/>
              </w:rPr>
              <w:t>1</w:t>
            </w:r>
          </w:p>
        </w:tc>
      </w:tr>
      <w:tr w:rsidR="00FD3C03" w:rsidRPr="001B6A54" w14:paraId="2E8E7C51"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91BE50B" w14:textId="77777777" w:rsidR="00FD3C03" w:rsidRPr="001B6A54" w:rsidRDefault="00FD3C03" w:rsidP="00FD3C03">
            <w:pPr>
              <w:rPr>
                <w:color w:val="000000"/>
              </w:rPr>
            </w:pPr>
            <w:r w:rsidRPr="001B6A54">
              <w:rPr>
                <w:color w:val="000000"/>
              </w:rPr>
              <w:t> </w:t>
            </w:r>
          </w:p>
        </w:tc>
        <w:tc>
          <w:tcPr>
            <w:tcW w:w="3759" w:type="dxa"/>
            <w:tcBorders>
              <w:top w:val="nil"/>
              <w:left w:val="nil"/>
              <w:bottom w:val="single" w:sz="4" w:space="0" w:color="auto"/>
              <w:right w:val="single" w:sz="4" w:space="0" w:color="auto"/>
            </w:tcBorders>
            <w:shd w:val="clear" w:color="auto" w:fill="auto"/>
            <w:noWrap/>
            <w:vAlign w:val="center"/>
            <w:hideMark/>
          </w:tcPr>
          <w:p w14:paraId="6E2ED27A" w14:textId="77777777" w:rsidR="00FD3C03" w:rsidRPr="001B6A54" w:rsidRDefault="00FD3C03" w:rsidP="00FD3C03">
            <w:pPr>
              <w:rPr>
                <w:color w:val="000000"/>
                <w:sz w:val="24"/>
                <w:szCs w:val="24"/>
              </w:rPr>
            </w:pPr>
            <w:r w:rsidRPr="001B6A54">
              <w:rPr>
                <w:color w:val="000000"/>
                <w:sz w:val="24"/>
                <w:szCs w:val="24"/>
              </w:rPr>
              <w:t>Нормативный уровень прибыли</w:t>
            </w:r>
          </w:p>
        </w:tc>
        <w:tc>
          <w:tcPr>
            <w:tcW w:w="1276" w:type="dxa"/>
            <w:tcBorders>
              <w:top w:val="nil"/>
              <w:left w:val="nil"/>
              <w:bottom w:val="single" w:sz="4" w:space="0" w:color="auto"/>
              <w:right w:val="single" w:sz="4" w:space="0" w:color="auto"/>
            </w:tcBorders>
            <w:shd w:val="clear" w:color="auto" w:fill="auto"/>
            <w:noWrap/>
            <w:vAlign w:val="center"/>
            <w:hideMark/>
          </w:tcPr>
          <w:p w14:paraId="154D795A" w14:textId="77777777" w:rsidR="00FD3C03" w:rsidRPr="001B6A54" w:rsidRDefault="00FD3C03" w:rsidP="00FD3C03">
            <w:pPr>
              <w:jc w:val="center"/>
              <w:rPr>
                <w:color w:val="000000"/>
                <w:sz w:val="24"/>
                <w:szCs w:val="24"/>
              </w:rPr>
            </w:pPr>
            <w:r w:rsidRPr="001B6A54">
              <w:rPr>
                <w:color w:val="000000"/>
                <w:sz w:val="24"/>
                <w:szCs w:val="24"/>
              </w:rPr>
              <w:t>0</w:t>
            </w:r>
          </w:p>
        </w:tc>
        <w:tc>
          <w:tcPr>
            <w:tcW w:w="1391" w:type="dxa"/>
            <w:tcBorders>
              <w:top w:val="nil"/>
              <w:left w:val="nil"/>
              <w:bottom w:val="single" w:sz="4" w:space="0" w:color="auto"/>
              <w:right w:val="single" w:sz="4" w:space="0" w:color="auto"/>
            </w:tcBorders>
            <w:shd w:val="clear" w:color="auto" w:fill="auto"/>
            <w:vAlign w:val="center"/>
            <w:hideMark/>
          </w:tcPr>
          <w:p w14:paraId="58351BE1"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087B6AB2" w14:textId="77777777" w:rsidR="00FD3C03" w:rsidRPr="001B6A54" w:rsidRDefault="00FD3C03" w:rsidP="00FD3C03">
            <w:pPr>
              <w:jc w:val="center"/>
              <w:rPr>
                <w:color w:val="000000"/>
                <w:sz w:val="24"/>
                <w:szCs w:val="24"/>
              </w:rPr>
            </w:pPr>
            <w:r w:rsidRPr="001B6A54">
              <w:rPr>
                <w:color w:val="000000"/>
                <w:sz w:val="24"/>
                <w:szCs w:val="24"/>
              </w:rPr>
              <w:t>0,76</w:t>
            </w:r>
          </w:p>
        </w:tc>
        <w:tc>
          <w:tcPr>
            <w:tcW w:w="1391" w:type="dxa"/>
            <w:tcBorders>
              <w:top w:val="nil"/>
              <w:left w:val="nil"/>
              <w:bottom w:val="single" w:sz="4" w:space="0" w:color="auto"/>
              <w:right w:val="single" w:sz="4" w:space="0" w:color="auto"/>
            </w:tcBorders>
            <w:shd w:val="clear" w:color="auto" w:fill="auto"/>
            <w:vAlign w:val="center"/>
            <w:hideMark/>
          </w:tcPr>
          <w:p w14:paraId="01B8EDFC"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589B78E6"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2B4409DE" w14:textId="77777777" w:rsidR="00FD3C03" w:rsidRPr="001B6A54" w:rsidRDefault="00FD3C03" w:rsidP="00FD3C03">
            <w:pPr>
              <w:rPr>
                <w:color w:val="000000"/>
              </w:rPr>
            </w:pPr>
            <w:r w:rsidRPr="001B6A54">
              <w:rPr>
                <w:color w:val="000000"/>
              </w:rPr>
              <w:t> </w:t>
            </w:r>
          </w:p>
        </w:tc>
        <w:tc>
          <w:tcPr>
            <w:tcW w:w="3759" w:type="dxa"/>
            <w:tcBorders>
              <w:top w:val="nil"/>
              <w:left w:val="nil"/>
              <w:bottom w:val="single" w:sz="4" w:space="0" w:color="auto"/>
              <w:right w:val="single" w:sz="4" w:space="0" w:color="auto"/>
            </w:tcBorders>
            <w:shd w:val="clear" w:color="auto" w:fill="auto"/>
            <w:noWrap/>
            <w:vAlign w:val="center"/>
            <w:hideMark/>
          </w:tcPr>
          <w:p w14:paraId="6C3B5D57" w14:textId="77777777" w:rsidR="00FD3C03" w:rsidRPr="001B6A54" w:rsidRDefault="00FD3C03" w:rsidP="00FD3C03">
            <w:pPr>
              <w:rPr>
                <w:color w:val="000000"/>
                <w:sz w:val="24"/>
                <w:szCs w:val="24"/>
              </w:rPr>
            </w:pPr>
            <w:r w:rsidRPr="001B6A54">
              <w:rPr>
                <w:color w:val="000000"/>
                <w:sz w:val="24"/>
                <w:szCs w:val="24"/>
              </w:rPr>
              <w:t>% предпринимательской прибыли</w:t>
            </w:r>
          </w:p>
        </w:tc>
        <w:tc>
          <w:tcPr>
            <w:tcW w:w="1276" w:type="dxa"/>
            <w:tcBorders>
              <w:top w:val="nil"/>
              <w:left w:val="nil"/>
              <w:bottom w:val="single" w:sz="4" w:space="0" w:color="auto"/>
              <w:right w:val="single" w:sz="4" w:space="0" w:color="auto"/>
            </w:tcBorders>
            <w:shd w:val="clear" w:color="auto" w:fill="auto"/>
            <w:noWrap/>
            <w:vAlign w:val="center"/>
            <w:hideMark/>
          </w:tcPr>
          <w:p w14:paraId="3C78CEB0" w14:textId="77777777" w:rsidR="00FD3C03" w:rsidRPr="001B6A54" w:rsidRDefault="00FD3C03" w:rsidP="00FD3C03">
            <w:pPr>
              <w:jc w:val="center"/>
              <w:rPr>
                <w:color w:val="000000"/>
                <w:sz w:val="24"/>
                <w:szCs w:val="24"/>
              </w:rPr>
            </w:pPr>
            <w:r w:rsidRPr="001B6A54">
              <w:rPr>
                <w:color w:val="000000"/>
                <w:sz w:val="24"/>
                <w:szCs w:val="24"/>
              </w:rPr>
              <w:t>0</w:t>
            </w:r>
          </w:p>
        </w:tc>
        <w:tc>
          <w:tcPr>
            <w:tcW w:w="1391" w:type="dxa"/>
            <w:tcBorders>
              <w:top w:val="nil"/>
              <w:left w:val="nil"/>
              <w:bottom w:val="single" w:sz="4" w:space="0" w:color="auto"/>
              <w:right w:val="single" w:sz="4" w:space="0" w:color="auto"/>
            </w:tcBorders>
            <w:shd w:val="clear" w:color="auto" w:fill="auto"/>
            <w:vAlign w:val="center"/>
            <w:hideMark/>
          </w:tcPr>
          <w:p w14:paraId="019E07FD"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26A5246B" w14:textId="77777777" w:rsidR="00FD3C03" w:rsidRPr="001B6A54" w:rsidRDefault="00FD3C03" w:rsidP="00FD3C03">
            <w:pPr>
              <w:jc w:val="center"/>
              <w:rPr>
                <w:color w:val="000000"/>
                <w:sz w:val="24"/>
                <w:szCs w:val="24"/>
              </w:rPr>
            </w:pPr>
            <w:r w:rsidRPr="001B6A54">
              <w:rPr>
                <w:color w:val="000000"/>
                <w:sz w:val="24"/>
                <w:szCs w:val="24"/>
              </w:rPr>
              <w:t>3,6</w:t>
            </w:r>
          </w:p>
        </w:tc>
        <w:tc>
          <w:tcPr>
            <w:tcW w:w="1391" w:type="dxa"/>
            <w:tcBorders>
              <w:top w:val="nil"/>
              <w:left w:val="nil"/>
              <w:bottom w:val="single" w:sz="4" w:space="0" w:color="auto"/>
              <w:right w:val="single" w:sz="4" w:space="0" w:color="auto"/>
            </w:tcBorders>
            <w:shd w:val="clear" w:color="auto" w:fill="auto"/>
            <w:vAlign w:val="center"/>
            <w:hideMark/>
          </w:tcPr>
          <w:p w14:paraId="2872D67E" w14:textId="77777777" w:rsidR="00FD3C03" w:rsidRPr="001B6A54" w:rsidRDefault="00FD3C03" w:rsidP="00FD3C03">
            <w:pPr>
              <w:jc w:val="center"/>
              <w:rPr>
                <w:b/>
                <w:bCs/>
                <w:color w:val="000000"/>
                <w:sz w:val="24"/>
                <w:szCs w:val="24"/>
              </w:rPr>
            </w:pPr>
            <w:r w:rsidRPr="001B6A54">
              <w:rPr>
                <w:b/>
                <w:bCs/>
                <w:color w:val="000000"/>
                <w:sz w:val="24"/>
                <w:szCs w:val="24"/>
              </w:rPr>
              <w:t> </w:t>
            </w:r>
          </w:p>
        </w:tc>
      </w:tr>
      <w:tr w:rsidR="00FD3C03" w:rsidRPr="001B6A54" w14:paraId="27D6D0F8"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F79FEEF" w14:textId="77777777" w:rsidR="00FD3C03" w:rsidRPr="001B6A54" w:rsidRDefault="00FD3C03" w:rsidP="00FD3C03">
            <w:pPr>
              <w:jc w:val="center"/>
              <w:rPr>
                <w:color w:val="000000"/>
                <w:sz w:val="24"/>
                <w:szCs w:val="24"/>
              </w:rPr>
            </w:pPr>
            <w:r w:rsidRPr="001B6A54">
              <w:rPr>
                <w:color w:val="000000"/>
                <w:sz w:val="24"/>
                <w:szCs w:val="24"/>
              </w:rPr>
              <w:t>4</w:t>
            </w:r>
          </w:p>
        </w:tc>
        <w:tc>
          <w:tcPr>
            <w:tcW w:w="3759" w:type="dxa"/>
            <w:tcBorders>
              <w:top w:val="nil"/>
              <w:left w:val="nil"/>
              <w:bottom w:val="single" w:sz="4" w:space="0" w:color="auto"/>
              <w:right w:val="single" w:sz="4" w:space="0" w:color="auto"/>
            </w:tcBorders>
            <w:shd w:val="clear" w:color="auto" w:fill="auto"/>
            <w:vAlign w:val="center"/>
            <w:hideMark/>
          </w:tcPr>
          <w:p w14:paraId="66360438" w14:textId="77777777" w:rsidR="00FD3C03" w:rsidRPr="001B6A54" w:rsidRDefault="00FD3C03" w:rsidP="00FD3C03">
            <w:pPr>
              <w:rPr>
                <w:color w:val="000000"/>
                <w:sz w:val="24"/>
                <w:szCs w:val="24"/>
              </w:rPr>
            </w:pPr>
            <w:r w:rsidRPr="001B6A54">
              <w:rPr>
                <w:color w:val="000000"/>
                <w:sz w:val="24"/>
                <w:szCs w:val="24"/>
              </w:rPr>
              <w:t>Расчетная предпринимательская прибыль гарантирующей организации</w:t>
            </w:r>
          </w:p>
        </w:tc>
        <w:tc>
          <w:tcPr>
            <w:tcW w:w="1276" w:type="dxa"/>
            <w:tcBorders>
              <w:top w:val="nil"/>
              <w:left w:val="nil"/>
              <w:bottom w:val="single" w:sz="4" w:space="0" w:color="auto"/>
              <w:right w:val="single" w:sz="4" w:space="0" w:color="auto"/>
            </w:tcBorders>
            <w:shd w:val="clear" w:color="auto" w:fill="auto"/>
            <w:noWrap/>
            <w:vAlign w:val="center"/>
            <w:hideMark/>
          </w:tcPr>
          <w:p w14:paraId="414CB9AD" w14:textId="77777777" w:rsidR="00FD3C03" w:rsidRPr="005E03D8" w:rsidRDefault="00FD3C03" w:rsidP="00FD3C03">
            <w:pPr>
              <w:jc w:val="center"/>
              <w:rPr>
                <w:color w:val="000000"/>
                <w:sz w:val="24"/>
                <w:szCs w:val="24"/>
              </w:rPr>
            </w:pPr>
            <w:r w:rsidRPr="005E03D8">
              <w:rPr>
                <w:color w:val="000000"/>
                <w:sz w:val="24"/>
                <w:szCs w:val="24"/>
              </w:rPr>
              <w:t>0</w:t>
            </w:r>
          </w:p>
        </w:tc>
        <w:tc>
          <w:tcPr>
            <w:tcW w:w="1391" w:type="dxa"/>
            <w:tcBorders>
              <w:top w:val="nil"/>
              <w:left w:val="nil"/>
              <w:bottom w:val="single" w:sz="4" w:space="0" w:color="auto"/>
              <w:right w:val="single" w:sz="4" w:space="0" w:color="auto"/>
            </w:tcBorders>
            <w:shd w:val="clear" w:color="auto" w:fill="auto"/>
            <w:vAlign w:val="center"/>
            <w:hideMark/>
          </w:tcPr>
          <w:p w14:paraId="377BF9D0" w14:textId="77777777" w:rsidR="00FD3C03" w:rsidRPr="005E03D8" w:rsidRDefault="00FD3C03" w:rsidP="00FD3C03">
            <w:pPr>
              <w:jc w:val="center"/>
              <w:rPr>
                <w:bCs/>
                <w:color w:val="000000"/>
                <w:sz w:val="24"/>
                <w:szCs w:val="24"/>
              </w:rPr>
            </w:pPr>
            <w:r w:rsidRPr="005E03D8">
              <w:rPr>
                <w:bCs/>
                <w:color w:val="000000"/>
                <w:sz w:val="24"/>
                <w:szCs w:val="24"/>
              </w:rPr>
              <w:t>0</w:t>
            </w:r>
          </w:p>
        </w:tc>
        <w:tc>
          <w:tcPr>
            <w:tcW w:w="1444" w:type="dxa"/>
            <w:tcBorders>
              <w:top w:val="nil"/>
              <w:left w:val="nil"/>
              <w:bottom w:val="single" w:sz="4" w:space="0" w:color="auto"/>
              <w:right w:val="single" w:sz="4" w:space="0" w:color="auto"/>
            </w:tcBorders>
            <w:shd w:val="clear" w:color="auto" w:fill="auto"/>
            <w:noWrap/>
            <w:vAlign w:val="center"/>
            <w:hideMark/>
          </w:tcPr>
          <w:p w14:paraId="2A2B83D8" w14:textId="77777777" w:rsidR="00FD3C03" w:rsidRPr="005E03D8" w:rsidRDefault="00FD3C03" w:rsidP="00FD3C03">
            <w:pPr>
              <w:jc w:val="center"/>
              <w:rPr>
                <w:color w:val="000000"/>
                <w:sz w:val="24"/>
                <w:szCs w:val="24"/>
              </w:rPr>
            </w:pPr>
            <w:r w:rsidRPr="005E03D8">
              <w:rPr>
                <w:color w:val="000000"/>
                <w:sz w:val="24"/>
                <w:szCs w:val="24"/>
              </w:rPr>
              <w:t>4 226,14</w:t>
            </w:r>
          </w:p>
        </w:tc>
        <w:tc>
          <w:tcPr>
            <w:tcW w:w="1391" w:type="dxa"/>
            <w:tcBorders>
              <w:top w:val="nil"/>
              <w:left w:val="nil"/>
              <w:bottom w:val="single" w:sz="4" w:space="0" w:color="auto"/>
              <w:right w:val="single" w:sz="4" w:space="0" w:color="auto"/>
            </w:tcBorders>
            <w:shd w:val="clear" w:color="auto" w:fill="auto"/>
            <w:vAlign w:val="center"/>
            <w:hideMark/>
          </w:tcPr>
          <w:p w14:paraId="626DC2CB" w14:textId="77777777" w:rsidR="00FD3C03" w:rsidRPr="005E03D8" w:rsidRDefault="00FD3C03" w:rsidP="00FD3C03">
            <w:pPr>
              <w:jc w:val="center"/>
              <w:rPr>
                <w:bCs/>
                <w:color w:val="000000"/>
                <w:sz w:val="24"/>
                <w:szCs w:val="24"/>
              </w:rPr>
            </w:pPr>
            <w:r w:rsidRPr="005E03D8">
              <w:rPr>
                <w:bCs/>
                <w:color w:val="000000"/>
                <w:sz w:val="24"/>
                <w:szCs w:val="24"/>
              </w:rPr>
              <w:t>3</w:t>
            </w:r>
          </w:p>
        </w:tc>
      </w:tr>
      <w:tr w:rsidR="00FD3C03" w:rsidRPr="001B6A54" w14:paraId="44CF0C71"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771B9128" w14:textId="77777777" w:rsidR="00FD3C03" w:rsidRPr="001B6A54" w:rsidRDefault="00FD3C03" w:rsidP="00FD3C03">
            <w:pPr>
              <w:jc w:val="center"/>
              <w:rPr>
                <w:b/>
                <w:bCs/>
                <w:color w:val="000000"/>
                <w:sz w:val="24"/>
                <w:szCs w:val="24"/>
              </w:rPr>
            </w:pPr>
            <w:r w:rsidRPr="001B6A54">
              <w:rPr>
                <w:b/>
                <w:bCs/>
                <w:color w:val="000000"/>
                <w:sz w:val="24"/>
                <w:szCs w:val="24"/>
              </w:rPr>
              <w:t>8</w:t>
            </w:r>
          </w:p>
        </w:tc>
        <w:tc>
          <w:tcPr>
            <w:tcW w:w="3759" w:type="dxa"/>
            <w:tcBorders>
              <w:top w:val="nil"/>
              <w:left w:val="nil"/>
              <w:bottom w:val="single" w:sz="4" w:space="0" w:color="auto"/>
              <w:right w:val="single" w:sz="4" w:space="0" w:color="auto"/>
            </w:tcBorders>
            <w:shd w:val="clear" w:color="auto" w:fill="auto"/>
            <w:noWrap/>
            <w:vAlign w:val="center"/>
            <w:hideMark/>
          </w:tcPr>
          <w:p w14:paraId="779CAE47" w14:textId="77777777" w:rsidR="00FD3C03" w:rsidRPr="001B6A54" w:rsidRDefault="00FD3C03" w:rsidP="00FD3C03">
            <w:pPr>
              <w:rPr>
                <w:b/>
                <w:bCs/>
                <w:color w:val="000000"/>
                <w:sz w:val="24"/>
                <w:szCs w:val="24"/>
              </w:rPr>
            </w:pPr>
            <w:r w:rsidRPr="001B6A54">
              <w:rPr>
                <w:b/>
                <w:bCs/>
                <w:color w:val="000000"/>
                <w:sz w:val="24"/>
                <w:szCs w:val="24"/>
              </w:rPr>
              <w:t>Всего НВВ для расчета тарифа</w:t>
            </w:r>
          </w:p>
        </w:tc>
        <w:tc>
          <w:tcPr>
            <w:tcW w:w="1276" w:type="dxa"/>
            <w:tcBorders>
              <w:top w:val="nil"/>
              <w:left w:val="nil"/>
              <w:bottom w:val="single" w:sz="4" w:space="0" w:color="auto"/>
              <w:right w:val="single" w:sz="4" w:space="0" w:color="auto"/>
            </w:tcBorders>
            <w:shd w:val="clear" w:color="auto" w:fill="auto"/>
            <w:noWrap/>
            <w:vAlign w:val="center"/>
            <w:hideMark/>
          </w:tcPr>
          <w:p w14:paraId="50D6D8A5" w14:textId="77777777" w:rsidR="00FD3C03" w:rsidRPr="001B6A54" w:rsidRDefault="00FD3C03" w:rsidP="00FD3C03">
            <w:pPr>
              <w:jc w:val="center"/>
              <w:rPr>
                <w:b/>
                <w:bCs/>
                <w:color w:val="000000"/>
                <w:sz w:val="24"/>
                <w:szCs w:val="24"/>
              </w:rPr>
            </w:pPr>
            <w:r w:rsidRPr="001B6A54">
              <w:rPr>
                <w:b/>
                <w:bCs/>
                <w:color w:val="000000"/>
                <w:sz w:val="24"/>
                <w:szCs w:val="24"/>
              </w:rPr>
              <w:t>112 718,81</w:t>
            </w:r>
          </w:p>
        </w:tc>
        <w:tc>
          <w:tcPr>
            <w:tcW w:w="1391" w:type="dxa"/>
            <w:tcBorders>
              <w:top w:val="nil"/>
              <w:left w:val="nil"/>
              <w:bottom w:val="single" w:sz="4" w:space="0" w:color="auto"/>
              <w:right w:val="single" w:sz="4" w:space="0" w:color="auto"/>
            </w:tcBorders>
            <w:shd w:val="clear" w:color="auto" w:fill="auto"/>
            <w:vAlign w:val="center"/>
            <w:hideMark/>
          </w:tcPr>
          <w:p w14:paraId="5D421FB6" w14:textId="77777777" w:rsidR="00FD3C03" w:rsidRPr="001B6A54" w:rsidRDefault="00FD3C03" w:rsidP="00FD3C03">
            <w:pPr>
              <w:jc w:val="center"/>
              <w:rPr>
                <w:b/>
                <w:bCs/>
                <w:color w:val="000000"/>
                <w:sz w:val="24"/>
                <w:szCs w:val="24"/>
              </w:rPr>
            </w:pPr>
            <w:r w:rsidRPr="001B6A54">
              <w:rPr>
                <w:b/>
                <w:bCs/>
                <w:color w:val="000000"/>
                <w:sz w:val="24"/>
                <w:szCs w:val="24"/>
              </w:rPr>
              <w:t>100</w:t>
            </w:r>
          </w:p>
        </w:tc>
        <w:tc>
          <w:tcPr>
            <w:tcW w:w="1444" w:type="dxa"/>
            <w:tcBorders>
              <w:top w:val="nil"/>
              <w:left w:val="nil"/>
              <w:bottom w:val="single" w:sz="4" w:space="0" w:color="auto"/>
              <w:right w:val="single" w:sz="4" w:space="0" w:color="auto"/>
            </w:tcBorders>
            <w:shd w:val="clear" w:color="auto" w:fill="auto"/>
            <w:noWrap/>
            <w:vAlign w:val="center"/>
            <w:hideMark/>
          </w:tcPr>
          <w:p w14:paraId="4CC766ED" w14:textId="77777777" w:rsidR="00FD3C03" w:rsidRPr="001B6A54" w:rsidRDefault="00FD3C03" w:rsidP="00FD3C03">
            <w:pPr>
              <w:jc w:val="center"/>
              <w:rPr>
                <w:b/>
                <w:bCs/>
                <w:color w:val="000000"/>
                <w:sz w:val="24"/>
                <w:szCs w:val="24"/>
              </w:rPr>
            </w:pPr>
            <w:r w:rsidRPr="001B6A54">
              <w:rPr>
                <w:b/>
                <w:bCs/>
                <w:color w:val="000000"/>
                <w:sz w:val="24"/>
                <w:szCs w:val="24"/>
              </w:rPr>
              <w:t>122 510,99</w:t>
            </w:r>
          </w:p>
        </w:tc>
        <w:tc>
          <w:tcPr>
            <w:tcW w:w="1391" w:type="dxa"/>
            <w:tcBorders>
              <w:top w:val="nil"/>
              <w:left w:val="nil"/>
              <w:bottom w:val="single" w:sz="4" w:space="0" w:color="auto"/>
              <w:right w:val="single" w:sz="4" w:space="0" w:color="auto"/>
            </w:tcBorders>
            <w:shd w:val="clear" w:color="auto" w:fill="auto"/>
            <w:vAlign w:val="center"/>
            <w:hideMark/>
          </w:tcPr>
          <w:p w14:paraId="18C47BD3" w14:textId="77777777" w:rsidR="00FD3C03" w:rsidRPr="001B6A54" w:rsidRDefault="00FD3C03" w:rsidP="00FD3C03">
            <w:pPr>
              <w:jc w:val="center"/>
              <w:rPr>
                <w:b/>
                <w:bCs/>
                <w:color w:val="000000"/>
                <w:sz w:val="24"/>
                <w:szCs w:val="24"/>
              </w:rPr>
            </w:pPr>
            <w:r w:rsidRPr="001B6A54">
              <w:rPr>
                <w:b/>
                <w:bCs/>
                <w:color w:val="000000"/>
                <w:sz w:val="24"/>
                <w:szCs w:val="24"/>
              </w:rPr>
              <w:t>100</w:t>
            </w:r>
          </w:p>
        </w:tc>
      </w:tr>
      <w:tr w:rsidR="00FD3C03" w:rsidRPr="001B6A54" w14:paraId="00037381"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561D2D22" w14:textId="77777777" w:rsidR="00FD3C03" w:rsidRPr="001B6A54" w:rsidRDefault="00FD3C03" w:rsidP="00FD3C03">
            <w:pPr>
              <w:jc w:val="center"/>
              <w:rPr>
                <w:b/>
                <w:bCs/>
                <w:color w:val="000000"/>
                <w:sz w:val="24"/>
                <w:szCs w:val="24"/>
              </w:rPr>
            </w:pPr>
            <w:r w:rsidRPr="001B6A54">
              <w:rPr>
                <w:b/>
                <w:bCs/>
                <w:color w:val="000000"/>
                <w:sz w:val="24"/>
                <w:szCs w:val="24"/>
              </w:rPr>
              <w:t>9</w:t>
            </w:r>
          </w:p>
        </w:tc>
        <w:tc>
          <w:tcPr>
            <w:tcW w:w="3759" w:type="dxa"/>
            <w:tcBorders>
              <w:top w:val="nil"/>
              <w:left w:val="nil"/>
              <w:bottom w:val="single" w:sz="4" w:space="0" w:color="auto"/>
              <w:right w:val="single" w:sz="4" w:space="0" w:color="auto"/>
            </w:tcBorders>
            <w:shd w:val="clear" w:color="auto" w:fill="auto"/>
            <w:noWrap/>
            <w:vAlign w:val="center"/>
            <w:hideMark/>
          </w:tcPr>
          <w:p w14:paraId="38594246" w14:textId="77777777" w:rsidR="00FD3C03" w:rsidRPr="001B6A54" w:rsidRDefault="00FD3C03" w:rsidP="00FD3C03">
            <w:pPr>
              <w:rPr>
                <w:b/>
                <w:bCs/>
                <w:color w:val="000000"/>
                <w:sz w:val="24"/>
                <w:szCs w:val="24"/>
              </w:rPr>
            </w:pPr>
            <w:r w:rsidRPr="001B6A54">
              <w:rPr>
                <w:b/>
                <w:bCs/>
                <w:color w:val="000000"/>
                <w:sz w:val="24"/>
                <w:szCs w:val="24"/>
              </w:rPr>
              <w:t xml:space="preserve">Объем водоотведения </w:t>
            </w:r>
          </w:p>
        </w:tc>
        <w:tc>
          <w:tcPr>
            <w:tcW w:w="1276" w:type="dxa"/>
            <w:tcBorders>
              <w:top w:val="nil"/>
              <w:left w:val="nil"/>
              <w:bottom w:val="single" w:sz="4" w:space="0" w:color="auto"/>
              <w:right w:val="single" w:sz="4" w:space="0" w:color="auto"/>
            </w:tcBorders>
            <w:shd w:val="clear" w:color="auto" w:fill="auto"/>
            <w:noWrap/>
            <w:vAlign w:val="center"/>
            <w:hideMark/>
          </w:tcPr>
          <w:p w14:paraId="535057DD" w14:textId="77777777" w:rsidR="00FD3C03" w:rsidRPr="001B6A54" w:rsidRDefault="00FD3C03" w:rsidP="00FD3C03">
            <w:pPr>
              <w:jc w:val="center"/>
              <w:rPr>
                <w:b/>
                <w:bCs/>
                <w:color w:val="000000"/>
                <w:sz w:val="24"/>
                <w:szCs w:val="24"/>
              </w:rPr>
            </w:pPr>
            <w:r w:rsidRPr="001B6A54">
              <w:rPr>
                <w:b/>
                <w:bCs/>
                <w:color w:val="000000"/>
                <w:sz w:val="24"/>
                <w:szCs w:val="24"/>
              </w:rPr>
              <w:t>1 615,90</w:t>
            </w:r>
          </w:p>
        </w:tc>
        <w:tc>
          <w:tcPr>
            <w:tcW w:w="1391" w:type="dxa"/>
            <w:tcBorders>
              <w:top w:val="nil"/>
              <w:left w:val="nil"/>
              <w:bottom w:val="single" w:sz="4" w:space="0" w:color="auto"/>
              <w:right w:val="single" w:sz="4" w:space="0" w:color="auto"/>
            </w:tcBorders>
            <w:shd w:val="clear" w:color="auto" w:fill="auto"/>
            <w:vAlign w:val="center"/>
            <w:hideMark/>
          </w:tcPr>
          <w:p w14:paraId="4C478A5B"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6F93B36D" w14:textId="77777777" w:rsidR="00FD3C03" w:rsidRPr="001B6A54" w:rsidRDefault="00FD3C03" w:rsidP="00FD3C03">
            <w:pPr>
              <w:jc w:val="center"/>
              <w:rPr>
                <w:b/>
                <w:bCs/>
                <w:color w:val="000000"/>
                <w:sz w:val="24"/>
                <w:szCs w:val="24"/>
              </w:rPr>
            </w:pPr>
            <w:r w:rsidRPr="001B6A54">
              <w:rPr>
                <w:b/>
                <w:bCs/>
                <w:color w:val="000000"/>
                <w:sz w:val="24"/>
                <w:szCs w:val="24"/>
              </w:rPr>
              <w:t>3 040,00</w:t>
            </w:r>
          </w:p>
        </w:tc>
        <w:tc>
          <w:tcPr>
            <w:tcW w:w="1391" w:type="dxa"/>
            <w:tcBorders>
              <w:top w:val="nil"/>
              <w:left w:val="nil"/>
              <w:bottom w:val="single" w:sz="4" w:space="0" w:color="auto"/>
              <w:right w:val="single" w:sz="4" w:space="0" w:color="auto"/>
            </w:tcBorders>
            <w:shd w:val="clear" w:color="auto" w:fill="auto"/>
            <w:noWrap/>
            <w:vAlign w:val="center"/>
            <w:hideMark/>
          </w:tcPr>
          <w:p w14:paraId="10574BCB" w14:textId="77777777" w:rsidR="00FD3C03" w:rsidRPr="001B6A54" w:rsidRDefault="00FD3C03" w:rsidP="00FD3C03">
            <w:pPr>
              <w:jc w:val="center"/>
              <w:rPr>
                <w:color w:val="000000"/>
              </w:rPr>
            </w:pPr>
            <w:r w:rsidRPr="001B6A54">
              <w:rPr>
                <w:color w:val="000000"/>
              </w:rPr>
              <w:t> </w:t>
            </w:r>
          </w:p>
        </w:tc>
      </w:tr>
      <w:tr w:rsidR="00FD3C03" w:rsidRPr="001B6A54" w14:paraId="653CC1C4" w14:textId="77777777" w:rsidTr="00FD3C03">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1F72DDA7" w14:textId="77777777" w:rsidR="00FD3C03" w:rsidRPr="001B6A54" w:rsidRDefault="00FD3C03" w:rsidP="00FD3C03">
            <w:pPr>
              <w:jc w:val="center"/>
              <w:rPr>
                <w:b/>
                <w:bCs/>
                <w:color w:val="000000"/>
                <w:sz w:val="24"/>
                <w:szCs w:val="24"/>
              </w:rPr>
            </w:pPr>
            <w:r w:rsidRPr="001B6A54">
              <w:rPr>
                <w:b/>
                <w:bCs/>
                <w:color w:val="000000"/>
                <w:sz w:val="24"/>
                <w:szCs w:val="24"/>
              </w:rPr>
              <w:t>10</w:t>
            </w:r>
          </w:p>
        </w:tc>
        <w:tc>
          <w:tcPr>
            <w:tcW w:w="3759" w:type="dxa"/>
            <w:tcBorders>
              <w:top w:val="nil"/>
              <w:left w:val="nil"/>
              <w:bottom w:val="single" w:sz="4" w:space="0" w:color="auto"/>
              <w:right w:val="single" w:sz="4" w:space="0" w:color="auto"/>
            </w:tcBorders>
            <w:shd w:val="clear" w:color="auto" w:fill="auto"/>
            <w:noWrap/>
            <w:vAlign w:val="center"/>
            <w:hideMark/>
          </w:tcPr>
          <w:p w14:paraId="14AE1595" w14:textId="77777777" w:rsidR="00FD3C03" w:rsidRPr="001B6A54" w:rsidRDefault="00FD3C03" w:rsidP="00FD3C03">
            <w:pPr>
              <w:rPr>
                <w:b/>
                <w:bCs/>
                <w:color w:val="000000"/>
                <w:sz w:val="24"/>
                <w:szCs w:val="24"/>
              </w:rPr>
            </w:pPr>
            <w:r w:rsidRPr="001B6A54">
              <w:rPr>
                <w:b/>
                <w:bCs/>
                <w:color w:val="000000"/>
                <w:sz w:val="24"/>
                <w:szCs w:val="24"/>
              </w:rPr>
              <w:t xml:space="preserve">Тариф на водоотведение </w:t>
            </w:r>
          </w:p>
        </w:tc>
        <w:tc>
          <w:tcPr>
            <w:tcW w:w="1276" w:type="dxa"/>
            <w:tcBorders>
              <w:top w:val="nil"/>
              <w:left w:val="nil"/>
              <w:bottom w:val="single" w:sz="4" w:space="0" w:color="auto"/>
              <w:right w:val="single" w:sz="4" w:space="0" w:color="auto"/>
            </w:tcBorders>
            <w:shd w:val="clear" w:color="auto" w:fill="auto"/>
            <w:noWrap/>
            <w:vAlign w:val="center"/>
            <w:hideMark/>
          </w:tcPr>
          <w:p w14:paraId="757EA21F" w14:textId="77777777" w:rsidR="00FD3C03" w:rsidRPr="001B6A54" w:rsidRDefault="00FD3C03" w:rsidP="00FD3C03">
            <w:pPr>
              <w:jc w:val="center"/>
              <w:rPr>
                <w:b/>
                <w:bCs/>
                <w:color w:val="000000"/>
                <w:sz w:val="24"/>
                <w:szCs w:val="24"/>
              </w:rPr>
            </w:pPr>
            <w:r w:rsidRPr="001B6A54">
              <w:rPr>
                <w:b/>
                <w:bCs/>
                <w:color w:val="000000"/>
                <w:sz w:val="24"/>
                <w:szCs w:val="24"/>
              </w:rPr>
              <w:t>69,76</w:t>
            </w:r>
          </w:p>
        </w:tc>
        <w:tc>
          <w:tcPr>
            <w:tcW w:w="1391" w:type="dxa"/>
            <w:tcBorders>
              <w:top w:val="nil"/>
              <w:left w:val="nil"/>
              <w:bottom w:val="single" w:sz="4" w:space="0" w:color="auto"/>
              <w:right w:val="single" w:sz="4" w:space="0" w:color="auto"/>
            </w:tcBorders>
            <w:shd w:val="clear" w:color="auto" w:fill="auto"/>
            <w:vAlign w:val="center"/>
            <w:hideMark/>
          </w:tcPr>
          <w:p w14:paraId="161E6F2C" w14:textId="77777777" w:rsidR="00FD3C03" w:rsidRPr="001B6A54" w:rsidRDefault="00FD3C03" w:rsidP="00FD3C03">
            <w:pPr>
              <w:jc w:val="center"/>
              <w:rPr>
                <w:b/>
                <w:bCs/>
                <w:color w:val="000000"/>
                <w:sz w:val="24"/>
                <w:szCs w:val="24"/>
              </w:rPr>
            </w:pPr>
            <w:r w:rsidRPr="001B6A54">
              <w:rPr>
                <w:b/>
                <w:bCs/>
                <w:color w:val="000000"/>
                <w:sz w:val="24"/>
                <w:szCs w:val="24"/>
              </w:rPr>
              <w:t> </w:t>
            </w:r>
          </w:p>
        </w:tc>
        <w:tc>
          <w:tcPr>
            <w:tcW w:w="1444" w:type="dxa"/>
            <w:tcBorders>
              <w:top w:val="nil"/>
              <w:left w:val="nil"/>
              <w:bottom w:val="single" w:sz="4" w:space="0" w:color="auto"/>
              <w:right w:val="single" w:sz="4" w:space="0" w:color="auto"/>
            </w:tcBorders>
            <w:shd w:val="clear" w:color="auto" w:fill="auto"/>
            <w:noWrap/>
            <w:vAlign w:val="center"/>
            <w:hideMark/>
          </w:tcPr>
          <w:p w14:paraId="289B9612" w14:textId="77777777" w:rsidR="00FD3C03" w:rsidRPr="001B6A54" w:rsidRDefault="00FD3C03" w:rsidP="00FD3C03">
            <w:pPr>
              <w:jc w:val="center"/>
              <w:rPr>
                <w:b/>
                <w:bCs/>
                <w:color w:val="000000"/>
                <w:sz w:val="24"/>
                <w:szCs w:val="24"/>
              </w:rPr>
            </w:pPr>
            <w:r w:rsidRPr="001B6A54">
              <w:rPr>
                <w:b/>
                <w:bCs/>
                <w:color w:val="000000"/>
                <w:sz w:val="24"/>
                <w:szCs w:val="24"/>
              </w:rPr>
              <w:t>40,3</w:t>
            </w:r>
          </w:p>
        </w:tc>
        <w:tc>
          <w:tcPr>
            <w:tcW w:w="1391" w:type="dxa"/>
            <w:tcBorders>
              <w:top w:val="nil"/>
              <w:left w:val="nil"/>
              <w:bottom w:val="single" w:sz="4" w:space="0" w:color="auto"/>
              <w:right w:val="single" w:sz="4" w:space="0" w:color="auto"/>
            </w:tcBorders>
            <w:shd w:val="clear" w:color="auto" w:fill="auto"/>
            <w:noWrap/>
            <w:vAlign w:val="center"/>
            <w:hideMark/>
          </w:tcPr>
          <w:p w14:paraId="73D8F505" w14:textId="77777777" w:rsidR="00FD3C03" w:rsidRPr="001B6A54" w:rsidRDefault="00FD3C03" w:rsidP="00FD3C03">
            <w:pPr>
              <w:jc w:val="center"/>
              <w:rPr>
                <w:color w:val="000000"/>
              </w:rPr>
            </w:pPr>
            <w:r w:rsidRPr="001B6A54">
              <w:rPr>
                <w:color w:val="000000"/>
              </w:rPr>
              <w:t> </w:t>
            </w:r>
          </w:p>
        </w:tc>
      </w:tr>
    </w:tbl>
    <w:p w14:paraId="194BA0AD" w14:textId="77777777" w:rsidR="00FD3C03" w:rsidRDefault="00FD3C03" w:rsidP="00FD3C03">
      <w:pPr>
        <w:rPr>
          <w:b/>
          <w:sz w:val="28"/>
        </w:rPr>
      </w:pPr>
    </w:p>
    <w:p w14:paraId="055FC712" w14:textId="77777777" w:rsidR="00FD3C03" w:rsidRPr="00497B07" w:rsidRDefault="00FD3C03" w:rsidP="00FD3C03">
      <w:pPr>
        <w:rPr>
          <w:b/>
          <w:sz w:val="28"/>
        </w:rPr>
      </w:pPr>
      <w:r w:rsidRPr="00497B07">
        <w:rPr>
          <w:b/>
          <w:sz w:val="28"/>
        </w:rPr>
        <w:t>Технические и технологические проблемы в системе</w:t>
      </w:r>
    </w:p>
    <w:p w14:paraId="4664B62F" w14:textId="77777777" w:rsidR="00FD3C03" w:rsidRPr="00497B07" w:rsidRDefault="00FD3C03" w:rsidP="00FD3C03">
      <w:pPr>
        <w:keepNext/>
        <w:keepLines/>
        <w:tabs>
          <w:tab w:val="left" w:pos="993"/>
        </w:tabs>
        <w:ind w:firstLine="709"/>
        <w:jc w:val="both"/>
        <w:rPr>
          <w:sz w:val="28"/>
          <w:szCs w:val="28"/>
        </w:rPr>
      </w:pPr>
      <w:r w:rsidRPr="00497B07">
        <w:rPr>
          <w:sz w:val="28"/>
          <w:szCs w:val="28"/>
        </w:rPr>
        <w:t xml:space="preserve">В результате инженерно-технического </w:t>
      </w:r>
      <w:proofErr w:type="gramStart"/>
      <w:r w:rsidRPr="00497B07">
        <w:rPr>
          <w:sz w:val="28"/>
          <w:szCs w:val="28"/>
        </w:rPr>
        <w:t>анализа работы системы водоотведения</w:t>
      </w:r>
      <w:r w:rsidRPr="00497B07">
        <w:rPr>
          <w:bCs/>
          <w:iCs/>
          <w:sz w:val="28"/>
          <w:szCs w:val="28"/>
        </w:rPr>
        <w:t xml:space="preserve"> </w:t>
      </w:r>
      <w:r w:rsidRPr="00497B07">
        <w:rPr>
          <w:sz w:val="28"/>
          <w:szCs w:val="28"/>
        </w:rPr>
        <w:t>муниципального образования</w:t>
      </w:r>
      <w:proofErr w:type="gramEnd"/>
      <w:r w:rsidRPr="00497B07">
        <w:rPr>
          <w:sz w:val="28"/>
          <w:szCs w:val="28"/>
        </w:rPr>
        <w:t xml:space="preserve"> город Югорск выявлены следующие т</w:t>
      </w:r>
      <w:r w:rsidRPr="00497B07">
        <w:rPr>
          <w:bCs/>
          <w:iCs/>
          <w:sz w:val="28"/>
          <w:szCs w:val="28"/>
        </w:rPr>
        <w:t>ехнические и технологические проблемы</w:t>
      </w:r>
      <w:r w:rsidRPr="00497B07">
        <w:rPr>
          <w:sz w:val="28"/>
          <w:szCs w:val="28"/>
        </w:rPr>
        <w:t>:</w:t>
      </w:r>
    </w:p>
    <w:p w14:paraId="20AE0F34" w14:textId="77777777" w:rsidR="00FD3C03" w:rsidRPr="00497B07" w:rsidRDefault="00FD3C03" w:rsidP="0005489F">
      <w:pPr>
        <w:pStyle w:val="aff9"/>
        <w:widowControl w:val="0"/>
        <w:numPr>
          <w:ilvl w:val="0"/>
          <w:numId w:val="21"/>
        </w:numPr>
        <w:contextualSpacing/>
        <w:jc w:val="both"/>
        <w:rPr>
          <w:sz w:val="28"/>
          <w:szCs w:val="28"/>
        </w:rPr>
      </w:pPr>
      <w:r w:rsidRPr="00497B07">
        <w:rPr>
          <w:sz w:val="28"/>
          <w:szCs w:val="28"/>
        </w:rPr>
        <w:t>канализационные очистные сооружения:</w:t>
      </w:r>
    </w:p>
    <w:p w14:paraId="508A0778" w14:textId="77777777" w:rsidR="00FD3C03" w:rsidRPr="00B72008" w:rsidRDefault="00FD3C03" w:rsidP="0005489F">
      <w:pPr>
        <w:pStyle w:val="HTML"/>
        <w:numPr>
          <w:ilvl w:val="0"/>
          <w:numId w:val="37"/>
        </w:numPr>
        <w:ind w:left="0" w:firstLine="709"/>
        <w:jc w:val="both"/>
        <w:rPr>
          <w:rFonts w:ascii="Times New Roman" w:hAnsi="Times New Roman"/>
          <w:color w:val="000000"/>
          <w:sz w:val="28"/>
          <w:szCs w:val="28"/>
        </w:rPr>
      </w:pPr>
      <w:r w:rsidRPr="00B72008">
        <w:rPr>
          <w:rFonts w:ascii="Times New Roman" w:hAnsi="Times New Roman"/>
          <w:color w:val="000000"/>
          <w:sz w:val="28"/>
          <w:szCs w:val="28"/>
        </w:rPr>
        <w:t>износ очистных сооружений канализации до 65%;</w:t>
      </w:r>
    </w:p>
    <w:p w14:paraId="5A4D6EAB" w14:textId="77777777" w:rsidR="00FD3C03" w:rsidRDefault="00FD3C03" w:rsidP="0005489F">
      <w:pPr>
        <w:pStyle w:val="HTML"/>
        <w:numPr>
          <w:ilvl w:val="0"/>
          <w:numId w:val="37"/>
        </w:numPr>
        <w:ind w:left="0" w:firstLine="709"/>
        <w:jc w:val="both"/>
        <w:rPr>
          <w:rFonts w:ascii="Times New Roman" w:hAnsi="Times New Roman"/>
          <w:color w:val="000000"/>
          <w:sz w:val="28"/>
          <w:szCs w:val="28"/>
        </w:rPr>
      </w:pPr>
      <w:r>
        <w:rPr>
          <w:rFonts w:ascii="Times New Roman" w:hAnsi="Times New Roman"/>
          <w:color w:val="000000"/>
          <w:sz w:val="28"/>
          <w:szCs w:val="28"/>
        </w:rPr>
        <w:t>износ насосного оборудования очистных сооружений (45%);</w:t>
      </w:r>
    </w:p>
    <w:p w14:paraId="679B7B6C" w14:textId="77777777" w:rsidR="00FD3C03" w:rsidRDefault="00FD3C03" w:rsidP="0005489F">
      <w:pPr>
        <w:pStyle w:val="HTML"/>
        <w:numPr>
          <w:ilvl w:val="0"/>
          <w:numId w:val="37"/>
        </w:numPr>
        <w:ind w:left="0" w:firstLine="709"/>
        <w:jc w:val="both"/>
        <w:rPr>
          <w:rFonts w:ascii="Times New Roman" w:hAnsi="Times New Roman"/>
          <w:color w:val="000000"/>
          <w:sz w:val="28"/>
          <w:szCs w:val="28"/>
        </w:rPr>
      </w:pPr>
      <w:r>
        <w:rPr>
          <w:rFonts w:ascii="Times New Roman" w:hAnsi="Times New Roman"/>
          <w:color w:val="000000"/>
          <w:sz w:val="28"/>
          <w:szCs w:val="28"/>
        </w:rPr>
        <w:t>низкая эффективность по снятию биогенных загрязнений;</w:t>
      </w:r>
    </w:p>
    <w:p w14:paraId="52DACE40" w14:textId="77777777" w:rsidR="00FD3C03" w:rsidRDefault="00FD3C03" w:rsidP="0005489F">
      <w:pPr>
        <w:pStyle w:val="HTML"/>
        <w:numPr>
          <w:ilvl w:val="0"/>
          <w:numId w:val="37"/>
        </w:numPr>
        <w:ind w:left="0" w:firstLine="709"/>
        <w:jc w:val="both"/>
        <w:rPr>
          <w:rFonts w:ascii="Times New Roman" w:hAnsi="Times New Roman"/>
          <w:color w:val="000000"/>
          <w:sz w:val="28"/>
          <w:szCs w:val="28"/>
        </w:rPr>
      </w:pPr>
      <w:r>
        <w:rPr>
          <w:rFonts w:ascii="Times New Roman" w:hAnsi="Times New Roman"/>
          <w:color w:val="000000"/>
          <w:sz w:val="28"/>
          <w:szCs w:val="28"/>
        </w:rPr>
        <w:t>использование в технологии дезинфекции опасного вещества – хлор;</w:t>
      </w:r>
    </w:p>
    <w:p w14:paraId="2F275C4C" w14:textId="77777777" w:rsidR="00FD3C03" w:rsidRDefault="00FD3C03" w:rsidP="0005489F">
      <w:pPr>
        <w:pStyle w:val="HTML"/>
        <w:numPr>
          <w:ilvl w:val="0"/>
          <w:numId w:val="37"/>
        </w:numPr>
        <w:ind w:left="0" w:firstLine="709"/>
        <w:jc w:val="both"/>
        <w:rPr>
          <w:rFonts w:ascii="Times New Roman" w:hAnsi="Times New Roman"/>
          <w:color w:val="000000"/>
          <w:sz w:val="28"/>
          <w:szCs w:val="28"/>
        </w:rPr>
      </w:pPr>
      <w:r>
        <w:rPr>
          <w:rFonts w:ascii="Times New Roman" w:hAnsi="Times New Roman"/>
          <w:color w:val="000000"/>
          <w:sz w:val="28"/>
          <w:szCs w:val="28"/>
        </w:rPr>
        <w:t>несоответствие технологии и применяемого оборудования современным требованиям энергосбережения;</w:t>
      </w:r>
    </w:p>
    <w:p w14:paraId="140C8A6E" w14:textId="7A43FA36" w:rsidR="00FD3C03" w:rsidRDefault="00FD3C03" w:rsidP="0005489F">
      <w:pPr>
        <w:pStyle w:val="HTML"/>
        <w:numPr>
          <w:ilvl w:val="0"/>
          <w:numId w:val="37"/>
        </w:numPr>
        <w:ind w:left="0" w:firstLine="709"/>
        <w:jc w:val="both"/>
        <w:rPr>
          <w:rFonts w:ascii="Times New Roman" w:hAnsi="Times New Roman"/>
          <w:color w:val="000000"/>
          <w:sz w:val="28"/>
          <w:szCs w:val="28"/>
        </w:rPr>
      </w:pPr>
      <w:r>
        <w:rPr>
          <w:rFonts w:ascii="Times New Roman" w:hAnsi="Times New Roman"/>
          <w:color w:val="000000"/>
          <w:sz w:val="28"/>
          <w:szCs w:val="28"/>
        </w:rPr>
        <w:t>недостаточный уровень защищенности объектов централизованных систем водоотведения от угроз техногенного, природного характера и террористических актов, предотвращени</w:t>
      </w:r>
      <w:r w:rsidR="00346EC8">
        <w:rPr>
          <w:rFonts w:ascii="Times New Roman" w:hAnsi="Times New Roman"/>
          <w:color w:val="000000"/>
          <w:sz w:val="28"/>
          <w:szCs w:val="28"/>
        </w:rPr>
        <w:t>я</w:t>
      </w:r>
      <w:r>
        <w:rPr>
          <w:rFonts w:ascii="Times New Roman" w:hAnsi="Times New Roman"/>
          <w:color w:val="000000"/>
          <w:sz w:val="28"/>
          <w:szCs w:val="28"/>
        </w:rPr>
        <w:t xml:space="preserve"> возникновения аварийных ситуаций, снижени</w:t>
      </w:r>
      <w:r w:rsidR="00346EC8">
        <w:rPr>
          <w:rFonts w:ascii="Times New Roman" w:hAnsi="Times New Roman"/>
          <w:color w:val="000000"/>
          <w:sz w:val="28"/>
          <w:szCs w:val="28"/>
        </w:rPr>
        <w:t>я</w:t>
      </w:r>
      <w:r>
        <w:rPr>
          <w:rFonts w:ascii="Times New Roman" w:hAnsi="Times New Roman"/>
          <w:color w:val="000000"/>
          <w:sz w:val="28"/>
          <w:szCs w:val="28"/>
        </w:rPr>
        <w:t xml:space="preserve"> риска и смягчени</w:t>
      </w:r>
      <w:r w:rsidR="00346EC8">
        <w:rPr>
          <w:rFonts w:ascii="Times New Roman" w:hAnsi="Times New Roman"/>
          <w:color w:val="000000"/>
          <w:sz w:val="28"/>
          <w:szCs w:val="28"/>
        </w:rPr>
        <w:t>я</w:t>
      </w:r>
      <w:r>
        <w:rPr>
          <w:rFonts w:ascii="Times New Roman" w:hAnsi="Times New Roman"/>
          <w:color w:val="000000"/>
          <w:sz w:val="28"/>
          <w:szCs w:val="28"/>
        </w:rPr>
        <w:t xml:space="preserve"> последствий чрезвычайных ситуаций (отсутствие ограждения территории, </w:t>
      </w:r>
      <w:proofErr w:type="spellStart"/>
      <w:r>
        <w:rPr>
          <w:rFonts w:ascii="Times New Roman" w:hAnsi="Times New Roman"/>
          <w:color w:val="000000"/>
          <w:sz w:val="28"/>
          <w:szCs w:val="28"/>
        </w:rPr>
        <w:t>периметрального</w:t>
      </w:r>
      <w:proofErr w:type="spellEnd"/>
      <w:r>
        <w:rPr>
          <w:rFonts w:ascii="Times New Roman" w:hAnsi="Times New Roman"/>
          <w:color w:val="000000"/>
          <w:sz w:val="28"/>
          <w:szCs w:val="28"/>
        </w:rPr>
        <w:t xml:space="preserve"> освещения и видеонаблюдения территории КОС-7000, КОС-500 Югорск-2);</w:t>
      </w:r>
    </w:p>
    <w:p w14:paraId="402767FE" w14:textId="77777777" w:rsidR="00FD3C03" w:rsidRPr="00497B07" w:rsidRDefault="00FD3C03" w:rsidP="0005489F">
      <w:pPr>
        <w:pStyle w:val="aff9"/>
        <w:widowControl w:val="0"/>
        <w:numPr>
          <w:ilvl w:val="0"/>
          <w:numId w:val="21"/>
        </w:numPr>
        <w:contextualSpacing/>
        <w:jc w:val="both"/>
        <w:rPr>
          <w:sz w:val="28"/>
          <w:szCs w:val="28"/>
        </w:rPr>
      </w:pPr>
      <w:r w:rsidRPr="00497B07">
        <w:rPr>
          <w:sz w:val="28"/>
          <w:szCs w:val="28"/>
        </w:rPr>
        <w:t>сети водоотведения:</w:t>
      </w:r>
    </w:p>
    <w:p w14:paraId="42CD406F" w14:textId="77777777" w:rsidR="00FD3C03" w:rsidRPr="006B431C" w:rsidRDefault="00FD3C03" w:rsidP="0005489F">
      <w:pPr>
        <w:pStyle w:val="HTML"/>
        <w:numPr>
          <w:ilvl w:val="0"/>
          <w:numId w:val="38"/>
        </w:numPr>
        <w:tabs>
          <w:tab w:val="clear" w:pos="916"/>
          <w:tab w:val="clear" w:pos="1832"/>
          <w:tab w:val="clear" w:pos="2748"/>
          <w:tab w:val="clear" w:pos="3664"/>
          <w:tab w:val="left" w:pos="709"/>
          <w:tab w:val="left" w:pos="993"/>
        </w:tabs>
        <w:ind w:left="0" w:firstLine="709"/>
        <w:jc w:val="both"/>
        <w:rPr>
          <w:rFonts w:ascii="Times New Roman" w:hAnsi="Times New Roman"/>
          <w:color w:val="000000"/>
          <w:sz w:val="28"/>
          <w:szCs w:val="28"/>
        </w:rPr>
      </w:pPr>
      <w:r w:rsidRPr="006B431C">
        <w:rPr>
          <w:rFonts w:ascii="Times New Roman" w:hAnsi="Times New Roman"/>
          <w:color w:val="000000"/>
          <w:sz w:val="28"/>
          <w:szCs w:val="28"/>
        </w:rPr>
        <w:t>увеличение протяженности сетей с износом более 60%;</w:t>
      </w:r>
    </w:p>
    <w:p w14:paraId="572DAEE6" w14:textId="77777777" w:rsidR="00FD3C03" w:rsidRPr="006B431C" w:rsidRDefault="00FD3C03" w:rsidP="0005489F">
      <w:pPr>
        <w:pStyle w:val="HTML"/>
        <w:numPr>
          <w:ilvl w:val="0"/>
          <w:numId w:val="38"/>
        </w:numPr>
        <w:tabs>
          <w:tab w:val="clear" w:pos="916"/>
          <w:tab w:val="clear" w:pos="1832"/>
          <w:tab w:val="clear" w:pos="2748"/>
          <w:tab w:val="clear" w:pos="3664"/>
          <w:tab w:val="left" w:pos="709"/>
          <w:tab w:val="left" w:pos="993"/>
        </w:tabs>
        <w:ind w:left="0" w:firstLine="709"/>
        <w:jc w:val="both"/>
        <w:rPr>
          <w:rFonts w:ascii="Times New Roman" w:hAnsi="Times New Roman"/>
          <w:color w:val="000000"/>
          <w:sz w:val="28"/>
          <w:szCs w:val="28"/>
        </w:rPr>
      </w:pPr>
      <w:r w:rsidRPr="006B431C">
        <w:rPr>
          <w:rFonts w:ascii="Times New Roman" w:hAnsi="Times New Roman"/>
          <w:color w:val="000000"/>
          <w:sz w:val="28"/>
          <w:szCs w:val="28"/>
        </w:rPr>
        <w:t>наличие ветхих сетей, требующих замены (132,7 км);</w:t>
      </w:r>
    </w:p>
    <w:p w14:paraId="0E9B9FD3" w14:textId="77777777" w:rsidR="00FD3C03" w:rsidRPr="005D0AF6" w:rsidRDefault="00FD3C03" w:rsidP="0005489F">
      <w:pPr>
        <w:pStyle w:val="HTML"/>
        <w:numPr>
          <w:ilvl w:val="0"/>
          <w:numId w:val="38"/>
        </w:numPr>
        <w:tabs>
          <w:tab w:val="clear" w:pos="916"/>
          <w:tab w:val="clear" w:pos="1832"/>
          <w:tab w:val="clear" w:pos="2748"/>
          <w:tab w:val="clear" w:pos="3664"/>
          <w:tab w:val="left" w:pos="709"/>
          <w:tab w:val="left" w:pos="993"/>
        </w:tabs>
        <w:ind w:left="0" w:firstLine="709"/>
        <w:jc w:val="both"/>
        <w:rPr>
          <w:rFonts w:ascii="Times New Roman" w:hAnsi="Times New Roman"/>
          <w:color w:val="000000"/>
          <w:sz w:val="28"/>
          <w:szCs w:val="28"/>
        </w:rPr>
      </w:pPr>
      <w:r w:rsidRPr="006B431C">
        <w:rPr>
          <w:rFonts w:ascii="Times New Roman" w:hAnsi="Times New Roman"/>
          <w:color w:val="000000"/>
          <w:sz w:val="28"/>
          <w:szCs w:val="28"/>
        </w:rPr>
        <w:t>износ и несоответствие технологического оборудования современным</w:t>
      </w:r>
      <w:r>
        <w:rPr>
          <w:rFonts w:ascii="Times New Roman" w:hAnsi="Times New Roman"/>
          <w:color w:val="000000"/>
          <w:sz w:val="28"/>
          <w:szCs w:val="28"/>
        </w:rPr>
        <w:t xml:space="preserve"> </w:t>
      </w:r>
      <w:r w:rsidRPr="005D0AF6">
        <w:rPr>
          <w:rFonts w:ascii="Times New Roman" w:hAnsi="Times New Roman"/>
          <w:color w:val="000000"/>
          <w:sz w:val="28"/>
          <w:szCs w:val="28"/>
        </w:rPr>
        <w:t xml:space="preserve">требованиям по </w:t>
      </w:r>
      <w:proofErr w:type="spellStart"/>
      <w:r w:rsidRPr="005D0AF6">
        <w:rPr>
          <w:rFonts w:ascii="Times New Roman" w:hAnsi="Times New Roman"/>
          <w:color w:val="000000"/>
          <w:sz w:val="28"/>
          <w:szCs w:val="28"/>
        </w:rPr>
        <w:t>энергоэффективности</w:t>
      </w:r>
      <w:proofErr w:type="spellEnd"/>
      <w:r w:rsidRPr="005D0AF6">
        <w:rPr>
          <w:rFonts w:ascii="Times New Roman" w:hAnsi="Times New Roman"/>
          <w:color w:val="000000"/>
          <w:sz w:val="28"/>
          <w:szCs w:val="28"/>
        </w:rPr>
        <w:t>;</w:t>
      </w:r>
    </w:p>
    <w:p w14:paraId="6992AB15" w14:textId="34949C87" w:rsidR="00942179" w:rsidRPr="005D0AF6" w:rsidRDefault="00FD3C03" w:rsidP="0005489F">
      <w:pPr>
        <w:pStyle w:val="HTML"/>
        <w:numPr>
          <w:ilvl w:val="0"/>
          <w:numId w:val="38"/>
        </w:numPr>
        <w:tabs>
          <w:tab w:val="clear" w:pos="916"/>
          <w:tab w:val="clear" w:pos="1832"/>
          <w:tab w:val="clear" w:pos="2748"/>
          <w:tab w:val="clear" w:pos="3664"/>
          <w:tab w:val="left" w:pos="709"/>
          <w:tab w:val="left" w:pos="993"/>
        </w:tabs>
        <w:ind w:left="0" w:firstLine="709"/>
        <w:jc w:val="both"/>
        <w:rPr>
          <w:b/>
          <w:sz w:val="28"/>
        </w:rPr>
      </w:pPr>
      <w:r w:rsidRPr="005D0AF6">
        <w:rPr>
          <w:rFonts w:ascii="Times New Roman" w:hAnsi="Times New Roman"/>
          <w:color w:val="000000"/>
          <w:sz w:val="28"/>
          <w:szCs w:val="28"/>
        </w:rPr>
        <w:t xml:space="preserve">неразвитость системы учета водопотребления, что обуславливает существенное расхождение между плановыми и фактическими объемами полезного отпуска, наличие неучтенного притока сточных вод (1 615,9 тыс. </w:t>
      </w:r>
      <w:proofErr w:type="spellStart"/>
      <w:r w:rsidRPr="005D0AF6">
        <w:rPr>
          <w:rFonts w:ascii="Times New Roman" w:hAnsi="Times New Roman"/>
          <w:color w:val="000000"/>
          <w:sz w:val="28"/>
          <w:szCs w:val="28"/>
        </w:rPr>
        <w:t>м</w:t>
      </w:r>
      <w:r w:rsidRPr="005D0AF6">
        <w:rPr>
          <w:rFonts w:ascii="Calibri" w:hAnsi="Calibri"/>
          <w:color w:val="000000"/>
          <w:sz w:val="28"/>
          <w:szCs w:val="28"/>
        </w:rPr>
        <w:t>³</w:t>
      </w:r>
      <w:proofErr w:type="spellEnd"/>
      <w:r w:rsidRPr="005D0AF6">
        <w:rPr>
          <w:rFonts w:ascii="Times New Roman" w:hAnsi="Times New Roman"/>
          <w:color w:val="000000"/>
          <w:sz w:val="28"/>
          <w:szCs w:val="28"/>
        </w:rPr>
        <w:t xml:space="preserve"> в 2016 г. или 47% от планового объема реализации услуги водоотведения).</w:t>
      </w:r>
    </w:p>
    <w:p w14:paraId="3ABA304D" w14:textId="77777777" w:rsidR="00E643F8" w:rsidRPr="00F45E31" w:rsidRDefault="00E643F8">
      <w:pPr>
        <w:rPr>
          <w:b/>
          <w:sz w:val="28"/>
          <w:szCs w:val="28"/>
        </w:rPr>
      </w:pPr>
      <w:r w:rsidRPr="00F45E31">
        <w:br w:type="page"/>
      </w:r>
    </w:p>
    <w:p w14:paraId="13DBD47D" w14:textId="77777777" w:rsidR="00DB7E15" w:rsidRPr="00F45E31" w:rsidRDefault="00DB7E15" w:rsidP="00E643F8">
      <w:pPr>
        <w:pStyle w:val="20"/>
        <w:tabs>
          <w:tab w:val="left" w:pos="1418"/>
        </w:tabs>
        <w:spacing w:before="0" w:after="0"/>
        <w:ind w:left="1418" w:hanging="709"/>
      </w:pPr>
      <w:bookmarkStart w:id="63" w:name="_Toc498676316"/>
      <w:r w:rsidRPr="00F45E31">
        <w:lastRenderedPageBreak/>
        <w:t xml:space="preserve">Объекты, используемые для захоронения (утилизации) твердых </w:t>
      </w:r>
      <w:r w:rsidR="00875449" w:rsidRPr="00F45E31">
        <w:t>коммунальных</w:t>
      </w:r>
      <w:r w:rsidRPr="00F45E31">
        <w:t xml:space="preserve"> отходов</w:t>
      </w:r>
      <w:bookmarkEnd w:id="55"/>
      <w:bookmarkEnd w:id="63"/>
    </w:p>
    <w:p w14:paraId="73738311" w14:textId="77777777" w:rsidR="00E643F8" w:rsidRPr="00F45E31" w:rsidRDefault="00E643F8" w:rsidP="00A03ACD">
      <w:pPr>
        <w:rPr>
          <w:b/>
          <w:sz w:val="28"/>
        </w:rPr>
      </w:pPr>
    </w:p>
    <w:p w14:paraId="02EC171C" w14:textId="18870011" w:rsidR="005D0AF6" w:rsidRPr="00497B07" w:rsidRDefault="005D0AF6" w:rsidP="005D0AF6">
      <w:pPr>
        <w:rPr>
          <w:b/>
          <w:sz w:val="28"/>
        </w:rPr>
      </w:pPr>
      <w:bookmarkStart w:id="64" w:name="_Toc340129080"/>
      <w:r w:rsidRPr="00497B07">
        <w:rPr>
          <w:b/>
          <w:sz w:val="28"/>
        </w:rPr>
        <w:t>Институциональная структура</w:t>
      </w:r>
    </w:p>
    <w:p w14:paraId="363F36C2" w14:textId="77777777" w:rsidR="005D0AF6" w:rsidRPr="00290CAC" w:rsidRDefault="005D0AF6" w:rsidP="005D0AF6">
      <w:pPr>
        <w:ind w:firstLine="709"/>
        <w:contextualSpacing/>
        <w:jc w:val="both"/>
        <w:rPr>
          <w:sz w:val="28"/>
          <w:szCs w:val="28"/>
        </w:rPr>
      </w:pPr>
      <w:bookmarkStart w:id="65" w:name="_Hlk480881788"/>
      <w:r w:rsidRPr="00290CAC">
        <w:rPr>
          <w:sz w:val="28"/>
          <w:szCs w:val="28"/>
        </w:rPr>
        <w:t>На территории муниципального образования город Югорск осуществляется централизованный сбор, вывоз и размещение ТКО.</w:t>
      </w:r>
    </w:p>
    <w:p w14:paraId="3224830D" w14:textId="3D024AD9" w:rsidR="005D0AF6" w:rsidRPr="008327E5" w:rsidRDefault="005D0AF6" w:rsidP="005D0AF6">
      <w:pPr>
        <w:ind w:firstLine="709"/>
        <w:jc w:val="both"/>
        <w:rPr>
          <w:sz w:val="28"/>
          <w:szCs w:val="28"/>
        </w:rPr>
      </w:pPr>
      <w:r w:rsidRPr="00290CAC">
        <w:rPr>
          <w:sz w:val="28"/>
          <w:szCs w:val="28"/>
        </w:rPr>
        <w:t>Услуги по сбору</w:t>
      </w:r>
      <w:r w:rsidRPr="008327E5">
        <w:rPr>
          <w:sz w:val="28"/>
          <w:szCs w:val="28"/>
        </w:rPr>
        <w:t xml:space="preserve"> и вывозу ТКО оказывает МУП «Югорскэнергогаз» на основании договоров с организациями, управляющими жилищным фондом, а также другими предприятиями и организациями города Югорска.</w:t>
      </w:r>
    </w:p>
    <w:bookmarkEnd w:id="65"/>
    <w:p w14:paraId="3DC45AA5" w14:textId="77777777" w:rsidR="005D0AF6" w:rsidRPr="006E0E38" w:rsidRDefault="005D0AF6" w:rsidP="005D0AF6">
      <w:pPr>
        <w:ind w:firstLine="709"/>
        <w:contextualSpacing/>
        <w:jc w:val="both"/>
        <w:rPr>
          <w:sz w:val="28"/>
          <w:szCs w:val="28"/>
          <w:highlight w:val="yellow"/>
        </w:rPr>
      </w:pPr>
    </w:p>
    <w:p w14:paraId="30D64C60" w14:textId="77777777" w:rsidR="005D0AF6" w:rsidRPr="00E75B21" w:rsidRDefault="005D0AF6" w:rsidP="005D0AF6">
      <w:pPr>
        <w:rPr>
          <w:b/>
          <w:sz w:val="28"/>
        </w:rPr>
      </w:pPr>
      <w:r w:rsidRPr="00E75B21">
        <w:rPr>
          <w:b/>
          <w:sz w:val="28"/>
        </w:rPr>
        <w:t xml:space="preserve">Характеристика системы </w:t>
      </w:r>
      <w:proofErr w:type="spellStart"/>
      <w:r w:rsidRPr="00E75B21">
        <w:rPr>
          <w:b/>
          <w:sz w:val="28"/>
        </w:rPr>
        <w:t>ресурсоснабжения</w:t>
      </w:r>
      <w:proofErr w:type="spellEnd"/>
    </w:p>
    <w:p w14:paraId="283CCFF3" w14:textId="4CF3FF54" w:rsidR="005D0AF6" w:rsidRPr="00290CAC" w:rsidRDefault="005D0AF6" w:rsidP="005D0AF6">
      <w:pPr>
        <w:ind w:firstLine="709"/>
        <w:contextualSpacing/>
        <w:jc w:val="both"/>
        <w:rPr>
          <w:sz w:val="28"/>
          <w:szCs w:val="28"/>
        </w:rPr>
      </w:pPr>
      <w:bookmarkStart w:id="66" w:name="_Hlk480887777"/>
      <w:r w:rsidRPr="003B07D6">
        <w:rPr>
          <w:sz w:val="28"/>
          <w:szCs w:val="28"/>
        </w:rPr>
        <w:t>В муниципальном образовании город Югорск вывоз и размещение ТКО осуществляется на действующем полигоне ТКО</w:t>
      </w:r>
      <w:r w:rsidRPr="008327E5">
        <w:rPr>
          <w:sz w:val="28"/>
          <w:szCs w:val="28"/>
        </w:rPr>
        <w:t>, расположенн</w:t>
      </w:r>
      <w:r w:rsidR="00346EC8">
        <w:rPr>
          <w:sz w:val="28"/>
          <w:szCs w:val="28"/>
        </w:rPr>
        <w:t>ом</w:t>
      </w:r>
      <w:r w:rsidRPr="008327E5">
        <w:rPr>
          <w:sz w:val="28"/>
          <w:szCs w:val="28"/>
        </w:rPr>
        <w:t xml:space="preserve"> на территории 87</w:t>
      </w:r>
      <w:r w:rsidR="00241ED3">
        <w:rPr>
          <w:sz w:val="28"/>
          <w:szCs w:val="28"/>
        </w:rPr>
        <w:t> </w:t>
      </w:r>
      <w:r w:rsidRPr="00290CAC">
        <w:rPr>
          <w:sz w:val="28"/>
          <w:szCs w:val="28"/>
        </w:rPr>
        <w:t xml:space="preserve">квартала </w:t>
      </w:r>
      <w:proofErr w:type="spellStart"/>
      <w:r w:rsidRPr="00290CAC">
        <w:rPr>
          <w:sz w:val="28"/>
          <w:szCs w:val="28"/>
        </w:rPr>
        <w:t>Эсского</w:t>
      </w:r>
      <w:proofErr w:type="spellEnd"/>
      <w:r w:rsidRPr="00290CAC">
        <w:rPr>
          <w:sz w:val="28"/>
          <w:szCs w:val="28"/>
        </w:rPr>
        <w:t xml:space="preserve"> урочища Советского лесничества, в 7 км от застроенной части района Югорск. Территория полигона составляет 13,5 га.</w:t>
      </w:r>
    </w:p>
    <w:p w14:paraId="36F46A5A" w14:textId="77777777" w:rsidR="005D0AF6" w:rsidRPr="00115C49" w:rsidRDefault="005D0AF6" w:rsidP="005D0AF6">
      <w:pPr>
        <w:ind w:left="1" w:firstLine="708"/>
        <w:jc w:val="both"/>
        <w:rPr>
          <w:sz w:val="28"/>
          <w:szCs w:val="28"/>
        </w:rPr>
      </w:pPr>
      <w:r w:rsidRPr="00115C49">
        <w:rPr>
          <w:sz w:val="28"/>
          <w:szCs w:val="28"/>
        </w:rPr>
        <w:t>Общая характеристика состояния системы сбора ТКО в муниципальном образовании город Югорск представлена в табл. 33.</w:t>
      </w:r>
    </w:p>
    <w:p w14:paraId="59A0C773" w14:textId="6E53D0F3" w:rsidR="005D0AF6" w:rsidRPr="00510592" w:rsidRDefault="005D0AF6" w:rsidP="005D0AF6">
      <w:pPr>
        <w:pStyle w:val="a7"/>
        <w:jc w:val="right"/>
        <w:rPr>
          <w:b/>
          <w:sz w:val="24"/>
          <w:szCs w:val="24"/>
        </w:rPr>
      </w:pPr>
      <w:r w:rsidRPr="00510592">
        <w:rPr>
          <w:b/>
          <w:sz w:val="24"/>
          <w:szCs w:val="24"/>
        </w:rPr>
        <w:t xml:space="preserve">Таблица </w:t>
      </w:r>
      <w:r w:rsidRPr="00510592">
        <w:rPr>
          <w:b/>
          <w:sz w:val="24"/>
          <w:szCs w:val="24"/>
        </w:rPr>
        <w:fldChar w:fldCharType="begin"/>
      </w:r>
      <w:r w:rsidRPr="00510592">
        <w:rPr>
          <w:b/>
          <w:sz w:val="24"/>
          <w:szCs w:val="24"/>
        </w:rPr>
        <w:instrText xml:space="preserve"> SEQ Таблица \* ARABIC </w:instrText>
      </w:r>
      <w:r w:rsidRPr="00510592">
        <w:rPr>
          <w:b/>
          <w:sz w:val="24"/>
          <w:szCs w:val="24"/>
        </w:rPr>
        <w:fldChar w:fldCharType="separate"/>
      </w:r>
      <w:r w:rsidR="005D731C">
        <w:rPr>
          <w:b/>
          <w:noProof/>
          <w:sz w:val="24"/>
          <w:szCs w:val="24"/>
        </w:rPr>
        <w:t>33</w:t>
      </w:r>
      <w:r w:rsidRPr="00510592">
        <w:rPr>
          <w:b/>
          <w:sz w:val="24"/>
          <w:szCs w:val="24"/>
        </w:rPr>
        <w:fldChar w:fldCharType="end"/>
      </w:r>
    </w:p>
    <w:p w14:paraId="08106EEE" w14:textId="77777777" w:rsidR="005D0AF6" w:rsidRPr="00510592" w:rsidRDefault="005D0AF6" w:rsidP="005D0AF6">
      <w:pPr>
        <w:jc w:val="center"/>
      </w:pPr>
      <w:r w:rsidRPr="00510592">
        <w:rPr>
          <w:b/>
          <w:sz w:val="24"/>
          <w:szCs w:val="24"/>
        </w:rPr>
        <w:t>Общая характеристика состояния системы сбора ТКО в муниципальном образовании город Югорск</w:t>
      </w:r>
      <w:r>
        <w:rPr>
          <w:rStyle w:val="affe"/>
          <w:b/>
          <w:sz w:val="24"/>
          <w:szCs w:val="24"/>
        </w:rPr>
        <w:footnoteReference w:id="25"/>
      </w:r>
    </w:p>
    <w:tbl>
      <w:tblPr>
        <w:tblW w:w="4919" w:type="pct"/>
        <w:tblInd w:w="108" w:type="dxa"/>
        <w:tblLook w:val="04A0" w:firstRow="1" w:lastRow="0" w:firstColumn="1" w:lastColumn="0" w:noHBand="0" w:noVBand="1"/>
      </w:tblPr>
      <w:tblGrid>
        <w:gridCol w:w="3544"/>
        <w:gridCol w:w="3383"/>
        <w:gridCol w:w="3326"/>
      </w:tblGrid>
      <w:tr w:rsidR="005D0AF6" w:rsidRPr="00015FE3" w14:paraId="7153712A" w14:textId="77777777" w:rsidTr="00241ED3">
        <w:tc>
          <w:tcPr>
            <w:tcW w:w="172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7C665E" w14:textId="77777777" w:rsidR="005D0AF6" w:rsidRPr="008E2447" w:rsidRDefault="005D0AF6" w:rsidP="005D0AF6">
            <w:pPr>
              <w:contextualSpacing/>
              <w:jc w:val="center"/>
              <w:rPr>
                <w:b/>
                <w:sz w:val="24"/>
                <w:szCs w:val="24"/>
              </w:rPr>
            </w:pPr>
            <w:r w:rsidRPr="008E2447">
              <w:rPr>
                <w:b/>
                <w:sz w:val="24"/>
                <w:szCs w:val="24"/>
              </w:rPr>
              <w:t>Населенный пункт</w:t>
            </w:r>
          </w:p>
        </w:tc>
        <w:tc>
          <w:tcPr>
            <w:tcW w:w="1650" w:type="pct"/>
            <w:tcBorders>
              <w:top w:val="single" w:sz="4" w:space="0" w:color="auto"/>
              <w:left w:val="nil"/>
              <w:bottom w:val="single" w:sz="4" w:space="0" w:color="auto"/>
              <w:right w:val="single" w:sz="4" w:space="0" w:color="auto"/>
            </w:tcBorders>
            <w:shd w:val="clear" w:color="auto" w:fill="auto"/>
            <w:vAlign w:val="center"/>
            <w:hideMark/>
          </w:tcPr>
          <w:p w14:paraId="3470100C" w14:textId="77777777" w:rsidR="005D0AF6" w:rsidRPr="008E2447" w:rsidRDefault="005D0AF6" w:rsidP="005D0AF6">
            <w:pPr>
              <w:contextualSpacing/>
              <w:jc w:val="center"/>
              <w:rPr>
                <w:b/>
                <w:sz w:val="24"/>
                <w:szCs w:val="24"/>
              </w:rPr>
            </w:pPr>
            <w:r w:rsidRPr="008E2447">
              <w:rPr>
                <w:b/>
                <w:sz w:val="24"/>
                <w:szCs w:val="24"/>
              </w:rPr>
              <w:t>Контейнерные/бункерные площадки, ед.</w:t>
            </w:r>
          </w:p>
        </w:tc>
        <w:tc>
          <w:tcPr>
            <w:tcW w:w="1622" w:type="pct"/>
            <w:tcBorders>
              <w:top w:val="single" w:sz="4" w:space="0" w:color="auto"/>
              <w:left w:val="nil"/>
              <w:bottom w:val="single" w:sz="4" w:space="0" w:color="auto"/>
              <w:right w:val="single" w:sz="4" w:space="0" w:color="auto"/>
            </w:tcBorders>
            <w:shd w:val="clear" w:color="auto" w:fill="auto"/>
            <w:vAlign w:val="center"/>
            <w:hideMark/>
          </w:tcPr>
          <w:p w14:paraId="4A24656A" w14:textId="77777777" w:rsidR="005D0AF6" w:rsidRPr="008E2447" w:rsidRDefault="005D0AF6" w:rsidP="005D0AF6">
            <w:pPr>
              <w:contextualSpacing/>
              <w:jc w:val="center"/>
              <w:rPr>
                <w:b/>
                <w:sz w:val="24"/>
                <w:szCs w:val="24"/>
              </w:rPr>
            </w:pPr>
            <w:r w:rsidRPr="008E2447">
              <w:rPr>
                <w:b/>
                <w:sz w:val="24"/>
                <w:szCs w:val="24"/>
              </w:rPr>
              <w:t>Количество контейнеров/бункеров, ед.</w:t>
            </w:r>
          </w:p>
        </w:tc>
      </w:tr>
      <w:tr w:rsidR="005D0AF6" w:rsidRPr="00241ED3" w14:paraId="2660B512" w14:textId="77777777" w:rsidTr="00241ED3">
        <w:tc>
          <w:tcPr>
            <w:tcW w:w="172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295A69" w14:textId="77777777" w:rsidR="005D0AF6" w:rsidRPr="00241ED3" w:rsidRDefault="005D0AF6" w:rsidP="005D0AF6">
            <w:pPr>
              <w:contextualSpacing/>
              <w:jc w:val="center"/>
              <w:rPr>
                <w:sz w:val="24"/>
                <w:szCs w:val="24"/>
              </w:rPr>
            </w:pPr>
            <w:r w:rsidRPr="00241ED3">
              <w:rPr>
                <w:sz w:val="24"/>
                <w:szCs w:val="24"/>
              </w:rPr>
              <w:t>Муниципальное образование город Югорск</w:t>
            </w:r>
          </w:p>
        </w:tc>
        <w:tc>
          <w:tcPr>
            <w:tcW w:w="16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7E3541" w14:textId="77777777" w:rsidR="005D0AF6" w:rsidRPr="00241ED3" w:rsidRDefault="005D0AF6" w:rsidP="005D0AF6">
            <w:pPr>
              <w:contextualSpacing/>
              <w:jc w:val="center"/>
              <w:rPr>
                <w:sz w:val="24"/>
                <w:szCs w:val="24"/>
              </w:rPr>
            </w:pPr>
            <w:r w:rsidRPr="00241ED3">
              <w:rPr>
                <w:sz w:val="24"/>
                <w:szCs w:val="24"/>
              </w:rPr>
              <w:t>9</w:t>
            </w:r>
          </w:p>
        </w:tc>
        <w:tc>
          <w:tcPr>
            <w:tcW w:w="16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CDC08D" w14:textId="77777777" w:rsidR="005D0AF6" w:rsidRPr="00241ED3" w:rsidRDefault="005D0AF6" w:rsidP="005D0AF6">
            <w:pPr>
              <w:contextualSpacing/>
              <w:jc w:val="center"/>
              <w:rPr>
                <w:sz w:val="24"/>
                <w:szCs w:val="24"/>
              </w:rPr>
            </w:pPr>
            <w:r w:rsidRPr="00241ED3">
              <w:rPr>
                <w:sz w:val="24"/>
                <w:szCs w:val="24"/>
              </w:rPr>
              <w:t>36</w:t>
            </w:r>
          </w:p>
        </w:tc>
      </w:tr>
    </w:tbl>
    <w:p w14:paraId="670F30D4" w14:textId="77777777" w:rsidR="005D0AF6" w:rsidRDefault="005D0AF6" w:rsidP="005D0AF6">
      <w:pPr>
        <w:ind w:left="1" w:firstLine="708"/>
        <w:jc w:val="both"/>
        <w:rPr>
          <w:sz w:val="28"/>
          <w:szCs w:val="28"/>
        </w:rPr>
      </w:pPr>
    </w:p>
    <w:p w14:paraId="4CD1252F" w14:textId="12C97C29" w:rsidR="005D0AF6" w:rsidRPr="00567528" w:rsidRDefault="005D0AF6" w:rsidP="005D0AF6">
      <w:pPr>
        <w:ind w:left="1" w:firstLine="708"/>
        <w:jc w:val="both"/>
        <w:rPr>
          <w:sz w:val="28"/>
          <w:szCs w:val="28"/>
        </w:rPr>
      </w:pPr>
      <w:r w:rsidRPr="00C9249C">
        <w:rPr>
          <w:sz w:val="28"/>
          <w:szCs w:val="28"/>
        </w:rPr>
        <w:t>В муниципальном образовании город Югорск сбор коммунальных отходов от населения ос</w:t>
      </w:r>
      <w:r>
        <w:rPr>
          <w:sz w:val="28"/>
          <w:szCs w:val="28"/>
        </w:rPr>
        <w:t xml:space="preserve">уществляется кольцевым способом. </w:t>
      </w:r>
      <w:r w:rsidRPr="00567528">
        <w:rPr>
          <w:sz w:val="28"/>
          <w:szCs w:val="28"/>
        </w:rPr>
        <w:t>Сбор и транспортирование отходов осуществляется мусоровозами типа КО – 413, 424 и КО – 440. Прием и размещение отходов на полигоне ведется в соответствии с перечнем отходов, разрешенных к захоронению на полигоне ТБО</w:t>
      </w:r>
      <w:r w:rsidR="00346EC8">
        <w:rPr>
          <w:sz w:val="28"/>
          <w:szCs w:val="28"/>
        </w:rPr>
        <w:t>,</w:t>
      </w:r>
      <w:r w:rsidRPr="00567528">
        <w:rPr>
          <w:sz w:val="28"/>
          <w:szCs w:val="28"/>
        </w:rPr>
        <w:t xml:space="preserve"> и в соответствии с технологическим регламентом полигона.  </w:t>
      </w:r>
    </w:p>
    <w:bookmarkEnd w:id="66"/>
    <w:p w14:paraId="0E8C52B2" w14:textId="36575272" w:rsidR="005D0AF6" w:rsidRPr="00395BE7" w:rsidRDefault="005D0AF6" w:rsidP="005D0AF6">
      <w:pPr>
        <w:pStyle w:val="a7"/>
        <w:jc w:val="right"/>
        <w:rPr>
          <w:b/>
          <w:sz w:val="24"/>
          <w:szCs w:val="24"/>
        </w:rPr>
      </w:pPr>
      <w:r w:rsidRPr="00510592">
        <w:rPr>
          <w:b/>
          <w:sz w:val="24"/>
          <w:szCs w:val="24"/>
        </w:rPr>
        <w:t xml:space="preserve">Таблица </w:t>
      </w:r>
      <w:r w:rsidRPr="00510592">
        <w:rPr>
          <w:b/>
          <w:sz w:val="24"/>
          <w:szCs w:val="24"/>
        </w:rPr>
        <w:fldChar w:fldCharType="begin"/>
      </w:r>
      <w:r w:rsidRPr="00510592">
        <w:rPr>
          <w:b/>
          <w:sz w:val="24"/>
          <w:szCs w:val="24"/>
        </w:rPr>
        <w:instrText xml:space="preserve"> SEQ Таблица \* ARABIC </w:instrText>
      </w:r>
      <w:r w:rsidRPr="00510592">
        <w:rPr>
          <w:b/>
          <w:sz w:val="24"/>
          <w:szCs w:val="24"/>
        </w:rPr>
        <w:fldChar w:fldCharType="separate"/>
      </w:r>
      <w:r w:rsidR="005D731C">
        <w:rPr>
          <w:b/>
          <w:noProof/>
          <w:sz w:val="24"/>
          <w:szCs w:val="24"/>
        </w:rPr>
        <w:t>34</w:t>
      </w:r>
      <w:r w:rsidRPr="00510592">
        <w:rPr>
          <w:b/>
          <w:sz w:val="24"/>
          <w:szCs w:val="24"/>
        </w:rPr>
        <w:fldChar w:fldCharType="end"/>
      </w:r>
    </w:p>
    <w:p w14:paraId="384D293E" w14:textId="1BF8C058" w:rsidR="005D0AF6" w:rsidRDefault="005D0AF6" w:rsidP="005D0AF6">
      <w:pPr>
        <w:jc w:val="center"/>
        <w:rPr>
          <w:b/>
          <w:sz w:val="24"/>
          <w:szCs w:val="24"/>
        </w:rPr>
      </w:pPr>
      <w:r w:rsidRPr="00395BE7">
        <w:rPr>
          <w:b/>
          <w:sz w:val="24"/>
          <w:szCs w:val="24"/>
        </w:rPr>
        <w:t>Характеристика полигон</w:t>
      </w:r>
      <w:r>
        <w:rPr>
          <w:b/>
          <w:sz w:val="24"/>
          <w:szCs w:val="24"/>
        </w:rPr>
        <w:t>а</w:t>
      </w:r>
      <w:r w:rsidRPr="00395BE7">
        <w:rPr>
          <w:b/>
          <w:sz w:val="24"/>
          <w:szCs w:val="24"/>
        </w:rPr>
        <w:t xml:space="preserve"> для размещения ТКО</w:t>
      </w:r>
      <w:r>
        <w:rPr>
          <w:b/>
          <w:sz w:val="24"/>
          <w:szCs w:val="24"/>
        </w:rPr>
        <w:t xml:space="preserve"> и </w:t>
      </w:r>
      <w:proofErr w:type="gramStart"/>
      <w:r>
        <w:rPr>
          <w:b/>
          <w:sz w:val="24"/>
          <w:szCs w:val="24"/>
        </w:rPr>
        <w:t>ПО</w:t>
      </w:r>
      <w:proofErr w:type="gramEnd"/>
      <w:r>
        <w:rPr>
          <w:b/>
          <w:sz w:val="24"/>
          <w:szCs w:val="24"/>
        </w:rPr>
        <w:t xml:space="preserve"> </w:t>
      </w:r>
      <w:r w:rsidR="00241ED3">
        <w:rPr>
          <w:b/>
          <w:sz w:val="24"/>
          <w:szCs w:val="24"/>
        </w:rPr>
        <w:br/>
      </w:r>
      <w:proofErr w:type="gramStart"/>
      <w:r w:rsidRPr="00395BE7">
        <w:rPr>
          <w:b/>
          <w:sz w:val="24"/>
          <w:szCs w:val="24"/>
        </w:rPr>
        <w:t>в</w:t>
      </w:r>
      <w:proofErr w:type="gramEnd"/>
      <w:r>
        <w:rPr>
          <w:b/>
          <w:sz w:val="24"/>
          <w:szCs w:val="24"/>
        </w:rPr>
        <w:t xml:space="preserve"> муниципальном образовании город Югорск</w:t>
      </w:r>
      <w:r>
        <w:rPr>
          <w:rStyle w:val="affe"/>
          <w:b/>
          <w:sz w:val="24"/>
          <w:szCs w:val="24"/>
        </w:rPr>
        <w:footnoteReference w:id="26"/>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4"/>
        <w:gridCol w:w="1448"/>
        <w:gridCol w:w="4599"/>
        <w:gridCol w:w="1771"/>
      </w:tblGrid>
      <w:tr w:rsidR="005D0AF6" w:rsidRPr="00CB7F2A" w14:paraId="7C164073" w14:textId="77777777" w:rsidTr="00D5749C">
        <w:trPr>
          <w:tblHeader/>
        </w:trPr>
        <w:tc>
          <w:tcPr>
            <w:tcW w:w="0" w:type="auto"/>
            <w:gridSpan w:val="4"/>
            <w:shd w:val="clear" w:color="auto" w:fill="auto"/>
            <w:noWrap/>
            <w:vAlign w:val="center"/>
          </w:tcPr>
          <w:p w14:paraId="0333FA4E" w14:textId="77777777" w:rsidR="005D0AF6" w:rsidRPr="00CB7F2A" w:rsidRDefault="005D0AF6" w:rsidP="005D0AF6">
            <w:pPr>
              <w:rPr>
                <w:b/>
                <w:sz w:val="24"/>
                <w:szCs w:val="24"/>
              </w:rPr>
            </w:pPr>
            <w:r w:rsidRPr="00CB7F2A">
              <w:rPr>
                <w:b/>
                <w:bCs/>
                <w:sz w:val="24"/>
                <w:szCs w:val="24"/>
              </w:rPr>
              <w:t>Сведения об объекте размещения отходов (ОРО)</w:t>
            </w:r>
          </w:p>
        </w:tc>
      </w:tr>
      <w:tr w:rsidR="005D0AF6" w:rsidRPr="00CB7F2A" w14:paraId="0EE09DB4" w14:textId="77777777" w:rsidTr="005D0AF6">
        <w:tc>
          <w:tcPr>
            <w:tcW w:w="2604" w:type="dxa"/>
            <w:shd w:val="clear" w:color="auto" w:fill="auto"/>
            <w:noWrap/>
            <w:vAlign w:val="center"/>
            <w:hideMark/>
          </w:tcPr>
          <w:p w14:paraId="7CB36BDE" w14:textId="77777777" w:rsidR="005D0AF6" w:rsidRPr="00CB7F2A" w:rsidRDefault="005D0AF6" w:rsidP="005D0AF6">
            <w:pPr>
              <w:rPr>
                <w:sz w:val="24"/>
                <w:szCs w:val="24"/>
              </w:rPr>
            </w:pPr>
            <w:r w:rsidRPr="00CB7F2A">
              <w:rPr>
                <w:sz w:val="24"/>
                <w:szCs w:val="24"/>
              </w:rPr>
              <w:t xml:space="preserve">1. Инвентарный номер </w:t>
            </w:r>
          </w:p>
        </w:tc>
        <w:tc>
          <w:tcPr>
            <w:tcW w:w="7818" w:type="dxa"/>
            <w:gridSpan w:val="3"/>
            <w:shd w:val="clear" w:color="auto" w:fill="auto"/>
            <w:noWrap/>
            <w:vAlign w:val="center"/>
            <w:hideMark/>
          </w:tcPr>
          <w:p w14:paraId="0A3E30BE" w14:textId="77777777" w:rsidR="005D0AF6" w:rsidRPr="00CB7F2A" w:rsidRDefault="005D0AF6" w:rsidP="005D0AF6">
            <w:pPr>
              <w:rPr>
                <w:sz w:val="24"/>
                <w:szCs w:val="24"/>
              </w:rPr>
            </w:pPr>
            <w:r w:rsidRPr="00CB7F2A">
              <w:rPr>
                <w:sz w:val="24"/>
                <w:szCs w:val="24"/>
              </w:rPr>
              <w:t> </w:t>
            </w:r>
          </w:p>
        </w:tc>
      </w:tr>
      <w:tr w:rsidR="005D0AF6" w:rsidRPr="00CB7F2A" w14:paraId="4D194D58" w14:textId="77777777" w:rsidTr="005D0AF6">
        <w:tc>
          <w:tcPr>
            <w:tcW w:w="2604" w:type="dxa"/>
            <w:shd w:val="clear" w:color="auto" w:fill="auto"/>
            <w:noWrap/>
            <w:vAlign w:val="center"/>
            <w:hideMark/>
          </w:tcPr>
          <w:p w14:paraId="5A0EAA1A" w14:textId="77777777" w:rsidR="005D0AF6" w:rsidRPr="00CB7F2A" w:rsidRDefault="005D0AF6" w:rsidP="005D0AF6">
            <w:pPr>
              <w:rPr>
                <w:sz w:val="24"/>
                <w:szCs w:val="24"/>
              </w:rPr>
            </w:pPr>
            <w:r w:rsidRPr="00CB7F2A">
              <w:rPr>
                <w:sz w:val="24"/>
                <w:szCs w:val="24"/>
              </w:rPr>
              <w:t>2. Наименование</w:t>
            </w:r>
          </w:p>
        </w:tc>
        <w:tc>
          <w:tcPr>
            <w:tcW w:w="7818" w:type="dxa"/>
            <w:gridSpan w:val="3"/>
            <w:shd w:val="clear" w:color="auto" w:fill="auto"/>
            <w:noWrap/>
            <w:vAlign w:val="center"/>
            <w:hideMark/>
          </w:tcPr>
          <w:p w14:paraId="7FA08B9F" w14:textId="77777777" w:rsidR="005D0AF6" w:rsidRPr="00CB7F2A" w:rsidRDefault="005D0AF6" w:rsidP="005D0AF6">
            <w:pPr>
              <w:rPr>
                <w:sz w:val="24"/>
                <w:szCs w:val="24"/>
              </w:rPr>
            </w:pPr>
            <w:r w:rsidRPr="00CB7F2A">
              <w:rPr>
                <w:sz w:val="24"/>
                <w:szCs w:val="24"/>
              </w:rPr>
              <w:t>Полигон для утилизации бытовых и промышленных отходов в г. Югорске</w:t>
            </w:r>
          </w:p>
        </w:tc>
      </w:tr>
      <w:tr w:rsidR="005D0AF6" w:rsidRPr="00CB7F2A" w14:paraId="7B9F0601" w14:textId="77777777" w:rsidTr="005D0AF6">
        <w:tc>
          <w:tcPr>
            <w:tcW w:w="0" w:type="auto"/>
            <w:gridSpan w:val="4"/>
            <w:shd w:val="clear" w:color="auto" w:fill="auto"/>
            <w:noWrap/>
            <w:vAlign w:val="center"/>
            <w:hideMark/>
          </w:tcPr>
          <w:p w14:paraId="5EB9091A" w14:textId="77777777" w:rsidR="005D0AF6" w:rsidRPr="00CB7F2A" w:rsidRDefault="005D0AF6" w:rsidP="005D0AF6">
            <w:pPr>
              <w:rPr>
                <w:sz w:val="24"/>
                <w:szCs w:val="24"/>
              </w:rPr>
            </w:pPr>
            <w:r w:rsidRPr="00CB7F2A">
              <w:rPr>
                <w:sz w:val="24"/>
                <w:szCs w:val="24"/>
              </w:rPr>
              <w:t>3. Назначение</w:t>
            </w:r>
          </w:p>
        </w:tc>
      </w:tr>
      <w:tr w:rsidR="005D0AF6" w:rsidRPr="00CB7F2A" w14:paraId="3BAA6D90" w14:textId="77777777" w:rsidTr="005D0AF6">
        <w:tc>
          <w:tcPr>
            <w:tcW w:w="2604" w:type="dxa"/>
            <w:shd w:val="clear" w:color="auto" w:fill="auto"/>
            <w:noWrap/>
            <w:vAlign w:val="center"/>
            <w:hideMark/>
          </w:tcPr>
          <w:p w14:paraId="1EB65338" w14:textId="77777777" w:rsidR="005D0AF6" w:rsidRPr="00CB7F2A" w:rsidRDefault="005D0AF6" w:rsidP="005D0AF6">
            <w:pPr>
              <w:rPr>
                <w:sz w:val="24"/>
                <w:szCs w:val="24"/>
              </w:rPr>
            </w:pPr>
            <w:r w:rsidRPr="00CB7F2A">
              <w:rPr>
                <w:sz w:val="24"/>
                <w:szCs w:val="24"/>
              </w:rPr>
              <w:t> </w:t>
            </w:r>
          </w:p>
        </w:tc>
        <w:tc>
          <w:tcPr>
            <w:tcW w:w="7818" w:type="dxa"/>
            <w:gridSpan w:val="3"/>
            <w:shd w:val="clear" w:color="auto" w:fill="auto"/>
            <w:noWrap/>
            <w:vAlign w:val="center"/>
            <w:hideMark/>
          </w:tcPr>
          <w:p w14:paraId="53A352C0" w14:textId="77777777" w:rsidR="005D0AF6" w:rsidRPr="00CB7F2A" w:rsidRDefault="005D0AF6" w:rsidP="005D0AF6">
            <w:pPr>
              <w:rPr>
                <w:sz w:val="24"/>
                <w:szCs w:val="24"/>
              </w:rPr>
            </w:pPr>
            <w:r w:rsidRPr="00CB7F2A">
              <w:rPr>
                <w:sz w:val="24"/>
                <w:szCs w:val="24"/>
              </w:rPr>
              <w:t>Захоронение отходов</w:t>
            </w:r>
          </w:p>
        </w:tc>
      </w:tr>
      <w:tr w:rsidR="005D0AF6" w:rsidRPr="00CB7F2A" w14:paraId="0DD2DBA4" w14:textId="77777777" w:rsidTr="005D0AF6">
        <w:tc>
          <w:tcPr>
            <w:tcW w:w="0" w:type="auto"/>
            <w:gridSpan w:val="4"/>
            <w:shd w:val="clear" w:color="auto" w:fill="auto"/>
            <w:noWrap/>
            <w:vAlign w:val="center"/>
            <w:hideMark/>
          </w:tcPr>
          <w:p w14:paraId="1439F0AD" w14:textId="77777777" w:rsidR="005D0AF6" w:rsidRPr="00CB7F2A" w:rsidRDefault="005D0AF6" w:rsidP="005D0AF6">
            <w:pPr>
              <w:rPr>
                <w:sz w:val="24"/>
                <w:szCs w:val="24"/>
              </w:rPr>
            </w:pPr>
            <w:r w:rsidRPr="00CB7F2A">
              <w:rPr>
                <w:sz w:val="24"/>
                <w:szCs w:val="24"/>
              </w:rPr>
              <w:t>4. Вид</w:t>
            </w:r>
          </w:p>
        </w:tc>
      </w:tr>
      <w:tr w:rsidR="005D0AF6" w:rsidRPr="00CB7F2A" w14:paraId="587873D6" w14:textId="77777777" w:rsidTr="005D0AF6">
        <w:tc>
          <w:tcPr>
            <w:tcW w:w="2604" w:type="dxa"/>
            <w:shd w:val="clear" w:color="auto" w:fill="auto"/>
            <w:noWrap/>
            <w:vAlign w:val="center"/>
            <w:hideMark/>
          </w:tcPr>
          <w:p w14:paraId="6D40DE4B" w14:textId="77777777" w:rsidR="005D0AF6" w:rsidRPr="00CB7F2A" w:rsidRDefault="005D0AF6" w:rsidP="005D0AF6">
            <w:pPr>
              <w:rPr>
                <w:sz w:val="24"/>
                <w:szCs w:val="24"/>
              </w:rPr>
            </w:pPr>
            <w:r w:rsidRPr="00CB7F2A">
              <w:rPr>
                <w:sz w:val="24"/>
                <w:szCs w:val="24"/>
              </w:rPr>
              <w:t> </w:t>
            </w:r>
          </w:p>
        </w:tc>
        <w:tc>
          <w:tcPr>
            <w:tcW w:w="7818" w:type="dxa"/>
            <w:gridSpan w:val="3"/>
            <w:shd w:val="clear" w:color="auto" w:fill="auto"/>
            <w:noWrap/>
            <w:vAlign w:val="center"/>
            <w:hideMark/>
          </w:tcPr>
          <w:p w14:paraId="6C9CDA88" w14:textId="77777777" w:rsidR="005D0AF6" w:rsidRPr="00CB7F2A" w:rsidRDefault="005D0AF6" w:rsidP="005D0AF6">
            <w:pPr>
              <w:rPr>
                <w:sz w:val="24"/>
                <w:szCs w:val="24"/>
              </w:rPr>
            </w:pPr>
            <w:r w:rsidRPr="00CB7F2A">
              <w:rPr>
                <w:sz w:val="24"/>
                <w:szCs w:val="24"/>
              </w:rPr>
              <w:t>Полигон для утилизации бытовых и промышленных отходов</w:t>
            </w:r>
          </w:p>
        </w:tc>
      </w:tr>
      <w:tr w:rsidR="005D0AF6" w:rsidRPr="00CB7F2A" w14:paraId="489030CE" w14:textId="77777777" w:rsidTr="005D0AF6">
        <w:tc>
          <w:tcPr>
            <w:tcW w:w="2604" w:type="dxa"/>
            <w:shd w:val="clear" w:color="auto" w:fill="auto"/>
            <w:noWrap/>
            <w:vAlign w:val="center"/>
            <w:hideMark/>
          </w:tcPr>
          <w:p w14:paraId="2000D041" w14:textId="77777777" w:rsidR="005D0AF6" w:rsidRPr="00CB7F2A" w:rsidRDefault="005D0AF6" w:rsidP="005D0AF6">
            <w:pPr>
              <w:rPr>
                <w:sz w:val="24"/>
                <w:szCs w:val="24"/>
              </w:rPr>
            </w:pPr>
            <w:r w:rsidRPr="00CB7F2A">
              <w:rPr>
                <w:sz w:val="24"/>
                <w:szCs w:val="24"/>
              </w:rPr>
              <w:t>5. Расположение</w:t>
            </w:r>
          </w:p>
        </w:tc>
        <w:tc>
          <w:tcPr>
            <w:tcW w:w="7818" w:type="dxa"/>
            <w:gridSpan w:val="3"/>
            <w:shd w:val="clear" w:color="auto" w:fill="auto"/>
            <w:noWrap/>
            <w:vAlign w:val="center"/>
          </w:tcPr>
          <w:p w14:paraId="5A421C96" w14:textId="77777777" w:rsidR="005D0AF6" w:rsidRPr="00CB7F2A" w:rsidRDefault="005D0AF6" w:rsidP="005D0AF6">
            <w:pPr>
              <w:ind w:right="-100"/>
              <w:contextualSpacing/>
              <w:rPr>
                <w:sz w:val="24"/>
                <w:szCs w:val="24"/>
              </w:rPr>
            </w:pPr>
            <w:r w:rsidRPr="00CB7F2A">
              <w:rPr>
                <w:sz w:val="24"/>
                <w:szCs w:val="24"/>
              </w:rPr>
              <w:t xml:space="preserve">Комсомольский лесхоз, </w:t>
            </w:r>
            <w:proofErr w:type="spellStart"/>
            <w:r w:rsidRPr="00CB7F2A">
              <w:rPr>
                <w:sz w:val="24"/>
                <w:szCs w:val="24"/>
              </w:rPr>
              <w:t>Эсское</w:t>
            </w:r>
            <w:proofErr w:type="spellEnd"/>
            <w:r w:rsidRPr="00CB7F2A">
              <w:rPr>
                <w:sz w:val="24"/>
                <w:szCs w:val="24"/>
              </w:rPr>
              <w:t xml:space="preserve"> лесничество, 87 квартал</w:t>
            </w:r>
          </w:p>
          <w:p w14:paraId="354F9191" w14:textId="77777777" w:rsidR="005D0AF6" w:rsidRPr="00CB7F2A" w:rsidRDefault="005D0AF6" w:rsidP="005D0AF6">
            <w:pPr>
              <w:rPr>
                <w:sz w:val="24"/>
                <w:szCs w:val="24"/>
              </w:rPr>
            </w:pPr>
          </w:p>
        </w:tc>
      </w:tr>
      <w:tr w:rsidR="005D0AF6" w:rsidRPr="00CB7F2A" w14:paraId="359C33E6" w14:textId="77777777" w:rsidTr="005D0AF6">
        <w:tc>
          <w:tcPr>
            <w:tcW w:w="0" w:type="auto"/>
            <w:gridSpan w:val="4"/>
            <w:shd w:val="clear" w:color="auto" w:fill="auto"/>
            <w:noWrap/>
            <w:vAlign w:val="center"/>
            <w:hideMark/>
          </w:tcPr>
          <w:p w14:paraId="5EAD3377" w14:textId="77777777" w:rsidR="005D0AF6" w:rsidRPr="00CB7F2A" w:rsidRDefault="005D0AF6" w:rsidP="005D0AF6">
            <w:pPr>
              <w:rPr>
                <w:sz w:val="24"/>
                <w:szCs w:val="24"/>
              </w:rPr>
            </w:pPr>
            <w:r w:rsidRPr="00CB7F2A">
              <w:rPr>
                <w:sz w:val="24"/>
                <w:szCs w:val="24"/>
              </w:rPr>
              <w:lastRenderedPageBreak/>
              <w:t>6. Участок</w:t>
            </w:r>
          </w:p>
        </w:tc>
      </w:tr>
      <w:tr w:rsidR="005D0AF6" w:rsidRPr="00CB7F2A" w14:paraId="75A94412" w14:textId="77777777" w:rsidTr="005D0AF6">
        <w:tc>
          <w:tcPr>
            <w:tcW w:w="2604" w:type="dxa"/>
            <w:shd w:val="clear" w:color="auto" w:fill="auto"/>
            <w:noWrap/>
            <w:vAlign w:val="center"/>
            <w:hideMark/>
          </w:tcPr>
          <w:p w14:paraId="447FC5F6" w14:textId="77777777" w:rsidR="005D0AF6" w:rsidRPr="00CB7F2A" w:rsidRDefault="005D0AF6" w:rsidP="005D0AF6">
            <w:pPr>
              <w:rPr>
                <w:sz w:val="24"/>
                <w:szCs w:val="24"/>
              </w:rPr>
            </w:pPr>
            <w:r w:rsidRPr="00CB7F2A">
              <w:rPr>
                <w:sz w:val="24"/>
                <w:szCs w:val="24"/>
              </w:rPr>
              <w:t> </w:t>
            </w:r>
          </w:p>
        </w:tc>
        <w:tc>
          <w:tcPr>
            <w:tcW w:w="7818" w:type="dxa"/>
            <w:gridSpan w:val="3"/>
            <w:shd w:val="clear" w:color="auto" w:fill="auto"/>
            <w:noWrap/>
            <w:vAlign w:val="center"/>
            <w:hideMark/>
          </w:tcPr>
          <w:p w14:paraId="74DA4C2D" w14:textId="77777777" w:rsidR="005D0AF6" w:rsidRPr="00CB7F2A" w:rsidRDefault="005D0AF6" w:rsidP="005D0AF6">
            <w:pPr>
              <w:rPr>
                <w:sz w:val="24"/>
                <w:szCs w:val="24"/>
              </w:rPr>
            </w:pPr>
            <w:r w:rsidRPr="00CB7F2A">
              <w:rPr>
                <w:sz w:val="24"/>
                <w:szCs w:val="24"/>
              </w:rPr>
              <w:t>Муниципальное образование город Югорск</w:t>
            </w:r>
          </w:p>
        </w:tc>
      </w:tr>
      <w:tr w:rsidR="005D0AF6" w:rsidRPr="00CB7F2A" w14:paraId="55588754" w14:textId="77777777" w:rsidTr="005D0AF6">
        <w:tc>
          <w:tcPr>
            <w:tcW w:w="0" w:type="auto"/>
            <w:gridSpan w:val="4"/>
            <w:shd w:val="clear" w:color="auto" w:fill="auto"/>
            <w:noWrap/>
            <w:vAlign w:val="center"/>
            <w:hideMark/>
          </w:tcPr>
          <w:p w14:paraId="79A54BC4" w14:textId="77777777" w:rsidR="005D0AF6" w:rsidRPr="00CB7F2A" w:rsidRDefault="005D0AF6" w:rsidP="005D0AF6">
            <w:pPr>
              <w:rPr>
                <w:sz w:val="24"/>
                <w:szCs w:val="24"/>
              </w:rPr>
            </w:pPr>
            <w:r w:rsidRPr="00CB7F2A">
              <w:rPr>
                <w:sz w:val="24"/>
                <w:szCs w:val="24"/>
              </w:rPr>
              <w:t>7. Географические координаты</w:t>
            </w:r>
          </w:p>
        </w:tc>
      </w:tr>
      <w:tr w:rsidR="005D0AF6" w:rsidRPr="00CB7F2A" w14:paraId="73035378" w14:textId="77777777" w:rsidTr="005D0AF6">
        <w:tc>
          <w:tcPr>
            <w:tcW w:w="2604" w:type="dxa"/>
            <w:shd w:val="clear" w:color="auto" w:fill="auto"/>
            <w:noWrap/>
            <w:vAlign w:val="center"/>
            <w:hideMark/>
          </w:tcPr>
          <w:p w14:paraId="404C755C" w14:textId="77777777" w:rsidR="005D0AF6" w:rsidRPr="00CB7F2A" w:rsidRDefault="005D0AF6" w:rsidP="005D0AF6">
            <w:pPr>
              <w:rPr>
                <w:sz w:val="24"/>
                <w:szCs w:val="24"/>
              </w:rPr>
            </w:pPr>
            <w:r w:rsidRPr="00CB7F2A">
              <w:rPr>
                <w:sz w:val="24"/>
                <w:szCs w:val="24"/>
              </w:rPr>
              <w:t xml:space="preserve">7.1. Широта </w:t>
            </w:r>
          </w:p>
        </w:tc>
        <w:tc>
          <w:tcPr>
            <w:tcW w:w="1448" w:type="dxa"/>
            <w:shd w:val="clear" w:color="auto" w:fill="auto"/>
            <w:noWrap/>
            <w:vAlign w:val="center"/>
            <w:hideMark/>
          </w:tcPr>
          <w:p w14:paraId="503F2E13" w14:textId="77777777" w:rsidR="005D0AF6" w:rsidRPr="00CB7F2A" w:rsidRDefault="005D0AF6" w:rsidP="005D0AF6">
            <w:pPr>
              <w:rPr>
                <w:sz w:val="24"/>
                <w:szCs w:val="24"/>
              </w:rPr>
            </w:pPr>
            <w:r w:rsidRPr="00CB7F2A">
              <w:rPr>
                <w:sz w:val="24"/>
                <w:szCs w:val="24"/>
              </w:rPr>
              <w:t>61,36</w:t>
            </w:r>
          </w:p>
        </w:tc>
        <w:tc>
          <w:tcPr>
            <w:tcW w:w="4599" w:type="dxa"/>
            <w:shd w:val="clear" w:color="auto" w:fill="auto"/>
            <w:noWrap/>
            <w:vAlign w:val="center"/>
            <w:hideMark/>
          </w:tcPr>
          <w:p w14:paraId="22D77F12" w14:textId="77777777" w:rsidR="005D0AF6" w:rsidRPr="00CB7F2A" w:rsidRDefault="005D0AF6" w:rsidP="005D0AF6">
            <w:pPr>
              <w:rPr>
                <w:sz w:val="24"/>
                <w:szCs w:val="24"/>
              </w:rPr>
            </w:pPr>
            <w:r w:rsidRPr="00CB7F2A">
              <w:rPr>
                <w:sz w:val="24"/>
                <w:szCs w:val="24"/>
              </w:rPr>
              <w:t>7.2.  Долгота</w:t>
            </w:r>
          </w:p>
        </w:tc>
        <w:tc>
          <w:tcPr>
            <w:tcW w:w="0" w:type="auto"/>
            <w:shd w:val="clear" w:color="auto" w:fill="auto"/>
            <w:noWrap/>
            <w:vAlign w:val="center"/>
            <w:hideMark/>
          </w:tcPr>
          <w:p w14:paraId="4032AC28" w14:textId="77777777" w:rsidR="005D0AF6" w:rsidRPr="00CB7F2A" w:rsidRDefault="005D0AF6" w:rsidP="005D0AF6">
            <w:pPr>
              <w:rPr>
                <w:sz w:val="24"/>
                <w:szCs w:val="24"/>
              </w:rPr>
            </w:pPr>
            <w:r w:rsidRPr="00CB7F2A">
              <w:rPr>
                <w:sz w:val="24"/>
                <w:szCs w:val="24"/>
              </w:rPr>
              <w:t>63,27</w:t>
            </w:r>
          </w:p>
        </w:tc>
      </w:tr>
      <w:tr w:rsidR="005D0AF6" w:rsidRPr="00CB7F2A" w14:paraId="3B4FF7ED" w14:textId="77777777" w:rsidTr="005D0AF6">
        <w:tc>
          <w:tcPr>
            <w:tcW w:w="0" w:type="auto"/>
            <w:gridSpan w:val="4"/>
            <w:shd w:val="clear" w:color="auto" w:fill="auto"/>
            <w:noWrap/>
            <w:vAlign w:val="center"/>
            <w:hideMark/>
          </w:tcPr>
          <w:p w14:paraId="61A613BC" w14:textId="77777777" w:rsidR="005D0AF6" w:rsidRPr="00CB7F2A" w:rsidRDefault="005D0AF6" w:rsidP="005D0AF6">
            <w:pPr>
              <w:rPr>
                <w:sz w:val="24"/>
                <w:szCs w:val="24"/>
              </w:rPr>
            </w:pPr>
            <w:r w:rsidRPr="00CB7F2A">
              <w:rPr>
                <w:sz w:val="24"/>
                <w:szCs w:val="24"/>
              </w:rPr>
              <w:t>8. Решение об отводе земли</w:t>
            </w:r>
          </w:p>
        </w:tc>
      </w:tr>
      <w:tr w:rsidR="005D0AF6" w:rsidRPr="00CB7F2A" w14:paraId="42CFD4EF" w14:textId="77777777" w:rsidTr="005D0AF6">
        <w:tc>
          <w:tcPr>
            <w:tcW w:w="2604" w:type="dxa"/>
            <w:shd w:val="clear" w:color="auto" w:fill="auto"/>
            <w:noWrap/>
            <w:vAlign w:val="center"/>
            <w:hideMark/>
          </w:tcPr>
          <w:p w14:paraId="05E716C5" w14:textId="77777777" w:rsidR="005D0AF6" w:rsidRPr="00CB7F2A" w:rsidRDefault="005D0AF6" w:rsidP="005D0AF6">
            <w:pPr>
              <w:rPr>
                <w:sz w:val="24"/>
                <w:szCs w:val="24"/>
              </w:rPr>
            </w:pPr>
            <w:r w:rsidRPr="00CB7F2A">
              <w:rPr>
                <w:sz w:val="24"/>
                <w:szCs w:val="24"/>
              </w:rPr>
              <w:t>8.1 Номер</w:t>
            </w:r>
          </w:p>
        </w:tc>
        <w:tc>
          <w:tcPr>
            <w:tcW w:w="1448" w:type="dxa"/>
            <w:shd w:val="clear" w:color="auto" w:fill="auto"/>
            <w:noWrap/>
            <w:vAlign w:val="center"/>
            <w:hideMark/>
          </w:tcPr>
          <w:p w14:paraId="0D61249D" w14:textId="77777777" w:rsidR="005D0AF6" w:rsidRPr="00CB7F2A" w:rsidRDefault="005D0AF6" w:rsidP="005D0AF6">
            <w:pPr>
              <w:rPr>
                <w:sz w:val="24"/>
                <w:szCs w:val="24"/>
              </w:rPr>
            </w:pPr>
            <w:r w:rsidRPr="00CB7F2A">
              <w:rPr>
                <w:sz w:val="24"/>
                <w:szCs w:val="24"/>
              </w:rPr>
              <w:t>14-</w:t>
            </w:r>
            <w:proofErr w:type="spellStart"/>
            <w:r w:rsidRPr="00CB7F2A">
              <w:rPr>
                <w:sz w:val="24"/>
                <w:szCs w:val="24"/>
              </w:rPr>
              <w:t>рп</w:t>
            </w:r>
            <w:proofErr w:type="spellEnd"/>
          </w:p>
        </w:tc>
        <w:tc>
          <w:tcPr>
            <w:tcW w:w="4599" w:type="dxa"/>
            <w:shd w:val="clear" w:color="auto" w:fill="auto"/>
            <w:noWrap/>
            <w:vAlign w:val="center"/>
            <w:hideMark/>
          </w:tcPr>
          <w:p w14:paraId="62C6527B" w14:textId="77777777" w:rsidR="005D0AF6" w:rsidRPr="00CB7F2A" w:rsidRDefault="005D0AF6" w:rsidP="005D0AF6">
            <w:pPr>
              <w:rPr>
                <w:sz w:val="24"/>
                <w:szCs w:val="24"/>
              </w:rPr>
            </w:pPr>
            <w:r w:rsidRPr="00CB7F2A">
              <w:rPr>
                <w:sz w:val="24"/>
                <w:szCs w:val="24"/>
              </w:rPr>
              <w:t>8.2 Дата</w:t>
            </w:r>
          </w:p>
        </w:tc>
        <w:tc>
          <w:tcPr>
            <w:tcW w:w="0" w:type="auto"/>
            <w:shd w:val="clear" w:color="auto" w:fill="auto"/>
            <w:noWrap/>
            <w:vAlign w:val="center"/>
            <w:hideMark/>
          </w:tcPr>
          <w:p w14:paraId="6D572268" w14:textId="77777777" w:rsidR="005D0AF6" w:rsidRPr="00CB7F2A" w:rsidRDefault="005D0AF6" w:rsidP="005D0AF6">
            <w:pPr>
              <w:rPr>
                <w:sz w:val="24"/>
                <w:szCs w:val="24"/>
              </w:rPr>
            </w:pPr>
            <w:r w:rsidRPr="00CB7F2A">
              <w:rPr>
                <w:sz w:val="24"/>
                <w:szCs w:val="24"/>
              </w:rPr>
              <w:t>13.01.2004</w:t>
            </w:r>
          </w:p>
        </w:tc>
      </w:tr>
      <w:tr w:rsidR="005D0AF6" w:rsidRPr="00CB7F2A" w14:paraId="6A5D861A" w14:textId="77777777" w:rsidTr="005D0AF6">
        <w:tc>
          <w:tcPr>
            <w:tcW w:w="0" w:type="auto"/>
            <w:gridSpan w:val="3"/>
            <w:shd w:val="clear" w:color="auto" w:fill="auto"/>
            <w:noWrap/>
            <w:vAlign w:val="center"/>
            <w:hideMark/>
          </w:tcPr>
          <w:p w14:paraId="3A28B70E" w14:textId="77777777" w:rsidR="005D0AF6" w:rsidRPr="00CB7F2A" w:rsidRDefault="005D0AF6" w:rsidP="005D0AF6">
            <w:pPr>
              <w:rPr>
                <w:sz w:val="24"/>
                <w:szCs w:val="24"/>
              </w:rPr>
            </w:pPr>
            <w:r w:rsidRPr="00CB7F2A">
              <w:rPr>
                <w:sz w:val="24"/>
                <w:szCs w:val="24"/>
              </w:rPr>
              <w:t>9. Наличие проектной документации на строительство объекта размещения</w:t>
            </w:r>
          </w:p>
        </w:tc>
        <w:tc>
          <w:tcPr>
            <w:tcW w:w="0" w:type="auto"/>
            <w:shd w:val="clear" w:color="auto" w:fill="auto"/>
            <w:noWrap/>
            <w:vAlign w:val="center"/>
            <w:hideMark/>
          </w:tcPr>
          <w:p w14:paraId="470372F2" w14:textId="77777777" w:rsidR="005D0AF6" w:rsidRPr="00CB7F2A" w:rsidRDefault="005D0AF6" w:rsidP="005D0AF6">
            <w:pPr>
              <w:rPr>
                <w:sz w:val="24"/>
                <w:szCs w:val="24"/>
              </w:rPr>
            </w:pPr>
            <w:r w:rsidRPr="00CB7F2A">
              <w:rPr>
                <w:sz w:val="24"/>
                <w:szCs w:val="24"/>
              </w:rPr>
              <w:t>Да</w:t>
            </w:r>
          </w:p>
        </w:tc>
      </w:tr>
      <w:tr w:rsidR="005D0AF6" w:rsidRPr="00CB7F2A" w14:paraId="7A6F86D0" w14:textId="77777777" w:rsidTr="005D0AF6">
        <w:tc>
          <w:tcPr>
            <w:tcW w:w="0" w:type="auto"/>
            <w:gridSpan w:val="4"/>
            <w:shd w:val="clear" w:color="auto" w:fill="auto"/>
            <w:noWrap/>
            <w:vAlign w:val="center"/>
            <w:hideMark/>
          </w:tcPr>
          <w:p w14:paraId="20EE8BA2" w14:textId="77777777" w:rsidR="005D0AF6" w:rsidRPr="00CB7F2A" w:rsidRDefault="005D0AF6" w:rsidP="005D0AF6">
            <w:pPr>
              <w:rPr>
                <w:sz w:val="24"/>
                <w:szCs w:val="24"/>
              </w:rPr>
            </w:pPr>
            <w:r w:rsidRPr="00CB7F2A">
              <w:rPr>
                <w:sz w:val="24"/>
                <w:szCs w:val="24"/>
              </w:rPr>
              <w:t>10. Заключение государственной экспертизы</w:t>
            </w:r>
          </w:p>
        </w:tc>
      </w:tr>
      <w:tr w:rsidR="005D0AF6" w:rsidRPr="00CB7F2A" w14:paraId="4D466313" w14:textId="77777777" w:rsidTr="005D0AF6">
        <w:tc>
          <w:tcPr>
            <w:tcW w:w="2604" w:type="dxa"/>
            <w:shd w:val="clear" w:color="auto" w:fill="auto"/>
            <w:noWrap/>
            <w:vAlign w:val="center"/>
            <w:hideMark/>
          </w:tcPr>
          <w:p w14:paraId="2393C5E9" w14:textId="77777777" w:rsidR="005D0AF6" w:rsidRPr="00CB7F2A" w:rsidRDefault="005D0AF6" w:rsidP="005D0AF6">
            <w:pPr>
              <w:rPr>
                <w:sz w:val="24"/>
                <w:szCs w:val="24"/>
              </w:rPr>
            </w:pPr>
            <w:r w:rsidRPr="00CB7F2A">
              <w:rPr>
                <w:sz w:val="24"/>
                <w:szCs w:val="24"/>
              </w:rPr>
              <w:t>10.1 Номер</w:t>
            </w:r>
          </w:p>
        </w:tc>
        <w:tc>
          <w:tcPr>
            <w:tcW w:w="1448" w:type="dxa"/>
            <w:shd w:val="clear" w:color="auto" w:fill="auto"/>
            <w:noWrap/>
            <w:vAlign w:val="center"/>
            <w:hideMark/>
          </w:tcPr>
          <w:p w14:paraId="771C484B" w14:textId="77777777" w:rsidR="005D0AF6" w:rsidRPr="00CB7F2A" w:rsidRDefault="005D0AF6" w:rsidP="005D0AF6">
            <w:pPr>
              <w:rPr>
                <w:sz w:val="24"/>
                <w:szCs w:val="24"/>
              </w:rPr>
            </w:pPr>
            <w:r w:rsidRPr="00CB7F2A">
              <w:rPr>
                <w:sz w:val="24"/>
                <w:szCs w:val="24"/>
              </w:rPr>
              <w:t>1433</w:t>
            </w:r>
          </w:p>
        </w:tc>
        <w:tc>
          <w:tcPr>
            <w:tcW w:w="4599" w:type="dxa"/>
            <w:shd w:val="clear" w:color="auto" w:fill="auto"/>
            <w:noWrap/>
            <w:vAlign w:val="center"/>
            <w:hideMark/>
          </w:tcPr>
          <w:p w14:paraId="130E5E7C" w14:textId="77777777" w:rsidR="005D0AF6" w:rsidRPr="00CB7F2A" w:rsidRDefault="005D0AF6" w:rsidP="005D0AF6">
            <w:pPr>
              <w:rPr>
                <w:sz w:val="24"/>
                <w:szCs w:val="24"/>
              </w:rPr>
            </w:pPr>
            <w:r w:rsidRPr="00CB7F2A">
              <w:rPr>
                <w:sz w:val="24"/>
                <w:szCs w:val="24"/>
              </w:rPr>
              <w:t>10.2 Дата</w:t>
            </w:r>
          </w:p>
        </w:tc>
        <w:tc>
          <w:tcPr>
            <w:tcW w:w="0" w:type="auto"/>
            <w:shd w:val="clear" w:color="auto" w:fill="auto"/>
            <w:noWrap/>
            <w:vAlign w:val="center"/>
            <w:hideMark/>
          </w:tcPr>
          <w:p w14:paraId="294B6AA1" w14:textId="77777777" w:rsidR="005D0AF6" w:rsidRPr="00CB7F2A" w:rsidRDefault="005D0AF6" w:rsidP="005D0AF6">
            <w:pPr>
              <w:rPr>
                <w:sz w:val="24"/>
                <w:szCs w:val="24"/>
              </w:rPr>
            </w:pPr>
            <w:r w:rsidRPr="00CB7F2A">
              <w:rPr>
                <w:sz w:val="24"/>
                <w:szCs w:val="24"/>
              </w:rPr>
              <w:t>28.08.2001</w:t>
            </w:r>
          </w:p>
        </w:tc>
      </w:tr>
      <w:tr w:rsidR="005D0AF6" w:rsidRPr="00CB7F2A" w14:paraId="7B75B4E8" w14:textId="77777777" w:rsidTr="005D0AF6">
        <w:tc>
          <w:tcPr>
            <w:tcW w:w="2604" w:type="dxa"/>
            <w:shd w:val="clear" w:color="auto" w:fill="auto"/>
            <w:noWrap/>
            <w:vAlign w:val="center"/>
            <w:hideMark/>
          </w:tcPr>
          <w:p w14:paraId="2053BFC6" w14:textId="77777777" w:rsidR="005D0AF6" w:rsidRPr="00CB7F2A" w:rsidRDefault="005D0AF6" w:rsidP="005D0AF6">
            <w:pPr>
              <w:rPr>
                <w:sz w:val="24"/>
                <w:szCs w:val="24"/>
              </w:rPr>
            </w:pPr>
            <w:r w:rsidRPr="00CB7F2A">
              <w:rPr>
                <w:sz w:val="24"/>
                <w:szCs w:val="24"/>
              </w:rPr>
              <w:t>10.3 Орган</w:t>
            </w:r>
          </w:p>
        </w:tc>
        <w:tc>
          <w:tcPr>
            <w:tcW w:w="7818" w:type="dxa"/>
            <w:gridSpan w:val="3"/>
            <w:shd w:val="clear" w:color="auto" w:fill="auto"/>
            <w:noWrap/>
            <w:vAlign w:val="center"/>
            <w:hideMark/>
          </w:tcPr>
          <w:p w14:paraId="47F0C9AC" w14:textId="77777777" w:rsidR="005D0AF6" w:rsidRPr="00CB7F2A" w:rsidRDefault="005D0AF6" w:rsidP="005D0AF6">
            <w:pPr>
              <w:rPr>
                <w:sz w:val="24"/>
                <w:szCs w:val="24"/>
              </w:rPr>
            </w:pPr>
            <w:r w:rsidRPr="00CB7F2A">
              <w:rPr>
                <w:sz w:val="24"/>
                <w:szCs w:val="24"/>
              </w:rPr>
              <w:t>Государственный комитет по охране окружающей среды ХМАО</w:t>
            </w:r>
          </w:p>
        </w:tc>
      </w:tr>
      <w:tr w:rsidR="005D0AF6" w:rsidRPr="00CB7F2A" w14:paraId="480E5DD4" w14:textId="77777777" w:rsidTr="005D0AF6">
        <w:tc>
          <w:tcPr>
            <w:tcW w:w="2604" w:type="dxa"/>
            <w:shd w:val="clear" w:color="auto" w:fill="auto"/>
            <w:noWrap/>
            <w:vAlign w:val="center"/>
            <w:hideMark/>
          </w:tcPr>
          <w:p w14:paraId="6DAA17EC" w14:textId="77777777" w:rsidR="005D0AF6" w:rsidRPr="00CB7F2A" w:rsidRDefault="005D0AF6" w:rsidP="005D0AF6">
            <w:pPr>
              <w:rPr>
                <w:sz w:val="24"/>
                <w:szCs w:val="24"/>
              </w:rPr>
            </w:pPr>
            <w:r w:rsidRPr="00CB7F2A">
              <w:rPr>
                <w:sz w:val="24"/>
                <w:szCs w:val="24"/>
              </w:rPr>
              <w:t>11. Год начала эксплуатации</w:t>
            </w:r>
          </w:p>
        </w:tc>
        <w:tc>
          <w:tcPr>
            <w:tcW w:w="1448" w:type="dxa"/>
            <w:shd w:val="clear" w:color="auto" w:fill="auto"/>
            <w:noWrap/>
            <w:vAlign w:val="center"/>
            <w:hideMark/>
          </w:tcPr>
          <w:p w14:paraId="3164AB73" w14:textId="77777777" w:rsidR="005D0AF6" w:rsidRPr="00CB7F2A" w:rsidRDefault="005D0AF6" w:rsidP="005D0AF6">
            <w:pPr>
              <w:rPr>
                <w:sz w:val="24"/>
                <w:szCs w:val="24"/>
              </w:rPr>
            </w:pPr>
            <w:r w:rsidRPr="00CB7F2A">
              <w:rPr>
                <w:sz w:val="24"/>
                <w:szCs w:val="24"/>
              </w:rPr>
              <w:t> </w:t>
            </w:r>
          </w:p>
        </w:tc>
        <w:tc>
          <w:tcPr>
            <w:tcW w:w="4599" w:type="dxa"/>
            <w:shd w:val="clear" w:color="auto" w:fill="auto"/>
            <w:noWrap/>
            <w:vAlign w:val="center"/>
            <w:hideMark/>
          </w:tcPr>
          <w:p w14:paraId="7E123836" w14:textId="77777777" w:rsidR="005D0AF6" w:rsidRPr="00CB7F2A" w:rsidRDefault="005D0AF6" w:rsidP="005D0AF6">
            <w:pPr>
              <w:rPr>
                <w:sz w:val="24"/>
                <w:szCs w:val="24"/>
              </w:rPr>
            </w:pPr>
            <w:r w:rsidRPr="00CB7F2A">
              <w:rPr>
                <w:sz w:val="24"/>
                <w:szCs w:val="24"/>
              </w:rPr>
              <w:t>12. Год окончания</w:t>
            </w:r>
          </w:p>
        </w:tc>
        <w:tc>
          <w:tcPr>
            <w:tcW w:w="0" w:type="auto"/>
            <w:shd w:val="clear" w:color="auto" w:fill="auto"/>
            <w:noWrap/>
            <w:vAlign w:val="center"/>
            <w:hideMark/>
          </w:tcPr>
          <w:p w14:paraId="1C035CDD" w14:textId="77777777" w:rsidR="005D0AF6" w:rsidRPr="00CB7F2A" w:rsidRDefault="005D0AF6" w:rsidP="005D0AF6">
            <w:pPr>
              <w:rPr>
                <w:sz w:val="24"/>
                <w:szCs w:val="24"/>
              </w:rPr>
            </w:pPr>
            <w:r w:rsidRPr="00CB7F2A">
              <w:rPr>
                <w:sz w:val="24"/>
                <w:szCs w:val="24"/>
              </w:rPr>
              <w:t> </w:t>
            </w:r>
          </w:p>
        </w:tc>
      </w:tr>
      <w:tr w:rsidR="005D0AF6" w:rsidRPr="00CB7F2A" w14:paraId="6E03DF31" w14:textId="77777777" w:rsidTr="005D0AF6">
        <w:tc>
          <w:tcPr>
            <w:tcW w:w="2604" w:type="dxa"/>
            <w:shd w:val="clear" w:color="auto" w:fill="auto"/>
            <w:noWrap/>
            <w:vAlign w:val="center"/>
            <w:hideMark/>
          </w:tcPr>
          <w:p w14:paraId="6A327C28" w14:textId="77777777" w:rsidR="005D0AF6" w:rsidRPr="00CB7F2A" w:rsidRDefault="005D0AF6" w:rsidP="005D0AF6">
            <w:pPr>
              <w:rPr>
                <w:sz w:val="24"/>
                <w:szCs w:val="24"/>
              </w:rPr>
            </w:pPr>
            <w:r w:rsidRPr="00CB7F2A">
              <w:rPr>
                <w:sz w:val="24"/>
                <w:szCs w:val="24"/>
              </w:rPr>
              <w:t>13. Состояние объекта</w:t>
            </w:r>
          </w:p>
        </w:tc>
        <w:tc>
          <w:tcPr>
            <w:tcW w:w="7818" w:type="dxa"/>
            <w:gridSpan w:val="3"/>
            <w:shd w:val="clear" w:color="auto" w:fill="auto"/>
            <w:noWrap/>
            <w:vAlign w:val="center"/>
            <w:hideMark/>
          </w:tcPr>
          <w:p w14:paraId="2DD20B2F" w14:textId="77777777" w:rsidR="005D0AF6" w:rsidRPr="00CB7F2A" w:rsidRDefault="005D0AF6" w:rsidP="005D0AF6">
            <w:pPr>
              <w:rPr>
                <w:sz w:val="24"/>
                <w:szCs w:val="24"/>
              </w:rPr>
            </w:pPr>
            <w:r w:rsidRPr="00CB7F2A">
              <w:rPr>
                <w:sz w:val="24"/>
                <w:szCs w:val="24"/>
              </w:rPr>
              <w:t>Законсервированный (временно неэксплуатируемый)</w:t>
            </w:r>
          </w:p>
        </w:tc>
      </w:tr>
      <w:tr w:rsidR="005D0AF6" w:rsidRPr="00CB7F2A" w14:paraId="1783A5BD" w14:textId="77777777" w:rsidTr="005D0AF6">
        <w:tc>
          <w:tcPr>
            <w:tcW w:w="2604" w:type="dxa"/>
            <w:shd w:val="clear" w:color="auto" w:fill="auto"/>
            <w:noWrap/>
            <w:vAlign w:val="center"/>
            <w:hideMark/>
          </w:tcPr>
          <w:p w14:paraId="259641D4" w14:textId="77777777" w:rsidR="005D0AF6" w:rsidRPr="00CB7F2A" w:rsidRDefault="005D0AF6" w:rsidP="005D0AF6">
            <w:pPr>
              <w:rPr>
                <w:sz w:val="24"/>
                <w:szCs w:val="24"/>
              </w:rPr>
            </w:pPr>
            <w:r w:rsidRPr="00CB7F2A">
              <w:rPr>
                <w:sz w:val="24"/>
                <w:szCs w:val="24"/>
              </w:rPr>
              <w:t>13.1. Дата ликвидации</w:t>
            </w:r>
          </w:p>
        </w:tc>
        <w:tc>
          <w:tcPr>
            <w:tcW w:w="1448" w:type="dxa"/>
            <w:shd w:val="clear" w:color="auto" w:fill="auto"/>
            <w:noWrap/>
            <w:vAlign w:val="center"/>
            <w:hideMark/>
          </w:tcPr>
          <w:p w14:paraId="10683291" w14:textId="77777777" w:rsidR="005D0AF6" w:rsidRPr="00CB7F2A" w:rsidRDefault="005D0AF6" w:rsidP="005D0AF6">
            <w:pPr>
              <w:rPr>
                <w:sz w:val="24"/>
                <w:szCs w:val="24"/>
              </w:rPr>
            </w:pPr>
            <w:r w:rsidRPr="00CB7F2A">
              <w:rPr>
                <w:sz w:val="24"/>
                <w:szCs w:val="24"/>
              </w:rPr>
              <w:t> </w:t>
            </w:r>
          </w:p>
        </w:tc>
        <w:tc>
          <w:tcPr>
            <w:tcW w:w="4599" w:type="dxa"/>
            <w:shd w:val="clear" w:color="auto" w:fill="auto"/>
            <w:noWrap/>
            <w:vAlign w:val="center"/>
            <w:hideMark/>
          </w:tcPr>
          <w:p w14:paraId="0868A245" w14:textId="77777777" w:rsidR="005D0AF6" w:rsidRPr="00CB7F2A" w:rsidRDefault="005D0AF6" w:rsidP="005D0AF6">
            <w:pPr>
              <w:rPr>
                <w:sz w:val="24"/>
                <w:szCs w:val="24"/>
              </w:rPr>
            </w:pPr>
            <w:r w:rsidRPr="00CB7F2A">
              <w:rPr>
                <w:sz w:val="24"/>
                <w:szCs w:val="24"/>
              </w:rPr>
              <w:t>13.2. Дата рекультивации земель</w:t>
            </w:r>
          </w:p>
        </w:tc>
        <w:tc>
          <w:tcPr>
            <w:tcW w:w="0" w:type="auto"/>
            <w:shd w:val="clear" w:color="auto" w:fill="auto"/>
            <w:noWrap/>
            <w:vAlign w:val="center"/>
            <w:hideMark/>
          </w:tcPr>
          <w:p w14:paraId="3125F062" w14:textId="77777777" w:rsidR="005D0AF6" w:rsidRPr="00CB7F2A" w:rsidRDefault="005D0AF6" w:rsidP="005D0AF6">
            <w:pPr>
              <w:rPr>
                <w:sz w:val="24"/>
                <w:szCs w:val="24"/>
              </w:rPr>
            </w:pPr>
            <w:r w:rsidRPr="00CB7F2A">
              <w:rPr>
                <w:sz w:val="24"/>
                <w:szCs w:val="24"/>
              </w:rPr>
              <w:t> </w:t>
            </w:r>
          </w:p>
        </w:tc>
      </w:tr>
      <w:tr w:rsidR="005D0AF6" w:rsidRPr="00CB7F2A" w14:paraId="393CE23A" w14:textId="77777777" w:rsidTr="005D0AF6">
        <w:tc>
          <w:tcPr>
            <w:tcW w:w="2604" w:type="dxa"/>
            <w:shd w:val="clear" w:color="auto" w:fill="auto"/>
            <w:noWrap/>
            <w:vAlign w:val="center"/>
            <w:hideMark/>
          </w:tcPr>
          <w:p w14:paraId="3079F7BD" w14:textId="77777777" w:rsidR="005D0AF6" w:rsidRPr="00CB7F2A" w:rsidRDefault="005D0AF6" w:rsidP="005D0AF6">
            <w:pPr>
              <w:rPr>
                <w:sz w:val="24"/>
                <w:szCs w:val="24"/>
              </w:rPr>
            </w:pPr>
            <w:r w:rsidRPr="00CB7F2A">
              <w:rPr>
                <w:sz w:val="24"/>
                <w:szCs w:val="24"/>
              </w:rPr>
              <w:t>13.3. Номер акта приемки земель</w:t>
            </w:r>
          </w:p>
        </w:tc>
        <w:tc>
          <w:tcPr>
            <w:tcW w:w="1448" w:type="dxa"/>
            <w:shd w:val="clear" w:color="auto" w:fill="auto"/>
            <w:noWrap/>
            <w:vAlign w:val="center"/>
            <w:hideMark/>
          </w:tcPr>
          <w:p w14:paraId="5221CA5A" w14:textId="77777777" w:rsidR="005D0AF6" w:rsidRPr="00CB7F2A" w:rsidRDefault="005D0AF6" w:rsidP="005D0AF6">
            <w:pPr>
              <w:rPr>
                <w:sz w:val="24"/>
                <w:szCs w:val="24"/>
              </w:rPr>
            </w:pPr>
            <w:r w:rsidRPr="00CB7F2A">
              <w:rPr>
                <w:sz w:val="24"/>
                <w:szCs w:val="24"/>
              </w:rPr>
              <w:t> </w:t>
            </w:r>
          </w:p>
        </w:tc>
        <w:tc>
          <w:tcPr>
            <w:tcW w:w="4599" w:type="dxa"/>
            <w:shd w:val="clear" w:color="auto" w:fill="auto"/>
            <w:noWrap/>
            <w:vAlign w:val="center"/>
            <w:hideMark/>
          </w:tcPr>
          <w:p w14:paraId="755CBD7A" w14:textId="77777777" w:rsidR="005D0AF6" w:rsidRPr="00CB7F2A" w:rsidRDefault="005D0AF6" w:rsidP="005D0AF6">
            <w:pPr>
              <w:rPr>
                <w:sz w:val="24"/>
                <w:szCs w:val="24"/>
              </w:rPr>
            </w:pPr>
            <w:r w:rsidRPr="00CB7F2A">
              <w:rPr>
                <w:sz w:val="24"/>
                <w:szCs w:val="24"/>
              </w:rPr>
              <w:t> </w:t>
            </w:r>
          </w:p>
        </w:tc>
        <w:tc>
          <w:tcPr>
            <w:tcW w:w="0" w:type="auto"/>
            <w:shd w:val="clear" w:color="auto" w:fill="auto"/>
            <w:noWrap/>
            <w:vAlign w:val="center"/>
            <w:hideMark/>
          </w:tcPr>
          <w:p w14:paraId="01DDE8E9" w14:textId="77777777" w:rsidR="005D0AF6" w:rsidRPr="00CB7F2A" w:rsidRDefault="005D0AF6" w:rsidP="005D0AF6">
            <w:pPr>
              <w:rPr>
                <w:sz w:val="24"/>
                <w:szCs w:val="24"/>
              </w:rPr>
            </w:pPr>
            <w:r w:rsidRPr="00CB7F2A">
              <w:rPr>
                <w:sz w:val="24"/>
                <w:szCs w:val="24"/>
              </w:rPr>
              <w:t> </w:t>
            </w:r>
          </w:p>
        </w:tc>
      </w:tr>
      <w:tr w:rsidR="005D0AF6" w:rsidRPr="00CB7F2A" w14:paraId="1B8C5AF8" w14:textId="77777777" w:rsidTr="005D0AF6">
        <w:tc>
          <w:tcPr>
            <w:tcW w:w="2604" w:type="dxa"/>
            <w:shd w:val="clear" w:color="auto" w:fill="auto"/>
            <w:noWrap/>
            <w:vAlign w:val="center"/>
            <w:hideMark/>
          </w:tcPr>
          <w:p w14:paraId="6FBF8BA9" w14:textId="77777777" w:rsidR="005D0AF6" w:rsidRPr="00CB7F2A" w:rsidRDefault="005D0AF6" w:rsidP="005D0AF6">
            <w:pPr>
              <w:rPr>
                <w:sz w:val="24"/>
                <w:szCs w:val="24"/>
              </w:rPr>
            </w:pPr>
            <w:r w:rsidRPr="00CB7F2A">
              <w:rPr>
                <w:sz w:val="24"/>
                <w:szCs w:val="24"/>
              </w:rPr>
              <w:t xml:space="preserve">14. Площадь объекта, </w:t>
            </w:r>
            <w:proofErr w:type="gramStart"/>
            <w:r w:rsidRPr="00CB7F2A">
              <w:rPr>
                <w:sz w:val="24"/>
                <w:szCs w:val="24"/>
              </w:rPr>
              <w:t>га</w:t>
            </w:r>
            <w:proofErr w:type="gramEnd"/>
          </w:p>
        </w:tc>
        <w:tc>
          <w:tcPr>
            <w:tcW w:w="1448" w:type="dxa"/>
            <w:shd w:val="clear" w:color="auto" w:fill="auto"/>
            <w:noWrap/>
            <w:vAlign w:val="center"/>
            <w:hideMark/>
          </w:tcPr>
          <w:p w14:paraId="225DB2E8" w14:textId="77777777" w:rsidR="005D0AF6" w:rsidRPr="00CB7F2A" w:rsidRDefault="005D0AF6" w:rsidP="005D0AF6">
            <w:pPr>
              <w:rPr>
                <w:sz w:val="24"/>
                <w:szCs w:val="24"/>
              </w:rPr>
            </w:pPr>
            <w:r w:rsidRPr="00CB7F2A">
              <w:rPr>
                <w:sz w:val="24"/>
                <w:szCs w:val="24"/>
              </w:rPr>
              <w:t>13,5</w:t>
            </w:r>
          </w:p>
        </w:tc>
        <w:tc>
          <w:tcPr>
            <w:tcW w:w="4599" w:type="dxa"/>
            <w:shd w:val="clear" w:color="auto" w:fill="auto"/>
            <w:noWrap/>
            <w:vAlign w:val="center"/>
            <w:hideMark/>
          </w:tcPr>
          <w:p w14:paraId="7FA51FF5" w14:textId="77777777" w:rsidR="005D0AF6" w:rsidRPr="00CB7F2A" w:rsidRDefault="005D0AF6" w:rsidP="005D0AF6">
            <w:pPr>
              <w:rPr>
                <w:sz w:val="24"/>
                <w:szCs w:val="24"/>
              </w:rPr>
            </w:pPr>
            <w:r w:rsidRPr="00CB7F2A">
              <w:rPr>
                <w:sz w:val="24"/>
                <w:szCs w:val="24"/>
              </w:rPr>
              <w:t>15. Ширина СЗЗ, м</w:t>
            </w:r>
          </w:p>
        </w:tc>
        <w:tc>
          <w:tcPr>
            <w:tcW w:w="0" w:type="auto"/>
            <w:shd w:val="clear" w:color="auto" w:fill="auto"/>
            <w:noWrap/>
            <w:vAlign w:val="center"/>
            <w:hideMark/>
          </w:tcPr>
          <w:p w14:paraId="7CC7E440" w14:textId="77777777" w:rsidR="005D0AF6" w:rsidRPr="00CB7F2A" w:rsidRDefault="005D0AF6" w:rsidP="005D0AF6">
            <w:pPr>
              <w:rPr>
                <w:sz w:val="24"/>
                <w:szCs w:val="24"/>
              </w:rPr>
            </w:pPr>
            <w:r w:rsidRPr="00CB7F2A">
              <w:rPr>
                <w:sz w:val="24"/>
                <w:szCs w:val="24"/>
              </w:rPr>
              <w:t>500,0</w:t>
            </w:r>
          </w:p>
        </w:tc>
      </w:tr>
      <w:tr w:rsidR="005D0AF6" w:rsidRPr="00CB7F2A" w14:paraId="4D756EE0" w14:textId="77777777" w:rsidTr="005D0AF6">
        <w:tc>
          <w:tcPr>
            <w:tcW w:w="0" w:type="auto"/>
            <w:gridSpan w:val="4"/>
            <w:shd w:val="clear" w:color="auto" w:fill="auto"/>
            <w:noWrap/>
            <w:vAlign w:val="center"/>
            <w:hideMark/>
          </w:tcPr>
          <w:p w14:paraId="728AAF56" w14:textId="77777777" w:rsidR="005D0AF6" w:rsidRPr="00CB7F2A" w:rsidRDefault="005D0AF6" w:rsidP="005D0AF6">
            <w:pPr>
              <w:rPr>
                <w:sz w:val="24"/>
                <w:szCs w:val="24"/>
              </w:rPr>
            </w:pPr>
            <w:r w:rsidRPr="00CB7F2A">
              <w:rPr>
                <w:sz w:val="24"/>
                <w:szCs w:val="24"/>
              </w:rPr>
              <w:t>17. Проектная вместимость</w:t>
            </w:r>
          </w:p>
        </w:tc>
      </w:tr>
      <w:tr w:rsidR="005D0AF6" w:rsidRPr="00CB7F2A" w14:paraId="467E7D9A" w14:textId="77777777" w:rsidTr="005D0AF6">
        <w:tc>
          <w:tcPr>
            <w:tcW w:w="2604" w:type="dxa"/>
            <w:shd w:val="clear" w:color="auto" w:fill="auto"/>
            <w:noWrap/>
            <w:vAlign w:val="center"/>
            <w:hideMark/>
          </w:tcPr>
          <w:p w14:paraId="2D2B724D" w14:textId="77777777" w:rsidR="005D0AF6" w:rsidRPr="00CB7F2A" w:rsidRDefault="005D0AF6" w:rsidP="005D0AF6">
            <w:pPr>
              <w:rPr>
                <w:sz w:val="24"/>
                <w:szCs w:val="24"/>
              </w:rPr>
            </w:pPr>
            <w:r w:rsidRPr="00CB7F2A">
              <w:rPr>
                <w:sz w:val="24"/>
                <w:szCs w:val="24"/>
              </w:rPr>
              <w:t>т</w:t>
            </w:r>
          </w:p>
        </w:tc>
        <w:tc>
          <w:tcPr>
            <w:tcW w:w="1448" w:type="dxa"/>
            <w:shd w:val="clear" w:color="auto" w:fill="auto"/>
            <w:noWrap/>
            <w:vAlign w:val="center"/>
            <w:hideMark/>
          </w:tcPr>
          <w:p w14:paraId="76CCAF2A" w14:textId="77777777" w:rsidR="005D0AF6" w:rsidRPr="00CB7F2A" w:rsidRDefault="005D0AF6" w:rsidP="005D0AF6">
            <w:pPr>
              <w:rPr>
                <w:sz w:val="24"/>
                <w:szCs w:val="24"/>
              </w:rPr>
            </w:pPr>
            <w:r w:rsidRPr="00CB7F2A">
              <w:rPr>
                <w:sz w:val="24"/>
                <w:szCs w:val="24"/>
              </w:rPr>
              <w:t>1 768 000</w:t>
            </w:r>
          </w:p>
        </w:tc>
        <w:tc>
          <w:tcPr>
            <w:tcW w:w="4599" w:type="dxa"/>
            <w:shd w:val="clear" w:color="auto" w:fill="auto"/>
            <w:noWrap/>
            <w:vAlign w:val="center"/>
            <w:hideMark/>
          </w:tcPr>
          <w:p w14:paraId="2568CB21" w14:textId="77777777" w:rsidR="005D0AF6" w:rsidRPr="00CB7F2A" w:rsidRDefault="005D0AF6" w:rsidP="005D0AF6">
            <w:pPr>
              <w:rPr>
                <w:sz w:val="24"/>
                <w:szCs w:val="24"/>
              </w:rPr>
            </w:pPr>
            <w:proofErr w:type="spellStart"/>
            <w:proofErr w:type="gramStart"/>
            <w:r w:rsidRPr="00CB7F2A">
              <w:rPr>
                <w:sz w:val="24"/>
                <w:szCs w:val="24"/>
              </w:rPr>
              <w:t>м</w:t>
            </w:r>
            <w:proofErr w:type="gramEnd"/>
            <w:r w:rsidRPr="00CB7F2A">
              <w:rPr>
                <w:sz w:val="24"/>
                <w:szCs w:val="24"/>
              </w:rPr>
              <w:t>³</w:t>
            </w:r>
            <w:proofErr w:type="spellEnd"/>
          </w:p>
        </w:tc>
        <w:tc>
          <w:tcPr>
            <w:tcW w:w="0" w:type="auto"/>
            <w:shd w:val="clear" w:color="auto" w:fill="auto"/>
            <w:noWrap/>
            <w:vAlign w:val="center"/>
            <w:hideMark/>
          </w:tcPr>
          <w:p w14:paraId="404587FB" w14:textId="77777777" w:rsidR="005D0AF6" w:rsidRPr="00CB7F2A" w:rsidRDefault="005D0AF6" w:rsidP="005D0AF6">
            <w:pPr>
              <w:rPr>
                <w:sz w:val="24"/>
                <w:szCs w:val="24"/>
              </w:rPr>
            </w:pPr>
            <w:r w:rsidRPr="00CB7F2A">
              <w:rPr>
                <w:sz w:val="24"/>
                <w:szCs w:val="24"/>
              </w:rPr>
              <w:t>2 210 000</w:t>
            </w:r>
          </w:p>
        </w:tc>
      </w:tr>
      <w:tr w:rsidR="005D0AF6" w:rsidRPr="00CB7F2A" w14:paraId="4B66AA09" w14:textId="77777777" w:rsidTr="005D0AF6">
        <w:tc>
          <w:tcPr>
            <w:tcW w:w="0" w:type="auto"/>
            <w:gridSpan w:val="4"/>
            <w:shd w:val="clear" w:color="auto" w:fill="auto"/>
            <w:noWrap/>
            <w:vAlign w:val="center"/>
            <w:hideMark/>
          </w:tcPr>
          <w:p w14:paraId="7DA5597A" w14:textId="77777777" w:rsidR="005D0AF6" w:rsidRPr="00CB7F2A" w:rsidRDefault="005D0AF6" w:rsidP="005D0AF6">
            <w:pPr>
              <w:rPr>
                <w:sz w:val="24"/>
                <w:szCs w:val="24"/>
              </w:rPr>
            </w:pPr>
            <w:r w:rsidRPr="00CB7F2A">
              <w:rPr>
                <w:sz w:val="24"/>
                <w:szCs w:val="24"/>
              </w:rPr>
              <w:t>18. Накоплено</w:t>
            </w:r>
          </w:p>
        </w:tc>
      </w:tr>
      <w:tr w:rsidR="005D0AF6" w:rsidRPr="00CB7F2A" w14:paraId="6615862C" w14:textId="77777777" w:rsidTr="005D0AF6">
        <w:tc>
          <w:tcPr>
            <w:tcW w:w="2604" w:type="dxa"/>
            <w:shd w:val="clear" w:color="auto" w:fill="auto"/>
            <w:noWrap/>
            <w:vAlign w:val="center"/>
            <w:hideMark/>
          </w:tcPr>
          <w:p w14:paraId="3C95F9E8" w14:textId="77777777" w:rsidR="005D0AF6" w:rsidRPr="00CB7F2A" w:rsidRDefault="005D0AF6" w:rsidP="005D0AF6">
            <w:pPr>
              <w:rPr>
                <w:sz w:val="24"/>
                <w:szCs w:val="24"/>
              </w:rPr>
            </w:pPr>
            <w:r w:rsidRPr="00CB7F2A">
              <w:rPr>
                <w:sz w:val="24"/>
                <w:szCs w:val="24"/>
              </w:rPr>
              <w:t>т</w:t>
            </w:r>
          </w:p>
        </w:tc>
        <w:tc>
          <w:tcPr>
            <w:tcW w:w="1448" w:type="dxa"/>
            <w:shd w:val="clear" w:color="auto" w:fill="auto"/>
            <w:noWrap/>
            <w:vAlign w:val="center"/>
            <w:hideMark/>
          </w:tcPr>
          <w:p w14:paraId="60A0FC91" w14:textId="77777777" w:rsidR="005D0AF6" w:rsidRPr="00CB7F2A" w:rsidRDefault="005D0AF6" w:rsidP="005D0AF6">
            <w:pPr>
              <w:rPr>
                <w:sz w:val="24"/>
                <w:szCs w:val="24"/>
              </w:rPr>
            </w:pPr>
            <w:r w:rsidRPr="00CB7F2A">
              <w:rPr>
                <w:sz w:val="24"/>
                <w:szCs w:val="24"/>
              </w:rPr>
              <w:t>790 780,02</w:t>
            </w:r>
          </w:p>
        </w:tc>
        <w:tc>
          <w:tcPr>
            <w:tcW w:w="4599" w:type="dxa"/>
            <w:shd w:val="clear" w:color="auto" w:fill="auto"/>
            <w:noWrap/>
            <w:vAlign w:val="center"/>
            <w:hideMark/>
          </w:tcPr>
          <w:p w14:paraId="1B0624DD" w14:textId="77777777" w:rsidR="005D0AF6" w:rsidRPr="00CB7F2A" w:rsidRDefault="005D0AF6" w:rsidP="005D0AF6">
            <w:pPr>
              <w:rPr>
                <w:sz w:val="24"/>
                <w:szCs w:val="24"/>
              </w:rPr>
            </w:pPr>
            <w:proofErr w:type="spellStart"/>
            <w:proofErr w:type="gramStart"/>
            <w:r w:rsidRPr="00CB7F2A">
              <w:rPr>
                <w:sz w:val="24"/>
                <w:szCs w:val="24"/>
              </w:rPr>
              <w:t>м</w:t>
            </w:r>
            <w:proofErr w:type="gramEnd"/>
            <w:r w:rsidRPr="00CB7F2A">
              <w:rPr>
                <w:sz w:val="24"/>
                <w:szCs w:val="24"/>
              </w:rPr>
              <w:t>³</w:t>
            </w:r>
            <w:proofErr w:type="spellEnd"/>
          </w:p>
        </w:tc>
        <w:tc>
          <w:tcPr>
            <w:tcW w:w="0" w:type="auto"/>
            <w:shd w:val="clear" w:color="auto" w:fill="auto"/>
            <w:noWrap/>
            <w:vAlign w:val="center"/>
            <w:hideMark/>
          </w:tcPr>
          <w:p w14:paraId="55C0F220" w14:textId="77777777" w:rsidR="005D0AF6" w:rsidRPr="00CB7F2A" w:rsidRDefault="005D0AF6" w:rsidP="005D0AF6">
            <w:pPr>
              <w:rPr>
                <w:sz w:val="24"/>
                <w:szCs w:val="24"/>
              </w:rPr>
            </w:pPr>
            <w:r w:rsidRPr="00CB7F2A">
              <w:rPr>
                <w:sz w:val="24"/>
                <w:szCs w:val="24"/>
              </w:rPr>
              <w:t>1 392 496,59</w:t>
            </w:r>
          </w:p>
        </w:tc>
      </w:tr>
      <w:tr w:rsidR="005D0AF6" w:rsidRPr="00CB7F2A" w14:paraId="411EFE18" w14:textId="77777777" w:rsidTr="005D0AF6">
        <w:tc>
          <w:tcPr>
            <w:tcW w:w="4052" w:type="dxa"/>
            <w:gridSpan w:val="2"/>
            <w:shd w:val="clear" w:color="auto" w:fill="auto"/>
            <w:noWrap/>
            <w:vAlign w:val="center"/>
            <w:hideMark/>
          </w:tcPr>
          <w:p w14:paraId="62C929F0" w14:textId="77777777" w:rsidR="005D0AF6" w:rsidRPr="00CB7F2A" w:rsidRDefault="005D0AF6" w:rsidP="005D0AF6">
            <w:pPr>
              <w:rPr>
                <w:sz w:val="24"/>
                <w:szCs w:val="24"/>
              </w:rPr>
            </w:pPr>
            <w:r w:rsidRPr="00CB7F2A">
              <w:rPr>
                <w:sz w:val="24"/>
                <w:szCs w:val="24"/>
              </w:rPr>
              <w:t>19. Годовая проектная мощность</w:t>
            </w:r>
          </w:p>
        </w:tc>
        <w:tc>
          <w:tcPr>
            <w:tcW w:w="4599" w:type="dxa"/>
            <w:shd w:val="clear" w:color="auto" w:fill="auto"/>
            <w:noWrap/>
            <w:vAlign w:val="center"/>
            <w:hideMark/>
          </w:tcPr>
          <w:p w14:paraId="5A5AC1DD" w14:textId="77777777" w:rsidR="005D0AF6" w:rsidRPr="00CB7F2A" w:rsidRDefault="005D0AF6" w:rsidP="005D0AF6">
            <w:pPr>
              <w:rPr>
                <w:sz w:val="24"/>
                <w:szCs w:val="24"/>
              </w:rPr>
            </w:pPr>
            <w:r w:rsidRPr="00CB7F2A">
              <w:rPr>
                <w:sz w:val="24"/>
                <w:szCs w:val="24"/>
              </w:rPr>
              <w:t> </w:t>
            </w:r>
          </w:p>
        </w:tc>
        <w:tc>
          <w:tcPr>
            <w:tcW w:w="0" w:type="auto"/>
            <w:shd w:val="clear" w:color="auto" w:fill="auto"/>
            <w:noWrap/>
            <w:vAlign w:val="center"/>
            <w:hideMark/>
          </w:tcPr>
          <w:p w14:paraId="66CC27C7" w14:textId="77777777" w:rsidR="005D0AF6" w:rsidRPr="00CB7F2A" w:rsidRDefault="005D0AF6" w:rsidP="005D0AF6">
            <w:pPr>
              <w:rPr>
                <w:sz w:val="24"/>
                <w:szCs w:val="24"/>
              </w:rPr>
            </w:pPr>
            <w:r w:rsidRPr="00CB7F2A">
              <w:rPr>
                <w:sz w:val="24"/>
                <w:szCs w:val="24"/>
              </w:rPr>
              <w:t> </w:t>
            </w:r>
          </w:p>
        </w:tc>
      </w:tr>
      <w:tr w:rsidR="005D0AF6" w:rsidRPr="00CB7F2A" w14:paraId="37B9FED5" w14:textId="77777777" w:rsidTr="005D0AF6">
        <w:tc>
          <w:tcPr>
            <w:tcW w:w="2604" w:type="dxa"/>
            <w:shd w:val="clear" w:color="auto" w:fill="auto"/>
            <w:noWrap/>
            <w:vAlign w:val="center"/>
            <w:hideMark/>
          </w:tcPr>
          <w:p w14:paraId="5D06C1C6" w14:textId="77777777" w:rsidR="005D0AF6" w:rsidRPr="00CB7F2A" w:rsidRDefault="005D0AF6" w:rsidP="005D0AF6">
            <w:pPr>
              <w:rPr>
                <w:sz w:val="24"/>
                <w:szCs w:val="24"/>
              </w:rPr>
            </w:pPr>
            <w:r w:rsidRPr="00CB7F2A">
              <w:rPr>
                <w:sz w:val="24"/>
                <w:szCs w:val="24"/>
              </w:rPr>
              <w:t>т/год</w:t>
            </w:r>
          </w:p>
        </w:tc>
        <w:tc>
          <w:tcPr>
            <w:tcW w:w="1448" w:type="dxa"/>
            <w:shd w:val="clear" w:color="auto" w:fill="auto"/>
            <w:noWrap/>
            <w:vAlign w:val="center"/>
          </w:tcPr>
          <w:p w14:paraId="6744A7B6" w14:textId="77777777" w:rsidR="005D0AF6" w:rsidRPr="00CB7F2A" w:rsidRDefault="005D0AF6" w:rsidP="005D0AF6">
            <w:pPr>
              <w:rPr>
                <w:sz w:val="24"/>
                <w:szCs w:val="24"/>
              </w:rPr>
            </w:pPr>
          </w:p>
        </w:tc>
        <w:tc>
          <w:tcPr>
            <w:tcW w:w="4599" w:type="dxa"/>
            <w:shd w:val="clear" w:color="auto" w:fill="auto"/>
            <w:noWrap/>
            <w:vAlign w:val="center"/>
            <w:hideMark/>
          </w:tcPr>
          <w:p w14:paraId="4FE2E8B4" w14:textId="77777777" w:rsidR="005D0AF6" w:rsidRPr="00CB7F2A" w:rsidRDefault="005D0AF6" w:rsidP="005D0AF6">
            <w:pPr>
              <w:rPr>
                <w:sz w:val="24"/>
                <w:szCs w:val="24"/>
              </w:rPr>
            </w:pPr>
            <w:proofErr w:type="spellStart"/>
            <w:proofErr w:type="gramStart"/>
            <w:r w:rsidRPr="00CB7F2A">
              <w:rPr>
                <w:sz w:val="24"/>
                <w:szCs w:val="24"/>
              </w:rPr>
              <w:t>м</w:t>
            </w:r>
            <w:proofErr w:type="gramEnd"/>
            <w:r w:rsidRPr="00CB7F2A">
              <w:rPr>
                <w:sz w:val="24"/>
                <w:szCs w:val="24"/>
              </w:rPr>
              <w:t>³</w:t>
            </w:r>
            <w:proofErr w:type="spellEnd"/>
            <w:r w:rsidRPr="00CB7F2A">
              <w:rPr>
                <w:sz w:val="24"/>
                <w:szCs w:val="24"/>
              </w:rPr>
              <w:t>/год</w:t>
            </w:r>
          </w:p>
        </w:tc>
        <w:tc>
          <w:tcPr>
            <w:tcW w:w="0" w:type="auto"/>
            <w:shd w:val="clear" w:color="auto" w:fill="auto"/>
            <w:noWrap/>
            <w:vAlign w:val="center"/>
          </w:tcPr>
          <w:p w14:paraId="4F061755" w14:textId="77777777" w:rsidR="005D0AF6" w:rsidRPr="00CB7F2A" w:rsidRDefault="005D0AF6" w:rsidP="005D0AF6">
            <w:pPr>
              <w:rPr>
                <w:sz w:val="24"/>
                <w:szCs w:val="24"/>
              </w:rPr>
            </w:pPr>
          </w:p>
        </w:tc>
      </w:tr>
      <w:tr w:rsidR="005D0AF6" w:rsidRPr="00CB7F2A" w14:paraId="4A56E77E" w14:textId="77777777" w:rsidTr="005D0AF6">
        <w:tc>
          <w:tcPr>
            <w:tcW w:w="4052" w:type="dxa"/>
            <w:gridSpan w:val="2"/>
            <w:shd w:val="clear" w:color="auto" w:fill="auto"/>
            <w:noWrap/>
            <w:vAlign w:val="center"/>
            <w:hideMark/>
          </w:tcPr>
          <w:p w14:paraId="7571FAE1" w14:textId="77777777" w:rsidR="005D0AF6" w:rsidRPr="00CB7F2A" w:rsidRDefault="005D0AF6" w:rsidP="005D0AF6">
            <w:pPr>
              <w:rPr>
                <w:sz w:val="24"/>
                <w:szCs w:val="24"/>
              </w:rPr>
            </w:pPr>
            <w:r w:rsidRPr="00CB7F2A">
              <w:rPr>
                <w:sz w:val="24"/>
                <w:szCs w:val="24"/>
              </w:rPr>
              <w:t>20. Отходы, разрешенные к размещению</w:t>
            </w:r>
          </w:p>
        </w:tc>
        <w:tc>
          <w:tcPr>
            <w:tcW w:w="4599" w:type="dxa"/>
            <w:shd w:val="clear" w:color="auto" w:fill="auto"/>
            <w:noWrap/>
            <w:vAlign w:val="center"/>
            <w:hideMark/>
          </w:tcPr>
          <w:p w14:paraId="30B29136" w14:textId="77777777" w:rsidR="005D0AF6" w:rsidRPr="00CB7F2A" w:rsidRDefault="005D0AF6" w:rsidP="005D0AF6">
            <w:pPr>
              <w:rPr>
                <w:sz w:val="24"/>
                <w:szCs w:val="24"/>
              </w:rPr>
            </w:pPr>
            <w:r w:rsidRPr="00CB7F2A">
              <w:rPr>
                <w:sz w:val="24"/>
                <w:szCs w:val="24"/>
              </w:rPr>
              <w:t> </w:t>
            </w:r>
          </w:p>
        </w:tc>
        <w:tc>
          <w:tcPr>
            <w:tcW w:w="0" w:type="auto"/>
            <w:shd w:val="clear" w:color="auto" w:fill="auto"/>
            <w:noWrap/>
            <w:vAlign w:val="center"/>
            <w:hideMark/>
          </w:tcPr>
          <w:p w14:paraId="4D7987AD" w14:textId="77777777" w:rsidR="005D0AF6" w:rsidRPr="00CB7F2A" w:rsidRDefault="005D0AF6" w:rsidP="005D0AF6">
            <w:pPr>
              <w:rPr>
                <w:sz w:val="24"/>
                <w:szCs w:val="24"/>
              </w:rPr>
            </w:pPr>
            <w:r w:rsidRPr="00CB7F2A">
              <w:rPr>
                <w:sz w:val="24"/>
                <w:szCs w:val="24"/>
              </w:rPr>
              <w:t> </w:t>
            </w:r>
          </w:p>
        </w:tc>
      </w:tr>
      <w:tr w:rsidR="005D0AF6" w:rsidRPr="00CB7F2A" w14:paraId="09287E3F" w14:textId="77777777" w:rsidTr="005D0AF6">
        <w:tc>
          <w:tcPr>
            <w:tcW w:w="0" w:type="auto"/>
            <w:gridSpan w:val="4"/>
            <w:shd w:val="clear" w:color="auto" w:fill="auto"/>
            <w:noWrap/>
            <w:vAlign w:val="center"/>
            <w:hideMark/>
          </w:tcPr>
          <w:p w14:paraId="02FB98FB" w14:textId="77777777" w:rsidR="005D0AF6" w:rsidRPr="00CB7F2A" w:rsidRDefault="005D0AF6" w:rsidP="005D0AF6">
            <w:pPr>
              <w:rPr>
                <w:sz w:val="24"/>
                <w:szCs w:val="24"/>
              </w:rPr>
            </w:pPr>
            <w:r w:rsidRPr="00CB7F2A">
              <w:rPr>
                <w:sz w:val="24"/>
                <w:szCs w:val="24"/>
              </w:rPr>
              <w:t>21. Виды территорий, на которых расположен объект</w:t>
            </w:r>
          </w:p>
        </w:tc>
      </w:tr>
      <w:tr w:rsidR="005D0AF6" w:rsidRPr="00CB7F2A" w14:paraId="425CEA7F" w14:textId="77777777" w:rsidTr="005D0AF6">
        <w:tc>
          <w:tcPr>
            <w:tcW w:w="2604" w:type="dxa"/>
            <w:shd w:val="clear" w:color="auto" w:fill="auto"/>
            <w:noWrap/>
            <w:vAlign w:val="center"/>
            <w:hideMark/>
          </w:tcPr>
          <w:p w14:paraId="717FFF0B" w14:textId="77777777" w:rsidR="005D0AF6" w:rsidRPr="00CB7F2A" w:rsidRDefault="005D0AF6" w:rsidP="005D0AF6">
            <w:pPr>
              <w:rPr>
                <w:sz w:val="24"/>
                <w:szCs w:val="24"/>
              </w:rPr>
            </w:pPr>
            <w:r w:rsidRPr="00CB7F2A">
              <w:rPr>
                <w:sz w:val="24"/>
                <w:szCs w:val="24"/>
              </w:rPr>
              <w:t xml:space="preserve">Код </w:t>
            </w:r>
          </w:p>
        </w:tc>
        <w:tc>
          <w:tcPr>
            <w:tcW w:w="6047" w:type="dxa"/>
            <w:gridSpan w:val="2"/>
            <w:shd w:val="clear" w:color="auto" w:fill="auto"/>
            <w:noWrap/>
            <w:vAlign w:val="center"/>
            <w:hideMark/>
          </w:tcPr>
          <w:p w14:paraId="566836C1" w14:textId="77777777" w:rsidR="005D0AF6" w:rsidRPr="00CB7F2A" w:rsidRDefault="005D0AF6" w:rsidP="005D0AF6">
            <w:pPr>
              <w:rPr>
                <w:sz w:val="24"/>
                <w:szCs w:val="24"/>
              </w:rPr>
            </w:pPr>
            <w:r w:rsidRPr="00CB7F2A">
              <w:rPr>
                <w:sz w:val="24"/>
                <w:szCs w:val="24"/>
              </w:rPr>
              <w:t>Наименование</w:t>
            </w:r>
          </w:p>
        </w:tc>
        <w:tc>
          <w:tcPr>
            <w:tcW w:w="0" w:type="auto"/>
            <w:shd w:val="clear" w:color="auto" w:fill="auto"/>
            <w:noWrap/>
            <w:vAlign w:val="center"/>
            <w:hideMark/>
          </w:tcPr>
          <w:p w14:paraId="77097F13" w14:textId="77777777" w:rsidR="005D0AF6" w:rsidRPr="00CB7F2A" w:rsidRDefault="005D0AF6" w:rsidP="005D0AF6">
            <w:pPr>
              <w:rPr>
                <w:sz w:val="24"/>
                <w:szCs w:val="24"/>
              </w:rPr>
            </w:pPr>
            <w:r w:rsidRPr="00CB7F2A">
              <w:rPr>
                <w:sz w:val="24"/>
                <w:szCs w:val="24"/>
              </w:rPr>
              <w:t xml:space="preserve">Расстояние, </w:t>
            </w:r>
            <w:proofErr w:type="gramStart"/>
            <w:r w:rsidRPr="00CB7F2A">
              <w:rPr>
                <w:sz w:val="24"/>
                <w:szCs w:val="24"/>
              </w:rPr>
              <w:t>м</w:t>
            </w:r>
            <w:proofErr w:type="gramEnd"/>
          </w:p>
        </w:tc>
      </w:tr>
      <w:tr w:rsidR="005D0AF6" w:rsidRPr="00CB7F2A" w14:paraId="3AE755A4" w14:textId="77777777" w:rsidTr="005D0AF6">
        <w:tc>
          <w:tcPr>
            <w:tcW w:w="2604" w:type="dxa"/>
            <w:shd w:val="clear" w:color="auto" w:fill="auto"/>
            <w:noWrap/>
            <w:vAlign w:val="center"/>
            <w:hideMark/>
          </w:tcPr>
          <w:p w14:paraId="019CE7E0" w14:textId="77777777" w:rsidR="005D0AF6" w:rsidRPr="00CB7F2A" w:rsidRDefault="005D0AF6" w:rsidP="005D0AF6">
            <w:pPr>
              <w:rPr>
                <w:sz w:val="24"/>
                <w:szCs w:val="24"/>
              </w:rPr>
            </w:pPr>
            <w:r w:rsidRPr="00CB7F2A">
              <w:rPr>
                <w:sz w:val="24"/>
                <w:szCs w:val="24"/>
              </w:rPr>
              <w:t>99</w:t>
            </w:r>
          </w:p>
        </w:tc>
        <w:tc>
          <w:tcPr>
            <w:tcW w:w="6047" w:type="dxa"/>
            <w:gridSpan w:val="2"/>
            <w:shd w:val="clear" w:color="auto" w:fill="auto"/>
            <w:noWrap/>
            <w:vAlign w:val="center"/>
            <w:hideMark/>
          </w:tcPr>
          <w:p w14:paraId="7B7838C4" w14:textId="77777777" w:rsidR="005D0AF6" w:rsidRPr="00CB7F2A" w:rsidRDefault="005D0AF6" w:rsidP="005D0AF6">
            <w:pPr>
              <w:rPr>
                <w:sz w:val="24"/>
                <w:szCs w:val="24"/>
              </w:rPr>
            </w:pPr>
            <w:r w:rsidRPr="00CB7F2A">
              <w:rPr>
                <w:sz w:val="24"/>
                <w:szCs w:val="24"/>
              </w:rPr>
              <w:t>Прочее</w:t>
            </w:r>
          </w:p>
        </w:tc>
        <w:tc>
          <w:tcPr>
            <w:tcW w:w="0" w:type="auto"/>
            <w:shd w:val="clear" w:color="auto" w:fill="auto"/>
            <w:noWrap/>
            <w:vAlign w:val="center"/>
            <w:hideMark/>
          </w:tcPr>
          <w:p w14:paraId="4E26A07A" w14:textId="77777777" w:rsidR="005D0AF6" w:rsidRPr="00CB7F2A" w:rsidRDefault="005D0AF6" w:rsidP="005D0AF6">
            <w:pPr>
              <w:rPr>
                <w:sz w:val="24"/>
                <w:szCs w:val="24"/>
              </w:rPr>
            </w:pPr>
            <w:r w:rsidRPr="00CB7F2A">
              <w:rPr>
                <w:sz w:val="24"/>
                <w:szCs w:val="24"/>
              </w:rPr>
              <w:t> </w:t>
            </w:r>
          </w:p>
        </w:tc>
      </w:tr>
      <w:tr w:rsidR="005D0AF6" w:rsidRPr="00CB7F2A" w14:paraId="7A5A4FA2" w14:textId="77777777" w:rsidTr="005D0AF6">
        <w:tc>
          <w:tcPr>
            <w:tcW w:w="0" w:type="auto"/>
            <w:gridSpan w:val="4"/>
            <w:shd w:val="clear" w:color="auto" w:fill="auto"/>
            <w:noWrap/>
            <w:vAlign w:val="center"/>
            <w:hideMark/>
          </w:tcPr>
          <w:p w14:paraId="57CD4EF1" w14:textId="77777777" w:rsidR="005D0AF6" w:rsidRPr="00CB7F2A" w:rsidRDefault="005D0AF6" w:rsidP="005D0AF6">
            <w:pPr>
              <w:rPr>
                <w:sz w:val="24"/>
                <w:szCs w:val="24"/>
              </w:rPr>
            </w:pPr>
            <w:r w:rsidRPr="00CB7F2A">
              <w:rPr>
                <w:sz w:val="24"/>
                <w:szCs w:val="24"/>
              </w:rPr>
              <w:t>22. Системы защиты окружающей среды</w:t>
            </w:r>
          </w:p>
        </w:tc>
      </w:tr>
      <w:tr w:rsidR="005D0AF6" w:rsidRPr="00CB7F2A" w14:paraId="22C444B7" w14:textId="77777777" w:rsidTr="005D0AF6">
        <w:tc>
          <w:tcPr>
            <w:tcW w:w="2604" w:type="dxa"/>
            <w:shd w:val="clear" w:color="auto" w:fill="auto"/>
            <w:noWrap/>
            <w:vAlign w:val="center"/>
            <w:hideMark/>
          </w:tcPr>
          <w:p w14:paraId="75AE031E" w14:textId="77777777" w:rsidR="005D0AF6" w:rsidRPr="00CB7F2A" w:rsidRDefault="005D0AF6" w:rsidP="005D0AF6">
            <w:pPr>
              <w:rPr>
                <w:sz w:val="24"/>
                <w:szCs w:val="24"/>
              </w:rPr>
            </w:pPr>
            <w:r w:rsidRPr="00CB7F2A">
              <w:rPr>
                <w:sz w:val="24"/>
                <w:szCs w:val="24"/>
              </w:rPr>
              <w:t xml:space="preserve">Код </w:t>
            </w:r>
          </w:p>
        </w:tc>
        <w:tc>
          <w:tcPr>
            <w:tcW w:w="7818" w:type="dxa"/>
            <w:gridSpan w:val="3"/>
            <w:shd w:val="clear" w:color="auto" w:fill="auto"/>
            <w:noWrap/>
            <w:vAlign w:val="center"/>
            <w:hideMark/>
          </w:tcPr>
          <w:p w14:paraId="2FBA8D1C" w14:textId="77777777" w:rsidR="005D0AF6" w:rsidRPr="00CB7F2A" w:rsidRDefault="005D0AF6" w:rsidP="005D0AF6">
            <w:pPr>
              <w:rPr>
                <w:sz w:val="24"/>
                <w:szCs w:val="24"/>
              </w:rPr>
            </w:pPr>
            <w:r w:rsidRPr="00CB7F2A">
              <w:rPr>
                <w:sz w:val="24"/>
                <w:szCs w:val="24"/>
              </w:rPr>
              <w:t>Наименование</w:t>
            </w:r>
          </w:p>
        </w:tc>
      </w:tr>
      <w:tr w:rsidR="005D0AF6" w:rsidRPr="00CB7F2A" w14:paraId="5234ABD9" w14:textId="77777777" w:rsidTr="005D0AF6">
        <w:tc>
          <w:tcPr>
            <w:tcW w:w="2604" w:type="dxa"/>
            <w:shd w:val="clear" w:color="auto" w:fill="auto"/>
            <w:noWrap/>
            <w:vAlign w:val="center"/>
            <w:hideMark/>
          </w:tcPr>
          <w:p w14:paraId="5E8CD647" w14:textId="77777777" w:rsidR="005D0AF6" w:rsidRPr="00CB7F2A" w:rsidRDefault="005D0AF6" w:rsidP="005D0AF6">
            <w:pPr>
              <w:rPr>
                <w:sz w:val="24"/>
                <w:szCs w:val="24"/>
              </w:rPr>
            </w:pPr>
            <w:r w:rsidRPr="00CB7F2A">
              <w:rPr>
                <w:sz w:val="24"/>
                <w:szCs w:val="24"/>
              </w:rPr>
              <w:t>07</w:t>
            </w:r>
          </w:p>
        </w:tc>
        <w:tc>
          <w:tcPr>
            <w:tcW w:w="7818" w:type="dxa"/>
            <w:gridSpan w:val="3"/>
            <w:shd w:val="clear" w:color="auto" w:fill="auto"/>
            <w:noWrap/>
            <w:vAlign w:val="center"/>
            <w:hideMark/>
          </w:tcPr>
          <w:p w14:paraId="5C054BAA" w14:textId="77777777" w:rsidR="005D0AF6" w:rsidRPr="00CB7F2A" w:rsidRDefault="005D0AF6" w:rsidP="005D0AF6">
            <w:pPr>
              <w:rPr>
                <w:sz w:val="24"/>
                <w:szCs w:val="24"/>
              </w:rPr>
            </w:pPr>
            <w:proofErr w:type="spellStart"/>
            <w:r w:rsidRPr="00CB7F2A">
              <w:rPr>
                <w:sz w:val="24"/>
                <w:szCs w:val="24"/>
              </w:rPr>
              <w:t>Обваловка</w:t>
            </w:r>
            <w:proofErr w:type="spellEnd"/>
          </w:p>
        </w:tc>
      </w:tr>
      <w:tr w:rsidR="005D0AF6" w:rsidRPr="00CB7F2A" w14:paraId="5B4C34EB" w14:textId="77777777" w:rsidTr="005D0AF6">
        <w:tc>
          <w:tcPr>
            <w:tcW w:w="2604" w:type="dxa"/>
            <w:shd w:val="clear" w:color="auto" w:fill="auto"/>
            <w:noWrap/>
            <w:vAlign w:val="center"/>
            <w:hideMark/>
          </w:tcPr>
          <w:p w14:paraId="49B17DAC" w14:textId="77777777" w:rsidR="005D0AF6" w:rsidRPr="00CB7F2A" w:rsidRDefault="005D0AF6" w:rsidP="005D0AF6">
            <w:pPr>
              <w:rPr>
                <w:sz w:val="24"/>
                <w:szCs w:val="24"/>
              </w:rPr>
            </w:pPr>
            <w:r w:rsidRPr="00CB7F2A">
              <w:rPr>
                <w:sz w:val="24"/>
                <w:szCs w:val="24"/>
              </w:rPr>
              <w:t>04</w:t>
            </w:r>
          </w:p>
        </w:tc>
        <w:tc>
          <w:tcPr>
            <w:tcW w:w="7818" w:type="dxa"/>
            <w:gridSpan w:val="3"/>
            <w:shd w:val="clear" w:color="auto" w:fill="auto"/>
            <w:noWrap/>
            <w:vAlign w:val="center"/>
            <w:hideMark/>
          </w:tcPr>
          <w:p w14:paraId="392F0128" w14:textId="77777777" w:rsidR="005D0AF6" w:rsidRPr="00CB7F2A" w:rsidRDefault="005D0AF6" w:rsidP="005D0AF6">
            <w:pPr>
              <w:rPr>
                <w:sz w:val="24"/>
                <w:szCs w:val="24"/>
              </w:rPr>
            </w:pPr>
            <w:r w:rsidRPr="00CB7F2A">
              <w:rPr>
                <w:sz w:val="24"/>
                <w:szCs w:val="24"/>
              </w:rPr>
              <w:t>Экраны пленочные (из полиэтиленовой пленки, стабилизированной сажей, однослойной; из полиэтиленовой пленки, стабилизированной сажей, двухслойной с дренажной прослойкой)</w:t>
            </w:r>
          </w:p>
        </w:tc>
      </w:tr>
      <w:tr w:rsidR="005D0AF6" w:rsidRPr="00CB7F2A" w14:paraId="5F4C1C1E" w14:textId="77777777" w:rsidTr="005D0AF6">
        <w:tc>
          <w:tcPr>
            <w:tcW w:w="0" w:type="auto"/>
            <w:gridSpan w:val="4"/>
            <w:shd w:val="clear" w:color="auto" w:fill="auto"/>
            <w:noWrap/>
            <w:vAlign w:val="center"/>
            <w:hideMark/>
          </w:tcPr>
          <w:p w14:paraId="15970FF6" w14:textId="77777777" w:rsidR="005D0AF6" w:rsidRPr="00CB7F2A" w:rsidRDefault="005D0AF6" w:rsidP="005D0AF6">
            <w:pPr>
              <w:rPr>
                <w:sz w:val="24"/>
                <w:szCs w:val="24"/>
              </w:rPr>
            </w:pPr>
            <w:r w:rsidRPr="00CB7F2A">
              <w:rPr>
                <w:sz w:val="24"/>
                <w:szCs w:val="24"/>
              </w:rPr>
              <w:t>23. Системы мониторинга окружающей среды</w:t>
            </w:r>
          </w:p>
        </w:tc>
      </w:tr>
      <w:tr w:rsidR="005D0AF6" w:rsidRPr="00CB7F2A" w14:paraId="0D479085" w14:textId="77777777" w:rsidTr="005D0AF6">
        <w:tc>
          <w:tcPr>
            <w:tcW w:w="2604" w:type="dxa"/>
            <w:shd w:val="clear" w:color="auto" w:fill="auto"/>
            <w:noWrap/>
            <w:vAlign w:val="center"/>
            <w:hideMark/>
          </w:tcPr>
          <w:p w14:paraId="05DF9D3E" w14:textId="77777777" w:rsidR="005D0AF6" w:rsidRPr="00CB7F2A" w:rsidRDefault="005D0AF6" w:rsidP="005D0AF6">
            <w:pPr>
              <w:rPr>
                <w:sz w:val="24"/>
                <w:szCs w:val="24"/>
              </w:rPr>
            </w:pPr>
            <w:r w:rsidRPr="00CB7F2A">
              <w:rPr>
                <w:sz w:val="24"/>
                <w:szCs w:val="24"/>
              </w:rPr>
              <w:t xml:space="preserve">Код </w:t>
            </w:r>
          </w:p>
        </w:tc>
        <w:tc>
          <w:tcPr>
            <w:tcW w:w="7818" w:type="dxa"/>
            <w:gridSpan w:val="3"/>
            <w:shd w:val="clear" w:color="auto" w:fill="auto"/>
            <w:noWrap/>
            <w:vAlign w:val="center"/>
            <w:hideMark/>
          </w:tcPr>
          <w:p w14:paraId="6EA00E0A" w14:textId="77777777" w:rsidR="005D0AF6" w:rsidRPr="00CB7F2A" w:rsidRDefault="005D0AF6" w:rsidP="005D0AF6">
            <w:pPr>
              <w:rPr>
                <w:sz w:val="24"/>
                <w:szCs w:val="24"/>
              </w:rPr>
            </w:pPr>
            <w:r w:rsidRPr="00CB7F2A">
              <w:rPr>
                <w:sz w:val="24"/>
                <w:szCs w:val="24"/>
              </w:rPr>
              <w:t>Наименование</w:t>
            </w:r>
          </w:p>
        </w:tc>
      </w:tr>
      <w:tr w:rsidR="005D0AF6" w:rsidRPr="00CB7F2A" w14:paraId="22DA1A63" w14:textId="77777777" w:rsidTr="005D0AF6">
        <w:tc>
          <w:tcPr>
            <w:tcW w:w="2604" w:type="dxa"/>
            <w:shd w:val="clear" w:color="auto" w:fill="auto"/>
            <w:noWrap/>
            <w:vAlign w:val="center"/>
          </w:tcPr>
          <w:p w14:paraId="0D7FED99" w14:textId="77777777" w:rsidR="005D0AF6" w:rsidRPr="00CB7F2A" w:rsidRDefault="005D0AF6" w:rsidP="005D0AF6">
            <w:pPr>
              <w:rPr>
                <w:sz w:val="24"/>
                <w:szCs w:val="24"/>
              </w:rPr>
            </w:pPr>
            <w:r>
              <w:rPr>
                <w:sz w:val="24"/>
                <w:szCs w:val="24"/>
              </w:rPr>
              <w:t>01</w:t>
            </w:r>
          </w:p>
        </w:tc>
        <w:tc>
          <w:tcPr>
            <w:tcW w:w="7818" w:type="dxa"/>
            <w:gridSpan w:val="3"/>
            <w:shd w:val="clear" w:color="auto" w:fill="auto"/>
            <w:noWrap/>
            <w:vAlign w:val="center"/>
          </w:tcPr>
          <w:p w14:paraId="7FCAD1A8" w14:textId="77777777" w:rsidR="005D0AF6" w:rsidRPr="00CB7F2A" w:rsidRDefault="005D0AF6" w:rsidP="005D0AF6">
            <w:pPr>
              <w:pStyle w:val="affffff2"/>
            </w:pPr>
            <w:r>
              <w:rPr>
                <w:rFonts w:ascii="Times New Roman" w:hAnsi="Times New Roman"/>
              </w:rPr>
              <w:t>Мониторинг грунтовых вод (наблюдательные скважины)</w:t>
            </w:r>
          </w:p>
        </w:tc>
      </w:tr>
      <w:tr w:rsidR="005D0AF6" w:rsidRPr="00CB7F2A" w14:paraId="4D41A911" w14:textId="77777777" w:rsidTr="005D0AF6">
        <w:tc>
          <w:tcPr>
            <w:tcW w:w="2604" w:type="dxa"/>
            <w:shd w:val="clear" w:color="auto" w:fill="auto"/>
            <w:noWrap/>
            <w:vAlign w:val="center"/>
          </w:tcPr>
          <w:p w14:paraId="24330149" w14:textId="77777777" w:rsidR="005D0AF6" w:rsidRDefault="005D0AF6" w:rsidP="005D0AF6">
            <w:pPr>
              <w:rPr>
                <w:sz w:val="24"/>
                <w:szCs w:val="24"/>
              </w:rPr>
            </w:pPr>
            <w:r>
              <w:rPr>
                <w:sz w:val="24"/>
                <w:szCs w:val="24"/>
              </w:rPr>
              <w:t>03</w:t>
            </w:r>
          </w:p>
        </w:tc>
        <w:tc>
          <w:tcPr>
            <w:tcW w:w="7818" w:type="dxa"/>
            <w:gridSpan w:val="3"/>
            <w:shd w:val="clear" w:color="auto" w:fill="auto"/>
            <w:noWrap/>
            <w:vAlign w:val="center"/>
          </w:tcPr>
          <w:p w14:paraId="53C525A2" w14:textId="77777777" w:rsidR="005D0AF6" w:rsidRPr="00CB7F2A" w:rsidRDefault="005D0AF6" w:rsidP="005D0AF6">
            <w:pPr>
              <w:pStyle w:val="affffff2"/>
            </w:pPr>
            <w:r>
              <w:rPr>
                <w:rFonts w:ascii="Times New Roman" w:hAnsi="Times New Roman"/>
              </w:rPr>
              <w:t>Мониторинг атмосферного воздуха</w:t>
            </w:r>
          </w:p>
        </w:tc>
      </w:tr>
      <w:tr w:rsidR="005D0AF6" w:rsidRPr="00CB7F2A" w14:paraId="782C1B64" w14:textId="77777777" w:rsidTr="005D0AF6">
        <w:tc>
          <w:tcPr>
            <w:tcW w:w="2604" w:type="dxa"/>
            <w:shd w:val="clear" w:color="auto" w:fill="auto"/>
            <w:noWrap/>
            <w:vAlign w:val="center"/>
          </w:tcPr>
          <w:p w14:paraId="6AFFDC9F" w14:textId="77777777" w:rsidR="005D0AF6" w:rsidRDefault="005D0AF6" w:rsidP="005D0AF6">
            <w:pPr>
              <w:rPr>
                <w:sz w:val="24"/>
                <w:szCs w:val="24"/>
              </w:rPr>
            </w:pPr>
            <w:r>
              <w:rPr>
                <w:sz w:val="24"/>
                <w:szCs w:val="24"/>
              </w:rPr>
              <w:t>04</w:t>
            </w:r>
          </w:p>
        </w:tc>
        <w:tc>
          <w:tcPr>
            <w:tcW w:w="7818" w:type="dxa"/>
            <w:gridSpan w:val="3"/>
            <w:shd w:val="clear" w:color="auto" w:fill="auto"/>
            <w:noWrap/>
            <w:vAlign w:val="center"/>
          </w:tcPr>
          <w:p w14:paraId="74BFABBB" w14:textId="77777777" w:rsidR="005D0AF6" w:rsidRPr="00CB7F2A" w:rsidRDefault="005D0AF6" w:rsidP="005D0AF6">
            <w:pPr>
              <w:pStyle w:val="affffff2"/>
            </w:pPr>
            <w:r>
              <w:rPr>
                <w:rFonts w:ascii="Times New Roman" w:hAnsi="Times New Roman"/>
              </w:rPr>
              <w:t>Мониторинг почвенного покрова</w:t>
            </w:r>
          </w:p>
        </w:tc>
      </w:tr>
      <w:tr w:rsidR="005D0AF6" w:rsidRPr="00CB7F2A" w14:paraId="2C46A684" w14:textId="77777777" w:rsidTr="005D0AF6">
        <w:tc>
          <w:tcPr>
            <w:tcW w:w="0" w:type="auto"/>
            <w:gridSpan w:val="4"/>
            <w:shd w:val="clear" w:color="auto" w:fill="auto"/>
            <w:noWrap/>
            <w:vAlign w:val="center"/>
            <w:hideMark/>
          </w:tcPr>
          <w:p w14:paraId="4F23D246" w14:textId="77777777" w:rsidR="005D0AF6" w:rsidRPr="00CB7F2A" w:rsidRDefault="005D0AF6" w:rsidP="005D0AF6">
            <w:pPr>
              <w:rPr>
                <w:sz w:val="24"/>
                <w:szCs w:val="24"/>
              </w:rPr>
            </w:pPr>
            <w:r w:rsidRPr="00CB7F2A">
              <w:rPr>
                <w:sz w:val="24"/>
                <w:szCs w:val="24"/>
              </w:rPr>
              <w:t>24. Ближайший водный объект</w:t>
            </w:r>
          </w:p>
        </w:tc>
      </w:tr>
      <w:tr w:rsidR="005D0AF6" w:rsidRPr="00CB7F2A" w14:paraId="270A3969" w14:textId="77777777" w:rsidTr="005D0AF6">
        <w:tc>
          <w:tcPr>
            <w:tcW w:w="2604" w:type="dxa"/>
            <w:shd w:val="clear" w:color="auto" w:fill="auto"/>
            <w:noWrap/>
            <w:vAlign w:val="center"/>
            <w:hideMark/>
          </w:tcPr>
          <w:p w14:paraId="2D6EDCB0" w14:textId="77777777" w:rsidR="005D0AF6" w:rsidRPr="00CB7F2A" w:rsidRDefault="005D0AF6" w:rsidP="005D0AF6">
            <w:pPr>
              <w:rPr>
                <w:sz w:val="24"/>
                <w:szCs w:val="24"/>
              </w:rPr>
            </w:pPr>
            <w:r w:rsidRPr="00CB7F2A">
              <w:rPr>
                <w:sz w:val="24"/>
                <w:szCs w:val="24"/>
              </w:rPr>
              <w:t xml:space="preserve">24.1 </w:t>
            </w:r>
            <w:r>
              <w:rPr>
                <w:sz w:val="24"/>
                <w:szCs w:val="24"/>
              </w:rPr>
              <w:t>Н</w:t>
            </w:r>
            <w:r w:rsidRPr="00CB7F2A">
              <w:rPr>
                <w:sz w:val="24"/>
                <w:szCs w:val="24"/>
              </w:rPr>
              <w:t>аименование</w:t>
            </w:r>
          </w:p>
        </w:tc>
        <w:tc>
          <w:tcPr>
            <w:tcW w:w="1448" w:type="dxa"/>
            <w:shd w:val="clear" w:color="auto" w:fill="auto"/>
            <w:noWrap/>
            <w:vAlign w:val="center"/>
          </w:tcPr>
          <w:p w14:paraId="11151166" w14:textId="77777777" w:rsidR="005D0AF6" w:rsidRPr="00CB7F2A" w:rsidRDefault="005D0AF6" w:rsidP="005D0AF6">
            <w:pPr>
              <w:rPr>
                <w:sz w:val="24"/>
                <w:szCs w:val="24"/>
              </w:rPr>
            </w:pPr>
          </w:p>
        </w:tc>
        <w:tc>
          <w:tcPr>
            <w:tcW w:w="4599" w:type="dxa"/>
            <w:shd w:val="clear" w:color="auto" w:fill="auto"/>
            <w:noWrap/>
            <w:vAlign w:val="center"/>
            <w:hideMark/>
          </w:tcPr>
          <w:p w14:paraId="70493824" w14:textId="77777777" w:rsidR="005D0AF6" w:rsidRPr="00CB7F2A" w:rsidRDefault="005D0AF6" w:rsidP="005D0AF6">
            <w:pPr>
              <w:rPr>
                <w:sz w:val="24"/>
                <w:szCs w:val="24"/>
              </w:rPr>
            </w:pPr>
            <w:r w:rsidRPr="00CB7F2A">
              <w:rPr>
                <w:sz w:val="24"/>
                <w:szCs w:val="24"/>
              </w:rPr>
              <w:t xml:space="preserve">24.2 Расстояние, </w:t>
            </w:r>
            <w:proofErr w:type="gramStart"/>
            <w:r w:rsidRPr="00CB7F2A">
              <w:rPr>
                <w:sz w:val="24"/>
                <w:szCs w:val="24"/>
              </w:rPr>
              <w:t>км</w:t>
            </w:r>
            <w:proofErr w:type="gramEnd"/>
          </w:p>
        </w:tc>
        <w:tc>
          <w:tcPr>
            <w:tcW w:w="0" w:type="auto"/>
            <w:shd w:val="clear" w:color="auto" w:fill="auto"/>
            <w:noWrap/>
            <w:vAlign w:val="center"/>
          </w:tcPr>
          <w:p w14:paraId="43FB9EDC" w14:textId="77777777" w:rsidR="005D0AF6" w:rsidRPr="00CB7F2A" w:rsidRDefault="005D0AF6" w:rsidP="005D0AF6">
            <w:pPr>
              <w:rPr>
                <w:sz w:val="24"/>
                <w:szCs w:val="24"/>
              </w:rPr>
            </w:pPr>
          </w:p>
        </w:tc>
      </w:tr>
      <w:tr w:rsidR="005D0AF6" w:rsidRPr="00CB7F2A" w14:paraId="6B8F6592" w14:textId="77777777" w:rsidTr="005D0AF6">
        <w:tc>
          <w:tcPr>
            <w:tcW w:w="0" w:type="auto"/>
            <w:gridSpan w:val="4"/>
            <w:shd w:val="clear" w:color="auto" w:fill="auto"/>
            <w:noWrap/>
            <w:vAlign w:val="center"/>
            <w:hideMark/>
          </w:tcPr>
          <w:p w14:paraId="4E4942AA" w14:textId="77777777" w:rsidR="005D0AF6" w:rsidRPr="00CB7F2A" w:rsidRDefault="005D0AF6" w:rsidP="005D0AF6">
            <w:pPr>
              <w:rPr>
                <w:sz w:val="24"/>
                <w:szCs w:val="24"/>
              </w:rPr>
            </w:pPr>
            <w:r w:rsidRPr="00CB7F2A">
              <w:rPr>
                <w:sz w:val="24"/>
                <w:szCs w:val="24"/>
              </w:rPr>
              <w:t>25. Ближайший населенный пункт</w:t>
            </w:r>
          </w:p>
        </w:tc>
      </w:tr>
      <w:tr w:rsidR="005D0AF6" w:rsidRPr="00CB7F2A" w14:paraId="39B3D402" w14:textId="77777777" w:rsidTr="005D0AF6">
        <w:tc>
          <w:tcPr>
            <w:tcW w:w="2604" w:type="dxa"/>
            <w:shd w:val="clear" w:color="auto" w:fill="auto"/>
            <w:noWrap/>
            <w:vAlign w:val="center"/>
            <w:hideMark/>
          </w:tcPr>
          <w:p w14:paraId="77388EDE" w14:textId="77777777" w:rsidR="005D0AF6" w:rsidRPr="00CB7F2A" w:rsidRDefault="005D0AF6" w:rsidP="005D0AF6">
            <w:pPr>
              <w:rPr>
                <w:sz w:val="24"/>
                <w:szCs w:val="24"/>
              </w:rPr>
            </w:pPr>
            <w:r w:rsidRPr="00CB7F2A">
              <w:rPr>
                <w:sz w:val="24"/>
                <w:szCs w:val="24"/>
              </w:rPr>
              <w:t>25.1 Наименование</w:t>
            </w:r>
          </w:p>
        </w:tc>
        <w:tc>
          <w:tcPr>
            <w:tcW w:w="1448" w:type="dxa"/>
            <w:shd w:val="clear" w:color="auto" w:fill="auto"/>
            <w:noWrap/>
            <w:vAlign w:val="center"/>
          </w:tcPr>
          <w:p w14:paraId="4FCDCC2A" w14:textId="77777777" w:rsidR="005D0AF6" w:rsidRPr="00CB7F2A" w:rsidRDefault="005D0AF6" w:rsidP="005D0AF6">
            <w:pPr>
              <w:rPr>
                <w:sz w:val="24"/>
                <w:szCs w:val="24"/>
              </w:rPr>
            </w:pPr>
          </w:p>
        </w:tc>
        <w:tc>
          <w:tcPr>
            <w:tcW w:w="4599" w:type="dxa"/>
            <w:shd w:val="clear" w:color="auto" w:fill="auto"/>
            <w:noWrap/>
            <w:vAlign w:val="center"/>
            <w:hideMark/>
          </w:tcPr>
          <w:p w14:paraId="251E484B" w14:textId="77777777" w:rsidR="005D0AF6" w:rsidRPr="00CB7F2A" w:rsidRDefault="005D0AF6" w:rsidP="005D0AF6">
            <w:pPr>
              <w:rPr>
                <w:sz w:val="24"/>
                <w:szCs w:val="24"/>
              </w:rPr>
            </w:pPr>
            <w:r w:rsidRPr="00CB7F2A">
              <w:rPr>
                <w:sz w:val="24"/>
                <w:szCs w:val="24"/>
              </w:rPr>
              <w:t xml:space="preserve">25.2 Расстояние, </w:t>
            </w:r>
            <w:proofErr w:type="gramStart"/>
            <w:r w:rsidRPr="00CB7F2A">
              <w:rPr>
                <w:sz w:val="24"/>
                <w:szCs w:val="24"/>
              </w:rPr>
              <w:t>км</w:t>
            </w:r>
            <w:proofErr w:type="gramEnd"/>
          </w:p>
        </w:tc>
        <w:tc>
          <w:tcPr>
            <w:tcW w:w="0" w:type="auto"/>
            <w:shd w:val="clear" w:color="auto" w:fill="auto"/>
            <w:noWrap/>
            <w:vAlign w:val="center"/>
          </w:tcPr>
          <w:p w14:paraId="15C82157" w14:textId="77777777" w:rsidR="005D0AF6" w:rsidRPr="00CB7F2A" w:rsidRDefault="005D0AF6" w:rsidP="005D0AF6">
            <w:pPr>
              <w:rPr>
                <w:sz w:val="24"/>
                <w:szCs w:val="24"/>
              </w:rPr>
            </w:pPr>
          </w:p>
        </w:tc>
      </w:tr>
      <w:tr w:rsidR="005D0AF6" w:rsidRPr="00CB7F2A" w14:paraId="1E294689" w14:textId="77777777" w:rsidTr="005D0AF6">
        <w:tc>
          <w:tcPr>
            <w:tcW w:w="0" w:type="auto"/>
            <w:gridSpan w:val="4"/>
            <w:shd w:val="clear" w:color="auto" w:fill="auto"/>
            <w:noWrap/>
            <w:vAlign w:val="center"/>
            <w:hideMark/>
          </w:tcPr>
          <w:p w14:paraId="42D91C8E" w14:textId="77777777" w:rsidR="005D0AF6" w:rsidRPr="00CB7F2A" w:rsidRDefault="005D0AF6" w:rsidP="005D0AF6">
            <w:pPr>
              <w:rPr>
                <w:sz w:val="24"/>
                <w:szCs w:val="24"/>
              </w:rPr>
            </w:pPr>
            <w:r w:rsidRPr="00CB7F2A">
              <w:rPr>
                <w:sz w:val="24"/>
                <w:szCs w:val="24"/>
              </w:rPr>
              <w:t>26. Регистрационный номер в РРОРО</w:t>
            </w:r>
          </w:p>
        </w:tc>
      </w:tr>
      <w:tr w:rsidR="005D0AF6" w:rsidRPr="00CB7F2A" w14:paraId="66CAA398" w14:textId="77777777" w:rsidTr="005D0AF6">
        <w:tc>
          <w:tcPr>
            <w:tcW w:w="2604" w:type="dxa"/>
            <w:shd w:val="clear" w:color="auto" w:fill="auto"/>
            <w:noWrap/>
            <w:vAlign w:val="center"/>
            <w:hideMark/>
          </w:tcPr>
          <w:p w14:paraId="3083AC2B" w14:textId="77777777" w:rsidR="005D0AF6" w:rsidRPr="00CB7F2A" w:rsidRDefault="005D0AF6" w:rsidP="005D0AF6">
            <w:pPr>
              <w:rPr>
                <w:sz w:val="24"/>
                <w:szCs w:val="24"/>
              </w:rPr>
            </w:pPr>
            <w:r w:rsidRPr="00CB7F2A">
              <w:rPr>
                <w:sz w:val="24"/>
                <w:szCs w:val="24"/>
              </w:rPr>
              <w:t>26.1 Номер</w:t>
            </w:r>
          </w:p>
        </w:tc>
        <w:tc>
          <w:tcPr>
            <w:tcW w:w="1448" w:type="dxa"/>
            <w:shd w:val="clear" w:color="auto" w:fill="auto"/>
            <w:noWrap/>
            <w:vAlign w:val="center"/>
            <w:hideMark/>
          </w:tcPr>
          <w:p w14:paraId="4670C284" w14:textId="77777777" w:rsidR="005D0AF6" w:rsidRPr="00CB7F2A" w:rsidRDefault="005D0AF6" w:rsidP="005D0AF6">
            <w:pPr>
              <w:rPr>
                <w:sz w:val="24"/>
                <w:szCs w:val="24"/>
              </w:rPr>
            </w:pPr>
            <w:r w:rsidRPr="00CB7F2A">
              <w:rPr>
                <w:sz w:val="24"/>
                <w:szCs w:val="24"/>
              </w:rPr>
              <w:t> </w:t>
            </w:r>
          </w:p>
        </w:tc>
        <w:tc>
          <w:tcPr>
            <w:tcW w:w="4599" w:type="dxa"/>
            <w:shd w:val="clear" w:color="auto" w:fill="auto"/>
            <w:noWrap/>
            <w:vAlign w:val="center"/>
            <w:hideMark/>
          </w:tcPr>
          <w:p w14:paraId="6EE31412" w14:textId="77777777" w:rsidR="005D0AF6" w:rsidRPr="00CB7F2A" w:rsidRDefault="005D0AF6" w:rsidP="005D0AF6">
            <w:pPr>
              <w:rPr>
                <w:sz w:val="24"/>
                <w:szCs w:val="24"/>
              </w:rPr>
            </w:pPr>
            <w:r w:rsidRPr="00CB7F2A">
              <w:rPr>
                <w:sz w:val="24"/>
                <w:szCs w:val="24"/>
              </w:rPr>
              <w:t>26.2 Дата</w:t>
            </w:r>
          </w:p>
        </w:tc>
        <w:tc>
          <w:tcPr>
            <w:tcW w:w="0" w:type="auto"/>
            <w:shd w:val="clear" w:color="auto" w:fill="auto"/>
            <w:noWrap/>
            <w:vAlign w:val="center"/>
            <w:hideMark/>
          </w:tcPr>
          <w:p w14:paraId="1885F9BE" w14:textId="77777777" w:rsidR="005D0AF6" w:rsidRPr="00CB7F2A" w:rsidRDefault="005D0AF6" w:rsidP="005D0AF6">
            <w:pPr>
              <w:rPr>
                <w:sz w:val="24"/>
                <w:szCs w:val="24"/>
              </w:rPr>
            </w:pPr>
            <w:r w:rsidRPr="00CB7F2A">
              <w:rPr>
                <w:sz w:val="24"/>
                <w:szCs w:val="24"/>
              </w:rPr>
              <w:t> </w:t>
            </w:r>
          </w:p>
        </w:tc>
      </w:tr>
      <w:tr w:rsidR="005D0AF6" w:rsidRPr="00CB7F2A" w14:paraId="325C6F50" w14:textId="77777777" w:rsidTr="005D0AF6">
        <w:tc>
          <w:tcPr>
            <w:tcW w:w="0" w:type="auto"/>
            <w:gridSpan w:val="4"/>
            <w:shd w:val="clear" w:color="auto" w:fill="auto"/>
            <w:vAlign w:val="center"/>
            <w:hideMark/>
          </w:tcPr>
          <w:p w14:paraId="06F2F98E" w14:textId="77777777" w:rsidR="005D0AF6" w:rsidRPr="00CB7F2A" w:rsidRDefault="005D0AF6" w:rsidP="005D0AF6">
            <w:pPr>
              <w:rPr>
                <w:sz w:val="24"/>
                <w:szCs w:val="24"/>
              </w:rPr>
            </w:pPr>
            <w:r w:rsidRPr="00CB7F2A">
              <w:rPr>
                <w:sz w:val="24"/>
                <w:szCs w:val="24"/>
              </w:rPr>
              <w:t>27. Сведения об организации, эксплуатирующей объект размещения отходов (ОРО)</w:t>
            </w:r>
          </w:p>
        </w:tc>
      </w:tr>
      <w:tr w:rsidR="005D0AF6" w:rsidRPr="00CB7F2A" w14:paraId="05BCC9E4" w14:textId="77777777" w:rsidTr="005D0AF6">
        <w:tc>
          <w:tcPr>
            <w:tcW w:w="4052" w:type="dxa"/>
            <w:gridSpan w:val="2"/>
            <w:shd w:val="clear" w:color="auto" w:fill="auto"/>
            <w:vAlign w:val="center"/>
            <w:hideMark/>
          </w:tcPr>
          <w:p w14:paraId="1F2728C8" w14:textId="77777777" w:rsidR="005D0AF6" w:rsidRPr="00CB7F2A" w:rsidRDefault="005D0AF6" w:rsidP="005D0AF6">
            <w:pPr>
              <w:rPr>
                <w:sz w:val="24"/>
                <w:szCs w:val="24"/>
              </w:rPr>
            </w:pPr>
            <w:r w:rsidRPr="00CB7F2A">
              <w:rPr>
                <w:sz w:val="24"/>
                <w:szCs w:val="24"/>
              </w:rPr>
              <w:t xml:space="preserve">27.1 Наименование организации  </w:t>
            </w:r>
          </w:p>
        </w:tc>
        <w:tc>
          <w:tcPr>
            <w:tcW w:w="6370" w:type="dxa"/>
            <w:gridSpan w:val="2"/>
            <w:shd w:val="clear" w:color="auto" w:fill="auto"/>
            <w:noWrap/>
            <w:vAlign w:val="center"/>
            <w:hideMark/>
          </w:tcPr>
          <w:p w14:paraId="3C543688" w14:textId="77777777" w:rsidR="005D0AF6" w:rsidRPr="00CB7F2A" w:rsidRDefault="005D0AF6" w:rsidP="005D0AF6">
            <w:pPr>
              <w:rPr>
                <w:sz w:val="24"/>
                <w:szCs w:val="24"/>
              </w:rPr>
            </w:pPr>
            <w:r w:rsidRPr="00CB7F2A">
              <w:rPr>
                <w:sz w:val="24"/>
                <w:szCs w:val="24"/>
              </w:rPr>
              <w:t>отсутствует</w:t>
            </w:r>
          </w:p>
        </w:tc>
      </w:tr>
      <w:tr w:rsidR="005D0AF6" w:rsidRPr="00CB7F2A" w14:paraId="5B677843" w14:textId="77777777" w:rsidTr="005D0AF6">
        <w:tc>
          <w:tcPr>
            <w:tcW w:w="4052" w:type="dxa"/>
            <w:gridSpan w:val="2"/>
            <w:shd w:val="clear" w:color="auto" w:fill="auto"/>
            <w:vAlign w:val="center"/>
            <w:hideMark/>
          </w:tcPr>
          <w:p w14:paraId="3699D212" w14:textId="77777777" w:rsidR="005D0AF6" w:rsidRPr="00CB7F2A" w:rsidRDefault="005D0AF6" w:rsidP="005D0AF6">
            <w:pPr>
              <w:rPr>
                <w:sz w:val="24"/>
                <w:szCs w:val="24"/>
              </w:rPr>
            </w:pPr>
            <w:r w:rsidRPr="00CB7F2A">
              <w:rPr>
                <w:sz w:val="24"/>
                <w:szCs w:val="24"/>
              </w:rPr>
              <w:t xml:space="preserve">27.2 Почтовый адрес, телефон, факс, электронная почта </w:t>
            </w:r>
          </w:p>
        </w:tc>
        <w:tc>
          <w:tcPr>
            <w:tcW w:w="6370" w:type="dxa"/>
            <w:gridSpan w:val="2"/>
            <w:shd w:val="clear" w:color="auto" w:fill="auto"/>
            <w:noWrap/>
            <w:vAlign w:val="center"/>
            <w:hideMark/>
          </w:tcPr>
          <w:p w14:paraId="461CD6C1" w14:textId="77777777" w:rsidR="005D0AF6" w:rsidRPr="00CB7F2A" w:rsidRDefault="005D0AF6" w:rsidP="005D0AF6">
            <w:pPr>
              <w:rPr>
                <w:sz w:val="24"/>
                <w:szCs w:val="24"/>
              </w:rPr>
            </w:pPr>
            <w:r w:rsidRPr="00CB7F2A">
              <w:rPr>
                <w:sz w:val="24"/>
                <w:szCs w:val="24"/>
              </w:rPr>
              <w:t> </w:t>
            </w:r>
          </w:p>
        </w:tc>
      </w:tr>
      <w:tr w:rsidR="005D0AF6" w:rsidRPr="00CB7F2A" w14:paraId="0AA9C483" w14:textId="77777777" w:rsidTr="005D0AF6">
        <w:tc>
          <w:tcPr>
            <w:tcW w:w="0" w:type="auto"/>
            <w:gridSpan w:val="4"/>
            <w:shd w:val="clear" w:color="auto" w:fill="auto"/>
            <w:vAlign w:val="center"/>
            <w:hideMark/>
          </w:tcPr>
          <w:p w14:paraId="2B7D8D7D" w14:textId="77777777" w:rsidR="005D0AF6" w:rsidRPr="00CB7F2A" w:rsidRDefault="005D0AF6" w:rsidP="005D0AF6">
            <w:pPr>
              <w:rPr>
                <w:sz w:val="24"/>
                <w:szCs w:val="24"/>
              </w:rPr>
            </w:pPr>
            <w:r w:rsidRPr="00CB7F2A">
              <w:rPr>
                <w:sz w:val="24"/>
                <w:szCs w:val="24"/>
              </w:rPr>
              <w:lastRenderedPageBreak/>
              <w:t>27.3 Дата выдачи, номер лицензии на деятельность по сбору, утилизации, обезвреживанию, транспортировке, размещению отходов 1 - 4 класса опасности и наименование органа, выдавшего ее</w:t>
            </w:r>
          </w:p>
        </w:tc>
      </w:tr>
      <w:tr w:rsidR="005D0AF6" w:rsidRPr="00CB7F2A" w14:paraId="1B98EC6B" w14:textId="77777777" w:rsidTr="005D0AF6">
        <w:tc>
          <w:tcPr>
            <w:tcW w:w="2604" w:type="dxa"/>
            <w:shd w:val="clear" w:color="auto" w:fill="auto"/>
            <w:vAlign w:val="center"/>
            <w:hideMark/>
          </w:tcPr>
          <w:p w14:paraId="2DE48FBC" w14:textId="77777777" w:rsidR="005D0AF6" w:rsidRPr="00CB7F2A" w:rsidRDefault="005D0AF6" w:rsidP="005D0AF6">
            <w:pPr>
              <w:rPr>
                <w:sz w:val="24"/>
                <w:szCs w:val="24"/>
              </w:rPr>
            </w:pPr>
            <w:r w:rsidRPr="00CB7F2A">
              <w:rPr>
                <w:sz w:val="24"/>
                <w:szCs w:val="24"/>
              </w:rPr>
              <w:t>27.3.1 Номер</w:t>
            </w:r>
          </w:p>
        </w:tc>
        <w:tc>
          <w:tcPr>
            <w:tcW w:w="1448" w:type="dxa"/>
            <w:shd w:val="clear" w:color="auto" w:fill="auto"/>
            <w:noWrap/>
            <w:vAlign w:val="center"/>
            <w:hideMark/>
          </w:tcPr>
          <w:p w14:paraId="346AF757" w14:textId="77777777" w:rsidR="005D0AF6" w:rsidRPr="00CB7F2A" w:rsidRDefault="005D0AF6" w:rsidP="005D0AF6">
            <w:pPr>
              <w:rPr>
                <w:sz w:val="24"/>
                <w:szCs w:val="24"/>
              </w:rPr>
            </w:pPr>
            <w:r w:rsidRPr="00CB7F2A">
              <w:rPr>
                <w:sz w:val="24"/>
                <w:szCs w:val="24"/>
              </w:rPr>
              <w:t> 00237</w:t>
            </w:r>
          </w:p>
        </w:tc>
        <w:tc>
          <w:tcPr>
            <w:tcW w:w="4599" w:type="dxa"/>
            <w:shd w:val="clear" w:color="auto" w:fill="auto"/>
            <w:vAlign w:val="center"/>
            <w:hideMark/>
          </w:tcPr>
          <w:p w14:paraId="069F887F" w14:textId="77777777" w:rsidR="005D0AF6" w:rsidRPr="00CB7F2A" w:rsidRDefault="005D0AF6" w:rsidP="005D0AF6">
            <w:pPr>
              <w:rPr>
                <w:sz w:val="24"/>
                <w:szCs w:val="24"/>
              </w:rPr>
            </w:pPr>
            <w:r w:rsidRPr="00CB7F2A">
              <w:rPr>
                <w:sz w:val="24"/>
                <w:szCs w:val="24"/>
              </w:rPr>
              <w:t>27.3.2 Дата</w:t>
            </w:r>
          </w:p>
        </w:tc>
        <w:tc>
          <w:tcPr>
            <w:tcW w:w="0" w:type="auto"/>
            <w:shd w:val="clear" w:color="auto" w:fill="auto"/>
            <w:noWrap/>
            <w:vAlign w:val="center"/>
            <w:hideMark/>
          </w:tcPr>
          <w:p w14:paraId="314412FB" w14:textId="77777777" w:rsidR="005D0AF6" w:rsidRPr="00CB7F2A" w:rsidRDefault="005D0AF6" w:rsidP="005D0AF6">
            <w:pPr>
              <w:rPr>
                <w:sz w:val="24"/>
                <w:szCs w:val="24"/>
              </w:rPr>
            </w:pPr>
            <w:r w:rsidRPr="00CB7F2A">
              <w:rPr>
                <w:sz w:val="24"/>
                <w:szCs w:val="24"/>
              </w:rPr>
              <w:t> 26.11.2015</w:t>
            </w:r>
          </w:p>
        </w:tc>
      </w:tr>
      <w:tr w:rsidR="005D0AF6" w:rsidRPr="00CB7F2A" w14:paraId="7DEEC8F4" w14:textId="77777777" w:rsidTr="005D0AF6">
        <w:tc>
          <w:tcPr>
            <w:tcW w:w="4052" w:type="dxa"/>
            <w:gridSpan w:val="2"/>
            <w:shd w:val="clear" w:color="auto" w:fill="auto"/>
            <w:vAlign w:val="center"/>
            <w:hideMark/>
          </w:tcPr>
          <w:p w14:paraId="54B2986A" w14:textId="77777777" w:rsidR="005D0AF6" w:rsidRPr="00CB7F2A" w:rsidRDefault="005D0AF6" w:rsidP="005D0AF6">
            <w:pPr>
              <w:rPr>
                <w:sz w:val="24"/>
                <w:szCs w:val="24"/>
              </w:rPr>
            </w:pPr>
            <w:r w:rsidRPr="00CB7F2A">
              <w:rPr>
                <w:sz w:val="24"/>
                <w:szCs w:val="24"/>
              </w:rPr>
              <w:t>27.3.3 Наименование органа выдавшего лицензию</w:t>
            </w:r>
          </w:p>
        </w:tc>
        <w:tc>
          <w:tcPr>
            <w:tcW w:w="6370" w:type="dxa"/>
            <w:gridSpan w:val="2"/>
            <w:shd w:val="clear" w:color="auto" w:fill="auto"/>
            <w:vAlign w:val="center"/>
            <w:hideMark/>
          </w:tcPr>
          <w:p w14:paraId="628E08A7" w14:textId="77777777" w:rsidR="005D0AF6" w:rsidRPr="00CB7F2A" w:rsidRDefault="005D0AF6" w:rsidP="005D0AF6">
            <w:pPr>
              <w:rPr>
                <w:sz w:val="24"/>
                <w:szCs w:val="24"/>
              </w:rPr>
            </w:pPr>
            <w:r w:rsidRPr="00CB7F2A">
              <w:rPr>
                <w:sz w:val="24"/>
                <w:szCs w:val="24"/>
              </w:rPr>
              <w:t> Управление федеральной службы по надзору в сфере природопользования (</w:t>
            </w:r>
            <w:proofErr w:type="spellStart"/>
            <w:r w:rsidRPr="00CB7F2A">
              <w:rPr>
                <w:sz w:val="24"/>
                <w:szCs w:val="24"/>
              </w:rPr>
              <w:t>Росприроднадзора</w:t>
            </w:r>
            <w:proofErr w:type="spellEnd"/>
            <w:r w:rsidRPr="00CB7F2A">
              <w:rPr>
                <w:sz w:val="24"/>
                <w:szCs w:val="24"/>
              </w:rPr>
              <w:t xml:space="preserve">) по ХМАО – Югре </w:t>
            </w:r>
          </w:p>
        </w:tc>
      </w:tr>
    </w:tbl>
    <w:p w14:paraId="2114BDDF" w14:textId="77777777" w:rsidR="005D0AF6" w:rsidRDefault="005D0AF6" w:rsidP="005D0AF6">
      <w:pPr>
        <w:rPr>
          <w:b/>
          <w:sz w:val="28"/>
        </w:rPr>
      </w:pPr>
    </w:p>
    <w:p w14:paraId="33C4CB9C" w14:textId="77777777" w:rsidR="005D0AF6" w:rsidRDefault="005D0AF6" w:rsidP="005D0AF6">
      <w:pPr>
        <w:rPr>
          <w:b/>
          <w:sz w:val="28"/>
        </w:rPr>
      </w:pPr>
      <w:r w:rsidRPr="007C3782">
        <w:rPr>
          <w:b/>
          <w:sz w:val="28"/>
        </w:rPr>
        <w:t>Балансы мощности и ресурса</w:t>
      </w:r>
    </w:p>
    <w:p w14:paraId="1FC3F0F9" w14:textId="77777777" w:rsidR="005D0AF6" w:rsidRDefault="005D0AF6" w:rsidP="005D0AF6">
      <w:pPr>
        <w:ind w:firstLine="709"/>
        <w:jc w:val="both"/>
        <w:rPr>
          <w:sz w:val="28"/>
          <w:szCs w:val="28"/>
        </w:rPr>
      </w:pPr>
      <w:r w:rsidRPr="00B739D6">
        <w:rPr>
          <w:sz w:val="28"/>
          <w:szCs w:val="28"/>
        </w:rPr>
        <w:t xml:space="preserve">Проектная вместимость полигона </w:t>
      </w:r>
      <w:r w:rsidRPr="00CB1009">
        <w:rPr>
          <w:sz w:val="28"/>
          <w:szCs w:val="28"/>
        </w:rPr>
        <w:t>для утилизации бытовых и промышленных отходов в г. Югорске</w:t>
      </w:r>
      <w:r>
        <w:rPr>
          <w:sz w:val="28"/>
          <w:szCs w:val="28"/>
        </w:rPr>
        <w:t xml:space="preserve"> </w:t>
      </w:r>
      <w:r w:rsidRPr="00B739D6">
        <w:rPr>
          <w:sz w:val="28"/>
          <w:szCs w:val="28"/>
        </w:rPr>
        <w:t xml:space="preserve">составляет </w:t>
      </w:r>
      <w:r>
        <w:rPr>
          <w:sz w:val="28"/>
          <w:szCs w:val="28"/>
        </w:rPr>
        <w:t>2 210</w:t>
      </w:r>
      <w:r w:rsidRPr="00B739D6">
        <w:rPr>
          <w:sz w:val="24"/>
          <w:szCs w:val="24"/>
        </w:rPr>
        <w:t xml:space="preserve"> </w:t>
      </w:r>
      <w:r w:rsidRPr="00B739D6">
        <w:rPr>
          <w:sz w:val="28"/>
          <w:szCs w:val="28"/>
        </w:rPr>
        <w:t xml:space="preserve">тыс. </w:t>
      </w:r>
      <w:proofErr w:type="spellStart"/>
      <w:r w:rsidRPr="00B739D6">
        <w:rPr>
          <w:sz w:val="28"/>
          <w:szCs w:val="28"/>
        </w:rPr>
        <w:t>м³</w:t>
      </w:r>
      <w:proofErr w:type="spellEnd"/>
      <w:r>
        <w:rPr>
          <w:sz w:val="28"/>
          <w:szCs w:val="28"/>
        </w:rPr>
        <w:t xml:space="preserve"> (1 768 т).</w:t>
      </w:r>
    </w:p>
    <w:p w14:paraId="3B003701" w14:textId="77777777" w:rsidR="005D0AF6" w:rsidRPr="00CB1009" w:rsidRDefault="005D0AF6" w:rsidP="005D0AF6">
      <w:pPr>
        <w:pStyle w:val="aff9"/>
        <w:ind w:left="0" w:firstLine="709"/>
        <w:jc w:val="both"/>
        <w:rPr>
          <w:sz w:val="28"/>
          <w:szCs w:val="28"/>
        </w:rPr>
      </w:pPr>
      <w:r w:rsidRPr="00CB1009">
        <w:rPr>
          <w:sz w:val="28"/>
          <w:szCs w:val="28"/>
        </w:rPr>
        <w:t xml:space="preserve">Объем ТКО, </w:t>
      </w:r>
      <w:proofErr w:type="gramStart"/>
      <w:r w:rsidRPr="00CB1009">
        <w:rPr>
          <w:sz w:val="28"/>
          <w:szCs w:val="28"/>
        </w:rPr>
        <w:t>захороненных</w:t>
      </w:r>
      <w:proofErr w:type="gramEnd"/>
      <w:r w:rsidRPr="00CB1009">
        <w:rPr>
          <w:sz w:val="28"/>
          <w:szCs w:val="28"/>
        </w:rPr>
        <w:t xml:space="preserve"> на полигон</w:t>
      </w:r>
      <w:r>
        <w:rPr>
          <w:sz w:val="28"/>
          <w:szCs w:val="28"/>
        </w:rPr>
        <w:t>е</w:t>
      </w:r>
      <w:r w:rsidRPr="00CB1009">
        <w:rPr>
          <w:sz w:val="28"/>
          <w:szCs w:val="28"/>
        </w:rPr>
        <w:t xml:space="preserve"> ТБО, в 2016 г. составил 98,3 тыс. </w:t>
      </w:r>
      <w:proofErr w:type="spellStart"/>
      <w:r w:rsidRPr="00CB1009">
        <w:rPr>
          <w:sz w:val="28"/>
          <w:szCs w:val="28"/>
        </w:rPr>
        <w:t>м</w:t>
      </w:r>
      <w:r w:rsidRPr="00CB1009">
        <w:rPr>
          <w:sz w:val="28"/>
          <w:szCs w:val="28"/>
          <w:vertAlign w:val="superscript"/>
        </w:rPr>
        <w:t>3</w:t>
      </w:r>
      <w:proofErr w:type="spellEnd"/>
      <w:r w:rsidRPr="00CB1009">
        <w:rPr>
          <w:sz w:val="28"/>
          <w:szCs w:val="28"/>
        </w:rPr>
        <w:t>.</w:t>
      </w:r>
      <w:r>
        <w:rPr>
          <w:sz w:val="28"/>
          <w:szCs w:val="28"/>
        </w:rPr>
        <w:t xml:space="preserve"> </w:t>
      </w:r>
      <w:r w:rsidRPr="00CB1009">
        <w:rPr>
          <w:sz w:val="28"/>
          <w:szCs w:val="28"/>
        </w:rPr>
        <w:t xml:space="preserve">Объем накопленных отходов за весь период эксплуатации на конец </w:t>
      </w:r>
      <w:r>
        <w:rPr>
          <w:sz w:val="28"/>
          <w:szCs w:val="28"/>
        </w:rPr>
        <w:t>2016 г.</w:t>
      </w:r>
      <w:r w:rsidRPr="00CB1009">
        <w:rPr>
          <w:sz w:val="28"/>
          <w:szCs w:val="28"/>
        </w:rPr>
        <w:t xml:space="preserve"> (с учетом уплотнения отходов)</w:t>
      </w:r>
      <w:r>
        <w:rPr>
          <w:sz w:val="28"/>
          <w:szCs w:val="28"/>
        </w:rPr>
        <w:t xml:space="preserve"> составляет </w:t>
      </w:r>
      <w:r w:rsidRPr="00CB1009">
        <w:rPr>
          <w:sz w:val="28"/>
          <w:szCs w:val="28"/>
        </w:rPr>
        <w:t xml:space="preserve">1 392,6 </w:t>
      </w:r>
      <w:r w:rsidRPr="00B739D6">
        <w:rPr>
          <w:sz w:val="28"/>
          <w:szCs w:val="28"/>
        </w:rPr>
        <w:t xml:space="preserve">тыс. </w:t>
      </w:r>
      <w:proofErr w:type="spellStart"/>
      <w:r w:rsidRPr="00B739D6">
        <w:rPr>
          <w:sz w:val="28"/>
          <w:szCs w:val="28"/>
        </w:rPr>
        <w:t>м³</w:t>
      </w:r>
      <w:proofErr w:type="spellEnd"/>
      <w:r>
        <w:rPr>
          <w:sz w:val="28"/>
          <w:szCs w:val="28"/>
        </w:rPr>
        <w:t xml:space="preserve">. </w:t>
      </w:r>
      <w:r w:rsidRPr="00CB1009">
        <w:rPr>
          <w:sz w:val="28"/>
          <w:szCs w:val="28"/>
        </w:rPr>
        <w:t xml:space="preserve">Расчет заполняемости полигона ТКО и </w:t>
      </w:r>
      <w:proofErr w:type="gramStart"/>
      <w:r w:rsidRPr="00CB1009">
        <w:rPr>
          <w:sz w:val="28"/>
          <w:szCs w:val="28"/>
        </w:rPr>
        <w:t>ПО</w:t>
      </w:r>
      <w:proofErr w:type="gramEnd"/>
      <w:r w:rsidRPr="00CB1009">
        <w:rPr>
          <w:sz w:val="28"/>
          <w:szCs w:val="28"/>
        </w:rPr>
        <w:t xml:space="preserve"> </w:t>
      </w:r>
      <w:proofErr w:type="gramStart"/>
      <w:r w:rsidRPr="00CB1009">
        <w:rPr>
          <w:sz w:val="28"/>
          <w:szCs w:val="28"/>
        </w:rPr>
        <w:t>муниципального</w:t>
      </w:r>
      <w:proofErr w:type="gramEnd"/>
      <w:r w:rsidRPr="00CB1009">
        <w:rPr>
          <w:sz w:val="28"/>
          <w:szCs w:val="28"/>
        </w:rPr>
        <w:t xml:space="preserve"> образования город Югорск </w:t>
      </w:r>
      <w:r>
        <w:rPr>
          <w:sz w:val="28"/>
          <w:szCs w:val="28"/>
        </w:rPr>
        <w:t>представлен в табл. 35.</w:t>
      </w:r>
    </w:p>
    <w:p w14:paraId="124B0432" w14:textId="0E505EA6" w:rsidR="005D0AF6" w:rsidRPr="00B72154" w:rsidRDefault="005D0AF6" w:rsidP="005D0AF6">
      <w:pPr>
        <w:pStyle w:val="a7"/>
        <w:jc w:val="right"/>
        <w:rPr>
          <w:b/>
          <w:sz w:val="24"/>
          <w:szCs w:val="24"/>
        </w:rPr>
      </w:pPr>
      <w:r w:rsidRPr="00F915FC">
        <w:rPr>
          <w:b/>
          <w:sz w:val="24"/>
          <w:szCs w:val="24"/>
        </w:rPr>
        <w:t xml:space="preserve">Таблица </w:t>
      </w:r>
      <w:r w:rsidRPr="00F915FC">
        <w:rPr>
          <w:b/>
          <w:sz w:val="24"/>
          <w:szCs w:val="24"/>
        </w:rPr>
        <w:fldChar w:fldCharType="begin"/>
      </w:r>
      <w:r w:rsidRPr="00F915FC">
        <w:rPr>
          <w:b/>
          <w:sz w:val="24"/>
          <w:szCs w:val="24"/>
        </w:rPr>
        <w:instrText xml:space="preserve"> SEQ Таблица \* ARABIC </w:instrText>
      </w:r>
      <w:r w:rsidRPr="00F915FC">
        <w:rPr>
          <w:b/>
          <w:sz w:val="24"/>
          <w:szCs w:val="24"/>
        </w:rPr>
        <w:fldChar w:fldCharType="separate"/>
      </w:r>
      <w:r w:rsidR="005D731C">
        <w:rPr>
          <w:b/>
          <w:noProof/>
          <w:sz w:val="24"/>
          <w:szCs w:val="24"/>
        </w:rPr>
        <w:t>35</w:t>
      </w:r>
      <w:r w:rsidRPr="00F915FC">
        <w:rPr>
          <w:b/>
          <w:sz w:val="24"/>
          <w:szCs w:val="24"/>
        </w:rPr>
        <w:fldChar w:fldCharType="end"/>
      </w:r>
    </w:p>
    <w:p w14:paraId="62ECBC0B" w14:textId="77777777" w:rsidR="005D0AF6" w:rsidRPr="00B72154" w:rsidRDefault="005D0AF6" w:rsidP="005D0AF6">
      <w:pPr>
        <w:jc w:val="center"/>
        <w:rPr>
          <w:b/>
          <w:sz w:val="24"/>
          <w:szCs w:val="24"/>
        </w:rPr>
      </w:pPr>
      <w:proofErr w:type="gramStart"/>
      <w:r w:rsidRPr="00B72154">
        <w:rPr>
          <w:b/>
          <w:sz w:val="24"/>
          <w:szCs w:val="24"/>
        </w:rPr>
        <w:t>Расчет заполняемости полигона ТКО и ПО муниципального образования город Югорск (оценка резерва/дефицита мощности объектов, используемых для захоронения (обезвреживания) ТКО</w:t>
      </w:r>
      <w:proofErr w:type="gramEnd"/>
    </w:p>
    <w:tbl>
      <w:tblPr>
        <w:tblW w:w="49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71"/>
        <w:gridCol w:w="1165"/>
        <w:gridCol w:w="1277"/>
        <w:gridCol w:w="1134"/>
      </w:tblGrid>
      <w:tr w:rsidR="005D0AF6" w:rsidRPr="00167A0A" w14:paraId="04FDE2DD" w14:textId="77777777" w:rsidTr="005D0AF6">
        <w:trPr>
          <w:trHeight w:val="276"/>
        </w:trPr>
        <w:tc>
          <w:tcPr>
            <w:tcW w:w="3272" w:type="pct"/>
            <w:vMerge w:val="restart"/>
            <w:shd w:val="clear" w:color="auto" w:fill="auto"/>
            <w:vAlign w:val="center"/>
            <w:hideMark/>
          </w:tcPr>
          <w:p w14:paraId="2EF6CF95"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Наименование</w:t>
            </w:r>
          </w:p>
        </w:tc>
        <w:tc>
          <w:tcPr>
            <w:tcW w:w="563" w:type="pct"/>
            <w:vMerge w:val="restart"/>
            <w:shd w:val="clear" w:color="auto" w:fill="auto"/>
            <w:vAlign w:val="center"/>
            <w:hideMark/>
          </w:tcPr>
          <w:p w14:paraId="4D865BF2"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Ед. изм.</w:t>
            </w:r>
          </w:p>
        </w:tc>
        <w:tc>
          <w:tcPr>
            <w:tcW w:w="617" w:type="pct"/>
            <w:vMerge w:val="restart"/>
            <w:vAlign w:val="center"/>
          </w:tcPr>
          <w:p w14:paraId="3682446E"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2016 г.</w:t>
            </w:r>
          </w:p>
        </w:tc>
        <w:tc>
          <w:tcPr>
            <w:tcW w:w="548" w:type="pct"/>
            <w:vMerge w:val="restart"/>
            <w:shd w:val="clear" w:color="auto" w:fill="auto"/>
            <w:vAlign w:val="center"/>
            <w:hideMark/>
          </w:tcPr>
          <w:p w14:paraId="3E8810EB"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2017 г.</w:t>
            </w:r>
          </w:p>
        </w:tc>
      </w:tr>
      <w:tr w:rsidR="005D0AF6" w:rsidRPr="00167A0A" w14:paraId="6F46DBF0" w14:textId="77777777" w:rsidTr="005D0AF6">
        <w:trPr>
          <w:trHeight w:val="276"/>
        </w:trPr>
        <w:tc>
          <w:tcPr>
            <w:tcW w:w="3272" w:type="pct"/>
            <w:vMerge/>
            <w:vAlign w:val="center"/>
            <w:hideMark/>
          </w:tcPr>
          <w:p w14:paraId="1AF4E372" w14:textId="77777777" w:rsidR="005D0AF6" w:rsidRPr="00167A0A" w:rsidRDefault="005D0AF6" w:rsidP="005D0AF6">
            <w:pPr>
              <w:rPr>
                <w:b/>
                <w:bCs/>
                <w:color w:val="000000" w:themeColor="text1"/>
                <w:sz w:val="24"/>
                <w:szCs w:val="24"/>
              </w:rPr>
            </w:pPr>
          </w:p>
        </w:tc>
        <w:tc>
          <w:tcPr>
            <w:tcW w:w="563" w:type="pct"/>
            <w:vMerge/>
            <w:vAlign w:val="center"/>
            <w:hideMark/>
          </w:tcPr>
          <w:p w14:paraId="3FC657DE" w14:textId="77777777" w:rsidR="005D0AF6" w:rsidRPr="00167A0A" w:rsidRDefault="005D0AF6" w:rsidP="005D0AF6">
            <w:pPr>
              <w:rPr>
                <w:b/>
                <w:bCs/>
                <w:color w:val="000000" w:themeColor="text1"/>
                <w:sz w:val="24"/>
                <w:szCs w:val="24"/>
              </w:rPr>
            </w:pPr>
          </w:p>
        </w:tc>
        <w:tc>
          <w:tcPr>
            <w:tcW w:w="617" w:type="pct"/>
            <w:vMerge/>
          </w:tcPr>
          <w:p w14:paraId="3725B61E" w14:textId="77777777" w:rsidR="005D0AF6" w:rsidRPr="00167A0A" w:rsidRDefault="005D0AF6" w:rsidP="005D0AF6">
            <w:pPr>
              <w:jc w:val="center"/>
              <w:rPr>
                <w:b/>
                <w:bCs/>
                <w:color w:val="000000" w:themeColor="text1"/>
                <w:sz w:val="24"/>
                <w:szCs w:val="24"/>
              </w:rPr>
            </w:pPr>
          </w:p>
        </w:tc>
        <w:tc>
          <w:tcPr>
            <w:tcW w:w="548" w:type="pct"/>
            <w:vMerge/>
            <w:vAlign w:val="center"/>
            <w:hideMark/>
          </w:tcPr>
          <w:p w14:paraId="3CC867E7" w14:textId="77777777" w:rsidR="005D0AF6" w:rsidRPr="00167A0A" w:rsidRDefault="005D0AF6" w:rsidP="005D0AF6">
            <w:pPr>
              <w:jc w:val="center"/>
              <w:rPr>
                <w:b/>
                <w:bCs/>
                <w:color w:val="000000" w:themeColor="text1"/>
                <w:sz w:val="24"/>
                <w:szCs w:val="24"/>
              </w:rPr>
            </w:pPr>
          </w:p>
        </w:tc>
      </w:tr>
      <w:tr w:rsidR="005D0AF6" w:rsidRPr="00167A0A" w14:paraId="1950E253" w14:textId="77777777" w:rsidTr="005D0AF6">
        <w:tc>
          <w:tcPr>
            <w:tcW w:w="3272" w:type="pct"/>
            <w:vMerge/>
            <w:vAlign w:val="center"/>
            <w:hideMark/>
          </w:tcPr>
          <w:p w14:paraId="0C7069EC" w14:textId="77777777" w:rsidR="005D0AF6" w:rsidRPr="00167A0A" w:rsidRDefault="005D0AF6" w:rsidP="005D0AF6">
            <w:pPr>
              <w:rPr>
                <w:b/>
                <w:bCs/>
                <w:color w:val="000000" w:themeColor="text1"/>
                <w:sz w:val="24"/>
                <w:szCs w:val="24"/>
              </w:rPr>
            </w:pPr>
          </w:p>
        </w:tc>
        <w:tc>
          <w:tcPr>
            <w:tcW w:w="563" w:type="pct"/>
            <w:vMerge/>
            <w:vAlign w:val="center"/>
            <w:hideMark/>
          </w:tcPr>
          <w:p w14:paraId="4F9C2D38" w14:textId="77777777" w:rsidR="005D0AF6" w:rsidRPr="00167A0A" w:rsidRDefault="005D0AF6" w:rsidP="005D0AF6">
            <w:pPr>
              <w:rPr>
                <w:b/>
                <w:bCs/>
                <w:color w:val="000000" w:themeColor="text1"/>
                <w:sz w:val="24"/>
                <w:szCs w:val="24"/>
              </w:rPr>
            </w:pPr>
          </w:p>
        </w:tc>
        <w:tc>
          <w:tcPr>
            <w:tcW w:w="617" w:type="pct"/>
          </w:tcPr>
          <w:p w14:paraId="357F96CF"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факт</w:t>
            </w:r>
          </w:p>
        </w:tc>
        <w:tc>
          <w:tcPr>
            <w:tcW w:w="548" w:type="pct"/>
            <w:shd w:val="clear" w:color="auto" w:fill="auto"/>
            <w:vAlign w:val="center"/>
            <w:hideMark/>
          </w:tcPr>
          <w:p w14:paraId="7AC95864"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оценка</w:t>
            </w:r>
          </w:p>
        </w:tc>
      </w:tr>
      <w:tr w:rsidR="005D0AF6" w:rsidRPr="00167A0A" w14:paraId="4440B4A5" w14:textId="77777777" w:rsidTr="005D0AF6">
        <w:tc>
          <w:tcPr>
            <w:tcW w:w="3272" w:type="pct"/>
            <w:vMerge w:val="restart"/>
            <w:shd w:val="clear" w:color="auto" w:fill="auto"/>
            <w:vAlign w:val="center"/>
            <w:hideMark/>
          </w:tcPr>
          <w:p w14:paraId="4F075681" w14:textId="77777777" w:rsidR="005D0AF6" w:rsidRPr="00167A0A" w:rsidRDefault="005D0AF6" w:rsidP="005D0AF6">
            <w:pPr>
              <w:rPr>
                <w:color w:val="000000" w:themeColor="text1"/>
                <w:sz w:val="24"/>
                <w:szCs w:val="24"/>
              </w:rPr>
            </w:pPr>
            <w:r w:rsidRPr="00167A0A">
              <w:rPr>
                <w:color w:val="000000" w:themeColor="text1"/>
                <w:sz w:val="24"/>
                <w:szCs w:val="24"/>
              </w:rPr>
              <w:t>Проектная вместимость полигона</w:t>
            </w:r>
          </w:p>
        </w:tc>
        <w:tc>
          <w:tcPr>
            <w:tcW w:w="563" w:type="pct"/>
            <w:shd w:val="clear" w:color="auto" w:fill="auto"/>
            <w:vAlign w:val="center"/>
            <w:hideMark/>
          </w:tcPr>
          <w:p w14:paraId="678E7039" w14:textId="77777777" w:rsidR="005D0AF6" w:rsidRPr="00167A0A" w:rsidRDefault="005D0AF6" w:rsidP="005D0AF6">
            <w:pPr>
              <w:jc w:val="center"/>
              <w:rPr>
                <w:color w:val="000000" w:themeColor="text1"/>
                <w:sz w:val="24"/>
                <w:szCs w:val="24"/>
              </w:rPr>
            </w:pPr>
            <w:r w:rsidRPr="00167A0A">
              <w:rPr>
                <w:color w:val="000000" w:themeColor="text1"/>
                <w:sz w:val="24"/>
                <w:szCs w:val="24"/>
              </w:rPr>
              <w:t>тыс. т</w:t>
            </w:r>
          </w:p>
        </w:tc>
        <w:tc>
          <w:tcPr>
            <w:tcW w:w="617" w:type="pct"/>
            <w:vAlign w:val="center"/>
          </w:tcPr>
          <w:p w14:paraId="5E7420FC"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1 768,0</w:t>
            </w:r>
          </w:p>
        </w:tc>
        <w:tc>
          <w:tcPr>
            <w:tcW w:w="548" w:type="pct"/>
            <w:shd w:val="clear" w:color="auto" w:fill="auto"/>
            <w:vAlign w:val="center"/>
          </w:tcPr>
          <w:p w14:paraId="28223B11"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1 768,0</w:t>
            </w:r>
          </w:p>
        </w:tc>
      </w:tr>
      <w:tr w:rsidR="005D0AF6" w:rsidRPr="00167A0A" w14:paraId="4BB06E46" w14:textId="77777777" w:rsidTr="005D0AF6">
        <w:tc>
          <w:tcPr>
            <w:tcW w:w="3272" w:type="pct"/>
            <w:vMerge/>
            <w:vAlign w:val="center"/>
            <w:hideMark/>
          </w:tcPr>
          <w:p w14:paraId="015F03FF" w14:textId="77777777" w:rsidR="005D0AF6" w:rsidRPr="00167A0A" w:rsidRDefault="005D0AF6" w:rsidP="005D0AF6">
            <w:pPr>
              <w:rPr>
                <w:color w:val="000000" w:themeColor="text1"/>
                <w:sz w:val="24"/>
                <w:szCs w:val="24"/>
              </w:rPr>
            </w:pPr>
          </w:p>
        </w:tc>
        <w:tc>
          <w:tcPr>
            <w:tcW w:w="563" w:type="pct"/>
            <w:shd w:val="clear" w:color="auto" w:fill="auto"/>
            <w:vAlign w:val="center"/>
            <w:hideMark/>
          </w:tcPr>
          <w:p w14:paraId="35291040" w14:textId="77777777" w:rsidR="005D0AF6" w:rsidRPr="00167A0A" w:rsidRDefault="005D0AF6" w:rsidP="005D0AF6">
            <w:pPr>
              <w:jc w:val="center"/>
              <w:rPr>
                <w:color w:val="000000" w:themeColor="text1"/>
                <w:sz w:val="24"/>
                <w:szCs w:val="24"/>
              </w:rPr>
            </w:pPr>
            <w:r w:rsidRPr="00167A0A">
              <w:rPr>
                <w:color w:val="000000" w:themeColor="text1"/>
                <w:sz w:val="24"/>
                <w:szCs w:val="24"/>
              </w:rPr>
              <w:t xml:space="preserve">тыс. </w:t>
            </w:r>
            <w:proofErr w:type="spellStart"/>
            <w:r w:rsidRPr="00167A0A">
              <w:rPr>
                <w:color w:val="000000" w:themeColor="text1"/>
                <w:sz w:val="24"/>
                <w:szCs w:val="24"/>
              </w:rPr>
              <w:t>м</w:t>
            </w:r>
            <w:r w:rsidRPr="00167A0A">
              <w:rPr>
                <w:color w:val="000000" w:themeColor="text1"/>
                <w:sz w:val="24"/>
                <w:szCs w:val="24"/>
                <w:vertAlign w:val="superscript"/>
              </w:rPr>
              <w:t>3</w:t>
            </w:r>
            <w:proofErr w:type="spellEnd"/>
          </w:p>
        </w:tc>
        <w:tc>
          <w:tcPr>
            <w:tcW w:w="617" w:type="pct"/>
            <w:vAlign w:val="center"/>
          </w:tcPr>
          <w:p w14:paraId="03612D17"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2 210,0</w:t>
            </w:r>
          </w:p>
        </w:tc>
        <w:tc>
          <w:tcPr>
            <w:tcW w:w="548" w:type="pct"/>
            <w:shd w:val="clear" w:color="auto" w:fill="auto"/>
            <w:vAlign w:val="center"/>
          </w:tcPr>
          <w:p w14:paraId="420B6F0F"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2 210,0</w:t>
            </w:r>
          </w:p>
        </w:tc>
      </w:tr>
      <w:tr w:rsidR="005D0AF6" w:rsidRPr="00167A0A" w14:paraId="5EC80ED9" w14:textId="77777777" w:rsidTr="005D0AF6">
        <w:tc>
          <w:tcPr>
            <w:tcW w:w="3272" w:type="pct"/>
            <w:shd w:val="clear" w:color="auto" w:fill="auto"/>
            <w:vAlign w:val="center"/>
            <w:hideMark/>
          </w:tcPr>
          <w:p w14:paraId="4A835117" w14:textId="77777777" w:rsidR="005D0AF6" w:rsidRPr="00167A0A" w:rsidRDefault="005D0AF6" w:rsidP="005D0AF6">
            <w:pPr>
              <w:rPr>
                <w:color w:val="000000" w:themeColor="text1"/>
                <w:sz w:val="24"/>
                <w:szCs w:val="24"/>
              </w:rPr>
            </w:pPr>
            <w:r w:rsidRPr="00167A0A">
              <w:rPr>
                <w:color w:val="000000" w:themeColor="text1"/>
                <w:sz w:val="24"/>
                <w:szCs w:val="24"/>
              </w:rPr>
              <w:t>Объем образования (накопления) ТКО - всего</w:t>
            </w:r>
          </w:p>
        </w:tc>
        <w:tc>
          <w:tcPr>
            <w:tcW w:w="563" w:type="pct"/>
            <w:shd w:val="clear" w:color="auto" w:fill="auto"/>
            <w:vAlign w:val="center"/>
            <w:hideMark/>
          </w:tcPr>
          <w:p w14:paraId="2ACABB25" w14:textId="77777777" w:rsidR="005D0AF6" w:rsidRPr="00167A0A" w:rsidRDefault="005D0AF6" w:rsidP="005D0AF6">
            <w:pPr>
              <w:jc w:val="center"/>
              <w:rPr>
                <w:color w:val="000000" w:themeColor="text1"/>
                <w:sz w:val="24"/>
                <w:szCs w:val="24"/>
              </w:rPr>
            </w:pPr>
            <w:r w:rsidRPr="00167A0A">
              <w:rPr>
                <w:color w:val="000000" w:themeColor="text1"/>
                <w:sz w:val="24"/>
                <w:szCs w:val="24"/>
              </w:rPr>
              <w:t xml:space="preserve">тыс. </w:t>
            </w:r>
            <w:proofErr w:type="spellStart"/>
            <w:r w:rsidRPr="00167A0A">
              <w:rPr>
                <w:color w:val="000000" w:themeColor="text1"/>
                <w:sz w:val="24"/>
                <w:szCs w:val="24"/>
              </w:rPr>
              <w:t>м</w:t>
            </w:r>
            <w:r w:rsidRPr="00167A0A">
              <w:rPr>
                <w:color w:val="000000" w:themeColor="text1"/>
                <w:sz w:val="24"/>
                <w:szCs w:val="24"/>
                <w:vertAlign w:val="superscript"/>
              </w:rPr>
              <w:t>3</w:t>
            </w:r>
            <w:proofErr w:type="spellEnd"/>
          </w:p>
        </w:tc>
        <w:tc>
          <w:tcPr>
            <w:tcW w:w="617" w:type="pct"/>
            <w:vAlign w:val="center"/>
          </w:tcPr>
          <w:p w14:paraId="3E7A4179" w14:textId="77777777" w:rsidR="005D0AF6" w:rsidRPr="00167A0A" w:rsidRDefault="005D0AF6" w:rsidP="005D0AF6">
            <w:pPr>
              <w:jc w:val="center"/>
              <w:rPr>
                <w:color w:val="000000" w:themeColor="text1"/>
                <w:sz w:val="24"/>
                <w:szCs w:val="24"/>
              </w:rPr>
            </w:pPr>
            <w:r w:rsidRPr="00167A0A">
              <w:rPr>
                <w:color w:val="000000" w:themeColor="text1"/>
                <w:sz w:val="24"/>
                <w:szCs w:val="24"/>
              </w:rPr>
              <w:t>98,3</w:t>
            </w:r>
          </w:p>
        </w:tc>
        <w:tc>
          <w:tcPr>
            <w:tcW w:w="548" w:type="pct"/>
            <w:shd w:val="clear" w:color="auto" w:fill="auto"/>
            <w:vAlign w:val="center"/>
          </w:tcPr>
          <w:p w14:paraId="732EA049" w14:textId="77777777" w:rsidR="005D0AF6" w:rsidRPr="00167A0A" w:rsidRDefault="005D0AF6" w:rsidP="005D0AF6">
            <w:pPr>
              <w:jc w:val="center"/>
              <w:rPr>
                <w:color w:val="000000" w:themeColor="text1"/>
                <w:sz w:val="24"/>
                <w:szCs w:val="24"/>
              </w:rPr>
            </w:pPr>
            <w:r w:rsidRPr="00167A0A">
              <w:rPr>
                <w:color w:val="000000" w:themeColor="text1"/>
                <w:sz w:val="24"/>
                <w:szCs w:val="24"/>
              </w:rPr>
              <w:t>98,4</w:t>
            </w:r>
          </w:p>
        </w:tc>
      </w:tr>
      <w:tr w:rsidR="005D0AF6" w:rsidRPr="00167A0A" w14:paraId="5ADE725A" w14:textId="77777777" w:rsidTr="005D0AF6">
        <w:tc>
          <w:tcPr>
            <w:tcW w:w="3272" w:type="pct"/>
            <w:shd w:val="clear" w:color="auto" w:fill="auto"/>
            <w:vAlign w:val="center"/>
            <w:hideMark/>
          </w:tcPr>
          <w:p w14:paraId="3BEE7E43" w14:textId="77777777" w:rsidR="005D0AF6" w:rsidRPr="00167A0A" w:rsidRDefault="005D0AF6" w:rsidP="005D0AF6">
            <w:pPr>
              <w:rPr>
                <w:color w:val="000000" w:themeColor="text1"/>
                <w:sz w:val="24"/>
                <w:szCs w:val="24"/>
              </w:rPr>
            </w:pPr>
            <w:r w:rsidRPr="00167A0A">
              <w:rPr>
                <w:color w:val="000000" w:themeColor="text1"/>
                <w:sz w:val="24"/>
                <w:szCs w:val="24"/>
              </w:rPr>
              <w:t xml:space="preserve">Доля отходов, </w:t>
            </w:r>
            <w:proofErr w:type="spellStart"/>
            <w:r w:rsidRPr="00167A0A">
              <w:rPr>
                <w:color w:val="000000" w:themeColor="text1"/>
                <w:sz w:val="24"/>
                <w:szCs w:val="24"/>
              </w:rPr>
              <w:t>утилизованных</w:t>
            </w:r>
            <w:proofErr w:type="spellEnd"/>
            <w:r w:rsidRPr="00167A0A">
              <w:rPr>
                <w:color w:val="000000" w:themeColor="text1"/>
                <w:sz w:val="24"/>
                <w:szCs w:val="24"/>
              </w:rPr>
              <w:t>, переработанных и переданных для вторичного использования</w:t>
            </w:r>
          </w:p>
        </w:tc>
        <w:tc>
          <w:tcPr>
            <w:tcW w:w="563" w:type="pct"/>
            <w:shd w:val="clear" w:color="auto" w:fill="auto"/>
            <w:vAlign w:val="center"/>
            <w:hideMark/>
          </w:tcPr>
          <w:p w14:paraId="476EAB9A" w14:textId="77777777" w:rsidR="005D0AF6" w:rsidRPr="00167A0A" w:rsidRDefault="005D0AF6" w:rsidP="005D0AF6">
            <w:pPr>
              <w:jc w:val="center"/>
              <w:rPr>
                <w:color w:val="000000" w:themeColor="text1"/>
                <w:sz w:val="24"/>
                <w:szCs w:val="24"/>
              </w:rPr>
            </w:pPr>
            <w:r w:rsidRPr="00167A0A">
              <w:rPr>
                <w:color w:val="000000" w:themeColor="text1"/>
                <w:sz w:val="24"/>
                <w:szCs w:val="24"/>
              </w:rPr>
              <w:t>%</w:t>
            </w:r>
          </w:p>
        </w:tc>
        <w:tc>
          <w:tcPr>
            <w:tcW w:w="617" w:type="pct"/>
            <w:vAlign w:val="center"/>
          </w:tcPr>
          <w:p w14:paraId="7BBA15EC" w14:textId="77777777" w:rsidR="005D0AF6" w:rsidRPr="00167A0A" w:rsidRDefault="005D0AF6" w:rsidP="005D0AF6">
            <w:pPr>
              <w:jc w:val="center"/>
              <w:rPr>
                <w:color w:val="000000" w:themeColor="text1"/>
                <w:sz w:val="24"/>
                <w:szCs w:val="24"/>
              </w:rPr>
            </w:pPr>
            <w:r w:rsidRPr="00167A0A">
              <w:rPr>
                <w:color w:val="000000" w:themeColor="text1"/>
                <w:sz w:val="24"/>
                <w:szCs w:val="24"/>
              </w:rPr>
              <w:t>0,0</w:t>
            </w:r>
          </w:p>
        </w:tc>
        <w:tc>
          <w:tcPr>
            <w:tcW w:w="548" w:type="pct"/>
            <w:shd w:val="clear" w:color="auto" w:fill="auto"/>
            <w:vAlign w:val="center"/>
          </w:tcPr>
          <w:p w14:paraId="2CE7FCEA" w14:textId="77777777" w:rsidR="005D0AF6" w:rsidRPr="00167A0A" w:rsidRDefault="005D0AF6" w:rsidP="005D0AF6">
            <w:pPr>
              <w:jc w:val="center"/>
              <w:rPr>
                <w:color w:val="000000" w:themeColor="text1"/>
                <w:sz w:val="24"/>
                <w:szCs w:val="24"/>
              </w:rPr>
            </w:pPr>
            <w:r w:rsidRPr="00167A0A">
              <w:rPr>
                <w:color w:val="000000" w:themeColor="text1"/>
                <w:sz w:val="24"/>
                <w:szCs w:val="24"/>
              </w:rPr>
              <w:t>0,0</w:t>
            </w:r>
          </w:p>
        </w:tc>
      </w:tr>
      <w:tr w:rsidR="005D0AF6" w:rsidRPr="00167A0A" w14:paraId="451DA983" w14:textId="77777777" w:rsidTr="005D0AF6">
        <w:tc>
          <w:tcPr>
            <w:tcW w:w="3272" w:type="pct"/>
            <w:shd w:val="clear" w:color="auto" w:fill="auto"/>
            <w:vAlign w:val="center"/>
            <w:hideMark/>
          </w:tcPr>
          <w:p w14:paraId="22D5BC44" w14:textId="77777777" w:rsidR="005D0AF6" w:rsidRPr="00167A0A" w:rsidRDefault="005D0AF6" w:rsidP="005D0AF6">
            <w:pPr>
              <w:rPr>
                <w:color w:val="000000" w:themeColor="text1"/>
                <w:sz w:val="24"/>
                <w:szCs w:val="24"/>
              </w:rPr>
            </w:pPr>
            <w:r w:rsidRPr="00167A0A">
              <w:rPr>
                <w:color w:val="000000" w:themeColor="text1"/>
                <w:sz w:val="24"/>
                <w:szCs w:val="24"/>
              </w:rPr>
              <w:t xml:space="preserve">Объем отходов, </w:t>
            </w:r>
            <w:proofErr w:type="spellStart"/>
            <w:r w:rsidRPr="00167A0A">
              <w:rPr>
                <w:color w:val="000000" w:themeColor="text1"/>
                <w:sz w:val="24"/>
                <w:szCs w:val="24"/>
              </w:rPr>
              <w:t>утилизованных</w:t>
            </w:r>
            <w:proofErr w:type="spellEnd"/>
            <w:r w:rsidRPr="00167A0A">
              <w:rPr>
                <w:color w:val="000000" w:themeColor="text1"/>
                <w:sz w:val="24"/>
                <w:szCs w:val="24"/>
              </w:rPr>
              <w:t xml:space="preserve">, переработанных и переданных для вторичного использования </w:t>
            </w:r>
          </w:p>
        </w:tc>
        <w:tc>
          <w:tcPr>
            <w:tcW w:w="563" w:type="pct"/>
            <w:shd w:val="clear" w:color="auto" w:fill="auto"/>
            <w:vAlign w:val="center"/>
            <w:hideMark/>
          </w:tcPr>
          <w:p w14:paraId="7CA440CF" w14:textId="77777777" w:rsidR="005D0AF6" w:rsidRPr="00167A0A" w:rsidRDefault="005D0AF6" w:rsidP="005D0AF6">
            <w:pPr>
              <w:jc w:val="center"/>
              <w:rPr>
                <w:color w:val="000000" w:themeColor="text1"/>
                <w:sz w:val="24"/>
                <w:szCs w:val="24"/>
              </w:rPr>
            </w:pPr>
            <w:r w:rsidRPr="00167A0A">
              <w:rPr>
                <w:color w:val="000000" w:themeColor="text1"/>
                <w:sz w:val="24"/>
                <w:szCs w:val="24"/>
              </w:rPr>
              <w:t xml:space="preserve">тыс. </w:t>
            </w:r>
            <w:proofErr w:type="spellStart"/>
            <w:r w:rsidRPr="00167A0A">
              <w:rPr>
                <w:color w:val="000000" w:themeColor="text1"/>
                <w:sz w:val="24"/>
                <w:szCs w:val="24"/>
              </w:rPr>
              <w:t>м</w:t>
            </w:r>
            <w:r w:rsidRPr="00167A0A">
              <w:rPr>
                <w:color w:val="000000" w:themeColor="text1"/>
                <w:sz w:val="24"/>
                <w:szCs w:val="24"/>
                <w:vertAlign w:val="superscript"/>
              </w:rPr>
              <w:t>3</w:t>
            </w:r>
            <w:proofErr w:type="spellEnd"/>
          </w:p>
        </w:tc>
        <w:tc>
          <w:tcPr>
            <w:tcW w:w="617" w:type="pct"/>
            <w:vAlign w:val="center"/>
          </w:tcPr>
          <w:p w14:paraId="445749AC" w14:textId="77777777" w:rsidR="005D0AF6" w:rsidRPr="00167A0A" w:rsidRDefault="005D0AF6" w:rsidP="005D0AF6">
            <w:pPr>
              <w:jc w:val="center"/>
              <w:rPr>
                <w:color w:val="000000" w:themeColor="text1"/>
                <w:sz w:val="24"/>
                <w:szCs w:val="24"/>
              </w:rPr>
            </w:pPr>
            <w:r w:rsidRPr="00167A0A">
              <w:rPr>
                <w:color w:val="000000" w:themeColor="text1"/>
                <w:sz w:val="24"/>
                <w:szCs w:val="24"/>
              </w:rPr>
              <w:t>0,0</w:t>
            </w:r>
          </w:p>
        </w:tc>
        <w:tc>
          <w:tcPr>
            <w:tcW w:w="548" w:type="pct"/>
            <w:shd w:val="clear" w:color="auto" w:fill="auto"/>
            <w:vAlign w:val="center"/>
          </w:tcPr>
          <w:p w14:paraId="63B22AB7" w14:textId="77777777" w:rsidR="005D0AF6" w:rsidRPr="00167A0A" w:rsidRDefault="005D0AF6" w:rsidP="005D0AF6">
            <w:pPr>
              <w:jc w:val="center"/>
              <w:rPr>
                <w:color w:val="000000" w:themeColor="text1"/>
                <w:sz w:val="24"/>
                <w:szCs w:val="24"/>
              </w:rPr>
            </w:pPr>
            <w:r w:rsidRPr="00167A0A">
              <w:rPr>
                <w:color w:val="000000" w:themeColor="text1"/>
                <w:sz w:val="24"/>
                <w:szCs w:val="24"/>
              </w:rPr>
              <w:t>0,0</w:t>
            </w:r>
          </w:p>
        </w:tc>
      </w:tr>
      <w:tr w:rsidR="005D0AF6" w:rsidRPr="00167A0A" w14:paraId="4C812879" w14:textId="77777777" w:rsidTr="005D0AF6">
        <w:tc>
          <w:tcPr>
            <w:tcW w:w="3272" w:type="pct"/>
            <w:shd w:val="clear" w:color="auto" w:fill="auto"/>
            <w:vAlign w:val="center"/>
            <w:hideMark/>
          </w:tcPr>
          <w:p w14:paraId="1DFCEA2C" w14:textId="77777777" w:rsidR="005D0AF6" w:rsidRPr="00167A0A" w:rsidRDefault="005D0AF6" w:rsidP="005D0AF6">
            <w:pPr>
              <w:rPr>
                <w:color w:val="000000" w:themeColor="text1"/>
                <w:sz w:val="24"/>
                <w:szCs w:val="24"/>
              </w:rPr>
            </w:pPr>
            <w:r w:rsidRPr="00167A0A">
              <w:rPr>
                <w:color w:val="000000" w:themeColor="text1"/>
                <w:sz w:val="24"/>
                <w:szCs w:val="24"/>
              </w:rPr>
              <w:t>Объем захоронения ТКО на полигонах, всего (без уплотнения)</w:t>
            </w:r>
          </w:p>
        </w:tc>
        <w:tc>
          <w:tcPr>
            <w:tcW w:w="563" w:type="pct"/>
            <w:shd w:val="clear" w:color="auto" w:fill="auto"/>
            <w:vAlign w:val="center"/>
            <w:hideMark/>
          </w:tcPr>
          <w:p w14:paraId="0AB05CD3" w14:textId="77777777" w:rsidR="005D0AF6" w:rsidRPr="00167A0A" w:rsidRDefault="005D0AF6" w:rsidP="005D0AF6">
            <w:pPr>
              <w:jc w:val="center"/>
              <w:rPr>
                <w:color w:val="000000" w:themeColor="text1"/>
                <w:sz w:val="24"/>
                <w:szCs w:val="24"/>
              </w:rPr>
            </w:pPr>
            <w:r w:rsidRPr="00167A0A">
              <w:rPr>
                <w:color w:val="000000" w:themeColor="text1"/>
                <w:sz w:val="24"/>
                <w:szCs w:val="24"/>
              </w:rPr>
              <w:t xml:space="preserve">тыс. </w:t>
            </w:r>
            <w:proofErr w:type="spellStart"/>
            <w:r w:rsidRPr="00167A0A">
              <w:rPr>
                <w:color w:val="000000" w:themeColor="text1"/>
                <w:sz w:val="24"/>
                <w:szCs w:val="24"/>
              </w:rPr>
              <w:t>м</w:t>
            </w:r>
            <w:r w:rsidRPr="00167A0A">
              <w:rPr>
                <w:color w:val="000000" w:themeColor="text1"/>
                <w:sz w:val="24"/>
                <w:szCs w:val="24"/>
                <w:vertAlign w:val="superscript"/>
              </w:rPr>
              <w:t>3</w:t>
            </w:r>
            <w:proofErr w:type="spellEnd"/>
          </w:p>
        </w:tc>
        <w:tc>
          <w:tcPr>
            <w:tcW w:w="617" w:type="pct"/>
            <w:vAlign w:val="center"/>
          </w:tcPr>
          <w:p w14:paraId="2AE5BF07" w14:textId="77777777" w:rsidR="005D0AF6" w:rsidRPr="00167A0A" w:rsidRDefault="005D0AF6" w:rsidP="005D0AF6">
            <w:pPr>
              <w:jc w:val="center"/>
              <w:rPr>
                <w:color w:val="000000" w:themeColor="text1"/>
                <w:sz w:val="24"/>
                <w:szCs w:val="24"/>
              </w:rPr>
            </w:pPr>
            <w:r w:rsidRPr="00167A0A">
              <w:rPr>
                <w:color w:val="000000" w:themeColor="text1"/>
                <w:sz w:val="24"/>
                <w:szCs w:val="24"/>
              </w:rPr>
              <w:t>98,3</w:t>
            </w:r>
          </w:p>
        </w:tc>
        <w:tc>
          <w:tcPr>
            <w:tcW w:w="548" w:type="pct"/>
            <w:shd w:val="clear" w:color="auto" w:fill="auto"/>
            <w:vAlign w:val="center"/>
          </w:tcPr>
          <w:p w14:paraId="4ADE481C" w14:textId="77777777" w:rsidR="005D0AF6" w:rsidRPr="00167A0A" w:rsidRDefault="005D0AF6" w:rsidP="005D0AF6">
            <w:pPr>
              <w:jc w:val="center"/>
              <w:rPr>
                <w:color w:val="000000" w:themeColor="text1"/>
                <w:sz w:val="24"/>
                <w:szCs w:val="24"/>
              </w:rPr>
            </w:pPr>
            <w:r w:rsidRPr="00167A0A">
              <w:rPr>
                <w:color w:val="000000" w:themeColor="text1"/>
                <w:sz w:val="24"/>
                <w:szCs w:val="24"/>
              </w:rPr>
              <w:t>98,4</w:t>
            </w:r>
          </w:p>
        </w:tc>
      </w:tr>
      <w:tr w:rsidR="005D0AF6" w:rsidRPr="00167A0A" w14:paraId="22B11031" w14:textId="77777777" w:rsidTr="005D0AF6">
        <w:tc>
          <w:tcPr>
            <w:tcW w:w="3272" w:type="pct"/>
            <w:shd w:val="clear" w:color="auto" w:fill="auto"/>
            <w:vAlign w:val="center"/>
            <w:hideMark/>
          </w:tcPr>
          <w:p w14:paraId="11FA7CAE" w14:textId="77777777" w:rsidR="005D0AF6" w:rsidRPr="00167A0A" w:rsidRDefault="005D0AF6" w:rsidP="005D0AF6">
            <w:pPr>
              <w:rPr>
                <w:color w:val="000000" w:themeColor="text1"/>
                <w:sz w:val="24"/>
                <w:szCs w:val="24"/>
              </w:rPr>
            </w:pPr>
            <w:r w:rsidRPr="00167A0A">
              <w:rPr>
                <w:color w:val="000000" w:themeColor="text1"/>
                <w:sz w:val="24"/>
                <w:szCs w:val="24"/>
              </w:rPr>
              <w:t xml:space="preserve">Объем накопленных отходов за весь период эксплуатации нарастающим итогом на конец года </w:t>
            </w:r>
          </w:p>
        </w:tc>
        <w:tc>
          <w:tcPr>
            <w:tcW w:w="563" w:type="pct"/>
            <w:shd w:val="clear" w:color="auto" w:fill="auto"/>
            <w:vAlign w:val="center"/>
            <w:hideMark/>
          </w:tcPr>
          <w:p w14:paraId="518DE711" w14:textId="77777777" w:rsidR="005D0AF6" w:rsidRPr="00167A0A" w:rsidRDefault="005D0AF6" w:rsidP="005D0AF6">
            <w:pPr>
              <w:jc w:val="center"/>
              <w:rPr>
                <w:color w:val="000000" w:themeColor="text1"/>
                <w:sz w:val="24"/>
                <w:szCs w:val="24"/>
              </w:rPr>
            </w:pPr>
            <w:r w:rsidRPr="00167A0A">
              <w:rPr>
                <w:color w:val="000000" w:themeColor="text1"/>
                <w:sz w:val="24"/>
                <w:szCs w:val="24"/>
              </w:rPr>
              <w:t xml:space="preserve">тыс. </w:t>
            </w:r>
            <w:proofErr w:type="spellStart"/>
            <w:r w:rsidRPr="00167A0A">
              <w:rPr>
                <w:color w:val="000000" w:themeColor="text1"/>
                <w:sz w:val="24"/>
                <w:szCs w:val="24"/>
              </w:rPr>
              <w:t>м</w:t>
            </w:r>
            <w:r w:rsidRPr="00167A0A">
              <w:rPr>
                <w:color w:val="000000" w:themeColor="text1"/>
                <w:sz w:val="24"/>
                <w:szCs w:val="24"/>
                <w:vertAlign w:val="superscript"/>
              </w:rPr>
              <w:t>3</w:t>
            </w:r>
            <w:proofErr w:type="spellEnd"/>
          </w:p>
        </w:tc>
        <w:tc>
          <w:tcPr>
            <w:tcW w:w="617" w:type="pct"/>
            <w:vAlign w:val="center"/>
          </w:tcPr>
          <w:p w14:paraId="4BE6586F" w14:textId="77777777" w:rsidR="005D0AF6" w:rsidRPr="00167A0A" w:rsidRDefault="005D0AF6" w:rsidP="005D0AF6">
            <w:pPr>
              <w:jc w:val="center"/>
              <w:rPr>
                <w:color w:val="000000" w:themeColor="text1"/>
                <w:sz w:val="24"/>
                <w:szCs w:val="24"/>
              </w:rPr>
            </w:pPr>
            <w:r w:rsidRPr="00167A0A">
              <w:rPr>
                <w:color w:val="000000" w:themeColor="text1"/>
                <w:sz w:val="24"/>
                <w:szCs w:val="24"/>
              </w:rPr>
              <w:t>1 294,2</w:t>
            </w:r>
          </w:p>
        </w:tc>
        <w:tc>
          <w:tcPr>
            <w:tcW w:w="548" w:type="pct"/>
            <w:shd w:val="clear" w:color="auto" w:fill="auto"/>
            <w:vAlign w:val="center"/>
          </w:tcPr>
          <w:p w14:paraId="5EDB6B52" w14:textId="77777777" w:rsidR="005D0AF6" w:rsidRPr="00167A0A" w:rsidRDefault="005D0AF6" w:rsidP="005D0AF6">
            <w:pPr>
              <w:jc w:val="center"/>
              <w:rPr>
                <w:color w:val="000000" w:themeColor="text1"/>
                <w:sz w:val="24"/>
                <w:szCs w:val="24"/>
              </w:rPr>
            </w:pPr>
            <w:r w:rsidRPr="00167A0A">
              <w:rPr>
                <w:color w:val="000000" w:themeColor="text1"/>
                <w:sz w:val="24"/>
                <w:szCs w:val="24"/>
              </w:rPr>
              <w:t>1 392,6</w:t>
            </w:r>
          </w:p>
        </w:tc>
      </w:tr>
      <w:tr w:rsidR="005D0AF6" w:rsidRPr="00167A0A" w14:paraId="3071C1E7" w14:textId="77777777" w:rsidTr="005D0AF6">
        <w:tc>
          <w:tcPr>
            <w:tcW w:w="3272" w:type="pct"/>
            <w:shd w:val="clear" w:color="auto" w:fill="auto"/>
            <w:vAlign w:val="center"/>
            <w:hideMark/>
          </w:tcPr>
          <w:p w14:paraId="7DC6F4C0" w14:textId="77777777" w:rsidR="005D0AF6" w:rsidRPr="00167A0A" w:rsidRDefault="005D0AF6" w:rsidP="005D0AF6">
            <w:pPr>
              <w:rPr>
                <w:b/>
                <w:bCs/>
                <w:color w:val="000000" w:themeColor="text1"/>
                <w:sz w:val="24"/>
                <w:szCs w:val="24"/>
              </w:rPr>
            </w:pPr>
            <w:r w:rsidRPr="00167A0A">
              <w:rPr>
                <w:b/>
                <w:bCs/>
                <w:color w:val="000000" w:themeColor="text1"/>
                <w:sz w:val="24"/>
                <w:szCs w:val="24"/>
              </w:rPr>
              <w:t>Коэффициент заполняемости полигона (без уплотнения)</w:t>
            </w:r>
          </w:p>
        </w:tc>
        <w:tc>
          <w:tcPr>
            <w:tcW w:w="563" w:type="pct"/>
            <w:shd w:val="clear" w:color="auto" w:fill="auto"/>
            <w:vAlign w:val="center"/>
            <w:hideMark/>
          </w:tcPr>
          <w:p w14:paraId="54A8587E"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w:t>
            </w:r>
          </w:p>
        </w:tc>
        <w:tc>
          <w:tcPr>
            <w:tcW w:w="617" w:type="pct"/>
            <w:vAlign w:val="center"/>
          </w:tcPr>
          <w:p w14:paraId="5957C598" w14:textId="77777777" w:rsidR="005D0AF6" w:rsidRPr="00167A0A" w:rsidRDefault="005D0AF6" w:rsidP="005D0AF6">
            <w:pPr>
              <w:jc w:val="center"/>
              <w:rPr>
                <w:b/>
                <w:bCs/>
                <w:color w:val="000000" w:themeColor="text1"/>
                <w:sz w:val="24"/>
                <w:szCs w:val="24"/>
              </w:rPr>
            </w:pPr>
            <w:r>
              <w:rPr>
                <w:b/>
                <w:bCs/>
                <w:color w:val="000000" w:themeColor="text1"/>
                <w:sz w:val="24"/>
                <w:szCs w:val="24"/>
              </w:rPr>
              <w:t>58,6</w:t>
            </w:r>
          </w:p>
        </w:tc>
        <w:tc>
          <w:tcPr>
            <w:tcW w:w="548" w:type="pct"/>
            <w:shd w:val="clear" w:color="auto" w:fill="auto"/>
            <w:vAlign w:val="center"/>
          </w:tcPr>
          <w:p w14:paraId="174440AC" w14:textId="77777777" w:rsidR="005D0AF6" w:rsidRPr="00167A0A" w:rsidRDefault="005D0AF6" w:rsidP="005D0AF6">
            <w:pPr>
              <w:jc w:val="center"/>
              <w:rPr>
                <w:b/>
                <w:bCs/>
                <w:color w:val="000000" w:themeColor="text1"/>
                <w:sz w:val="24"/>
                <w:szCs w:val="24"/>
              </w:rPr>
            </w:pPr>
            <w:r>
              <w:rPr>
                <w:b/>
                <w:bCs/>
                <w:color w:val="000000" w:themeColor="text1"/>
                <w:sz w:val="24"/>
                <w:szCs w:val="24"/>
              </w:rPr>
              <w:t>63,0</w:t>
            </w:r>
          </w:p>
        </w:tc>
      </w:tr>
      <w:tr w:rsidR="005D0AF6" w:rsidRPr="00167A0A" w14:paraId="10C179D5" w14:textId="77777777" w:rsidTr="005D0AF6">
        <w:tc>
          <w:tcPr>
            <w:tcW w:w="3272" w:type="pct"/>
            <w:shd w:val="clear" w:color="auto" w:fill="auto"/>
            <w:vAlign w:val="center"/>
            <w:hideMark/>
          </w:tcPr>
          <w:p w14:paraId="17289655" w14:textId="77777777" w:rsidR="005D0AF6" w:rsidRPr="00167A0A" w:rsidRDefault="005D0AF6" w:rsidP="005D0AF6">
            <w:pPr>
              <w:rPr>
                <w:color w:val="000000" w:themeColor="text1"/>
                <w:sz w:val="24"/>
                <w:szCs w:val="24"/>
              </w:rPr>
            </w:pPr>
            <w:r w:rsidRPr="00167A0A">
              <w:rPr>
                <w:color w:val="000000" w:themeColor="text1"/>
                <w:sz w:val="24"/>
                <w:szCs w:val="24"/>
              </w:rPr>
              <w:t>Необходимая годовая вместимость объекта размещения ТКО в уплотненном состоянии (Объем захоронения ТКО на полигонах после уплотнения, всего)</w:t>
            </w:r>
          </w:p>
        </w:tc>
        <w:tc>
          <w:tcPr>
            <w:tcW w:w="563" w:type="pct"/>
            <w:shd w:val="clear" w:color="auto" w:fill="auto"/>
            <w:vAlign w:val="center"/>
            <w:hideMark/>
          </w:tcPr>
          <w:p w14:paraId="0B1C0570" w14:textId="77777777" w:rsidR="005D0AF6" w:rsidRPr="00167A0A" w:rsidRDefault="005D0AF6" w:rsidP="005D0AF6">
            <w:pPr>
              <w:jc w:val="center"/>
              <w:rPr>
                <w:color w:val="000000" w:themeColor="text1"/>
                <w:sz w:val="24"/>
                <w:szCs w:val="24"/>
              </w:rPr>
            </w:pPr>
            <w:r w:rsidRPr="00167A0A">
              <w:rPr>
                <w:color w:val="000000" w:themeColor="text1"/>
                <w:sz w:val="24"/>
                <w:szCs w:val="24"/>
              </w:rPr>
              <w:t xml:space="preserve">тыс. </w:t>
            </w:r>
            <w:proofErr w:type="spellStart"/>
            <w:r w:rsidRPr="00167A0A">
              <w:rPr>
                <w:color w:val="000000" w:themeColor="text1"/>
                <w:sz w:val="24"/>
                <w:szCs w:val="24"/>
              </w:rPr>
              <w:t>м</w:t>
            </w:r>
            <w:r w:rsidRPr="00167A0A">
              <w:rPr>
                <w:color w:val="000000" w:themeColor="text1"/>
                <w:sz w:val="24"/>
                <w:szCs w:val="24"/>
                <w:vertAlign w:val="superscript"/>
              </w:rPr>
              <w:t>3</w:t>
            </w:r>
            <w:proofErr w:type="spellEnd"/>
          </w:p>
        </w:tc>
        <w:tc>
          <w:tcPr>
            <w:tcW w:w="617" w:type="pct"/>
            <w:vAlign w:val="center"/>
          </w:tcPr>
          <w:p w14:paraId="4D0942E6" w14:textId="77777777" w:rsidR="005D0AF6" w:rsidRPr="00167A0A" w:rsidRDefault="005D0AF6" w:rsidP="005D0AF6">
            <w:pPr>
              <w:jc w:val="center"/>
              <w:rPr>
                <w:color w:val="000000" w:themeColor="text1"/>
                <w:sz w:val="24"/>
                <w:szCs w:val="24"/>
              </w:rPr>
            </w:pPr>
            <w:r w:rsidRPr="00167A0A">
              <w:rPr>
                <w:color w:val="000000" w:themeColor="text1"/>
                <w:sz w:val="24"/>
                <w:szCs w:val="24"/>
              </w:rPr>
              <w:t>39,3</w:t>
            </w:r>
          </w:p>
        </w:tc>
        <w:tc>
          <w:tcPr>
            <w:tcW w:w="548" w:type="pct"/>
            <w:shd w:val="clear" w:color="auto" w:fill="auto"/>
            <w:vAlign w:val="center"/>
          </w:tcPr>
          <w:p w14:paraId="775847A5" w14:textId="77777777" w:rsidR="005D0AF6" w:rsidRPr="00167A0A" w:rsidRDefault="005D0AF6" w:rsidP="005D0AF6">
            <w:pPr>
              <w:jc w:val="center"/>
              <w:rPr>
                <w:color w:val="000000" w:themeColor="text1"/>
                <w:sz w:val="24"/>
                <w:szCs w:val="24"/>
              </w:rPr>
            </w:pPr>
            <w:r w:rsidRPr="00167A0A">
              <w:rPr>
                <w:color w:val="000000" w:themeColor="text1"/>
                <w:sz w:val="24"/>
                <w:szCs w:val="24"/>
              </w:rPr>
              <w:t>39,4</w:t>
            </w:r>
          </w:p>
        </w:tc>
      </w:tr>
      <w:tr w:rsidR="005D0AF6" w:rsidRPr="00167A0A" w14:paraId="2E1FED63" w14:textId="77777777" w:rsidTr="005D0AF6">
        <w:tc>
          <w:tcPr>
            <w:tcW w:w="3272" w:type="pct"/>
            <w:shd w:val="clear" w:color="auto" w:fill="auto"/>
            <w:vAlign w:val="center"/>
            <w:hideMark/>
          </w:tcPr>
          <w:p w14:paraId="696BA1A4" w14:textId="77777777" w:rsidR="005D0AF6" w:rsidRPr="00167A0A" w:rsidRDefault="005D0AF6" w:rsidP="005D0AF6">
            <w:pPr>
              <w:rPr>
                <w:color w:val="000000" w:themeColor="text1"/>
                <w:sz w:val="24"/>
                <w:szCs w:val="24"/>
              </w:rPr>
            </w:pPr>
            <w:r w:rsidRPr="00167A0A">
              <w:rPr>
                <w:color w:val="000000" w:themeColor="text1"/>
                <w:sz w:val="24"/>
                <w:szCs w:val="24"/>
              </w:rPr>
              <w:t>Объем накопленных отходов за весь период эксплуатации нарастающим итогом на конец года (с учетом уплотнения отходов)</w:t>
            </w:r>
          </w:p>
        </w:tc>
        <w:tc>
          <w:tcPr>
            <w:tcW w:w="563" w:type="pct"/>
            <w:shd w:val="clear" w:color="auto" w:fill="auto"/>
            <w:vAlign w:val="center"/>
            <w:hideMark/>
          </w:tcPr>
          <w:p w14:paraId="6124F26F" w14:textId="77777777" w:rsidR="005D0AF6" w:rsidRPr="00167A0A" w:rsidRDefault="005D0AF6" w:rsidP="005D0AF6">
            <w:pPr>
              <w:jc w:val="center"/>
              <w:rPr>
                <w:color w:val="000000" w:themeColor="text1"/>
                <w:sz w:val="24"/>
                <w:szCs w:val="24"/>
              </w:rPr>
            </w:pPr>
            <w:r w:rsidRPr="00167A0A">
              <w:rPr>
                <w:color w:val="000000" w:themeColor="text1"/>
                <w:sz w:val="24"/>
                <w:szCs w:val="24"/>
              </w:rPr>
              <w:t xml:space="preserve">тыс. </w:t>
            </w:r>
            <w:proofErr w:type="spellStart"/>
            <w:r w:rsidRPr="00167A0A">
              <w:rPr>
                <w:color w:val="000000" w:themeColor="text1"/>
                <w:sz w:val="24"/>
                <w:szCs w:val="24"/>
              </w:rPr>
              <w:t>м</w:t>
            </w:r>
            <w:r w:rsidRPr="00167A0A">
              <w:rPr>
                <w:color w:val="000000" w:themeColor="text1"/>
                <w:sz w:val="24"/>
                <w:szCs w:val="24"/>
                <w:vertAlign w:val="superscript"/>
              </w:rPr>
              <w:t>3</w:t>
            </w:r>
            <w:proofErr w:type="spellEnd"/>
          </w:p>
        </w:tc>
        <w:tc>
          <w:tcPr>
            <w:tcW w:w="617" w:type="pct"/>
            <w:vAlign w:val="center"/>
          </w:tcPr>
          <w:p w14:paraId="61756EB4" w14:textId="77777777" w:rsidR="005D0AF6" w:rsidRPr="00167A0A" w:rsidRDefault="005D0AF6" w:rsidP="005D0AF6">
            <w:pPr>
              <w:jc w:val="center"/>
              <w:rPr>
                <w:color w:val="000000" w:themeColor="text1"/>
                <w:sz w:val="24"/>
                <w:szCs w:val="24"/>
              </w:rPr>
            </w:pPr>
            <w:r w:rsidRPr="00167A0A">
              <w:rPr>
                <w:color w:val="000000" w:themeColor="text1"/>
                <w:sz w:val="24"/>
                <w:szCs w:val="24"/>
              </w:rPr>
              <w:t>517,7</w:t>
            </w:r>
          </w:p>
        </w:tc>
        <w:tc>
          <w:tcPr>
            <w:tcW w:w="548" w:type="pct"/>
            <w:shd w:val="clear" w:color="auto" w:fill="auto"/>
            <w:vAlign w:val="center"/>
          </w:tcPr>
          <w:p w14:paraId="7124DC2F" w14:textId="77777777" w:rsidR="005D0AF6" w:rsidRPr="00167A0A" w:rsidRDefault="005D0AF6" w:rsidP="005D0AF6">
            <w:pPr>
              <w:jc w:val="center"/>
              <w:rPr>
                <w:color w:val="000000" w:themeColor="text1"/>
                <w:sz w:val="24"/>
                <w:szCs w:val="24"/>
              </w:rPr>
            </w:pPr>
            <w:r w:rsidRPr="00167A0A">
              <w:rPr>
                <w:color w:val="000000" w:themeColor="text1"/>
                <w:sz w:val="24"/>
                <w:szCs w:val="24"/>
              </w:rPr>
              <w:t>557,0</w:t>
            </w:r>
          </w:p>
        </w:tc>
      </w:tr>
      <w:tr w:rsidR="005D0AF6" w:rsidRPr="00167A0A" w14:paraId="55B45D74" w14:textId="77777777" w:rsidTr="005D0AF6">
        <w:tc>
          <w:tcPr>
            <w:tcW w:w="3272" w:type="pct"/>
            <w:shd w:val="clear" w:color="auto" w:fill="auto"/>
            <w:vAlign w:val="center"/>
            <w:hideMark/>
          </w:tcPr>
          <w:p w14:paraId="19E2C19D" w14:textId="77777777" w:rsidR="005D0AF6" w:rsidRPr="00167A0A" w:rsidRDefault="005D0AF6" w:rsidP="005D0AF6">
            <w:pPr>
              <w:rPr>
                <w:b/>
                <w:bCs/>
                <w:color w:val="000000" w:themeColor="text1"/>
                <w:sz w:val="24"/>
                <w:szCs w:val="24"/>
              </w:rPr>
            </w:pPr>
            <w:r w:rsidRPr="00167A0A">
              <w:rPr>
                <w:b/>
                <w:bCs/>
                <w:color w:val="000000" w:themeColor="text1"/>
                <w:sz w:val="24"/>
                <w:szCs w:val="24"/>
              </w:rPr>
              <w:t>Коэффициент заполняемости полигона (с учетом уплотнения отходов)</w:t>
            </w:r>
          </w:p>
        </w:tc>
        <w:tc>
          <w:tcPr>
            <w:tcW w:w="563" w:type="pct"/>
            <w:shd w:val="clear" w:color="auto" w:fill="auto"/>
            <w:vAlign w:val="center"/>
            <w:hideMark/>
          </w:tcPr>
          <w:p w14:paraId="2B2A64ED" w14:textId="77777777" w:rsidR="005D0AF6" w:rsidRPr="00167A0A" w:rsidRDefault="005D0AF6" w:rsidP="005D0AF6">
            <w:pPr>
              <w:jc w:val="center"/>
              <w:rPr>
                <w:b/>
                <w:bCs/>
                <w:color w:val="000000" w:themeColor="text1"/>
                <w:sz w:val="24"/>
                <w:szCs w:val="24"/>
              </w:rPr>
            </w:pPr>
            <w:r w:rsidRPr="00167A0A">
              <w:rPr>
                <w:b/>
                <w:bCs/>
                <w:color w:val="000000" w:themeColor="text1"/>
                <w:sz w:val="24"/>
                <w:szCs w:val="24"/>
              </w:rPr>
              <w:t>%</w:t>
            </w:r>
          </w:p>
        </w:tc>
        <w:tc>
          <w:tcPr>
            <w:tcW w:w="617" w:type="pct"/>
            <w:vAlign w:val="center"/>
          </w:tcPr>
          <w:p w14:paraId="146E971E" w14:textId="77777777" w:rsidR="005D0AF6" w:rsidRPr="00167A0A" w:rsidRDefault="005D0AF6" w:rsidP="005D0AF6">
            <w:pPr>
              <w:jc w:val="center"/>
              <w:rPr>
                <w:b/>
                <w:bCs/>
                <w:color w:val="000000" w:themeColor="text1"/>
                <w:sz w:val="24"/>
                <w:szCs w:val="24"/>
              </w:rPr>
            </w:pPr>
            <w:r>
              <w:rPr>
                <w:b/>
                <w:bCs/>
                <w:color w:val="000000" w:themeColor="text1"/>
                <w:sz w:val="24"/>
                <w:szCs w:val="24"/>
              </w:rPr>
              <w:t>23,4</w:t>
            </w:r>
          </w:p>
        </w:tc>
        <w:tc>
          <w:tcPr>
            <w:tcW w:w="548" w:type="pct"/>
            <w:shd w:val="clear" w:color="auto" w:fill="auto"/>
            <w:vAlign w:val="center"/>
          </w:tcPr>
          <w:p w14:paraId="71A80428" w14:textId="77777777" w:rsidR="005D0AF6" w:rsidRPr="00167A0A" w:rsidRDefault="005D0AF6" w:rsidP="005D0AF6">
            <w:pPr>
              <w:jc w:val="center"/>
              <w:rPr>
                <w:b/>
                <w:bCs/>
                <w:color w:val="000000" w:themeColor="text1"/>
                <w:sz w:val="24"/>
                <w:szCs w:val="24"/>
              </w:rPr>
            </w:pPr>
            <w:r>
              <w:rPr>
                <w:b/>
                <w:bCs/>
                <w:color w:val="000000" w:themeColor="text1"/>
                <w:sz w:val="24"/>
                <w:szCs w:val="24"/>
              </w:rPr>
              <w:t>25,2</w:t>
            </w:r>
          </w:p>
        </w:tc>
      </w:tr>
    </w:tbl>
    <w:p w14:paraId="22E7C994" w14:textId="77777777" w:rsidR="005D0AF6" w:rsidRDefault="005D0AF6" w:rsidP="005D0AF6">
      <w:pPr>
        <w:tabs>
          <w:tab w:val="left" w:pos="1118"/>
          <w:tab w:val="center" w:pos="5386"/>
        </w:tabs>
        <w:ind w:firstLine="567"/>
        <w:jc w:val="both"/>
        <w:rPr>
          <w:b/>
          <w:sz w:val="28"/>
        </w:rPr>
      </w:pPr>
    </w:p>
    <w:p w14:paraId="312D0197" w14:textId="77777777" w:rsidR="005D0AF6" w:rsidRPr="002B290A" w:rsidRDefault="005D0AF6" w:rsidP="005D0AF6">
      <w:pPr>
        <w:rPr>
          <w:b/>
          <w:sz w:val="28"/>
        </w:rPr>
      </w:pPr>
      <w:r w:rsidRPr="002B290A">
        <w:rPr>
          <w:b/>
          <w:sz w:val="28"/>
        </w:rPr>
        <w:t>Доля поставки ресурса по приборам учета</w:t>
      </w:r>
    </w:p>
    <w:p w14:paraId="26A2DAFE" w14:textId="77777777" w:rsidR="005D0AF6" w:rsidRPr="002B290A" w:rsidRDefault="005D0AF6" w:rsidP="005D0AF6">
      <w:pPr>
        <w:ind w:firstLine="708"/>
        <w:jc w:val="both"/>
        <w:rPr>
          <w:sz w:val="28"/>
          <w:szCs w:val="28"/>
        </w:rPr>
      </w:pPr>
      <w:r w:rsidRPr="002B290A">
        <w:rPr>
          <w:sz w:val="28"/>
          <w:szCs w:val="28"/>
        </w:rPr>
        <w:t>Система учета объема услуг по утилизации (захоронению) Т</w:t>
      </w:r>
      <w:r>
        <w:rPr>
          <w:sz w:val="28"/>
          <w:szCs w:val="28"/>
        </w:rPr>
        <w:t>К</w:t>
      </w:r>
      <w:r w:rsidRPr="002B290A">
        <w:rPr>
          <w:sz w:val="28"/>
          <w:szCs w:val="28"/>
        </w:rPr>
        <w:t>О ведется на основании заключенных договоров об оказании услуг по захоронению и утилизации ТБО и сопоставляется с фактически принятыми отходами на полигон и в динамике за предыдущие периоды регулирования.</w:t>
      </w:r>
    </w:p>
    <w:p w14:paraId="50B813A5" w14:textId="77777777" w:rsidR="005D0AF6" w:rsidRPr="006440A2" w:rsidRDefault="005D0AF6" w:rsidP="005D0AF6">
      <w:pPr>
        <w:ind w:firstLine="708"/>
        <w:jc w:val="both"/>
        <w:rPr>
          <w:sz w:val="28"/>
          <w:szCs w:val="28"/>
        </w:rPr>
      </w:pPr>
      <w:r w:rsidRPr="002B290A">
        <w:rPr>
          <w:sz w:val="28"/>
          <w:szCs w:val="28"/>
        </w:rPr>
        <w:lastRenderedPageBreak/>
        <w:t>Инструмен</w:t>
      </w:r>
      <w:r>
        <w:rPr>
          <w:sz w:val="28"/>
          <w:szCs w:val="28"/>
        </w:rPr>
        <w:t>тальный контроль (взвешивание ТКО</w:t>
      </w:r>
      <w:r w:rsidRPr="002B290A">
        <w:rPr>
          <w:sz w:val="28"/>
          <w:szCs w:val="28"/>
        </w:rPr>
        <w:t xml:space="preserve"> на весах перед принятием к утилизации/захоронению) отсутствует.</w:t>
      </w:r>
    </w:p>
    <w:p w14:paraId="40D684D2" w14:textId="77777777" w:rsidR="005D0AF6" w:rsidRPr="007C3782" w:rsidRDefault="005D0AF6" w:rsidP="005D0AF6">
      <w:pPr>
        <w:rPr>
          <w:b/>
          <w:sz w:val="28"/>
        </w:rPr>
      </w:pPr>
    </w:p>
    <w:p w14:paraId="00B24B01" w14:textId="77777777" w:rsidR="005D0AF6" w:rsidRDefault="005D0AF6" w:rsidP="005D0AF6">
      <w:pPr>
        <w:rPr>
          <w:b/>
          <w:sz w:val="28"/>
        </w:rPr>
      </w:pPr>
      <w:r w:rsidRPr="007C3782">
        <w:rPr>
          <w:b/>
          <w:sz w:val="28"/>
        </w:rPr>
        <w:t>Зоны действия источников ресурсов</w:t>
      </w:r>
    </w:p>
    <w:p w14:paraId="52F40941" w14:textId="77777777" w:rsidR="005D0AF6" w:rsidRDefault="005D0AF6" w:rsidP="005D0AF6">
      <w:pPr>
        <w:ind w:firstLine="709"/>
        <w:jc w:val="both"/>
        <w:rPr>
          <w:sz w:val="28"/>
          <w:szCs w:val="28"/>
        </w:rPr>
      </w:pPr>
      <w:proofErr w:type="gramStart"/>
      <w:r w:rsidRPr="007E11C2">
        <w:rPr>
          <w:sz w:val="28"/>
          <w:szCs w:val="28"/>
        </w:rPr>
        <w:t>В муниципальном образовании город Югорск вывоз и размещения ТКО осуществляется на действующем полигоне ТКО и ПО, находящ</w:t>
      </w:r>
      <w:r>
        <w:rPr>
          <w:sz w:val="28"/>
          <w:szCs w:val="28"/>
        </w:rPr>
        <w:t>е</w:t>
      </w:r>
      <w:r w:rsidRPr="007E11C2">
        <w:rPr>
          <w:sz w:val="28"/>
          <w:szCs w:val="28"/>
        </w:rPr>
        <w:t>мся на территории муниципального образования город Югорск.</w:t>
      </w:r>
      <w:proofErr w:type="gramEnd"/>
    </w:p>
    <w:p w14:paraId="7713DCAD" w14:textId="463951E4" w:rsidR="005D0AF6" w:rsidRDefault="005D0AF6" w:rsidP="005D0AF6">
      <w:pPr>
        <w:ind w:left="1" w:firstLine="708"/>
        <w:jc w:val="both"/>
        <w:rPr>
          <w:sz w:val="28"/>
          <w:szCs w:val="28"/>
        </w:rPr>
      </w:pPr>
      <w:r>
        <w:rPr>
          <w:sz w:val="28"/>
          <w:szCs w:val="28"/>
        </w:rPr>
        <w:t>Централизованной системой сбора ТКО охвачено все население муниципального образования город Югорск</w:t>
      </w:r>
      <w:r w:rsidR="00241ED3">
        <w:rPr>
          <w:sz w:val="28"/>
          <w:szCs w:val="28"/>
        </w:rPr>
        <w:t xml:space="preserve"> (табл. 36)</w:t>
      </w:r>
      <w:r>
        <w:rPr>
          <w:rStyle w:val="affe"/>
          <w:sz w:val="28"/>
          <w:szCs w:val="28"/>
        </w:rPr>
        <w:footnoteReference w:id="27"/>
      </w:r>
      <w:r>
        <w:rPr>
          <w:sz w:val="28"/>
          <w:szCs w:val="28"/>
        </w:rPr>
        <w:t>:</w:t>
      </w:r>
    </w:p>
    <w:p w14:paraId="5005CAE3" w14:textId="77777777" w:rsidR="005D0AF6" w:rsidRPr="0028345F" w:rsidRDefault="005D0AF6" w:rsidP="0005489F">
      <w:pPr>
        <w:pStyle w:val="aff9"/>
        <w:numPr>
          <w:ilvl w:val="0"/>
          <w:numId w:val="42"/>
        </w:numPr>
        <w:tabs>
          <w:tab w:val="left" w:pos="993"/>
        </w:tabs>
        <w:ind w:left="709" w:firstLine="0"/>
        <w:jc w:val="both"/>
        <w:rPr>
          <w:sz w:val="28"/>
          <w:szCs w:val="28"/>
        </w:rPr>
      </w:pPr>
      <w:r w:rsidRPr="0028345F">
        <w:rPr>
          <w:sz w:val="28"/>
          <w:szCs w:val="28"/>
        </w:rPr>
        <w:t>МКД – 26 139 чел.;</w:t>
      </w:r>
    </w:p>
    <w:p w14:paraId="094551FE" w14:textId="77777777" w:rsidR="005D0AF6" w:rsidRPr="0028345F" w:rsidRDefault="005D0AF6" w:rsidP="0005489F">
      <w:pPr>
        <w:pStyle w:val="aff9"/>
        <w:numPr>
          <w:ilvl w:val="0"/>
          <w:numId w:val="42"/>
        </w:numPr>
        <w:tabs>
          <w:tab w:val="left" w:pos="993"/>
        </w:tabs>
        <w:ind w:left="709" w:firstLine="0"/>
        <w:jc w:val="both"/>
        <w:rPr>
          <w:sz w:val="28"/>
          <w:szCs w:val="28"/>
        </w:rPr>
      </w:pPr>
      <w:r w:rsidRPr="0028345F">
        <w:rPr>
          <w:sz w:val="28"/>
          <w:szCs w:val="28"/>
        </w:rPr>
        <w:t xml:space="preserve">частный сектор – 10 803 чел. </w:t>
      </w:r>
    </w:p>
    <w:p w14:paraId="4367237D" w14:textId="4DE9EB0C" w:rsidR="005D0AF6" w:rsidRPr="00CD3246" w:rsidRDefault="005D0AF6" w:rsidP="005D0AF6">
      <w:pPr>
        <w:pStyle w:val="a7"/>
        <w:jc w:val="right"/>
        <w:rPr>
          <w:b/>
          <w:sz w:val="24"/>
          <w:szCs w:val="24"/>
        </w:rPr>
      </w:pPr>
      <w:r w:rsidRPr="00CD3246">
        <w:rPr>
          <w:b/>
          <w:sz w:val="24"/>
          <w:szCs w:val="24"/>
        </w:rPr>
        <w:t xml:space="preserve">Таблица </w:t>
      </w:r>
      <w:r w:rsidRPr="00CD3246">
        <w:rPr>
          <w:b/>
          <w:sz w:val="24"/>
          <w:szCs w:val="24"/>
        </w:rPr>
        <w:fldChar w:fldCharType="begin"/>
      </w:r>
      <w:r w:rsidRPr="00CD3246">
        <w:rPr>
          <w:b/>
          <w:sz w:val="24"/>
          <w:szCs w:val="24"/>
        </w:rPr>
        <w:instrText xml:space="preserve"> SEQ Таблица \* ARABIC </w:instrText>
      </w:r>
      <w:r w:rsidRPr="00CD3246">
        <w:rPr>
          <w:b/>
          <w:sz w:val="24"/>
          <w:szCs w:val="24"/>
        </w:rPr>
        <w:fldChar w:fldCharType="separate"/>
      </w:r>
      <w:r w:rsidR="005D731C">
        <w:rPr>
          <w:b/>
          <w:noProof/>
          <w:sz w:val="24"/>
          <w:szCs w:val="24"/>
        </w:rPr>
        <w:t>36</w:t>
      </w:r>
      <w:r w:rsidRPr="00CD3246">
        <w:rPr>
          <w:b/>
          <w:sz w:val="24"/>
          <w:szCs w:val="24"/>
        </w:rPr>
        <w:fldChar w:fldCharType="end"/>
      </w:r>
    </w:p>
    <w:p w14:paraId="66C93E4F" w14:textId="77777777" w:rsidR="005D0AF6" w:rsidRPr="00BF01E1" w:rsidRDefault="005D0AF6" w:rsidP="005D0AF6">
      <w:pPr>
        <w:tabs>
          <w:tab w:val="left" w:pos="792"/>
        </w:tabs>
        <w:jc w:val="center"/>
        <w:rPr>
          <w:b/>
          <w:sz w:val="24"/>
          <w:szCs w:val="24"/>
        </w:rPr>
      </w:pPr>
      <w:r w:rsidRPr="00BF01E1">
        <w:rPr>
          <w:b/>
          <w:sz w:val="24"/>
          <w:szCs w:val="24"/>
        </w:rPr>
        <w:t>Степень охвата населения централизованным сбором</w:t>
      </w:r>
      <w:r>
        <w:rPr>
          <w:b/>
          <w:sz w:val="24"/>
          <w:szCs w:val="24"/>
        </w:rPr>
        <w:t xml:space="preserve"> твердых коммунальных отходов</w:t>
      </w:r>
      <w:r>
        <w:rPr>
          <w:rStyle w:val="affe"/>
          <w:b/>
          <w:sz w:val="24"/>
          <w:szCs w:val="24"/>
        </w:rPr>
        <w:footnoteReference w:id="28"/>
      </w:r>
    </w:p>
    <w:tbl>
      <w:tblPr>
        <w:tblW w:w="102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3"/>
        <w:gridCol w:w="3083"/>
        <w:gridCol w:w="4097"/>
      </w:tblGrid>
      <w:tr w:rsidR="005D0AF6" w:rsidRPr="00241ED3" w14:paraId="2BC3BB76" w14:textId="77777777" w:rsidTr="005D0AF6">
        <w:tc>
          <w:tcPr>
            <w:tcW w:w="10263" w:type="dxa"/>
            <w:gridSpan w:val="3"/>
            <w:shd w:val="clear" w:color="auto" w:fill="auto"/>
            <w:noWrap/>
            <w:tcMar>
              <w:left w:w="57" w:type="dxa"/>
              <w:right w:w="57" w:type="dxa"/>
            </w:tcMar>
            <w:vAlign w:val="center"/>
          </w:tcPr>
          <w:p w14:paraId="51685CFA" w14:textId="77777777" w:rsidR="005D0AF6" w:rsidRPr="00241ED3" w:rsidRDefault="005D0AF6" w:rsidP="005D0AF6">
            <w:pPr>
              <w:jc w:val="center"/>
              <w:rPr>
                <w:b/>
                <w:sz w:val="24"/>
                <w:szCs w:val="24"/>
              </w:rPr>
            </w:pPr>
            <w:r w:rsidRPr="00241ED3">
              <w:rPr>
                <w:b/>
                <w:sz w:val="24"/>
                <w:szCs w:val="24"/>
              </w:rPr>
              <w:t>Степень охвата населения, %</w:t>
            </w:r>
          </w:p>
        </w:tc>
      </w:tr>
      <w:tr w:rsidR="005D0AF6" w:rsidRPr="0068428D" w14:paraId="739BDDC4" w14:textId="77777777" w:rsidTr="005D0AF6">
        <w:tc>
          <w:tcPr>
            <w:tcW w:w="3083" w:type="dxa"/>
            <w:shd w:val="clear" w:color="auto" w:fill="auto"/>
            <w:noWrap/>
            <w:tcMar>
              <w:left w:w="57" w:type="dxa"/>
              <w:right w:w="57" w:type="dxa"/>
            </w:tcMar>
            <w:vAlign w:val="center"/>
          </w:tcPr>
          <w:p w14:paraId="0EFB7324" w14:textId="77777777" w:rsidR="005D0AF6" w:rsidRPr="0068428D" w:rsidRDefault="005D0AF6" w:rsidP="005D0AF6">
            <w:pPr>
              <w:jc w:val="center"/>
              <w:rPr>
                <w:sz w:val="24"/>
                <w:szCs w:val="24"/>
              </w:rPr>
            </w:pPr>
            <w:r w:rsidRPr="0068428D">
              <w:rPr>
                <w:sz w:val="24"/>
                <w:szCs w:val="24"/>
              </w:rPr>
              <w:t>централизованный сбор</w:t>
            </w:r>
          </w:p>
        </w:tc>
        <w:tc>
          <w:tcPr>
            <w:tcW w:w="3083" w:type="dxa"/>
            <w:shd w:val="clear" w:color="auto" w:fill="auto"/>
            <w:noWrap/>
            <w:tcMar>
              <w:left w:w="57" w:type="dxa"/>
              <w:right w:w="57" w:type="dxa"/>
            </w:tcMar>
            <w:vAlign w:val="center"/>
          </w:tcPr>
          <w:p w14:paraId="5F7CD450" w14:textId="77777777" w:rsidR="005D0AF6" w:rsidRPr="0068428D" w:rsidRDefault="005D0AF6" w:rsidP="005D0AF6">
            <w:pPr>
              <w:jc w:val="center"/>
              <w:rPr>
                <w:sz w:val="24"/>
                <w:szCs w:val="24"/>
              </w:rPr>
            </w:pPr>
            <w:r w:rsidRPr="0068428D">
              <w:rPr>
                <w:sz w:val="24"/>
                <w:szCs w:val="24"/>
              </w:rPr>
              <w:t>самовывоз</w:t>
            </w:r>
          </w:p>
        </w:tc>
        <w:tc>
          <w:tcPr>
            <w:tcW w:w="4097" w:type="dxa"/>
            <w:shd w:val="clear" w:color="auto" w:fill="auto"/>
            <w:noWrap/>
            <w:tcMar>
              <w:left w:w="57" w:type="dxa"/>
              <w:right w:w="57" w:type="dxa"/>
            </w:tcMar>
            <w:vAlign w:val="center"/>
          </w:tcPr>
          <w:p w14:paraId="52E9EFA8" w14:textId="77777777" w:rsidR="005D0AF6" w:rsidRPr="0068428D" w:rsidRDefault="005D0AF6" w:rsidP="005D0AF6">
            <w:pPr>
              <w:jc w:val="center"/>
              <w:rPr>
                <w:sz w:val="24"/>
                <w:szCs w:val="24"/>
              </w:rPr>
            </w:pPr>
            <w:r w:rsidRPr="0068428D">
              <w:rPr>
                <w:sz w:val="24"/>
                <w:szCs w:val="24"/>
              </w:rPr>
              <w:t>несанкционированное размещение в окружающей среде</w:t>
            </w:r>
          </w:p>
        </w:tc>
      </w:tr>
      <w:tr w:rsidR="005D0AF6" w:rsidRPr="0068428D" w14:paraId="7FD279DF" w14:textId="77777777" w:rsidTr="005D0AF6">
        <w:tc>
          <w:tcPr>
            <w:tcW w:w="3083" w:type="dxa"/>
            <w:shd w:val="clear" w:color="auto" w:fill="auto"/>
            <w:noWrap/>
            <w:vAlign w:val="bottom"/>
          </w:tcPr>
          <w:p w14:paraId="3D978AF6" w14:textId="77777777" w:rsidR="005D0AF6" w:rsidRPr="0068428D" w:rsidRDefault="005D0AF6" w:rsidP="005D0AF6">
            <w:pPr>
              <w:jc w:val="center"/>
              <w:rPr>
                <w:sz w:val="24"/>
                <w:szCs w:val="24"/>
              </w:rPr>
            </w:pPr>
            <w:r w:rsidRPr="0068428D">
              <w:rPr>
                <w:sz w:val="24"/>
                <w:szCs w:val="24"/>
              </w:rPr>
              <w:t>100%</w:t>
            </w:r>
          </w:p>
        </w:tc>
        <w:tc>
          <w:tcPr>
            <w:tcW w:w="3083" w:type="dxa"/>
            <w:shd w:val="clear" w:color="auto" w:fill="auto"/>
            <w:noWrap/>
            <w:vAlign w:val="bottom"/>
          </w:tcPr>
          <w:p w14:paraId="79BAC26D" w14:textId="77777777" w:rsidR="005D0AF6" w:rsidRPr="0068428D" w:rsidRDefault="005D0AF6" w:rsidP="005D0AF6">
            <w:pPr>
              <w:jc w:val="center"/>
              <w:rPr>
                <w:sz w:val="24"/>
                <w:szCs w:val="24"/>
              </w:rPr>
            </w:pPr>
            <w:r w:rsidRPr="0068428D">
              <w:rPr>
                <w:sz w:val="24"/>
                <w:szCs w:val="24"/>
              </w:rPr>
              <w:t>учет не осуществляется</w:t>
            </w:r>
          </w:p>
        </w:tc>
        <w:tc>
          <w:tcPr>
            <w:tcW w:w="4097" w:type="dxa"/>
            <w:shd w:val="clear" w:color="auto" w:fill="auto"/>
            <w:noWrap/>
            <w:vAlign w:val="bottom"/>
          </w:tcPr>
          <w:p w14:paraId="0CC1BF3F" w14:textId="77777777" w:rsidR="005D0AF6" w:rsidRPr="0068428D" w:rsidRDefault="005D0AF6" w:rsidP="005D0AF6">
            <w:pPr>
              <w:jc w:val="center"/>
              <w:rPr>
                <w:sz w:val="24"/>
                <w:szCs w:val="24"/>
              </w:rPr>
            </w:pPr>
            <w:r w:rsidRPr="0068428D">
              <w:rPr>
                <w:sz w:val="24"/>
                <w:szCs w:val="24"/>
              </w:rPr>
              <w:t>учет не осуществляется</w:t>
            </w:r>
          </w:p>
        </w:tc>
      </w:tr>
    </w:tbl>
    <w:p w14:paraId="489A63BC" w14:textId="77777777" w:rsidR="005D0AF6" w:rsidRPr="00E34211" w:rsidRDefault="005D0AF6" w:rsidP="005D0AF6">
      <w:pPr>
        <w:ind w:firstLine="709"/>
        <w:jc w:val="both"/>
        <w:rPr>
          <w:sz w:val="28"/>
          <w:szCs w:val="28"/>
        </w:rPr>
      </w:pPr>
    </w:p>
    <w:p w14:paraId="65F109B9" w14:textId="77777777" w:rsidR="005D0AF6" w:rsidRDefault="005D0AF6" w:rsidP="005D0AF6">
      <w:pPr>
        <w:rPr>
          <w:b/>
          <w:sz w:val="28"/>
        </w:rPr>
      </w:pPr>
      <w:r w:rsidRPr="007C3782">
        <w:rPr>
          <w:b/>
          <w:sz w:val="28"/>
        </w:rPr>
        <w:t>Резервы и дефициты по зонам действия источников ресурсов</w:t>
      </w:r>
    </w:p>
    <w:p w14:paraId="6B0EE3A8" w14:textId="77777777" w:rsidR="005D0AF6" w:rsidRDefault="005D0AF6" w:rsidP="005D0AF6">
      <w:pPr>
        <w:ind w:firstLine="709"/>
        <w:jc w:val="both"/>
        <w:rPr>
          <w:sz w:val="28"/>
          <w:szCs w:val="28"/>
        </w:rPr>
      </w:pPr>
      <w:r w:rsidRPr="005E6D2D">
        <w:rPr>
          <w:sz w:val="28"/>
          <w:szCs w:val="28"/>
        </w:rPr>
        <w:t>Коэффициент заполняемости полигона (без уплотнения)</w:t>
      </w:r>
      <w:r>
        <w:rPr>
          <w:sz w:val="28"/>
          <w:szCs w:val="28"/>
        </w:rPr>
        <w:t xml:space="preserve"> в 2016 г. составил 73%, к</w:t>
      </w:r>
      <w:r w:rsidRPr="005E6D2D">
        <w:rPr>
          <w:sz w:val="28"/>
          <w:szCs w:val="28"/>
        </w:rPr>
        <w:t>оэффициент заполняемости полигона (с учетом уплотнения отходов)</w:t>
      </w:r>
      <w:r>
        <w:rPr>
          <w:sz w:val="28"/>
          <w:szCs w:val="28"/>
        </w:rPr>
        <w:t xml:space="preserve"> – 29%.</w:t>
      </w:r>
    </w:p>
    <w:p w14:paraId="3540A1FD" w14:textId="77777777" w:rsidR="005D0AF6" w:rsidRDefault="005D0AF6" w:rsidP="005D0AF6">
      <w:pPr>
        <w:ind w:firstLine="709"/>
        <w:jc w:val="both"/>
        <w:rPr>
          <w:sz w:val="28"/>
          <w:szCs w:val="28"/>
        </w:rPr>
      </w:pPr>
      <w:r w:rsidRPr="009A169E">
        <w:rPr>
          <w:sz w:val="28"/>
          <w:szCs w:val="28"/>
        </w:rPr>
        <w:t xml:space="preserve">По результатам расчетов </w:t>
      </w:r>
      <w:r>
        <w:rPr>
          <w:sz w:val="28"/>
          <w:szCs w:val="28"/>
        </w:rPr>
        <w:t>и о</w:t>
      </w:r>
      <w:r w:rsidRPr="00934C49">
        <w:rPr>
          <w:sz w:val="28"/>
          <w:szCs w:val="28"/>
        </w:rPr>
        <w:t>ценке резерва/дефицита мощности объектов, используемых для захоронения (обезвреживания) ТКО</w:t>
      </w:r>
      <w:r>
        <w:rPr>
          <w:sz w:val="28"/>
          <w:szCs w:val="28"/>
        </w:rPr>
        <w:t xml:space="preserve">, </w:t>
      </w:r>
      <w:r w:rsidRPr="009A169E">
        <w:rPr>
          <w:sz w:val="28"/>
          <w:szCs w:val="28"/>
        </w:rPr>
        <w:t xml:space="preserve">полигон ТКО будет заполнен до окончания расчетного срока реализации Программы </w:t>
      </w:r>
      <w:r>
        <w:rPr>
          <w:sz w:val="28"/>
          <w:szCs w:val="28"/>
        </w:rPr>
        <w:t xml:space="preserve">– </w:t>
      </w:r>
      <w:r w:rsidRPr="009A169E">
        <w:rPr>
          <w:sz w:val="28"/>
          <w:szCs w:val="28"/>
        </w:rPr>
        <w:t>в 2021 г.</w:t>
      </w:r>
    </w:p>
    <w:p w14:paraId="0B93276D" w14:textId="77777777" w:rsidR="005D0AF6" w:rsidRPr="007C3782" w:rsidRDefault="005D0AF6" w:rsidP="005D0AF6">
      <w:pPr>
        <w:rPr>
          <w:b/>
          <w:sz w:val="28"/>
        </w:rPr>
      </w:pPr>
    </w:p>
    <w:p w14:paraId="275C4323" w14:textId="77777777" w:rsidR="005D0AF6" w:rsidRDefault="005D0AF6" w:rsidP="005D0AF6">
      <w:pPr>
        <w:rPr>
          <w:b/>
          <w:sz w:val="28"/>
        </w:rPr>
      </w:pPr>
      <w:r w:rsidRPr="007C3782">
        <w:rPr>
          <w:b/>
          <w:sz w:val="28"/>
        </w:rPr>
        <w:t>Надежность работы системы</w:t>
      </w:r>
    </w:p>
    <w:p w14:paraId="19885495" w14:textId="77777777" w:rsidR="005D0AF6" w:rsidRDefault="005D0AF6" w:rsidP="005D0AF6">
      <w:pPr>
        <w:ind w:firstLine="709"/>
        <w:jc w:val="both"/>
        <w:rPr>
          <w:sz w:val="28"/>
          <w:szCs w:val="28"/>
        </w:rPr>
      </w:pPr>
      <w:r w:rsidRPr="00117DCF">
        <w:rPr>
          <w:sz w:val="28"/>
          <w:szCs w:val="28"/>
        </w:rPr>
        <w:t>Площадь изоляции полигона для утилизации бытовых и промышленных отходов в г. Югорске</w:t>
      </w:r>
      <w:r>
        <w:rPr>
          <w:sz w:val="28"/>
          <w:szCs w:val="28"/>
        </w:rPr>
        <w:t xml:space="preserve"> составляет 13,5 га, ш</w:t>
      </w:r>
      <w:r w:rsidRPr="00117DCF">
        <w:rPr>
          <w:sz w:val="28"/>
          <w:szCs w:val="28"/>
        </w:rPr>
        <w:t xml:space="preserve">ирина СЗЗ </w:t>
      </w:r>
      <w:r>
        <w:rPr>
          <w:sz w:val="28"/>
          <w:szCs w:val="28"/>
        </w:rPr>
        <w:t>– 500 м.</w:t>
      </w:r>
    </w:p>
    <w:p w14:paraId="1E219AD1" w14:textId="77777777" w:rsidR="005D0AF6" w:rsidRPr="00117DCF" w:rsidRDefault="005D0AF6" w:rsidP="005D0AF6">
      <w:pPr>
        <w:ind w:firstLine="709"/>
        <w:jc w:val="both"/>
        <w:rPr>
          <w:sz w:val="28"/>
          <w:szCs w:val="28"/>
        </w:rPr>
      </w:pPr>
      <w:r>
        <w:rPr>
          <w:sz w:val="28"/>
          <w:szCs w:val="28"/>
        </w:rPr>
        <w:t xml:space="preserve">На территории </w:t>
      </w:r>
      <w:r w:rsidRPr="00117DCF">
        <w:rPr>
          <w:sz w:val="28"/>
          <w:szCs w:val="28"/>
        </w:rPr>
        <w:t>полигона для утилизации бытовых и промышленных отходов в г. Югорске</w:t>
      </w:r>
      <w:r>
        <w:rPr>
          <w:sz w:val="28"/>
          <w:szCs w:val="28"/>
        </w:rPr>
        <w:t xml:space="preserve"> функционирует </w:t>
      </w:r>
      <w:r w:rsidRPr="00117DCF">
        <w:rPr>
          <w:sz w:val="28"/>
          <w:szCs w:val="28"/>
        </w:rPr>
        <w:t>один КПП</w:t>
      </w:r>
      <w:r>
        <w:rPr>
          <w:sz w:val="28"/>
          <w:szCs w:val="28"/>
        </w:rPr>
        <w:t>.</w:t>
      </w:r>
    </w:p>
    <w:p w14:paraId="0A3D10BB" w14:textId="77777777" w:rsidR="005D0AF6" w:rsidRDefault="005D0AF6" w:rsidP="005D0AF6">
      <w:pPr>
        <w:jc w:val="both"/>
        <w:rPr>
          <w:b/>
          <w:sz w:val="28"/>
        </w:rPr>
      </w:pPr>
    </w:p>
    <w:p w14:paraId="63B79060" w14:textId="77777777" w:rsidR="005D0AF6" w:rsidRPr="00117DCF" w:rsidRDefault="005D0AF6" w:rsidP="005D0AF6">
      <w:pPr>
        <w:jc w:val="both"/>
        <w:rPr>
          <w:b/>
          <w:sz w:val="28"/>
        </w:rPr>
      </w:pPr>
      <w:r w:rsidRPr="00117DCF">
        <w:rPr>
          <w:b/>
          <w:sz w:val="28"/>
        </w:rPr>
        <w:t>Качество поставляемого ресурса</w:t>
      </w:r>
    </w:p>
    <w:p w14:paraId="434D6D26" w14:textId="530A8CB6" w:rsidR="005D0AF6" w:rsidRPr="00924792" w:rsidRDefault="005D0AF6" w:rsidP="00241ED3">
      <w:pPr>
        <w:ind w:firstLine="709"/>
        <w:jc w:val="both"/>
        <w:rPr>
          <w:sz w:val="28"/>
          <w:szCs w:val="28"/>
        </w:rPr>
      </w:pPr>
      <w:r w:rsidRPr="00117DCF">
        <w:rPr>
          <w:sz w:val="28"/>
          <w:szCs w:val="28"/>
        </w:rPr>
        <w:t>Технические параметры полигона для утилизации бытовых и промышленных отходов в г. Югорске предусматривают системы защиты окружающей среды</w:t>
      </w:r>
      <w:r w:rsidRPr="00117DCF">
        <w:rPr>
          <w:sz w:val="28"/>
          <w:szCs w:val="28"/>
        </w:rPr>
        <w:tab/>
      </w:r>
      <w:r w:rsidR="00241ED3">
        <w:rPr>
          <w:sz w:val="28"/>
          <w:szCs w:val="28"/>
        </w:rPr>
        <w:t>(</w:t>
      </w:r>
      <w:proofErr w:type="spellStart"/>
      <w:r w:rsidRPr="00117DCF">
        <w:rPr>
          <w:sz w:val="28"/>
          <w:szCs w:val="28"/>
        </w:rPr>
        <w:t>обваловка</w:t>
      </w:r>
      <w:proofErr w:type="spellEnd"/>
      <w:r w:rsidR="00241ED3">
        <w:rPr>
          <w:sz w:val="28"/>
          <w:szCs w:val="28"/>
        </w:rPr>
        <w:t>)</w:t>
      </w:r>
      <w:r w:rsidRPr="00117DCF">
        <w:rPr>
          <w:sz w:val="28"/>
          <w:szCs w:val="28"/>
        </w:rPr>
        <w:t>.</w:t>
      </w:r>
      <w:r w:rsidR="00241ED3">
        <w:rPr>
          <w:sz w:val="28"/>
          <w:szCs w:val="28"/>
        </w:rPr>
        <w:t xml:space="preserve"> </w:t>
      </w:r>
      <w:r w:rsidRPr="00117DCF">
        <w:rPr>
          <w:sz w:val="28"/>
          <w:szCs w:val="28"/>
        </w:rPr>
        <w:t xml:space="preserve">На полигоне предусмотрены системы мониторинга, в </w:t>
      </w:r>
      <w:proofErr w:type="spellStart"/>
      <w:r w:rsidRPr="00117DCF">
        <w:rPr>
          <w:sz w:val="28"/>
          <w:szCs w:val="28"/>
        </w:rPr>
        <w:t>т.ч</w:t>
      </w:r>
      <w:proofErr w:type="spellEnd"/>
      <w:r w:rsidRPr="00117DCF">
        <w:rPr>
          <w:sz w:val="28"/>
          <w:szCs w:val="28"/>
        </w:rPr>
        <w:t>. мониторинг грунтовых вод, мониторинг атмосферного воздуха и мониторинг почвенного покрова.</w:t>
      </w:r>
    </w:p>
    <w:p w14:paraId="4A404A19" w14:textId="77777777" w:rsidR="00241ED3" w:rsidRDefault="00241ED3" w:rsidP="005D0AF6">
      <w:pPr>
        <w:rPr>
          <w:b/>
          <w:sz w:val="28"/>
        </w:rPr>
      </w:pPr>
    </w:p>
    <w:p w14:paraId="0C611583" w14:textId="7B1AB28A" w:rsidR="005D0AF6" w:rsidRPr="00E75B21" w:rsidRDefault="005D0AF6" w:rsidP="005D0AF6">
      <w:pPr>
        <w:rPr>
          <w:b/>
          <w:sz w:val="28"/>
        </w:rPr>
      </w:pPr>
      <w:r w:rsidRPr="00E75B21">
        <w:rPr>
          <w:b/>
          <w:sz w:val="28"/>
        </w:rPr>
        <w:t>Воздействие на окружающую среду</w:t>
      </w:r>
    </w:p>
    <w:p w14:paraId="2F450138" w14:textId="268BD953" w:rsidR="00241ED3" w:rsidRDefault="00241ED3" w:rsidP="005D0AF6">
      <w:pPr>
        <w:ind w:firstLine="709"/>
        <w:jc w:val="both"/>
        <w:rPr>
          <w:sz w:val="28"/>
          <w:szCs w:val="28"/>
        </w:rPr>
      </w:pPr>
      <w:r>
        <w:rPr>
          <w:sz w:val="28"/>
          <w:szCs w:val="28"/>
        </w:rPr>
        <w:t xml:space="preserve">Объем </w:t>
      </w:r>
      <w:r w:rsidRPr="00241ED3">
        <w:rPr>
          <w:sz w:val="28"/>
          <w:szCs w:val="28"/>
        </w:rPr>
        <w:t>размещен</w:t>
      </w:r>
      <w:r>
        <w:rPr>
          <w:sz w:val="28"/>
          <w:szCs w:val="28"/>
        </w:rPr>
        <w:t>ных о</w:t>
      </w:r>
      <w:r w:rsidRPr="00241ED3">
        <w:rPr>
          <w:sz w:val="28"/>
          <w:szCs w:val="28"/>
        </w:rPr>
        <w:t>тходов потребления муниципального образования город Югорск</w:t>
      </w:r>
      <w:r>
        <w:rPr>
          <w:sz w:val="28"/>
          <w:szCs w:val="28"/>
        </w:rPr>
        <w:t xml:space="preserve"> в 2016 </w:t>
      </w:r>
      <w:r w:rsidRPr="00241ED3">
        <w:rPr>
          <w:sz w:val="28"/>
          <w:szCs w:val="28"/>
        </w:rPr>
        <w:t>г.</w:t>
      </w:r>
      <w:r>
        <w:rPr>
          <w:sz w:val="28"/>
          <w:szCs w:val="28"/>
        </w:rPr>
        <w:t xml:space="preserve"> составил 20,2 тыс. т, большая часть которых относится к 5 классу опасности (</w:t>
      </w:r>
      <w:r w:rsidRPr="00241ED3">
        <w:rPr>
          <w:sz w:val="28"/>
          <w:szCs w:val="28"/>
        </w:rPr>
        <w:t>практически неопасные материалы</w:t>
      </w:r>
      <w:r>
        <w:rPr>
          <w:sz w:val="28"/>
          <w:szCs w:val="28"/>
        </w:rPr>
        <w:t>) (табл. 37). По сравнению с 2015 г. объем размещенных отходов снизился несущественно (на 5%).</w:t>
      </w:r>
    </w:p>
    <w:p w14:paraId="1B114770" w14:textId="7734C918" w:rsidR="00241ED3" w:rsidRPr="001D2E1E" w:rsidRDefault="00241ED3" w:rsidP="00241ED3">
      <w:pPr>
        <w:jc w:val="right"/>
        <w:rPr>
          <w:b/>
          <w:sz w:val="24"/>
        </w:rPr>
      </w:pPr>
      <w:r w:rsidRPr="00720C21">
        <w:rPr>
          <w:b/>
          <w:sz w:val="24"/>
        </w:rPr>
        <w:lastRenderedPageBreak/>
        <w:t xml:space="preserve">Таблица </w:t>
      </w:r>
      <w:r w:rsidRPr="00720C21">
        <w:fldChar w:fldCharType="begin"/>
      </w:r>
      <w:r w:rsidRPr="00720C21">
        <w:rPr>
          <w:b/>
          <w:sz w:val="24"/>
        </w:rPr>
        <w:instrText xml:space="preserve"> SEQ Таблица \* ARABIC </w:instrText>
      </w:r>
      <w:r w:rsidRPr="00720C21">
        <w:fldChar w:fldCharType="separate"/>
      </w:r>
      <w:r w:rsidR="005D731C">
        <w:rPr>
          <w:b/>
          <w:noProof/>
          <w:sz w:val="24"/>
        </w:rPr>
        <w:t>37</w:t>
      </w:r>
      <w:r w:rsidRPr="00720C21">
        <w:fldChar w:fldCharType="end"/>
      </w:r>
    </w:p>
    <w:p w14:paraId="00EE55B4" w14:textId="5DAB025A" w:rsidR="00241ED3" w:rsidRPr="001D2E1E" w:rsidRDefault="00241ED3" w:rsidP="00241ED3">
      <w:pPr>
        <w:jc w:val="center"/>
        <w:rPr>
          <w:b/>
          <w:sz w:val="24"/>
        </w:rPr>
      </w:pPr>
      <w:r w:rsidRPr="00241ED3">
        <w:rPr>
          <w:b/>
          <w:sz w:val="24"/>
        </w:rPr>
        <w:t xml:space="preserve">Сведения </w:t>
      </w:r>
      <w:proofErr w:type="gramStart"/>
      <w:r w:rsidRPr="00241ED3">
        <w:rPr>
          <w:b/>
          <w:sz w:val="24"/>
        </w:rPr>
        <w:t>о</w:t>
      </w:r>
      <w:proofErr w:type="gramEnd"/>
      <w:r w:rsidRPr="00241ED3">
        <w:rPr>
          <w:b/>
          <w:sz w:val="24"/>
        </w:rPr>
        <w:t xml:space="preserve"> </w:t>
      </w:r>
      <w:r>
        <w:rPr>
          <w:b/>
          <w:sz w:val="24"/>
        </w:rPr>
        <w:t xml:space="preserve">объемах и структуре размещения отходов потребления </w:t>
      </w:r>
      <w:r w:rsidRPr="00241ED3">
        <w:rPr>
          <w:b/>
          <w:sz w:val="24"/>
        </w:rPr>
        <w:t>муниципального образования город Югорск за 2015, 2016 гг.</w:t>
      </w:r>
      <w:r w:rsidRPr="00E75B21">
        <w:rPr>
          <w:b/>
          <w:vertAlign w:val="superscript"/>
        </w:rPr>
        <w:t xml:space="preserve"> </w:t>
      </w:r>
      <w:r w:rsidRPr="00A21948">
        <w:rPr>
          <w:b/>
          <w:vertAlign w:val="superscript"/>
        </w:rPr>
        <w:footnoteReference w:id="29"/>
      </w:r>
    </w:p>
    <w:tbl>
      <w:tblPr>
        <w:tblW w:w="10062" w:type="dxa"/>
        <w:tblInd w:w="111" w:type="dxa"/>
        <w:tblLook w:val="04A0" w:firstRow="1" w:lastRow="0" w:firstColumn="1" w:lastColumn="0" w:noHBand="0" w:noVBand="1"/>
      </w:tblPr>
      <w:tblGrid>
        <w:gridCol w:w="5106"/>
        <w:gridCol w:w="1300"/>
        <w:gridCol w:w="1813"/>
        <w:gridCol w:w="1843"/>
      </w:tblGrid>
      <w:tr w:rsidR="00241ED3" w:rsidRPr="00241ED3" w14:paraId="592051A5" w14:textId="77777777" w:rsidTr="00241ED3">
        <w:trPr>
          <w:trHeight w:val="315"/>
        </w:trPr>
        <w:tc>
          <w:tcPr>
            <w:tcW w:w="51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EEED89" w14:textId="77777777" w:rsidR="00241ED3" w:rsidRPr="00241ED3" w:rsidRDefault="00241ED3" w:rsidP="00241ED3">
            <w:pPr>
              <w:jc w:val="center"/>
              <w:rPr>
                <w:b/>
                <w:bCs/>
                <w:color w:val="000000"/>
                <w:sz w:val="24"/>
                <w:szCs w:val="24"/>
              </w:rPr>
            </w:pPr>
            <w:r w:rsidRPr="00241ED3">
              <w:rPr>
                <w:b/>
                <w:bCs/>
                <w:color w:val="000000"/>
                <w:sz w:val="24"/>
                <w:szCs w:val="24"/>
              </w:rPr>
              <w:t>Наименование показателя</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6A1B99A1" w14:textId="77777777" w:rsidR="00241ED3" w:rsidRPr="00241ED3" w:rsidRDefault="00241ED3" w:rsidP="00241ED3">
            <w:pPr>
              <w:jc w:val="center"/>
              <w:rPr>
                <w:b/>
                <w:bCs/>
                <w:color w:val="000000"/>
                <w:sz w:val="24"/>
                <w:szCs w:val="24"/>
              </w:rPr>
            </w:pPr>
            <w:r w:rsidRPr="00241ED3">
              <w:rPr>
                <w:b/>
                <w:bCs/>
                <w:color w:val="000000"/>
                <w:sz w:val="24"/>
                <w:szCs w:val="24"/>
              </w:rPr>
              <w:t>ед. изм.</w:t>
            </w:r>
          </w:p>
        </w:tc>
        <w:tc>
          <w:tcPr>
            <w:tcW w:w="1813" w:type="dxa"/>
            <w:tcBorders>
              <w:top w:val="single" w:sz="4" w:space="0" w:color="auto"/>
              <w:left w:val="nil"/>
              <w:bottom w:val="single" w:sz="4" w:space="0" w:color="auto"/>
              <w:right w:val="single" w:sz="4" w:space="0" w:color="auto"/>
            </w:tcBorders>
            <w:shd w:val="clear" w:color="auto" w:fill="auto"/>
            <w:noWrap/>
            <w:vAlign w:val="center"/>
            <w:hideMark/>
          </w:tcPr>
          <w:p w14:paraId="3FE19A6B" w14:textId="77777777" w:rsidR="00241ED3" w:rsidRPr="00241ED3" w:rsidRDefault="00241ED3" w:rsidP="00241ED3">
            <w:pPr>
              <w:jc w:val="center"/>
              <w:rPr>
                <w:b/>
                <w:bCs/>
                <w:color w:val="000000"/>
                <w:sz w:val="24"/>
                <w:szCs w:val="24"/>
              </w:rPr>
            </w:pPr>
            <w:r w:rsidRPr="00241ED3">
              <w:rPr>
                <w:b/>
                <w:bCs/>
                <w:color w:val="000000"/>
                <w:sz w:val="24"/>
                <w:szCs w:val="24"/>
              </w:rPr>
              <w:t>2015 г.</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4CEDC80C" w14:textId="77777777" w:rsidR="00241ED3" w:rsidRPr="00241ED3" w:rsidRDefault="00241ED3" w:rsidP="00241ED3">
            <w:pPr>
              <w:jc w:val="center"/>
              <w:rPr>
                <w:b/>
                <w:bCs/>
                <w:color w:val="000000"/>
                <w:sz w:val="24"/>
                <w:szCs w:val="24"/>
              </w:rPr>
            </w:pPr>
            <w:r w:rsidRPr="00241ED3">
              <w:rPr>
                <w:b/>
                <w:bCs/>
                <w:color w:val="000000"/>
                <w:sz w:val="24"/>
                <w:szCs w:val="24"/>
              </w:rPr>
              <w:t>2016 г.</w:t>
            </w:r>
          </w:p>
        </w:tc>
      </w:tr>
      <w:tr w:rsidR="00241ED3" w:rsidRPr="00241ED3" w14:paraId="35BBD3EB"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47E90640" w14:textId="77777777" w:rsidR="00241ED3" w:rsidRPr="00241ED3" w:rsidRDefault="00241ED3" w:rsidP="00241ED3">
            <w:pPr>
              <w:rPr>
                <w:color w:val="000000"/>
                <w:sz w:val="24"/>
                <w:szCs w:val="24"/>
              </w:rPr>
            </w:pPr>
            <w:r w:rsidRPr="00241ED3">
              <w:rPr>
                <w:color w:val="000000"/>
                <w:sz w:val="24"/>
                <w:szCs w:val="24"/>
              </w:rPr>
              <w:t>Размещено отходов, всего</w:t>
            </w:r>
          </w:p>
        </w:tc>
        <w:tc>
          <w:tcPr>
            <w:tcW w:w="1300" w:type="dxa"/>
            <w:tcBorders>
              <w:top w:val="nil"/>
              <w:left w:val="nil"/>
              <w:bottom w:val="single" w:sz="4" w:space="0" w:color="auto"/>
              <w:right w:val="single" w:sz="4" w:space="0" w:color="auto"/>
            </w:tcBorders>
            <w:shd w:val="clear" w:color="auto" w:fill="auto"/>
            <w:noWrap/>
            <w:vAlign w:val="center"/>
            <w:hideMark/>
          </w:tcPr>
          <w:p w14:paraId="51A1A0E3" w14:textId="77777777" w:rsidR="00241ED3" w:rsidRPr="00241ED3" w:rsidRDefault="00241ED3" w:rsidP="00241ED3">
            <w:pPr>
              <w:jc w:val="center"/>
              <w:rPr>
                <w:color w:val="000000"/>
                <w:sz w:val="24"/>
                <w:szCs w:val="24"/>
              </w:rPr>
            </w:pPr>
            <w:r w:rsidRPr="00241ED3">
              <w:rPr>
                <w:color w:val="000000"/>
                <w:sz w:val="24"/>
                <w:szCs w:val="24"/>
              </w:rPr>
              <w:t>тонн</w:t>
            </w:r>
          </w:p>
        </w:tc>
        <w:tc>
          <w:tcPr>
            <w:tcW w:w="1813" w:type="dxa"/>
            <w:tcBorders>
              <w:top w:val="nil"/>
              <w:left w:val="nil"/>
              <w:bottom w:val="single" w:sz="4" w:space="0" w:color="auto"/>
              <w:right w:val="single" w:sz="4" w:space="0" w:color="auto"/>
            </w:tcBorders>
            <w:shd w:val="clear" w:color="auto" w:fill="auto"/>
            <w:noWrap/>
            <w:vAlign w:val="bottom"/>
            <w:hideMark/>
          </w:tcPr>
          <w:p w14:paraId="40A603EC" w14:textId="77777777" w:rsidR="00241ED3" w:rsidRPr="00241ED3" w:rsidRDefault="00241ED3" w:rsidP="00241ED3">
            <w:pPr>
              <w:jc w:val="center"/>
              <w:rPr>
                <w:color w:val="000000"/>
                <w:sz w:val="24"/>
                <w:szCs w:val="24"/>
              </w:rPr>
            </w:pPr>
            <w:r w:rsidRPr="00241ED3">
              <w:rPr>
                <w:color w:val="000000"/>
                <w:sz w:val="24"/>
                <w:szCs w:val="24"/>
              </w:rPr>
              <w:t>21 998,20</w:t>
            </w:r>
          </w:p>
        </w:tc>
        <w:tc>
          <w:tcPr>
            <w:tcW w:w="1843" w:type="dxa"/>
            <w:tcBorders>
              <w:top w:val="nil"/>
              <w:left w:val="nil"/>
              <w:bottom w:val="single" w:sz="4" w:space="0" w:color="auto"/>
              <w:right w:val="single" w:sz="4" w:space="0" w:color="auto"/>
            </w:tcBorders>
            <w:shd w:val="clear" w:color="auto" w:fill="auto"/>
            <w:noWrap/>
            <w:vAlign w:val="bottom"/>
            <w:hideMark/>
          </w:tcPr>
          <w:p w14:paraId="3BF15E4F" w14:textId="77777777" w:rsidR="00241ED3" w:rsidRPr="00241ED3" w:rsidRDefault="00241ED3" w:rsidP="00241ED3">
            <w:pPr>
              <w:jc w:val="center"/>
              <w:rPr>
                <w:color w:val="000000"/>
                <w:sz w:val="24"/>
                <w:szCs w:val="24"/>
              </w:rPr>
            </w:pPr>
            <w:r w:rsidRPr="00241ED3">
              <w:rPr>
                <w:color w:val="000000"/>
                <w:sz w:val="24"/>
                <w:szCs w:val="24"/>
              </w:rPr>
              <w:t>20 533,70</w:t>
            </w:r>
          </w:p>
        </w:tc>
      </w:tr>
      <w:tr w:rsidR="00241ED3" w:rsidRPr="00241ED3" w14:paraId="07123D6A"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01BDA256" w14:textId="77777777" w:rsidR="00241ED3" w:rsidRPr="00241ED3" w:rsidRDefault="00241ED3" w:rsidP="00241ED3">
            <w:pPr>
              <w:rPr>
                <w:color w:val="000000"/>
                <w:sz w:val="24"/>
                <w:szCs w:val="24"/>
              </w:rPr>
            </w:pPr>
            <w:r w:rsidRPr="00241ED3">
              <w:rPr>
                <w:color w:val="000000"/>
                <w:sz w:val="24"/>
                <w:szCs w:val="24"/>
              </w:rPr>
              <w:t xml:space="preserve"> - на хранение</w:t>
            </w:r>
          </w:p>
        </w:tc>
        <w:tc>
          <w:tcPr>
            <w:tcW w:w="1300" w:type="dxa"/>
            <w:tcBorders>
              <w:top w:val="nil"/>
              <w:left w:val="nil"/>
              <w:bottom w:val="single" w:sz="4" w:space="0" w:color="auto"/>
              <w:right w:val="single" w:sz="4" w:space="0" w:color="auto"/>
            </w:tcBorders>
            <w:shd w:val="clear" w:color="auto" w:fill="auto"/>
            <w:noWrap/>
            <w:vAlign w:val="center"/>
            <w:hideMark/>
          </w:tcPr>
          <w:p w14:paraId="6309670D" w14:textId="77777777" w:rsidR="00241ED3" w:rsidRPr="00241ED3" w:rsidRDefault="00241ED3" w:rsidP="00241ED3">
            <w:pPr>
              <w:jc w:val="center"/>
              <w:rPr>
                <w:color w:val="000000"/>
                <w:sz w:val="24"/>
                <w:szCs w:val="24"/>
              </w:rPr>
            </w:pPr>
            <w:r w:rsidRPr="00241ED3">
              <w:rPr>
                <w:color w:val="000000"/>
                <w:sz w:val="24"/>
                <w:szCs w:val="24"/>
              </w:rPr>
              <w:t>тонн</w:t>
            </w:r>
          </w:p>
        </w:tc>
        <w:tc>
          <w:tcPr>
            <w:tcW w:w="1813" w:type="dxa"/>
            <w:tcBorders>
              <w:top w:val="nil"/>
              <w:left w:val="nil"/>
              <w:bottom w:val="single" w:sz="4" w:space="0" w:color="auto"/>
              <w:right w:val="single" w:sz="4" w:space="0" w:color="auto"/>
            </w:tcBorders>
            <w:shd w:val="clear" w:color="auto" w:fill="auto"/>
            <w:noWrap/>
            <w:vAlign w:val="bottom"/>
            <w:hideMark/>
          </w:tcPr>
          <w:p w14:paraId="7AC34533" w14:textId="77777777" w:rsidR="00241ED3" w:rsidRPr="00241ED3" w:rsidRDefault="00241ED3" w:rsidP="00241ED3">
            <w:pPr>
              <w:jc w:val="center"/>
              <w:rPr>
                <w:color w:val="000000"/>
                <w:sz w:val="24"/>
                <w:szCs w:val="24"/>
              </w:rPr>
            </w:pPr>
            <w:r w:rsidRPr="00241ED3">
              <w:rPr>
                <w:color w:val="000000"/>
                <w:sz w:val="24"/>
                <w:szCs w:val="24"/>
              </w:rPr>
              <w:t>0,00</w:t>
            </w:r>
          </w:p>
        </w:tc>
        <w:tc>
          <w:tcPr>
            <w:tcW w:w="1843" w:type="dxa"/>
            <w:tcBorders>
              <w:top w:val="nil"/>
              <w:left w:val="nil"/>
              <w:bottom w:val="single" w:sz="4" w:space="0" w:color="auto"/>
              <w:right w:val="single" w:sz="4" w:space="0" w:color="auto"/>
            </w:tcBorders>
            <w:shd w:val="clear" w:color="auto" w:fill="auto"/>
            <w:noWrap/>
            <w:vAlign w:val="bottom"/>
            <w:hideMark/>
          </w:tcPr>
          <w:p w14:paraId="3042A074" w14:textId="77777777" w:rsidR="00241ED3" w:rsidRPr="00241ED3" w:rsidRDefault="00241ED3" w:rsidP="00241ED3">
            <w:pPr>
              <w:jc w:val="center"/>
              <w:rPr>
                <w:color w:val="000000"/>
                <w:sz w:val="24"/>
                <w:szCs w:val="24"/>
              </w:rPr>
            </w:pPr>
            <w:r w:rsidRPr="00241ED3">
              <w:rPr>
                <w:color w:val="000000"/>
                <w:sz w:val="24"/>
                <w:szCs w:val="24"/>
              </w:rPr>
              <w:t>0,00</w:t>
            </w:r>
          </w:p>
        </w:tc>
      </w:tr>
      <w:tr w:rsidR="00241ED3" w:rsidRPr="00241ED3" w14:paraId="4186CE8C"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61CAB29E" w14:textId="77777777" w:rsidR="00241ED3" w:rsidRPr="00241ED3" w:rsidRDefault="00241ED3" w:rsidP="00241ED3">
            <w:pPr>
              <w:rPr>
                <w:color w:val="000000"/>
                <w:sz w:val="24"/>
                <w:szCs w:val="24"/>
              </w:rPr>
            </w:pPr>
            <w:r w:rsidRPr="00241ED3">
              <w:rPr>
                <w:color w:val="000000"/>
                <w:sz w:val="24"/>
                <w:szCs w:val="24"/>
              </w:rPr>
              <w:t xml:space="preserve"> - на захоронение</w:t>
            </w:r>
          </w:p>
        </w:tc>
        <w:tc>
          <w:tcPr>
            <w:tcW w:w="1300" w:type="dxa"/>
            <w:tcBorders>
              <w:top w:val="nil"/>
              <w:left w:val="nil"/>
              <w:bottom w:val="single" w:sz="4" w:space="0" w:color="auto"/>
              <w:right w:val="single" w:sz="4" w:space="0" w:color="auto"/>
            </w:tcBorders>
            <w:shd w:val="clear" w:color="auto" w:fill="auto"/>
            <w:noWrap/>
            <w:vAlign w:val="center"/>
            <w:hideMark/>
          </w:tcPr>
          <w:p w14:paraId="3833508F" w14:textId="77777777" w:rsidR="00241ED3" w:rsidRPr="00241ED3" w:rsidRDefault="00241ED3" w:rsidP="00241ED3">
            <w:pPr>
              <w:jc w:val="center"/>
              <w:rPr>
                <w:color w:val="000000"/>
                <w:sz w:val="24"/>
                <w:szCs w:val="24"/>
              </w:rPr>
            </w:pPr>
            <w:r w:rsidRPr="00241ED3">
              <w:rPr>
                <w:color w:val="000000"/>
                <w:sz w:val="24"/>
                <w:szCs w:val="24"/>
              </w:rPr>
              <w:t>тонн</w:t>
            </w:r>
          </w:p>
        </w:tc>
        <w:tc>
          <w:tcPr>
            <w:tcW w:w="1813" w:type="dxa"/>
            <w:tcBorders>
              <w:top w:val="nil"/>
              <w:left w:val="nil"/>
              <w:bottom w:val="single" w:sz="4" w:space="0" w:color="auto"/>
              <w:right w:val="single" w:sz="4" w:space="0" w:color="auto"/>
            </w:tcBorders>
            <w:shd w:val="clear" w:color="auto" w:fill="auto"/>
            <w:noWrap/>
            <w:vAlign w:val="bottom"/>
            <w:hideMark/>
          </w:tcPr>
          <w:p w14:paraId="23A64CC7" w14:textId="77777777" w:rsidR="00241ED3" w:rsidRPr="00241ED3" w:rsidRDefault="00241ED3" w:rsidP="00241ED3">
            <w:pPr>
              <w:jc w:val="center"/>
              <w:rPr>
                <w:color w:val="000000"/>
                <w:sz w:val="24"/>
                <w:szCs w:val="24"/>
              </w:rPr>
            </w:pPr>
            <w:r w:rsidRPr="00241ED3">
              <w:rPr>
                <w:color w:val="000000"/>
                <w:sz w:val="24"/>
                <w:szCs w:val="24"/>
              </w:rPr>
              <w:t>21 998,20</w:t>
            </w:r>
          </w:p>
        </w:tc>
        <w:tc>
          <w:tcPr>
            <w:tcW w:w="1843" w:type="dxa"/>
            <w:tcBorders>
              <w:top w:val="nil"/>
              <w:left w:val="nil"/>
              <w:bottom w:val="single" w:sz="4" w:space="0" w:color="auto"/>
              <w:right w:val="single" w:sz="4" w:space="0" w:color="auto"/>
            </w:tcBorders>
            <w:shd w:val="clear" w:color="auto" w:fill="auto"/>
            <w:noWrap/>
            <w:vAlign w:val="bottom"/>
            <w:hideMark/>
          </w:tcPr>
          <w:p w14:paraId="3DDC2511" w14:textId="77777777" w:rsidR="00241ED3" w:rsidRPr="00241ED3" w:rsidRDefault="00241ED3" w:rsidP="00241ED3">
            <w:pPr>
              <w:jc w:val="center"/>
              <w:rPr>
                <w:color w:val="000000"/>
                <w:sz w:val="24"/>
                <w:szCs w:val="24"/>
              </w:rPr>
            </w:pPr>
            <w:r w:rsidRPr="00241ED3">
              <w:rPr>
                <w:color w:val="000000"/>
                <w:sz w:val="24"/>
                <w:szCs w:val="24"/>
              </w:rPr>
              <w:t>20 533,70</w:t>
            </w:r>
          </w:p>
        </w:tc>
      </w:tr>
      <w:tr w:rsidR="00241ED3" w:rsidRPr="00241ED3" w14:paraId="40AC6B48"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6BAEB4BD" w14:textId="08764072" w:rsidR="00241ED3" w:rsidRPr="00241ED3" w:rsidRDefault="00346EC8" w:rsidP="00241ED3">
            <w:pPr>
              <w:rPr>
                <w:color w:val="000000"/>
                <w:sz w:val="24"/>
                <w:szCs w:val="24"/>
              </w:rPr>
            </w:pPr>
            <w:r>
              <w:rPr>
                <w:color w:val="000000"/>
                <w:sz w:val="24"/>
                <w:szCs w:val="24"/>
              </w:rPr>
              <w:t xml:space="preserve">в т. ч. </w:t>
            </w:r>
            <w:r w:rsidR="00241ED3" w:rsidRPr="00241ED3">
              <w:rPr>
                <w:color w:val="000000"/>
                <w:sz w:val="24"/>
                <w:szCs w:val="24"/>
              </w:rPr>
              <w:t>по классам опасности:</w:t>
            </w:r>
          </w:p>
        </w:tc>
        <w:tc>
          <w:tcPr>
            <w:tcW w:w="1300" w:type="dxa"/>
            <w:tcBorders>
              <w:top w:val="nil"/>
              <w:left w:val="nil"/>
              <w:bottom w:val="single" w:sz="4" w:space="0" w:color="auto"/>
              <w:right w:val="single" w:sz="4" w:space="0" w:color="auto"/>
            </w:tcBorders>
            <w:shd w:val="clear" w:color="auto" w:fill="auto"/>
            <w:noWrap/>
            <w:vAlign w:val="center"/>
            <w:hideMark/>
          </w:tcPr>
          <w:p w14:paraId="2858955F" w14:textId="0BC28B71" w:rsidR="00241ED3" w:rsidRPr="00241ED3" w:rsidRDefault="00241ED3" w:rsidP="00241ED3">
            <w:pPr>
              <w:jc w:val="center"/>
              <w:rPr>
                <w:color w:val="000000"/>
                <w:sz w:val="24"/>
                <w:szCs w:val="24"/>
              </w:rPr>
            </w:pPr>
          </w:p>
        </w:tc>
        <w:tc>
          <w:tcPr>
            <w:tcW w:w="1813" w:type="dxa"/>
            <w:tcBorders>
              <w:top w:val="nil"/>
              <w:left w:val="nil"/>
              <w:bottom w:val="single" w:sz="4" w:space="0" w:color="auto"/>
              <w:right w:val="single" w:sz="4" w:space="0" w:color="auto"/>
            </w:tcBorders>
            <w:shd w:val="clear" w:color="auto" w:fill="auto"/>
            <w:noWrap/>
            <w:vAlign w:val="bottom"/>
            <w:hideMark/>
          </w:tcPr>
          <w:p w14:paraId="696727C3" w14:textId="75D25D5C" w:rsidR="00241ED3" w:rsidRPr="00241ED3" w:rsidRDefault="00241ED3" w:rsidP="00241ED3">
            <w:pPr>
              <w:jc w:val="center"/>
              <w:rPr>
                <w:color w:val="000000"/>
                <w:sz w:val="24"/>
                <w:szCs w:val="24"/>
              </w:rPr>
            </w:pPr>
          </w:p>
        </w:tc>
        <w:tc>
          <w:tcPr>
            <w:tcW w:w="1843" w:type="dxa"/>
            <w:tcBorders>
              <w:top w:val="nil"/>
              <w:left w:val="nil"/>
              <w:bottom w:val="single" w:sz="4" w:space="0" w:color="auto"/>
              <w:right w:val="single" w:sz="4" w:space="0" w:color="auto"/>
            </w:tcBorders>
            <w:shd w:val="clear" w:color="auto" w:fill="auto"/>
            <w:noWrap/>
            <w:vAlign w:val="bottom"/>
            <w:hideMark/>
          </w:tcPr>
          <w:p w14:paraId="356D6445" w14:textId="225491E1" w:rsidR="00241ED3" w:rsidRPr="00241ED3" w:rsidRDefault="00241ED3" w:rsidP="00241ED3">
            <w:pPr>
              <w:jc w:val="center"/>
              <w:rPr>
                <w:color w:val="000000"/>
                <w:sz w:val="24"/>
                <w:szCs w:val="24"/>
              </w:rPr>
            </w:pPr>
          </w:p>
        </w:tc>
      </w:tr>
      <w:tr w:rsidR="00241ED3" w:rsidRPr="00241ED3" w14:paraId="73BFFDC8"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319C762F" w14:textId="10BAC7D0" w:rsidR="00241ED3" w:rsidRPr="00241ED3" w:rsidRDefault="00241ED3" w:rsidP="00241ED3">
            <w:pPr>
              <w:rPr>
                <w:color w:val="000000"/>
                <w:sz w:val="24"/>
                <w:szCs w:val="24"/>
              </w:rPr>
            </w:pPr>
            <w:r>
              <w:rPr>
                <w:color w:val="000000"/>
                <w:sz w:val="24"/>
                <w:szCs w:val="24"/>
              </w:rPr>
              <w:t xml:space="preserve">   </w:t>
            </w:r>
            <w:r w:rsidRPr="00241ED3">
              <w:rPr>
                <w:color w:val="000000"/>
                <w:sz w:val="24"/>
                <w:szCs w:val="24"/>
              </w:rPr>
              <w:t>1 класса</w:t>
            </w:r>
            <w:r>
              <w:rPr>
                <w:color w:val="000000"/>
                <w:sz w:val="24"/>
                <w:szCs w:val="24"/>
              </w:rPr>
              <w:t xml:space="preserve"> опасности</w:t>
            </w:r>
          </w:p>
        </w:tc>
        <w:tc>
          <w:tcPr>
            <w:tcW w:w="1300" w:type="dxa"/>
            <w:tcBorders>
              <w:top w:val="nil"/>
              <w:left w:val="nil"/>
              <w:bottom w:val="single" w:sz="4" w:space="0" w:color="auto"/>
              <w:right w:val="single" w:sz="4" w:space="0" w:color="auto"/>
            </w:tcBorders>
            <w:shd w:val="clear" w:color="auto" w:fill="auto"/>
            <w:noWrap/>
            <w:vAlign w:val="center"/>
            <w:hideMark/>
          </w:tcPr>
          <w:p w14:paraId="5A6EB86C" w14:textId="77777777" w:rsidR="00241ED3" w:rsidRPr="00241ED3" w:rsidRDefault="00241ED3" w:rsidP="00241ED3">
            <w:pPr>
              <w:jc w:val="center"/>
              <w:rPr>
                <w:color w:val="000000"/>
                <w:sz w:val="24"/>
                <w:szCs w:val="24"/>
              </w:rPr>
            </w:pPr>
            <w:r w:rsidRPr="00241ED3">
              <w:rPr>
                <w:color w:val="000000"/>
                <w:sz w:val="24"/>
                <w:szCs w:val="24"/>
              </w:rPr>
              <w:t>тонн</w:t>
            </w:r>
          </w:p>
        </w:tc>
        <w:tc>
          <w:tcPr>
            <w:tcW w:w="1813" w:type="dxa"/>
            <w:tcBorders>
              <w:top w:val="nil"/>
              <w:left w:val="nil"/>
              <w:bottom w:val="single" w:sz="4" w:space="0" w:color="auto"/>
              <w:right w:val="single" w:sz="4" w:space="0" w:color="auto"/>
            </w:tcBorders>
            <w:shd w:val="clear" w:color="auto" w:fill="auto"/>
            <w:noWrap/>
            <w:vAlign w:val="bottom"/>
            <w:hideMark/>
          </w:tcPr>
          <w:p w14:paraId="64A5EEC9" w14:textId="77777777" w:rsidR="00241ED3" w:rsidRPr="00241ED3" w:rsidRDefault="00241ED3" w:rsidP="00241ED3">
            <w:pPr>
              <w:jc w:val="center"/>
              <w:rPr>
                <w:color w:val="000000"/>
                <w:sz w:val="24"/>
                <w:szCs w:val="24"/>
              </w:rPr>
            </w:pPr>
            <w:r w:rsidRPr="00241ED3">
              <w:rPr>
                <w:color w:val="000000"/>
                <w:sz w:val="24"/>
                <w:szCs w:val="24"/>
              </w:rPr>
              <w:t>0,00</w:t>
            </w:r>
          </w:p>
        </w:tc>
        <w:tc>
          <w:tcPr>
            <w:tcW w:w="1843" w:type="dxa"/>
            <w:tcBorders>
              <w:top w:val="nil"/>
              <w:left w:val="nil"/>
              <w:bottom w:val="single" w:sz="4" w:space="0" w:color="auto"/>
              <w:right w:val="single" w:sz="4" w:space="0" w:color="auto"/>
            </w:tcBorders>
            <w:shd w:val="clear" w:color="auto" w:fill="auto"/>
            <w:noWrap/>
            <w:vAlign w:val="bottom"/>
            <w:hideMark/>
          </w:tcPr>
          <w:p w14:paraId="4CC66FE8" w14:textId="77777777" w:rsidR="00241ED3" w:rsidRPr="00241ED3" w:rsidRDefault="00241ED3" w:rsidP="00241ED3">
            <w:pPr>
              <w:jc w:val="center"/>
              <w:rPr>
                <w:color w:val="000000"/>
                <w:sz w:val="24"/>
                <w:szCs w:val="24"/>
              </w:rPr>
            </w:pPr>
            <w:r w:rsidRPr="00241ED3">
              <w:rPr>
                <w:color w:val="000000"/>
                <w:sz w:val="24"/>
                <w:szCs w:val="24"/>
              </w:rPr>
              <w:t>0,00</w:t>
            </w:r>
          </w:p>
        </w:tc>
      </w:tr>
      <w:tr w:rsidR="00241ED3" w:rsidRPr="00241ED3" w14:paraId="0C016E2C"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2777CE14" w14:textId="1BE2F12B" w:rsidR="00241ED3" w:rsidRPr="00241ED3" w:rsidRDefault="00241ED3" w:rsidP="00241ED3">
            <w:pPr>
              <w:rPr>
                <w:color w:val="000000"/>
                <w:sz w:val="24"/>
                <w:szCs w:val="24"/>
              </w:rPr>
            </w:pPr>
            <w:r>
              <w:rPr>
                <w:color w:val="000000"/>
                <w:sz w:val="24"/>
                <w:szCs w:val="24"/>
              </w:rPr>
              <w:t xml:space="preserve">   </w:t>
            </w:r>
            <w:r w:rsidRPr="00241ED3">
              <w:rPr>
                <w:color w:val="000000"/>
                <w:sz w:val="24"/>
                <w:szCs w:val="24"/>
              </w:rPr>
              <w:t>2 класса</w:t>
            </w:r>
            <w:r>
              <w:rPr>
                <w:color w:val="000000"/>
                <w:sz w:val="24"/>
                <w:szCs w:val="24"/>
              </w:rPr>
              <w:t xml:space="preserve"> опасности</w:t>
            </w:r>
          </w:p>
        </w:tc>
        <w:tc>
          <w:tcPr>
            <w:tcW w:w="1300" w:type="dxa"/>
            <w:tcBorders>
              <w:top w:val="nil"/>
              <w:left w:val="nil"/>
              <w:bottom w:val="single" w:sz="4" w:space="0" w:color="auto"/>
              <w:right w:val="single" w:sz="4" w:space="0" w:color="auto"/>
            </w:tcBorders>
            <w:shd w:val="clear" w:color="auto" w:fill="auto"/>
            <w:noWrap/>
            <w:vAlign w:val="center"/>
            <w:hideMark/>
          </w:tcPr>
          <w:p w14:paraId="3A29A8D0" w14:textId="77777777" w:rsidR="00241ED3" w:rsidRPr="00241ED3" w:rsidRDefault="00241ED3" w:rsidP="00241ED3">
            <w:pPr>
              <w:jc w:val="center"/>
              <w:rPr>
                <w:color w:val="000000"/>
                <w:sz w:val="24"/>
                <w:szCs w:val="24"/>
              </w:rPr>
            </w:pPr>
            <w:r w:rsidRPr="00241ED3">
              <w:rPr>
                <w:color w:val="000000"/>
                <w:sz w:val="24"/>
                <w:szCs w:val="24"/>
              </w:rPr>
              <w:t>тонн</w:t>
            </w:r>
          </w:p>
        </w:tc>
        <w:tc>
          <w:tcPr>
            <w:tcW w:w="1813" w:type="dxa"/>
            <w:tcBorders>
              <w:top w:val="nil"/>
              <w:left w:val="nil"/>
              <w:bottom w:val="single" w:sz="4" w:space="0" w:color="auto"/>
              <w:right w:val="single" w:sz="4" w:space="0" w:color="auto"/>
            </w:tcBorders>
            <w:shd w:val="clear" w:color="auto" w:fill="auto"/>
            <w:noWrap/>
            <w:vAlign w:val="bottom"/>
            <w:hideMark/>
          </w:tcPr>
          <w:p w14:paraId="6B3DFB57" w14:textId="77777777" w:rsidR="00241ED3" w:rsidRPr="00241ED3" w:rsidRDefault="00241ED3" w:rsidP="00241ED3">
            <w:pPr>
              <w:jc w:val="center"/>
              <w:rPr>
                <w:color w:val="000000"/>
                <w:sz w:val="24"/>
                <w:szCs w:val="24"/>
              </w:rPr>
            </w:pPr>
            <w:r w:rsidRPr="00241ED3">
              <w:rPr>
                <w:color w:val="000000"/>
                <w:sz w:val="24"/>
                <w:szCs w:val="24"/>
              </w:rPr>
              <w:t>0,00</w:t>
            </w:r>
          </w:p>
        </w:tc>
        <w:tc>
          <w:tcPr>
            <w:tcW w:w="1843" w:type="dxa"/>
            <w:tcBorders>
              <w:top w:val="nil"/>
              <w:left w:val="nil"/>
              <w:bottom w:val="single" w:sz="4" w:space="0" w:color="auto"/>
              <w:right w:val="single" w:sz="4" w:space="0" w:color="auto"/>
            </w:tcBorders>
            <w:shd w:val="clear" w:color="auto" w:fill="auto"/>
            <w:noWrap/>
            <w:vAlign w:val="bottom"/>
            <w:hideMark/>
          </w:tcPr>
          <w:p w14:paraId="43E03942" w14:textId="77777777" w:rsidR="00241ED3" w:rsidRPr="00241ED3" w:rsidRDefault="00241ED3" w:rsidP="00241ED3">
            <w:pPr>
              <w:jc w:val="center"/>
              <w:rPr>
                <w:color w:val="000000"/>
                <w:sz w:val="24"/>
                <w:szCs w:val="24"/>
              </w:rPr>
            </w:pPr>
            <w:r w:rsidRPr="00241ED3">
              <w:rPr>
                <w:color w:val="000000"/>
                <w:sz w:val="24"/>
                <w:szCs w:val="24"/>
              </w:rPr>
              <w:t>0,00</w:t>
            </w:r>
          </w:p>
        </w:tc>
      </w:tr>
      <w:tr w:rsidR="00241ED3" w:rsidRPr="00241ED3" w14:paraId="1D4E884C"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2DEC559E" w14:textId="73E00F93" w:rsidR="00241ED3" w:rsidRPr="00241ED3" w:rsidRDefault="00241ED3" w:rsidP="00241ED3">
            <w:pPr>
              <w:rPr>
                <w:color w:val="000000"/>
                <w:sz w:val="24"/>
                <w:szCs w:val="24"/>
              </w:rPr>
            </w:pPr>
            <w:r>
              <w:rPr>
                <w:color w:val="000000"/>
                <w:sz w:val="24"/>
                <w:szCs w:val="24"/>
              </w:rPr>
              <w:t xml:space="preserve">   </w:t>
            </w:r>
            <w:r w:rsidRPr="00241ED3">
              <w:rPr>
                <w:color w:val="000000"/>
                <w:sz w:val="24"/>
                <w:szCs w:val="24"/>
              </w:rPr>
              <w:t>3 класса</w:t>
            </w:r>
            <w:r>
              <w:rPr>
                <w:color w:val="000000"/>
                <w:sz w:val="24"/>
                <w:szCs w:val="24"/>
              </w:rPr>
              <w:t xml:space="preserve"> опасности</w:t>
            </w:r>
          </w:p>
        </w:tc>
        <w:tc>
          <w:tcPr>
            <w:tcW w:w="1300" w:type="dxa"/>
            <w:tcBorders>
              <w:top w:val="nil"/>
              <w:left w:val="nil"/>
              <w:bottom w:val="single" w:sz="4" w:space="0" w:color="auto"/>
              <w:right w:val="single" w:sz="4" w:space="0" w:color="auto"/>
            </w:tcBorders>
            <w:shd w:val="clear" w:color="auto" w:fill="auto"/>
            <w:noWrap/>
            <w:vAlign w:val="center"/>
            <w:hideMark/>
          </w:tcPr>
          <w:p w14:paraId="5E9D5AC0" w14:textId="77777777" w:rsidR="00241ED3" w:rsidRPr="00241ED3" w:rsidRDefault="00241ED3" w:rsidP="00241ED3">
            <w:pPr>
              <w:jc w:val="center"/>
              <w:rPr>
                <w:color w:val="000000"/>
                <w:sz w:val="24"/>
                <w:szCs w:val="24"/>
              </w:rPr>
            </w:pPr>
            <w:r w:rsidRPr="00241ED3">
              <w:rPr>
                <w:color w:val="000000"/>
                <w:sz w:val="24"/>
                <w:szCs w:val="24"/>
              </w:rPr>
              <w:t>тонн</w:t>
            </w:r>
          </w:p>
        </w:tc>
        <w:tc>
          <w:tcPr>
            <w:tcW w:w="1813" w:type="dxa"/>
            <w:tcBorders>
              <w:top w:val="nil"/>
              <w:left w:val="nil"/>
              <w:bottom w:val="single" w:sz="4" w:space="0" w:color="auto"/>
              <w:right w:val="single" w:sz="4" w:space="0" w:color="auto"/>
            </w:tcBorders>
            <w:shd w:val="clear" w:color="auto" w:fill="auto"/>
            <w:noWrap/>
            <w:vAlign w:val="bottom"/>
            <w:hideMark/>
          </w:tcPr>
          <w:p w14:paraId="55AF551C" w14:textId="77777777" w:rsidR="00241ED3" w:rsidRPr="00241ED3" w:rsidRDefault="00241ED3" w:rsidP="00241ED3">
            <w:pPr>
              <w:jc w:val="center"/>
              <w:rPr>
                <w:color w:val="000000"/>
                <w:sz w:val="24"/>
                <w:szCs w:val="24"/>
              </w:rPr>
            </w:pPr>
            <w:r w:rsidRPr="00241ED3">
              <w:rPr>
                <w:color w:val="000000"/>
                <w:sz w:val="24"/>
                <w:szCs w:val="24"/>
              </w:rPr>
              <w:t>0,00</w:t>
            </w:r>
          </w:p>
        </w:tc>
        <w:tc>
          <w:tcPr>
            <w:tcW w:w="1843" w:type="dxa"/>
            <w:tcBorders>
              <w:top w:val="nil"/>
              <w:left w:val="nil"/>
              <w:bottom w:val="single" w:sz="4" w:space="0" w:color="auto"/>
              <w:right w:val="single" w:sz="4" w:space="0" w:color="auto"/>
            </w:tcBorders>
            <w:shd w:val="clear" w:color="auto" w:fill="auto"/>
            <w:noWrap/>
            <w:vAlign w:val="bottom"/>
            <w:hideMark/>
          </w:tcPr>
          <w:p w14:paraId="4260F973" w14:textId="77777777" w:rsidR="00241ED3" w:rsidRPr="00241ED3" w:rsidRDefault="00241ED3" w:rsidP="00241ED3">
            <w:pPr>
              <w:jc w:val="center"/>
              <w:rPr>
                <w:color w:val="000000"/>
                <w:sz w:val="24"/>
                <w:szCs w:val="24"/>
              </w:rPr>
            </w:pPr>
            <w:r w:rsidRPr="00241ED3">
              <w:rPr>
                <w:color w:val="000000"/>
                <w:sz w:val="24"/>
                <w:szCs w:val="24"/>
              </w:rPr>
              <w:t>0,00</w:t>
            </w:r>
          </w:p>
        </w:tc>
      </w:tr>
      <w:tr w:rsidR="00241ED3" w:rsidRPr="00241ED3" w14:paraId="3DE3170D"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68CF8514" w14:textId="3DD450DE" w:rsidR="00241ED3" w:rsidRPr="00241ED3" w:rsidRDefault="00241ED3" w:rsidP="00241ED3">
            <w:pPr>
              <w:rPr>
                <w:color w:val="000000"/>
                <w:sz w:val="24"/>
                <w:szCs w:val="24"/>
              </w:rPr>
            </w:pPr>
            <w:r>
              <w:rPr>
                <w:color w:val="000000"/>
                <w:sz w:val="24"/>
                <w:szCs w:val="24"/>
              </w:rPr>
              <w:t xml:space="preserve">   </w:t>
            </w:r>
            <w:r w:rsidRPr="00241ED3">
              <w:rPr>
                <w:color w:val="000000"/>
                <w:sz w:val="24"/>
                <w:szCs w:val="24"/>
              </w:rPr>
              <w:t>4 класса</w:t>
            </w:r>
            <w:r>
              <w:rPr>
                <w:color w:val="000000"/>
                <w:sz w:val="24"/>
                <w:szCs w:val="24"/>
              </w:rPr>
              <w:t xml:space="preserve"> опасности</w:t>
            </w:r>
          </w:p>
        </w:tc>
        <w:tc>
          <w:tcPr>
            <w:tcW w:w="1300" w:type="dxa"/>
            <w:tcBorders>
              <w:top w:val="nil"/>
              <w:left w:val="nil"/>
              <w:bottom w:val="single" w:sz="4" w:space="0" w:color="auto"/>
              <w:right w:val="single" w:sz="4" w:space="0" w:color="auto"/>
            </w:tcBorders>
            <w:shd w:val="clear" w:color="auto" w:fill="auto"/>
            <w:noWrap/>
            <w:vAlign w:val="center"/>
            <w:hideMark/>
          </w:tcPr>
          <w:p w14:paraId="7C313651" w14:textId="77777777" w:rsidR="00241ED3" w:rsidRPr="00241ED3" w:rsidRDefault="00241ED3" w:rsidP="00241ED3">
            <w:pPr>
              <w:jc w:val="center"/>
              <w:rPr>
                <w:color w:val="000000"/>
                <w:sz w:val="24"/>
                <w:szCs w:val="24"/>
              </w:rPr>
            </w:pPr>
            <w:r w:rsidRPr="00241ED3">
              <w:rPr>
                <w:color w:val="000000"/>
                <w:sz w:val="24"/>
                <w:szCs w:val="24"/>
              </w:rPr>
              <w:t>тонн</w:t>
            </w:r>
          </w:p>
        </w:tc>
        <w:tc>
          <w:tcPr>
            <w:tcW w:w="1813" w:type="dxa"/>
            <w:tcBorders>
              <w:top w:val="nil"/>
              <w:left w:val="nil"/>
              <w:bottom w:val="single" w:sz="4" w:space="0" w:color="auto"/>
              <w:right w:val="single" w:sz="4" w:space="0" w:color="auto"/>
            </w:tcBorders>
            <w:shd w:val="clear" w:color="auto" w:fill="auto"/>
            <w:noWrap/>
            <w:vAlign w:val="bottom"/>
            <w:hideMark/>
          </w:tcPr>
          <w:p w14:paraId="06FDAA67" w14:textId="77777777" w:rsidR="00241ED3" w:rsidRPr="00241ED3" w:rsidRDefault="00241ED3" w:rsidP="00241ED3">
            <w:pPr>
              <w:jc w:val="center"/>
              <w:rPr>
                <w:color w:val="000000"/>
                <w:sz w:val="24"/>
                <w:szCs w:val="24"/>
              </w:rPr>
            </w:pPr>
            <w:r w:rsidRPr="00241ED3">
              <w:rPr>
                <w:color w:val="000000"/>
                <w:sz w:val="24"/>
                <w:szCs w:val="24"/>
              </w:rPr>
              <w:t>681,20</w:t>
            </w:r>
          </w:p>
        </w:tc>
        <w:tc>
          <w:tcPr>
            <w:tcW w:w="1843" w:type="dxa"/>
            <w:tcBorders>
              <w:top w:val="nil"/>
              <w:left w:val="nil"/>
              <w:bottom w:val="single" w:sz="4" w:space="0" w:color="auto"/>
              <w:right w:val="single" w:sz="4" w:space="0" w:color="auto"/>
            </w:tcBorders>
            <w:shd w:val="clear" w:color="auto" w:fill="auto"/>
            <w:noWrap/>
            <w:vAlign w:val="bottom"/>
            <w:hideMark/>
          </w:tcPr>
          <w:p w14:paraId="4C7EF753" w14:textId="77777777" w:rsidR="00241ED3" w:rsidRPr="00241ED3" w:rsidRDefault="00241ED3" w:rsidP="00241ED3">
            <w:pPr>
              <w:jc w:val="center"/>
              <w:rPr>
                <w:color w:val="000000"/>
                <w:sz w:val="24"/>
                <w:szCs w:val="24"/>
              </w:rPr>
            </w:pPr>
            <w:r w:rsidRPr="00241ED3">
              <w:rPr>
                <w:color w:val="000000"/>
                <w:sz w:val="24"/>
                <w:szCs w:val="24"/>
              </w:rPr>
              <w:t>321,10</w:t>
            </w:r>
          </w:p>
        </w:tc>
      </w:tr>
      <w:tr w:rsidR="00241ED3" w:rsidRPr="00241ED3" w14:paraId="6B1B189A" w14:textId="77777777" w:rsidTr="00241ED3">
        <w:trPr>
          <w:trHeight w:val="315"/>
        </w:trPr>
        <w:tc>
          <w:tcPr>
            <w:tcW w:w="5106" w:type="dxa"/>
            <w:tcBorders>
              <w:top w:val="nil"/>
              <w:left w:val="single" w:sz="4" w:space="0" w:color="auto"/>
              <w:bottom w:val="single" w:sz="4" w:space="0" w:color="auto"/>
              <w:right w:val="single" w:sz="4" w:space="0" w:color="auto"/>
            </w:tcBorders>
            <w:shd w:val="clear" w:color="auto" w:fill="auto"/>
            <w:noWrap/>
            <w:vAlign w:val="bottom"/>
            <w:hideMark/>
          </w:tcPr>
          <w:p w14:paraId="4BF816C7" w14:textId="6198ACB4" w:rsidR="00241ED3" w:rsidRPr="00241ED3" w:rsidRDefault="00241ED3" w:rsidP="00241ED3">
            <w:pPr>
              <w:rPr>
                <w:color w:val="000000"/>
                <w:sz w:val="24"/>
                <w:szCs w:val="24"/>
              </w:rPr>
            </w:pPr>
            <w:r>
              <w:rPr>
                <w:color w:val="000000"/>
                <w:sz w:val="24"/>
                <w:szCs w:val="24"/>
              </w:rPr>
              <w:t xml:space="preserve">   </w:t>
            </w:r>
            <w:r w:rsidRPr="00241ED3">
              <w:rPr>
                <w:color w:val="000000"/>
                <w:sz w:val="24"/>
                <w:szCs w:val="24"/>
              </w:rPr>
              <w:t xml:space="preserve">5 класса </w:t>
            </w:r>
            <w:r>
              <w:rPr>
                <w:color w:val="000000"/>
                <w:sz w:val="24"/>
                <w:szCs w:val="24"/>
              </w:rPr>
              <w:t>опасности</w:t>
            </w:r>
          </w:p>
        </w:tc>
        <w:tc>
          <w:tcPr>
            <w:tcW w:w="1300" w:type="dxa"/>
            <w:tcBorders>
              <w:top w:val="nil"/>
              <w:left w:val="nil"/>
              <w:bottom w:val="single" w:sz="4" w:space="0" w:color="auto"/>
              <w:right w:val="single" w:sz="4" w:space="0" w:color="auto"/>
            </w:tcBorders>
            <w:shd w:val="clear" w:color="auto" w:fill="auto"/>
            <w:noWrap/>
            <w:vAlign w:val="center"/>
            <w:hideMark/>
          </w:tcPr>
          <w:p w14:paraId="078EADF5" w14:textId="77777777" w:rsidR="00241ED3" w:rsidRPr="00241ED3" w:rsidRDefault="00241ED3" w:rsidP="00241ED3">
            <w:pPr>
              <w:jc w:val="center"/>
              <w:rPr>
                <w:color w:val="000000"/>
                <w:sz w:val="24"/>
                <w:szCs w:val="24"/>
              </w:rPr>
            </w:pPr>
            <w:r w:rsidRPr="00241ED3">
              <w:rPr>
                <w:color w:val="000000"/>
                <w:sz w:val="24"/>
                <w:szCs w:val="24"/>
              </w:rPr>
              <w:t>тонн</w:t>
            </w:r>
          </w:p>
        </w:tc>
        <w:tc>
          <w:tcPr>
            <w:tcW w:w="1813" w:type="dxa"/>
            <w:tcBorders>
              <w:top w:val="nil"/>
              <w:left w:val="nil"/>
              <w:bottom w:val="single" w:sz="4" w:space="0" w:color="auto"/>
              <w:right w:val="single" w:sz="4" w:space="0" w:color="auto"/>
            </w:tcBorders>
            <w:shd w:val="clear" w:color="auto" w:fill="auto"/>
            <w:noWrap/>
            <w:vAlign w:val="bottom"/>
            <w:hideMark/>
          </w:tcPr>
          <w:p w14:paraId="07B4456E" w14:textId="77777777" w:rsidR="00241ED3" w:rsidRPr="00241ED3" w:rsidRDefault="00241ED3" w:rsidP="00241ED3">
            <w:pPr>
              <w:jc w:val="center"/>
              <w:rPr>
                <w:color w:val="000000"/>
                <w:sz w:val="24"/>
                <w:szCs w:val="24"/>
              </w:rPr>
            </w:pPr>
            <w:r w:rsidRPr="00241ED3">
              <w:rPr>
                <w:color w:val="000000"/>
                <w:sz w:val="24"/>
                <w:szCs w:val="24"/>
              </w:rPr>
              <w:t>21 317,00</w:t>
            </w:r>
          </w:p>
        </w:tc>
        <w:tc>
          <w:tcPr>
            <w:tcW w:w="1843" w:type="dxa"/>
            <w:tcBorders>
              <w:top w:val="nil"/>
              <w:left w:val="nil"/>
              <w:bottom w:val="single" w:sz="4" w:space="0" w:color="auto"/>
              <w:right w:val="single" w:sz="4" w:space="0" w:color="auto"/>
            </w:tcBorders>
            <w:shd w:val="clear" w:color="auto" w:fill="auto"/>
            <w:noWrap/>
            <w:vAlign w:val="bottom"/>
            <w:hideMark/>
          </w:tcPr>
          <w:p w14:paraId="29D853FF" w14:textId="77777777" w:rsidR="00241ED3" w:rsidRPr="00241ED3" w:rsidRDefault="00241ED3" w:rsidP="00241ED3">
            <w:pPr>
              <w:jc w:val="center"/>
              <w:rPr>
                <w:color w:val="000000"/>
                <w:sz w:val="24"/>
                <w:szCs w:val="24"/>
              </w:rPr>
            </w:pPr>
            <w:r w:rsidRPr="00241ED3">
              <w:rPr>
                <w:color w:val="000000"/>
                <w:sz w:val="24"/>
                <w:szCs w:val="24"/>
              </w:rPr>
              <w:t>20 212,60</w:t>
            </w:r>
          </w:p>
        </w:tc>
      </w:tr>
    </w:tbl>
    <w:p w14:paraId="20FED06B" w14:textId="77777777" w:rsidR="00241ED3" w:rsidRDefault="00241ED3" w:rsidP="005D0AF6">
      <w:pPr>
        <w:ind w:firstLine="709"/>
        <w:jc w:val="both"/>
        <w:rPr>
          <w:sz w:val="28"/>
          <w:szCs w:val="28"/>
        </w:rPr>
      </w:pPr>
    </w:p>
    <w:p w14:paraId="56A942A8" w14:textId="753F85D9" w:rsidR="005D0AF6" w:rsidRPr="00584EA3" w:rsidRDefault="005D0AF6" w:rsidP="005D0AF6">
      <w:pPr>
        <w:ind w:firstLine="709"/>
        <w:jc w:val="both"/>
        <w:rPr>
          <w:sz w:val="28"/>
          <w:szCs w:val="28"/>
        </w:rPr>
      </w:pPr>
      <w:r w:rsidRPr="00915DB8">
        <w:rPr>
          <w:sz w:val="28"/>
          <w:szCs w:val="28"/>
        </w:rPr>
        <w:t xml:space="preserve">Полигон оборудован противофильтрационным экраном, который предотвращает загрязнение почвы и подземных вод вредными веществами, контрольно-пропускным пунктом, дезинфицирующей ванной, предназначенной для </w:t>
      </w:r>
      <w:r w:rsidRPr="00584EA3">
        <w:rPr>
          <w:sz w:val="28"/>
          <w:szCs w:val="28"/>
        </w:rPr>
        <w:t>дезинфекции колес автотранспорта, также имеется ограждение и подъездная дорога по всему периметру объекта.</w:t>
      </w:r>
    </w:p>
    <w:p w14:paraId="366F0D29" w14:textId="77777777" w:rsidR="005D0AF6" w:rsidRPr="00584EA3" w:rsidRDefault="005D0AF6" w:rsidP="005D0AF6">
      <w:pPr>
        <w:ind w:firstLine="709"/>
        <w:jc w:val="both"/>
        <w:rPr>
          <w:sz w:val="28"/>
          <w:szCs w:val="28"/>
        </w:rPr>
      </w:pPr>
      <w:r w:rsidRPr="00584EA3">
        <w:rPr>
          <w:sz w:val="28"/>
          <w:szCs w:val="28"/>
        </w:rPr>
        <w:t xml:space="preserve">На территории муниципального образования </w:t>
      </w:r>
      <w:proofErr w:type="gramStart"/>
      <w:r w:rsidRPr="00584EA3">
        <w:rPr>
          <w:sz w:val="28"/>
          <w:szCs w:val="28"/>
        </w:rPr>
        <w:t>недобросовестными</w:t>
      </w:r>
      <w:proofErr w:type="gramEnd"/>
      <w:r w:rsidRPr="00584EA3">
        <w:rPr>
          <w:sz w:val="28"/>
          <w:szCs w:val="28"/>
        </w:rPr>
        <w:t xml:space="preserve"> </w:t>
      </w:r>
      <w:proofErr w:type="spellStart"/>
      <w:r w:rsidRPr="00584EA3">
        <w:rPr>
          <w:sz w:val="28"/>
          <w:szCs w:val="28"/>
        </w:rPr>
        <w:t>природопользователями</w:t>
      </w:r>
      <w:proofErr w:type="spellEnd"/>
      <w:r w:rsidRPr="00584EA3">
        <w:rPr>
          <w:sz w:val="28"/>
          <w:szCs w:val="28"/>
        </w:rPr>
        <w:t xml:space="preserve"> периодически образуются стихийные несанкционированные свалки, которые оказывают негативное воздействие на окружающую среду. </w:t>
      </w:r>
    </w:p>
    <w:p w14:paraId="5D58A779" w14:textId="77777777" w:rsidR="005D0AF6" w:rsidRPr="00241ED3" w:rsidRDefault="005D0AF6" w:rsidP="005D0AF6">
      <w:pPr>
        <w:jc w:val="both"/>
        <w:rPr>
          <w:b/>
          <w:sz w:val="28"/>
          <w:highlight w:val="yellow"/>
        </w:rPr>
      </w:pPr>
    </w:p>
    <w:p w14:paraId="2D1DB509" w14:textId="77777777" w:rsidR="005D0AF6" w:rsidRPr="00E75B21" w:rsidRDefault="005D0AF6" w:rsidP="005D0AF6">
      <w:pPr>
        <w:jc w:val="both"/>
        <w:rPr>
          <w:b/>
          <w:sz w:val="28"/>
        </w:rPr>
      </w:pPr>
      <w:r w:rsidRPr="00E75B21">
        <w:rPr>
          <w:b/>
          <w:sz w:val="28"/>
        </w:rPr>
        <w:t>Тарифы, плата (тариф) за подключение (присоединение), структура себестоимости производства и транспорта ресурсов</w:t>
      </w:r>
    </w:p>
    <w:p w14:paraId="67B6D935" w14:textId="7C053A25" w:rsidR="005D0AF6" w:rsidRPr="00720C21" w:rsidRDefault="005D0AF6" w:rsidP="005D0AF6">
      <w:pPr>
        <w:tabs>
          <w:tab w:val="left" w:pos="1134"/>
        </w:tabs>
        <w:autoSpaceDE w:val="0"/>
        <w:autoSpaceDN w:val="0"/>
        <w:adjustRightInd w:val="0"/>
        <w:ind w:firstLine="709"/>
        <w:jc w:val="both"/>
        <w:rPr>
          <w:b/>
          <w:sz w:val="24"/>
        </w:rPr>
      </w:pPr>
      <w:bookmarkStart w:id="67" w:name="_Hlk476830230"/>
      <w:r w:rsidRPr="00AE0999">
        <w:rPr>
          <w:sz w:val="28"/>
          <w:szCs w:val="28"/>
        </w:rPr>
        <w:t>Приказом Региональной службы по тарифам ХМАО-Югры от</w:t>
      </w:r>
      <w:r w:rsidRPr="00AE0999">
        <w:rPr>
          <w:bCs/>
          <w:color w:val="000000"/>
          <w:sz w:val="28"/>
          <w:szCs w:val="28"/>
        </w:rPr>
        <w:t xml:space="preserve"> 27.04.2017 </w:t>
      </w:r>
      <w:r>
        <w:rPr>
          <w:bCs/>
          <w:color w:val="000000"/>
          <w:sz w:val="28"/>
          <w:szCs w:val="28"/>
        </w:rPr>
        <w:br/>
      </w:r>
      <w:r w:rsidRPr="00AE0999">
        <w:rPr>
          <w:bCs/>
          <w:color w:val="000000"/>
          <w:sz w:val="28"/>
          <w:szCs w:val="28"/>
        </w:rPr>
        <w:t>№ 60-</w:t>
      </w:r>
      <w:proofErr w:type="spellStart"/>
      <w:r w:rsidRPr="00AE0999">
        <w:rPr>
          <w:bCs/>
          <w:color w:val="000000"/>
          <w:sz w:val="28"/>
          <w:szCs w:val="28"/>
        </w:rPr>
        <w:t>нп</w:t>
      </w:r>
      <w:proofErr w:type="spellEnd"/>
      <w:r w:rsidRPr="00AE0999">
        <w:rPr>
          <w:bCs/>
          <w:color w:val="000000"/>
          <w:sz w:val="28"/>
          <w:szCs w:val="28"/>
        </w:rPr>
        <w:t xml:space="preserve"> для МУП «Югорскэнергогаз»</w:t>
      </w:r>
      <w:r w:rsidRPr="00AE0999">
        <w:rPr>
          <w:sz w:val="28"/>
        </w:rPr>
        <w:t xml:space="preserve"> </w:t>
      </w:r>
      <w:r w:rsidRPr="00AE0999">
        <w:rPr>
          <w:sz w:val="28"/>
          <w:szCs w:val="28"/>
        </w:rPr>
        <w:t>установлены тарифы на</w:t>
      </w:r>
      <w:r w:rsidRPr="002C14E9">
        <w:rPr>
          <w:sz w:val="28"/>
          <w:szCs w:val="28"/>
        </w:rPr>
        <w:t xml:space="preserve"> услуги по утилизации, обезвреживанию и </w:t>
      </w:r>
      <w:r w:rsidRPr="00720C21">
        <w:rPr>
          <w:sz w:val="28"/>
          <w:szCs w:val="28"/>
        </w:rPr>
        <w:t>захоронению ТКО (ТБО) на территории муниципального образования город Югорск на 2017 – 2020 гг. (табл. 3</w:t>
      </w:r>
      <w:r w:rsidR="000C528D">
        <w:rPr>
          <w:sz w:val="28"/>
          <w:szCs w:val="28"/>
        </w:rPr>
        <w:t>8</w:t>
      </w:r>
      <w:r w:rsidRPr="00720C21">
        <w:rPr>
          <w:sz w:val="28"/>
          <w:szCs w:val="28"/>
        </w:rPr>
        <w:t>).</w:t>
      </w:r>
    </w:p>
    <w:p w14:paraId="6CB7B645" w14:textId="14932B79" w:rsidR="005D0AF6" w:rsidRPr="001D2E1E" w:rsidRDefault="005D0AF6" w:rsidP="005D0AF6">
      <w:pPr>
        <w:jc w:val="right"/>
        <w:rPr>
          <w:b/>
          <w:sz w:val="24"/>
        </w:rPr>
      </w:pPr>
      <w:r w:rsidRPr="00720C21">
        <w:rPr>
          <w:b/>
          <w:sz w:val="24"/>
        </w:rPr>
        <w:t xml:space="preserve">Таблица </w:t>
      </w:r>
      <w:r w:rsidRPr="00720C21">
        <w:fldChar w:fldCharType="begin"/>
      </w:r>
      <w:r w:rsidRPr="00720C21">
        <w:rPr>
          <w:b/>
          <w:sz w:val="24"/>
        </w:rPr>
        <w:instrText xml:space="preserve"> SEQ Таблица \* ARABIC </w:instrText>
      </w:r>
      <w:r w:rsidRPr="00720C21">
        <w:fldChar w:fldCharType="separate"/>
      </w:r>
      <w:r w:rsidR="005D731C">
        <w:rPr>
          <w:b/>
          <w:noProof/>
          <w:sz w:val="24"/>
        </w:rPr>
        <w:t>38</w:t>
      </w:r>
      <w:r w:rsidRPr="00720C21">
        <w:fldChar w:fldCharType="end"/>
      </w:r>
    </w:p>
    <w:p w14:paraId="5ED8641C" w14:textId="77777777" w:rsidR="005D0AF6" w:rsidRPr="001D2E1E" w:rsidRDefault="005D0AF6" w:rsidP="005D0AF6">
      <w:pPr>
        <w:jc w:val="center"/>
        <w:rPr>
          <w:b/>
          <w:sz w:val="24"/>
        </w:rPr>
      </w:pPr>
      <w:r w:rsidRPr="001D2E1E">
        <w:rPr>
          <w:b/>
          <w:sz w:val="24"/>
        </w:rPr>
        <w:t xml:space="preserve">Тарифы </w:t>
      </w:r>
      <w:r>
        <w:rPr>
          <w:b/>
          <w:sz w:val="24"/>
        </w:rPr>
        <w:t>МУП «Югорскэнергогаз»</w:t>
      </w:r>
      <w:r w:rsidRPr="001D2E1E">
        <w:rPr>
          <w:b/>
          <w:sz w:val="24"/>
        </w:rPr>
        <w:t xml:space="preserve"> на утилизацию, обезвреживание и захоронение ТКО (ТБО) для потребителей </w:t>
      </w:r>
      <w:r>
        <w:rPr>
          <w:b/>
          <w:sz w:val="24"/>
        </w:rPr>
        <w:t>муниципального образования город Югорск</w:t>
      </w:r>
      <w:r w:rsidRPr="001D2E1E">
        <w:rPr>
          <w:b/>
          <w:sz w:val="24"/>
        </w:rPr>
        <w:t xml:space="preserve"> </w:t>
      </w:r>
      <w:r>
        <w:rPr>
          <w:b/>
          <w:sz w:val="24"/>
        </w:rPr>
        <w:t>на 2014 – 2020</w:t>
      </w:r>
      <w:r w:rsidRPr="001D2E1E">
        <w:rPr>
          <w:b/>
          <w:sz w:val="24"/>
        </w:rPr>
        <w:t xml:space="preserve"> гг.</w:t>
      </w:r>
      <w:r w:rsidRPr="00E75B21">
        <w:rPr>
          <w:b/>
          <w:vertAlign w:val="superscript"/>
        </w:rPr>
        <w:t xml:space="preserve"> </w:t>
      </w:r>
      <w:r w:rsidRPr="00A21948">
        <w:rPr>
          <w:b/>
          <w:vertAlign w:val="superscript"/>
        </w:rPr>
        <w:footnoteReference w:id="30"/>
      </w:r>
    </w:p>
    <w:tbl>
      <w:tblPr>
        <w:tblW w:w="10314" w:type="dxa"/>
        <w:tblLook w:val="04A0" w:firstRow="1" w:lastRow="0" w:firstColumn="1" w:lastColumn="0" w:noHBand="0" w:noVBand="1"/>
      </w:tblPr>
      <w:tblGrid>
        <w:gridCol w:w="5070"/>
        <w:gridCol w:w="2835"/>
        <w:gridCol w:w="2409"/>
      </w:tblGrid>
      <w:tr w:rsidR="005D0AF6" w:rsidRPr="007D4BBD" w14:paraId="192D834C" w14:textId="77777777" w:rsidTr="000C528D">
        <w:trPr>
          <w:tblHeader/>
        </w:trPr>
        <w:tc>
          <w:tcPr>
            <w:tcW w:w="50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856781" w14:textId="77777777" w:rsidR="005D0AF6" w:rsidRPr="007D4BBD" w:rsidRDefault="005D0AF6" w:rsidP="005D0AF6">
            <w:pPr>
              <w:jc w:val="center"/>
              <w:rPr>
                <w:b/>
                <w:bCs/>
                <w:color w:val="000000"/>
                <w:sz w:val="24"/>
                <w:szCs w:val="24"/>
              </w:rPr>
            </w:pPr>
            <w:bookmarkStart w:id="68" w:name="RANGE!A1:C16"/>
            <w:r w:rsidRPr="007D4BBD">
              <w:rPr>
                <w:b/>
                <w:bCs/>
                <w:color w:val="000000"/>
                <w:sz w:val="24"/>
                <w:szCs w:val="24"/>
              </w:rPr>
              <w:t>Наименование тарифа</w:t>
            </w:r>
            <w:bookmarkEnd w:id="68"/>
          </w:p>
        </w:tc>
        <w:tc>
          <w:tcPr>
            <w:tcW w:w="5244" w:type="dxa"/>
            <w:gridSpan w:val="2"/>
            <w:tcBorders>
              <w:top w:val="single" w:sz="4" w:space="0" w:color="auto"/>
              <w:left w:val="nil"/>
              <w:bottom w:val="single" w:sz="4" w:space="0" w:color="auto"/>
              <w:right w:val="single" w:sz="4" w:space="0" w:color="auto"/>
            </w:tcBorders>
            <w:shd w:val="clear" w:color="auto" w:fill="auto"/>
            <w:vAlign w:val="center"/>
            <w:hideMark/>
          </w:tcPr>
          <w:p w14:paraId="4EE097D4" w14:textId="77777777" w:rsidR="005D0AF6" w:rsidRPr="007D4BBD" w:rsidRDefault="005D0AF6" w:rsidP="005D0AF6">
            <w:pPr>
              <w:jc w:val="center"/>
              <w:rPr>
                <w:b/>
                <w:bCs/>
                <w:color w:val="000000"/>
                <w:sz w:val="24"/>
                <w:szCs w:val="24"/>
              </w:rPr>
            </w:pPr>
            <w:r w:rsidRPr="007D4BBD">
              <w:rPr>
                <w:b/>
                <w:bCs/>
                <w:color w:val="000000"/>
                <w:sz w:val="24"/>
                <w:szCs w:val="24"/>
              </w:rPr>
              <w:t>Значение, руб./</w:t>
            </w:r>
            <w:proofErr w:type="spellStart"/>
            <w:r w:rsidRPr="007D4BBD">
              <w:rPr>
                <w:b/>
                <w:bCs/>
                <w:color w:val="000000"/>
                <w:sz w:val="24"/>
                <w:szCs w:val="24"/>
              </w:rPr>
              <w:t>м</w:t>
            </w:r>
            <w:r w:rsidRPr="007D4BBD">
              <w:rPr>
                <w:b/>
                <w:bCs/>
                <w:color w:val="000000"/>
                <w:sz w:val="24"/>
                <w:szCs w:val="24"/>
                <w:vertAlign w:val="superscript"/>
              </w:rPr>
              <w:t>3</w:t>
            </w:r>
            <w:proofErr w:type="spellEnd"/>
          </w:p>
        </w:tc>
      </w:tr>
      <w:tr w:rsidR="005D0AF6" w:rsidRPr="007D4BBD" w14:paraId="6E85FEFC" w14:textId="77777777" w:rsidTr="000C528D">
        <w:trPr>
          <w:tblHeader/>
        </w:trPr>
        <w:tc>
          <w:tcPr>
            <w:tcW w:w="5070" w:type="dxa"/>
            <w:vMerge/>
            <w:tcBorders>
              <w:top w:val="single" w:sz="4" w:space="0" w:color="auto"/>
              <w:left w:val="single" w:sz="4" w:space="0" w:color="auto"/>
              <w:bottom w:val="single" w:sz="4" w:space="0" w:color="auto"/>
              <w:right w:val="single" w:sz="4" w:space="0" w:color="auto"/>
            </w:tcBorders>
            <w:vAlign w:val="center"/>
            <w:hideMark/>
          </w:tcPr>
          <w:p w14:paraId="0212C7F1" w14:textId="77777777" w:rsidR="005D0AF6" w:rsidRPr="007D4BBD" w:rsidRDefault="005D0AF6" w:rsidP="005D0AF6">
            <w:pPr>
              <w:rPr>
                <w:b/>
                <w:bCs/>
                <w:color w:val="000000"/>
                <w:sz w:val="24"/>
                <w:szCs w:val="24"/>
              </w:rPr>
            </w:pPr>
          </w:p>
        </w:tc>
        <w:tc>
          <w:tcPr>
            <w:tcW w:w="2835" w:type="dxa"/>
            <w:tcBorders>
              <w:top w:val="nil"/>
              <w:left w:val="nil"/>
              <w:bottom w:val="single" w:sz="4" w:space="0" w:color="auto"/>
              <w:right w:val="single" w:sz="4" w:space="0" w:color="auto"/>
            </w:tcBorders>
            <w:shd w:val="clear" w:color="auto" w:fill="auto"/>
            <w:vAlign w:val="center"/>
            <w:hideMark/>
          </w:tcPr>
          <w:p w14:paraId="258D070C" w14:textId="77777777" w:rsidR="005D0AF6" w:rsidRPr="007D4BBD" w:rsidRDefault="005D0AF6" w:rsidP="005D0AF6">
            <w:pPr>
              <w:jc w:val="center"/>
              <w:rPr>
                <w:b/>
                <w:bCs/>
                <w:color w:val="000000"/>
                <w:sz w:val="24"/>
                <w:szCs w:val="24"/>
              </w:rPr>
            </w:pPr>
            <w:r w:rsidRPr="007D4BBD">
              <w:rPr>
                <w:b/>
                <w:bCs/>
                <w:color w:val="000000"/>
                <w:sz w:val="24"/>
                <w:szCs w:val="24"/>
              </w:rPr>
              <w:t>для прочих потребителей (без НДС)</w:t>
            </w:r>
          </w:p>
        </w:tc>
        <w:tc>
          <w:tcPr>
            <w:tcW w:w="2409" w:type="dxa"/>
            <w:tcBorders>
              <w:top w:val="nil"/>
              <w:left w:val="nil"/>
              <w:bottom w:val="single" w:sz="4" w:space="0" w:color="auto"/>
              <w:right w:val="single" w:sz="4" w:space="0" w:color="auto"/>
            </w:tcBorders>
            <w:shd w:val="clear" w:color="auto" w:fill="auto"/>
            <w:vAlign w:val="center"/>
            <w:hideMark/>
          </w:tcPr>
          <w:p w14:paraId="2E542E6E" w14:textId="77777777" w:rsidR="005D0AF6" w:rsidRPr="007D4BBD" w:rsidRDefault="005D0AF6" w:rsidP="005D0AF6">
            <w:pPr>
              <w:jc w:val="center"/>
              <w:rPr>
                <w:b/>
                <w:bCs/>
                <w:color w:val="000000"/>
                <w:sz w:val="24"/>
                <w:szCs w:val="24"/>
              </w:rPr>
            </w:pPr>
            <w:r w:rsidRPr="007D4BBD">
              <w:rPr>
                <w:b/>
                <w:bCs/>
                <w:color w:val="000000"/>
                <w:sz w:val="24"/>
                <w:szCs w:val="24"/>
              </w:rPr>
              <w:t>для населения (с учетом НДС*)</w:t>
            </w:r>
          </w:p>
        </w:tc>
      </w:tr>
      <w:tr w:rsidR="005D0AF6" w:rsidRPr="007D4BBD" w14:paraId="6379F9DA"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2593FF43" w14:textId="77777777" w:rsidR="005D0AF6" w:rsidRPr="007D4BBD" w:rsidRDefault="005D0AF6" w:rsidP="005D0AF6">
            <w:pPr>
              <w:jc w:val="center"/>
              <w:rPr>
                <w:color w:val="000000"/>
                <w:sz w:val="24"/>
                <w:szCs w:val="24"/>
              </w:rPr>
            </w:pPr>
            <w:r w:rsidRPr="00D41641">
              <w:rPr>
                <w:b/>
                <w:sz w:val="24"/>
                <w:szCs w:val="24"/>
              </w:rPr>
              <w:t>С учетом платы за негативное воздействие на окружающую среду</w:t>
            </w:r>
          </w:p>
        </w:tc>
        <w:tc>
          <w:tcPr>
            <w:tcW w:w="2835" w:type="dxa"/>
            <w:tcBorders>
              <w:top w:val="nil"/>
              <w:left w:val="nil"/>
              <w:bottom w:val="single" w:sz="4" w:space="0" w:color="auto"/>
              <w:right w:val="single" w:sz="4" w:space="0" w:color="auto"/>
            </w:tcBorders>
            <w:shd w:val="clear" w:color="auto" w:fill="auto"/>
            <w:vAlign w:val="center"/>
            <w:hideMark/>
          </w:tcPr>
          <w:p w14:paraId="39B46E9A" w14:textId="77777777" w:rsidR="005D0AF6" w:rsidRPr="007D4BBD" w:rsidRDefault="005D0AF6" w:rsidP="005D0AF6">
            <w:pPr>
              <w:jc w:val="center"/>
              <w:rPr>
                <w:color w:val="000000"/>
                <w:sz w:val="24"/>
                <w:szCs w:val="24"/>
              </w:rPr>
            </w:pPr>
            <w:r w:rsidRPr="007D4BBD">
              <w:rPr>
                <w:color w:val="000000"/>
                <w:sz w:val="24"/>
                <w:szCs w:val="24"/>
              </w:rPr>
              <w:t> </w:t>
            </w:r>
          </w:p>
        </w:tc>
        <w:tc>
          <w:tcPr>
            <w:tcW w:w="2409" w:type="dxa"/>
            <w:tcBorders>
              <w:top w:val="nil"/>
              <w:left w:val="nil"/>
              <w:bottom w:val="single" w:sz="4" w:space="0" w:color="auto"/>
              <w:right w:val="single" w:sz="4" w:space="0" w:color="auto"/>
            </w:tcBorders>
            <w:shd w:val="clear" w:color="auto" w:fill="auto"/>
            <w:vAlign w:val="center"/>
            <w:hideMark/>
          </w:tcPr>
          <w:p w14:paraId="5A03EBCD" w14:textId="77777777" w:rsidR="005D0AF6" w:rsidRPr="007D4BBD" w:rsidRDefault="005D0AF6" w:rsidP="005D0AF6">
            <w:pPr>
              <w:jc w:val="center"/>
              <w:rPr>
                <w:color w:val="000000"/>
                <w:sz w:val="24"/>
                <w:szCs w:val="24"/>
              </w:rPr>
            </w:pPr>
            <w:r w:rsidRPr="007D4BBD">
              <w:rPr>
                <w:color w:val="000000"/>
                <w:sz w:val="24"/>
                <w:szCs w:val="24"/>
              </w:rPr>
              <w:t> </w:t>
            </w:r>
          </w:p>
        </w:tc>
      </w:tr>
      <w:tr w:rsidR="005D0AF6" w:rsidRPr="007D4BBD" w14:paraId="2C996914"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59730CFD" w14:textId="77777777" w:rsidR="005D0AF6" w:rsidRPr="007D4BBD" w:rsidRDefault="005D0AF6" w:rsidP="005D0AF6">
            <w:pPr>
              <w:jc w:val="center"/>
              <w:rPr>
                <w:color w:val="000000"/>
                <w:sz w:val="24"/>
                <w:szCs w:val="24"/>
              </w:rPr>
            </w:pPr>
            <w:r w:rsidRPr="007D4BBD">
              <w:rPr>
                <w:color w:val="000000"/>
                <w:sz w:val="24"/>
                <w:szCs w:val="24"/>
              </w:rPr>
              <w:t>с 01.01.2014 по 30.06.2014</w:t>
            </w:r>
          </w:p>
        </w:tc>
        <w:tc>
          <w:tcPr>
            <w:tcW w:w="2835" w:type="dxa"/>
            <w:tcBorders>
              <w:top w:val="nil"/>
              <w:left w:val="nil"/>
              <w:bottom w:val="single" w:sz="4" w:space="0" w:color="auto"/>
              <w:right w:val="single" w:sz="4" w:space="0" w:color="auto"/>
            </w:tcBorders>
            <w:shd w:val="clear" w:color="auto" w:fill="auto"/>
            <w:vAlign w:val="center"/>
            <w:hideMark/>
          </w:tcPr>
          <w:p w14:paraId="2DC63C39" w14:textId="77777777" w:rsidR="005D0AF6" w:rsidRPr="007D4BBD" w:rsidRDefault="005D0AF6" w:rsidP="005D0AF6">
            <w:pPr>
              <w:jc w:val="center"/>
              <w:rPr>
                <w:color w:val="000000"/>
                <w:sz w:val="24"/>
                <w:szCs w:val="24"/>
              </w:rPr>
            </w:pPr>
            <w:r w:rsidRPr="007D4BBD">
              <w:rPr>
                <w:color w:val="000000"/>
                <w:sz w:val="24"/>
                <w:szCs w:val="24"/>
              </w:rPr>
              <w:t>61,63</w:t>
            </w:r>
          </w:p>
        </w:tc>
        <w:tc>
          <w:tcPr>
            <w:tcW w:w="2409" w:type="dxa"/>
            <w:tcBorders>
              <w:top w:val="nil"/>
              <w:left w:val="nil"/>
              <w:bottom w:val="single" w:sz="4" w:space="0" w:color="auto"/>
              <w:right w:val="single" w:sz="4" w:space="0" w:color="auto"/>
            </w:tcBorders>
            <w:shd w:val="clear" w:color="auto" w:fill="auto"/>
            <w:noWrap/>
            <w:vAlign w:val="center"/>
            <w:hideMark/>
          </w:tcPr>
          <w:p w14:paraId="29012948" w14:textId="77777777" w:rsidR="005D0AF6" w:rsidRPr="007D4BBD" w:rsidRDefault="005D0AF6" w:rsidP="005D0AF6">
            <w:pPr>
              <w:jc w:val="center"/>
              <w:rPr>
                <w:color w:val="000000"/>
                <w:sz w:val="24"/>
                <w:szCs w:val="24"/>
              </w:rPr>
            </w:pPr>
            <w:r w:rsidRPr="007D4BBD">
              <w:rPr>
                <w:color w:val="000000"/>
                <w:sz w:val="24"/>
                <w:szCs w:val="24"/>
              </w:rPr>
              <w:t>72,72</w:t>
            </w:r>
          </w:p>
        </w:tc>
      </w:tr>
      <w:tr w:rsidR="005D0AF6" w:rsidRPr="007D4BBD" w14:paraId="4F855CB0"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1460E768" w14:textId="77777777" w:rsidR="005D0AF6" w:rsidRPr="007D4BBD" w:rsidRDefault="005D0AF6" w:rsidP="005D0AF6">
            <w:pPr>
              <w:spacing w:line="276" w:lineRule="auto"/>
              <w:jc w:val="center"/>
              <w:rPr>
                <w:color w:val="000000"/>
                <w:sz w:val="24"/>
                <w:szCs w:val="24"/>
              </w:rPr>
            </w:pPr>
            <w:r w:rsidRPr="007D4BBD">
              <w:rPr>
                <w:color w:val="000000"/>
                <w:sz w:val="24"/>
                <w:szCs w:val="24"/>
              </w:rPr>
              <w:t>с 01.07.2014 по 31.12.2014</w:t>
            </w:r>
          </w:p>
        </w:tc>
        <w:tc>
          <w:tcPr>
            <w:tcW w:w="2835" w:type="dxa"/>
            <w:tcBorders>
              <w:top w:val="nil"/>
              <w:left w:val="nil"/>
              <w:bottom w:val="single" w:sz="4" w:space="0" w:color="auto"/>
              <w:right w:val="single" w:sz="4" w:space="0" w:color="auto"/>
            </w:tcBorders>
            <w:shd w:val="clear" w:color="auto" w:fill="auto"/>
            <w:vAlign w:val="center"/>
            <w:hideMark/>
          </w:tcPr>
          <w:p w14:paraId="649A2AAA" w14:textId="77777777" w:rsidR="005D0AF6" w:rsidRPr="007D4BBD" w:rsidRDefault="005D0AF6" w:rsidP="005D0AF6">
            <w:pPr>
              <w:spacing w:line="276" w:lineRule="auto"/>
              <w:jc w:val="center"/>
              <w:rPr>
                <w:color w:val="000000"/>
                <w:sz w:val="24"/>
                <w:szCs w:val="24"/>
              </w:rPr>
            </w:pPr>
            <w:r w:rsidRPr="007D4BBD">
              <w:rPr>
                <w:color w:val="000000"/>
                <w:sz w:val="24"/>
                <w:szCs w:val="24"/>
              </w:rPr>
              <w:t>64,88</w:t>
            </w:r>
          </w:p>
        </w:tc>
        <w:tc>
          <w:tcPr>
            <w:tcW w:w="2409" w:type="dxa"/>
            <w:tcBorders>
              <w:top w:val="nil"/>
              <w:left w:val="nil"/>
              <w:bottom w:val="single" w:sz="4" w:space="0" w:color="auto"/>
              <w:right w:val="single" w:sz="4" w:space="0" w:color="auto"/>
            </w:tcBorders>
            <w:shd w:val="clear" w:color="auto" w:fill="auto"/>
            <w:noWrap/>
            <w:vAlign w:val="center"/>
            <w:hideMark/>
          </w:tcPr>
          <w:p w14:paraId="0963AA35" w14:textId="77777777" w:rsidR="005D0AF6" w:rsidRPr="007D4BBD" w:rsidRDefault="005D0AF6" w:rsidP="005D0AF6">
            <w:pPr>
              <w:spacing w:line="276" w:lineRule="auto"/>
              <w:jc w:val="center"/>
              <w:rPr>
                <w:color w:val="000000"/>
                <w:sz w:val="24"/>
                <w:szCs w:val="24"/>
              </w:rPr>
            </w:pPr>
            <w:r w:rsidRPr="007D4BBD">
              <w:rPr>
                <w:color w:val="000000"/>
                <w:sz w:val="24"/>
                <w:szCs w:val="24"/>
              </w:rPr>
              <w:t>76,56</w:t>
            </w:r>
          </w:p>
        </w:tc>
      </w:tr>
      <w:tr w:rsidR="005D0AF6" w:rsidRPr="007D4BBD" w14:paraId="7D41AEEB"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4A41B6EF" w14:textId="77777777" w:rsidR="005D0AF6" w:rsidRPr="007D4BBD" w:rsidRDefault="005D0AF6" w:rsidP="005D0AF6">
            <w:pPr>
              <w:spacing w:line="276" w:lineRule="auto"/>
              <w:jc w:val="center"/>
              <w:rPr>
                <w:color w:val="000000"/>
                <w:sz w:val="24"/>
                <w:szCs w:val="24"/>
              </w:rPr>
            </w:pPr>
            <w:r w:rsidRPr="007D4BBD">
              <w:rPr>
                <w:color w:val="000000"/>
                <w:sz w:val="24"/>
                <w:szCs w:val="24"/>
              </w:rPr>
              <w:t>с 01.01.2015 по 30.06.2015</w:t>
            </w:r>
          </w:p>
        </w:tc>
        <w:tc>
          <w:tcPr>
            <w:tcW w:w="2835" w:type="dxa"/>
            <w:tcBorders>
              <w:top w:val="nil"/>
              <w:left w:val="nil"/>
              <w:bottom w:val="single" w:sz="4" w:space="0" w:color="auto"/>
              <w:right w:val="single" w:sz="4" w:space="0" w:color="auto"/>
            </w:tcBorders>
            <w:shd w:val="clear" w:color="auto" w:fill="auto"/>
            <w:vAlign w:val="center"/>
            <w:hideMark/>
          </w:tcPr>
          <w:p w14:paraId="5613D759" w14:textId="77777777" w:rsidR="005D0AF6" w:rsidRPr="007D4BBD" w:rsidRDefault="005D0AF6" w:rsidP="005D0AF6">
            <w:pPr>
              <w:spacing w:line="276" w:lineRule="auto"/>
              <w:jc w:val="center"/>
              <w:rPr>
                <w:color w:val="000000"/>
                <w:sz w:val="24"/>
                <w:szCs w:val="24"/>
              </w:rPr>
            </w:pPr>
            <w:r w:rsidRPr="007D4BBD">
              <w:rPr>
                <w:color w:val="000000"/>
                <w:sz w:val="24"/>
                <w:szCs w:val="24"/>
              </w:rPr>
              <w:t>64,88</w:t>
            </w:r>
          </w:p>
        </w:tc>
        <w:tc>
          <w:tcPr>
            <w:tcW w:w="2409" w:type="dxa"/>
            <w:tcBorders>
              <w:top w:val="nil"/>
              <w:left w:val="nil"/>
              <w:bottom w:val="single" w:sz="4" w:space="0" w:color="auto"/>
              <w:right w:val="single" w:sz="4" w:space="0" w:color="auto"/>
            </w:tcBorders>
            <w:shd w:val="clear" w:color="auto" w:fill="auto"/>
            <w:vAlign w:val="center"/>
            <w:hideMark/>
          </w:tcPr>
          <w:p w14:paraId="52395A15" w14:textId="77777777" w:rsidR="005D0AF6" w:rsidRPr="007D4BBD" w:rsidRDefault="005D0AF6" w:rsidP="005D0AF6">
            <w:pPr>
              <w:spacing w:line="276" w:lineRule="auto"/>
              <w:jc w:val="center"/>
              <w:rPr>
                <w:color w:val="000000"/>
                <w:sz w:val="24"/>
                <w:szCs w:val="24"/>
              </w:rPr>
            </w:pPr>
            <w:r w:rsidRPr="007D4BBD">
              <w:rPr>
                <w:color w:val="000000"/>
                <w:sz w:val="24"/>
                <w:szCs w:val="24"/>
              </w:rPr>
              <w:t>76,56</w:t>
            </w:r>
          </w:p>
        </w:tc>
      </w:tr>
      <w:tr w:rsidR="005D0AF6" w:rsidRPr="007D4BBD" w14:paraId="1B00DF20"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5BE05EA9" w14:textId="77777777" w:rsidR="005D0AF6" w:rsidRPr="007D4BBD" w:rsidRDefault="005D0AF6" w:rsidP="005D0AF6">
            <w:pPr>
              <w:spacing w:line="276" w:lineRule="auto"/>
              <w:jc w:val="center"/>
              <w:rPr>
                <w:color w:val="000000"/>
                <w:sz w:val="24"/>
                <w:szCs w:val="24"/>
              </w:rPr>
            </w:pPr>
            <w:r w:rsidRPr="007D4BBD">
              <w:rPr>
                <w:color w:val="000000"/>
                <w:sz w:val="24"/>
                <w:szCs w:val="24"/>
              </w:rPr>
              <w:t xml:space="preserve">с 01.07.2015 </w:t>
            </w:r>
            <w:proofErr w:type="spellStart"/>
            <w:r w:rsidRPr="007D4BBD">
              <w:rPr>
                <w:color w:val="000000"/>
                <w:sz w:val="24"/>
                <w:szCs w:val="24"/>
              </w:rPr>
              <w:t>по31.12.2015</w:t>
            </w:r>
            <w:proofErr w:type="spellEnd"/>
          </w:p>
        </w:tc>
        <w:tc>
          <w:tcPr>
            <w:tcW w:w="2835" w:type="dxa"/>
            <w:tcBorders>
              <w:top w:val="nil"/>
              <w:left w:val="nil"/>
              <w:bottom w:val="single" w:sz="4" w:space="0" w:color="auto"/>
              <w:right w:val="single" w:sz="4" w:space="0" w:color="auto"/>
            </w:tcBorders>
            <w:shd w:val="clear" w:color="auto" w:fill="auto"/>
            <w:vAlign w:val="center"/>
            <w:hideMark/>
          </w:tcPr>
          <w:p w14:paraId="499C6BCF" w14:textId="77777777" w:rsidR="005D0AF6" w:rsidRPr="007D4BBD" w:rsidRDefault="005D0AF6" w:rsidP="005D0AF6">
            <w:pPr>
              <w:spacing w:line="276" w:lineRule="auto"/>
              <w:jc w:val="center"/>
              <w:rPr>
                <w:color w:val="000000"/>
                <w:sz w:val="24"/>
                <w:szCs w:val="24"/>
              </w:rPr>
            </w:pPr>
            <w:r w:rsidRPr="007D4BBD">
              <w:rPr>
                <w:color w:val="000000"/>
                <w:sz w:val="24"/>
                <w:szCs w:val="24"/>
              </w:rPr>
              <w:t>70,38</w:t>
            </w:r>
          </w:p>
        </w:tc>
        <w:tc>
          <w:tcPr>
            <w:tcW w:w="2409" w:type="dxa"/>
            <w:tcBorders>
              <w:top w:val="nil"/>
              <w:left w:val="nil"/>
              <w:bottom w:val="single" w:sz="4" w:space="0" w:color="auto"/>
              <w:right w:val="single" w:sz="4" w:space="0" w:color="auto"/>
            </w:tcBorders>
            <w:shd w:val="clear" w:color="auto" w:fill="auto"/>
            <w:vAlign w:val="center"/>
            <w:hideMark/>
          </w:tcPr>
          <w:p w14:paraId="10E0CC0E" w14:textId="77777777" w:rsidR="005D0AF6" w:rsidRPr="007D4BBD" w:rsidRDefault="005D0AF6" w:rsidP="005D0AF6">
            <w:pPr>
              <w:spacing w:line="276" w:lineRule="auto"/>
              <w:jc w:val="center"/>
              <w:rPr>
                <w:color w:val="000000"/>
                <w:sz w:val="24"/>
                <w:szCs w:val="24"/>
              </w:rPr>
            </w:pPr>
            <w:r w:rsidRPr="007D4BBD">
              <w:rPr>
                <w:color w:val="000000"/>
                <w:sz w:val="24"/>
                <w:szCs w:val="24"/>
              </w:rPr>
              <w:t>83,05</w:t>
            </w:r>
          </w:p>
        </w:tc>
      </w:tr>
      <w:tr w:rsidR="005D0AF6" w:rsidRPr="007D4BBD" w14:paraId="207A1BC5"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0B7C7E48" w14:textId="77777777" w:rsidR="005D0AF6" w:rsidRPr="007D4BBD" w:rsidRDefault="005D0AF6" w:rsidP="005D0AF6">
            <w:pPr>
              <w:spacing w:line="276" w:lineRule="auto"/>
              <w:jc w:val="center"/>
              <w:rPr>
                <w:color w:val="000000"/>
                <w:sz w:val="24"/>
                <w:szCs w:val="24"/>
              </w:rPr>
            </w:pPr>
            <w:r w:rsidRPr="007D4BBD">
              <w:rPr>
                <w:color w:val="000000"/>
                <w:sz w:val="24"/>
                <w:szCs w:val="24"/>
              </w:rPr>
              <w:t>с 01.01.2016 по 30.06.2016</w:t>
            </w:r>
          </w:p>
        </w:tc>
        <w:tc>
          <w:tcPr>
            <w:tcW w:w="2835" w:type="dxa"/>
            <w:tcBorders>
              <w:top w:val="nil"/>
              <w:left w:val="nil"/>
              <w:bottom w:val="single" w:sz="4" w:space="0" w:color="auto"/>
              <w:right w:val="single" w:sz="4" w:space="0" w:color="auto"/>
            </w:tcBorders>
            <w:shd w:val="clear" w:color="auto" w:fill="auto"/>
            <w:vAlign w:val="center"/>
            <w:hideMark/>
          </w:tcPr>
          <w:p w14:paraId="420557B7" w14:textId="77777777" w:rsidR="005D0AF6" w:rsidRPr="007D4BBD" w:rsidRDefault="005D0AF6" w:rsidP="005D0AF6">
            <w:pPr>
              <w:spacing w:line="276" w:lineRule="auto"/>
              <w:jc w:val="center"/>
              <w:rPr>
                <w:color w:val="000000"/>
                <w:sz w:val="24"/>
                <w:szCs w:val="24"/>
              </w:rPr>
            </w:pPr>
            <w:r w:rsidRPr="007D4BBD">
              <w:rPr>
                <w:color w:val="000000"/>
                <w:sz w:val="24"/>
                <w:szCs w:val="24"/>
              </w:rPr>
              <w:t>70,38</w:t>
            </w:r>
          </w:p>
        </w:tc>
        <w:tc>
          <w:tcPr>
            <w:tcW w:w="2409" w:type="dxa"/>
            <w:tcBorders>
              <w:top w:val="nil"/>
              <w:left w:val="nil"/>
              <w:bottom w:val="single" w:sz="4" w:space="0" w:color="auto"/>
              <w:right w:val="single" w:sz="4" w:space="0" w:color="auto"/>
            </w:tcBorders>
            <w:shd w:val="clear" w:color="auto" w:fill="auto"/>
            <w:vAlign w:val="center"/>
            <w:hideMark/>
          </w:tcPr>
          <w:p w14:paraId="6202CCDD" w14:textId="77777777" w:rsidR="005D0AF6" w:rsidRPr="007D4BBD" w:rsidRDefault="005D0AF6" w:rsidP="005D0AF6">
            <w:pPr>
              <w:spacing w:line="276" w:lineRule="auto"/>
              <w:jc w:val="center"/>
              <w:rPr>
                <w:color w:val="000000"/>
                <w:sz w:val="24"/>
                <w:szCs w:val="24"/>
              </w:rPr>
            </w:pPr>
            <w:r w:rsidRPr="007D4BBD">
              <w:rPr>
                <w:color w:val="000000"/>
                <w:sz w:val="24"/>
                <w:szCs w:val="24"/>
              </w:rPr>
              <w:t>83,05</w:t>
            </w:r>
          </w:p>
        </w:tc>
      </w:tr>
      <w:tr w:rsidR="005D0AF6" w:rsidRPr="007D4BBD" w14:paraId="7A2D6C75"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0788141C" w14:textId="77777777" w:rsidR="005D0AF6" w:rsidRPr="007D4BBD" w:rsidRDefault="005D0AF6" w:rsidP="005D0AF6">
            <w:pPr>
              <w:spacing w:line="276" w:lineRule="auto"/>
              <w:jc w:val="center"/>
              <w:rPr>
                <w:color w:val="000000"/>
                <w:sz w:val="24"/>
                <w:szCs w:val="24"/>
              </w:rPr>
            </w:pPr>
            <w:r w:rsidRPr="007D4BBD">
              <w:rPr>
                <w:color w:val="000000"/>
                <w:sz w:val="24"/>
                <w:szCs w:val="24"/>
              </w:rPr>
              <w:lastRenderedPageBreak/>
              <w:t>с 01.07.2016 по 31.12.2016</w:t>
            </w:r>
          </w:p>
        </w:tc>
        <w:tc>
          <w:tcPr>
            <w:tcW w:w="2835" w:type="dxa"/>
            <w:tcBorders>
              <w:top w:val="nil"/>
              <w:left w:val="nil"/>
              <w:bottom w:val="single" w:sz="4" w:space="0" w:color="auto"/>
              <w:right w:val="single" w:sz="4" w:space="0" w:color="auto"/>
            </w:tcBorders>
            <w:shd w:val="clear" w:color="auto" w:fill="auto"/>
            <w:vAlign w:val="center"/>
            <w:hideMark/>
          </w:tcPr>
          <w:p w14:paraId="0A782ADA" w14:textId="77777777" w:rsidR="005D0AF6" w:rsidRPr="007D4BBD" w:rsidRDefault="005D0AF6" w:rsidP="005D0AF6">
            <w:pPr>
              <w:spacing w:line="276" w:lineRule="auto"/>
              <w:jc w:val="center"/>
              <w:rPr>
                <w:color w:val="000000"/>
                <w:sz w:val="24"/>
                <w:szCs w:val="24"/>
              </w:rPr>
            </w:pPr>
            <w:r w:rsidRPr="007D4BBD">
              <w:rPr>
                <w:color w:val="000000"/>
                <w:sz w:val="24"/>
                <w:szCs w:val="24"/>
              </w:rPr>
              <w:t>74,60</w:t>
            </w:r>
          </w:p>
        </w:tc>
        <w:tc>
          <w:tcPr>
            <w:tcW w:w="2409" w:type="dxa"/>
            <w:tcBorders>
              <w:top w:val="nil"/>
              <w:left w:val="nil"/>
              <w:bottom w:val="single" w:sz="4" w:space="0" w:color="auto"/>
              <w:right w:val="single" w:sz="4" w:space="0" w:color="auto"/>
            </w:tcBorders>
            <w:shd w:val="clear" w:color="auto" w:fill="auto"/>
            <w:vAlign w:val="center"/>
            <w:hideMark/>
          </w:tcPr>
          <w:p w14:paraId="3F1094E8" w14:textId="77777777" w:rsidR="005D0AF6" w:rsidRPr="007D4BBD" w:rsidRDefault="005D0AF6" w:rsidP="005D0AF6">
            <w:pPr>
              <w:spacing w:line="276" w:lineRule="auto"/>
              <w:jc w:val="center"/>
              <w:rPr>
                <w:color w:val="000000"/>
                <w:sz w:val="24"/>
                <w:szCs w:val="24"/>
              </w:rPr>
            </w:pPr>
            <w:r w:rsidRPr="007D4BBD">
              <w:rPr>
                <w:color w:val="000000"/>
                <w:sz w:val="24"/>
                <w:szCs w:val="24"/>
              </w:rPr>
              <w:t>88,03</w:t>
            </w:r>
          </w:p>
        </w:tc>
      </w:tr>
      <w:tr w:rsidR="005D0AF6" w:rsidRPr="007D4BBD" w14:paraId="6FEFFBED"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3BA6BF16" w14:textId="77777777" w:rsidR="005D0AF6" w:rsidRPr="007D4BBD" w:rsidRDefault="005D0AF6" w:rsidP="005D0AF6">
            <w:pPr>
              <w:spacing w:line="276" w:lineRule="auto"/>
              <w:jc w:val="center"/>
              <w:rPr>
                <w:color w:val="000000"/>
                <w:sz w:val="24"/>
                <w:szCs w:val="24"/>
              </w:rPr>
            </w:pPr>
            <w:r w:rsidRPr="007D4BBD">
              <w:rPr>
                <w:color w:val="000000"/>
                <w:sz w:val="24"/>
                <w:szCs w:val="24"/>
              </w:rPr>
              <w:t>с 01.01.2017 по 30.06.2017</w:t>
            </w:r>
          </w:p>
        </w:tc>
        <w:tc>
          <w:tcPr>
            <w:tcW w:w="2835" w:type="dxa"/>
            <w:tcBorders>
              <w:top w:val="nil"/>
              <w:left w:val="nil"/>
              <w:bottom w:val="single" w:sz="4" w:space="0" w:color="auto"/>
              <w:right w:val="single" w:sz="4" w:space="0" w:color="auto"/>
            </w:tcBorders>
            <w:shd w:val="clear" w:color="auto" w:fill="auto"/>
            <w:vAlign w:val="center"/>
            <w:hideMark/>
          </w:tcPr>
          <w:p w14:paraId="06FD8F21" w14:textId="77777777" w:rsidR="005D0AF6" w:rsidRPr="007D4BBD" w:rsidRDefault="005D0AF6" w:rsidP="005D0AF6">
            <w:pPr>
              <w:spacing w:line="276" w:lineRule="auto"/>
              <w:jc w:val="center"/>
              <w:rPr>
                <w:color w:val="000000"/>
                <w:sz w:val="24"/>
                <w:szCs w:val="24"/>
              </w:rPr>
            </w:pPr>
            <w:r w:rsidRPr="007D4BBD">
              <w:rPr>
                <w:color w:val="000000"/>
                <w:sz w:val="24"/>
                <w:szCs w:val="24"/>
              </w:rPr>
              <w:t>74,60</w:t>
            </w:r>
          </w:p>
        </w:tc>
        <w:tc>
          <w:tcPr>
            <w:tcW w:w="2409" w:type="dxa"/>
            <w:tcBorders>
              <w:top w:val="nil"/>
              <w:left w:val="nil"/>
              <w:bottom w:val="single" w:sz="4" w:space="0" w:color="auto"/>
              <w:right w:val="single" w:sz="4" w:space="0" w:color="auto"/>
            </w:tcBorders>
            <w:shd w:val="clear" w:color="auto" w:fill="auto"/>
            <w:vAlign w:val="center"/>
            <w:hideMark/>
          </w:tcPr>
          <w:p w14:paraId="48689A30" w14:textId="77777777" w:rsidR="005D0AF6" w:rsidRPr="007D4BBD" w:rsidRDefault="005D0AF6" w:rsidP="005D0AF6">
            <w:pPr>
              <w:spacing w:line="276" w:lineRule="auto"/>
              <w:jc w:val="center"/>
              <w:rPr>
                <w:color w:val="000000"/>
                <w:sz w:val="24"/>
                <w:szCs w:val="24"/>
              </w:rPr>
            </w:pPr>
            <w:r w:rsidRPr="007D4BBD">
              <w:rPr>
                <w:color w:val="000000"/>
                <w:sz w:val="24"/>
                <w:szCs w:val="24"/>
              </w:rPr>
              <w:t>88,03</w:t>
            </w:r>
          </w:p>
        </w:tc>
      </w:tr>
      <w:tr w:rsidR="005D0AF6" w:rsidRPr="007D4BBD" w14:paraId="0F3A8206"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64A0A0CA" w14:textId="77777777" w:rsidR="005D0AF6" w:rsidRPr="007D4BBD" w:rsidRDefault="005D0AF6" w:rsidP="005D0AF6">
            <w:pPr>
              <w:spacing w:line="276" w:lineRule="auto"/>
              <w:jc w:val="center"/>
              <w:rPr>
                <w:color w:val="000000"/>
                <w:sz w:val="24"/>
                <w:szCs w:val="24"/>
              </w:rPr>
            </w:pPr>
            <w:r w:rsidRPr="007D4BBD">
              <w:rPr>
                <w:color w:val="000000"/>
                <w:sz w:val="24"/>
                <w:szCs w:val="24"/>
              </w:rPr>
              <w:t>с 01.07.2017 по 31.12.2017</w:t>
            </w:r>
          </w:p>
        </w:tc>
        <w:tc>
          <w:tcPr>
            <w:tcW w:w="2835" w:type="dxa"/>
            <w:tcBorders>
              <w:top w:val="nil"/>
              <w:left w:val="nil"/>
              <w:bottom w:val="single" w:sz="4" w:space="0" w:color="auto"/>
              <w:right w:val="single" w:sz="4" w:space="0" w:color="auto"/>
            </w:tcBorders>
            <w:shd w:val="clear" w:color="auto" w:fill="auto"/>
            <w:vAlign w:val="center"/>
            <w:hideMark/>
          </w:tcPr>
          <w:p w14:paraId="01456298" w14:textId="77777777" w:rsidR="005D0AF6" w:rsidRPr="007D4BBD" w:rsidRDefault="005D0AF6" w:rsidP="005D0AF6">
            <w:pPr>
              <w:spacing w:line="276" w:lineRule="auto"/>
              <w:jc w:val="center"/>
              <w:rPr>
                <w:color w:val="000000"/>
                <w:sz w:val="24"/>
                <w:szCs w:val="24"/>
              </w:rPr>
            </w:pPr>
            <w:r w:rsidRPr="007D4BBD">
              <w:rPr>
                <w:color w:val="000000"/>
                <w:sz w:val="24"/>
                <w:szCs w:val="24"/>
              </w:rPr>
              <w:t>79,44</w:t>
            </w:r>
          </w:p>
        </w:tc>
        <w:tc>
          <w:tcPr>
            <w:tcW w:w="2409" w:type="dxa"/>
            <w:tcBorders>
              <w:top w:val="nil"/>
              <w:left w:val="nil"/>
              <w:bottom w:val="single" w:sz="4" w:space="0" w:color="auto"/>
              <w:right w:val="single" w:sz="4" w:space="0" w:color="auto"/>
            </w:tcBorders>
            <w:shd w:val="clear" w:color="auto" w:fill="auto"/>
            <w:vAlign w:val="center"/>
            <w:hideMark/>
          </w:tcPr>
          <w:p w14:paraId="5DE40256" w14:textId="77777777" w:rsidR="005D0AF6" w:rsidRPr="007D4BBD" w:rsidRDefault="005D0AF6" w:rsidP="005D0AF6">
            <w:pPr>
              <w:spacing w:line="276" w:lineRule="auto"/>
              <w:jc w:val="center"/>
              <w:rPr>
                <w:color w:val="000000"/>
                <w:sz w:val="24"/>
                <w:szCs w:val="24"/>
              </w:rPr>
            </w:pPr>
            <w:r w:rsidRPr="007D4BBD">
              <w:rPr>
                <w:color w:val="000000"/>
                <w:sz w:val="24"/>
                <w:szCs w:val="24"/>
              </w:rPr>
              <w:t>93,74</w:t>
            </w:r>
          </w:p>
        </w:tc>
      </w:tr>
      <w:tr w:rsidR="005D0AF6" w:rsidRPr="007D4BBD" w14:paraId="3A6FBCBD"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529AEAE2" w14:textId="77777777" w:rsidR="005D0AF6" w:rsidRPr="007D4BBD" w:rsidRDefault="005D0AF6" w:rsidP="005D0AF6">
            <w:pPr>
              <w:spacing w:line="276" w:lineRule="auto"/>
              <w:jc w:val="center"/>
              <w:rPr>
                <w:color w:val="000000"/>
                <w:sz w:val="24"/>
                <w:szCs w:val="24"/>
              </w:rPr>
            </w:pPr>
            <w:r w:rsidRPr="007D4BBD">
              <w:rPr>
                <w:color w:val="000000"/>
                <w:sz w:val="24"/>
                <w:szCs w:val="24"/>
              </w:rPr>
              <w:t>с 01.01.2018 по 30.06.2018</w:t>
            </w:r>
          </w:p>
        </w:tc>
        <w:tc>
          <w:tcPr>
            <w:tcW w:w="2835" w:type="dxa"/>
            <w:tcBorders>
              <w:top w:val="nil"/>
              <w:left w:val="nil"/>
              <w:bottom w:val="single" w:sz="4" w:space="0" w:color="auto"/>
              <w:right w:val="single" w:sz="4" w:space="0" w:color="auto"/>
            </w:tcBorders>
            <w:shd w:val="clear" w:color="auto" w:fill="auto"/>
            <w:vAlign w:val="center"/>
            <w:hideMark/>
          </w:tcPr>
          <w:p w14:paraId="1C31BD9D" w14:textId="77777777" w:rsidR="005D0AF6" w:rsidRPr="007D4BBD" w:rsidRDefault="005D0AF6" w:rsidP="005D0AF6">
            <w:pPr>
              <w:spacing w:line="276" w:lineRule="auto"/>
              <w:jc w:val="center"/>
              <w:rPr>
                <w:color w:val="000000"/>
                <w:sz w:val="24"/>
                <w:szCs w:val="24"/>
              </w:rPr>
            </w:pPr>
            <w:r w:rsidRPr="007D4BBD">
              <w:rPr>
                <w:color w:val="000000"/>
                <w:sz w:val="24"/>
                <w:szCs w:val="24"/>
              </w:rPr>
              <w:t>79,44</w:t>
            </w:r>
          </w:p>
        </w:tc>
        <w:tc>
          <w:tcPr>
            <w:tcW w:w="2409" w:type="dxa"/>
            <w:tcBorders>
              <w:top w:val="nil"/>
              <w:left w:val="nil"/>
              <w:bottom w:val="single" w:sz="4" w:space="0" w:color="auto"/>
              <w:right w:val="single" w:sz="4" w:space="0" w:color="auto"/>
            </w:tcBorders>
            <w:shd w:val="clear" w:color="auto" w:fill="auto"/>
            <w:vAlign w:val="center"/>
            <w:hideMark/>
          </w:tcPr>
          <w:p w14:paraId="3B43FDE3" w14:textId="77777777" w:rsidR="005D0AF6" w:rsidRPr="007D4BBD" w:rsidRDefault="005D0AF6" w:rsidP="005D0AF6">
            <w:pPr>
              <w:spacing w:line="276" w:lineRule="auto"/>
              <w:jc w:val="center"/>
              <w:rPr>
                <w:color w:val="000000"/>
                <w:sz w:val="24"/>
                <w:szCs w:val="24"/>
              </w:rPr>
            </w:pPr>
            <w:r w:rsidRPr="007D4BBD">
              <w:rPr>
                <w:color w:val="000000"/>
                <w:sz w:val="24"/>
                <w:szCs w:val="24"/>
              </w:rPr>
              <w:t>93,74</w:t>
            </w:r>
          </w:p>
        </w:tc>
      </w:tr>
      <w:tr w:rsidR="005D0AF6" w:rsidRPr="007D4BBD" w14:paraId="08EFC85A"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6BA87F3E" w14:textId="77777777" w:rsidR="005D0AF6" w:rsidRPr="007D4BBD" w:rsidRDefault="005D0AF6" w:rsidP="005D0AF6">
            <w:pPr>
              <w:spacing w:line="276" w:lineRule="auto"/>
              <w:jc w:val="center"/>
              <w:rPr>
                <w:color w:val="000000"/>
                <w:sz w:val="24"/>
                <w:szCs w:val="24"/>
              </w:rPr>
            </w:pPr>
            <w:r w:rsidRPr="007D4BBD">
              <w:rPr>
                <w:color w:val="000000"/>
                <w:sz w:val="24"/>
                <w:szCs w:val="24"/>
              </w:rPr>
              <w:t>с 01.07.2018 по 31.12.2018</w:t>
            </w:r>
          </w:p>
        </w:tc>
        <w:tc>
          <w:tcPr>
            <w:tcW w:w="2835" w:type="dxa"/>
            <w:tcBorders>
              <w:top w:val="nil"/>
              <w:left w:val="nil"/>
              <w:bottom w:val="single" w:sz="4" w:space="0" w:color="auto"/>
              <w:right w:val="single" w:sz="4" w:space="0" w:color="auto"/>
            </w:tcBorders>
            <w:shd w:val="clear" w:color="auto" w:fill="auto"/>
            <w:vAlign w:val="center"/>
            <w:hideMark/>
          </w:tcPr>
          <w:p w14:paraId="3A264C88" w14:textId="77777777" w:rsidR="005D0AF6" w:rsidRPr="007D4BBD" w:rsidRDefault="005D0AF6" w:rsidP="005D0AF6">
            <w:pPr>
              <w:spacing w:line="276" w:lineRule="auto"/>
              <w:jc w:val="center"/>
              <w:rPr>
                <w:color w:val="000000"/>
                <w:sz w:val="24"/>
                <w:szCs w:val="24"/>
              </w:rPr>
            </w:pPr>
            <w:r w:rsidRPr="007D4BBD">
              <w:rPr>
                <w:color w:val="000000"/>
                <w:sz w:val="24"/>
                <w:szCs w:val="24"/>
              </w:rPr>
              <w:t>83,00</w:t>
            </w:r>
          </w:p>
        </w:tc>
        <w:tc>
          <w:tcPr>
            <w:tcW w:w="2409" w:type="dxa"/>
            <w:tcBorders>
              <w:top w:val="nil"/>
              <w:left w:val="nil"/>
              <w:bottom w:val="single" w:sz="4" w:space="0" w:color="auto"/>
              <w:right w:val="single" w:sz="4" w:space="0" w:color="auto"/>
            </w:tcBorders>
            <w:shd w:val="clear" w:color="auto" w:fill="auto"/>
            <w:vAlign w:val="center"/>
            <w:hideMark/>
          </w:tcPr>
          <w:p w14:paraId="6A52E388" w14:textId="77777777" w:rsidR="005D0AF6" w:rsidRPr="007D4BBD" w:rsidRDefault="005D0AF6" w:rsidP="005D0AF6">
            <w:pPr>
              <w:spacing w:line="276" w:lineRule="auto"/>
              <w:jc w:val="center"/>
              <w:rPr>
                <w:color w:val="000000"/>
                <w:sz w:val="24"/>
                <w:szCs w:val="24"/>
              </w:rPr>
            </w:pPr>
            <w:r w:rsidRPr="007D4BBD">
              <w:rPr>
                <w:color w:val="000000"/>
                <w:sz w:val="24"/>
                <w:szCs w:val="24"/>
              </w:rPr>
              <w:t>97,94</w:t>
            </w:r>
          </w:p>
        </w:tc>
      </w:tr>
      <w:tr w:rsidR="005D0AF6" w:rsidRPr="007D4BBD" w14:paraId="4F745AFC"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71E5E668" w14:textId="77777777" w:rsidR="005D0AF6" w:rsidRPr="007D4BBD" w:rsidRDefault="005D0AF6" w:rsidP="005D0AF6">
            <w:pPr>
              <w:spacing w:line="276" w:lineRule="auto"/>
              <w:jc w:val="center"/>
              <w:rPr>
                <w:color w:val="000000"/>
                <w:sz w:val="24"/>
                <w:szCs w:val="24"/>
              </w:rPr>
            </w:pPr>
            <w:r w:rsidRPr="007D4BBD">
              <w:rPr>
                <w:color w:val="000000"/>
                <w:sz w:val="24"/>
                <w:szCs w:val="24"/>
              </w:rPr>
              <w:t>с 01.01.2019 по 30.06.2019</w:t>
            </w:r>
          </w:p>
        </w:tc>
        <w:tc>
          <w:tcPr>
            <w:tcW w:w="2835" w:type="dxa"/>
            <w:tcBorders>
              <w:top w:val="nil"/>
              <w:left w:val="nil"/>
              <w:bottom w:val="single" w:sz="4" w:space="0" w:color="auto"/>
              <w:right w:val="single" w:sz="4" w:space="0" w:color="auto"/>
            </w:tcBorders>
            <w:shd w:val="clear" w:color="auto" w:fill="auto"/>
            <w:vAlign w:val="center"/>
            <w:hideMark/>
          </w:tcPr>
          <w:p w14:paraId="1BC50916" w14:textId="77777777" w:rsidR="005D0AF6" w:rsidRPr="007D4BBD" w:rsidRDefault="005D0AF6" w:rsidP="005D0AF6">
            <w:pPr>
              <w:spacing w:line="276" w:lineRule="auto"/>
              <w:jc w:val="center"/>
              <w:rPr>
                <w:color w:val="000000"/>
                <w:sz w:val="24"/>
                <w:szCs w:val="24"/>
              </w:rPr>
            </w:pPr>
            <w:r w:rsidRPr="007D4BBD">
              <w:rPr>
                <w:color w:val="000000"/>
                <w:sz w:val="24"/>
                <w:szCs w:val="24"/>
              </w:rPr>
              <w:t>83,00</w:t>
            </w:r>
          </w:p>
        </w:tc>
        <w:tc>
          <w:tcPr>
            <w:tcW w:w="2409" w:type="dxa"/>
            <w:tcBorders>
              <w:top w:val="nil"/>
              <w:left w:val="nil"/>
              <w:bottom w:val="single" w:sz="4" w:space="0" w:color="auto"/>
              <w:right w:val="single" w:sz="4" w:space="0" w:color="auto"/>
            </w:tcBorders>
            <w:shd w:val="clear" w:color="auto" w:fill="auto"/>
            <w:vAlign w:val="center"/>
            <w:hideMark/>
          </w:tcPr>
          <w:p w14:paraId="70FA5AA5" w14:textId="77777777" w:rsidR="005D0AF6" w:rsidRPr="007D4BBD" w:rsidRDefault="005D0AF6" w:rsidP="005D0AF6">
            <w:pPr>
              <w:spacing w:line="276" w:lineRule="auto"/>
              <w:jc w:val="center"/>
              <w:rPr>
                <w:color w:val="000000"/>
                <w:sz w:val="24"/>
                <w:szCs w:val="24"/>
              </w:rPr>
            </w:pPr>
            <w:r w:rsidRPr="007D4BBD">
              <w:rPr>
                <w:color w:val="000000"/>
                <w:sz w:val="24"/>
                <w:szCs w:val="24"/>
              </w:rPr>
              <w:t>97,94</w:t>
            </w:r>
          </w:p>
        </w:tc>
      </w:tr>
      <w:tr w:rsidR="005D0AF6" w:rsidRPr="007D4BBD" w14:paraId="7DBB74E2"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3DD356E1" w14:textId="77777777" w:rsidR="005D0AF6" w:rsidRPr="007D4BBD" w:rsidRDefault="005D0AF6" w:rsidP="005D0AF6">
            <w:pPr>
              <w:spacing w:line="276" w:lineRule="auto"/>
              <w:jc w:val="center"/>
              <w:rPr>
                <w:color w:val="000000"/>
                <w:sz w:val="24"/>
                <w:szCs w:val="24"/>
              </w:rPr>
            </w:pPr>
            <w:r w:rsidRPr="007D4BBD">
              <w:rPr>
                <w:color w:val="000000"/>
                <w:sz w:val="24"/>
                <w:szCs w:val="24"/>
              </w:rPr>
              <w:t>с 01.07.2019 по 31.12.2019</w:t>
            </w:r>
          </w:p>
        </w:tc>
        <w:tc>
          <w:tcPr>
            <w:tcW w:w="2835" w:type="dxa"/>
            <w:tcBorders>
              <w:top w:val="nil"/>
              <w:left w:val="nil"/>
              <w:bottom w:val="single" w:sz="4" w:space="0" w:color="auto"/>
              <w:right w:val="single" w:sz="4" w:space="0" w:color="auto"/>
            </w:tcBorders>
            <w:shd w:val="clear" w:color="auto" w:fill="auto"/>
            <w:vAlign w:val="center"/>
            <w:hideMark/>
          </w:tcPr>
          <w:p w14:paraId="6FB8CDB4" w14:textId="77777777" w:rsidR="005D0AF6" w:rsidRPr="007D4BBD" w:rsidRDefault="005D0AF6" w:rsidP="005D0AF6">
            <w:pPr>
              <w:spacing w:line="276" w:lineRule="auto"/>
              <w:jc w:val="center"/>
              <w:rPr>
                <w:color w:val="000000"/>
                <w:sz w:val="24"/>
                <w:szCs w:val="24"/>
              </w:rPr>
            </w:pPr>
            <w:r w:rsidRPr="007D4BBD">
              <w:rPr>
                <w:color w:val="000000"/>
                <w:sz w:val="24"/>
                <w:szCs w:val="24"/>
              </w:rPr>
              <w:t>86,73</w:t>
            </w:r>
          </w:p>
        </w:tc>
        <w:tc>
          <w:tcPr>
            <w:tcW w:w="2409" w:type="dxa"/>
            <w:tcBorders>
              <w:top w:val="nil"/>
              <w:left w:val="nil"/>
              <w:bottom w:val="single" w:sz="4" w:space="0" w:color="auto"/>
              <w:right w:val="single" w:sz="4" w:space="0" w:color="auto"/>
            </w:tcBorders>
            <w:shd w:val="clear" w:color="auto" w:fill="auto"/>
            <w:vAlign w:val="center"/>
            <w:hideMark/>
          </w:tcPr>
          <w:p w14:paraId="1FB855AC" w14:textId="77777777" w:rsidR="005D0AF6" w:rsidRPr="007D4BBD" w:rsidRDefault="005D0AF6" w:rsidP="005D0AF6">
            <w:pPr>
              <w:spacing w:line="276" w:lineRule="auto"/>
              <w:jc w:val="center"/>
              <w:rPr>
                <w:color w:val="000000"/>
                <w:sz w:val="24"/>
                <w:szCs w:val="24"/>
              </w:rPr>
            </w:pPr>
            <w:r w:rsidRPr="007D4BBD">
              <w:rPr>
                <w:color w:val="000000"/>
                <w:sz w:val="24"/>
                <w:szCs w:val="24"/>
              </w:rPr>
              <w:t>102,34</w:t>
            </w:r>
          </w:p>
        </w:tc>
      </w:tr>
      <w:tr w:rsidR="005D0AF6" w:rsidRPr="007D4BBD" w14:paraId="0705A136" w14:textId="77777777" w:rsidTr="000C528D">
        <w:tc>
          <w:tcPr>
            <w:tcW w:w="5070" w:type="dxa"/>
            <w:tcBorders>
              <w:top w:val="nil"/>
              <w:left w:val="single" w:sz="4" w:space="0" w:color="auto"/>
              <w:bottom w:val="single" w:sz="4" w:space="0" w:color="auto"/>
              <w:right w:val="single" w:sz="4" w:space="0" w:color="auto"/>
            </w:tcBorders>
            <w:shd w:val="clear" w:color="auto" w:fill="auto"/>
            <w:vAlign w:val="center"/>
            <w:hideMark/>
          </w:tcPr>
          <w:p w14:paraId="1B7FF44B" w14:textId="77777777" w:rsidR="005D0AF6" w:rsidRPr="007D4BBD" w:rsidRDefault="005D0AF6" w:rsidP="005D0AF6">
            <w:pPr>
              <w:spacing w:line="276" w:lineRule="auto"/>
              <w:jc w:val="center"/>
              <w:rPr>
                <w:color w:val="000000"/>
                <w:sz w:val="24"/>
                <w:szCs w:val="24"/>
              </w:rPr>
            </w:pPr>
            <w:r w:rsidRPr="007D4BBD">
              <w:rPr>
                <w:color w:val="000000"/>
                <w:sz w:val="24"/>
                <w:szCs w:val="24"/>
              </w:rPr>
              <w:t>с 01.07.2019 по 3</w:t>
            </w:r>
            <w:r>
              <w:rPr>
                <w:color w:val="000000"/>
                <w:sz w:val="24"/>
                <w:szCs w:val="24"/>
              </w:rPr>
              <w:t>0</w:t>
            </w:r>
            <w:r w:rsidRPr="007D4BBD">
              <w:rPr>
                <w:color w:val="000000"/>
                <w:sz w:val="24"/>
                <w:szCs w:val="24"/>
              </w:rPr>
              <w:t>.06.2020</w:t>
            </w:r>
          </w:p>
        </w:tc>
        <w:tc>
          <w:tcPr>
            <w:tcW w:w="2835" w:type="dxa"/>
            <w:tcBorders>
              <w:top w:val="nil"/>
              <w:left w:val="nil"/>
              <w:bottom w:val="single" w:sz="4" w:space="0" w:color="auto"/>
              <w:right w:val="single" w:sz="4" w:space="0" w:color="auto"/>
            </w:tcBorders>
            <w:shd w:val="clear" w:color="auto" w:fill="auto"/>
            <w:vAlign w:val="center"/>
            <w:hideMark/>
          </w:tcPr>
          <w:p w14:paraId="16CBB432" w14:textId="77777777" w:rsidR="005D0AF6" w:rsidRPr="007D4BBD" w:rsidRDefault="005D0AF6" w:rsidP="005D0AF6">
            <w:pPr>
              <w:spacing w:line="276" w:lineRule="auto"/>
              <w:jc w:val="center"/>
              <w:rPr>
                <w:color w:val="000000"/>
                <w:sz w:val="24"/>
                <w:szCs w:val="24"/>
              </w:rPr>
            </w:pPr>
            <w:r w:rsidRPr="007D4BBD">
              <w:rPr>
                <w:color w:val="000000"/>
                <w:sz w:val="24"/>
                <w:szCs w:val="24"/>
              </w:rPr>
              <w:t>86,73</w:t>
            </w:r>
          </w:p>
        </w:tc>
        <w:tc>
          <w:tcPr>
            <w:tcW w:w="2409" w:type="dxa"/>
            <w:tcBorders>
              <w:top w:val="nil"/>
              <w:left w:val="nil"/>
              <w:bottom w:val="single" w:sz="4" w:space="0" w:color="auto"/>
              <w:right w:val="single" w:sz="4" w:space="0" w:color="auto"/>
            </w:tcBorders>
            <w:shd w:val="clear" w:color="auto" w:fill="auto"/>
            <w:vAlign w:val="center"/>
            <w:hideMark/>
          </w:tcPr>
          <w:p w14:paraId="1FCC9890" w14:textId="77777777" w:rsidR="005D0AF6" w:rsidRPr="007D4BBD" w:rsidRDefault="005D0AF6" w:rsidP="005D0AF6">
            <w:pPr>
              <w:spacing w:line="276" w:lineRule="auto"/>
              <w:jc w:val="center"/>
              <w:rPr>
                <w:color w:val="000000"/>
                <w:sz w:val="24"/>
                <w:szCs w:val="24"/>
              </w:rPr>
            </w:pPr>
            <w:r w:rsidRPr="007D4BBD">
              <w:rPr>
                <w:color w:val="000000"/>
                <w:sz w:val="24"/>
                <w:szCs w:val="24"/>
              </w:rPr>
              <w:t>102,34</w:t>
            </w:r>
          </w:p>
        </w:tc>
      </w:tr>
    </w:tbl>
    <w:p w14:paraId="7E06405F" w14:textId="77777777" w:rsidR="005D0AF6" w:rsidRPr="000C528D" w:rsidRDefault="005D0AF6" w:rsidP="005D0AF6">
      <w:pPr>
        <w:jc w:val="both"/>
        <w:rPr>
          <w:snapToGrid w:val="0"/>
          <w:sz w:val="22"/>
          <w:szCs w:val="22"/>
        </w:rPr>
      </w:pPr>
      <w:r w:rsidRPr="000C528D">
        <w:rPr>
          <w:snapToGrid w:val="0"/>
          <w:sz w:val="22"/>
          <w:szCs w:val="22"/>
        </w:rPr>
        <w:t>Примечание:</w:t>
      </w:r>
    </w:p>
    <w:p w14:paraId="50E07FB6" w14:textId="77777777" w:rsidR="005D0AF6" w:rsidRDefault="005D0AF6" w:rsidP="005D0AF6">
      <w:pPr>
        <w:jc w:val="both"/>
        <w:rPr>
          <w:snapToGrid w:val="0"/>
          <w:sz w:val="22"/>
          <w:szCs w:val="22"/>
        </w:rPr>
      </w:pPr>
      <w:r>
        <w:rPr>
          <w:snapToGrid w:val="0"/>
          <w:sz w:val="22"/>
          <w:szCs w:val="22"/>
        </w:rPr>
        <w:t>* Тарифы на услуги организаций коммунального комплекса, утвержденные в соответствии с Федеральным законом от 30 декабря 2004 года № 210-ФЗ «Об основах регулирования тарифов организаций коммунального комплекса», применяются до 1 января 2018 года.</w:t>
      </w:r>
    </w:p>
    <w:p w14:paraId="4F90450E" w14:textId="77777777" w:rsidR="005D0AF6" w:rsidRDefault="005D0AF6" w:rsidP="005D0AF6">
      <w:pPr>
        <w:jc w:val="both"/>
        <w:rPr>
          <w:snapToGrid w:val="0"/>
          <w:sz w:val="22"/>
          <w:szCs w:val="22"/>
        </w:rPr>
      </w:pPr>
      <w:r>
        <w:rPr>
          <w:snapToGrid w:val="0"/>
          <w:sz w:val="22"/>
          <w:szCs w:val="22"/>
        </w:rPr>
        <w:t xml:space="preserve"> ** Выделяется в целях реализации пункта 6 статьи 168 Налогового кодекса Российской Федерации (часть вторая).</w:t>
      </w:r>
    </w:p>
    <w:bookmarkEnd w:id="67"/>
    <w:p w14:paraId="6CB5FF0D" w14:textId="77777777" w:rsidR="005D0AF6" w:rsidRDefault="005D0AF6" w:rsidP="005D0AF6">
      <w:pPr>
        <w:rPr>
          <w:b/>
          <w:sz w:val="28"/>
        </w:rPr>
      </w:pPr>
    </w:p>
    <w:p w14:paraId="1D06952E" w14:textId="1846CB50" w:rsidR="005D0AF6" w:rsidRPr="0093328D" w:rsidRDefault="005D0AF6" w:rsidP="005D0AF6">
      <w:pPr>
        <w:tabs>
          <w:tab w:val="left" w:pos="1134"/>
        </w:tabs>
        <w:autoSpaceDE w:val="0"/>
        <w:autoSpaceDN w:val="0"/>
        <w:adjustRightInd w:val="0"/>
        <w:ind w:firstLine="709"/>
        <w:jc w:val="both"/>
        <w:rPr>
          <w:sz w:val="28"/>
          <w:szCs w:val="28"/>
        </w:rPr>
      </w:pPr>
      <w:r w:rsidRPr="0093328D">
        <w:rPr>
          <w:sz w:val="28"/>
          <w:szCs w:val="28"/>
        </w:rPr>
        <w:t>В структуре себестоимости на оказание услуг по утилизации (захоронению) ТКО на территории города Югорска МУП «Югорскэнергогаз» основными статьями затрат являются расходы на амортизацию (27%), общехозяйственные расходы (22%), расходы на оплату труда (19%) (табл. 3</w:t>
      </w:r>
      <w:r w:rsidR="000C528D">
        <w:rPr>
          <w:sz w:val="28"/>
          <w:szCs w:val="28"/>
        </w:rPr>
        <w:t>9</w:t>
      </w:r>
      <w:r w:rsidRPr="0093328D">
        <w:rPr>
          <w:sz w:val="28"/>
          <w:szCs w:val="28"/>
        </w:rPr>
        <w:t>).</w:t>
      </w:r>
    </w:p>
    <w:p w14:paraId="2095B824" w14:textId="53874E73" w:rsidR="005D0AF6" w:rsidRPr="0093328D" w:rsidRDefault="005D0AF6" w:rsidP="005D0AF6">
      <w:pPr>
        <w:pStyle w:val="a7"/>
        <w:jc w:val="right"/>
        <w:rPr>
          <w:b/>
          <w:sz w:val="24"/>
        </w:rPr>
      </w:pPr>
      <w:r w:rsidRPr="0093328D">
        <w:rPr>
          <w:b/>
          <w:sz w:val="24"/>
        </w:rPr>
        <w:t xml:space="preserve">Таблица </w:t>
      </w:r>
      <w:r w:rsidRPr="0093328D">
        <w:rPr>
          <w:b/>
          <w:sz w:val="24"/>
        </w:rPr>
        <w:fldChar w:fldCharType="begin"/>
      </w:r>
      <w:r w:rsidRPr="0093328D">
        <w:rPr>
          <w:b/>
          <w:sz w:val="24"/>
        </w:rPr>
        <w:instrText xml:space="preserve"> SEQ Таблица \* ARABIC </w:instrText>
      </w:r>
      <w:r w:rsidRPr="0093328D">
        <w:rPr>
          <w:b/>
          <w:sz w:val="24"/>
        </w:rPr>
        <w:fldChar w:fldCharType="separate"/>
      </w:r>
      <w:r w:rsidR="005D731C">
        <w:rPr>
          <w:b/>
          <w:noProof/>
          <w:sz w:val="24"/>
        </w:rPr>
        <w:t>39</w:t>
      </w:r>
      <w:r w:rsidRPr="0093328D">
        <w:rPr>
          <w:b/>
          <w:sz w:val="24"/>
        </w:rPr>
        <w:fldChar w:fldCharType="end"/>
      </w:r>
    </w:p>
    <w:p w14:paraId="2AC5F9EC" w14:textId="77777777" w:rsidR="005D0AF6" w:rsidRPr="0093328D" w:rsidRDefault="005D0AF6" w:rsidP="005D0AF6">
      <w:pPr>
        <w:jc w:val="center"/>
        <w:rPr>
          <w:b/>
          <w:vertAlign w:val="superscript"/>
        </w:rPr>
      </w:pPr>
      <w:r w:rsidRPr="0093328D">
        <w:rPr>
          <w:b/>
          <w:sz w:val="24"/>
          <w:lang w:eastAsia="x-none"/>
        </w:rPr>
        <w:t>Анализ структуры затрат на оказание услуг по утилизации (захоронению) ТКО на территории города Югорска МУП «Югорскэнергогаз»</w:t>
      </w:r>
      <w:r w:rsidRPr="0093328D">
        <w:rPr>
          <w:b/>
          <w:vertAlign w:val="superscript"/>
        </w:rPr>
        <w:t xml:space="preserve"> </w:t>
      </w:r>
      <w:r w:rsidRPr="0093328D">
        <w:rPr>
          <w:b/>
          <w:vertAlign w:val="superscript"/>
        </w:rPr>
        <w:footnoteReference w:id="31"/>
      </w:r>
    </w:p>
    <w:tbl>
      <w:tblPr>
        <w:tblW w:w="10286" w:type="dxa"/>
        <w:tblInd w:w="113" w:type="dxa"/>
        <w:tblLook w:val="04A0" w:firstRow="1" w:lastRow="0" w:firstColumn="1" w:lastColumn="0" w:noHBand="0" w:noVBand="1"/>
      </w:tblPr>
      <w:tblGrid>
        <w:gridCol w:w="704"/>
        <w:gridCol w:w="4111"/>
        <w:gridCol w:w="1220"/>
        <w:gridCol w:w="1391"/>
        <w:gridCol w:w="1420"/>
        <w:gridCol w:w="1440"/>
      </w:tblGrid>
      <w:tr w:rsidR="005D0AF6" w:rsidRPr="008C3C4D" w14:paraId="1D102A72" w14:textId="77777777" w:rsidTr="005D0AF6">
        <w:trPr>
          <w:tblHead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119919" w14:textId="77777777" w:rsidR="005D0AF6" w:rsidRPr="008C3C4D" w:rsidRDefault="005D0AF6" w:rsidP="005D0AF6">
            <w:pPr>
              <w:jc w:val="center"/>
              <w:rPr>
                <w:b/>
                <w:bCs/>
                <w:color w:val="000000"/>
                <w:sz w:val="24"/>
                <w:szCs w:val="24"/>
              </w:rPr>
            </w:pPr>
            <w:r w:rsidRPr="008C3C4D">
              <w:rPr>
                <w:b/>
                <w:bCs/>
                <w:color w:val="000000"/>
                <w:sz w:val="24"/>
                <w:szCs w:val="24"/>
              </w:rPr>
              <w:t xml:space="preserve">№ </w:t>
            </w:r>
            <w:proofErr w:type="gramStart"/>
            <w:r w:rsidRPr="008C3C4D">
              <w:rPr>
                <w:b/>
                <w:bCs/>
                <w:color w:val="000000"/>
                <w:sz w:val="24"/>
                <w:szCs w:val="24"/>
              </w:rPr>
              <w:t>п</w:t>
            </w:r>
            <w:proofErr w:type="gramEnd"/>
            <w:r w:rsidRPr="008C3C4D">
              <w:rPr>
                <w:b/>
                <w:bCs/>
                <w:color w:val="000000"/>
                <w:sz w:val="24"/>
                <w:szCs w:val="24"/>
              </w:rPr>
              <w:t>/п</w:t>
            </w:r>
          </w:p>
        </w:tc>
        <w:tc>
          <w:tcPr>
            <w:tcW w:w="4111" w:type="dxa"/>
            <w:tcBorders>
              <w:top w:val="single" w:sz="4" w:space="0" w:color="auto"/>
              <w:left w:val="nil"/>
              <w:bottom w:val="single" w:sz="4" w:space="0" w:color="auto"/>
              <w:right w:val="single" w:sz="4" w:space="0" w:color="auto"/>
            </w:tcBorders>
            <w:shd w:val="clear" w:color="auto" w:fill="auto"/>
            <w:vAlign w:val="center"/>
            <w:hideMark/>
          </w:tcPr>
          <w:p w14:paraId="262AF6B3" w14:textId="77777777" w:rsidR="005D0AF6" w:rsidRPr="008C3C4D" w:rsidRDefault="005D0AF6" w:rsidP="005D0AF6">
            <w:pPr>
              <w:jc w:val="center"/>
              <w:rPr>
                <w:b/>
                <w:bCs/>
                <w:color w:val="000000"/>
                <w:sz w:val="24"/>
                <w:szCs w:val="24"/>
              </w:rPr>
            </w:pPr>
            <w:r w:rsidRPr="008C3C4D">
              <w:rPr>
                <w:b/>
                <w:bCs/>
                <w:color w:val="000000"/>
                <w:sz w:val="24"/>
                <w:szCs w:val="24"/>
              </w:rPr>
              <w:t>Показатели</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594707B8" w14:textId="77777777" w:rsidR="005D0AF6" w:rsidRPr="008C3C4D" w:rsidRDefault="005D0AF6" w:rsidP="005D0AF6">
            <w:pPr>
              <w:jc w:val="center"/>
              <w:rPr>
                <w:b/>
                <w:bCs/>
                <w:color w:val="000000"/>
                <w:sz w:val="24"/>
                <w:szCs w:val="24"/>
              </w:rPr>
            </w:pPr>
            <w:r w:rsidRPr="008C3C4D">
              <w:rPr>
                <w:b/>
                <w:bCs/>
                <w:color w:val="000000"/>
                <w:sz w:val="24"/>
                <w:szCs w:val="24"/>
              </w:rPr>
              <w:t>Факт 2014 г.</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14:paraId="14FFFDC1" w14:textId="77777777" w:rsidR="005D0AF6" w:rsidRPr="008C3C4D" w:rsidRDefault="005D0AF6" w:rsidP="005D0AF6">
            <w:pPr>
              <w:jc w:val="center"/>
              <w:rPr>
                <w:b/>
                <w:bCs/>
                <w:color w:val="000000"/>
                <w:sz w:val="24"/>
                <w:szCs w:val="24"/>
              </w:rPr>
            </w:pPr>
            <w:r w:rsidRPr="008C3C4D">
              <w:rPr>
                <w:b/>
                <w:bCs/>
                <w:color w:val="000000"/>
                <w:sz w:val="24"/>
                <w:szCs w:val="24"/>
              </w:rPr>
              <w:t xml:space="preserve">Структура </w:t>
            </w:r>
            <w:proofErr w:type="spellStart"/>
            <w:proofErr w:type="gramStart"/>
            <w:r w:rsidRPr="008C3C4D">
              <w:rPr>
                <w:b/>
                <w:bCs/>
                <w:color w:val="000000"/>
                <w:sz w:val="24"/>
                <w:szCs w:val="24"/>
              </w:rPr>
              <w:t>себестои</w:t>
            </w:r>
            <w:proofErr w:type="spellEnd"/>
            <w:r w:rsidRPr="008C3C4D">
              <w:rPr>
                <w:b/>
                <w:bCs/>
                <w:color w:val="000000"/>
                <w:sz w:val="24"/>
                <w:szCs w:val="24"/>
              </w:rPr>
              <w:t>-мости</w:t>
            </w:r>
            <w:proofErr w:type="gramEnd"/>
            <w:r w:rsidRPr="008C3C4D">
              <w:rPr>
                <w:b/>
                <w:bCs/>
                <w:color w:val="000000"/>
                <w:sz w:val="24"/>
                <w:szCs w:val="24"/>
              </w:rPr>
              <w:t>, %</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3BB69BC5" w14:textId="3C977C4D" w:rsidR="005D0AF6" w:rsidRPr="008C3C4D" w:rsidRDefault="005D0AF6" w:rsidP="005D0AF6">
            <w:pPr>
              <w:jc w:val="center"/>
              <w:rPr>
                <w:b/>
                <w:bCs/>
                <w:color w:val="000000"/>
                <w:sz w:val="24"/>
                <w:szCs w:val="24"/>
              </w:rPr>
            </w:pPr>
            <w:r w:rsidRPr="008C3C4D">
              <w:rPr>
                <w:b/>
                <w:bCs/>
                <w:color w:val="000000"/>
                <w:sz w:val="24"/>
                <w:szCs w:val="24"/>
              </w:rPr>
              <w:t xml:space="preserve">Факт </w:t>
            </w:r>
            <w:r w:rsidR="000C528D">
              <w:rPr>
                <w:b/>
                <w:bCs/>
                <w:color w:val="000000"/>
                <w:sz w:val="24"/>
                <w:szCs w:val="24"/>
              </w:rPr>
              <w:br/>
            </w:r>
            <w:r w:rsidRPr="008C3C4D">
              <w:rPr>
                <w:b/>
                <w:bCs/>
                <w:color w:val="000000"/>
                <w:sz w:val="24"/>
                <w:szCs w:val="24"/>
              </w:rPr>
              <w:t>2015 г.</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6782B96B" w14:textId="77777777" w:rsidR="005D0AF6" w:rsidRPr="008C3C4D" w:rsidRDefault="005D0AF6" w:rsidP="005D0AF6">
            <w:pPr>
              <w:jc w:val="center"/>
              <w:rPr>
                <w:b/>
                <w:bCs/>
                <w:color w:val="000000"/>
                <w:sz w:val="24"/>
                <w:szCs w:val="24"/>
              </w:rPr>
            </w:pPr>
            <w:r w:rsidRPr="008C3C4D">
              <w:rPr>
                <w:b/>
                <w:bCs/>
                <w:color w:val="000000"/>
                <w:sz w:val="24"/>
                <w:szCs w:val="24"/>
              </w:rPr>
              <w:t xml:space="preserve">Структура </w:t>
            </w:r>
            <w:proofErr w:type="spellStart"/>
            <w:proofErr w:type="gramStart"/>
            <w:r w:rsidRPr="008C3C4D">
              <w:rPr>
                <w:b/>
                <w:bCs/>
                <w:color w:val="000000"/>
                <w:sz w:val="24"/>
                <w:szCs w:val="24"/>
              </w:rPr>
              <w:t>себестои</w:t>
            </w:r>
            <w:proofErr w:type="spellEnd"/>
            <w:r w:rsidRPr="008C3C4D">
              <w:rPr>
                <w:b/>
                <w:bCs/>
                <w:color w:val="000000"/>
                <w:sz w:val="24"/>
                <w:szCs w:val="24"/>
              </w:rPr>
              <w:t>-мости</w:t>
            </w:r>
            <w:proofErr w:type="gramEnd"/>
            <w:r w:rsidRPr="008C3C4D">
              <w:rPr>
                <w:b/>
                <w:bCs/>
                <w:color w:val="000000"/>
                <w:sz w:val="24"/>
                <w:szCs w:val="24"/>
              </w:rPr>
              <w:t>, %</w:t>
            </w:r>
          </w:p>
        </w:tc>
      </w:tr>
      <w:tr w:rsidR="005D0AF6" w:rsidRPr="008C3C4D" w14:paraId="087AC885" w14:textId="77777777" w:rsidTr="005D0AF6">
        <w:tc>
          <w:tcPr>
            <w:tcW w:w="704" w:type="dxa"/>
            <w:tcBorders>
              <w:top w:val="nil"/>
              <w:left w:val="single" w:sz="4" w:space="0" w:color="auto"/>
              <w:bottom w:val="single" w:sz="4" w:space="0" w:color="auto"/>
              <w:right w:val="single" w:sz="4" w:space="0" w:color="auto"/>
            </w:tcBorders>
            <w:shd w:val="clear" w:color="auto" w:fill="auto"/>
            <w:vAlign w:val="center"/>
            <w:hideMark/>
          </w:tcPr>
          <w:p w14:paraId="10391276" w14:textId="77777777" w:rsidR="005D0AF6" w:rsidRPr="008C3C4D" w:rsidRDefault="005D0AF6" w:rsidP="005D0AF6">
            <w:pPr>
              <w:jc w:val="center"/>
              <w:rPr>
                <w:b/>
                <w:bCs/>
                <w:color w:val="000000"/>
                <w:sz w:val="24"/>
                <w:szCs w:val="24"/>
              </w:rPr>
            </w:pPr>
            <w:r w:rsidRPr="008C3C4D">
              <w:rPr>
                <w:b/>
                <w:bCs/>
                <w:color w:val="000000"/>
                <w:sz w:val="24"/>
                <w:szCs w:val="24"/>
              </w:rPr>
              <w:t>1.</w:t>
            </w:r>
          </w:p>
        </w:tc>
        <w:tc>
          <w:tcPr>
            <w:tcW w:w="4111" w:type="dxa"/>
            <w:tcBorders>
              <w:top w:val="nil"/>
              <w:left w:val="nil"/>
              <w:bottom w:val="single" w:sz="4" w:space="0" w:color="auto"/>
              <w:right w:val="single" w:sz="4" w:space="0" w:color="auto"/>
            </w:tcBorders>
            <w:shd w:val="clear" w:color="auto" w:fill="auto"/>
            <w:noWrap/>
            <w:vAlign w:val="center"/>
            <w:hideMark/>
          </w:tcPr>
          <w:p w14:paraId="7885F16F" w14:textId="77777777" w:rsidR="005D0AF6" w:rsidRPr="008C3C4D" w:rsidRDefault="005D0AF6" w:rsidP="005D0AF6">
            <w:pPr>
              <w:rPr>
                <w:b/>
                <w:bCs/>
                <w:color w:val="000000"/>
                <w:sz w:val="24"/>
                <w:szCs w:val="24"/>
              </w:rPr>
            </w:pPr>
            <w:r w:rsidRPr="008C3C4D">
              <w:rPr>
                <w:b/>
                <w:bCs/>
                <w:color w:val="000000"/>
                <w:sz w:val="24"/>
                <w:szCs w:val="24"/>
              </w:rPr>
              <w:t>Выручка от регулируемой деятельности</w:t>
            </w:r>
          </w:p>
        </w:tc>
        <w:tc>
          <w:tcPr>
            <w:tcW w:w="1220" w:type="dxa"/>
            <w:tcBorders>
              <w:top w:val="nil"/>
              <w:left w:val="nil"/>
              <w:bottom w:val="single" w:sz="4" w:space="0" w:color="auto"/>
              <w:right w:val="single" w:sz="4" w:space="0" w:color="auto"/>
            </w:tcBorders>
            <w:shd w:val="clear" w:color="auto" w:fill="auto"/>
            <w:noWrap/>
            <w:vAlign w:val="center"/>
            <w:hideMark/>
          </w:tcPr>
          <w:p w14:paraId="458C34D9" w14:textId="77777777" w:rsidR="005D0AF6" w:rsidRPr="008C3C4D" w:rsidRDefault="005D0AF6" w:rsidP="005D0AF6">
            <w:pPr>
              <w:jc w:val="right"/>
              <w:rPr>
                <w:b/>
                <w:bCs/>
                <w:color w:val="000000"/>
                <w:sz w:val="24"/>
                <w:szCs w:val="24"/>
              </w:rPr>
            </w:pPr>
            <w:r w:rsidRPr="008C3C4D">
              <w:rPr>
                <w:b/>
                <w:bCs/>
                <w:color w:val="000000"/>
                <w:sz w:val="24"/>
                <w:szCs w:val="24"/>
              </w:rPr>
              <w:t>3 812,56</w:t>
            </w:r>
          </w:p>
        </w:tc>
        <w:tc>
          <w:tcPr>
            <w:tcW w:w="1391" w:type="dxa"/>
            <w:tcBorders>
              <w:top w:val="nil"/>
              <w:left w:val="nil"/>
              <w:bottom w:val="single" w:sz="4" w:space="0" w:color="auto"/>
              <w:right w:val="single" w:sz="4" w:space="0" w:color="auto"/>
            </w:tcBorders>
            <w:shd w:val="clear" w:color="auto" w:fill="auto"/>
            <w:noWrap/>
            <w:vAlign w:val="center"/>
            <w:hideMark/>
          </w:tcPr>
          <w:p w14:paraId="2ED436AF" w14:textId="77777777" w:rsidR="005D0AF6" w:rsidRPr="008C3C4D" w:rsidRDefault="005D0AF6" w:rsidP="005D0AF6">
            <w:pPr>
              <w:jc w:val="right"/>
              <w:rPr>
                <w:b/>
                <w:bCs/>
                <w:color w:val="000000"/>
                <w:sz w:val="24"/>
                <w:szCs w:val="24"/>
              </w:rPr>
            </w:pPr>
            <w:r w:rsidRPr="008C3C4D">
              <w:rPr>
                <w:b/>
                <w:bCs/>
                <w:color w:val="000000"/>
                <w:sz w:val="24"/>
                <w:szCs w:val="24"/>
              </w:rPr>
              <w:t> </w:t>
            </w:r>
          </w:p>
        </w:tc>
        <w:tc>
          <w:tcPr>
            <w:tcW w:w="1420" w:type="dxa"/>
            <w:tcBorders>
              <w:top w:val="nil"/>
              <w:left w:val="nil"/>
              <w:bottom w:val="single" w:sz="4" w:space="0" w:color="auto"/>
              <w:right w:val="single" w:sz="4" w:space="0" w:color="auto"/>
            </w:tcBorders>
            <w:shd w:val="clear" w:color="auto" w:fill="auto"/>
            <w:noWrap/>
            <w:vAlign w:val="center"/>
            <w:hideMark/>
          </w:tcPr>
          <w:p w14:paraId="1E42A6DA" w14:textId="77777777" w:rsidR="005D0AF6" w:rsidRPr="008C3C4D" w:rsidRDefault="005D0AF6" w:rsidP="005D0AF6">
            <w:pPr>
              <w:jc w:val="right"/>
              <w:rPr>
                <w:b/>
                <w:bCs/>
                <w:color w:val="000000"/>
                <w:sz w:val="24"/>
                <w:szCs w:val="24"/>
              </w:rPr>
            </w:pPr>
            <w:r w:rsidRPr="008C3C4D">
              <w:rPr>
                <w:b/>
                <w:bCs/>
                <w:color w:val="000000"/>
                <w:sz w:val="24"/>
                <w:szCs w:val="24"/>
              </w:rPr>
              <w:t>4 115,98</w:t>
            </w:r>
          </w:p>
        </w:tc>
        <w:tc>
          <w:tcPr>
            <w:tcW w:w="1440" w:type="dxa"/>
            <w:tcBorders>
              <w:top w:val="nil"/>
              <w:left w:val="nil"/>
              <w:bottom w:val="single" w:sz="4" w:space="0" w:color="auto"/>
              <w:right w:val="single" w:sz="4" w:space="0" w:color="auto"/>
            </w:tcBorders>
            <w:shd w:val="clear" w:color="auto" w:fill="auto"/>
            <w:noWrap/>
            <w:vAlign w:val="center"/>
            <w:hideMark/>
          </w:tcPr>
          <w:p w14:paraId="7E07B369" w14:textId="77777777" w:rsidR="005D0AF6" w:rsidRPr="008C3C4D" w:rsidRDefault="005D0AF6" w:rsidP="005D0AF6">
            <w:pPr>
              <w:jc w:val="right"/>
              <w:rPr>
                <w:b/>
                <w:bCs/>
                <w:color w:val="000000"/>
                <w:sz w:val="24"/>
                <w:szCs w:val="24"/>
              </w:rPr>
            </w:pPr>
            <w:r w:rsidRPr="008C3C4D">
              <w:rPr>
                <w:b/>
                <w:bCs/>
                <w:color w:val="000000"/>
                <w:sz w:val="24"/>
                <w:szCs w:val="24"/>
              </w:rPr>
              <w:t> </w:t>
            </w:r>
          </w:p>
        </w:tc>
      </w:tr>
      <w:tr w:rsidR="005D0AF6" w:rsidRPr="008C3C4D" w14:paraId="17044667" w14:textId="77777777" w:rsidTr="005D0AF6">
        <w:tc>
          <w:tcPr>
            <w:tcW w:w="704" w:type="dxa"/>
            <w:tcBorders>
              <w:top w:val="nil"/>
              <w:left w:val="single" w:sz="4" w:space="0" w:color="auto"/>
              <w:bottom w:val="single" w:sz="4" w:space="0" w:color="auto"/>
              <w:right w:val="single" w:sz="4" w:space="0" w:color="auto"/>
            </w:tcBorders>
            <w:shd w:val="clear" w:color="auto" w:fill="auto"/>
            <w:vAlign w:val="center"/>
            <w:hideMark/>
          </w:tcPr>
          <w:p w14:paraId="696B5614" w14:textId="77777777" w:rsidR="005D0AF6" w:rsidRPr="008C3C4D" w:rsidRDefault="005D0AF6" w:rsidP="005D0AF6">
            <w:pPr>
              <w:jc w:val="center"/>
              <w:rPr>
                <w:b/>
                <w:bCs/>
                <w:color w:val="000000"/>
                <w:sz w:val="24"/>
                <w:szCs w:val="24"/>
              </w:rPr>
            </w:pPr>
            <w:r w:rsidRPr="008C3C4D">
              <w:rPr>
                <w:b/>
                <w:bCs/>
                <w:color w:val="000000"/>
                <w:sz w:val="24"/>
                <w:szCs w:val="24"/>
              </w:rPr>
              <w:t>2.</w:t>
            </w:r>
          </w:p>
        </w:tc>
        <w:tc>
          <w:tcPr>
            <w:tcW w:w="4111" w:type="dxa"/>
            <w:tcBorders>
              <w:top w:val="nil"/>
              <w:left w:val="nil"/>
              <w:bottom w:val="single" w:sz="4" w:space="0" w:color="auto"/>
              <w:right w:val="single" w:sz="4" w:space="0" w:color="auto"/>
            </w:tcBorders>
            <w:shd w:val="clear" w:color="auto" w:fill="auto"/>
            <w:noWrap/>
            <w:vAlign w:val="center"/>
            <w:hideMark/>
          </w:tcPr>
          <w:p w14:paraId="55D22D35" w14:textId="77777777" w:rsidR="005D0AF6" w:rsidRPr="008C3C4D" w:rsidRDefault="005D0AF6" w:rsidP="005D0AF6">
            <w:pPr>
              <w:rPr>
                <w:b/>
                <w:bCs/>
                <w:color w:val="000000"/>
                <w:sz w:val="24"/>
                <w:szCs w:val="24"/>
              </w:rPr>
            </w:pPr>
            <w:r w:rsidRPr="008C3C4D">
              <w:rPr>
                <w:b/>
                <w:bCs/>
                <w:color w:val="000000"/>
                <w:sz w:val="24"/>
                <w:szCs w:val="24"/>
              </w:rPr>
              <w:t>Себестоимость оказываемых услуг</w:t>
            </w:r>
          </w:p>
        </w:tc>
        <w:tc>
          <w:tcPr>
            <w:tcW w:w="1220" w:type="dxa"/>
            <w:tcBorders>
              <w:top w:val="nil"/>
              <w:left w:val="nil"/>
              <w:bottom w:val="single" w:sz="4" w:space="0" w:color="auto"/>
              <w:right w:val="single" w:sz="4" w:space="0" w:color="auto"/>
            </w:tcBorders>
            <w:shd w:val="clear" w:color="auto" w:fill="auto"/>
            <w:noWrap/>
            <w:vAlign w:val="center"/>
            <w:hideMark/>
          </w:tcPr>
          <w:p w14:paraId="7B1D3253" w14:textId="77777777" w:rsidR="005D0AF6" w:rsidRPr="008C3C4D" w:rsidRDefault="005D0AF6" w:rsidP="005D0AF6">
            <w:pPr>
              <w:jc w:val="right"/>
              <w:rPr>
                <w:b/>
                <w:bCs/>
                <w:color w:val="000000"/>
                <w:sz w:val="24"/>
                <w:szCs w:val="24"/>
              </w:rPr>
            </w:pPr>
            <w:r w:rsidRPr="008C3C4D">
              <w:rPr>
                <w:b/>
                <w:bCs/>
                <w:color w:val="000000"/>
                <w:sz w:val="24"/>
                <w:szCs w:val="24"/>
              </w:rPr>
              <w:t>3 377,13</w:t>
            </w:r>
          </w:p>
        </w:tc>
        <w:tc>
          <w:tcPr>
            <w:tcW w:w="1391" w:type="dxa"/>
            <w:tcBorders>
              <w:top w:val="nil"/>
              <w:left w:val="nil"/>
              <w:bottom w:val="single" w:sz="4" w:space="0" w:color="auto"/>
              <w:right w:val="single" w:sz="4" w:space="0" w:color="auto"/>
            </w:tcBorders>
            <w:shd w:val="clear" w:color="auto" w:fill="auto"/>
            <w:noWrap/>
            <w:vAlign w:val="center"/>
            <w:hideMark/>
          </w:tcPr>
          <w:p w14:paraId="2A20A5D2" w14:textId="77777777" w:rsidR="005D0AF6" w:rsidRPr="008C3C4D" w:rsidRDefault="005D0AF6" w:rsidP="005D0AF6">
            <w:pPr>
              <w:jc w:val="right"/>
              <w:rPr>
                <w:b/>
                <w:bCs/>
                <w:color w:val="000000"/>
                <w:sz w:val="24"/>
                <w:szCs w:val="24"/>
              </w:rPr>
            </w:pPr>
            <w:r w:rsidRPr="008C3C4D">
              <w:rPr>
                <w:b/>
                <w:bCs/>
                <w:color w:val="000000"/>
                <w:sz w:val="24"/>
                <w:szCs w:val="24"/>
              </w:rPr>
              <w:t>100</w:t>
            </w:r>
          </w:p>
        </w:tc>
        <w:tc>
          <w:tcPr>
            <w:tcW w:w="1420" w:type="dxa"/>
            <w:tcBorders>
              <w:top w:val="nil"/>
              <w:left w:val="nil"/>
              <w:bottom w:val="single" w:sz="4" w:space="0" w:color="auto"/>
              <w:right w:val="single" w:sz="4" w:space="0" w:color="auto"/>
            </w:tcBorders>
            <w:shd w:val="clear" w:color="auto" w:fill="auto"/>
            <w:noWrap/>
            <w:vAlign w:val="center"/>
            <w:hideMark/>
          </w:tcPr>
          <w:p w14:paraId="418632F2" w14:textId="77777777" w:rsidR="005D0AF6" w:rsidRPr="008C3C4D" w:rsidRDefault="005D0AF6" w:rsidP="005D0AF6">
            <w:pPr>
              <w:jc w:val="right"/>
              <w:rPr>
                <w:b/>
                <w:bCs/>
                <w:color w:val="000000"/>
                <w:sz w:val="24"/>
                <w:szCs w:val="24"/>
              </w:rPr>
            </w:pPr>
            <w:r w:rsidRPr="008C3C4D">
              <w:rPr>
                <w:b/>
                <w:bCs/>
                <w:color w:val="000000"/>
                <w:sz w:val="24"/>
                <w:szCs w:val="24"/>
              </w:rPr>
              <w:t>4 854,01</w:t>
            </w:r>
          </w:p>
        </w:tc>
        <w:tc>
          <w:tcPr>
            <w:tcW w:w="1440" w:type="dxa"/>
            <w:tcBorders>
              <w:top w:val="nil"/>
              <w:left w:val="nil"/>
              <w:bottom w:val="single" w:sz="4" w:space="0" w:color="auto"/>
              <w:right w:val="single" w:sz="4" w:space="0" w:color="auto"/>
            </w:tcBorders>
            <w:shd w:val="clear" w:color="auto" w:fill="auto"/>
            <w:noWrap/>
            <w:vAlign w:val="center"/>
            <w:hideMark/>
          </w:tcPr>
          <w:p w14:paraId="545D3698" w14:textId="77777777" w:rsidR="005D0AF6" w:rsidRPr="008C3C4D" w:rsidRDefault="005D0AF6" w:rsidP="005D0AF6">
            <w:pPr>
              <w:jc w:val="right"/>
              <w:rPr>
                <w:b/>
                <w:bCs/>
                <w:color w:val="000000"/>
                <w:sz w:val="24"/>
                <w:szCs w:val="24"/>
              </w:rPr>
            </w:pPr>
            <w:r w:rsidRPr="008C3C4D">
              <w:rPr>
                <w:b/>
                <w:bCs/>
                <w:color w:val="000000"/>
                <w:sz w:val="24"/>
                <w:szCs w:val="24"/>
              </w:rPr>
              <w:t>144</w:t>
            </w:r>
          </w:p>
        </w:tc>
      </w:tr>
      <w:tr w:rsidR="005D0AF6" w:rsidRPr="008C3C4D" w14:paraId="373F2D1A"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1A0DA773" w14:textId="77777777" w:rsidR="005D0AF6" w:rsidRPr="008C3C4D" w:rsidRDefault="005D0AF6" w:rsidP="005D0AF6">
            <w:pPr>
              <w:jc w:val="center"/>
              <w:rPr>
                <w:color w:val="000000"/>
                <w:sz w:val="24"/>
                <w:szCs w:val="24"/>
              </w:rPr>
            </w:pPr>
            <w:r w:rsidRPr="008C3C4D">
              <w:rPr>
                <w:color w:val="000000"/>
                <w:sz w:val="24"/>
                <w:szCs w:val="24"/>
              </w:rPr>
              <w:t>2.1.</w:t>
            </w:r>
          </w:p>
        </w:tc>
        <w:tc>
          <w:tcPr>
            <w:tcW w:w="4111" w:type="dxa"/>
            <w:tcBorders>
              <w:top w:val="nil"/>
              <w:left w:val="nil"/>
              <w:bottom w:val="single" w:sz="4" w:space="0" w:color="auto"/>
              <w:right w:val="single" w:sz="4" w:space="0" w:color="auto"/>
            </w:tcBorders>
            <w:shd w:val="clear" w:color="auto" w:fill="auto"/>
            <w:vAlign w:val="center"/>
            <w:hideMark/>
          </w:tcPr>
          <w:p w14:paraId="18DDABF0" w14:textId="77777777" w:rsidR="005D0AF6" w:rsidRPr="008C3C4D" w:rsidRDefault="005D0AF6" w:rsidP="005D0AF6">
            <w:pPr>
              <w:rPr>
                <w:color w:val="000000"/>
                <w:sz w:val="24"/>
                <w:szCs w:val="24"/>
              </w:rPr>
            </w:pPr>
            <w:r w:rsidRPr="008C3C4D">
              <w:rPr>
                <w:color w:val="000000"/>
                <w:sz w:val="24"/>
                <w:szCs w:val="24"/>
              </w:rPr>
              <w:t xml:space="preserve">Расходы на оплату труда </w:t>
            </w:r>
          </w:p>
        </w:tc>
        <w:tc>
          <w:tcPr>
            <w:tcW w:w="1220" w:type="dxa"/>
            <w:tcBorders>
              <w:top w:val="nil"/>
              <w:left w:val="nil"/>
              <w:bottom w:val="single" w:sz="4" w:space="0" w:color="auto"/>
              <w:right w:val="single" w:sz="4" w:space="0" w:color="auto"/>
            </w:tcBorders>
            <w:shd w:val="clear" w:color="auto" w:fill="auto"/>
            <w:noWrap/>
            <w:vAlign w:val="center"/>
            <w:hideMark/>
          </w:tcPr>
          <w:p w14:paraId="0B19E2C5" w14:textId="77777777" w:rsidR="005D0AF6" w:rsidRPr="008C3C4D" w:rsidRDefault="005D0AF6" w:rsidP="005D0AF6">
            <w:pPr>
              <w:jc w:val="right"/>
              <w:rPr>
                <w:color w:val="000000"/>
                <w:sz w:val="24"/>
                <w:szCs w:val="24"/>
              </w:rPr>
            </w:pPr>
            <w:r w:rsidRPr="008C3C4D">
              <w:rPr>
                <w:color w:val="000000"/>
                <w:sz w:val="24"/>
                <w:szCs w:val="24"/>
              </w:rPr>
              <w:t>641,70</w:t>
            </w:r>
          </w:p>
        </w:tc>
        <w:tc>
          <w:tcPr>
            <w:tcW w:w="1391" w:type="dxa"/>
            <w:tcBorders>
              <w:top w:val="nil"/>
              <w:left w:val="nil"/>
              <w:bottom w:val="single" w:sz="4" w:space="0" w:color="auto"/>
              <w:right w:val="single" w:sz="4" w:space="0" w:color="auto"/>
            </w:tcBorders>
            <w:shd w:val="clear" w:color="auto" w:fill="auto"/>
            <w:noWrap/>
            <w:vAlign w:val="center"/>
            <w:hideMark/>
          </w:tcPr>
          <w:p w14:paraId="7B1D451A" w14:textId="77777777" w:rsidR="005D0AF6" w:rsidRPr="008C3C4D" w:rsidRDefault="005D0AF6" w:rsidP="005D0AF6">
            <w:pPr>
              <w:jc w:val="right"/>
              <w:rPr>
                <w:color w:val="000000"/>
                <w:sz w:val="24"/>
                <w:szCs w:val="24"/>
              </w:rPr>
            </w:pPr>
            <w:r w:rsidRPr="008C3C4D">
              <w:rPr>
                <w:color w:val="000000"/>
                <w:sz w:val="24"/>
                <w:szCs w:val="24"/>
              </w:rPr>
              <w:t>19</w:t>
            </w:r>
          </w:p>
        </w:tc>
        <w:tc>
          <w:tcPr>
            <w:tcW w:w="1420" w:type="dxa"/>
            <w:tcBorders>
              <w:top w:val="nil"/>
              <w:left w:val="nil"/>
              <w:bottom w:val="single" w:sz="4" w:space="0" w:color="auto"/>
              <w:right w:val="single" w:sz="4" w:space="0" w:color="auto"/>
            </w:tcBorders>
            <w:shd w:val="clear" w:color="auto" w:fill="auto"/>
            <w:noWrap/>
            <w:vAlign w:val="center"/>
            <w:hideMark/>
          </w:tcPr>
          <w:p w14:paraId="2CF0F6B9" w14:textId="77777777" w:rsidR="005D0AF6" w:rsidRPr="008C3C4D" w:rsidRDefault="005D0AF6" w:rsidP="005D0AF6">
            <w:pPr>
              <w:jc w:val="right"/>
              <w:rPr>
                <w:color w:val="000000"/>
                <w:sz w:val="24"/>
                <w:szCs w:val="24"/>
              </w:rPr>
            </w:pPr>
            <w:r w:rsidRPr="008C3C4D">
              <w:rPr>
                <w:color w:val="000000"/>
                <w:sz w:val="24"/>
                <w:szCs w:val="24"/>
              </w:rPr>
              <w:t>629,97</w:t>
            </w:r>
          </w:p>
        </w:tc>
        <w:tc>
          <w:tcPr>
            <w:tcW w:w="1440" w:type="dxa"/>
            <w:tcBorders>
              <w:top w:val="nil"/>
              <w:left w:val="nil"/>
              <w:bottom w:val="single" w:sz="4" w:space="0" w:color="auto"/>
              <w:right w:val="single" w:sz="4" w:space="0" w:color="auto"/>
            </w:tcBorders>
            <w:shd w:val="clear" w:color="auto" w:fill="auto"/>
            <w:noWrap/>
            <w:vAlign w:val="center"/>
            <w:hideMark/>
          </w:tcPr>
          <w:p w14:paraId="3335EFD9" w14:textId="77777777" w:rsidR="005D0AF6" w:rsidRPr="008C3C4D" w:rsidRDefault="005D0AF6" w:rsidP="005D0AF6">
            <w:pPr>
              <w:jc w:val="right"/>
              <w:rPr>
                <w:color w:val="000000"/>
                <w:sz w:val="24"/>
                <w:szCs w:val="24"/>
              </w:rPr>
            </w:pPr>
            <w:r w:rsidRPr="008C3C4D">
              <w:rPr>
                <w:color w:val="000000"/>
                <w:sz w:val="24"/>
                <w:szCs w:val="24"/>
              </w:rPr>
              <w:t>19</w:t>
            </w:r>
          </w:p>
        </w:tc>
      </w:tr>
      <w:tr w:rsidR="005D0AF6" w:rsidRPr="008C3C4D" w14:paraId="178B5FD6"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DB20D0C" w14:textId="77777777" w:rsidR="005D0AF6" w:rsidRPr="008C3C4D" w:rsidRDefault="005D0AF6" w:rsidP="005D0AF6">
            <w:pPr>
              <w:jc w:val="center"/>
              <w:rPr>
                <w:color w:val="000000"/>
                <w:sz w:val="24"/>
                <w:szCs w:val="24"/>
              </w:rPr>
            </w:pPr>
            <w:r w:rsidRPr="008C3C4D">
              <w:rPr>
                <w:color w:val="000000"/>
                <w:sz w:val="24"/>
                <w:szCs w:val="24"/>
              </w:rPr>
              <w:t>2.2.</w:t>
            </w:r>
          </w:p>
        </w:tc>
        <w:tc>
          <w:tcPr>
            <w:tcW w:w="4111" w:type="dxa"/>
            <w:tcBorders>
              <w:top w:val="nil"/>
              <w:left w:val="nil"/>
              <w:bottom w:val="single" w:sz="4" w:space="0" w:color="auto"/>
              <w:right w:val="single" w:sz="4" w:space="0" w:color="auto"/>
            </w:tcBorders>
            <w:shd w:val="clear" w:color="auto" w:fill="auto"/>
            <w:vAlign w:val="center"/>
            <w:hideMark/>
          </w:tcPr>
          <w:p w14:paraId="02AB4D98" w14:textId="77777777" w:rsidR="005D0AF6" w:rsidRPr="008C3C4D" w:rsidRDefault="005D0AF6" w:rsidP="005D0AF6">
            <w:pPr>
              <w:rPr>
                <w:color w:val="000000"/>
                <w:sz w:val="24"/>
                <w:szCs w:val="24"/>
              </w:rPr>
            </w:pPr>
            <w:r w:rsidRPr="008C3C4D">
              <w:rPr>
                <w:color w:val="000000"/>
                <w:sz w:val="24"/>
                <w:szCs w:val="24"/>
              </w:rPr>
              <w:t>Отчисления на социальные нужды ОПП</w:t>
            </w:r>
          </w:p>
        </w:tc>
        <w:tc>
          <w:tcPr>
            <w:tcW w:w="1220" w:type="dxa"/>
            <w:tcBorders>
              <w:top w:val="nil"/>
              <w:left w:val="nil"/>
              <w:bottom w:val="single" w:sz="4" w:space="0" w:color="auto"/>
              <w:right w:val="single" w:sz="4" w:space="0" w:color="auto"/>
            </w:tcBorders>
            <w:shd w:val="clear" w:color="auto" w:fill="auto"/>
            <w:noWrap/>
            <w:vAlign w:val="center"/>
            <w:hideMark/>
          </w:tcPr>
          <w:p w14:paraId="00CC7798" w14:textId="77777777" w:rsidR="005D0AF6" w:rsidRPr="008C3C4D" w:rsidRDefault="005D0AF6" w:rsidP="005D0AF6">
            <w:pPr>
              <w:jc w:val="right"/>
              <w:rPr>
                <w:color w:val="000000"/>
                <w:sz w:val="24"/>
                <w:szCs w:val="24"/>
              </w:rPr>
            </w:pPr>
            <w:r w:rsidRPr="008C3C4D">
              <w:rPr>
                <w:color w:val="000000"/>
                <w:sz w:val="24"/>
                <w:szCs w:val="24"/>
              </w:rPr>
              <w:t>190,52</w:t>
            </w:r>
          </w:p>
        </w:tc>
        <w:tc>
          <w:tcPr>
            <w:tcW w:w="1391" w:type="dxa"/>
            <w:tcBorders>
              <w:top w:val="nil"/>
              <w:left w:val="nil"/>
              <w:bottom w:val="single" w:sz="4" w:space="0" w:color="auto"/>
              <w:right w:val="single" w:sz="4" w:space="0" w:color="auto"/>
            </w:tcBorders>
            <w:shd w:val="clear" w:color="auto" w:fill="auto"/>
            <w:noWrap/>
            <w:vAlign w:val="center"/>
            <w:hideMark/>
          </w:tcPr>
          <w:p w14:paraId="3F14BE9D" w14:textId="77777777" w:rsidR="005D0AF6" w:rsidRPr="008C3C4D" w:rsidRDefault="005D0AF6" w:rsidP="005D0AF6">
            <w:pPr>
              <w:jc w:val="right"/>
              <w:rPr>
                <w:color w:val="000000"/>
                <w:sz w:val="24"/>
                <w:szCs w:val="24"/>
              </w:rPr>
            </w:pPr>
            <w:r w:rsidRPr="008C3C4D">
              <w:rPr>
                <w:color w:val="000000"/>
                <w:sz w:val="24"/>
                <w:szCs w:val="24"/>
              </w:rPr>
              <w:t>6</w:t>
            </w:r>
          </w:p>
        </w:tc>
        <w:tc>
          <w:tcPr>
            <w:tcW w:w="1420" w:type="dxa"/>
            <w:tcBorders>
              <w:top w:val="nil"/>
              <w:left w:val="nil"/>
              <w:bottom w:val="single" w:sz="4" w:space="0" w:color="auto"/>
              <w:right w:val="single" w:sz="4" w:space="0" w:color="auto"/>
            </w:tcBorders>
            <w:shd w:val="clear" w:color="auto" w:fill="auto"/>
            <w:noWrap/>
            <w:vAlign w:val="center"/>
            <w:hideMark/>
          </w:tcPr>
          <w:p w14:paraId="19E166F2" w14:textId="77777777" w:rsidR="005D0AF6" w:rsidRPr="008C3C4D" w:rsidRDefault="005D0AF6" w:rsidP="005D0AF6">
            <w:pPr>
              <w:jc w:val="right"/>
              <w:rPr>
                <w:color w:val="000000"/>
                <w:sz w:val="24"/>
                <w:szCs w:val="24"/>
              </w:rPr>
            </w:pPr>
            <w:r w:rsidRPr="008C3C4D">
              <w:rPr>
                <w:color w:val="000000"/>
                <w:sz w:val="24"/>
                <w:szCs w:val="24"/>
              </w:rPr>
              <w:t>186,36</w:t>
            </w:r>
          </w:p>
        </w:tc>
        <w:tc>
          <w:tcPr>
            <w:tcW w:w="1440" w:type="dxa"/>
            <w:tcBorders>
              <w:top w:val="nil"/>
              <w:left w:val="nil"/>
              <w:bottom w:val="single" w:sz="4" w:space="0" w:color="auto"/>
              <w:right w:val="single" w:sz="4" w:space="0" w:color="auto"/>
            </w:tcBorders>
            <w:shd w:val="clear" w:color="auto" w:fill="auto"/>
            <w:noWrap/>
            <w:vAlign w:val="center"/>
            <w:hideMark/>
          </w:tcPr>
          <w:p w14:paraId="77371772" w14:textId="77777777" w:rsidR="005D0AF6" w:rsidRPr="008C3C4D" w:rsidRDefault="005D0AF6" w:rsidP="005D0AF6">
            <w:pPr>
              <w:jc w:val="right"/>
              <w:rPr>
                <w:color w:val="000000"/>
                <w:sz w:val="24"/>
                <w:szCs w:val="24"/>
              </w:rPr>
            </w:pPr>
            <w:r w:rsidRPr="008C3C4D">
              <w:rPr>
                <w:color w:val="000000"/>
                <w:sz w:val="24"/>
                <w:szCs w:val="24"/>
              </w:rPr>
              <w:t>6</w:t>
            </w:r>
          </w:p>
        </w:tc>
      </w:tr>
      <w:tr w:rsidR="005D0AF6" w:rsidRPr="008C3C4D" w14:paraId="3C3669F6"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8E84C1D" w14:textId="77777777" w:rsidR="005D0AF6" w:rsidRPr="008C3C4D" w:rsidRDefault="005D0AF6" w:rsidP="005D0AF6">
            <w:pPr>
              <w:jc w:val="center"/>
              <w:rPr>
                <w:color w:val="000000"/>
                <w:sz w:val="24"/>
                <w:szCs w:val="24"/>
              </w:rPr>
            </w:pPr>
            <w:r w:rsidRPr="008C3C4D">
              <w:rPr>
                <w:color w:val="000000"/>
                <w:sz w:val="24"/>
                <w:szCs w:val="24"/>
              </w:rPr>
              <w:t>2.3.</w:t>
            </w:r>
          </w:p>
        </w:tc>
        <w:tc>
          <w:tcPr>
            <w:tcW w:w="4111" w:type="dxa"/>
            <w:tcBorders>
              <w:top w:val="nil"/>
              <w:left w:val="nil"/>
              <w:bottom w:val="single" w:sz="4" w:space="0" w:color="auto"/>
              <w:right w:val="single" w:sz="4" w:space="0" w:color="auto"/>
            </w:tcBorders>
            <w:shd w:val="clear" w:color="auto" w:fill="auto"/>
            <w:vAlign w:val="center"/>
            <w:hideMark/>
          </w:tcPr>
          <w:p w14:paraId="62BCD74A" w14:textId="77777777" w:rsidR="005D0AF6" w:rsidRPr="008C3C4D" w:rsidRDefault="005D0AF6" w:rsidP="005D0AF6">
            <w:pPr>
              <w:rPr>
                <w:color w:val="000000"/>
                <w:sz w:val="24"/>
                <w:szCs w:val="24"/>
              </w:rPr>
            </w:pPr>
            <w:r w:rsidRPr="008C3C4D">
              <w:rPr>
                <w:color w:val="000000"/>
                <w:sz w:val="24"/>
                <w:szCs w:val="24"/>
              </w:rPr>
              <w:t>Расходы на амортизацию основных производственных средств</w:t>
            </w:r>
          </w:p>
        </w:tc>
        <w:tc>
          <w:tcPr>
            <w:tcW w:w="1220" w:type="dxa"/>
            <w:tcBorders>
              <w:top w:val="nil"/>
              <w:left w:val="nil"/>
              <w:bottom w:val="single" w:sz="4" w:space="0" w:color="auto"/>
              <w:right w:val="single" w:sz="4" w:space="0" w:color="auto"/>
            </w:tcBorders>
            <w:shd w:val="clear" w:color="auto" w:fill="auto"/>
            <w:noWrap/>
            <w:vAlign w:val="center"/>
            <w:hideMark/>
          </w:tcPr>
          <w:p w14:paraId="019C1B29" w14:textId="77777777" w:rsidR="005D0AF6" w:rsidRPr="008C3C4D" w:rsidRDefault="005D0AF6" w:rsidP="005D0AF6">
            <w:pPr>
              <w:jc w:val="right"/>
              <w:rPr>
                <w:color w:val="000000"/>
                <w:sz w:val="24"/>
                <w:szCs w:val="24"/>
              </w:rPr>
            </w:pPr>
            <w:r w:rsidRPr="008C3C4D">
              <w:rPr>
                <w:color w:val="000000"/>
                <w:sz w:val="24"/>
                <w:szCs w:val="24"/>
              </w:rPr>
              <w:t>898,58</w:t>
            </w:r>
          </w:p>
        </w:tc>
        <w:tc>
          <w:tcPr>
            <w:tcW w:w="1391" w:type="dxa"/>
            <w:tcBorders>
              <w:top w:val="nil"/>
              <w:left w:val="nil"/>
              <w:bottom w:val="single" w:sz="4" w:space="0" w:color="auto"/>
              <w:right w:val="single" w:sz="4" w:space="0" w:color="auto"/>
            </w:tcBorders>
            <w:shd w:val="clear" w:color="auto" w:fill="auto"/>
            <w:noWrap/>
            <w:vAlign w:val="center"/>
            <w:hideMark/>
          </w:tcPr>
          <w:p w14:paraId="5CCAAF3C" w14:textId="77777777" w:rsidR="005D0AF6" w:rsidRPr="008C3C4D" w:rsidRDefault="005D0AF6" w:rsidP="005D0AF6">
            <w:pPr>
              <w:jc w:val="right"/>
              <w:rPr>
                <w:color w:val="000000"/>
                <w:sz w:val="24"/>
                <w:szCs w:val="24"/>
              </w:rPr>
            </w:pPr>
            <w:r w:rsidRPr="008C3C4D">
              <w:rPr>
                <w:color w:val="000000"/>
                <w:sz w:val="24"/>
                <w:szCs w:val="24"/>
              </w:rPr>
              <w:t>27</w:t>
            </w:r>
          </w:p>
        </w:tc>
        <w:tc>
          <w:tcPr>
            <w:tcW w:w="1420" w:type="dxa"/>
            <w:tcBorders>
              <w:top w:val="nil"/>
              <w:left w:val="nil"/>
              <w:bottom w:val="single" w:sz="4" w:space="0" w:color="auto"/>
              <w:right w:val="single" w:sz="4" w:space="0" w:color="auto"/>
            </w:tcBorders>
            <w:shd w:val="clear" w:color="auto" w:fill="auto"/>
            <w:noWrap/>
            <w:vAlign w:val="center"/>
            <w:hideMark/>
          </w:tcPr>
          <w:p w14:paraId="66B18B9A" w14:textId="77777777" w:rsidR="005D0AF6" w:rsidRPr="008C3C4D" w:rsidRDefault="005D0AF6" w:rsidP="005D0AF6">
            <w:pPr>
              <w:jc w:val="right"/>
              <w:rPr>
                <w:color w:val="000000"/>
                <w:sz w:val="24"/>
                <w:szCs w:val="24"/>
              </w:rPr>
            </w:pPr>
            <w:r w:rsidRPr="008C3C4D">
              <w:rPr>
                <w:color w:val="000000"/>
                <w:sz w:val="24"/>
                <w:szCs w:val="24"/>
              </w:rPr>
              <w:t>1 423,10</w:t>
            </w:r>
          </w:p>
        </w:tc>
        <w:tc>
          <w:tcPr>
            <w:tcW w:w="1440" w:type="dxa"/>
            <w:tcBorders>
              <w:top w:val="nil"/>
              <w:left w:val="nil"/>
              <w:bottom w:val="single" w:sz="4" w:space="0" w:color="auto"/>
              <w:right w:val="single" w:sz="4" w:space="0" w:color="auto"/>
            </w:tcBorders>
            <w:shd w:val="clear" w:color="auto" w:fill="auto"/>
            <w:noWrap/>
            <w:vAlign w:val="center"/>
            <w:hideMark/>
          </w:tcPr>
          <w:p w14:paraId="44459373" w14:textId="77777777" w:rsidR="005D0AF6" w:rsidRPr="008C3C4D" w:rsidRDefault="005D0AF6" w:rsidP="005D0AF6">
            <w:pPr>
              <w:jc w:val="right"/>
              <w:rPr>
                <w:color w:val="000000"/>
                <w:sz w:val="24"/>
                <w:szCs w:val="24"/>
              </w:rPr>
            </w:pPr>
            <w:r w:rsidRPr="008C3C4D">
              <w:rPr>
                <w:color w:val="000000"/>
                <w:sz w:val="24"/>
                <w:szCs w:val="24"/>
              </w:rPr>
              <w:t>42</w:t>
            </w:r>
          </w:p>
        </w:tc>
      </w:tr>
      <w:tr w:rsidR="005D0AF6" w:rsidRPr="008C3C4D" w14:paraId="122DAA2B"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E8BCB47" w14:textId="77777777" w:rsidR="005D0AF6" w:rsidRPr="008C3C4D" w:rsidRDefault="005D0AF6" w:rsidP="005D0AF6">
            <w:pPr>
              <w:jc w:val="center"/>
              <w:rPr>
                <w:color w:val="000000"/>
                <w:sz w:val="24"/>
                <w:szCs w:val="24"/>
              </w:rPr>
            </w:pPr>
            <w:r w:rsidRPr="008C3C4D">
              <w:rPr>
                <w:color w:val="000000"/>
                <w:sz w:val="24"/>
                <w:szCs w:val="24"/>
              </w:rPr>
              <w:t>2.4.</w:t>
            </w:r>
          </w:p>
        </w:tc>
        <w:tc>
          <w:tcPr>
            <w:tcW w:w="4111" w:type="dxa"/>
            <w:tcBorders>
              <w:top w:val="nil"/>
              <w:left w:val="nil"/>
              <w:bottom w:val="single" w:sz="4" w:space="0" w:color="auto"/>
              <w:right w:val="single" w:sz="4" w:space="0" w:color="auto"/>
            </w:tcBorders>
            <w:shd w:val="clear" w:color="auto" w:fill="auto"/>
            <w:vAlign w:val="center"/>
            <w:hideMark/>
          </w:tcPr>
          <w:p w14:paraId="24020C28" w14:textId="77777777" w:rsidR="005D0AF6" w:rsidRPr="008C3C4D" w:rsidRDefault="005D0AF6" w:rsidP="005D0AF6">
            <w:pPr>
              <w:rPr>
                <w:color w:val="000000"/>
                <w:sz w:val="24"/>
                <w:szCs w:val="24"/>
              </w:rPr>
            </w:pPr>
            <w:r w:rsidRPr="008C3C4D">
              <w:rPr>
                <w:color w:val="000000"/>
                <w:sz w:val="24"/>
                <w:szCs w:val="24"/>
              </w:rPr>
              <w:t>Расходы на аренду имущества, используемого в технологическом процессе</w:t>
            </w:r>
          </w:p>
        </w:tc>
        <w:tc>
          <w:tcPr>
            <w:tcW w:w="1220" w:type="dxa"/>
            <w:tcBorders>
              <w:top w:val="nil"/>
              <w:left w:val="nil"/>
              <w:bottom w:val="single" w:sz="4" w:space="0" w:color="auto"/>
              <w:right w:val="single" w:sz="4" w:space="0" w:color="auto"/>
            </w:tcBorders>
            <w:shd w:val="clear" w:color="auto" w:fill="auto"/>
            <w:noWrap/>
            <w:vAlign w:val="center"/>
            <w:hideMark/>
          </w:tcPr>
          <w:p w14:paraId="7D991832" w14:textId="77777777" w:rsidR="005D0AF6" w:rsidRPr="008C3C4D" w:rsidRDefault="005D0AF6" w:rsidP="005D0AF6">
            <w:pPr>
              <w:jc w:val="right"/>
              <w:rPr>
                <w:color w:val="000000"/>
                <w:sz w:val="24"/>
                <w:szCs w:val="24"/>
              </w:rPr>
            </w:pPr>
            <w:r w:rsidRPr="008C3C4D">
              <w:rPr>
                <w:color w:val="000000"/>
                <w:sz w:val="24"/>
                <w:szCs w:val="24"/>
              </w:rPr>
              <w:t>576,38</w:t>
            </w:r>
          </w:p>
        </w:tc>
        <w:tc>
          <w:tcPr>
            <w:tcW w:w="1391" w:type="dxa"/>
            <w:tcBorders>
              <w:top w:val="nil"/>
              <w:left w:val="nil"/>
              <w:bottom w:val="single" w:sz="4" w:space="0" w:color="auto"/>
              <w:right w:val="single" w:sz="4" w:space="0" w:color="auto"/>
            </w:tcBorders>
            <w:shd w:val="clear" w:color="auto" w:fill="auto"/>
            <w:noWrap/>
            <w:vAlign w:val="center"/>
            <w:hideMark/>
          </w:tcPr>
          <w:p w14:paraId="754222CF" w14:textId="77777777" w:rsidR="005D0AF6" w:rsidRPr="008C3C4D" w:rsidRDefault="005D0AF6" w:rsidP="005D0AF6">
            <w:pPr>
              <w:jc w:val="right"/>
              <w:rPr>
                <w:color w:val="000000"/>
                <w:sz w:val="24"/>
                <w:szCs w:val="24"/>
              </w:rPr>
            </w:pPr>
            <w:r w:rsidRPr="008C3C4D">
              <w:rPr>
                <w:color w:val="000000"/>
                <w:sz w:val="24"/>
                <w:szCs w:val="24"/>
              </w:rPr>
              <w:t>17</w:t>
            </w:r>
          </w:p>
        </w:tc>
        <w:tc>
          <w:tcPr>
            <w:tcW w:w="1420" w:type="dxa"/>
            <w:tcBorders>
              <w:top w:val="nil"/>
              <w:left w:val="nil"/>
              <w:bottom w:val="single" w:sz="4" w:space="0" w:color="auto"/>
              <w:right w:val="single" w:sz="4" w:space="0" w:color="auto"/>
            </w:tcBorders>
            <w:shd w:val="clear" w:color="auto" w:fill="auto"/>
            <w:noWrap/>
            <w:vAlign w:val="center"/>
            <w:hideMark/>
          </w:tcPr>
          <w:p w14:paraId="053E47BA" w14:textId="77777777" w:rsidR="005D0AF6" w:rsidRPr="008C3C4D" w:rsidRDefault="005D0AF6" w:rsidP="005D0AF6">
            <w:pPr>
              <w:jc w:val="right"/>
              <w:rPr>
                <w:color w:val="000000"/>
                <w:sz w:val="24"/>
                <w:szCs w:val="24"/>
              </w:rPr>
            </w:pPr>
            <w:r w:rsidRPr="008C3C4D">
              <w:rPr>
                <w:color w:val="000000"/>
                <w:sz w:val="24"/>
                <w:szCs w:val="24"/>
              </w:rPr>
              <w:t>0,00</w:t>
            </w:r>
          </w:p>
        </w:tc>
        <w:tc>
          <w:tcPr>
            <w:tcW w:w="1440" w:type="dxa"/>
            <w:tcBorders>
              <w:top w:val="nil"/>
              <w:left w:val="nil"/>
              <w:bottom w:val="single" w:sz="4" w:space="0" w:color="auto"/>
              <w:right w:val="single" w:sz="4" w:space="0" w:color="auto"/>
            </w:tcBorders>
            <w:shd w:val="clear" w:color="auto" w:fill="auto"/>
            <w:noWrap/>
            <w:vAlign w:val="center"/>
            <w:hideMark/>
          </w:tcPr>
          <w:p w14:paraId="41526D08" w14:textId="77777777" w:rsidR="005D0AF6" w:rsidRPr="008C3C4D" w:rsidRDefault="005D0AF6" w:rsidP="005D0AF6">
            <w:pPr>
              <w:jc w:val="right"/>
              <w:rPr>
                <w:color w:val="000000"/>
                <w:sz w:val="24"/>
                <w:szCs w:val="24"/>
              </w:rPr>
            </w:pPr>
            <w:r w:rsidRPr="008C3C4D">
              <w:rPr>
                <w:color w:val="000000"/>
                <w:sz w:val="24"/>
                <w:szCs w:val="24"/>
              </w:rPr>
              <w:t>0</w:t>
            </w:r>
          </w:p>
        </w:tc>
      </w:tr>
      <w:tr w:rsidR="005D0AF6" w:rsidRPr="008C3C4D" w14:paraId="30F1918A"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CE5FA6D" w14:textId="77777777" w:rsidR="005D0AF6" w:rsidRPr="008C3C4D" w:rsidRDefault="005D0AF6" w:rsidP="005D0AF6">
            <w:pPr>
              <w:jc w:val="center"/>
              <w:rPr>
                <w:color w:val="000000"/>
                <w:sz w:val="24"/>
                <w:szCs w:val="24"/>
              </w:rPr>
            </w:pPr>
            <w:r w:rsidRPr="008C3C4D">
              <w:rPr>
                <w:color w:val="000000"/>
                <w:sz w:val="24"/>
                <w:szCs w:val="24"/>
              </w:rPr>
              <w:t>2.5.</w:t>
            </w:r>
          </w:p>
        </w:tc>
        <w:tc>
          <w:tcPr>
            <w:tcW w:w="4111" w:type="dxa"/>
            <w:tcBorders>
              <w:top w:val="nil"/>
              <w:left w:val="nil"/>
              <w:bottom w:val="single" w:sz="4" w:space="0" w:color="auto"/>
              <w:right w:val="single" w:sz="4" w:space="0" w:color="auto"/>
            </w:tcBorders>
            <w:shd w:val="clear" w:color="auto" w:fill="auto"/>
            <w:vAlign w:val="center"/>
            <w:hideMark/>
          </w:tcPr>
          <w:p w14:paraId="1DC51A64" w14:textId="77777777" w:rsidR="005D0AF6" w:rsidRPr="008C3C4D" w:rsidRDefault="005D0AF6" w:rsidP="005D0AF6">
            <w:pPr>
              <w:rPr>
                <w:color w:val="000000"/>
                <w:sz w:val="24"/>
                <w:szCs w:val="24"/>
              </w:rPr>
            </w:pPr>
            <w:r w:rsidRPr="008C3C4D">
              <w:rPr>
                <w:color w:val="000000"/>
                <w:sz w:val="24"/>
                <w:szCs w:val="24"/>
              </w:rPr>
              <w:t>Общепроизводственные (цеховые)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2D922C4C" w14:textId="77777777" w:rsidR="005D0AF6" w:rsidRPr="008C3C4D" w:rsidRDefault="005D0AF6" w:rsidP="005D0AF6">
            <w:pPr>
              <w:jc w:val="right"/>
              <w:rPr>
                <w:color w:val="000000"/>
                <w:sz w:val="24"/>
                <w:szCs w:val="24"/>
              </w:rPr>
            </w:pPr>
            <w:r w:rsidRPr="008C3C4D">
              <w:rPr>
                <w:color w:val="000000"/>
                <w:sz w:val="24"/>
                <w:szCs w:val="24"/>
              </w:rPr>
              <w:t>335,04</w:t>
            </w:r>
          </w:p>
        </w:tc>
        <w:tc>
          <w:tcPr>
            <w:tcW w:w="1391" w:type="dxa"/>
            <w:tcBorders>
              <w:top w:val="nil"/>
              <w:left w:val="nil"/>
              <w:bottom w:val="single" w:sz="4" w:space="0" w:color="auto"/>
              <w:right w:val="single" w:sz="4" w:space="0" w:color="auto"/>
            </w:tcBorders>
            <w:shd w:val="clear" w:color="auto" w:fill="auto"/>
            <w:noWrap/>
            <w:vAlign w:val="center"/>
            <w:hideMark/>
          </w:tcPr>
          <w:p w14:paraId="5BBA1B67" w14:textId="77777777" w:rsidR="005D0AF6" w:rsidRPr="008C3C4D" w:rsidRDefault="005D0AF6" w:rsidP="005D0AF6">
            <w:pPr>
              <w:jc w:val="right"/>
              <w:rPr>
                <w:color w:val="000000"/>
                <w:sz w:val="24"/>
                <w:szCs w:val="24"/>
              </w:rPr>
            </w:pPr>
            <w:r w:rsidRPr="008C3C4D">
              <w:rPr>
                <w:color w:val="000000"/>
                <w:sz w:val="24"/>
                <w:szCs w:val="24"/>
              </w:rPr>
              <w:t>10</w:t>
            </w:r>
          </w:p>
        </w:tc>
        <w:tc>
          <w:tcPr>
            <w:tcW w:w="1420" w:type="dxa"/>
            <w:tcBorders>
              <w:top w:val="nil"/>
              <w:left w:val="nil"/>
              <w:bottom w:val="single" w:sz="4" w:space="0" w:color="auto"/>
              <w:right w:val="single" w:sz="4" w:space="0" w:color="auto"/>
            </w:tcBorders>
            <w:shd w:val="clear" w:color="auto" w:fill="auto"/>
            <w:noWrap/>
            <w:vAlign w:val="center"/>
            <w:hideMark/>
          </w:tcPr>
          <w:p w14:paraId="0DBA1650" w14:textId="77777777" w:rsidR="005D0AF6" w:rsidRPr="008C3C4D" w:rsidRDefault="005D0AF6" w:rsidP="005D0AF6">
            <w:pPr>
              <w:jc w:val="right"/>
              <w:rPr>
                <w:color w:val="000000"/>
                <w:sz w:val="24"/>
                <w:szCs w:val="24"/>
              </w:rPr>
            </w:pPr>
            <w:r w:rsidRPr="008C3C4D">
              <w:rPr>
                <w:color w:val="000000"/>
                <w:sz w:val="24"/>
                <w:szCs w:val="24"/>
              </w:rPr>
              <w:t>317,13</w:t>
            </w:r>
          </w:p>
        </w:tc>
        <w:tc>
          <w:tcPr>
            <w:tcW w:w="1440" w:type="dxa"/>
            <w:tcBorders>
              <w:top w:val="nil"/>
              <w:left w:val="nil"/>
              <w:bottom w:val="single" w:sz="4" w:space="0" w:color="auto"/>
              <w:right w:val="single" w:sz="4" w:space="0" w:color="auto"/>
            </w:tcBorders>
            <w:shd w:val="clear" w:color="auto" w:fill="auto"/>
            <w:noWrap/>
            <w:vAlign w:val="center"/>
            <w:hideMark/>
          </w:tcPr>
          <w:p w14:paraId="36F6B103" w14:textId="77777777" w:rsidR="005D0AF6" w:rsidRPr="008C3C4D" w:rsidRDefault="005D0AF6" w:rsidP="005D0AF6">
            <w:pPr>
              <w:jc w:val="right"/>
              <w:rPr>
                <w:color w:val="000000"/>
                <w:sz w:val="24"/>
                <w:szCs w:val="24"/>
              </w:rPr>
            </w:pPr>
            <w:r w:rsidRPr="008C3C4D">
              <w:rPr>
                <w:color w:val="000000"/>
                <w:sz w:val="24"/>
                <w:szCs w:val="24"/>
              </w:rPr>
              <w:t>9</w:t>
            </w:r>
          </w:p>
        </w:tc>
      </w:tr>
      <w:tr w:rsidR="005D0AF6" w:rsidRPr="008C3C4D" w14:paraId="2A66989E"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3E691F9E" w14:textId="77777777" w:rsidR="005D0AF6" w:rsidRPr="008C3C4D" w:rsidRDefault="005D0AF6" w:rsidP="005D0AF6">
            <w:pPr>
              <w:jc w:val="center"/>
              <w:rPr>
                <w:color w:val="000000"/>
                <w:sz w:val="24"/>
                <w:szCs w:val="24"/>
              </w:rPr>
            </w:pPr>
            <w:r w:rsidRPr="008C3C4D">
              <w:rPr>
                <w:color w:val="000000"/>
                <w:sz w:val="24"/>
                <w:szCs w:val="24"/>
              </w:rPr>
              <w:t> </w:t>
            </w:r>
          </w:p>
        </w:tc>
        <w:tc>
          <w:tcPr>
            <w:tcW w:w="4111" w:type="dxa"/>
            <w:tcBorders>
              <w:top w:val="nil"/>
              <w:left w:val="nil"/>
              <w:bottom w:val="single" w:sz="4" w:space="0" w:color="auto"/>
              <w:right w:val="single" w:sz="4" w:space="0" w:color="auto"/>
            </w:tcBorders>
            <w:shd w:val="clear" w:color="auto" w:fill="auto"/>
            <w:vAlign w:val="center"/>
            <w:hideMark/>
          </w:tcPr>
          <w:p w14:paraId="61EECAFC" w14:textId="77777777" w:rsidR="005D0AF6" w:rsidRPr="008C3C4D" w:rsidRDefault="005D0AF6" w:rsidP="005D0AF6">
            <w:pPr>
              <w:ind w:firstLineChars="100" w:firstLine="240"/>
              <w:rPr>
                <w:color w:val="000000"/>
                <w:sz w:val="24"/>
                <w:szCs w:val="24"/>
              </w:rPr>
            </w:pPr>
            <w:r w:rsidRPr="008C3C4D">
              <w:rPr>
                <w:color w:val="000000"/>
                <w:sz w:val="24"/>
                <w:szCs w:val="24"/>
              </w:rPr>
              <w:t>расходы на оплату труда</w:t>
            </w:r>
          </w:p>
        </w:tc>
        <w:tc>
          <w:tcPr>
            <w:tcW w:w="1220" w:type="dxa"/>
            <w:tcBorders>
              <w:top w:val="nil"/>
              <w:left w:val="nil"/>
              <w:bottom w:val="single" w:sz="4" w:space="0" w:color="auto"/>
              <w:right w:val="single" w:sz="4" w:space="0" w:color="auto"/>
            </w:tcBorders>
            <w:shd w:val="clear" w:color="auto" w:fill="auto"/>
            <w:noWrap/>
            <w:vAlign w:val="center"/>
            <w:hideMark/>
          </w:tcPr>
          <w:p w14:paraId="20EE168A" w14:textId="77777777" w:rsidR="005D0AF6" w:rsidRPr="008C3C4D" w:rsidRDefault="005D0AF6" w:rsidP="005D0AF6">
            <w:pPr>
              <w:jc w:val="right"/>
              <w:rPr>
                <w:color w:val="000000"/>
                <w:sz w:val="24"/>
                <w:szCs w:val="24"/>
              </w:rPr>
            </w:pPr>
            <w:r w:rsidRPr="008C3C4D">
              <w:rPr>
                <w:color w:val="000000"/>
                <w:sz w:val="24"/>
                <w:szCs w:val="24"/>
              </w:rPr>
              <w:t>175,14</w:t>
            </w:r>
          </w:p>
        </w:tc>
        <w:tc>
          <w:tcPr>
            <w:tcW w:w="1391" w:type="dxa"/>
            <w:tcBorders>
              <w:top w:val="nil"/>
              <w:left w:val="nil"/>
              <w:bottom w:val="single" w:sz="4" w:space="0" w:color="auto"/>
              <w:right w:val="single" w:sz="4" w:space="0" w:color="auto"/>
            </w:tcBorders>
            <w:shd w:val="clear" w:color="auto" w:fill="auto"/>
            <w:noWrap/>
            <w:vAlign w:val="center"/>
            <w:hideMark/>
          </w:tcPr>
          <w:p w14:paraId="68E382AC" w14:textId="77777777" w:rsidR="005D0AF6" w:rsidRPr="008C3C4D" w:rsidRDefault="005D0AF6" w:rsidP="005D0AF6">
            <w:pPr>
              <w:jc w:val="right"/>
              <w:rPr>
                <w:color w:val="000000"/>
                <w:sz w:val="24"/>
                <w:szCs w:val="24"/>
              </w:rPr>
            </w:pPr>
            <w:r w:rsidRPr="008C3C4D">
              <w:rPr>
                <w:color w:val="000000"/>
                <w:sz w:val="24"/>
                <w:szCs w:val="24"/>
              </w:rPr>
              <w:t>5</w:t>
            </w:r>
          </w:p>
        </w:tc>
        <w:tc>
          <w:tcPr>
            <w:tcW w:w="1420" w:type="dxa"/>
            <w:tcBorders>
              <w:top w:val="nil"/>
              <w:left w:val="nil"/>
              <w:bottom w:val="single" w:sz="4" w:space="0" w:color="auto"/>
              <w:right w:val="single" w:sz="4" w:space="0" w:color="auto"/>
            </w:tcBorders>
            <w:shd w:val="clear" w:color="auto" w:fill="auto"/>
            <w:noWrap/>
            <w:vAlign w:val="center"/>
            <w:hideMark/>
          </w:tcPr>
          <w:p w14:paraId="7B18F8D1" w14:textId="77777777" w:rsidR="005D0AF6" w:rsidRPr="008C3C4D" w:rsidRDefault="005D0AF6" w:rsidP="005D0AF6">
            <w:pPr>
              <w:jc w:val="right"/>
              <w:rPr>
                <w:color w:val="000000"/>
                <w:sz w:val="24"/>
                <w:szCs w:val="24"/>
              </w:rPr>
            </w:pPr>
            <w:r w:rsidRPr="008C3C4D">
              <w:rPr>
                <w:color w:val="000000"/>
                <w:sz w:val="24"/>
                <w:szCs w:val="24"/>
              </w:rPr>
              <w:t>179,33</w:t>
            </w:r>
          </w:p>
        </w:tc>
        <w:tc>
          <w:tcPr>
            <w:tcW w:w="1440" w:type="dxa"/>
            <w:tcBorders>
              <w:top w:val="nil"/>
              <w:left w:val="nil"/>
              <w:bottom w:val="single" w:sz="4" w:space="0" w:color="auto"/>
              <w:right w:val="single" w:sz="4" w:space="0" w:color="auto"/>
            </w:tcBorders>
            <w:shd w:val="clear" w:color="auto" w:fill="auto"/>
            <w:noWrap/>
            <w:vAlign w:val="center"/>
            <w:hideMark/>
          </w:tcPr>
          <w:p w14:paraId="080E5F31" w14:textId="77777777" w:rsidR="005D0AF6" w:rsidRPr="008C3C4D" w:rsidRDefault="005D0AF6" w:rsidP="005D0AF6">
            <w:pPr>
              <w:jc w:val="right"/>
              <w:rPr>
                <w:color w:val="000000"/>
                <w:sz w:val="24"/>
                <w:szCs w:val="24"/>
              </w:rPr>
            </w:pPr>
            <w:r w:rsidRPr="008C3C4D">
              <w:rPr>
                <w:color w:val="000000"/>
                <w:sz w:val="24"/>
                <w:szCs w:val="24"/>
              </w:rPr>
              <w:t>5</w:t>
            </w:r>
          </w:p>
        </w:tc>
      </w:tr>
      <w:tr w:rsidR="005D0AF6" w:rsidRPr="008C3C4D" w14:paraId="7334F99E"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3CF9B99E" w14:textId="77777777" w:rsidR="005D0AF6" w:rsidRPr="008C3C4D" w:rsidRDefault="005D0AF6" w:rsidP="005D0AF6">
            <w:pPr>
              <w:jc w:val="center"/>
              <w:rPr>
                <w:color w:val="000000"/>
                <w:sz w:val="24"/>
                <w:szCs w:val="24"/>
              </w:rPr>
            </w:pPr>
            <w:r w:rsidRPr="008C3C4D">
              <w:rPr>
                <w:color w:val="000000"/>
                <w:sz w:val="24"/>
                <w:szCs w:val="24"/>
              </w:rPr>
              <w:t> </w:t>
            </w:r>
          </w:p>
        </w:tc>
        <w:tc>
          <w:tcPr>
            <w:tcW w:w="4111" w:type="dxa"/>
            <w:tcBorders>
              <w:top w:val="nil"/>
              <w:left w:val="nil"/>
              <w:bottom w:val="single" w:sz="4" w:space="0" w:color="auto"/>
              <w:right w:val="single" w:sz="4" w:space="0" w:color="auto"/>
            </w:tcBorders>
            <w:shd w:val="clear" w:color="auto" w:fill="auto"/>
            <w:vAlign w:val="center"/>
            <w:hideMark/>
          </w:tcPr>
          <w:p w14:paraId="5352C288" w14:textId="77777777" w:rsidR="005D0AF6" w:rsidRPr="008C3C4D" w:rsidRDefault="005D0AF6" w:rsidP="005D0AF6">
            <w:pPr>
              <w:ind w:firstLineChars="100" w:firstLine="240"/>
              <w:rPr>
                <w:color w:val="000000"/>
                <w:sz w:val="24"/>
                <w:szCs w:val="24"/>
              </w:rPr>
            </w:pPr>
            <w:r w:rsidRPr="008C3C4D">
              <w:rPr>
                <w:color w:val="000000"/>
                <w:sz w:val="24"/>
                <w:szCs w:val="24"/>
              </w:rPr>
              <w:t>отчисления на социальные нужды</w:t>
            </w:r>
          </w:p>
        </w:tc>
        <w:tc>
          <w:tcPr>
            <w:tcW w:w="1220" w:type="dxa"/>
            <w:tcBorders>
              <w:top w:val="nil"/>
              <w:left w:val="nil"/>
              <w:bottom w:val="single" w:sz="4" w:space="0" w:color="auto"/>
              <w:right w:val="single" w:sz="4" w:space="0" w:color="auto"/>
            </w:tcBorders>
            <w:shd w:val="clear" w:color="auto" w:fill="auto"/>
            <w:noWrap/>
            <w:vAlign w:val="center"/>
            <w:hideMark/>
          </w:tcPr>
          <w:p w14:paraId="28FDB6F8" w14:textId="77777777" w:rsidR="005D0AF6" w:rsidRPr="008C3C4D" w:rsidRDefault="005D0AF6" w:rsidP="005D0AF6">
            <w:pPr>
              <w:jc w:val="right"/>
              <w:rPr>
                <w:color w:val="000000"/>
                <w:sz w:val="24"/>
                <w:szCs w:val="24"/>
              </w:rPr>
            </w:pPr>
            <w:r w:rsidRPr="008C3C4D">
              <w:rPr>
                <w:color w:val="000000"/>
                <w:sz w:val="24"/>
                <w:szCs w:val="24"/>
              </w:rPr>
              <w:t>49,93</w:t>
            </w:r>
          </w:p>
        </w:tc>
        <w:tc>
          <w:tcPr>
            <w:tcW w:w="1391" w:type="dxa"/>
            <w:tcBorders>
              <w:top w:val="nil"/>
              <w:left w:val="nil"/>
              <w:bottom w:val="single" w:sz="4" w:space="0" w:color="auto"/>
              <w:right w:val="single" w:sz="4" w:space="0" w:color="auto"/>
            </w:tcBorders>
            <w:shd w:val="clear" w:color="auto" w:fill="auto"/>
            <w:noWrap/>
            <w:vAlign w:val="center"/>
            <w:hideMark/>
          </w:tcPr>
          <w:p w14:paraId="28612096" w14:textId="77777777" w:rsidR="005D0AF6" w:rsidRPr="008C3C4D" w:rsidRDefault="005D0AF6" w:rsidP="005D0AF6">
            <w:pPr>
              <w:jc w:val="right"/>
              <w:rPr>
                <w:color w:val="000000"/>
                <w:sz w:val="24"/>
                <w:szCs w:val="24"/>
              </w:rPr>
            </w:pPr>
            <w:r w:rsidRPr="008C3C4D">
              <w:rPr>
                <w:color w:val="000000"/>
                <w:sz w:val="24"/>
                <w:szCs w:val="24"/>
              </w:rPr>
              <w:t>1</w:t>
            </w:r>
          </w:p>
        </w:tc>
        <w:tc>
          <w:tcPr>
            <w:tcW w:w="1420" w:type="dxa"/>
            <w:tcBorders>
              <w:top w:val="nil"/>
              <w:left w:val="nil"/>
              <w:bottom w:val="single" w:sz="4" w:space="0" w:color="auto"/>
              <w:right w:val="single" w:sz="4" w:space="0" w:color="auto"/>
            </w:tcBorders>
            <w:shd w:val="clear" w:color="auto" w:fill="auto"/>
            <w:noWrap/>
            <w:vAlign w:val="center"/>
            <w:hideMark/>
          </w:tcPr>
          <w:p w14:paraId="312BE1D3" w14:textId="77777777" w:rsidR="005D0AF6" w:rsidRPr="008C3C4D" w:rsidRDefault="005D0AF6" w:rsidP="005D0AF6">
            <w:pPr>
              <w:jc w:val="right"/>
              <w:rPr>
                <w:color w:val="000000"/>
                <w:sz w:val="24"/>
                <w:szCs w:val="24"/>
              </w:rPr>
            </w:pPr>
            <w:r w:rsidRPr="008C3C4D">
              <w:rPr>
                <w:color w:val="000000"/>
                <w:sz w:val="24"/>
                <w:szCs w:val="24"/>
              </w:rPr>
              <w:t>54,16</w:t>
            </w:r>
          </w:p>
        </w:tc>
        <w:tc>
          <w:tcPr>
            <w:tcW w:w="1440" w:type="dxa"/>
            <w:tcBorders>
              <w:top w:val="nil"/>
              <w:left w:val="nil"/>
              <w:bottom w:val="single" w:sz="4" w:space="0" w:color="auto"/>
              <w:right w:val="single" w:sz="4" w:space="0" w:color="auto"/>
            </w:tcBorders>
            <w:shd w:val="clear" w:color="auto" w:fill="auto"/>
            <w:noWrap/>
            <w:vAlign w:val="center"/>
            <w:hideMark/>
          </w:tcPr>
          <w:p w14:paraId="7B83327E" w14:textId="77777777" w:rsidR="005D0AF6" w:rsidRPr="008C3C4D" w:rsidRDefault="005D0AF6" w:rsidP="005D0AF6">
            <w:pPr>
              <w:jc w:val="right"/>
              <w:rPr>
                <w:color w:val="000000"/>
                <w:sz w:val="24"/>
                <w:szCs w:val="24"/>
              </w:rPr>
            </w:pPr>
            <w:r w:rsidRPr="008C3C4D">
              <w:rPr>
                <w:color w:val="000000"/>
                <w:sz w:val="24"/>
                <w:szCs w:val="24"/>
              </w:rPr>
              <w:t>2</w:t>
            </w:r>
          </w:p>
        </w:tc>
      </w:tr>
      <w:tr w:rsidR="005D0AF6" w:rsidRPr="008C3C4D" w14:paraId="1B8B93F9"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2590753" w14:textId="77777777" w:rsidR="005D0AF6" w:rsidRPr="008C3C4D" w:rsidRDefault="005D0AF6" w:rsidP="005D0AF6">
            <w:pPr>
              <w:jc w:val="center"/>
              <w:rPr>
                <w:color w:val="000000"/>
                <w:sz w:val="24"/>
                <w:szCs w:val="24"/>
              </w:rPr>
            </w:pPr>
            <w:r w:rsidRPr="008C3C4D">
              <w:rPr>
                <w:color w:val="000000"/>
                <w:sz w:val="24"/>
                <w:szCs w:val="24"/>
              </w:rPr>
              <w:t>2.6.</w:t>
            </w:r>
          </w:p>
        </w:tc>
        <w:tc>
          <w:tcPr>
            <w:tcW w:w="4111" w:type="dxa"/>
            <w:tcBorders>
              <w:top w:val="nil"/>
              <w:left w:val="nil"/>
              <w:bottom w:val="single" w:sz="4" w:space="0" w:color="auto"/>
              <w:right w:val="single" w:sz="4" w:space="0" w:color="auto"/>
            </w:tcBorders>
            <w:shd w:val="clear" w:color="auto" w:fill="auto"/>
            <w:vAlign w:val="center"/>
            <w:hideMark/>
          </w:tcPr>
          <w:p w14:paraId="3C7AEEC4" w14:textId="77777777" w:rsidR="005D0AF6" w:rsidRPr="008C3C4D" w:rsidRDefault="005D0AF6" w:rsidP="005D0AF6">
            <w:pPr>
              <w:rPr>
                <w:color w:val="000000"/>
                <w:sz w:val="24"/>
                <w:szCs w:val="24"/>
              </w:rPr>
            </w:pPr>
            <w:r w:rsidRPr="008C3C4D">
              <w:rPr>
                <w:color w:val="000000"/>
                <w:sz w:val="24"/>
                <w:szCs w:val="24"/>
              </w:rPr>
              <w:t>Общехозяйственные (управленческие) расходы</w:t>
            </w:r>
          </w:p>
        </w:tc>
        <w:tc>
          <w:tcPr>
            <w:tcW w:w="1220" w:type="dxa"/>
            <w:tcBorders>
              <w:top w:val="nil"/>
              <w:left w:val="nil"/>
              <w:bottom w:val="single" w:sz="4" w:space="0" w:color="auto"/>
              <w:right w:val="single" w:sz="4" w:space="0" w:color="auto"/>
            </w:tcBorders>
            <w:shd w:val="clear" w:color="auto" w:fill="auto"/>
            <w:noWrap/>
            <w:vAlign w:val="center"/>
            <w:hideMark/>
          </w:tcPr>
          <w:p w14:paraId="5326B975" w14:textId="77777777" w:rsidR="005D0AF6" w:rsidRPr="008C3C4D" w:rsidRDefault="005D0AF6" w:rsidP="005D0AF6">
            <w:pPr>
              <w:jc w:val="right"/>
              <w:rPr>
                <w:color w:val="000000"/>
                <w:sz w:val="24"/>
                <w:szCs w:val="24"/>
              </w:rPr>
            </w:pPr>
            <w:r w:rsidRPr="008C3C4D">
              <w:rPr>
                <w:color w:val="000000"/>
                <w:sz w:val="24"/>
                <w:szCs w:val="24"/>
              </w:rPr>
              <w:t>734,91</w:t>
            </w:r>
          </w:p>
        </w:tc>
        <w:tc>
          <w:tcPr>
            <w:tcW w:w="1391" w:type="dxa"/>
            <w:tcBorders>
              <w:top w:val="nil"/>
              <w:left w:val="nil"/>
              <w:bottom w:val="single" w:sz="4" w:space="0" w:color="auto"/>
              <w:right w:val="single" w:sz="4" w:space="0" w:color="auto"/>
            </w:tcBorders>
            <w:shd w:val="clear" w:color="auto" w:fill="auto"/>
            <w:noWrap/>
            <w:vAlign w:val="center"/>
            <w:hideMark/>
          </w:tcPr>
          <w:p w14:paraId="0FA598B2" w14:textId="77777777" w:rsidR="005D0AF6" w:rsidRPr="008C3C4D" w:rsidRDefault="005D0AF6" w:rsidP="005D0AF6">
            <w:pPr>
              <w:jc w:val="right"/>
              <w:rPr>
                <w:color w:val="000000"/>
                <w:sz w:val="24"/>
                <w:szCs w:val="24"/>
              </w:rPr>
            </w:pPr>
            <w:r w:rsidRPr="008C3C4D">
              <w:rPr>
                <w:color w:val="000000"/>
                <w:sz w:val="24"/>
                <w:szCs w:val="24"/>
              </w:rPr>
              <w:t>22</w:t>
            </w:r>
          </w:p>
        </w:tc>
        <w:tc>
          <w:tcPr>
            <w:tcW w:w="1420" w:type="dxa"/>
            <w:tcBorders>
              <w:top w:val="nil"/>
              <w:left w:val="nil"/>
              <w:bottom w:val="single" w:sz="4" w:space="0" w:color="auto"/>
              <w:right w:val="single" w:sz="4" w:space="0" w:color="auto"/>
            </w:tcBorders>
            <w:shd w:val="clear" w:color="auto" w:fill="auto"/>
            <w:noWrap/>
            <w:vAlign w:val="center"/>
            <w:hideMark/>
          </w:tcPr>
          <w:p w14:paraId="5EDF9A50" w14:textId="77777777" w:rsidR="005D0AF6" w:rsidRPr="008C3C4D" w:rsidRDefault="005D0AF6" w:rsidP="005D0AF6">
            <w:pPr>
              <w:jc w:val="right"/>
              <w:rPr>
                <w:color w:val="000000"/>
                <w:sz w:val="24"/>
                <w:szCs w:val="24"/>
              </w:rPr>
            </w:pPr>
            <w:r w:rsidRPr="008C3C4D">
              <w:rPr>
                <w:color w:val="000000"/>
                <w:sz w:val="24"/>
                <w:szCs w:val="24"/>
              </w:rPr>
              <w:t>442,95</w:t>
            </w:r>
          </w:p>
        </w:tc>
        <w:tc>
          <w:tcPr>
            <w:tcW w:w="1440" w:type="dxa"/>
            <w:tcBorders>
              <w:top w:val="nil"/>
              <w:left w:val="nil"/>
              <w:bottom w:val="single" w:sz="4" w:space="0" w:color="auto"/>
              <w:right w:val="single" w:sz="4" w:space="0" w:color="auto"/>
            </w:tcBorders>
            <w:shd w:val="clear" w:color="auto" w:fill="auto"/>
            <w:noWrap/>
            <w:vAlign w:val="center"/>
            <w:hideMark/>
          </w:tcPr>
          <w:p w14:paraId="432FCB00" w14:textId="77777777" w:rsidR="005D0AF6" w:rsidRPr="008C3C4D" w:rsidRDefault="005D0AF6" w:rsidP="005D0AF6">
            <w:pPr>
              <w:jc w:val="right"/>
              <w:rPr>
                <w:color w:val="000000"/>
                <w:sz w:val="24"/>
                <w:szCs w:val="24"/>
              </w:rPr>
            </w:pPr>
            <w:r w:rsidRPr="008C3C4D">
              <w:rPr>
                <w:color w:val="000000"/>
                <w:sz w:val="24"/>
                <w:szCs w:val="24"/>
              </w:rPr>
              <w:t>13</w:t>
            </w:r>
          </w:p>
        </w:tc>
      </w:tr>
      <w:tr w:rsidR="005D0AF6" w:rsidRPr="008C3C4D" w14:paraId="7C13280A"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4B86A2F" w14:textId="77777777" w:rsidR="005D0AF6" w:rsidRPr="008C3C4D" w:rsidRDefault="005D0AF6" w:rsidP="005D0AF6">
            <w:pPr>
              <w:jc w:val="center"/>
              <w:rPr>
                <w:color w:val="000000"/>
                <w:sz w:val="24"/>
                <w:szCs w:val="24"/>
              </w:rPr>
            </w:pPr>
            <w:r w:rsidRPr="008C3C4D">
              <w:rPr>
                <w:color w:val="000000"/>
                <w:sz w:val="24"/>
                <w:szCs w:val="24"/>
              </w:rPr>
              <w:t> </w:t>
            </w:r>
          </w:p>
        </w:tc>
        <w:tc>
          <w:tcPr>
            <w:tcW w:w="4111" w:type="dxa"/>
            <w:tcBorders>
              <w:top w:val="nil"/>
              <w:left w:val="nil"/>
              <w:bottom w:val="single" w:sz="4" w:space="0" w:color="auto"/>
              <w:right w:val="single" w:sz="4" w:space="0" w:color="auto"/>
            </w:tcBorders>
            <w:shd w:val="clear" w:color="auto" w:fill="auto"/>
            <w:vAlign w:val="center"/>
            <w:hideMark/>
          </w:tcPr>
          <w:p w14:paraId="41CE65CA" w14:textId="77777777" w:rsidR="005D0AF6" w:rsidRPr="008C3C4D" w:rsidRDefault="005D0AF6" w:rsidP="005D0AF6">
            <w:pPr>
              <w:ind w:firstLineChars="100" w:firstLine="240"/>
              <w:rPr>
                <w:color w:val="000000"/>
                <w:sz w:val="24"/>
                <w:szCs w:val="24"/>
              </w:rPr>
            </w:pPr>
            <w:r w:rsidRPr="008C3C4D">
              <w:rPr>
                <w:color w:val="000000"/>
                <w:sz w:val="24"/>
                <w:szCs w:val="24"/>
              </w:rPr>
              <w:t>расходы на оплату труда</w:t>
            </w:r>
          </w:p>
        </w:tc>
        <w:tc>
          <w:tcPr>
            <w:tcW w:w="1220" w:type="dxa"/>
            <w:tcBorders>
              <w:top w:val="nil"/>
              <w:left w:val="nil"/>
              <w:bottom w:val="single" w:sz="4" w:space="0" w:color="auto"/>
              <w:right w:val="single" w:sz="4" w:space="0" w:color="auto"/>
            </w:tcBorders>
            <w:shd w:val="clear" w:color="auto" w:fill="auto"/>
            <w:noWrap/>
            <w:vAlign w:val="center"/>
            <w:hideMark/>
          </w:tcPr>
          <w:p w14:paraId="2623D29F" w14:textId="77777777" w:rsidR="005D0AF6" w:rsidRPr="008C3C4D" w:rsidRDefault="005D0AF6" w:rsidP="005D0AF6">
            <w:pPr>
              <w:jc w:val="right"/>
              <w:rPr>
                <w:color w:val="000000"/>
                <w:sz w:val="24"/>
                <w:szCs w:val="24"/>
              </w:rPr>
            </w:pPr>
            <w:r w:rsidRPr="008C3C4D">
              <w:rPr>
                <w:color w:val="000000"/>
                <w:sz w:val="24"/>
                <w:szCs w:val="24"/>
              </w:rPr>
              <w:t>292,12</w:t>
            </w:r>
          </w:p>
        </w:tc>
        <w:tc>
          <w:tcPr>
            <w:tcW w:w="1391" w:type="dxa"/>
            <w:tcBorders>
              <w:top w:val="nil"/>
              <w:left w:val="nil"/>
              <w:bottom w:val="single" w:sz="4" w:space="0" w:color="auto"/>
              <w:right w:val="single" w:sz="4" w:space="0" w:color="auto"/>
            </w:tcBorders>
            <w:shd w:val="clear" w:color="auto" w:fill="auto"/>
            <w:noWrap/>
            <w:vAlign w:val="center"/>
            <w:hideMark/>
          </w:tcPr>
          <w:p w14:paraId="4753E83E" w14:textId="77777777" w:rsidR="005D0AF6" w:rsidRPr="008C3C4D" w:rsidRDefault="005D0AF6" w:rsidP="005D0AF6">
            <w:pPr>
              <w:jc w:val="right"/>
              <w:rPr>
                <w:color w:val="000000"/>
                <w:sz w:val="24"/>
                <w:szCs w:val="24"/>
              </w:rPr>
            </w:pPr>
            <w:r w:rsidRPr="008C3C4D">
              <w:rPr>
                <w:color w:val="000000"/>
                <w:sz w:val="24"/>
                <w:szCs w:val="24"/>
              </w:rPr>
              <w:t>9</w:t>
            </w:r>
          </w:p>
        </w:tc>
        <w:tc>
          <w:tcPr>
            <w:tcW w:w="1420" w:type="dxa"/>
            <w:tcBorders>
              <w:top w:val="nil"/>
              <w:left w:val="nil"/>
              <w:bottom w:val="single" w:sz="4" w:space="0" w:color="auto"/>
              <w:right w:val="single" w:sz="4" w:space="0" w:color="auto"/>
            </w:tcBorders>
            <w:shd w:val="clear" w:color="auto" w:fill="auto"/>
            <w:noWrap/>
            <w:vAlign w:val="center"/>
            <w:hideMark/>
          </w:tcPr>
          <w:p w14:paraId="79015B20" w14:textId="77777777" w:rsidR="005D0AF6" w:rsidRPr="008C3C4D" w:rsidRDefault="005D0AF6" w:rsidP="005D0AF6">
            <w:pPr>
              <w:jc w:val="right"/>
              <w:rPr>
                <w:color w:val="000000"/>
                <w:sz w:val="24"/>
                <w:szCs w:val="24"/>
              </w:rPr>
            </w:pPr>
            <w:r w:rsidRPr="008C3C4D">
              <w:rPr>
                <w:color w:val="000000"/>
                <w:sz w:val="24"/>
                <w:szCs w:val="24"/>
              </w:rPr>
              <w:t>291,91</w:t>
            </w:r>
          </w:p>
        </w:tc>
        <w:tc>
          <w:tcPr>
            <w:tcW w:w="1440" w:type="dxa"/>
            <w:tcBorders>
              <w:top w:val="nil"/>
              <w:left w:val="nil"/>
              <w:bottom w:val="single" w:sz="4" w:space="0" w:color="auto"/>
              <w:right w:val="single" w:sz="4" w:space="0" w:color="auto"/>
            </w:tcBorders>
            <w:shd w:val="clear" w:color="auto" w:fill="auto"/>
            <w:noWrap/>
            <w:vAlign w:val="center"/>
            <w:hideMark/>
          </w:tcPr>
          <w:p w14:paraId="4411DB34" w14:textId="77777777" w:rsidR="005D0AF6" w:rsidRPr="008C3C4D" w:rsidRDefault="005D0AF6" w:rsidP="005D0AF6">
            <w:pPr>
              <w:jc w:val="right"/>
              <w:rPr>
                <w:color w:val="000000"/>
                <w:sz w:val="24"/>
                <w:szCs w:val="24"/>
              </w:rPr>
            </w:pPr>
            <w:r w:rsidRPr="008C3C4D">
              <w:rPr>
                <w:color w:val="000000"/>
                <w:sz w:val="24"/>
                <w:szCs w:val="24"/>
              </w:rPr>
              <w:t>9</w:t>
            </w:r>
          </w:p>
        </w:tc>
      </w:tr>
      <w:tr w:rsidR="005D0AF6" w:rsidRPr="008C3C4D" w14:paraId="1ED1E6F6"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5F3F2C9" w14:textId="77777777" w:rsidR="005D0AF6" w:rsidRPr="008C3C4D" w:rsidRDefault="005D0AF6" w:rsidP="005D0AF6">
            <w:pPr>
              <w:jc w:val="center"/>
              <w:rPr>
                <w:color w:val="000000"/>
                <w:sz w:val="24"/>
                <w:szCs w:val="24"/>
              </w:rPr>
            </w:pPr>
            <w:r w:rsidRPr="008C3C4D">
              <w:rPr>
                <w:color w:val="000000"/>
                <w:sz w:val="24"/>
                <w:szCs w:val="24"/>
              </w:rPr>
              <w:t> </w:t>
            </w:r>
          </w:p>
        </w:tc>
        <w:tc>
          <w:tcPr>
            <w:tcW w:w="4111" w:type="dxa"/>
            <w:tcBorders>
              <w:top w:val="nil"/>
              <w:left w:val="nil"/>
              <w:bottom w:val="single" w:sz="4" w:space="0" w:color="auto"/>
              <w:right w:val="single" w:sz="4" w:space="0" w:color="auto"/>
            </w:tcBorders>
            <w:shd w:val="clear" w:color="auto" w:fill="auto"/>
            <w:vAlign w:val="center"/>
            <w:hideMark/>
          </w:tcPr>
          <w:p w14:paraId="7AB5B2E7" w14:textId="77777777" w:rsidR="005D0AF6" w:rsidRPr="008C3C4D" w:rsidRDefault="005D0AF6" w:rsidP="005D0AF6">
            <w:pPr>
              <w:ind w:firstLineChars="100" w:firstLine="240"/>
              <w:rPr>
                <w:color w:val="000000"/>
                <w:sz w:val="24"/>
                <w:szCs w:val="24"/>
              </w:rPr>
            </w:pPr>
            <w:r w:rsidRPr="008C3C4D">
              <w:rPr>
                <w:color w:val="000000"/>
                <w:sz w:val="24"/>
                <w:szCs w:val="24"/>
              </w:rPr>
              <w:t>отчисления на социальные нужды</w:t>
            </w:r>
          </w:p>
        </w:tc>
        <w:tc>
          <w:tcPr>
            <w:tcW w:w="1220" w:type="dxa"/>
            <w:tcBorders>
              <w:top w:val="nil"/>
              <w:left w:val="nil"/>
              <w:bottom w:val="single" w:sz="4" w:space="0" w:color="auto"/>
              <w:right w:val="single" w:sz="4" w:space="0" w:color="auto"/>
            </w:tcBorders>
            <w:shd w:val="clear" w:color="auto" w:fill="auto"/>
            <w:noWrap/>
            <w:vAlign w:val="center"/>
            <w:hideMark/>
          </w:tcPr>
          <w:p w14:paraId="279D365D" w14:textId="77777777" w:rsidR="005D0AF6" w:rsidRPr="008C3C4D" w:rsidRDefault="005D0AF6" w:rsidP="005D0AF6">
            <w:pPr>
              <w:jc w:val="right"/>
              <w:rPr>
                <w:color w:val="000000"/>
                <w:sz w:val="24"/>
                <w:szCs w:val="24"/>
              </w:rPr>
            </w:pPr>
            <w:r w:rsidRPr="008C3C4D">
              <w:rPr>
                <w:color w:val="000000"/>
                <w:sz w:val="24"/>
                <w:szCs w:val="24"/>
              </w:rPr>
              <w:t>81,82</w:t>
            </w:r>
          </w:p>
        </w:tc>
        <w:tc>
          <w:tcPr>
            <w:tcW w:w="1391" w:type="dxa"/>
            <w:tcBorders>
              <w:top w:val="nil"/>
              <w:left w:val="nil"/>
              <w:bottom w:val="single" w:sz="4" w:space="0" w:color="auto"/>
              <w:right w:val="single" w:sz="4" w:space="0" w:color="auto"/>
            </w:tcBorders>
            <w:shd w:val="clear" w:color="auto" w:fill="auto"/>
            <w:noWrap/>
            <w:vAlign w:val="center"/>
            <w:hideMark/>
          </w:tcPr>
          <w:p w14:paraId="553B5DBC" w14:textId="77777777" w:rsidR="005D0AF6" w:rsidRPr="008C3C4D" w:rsidRDefault="005D0AF6" w:rsidP="005D0AF6">
            <w:pPr>
              <w:jc w:val="right"/>
              <w:rPr>
                <w:color w:val="000000"/>
                <w:sz w:val="24"/>
                <w:szCs w:val="24"/>
              </w:rPr>
            </w:pPr>
            <w:r w:rsidRPr="008C3C4D">
              <w:rPr>
                <w:color w:val="000000"/>
                <w:sz w:val="24"/>
                <w:szCs w:val="24"/>
              </w:rPr>
              <w:t>2</w:t>
            </w:r>
          </w:p>
        </w:tc>
        <w:tc>
          <w:tcPr>
            <w:tcW w:w="1420" w:type="dxa"/>
            <w:tcBorders>
              <w:top w:val="nil"/>
              <w:left w:val="nil"/>
              <w:bottom w:val="single" w:sz="4" w:space="0" w:color="auto"/>
              <w:right w:val="single" w:sz="4" w:space="0" w:color="auto"/>
            </w:tcBorders>
            <w:shd w:val="clear" w:color="auto" w:fill="auto"/>
            <w:noWrap/>
            <w:vAlign w:val="center"/>
            <w:hideMark/>
          </w:tcPr>
          <w:p w14:paraId="6187C7DE" w14:textId="77777777" w:rsidR="005D0AF6" w:rsidRPr="008C3C4D" w:rsidRDefault="005D0AF6" w:rsidP="005D0AF6">
            <w:pPr>
              <w:jc w:val="right"/>
              <w:rPr>
                <w:color w:val="000000"/>
                <w:sz w:val="24"/>
                <w:szCs w:val="24"/>
              </w:rPr>
            </w:pPr>
            <w:r w:rsidRPr="008C3C4D">
              <w:rPr>
                <w:color w:val="000000"/>
                <w:sz w:val="24"/>
                <w:szCs w:val="24"/>
              </w:rPr>
              <w:t>85,08</w:t>
            </w:r>
          </w:p>
        </w:tc>
        <w:tc>
          <w:tcPr>
            <w:tcW w:w="1440" w:type="dxa"/>
            <w:tcBorders>
              <w:top w:val="nil"/>
              <w:left w:val="nil"/>
              <w:bottom w:val="single" w:sz="4" w:space="0" w:color="auto"/>
              <w:right w:val="single" w:sz="4" w:space="0" w:color="auto"/>
            </w:tcBorders>
            <w:shd w:val="clear" w:color="auto" w:fill="auto"/>
            <w:noWrap/>
            <w:vAlign w:val="center"/>
            <w:hideMark/>
          </w:tcPr>
          <w:p w14:paraId="310B6FEF" w14:textId="77777777" w:rsidR="005D0AF6" w:rsidRPr="008C3C4D" w:rsidRDefault="005D0AF6" w:rsidP="005D0AF6">
            <w:pPr>
              <w:jc w:val="right"/>
              <w:rPr>
                <w:color w:val="000000"/>
                <w:sz w:val="24"/>
                <w:szCs w:val="24"/>
              </w:rPr>
            </w:pPr>
            <w:r w:rsidRPr="008C3C4D">
              <w:rPr>
                <w:color w:val="000000"/>
                <w:sz w:val="24"/>
                <w:szCs w:val="24"/>
              </w:rPr>
              <w:t>3</w:t>
            </w:r>
          </w:p>
        </w:tc>
      </w:tr>
      <w:tr w:rsidR="005D0AF6" w:rsidRPr="008C3C4D" w14:paraId="73257563"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5963B9D" w14:textId="77777777" w:rsidR="005D0AF6" w:rsidRPr="008C3C4D" w:rsidRDefault="005D0AF6" w:rsidP="005D0AF6">
            <w:pPr>
              <w:jc w:val="center"/>
              <w:rPr>
                <w:color w:val="000000"/>
                <w:sz w:val="24"/>
                <w:szCs w:val="24"/>
              </w:rPr>
            </w:pPr>
            <w:r w:rsidRPr="008C3C4D">
              <w:rPr>
                <w:color w:val="000000"/>
                <w:sz w:val="24"/>
                <w:szCs w:val="24"/>
              </w:rPr>
              <w:lastRenderedPageBreak/>
              <w:t>2.7.</w:t>
            </w:r>
          </w:p>
        </w:tc>
        <w:tc>
          <w:tcPr>
            <w:tcW w:w="4111" w:type="dxa"/>
            <w:tcBorders>
              <w:top w:val="nil"/>
              <w:left w:val="nil"/>
              <w:bottom w:val="single" w:sz="4" w:space="0" w:color="auto"/>
              <w:right w:val="single" w:sz="4" w:space="0" w:color="auto"/>
            </w:tcBorders>
            <w:shd w:val="clear" w:color="auto" w:fill="auto"/>
            <w:vAlign w:val="center"/>
            <w:hideMark/>
          </w:tcPr>
          <w:p w14:paraId="1F79E47B" w14:textId="77777777" w:rsidR="005D0AF6" w:rsidRPr="008C3C4D" w:rsidRDefault="005D0AF6" w:rsidP="005D0AF6">
            <w:pPr>
              <w:rPr>
                <w:color w:val="000000"/>
                <w:sz w:val="24"/>
                <w:szCs w:val="24"/>
              </w:rPr>
            </w:pPr>
            <w:r w:rsidRPr="008C3C4D">
              <w:rPr>
                <w:color w:val="000000"/>
                <w:sz w:val="24"/>
                <w:szCs w:val="24"/>
              </w:rPr>
              <w:t>Расходы на ремонт (капитальный и текущий) основных производственных средств</w:t>
            </w:r>
          </w:p>
        </w:tc>
        <w:tc>
          <w:tcPr>
            <w:tcW w:w="1220" w:type="dxa"/>
            <w:tcBorders>
              <w:top w:val="nil"/>
              <w:left w:val="nil"/>
              <w:bottom w:val="single" w:sz="4" w:space="0" w:color="auto"/>
              <w:right w:val="single" w:sz="4" w:space="0" w:color="auto"/>
            </w:tcBorders>
            <w:shd w:val="clear" w:color="auto" w:fill="auto"/>
            <w:noWrap/>
            <w:vAlign w:val="center"/>
            <w:hideMark/>
          </w:tcPr>
          <w:p w14:paraId="223F12A2" w14:textId="77777777" w:rsidR="005D0AF6" w:rsidRPr="008C3C4D" w:rsidRDefault="005D0AF6" w:rsidP="005D0AF6">
            <w:pPr>
              <w:jc w:val="right"/>
              <w:rPr>
                <w:color w:val="000000"/>
                <w:sz w:val="24"/>
                <w:szCs w:val="24"/>
              </w:rPr>
            </w:pPr>
            <w:r w:rsidRPr="008C3C4D">
              <w:rPr>
                <w:color w:val="000000"/>
                <w:sz w:val="24"/>
                <w:szCs w:val="24"/>
              </w:rPr>
              <w:t>0,00</w:t>
            </w:r>
          </w:p>
        </w:tc>
        <w:tc>
          <w:tcPr>
            <w:tcW w:w="1391" w:type="dxa"/>
            <w:tcBorders>
              <w:top w:val="nil"/>
              <w:left w:val="nil"/>
              <w:bottom w:val="single" w:sz="4" w:space="0" w:color="auto"/>
              <w:right w:val="single" w:sz="4" w:space="0" w:color="auto"/>
            </w:tcBorders>
            <w:shd w:val="clear" w:color="auto" w:fill="auto"/>
            <w:noWrap/>
            <w:vAlign w:val="center"/>
            <w:hideMark/>
          </w:tcPr>
          <w:p w14:paraId="68BAA36C" w14:textId="77777777" w:rsidR="005D0AF6" w:rsidRPr="008C3C4D" w:rsidRDefault="005D0AF6" w:rsidP="005D0AF6">
            <w:pPr>
              <w:jc w:val="right"/>
              <w:rPr>
                <w:color w:val="000000"/>
                <w:sz w:val="24"/>
                <w:szCs w:val="24"/>
              </w:rPr>
            </w:pPr>
            <w:r w:rsidRPr="008C3C4D">
              <w:rPr>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5B1C4684" w14:textId="77777777" w:rsidR="005D0AF6" w:rsidRPr="008C3C4D" w:rsidRDefault="005D0AF6" w:rsidP="005D0AF6">
            <w:pPr>
              <w:jc w:val="right"/>
              <w:rPr>
                <w:color w:val="000000"/>
                <w:sz w:val="24"/>
                <w:szCs w:val="24"/>
              </w:rPr>
            </w:pPr>
            <w:r w:rsidRPr="008C3C4D">
              <w:rPr>
                <w:color w:val="000000"/>
                <w:sz w:val="24"/>
                <w:szCs w:val="24"/>
              </w:rPr>
              <w:t>0,00</w:t>
            </w:r>
          </w:p>
        </w:tc>
        <w:tc>
          <w:tcPr>
            <w:tcW w:w="1440" w:type="dxa"/>
            <w:tcBorders>
              <w:top w:val="nil"/>
              <w:left w:val="nil"/>
              <w:bottom w:val="single" w:sz="4" w:space="0" w:color="auto"/>
              <w:right w:val="single" w:sz="4" w:space="0" w:color="auto"/>
            </w:tcBorders>
            <w:shd w:val="clear" w:color="auto" w:fill="auto"/>
            <w:noWrap/>
            <w:vAlign w:val="center"/>
            <w:hideMark/>
          </w:tcPr>
          <w:p w14:paraId="66CA1F73" w14:textId="77777777" w:rsidR="005D0AF6" w:rsidRPr="008C3C4D" w:rsidRDefault="005D0AF6" w:rsidP="005D0AF6">
            <w:pPr>
              <w:jc w:val="right"/>
              <w:rPr>
                <w:color w:val="000000"/>
                <w:sz w:val="24"/>
                <w:szCs w:val="24"/>
              </w:rPr>
            </w:pPr>
            <w:r w:rsidRPr="008C3C4D">
              <w:rPr>
                <w:color w:val="000000"/>
                <w:sz w:val="24"/>
                <w:szCs w:val="24"/>
              </w:rPr>
              <w:t>0</w:t>
            </w:r>
          </w:p>
        </w:tc>
      </w:tr>
      <w:tr w:rsidR="005D0AF6" w:rsidRPr="008C3C4D" w14:paraId="2196443A"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F154568" w14:textId="77777777" w:rsidR="005D0AF6" w:rsidRPr="008C3C4D" w:rsidRDefault="005D0AF6" w:rsidP="005D0AF6">
            <w:pPr>
              <w:jc w:val="center"/>
              <w:rPr>
                <w:color w:val="000000"/>
                <w:sz w:val="24"/>
                <w:szCs w:val="24"/>
              </w:rPr>
            </w:pPr>
            <w:r w:rsidRPr="008C3C4D">
              <w:rPr>
                <w:color w:val="000000"/>
                <w:sz w:val="24"/>
                <w:szCs w:val="24"/>
              </w:rPr>
              <w:t>2.8.</w:t>
            </w:r>
          </w:p>
        </w:tc>
        <w:tc>
          <w:tcPr>
            <w:tcW w:w="4111" w:type="dxa"/>
            <w:tcBorders>
              <w:top w:val="nil"/>
              <w:left w:val="nil"/>
              <w:bottom w:val="single" w:sz="4" w:space="0" w:color="auto"/>
              <w:right w:val="single" w:sz="4" w:space="0" w:color="auto"/>
            </w:tcBorders>
            <w:shd w:val="clear" w:color="auto" w:fill="auto"/>
            <w:vAlign w:val="center"/>
            <w:hideMark/>
          </w:tcPr>
          <w:p w14:paraId="6E149D17" w14:textId="77777777" w:rsidR="005D0AF6" w:rsidRPr="008C3C4D" w:rsidRDefault="005D0AF6" w:rsidP="005D0AF6">
            <w:pPr>
              <w:rPr>
                <w:color w:val="000000"/>
                <w:sz w:val="24"/>
                <w:szCs w:val="24"/>
              </w:rPr>
            </w:pPr>
            <w:r w:rsidRPr="008C3C4D">
              <w:rPr>
                <w:color w:val="000000"/>
                <w:sz w:val="24"/>
                <w:szCs w:val="24"/>
              </w:rPr>
              <w:t>Расходы на услуги производственного характера, выполняемые по договорам с организациями на проведение регламентных работ в рамках технологического процесса</w:t>
            </w:r>
          </w:p>
        </w:tc>
        <w:tc>
          <w:tcPr>
            <w:tcW w:w="1220" w:type="dxa"/>
            <w:tcBorders>
              <w:top w:val="nil"/>
              <w:left w:val="nil"/>
              <w:bottom w:val="single" w:sz="4" w:space="0" w:color="auto"/>
              <w:right w:val="single" w:sz="4" w:space="0" w:color="auto"/>
            </w:tcBorders>
            <w:shd w:val="clear" w:color="auto" w:fill="auto"/>
            <w:noWrap/>
            <w:vAlign w:val="center"/>
            <w:hideMark/>
          </w:tcPr>
          <w:p w14:paraId="27DB745E" w14:textId="77777777" w:rsidR="005D0AF6" w:rsidRPr="008C3C4D" w:rsidRDefault="005D0AF6" w:rsidP="005D0AF6">
            <w:pPr>
              <w:jc w:val="right"/>
              <w:rPr>
                <w:color w:val="000000"/>
                <w:sz w:val="24"/>
                <w:szCs w:val="24"/>
              </w:rPr>
            </w:pPr>
            <w:r w:rsidRPr="008C3C4D">
              <w:rPr>
                <w:color w:val="000000"/>
                <w:sz w:val="24"/>
                <w:szCs w:val="24"/>
              </w:rPr>
              <w:t>0,00</w:t>
            </w:r>
          </w:p>
        </w:tc>
        <w:tc>
          <w:tcPr>
            <w:tcW w:w="1391" w:type="dxa"/>
            <w:tcBorders>
              <w:top w:val="nil"/>
              <w:left w:val="nil"/>
              <w:bottom w:val="single" w:sz="4" w:space="0" w:color="auto"/>
              <w:right w:val="single" w:sz="4" w:space="0" w:color="auto"/>
            </w:tcBorders>
            <w:shd w:val="clear" w:color="auto" w:fill="auto"/>
            <w:noWrap/>
            <w:vAlign w:val="center"/>
            <w:hideMark/>
          </w:tcPr>
          <w:p w14:paraId="290BFB1D" w14:textId="77777777" w:rsidR="005D0AF6" w:rsidRPr="008C3C4D" w:rsidRDefault="005D0AF6" w:rsidP="005D0AF6">
            <w:pPr>
              <w:jc w:val="right"/>
              <w:rPr>
                <w:color w:val="000000"/>
                <w:sz w:val="24"/>
                <w:szCs w:val="24"/>
              </w:rPr>
            </w:pPr>
            <w:r w:rsidRPr="008C3C4D">
              <w:rPr>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4BAD4D85" w14:textId="77777777" w:rsidR="005D0AF6" w:rsidRPr="008C3C4D" w:rsidRDefault="005D0AF6" w:rsidP="005D0AF6">
            <w:pPr>
              <w:jc w:val="right"/>
              <w:rPr>
                <w:color w:val="000000"/>
                <w:sz w:val="24"/>
                <w:szCs w:val="24"/>
              </w:rPr>
            </w:pPr>
            <w:r w:rsidRPr="008C3C4D">
              <w:rPr>
                <w:color w:val="000000"/>
                <w:sz w:val="24"/>
                <w:szCs w:val="24"/>
              </w:rPr>
              <w:t>0,00</w:t>
            </w:r>
          </w:p>
        </w:tc>
        <w:tc>
          <w:tcPr>
            <w:tcW w:w="1440" w:type="dxa"/>
            <w:tcBorders>
              <w:top w:val="nil"/>
              <w:left w:val="nil"/>
              <w:bottom w:val="single" w:sz="4" w:space="0" w:color="auto"/>
              <w:right w:val="single" w:sz="4" w:space="0" w:color="auto"/>
            </w:tcBorders>
            <w:shd w:val="clear" w:color="auto" w:fill="auto"/>
            <w:noWrap/>
            <w:vAlign w:val="center"/>
            <w:hideMark/>
          </w:tcPr>
          <w:p w14:paraId="5283B3D1" w14:textId="77777777" w:rsidR="005D0AF6" w:rsidRPr="008C3C4D" w:rsidRDefault="005D0AF6" w:rsidP="005D0AF6">
            <w:pPr>
              <w:jc w:val="right"/>
              <w:rPr>
                <w:color w:val="000000"/>
                <w:sz w:val="24"/>
                <w:szCs w:val="24"/>
              </w:rPr>
            </w:pPr>
            <w:r w:rsidRPr="008C3C4D">
              <w:rPr>
                <w:color w:val="000000"/>
                <w:sz w:val="24"/>
                <w:szCs w:val="24"/>
              </w:rPr>
              <w:t>0</w:t>
            </w:r>
          </w:p>
        </w:tc>
      </w:tr>
      <w:tr w:rsidR="005D0AF6" w:rsidRPr="008C3C4D" w14:paraId="0C3136B8"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1CC41CBF" w14:textId="77777777" w:rsidR="005D0AF6" w:rsidRPr="008C3C4D" w:rsidRDefault="005D0AF6" w:rsidP="005D0AF6">
            <w:pPr>
              <w:jc w:val="center"/>
              <w:rPr>
                <w:color w:val="000000"/>
                <w:sz w:val="24"/>
                <w:szCs w:val="24"/>
              </w:rPr>
            </w:pPr>
            <w:r w:rsidRPr="008C3C4D">
              <w:rPr>
                <w:color w:val="000000"/>
                <w:sz w:val="24"/>
                <w:szCs w:val="24"/>
              </w:rPr>
              <w:t>2.9.</w:t>
            </w:r>
          </w:p>
        </w:tc>
        <w:tc>
          <w:tcPr>
            <w:tcW w:w="4111" w:type="dxa"/>
            <w:tcBorders>
              <w:top w:val="nil"/>
              <w:left w:val="nil"/>
              <w:bottom w:val="single" w:sz="4" w:space="0" w:color="auto"/>
              <w:right w:val="single" w:sz="4" w:space="0" w:color="auto"/>
            </w:tcBorders>
            <w:shd w:val="clear" w:color="auto" w:fill="auto"/>
            <w:vAlign w:val="center"/>
            <w:hideMark/>
          </w:tcPr>
          <w:p w14:paraId="2A8F7D4A" w14:textId="77777777" w:rsidR="005D0AF6" w:rsidRPr="008C3C4D" w:rsidRDefault="005D0AF6" w:rsidP="005D0AF6">
            <w:pPr>
              <w:rPr>
                <w:color w:val="000000"/>
                <w:sz w:val="24"/>
                <w:szCs w:val="24"/>
              </w:rPr>
            </w:pPr>
            <w:r w:rsidRPr="008C3C4D">
              <w:rPr>
                <w:color w:val="000000"/>
                <w:sz w:val="24"/>
                <w:szCs w:val="24"/>
              </w:rPr>
              <w:t>Расходы на транспорт</w:t>
            </w:r>
          </w:p>
        </w:tc>
        <w:tc>
          <w:tcPr>
            <w:tcW w:w="1220" w:type="dxa"/>
            <w:tcBorders>
              <w:top w:val="nil"/>
              <w:left w:val="nil"/>
              <w:bottom w:val="single" w:sz="4" w:space="0" w:color="auto"/>
              <w:right w:val="single" w:sz="4" w:space="0" w:color="auto"/>
            </w:tcBorders>
            <w:shd w:val="clear" w:color="auto" w:fill="auto"/>
            <w:noWrap/>
            <w:vAlign w:val="center"/>
            <w:hideMark/>
          </w:tcPr>
          <w:p w14:paraId="5DC658AC" w14:textId="77777777" w:rsidR="005D0AF6" w:rsidRPr="008C3C4D" w:rsidRDefault="005D0AF6" w:rsidP="005D0AF6">
            <w:pPr>
              <w:jc w:val="right"/>
              <w:rPr>
                <w:color w:val="000000"/>
                <w:sz w:val="24"/>
                <w:szCs w:val="24"/>
              </w:rPr>
            </w:pPr>
            <w:r w:rsidRPr="008C3C4D">
              <w:rPr>
                <w:color w:val="000000"/>
                <w:sz w:val="24"/>
                <w:szCs w:val="24"/>
              </w:rPr>
              <w:t>0,00</w:t>
            </w:r>
          </w:p>
        </w:tc>
        <w:tc>
          <w:tcPr>
            <w:tcW w:w="1391" w:type="dxa"/>
            <w:tcBorders>
              <w:top w:val="nil"/>
              <w:left w:val="nil"/>
              <w:bottom w:val="single" w:sz="4" w:space="0" w:color="auto"/>
              <w:right w:val="single" w:sz="4" w:space="0" w:color="auto"/>
            </w:tcBorders>
            <w:shd w:val="clear" w:color="auto" w:fill="auto"/>
            <w:noWrap/>
            <w:vAlign w:val="center"/>
            <w:hideMark/>
          </w:tcPr>
          <w:p w14:paraId="1D44A1B1" w14:textId="77777777" w:rsidR="005D0AF6" w:rsidRPr="008C3C4D" w:rsidRDefault="005D0AF6" w:rsidP="005D0AF6">
            <w:pPr>
              <w:jc w:val="right"/>
              <w:rPr>
                <w:color w:val="000000"/>
                <w:sz w:val="24"/>
                <w:szCs w:val="24"/>
              </w:rPr>
            </w:pPr>
            <w:r w:rsidRPr="008C3C4D">
              <w:rPr>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6CFBC9A8" w14:textId="77777777" w:rsidR="005D0AF6" w:rsidRPr="008C3C4D" w:rsidRDefault="005D0AF6" w:rsidP="005D0AF6">
            <w:pPr>
              <w:jc w:val="right"/>
              <w:rPr>
                <w:color w:val="000000"/>
                <w:sz w:val="24"/>
                <w:szCs w:val="24"/>
              </w:rPr>
            </w:pPr>
            <w:r w:rsidRPr="008C3C4D">
              <w:rPr>
                <w:color w:val="000000"/>
                <w:sz w:val="24"/>
                <w:szCs w:val="24"/>
              </w:rPr>
              <w:t>771,16</w:t>
            </w:r>
          </w:p>
        </w:tc>
        <w:tc>
          <w:tcPr>
            <w:tcW w:w="1440" w:type="dxa"/>
            <w:tcBorders>
              <w:top w:val="nil"/>
              <w:left w:val="nil"/>
              <w:bottom w:val="single" w:sz="4" w:space="0" w:color="auto"/>
              <w:right w:val="single" w:sz="4" w:space="0" w:color="auto"/>
            </w:tcBorders>
            <w:shd w:val="clear" w:color="auto" w:fill="auto"/>
            <w:noWrap/>
            <w:vAlign w:val="center"/>
            <w:hideMark/>
          </w:tcPr>
          <w:p w14:paraId="12742161" w14:textId="77777777" w:rsidR="005D0AF6" w:rsidRPr="008C3C4D" w:rsidRDefault="005D0AF6" w:rsidP="005D0AF6">
            <w:pPr>
              <w:jc w:val="right"/>
              <w:rPr>
                <w:color w:val="000000"/>
                <w:sz w:val="24"/>
                <w:szCs w:val="24"/>
              </w:rPr>
            </w:pPr>
            <w:r w:rsidRPr="008C3C4D">
              <w:rPr>
                <w:color w:val="000000"/>
                <w:sz w:val="24"/>
                <w:szCs w:val="24"/>
              </w:rPr>
              <w:t>23</w:t>
            </w:r>
          </w:p>
        </w:tc>
      </w:tr>
      <w:tr w:rsidR="005D0AF6" w:rsidRPr="008C3C4D" w14:paraId="7AD65D7D"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70CF853" w14:textId="77777777" w:rsidR="005D0AF6" w:rsidRPr="008C3C4D" w:rsidRDefault="005D0AF6" w:rsidP="005D0AF6">
            <w:pPr>
              <w:jc w:val="center"/>
              <w:rPr>
                <w:color w:val="000000"/>
                <w:sz w:val="24"/>
                <w:szCs w:val="24"/>
              </w:rPr>
            </w:pPr>
            <w:r w:rsidRPr="008C3C4D">
              <w:rPr>
                <w:color w:val="000000"/>
                <w:sz w:val="24"/>
                <w:szCs w:val="24"/>
              </w:rPr>
              <w:t>2.10.</w:t>
            </w:r>
          </w:p>
        </w:tc>
        <w:tc>
          <w:tcPr>
            <w:tcW w:w="4111" w:type="dxa"/>
            <w:tcBorders>
              <w:top w:val="nil"/>
              <w:left w:val="nil"/>
              <w:bottom w:val="single" w:sz="4" w:space="0" w:color="auto"/>
              <w:right w:val="single" w:sz="4" w:space="0" w:color="auto"/>
            </w:tcBorders>
            <w:shd w:val="clear" w:color="auto" w:fill="auto"/>
            <w:vAlign w:val="center"/>
            <w:hideMark/>
          </w:tcPr>
          <w:p w14:paraId="279F6CEF" w14:textId="77777777" w:rsidR="005D0AF6" w:rsidRPr="008C3C4D" w:rsidRDefault="005D0AF6" w:rsidP="005D0AF6">
            <w:pPr>
              <w:rPr>
                <w:color w:val="000000"/>
                <w:sz w:val="24"/>
                <w:szCs w:val="24"/>
              </w:rPr>
            </w:pPr>
            <w:r w:rsidRPr="008C3C4D">
              <w:rPr>
                <w:color w:val="000000"/>
                <w:sz w:val="24"/>
                <w:szCs w:val="24"/>
              </w:rPr>
              <w:t>Плата за загрязнение окружающей среды</w:t>
            </w:r>
          </w:p>
        </w:tc>
        <w:tc>
          <w:tcPr>
            <w:tcW w:w="1220" w:type="dxa"/>
            <w:tcBorders>
              <w:top w:val="nil"/>
              <w:left w:val="nil"/>
              <w:bottom w:val="single" w:sz="4" w:space="0" w:color="auto"/>
              <w:right w:val="single" w:sz="4" w:space="0" w:color="auto"/>
            </w:tcBorders>
            <w:shd w:val="clear" w:color="auto" w:fill="auto"/>
            <w:noWrap/>
            <w:vAlign w:val="center"/>
            <w:hideMark/>
          </w:tcPr>
          <w:p w14:paraId="2A22CC11" w14:textId="77777777" w:rsidR="005D0AF6" w:rsidRPr="008C3C4D" w:rsidRDefault="005D0AF6" w:rsidP="005D0AF6">
            <w:pPr>
              <w:jc w:val="right"/>
              <w:rPr>
                <w:color w:val="000000"/>
                <w:sz w:val="24"/>
                <w:szCs w:val="24"/>
              </w:rPr>
            </w:pPr>
            <w:r w:rsidRPr="008C3C4D">
              <w:rPr>
                <w:color w:val="000000"/>
                <w:sz w:val="24"/>
                <w:szCs w:val="24"/>
              </w:rPr>
              <w:t>0,00</w:t>
            </w:r>
          </w:p>
        </w:tc>
        <w:tc>
          <w:tcPr>
            <w:tcW w:w="1391" w:type="dxa"/>
            <w:tcBorders>
              <w:top w:val="nil"/>
              <w:left w:val="nil"/>
              <w:bottom w:val="single" w:sz="4" w:space="0" w:color="auto"/>
              <w:right w:val="single" w:sz="4" w:space="0" w:color="auto"/>
            </w:tcBorders>
            <w:shd w:val="clear" w:color="auto" w:fill="auto"/>
            <w:noWrap/>
            <w:vAlign w:val="center"/>
            <w:hideMark/>
          </w:tcPr>
          <w:p w14:paraId="13FB6758" w14:textId="77777777" w:rsidR="005D0AF6" w:rsidRPr="008C3C4D" w:rsidRDefault="005D0AF6" w:rsidP="005D0AF6">
            <w:pPr>
              <w:jc w:val="right"/>
              <w:rPr>
                <w:color w:val="000000"/>
                <w:sz w:val="24"/>
                <w:szCs w:val="24"/>
              </w:rPr>
            </w:pPr>
            <w:r w:rsidRPr="008C3C4D">
              <w:rPr>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2EB8532B" w14:textId="77777777" w:rsidR="005D0AF6" w:rsidRPr="008C3C4D" w:rsidRDefault="005D0AF6" w:rsidP="005D0AF6">
            <w:pPr>
              <w:jc w:val="right"/>
              <w:rPr>
                <w:color w:val="000000"/>
                <w:sz w:val="24"/>
                <w:szCs w:val="24"/>
              </w:rPr>
            </w:pPr>
            <w:r w:rsidRPr="008C3C4D">
              <w:rPr>
                <w:color w:val="000000"/>
                <w:sz w:val="24"/>
                <w:szCs w:val="24"/>
              </w:rPr>
              <w:t>224,84</w:t>
            </w:r>
          </w:p>
        </w:tc>
        <w:tc>
          <w:tcPr>
            <w:tcW w:w="1440" w:type="dxa"/>
            <w:tcBorders>
              <w:top w:val="nil"/>
              <w:left w:val="nil"/>
              <w:bottom w:val="single" w:sz="4" w:space="0" w:color="auto"/>
              <w:right w:val="single" w:sz="4" w:space="0" w:color="auto"/>
            </w:tcBorders>
            <w:shd w:val="clear" w:color="auto" w:fill="auto"/>
            <w:noWrap/>
            <w:vAlign w:val="center"/>
            <w:hideMark/>
          </w:tcPr>
          <w:p w14:paraId="705B54F0" w14:textId="77777777" w:rsidR="005D0AF6" w:rsidRPr="008C3C4D" w:rsidRDefault="005D0AF6" w:rsidP="005D0AF6">
            <w:pPr>
              <w:jc w:val="right"/>
              <w:rPr>
                <w:color w:val="000000"/>
                <w:sz w:val="24"/>
                <w:szCs w:val="24"/>
              </w:rPr>
            </w:pPr>
            <w:r w:rsidRPr="008C3C4D">
              <w:rPr>
                <w:color w:val="000000"/>
                <w:sz w:val="24"/>
                <w:szCs w:val="24"/>
              </w:rPr>
              <w:t>7</w:t>
            </w:r>
          </w:p>
        </w:tc>
      </w:tr>
      <w:tr w:rsidR="005D0AF6" w:rsidRPr="008C3C4D" w14:paraId="1E93E733"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CCD909B" w14:textId="77777777" w:rsidR="005D0AF6" w:rsidRPr="008C3C4D" w:rsidRDefault="005D0AF6" w:rsidP="005D0AF6">
            <w:pPr>
              <w:jc w:val="center"/>
              <w:rPr>
                <w:color w:val="000000"/>
                <w:sz w:val="24"/>
                <w:szCs w:val="24"/>
              </w:rPr>
            </w:pPr>
            <w:r w:rsidRPr="008C3C4D">
              <w:rPr>
                <w:color w:val="000000"/>
                <w:sz w:val="24"/>
                <w:szCs w:val="24"/>
              </w:rPr>
              <w:t>2.11.</w:t>
            </w:r>
          </w:p>
        </w:tc>
        <w:tc>
          <w:tcPr>
            <w:tcW w:w="4111" w:type="dxa"/>
            <w:tcBorders>
              <w:top w:val="nil"/>
              <w:left w:val="nil"/>
              <w:bottom w:val="single" w:sz="4" w:space="0" w:color="auto"/>
              <w:right w:val="single" w:sz="4" w:space="0" w:color="auto"/>
            </w:tcBorders>
            <w:shd w:val="clear" w:color="auto" w:fill="auto"/>
            <w:vAlign w:val="center"/>
            <w:hideMark/>
          </w:tcPr>
          <w:p w14:paraId="45313817" w14:textId="77777777" w:rsidR="005D0AF6" w:rsidRPr="008C3C4D" w:rsidRDefault="005D0AF6" w:rsidP="005D0AF6">
            <w:pPr>
              <w:rPr>
                <w:color w:val="000000"/>
                <w:sz w:val="24"/>
                <w:szCs w:val="24"/>
              </w:rPr>
            </w:pPr>
            <w:r w:rsidRPr="008C3C4D">
              <w:rPr>
                <w:color w:val="000000"/>
                <w:sz w:val="24"/>
                <w:szCs w:val="24"/>
              </w:rPr>
              <w:t>Налог на имущество</w:t>
            </w:r>
          </w:p>
        </w:tc>
        <w:tc>
          <w:tcPr>
            <w:tcW w:w="1220" w:type="dxa"/>
            <w:tcBorders>
              <w:top w:val="nil"/>
              <w:left w:val="nil"/>
              <w:bottom w:val="single" w:sz="4" w:space="0" w:color="auto"/>
              <w:right w:val="single" w:sz="4" w:space="0" w:color="auto"/>
            </w:tcBorders>
            <w:shd w:val="clear" w:color="auto" w:fill="auto"/>
            <w:noWrap/>
            <w:vAlign w:val="center"/>
            <w:hideMark/>
          </w:tcPr>
          <w:p w14:paraId="0C41A386" w14:textId="77777777" w:rsidR="005D0AF6" w:rsidRPr="008C3C4D" w:rsidRDefault="005D0AF6" w:rsidP="005D0AF6">
            <w:pPr>
              <w:jc w:val="right"/>
              <w:rPr>
                <w:color w:val="000000"/>
                <w:sz w:val="24"/>
                <w:szCs w:val="24"/>
              </w:rPr>
            </w:pPr>
            <w:r w:rsidRPr="008C3C4D">
              <w:rPr>
                <w:color w:val="000000"/>
                <w:sz w:val="24"/>
                <w:szCs w:val="24"/>
              </w:rPr>
              <w:t>0,00</w:t>
            </w:r>
          </w:p>
        </w:tc>
        <w:tc>
          <w:tcPr>
            <w:tcW w:w="1391" w:type="dxa"/>
            <w:tcBorders>
              <w:top w:val="nil"/>
              <w:left w:val="nil"/>
              <w:bottom w:val="single" w:sz="4" w:space="0" w:color="auto"/>
              <w:right w:val="single" w:sz="4" w:space="0" w:color="auto"/>
            </w:tcBorders>
            <w:shd w:val="clear" w:color="auto" w:fill="auto"/>
            <w:noWrap/>
            <w:vAlign w:val="center"/>
            <w:hideMark/>
          </w:tcPr>
          <w:p w14:paraId="4D2B0500" w14:textId="77777777" w:rsidR="005D0AF6" w:rsidRPr="008C3C4D" w:rsidRDefault="005D0AF6" w:rsidP="005D0AF6">
            <w:pPr>
              <w:jc w:val="right"/>
              <w:rPr>
                <w:color w:val="000000"/>
                <w:sz w:val="24"/>
                <w:szCs w:val="24"/>
              </w:rPr>
            </w:pPr>
            <w:r w:rsidRPr="008C3C4D">
              <w:rPr>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066BA91F" w14:textId="77777777" w:rsidR="005D0AF6" w:rsidRPr="008C3C4D" w:rsidRDefault="005D0AF6" w:rsidP="005D0AF6">
            <w:pPr>
              <w:jc w:val="right"/>
              <w:rPr>
                <w:color w:val="000000"/>
                <w:sz w:val="24"/>
                <w:szCs w:val="24"/>
              </w:rPr>
            </w:pPr>
            <w:r w:rsidRPr="008C3C4D">
              <w:rPr>
                <w:color w:val="000000"/>
                <w:sz w:val="24"/>
                <w:szCs w:val="24"/>
              </w:rPr>
              <w:t>594,07</w:t>
            </w:r>
          </w:p>
        </w:tc>
        <w:tc>
          <w:tcPr>
            <w:tcW w:w="1440" w:type="dxa"/>
            <w:tcBorders>
              <w:top w:val="nil"/>
              <w:left w:val="nil"/>
              <w:bottom w:val="single" w:sz="4" w:space="0" w:color="auto"/>
              <w:right w:val="single" w:sz="4" w:space="0" w:color="auto"/>
            </w:tcBorders>
            <w:shd w:val="clear" w:color="auto" w:fill="auto"/>
            <w:noWrap/>
            <w:vAlign w:val="center"/>
            <w:hideMark/>
          </w:tcPr>
          <w:p w14:paraId="6B43AEC0" w14:textId="77777777" w:rsidR="005D0AF6" w:rsidRPr="008C3C4D" w:rsidRDefault="005D0AF6" w:rsidP="005D0AF6">
            <w:pPr>
              <w:jc w:val="right"/>
              <w:rPr>
                <w:color w:val="000000"/>
                <w:sz w:val="24"/>
                <w:szCs w:val="24"/>
              </w:rPr>
            </w:pPr>
            <w:r w:rsidRPr="008C3C4D">
              <w:rPr>
                <w:color w:val="000000"/>
                <w:sz w:val="24"/>
                <w:szCs w:val="24"/>
              </w:rPr>
              <w:t>18</w:t>
            </w:r>
          </w:p>
        </w:tc>
      </w:tr>
      <w:tr w:rsidR="005D0AF6" w:rsidRPr="008C3C4D" w14:paraId="53078908"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2B19554A" w14:textId="77777777" w:rsidR="005D0AF6" w:rsidRPr="008C3C4D" w:rsidRDefault="005D0AF6" w:rsidP="005D0AF6">
            <w:pPr>
              <w:jc w:val="center"/>
              <w:rPr>
                <w:color w:val="000000"/>
                <w:sz w:val="24"/>
                <w:szCs w:val="24"/>
              </w:rPr>
            </w:pPr>
            <w:r w:rsidRPr="008C3C4D">
              <w:rPr>
                <w:color w:val="000000"/>
                <w:sz w:val="24"/>
                <w:szCs w:val="24"/>
              </w:rPr>
              <w:t>2.12.</w:t>
            </w:r>
          </w:p>
        </w:tc>
        <w:tc>
          <w:tcPr>
            <w:tcW w:w="4111" w:type="dxa"/>
            <w:tcBorders>
              <w:top w:val="nil"/>
              <w:left w:val="nil"/>
              <w:bottom w:val="single" w:sz="4" w:space="0" w:color="auto"/>
              <w:right w:val="single" w:sz="4" w:space="0" w:color="auto"/>
            </w:tcBorders>
            <w:shd w:val="clear" w:color="auto" w:fill="auto"/>
            <w:vAlign w:val="center"/>
            <w:hideMark/>
          </w:tcPr>
          <w:p w14:paraId="05E9AF7C" w14:textId="77777777" w:rsidR="005D0AF6" w:rsidRPr="008C3C4D" w:rsidRDefault="005D0AF6" w:rsidP="005D0AF6">
            <w:pPr>
              <w:rPr>
                <w:color w:val="000000"/>
                <w:sz w:val="24"/>
                <w:szCs w:val="24"/>
              </w:rPr>
            </w:pPr>
            <w:r w:rsidRPr="008C3C4D">
              <w:rPr>
                <w:color w:val="000000"/>
                <w:sz w:val="24"/>
                <w:szCs w:val="24"/>
              </w:rPr>
              <w:t>Услуги сторонних организаций</w:t>
            </w:r>
          </w:p>
        </w:tc>
        <w:tc>
          <w:tcPr>
            <w:tcW w:w="1220" w:type="dxa"/>
            <w:tcBorders>
              <w:top w:val="nil"/>
              <w:left w:val="nil"/>
              <w:bottom w:val="single" w:sz="4" w:space="0" w:color="auto"/>
              <w:right w:val="single" w:sz="4" w:space="0" w:color="auto"/>
            </w:tcBorders>
            <w:shd w:val="clear" w:color="auto" w:fill="auto"/>
            <w:noWrap/>
            <w:vAlign w:val="center"/>
            <w:hideMark/>
          </w:tcPr>
          <w:p w14:paraId="70FDD2FA" w14:textId="77777777" w:rsidR="005D0AF6" w:rsidRPr="008C3C4D" w:rsidRDefault="005D0AF6" w:rsidP="005D0AF6">
            <w:pPr>
              <w:jc w:val="right"/>
              <w:rPr>
                <w:color w:val="000000"/>
                <w:sz w:val="24"/>
                <w:szCs w:val="24"/>
              </w:rPr>
            </w:pPr>
            <w:r w:rsidRPr="008C3C4D">
              <w:rPr>
                <w:color w:val="000000"/>
                <w:sz w:val="24"/>
                <w:szCs w:val="24"/>
              </w:rPr>
              <w:t>0,00</w:t>
            </w:r>
          </w:p>
        </w:tc>
        <w:tc>
          <w:tcPr>
            <w:tcW w:w="1391" w:type="dxa"/>
            <w:tcBorders>
              <w:top w:val="nil"/>
              <w:left w:val="nil"/>
              <w:bottom w:val="single" w:sz="4" w:space="0" w:color="auto"/>
              <w:right w:val="single" w:sz="4" w:space="0" w:color="auto"/>
            </w:tcBorders>
            <w:shd w:val="clear" w:color="auto" w:fill="auto"/>
            <w:noWrap/>
            <w:vAlign w:val="center"/>
            <w:hideMark/>
          </w:tcPr>
          <w:p w14:paraId="5493C418" w14:textId="77777777" w:rsidR="005D0AF6" w:rsidRPr="008C3C4D" w:rsidRDefault="005D0AF6" w:rsidP="005D0AF6">
            <w:pPr>
              <w:jc w:val="right"/>
              <w:rPr>
                <w:color w:val="000000"/>
                <w:sz w:val="24"/>
                <w:szCs w:val="24"/>
              </w:rPr>
            </w:pPr>
            <w:r w:rsidRPr="008C3C4D">
              <w:rPr>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43D6AF8D" w14:textId="77777777" w:rsidR="005D0AF6" w:rsidRPr="008C3C4D" w:rsidRDefault="005D0AF6" w:rsidP="005D0AF6">
            <w:pPr>
              <w:jc w:val="right"/>
              <w:rPr>
                <w:color w:val="000000"/>
                <w:sz w:val="24"/>
                <w:szCs w:val="24"/>
              </w:rPr>
            </w:pPr>
            <w:r w:rsidRPr="008C3C4D">
              <w:rPr>
                <w:color w:val="000000"/>
                <w:sz w:val="24"/>
                <w:szCs w:val="24"/>
              </w:rPr>
              <w:t>202,42</w:t>
            </w:r>
          </w:p>
        </w:tc>
        <w:tc>
          <w:tcPr>
            <w:tcW w:w="1440" w:type="dxa"/>
            <w:tcBorders>
              <w:top w:val="nil"/>
              <w:left w:val="nil"/>
              <w:bottom w:val="single" w:sz="4" w:space="0" w:color="auto"/>
              <w:right w:val="single" w:sz="4" w:space="0" w:color="auto"/>
            </w:tcBorders>
            <w:shd w:val="clear" w:color="auto" w:fill="auto"/>
            <w:noWrap/>
            <w:vAlign w:val="center"/>
            <w:hideMark/>
          </w:tcPr>
          <w:p w14:paraId="1E197E1B" w14:textId="77777777" w:rsidR="005D0AF6" w:rsidRPr="008C3C4D" w:rsidRDefault="005D0AF6" w:rsidP="005D0AF6">
            <w:pPr>
              <w:jc w:val="right"/>
              <w:rPr>
                <w:color w:val="000000"/>
                <w:sz w:val="24"/>
                <w:szCs w:val="24"/>
              </w:rPr>
            </w:pPr>
            <w:r w:rsidRPr="008C3C4D">
              <w:rPr>
                <w:color w:val="000000"/>
                <w:sz w:val="24"/>
                <w:szCs w:val="24"/>
              </w:rPr>
              <w:t>6</w:t>
            </w:r>
          </w:p>
        </w:tc>
      </w:tr>
      <w:tr w:rsidR="005D0AF6" w:rsidRPr="008C3C4D" w14:paraId="00D809F6" w14:textId="77777777" w:rsidTr="005D0AF6">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6320CCB9" w14:textId="77777777" w:rsidR="005D0AF6" w:rsidRPr="008C3C4D" w:rsidRDefault="005D0AF6" w:rsidP="005D0AF6">
            <w:pPr>
              <w:jc w:val="center"/>
              <w:rPr>
                <w:color w:val="000000"/>
                <w:sz w:val="24"/>
                <w:szCs w:val="24"/>
              </w:rPr>
            </w:pPr>
            <w:r w:rsidRPr="008C3C4D">
              <w:rPr>
                <w:color w:val="000000"/>
                <w:sz w:val="24"/>
                <w:szCs w:val="24"/>
              </w:rPr>
              <w:t>2.13.</w:t>
            </w:r>
          </w:p>
        </w:tc>
        <w:tc>
          <w:tcPr>
            <w:tcW w:w="4111" w:type="dxa"/>
            <w:tcBorders>
              <w:top w:val="nil"/>
              <w:left w:val="nil"/>
              <w:bottom w:val="single" w:sz="4" w:space="0" w:color="auto"/>
              <w:right w:val="single" w:sz="4" w:space="0" w:color="auto"/>
            </w:tcBorders>
            <w:shd w:val="clear" w:color="auto" w:fill="auto"/>
            <w:vAlign w:val="center"/>
            <w:hideMark/>
          </w:tcPr>
          <w:p w14:paraId="7C5AC6B8" w14:textId="77777777" w:rsidR="005D0AF6" w:rsidRPr="008C3C4D" w:rsidRDefault="005D0AF6" w:rsidP="005D0AF6">
            <w:pPr>
              <w:rPr>
                <w:color w:val="000000"/>
                <w:sz w:val="24"/>
                <w:szCs w:val="24"/>
              </w:rPr>
            </w:pPr>
            <w:r w:rsidRPr="008C3C4D">
              <w:rPr>
                <w:color w:val="000000"/>
                <w:sz w:val="24"/>
                <w:szCs w:val="24"/>
              </w:rPr>
              <w:t>Расходы на электроэнергию</w:t>
            </w:r>
          </w:p>
        </w:tc>
        <w:tc>
          <w:tcPr>
            <w:tcW w:w="1220" w:type="dxa"/>
            <w:tcBorders>
              <w:top w:val="nil"/>
              <w:left w:val="nil"/>
              <w:bottom w:val="single" w:sz="4" w:space="0" w:color="auto"/>
              <w:right w:val="single" w:sz="4" w:space="0" w:color="auto"/>
            </w:tcBorders>
            <w:shd w:val="clear" w:color="auto" w:fill="auto"/>
            <w:noWrap/>
            <w:vAlign w:val="center"/>
            <w:hideMark/>
          </w:tcPr>
          <w:p w14:paraId="4186882A" w14:textId="77777777" w:rsidR="005D0AF6" w:rsidRPr="008C3C4D" w:rsidRDefault="005D0AF6" w:rsidP="005D0AF6">
            <w:pPr>
              <w:jc w:val="right"/>
              <w:rPr>
                <w:color w:val="000000"/>
                <w:sz w:val="24"/>
                <w:szCs w:val="24"/>
              </w:rPr>
            </w:pPr>
            <w:r w:rsidRPr="008C3C4D">
              <w:rPr>
                <w:color w:val="000000"/>
                <w:sz w:val="24"/>
                <w:szCs w:val="24"/>
              </w:rPr>
              <w:t>0,00</w:t>
            </w:r>
          </w:p>
        </w:tc>
        <w:tc>
          <w:tcPr>
            <w:tcW w:w="1391" w:type="dxa"/>
            <w:tcBorders>
              <w:top w:val="nil"/>
              <w:left w:val="nil"/>
              <w:bottom w:val="single" w:sz="4" w:space="0" w:color="auto"/>
              <w:right w:val="single" w:sz="4" w:space="0" w:color="auto"/>
            </w:tcBorders>
            <w:shd w:val="clear" w:color="auto" w:fill="auto"/>
            <w:noWrap/>
            <w:vAlign w:val="center"/>
            <w:hideMark/>
          </w:tcPr>
          <w:p w14:paraId="61228EE5" w14:textId="77777777" w:rsidR="005D0AF6" w:rsidRPr="008C3C4D" w:rsidRDefault="005D0AF6" w:rsidP="005D0AF6">
            <w:pPr>
              <w:jc w:val="right"/>
              <w:rPr>
                <w:color w:val="000000"/>
                <w:sz w:val="24"/>
                <w:szCs w:val="24"/>
              </w:rPr>
            </w:pPr>
            <w:r w:rsidRPr="008C3C4D">
              <w:rPr>
                <w:color w:val="000000"/>
                <w:sz w:val="24"/>
                <w:szCs w:val="24"/>
              </w:rPr>
              <w:t>0</w:t>
            </w:r>
          </w:p>
        </w:tc>
        <w:tc>
          <w:tcPr>
            <w:tcW w:w="1420" w:type="dxa"/>
            <w:tcBorders>
              <w:top w:val="nil"/>
              <w:left w:val="nil"/>
              <w:bottom w:val="single" w:sz="4" w:space="0" w:color="auto"/>
              <w:right w:val="single" w:sz="4" w:space="0" w:color="auto"/>
            </w:tcBorders>
            <w:shd w:val="clear" w:color="auto" w:fill="auto"/>
            <w:noWrap/>
            <w:vAlign w:val="center"/>
            <w:hideMark/>
          </w:tcPr>
          <w:p w14:paraId="05D0C6A7" w14:textId="77777777" w:rsidR="005D0AF6" w:rsidRPr="008C3C4D" w:rsidRDefault="005D0AF6" w:rsidP="005D0AF6">
            <w:pPr>
              <w:jc w:val="right"/>
              <w:rPr>
                <w:color w:val="000000"/>
                <w:sz w:val="24"/>
                <w:szCs w:val="24"/>
              </w:rPr>
            </w:pPr>
            <w:r w:rsidRPr="008C3C4D">
              <w:rPr>
                <w:color w:val="000000"/>
                <w:sz w:val="24"/>
                <w:szCs w:val="24"/>
              </w:rPr>
              <w:t>62,01</w:t>
            </w:r>
          </w:p>
        </w:tc>
        <w:tc>
          <w:tcPr>
            <w:tcW w:w="1440" w:type="dxa"/>
            <w:tcBorders>
              <w:top w:val="nil"/>
              <w:left w:val="nil"/>
              <w:bottom w:val="single" w:sz="4" w:space="0" w:color="auto"/>
              <w:right w:val="single" w:sz="4" w:space="0" w:color="auto"/>
            </w:tcBorders>
            <w:shd w:val="clear" w:color="auto" w:fill="auto"/>
            <w:noWrap/>
            <w:vAlign w:val="center"/>
            <w:hideMark/>
          </w:tcPr>
          <w:p w14:paraId="3561B7E1" w14:textId="77777777" w:rsidR="005D0AF6" w:rsidRPr="008C3C4D" w:rsidRDefault="005D0AF6" w:rsidP="005D0AF6">
            <w:pPr>
              <w:jc w:val="right"/>
              <w:rPr>
                <w:color w:val="000000"/>
                <w:sz w:val="24"/>
                <w:szCs w:val="24"/>
              </w:rPr>
            </w:pPr>
            <w:r w:rsidRPr="008C3C4D">
              <w:rPr>
                <w:color w:val="000000"/>
                <w:sz w:val="24"/>
                <w:szCs w:val="24"/>
              </w:rPr>
              <w:t>2</w:t>
            </w:r>
          </w:p>
        </w:tc>
      </w:tr>
    </w:tbl>
    <w:p w14:paraId="7B02BFF6" w14:textId="77777777" w:rsidR="005D0AF6" w:rsidRDefault="005D0AF6" w:rsidP="005D0AF6">
      <w:pPr>
        <w:jc w:val="center"/>
        <w:rPr>
          <w:b/>
          <w:vertAlign w:val="superscript"/>
        </w:rPr>
      </w:pPr>
    </w:p>
    <w:p w14:paraId="641ABE30" w14:textId="77777777" w:rsidR="000C528D" w:rsidRDefault="000C528D" w:rsidP="005D0AF6">
      <w:pPr>
        <w:rPr>
          <w:b/>
          <w:sz w:val="28"/>
        </w:rPr>
      </w:pPr>
    </w:p>
    <w:p w14:paraId="338B36E8" w14:textId="7F225B6F" w:rsidR="005D0AF6" w:rsidRPr="007C3782" w:rsidRDefault="005D0AF6" w:rsidP="005D0AF6">
      <w:pPr>
        <w:rPr>
          <w:b/>
          <w:sz w:val="28"/>
        </w:rPr>
      </w:pPr>
      <w:r w:rsidRPr="007C3782">
        <w:rPr>
          <w:b/>
          <w:sz w:val="28"/>
        </w:rPr>
        <w:t>Технические и технологические проблемы в системе</w:t>
      </w:r>
    </w:p>
    <w:p w14:paraId="7EC62EEE" w14:textId="77777777" w:rsidR="005D0AF6" w:rsidRPr="007C3782" w:rsidRDefault="005D0AF6" w:rsidP="005D0AF6">
      <w:pPr>
        <w:ind w:firstLine="708"/>
        <w:jc w:val="both"/>
        <w:rPr>
          <w:sz w:val="28"/>
          <w:szCs w:val="28"/>
        </w:rPr>
      </w:pPr>
      <w:r w:rsidRPr="007C3782">
        <w:rPr>
          <w:sz w:val="28"/>
          <w:szCs w:val="28"/>
        </w:rPr>
        <w:t>Основными проблемами в сфере захоронения (утилизации) ТКО на территории муниципального образования город Югорск являются:</w:t>
      </w:r>
    </w:p>
    <w:p w14:paraId="140359B3" w14:textId="77777777" w:rsidR="005D0AF6" w:rsidRPr="007C3782" w:rsidRDefault="005D0AF6" w:rsidP="0005489F">
      <w:pPr>
        <w:numPr>
          <w:ilvl w:val="0"/>
          <w:numId w:val="20"/>
        </w:numPr>
        <w:tabs>
          <w:tab w:val="left" w:pos="993"/>
        </w:tabs>
        <w:ind w:left="0" w:firstLine="709"/>
        <w:contextualSpacing/>
        <w:jc w:val="both"/>
        <w:rPr>
          <w:sz w:val="28"/>
          <w:szCs w:val="28"/>
        </w:rPr>
      </w:pPr>
      <w:r w:rsidRPr="007C3782">
        <w:rPr>
          <w:sz w:val="28"/>
          <w:szCs w:val="28"/>
        </w:rPr>
        <w:t>отсутствие сортировки и переработки отходов;</w:t>
      </w:r>
    </w:p>
    <w:p w14:paraId="5F94D79B" w14:textId="77777777" w:rsidR="005D0AF6" w:rsidRPr="007C3782" w:rsidRDefault="005D0AF6" w:rsidP="0005489F">
      <w:pPr>
        <w:numPr>
          <w:ilvl w:val="0"/>
          <w:numId w:val="20"/>
        </w:numPr>
        <w:tabs>
          <w:tab w:val="left" w:pos="993"/>
        </w:tabs>
        <w:ind w:left="0" w:firstLine="709"/>
        <w:contextualSpacing/>
        <w:jc w:val="both"/>
        <w:rPr>
          <w:sz w:val="28"/>
          <w:szCs w:val="28"/>
        </w:rPr>
      </w:pPr>
      <w:r w:rsidRPr="007C3782">
        <w:rPr>
          <w:sz w:val="28"/>
          <w:szCs w:val="28"/>
        </w:rPr>
        <w:t>стихийное образование несанкционированных свалок;</w:t>
      </w:r>
    </w:p>
    <w:p w14:paraId="6C203C42" w14:textId="77777777" w:rsidR="005D0AF6" w:rsidRPr="007C3782" w:rsidRDefault="005D0AF6" w:rsidP="0005489F">
      <w:pPr>
        <w:numPr>
          <w:ilvl w:val="0"/>
          <w:numId w:val="20"/>
        </w:numPr>
        <w:tabs>
          <w:tab w:val="left" w:pos="993"/>
        </w:tabs>
        <w:ind w:left="0" w:firstLine="709"/>
        <w:contextualSpacing/>
        <w:jc w:val="both"/>
        <w:rPr>
          <w:sz w:val="28"/>
          <w:szCs w:val="28"/>
        </w:rPr>
      </w:pPr>
      <w:r w:rsidRPr="007C3782">
        <w:rPr>
          <w:sz w:val="28"/>
          <w:szCs w:val="28"/>
        </w:rPr>
        <w:t>отсутствие инструментального контроля;</w:t>
      </w:r>
    </w:p>
    <w:p w14:paraId="2BB49FD9" w14:textId="77777777" w:rsidR="005D0AF6" w:rsidRDefault="005D0AF6" w:rsidP="0005489F">
      <w:pPr>
        <w:numPr>
          <w:ilvl w:val="0"/>
          <w:numId w:val="20"/>
        </w:numPr>
        <w:tabs>
          <w:tab w:val="left" w:pos="993"/>
        </w:tabs>
        <w:ind w:left="0" w:firstLine="709"/>
        <w:contextualSpacing/>
        <w:jc w:val="both"/>
        <w:rPr>
          <w:sz w:val="28"/>
          <w:szCs w:val="28"/>
        </w:rPr>
      </w:pPr>
      <w:r w:rsidRPr="007C3782">
        <w:rPr>
          <w:sz w:val="28"/>
          <w:szCs w:val="28"/>
        </w:rPr>
        <w:t>отсутствие мусоросжигательных, мусоросортировочных и мусороперегрузочных установок</w:t>
      </w:r>
      <w:r>
        <w:rPr>
          <w:sz w:val="28"/>
          <w:szCs w:val="28"/>
        </w:rPr>
        <w:t>;</w:t>
      </w:r>
    </w:p>
    <w:p w14:paraId="4B6502A6" w14:textId="77777777" w:rsidR="005D0AF6" w:rsidRPr="00915DB8" w:rsidRDefault="005D0AF6" w:rsidP="0005489F">
      <w:pPr>
        <w:numPr>
          <w:ilvl w:val="0"/>
          <w:numId w:val="20"/>
        </w:numPr>
        <w:tabs>
          <w:tab w:val="left" w:pos="993"/>
        </w:tabs>
        <w:ind w:left="0" w:firstLine="709"/>
        <w:contextualSpacing/>
        <w:jc w:val="both"/>
        <w:rPr>
          <w:sz w:val="28"/>
          <w:szCs w:val="28"/>
        </w:rPr>
      </w:pPr>
      <w:r w:rsidRPr="00915DB8">
        <w:rPr>
          <w:sz w:val="28"/>
          <w:szCs w:val="28"/>
        </w:rPr>
        <w:t>низкая экологическая грамотность населения.</w:t>
      </w:r>
    </w:p>
    <w:p w14:paraId="2288D790" w14:textId="77777777" w:rsidR="00FD3C03" w:rsidRDefault="00FD3C03">
      <w:pPr>
        <w:rPr>
          <w:b/>
          <w:sz w:val="28"/>
          <w:szCs w:val="28"/>
        </w:rPr>
      </w:pPr>
    </w:p>
    <w:p w14:paraId="6BF0B1E7" w14:textId="77777777" w:rsidR="000C528D" w:rsidRDefault="000C528D">
      <w:pPr>
        <w:rPr>
          <w:b/>
          <w:sz w:val="28"/>
          <w:szCs w:val="28"/>
        </w:rPr>
      </w:pPr>
      <w:r>
        <w:br w:type="page"/>
      </w:r>
    </w:p>
    <w:p w14:paraId="024A39FF" w14:textId="1AACA2DD" w:rsidR="007D0F76" w:rsidRPr="009F6B5A" w:rsidRDefault="007D0F76" w:rsidP="00E643F8">
      <w:pPr>
        <w:pStyle w:val="20"/>
        <w:tabs>
          <w:tab w:val="left" w:pos="1418"/>
        </w:tabs>
        <w:spacing w:before="0" w:after="0"/>
        <w:ind w:left="1418" w:hanging="709"/>
      </w:pPr>
      <w:bookmarkStart w:id="69" w:name="_Toc498676317"/>
      <w:r w:rsidRPr="009F6B5A">
        <w:lastRenderedPageBreak/>
        <w:t xml:space="preserve">Краткий анализ состояния установки приборов учета и </w:t>
      </w:r>
      <w:proofErr w:type="spellStart"/>
      <w:r w:rsidRPr="009F6B5A">
        <w:t>энергоресурсосбережения</w:t>
      </w:r>
      <w:proofErr w:type="spellEnd"/>
      <w:r w:rsidRPr="009F6B5A">
        <w:t xml:space="preserve"> у потребителей</w:t>
      </w:r>
      <w:bookmarkEnd w:id="64"/>
      <w:bookmarkEnd w:id="69"/>
    </w:p>
    <w:p w14:paraId="749F8F71" w14:textId="77777777" w:rsidR="00E643F8" w:rsidRPr="009F6B5A" w:rsidRDefault="00E643F8" w:rsidP="00A03ACD">
      <w:pPr>
        <w:rPr>
          <w:b/>
          <w:sz w:val="28"/>
        </w:rPr>
      </w:pPr>
    </w:p>
    <w:p w14:paraId="77E8AC9A" w14:textId="77777777" w:rsidR="00FD3C03" w:rsidRPr="002113F4" w:rsidRDefault="00FD3C03" w:rsidP="00FD3C03">
      <w:pPr>
        <w:ind w:firstLine="709"/>
        <w:jc w:val="both"/>
        <w:rPr>
          <w:rFonts w:eastAsia="Calibri"/>
          <w:sz w:val="28"/>
          <w:szCs w:val="28"/>
        </w:rPr>
      </w:pPr>
      <w:r w:rsidRPr="002113F4">
        <w:rPr>
          <w:rFonts w:eastAsia="Calibri"/>
          <w:sz w:val="28"/>
          <w:szCs w:val="28"/>
        </w:rPr>
        <w:t xml:space="preserve">В муниципальном образовании город Югорск </w:t>
      </w:r>
      <w:r w:rsidRPr="002113F4">
        <w:rPr>
          <w:sz w:val="28"/>
          <w:szCs w:val="28"/>
        </w:rPr>
        <w:t>муниципальная программа города Югорска «Энергосбережение и повышение энергетической эффективности города Югорска на 2014-2020 годы»</w:t>
      </w:r>
      <w:r w:rsidRPr="002113F4">
        <w:rPr>
          <w:rFonts w:eastAsia="Calibri"/>
          <w:sz w:val="28"/>
          <w:szCs w:val="28"/>
        </w:rPr>
        <w:t>, утв. постановлением администрации города Югорска от 31.10.2013 № 3291.</w:t>
      </w:r>
    </w:p>
    <w:p w14:paraId="34327CF8" w14:textId="77777777" w:rsidR="00FD3C03" w:rsidRPr="00682440" w:rsidRDefault="00FD3C03" w:rsidP="00FD3C03">
      <w:pPr>
        <w:pStyle w:val="ab"/>
        <w:autoSpaceDE w:val="0"/>
        <w:autoSpaceDN w:val="0"/>
        <w:adjustRightInd w:val="0"/>
        <w:ind w:firstLine="709"/>
        <w:jc w:val="both"/>
        <w:rPr>
          <w:rFonts w:eastAsia="Calibri"/>
          <w:sz w:val="28"/>
          <w:szCs w:val="28"/>
        </w:rPr>
      </w:pPr>
      <w:r w:rsidRPr="002113F4">
        <w:rPr>
          <w:rFonts w:eastAsia="Calibri"/>
          <w:b/>
          <w:sz w:val="28"/>
          <w:szCs w:val="28"/>
        </w:rPr>
        <w:t>Целью</w:t>
      </w:r>
      <w:r w:rsidRPr="002113F4">
        <w:rPr>
          <w:rFonts w:eastAsia="Calibri"/>
          <w:sz w:val="28"/>
          <w:szCs w:val="28"/>
        </w:rPr>
        <w:t xml:space="preserve"> муниципальной программы является п</w:t>
      </w:r>
      <w:r w:rsidRPr="002113F4">
        <w:rPr>
          <w:bCs/>
          <w:sz w:val="28"/>
          <w:szCs w:val="28"/>
          <w:lang w:eastAsia="ar-SA"/>
        </w:rPr>
        <w:t xml:space="preserve">овышение эффективности </w:t>
      </w:r>
      <w:r w:rsidRPr="00682440">
        <w:rPr>
          <w:bCs/>
          <w:sz w:val="28"/>
          <w:szCs w:val="28"/>
          <w:lang w:eastAsia="ar-SA"/>
        </w:rPr>
        <w:t>использования топливно-энергетических ресурсов в городе Югорске</w:t>
      </w:r>
      <w:r w:rsidRPr="00682440">
        <w:rPr>
          <w:rFonts w:eastAsia="Calibri"/>
          <w:sz w:val="28"/>
          <w:szCs w:val="28"/>
        </w:rPr>
        <w:t>.</w:t>
      </w:r>
    </w:p>
    <w:p w14:paraId="0FF0F4AA" w14:textId="77777777" w:rsidR="00FD3C03" w:rsidRPr="00682440" w:rsidRDefault="00FD3C03" w:rsidP="00FD3C03">
      <w:pPr>
        <w:pStyle w:val="ab"/>
        <w:autoSpaceDE w:val="0"/>
        <w:autoSpaceDN w:val="0"/>
        <w:adjustRightInd w:val="0"/>
        <w:ind w:firstLine="709"/>
        <w:jc w:val="both"/>
        <w:rPr>
          <w:rFonts w:eastAsia="Calibri"/>
          <w:b/>
          <w:sz w:val="28"/>
          <w:szCs w:val="28"/>
        </w:rPr>
      </w:pPr>
      <w:r w:rsidRPr="00682440">
        <w:rPr>
          <w:rFonts w:eastAsia="Calibri"/>
          <w:b/>
          <w:sz w:val="28"/>
          <w:szCs w:val="28"/>
        </w:rPr>
        <w:t xml:space="preserve">Система программных мероприятий </w:t>
      </w:r>
      <w:r w:rsidRPr="00682440">
        <w:rPr>
          <w:rFonts w:eastAsia="Calibri"/>
          <w:sz w:val="28"/>
          <w:szCs w:val="28"/>
        </w:rPr>
        <w:t>включает:</w:t>
      </w:r>
    </w:p>
    <w:p w14:paraId="29E6C493" w14:textId="77777777" w:rsidR="00FD3C03" w:rsidRPr="00682440" w:rsidRDefault="00FD3C03" w:rsidP="0005489F">
      <w:pPr>
        <w:pStyle w:val="ab"/>
        <w:numPr>
          <w:ilvl w:val="0"/>
          <w:numId w:val="40"/>
        </w:numPr>
        <w:tabs>
          <w:tab w:val="left" w:pos="993"/>
        </w:tabs>
        <w:autoSpaceDE w:val="0"/>
        <w:autoSpaceDN w:val="0"/>
        <w:adjustRightInd w:val="0"/>
        <w:ind w:left="0" w:firstLine="709"/>
        <w:jc w:val="both"/>
        <w:rPr>
          <w:rFonts w:eastAsia="Calibri"/>
          <w:sz w:val="28"/>
          <w:szCs w:val="28"/>
        </w:rPr>
      </w:pPr>
      <w:r w:rsidRPr="00682440">
        <w:rPr>
          <w:rFonts w:eastAsia="Calibri"/>
          <w:sz w:val="28"/>
          <w:szCs w:val="28"/>
        </w:rPr>
        <w:t>организационные мероприятия:</w:t>
      </w:r>
    </w:p>
    <w:p w14:paraId="150FF254"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проведение энергетических обследований;</w:t>
      </w:r>
    </w:p>
    <w:p w14:paraId="1FD03977"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назначение из числа работников предприятия лица, ответственного за проведение энергосберегающих мероприятий</w:t>
      </w:r>
      <w:r>
        <w:rPr>
          <w:sz w:val="28"/>
          <w:szCs w:val="28"/>
        </w:rPr>
        <w:t xml:space="preserve">, </w:t>
      </w:r>
      <w:r w:rsidRPr="00682440">
        <w:rPr>
          <w:sz w:val="28"/>
          <w:szCs w:val="28"/>
        </w:rPr>
        <w:t>обучение, участие в мероприятиях по энергосбережению;</w:t>
      </w:r>
    </w:p>
    <w:p w14:paraId="12393F82"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проведение среди сотрудников информационно-просветительской работы, направленной на информирование о мероприятиях и способах энергосбережения и повышения энергетической эффективности;</w:t>
      </w:r>
    </w:p>
    <w:p w14:paraId="39461753"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 xml:space="preserve">разъяснительная работа среди руководителей муниципальных бюджетных учреждений о возможностях заключения </w:t>
      </w:r>
      <w:proofErr w:type="spellStart"/>
      <w:r w:rsidRPr="00682440">
        <w:rPr>
          <w:sz w:val="28"/>
          <w:szCs w:val="28"/>
        </w:rPr>
        <w:t>энергосервисных</w:t>
      </w:r>
      <w:proofErr w:type="spellEnd"/>
      <w:r w:rsidRPr="00682440">
        <w:rPr>
          <w:sz w:val="28"/>
          <w:szCs w:val="28"/>
        </w:rPr>
        <w:t xml:space="preserve"> контрактов и об особенностях закупки </w:t>
      </w:r>
      <w:proofErr w:type="spellStart"/>
      <w:r w:rsidRPr="00682440">
        <w:rPr>
          <w:sz w:val="28"/>
          <w:szCs w:val="28"/>
        </w:rPr>
        <w:t>энергосервисных</w:t>
      </w:r>
      <w:proofErr w:type="spellEnd"/>
      <w:r w:rsidRPr="00682440">
        <w:rPr>
          <w:sz w:val="28"/>
          <w:szCs w:val="28"/>
        </w:rPr>
        <w:t xml:space="preserve"> услуг;</w:t>
      </w:r>
    </w:p>
    <w:p w14:paraId="50F98E5D" w14:textId="77777777" w:rsidR="00FD3C03" w:rsidRPr="00682440" w:rsidRDefault="00FD3C03" w:rsidP="0005489F">
      <w:pPr>
        <w:pStyle w:val="ab"/>
        <w:numPr>
          <w:ilvl w:val="0"/>
          <w:numId w:val="40"/>
        </w:numPr>
        <w:tabs>
          <w:tab w:val="left" w:pos="993"/>
        </w:tabs>
        <w:autoSpaceDE w:val="0"/>
        <w:autoSpaceDN w:val="0"/>
        <w:adjustRightInd w:val="0"/>
        <w:ind w:left="0" w:firstLine="709"/>
        <w:jc w:val="both"/>
        <w:rPr>
          <w:rFonts w:eastAsia="Calibri"/>
          <w:sz w:val="28"/>
          <w:szCs w:val="28"/>
        </w:rPr>
      </w:pPr>
      <w:r w:rsidRPr="00682440">
        <w:rPr>
          <w:rFonts w:eastAsia="Calibri"/>
          <w:sz w:val="28"/>
          <w:szCs w:val="28"/>
        </w:rPr>
        <w:t>технические и технологические мероприятия:</w:t>
      </w:r>
    </w:p>
    <w:p w14:paraId="10D75D01"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установка (замена) автоматизированных узлов регулирования тепловой энергии с установкой частотного регулирования приводов насосов;</w:t>
      </w:r>
    </w:p>
    <w:p w14:paraId="3117B353"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ремонт предприятиями ограждающих конструкций в многоквартирных домах, в том числе восстановление герметизации межпанельных швов, уплотнение и замена входных дверей;</w:t>
      </w:r>
    </w:p>
    <w:p w14:paraId="75474753"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установка индивидуальных и общедомовых узлов учета в многоквартирных домах;</w:t>
      </w:r>
    </w:p>
    <w:p w14:paraId="4A8822A1"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установка индивидуальных приборов учета в муниципальном жилищном фонде;</w:t>
      </w:r>
    </w:p>
    <w:p w14:paraId="63A54E7B"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модернизация уличного освещения с применением энергосберегающих технологий;</w:t>
      </w:r>
    </w:p>
    <w:p w14:paraId="57C0B646"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 xml:space="preserve">замена ламп накаливания на </w:t>
      </w:r>
      <w:proofErr w:type="spellStart"/>
      <w:r w:rsidRPr="00682440">
        <w:rPr>
          <w:sz w:val="28"/>
          <w:szCs w:val="28"/>
        </w:rPr>
        <w:t>энергоэффективные</w:t>
      </w:r>
      <w:proofErr w:type="spellEnd"/>
      <w:r w:rsidRPr="00682440">
        <w:rPr>
          <w:sz w:val="28"/>
          <w:szCs w:val="28"/>
        </w:rPr>
        <w:t>;</w:t>
      </w:r>
    </w:p>
    <w:p w14:paraId="171D835C"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установка оборудования для автоматического управления освещением;</w:t>
      </w:r>
    </w:p>
    <w:p w14:paraId="6245116C"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утепление ограждающих конструкций.</w:t>
      </w:r>
    </w:p>
    <w:p w14:paraId="0EBA547F" w14:textId="3B692963" w:rsidR="00FD3C03" w:rsidRPr="00682440" w:rsidRDefault="00FD3C03" w:rsidP="00FD3C03">
      <w:pPr>
        <w:pStyle w:val="ab"/>
        <w:autoSpaceDE w:val="0"/>
        <w:autoSpaceDN w:val="0"/>
        <w:adjustRightInd w:val="0"/>
        <w:ind w:firstLine="709"/>
        <w:jc w:val="both"/>
        <w:rPr>
          <w:rFonts w:eastAsia="Calibri"/>
          <w:sz w:val="28"/>
          <w:szCs w:val="28"/>
        </w:rPr>
      </w:pPr>
      <w:r w:rsidRPr="00682440">
        <w:rPr>
          <w:rFonts w:eastAsia="Calibri"/>
          <w:sz w:val="28"/>
          <w:szCs w:val="28"/>
        </w:rPr>
        <w:t xml:space="preserve">Общий </w:t>
      </w:r>
      <w:r w:rsidRPr="00682440">
        <w:rPr>
          <w:rFonts w:eastAsia="Calibri"/>
          <w:b/>
          <w:sz w:val="28"/>
          <w:szCs w:val="28"/>
        </w:rPr>
        <w:t>объем финансирования</w:t>
      </w:r>
      <w:r w:rsidRPr="00682440">
        <w:rPr>
          <w:rFonts w:eastAsia="Calibri"/>
          <w:sz w:val="28"/>
          <w:szCs w:val="28"/>
        </w:rPr>
        <w:t xml:space="preserve"> муниципальной программы составляет </w:t>
      </w:r>
      <w:r>
        <w:rPr>
          <w:rFonts w:eastAsia="Calibri"/>
          <w:sz w:val="28"/>
          <w:szCs w:val="28"/>
        </w:rPr>
        <w:t>374 275,5</w:t>
      </w:r>
      <w:r w:rsidRPr="00682440">
        <w:rPr>
          <w:rFonts w:eastAsia="Calibri"/>
          <w:sz w:val="28"/>
          <w:szCs w:val="28"/>
        </w:rPr>
        <w:t> тыс. руб., в т.</w:t>
      </w:r>
      <w:r w:rsidR="00AD6B57">
        <w:rPr>
          <w:rFonts w:eastAsia="Calibri"/>
          <w:sz w:val="28"/>
          <w:szCs w:val="28"/>
        </w:rPr>
        <w:t xml:space="preserve"> </w:t>
      </w:r>
      <w:r w:rsidRPr="00682440">
        <w:rPr>
          <w:rFonts w:eastAsia="Calibri"/>
          <w:sz w:val="28"/>
          <w:szCs w:val="28"/>
        </w:rPr>
        <w:t>ч. по годам реализации:</w:t>
      </w:r>
    </w:p>
    <w:p w14:paraId="1D485412"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 xml:space="preserve">2014 г. </w:t>
      </w:r>
      <w:r w:rsidRPr="00682440">
        <w:rPr>
          <w:rFonts w:eastAsia="Calibri"/>
          <w:sz w:val="28"/>
          <w:szCs w:val="28"/>
        </w:rPr>
        <w:t xml:space="preserve">– </w:t>
      </w:r>
      <w:r>
        <w:rPr>
          <w:sz w:val="28"/>
          <w:szCs w:val="28"/>
        </w:rPr>
        <w:t>45 925,0</w:t>
      </w:r>
      <w:r w:rsidRPr="00682440">
        <w:rPr>
          <w:sz w:val="28"/>
          <w:szCs w:val="28"/>
        </w:rPr>
        <w:t xml:space="preserve"> </w:t>
      </w:r>
      <w:r w:rsidRPr="00682440">
        <w:rPr>
          <w:rFonts w:eastAsia="Calibri"/>
          <w:sz w:val="28"/>
          <w:szCs w:val="28"/>
        </w:rPr>
        <w:t xml:space="preserve">тыс. </w:t>
      </w:r>
      <w:r w:rsidRPr="00682440">
        <w:rPr>
          <w:sz w:val="28"/>
          <w:szCs w:val="28"/>
        </w:rPr>
        <w:t>руб.;</w:t>
      </w:r>
    </w:p>
    <w:p w14:paraId="7ACDF866"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 xml:space="preserve">2015 г. </w:t>
      </w:r>
      <w:r w:rsidRPr="00682440">
        <w:rPr>
          <w:rFonts w:eastAsia="Calibri"/>
          <w:sz w:val="28"/>
          <w:szCs w:val="28"/>
        </w:rPr>
        <w:t>–</w:t>
      </w:r>
      <w:r w:rsidRPr="00682440">
        <w:rPr>
          <w:sz w:val="28"/>
          <w:szCs w:val="28"/>
        </w:rPr>
        <w:t xml:space="preserve"> </w:t>
      </w:r>
      <w:r>
        <w:rPr>
          <w:sz w:val="28"/>
          <w:szCs w:val="28"/>
        </w:rPr>
        <w:t>62 650,5</w:t>
      </w:r>
      <w:r w:rsidRPr="00682440">
        <w:rPr>
          <w:sz w:val="28"/>
          <w:szCs w:val="28"/>
        </w:rPr>
        <w:t xml:space="preserve"> </w:t>
      </w:r>
      <w:r w:rsidRPr="00682440">
        <w:rPr>
          <w:rFonts w:eastAsia="Calibri"/>
          <w:sz w:val="28"/>
          <w:szCs w:val="28"/>
        </w:rPr>
        <w:t xml:space="preserve">тыс. </w:t>
      </w:r>
      <w:r w:rsidRPr="00682440">
        <w:rPr>
          <w:sz w:val="28"/>
          <w:szCs w:val="28"/>
        </w:rPr>
        <w:t>руб.;</w:t>
      </w:r>
    </w:p>
    <w:p w14:paraId="4ABF544B"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 xml:space="preserve">2016 г. </w:t>
      </w:r>
      <w:r w:rsidRPr="00682440">
        <w:rPr>
          <w:rFonts w:eastAsia="Calibri"/>
          <w:sz w:val="28"/>
          <w:szCs w:val="28"/>
        </w:rPr>
        <w:t>–</w:t>
      </w:r>
      <w:r>
        <w:rPr>
          <w:sz w:val="28"/>
          <w:szCs w:val="28"/>
        </w:rPr>
        <w:t xml:space="preserve"> 58 810,0 </w:t>
      </w:r>
      <w:r w:rsidRPr="00682440">
        <w:rPr>
          <w:rFonts w:eastAsia="Calibri"/>
          <w:sz w:val="28"/>
          <w:szCs w:val="28"/>
        </w:rPr>
        <w:t xml:space="preserve">тыс. </w:t>
      </w:r>
      <w:r w:rsidRPr="00682440">
        <w:rPr>
          <w:sz w:val="28"/>
          <w:szCs w:val="28"/>
        </w:rPr>
        <w:t>руб.;</w:t>
      </w:r>
    </w:p>
    <w:p w14:paraId="2911A92C"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 xml:space="preserve">2017 г. </w:t>
      </w:r>
      <w:r w:rsidRPr="00682440">
        <w:rPr>
          <w:rFonts w:eastAsia="Calibri"/>
          <w:sz w:val="28"/>
          <w:szCs w:val="28"/>
        </w:rPr>
        <w:t>–</w:t>
      </w:r>
      <w:r w:rsidRPr="00682440">
        <w:rPr>
          <w:sz w:val="28"/>
          <w:szCs w:val="28"/>
        </w:rPr>
        <w:t xml:space="preserve"> </w:t>
      </w:r>
      <w:r>
        <w:rPr>
          <w:sz w:val="28"/>
          <w:szCs w:val="28"/>
        </w:rPr>
        <w:t xml:space="preserve">77 160,0 </w:t>
      </w:r>
      <w:r w:rsidRPr="00682440">
        <w:rPr>
          <w:rFonts w:eastAsia="Calibri"/>
          <w:sz w:val="28"/>
          <w:szCs w:val="28"/>
        </w:rPr>
        <w:t xml:space="preserve">тыс. </w:t>
      </w:r>
      <w:r w:rsidRPr="00682440">
        <w:rPr>
          <w:sz w:val="28"/>
          <w:szCs w:val="28"/>
        </w:rPr>
        <w:t>руб.;</w:t>
      </w:r>
    </w:p>
    <w:p w14:paraId="2593D45A"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2018 г.</w:t>
      </w:r>
      <w:r w:rsidRPr="00682440">
        <w:rPr>
          <w:rFonts w:eastAsia="Calibri"/>
          <w:sz w:val="28"/>
          <w:szCs w:val="28"/>
        </w:rPr>
        <w:t xml:space="preserve"> –</w:t>
      </w:r>
      <w:r w:rsidRPr="00682440">
        <w:rPr>
          <w:sz w:val="28"/>
          <w:szCs w:val="28"/>
        </w:rPr>
        <w:t xml:space="preserve"> </w:t>
      </w:r>
      <w:r>
        <w:rPr>
          <w:sz w:val="28"/>
          <w:szCs w:val="28"/>
        </w:rPr>
        <w:t>43 110,0</w:t>
      </w:r>
      <w:r w:rsidRPr="00682440">
        <w:rPr>
          <w:sz w:val="28"/>
          <w:szCs w:val="28"/>
        </w:rPr>
        <w:t xml:space="preserve"> </w:t>
      </w:r>
      <w:r w:rsidRPr="00682440">
        <w:rPr>
          <w:rFonts w:eastAsia="Calibri"/>
          <w:sz w:val="28"/>
          <w:szCs w:val="28"/>
        </w:rPr>
        <w:t xml:space="preserve">тыс. </w:t>
      </w:r>
      <w:r w:rsidRPr="00682440">
        <w:rPr>
          <w:sz w:val="28"/>
          <w:szCs w:val="28"/>
        </w:rPr>
        <w:t>руб</w:t>
      </w:r>
      <w:r>
        <w:rPr>
          <w:sz w:val="28"/>
          <w:szCs w:val="28"/>
        </w:rPr>
        <w:t>.</w:t>
      </w:r>
      <w:r w:rsidRPr="00682440">
        <w:rPr>
          <w:sz w:val="28"/>
          <w:szCs w:val="28"/>
        </w:rPr>
        <w:t>;</w:t>
      </w:r>
    </w:p>
    <w:p w14:paraId="33465298"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 xml:space="preserve">2019 г. </w:t>
      </w:r>
      <w:r w:rsidRPr="00682440">
        <w:rPr>
          <w:rFonts w:eastAsia="Calibri"/>
          <w:sz w:val="28"/>
          <w:szCs w:val="28"/>
        </w:rPr>
        <w:t>–</w:t>
      </w:r>
      <w:r w:rsidRPr="00682440">
        <w:rPr>
          <w:sz w:val="28"/>
          <w:szCs w:val="28"/>
        </w:rPr>
        <w:t xml:space="preserve"> </w:t>
      </w:r>
      <w:r>
        <w:rPr>
          <w:sz w:val="28"/>
          <w:szCs w:val="28"/>
        </w:rPr>
        <w:t>43 210,0</w:t>
      </w:r>
      <w:r w:rsidRPr="00682440">
        <w:rPr>
          <w:sz w:val="28"/>
          <w:szCs w:val="28"/>
        </w:rPr>
        <w:t xml:space="preserve"> </w:t>
      </w:r>
      <w:r w:rsidRPr="00682440">
        <w:rPr>
          <w:rFonts w:eastAsia="Calibri"/>
          <w:sz w:val="28"/>
          <w:szCs w:val="28"/>
        </w:rPr>
        <w:t xml:space="preserve">тыс. </w:t>
      </w:r>
      <w:r w:rsidRPr="00682440">
        <w:rPr>
          <w:sz w:val="28"/>
          <w:szCs w:val="28"/>
        </w:rPr>
        <w:t>руб.;</w:t>
      </w:r>
    </w:p>
    <w:p w14:paraId="2BDB5927"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lastRenderedPageBreak/>
        <w:t>2020 г.</w:t>
      </w:r>
      <w:r w:rsidRPr="00682440">
        <w:rPr>
          <w:rFonts w:eastAsia="Calibri"/>
          <w:sz w:val="28"/>
          <w:szCs w:val="28"/>
        </w:rPr>
        <w:t xml:space="preserve"> –</w:t>
      </w:r>
      <w:r w:rsidRPr="00682440">
        <w:rPr>
          <w:sz w:val="28"/>
          <w:szCs w:val="28"/>
        </w:rPr>
        <w:t xml:space="preserve"> 43 410,0 </w:t>
      </w:r>
      <w:r w:rsidRPr="00682440">
        <w:rPr>
          <w:rFonts w:eastAsia="Calibri"/>
          <w:sz w:val="28"/>
          <w:szCs w:val="28"/>
        </w:rPr>
        <w:t xml:space="preserve">тыс. </w:t>
      </w:r>
      <w:r w:rsidRPr="00682440">
        <w:rPr>
          <w:sz w:val="28"/>
          <w:szCs w:val="28"/>
        </w:rPr>
        <w:t>руб.</w:t>
      </w:r>
    </w:p>
    <w:p w14:paraId="18F7EF08" w14:textId="77777777" w:rsidR="00FD3C03" w:rsidRPr="00682440" w:rsidRDefault="00FD3C03" w:rsidP="00FD3C03">
      <w:pPr>
        <w:pStyle w:val="ab"/>
        <w:autoSpaceDE w:val="0"/>
        <w:autoSpaceDN w:val="0"/>
        <w:adjustRightInd w:val="0"/>
        <w:ind w:firstLine="709"/>
        <w:jc w:val="both"/>
        <w:rPr>
          <w:rFonts w:eastAsia="Calibri"/>
          <w:sz w:val="28"/>
          <w:szCs w:val="28"/>
        </w:rPr>
      </w:pPr>
      <w:r w:rsidRPr="00682440">
        <w:rPr>
          <w:rFonts w:eastAsia="Calibri"/>
          <w:sz w:val="28"/>
          <w:szCs w:val="28"/>
        </w:rPr>
        <w:t>Источниками финансирования мероприятий являются:</w:t>
      </w:r>
    </w:p>
    <w:p w14:paraId="7A99D2C8" w14:textId="5E6F1737" w:rsidR="00FD3C03" w:rsidRPr="00682440" w:rsidRDefault="00FD3C03" w:rsidP="0005489F">
      <w:pPr>
        <w:pStyle w:val="aff9"/>
        <w:numPr>
          <w:ilvl w:val="0"/>
          <w:numId w:val="41"/>
        </w:numPr>
        <w:tabs>
          <w:tab w:val="left" w:pos="993"/>
        </w:tabs>
        <w:ind w:hanging="11"/>
        <w:jc w:val="both"/>
        <w:rPr>
          <w:sz w:val="28"/>
          <w:szCs w:val="28"/>
        </w:rPr>
      </w:pPr>
      <w:r w:rsidRPr="00682440">
        <w:rPr>
          <w:sz w:val="28"/>
          <w:szCs w:val="28"/>
        </w:rPr>
        <w:t>бюджетные средства – 20 290,5 тыс. руб., в т.</w:t>
      </w:r>
      <w:r>
        <w:rPr>
          <w:sz w:val="28"/>
          <w:szCs w:val="28"/>
        </w:rPr>
        <w:t xml:space="preserve"> </w:t>
      </w:r>
      <w:r w:rsidRPr="00682440">
        <w:rPr>
          <w:sz w:val="28"/>
          <w:szCs w:val="28"/>
        </w:rPr>
        <w:t>ч.:</w:t>
      </w:r>
    </w:p>
    <w:p w14:paraId="7A382A6E" w14:textId="77777777" w:rsidR="00FD3C03" w:rsidRPr="00682440" w:rsidRDefault="00FD3C03" w:rsidP="0005489F">
      <w:pPr>
        <w:numPr>
          <w:ilvl w:val="0"/>
          <w:numId w:val="22"/>
        </w:numPr>
        <w:tabs>
          <w:tab w:val="left" w:pos="993"/>
        </w:tabs>
        <w:ind w:left="0" w:firstLine="709"/>
        <w:jc w:val="both"/>
        <w:rPr>
          <w:sz w:val="28"/>
          <w:szCs w:val="28"/>
        </w:rPr>
      </w:pPr>
      <w:r w:rsidRPr="00682440">
        <w:rPr>
          <w:sz w:val="28"/>
          <w:szCs w:val="28"/>
        </w:rPr>
        <w:t>средства окружного бюджета –  2 304,3 тыс. руб.;</w:t>
      </w:r>
    </w:p>
    <w:p w14:paraId="57C0ADD4" w14:textId="77777777" w:rsidR="00FD3C03" w:rsidRPr="00B0566F" w:rsidRDefault="00FD3C03" w:rsidP="0005489F">
      <w:pPr>
        <w:numPr>
          <w:ilvl w:val="0"/>
          <w:numId w:val="22"/>
        </w:numPr>
        <w:tabs>
          <w:tab w:val="left" w:pos="993"/>
        </w:tabs>
        <w:ind w:left="0" w:firstLine="709"/>
        <w:jc w:val="both"/>
        <w:rPr>
          <w:sz w:val="28"/>
          <w:szCs w:val="28"/>
        </w:rPr>
      </w:pPr>
      <w:r w:rsidRPr="00B0566F">
        <w:rPr>
          <w:sz w:val="28"/>
          <w:szCs w:val="28"/>
        </w:rPr>
        <w:t>средства местного бюджета – 17 986,2 тыс. руб.;</w:t>
      </w:r>
    </w:p>
    <w:p w14:paraId="15D97F33" w14:textId="77777777" w:rsidR="00FD3C03" w:rsidRPr="00B0566F" w:rsidRDefault="00FD3C03" w:rsidP="0005489F">
      <w:pPr>
        <w:pStyle w:val="aff9"/>
        <w:numPr>
          <w:ilvl w:val="0"/>
          <w:numId w:val="41"/>
        </w:numPr>
        <w:tabs>
          <w:tab w:val="left" w:pos="993"/>
        </w:tabs>
        <w:ind w:hanging="11"/>
        <w:jc w:val="both"/>
        <w:rPr>
          <w:sz w:val="28"/>
          <w:szCs w:val="28"/>
        </w:rPr>
      </w:pPr>
      <w:r w:rsidRPr="00B0566F">
        <w:rPr>
          <w:sz w:val="28"/>
          <w:szCs w:val="28"/>
        </w:rPr>
        <w:t>внебюджетные средства – 353 985,0 тыс. руб.</w:t>
      </w:r>
    </w:p>
    <w:p w14:paraId="53F1918E" w14:textId="77777777" w:rsidR="00FD3C03" w:rsidRPr="00B0566F" w:rsidRDefault="00FD3C03" w:rsidP="00FD3C03">
      <w:pPr>
        <w:pStyle w:val="ab"/>
        <w:autoSpaceDE w:val="0"/>
        <w:autoSpaceDN w:val="0"/>
        <w:adjustRightInd w:val="0"/>
        <w:ind w:firstLine="709"/>
        <w:jc w:val="both"/>
        <w:rPr>
          <w:rFonts w:eastAsia="Calibri"/>
          <w:sz w:val="28"/>
          <w:szCs w:val="28"/>
        </w:rPr>
      </w:pPr>
      <w:r w:rsidRPr="00B0566F">
        <w:rPr>
          <w:rFonts w:eastAsia="Calibri"/>
          <w:b/>
          <w:sz w:val="28"/>
          <w:szCs w:val="28"/>
        </w:rPr>
        <w:t>Ожидаемые результаты</w:t>
      </w:r>
      <w:r w:rsidRPr="00B0566F">
        <w:rPr>
          <w:rFonts w:eastAsia="Calibri"/>
          <w:sz w:val="28"/>
          <w:szCs w:val="28"/>
        </w:rPr>
        <w:t>:</w:t>
      </w:r>
    </w:p>
    <w:p w14:paraId="7569E01B" w14:textId="0F4CEA1B" w:rsidR="00FD3C03" w:rsidRPr="00B0566F" w:rsidRDefault="00FD3C03" w:rsidP="0005489F">
      <w:pPr>
        <w:numPr>
          <w:ilvl w:val="0"/>
          <w:numId w:val="22"/>
        </w:numPr>
        <w:tabs>
          <w:tab w:val="left" w:pos="993"/>
        </w:tabs>
        <w:ind w:left="0" w:firstLine="709"/>
        <w:jc w:val="both"/>
        <w:rPr>
          <w:sz w:val="28"/>
          <w:szCs w:val="28"/>
        </w:rPr>
      </w:pPr>
      <w:r w:rsidRPr="00B0566F">
        <w:rPr>
          <w:sz w:val="28"/>
          <w:szCs w:val="28"/>
        </w:rPr>
        <w:t xml:space="preserve">увеличение доли объема энергетических ресурсов, расчеты за которые осуществляются с использованием приборов учета, в общем объеме энергетических ресурсов, потребляемой (используемой) на территории </w:t>
      </w:r>
      <w:r>
        <w:rPr>
          <w:sz w:val="28"/>
          <w:szCs w:val="28"/>
        </w:rPr>
        <w:t>муниципального образования</w:t>
      </w:r>
      <w:r w:rsidR="00346EC8">
        <w:rPr>
          <w:sz w:val="28"/>
          <w:szCs w:val="28"/>
        </w:rPr>
        <w:t xml:space="preserve">, до </w:t>
      </w:r>
      <w:r>
        <w:rPr>
          <w:sz w:val="28"/>
          <w:szCs w:val="28"/>
        </w:rPr>
        <w:t>100%.</w:t>
      </w:r>
    </w:p>
    <w:p w14:paraId="0EA7B80E" w14:textId="440CC48F" w:rsidR="00AD6B57" w:rsidRPr="00AD6B57" w:rsidRDefault="00AD6B57" w:rsidP="00AD6B57">
      <w:pPr>
        <w:pStyle w:val="ab"/>
        <w:autoSpaceDE w:val="0"/>
        <w:autoSpaceDN w:val="0"/>
        <w:adjustRightInd w:val="0"/>
        <w:ind w:firstLine="709"/>
        <w:jc w:val="both"/>
        <w:rPr>
          <w:rFonts w:eastAsia="Calibri"/>
          <w:sz w:val="28"/>
          <w:szCs w:val="28"/>
        </w:rPr>
      </w:pPr>
      <w:r w:rsidRPr="00AD6B57">
        <w:rPr>
          <w:rFonts w:eastAsia="Calibri"/>
          <w:sz w:val="28"/>
          <w:szCs w:val="28"/>
        </w:rPr>
        <w:t>В</w:t>
      </w:r>
      <w:r>
        <w:rPr>
          <w:rFonts w:eastAsia="Calibri"/>
          <w:sz w:val="28"/>
          <w:szCs w:val="28"/>
        </w:rPr>
        <w:t xml:space="preserve"> 2016 г.</w:t>
      </w:r>
      <w:r w:rsidRPr="00AD6B57">
        <w:rPr>
          <w:rFonts w:eastAsia="Calibri"/>
          <w:sz w:val="28"/>
          <w:szCs w:val="28"/>
        </w:rPr>
        <w:t xml:space="preserve"> </w:t>
      </w:r>
      <w:r w:rsidR="00346EC8">
        <w:rPr>
          <w:rFonts w:eastAsia="Calibri"/>
          <w:sz w:val="28"/>
          <w:szCs w:val="28"/>
        </w:rPr>
        <w:t xml:space="preserve">в </w:t>
      </w:r>
      <w:r w:rsidRPr="00AD6B57">
        <w:rPr>
          <w:rFonts w:eastAsia="Calibri"/>
          <w:sz w:val="28"/>
          <w:szCs w:val="28"/>
        </w:rPr>
        <w:t>рамках муниципальной программы «Энергосбережение и повышение энергетической эффективности города Югорска на 2014-2020 годы»  средства в размере 0,5 млн. рублей направлены на актуализацию схемы водоснабжения и водоотведения города.</w:t>
      </w:r>
      <w:r>
        <w:rPr>
          <w:rFonts w:eastAsia="Calibri"/>
          <w:sz w:val="28"/>
          <w:szCs w:val="28"/>
        </w:rPr>
        <w:t xml:space="preserve"> </w:t>
      </w:r>
      <w:r w:rsidRPr="00AD6B57">
        <w:rPr>
          <w:rFonts w:eastAsia="Calibri"/>
          <w:sz w:val="28"/>
          <w:szCs w:val="28"/>
        </w:rPr>
        <w:t>На выполнение энергосберегающих мероприятий затрачено 4,31 млн. руб.</w:t>
      </w:r>
      <w:r w:rsidR="00346EC8" w:rsidRPr="00346EC8">
        <w:rPr>
          <w:rStyle w:val="affe"/>
          <w:rFonts w:eastAsia="Calibri"/>
          <w:sz w:val="28"/>
          <w:szCs w:val="28"/>
        </w:rPr>
        <w:t xml:space="preserve"> </w:t>
      </w:r>
      <w:r w:rsidR="00346EC8">
        <w:rPr>
          <w:rStyle w:val="affe"/>
          <w:rFonts w:eastAsia="Calibri"/>
          <w:sz w:val="28"/>
          <w:szCs w:val="28"/>
        </w:rPr>
        <w:footnoteReference w:id="32"/>
      </w:r>
    </w:p>
    <w:p w14:paraId="264295E2" w14:textId="4D99594B" w:rsidR="00AD6B57" w:rsidRDefault="00AD6B57" w:rsidP="00AD6B57">
      <w:pPr>
        <w:pStyle w:val="ab"/>
        <w:autoSpaceDE w:val="0"/>
        <w:autoSpaceDN w:val="0"/>
        <w:adjustRightInd w:val="0"/>
        <w:ind w:firstLine="709"/>
        <w:jc w:val="both"/>
        <w:rPr>
          <w:rFonts w:eastAsia="Calibri"/>
          <w:sz w:val="28"/>
          <w:szCs w:val="28"/>
        </w:rPr>
      </w:pPr>
      <w:r w:rsidRPr="00AD6B57">
        <w:rPr>
          <w:rFonts w:eastAsia="Calibri"/>
          <w:sz w:val="28"/>
          <w:szCs w:val="28"/>
        </w:rPr>
        <w:t xml:space="preserve">Оснащенность приборами учета </w:t>
      </w:r>
      <w:r>
        <w:rPr>
          <w:rFonts w:eastAsia="Calibri"/>
          <w:sz w:val="28"/>
          <w:szCs w:val="28"/>
        </w:rPr>
        <w:t xml:space="preserve">энергетических ресурсов в муниципальном образовании город Югорск </w:t>
      </w:r>
      <w:r w:rsidRPr="00AD6B57">
        <w:rPr>
          <w:rFonts w:eastAsia="Calibri"/>
          <w:sz w:val="28"/>
          <w:szCs w:val="28"/>
        </w:rPr>
        <w:t xml:space="preserve">в соответствии с требованиями 261-ФЗ </w:t>
      </w:r>
      <w:r>
        <w:rPr>
          <w:rFonts w:eastAsia="Calibri"/>
          <w:sz w:val="28"/>
          <w:szCs w:val="28"/>
        </w:rPr>
        <w:t xml:space="preserve">по состоянию на 01.11.2017 </w:t>
      </w:r>
      <w:r w:rsidRPr="00AD6B57">
        <w:rPr>
          <w:rFonts w:eastAsia="Calibri"/>
          <w:sz w:val="28"/>
          <w:szCs w:val="28"/>
        </w:rPr>
        <w:t>составля</w:t>
      </w:r>
      <w:r>
        <w:rPr>
          <w:rFonts w:eastAsia="Calibri"/>
          <w:sz w:val="28"/>
          <w:szCs w:val="28"/>
        </w:rPr>
        <w:t>ет:</w:t>
      </w:r>
      <w:r>
        <w:rPr>
          <w:rStyle w:val="affe"/>
          <w:rFonts w:eastAsia="Calibri"/>
          <w:sz w:val="28"/>
          <w:szCs w:val="28"/>
        </w:rPr>
        <w:footnoteReference w:id="33"/>
      </w:r>
    </w:p>
    <w:p w14:paraId="52B16F55" w14:textId="4D7E3D3B" w:rsidR="00AD6B57" w:rsidRDefault="00AD6B57" w:rsidP="00AD6B57">
      <w:pPr>
        <w:pStyle w:val="ab"/>
        <w:autoSpaceDE w:val="0"/>
        <w:autoSpaceDN w:val="0"/>
        <w:adjustRightInd w:val="0"/>
        <w:ind w:firstLine="709"/>
        <w:jc w:val="both"/>
        <w:rPr>
          <w:rFonts w:eastAsia="Calibri"/>
          <w:sz w:val="28"/>
          <w:szCs w:val="28"/>
        </w:rPr>
      </w:pPr>
      <w:r>
        <w:rPr>
          <w:rFonts w:eastAsia="Calibri"/>
          <w:sz w:val="28"/>
          <w:szCs w:val="28"/>
        </w:rPr>
        <w:t xml:space="preserve">- </w:t>
      </w:r>
      <w:r w:rsidRPr="00AD6B57">
        <w:rPr>
          <w:rFonts w:eastAsia="Calibri"/>
          <w:sz w:val="28"/>
          <w:szCs w:val="28"/>
        </w:rPr>
        <w:t xml:space="preserve"> </w:t>
      </w:r>
      <w:r>
        <w:rPr>
          <w:rFonts w:eastAsia="Calibri"/>
          <w:sz w:val="28"/>
          <w:szCs w:val="28"/>
        </w:rPr>
        <w:t xml:space="preserve">общедомовыми приборами учета </w:t>
      </w:r>
      <w:r w:rsidRPr="00AD6B57">
        <w:rPr>
          <w:rFonts w:eastAsia="Calibri"/>
          <w:sz w:val="28"/>
          <w:szCs w:val="28"/>
        </w:rPr>
        <w:t xml:space="preserve">многоквартирных домов </w:t>
      </w:r>
      <w:r>
        <w:rPr>
          <w:rFonts w:eastAsia="Calibri"/>
          <w:sz w:val="28"/>
          <w:szCs w:val="28"/>
        </w:rPr>
        <w:t xml:space="preserve">– </w:t>
      </w:r>
      <w:r w:rsidRPr="00AD6B57">
        <w:rPr>
          <w:rFonts w:eastAsia="Calibri"/>
          <w:sz w:val="28"/>
          <w:szCs w:val="28"/>
        </w:rPr>
        <w:t>100</w:t>
      </w:r>
      <w:r>
        <w:rPr>
          <w:rFonts w:eastAsia="Calibri"/>
          <w:sz w:val="28"/>
          <w:szCs w:val="28"/>
        </w:rPr>
        <w:t xml:space="preserve"> </w:t>
      </w:r>
      <w:r w:rsidRPr="00AD6B57">
        <w:rPr>
          <w:rFonts w:eastAsia="Calibri"/>
          <w:sz w:val="28"/>
          <w:szCs w:val="28"/>
        </w:rPr>
        <w:t>%</w:t>
      </w:r>
      <w:r>
        <w:rPr>
          <w:rFonts w:eastAsia="Calibri"/>
          <w:sz w:val="28"/>
          <w:szCs w:val="28"/>
        </w:rPr>
        <w:t>;</w:t>
      </w:r>
    </w:p>
    <w:p w14:paraId="0E9729CA" w14:textId="4159F149" w:rsidR="00AD6B57" w:rsidRDefault="00AD6B57" w:rsidP="00AD6B57">
      <w:pPr>
        <w:pStyle w:val="ab"/>
        <w:autoSpaceDE w:val="0"/>
        <w:autoSpaceDN w:val="0"/>
        <w:adjustRightInd w:val="0"/>
        <w:ind w:firstLine="709"/>
        <w:jc w:val="both"/>
        <w:rPr>
          <w:rFonts w:eastAsia="Calibri"/>
          <w:sz w:val="28"/>
          <w:szCs w:val="28"/>
        </w:rPr>
      </w:pPr>
      <w:r>
        <w:rPr>
          <w:rFonts w:eastAsia="Calibri"/>
          <w:sz w:val="28"/>
          <w:szCs w:val="28"/>
        </w:rPr>
        <w:t>- индивидуальными приборами учета – 99,76 %;</w:t>
      </w:r>
    </w:p>
    <w:p w14:paraId="530ACDCC" w14:textId="576D3F2F" w:rsidR="00AD6B57" w:rsidRDefault="00AD6B57" w:rsidP="00AD6B57">
      <w:pPr>
        <w:pStyle w:val="ab"/>
        <w:autoSpaceDE w:val="0"/>
        <w:autoSpaceDN w:val="0"/>
        <w:adjustRightInd w:val="0"/>
        <w:ind w:firstLine="709"/>
        <w:jc w:val="both"/>
        <w:rPr>
          <w:rFonts w:eastAsia="Calibri"/>
          <w:sz w:val="28"/>
          <w:szCs w:val="28"/>
        </w:rPr>
      </w:pPr>
      <w:r>
        <w:rPr>
          <w:rFonts w:eastAsia="Calibri"/>
          <w:sz w:val="28"/>
          <w:szCs w:val="28"/>
        </w:rPr>
        <w:t>- приборами учета энергетических ресурсов частных домов (индивидуальных домовладений) – 100 %;</w:t>
      </w:r>
    </w:p>
    <w:p w14:paraId="151DDE65" w14:textId="4216C7DC" w:rsidR="00AD6B57" w:rsidRPr="00AD6B57" w:rsidRDefault="00AD6B57" w:rsidP="00AD6B57">
      <w:pPr>
        <w:pStyle w:val="ab"/>
        <w:autoSpaceDE w:val="0"/>
        <w:autoSpaceDN w:val="0"/>
        <w:adjustRightInd w:val="0"/>
        <w:ind w:firstLine="709"/>
        <w:jc w:val="both"/>
        <w:rPr>
          <w:rFonts w:eastAsia="Calibri"/>
          <w:sz w:val="28"/>
          <w:szCs w:val="28"/>
        </w:rPr>
      </w:pPr>
      <w:r>
        <w:rPr>
          <w:rFonts w:eastAsia="Calibri"/>
          <w:sz w:val="28"/>
          <w:szCs w:val="28"/>
        </w:rPr>
        <w:t>- приборами учета в муниципальных бюджетных организациях – 100 %.</w:t>
      </w:r>
    </w:p>
    <w:p w14:paraId="4BE797B6" w14:textId="77777777" w:rsidR="00AD6B57" w:rsidRDefault="00AD6B57" w:rsidP="009F6B5A">
      <w:pPr>
        <w:pStyle w:val="ab"/>
        <w:autoSpaceDE w:val="0"/>
        <w:autoSpaceDN w:val="0"/>
        <w:adjustRightInd w:val="0"/>
        <w:ind w:firstLine="709"/>
        <w:jc w:val="both"/>
        <w:rPr>
          <w:rFonts w:eastAsia="Calibri"/>
          <w:sz w:val="28"/>
          <w:szCs w:val="28"/>
          <w:highlight w:val="yellow"/>
        </w:rPr>
      </w:pPr>
    </w:p>
    <w:p w14:paraId="67EF21AD" w14:textId="77777777" w:rsidR="009F6B5A" w:rsidRDefault="009F6B5A" w:rsidP="00A03ACD">
      <w:pPr>
        <w:tabs>
          <w:tab w:val="left" w:pos="0"/>
          <w:tab w:val="left" w:pos="1276"/>
        </w:tabs>
        <w:ind w:firstLine="709"/>
        <w:jc w:val="both"/>
        <w:rPr>
          <w:sz w:val="28"/>
          <w:szCs w:val="28"/>
        </w:rPr>
      </w:pPr>
    </w:p>
    <w:p w14:paraId="44F2389E" w14:textId="77777777" w:rsidR="004540E3" w:rsidRPr="00973998" w:rsidRDefault="004540E3" w:rsidP="00A03ACD">
      <w:pPr>
        <w:rPr>
          <w:b/>
          <w:color w:val="FF0000"/>
          <w:kern w:val="28"/>
          <w:sz w:val="32"/>
        </w:rPr>
      </w:pPr>
      <w:r w:rsidRPr="00973998">
        <w:rPr>
          <w:color w:val="FF0000"/>
        </w:rPr>
        <w:br w:type="page"/>
      </w:r>
    </w:p>
    <w:p w14:paraId="1B72E48F" w14:textId="77777777" w:rsidR="002163BA" w:rsidRPr="009F6B5A" w:rsidRDefault="00BE1166" w:rsidP="00DB4C17">
      <w:pPr>
        <w:pStyle w:val="1"/>
        <w:spacing w:before="0" w:after="0"/>
        <w:ind w:left="0" w:firstLine="851"/>
      </w:pPr>
      <w:bookmarkStart w:id="70" w:name="_Toc498676318"/>
      <w:r w:rsidRPr="009F6B5A">
        <w:lastRenderedPageBreak/>
        <w:t>План развития муниципального образования, план прогнозируемой застройки и прогнозируемый спрос на коммунальные ресурсы на период действия генерального плана</w:t>
      </w:r>
      <w:bookmarkEnd w:id="70"/>
      <w:r w:rsidR="00B55C76" w:rsidRPr="009F6B5A">
        <w:t xml:space="preserve"> </w:t>
      </w:r>
    </w:p>
    <w:p w14:paraId="21B70FA7" w14:textId="77777777" w:rsidR="005C35A0" w:rsidRPr="009F6B5A" w:rsidRDefault="005C35A0" w:rsidP="00A03ACD">
      <w:pPr>
        <w:ind w:firstLine="708"/>
        <w:jc w:val="both"/>
        <w:rPr>
          <w:sz w:val="28"/>
          <w:szCs w:val="28"/>
          <w:highlight w:val="yellow"/>
        </w:rPr>
      </w:pPr>
    </w:p>
    <w:p w14:paraId="06E03B02" w14:textId="77777777" w:rsidR="00FA554B" w:rsidRPr="009F6B5A" w:rsidRDefault="00BE1166" w:rsidP="00896270">
      <w:pPr>
        <w:pStyle w:val="20"/>
        <w:tabs>
          <w:tab w:val="left" w:pos="1418"/>
        </w:tabs>
        <w:spacing w:before="0" w:after="0"/>
        <w:ind w:left="1418" w:hanging="709"/>
      </w:pPr>
      <w:bookmarkStart w:id="71" w:name="_Toc498676319"/>
      <w:r w:rsidRPr="009F6B5A">
        <w:t xml:space="preserve">План </w:t>
      </w:r>
      <w:r w:rsidR="00CA3A78" w:rsidRPr="009F6B5A">
        <w:t>развития муниципального образования</w:t>
      </w:r>
      <w:r w:rsidRPr="009F6B5A">
        <w:t>, план прогнозируемой застройки</w:t>
      </w:r>
      <w:bookmarkEnd w:id="71"/>
    </w:p>
    <w:p w14:paraId="63447E30" w14:textId="77777777" w:rsidR="00855E7D" w:rsidRPr="009F6B5A" w:rsidRDefault="00855E7D" w:rsidP="00A03ACD">
      <w:pPr>
        <w:pStyle w:val="25"/>
        <w:spacing w:line="240" w:lineRule="auto"/>
        <w:rPr>
          <w:sz w:val="28"/>
          <w:szCs w:val="28"/>
        </w:rPr>
      </w:pPr>
    </w:p>
    <w:p w14:paraId="2BD9BD30" w14:textId="1C65551A" w:rsidR="00DC2DFA" w:rsidRPr="000C528D" w:rsidRDefault="00DC2DFA" w:rsidP="00DC2DFA">
      <w:pPr>
        <w:tabs>
          <w:tab w:val="left" w:pos="709"/>
        </w:tabs>
        <w:ind w:firstLine="709"/>
        <w:jc w:val="both"/>
        <w:rPr>
          <w:sz w:val="28"/>
          <w:szCs w:val="28"/>
        </w:rPr>
      </w:pPr>
      <w:proofErr w:type="gramStart"/>
      <w:r w:rsidRPr="00750D4E">
        <w:rPr>
          <w:sz w:val="28"/>
          <w:szCs w:val="28"/>
        </w:rPr>
        <w:t xml:space="preserve">В соответствии с Генеральным планом муниципального образования город Югорск, утв. </w:t>
      </w:r>
      <w:r w:rsidR="007B773C">
        <w:rPr>
          <w:sz w:val="28"/>
          <w:szCs w:val="28"/>
        </w:rPr>
        <w:t>р</w:t>
      </w:r>
      <w:r w:rsidRPr="00750D4E">
        <w:rPr>
          <w:sz w:val="28"/>
          <w:szCs w:val="28"/>
        </w:rPr>
        <w:t>ешением Думы города Югорска ХМАО – Югры от 07.10.2014 № 65, численность</w:t>
      </w:r>
      <w:r>
        <w:rPr>
          <w:sz w:val="28"/>
          <w:szCs w:val="28"/>
        </w:rPr>
        <w:t xml:space="preserve"> населения</w:t>
      </w:r>
      <w:r w:rsidRPr="00750D4E">
        <w:rPr>
          <w:sz w:val="28"/>
          <w:szCs w:val="28"/>
        </w:rPr>
        <w:t xml:space="preserve"> муниципального образования город Югорск к окончанию срока реализации Генерального плана </w:t>
      </w:r>
      <w:r w:rsidR="00BE6B05">
        <w:rPr>
          <w:sz w:val="28"/>
          <w:szCs w:val="28"/>
        </w:rPr>
        <w:t>(</w:t>
      </w:r>
      <w:r w:rsidR="00A5526D">
        <w:rPr>
          <w:sz w:val="28"/>
          <w:szCs w:val="28"/>
        </w:rPr>
        <w:t xml:space="preserve">к </w:t>
      </w:r>
      <w:r w:rsidRPr="00750D4E">
        <w:rPr>
          <w:sz w:val="28"/>
          <w:szCs w:val="28"/>
        </w:rPr>
        <w:t>2035 г.</w:t>
      </w:r>
      <w:r w:rsidR="00BE6B05">
        <w:rPr>
          <w:sz w:val="28"/>
          <w:szCs w:val="28"/>
        </w:rPr>
        <w:t>)</w:t>
      </w:r>
      <w:r w:rsidRPr="00750D4E">
        <w:rPr>
          <w:sz w:val="28"/>
          <w:szCs w:val="28"/>
        </w:rPr>
        <w:t xml:space="preserve"> составит 47,1</w:t>
      </w:r>
      <w:r>
        <w:rPr>
          <w:sz w:val="28"/>
          <w:szCs w:val="28"/>
        </w:rPr>
        <w:t xml:space="preserve"> </w:t>
      </w:r>
      <w:r w:rsidRPr="00750D4E">
        <w:rPr>
          <w:sz w:val="28"/>
          <w:szCs w:val="28"/>
        </w:rPr>
        <w:t>тыс. чел. Прогнозируемая численност</w:t>
      </w:r>
      <w:r>
        <w:rPr>
          <w:sz w:val="28"/>
          <w:szCs w:val="28"/>
        </w:rPr>
        <w:t>ь</w:t>
      </w:r>
      <w:r w:rsidRPr="00750D4E">
        <w:rPr>
          <w:sz w:val="28"/>
          <w:szCs w:val="28"/>
        </w:rPr>
        <w:t xml:space="preserve"> населения в соответствии со Схемой водоснабжения </w:t>
      </w:r>
      <w:r w:rsidRPr="000C528D">
        <w:rPr>
          <w:sz w:val="28"/>
          <w:szCs w:val="28"/>
        </w:rPr>
        <w:t xml:space="preserve">и водоотведения города Югорска </w:t>
      </w:r>
      <w:r w:rsidR="000C528D">
        <w:rPr>
          <w:sz w:val="28"/>
          <w:szCs w:val="28"/>
        </w:rPr>
        <w:t xml:space="preserve">(актуализация 2017 г.) </w:t>
      </w:r>
      <w:r w:rsidRPr="000C528D">
        <w:rPr>
          <w:sz w:val="28"/>
          <w:szCs w:val="28"/>
        </w:rPr>
        <w:t>в 202</w:t>
      </w:r>
      <w:r w:rsidR="007B773C" w:rsidRPr="000C528D">
        <w:rPr>
          <w:sz w:val="28"/>
          <w:szCs w:val="28"/>
        </w:rPr>
        <w:t>6</w:t>
      </w:r>
      <w:r w:rsidRPr="000C528D">
        <w:rPr>
          <w:sz w:val="28"/>
          <w:szCs w:val="28"/>
        </w:rPr>
        <w:t xml:space="preserve"> г. составит </w:t>
      </w:r>
      <w:r w:rsidR="007B773C" w:rsidRPr="000C528D">
        <w:rPr>
          <w:sz w:val="28"/>
          <w:szCs w:val="28"/>
        </w:rPr>
        <w:t>42,6</w:t>
      </w:r>
      <w:r w:rsidR="000C528D">
        <w:rPr>
          <w:sz w:val="28"/>
          <w:szCs w:val="28"/>
        </w:rPr>
        <w:t> </w:t>
      </w:r>
      <w:r w:rsidRPr="000C528D">
        <w:rPr>
          <w:sz w:val="28"/>
          <w:szCs w:val="28"/>
        </w:rPr>
        <w:t>тыс.</w:t>
      </w:r>
      <w:r w:rsidR="000C528D">
        <w:rPr>
          <w:sz w:val="28"/>
          <w:szCs w:val="28"/>
        </w:rPr>
        <w:t> </w:t>
      </w:r>
      <w:r w:rsidRPr="000C528D">
        <w:rPr>
          <w:sz w:val="28"/>
          <w:szCs w:val="28"/>
        </w:rPr>
        <w:t>чел</w:t>
      </w:r>
      <w:proofErr w:type="gramEnd"/>
      <w:r w:rsidRPr="000C528D">
        <w:rPr>
          <w:sz w:val="28"/>
          <w:szCs w:val="28"/>
        </w:rPr>
        <w:t xml:space="preserve">. (табл. </w:t>
      </w:r>
      <w:r w:rsidR="000C528D">
        <w:rPr>
          <w:sz w:val="28"/>
          <w:szCs w:val="28"/>
        </w:rPr>
        <w:t>40</w:t>
      </w:r>
      <w:r w:rsidRPr="000C528D">
        <w:rPr>
          <w:sz w:val="28"/>
          <w:szCs w:val="28"/>
        </w:rPr>
        <w:t>).</w:t>
      </w:r>
    </w:p>
    <w:p w14:paraId="5B3BAA3C" w14:textId="5A7412B8" w:rsidR="00DC2DFA" w:rsidRPr="00750D4E" w:rsidRDefault="00DC2DFA" w:rsidP="00DC2DFA">
      <w:pPr>
        <w:pStyle w:val="a7"/>
        <w:jc w:val="right"/>
        <w:rPr>
          <w:b/>
          <w:sz w:val="24"/>
          <w:szCs w:val="24"/>
        </w:rPr>
      </w:pPr>
      <w:r w:rsidRPr="000C528D">
        <w:rPr>
          <w:b/>
          <w:sz w:val="24"/>
          <w:szCs w:val="24"/>
        </w:rPr>
        <w:t xml:space="preserve">Таблица </w:t>
      </w:r>
      <w:r w:rsidRPr="000C528D">
        <w:rPr>
          <w:b/>
          <w:sz w:val="24"/>
          <w:szCs w:val="24"/>
        </w:rPr>
        <w:fldChar w:fldCharType="begin"/>
      </w:r>
      <w:r w:rsidRPr="000C528D">
        <w:rPr>
          <w:b/>
          <w:sz w:val="24"/>
          <w:szCs w:val="24"/>
        </w:rPr>
        <w:instrText xml:space="preserve"> SEQ Таблица \* ARABIC </w:instrText>
      </w:r>
      <w:r w:rsidRPr="000C528D">
        <w:rPr>
          <w:b/>
          <w:sz w:val="24"/>
          <w:szCs w:val="24"/>
        </w:rPr>
        <w:fldChar w:fldCharType="separate"/>
      </w:r>
      <w:r w:rsidR="005D731C">
        <w:rPr>
          <w:b/>
          <w:noProof/>
          <w:sz w:val="24"/>
          <w:szCs w:val="24"/>
        </w:rPr>
        <w:t>40</w:t>
      </w:r>
      <w:r w:rsidRPr="000C528D">
        <w:rPr>
          <w:b/>
          <w:sz w:val="24"/>
          <w:szCs w:val="24"/>
        </w:rPr>
        <w:fldChar w:fldCharType="end"/>
      </w:r>
    </w:p>
    <w:p w14:paraId="1AFEAACC" w14:textId="77777777" w:rsidR="00DC2DFA" w:rsidRPr="00437D83" w:rsidRDefault="00DC2DFA" w:rsidP="00DC2DFA">
      <w:pPr>
        <w:jc w:val="center"/>
        <w:rPr>
          <w:b/>
          <w:sz w:val="24"/>
          <w:szCs w:val="24"/>
        </w:rPr>
      </w:pPr>
      <w:r w:rsidRPr="00437D83">
        <w:rPr>
          <w:b/>
          <w:sz w:val="24"/>
          <w:szCs w:val="24"/>
        </w:rPr>
        <w:t>Прогноз численности населения муниципального образования город Югорск в соответствии с документами территориального планирования на расчетный срок (2027 г.)</w:t>
      </w:r>
    </w:p>
    <w:tbl>
      <w:tblPr>
        <w:tblW w:w="103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89"/>
        <w:gridCol w:w="675"/>
        <w:gridCol w:w="972"/>
        <w:gridCol w:w="992"/>
        <w:gridCol w:w="992"/>
        <w:gridCol w:w="992"/>
        <w:gridCol w:w="1134"/>
        <w:gridCol w:w="1134"/>
        <w:gridCol w:w="1136"/>
      </w:tblGrid>
      <w:tr w:rsidR="00A5526D" w:rsidRPr="00437D83" w14:paraId="25547E43" w14:textId="64934952" w:rsidTr="00A5526D">
        <w:trPr>
          <w:trHeight w:val="315"/>
        </w:trPr>
        <w:tc>
          <w:tcPr>
            <w:tcW w:w="2289" w:type="dxa"/>
            <w:vMerge w:val="restart"/>
            <w:shd w:val="clear" w:color="auto" w:fill="auto"/>
            <w:vAlign w:val="center"/>
            <w:hideMark/>
          </w:tcPr>
          <w:p w14:paraId="36EB1646" w14:textId="23467E37" w:rsidR="00A5526D" w:rsidRPr="00437D83" w:rsidRDefault="00A5526D" w:rsidP="00DC2DFA">
            <w:pPr>
              <w:jc w:val="center"/>
              <w:rPr>
                <w:b/>
                <w:bCs/>
                <w:color w:val="000000"/>
                <w:sz w:val="24"/>
                <w:szCs w:val="24"/>
              </w:rPr>
            </w:pPr>
            <w:r w:rsidRPr="00437D83">
              <w:rPr>
                <w:b/>
                <w:bCs/>
                <w:color w:val="000000"/>
                <w:sz w:val="24"/>
                <w:szCs w:val="24"/>
              </w:rPr>
              <w:t>Наименование</w:t>
            </w:r>
            <w:r w:rsidR="003370A6">
              <w:rPr>
                <w:b/>
                <w:bCs/>
                <w:color w:val="000000"/>
                <w:sz w:val="24"/>
                <w:szCs w:val="24"/>
              </w:rPr>
              <w:t xml:space="preserve"> показателя</w:t>
            </w:r>
          </w:p>
        </w:tc>
        <w:tc>
          <w:tcPr>
            <w:tcW w:w="675" w:type="dxa"/>
            <w:vMerge w:val="restart"/>
            <w:shd w:val="clear" w:color="auto" w:fill="auto"/>
            <w:vAlign w:val="center"/>
            <w:hideMark/>
          </w:tcPr>
          <w:p w14:paraId="73C23DD0" w14:textId="77777777" w:rsidR="00A5526D" w:rsidRPr="00437D83" w:rsidRDefault="00A5526D" w:rsidP="00DC2DFA">
            <w:pPr>
              <w:jc w:val="center"/>
              <w:rPr>
                <w:b/>
                <w:bCs/>
                <w:color w:val="000000"/>
                <w:sz w:val="24"/>
                <w:szCs w:val="24"/>
              </w:rPr>
            </w:pPr>
            <w:r w:rsidRPr="00437D83">
              <w:rPr>
                <w:b/>
                <w:bCs/>
                <w:color w:val="000000"/>
                <w:sz w:val="24"/>
                <w:szCs w:val="24"/>
              </w:rPr>
              <w:t>Ед. изм.</w:t>
            </w:r>
          </w:p>
        </w:tc>
        <w:tc>
          <w:tcPr>
            <w:tcW w:w="972" w:type="dxa"/>
            <w:vMerge w:val="restart"/>
            <w:shd w:val="clear" w:color="auto" w:fill="auto"/>
            <w:vAlign w:val="center"/>
            <w:hideMark/>
          </w:tcPr>
          <w:p w14:paraId="7DCA5237" w14:textId="77777777" w:rsidR="00A5526D" w:rsidRPr="00437D83" w:rsidRDefault="00A5526D" w:rsidP="00DC2DFA">
            <w:pPr>
              <w:jc w:val="center"/>
              <w:rPr>
                <w:b/>
                <w:bCs/>
                <w:color w:val="000000"/>
                <w:sz w:val="24"/>
                <w:szCs w:val="24"/>
              </w:rPr>
            </w:pPr>
            <w:r w:rsidRPr="00437D83">
              <w:rPr>
                <w:b/>
                <w:bCs/>
                <w:color w:val="000000"/>
                <w:sz w:val="24"/>
                <w:szCs w:val="24"/>
              </w:rPr>
              <w:t>200</w:t>
            </w:r>
            <w:r>
              <w:rPr>
                <w:b/>
                <w:bCs/>
                <w:color w:val="000000"/>
                <w:sz w:val="24"/>
                <w:szCs w:val="24"/>
              </w:rPr>
              <w:t>7</w:t>
            </w:r>
            <w:r w:rsidRPr="00437D83">
              <w:rPr>
                <w:b/>
                <w:bCs/>
                <w:color w:val="000000"/>
                <w:sz w:val="24"/>
                <w:szCs w:val="24"/>
              </w:rPr>
              <w:t xml:space="preserve"> г.</w:t>
            </w:r>
          </w:p>
        </w:tc>
        <w:tc>
          <w:tcPr>
            <w:tcW w:w="992" w:type="dxa"/>
            <w:vMerge w:val="restart"/>
            <w:shd w:val="clear" w:color="auto" w:fill="auto"/>
            <w:vAlign w:val="center"/>
            <w:hideMark/>
          </w:tcPr>
          <w:p w14:paraId="55C0F959" w14:textId="77777777" w:rsidR="00A5526D" w:rsidRPr="00437D83" w:rsidRDefault="00A5526D" w:rsidP="00DC2DFA">
            <w:pPr>
              <w:jc w:val="center"/>
              <w:rPr>
                <w:b/>
                <w:bCs/>
                <w:color w:val="000000"/>
                <w:sz w:val="24"/>
                <w:szCs w:val="24"/>
              </w:rPr>
            </w:pPr>
            <w:r w:rsidRPr="00437D83">
              <w:rPr>
                <w:b/>
                <w:bCs/>
                <w:color w:val="000000"/>
                <w:sz w:val="24"/>
                <w:szCs w:val="24"/>
              </w:rPr>
              <w:t>201</w:t>
            </w:r>
            <w:r>
              <w:rPr>
                <w:b/>
                <w:bCs/>
                <w:color w:val="000000"/>
                <w:sz w:val="24"/>
                <w:szCs w:val="24"/>
              </w:rPr>
              <w:t>6</w:t>
            </w:r>
            <w:r w:rsidRPr="00437D83">
              <w:rPr>
                <w:b/>
                <w:bCs/>
                <w:color w:val="000000"/>
                <w:sz w:val="24"/>
                <w:szCs w:val="24"/>
              </w:rPr>
              <w:t xml:space="preserve"> г.</w:t>
            </w:r>
          </w:p>
        </w:tc>
        <w:tc>
          <w:tcPr>
            <w:tcW w:w="992" w:type="dxa"/>
            <w:vMerge w:val="restart"/>
            <w:shd w:val="clear" w:color="auto" w:fill="auto"/>
            <w:vAlign w:val="center"/>
            <w:hideMark/>
          </w:tcPr>
          <w:p w14:paraId="672A9E6D" w14:textId="77777777" w:rsidR="00A5526D" w:rsidRPr="00437D83" w:rsidRDefault="00A5526D" w:rsidP="00DC2DFA">
            <w:pPr>
              <w:jc w:val="center"/>
              <w:rPr>
                <w:b/>
                <w:bCs/>
                <w:color w:val="000000"/>
                <w:sz w:val="24"/>
                <w:szCs w:val="24"/>
              </w:rPr>
            </w:pPr>
            <w:r w:rsidRPr="00437D83">
              <w:rPr>
                <w:b/>
                <w:bCs/>
                <w:color w:val="000000"/>
                <w:sz w:val="24"/>
                <w:szCs w:val="24"/>
              </w:rPr>
              <w:t>2027 г.</w:t>
            </w:r>
          </w:p>
        </w:tc>
        <w:tc>
          <w:tcPr>
            <w:tcW w:w="992" w:type="dxa"/>
            <w:vMerge w:val="restart"/>
            <w:vAlign w:val="center"/>
          </w:tcPr>
          <w:p w14:paraId="16F2790C" w14:textId="450FDB14" w:rsidR="00A5526D" w:rsidRPr="00437D83" w:rsidRDefault="00A5526D" w:rsidP="00A5526D">
            <w:pPr>
              <w:jc w:val="center"/>
              <w:rPr>
                <w:b/>
                <w:bCs/>
                <w:color w:val="000000"/>
                <w:sz w:val="24"/>
                <w:szCs w:val="24"/>
              </w:rPr>
            </w:pPr>
            <w:r>
              <w:rPr>
                <w:b/>
                <w:bCs/>
                <w:color w:val="000000"/>
                <w:sz w:val="24"/>
                <w:szCs w:val="24"/>
              </w:rPr>
              <w:t>2035 г.</w:t>
            </w:r>
          </w:p>
        </w:tc>
        <w:tc>
          <w:tcPr>
            <w:tcW w:w="3404" w:type="dxa"/>
            <w:gridSpan w:val="3"/>
            <w:shd w:val="clear" w:color="auto" w:fill="auto"/>
            <w:vAlign w:val="center"/>
            <w:hideMark/>
          </w:tcPr>
          <w:p w14:paraId="0170A8DB" w14:textId="33945298" w:rsidR="00A5526D" w:rsidRPr="00437D83" w:rsidRDefault="00A5526D" w:rsidP="00DC2DFA">
            <w:pPr>
              <w:jc w:val="center"/>
              <w:rPr>
                <w:b/>
                <w:bCs/>
                <w:color w:val="000000"/>
                <w:sz w:val="24"/>
                <w:szCs w:val="24"/>
              </w:rPr>
            </w:pPr>
            <w:r w:rsidRPr="00437D83">
              <w:rPr>
                <w:b/>
                <w:bCs/>
                <w:color w:val="000000"/>
                <w:sz w:val="24"/>
                <w:szCs w:val="24"/>
              </w:rPr>
              <w:t>Темп роста/ снижение, %</w:t>
            </w:r>
          </w:p>
        </w:tc>
      </w:tr>
      <w:tr w:rsidR="00A5526D" w:rsidRPr="00437D83" w14:paraId="42895743" w14:textId="5A0A99C5" w:rsidTr="00A5526D">
        <w:trPr>
          <w:trHeight w:val="315"/>
        </w:trPr>
        <w:tc>
          <w:tcPr>
            <w:tcW w:w="2289" w:type="dxa"/>
            <w:vMerge/>
            <w:shd w:val="clear" w:color="auto" w:fill="auto"/>
            <w:vAlign w:val="center"/>
            <w:hideMark/>
          </w:tcPr>
          <w:p w14:paraId="357CA336" w14:textId="77777777" w:rsidR="00A5526D" w:rsidRPr="00437D83" w:rsidRDefault="00A5526D" w:rsidP="00DC2DFA">
            <w:pPr>
              <w:rPr>
                <w:b/>
                <w:bCs/>
                <w:color w:val="000000"/>
                <w:sz w:val="24"/>
                <w:szCs w:val="24"/>
              </w:rPr>
            </w:pPr>
          </w:p>
        </w:tc>
        <w:tc>
          <w:tcPr>
            <w:tcW w:w="675" w:type="dxa"/>
            <w:vMerge/>
            <w:shd w:val="clear" w:color="auto" w:fill="auto"/>
            <w:vAlign w:val="center"/>
            <w:hideMark/>
          </w:tcPr>
          <w:p w14:paraId="098E246A" w14:textId="77777777" w:rsidR="00A5526D" w:rsidRPr="00437D83" w:rsidRDefault="00A5526D" w:rsidP="00DC2DFA">
            <w:pPr>
              <w:rPr>
                <w:b/>
                <w:bCs/>
                <w:color w:val="000000"/>
                <w:sz w:val="24"/>
                <w:szCs w:val="24"/>
              </w:rPr>
            </w:pPr>
          </w:p>
        </w:tc>
        <w:tc>
          <w:tcPr>
            <w:tcW w:w="972" w:type="dxa"/>
            <w:vMerge/>
            <w:shd w:val="clear" w:color="auto" w:fill="auto"/>
            <w:vAlign w:val="center"/>
            <w:hideMark/>
          </w:tcPr>
          <w:p w14:paraId="2D17A929" w14:textId="77777777" w:rsidR="00A5526D" w:rsidRPr="00437D83" w:rsidRDefault="00A5526D" w:rsidP="00DC2DFA">
            <w:pPr>
              <w:rPr>
                <w:b/>
                <w:bCs/>
                <w:color w:val="000000"/>
                <w:sz w:val="24"/>
                <w:szCs w:val="24"/>
              </w:rPr>
            </w:pPr>
          </w:p>
        </w:tc>
        <w:tc>
          <w:tcPr>
            <w:tcW w:w="992" w:type="dxa"/>
            <w:vMerge/>
            <w:shd w:val="clear" w:color="auto" w:fill="auto"/>
            <w:vAlign w:val="center"/>
            <w:hideMark/>
          </w:tcPr>
          <w:p w14:paraId="7FC15BA3" w14:textId="77777777" w:rsidR="00A5526D" w:rsidRPr="00437D83" w:rsidRDefault="00A5526D" w:rsidP="00DC2DFA">
            <w:pPr>
              <w:rPr>
                <w:b/>
                <w:bCs/>
                <w:color w:val="000000"/>
                <w:sz w:val="24"/>
                <w:szCs w:val="24"/>
              </w:rPr>
            </w:pPr>
          </w:p>
        </w:tc>
        <w:tc>
          <w:tcPr>
            <w:tcW w:w="992" w:type="dxa"/>
            <w:vMerge/>
            <w:shd w:val="clear" w:color="auto" w:fill="auto"/>
            <w:vAlign w:val="center"/>
            <w:hideMark/>
          </w:tcPr>
          <w:p w14:paraId="37E582F0" w14:textId="77777777" w:rsidR="00A5526D" w:rsidRPr="00437D83" w:rsidRDefault="00A5526D" w:rsidP="00DC2DFA">
            <w:pPr>
              <w:rPr>
                <w:b/>
                <w:bCs/>
                <w:color w:val="000000"/>
                <w:sz w:val="24"/>
                <w:szCs w:val="24"/>
              </w:rPr>
            </w:pPr>
          </w:p>
        </w:tc>
        <w:tc>
          <w:tcPr>
            <w:tcW w:w="992" w:type="dxa"/>
            <w:vMerge/>
          </w:tcPr>
          <w:p w14:paraId="6520A5FD" w14:textId="77777777" w:rsidR="00A5526D" w:rsidRPr="00437D83" w:rsidRDefault="00A5526D" w:rsidP="00DC2DFA">
            <w:pPr>
              <w:jc w:val="center"/>
              <w:rPr>
                <w:b/>
                <w:bCs/>
                <w:color w:val="000000"/>
                <w:sz w:val="24"/>
                <w:szCs w:val="24"/>
              </w:rPr>
            </w:pPr>
          </w:p>
        </w:tc>
        <w:tc>
          <w:tcPr>
            <w:tcW w:w="1134" w:type="dxa"/>
            <w:shd w:val="clear" w:color="auto" w:fill="auto"/>
            <w:vAlign w:val="center"/>
            <w:hideMark/>
          </w:tcPr>
          <w:p w14:paraId="7ADCFB70" w14:textId="6DC52BC7" w:rsidR="00A5526D" w:rsidRPr="00437D83" w:rsidRDefault="00A5526D" w:rsidP="00DC2DFA">
            <w:pPr>
              <w:jc w:val="center"/>
              <w:rPr>
                <w:b/>
                <w:bCs/>
                <w:color w:val="000000"/>
                <w:sz w:val="24"/>
                <w:szCs w:val="24"/>
              </w:rPr>
            </w:pPr>
            <w:r w:rsidRPr="00437D83">
              <w:rPr>
                <w:b/>
                <w:bCs/>
                <w:color w:val="000000"/>
                <w:sz w:val="24"/>
                <w:szCs w:val="24"/>
              </w:rPr>
              <w:t>202</w:t>
            </w:r>
            <w:r>
              <w:rPr>
                <w:b/>
                <w:bCs/>
                <w:color w:val="000000"/>
                <w:sz w:val="24"/>
                <w:szCs w:val="24"/>
              </w:rPr>
              <w:t>7</w:t>
            </w:r>
            <w:r w:rsidRPr="00437D83">
              <w:rPr>
                <w:b/>
                <w:bCs/>
                <w:color w:val="000000"/>
                <w:sz w:val="24"/>
                <w:szCs w:val="24"/>
              </w:rPr>
              <w:t>/</w:t>
            </w:r>
            <w:r>
              <w:rPr>
                <w:b/>
                <w:bCs/>
                <w:color w:val="000000"/>
                <w:sz w:val="24"/>
                <w:szCs w:val="24"/>
              </w:rPr>
              <w:t xml:space="preserve"> </w:t>
            </w:r>
            <w:r w:rsidRPr="00437D83">
              <w:rPr>
                <w:b/>
                <w:bCs/>
                <w:color w:val="000000"/>
                <w:sz w:val="24"/>
                <w:szCs w:val="24"/>
              </w:rPr>
              <w:t>200</w:t>
            </w:r>
            <w:r>
              <w:rPr>
                <w:b/>
                <w:bCs/>
                <w:color w:val="000000"/>
                <w:sz w:val="24"/>
                <w:szCs w:val="24"/>
              </w:rPr>
              <w:t>7</w:t>
            </w:r>
            <w:r w:rsidRPr="00437D83">
              <w:rPr>
                <w:b/>
                <w:bCs/>
                <w:color w:val="000000"/>
                <w:sz w:val="24"/>
                <w:szCs w:val="24"/>
              </w:rPr>
              <w:t xml:space="preserve"> гг.</w:t>
            </w:r>
          </w:p>
        </w:tc>
        <w:tc>
          <w:tcPr>
            <w:tcW w:w="1134" w:type="dxa"/>
            <w:shd w:val="clear" w:color="auto" w:fill="auto"/>
            <w:vAlign w:val="center"/>
          </w:tcPr>
          <w:p w14:paraId="0AA6F81E" w14:textId="53FB5C09" w:rsidR="00A5526D" w:rsidRPr="00437D83" w:rsidRDefault="00A5526D" w:rsidP="00DC2DFA">
            <w:pPr>
              <w:jc w:val="center"/>
              <w:rPr>
                <w:b/>
                <w:bCs/>
                <w:color w:val="000000"/>
                <w:sz w:val="24"/>
                <w:szCs w:val="24"/>
              </w:rPr>
            </w:pPr>
            <w:r w:rsidRPr="00437D83">
              <w:rPr>
                <w:b/>
                <w:bCs/>
                <w:color w:val="000000"/>
                <w:sz w:val="24"/>
                <w:szCs w:val="24"/>
              </w:rPr>
              <w:t>202</w:t>
            </w:r>
            <w:r>
              <w:rPr>
                <w:b/>
                <w:bCs/>
                <w:color w:val="000000"/>
                <w:sz w:val="24"/>
                <w:szCs w:val="24"/>
              </w:rPr>
              <w:t>7</w:t>
            </w:r>
            <w:r w:rsidRPr="00437D83">
              <w:rPr>
                <w:b/>
                <w:bCs/>
                <w:color w:val="000000"/>
                <w:sz w:val="24"/>
                <w:szCs w:val="24"/>
              </w:rPr>
              <w:t>/</w:t>
            </w:r>
            <w:r>
              <w:rPr>
                <w:b/>
                <w:bCs/>
                <w:color w:val="000000"/>
                <w:sz w:val="24"/>
                <w:szCs w:val="24"/>
              </w:rPr>
              <w:t xml:space="preserve"> </w:t>
            </w:r>
            <w:r w:rsidRPr="00437D83">
              <w:rPr>
                <w:b/>
                <w:bCs/>
                <w:color w:val="000000"/>
                <w:sz w:val="24"/>
                <w:szCs w:val="24"/>
              </w:rPr>
              <w:t>201</w:t>
            </w:r>
            <w:r>
              <w:rPr>
                <w:b/>
                <w:bCs/>
                <w:color w:val="000000"/>
                <w:sz w:val="24"/>
                <w:szCs w:val="24"/>
              </w:rPr>
              <w:t>6</w:t>
            </w:r>
            <w:r w:rsidRPr="00437D83">
              <w:rPr>
                <w:b/>
                <w:bCs/>
                <w:color w:val="000000"/>
                <w:sz w:val="24"/>
                <w:szCs w:val="24"/>
              </w:rPr>
              <w:t xml:space="preserve"> гг.</w:t>
            </w:r>
          </w:p>
        </w:tc>
        <w:tc>
          <w:tcPr>
            <w:tcW w:w="1134" w:type="dxa"/>
          </w:tcPr>
          <w:p w14:paraId="63BA0DF5" w14:textId="13A84CAD" w:rsidR="00A5526D" w:rsidRPr="00437D83" w:rsidRDefault="00A5526D" w:rsidP="00DC2DFA">
            <w:pPr>
              <w:jc w:val="center"/>
              <w:rPr>
                <w:b/>
                <w:bCs/>
                <w:color w:val="000000"/>
                <w:sz w:val="24"/>
                <w:szCs w:val="24"/>
              </w:rPr>
            </w:pPr>
            <w:r>
              <w:rPr>
                <w:b/>
                <w:bCs/>
                <w:color w:val="000000"/>
                <w:sz w:val="24"/>
                <w:szCs w:val="24"/>
              </w:rPr>
              <w:t>2035/ 2016 гг.</w:t>
            </w:r>
          </w:p>
        </w:tc>
      </w:tr>
      <w:tr w:rsidR="00A5526D" w:rsidRPr="00015FE3" w14:paraId="76EDF006" w14:textId="73B64AD0" w:rsidTr="003370A6">
        <w:trPr>
          <w:trHeight w:val="630"/>
        </w:trPr>
        <w:tc>
          <w:tcPr>
            <w:tcW w:w="2289" w:type="dxa"/>
            <w:shd w:val="clear" w:color="auto" w:fill="auto"/>
            <w:vAlign w:val="center"/>
            <w:hideMark/>
          </w:tcPr>
          <w:p w14:paraId="29E5804E" w14:textId="77777777" w:rsidR="00A5526D" w:rsidRPr="00437D83" w:rsidRDefault="00A5526D" w:rsidP="00DC2DFA">
            <w:pPr>
              <w:rPr>
                <w:color w:val="000000"/>
                <w:sz w:val="24"/>
                <w:szCs w:val="24"/>
              </w:rPr>
            </w:pPr>
            <w:r w:rsidRPr="00437D83">
              <w:rPr>
                <w:color w:val="000000"/>
                <w:sz w:val="24"/>
                <w:szCs w:val="24"/>
              </w:rPr>
              <w:t>Численность населения</w:t>
            </w:r>
            <w:r>
              <w:rPr>
                <w:color w:val="000000"/>
                <w:sz w:val="24"/>
                <w:szCs w:val="24"/>
              </w:rPr>
              <w:t xml:space="preserve"> среднегодовая</w:t>
            </w:r>
          </w:p>
        </w:tc>
        <w:tc>
          <w:tcPr>
            <w:tcW w:w="675" w:type="dxa"/>
            <w:shd w:val="clear" w:color="auto" w:fill="auto"/>
            <w:vAlign w:val="center"/>
            <w:hideMark/>
          </w:tcPr>
          <w:p w14:paraId="6477F771" w14:textId="77777777" w:rsidR="00A5526D" w:rsidRPr="00437D83" w:rsidRDefault="00A5526D" w:rsidP="00DC2DFA">
            <w:pPr>
              <w:jc w:val="center"/>
              <w:rPr>
                <w:color w:val="000000"/>
                <w:sz w:val="24"/>
                <w:szCs w:val="24"/>
              </w:rPr>
            </w:pPr>
            <w:r>
              <w:rPr>
                <w:color w:val="000000"/>
                <w:sz w:val="24"/>
                <w:szCs w:val="24"/>
              </w:rPr>
              <w:t xml:space="preserve">тыс. </w:t>
            </w:r>
            <w:r w:rsidRPr="00437D83">
              <w:rPr>
                <w:color w:val="000000"/>
                <w:sz w:val="24"/>
                <w:szCs w:val="24"/>
              </w:rPr>
              <w:t>чел.</w:t>
            </w:r>
          </w:p>
        </w:tc>
        <w:tc>
          <w:tcPr>
            <w:tcW w:w="972" w:type="dxa"/>
            <w:shd w:val="clear" w:color="auto" w:fill="auto"/>
            <w:vAlign w:val="center"/>
          </w:tcPr>
          <w:p w14:paraId="695C9259" w14:textId="77777777" w:rsidR="00A5526D" w:rsidRPr="00437D83" w:rsidRDefault="00A5526D" w:rsidP="00DC2DFA">
            <w:pPr>
              <w:jc w:val="center"/>
              <w:rPr>
                <w:color w:val="000000"/>
                <w:sz w:val="24"/>
                <w:szCs w:val="24"/>
              </w:rPr>
            </w:pPr>
            <w:r>
              <w:rPr>
                <w:color w:val="000000"/>
                <w:sz w:val="24"/>
                <w:szCs w:val="24"/>
              </w:rPr>
              <w:t>32,0</w:t>
            </w:r>
          </w:p>
        </w:tc>
        <w:tc>
          <w:tcPr>
            <w:tcW w:w="992" w:type="dxa"/>
            <w:shd w:val="clear" w:color="auto" w:fill="auto"/>
            <w:vAlign w:val="center"/>
          </w:tcPr>
          <w:p w14:paraId="1F675A8B" w14:textId="12CAB7D8" w:rsidR="00A5526D" w:rsidRPr="00437D83" w:rsidRDefault="00A5526D" w:rsidP="00DC2DFA">
            <w:pPr>
              <w:jc w:val="center"/>
              <w:rPr>
                <w:color w:val="000000"/>
                <w:sz w:val="24"/>
                <w:szCs w:val="24"/>
              </w:rPr>
            </w:pPr>
            <w:r>
              <w:rPr>
                <w:color w:val="000000"/>
                <w:sz w:val="24"/>
                <w:szCs w:val="24"/>
              </w:rPr>
              <w:t>37,0</w:t>
            </w:r>
          </w:p>
        </w:tc>
        <w:tc>
          <w:tcPr>
            <w:tcW w:w="992" w:type="dxa"/>
            <w:shd w:val="clear" w:color="auto" w:fill="auto"/>
            <w:vAlign w:val="center"/>
          </w:tcPr>
          <w:p w14:paraId="5B0943C9" w14:textId="0F5BE6CF" w:rsidR="00A5526D" w:rsidRPr="00437D83" w:rsidRDefault="00A5526D" w:rsidP="00DC2DFA">
            <w:pPr>
              <w:jc w:val="center"/>
              <w:rPr>
                <w:color w:val="000000"/>
                <w:sz w:val="24"/>
                <w:szCs w:val="24"/>
              </w:rPr>
            </w:pPr>
            <w:r>
              <w:rPr>
                <w:color w:val="000000"/>
                <w:sz w:val="24"/>
                <w:szCs w:val="24"/>
              </w:rPr>
              <w:t>43,2</w:t>
            </w:r>
          </w:p>
        </w:tc>
        <w:tc>
          <w:tcPr>
            <w:tcW w:w="992" w:type="dxa"/>
            <w:vAlign w:val="center"/>
          </w:tcPr>
          <w:p w14:paraId="25A505E2" w14:textId="5DC5F55A" w:rsidR="00A5526D" w:rsidRDefault="00A5526D" w:rsidP="00A5526D">
            <w:pPr>
              <w:jc w:val="center"/>
              <w:rPr>
                <w:color w:val="000000"/>
                <w:sz w:val="24"/>
                <w:szCs w:val="24"/>
              </w:rPr>
            </w:pPr>
            <w:r>
              <w:rPr>
                <w:color w:val="000000"/>
                <w:sz w:val="24"/>
                <w:szCs w:val="24"/>
              </w:rPr>
              <w:t>47,1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D7A6631" w14:textId="308CD3C5" w:rsidR="00A5526D" w:rsidRPr="00437D83" w:rsidRDefault="00A5526D" w:rsidP="00DC2DFA">
            <w:pPr>
              <w:jc w:val="center"/>
              <w:rPr>
                <w:color w:val="000000"/>
                <w:sz w:val="24"/>
                <w:szCs w:val="24"/>
              </w:rPr>
            </w:pPr>
            <w:r>
              <w:rPr>
                <w:color w:val="000000"/>
                <w:sz w:val="24"/>
                <w:szCs w:val="24"/>
              </w:rPr>
              <w:t>135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BAF160E" w14:textId="11AEB434" w:rsidR="00A5526D" w:rsidRPr="00437D83" w:rsidRDefault="003370A6" w:rsidP="00DC2DFA">
            <w:pPr>
              <w:jc w:val="center"/>
              <w:rPr>
                <w:color w:val="000000"/>
                <w:sz w:val="24"/>
                <w:szCs w:val="24"/>
              </w:rPr>
            </w:pPr>
            <w:r>
              <w:rPr>
                <w:color w:val="000000"/>
                <w:sz w:val="24"/>
                <w:szCs w:val="24"/>
              </w:rPr>
              <w:t>117</w:t>
            </w:r>
          </w:p>
        </w:tc>
        <w:tc>
          <w:tcPr>
            <w:tcW w:w="1134" w:type="dxa"/>
            <w:tcBorders>
              <w:top w:val="single" w:sz="4" w:space="0" w:color="auto"/>
              <w:left w:val="single" w:sz="4" w:space="0" w:color="auto"/>
              <w:bottom w:val="single" w:sz="4" w:space="0" w:color="auto"/>
              <w:right w:val="single" w:sz="4" w:space="0" w:color="auto"/>
            </w:tcBorders>
            <w:vAlign w:val="center"/>
          </w:tcPr>
          <w:p w14:paraId="33611376" w14:textId="7DFFFFDD" w:rsidR="00A5526D" w:rsidRDefault="003370A6" w:rsidP="003370A6">
            <w:pPr>
              <w:jc w:val="center"/>
              <w:rPr>
                <w:color w:val="000000"/>
                <w:sz w:val="24"/>
                <w:szCs w:val="24"/>
              </w:rPr>
            </w:pPr>
            <w:r>
              <w:rPr>
                <w:color w:val="000000"/>
                <w:sz w:val="24"/>
                <w:szCs w:val="24"/>
              </w:rPr>
              <w:t>127</w:t>
            </w:r>
          </w:p>
        </w:tc>
      </w:tr>
      <w:tr w:rsidR="00A5526D" w:rsidRPr="00015FE3" w14:paraId="442AFC5C" w14:textId="2E34601F" w:rsidTr="003370A6">
        <w:trPr>
          <w:trHeight w:val="630"/>
        </w:trPr>
        <w:tc>
          <w:tcPr>
            <w:tcW w:w="2289" w:type="dxa"/>
            <w:shd w:val="clear" w:color="auto" w:fill="auto"/>
            <w:vAlign w:val="center"/>
          </w:tcPr>
          <w:p w14:paraId="211E0753" w14:textId="77777777" w:rsidR="00A5526D" w:rsidRPr="00F97A44" w:rsidRDefault="00A5526D" w:rsidP="00DC2DFA">
            <w:pPr>
              <w:ind w:left="314"/>
              <w:rPr>
                <w:color w:val="000000"/>
                <w:sz w:val="24"/>
                <w:szCs w:val="24"/>
              </w:rPr>
            </w:pPr>
            <w:r w:rsidRPr="00F97A44">
              <w:rPr>
                <w:color w:val="000000"/>
                <w:sz w:val="24"/>
                <w:szCs w:val="24"/>
              </w:rPr>
              <w:t>моложе трудоспособного возраста</w:t>
            </w:r>
          </w:p>
        </w:tc>
        <w:tc>
          <w:tcPr>
            <w:tcW w:w="675" w:type="dxa"/>
            <w:shd w:val="clear" w:color="auto" w:fill="auto"/>
            <w:vAlign w:val="center"/>
          </w:tcPr>
          <w:p w14:paraId="180BB96C" w14:textId="77777777" w:rsidR="00A5526D" w:rsidRPr="00446920" w:rsidRDefault="00A5526D" w:rsidP="00DC2DFA">
            <w:pPr>
              <w:jc w:val="center"/>
              <w:rPr>
                <w:color w:val="000000"/>
                <w:sz w:val="24"/>
                <w:szCs w:val="24"/>
              </w:rPr>
            </w:pPr>
            <w:r w:rsidRPr="00446920">
              <w:rPr>
                <w:color w:val="000000"/>
                <w:sz w:val="24"/>
                <w:szCs w:val="24"/>
              </w:rPr>
              <w:t>тыс. чел.</w:t>
            </w:r>
          </w:p>
        </w:tc>
        <w:tc>
          <w:tcPr>
            <w:tcW w:w="972" w:type="dxa"/>
            <w:shd w:val="clear" w:color="auto" w:fill="auto"/>
            <w:vAlign w:val="center"/>
          </w:tcPr>
          <w:p w14:paraId="14D5158A" w14:textId="77777777" w:rsidR="00A5526D" w:rsidRPr="00446920" w:rsidRDefault="00A5526D" w:rsidP="00DC2DFA">
            <w:pPr>
              <w:jc w:val="center"/>
              <w:rPr>
                <w:color w:val="000000"/>
                <w:sz w:val="24"/>
                <w:szCs w:val="24"/>
              </w:rPr>
            </w:pPr>
            <w:r w:rsidRPr="00446920">
              <w:rPr>
                <w:color w:val="000000"/>
                <w:sz w:val="24"/>
                <w:szCs w:val="24"/>
              </w:rPr>
              <w:t>6,3</w:t>
            </w:r>
          </w:p>
        </w:tc>
        <w:tc>
          <w:tcPr>
            <w:tcW w:w="992" w:type="dxa"/>
            <w:shd w:val="clear" w:color="auto" w:fill="auto"/>
            <w:vAlign w:val="center"/>
          </w:tcPr>
          <w:p w14:paraId="4DA8168A" w14:textId="77777777" w:rsidR="00A5526D" w:rsidRPr="00446920" w:rsidRDefault="00A5526D" w:rsidP="00DC2DFA">
            <w:pPr>
              <w:jc w:val="center"/>
              <w:rPr>
                <w:color w:val="000000"/>
                <w:sz w:val="24"/>
                <w:szCs w:val="24"/>
              </w:rPr>
            </w:pPr>
            <w:r w:rsidRPr="00446920">
              <w:rPr>
                <w:color w:val="000000"/>
                <w:sz w:val="24"/>
                <w:szCs w:val="24"/>
              </w:rPr>
              <w:t>8,6</w:t>
            </w:r>
          </w:p>
        </w:tc>
        <w:tc>
          <w:tcPr>
            <w:tcW w:w="992" w:type="dxa"/>
            <w:shd w:val="clear" w:color="auto" w:fill="auto"/>
            <w:vAlign w:val="center"/>
          </w:tcPr>
          <w:p w14:paraId="447589F1" w14:textId="77777777" w:rsidR="00A5526D" w:rsidRPr="00507540" w:rsidRDefault="00A5526D" w:rsidP="00DC2DFA">
            <w:pPr>
              <w:jc w:val="center"/>
              <w:rPr>
                <w:color w:val="000000"/>
                <w:sz w:val="24"/>
                <w:szCs w:val="24"/>
              </w:rPr>
            </w:pPr>
            <w:r>
              <w:rPr>
                <w:color w:val="000000"/>
                <w:sz w:val="24"/>
                <w:szCs w:val="24"/>
              </w:rPr>
              <w:t>12,2</w:t>
            </w:r>
          </w:p>
        </w:tc>
        <w:tc>
          <w:tcPr>
            <w:tcW w:w="992" w:type="dxa"/>
            <w:vAlign w:val="center"/>
          </w:tcPr>
          <w:p w14:paraId="05CC774D" w14:textId="66489904" w:rsidR="00A5526D" w:rsidRDefault="00A5526D" w:rsidP="00A5526D">
            <w:pPr>
              <w:jc w:val="center"/>
              <w:rPr>
                <w:bCs/>
                <w:color w:val="000000"/>
                <w:sz w:val="24"/>
                <w:szCs w:val="24"/>
              </w:rPr>
            </w:pPr>
            <w:r>
              <w:rPr>
                <w:bCs/>
                <w:color w:val="000000"/>
                <w:sz w:val="24"/>
                <w:szCs w:val="24"/>
              </w:rPr>
              <w:t>13,5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C39CC46" w14:textId="46DF765C" w:rsidR="00A5526D" w:rsidRPr="00507540" w:rsidRDefault="00A5526D" w:rsidP="00DC2DFA">
            <w:pPr>
              <w:jc w:val="center"/>
              <w:rPr>
                <w:bCs/>
                <w:color w:val="000000"/>
                <w:sz w:val="24"/>
                <w:szCs w:val="24"/>
              </w:rPr>
            </w:pPr>
            <w:r>
              <w:rPr>
                <w:bCs/>
                <w:color w:val="000000"/>
                <w:sz w:val="24"/>
                <w:szCs w:val="24"/>
              </w:rPr>
              <w:t>194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05E7E96" w14:textId="5FF31B23" w:rsidR="00A5526D" w:rsidRPr="00507540" w:rsidRDefault="003370A6" w:rsidP="00DC2DFA">
            <w:pPr>
              <w:jc w:val="center"/>
              <w:rPr>
                <w:bCs/>
                <w:color w:val="000000"/>
                <w:sz w:val="24"/>
                <w:szCs w:val="24"/>
              </w:rPr>
            </w:pPr>
            <w:r>
              <w:rPr>
                <w:bCs/>
                <w:color w:val="000000"/>
                <w:sz w:val="24"/>
                <w:szCs w:val="24"/>
              </w:rPr>
              <w:t>142</w:t>
            </w:r>
          </w:p>
        </w:tc>
        <w:tc>
          <w:tcPr>
            <w:tcW w:w="1134" w:type="dxa"/>
            <w:tcBorders>
              <w:top w:val="single" w:sz="4" w:space="0" w:color="auto"/>
              <w:left w:val="single" w:sz="4" w:space="0" w:color="auto"/>
              <w:bottom w:val="single" w:sz="4" w:space="0" w:color="auto"/>
              <w:right w:val="single" w:sz="4" w:space="0" w:color="auto"/>
            </w:tcBorders>
            <w:vAlign w:val="center"/>
          </w:tcPr>
          <w:p w14:paraId="2A585F54" w14:textId="4BF155BE" w:rsidR="00A5526D" w:rsidRPr="00507540" w:rsidRDefault="003370A6" w:rsidP="003370A6">
            <w:pPr>
              <w:jc w:val="center"/>
              <w:rPr>
                <w:bCs/>
                <w:color w:val="000000"/>
                <w:sz w:val="24"/>
                <w:szCs w:val="24"/>
              </w:rPr>
            </w:pPr>
            <w:r>
              <w:rPr>
                <w:bCs/>
                <w:color w:val="000000"/>
                <w:sz w:val="24"/>
                <w:szCs w:val="24"/>
              </w:rPr>
              <w:t>157</w:t>
            </w:r>
          </w:p>
        </w:tc>
      </w:tr>
      <w:tr w:rsidR="00A5526D" w:rsidRPr="00015FE3" w14:paraId="5C56FA5A" w14:textId="1B4DD9BB" w:rsidTr="003370A6">
        <w:trPr>
          <w:trHeight w:val="630"/>
        </w:trPr>
        <w:tc>
          <w:tcPr>
            <w:tcW w:w="2289" w:type="dxa"/>
            <w:shd w:val="clear" w:color="auto" w:fill="auto"/>
            <w:vAlign w:val="center"/>
          </w:tcPr>
          <w:p w14:paraId="40203448" w14:textId="10BA58D7" w:rsidR="00A5526D" w:rsidRPr="00F97A44" w:rsidRDefault="00A5526D" w:rsidP="00DC2DFA">
            <w:pPr>
              <w:ind w:left="314"/>
              <w:rPr>
                <w:color w:val="000000"/>
                <w:sz w:val="24"/>
                <w:szCs w:val="24"/>
              </w:rPr>
            </w:pPr>
            <w:r w:rsidRPr="00F97A44">
              <w:rPr>
                <w:color w:val="000000"/>
                <w:sz w:val="24"/>
                <w:szCs w:val="24"/>
              </w:rPr>
              <w:t xml:space="preserve">в </w:t>
            </w:r>
            <w:proofErr w:type="spellStart"/>
            <w:proofErr w:type="gramStart"/>
            <w:r w:rsidRPr="00F97A44">
              <w:rPr>
                <w:color w:val="000000"/>
                <w:sz w:val="24"/>
                <w:szCs w:val="24"/>
              </w:rPr>
              <w:t>трудо</w:t>
            </w:r>
            <w:proofErr w:type="spellEnd"/>
            <w:r>
              <w:rPr>
                <w:color w:val="000000"/>
                <w:sz w:val="24"/>
                <w:szCs w:val="24"/>
              </w:rPr>
              <w:t>-</w:t>
            </w:r>
            <w:r w:rsidRPr="00F97A44">
              <w:rPr>
                <w:color w:val="000000"/>
                <w:sz w:val="24"/>
                <w:szCs w:val="24"/>
              </w:rPr>
              <w:t>способном</w:t>
            </w:r>
            <w:proofErr w:type="gramEnd"/>
            <w:r w:rsidRPr="00F97A44">
              <w:rPr>
                <w:color w:val="000000"/>
                <w:sz w:val="24"/>
                <w:szCs w:val="24"/>
              </w:rPr>
              <w:t xml:space="preserve"> возрасте</w:t>
            </w:r>
          </w:p>
        </w:tc>
        <w:tc>
          <w:tcPr>
            <w:tcW w:w="675" w:type="dxa"/>
            <w:shd w:val="clear" w:color="auto" w:fill="auto"/>
            <w:vAlign w:val="center"/>
          </w:tcPr>
          <w:p w14:paraId="2E8294BC" w14:textId="77777777" w:rsidR="00A5526D" w:rsidRPr="00446920" w:rsidRDefault="00A5526D" w:rsidP="00DC2DFA">
            <w:pPr>
              <w:jc w:val="center"/>
              <w:rPr>
                <w:color w:val="000000"/>
                <w:sz w:val="24"/>
                <w:szCs w:val="24"/>
              </w:rPr>
            </w:pPr>
            <w:r w:rsidRPr="00446920">
              <w:rPr>
                <w:color w:val="000000"/>
                <w:sz w:val="24"/>
                <w:szCs w:val="24"/>
              </w:rPr>
              <w:t>тыс. чел.</w:t>
            </w:r>
          </w:p>
        </w:tc>
        <w:tc>
          <w:tcPr>
            <w:tcW w:w="972" w:type="dxa"/>
            <w:shd w:val="clear" w:color="auto" w:fill="auto"/>
            <w:vAlign w:val="center"/>
          </w:tcPr>
          <w:p w14:paraId="6290BD52" w14:textId="77777777" w:rsidR="00A5526D" w:rsidRPr="00446920" w:rsidRDefault="00A5526D" w:rsidP="00DC2DFA">
            <w:pPr>
              <w:jc w:val="center"/>
              <w:rPr>
                <w:color w:val="000000"/>
                <w:sz w:val="24"/>
                <w:szCs w:val="24"/>
              </w:rPr>
            </w:pPr>
            <w:r w:rsidRPr="00446920">
              <w:rPr>
                <w:color w:val="000000"/>
                <w:sz w:val="24"/>
                <w:szCs w:val="24"/>
              </w:rPr>
              <w:t>22,4</w:t>
            </w:r>
          </w:p>
        </w:tc>
        <w:tc>
          <w:tcPr>
            <w:tcW w:w="992" w:type="dxa"/>
            <w:shd w:val="clear" w:color="auto" w:fill="auto"/>
            <w:vAlign w:val="center"/>
          </w:tcPr>
          <w:p w14:paraId="65BBE880" w14:textId="7AC2A05B" w:rsidR="00A5526D" w:rsidRPr="00446920" w:rsidRDefault="00A5526D" w:rsidP="00DC2DFA">
            <w:pPr>
              <w:jc w:val="center"/>
              <w:rPr>
                <w:color w:val="000000"/>
                <w:sz w:val="24"/>
                <w:szCs w:val="24"/>
              </w:rPr>
            </w:pPr>
            <w:r w:rsidRPr="00446920">
              <w:rPr>
                <w:color w:val="000000"/>
                <w:sz w:val="24"/>
                <w:szCs w:val="24"/>
              </w:rPr>
              <w:t>22,</w:t>
            </w:r>
            <w:r>
              <w:rPr>
                <w:color w:val="000000"/>
                <w:sz w:val="24"/>
                <w:szCs w:val="24"/>
              </w:rPr>
              <w:t>4</w:t>
            </w:r>
          </w:p>
        </w:tc>
        <w:tc>
          <w:tcPr>
            <w:tcW w:w="992" w:type="dxa"/>
            <w:shd w:val="clear" w:color="auto" w:fill="auto"/>
            <w:vAlign w:val="center"/>
          </w:tcPr>
          <w:p w14:paraId="74D35E0C" w14:textId="77777777" w:rsidR="00A5526D" w:rsidRPr="00507540" w:rsidRDefault="00A5526D" w:rsidP="00DC2DFA">
            <w:pPr>
              <w:jc w:val="center"/>
              <w:rPr>
                <w:color w:val="000000"/>
                <w:sz w:val="24"/>
                <w:szCs w:val="24"/>
              </w:rPr>
            </w:pPr>
            <w:r>
              <w:rPr>
                <w:color w:val="000000"/>
                <w:sz w:val="24"/>
                <w:szCs w:val="24"/>
              </w:rPr>
              <w:t>22,9</w:t>
            </w:r>
          </w:p>
        </w:tc>
        <w:tc>
          <w:tcPr>
            <w:tcW w:w="992" w:type="dxa"/>
            <w:vAlign w:val="center"/>
          </w:tcPr>
          <w:p w14:paraId="543C7E05" w14:textId="52D8B519" w:rsidR="00A5526D" w:rsidRPr="00507540" w:rsidRDefault="00A5526D" w:rsidP="00A5526D">
            <w:pPr>
              <w:jc w:val="center"/>
              <w:rPr>
                <w:bCs/>
                <w:color w:val="000000"/>
                <w:sz w:val="24"/>
                <w:szCs w:val="24"/>
              </w:rPr>
            </w:pPr>
            <w:r>
              <w:rPr>
                <w:bCs/>
                <w:color w:val="000000"/>
                <w:sz w:val="24"/>
                <w:szCs w:val="24"/>
              </w:rPr>
              <w:t>24,6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BCBF39C" w14:textId="10096A37" w:rsidR="00A5526D" w:rsidRPr="00507540" w:rsidRDefault="00A5526D" w:rsidP="00DC2DFA">
            <w:pPr>
              <w:jc w:val="center"/>
              <w:rPr>
                <w:bCs/>
                <w:color w:val="000000"/>
                <w:sz w:val="24"/>
                <w:szCs w:val="24"/>
              </w:rPr>
            </w:pPr>
            <w:r w:rsidRPr="00507540">
              <w:rPr>
                <w:bCs/>
                <w:color w:val="000000"/>
                <w:sz w:val="24"/>
                <w:szCs w:val="24"/>
              </w:rPr>
              <w:t>102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A4D8E41" w14:textId="4763838E" w:rsidR="00A5526D" w:rsidRPr="00507540" w:rsidRDefault="003370A6" w:rsidP="00DC2DFA">
            <w:pPr>
              <w:jc w:val="center"/>
              <w:rPr>
                <w:bCs/>
                <w:color w:val="000000"/>
                <w:sz w:val="24"/>
                <w:szCs w:val="24"/>
              </w:rPr>
            </w:pPr>
            <w:r>
              <w:rPr>
                <w:bCs/>
                <w:color w:val="000000"/>
                <w:sz w:val="24"/>
                <w:szCs w:val="24"/>
              </w:rPr>
              <w:t>102</w:t>
            </w:r>
          </w:p>
        </w:tc>
        <w:tc>
          <w:tcPr>
            <w:tcW w:w="1134" w:type="dxa"/>
            <w:tcBorders>
              <w:top w:val="single" w:sz="4" w:space="0" w:color="auto"/>
              <w:left w:val="single" w:sz="4" w:space="0" w:color="auto"/>
              <w:bottom w:val="single" w:sz="4" w:space="0" w:color="auto"/>
              <w:right w:val="single" w:sz="4" w:space="0" w:color="auto"/>
            </w:tcBorders>
            <w:vAlign w:val="center"/>
          </w:tcPr>
          <w:p w14:paraId="14A6A7F6" w14:textId="059E4849" w:rsidR="00A5526D" w:rsidRPr="00507540" w:rsidRDefault="003370A6" w:rsidP="003370A6">
            <w:pPr>
              <w:jc w:val="center"/>
              <w:rPr>
                <w:bCs/>
                <w:color w:val="000000"/>
                <w:sz w:val="24"/>
                <w:szCs w:val="24"/>
              </w:rPr>
            </w:pPr>
            <w:r>
              <w:rPr>
                <w:bCs/>
                <w:color w:val="000000"/>
                <w:sz w:val="24"/>
                <w:szCs w:val="24"/>
              </w:rPr>
              <w:t>110</w:t>
            </w:r>
          </w:p>
        </w:tc>
      </w:tr>
      <w:tr w:rsidR="00A5526D" w:rsidRPr="00015FE3" w14:paraId="01100843" w14:textId="588657B7" w:rsidTr="003370A6">
        <w:trPr>
          <w:trHeight w:val="630"/>
        </w:trPr>
        <w:tc>
          <w:tcPr>
            <w:tcW w:w="2289" w:type="dxa"/>
            <w:shd w:val="clear" w:color="auto" w:fill="auto"/>
            <w:vAlign w:val="center"/>
          </w:tcPr>
          <w:p w14:paraId="0FCF2504" w14:textId="77777777" w:rsidR="00A5526D" w:rsidRPr="00F97A44" w:rsidRDefault="00A5526D" w:rsidP="00DC2DFA">
            <w:pPr>
              <w:ind w:left="314"/>
              <w:rPr>
                <w:color w:val="000000"/>
                <w:sz w:val="24"/>
                <w:szCs w:val="24"/>
              </w:rPr>
            </w:pPr>
            <w:r w:rsidRPr="00F97A44">
              <w:rPr>
                <w:color w:val="000000"/>
                <w:sz w:val="24"/>
                <w:szCs w:val="24"/>
              </w:rPr>
              <w:t>старше трудоспособного возраста</w:t>
            </w:r>
          </w:p>
        </w:tc>
        <w:tc>
          <w:tcPr>
            <w:tcW w:w="675" w:type="dxa"/>
            <w:shd w:val="clear" w:color="auto" w:fill="auto"/>
            <w:vAlign w:val="center"/>
          </w:tcPr>
          <w:p w14:paraId="18CBC786" w14:textId="77777777" w:rsidR="00A5526D" w:rsidRPr="00446920" w:rsidRDefault="00A5526D" w:rsidP="00DC2DFA">
            <w:pPr>
              <w:jc w:val="center"/>
              <w:rPr>
                <w:color w:val="000000"/>
                <w:sz w:val="24"/>
                <w:szCs w:val="24"/>
              </w:rPr>
            </w:pPr>
            <w:r w:rsidRPr="00446920">
              <w:rPr>
                <w:color w:val="000000"/>
                <w:sz w:val="24"/>
                <w:szCs w:val="24"/>
              </w:rPr>
              <w:t>тыс. чел.</w:t>
            </w:r>
          </w:p>
        </w:tc>
        <w:tc>
          <w:tcPr>
            <w:tcW w:w="972" w:type="dxa"/>
            <w:shd w:val="clear" w:color="auto" w:fill="auto"/>
            <w:vAlign w:val="center"/>
          </w:tcPr>
          <w:p w14:paraId="5CB21494" w14:textId="77777777" w:rsidR="00A5526D" w:rsidRPr="00446920" w:rsidRDefault="00A5526D" w:rsidP="00DC2DFA">
            <w:pPr>
              <w:jc w:val="center"/>
              <w:rPr>
                <w:color w:val="000000"/>
                <w:sz w:val="24"/>
                <w:szCs w:val="24"/>
              </w:rPr>
            </w:pPr>
            <w:r w:rsidRPr="00446920">
              <w:rPr>
                <w:color w:val="000000"/>
                <w:sz w:val="24"/>
                <w:szCs w:val="24"/>
              </w:rPr>
              <w:t>3,3</w:t>
            </w:r>
          </w:p>
        </w:tc>
        <w:tc>
          <w:tcPr>
            <w:tcW w:w="992" w:type="dxa"/>
            <w:shd w:val="clear" w:color="auto" w:fill="auto"/>
            <w:vAlign w:val="center"/>
          </w:tcPr>
          <w:p w14:paraId="36CC54BF" w14:textId="390D8D84" w:rsidR="00A5526D" w:rsidRPr="00446920" w:rsidRDefault="00A5526D" w:rsidP="00DC2DFA">
            <w:pPr>
              <w:jc w:val="center"/>
              <w:rPr>
                <w:color w:val="000000"/>
                <w:sz w:val="24"/>
                <w:szCs w:val="24"/>
              </w:rPr>
            </w:pPr>
            <w:r w:rsidRPr="00446920">
              <w:rPr>
                <w:color w:val="000000"/>
                <w:sz w:val="24"/>
                <w:szCs w:val="24"/>
              </w:rPr>
              <w:t>6,</w:t>
            </w:r>
            <w:r>
              <w:rPr>
                <w:color w:val="000000"/>
                <w:sz w:val="24"/>
                <w:szCs w:val="24"/>
              </w:rPr>
              <w:t>0</w:t>
            </w:r>
          </w:p>
        </w:tc>
        <w:tc>
          <w:tcPr>
            <w:tcW w:w="992" w:type="dxa"/>
            <w:shd w:val="clear" w:color="auto" w:fill="auto"/>
            <w:vAlign w:val="center"/>
          </w:tcPr>
          <w:p w14:paraId="57DBFB34" w14:textId="77777777" w:rsidR="00A5526D" w:rsidRPr="00507540" w:rsidRDefault="00A5526D" w:rsidP="00DC2DFA">
            <w:pPr>
              <w:jc w:val="center"/>
              <w:rPr>
                <w:color w:val="000000"/>
                <w:sz w:val="24"/>
                <w:szCs w:val="24"/>
              </w:rPr>
            </w:pPr>
            <w:r>
              <w:rPr>
                <w:color w:val="000000"/>
                <w:sz w:val="24"/>
                <w:szCs w:val="24"/>
              </w:rPr>
              <w:t>8,0</w:t>
            </w:r>
          </w:p>
        </w:tc>
        <w:tc>
          <w:tcPr>
            <w:tcW w:w="992" w:type="dxa"/>
            <w:vAlign w:val="center"/>
          </w:tcPr>
          <w:p w14:paraId="449BE752" w14:textId="11180F4F" w:rsidR="00A5526D" w:rsidRDefault="00A5526D" w:rsidP="00A5526D">
            <w:pPr>
              <w:jc w:val="center"/>
              <w:rPr>
                <w:bCs/>
                <w:color w:val="000000"/>
                <w:sz w:val="24"/>
                <w:szCs w:val="24"/>
              </w:rPr>
            </w:pPr>
            <w:r>
              <w:rPr>
                <w:bCs/>
                <w:color w:val="000000"/>
                <w:sz w:val="24"/>
                <w:szCs w:val="24"/>
              </w:rPr>
              <w:t>8,8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40CF3C" w14:textId="2FBB6EF1" w:rsidR="00A5526D" w:rsidRPr="00507540" w:rsidRDefault="00A5526D" w:rsidP="00DC2DFA">
            <w:pPr>
              <w:jc w:val="center"/>
              <w:rPr>
                <w:bCs/>
                <w:color w:val="000000"/>
                <w:sz w:val="24"/>
                <w:szCs w:val="24"/>
              </w:rPr>
            </w:pPr>
            <w:r>
              <w:rPr>
                <w:bCs/>
                <w:color w:val="000000"/>
                <w:sz w:val="24"/>
                <w:szCs w:val="24"/>
              </w:rPr>
              <w:t>242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A5B065E" w14:textId="08DA28DA" w:rsidR="00A5526D" w:rsidRPr="00507540" w:rsidRDefault="003370A6" w:rsidP="00DC2DFA">
            <w:pPr>
              <w:jc w:val="center"/>
              <w:rPr>
                <w:bCs/>
                <w:color w:val="000000"/>
                <w:sz w:val="24"/>
                <w:szCs w:val="24"/>
              </w:rPr>
            </w:pPr>
            <w:r>
              <w:rPr>
                <w:bCs/>
                <w:color w:val="000000"/>
                <w:sz w:val="24"/>
                <w:szCs w:val="24"/>
              </w:rPr>
              <w:t>133</w:t>
            </w:r>
          </w:p>
        </w:tc>
        <w:tc>
          <w:tcPr>
            <w:tcW w:w="1134" w:type="dxa"/>
            <w:tcBorders>
              <w:top w:val="single" w:sz="4" w:space="0" w:color="auto"/>
              <w:left w:val="single" w:sz="4" w:space="0" w:color="auto"/>
              <w:bottom w:val="single" w:sz="4" w:space="0" w:color="auto"/>
              <w:right w:val="single" w:sz="4" w:space="0" w:color="auto"/>
            </w:tcBorders>
            <w:vAlign w:val="center"/>
          </w:tcPr>
          <w:p w14:paraId="34DFEF08" w14:textId="2A7951F7" w:rsidR="00A5526D" w:rsidRPr="00507540" w:rsidRDefault="003370A6" w:rsidP="003370A6">
            <w:pPr>
              <w:jc w:val="center"/>
              <w:rPr>
                <w:bCs/>
                <w:color w:val="000000"/>
                <w:sz w:val="24"/>
                <w:szCs w:val="24"/>
              </w:rPr>
            </w:pPr>
            <w:r>
              <w:rPr>
                <w:bCs/>
                <w:color w:val="000000"/>
                <w:sz w:val="24"/>
                <w:szCs w:val="24"/>
              </w:rPr>
              <w:t>147</w:t>
            </w:r>
          </w:p>
        </w:tc>
      </w:tr>
    </w:tbl>
    <w:p w14:paraId="5F19AA16" w14:textId="77777777" w:rsidR="00DC2DFA" w:rsidRPr="00015FE3" w:rsidRDefault="00DC2DFA" w:rsidP="00DC2DFA">
      <w:pPr>
        <w:tabs>
          <w:tab w:val="left" w:pos="709"/>
        </w:tabs>
        <w:ind w:firstLine="709"/>
        <w:jc w:val="both"/>
        <w:rPr>
          <w:sz w:val="28"/>
          <w:szCs w:val="28"/>
          <w:highlight w:val="yellow"/>
        </w:rPr>
      </w:pPr>
    </w:p>
    <w:p w14:paraId="769EED39" w14:textId="5F750DD2" w:rsidR="00DC2DFA" w:rsidRDefault="00DC2DFA" w:rsidP="00DC2DFA">
      <w:pPr>
        <w:tabs>
          <w:tab w:val="left" w:pos="709"/>
        </w:tabs>
        <w:ind w:firstLine="709"/>
        <w:jc w:val="both"/>
        <w:rPr>
          <w:sz w:val="28"/>
          <w:szCs w:val="28"/>
          <w:highlight w:val="yellow"/>
        </w:rPr>
      </w:pPr>
      <w:r w:rsidRPr="00437D83">
        <w:rPr>
          <w:sz w:val="28"/>
          <w:szCs w:val="28"/>
        </w:rPr>
        <w:t>На основании данного прогноза, с учетом достижения плановых значений</w:t>
      </w:r>
      <w:r w:rsidR="00CC3DDC">
        <w:rPr>
          <w:sz w:val="28"/>
          <w:szCs w:val="28"/>
        </w:rPr>
        <w:t>,</w:t>
      </w:r>
      <w:r w:rsidRPr="00437D83">
        <w:rPr>
          <w:sz w:val="28"/>
          <w:szCs w:val="28"/>
        </w:rPr>
        <w:t xml:space="preserve"> прогнозируемая численность населения </w:t>
      </w:r>
      <w:r w:rsidRPr="00750D4E">
        <w:rPr>
          <w:sz w:val="28"/>
          <w:szCs w:val="28"/>
        </w:rPr>
        <w:t xml:space="preserve">муниципального образования город Югорск, принятая в Программу, составит </w:t>
      </w:r>
      <w:r w:rsidR="00A5526D">
        <w:rPr>
          <w:sz w:val="28"/>
          <w:szCs w:val="28"/>
        </w:rPr>
        <w:t xml:space="preserve">к 2027 г. – </w:t>
      </w:r>
      <w:r w:rsidRPr="00750D4E">
        <w:rPr>
          <w:sz w:val="28"/>
          <w:szCs w:val="28"/>
        </w:rPr>
        <w:t>4</w:t>
      </w:r>
      <w:r>
        <w:rPr>
          <w:sz w:val="28"/>
          <w:szCs w:val="28"/>
        </w:rPr>
        <w:t>3</w:t>
      </w:r>
      <w:r w:rsidRPr="00750D4E">
        <w:rPr>
          <w:sz w:val="28"/>
          <w:szCs w:val="28"/>
        </w:rPr>
        <w:t>,</w:t>
      </w:r>
      <w:r>
        <w:rPr>
          <w:sz w:val="28"/>
          <w:szCs w:val="28"/>
        </w:rPr>
        <w:t>2</w:t>
      </w:r>
      <w:r w:rsidRPr="00750D4E">
        <w:rPr>
          <w:sz w:val="28"/>
          <w:szCs w:val="28"/>
        </w:rPr>
        <w:t xml:space="preserve"> тыс</w:t>
      </w:r>
      <w:r w:rsidRPr="000C528D">
        <w:rPr>
          <w:sz w:val="28"/>
          <w:szCs w:val="28"/>
        </w:rPr>
        <w:t>. чел.</w:t>
      </w:r>
      <w:r w:rsidR="00A5526D">
        <w:rPr>
          <w:sz w:val="28"/>
          <w:szCs w:val="28"/>
        </w:rPr>
        <w:t xml:space="preserve">, к 2035 г. – 47,1 тыс. чел. </w:t>
      </w:r>
      <w:r w:rsidRPr="000C528D">
        <w:rPr>
          <w:sz w:val="28"/>
          <w:szCs w:val="28"/>
        </w:rPr>
        <w:t xml:space="preserve">(табл. </w:t>
      </w:r>
      <w:r w:rsidR="000C528D" w:rsidRPr="000C528D">
        <w:rPr>
          <w:sz w:val="28"/>
          <w:szCs w:val="28"/>
        </w:rPr>
        <w:t>40</w:t>
      </w:r>
      <w:r w:rsidR="000C528D">
        <w:rPr>
          <w:sz w:val="28"/>
          <w:szCs w:val="28"/>
        </w:rPr>
        <w:t>)</w:t>
      </w:r>
      <w:r w:rsidRPr="000C528D">
        <w:rPr>
          <w:sz w:val="28"/>
          <w:szCs w:val="28"/>
        </w:rPr>
        <w:t>.</w:t>
      </w:r>
    </w:p>
    <w:p w14:paraId="00367E57" w14:textId="061E8420" w:rsidR="00A21040" w:rsidRDefault="00A21040" w:rsidP="009F6B5A">
      <w:pPr>
        <w:pStyle w:val="25"/>
        <w:spacing w:line="240" w:lineRule="auto"/>
        <w:ind w:firstLine="720"/>
        <w:rPr>
          <w:sz w:val="28"/>
          <w:szCs w:val="28"/>
        </w:rPr>
      </w:pPr>
      <w:r>
        <w:rPr>
          <w:sz w:val="28"/>
          <w:szCs w:val="28"/>
        </w:rPr>
        <w:t>Генеральным планом города Югорска предусматриваются следующие основные положения о территориальном планировании в части освоения и развития территории:</w:t>
      </w:r>
    </w:p>
    <w:p w14:paraId="06A1A00E" w14:textId="5AE52FFE" w:rsidR="00A21040" w:rsidRPr="00A21040" w:rsidRDefault="00A21040" w:rsidP="00A21040">
      <w:pPr>
        <w:pStyle w:val="25"/>
        <w:numPr>
          <w:ilvl w:val="0"/>
          <w:numId w:val="88"/>
        </w:numPr>
        <w:spacing w:line="240" w:lineRule="auto"/>
        <w:ind w:left="0" w:firstLine="851"/>
        <w:rPr>
          <w:sz w:val="28"/>
          <w:szCs w:val="28"/>
        </w:rPr>
      </w:pPr>
      <w:r w:rsidRPr="00A21040">
        <w:rPr>
          <w:sz w:val="28"/>
          <w:szCs w:val="28"/>
        </w:rPr>
        <w:t xml:space="preserve">сохранение сложившихся </w:t>
      </w:r>
      <w:proofErr w:type="gramStart"/>
      <w:r w:rsidRPr="00A21040">
        <w:rPr>
          <w:sz w:val="28"/>
          <w:szCs w:val="28"/>
        </w:rPr>
        <w:t>принципов развития территории населенного пункта</w:t>
      </w:r>
      <w:r>
        <w:rPr>
          <w:sz w:val="28"/>
          <w:szCs w:val="28"/>
        </w:rPr>
        <w:t xml:space="preserve"> </w:t>
      </w:r>
      <w:r w:rsidRPr="00A21040">
        <w:rPr>
          <w:sz w:val="28"/>
          <w:szCs w:val="28"/>
        </w:rPr>
        <w:t>города</w:t>
      </w:r>
      <w:proofErr w:type="gramEnd"/>
      <w:r w:rsidRPr="00A21040">
        <w:rPr>
          <w:sz w:val="28"/>
          <w:szCs w:val="28"/>
        </w:rPr>
        <w:t xml:space="preserve"> Югорска в части формирования планировочной структуры по компактному типу и дальнейшего развития общегородского центра в северной части населенного пункта города Югорска;</w:t>
      </w:r>
    </w:p>
    <w:p w14:paraId="0185E61F" w14:textId="450B03CB" w:rsidR="00A21040" w:rsidRPr="00A21040" w:rsidRDefault="00A21040" w:rsidP="00A21040">
      <w:pPr>
        <w:pStyle w:val="25"/>
        <w:numPr>
          <w:ilvl w:val="0"/>
          <w:numId w:val="88"/>
        </w:numPr>
        <w:spacing w:line="240" w:lineRule="auto"/>
        <w:ind w:left="0" w:firstLine="851"/>
        <w:rPr>
          <w:sz w:val="28"/>
          <w:szCs w:val="28"/>
        </w:rPr>
      </w:pPr>
      <w:r w:rsidRPr="00A21040">
        <w:rPr>
          <w:sz w:val="28"/>
          <w:szCs w:val="28"/>
        </w:rPr>
        <w:tab/>
        <w:t xml:space="preserve">освоение свободных от застройки территорий и реконструкция застроенных территорий в целях жилищного строительства и размещения объектов общественно-делового назначения, которое предполагает: </w:t>
      </w:r>
    </w:p>
    <w:p w14:paraId="08D9ED1C" w14:textId="59AF839D" w:rsidR="00A21040" w:rsidRPr="00A21040" w:rsidRDefault="00A21040" w:rsidP="00A21040">
      <w:pPr>
        <w:pStyle w:val="25"/>
        <w:spacing w:line="240" w:lineRule="auto"/>
        <w:ind w:firstLine="1276"/>
        <w:rPr>
          <w:sz w:val="28"/>
          <w:szCs w:val="28"/>
        </w:rPr>
      </w:pPr>
      <w:r w:rsidRPr="00A21040">
        <w:rPr>
          <w:sz w:val="28"/>
          <w:szCs w:val="28"/>
        </w:rPr>
        <w:lastRenderedPageBreak/>
        <w:t>- развитие юго-восточного направления населенного пункта города Югорска в целях размещения усадебной жилой застройки с общественно-деловым центром локального типа;</w:t>
      </w:r>
    </w:p>
    <w:p w14:paraId="2B6A0758" w14:textId="2EC543B9" w:rsidR="00A21040" w:rsidRPr="00A21040" w:rsidRDefault="00A21040" w:rsidP="00A21040">
      <w:pPr>
        <w:pStyle w:val="25"/>
        <w:spacing w:line="240" w:lineRule="auto"/>
        <w:ind w:firstLine="1276"/>
        <w:rPr>
          <w:sz w:val="28"/>
          <w:szCs w:val="28"/>
        </w:rPr>
      </w:pPr>
      <w:r w:rsidRPr="00A21040">
        <w:rPr>
          <w:sz w:val="28"/>
          <w:szCs w:val="28"/>
        </w:rPr>
        <w:t>- формирование в восточной части населенного пункта города Югорска территории для размещения нового микрорайона секционной застройки;</w:t>
      </w:r>
    </w:p>
    <w:p w14:paraId="1DA8747B" w14:textId="77777777" w:rsidR="00A21040" w:rsidRPr="00A21040" w:rsidRDefault="00A21040" w:rsidP="00A21040">
      <w:pPr>
        <w:pStyle w:val="25"/>
        <w:spacing w:line="240" w:lineRule="auto"/>
        <w:ind w:firstLine="1276"/>
        <w:rPr>
          <w:sz w:val="28"/>
          <w:szCs w:val="28"/>
        </w:rPr>
      </w:pPr>
      <w:r w:rsidRPr="00A21040">
        <w:rPr>
          <w:sz w:val="28"/>
          <w:szCs w:val="28"/>
        </w:rPr>
        <w:t xml:space="preserve">- преобразование части северной промышленной зоны, в границах улиц Славянская, Торговая, Попова, пер. </w:t>
      </w:r>
      <w:proofErr w:type="gramStart"/>
      <w:r w:rsidRPr="00A21040">
        <w:rPr>
          <w:sz w:val="28"/>
          <w:szCs w:val="28"/>
        </w:rPr>
        <w:t>Северный</w:t>
      </w:r>
      <w:proofErr w:type="gramEnd"/>
      <w:r w:rsidRPr="00A21040">
        <w:rPr>
          <w:sz w:val="28"/>
          <w:szCs w:val="28"/>
        </w:rPr>
        <w:t xml:space="preserve">, в общественно-деловую зону; </w:t>
      </w:r>
    </w:p>
    <w:p w14:paraId="628942AC" w14:textId="77777777" w:rsidR="00A21040" w:rsidRPr="00A21040" w:rsidRDefault="00A21040" w:rsidP="00A21040">
      <w:pPr>
        <w:pStyle w:val="25"/>
        <w:spacing w:line="240" w:lineRule="auto"/>
        <w:ind w:firstLine="1276"/>
        <w:rPr>
          <w:sz w:val="28"/>
          <w:szCs w:val="28"/>
        </w:rPr>
      </w:pPr>
      <w:r w:rsidRPr="00A21040">
        <w:rPr>
          <w:sz w:val="28"/>
          <w:szCs w:val="28"/>
        </w:rPr>
        <w:t>- расширение существующих и создание новых рекреационных зон, предназначенных для развития активных и экстремальных видов спорта и для обеспечения отдыха населения;</w:t>
      </w:r>
    </w:p>
    <w:p w14:paraId="46CFBA94" w14:textId="378F02F0" w:rsidR="00A21040" w:rsidRPr="00A21040" w:rsidRDefault="00A21040" w:rsidP="00A21040">
      <w:pPr>
        <w:pStyle w:val="25"/>
        <w:spacing w:line="240" w:lineRule="auto"/>
        <w:ind w:firstLine="1276"/>
        <w:rPr>
          <w:sz w:val="28"/>
          <w:szCs w:val="28"/>
        </w:rPr>
      </w:pPr>
      <w:r w:rsidRPr="00A21040">
        <w:rPr>
          <w:sz w:val="28"/>
          <w:szCs w:val="28"/>
        </w:rPr>
        <w:t>- строительство музейно-туристического комплекса «Ворота в Югру» на территории населенного пункта города Югорска;</w:t>
      </w:r>
    </w:p>
    <w:p w14:paraId="5BBF7007" w14:textId="2BF4C902" w:rsidR="00A21040" w:rsidRDefault="00A21040" w:rsidP="00A21040">
      <w:pPr>
        <w:pStyle w:val="25"/>
        <w:spacing w:line="240" w:lineRule="auto"/>
        <w:ind w:firstLine="1276"/>
        <w:rPr>
          <w:sz w:val="28"/>
          <w:szCs w:val="28"/>
        </w:rPr>
      </w:pPr>
      <w:r w:rsidRPr="00A21040">
        <w:rPr>
          <w:sz w:val="28"/>
          <w:szCs w:val="28"/>
        </w:rPr>
        <w:t>- резервирование в населенном пункте города Югорска территории для размещения центра медицины катастроф регионального значения с вертолетной площадкой</w:t>
      </w:r>
      <w:r>
        <w:rPr>
          <w:sz w:val="28"/>
          <w:szCs w:val="28"/>
        </w:rPr>
        <w:t>;</w:t>
      </w:r>
    </w:p>
    <w:p w14:paraId="0E45B650" w14:textId="57C701EA" w:rsidR="00A21040" w:rsidRPr="00A21040" w:rsidRDefault="00A21040" w:rsidP="00A21040">
      <w:pPr>
        <w:pStyle w:val="25"/>
        <w:numPr>
          <w:ilvl w:val="0"/>
          <w:numId w:val="88"/>
        </w:numPr>
        <w:spacing w:line="240" w:lineRule="auto"/>
        <w:ind w:left="0" w:firstLine="851"/>
        <w:rPr>
          <w:sz w:val="28"/>
          <w:szCs w:val="28"/>
        </w:rPr>
      </w:pPr>
      <w:r w:rsidRPr="00A21040">
        <w:rPr>
          <w:sz w:val="28"/>
          <w:szCs w:val="28"/>
        </w:rPr>
        <w:t xml:space="preserve"> достижение на этапе первой очереди реализации генерального плана:</w:t>
      </w:r>
    </w:p>
    <w:p w14:paraId="236FE219" w14:textId="77777777" w:rsidR="00A21040" w:rsidRPr="00A21040" w:rsidRDefault="00A21040" w:rsidP="00A21040">
      <w:pPr>
        <w:pStyle w:val="25"/>
        <w:spacing w:line="240" w:lineRule="auto"/>
        <w:ind w:firstLine="1276"/>
        <w:rPr>
          <w:sz w:val="28"/>
          <w:szCs w:val="28"/>
        </w:rPr>
      </w:pPr>
      <w:r w:rsidRPr="00A21040">
        <w:rPr>
          <w:sz w:val="28"/>
          <w:szCs w:val="28"/>
        </w:rPr>
        <w:t>- 100% обеспечения жилого фонда централизованными инженерными системами с полной заменой ветхих и аварийных участков сетей;</w:t>
      </w:r>
    </w:p>
    <w:p w14:paraId="1641940E" w14:textId="1C70D2A2" w:rsidR="00A21040" w:rsidRPr="00A21040" w:rsidRDefault="00A21040" w:rsidP="00A21040">
      <w:pPr>
        <w:pStyle w:val="25"/>
        <w:spacing w:line="240" w:lineRule="auto"/>
        <w:ind w:firstLine="1276"/>
        <w:rPr>
          <w:sz w:val="28"/>
          <w:szCs w:val="28"/>
        </w:rPr>
      </w:pPr>
      <w:r w:rsidRPr="00A21040">
        <w:rPr>
          <w:sz w:val="28"/>
          <w:szCs w:val="28"/>
        </w:rPr>
        <w:t>- 100% ликвидации ветхого и аварийного жилого фонда</w:t>
      </w:r>
      <w:r>
        <w:rPr>
          <w:sz w:val="28"/>
          <w:szCs w:val="28"/>
        </w:rPr>
        <w:t>.</w:t>
      </w:r>
    </w:p>
    <w:p w14:paraId="11B5A8CE" w14:textId="35A34F1B" w:rsidR="009F6B5A" w:rsidRDefault="009F6B5A" w:rsidP="009F6B5A">
      <w:pPr>
        <w:pStyle w:val="25"/>
        <w:spacing w:line="240" w:lineRule="auto"/>
        <w:ind w:firstLine="720"/>
        <w:rPr>
          <w:sz w:val="28"/>
          <w:szCs w:val="28"/>
        </w:rPr>
      </w:pPr>
      <w:r w:rsidRPr="005C6ED5">
        <w:rPr>
          <w:sz w:val="28"/>
          <w:szCs w:val="28"/>
        </w:rPr>
        <w:t xml:space="preserve">Прогноз развития застройки (жилищного фонда, бюджетных организаций, объектов общественного и коммерческого назначения) </w:t>
      </w:r>
      <w:r w:rsidR="005C0D7A">
        <w:rPr>
          <w:sz w:val="28"/>
          <w:szCs w:val="28"/>
        </w:rPr>
        <w:t>с</w:t>
      </w:r>
      <w:r w:rsidRPr="005C6ED5">
        <w:rPr>
          <w:sz w:val="28"/>
          <w:szCs w:val="28"/>
        </w:rPr>
        <w:t>формир</w:t>
      </w:r>
      <w:r w:rsidR="005C0D7A">
        <w:rPr>
          <w:sz w:val="28"/>
          <w:szCs w:val="28"/>
        </w:rPr>
        <w:t>ован</w:t>
      </w:r>
      <w:r w:rsidRPr="005C6ED5">
        <w:rPr>
          <w:sz w:val="28"/>
          <w:szCs w:val="28"/>
        </w:rPr>
        <w:t xml:space="preserve"> на основании документов территориального планирования (</w:t>
      </w:r>
      <w:r w:rsidR="00CC3DDC">
        <w:rPr>
          <w:sz w:val="28"/>
          <w:szCs w:val="28"/>
        </w:rPr>
        <w:t>Г</w:t>
      </w:r>
      <w:r w:rsidRPr="005C6ED5">
        <w:rPr>
          <w:sz w:val="28"/>
          <w:szCs w:val="28"/>
        </w:rPr>
        <w:t>енеральный план, положение о территориальном планировании, проекты планировок и межевания) с учетом фактического развития территори</w:t>
      </w:r>
      <w:r w:rsidR="00BE6B05">
        <w:rPr>
          <w:sz w:val="28"/>
          <w:szCs w:val="28"/>
        </w:rPr>
        <w:t>и</w:t>
      </w:r>
      <w:r w:rsidRPr="005C6ED5">
        <w:rPr>
          <w:sz w:val="28"/>
          <w:szCs w:val="28"/>
        </w:rPr>
        <w:t>.</w:t>
      </w:r>
    </w:p>
    <w:p w14:paraId="0119A2A2" w14:textId="2B59FF94" w:rsidR="009F6B5A" w:rsidRDefault="009F6B5A" w:rsidP="009F6B5A">
      <w:pPr>
        <w:pStyle w:val="25"/>
        <w:tabs>
          <w:tab w:val="left" w:pos="993"/>
        </w:tabs>
        <w:spacing w:line="240" w:lineRule="auto"/>
        <w:rPr>
          <w:sz w:val="28"/>
          <w:szCs w:val="28"/>
        </w:rPr>
      </w:pPr>
      <w:r w:rsidRPr="005C6ED5">
        <w:rPr>
          <w:sz w:val="28"/>
          <w:szCs w:val="28"/>
        </w:rPr>
        <w:t xml:space="preserve">Сроки и этапы реализации </w:t>
      </w:r>
      <w:r w:rsidR="007B773C">
        <w:rPr>
          <w:sz w:val="28"/>
          <w:szCs w:val="28"/>
        </w:rPr>
        <w:t>Г</w:t>
      </w:r>
      <w:r w:rsidRPr="005C6ED5">
        <w:rPr>
          <w:sz w:val="28"/>
          <w:szCs w:val="28"/>
        </w:rPr>
        <w:t>енерального плана и иных документов территориального планирования определяются органами местного самоуправления</w:t>
      </w:r>
      <w:r w:rsidR="007B773C">
        <w:rPr>
          <w:sz w:val="28"/>
          <w:szCs w:val="28"/>
        </w:rPr>
        <w:t>,</w:t>
      </w:r>
      <w:r w:rsidRPr="005C6ED5">
        <w:rPr>
          <w:sz w:val="28"/>
          <w:szCs w:val="28"/>
        </w:rPr>
        <w:t xml:space="preserve"> исходя из текущего социально-экономического положения, финансовых возможностей бюджета, сроков и этапов </w:t>
      </w:r>
      <w:proofErr w:type="gramStart"/>
      <w:r w:rsidRPr="005C6ED5">
        <w:rPr>
          <w:sz w:val="28"/>
          <w:szCs w:val="28"/>
        </w:rPr>
        <w:t>реализации</w:t>
      </w:r>
      <w:proofErr w:type="gramEnd"/>
      <w:r w:rsidRPr="005C6ED5">
        <w:rPr>
          <w:sz w:val="28"/>
          <w:szCs w:val="28"/>
        </w:rPr>
        <w:t xml:space="preserve"> соответствующих федеральных, окружных и муниципальных целевых программ, приоритетных национальных проектов в части, затрагивающей территорию </w:t>
      </w:r>
      <w:r w:rsidR="00BE6B05">
        <w:rPr>
          <w:sz w:val="28"/>
          <w:szCs w:val="28"/>
        </w:rPr>
        <w:t>городского округа</w:t>
      </w:r>
      <w:r w:rsidRPr="005C6ED5">
        <w:rPr>
          <w:sz w:val="28"/>
          <w:szCs w:val="28"/>
        </w:rPr>
        <w:t>.</w:t>
      </w:r>
    </w:p>
    <w:p w14:paraId="1C35EFE3" w14:textId="7E7F0447" w:rsidR="00AB675D" w:rsidRDefault="00AB675D" w:rsidP="009F6B5A">
      <w:pPr>
        <w:pStyle w:val="25"/>
        <w:tabs>
          <w:tab w:val="left" w:pos="993"/>
        </w:tabs>
        <w:spacing w:line="240" w:lineRule="auto"/>
        <w:rPr>
          <w:sz w:val="28"/>
          <w:szCs w:val="28"/>
        </w:rPr>
      </w:pPr>
      <w:r>
        <w:rPr>
          <w:sz w:val="28"/>
          <w:szCs w:val="28"/>
        </w:rPr>
        <w:t>По разработанным проектам планировки территории муниципального образования город Югорск на период, соответствующий расчетному сроку реализации Генерального плана, общая площадь вновь возводимого жилищного фонда составляет 50</w:t>
      </w:r>
      <w:r w:rsidR="00D5749C">
        <w:rPr>
          <w:sz w:val="28"/>
          <w:szCs w:val="28"/>
        </w:rPr>
        <w:t>5,</w:t>
      </w:r>
      <w:r w:rsidR="0063618F">
        <w:rPr>
          <w:sz w:val="28"/>
          <w:szCs w:val="28"/>
        </w:rPr>
        <w:t>0</w:t>
      </w:r>
      <w:r>
        <w:rPr>
          <w:sz w:val="28"/>
          <w:szCs w:val="28"/>
        </w:rPr>
        <w:t xml:space="preserve"> тыс. </w:t>
      </w:r>
      <w:proofErr w:type="spellStart"/>
      <w:r>
        <w:rPr>
          <w:sz w:val="28"/>
          <w:szCs w:val="28"/>
        </w:rPr>
        <w:t>м²</w:t>
      </w:r>
      <w:proofErr w:type="spellEnd"/>
      <w:r>
        <w:rPr>
          <w:sz w:val="28"/>
          <w:szCs w:val="28"/>
        </w:rPr>
        <w:t xml:space="preserve">, общая площадь жилых зданий, подлежащих сносу, - 171,8 тыс. </w:t>
      </w:r>
      <w:proofErr w:type="spellStart"/>
      <w:r>
        <w:rPr>
          <w:sz w:val="28"/>
          <w:szCs w:val="28"/>
        </w:rPr>
        <w:t>м²</w:t>
      </w:r>
      <w:proofErr w:type="spellEnd"/>
      <w:r>
        <w:rPr>
          <w:sz w:val="28"/>
          <w:szCs w:val="28"/>
        </w:rPr>
        <w:t xml:space="preserve"> (табл. </w:t>
      </w:r>
      <w:r w:rsidR="000C528D">
        <w:rPr>
          <w:sz w:val="28"/>
          <w:szCs w:val="28"/>
        </w:rPr>
        <w:t>41</w:t>
      </w:r>
      <w:r>
        <w:rPr>
          <w:sz w:val="28"/>
          <w:szCs w:val="28"/>
        </w:rPr>
        <w:t>).</w:t>
      </w:r>
    </w:p>
    <w:p w14:paraId="1709BEC0" w14:textId="0A6A1539" w:rsidR="00AB675D" w:rsidRPr="00750D4E" w:rsidRDefault="00AB675D" w:rsidP="00AB675D">
      <w:pPr>
        <w:pStyle w:val="a7"/>
        <w:jc w:val="right"/>
        <w:rPr>
          <w:b/>
          <w:sz w:val="24"/>
          <w:szCs w:val="24"/>
        </w:rPr>
      </w:pPr>
      <w:r w:rsidRPr="000C528D">
        <w:rPr>
          <w:b/>
          <w:sz w:val="24"/>
          <w:szCs w:val="24"/>
        </w:rPr>
        <w:t xml:space="preserve">Таблица </w:t>
      </w:r>
      <w:r w:rsidRPr="000C528D">
        <w:rPr>
          <w:b/>
          <w:sz w:val="24"/>
          <w:szCs w:val="24"/>
        </w:rPr>
        <w:fldChar w:fldCharType="begin"/>
      </w:r>
      <w:r w:rsidRPr="000C528D">
        <w:rPr>
          <w:b/>
          <w:sz w:val="24"/>
          <w:szCs w:val="24"/>
        </w:rPr>
        <w:instrText xml:space="preserve"> SEQ Таблица \* ARABIC </w:instrText>
      </w:r>
      <w:r w:rsidRPr="000C528D">
        <w:rPr>
          <w:b/>
          <w:sz w:val="24"/>
          <w:szCs w:val="24"/>
        </w:rPr>
        <w:fldChar w:fldCharType="separate"/>
      </w:r>
      <w:r w:rsidR="005D731C">
        <w:rPr>
          <w:b/>
          <w:noProof/>
          <w:sz w:val="24"/>
          <w:szCs w:val="24"/>
        </w:rPr>
        <w:t>41</w:t>
      </w:r>
      <w:r w:rsidRPr="000C528D">
        <w:rPr>
          <w:b/>
          <w:sz w:val="24"/>
          <w:szCs w:val="24"/>
        </w:rPr>
        <w:fldChar w:fldCharType="end"/>
      </w:r>
    </w:p>
    <w:p w14:paraId="6BE78E36" w14:textId="585E5396" w:rsidR="00AB675D" w:rsidRPr="00437D83" w:rsidRDefault="00AB675D" w:rsidP="00AB675D">
      <w:pPr>
        <w:jc w:val="center"/>
        <w:rPr>
          <w:b/>
          <w:sz w:val="24"/>
          <w:szCs w:val="24"/>
        </w:rPr>
      </w:pPr>
      <w:r>
        <w:rPr>
          <w:b/>
          <w:sz w:val="24"/>
          <w:szCs w:val="24"/>
        </w:rPr>
        <w:t>Показатели перспективного развития территории в части жилищного строительства</w:t>
      </w:r>
      <w:r w:rsidRPr="00437D83">
        <w:rPr>
          <w:b/>
          <w:sz w:val="24"/>
          <w:szCs w:val="24"/>
        </w:rPr>
        <w:t xml:space="preserve"> муниципального образования город Югорск в соответствии с документами территориального планирования </w:t>
      </w:r>
    </w:p>
    <w:tbl>
      <w:tblPr>
        <w:tblW w:w="10155" w:type="dxa"/>
        <w:tblInd w:w="108" w:type="dxa"/>
        <w:tblLook w:val="04A0" w:firstRow="1" w:lastRow="0" w:firstColumn="1" w:lastColumn="0" w:noHBand="0" w:noVBand="1"/>
      </w:tblPr>
      <w:tblGrid>
        <w:gridCol w:w="2835"/>
        <w:gridCol w:w="2440"/>
        <w:gridCol w:w="2440"/>
        <w:gridCol w:w="2440"/>
      </w:tblGrid>
      <w:tr w:rsidR="00AB675D" w:rsidRPr="00AB675D" w14:paraId="762834A9" w14:textId="77777777" w:rsidTr="00A21040">
        <w:trPr>
          <w:trHeight w:val="945"/>
          <w:tblHeader/>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3C3BDC" w14:textId="77777777" w:rsidR="00AB675D" w:rsidRPr="00AB675D" w:rsidRDefault="00AB675D" w:rsidP="00AB675D">
            <w:pPr>
              <w:jc w:val="center"/>
              <w:rPr>
                <w:b/>
                <w:bCs/>
                <w:color w:val="000000"/>
                <w:sz w:val="24"/>
                <w:szCs w:val="24"/>
              </w:rPr>
            </w:pPr>
            <w:r w:rsidRPr="00AB675D">
              <w:rPr>
                <w:b/>
                <w:bCs/>
                <w:color w:val="000000"/>
                <w:sz w:val="24"/>
                <w:szCs w:val="24"/>
              </w:rPr>
              <w:t>Наименование участка</w:t>
            </w:r>
          </w:p>
        </w:tc>
        <w:tc>
          <w:tcPr>
            <w:tcW w:w="2440" w:type="dxa"/>
            <w:tcBorders>
              <w:top w:val="single" w:sz="4" w:space="0" w:color="auto"/>
              <w:left w:val="nil"/>
              <w:bottom w:val="single" w:sz="4" w:space="0" w:color="auto"/>
              <w:right w:val="single" w:sz="4" w:space="0" w:color="auto"/>
            </w:tcBorders>
            <w:shd w:val="clear" w:color="auto" w:fill="auto"/>
            <w:vAlign w:val="center"/>
            <w:hideMark/>
          </w:tcPr>
          <w:p w14:paraId="24D15D50" w14:textId="3A23A544" w:rsidR="00AB675D" w:rsidRPr="00AB675D" w:rsidRDefault="00AB675D" w:rsidP="00AB675D">
            <w:pPr>
              <w:jc w:val="center"/>
              <w:rPr>
                <w:b/>
                <w:bCs/>
                <w:color w:val="000000"/>
                <w:sz w:val="24"/>
                <w:szCs w:val="24"/>
              </w:rPr>
            </w:pPr>
            <w:r w:rsidRPr="00AB675D">
              <w:rPr>
                <w:b/>
                <w:bCs/>
                <w:color w:val="000000"/>
                <w:sz w:val="24"/>
                <w:szCs w:val="24"/>
              </w:rPr>
              <w:t xml:space="preserve">Общая площадь </w:t>
            </w:r>
            <w:r w:rsidR="008C675B">
              <w:rPr>
                <w:b/>
                <w:bCs/>
                <w:color w:val="000000"/>
                <w:sz w:val="24"/>
                <w:szCs w:val="24"/>
              </w:rPr>
              <w:t>вводимого жилья</w:t>
            </w:r>
            <w:r w:rsidRPr="00AB675D">
              <w:rPr>
                <w:b/>
                <w:bCs/>
                <w:color w:val="000000"/>
                <w:sz w:val="24"/>
                <w:szCs w:val="24"/>
              </w:rPr>
              <w:t xml:space="preserve">, </w:t>
            </w:r>
            <w:proofErr w:type="spellStart"/>
            <w:proofErr w:type="gramStart"/>
            <w:r w:rsidRPr="00AB675D">
              <w:rPr>
                <w:b/>
                <w:bCs/>
                <w:color w:val="000000"/>
                <w:sz w:val="24"/>
                <w:szCs w:val="24"/>
              </w:rPr>
              <w:t>м</w:t>
            </w:r>
            <w:proofErr w:type="gramEnd"/>
            <w:r w:rsidRPr="00AB675D">
              <w:rPr>
                <w:b/>
                <w:bCs/>
                <w:color w:val="000000"/>
                <w:sz w:val="24"/>
                <w:szCs w:val="24"/>
              </w:rPr>
              <w:t>²</w:t>
            </w:r>
            <w:proofErr w:type="spellEnd"/>
          </w:p>
        </w:tc>
        <w:tc>
          <w:tcPr>
            <w:tcW w:w="2440" w:type="dxa"/>
            <w:tcBorders>
              <w:top w:val="single" w:sz="4" w:space="0" w:color="auto"/>
              <w:left w:val="nil"/>
              <w:bottom w:val="single" w:sz="4" w:space="0" w:color="auto"/>
              <w:right w:val="single" w:sz="4" w:space="0" w:color="auto"/>
            </w:tcBorders>
            <w:shd w:val="clear" w:color="auto" w:fill="auto"/>
            <w:vAlign w:val="center"/>
            <w:hideMark/>
          </w:tcPr>
          <w:p w14:paraId="0EF5793E" w14:textId="77777777" w:rsidR="00AB675D" w:rsidRPr="00AB675D" w:rsidRDefault="00AB675D" w:rsidP="00AB675D">
            <w:pPr>
              <w:jc w:val="center"/>
              <w:rPr>
                <w:b/>
                <w:bCs/>
                <w:color w:val="000000"/>
                <w:sz w:val="24"/>
                <w:szCs w:val="24"/>
              </w:rPr>
            </w:pPr>
            <w:r w:rsidRPr="00AB675D">
              <w:rPr>
                <w:b/>
                <w:bCs/>
                <w:color w:val="000000"/>
                <w:sz w:val="24"/>
                <w:szCs w:val="24"/>
              </w:rPr>
              <w:t xml:space="preserve">Общая площадь сносимых жилых зданий, </w:t>
            </w:r>
            <w:proofErr w:type="spellStart"/>
            <w:proofErr w:type="gramStart"/>
            <w:r w:rsidRPr="00AB675D">
              <w:rPr>
                <w:b/>
                <w:bCs/>
                <w:color w:val="000000"/>
                <w:sz w:val="24"/>
                <w:szCs w:val="24"/>
              </w:rPr>
              <w:t>м</w:t>
            </w:r>
            <w:proofErr w:type="gramEnd"/>
            <w:r w:rsidRPr="00AB675D">
              <w:rPr>
                <w:b/>
                <w:bCs/>
                <w:color w:val="000000"/>
                <w:sz w:val="24"/>
                <w:szCs w:val="24"/>
              </w:rPr>
              <w:t>²</w:t>
            </w:r>
            <w:proofErr w:type="spellEnd"/>
          </w:p>
        </w:tc>
        <w:tc>
          <w:tcPr>
            <w:tcW w:w="2440" w:type="dxa"/>
            <w:tcBorders>
              <w:top w:val="single" w:sz="4" w:space="0" w:color="auto"/>
              <w:left w:val="nil"/>
              <w:bottom w:val="single" w:sz="4" w:space="0" w:color="auto"/>
              <w:right w:val="single" w:sz="4" w:space="0" w:color="auto"/>
            </w:tcBorders>
            <w:shd w:val="clear" w:color="auto" w:fill="auto"/>
            <w:vAlign w:val="center"/>
            <w:hideMark/>
          </w:tcPr>
          <w:p w14:paraId="7A38F552" w14:textId="77777777" w:rsidR="00AB675D" w:rsidRPr="00AB675D" w:rsidRDefault="00AB675D" w:rsidP="00AB675D">
            <w:pPr>
              <w:jc w:val="center"/>
              <w:rPr>
                <w:b/>
                <w:bCs/>
                <w:color w:val="000000"/>
                <w:sz w:val="24"/>
                <w:szCs w:val="24"/>
              </w:rPr>
            </w:pPr>
            <w:r w:rsidRPr="00AB675D">
              <w:rPr>
                <w:b/>
                <w:bCs/>
                <w:color w:val="000000"/>
                <w:sz w:val="24"/>
                <w:szCs w:val="24"/>
              </w:rPr>
              <w:t>Планируемый срок строительства, сноса</w:t>
            </w:r>
          </w:p>
        </w:tc>
      </w:tr>
      <w:tr w:rsidR="00AB675D" w:rsidRPr="00AB675D" w14:paraId="7F89997E"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7F792A8E" w14:textId="77777777" w:rsidR="00AB675D" w:rsidRPr="00AB675D" w:rsidRDefault="00AB675D" w:rsidP="00AB675D">
            <w:pPr>
              <w:rPr>
                <w:color w:val="000000"/>
                <w:sz w:val="24"/>
                <w:szCs w:val="24"/>
              </w:rPr>
            </w:pPr>
            <w:r w:rsidRPr="00AB675D">
              <w:rPr>
                <w:color w:val="000000"/>
                <w:sz w:val="24"/>
                <w:szCs w:val="24"/>
              </w:rPr>
              <w:t>Микрорайон 1</w:t>
            </w:r>
          </w:p>
        </w:tc>
        <w:tc>
          <w:tcPr>
            <w:tcW w:w="2440" w:type="dxa"/>
            <w:tcBorders>
              <w:top w:val="nil"/>
              <w:left w:val="nil"/>
              <w:bottom w:val="single" w:sz="4" w:space="0" w:color="auto"/>
              <w:right w:val="single" w:sz="4" w:space="0" w:color="auto"/>
            </w:tcBorders>
            <w:shd w:val="clear" w:color="auto" w:fill="auto"/>
            <w:vAlign w:val="center"/>
            <w:hideMark/>
          </w:tcPr>
          <w:p w14:paraId="666290D4" w14:textId="77777777" w:rsidR="00AB675D" w:rsidRPr="00AB675D" w:rsidRDefault="00AB675D" w:rsidP="00AB675D">
            <w:pPr>
              <w:jc w:val="center"/>
              <w:rPr>
                <w:color w:val="000000"/>
                <w:sz w:val="24"/>
                <w:szCs w:val="24"/>
              </w:rPr>
            </w:pPr>
            <w:r w:rsidRPr="00AB675D">
              <w:rPr>
                <w:color w:val="000000"/>
                <w:sz w:val="24"/>
                <w:szCs w:val="24"/>
              </w:rPr>
              <w:t>51 887,3</w:t>
            </w:r>
          </w:p>
        </w:tc>
        <w:tc>
          <w:tcPr>
            <w:tcW w:w="2440" w:type="dxa"/>
            <w:tcBorders>
              <w:top w:val="nil"/>
              <w:left w:val="nil"/>
              <w:bottom w:val="single" w:sz="4" w:space="0" w:color="auto"/>
              <w:right w:val="single" w:sz="4" w:space="0" w:color="auto"/>
            </w:tcBorders>
            <w:shd w:val="clear" w:color="auto" w:fill="auto"/>
            <w:vAlign w:val="center"/>
            <w:hideMark/>
          </w:tcPr>
          <w:p w14:paraId="6E5B0FF8" w14:textId="77777777" w:rsidR="00AB675D" w:rsidRPr="00AB675D" w:rsidRDefault="00AB675D" w:rsidP="00AB675D">
            <w:pPr>
              <w:jc w:val="center"/>
              <w:rPr>
                <w:color w:val="000000"/>
                <w:sz w:val="24"/>
                <w:szCs w:val="24"/>
              </w:rPr>
            </w:pPr>
            <w:r w:rsidRPr="00AB675D">
              <w:rPr>
                <w:color w:val="000000"/>
                <w:sz w:val="24"/>
                <w:szCs w:val="24"/>
              </w:rPr>
              <w:t>2 339,1</w:t>
            </w:r>
          </w:p>
        </w:tc>
        <w:tc>
          <w:tcPr>
            <w:tcW w:w="2440" w:type="dxa"/>
            <w:tcBorders>
              <w:top w:val="nil"/>
              <w:left w:val="nil"/>
              <w:bottom w:val="single" w:sz="4" w:space="0" w:color="auto"/>
              <w:right w:val="single" w:sz="4" w:space="0" w:color="auto"/>
            </w:tcBorders>
            <w:shd w:val="clear" w:color="auto" w:fill="auto"/>
            <w:vAlign w:val="center"/>
            <w:hideMark/>
          </w:tcPr>
          <w:p w14:paraId="3680A012"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17448ACA"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5CD27780" w14:textId="77777777" w:rsidR="00AB675D" w:rsidRPr="00AB675D" w:rsidRDefault="00AB675D" w:rsidP="00AB675D">
            <w:pPr>
              <w:rPr>
                <w:color w:val="000000"/>
                <w:sz w:val="24"/>
                <w:szCs w:val="24"/>
              </w:rPr>
            </w:pPr>
            <w:r w:rsidRPr="00AB675D">
              <w:rPr>
                <w:color w:val="000000"/>
                <w:sz w:val="24"/>
                <w:szCs w:val="24"/>
              </w:rPr>
              <w:t>Микрорайон 2</w:t>
            </w:r>
          </w:p>
        </w:tc>
        <w:tc>
          <w:tcPr>
            <w:tcW w:w="2440" w:type="dxa"/>
            <w:tcBorders>
              <w:top w:val="nil"/>
              <w:left w:val="nil"/>
              <w:bottom w:val="single" w:sz="4" w:space="0" w:color="auto"/>
              <w:right w:val="single" w:sz="4" w:space="0" w:color="auto"/>
            </w:tcBorders>
            <w:shd w:val="clear" w:color="auto" w:fill="auto"/>
            <w:vAlign w:val="center"/>
            <w:hideMark/>
          </w:tcPr>
          <w:p w14:paraId="113F45BD" w14:textId="77777777" w:rsidR="00AB675D" w:rsidRPr="00AB675D" w:rsidRDefault="00AB675D" w:rsidP="00AB675D">
            <w:pPr>
              <w:jc w:val="center"/>
              <w:rPr>
                <w:color w:val="000000"/>
                <w:sz w:val="24"/>
                <w:szCs w:val="24"/>
              </w:rPr>
            </w:pPr>
            <w:r w:rsidRPr="00AB675D">
              <w:rPr>
                <w:color w:val="000000"/>
                <w:sz w:val="24"/>
                <w:szCs w:val="24"/>
              </w:rPr>
              <w:t>600,0</w:t>
            </w:r>
          </w:p>
        </w:tc>
        <w:tc>
          <w:tcPr>
            <w:tcW w:w="2440" w:type="dxa"/>
            <w:tcBorders>
              <w:top w:val="nil"/>
              <w:left w:val="nil"/>
              <w:bottom w:val="single" w:sz="4" w:space="0" w:color="auto"/>
              <w:right w:val="single" w:sz="4" w:space="0" w:color="auto"/>
            </w:tcBorders>
            <w:shd w:val="clear" w:color="auto" w:fill="auto"/>
            <w:vAlign w:val="center"/>
            <w:hideMark/>
          </w:tcPr>
          <w:p w14:paraId="43632E24" w14:textId="77777777" w:rsidR="00AB675D" w:rsidRPr="00AB675D" w:rsidRDefault="00AB675D" w:rsidP="00AB675D">
            <w:pPr>
              <w:jc w:val="center"/>
              <w:rPr>
                <w:color w:val="000000"/>
                <w:sz w:val="24"/>
                <w:szCs w:val="24"/>
              </w:rPr>
            </w:pPr>
            <w:r w:rsidRPr="00AB675D">
              <w:rPr>
                <w:color w:val="000000"/>
                <w:sz w:val="24"/>
                <w:szCs w:val="24"/>
              </w:rPr>
              <w:t xml:space="preserve"> - </w:t>
            </w:r>
          </w:p>
        </w:tc>
        <w:tc>
          <w:tcPr>
            <w:tcW w:w="2440" w:type="dxa"/>
            <w:tcBorders>
              <w:top w:val="nil"/>
              <w:left w:val="nil"/>
              <w:bottom w:val="single" w:sz="4" w:space="0" w:color="auto"/>
              <w:right w:val="single" w:sz="4" w:space="0" w:color="auto"/>
            </w:tcBorders>
            <w:shd w:val="clear" w:color="auto" w:fill="auto"/>
            <w:vAlign w:val="center"/>
            <w:hideMark/>
          </w:tcPr>
          <w:p w14:paraId="4EEDE3AF"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25813FAC"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3B8D3589" w14:textId="77777777" w:rsidR="00AB675D" w:rsidRPr="00AB675D" w:rsidRDefault="00AB675D" w:rsidP="00AB675D">
            <w:pPr>
              <w:rPr>
                <w:color w:val="000000"/>
                <w:sz w:val="24"/>
                <w:szCs w:val="24"/>
              </w:rPr>
            </w:pPr>
            <w:r w:rsidRPr="00AB675D">
              <w:rPr>
                <w:color w:val="000000"/>
                <w:sz w:val="24"/>
                <w:szCs w:val="24"/>
              </w:rPr>
              <w:t>Микрорайон 3</w:t>
            </w:r>
          </w:p>
        </w:tc>
        <w:tc>
          <w:tcPr>
            <w:tcW w:w="2440" w:type="dxa"/>
            <w:tcBorders>
              <w:top w:val="nil"/>
              <w:left w:val="nil"/>
              <w:bottom w:val="single" w:sz="4" w:space="0" w:color="auto"/>
              <w:right w:val="single" w:sz="4" w:space="0" w:color="auto"/>
            </w:tcBorders>
            <w:shd w:val="clear" w:color="auto" w:fill="auto"/>
            <w:vAlign w:val="center"/>
            <w:hideMark/>
          </w:tcPr>
          <w:p w14:paraId="334B8D8E" w14:textId="77777777" w:rsidR="00AB675D" w:rsidRPr="00AB675D" w:rsidRDefault="00AB675D" w:rsidP="00AB675D">
            <w:pPr>
              <w:jc w:val="center"/>
              <w:rPr>
                <w:color w:val="000000"/>
                <w:sz w:val="24"/>
                <w:szCs w:val="24"/>
              </w:rPr>
            </w:pPr>
            <w:r w:rsidRPr="00AB675D">
              <w:rPr>
                <w:color w:val="000000"/>
                <w:sz w:val="24"/>
                <w:szCs w:val="24"/>
              </w:rPr>
              <w:t>68 002,1</w:t>
            </w:r>
          </w:p>
        </w:tc>
        <w:tc>
          <w:tcPr>
            <w:tcW w:w="2440" w:type="dxa"/>
            <w:tcBorders>
              <w:top w:val="nil"/>
              <w:left w:val="nil"/>
              <w:bottom w:val="single" w:sz="4" w:space="0" w:color="auto"/>
              <w:right w:val="single" w:sz="4" w:space="0" w:color="auto"/>
            </w:tcBorders>
            <w:shd w:val="clear" w:color="auto" w:fill="auto"/>
            <w:vAlign w:val="center"/>
            <w:hideMark/>
          </w:tcPr>
          <w:p w14:paraId="748250AE" w14:textId="77777777" w:rsidR="00AB675D" w:rsidRPr="00AB675D" w:rsidRDefault="00AB675D" w:rsidP="00AB675D">
            <w:pPr>
              <w:jc w:val="center"/>
              <w:rPr>
                <w:color w:val="000000"/>
                <w:sz w:val="24"/>
                <w:szCs w:val="24"/>
              </w:rPr>
            </w:pPr>
            <w:r w:rsidRPr="00AB675D">
              <w:rPr>
                <w:color w:val="000000"/>
                <w:sz w:val="24"/>
                <w:szCs w:val="24"/>
              </w:rPr>
              <w:t>37 165,4</w:t>
            </w:r>
          </w:p>
        </w:tc>
        <w:tc>
          <w:tcPr>
            <w:tcW w:w="2440" w:type="dxa"/>
            <w:tcBorders>
              <w:top w:val="nil"/>
              <w:left w:val="nil"/>
              <w:bottom w:val="single" w:sz="4" w:space="0" w:color="auto"/>
              <w:right w:val="single" w:sz="4" w:space="0" w:color="auto"/>
            </w:tcBorders>
            <w:shd w:val="clear" w:color="auto" w:fill="auto"/>
            <w:vAlign w:val="center"/>
            <w:hideMark/>
          </w:tcPr>
          <w:p w14:paraId="465E2A15"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30136B58"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6A746D5E" w14:textId="77777777" w:rsidR="00AB675D" w:rsidRPr="00AB675D" w:rsidRDefault="00AB675D" w:rsidP="00AB675D">
            <w:pPr>
              <w:rPr>
                <w:color w:val="000000"/>
                <w:sz w:val="24"/>
                <w:szCs w:val="24"/>
              </w:rPr>
            </w:pPr>
            <w:r w:rsidRPr="00AB675D">
              <w:rPr>
                <w:color w:val="000000"/>
                <w:sz w:val="24"/>
                <w:szCs w:val="24"/>
              </w:rPr>
              <w:lastRenderedPageBreak/>
              <w:t>Микрорайон 4</w:t>
            </w:r>
          </w:p>
        </w:tc>
        <w:tc>
          <w:tcPr>
            <w:tcW w:w="2440" w:type="dxa"/>
            <w:tcBorders>
              <w:top w:val="nil"/>
              <w:left w:val="nil"/>
              <w:bottom w:val="single" w:sz="4" w:space="0" w:color="auto"/>
              <w:right w:val="single" w:sz="4" w:space="0" w:color="auto"/>
            </w:tcBorders>
            <w:shd w:val="clear" w:color="auto" w:fill="auto"/>
            <w:vAlign w:val="center"/>
            <w:hideMark/>
          </w:tcPr>
          <w:p w14:paraId="0F949EB8" w14:textId="77777777" w:rsidR="00AB675D" w:rsidRPr="00AB675D" w:rsidRDefault="00AB675D" w:rsidP="00AB675D">
            <w:pPr>
              <w:jc w:val="center"/>
              <w:rPr>
                <w:color w:val="000000"/>
                <w:sz w:val="24"/>
                <w:szCs w:val="24"/>
              </w:rPr>
            </w:pPr>
            <w:r w:rsidRPr="00AB675D">
              <w:rPr>
                <w:color w:val="000000"/>
                <w:sz w:val="24"/>
                <w:szCs w:val="24"/>
              </w:rPr>
              <w:t>800,0</w:t>
            </w:r>
          </w:p>
        </w:tc>
        <w:tc>
          <w:tcPr>
            <w:tcW w:w="2440" w:type="dxa"/>
            <w:tcBorders>
              <w:top w:val="nil"/>
              <w:left w:val="nil"/>
              <w:bottom w:val="single" w:sz="4" w:space="0" w:color="auto"/>
              <w:right w:val="single" w:sz="4" w:space="0" w:color="auto"/>
            </w:tcBorders>
            <w:shd w:val="clear" w:color="auto" w:fill="auto"/>
            <w:vAlign w:val="center"/>
            <w:hideMark/>
          </w:tcPr>
          <w:p w14:paraId="5399BE14" w14:textId="77777777" w:rsidR="00AB675D" w:rsidRPr="00AB675D" w:rsidRDefault="00AB675D" w:rsidP="00AB675D">
            <w:pPr>
              <w:jc w:val="center"/>
              <w:rPr>
                <w:color w:val="000000"/>
                <w:sz w:val="24"/>
                <w:szCs w:val="24"/>
              </w:rPr>
            </w:pPr>
            <w:r w:rsidRPr="00AB675D">
              <w:rPr>
                <w:color w:val="000000"/>
                <w:sz w:val="24"/>
                <w:szCs w:val="24"/>
              </w:rPr>
              <w:t>173,3</w:t>
            </w:r>
          </w:p>
        </w:tc>
        <w:tc>
          <w:tcPr>
            <w:tcW w:w="2440" w:type="dxa"/>
            <w:tcBorders>
              <w:top w:val="nil"/>
              <w:left w:val="nil"/>
              <w:bottom w:val="single" w:sz="4" w:space="0" w:color="auto"/>
              <w:right w:val="single" w:sz="4" w:space="0" w:color="auto"/>
            </w:tcBorders>
            <w:shd w:val="clear" w:color="auto" w:fill="auto"/>
            <w:vAlign w:val="center"/>
            <w:hideMark/>
          </w:tcPr>
          <w:p w14:paraId="4C1DD8CF"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6A3BB4E8"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7409E941" w14:textId="77777777" w:rsidR="00AB675D" w:rsidRPr="00AB675D" w:rsidRDefault="00AB675D" w:rsidP="00AB675D">
            <w:pPr>
              <w:rPr>
                <w:color w:val="000000"/>
                <w:sz w:val="24"/>
                <w:szCs w:val="24"/>
              </w:rPr>
            </w:pPr>
            <w:r w:rsidRPr="00AB675D">
              <w:rPr>
                <w:color w:val="000000"/>
                <w:sz w:val="24"/>
                <w:szCs w:val="24"/>
              </w:rPr>
              <w:t xml:space="preserve">Микрорайон </w:t>
            </w:r>
            <w:proofErr w:type="spellStart"/>
            <w:r w:rsidRPr="00AB675D">
              <w:rPr>
                <w:color w:val="000000"/>
                <w:sz w:val="24"/>
                <w:szCs w:val="24"/>
              </w:rPr>
              <w:t>5А</w:t>
            </w:r>
            <w:proofErr w:type="spellEnd"/>
          </w:p>
        </w:tc>
        <w:tc>
          <w:tcPr>
            <w:tcW w:w="2440" w:type="dxa"/>
            <w:tcBorders>
              <w:top w:val="nil"/>
              <w:left w:val="nil"/>
              <w:bottom w:val="single" w:sz="4" w:space="0" w:color="auto"/>
              <w:right w:val="single" w:sz="4" w:space="0" w:color="auto"/>
            </w:tcBorders>
            <w:shd w:val="clear" w:color="auto" w:fill="auto"/>
            <w:vAlign w:val="center"/>
            <w:hideMark/>
          </w:tcPr>
          <w:p w14:paraId="3B465E19" w14:textId="77777777" w:rsidR="00AB675D" w:rsidRPr="00AB675D" w:rsidRDefault="00AB675D" w:rsidP="00AB675D">
            <w:pPr>
              <w:jc w:val="center"/>
              <w:rPr>
                <w:color w:val="000000"/>
                <w:sz w:val="24"/>
                <w:szCs w:val="24"/>
              </w:rPr>
            </w:pPr>
            <w:r w:rsidRPr="00AB675D">
              <w:rPr>
                <w:color w:val="000000"/>
                <w:sz w:val="24"/>
                <w:szCs w:val="24"/>
              </w:rPr>
              <w:t>600,0</w:t>
            </w:r>
          </w:p>
        </w:tc>
        <w:tc>
          <w:tcPr>
            <w:tcW w:w="2440" w:type="dxa"/>
            <w:tcBorders>
              <w:top w:val="nil"/>
              <w:left w:val="nil"/>
              <w:bottom w:val="single" w:sz="4" w:space="0" w:color="auto"/>
              <w:right w:val="single" w:sz="4" w:space="0" w:color="auto"/>
            </w:tcBorders>
            <w:shd w:val="clear" w:color="auto" w:fill="auto"/>
            <w:vAlign w:val="center"/>
            <w:hideMark/>
          </w:tcPr>
          <w:p w14:paraId="1594A5C0" w14:textId="77777777" w:rsidR="00AB675D" w:rsidRPr="00AB675D" w:rsidRDefault="00AB675D" w:rsidP="00AB675D">
            <w:pPr>
              <w:jc w:val="center"/>
              <w:rPr>
                <w:color w:val="000000"/>
                <w:sz w:val="24"/>
                <w:szCs w:val="24"/>
              </w:rPr>
            </w:pPr>
            <w:r w:rsidRPr="00AB675D">
              <w:rPr>
                <w:color w:val="000000"/>
                <w:sz w:val="24"/>
                <w:szCs w:val="24"/>
              </w:rPr>
              <w:t>911,2</w:t>
            </w:r>
          </w:p>
        </w:tc>
        <w:tc>
          <w:tcPr>
            <w:tcW w:w="2440" w:type="dxa"/>
            <w:tcBorders>
              <w:top w:val="nil"/>
              <w:left w:val="nil"/>
              <w:bottom w:val="single" w:sz="4" w:space="0" w:color="auto"/>
              <w:right w:val="single" w:sz="4" w:space="0" w:color="auto"/>
            </w:tcBorders>
            <w:shd w:val="clear" w:color="auto" w:fill="auto"/>
            <w:vAlign w:val="center"/>
            <w:hideMark/>
          </w:tcPr>
          <w:p w14:paraId="02A760DD" w14:textId="77777777" w:rsidR="00AB675D" w:rsidRPr="00AB675D" w:rsidRDefault="00AB675D" w:rsidP="00AB675D">
            <w:pPr>
              <w:jc w:val="center"/>
              <w:rPr>
                <w:color w:val="000000"/>
                <w:sz w:val="24"/>
                <w:szCs w:val="24"/>
              </w:rPr>
            </w:pPr>
            <w:r w:rsidRPr="00AB675D">
              <w:rPr>
                <w:color w:val="000000"/>
                <w:sz w:val="24"/>
                <w:szCs w:val="24"/>
              </w:rPr>
              <w:t xml:space="preserve">2013-2035 гг. </w:t>
            </w:r>
          </w:p>
        </w:tc>
      </w:tr>
      <w:tr w:rsidR="00AB675D" w:rsidRPr="00AB675D" w14:paraId="37FFE2DA"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0F981216" w14:textId="77777777" w:rsidR="00AB675D" w:rsidRPr="00AB675D" w:rsidRDefault="00AB675D" w:rsidP="00AB675D">
            <w:pPr>
              <w:rPr>
                <w:color w:val="000000"/>
                <w:sz w:val="24"/>
                <w:szCs w:val="24"/>
              </w:rPr>
            </w:pPr>
            <w:r w:rsidRPr="00AB675D">
              <w:rPr>
                <w:color w:val="000000"/>
                <w:sz w:val="24"/>
                <w:szCs w:val="24"/>
              </w:rPr>
              <w:t>Микрорайон 6</w:t>
            </w:r>
          </w:p>
        </w:tc>
        <w:tc>
          <w:tcPr>
            <w:tcW w:w="2440" w:type="dxa"/>
            <w:tcBorders>
              <w:top w:val="nil"/>
              <w:left w:val="nil"/>
              <w:bottom w:val="single" w:sz="4" w:space="0" w:color="auto"/>
              <w:right w:val="single" w:sz="4" w:space="0" w:color="auto"/>
            </w:tcBorders>
            <w:shd w:val="clear" w:color="auto" w:fill="auto"/>
            <w:vAlign w:val="center"/>
            <w:hideMark/>
          </w:tcPr>
          <w:p w14:paraId="57FA8C64" w14:textId="77777777" w:rsidR="00AB675D" w:rsidRPr="00AB675D" w:rsidRDefault="00AB675D" w:rsidP="00AB675D">
            <w:pPr>
              <w:jc w:val="center"/>
              <w:rPr>
                <w:color w:val="000000"/>
                <w:sz w:val="24"/>
                <w:szCs w:val="24"/>
              </w:rPr>
            </w:pPr>
            <w:r w:rsidRPr="00AB675D">
              <w:rPr>
                <w:color w:val="000000"/>
                <w:sz w:val="24"/>
                <w:szCs w:val="24"/>
              </w:rPr>
              <w:t>12 645,3</w:t>
            </w:r>
          </w:p>
        </w:tc>
        <w:tc>
          <w:tcPr>
            <w:tcW w:w="2440" w:type="dxa"/>
            <w:tcBorders>
              <w:top w:val="nil"/>
              <w:left w:val="nil"/>
              <w:bottom w:val="single" w:sz="4" w:space="0" w:color="auto"/>
              <w:right w:val="single" w:sz="4" w:space="0" w:color="auto"/>
            </w:tcBorders>
            <w:shd w:val="clear" w:color="auto" w:fill="auto"/>
            <w:vAlign w:val="center"/>
            <w:hideMark/>
          </w:tcPr>
          <w:p w14:paraId="41E8AD39" w14:textId="77777777" w:rsidR="00AB675D" w:rsidRPr="00AB675D" w:rsidRDefault="00AB675D" w:rsidP="00AB675D">
            <w:pPr>
              <w:jc w:val="center"/>
              <w:rPr>
                <w:color w:val="000000"/>
                <w:sz w:val="24"/>
                <w:szCs w:val="24"/>
              </w:rPr>
            </w:pPr>
            <w:r w:rsidRPr="00AB675D">
              <w:rPr>
                <w:color w:val="000000"/>
                <w:sz w:val="24"/>
                <w:szCs w:val="24"/>
              </w:rPr>
              <w:t>12 164,7</w:t>
            </w:r>
          </w:p>
        </w:tc>
        <w:tc>
          <w:tcPr>
            <w:tcW w:w="2440" w:type="dxa"/>
            <w:tcBorders>
              <w:top w:val="nil"/>
              <w:left w:val="nil"/>
              <w:bottom w:val="single" w:sz="4" w:space="0" w:color="auto"/>
              <w:right w:val="single" w:sz="4" w:space="0" w:color="auto"/>
            </w:tcBorders>
            <w:shd w:val="clear" w:color="auto" w:fill="auto"/>
            <w:vAlign w:val="center"/>
            <w:hideMark/>
          </w:tcPr>
          <w:p w14:paraId="164A35D5" w14:textId="77777777" w:rsidR="00AB675D" w:rsidRPr="00AB675D" w:rsidRDefault="00AB675D" w:rsidP="00AB675D">
            <w:pPr>
              <w:jc w:val="center"/>
              <w:rPr>
                <w:color w:val="000000"/>
                <w:sz w:val="24"/>
                <w:szCs w:val="24"/>
              </w:rPr>
            </w:pPr>
            <w:r w:rsidRPr="00AB675D">
              <w:rPr>
                <w:color w:val="000000"/>
                <w:sz w:val="24"/>
                <w:szCs w:val="24"/>
              </w:rPr>
              <w:t xml:space="preserve">2015-2035 гг. </w:t>
            </w:r>
          </w:p>
        </w:tc>
      </w:tr>
      <w:tr w:rsidR="00AB675D" w:rsidRPr="00AB675D" w14:paraId="1DBDE4E7"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6EAEA10E" w14:textId="77777777" w:rsidR="00AB675D" w:rsidRPr="00AB675D" w:rsidRDefault="00AB675D" w:rsidP="00AB675D">
            <w:pPr>
              <w:rPr>
                <w:color w:val="000000"/>
                <w:sz w:val="24"/>
                <w:szCs w:val="24"/>
              </w:rPr>
            </w:pPr>
            <w:r w:rsidRPr="00AB675D">
              <w:rPr>
                <w:color w:val="000000"/>
                <w:sz w:val="24"/>
                <w:szCs w:val="24"/>
              </w:rPr>
              <w:t>Микрорайон 7</w:t>
            </w:r>
          </w:p>
        </w:tc>
        <w:tc>
          <w:tcPr>
            <w:tcW w:w="2440" w:type="dxa"/>
            <w:tcBorders>
              <w:top w:val="nil"/>
              <w:left w:val="nil"/>
              <w:bottom w:val="single" w:sz="4" w:space="0" w:color="auto"/>
              <w:right w:val="single" w:sz="4" w:space="0" w:color="auto"/>
            </w:tcBorders>
            <w:shd w:val="clear" w:color="auto" w:fill="auto"/>
            <w:vAlign w:val="center"/>
            <w:hideMark/>
          </w:tcPr>
          <w:p w14:paraId="3C658A73" w14:textId="77777777" w:rsidR="00AB675D" w:rsidRPr="00AB675D" w:rsidRDefault="00AB675D" w:rsidP="00AB675D">
            <w:pPr>
              <w:jc w:val="center"/>
              <w:rPr>
                <w:color w:val="000000"/>
                <w:sz w:val="24"/>
                <w:szCs w:val="24"/>
              </w:rPr>
            </w:pPr>
            <w:r w:rsidRPr="00AB675D">
              <w:rPr>
                <w:color w:val="000000"/>
                <w:sz w:val="24"/>
                <w:szCs w:val="24"/>
              </w:rPr>
              <w:t>3 200,0</w:t>
            </w:r>
          </w:p>
        </w:tc>
        <w:tc>
          <w:tcPr>
            <w:tcW w:w="2440" w:type="dxa"/>
            <w:tcBorders>
              <w:top w:val="nil"/>
              <w:left w:val="nil"/>
              <w:bottom w:val="single" w:sz="4" w:space="0" w:color="auto"/>
              <w:right w:val="single" w:sz="4" w:space="0" w:color="auto"/>
            </w:tcBorders>
            <w:shd w:val="clear" w:color="auto" w:fill="auto"/>
            <w:vAlign w:val="center"/>
            <w:hideMark/>
          </w:tcPr>
          <w:p w14:paraId="1E7D3B11" w14:textId="77777777" w:rsidR="00AB675D" w:rsidRPr="00AB675D" w:rsidRDefault="00AB675D" w:rsidP="00AB675D">
            <w:pPr>
              <w:jc w:val="center"/>
              <w:rPr>
                <w:color w:val="000000"/>
                <w:sz w:val="24"/>
                <w:szCs w:val="24"/>
              </w:rPr>
            </w:pPr>
            <w:r w:rsidRPr="00AB675D">
              <w:rPr>
                <w:color w:val="000000"/>
                <w:sz w:val="24"/>
                <w:szCs w:val="24"/>
              </w:rPr>
              <w:t xml:space="preserve"> - </w:t>
            </w:r>
          </w:p>
        </w:tc>
        <w:tc>
          <w:tcPr>
            <w:tcW w:w="2440" w:type="dxa"/>
            <w:tcBorders>
              <w:top w:val="nil"/>
              <w:left w:val="nil"/>
              <w:bottom w:val="single" w:sz="4" w:space="0" w:color="auto"/>
              <w:right w:val="single" w:sz="4" w:space="0" w:color="auto"/>
            </w:tcBorders>
            <w:shd w:val="clear" w:color="auto" w:fill="auto"/>
            <w:vAlign w:val="center"/>
            <w:hideMark/>
          </w:tcPr>
          <w:p w14:paraId="454FB41F"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183091E8"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19032B04" w14:textId="77777777" w:rsidR="00AB675D" w:rsidRPr="00AB675D" w:rsidRDefault="00AB675D" w:rsidP="00AB675D">
            <w:pPr>
              <w:rPr>
                <w:color w:val="000000"/>
                <w:sz w:val="24"/>
                <w:szCs w:val="24"/>
              </w:rPr>
            </w:pPr>
            <w:r w:rsidRPr="00AB675D">
              <w:rPr>
                <w:color w:val="000000"/>
                <w:sz w:val="24"/>
                <w:szCs w:val="24"/>
              </w:rPr>
              <w:t xml:space="preserve">Микрорайон </w:t>
            </w:r>
            <w:proofErr w:type="spellStart"/>
            <w:r w:rsidRPr="00AB675D">
              <w:rPr>
                <w:color w:val="000000"/>
                <w:sz w:val="24"/>
                <w:szCs w:val="24"/>
              </w:rPr>
              <w:t>7Б</w:t>
            </w:r>
            <w:proofErr w:type="spellEnd"/>
          </w:p>
        </w:tc>
        <w:tc>
          <w:tcPr>
            <w:tcW w:w="2440" w:type="dxa"/>
            <w:tcBorders>
              <w:top w:val="nil"/>
              <w:left w:val="nil"/>
              <w:bottom w:val="single" w:sz="4" w:space="0" w:color="auto"/>
              <w:right w:val="single" w:sz="4" w:space="0" w:color="auto"/>
            </w:tcBorders>
            <w:shd w:val="clear" w:color="auto" w:fill="auto"/>
            <w:vAlign w:val="center"/>
            <w:hideMark/>
          </w:tcPr>
          <w:p w14:paraId="2995FBAA" w14:textId="77777777" w:rsidR="00AB675D" w:rsidRPr="00AB675D" w:rsidRDefault="00AB675D" w:rsidP="00AB675D">
            <w:pPr>
              <w:jc w:val="center"/>
              <w:rPr>
                <w:color w:val="000000"/>
                <w:sz w:val="24"/>
                <w:szCs w:val="24"/>
              </w:rPr>
            </w:pPr>
            <w:r w:rsidRPr="00AB675D">
              <w:rPr>
                <w:color w:val="000000"/>
                <w:sz w:val="24"/>
                <w:szCs w:val="24"/>
              </w:rPr>
              <w:t>2 800,0</w:t>
            </w:r>
          </w:p>
        </w:tc>
        <w:tc>
          <w:tcPr>
            <w:tcW w:w="2440" w:type="dxa"/>
            <w:tcBorders>
              <w:top w:val="nil"/>
              <w:left w:val="nil"/>
              <w:bottom w:val="single" w:sz="4" w:space="0" w:color="auto"/>
              <w:right w:val="single" w:sz="4" w:space="0" w:color="auto"/>
            </w:tcBorders>
            <w:shd w:val="clear" w:color="auto" w:fill="auto"/>
            <w:vAlign w:val="center"/>
            <w:hideMark/>
          </w:tcPr>
          <w:p w14:paraId="79E47FF9" w14:textId="77777777" w:rsidR="00AB675D" w:rsidRPr="00AB675D" w:rsidRDefault="00AB675D" w:rsidP="00AB675D">
            <w:pPr>
              <w:jc w:val="center"/>
              <w:rPr>
                <w:color w:val="000000"/>
                <w:sz w:val="24"/>
                <w:szCs w:val="24"/>
              </w:rPr>
            </w:pPr>
            <w:r w:rsidRPr="00AB675D">
              <w:rPr>
                <w:color w:val="000000"/>
                <w:sz w:val="24"/>
                <w:szCs w:val="24"/>
              </w:rPr>
              <w:t xml:space="preserve"> - </w:t>
            </w:r>
          </w:p>
        </w:tc>
        <w:tc>
          <w:tcPr>
            <w:tcW w:w="2440" w:type="dxa"/>
            <w:tcBorders>
              <w:top w:val="nil"/>
              <w:left w:val="nil"/>
              <w:bottom w:val="single" w:sz="4" w:space="0" w:color="auto"/>
              <w:right w:val="single" w:sz="4" w:space="0" w:color="auto"/>
            </w:tcBorders>
            <w:shd w:val="clear" w:color="auto" w:fill="auto"/>
            <w:vAlign w:val="center"/>
            <w:hideMark/>
          </w:tcPr>
          <w:p w14:paraId="4E0E5DC8"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30BDB98E"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1A5A395D" w14:textId="77777777" w:rsidR="00AB675D" w:rsidRPr="00AB675D" w:rsidRDefault="00AB675D" w:rsidP="00AB675D">
            <w:pPr>
              <w:rPr>
                <w:color w:val="000000"/>
                <w:sz w:val="24"/>
                <w:szCs w:val="24"/>
              </w:rPr>
            </w:pPr>
            <w:r w:rsidRPr="00AB675D">
              <w:rPr>
                <w:color w:val="000000"/>
                <w:sz w:val="24"/>
                <w:szCs w:val="24"/>
              </w:rPr>
              <w:t>Микрорайон 9</w:t>
            </w:r>
          </w:p>
        </w:tc>
        <w:tc>
          <w:tcPr>
            <w:tcW w:w="2440" w:type="dxa"/>
            <w:tcBorders>
              <w:top w:val="nil"/>
              <w:left w:val="nil"/>
              <w:bottom w:val="single" w:sz="4" w:space="0" w:color="auto"/>
              <w:right w:val="single" w:sz="4" w:space="0" w:color="auto"/>
            </w:tcBorders>
            <w:shd w:val="clear" w:color="auto" w:fill="auto"/>
            <w:vAlign w:val="center"/>
            <w:hideMark/>
          </w:tcPr>
          <w:p w14:paraId="12577496" w14:textId="77777777" w:rsidR="00AB675D" w:rsidRPr="00AB675D" w:rsidRDefault="00AB675D" w:rsidP="00AB675D">
            <w:pPr>
              <w:jc w:val="center"/>
              <w:rPr>
                <w:color w:val="000000"/>
                <w:sz w:val="24"/>
                <w:szCs w:val="24"/>
              </w:rPr>
            </w:pPr>
            <w:r w:rsidRPr="00AB675D">
              <w:rPr>
                <w:color w:val="000000"/>
                <w:sz w:val="24"/>
                <w:szCs w:val="24"/>
              </w:rPr>
              <w:t>75 547,2</w:t>
            </w:r>
          </w:p>
        </w:tc>
        <w:tc>
          <w:tcPr>
            <w:tcW w:w="2440" w:type="dxa"/>
            <w:tcBorders>
              <w:top w:val="nil"/>
              <w:left w:val="nil"/>
              <w:bottom w:val="single" w:sz="4" w:space="0" w:color="auto"/>
              <w:right w:val="single" w:sz="4" w:space="0" w:color="auto"/>
            </w:tcBorders>
            <w:shd w:val="clear" w:color="auto" w:fill="auto"/>
            <w:vAlign w:val="center"/>
            <w:hideMark/>
          </w:tcPr>
          <w:p w14:paraId="40206320" w14:textId="77777777" w:rsidR="00AB675D" w:rsidRPr="00AB675D" w:rsidRDefault="00AB675D" w:rsidP="00AB675D">
            <w:pPr>
              <w:jc w:val="center"/>
              <w:rPr>
                <w:color w:val="000000"/>
                <w:sz w:val="24"/>
                <w:szCs w:val="24"/>
              </w:rPr>
            </w:pPr>
            <w:r w:rsidRPr="00AB675D">
              <w:rPr>
                <w:color w:val="000000"/>
                <w:sz w:val="24"/>
                <w:szCs w:val="24"/>
              </w:rPr>
              <w:t>7 925,8</w:t>
            </w:r>
          </w:p>
        </w:tc>
        <w:tc>
          <w:tcPr>
            <w:tcW w:w="2440" w:type="dxa"/>
            <w:tcBorders>
              <w:top w:val="nil"/>
              <w:left w:val="nil"/>
              <w:bottom w:val="single" w:sz="4" w:space="0" w:color="auto"/>
              <w:right w:val="single" w:sz="4" w:space="0" w:color="auto"/>
            </w:tcBorders>
            <w:shd w:val="clear" w:color="auto" w:fill="auto"/>
            <w:vAlign w:val="center"/>
            <w:hideMark/>
          </w:tcPr>
          <w:p w14:paraId="3587AB27"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6EE81E23"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798453E0" w14:textId="77777777" w:rsidR="00AB675D" w:rsidRPr="00AB675D" w:rsidRDefault="00AB675D" w:rsidP="00AB675D">
            <w:pPr>
              <w:rPr>
                <w:color w:val="000000"/>
                <w:sz w:val="24"/>
                <w:szCs w:val="24"/>
              </w:rPr>
            </w:pPr>
            <w:r w:rsidRPr="00AB675D">
              <w:rPr>
                <w:color w:val="000000"/>
                <w:sz w:val="24"/>
                <w:szCs w:val="24"/>
              </w:rPr>
              <w:t>Микрорайон 10</w:t>
            </w:r>
          </w:p>
        </w:tc>
        <w:tc>
          <w:tcPr>
            <w:tcW w:w="2440" w:type="dxa"/>
            <w:tcBorders>
              <w:top w:val="nil"/>
              <w:left w:val="nil"/>
              <w:bottom w:val="single" w:sz="4" w:space="0" w:color="auto"/>
              <w:right w:val="single" w:sz="4" w:space="0" w:color="auto"/>
            </w:tcBorders>
            <w:shd w:val="clear" w:color="auto" w:fill="auto"/>
            <w:vAlign w:val="center"/>
            <w:hideMark/>
          </w:tcPr>
          <w:p w14:paraId="6492A9AA" w14:textId="77777777" w:rsidR="00AB675D" w:rsidRPr="00AB675D" w:rsidRDefault="00AB675D" w:rsidP="00AB675D">
            <w:pPr>
              <w:jc w:val="center"/>
              <w:rPr>
                <w:color w:val="000000"/>
                <w:sz w:val="24"/>
                <w:szCs w:val="24"/>
              </w:rPr>
            </w:pPr>
            <w:r w:rsidRPr="00AB675D">
              <w:rPr>
                <w:color w:val="000000"/>
                <w:sz w:val="24"/>
                <w:szCs w:val="24"/>
              </w:rPr>
              <w:t>370,9</w:t>
            </w:r>
          </w:p>
        </w:tc>
        <w:tc>
          <w:tcPr>
            <w:tcW w:w="2440" w:type="dxa"/>
            <w:tcBorders>
              <w:top w:val="nil"/>
              <w:left w:val="nil"/>
              <w:bottom w:val="single" w:sz="4" w:space="0" w:color="auto"/>
              <w:right w:val="single" w:sz="4" w:space="0" w:color="auto"/>
            </w:tcBorders>
            <w:shd w:val="clear" w:color="auto" w:fill="auto"/>
            <w:vAlign w:val="center"/>
            <w:hideMark/>
          </w:tcPr>
          <w:p w14:paraId="6983D12C" w14:textId="77777777" w:rsidR="00AB675D" w:rsidRPr="00AB675D" w:rsidRDefault="00AB675D" w:rsidP="00AB675D">
            <w:pPr>
              <w:jc w:val="center"/>
              <w:rPr>
                <w:color w:val="000000"/>
                <w:sz w:val="24"/>
                <w:szCs w:val="24"/>
              </w:rPr>
            </w:pPr>
            <w:r w:rsidRPr="00AB675D">
              <w:rPr>
                <w:color w:val="000000"/>
                <w:sz w:val="24"/>
                <w:szCs w:val="24"/>
              </w:rPr>
              <w:t xml:space="preserve"> - </w:t>
            </w:r>
          </w:p>
        </w:tc>
        <w:tc>
          <w:tcPr>
            <w:tcW w:w="2440" w:type="dxa"/>
            <w:tcBorders>
              <w:top w:val="nil"/>
              <w:left w:val="nil"/>
              <w:bottom w:val="single" w:sz="4" w:space="0" w:color="auto"/>
              <w:right w:val="single" w:sz="4" w:space="0" w:color="auto"/>
            </w:tcBorders>
            <w:shd w:val="clear" w:color="auto" w:fill="auto"/>
            <w:vAlign w:val="center"/>
            <w:hideMark/>
          </w:tcPr>
          <w:p w14:paraId="00FC6CD7"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1D3356F7"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59D92119" w14:textId="77777777" w:rsidR="00AB675D" w:rsidRPr="00AB675D" w:rsidRDefault="00AB675D" w:rsidP="00AB675D">
            <w:pPr>
              <w:rPr>
                <w:color w:val="000000"/>
                <w:sz w:val="24"/>
                <w:szCs w:val="24"/>
              </w:rPr>
            </w:pPr>
            <w:r w:rsidRPr="00AB675D">
              <w:rPr>
                <w:color w:val="000000"/>
                <w:sz w:val="24"/>
                <w:szCs w:val="24"/>
              </w:rPr>
              <w:t>Микрорайон 11</w:t>
            </w:r>
          </w:p>
        </w:tc>
        <w:tc>
          <w:tcPr>
            <w:tcW w:w="2440" w:type="dxa"/>
            <w:tcBorders>
              <w:top w:val="nil"/>
              <w:left w:val="nil"/>
              <w:bottom w:val="single" w:sz="4" w:space="0" w:color="auto"/>
              <w:right w:val="single" w:sz="4" w:space="0" w:color="auto"/>
            </w:tcBorders>
            <w:shd w:val="clear" w:color="auto" w:fill="auto"/>
            <w:vAlign w:val="center"/>
            <w:hideMark/>
          </w:tcPr>
          <w:p w14:paraId="79D78F2D" w14:textId="77777777" w:rsidR="00AB675D" w:rsidRPr="00AB675D" w:rsidRDefault="00AB675D" w:rsidP="00AB675D">
            <w:pPr>
              <w:jc w:val="center"/>
              <w:rPr>
                <w:color w:val="000000"/>
                <w:sz w:val="24"/>
                <w:szCs w:val="24"/>
              </w:rPr>
            </w:pPr>
            <w:r w:rsidRPr="00AB675D">
              <w:rPr>
                <w:color w:val="000000"/>
                <w:sz w:val="24"/>
                <w:szCs w:val="24"/>
              </w:rPr>
              <w:t>15 380,3</w:t>
            </w:r>
          </w:p>
        </w:tc>
        <w:tc>
          <w:tcPr>
            <w:tcW w:w="2440" w:type="dxa"/>
            <w:tcBorders>
              <w:top w:val="nil"/>
              <w:left w:val="nil"/>
              <w:bottom w:val="single" w:sz="4" w:space="0" w:color="auto"/>
              <w:right w:val="single" w:sz="4" w:space="0" w:color="auto"/>
            </w:tcBorders>
            <w:shd w:val="clear" w:color="auto" w:fill="auto"/>
            <w:vAlign w:val="center"/>
            <w:hideMark/>
          </w:tcPr>
          <w:p w14:paraId="5D9C9C0B" w14:textId="77777777" w:rsidR="00AB675D" w:rsidRPr="00AB675D" w:rsidRDefault="00AB675D" w:rsidP="00AB675D">
            <w:pPr>
              <w:jc w:val="center"/>
              <w:rPr>
                <w:color w:val="000000"/>
                <w:sz w:val="24"/>
                <w:szCs w:val="24"/>
              </w:rPr>
            </w:pPr>
            <w:r w:rsidRPr="00AB675D">
              <w:rPr>
                <w:color w:val="000000"/>
                <w:sz w:val="24"/>
                <w:szCs w:val="24"/>
              </w:rPr>
              <w:t>10 900,6</w:t>
            </w:r>
          </w:p>
        </w:tc>
        <w:tc>
          <w:tcPr>
            <w:tcW w:w="2440" w:type="dxa"/>
            <w:tcBorders>
              <w:top w:val="nil"/>
              <w:left w:val="nil"/>
              <w:bottom w:val="single" w:sz="4" w:space="0" w:color="auto"/>
              <w:right w:val="single" w:sz="4" w:space="0" w:color="auto"/>
            </w:tcBorders>
            <w:shd w:val="clear" w:color="auto" w:fill="auto"/>
            <w:vAlign w:val="center"/>
            <w:hideMark/>
          </w:tcPr>
          <w:p w14:paraId="5C1B4502"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1782640B"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559BF129" w14:textId="77777777" w:rsidR="00AB675D" w:rsidRPr="00AB675D" w:rsidRDefault="00AB675D" w:rsidP="00AB675D">
            <w:pPr>
              <w:rPr>
                <w:color w:val="000000"/>
                <w:sz w:val="24"/>
                <w:szCs w:val="24"/>
              </w:rPr>
            </w:pPr>
            <w:r w:rsidRPr="00AB675D">
              <w:rPr>
                <w:color w:val="000000"/>
                <w:sz w:val="24"/>
                <w:szCs w:val="24"/>
              </w:rPr>
              <w:t>Микрорайон 12</w:t>
            </w:r>
          </w:p>
        </w:tc>
        <w:tc>
          <w:tcPr>
            <w:tcW w:w="2440" w:type="dxa"/>
            <w:tcBorders>
              <w:top w:val="nil"/>
              <w:left w:val="nil"/>
              <w:bottom w:val="single" w:sz="4" w:space="0" w:color="auto"/>
              <w:right w:val="single" w:sz="4" w:space="0" w:color="auto"/>
            </w:tcBorders>
            <w:shd w:val="clear" w:color="auto" w:fill="auto"/>
            <w:vAlign w:val="center"/>
            <w:hideMark/>
          </w:tcPr>
          <w:p w14:paraId="5A7F8AE8" w14:textId="77777777" w:rsidR="00AB675D" w:rsidRPr="00AB675D" w:rsidRDefault="00AB675D" w:rsidP="00AB675D">
            <w:pPr>
              <w:jc w:val="center"/>
              <w:rPr>
                <w:color w:val="000000"/>
                <w:sz w:val="24"/>
                <w:szCs w:val="24"/>
              </w:rPr>
            </w:pPr>
            <w:r w:rsidRPr="00AB675D">
              <w:rPr>
                <w:color w:val="000000"/>
                <w:sz w:val="24"/>
                <w:szCs w:val="24"/>
              </w:rPr>
              <w:t>30 616,1</w:t>
            </w:r>
          </w:p>
        </w:tc>
        <w:tc>
          <w:tcPr>
            <w:tcW w:w="2440" w:type="dxa"/>
            <w:tcBorders>
              <w:top w:val="nil"/>
              <w:left w:val="nil"/>
              <w:bottom w:val="single" w:sz="4" w:space="0" w:color="auto"/>
              <w:right w:val="single" w:sz="4" w:space="0" w:color="auto"/>
            </w:tcBorders>
            <w:shd w:val="clear" w:color="auto" w:fill="auto"/>
            <w:vAlign w:val="center"/>
            <w:hideMark/>
          </w:tcPr>
          <w:p w14:paraId="6A00DE64" w14:textId="77777777" w:rsidR="00AB675D" w:rsidRPr="00AB675D" w:rsidRDefault="00AB675D" w:rsidP="00AB675D">
            <w:pPr>
              <w:jc w:val="center"/>
              <w:rPr>
                <w:color w:val="000000"/>
                <w:sz w:val="24"/>
                <w:szCs w:val="24"/>
              </w:rPr>
            </w:pPr>
            <w:r w:rsidRPr="00AB675D">
              <w:rPr>
                <w:color w:val="000000"/>
                <w:sz w:val="24"/>
                <w:szCs w:val="24"/>
              </w:rPr>
              <w:t>17 153,7</w:t>
            </w:r>
          </w:p>
        </w:tc>
        <w:tc>
          <w:tcPr>
            <w:tcW w:w="2440" w:type="dxa"/>
            <w:tcBorders>
              <w:top w:val="nil"/>
              <w:left w:val="nil"/>
              <w:bottom w:val="single" w:sz="4" w:space="0" w:color="auto"/>
              <w:right w:val="single" w:sz="4" w:space="0" w:color="auto"/>
            </w:tcBorders>
            <w:shd w:val="clear" w:color="auto" w:fill="auto"/>
            <w:vAlign w:val="center"/>
            <w:hideMark/>
          </w:tcPr>
          <w:p w14:paraId="3E6082B0"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44AE4D0D"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0044C621" w14:textId="77777777" w:rsidR="00AB675D" w:rsidRPr="00AB675D" w:rsidRDefault="00AB675D" w:rsidP="00AB675D">
            <w:pPr>
              <w:rPr>
                <w:color w:val="000000"/>
                <w:sz w:val="24"/>
                <w:szCs w:val="24"/>
              </w:rPr>
            </w:pPr>
            <w:r w:rsidRPr="00AB675D">
              <w:rPr>
                <w:color w:val="000000"/>
                <w:sz w:val="24"/>
                <w:szCs w:val="24"/>
              </w:rPr>
              <w:t>Микрорайон 13</w:t>
            </w:r>
          </w:p>
        </w:tc>
        <w:tc>
          <w:tcPr>
            <w:tcW w:w="2440" w:type="dxa"/>
            <w:tcBorders>
              <w:top w:val="nil"/>
              <w:left w:val="nil"/>
              <w:bottom w:val="single" w:sz="4" w:space="0" w:color="auto"/>
              <w:right w:val="single" w:sz="4" w:space="0" w:color="auto"/>
            </w:tcBorders>
            <w:shd w:val="clear" w:color="auto" w:fill="auto"/>
            <w:vAlign w:val="center"/>
            <w:hideMark/>
          </w:tcPr>
          <w:p w14:paraId="69718214" w14:textId="77777777" w:rsidR="00AB675D" w:rsidRPr="00AB675D" w:rsidRDefault="00AB675D" w:rsidP="00AB675D">
            <w:pPr>
              <w:jc w:val="center"/>
              <w:rPr>
                <w:color w:val="000000"/>
                <w:sz w:val="24"/>
                <w:szCs w:val="24"/>
              </w:rPr>
            </w:pPr>
            <w:r w:rsidRPr="00AB675D">
              <w:rPr>
                <w:color w:val="000000"/>
                <w:sz w:val="24"/>
                <w:szCs w:val="24"/>
              </w:rPr>
              <w:t>49 454,7</w:t>
            </w:r>
          </w:p>
        </w:tc>
        <w:tc>
          <w:tcPr>
            <w:tcW w:w="2440" w:type="dxa"/>
            <w:tcBorders>
              <w:top w:val="nil"/>
              <w:left w:val="nil"/>
              <w:bottom w:val="single" w:sz="4" w:space="0" w:color="auto"/>
              <w:right w:val="single" w:sz="4" w:space="0" w:color="auto"/>
            </w:tcBorders>
            <w:shd w:val="clear" w:color="auto" w:fill="auto"/>
            <w:vAlign w:val="center"/>
            <w:hideMark/>
          </w:tcPr>
          <w:p w14:paraId="42982BE8" w14:textId="77777777" w:rsidR="00AB675D" w:rsidRPr="00AB675D" w:rsidRDefault="00AB675D" w:rsidP="00AB675D">
            <w:pPr>
              <w:jc w:val="center"/>
              <w:rPr>
                <w:color w:val="000000"/>
                <w:sz w:val="24"/>
                <w:szCs w:val="24"/>
              </w:rPr>
            </w:pPr>
            <w:r w:rsidRPr="00AB675D">
              <w:rPr>
                <w:color w:val="000000"/>
                <w:sz w:val="24"/>
                <w:szCs w:val="24"/>
              </w:rPr>
              <w:t>34 110,2</w:t>
            </w:r>
          </w:p>
        </w:tc>
        <w:tc>
          <w:tcPr>
            <w:tcW w:w="2440" w:type="dxa"/>
            <w:tcBorders>
              <w:top w:val="nil"/>
              <w:left w:val="nil"/>
              <w:bottom w:val="single" w:sz="4" w:space="0" w:color="auto"/>
              <w:right w:val="single" w:sz="4" w:space="0" w:color="auto"/>
            </w:tcBorders>
            <w:shd w:val="clear" w:color="auto" w:fill="auto"/>
            <w:vAlign w:val="center"/>
            <w:hideMark/>
          </w:tcPr>
          <w:p w14:paraId="62D9480F"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58309A9B"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6DCED13F" w14:textId="77777777" w:rsidR="00AB675D" w:rsidRPr="00AB675D" w:rsidRDefault="00AB675D" w:rsidP="00AB675D">
            <w:pPr>
              <w:rPr>
                <w:color w:val="000000"/>
                <w:sz w:val="24"/>
                <w:szCs w:val="24"/>
              </w:rPr>
            </w:pPr>
            <w:r w:rsidRPr="00AB675D">
              <w:rPr>
                <w:color w:val="000000"/>
                <w:sz w:val="24"/>
                <w:szCs w:val="24"/>
              </w:rPr>
              <w:t>Микрорайон 14</w:t>
            </w:r>
          </w:p>
        </w:tc>
        <w:tc>
          <w:tcPr>
            <w:tcW w:w="2440" w:type="dxa"/>
            <w:tcBorders>
              <w:top w:val="nil"/>
              <w:left w:val="nil"/>
              <w:bottom w:val="single" w:sz="4" w:space="0" w:color="auto"/>
              <w:right w:val="single" w:sz="4" w:space="0" w:color="auto"/>
            </w:tcBorders>
            <w:shd w:val="clear" w:color="auto" w:fill="auto"/>
            <w:vAlign w:val="center"/>
            <w:hideMark/>
          </w:tcPr>
          <w:p w14:paraId="323E62D0" w14:textId="77777777" w:rsidR="00AB675D" w:rsidRPr="00AB675D" w:rsidRDefault="00AB675D" w:rsidP="00AB675D">
            <w:pPr>
              <w:jc w:val="center"/>
              <w:rPr>
                <w:color w:val="000000"/>
                <w:sz w:val="24"/>
                <w:szCs w:val="24"/>
              </w:rPr>
            </w:pPr>
            <w:r w:rsidRPr="00AB675D">
              <w:rPr>
                <w:color w:val="000000"/>
                <w:sz w:val="24"/>
                <w:szCs w:val="24"/>
              </w:rPr>
              <w:t>13 800,0</w:t>
            </w:r>
          </w:p>
        </w:tc>
        <w:tc>
          <w:tcPr>
            <w:tcW w:w="2440" w:type="dxa"/>
            <w:tcBorders>
              <w:top w:val="nil"/>
              <w:left w:val="nil"/>
              <w:bottom w:val="single" w:sz="4" w:space="0" w:color="auto"/>
              <w:right w:val="single" w:sz="4" w:space="0" w:color="auto"/>
            </w:tcBorders>
            <w:shd w:val="clear" w:color="auto" w:fill="auto"/>
            <w:vAlign w:val="center"/>
            <w:hideMark/>
          </w:tcPr>
          <w:p w14:paraId="1E618208" w14:textId="77777777" w:rsidR="00AB675D" w:rsidRPr="00AB675D" w:rsidRDefault="00AB675D" w:rsidP="00AB675D">
            <w:pPr>
              <w:jc w:val="center"/>
              <w:rPr>
                <w:color w:val="000000"/>
                <w:sz w:val="24"/>
                <w:szCs w:val="24"/>
              </w:rPr>
            </w:pPr>
            <w:r w:rsidRPr="00AB675D">
              <w:rPr>
                <w:color w:val="000000"/>
                <w:sz w:val="24"/>
                <w:szCs w:val="24"/>
              </w:rPr>
              <w:t>5 489,9</w:t>
            </w:r>
          </w:p>
        </w:tc>
        <w:tc>
          <w:tcPr>
            <w:tcW w:w="2440" w:type="dxa"/>
            <w:tcBorders>
              <w:top w:val="nil"/>
              <w:left w:val="nil"/>
              <w:bottom w:val="single" w:sz="4" w:space="0" w:color="auto"/>
              <w:right w:val="single" w:sz="4" w:space="0" w:color="auto"/>
            </w:tcBorders>
            <w:shd w:val="clear" w:color="auto" w:fill="auto"/>
            <w:vAlign w:val="center"/>
            <w:hideMark/>
          </w:tcPr>
          <w:p w14:paraId="1DC636CA" w14:textId="77777777" w:rsidR="00AB675D" w:rsidRPr="00AB675D" w:rsidRDefault="00AB675D" w:rsidP="00AB675D">
            <w:pPr>
              <w:jc w:val="center"/>
              <w:rPr>
                <w:color w:val="000000"/>
                <w:sz w:val="24"/>
                <w:szCs w:val="24"/>
              </w:rPr>
            </w:pPr>
            <w:r w:rsidRPr="00AB675D">
              <w:rPr>
                <w:color w:val="000000"/>
                <w:sz w:val="24"/>
                <w:szCs w:val="24"/>
              </w:rPr>
              <w:t xml:space="preserve">2013-2035 гг. </w:t>
            </w:r>
          </w:p>
        </w:tc>
      </w:tr>
      <w:tr w:rsidR="00AB675D" w:rsidRPr="00AB675D" w14:paraId="3AA24000"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5BA80120" w14:textId="77777777" w:rsidR="00AB675D" w:rsidRPr="00AB675D" w:rsidRDefault="00AB675D" w:rsidP="00AB675D">
            <w:pPr>
              <w:rPr>
                <w:color w:val="000000"/>
                <w:sz w:val="24"/>
                <w:szCs w:val="24"/>
              </w:rPr>
            </w:pPr>
            <w:r w:rsidRPr="00AB675D">
              <w:rPr>
                <w:color w:val="000000"/>
                <w:sz w:val="24"/>
                <w:szCs w:val="24"/>
              </w:rPr>
              <w:t xml:space="preserve">Микрорайон </w:t>
            </w:r>
            <w:proofErr w:type="spellStart"/>
            <w:r w:rsidRPr="00AB675D">
              <w:rPr>
                <w:color w:val="000000"/>
                <w:sz w:val="24"/>
                <w:szCs w:val="24"/>
              </w:rPr>
              <w:t>14А</w:t>
            </w:r>
            <w:proofErr w:type="spellEnd"/>
          </w:p>
        </w:tc>
        <w:tc>
          <w:tcPr>
            <w:tcW w:w="2440" w:type="dxa"/>
            <w:tcBorders>
              <w:top w:val="nil"/>
              <w:left w:val="nil"/>
              <w:bottom w:val="single" w:sz="4" w:space="0" w:color="auto"/>
              <w:right w:val="single" w:sz="4" w:space="0" w:color="auto"/>
            </w:tcBorders>
            <w:shd w:val="clear" w:color="auto" w:fill="auto"/>
            <w:vAlign w:val="center"/>
            <w:hideMark/>
          </w:tcPr>
          <w:p w14:paraId="57401A24" w14:textId="77777777" w:rsidR="00AB675D" w:rsidRPr="00AB675D" w:rsidRDefault="00AB675D" w:rsidP="00AB675D">
            <w:pPr>
              <w:jc w:val="center"/>
              <w:rPr>
                <w:color w:val="000000"/>
                <w:sz w:val="24"/>
                <w:szCs w:val="24"/>
              </w:rPr>
            </w:pPr>
            <w:r w:rsidRPr="00AB675D">
              <w:rPr>
                <w:color w:val="000000"/>
                <w:sz w:val="24"/>
                <w:szCs w:val="24"/>
              </w:rPr>
              <w:t>151 172,6</w:t>
            </w:r>
          </w:p>
        </w:tc>
        <w:tc>
          <w:tcPr>
            <w:tcW w:w="2440" w:type="dxa"/>
            <w:tcBorders>
              <w:top w:val="nil"/>
              <w:left w:val="nil"/>
              <w:bottom w:val="single" w:sz="4" w:space="0" w:color="auto"/>
              <w:right w:val="single" w:sz="4" w:space="0" w:color="auto"/>
            </w:tcBorders>
            <w:shd w:val="clear" w:color="auto" w:fill="auto"/>
            <w:vAlign w:val="center"/>
            <w:hideMark/>
          </w:tcPr>
          <w:p w14:paraId="5137B809" w14:textId="77777777" w:rsidR="00AB675D" w:rsidRPr="00AB675D" w:rsidRDefault="00AB675D" w:rsidP="00AB675D">
            <w:pPr>
              <w:jc w:val="center"/>
              <w:rPr>
                <w:color w:val="000000"/>
                <w:sz w:val="24"/>
                <w:szCs w:val="24"/>
              </w:rPr>
            </w:pPr>
            <w:r w:rsidRPr="00AB675D">
              <w:rPr>
                <w:color w:val="000000"/>
                <w:sz w:val="24"/>
                <w:szCs w:val="24"/>
              </w:rPr>
              <w:t>1 449,6</w:t>
            </w:r>
          </w:p>
        </w:tc>
        <w:tc>
          <w:tcPr>
            <w:tcW w:w="2440" w:type="dxa"/>
            <w:tcBorders>
              <w:top w:val="nil"/>
              <w:left w:val="nil"/>
              <w:bottom w:val="single" w:sz="4" w:space="0" w:color="auto"/>
              <w:right w:val="single" w:sz="4" w:space="0" w:color="auto"/>
            </w:tcBorders>
            <w:shd w:val="clear" w:color="auto" w:fill="auto"/>
            <w:vAlign w:val="center"/>
            <w:hideMark/>
          </w:tcPr>
          <w:p w14:paraId="619C0CC1"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02F8352A"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7D7E0B73" w14:textId="77777777" w:rsidR="00AB675D" w:rsidRPr="00AB675D" w:rsidRDefault="00AB675D" w:rsidP="00AB675D">
            <w:pPr>
              <w:rPr>
                <w:color w:val="000000"/>
                <w:sz w:val="24"/>
                <w:szCs w:val="24"/>
              </w:rPr>
            </w:pPr>
            <w:r w:rsidRPr="00AB675D">
              <w:rPr>
                <w:color w:val="000000"/>
                <w:sz w:val="24"/>
                <w:szCs w:val="24"/>
              </w:rPr>
              <w:t>Микрорайон 15</w:t>
            </w:r>
          </w:p>
        </w:tc>
        <w:tc>
          <w:tcPr>
            <w:tcW w:w="2440" w:type="dxa"/>
            <w:tcBorders>
              <w:top w:val="nil"/>
              <w:left w:val="nil"/>
              <w:bottom w:val="single" w:sz="4" w:space="0" w:color="auto"/>
              <w:right w:val="single" w:sz="4" w:space="0" w:color="auto"/>
            </w:tcBorders>
            <w:shd w:val="clear" w:color="auto" w:fill="auto"/>
            <w:vAlign w:val="center"/>
            <w:hideMark/>
          </w:tcPr>
          <w:p w14:paraId="678A379B" w14:textId="77777777" w:rsidR="00AB675D" w:rsidRPr="00AB675D" w:rsidRDefault="00AB675D" w:rsidP="00AB675D">
            <w:pPr>
              <w:jc w:val="center"/>
              <w:rPr>
                <w:color w:val="000000"/>
                <w:sz w:val="24"/>
                <w:szCs w:val="24"/>
              </w:rPr>
            </w:pPr>
            <w:r w:rsidRPr="00AB675D">
              <w:rPr>
                <w:color w:val="000000"/>
                <w:sz w:val="24"/>
                <w:szCs w:val="24"/>
              </w:rPr>
              <w:t>25 104,1</w:t>
            </w:r>
          </w:p>
        </w:tc>
        <w:tc>
          <w:tcPr>
            <w:tcW w:w="2440" w:type="dxa"/>
            <w:tcBorders>
              <w:top w:val="nil"/>
              <w:left w:val="nil"/>
              <w:bottom w:val="single" w:sz="4" w:space="0" w:color="auto"/>
              <w:right w:val="single" w:sz="4" w:space="0" w:color="auto"/>
            </w:tcBorders>
            <w:shd w:val="clear" w:color="auto" w:fill="auto"/>
            <w:vAlign w:val="center"/>
            <w:hideMark/>
          </w:tcPr>
          <w:p w14:paraId="3C8426D3" w14:textId="77777777" w:rsidR="00AB675D" w:rsidRPr="00AB675D" w:rsidRDefault="00AB675D" w:rsidP="00AB675D">
            <w:pPr>
              <w:jc w:val="center"/>
              <w:rPr>
                <w:color w:val="000000"/>
                <w:sz w:val="24"/>
                <w:szCs w:val="24"/>
              </w:rPr>
            </w:pPr>
            <w:r w:rsidRPr="00AB675D">
              <w:rPr>
                <w:color w:val="000000"/>
                <w:sz w:val="24"/>
                <w:szCs w:val="24"/>
              </w:rPr>
              <w:t>33 809,0</w:t>
            </w:r>
          </w:p>
        </w:tc>
        <w:tc>
          <w:tcPr>
            <w:tcW w:w="2440" w:type="dxa"/>
            <w:tcBorders>
              <w:top w:val="nil"/>
              <w:left w:val="nil"/>
              <w:bottom w:val="single" w:sz="4" w:space="0" w:color="auto"/>
              <w:right w:val="single" w:sz="4" w:space="0" w:color="auto"/>
            </w:tcBorders>
            <w:shd w:val="clear" w:color="auto" w:fill="auto"/>
            <w:vAlign w:val="center"/>
            <w:hideMark/>
          </w:tcPr>
          <w:p w14:paraId="34D24D9C" w14:textId="77777777" w:rsidR="00AB675D" w:rsidRPr="00AB675D" w:rsidRDefault="00AB675D" w:rsidP="00AB675D">
            <w:pPr>
              <w:jc w:val="center"/>
              <w:rPr>
                <w:color w:val="000000"/>
                <w:sz w:val="24"/>
                <w:szCs w:val="24"/>
              </w:rPr>
            </w:pPr>
            <w:r w:rsidRPr="00AB675D">
              <w:rPr>
                <w:color w:val="000000"/>
                <w:sz w:val="24"/>
                <w:szCs w:val="24"/>
              </w:rPr>
              <w:t xml:space="preserve">2015-2035 гг. </w:t>
            </w:r>
          </w:p>
        </w:tc>
      </w:tr>
      <w:tr w:rsidR="00AB675D" w:rsidRPr="00AB675D" w14:paraId="1272B479"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071C376C" w14:textId="77777777" w:rsidR="00AB675D" w:rsidRPr="00AB675D" w:rsidRDefault="00AB675D" w:rsidP="00AB675D">
            <w:pPr>
              <w:rPr>
                <w:color w:val="000000"/>
                <w:sz w:val="24"/>
                <w:szCs w:val="24"/>
              </w:rPr>
            </w:pPr>
            <w:r w:rsidRPr="00AB675D">
              <w:rPr>
                <w:color w:val="000000"/>
                <w:sz w:val="24"/>
                <w:szCs w:val="24"/>
              </w:rPr>
              <w:t xml:space="preserve">Микрорайон </w:t>
            </w:r>
            <w:proofErr w:type="spellStart"/>
            <w:r w:rsidRPr="00AB675D">
              <w:rPr>
                <w:color w:val="000000"/>
                <w:sz w:val="24"/>
                <w:szCs w:val="24"/>
              </w:rPr>
              <w:t>16А</w:t>
            </w:r>
            <w:proofErr w:type="spellEnd"/>
          </w:p>
        </w:tc>
        <w:tc>
          <w:tcPr>
            <w:tcW w:w="2440" w:type="dxa"/>
            <w:tcBorders>
              <w:top w:val="nil"/>
              <w:left w:val="nil"/>
              <w:bottom w:val="single" w:sz="4" w:space="0" w:color="auto"/>
              <w:right w:val="single" w:sz="4" w:space="0" w:color="auto"/>
            </w:tcBorders>
            <w:shd w:val="clear" w:color="auto" w:fill="auto"/>
            <w:vAlign w:val="center"/>
            <w:hideMark/>
          </w:tcPr>
          <w:p w14:paraId="6086CF53" w14:textId="77777777" w:rsidR="00AB675D" w:rsidRPr="00AB675D" w:rsidRDefault="00AB675D" w:rsidP="00AB675D">
            <w:pPr>
              <w:jc w:val="center"/>
              <w:rPr>
                <w:color w:val="000000"/>
                <w:sz w:val="24"/>
                <w:szCs w:val="24"/>
              </w:rPr>
            </w:pPr>
            <w:r w:rsidRPr="00AB675D">
              <w:rPr>
                <w:color w:val="000000"/>
                <w:sz w:val="24"/>
                <w:szCs w:val="24"/>
              </w:rPr>
              <w:t>3 000,0</w:t>
            </w:r>
          </w:p>
        </w:tc>
        <w:tc>
          <w:tcPr>
            <w:tcW w:w="2440" w:type="dxa"/>
            <w:tcBorders>
              <w:top w:val="nil"/>
              <w:left w:val="nil"/>
              <w:bottom w:val="single" w:sz="4" w:space="0" w:color="auto"/>
              <w:right w:val="single" w:sz="4" w:space="0" w:color="auto"/>
            </w:tcBorders>
            <w:shd w:val="clear" w:color="auto" w:fill="auto"/>
            <w:vAlign w:val="center"/>
            <w:hideMark/>
          </w:tcPr>
          <w:p w14:paraId="2ECC909D" w14:textId="77777777" w:rsidR="00AB675D" w:rsidRPr="00AB675D" w:rsidRDefault="00AB675D" w:rsidP="00AB675D">
            <w:pPr>
              <w:jc w:val="center"/>
              <w:rPr>
                <w:color w:val="000000"/>
                <w:sz w:val="24"/>
                <w:szCs w:val="24"/>
              </w:rPr>
            </w:pPr>
            <w:r w:rsidRPr="00AB675D">
              <w:rPr>
                <w:color w:val="000000"/>
                <w:sz w:val="24"/>
                <w:szCs w:val="24"/>
              </w:rPr>
              <w:t xml:space="preserve"> - </w:t>
            </w:r>
          </w:p>
        </w:tc>
        <w:tc>
          <w:tcPr>
            <w:tcW w:w="2440" w:type="dxa"/>
            <w:tcBorders>
              <w:top w:val="nil"/>
              <w:left w:val="nil"/>
              <w:bottom w:val="single" w:sz="4" w:space="0" w:color="auto"/>
              <w:right w:val="single" w:sz="4" w:space="0" w:color="auto"/>
            </w:tcBorders>
            <w:shd w:val="clear" w:color="auto" w:fill="auto"/>
            <w:vAlign w:val="center"/>
            <w:hideMark/>
          </w:tcPr>
          <w:p w14:paraId="78D4B00C"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49A3F2E7"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466AE0CB" w14:textId="77777777" w:rsidR="00AB675D" w:rsidRPr="00AB675D" w:rsidRDefault="00AB675D" w:rsidP="00AB675D">
            <w:pPr>
              <w:rPr>
                <w:color w:val="000000"/>
                <w:sz w:val="24"/>
                <w:szCs w:val="24"/>
              </w:rPr>
            </w:pPr>
            <w:r w:rsidRPr="00AB675D">
              <w:rPr>
                <w:color w:val="000000"/>
                <w:sz w:val="24"/>
                <w:szCs w:val="24"/>
              </w:rPr>
              <w:t>Микрорайон 18</w:t>
            </w:r>
          </w:p>
        </w:tc>
        <w:tc>
          <w:tcPr>
            <w:tcW w:w="2440" w:type="dxa"/>
            <w:tcBorders>
              <w:top w:val="nil"/>
              <w:left w:val="nil"/>
              <w:bottom w:val="single" w:sz="4" w:space="0" w:color="auto"/>
              <w:right w:val="single" w:sz="4" w:space="0" w:color="auto"/>
            </w:tcBorders>
            <w:shd w:val="clear" w:color="auto" w:fill="auto"/>
            <w:vAlign w:val="center"/>
            <w:hideMark/>
          </w:tcPr>
          <w:p w14:paraId="0D3EAFB4" w14:textId="77777777" w:rsidR="00AB675D" w:rsidRPr="00AB675D" w:rsidRDefault="00AB675D" w:rsidP="00AB675D">
            <w:pPr>
              <w:jc w:val="center"/>
              <w:rPr>
                <w:color w:val="000000"/>
                <w:sz w:val="24"/>
                <w:szCs w:val="24"/>
              </w:rPr>
            </w:pPr>
            <w:r w:rsidRPr="00AB675D">
              <w:rPr>
                <w:color w:val="000000"/>
                <w:sz w:val="24"/>
                <w:szCs w:val="24"/>
              </w:rPr>
              <w:t>34,1</w:t>
            </w:r>
          </w:p>
        </w:tc>
        <w:tc>
          <w:tcPr>
            <w:tcW w:w="2440" w:type="dxa"/>
            <w:tcBorders>
              <w:top w:val="nil"/>
              <w:left w:val="nil"/>
              <w:bottom w:val="single" w:sz="4" w:space="0" w:color="auto"/>
              <w:right w:val="single" w:sz="4" w:space="0" w:color="auto"/>
            </w:tcBorders>
            <w:shd w:val="clear" w:color="auto" w:fill="auto"/>
            <w:vAlign w:val="center"/>
            <w:hideMark/>
          </w:tcPr>
          <w:p w14:paraId="38E74BB5" w14:textId="77777777" w:rsidR="00AB675D" w:rsidRPr="00AB675D" w:rsidRDefault="00AB675D" w:rsidP="00AB675D">
            <w:pPr>
              <w:jc w:val="center"/>
              <w:rPr>
                <w:color w:val="000000"/>
                <w:sz w:val="24"/>
                <w:szCs w:val="24"/>
              </w:rPr>
            </w:pPr>
            <w:r w:rsidRPr="00AB675D">
              <w:rPr>
                <w:color w:val="000000"/>
                <w:sz w:val="24"/>
                <w:szCs w:val="24"/>
              </w:rPr>
              <w:t xml:space="preserve"> - </w:t>
            </w:r>
          </w:p>
        </w:tc>
        <w:tc>
          <w:tcPr>
            <w:tcW w:w="2440" w:type="dxa"/>
            <w:tcBorders>
              <w:top w:val="nil"/>
              <w:left w:val="nil"/>
              <w:bottom w:val="single" w:sz="4" w:space="0" w:color="auto"/>
              <w:right w:val="single" w:sz="4" w:space="0" w:color="auto"/>
            </w:tcBorders>
            <w:shd w:val="clear" w:color="auto" w:fill="auto"/>
            <w:vAlign w:val="center"/>
            <w:hideMark/>
          </w:tcPr>
          <w:p w14:paraId="1C5024E4"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324AA678"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31AA6AF9" w14:textId="670761DD" w:rsidR="00AB675D" w:rsidRPr="00AB675D" w:rsidRDefault="00AB675D" w:rsidP="00AB675D">
            <w:pPr>
              <w:rPr>
                <w:color w:val="000000"/>
                <w:sz w:val="24"/>
                <w:szCs w:val="24"/>
              </w:rPr>
            </w:pPr>
            <w:r w:rsidRPr="00AB675D">
              <w:rPr>
                <w:color w:val="000000"/>
                <w:sz w:val="24"/>
                <w:szCs w:val="24"/>
              </w:rPr>
              <w:t xml:space="preserve">Восточная </w:t>
            </w:r>
            <w:proofErr w:type="spellStart"/>
            <w:r w:rsidRPr="00AB675D">
              <w:rPr>
                <w:color w:val="000000"/>
                <w:sz w:val="24"/>
                <w:szCs w:val="24"/>
              </w:rPr>
              <w:t>промзона</w:t>
            </w:r>
            <w:proofErr w:type="spellEnd"/>
            <w:r w:rsidR="005C0D7A">
              <w:rPr>
                <w:color w:val="000000"/>
                <w:sz w:val="24"/>
                <w:szCs w:val="24"/>
              </w:rPr>
              <w:t xml:space="preserve"> </w:t>
            </w:r>
          </w:p>
        </w:tc>
        <w:tc>
          <w:tcPr>
            <w:tcW w:w="2440" w:type="dxa"/>
            <w:tcBorders>
              <w:top w:val="nil"/>
              <w:left w:val="nil"/>
              <w:bottom w:val="single" w:sz="4" w:space="0" w:color="auto"/>
              <w:right w:val="single" w:sz="4" w:space="0" w:color="auto"/>
            </w:tcBorders>
            <w:shd w:val="clear" w:color="auto" w:fill="auto"/>
            <w:vAlign w:val="center"/>
            <w:hideMark/>
          </w:tcPr>
          <w:p w14:paraId="71D6B13D" w14:textId="226EDF82" w:rsidR="00AB675D" w:rsidRPr="00AB675D" w:rsidRDefault="003370A6" w:rsidP="00AB675D">
            <w:pPr>
              <w:jc w:val="center"/>
              <w:rPr>
                <w:color w:val="000000"/>
                <w:sz w:val="24"/>
                <w:szCs w:val="24"/>
              </w:rPr>
            </w:pPr>
            <w:r>
              <w:rPr>
                <w:color w:val="000000"/>
                <w:sz w:val="24"/>
                <w:szCs w:val="24"/>
              </w:rPr>
              <w:t>-</w:t>
            </w:r>
          </w:p>
        </w:tc>
        <w:tc>
          <w:tcPr>
            <w:tcW w:w="2440" w:type="dxa"/>
            <w:tcBorders>
              <w:top w:val="nil"/>
              <w:left w:val="nil"/>
              <w:bottom w:val="single" w:sz="4" w:space="0" w:color="auto"/>
              <w:right w:val="single" w:sz="4" w:space="0" w:color="auto"/>
            </w:tcBorders>
            <w:shd w:val="clear" w:color="auto" w:fill="auto"/>
            <w:vAlign w:val="center"/>
            <w:hideMark/>
          </w:tcPr>
          <w:p w14:paraId="545A68BF" w14:textId="77777777" w:rsidR="00AB675D" w:rsidRPr="00AB675D" w:rsidRDefault="00AB675D" w:rsidP="00AB675D">
            <w:pPr>
              <w:jc w:val="center"/>
              <w:rPr>
                <w:color w:val="000000"/>
                <w:sz w:val="24"/>
                <w:szCs w:val="24"/>
              </w:rPr>
            </w:pPr>
            <w:r w:rsidRPr="00AB675D">
              <w:rPr>
                <w:color w:val="000000"/>
                <w:sz w:val="24"/>
                <w:szCs w:val="24"/>
              </w:rPr>
              <w:t>1 280,7</w:t>
            </w:r>
          </w:p>
        </w:tc>
        <w:tc>
          <w:tcPr>
            <w:tcW w:w="2440" w:type="dxa"/>
            <w:tcBorders>
              <w:top w:val="nil"/>
              <w:left w:val="nil"/>
              <w:bottom w:val="single" w:sz="4" w:space="0" w:color="auto"/>
              <w:right w:val="single" w:sz="4" w:space="0" w:color="auto"/>
            </w:tcBorders>
            <w:shd w:val="clear" w:color="auto" w:fill="auto"/>
            <w:vAlign w:val="center"/>
            <w:hideMark/>
          </w:tcPr>
          <w:p w14:paraId="2B713D55"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09CF5EC1"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74E11318" w14:textId="77777777" w:rsidR="00AB675D" w:rsidRPr="00AB675D" w:rsidRDefault="00AB675D" w:rsidP="00AB675D">
            <w:pPr>
              <w:rPr>
                <w:color w:val="000000"/>
                <w:sz w:val="24"/>
                <w:szCs w:val="24"/>
              </w:rPr>
            </w:pPr>
            <w:r w:rsidRPr="00AB675D">
              <w:rPr>
                <w:color w:val="000000"/>
                <w:sz w:val="24"/>
                <w:szCs w:val="24"/>
              </w:rPr>
              <w:t xml:space="preserve">Западная </w:t>
            </w:r>
            <w:proofErr w:type="spellStart"/>
            <w:r w:rsidRPr="00AB675D">
              <w:rPr>
                <w:color w:val="000000"/>
                <w:sz w:val="24"/>
                <w:szCs w:val="24"/>
              </w:rPr>
              <w:t>промзона</w:t>
            </w:r>
            <w:proofErr w:type="spellEnd"/>
          </w:p>
        </w:tc>
        <w:tc>
          <w:tcPr>
            <w:tcW w:w="2440" w:type="dxa"/>
            <w:tcBorders>
              <w:top w:val="nil"/>
              <w:left w:val="nil"/>
              <w:bottom w:val="single" w:sz="4" w:space="0" w:color="auto"/>
              <w:right w:val="single" w:sz="4" w:space="0" w:color="auto"/>
            </w:tcBorders>
            <w:shd w:val="clear" w:color="auto" w:fill="auto"/>
            <w:vAlign w:val="center"/>
            <w:hideMark/>
          </w:tcPr>
          <w:p w14:paraId="79A68730" w14:textId="1049A1FB" w:rsidR="00AB675D" w:rsidRPr="00AB675D" w:rsidRDefault="00AB675D" w:rsidP="00AB675D">
            <w:pPr>
              <w:jc w:val="center"/>
              <w:rPr>
                <w:color w:val="000000"/>
                <w:sz w:val="24"/>
                <w:szCs w:val="24"/>
              </w:rPr>
            </w:pPr>
            <w:r w:rsidRPr="00AB675D">
              <w:rPr>
                <w:color w:val="000000"/>
                <w:sz w:val="24"/>
                <w:szCs w:val="24"/>
              </w:rPr>
              <w:t xml:space="preserve">- </w:t>
            </w:r>
          </w:p>
        </w:tc>
        <w:tc>
          <w:tcPr>
            <w:tcW w:w="2440" w:type="dxa"/>
            <w:tcBorders>
              <w:top w:val="nil"/>
              <w:left w:val="nil"/>
              <w:bottom w:val="single" w:sz="4" w:space="0" w:color="auto"/>
              <w:right w:val="single" w:sz="4" w:space="0" w:color="auto"/>
            </w:tcBorders>
            <w:shd w:val="clear" w:color="auto" w:fill="auto"/>
            <w:vAlign w:val="center"/>
            <w:hideMark/>
          </w:tcPr>
          <w:p w14:paraId="049D25DE" w14:textId="77777777" w:rsidR="00AB675D" w:rsidRPr="00AB675D" w:rsidRDefault="00AB675D" w:rsidP="00AB675D">
            <w:pPr>
              <w:jc w:val="center"/>
              <w:rPr>
                <w:color w:val="000000"/>
                <w:sz w:val="24"/>
                <w:szCs w:val="24"/>
              </w:rPr>
            </w:pPr>
            <w:r w:rsidRPr="00AB675D">
              <w:rPr>
                <w:color w:val="000000"/>
                <w:sz w:val="24"/>
                <w:szCs w:val="24"/>
              </w:rPr>
              <w:t>6 922,0</w:t>
            </w:r>
          </w:p>
        </w:tc>
        <w:tc>
          <w:tcPr>
            <w:tcW w:w="2440" w:type="dxa"/>
            <w:tcBorders>
              <w:top w:val="nil"/>
              <w:left w:val="nil"/>
              <w:bottom w:val="single" w:sz="4" w:space="0" w:color="auto"/>
              <w:right w:val="single" w:sz="4" w:space="0" w:color="auto"/>
            </w:tcBorders>
            <w:shd w:val="clear" w:color="auto" w:fill="auto"/>
            <w:vAlign w:val="center"/>
            <w:hideMark/>
          </w:tcPr>
          <w:p w14:paraId="1BC258A4" w14:textId="77777777" w:rsidR="00AB675D" w:rsidRPr="00AB675D" w:rsidRDefault="00AB675D" w:rsidP="00AB675D">
            <w:pPr>
              <w:jc w:val="center"/>
              <w:rPr>
                <w:color w:val="000000"/>
                <w:sz w:val="24"/>
                <w:szCs w:val="24"/>
              </w:rPr>
            </w:pPr>
            <w:r w:rsidRPr="00AB675D">
              <w:rPr>
                <w:color w:val="000000"/>
                <w:sz w:val="24"/>
                <w:szCs w:val="24"/>
              </w:rPr>
              <w:t>2014-2035 гг.</w:t>
            </w:r>
          </w:p>
        </w:tc>
      </w:tr>
      <w:tr w:rsidR="00AB675D" w:rsidRPr="00AB675D" w14:paraId="2F042A64" w14:textId="77777777" w:rsidTr="00167725">
        <w:trPr>
          <w:trHeight w:val="315"/>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7372B70D" w14:textId="77777777" w:rsidR="00AB675D" w:rsidRPr="00AB675D" w:rsidRDefault="00AB675D" w:rsidP="00AB675D">
            <w:pPr>
              <w:rPr>
                <w:b/>
                <w:bCs/>
                <w:color w:val="000000"/>
                <w:sz w:val="24"/>
                <w:szCs w:val="24"/>
              </w:rPr>
            </w:pPr>
            <w:r w:rsidRPr="00AB675D">
              <w:rPr>
                <w:b/>
                <w:bCs/>
                <w:color w:val="000000"/>
                <w:sz w:val="24"/>
                <w:szCs w:val="24"/>
              </w:rPr>
              <w:t xml:space="preserve">Итого </w:t>
            </w:r>
          </w:p>
        </w:tc>
        <w:tc>
          <w:tcPr>
            <w:tcW w:w="2440" w:type="dxa"/>
            <w:tcBorders>
              <w:top w:val="nil"/>
              <w:left w:val="nil"/>
              <w:bottom w:val="single" w:sz="4" w:space="0" w:color="auto"/>
              <w:right w:val="single" w:sz="4" w:space="0" w:color="auto"/>
            </w:tcBorders>
            <w:shd w:val="clear" w:color="auto" w:fill="auto"/>
            <w:vAlign w:val="center"/>
            <w:hideMark/>
          </w:tcPr>
          <w:p w14:paraId="12E55C9F" w14:textId="63F6626A" w:rsidR="00AB675D" w:rsidRPr="00AB675D" w:rsidRDefault="00AB675D" w:rsidP="00AB675D">
            <w:pPr>
              <w:jc w:val="center"/>
              <w:rPr>
                <w:b/>
                <w:bCs/>
                <w:color w:val="000000"/>
                <w:sz w:val="24"/>
                <w:szCs w:val="24"/>
              </w:rPr>
            </w:pPr>
            <w:r w:rsidRPr="00AB675D">
              <w:rPr>
                <w:b/>
                <w:bCs/>
                <w:color w:val="000000"/>
                <w:sz w:val="24"/>
                <w:szCs w:val="24"/>
              </w:rPr>
              <w:t>50</w:t>
            </w:r>
            <w:r w:rsidR="005C0D7A">
              <w:rPr>
                <w:b/>
                <w:bCs/>
                <w:color w:val="000000"/>
                <w:sz w:val="24"/>
                <w:szCs w:val="24"/>
              </w:rPr>
              <w:t>5</w:t>
            </w:r>
            <w:r w:rsidR="0063618F">
              <w:rPr>
                <w:b/>
                <w:bCs/>
                <w:color w:val="000000"/>
                <w:sz w:val="24"/>
                <w:szCs w:val="24"/>
              </w:rPr>
              <w:t> 014,5</w:t>
            </w:r>
          </w:p>
        </w:tc>
        <w:tc>
          <w:tcPr>
            <w:tcW w:w="2440" w:type="dxa"/>
            <w:tcBorders>
              <w:top w:val="nil"/>
              <w:left w:val="nil"/>
              <w:bottom w:val="single" w:sz="4" w:space="0" w:color="auto"/>
              <w:right w:val="single" w:sz="4" w:space="0" w:color="auto"/>
            </w:tcBorders>
            <w:shd w:val="clear" w:color="auto" w:fill="auto"/>
            <w:vAlign w:val="center"/>
            <w:hideMark/>
          </w:tcPr>
          <w:p w14:paraId="041EECA6" w14:textId="77777777" w:rsidR="00AB675D" w:rsidRPr="00AB675D" w:rsidRDefault="00AB675D" w:rsidP="00AB675D">
            <w:pPr>
              <w:jc w:val="center"/>
              <w:rPr>
                <w:b/>
                <w:bCs/>
                <w:color w:val="000000"/>
                <w:sz w:val="24"/>
                <w:szCs w:val="24"/>
              </w:rPr>
            </w:pPr>
            <w:r w:rsidRPr="00AB675D">
              <w:rPr>
                <w:b/>
                <w:bCs/>
                <w:color w:val="000000"/>
                <w:sz w:val="24"/>
                <w:szCs w:val="24"/>
              </w:rPr>
              <w:t>171 795,2</w:t>
            </w:r>
          </w:p>
        </w:tc>
        <w:tc>
          <w:tcPr>
            <w:tcW w:w="2440" w:type="dxa"/>
            <w:tcBorders>
              <w:top w:val="nil"/>
              <w:left w:val="nil"/>
              <w:bottom w:val="single" w:sz="4" w:space="0" w:color="auto"/>
              <w:right w:val="single" w:sz="4" w:space="0" w:color="auto"/>
            </w:tcBorders>
            <w:shd w:val="clear" w:color="auto" w:fill="auto"/>
            <w:vAlign w:val="center"/>
            <w:hideMark/>
          </w:tcPr>
          <w:p w14:paraId="31694837" w14:textId="77777777" w:rsidR="00AB675D" w:rsidRPr="00AB675D" w:rsidRDefault="00AB675D" w:rsidP="00AB675D">
            <w:pPr>
              <w:jc w:val="center"/>
              <w:rPr>
                <w:b/>
                <w:bCs/>
                <w:color w:val="000000"/>
                <w:sz w:val="24"/>
                <w:szCs w:val="24"/>
              </w:rPr>
            </w:pPr>
            <w:r w:rsidRPr="00AB675D">
              <w:rPr>
                <w:b/>
                <w:bCs/>
                <w:color w:val="000000"/>
                <w:sz w:val="24"/>
                <w:szCs w:val="24"/>
              </w:rPr>
              <w:t>2014-2035 гг.</w:t>
            </w:r>
          </w:p>
        </w:tc>
      </w:tr>
    </w:tbl>
    <w:p w14:paraId="3C7B8942" w14:textId="60BEF39E" w:rsidR="00AB675D" w:rsidRPr="00167725" w:rsidRDefault="003370A6" w:rsidP="009F6B5A">
      <w:pPr>
        <w:pStyle w:val="25"/>
        <w:spacing w:line="240" w:lineRule="auto"/>
        <w:ind w:firstLine="720"/>
        <w:rPr>
          <w:szCs w:val="24"/>
        </w:rPr>
      </w:pPr>
      <w:proofErr w:type="gramStart"/>
      <w:r w:rsidRPr="00167725">
        <w:rPr>
          <w:szCs w:val="24"/>
        </w:rPr>
        <w:t xml:space="preserve">Примечание: в восточной </w:t>
      </w:r>
      <w:proofErr w:type="spellStart"/>
      <w:r w:rsidRPr="00167725">
        <w:rPr>
          <w:szCs w:val="24"/>
        </w:rPr>
        <w:t>промзоне</w:t>
      </w:r>
      <w:proofErr w:type="spellEnd"/>
      <w:r w:rsidRPr="00167725">
        <w:rPr>
          <w:szCs w:val="24"/>
        </w:rPr>
        <w:t xml:space="preserve"> предусматривается снос существующего жилого фонда, в западной </w:t>
      </w:r>
      <w:proofErr w:type="spellStart"/>
      <w:r w:rsidRPr="00167725">
        <w:rPr>
          <w:szCs w:val="24"/>
        </w:rPr>
        <w:t>промзоне</w:t>
      </w:r>
      <w:proofErr w:type="spellEnd"/>
      <w:r w:rsidR="00167725" w:rsidRPr="00167725">
        <w:rPr>
          <w:szCs w:val="24"/>
        </w:rPr>
        <w:t xml:space="preserve"> – существующие каменные жилые дома переоборудуются под гостиницы, предусматривается снос деревянного жилого фонда.</w:t>
      </w:r>
      <w:proofErr w:type="gramEnd"/>
    </w:p>
    <w:p w14:paraId="1894D37C" w14:textId="77777777" w:rsidR="00167725" w:rsidRDefault="00167725" w:rsidP="009F6B5A">
      <w:pPr>
        <w:pStyle w:val="25"/>
        <w:spacing w:line="240" w:lineRule="auto"/>
        <w:ind w:firstLine="720"/>
        <w:rPr>
          <w:sz w:val="28"/>
          <w:szCs w:val="28"/>
        </w:rPr>
      </w:pPr>
    </w:p>
    <w:p w14:paraId="79DCE4E6" w14:textId="4B75DF31" w:rsidR="001E0C0D" w:rsidRDefault="009F6B5A" w:rsidP="009F6B5A">
      <w:pPr>
        <w:pStyle w:val="25"/>
        <w:spacing w:line="240" w:lineRule="auto"/>
        <w:ind w:firstLine="720"/>
        <w:rPr>
          <w:sz w:val="28"/>
          <w:szCs w:val="28"/>
        </w:rPr>
      </w:pPr>
      <w:r w:rsidRPr="005C6ED5">
        <w:rPr>
          <w:sz w:val="28"/>
          <w:szCs w:val="28"/>
        </w:rPr>
        <w:t>С учетом сложившейся социально-экономической ситуации прогноз развития застройки принят в соответствии</w:t>
      </w:r>
      <w:r w:rsidR="001E0C0D">
        <w:rPr>
          <w:sz w:val="28"/>
          <w:szCs w:val="28"/>
        </w:rPr>
        <w:t>:</w:t>
      </w:r>
    </w:p>
    <w:p w14:paraId="5DC1E4E1" w14:textId="160D94A8" w:rsidR="009C3DD5" w:rsidRPr="005C6ED5" w:rsidRDefault="009C3DD5" w:rsidP="009C3DD5">
      <w:pPr>
        <w:pStyle w:val="25"/>
        <w:spacing w:line="240" w:lineRule="auto"/>
        <w:ind w:firstLine="720"/>
        <w:rPr>
          <w:sz w:val="28"/>
          <w:szCs w:val="28"/>
        </w:rPr>
      </w:pPr>
      <w:r>
        <w:rPr>
          <w:sz w:val="28"/>
          <w:szCs w:val="28"/>
        </w:rPr>
        <w:t xml:space="preserve">- </w:t>
      </w:r>
      <w:r w:rsidR="007B773C">
        <w:rPr>
          <w:sz w:val="28"/>
          <w:szCs w:val="28"/>
        </w:rPr>
        <w:t xml:space="preserve">с </w:t>
      </w:r>
      <w:r>
        <w:rPr>
          <w:sz w:val="28"/>
          <w:szCs w:val="28"/>
        </w:rPr>
        <w:t>п</w:t>
      </w:r>
      <w:r w:rsidRPr="001E0C0D">
        <w:rPr>
          <w:sz w:val="28"/>
          <w:szCs w:val="28"/>
        </w:rPr>
        <w:t>рогноз</w:t>
      </w:r>
      <w:r>
        <w:rPr>
          <w:sz w:val="28"/>
          <w:szCs w:val="28"/>
        </w:rPr>
        <w:t>ом</w:t>
      </w:r>
      <w:r w:rsidRPr="001E0C0D">
        <w:rPr>
          <w:sz w:val="28"/>
          <w:szCs w:val="28"/>
        </w:rPr>
        <w:t xml:space="preserve"> ввода жилья на 201</w:t>
      </w:r>
      <w:r w:rsidR="007B773C">
        <w:rPr>
          <w:sz w:val="28"/>
          <w:szCs w:val="28"/>
        </w:rPr>
        <w:t>9</w:t>
      </w:r>
      <w:r w:rsidRPr="001E0C0D">
        <w:rPr>
          <w:sz w:val="28"/>
          <w:szCs w:val="28"/>
        </w:rPr>
        <w:t>–20</w:t>
      </w:r>
      <w:r>
        <w:rPr>
          <w:sz w:val="28"/>
          <w:szCs w:val="28"/>
        </w:rPr>
        <w:t>27</w:t>
      </w:r>
      <w:r w:rsidRPr="001E0C0D">
        <w:rPr>
          <w:sz w:val="28"/>
          <w:szCs w:val="28"/>
        </w:rPr>
        <w:t xml:space="preserve"> </w:t>
      </w:r>
      <w:r w:rsidR="007B773C">
        <w:rPr>
          <w:sz w:val="28"/>
          <w:szCs w:val="28"/>
        </w:rPr>
        <w:t>гг.</w:t>
      </w:r>
      <w:r w:rsidRPr="001E0C0D">
        <w:rPr>
          <w:sz w:val="28"/>
          <w:szCs w:val="28"/>
        </w:rPr>
        <w:t xml:space="preserve"> </w:t>
      </w:r>
      <w:r w:rsidR="00167725">
        <w:rPr>
          <w:sz w:val="28"/>
          <w:szCs w:val="28"/>
        </w:rPr>
        <w:t xml:space="preserve">и далее до 2035 г. </w:t>
      </w:r>
      <w:r w:rsidRPr="001E0C0D">
        <w:rPr>
          <w:sz w:val="28"/>
          <w:szCs w:val="28"/>
        </w:rPr>
        <w:t xml:space="preserve">согласно данным </w:t>
      </w:r>
      <w:r w:rsidR="007B773C">
        <w:rPr>
          <w:sz w:val="28"/>
          <w:szCs w:val="28"/>
        </w:rPr>
        <w:t>Г</w:t>
      </w:r>
      <w:r w:rsidRPr="001E0C0D">
        <w:rPr>
          <w:sz w:val="28"/>
          <w:szCs w:val="28"/>
        </w:rPr>
        <w:t xml:space="preserve">енерального плана </w:t>
      </w:r>
      <w:r>
        <w:rPr>
          <w:sz w:val="28"/>
          <w:szCs w:val="28"/>
        </w:rPr>
        <w:t>города Югорска;</w:t>
      </w:r>
    </w:p>
    <w:p w14:paraId="4F80D261" w14:textId="7E27D638" w:rsidR="009F6B5A" w:rsidRDefault="001E0C0D" w:rsidP="009F6B5A">
      <w:pPr>
        <w:pStyle w:val="25"/>
        <w:spacing w:line="240" w:lineRule="auto"/>
        <w:ind w:firstLine="720"/>
        <w:rPr>
          <w:sz w:val="28"/>
          <w:szCs w:val="28"/>
        </w:rPr>
      </w:pPr>
      <w:r>
        <w:rPr>
          <w:sz w:val="28"/>
          <w:szCs w:val="28"/>
        </w:rPr>
        <w:t>-</w:t>
      </w:r>
      <w:r w:rsidR="009F6B5A" w:rsidRPr="005C6ED5">
        <w:rPr>
          <w:sz w:val="28"/>
          <w:szCs w:val="28"/>
        </w:rPr>
        <w:t xml:space="preserve"> </w:t>
      </w:r>
      <w:r w:rsidR="007B773C">
        <w:rPr>
          <w:sz w:val="28"/>
          <w:szCs w:val="28"/>
        </w:rPr>
        <w:t>со Схемой теплоснабжения города Югорска</w:t>
      </w:r>
      <w:r>
        <w:rPr>
          <w:sz w:val="28"/>
          <w:szCs w:val="28"/>
        </w:rPr>
        <w:t>;</w:t>
      </w:r>
    </w:p>
    <w:p w14:paraId="32580780" w14:textId="4F7C8E85" w:rsidR="001E0C0D" w:rsidRDefault="001E0C0D" w:rsidP="001E0C0D">
      <w:pPr>
        <w:pStyle w:val="25"/>
        <w:spacing w:line="240" w:lineRule="auto"/>
        <w:ind w:firstLine="720"/>
        <w:rPr>
          <w:sz w:val="28"/>
          <w:szCs w:val="28"/>
        </w:rPr>
      </w:pPr>
      <w:r>
        <w:rPr>
          <w:sz w:val="28"/>
          <w:szCs w:val="28"/>
        </w:rPr>
        <w:t>-</w:t>
      </w:r>
      <w:r w:rsidR="00D5749C">
        <w:rPr>
          <w:sz w:val="28"/>
          <w:szCs w:val="28"/>
        </w:rPr>
        <w:t> </w:t>
      </w:r>
      <w:r w:rsidR="007B773C">
        <w:rPr>
          <w:sz w:val="28"/>
          <w:szCs w:val="28"/>
        </w:rPr>
        <w:t xml:space="preserve">с </w:t>
      </w:r>
      <w:r>
        <w:rPr>
          <w:sz w:val="28"/>
          <w:szCs w:val="28"/>
        </w:rPr>
        <w:t>п</w:t>
      </w:r>
      <w:r w:rsidRPr="001E0C0D">
        <w:rPr>
          <w:sz w:val="28"/>
          <w:szCs w:val="28"/>
        </w:rPr>
        <w:t>рогноз</w:t>
      </w:r>
      <w:r>
        <w:rPr>
          <w:sz w:val="28"/>
          <w:szCs w:val="28"/>
        </w:rPr>
        <w:t>ом</w:t>
      </w:r>
      <w:r w:rsidRPr="001E0C0D">
        <w:rPr>
          <w:sz w:val="28"/>
          <w:szCs w:val="28"/>
        </w:rPr>
        <w:t xml:space="preserve"> ввода жилья на 2017-2018 </w:t>
      </w:r>
      <w:r w:rsidR="007B773C">
        <w:rPr>
          <w:sz w:val="28"/>
          <w:szCs w:val="28"/>
        </w:rPr>
        <w:t>гг.</w:t>
      </w:r>
      <w:r w:rsidRPr="001E0C0D">
        <w:rPr>
          <w:sz w:val="28"/>
          <w:szCs w:val="28"/>
        </w:rPr>
        <w:t xml:space="preserve"> управления архитектуры и градостроительства Администрации муниципального образования город Югорск с учетом ввода 13 тыс. </w:t>
      </w:r>
      <w:proofErr w:type="spellStart"/>
      <w:r w:rsidRPr="001E0C0D">
        <w:rPr>
          <w:sz w:val="28"/>
          <w:szCs w:val="28"/>
        </w:rPr>
        <w:t>м</w:t>
      </w:r>
      <w:r>
        <w:rPr>
          <w:sz w:val="28"/>
          <w:szCs w:val="28"/>
        </w:rPr>
        <w:t>²</w:t>
      </w:r>
      <w:proofErr w:type="spellEnd"/>
      <w:r w:rsidRPr="001E0C0D">
        <w:rPr>
          <w:sz w:val="28"/>
          <w:szCs w:val="28"/>
        </w:rPr>
        <w:t xml:space="preserve"> ИЖС ежегодно</w:t>
      </w:r>
      <w:r w:rsidR="00E405D6">
        <w:rPr>
          <w:sz w:val="28"/>
          <w:szCs w:val="28"/>
        </w:rPr>
        <w:t>;</w:t>
      </w:r>
    </w:p>
    <w:p w14:paraId="71339A1B" w14:textId="50FF9D74" w:rsidR="00E405D6" w:rsidRDefault="00E405D6" w:rsidP="001E0C0D">
      <w:pPr>
        <w:pStyle w:val="25"/>
        <w:spacing w:line="240" w:lineRule="auto"/>
        <w:ind w:firstLine="720"/>
        <w:rPr>
          <w:sz w:val="28"/>
          <w:szCs w:val="28"/>
        </w:rPr>
      </w:pPr>
      <w:r>
        <w:rPr>
          <w:sz w:val="28"/>
          <w:szCs w:val="28"/>
        </w:rPr>
        <w:t>-</w:t>
      </w:r>
      <w:r w:rsidR="00D5749C">
        <w:rPr>
          <w:sz w:val="28"/>
          <w:szCs w:val="28"/>
        </w:rPr>
        <w:t> </w:t>
      </w:r>
      <w:r w:rsidR="007B773C">
        <w:rPr>
          <w:sz w:val="28"/>
          <w:szCs w:val="28"/>
        </w:rPr>
        <w:t xml:space="preserve">с </w:t>
      </w:r>
      <w:r>
        <w:rPr>
          <w:sz w:val="28"/>
          <w:szCs w:val="28"/>
        </w:rPr>
        <w:t xml:space="preserve">уточненной оценкой сноса жилья по данным </w:t>
      </w:r>
      <w:r w:rsidRPr="00E405D6">
        <w:rPr>
          <w:sz w:val="28"/>
          <w:szCs w:val="28"/>
        </w:rPr>
        <w:t>реестр</w:t>
      </w:r>
      <w:r>
        <w:rPr>
          <w:sz w:val="28"/>
          <w:szCs w:val="28"/>
        </w:rPr>
        <w:t>а</w:t>
      </w:r>
      <w:r w:rsidRPr="00E405D6">
        <w:rPr>
          <w:sz w:val="28"/>
          <w:szCs w:val="28"/>
        </w:rPr>
        <w:t xml:space="preserve"> домов, жилые помещения в которых признаны непригодными для проживания, в городе Югорске по состоянию на </w:t>
      </w:r>
      <w:r w:rsidR="00167725">
        <w:rPr>
          <w:sz w:val="28"/>
          <w:szCs w:val="28"/>
        </w:rPr>
        <w:t>01.10.</w:t>
      </w:r>
      <w:r w:rsidRPr="00E405D6">
        <w:rPr>
          <w:sz w:val="28"/>
          <w:szCs w:val="28"/>
        </w:rPr>
        <w:t>2017 г</w:t>
      </w:r>
      <w:r>
        <w:rPr>
          <w:sz w:val="28"/>
          <w:szCs w:val="28"/>
        </w:rPr>
        <w:t>. (табл.</w:t>
      </w:r>
      <w:r w:rsidR="000C528D">
        <w:rPr>
          <w:sz w:val="28"/>
          <w:szCs w:val="28"/>
        </w:rPr>
        <w:t xml:space="preserve"> 42</w:t>
      </w:r>
      <w:r>
        <w:rPr>
          <w:sz w:val="28"/>
          <w:szCs w:val="28"/>
        </w:rPr>
        <w:t>), при этом общая площадь сносимых зданий принята как площадь жилая с коэффициентом 1,2.</w:t>
      </w:r>
    </w:p>
    <w:p w14:paraId="7968BF0B" w14:textId="4B8A17AF" w:rsidR="00E405D6" w:rsidRPr="00750D4E" w:rsidRDefault="00E405D6" w:rsidP="00E405D6">
      <w:pPr>
        <w:pStyle w:val="a7"/>
        <w:jc w:val="right"/>
        <w:rPr>
          <w:b/>
          <w:sz w:val="24"/>
          <w:szCs w:val="24"/>
        </w:rPr>
      </w:pPr>
      <w:r w:rsidRPr="000C528D">
        <w:rPr>
          <w:b/>
          <w:sz w:val="24"/>
          <w:szCs w:val="24"/>
        </w:rPr>
        <w:t xml:space="preserve">Таблица </w:t>
      </w:r>
      <w:r w:rsidRPr="000C528D">
        <w:rPr>
          <w:b/>
          <w:sz w:val="24"/>
          <w:szCs w:val="24"/>
        </w:rPr>
        <w:fldChar w:fldCharType="begin"/>
      </w:r>
      <w:r w:rsidRPr="000C528D">
        <w:rPr>
          <w:b/>
          <w:sz w:val="24"/>
          <w:szCs w:val="24"/>
        </w:rPr>
        <w:instrText xml:space="preserve"> SEQ Таблица \* ARABIC </w:instrText>
      </w:r>
      <w:r w:rsidRPr="000C528D">
        <w:rPr>
          <w:b/>
          <w:sz w:val="24"/>
          <w:szCs w:val="24"/>
        </w:rPr>
        <w:fldChar w:fldCharType="separate"/>
      </w:r>
      <w:r w:rsidR="005D731C">
        <w:rPr>
          <w:b/>
          <w:noProof/>
          <w:sz w:val="24"/>
          <w:szCs w:val="24"/>
        </w:rPr>
        <w:t>42</w:t>
      </w:r>
      <w:r w:rsidRPr="000C528D">
        <w:rPr>
          <w:b/>
          <w:sz w:val="24"/>
          <w:szCs w:val="24"/>
        </w:rPr>
        <w:fldChar w:fldCharType="end"/>
      </w:r>
    </w:p>
    <w:p w14:paraId="4275F4E5" w14:textId="09FCCFAF" w:rsidR="00E405D6" w:rsidRPr="00437D83" w:rsidRDefault="00E405D6" w:rsidP="00E405D6">
      <w:pPr>
        <w:jc w:val="center"/>
        <w:rPr>
          <w:b/>
          <w:sz w:val="24"/>
          <w:szCs w:val="24"/>
        </w:rPr>
      </w:pPr>
      <w:r w:rsidRPr="00E405D6">
        <w:rPr>
          <w:b/>
          <w:sz w:val="24"/>
          <w:szCs w:val="24"/>
        </w:rPr>
        <w:t xml:space="preserve">Перечень жилых зданий, предполагаемых к сносу </w:t>
      </w:r>
      <w:r w:rsidR="001F3496">
        <w:rPr>
          <w:b/>
          <w:sz w:val="24"/>
          <w:szCs w:val="24"/>
        </w:rPr>
        <w:t xml:space="preserve">на территории </w:t>
      </w:r>
      <w:r w:rsidR="001F3496">
        <w:rPr>
          <w:b/>
          <w:sz w:val="24"/>
          <w:szCs w:val="24"/>
        </w:rPr>
        <w:br/>
      </w:r>
      <w:r w:rsidRPr="00437D83">
        <w:rPr>
          <w:b/>
          <w:sz w:val="24"/>
          <w:szCs w:val="24"/>
        </w:rPr>
        <w:t xml:space="preserve">муниципального образования город Югорск </w:t>
      </w:r>
    </w:p>
    <w:tbl>
      <w:tblPr>
        <w:tblW w:w="102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1008"/>
        <w:gridCol w:w="1472"/>
        <w:gridCol w:w="3958"/>
        <w:gridCol w:w="1653"/>
      </w:tblGrid>
      <w:tr w:rsidR="00E405D6" w:rsidRPr="00E405D6" w14:paraId="78185208" w14:textId="77777777" w:rsidTr="000C528D">
        <w:trPr>
          <w:cantSplit/>
          <w:trHeight w:val="20"/>
          <w:tblHeader/>
        </w:trPr>
        <w:tc>
          <w:tcPr>
            <w:tcW w:w="3135" w:type="dxa"/>
            <w:gridSpan w:val="2"/>
            <w:shd w:val="clear" w:color="auto" w:fill="auto"/>
            <w:vAlign w:val="center"/>
            <w:hideMark/>
          </w:tcPr>
          <w:p w14:paraId="22064CFC" w14:textId="77777777" w:rsidR="00E405D6" w:rsidRPr="00E405D6" w:rsidRDefault="00E405D6" w:rsidP="00E405D6">
            <w:pPr>
              <w:jc w:val="center"/>
              <w:rPr>
                <w:b/>
                <w:sz w:val="22"/>
                <w:szCs w:val="22"/>
              </w:rPr>
            </w:pPr>
            <w:r w:rsidRPr="00E405D6">
              <w:rPr>
                <w:b/>
                <w:sz w:val="22"/>
                <w:szCs w:val="22"/>
              </w:rPr>
              <w:t>Адрес объекта</w:t>
            </w:r>
          </w:p>
        </w:tc>
        <w:tc>
          <w:tcPr>
            <w:tcW w:w="1472" w:type="dxa"/>
            <w:vMerge w:val="restart"/>
            <w:shd w:val="clear" w:color="auto" w:fill="auto"/>
            <w:vAlign w:val="center"/>
            <w:hideMark/>
          </w:tcPr>
          <w:p w14:paraId="66C41BA3" w14:textId="254B5563" w:rsidR="00E405D6" w:rsidRPr="00E405D6" w:rsidRDefault="00E405D6" w:rsidP="00E405D6">
            <w:pPr>
              <w:jc w:val="center"/>
              <w:rPr>
                <w:b/>
                <w:sz w:val="22"/>
                <w:szCs w:val="22"/>
              </w:rPr>
            </w:pPr>
            <w:r w:rsidRPr="00E405D6">
              <w:rPr>
                <w:b/>
                <w:sz w:val="22"/>
                <w:szCs w:val="22"/>
              </w:rPr>
              <w:t xml:space="preserve">Площадь жилых помещений, </w:t>
            </w:r>
            <w:proofErr w:type="spellStart"/>
            <w:proofErr w:type="gramStart"/>
            <w:r w:rsidRPr="00E405D6">
              <w:rPr>
                <w:b/>
                <w:sz w:val="22"/>
                <w:szCs w:val="22"/>
              </w:rPr>
              <w:t>м</w:t>
            </w:r>
            <w:proofErr w:type="gramEnd"/>
            <w:r w:rsidR="00CC3DDC">
              <w:rPr>
                <w:b/>
                <w:sz w:val="22"/>
                <w:szCs w:val="22"/>
              </w:rPr>
              <w:t>²</w:t>
            </w:r>
            <w:proofErr w:type="spellEnd"/>
          </w:p>
        </w:tc>
        <w:tc>
          <w:tcPr>
            <w:tcW w:w="3958" w:type="dxa"/>
            <w:vMerge w:val="restart"/>
            <w:shd w:val="clear" w:color="auto" w:fill="auto"/>
            <w:vAlign w:val="center"/>
            <w:hideMark/>
          </w:tcPr>
          <w:p w14:paraId="0C652FFC" w14:textId="77777777" w:rsidR="00E405D6" w:rsidRPr="00E405D6" w:rsidRDefault="00E405D6" w:rsidP="00E405D6">
            <w:pPr>
              <w:jc w:val="center"/>
              <w:rPr>
                <w:b/>
                <w:sz w:val="22"/>
                <w:szCs w:val="22"/>
              </w:rPr>
            </w:pPr>
            <w:r w:rsidRPr="00E405D6">
              <w:rPr>
                <w:b/>
                <w:sz w:val="22"/>
                <w:szCs w:val="22"/>
              </w:rPr>
              <w:t xml:space="preserve">Дата, номер документа о признании </w:t>
            </w:r>
            <w:proofErr w:type="gramStart"/>
            <w:r w:rsidRPr="00E405D6">
              <w:rPr>
                <w:b/>
                <w:sz w:val="22"/>
                <w:szCs w:val="22"/>
              </w:rPr>
              <w:t>непригодным</w:t>
            </w:r>
            <w:proofErr w:type="gramEnd"/>
            <w:r w:rsidRPr="00E405D6">
              <w:rPr>
                <w:b/>
                <w:sz w:val="22"/>
                <w:szCs w:val="22"/>
              </w:rPr>
              <w:t xml:space="preserve"> для проживания</w:t>
            </w:r>
          </w:p>
        </w:tc>
        <w:tc>
          <w:tcPr>
            <w:tcW w:w="1653" w:type="dxa"/>
            <w:vMerge w:val="restart"/>
            <w:shd w:val="clear" w:color="auto" w:fill="auto"/>
            <w:vAlign w:val="center"/>
            <w:hideMark/>
          </w:tcPr>
          <w:p w14:paraId="20EE7C03" w14:textId="77777777" w:rsidR="00E405D6" w:rsidRPr="00E405D6" w:rsidRDefault="00E405D6" w:rsidP="00E405D6">
            <w:pPr>
              <w:jc w:val="center"/>
              <w:rPr>
                <w:b/>
                <w:sz w:val="22"/>
                <w:szCs w:val="22"/>
              </w:rPr>
            </w:pPr>
            <w:r w:rsidRPr="00E405D6">
              <w:rPr>
                <w:b/>
                <w:sz w:val="22"/>
                <w:szCs w:val="22"/>
              </w:rPr>
              <w:t>Планируемый год переселения граждан</w:t>
            </w:r>
          </w:p>
        </w:tc>
      </w:tr>
      <w:tr w:rsidR="00E405D6" w:rsidRPr="00E405D6" w14:paraId="586A561D" w14:textId="77777777" w:rsidTr="005C0D7A">
        <w:trPr>
          <w:cantSplit/>
          <w:trHeight w:val="20"/>
          <w:tblHeader/>
        </w:trPr>
        <w:tc>
          <w:tcPr>
            <w:tcW w:w="2127" w:type="dxa"/>
            <w:shd w:val="clear" w:color="auto" w:fill="auto"/>
            <w:vAlign w:val="center"/>
            <w:hideMark/>
          </w:tcPr>
          <w:p w14:paraId="78DE07F2" w14:textId="77777777" w:rsidR="00E405D6" w:rsidRPr="00E405D6" w:rsidRDefault="00E405D6" w:rsidP="00E405D6">
            <w:pPr>
              <w:jc w:val="center"/>
              <w:rPr>
                <w:b/>
                <w:sz w:val="22"/>
                <w:szCs w:val="22"/>
              </w:rPr>
            </w:pPr>
            <w:r w:rsidRPr="00E405D6">
              <w:rPr>
                <w:b/>
                <w:sz w:val="22"/>
                <w:szCs w:val="22"/>
              </w:rPr>
              <w:t>Улица, переулок, проспект</w:t>
            </w:r>
          </w:p>
        </w:tc>
        <w:tc>
          <w:tcPr>
            <w:tcW w:w="1008" w:type="dxa"/>
            <w:shd w:val="clear" w:color="auto" w:fill="auto"/>
            <w:vAlign w:val="center"/>
            <w:hideMark/>
          </w:tcPr>
          <w:p w14:paraId="78E3D555" w14:textId="77777777" w:rsidR="00E405D6" w:rsidRPr="00E405D6" w:rsidRDefault="00E405D6" w:rsidP="00E405D6">
            <w:pPr>
              <w:jc w:val="center"/>
              <w:rPr>
                <w:b/>
                <w:sz w:val="22"/>
                <w:szCs w:val="22"/>
              </w:rPr>
            </w:pPr>
            <w:r w:rsidRPr="00E405D6">
              <w:rPr>
                <w:b/>
                <w:sz w:val="22"/>
                <w:szCs w:val="22"/>
              </w:rPr>
              <w:t>№ дома</w:t>
            </w:r>
          </w:p>
        </w:tc>
        <w:tc>
          <w:tcPr>
            <w:tcW w:w="1472" w:type="dxa"/>
            <w:vMerge/>
            <w:shd w:val="clear" w:color="auto" w:fill="auto"/>
            <w:vAlign w:val="center"/>
            <w:hideMark/>
          </w:tcPr>
          <w:p w14:paraId="577C18FC" w14:textId="77777777" w:rsidR="00E405D6" w:rsidRPr="00E405D6" w:rsidRDefault="00E405D6" w:rsidP="00E405D6">
            <w:pPr>
              <w:jc w:val="center"/>
              <w:rPr>
                <w:b/>
                <w:sz w:val="22"/>
                <w:szCs w:val="22"/>
              </w:rPr>
            </w:pPr>
          </w:p>
        </w:tc>
        <w:tc>
          <w:tcPr>
            <w:tcW w:w="3958" w:type="dxa"/>
            <w:vMerge/>
            <w:vAlign w:val="center"/>
            <w:hideMark/>
          </w:tcPr>
          <w:p w14:paraId="4ED7662B" w14:textId="77777777" w:rsidR="00E405D6" w:rsidRPr="00E405D6" w:rsidRDefault="00E405D6" w:rsidP="00E405D6">
            <w:pPr>
              <w:jc w:val="center"/>
              <w:rPr>
                <w:b/>
                <w:sz w:val="22"/>
                <w:szCs w:val="22"/>
              </w:rPr>
            </w:pPr>
          </w:p>
        </w:tc>
        <w:tc>
          <w:tcPr>
            <w:tcW w:w="1653" w:type="dxa"/>
            <w:vMerge/>
            <w:vAlign w:val="center"/>
            <w:hideMark/>
          </w:tcPr>
          <w:p w14:paraId="38776BAB" w14:textId="77777777" w:rsidR="00E405D6" w:rsidRPr="00E405D6" w:rsidRDefault="00E405D6" w:rsidP="00E405D6">
            <w:pPr>
              <w:jc w:val="center"/>
              <w:rPr>
                <w:b/>
                <w:sz w:val="22"/>
                <w:szCs w:val="22"/>
              </w:rPr>
            </w:pPr>
          </w:p>
        </w:tc>
      </w:tr>
      <w:tr w:rsidR="00E405D6" w:rsidRPr="00E405D6" w14:paraId="20C05F0F" w14:textId="77777777" w:rsidTr="005C0D7A">
        <w:trPr>
          <w:cantSplit/>
          <w:trHeight w:val="20"/>
        </w:trPr>
        <w:tc>
          <w:tcPr>
            <w:tcW w:w="2127" w:type="dxa"/>
            <w:shd w:val="clear" w:color="auto" w:fill="auto"/>
            <w:noWrap/>
            <w:vAlign w:val="center"/>
            <w:hideMark/>
          </w:tcPr>
          <w:p w14:paraId="14184C2E" w14:textId="77777777" w:rsidR="00E405D6" w:rsidRPr="00E405D6" w:rsidRDefault="00E405D6" w:rsidP="00E405D6">
            <w:pPr>
              <w:rPr>
                <w:sz w:val="22"/>
                <w:szCs w:val="22"/>
              </w:rPr>
            </w:pPr>
            <w:r w:rsidRPr="00E405D6">
              <w:rPr>
                <w:sz w:val="22"/>
                <w:szCs w:val="22"/>
              </w:rPr>
              <w:t>Вавилова</w:t>
            </w:r>
          </w:p>
        </w:tc>
        <w:tc>
          <w:tcPr>
            <w:tcW w:w="1008" w:type="dxa"/>
            <w:shd w:val="clear" w:color="auto" w:fill="auto"/>
            <w:noWrap/>
            <w:vAlign w:val="center"/>
            <w:hideMark/>
          </w:tcPr>
          <w:p w14:paraId="032F40B5" w14:textId="77777777" w:rsidR="00E405D6" w:rsidRPr="00E405D6" w:rsidRDefault="00E405D6" w:rsidP="00E405D6">
            <w:pPr>
              <w:rPr>
                <w:sz w:val="22"/>
                <w:szCs w:val="22"/>
              </w:rPr>
            </w:pPr>
            <w:r w:rsidRPr="00E405D6">
              <w:rPr>
                <w:sz w:val="22"/>
                <w:szCs w:val="22"/>
              </w:rPr>
              <w:t>6</w:t>
            </w:r>
          </w:p>
        </w:tc>
        <w:tc>
          <w:tcPr>
            <w:tcW w:w="1472" w:type="dxa"/>
            <w:shd w:val="clear" w:color="auto" w:fill="auto"/>
            <w:noWrap/>
            <w:vAlign w:val="center"/>
            <w:hideMark/>
          </w:tcPr>
          <w:p w14:paraId="46D20884" w14:textId="77777777" w:rsidR="00E405D6" w:rsidRPr="00E405D6" w:rsidRDefault="00E405D6" w:rsidP="00E405D6">
            <w:pPr>
              <w:jc w:val="center"/>
              <w:rPr>
                <w:sz w:val="22"/>
                <w:szCs w:val="22"/>
              </w:rPr>
            </w:pPr>
            <w:r w:rsidRPr="00E405D6">
              <w:rPr>
                <w:sz w:val="22"/>
                <w:szCs w:val="22"/>
              </w:rPr>
              <w:t>106,4</w:t>
            </w:r>
          </w:p>
        </w:tc>
        <w:tc>
          <w:tcPr>
            <w:tcW w:w="3958" w:type="dxa"/>
            <w:shd w:val="clear" w:color="auto" w:fill="auto"/>
            <w:vAlign w:val="center"/>
            <w:hideMark/>
          </w:tcPr>
          <w:p w14:paraId="029D829B"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6FA825D5" w14:textId="77777777" w:rsidR="00E405D6" w:rsidRPr="00E405D6" w:rsidRDefault="00E405D6" w:rsidP="00E405D6">
            <w:pPr>
              <w:jc w:val="center"/>
              <w:rPr>
                <w:sz w:val="22"/>
                <w:szCs w:val="22"/>
              </w:rPr>
            </w:pPr>
            <w:r w:rsidRPr="00E405D6">
              <w:rPr>
                <w:sz w:val="22"/>
                <w:szCs w:val="22"/>
              </w:rPr>
              <w:t>2026</w:t>
            </w:r>
          </w:p>
        </w:tc>
      </w:tr>
      <w:tr w:rsidR="00E405D6" w:rsidRPr="00E405D6" w14:paraId="4FC63AAA" w14:textId="77777777" w:rsidTr="005C0D7A">
        <w:trPr>
          <w:cantSplit/>
          <w:trHeight w:val="20"/>
        </w:trPr>
        <w:tc>
          <w:tcPr>
            <w:tcW w:w="2127" w:type="dxa"/>
            <w:shd w:val="clear" w:color="auto" w:fill="auto"/>
            <w:noWrap/>
            <w:vAlign w:val="center"/>
            <w:hideMark/>
          </w:tcPr>
          <w:p w14:paraId="47EB3D6C" w14:textId="77777777" w:rsidR="00E405D6" w:rsidRPr="00E405D6" w:rsidRDefault="00E405D6" w:rsidP="00E405D6">
            <w:pPr>
              <w:rPr>
                <w:sz w:val="22"/>
                <w:szCs w:val="22"/>
              </w:rPr>
            </w:pPr>
            <w:r w:rsidRPr="00E405D6">
              <w:rPr>
                <w:sz w:val="22"/>
                <w:szCs w:val="22"/>
              </w:rPr>
              <w:t>Гастелло</w:t>
            </w:r>
          </w:p>
        </w:tc>
        <w:tc>
          <w:tcPr>
            <w:tcW w:w="1008" w:type="dxa"/>
            <w:shd w:val="clear" w:color="auto" w:fill="auto"/>
            <w:noWrap/>
            <w:vAlign w:val="center"/>
            <w:hideMark/>
          </w:tcPr>
          <w:p w14:paraId="26A02F87" w14:textId="77777777" w:rsidR="00E405D6" w:rsidRPr="00E405D6" w:rsidRDefault="00E405D6" w:rsidP="00E405D6">
            <w:pPr>
              <w:rPr>
                <w:sz w:val="22"/>
                <w:szCs w:val="22"/>
              </w:rPr>
            </w:pPr>
            <w:r w:rsidRPr="00E405D6">
              <w:rPr>
                <w:sz w:val="22"/>
                <w:szCs w:val="22"/>
              </w:rPr>
              <w:t>7</w:t>
            </w:r>
          </w:p>
        </w:tc>
        <w:tc>
          <w:tcPr>
            <w:tcW w:w="1472" w:type="dxa"/>
            <w:shd w:val="clear" w:color="auto" w:fill="auto"/>
            <w:noWrap/>
            <w:vAlign w:val="center"/>
            <w:hideMark/>
          </w:tcPr>
          <w:p w14:paraId="6A4C18F8" w14:textId="77777777" w:rsidR="00E405D6" w:rsidRPr="00E405D6" w:rsidRDefault="00E405D6" w:rsidP="00E405D6">
            <w:pPr>
              <w:jc w:val="center"/>
              <w:rPr>
                <w:sz w:val="22"/>
                <w:szCs w:val="22"/>
              </w:rPr>
            </w:pPr>
            <w:r w:rsidRPr="00E405D6">
              <w:rPr>
                <w:sz w:val="22"/>
                <w:szCs w:val="22"/>
              </w:rPr>
              <w:t>496,3</w:t>
            </w:r>
          </w:p>
        </w:tc>
        <w:tc>
          <w:tcPr>
            <w:tcW w:w="3958" w:type="dxa"/>
            <w:shd w:val="clear" w:color="auto" w:fill="auto"/>
            <w:vAlign w:val="center"/>
            <w:hideMark/>
          </w:tcPr>
          <w:p w14:paraId="0466D483"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7F36713" w14:textId="77777777" w:rsidR="00E405D6" w:rsidRPr="00E405D6" w:rsidRDefault="00E405D6" w:rsidP="00E405D6">
            <w:pPr>
              <w:jc w:val="center"/>
              <w:rPr>
                <w:sz w:val="22"/>
                <w:szCs w:val="22"/>
              </w:rPr>
            </w:pPr>
            <w:r w:rsidRPr="00E405D6">
              <w:rPr>
                <w:sz w:val="22"/>
                <w:szCs w:val="22"/>
              </w:rPr>
              <w:t>2017</w:t>
            </w:r>
          </w:p>
        </w:tc>
      </w:tr>
      <w:tr w:rsidR="00E405D6" w:rsidRPr="00E405D6" w14:paraId="60E0549A" w14:textId="77777777" w:rsidTr="005C0D7A">
        <w:trPr>
          <w:cantSplit/>
          <w:trHeight w:val="20"/>
        </w:trPr>
        <w:tc>
          <w:tcPr>
            <w:tcW w:w="2127" w:type="dxa"/>
            <w:shd w:val="clear" w:color="auto" w:fill="auto"/>
            <w:noWrap/>
            <w:vAlign w:val="center"/>
            <w:hideMark/>
          </w:tcPr>
          <w:p w14:paraId="6947B6B8" w14:textId="77777777" w:rsidR="00E405D6" w:rsidRPr="00E405D6" w:rsidRDefault="00E405D6" w:rsidP="00E405D6">
            <w:pPr>
              <w:rPr>
                <w:sz w:val="22"/>
                <w:szCs w:val="22"/>
              </w:rPr>
            </w:pPr>
            <w:r w:rsidRPr="00E405D6">
              <w:rPr>
                <w:sz w:val="22"/>
                <w:szCs w:val="22"/>
              </w:rPr>
              <w:t>Гастелло</w:t>
            </w:r>
          </w:p>
        </w:tc>
        <w:tc>
          <w:tcPr>
            <w:tcW w:w="1008" w:type="dxa"/>
            <w:shd w:val="clear" w:color="auto" w:fill="auto"/>
            <w:noWrap/>
            <w:vAlign w:val="center"/>
            <w:hideMark/>
          </w:tcPr>
          <w:p w14:paraId="7F399878" w14:textId="77777777" w:rsidR="00E405D6" w:rsidRPr="00E405D6" w:rsidRDefault="00E405D6" w:rsidP="00E405D6">
            <w:pPr>
              <w:rPr>
                <w:sz w:val="22"/>
                <w:szCs w:val="22"/>
              </w:rPr>
            </w:pPr>
            <w:r w:rsidRPr="00E405D6">
              <w:rPr>
                <w:sz w:val="22"/>
                <w:szCs w:val="22"/>
              </w:rPr>
              <w:t>11</w:t>
            </w:r>
          </w:p>
        </w:tc>
        <w:tc>
          <w:tcPr>
            <w:tcW w:w="1472" w:type="dxa"/>
            <w:shd w:val="clear" w:color="auto" w:fill="auto"/>
            <w:noWrap/>
            <w:vAlign w:val="center"/>
            <w:hideMark/>
          </w:tcPr>
          <w:p w14:paraId="5F9B2C74" w14:textId="77777777" w:rsidR="00E405D6" w:rsidRPr="00E405D6" w:rsidRDefault="00E405D6" w:rsidP="00E405D6">
            <w:pPr>
              <w:jc w:val="center"/>
              <w:rPr>
                <w:sz w:val="22"/>
                <w:szCs w:val="22"/>
              </w:rPr>
            </w:pPr>
            <w:r w:rsidRPr="00E405D6">
              <w:rPr>
                <w:sz w:val="22"/>
                <w:szCs w:val="22"/>
              </w:rPr>
              <w:t>112,3</w:t>
            </w:r>
          </w:p>
        </w:tc>
        <w:tc>
          <w:tcPr>
            <w:tcW w:w="3958" w:type="dxa"/>
            <w:shd w:val="clear" w:color="auto" w:fill="auto"/>
            <w:vAlign w:val="center"/>
            <w:hideMark/>
          </w:tcPr>
          <w:p w14:paraId="5F053787" w14:textId="77777777" w:rsidR="00E405D6" w:rsidRPr="00E405D6" w:rsidRDefault="00E405D6" w:rsidP="00E405D6">
            <w:pPr>
              <w:jc w:val="center"/>
              <w:rPr>
                <w:sz w:val="22"/>
                <w:szCs w:val="22"/>
              </w:rPr>
            </w:pPr>
            <w:r w:rsidRPr="00E405D6">
              <w:rPr>
                <w:sz w:val="22"/>
                <w:szCs w:val="22"/>
              </w:rPr>
              <w:t>протокол комиссии    № 4 от 29.12.2006</w:t>
            </w:r>
          </w:p>
        </w:tc>
        <w:tc>
          <w:tcPr>
            <w:tcW w:w="1653" w:type="dxa"/>
            <w:shd w:val="clear" w:color="auto" w:fill="auto"/>
            <w:vAlign w:val="center"/>
            <w:hideMark/>
          </w:tcPr>
          <w:p w14:paraId="66302AA1" w14:textId="77777777" w:rsidR="00E405D6" w:rsidRPr="00E405D6" w:rsidRDefault="00E405D6" w:rsidP="00E405D6">
            <w:pPr>
              <w:jc w:val="center"/>
              <w:rPr>
                <w:sz w:val="22"/>
                <w:szCs w:val="22"/>
              </w:rPr>
            </w:pPr>
            <w:r w:rsidRPr="00E405D6">
              <w:rPr>
                <w:sz w:val="22"/>
                <w:szCs w:val="22"/>
              </w:rPr>
              <w:t>2019</w:t>
            </w:r>
          </w:p>
        </w:tc>
      </w:tr>
      <w:tr w:rsidR="00E405D6" w:rsidRPr="00E405D6" w14:paraId="1CC9E762" w14:textId="77777777" w:rsidTr="005C0D7A">
        <w:trPr>
          <w:cantSplit/>
          <w:trHeight w:val="20"/>
        </w:trPr>
        <w:tc>
          <w:tcPr>
            <w:tcW w:w="2127" w:type="dxa"/>
            <w:shd w:val="clear" w:color="auto" w:fill="auto"/>
            <w:noWrap/>
            <w:vAlign w:val="center"/>
            <w:hideMark/>
          </w:tcPr>
          <w:p w14:paraId="2A37F367" w14:textId="77777777" w:rsidR="00E405D6" w:rsidRPr="00E405D6" w:rsidRDefault="00E405D6" w:rsidP="00E405D6">
            <w:pPr>
              <w:rPr>
                <w:sz w:val="22"/>
                <w:szCs w:val="22"/>
              </w:rPr>
            </w:pPr>
            <w:r w:rsidRPr="00E405D6">
              <w:rPr>
                <w:sz w:val="22"/>
                <w:szCs w:val="22"/>
              </w:rPr>
              <w:lastRenderedPageBreak/>
              <w:t>Гастелло</w:t>
            </w:r>
          </w:p>
        </w:tc>
        <w:tc>
          <w:tcPr>
            <w:tcW w:w="1008" w:type="dxa"/>
            <w:shd w:val="clear" w:color="auto" w:fill="auto"/>
            <w:noWrap/>
            <w:vAlign w:val="center"/>
            <w:hideMark/>
          </w:tcPr>
          <w:p w14:paraId="3F818AF0" w14:textId="77777777" w:rsidR="00E405D6" w:rsidRPr="00E405D6" w:rsidRDefault="00E405D6" w:rsidP="00E405D6">
            <w:pPr>
              <w:rPr>
                <w:sz w:val="22"/>
                <w:szCs w:val="22"/>
              </w:rPr>
            </w:pPr>
            <w:proofErr w:type="spellStart"/>
            <w:r w:rsidRPr="00E405D6">
              <w:rPr>
                <w:sz w:val="22"/>
                <w:szCs w:val="22"/>
              </w:rPr>
              <w:t>2,кв.1</w:t>
            </w:r>
            <w:proofErr w:type="spellEnd"/>
          </w:p>
        </w:tc>
        <w:tc>
          <w:tcPr>
            <w:tcW w:w="1472" w:type="dxa"/>
            <w:shd w:val="clear" w:color="auto" w:fill="auto"/>
            <w:noWrap/>
            <w:vAlign w:val="center"/>
            <w:hideMark/>
          </w:tcPr>
          <w:p w14:paraId="67BBEED4" w14:textId="77777777" w:rsidR="00E405D6" w:rsidRPr="00E405D6" w:rsidRDefault="00E405D6" w:rsidP="00E405D6">
            <w:pPr>
              <w:jc w:val="center"/>
              <w:rPr>
                <w:sz w:val="22"/>
                <w:szCs w:val="22"/>
              </w:rPr>
            </w:pPr>
            <w:r w:rsidRPr="00E405D6">
              <w:rPr>
                <w:sz w:val="22"/>
                <w:szCs w:val="22"/>
              </w:rPr>
              <w:t>63,6</w:t>
            </w:r>
          </w:p>
        </w:tc>
        <w:tc>
          <w:tcPr>
            <w:tcW w:w="3958" w:type="dxa"/>
            <w:shd w:val="clear" w:color="auto" w:fill="auto"/>
            <w:vAlign w:val="center"/>
            <w:hideMark/>
          </w:tcPr>
          <w:p w14:paraId="2FC62C75" w14:textId="77777777" w:rsidR="00E405D6" w:rsidRPr="00E405D6" w:rsidRDefault="00E405D6" w:rsidP="00E405D6">
            <w:pPr>
              <w:jc w:val="center"/>
              <w:rPr>
                <w:sz w:val="22"/>
                <w:szCs w:val="22"/>
              </w:rPr>
            </w:pPr>
            <w:r w:rsidRPr="00E405D6">
              <w:rPr>
                <w:sz w:val="22"/>
                <w:szCs w:val="22"/>
              </w:rPr>
              <w:t>заключение МК от 2014</w:t>
            </w:r>
          </w:p>
        </w:tc>
        <w:tc>
          <w:tcPr>
            <w:tcW w:w="1653" w:type="dxa"/>
            <w:shd w:val="clear" w:color="auto" w:fill="auto"/>
            <w:vAlign w:val="center"/>
            <w:hideMark/>
          </w:tcPr>
          <w:p w14:paraId="60A45E7E"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0A56255E" w14:textId="77777777" w:rsidTr="005C0D7A">
        <w:trPr>
          <w:cantSplit/>
          <w:trHeight w:val="20"/>
        </w:trPr>
        <w:tc>
          <w:tcPr>
            <w:tcW w:w="2127" w:type="dxa"/>
            <w:shd w:val="clear" w:color="auto" w:fill="auto"/>
            <w:noWrap/>
            <w:vAlign w:val="center"/>
            <w:hideMark/>
          </w:tcPr>
          <w:p w14:paraId="0C3873BA" w14:textId="77777777" w:rsidR="00E405D6" w:rsidRPr="00E405D6" w:rsidRDefault="00E405D6" w:rsidP="00E405D6">
            <w:pPr>
              <w:rPr>
                <w:sz w:val="22"/>
                <w:szCs w:val="22"/>
              </w:rPr>
            </w:pPr>
            <w:r w:rsidRPr="00E405D6">
              <w:rPr>
                <w:sz w:val="22"/>
                <w:szCs w:val="22"/>
              </w:rPr>
              <w:t>Гастелло</w:t>
            </w:r>
          </w:p>
        </w:tc>
        <w:tc>
          <w:tcPr>
            <w:tcW w:w="1008" w:type="dxa"/>
            <w:shd w:val="clear" w:color="auto" w:fill="auto"/>
            <w:noWrap/>
            <w:vAlign w:val="center"/>
            <w:hideMark/>
          </w:tcPr>
          <w:p w14:paraId="6CBC6B47" w14:textId="77777777" w:rsidR="00E405D6" w:rsidRPr="00E405D6" w:rsidRDefault="00E405D6" w:rsidP="00E405D6">
            <w:pPr>
              <w:rPr>
                <w:sz w:val="22"/>
                <w:szCs w:val="22"/>
              </w:rPr>
            </w:pPr>
            <w:proofErr w:type="spellStart"/>
            <w:r w:rsidRPr="00E405D6">
              <w:rPr>
                <w:sz w:val="22"/>
                <w:szCs w:val="22"/>
              </w:rPr>
              <w:t>13а</w:t>
            </w:r>
            <w:proofErr w:type="spellEnd"/>
          </w:p>
        </w:tc>
        <w:tc>
          <w:tcPr>
            <w:tcW w:w="1472" w:type="dxa"/>
            <w:shd w:val="clear" w:color="auto" w:fill="auto"/>
            <w:noWrap/>
            <w:vAlign w:val="center"/>
            <w:hideMark/>
          </w:tcPr>
          <w:p w14:paraId="136C724A" w14:textId="77777777" w:rsidR="00E405D6" w:rsidRPr="00E405D6" w:rsidRDefault="00E405D6" w:rsidP="00E405D6">
            <w:pPr>
              <w:jc w:val="center"/>
              <w:rPr>
                <w:sz w:val="22"/>
                <w:szCs w:val="22"/>
              </w:rPr>
            </w:pPr>
            <w:r w:rsidRPr="00E405D6">
              <w:rPr>
                <w:sz w:val="22"/>
                <w:szCs w:val="22"/>
              </w:rPr>
              <w:t>736,1</w:t>
            </w:r>
          </w:p>
        </w:tc>
        <w:tc>
          <w:tcPr>
            <w:tcW w:w="3958" w:type="dxa"/>
            <w:shd w:val="clear" w:color="auto" w:fill="auto"/>
            <w:vAlign w:val="center"/>
            <w:hideMark/>
          </w:tcPr>
          <w:p w14:paraId="42693F26" w14:textId="77777777" w:rsidR="00E405D6" w:rsidRPr="00E405D6" w:rsidRDefault="00E405D6" w:rsidP="00E405D6">
            <w:pPr>
              <w:jc w:val="center"/>
              <w:rPr>
                <w:sz w:val="22"/>
                <w:szCs w:val="22"/>
              </w:rPr>
            </w:pPr>
            <w:r w:rsidRPr="00E405D6">
              <w:rPr>
                <w:sz w:val="22"/>
                <w:szCs w:val="22"/>
              </w:rPr>
              <w:t>протокол МК № 6 от 29.12.2006</w:t>
            </w:r>
          </w:p>
        </w:tc>
        <w:tc>
          <w:tcPr>
            <w:tcW w:w="1653" w:type="dxa"/>
            <w:shd w:val="clear" w:color="auto" w:fill="auto"/>
            <w:vAlign w:val="center"/>
            <w:hideMark/>
          </w:tcPr>
          <w:p w14:paraId="5AA86C78" w14:textId="6B17EA10" w:rsidR="00E405D6" w:rsidRPr="00E405D6" w:rsidRDefault="00E405D6" w:rsidP="00E405D6">
            <w:pPr>
              <w:jc w:val="center"/>
              <w:rPr>
                <w:sz w:val="22"/>
                <w:szCs w:val="22"/>
              </w:rPr>
            </w:pPr>
            <w:r w:rsidRPr="00E405D6">
              <w:rPr>
                <w:sz w:val="22"/>
                <w:szCs w:val="22"/>
              </w:rPr>
              <w:t xml:space="preserve">2017 </w:t>
            </w:r>
          </w:p>
        </w:tc>
      </w:tr>
      <w:tr w:rsidR="00E405D6" w:rsidRPr="00E405D6" w14:paraId="3F2A8A0F" w14:textId="77777777" w:rsidTr="005C0D7A">
        <w:trPr>
          <w:cantSplit/>
          <w:trHeight w:val="20"/>
        </w:trPr>
        <w:tc>
          <w:tcPr>
            <w:tcW w:w="2127" w:type="dxa"/>
            <w:shd w:val="clear" w:color="auto" w:fill="auto"/>
            <w:noWrap/>
            <w:vAlign w:val="center"/>
            <w:hideMark/>
          </w:tcPr>
          <w:p w14:paraId="404236F1" w14:textId="77777777" w:rsidR="00E405D6" w:rsidRPr="00E405D6" w:rsidRDefault="00E405D6" w:rsidP="00E405D6">
            <w:pPr>
              <w:rPr>
                <w:sz w:val="22"/>
                <w:szCs w:val="22"/>
              </w:rPr>
            </w:pPr>
            <w:r w:rsidRPr="00E405D6">
              <w:rPr>
                <w:sz w:val="22"/>
                <w:szCs w:val="22"/>
              </w:rPr>
              <w:t>Гастелло</w:t>
            </w:r>
          </w:p>
        </w:tc>
        <w:tc>
          <w:tcPr>
            <w:tcW w:w="1008" w:type="dxa"/>
            <w:shd w:val="clear" w:color="auto" w:fill="auto"/>
            <w:noWrap/>
            <w:vAlign w:val="center"/>
            <w:hideMark/>
          </w:tcPr>
          <w:p w14:paraId="4742A0B4" w14:textId="77777777" w:rsidR="00E405D6" w:rsidRPr="00E405D6" w:rsidRDefault="00E405D6" w:rsidP="00E405D6">
            <w:pPr>
              <w:rPr>
                <w:sz w:val="22"/>
                <w:szCs w:val="22"/>
              </w:rPr>
            </w:pPr>
            <w:r w:rsidRPr="00E405D6">
              <w:rPr>
                <w:sz w:val="22"/>
                <w:szCs w:val="22"/>
              </w:rPr>
              <w:t>14</w:t>
            </w:r>
          </w:p>
        </w:tc>
        <w:tc>
          <w:tcPr>
            <w:tcW w:w="1472" w:type="dxa"/>
            <w:shd w:val="clear" w:color="auto" w:fill="auto"/>
            <w:noWrap/>
            <w:vAlign w:val="center"/>
            <w:hideMark/>
          </w:tcPr>
          <w:p w14:paraId="621BFB78" w14:textId="77777777" w:rsidR="00E405D6" w:rsidRPr="00E405D6" w:rsidRDefault="00E405D6" w:rsidP="00E405D6">
            <w:pPr>
              <w:jc w:val="center"/>
              <w:rPr>
                <w:sz w:val="22"/>
                <w:szCs w:val="22"/>
              </w:rPr>
            </w:pPr>
            <w:r w:rsidRPr="00E405D6">
              <w:rPr>
                <w:sz w:val="22"/>
                <w:szCs w:val="22"/>
              </w:rPr>
              <w:t>353,5</w:t>
            </w:r>
          </w:p>
        </w:tc>
        <w:tc>
          <w:tcPr>
            <w:tcW w:w="3958" w:type="dxa"/>
            <w:shd w:val="clear" w:color="auto" w:fill="auto"/>
            <w:vAlign w:val="center"/>
            <w:hideMark/>
          </w:tcPr>
          <w:p w14:paraId="668B21E1" w14:textId="77777777" w:rsidR="00E405D6" w:rsidRPr="00E405D6" w:rsidRDefault="00E405D6" w:rsidP="00E405D6">
            <w:pPr>
              <w:jc w:val="center"/>
              <w:rPr>
                <w:sz w:val="22"/>
                <w:szCs w:val="22"/>
              </w:rPr>
            </w:pPr>
            <w:r w:rsidRPr="00E405D6">
              <w:rPr>
                <w:sz w:val="22"/>
                <w:szCs w:val="22"/>
              </w:rPr>
              <w:t>заключение МК от 31.08.2012</w:t>
            </w:r>
          </w:p>
        </w:tc>
        <w:tc>
          <w:tcPr>
            <w:tcW w:w="1653" w:type="dxa"/>
            <w:shd w:val="clear" w:color="auto" w:fill="auto"/>
            <w:vAlign w:val="center"/>
            <w:hideMark/>
          </w:tcPr>
          <w:p w14:paraId="029F952D"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64B589FD" w14:textId="77777777" w:rsidTr="005C0D7A">
        <w:trPr>
          <w:cantSplit/>
          <w:trHeight w:val="20"/>
        </w:trPr>
        <w:tc>
          <w:tcPr>
            <w:tcW w:w="2127" w:type="dxa"/>
            <w:shd w:val="clear" w:color="auto" w:fill="auto"/>
            <w:noWrap/>
            <w:vAlign w:val="center"/>
            <w:hideMark/>
          </w:tcPr>
          <w:p w14:paraId="20E64D57" w14:textId="77777777" w:rsidR="00E405D6" w:rsidRPr="00E405D6" w:rsidRDefault="00E405D6" w:rsidP="00E405D6">
            <w:pPr>
              <w:rPr>
                <w:sz w:val="22"/>
                <w:szCs w:val="22"/>
              </w:rPr>
            </w:pPr>
            <w:r w:rsidRPr="00E405D6">
              <w:rPr>
                <w:sz w:val="22"/>
                <w:szCs w:val="22"/>
              </w:rPr>
              <w:t>Дружбы Народов</w:t>
            </w:r>
          </w:p>
        </w:tc>
        <w:tc>
          <w:tcPr>
            <w:tcW w:w="1008" w:type="dxa"/>
            <w:shd w:val="clear" w:color="auto" w:fill="auto"/>
            <w:noWrap/>
            <w:vAlign w:val="center"/>
            <w:hideMark/>
          </w:tcPr>
          <w:p w14:paraId="3E31C24C" w14:textId="77777777" w:rsidR="00E405D6" w:rsidRPr="00E405D6" w:rsidRDefault="00E405D6" w:rsidP="00E405D6">
            <w:pPr>
              <w:rPr>
                <w:sz w:val="22"/>
                <w:szCs w:val="22"/>
              </w:rPr>
            </w:pPr>
            <w:r w:rsidRPr="00E405D6">
              <w:rPr>
                <w:sz w:val="22"/>
                <w:szCs w:val="22"/>
              </w:rPr>
              <w:t>7</w:t>
            </w:r>
          </w:p>
        </w:tc>
        <w:tc>
          <w:tcPr>
            <w:tcW w:w="1472" w:type="dxa"/>
            <w:shd w:val="clear" w:color="auto" w:fill="auto"/>
            <w:noWrap/>
            <w:vAlign w:val="center"/>
            <w:hideMark/>
          </w:tcPr>
          <w:p w14:paraId="15F7A039" w14:textId="77777777" w:rsidR="00E405D6" w:rsidRPr="00E405D6" w:rsidRDefault="00E405D6" w:rsidP="00E405D6">
            <w:pPr>
              <w:jc w:val="center"/>
              <w:rPr>
                <w:sz w:val="22"/>
                <w:szCs w:val="22"/>
              </w:rPr>
            </w:pPr>
            <w:r w:rsidRPr="00E405D6">
              <w:rPr>
                <w:sz w:val="22"/>
                <w:szCs w:val="22"/>
              </w:rPr>
              <w:t>94,6</w:t>
            </w:r>
          </w:p>
        </w:tc>
        <w:tc>
          <w:tcPr>
            <w:tcW w:w="3958" w:type="dxa"/>
            <w:shd w:val="clear" w:color="auto" w:fill="auto"/>
            <w:vAlign w:val="center"/>
            <w:hideMark/>
          </w:tcPr>
          <w:p w14:paraId="57CA708A" w14:textId="77777777" w:rsidR="00E405D6" w:rsidRPr="00E405D6" w:rsidRDefault="00E405D6" w:rsidP="00E405D6">
            <w:pPr>
              <w:jc w:val="center"/>
              <w:rPr>
                <w:sz w:val="22"/>
                <w:szCs w:val="22"/>
              </w:rPr>
            </w:pPr>
            <w:r w:rsidRPr="00E405D6">
              <w:rPr>
                <w:sz w:val="22"/>
                <w:szCs w:val="22"/>
              </w:rPr>
              <w:t>протокол комиссии    № 4 от 23.11.2006</w:t>
            </w:r>
          </w:p>
        </w:tc>
        <w:tc>
          <w:tcPr>
            <w:tcW w:w="1653" w:type="dxa"/>
            <w:shd w:val="clear" w:color="auto" w:fill="auto"/>
            <w:vAlign w:val="center"/>
            <w:hideMark/>
          </w:tcPr>
          <w:p w14:paraId="0C4C4311" w14:textId="77777777" w:rsidR="00E405D6" w:rsidRPr="00E405D6" w:rsidRDefault="00E405D6" w:rsidP="00E405D6">
            <w:pPr>
              <w:jc w:val="center"/>
              <w:rPr>
                <w:sz w:val="22"/>
                <w:szCs w:val="22"/>
              </w:rPr>
            </w:pPr>
            <w:r w:rsidRPr="00E405D6">
              <w:rPr>
                <w:sz w:val="22"/>
                <w:szCs w:val="22"/>
              </w:rPr>
              <w:t>2019</w:t>
            </w:r>
          </w:p>
        </w:tc>
      </w:tr>
      <w:tr w:rsidR="00E405D6" w:rsidRPr="00E405D6" w14:paraId="0806BE09" w14:textId="77777777" w:rsidTr="005C0D7A">
        <w:trPr>
          <w:cantSplit/>
          <w:trHeight w:val="20"/>
        </w:trPr>
        <w:tc>
          <w:tcPr>
            <w:tcW w:w="2127" w:type="dxa"/>
            <w:shd w:val="clear" w:color="auto" w:fill="auto"/>
            <w:noWrap/>
            <w:vAlign w:val="center"/>
            <w:hideMark/>
          </w:tcPr>
          <w:p w14:paraId="55BE3979" w14:textId="77777777" w:rsidR="00E405D6" w:rsidRPr="00E405D6" w:rsidRDefault="00E405D6" w:rsidP="00E405D6">
            <w:pPr>
              <w:rPr>
                <w:sz w:val="22"/>
                <w:szCs w:val="22"/>
              </w:rPr>
            </w:pPr>
            <w:r w:rsidRPr="00E405D6">
              <w:rPr>
                <w:sz w:val="22"/>
                <w:szCs w:val="22"/>
              </w:rPr>
              <w:t>Дружбы народов</w:t>
            </w:r>
          </w:p>
        </w:tc>
        <w:tc>
          <w:tcPr>
            <w:tcW w:w="1008" w:type="dxa"/>
            <w:shd w:val="clear" w:color="auto" w:fill="auto"/>
            <w:noWrap/>
            <w:vAlign w:val="center"/>
            <w:hideMark/>
          </w:tcPr>
          <w:p w14:paraId="7DAFB297" w14:textId="77777777" w:rsidR="00E405D6" w:rsidRPr="00E405D6" w:rsidRDefault="00E405D6" w:rsidP="00E405D6">
            <w:pPr>
              <w:rPr>
                <w:sz w:val="22"/>
                <w:szCs w:val="22"/>
              </w:rPr>
            </w:pPr>
            <w:r w:rsidRPr="00E405D6">
              <w:rPr>
                <w:sz w:val="22"/>
                <w:szCs w:val="22"/>
              </w:rPr>
              <w:t>2</w:t>
            </w:r>
          </w:p>
        </w:tc>
        <w:tc>
          <w:tcPr>
            <w:tcW w:w="1472" w:type="dxa"/>
            <w:shd w:val="clear" w:color="auto" w:fill="auto"/>
            <w:noWrap/>
            <w:vAlign w:val="center"/>
            <w:hideMark/>
          </w:tcPr>
          <w:p w14:paraId="586350AD" w14:textId="77777777" w:rsidR="00E405D6" w:rsidRPr="00E405D6" w:rsidRDefault="00E405D6" w:rsidP="00E405D6">
            <w:pPr>
              <w:jc w:val="center"/>
              <w:rPr>
                <w:sz w:val="22"/>
                <w:szCs w:val="22"/>
              </w:rPr>
            </w:pPr>
            <w:r w:rsidRPr="00E405D6">
              <w:rPr>
                <w:sz w:val="22"/>
                <w:szCs w:val="22"/>
              </w:rPr>
              <w:t>108,2</w:t>
            </w:r>
          </w:p>
        </w:tc>
        <w:tc>
          <w:tcPr>
            <w:tcW w:w="3958" w:type="dxa"/>
            <w:shd w:val="clear" w:color="auto" w:fill="auto"/>
            <w:vAlign w:val="center"/>
            <w:hideMark/>
          </w:tcPr>
          <w:p w14:paraId="751AE692"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240C5432" w14:textId="77777777" w:rsidR="00E405D6" w:rsidRPr="00E405D6" w:rsidRDefault="00E405D6" w:rsidP="00E405D6">
            <w:pPr>
              <w:jc w:val="center"/>
              <w:rPr>
                <w:sz w:val="22"/>
                <w:szCs w:val="22"/>
              </w:rPr>
            </w:pPr>
            <w:r w:rsidRPr="00E405D6">
              <w:rPr>
                <w:sz w:val="22"/>
                <w:szCs w:val="22"/>
              </w:rPr>
              <w:t>2027</w:t>
            </w:r>
          </w:p>
        </w:tc>
      </w:tr>
      <w:tr w:rsidR="00E405D6" w:rsidRPr="00E405D6" w14:paraId="01665753" w14:textId="77777777" w:rsidTr="005C0D7A">
        <w:trPr>
          <w:cantSplit/>
          <w:trHeight w:val="20"/>
        </w:trPr>
        <w:tc>
          <w:tcPr>
            <w:tcW w:w="2127" w:type="dxa"/>
            <w:shd w:val="clear" w:color="auto" w:fill="auto"/>
            <w:noWrap/>
            <w:vAlign w:val="center"/>
            <w:hideMark/>
          </w:tcPr>
          <w:p w14:paraId="0F5D9266" w14:textId="77777777" w:rsidR="00E405D6" w:rsidRPr="00E405D6" w:rsidRDefault="00E405D6" w:rsidP="00E405D6">
            <w:pPr>
              <w:rPr>
                <w:sz w:val="22"/>
                <w:szCs w:val="22"/>
              </w:rPr>
            </w:pPr>
            <w:r w:rsidRPr="00E405D6">
              <w:rPr>
                <w:sz w:val="22"/>
                <w:szCs w:val="22"/>
              </w:rPr>
              <w:t>Дружбы народов</w:t>
            </w:r>
          </w:p>
        </w:tc>
        <w:tc>
          <w:tcPr>
            <w:tcW w:w="1008" w:type="dxa"/>
            <w:shd w:val="clear" w:color="auto" w:fill="auto"/>
            <w:noWrap/>
            <w:vAlign w:val="center"/>
            <w:hideMark/>
          </w:tcPr>
          <w:p w14:paraId="13C5FE84" w14:textId="77777777" w:rsidR="00E405D6" w:rsidRPr="00E405D6" w:rsidRDefault="00E405D6" w:rsidP="00E405D6">
            <w:pPr>
              <w:rPr>
                <w:sz w:val="22"/>
                <w:szCs w:val="22"/>
              </w:rPr>
            </w:pPr>
            <w:r w:rsidRPr="00E405D6">
              <w:rPr>
                <w:sz w:val="22"/>
                <w:szCs w:val="22"/>
              </w:rPr>
              <w:t>12</w:t>
            </w:r>
          </w:p>
        </w:tc>
        <w:tc>
          <w:tcPr>
            <w:tcW w:w="1472" w:type="dxa"/>
            <w:shd w:val="clear" w:color="auto" w:fill="auto"/>
            <w:noWrap/>
            <w:vAlign w:val="center"/>
            <w:hideMark/>
          </w:tcPr>
          <w:p w14:paraId="2DC1CEEB" w14:textId="77777777" w:rsidR="00E405D6" w:rsidRPr="00E405D6" w:rsidRDefault="00E405D6" w:rsidP="00E405D6">
            <w:pPr>
              <w:jc w:val="center"/>
              <w:rPr>
                <w:sz w:val="22"/>
                <w:szCs w:val="22"/>
              </w:rPr>
            </w:pPr>
            <w:r w:rsidRPr="00E405D6">
              <w:rPr>
                <w:sz w:val="22"/>
                <w:szCs w:val="22"/>
              </w:rPr>
              <w:t>134,8</w:t>
            </w:r>
          </w:p>
        </w:tc>
        <w:tc>
          <w:tcPr>
            <w:tcW w:w="3958" w:type="dxa"/>
            <w:shd w:val="clear" w:color="auto" w:fill="auto"/>
            <w:vAlign w:val="center"/>
            <w:hideMark/>
          </w:tcPr>
          <w:p w14:paraId="7F2BD35A"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4F58168F" w14:textId="77777777" w:rsidR="00E405D6" w:rsidRPr="00E405D6" w:rsidRDefault="00E405D6" w:rsidP="00E405D6">
            <w:pPr>
              <w:jc w:val="center"/>
              <w:rPr>
                <w:sz w:val="22"/>
                <w:szCs w:val="22"/>
              </w:rPr>
            </w:pPr>
            <w:r w:rsidRPr="00E405D6">
              <w:rPr>
                <w:sz w:val="22"/>
                <w:szCs w:val="22"/>
              </w:rPr>
              <w:t>2027</w:t>
            </w:r>
          </w:p>
        </w:tc>
      </w:tr>
      <w:tr w:rsidR="00E405D6" w:rsidRPr="00E405D6" w14:paraId="58520470" w14:textId="77777777" w:rsidTr="005C0D7A">
        <w:trPr>
          <w:cantSplit/>
          <w:trHeight w:val="20"/>
        </w:trPr>
        <w:tc>
          <w:tcPr>
            <w:tcW w:w="2127" w:type="dxa"/>
            <w:shd w:val="clear" w:color="auto" w:fill="auto"/>
            <w:noWrap/>
            <w:vAlign w:val="center"/>
            <w:hideMark/>
          </w:tcPr>
          <w:p w14:paraId="40BA44E4" w14:textId="77777777" w:rsidR="00E405D6" w:rsidRPr="00E405D6" w:rsidRDefault="00E405D6" w:rsidP="00E405D6">
            <w:pPr>
              <w:rPr>
                <w:sz w:val="22"/>
                <w:szCs w:val="22"/>
              </w:rPr>
            </w:pPr>
            <w:r w:rsidRPr="00E405D6">
              <w:rPr>
                <w:sz w:val="22"/>
                <w:szCs w:val="22"/>
              </w:rPr>
              <w:t>Дружбы народов</w:t>
            </w:r>
          </w:p>
        </w:tc>
        <w:tc>
          <w:tcPr>
            <w:tcW w:w="1008" w:type="dxa"/>
            <w:shd w:val="clear" w:color="auto" w:fill="auto"/>
            <w:noWrap/>
            <w:vAlign w:val="center"/>
            <w:hideMark/>
          </w:tcPr>
          <w:p w14:paraId="44F1C375" w14:textId="77777777" w:rsidR="00E405D6" w:rsidRPr="00E405D6" w:rsidRDefault="00E405D6" w:rsidP="00E405D6">
            <w:pPr>
              <w:rPr>
                <w:sz w:val="22"/>
                <w:szCs w:val="22"/>
              </w:rPr>
            </w:pPr>
            <w:r w:rsidRPr="00E405D6">
              <w:rPr>
                <w:sz w:val="22"/>
                <w:szCs w:val="22"/>
              </w:rPr>
              <w:t>11 а</w:t>
            </w:r>
          </w:p>
        </w:tc>
        <w:tc>
          <w:tcPr>
            <w:tcW w:w="1472" w:type="dxa"/>
            <w:shd w:val="clear" w:color="auto" w:fill="auto"/>
            <w:noWrap/>
            <w:vAlign w:val="center"/>
            <w:hideMark/>
          </w:tcPr>
          <w:p w14:paraId="09E4372C" w14:textId="77777777" w:rsidR="00E405D6" w:rsidRPr="00E405D6" w:rsidRDefault="00E405D6" w:rsidP="00E405D6">
            <w:pPr>
              <w:jc w:val="center"/>
              <w:rPr>
                <w:sz w:val="22"/>
                <w:szCs w:val="22"/>
              </w:rPr>
            </w:pPr>
            <w:r w:rsidRPr="00E405D6">
              <w:rPr>
                <w:sz w:val="22"/>
                <w:szCs w:val="22"/>
              </w:rPr>
              <w:t>91,1</w:t>
            </w:r>
          </w:p>
        </w:tc>
        <w:tc>
          <w:tcPr>
            <w:tcW w:w="3958" w:type="dxa"/>
            <w:shd w:val="clear" w:color="auto" w:fill="auto"/>
            <w:vAlign w:val="center"/>
            <w:hideMark/>
          </w:tcPr>
          <w:p w14:paraId="13255A65" w14:textId="77777777" w:rsidR="00E405D6" w:rsidRPr="00E405D6" w:rsidRDefault="00E405D6" w:rsidP="00E405D6">
            <w:pPr>
              <w:jc w:val="center"/>
              <w:rPr>
                <w:sz w:val="22"/>
                <w:szCs w:val="22"/>
              </w:rPr>
            </w:pPr>
            <w:r w:rsidRPr="00E405D6">
              <w:rPr>
                <w:sz w:val="22"/>
                <w:szCs w:val="22"/>
              </w:rPr>
              <w:t>заключение МК от 2015</w:t>
            </w:r>
          </w:p>
        </w:tc>
        <w:tc>
          <w:tcPr>
            <w:tcW w:w="1653" w:type="dxa"/>
            <w:shd w:val="clear" w:color="auto" w:fill="auto"/>
            <w:vAlign w:val="center"/>
            <w:hideMark/>
          </w:tcPr>
          <w:p w14:paraId="1B098C24" w14:textId="3B5D100C" w:rsidR="00E405D6" w:rsidRPr="00E405D6" w:rsidRDefault="00E405D6" w:rsidP="00E405D6">
            <w:pPr>
              <w:jc w:val="center"/>
              <w:rPr>
                <w:sz w:val="22"/>
                <w:szCs w:val="22"/>
              </w:rPr>
            </w:pPr>
            <w:r w:rsidRPr="00E405D6">
              <w:rPr>
                <w:sz w:val="22"/>
                <w:szCs w:val="22"/>
              </w:rPr>
              <w:t xml:space="preserve">2017 </w:t>
            </w:r>
          </w:p>
        </w:tc>
      </w:tr>
      <w:tr w:rsidR="00E405D6" w:rsidRPr="00E405D6" w14:paraId="111C42C1" w14:textId="77777777" w:rsidTr="005C0D7A">
        <w:trPr>
          <w:cantSplit/>
          <w:trHeight w:val="20"/>
        </w:trPr>
        <w:tc>
          <w:tcPr>
            <w:tcW w:w="2127" w:type="dxa"/>
            <w:shd w:val="clear" w:color="auto" w:fill="auto"/>
            <w:noWrap/>
            <w:vAlign w:val="center"/>
            <w:hideMark/>
          </w:tcPr>
          <w:p w14:paraId="3DFC1730" w14:textId="77777777" w:rsidR="00E405D6" w:rsidRPr="00E405D6" w:rsidRDefault="00E405D6" w:rsidP="00E405D6">
            <w:pPr>
              <w:rPr>
                <w:sz w:val="22"/>
                <w:szCs w:val="22"/>
              </w:rPr>
            </w:pPr>
            <w:r w:rsidRPr="00E405D6">
              <w:rPr>
                <w:sz w:val="22"/>
                <w:szCs w:val="22"/>
              </w:rPr>
              <w:t>Есенина</w:t>
            </w:r>
          </w:p>
        </w:tc>
        <w:tc>
          <w:tcPr>
            <w:tcW w:w="1008" w:type="dxa"/>
            <w:shd w:val="clear" w:color="auto" w:fill="auto"/>
            <w:noWrap/>
            <w:vAlign w:val="center"/>
            <w:hideMark/>
          </w:tcPr>
          <w:p w14:paraId="0B125D5D" w14:textId="77777777" w:rsidR="00E405D6" w:rsidRPr="00E405D6" w:rsidRDefault="00E405D6" w:rsidP="00E405D6">
            <w:pPr>
              <w:rPr>
                <w:sz w:val="22"/>
                <w:szCs w:val="22"/>
              </w:rPr>
            </w:pPr>
            <w:r w:rsidRPr="00E405D6">
              <w:rPr>
                <w:sz w:val="22"/>
                <w:szCs w:val="22"/>
              </w:rPr>
              <w:t>3</w:t>
            </w:r>
          </w:p>
        </w:tc>
        <w:tc>
          <w:tcPr>
            <w:tcW w:w="1472" w:type="dxa"/>
            <w:shd w:val="clear" w:color="auto" w:fill="auto"/>
            <w:noWrap/>
            <w:vAlign w:val="center"/>
            <w:hideMark/>
          </w:tcPr>
          <w:p w14:paraId="5A9472DA" w14:textId="77777777" w:rsidR="00E405D6" w:rsidRPr="00E405D6" w:rsidRDefault="00E405D6" w:rsidP="00E405D6">
            <w:pPr>
              <w:jc w:val="center"/>
              <w:rPr>
                <w:sz w:val="22"/>
                <w:szCs w:val="22"/>
              </w:rPr>
            </w:pPr>
            <w:r w:rsidRPr="00E405D6">
              <w:rPr>
                <w:sz w:val="22"/>
                <w:szCs w:val="22"/>
              </w:rPr>
              <w:t>169,9</w:t>
            </w:r>
          </w:p>
        </w:tc>
        <w:tc>
          <w:tcPr>
            <w:tcW w:w="3958" w:type="dxa"/>
            <w:shd w:val="clear" w:color="auto" w:fill="auto"/>
            <w:vAlign w:val="center"/>
            <w:hideMark/>
          </w:tcPr>
          <w:p w14:paraId="0C070CA2"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057C6ADD" w14:textId="77777777" w:rsidR="00E405D6" w:rsidRPr="00E405D6" w:rsidRDefault="00E405D6" w:rsidP="00E405D6">
            <w:pPr>
              <w:jc w:val="center"/>
              <w:rPr>
                <w:sz w:val="22"/>
                <w:szCs w:val="22"/>
              </w:rPr>
            </w:pPr>
            <w:r w:rsidRPr="00E405D6">
              <w:rPr>
                <w:sz w:val="22"/>
                <w:szCs w:val="22"/>
              </w:rPr>
              <w:t>2017</w:t>
            </w:r>
          </w:p>
        </w:tc>
      </w:tr>
      <w:tr w:rsidR="00E405D6" w:rsidRPr="00E405D6" w14:paraId="0CB5E3DC" w14:textId="77777777" w:rsidTr="005C0D7A">
        <w:trPr>
          <w:cantSplit/>
          <w:trHeight w:val="20"/>
        </w:trPr>
        <w:tc>
          <w:tcPr>
            <w:tcW w:w="2127" w:type="dxa"/>
            <w:shd w:val="clear" w:color="auto" w:fill="auto"/>
            <w:noWrap/>
            <w:vAlign w:val="center"/>
            <w:hideMark/>
          </w:tcPr>
          <w:p w14:paraId="33F662CD" w14:textId="77777777" w:rsidR="00E405D6" w:rsidRPr="00E405D6" w:rsidRDefault="00E405D6" w:rsidP="00E405D6">
            <w:pPr>
              <w:rPr>
                <w:sz w:val="22"/>
                <w:szCs w:val="22"/>
              </w:rPr>
            </w:pPr>
            <w:r w:rsidRPr="00E405D6">
              <w:rPr>
                <w:sz w:val="22"/>
                <w:szCs w:val="22"/>
              </w:rPr>
              <w:t>Есенина</w:t>
            </w:r>
          </w:p>
        </w:tc>
        <w:tc>
          <w:tcPr>
            <w:tcW w:w="1008" w:type="dxa"/>
            <w:shd w:val="clear" w:color="auto" w:fill="auto"/>
            <w:noWrap/>
            <w:vAlign w:val="center"/>
            <w:hideMark/>
          </w:tcPr>
          <w:p w14:paraId="0E391862" w14:textId="77777777" w:rsidR="00E405D6" w:rsidRPr="00E405D6" w:rsidRDefault="00E405D6" w:rsidP="00E405D6">
            <w:pPr>
              <w:rPr>
                <w:sz w:val="22"/>
                <w:szCs w:val="22"/>
              </w:rPr>
            </w:pPr>
            <w:r w:rsidRPr="00E405D6">
              <w:rPr>
                <w:sz w:val="22"/>
                <w:szCs w:val="22"/>
              </w:rPr>
              <w:t>1</w:t>
            </w:r>
          </w:p>
        </w:tc>
        <w:tc>
          <w:tcPr>
            <w:tcW w:w="1472" w:type="dxa"/>
            <w:shd w:val="clear" w:color="auto" w:fill="auto"/>
            <w:noWrap/>
            <w:vAlign w:val="center"/>
            <w:hideMark/>
          </w:tcPr>
          <w:p w14:paraId="3F692D23" w14:textId="77777777" w:rsidR="00E405D6" w:rsidRPr="00E405D6" w:rsidRDefault="00E405D6" w:rsidP="00E405D6">
            <w:pPr>
              <w:jc w:val="center"/>
              <w:rPr>
                <w:sz w:val="22"/>
                <w:szCs w:val="22"/>
              </w:rPr>
            </w:pPr>
            <w:r w:rsidRPr="00E405D6">
              <w:rPr>
                <w:sz w:val="22"/>
                <w:szCs w:val="22"/>
              </w:rPr>
              <w:t>94,4</w:t>
            </w:r>
          </w:p>
        </w:tc>
        <w:tc>
          <w:tcPr>
            <w:tcW w:w="3958" w:type="dxa"/>
            <w:shd w:val="clear" w:color="auto" w:fill="auto"/>
            <w:vAlign w:val="center"/>
            <w:hideMark/>
          </w:tcPr>
          <w:p w14:paraId="40F560C5"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08E433B" w14:textId="77777777" w:rsidR="00E405D6" w:rsidRPr="00E405D6" w:rsidRDefault="00E405D6" w:rsidP="00E405D6">
            <w:pPr>
              <w:jc w:val="center"/>
              <w:rPr>
                <w:sz w:val="22"/>
                <w:szCs w:val="22"/>
              </w:rPr>
            </w:pPr>
            <w:r w:rsidRPr="00E405D6">
              <w:rPr>
                <w:sz w:val="22"/>
                <w:szCs w:val="22"/>
              </w:rPr>
              <w:t>2020</w:t>
            </w:r>
          </w:p>
        </w:tc>
      </w:tr>
      <w:tr w:rsidR="00E405D6" w:rsidRPr="00E405D6" w14:paraId="6AAA2C84" w14:textId="77777777" w:rsidTr="005C0D7A">
        <w:trPr>
          <w:cantSplit/>
          <w:trHeight w:val="20"/>
        </w:trPr>
        <w:tc>
          <w:tcPr>
            <w:tcW w:w="2127" w:type="dxa"/>
            <w:shd w:val="clear" w:color="auto" w:fill="auto"/>
            <w:noWrap/>
            <w:vAlign w:val="center"/>
            <w:hideMark/>
          </w:tcPr>
          <w:p w14:paraId="6569B2F8" w14:textId="77777777" w:rsidR="00E405D6" w:rsidRPr="00E405D6" w:rsidRDefault="00E405D6" w:rsidP="00E405D6">
            <w:pPr>
              <w:rPr>
                <w:sz w:val="22"/>
                <w:szCs w:val="22"/>
              </w:rPr>
            </w:pPr>
            <w:r w:rsidRPr="00E405D6">
              <w:rPr>
                <w:sz w:val="22"/>
                <w:szCs w:val="22"/>
              </w:rPr>
              <w:t>Железнодорожная</w:t>
            </w:r>
          </w:p>
        </w:tc>
        <w:tc>
          <w:tcPr>
            <w:tcW w:w="1008" w:type="dxa"/>
            <w:shd w:val="clear" w:color="auto" w:fill="auto"/>
            <w:noWrap/>
            <w:vAlign w:val="center"/>
            <w:hideMark/>
          </w:tcPr>
          <w:p w14:paraId="2303D26D" w14:textId="77777777" w:rsidR="00E405D6" w:rsidRPr="00E405D6" w:rsidRDefault="00E405D6" w:rsidP="00E405D6">
            <w:pPr>
              <w:rPr>
                <w:sz w:val="22"/>
                <w:szCs w:val="22"/>
              </w:rPr>
            </w:pPr>
            <w:proofErr w:type="spellStart"/>
            <w:r w:rsidRPr="00E405D6">
              <w:rPr>
                <w:sz w:val="22"/>
                <w:szCs w:val="22"/>
              </w:rPr>
              <w:t>39а</w:t>
            </w:r>
            <w:proofErr w:type="spellEnd"/>
          </w:p>
        </w:tc>
        <w:tc>
          <w:tcPr>
            <w:tcW w:w="1472" w:type="dxa"/>
            <w:shd w:val="clear" w:color="auto" w:fill="auto"/>
            <w:noWrap/>
            <w:vAlign w:val="center"/>
            <w:hideMark/>
          </w:tcPr>
          <w:p w14:paraId="64AC5C83" w14:textId="77777777" w:rsidR="00E405D6" w:rsidRPr="00E405D6" w:rsidRDefault="00E405D6" w:rsidP="00E405D6">
            <w:pPr>
              <w:jc w:val="center"/>
              <w:rPr>
                <w:sz w:val="22"/>
                <w:szCs w:val="22"/>
              </w:rPr>
            </w:pPr>
            <w:r w:rsidRPr="00E405D6">
              <w:rPr>
                <w:sz w:val="22"/>
                <w:szCs w:val="22"/>
              </w:rPr>
              <w:t>367,4</w:t>
            </w:r>
          </w:p>
        </w:tc>
        <w:tc>
          <w:tcPr>
            <w:tcW w:w="3958" w:type="dxa"/>
            <w:shd w:val="clear" w:color="auto" w:fill="auto"/>
            <w:vAlign w:val="center"/>
            <w:hideMark/>
          </w:tcPr>
          <w:p w14:paraId="43660147"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3B4BEC04" w14:textId="77777777" w:rsidR="00E405D6" w:rsidRPr="00E405D6" w:rsidRDefault="00E405D6" w:rsidP="00E405D6">
            <w:pPr>
              <w:jc w:val="center"/>
              <w:rPr>
                <w:sz w:val="22"/>
                <w:szCs w:val="22"/>
              </w:rPr>
            </w:pPr>
            <w:r w:rsidRPr="00E405D6">
              <w:rPr>
                <w:sz w:val="22"/>
                <w:szCs w:val="22"/>
              </w:rPr>
              <w:t>2027</w:t>
            </w:r>
          </w:p>
        </w:tc>
      </w:tr>
      <w:tr w:rsidR="00E405D6" w:rsidRPr="00E405D6" w14:paraId="6DBA3567" w14:textId="77777777" w:rsidTr="005C0D7A">
        <w:trPr>
          <w:cantSplit/>
          <w:trHeight w:val="20"/>
        </w:trPr>
        <w:tc>
          <w:tcPr>
            <w:tcW w:w="2127" w:type="dxa"/>
            <w:shd w:val="clear" w:color="auto" w:fill="auto"/>
            <w:noWrap/>
            <w:vAlign w:val="center"/>
            <w:hideMark/>
          </w:tcPr>
          <w:p w14:paraId="0A25BFCF" w14:textId="77777777" w:rsidR="00E405D6" w:rsidRPr="00E405D6" w:rsidRDefault="00E405D6" w:rsidP="00E405D6">
            <w:pPr>
              <w:rPr>
                <w:sz w:val="22"/>
                <w:szCs w:val="22"/>
              </w:rPr>
            </w:pPr>
            <w:r w:rsidRPr="00E405D6">
              <w:rPr>
                <w:sz w:val="22"/>
                <w:szCs w:val="22"/>
              </w:rPr>
              <w:t>Железнодорожная</w:t>
            </w:r>
          </w:p>
        </w:tc>
        <w:tc>
          <w:tcPr>
            <w:tcW w:w="1008" w:type="dxa"/>
            <w:shd w:val="clear" w:color="auto" w:fill="auto"/>
            <w:noWrap/>
            <w:vAlign w:val="center"/>
            <w:hideMark/>
          </w:tcPr>
          <w:p w14:paraId="653C2890" w14:textId="77777777" w:rsidR="00E405D6" w:rsidRPr="00E405D6" w:rsidRDefault="00E405D6" w:rsidP="00E405D6">
            <w:pPr>
              <w:rPr>
                <w:sz w:val="22"/>
                <w:szCs w:val="22"/>
              </w:rPr>
            </w:pPr>
            <w:r w:rsidRPr="00E405D6">
              <w:rPr>
                <w:sz w:val="22"/>
                <w:szCs w:val="22"/>
              </w:rPr>
              <w:t>1</w:t>
            </w:r>
          </w:p>
        </w:tc>
        <w:tc>
          <w:tcPr>
            <w:tcW w:w="1472" w:type="dxa"/>
            <w:shd w:val="clear" w:color="auto" w:fill="auto"/>
            <w:noWrap/>
            <w:vAlign w:val="center"/>
            <w:hideMark/>
          </w:tcPr>
          <w:p w14:paraId="4FECF746" w14:textId="77777777" w:rsidR="00E405D6" w:rsidRPr="00E405D6" w:rsidRDefault="00E405D6" w:rsidP="00E405D6">
            <w:pPr>
              <w:jc w:val="center"/>
              <w:rPr>
                <w:sz w:val="22"/>
                <w:szCs w:val="22"/>
              </w:rPr>
            </w:pPr>
            <w:r w:rsidRPr="00E405D6">
              <w:rPr>
                <w:sz w:val="22"/>
                <w:szCs w:val="22"/>
              </w:rPr>
              <w:t>100,2</w:t>
            </w:r>
          </w:p>
        </w:tc>
        <w:tc>
          <w:tcPr>
            <w:tcW w:w="3958" w:type="dxa"/>
            <w:shd w:val="clear" w:color="auto" w:fill="auto"/>
            <w:vAlign w:val="center"/>
            <w:hideMark/>
          </w:tcPr>
          <w:p w14:paraId="50D725E6" w14:textId="77777777" w:rsidR="00E405D6" w:rsidRPr="00E405D6" w:rsidRDefault="00E405D6" w:rsidP="00E405D6">
            <w:pPr>
              <w:jc w:val="center"/>
              <w:rPr>
                <w:sz w:val="22"/>
                <w:szCs w:val="22"/>
              </w:rPr>
            </w:pPr>
            <w:r w:rsidRPr="00E405D6">
              <w:rPr>
                <w:sz w:val="22"/>
                <w:szCs w:val="22"/>
              </w:rPr>
              <w:t>протокол комиссии    № 2 от 06.10.2006</w:t>
            </w:r>
          </w:p>
        </w:tc>
        <w:tc>
          <w:tcPr>
            <w:tcW w:w="1653" w:type="dxa"/>
            <w:shd w:val="clear" w:color="auto" w:fill="auto"/>
            <w:vAlign w:val="center"/>
            <w:hideMark/>
          </w:tcPr>
          <w:p w14:paraId="68D5D0DA"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777202BC" w14:textId="77777777" w:rsidTr="005C0D7A">
        <w:trPr>
          <w:cantSplit/>
          <w:trHeight w:val="20"/>
        </w:trPr>
        <w:tc>
          <w:tcPr>
            <w:tcW w:w="2127" w:type="dxa"/>
            <w:shd w:val="clear" w:color="auto" w:fill="auto"/>
            <w:noWrap/>
            <w:vAlign w:val="center"/>
            <w:hideMark/>
          </w:tcPr>
          <w:p w14:paraId="540066DB" w14:textId="77777777" w:rsidR="00E405D6" w:rsidRPr="00E405D6" w:rsidRDefault="00E405D6" w:rsidP="00E405D6">
            <w:pPr>
              <w:rPr>
                <w:sz w:val="22"/>
                <w:szCs w:val="22"/>
              </w:rPr>
            </w:pPr>
            <w:r w:rsidRPr="00E405D6">
              <w:rPr>
                <w:sz w:val="22"/>
                <w:szCs w:val="22"/>
              </w:rPr>
              <w:t xml:space="preserve">Заводская </w:t>
            </w:r>
          </w:p>
        </w:tc>
        <w:tc>
          <w:tcPr>
            <w:tcW w:w="1008" w:type="dxa"/>
            <w:shd w:val="clear" w:color="auto" w:fill="auto"/>
            <w:noWrap/>
            <w:vAlign w:val="center"/>
            <w:hideMark/>
          </w:tcPr>
          <w:p w14:paraId="2E76C41D" w14:textId="77777777" w:rsidR="00E405D6" w:rsidRPr="00E405D6" w:rsidRDefault="00E405D6" w:rsidP="00E405D6">
            <w:pPr>
              <w:rPr>
                <w:sz w:val="22"/>
                <w:szCs w:val="22"/>
              </w:rPr>
            </w:pPr>
            <w:r w:rsidRPr="00E405D6">
              <w:rPr>
                <w:sz w:val="22"/>
                <w:szCs w:val="22"/>
              </w:rPr>
              <w:t>20</w:t>
            </w:r>
          </w:p>
        </w:tc>
        <w:tc>
          <w:tcPr>
            <w:tcW w:w="1472" w:type="dxa"/>
            <w:shd w:val="clear" w:color="auto" w:fill="auto"/>
            <w:noWrap/>
            <w:vAlign w:val="center"/>
            <w:hideMark/>
          </w:tcPr>
          <w:p w14:paraId="1D4E5D3C" w14:textId="77777777" w:rsidR="00E405D6" w:rsidRPr="00E405D6" w:rsidRDefault="00E405D6" w:rsidP="00E405D6">
            <w:pPr>
              <w:jc w:val="center"/>
              <w:rPr>
                <w:sz w:val="22"/>
                <w:szCs w:val="22"/>
              </w:rPr>
            </w:pPr>
            <w:r w:rsidRPr="00E405D6">
              <w:rPr>
                <w:sz w:val="22"/>
                <w:szCs w:val="22"/>
              </w:rPr>
              <w:t>142,7</w:t>
            </w:r>
          </w:p>
        </w:tc>
        <w:tc>
          <w:tcPr>
            <w:tcW w:w="3958" w:type="dxa"/>
            <w:shd w:val="clear" w:color="auto" w:fill="auto"/>
            <w:vAlign w:val="center"/>
            <w:hideMark/>
          </w:tcPr>
          <w:p w14:paraId="625B9253"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6E095796" w14:textId="77777777" w:rsidR="00E405D6" w:rsidRPr="00E405D6" w:rsidRDefault="00E405D6" w:rsidP="00E405D6">
            <w:pPr>
              <w:jc w:val="center"/>
              <w:rPr>
                <w:sz w:val="22"/>
                <w:szCs w:val="22"/>
              </w:rPr>
            </w:pPr>
            <w:r w:rsidRPr="00E405D6">
              <w:rPr>
                <w:sz w:val="22"/>
                <w:szCs w:val="22"/>
              </w:rPr>
              <w:t>2027</w:t>
            </w:r>
          </w:p>
        </w:tc>
      </w:tr>
      <w:tr w:rsidR="00E405D6" w:rsidRPr="00E405D6" w14:paraId="4CB0980C" w14:textId="77777777" w:rsidTr="005C0D7A">
        <w:trPr>
          <w:cantSplit/>
          <w:trHeight w:val="20"/>
        </w:trPr>
        <w:tc>
          <w:tcPr>
            <w:tcW w:w="2127" w:type="dxa"/>
            <w:shd w:val="clear" w:color="auto" w:fill="auto"/>
            <w:noWrap/>
            <w:vAlign w:val="center"/>
            <w:hideMark/>
          </w:tcPr>
          <w:p w14:paraId="06A9191D"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20352882" w14:textId="77777777" w:rsidR="00E405D6" w:rsidRPr="00E405D6" w:rsidRDefault="00E405D6" w:rsidP="00E405D6">
            <w:pPr>
              <w:rPr>
                <w:sz w:val="22"/>
                <w:szCs w:val="22"/>
              </w:rPr>
            </w:pPr>
            <w:r w:rsidRPr="00E405D6">
              <w:rPr>
                <w:sz w:val="22"/>
                <w:szCs w:val="22"/>
              </w:rPr>
              <w:t>11</w:t>
            </w:r>
          </w:p>
        </w:tc>
        <w:tc>
          <w:tcPr>
            <w:tcW w:w="1472" w:type="dxa"/>
            <w:shd w:val="clear" w:color="auto" w:fill="auto"/>
            <w:noWrap/>
            <w:vAlign w:val="center"/>
            <w:hideMark/>
          </w:tcPr>
          <w:p w14:paraId="325FB4D5" w14:textId="77777777" w:rsidR="00E405D6" w:rsidRPr="00E405D6" w:rsidRDefault="00E405D6" w:rsidP="00E405D6">
            <w:pPr>
              <w:jc w:val="center"/>
              <w:rPr>
                <w:sz w:val="22"/>
                <w:szCs w:val="22"/>
              </w:rPr>
            </w:pPr>
            <w:r w:rsidRPr="00E405D6">
              <w:rPr>
                <w:sz w:val="22"/>
                <w:szCs w:val="22"/>
              </w:rPr>
              <w:t>105,7</w:t>
            </w:r>
          </w:p>
        </w:tc>
        <w:tc>
          <w:tcPr>
            <w:tcW w:w="3958" w:type="dxa"/>
            <w:shd w:val="clear" w:color="auto" w:fill="auto"/>
            <w:vAlign w:val="center"/>
            <w:hideMark/>
          </w:tcPr>
          <w:p w14:paraId="1CA90C4C" w14:textId="77777777" w:rsidR="00E405D6" w:rsidRPr="00E405D6" w:rsidRDefault="00E405D6" w:rsidP="00E405D6">
            <w:pPr>
              <w:jc w:val="center"/>
              <w:rPr>
                <w:sz w:val="22"/>
                <w:szCs w:val="22"/>
              </w:rPr>
            </w:pPr>
            <w:r w:rsidRPr="00E405D6">
              <w:rPr>
                <w:sz w:val="22"/>
                <w:szCs w:val="22"/>
              </w:rPr>
              <w:t>протокол комиссии    № 5 от 25.12.2006</w:t>
            </w:r>
          </w:p>
        </w:tc>
        <w:tc>
          <w:tcPr>
            <w:tcW w:w="1653" w:type="dxa"/>
            <w:shd w:val="clear" w:color="auto" w:fill="auto"/>
            <w:vAlign w:val="center"/>
            <w:hideMark/>
          </w:tcPr>
          <w:p w14:paraId="1C498CF0" w14:textId="77777777" w:rsidR="00E405D6" w:rsidRPr="00E405D6" w:rsidRDefault="00E405D6" w:rsidP="00E405D6">
            <w:pPr>
              <w:jc w:val="center"/>
              <w:rPr>
                <w:sz w:val="22"/>
                <w:szCs w:val="22"/>
              </w:rPr>
            </w:pPr>
            <w:r w:rsidRPr="00E405D6">
              <w:rPr>
                <w:sz w:val="22"/>
                <w:szCs w:val="22"/>
              </w:rPr>
              <w:t>2017</w:t>
            </w:r>
          </w:p>
        </w:tc>
      </w:tr>
      <w:tr w:rsidR="00E405D6" w:rsidRPr="00E405D6" w14:paraId="332E6583" w14:textId="77777777" w:rsidTr="005C0D7A">
        <w:trPr>
          <w:cantSplit/>
          <w:trHeight w:val="20"/>
        </w:trPr>
        <w:tc>
          <w:tcPr>
            <w:tcW w:w="2127" w:type="dxa"/>
            <w:shd w:val="clear" w:color="auto" w:fill="auto"/>
            <w:noWrap/>
            <w:vAlign w:val="center"/>
            <w:hideMark/>
          </w:tcPr>
          <w:p w14:paraId="1A7FC0FD"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321B5BF7" w14:textId="77777777" w:rsidR="00E405D6" w:rsidRPr="00E405D6" w:rsidRDefault="00E405D6" w:rsidP="00E405D6">
            <w:pPr>
              <w:rPr>
                <w:sz w:val="22"/>
                <w:szCs w:val="22"/>
              </w:rPr>
            </w:pPr>
            <w:r w:rsidRPr="00E405D6">
              <w:rPr>
                <w:sz w:val="22"/>
                <w:szCs w:val="22"/>
              </w:rPr>
              <w:t>48</w:t>
            </w:r>
          </w:p>
        </w:tc>
        <w:tc>
          <w:tcPr>
            <w:tcW w:w="1472" w:type="dxa"/>
            <w:shd w:val="clear" w:color="auto" w:fill="auto"/>
            <w:noWrap/>
            <w:vAlign w:val="center"/>
            <w:hideMark/>
          </w:tcPr>
          <w:p w14:paraId="5EA3D318" w14:textId="77777777" w:rsidR="00E405D6" w:rsidRPr="00E405D6" w:rsidRDefault="00E405D6" w:rsidP="00E405D6">
            <w:pPr>
              <w:jc w:val="center"/>
              <w:rPr>
                <w:sz w:val="22"/>
                <w:szCs w:val="22"/>
              </w:rPr>
            </w:pPr>
            <w:r w:rsidRPr="00E405D6">
              <w:rPr>
                <w:sz w:val="22"/>
                <w:szCs w:val="22"/>
              </w:rPr>
              <w:t>325,5</w:t>
            </w:r>
          </w:p>
        </w:tc>
        <w:tc>
          <w:tcPr>
            <w:tcW w:w="3958" w:type="dxa"/>
            <w:shd w:val="clear" w:color="auto" w:fill="auto"/>
            <w:vAlign w:val="center"/>
            <w:hideMark/>
          </w:tcPr>
          <w:p w14:paraId="4DE61AAE" w14:textId="77777777" w:rsidR="00E405D6" w:rsidRPr="00E405D6" w:rsidRDefault="00E405D6" w:rsidP="00E405D6">
            <w:pPr>
              <w:jc w:val="center"/>
              <w:rPr>
                <w:sz w:val="22"/>
                <w:szCs w:val="22"/>
              </w:rPr>
            </w:pPr>
            <w:r w:rsidRPr="00E405D6">
              <w:rPr>
                <w:sz w:val="22"/>
                <w:szCs w:val="22"/>
              </w:rPr>
              <w:t>протокол комиссии    № 5 от 25.12.2006</w:t>
            </w:r>
          </w:p>
        </w:tc>
        <w:tc>
          <w:tcPr>
            <w:tcW w:w="1653" w:type="dxa"/>
            <w:shd w:val="clear" w:color="auto" w:fill="auto"/>
            <w:vAlign w:val="center"/>
            <w:hideMark/>
          </w:tcPr>
          <w:p w14:paraId="0F9A72AF" w14:textId="77777777" w:rsidR="00E405D6" w:rsidRPr="00E405D6" w:rsidRDefault="00E405D6" w:rsidP="00E405D6">
            <w:pPr>
              <w:jc w:val="center"/>
              <w:rPr>
                <w:sz w:val="22"/>
                <w:szCs w:val="22"/>
              </w:rPr>
            </w:pPr>
            <w:r w:rsidRPr="00E405D6">
              <w:rPr>
                <w:sz w:val="22"/>
                <w:szCs w:val="22"/>
              </w:rPr>
              <w:t>2017</w:t>
            </w:r>
          </w:p>
        </w:tc>
      </w:tr>
      <w:tr w:rsidR="00E405D6" w:rsidRPr="00E405D6" w14:paraId="0BEBB2A2" w14:textId="77777777" w:rsidTr="005C0D7A">
        <w:trPr>
          <w:cantSplit/>
          <w:trHeight w:val="20"/>
        </w:trPr>
        <w:tc>
          <w:tcPr>
            <w:tcW w:w="2127" w:type="dxa"/>
            <w:shd w:val="clear" w:color="auto" w:fill="auto"/>
            <w:noWrap/>
            <w:vAlign w:val="center"/>
            <w:hideMark/>
          </w:tcPr>
          <w:p w14:paraId="124453FB"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62568DFC" w14:textId="77777777" w:rsidR="00E405D6" w:rsidRPr="00E405D6" w:rsidRDefault="00E405D6" w:rsidP="00E405D6">
            <w:pPr>
              <w:rPr>
                <w:sz w:val="22"/>
                <w:szCs w:val="22"/>
              </w:rPr>
            </w:pPr>
            <w:r w:rsidRPr="00E405D6">
              <w:rPr>
                <w:sz w:val="22"/>
                <w:szCs w:val="22"/>
              </w:rPr>
              <w:t>46</w:t>
            </w:r>
          </w:p>
        </w:tc>
        <w:tc>
          <w:tcPr>
            <w:tcW w:w="1472" w:type="dxa"/>
            <w:shd w:val="clear" w:color="auto" w:fill="auto"/>
            <w:noWrap/>
            <w:vAlign w:val="center"/>
            <w:hideMark/>
          </w:tcPr>
          <w:p w14:paraId="2D91F987" w14:textId="77777777" w:rsidR="00E405D6" w:rsidRPr="00E405D6" w:rsidRDefault="00E405D6" w:rsidP="00E405D6">
            <w:pPr>
              <w:jc w:val="center"/>
              <w:rPr>
                <w:sz w:val="22"/>
                <w:szCs w:val="22"/>
              </w:rPr>
            </w:pPr>
            <w:r w:rsidRPr="00E405D6">
              <w:rPr>
                <w:sz w:val="22"/>
                <w:szCs w:val="22"/>
              </w:rPr>
              <w:t>333,0</w:t>
            </w:r>
          </w:p>
        </w:tc>
        <w:tc>
          <w:tcPr>
            <w:tcW w:w="3958" w:type="dxa"/>
            <w:shd w:val="clear" w:color="auto" w:fill="auto"/>
            <w:vAlign w:val="center"/>
            <w:hideMark/>
          </w:tcPr>
          <w:p w14:paraId="541E88FB" w14:textId="77777777" w:rsidR="00E405D6" w:rsidRPr="00E405D6" w:rsidRDefault="00E405D6" w:rsidP="00E405D6">
            <w:pPr>
              <w:jc w:val="center"/>
              <w:rPr>
                <w:sz w:val="22"/>
                <w:szCs w:val="22"/>
              </w:rPr>
            </w:pPr>
            <w:r w:rsidRPr="00E405D6">
              <w:rPr>
                <w:sz w:val="22"/>
                <w:szCs w:val="22"/>
              </w:rPr>
              <w:t>протокол комиссии     № 3 от 18.10.2006</w:t>
            </w:r>
          </w:p>
        </w:tc>
        <w:tc>
          <w:tcPr>
            <w:tcW w:w="1653" w:type="dxa"/>
            <w:shd w:val="clear" w:color="auto" w:fill="auto"/>
            <w:vAlign w:val="center"/>
            <w:hideMark/>
          </w:tcPr>
          <w:p w14:paraId="3279F654" w14:textId="77777777" w:rsidR="00E405D6" w:rsidRPr="00E405D6" w:rsidRDefault="00E405D6" w:rsidP="00E405D6">
            <w:pPr>
              <w:jc w:val="center"/>
              <w:rPr>
                <w:sz w:val="22"/>
                <w:szCs w:val="22"/>
              </w:rPr>
            </w:pPr>
            <w:r w:rsidRPr="00E405D6">
              <w:rPr>
                <w:sz w:val="22"/>
                <w:szCs w:val="22"/>
              </w:rPr>
              <w:t>2017</w:t>
            </w:r>
          </w:p>
        </w:tc>
      </w:tr>
      <w:tr w:rsidR="00E405D6" w:rsidRPr="00E405D6" w14:paraId="5F032D39" w14:textId="77777777" w:rsidTr="005C0D7A">
        <w:trPr>
          <w:cantSplit/>
          <w:trHeight w:val="20"/>
        </w:trPr>
        <w:tc>
          <w:tcPr>
            <w:tcW w:w="2127" w:type="dxa"/>
            <w:shd w:val="clear" w:color="auto" w:fill="auto"/>
            <w:noWrap/>
            <w:vAlign w:val="center"/>
            <w:hideMark/>
          </w:tcPr>
          <w:p w14:paraId="239E8176"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12D94CAF" w14:textId="77777777" w:rsidR="00E405D6" w:rsidRPr="00E405D6" w:rsidRDefault="00E405D6" w:rsidP="00E405D6">
            <w:pPr>
              <w:rPr>
                <w:sz w:val="22"/>
                <w:szCs w:val="22"/>
              </w:rPr>
            </w:pPr>
            <w:r w:rsidRPr="00E405D6">
              <w:rPr>
                <w:sz w:val="22"/>
                <w:szCs w:val="22"/>
              </w:rPr>
              <w:t>18</w:t>
            </w:r>
          </w:p>
        </w:tc>
        <w:tc>
          <w:tcPr>
            <w:tcW w:w="1472" w:type="dxa"/>
            <w:shd w:val="clear" w:color="auto" w:fill="auto"/>
            <w:noWrap/>
            <w:vAlign w:val="center"/>
            <w:hideMark/>
          </w:tcPr>
          <w:p w14:paraId="355F8D9F" w14:textId="77777777" w:rsidR="00E405D6" w:rsidRPr="00E405D6" w:rsidRDefault="00E405D6" w:rsidP="00E405D6">
            <w:pPr>
              <w:jc w:val="center"/>
              <w:rPr>
                <w:sz w:val="22"/>
                <w:szCs w:val="22"/>
              </w:rPr>
            </w:pPr>
            <w:r w:rsidRPr="00E405D6">
              <w:rPr>
                <w:sz w:val="22"/>
                <w:szCs w:val="22"/>
              </w:rPr>
              <w:t>116,1</w:t>
            </w:r>
          </w:p>
        </w:tc>
        <w:tc>
          <w:tcPr>
            <w:tcW w:w="3958" w:type="dxa"/>
            <w:shd w:val="clear" w:color="auto" w:fill="auto"/>
            <w:vAlign w:val="center"/>
            <w:hideMark/>
          </w:tcPr>
          <w:p w14:paraId="2DC8E182" w14:textId="77777777" w:rsidR="00E405D6" w:rsidRPr="00E405D6" w:rsidRDefault="00E405D6" w:rsidP="00E405D6">
            <w:pPr>
              <w:jc w:val="center"/>
              <w:rPr>
                <w:sz w:val="22"/>
                <w:szCs w:val="22"/>
              </w:rPr>
            </w:pPr>
            <w:r w:rsidRPr="00E405D6">
              <w:rPr>
                <w:sz w:val="22"/>
                <w:szCs w:val="22"/>
              </w:rPr>
              <w:t>протокол комиссии    № 4 от 23.11.2006</w:t>
            </w:r>
          </w:p>
        </w:tc>
        <w:tc>
          <w:tcPr>
            <w:tcW w:w="1653" w:type="dxa"/>
            <w:shd w:val="clear" w:color="auto" w:fill="auto"/>
            <w:vAlign w:val="center"/>
            <w:hideMark/>
          </w:tcPr>
          <w:p w14:paraId="0E7FFC6A" w14:textId="77777777" w:rsidR="00E405D6" w:rsidRPr="00E405D6" w:rsidRDefault="00E405D6" w:rsidP="00E405D6">
            <w:pPr>
              <w:jc w:val="center"/>
              <w:rPr>
                <w:sz w:val="22"/>
                <w:szCs w:val="22"/>
              </w:rPr>
            </w:pPr>
            <w:r w:rsidRPr="00E405D6">
              <w:rPr>
                <w:sz w:val="22"/>
                <w:szCs w:val="22"/>
              </w:rPr>
              <w:t>2017</w:t>
            </w:r>
          </w:p>
        </w:tc>
      </w:tr>
      <w:tr w:rsidR="00E405D6" w:rsidRPr="00E405D6" w14:paraId="71DE0D8A" w14:textId="77777777" w:rsidTr="005C0D7A">
        <w:trPr>
          <w:cantSplit/>
          <w:trHeight w:val="20"/>
        </w:trPr>
        <w:tc>
          <w:tcPr>
            <w:tcW w:w="2127" w:type="dxa"/>
            <w:shd w:val="clear" w:color="auto" w:fill="auto"/>
            <w:noWrap/>
            <w:vAlign w:val="center"/>
            <w:hideMark/>
          </w:tcPr>
          <w:p w14:paraId="23A75356"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6534C3EF" w14:textId="77777777" w:rsidR="00E405D6" w:rsidRPr="00E405D6" w:rsidRDefault="00E405D6" w:rsidP="00E405D6">
            <w:pPr>
              <w:rPr>
                <w:sz w:val="22"/>
                <w:szCs w:val="22"/>
              </w:rPr>
            </w:pPr>
            <w:r w:rsidRPr="00E405D6">
              <w:rPr>
                <w:sz w:val="22"/>
                <w:szCs w:val="22"/>
              </w:rPr>
              <w:t>28</w:t>
            </w:r>
          </w:p>
        </w:tc>
        <w:tc>
          <w:tcPr>
            <w:tcW w:w="1472" w:type="dxa"/>
            <w:shd w:val="clear" w:color="auto" w:fill="auto"/>
            <w:noWrap/>
            <w:vAlign w:val="center"/>
            <w:hideMark/>
          </w:tcPr>
          <w:p w14:paraId="344DA2C8" w14:textId="77777777" w:rsidR="00E405D6" w:rsidRPr="00E405D6" w:rsidRDefault="00E405D6" w:rsidP="00E405D6">
            <w:pPr>
              <w:jc w:val="center"/>
              <w:rPr>
                <w:sz w:val="22"/>
                <w:szCs w:val="22"/>
              </w:rPr>
            </w:pPr>
            <w:r w:rsidRPr="00E405D6">
              <w:rPr>
                <w:sz w:val="22"/>
                <w:szCs w:val="22"/>
              </w:rPr>
              <w:t>490,0</w:t>
            </w:r>
          </w:p>
        </w:tc>
        <w:tc>
          <w:tcPr>
            <w:tcW w:w="3958" w:type="dxa"/>
            <w:shd w:val="clear" w:color="auto" w:fill="auto"/>
            <w:vAlign w:val="center"/>
            <w:hideMark/>
          </w:tcPr>
          <w:p w14:paraId="216AAF45"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4D2B107" w14:textId="77777777" w:rsidR="00E405D6" w:rsidRPr="00E405D6" w:rsidRDefault="00E405D6" w:rsidP="00E405D6">
            <w:pPr>
              <w:jc w:val="center"/>
              <w:rPr>
                <w:sz w:val="22"/>
                <w:szCs w:val="22"/>
              </w:rPr>
            </w:pPr>
            <w:r w:rsidRPr="00E405D6">
              <w:rPr>
                <w:sz w:val="22"/>
                <w:szCs w:val="22"/>
              </w:rPr>
              <w:t>2018</w:t>
            </w:r>
          </w:p>
        </w:tc>
      </w:tr>
      <w:tr w:rsidR="00E405D6" w:rsidRPr="00E405D6" w14:paraId="02591CBD" w14:textId="77777777" w:rsidTr="005C0D7A">
        <w:trPr>
          <w:cantSplit/>
          <w:trHeight w:val="20"/>
        </w:trPr>
        <w:tc>
          <w:tcPr>
            <w:tcW w:w="2127" w:type="dxa"/>
            <w:shd w:val="clear" w:color="auto" w:fill="auto"/>
            <w:noWrap/>
            <w:vAlign w:val="center"/>
            <w:hideMark/>
          </w:tcPr>
          <w:p w14:paraId="00715C1D"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17E77611" w14:textId="77777777" w:rsidR="00E405D6" w:rsidRPr="00E405D6" w:rsidRDefault="00E405D6" w:rsidP="00E405D6">
            <w:pPr>
              <w:rPr>
                <w:sz w:val="22"/>
                <w:szCs w:val="22"/>
              </w:rPr>
            </w:pPr>
            <w:r w:rsidRPr="00E405D6">
              <w:rPr>
                <w:sz w:val="22"/>
                <w:szCs w:val="22"/>
              </w:rPr>
              <w:t>24</w:t>
            </w:r>
          </w:p>
        </w:tc>
        <w:tc>
          <w:tcPr>
            <w:tcW w:w="1472" w:type="dxa"/>
            <w:shd w:val="clear" w:color="auto" w:fill="auto"/>
            <w:noWrap/>
            <w:vAlign w:val="center"/>
            <w:hideMark/>
          </w:tcPr>
          <w:p w14:paraId="25A92021" w14:textId="77777777" w:rsidR="00E405D6" w:rsidRPr="00E405D6" w:rsidRDefault="00E405D6" w:rsidP="00E405D6">
            <w:pPr>
              <w:jc w:val="center"/>
              <w:rPr>
                <w:sz w:val="22"/>
                <w:szCs w:val="22"/>
              </w:rPr>
            </w:pPr>
            <w:r w:rsidRPr="00E405D6">
              <w:rPr>
                <w:sz w:val="22"/>
                <w:szCs w:val="22"/>
              </w:rPr>
              <w:t>508,0</w:t>
            </w:r>
          </w:p>
        </w:tc>
        <w:tc>
          <w:tcPr>
            <w:tcW w:w="3958" w:type="dxa"/>
            <w:shd w:val="clear" w:color="auto" w:fill="auto"/>
            <w:vAlign w:val="center"/>
            <w:hideMark/>
          </w:tcPr>
          <w:p w14:paraId="64424892"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DE70289" w14:textId="77777777" w:rsidR="00E405D6" w:rsidRPr="00E405D6" w:rsidRDefault="00E405D6" w:rsidP="00E405D6">
            <w:pPr>
              <w:jc w:val="center"/>
              <w:rPr>
                <w:sz w:val="22"/>
                <w:szCs w:val="22"/>
              </w:rPr>
            </w:pPr>
            <w:r w:rsidRPr="00E405D6">
              <w:rPr>
                <w:sz w:val="22"/>
                <w:szCs w:val="22"/>
              </w:rPr>
              <w:t>2019</w:t>
            </w:r>
          </w:p>
        </w:tc>
      </w:tr>
      <w:tr w:rsidR="00E405D6" w:rsidRPr="00E405D6" w14:paraId="2D91FD55" w14:textId="77777777" w:rsidTr="005C0D7A">
        <w:trPr>
          <w:cantSplit/>
          <w:trHeight w:val="20"/>
        </w:trPr>
        <w:tc>
          <w:tcPr>
            <w:tcW w:w="2127" w:type="dxa"/>
            <w:shd w:val="clear" w:color="auto" w:fill="auto"/>
            <w:noWrap/>
            <w:vAlign w:val="center"/>
            <w:hideMark/>
          </w:tcPr>
          <w:p w14:paraId="12B19AB9"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42896FB1" w14:textId="77777777" w:rsidR="00E405D6" w:rsidRPr="00E405D6" w:rsidRDefault="00E405D6" w:rsidP="00E405D6">
            <w:pPr>
              <w:rPr>
                <w:sz w:val="22"/>
                <w:szCs w:val="22"/>
              </w:rPr>
            </w:pPr>
            <w:r w:rsidRPr="00E405D6">
              <w:rPr>
                <w:sz w:val="22"/>
                <w:szCs w:val="22"/>
              </w:rPr>
              <w:t>43</w:t>
            </w:r>
          </w:p>
        </w:tc>
        <w:tc>
          <w:tcPr>
            <w:tcW w:w="1472" w:type="dxa"/>
            <w:shd w:val="clear" w:color="auto" w:fill="auto"/>
            <w:noWrap/>
            <w:vAlign w:val="center"/>
            <w:hideMark/>
          </w:tcPr>
          <w:p w14:paraId="2D8EB3E4" w14:textId="77777777" w:rsidR="00E405D6" w:rsidRPr="00E405D6" w:rsidRDefault="00E405D6" w:rsidP="00E405D6">
            <w:pPr>
              <w:jc w:val="center"/>
              <w:rPr>
                <w:sz w:val="22"/>
                <w:szCs w:val="22"/>
              </w:rPr>
            </w:pPr>
            <w:r w:rsidRPr="00E405D6">
              <w:rPr>
                <w:sz w:val="22"/>
                <w:szCs w:val="22"/>
              </w:rPr>
              <w:t>135,0</w:t>
            </w:r>
          </w:p>
        </w:tc>
        <w:tc>
          <w:tcPr>
            <w:tcW w:w="3958" w:type="dxa"/>
            <w:shd w:val="clear" w:color="auto" w:fill="auto"/>
            <w:vAlign w:val="center"/>
            <w:hideMark/>
          </w:tcPr>
          <w:p w14:paraId="5697FC75"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FBCEB0C" w14:textId="77777777" w:rsidR="00E405D6" w:rsidRPr="00E405D6" w:rsidRDefault="00E405D6" w:rsidP="00E405D6">
            <w:pPr>
              <w:jc w:val="center"/>
              <w:rPr>
                <w:sz w:val="22"/>
                <w:szCs w:val="22"/>
              </w:rPr>
            </w:pPr>
            <w:r w:rsidRPr="00E405D6">
              <w:rPr>
                <w:sz w:val="22"/>
                <w:szCs w:val="22"/>
              </w:rPr>
              <w:t>2019</w:t>
            </w:r>
          </w:p>
        </w:tc>
      </w:tr>
      <w:tr w:rsidR="00E405D6" w:rsidRPr="00E405D6" w14:paraId="21976AAA" w14:textId="77777777" w:rsidTr="005C0D7A">
        <w:trPr>
          <w:cantSplit/>
          <w:trHeight w:val="20"/>
        </w:trPr>
        <w:tc>
          <w:tcPr>
            <w:tcW w:w="2127" w:type="dxa"/>
            <w:shd w:val="clear" w:color="auto" w:fill="auto"/>
            <w:noWrap/>
            <w:vAlign w:val="center"/>
            <w:hideMark/>
          </w:tcPr>
          <w:p w14:paraId="107CDA67"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20D3484F" w14:textId="77777777" w:rsidR="00E405D6" w:rsidRPr="00E405D6" w:rsidRDefault="00E405D6" w:rsidP="00E405D6">
            <w:pPr>
              <w:rPr>
                <w:sz w:val="22"/>
                <w:szCs w:val="22"/>
              </w:rPr>
            </w:pPr>
            <w:r w:rsidRPr="00E405D6">
              <w:rPr>
                <w:sz w:val="22"/>
                <w:szCs w:val="22"/>
              </w:rPr>
              <w:t>31</w:t>
            </w:r>
          </w:p>
        </w:tc>
        <w:tc>
          <w:tcPr>
            <w:tcW w:w="1472" w:type="dxa"/>
            <w:shd w:val="clear" w:color="auto" w:fill="auto"/>
            <w:noWrap/>
            <w:vAlign w:val="center"/>
            <w:hideMark/>
          </w:tcPr>
          <w:p w14:paraId="6489BC97" w14:textId="77777777" w:rsidR="00E405D6" w:rsidRPr="00E405D6" w:rsidRDefault="00E405D6" w:rsidP="00E405D6">
            <w:pPr>
              <w:jc w:val="center"/>
              <w:rPr>
                <w:sz w:val="22"/>
                <w:szCs w:val="22"/>
              </w:rPr>
            </w:pPr>
            <w:r w:rsidRPr="00E405D6">
              <w:rPr>
                <w:sz w:val="22"/>
                <w:szCs w:val="22"/>
              </w:rPr>
              <w:t>105,0</w:t>
            </w:r>
          </w:p>
        </w:tc>
        <w:tc>
          <w:tcPr>
            <w:tcW w:w="3958" w:type="dxa"/>
            <w:shd w:val="clear" w:color="auto" w:fill="auto"/>
            <w:vAlign w:val="center"/>
            <w:hideMark/>
          </w:tcPr>
          <w:p w14:paraId="1314C80C"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F4B2A03" w14:textId="77777777" w:rsidR="00E405D6" w:rsidRPr="00E405D6" w:rsidRDefault="00E405D6" w:rsidP="00E405D6">
            <w:pPr>
              <w:jc w:val="center"/>
              <w:rPr>
                <w:sz w:val="22"/>
                <w:szCs w:val="22"/>
              </w:rPr>
            </w:pPr>
            <w:r w:rsidRPr="00E405D6">
              <w:rPr>
                <w:sz w:val="22"/>
                <w:szCs w:val="22"/>
              </w:rPr>
              <w:t>2020</w:t>
            </w:r>
          </w:p>
        </w:tc>
      </w:tr>
      <w:tr w:rsidR="00E405D6" w:rsidRPr="00E405D6" w14:paraId="0BD76A3A" w14:textId="77777777" w:rsidTr="005C0D7A">
        <w:trPr>
          <w:cantSplit/>
          <w:trHeight w:val="20"/>
        </w:trPr>
        <w:tc>
          <w:tcPr>
            <w:tcW w:w="2127" w:type="dxa"/>
            <w:shd w:val="clear" w:color="auto" w:fill="auto"/>
            <w:noWrap/>
            <w:vAlign w:val="center"/>
            <w:hideMark/>
          </w:tcPr>
          <w:p w14:paraId="66CB48A8"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1FAF541D" w14:textId="77777777" w:rsidR="00E405D6" w:rsidRPr="00E405D6" w:rsidRDefault="00E405D6" w:rsidP="00E405D6">
            <w:pPr>
              <w:rPr>
                <w:sz w:val="22"/>
                <w:szCs w:val="22"/>
              </w:rPr>
            </w:pPr>
            <w:r w:rsidRPr="00E405D6">
              <w:rPr>
                <w:sz w:val="22"/>
                <w:szCs w:val="22"/>
              </w:rPr>
              <w:t>37</w:t>
            </w:r>
          </w:p>
        </w:tc>
        <w:tc>
          <w:tcPr>
            <w:tcW w:w="1472" w:type="dxa"/>
            <w:shd w:val="clear" w:color="auto" w:fill="auto"/>
            <w:noWrap/>
            <w:vAlign w:val="center"/>
            <w:hideMark/>
          </w:tcPr>
          <w:p w14:paraId="243A9269" w14:textId="77777777" w:rsidR="00E405D6" w:rsidRPr="00E405D6" w:rsidRDefault="00E405D6" w:rsidP="00E405D6">
            <w:pPr>
              <w:jc w:val="center"/>
              <w:rPr>
                <w:sz w:val="22"/>
                <w:szCs w:val="22"/>
              </w:rPr>
            </w:pPr>
            <w:r w:rsidRPr="00E405D6">
              <w:rPr>
                <w:sz w:val="22"/>
                <w:szCs w:val="22"/>
              </w:rPr>
              <w:t>81,0</w:t>
            </w:r>
          </w:p>
        </w:tc>
        <w:tc>
          <w:tcPr>
            <w:tcW w:w="3958" w:type="dxa"/>
            <w:shd w:val="clear" w:color="auto" w:fill="auto"/>
            <w:vAlign w:val="center"/>
            <w:hideMark/>
          </w:tcPr>
          <w:p w14:paraId="760F909F"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E2C12BB" w14:textId="77777777" w:rsidR="00E405D6" w:rsidRPr="00E405D6" w:rsidRDefault="00E405D6" w:rsidP="00E405D6">
            <w:pPr>
              <w:jc w:val="center"/>
              <w:rPr>
                <w:sz w:val="22"/>
                <w:szCs w:val="22"/>
              </w:rPr>
            </w:pPr>
            <w:r w:rsidRPr="00E405D6">
              <w:rPr>
                <w:sz w:val="22"/>
                <w:szCs w:val="22"/>
              </w:rPr>
              <w:t>2020</w:t>
            </w:r>
          </w:p>
        </w:tc>
      </w:tr>
      <w:tr w:rsidR="00E405D6" w:rsidRPr="00E405D6" w14:paraId="279E0230" w14:textId="77777777" w:rsidTr="005C0D7A">
        <w:trPr>
          <w:cantSplit/>
          <w:trHeight w:val="20"/>
        </w:trPr>
        <w:tc>
          <w:tcPr>
            <w:tcW w:w="2127" w:type="dxa"/>
            <w:shd w:val="clear" w:color="auto" w:fill="auto"/>
            <w:noWrap/>
            <w:vAlign w:val="center"/>
            <w:hideMark/>
          </w:tcPr>
          <w:p w14:paraId="096E42AF"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6600DDAF" w14:textId="77777777" w:rsidR="00E405D6" w:rsidRPr="00E405D6" w:rsidRDefault="00E405D6" w:rsidP="00E405D6">
            <w:pPr>
              <w:rPr>
                <w:sz w:val="22"/>
                <w:szCs w:val="22"/>
              </w:rPr>
            </w:pPr>
            <w:r w:rsidRPr="00E405D6">
              <w:rPr>
                <w:sz w:val="22"/>
                <w:szCs w:val="22"/>
              </w:rPr>
              <w:t>41</w:t>
            </w:r>
          </w:p>
        </w:tc>
        <w:tc>
          <w:tcPr>
            <w:tcW w:w="1472" w:type="dxa"/>
            <w:shd w:val="clear" w:color="auto" w:fill="auto"/>
            <w:noWrap/>
            <w:vAlign w:val="center"/>
            <w:hideMark/>
          </w:tcPr>
          <w:p w14:paraId="4A455F8F" w14:textId="77777777" w:rsidR="00E405D6" w:rsidRPr="00E405D6" w:rsidRDefault="00E405D6" w:rsidP="00E405D6">
            <w:pPr>
              <w:jc w:val="center"/>
              <w:rPr>
                <w:sz w:val="22"/>
                <w:szCs w:val="22"/>
              </w:rPr>
            </w:pPr>
            <w:r w:rsidRPr="00E405D6">
              <w:rPr>
                <w:sz w:val="22"/>
                <w:szCs w:val="22"/>
              </w:rPr>
              <w:t>121,0</w:t>
            </w:r>
          </w:p>
        </w:tc>
        <w:tc>
          <w:tcPr>
            <w:tcW w:w="3958" w:type="dxa"/>
            <w:shd w:val="clear" w:color="auto" w:fill="auto"/>
            <w:vAlign w:val="center"/>
            <w:hideMark/>
          </w:tcPr>
          <w:p w14:paraId="626FDABF"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827BD81" w14:textId="77777777" w:rsidR="00E405D6" w:rsidRPr="00E405D6" w:rsidRDefault="00E405D6" w:rsidP="00E405D6">
            <w:pPr>
              <w:jc w:val="center"/>
              <w:rPr>
                <w:sz w:val="22"/>
                <w:szCs w:val="22"/>
              </w:rPr>
            </w:pPr>
            <w:r w:rsidRPr="00E405D6">
              <w:rPr>
                <w:sz w:val="22"/>
                <w:szCs w:val="22"/>
              </w:rPr>
              <w:t>2020</w:t>
            </w:r>
          </w:p>
        </w:tc>
      </w:tr>
      <w:tr w:rsidR="00E405D6" w:rsidRPr="00E405D6" w14:paraId="4096999E" w14:textId="77777777" w:rsidTr="005C0D7A">
        <w:trPr>
          <w:cantSplit/>
          <w:trHeight w:val="20"/>
        </w:trPr>
        <w:tc>
          <w:tcPr>
            <w:tcW w:w="2127" w:type="dxa"/>
            <w:shd w:val="clear" w:color="auto" w:fill="auto"/>
            <w:noWrap/>
            <w:vAlign w:val="center"/>
            <w:hideMark/>
          </w:tcPr>
          <w:p w14:paraId="2A4914F3"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50B58904" w14:textId="77777777" w:rsidR="00E405D6" w:rsidRPr="00E405D6" w:rsidRDefault="00E405D6" w:rsidP="00E405D6">
            <w:pPr>
              <w:rPr>
                <w:sz w:val="22"/>
                <w:szCs w:val="22"/>
              </w:rPr>
            </w:pPr>
            <w:r w:rsidRPr="00E405D6">
              <w:rPr>
                <w:sz w:val="22"/>
                <w:szCs w:val="22"/>
              </w:rPr>
              <w:t>9</w:t>
            </w:r>
          </w:p>
        </w:tc>
        <w:tc>
          <w:tcPr>
            <w:tcW w:w="1472" w:type="dxa"/>
            <w:shd w:val="clear" w:color="auto" w:fill="auto"/>
            <w:noWrap/>
            <w:vAlign w:val="center"/>
            <w:hideMark/>
          </w:tcPr>
          <w:p w14:paraId="5F563704" w14:textId="77777777" w:rsidR="00E405D6" w:rsidRPr="00E405D6" w:rsidRDefault="00E405D6" w:rsidP="00E405D6">
            <w:pPr>
              <w:jc w:val="center"/>
              <w:rPr>
                <w:sz w:val="22"/>
                <w:szCs w:val="22"/>
              </w:rPr>
            </w:pPr>
            <w:r w:rsidRPr="00E405D6">
              <w:rPr>
                <w:sz w:val="22"/>
                <w:szCs w:val="22"/>
              </w:rPr>
              <w:t>111,4</w:t>
            </w:r>
          </w:p>
        </w:tc>
        <w:tc>
          <w:tcPr>
            <w:tcW w:w="3958" w:type="dxa"/>
            <w:shd w:val="clear" w:color="auto" w:fill="auto"/>
            <w:vAlign w:val="center"/>
            <w:hideMark/>
          </w:tcPr>
          <w:p w14:paraId="0989891F"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C5E169E" w14:textId="77777777" w:rsidR="00E405D6" w:rsidRPr="00E405D6" w:rsidRDefault="00E405D6" w:rsidP="00E405D6">
            <w:pPr>
              <w:jc w:val="center"/>
              <w:rPr>
                <w:sz w:val="22"/>
                <w:szCs w:val="22"/>
              </w:rPr>
            </w:pPr>
            <w:r w:rsidRPr="00E405D6">
              <w:rPr>
                <w:sz w:val="22"/>
                <w:szCs w:val="22"/>
              </w:rPr>
              <w:t>2020</w:t>
            </w:r>
          </w:p>
        </w:tc>
      </w:tr>
      <w:tr w:rsidR="00E405D6" w:rsidRPr="00E405D6" w14:paraId="49372855" w14:textId="77777777" w:rsidTr="005C0D7A">
        <w:trPr>
          <w:cantSplit/>
          <w:trHeight w:val="20"/>
        </w:trPr>
        <w:tc>
          <w:tcPr>
            <w:tcW w:w="2127" w:type="dxa"/>
            <w:shd w:val="clear" w:color="auto" w:fill="auto"/>
            <w:noWrap/>
            <w:vAlign w:val="center"/>
            <w:hideMark/>
          </w:tcPr>
          <w:p w14:paraId="70B794E6"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4DD81EFC" w14:textId="77777777" w:rsidR="00E405D6" w:rsidRPr="00E405D6" w:rsidRDefault="00E405D6" w:rsidP="00E405D6">
            <w:pPr>
              <w:rPr>
                <w:sz w:val="22"/>
                <w:szCs w:val="22"/>
              </w:rPr>
            </w:pPr>
            <w:r w:rsidRPr="00E405D6">
              <w:rPr>
                <w:sz w:val="22"/>
                <w:szCs w:val="22"/>
              </w:rPr>
              <w:t>13</w:t>
            </w:r>
          </w:p>
        </w:tc>
        <w:tc>
          <w:tcPr>
            <w:tcW w:w="1472" w:type="dxa"/>
            <w:shd w:val="clear" w:color="auto" w:fill="auto"/>
            <w:noWrap/>
            <w:vAlign w:val="center"/>
            <w:hideMark/>
          </w:tcPr>
          <w:p w14:paraId="772984E2" w14:textId="77777777" w:rsidR="00E405D6" w:rsidRPr="00E405D6" w:rsidRDefault="00E405D6" w:rsidP="00E405D6">
            <w:pPr>
              <w:jc w:val="center"/>
              <w:rPr>
                <w:sz w:val="22"/>
                <w:szCs w:val="22"/>
              </w:rPr>
            </w:pPr>
            <w:r w:rsidRPr="00E405D6">
              <w:rPr>
                <w:sz w:val="22"/>
                <w:szCs w:val="22"/>
              </w:rPr>
              <w:t>137,1</w:t>
            </w:r>
          </w:p>
        </w:tc>
        <w:tc>
          <w:tcPr>
            <w:tcW w:w="3958" w:type="dxa"/>
            <w:shd w:val="clear" w:color="auto" w:fill="auto"/>
            <w:vAlign w:val="center"/>
            <w:hideMark/>
          </w:tcPr>
          <w:p w14:paraId="0EDBBC0E" w14:textId="77777777" w:rsidR="00E405D6" w:rsidRPr="00E405D6" w:rsidRDefault="00E405D6" w:rsidP="00E405D6">
            <w:pPr>
              <w:jc w:val="center"/>
              <w:rPr>
                <w:sz w:val="22"/>
                <w:szCs w:val="22"/>
              </w:rPr>
            </w:pPr>
            <w:r w:rsidRPr="00E405D6">
              <w:rPr>
                <w:sz w:val="22"/>
                <w:szCs w:val="22"/>
              </w:rPr>
              <w:t>протокол комиссии    № 5 от 25.12.2006</w:t>
            </w:r>
          </w:p>
        </w:tc>
        <w:tc>
          <w:tcPr>
            <w:tcW w:w="1653" w:type="dxa"/>
            <w:shd w:val="clear" w:color="auto" w:fill="auto"/>
            <w:vAlign w:val="center"/>
            <w:hideMark/>
          </w:tcPr>
          <w:p w14:paraId="1ECA1292" w14:textId="77777777" w:rsidR="00E405D6" w:rsidRPr="00E405D6" w:rsidRDefault="00E405D6" w:rsidP="00E405D6">
            <w:pPr>
              <w:jc w:val="center"/>
              <w:rPr>
                <w:sz w:val="22"/>
                <w:szCs w:val="22"/>
              </w:rPr>
            </w:pPr>
            <w:r w:rsidRPr="00E405D6">
              <w:rPr>
                <w:sz w:val="22"/>
                <w:szCs w:val="22"/>
              </w:rPr>
              <w:t>2020</w:t>
            </w:r>
          </w:p>
        </w:tc>
      </w:tr>
      <w:tr w:rsidR="00E405D6" w:rsidRPr="00E405D6" w14:paraId="2CE5E729" w14:textId="77777777" w:rsidTr="005C0D7A">
        <w:trPr>
          <w:cantSplit/>
          <w:trHeight w:val="20"/>
        </w:trPr>
        <w:tc>
          <w:tcPr>
            <w:tcW w:w="2127" w:type="dxa"/>
            <w:shd w:val="clear" w:color="auto" w:fill="auto"/>
            <w:noWrap/>
            <w:vAlign w:val="center"/>
            <w:hideMark/>
          </w:tcPr>
          <w:p w14:paraId="4A272631"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5AF0FEBD" w14:textId="77777777" w:rsidR="00E405D6" w:rsidRPr="00E405D6" w:rsidRDefault="00E405D6" w:rsidP="00E405D6">
            <w:pPr>
              <w:rPr>
                <w:sz w:val="22"/>
                <w:szCs w:val="22"/>
              </w:rPr>
            </w:pPr>
            <w:r w:rsidRPr="00E405D6">
              <w:rPr>
                <w:sz w:val="22"/>
                <w:szCs w:val="22"/>
              </w:rPr>
              <w:t>17</w:t>
            </w:r>
          </w:p>
        </w:tc>
        <w:tc>
          <w:tcPr>
            <w:tcW w:w="1472" w:type="dxa"/>
            <w:shd w:val="clear" w:color="auto" w:fill="auto"/>
            <w:noWrap/>
            <w:vAlign w:val="center"/>
            <w:hideMark/>
          </w:tcPr>
          <w:p w14:paraId="6A6989CD" w14:textId="77777777" w:rsidR="00E405D6" w:rsidRPr="00E405D6" w:rsidRDefault="00E405D6" w:rsidP="00E405D6">
            <w:pPr>
              <w:jc w:val="center"/>
              <w:rPr>
                <w:sz w:val="22"/>
                <w:szCs w:val="22"/>
              </w:rPr>
            </w:pPr>
            <w:r w:rsidRPr="00E405D6">
              <w:rPr>
                <w:sz w:val="22"/>
                <w:szCs w:val="22"/>
              </w:rPr>
              <w:t>155,7</w:t>
            </w:r>
          </w:p>
        </w:tc>
        <w:tc>
          <w:tcPr>
            <w:tcW w:w="3958" w:type="dxa"/>
            <w:shd w:val="clear" w:color="auto" w:fill="auto"/>
            <w:vAlign w:val="center"/>
            <w:hideMark/>
          </w:tcPr>
          <w:p w14:paraId="6DD861F3" w14:textId="77777777" w:rsidR="00E405D6" w:rsidRPr="00E405D6" w:rsidRDefault="00E405D6" w:rsidP="00E405D6">
            <w:pPr>
              <w:jc w:val="center"/>
              <w:rPr>
                <w:sz w:val="22"/>
                <w:szCs w:val="22"/>
              </w:rPr>
            </w:pPr>
            <w:r w:rsidRPr="00E405D6">
              <w:rPr>
                <w:sz w:val="22"/>
                <w:szCs w:val="22"/>
              </w:rPr>
              <w:t>протокол комиссии    № 5 от 25.12.2006</w:t>
            </w:r>
          </w:p>
        </w:tc>
        <w:tc>
          <w:tcPr>
            <w:tcW w:w="1653" w:type="dxa"/>
            <w:shd w:val="clear" w:color="auto" w:fill="auto"/>
            <w:vAlign w:val="center"/>
            <w:hideMark/>
          </w:tcPr>
          <w:p w14:paraId="2132975F" w14:textId="77777777" w:rsidR="00E405D6" w:rsidRPr="00E405D6" w:rsidRDefault="00E405D6" w:rsidP="00E405D6">
            <w:pPr>
              <w:jc w:val="center"/>
              <w:rPr>
                <w:sz w:val="22"/>
                <w:szCs w:val="22"/>
              </w:rPr>
            </w:pPr>
            <w:r w:rsidRPr="00E405D6">
              <w:rPr>
                <w:sz w:val="22"/>
                <w:szCs w:val="22"/>
              </w:rPr>
              <w:t>2020</w:t>
            </w:r>
          </w:p>
        </w:tc>
      </w:tr>
      <w:tr w:rsidR="00E405D6" w:rsidRPr="00E405D6" w14:paraId="34F3E23F" w14:textId="77777777" w:rsidTr="005C0D7A">
        <w:trPr>
          <w:cantSplit/>
          <w:trHeight w:val="20"/>
        </w:trPr>
        <w:tc>
          <w:tcPr>
            <w:tcW w:w="2127" w:type="dxa"/>
            <w:shd w:val="clear" w:color="auto" w:fill="auto"/>
            <w:noWrap/>
            <w:vAlign w:val="center"/>
            <w:hideMark/>
          </w:tcPr>
          <w:p w14:paraId="184C3D69"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3FDCA6C8" w14:textId="77777777" w:rsidR="00E405D6" w:rsidRPr="00E405D6" w:rsidRDefault="00E405D6" w:rsidP="00E405D6">
            <w:pPr>
              <w:rPr>
                <w:sz w:val="22"/>
                <w:szCs w:val="22"/>
              </w:rPr>
            </w:pPr>
            <w:r w:rsidRPr="00E405D6">
              <w:rPr>
                <w:sz w:val="22"/>
                <w:szCs w:val="22"/>
              </w:rPr>
              <w:t>23</w:t>
            </w:r>
          </w:p>
        </w:tc>
        <w:tc>
          <w:tcPr>
            <w:tcW w:w="1472" w:type="dxa"/>
            <w:shd w:val="clear" w:color="auto" w:fill="auto"/>
            <w:noWrap/>
            <w:vAlign w:val="center"/>
            <w:hideMark/>
          </w:tcPr>
          <w:p w14:paraId="0EF724FF" w14:textId="77777777" w:rsidR="00E405D6" w:rsidRPr="00E405D6" w:rsidRDefault="00E405D6" w:rsidP="00E405D6">
            <w:pPr>
              <w:jc w:val="center"/>
              <w:rPr>
                <w:sz w:val="22"/>
                <w:szCs w:val="22"/>
              </w:rPr>
            </w:pPr>
            <w:r w:rsidRPr="00E405D6">
              <w:rPr>
                <w:sz w:val="22"/>
                <w:szCs w:val="22"/>
              </w:rPr>
              <w:t>485,0</w:t>
            </w:r>
          </w:p>
        </w:tc>
        <w:tc>
          <w:tcPr>
            <w:tcW w:w="3958" w:type="dxa"/>
            <w:shd w:val="clear" w:color="auto" w:fill="auto"/>
            <w:vAlign w:val="center"/>
            <w:hideMark/>
          </w:tcPr>
          <w:p w14:paraId="3A52F20D"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B1CA508" w14:textId="77777777" w:rsidR="00E405D6" w:rsidRPr="00E405D6" w:rsidRDefault="00E405D6" w:rsidP="00E405D6">
            <w:pPr>
              <w:jc w:val="center"/>
              <w:rPr>
                <w:sz w:val="22"/>
                <w:szCs w:val="22"/>
              </w:rPr>
            </w:pPr>
            <w:r w:rsidRPr="00E405D6">
              <w:rPr>
                <w:sz w:val="22"/>
                <w:szCs w:val="22"/>
              </w:rPr>
              <w:t>2020</w:t>
            </w:r>
          </w:p>
        </w:tc>
      </w:tr>
      <w:tr w:rsidR="00E405D6" w:rsidRPr="00E405D6" w14:paraId="405E5191" w14:textId="77777777" w:rsidTr="005C0D7A">
        <w:trPr>
          <w:cantSplit/>
          <w:trHeight w:val="20"/>
        </w:trPr>
        <w:tc>
          <w:tcPr>
            <w:tcW w:w="2127" w:type="dxa"/>
            <w:shd w:val="clear" w:color="auto" w:fill="auto"/>
            <w:noWrap/>
            <w:vAlign w:val="center"/>
            <w:hideMark/>
          </w:tcPr>
          <w:p w14:paraId="014BFCF8"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5B346DEA" w14:textId="77777777" w:rsidR="00E405D6" w:rsidRPr="00E405D6" w:rsidRDefault="00E405D6" w:rsidP="00E405D6">
            <w:pPr>
              <w:rPr>
                <w:sz w:val="22"/>
                <w:szCs w:val="22"/>
              </w:rPr>
            </w:pPr>
            <w:r w:rsidRPr="00E405D6">
              <w:rPr>
                <w:sz w:val="22"/>
                <w:szCs w:val="22"/>
              </w:rPr>
              <w:t>30</w:t>
            </w:r>
          </w:p>
        </w:tc>
        <w:tc>
          <w:tcPr>
            <w:tcW w:w="1472" w:type="dxa"/>
            <w:shd w:val="clear" w:color="auto" w:fill="auto"/>
            <w:noWrap/>
            <w:vAlign w:val="center"/>
            <w:hideMark/>
          </w:tcPr>
          <w:p w14:paraId="05699037" w14:textId="77777777" w:rsidR="00E405D6" w:rsidRPr="00E405D6" w:rsidRDefault="00E405D6" w:rsidP="00E405D6">
            <w:pPr>
              <w:jc w:val="center"/>
              <w:rPr>
                <w:sz w:val="22"/>
                <w:szCs w:val="22"/>
              </w:rPr>
            </w:pPr>
            <w:r w:rsidRPr="00E405D6">
              <w:rPr>
                <w:sz w:val="22"/>
                <w:szCs w:val="22"/>
              </w:rPr>
              <w:t>486,0</w:t>
            </w:r>
          </w:p>
        </w:tc>
        <w:tc>
          <w:tcPr>
            <w:tcW w:w="3958" w:type="dxa"/>
            <w:shd w:val="clear" w:color="auto" w:fill="auto"/>
            <w:vAlign w:val="center"/>
            <w:hideMark/>
          </w:tcPr>
          <w:p w14:paraId="3DCE43A1"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D05536D" w14:textId="77777777" w:rsidR="00E405D6" w:rsidRPr="00E405D6" w:rsidRDefault="00E405D6" w:rsidP="00E405D6">
            <w:pPr>
              <w:jc w:val="center"/>
              <w:rPr>
                <w:sz w:val="22"/>
                <w:szCs w:val="22"/>
              </w:rPr>
            </w:pPr>
            <w:r w:rsidRPr="00E405D6">
              <w:rPr>
                <w:sz w:val="22"/>
                <w:szCs w:val="22"/>
              </w:rPr>
              <w:t>2020</w:t>
            </w:r>
          </w:p>
        </w:tc>
      </w:tr>
      <w:tr w:rsidR="00E405D6" w:rsidRPr="00E405D6" w14:paraId="33EEA03F" w14:textId="77777777" w:rsidTr="005C0D7A">
        <w:trPr>
          <w:cantSplit/>
          <w:trHeight w:val="20"/>
        </w:trPr>
        <w:tc>
          <w:tcPr>
            <w:tcW w:w="2127" w:type="dxa"/>
            <w:shd w:val="clear" w:color="auto" w:fill="auto"/>
            <w:noWrap/>
            <w:vAlign w:val="center"/>
            <w:hideMark/>
          </w:tcPr>
          <w:p w14:paraId="336637EB"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737C0E9B" w14:textId="77777777" w:rsidR="00E405D6" w:rsidRPr="00E405D6" w:rsidRDefault="00E405D6" w:rsidP="00E405D6">
            <w:pPr>
              <w:rPr>
                <w:sz w:val="22"/>
                <w:szCs w:val="22"/>
              </w:rPr>
            </w:pPr>
            <w:r w:rsidRPr="00E405D6">
              <w:rPr>
                <w:sz w:val="22"/>
                <w:szCs w:val="22"/>
              </w:rPr>
              <w:t>32</w:t>
            </w:r>
          </w:p>
        </w:tc>
        <w:tc>
          <w:tcPr>
            <w:tcW w:w="1472" w:type="dxa"/>
            <w:shd w:val="clear" w:color="auto" w:fill="auto"/>
            <w:noWrap/>
            <w:vAlign w:val="center"/>
            <w:hideMark/>
          </w:tcPr>
          <w:p w14:paraId="79494126" w14:textId="77777777" w:rsidR="00E405D6" w:rsidRPr="00E405D6" w:rsidRDefault="00E405D6" w:rsidP="00E405D6">
            <w:pPr>
              <w:jc w:val="center"/>
              <w:rPr>
                <w:sz w:val="22"/>
                <w:szCs w:val="22"/>
              </w:rPr>
            </w:pPr>
            <w:r w:rsidRPr="00E405D6">
              <w:rPr>
                <w:sz w:val="22"/>
                <w:szCs w:val="22"/>
              </w:rPr>
              <w:t>486,0</w:t>
            </w:r>
          </w:p>
        </w:tc>
        <w:tc>
          <w:tcPr>
            <w:tcW w:w="3958" w:type="dxa"/>
            <w:shd w:val="clear" w:color="auto" w:fill="auto"/>
            <w:vAlign w:val="center"/>
            <w:hideMark/>
          </w:tcPr>
          <w:p w14:paraId="0A553DED"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3356EF7" w14:textId="77777777" w:rsidR="00E405D6" w:rsidRPr="00E405D6" w:rsidRDefault="00E405D6" w:rsidP="00E405D6">
            <w:pPr>
              <w:jc w:val="center"/>
              <w:rPr>
                <w:sz w:val="22"/>
                <w:szCs w:val="22"/>
              </w:rPr>
            </w:pPr>
            <w:r w:rsidRPr="00E405D6">
              <w:rPr>
                <w:sz w:val="22"/>
                <w:szCs w:val="22"/>
              </w:rPr>
              <w:t>2020</w:t>
            </w:r>
          </w:p>
        </w:tc>
      </w:tr>
      <w:tr w:rsidR="00E405D6" w:rsidRPr="00E405D6" w14:paraId="74821E68" w14:textId="77777777" w:rsidTr="005C0D7A">
        <w:trPr>
          <w:cantSplit/>
          <w:trHeight w:val="20"/>
        </w:trPr>
        <w:tc>
          <w:tcPr>
            <w:tcW w:w="2127" w:type="dxa"/>
            <w:shd w:val="clear" w:color="auto" w:fill="auto"/>
            <w:noWrap/>
            <w:vAlign w:val="center"/>
            <w:hideMark/>
          </w:tcPr>
          <w:p w14:paraId="10103469"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58B74ADA" w14:textId="77777777" w:rsidR="00E405D6" w:rsidRPr="00E405D6" w:rsidRDefault="00E405D6" w:rsidP="00E405D6">
            <w:pPr>
              <w:rPr>
                <w:sz w:val="22"/>
                <w:szCs w:val="22"/>
              </w:rPr>
            </w:pPr>
            <w:r w:rsidRPr="00E405D6">
              <w:rPr>
                <w:sz w:val="22"/>
                <w:szCs w:val="22"/>
              </w:rPr>
              <w:t>47</w:t>
            </w:r>
          </w:p>
        </w:tc>
        <w:tc>
          <w:tcPr>
            <w:tcW w:w="1472" w:type="dxa"/>
            <w:shd w:val="clear" w:color="auto" w:fill="auto"/>
            <w:noWrap/>
            <w:vAlign w:val="center"/>
            <w:hideMark/>
          </w:tcPr>
          <w:p w14:paraId="0ABF7B91" w14:textId="77777777" w:rsidR="00E405D6" w:rsidRPr="00E405D6" w:rsidRDefault="00E405D6" w:rsidP="00E405D6">
            <w:pPr>
              <w:jc w:val="center"/>
              <w:rPr>
                <w:sz w:val="22"/>
                <w:szCs w:val="22"/>
              </w:rPr>
            </w:pPr>
            <w:r w:rsidRPr="00E405D6">
              <w:rPr>
                <w:sz w:val="22"/>
                <w:szCs w:val="22"/>
              </w:rPr>
              <w:t>183,0</w:t>
            </w:r>
          </w:p>
        </w:tc>
        <w:tc>
          <w:tcPr>
            <w:tcW w:w="3958" w:type="dxa"/>
            <w:shd w:val="clear" w:color="auto" w:fill="auto"/>
            <w:vAlign w:val="center"/>
            <w:hideMark/>
          </w:tcPr>
          <w:p w14:paraId="6EF43281" w14:textId="2CFA6DF0"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9426DFC" w14:textId="77777777" w:rsidR="00E405D6" w:rsidRPr="00E405D6" w:rsidRDefault="00E405D6" w:rsidP="00E405D6">
            <w:pPr>
              <w:jc w:val="center"/>
              <w:rPr>
                <w:sz w:val="22"/>
                <w:szCs w:val="22"/>
              </w:rPr>
            </w:pPr>
            <w:r w:rsidRPr="00E405D6">
              <w:rPr>
                <w:sz w:val="22"/>
                <w:szCs w:val="22"/>
              </w:rPr>
              <w:t>2020</w:t>
            </w:r>
          </w:p>
        </w:tc>
      </w:tr>
      <w:tr w:rsidR="00E405D6" w:rsidRPr="00E405D6" w14:paraId="611B8F05" w14:textId="77777777" w:rsidTr="005C0D7A">
        <w:trPr>
          <w:cantSplit/>
          <w:trHeight w:val="20"/>
        </w:trPr>
        <w:tc>
          <w:tcPr>
            <w:tcW w:w="2127" w:type="dxa"/>
            <w:shd w:val="clear" w:color="auto" w:fill="auto"/>
            <w:noWrap/>
            <w:vAlign w:val="center"/>
            <w:hideMark/>
          </w:tcPr>
          <w:p w14:paraId="1D10FABF"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2F702264" w14:textId="77777777" w:rsidR="00E405D6" w:rsidRPr="00E405D6" w:rsidRDefault="00E405D6" w:rsidP="00E405D6">
            <w:pPr>
              <w:rPr>
                <w:sz w:val="22"/>
                <w:szCs w:val="22"/>
              </w:rPr>
            </w:pPr>
            <w:r w:rsidRPr="00E405D6">
              <w:rPr>
                <w:sz w:val="22"/>
                <w:szCs w:val="22"/>
              </w:rPr>
              <w:t>35</w:t>
            </w:r>
          </w:p>
        </w:tc>
        <w:tc>
          <w:tcPr>
            <w:tcW w:w="1472" w:type="dxa"/>
            <w:shd w:val="clear" w:color="auto" w:fill="auto"/>
            <w:noWrap/>
            <w:vAlign w:val="center"/>
            <w:hideMark/>
          </w:tcPr>
          <w:p w14:paraId="7BE42839" w14:textId="77777777" w:rsidR="00E405D6" w:rsidRPr="00E405D6" w:rsidRDefault="00E405D6" w:rsidP="00E405D6">
            <w:pPr>
              <w:jc w:val="center"/>
              <w:rPr>
                <w:sz w:val="22"/>
                <w:szCs w:val="22"/>
              </w:rPr>
            </w:pPr>
            <w:r w:rsidRPr="00E405D6">
              <w:rPr>
                <w:sz w:val="22"/>
                <w:szCs w:val="22"/>
              </w:rPr>
              <w:t>82,9</w:t>
            </w:r>
          </w:p>
        </w:tc>
        <w:tc>
          <w:tcPr>
            <w:tcW w:w="3958" w:type="dxa"/>
            <w:shd w:val="clear" w:color="auto" w:fill="auto"/>
            <w:vAlign w:val="center"/>
            <w:hideMark/>
          </w:tcPr>
          <w:p w14:paraId="7AE80100"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317B453A" w14:textId="77777777" w:rsidR="00E405D6" w:rsidRPr="00E405D6" w:rsidRDefault="00E405D6" w:rsidP="00E405D6">
            <w:pPr>
              <w:jc w:val="center"/>
              <w:rPr>
                <w:sz w:val="22"/>
                <w:szCs w:val="22"/>
              </w:rPr>
            </w:pPr>
            <w:r w:rsidRPr="00E405D6">
              <w:rPr>
                <w:sz w:val="22"/>
                <w:szCs w:val="22"/>
              </w:rPr>
              <w:t>2024</w:t>
            </w:r>
          </w:p>
        </w:tc>
      </w:tr>
      <w:tr w:rsidR="00E405D6" w:rsidRPr="00E405D6" w14:paraId="375BFF7D" w14:textId="77777777" w:rsidTr="005C0D7A">
        <w:trPr>
          <w:cantSplit/>
          <w:trHeight w:val="20"/>
        </w:trPr>
        <w:tc>
          <w:tcPr>
            <w:tcW w:w="2127" w:type="dxa"/>
            <w:shd w:val="clear" w:color="auto" w:fill="auto"/>
            <w:noWrap/>
            <w:vAlign w:val="center"/>
            <w:hideMark/>
          </w:tcPr>
          <w:p w14:paraId="3F24D69F"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034A6C5B" w14:textId="77777777" w:rsidR="00E405D6" w:rsidRPr="00E405D6" w:rsidRDefault="00E405D6" w:rsidP="00E405D6">
            <w:pPr>
              <w:rPr>
                <w:sz w:val="22"/>
                <w:szCs w:val="22"/>
              </w:rPr>
            </w:pPr>
            <w:r w:rsidRPr="00E405D6">
              <w:rPr>
                <w:sz w:val="22"/>
                <w:szCs w:val="22"/>
              </w:rPr>
              <w:t>49</w:t>
            </w:r>
          </w:p>
        </w:tc>
        <w:tc>
          <w:tcPr>
            <w:tcW w:w="1472" w:type="dxa"/>
            <w:shd w:val="clear" w:color="auto" w:fill="auto"/>
            <w:noWrap/>
            <w:vAlign w:val="center"/>
            <w:hideMark/>
          </w:tcPr>
          <w:p w14:paraId="592B8353" w14:textId="77777777" w:rsidR="00E405D6" w:rsidRPr="00E405D6" w:rsidRDefault="00E405D6" w:rsidP="00E405D6">
            <w:pPr>
              <w:jc w:val="center"/>
              <w:rPr>
                <w:sz w:val="22"/>
                <w:szCs w:val="22"/>
              </w:rPr>
            </w:pPr>
            <w:r w:rsidRPr="00E405D6">
              <w:rPr>
                <w:sz w:val="22"/>
                <w:szCs w:val="22"/>
              </w:rPr>
              <w:t>107,5</w:t>
            </w:r>
          </w:p>
        </w:tc>
        <w:tc>
          <w:tcPr>
            <w:tcW w:w="3958" w:type="dxa"/>
            <w:shd w:val="clear" w:color="auto" w:fill="auto"/>
            <w:vAlign w:val="center"/>
            <w:hideMark/>
          </w:tcPr>
          <w:p w14:paraId="7559DDB2"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139ADEA4" w14:textId="77777777" w:rsidR="00E405D6" w:rsidRPr="00E405D6" w:rsidRDefault="00E405D6" w:rsidP="00E405D6">
            <w:pPr>
              <w:jc w:val="center"/>
              <w:rPr>
                <w:sz w:val="22"/>
                <w:szCs w:val="22"/>
              </w:rPr>
            </w:pPr>
            <w:r w:rsidRPr="00E405D6">
              <w:rPr>
                <w:sz w:val="22"/>
                <w:szCs w:val="22"/>
              </w:rPr>
              <w:t>2024</w:t>
            </w:r>
          </w:p>
        </w:tc>
      </w:tr>
      <w:tr w:rsidR="00E405D6" w:rsidRPr="00E405D6" w14:paraId="16F88688" w14:textId="77777777" w:rsidTr="005C0D7A">
        <w:trPr>
          <w:cantSplit/>
          <w:trHeight w:val="20"/>
        </w:trPr>
        <w:tc>
          <w:tcPr>
            <w:tcW w:w="2127" w:type="dxa"/>
            <w:shd w:val="clear" w:color="auto" w:fill="auto"/>
            <w:noWrap/>
            <w:vAlign w:val="center"/>
            <w:hideMark/>
          </w:tcPr>
          <w:p w14:paraId="4620C3F8"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720ADEC0" w14:textId="77777777" w:rsidR="00E405D6" w:rsidRPr="00E405D6" w:rsidRDefault="00E405D6" w:rsidP="00E405D6">
            <w:pPr>
              <w:rPr>
                <w:sz w:val="22"/>
                <w:szCs w:val="22"/>
              </w:rPr>
            </w:pPr>
            <w:r w:rsidRPr="00E405D6">
              <w:rPr>
                <w:sz w:val="22"/>
                <w:szCs w:val="22"/>
              </w:rPr>
              <w:t>53</w:t>
            </w:r>
          </w:p>
        </w:tc>
        <w:tc>
          <w:tcPr>
            <w:tcW w:w="1472" w:type="dxa"/>
            <w:shd w:val="clear" w:color="auto" w:fill="auto"/>
            <w:noWrap/>
            <w:vAlign w:val="center"/>
            <w:hideMark/>
          </w:tcPr>
          <w:p w14:paraId="26106DE7" w14:textId="77777777" w:rsidR="00E405D6" w:rsidRPr="00E405D6" w:rsidRDefault="00E405D6" w:rsidP="00E405D6">
            <w:pPr>
              <w:jc w:val="center"/>
              <w:rPr>
                <w:sz w:val="22"/>
                <w:szCs w:val="22"/>
              </w:rPr>
            </w:pPr>
            <w:r w:rsidRPr="00E405D6">
              <w:rPr>
                <w:sz w:val="22"/>
                <w:szCs w:val="22"/>
              </w:rPr>
              <w:t>100,5</w:t>
            </w:r>
          </w:p>
        </w:tc>
        <w:tc>
          <w:tcPr>
            <w:tcW w:w="3958" w:type="dxa"/>
            <w:shd w:val="clear" w:color="auto" w:fill="auto"/>
            <w:vAlign w:val="center"/>
            <w:hideMark/>
          </w:tcPr>
          <w:p w14:paraId="5F54FE06"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5AA2147B" w14:textId="77777777" w:rsidR="00E405D6" w:rsidRPr="00E405D6" w:rsidRDefault="00E405D6" w:rsidP="00E405D6">
            <w:pPr>
              <w:jc w:val="center"/>
              <w:rPr>
                <w:sz w:val="22"/>
                <w:szCs w:val="22"/>
              </w:rPr>
            </w:pPr>
            <w:r w:rsidRPr="00E405D6">
              <w:rPr>
                <w:sz w:val="22"/>
                <w:szCs w:val="22"/>
              </w:rPr>
              <w:t>2024</w:t>
            </w:r>
          </w:p>
        </w:tc>
      </w:tr>
      <w:tr w:rsidR="00E405D6" w:rsidRPr="00E405D6" w14:paraId="33CB048D" w14:textId="77777777" w:rsidTr="005C0D7A">
        <w:trPr>
          <w:cantSplit/>
          <w:trHeight w:val="20"/>
        </w:trPr>
        <w:tc>
          <w:tcPr>
            <w:tcW w:w="2127" w:type="dxa"/>
            <w:shd w:val="clear" w:color="auto" w:fill="auto"/>
            <w:noWrap/>
            <w:vAlign w:val="center"/>
            <w:hideMark/>
          </w:tcPr>
          <w:p w14:paraId="5EB2B8D5"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09699A00" w14:textId="77777777" w:rsidR="00E405D6" w:rsidRPr="00E405D6" w:rsidRDefault="00E405D6" w:rsidP="00E405D6">
            <w:pPr>
              <w:rPr>
                <w:sz w:val="22"/>
                <w:szCs w:val="22"/>
              </w:rPr>
            </w:pPr>
            <w:r w:rsidRPr="00E405D6">
              <w:rPr>
                <w:sz w:val="22"/>
                <w:szCs w:val="22"/>
              </w:rPr>
              <w:t>3, кв. 2</w:t>
            </w:r>
          </w:p>
        </w:tc>
        <w:tc>
          <w:tcPr>
            <w:tcW w:w="1472" w:type="dxa"/>
            <w:shd w:val="clear" w:color="auto" w:fill="auto"/>
            <w:noWrap/>
            <w:vAlign w:val="center"/>
            <w:hideMark/>
          </w:tcPr>
          <w:p w14:paraId="3345A494" w14:textId="77777777" w:rsidR="00E405D6" w:rsidRPr="00E405D6" w:rsidRDefault="00E405D6" w:rsidP="00E405D6">
            <w:pPr>
              <w:jc w:val="center"/>
              <w:rPr>
                <w:sz w:val="22"/>
                <w:szCs w:val="22"/>
              </w:rPr>
            </w:pPr>
            <w:r w:rsidRPr="00E405D6">
              <w:rPr>
                <w:sz w:val="22"/>
                <w:szCs w:val="22"/>
              </w:rPr>
              <w:t>88,1</w:t>
            </w:r>
          </w:p>
        </w:tc>
        <w:tc>
          <w:tcPr>
            <w:tcW w:w="3958" w:type="dxa"/>
            <w:shd w:val="clear" w:color="auto" w:fill="auto"/>
            <w:vAlign w:val="center"/>
            <w:hideMark/>
          </w:tcPr>
          <w:p w14:paraId="11C78C8C" w14:textId="77777777" w:rsidR="00E405D6" w:rsidRPr="00E405D6" w:rsidRDefault="00E405D6" w:rsidP="00E405D6">
            <w:pPr>
              <w:jc w:val="center"/>
              <w:rPr>
                <w:sz w:val="22"/>
                <w:szCs w:val="22"/>
              </w:rPr>
            </w:pPr>
            <w:r w:rsidRPr="00E405D6">
              <w:rPr>
                <w:sz w:val="22"/>
                <w:szCs w:val="22"/>
              </w:rPr>
              <w:t>заключение МК от 16.04.2015</w:t>
            </w:r>
          </w:p>
        </w:tc>
        <w:tc>
          <w:tcPr>
            <w:tcW w:w="1653" w:type="dxa"/>
            <w:shd w:val="clear" w:color="auto" w:fill="auto"/>
            <w:vAlign w:val="center"/>
            <w:hideMark/>
          </w:tcPr>
          <w:p w14:paraId="2F6794FA" w14:textId="77777777" w:rsidR="00E405D6" w:rsidRPr="00E405D6" w:rsidRDefault="00E405D6" w:rsidP="00E405D6">
            <w:pPr>
              <w:jc w:val="center"/>
              <w:rPr>
                <w:sz w:val="22"/>
                <w:szCs w:val="22"/>
              </w:rPr>
            </w:pPr>
            <w:r w:rsidRPr="00E405D6">
              <w:rPr>
                <w:sz w:val="22"/>
                <w:szCs w:val="22"/>
              </w:rPr>
              <w:t>2028</w:t>
            </w:r>
          </w:p>
        </w:tc>
      </w:tr>
      <w:tr w:rsidR="00E405D6" w:rsidRPr="00E405D6" w14:paraId="204ECBCE" w14:textId="77777777" w:rsidTr="005C0D7A">
        <w:trPr>
          <w:cantSplit/>
          <w:trHeight w:val="20"/>
        </w:trPr>
        <w:tc>
          <w:tcPr>
            <w:tcW w:w="2127" w:type="dxa"/>
            <w:shd w:val="clear" w:color="auto" w:fill="auto"/>
            <w:noWrap/>
            <w:vAlign w:val="center"/>
            <w:hideMark/>
          </w:tcPr>
          <w:p w14:paraId="087C9C14"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2F7C4F4F" w14:textId="77777777" w:rsidR="00E405D6" w:rsidRPr="00E405D6" w:rsidRDefault="00E405D6" w:rsidP="00E405D6">
            <w:pPr>
              <w:rPr>
                <w:sz w:val="22"/>
                <w:szCs w:val="22"/>
              </w:rPr>
            </w:pPr>
            <w:r w:rsidRPr="00E405D6">
              <w:rPr>
                <w:sz w:val="22"/>
                <w:szCs w:val="22"/>
              </w:rPr>
              <w:t>20</w:t>
            </w:r>
          </w:p>
        </w:tc>
        <w:tc>
          <w:tcPr>
            <w:tcW w:w="1472" w:type="dxa"/>
            <w:shd w:val="clear" w:color="auto" w:fill="auto"/>
            <w:noWrap/>
            <w:vAlign w:val="center"/>
            <w:hideMark/>
          </w:tcPr>
          <w:p w14:paraId="4EFB4B56" w14:textId="77777777" w:rsidR="00E405D6" w:rsidRPr="00E405D6" w:rsidRDefault="00E405D6" w:rsidP="00E405D6">
            <w:pPr>
              <w:jc w:val="center"/>
              <w:rPr>
                <w:sz w:val="22"/>
                <w:szCs w:val="22"/>
              </w:rPr>
            </w:pPr>
            <w:r w:rsidRPr="00E405D6">
              <w:rPr>
                <w:sz w:val="22"/>
                <w:szCs w:val="22"/>
              </w:rPr>
              <w:t>95,0</w:t>
            </w:r>
          </w:p>
        </w:tc>
        <w:tc>
          <w:tcPr>
            <w:tcW w:w="3958" w:type="dxa"/>
            <w:shd w:val="clear" w:color="auto" w:fill="auto"/>
            <w:vAlign w:val="center"/>
            <w:hideMark/>
          </w:tcPr>
          <w:p w14:paraId="19860094"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4D0FB8B" w14:textId="77777777" w:rsidR="00E405D6" w:rsidRPr="00E405D6" w:rsidRDefault="00E405D6" w:rsidP="00E405D6">
            <w:pPr>
              <w:jc w:val="center"/>
              <w:rPr>
                <w:sz w:val="22"/>
                <w:szCs w:val="22"/>
              </w:rPr>
            </w:pPr>
            <w:r w:rsidRPr="00E405D6">
              <w:rPr>
                <w:sz w:val="22"/>
                <w:szCs w:val="22"/>
              </w:rPr>
              <w:t>2028</w:t>
            </w:r>
          </w:p>
        </w:tc>
      </w:tr>
      <w:tr w:rsidR="00E405D6" w:rsidRPr="00E405D6" w14:paraId="31FA6FDC" w14:textId="77777777" w:rsidTr="005C0D7A">
        <w:trPr>
          <w:cantSplit/>
          <w:trHeight w:val="20"/>
        </w:trPr>
        <w:tc>
          <w:tcPr>
            <w:tcW w:w="2127" w:type="dxa"/>
            <w:shd w:val="clear" w:color="auto" w:fill="auto"/>
            <w:noWrap/>
            <w:vAlign w:val="center"/>
            <w:hideMark/>
          </w:tcPr>
          <w:p w14:paraId="71F608FB" w14:textId="77777777" w:rsidR="00E405D6" w:rsidRPr="00E405D6" w:rsidRDefault="00E405D6" w:rsidP="00E405D6">
            <w:pPr>
              <w:rPr>
                <w:sz w:val="22"/>
                <w:szCs w:val="22"/>
              </w:rPr>
            </w:pPr>
            <w:r w:rsidRPr="00E405D6">
              <w:rPr>
                <w:sz w:val="22"/>
                <w:szCs w:val="22"/>
              </w:rPr>
              <w:t>Калинина</w:t>
            </w:r>
          </w:p>
        </w:tc>
        <w:tc>
          <w:tcPr>
            <w:tcW w:w="1008" w:type="dxa"/>
            <w:shd w:val="clear" w:color="auto" w:fill="auto"/>
            <w:noWrap/>
            <w:vAlign w:val="center"/>
            <w:hideMark/>
          </w:tcPr>
          <w:p w14:paraId="06C36ED6" w14:textId="67BF693D" w:rsidR="00E405D6" w:rsidRPr="00E405D6" w:rsidRDefault="00E405D6" w:rsidP="00E405D6">
            <w:pPr>
              <w:rPr>
                <w:sz w:val="22"/>
                <w:szCs w:val="22"/>
              </w:rPr>
            </w:pPr>
            <w:r w:rsidRPr="00E405D6">
              <w:rPr>
                <w:sz w:val="22"/>
                <w:szCs w:val="22"/>
              </w:rPr>
              <w:t xml:space="preserve">22, </w:t>
            </w:r>
            <w:proofErr w:type="spellStart"/>
            <w:r w:rsidR="000C528D">
              <w:rPr>
                <w:sz w:val="22"/>
                <w:szCs w:val="22"/>
              </w:rPr>
              <w:t>к</w:t>
            </w:r>
            <w:r w:rsidRPr="00E405D6">
              <w:rPr>
                <w:sz w:val="22"/>
                <w:szCs w:val="22"/>
              </w:rPr>
              <w:t>в.1</w:t>
            </w:r>
            <w:proofErr w:type="spellEnd"/>
          </w:p>
        </w:tc>
        <w:tc>
          <w:tcPr>
            <w:tcW w:w="1472" w:type="dxa"/>
            <w:shd w:val="clear" w:color="auto" w:fill="auto"/>
            <w:noWrap/>
            <w:vAlign w:val="center"/>
            <w:hideMark/>
          </w:tcPr>
          <w:p w14:paraId="127FBFB7" w14:textId="77777777" w:rsidR="00E405D6" w:rsidRPr="00E405D6" w:rsidRDefault="00E405D6" w:rsidP="00E405D6">
            <w:pPr>
              <w:jc w:val="center"/>
              <w:rPr>
                <w:sz w:val="22"/>
                <w:szCs w:val="22"/>
              </w:rPr>
            </w:pPr>
            <w:r w:rsidRPr="00E405D6">
              <w:rPr>
                <w:sz w:val="22"/>
                <w:szCs w:val="22"/>
              </w:rPr>
              <w:t>57,9</w:t>
            </w:r>
          </w:p>
        </w:tc>
        <w:tc>
          <w:tcPr>
            <w:tcW w:w="3958" w:type="dxa"/>
            <w:shd w:val="clear" w:color="auto" w:fill="auto"/>
            <w:vAlign w:val="center"/>
            <w:hideMark/>
          </w:tcPr>
          <w:p w14:paraId="49EA9D41" w14:textId="77777777" w:rsidR="00E405D6" w:rsidRPr="00E405D6" w:rsidRDefault="00E405D6" w:rsidP="00E405D6">
            <w:pPr>
              <w:jc w:val="center"/>
              <w:rPr>
                <w:sz w:val="22"/>
                <w:szCs w:val="22"/>
              </w:rPr>
            </w:pPr>
            <w:r w:rsidRPr="00E405D6">
              <w:rPr>
                <w:sz w:val="22"/>
                <w:szCs w:val="22"/>
              </w:rPr>
              <w:t>заключение МК от 10.11.2016</w:t>
            </w:r>
          </w:p>
        </w:tc>
        <w:tc>
          <w:tcPr>
            <w:tcW w:w="1653" w:type="dxa"/>
            <w:shd w:val="clear" w:color="auto" w:fill="auto"/>
            <w:vAlign w:val="center"/>
            <w:hideMark/>
          </w:tcPr>
          <w:p w14:paraId="489FB548" w14:textId="77777777" w:rsidR="00E405D6" w:rsidRPr="00E405D6" w:rsidRDefault="00E405D6" w:rsidP="00E405D6">
            <w:pPr>
              <w:jc w:val="center"/>
              <w:rPr>
                <w:sz w:val="22"/>
                <w:szCs w:val="22"/>
              </w:rPr>
            </w:pPr>
            <w:r w:rsidRPr="00E405D6">
              <w:rPr>
                <w:sz w:val="22"/>
                <w:szCs w:val="22"/>
              </w:rPr>
              <w:t>2028</w:t>
            </w:r>
          </w:p>
        </w:tc>
      </w:tr>
      <w:tr w:rsidR="00E405D6" w:rsidRPr="00E405D6" w14:paraId="785C952B" w14:textId="77777777" w:rsidTr="005C0D7A">
        <w:trPr>
          <w:cantSplit/>
          <w:trHeight w:val="20"/>
        </w:trPr>
        <w:tc>
          <w:tcPr>
            <w:tcW w:w="2127" w:type="dxa"/>
            <w:shd w:val="clear" w:color="auto" w:fill="auto"/>
            <w:noWrap/>
            <w:vAlign w:val="center"/>
            <w:hideMark/>
          </w:tcPr>
          <w:p w14:paraId="74C45D72" w14:textId="77777777" w:rsidR="00E405D6" w:rsidRPr="00E405D6" w:rsidRDefault="00E405D6" w:rsidP="00E405D6">
            <w:pPr>
              <w:rPr>
                <w:sz w:val="22"/>
                <w:szCs w:val="22"/>
              </w:rPr>
            </w:pPr>
            <w:r w:rsidRPr="00E405D6">
              <w:rPr>
                <w:sz w:val="22"/>
                <w:szCs w:val="22"/>
              </w:rPr>
              <w:t xml:space="preserve">Кирова </w:t>
            </w:r>
          </w:p>
        </w:tc>
        <w:tc>
          <w:tcPr>
            <w:tcW w:w="1008" w:type="dxa"/>
            <w:shd w:val="clear" w:color="auto" w:fill="auto"/>
            <w:noWrap/>
            <w:vAlign w:val="center"/>
            <w:hideMark/>
          </w:tcPr>
          <w:p w14:paraId="2C41C54B" w14:textId="77777777" w:rsidR="00E405D6" w:rsidRPr="00E405D6" w:rsidRDefault="00E405D6" w:rsidP="00E405D6">
            <w:pPr>
              <w:rPr>
                <w:sz w:val="22"/>
                <w:szCs w:val="22"/>
              </w:rPr>
            </w:pPr>
            <w:proofErr w:type="spellStart"/>
            <w:r w:rsidRPr="00E405D6">
              <w:rPr>
                <w:sz w:val="22"/>
                <w:szCs w:val="22"/>
              </w:rPr>
              <w:t>3а</w:t>
            </w:r>
            <w:proofErr w:type="spellEnd"/>
          </w:p>
        </w:tc>
        <w:tc>
          <w:tcPr>
            <w:tcW w:w="1472" w:type="dxa"/>
            <w:shd w:val="clear" w:color="auto" w:fill="auto"/>
            <w:noWrap/>
            <w:vAlign w:val="center"/>
            <w:hideMark/>
          </w:tcPr>
          <w:p w14:paraId="723A90DB" w14:textId="77777777" w:rsidR="00E405D6" w:rsidRPr="00E405D6" w:rsidRDefault="00E405D6" w:rsidP="00E405D6">
            <w:pPr>
              <w:jc w:val="center"/>
              <w:rPr>
                <w:sz w:val="22"/>
                <w:szCs w:val="22"/>
              </w:rPr>
            </w:pPr>
            <w:r w:rsidRPr="00E405D6">
              <w:rPr>
                <w:sz w:val="22"/>
                <w:szCs w:val="22"/>
              </w:rPr>
              <w:t>193,3</w:t>
            </w:r>
          </w:p>
        </w:tc>
        <w:tc>
          <w:tcPr>
            <w:tcW w:w="3958" w:type="dxa"/>
            <w:shd w:val="clear" w:color="auto" w:fill="auto"/>
            <w:vAlign w:val="center"/>
            <w:hideMark/>
          </w:tcPr>
          <w:p w14:paraId="4BD40DC1" w14:textId="1E58604A"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1208A0B"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3B8D589B" w14:textId="77777777" w:rsidTr="005C0D7A">
        <w:trPr>
          <w:cantSplit/>
          <w:trHeight w:val="20"/>
        </w:trPr>
        <w:tc>
          <w:tcPr>
            <w:tcW w:w="2127" w:type="dxa"/>
            <w:shd w:val="clear" w:color="auto" w:fill="auto"/>
            <w:noWrap/>
            <w:vAlign w:val="center"/>
            <w:hideMark/>
          </w:tcPr>
          <w:p w14:paraId="5A38B473" w14:textId="77777777" w:rsidR="00E405D6" w:rsidRPr="00E405D6" w:rsidRDefault="00E405D6" w:rsidP="00E405D6">
            <w:pPr>
              <w:rPr>
                <w:sz w:val="22"/>
                <w:szCs w:val="22"/>
              </w:rPr>
            </w:pPr>
            <w:r w:rsidRPr="00E405D6">
              <w:rPr>
                <w:sz w:val="22"/>
                <w:szCs w:val="22"/>
              </w:rPr>
              <w:t>Клары Цеткин</w:t>
            </w:r>
          </w:p>
        </w:tc>
        <w:tc>
          <w:tcPr>
            <w:tcW w:w="1008" w:type="dxa"/>
            <w:shd w:val="clear" w:color="auto" w:fill="auto"/>
            <w:noWrap/>
            <w:vAlign w:val="center"/>
            <w:hideMark/>
          </w:tcPr>
          <w:p w14:paraId="4C6F8262" w14:textId="77777777" w:rsidR="00E405D6" w:rsidRPr="00E405D6" w:rsidRDefault="00E405D6" w:rsidP="00E405D6">
            <w:pPr>
              <w:rPr>
                <w:sz w:val="22"/>
                <w:szCs w:val="22"/>
              </w:rPr>
            </w:pPr>
            <w:r w:rsidRPr="00E405D6">
              <w:rPr>
                <w:sz w:val="22"/>
                <w:szCs w:val="22"/>
              </w:rPr>
              <w:t>10</w:t>
            </w:r>
          </w:p>
        </w:tc>
        <w:tc>
          <w:tcPr>
            <w:tcW w:w="1472" w:type="dxa"/>
            <w:shd w:val="clear" w:color="auto" w:fill="auto"/>
            <w:noWrap/>
            <w:vAlign w:val="center"/>
            <w:hideMark/>
          </w:tcPr>
          <w:p w14:paraId="6CE9C4F0" w14:textId="77777777" w:rsidR="00E405D6" w:rsidRPr="00E405D6" w:rsidRDefault="00E405D6" w:rsidP="00E405D6">
            <w:pPr>
              <w:jc w:val="center"/>
              <w:rPr>
                <w:sz w:val="22"/>
                <w:szCs w:val="22"/>
              </w:rPr>
            </w:pPr>
            <w:r w:rsidRPr="00E405D6">
              <w:rPr>
                <w:sz w:val="22"/>
                <w:szCs w:val="22"/>
              </w:rPr>
              <w:t>192,8</w:t>
            </w:r>
          </w:p>
        </w:tc>
        <w:tc>
          <w:tcPr>
            <w:tcW w:w="3958" w:type="dxa"/>
            <w:shd w:val="clear" w:color="auto" w:fill="auto"/>
            <w:vAlign w:val="center"/>
            <w:hideMark/>
          </w:tcPr>
          <w:p w14:paraId="5F351522"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278B390" w14:textId="77777777" w:rsidR="00E405D6" w:rsidRPr="00E405D6" w:rsidRDefault="00E405D6" w:rsidP="00E405D6">
            <w:pPr>
              <w:jc w:val="center"/>
              <w:rPr>
                <w:sz w:val="22"/>
                <w:szCs w:val="22"/>
              </w:rPr>
            </w:pPr>
            <w:r w:rsidRPr="00E405D6">
              <w:rPr>
                <w:sz w:val="22"/>
                <w:szCs w:val="22"/>
              </w:rPr>
              <w:t>2017</w:t>
            </w:r>
          </w:p>
        </w:tc>
      </w:tr>
      <w:tr w:rsidR="00E405D6" w:rsidRPr="00E405D6" w14:paraId="5C6A4AAF" w14:textId="77777777" w:rsidTr="005C0D7A">
        <w:trPr>
          <w:cantSplit/>
          <w:trHeight w:val="20"/>
        </w:trPr>
        <w:tc>
          <w:tcPr>
            <w:tcW w:w="2127" w:type="dxa"/>
            <w:shd w:val="clear" w:color="auto" w:fill="auto"/>
            <w:noWrap/>
            <w:vAlign w:val="center"/>
            <w:hideMark/>
          </w:tcPr>
          <w:p w14:paraId="13B0BB28" w14:textId="77777777" w:rsidR="00E405D6" w:rsidRPr="00E405D6" w:rsidRDefault="00E405D6" w:rsidP="00E405D6">
            <w:pPr>
              <w:rPr>
                <w:sz w:val="22"/>
                <w:szCs w:val="22"/>
              </w:rPr>
            </w:pPr>
            <w:r w:rsidRPr="00E405D6">
              <w:rPr>
                <w:sz w:val="22"/>
                <w:szCs w:val="22"/>
              </w:rPr>
              <w:t>Клары Цеткин</w:t>
            </w:r>
          </w:p>
        </w:tc>
        <w:tc>
          <w:tcPr>
            <w:tcW w:w="1008" w:type="dxa"/>
            <w:shd w:val="clear" w:color="auto" w:fill="auto"/>
            <w:noWrap/>
            <w:vAlign w:val="center"/>
            <w:hideMark/>
          </w:tcPr>
          <w:p w14:paraId="7E08A01B" w14:textId="77777777" w:rsidR="00E405D6" w:rsidRPr="00E405D6" w:rsidRDefault="00E405D6" w:rsidP="00E405D6">
            <w:pPr>
              <w:rPr>
                <w:sz w:val="22"/>
                <w:szCs w:val="22"/>
              </w:rPr>
            </w:pPr>
            <w:r w:rsidRPr="00E405D6">
              <w:rPr>
                <w:sz w:val="22"/>
                <w:szCs w:val="22"/>
              </w:rPr>
              <w:t>14</w:t>
            </w:r>
          </w:p>
        </w:tc>
        <w:tc>
          <w:tcPr>
            <w:tcW w:w="1472" w:type="dxa"/>
            <w:shd w:val="clear" w:color="auto" w:fill="auto"/>
            <w:noWrap/>
            <w:vAlign w:val="center"/>
            <w:hideMark/>
          </w:tcPr>
          <w:p w14:paraId="2BF31CF4" w14:textId="77777777" w:rsidR="00E405D6" w:rsidRPr="00E405D6" w:rsidRDefault="00E405D6" w:rsidP="00E405D6">
            <w:pPr>
              <w:jc w:val="center"/>
              <w:rPr>
                <w:sz w:val="22"/>
                <w:szCs w:val="22"/>
              </w:rPr>
            </w:pPr>
            <w:r w:rsidRPr="00E405D6">
              <w:rPr>
                <w:sz w:val="22"/>
                <w:szCs w:val="22"/>
              </w:rPr>
              <w:t>180,0</w:t>
            </w:r>
          </w:p>
        </w:tc>
        <w:tc>
          <w:tcPr>
            <w:tcW w:w="3958" w:type="dxa"/>
            <w:shd w:val="clear" w:color="auto" w:fill="auto"/>
            <w:vAlign w:val="center"/>
            <w:hideMark/>
          </w:tcPr>
          <w:p w14:paraId="28AA7AE8"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F39EDF3" w14:textId="77777777" w:rsidR="00E405D6" w:rsidRPr="00E405D6" w:rsidRDefault="00E405D6" w:rsidP="00E405D6">
            <w:pPr>
              <w:jc w:val="center"/>
              <w:rPr>
                <w:sz w:val="22"/>
                <w:szCs w:val="22"/>
              </w:rPr>
            </w:pPr>
            <w:r w:rsidRPr="00E405D6">
              <w:rPr>
                <w:sz w:val="22"/>
                <w:szCs w:val="22"/>
              </w:rPr>
              <w:t>2017</w:t>
            </w:r>
          </w:p>
        </w:tc>
      </w:tr>
      <w:tr w:rsidR="00E405D6" w:rsidRPr="00E405D6" w14:paraId="03F6D629" w14:textId="77777777" w:rsidTr="005C0D7A">
        <w:trPr>
          <w:cantSplit/>
          <w:trHeight w:val="20"/>
        </w:trPr>
        <w:tc>
          <w:tcPr>
            <w:tcW w:w="2127" w:type="dxa"/>
            <w:shd w:val="clear" w:color="auto" w:fill="auto"/>
            <w:noWrap/>
            <w:vAlign w:val="center"/>
            <w:hideMark/>
          </w:tcPr>
          <w:p w14:paraId="03CF0E54" w14:textId="77777777" w:rsidR="00E405D6" w:rsidRPr="00E405D6" w:rsidRDefault="00E405D6" w:rsidP="00E405D6">
            <w:pPr>
              <w:rPr>
                <w:sz w:val="22"/>
                <w:szCs w:val="22"/>
              </w:rPr>
            </w:pPr>
            <w:r w:rsidRPr="00E405D6">
              <w:rPr>
                <w:sz w:val="22"/>
                <w:szCs w:val="22"/>
              </w:rPr>
              <w:t>Клары Цеткин</w:t>
            </w:r>
          </w:p>
        </w:tc>
        <w:tc>
          <w:tcPr>
            <w:tcW w:w="1008" w:type="dxa"/>
            <w:shd w:val="clear" w:color="auto" w:fill="auto"/>
            <w:noWrap/>
            <w:vAlign w:val="center"/>
            <w:hideMark/>
          </w:tcPr>
          <w:p w14:paraId="39656B62" w14:textId="77777777" w:rsidR="00E405D6" w:rsidRPr="00E405D6" w:rsidRDefault="00E405D6" w:rsidP="00E405D6">
            <w:pPr>
              <w:rPr>
                <w:sz w:val="22"/>
                <w:szCs w:val="22"/>
              </w:rPr>
            </w:pPr>
            <w:r w:rsidRPr="00E405D6">
              <w:rPr>
                <w:sz w:val="22"/>
                <w:szCs w:val="22"/>
              </w:rPr>
              <w:t>д. 1</w:t>
            </w:r>
          </w:p>
        </w:tc>
        <w:tc>
          <w:tcPr>
            <w:tcW w:w="1472" w:type="dxa"/>
            <w:shd w:val="clear" w:color="auto" w:fill="auto"/>
            <w:noWrap/>
            <w:vAlign w:val="center"/>
            <w:hideMark/>
          </w:tcPr>
          <w:p w14:paraId="02D5514B" w14:textId="77777777" w:rsidR="00E405D6" w:rsidRPr="00E405D6" w:rsidRDefault="00E405D6" w:rsidP="00E405D6">
            <w:pPr>
              <w:jc w:val="center"/>
              <w:rPr>
                <w:sz w:val="22"/>
                <w:szCs w:val="22"/>
              </w:rPr>
            </w:pPr>
            <w:r w:rsidRPr="00E405D6">
              <w:rPr>
                <w:sz w:val="22"/>
                <w:szCs w:val="22"/>
              </w:rPr>
              <w:t>110,1</w:t>
            </w:r>
          </w:p>
        </w:tc>
        <w:tc>
          <w:tcPr>
            <w:tcW w:w="3958" w:type="dxa"/>
            <w:shd w:val="clear" w:color="auto" w:fill="auto"/>
            <w:vAlign w:val="center"/>
            <w:hideMark/>
          </w:tcPr>
          <w:p w14:paraId="4C9C50AF"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23D02A63" w14:textId="77777777" w:rsidR="00E405D6" w:rsidRPr="00E405D6" w:rsidRDefault="00E405D6" w:rsidP="00E405D6">
            <w:pPr>
              <w:jc w:val="center"/>
              <w:rPr>
                <w:sz w:val="22"/>
                <w:szCs w:val="22"/>
              </w:rPr>
            </w:pPr>
            <w:r w:rsidRPr="00E405D6">
              <w:rPr>
                <w:sz w:val="22"/>
                <w:szCs w:val="22"/>
              </w:rPr>
              <w:t>2019</w:t>
            </w:r>
          </w:p>
        </w:tc>
      </w:tr>
      <w:tr w:rsidR="00E405D6" w:rsidRPr="00E405D6" w14:paraId="153854AF" w14:textId="77777777" w:rsidTr="005C0D7A">
        <w:trPr>
          <w:cantSplit/>
          <w:trHeight w:val="20"/>
        </w:trPr>
        <w:tc>
          <w:tcPr>
            <w:tcW w:w="2127" w:type="dxa"/>
            <w:shd w:val="clear" w:color="auto" w:fill="auto"/>
            <w:noWrap/>
            <w:vAlign w:val="center"/>
            <w:hideMark/>
          </w:tcPr>
          <w:p w14:paraId="3E70DBF6" w14:textId="77777777" w:rsidR="00E405D6" w:rsidRPr="00E405D6" w:rsidRDefault="00E405D6" w:rsidP="00E405D6">
            <w:pPr>
              <w:rPr>
                <w:sz w:val="22"/>
                <w:szCs w:val="22"/>
              </w:rPr>
            </w:pPr>
            <w:r w:rsidRPr="00E405D6">
              <w:rPr>
                <w:sz w:val="22"/>
                <w:szCs w:val="22"/>
              </w:rPr>
              <w:t>Клары Цеткин</w:t>
            </w:r>
          </w:p>
        </w:tc>
        <w:tc>
          <w:tcPr>
            <w:tcW w:w="1008" w:type="dxa"/>
            <w:shd w:val="clear" w:color="auto" w:fill="auto"/>
            <w:noWrap/>
            <w:vAlign w:val="center"/>
            <w:hideMark/>
          </w:tcPr>
          <w:p w14:paraId="0AB349CE" w14:textId="77777777" w:rsidR="00E405D6" w:rsidRPr="00E405D6" w:rsidRDefault="00E405D6" w:rsidP="00E405D6">
            <w:pPr>
              <w:rPr>
                <w:sz w:val="22"/>
                <w:szCs w:val="22"/>
              </w:rPr>
            </w:pPr>
            <w:r w:rsidRPr="00E405D6">
              <w:rPr>
                <w:sz w:val="22"/>
                <w:szCs w:val="22"/>
              </w:rPr>
              <w:t>3</w:t>
            </w:r>
          </w:p>
        </w:tc>
        <w:tc>
          <w:tcPr>
            <w:tcW w:w="1472" w:type="dxa"/>
            <w:shd w:val="clear" w:color="auto" w:fill="auto"/>
            <w:noWrap/>
            <w:vAlign w:val="center"/>
            <w:hideMark/>
          </w:tcPr>
          <w:p w14:paraId="1B232AB8" w14:textId="77777777" w:rsidR="00E405D6" w:rsidRPr="00E405D6" w:rsidRDefault="00E405D6" w:rsidP="00E405D6">
            <w:pPr>
              <w:jc w:val="center"/>
              <w:rPr>
                <w:sz w:val="22"/>
                <w:szCs w:val="22"/>
              </w:rPr>
            </w:pPr>
            <w:r w:rsidRPr="00E405D6">
              <w:rPr>
                <w:sz w:val="22"/>
                <w:szCs w:val="22"/>
              </w:rPr>
              <w:t>185,9</w:t>
            </w:r>
          </w:p>
        </w:tc>
        <w:tc>
          <w:tcPr>
            <w:tcW w:w="3958" w:type="dxa"/>
            <w:shd w:val="clear" w:color="auto" w:fill="auto"/>
            <w:vAlign w:val="center"/>
            <w:hideMark/>
          </w:tcPr>
          <w:p w14:paraId="2F2AA83E"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2850C5F" w14:textId="77777777" w:rsidR="00E405D6" w:rsidRPr="00E405D6" w:rsidRDefault="00E405D6" w:rsidP="00E405D6">
            <w:pPr>
              <w:jc w:val="center"/>
              <w:rPr>
                <w:sz w:val="22"/>
                <w:szCs w:val="22"/>
              </w:rPr>
            </w:pPr>
            <w:r w:rsidRPr="00E405D6">
              <w:rPr>
                <w:sz w:val="22"/>
                <w:szCs w:val="22"/>
              </w:rPr>
              <w:t>2020</w:t>
            </w:r>
          </w:p>
        </w:tc>
      </w:tr>
      <w:tr w:rsidR="00E405D6" w:rsidRPr="00E405D6" w14:paraId="7D9BD73C" w14:textId="77777777" w:rsidTr="005C0D7A">
        <w:trPr>
          <w:cantSplit/>
          <w:trHeight w:val="20"/>
        </w:trPr>
        <w:tc>
          <w:tcPr>
            <w:tcW w:w="2127" w:type="dxa"/>
            <w:shd w:val="clear" w:color="auto" w:fill="auto"/>
            <w:noWrap/>
            <w:vAlign w:val="center"/>
            <w:hideMark/>
          </w:tcPr>
          <w:p w14:paraId="29CCFAD6" w14:textId="77777777" w:rsidR="00E405D6" w:rsidRPr="00E405D6" w:rsidRDefault="00E405D6" w:rsidP="00E405D6">
            <w:pPr>
              <w:rPr>
                <w:sz w:val="22"/>
                <w:szCs w:val="22"/>
              </w:rPr>
            </w:pPr>
            <w:r w:rsidRPr="00E405D6">
              <w:rPr>
                <w:sz w:val="22"/>
                <w:szCs w:val="22"/>
              </w:rPr>
              <w:t>Клары Цеткин</w:t>
            </w:r>
          </w:p>
        </w:tc>
        <w:tc>
          <w:tcPr>
            <w:tcW w:w="1008" w:type="dxa"/>
            <w:shd w:val="clear" w:color="auto" w:fill="auto"/>
            <w:noWrap/>
            <w:vAlign w:val="center"/>
            <w:hideMark/>
          </w:tcPr>
          <w:p w14:paraId="37BFB710" w14:textId="77777777" w:rsidR="00E405D6" w:rsidRPr="00E405D6" w:rsidRDefault="00E405D6" w:rsidP="00E405D6">
            <w:pPr>
              <w:rPr>
                <w:sz w:val="22"/>
                <w:szCs w:val="22"/>
              </w:rPr>
            </w:pPr>
            <w:r w:rsidRPr="00E405D6">
              <w:rPr>
                <w:sz w:val="22"/>
                <w:szCs w:val="22"/>
              </w:rPr>
              <w:t>5</w:t>
            </w:r>
          </w:p>
        </w:tc>
        <w:tc>
          <w:tcPr>
            <w:tcW w:w="1472" w:type="dxa"/>
            <w:shd w:val="clear" w:color="auto" w:fill="auto"/>
            <w:noWrap/>
            <w:vAlign w:val="center"/>
            <w:hideMark/>
          </w:tcPr>
          <w:p w14:paraId="50DEBA0D" w14:textId="77777777" w:rsidR="00E405D6" w:rsidRPr="00E405D6" w:rsidRDefault="00E405D6" w:rsidP="00E405D6">
            <w:pPr>
              <w:jc w:val="center"/>
              <w:rPr>
                <w:sz w:val="22"/>
                <w:szCs w:val="22"/>
              </w:rPr>
            </w:pPr>
            <w:r w:rsidRPr="00E405D6">
              <w:rPr>
                <w:sz w:val="22"/>
                <w:szCs w:val="22"/>
              </w:rPr>
              <w:t>120,2</w:t>
            </w:r>
          </w:p>
        </w:tc>
        <w:tc>
          <w:tcPr>
            <w:tcW w:w="3958" w:type="dxa"/>
            <w:shd w:val="clear" w:color="auto" w:fill="auto"/>
            <w:vAlign w:val="center"/>
            <w:hideMark/>
          </w:tcPr>
          <w:p w14:paraId="0B946B61"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7E815DE" w14:textId="77777777" w:rsidR="00E405D6" w:rsidRPr="00E405D6" w:rsidRDefault="00E405D6" w:rsidP="00E405D6">
            <w:pPr>
              <w:jc w:val="center"/>
              <w:rPr>
                <w:sz w:val="22"/>
                <w:szCs w:val="22"/>
              </w:rPr>
            </w:pPr>
            <w:r w:rsidRPr="00E405D6">
              <w:rPr>
                <w:sz w:val="22"/>
                <w:szCs w:val="22"/>
              </w:rPr>
              <w:t>2020</w:t>
            </w:r>
          </w:p>
        </w:tc>
      </w:tr>
      <w:tr w:rsidR="00E405D6" w:rsidRPr="00E405D6" w14:paraId="54EDF677" w14:textId="77777777" w:rsidTr="005C0D7A">
        <w:trPr>
          <w:cantSplit/>
          <w:trHeight w:val="20"/>
        </w:trPr>
        <w:tc>
          <w:tcPr>
            <w:tcW w:w="2127" w:type="dxa"/>
            <w:shd w:val="clear" w:color="auto" w:fill="auto"/>
            <w:noWrap/>
            <w:vAlign w:val="center"/>
            <w:hideMark/>
          </w:tcPr>
          <w:p w14:paraId="5C380357" w14:textId="77777777" w:rsidR="00E405D6" w:rsidRPr="00E405D6" w:rsidRDefault="00E405D6" w:rsidP="00E405D6">
            <w:pPr>
              <w:rPr>
                <w:sz w:val="22"/>
                <w:szCs w:val="22"/>
              </w:rPr>
            </w:pPr>
            <w:r w:rsidRPr="00E405D6">
              <w:rPr>
                <w:sz w:val="22"/>
                <w:szCs w:val="22"/>
              </w:rPr>
              <w:t>Красноармейская</w:t>
            </w:r>
          </w:p>
        </w:tc>
        <w:tc>
          <w:tcPr>
            <w:tcW w:w="1008" w:type="dxa"/>
            <w:shd w:val="clear" w:color="auto" w:fill="auto"/>
            <w:noWrap/>
            <w:vAlign w:val="center"/>
            <w:hideMark/>
          </w:tcPr>
          <w:p w14:paraId="6BE51125" w14:textId="77777777" w:rsidR="00E405D6" w:rsidRPr="00E405D6" w:rsidRDefault="00E405D6" w:rsidP="00E405D6">
            <w:pPr>
              <w:rPr>
                <w:sz w:val="22"/>
                <w:szCs w:val="22"/>
              </w:rPr>
            </w:pPr>
            <w:r w:rsidRPr="00E405D6">
              <w:rPr>
                <w:sz w:val="22"/>
                <w:szCs w:val="22"/>
              </w:rPr>
              <w:t>8</w:t>
            </w:r>
          </w:p>
        </w:tc>
        <w:tc>
          <w:tcPr>
            <w:tcW w:w="1472" w:type="dxa"/>
            <w:shd w:val="clear" w:color="auto" w:fill="auto"/>
            <w:noWrap/>
            <w:vAlign w:val="center"/>
            <w:hideMark/>
          </w:tcPr>
          <w:p w14:paraId="4DCFB1E6" w14:textId="77777777" w:rsidR="00E405D6" w:rsidRPr="00E405D6" w:rsidRDefault="00E405D6" w:rsidP="00E405D6">
            <w:pPr>
              <w:jc w:val="center"/>
              <w:rPr>
                <w:sz w:val="22"/>
                <w:szCs w:val="22"/>
              </w:rPr>
            </w:pPr>
            <w:r w:rsidRPr="00E405D6">
              <w:rPr>
                <w:sz w:val="22"/>
                <w:szCs w:val="22"/>
              </w:rPr>
              <w:t>92,9</w:t>
            </w:r>
          </w:p>
        </w:tc>
        <w:tc>
          <w:tcPr>
            <w:tcW w:w="3958" w:type="dxa"/>
            <w:shd w:val="clear" w:color="auto" w:fill="auto"/>
            <w:vAlign w:val="center"/>
            <w:hideMark/>
          </w:tcPr>
          <w:p w14:paraId="33E8AF54" w14:textId="77777777" w:rsidR="00E405D6" w:rsidRPr="00E405D6" w:rsidRDefault="00E405D6" w:rsidP="00E405D6">
            <w:pPr>
              <w:jc w:val="center"/>
              <w:rPr>
                <w:sz w:val="22"/>
                <w:szCs w:val="22"/>
              </w:rPr>
            </w:pPr>
            <w:r w:rsidRPr="00E405D6">
              <w:rPr>
                <w:sz w:val="22"/>
                <w:szCs w:val="22"/>
              </w:rPr>
              <w:t>заключение МК от 19.09.2016</w:t>
            </w:r>
          </w:p>
        </w:tc>
        <w:tc>
          <w:tcPr>
            <w:tcW w:w="1653" w:type="dxa"/>
            <w:shd w:val="clear" w:color="auto" w:fill="auto"/>
            <w:vAlign w:val="center"/>
            <w:hideMark/>
          </w:tcPr>
          <w:p w14:paraId="009AFD24" w14:textId="77777777" w:rsidR="00E405D6" w:rsidRPr="00E405D6" w:rsidRDefault="00E405D6" w:rsidP="00E405D6">
            <w:pPr>
              <w:jc w:val="center"/>
              <w:rPr>
                <w:sz w:val="22"/>
                <w:szCs w:val="22"/>
              </w:rPr>
            </w:pPr>
            <w:r w:rsidRPr="00E405D6">
              <w:rPr>
                <w:sz w:val="22"/>
                <w:szCs w:val="22"/>
              </w:rPr>
              <w:t>2017</w:t>
            </w:r>
          </w:p>
        </w:tc>
      </w:tr>
      <w:tr w:rsidR="00E405D6" w:rsidRPr="00E405D6" w14:paraId="28FF2420" w14:textId="77777777" w:rsidTr="005C0D7A">
        <w:trPr>
          <w:cantSplit/>
          <w:trHeight w:val="20"/>
        </w:trPr>
        <w:tc>
          <w:tcPr>
            <w:tcW w:w="2127" w:type="dxa"/>
            <w:shd w:val="clear" w:color="auto" w:fill="auto"/>
            <w:noWrap/>
            <w:vAlign w:val="center"/>
            <w:hideMark/>
          </w:tcPr>
          <w:p w14:paraId="6A166F02" w14:textId="77777777" w:rsidR="00E405D6" w:rsidRPr="00E405D6" w:rsidRDefault="00E405D6" w:rsidP="00E405D6">
            <w:pPr>
              <w:rPr>
                <w:sz w:val="22"/>
                <w:szCs w:val="22"/>
              </w:rPr>
            </w:pPr>
            <w:r w:rsidRPr="00E405D6">
              <w:rPr>
                <w:sz w:val="22"/>
                <w:szCs w:val="22"/>
              </w:rPr>
              <w:t>Красноармейская</w:t>
            </w:r>
          </w:p>
        </w:tc>
        <w:tc>
          <w:tcPr>
            <w:tcW w:w="1008" w:type="dxa"/>
            <w:shd w:val="clear" w:color="auto" w:fill="auto"/>
            <w:noWrap/>
            <w:vAlign w:val="center"/>
            <w:hideMark/>
          </w:tcPr>
          <w:p w14:paraId="79ADA193" w14:textId="77777777" w:rsidR="00E405D6" w:rsidRPr="00E405D6" w:rsidRDefault="00E405D6" w:rsidP="00E405D6">
            <w:pPr>
              <w:rPr>
                <w:sz w:val="22"/>
                <w:szCs w:val="22"/>
              </w:rPr>
            </w:pPr>
            <w:r w:rsidRPr="00E405D6">
              <w:rPr>
                <w:sz w:val="22"/>
                <w:szCs w:val="22"/>
              </w:rPr>
              <w:t>14</w:t>
            </w:r>
          </w:p>
        </w:tc>
        <w:tc>
          <w:tcPr>
            <w:tcW w:w="1472" w:type="dxa"/>
            <w:shd w:val="clear" w:color="auto" w:fill="auto"/>
            <w:noWrap/>
            <w:vAlign w:val="center"/>
            <w:hideMark/>
          </w:tcPr>
          <w:p w14:paraId="151C7C4A" w14:textId="77777777" w:rsidR="00E405D6" w:rsidRPr="00E405D6" w:rsidRDefault="00E405D6" w:rsidP="00E405D6">
            <w:pPr>
              <w:jc w:val="center"/>
              <w:rPr>
                <w:sz w:val="22"/>
                <w:szCs w:val="22"/>
              </w:rPr>
            </w:pPr>
            <w:r w:rsidRPr="00E405D6">
              <w:rPr>
                <w:sz w:val="22"/>
                <w:szCs w:val="22"/>
              </w:rPr>
              <w:t>54,9</w:t>
            </w:r>
          </w:p>
        </w:tc>
        <w:tc>
          <w:tcPr>
            <w:tcW w:w="3958" w:type="dxa"/>
            <w:shd w:val="clear" w:color="auto" w:fill="auto"/>
            <w:vAlign w:val="center"/>
            <w:hideMark/>
          </w:tcPr>
          <w:p w14:paraId="00D8EE57" w14:textId="77777777" w:rsidR="00E405D6" w:rsidRPr="00E405D6" w:rsidRDefault="00E405D6" w:rsidP="00E405D6">
            <w:pPr>
              <w:jc w:val="center"/>
              <w:rPr>
                <w:sz w:val="22"/>
                <w:szCs w:val="22"/>
              </w:rPr>
            </w:pPr>
            <w:r w:rsidRPr="00E405D6">
              <w:rPr>
                <w:sz w:val="22"/>
                <w:szCs w:val="22"/>
              </w:rPr>
              <w:t>заключение МК от 18.08.2014</w:t>
            </w:r>
          </w:p>
        </w:tc>
        <w:tc>
          <w:tcPr>
            <w:tcW w:w="1653" w:type="dxa"/>
            <w:shd w:val="clear" w:color="auto" w:fill="auto"/>
            <w:vAlign w:val="center"/>
            <w:hideMark/>
          </w:tcPr>
          <w:p w14:paraId="1D3C2FB6"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0B9BC331" w14:textId="77777777" w:rsidTr="005C0D7A">
        <w:trPr>
          <w:cantSplit/>
          <w:trHeight w:val="20"/>
        </w:trPr>
        <w:tc>
          <w:tcPr>
            <w:tcW w:w="2127" w:type="dxa"/>
            <w:shd w:val="clear" w:color="auto" w:fill="auto"/>
            <w:noWrap/>
            <w:vAlign w:val="center"/>
            <w:hideMark/>
          </w:tcPr>
          <w:p w14:paraId="4B80B24B" w14:textId="77777777" w:rsidR="00E405D6" w:rsidRPr="00E405D6" w:rsidRDefault="00E405D6" w:rsidP="00E405D6">
            <w:pPr>
              <w:rPr>
                <w:sz w:val="22"/>
                <w:szCs w:val="22"/>
              </w:rPr>
            </w:pPr>
            <w:r w:rsidRPr="00E405D6">
              <w:rPr>
                <w:sz w:val="22"/>
                <w:szCs w:val="22"/>
              </w:rPr>
              <w:t>Ленина</w:t>
            </w:r>
          </w:p>
        </w:tc>
        <w:tc>
          <w:tcPr>
            <w:tcW w:w="1008" w:type="dxa"/>
            <w:shd w:val="clear" w:color="auto" w:fill="auto"/>
            <w:noWrap/>
            <w:vAlign w:val="center"/>
            <w:hideMark/>
          </w:tcPr>
          <w:p w14:paraId="2344BA7E" w14:textId="77777777" w:rsidR="00E405D6" w:rsidRPr="00E405D6" w:rsidRDefault="00E405D6" w:rsidP="00E405D6">
            <w:pPr>
              <w:rPr>
                <w:sz w:val="22"/>
                <w:szCs w:val="22"/>
              </w:rPr>
            </w:pPr>
            <w:r w:rsidRPr="00E405D6">
              <w:rPr>
                <w:sz w:val="22"/>
                <w:szCs w:val="22"/>
              </w:rPr>
              <w:t>32</w:t>
            </w:r>
          </w:p>
        </w:tc>
        <w:tc>
          <w:tcPr>
            <w:tcW w:w="1472" w:type="dxa"/>
            <w:shd w:val="clear" w:color="auto" w:fill="auto"/>
            <w:noWrap/>
            <w:vAlign w:val="center"/>
            <w:hideMark/>
          </w:tcPr>
          <w:p w14:paraId="1EB3460C" w14:textId="77777777" w:rsidR="00E405D6" w:rsidRPr="00E405D6" w:rsidRDefault="00E405D6" w:rsidP="00E405D6">
            <w:pPr>
              <w:jc w:val="center"/>
              <w:rPr>
                <w:sz w:val="22"/>
                <w:szCs w:val="22"/>
              </w:rPr>
            </w:pPr>
            <w:r w:rsidRPr="00E405D6">
              <w:rPr>
                <w:sz w:val="22"/>
                <w:szCs w:val="22"/>
              </w:rPr>
              <w:t>901,5</w:t>
            </w:r>
          </w:p>
        </w:tc>
        <w:tc>
          <w:tcPr>
            <w:tcW w:w="3958" w:type="dxa"/>
            <w:shd w:val="clear" w:color="auto" w:fill="auto"/>
            <w:vAlign w:val="center"/>
            <w:hideMark/>
          </w:tcPr>
          <w:p w14:paraId="5E92FEC4" w14:textId="7105B240" w:rsidR="00E405D6" w:rsidRPr="00E405D6" w:rsidRDefault="00E405D6" w:rsidP="00E405D6">
            <w:pPr>
              <w:jc w:val="center"/>
              <w:rPr>
                <w:sz w:val="22"/>
                <w:szCs w:val="22"/>
              </w:rPr>
            </w:pPr>
            <w:r w:rsidRPr="00E405D6">
              <w:rPr>
                <w:sz w:val="22"/>
                <w:szCs w:val="22"/>
              </w:rPr>
              <w:t>протокол комисси</w:t>
            </w:r>
            <w:r>
              <w:rPr>
                <w:sz w:val="22"/>
                <w:szCs w:val="22"/>
              </w:rPr>
              <w:t>и</w:t>
            </w:r>
            <w:r w:rsidRPr="00E405D6">
              <w:rPr>
                <w:sz w:val="22"/>
                <w:szCs w:val="22"/>
              </w:rPr>
              <w:t xml:space="preserve">   № 6 от 29.12.2006</w:t>
            </w:r>
          </w:p>
        </w:tc>
        <w:tc>
          <w:tcPr>
            <w:tcW w:w="1653" w:type="dxa"/>
            <w:shd w:val="clear" w:color="auto" w:fill="auto"/>
            <w:vAlign w:val="center"/>
            <w:hideMark/>
          </w:tcPr>
          <w:p w14:paraId="48449F30" w14:textId="77777777" w:rsidR="00E405D6" w:rsidRPr="00E405D6" w:rsidRDefault="00E405D6" w:rsidP="00E405D6">
            <w:pPr>
              <w:jc w:val="center"/>
              <w:rPr>
                <w:sz w:val="22"/>
                <w:szCs w:val="22"/>
              </w:rPr>
            </w:pPr>
            <w:r w:rsidRPr="00E405D6">
              <w:rPr>
                <w:sz w:val="22"/>
                <w:szCs w:val="22"/>
              </w:rPr>
              <w:t>2020</w:t>
            </w:r>
          </w:p>
        </w:tc>
      </w:tr>
      <w:tr w:rsidR="00E405D6" w:rsidRPr="00E405D6" w14:paraId="0670E0FC" w14:textId="77777777" w:rsidTr="005C0D7A">
        <w:trPr>
          <w:cantSplit/>
          <w:trHeight w:val="20"/>
        </w:trPr>
        <w:tc>
          <w:tcPr>
            <w:tcW w:w="2127" w:type="dxa"/>
            <w:shd w:val="clear" w:color="auto" w:fill="auto"/>
            <w:noWrap/>
            <w:vAlign w:val="center"/>
            <w:hideMark/>
          </w:tcPr>
          <w:p w14:paraId="03B7B5CE" w14:textId="77777777" w:rsidR="00E405D6" w:rsidRPr="00E405D6" w:rsidRDefault="00E405D6" w:rsidP="00E405D6">
            <w:pPr>
              <w:rPr>
                <w:sz w:val="22"/>
                <w:szCs w:val="22"/>
              </w:rPr>
            </w:pPr>
            <w:r w:rsidRPr="00E405D6">
              <w:rPr>
                <w:sz w:val="22"/>
                <w:szCs w:val="22"/>
              </w:rPr>
              <w:t>Лесная</w:t>
            </w:r>
          </w:p>
        </w:tc>
        <w:tc>
          <w:tcPr>
            <w:tcW w:w="1008" w:type="dxa"/>
            <w:shd w:val="clear" w:color="auto" w:fill="auto"/>
            <w:noWrap/>
            <w:vAlign w:val="center"/>
            <w:hideMark/>
          </w:tcPr>
          <w:p w14:paraId="39C65D0E" w14:textId="77777777" w:rsidR="00E405D6" w:rsidRPr="00E405D6" w:rsidRDefault="00E405D6" w:rsidP="00E405D6">
            <w:pPr>
              <w:rPr>
                <w:sz w:val="22"/>
                <w:szCs w:val="22"/>
              </w:rPr>
            </w:pPr>
            <w:r w:rsidRPr="00E405D6">
              <w:rPr>
                <w:sz w:val="22"/>
                <w:szCs w:val="22"/>
              </w:rPr>
              <w:t>18</w:t>
            </w:r>
          </w:p>
        </w:tc>
        <w:tc>
          <w:tcPr>
            <w:tcW w:w="1472" w:type="dxa"/>
            <w:shd w:val="clear" w:color="auto" w:fill="auto"/>
            <w:noWrap/>
            <w:vAlign w:val="center"/>
            <w:hideMark/>
          </w:tcPr>
          <w:p w14:paraId="09ECA4ED" w14:textId="77777777" w:rsidR="00E405D6" w:rsidRPr="00E405D6" w:rsidRDefault="00E405D6" w:rsidP="00E405D6">
            <w:pPr>
              <w:jc w:val="center"/>
              <w:rPr>
                <w:sz w:val="22"/>
                <w:szCs w:val="22"/>
              </w:rPr>
            </w:pPr>
            <w:r w:rsidRPr="00E405D6">
              <w:rPr>
                <w:sz w:val="22"/>
                <w:szCs w:val="22"/>
              </w:rPr>
              <w:t>210,3</w:t>
            </w:r>
          </w:p>
        </w:tc>
        <w:tc>
          <w:tcPr>
            <w:tcW w:w="3958" w:type="dxa"/>
            <w:shd w:val="clear" w:color="auto" w:fill="auto"/>
            <w:vAlign w:val="center"/>
            <w:hideMark/>
          </w:tcPr>
          <w:p w14:paraId="567FCC79" w14:textId="7A8EC578"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FD41685" w14:textId="77777777" w:rsidR="00E405D6" w:rsidRPr="00E405D6" w:rsidRDefault="00E405D6" w:rsidP="00E405D6">
            <w:pPr>
              <w:jc w:val="center"/>
              <w:rPr>
                <w:sz w:val="22"/>
                <w:szCs w:val="22"/>
              </w:rPr>
            </w:pPr>
            <w:r w:rsidRPr="00E405D6">
              <w:rPr>
                <w:sz w:val="22"/>
                <w:szCs w:val="22"/>
              </w:rPr>
              <w:t>2020</w:t>
            </w:r>
          </w:p>
        </w:tc>
      </w:tr>
      <w:tr w:rsidR="00E405D6" w:rsidRPr="00E405D6" w14:paraId="20A3A984" w14:textId="77777777" w:rsidTr="005C0D7A">
        <w:trPr>
          <w:cantSplit/>
          <w:trHeight w:val="20"/>
        </w:trPr>
        <w:tc>
          <w:tcPr>
            <w:tcW w:w="2127" w:type="dxa"/>
            <w:shd w:val="clear" w:color="auto" w:fill="auto"/>
            <w:noWrap/>
            <w:vAlign w:val="center"/>
            <w:hideMark/>
          </w:tcPr>
          <w:p w14:paraId="7CFE9F01" w14:textId="77777777" w:rsidR="00E405D6" w:rsidRPr="00E405D6" w:rsidRDefault="00E405D6" w:rsidP="00E405D6">
            <w:pPr>
              <w:rPr>
                <w:sz w:val="22"/>
                <w:szCs w:val="22"/>
              </w:rPr>
            </w:pPr>
            <w:r w:rsidRPr="00E405D6">
              <w:rPr>
                <w:sz w:val="22"/>
                <w:szCs w:val="22"/>
              </w:rPr>
              <w:lastRenderedPageBreak/>
              <w:t>Лесная</w:t>
            </w:r>
          </w:p>
        </w:tc>
        <w:tc>
          <w:tcPr>
            <w:tcW w:w="1008" w:type="dxa"/>
            <w:shd w:val="clear" w:color="auto" w:fill="auto"/>
            <w:noWrap/>
            <w:vAlign w:val="center"/>
            <w:hideMark/>
          </w:tcPr>
          <w:p w14:paraId="4F26ECDD" w14:textId="77777777" w:rsidR="00E405D6" w:rsidRPr="00E405D6" w:rsidRDefault="00E405D6" w:rsidP="00E405D6">
            <w:pPr>
              <w:rPr>
                <w:sz w:val="22"/>
                <w:szCs w:val="22"/>
              </w:rPr>
            </w:pPr>
            <w:r w:rsidRPr="00E405D6">
              <w:rPr>
                <w:sz w:val="22"/>
                <w:szCs w:val="22"/>
              </w:rPr>
              <w:t>15</w:t>
            </w:r>
          </w:p>
        </w:tc>
        <w:tc>
          <w:tcPr>
            <w:tcW w:w="1472" w:type="dxa"/>
            <w:shd w:val="clear" w:color="auto" w:fill="auto"/>
            <w:noWrap/>
            <w:vAlign w:val="center"/>
            <w:hideMark/>
          </w:tcPr>
          <w:p w14:paraId="2359ABBC" w14:textId="77777777" w:rsidR="00E405D6" w:rsidRPr="00E405D6" w:rsidRDefault="00E405D6" w:rsidP="00E405D6">
            <w:pPr>
              <w:jc w:val="center"/>
              <w:rPr>
                <w:sz w:val="22"/>
                <w:szCs w:val="22"/>
              </w:rPr>
            </w:pPr>
            <w:r w:rsidRPr="00E405D6">
              <w:rPr>
                <w:sz w:val="22"/>
                <w:szCs w:val="22"/>
              </w:rPr>
              <w:t>129,9</w:t>
            </w:r>
          </w:p>
        </w:tc>
        <w:tc>
          <w:tcPr>
            <w:tcW w:w="3958" w:type="dxa"/>
            <w:shd w:val="clear" w:color="auto" w:fill="auto"/>
            <w:vAlign w:val="center"/>
            <w:hideMark/>
          </w:tcPr>
          <w:p w14:paraId="421E0FC8"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1650463F" w14:textId="77777777" w:rsidR="00E405D6" w:rsidRPr="00E405D6" w:rsidRDefault="00E405D6" w:rsidP="00E405D6">
            <w:pPr>
              <w:jc w:val="center"/>
              <w:rPr>
                <w:sz w:val="22"/>
                <w:szCs w:val="22"/>
              </w:rPr>
            </w:pPr>
            <w:r w:rsidRPr="00E405D6">
              <w:rPr>
                <w:sz w:val="22"/>
                <w:szCs w:val="22"/>
              </w:rPr>
              <w:t>2027</w:t>
            </w:r>
          </w:p>
        </w:tc>
      </w:tr>
      <w:tr w:rsidR="00E405D6" w:rsidRPr="00E405D6" w14:paraId="2EF19B46" w14:textId="77777777" w:rsidTr="005C0D7A">
        <w:trPr>
          <w:cantSplit/>
          <w:trHeight w:val="20"/>
        </w:trPr>
        <w:tc>
          <w:tcPr>
            <w:tcW w:w="2127" w:type="dxa"/>
            <w:shd w:val="clear" w:color="auto" w:fill="auto"/>
            <w:noWrap/>
            <w:vAlign w:val="center"/>
            <w:hideMark/>
          </w:tcPr>
          <w:p w14:paraId="58B1F11B" w14:textId="77777777" w:rsidR="00E405D6" w:rsidRPr="00E405D6" w:rsidRDefault="00E405D6" w:rsidP="00E405D6">
            <w:pPr>
              <w:rPr>
                <w:sz w:val="22"/>
                <w:szCs w:val="22"/>
              </w:rPr>
            </w:pPr>
            <w:r w:rsidRPr="00E405D6">
              <w:rPr>
                <w:sz w:val="22"/>
                <w:szCs w:val="22"/>
              </w:rPr>
              <w:t>Лесная</w:t>
            </w:r>
          </w:p>
        </w:tc>
        <w:tc>
          <w:tcPr>
            <w:tcW w:w="1008" w:type="dxa"/>
            <w:shd w:val="clear" w:color="auto" w:fill="auto"/>
            <w:noWrap/>
            <w:vAlign w:val="center"/>
            <w:hideMark/>
          </w:tcPr>
          <w:p w14:paraId="3D7B8E12" w14:textId="77777777" w:rsidR="00E405D6" w:rsidRPr="00E405D6" w:rsidRDefault="00E405D6" w:rsidP="00E405D6">
            <w:pPr>
              <w:rPr>
                <w:sz w:val="22"/>
                <w:szCs w:val="22"/>
              </w:rPr>
            </w:pPr>
            <w:r w:rsidRPr="00E405D6">
              <w:rPr>
                <w:sz w:val="22"/>
                <w:szCs w:val="22"/>
              </w:rPr>
              <w:t xml:space="preserve">16, </w:t>
            </w:r>
            <w:proofErr w:type="spellStart"/>
            <w:r w:rsidRPr="00E405D6">
              <w:rPr>
                <w:sz w:val="22"/>
                <w:szCs w:val="22"/>
              </w:rPr>
              <w:t>кв.2</w:t>
            </w:r>
            <w:proofErr w:type="spellEnd"/>
          </w:p>
        </w:tc>
        <w:tc>
          <w:tcPr>
            <w:tcW w:w="1472" w:type="dxa"/>
            <w:shd w:val="clear" w:color="auto" w:fill="auto"/>
            <w:noWrap/>
            <w:vAlign w:val="center"/>
            <w:hideMark/>
          </w:tcPr>
          <w:p w14:paraId="48062CA5" w14:textId="77777777" w:rsidR="00E405D6" w:rsidRPr="00E405D6" w:rsidRDefault="00E405D6" w:rsidP="00E405D6">
            <w:pPr>
              <w:jc w:val="center"/>
              <w:rPr>
                <w:sz w:val="22"/>
                <w:szCs w:val="22"/>
              </w:rPr>
            </w:pPr>
            <w:r w:rsidRPr="00E405D6">
              <w:rPr>
                <w:sz w:val="22"/>
                <w:szCs w:val="22"/>
              </w:rPr>
              <w:t>54,4</w:t>
            </w:r>
          </w:p>
        </w:tc>
        <w:tc>
          <w:tcPr>
            <w:tcW w:w="3958" w:type="dxa"/>
            <w:shd w:val="clear" w:color="auto" w:fill="auto"/>
            <w:vAlign w:val="center"/>
            <w:hideMark/>
          </w:tcPr>
          <w:p w14:paraId="2FEB8332" w14:textId="77777777" w:rsidR="00E405D6" w:rsidRPr="00E405D6" w:rsidRDefault="00E405D6" w:rsidP="00E405D6">
            <w:pPr>
              <w:jc w:val="center"/>
              <w:rPr>
                <w:sz w:val="22"/>
                <w:szCs w:val="22"/>
              </w:rPr>
            </w:pPr>
            <w:r w:rsidRPr="00E405D6">
              <w:rPr>
                <w:sz w:val="22"/>
                <w:szCs w:val="22"/>
              </w:rPr>
              <w:t>заключение МК от 2015</w:t>
            </w:r>
          </w:p>
        </w:tc>
        <w:tc>
          <w:tcPr>
            <w:tcW w:w="1653" w:type="dxa"/>
            <w:shd w:val="clear" w:color="auto" w:fill="auto"/>
            <w:vAlign w:val="center"/>
            <w:hideMark/>
          </w:tcPr>
          <w:p w14:paraId="7914D30D" w14:textId="77777777" w:rsidR="00E405D6" w:rsidRPr="00E405D6" w:rsidRDefault="00E405D6" w:rsidP="00E405D6">
            <w:pPr>
              <w:jc w:val="center"/>
              <w:rPr>
                <w:sz w:val="22"/>
                <w:szCs w:val="22"/>
              </w:rPr>
            </w:pPr>
            <w:r w:rsidRPr="00E405D6">
              <w:rPr>
                <w:sz w:val="22"/>
                <w:szCs w:val="22"/>
              </w:rPr>
              <w:t>2028</w:t>
            </w:r>
          </w:p>
        </w:tc>
      </w:tr>
      <w:tr w:rsidR="00E405D6" w:rsidRPr="00E405D6" w14:paraId="6FF0D99D" w14:textId="77777777" w:rsidTr="005C0D7A">
        <w:trPr>
          <w:cantSplit/>
          <w:trHeight w:val="20"/>
        </w:trPr>
        <w:tc>
          <w:tcPr>
            <w:tcW w:w="2127" w:type="dxa"/>
            <w:shd w:val="clear" w:color="auto" w:fill="auto"/>
            <w:noWrap/>
            <w:vAlign w:val="center"/>
            <w:hideMark/>
          </w:tcPr>
          <w:p w14:paraId="49F3B2DC" w14:textId="77777777" w:rsidR="00E405D6" w:rsidRPr="00E405D6" w:rsidRDefault="00E405D6" w:rsidP="00E405D6">
            <w:pPr>
              <w:rPr>
                <w:sz w:val="22"/>
                <w:szCs w:val="22"/>
              </w:rPr>
            </w:pPr>
            <w:r w:rsidRPr="00E405D6">
              <w:rPr>
                <w:sz w:val="22"/>
                <w:szCs w:val="22"/>
              </w:rPr>
              <w:t>Лесная</w:t>
            </w:r>
          </w:p>
        </w:tc>
        <w:tc>
          <w:tcPr>
            <w:tcW w:w="1008" w:type="dxa"/>
            <w:shd w:val="clear" w:color="auto" w:fill="auto"/>
            <w:noWrap/>
            <w:vAlign w:val="center"/>
            <w:hideMark/>
          </w:tcPr>
          <w:p w14:paraId="252172C5" w14:textId="77777777" w:rsidR="00E405D6" w:rsidRPr="00E405D6" w:rsidRDefault="00E405D6" w:rsidP="00E405D6">
            <w:pPr>
              <w:rPr>
                <w:sz w:val="22"/>
                <w:szCs w:val="22"/>
              </w:rPr>
            </w:pPr>
            <w:proofErr w:type="spellStart"/>
            <w:r w:rsidRPr="00E405D6">
              <w:rPr>
                <w:sz w:val="22"/>
                <w:szCs w:val="22"/>
              </w:rPr>
              <w:t>1,кв.2</w:t>
            </w:r>
            <w:proofErr w:type="spellEnd"/>
          </w:p>
        </w:tc>
        <w:tc>
          <w:tcPr>
            <w:tcW w:w="1472" w:type="dxa"/>
            <w:shd w:val="clear" w:color="auto" w:fill="auto"/>
            <w:noWrap/>
            <w:vAlign w:val="center"/>
            <w:hideMark/>
          </w:tcPr>
          <w:p w14:paraId="0F3CC909" w14:textId="77777777" w:rsidR="00E405D6" w:rsidRPr="00E405D6" w:rsidRDefault="00E405D6" w:rsidP="00E405D6">
            <w:pPr>
              <w:jc w:val="center"/>
              <w:rPr>
                <w:sz w:val="22"/>
                <w:szCs w:val="22"/>
              </w:rPr>
            </w:pPr>
            <w:r w:rsidRPr="00E405D6">
              <w:rPr>
                <w:sz w:val="22"/>
                <w:szCs w:val="22"/>
              </w:rPr>
              <w:t>56,5</w:t>
            </w:r>
          </w:p>
        </w:tc>
        <w:tc>
          <w:tcPr>
            <w:tcW w:w="3958" w:type="dxa"/>
            <w:shd w:val="clear" w:color="auto" w:fill="auto"/>
            <w:vAlign w:val="center"/>
            <w:hideMark/>
          </w:tcPr>
          <w:p w14:paraId="29F90D1A"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52786613" w14:textId="77777777" w:rsidR="00E405D6" w:rsidRPr="00E405D6" w:rsidRDefault="00E405D6" w:rsidP="00E405D6">
            <w:pPr>
              <w:jc w:val="center"/>
              <w:rPr>
                <w:sz w:val="22"/>
                <w:szCs w:val="22"/>
              </w:rPr>
            </w:pPr>
            <w:r w:rsidRPr="00E405D6">
              <w:rPr>
                <w:sz w:val="22"/>
                <w:szCs w:val="22"/>
              </w:rPr>
              <w:t>2028</w:t>
            </w:r>
          </w:p>
        </w:tc>
      </w:tr>
      <w:tr w:rsidR="00E405D6" w:rsidRPr="00E405D6" w14:paraId="03570E81" w14:textId="77777777" w:rsidTr="005C0D7A">
        <w:trPr>
          <w:cantSplit/>
          <w:trHeight w:val="20"/>
        </w:trPr>
        <w:tc>
          <w:tcPr>
            <w:tcW w:w="2127" w:type="dxa"/>
            <w:shd w:val="clear" w:color="auto" w:fill="auto"/>
            <w:noWrap/>
            <w:vAlign w:val="center"/>
            <w:hideMark/>
          </w:tcPr>
          <w:p w14:paraId="0406B8D7" w14:textId="77777777" w:rsidR="00E405D6" w:rsidRPr="00E405D6" w:rsidRDefault="00E405D6" w:rsidP="00E405D6">
            <w:pPr>
              <w:rPr>
                <w:sz w:val="22"/>
                <w:szCs w:val="22"/>
              </w:rPr>
            </w:pPr>
            <w:r w:rsidRPr="00E405D6">
              <w:rPr>
                <w:sz w:val="22"/>
                <w:szCs w:val="22"/>
              </w:rPr>
              <w:t>Лесная</w:t>
            </w:r>
          </w:p>
        </w:tc>
        <w:tc>
          <w:tcPr>
            <w:tcW w:w="1008" w:type="dxa"/>
            <w:shd w:val="clear" w:color="auto" w:fill="auto"/>
            <w:noWrap/>
            <w:vAlign w:val="center"/>
            <w:hideMark/>
          </w:tcPr>
          <w:p w14:paraId="10EDBCEA" w14:textId="77777777" w:rsidR="00E405D6" w:rsidRPr="00E405D6" w:rsidRDefault="00E405D6" w:rsidP="00E405D6">
            <w:pPr>
              <w:rPr>
                <w:sz w:val="22"/>
                <w:szCs w:val="22"/>
              </w:rPr>
            </w:pPr>
            <w:r w:rsidRPr="00E405D6">
              <w:rPr>
                <w:sz w:val="22"/>
                <w:szCs w:val="22"/>
              </w:rPr>
              <w:t>10</w:t>
            </w:r>
          </w:p>
        </w:tc>
        <w:tc>
          <w:tcPr>
            <w:tcW w:w="1472" w:type="dxa"/>
            <w:shd w:val="clear" w:color="auto" w:fill="auto"/>
            <w:noWrap/>
            <w:vAlign w:val="center"/>
            <w:hideMark/>
          </w:tcPr>
          <w:p w14:paraId="0B752850" w14:textId="77777777" w:rsidR="00E405D6" w:rsidRPr="00E405D6" w:rsidRDefault="00E405D6" w:rsidP="00E405D6">
            <w:pPr>
              <w:jc w:val="center"/>
              <w:rPr>
                <w:sz w:val="22"/>
                <w:szCs w:val="22"/>
              </w:rPr>
            </w:pPr>
            <w:r w:rsidRPr="00E405D6">
              <w:rPr>
                <w:sz w:val="22"/>
                <w:szCs w:val="22"/>
              </w:rPr>
              <w:t>95,8</w:t>
            </w:r>
          </w:p>
        </w:tc>
        <w:tc>
          <w:tcPr>
            <w:tcW w:w="3958" w:type="dxa"/>
            <w:shd w:val="clear" w:color="auto" w:fill="auto"/>
            <w:vAlign w:val="center"/>
            <w:hideMark/>
          </w:tcPr>
          <w:p w14:paraId="28984D98" w14:textId="77777777" w:rsidR="00E405D6" w:rsidRPr="00E405D6" w:rsidRDefault="00E405D6" w:rsidP="00E405D6">
            <w:pPr>
              <w:jc w:val="center"/>
              <w:rPr>
                <w:sz w:val="22"/>
                <w:szCs w:val="22"/>
              </w:rPr>
            </w:pPr>
            <w:r w:rsidRPr="00E405D6">
              <w:rPr>
                <w:sz w:val="22"/>
                <w:szCs w:val="22"/>
              </w:rPr>
              <w:t>заключение МК от 26.05.2014</w:t>
            </w:r>
          </w:p>
        </w:tc>
        <w:tc>
          <w:tcPr>
            <w:tcW w:w="1653" w:type="dxa"/>
            <w:shd w:val="clear" w:color="auto" w:fill="auto"/>
            <w:vAlign w:val="center"/>
            <w:hideMark/>
          </w:tcPr>
          <w:p w14:paraId="75E59376"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43DED21C" w14:textId="77777777" w:rsidTr="005C0D7A">
        <w:trPr>
          <w:cantSplit/>
          <w:trHeight w:val="20"/>
        </w:trPr>
        <w:tc>
          <w:tcPr>
            <w:tcW w:w="2127" w:type="dxa"/>
            <w:shd w:val="clear" w:color="auto" w:fill="auto"/>
            <w:noWrap/>
            <w:vAlign w:val="center"/>
            <w:hideMark/>
          </w:tcPr>
          <w:p w14:paraId="102C23CB" w14:textId="77777777" w:rsidR="00E405D6" w:rsidRPr="00E405D6" w:rsidRDefault="00E405D6" w:rsidP="00E405D6">
            <w:pPr>
              <w:rPr>
                <w:sz w:val="22"/>
                <w:szCs w:val="22"/>
              </w:rPr>
            </w:pPr>
            <w:r w:rsidRPr="00E405D6">
              <w:rPr>
                <w:sz w:val="22"/>
                <w:szCs w:val="22"/>
              </w:rPr>
              <w:t>Лесозаготовителей</w:t>
            </w:r>
          </w:p>
        </w:tc>
        <w:tc>
          <w:tcPr>
            <w:tcW w:w="1008" w:type="dxa"/>
            <w:shd w:val="clear" w:color="auto" w:fill="auto"/>
            <w:noWrap/>
            <w:vAlign w:val="center"/>
            <w:hideMark/>
          </w:tcPr>
          <w:p w14:paraId="0865E942" w14:textId="77777777" w:rsidR="00E405D6" w:rsidRPr="00E405D6" w:rsidRDefault="00E405D6" w:rsidP="00E405D6">
            <w:pPr>
              <w:rPr>
                <w:sz w:val="22"/>
                <w:szCs w:val="22"/>
              </w:rPr>
            </w:pPr>
            <w:r w:rsidRPr="00E405D6">
              <w:rPr>
                <w:sz w:val="22"/>
                <w:szCs w:val="22"/>
              </w:rPr>
              <w:t xml:space="preserve">4, </w:t>
            </w:r>
            <w:proofErr w:type="spellStart"/>
            <w:r w:rsidRPr="00E405D6">
              <w:rPr>
                <w:sz w:val="22"/>
                <w:szCs w:val="22"/>
              </w:rPr>
              <w:t>кв.1</w:t>
            </w:r>
            <w:proofErr w:type="spellEnd"/>
          </w:p>
        </w:tc>
        <w:tc>
          <w:tcPr>
            <w:tcW w:w="1472" w:type="dxa"/>
            <w:shd w:val="clear" w:color="auto" w:fill="auto"/>
            <w:noWrap/>
            <w:vAlign w:val="center"/>
            <w:hideMark/>
          </w:tcPr>
          <w:p w14:paraId="48B23988" w14:textId="77777777" w:rsidR="00E405D6" w:rsidRPr="00E405D6" w:rsidRDefault="00E405D6" w:rsidP="00E405D6">
            <w:pPr>
              <w:jc w:val="center"/>
              <w:rPr>
                <w:sz w:val="22"/>
                <w:szCs w:val="22"/>
              </w:rPr>
            </w:pPr>
            <w:r w:rsidRPr="00E405D6">
              <w:rPr>
                <w:sz w:val="22"/>
                <w:szCs w:val="22"/>
              </w:rPr>
              <w:t>51,0</w:t>
            </w:r>
          </w:p>
        </w:tc>
        <w:tc>
          <w:tcPr>
            <w:tcW w:w="3958" w:type="dxa"/>
            <w:shd w:val="clear" w:color="auto" w:fill="auto"/>
            <w:vAlign w:val="center"/>
            <w:hideMark/>
          </w:tcPr>
          <w:p w14:paraId="7855E4DA" w14:textId="77777777" w:rsidR="00E405D6" w:rsidRPr="00E405D6" w:rsidRDefault="00E405D6" w:rsidP="00E405D6">
            <w:pPr>
              <w:jc w:val="center"/>
              <w:rPr>
                <w:sz w:val="22"/>
                <w:szCs w:val="22"/>
              </w:rPr>
            </w:pPr>
            <w:r w:rsidRPr="00E405D6">
              <w:rPr>
                <w:sz w:val="22"/>
                <w:szCs w:val="22"/>
              </w:rPr>
              <w:t>заключение МК от 30.01.2017</w:t>
            </w:r>
          </w:p>
        </w:tc>
        <w:tc>
          <w:tcPr>
            <w:tcW w:w="1653" w:type="dxa"/>
            <w:shd w:val="clear" w:color="auto" w:fill="auto"/>
            <w:vAlign w:val="center"/>
            <w:hideMark/>
          </w:tcPr>
          <w:p w14:paraId="12398638" w14:textId="77777777" w:rsidR="00E405D6" w:rsidRPr="00E405D6" w:rsidRDefault="00E405D6" w:rsidP="00E405D6">
            <w:pPr>
              <w:jc w:val="center"/>
              <w:rPr>
                <w:sz w:val="22"/>
                <w:szCs w:val="22"/>
              </w:rPr>
            </w:pPr>
            <w:r w:rsidRPr="00E405D6">
              <w:rPr>
                <w:sz w:val="22"/>
                <w:szCs w:val="22"/>
              </w:rPr>
              <w:t>2017</w:t>
            </w:r>
          </w:p>
        </w:tc>
      </w:tr>
      <w:tr w:rsidR="00E405D6" w:rsidRPr="00E405D6" w14:paraId="4B4CFD19" w14:textId="77777777" w:rsidTr="005C0D7A">
        <w:trPr>
          <w:cantSplit/>
          <w:trHeight w:val="20"/>
        </w:trPr>
        <w:tc>
          <w:tcPr>
            <w:tcW w:w="2127" w:type="dxa"/>
            <w:shd w:val="clear" w:color="auto" w:fill="auto"/>
            <w:noWrap/>
            <w:vAlign w:val="center"/>
            <w:hideMark/>
          </w:tcPr>
          <w:p w14:paraId="6E93BED3" w14:textId="77777777" w:rsidR="00E405D6" w:rsidRPr="00E405D6" w:rsidRDefault="00E405D6" w:rsidP="00E405D6">
            <w:pPr>
              <w:rPr>
                <w:sz w:val="22"/>
                <w:szCs w:val="22"/>
              </w:rPr>
            </w:pPr>
            <w:r w:rsidRPr="00E405D6">
              <w:rPr>
                <w:sz w:val="22"/>
                <w:szCs w:val="22"/>
              </w:rPr>
              <w:t>Лесозаготовителей</w:t>
            </w:r>
          </w:p>
        </w:tc>
        <w:tc>
          <w:tcPr>
            <w:tcW w:w="1008" w:type="dxa"/>
            <w:shd w:val="clear" w:color="auto" w:fill="auto"/>
            <w:noWrap/>
            <w:vAlign w:val="center"/>
            <w:hideMark/>
          </w:tcPr>
          <w:p w14:paraId="350C89F5" w14:textId="77777777" w:rsidR="00E405D6" w:rsidRPr="00E405D6" w:rsidRDefault="00E405D6" w:rsidP="00E405D6">
            <w:pPr>
              <w:rPr>
                <w:sz w:val="22"/>
                <w:szCs w:val="22"/>
              </w:rPr>
            </w:pPr>
            <w:r w:rsidRPr="00E405D6">
              <w:rPr>
                <w:sz w:val="22"/>
                <w:szCs w:val="22"/>
              </w:rPr>
              <w:t>д. 22</w:t>
            </w:r>
          </w:p>
        </w:tc>
        <w:tc>
          <w:tcPr>
            <w:tcW w:w="1472" w:type="dxa"/>
            <w:shd w:val="clear" w:color="auto" w:fill="auto"/>
            <w:noWrap/>
            <w:vAlign w:val="center"/>
            <w:hideMark/>
          </w:tcPr>
          <w:p w14:paraId="3D1545A9" w14:textId="77777777" w:rsidR="00E405D6" w:rsidRPr="00E405D6" w:rsidRDefault="00E405D6" w:rsidP="00E405D6">
            <w:pPr>
              <w:jc w:val="center"/>
              <w:rPr>
                <w:sz w:val="22"/>
                <w:szCs w:val="22"/>
              </w:rPr>
            </w:pPr>
            <w:r w:rsidRPr="00E405D6">
              <w:rPr>
                <w:sz w:val="22"/>
                <w:szCs w:val="22"/>
              </w:rPr>
              <w:t>67,5</w:t>
            </w:r>
          </w:p>
        </w:tc>
        <w:tc>
          <w:tcPr>
            <w:tcW w:w="3958" w:type="dxa"/>
            <w:shd w:val="clear" w:color="auto" w:fill="auto"/>
            <w:vAlign w:val="center"/>
            <w:hideMark/>
          </w:tcPr>
          <w:p w14:paraId="741E2D12" w14:textId="77777777" w:rsidR="00E405D6" w:rsidRPr="00E405D6" w:rsidRDefault="00E405D6" w:rsidP="00E405D6">
            <w:pPr>
              <w:jc w:val="center"/>
              <w:rPr>
                <w:sz w:val="22"/>
                <w:szCs w:val="22"/>
              </w:rPr>
            </w:pPr>
            <w:r w:rsidRPr="00E405D6">
              <w:rPr>
                <w:sz w:val="22"/>
                <w:szCs w:val="22"/>
              </w:rPr>
              <w:t>заключение МК от 14.12.2016</w:t>
            </w:r>
          </w:p>
        </w:tc>
        <w:tc>
          <w:tcPr>
            <w:tcW w:w="1653" w:type="dxa"/>
            <w:shd w:val="clear" w:color="auto" w:fill="auto"/>
            <w:vAlign w:val="center"/>
            <w:hideMark/>
          </w:tcPr>
          <w:p w14:paraId="44B41316" w14:textId="77777777" w:rsidR="00E405D6" w:rsidRPr="00E405D6" w:rsidRDefault="00E405D6" w:rsidP="00E405D6">
            <w:pPr>
              <w:jc w:val="center"/>
              <w:rPr>
                <w:sz w:val="22"/>
                <w:szCs w:val="22"/>
              </w:rPr>
            </w:pPr>
            <w:r w:rsidRPr="00E405D6">
              <w:rPr>
                <w:sz w:val="22"/>
                <w:szCs w:val="22"/>
              </w:rPr>
              <w:t>2028</w:t>
            </w:r>
          </w:p>
        </w:tc>
      </w:tr>
      <w:tr w:rsidR="00E405D6" w:rsidRPr="00E405D6" w14:paraId="42DC1C07" w14:textId="77777777" w:rsidTr="005C0D7A">
        <w:trPr>
          <w:cantSplit/>
          <w:trHeight w:val="20"/>
        </w:trPr>
        <w:tc>
          <w:tcPr>
            <w:tcW w:w="2127" w:type="dxa"/>
            <w:shd w:val="clear" w:color="auto" w:fill="auto"/>
            <w:noWrap/>
            <w:vAlign w:val="center"/>
            <w:hideMark/>
          </w:tcPr>
          <w:p w14:paraId="1DF50413" w14:textId="77777777" w:rsidR="00E405D6" w:rsidRPr="00E405D6" w:rsidRDefault="00E405D6" w:rsidP="00E405D6">
            <w:pPr>
              <w:rPr>
                <w:sz w:val="22"/>
                <w:szCs w:val="22"/>
              </w:rPr>
            </w:pPr>
            <w:r w:rsidRPr="00E405D6">
              <w:rPr>
                <w:sz w:val="22"/>
                <w:szCs w:val="22"/>
              </w:rPr>
              <w:t>Лесозаготовителей</w:t>
            </w:r>
          </w:p>
        </w:tc>
        <w:tc>
          <w:tcPr>
            <w:tcW w:w="1008" w:type="dxa"/>
            <w:shd w:val="clear" w:color="auto" w:fill="auto"/>
            <w:noWrap/>
            <w:vAlign w:val="center"/>
            <w:hideMark/>
          </w:tcPr>
          <w:p w14:paraId="5BAA192E" w14:textId="77777777" w:rsidR="00E405D6" w:rsidRPr="00E405D6" w:rsidRDefault="00E405D6" w:rsidP="00E405D6">
            <w:pPr>
              <w:rPr>
                <w:sz w:val="22"/>
                <w:szCs w:val="22"/>
              </w:rPr>
            </w:pPr>
            <w:r w:rsidRPr="00E405D6">
              <w:rPr>
                <w:sz w:val="22"/>
                <w:szCs w:val="22"/>
              </w:rPr>
              <w:t>д. 36</w:t>
            </w:r>
          </w:p>
        </w:tc>
        <w:tc>
          <w:tcPr>
            <w:tcW w:w="1472" w:type="dxa"/>
            <w:shd w:val="clear" w:color="auto" w:fill="auto"/>
            <w:noWrap/>
            <w:vAlign w:val="center"/>
            <w:hideMark/>
          </w:tcPr>
          <w:p w14:paraId="2794D01B" w14:textId="77777777" w:rsidR="00E405D6" w:rsidRPr="00E405D6" w:rsidRDefault="00E405D6" w:rsidP="00E405D6">
            <w:pPr>
              <w:jc w:val="center"/>
              <w:rPr>
                <w:sz w:val="22"/>
                <w:szCs w:val="22"/>
              </w:rPr>
            </w:pPr>
            <w:r w:rsidRPr="00E405D6">
              <w:rPr>
                <w:sz w:val="22"/>
                <w:szCs w:val="22"/>
              </w:rPr>
              <w:t>43,1</w:t>
            </w:r>
          </w:p>
        </w:tc>
        <w:tc>
          <w:tcPr>
            <w:tcW w:w="3958" w:type="dxa"/>
            <w:shd w:val="clear" w:color="auto" w:fill="auto"/>
            <w:vAlign w:val="center"/>
            <w:hideMark/>
          </w:tcPr>
          <w:p w14:paraId="13005FD9"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1069B89D" w14:textId="77777777" w:rsidR="00E405D6" w:rsidRPr="00E405D6" w:rsidRDefault="00E405D6" w:rsidP="00E405D6">
            <w:pPr>
              <w:jc w:val="center"/>
              <w:rPr>
                <w:sz w:val="22"/>
                <w:szCs w:val="22"/>
              </w:rPr>
            </w:pPr>
            <w:r w:rsidRPr="00E405D6">
              <w:rPr>
                <w:sz w:val="22"/>
                <w:szCs w:val="22"/>
              </w:rPr>
              <w:t>2028</w:t>
            </w:r>
          </w:p>
        </w:tc>
      </w:tr>
      <w:tr w:rsidR="00E405D6" w:rsidRPr="00E405D6" w14:paraId="38FAE863" w14:textId="77777777" w:rsidTr="005C0D7A">
        <w:trPr>
          <w:cantSplit/>
          <w:trHeight w:val="20"/>
        </w:trPr>
        <w:tc>
          <w:tcPr>
            <w:tcW w:w="2127" w:type="dxa"/>
            <w:shd w:val="clear" w:color="auto" w:fill="auto"/>
            <w:noWrap/>
            <w:vAlign w:val="center"/>
            <w:hideMark/>
          </w:tcPr>
          <w:p w14:paraId="61F554D7" w14:textId="77777777" w:rsidR="00E405D6" w:rsidRPr="00E405D6" w:rsidRDefault="00E405D6" w:rsidP="00E405D6">
            <w:pPr>
              <w:rPr>
                <w:sz w:val="22"/>
                <w:szCs w:val="22"/>
              </w:rPr>
            </w:pPr>
            <w:r w:rsidRPr="00E405D6">
              <w:rPr>
                <w:sz w:val="22"/>
                <w:szCs w:val="22"/>
              </w:rPr>
              <w:t>Лесозаготовителей</w:t>
            </w:r>
          </w:p>
        </w:tc>
        <w:tc>
          <w:tcPr>
            <w:tcW w:w="1008" w:type="dxa"/>
            <w:shd w:val="clear" w:color="auto" w:fill="auto"/>
            <w:noWrap/>
            <w:vAlign w:val="center"/>
            <w:hideMark/>
          </w:tcPr>
          <w:p w14:paraId="1BC4B9EA" w14:textId="77777777" w:rsidR="00E405D6" w:rsidRPr="00E405D6" w:rsidRDefault="00E405D6" w:rsidP="00E405D6">
            <w:pPr>
              <w:rPr>
                <w:sz w:val="22"/>
                <w:szCs w:val="22"/>
              </w:rPr>
            </w:pPr>
            <w:r w:rsidRPr="00E405D6">
              <w:rPr>
                <w:sz w:val="22"/>
                <w:szCs w:val="22"/>
              </w:rPr>
              <w:t>д. 28</w:t>
            </w:r>
          </w:p>
        </w:tc>
        <w:tc>
          <w:tcPr>
            <w:tcW w:w="1472" w:type="dxa"/>
            <w:shd w:val="clear" w:color="auto" w:fill="auto"/>
            <w:noWrap/>
            <w:vAlign w:val="center"/>
            <w:hideMark/>
          </w:tcPr>
          <w:p w14:paraId="651CF882" w14:textId="77777777" w:rsidR="00E405D6" w:rsidRPr="00E405D6" w:rsidRDefault="00E405D6" w:rsidP="00E405D6">
            <w:pPr>
              <w:jc w:val="center"/>
              <w:rPr>
                <w:sz w:val="22"/>
                <w:szCs w:val="22"/>
              </w:rPr>
            </w:pPr>
            <w:r w:rsidRPr="00E405D6">
              <w:rPr>
                <w:sz w:val="22"/>
                <w:szCs w:val="22"/>
              </w:rPr>
              <w:t>47,5</w:t>
            </w:r>
          </w:p>
        </w:tc>
        <w:tc>
          <w:tcPr>
            <w:tcW w:w="3958" w:type="dxa"/>
            <w:shd w:val="clear" w:color="auto" w:fill="auto"/>
            <w:vAlign w:val="center"/>
            <w:hideMark/>
          </w:tcPr>
          <w:p w14:paraId="23767D67" w14:textId="77777777" w:rsidR="00E405D6" w:rsidRPr="00E405D6" w:rsidRDefault="00E405D6" w:rsidP="00E405D6">
            <w:pPr>
              <w:jc w:val="center"/>
              <w:rPr>
                <w:sz w:val="22"/>
                <w:szCs w:val="22"/>
              </w:rPr>
            </w:pPr>
            <w:r w:rsidRPr="00E405D6">
              <w:rPr>
                <w:sz w:val="22"/>
                <w:szCs w:val="22"/>
              </w:rPr>
              <w:t>заключение МК от 15.12.2016</w:t>
            </w:r>
          </w:p>
        </w:tc>
        <w:tc>
          <w:tcPr>
            <w:tcW w:w="1653" w:type="dxa"/>
            <w:shd w:val="clear" w:color="auto" w:fill="auto"/>
            <w:vAlign w:val="center"/>
            <w:hideMark/>
          </w:tcPr>
          <w:p w14:paraId="13B59AA8"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1E5ACDB2" w14:textId="77777777" w:rsidTr="005C0D7A">
        <w:trPr>
          <w:cantSplit/>
          <w:trHeight w:val="20"/>
        </w:trPr>
        <w:tc>
          <w:tcPr>
            <w:tcW w:w="2127" w:type="dxa"/>
            <w:shd w:val="clear" w:color="auto" w:fill="auto"/>
            <w:noWrap/>
            <w:vAlign w:val="center"/>
            <w:hideMark/>
          </w:tcPr>
          <w:p w14:paraId="217C9705" w14:textId="77777777" w:rsidR="00E405D6" w:rsidRPr="00E405D6" w:rsidRDefault="00E405D6" w:rsidP="00E405D6">
            <w:pPr>
              <w:rPr>
                <w:sz w:val="22"/>
                <w:szCs w:val="22"/>
              </w:rPr>
            </w:pPr>
            <w:r w:rsidRPr="00E405D6">
              <w:rPr>
                <w:sz w:val="22"/>
                <w:szCs w:val="22"/>
              </w:rPr>
              <w:t>Лесозаготовителей</w:t>
            </w:r>
          </w:p>
        </w:tc>
        <w:tc>
          <w:tcPr>
            <w:tcW w:w="1008" w:type="dxa"/>
            <w:shd w:val="clear" w:color="auto" w:fill="auto"/>
            <w:noWrap/>
            <w:vAlign w:val="center"/>
            <w:hideMark/>
          </w:tcPr>
          <w:p w14:paraId="43BA6359" w14:textId="77777777" w:rsidR="00E405D6" w:rsidRPr="00E405D6" w:rsidRDefault="00E405D6" w:rsidP="00E405D6">
            <w:pPr>
              <w:rPr>
                <w:sz w:val="22"/>
                <w:szCs w:val="22"/>
              </w:rPr>
            </w:pPr>
            <w:r w:rsidRPr="00E405D6">
              <w:rPr>
                <w:sz w:val="22"/>
                <w:szCs w:val="22"/>
              </w:rPr>
              <w:t>26</w:t>
            </w:r>
          </w:p>
        </w:tc>
        <w:tc>
          <w:tcPr>
            <w:tcW w:w="1472" w:type="dxa"/>
            <w:shd w:val="clear" w:color="auto" w:fill="auto"/>
            <w:noWrap/>
            <w:vAlign w:val="center"/>
            <w:hideMark/>
          </w:tcPr>
          <w:p w14:paraId="60822093" w14:textId="77777777" w:rsidR="00E405D6" w:rsidRPr="00E405D6" w:rsidRDefault="00E405D6" w:rsidP="00E405D6">
            <w:pPr>
              <w:jc w:val="center"/>
              <w:rPr>
                <w:sz w:val="22"/>
                <w:szCs w:val="22"/>
              </w:rPr>
            </w:pPr>
            <w:r w:rsidRPr="00E405D6">
              <w:rPr>
                <w:sz w:val="22"/>
                <w:szCs w:val="22"/>
              </w:rPr>
              <w:t>43,3</w:t>
            </w:r>
          </w:p>
        </w:tc>
        <w:tc>
          <w:tcPr>
            <w:tcW w:w="3958" w:type="dxa"/>
            <w:shd w:val="clear" w:color="auto" w:fill="auto"/>
            <w:vAlign w:val="center"/>
            <w:hideMark/>
          </w:tcPr>
          <w:p w14:paraId="7B28A009" w14:textId="77777777" w:rsidR="00E405D6" w:rsidRPr="00E405D6" w:rsidRDefault="00E405D6" w:rsidP="00E405D6">
            <w:pPr>
              <w:jc w:val="center"/>
              <w:rPr>
                <w:sz w:val="22"/>
                <w:szCs w:val="22"/>
              </w:rPr>
            </w:pPr>
            <w:r w:rsidRPr="00E405D6">
              <w:rPr>
                <w:sz w:val="22"/>
                <w:szCs w:val="22"/>
              </w:rPr>
              <w:t>заключение МК от 21.10.2016</w:t>
            </w:r>
          </w:p>
        </w:tc>
        <w:tc>
          <w:tcPr>
            <w:tcW w:w="1653" w:type="dxa"/>
            <w:shd w:val="clear" w:color="auto" w:fill="auto"/>
            <w:vAlign w:val="center"/>
            <w:hideMark/>
          </w:tcPr>
          <w:p w14:paraId="6090640A"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73039E27" w14:textId="77777777" w:rsidTr="005C0D7A">
        <w:trPr>
          <w:cantSplit/>
          <w:trHeight w:val="20"/>
        </w:trPr>
        <w:tc>
          <w:tcPr>
            <w:tcW w:w="2127" w:type="dxa"/>
            <w:shd w:val="clear" w:color="auto" w:fill="auto"/>
            <w:noWrap/>
            <w:vAlign w:val="center"/>
            <w:hideMark/>
          </w:tcPr>
          <w:p w14:paraId="21A5F2DD" w14:textId="77777777" w:rsidR="00E405D6" w:rsidRPr="00E405D6" w:rsidRDefault="00E405D6" w:rsidP="00E405D6">
            <w:pPr>
              <w:rPr>
                <w:sz w:val="22"/>
                <w:szCs w:val="22"/>
              </w:rPr>
            </w:pPr>
            <w:r w:rsidRPr="00E405D6">
              <w:rPr>
                <w:sz w:val="22"/>
                <w:szCs w:val="22"/>
              </w:rPr>
              <w:t>Магистральная</w:t>
            </w:r>
          </w:p>
        </w:tc>
        <w:tc>
          <w:tcPr>
            <w:tcW w:w="1008" w:type="dxa"/>
            <w:shd w:val="clear" w:color="auto" w:fill="auto"/>
            <w:noWrap/>
            <w:vAlign w:val="center"/>
            <w:hideMark/>
          </w:tcPr>
          <w:p w14:paraId="7662DE26" w14:textId="77777777" w:rsidR="00E405D6" w:rsidRPr="00E405D6" w:rsidRDefault="00E405D6" w:rsidP="00E405D6">
            <w:pPr>
              <w:rPr>
                <w:sz w:val="22"/>
                <w:szCs w:val="22"/>
              </w:rPr>
            </w:pPr>
            <w:r w:rsidRPr="00E405D6">
              <w:rPr>
                <w:sz w:val="22"/>
                <w:szCs w:val="22"/>
              </w:rPr>
              <w:t>21</w:t>
            </w:r>
          </w:p>
        </w:tc>
        <w:tc>
          <w:tcPr>
            <w:tcW w:w="1472" w:type="dxa"/>
            <w:shd w:val="clear" w:color="auto" w:fill="auto"/>
            <w:noWrap/>
            <w:vAlign w:val="center"/>
            <w:hideMark/>
          </w:tcPr>
          <w:p w14:paraId="49F15E27" w14:textId="77777777" w:rsidR="00E405D6" w:rsidRPr="00E405D6" w:rsidRDefault="00E405D6" w:rsidP="00E405D6">
            <w:pPr>
              <w:jc w:val="center"/>
              <w:rPr>
                <w:sz w:val="22"/>
                <w:szCs w:val="22"/>
              </w:rPr>
            </w:pPr>
            <w:r w:rsidRPr="00E405D6">
              <w:rPr>
                <w:sz w:val="22"/>
                <w:szCs w:val="22"/>
              </w:rPr>
              <w:t>1 787,6</w:t>
            </w:r>
          </w:p>
        </w:tc>
        <w:tc>
          <w:tcPr>
            <w:tcW w:w="3958" w:type="dxa"/>
            <w:shd w:val="clear" w:color="auto" w:fill="auto"/>
            <w:vAlign w:val="center"/>
            <w:hideMark/>
          </w:tcPr>
          <w:p w14:paraId="4BB5CBDE"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185AEB5A" w14:textId="77777777" w:rsidR="00E405D6" w:rsidRPr="00E405D6" w:rsidRDefault="00E405D6" w:rsidP="00E405D6">
            <w:pPr>
              <w:jc w:val="center"/>
              <w:rPr>
                <w:sz w:val="22"/>
                <w:szCs w:val="22"/>
              </w:rPr>
            </w:pPr>
            <w:r w:rsidRPr="00E405D6">
              <w:rPr>
                <w:sz w:val="22"/>
                <w:szCs w:val="22"/>
              </w:rPr>
              <w:t>2019</w:t>
            </w:r>
          </w:p>
        </w:tc>
      </w:tr>
      <w:tr w:rsidR="00E405D6" w:rsidRPr="00E405D6" w14:paraId="4CAA036D" w14:textId="77777777" w:rsidTr="005C0D7A">
        <w:trPr>
          <w:cantSplit/>
          <w:trHeight w:val="20"/>
        </w:trPr>
        <w:tc>
          <w:tcPr>
            <w:tcW w:w="2127" w:type="dxa"/>
            <w:shd w:val="clear" w:color="auto" w:fill="auto"/>
            <w:noWrap/>
            <w:vAlign w:val="center"/>
            <w:hideMark/>
          </w:tcPr>
          <w:p w14:paraId="3F7AAE41" w14:textId="77777777" w:rsidR="00E405D6" w:rsidRPr="00E405D6" w:rsidRDefault="00E405D6" w:rsidP="00E405D6">
            <w:pPr>
              <w:rPr>
                <w:sz w:val="22"/>
                <w:szCs w:val="22"/>
              </w:rPr>
            </w:pPr>
            <w:r w:rsidRPr="00E405D6">
              <w:rPr>
                <w:sz w:val="22"/>
                <w:szCs w:val="22"/>
              </w:rPr>
              <w:t>Магистральная</w:t>
            </w:r>
          </w:p>
        </w:tc>
        <w:tc>
          <w:tcPr>
            <w:tcW w:w="1008" w:type="dxa"/>
            <w:shd w:val="clear" w:color="auto" w:fill="auto"/>
            <w:noWrap/>
            <w:vAlign w:val="center"/>
            <w:hideMark/>
          </w:tcPr>
          <w:p w14:paraId="607BCA01" w14:textId="77777777" w:rsidR="00E405D6" w:rsidRPr="00E405D6" w:rsidRDefault="00E405D6" w:rsidP="00E405D6">
            <w:pPr>
              <w:rPr>
                <w:sz w:val="22"/>
                <w:szCs w:val="22"/>
              </w:rPr>
            </w:pPr>
            <w:r w:rsidRPr="00E405D6">
              <w:rPr>
                <w:sz w:val="22"/>
                <w:szCs w:val="22"/>
              </w:rPr>
              <w:t>29</w:t>
            </w:r>
          </w:p>
        </w:tc>
        <w:tc>
          <w:tcPr>
            <w:tcW w:w="1472" w:type="dxa"/>
            <w:shd w:val="clear" w:color="auto" w:fill="auto"/>
            <w:noWrap/>
            <w:vAlign w:val="center"/>
            <w:hideMark/>
          </w:tcPr>
          <w:p w14:paraId="080172C4" w14:textId="77777777" w:rsidR="00E405D6" w:rsidRPr="00E405D6" w:rsidRDefault="00E405D6" w:rsidP="00E405D6">
            <w:pPr>
              <w:jc w:val="center"/>
              <w:rPr>
                <w:sz w:val="22"/>
                <w:szCs w:val="22"/>
              </w:rPr>
            </w:pPr>
            <w:r w:rsidRPr="00E405D6">
              <w:rPr>
                <w:sz w:val="22"/>
                <w:szCs w:val="22"/>
              </w:rPr>
              <w:t>972,6</w:t>
            </w:r>
          </w:p>
        </w:tc>
        <w:tc>
          <w:tcPr>
            <w:tcW w:w="3958" w:type="dxa"/>
            <w:shd w:val="clear" w:color="auto" w:fill="auto"/>
            <w:vAlign w:val="center"/>
            <w:hideMark/>
          </w:tcPr>
          <w:p w14:paraId="3A9C79FB"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2000758A" w14:textId="48A17A55" w:rsidR="00E405D6" w:rsidRPr="00E405D6" w:rsidRDefault="00E405D6" w:rsidP="00E405D6">
            <w:pPr>
              <w:jc w:val="center"/>
              <w:rPr>
                <w:sz w:val="22"/>
                <w:szCs w:val="22"/>
              </w:rPr>
            </w:pPr>
            <w:r w:rsidRPr="00E405D6">
              <w:rPr>
                <w:sz w:val="22"/>
                <w:szCs w:val="22"/>
              </w:rPr>
              <w:t xml:space="preserve">2017 </w:t>
            </w:r>
          </w:p>
        </w:tc>
      </w:tr>
      <w:tr w:rsidR="00E405D6" w:rsidRPr="00E405D6" w14:paraId="479FC486" w14:textId="77777777" w:rsidTr="005C0D7A">
        <w:trPr>
          <w:cantSplit/>
          <w:trHeight w:val="20"/>
        </w:trPr>
        <w:tc>
          <w:tcPr>
            <w:tcW w:w="2127" w:type="dxa"/>
            <w:shd w:val="clear" w:color="auto" w:fill="auto"/>
            <w:noWrap/>
            <w:vAlign w:val="center"/>
            <w:hideMark/>
          </w:tcPr>
          <w:p w14:paraId="3E61D178" w14:textId="77777777" w:rsidR="00E405D6" w:rsidRPr="00E405D6" w:rsidRDefault="00E405D6" w:rsidP="00E405D6">
            <w:pPr>
              <w:rPr>
                <w:sz w:val="22"/>
                <w:szCs w:val="22"/>
              </w:rPr>
            </w:pPr>
            <w:r w:rsidRPr="00E405D6">
              <w:rPr>
                <w:sz w:val="22"/>
                <w:szCs w:val="22"/>
              </w:rPr>
              <w:t>Менделеева</w:t>
            </w:r>
          </w:p>
        </w:tc>
        <w:tc>
          <w:tcPr>
            <w:tcW w:w="1008" w:type="dxa"/>
            <w:shd w:val="clear" w:color="auto" w:fill="auto"/>
            <w:noWrap/>
            <w:vAlign w:val="center"/>
            <w:hideMark/>
          </w:tcPr>
          <w:p w14:paraId="49ADC175" w14:textId="77777777" w:rsidR="00E405D6" w:rsidRPr="00E405D6" w:rsidRDefault="00E405D6" w:rsidP="00E405D6">
            <w:pPr>
              <w:rPr>
                <w:sz w:val="22"/>
                <w:szCs w:val="22"/>
              </w:rPr>
            </w:pPr>
            <w:r w:rsidRPr="00E405D6">
              <w:rPr>
                <w:sz w:val="22"/>
                <w:szCs w:val="22"/>
              </w:rPr>
              <w:t>32</w:t>
            </w:r>
          </w:p>
        </w:tc>
        <w:tc>
          <w:tcPr>
            <w:tcW w:w="1472" w:type="dxa"/>
            <w:shd w:val="clear" w:color="auto" w:fill="auto"/>
            <w:noWrap/>
            <w:vAlign w:val="center"/>
            <w:hideMark/>
          </w:tcPr>
          <w:p w14:paraId="29E38FAE" w14:textId="77777777" w:rsidR="00E405D6" w:rsidRPr="00E405D6" w:rsidRDefault="00E405D6" w:rsidP="00E405D6">
            <w:pPr>
              <w:jc w:val="center"/>
              <w:rPr>
                <w:sz w:val="22"/>
                <w:szCs w:val="22"/>
              </w:rPr>
            </w:pPr>
            <w:r w:rsidRPr="00E405D6">
              <w:rPr>
                <w:sz w:val="22"/>
                <w:szCs w:val="22"/>
              </w:rPr>
              <w:t>739,2</w:t>
            </w:r>
          </w:p>
        </w:tc>
        <w:tc>
          <w:tcPr>
            <w:tcW w:w="3958" w:type="dxa"/>
            <w:shd w:val="clear" w:color="auto" w:fill="auto"/>
            <w:vAlign w:val="center"/>
            <w:hideMark/>
          </w:tcPr>
          <w:p w14:paraId="1A0BC873"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115AD22" w14:textId="77777777" w:rsidR="00E405D6" w:rsidRPr="00E405D6" w:rsidRDefault="00E405D6" w:rsidP="00E405D6">
            <w:pPr>
              <w:jc w:val="center"/>
              <w:rPr>
                <w:sz w:val="22"/>
                <w:szCs w:val="22"/>
              </w:rPr>
            </w:pPr>
            <w:r w:rsidRPr="00E405D6">
              <w:rPr>
                <w:sz w:val="22"/>
                <w:szCs w:val="22"/>
              </w:rPr>
              <w:t>2017</w:t>
            </w:r>
          </w:p>
        </w:tc>
      </w:tr>
      <w:tr w:rsidR="00E405D6" w:rsidRPr="00E405D6" w14:paraId="62CCD944" w14:textId="77777777" w:rsidTr="005C0D7A">
        <w:trPr>
          <w:cantSplit/>
          <w:trHeight w:val="20"/>
        </w:trPr>
        <w:tc>
          <w:tcPr>
            <w:tcW w:w="2127" w:type="dxa"/>
            <w:shd w:val="clear" w:color="auto" w:fill="auto"/>
            <w:noWrap/>
            <w:vAlign w:val="center"/>
            <w:hideMark/>
          </w:tcPr>
          <w:p w14:paraId="43627314" w14:textId="77777777" w:rsidR="00E405D6" w:rsidRPr="00E405D6" w:rsidRDefault="00E405D6" w:rsidP="00E405D6">
            <w:pPr>
              <w:rPr>
                <w:sz w:val="22"/>
                <w:szCs w:val="22"/>
              </w:rPr>
            </w:pPr>
            <w:r w:rsidRPr="00E405D6">
              <w:rPr>
                <w:sz w:val="22"/>
                <w:szCs w:val="22"/>
              </w:rPr>
              <w:t>Менделеева</w:t>
            </w:r>
          </w:p>
        </w:tc>
        <w:tc>
          <w:tcPr>
            <w:tcW w:w="1008" w:type="dxa"/>
            <w:shd w:val="clear" w:color="auto" w:fill="auto"/>
            <w:noWrap/>
            <w:vAlign w:val="center"/>
            <w:hideMark/>
          </w:tcPr>
          <w:p w14:paraId="32E59983" w14:textId="77777777" w:rsidR="00E405D6" w:rsidRPr="00E405D6" w:rsidRDefault="00E405D6" w:rsidP="00E405D6">
            <w:pPr>
              <w:rPr>
                <w:sz w:val="22"/>
                <w:szCs w:val="22"/>
              </w:rPr>
            </w:pPr>
            <w:r w:rsidRPr="00E405D6">
              <w:rPr>
                <w:sz w:val="22"/>
                <w:szCs w:val="22"/>
              </w:rPr>
              <w:t>35</w:t>
            </w:r>
          </w:p>
        </w:tc>
        <w:tc>
          <w:tcPr>
            <w:tcW w:w="1472" w:type="dxa"/>
            <w:shd w:val="clear" w:color="auto" w:fill="auto"/>
            <w:noWrap/>
            <w:vAlign w:val="center"/>
            <w:hideMark/>
          </w:tcPr>
          <w:p w14:paraId="2D3F08DD" w14:textId="77777777" w:rsidR="00E405D6" w:rsidRPr="00E405D6" w:rsidRDefault="00E405D6" w:rsidP="00E405D6">
            <w:pPr>
              <w:jc w:val="center"/>
              <w:rPr>
                <w:sz w:val="22"/>
                <w:szCs w:val="22"/>
              </w:rPr>
            </w:pPr>
            <w:r w:rsidRPr="00E405D6">
              <w:rPr>
                <w:sz w:val="22"/>
                <w:szCs w:val="22"/>
              </w:rPr>
              <w:t>754,6</w:t>
            </w:r>
          </w:p>
        </w:tc>
        <w:tc>
          <w:tcPr>
            <w:tcW w:w="3958" w:type="dxa"/>
            <w:shd w:val="clear" w:color="auto" w:fill="auto"/>
            <w:vAlign w:val="center"/>
            <w:hideMark/>
          </w:tcPr>
          <w:p w14:paraId="6643CAB1" w14:textId="77777777" w:rsidR="00E405D6" w:rsidRPr="00E405D6" w:rsidRDefault="00E405D6" w:rsidP="00E405D6">
            <w:pPr>
              <w:jc w:val="center"/>
              <w:rPr>
                <w:sz w:val="22"/>
                <w:szCs w:val="22"/>
              </w:rPr>
            </w:pPr>
            <w:r w:rsidRPr="00E405D6">
              <w:rPr>
                <w:sz w:val="22"/>
                <w:szCs w:val="22"/>
              </w:rPr>
              <w:t>заключение комиссии от 30.08.12</w:t>
            </w:r>
          </w:p>
        </w:tc>
        <w:tc>
          <w:tcPr>
            <w:tcW w:w="1653" w:type="dxa"/>
            <w:shd w:val="clear" w:color="auto" w:fill="auto"/>
            <w:vAlign w:val="center"/>
            <w:hideMark/>
          </w:tcPr>
          <w:p w14:paraId="51C3E249" w14:textId="77777777" w:rsidR="00E405D6" w:rsidRPr="00E405D6" w:rsidRDefault="00E405D6" w:rsidP="00E405D6">
            <w:pPr>
              <w:jc w:val="center"/>
              <w:rPr>
                <w:sz w:val="22"/>
                <w:szCs w:val="22"/>
              </w:rPr>
            </w:pPr>
            <w:r w:rsidRPr="00E405D6">
              <w:rPr>
                <w:sz w:val="22"/>
                <w:szCs w:val="22"/>
              </w:rPr>
              <w:t>2018</w:t>
            </w:r>
          </w:p>
        </w:tc>
      </w:tr>
      <w:tr w:rsidR="00E405D6" w:rsidRPr="00E405D6" w14:paraId="226DBE3A" w14:textId="77777777" w:rsidTr="005C0D7A">
        <w:trPr>
          <w:cantSplit/>
          <w:trHeight w:val="20"/>
        </w:trPr>
        <w:tc>
          <w:tcPr>
            <w:tcW w:w="2127" w:type="dxa"/>
            <w:shd w:val="clear" w:color="auto" w:fill="auto"/>
            <w:noWrap/>
            <w:vAlign w:val="center"/>
            <w:hideMark/>
          </w:tcPr>
          <w:p w14:paraId="193A8D4B" w14:textId="77777777" w:rsidR="00E405D6" w:rsidRPr="00E405D6" w:rsidRDefault="00E405D6" w:rsidP="00E405D6">
            <w:pPr>
              <w:rPr>
                <w:sz w:val="22"/>
                <w:szCs w:val="22"/>
              </w:rPr>
            </w:pPr>
            <w:r w:rsidRPr="00E405D6">
              <w:rPr>
                <w:sz w:val="22"/>
                <w:szCs w:val="22"/>
              </w:rPr>
              <w:t>Менделеева</w:t>
            </w:r>
          </w:p>
        </w:tc>
        <w:tc>
          <w:tcPr>
            <w:tcW w:w="1008" w:type="dxa"/>
            <w:shd w:val="clear" w:color="auto" w:fill="auto"/>
            <w:noWrap/>
            <w:vAlign w:val="center"/>
            <w:hideMark/>
          </w:tcPr>
          <w:p w14:paraId="764B3362" w14:textId="77777777" w:rsidR="00E405D6" w:rsidRPr="00E405D6" w:rsidRDefault="00E405D6" w:rsidP="00E405D6">
            <w:pPr>
              <w:rPr>
                <w:sz w:val="22"/>
                <w:szCs w:val="22"/>
              </w:rPr>
            </w:pPr>
            <w:r w:rsidRPr="00E405D6">
              <w:rPr>
                <w:sz w:val="22"/>
                <w:szCs w:val="22"/>
              </w:rPr>
              <w:t>29</w:t>
            </w:r>
          </w:p>
        </w:tc>
        <w:tc>
          <w:tcPr>
            <w:tcW w:w="1472" w:type="dxa"/>
            <w:shd w:val="clear" w:color="auto" w:fill="auto"/>
            <w:noWrap/>
            <w:vAlign w:val="center"/>
            <w:hideMark/>
          </w:tcPr>
          <w:p w14:paraId="3DFF3F32" w14:textId="77777777" w:rsidR="00E405D6" w:rsidRPr="00E405D6" w:rsidRDefault="00E405D6" w:rsidP="00E405D6">
            <w:pPr>
              <w:jc w:val="center"/>
              <w:rPr>
                <w:sz w:val="22"/>
                <w:szCs w:val="22"/>
              </w:rPr>
            </w:pPr>
            <w:r w:rsidRPr="00E405D6">
              <w:rPr>
                <w:sz w:val="22"/>
                <w:szCs w:val="22"/>
              </w:rPr>
              <w:t>780,4</w:t>
            </w:r>
          </w:p>
        </w:tc>
        <w:tc>
          <w:tcPr>
            <w:tcW w:w="3958" w:type="dxa"/>
            <w:shd w:val="clear" w:color="auto" w:fill="auto"/>
            <w:vAlign w:val="center"/>
            <w:hideMark/>
          </w:tcPr>
          <w:p w14:paraId="0428401A"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172FDE3E" w14:textId="77777777" w:rsidR="00E405D6" w:rsidRPr="00E405D6" w:rsidRDefault="00E405D6" w:rsidP="00E405D6">
            <w:pPr>
              <w:jc w:val="center"/>
              <w:rPr>
                <w:sz w:val="22"/>
                <w:szCs w:val="22"/>
              </w:rPr>
            </w:pPr>
            <w:r w:rsidRPr="00E405D6">
              <w:rPr>
                <w:sz w:val="22"/>
                <w:szCs w:val="22"/>
              </w:rPr>
              <w:t>2025</w:t>
            </w:r>
          </w:p>
        </w:tc>
      </w:tr>
      <w:tr w:rsidR="00E405D6" w:rsidRPr="00E405D6" w14:paraId="2891ACE6" w14:textId="77777777" w:rsidTr="005C0D7A">
        <w:trPr>
          <w:cantSplit/>
          <w:trHeight w:val="20"/>
        </w:trPr>
        <w:tc>
          <w:tcPr>
            <w:tcW w:w="2127" w:type="dxa"/>
            <w:shd w:val="clear" w:color="auto" w:fill="auto"/>
            <w:noWrap/>
            <w:vAlign w:val="center"/>
            <w:hideMark/>
          </w:tcPr>
          <w:p w14:paraId="7043169A" w14:textId="77777777" w:rsidR="00E405D6" w:rsidRPr="00E405D6" w:rsidRDefault="00E405D6" w:rsidP="00E405D6">
            <w:pPr>
              <w:rPr>
                <w:sz w:val="22"/>
                <w:szCs w:val="22"/>
              </w:rPr>
            </w:pPr>
            <w:r w:rsidRPr="00E405D6">
              <w:rPr>
                <w:sz w:val="22"/>
                <w:szCs w:val="22"/>
              </w:rPr>
              <w:t>Менделеева</w:t>
            </w:r>
          </w:p>
        </w:tc>
        <w:tc>
          <w:tcPr>
            <w:tcW w:w="1008" w:type="dxa"/>
            <w:shd w:val="clear" w:color="auto" w:fill="auto"/>
            <w:noWrap/>
            <w:vAlign w:val="center"/>
            <w:hideMark/>
          </w:tcPr>
          <w:p w14:paraId="58C71691" w14:textId="77777777" w:rsidR="00E405D6" w:rsidRPr="00E405D6" w:rsidRDefault="00E405D6" w:rsidP="00E405D6">
            <w:pPr>
              <w:rPr>
                <w:sz w:val="22"/>
                <w:szCs w:val="22"/>
              </w:rPr>
            </w:pPr>
            <w:r w:rsidRPr="00E405D6">
              <w:rPr>
                <w:sz w:val="22"/>
                <w:szCs w:val="22"/>
              </w:rPr>
              <w:t>31</w:t>
            </w:r>
          </w:p>
        </w:tc>
        <w:tc>
          <w:tcPr>
            <w:tcW w:w="1472" w:type="dxa"/>
            <w:shd w:val="clear" w:color="auto" w:fill="auto"/>
            <w:noWrap/>
            <w:vAlign w:val="center"/>
            <w:hideMark/>
          </w:tcPr>
          <w:p w14:paraId="68B9A5FE" w14:textId="77777777" w:rsidR="00E405D6" w:rsidRPr="00E405D6" w:rsidRDefault="00E405D6" w:rsidP="00E405D6">
            <w:pPr>
              <w:jc w:val="center"/>
              <w:rPr>
                <w:sz w:val="22"/>
                <w:szCs w:val="22"/>
              </w:rPr>
            </w:pPr>
            <w:r w:rsidRPr="00E405D6">
              <w:rPr>
                <w:sz w:val="22"/>
                <w:szCs w:val="22"/>
              </w:rPr>
              <w:t>778,6</w:t>
            </w:r>
          </w:p>
        </w:tc>
        <w:tc>
          <w:tcPr>
            <w:tcW w:w="3958" w:type="dxa"/>
            <w:shd w:val="clear" w:color="auto" w:fill="auto"/>
            <w:vAlign w:val="center"/>
            <w:hideMark/>
          </w:tcPr>
          <w:p w14:paraId="35220200"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74B39615" w14:textId="77777777" w:rsidR="00E405D6" w:rsidRPr="00E405D6" w:rsidRDefault="00E405D6" w:rsidP="00E405D6">
            <w:pPr>
              <w:jc w:val="center"/>
              <w:rPr>
                <w:sz w:val="22"/>
                <w:szCs w:val="22"/>
              </w:rPr>
            </w:pPr>
            <w:r w:rsidRPr="00E405D6">
              <w:rPr>
                <w:sz w:val="22"/>
                <w:szCs w:val="22"/>
              </w:rPr>
              <w:t>2025</w:t>
            </w:r>
          </w:p>
        </w:tc>
      </w:tr>
      <w:tr w:rsidR="00E405D6" w:rsidRPr="00E405D6" w14:paraId="0B289719" w14:textId="77777777" w:rsidTr="005C0D7A">
        <w:trPr>
          <w:cantSplit/>
          <w:trHeight w:val="20"/>
        </w:trPr>
        <w:tc>
          <w:tcPr>
            <w:tcW w:w="2127" w:type="dxa"/>
            <w:shd w:val="clear" w:color="auto" w:fill="auto"/>
            <w:noWrap/>
            <w:vAlign w:val="center"/>
            <w:hideMark/>
          </w:tcPr>
          <w:p w14:paraId="3A557CE2" w14:textId="77777777" w:rsidR="00E405D6" w:rsidRPr="00E405D6" w:rsidRDefault="00E405D6" w:rsidP="00E405D6">
            <w:pPr>
              <w:rPr>
                <w:sz w:val="22"/>
                <w:szCs w:val="22"/>
              </w:rPr>
            </w:pPr>
            <w:r w:rsidRPr="00E405D6">
              <w:rPr>
                <w:sz w:val="22"/>
                <w:szCs w:val="22"/>
              </w:rPr>
              <w:t>Менделеева</w:t>
            </w:r>
          </w:p>
        </w:tc>
        <w:tc>
          <w:tcPr>
            <w:tcW w:w="1008" w:type="dxa"/>
            <w:shd w:val="clear" w:color="auto" w:fill="auto"/>
            <w:noWrap/>
            <w:vAlign w:val="center"/>
            <w:hideMark/>
          </w:tcPr>
          <w:p w14:paraId="7CA4BF71" w14:textId="77777777" w:rsidR="00E405D6" w:rsidRPr="00E405D6" w:rsidRDefault="00E405D6" w:rsidP="00E405D6">
            <w:pPr>
              <w:rPr>
                <w:sz w:val="22"/>
                <w:szCs w:val="22"/>
              </w:rPr>
            </w:pPr>
            <w:r w:rsidRPr="00E405D6">
              <w:rPr>
                <w:sz w:val="22"/>
                <w:szCs w:val="22"/>
              </w:rPr>
              <w:t>33</w:t>
            </w:r>
          </w:p>
        </w:tc>
        <w:tc>
          <w:tcPr>
            <w:tcW w:w="1472" w:type="dxa"/>
            <w:shd w:val="clear" w:color="auto" w:fill="auto"/>
            <w:noWrap/>
            <w:vAlign w:val="center"/>
            <w:hideMark/>
          </w:tcPr>
          <w:p w14:paraId="57514DFB" w14:textId="77777777" w:rsidR="00E405D6" w:rsidRPr="00E405D6" w:rsidRDefault="00E405D6" w:rsidP="00E405D6">
            <w:pPr>
              <w:jc w:val="center"/>
              <w:rPr>
                <w:sz w:val="22"/>
                <w:szCs w:val="22"/>
              </w:rPr>
            </w:pPr>
            <w:r w:rsidRPr="00E405D6">
              <w:rPr>
                <w:sz w:val="22"/>
                <w:szCs w:val="22"/>
              </w:rPr>
              <w:t>777,3</w:t>
            </w:r>
          </w:p>
        </w:tc>
        <w:tc>
          <w:tcPr>
            <w:tcW w:w="3958" w:type="dxa"/>
            <w:shd w:val="clear" w:color="auto" w:fill="auto"/>
            <w:vAlign w:val="center"/>
            <w:hideMark/>
          </w:tcPr>
          <w:p w14:paraId="652980CE"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043F4AE3" w14:textId="77777777" w:rsidR="00E405D6" w:rsidRPr="00E405D6" w:rsidRDefault="00E405D6" w:rsidP="00E405D6">
            <w:pPr>
              <w:jc w:val="center"/>
              <w:rPr>
                <w:sz w:val="22"/>
                <w:szCs w:val="22"/>
              </w:rPr>
            </w:pPr>
            <w:r w:rsidRPr="00E405D6">
              <w:rPr>
                <w:sz w:val="22"/>
                <w:szCs w:val="22"/>
              </w:rPr>
              <w:t>2025</w:t>
            </w:r>
          </w:p>
        </w:tc>
      </w:tr>
      <w:tr w:rsidR="00E405D6" w:rsidRPr="00E405D6" w14:paraId="2738EBFD" w14:textId="77777777" w:rsidTr="005C0D7A">
        <w:trPr>
          <w:cantSplit/>
          <w:trHeight w:val="20"/>
        </w:trPr>
        <w:tc>
          <w:tcPr>
            <w:tcW w:w="2127" w:type="dxa"/>
            <w:shd w:val="clear" w:color="auto" w:fill="auto"/>
            <w:noWrap/>
            <w:vAlign w:val="center"/>
            <w:hideMark/>
          </w:tcPr>
          <w:p w14:paraId="43B7A040" w14:textId="77777777" w:rsidR="00E405D6" w:rsidRPr="00E405D6" w:rsidRDefault="00E405D6" w:rsidP="00E405D6">
            <w:pPr>
              <w:rPr>
                <w:sz w:val="22"/>
                <w:szCs w:val="22"/>
              </w:rPr>
            </w:pPr>
            <w:r w:rsidRPr="00E405D6">
              <w:rPr>
                <w:sz w:val="22"/>
                <w:szCs w:val="22"/>
              </w:rPr>
              <w:t>Менделеева</w:t>
            </w:r>
          </w:p>
        </w:tc>
        <w:tc>
          <w:tcPr>
            <w:tcW w:w="1008" w:type="dxa"/>
            <w:shd w:val="clear" w:color="auto" w:fill="auto"/>
            <w:noWrap/>
            <w:vAlign w:val="center"/>
            <w:hideMark/>
          </w:tcPr>
          <w:p w14:paraId="768B9D99" w14:textId="77777777" w:rsidR="00E405D6" w:rsidRPr="00E405D6" w:rsidRDefault="00E405D6" w:rsidP="00E405D6">
            <w:pPr>
              <w:rPr>
                <w:sz w:val="22"/>
                <w:szCs w:val="22"/>
              </w:rPr>
            </w:pPr>
            <w:r w:rsidRPr="00E405D6">
              <w:rPr>
                <w:sz w:val="22"/>
                <w:szCs w:val="22"/>
              </w:rPr>
              <w:t>38</w:t>
            </w:r>
          </w:p>
        </w:tc>
        <w:tc>
          <w:tcPr>
            <w:tcW w:w="1472" w:type="dxa"/>
            <w:shd w:val="clear" w:color="auto" w:fill="auto"/>
            <w:noWrap/>
            <w:vAlign w:val="center"/>
            <w:hideMark/>
          </w:tcPr>
          <w:p w14:paraId="6529FB6E" w14:textId="77777777" w:rsidR="00E405D6" w:rsidRPr="00E405D6" w:rsidRDefault="00E405D6" w:rsidP="00E405D6">
            <w:pPr>
              <w:jc w:val="center"/>
              <w:rPr>
                <w:sz w:val="22"/>
                <w:szCs w:val="22"/>
              </w:rPr>
            </w:pPr>
            <w:r w:rsidRPr="00E405D6">
              <w:rPr>
                <w:sz w:val="22"/>
                <w:szCs w:val="22"/>
              </w:rPr>
              <w:t>975,0</w:t>
            </w:r>
          </w:p>
        </w:tc>
        <w:tc>
          <w:tcPr>
            <w:tcW w:w="3958" w:type="dxa"/>
            <w:shd w:val="clear" w:color="auto" w:fill="auto"/>
            <w:vAlign w:val="center"/>
            <w:hideMark/>
          </w:tcPr>
          <w:p w14:paraId="169F86C0"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1013AC9" w14:textId="5D07257F" w:rsidR="00E405D6" w:rsidRPr="00E405D6" w:rsidRDefault="00E405D6" w:rsidP="00E405D6">
            <w:pPr>
              <w:jc w:val="center"/>
              <w:rPr>
                <w:sz w:val="22"/>
                <w:szCs w:val="22"/>
              </w:rPr>
            </w:pPr>
            <w:r w:rsidRPr="00E405D6">
              <w:rPr>
                <w:sz w:val="22"/>
                <w:szCs w:val="22"/>
              </w:rPr>
              <w:t xml:space="preserve">2017 </w:t>
            </w:r>
          </w:p>
        </w:tc>
      </w:tr>
      <w:tr w:rsidR="00E405D6" w:rsidRPr="00E405D6" w14:paraId="4CB05B2B" w14:textId="77777777" w:rsidTr="005C0D7A">
        <w:trPr>
          <w:cantSplit/>
          <w:trHeight w:val="20"/>
        </w:trPr>
        <w:tc>
          <w:tcPr>
            <w:tcW w:w="2127" w:type="dxa"/>
            <w:shd w:val="clear" w:color="auto" w:fill="auto"/>
            <w:noWrap/>
            <w:vAlign w:val="center"/>
            <w:hideMark/>
          </w:tcPr>
          <w:p w14:paraId="1C311E3A"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2361575C" w14:textId="77777777" w:rsidR="00E405D6" w:rsidRPr="00E405D6" w:rsidRDefault="00E405D6" w:rsidP="00E405D6">
            <w:pPr>
              <w:rPr>
                <w:sz w:val="22"/>
                <w:szCs w:val="22"/>
              </w:rPr>
            </w:pPr>
            <w:proofErr w:type="spellStart"/>
            <w:r w:rsidRPr="00E405D6">
              <w:rPr>
                <w:sz w:val="22"/>
                <w:szCs w:val="22"/>
              </w:rPr>
              <w:t>71а</w:t>
            </w:r>
            <w:proofErr w:type="spellEnd"/>
          </w:p>
        </w:tc>
        <w:tc>
          <w:tcPr>
            <w:tcW w:w="1472" w:type="dxa"/>
            <w:shd w:val="clear" w:color="auto" w:fill="auto"/>
            <w:noWrap/>
            <w:vAlign w:val="center"/>
            <w:hideMark/>
          </w:tcPr>
          <w:p w14:paraId="6861386A" w14:textId="77777777" w:rsidR="00E405D6" w:rsidRPr="00E405D6" w:rsidRDefault="00E405D6" w:rsidP="00E405D6">
            <w:pPr>
              <w:jc w:val="center"/>
              <w:rPr>
                <w:sz w:val="22"/>
                <w:szCs w:val="22"/>
              </w:rPr>
            </w:pPr>
            <w:r w:rsidRPr="00E405D6">
              <w:rPr>
                <w:sz w:val="22"/>
                <w:szCs w:val="22"/>
              </w:rPr>
              <w:t>1 171,0</w:t>
            </w:r>
          </w:p>
        </w:tc>
        <w:tc>
          <w:tcPr>
            <w:tcW w:w="3958" w:type="dxa"/>
            <w:shd w:val="clear" w:color="auto" w:fill="auto"/>
            <w:vAlign w:val="center"/>
            <w:hideMark/>
          </w:tcPr>
          <w:p w14:paraId="74BE2C19" w14:textId="77777777" w:rsidR="00E405D6" w:rsidRPr="00E405D6" w:rsidRDefault="00E405D6" w:rsidP="00E405D6">
            <w:pPr>
              <w:jc w:val="center"/>
              <w:rPr>
                <w:sz w:val="22"/>
                <w:szCs w:val="22"/>
              </w:rPr>
            </w:pPr>
            <w:r w:rsidRPr="00E405D6">
              <w:rPr>
                <w:sz w:val="22"/>
                <w:szCs w:val="22"/>
              </w:rPr>
              <w:t>протокол комиссии    № 4 от 23.11.2006</w:t>
            </w:r>
          </w:p>
        </w:tc>
        <w:tc>
          <w:tcPr>
            <w:tcW w:w="1653" w:type="dxa"/>
            <w:shd w:val="clear" w:color="auto" w:fill="auto"/>
            <w:vAlign w:val="center"/>
            <w:hideMark/>
          </w:tcPr>
          <w:p w14:paraId="3EAEA302" w14:textId="77777777" w:rsidR="00E405D6" w:rsidRPr="00E405D6" w:rsidRDefault="00E405D6" w:rsidP="00E405D6">
            <w:pPr>
              <w:jc w:val="center"/>
              <w:rPr>
                <w:sz w:val="22"/>
                <w:szCs w:val="22"/>
              </w:rPr>
            </w:pPr>
            <w:r w:rsidRPr="00E405D6">
              <w:rPr>
                <w:sz w:val="22"/>
                <w:szCs w:val="22"/>
              </w:rPr>
              <w:t>2017</w:t>
            </w:r>
          </w:p>
        </w:tc>
      </w:tr>
      <w:tr w:rsidR="00E405D6" w:rsidRPr="00E405D6" w14:paraId="30D7BB81" w14:textId="77777777" w:rsidTr="005C0D7A">
        <w:trPr>
          <w:cantSplit/>
          <w:trHeight w:val="20"/>
        </w:trPr>
        <w:tc>
          <w:tcPr>
            <w:tcW w:w="2127" w:type="dxa"/>
            <w:shd w:val="clear" w:color="auto" w:fill="auto"/>
            <w:noWrap/>
            <w:vAlign w:val="center"/>
            <w:hideMark/>
          </w:tcPr>
          <w:p w14:paraId="1CC3D439"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1FB150F2" w14:textId="77777777" w:rsidR="00E405D6" w:rsidRPr="00E405D6" w:rsidRDefault="00E405D6" w:rsidP="00E405D6">
            <w:pPr>
              <w:rPr>
                <w:sz w:val="22"/>
                <w:szCs w:val="22"/>
              </w:rPr>
            </w:pPr>
            <w:proofErr w:type="spellStart"/>
            <w:r w:rsidRPr="00E405D6">
              <w:rPr>
                <w:sz w:val="22"/>
                <w:szCs w:val="22"/>
              </w:rPr>
              <w:t>75а</w:t>
            </w:r>
            <w:proofErr w:type="spellEnd"/>
          </w:p>
        </w:tc>
        <w:tc>
          <w:tcPr>
            <w:tcW w:w="1472" w:type="dxa"/>
            <w:shd w:val="clear" w:color="auto" w:fill="auto"/>
            <w:noWrap/>
            <w:vAlign w:val="center"/>
            <w:hideMark/>
          </w:tcPr>
          <w:p w14:paraId="707B1D44" w14:textId="77777777" w:rsidR="00E405D6" w:rsidRPr="00E405D6" w:rsidRDefault="00E405D6" w:rsidP="00E405D6">
            <w:pPr>
              <w:jc w:val="center"/>
              <w:rPr>
                <w:sz w:val="22"/>
                <w:szCs w:val="22"/>
              </w:rPr>
            </w:pPr>
            <w:r w:rsidRPr="00E405D6">
              <w:rPr>
                <w:sz w:val="22"/>
                <w:szCs w:val="22"/>
              </w:rPr>
              <w:t>1 170,9</w:t>
            </w:r>
          </w:p>
        </w:tc>
        <w:tc>
          <w:tcPr>
            <w:tcW w:w="3958" w:type="dxa"/>
            <w:shd w:val="clear" w:color="auto" w:fill="auto"/>
            <w:vAlign w:val="center"/>
            <w:hideMark/>
          </w:tcPr>
          <w:p w14:paraId="3E1EB33D"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ACEF69D" w14:textId="77777777" w:rsidR="00E405D6" w:rsidRPr="00E405D6" w:rsidRDefault="00E405D6" w:rsidP="00E405D6">
            <w:pPr>
              <w:jc w:val="center"/>
              <w:rPr>
                <w:sz w:val="22"/>
                <w:szCs w:val="22"/>
              </w:rPr>
            </w:pPr>
            <w:r w:rsidRPr="00E405D6">
              <w:rPr>
                <w:sz w:val="22"/>
                <w:szCs w:val="22"/>
              </w:rPr>
              <w:t>2017</w:t>
            </w:r>
          </w:p>
        </w:tc>
      </w:tr>
      <w:tr w:rsidR="00E405D6" w:rsidRPr="00E405D6" w14:paraId="0DCB701E" w14:textId="77777777" w:rsidTr="005C0D7A">
        <w:trPr>
          <w:cantSplit/>
          <w:trHeight w:val="20"/>
        </w:trPr>
        <w:tc>
          <w:tcPr>
            <w:tcW w:w="2127" w:type="dxa"/>
            <w:shd w:val="clear" w:color="auto" w:fill="auto"/>
            <w:noWrap/>
            <w:vAlign w:val="center"/>
            <w:hideMark/>
          </w:tcPr>
          <w:p w14:paraId="5DE42DAB"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15B8DCDB" w14:textId="77777777" w:rsidR="00E405D6" w:rsidRPr="00E405D6" w:rsidRDefault="00E405D6" w:rsidP="00E405D6">
            <w:pPr>
              <w:rPr>
                <w:sz w:val="22"/>
                <w:szCs w:val="22"/>
              </w:rPr>
            </w:pPr>
            <w:proofErr w:type="spellStart"/>
            <w:r w:rsidRPr="00E405D6">
              <w:rPr>
                <w:sz w:val="22"/>
                <w:szCs w:val="22"/>
              </w:rPr>
              <w:t>57а</w:t>
            </w:r>
            <w:proofErr w:type="spellEnd"/>
          </w:p>
        </w:tc>
        <w:tc>
          <w:tcPr>
            <w:tcW w:w="1472" w:type="dxa"/>
            <w:shd w:val="clear" w:color="auto" w:fill="auto"/>
            <w:noWrap/>
            <w:vAlign w:val="center"/>
            <w:hideMark/>
          </w:tcPr>
          <w:p w14:paraId="6FFD67F7" w14:textId="77777777" w:rsidR="00E405D6" w:rsidRPr="00E405D6" w:rsidRDefault="00E405D6" w:rsidP="00E405D6">
            <w:pPr>
              <w:jc w:val="center"/>
              <w:rPr>
                <w:sz w:val="22"/>
                <w:szCs w:val="22"/>
              </w:rPr>
            </w:pPr>
            <w:r w:rsidRPr="00E405D6">
              <w:rPr>
                <w:sz w:val="22"/>
                <w:szCs w:val="22"/>
              </w:rPr>
              <w:t>1 176,5</w:t>
            </w:r>
          </w:p>
        </w:tc>
        <w:tc>
          <w:tcPr>
            <w:tcW w:w="3958" w:type="dxa"/>
            <w:shd w:val="clear" w:color="auto" w:fill="auto"/>
            <w:vAlign w:val="center"/>
            <w:hideMark/>
          </w:tcPr>
          <w:p w14:paraId="678A6796" w14:textId="77777777" w:rsidR="00E405D6" w:rsidRPr="00E405D6" w:rsidRDefault="00E405D6" w:rsidP="00E405D6">
            <w:pPr>
              <w:jc w:val="center"/>
              <w:rPr>
                <w:sz w:val="22"/>
                <w:szCs w:val="22"/>
              </w:rPr>
            </w:pPr>
            <w:r w:rsidRPr="00E405D6">
              <w:rPr>
                <w:sz w:val="22"/>
                <w:szCs w:val="22"/>
              </w:rPr>
              <w:t>протокол комиссии    № 2 от 06.10.2006</w:t>
            </w:r>
          </w:p>
        </w:tc>
        <w:tc>
          <w:tcPr>
            <w:tcW w:w="1653" w:type="dxa"/>
            <w:shd w:val="clear" w:color="auto" w:fill="auto"/>
            <w:vAlign w:val="center"/>
            <w:hideMark/>
          </w:tcPr>
          <w:p w14:paraId="43B4E53F" w14:textId="77777777" w:rsidR="00E405D6" w:rsidRPr="00E405D6" w:rsidRDefault="00E405D6" w:rsidP="00E405D6">
            <w:pPr>
              <w:jc w:val="center"/>
              <w:rPr>
                <w:sz w:val="22"/>
                <w:szCs w:val="22"/>
              </w:rPr>
            </w:pPr>
            <w:r w:rsidRPr="00E405D6">
              <w:rPr>
                <w:sz w:val="22"/>
                <w:szCs w:val="22"/>
              </w:rPr>
              <w:t>2017</w:t>
            </w:r>
          </w:p>
        </w:tc>
      </w:tr>
      <w:tr w:rsidR="00E405D6" w:rsidRPr="00E405D6" w14:paraId="7B521D95" w14:textId="77777777" w:rsidTr="005C0D7A">
        <w:trPr>
          <w:cantSplit/>
          <w:trHeight w:val="20"/>
        </w:trPr>
        <w:tc>
          <w:tcPr>
            <w:tcW w:w="2127" w:type="dxa"/>
            <w:shd w:val="clear" w:color="auto" w:fill="auto"/>
            <w:noWrap/>
            <w:vAlign w:val="center"/>
            <w:hideMark/>
          </w:tcPr>
          <w:p w14:paraId="1214E6DD"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6E966CE" w14:textId="77777777" w:rsidR="00E405D6" w:rsidRPr="00E405D6" w:rsidRDefault="00E405D6" w:rsidP="00E405D6">
            <w:pPr>
              <w:rPr>
                <w:sz w:val="22"/>
                <w:szCs w:val="22"/>
              </w:rPr>
            </w:pPr>
            <w:r w:rsidRPr="00E405D6">
              <w:rPr>
                <w:sz w:val="22"/>
                <w:szCs w:val="22"/>
              </w:rPr>
              <w:t>46</w:t>
            </w:r>
          </w:p>
        </w:tc>
        <w:tc>
          <w:tcPr>
            <w:tcW w:w="1472" w:type="dxa"/>
            <w:shd w:val="clear" w:color="auto" w:fill="auto"/>
            <w:noWrap/>
            <w:vAlign w:val="center"/>
            <w:hideMark/>
          </w:tcPr>
          <w:p w14:paraId="0319C15C" w14:textId="77777777" w:rsidR="00E405D6" w:rsidRPr="00E405D6" w:rsidRDefault="00E405D6" w:rsidP="00E405D6">
            <w:pPr>
              <w:jc w:val="center"/>
              <w:rPr>
                <w:sz w:val="22"/>
                <w:szCs w:val="22"/>
              </w:rPr>
            </w:pPr>
            <w:r w:rsidRPr="00E405D6">
              <w:rPr>
                <w:sz w:val="22"/>
                <w:szCs w:val="22"/>
              </w:rPr>
              <w:t>742,2</w:t>
            </w:r>
          </w:p>
        </w:tc>
        <w:tc>
          <w:tcPr>
            <w:tcW w:w="3958" w:type="dxa"/>
            <w:shd w:val="clear" w:color="auto" w:fill="auto"/>
            <w:vAlign w:val="center"/>
            <w:hideMark/>
          </w:tcPr>
          <w:p w14:paraId="0E1B95B4"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34AE578" w14:textId="77777777" w:rsidR="00E405D6" w:rsidRPr="00E405D6" w:rsidRDefault="00E405D6" w:rsidP="00E405D6">
            <w:pPr>
              <w:jc w:val="center"/>
              <w:rPr>
                <w:sz w:val="22"/>
                <w:szCs w:val="22"/>
              </w:rPr>
            </w:pPr>
            <w:r w:rsidRPr="00E405D6">
              <w:rPr>
                <w:sz w:val="22"/>
                <w:szCs w:val="22"/>
              </w:rPr>
              <w:t>2017</w:t>
            </w:r>
          </w:p>
        </w:tc>
      </w:tr>
      <w:tr w:rsidR="00E405D6" w:rsidRPr="00E405D6" w14:paraId="2878F1A9" w14:textId="77777777" w:rsidTr="005C0D7A">
        <w:trPr>
          <w:cantSplit/>
          <w:trHeight w:val="20"/>
        </w:trPr>
        <w:tc>
          <w:tcPr>
            <w:tcW w:w="2127" w:type="dxa"/>
            <w:shd w:val="clear" w:color="auto" w:fill="auto"/>
            <w:noWrap/>
            <w:vAlign w:val="center"/>
            <w:hideMark/>
          </w:tcPr>
          <w:p w14:paraId="4ACA5D51"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506AC24B" w14:textId="77777777" w:rsidR="00E405D6" w:rsidRPr="00E405D6" w:rsidRDefault="00E405D6" w:rsidP="00E405D6">
            <w:pPr>
              <w:rPr>
                <w:sz w:val="22"/>
                <w:szCs w:val="22"/>
              </w:rPr>
            </w:pPr>
            <w:r w:rsidRPr="00E405D6">
              <w:rPr>
                <w:sz w:val="22"/>
                <w:szCs w:val="22"/>
              </w:rPr>
              <w:t>43</w:t>
            </w:r>
          </w:p>
        </w:tc>
        <w:tc>
          <w:tcPr>
            <w:tcW w:w="1472" w:type="dxa"/>
            <w:shd w:val="clear" w:color="auto" w:fill="auto"/>
            <w:noWrap/>
            <w:vAlign w:val="center"/>
            <w:hideMark/>
          </w:tcPr>
          <w:p w14:paraId="2AAC973B" w14:textId="77777777" w:rsidR="00E405D6" w:rsidRPr="00E405D6" w:rsidRDefault="00E405D6" w:rsidP="00E405D6">
            <w:pPr>
              <w:jc w:val="center"/>
              <w:rPr>
                <w:sz w:val="22"/>
                <w:szCs w:val="22"/>
              </w:rPr>
            </w:pPr>
            <w:r w:rsidRPr="00E405D6">
              <w:rPr>
                <w:sz w:val="22"/>
                <w:szCs w:val="22"/>
              </w:rPr>
              <w:t>1 005,2</w:t>
            </w:r>
          </w:p>
        </w:tc>
        <w:tc>
          <w:tcPr>
            <w:tcW w:w="3958" w:type="dxa"/>
            <w:shd w:val="clear" w:color="auto" w:fill="auto"/>
            <w:vAlign w:val="center"/>
            <w:hideMark/>
          </w:tcPr>
          <w:p w14:paraId="3A32800F"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E67A02F" w14:textId="77777777" w:rsidR="00E405D6" w:rsidRPr="00E405D6" w:rsidRDefault="00E405D6" w:rsidP="00E405D6">
            <w:pPr>
              <w:jc w:val="center"/>
              <w:rPr>
                <w:sz w:val="22"/>
                <w:szCs w:val="22"/>
              </w:rPr>
            </w:pPr>
            <w:r w:rsidRPr="00E405D6">
              <w:rPr>
                <w:sz w:val="22"/>
                <w:szCs w:val="22"/>
              </w:rPr>
              <w:t>2018</w:t>
            </w:r>
          </w:p>
        </w:tc>
      </w:tr>
      <w:tr w:rsidR="00E405D6" w:rsidRPr="00E405D6" w14:paraId="1BF18192" w14:textId="77777777" w:rsidTr="005C0D7A">
        <w:trPr>
          <w:cantSplit/>
          <w:trHeight w:val="20"/>
        </w:trPr>
        <w:tc>
          <w:tcPr>
            <w:tcW w:w="2127" w:type="dxa"/>
            <w:shd w:val="clear" w:color="auto" w:fill="auto"/>
            <w:noWrap/>
            <w:vAlign w:val="center"/>
            <w:hideMark/>
          </w:tcPr>
          <w:p w14:paraId="7D5FDCB2"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61A2A00F" w14:textId="77777777" w:rsidR="00E405D6" w:rsidRPr="00E405D6" w:rsidRDefault="00E405D6" w:rsidP="00E405D6">
            <w:pPr>
              <w:rPr>
                <w:sz w:val="22"/>
                <w:szCs w:val="22"/>
              </w:rPr>
            </w:pPr>
            <w:r w:rsidRPr="00E405D6">
              <w:rPr>
                <w:sz w:val="22"/>
                <w:szCs w:val="22"/>
              </w:rPr>
              <w:t>54</w:t>
            </w:r>
          </w:p>
        </w:tc>
        <w:tc>
          <w:tcPr>
            <w:tcW w:w="1472" w:type="dxa"/>
            <w:shd w:val="clear" w:color="auto" w:fill="auto"/>
            <w:noWrap/>
            <w:vAlign w:val="center"/>
            <w:hideMark/>
          </w:tcPr>
          <w:p w14:paraId="36E341FB" w14:textId="77777777" w:rsidR="00E405D6" w:rsidRPr="00E405D6" w:rsidRDefault="00E405D6" w:rsidP="00E405D6">
            <w:pPr>
              <w:jc w:val="center"/>
              <w:rPr>
                <w:sz w:val="22"/>
                <w:szCs w:val="22"/>
              </w:rPr>
            </w:pPr>
            <w:r w:rsidRPr="00E405D6">
              <w:rPr>
                <w:sz w:val="22"/>
                <w:szCs w:val="22"/>
              </w:rPr>
              <w:t>782,3</w:t>
            </w:r>
          </w:p>
        </w:tc>
        <w:tc>
          <w:tcPr>
            <w:tcW w:w="3958" w:type="dxa"/>
            <w:shd w:val="clear" w:color="auto" w:fill="auto"/>
            <w:vAlign w:val="center"/>
            <w:hideMark/>
          </w:tcPr>
          <w:p w14:paraId="47670E8D" w14:textId="77777777" w:rsidR="00E405D6" w:rsidRPr="00E405D6" w:rsidRDefault="00E405D6" w:rsidP="00E405D6">
            <w:pPr>
              <w:jc w:val="center"/>
              <w:rPr>
                <w:sz w:val="22"/>
                <w:szCs w:val="22"/>
              </w:rPr>
            </w:pPr>
            <w:r w:rsidRPr="00E405D6">
              <w:rPr>
                <w:sz w:val="22"/>
                <w:szCs w:val="22"/>
              </w:rPr>
              <w:t>протокол комиссии    № 2 от 06.10.2006</w:t>
            </w:r>
          </w:p>
        </w:tc>
        <w:tc>
          <w:tcPr>
            <w:tcW w:w="1653" w:type="dxa"/>
            <w:shd w:val="clear" w:color="auto" w:fill="auto"/>
            <w:vAlign w:val="center"/>
            <w:hideMark/>
          </w:tcPr>
          <w:p w14:paraId="57A6254B" w14:textId="77777777" w:rsidR="00E405D6" w:rsidRPr="00E405D6" w:rsidRDefault="00E405D6" w:rsidP="00E405D6">
            <w:pPr>
              <w:jc w:val="center"/>
              <w:rPr>
                <w:sz w:val="22"/>
                <w:szCs w:val="22"/>
              </w:rPr>
            </w:pPr>
            <w:r w:rsidRPr="00E405D6">
              <w:rPr>
                <w:sz w:val="22"/>
                <w:szCs w:val="22"/>
              </w:rPr>
              <w:t>2018</w:t>
            </w:r>
          </w:p>
        </w:tc>
      </w:tr>
      <w:tr w:rsidR="00E405D6" w:rsidRPr="00E405D6" w14:paraId="3C6E3CC6" w14:textId="77777777" w:rsidTr="005C0D7A">
        <w:trPr>
          <w:cantSplit/>
          <w:trHeight w:val="20"/>
        </w:trPr>
        <w:tc>
          <w:tcPr>
            <w:tcW w:w="2127" w:type="dxa"/>
            <w:shd w:val="clear" w:color="auto" w:fill="auto"/>
            <w:noWrap/>
            <w:vAlign w:val="center"/>
            <w:hideMark/>
          </w:tcPr>
          <w:p w14:paraId="146CA7AA"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2768D264" w14:textId="77777777" w:rsidR="00E405D6" w:rsidRPr="00E405D6" w:rsidRDefault="00E405D6" w:rsidP="00E405D6">
            <w:pPr>
              <w:rPr>
                <w:sz w:val="22"/>
                <w:szCs w:val="22"/>
              </w:rPr>
            </w:pPr>
            <w:r w:rsidRPr="00E405D6">
              <w:rPr>
                <w:sz w:val="22"/>
                <w:szCs w:val="22"/>
              </w:rPr>
              <w:t>55</w:t>
            </w:r>
          </w:p>
        </w:tc>
        <w:tc>
          <w:tcPr>
            <w:tcW w:w="1472" w:type="dxa"/>
            <w:shd w:val="clear" w:color="auto" w:fill="auto"/>
            <w:noWrap/>
            <w:vAlign w:val="center"/>
            <w:hideMark/>
          </w:tcPr>
          <w:p w14:paraId="7B5C118E" w14:textId="77777777" w:rsidR="00E405D6" w:rsidRPr="00E405D6" w:rsidRDefault="00E405D6" w:rsidP="00E405D6">
            <w:pPr>
              <w:jc w:val="center"/>
              <w:rPr>
                <w:sz w:val="22"/>
                <w:szCs w:val="22"/>
              </w:rPr>
            </w:pPr>
            <w:r w:rsidRPr="00E405D6">
              <w:rPr>
                <w:sz w:val="22"/>
                <w:szCs w:val="22"/>
              </w:rPr>
              <w:t>1 146,6</w:t>
            </w:r>
          </w:p>
        </w:tc>
        <w:tc>
          <w:tcPr>
            <w:tcW w:w="3958" w:type="dxa"/>
            <w:shd w:val="clear" w:color="auto" w:fill="auto"/>
            <w:vAlign w:val="center"/>
            <w:hideMark/>
          </w:tcPr>
          <w:p w14:paraId="161A5C84" w14:textId="3F72B107" w:rsidR="00E405D6" w:rsidRPr="00E405D6" w:rsidRDefault="00E405D6" w:rsidP="00E405D6">
            <w:pPr>
              <w:jc w:val="center"/>
              <w:rPr>
                <w:sz w:val="22"/>
                <w:szCs w:val="22"/>
              </w:rPr>
            </w:pPr>
            <w:r w:rsidRPr="00E405D6">
              <w:rPr>
                <w:sz w:val="22"/>
                <w:szCs w:val="22"/>
              </w:rPr>
              <w:t>протокол комиссии     № 4 от 23.11.2006</w:t>
            </w:r>
          </w:p>
        </w:tc>
        <w:tc>
          <w:tcPr>
            <w:tcW w:w="1653" w:type="dxa"/>
            <w:shd w:val="clear" w:color="auto" w:fill="auto"/>
            <w:vAlign w:val="center"/>
            <w:hideMark/>
          </w:tcPr>
          <w:p w14:paraId="0C5BE509" w14:textId="77777777" w:rsidR="00E405D6" w:rsidRPr="00E405D6" w:rsidRDefault="00E405D6" w:rsidP="00E405D6">
            <w:pPr>
              <w:jc w:val="center"/>
              <w:rPr>
                <w:sz w:val="22"/>
                <w:szCs w:val="22"/>
              </w:rPr>
            </w:pPr>
            <w:r w:rsidRPr="00E405D6">
              <w:rPr>
                <w:sz w:val="22"/>
                <w:szCs w:val="22"/>
              </w:rPr>
              <w:t>2018</w:t>
            </w:r>
          </w:p>
        </w:tc>
      </w:tr>
      <w:tr w:rsidR="00E405D6" w:rsidRPr="00E405D6" w14:paraId="7AC046F1" w14:textId="77777777" w:rsidTr="005C0D7A">
        <w:trPr>
          <w:cantSplit/>
          <w:trHeight w:val="20"/>
        </w:trPr>
        <w:tc>
          <w:tcPr>
            <w:tcW w:w="2127" w:type="dxa"/>
            <w:shd w:val="clear" w:color="auto" w:fill="auto"/>
            <w:noWrap/>
            <w:vAlign w:val="center"/>
            <w:hideMark/>
          </w:tcPr>
          <w:p w14:paraId="5EE6AA42"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521E95B2" w14:textId="77777777" w:rsidR="00E405D6" w:rsidRPr="00E405D6" w:rsidRDefault="00E405D6" w:rsidP="00E405D6">
            <w:pPr>
              <w:rPr>
                <w:sz w:val="22"/>
                <w:szCs w:val="22"/>
              </w:rPr>
            </w:pPr>
            <w:r w:rsidRPr="00E405D6">
              <w:rPr>
                <w:sz w:val="22"/>
                <w:szCs w:val="22"/>
              </w:rPr>
              <w:t>62</w:t>
            </w:r>
          </w:p>
        </w:tc>
        <w:tc>
          <w:tcPr>
            <w:tcW w:w="1472" w:type="dxa"/>
            <w:shd w:val="clear" w:color="auto" w:fill="auto"/>
            <w:noWrap/>
            <w:vAlign w:val="center"/>
            <w:hideMark/>
          </w:tcPr>
          <w:p w14:paraId="7A61A0D5" w14:textId="77777777" w:rsidR="00E405D6" w:rsidRPr="00E405D6" w:rsidRDefault="00E405D6" w:rsidP="00E405D6">
            <w:pPr>
              <w:jc w:val="center"/>
              <w:rPr>
                <w:sz w:val="22"/>
                <w:szCs w:val="22"/>
              </w:rPr>
            </w:pPr>
            <w:r w:rsidRPr="00E405D6">
              <w:rPr>
                <w:sz w:val="22"/>
                <w:szCs w:val="22"/>
              </w:rPr>
              <w:t>1 532,9</w:t>
            </w:r>
          </w:p>
        </w:tc>
        <w:tc>
          <w:tcPr>
            <w:tcW w:w="3958" w:type="dxa"/>
            <w:shd w:val="clear" w:color="auto" w:fill="auto"/>
            <w:vAlign w:val="center"/>
            <w:hideMark/>
          </w:tcPr>
          <w:p w14:paraId="0E63FD0C" w14:textId="77777777" w:rsidR="00E405D6" w:rsidRPr="00E405D6" w:rsidRDefault="00E405D6" w:rsidP="00E405D6">
            <w:pPr>
              <w:jc w:val="center"/>
              <w:rPr>
                <w:sz w:val="22"/>
                <w:szCs w:val="22"/>
              </w:rPr>
            </w:pPr>
            <w:r w:rsidRPr="00E405D6">
              <w:rPr>
                <w:sz w:val="22"/>
                <w:szCs w:val="22"/>
              </w:rPr>
              <w:t>протокол комиссии    № 4 от 23.11.2006</w:t>
            </w:r>
          </w:p>
        </w:tc>
        <w:tc>
          <w:tcPr>
            <w:tcW w:w="1653" w:type="dxa"/>
            <w:shd w:val="clear" w:color="auto" w:fill="auto"/>
            <w:vAlign w:val="center"/>
            <w:hideMark/>
          </w:tcPr>
          <w:p w14:paraId="2CEF7DF7" w14:textId="77777777" w:rsidR="00E405D6" w:rsidRPr="00E405D6" w:rsidRDefault="00E405D6" w:rsidP="00E405D6">
            <w:pPr>
              <w:jc w:val="center"/>
              <w:rPr>
                <w:sz w:val="22"/>
                <w:szCs w:val="22"/>
              </w:rPr>
            </w:pPr>
            <w:r w:rsidRPr="00E405D6">
              <w:rPr>
                <w:sz w:val="22"/>
                <w:szCs w:val="22"/>
              </w:rPr>
              <w:t>2018</w:t>
            </w:r>
          </w:p>
        </w:tc>
      </w:tr>
      <w:tr w:rsidR="00E405D6" w:rsidRPr="00E405D6" w14:paraId="2C31A8E8" w14:textId="77777777" w:rsidTr="005C0D7A">
        <w:trPr>
          <w:cantSplit/>
          <w:trHeight w:val="20"/>
        </w:trPr>
        <w:tc>
          <w:tcPr>
            <w:tcW w:w="2127" w:type="dxa"/>
            <w:shd w:val="clear" w:color="auto" w:fill="auto"/>
            <w:noWrap/>
            <w:vAlign w:val="center"/>
            <w:hideMark/>
          </w:tcPr>
          <w:p w14:paraId="5333D109"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05E71D57" w14:textId="77777777" w:rsidR="00E405D6" w:rsidRPr="00E405D6" w:rsidRDefault="00E405D6" w:rsidP="00E405D6">
            <w:pPr>
              <w:rPr>
                <w:sz w:val="22"/>
                <w:szCs w:val="22"/>
              </w:rPr>
            </w:pPr>
            <w:proofErr w:type="spellStart"/>
            <w:r w:rsidRPr="00E405D6">
              <w:rPr>
                <w:sz w:val="22"/>
                <w:szCs w:val="22"/>
              </w:rPr>
              <w:t>55а</w:t>
            </w:r>
            <w:proofErr w:type="spellEnd"/>
          </w:p>
        </w:tc>
        <w:tc>
          <w:tcPr>
            <w:tcW w:w="1472" w:type="dxa"/>
            <w:shd w:val="clear" w:color="auto" w:fill="auto"/>
            <w:noWrap/>
            <w:vAlign w:val="center"/>
            <w:hideMark/>
          </w:tcPr>
          <w:p w14:paraId="0E5D48A2" w14:textId="77777777" w:rsidR="00E405D6" w:rsidRPr="00E405D6" w:rsidRDefault="00E405D6" w:rsidP="00E405D6">
            <w:pPr>
              <w:jc w:val="center"/>
              <w:rPr>
                <w:sz w:val="22"/>
                <w:szCs w:val="22"/>
              </w:rPr>
            </w:pPr>
            <w:r w:rsidRPr="00E405D6">
              <w:rPr>
                <w:sz w:val="22"/>
                <w:szCs w:val="22"/>
              </w:rPr>
              <w:t>771,7</w:t>
            </w:r>
          </w:p>
        </w:tc>
        <w:tc>
          <w:tcPr>
            <w:tcW w:w="3958" w:type="dxa"/>
            <w:shd w:val="clear" w:color="auto" w:fill="auto"/>
            <w:vAlign w:val="center"/>
            <w:hideMark/>
          </w:tcPr>
          <w:p w14:paraId="2BB820E8" w14:textId="77777777" w:rsidR="00E405D6" w:rsidRPr="00E405D6" w:rsidRDefault="00E405D6" w:rsidP="00E405D6">
            <w:pPr>
              <w:jc w:val="center"/>
              <w:rPr>
                <w:sz w:val="22"/>
                <w:szCs w:val="22"/>
              </w:rPr>
            </w:pPr>
            <w:r w:rsidRPr="00E405D6">
              <w:rPr>
                <w:sz w:val="22"/>
                <w:szCs w:val="22"/>
              </w:rPr>
              <w:t>протокол комиссии    № 2 от 06.10.2006</w:t>
            </w:r>
          </w:p>
        </w:tc>
        <w:tc>
          <w:tcPr>
            <w:tcW w:w="1653" w:type="dxa"/>
            <w:shd w:val="clear" w:color="auto" w:fill="auto"/>
            <w:vAlign w:val="center"/>
            <w:hideMark/>
          </w:tcPr>
          <w:p w14:paraId="51D324A5" w14:textId="77777777" w:rsidR="00E405D6" w:rsidRPr="00E405D6" w:rsidRDefault="00E405D6" w:rsidP="00E405D6">
            <w:pPr>
              <w:jc w:val="center"/>
              <w:rPr>
                <w:sz w:val="22"/>
                <w:szCs w:val="22"/>
              </w:rPr>
            </w:pPr>
            <w:r w:rsidRPr="00E405D6">
              <w:rPr>
                <w:sz w:val="22"/>
                <w:szCs w:val="22"/>
              </w:rPr>
              <w:t>2018</w:t>
            </w:r>
          </w:p>
        </w:tc>
      </w:tr>
      <w:tr w:rsidR="00E405D6" w:rsidRPr="00E405D6" w14:paraId="1EB4CAA9" w14:textId="77777777" w:rsidTr="005C0D7A">
        <w:trPr>
          <w:cantSplit/>
          <w:trHeight w:val="20"/>
        </w:trPr>
        <w:tc>
          <w:tcPr>
            <w:tcW w:w="2127" w:type="dxa"/>
            <w:shd w:val="clear" w:color="auto" w:fill="auto"/>
            <w:noWrap/>
            <w:vAlign w:val="center"/>
            <w:hideMark/>
          </w:tcPr>
          <w:p w14:paraId="3E082544"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598A758C" w14:textId="77777777" w:rsidR="00E405D6" w:rsidRPr="00E405D6" w:rsidRDefault="00E405D6" w:rsidP="00E405D6">
            <w:pPr>
              <w:rPr>
                <w:sz w:val="22"/>
                <w:szCs w:val="22"/>
              </w:rPr>
            </w:pPr>
            <w:r w:rsidRPr="00E405D6">
              <w:rPr>
                <w:sz w:val="22"/>
                <w:szCs w:val="22"/>
              </w:rPr>
              <w:t>58</w:t>
            </w:r>
          </w:p>
        </w:tc>
        <w:tc>
          <w:tcPr>
            <w:tcW w:w="1472" w:type="dxa"/>
            <w:shd w:val="clear" w:color="auto" w:fill="auto"/>
            <w:noWrap/>
            <w:vAlign w:val="center"/>
            <w:hideMark/>
          </w:tcPr>
          <w:p w14:paraId="2FCC5F84" w14:textId="77777777" w:rsidR="00E405D6" w:rsidRPr="00E405D6" w:rsidRDefault="00E405D6" w:rsidP="00E405D6">
            <w:pPr>
              <w:jc w:val="center"/>
              <w:rPr>
                <w:sz w:val="22"/>
                <w:szCs w:val="22"/>
              </w:rPr>
            </w:pPr>
            <w:r w:rsidRPr="00E405D6">
              <w:rPr>
                <w:sz w:val="22"/>
                <w:szCs w:val="22"/>
              </w:rPr>
              <w:t>786,6</w:t>
            </w:r>
          </w:p>
        </w:tc>
        <w:tc>
          <w:tcPr>
            <w:tcW w:w="3958" w:type="dxa"/>
            <w:shd w:val="clear" w:color="auto" w:fill="auto"/>
            <w:vAlign w:val="center"/>
            <w:hideMark/>
          </w:tcPr>
          <w:p w14:paraId="4E7914C2" w14:textId="77777777" w:rsidR="00E405D6" w:rsidRPr="00E405D6" w:rsidRDefault="00E405D6" w:rsidP="00E405D6">
            <w:pPr>
              <w:jc w:val="center"/>
              <w:rPr>
                <w:sz w:val="22"/>
                <w:szCs w:val="22"/>
              </w:rPr>
            </w:pPr>
            <w:r w:rsidRPr="00E405D6">
              <w:rPr>
                <w:sz w:val="22"/>
                <w:szCs w:val="22"/>
              </w:rPr>
              <w:t>протокол комиссии    № 2 от 06.10.2006</w:t>
            </w:r>
          </w:p>
        </w:tc>
        <w:tc>
          <w:tcPr>
            <w:tcW w:w="1653" w:type="dxa"/>
            <w:shd w:val="clear" w:color="auto" w:fill="auto"/>
            <w:vAlign w:val="center"/>
            <w:hideMark/>
          </w:tcPr>
          <w:p w14:paraId="161E2D19" w14:textId="77777777" w:rsidR="00E405D6" w:rsidRPr="00E405D6" w:rsidRDefault="00E405D6" w:rsidP="00E405D6">
            <w:pPr>
              <w:jc w:val="center"/>
              <w:rPr>
                <w:sz w:val="22"/>
                <w:szCs w:val="22"/>
              </w:rPr>
            </w:pPr>
            <w:r w:rsidRPr="00E405D6">
              <w:rPr>
                <w:sz w:val="22"/>
                <w:szCs w:val="22"/>
              </w:rPr>
              <w:t>2018</w:t>
            </w:r>
          </w:p>
        </w:tc>
      </w:tr>
      <w:tr w:rsidR="00E405D6" w:rsidRPr="00E405D6" w14:paraId="56CC5E5B" w14:textId="77777777" w:rsidTr="005C0D7A">
        <w:trPr>
          <w:cantSplit/>
          <w:trHeight w:val="20"/>
        </w:trPr>
        <w:tc>
          <w:tcPr>
            <w:tcW w:w="2127" w:type="dxa"/>
            <w:shd w:val="clear" w:color="auto" w:fill="auto"/>
            <w:noWrap/>
            <w:vAlign w:val="center"/>
            <w:hideMark/>
          </w:tcPr>
          <w:p w14:paraId="6B74FC76"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02062AF7" w14:textId="77777777" w:rsidR="00E405D6" w:rsidRPr="00E405D6" w:rsidRDefault="00E405D6" w:rsidP="00E405D6">
            <w:pPr>
              <w:rPr>
                <w:sz w:val="22"/>
                <w:szCs w:val="22"/>
              </w:rPr>
            </w:pPr>
            <w:r w:rsidRPr="00E405D6">
              <w:rPr>
                <w:sz w:val="22"/>
                <w:szCs w:val="22"/>
              </w:rPr>
              <w:t>49</w:t>
            </w:r>
          </w:p>
        </w:tc>
        <w:tc>
          <w:tcPr>
            <w:tcW w:w="1472" w:type="dxa"/>
            <w:shd w:val="clear" w:color="auto" w:fill="auto"/>
            <w:noWrap/>
            <w:vAlign w:val="center"/>
            <w:hideMark/>
          </w:tcPr>
          <w:p w14:paraId="41AAEF04" w14:textId="77777777" w:rsidR="00E405D6" w:rsidRPr="00E405D6" w:rsidRDefault="00E405D6" w:rsidP="00E405D6">
            <w:pPr>
              <w:jc w:val="center"/>
              <w:rPr>
                <w:sz w:val="22"/>
                <w:szCs w:val="22"/>
              </w:rPr>
            </w:pPr>
            <w:r w:rsidRPr="00E405D6">
              <w:rPr>
                <w:sz w:val="22"/>
                <w:szCs w:val="22"/>
              </w:rPr>
              <w:t>764,0</w:t>
            </w:r>
          </w:p>
        </w:tc>
        <w:tc>
          <w:tcPr>
            <w:tcW w:w="3958" w:type="dxa"/>
            <w:shd w:val="clear" w:color="auto" w:fill="auto"/>
            <w:vAlign w:val="center"/>
            <w:hideMark/>
          </w:tcPr>
          <w:p w14:paraId="55A04984" w14:textId="77777777" w:rsidR="00E405D6" w:rsidRPr="00E405D6" w:rsidRDefault="00E405D6" w:rsidP="00E405D6">
            <w:pPr>
              <w:jc w:val="center"/>
              <w:rPr>
                <w:sz w:val="22"/>
                <w:szCs w:val="22"/>
              </w:rPr>
            </w:pPr>
            <w:r w:rsidRPr="00E405D6">
              <w:rPr>
                <w:sz w:val="22"/>
                <w:szCs w:val="22"/>
              </w:rPr>
              <w:t>протокол комиссии    № 2 от 06.10.2006</w:t>
            </w:r>
          </w:p>
        </w:tc>
        <w:tc>
          <w:tcPr>
            <w:tcW w:w="1653" w:type="dxa"/>
            <w:shd w:val="clear" w:color="auto" w:fill="auto"/>
            <w:vAlign w:val="center"/>
            <w:hideMark/>
          </w:tcPr>
          <w:p w14:paraId="01312E5D" w14:textId="77777777" w:rsidR="00E405D6" w:rsidRPr="00E405D6" w:rsidRDefault="00E405D6" w:rsidP="00E405D6">
            <w:pPr>
              <w:jc w:val="center"/>
              <w:rPr>
                <w:sz w:val="22"/>
                <w:szCs w:val="22"/>
              </w:rPr>
            </w:pPr>
            <w:r w:rsidRPr="00E405D6">
              <w:rPr>
                <w:sz w:val="22"/>
                <w:szCs w:val="22"/>
              </w:rPr>
              <w:t>2018</w:t>
            </w:r>
          </w:p>
        </w:tc>
      </w:tr>
      <w:tr w:rsidR="00E405D6" w:rsidRPr="00E405D6" w14:paraId="274BA6F8" w14:textId="77777777" w:rsidTr="005C0D7A">
        <w:trPr>
          <w:cantSplit/>
          <w:trHeight w:val="20"/>
        </w:trPr>
        <w:tc>
          <w:tcPr>
            <w:tcW w:w="2127" w:type="dxa"/>
            <w:shd w:val="clear" w:color="auto" w:fill="auto"/>
            <w:noWrap/>
            <w:vAlign w:val="center"/>
            <w:hideMark/>
          </w:tcPr>
          <w:p w14:paraId="0CDE4583"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61D6C0F" w14:textId="77777777" w:rsidR="00E405D6" w:rsidRPr="00E405D6" w:rsidRDefault="00E405D6" w:rsidP="00E405D6">
            <w:pPr>
              <w:rPr>
                <w:sz w:val="22"/>
                <w:szCs w:val="22"/>
              </w:rPr>
            </w:pPr>
            <w:proofErr w:type="spellStart"/>
            <w:r w:rsidRPr="00E405D6">
              <w:rPr>
                <w:sz w:val="22"/>
                <w:szCs w:val="22"/>
              </w:rPr>
              <w:t>58а</w:t>
            </w:r>
            <w:proofErr w:type="spellEnd"/>
          </w:p>
        </w:tc>
        <w:tc>
          <w:tcPr>
            <w:tcW w:w="1472" w:type="dxa"/>
            <w:shd w:val="clear" w:color="auto" w:fill="auto"/>
            <w:noWrap/>
            <w:vAlign w:val="center"/>
            <w:hideMark/>
          </w:tcPr>
          <w:p w14:paraId="71C76180" w14:textId="77777777" w:rsidR="00E405D6" w:rsidRPr="00E405D6" w:rsidRDefault="00E405D6" w:rsidP="00E405D6">
            <w:pPr>
              <w:jc w:val="center"/>
              <w:rPr>
                <w:sz w:val="22"/>
                <w:szCs w:val="22"/>
              </w:rPr>
            </w:pPr>
            <w:r w:rsidRPr="00E405D6">
              <w:rPr>
                <w:sz w:val="22"/>
                <w:szCs w:val="22"/>
              </w:rPr>
              <w:t>974,3</w:t>
            </w:r>
          </w:p>
        </w:tc>
        <w:tc>
          <w:tcPr>
            <w:tcW w:w="3958" w:type="dxa"/>
            <w:shd w:val="clear" w:color="auto" w:fill="auto"/>
            <w:vAlign w:val="center"/>
            <w:hideMark/>
          </w:tcPr>
          <w:p w14:paraId="08F4547A" w14:textId="77777777" w:rsidR="00E405D6" w:rsidRPr="00E405D6" w:rsidRDefault="00E405D6" w:rsidP="00E405D6">
            <w:pPr>
              <w:jc w:val="center"/>
              <w:rPr>
                <w:sz w:val="22"/>
                <w:szCs w:val="22"/>
              </w:rPr>
            </w:pPr>
            <w:r w:rsidRPr="00E405D6">
              <w:rPr>
                <w:sz w:val="22"/>
                <w:szCs w:val="22"/>
              </w:rPr>
              <w:t>протокол комиссии    № 2 от 06.10.2006</w:t>
            </w:r>
          </w:p>
        </w:tc>
        <w:tc>
          <w:tcPr>
            <w:tcW w:w="1653" w:type="dxa"/>
            <w:shd w:val="clear" w:color="auto" w:fill="auto"/>
            <w:vAlign w:val="center"/>
            <w:hideMark/>
          </w:tcPr>
          <w:p w14:paraId="2059923B" w14:textId="77777777" w:rsidR="00E405D6" w:rsidRPr="00E405D6" w:rsidRDefault="00E405D6" w:rsidP="00E405D6">
            <w:pPr>
              <w:jc w:val="center"/>
              <w:rPr>
                <w:sz w:val="22"/>
                <w:szCs w:val="22"/>
              </w:rPr>
            </w:pPr>
            <w:r w:rsidRPr="00E405D6">
              <w:rPr>
                <w:sz w:val="22"/>
                <w:szCs w:val="22"/>
              </w:rPr>
              <w:t>2018</w:t>
            </w:r>
          </w:p>
        </w:tc>
      </w:tr>
      <w:tr w:rsidR="00E405D6" w:rsidRPr="00E405D6" w14:paraId="58A56630" w14:textId="77777777" w:rsidTr="005C0D7A">
        <w:trPr>
          <w:cantSplit/>
          <w:trHeight w:val="20"/>
        </w:trPr>
        <w:tc>
          <w:tcPr>
            <w:tcW w:w="2127" w:type="dxa"/>
            <w:shd w:val="clear" w:color="auto" w:fill="auto"/>
            <w:noWrap/>
            <w:vAlign w:val="center"/>
            <w:hideMark/>
          </w:tcPr>
          <w:p w14:paraId="743D2C76"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69DFAD04" w14:textId="77777777" w:rsidR="00E405D6" w:rsidRPr="00E405D6" w:rsidRDefault="00E405D6" w:rsidP="00E405D6">
            <w:pPr>
              <w:rPr>
                <w:sz w:val="22"/>
                <w:szCs w:val="22"/>
              </w:rPr>
            </w:pPr>
            <w:r w:rsidRPr="00E405D6">
              <w:rPr>
                <w:sz w:val="22"/>
                <w:szCs w:val="22"/>
              </w:rPr>
              <w:t>38</w:t>
            </w:r>
          </w:p>
        </w:tc>
        <w:tc>
          <w:tcPr>
            <w:tcW w:w="1472" w:type="dxa"/>
            <w:shd w:val="clear" w:color="auto" w:fill="auto"/>
            <w:noWrap/>
            <w:vAlign w:val="center"/>
            <w:hideMark/>
          </w:tcPr>
          <w:p w14:paraId="44FD5FEC" w14:textId="77777777" w:rsidR="00E405D6" w:rsidRPr="00E405D6" w:rsidRDefault="00E405D6" w:rsidP="00E405D6">
            <w:pPr>
              <w:jc w:val="center"/>
              <w:rPr>
                <w:sz w:val="22"/>
                <w:szCs w:val="22"/>
              </w:rPr>
            </w:pPr>
            <w:r w:rsidRPr="00E405D6">
              <w:rPr>
                <w:sz w:val="22"/>
                <w:szCs w:val="22"/>
              </w:rPr>
              <w:t>473,1</w:t>
            </w:r>
          </w:p>
        </w:tc>
        <w:tc>
          <w:tcPr>
            <w:tcW w:w="3958" w:type="dxa"/>
            <w:shd w:val="clear" w:color="auto" w:fill="auto"/>
            <w:vAlign w:val="center"/>
            <w:hideMark/>
          </w:tcPr>
          <w:p w14:paraId="4755C909"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10E321D" w14:textId="77777777" w:rsidR="00E405D6" w:rsidRPr="00E405D6" w:rsidRDefault="00E405D6" w:rsidP="00E405D6">
            <w:pPr>
              <w:jc w:val="center"/>
              <w:rPr>
                <w:sz w:val="22"/>
                <w:szCs w:val="22"/>
              </w:rPr>
            </w:pPr>
            <w:r w:rsidRPr="00E405D6">
              <w:rPr>
                <w:sz w:val="22"/>
                <w:szCs w:val="22"/>
              </w:rPr>
              <w:t>2018</w:t>
            </w:r>
          </w:p>
        </w:tc>
      </w:tr>
      <w:tr w:rsidR="00E405D6" w:rsidRPr="00E405D6" w14:paraId="2007DE36" w14:textId="77777777" w:rsidTr="005C0D7A">
        <w:trPr>
          <w:cantSplit/>
          <w:trHeight w:val="20"/>
        </w:trPr>
        <w:tc>
          <w:tcPr>
            <w:tcW w:w="2127" w:type="dxa"/>
            <w:shd w:val="clear" w:color="auto" w:fill="auto"/>
            <w:noWrap/>
            <w:vAlign w:val="center"/>
            <w:hideMark/>
          </w:tcPr>
          <w:p w14:paraId="3E8523ED"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14C0140A" w14:textId="77777777" w:rsidR="00E405D6" w:rsidRPr="00E405D6" w:rsidRDefault="00E405D6" w:rsidP="00E405D6">
            <w:pPr>
              <w:rPr>
                <w:sz w:val="22"/>
                <w:szCs w:val="22"/>
              </w:rPr>
            </w:pPr>
            <w:proofErr w:type="spellStart"/>
            <w:r w:rsidRPr="00E405D6">
              <w:rPr>
                <w:sz w:val="22"/>
                <w:szCs w:val="22"/>
              </w:rPr>
              <w:t>48А</w:t>
            </w:r>
            <w:proofErr w:type="spellEnd"/>
          </w:p>
        </w:tc>
        <w:tc>
          <w:tcPr>
            <w:tcW w:w="1472" w:type="dxa"/>
            <w:shd w:val="clear" w:color="auto" w:fill="auto"/>
            <w:noWrap/>
            <w:vAlign w:val="center"/>
            <w:hideMark/>
          </w:tcPr>
          <w:p w14:paraId="27CD8E6A" w14:textId="77777777" w:rsidR="00E405D6" w:rsidRPr="00E405D6" w:rsidRDefault="00E405D6" w:rsidP="00E405D6">
            <w:pPr>
              <w:jc w:val="center"/>
              <w:rPr>
                <w:sz w:val="22"/>
                <w:szCs w:val="22"/>
              </w:rPr>
            </w:pPr>
            <w:r w:rsidRPr="00E405D6">
              <w:rPr>
                <w:sz w:val="22"/>
                <w:szCs w:val="22"/>
              </w:rPr>
              <w:t>754,7</w:t>
            </w:r>
          </w:p>
        </w:tc>
        <w:tc>
          <w:tcPr>
            <w:tcW w:w="3958" w:type="dxa"/>
            <w:shd w:val="clear" w:color="auto" w:fill="auto"/>
            <w:vAlign w:val="center"/>
            <w:hideMark/>
          </w:tcPr>
          <w:p w14:paraId="13DD36A0"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88561DB" w14:textId="77777777" w:rsidR="00E405D6" w:rsidRPr="00E405D6" w:rsidRDefault="00E405D6" w:rsidP="00E405D6">
            <w:pPr>
              <w:jc w:val="center"/>
              <w:rPr>
                <w:sz w:val="22"/>
                <w:szCs w:val="22"/>
              </w:rPr>
            </w:pPr>
            <w:r w:rsidRPr="00E405D6">
              <w:rPr>
                <w:sz w:val="22"/>
                <w:szCs w:val="22"/>
              </w:rPr>
              <w:t>2019</w:t>
            </w:r>
          </w:p>
        </w:tc>
      </w:tr>
      <w:tr w:rsidR="00E405D6" w:rsidRPr="00E405D6" w14:paraId="13F9DA3C" w14:textId="77777777" w:rsidTr="005C0D7A">
        <w:trPr>
          <w:cantSplit/>
          <w:trHeight w:val="20"/>
        </w:trPr>
        <w:tc>
          <w:tcPr>
            <w:tcW w:w="2127" w:type="dxa"/>
            <w:shd w:val="clear" w:color="auto" w:fill="auto"/>
            <w:noWrap/>
            <w:vAlign w:val="center"/>
            <w:hideMark/>
          </w:tcPr>
          <w:p w14:paraId="1F4F11D5"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376BDA04" w14:textId="77777777" w:rsidR="00E405D6" w:rsidRPr="00E405D6" w:rsidRDefault="00E405D6" w:rsidP="00E405D6">
            <w:pPr>
              <w:rPr>
                <w:sz w:val="22"/>
                <w:szCs w:val="22"/>
              </w:rPr>
            </w:pPr>
            <w:r w:rsidRPr="00E405D6">
              <w:rPr>
                <w:sz w:val="22"/>
                <w:szCs w:val="22"/>
              </w:rPr>
              <w:t>71</w:t>
            </w:r>
          </w:p>
        </w:tc>
        <w:tc>
          <w:tcPr>
            <w:tcW w:w="1472" w:type="dxa"/>
            <w:shd w:val="clear" w:color="auto" w:fill="auto"/>
            <w:noWrap/>
            <w:vAlign w:val="center"/>
            <w:hideMark/>
          </w:tcPr>
          <w:p w14:paraId="3F97A9CA" w14:textId="77777777" w:rsidR="00E405D6" w:rsidRPr="00E405D6" w:rsidRDefault="00E405D6" w:rsidP="00E405D6">
            <w:pPr>
              <w:jc w:val="center"/>
              <w:rPr>
                <w:sz w:val="22"/>
                <w:szCs w:val="22"/>
              </w:rPr>
            </w:pPr>
            <w:r w:rsidRPr="00E405D6">
              <w:rPr>
                <w:sz w:val="22"/>
                <w:szCs w:val="22"/>
              </w:rPr>
              <w:t>1 203,0</w:t>
            </w:r>
          </w:p>
        </w:tc>
        <w:tc>
          <w:tcPr>
            <w:tcW w:w="3958" w:type="dxa"/>
            <w:shd w:val="clear" w:color="auto" w:fill="auto"/>
            <w:vAlign w:val="center"/>
            <w:hideMark/>
          </w:tcPr>
          <w:p w14:paraId="38597829"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B638533" w14:textId="77777777" w:rsidR="00E405D6" w:rsidRPr="00E405D6" w:rsidRDefault="00E405D6" w:rsidP="00E405D6">
            <w:pPr>
              <w:jc w:val="center"/>
              <w:rPr>
                <w:sz w:val="22"/>
                <w:szCs w:val="22"/>
              </w:rPr>
            </w:pPr>
            <w:r w:rsidRPr="00E405D6">
              <w:rPr>
                <w:sz w:val="22"/>
                <w:szCs w:val="22"/>
              </w:rPr>
              <w:t>2019</w:t>
            </w:r>
          </w:p>
        </w:tc>
      </w:tr>
      <w:tr w:rsidR="00E405D6" w:rsidRPr="00E405D6" w14:paraId="65DB22FB" w14:textId="77777777" w:rsidTr="005C0D7A">
        <w:trPr>
          <w:cantSplit/>
          <w:trHeight w:val="20"/>
        </w:trPr>
        <w:tc>
          <w:tcPr>
            <w:tcW w:w="2127" w:type="dxa"/>
            <w:shd w:val="clear" w:color="auto" w:fill="auto"/>
            <w:noWrap/>
            <w:vAlign w:val="center"/>
            <w:hideMark/>
          </w:tcPr>
          <w:p w14:paraId="7614BDD2"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14C325FD" w14:textId="77777777" w:rsidR="00E405D6" w:rsidRPr="00E405D6" w:rsidRDefault="00E405D6" w:rsidP="00E405D6">
            <w:pPr>
              <w:rPr>
                <w:sz w:val="22"/>
                <w:szCs w:val="22"/>
              </w:rPr>
            </w:pPr>
            <w:proofErr w:type="spellStart"/>
            <w:r w:rsidRPr="00E405D6">
              <w:rPr>
                <w:sz w:val="22"/>
                <w:szCs w:val="22"/>
              </w:rPr>
              <w:t>59а</w:t>
            </w:r>
            <w:proofErr w:type="spellEnd"/>
          </w:p>
        </w:tc>
        <w:tc>
          <w:tcPr>
            <w:tcW w:w="1472" w:type="dxa"/>
            <w:shd w:val="clear" w:color="auto" w:fill="auto"/>
            <w:noWrap/>
            <w:vAlign w:val="center"/>
            <w:hideMark/>
          </w:tcPr>
          <w:p w14:paraId="1D9528C3" w14:textId="77777777" w:rsidR="00E405D6" w:rsidRPr="00E405D6" w:rsidRDefault="00E405D6" w:rsidP="00E405D6">
            <w:pPr>
              <w:jc w:val="center"/>
              <w:rPr>
                <w:sz w:val="22"/>
                <w:szCs w:val="22"/>
              </w:rPr>
            </w:pPr>
            <w:r w:rsidRPr="00E405D6">
              <w:rPr>
                <w:sz w:val="22"/>
                <w:szCs w:val="22"/>
              </w:rPr>
              <w:t>1 158,0</w:t>
            </w:r>
          </w:p>
        </w:tc>
        <w:tc>
          <w:tcPr>
            <w:tcW w:w="3958" w:type="dxa"/>
            <w:shd w:val="clear" w:color="auto" w:fill="auto"/>
            <w:vAlign w:val="center"/>
            <w:hideMark/>
          </w:tcPr>
          <w:p w14:paraId="7E49901C"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672A891E" w14:textId="77777777" w:rsidR="00E405D6" w:rsidRPr="00E405D6" w:rsidRDefault="00E405D6" w:rsidP="00E405D6">
            <w:pPr>
              <w:jc w:val="center"/>
              <w:rPr>
                <w:sz w:val="22"/>
                <w:szCs w:val="22"/>
              </w:rPr>
            </w:pPr>
            <w:r w:rsidRPr="00E405D6">
              <w:rPr>
                <w:sz w:val="22"/>
                <w:szCs w:val="22"/>
              </w:rPr>
              <w:t>2019</w:t>
            </w:r>
          </w:p>
        </w:tc>
      </w:tr>
      <w:tr w:rsidR="00E405D6" w:rsidRPr="00E405D6" w14:paraId="7CE03986" w14:textId="77777777" w:rsidTr="005C0D7A">
        <w:trPr>
          <w:cantSplit/>
          <w:trHeight w:val="20"/>
        </w:trPr>
        <w:tc>
          <w:tcPr>
            <w:tcW w:w="2127" w:type="dxa"/>
            <w:shd w:val="clear" w:color="auto" w:fill="auto"/>
            <w:noWrap/>
            <w:vAlign w:val="center"/>
            <w:hideMark/>
          </w:tcPr>
          <w:p w14:paraId="1C17639E"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855667C" w14:textId="77777777" w:rsidR="00E405D6" w:rsidRPr="00E405D6" w:rsidRDefault="00E405D6" w:rsidP="00E405D6">
            <w:pPr>
              <w:rPr>
                <w:sz w:val="22"/>
                <w:szCs w:val="22"/>
              </w:rPr>
            </w:pPr>
            <w:r w:rsidRPr="00E405D6">
              <w:rPr>
                <w:sz w:val="22"/>
                <w:szCs w:val="22"/>
              </w:rPr>
              <w:t>61</w:t>
            </w:r>
          </w:p>
        </w:tc>
        <w:tc>
          <w:tcPr>
            <w:tcW w:w="1472" w:type="dxa"/>
            <w:shd w:val="clear" w:color="auto" w:fill="auto"/>
            <w:noWrap/>
            <w:vAlign w:val="center"/>
            <w:hideMark/>
          </w:tcPr>
          <w:p w14:paraId="0F4984D5" w14:textId="77777777" w:rsidR="00E405D6" w:rsidRPr="00E405D6" w:rsidRDefault="00E405D6" w:rsidP="00E405D6">
            <w:pPr>
              <w:jc w:val="center"/>
              <w:rPr>
                <w:sz w:val="22"/>
                <w:szCs w:val="22"/>
              </w:rPr>
            </w:pPr>
            <w:r w:rsidRPr="00E405D6">
              <w:rPr>
                <w:sz w:val="22"/>
                <w:szCs w:val="22"/>
              </w:rPr>
              <w:t>335,6</w:t>
            </w:r>
          </w:p>
        </w:tc>
        <w:tc>
          <w:tcPr>
            <w:tcW w:w="3958" w:type="dxa"/>
            <w:shd w:val="clear" w:color="auto" w:fill="auto"/>
            <w:vAlign w:val="center"/>
            <w:hideMark/>
          </w:tcPr>
          <w:p w14:paraId="1279946E"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D400A83" w14:textId="77777777" w:rsidR="00E405D6" w:rsidRPr="00E405D6" w:rsidRDefault="00E405D6" w:rsidP="00E405D6">
            <w:pPr>
              <w:jc w:val="center"/>
              <w:rPr>
                <w:sz w:val="22"/>
                <w:szCs w:val="22"/>
              </w:rPr>
            </w:pPr>
            <w:r w:rsidRPr="00E405D6">
              <w:rPr>
                <w:sz w:val="22"/>
                <w:szCs w:val="22"/>
              </w:rPr>
              <w:t>2019</w:t>
            </w:r>
          </w:p>
        </w:tc>
      </w:tr>
      <w:tr w:rsidR="00E405D6" w:rsidRPr="00E405D6" w14:paraId="52C41A80" w14:textId="77777777" w:rsidTr="005C0D7A">
        <w:trPr>
          <w:cantSplit/>
          <w:trHeight w:val="20"/>
        </w:trPr>
        <w:tc>
          <w:tcPr>
            <w:tcW w:w="2127" w:type="dxa"/>
            <w:shd w:val="clear" w:color="auto" w:fill="auto"/>
            <w:noWrap/>
            <w:vAlign w:val="center"/>
            <w:hideMark/>
          </w:tcPr>
          <w:p w14:paraId="7BBCFB50"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1C021AA9" w14:textId="77777777" w:rsidR="00E405D6" w:rsidRPr="00E405D6" w:rsidRDefault="00E405D6" w:rsidP="00E405D6">
            <w:pPr>
              <w:rPr>
                <w:sz w:val="22"/>
                <w:szCs w:val="22"/>
              </w:rPr>
            </w:pPr>
            <w:r w:rsidRPr="00E405D6">
              <w:rPr>
                <w:sz w:val="22"/>
                <w:szCs w:val="22"/>
              </w:rPr>
              <w:t>37</w:t>
            </w:r>
          </w:p>
        </w:tc>
        <w:tc>
          <w:tcPr>
            <w:tcW w:w="1472" w:type="dxa"/>
            <w:shd w:val="clear" w:color="auto" w:fill="auto"/>
            <w:noWrap/>
            <w:vAlign w:val="center"/>
            <w:hideMark/>
          </w:tcPr>
          <w:p w14:paraId="17C57CC5" w14:textId="77777777" w:rsidR="00E405D6" w:rsidRPr="00E405D6" w:rsidRDefault="00E405D6" w:rsidP="00E405D6">
            <w:pPr>
              <w:jc w:val="center"/>
              <w:rPr>
                <w:sz w:val="22"/>
                <w:szCs w:val="22"/>
              </w:rPr>
            </w:pPr>
            <w:r w:rsidRPr="00E405D6">
              <w:rPr>
                <w:sz w:val="22"/>
                <w:szCs w:val="22"/>
              </w:rPr>
              <w:t>113,2</w:t>
            </w:r>
          </w:p>
        </w:tc>
        <w:tc>
          <w:tcPr>
            <w:tcW w:w="3958" w:type="dxa"/>
            <w:shd w:val="clear" w:color="auto" w:fill="auto"/>
            <w:vAlign w:val="center"/>
            <w:hideMark/>
          </w:tcPr>
          <w:p w14:paraId="0E504DF6" w14:textId="77777777" w:rsidR="00E405D6" w:rsidRPr="00E405D6" w:rsidRDefault="00E405D6" w:rsidP="00E405D6">
            <w:pPr>
              <w:jc w:val="center"/>
              <w:rPr>
                <w:sz w:val="22"/>
                <w:szCs w:val="22"/>
              </w:rPr>
            </w:pPr>
            <w:r w:rsidRPr="00E405D6">
              <w:rPr>
                <w:sz w:val="22"/>
                <w:szCs w:val="22"/>
              </w:rPr>
              <w:t>протокол комиссии    № 5 от 25.12.2006</w:t>
            </w:r>
          </w:p>
        </w:tc>
        <w:tc>
          <w:tcPr>
            <w:tcW w:w="1653" w:type="dxa"/>
            <w:shd w:val="clear" w:color="auto" w:fill="auto"/>
            <w:vAlign w:val="center"/>
            <w:hideMark/>
          </w:tcPr>
          <w:p w14:paraId="39CB9947" w14:textId="77777777" w:rsidR="00E405D6" w:rsidRPr="00E405D6" w:rsidRDefault="00E405D6" w:rsidP="00E405D6">
            <w:pPr>
              <w:jc w:val="center"/>
              <w:rPr>
                <w:sz w:val="22"/>
                <w:szCs w:val="22"/>
              </w:rPr>
            </w:pPr>
            <w:r w:rsidRPr="00E405D6">
              <w:rPr>
                <w:sz w:val="22"/>
                <w:szCs w:val="22"/>
              </w:rPr>
              <w:t>2019</w:t>
            </w:r>
          </w:p>
        </w:tc>
      </w:tr>
      <w:tr w:rsidR="00E405D6" w:rsidRPr="00E405D6" w14:paraId="32339FC6" w14:textId="77777777" w:rsidTr="005C0D7A">
        <w:trPr>
          <w:cantSplit/>
          <w:trHeight w:val="20"/>
        </w:trPr>
        <w:tc>
          <w:tcPr>
            <w:tcW w:w="2127" w:type="dxa"/>
            <w:shd w:val="clear" w:color="auto" w:fill="auto"/>
            <w:noWrap/>
            <w:vAlign w:val="center"/>
            <w:hideMark/>
          </w:tcPr>
          <w:p w14:paraId="5F483696"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70630E0D" w14:textId="77777777" w:rsidR="00E405D6" w:rsidRPr="00E405D6" w:rsidRDefault="00E405D6" w:rsidP="00E405D6">
            <w:pPr>
              <w:rPr>
                <w:sz w:val="22"/>
                <w:szCs w:val="22"/>
              </w:rPr>
            </w:pPr>
            <w:r w:rsidRPr="00E405D6">
              <w:rPr>
                <w:sz w:val="22"/>
                <w:szCs w:val="22"/>
              </w:rPr>
              <w:t>39</w:t>
            </w:r>
          </w:p>
        </w:tc>
        <w:tc>
          <w:tcPr>
            <w:tcW w:w="1472" w:type="dxa"/>
            <w:shd w:val="clear" w:color="auto" w:fill="auto"/>
            <w:noWrap/>
            <w:vAlign w:val="center"/>
            <w:hideMark/>
          </w:tcPr>
          <w:p w14:paraId="231F08B4" w14:textId="77777777" w:rsidR="00E405D6" w:rsidRPr="00E405D6" w:rsidRDefault="00E405D6" w:rsidP="00E405D6">
            <w:pPr>
              <w:jc w:val="center"/>
              <w:rPr>
                <w:sz w:val="22"/>
                <w:szCs w:val="22"/>
              </w:rPr>
            </w:pPr>
            <w:r w:rsidRPr="00E405D6">
              <w:rPr>
                <w:sz w:val="22"/>
                <w:szCs w:val="22"/>
              </w:rPr>
              <w:t>123,9</w:t>
            </w:r>
          </w:p>
        </w:tc>
        <w:tc>
          <w:tcPr>
            <w:tcW w:w="3958" w:type="dxa"/>
            <w:shd w:val="clear" w:color="auto" w:fill="auto"/>
            <w:vAlign w:val="center"/>
            <w:hideMark/>
          </w:tcPr>
          <w:p w14:paraId="789D9E28"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1C94A48" w14:textId="77777777" w:rsidR="00E405D6" w:rsidRPr="00E405D6" w:rsidRDefault="00E405D6" w:rsidP="00E405D6">
            <w:pPr>
              <w:jc w:val="center"/>
              <w:rPr>
                <w:sz w:val="22"/>
                <w:szCs w:val="22"/>
              </w:rPr>
            </w:pPr>
            <w:r w:rsidRPr="00E405D6">
              <w:rPr>
                <w:sz w:val="22"/>
                <w:szCs w:val="22"/>
              </w:rPr>
              <w:t>2019</w:t>
            </w:r>
          </w:p>
        </w:tc>
      </w:tr>
      <w:tr w:rsidR="00E405D6" w:rsidRPr="00E405D6" w14:paraId="0DFC791A" w14:textId="77777777" w:rsidTr="005C0D7A">
        <w:trPr>
          <w:cantSplit/>
          <w:trHeight w:val="20"/>
        </w:trPr>
        <w:tc>
          <w:tcPr>
            <w:tcW w:w="2127" w:type="dxa"/>
            <w:shd w:val="clear" w:color="auto" w:fill="auto"/>
            <w:noWrap/>
            <w:vAlign w:val="center"/>
            <w:hideMark/>
          </w:tcPr>
          <w:p w14:paraId="6D154F79"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6596D755" w14:textId="77777777" w:rsidR="00E405D6" w:rsidRPr="00E405D6" w:rsidRDefault="00E405D6" w:rsidP="00E405D6">
            <w:pPr>
              <w:rPr>
                <w:sz w:val="22"/>
                <w:szCs w:val="22"/>
              </w:rPr>
            </w:pPr>
            <w:r w:rsidRPr="00E405D6">
              <w:rPr>
                <w:sz w:val="22"/>
                <w:szCs w:val="22"/>
              </w:rPr>
              <w:t>75</w:t>
            </w:r>
          </w:p>
        </w:tc>
        <w:tc>
          <w:tcPr>
            <w:tcW w:w="1472" w:type="dxa"/>
            <w:shd w:val="clear" w:color="auto" w:fill="auto"/>
            <w:noWrap/>
            <w:vAlign w:val="center"/>
            <w:hideMark/>
          </w:tcPr>
          <w:p w14:paraId="66CFBF5A" w14:textId="77777777" w:rsidR="00E405D6" w:rsidRPr="00E405D6" w:rsidRDefault="00E405D6" w:rsidP="00E405D6">
            <w:pPr>
              <w:jc w:val="center"/>
              <w:rPr>
                <w:sz w:val="22"/>
                <w:szCs w:val="22"/>
              </w:rPr>
            </w:pPr>
            <w:r w:rsidRPr="00E405D6">
              <w:rPr>
                <w:sz w:val="22"/>
                <w:szCs w:val="22"/>
              </w:rPr>
              <w:t>1 139,1</w:t>
            </w:r>
          </w:p>
        </w:tc>
        <w:tc>
          <w:tcPr>
            <w:tcW w:w="3958" w:type="dxa"/>
            <w:shd w:val="clear" w:color="auto" w:fill="auto"/>
            <w:vAlign w:val="center"/>
            <w:hideMark/>
          </w:tcPr>
          <w:p w14:paraId="4AECD9FA"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B733671" w14:textId="77777777" w:rsidR="00E405D6" w:rsidRPr="00E405D6" w:rsidRDefault="00E405D6" w:rsidP="00E405D6">
            <w:pPr>
              <w:jc w:val="center"/>
              <w:rPr>
                <w:sz w:val="22"/>
                <w:szCs w:val="22"/>
              </w:rPr>
            </w:pPr>
            <w:r w:rsidRPr="00E405D6">
              <w:rPr>
                <w:sz w:val="22"/>
                <w:szCs w:val="22"/>
              </w:rPr>
              <w:t>2020</w:t>
            </w:r>
          </w:p>
        </w:tc>
      </w:tr>
      <w:tr w:rsidR="00E405D6" w:rsidRPr="00E405D6" w14:paraId="0F6F9EBC" w14:textId="77777777" w:rsidTr="005C0D7A">
        <w:trPr>
          <w:cantSplit/>
          <w:trHeight w:val="20"/>
        </w:trPr>
        <w:tc>
          <w:tcPr>
            <w:tcW w:w="2127" w:type="dxa"/>
            <w:shd w:val="clear" w:color="auto" w:fill="auto"/>
            <w:noWrap/>
            <w:vAlign w:val="center"/>
            <w:hideMark/>
          </w:tcPr>
          <w:p w14:paraId="0DEFED11"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866531B" w14:textId="77777777" w:rsidR="00E405D6" w:rsidRPr="00E405D6" w:rsidRDefault="00E405D6" w:rsidP="00E405D6">
            <w:pPr>
              <w:rPr>
                <w:sz w:val="22"/>
                <w:szCs w:val="22"/>
              </w:rPr>
            </w:pPr>
            <w:r w:rsidRPr="00E405D6">
              <w:rPr>
                <w:sz w:val="22"/>
                <w:szCs w:val="22"/>
              </w:rPr>
              <w:t>40</w:t>
            </w:r>
          </w:p>
        </w:tc>
        <w:tc>
          <w:tcPr>
            <w:tcW w:w="1472" w:type="dxa"/>
            <w:shd w:val="clear" w:color="auto" w:fill="auto"/>
            <w:noWrap/>
            <w:vAlign w:val="center"/>
            <w:hideMark/>
          </w:tcPr>
          <w:p w14:paraId="188F19EA" w14:textId="77777777" w:rsidR="00E405D6" w:rsidRPr="00E405D6" w:rsidRDefault="00E405D6" w:rsidP="00E405D6">
            <w:pPr>
              <w:jc w:val="center"/>
              <w:rPr>
                <w:sz w:val="22"/>
                <w:szCs w:val="22"/>
              </w:rPr>
            </w:pPr>
            <w:r w:rsidRPr="00E405D6">
              <w:rPr>
                <w:sz w:val="22"/>
                <w:szCs w:val="22"/>
              </w:rPr>
              <w:t>493,3</w:t>
            </w:r>
          </w:p>
        </w:tc>
        <w:tc>
          <w:tcPr>
            <w:tcW w:w="3958" w:type="dxa"/>
            <w:shd w:val="clear" w:color="auto" w:fill="auto"/>
            <w:vAlign w:val="center"/>
            <w:hideMark/>
          </w:tcPr>
          <w:p w14:paraId="44E1D716"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7053FDC" w14:textId="77777777" w:rsidR="00E405D6" w:rsidRPr="00E405D6" w:rsidRDefault="00E405D6" w:rsidP="00E405D6">
            <w:pPr>
              <w:jc w:val="center"/>
              <w:rPr>
                <w:sz w:val="22"/>
                <w:szCs w:val="22"/>
              </w:rPr>
            </w:pPr>
            <w:r w:rsidRPr="00E405D6">
              <w:rPr>
                <w:sz w:val="22"/>
                <w:szCs w:val="22"/>
              </w:rPr>
              <w:t>2020</w:t>
            </w:r>
          </w:p>
        </w:tc>
      </w:tr>
      <w:tr w:rsidR="00E405D6" w:rsidRPr="00E405D6" w14:paraId="05FA376B" w14:textId="77777777" w:rsidTr="005C0D7A">
        <w:trPr>
          <w:cantSplit/>
          <w:trHeight w:val="20"/>
        </w:trPr>
        <w:tc>
          <w:tcPr>
            <w:tcW w:w="2127" w:type="dxa"/>
            <w:shd w:val="clear" w:color="auto" w:fill="auto"/>
            <w:noWrap/>
            <w:vAlign w:val="center"/>
            <w:hideMark/>
          </w:tcPr>
          <w:p w14:paraId="749CD51F"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3FA8FFCC" w14:textId="77777777" w:rsidR="00E405D6" w:rsidRPr="00E405D6" w:rsidRDefault="00E405D6" w:rsidP="00E405D6">
            <w:pPr>
              <w:rPr>
                <w:sz w:val="22"/>
                <w:szCs w:val="22"/>
              </w:rPr>
            </w:pPr>
            <w:r w:rsidRPr="00E405D6">
              <w:rPr>
                <w:sz w:val="22"/>
                <w:szCs w:val="22"/>
              </w:rPr>
              <w:t>42</w:t>
            </w:r>
          </w:p>
        </w:tc>
        <w:tc>
          <w:tcPr>
            <w:tcW w:w="1472" w:type="dxa"/>
            <w:shd w:val="clear" w:color="auto" w:fill="auto"/>
            <w:noWrap/>
            <w:vAlign w:val="center"/>
            <w:hideMark/>
          </w:tcPr>
          <w:p w14:paraId="516A0090" w14:textId="77777777" w:rsidR="00E405D6" w:rsidRPr="00E405D6" w:rsidRDefault="00E405D6" w:rsidP="00E405D6">
            <w:pPr>
              <w:jc w:val="center"/>
              <w:rPr>
                <w:sz w:val="22"/>
                <w:szCs w:val="22"/>
              </w:rPr>
            </w:pPr>
            <w:r w:rsidRPr="00E405D6">
              <w:rPr>
                <w:sz w:val="22"/>
                <w:szCs w:val="22"/>
              </w:rPr>
              <w:t>744,0</w:t>
            </w:r>
          </w:p>
        </w:tc>
        <w:tc>
          <w:tcPr>
            <w:tcW w:w="3958" w:type="dxa"/>
            <w:shd w:val="clear" w:color="auto" w:fill="auto"/>
            <w:vAlign w:val="center"/>
            <w:hideMark/>
          </w:tcPr>
          <w:p w14:paraId="6AA46AC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0A145A9" w14:textId="77777777" w:rsidR="00E405D6" w:rsidRPr="00E405D6" w:rsidRDefault="00E405D6" w:rsidP="00E405D6">
            <w:pPr>
              <w:jc w:val="center"/>
              <w:rPr>
                <w:sz w:val="22"/>
                <w:szCs w:val="22"/>
              </w:rPr>
            </w:pPr>
            <w:r w:rsidRPr="00E405D6">
              <w:rPr>
                <w:sz w:val="22"/>
                <w:szCs w:val="22"/>
              </w:rPr>
              <w:t>2020</w:t>
            </w:r>
          </w:p>
        </w:tc>
      </w:tr>
      <w:tr w:rsidR="00E405D6" w:rsidRPr="00E405D6" w14:paraId="295B0311" w14:textId="77777777" w:rsidTr="005C0D7A">
        <w:trPr>
          <w:cantSplit/>
          <w:trHeight w:val="20"/>
        </w:trPr>
        <w:tc>
          <w:tcPr>
            <w:tcW w:w="2127" w:type="dxa"/>
            <w:shd w:val="clear" w:color="auto" w:fill="auto"/>
            <w:noWrap/>
            <w:vAlign w:val="center"/>
            <w:hideMark/>
          </w:tcPr>
          <w:p w14:paraId="2EFE11EF"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6402D078" w14:textId="77777777" w:rsidR="00E405D6" w:rsidRPr="00E405D6" w:rsidRDefault="00E405D6" w:rsidP="00E405D6">
            <w:pPr>
              <w:rPr>
                <w:sz w:val="22"/>
                <w:szCs w:val="22"/>
              </w:rPr>
            </w:pPr>
            <w:proofErr w:type="spellStart"/>
            <w:r w:rsidRPr="00E405D6">
              <w:rPr>
                <w:sz w:val="22"/>
                <w:szCs w:val="22"/>
              </w:rPr>
              <w:t>43а</w:t>
            </w:r>
            <w:proofErr w:type="spellEnd"/>
          </w:p>
        </w:tc>
        <w:tc>
          <w:tcPr>
            <w:tcW w:w="1472" w:type="dxa"/>
            <w:shd w:val="clear" w:color="auto" w:fill="auto"/>
            <w:noWrap/>
            <w:vAlign w:val="center"/>
            <w:hideMark/>
          </w:tcPr>
          <w:p w14:paraId="5B0472D8" w14:textId="77777777" w:rsidR="00E405D6" w:rsidRPr="00E405D6" w:rsidRDefault="00E405D6" w:rsidP="00E405D6">
            <w:pPr>
              <w:jc w:val="center"/>
              <w:rPr>
                <w:sz w:val="22"/>
                <w:szCs w:val="22"/>
              </w:rPr>
            </w:pPr>
            <w:r w:rsidRPr="00E405D6">
              <w:rPr>
                <w:sz w:val="22"/>
                <w:szCs w:val="22"/>
              </w:rPr>
              <w:t>765,0</w:t>
            </w:r>
          </w:p>
        </w:tc>
        <w:tc>
          <w:tcPr>
            <w:tcW w:w="3958" w:type="dxa"/>
            <w:shd w:val="clear" w:color="auto" w:fill="auto"/>
            <w:vAlign w:val="center"/>
            <w:hideMark/>
          </w:tcPr>
          <w:p w14:paraId="54B6ADD9"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F382E74" w14:textId="77777777" w:rsidR="00E405D6" w:rsidRPr="00E405D6" w:rsidRDefault="00E405D6" w:rsidP="00E405D6">
            <w:pPr>
              <w:jc w:val="center"/>
              <w:rPr>
                <w:sz w:val="22"/>
                <w:szCs w:val="22"/>
              </w:rPr>
            </w:pPr>
            <w:r w:rsidRPr="00E405D6">
              <w:rPr>
                <w:sz w:val="22"/>
                <w:szCs w:val="22"/>
              </w:rPr>
              <w:t>2020</w:t>
            </w:r>
          </w:p>
        </w:tc>
      </w:tr>
      <w:tr w:rsidR="00E405D6" w:rsidRPr="00E405D6" w14:paraId="549D3E9E" w14:textId="77777777" w:rsidTr="005C0D7A">
        <w:trPr>
          <w:cantSplit/>
          <w:trHeight w:val="20"/>
        </w:trPr>
        <w:tc>
          <w:tcPr>
            <w:tcW w:w="2127" w:type="dxa"/>
            <w:shd w:val="clear" w:color="auto" w:fill="auto"/>
            <w:noWrap/>
            <w:vAlign w:val="center"/>
            <w:hideMark/>
          </w:tcPr>
          <w:p w14:paraId="1AE108E4"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61EE5A0" w14:textId="77777777" w:rsidR="00E405D6" w:rsidRPr="00E405D6" w:rsidRDefault="00E405D6" w:rsidP="00E405D6">
            <w:pPr>
              <w:rPr>
                <w:sz w:val="22"/>
                <w:szCs w:val="22"/>
              </w:rPr>
            </w:pPr>
            <w:r w:rsidRPr="00E405D6">
              <w:rPr>
                <w:sz w:val="22"/>
                <w:szCs w:val="22"/>
              </w:rPr>
              <w:t>45</w:t>
            </w:r>
          </w:p>
        </w:tc>
        <w:tc>
          <w:tcPr>
            <w:tcW w:w="1472" w:type="dxa"/>
            <w:shd w:val="clear" w:color="auto" w:fill="auto"/>
            <w:noWrap/>
            <w:vAlign w:val="center"/>
            <w:hideMark/>
          </w:tcPr>
          <w:p w14:paraId="2A5BF9F4" w14:textId="77777777" w:rsidR="00E405D6" w:rsidRPr="00E405D6" w:rsidRDefault="00E405D6" w:rsidP="00E405D6">
            <w:pPr>
              <w:jc w:val="center"/>
              <w:rPr>
                <w:sz w:val="22"/>
                <w:szCs w:val="22"/>
              </w:rPr>
            </w:pPr>
            <w:r w:rsidRPr="00E405D6">
              <w:rPr>
                <w:sz w:val="22"/>
                <w:szCs w:val="22"/>
              </w:rPr>
              <w:t>744,0</w:t>
            </w:r>
          </w:p>
        </w:tc>
        <w:tc>
          <w:tcPr>
            <w:tcW w:w="3958" w:type="dxa"/>
            <w:shd w:val="clear" w:color="auto" w:fill="auto"/>
            <w:vAlign w:val="center"/>
            <w:hideMark/>
          </w:tcPr>
          <w:p w14:paraId="2590BC6A"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C98FFE1" w14:textId="77777777" w:rsidR="00E405D6" w:rsidRPr="00E405D6" w:rsidRDefault="00E405D6" w:rsidP="00E405D6">
            <w:pPr>
              <w:jc w:val="center"/>
              <w:rPr>
                <w:sz w:val="22"/>
                <w:szCs w:val="22"/>
              </w:rPr>
            </w:pPr>
            <w:r w:rsidRPr="00E405D6">
              <w:rPr>
                <w:sz w:val="22"/>
                <w:szCs w:val="22"/>
              </w:rPr>
              <w:t>2020</w:t>
            </w:r>
          </w:p>
        </w:tc>
      </w:tr>
      <w:tr w:rsidR="00E405D6" w:rsidRPr="00E405D6" w14:paraId="1643AD3F" w14:textId="77777777" w:rsidTr="005C0D7A">
        <w:trPr>
          <w:cantSplit/>
          <w:trHeight w:val="20"/>
        </w:trPr>
        <w:tc>
          <w:tcPr>
            <w:tcW w:w="2127" w:type="dxa"/>
            <w:shd w:val="clear" w:color="auto" w:fill="auto"/>
            <w:noWrap/>
            <w:vAlign w:val="center"/>
            <w:hideMark/>
          </w:tcPr>
          <w:p w14:paraId="2C5B866D"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E40DDA9" w14:textId="77777777" w:rsidR="00E405D6" w:rsidRPr="00E405D6" w:rsidRDefault="00E405D6" w:rsidP="00E405D6">
            <w:pPr>
              <w:rPr>
                <w:sz w:val="22"/>
                <w:szCs w:val="22"/>
              </w:rPr>
            </w:pPr>
            <w:r w:rsidRPr="00E405D6">
              <w:rPr>
                <w:sz w:val="22"/>
                <w:szCs w:val="22"/>
              </w:rPr>
              <w:t>47</w:t>
            </w:r>
          </w:p>
        </w:tc>
        <w:tc>
          <w:tcPr>
            <w:tcW w:w="1472" w:type="dxa"/>
            <w:shd w:val="clear" w:color="auto" w:fill="auto"/>
            <w:noWrap/>
            <w:vAlign w:val="center"/>
            <w:hideMark/>
          </w:tcPr>
          <w:p w14:paraId="298482F9" w14:textId="77777777" w:rsidR="00E405D6" w:rsidRPr="00E405D6" w:rsidRDefault="00E405D6" w:rsidP="00E405D6">
            <w:pPr>
              <w:jc w:val="center"/>
              <w:rPr>
                <w:sz w:val="22"/>
                <w:szCs w:val="22"/>
              </w:rPr>
            </w:pPr>
            <w:r w:rsidRPr="00E405D6">
              <w:rPr>
                <w:sz w:val="22"/>
                <w:szCs w:val="22"/>
              </w:rPr>
              <w:t>740,0</w:t>
            </w:r>
          </w:p>
        </w:tc>
        <w:tc>
          <w:tcPr>
            <w:tcW w:w="3958" w:type="dxa"/>
            <w:shd w:val="clear" w:color="auto" w:fill="auto"/>
            <w:vAlign w:val="center"/>
            <w:hideMark/>
          </w:tcPr>
          <w:p w14:paraId="5BA1577B"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7A5FF65" w14:textId="77777777" w:rsidR="00E405D6" w:rsidRPr="00E405D6" w:rsidRDefault="00E405D6" w:rsidP="00E405D6">
            <w:pPr>
              <w:jc w:val="center"/>
              <w:rPr>
                <w:sz w:val="22"/>
                <w:szCs w:val="22"/>
              </w:rPr>
            </w:pPr>
            <w:r w:rsidRPr="00E405D6">
              <w:rPr>
                <w:sz w:val="22"/>
                <w:szCs w:val="22"/>
              </w:rPr>
              <w:t>2020</w:t>
            </w:r>
          </w:p>
        </w:tc>
      </w:tr>
      <w:tr w:rsidR="00E405D6" w:rsidRPr="00E405D6" w14:paraId="3FEBD87E" w14:textId="77777777" w:rsidTr="005C0D7A">
        <w:trPr>
          <w:cantSplit/>
          <w:trHeight w:val="20"/>
        </w:trPr>
        <w:tc>
          <w:tcPr>
            <w:tcW w:w="2127" w:type="dxa"/>
            <w:shd w:val="clear" w:color="auto" w:fill="auto"/>
            <w:noWrap/>
            <w:vAlign w:val="center"/>
            <w:hideMark/>
          </w:tcPr>
          <w:p w14:paraId="4081E8A6"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52C6EE5D" w14:textId="77777777" w:rsidR="00E405D6" w:rsidRPr="00E405D6" w:rsidRDefault="00E405D6" w:rsidP="00E405D6">
            <w:pPr>
              <w:rPr>
                <w:sz w:val="22"/>
                <w:szCs w:val="22"/>
              </w:rPr>
            </w:pPr>
            <w:proofErr w:type="spellStart"/>
            <w:r w:rsidRPr="00E405D6">
              <w:rPr>
                <w:sz w:val="22"/>
                <w:szCs w:val="22"/>
              </w:rPr>
              <w:t>48Б</w:t>
            </w:r>
            <w:proofErr w:type="spellEnd"/>
          </w:p>
        </w:tc>
        <w:tc>
          <w:tcPr>
            <w:tcW w:w="1472" w:type="dxa"/>
            <w:shd w:val="clear" w:color="auto" w:fill="auto"/>
            <w:noWrap/>
            <w:vAlign w:val="center"/>
            <w:hideMark/>
          </w:tcPr>
          <w:p w14:paraId="34B33942" w14:textId="77777777" w:rsidR="00E405D6" w:rsidRPr="00E405D6" w:rsidRDefault="00E405D6" w:rsidP="00E405D6">
            <w:pPr>
              <w:jc w:val="center"/>
              <w:rPr>
                <w:sz w:val="22"/>
                <w:szCs w:val="22"/>
              </w:rPr>
            </w:pPr>
            <w:r w:rsidRPr="00E405D6">
              <w:rPr>
                <w:sz w:val="22"/>
                <w:szCs w:val="22"/>
              </w:rPr>
              <w:t>774,6</w:t>
            </w:r>
          </w:p>
        </w:tc>
        <w:tc>
          <w:tcPr>
            <w:tcW w:w="3958" w:type="dxa"/>
            <w:shd w:val="clear" w:color="auto" w:fill="auto"/>
            <w:vAlign w:val="center"/>
            <w:hideMark/>
          </w:tcPr>
          <w:p w14:paraId="5AA859CA"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78978CC" w14:textId="77777777" w:rsidR="00E405D6" w:rsidRPr="00E405D6" w:rsidRDefault="00E405D6" w:rsidP="00E405D6">
            <w:pPr>
              <w:jc w:val="center"/>
              <w:rPr>
                <w:sz w:val="22"/>
                <w:szCs w:val="22"/>
              </w:rPr>
            </w:pPr>
            <w:r w:rsidRPr="00E405D6">
              <w:rPr>
                <w:sz w:val="22"/>
                <w:szCs w:val="22"/>
              </w:rPr>
              <w:t>2020</w:t>
            </w:r>
          </w:p>
        </w:tc>
      </w:tr>
      <w:tr w:rsidR="00E405D6" w:rsidRPr="00E405D6" w14:paraId="4280C167" w14:textId="77777777" w:rsidTr="005C0D7A">
        <w:trPr>
          <w:cantSplit/>
          <w:trHeight w:val="20"/>
        </w:trPr>
        <w:tc>
          <w:tcPr>
            <w:tcW w:w="2127" w:type="dxa"/>
            <w:shd w:val="clear" w:color="auto" w:fill="auto"/>
            <w:noWrap/>
            <w:vAlign w:val="center"/>
            <w:hideMark/>
          </w:tcPr>
          <w:p w14:paraId="1ED32516"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254271BE" w14:textId="77777777" w:rsidR="00E405D6" w:rsidRPr="00E405D6" w:rsidRDefault="00E405D6" w:rsidP="00E405D6">
            <w:pPr>
              <w:rPr>
                <w:sz w:val="22"/>
                <w:szCs w:val="22"/>
              </w:rPr>
            </w:pPr>
            <w:r w:rsidRPr="00E405D6">
              <w:rPr>
                <w:sz w:val="22"/>
                <w:szCs w:val="22"/>
              </w:rPr>
              <w:t>53</w:t>
            </w:r>
          </w:p>
        </w:tc>
        <w:tc>
          <w:tcPr>
            <w:tcW w:w="1472" w:type="dxa"/>
            <w:shd w:val="clear" w:color="auto" w:fill="auto"/>
            <w:noWrap/>
            <w:vAlign w:val="center"/>
            <w:hideMark/>
          </w:tcPr>
          <w:p w14:paraId="01125B12" w14:textId="77777777" w:rsidR="00E405D6" w:rsidRPr="00E405D6" w:rsidRDefault="00E405D6" w:rsidP="00E405D6">
            <w:pPr>
              <w:jc w:val="center"/>
              <w:rPr>
                <w:sz w:val="22"/>
                <w:szCs w:val="22"/>
              </w:rPr>
            </w:pPr>
            <w:r w:rsidRPr="00E405D6">
              <w:rPr>
                <w:sz w:val="22"/>
                <w:szCs w:val="22"/>
              </w:rPr>
              <w:t>898,0</w:t>
            </w:r>
          </w:p>
        </w:tc>
        <w:tc>
          <w:tcPr>
            <w:tcW w:w="3958" w:type="dxa"/>
            <w:shd w:val="clear" w:color="auto" w:fill="auto"/>
            <w:vAlign w:val="center"/>
            <w:hideMark/>
          </w:tcPr>
          <w:p w14:paraId="383C7B3C"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3508165" w14:textId="77777777" w:rsidR="00E405D6" w:rsidRPr="00E405D6" w:rsidRDefault="00E405D6" w:rsidP="00E405D6">
            <w:pPr>
              <w:jc w:val="center"/>
              <w:rPr>
                <w:sz w:val="22"/>
                <w:szCs w:val="22"/>
              </w:rPr>
            </w:pPr>
            <w:r w:rsidRPr="00E405D6">
              <w:rPr>
                <w:sz w:val="22"/>
                <w:szCs w:val="22"/>
              </w:rPr>
              <w:t>2020</w:t>
            </w:r>
          </w:p>
        </w:tc>
      </w:tr>
      <w:tr w:rsidR="00E405D6" w:rsidRPr="00E405D6" w14:paraId="09DA08CE" w14:textId="77777777" w:rsidTr="005C0D7A">
        <w:trPr>
          <w:cantSplit/>
          <w:trHeight w:val="20"/>
        </w:trPr>
        <w:tc>
          <w:tcPr>
            <w:tcW w:w="2127" w:type="dxa"/>
            <w:shd w:val="clear" w:color="auto" w:fill="auto"/>
            <w:noWrap/>
            <w:vAlign w:val="center"/>
            <w:hideMark/>
          </w:tcPr>
          <w:p w14:paraId="6D7FA6DD"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55315243" w14:textId="77777777" w:rsidR="00E405D6" w:rsidRPr="00E405D6" w:rsidRDefault="00E405D6" w:rsidP="00E405D6">
            <w:pPr>
              <w:rPr>
                <w:sz w:val="22"/>
                <w:szCs w:val="22"/>
              </w:rPr>
            </w:pPr>
            <w:proofErr w:type="spellStart"/>
            <w:r w:rsidRPr="00E405D6">
              <w:rPr>
                <w:sz w:val="22"/>
                <w:szCs w:val="22"/>
              </w:rPr>
              <w:t>53а</w:t>
            </w:r>
            <w:proofErr w:type="spellEnd"/>
          </w:p>
        </w:tc>
        <w:tc>
          <w:tcPr>
            <w:tcW w:w="1472" w:type="dxa"/>
            <w:shd w:val="clear" w:color="auto" w:fill="auto"/>
            <w:noWrap/>
            <w:vAlign w:val="center"/>
            <w:hideMark/>
          </w:tcPr>
          <w:p w14:paraId="602DB66B" w14:textId="77777777" w:rsidR="00E405D6" w:rsidRPr="00E405D6" w:rsidRDefault="00E405D6" w:rsidP="00E405D6">
            <w:pPr>
              <w:jc w:val="center"/>
              <w:rPr>
                <w:sz w:val="22"/>
                <w:szCs w:val="22"/>
              </w:rPr>
            </w:pPr>
            <w:r w:rsidRPr="00E405D6">
              <w:rPr>
                <w:sz w:val="22"/>
                <w:szCs w:val="22"/>
              </w:rPr>
              <w:t>870,7</w:t>
            </w:r>
          </w:p>
        </w:tc>
        <w:tc>
          <w:tcPr>
            <w:tcW w:w="3958" w:type="dxa"/>
            <w:shd w:val="clear" w:color="auto" w:fill="auto"/>
            <w:vAlign w:val="center"/>
            <w:hideMark/>
          </w:tcPr>
          <w:p w14:paraId="54BC1E28"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FDDC4F7" w14:textId="77777777" w:rsidR="00E405D6" w:rsidRPr="00E405D6" w:rsidRDefault="00E405D6" w:rsidP="00E405D6">
            <w:pPr>
              <w:jc w:val="center"/>
              <w:rPr>
                <w:sz w:val="22"/>
                <w:szCs w:val="22"/>
              </w:rPr>
            </w:pPr>
            <w:r w:rsidRPr="00E405D6">
              <w:rPr>
                <w:sz w:val="22"/>
                <w:szCs w:val="22"/>
              </w:rPr>
              <w:t>2020</w:t>
            </w:r>
          </w:p>
        </w:tc>
      </w:tr>
      <w:tr w:rsidR="00E405D6" w:rsidRPr="00E405D6" w14:paraId="5115A461" w14:textId="77777777" w:rsidTr="005C0D7A">
        <w:trPr>
          <w:cantSplit/>
          <w:trHeight w:val="20"/>
        </w:trPr>
        <w:tc>
          <w:tcPr>
            <w:tcW w:w="2127" w:type="dxa"/>
            <w:shd w:val="clear" w:color="auto" w:fill="auto"/>
            <w:noWrap/>
            <w:vAlign w:val="center"/>
            <w:hideMark/>
          </w:tcPr>
          <w:p w14:paraId="20C4BD4D"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369EFBBB" w14:textId="77777777" w:rsidR="00E405D6" w:rsidRPr="00E405D6" w:rsidRDefault="00E405D6" w:rsidP="00E405D6">
            <w:pPr>
              <w:rPr>
                <w:sz w:val="22"/>
                <w:szCs w:val="22"/>
              </w:rPr>
            </w:pPr>
            <w:r w:rsidRPr="00E405D6">
              <w:rPr>
                <w:sz w:val="22"/>
                <w:szCs w:val="22"/>
              </w:rPr>
              <w:t>56</w:t>
            </w:r>
          </w:p>
        </w:tc>
        <w:tc>
          <w:tcPr>
            <w:tcW w:w="1472" w:type="dxa"/>
            <w:shd w:val="clear" w:color="auto" w:fill="auto"/>
            <w:noWrap/>
            <w:vAlign w:val="center"/>
            <w:hideMark/>
          </w:tcPr>
          <w:p w14:paraId="0C2BF6B9" w14:textId="77777777" w:rsidR="00E405D6" w:rsidRPr="00E405D6" w:rsidRDefault="00E405D6" w:rsidP="00E405D6">
            <w:pPr>
              <w:jc w:val="center"/>
              <w:rPr>
                <w:sz w:val="22"/>
                <w:szCs w:val="22"/>
              </w:rPr>
            </w:pPr>
            <w:r w:rsidRPr="00E405D6">
              <w:rPr>
                <w:sz w:val="22"/>
                <w:szCs w:val="22"/>
              </w:rPr>
              <w:t>757,0</w:t>
            </w:r>
          </w:p>
        </w:tc>
        <w:tc>
          <w:tcPr>
            <w:tcW w:w="3958" w:type="dxa"/>
            <w:shd w:val="clear" w:color="auto" w:fill="auto"/>
            <w:vAlign w:val="center"/>
            <w:hideMark/>
          </w:tcPr>
          <w:p w14:paraId="0DA4DD1E"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8C38D70" w14:textId="77777777" w:rsidR="00E405D6" w:rsidRPr="00E405D6" w:rsidRDefault="00E405D6" w:rsidP="00E405D6">
            <w:pPr>
              <w:jc w:val="center"/>
              <w:rPr>
                <w:sz w:val="22"/>
                <w:szCs w:val="22"/>
              </w:rPr>
            </w:pPr>
            <w:r w:rsidRPr="00E405D6">
              <w:rPr>
                <w:sz w:val="22"/>
                <w:szCs w:val="22"/>
              </w:rPr>
              <w:t>2021</w:t>
            </w:r>
          </w:p>
        </w:tc>
      </w:tr>
      <w:tr w:rsidR="00E405D6" w:rsidRPr="00E405D6" w14:paraId="54EE70D1" w14:textId="77777777" w:rsidTr="005C0D7A">
        <w:trPr>
          <w:cantSplit/>
          <w:trHeight w:val="20"/>
        </w:trPr>
        <w:tc>
          <w:tcPr>
            <w:tcW w:w="2127" w:type="dxa"/>
            <w:shd w:val="clear" w:color="auto" w:fill="auto"/>
            <w:noWrap/>
            <w:vAlign w:val="center"/>
            <w:hideMark/>
          </w:tcPr>
          <w:p w14:paraId="05592559"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7FA6800" w14:textId="77777777" w:rsidR="00E405D6" w:rsidRPr="00E405D6" w:rsidRDefault="00E405D6" w:rsidP="00E405D6">
            <w:pPr>
              <w:rPr>
                <w:sz w:val="22"/>
                <w:szCs w:val="22"/>
              </w:rPr>
            </w:pPr>
            <w:r w:rsidRPr="00E405D6">
              <w:rPr>
                <w:sz w:val="22"/>
                <w:szCs w:val="22"/>
              </w:rPr>
              <w:t>60</w:t>
            </w:r>
          </w:p>
        </w:tc>
        <w:tc>
          <w:tcPr>
            <w:tcW w:w="1472" w:type="dxa"/>
            <w:shd w:val="clear" w:color="auto" w:fill="auto"/>
            <w:noWrap/>
            <w:vAlign w:val="center"/>
            <w:hideMark/>
          </w:tcPr>
          <w:p w14:paraId="6C74A954" w14:textId="77777777" w:rsidR="00E405D6" w:rsidRPr="00E405D6" w:rsidRDefault="00E405D6" w:rsidP="00E405D6">
            <w:pPr>
              <w:jc w:val="center"/>
              <w:rPr>
                <w:sz w:val="22"/>
                <w:szCs w:val="22"/>
              </w:rPr>
            </w:pPr>
            <w:r w:rsidRPr="00E405D6">
              <w:rPr>
                <w:sz w:val="22"/>
                <w:szCs w:val="22"/>
              </w:rPr>
              <w:t>1 210,0</w:t>
            </w:r>
          </w:p>
        </w:tc>
        <w:tc>
          <w:tcPr>
            <w:tcW w:w="3958" w:type="dxa"/>
            <w:shd w:val="clear" w:color="auto" w:fill="auto"/>
            <w:vAlign w:val="center"/>
            <w:hideMark/>
          </w:tcPr>
          <w:p w14:paraId="5290F9D8"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ECDB6E7" w14:textId="77777777" w:rsidR="00E405D6" w:rsidRPr="00E405D6" w:rsidRDefault="00E405D6" w:rsidP="00E405D6">
            <w:pPr>
              <w:jc w:val="center"/>
              <w:rPr>
                <w:sz w:val="22"/>
                <w:szCs w:val="22"/>
              </w:rPr>
            </w:pPr>
            <w:r w:rsidRPr="00E405D6">
              <w:rPr>
                <w:sz w:val="22"/>
                <w:szCs w:val="22"/>
              </w:rPr>
              <w:t>2021</w:t>
            </w:r>
          </w:p>
        </w:tc>
      </w:tr>
      <w:tr w:rsidR="00E405D6" w:rsidRPr="00E405D6" w14:paraId="578C3119" w14:textId="77777777" w:rsidTr="005C0D7A">
        <w:trPr>
          <w:cantSplit/>
          <w:trHeight w:val="20"/>
        </w:trPr>
        <w:tc>
          <w:tcPr>
            <w:tcW w:w="2127" w:type="dxa"/>
            <w:shd w:val="clear" w:color="auto" w:fill="auto"/>
            <w:noWrap/>
            <w:vAlign w:val="center"/>
            <w:hideMark/>
          </w:tcPr>
          <w:p w14:paraId="51DC7019" w14:textId="77777777" w:rsidR="00E405D6" w:rsidRPr="00E405D6" w:rsidRDefault="00E405D6" w:rsidP="00E405D6">
            <w:pPr>
              <w:rPr>
                <w:sz w:val="22"/>
                <w:szCs w:val="22"/>
              </w:rPr>
            </w:pPr>
            <w:r w:rsidRPr="00E405D6">
              <w:rPr>
                <w:sz w:val="22"/>
                <w:szCs w:val="22"/>
              </w:rPr>
              <w:lastRenderedPageBreak/>
              <w:t>Мира</w:t>
            </w:r>
          </w:p>
        </w:tc>
        <w:tc>
          <w:tcPr>
            <w:tcW w:w="1008" w:type="dxa"/>
            <w:shd w:val="clear" w:color="auto" w:fill="auto"/>
            <w:noWrap/>
            <w:vAlign w:val="center"/>
            <w:hideMark/>
          </w:tcPr>
          <w:p w14:paraId="10C5446E" w14:textId="77777777" w:rsidR="00E405D6" w:rsidRPr="00E405D6" w:rsidRDefault="00E405D6" w:rsidP="00E405D6">
            <w:pPr>
              <w:rPr>
                <w:sz w:val="22"/>
                <w:szCs w:val="22"/>
              </w:rPr>
            </w:pPr>
            <w:r w:rsidRPr="00E405D6">
              <w:rPr>
                <w:sz w:val="22"/>
                <w:szCs w:val="22"/>
              </w:rPr>
              <w:t>65</w:t>
            </w:r>
          </w:p>
        </w:tc>
        <w:tc>
          <w:tcPr>
            <w:tcW w:w="1472" w:type="dxa"/>
            <w:shd w:val="clear" w:color="auto" w:fill="auto"/>
            <w:noWrap/>
            <w:vAlign w:val="center"/>
            <w:hideMark/>
          </w:tcPr>
          <w:p w14:paraId="7ADEDF2A" w14:textId="77777777" w:rsidR="00E405D6" w:rsidRPr="00E405D6" w:rsidRDefault="00E405D6" w:rsidP="00E405D6">
            <w:pPr>
              <w:jc w:val="center"/>
              <w:rPr>
                <w:sz w:val="22"/>
                <w:szCs w:val="22"/>
              </w:rPr>
            </w:pPr>
            <w:r w:rsidRPr="00E405D6">
              <w:rPr>
                <w:sz w:val="22"/>
                <w:szCs w:val="22"/>
              </w:rPr>
              <w:t>383,0</w:t>
            </w:r>
          </w:p>
        </w:tc>
        <w:tc>
          <w:tcPr>
            <w:tcW w:w="3958" w:type="dxa"/>
            <w:shd w:val="clear" w:color="auto" w:fill="auto"/>
            <w:vAlign w:val="center"/>
            <w:hideMark/>
          </w:tcPr>
          <w:p w14:paraId="532438BB"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FA13C1F" w14:textId="77777777" w:rsidR="00E405D6" w:rsidRPr="00E405D6" w:rsidRDefault="00E405D6" w:rsidP="00E405D6">
            <w:pPr>
              <w:jc w:val="center"/>
              <w:rPr>
                <w:sz w:val="22"/>
                <w:szCs w:val="22"/>
              </w:rPr>
            </w:pPr>
            <w:r w:rsidRPr="00E405D6">
              <w:rPr>
                <w:sz w:val="22"/>
                <w:szCs w:val="22"/>
              </w:rPr>
              <w:t>2021</w:t>
            </w:r>
          </w:p>
        </w:tc>
      </w:tr>
      <w:tr w:rsidR="00E405D6" w:rsidRPr="00E405D6" w14:paraId="4C62D82B" w14:textId="77777777" w:rsidTr="005C0D7A">
        <w:trPr>
          <w:cantSplit/>
          <w:trHeight w:val="20"/>
        </w:trPr>
        <w:tc>
          <w:tcPr>
            <w:tcW w:w="2127" w:type="dxa"/>
            <w:shd w:val="clear" w:color="auto" w:fill="auto"/>
            <w:noWrap/>
            <w:vAlign w:val="center"/>
            <w:hideMark/>
          </w:tcPr>
          <w:p w14:paraId="37622E3B"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C944CBF" w14:textId="77777777" w:rsidR="00E405D6" w:rsidRPr="00E405D6" w:rsidRDefault="00E405D6" w:rsidP="00E405D6">
            <w:pPr>
              <w:rPr>
                <w:sz w:val="22"/>
                <w:szCs w:val="22"/>
              </w:rPr>
            </w:pPr>
            <w:proofErr w:type="spellStart"/>
            <w:r w:rsidRPr="00E405D6">
              <w:rPr>
                <w:sz w:val="22"/>
                <w:szCs w:val="22"/>
              </w:rPr>
              <w:t>65а</w:t>
            </w:r>
            <w:proofErr w:type="spellEnd"/>
          </w:p>
        </w:tc>
        <w:tc>
          <w:tcPr>
            <w:tcW w:w="1472" w:type="dxa"/>
            <w:shd w:val="clear" w:color="auto" w:fill="auto"/>
            <w:noWrap/>
            <w:vAlign w:val="center"/>
            <w:hideMark/>
          </w:tcPr>
          <w:p w14:paraId="705127E1" w14:textId="77777777" w:rsidR="00E405D6" w:rsidRPr="00E405D6" w:rsidRDefault="00E405D6" w:rsidP="00E405D6">
            <w:pPr>
              <w:jc w:val="center"/>
              <w:rPr>
                <w:sz w:val="22"/>
                <w:szCs w:val="22"/>
              </w:rPr>
            </w:pPr>
            <w:r w:rsidRPr="00E405D6">
              <w:rPr>
                <w:sz w:val="22"/>
                <w:szCs w:val="22"/>
              </w:rPr>
              <w:t>1 149,0</w:t>
            </w:r>
          </w:p>
        </w:tc>
        <w:tc>
          <w:tcPr>
            <w:tcW w:w="3958" w:type="dxa"/>
            <w:shd w:val="clear" w:color="auto" w:fill="auto"/>
            <w:vAlign w:val="center"/>
            <w:hideMark/>
          </w:tcPr>
          <w:p w14:paraId="7473E38A"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CED0844" w14:textId="77777777" w:rsidR="00E405D6" w:rsidRPr="00E405D6" w:rsidRDefault="00E405D6" w:rsidP="00E405D6">
            <w:pPr>
              <w:jc w:val="center"/>
              <w:rPr>
                <w:sz w:val="22"/>
                <w:szCs w:val="22"/>
              </w:rPr>
            </w:pPr>
            <w:r w:rsidRPr="00E405D6">
              <w:rPr>
                <w:sz w:val="22"/>
                <w:szCs w:val="22"/>
              </w:rPr>
              <w:t>2021</w:t>
            </w:r>
          </w:p>
        </w:tc>
      </w:tr>
      <w:tr w:rsidR="00E405D6" w:rsidRPr="00E405D6" w14:paraId="79D932DF" w14:textId="77777777" w:rsidTr="005C0D7A">
        <w:trPr>
          <w:cantSplit/>
          <w:trHeight w:val="20"/>
        </w:trPr>
        <w:tc>
          <w:tcPr>
            <w:tcW w:w="2127" w:type="dxa"/>
            <w:shd w:val="clear" w:color="auto" w:fill="auto"/>
            <w:noWrap/>
            <w:vAlign w:val="center"/>
            <w:hideMark/>
          </w:tcPr>
          <w:p w14:paraId="6879017F"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053B48F2" w14:textId="77777777" w:rsidR="00E405D6" w:rsidRPr="00E405D6" w:rsidRDefault="00E405D6" w:rsidP="00E405D6">
            <w:pPr>
              <w:rPr>
                <w:sz w:val="22"/>
                <w:szCs w:val="22"/>
              </w:rPr>
            </w:pPr>
            <w:r w:rsidRPr="00E405D6">
              <w:rPr>
                <w:sz w:val="22"/>
                <w:szCs w:val="22"/>
              </w:rPr>
              <w:t>73</w:t>
            </w:r>
          </w:p>
        </w:tc>
        <w:tc>
          <w:tcPr>
            <w:tcW w:w="1472" w:type="dxa"/>
            <w:shd w:val="clear" w:color="auto" w:fill="auto"/>
            <w:noWrap/>
            <w:vAlign w:val="center"/>
            <w:hideMark/>
          </w:tcPr>
          <w:p w14:paraId="4E6A1D4B" w14:textId="77777777" w:rsidR="00E405D6" w:rsidRPr="00E405D6" w:rsidRDefault="00E405D6" w:rsidP="00E405D6">
            <w:pPr>
              <w:jc w:val="center"/>
              <w:rPr>
                <w:sz w:val="22"/>
                <w:szCs w:val="22"/>
              </w:rPr>
            </w:pPr>
            <w:r w:rsidRPr="00E405D6">
              <w:rPr>
                <w:sz w:val="22"/>
                <w:szCs w:val="22"/>
              </w:rPr>
              <w:t>1 167,1</w:t>
            </w:r>
          </w:p>
        </w:tc>
        <w:tc>
          <w:tcPr>
            <w:tcW w:w="3958" w:type="dxa"/>
            <w:shd w:val="clear" w:color="auto" w:fill="auto"/>
            <w:vAlign w:val="center"/>
            <w:hideMark/>
          </w:tcPr>
          <w:p w14:paraId="57F2949F"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03C7174" w14:textId="77777777" w:rsidR="00E405D6" w:rsidRPr="00E405D6" w:rsidRDefault="00E405D6" w:rsidP="00E405D6">
            <w:pPr>
              <w:jc w:val="center"/>
              <w:rPr>
                <w:sz w:val="22"/>
                <w:szCs w:val="22"/>
              </w:rPr>
            </w:pPr>
            <w:r w:rsidRPr="00E405D6">
              <w:rPr>
                <w:sz w:val="22"/>
                <w:szCs w:val="22"/>
              </w:rPr>
              <w:t>2021</w:t>
            </w:r>
          </w:p>
        </w:tc>
      </w:tr>
      <w:tr w:rsidR="00E405D6" w:rsidRPr="00E405D6" w14:paraId="601E9D96" w14:textId="77777777" w:rsidTr="005C0D7A">
        <w:trPr>
          <w:cantSplit/>
          <w:trHeight w:val="20"/>
        </w:trPr>
        <w:tc>
          <w:tcPr>
            <w:tcW w:w="2127" w:type="dxa"/>
            <w:shd w:val="clear" w:color="auto" w:fill="auto"/>
            <w:noWrap/>
            <w:vAlign w:val="center"/>
            <w:hideMark/>
          </w:tcPr>
          <w:p w14:paraId="33712347"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1663348F" w14:textId="77777777" w:rsidR="00E405D6" w:rsidRPr="00E405D6" w:rsidRDefault="00E405D6" w:rsidP="00E405D6">
            <w:pPr>
              <w:rPr>
                <w:sz w:val="22"/>
                <w:szCs w:val="22"/>
              </w:rPr>
            </w:pPr>
            <w:proofErr w:type="spellStart"/>
            <w:r w:rsidRPr="00E405D6">
              <w:rPr>
                <w:sz w:val="22"/>
                <w:szCs w:val="22"/>
              </w:rPr>
              <w:t>73а</w:t>
            </w:r>
            <w:proofErr w:type="spellEnd"/>
          </w:p>
        </w:tc>
        <w:tc>
          <w:tcPr>
            <w:tcW w:w="1472" w:type="dxa"/>
            <w:shd w:val="clear" w:color="auto" w:fill="auto"/>
            <w:noWrap/>
            <w:vAlign w:val="center"/>
            <w:hideMark/>
          </w:tcPr>
          <w:p w14:paraId="76E41CA6" w14:textId="77777777" w:rsidR="00E405D6" w:rsidRPr="00E405D6" w:rsidRDefault="00E405D6" w:rsidP="00E405D6">
            <w:pPr>
              <w:jc w:val="center"/>
              <w:rPr>
                <w:sz w:val="22"/>
                <w:szCs w:val="22"/>
              </w:rPr>
            </w:pPr>
            <w:r w:rsidRPr="00E405D6">
              <w:rPr>
                <w:sz w:val="22"/>
                <w:szCs w:val="22"/>
              </w:rPr>
              <w:t>1 174,2</w:t>
            </w:r>
          </w:p>
        </w:tc>
        <w:tc>
          <w:tcPr>
            <w:tcW w:w="3958" w:type="dxa"/>
            <w:shd w:val="clear" w:color="auto" w:fill="auto"/>
            <w:vAlign w:val="center"/>
            <w:hideMark/>
          </w:tcPr>
          <w:p w14:paraId="282C102E"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D758290" w14:textId="77777777" w:rsidR="00E405D6" w:rsidRPr="00E405D6" w:rsidRDefault="00E405D6" w:rsidP="00E405D6">
            <w:pPr>
              <w:jc w:val="center"/>
              <w:rPr>
                <w:sz w:val="22"/>
                <w:szCs w:val="22"/>
              </w:rPr>
            </w:pPr>
            <w:r w:rsidRPr="00E405D6">
              <w:rPr>
                <w:sz w:val="22"/>
                <w:szCs w:val="22"/>
              </w:rPr>
              <w:t>2021</w:t>
            </w:r>
          </w:p>
        </w:tc>
      </w:tr>
      <w:tr w:rsidR="00E405D6" w:rsidRPr="00E405D6" w14:paraId="308213A7" w14:textId="77777777" w:rsidTr="005C0D7A">
        <w:trPr>
          <w:cantSplit/>
          <w:trHeight w:val="20"/>
        </w:trPr>
        <w:tc>
          <w:tcPr>
            <w:tcW w:w="2127" w:type="dxa"/>
            <w:shd w:val="clear" w:color="auto" w:fill="auto"/>
            <w:noWrap/>
            <w:vAlign w:val="center"/>
            <w:hideMark/>
          </w:tcPr>
          <w:p w14:paraId="6B5C0BE9"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4541CFC6" w14:textId="77777777" w:rsidR="00E405D6" w:rsidRPr="00E405D6" w:rsidRDefault="00E405D6" w:rsidP="00E405D6">
            <w:pPr>
              <w:rPr>
                <w:sz w:val="22"/>
                <w:szCs w:val="22"/>
              </w:rPr>
            </w:pPr>
            <w:r w:rsidRPr="00E405D6">
              <w:rPr>
                <w:sz w:val="22"/>
                <w:szCs w:val="22"/>
              </w:rPr>
              <w:t>36</w:t>
            </w:r>
          </w:p>
        </w:tc>
        <w:tc>
          <w:tcPr>
            <w:tcW w:w="1472" w:type="dxa"/>
            <w:shd w:val="clear" w:color="auto" w:fill="auto"/>
            <w:noWrap/>
            <w:vAlign w:val="center"/>
            <w:hideMark/>
          </w:tcPr>
          <w:p w14:paraId="08CCA897" w14:textId="77777777" w:rsidR="00E405D6" w:rsidRPr="00E405D6" w:rsidRDefault="00E405D6" w:rsidP="00E405D6">
            <w:pPr>
              <w:jc w:val="center"/>
              <w:rPr>
                <w:sz w:val="22"/>
                <w:szCs w:val="22"/>
              </w:rPr>
            </w:pPr>
            <w:r w:rsidRPr="00E405D6">
              <w:rPr>
                <w:sz w:val="22"/>
                <w:szCs w:val="22"/>
              </w:rPr>
              <w:t>530,3</w:t>
            </w:r>
          </w:p>
        </w:tc>
        <w:tc>
          <w:tcPr>
            <w:tcW w:w="3958" w:type="dxa"/>
            <w:shd w:val="clear" w:color="auto" w:fill="auto"/>
            <w:vAlign w:val="center"/>
            <w:hideMark/>
          </w:tcPr>
          <w:p w14:paraId="2E6C4B2D"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0B8CB82B" w14:textId="77777777" w:rsidR="00E405D6" w:rsidRPr="00E405D6" w:rsidRDefault="00E405D6" w:rsidP="00E405D6">
            <w:pPr>
              <w:jc w:val="center"/>
              <w:rPr>
                <w:sz w:val="22"/>
                <w:szCs w:val="22"/>
              </w:rPr>
            </w:pPr>
            <w:r w:rsidRPr="00E405D6">
              <w:rPr>
                <w:sz w:val="22"/>
                <w:szCs w:val="22"/>
              </w:rPr>
              <w:t>2024</w:t>
            </w:r>
          </w:p>
        </w:tc>
      </w:tr>
      <w:tr w:rsidR="00E405D6" w:rsidRPr="00E405D6" w14:paraId="40A2F950" w14:textId="77777777" w:rsidTr="005C0D7A">
        <w:trPr>
          <w:cantSplit/>
          <w:trHeight w:val="20"/>
        </w:trPr>
        <w:tc>
          <w:tcPr>
            <w:tcW w:w="2127" w:type="dxa"/>
            <w:shd w:val="clear" w:color="auto" w:fill="auto"/>
            <w:noWrap/>
            <w:vAlign w:val="center"/>
            <w:hideMark/>
          </w:tcPr>
          <w:p w14:paraId="5F313B97" w14:textId="77777777" w:rsidR="00E405D6" w:rsidRPr="00E405D6" w:rsidRDefault="00E405D6" w:rsidP="00E405D6">
            <w:pPr>
              <w:rPr>
                <w:sz w:val="22"/>
                <w:szCs w:val="22"/>
              </w:rPr>
            </w:pPr>
            <w:r w:rsidRPr="00E405D6">
              <w:rPr>
                <w:sz w:val="22"/>
                <w:szCs w:val="22"/>
              </w:rPr>
              <w:t>Мира</w:t>
            </w:r>
          </w:p>
        </w:tc>
        <w:tc>
          <w:tcPr>
            <w:tcW w:w="1008" w:type="dxa"/>
            <w:shd w:val="clear" w:color="auto" w:fill="auto"/>
            <w:noWrap/>
            <w:vAlign w:val="center"/>
            <w:hideMark/>
          </w:tcPr>
          <w:p w14:paraId="7EC8021E" w14:textId="77777777" w:rsidR="00E405D6" w:rsidRPr="00E405D6" w:rsidRDefault="00E405D6" w:rsidP="00E405D6">
            <w:pPr>
              <w:rPr>
                <w:sz w:val="22"/>
                <w:szCs w:val="22"/>
              </w:rPr>
            </w:pPr>
            <w:r w:rsidRPr="00E405D6">
              <w:rPr>
                <w:sz w:val="22"/>
                <w:szCs w:val="22"/>
              </w:rPr>
              <w:t>79</w:t>
            </w:r>
          </w:p>
        </w:tc>
        <w:tc>
          <w:tcPr>
            <w:tcW w:w="1472" w:type="dxa"/>
            <w:shd w:val="clear" w:color="auto" w:fill="auto"/>
            <w:noWrap/>
            <w:vAlign w:val="center"/>
            <w:hideMark/>
          </w:tcPr>
          <w:p w14:paraId="5A06392D" w14:textId="77777777" w:rsidR="00E405D6" w:rsidRPr="00E405D6" w:rsidRDefault="00E405D6" w:rsidP="00E405D6">
            <w:pPr>
              <w:jc w:val="center"/>
              <w:rPr>
                <w:sz w:val="22"/>
                <w:szCs w:val="22"/>
              </w:rPr>
            </w:pPr>
            <w:r w:rsidRPr="00E405D6">
              <w:rPr>
                <w:sz w:val="22"/>
                <w:szCs w:val="22"/>
              </w:rPr>
              <w:t>246,2</w:t>
            </w:r>
          </w:p>
        </w:tc>
        <w:tc>
          <w:tcPr>
            <w:tcW w:w="3958" w:type="dxa"/>
            <w:shd w:val="clear" w:color="auto" w:fill="auto"/>
            <w:vAlign w:val="center"/>
            <w:hideMark/>
          </w:tcPr>
          <w:p w14:paraId="3BCC4BFD"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278BFE2E" w14:textId="77777777" w:rsidR="00E405D6" w:rsidRPr="00E405D6" w:rsidRDefault="00E405D6" w:rsidP="00E405D6">
            <w:pPr>
              <w:jc w:val="center"/>
              <w:rPr>
                <w:sz w:val="22"/>
                <w:szCs w:val="22"/>
              </w:rPr>
            </w:pPr>
            <w:r w:rsidRPr="00E405D6">
              <w:rPr>
                <w:sz w:val="22"/>
                <w:szCs w:val="22"/>
              </w:rPr>
              <w:t>2024</w:t>
            </w:r>
          </w:p>
        </w:tc>
      </w:tr>
      <w:tr w:rsidR="00E405D6" w:rsidRPr="00E405D6" w14:paraId="032DA448" w14:textId="77777777" w:rsidTr="005C0D7A">
        <w:trPr>
          <w:cantSplit/>
          <w:trHeight w:val="20"/>
        </w:trPr>
        <w:tc>
          <w:tcPr>
            <w:tcW w:w="2127" w:type="dxa"/>
            <w:shd w:val="clear" w:color="auto" w:fill="auto"/>
            <w:vAlign w:val="center"/>
            <w:hideMark/>
          </w:tcPr>
          <w:p w14:paraId="1CA71F9D" w14:textId="77777777" w:rsidR="00E405D6" w:rsidRPr="00E405D6" w:rsidRDefault="00E405D6" w:rsidP="00E405D6">
            <w:pPr>
              <w:rPr>
                <w:sz w:val="22"/>
                <w:szCs w:val="22"/>
              </w:rPr>
            </w:pPr>
            <w:r w:rsidRPr="00E405D6">
              <w:rPr>
                <w:sz w:val="22"/>
                <w:szCs w:val="22"/>
              </w:rPr>
              <w:t>Мира                   (бывшее здание общежития)</w:t>
            </w:r>
          </w:p>
        </w:tc>
        <w:tc>
          <w:tcPr>
            <w:tcW w:w="1008" w:type="dxa"/>
            <w:shd w:val="clear" w:color="auto" w:fill="auto"/>
            <w:noWrap/>
            <w:vAlign w:val="center"/>
            <w:hideMark/>
          </w:tcPr>
          <w:p w14:paraId="52747D6F" w14:textId="77777777" w:rsidR="00E405D6" w:rsidRPr="00E405D6" w:rsidRDefault="00E405D6" w:rsidP="00E405D6">
            <w:pPr>
              <w:rPr>
                <w:sz w:val="22"/>
                <w:szCs w:val="22"/>
              </w:rPr>
            </w:pPr>
            <w:proofErr w:type="spellStart"/>
            <w:r w:rsidRPr="00E405D6">
              <w:rPr>
                <w:sz w:val="22"/>
                <w:szCs w:val="22"/>
              </w:rPr>
              <w:t>48б</w:t>
            </w:r>
            <w:proofErr w:type="spellEnd"/>
          </w:p>
        </w:tc>
        <w:tc>
          <w:tcPr>
            <w:tcW w:w="1472" w:type="dxa"/>
            <w:shd w:val="clear" w:color="auto" w:fill="auto"/>
            <w:noWrap/>
            <w:vAlign w:val="center"/>
            <w:hideMark/>
          </w:tcPr>
          <w:p w14:paraId="59FCFC64" w14:textId="77777777" w:rsidR="00E405D6" w:rsidRPr="00E405D6" w:rsidRDefault="00E405D6" w:rsidP="00E405D6">
            <w:pPr>
              <w:jc w:val="center"/>
              <w:rPr>
                <w:sz w:val="22"/>
                <w:szCs w:val="22"/>
              </w:rPr>
            </w:pPr>
            <w:r w:rsidRPr="00E405D6">
              <w:rPr>
                <w:sz w:val="22"/>
                <w:szCs w:val="22"/>
              </w:rPr>
              <w:t>139,9</w:t>
            </w:r>
          </w:p>
        </w:tc>
        <w:tc>
          <w:tcPr>
            <w:tcW w:w="3958" w:type="dxa"/>
            <w:shd w:val="clear" w:color="auto" w:fill="auto"/>
            <w:vAlign w:val="center"/>
            <w:hideMark/>
          </w:tcPr>
          <w:p w14:paraId="596B65D6"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082EB6F6" w14:textId="77777777" w:rsidR="00E405D6" w:rsidRPr="00E405D6" w:rsidRDefault="00E405D6" w:rsidP="00E405D6">
            <w:pPr>
              <w:jc w:val="center"/>
              <w:rPr>
                <w:sz w:val="22"/>
                <w:szCs w:val="22"/>
              </w:rPr>
            </w:pPr>
            <w:r w:rsidRPr="00E405D6">
              <w:rPr>
                <w:sz w:val="22"/>
                <w:szCs w:val="22"/>
              </w:rPr>
              <w:t>2026</w:t>
            </w:r>
          </w:p>
        </w:tc>
      </w:tr>
      <w:tr w:rsidR="00E405D6" w:rsidRPr="00E405D6" w14:paraId="0B26C8BF" w14:textId="77777777" w:rsidTr="005C0D7A">
        <w:trPr>
          <w:cantSplit/>
          <w:trHeight w:val="20"/>
        </w:trPr>
        <w:tc>
          <w:tcPr>
            <w:tcW w:w="2127" w:type="dxa"/>
            <w:shd w:val="clear" w:color="auto" w:fill="auto"/>
            <w:noWrap/>
            <w:vAlign w:val="center"/>
            <w:hideMark/>
          </w:tcPr>
          <w:p w14:paraId="7D27F9E2" w14:textId="77777777" w:rsidR="00E405D6" w:rsidRPr="00E405D6" w:rsidRDefault="00E405D6" w:rsidP="00E405D6">
            <w:pPr>
              <w:rPr>
                <w:sz w:val="22"/>
                <w:szCs w:val="22"/>
              </w:rPr>
            </w:pPr>
            <w:r w:rsidRPr="00E405D6">
              <w:rPr>
                <w:sz w:val="22"/>
                <w:szCs w:val="22"/>
              </w:rPr>
              <w:t>Мичурина</w:t>
            </w:r>
          </w:p>
        </w:tc>
        <w:tc>
          <w:tcPr>
            <w:tcW w:w="1008" w:type="dxa"/>
            <w:shd w:val="clear" w:color="auto" w:fill="auto"/>
            <w:noWrap/>
            <w:vAlign w:val="center"/>
            <w:hideMark/>
          </w:tcPr>
          <w:p w14:paraId="01AA503A" w14:textId="77777777" w:rsidR="00E405D6" w:rsidRPr="00E405D6" w:rsidRDefault="00E405D6" w:rsidP="00E405D6">
            <w:pPr>
              <w:rPr>
                <w:sz w:val="22"/>
                <w:szCs w:val="22"/>
              </w:rPr>
            </w:pPr>
            <w:r w:rsidRPr="00E405D6">
              <w:rPr>
                <w:sz w:val="22"/>
                <w:szCs w:val="22"/>
              </w:rPr>
              <w:t>7</w:t>
            </w:r>
          </w:p>
        </w:tc>
        <w:tc>
          <w:tcPr>
            <w:tcW w:w="1472" w:type="dxa"/>
            <w:shd w:val="clear" w:color="auto" w:fill="auto"/>
            <w:noWrap/>
            <w:vAlign w:val="center"/>
            <w:hideMark/>
          </w:tcPr>
          <w:p w14:paraId="7DD47272" w14:textId="77777777" w:rsidR="00E405D6" w:rsidRPr="00E405D6" w:rsidRDefault="00E405D6" w:rsidP="00E405D6">
            <w:pPr>
              <w:jc w:val="center"/>
              <w:rPr>
                <w:sz w:val="22"/>
                <w:szCs w:val="22"/>
              </w:rPr>
            </w:pPr>
            <w:r w:rsidRPr="00E405D6">
              <w:rPr>
                <w:sz w:val="22"/>
                <w:szCs w:val="22"/>
              </w:rPr>
              <w:t>197,0</w:t>
            </w:r>
          </w:p>
        </w:tc>
        <w:tc>
          <w:tcPr>
            <w:tcW w:w="3958" w:type="dxa"/>
            <w:shd w:val="clear" w:color="auto" w:fill="auto"/>
            <w:vAlign w:val="center"/>
            <w:hideMark/>
          </w:tcPr>
          <w:p w14:paraId="5A377427"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1C6FE166" w14:textId="77777777" w:rsidR="00E405D6" w:rsidRPr="00E405D6" w:rsidRDefault="00E405D6" w:rsidP="00E405D6">
            <w:pPr>
              <w:jc w:val="center"/>
              <w:rPr>
                <w:sz w:val="22"/>
                <w:szCs w:val="22"/>
              </w:rPr>
            </w:pPr>
            <w:r w:rsidRPr="00E405D6">
              <w:rPr>
                <w:sz w:val="22"/>
                <w:szCs w:val="22"/>
              </w:rPr>
              <w:t>2027</w:t>
            </w:r>
          </w:p>
        </w:tc>
      </w:tr>
      <w:tr w:rsidR="00E405D6" w:rsidRPr="00E405D6" w14:paraId="48CC7CF4" w14:textId="77777777" w:rsidTr="005C0D7A">
        <w:trPr>
          <w:cantSplit/>
          <w:trHeight w:val="20"/>
        </w:trPr>
        <w:tc>
          <w:tcPr>
            <w:tcW w:w="2127" w:type="dxa"/>
            <w:shd w:val="clear" w:color="auto" w:fill="auto"/>
            <w:noWrap/>
            <w:vAlign w:val="center"/>
            <w:hideMark/>
          </w:tcPr>
          <w:p w14:paraId="34839876" w14:textId="77777777" w:rsidR="00E405D6" w:rsidRPr="00E405D6" w:rsidRDefault="00E405D6" w:rsidP="00E405D6">
            <w:pPr>
              <w:rPr>
                <w:sz w:val="22"/>
                <w:szCs w:val="22"/>
              </w:rPr>
            </w:pPr>
            <w:r w:rsidRPr="00E405D6">
              <w:rPr>
                <w:sz w:val="22"/>
                <w:szCs w:val="22"/>
              </w:rPr>
              <w:t>Мичурина</w:t>
            </w:r>
          </w:p>
        </w:tc>
        <w:tc>
          <w:tcPr>
            <w:tcW w:w="1008" w:type="dxa"/>
            <w:shd w:val="clear" w:color="auto" w:fill="auto"/>
            <w:noWrap/>
            <w:vAlign w:val="center"/>
            <w:hideMark/>
          </w:tcPr>
          <w:p w14:paraId="377CB46B" w14:textId="77777777" w:rsidR="00E405D6" w:rsidRPr="00E405D6" w:rsidRDefault="00E405D6" w:rsidP="00E405D6">
            <w:pPr>
              <w:rPr>
                <w:sz w:val="22"/>
                <w:szCs w:val="22"/>
              </w:rPr>
            </w:pPr>
            <w:r w:rsidRPr="00E405D6">
              <w:rPr>
                <w:sz w:val="22"/>
                <w:szCs w:val="22"/>
              </w:rPr>
              <w:t>9</w:t>
            </w:r>
          </w:p>
        </w:tc>
        <w:tc>
          <w:tcPr>
            <w:tcW w:w="1472" w:type="dxa"/>
            <w:shd w:val="clear" w:color="auto" w:fill="auto"/>
            <w:noWrap/>
            <w:vAlign w:val="center"/>
            <w:hideMark/>
          </w:tcPr>
          <w:p w14:paraId="462246A3" w14:textId="77777777" w:rsidR="00E405D6" w:rsidRPr="00E405D6" w:rsidRDefault="00E405D6" w:rsidP="00E405D6">
            <w:pPr>
              <w:jc w:val="center"/>
              <w:rPr>
                <w:sz w:val="22"/>
                <w:szCs w:val="22"/>
              </w:rPr>
            </w:pPr>
            <w:r w:rsidRPr="00E405D6">
              <w:rPr>
                <w:sz w:val="22"/>
                <w:szCs w:val="22"/>
              </w:rPr>
              <w:t>137,4</w:t>
            </w:r>
          </w:p>
        </w:tc>
        <w:tc>
          <w:tcPr>
            <w:tcW w:w="3958" w:type="dxa"/>
            <w:shd w:val="clear" w:color="auto" w:fill="auto"/>
            <w:vAlign w:val="center"/>
            <w:hideMark/>
          </w:tcPr>
          <w:p w14:paraId="2BFCA5EB"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167605E2" w14:textId="77777777" w:rsidR="00E405D6" w:rsidRPr="00E405D6" w:rsidRDefault="00E405D6" w:rsidP="00E405D6">
            <w:pPr>
              <w:jc w:val="center"/>
              <w:rPr>
                <w:sz w:val="22"/>
                <w:szCs w:val="22"/>
              </w:rPr>
            </w:pPr>
            <w:r w:rsidRPr="00E405D6">
              <w:rPr>
                <w:sz w:val="22"/>
                <w:szCs w:val="22"/>
              </w:rPr>
              <w:t>2027</w:t>
            </w:r>
          </w:p>
        </w:tc>
      </w:tr>
      <w:tr w:rsidR="00E405D6" w:rsidRPr="00E405D6" w14:paraId="18ADB48E" w14:textId="77777777" w:rsidTr="005C0D7A">
        <w:trPr>
          <w:cantSplit/>
          <w:trHeight w:val="20"/>
        </w:trPr>
        <w:tc>
          <w:tcPr>
            <w:tcW w:w="2127" w:type="dxa"/>
            <w:shd w:val="clear" w:color="auto" w:fill="auto"/>
            <w:noWrap/>
            <w:vAlign w:val="center"/>
            <w:hideMark/>
          </w:tcPr>
          <w:p w14:paraId="7452D096" w14:textId="77777777" w:rsidR="00E405D6" w:rsidRPr="00E405D6" w:rsidRDefault="00E405D6" w:rsidP="00E405D6">
            <w:pPr>
              <w:rPr>
                <w:sz w:val="22"/>
                <w:szCs w:val="22"/>
              </w:rPr>
            </w:pPr>
            <w:r w:rsidRPr="00E405D6">
              <w:rPr>
                <w:sz w:val="22"/>
                <w:szCs w:val="22"/>
              </w:rPr>
              <w:t>Мичурина</w:t>
            </w:r>
          </w:p>
        </w:tc>
        <w:tc>
          <w:tcPr>
            <w:tcW w:w="1008" w:type="dxa"/>
            <w:shd w:val="clear" w:color="auto" w:fill="auto"/>
            <w:noWrap/>
            <w:vAlign w:val="center"/>
            <w:hideMark/>
          </w:tcPr>
          <w:p w14:paraId="28190FDE" w14:textId="77777777" w:rsidR="00E405D6" w:rsidRPr="00E405D6" w:rsidRDefault="00E405D6" w:rsidP="00E405D6">
            <w:pPr>
              <w:rPr>
                <w:sz w:val="22"/>
                <w:szCs w:val="22"/>
              </w:rPr>
            </w:pPr>
            <w:proofErr w:type="spellStart"/>
            <w:r w:rsidRPr="00E405D6">
              <w:rPr>
                <w:sz w:val="22"/>
                <w:szCs w:val="22"/>
              </w:rPr>
              <w:t>4,кв.3</w:t>
            </w:r>
            <w:proofErr w:type="spellEnd"/>
          </w:p>
        </w:tc>
        <w:tc>
          <w:tcPr>
            <w:tcW w:w="1472" w:type="dxa"/>
            <w:shd w:val="clear" w:color="auto" w:fill="auto"/>
            <w:noWrap/>
            <w:vAlign w:val="center"/>
            <w:hideMark/>
          </w:tcPr>
          <w:p w14:paraId="64827769" w14:textId="77777777" w:rsidR="00E405D6" w:rsidRPr="00E405D6" w:rsidRDefault="00E405D6" w:rsidP="00E405D6">
            <w:pPr>
              <w:jc w:val="center"/>
              <w:rPr>
                <w:sz w:val="22"/>
                <w:szCs w:val="22"/>
              </w:rPr>
            </w:pPr>
            <w:r w:rsidRPr="00E405D6">
              <w:rPr>
                <w:sz w:val="22"/>
                <w:szCs w:val="22"/>
              </w:rPr>
              <w:t>65,9</w:t>
            </w:r>
          </w:p>
        </w:tc>
        <w:tc>
          <w:tcPr>
            <w:tcW w:w="3958" w:type="dxa"/>
            <w:shd w:val="clear" w:color="auto" w:fill="auto"/>
            <w:vAlign w:val="center"/>
            <w:hideMark/>
          </w:tcPr>
          <w:p w14:paraId="7C2BE716"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3B4D1F11" w14:textId="77777777" w:rsidR="00E405D6" w:rsidRPr="00E405D6" w:rsidRDefault="00E405D6" w:rsidP="00E405D6">
            <w:pPr>
              <w:jc w:val="center"/>
              <w:rPr>
                <w:sz w:val="22"/>
                <w:szCs w:val="22"/>
              </w:rPr>
            </w:pPr>
            <w:r w:rsidRPr="00E405D6">
              <w:rPr>
                <w:sz w:val="22"/>
                <w:szCs w:val="22"/>
              </w:rPr>
              <w:t>2028</w:t>
            </w:r>
          </w:p>
        </w:tc>
      </w:tr>
      <w:tr w:rsidR="00E405D6" w:rsidRPr="00E405D6" w14:paraId="39A45730" w14:textId="77777777" w:rsidTr="005C0D7A">
        <w:trPr>
          <w:cantSplit/>
          <w:trHeight w:val="20"/>
        </w:trPr>
        <w:tc>
          <w:tcPr>
            <w:tcW w:w="2127" w:type="dxa"/>
            <w:shd w:val="clear" w:color="auto" w:fill="auto"/>
            <w:noWrap/>
            <w:vAlign w:val="center"/>
            <w:hideMark/>
          </w:tcPr>
          <w:p w14:paraId="704DE82D" w14:textId="77777777" w:rsidR="00E405D6" w:rsidRPr="00E405D6" w:rsidRDefault="00E405D6" w:rsidP="00E405D6">
            <w:pPr>
              <w:rPr>
                <w:sz w:val="22"/>
                <w:szCs w:val="22"/>
              </w:rPr>
            </w:pPr>
            <w:r w:rsidRPr="00E405D6">
              <w:rPr>
                <w:sz w:val="22"/>
                <w:szCs w:val="22"/>
              </w:rPr>
              <w:t>Монтажников</w:t>
            </w:r>
          </w:p>
        </w:tc>
        <w:tc>
          <w:tcPr>
            <w:tcW w:w="1008" w:type="dxa"/>
            <w:shd w:val="clear" w:color="auto" w:fill="auto"/>
            <w:noWrap/>
            <w:vAlign w:val="center"/>
            <w:hideMark/>
          </w:tcPr>
          <w:p w14:paraId="77D0E7E7" w14:textId="77777777" w:rsidR="00E405D6" w:rsidRPr="00E405D6" w:rsidRDefault="00E405D6" w:rsidP="00E405D6">
            <w:pPr>
              <w:rPr>
                <w:sz w:val="22"/>
                <w:szCs w:val="22"/>
              </w:rPr>
            </w:pPr>
            <w:proofErr w:type="spellStart"/>
            <w:r w:rsidRPr="00E405D6">
              <w:rPr>
                <w:sz w:val="22"/>
                <w:szCs w:val="22"/>
              </w:rPr>
              <w:t>1а</w:t>
            </w:r>
            <w:proofErr w:type="spellEnd"/>
          </w:p>
        </w:tc>
        <w:tc>
          <w:tcPr>
            <w:tcW w:w="1472" w:type="dxa"/>
            <w:shd w:val="clear" w:color="auto" w:fill="auto"/>
            <w:noWrap/>
            <w:vAlign w:val="center"/>
            <w:hideMark/>
          </w:tcPr>
          <w:p w14:paraId="245D75F1" w14:textId="77777777" w:rsidR="00E405D6" w:rsidRPr="00E405D6" w:rsidRDefault="00E405D6" w:rsidP="00E405D6">
            <w:pPr>
              <w:jc w:val="center"/>
              <w:rPr>
                <w:sz w:val="22"/>
                <w:szCs w:val="22"/>
              </w:rPr>
            </w:pPr>
            <w:r w:rsidRPr="00E405D6">
              <w:rPr>
                <w:sz w:val="22"/>
                <w:szCs w:val="22"/>
              </w:rPr>
              <w:t>665,4</w:t>
            </w:r>
          </w:p>
        </w:tc>
        <w:tc>
          <w:tcPr>
            <w:tcW w:w="3958" w:type="dxa"/>
            <w:shd w:val="clear" w:color="auto" w:fill="auto"/>
            <w:vAlign w:val="center"/>
            <w:hideMark/>
          </w:tcPr>
          <w:p w14:paraId="30825D1E"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143B1514" w14:textId="77777777" w:rsidR="00E405D6" w:rsidRPr="00E405D6" w:rsidRDefault="00E405D6" w:rsidP="00E405D6">
            <w:pPr>
              <w:jc w:val="center"/>
              <w:rPr>
                <w:sz w:val="22"/>
                <w:szCs w:val="22"/>
              </w:rPr>
            </w:pPr>
            <w:r w:rsidRPr="00E405D6">
              <w:rPr>
                <w:sz w:val="22"/>
                <w:szCs w:val="22"/>
              </w:rPr>
              <w:t>2027</w:t>
            </w:r>
          </w:p>
        </w:tc>
      </w:tr>
      <w:tr w:rsidR="00E405D6" w:rsidRPr="00E405D6" w14:paraId="1E00E808" w14:textId="77777777" w:rsidTr="005C0D7A">
        <w:trPr>
          <w:cantSplit/>
          <w:trHeight w:val="20"/>
        </w:trPr>
        <w:tc>
          <w:tcPr>
            <w:tcW w:w="2127" w:type="dxa"/>
            <w:shd w:val="clear" w:color="auto" w:fill="auto"/>
            <w:noWrap/>
            <w:vAlign w:val="center"/>
            <w:hideMark/>
          </w:tcPr>
          <w:p w14:paraId="6B169A06" w14:textId="77777777" w:rsidR="00E405D6" w:rsidRPr="00E405D6" w:rsidRDefault="00E405D6" w:rsidP="00E405D6">
            <w:pPr>
              <w:rPr>
                <w:sz w:val="22"/>
                <w:szCs w:val="22"/>
              </w:rPr>
            </w:pPr>
            <w:r w:rsidRPr="00E405D6">
              <w:rPr>
                <w:sz w:val="22"/>
                <w:szCs w:val="22"/>
              </w:rPr>
              <w:t>Монтажников</w:t>
            </w:r>
          </w:p>
        </w:tc>
        <w:tc>
          <w:tcPr>
            <w:tcW w:w="1008" w:type="dxa"/>
            <w:shd w:val="clear" w:color="auto" w:fill="auto"/>
            <w:noWrap/>
            <w:vAlign w:val="center"/>
            <w:hideMark/>
          </w:tcPr>
          <w:p w14:paraId="5D1FB7B6" w14:textId="77777777" w:rsidR="00E405D6" w:rsidRPr="00E405D6" w:rsidRDefault="00E405D6" w:rsidP="00E405D6">
            <w:pPr>
              <w:rPr>
                <w:sz w:val="22"/>
                <w:szCs w:val="22"/>
              </w:rPr>
            </w:pPr>
            <w:proofErr w:type="spellStart"/>
            <w:r w:rsidRPr="00E405D6">
              <w:rPr>
                <w:sz w:val="22"/>
                <w:szCs w:val="22"/>
              </w:rPr>
              <w:t>3а</w:t>
            </w:r>
            <w:proofErr w:type="spellEnd"/>
          </w:p>
        </w:tc>
        <w:tc>
          <w:tcPr>
            <w:tcW w:w="1472" w:type="dxa"/>
            <w:shd w:val="clear" w:color="auto" w:fill="auto"/>
            <w:noWrap/>
            <w:vAlign w:val="center"/>
            <w:hideMark/>
          </w:tcPr>
          <w:p w14:paraId="24D7B1BD" w14:textId="77777777" w:rsidR="00E405D6" w:rsidRPr="00E405D6" w:rsidRDefault="00E405D6" w:rsidP="00E405D6">
            <w:pPr>
              <w:jc w:val="center"/>
              <w:rPr>
                <w:sz w:val="22"/>
                <w:szCs w:val="22"/>
              </w:rPr>
            </w:pPr>
            <w:r w:rsidRPr="00E405D6">
              <w:rPr>
                <w:sz w:val="22"/>
                <w:szCs w:val="22"/>
              </w:rPr>
              <w:t>557,3</w:t>
            </w:r>
          </w:p>
        </w:tc>
        <w:tc>
          <w:tcPr>
            <w:tcW w:w="3958" w:type="dxa"/>
            <w:shd w:val="clear" w:color="auto" w:fill="auto"/>
            <w:vAlign w:val="center"/>
            <w:hideMark/>
          </w:tcPr>
          <w:p w14:paraId="01CA535D"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49ECD700" w14:textId="77777777" w:rsidR="00E405D6" w:rsidRPr="00E405D6" w:rsidRDefault="00E405D6" w:rsidP="00E405D6">
            <w:pPr>
              <w:jc w:val="center"/>
              <w:rPr>
                <w:sz w:val="22"/>
                <w:szCs w:val="22"/>
              </w:rPr>
            </w:pPr>
            <w:r w:rsidRPr="00E405D6">
              <w:rPr>
                <w:sz w:val="22"/>
                <w:szCs w:val="22"/>
              </w:rPr>
              <w:t>2027</w:t>
            </w:r>
          </w:p>
        </w:tc>
      </w:tr>
      <w:tr w:rsidR="00E405D6" w:rsidRPr="00E405D6" w14:paraId="6C7C89AF" w14:textId="77777777" w:rsidTr="005C0D7A">
        <w:trPr>
          <w:cantSplit/>
          <w:trHeight w:val="20"/>
        </w:trPr>
        <w:tc>
          <w:tcPr>
            <w:tcW w:w="2127" w:type="dxa"/>
            <w:shd w:val="clear" w:color="auto" w:fill="auto"/>
            <w:noWrap/>
            <w:vAlign w:val="center"/>
            <w:hideMark/>
          </w:tcPr>
          <w:p w14:paraId="532A41AD" w14:textId="77777777" w:rsidR="00E405D6" w:rsidRPr="00E405D6" w:rsidRDefault="00E405D6" w:rsidP="00E405D6">
            <w:pPr>
              <w:rPr>
                <w:sz w:val="22"/>
                <w:szCs w:val="22"/>
              </w:rPr>
            </w:pPr>
            <w:r w:rsidRPr="00E405D6">
              <w:rPr>
                <w:sz w:val="22"/>
                <w:szCs w:val="22"/>
              </w:rPr>
              <w:t>Новая</w:t>
            </w:r>
          </w:p>
        </w:tc>
        <w:tc>
          <w:tcPr>
            <w:tcW w:w="1008" w:type="dxa"/>
            <w:shd w:val="clear" w:color="auto" w:fill="auto"/>
            <w:noWrap/>
            <w:vAlign w:val="center"/>
            <w:hideMark/>
          </w:tcPr>
          <w:p w14:paraId="17266590" w14:textId="77777777" w:rsidR="00E405D6" w:rsidRPr="00E405D6" w:rsidRDefault="00E405D6" w:rsidP="00E405D6">
            <w:pPr>
              <w:rPr>
                <w:sz w:val="22"/>
                <w:szCs w:val="22"/>
              </w:rPr>
            </w:pPr>
            <w:r w:rsidRPr="00E405D6">
              <w:rPr>
                <w:sz w:val="22"/>
                <w:szCs w:val="22"/>
              </w:rPr>
              <w:t>4\1</w:t>
            </w:r>
          </w:p>
        </w:tc>
        <w:tc>
          <w:tcPr>
            <w:tcW w:w="1472" w:type="dxa"/>
            <w:shd w:val="clear" w:color="auto" w:fill="auto"/>
            <w:noWrap/>
            <w:vAlign w:val="center"/>
            <w:hideMark/>
          </w:tcPr>
          <w:p w14:paraId="37130561" w14:textId="77777777" w:rsidR="00E405D6" w:rsidRPr="00E405D6" w:rsidRDefault="00E405D6" w:rsidP="00E405D6">
            <w:pPr>
              <w:jc w:val="center"/>
              <w:rPr>
                <w:sz w:val="22"/>
                <w:szCs w:val="22"/>
              </w:rPr>
            </w:pPr>
            <w:r w:rsidRPr="00E405D6">
              <w:rPr>
                <w:sz w:val="22"/>
                <w:szCs w:val="22"/>
              </w:rPr>
              <w:t>150,9</w:t>
            </w:r>
          </w:p>
        </w:tc>
        <w:tc>
          <w:tcPr>
            <w:tcW w:w="3958" w:type="dxa"/>
            <w:shd w:val="clear" w:color="auto" w:fill="auto"/>
            <w:vAlign w:val="center"/>
            <w:hideMark/>
          </w:tcPr>
          <w:p w14:paraId="6FC21953"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0452831C" w14:textId="77777777" w:rsidR="00E405D6" w:rsidRPr="00E405D6" w:rsidRDefault="00E405D6" w:rsidP="00E405D6">
            <w:pPr>
              <w:jc w:val="center"/>
              <w:rPr>
                <w:sz w:val="22"/>
                <w:szCs w:val="22"/>
              </w:rPr>
            </w:pPr>
            <w:r w:rsidRPr="00E405D6">
              <w:rPr>
                <w:sz w:val="22"/>
                <w:szCs w:val="22"/>
              </w:rPr>
              <w:t>2024</w:t>
            </w:r>
          </w:p>
        </w:tc>
      </w:tr>
      <w:tr w:rsidR="00E405D6" w:rsidRPr="00E405D6" w14:paraId="77F0DF9A" w14:textId="77777777" w:rsidTr="005C0D7A">
        <w:trPr>
          <w:cantSplit/>
          <w:trHeight w:val="20"/>
        </w:trPr>
        <w:tc>
          <w:tcPr>
            <w:tcW w:w="2127" w:type="dxa"/>
            <w:shd w:val="clear" w:color="auto" w:fill="auto"/>
            <w:noWrap/>
            <w:vAlign w:val="center"/>
            <w:hideMark/>
          </w:tcPr>
          <w:p w14:paraId="1D4EF230" w14:textId="77777777" w:rsidR="00E405D6" w:rsidRPr="00E405D6" w:rsidRDefault="00E405D6" w:rsidP="00E405D6">
            <w:pPr>
              <w:rPr>
                <w:sz w:val="22"/>
                <w:szCs w:val="22"/>
              </w:rPr>
            </w:pPr>
            <w:r w:rsidRPr="00E405D6">
              <w:rPr>
                <w:sz w:val="22"/>
                <w:szCs w:val="22"/>
              </w:rPr>
              <w:t>Новая</w:t>
            </w:r>
          </w:p>
        </w:tc>
        <w:tc>
          <w:tcPr>
            <w:tcW w:w="1008" w:type="dxa"/>
            <w:shd w:val="clear" w:color="auto" w:fill="auto"/>
            <w:noWrap/>
            <w:vAlign w:val="center"/>
            <w:hideMark/>
          </w:tcPr>
          <w:p w14:paraId="78ADDE1F" w14:textId="77777777" w:rsidR="00E405D6" w:rsidRPr="00E405D6" w:rsidRDefault="00E405D6" w:rsidP="00E405D6">
            <w:pPr>
              <w:rPr>
                <w:sz w:val="22"/>
                <w:szCs w:val="22"/>
              </w:rPr>
            </w:pPr>
            <w:proofErr w:type="spellStart"/>
            <w:r w:rsidRPr="00E405D6">
              <w:rPr>
                <w:sz w:val="22"/>
                <w:szCs w:val="22"/>
              </w:rPr>
              <w:t>2в</w:t>
            </w:r>
            <w:proofErr w:type="spellEnd"/>
          </w:p>
        </w:tc>
        <w:tc>
          <w:tcPr>
            <w:tcW w:w="1472" w:type="dxa"/>
            <w:shd w:val="clear" w:color="auto" w:fill="auto"/>
            <w:noWrap/>
            <w:vAlign w:val="center"/>
            <w:hideMark/>
          </w:tcPr>
          <w:p w14:paraId="412F49EE" w14:textId="77777777" w:rsidR="00E405D6" w:rsidRPr="00E405D6" w:rsidRDefault="00E405D6" w:rsidP="00E405D6">
            <w:pPr>
              <w:jc w:val="center"/>
              <w:rPr>
                <w:sz w:val="22"/>
                <w:szCs w:val="22"/>
              </w:rPr>
            </w:pPr>
            <w:r w:rsidRPr="00E405D6">
              <w:rPr>
                <w:sz w:val="22"/>
                <w:szCs w:val="22"/>
              </w:rPr>
              <w:t>749,2</w:t>
            </w:r>
          </w:p>
        </w:tc>
        <w:tc>
          <w:tcPr>
            <w:tcW w:w="3958" w:type="dxa"/>
            <w:shd w:val="clear" w:color="auto" w:fill="auto"/>
            <w:vAlign w:val="center"/>
            <w:hideMark/>
          </w:tcPr>
          <w:p w14:paraId="4E33F8AA" w14:textId="129F9CE8"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3AD77D5B" w14:textId="77777777" w:rsidR="00E405D6" w:rsidRPr="00E405D6" w:rsidRDefault="00E405D6" w:rsidP="00E405D6">
            <w:pPr>
              <w:jc w:val="center"/>
              <w:rPr>
                <w:sz w:val="22"/>
                <w:szCs w:val="22"/>
              </w:rPr>
            </w:pPr>
            <w:r w:rsidRPr="00E405D6">
              <w:rPr>
                <w:sz w:val="22"/>
                <w:szCs w:val="22"/>
              </w:rPr>
              <w:t>2025</w:t>
            </w:r>
          </w:p>
        </w:tc>
      </w:tr>
      <w:tr w:rsidR="00E405D6" w:rsidRPr="00E405D6" w14:paraId="46EDA2EA" w14:textId="77777777" w:rsidTr="005C0D7A">
        <w:trPr>
          <w:cantSplit/>
          <w:trHeight w:val="20"/>
        </w:trPr>
        <w:tc>
          <w:tcPr>
            <w:tcW w:w="2127" w:type="dxa"/>
            <w:shd w:val="clear" w:color="auto" w:fill="auto"/>
            <w:noWrap/>
            <w:vAlign w:val="center"/>
            <w:hideMark/>
          </w:tcPr>
          <w:p w14:paraId="31331DCC" w14:textId="77777777" w:rsidR="00E405D6" w:rsidRPr="00E405D6" w:rsidRDefault="00E405D6" w:rsidP="00E405D6">
            <w:pPr>
              <w:rPr>
                <w:sz w:val="22"/>
                <w:szCs w:val="22"/>
              </w:rPr>
            </w:pPr>
            <w:r w:rsidRPr="00E405D6">
              <w:rPr>
                <w:sz w:val="22"/>
                <w:szCs w:val="22"/>
              </w:rPr>
              <w:t>Октябрьская</w:t>
            </w:r>
          </w:p>
        </w:tc>
        <w:tc>
          <w:tcPr>
            <w:tcW w:w="1008" w:type="dxa"/>
            <w:shd w:val="clear" w:color="auto" w:fill="auto"/>
            <w:noWrap/>
            <w:vAlign w:val="center"/>
            <w:hideMark/>
          </w:tcPr>
          <w:p w14:paraId="110AD7E1" w14:textId="77777777" w:rsidR="00E405D6" w:rsidRPr="00E405D6" w:rsidRDefault="00E405D6" w:rsidP="00E405D6">
            <w:pPr>
              <w:rPr>
                <w:sz w:val="22"/>
                <w:szCs w:val="22"/>
              </w:rPr>
            </w:pPr>
            <w:proofErr w:type="spellStart"/>
            <w:r w:rsidRPr="00E405D6">
              <w:rPr>
                <w:sz w:val="22"/>
                <w:szCs w:val="22"/>
              </w:rPr>
              <w:t>4а</w:t>
            </w:r>
            <w:proofErr w:type="spellEnd"/>
          </w:p>
        </w:tc>
        <w:tc>
          <w:tcPr>
            <w:tcW w:w="1472" w:type="dxa"/>
            <w:shd w:val="clear" w:color="auto" w:fill="auto"/>
            <w:noWrap/>
            <w:vAlign w:val="center"/>
            <w:hideMark/>
          </w:tcPr>
          <w:p w14:paraId="68089220" w14:textId="77777777" w:rsidR="00E405D6" w:rsidRPr="00E405D6" w:rsidRDefault="00E405D6" w:rsidP="00E405D6">
            <w:pPr>
              <w:jc w:val="center"/>
              <w:rPr>
                <w:sz w:val="22"/>
                <w:szCs w:val="22"/>
              </w:rPr>
            </w:pPr>
            <w:r w:rsidRPr="00E405D6">
              <w:rPr>
                <w:sz w:val="22"/>
                <w:szCs w:val="22"/>
              </w:rPr>
              <w:t>185,6</w:t>
            </w:r>
          </w:p>
        </w:tc>
        <w:tc>
          <w:tcPr>
            <w:tcW w:w="3958" w:type="dxa"/>
            <w:shd w:val="clear" w:color="auto" w:fill="auto"/>
            <w:vAlign w:val="center"/>
            <w:hideMark/>
          </w:tcPr>
          <w:p w14:paraId="2BDAC91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3614DAD" w14:textId="77777777" w:rsidR="00E405D6" w:rsidRPr="00E405D6" w:rsidRDefault="00E405D6" w:rsidP="00E405D6">
            <w:pPr>
              <w:jc w:val="center"/>
              <w:rPr>
                <w:sz w:val="22"/>
                <w:szCs w:val="22"/>
              </w:rPr>
            </w:pPr>
            <w:r w:rsidRPr="00E405D6">
              <w:rPr>
                <w:sz w:val="22"/>
                <w:szCs w:val="22"/>
              </w:rPr>
              <w:t>2017</w:t>
            </w:r>
          </w:p>
        </w:tc>
      </w:tr>
      <w:tr w:rsidR="00E405D6" w:rsidRPr="00E405D6" w14:paraId="7A14D45F" w14:textId="77777777" w:rsidTr="005C0D7A">
        <w:trPr>
          <w:cantSplit/>
          <w:trHeight w:val="20"/>
        </w:trPr>
        <w:tc>
          <w:tcPr>
            <w:tcW w:w="2127" w:type="dxa"/>
            <w:shd w:val="clear" w:color="auto" w:fill="auto"/>
            <w:noWrap/>
            <w:vAlign w:val="center"/>
            <w:hideMark/>
          </w:tcPr>
          <w:p w14:paraId="17B6280D" w14:textId="77777777" w:rsidR="00E405D6" w:rsidRPr="00E405D6" w:rsidRDefault="00E405D6" w:rsidP="00E405D6">
            <w:pPr>
              <w:rPr>
                <w:sz w:val="22"/>
                <w:szCs w:val="22"/>
              </w:rPr>
            </w:pPr>
            <w:r w:rsidRPr="00E405D6">
              <w:rPr>
                <w:sz w:val="22"/>
                <w:szCs w:val="22"/>
              </w:rPr>
              <w:t>Октябрьская</w:t>
            </w:r>
          </w:p>
        </w:tc>
        <w:tc>
          <w:tcPr>
            <w:tcW w:w="1008" w:type="dxa"/>
            <w:shd w:val="clear" w:color="auto" w:fill="auto"/>
            <w:noWrap/>
            <w:vAlign w:val="center"/>
            <w:hideMark/>
          </w:tcPr>
          <w:p w14:paraId="422B2C2D" w14:textId="77777777" w:rsidR="00E405D6" w:rsidRPr="00E405D6" w:rsidRDefault="00E405D6" w:rsidP="00E405D6">
            <w:pPr>
              <w:rPr>
                <w:sz w:val="22"/>
                <w:szCs w:val="22"/>
              </w:rPr>
            </w:pPr>
            <w:r w:rsidRPr="00E405D6">
              <w:rPr>
                <w:sz w:val="22"/>
                <w:szCs w:val="22"/>
              </w:rPr>
              <w:t>7</w:t>
            </w:r>
          </w:p>
        </w:tc>
        <w:tc>
          <w:tcPr>
            <w:tcW w:w="1472" w:type="dxa"/>
            <w:shd w:val="clear" w:color="auto" w:fill="auto"/>
            <w:noWrap/>
            <w:vAlign w:val="center"/>
            <w:hideMark/>
          </w:tcPr>
          <w:p w14:paraId="0D4A8FB2" w14:textId="77777777" w:rsidR="00E405D6" w:rsidRPr="00E405D6" w:rsidRDefault="00E405D6" w:rsidP="00E405D6">
            <w:pPr>
              <w:jc w:val="center"/>
              <w:rPr>
                <w:sz w:val="22"/>
                <w:szCs w:val="22"/>
              </w:rPr>
            </w:pPr>
            <w:r w:rsidRPr="00E405D6">
              <w:rPr>
                <w:sz w:val="22"/>
                <w:szCs w:val="22"/>
              </w:rPr>
              <w:t>130,0</w:t>
            </w:r>
          </w:p>
        </w:tc>
        <w:tc>
          <w:tcPr>
            <w:tcW w:w="3958" w:type="dxa"/>
            <w:shd w:val="clear" w:color="auto" w:fill="auto"/>
            <w:vAlign w:val="center"/>
            <w:hideMark/>
          </w:tcPr>
          <w:p w14:paraId="00774EE0"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C19851E" w14:textId="77777777" w:rsidR="00E405D6" w:rsidRPr="00E405D6" w:rsidRDefault="00E405D6" w:rsidP="00E405D6">
            <w:pPr>
              <w:jc w:val="center"/>
              <w:rPr>
                <w:sz w:val="22"/>
                <w:szCs w:val="22"/>
              </w:rPr>
            </w:pPr>
            <w:r w:rsidRPr="00E405D6">
              <w:rPr>
                <w:sz w:val="22"/>
                <w:szCs w:val="22"/>
              </w:rPr>
              <w:t>2019</w:t>
            </w:r>
          </w:p>
        </w:tc>
      </w:tr>
      <w:tr w:rsidR="00E405D6" w:rsidRPr="00E405D6" w14:paraId="0A3CA0DA" w14:textId="77777777" w:rsidTr="005C0D7A">
        <w:trPr>
          <w:cantSplit/>
          <w:trHeight w:val="20"/>
        </w:trPr>
        <w:tc>
          <w:tcPr>
            <w:tcW w:w="2127" w:type="dxa"/>
            <w:shd w:val="clear" w:color="auto" w:fill="auto"/>
            <w:noWrap/>
            <w:vAlign w:val="center"/>
            <w:hideMark/>
          </w:tcPr>
          <w:p w14:paraId="629D6336" w14:textId="77777777" w:rsidR="00E405D6" w:rsidRPr="00E405D6" w:rsidRDefault="00E405D6" w:rsidP="00E405D6">
            <w:pPr>
              <w:rPr>
                <w:sz w:val="22"/>
                <w:szCs w:val="22"/>
              </w:rPr>
            </w:pPr>
            <w:r w:rsidRPr="00E405D6">
              <w:rPr>
                <w:sz w:val="22"/>
                <w:szCs w:val="22"/>
              </w:rPr>
              <w:t>Октябрьская</w:t>
            </w:r>
          </w:p>
        </w:tc>
        <w:tc>
          <w:tcPr>
            <w:tcW w:w="1008" w:type="dxa"/>
            <w:shd w:val="clear" w:color="auto" w:fill="auto"/>
            <w:noWrap/>
            <w:vAlign w:val="center"/>
            <w:hideMark/>
          </w:tcPr>
          <w:p w14:paraId="4AF40AB3" w14:textId="77777777" w:rsidR="00E405D6" w:rsidRPr="00E405D6" w:rsidRDefault="00E405D6" w:rsidP="00E405D6">
            <w:pPr>
              <w:rPr>
                <w:sz w:val="22"/>
                <w:szCs w:val="22"/>
              </w:rPr>
            </w:pPr>
            <w:r w:rsidRPr="00E405D6">
              <w:rPr>
                <w:sz w:val="22"/>
                <w:szCs w:val="22"/>
              </w:rPr>
              <w:t>8</w:t>
            </w:r>
          </w:p>
        </w:tc>
        <w:tc>
          <w:tcPr>
            <w:tcW w:w="1472" w:type="dxa"/>
            <w:shd w:val="clear" w:color="auto" w:fill="auto"/>
            <w:noWrap/>
            <w:vAlign w:val="center"/>
            <w:hideMark/>
          </w:tcPr>
          <w:p w14:paraId="0F4B4714" w14:textId="77777777" w:rsidR="00E405D6" w:rsidRPr="00E405D6" w:rsidRDefault="00E405D6" w:rsidP="00E405D6">
            <w:pPr>
              <w:jc w:val="center"/>
              <w:rPr>
                <w:sz w:val="22"/>
                <w:szCs w:val="22"/>
              </w:rPr>
            </w:pPr>
            <w:r w:rsidRPr="00E405D6">
              <w:rPr>
                <w:sz w:val="22"/>
                <w:szCs w:val="22"/>
              </w:rPr>
              <w:t>130,0</w:t>
            </w:r>
          </w:p>
        </w:tc>
        <w:tc>
          <w:tcPr>
            <w:tcW w:w="3958" w:type="dxa"/>
            <w:shd w:val="clear" w:color="auto" w:fill="auto"/>
            <w:vAlign w:val="center"/>
            <w:hideMark/>
          </w:tcPr>
          <w:p w14:paraId="55F279C5"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2365A8C" w14:textId="77777777" w:rsidR="00E405D6" w:rsidRPr="00E405D6" w:rsidRDefault="00E405D6" w:rsidP="00E405D6">
            <w:pPr>
              <w:jc w:val="center"/>
              <w:rPr>
                <w:sz w:val="22"/>
                <w:szCs w:val="22"/>
              </w:rPr>
            </w:pPr>
            <w:r w:rsidRPr="00E405D6">
              <w:rPr>
                <w:sz w:val="22"/>
                <w:szCs w:val="22"/>
              </w:rPr>
              <w:t>2022</w:t>
            </w:r>
          </w:p>
        </w:tc>
      </w:tr>
      <w:tr w:rsidR="00E405D6" w:rsidRPr="00E405D6" w14:paraId="37573567" w14:textId="77777777" w:rsidTr="005C0D7A">
        <w:trPr>
          <w:cantSplit/>
          <w:trHeight w:val="20"/>
        </w:trPr>
        <w:tc>
          <w:tcPr>
            <w:tcW w:w="2127" w:type="dxa"/>
            <w:shd w:val="clear" w:color="auto" w:fill="auto"/>
            <w:noWrap/>
            <w:vAlign w:val="center"/>
            <w:hideMark/>
          </w:tcPr>
          <w:p w14:paraId="6357D242" w14:textId="77777777" w:rsidR="00E405D6" w:rsidRPr="00E405D6" w:rsidRDefault="00E405D6" w:rsidP="00E405D6">
            <w:pPr>
              <w:rPr>
                <w:sz w:val="22"/>
                <w:szCs w:val="22"/>
              </w:rPr>
            </w:pPr>
            <w:r w:rsidRPr="00E405D6">
              <w:rPr>
                <w:sz w:val="22"/>
                <w:szCs w:val="22"/>
              </w:rPr>
              <w:t>Октябрьская</w:t>
            </w:r>
          </w:p>
        </w:tc>
        <w:tc>
          <w:tcPr>
            <w:tcW w:w="1008" w:type="dxa"/>
            <w:shd w:val="clear" w:color="auto" w:fill="auto"/>
            <w:noWrap/>
            <w:vAlign w:val="center"/>
            <w:hideMark/>
          </w:tcPr>
          <w:p w14:paraId="3B2A0BDD" w14:textId="77777777" w:rsidR="00E405D6" w:rsidRPr="00E405D6" w:rsidRDefault="00E405D6" w:rsidP="00E405D6">
            <w:pPr>
              <w:rPr>
                <w:sz w:val="22"/>
                <w:szCs w:val="22"/>
              </w:rPr>
            </w:pPr>
            <w:r w:rsidRPr="00E405D6">
              <w:rPr>
                <w:sz w:val="22"/>
                <w:szCs w:val="22"/>
              </w:rPr>
              <w:t>37</w:t>
            </w:r>
          </w:p>
        </w:tc>
        <w:tc>
          <w:tcPr>
            <w:tcW w:w="1472" w:type="dxa"/>
            <w:shd w:val="clear" w:color="auto" w:fill="auto"/>
            <w:noWrap/>
            <w:vAlign w:val="center"/>
            <w:hideMark/>
          </w:tcPr>
          <w:p w14:paraId="5715E79D" w14:textId="77777777" w:rsidR="00E405D6" w:rsidRPr="00E405D6" w:rsidRDefault="00E405D6" w:rsidP="00E405D6">
            <w:pPr>
              <w:jc w:val="center"/>
              <w:rPr>
                <w:sz w:val="22"/>
                <w:szCs w:val="22"/>
              </w:rPr>
            </w:pPr>
            <w:r w:rsidRPr="00E405D6">
              <w:rPr>
                <w:sz w:val="22"/>
                <w:szCs w:val="22"/>
              </w:rPr>
              <w:t>155,6</w:t>
            </w:r>
          </w:p>
        </w:tc>
        <w:tc>
          <w:tcPr>
            <w:tcW w:w="3958" w:type="dxa"/>
            <w:shd w:val="clear" w:color="auto" w:fill="auto"/>
            <w:vAlign w:val="center"/>
            <w:hideMark/>
          </w:tcPr>
          <w:p w14:paraId="7E635310"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37695A2" w14:textId="77777777" w:rsidR="00E405D6" w:rsidRPr="00E405D6" w:rsidRDefault="00E405D6" w:rsidP="00E405D6">
            <w:pPr>
              <w:jc w:val="center"/>
              <w:rPr>
                <w:sz w:val="22"/>
                <w:szCs w:val="22"/>
              </w:rPr>
            </w:pPr>
            <w:r w:rsidRPr="00E405D6">
              <w:rPr>
                <w:sz w:val="22"/>
                <w:szCs w:val="22"/>
              </w:rPr>
              <w:t>2022</w:t>
            </w:r>
          </w:p>
        </w:tc>
      </w:tr>
      <w:tr w:rsidR="00E405D6" w:rsidRPr="00E405D6" w14:paraId="6CD36889" w14:textId="77777777" w:rsidTr="005C0D7A">
        <w:trPr>
          <w:cantSplit/>
          <w:trHeight w:val="20"/>
        </w:trPr>
        <w:tc>
          <w:tcPr>
            <w:tcW w:w="2127" w:type="dxa"/>
            <w:shd w:val="clear" w:color="auto" w:fill="auto"/>
            <w:noWrap/>
            <w:vAlign w:val="center"/>
            <w:hideMark/>
          </w:tcPr>
          <w:p w14:paraId="07C9F7C8" w14:textId="77777777" w:rsidR="00E405D6" w:rsidRPr="00E405D6" w:rsidRDefault="00E405D6" w:rsidP="00E405D6">
            <w:pPr>
              <w:rPr>
                <w:sz w:val="22"/>
                <w:szCs w:val="22"/>
              </w:rPr>
            </w:pPr>
            <w:r w:rsidRPr="00E405D6">
              <w:rPr>
                <w:sz w:val="22"/>
                <w:szCs w:val="22"/>
              </w:rPr>
              <w:t>Октябрьская</w:t>
            </w:r>
          </w:p>
        </w:tc>
        <w:tc>
          <w:tcPr>
            <w:tcW w:w="1008" w:type="dxa"/>
            <w:shd w:val="clear" w:color="auto" w:fill="auto"/>
            <w:noWrap/>
            <w:vAlign w:val="center"/>
            <w:hideMark/>
          </w:tcPr>
          <w:p w14:paraId="6A336ACD" w14:textId="77777777" w:rsidR="00E405D6" w:rsidRPr="00E405D6" w:rsidRDefault="00E405D6" w:rsidP="00E405D6">
            <w:pPr>
              <w:rPr>
                <w:sz w:val="22"/>
                <w:szCs w:val="22"/>
              </w:rPr>
            </w:pPr>
            <w:proofErr w:type="spellStart"/>
            <w:r w:rsidRPr="00E405D6">
              <w:rPr>
                <w:sz w:val="22"/>
                <w:szCs w:val="22"/>
              </w:rPr>
              <w:t>13,кв.2</w:t>
            </w:r>
            <w:proofErr w:type="spellEnd"/>
          </w:p>
        </w:tc>
        <w:tc>
          <w:tcPr>
            <w:tcW w:w="1472" w:type="dxa"/>
            <w:shd w:val="clear" w:color="auto" w:fill="auto"/>
            <w:noWrap/>
            <w:vAlign w:val="center"/>
            <w:hideMark/>
          </w:tcPr>
          <w:p w14:paraId="51952EB0" w14:textId="77777777" w:rsidR="00E405D6" w:rsidRPr="00E405D6" w:rsidRDefault="00E405D6" w:rsidP="00E405D6">
            <w:pPr>
              <w:jc w:val="center"/>
              <w:rPr>
                <w:sz w:val="22"/>
                <w:szCs w:val="22"/>
              </w:rPr>
            </w:pPr>
            <w:r w:rsidRPr="00E405D6">
              <w:rPr>
                <w:sz w:val="22"/>
                <w:szCs w:val="22"/>
              </w:rPr>
              <w:t>40,4</w:t>
            </w:r>
          </w:p>
        </w:tc>
        <w:tc>
          <w:tcPr>
            <w:tcW w:w="3958" w:type="dxa"/>
            <w:shd w:val="clear" w:color="auto" w:fill="auto"/>
            <w:vAlign w:val="center"/>
            <w:hideMark/>
          </w:tcPr>
          <w:p w14:paraId="632CE536"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4C622933" w14:textId="77777777" w:rsidR="00E405D6" w:rsidRPr="00E405D6" w:rsidRDefault="00E405D6" w:rsidP="00E405D6">
            <w:pPr>
              <w:jc w:val="center"/>
              <w:rPr>
                <w:sz w:val="22"/>
                <w:szCs w:val="22"/>
              </w:rPr>
            </w:pPr>
            <w:r w:rsidRPr="00E405D6">
              <w:rPr>
                <w:sz w:val="22"/>
                <w:szCs w:val="22"/>
              </w:rPr>
              <w:t>2028</w:t>
            </w:r>
          </w:p>
        </w:tc>
      </w:tr>
      <w:tr w:rsidR="00E405D6" w:rsidRPr="00E405D6" w14:paraId="3176D8E3" w14:textId="77777777" w:rsidTr="005C0D7A">
        <w:trPr>
          <w:cantSplit/>
          <w:trHeight w:val="20"/>
        </w:trPr>
        <w:tc>
          <w:tcPr>
            <w:tcW w:w="2127" w:type="dxa"/>
            <w:shd w:val="clear" w:color="auto" w:fill="auto"/>
            <w:noWrap/>
            <w:vAlign w:val="center"/>
            <w:hideMark/>
          </w:tcPr>
          <w:p w14:paraId="4A5CF8B9" w14:textId="77777777" w:rsidR="00E405D6" w:rsidRPr="00E405D6" w:rsidRDefault="00E405D6" w:rsidP="00E405D6">
            <w:pPr>
              <w:rPr>
                <w:sz w:val="22"/>
                <w:szCs w:val="22"/>
              </w:rPr>
            </w:pPr>
            <w:r w:rsidRPr="00E405D6">
              <w:rPr>
                <w:sz w:val="22"/>
                <w:szCs w:val="22"/>
              </w:rPr>
              <w:t>Октябрьская</w:t>
            </w:r>
          </w:p>
        </w:tc>
        <w:tc>
          <w:tcPr>
            <w:tcW w:w="1008" w:type="dxa"/>
            <w:shd w:val="clear" w:color="auto" w:fill="auto"/>
            <w:noWrap/>
            <w:vAlign w:val="center"/>
            <w:hideMark/>
          </w:tcPr>
          <w:p w14:paraId="6BBEBC34" w14:textId="77777777" w:rsidR="00E405D6" w:rsidRPr="00E405D6" w:rsidRDefault="00E405D6" w:rsidP="00E405D6">
            <w:pPr>
              <w:rPr>
                <w:sz w:val="22"/>
                <w:szCs w:val="22"/>
              </w:rPr>
            </w:pPr>
            <w:r w:rsidRPr="00E405D6">
              <w:rPr>
                <w:sz w:val="22"/>
                <w:szCs w:val="22"/>
              </w:rPr>
              <w:t xml:space="preserve">16, </w:t>
            </w:r>
            <w:proofErr w:type="spellStart"/>
            <w:r w:rsidRPr="00E405D6">
              <w:rPr>
                <w:sz w:val="22"/>
                <w:szCs w:val="22"/>
              </w:rPr>
              <w:t>кв.2</w:t>
            </w:r>
            <w:proofErr w:type="spellEnd"/>
          </w:p>
        </w:tc>
        <w:tc>
          <w:tcPr>
            <w:tcW w:w="1472" w:type="dxa"/>
            <w:shd w:val="clear" w:color="auto" w:fill="auto"/>
            <w:noWrap/>
            <w:vAlign w:val="center"/>
            <w:hideMark/>
          </w:tcPr>
          <w:p w14:paraId="0F46FF6B" w14:textId="77777777" w:rsidR="00E405D6" w:rsidRPr="00E405D6" w:rsidRDefault="00E405D6" w:rsidP="00E405D6">
            <w:pPr>
              <w:jc w:val="center"/>
              <w:rPr>
                <w:sz w:val="22"/>
                <w:szCs w:val="22"/>
              </w:rPr>
            </w:pPr>
            <w:r w:rsidRPr="00E405D6">
              <w:rPr>
                <w:sz w:val="22"/>
                <w:szCs w:val="22"/>
              </w:rPr>
              <w:t>47,3</w:t>
            </w:r>
          </w:p>
        </w:tc>
        <w:tc>
          <w:tcPr>
            <w:tcW w:w="3958" w:type="dxa"/>
            <w:shd w:val="clear" w:color="auto" w:fill="auto"/>
            <w:vAlign w:val="center"/>
            <w:hideMark/>
          </w:tcPr>
          <w:p w14:paraId="31C16E55" w14:textId="77777777" w:rsidR="00E405D6" w:rsidRPr="00E405D6" w:rsidRDefault="00E405D6" w:rsidP="00E405D6">
            <w:pPr>
              <w:jc w:val="center"/>
              <w:rPr>
                <w:sz w:val="22"/>
                <w:szCs w:val="22"/>
              </w:rPr>
            </w:pPr>
            <w:r w:rsidRPr="00E405D6">
              <w:rPr>
                <w:sz w:val="22"/>
                <w:szCs w:val="22"/>
              </w:rPr>
              <w:t>заключение МК от 29.12.2014</w:t>
            </w:r>
          </w:p>
        </w:tc>
        <w:tc>
          <w:tcPr>
            <w:tcW w:w="1653" w:type="dxa"/>
            <w:shd w:val="clear" w:color="auto" w:fill="auto"/>
            <w:vAlign w:val="center"/>
            <w:hideMark/>
          </w:tcPr>
          <w:p w14:paraId="64B29123"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3A717A37" w14:textId="77777777" w:rsidTr="005C0D7A">
        <w:trPr>
          <w:cantSplit/>
          <w:trHeight w:val="20"/>
        </w:trPr>
        <w:tc>
          <w:tcPr>
            <w:tcW w:w="2127" w:type="dxa"/>
            <w:shd w:val="clear" w:color="auto" w:fill="auto"/>
            <w:noWrap/>
            <w:vAlign w:val="center"/>
            <w:hideMark/>
          </w:tcPr>
          <w:p w14:paraId="29D83729" w14:textId="77777777" w:rsidR="00E405D6" w:rsidRPr="00E405D6" w:rsidRDefault="00E405D6" w:rsidP="00E405D6">
            <w:pPr>
              <w:rPr>
                <w:sz w:val="22"/>
                <w:szCs w:val="22"/>
              </w:rPr>
            </w:pPr>
            <w:r w:rsidRPr="00E405D6">
              <w:rPr>
                <w:sz w:val="22"/>
                <w:szCs w:val="22"/>
              </w:rPr>
              <w:t>пер. Зеленый</w:t>
            </w:r>
          </w:p>
        </w:tc>
        <w:tc>
          <w:tcPr>
            <w:tcW w:w="1008" w:type="dxa"/>
            <w:shd w:val="clear" w:color="auto" w:fill="auto"/>
            <w:noWrap/>
            <w:vAlign w:val="center"/>
            <w:hideMark/>
          </w:tcPr>
          <w:p w14:paraId="66C8DBAF" w14:textId="77777777" w:rsidR="00E405D6" w:rsidRPr="00E405D6" w:rsidRDefault="00E405D6" w:rsidP="00E405D6">
            <w:pPr>
              <w:rPr>
                <w:sz w:val="22"/>
                <w:szCs w:val="22"/>
              </w:rPr>
            </w:pPr>
            <w:r w:rsidRPr="00E405D6">
              <w:rPr>
                <w:sz w:val="22"/>
                <w:szCs w:val="22"/>
              </w:rPr>
              <w:t>2</w:t>
            </w:r>
          </w:p>
        </w:tc>
        <w:tc>
          <w:tcPr>
            <w:tcW w:w="1472" w:type="dxa"/>
            <w:shd w:val="clear" w:color="auto" w:fill="auto"/>
            <w:noWrap/>
            <w:vAlign w:val="center"/>
            <w:hideMark/>
          </w:tcPr>
          <w:p w14:paraId="42A0C6D4" w14:textId="77777777" w:rsidR="00E405D6" w:rsidRPr="00E405D6" w:rsidRDefault="00E405D6" w:rsidP="00E405D6">
            <w:pPr>
              <w:jc w:val="center"/>
              <w:rPr>
                <w:sz w:val="22"/>
                <w:szCs w:val="22"/>
              </w:rPr>
            </w:pPr>
            <w:r w:rsidRPr="00E405D6">
              <w:rPr>
                <w:sz w:val="22"/>
                <w:szCs w:val="22"/>
              </w:rPr>
              <w:t>43,6</w:t>
            </w:r>
          </w:p>
        </w:tc>
        <w:tc>
          <w:tcPr>
            <w:tcW w:w="3958" w:type="dxa"/>
            <w:shd w:val="clear" w:color="auto" w:fill="auto"/>
            <w:vAlign w:val="center"/>
            <w:hideMark/>
          </w:tcPr>
          <w:p w14:paraId="2CF88F54" w14:textId="77777777" w:rsidR="00E405D6" w:rsidRPr="00E405D6" w:rsidRDefault="00E405D6" w:rsidP="00E405D6">
            <w:pPr>
              <w:jc w:val="center"/>
              <w:rPr>
                <w:sz w:val="22"/>
                <w:szCs w:val="22"/>
              </w:rPr>
            </w:pPr>
            <w:r w:rsidRPr="00E405D6">
              <w:rPr>
                <w:sz w:val="22"/>
                <w:szCs w:val="22"/>
              </w:rPr>
              <w:t>заключение МК от 22.06.15</w:t>
            </w:r>
          </w:p>
        </w:tc>
        <w:tc>
          <w:tcPr>
            <w:tcW w:w="1653" w:type="dxa"/>
            <w:shd w:val="clear" w:color="auto" w:fill="auto"/>
            <w:vAlign w:val="center"/>
            <w:hideMark/>
          </w:tcPr>
          <w:p w14:paraId="569F5AF6"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4B1B7F4C" w14:textId="77777777" w:rsidTr="005C0D7A">
        <w:trPr>
          <w:cantSplit/>
          <w:trHeight w:val="20"/>
        </w:trPr>
        <w:tc>
          <w:tcPr>
            <w:tcW w:w="2127" w:type="dxa"/>
            <w:shd w:val="clear" w:color="auto" w:fill="auto"/>
            <w:noWrap/>
            <w:vAlign w:val="center"/>
            <w:hideMark/>
          </w:tcPr>
          <w:p w14:paraId="43872DAB" w14:textId="77777777" w:rsidR="00E405D6" w:rsidRPr="00E405D6" w:rsidRDefault="00E405D6" w:rsidP="00E405D6">
            <w:pPr>
              <w:rPr>
                <w:sz w:val="22"/>
                <w:szCs w:val="22"/>
              </w:rPr>
            </w:pPr>
            <w:r w:rsidRPr="00E405D6">
              <w:rPr>
                <w:sz w:val="22"/>
                <w:szCs w:val="22"/>
              </w:rPr>
              <w:t>пер. Зеленый</w:t>
            </w:r>
          </w:p>
        </w:tc>
        <w:tc>
          <w:tcPr>
            <w:tcW w:w="1008" w:type="dxa"/>
            <w:shd w:val="clear" w:color="auto" w:fill="auto"/>
            <w:noWrap/>
            <w:vAlign w:val="center"/>
            <w:hideMark/>
          </w:tcPr>
          <w:p w14:paraId="33EFCFAA" w14:textId="77777777" w:rsidR="00E405D6" w:rsidRPr="00E405D6" w:rsidRDefault="00E405D6" w:rsidP="00E405D6">
            <w:pPr>
              <w:rPr>
                <w:sz w:val="22"/>
                <w:szCs w:val="22"/>
              </w:rPr>
            </w:pPr>
            <w:r w:rsidRPr="00E405D6">
              <w:rPr>
                <w:sz w:val="22"/>
                <w:szCs w:val="22"/>
              </w:rPr>
              <w:t>4</w:t>
            </w:r>
          </w:p>
        </w:tc>
        <w:tc>
          <w:tcPr>
            <w:tcW w:w="1472" w:type="dxa"/>
            <w:shd w:val="clear" w:color="auto" w:fill="auto"/>
            <w:noWrap/>
            <w:vAlign w:val="center"/>
            <w:hideMark/>
          </w:tcPr>
          <w:p w14:paraId="11FE7EBC" w14:textId="77777777" w:rsidR="00E405D6" w:rsidRPr="00E405D6" w:rsidRDefault="00E405D6" w:rsidP="00E405D6">
            <w:pPr>
              <w:jc w:val="center"/>
              <w:rPr>
                <w:sz w:val="22"/>
                <w:szCs w:val="22"/>
              </w:rPr>
            </w:pPr>
            <w:r w:rsidRPr="00E405D6">
              <w:rPr>
                <w:sz w:val="22"/>
                <w:szCs w:val="22"/>
              </w:rPr>
              <w:t>33,1</w:t>
            </w:r>
          </w:p>
        </w:tc>
        <w:tc>
          <w:tcPr>
            <w:tcW w:w="3958" w:type="dxa"/>
            <w:shd w:val="clear" w:color="auto" w:fill="auto"/>
            <w:vAlign w:val="center"/>
            <w:hideMark/>
          </w:tcPr>
          <w:p w14:paraId="6B509AD5" w14:textId="77777777" w:rsidR="00E405D6" w:rsidRPr="00E405D6" w:rsidRDefault="00E405D6" w:rsidP="00E405D6">
            <w:pPr>
              <w:jc w:val="center"/>
              <w:rPr>
                <w:sz w:val="22"/>
                <w:szCs w:val="22"/>
              </w:rPr>
            </w:pPr>
            <w:r w:rsidRPr="00E405D6">
              <w:rPr>
                <w:sz w:val="22"/>
                <w:szCs w:val="22"/>
              </w:rPr>
              <w:t>заключение МК от 14.10.15</w:t>
            </w:r>
          </w:p>
        </w:tc>
        <w:tc>
          <w:tcPr>
            <w:tcW w:w="1653" w:type="dxa"/>
            <w:shd w:val="clear" w:color="auto" w:fill="auto"/>
            <w:vAlign w:val="center"/>
            <w:hideMark/>
          </w:tcPr>
          <w:p w14:paraId="0E50C17D"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14351051" w14:textId="77777777" w:rsidTr="005C0D7A">
        <w:trPr>
          <w:cantSplit/>
          <w:trHeight w:val="20"/>
        </w:trPr>
        <w:tc>
          <w:tcPr>
            <w:tcW w:w="2127" w:type="dxa"/>
            <w:shd w:val="clear" w:color="auto" w:fill="auto"/>
            <w:noWrap/>
            <w:vAlign w:val="center"/>
            <w:hideMark/>
          </w:tcPr>
          <w:p w14:paraId="13E37B7A" w14:textId="77777777" w:rsidR="00E405D6" w:rsidRPr="00E405D6" w:rsidRDefault="00E405D6" w:rsidP="00E405D6">
            <w:pPr>
              <w:rPr>
                <w:sz w:val="22"/>
                <w:szCs w:val="22"/>
              </w:rPr>
            </w:pPr>
            <w:r w:rsidRPr="00E405D6">
              <w:rPr>
                <w:sz w:val="22"/>
                <w:szCs w:val="22"/>
              </w:rPr>
              <w:t>пер. Северный</w:t>
            </w:r>
          </w:p>
        </w:tc>
        <w:tc>
          <w:tcPr>
            <w:tcW w:w="1008" w:type="dxa"/>
            <w:shd w:val="clear" w:color="auto" w:fill="auto"/>
            <w:noWrap/>
            <w:vAlign w:val="center"/>
            <w:hideMark/>
          </w:tcPr>
          <w:p w14:paraId="1904AD0C" w14:textId="77777777" w:rsidR="00E405D6" w:rsidRPr="00E405D6" w:rsidRDefault="00E405D6" w:rsidP="00E405D6">
            <w:pPr>
              <w:rPr>
                <w:sz w:val="22"/>
                <w:szCs w:val="22"/>
              </w:rPr>
            </w:pPr>
            <w:r w:rsidRPr="00E405D6">
              <w:rPr>
                <w:sz w:val="22"/>
                <w:szCs w:val="22"/>
              </w:rPr>
              <w:t>5</w:t>
            </w:r>
          </w:p>
        </w:tc>
        <w:tc>
          <w:tcPr>
            <w:tcW w:w="1472" w:type="dxa"/>
            <w:shd w:val="clear" w:color="auto" w:fill="auto"/>
            <w:noWrap/>
            <w:vAlign w:val="center"/>
            <w:hideMark/>
          </w:tcPr>
          <w:p w14:paraId="636F61E6" w14:textId="77777777" w:rsidR="00E405D6" w:rsidRPr="00E405D6" w:rsidRDefault="00E405D6" w:rsidP="00E405D6">
            <w:pPr>
              <w:jc w:val="center"/>
              <w:rPr>
                <w:sz w:val="22"/>
                <w:szCs w:val="22"/>
              </w:rPr>
            </w:pPr>
            <w:r w:rsidRPr="00E405D6">
              <w:rPr>
                <w:sz w:val="22"/>
                <w:szCs w:val="22"/>
              </w:rPr>
              <w:t>151,3</w:t>
            </w:r>
          </w:p>
        </w:tc>
        <w:tc>
          <w:tcPr>
            <w:tcW w:w="3958" w:type="dxa"/>
            <w:shd w:val="clear" w:color="auto" w:fill="auto"/>
            <w:vAlign w:val="center"/>
            <w:hideMark/>
          </w:tcPr>
          <w:p w14:paraId="430BABC4"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1C957AB"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16F6EE5B" w14:textId="77777777" w:rsidTr="005C0D7A">
        <w:trPr>
          <w:cantSplit/>
          <w:trHeight w:val="20"/>
        </w:trPr>
        <w:tc>
          <w:tcPr>
            <w:tcW w:w="2127" w:type="dxa"/>
            <w:shd w:val="clear" w:color="auto" w:fill="auto"/>
            <w:noWrap/>
            <w:vAlign w:val="center"/>
            <w:hideMark/>
          </w:tcPr>
          <w:p w14:paraId="2077FACE" w14:textId="77777777" w:rsidR="00E405D6" w:rsidRPr="00E405D6" w:rsidRDefault="00E405D6" w:rsidP="00E405D6">
            <w:pPr>
              <w:rPr>
                <w:sz w:val="22"/>
                <w:szCs w:val="22"/>
              </w:rPr>
            </w:pPr>
            <w:r w:rsidRPr="00E405D6">
              <w:rPr>
                <w:sz w:val="22"/>
                <w:szCs w:val="22"/>
              </w:rPr>
              <w:t xml:space="preserve">пер. Северный </w:t>
            </w:r>
          </w:p>
        </w:tc>
        <w:tc>
          <w:tcPr>
            <w:tcW w:w="1008" w:type="dxa"/>
            <w:shd w:val="clear" w:color="auto" w:fill="auto"/>
            <w:noWrap/>
            <w:vAlign w:val="center"/>
            <w:hideMark/>
          </w:tcPr>
          <w:p w14:paraId="35DD67D6" w14:textId="77777777" w:rsidR="00E405D6" w:rsidRPr="00E405D6" w:rsidRDefault="00E405D6" w:rsidP="00E405D6">
            <w:pPr>
              <w:rPr>
                <w:sz w:val="22"/>
                <w:szCs w:val="22"/>
              </w:rPr>
            </w:pPr>
            <w:r w:rsidRPr="00E405D6">
              <w:rPr>
                <w:sz w:val="22"/>
                <w:szCs w:val="22"/>
              </w:rPr>
              <w:t>3</w:t>
            </w:r>
          </w:p>
        </w:tc>
        <w:tc>
          <w:tcPr>
            <w:tcW w:w="1472" w:type="dxa"/>
            <w:shd w:val="clear" w:color="auto" w:fill="auto"/>
            <w:noWrap/>
            <w:vAlign w:val="center"/>
            <w:hideMark/>
          </w:tcPr>
          <w:p w14:paraId="09E53CA9" w14:textId="77777777" w:rsidR="00E405D6" w:rsidRPr="00E405D6" w:rsidRDefault="00E405D6" w:rsidP="00E405D6">
            <w:pPr>
              <w:jc w:val="center"/>
              <w:rPr>
                <w:sz w:val="22"/>
                <w:szCs w:val="22"/>
              </w:rPr>
            </w:pPr>
            <w:r w:rsidRPr="00E405D6">
              <w:rPr>
                <w:sz w:val="22"/>
                <w:szCs w:val="22"/>
              </w:rPr>
              <w:t>154,0</w:t>
            </w:r>
          </w:p>
        </w:tc>
        <w:tc>
          <w:tcPr>
            <w:tcW w:w="3958" w:type="dxa"/>
            <w:shd w:val="clear" w:color="auto" w:fill="auto"/>
            <w:vAlign w:val="center"/>
            <w:hideMark/>
          </w:tcPr>
          <w:p w14:paraId="3A54D08C"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62D16AB1" w14:textId="77777777" w:rsidR="00E405D6" w:rsidRPr="00E405D6" w:rsidRDefault="00E405D6" w:rsidP="00E405D6">
            <w:pPr>
              <w:jc w:val="center"/>
              <w:rPr>
                <w:sz w:val="22"/>
                <w:szCs w:val="22"/>
              </w:rPr>
            </w:pPr>
            <w:r w:rsidRPr="00E405D6">
              <w:rPr>
                <w:sz w:val="22"/>
                <w:szCs w:val="22"/>
              </w:rPr>
              <w:t>2022</w:t>
            </w:r>
          </w:p>
        </w:tc>
      </w:tr>
      <w:tr w:rsidR="00E405D6" w:rsidRPr="00E405D6" w14:paraId="0CF4F0D4" w14:textId="77777777" w:rsidTr="005C0D7A">
        <w:trPr>
          <w:cantSplit/>
          <w:trHeight w:val="20"/>
        </w:trPr>
        <w:tc>
          <w:tcPr>
            <w:tcW w:w="2127" w:type="dxa"/>
            <w:shd w:val="clear" w:color="auto" w:fill="auto"/>
            <w:noWrap/>
            <w:vAlign w:val="center"/>
            <w:hideMark/>
          </w:tcPr>
          <w:p w14:paraId="46521B51" w14:textId="77777777" w:rsidR="00E405D6" w:rsidRPr="00E405D6" w:rsidRDefault="00E405D6" w:rsidP="00E405D6">
            <w:pPr>
              <w:rPr>
                <w:sz w:val="22"/>
                <w:szCs w:val="22"/>
              </w:rPr>
            </w:pPr>
            <w:r w:rsidRPr="00E405D6">
              <w:rPr>
                <w:sz w:val="22"/>
                <w:szCs w:val="22"/>
              </w:rPr>
              <w:t xml:space="preserve">пер. Северный </w:t>
            </w:r>
          </w:p>
        </w:tc>
        <w:tc>
          <w:tcPr>
            <w:tcW w:w="1008" w:type="dxa"/>
            <w:shd w:val="clear" w:color="auto" w:fill="auto"/>
            <w:noWrap/>
            <w:vAlign w:val="center"/>
            <w:hideMark/>
          </w:tcPr>
          <w:p w14:paraId="56EED75A" w14:textId="77777777" w:rsidR="00E405D6" w:rsidRPr="00E405D6" w:rsidRDefault="00E405D6" w:rsidP="00E405D6">
            <w:pPr>
              <w:rPr>
                <w:sz w:val="22"/>
                <w:szCs w:val="22"/>
              </w:rPr>
            </w:pPr>
            <w:r w:rsidRPr="00E405D6">
              <w:rPr>
                <w:sz w:val="22"/>
                <w:szCs w:val="22"/>
              </w:rPr>
              <w:t>7</w:t>
            </w:r>
          </w:p>
        </w:tc>
        <w:tc>
          <w:tcPr>
            <w:tcW w:w="1472" w:type="dxa"/>
            <w:shd w:val="clear" w:color="auto" w:fill="auto"/>
            <w:noWrap/>
            <w:vAlign w:val="center"/>
            <w:hideMark/>
          </w:tcPr>
          <w:p w14:paraId="23C88B3D" w14:textId="77777777" w:rsidR="00E405D6" w:rsidRPr="00E405D6" w:rsidRDefault="00E405D6" w:rsidP="00E405D6">
            <w:pPr>
              <w:jc w:val="center"/>
              <w:rPr>
                <w:sz w:val="22"/>
                <w:szCs w:val="22"/>
              </w:rPr>
            </w:pPr>
            <w:r w:rsidRPr="00E405D6">
              <w:rPr>
                <w:sz w:val="22"/>
                <w:szCs w:val="22"/>
              </w:rPr>
              <w:t>151,3</w:t>
            </w:r>
          </w:p>
        </w:tc>
        <w:tc>
          <w:tcPr>
            <w:tcW w:w="3958" w:type="dxa"/>
            <w:shd w:val="clear" w:color="auto" w:fill="auto"/>
            <w:vAlign w:val="center"/>
            <w:hideMark/>
          </w:tcPr>
          <w:p w14:paraId="5F925A15"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C96B6F1" w14:textId="77777777" w:rsidR="00E405D6" w:rsidRPr="00E405D6" w:rsidRDefault="00E405D6" w:rsidP="00E405D6">
            <w:pPr>
              <w:jc w:val="center"/>
              <w:rPr>
                <w:sz w:val="22"/>
                <w:szCs w:val="22"/>
              </w:rPr>
            </w:pPr>
            <w:r w:rsidRPr="00E405D6">
              <w:rPr>
                <w:sz w:val="22"/>
                <w:szCs w:val="22"/>
              </w:rPr>
              <w:t>2022</w:t>
            </w:r>
          </w:p>
        </w:tc>
      </w:tr>
      <w:tr w:rsidR="00E405D6" w:rsidRPr="00E405D6" w14:paraId="2BC8E7E1" w14:textId="77777777" w:rsidTr="005C0D7A">
        <w:trPr>
          <w:cantSplit/>
          <w:trHeight w:val="20"/>
        </w:trPr>
        <w:tc>
          <w:tcPr>
            <w:tcW w:w="2127" w:type="dxa"/>
            <w:shd w:val="clear" w:color="auto" w:fill="auto"/>
            <w:noWrap/>
            <w:vAlign w:val="center"/>
            <w:hideMark/>
          </w:tcPr>
          <w:p w14:paraId="266F51BF" w14:textId="77777777" w:rsidR="00E405D6" w:rsidRPr="00E405D6" w:rsidRDefault="00E405D6" w:rsidP="00E405D6">
            <w:pPr>
              <w:rPr>
                <w:sz w:val="22"/>
                <w:szCs w:val="22"/>
              </w:rPr>
            </w:pPr>
            <w:r w:rsidRPr="00E405D6">
              <w:rPr>
                <w:sz w:val="22"/>
                <w:szCs w:val="22"/>
              </w:rPr>
              <w:t xml:space="preserve">пер. Северный </w:t>
            </w:r>
          </w:p>
        </w:tc>
        <w:tc>
          <w:tcPr>
            <w:tcW w:w="1008" w:type="dxa"/>
            <w:shd w:val="clear" w:color="auto" w:fill="auto"/>
            <w:noWrap/>
            <w:vAlign w:val="center"/>
            <w:hideMark/>
          </w:tcPr>
          <w:p w14:paraId="179FE39B" w14:textId="77777777" w:rsidR="00E405D6" w:rsidRPr="00E405D6" w:rsidRDefault="00E405D6" w:rsidP="00E405D6">
            <w:pPr>
              <w:rPr>
                <w:sz w:val="22"/>
                <w:szCs w:val="22"/>
              </w:rPr>
            </w:pPr>
            <w:r w:rsidRPr="00E405D6">
              <w:rPr>
                <w:sz w:val="22"/>
                <w:szCs w:val="22"/>
              </w:rPr>
              <w:t>17</w:t>
            </w:r>
          </w:p>
        </w:tc>
        <w:tc>
          <w:tcPr>
            <w:tcW w:w="1472" w:type="dxa"/>
            <w:shd w:val="clear" w:color="auto" w:fill="auto"/>
            <w:noWrap/>
            <w:vAlign w:val="center"/>
            <w:hideMark/>
          </w:tcPr>
          <w:p w14:paraId="6BEB7544" w14:textId="77777777" w:rsidR="00E405D6" w:rsidRPr="00E405D6" w:rsidRDefault="00E405D6" w:rsidP="00E405D6">
            <w:pPr>
              <w:jc w:val="center"/>
              <w:rPr>
                <w:sz w:val="22"/>
                <w:szCs w:val="22"/>
              </w:rPr>
            </w:pPr>
            <w:r w:rsidRPr="00E405D6">
              <w:rPr>
                <w:sz w:val="22"/>
                <w:szCs w:val="22"/>
              </w:rPr>
              <w:t>151,5</w:t>
            </w:r>
          </w:p>
        </w:tc>
        <w:tc>
          <w:tcPr>
            <w:tcW w:w="3958" w:type="dxa"/>
            <w:shd w:val="clear" w:color="auto" w:fill="auto"/>
            <w:vAlign w:val="center"/>
            <w:hideMark/>
          </w:tcPr>
          <w:p w14:paraId="42FEA83D"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E8913C9" w14:textId="77777777" w:rsidR="00E405D6" w:rsidRPr="00E405D6" w:rsidRDefault="00E405D6" w:rsidP="00E405D6">
            <w:pPr>
              <w:jc w:val="center"/>
              <w:rPr>
                <w:sz w:val="22"/>
                <w:szCs w:val="22"/>
              </w:rPr>
            </w:pPr>
            <w:r w:rsidRPr="00E405D6">
              <w:rPr>
                <w:sz w:val="22"/>
                <w:szCs w:val="22"/>
              </w:rPr>
              <w:t>2022</w:t>
            </w:r>
          </w:p>
        </w:tc>
      </w:tr>
      <w:tr w:rsidR="00E405D6" w:rsidRPr="00E405D6" w14:paraId="7B5913CF" w14:textId="77777777" w:rsidTr="005C0D7A">
        <w:trPr>
          <w:cantSplit/>
          <w:trHeight w:val="20"/>
        </w:trPr>
        <w:tc>
          <w:tcPr>
            <w:tcW w:w="2127" w:type="dxa"/>
            <w:shd w:val="clear" w:color="auto" w:fill="auto"/>
            <w:noWrap/>
            <w:vAlign w:val="center"/>
            <w:hideMark/>
          </w:tcPr>
          <w:p w14:paraId="6C63FEE8" w14:textId="77777777" w:rsidR="00E405D6" w:rsidRPr="00E405D6" w:rsidRDefault="00E405D6" w:rsidP="00E405D6">
            <w:pPr>
              <w:rPr>
                <w:sz w:val="22"/>
                <w:szCs w:val="22"/>
              </w:rPr>
            </w:pPr>
            <w:r w:rsidRPr="00E405D6">
              <w:rPr>
                <w:sz w:val="22"/>
                <w:szCs w:val="22"/>
              </w:rPr>
              <w:t>пер. Сосновый</w:t>
            </w:r>
          </w:p>
        </w:tc>
        <w:tc>
          <w:tcPr>
            <w:tcW w:w="1008" w:type="dxa"/>
            <w:shd w:val="clear" w:color="auto" w:fill="auto"/>
            <w:noWrap/>
            <w:vAlign w:val="center"/>
            <w:hideMark/>
          </w:tcPr>
          <w:p w14:paraId="53370098" w14:textId="77777777" w:rsidR="00E405D6" w:rsidRPr="00E405D6" w:rsidRDefault="00E405D6" w:rsidP="00E405D6">
            <w:pPr>
              <w:rPr>
                <w:sz w:val="22"/>
                <w:szCs w:val="22"/>
              </w:rPr>
            </w:pPr>
            <w:r w:rsidRPr="00E405D6">
              <w:rPr>
                <w:sz w:val="22"/>
                <w:szCs w:val="22"/>
              </w:rPr>
              <w:t>5</w:t>
            </w:r>
          </w:p>
        </w:tc>
        <w:tc>
          <w:tcPr>
            <w:tcW w:w="1472" w:type="dxa"/>
            <w:shd w:val="clear" w:color="auto" w:fill="auto"/>
            <w:noWrap/>
            <w:vAlign w:val="center"/>
            <w:hideMark/>
          </w:tcPr>
          <w:p w14:paraId="001E99DE" w14:textId="77777777" w:rsidR="00E405D6" w:rsidRPr="00E405D6" w:rsidRDefault="00E405D6" w:rsidP="00E405D6">
            <w:pPr>
              <w:jc w:val="center"/>
              <w:rPr>
                <w:sz w:val="22"/>
                <w:szCs w:val="22"/>
              </w:rPr>
            </w:pPr>
            <w:r w:rsidRPr="00E405D6">
              <w:rPr>
                <w:sz w:val="22"/>
                <w:szCs w:val="22"/>
              </w:rPr>
              <w:t>35,1</w:t>
            </w:r>
          </w:p>
        </w:tc>
        <w:tc>
          <w:tcPr>
            <w:tcW w:w="3958" w:type="dxa"/>
            <w:shd w:val="clear" w:color="auto" w:fill="auto"/>
            <w:vAlign w:val="center"/>
            <w:hideMark/>
          </w:tcPr>
          <w:p w14:paraId="31019A8A" w14:textId="77777777" w:rsidR="00E405D6" w:rsidRPr="00E405D6" w:rsidRDefault="00E405D6" w:rsidP="00E405D6">
            <w:pPr>
              <w:jc w:val="center"/>
              <w:rPr>
                <w:sz w:val="22"/>
                <w:szCs w:val="22"/>
              </w:rPr>
            </w:pPr>
            <w:r w:rsidRPr="00E405D6">
              <w:rPr>
                <w:sz w:val="22"/>
                <w:szCs w:val="22"/>
              </w:rPr>
              <w:t>заключение МК от 2015</w:t>
            </w:r>
          </w:p>
        </w:tc>
        <w:tc>
          <w:tcPr>
            <w:tcW w:w="1653" w:type="dxa"/>
            <w:shd w:val="clear" w:color="auto" w:fill="auto"/>
            <w:vAlign w:val="center"/>
            <w:hideMark/>
          </w:tcPr>
          <w:p w14:paraId="25925F27"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36E32A8B" w14:textId="77777777" w:rsidTr="005C0D7A">
        <w:trPr>
          <w:cantSplit/>
          <w:trHeight w:val="20"/>
        </w:trPr>
        <w:tc>
          <w:tcPr>
            <w:tcW w:w="2127" w:type="dxa"/>
            <w:shd w:val="clear" w:color="auto" w:fill="auto"/>
            <w:noWrap/>
            <w:vAlign w:val="center"/>
            <w:hideMark/>
          </w:tcPr>
          <w:p w14:paraId="4DA667F4" w14:textId="77777777" w:rsidR="00E405D6" w:rsidRPr="00E405D6" w:rsidRDefault="00E405D6" w:rsidP="00E405D6">
            <w:pPr>
              <w:rPr>
                <w:sz w:val="22"/>
                <w:szCs w:val="22"/>
              </w:rPr>
            </w:pPr>
            <w:r w:rsidRPr="00E405D6">
              <w:rPr>
                <w:sz w:val="22"/>
                <w:szCs w:val="22"/>
              </w:rPr>
              <w:t>пер. Сосновый</w:t>
            </w:r>
          </w:p>
        </w:tc>
        <w:tc>
          <w:tcPr>
            <w:tcW w:w="1008" w:type="dxa"/>
            <w:shd w:val="clear" w:color="auto" w:fill="auto"/>
            <w:noWrap/>
            <w:vAlign w:val="center"/>
            <w:hideMark/>
          </w:tcPr>
          <w:p w14:paraId="03EEEAB0" w14:textId="77777777" w:rsidR="00E405D6" w:rsidRPr="00E405D6" w:rsidRDefault="00E405D6" w:rsidP="00E405D6">
            <w:pPr>
              <w:rPr>
                <w:sz w:val="22"/>
                <w:szCs w:val="22"/>
              </w:rPr>
            </w:pPr>
            <w:r w:rsidRPr="00E405D6">
              <w:rPr>
                <w:sz w:val="22"/>
                <w:szCs w:val="22"/>
              </w:rPr>
              <w:t>7</w:t>
            </w:r>
          </w:p>
        </w:tc>
        <w:tc>
          <w:tcPr>
            <w:tcW w:w="1472" w:type="dxa"/>
            <w:shd w:val="clear" w:color="auto" w:fill="auto"/>
            <w:noWrap/>
            <w:vAlign w:val="center"/>
            <w:hideMark/>
          </w:tcPr>
          <w:p w14:paraId="7FAE1CC1" w14:textId="77777777" w:rsidR="00E405D6" w:rsidRPr="00E405D6" w:rsidRDefault="00E405D6" w:rsidP="00E405D6">
            <w:pPr>
              <w:jc w:val="center"/>
              <w:rPr>
                <w:sz w:val="22"/>
                <w:szCs w:val="22"/>
              </w:rPr>
            </w:pPr>
            <w:r w:rsidRPr="00E405D6">
              <w:rPr>
                <w:sz w:val="22"/>
                <w:szCs w:val="22"/>
              </w:rPr>
              <w:t>35,2</w:t>
            </w:r>
          </w:p>
        </w:tc>
        <w:tc>
          <w:tcPr>
            <w:tcW w:w="3958" w:type="dxa"/>
            <w:shd w:val="clear" w:color="auto" w:fill="auto"/>
            <w:vAlign w:val="center"/>
            <w:hideMark/>
          </w:tcPr>
          <w:p w14:paraId="55920881" w14:textId="77777777" w:rsidR="00E405D6" w:rsidRPr="00E405D6" w:rsidRDefault="00E405D6" w:rsidP="00E405D6">
            <w:pPr>
              <w:jc w:val="center"/>
              <w:rPr>
                <w:sz w:val="22"/>
                <w:szCs w:val="22"/>
              </w:rPr>
            </w:pPr>
            <w:r w:rsidRPr="00E405D6">
              <w:rPr>
                <w:sz w:val="22"/>
                <w:szCs w:val="22"/>
              </w:rPr>
              <w:t>заключение МК от 22.04.2016</w:t>
            </w:r>
          </w:p>
        </w:tc>
        <w:tc>
          <w:tcPr>
            <w:tcW w:w="1653" w:type="dxa"/>
            <w:shd w:val="clear" w:color="auto" w:fill="auto"/>
            <w:vAlign w:val="center"/>
            <w:hideMark/>
          </w:tcPr>
          <w:p w14:paraId="5E5D2862"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77F8A3C8" w14:textId="77777777" w:rsidTr="005C0D7A">
        <w:trPr>
          <w:cantSplit/>
          <w:trHeight w:val="20"/>
        </w:trPr>
        <w:tc>
          <w:tcPr>
            <w:tcW w:w="2127" w:type="dxa"/>
            <w:shd w:val="clear" w:color="auto" w:fill="auto"/>
            <w:noWrap/>
            <w:vAlign w:val="center"/>
            <w:hideMark/>
          </w:tcPr>
          <w:p w14:paraId="18713CF9" w14:textId="77777777" w:rsidR="00E405D6" w:rsidRPr="00E405D6" w:rsidRDefault="00E405D6" w:rsidP="00E405D6">
            <w:pPr>
              <w:rPr>
                <w:sz w:val="22"/>
                <w:szCs w:val="22"/>
              </w:rPr>
            </w:pPr>
            <w:r w:rsidRPr="00E405D6">
              <w:rPr>
                <w:sz w:val="22"/>
                <w:szCs w:val="22"/>
              </w:rPr>
              <w:t xml:space="preserve">пер. Спортивный </w:t>
            </w:r>
          </w:p>
        </w:tc>
        <w:tc>
          <w:tcPr>
            <w:tcW w:w="1008" w:type="dxa"/>
            <w:shd w:val="clear" w:color="auto" w:fill="auto"/>
            <w:noWrap/>
            <w:vAlign w:val="center"/>
            <w:hideMark/>
          </w:tcPr>
          <w:p w14:paraId="4B3CCEBC" w14:textId="77777777" w:rsidR="00E405D6" w:rsidRPr="00E405D6" w:rsidRDefault="00E405D6" w:rsidP="00E405D6">
            <w:pPr>
              <w:rPr>
                <w:sz w:val="22"/>
                <w:szCs w:val="22"/>
              </w:rPr>
            </w:pPr>
            <w:r w:rsidRPr="00E405D6">
              <w:rPr>
                <w:sz w:val="22"/>
                <w:szCs w:val="22"/>
              </w:rPr>
              <w:t>5</w:t>
            </w:r>
          </w:p>
        </w:tc>
        <w:tc>
          <w:tcPr>
            <w:tcW w:w="1472" w:type="dxa"/>
            <w:shd w:val="clear" w:color="auto" w:fill="auto"/>
            <w:noWrap/>
            <w:vAlign w:val="center"/>
            <w:hideMark/>
          </w:tcPr>
          <w:p w14:paraId="76D3D790" w14:textId="77777777" w:rsidR="00E405D6" w:rsidRPr="00E405D6" w:rsidRDefault="00E405D6" w:rsidP="00E405D6">
            <w:pPr>
              <w:jc w:val="center"/>
              <w:rPr>
                <w:sz w:val="22"/>
                <w:szCs w:val="22"/>
              </w:rPr>
            </w:pPr>
            <w:r w:rsidRPr="00E405D6">
              <w:rPr>
                <w:sz w:val="22"/>
                <w:szCs w:val="22"/>
              </w:rPr>
              <w:t>81,5</w:t>
            </w:r>
          </w:p>
        </w:tc>
        <w:tc>
          <w:tcPr>
            <w:tcW w:w="3958" w:type="dxa"/>
            <w:shd w:val="clear" w:color="auto" w:fill="auto"/>
            <w:vAlign w:val="center"/>
            <w:hideMark/>
          </w:tcPr>
          <w:p w14:paraId="3801A447" w14:textId="77777777" w:rsidR="00E405D6" w:rsidRPr="00E405D6" w:rsidRDefault="00E405D6" w:rsidP="00E405D6">
            <w:pPr>
              <w:jc w:val="center"/>
              <w:rPr>
                <w:sz w:val="22"/>
                <w:szCs w:val="22"/>
              </w:rPr>
            </w:pPr>
            <w:r w:rsidRPr="00E405D6">
              <w:rPr>
                <w:sz w:val="22"/>
                <w:szCs w:val="22"/>
              </w:rPr>
              <w:t>протокол комиссии от 02.08.12</w:t>
            </w:r>
          </w:p>
        </w:tc>
        <w:tc>
          <w:tcPr>
            <w:tcW w:w="1653" w:type="dxa"/>
            <w:shd w:val="clear" w:color="auto" w:fill="auto"/>
            <w:vAlign w:val="center"/>
            <w:hideMark/>
          </w:tcPr>
          <w:p w14:paraId="3208001A" w14:textId="77777777" w:rsidR="00E405D6" w:rsidRPr="00E405D6" w:rsidRDefault="00E405D6" w:rsidP="00E405D6">
            <w:pPr>
              <w:jc w:val="center"/>
              <w:rPr>
                <w:sz w:val="22"/>
                <w:szCs w:val="22"/>
              </w:rPr>
            </w:pPr>
            <w:r w:rsidRPr="00E405D6">
              <w:rPr>
                <w:sz w:val="22"/>
                <w:szCs w:val="22"/>
              </w:rPr>
              <w:t>2018</w:t>
            </w:r>
          </w:p>
        </w:tc>
      </w:tr>
      <w:tr w:rsidR="00E405D6" w:rsidRPr="00E405D6" w14:paraId="76CCC185" w14:textId="77777777" w:rsidTr="005C0D7A">
        <w:trPr>
          <w:cantSplit/>
          <w:trHeight w:val="20"/>
        </w:trPr>
        <w:tc>
          <w:tcPr>
            <w:tcW w:w="2127" w:type="dxa"/>
            <w:shd w:val="clear" w:color="auto" w:fill="auto"/>
            <w:noWrap/>
            <w:vAlign w:val="center"/>
            <w:hideMark/>
          </w:tcPr>
          <w:p w14:paraId="3AE0D464" w14:textId="77777777" w:rsidR="00E405D6" w:rsidRPr="00E405D6" w:rsidRDefault="00E405D6" w:rsidP="00E405D6">
            <w:pPr>
              <w:rPr>
                <w:sz w:val="22"/>
                <w:szCs w:val="22"/>
              </w:rPr>
            </w:pPr>
            <w:r w:rsidRPr="00E405D6">
              <w:rPr>
                <w:sz w:val="22"/>
                <w:szCs w:val="22"/>
              </w:rPr>
              <w:t xml:space="preserve">пер. Спортивный </w:t>
            </w:r>
          </w:p>
        </w:tc>
        <w:tc>
          <w:tcPr>
            <w:tcW w:w="1008" w:type="dxa"/>
            <w:shd w:val="clear" w:color="auto" w:fill="auto"/>
            <w:noWrap/>
            <w:vAlign w:val="center"/>
            <w:hideMark/>
          </w:tcPr>
          <w:p w14:paraId="5E40E57B" w14:textId="77777777" w:rsidR="00E405D6" w:rsidRPr="00E405D6" w:rsidRDefault="00E405D6" w:rsidP="00E405D6">
            <w:pPr>
              <w:rPr>
                <w:sz w:val="22"/>
                <w:szCs w:val="22"/>
              </w:rPr>
            </w:pPr>
            <w:r w:rsidRPr="00E405D6">
              <w:rPr>
                <w:sz w:val="22"/>
                <w:szCs w:val="22"/>
              </w:rPr>
              <w:t>1</w:t>
            </w:r>
          </w:p>
        </w:tc>
        <w:tc>
          <w:tcPr>
            <w:tcW w:w="1472" w:type="dxa"/>
            <w:shd w:val="clear" w:color="auto" w:fill="auto"/>
            <w:noWrap/>
            <w:vAlign w:val="center"/>
            <w:hideMark/>
          </w:tcPr>
          <w:p w14:paraId="7AB081C3" w14:textId="77777777" w:rsidR="00E405D6" w:rsidRPr="00E405D6" w:rsidRDefault="00E405D6" w:rsidP="00E405D6">
            <w:pPr>
              <w:jc w:val="center"/>
              <w:rPr>
                <w:sz w:val="22"/>
                <w:szCs w:val="22"/>
              </w:rPr>
            </w:pPr>
            <w:r w:rsidRPr="00E405D6">
              <w:rPr>
                <w:sz w:val="22"/>
                <w:szCs w:val="22"/>
              </w:rPr>
              <w:t>298,8</w:t>
            </w:r>
          </w:p>
        </w:tc>
        <w:tc>
          <w:tcPr>
            <w:tcW w:w="3958" w:type="dxa"/>
            <w:shd w:val="clear" w:color="auto" w:fill="auto"/>
            <w:vAlign w:val="center"/>
            <w:hideMark/>
          </w:tcPr>
          <w:p w14:paraId="606F0D20" w14:textId="77777777" w:rsidR="00E405D6" w:rsidRPr="00E405D6" w:rsidRDefault="00E405D6" w:rsidP="00E405D6">
            <w:pPr>
              <w:jc w:val="center"/>
              <w:rPr>
                <w:sz w:val="22"/>
                <w:szCs w:val="22"/>
              </w:rPr>
            </w:pPr>
            <w:r w:rsidRPr="00E405D6">
              <w:rPr>
                <w:sz w:val="22"/>
                <w:szCs w:val="22"/>
              </w:rPr>
              <w:t>протокол комиссии от 02.08.12</w:t>
            </w:r>
          </w:p>
        </w:tc>
        <w:tc>
          <w:tcPr>
            <w:tcW w:w="1653" w:type="dxa"/>
            <w:shd w:val="clear" w:color="auto" w:fill="auto"/>
            <w:vAlign w:val="center"/>
            <w:hideMark/>
          </w:tcPr>
          <w:p w14:paraId="1F57650F" w14:textId="77777777" w:rsidR="00E405D6" w:rsidRPr="00E405D6" w:rsidRDefault="00E405D6" w:rsidP="00E405D6">
            <w:pPr>
              <w:jc w:val="center"/>
              <w:rPr>
                <w:sz w:val="22"/>
                <w:szCs w:val="22"/>
              </w:rPr>
            </w:pPr>
            <w:r w:rsidRPr="00E405D6">
              <w:rPr>
                <w:sz w:val="22"/>
                <w:szCs w:val="22"/>
              </w:rPr>
              <w:t>2019</w:t>
            </w:r>
          </w:p>
        </w:tc>
      </w:tr>
      <w:tr w:rsidR="00E405D6" w:rsidRPr="00E405D6" w14:paraId="4465D674" w14:textId="77777777" w:rsidTr="005C0D7A">
        <w:trPr>
          <w:cantSplit/>
          <w:trHeight w:val="20"/>
        </w:trPr>
        <w:tc>
          <w:tcPr>
            <w:tcW w:w="2127" w:type="dxa"/>
            <w:shd w:val="clear" w:color="auto" w:fill="auto"/>
            <w:noWrap/>
            <w:vAlign w:val="center"/>
            <w:hideMark/>
          </w:tcPr>
          <w:p w14:paraId="46FF9DD8" w14:textId="77777777" w:rsidR="00E405D6" w:rsidRPr="00E405D6" w:rsidRDefault="00E405D6" w:rsidP="00E405D6">
            <w:pPr>
              <w:rPr>
                <w:sz w:val="22"/>
                <w:szCs w:val="22"/>
              </w:rPr>
            </w:pPr>
            <w:r w:rsidRPr="00E405D6">
              <w:rPr>
                <w:sz w:val="22"/>
                <w:szCs w:val="22"/>
              </w:rPr>
              <w:t>пер. Титова</w:t>
            </w:r>
          </w:p>
        </w:tc>
        <w:tc>
          <w:tcPr>
            <w:tcW w:w="1008" w:type="dxa"/>
            <w:shd w:val="clear" w:color="auto" w:fill="auto"/>
            <w:noWrap/>
            <w:vAlign w:val="center"/>
            <w:hideMark/>
          </w:tcPr>
          <w:p w14:paraId="57573731" w14:textId="77777777" w:rsidR="00E405D6" w:rsidRPr="00E405D6" w:rsidRDefault="00E405D6" w:rsidP="00E405D6">
            <w:pPr>
              <w:rPr>
                <w:sz w:val="22"/>
                <w:szCs w:val="22"/>
              </w:rPr>
            </w:pPr>
            <w:r w:rsidRPr="00E405D6">
              <w:rPr>
                <w:sz w:val="22"/>
                <w:szCs w:val="22"/>
              </w:rPr>
              <w:t>1</w:t>
            </w:r>
          </w:p>
        </w:tc>
        <w:tc>
          <w:tcPr>
            <w:tcW w:w="1472" w:type="dxa"/>
            <w:shd w:val="clear" w:color="auto" w:fill="auto"/>
            <w:noWrap/>
            <w:vAlign w:val="center"/>
            <w:hideMark/>
          </w:tcPr>
          <w:p w14:paraId="47ED36D4" w14:textId="77777777" w:rsidR="00E405D6" w:rsidRPr="00E405D6" w:rsidRDefault="00E405D6" w:rsidP="00E405D6">
            <w:pPr>
              <w:jc w:val="center"/>
              <w:rPr>
                <w:sz w:val="22"/>
                <w:szCs w:val="22"/>
              </w:rPr>
            </w:pPr>
            <w:r w:rsidRPr="00E405D6">
              <w:rPr>
                <w:sz w:val="22"/>
                <w:szCs w:val="22"/>
              </w:rPr>
              <w:t>1 220,9</w:t>
            </w:r>
          </w:p>
        </w:tc>
        <w:tc>
          <w:tcPr>
            <w:tcW w:w="3958" w:type="dxa"/>
            <w:shd w:val="clear" w:color="auto" w:fill="auto"/>
            <w:vAlign w:val="center"/>
            <w:hideMark/>
          </w:tcPr>
          <w:p w14:paraId="725D4FA9"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00C5EEC6" w14:textId="77777777" w:rsidR="00E405D6" w:rsidRPr="00E405D6" w:rsidRDefault="00E405D6" w:rsidP="00E405D6">
            <w:pPr>
              <w:jc w:val="center"/>
              <w:rPr>
                <w:sz w:val="22"/>
                <w:szCs w:val="22"/>
              </w:rPr>
            </w:pPr>
            <w:r w:rsidRPr="00E405D6">
              <w:rPr>
                <w:sz w:val="22"/>
                <w:szCs w:val="22"/>
              </w:rPr>
              <w:t>2027</w:t>
            </w:r>
          </w:p>
        </w:tc>
      </w:tr>
      <w:tr w:rsidR="00E405D6" w:rsidRPr="00E405D6" w14:paraId="497DC7AD" w14:textId="77777777" w:rsidTr="005C0D7A">
        <w:trPr>
          <w:cantSplit/>
          <w:trHeight w:val="20"/>
        </w:trPr>
        <w:tc>
          <w:tcPr>
            <w:tcW w:w="2127" w:type="dxa"/>
            <w:shd w:val="clear" w:color="auto" w:fill="auto"/>
            <w:noWrap/>
            <w:vAlign w:val="center"/>
            <w:hideMark/>
          </w:tcPr>
          <w:p w14:paraId="58E21502" w14:textId="77777777" w:rsidR="00E405D6" w:rsidRPr="00E405D6" w:rsidRDefault="00E405D6" w:rsidP="00E405D6">
            <w:pPr>
              <w:rPr>
                <w:sz w:val="22"/>
                <w:szCs w:val="22"/>
              </w:rPr>
            </w:pPr>
            <w:r w:rsidRPr="00E405D6">
              <w:rPr>
                <w:sz w:val="22"/>
                <w:szCs w:val="22"/>
              </w:rPr>
              <w:t>Попова</w:t>
            </w:r>
          </w:p>
        </w:tc>
        <w:tc>
          <w:tcPr>
            <w:tcW w:w="1008" w:type="dxa"/>
            <w:shd w:val="clear" w:color="auto" w:fill="auto"/>
            <w:noWrap/>
            <w:vAlign w:val="center"/>
            <w:hideMark/>
          </w:tcPr>
          <w:p w14:paraId="744CC338" w14:textId="77777777" w:rsidR="00E405D6" w:rsidRPr="00E405D6" w:rsidRDefault="00E405D6" w:rsidP="00E405D6">
            <w:pPr>
              <w:rPr>
                <w:sz w:val="22"/>
                <w:szCs w:val="22"/>
              </w:rPr>
            </w:pPr>
            <w:r w:rsidRPr="00E405D6">
              <w:rPr>
                <w:sz w:val="22"/>
                <w:szCs w:val="22"/>
              </w:rPr>
              <w:t>58</w:t>
            </w:r>
          </w:p>
        </w:tc>
        <w:tc>
          <w:tcPr>
            <w:tcW w:w="1472" w:type="dxa"/>
            <w:shd w:val="clear" w:color="auto" w:fill="auto"/>
            <w:noWrap/>
            <w:vAlign w:val="center"/>
            <w:hideMark/>
          </w:tcPr>
          <w:p w14:paraId="3FEA1ED9" w14:textId="77777777" w:rsidR="00E405D6" w:rsidRPr="00E405D6" w:rsidRDefault="00E405D6" w:rsidP="00E405D6">
            <w:pPr>
              <w:jc w:val="center"/>
              <w:rPr>
                <w:sz w:val="22"/>
                <w:szCs w:val="22"/>
              </w:rPr>
            </w:pPr>
            <w:r w:rsidRPr="00E405D6">
              <w:rPr>
                <w:sz w:val="22"/>
                <w:szCs w:val="22"/>
              </w:rPr>
              <w:t>339,3</w:t>
            </w:r>
          </w:p>
        </w:tc>
        <w:tc>
          <w:tcPr>
            <w:tcW w:w="3958" w:type="dxa"/>
            <w:shd w:val="clear" w:color="auto" w:fill="auto"/>
            <w:vAlign w:val="center"/>
            <w:hideMark/>
          </w:tcPr>
          <w:p w14:paraId="13AE4D11" w14:textId="77777777" w:rsidR="00E405D6" w:rsidRPr="00E405D6" w:rsidRDefault="00E405D6" w:rsidP="00E405D6">
            <w:pPr>
              <w:jc w:val="center"/>
              <w:rPr>
                <w:sz w:val="22"/>
                <w:szCs w:val="22"/>
              </w:rPr>
            </w:pPr>
            <w:r w:rsidRPr="00E405D6">
              <w:rPr>
                <w:sz w:val="22"/>
                <w:szCs w:val="22"/>
              </w:rPr>
              <w:t>протокол комиссии    № 5 от 25.12.2006</w:t>
            </w:r>
          </w:p>
        </w:tc>
        <w:tc>
          <w:tcPr>
            <w:tcW w:w="1653" w:type="dxa"/>
            <w:shd w:val="clear" w:color="auto" w:fill="auto"/>
            <w:vAlign w:val="center"/>
            <w:hideMark/>
          </w:tcPr>
          <w:p w14:paraId="20CF3DAD" w14:textId="77777777" w:rsidR="00E405D6" w:rsidRPr="00E405D6" w:rsidRDefault="00E405D6" w:rsidP="00E405D6">
            <w:pPr>
              <w:jc w:val="center"/>
              <w:rPr>
                <w:sz w:val="22"/>
                <w:szCs w:val="22"/>
              </w:rPr>
            </w:pPr>
            <w:r w:rsidRPr="00E405D6">
              <w:rPr>
                <w:sz w:val="22"/>
                <w:szCs w:val="22"/>
              </w:rPr>
              <w:t>2018</w:t>
            </w:r>
          </w:p>
        </w:tc>
      </w:tr>
      <w:tr w:rsidR="00E405D6" w:rsidRPr="00E405D6" w14:paraId="3A2A4947" w14:textId="77777777" w:rsidTr="005C0D7A">
        <w:trPr>
          <w:cantSplit/>
          <w:trHeight w:val="20"/>
        </w:trPr>
        <w:tc>
          <w:tcPr>
            <w:tcW w:w="2127" w:type="dxa"/>
            <w:shd w:val="clear" w:color="auto" w:fill="auto"/>
            <w:noWrap/>
            <w:vAlign w:val="center"/>
            <w:hideMark/>
          </w:tcPr>
          <w:p w14:paraId="4119CC73" w14:textId="77777777" w:rsidR="00E405D6" w:rsidRPr="00E405D6" w:rsidRDefault="00E405D6" w:rsidP="00E405D6">
            <w:pPr>
              <w:rPr>
                <w:sz w:val="22"/>
                <w:szCs w:val="22"/>
              </w:rPr>
            </w:pPr>
            <w:r w:rsidRPr="00E405D6">
              <w:rPr>
                <w:sz w:val="22"/>
                <w:szCs w:val="22"/>
              </w:rPr>
              <w:t>Попова</w:t>
            </w:r>
          </w:p>
        </w:tc>
        <w:tc>
          <w:tcPr>
            <w:tcW w:w="1008" w:type="dxa"/>
            <w:shd w:val="clear" w:color="auto" w:fill="auto"/>
            <w:noWrap/>
            <w:vAlign w:val="center"/>
            <w:hideMark/>
          </w:tcPr>
          <w:p w14:paraId="15C51DD7" w14:textId="77777777" w:rsidR="00E405D6" w:rsidRPr="00E405D6" w:rsidRDefault="00E405D6" w:rsidP="00E405D6">
            <w:pPr>
              <w:rPr>
                <w:sz w:val="22"/>
                <w:szCs w:val="22"/>
              </w:rPr>
            </w:pPr>
            <w:r w:rsidRPr="00E405D6">
              <w:rPr>
                <w:sz w:val="22"/>
                <w:szCs w:val="22"/>
              </w:rPr>
              <w:t>56</w:t>
            </w:r>
          </w:p>
        </w:tc>
        <w:tc>
          <w:tcPr>
            <w:tcW w:w="1472" w:type="dxa"/>
            <w:shd w:val="clear" w:color="auto" w:fill="auto"/>
            <w:noWrap/>
            <w:vAlign w:val="center"/>
            <w:hideMark/>
          </w:tcPr>
          <w:p w14:paraId="46166E36" w14:textId="77777777" w:rsidR="00E405D6" w:rsidRPr="00E405D6" w:rsidRDefault="00E405D6" w:rsidP="00E405D6">
            <w:pPr>
              <w:jc w:val="center"/>
              <w:rPr>
                <w:sz w:val="22"/>
                <w:szCs w:val="22"/>
              </w:rPr>
            </w:pPr>
            <w:r w:rsidRPr="00E405D6">
              <w:rPr>
                <w:sz w:val="22"/>
                <w:szCs w:val="22"/>
              </w:rPr>
              <w:t>340,3</w:t>
            </w:r>
          </w:p>
        </w:tc>
        <w:tc>
          <w:tcPr>
            <w:tcW w:w="3958" w:type="dxa"/>
            <w:shd w:val="clear" w:color="auto" w:fill="auto"/>
            <w:vAlign w:val="center"/>
            <w:hideMark/>
          </w:tcPr>
          <w:p w14:paraId="658EF4CB" w14:textId="77777777" w:rsidR="00E405D6" w:rsidRPr="00E405D6" w:rsidRDefault="00E405D6" w:rsidP="00E405D6">
            <w:pPr>
              <w:jc w:val="center"/>
              <w:rPr>
                <w:sz w:val="22"/>
                <w:szCs w:val="22"/>
              </w:rPr>
            </w:pPr>
            <w:r w:rsidRPr="00E405D6">
              <w:rPr>
                <w:sz w:val="22"/>
                <w:szCs w:val="22"/>
              </w:rPr>
              <w:t>протокол комиссии    № 5 от 25.12.2006</w:t>
            </w:r>
          </w:p>
        </w:tc>
        <w:tc>
          <w:tcPr>
            <w:tcW w:w="1653" w:type="dxa"/>
            <w:shd w:val="clear" w:color="auto" w:fill="auto"/>
            <w:vAlign w:val="center"/>
            <w:hideMark/>
          </w:tcPr>
          <w:p w14:paraId="3851EE28" w14:textId="77777777" w:rsidR="00E405D6" w:rsidRPr="00E405D6" w:rsidRDefault="00E405D6" w:rsidP="00E405D6">
            <w:pPr>
              <w:jc w:val="center"/>
              <w:rPr>
                <w:sz w:val="22"/>
                <w:szCs w:val="22"/>
              </w:rPr>
            </w:pPr>
            <w:r w:rsidRPr="00E405D6">
              <w:rPr>
                <w:sz w:val="22"/>
                <w:szCs w:val="22"/>
              </w:rPr>
              <w:t>2018</w:t>
            </w:r>
          </w:p>
        </w:tc>
      </w:tr>
      <w:tr w:rsidR="00E405D6" w:rsidRPr="00E405D6" w14:paraId="18722BAE" w14:textId="77777777" w:rsidTr="005C0D7A">
        <w:trPr>
          <w:cantSplit/>
          <w:trHeight w:val="20"/>
        </w:trPr>
        <w:tc>
          <w:tcPr>
            <w:tcW w:w="2127" w:type="dxa"/>
            <w:shd w:val="clear" w:color="auto" w:fill="auto"/>
            <w:noWrap/>
            <w:vAlign w:val="center"/>
            <w:hideMark/>
          </w:tcPr>
          <w:p w14:paraId="461517E6" w14:textId="77777777" w:rsidR="00E405D6" w:rsidRPr="00E405D6" w:rsidRDefault="00E405D6" w:rsidP="00E405D6">
            <w:pPr>
              <w:rPr>
                <w:sz w:val="22"/>
                <w:szCs w:val="22"/>
              </w:rPr>
            </w:pPr>
            <w:r w:rsidRPr="00E405D6">
              <w:rPr>
                <w:sz w:val="22"/>
                <w:szCs w:val="22"/>
              </w:rPr>
              <w:t>Попова</w:t>
            </w:r>
          </w:p>
        </w:tc>
        <w:tc>
          <w:tcPr>
            <w:tcW w:w="1008" w:type="dxa"/>
            <w:shd w:val="clear" w:color="auto" w:fill="auto"/>
            <w:noWrap/>
            <w:vAlign w:val="center"/>
            <w:hideMark/>
          </w:tcPr>
          <w:p w14:paraId="3242ADAC" w14:textId="77777777" w:rsidR="00E405D6" w:rsidRPr="00E405D6" w:rsidRDefault="00E405D6" w:rsidP="00E405D6">
            <w:pPr>
              <w:rPr>
                <w:sz w:val="22"/>
                <w:szCs w:val="22"/>
              </w:rPr>
            </w:pPr>
            <w:proofErr w:type="spellStart"/>
            <w:r w:rsidRPr="00E405D6">
              <w:rPr>
                <w:sz w:val="22"/>
                <w:szCs w:val="22"/>
              </w:rPr>
              <w:t>25,кв.2</w:t>
            </w:r>
            <w:proofErr w:type="spellEnd"/>
          </w:p>
        </w:tc>
        <w:tc>
          <w:tcPr>
            <w:tcW w:w="1472" w:type="dxa"/>
            <w:shd w:val="clear" w:color="auto" w:fill="auto"/>
            <w:noWrap/>
            <w:vAlign w:val="center"/>
            <w:hideMark/>
          </w:tcPr>
          <w:p w14:paraId="430D652B" w14:textId="77777777" w:rsidR="00E405D6" w:rsidRPr="00E405D6" w:rsidRDefault="00E405D6" w:rsidP="00E405D6">
            <w:pPr>
              <w:jc w:val="center"/>
              <w:rPr>
                <w:sz w:val="22"/>
                <w:szCs w:val="22"/>
              </w:rPr>
            </w:pPr>
            <w:r w:rsidRPr="00E405D6">
              <w:rPr>
                <w:sz w:val="22"/>
                <w:szCs w:val="22"/>
              </w:rPr>
              <w:t>61,6</w:t>
            </w:r>
          </w:p>
        </w:tc>
        <w:tc>
          <w:tcPr>
            <w:tcW w:w="3958" w:type="dxa"/>
            <w:shd w:val="clear" w:color="auto" w:fill="auto"/>
            <w:vAlign w:val="center"/>
            <w:hideMark/>
          </w:tcPr>
          <w:p w14:paraId="73EEF99C"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31EAD174" w14:textId="77777777" w:rsidR="00E405D6" w:rsidRPr="00E405D6" w:rsidRDefault="00E405D6" w:rsidP="00E405D6">
            <w:pPr>
              <w:jc w:val="center"/>
              <w:rPr>
                <w:sz w:val="22"/>
                <w:szCs w:val="22"/>
              </w:rPr>
            </w:pPr>
            <w:r w:rsidRPr="00E405D6">
              <w:rPr>
                <w:sz w:val="22"/>
                <w:szCs w:val="22"/>
              </w:rPr>
              <w:t>2018</w:t>
            </w:r>
          </w:p>
        </w:tc>
      </w:tr>
      <w:tr w:rsidR="00E405D6" w:rsidRPr="00E405D6" w14:paraId="5EBA9FE4" w14:textId="77777777" w:rsidTr="005C0D7A">
        <w:trPr>
          <w:cantSplit/>
          <w:trHeight w:val="20"/>
        </w:trPr>
        <w:tc>
          <w:tcPr>
            <w:tcW w:w="2127" w:type="dxa"/>
            <w:shd w:val="clear" w:color="auto" w:fill="auto"/>
            <w:noWrap/>
            <w:vAlign w:val="center"/>
            <w:hideMark/>
          </w:tcPr>
          <w:p w14:paraId="4BE3ED03" w14:textId="77777777" w:rsidR="00E405D6" w:rsidRPr="00E405D6" w:rsidRDefault="00E405D6" w:rsidP="00E405D6">
            <w:pPr>
              <w:rPr>
                <w:sz w:val="22"/>
                <w:szCs w:val="22"/>
              </w:rPr>
            </w:pPr>
            <w:r w:rsidRPr="00E405D6">
              <w:rPr>
                <w:sz w:val="22"/>
                <w:szCs w:val="22"/>
              </w:rPr>
              <w:t>Попова</w:t>
            </w:r>
          </w:p>
        </w:tc>
        <w:tc>
          <w:tcPr>
            <w:tcW w:w="1008" w:type="dxa"/>
            <w:shd w:val="clear" w:color="auto" w:fill="auto"/>
            <w:noWrap/>
            <w:vAlign w:val="center"/>
            <w:hideMark/>
          </w:tcPr>
          <w:p w14:paraId="020867E2" w14:textId="77777777" w:rsidR="00E405D6" w:rsidRPr="00E405D6" w:rsidRDefault="00E405D6" w:rsidP="00E405D6">
            <w:pPr>
              <w:rPr>
                <w:sz w:val="22"/>
                <w:szCs w:val="22"/>
              </w:rPr>
            </w:pPr>
            <w:r w:rsidRPr="00E405D6">
              <w:rPr>
                <w:sz w:val="22"/>
                <w:szCs w:val="22"/>
              </w:rPr>
              <w:t>23</w:t>
            </w:r>
          </w:p>
        </w:tc>
        <w:tc>
          <w:tcPr>
            <w:tcW w:w="1472" w:type="dxa"/>
            <w:shd w:val="clear" w:color="auto" w:fill="auto"/>
            <w:noWrap/>
            <w:vAlign w:val="center"/>
            <w:hideMark/>
          </w:tcPr>
          <w:p w14:paraId="1785E9C6" w14:textId="77777777" w:rsidR="00E405D6" w:rsidRPr="00E405D6" w:rsidRDefault="00E405D6" w:rsidP="00E405D6">
            <w:pPr>
              <w:jc w:val="center"/>
              <w:rPr>
                <w:sz w:val="22"/>
                <w:szCs w:val="22"/>
              </w:rPr>
            </w:pPr>
            <w:r w:rsidRPr="00E405D6">
              <w:rPr>
                <w:sz w:val="22"/>
                <w:szCs w:val="22"/>
              </w:rPr>
              <w:t>124,0</w:t>
            </w:r>
          </w:p>
        </w:tc>
        <w:tc>
          <w:tcPr>
            <w:tcW w:w="3958" w:type="dxa"/>
            <w:shd w:val="clear" w:color="auto" w:fill="auto"/>
            <w:vAlign w:val="center"/>
            <w:hideMark/>
          </w:tcPr>
          <w:p w14:paraId="07660BE8"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0E36585" w14:textId="77777777" w:rsidR="00E405D6" w:rsidRPr="00E405D6" w:rsidRDefault="00E405D6" w:rsidP="00E405D6">
            <w:pPr>
              <w:jc w:val="center"/>
              <w:rPr>
                <w:sz w:val="22"/>
                <w:szCs w:val="22"/>
              </w:rPr>
            </w:pPr>
            <w:r w:rsidRPr="00E405D6">
              <w:rPr>
                <w:sz w:val="22"/>
                <w:szCs w:val="22"/>
              </w:rPr>
              <w:t>2018</w:t>
            </w:r>
          </w:p>
        </w:tc>
      </w:tr>
      <w:tr w:rsidR="00E405D6" w:rsidRPr="00E405D6" w14:paraId="3D47AEEF" w14:textId="77777777" w:rsidTr="005C0D7A">
        <w:trPr>
          <w:cantSplit/>
          <w:trHeight w:val="20"/>
        </w:trPr>
        <w:tc>
          <w:tcPr>
            <w:tcW w:w="2127" w:type="dxa"/>
            <w:shd w:val="clear" w:color="auto" w:fill="auto"/>
            <w:noWrap/>
            <w:vAlign w:val="center"/>
            <w:hideMark/>
          </w:tcPr>
          <w:p w14:paraId="42BC0EC1" w14:textId="77777777" w:rsidR="00E405D6" w:rsidRPr="00E405D6" w:rsidRDefault="00E405D6" w:rsidP="00E405D6">
            <w:pPr>
              <w:rPr>
                <w:sz w:val="22"/>
                <w:szCs w:val="22"/>
              </w:rPr>
            </w:pPr>
            <w:r w:rsidRPr="00E405D6">
              <w:rPr>
                <w:sz w:val="22"/>
                <w:szCs w:val="22"/>
              </w:rPr>
              <w:t>Попова</w:t>
            </w:r>
          </w:p>
        </w:tc>
        <w:tc>
          <w:tcPr>
            <w:tcW w:w="1008" w:type="dxa"/>
            <w:shd w:val="clear" w:color="auto" w:fill="auto"/>
            <w:noWrap/>
            <w:vAlign w:val="center"/>
            <w:hideMark/>
          </w:tcPr>
          <w:p w14:paraId="438ED236" w14:textId="77777777" w:rsidR="00E405D6" w:rsidRPr="00E405D6" w:rsidRDefault="00E405D6" w:rsidP="00E405D6">
            <w:pPr>
              <w:rPr>
                <w:sz w:val="22"/>
                <w:szCs w:val="22"/>
              </w:rPr>
            </w:pPr>
            <w:r w:rsidRPr="00E405D6">
              <w:rPr>
                <w:sz w:val="22"/>
                <w:szCs w:val="22"/>
              </w:rPr>
              <w:t>27</w:t>
            </w:r>
          </w:p>
        </w:tc>
        <w:tc>
          <w:tcPr>
            <w:tcW w:w="1472" w:type="dxa"/>
            <w:shd w:val="clear" w:color="auto" w:fill="auto"/>
            <w:noWrap/>
            <w:vAlign w:val="center"/>
            <w:hideMark/>
          </w:tcPr>
          <w:p w14:paraId="59234220" w14:textId="77777777" w:rsidR="00E405D6" w:rsidRPr="00E405D6" w:rsidRDefault="00E405D6" w:rsidP="00E405D6">
            <w:pPr>
              <w:jc w:val="center"/>
              <w:rPr>
                <w:sz w:val="22"/>
                <w:szCs w:val="22"/>
              </w:rPr>
            </w:pPr>
            <w:r w:rsidRPr="00E405D6">
              <w:rPr>
                <w:sz w:val="22"/>
                <w:szCs w:val="22"/>
              </w:rPr>
              <w:t>126,0</w:t>
            </w:r>
          </w:p>
        </w:tc>
        <w:tc>
          <w:tcPr>
            <w:tcW w:w="3958" w:type="dxa"/>
            <w:shd w:val="clear" w:color="auto" w:fill="auto"/>
            <w:vAlign w:val="center"/>
            <w:hideMark/>
          </w:tcPr>
          <w:p w14:paraId="38AC9DAB"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1296D01" w14:textId="77777777" w:rsidR="00E405D6" w:rsidRPr="00E405D6" w:rsidRDefault="00E405D6" w:rsidP="00E405D6">
            <w:pPr>
              <w:jc w:val="center"/>
              <w:rPr>
                <w:sz w:val="22"/>
                <w:szCs w:val="22"/>
              </w:rPr>
            </w:pPr>
            <w:r w:rsidRPr="00E405D6">
              <w:rPr>
                <w:sz w:val="22"/>
                <w:szCs w:val="22"/>
              </w:rPr>
              <w:t>2018</w:t>
            </w:r>
          </w:p>
        </w:tc>
      </w:tr>
      <w:tr w:rsidR="00E405D6" w:rsidRPr="00E405D6" w14:paraId="6998EAE2" w14:textId="77777777" w:rsidTr="005C0D7A">
        <w:trPr>
          <w:cantSplit/>
          <w:trHeight w:val="20"/>
        </w:trPr>
        <w:tc>
          <w:tcPr>
            <w:tcW w:w="2127" w:type="dxa"/>
            <w:shd w:val="clear" w:color="auto" w:fill="auto"/>
            <w:noWrap/>
            <w:vAlign w:val="center"/>
            <w:hideMark/>
          </w:tcPr>
          <w:p w14:paraId="0CB72EFF" w14:textId="77777777" w:rsidR="00E405D6" w:rsidRPr="00E405D6" w:rsidRDefault="00E405D6" w:rsidP="00E405D6">
            <w:pPr>
              <w:rPr>
                <w:sz w:val="22"/>
                <w:szCs w:val="22"/>
              </w:rPr>
            </w:pPr>
            <w:r w:rsidRPr="00E405D6">
              <w:rPr>
                <w:sz w:val="22"/>
                <w:szCs w:val="22"/>
              </w:rPr>
              <w:t>Попова</w:t>
            </w:r>
          </w:p>
        </w:tc>
        <w:tc>
          <w:tcPr>
            <w:tcW w:w="1008" w:type="dxa"/>
            <w:shd w:val="clear" w:color="auto" w:fill="auto"/>
            <w:noWrap/>
            <w:vAlign w:val="center"/>
            <w:hideMark/>
          </w:tcPr>
          <w:p w14:paraId="6A92B46B" w14:textId="77777777" w:rsidR="00E405D6" w:rsidRPr="00E405D6" w:rsidRDefault="00E405D6" w:rsidP="00E405D6">
            <w:pPr>
              <w:rPr>
                <w:sz w:val="22"/>
                <w:szCs w:val="22"/>
              </w:rPr>
            </w:pPr>
            <w:r w:rsidRPr="00E405D6">
              <w:rPr>
                <w:sz w:val="22"/>
                <w:szCs w:val="22"/>
              </w:rPr>
              <w:t>62</w:t>
            </w:r>
          </w:p>
        </w:tc>
        <w:tc>
          <w:tcPr>
            <w:tcW w:w="1472" w:type="dxa"/>
            <w:shd w:val="clear" w:color="auto" w:fill="auto"/>
            <w:noWrap/>
            <w:vAlign w:val="center"/>
            <w:hideMark/>
          </w:tcPr>
          <w:p w14:paraId="19205E28" w14:textId="77777777" w:rsidR="00E405D6" w:rsidRPr="00E405D6" w:rsidRDefault="00E405D6" w:rsidP="00E405D6">
            <w:pPr>
              <w:jc w:val="center"/>
              <w:rPr>
                <w:sz w:val="22"/>
                <w:szCs w:val="22"/>
              </w:rPr>
            </w:pPr>
            <w:r w:rsidRPr="00E405D6">
              <w:rPr>
                <w:sz w:val="22"/>
                <w:szCs w:val="22"/>
              </w:rPr>
              <w:t>341,7</w:t>
            </w:r>
          </w:p>
        </w:tc>
        <w:tc>
          <w:tcPr>
            <w:tcW w:w="3958" w:type="dxa"/>
            <w:shd w:val="clear" w:color="auto" w:fill="auto"/>
            <w:vAlign w:val="center"/>
            <w:hideMark/>
          </w:tcPr>
          <w:p w14:paraId="09C8E14D"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A78065C" w14:textId="77777777" w:rsidR="00E405D6" w:rsidRPr="00E405D6" w:rsidRDefault="00E405D6" w:rsidP="00E405D6">
            <w:pPr>
              <w:jc w:val="center"/>
              <w:rPr>
                <w:sz w:val="22"/>
                <w:szCs w:val="22"/>
              </w:rPr>
            </w:pPr>
            <w:r w:rsidRPr="00E405D6">
              <w:rPr>
                <w:sz w:val="22"/>
                <w:szCs w:val="22"/>
              </w:rPr>
              <w:t>2022</w:t>
            </w:r>
          </w:p>
        </w:tc>
      </w:tr>
      <w:tr w:rsidR="00E405D6" w:rsidRPr="00E405D6" w14:paraId="4A92C8C2" w14:textId="77777777" w:rsidTr="005C0D7A">
        <w:trPr>
          <w:cantSplit/>
          <w:trHeight w:val="20"/>
        </w:trPr>
        <w:tc>
          <w:tcPr>
            <w:tcW w:w="2127" w:type="dxa"/>
            <w:shd w:val="clear" w:color="auto" w:fill="auto"/>
            <w:noWrap/>
            <w:vAlign w:val="center"/>
            <w:hideMark/>
          </w:tcPr>
          <w:p w14:paraId="5360A7F5" w14:textId="77777777" w:rsidR="00E405D6" w:rsidRPr="00E405D6" w:rsidRDefault="00E405D6" w:rsidP="00E405D6">
            <w:pPr>
              <w:rPr>
                <w:sz w:val="22"/>
                <w:szCs w:val="22"/>
              </w:rPr>
            </w:pPr>
            <w:r w:rsidRPr="00E405D6">
              <w:rPr>
                <w:sz w:val="22"/>
                <w:szCs w:val="22"/>
              </w:rPr>
              <w:t>Попова</w:t>
            </w:r>
          </w:p>
        </w:tc>
        <w:tc>
          <w:tcPr>
            <w:tcW w:w="1008" w:type="dxa"/>
            <w:shd w:val="clear" w:color="auto" w:fill="auto"/>
            <w:noWrap/>
            <w:vAlign w:val="center"/>
            <w:hideMark/>
          </w:tcPr>
          <w:p w14:paraId="3E183925" w14:textId="77777777" w:rsidR="00E405D6" w:rsidRPr="00E405D6" w:rsidRDefault="00E405D6" w:rsidP="00E405D6">
            <w:pPr>
              <w:rPr>
                <w:sz w:val="22"/>
                <w:szCs w:val="22"/>
              </w:rPr>
            </w:pPr>
            <w:r w:rsidRPr="00E405D6">
              <w:rPr>
                <w:sz w:val="22"/>
                <w:szCs w:val="22"/>
              </w:rPr>
              <w:t>64</w:t>
            </w:r>
          </w:p>
        </w:tc>
        <w:tc>
          <w:tcPr>
            <w:tcW w:w="1472" w:type="dxa"/>
            <w:shd w:val="clear" w:color="auto" w:fill="auto"/>
            <w:noWrap/>
            <w:vAlign w:val="center"/>
            <w:hideMark/>
          </w:tcPr>
          <w:p w14:paraId="425523CC" w14:textId="77777777" w:rsidR="00E405D6" w:rsidRPr="00E405D6" w:rsidRDefault="00E405D6" w:rsidP="00E405D6">
            <w:pPr>
              <w:jc w:val="center"/>
              <w:rPr>
                <w:sz w:val="22"/>
                <w:szCs w:val="22"/>
              </w:rPr>
            </w:pPr>
            <w:r w:rsidRPr="00E405D6">
              <w:rPr>
                <w:sz w:val="22"/>
                <w:szCs w:val="22"/>
              </w:rPr>
              <w:t>329,7</w:t>
            </w:r>
          </w:p>
        </w:tc>
        <w:tc>
          <w:tcPr>
            <w:tcW w:w="3958" w:type="dxa"/>
            <w:shd w:val="clear" w:color="auto" w:fill="auto"/>
            <w:vAlign w:val="center"/>
            <w:hideMark/>
          </w:tcPr>
          <w:p w14:paraId="574B1D6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7B3DF84" w14:textId="77777777" w:rsidR="00E405D6" w:rsidRPr="00E405D6" w:rsidRDefault="00E405D6" w:rsidP="00E405D6">
            <w:pPr>
              <w:jc w:val="center"/>
              <w:rPr>
                <w:sz w:val="22"/>
                <w:szCs w:val="22"/>
              </w:rPr>
            </w:pPr>
            <w:r w:rsidRPr="00E405D6">
              <w:rPr>
                <w:sz w:val="22"/>
                <w:szCs w:val="22"/>
              </w:rPr>
              <w:t>2022</w:t>
            </w:r>
          </w:p>
        </w:tc>
      </w:tr>
      <w:tr w:rsidR="00E405D6" w:rsidRPr="00E405D6" w14:paraId="670FE0E9" w14:textId="77777777" w:rsidTr="005C0D7A">
        <w:trPr>
          <w:cantSplit/>
          <w:trHeight w:val="20"/>
        </w:trPr>
        <w:tc>
          <w:tcPr>
            <w:tcW w:w="2127" w:type="dxa"/>
            <w:shd w:val="clear" w:color="auto" w:fill="auto"/>
            <w:noWrap/>
            <w:vAlign w:val="center"/>
            <w:hideMark/>
          </w:tcPr>
          <w:p w14:paraId="55203AA6" w14:textId="77777777" w:rsidR="00E405D6" w:rsidRPr="00E405D6" w:rsidRDefault="00E405D6" w:rsidP="00E405D6">
            <w:pPr>
              <w:rPr>
                <w:sz w:val="22"/>
                <w:szCs w:val="22"/>
              </w:rPr>
            </w:pPr>
            <w:r w:rsidRPr="00E405D6">
              <w:rPr>
                <w:sz w:val="22"/>
                <w:szCs w:val="22"/>
              </w:rPr>
              <w:t>Попова</w:t>
            </w:r>
          </w:p>
        </w:tc>
        <w:tc>
          <w:tcPr>
            <w:tcW w:w="1008" w:type="dxa"/>
            <w:shd w:val="clear" w:color="auto" w:fill="auto"/>
            <w:noWrap/>
            <w:vAlign w:val="center"/>
            <w:hideMark/>
          </w:tcPr>
          <w:p w14:paraId="5076D6EF" w14:textId="77777777" w:rsidR="00E405D6" w:rsidRPr="00E405D6" w:rsidRDefault="00E405D6" w:rsidP="00E405D6">
            <w:pPr>
              <w:rPr>
                <w:sz w:val="22"/>
                <w:szCs w:val="22"/>
              </w:rPr>
            </w:pPr>
            <w:r w:rsidRPr="00E405D6">
              <w:rPr>
                <w:sz w:val="22"/>
                <w:szCs w:val="22"/>
              </w:rPr>
              <w:t>1</w:t>
            </w:r>
          </w:p>
        </w:tc>
        <w:tc>
          <w:tcPr>
            <w:tcW w:w="1472" w:type="dxa"/>
            <w:shd w:val="clear" w:color="auto" w:fill="auto"/>
            <w:noWrap/>
            <w:vAlign w:val="center"/>
            <w:hideMark/>
          </w:tcPr>
          <w:p w14:paraId="7A20667D" w14:textId="77777777" w:rsidR="00E405D6" w:rsidRPr="00E405D6" w:rsidRDefault="00E405D6" w:rsidP="00E405D6">
            <w:pPr>
              <w:jc w:val="center"/>
              <w:rPr>
                <w:sz w:val="22"/>
                <w:szCs w:val="22"/>
              </w:rPr>
            </w:pPr>
            <w:r w:rsidRPr="00E405D6">
              <w:rPr>
                <w:sz w:val="22"/>
                <w:szCs w:val="22"/>
              </w:rPr>
              <w:t>271,5</w:t>
            </w:r>
          </w:p>
        </w:tc>
        <w:tc>
          <w:tcPr>
            <w:tcW w:w="3958" w:type="dxa"/>
            <w:shd w:val="clear" w:color="auto" w:fill="auto"/>
            <w:vAlign w:val="center"/>
            <w:hideMark/>
          </w:tcPr>
          <w:p w14:paraId="4808B72E"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11683D99" w14:textId="77777777" w:rsidR="00E405D6" w:rsidRPr="00E405D6" w:rsidRDefault="00E405D6" w:rsidP="00E405D6">
            <w:pPr>
              <w:jc w:val="center"/>
              <w:rPr>
                <w:sz w:val="22"/>
                <w:szCs w:val="22"/>
              </w:rPr>
            </w:pPr>
            <w:r w:rsidRPr="00E405D6">
              <w:rPr>
                <w:sz w:val="22"/>
                <w:szCs w:val="22"/>
              </w:rPr>
              <w:t>2024</w:t>
            </w:r>
          </w:p>
        </w:tc>
      </w:tr>
      <w:tr w:rsidR="00E405D6" w:rsidRPr="00E405D6" w14:paraId="66D63DE5" w14:textId="77777777" w:rsidTr="005C0D7A">
        <w:trPr>
          <w:cantSplit/>
          <w:trHeight w:val="20"/>
        </w:trPr>
        <w:tc>
          <w:tcPr>
            <w:tcW w:w="2127" w:type="dxa"/>
            <w:shd w:val="clear" w:color="auto" w:fill="auto"/>
            <w:noWrap/>
            <w:vAlign w:val="center"/>
            <w:hideMark/>
          </w:tcPr>
          <w:p w14:paraId="533E017C" w14:textId="77777777" w:rsidR="00E405D6" w:rsidRPr="00E405D6" w:rsidRDefault="00E405D6" w:rsidP="00E405D6">
            <w:pPr>
              <w:rPr>
                <w:sz w:val="22"/>
                <w:szCs w:val="22"/>
              </w:rPr>
            </w:pPr>
            <w:r w:rsidRPr="00E405D6">
              <w:rPr>
                <w:sz w:val="22"/>
                <w:szCs w:val="22"/>
              </w:rPr>
              <w:t>Пушкина</w:t>
            </w:r>
          </w:p>
        </w:tc>
        <w:tc>
          <w:tcPr>
            <w:tcW w:w="1008" w:type="dxa"/>
            <w:shd w:val="clear" w:color="auto" w:fill="auto"/>
            <w:noWrap/>
            <w:vAlign w:val="center"/>
            <w:hideMark/>
          </w:tcPr>
          <w:p w14:paraId="0CCBE4D7" w14:textId="77777777" w:rsidR="00E405D6" w:rsidRPr="00E405D6" w:rsidRDefault="00E405D6" w:rsidP="00E405D6">
            <w:pPr>
              <w:rPr>
                <w:sz w:val="22"/>
                <w:szCs w:val="22"/>
              </w:rPr>
            </w:pPr>
            <w:r w:rsidRPr="00E405D6">
              <w:rPr>
                <w:sz w:val="22"/>
                <w:szCs w:val="22"/>
              </w:rPr>
              <w:t>24</w:t>
            </w:r>
          </w:p>
        </w:tc>
        <w:tc>
          <w:tcPr>
            <w:tcW w:w="1472" w:type="dxa"/>
            <w:shd w:val="clear" w:color="auto" w:fill="auto"/>
            <w:noWrap/>
            <w:vAlign w:val="center"/>
            <w:hideMark/>
          </w:tcPr>
          <w:p w14:paraId="0516CA13" w14:textId="77777777" w:rsidR="00E405D6" w:rsidRPr="00E405D6" w:rsidRDefault="00E405D6" w:rsidP="00E405D6">
            <w:pPr>
              <w:jc w:val="center"/>
              <w:rPr>
                <w:sz w:val="22"/>
                <w:szCs w:val="22"/>
              </w:rPr>
            </w:pPr>
            <w:r w:rsidRPr="00E405D6">
              <w:rPr>
                <w:sz w:val="22"/>
                <w:szCs w:val="22"/>
              </w:rPr>
              <w:t>72,0</w:t>
            </w:r>
          </w:p>
        </w:tc>
        <w:tc>
          <w:tcPr>
            <w:tcW w:w="3958" w:type="dxa"/>
            <w:shd w:val="clear" w:color="auto" w:fill="auto"/>
            <w:vAlign w:val="center"/>
            <w:hideMark/>
          </w:tcPr>
          <w:p w14:paraId="5652F6B2" w14:textId="77777777" w:rsidR="00E405D6" w:rsidRPr="00E405D6" w:rsidRDefault="00E405D6" w:rsidP="00E405D6">
            <w:pPr>
              <w:jc w:val="center"/>
              <w:rPr>
                <w:sz w:val="22"/>
                <w:szCs w:val="22"/>
              </w:rPr>
            </w:pPr>
            <w:r w:rsidRPr="00E405D6">
              <w:rPr>
                <w:sz w:val="22"/>
                <w:szCs w:val="22"/>
              </w:rPr>
              <w:t>заключение МК от 16.12.2013</w:t>
            </w:r>
          </w:p>
        </w:tc>
        <w:tc>
          <w:tcPr>
            <w:tcW w:w="1653" w:type="dxa"/>
            <w:shd w:val="clear" w:color="auto" w:fill="auto"/>
            <w:vAlign w:val="center"/>
            <w:hideMark/>
          </w:tcPr>
          <w:p w14:paraId="47CEE28E"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41AB4B03" w14:textId="77777777" w:rsidTr="005C0D7A">
        <w:trPr>
          <w:cantSplit/>
          <w:trHeight w:val="20"/>
        </w:trPr>
        <w:tc>
          <w:tcPr>
            <w:tcW w:w="2127" w:type="dxa"/>
            <w:shd w:val="clear" w:color="auto" w:fill="auto"/>
            <w:noWrap/>
            <w:vAlign w:val="center"/>
            <w:hideMark/>
          </w:tcPr>
          <w:p w14:paraId="6C4F54D8"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3A76E36C" w14:textId="77777777" w:rsidR="00E405D6" w:rsidRPr="00E405D6" w:rsidRDefault="00E405D6" w:rsidP="00E405D6">
            <w:pPr>
              <w:rPr>
                <w:sz w:val="22"/>
                <w:szCs w:val="22"/>
              </w:rPr>
            </w:pPr>
            <w:r w:rsidRPr="00E405D6">
              <w:rPr>
                <w:sz w:val="22"/>
                <w:szCs w:val="22"/>
              </w:rPr>
              <w:t>66</w:t>
            </w:r>
          </w:p>
        </w:tc>
        <w:tc>
          <w:tcPr>
            <w:tcW w:w="1472" w:type="dxa"/>
            <w:shd w:val="clear" w:color="auto" w:fill="auto"/>
            <w:noWrap/>
            <w:vAlign w:val="center"/>
            <w:hideMark/>
          </w:tcPr>
          <w:p w14:paraId="7DFF70EF" w14:textId="77777777" w:rsidR="00E405D6" w:rsidRPr="00E405D6" w:rsidRDefault="00E405D6" w:rsidP="00E405D6">
            <w:pPr>
              <w:jc w:val="center"/>
              <w:rPr>
                <w:sz w:val="22"/>
                <w:szCs w:val="22"/>
              </w:rPr>
            </w:pPr>
            <w:r w:rsidRPr="00E405D6">
              <w:rPr>
                <w:sz w:val="22"/>
                <w:szCs w:val="22"/>
              </w:rPr>
              <w:t>871,8</w:t>
            </w:r>
          </w:p>
        </w:tc>
        <w:tc>
          <w:tcPr>
            <w:tcW w:w="3958" w:type="dxa"/>
            <w:shd w:val="clear" w:color="auto" w:fill="auto"/>
            <w:vAlign w:val="center"/>
            <w:hideMark/>
          </w:tcPr>
          <w:p w14:paraId="4B9C84B3"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E9B94E1" w14:textId="77777777" w:rsidR="00E405D6" w:rsidRPr="00E405D6" w:rsidRDefault="00E405D6" w:rsidP="00E405D6">
            <w:pPr>
              <w:jc w:val="center"/>
              <w:rPr>
                <w:sz w:val="22"/>
                <w:szCs w:val="22"/>
              </w:rPr>
            </w:pPr>
            <w:r w:rsidRPr="00E405D6">
              <w:rPr>
                <w:sz w:val="22"/>
                <w:szCs w:val="22"/>
              </w:rPr>
              <w:t>2017</w:t>
            </w:r>
          </w:p>
        </w:tc>
      </w:tr>
      <w:tr w:rsidR="00E405D6" w:rsidRPr="00E405D6" w14:paraId="42C4A064" w14:textId="77777777" w:rsidTr="005C0D7A">
        <w:trPr>
          <w:cantSplit/>
          <w:trHeight w:val="20"/>
        </w:trPr>
        <w:tc>
          <w:tcPr>
            <w:tcW w:w="2127" w:type="dxa"/>
            <w:shd w:val="clear" w:color="auto" w:fill="auto"/>
            <w:noWrap/>
            <w:vAlign w:val="center"/>
            <w:hideMark/>
          </w:tcPr>
          <w:p w14:paraId="642CAF7E"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21555AE7" w14:textId="77777777" w:rsidR="00E405D6" w:rsidRPr="00E405D6" w:rsidRDefault="00E405D6" w:rsidP="00E405D6">
            <w:pPr>
              <w:rPr>
                <w:sz w:val="22"/>
                <w:szCs w:val="22"/>
              </w:rPr>
            </w:pPr>
            <w:r w:rsidRPr="00E405D6">
              <w:rPr>
                <w:sz w:val="22"/>
                <w:szCs w:val="22"/>
              </w:rPr>
              <w:t>62</w:t>
            </w:r>
          </w:p>
        </w:tc>
        <w:tc>
          <w:tcPr>
            <w:tcW w:w="1472" w:type="dxa"/>
            <w:shd w:val="clear" w:color="auto" w:fill="auto"/>
            <w:noWrap/>
            <w:vAlign w:val="center"/>
            <w:hideMark/>
          </w:tcPr>
          <w:p w14:paraId="628D197F" w14:textId="77777777" w:rsidR="00E405D6" w:rsidRPr="00E405D6" w:rsidRDefault="00E405D6" w:rsidP="00E405D6">
            <w:pPr>
              <w:jc w:val="center"/>
              <w:rPr>
                <w:sz w:val="22"/>
                <w:szCs w:val="22"/>
              </w:rPr>
            </w:pPr>
            <w:r w:rsidRPr="00E405D6">
              <w:rPr>
                <w:sz w:val="22"/>
                <w:szCs w:val="22"/>
              </w:rPr>
              <w:t>871,8</w:t>
            </w:r>
          </w:p>
        </w:tc>
        <w:tc>
          <w:tcPr>
            <w:tcW w:w="3958" w:type="dxa"/>
            <w:shd w:val="clear" w:color="auto" w:fill="auto"/>
            <w:vAlign w:val="center"/>
            <w:hideMark/>
          </w:tcPr>
          <w:p w14:paraId="5A180536"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668CCDEB" w14:textId="77777777" w:rsidR="00E405D6" w:rsidRPr="00E405D6" w:rsidRDefault="00E405D6" w:rsidP="00E405D6">
            <w:pPr>
              <w:jc w:val="center"/>
              <w:rPr>
                <w:sz w:val="22"/>
                <w:szCs w:val="22"/>
              </w:rPr>
            </w:pPr>
            <w:r w:rsidRPr="00E405D6">
              <w:rPr>
                <w:sz w:val="22"/>
                <w:szCs w:val="22"/>
              </w:rPr>
              <w:t>2018</w:t>
            </w:r>
          </w:p>
        </w:tc>
      </w:tr>
      <w:tr w:rsidR="00E405D6" w:rsidRPr="00E405D6" w14:paraId="741C88F6" w14:textId="77777777" w:rsidTr="005C0D7A">
        <w:trPr>
          <w:cantSplit/>
          <w:trHeight w:val="20"/>
        </w:trPr>
        <w:tc>
          <w:tcPr>
            <w:tcW w:w="2127" w:type="dxa"/>
            <w:shd w:val="clear" w:color="auto" w:fill="auto"/>
            <w:noWrap/>
            <w:vAlign w:val="center"/>
            <w:hideMark/>
          </w:tcPr>
          <w:p w14:paraId="09E35EEA" w14:textId="77777777" w:rsidR="00E405D6" w:rsidRPr="00E405D6" w:rsidRDefault="00E405D6" w:rsidP="00E405D6">
            <w:pPr>
              <w:rPr>
                <w:sz w:val="22"/>
                <w:szCs w:val="22"/>
              </w:rPr>
            </w:pPr>
            <w:r w:rsidRPr="00E405D6">
              <w:rPr>
                <w:sz w:val="22"/>
                <w:szCs w:val="22"/>
              </w:rPr>
              <w:lastRenderedPageBreak/>
              <w:t>Садовая</w:t>
            </w:r>
          </w:p>
        </w:tc>
        <w:tc>
          <w:tcPr>
            <w:tcW w:w="1008" w:type="dxa"/>
            <w:shd w:val="clear" w:color="auto" w:fill="auto"/>
            <w:noWrap/>
            <w:vAlign w:val="center"/>
            <w:hideMark/>
          </w:tcPr>
          <w:p w14:paraId="72BCDAAC" w14:textId="77777777" w:rsidR="00E405D6" w:rsidRPr="00E405D6" w:rsidRDefault="00E405D6" w:rsidP="00E405D6">
            <w:pPr>
              <w:rPr>
                <w:sz w:val="22"/>
                <w:szCs w:val="22"/>
              </w:rPr>
            </w:pPr>
            <w:proofErr w:type="spellStart"/>
            <w:r w:rsidRPr="00E405D6">
              <w:rPr>
                <w:sz w:val="22"/>
                <w:szCs w:val="22"/>
              </w:rPr>
              <w:t>62а</w:t>
            </w:r>
            <w:proofErr w:type="spellEnd"/>
          </w:p>
        </w:tc>
        <w:tc>
          <w:tcPr>
            <w:tcW w:w="1472" w:type="dxa"/>
            <w:shd w:val="clear" w:color="auto" w:fill="auto"/>
            <w:noWrap/>
            <w:vAlign w:val="center"/>
            <w:hideMark/>
          </w:tcPr>
          <w:p w14:paraId="521DE401" w14:textId="77777777" w:rsidR="00E405D6" w:rsidRPr="00E405D6" w:rsidRDefault="00E405D6" w:rsidP="00E405D6">
            <w:pPr>
              <w:jc w:val="center"/>
              <w:rPr>
                <w:sz w:val="22"/>
                <w:szCs w:val="22"/>
              </w:rPr>
            </w:pPr>
            <w:r w:rsidRPr="00E405D6">
              <w:rPr>
                <w:sz w:val="22"/>
                <w:szCs w:val="22"/>
              </w:rPr>
              <w:t>732,1</w:t>
            </w:r>
          </w:p>
        </w:tc>
        <w:tc>
          <w:tcPr>
            <w:tcW w:w="3958" w:type="dxa"/>
            <w:shd w:val="clear" w:color="auto" w:fill="auto"/>
            <w:vAlign w:val="center"/>
            <w:hideMark/>
          </w:tcPr>
          <w:p w14:paraId="5FC0ED60"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75F751D" w14:textId="77777777" w:rsidR="00E405D6" w:rsidRPr="00E405D6" w:rsidRDefault="00E405D6" w:rsidP="00E405D6">
            <w:pPr>
              <w:jc w:val="center"/>
              <w:rPr>
                <w:sz w:val="22"/>
                <w:szCs w:val="22"/>
              </w:rPr>
            </w:pPr>
            <w:r w:rsidRPr="00E405D6">
              <w:rPr>
                <w:sz w:val="22"/>
                <w:szCs w:val="22"/>
              </w:rPr>
              <w:t>2018</w:t>
            </w:r>
          </w:p>
        </w:tc>
      </w:tr>
      <w:tr w:rsidR="00E405D6" w:rsidRPr="00E405D6" w14:paraId="56FD31CE" w14:textId="77777777" w:rsidTr="005C0D7A">
        <w:trPr>
          <w:cantSplit/>
          <w:trHeight w:val="20"/>
        </w:trPr>
        <w:tc>
          <w:tcPr>
            <w:tcW w:w="2127" w:type="dxa"/>
            <w:shd w:val="clear" w:color="auto" w:fill="auto"/>
            <w:noWrap/>
            <w:vAlign w:val="center"/>
            <w:hideMark/>
          </w:tcPr>
          <w:p w14:paraId="15BD2523"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144669B6" w14:textId="77777777" w:rsidR="00E405D6" w:rsidRPr="00E405D6" w:rsidRDefault="00E405D6" w:rsidP="00E405D6">
            <w:pPr>
              <w:rPr>
                <w:sz w:val="22"/>
                <w:szCs w:val="22"/>
              </w:rPr>
            </w:pPr>
            <w:r w:rsidRPr="00E405D6">
              <w:rPr>
                <w:sz w:val="22"/>
                <w:szCs w:val="22"/>
              </w:rPr>
              <w:t>78</w:t>
            </w:r>
          </w:p>
        </w:tc>
        <w:tc>
          <w:tcPr>
            <w:tcW w:w="1472" w:type="dxa"/>
            <w:shd w:val="clear" w:color="auto" w:fill="auto"/>
            <w:noWrap/>
            <w:vAlign w:val="center"/>
            <w:hideMark/>
          </w:tcPr>
          <w:p w14:paraId="6C523538" w14:textId="77777777" w:rsidR="00E405D6" w:rsidRPr="00E405D6" w:rsidRDefault="00E405D6" w:rsidP="00E405D6">
            <w:pPr>
              <w:jc w:val="center"/>
              <w:rPr>
                <w:sz w:val="22"/>
                <w:szCs w:val="22"/>
              </w:rPr>
            </w:pPr>
            <w:r w:rsidRPr="00E405D6">
              <w:rPr>
                <w:sz w:val="22"/>
                <w:szCs w:val="22"/>
              </w:rPr>
              <w:t>734,6</w:t>
            </w:r>
          </w:p>
        </w:tc>
        <w:tc>
          <w:tcPr>
            <w:tcW w:w="3958" w:type="dxa"/>
            <w:shd w:val="clear" w:color="auto" w:fill="auto"/>
            <w:vAlign w:val="center"/>
            <w:hideMark/>
          </w:tcPr>
          <w:p w14:paraId="28D097D6"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655DB532" w14:textId="77777777" w:rsidR="00E405D6" w:rsidRPr="00E405D6" w:rsidRDefault="00E405D6" w:rsidP="00E405D6">
            <w:pPr>
              <w:jc w:val="center"/>
              <w:rPr>
                <w:sz w:val="22"/>
                <w:szCs w:val="22"/>
              </w:rPr>
            </w:pPr>
            <w:r w:rsidRPr="00E405D6">
              <w:rPr>
                <w:sz w:val="22"/>
                <w:szCs w:val="22"/>
              </w:rPr>
              <w:t>2019</w:t>
            </w:r>
          </w:p>
        </w:tc>
      </w:tr>
      <w:tr w:rsidR="00E405D6" w:rsidRPr="00E405D6" w14:paraId="4E2F1F09" w14:textId="77777777" w:rsidTr="005C0D7A">
        <w:trPr>
          <w:cantSplit/>
          <w:trHeight w:val="20"/>
        </w:trPr>
        <w:tc>
          <w:tcPr>
            <w:tcW w:w="2127" w:type="dxa"/>
            <w:shd w:val="clear" w:color="auto" w:fill="auto"/>
            <w:noWrap/>
            <w:vAlign w:val="center"/>
            <w:hideMark/>
          </w:tcPr>
          <w:p w14:paraId="3FCCD578"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302633BD" w14:textId="77777777" w:rsidR="00E405D6" w:rsidRPr="00E405D6" w:rsidRDefault="00E405D6" w:rsidP="00E405D6">
            <w:pPr>
              <w:rPr>
                <w:sz w:val="22"/>
                <w:szCs w:val="22"/>
              </w:rPr>
            </w:pPr>
            <w:r w:rsidRPr="00E405D6">
              <w:rPr>
                <w:sz w:val="22"/>
                <w:szCs w:val="22"/>
              </w:rPr>
              <w:t>46</w:t>
            </w:r>
          </w:p>
        </w:tc>
        <w:tc>
          <w:tcPr>
            <w:tcW w:w="1472" w:type="dxa"/>
            <w:shd w:val="clear" w:color="auto" w:fill="auto"/>
            <w:noWrap/>
            <w:vAlign w:val="center"/>
            <w:hideMark/>
          </w:tcPr>
          <w:p w14:paraId="449B96A7" w14:textId="77777777" w:rsidR="00E405D6" w:rsidRPr="00E405D6" w:rsidRDefault="00E405D6" w:rsidP="00E405D6">
            <w:pPr>
              <w:jc w:val="center"/>
              <w:rPr>
                <w:sz w:val="22"/>
                <w:szCs w:val="22"/>
              </w:rPr>
            </w:pPr>
            <w:r w:rsidRPr="00E405D6">
              <w:rPr>
                <w:sz w:val="22"/>
                <w:szCs w:val="22"/>
              </w:rPr>
              <w:t>162,5</w:t>
            </w:r>
          </w:p>
        </w:tc>
        <w:tc>
          <w:tcPr>
            <w:tcW w:w="3958" w:type="dxa"/>
            <w:shd w:val="clear" w:color="auto" w:fill="auto"/>
            <w:vAlign w:val="center"/>
            <w:hideMark/>
          </w:tcPr>
          <w:p w14:paraId="1FEF58F7"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3C34BC78" w14:textId="77777777" w:rsidR="00E405D6" w:rsidRPr="00E405D6" w:rsidRDefault="00E405D6" w:rsidP="00E405D6">
            <w:pPr>
              <w:jc w:val="center"/>
              <w:rPr>
                <w:sz w:val="22"/>
                <w:szCs w:val="22"/>
              </w:rPr>
            </w:pPr>
            <w:r w:rsidRPr="00E405D6">
              <w:rPr>
                <w:sz w:val="22"/>
                <w:szCs w:val="22"/>
              </w:rPr>
              <w:t>2025</w:t>
            </w:r>
          </w:p>
        </w:tc>
      </w:tr>
      <w:tr w:rsidR="00E405D6" w:rsidRPr="00E405D6" w14:paraId="64457DFE" w14:textId="77777777" w:rsidTr="005C0D7A">
        <w:trPr>
          <w:cantSplit/>
          <w:trHeight w:val="20"/>
        </w:trPr>
        <w:tc>
          <w:tcPr>
            <w:tcW w:w="2127" w:type="dxa"/>
            <w:shd w:val="clear" w:color="auto" w:fill="auto"/>
            <w:noWrap/>
            <w:vAlign w:val="center"/>
            <w:hideMark/>
          </w:tcPr>
          <w:p w14:paraId="58888386"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082A9449" w14:textId="77777777" w:rsidR="00E405D6" w:rsidRPr="00E405D6" w:rsidRDefault="00E405D6" w:rsidP="00E405D6">
            <w:pPr>
              <w:rPr>
                <w:sz w:val="22"/>
                <w:szCs w:val="22"/>
              </w:rPr>
            </w:pPr>
            <w:r w:rsidRPr="00E405D6">
              <w:rPr>
                <w:sz w:val="22"/>
                <w:szCs w:val="22"/>
              </w:rPr>
              <w:t>48</w:t>
            </w:r>
          </w:p>
        </w:tc>
        <w:tc>
          <w:tcPr>
            <w:tcW w:w="1472" w:type="dxa"/>
            <w:shd w:val="clear" w:color="auto" w:fill="auto"/>
            <w:noWrap/>
            <w:vAlign w:val="center"/>
            <w:hideMark/>
          </w:tcPr>
          <w:p w14:paraId="648762F9" w14:textId="77777777" w:rsidR="00E405D6" w:rsidRPr="00E405D6" w:rsidRDefault="00E405D6" w:rsidP="00E405D6">
            <w:pPr>
              <w:jc w:val="center"/>
              <w:rPr>
                <w:sz w:val="22"/>
                <w:szCs w:val="22"/>
              </w:rPr>
            </w:pPr>
            <w:r w:rsidRPr="00E405D6">
              <w:rPr>
                <w:sz w:val="22"/>
                <w:szCs w:val="22"/>
              </w:rPr>
              <w:t>158,7</w:t>
            </w:r>
          </w:p>
        </w:tc>
        <w:tc>
          <w:tcPr>
            <w:tcW w:w="3958" w:type="dxa"/>
            <w:shd w:val="clear" w:color="auto" w:fill="auto"/>
            <w:vAlign w:val="center"/>
            <w:hideMark/>
          </w:tcPr>
          <w:p w14:paraId="38ECDBF9"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71BFC069" w14:textId="77777777" w:rsidR="00E405D6" w:rsidRPr="00E405D6" w:rsidRDefault="00E405D6" w:rsidP="00E405D6">
            <w:pPr>
              <w:jc w:val="center"/>
              <w:rPr>
                <w:sz w:val="22"/>
                <w:szCs w:val="22"/>
              </w:rPr>
            </w:pPr>
            <w:r w:rsidRPr="00E405D6">
              <w:rPr>
                <w:sz w:val="22"/>
                <w:szCs w:val="22"/>
              </w:rPr>
              <w:t>2025</w:t>
            </w:r>
          </w:p>
        </w:tc>
      </w:tr>
      <w:tr w:rsidR="00E405D6" w:rsidRPr="00E405D6" w14:paraId="3D7D47F3" w14:textId="77777777" w:rsidTr="005C0D7A">
        <w:trPr>
          <w:cantSplit/>
          <w:trHeight w:val="20"/>
        </w:trPr>
        <w:tc>
          <w:tcPr>
            <w:tcW w:w="2127" w:type="dxa"/>
            <w:shd w:val="clear" w:color="auto" w:fill="auto"/>
            <w:noWrap/>
            <w:vAlign w:val="center"/>
            <w:hideMark/>
          </w:tcPr>
          <w:p w14:paraId="5AA7DD37"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74DE7FB0" w14:textId="77777777" w:rsidR="00E405D6" w:rsidRPr="00E405D6" w:rsidRDefault="00E405D6" w:rsidP="00E405D6">
            <w:pPr>
              <w:rPr>
                <w:sz w:val="22"/>
                <w:szCs w:val="22"/>
              </w:rPr>
            </w:pPr>
            <w:r w:rsidRPr="00E405D6">
              <w:rPr>
                <w:sz w:val="22"/>
                <w:szCs w:val="22"/>
              </w:rPr>
              <w:t>50</w:t>
            </w:r>
          </w:p>
        </w:tc>
        <w:tc>
          <w:tcPr>
            <w:tcW w:w="1472" w:type="dxa"/>
            <w:shd w:val="clear" w:color="auto" w:fill="auto"/>
            <w:noWrap/>
            <w:vAlign w:val="center"/>
            <w:hideMark/>
          </w:tcPr>
          <w:p w14:paraId="16D574AE" w14:textId="77777777" w:rsidR="00E405D6" w:rsidRPr="00E405D6" w:rsidRDefault="00E405D6" w:rsidP="00E405D6">
            <w:pPr>
              <w:jc w:val="center"/>
              <w:rPr>
                <w:sz w:val="22"/>
                <w:szCs w:val="22"/>
              </w:rPr>
            </w:pPr>
            <w:r w:rsidRPr="00E405D6">
              <w:rPr>
                <w:sz w:val="22"/>
                <w:szCs w:val="22"/>
              </w:rPr>
              <w:t>162,9</w:t>
            </w:r>
          </w:p>
        </w:tc>
        <w:tc>
          <w:tcPr>
            <w:tcW w:w="3958" w:type="dxa"/>
            <w:shd w:val="clear" w:color="auto" w:fill="auto"/>
            <w:vAlign w:val="center"/>
            <w:hideMark/>
          </w:tcPr>
          <w:p w14:paraId="15EA06DD"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4E1602FB" w14:textId="77777777" w:rsidR="00E405D6" w:rsidRPr="00E405D6" w:rsidRDefault="00E405D6" w:rsidP="00E405D6">
            <w:pPr>
              <w:jc w:val="center"/>
              <w:rPr>
                <w:sz w:val="22"/>
                <w:szCs w:val="22"/>
              </w:rPr>
            </w:pPr>
            <w:r w:rsidRPr="00E405D6">
              <w:rPr>
                <w:sz w:val="22"/>
                <w:szCs w:val="22"/>
              </w:rPr>
              <w:t>2025</w:t>
            </w:r>
          </w:p>
        </w:tc>
      </w:tr>
      <w:tr w:rsidR="00E405D6" w:rsidRPr="00E405D6" w14:paraId="27592943" w14:textId="77777777" w:rsidTr="005C0D7A">
        <w:trPr>
          <w:cantSplit/>
          <w:trHeight w:val="20"/>
        </w:trPr>
        <w:tc>
          <w:tcPr>
            <w:tcW w:w="2127" w:type="dxa"/>
            <w:shd w:val="clear" w:color="auto" w:fill="auto"/>
            <w:noWrap/>
            <w:vAlign w:val="center"/>
            <w:hideMark/>
          </w:tcPr>
          <w:p w14:paraId="0BF60B22"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7915BEC3" w14:textId="77777777" w:rsidR="00E405D6" w:rsidRPr="00E405D6" w:rsidRDefault="00E405D6" w:rsidP="00E405D6">
            <w:pPr>
              <w:rPr>
                <w:sz w:val="22"/>
                <w:szCs w:val="22"/>
              </w:rPr>
            </w:pPr>
            <w:r w:rsidRPr="00E405D6">
              <w:rPr>
                <w:sz w:val="22"/>
                <w:szCs w:val="22"/>
              </w:rPr>
              <w:t>52</w:t>
            </w:r>
          </w:p>
        </w:tc>
        <w:tc>
          <w:tcPr>
            <w:tcW w:w="1472" w:type="dxa"/>
            <w:shd w:val="clear" w:color="auto" w:fill="auto"/>
            <w:noWrap/>
            <w:vAlign w:val="center"/>
            <w:hideMark/>
          </w:tcPr>
          <w:p w14:paraId="52442D82" w14:textId="77777777" w:rsidR="00E405D6" w:rsidRPr="00E405D6" w:rsidRDefault="00E405D6" w:rsidP="00E405D6">
            <w:pPr>
              <w:jc w:val="center"/>
              <w:rPr>
                <w:sz w:val="22"/>
                <w:szCs w:val="22"/>
              </w:rPr>
            </w:pPr>
            <w:r w:rsidRPr="00E405D6">
              <w:rPr>
                <w:sz w:val="22"/>
                <w:szCs w:val="22"/>
              </w:rPr>
              <w:t>163,7</w:t>
            </w:r>
          </w:p>
        </w:tc>
        <w:tc>
          <w:tcPr>
            <w:tcW w:w="3958" w:type="dxa"/>
            <w:shd w:val="clear" w:color="auto" w:fill="auto"/>
            <w:vAlign w:val="center"/>
            <w:hideMark/>
          </w:tcPr>
          <w:p w14:paraId="1C92B902"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43D040F7" w14:textId="77777777" w:rsidR="00E405D6" w:rsidRPr="00E405D6" w:rsidRDefault="00E405D6" w:rsidP="00E405D6">
            <w:pPr>
              <w:jc w:val="center"/>
              <w:rPr>
                <w:sz w:val="22"/>
                <w:szCs w:val="22"/>
              </w:rPr>
            </w:pPr>
            <w:r w:rsidRPr="00E405D6">
              <w:rPr>
                <w:sz w:val="22"/>
                <w:szCs w:val="22"/>
              </w:rPr>
              <w:t>2026</w:t>
            </w:r>
          </w:p>
        </w:tc>
      </w:tr>
      <w:tr w:rsidR="00E405D6" w:rsidRPr="00E405D6" w14:paraId="6B337246" w14:textId="77777777" w:rsidTr="005C0D7A">
        <w:trPr>
          <w:cantSplit/>
          <w:trHeight w:val="20"/>
        </w:trPr>
        <w:tc>
          <w:tcPr>
            <w:tcW w:w="2127" w:type="dxa"/>
            <w:shd w:val="clear" w:color="auto" w:fill="auto"/>
            <w:noWrap/>
            <w:vAlign w:val="center"/>
            <w:hideMark/>
          </w:tcPr>
          <w:p w14:paraId="22781574"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73DBBF15" w14:textId="77777777" w:rsidR="00E405D6" w:rsidRPr="00E405D6" w:rsidRDefault="00E405D6" w:rsidP="00E405D6">
            <w:pPr>
              <w:rPr>
                <w:sz w:val="22"/>
                <w:szCs w:val="22"/>
              </w:rPr>
            </w:pPr>
            <w:r w:rsidRPr="00E405D6">
              <w:rPr>
                <w:sz w:val="22"/>
                <w:szCs w:val="22"/>
              </w:rPr>
              <w:t>54</w:t>
            </w:r>
          </w:p>
        </w:tc>
        <w:tc>
          <w:tcPr>
            <w:tcW w:w="1472" w:type="dxa"/>
            <w:shd w:val="clear" w:color="auto" w:fill="auto"/>
            <w:noWrap/>
            <w:vAlign w:val="center"/>
            <w:hideMark/>
          </w:tcPr>
          <w:p w14:paraId="503E6E75" w14:textId="77777777" w:rsidR="00E405D6" w:rsidRPr="00E405D6" w:rsidRDefault="00E405D6" w:rsidP="00E405D6">
            <w:pPr>
              <w:jc w:val="center"/>
              <w:rPr>
                <w:sz w:val="22"/>
                <w:szCs w:val="22"/>
              </w:rPr>
            </w:pPr>
            <w:r w:rsidRPr="00E405D6">
              <w:rPr>
                <w:sz w:val="22"/>
                <w:szCs w:val="22"/>
              </w:rPr>
              <w:t>163,4</w:t>
            </w:r>
          </w:p>
        </w:tc>
        <w:tc>
          <w:tcPr>
            <w:tcW w:w="3958" w:type="dxa"/>
            <w:shd w:val="clear" w:color="auto" w:fill="auto"/>
            <w:vAlign w:val="center"/>
            <w:hideMark/>
          </w:tcPr>
          <w:p w14:paraId="062052A7"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210F8379" w14:textId="77777777" w:rsidR="00E405D6" w:rsidRPr="00E405D6" w:rsidRDefault="00E405D6" w:rsidP="00E405D6">
            <w:pPr>
              <w:jc w:val="center"/>
              <w:rPr>
                <w:sz w:val="22"/>
                <w:szCs w:val="22"/>
              </w:rPr>
            </w:pPr>
            <w:r w:rsidRPr="00E405D6">
              <w:rPr>
                <w:sz w:val="22"/>
                <w:szCs w:val="22"/>
              </w:rPr>
              <w:t>2026</w:t>
            </w:r>
          </w:p>
        </w:tc>
      </w:tr>
      <w:tr w:rsidR="00E405D6" w:rsidRPr="00E405D6" w14:paraId="60E50383" w14:textId="77777777" w:rsidTr="005C0D7A">
        <w:trPr>
          <w:cantSplit/>
          <w:trHeight w:val="20"/>
        </w:trPr>
        <w:tc>
          <w:tcPr>
            <w:tcW w:w="2127" w:type="dxa"/>
            <w:shd w:val="clear" w:color="auto" w:fill="auto"/>
            <w:noWrap/>
            <w:vAlign w:val="center"/>
            <w:hideMark/>
          </w:tcPr>
          <w:p w14:paraId="2387E680"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2FA28196" w14:textId="77777777" w:rsidR="00E405D6" w:rsidRPr="00E405D6" w:rsidRDefault="00E405D6" w:rsidP="00E405D6">
            <w:pPr>
              <w:rPr>
                <w:sz w:val="22"/>
                <w:szCs w:val="22"/>
              </w:rPr>
            </w:pPr>
            <w:r w:rsidRPr="00E405D6">
              <w:rPr>
                <w:sz w:val="22"/>
                <w:szCs w:val="22"/>
              </w:rPr>
              <w:t>56</w:t>
            </w:r>
          </w:p>
        </w:tc>
        <w:tc>
          <w:tcPr>
            <w:tcW w:w="1472" w:type="dxa"/>
            <w:shd w:val="clear" w:color="auto" w:fill="auto"/>
            <w:noWrap/>
            <w:vAlign w:val="center"/>
            <w:hideMark/>
          </w:tcPr>
          <w:p w14:paraId="08521D1B" w14:textId="77777777" w:rsidR="00E405D6" w:rsidRPr="00E405D6" w:rsidRDefault="00E405D6" w:rsidP="00E405D6">
            <w:pPr>
              <w:jc w:val="center"/>
              <w:rPr>
                <w:sz w:val="22"/>
                <w:szCs w:val="22"/>
              </w:rPr>
            </w:pPr>
            <w:r w:rsidRPr="00E405D6">
              <w:rPr>
                <w:sz w:val="22"/>
                <w:szCs w:val="22"/>
              </w:rPr>
              <w:t>163,1</w:t>
            </w:r>
          </w:p>
        </w:tc>
        <w:tc>
          <w:tcPr>
            <w:tcW w:w="3958" w:type="dxa"/>
            <w:shd w:val="clear" w:color="auto" w:fill="auto"/>
            <w:vAlign w:val="center"/>
            <w:hideMark/>
          </w:tcPr>
          <w:p w14:paraId="51333E78"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35F05B22" w14:textId="77777777" w:rsidR="00E405D6" w:rsidRPr="00E405D6" w:rsidRDefault="00E405D6" w:rsidP="00E405D6">
            <w:pPr>
              <w:jc w:val="center"/>
              <w:rPr>
                <w:sz w:val="22"/>
                <w:szCs w:val="22"/>
              </w:rPr>
            </w:pPr>
            <w:r w:rsidRPr="00E405D6">
              <w:rPr>
                <w:sz w:val="22"/>
                <w:szCs w:val="22"/>
              </w:rPr>
              <w:t>2026</w:t>
            </w:r>
          </w:p>
        </w:tc>
      </w:tr>
      <w:tr w:rsidR="00E405D6" w:rsidRPr="00E405D6" w14:paraId="007D6D0C" w14:textId="77777777" w:rsidTr="005C0D7A">
        <w:trPr>
          <w:cantSplit/>
          <w:trHeight w:val="20"/>
        </w:trPr>
        <w:tc>
          <w:tcPr>
            <w:tcW w:w="2127" w:type="dxa"/>
            <w:shd w:val="clear" w:color="auto" w:fill="auto"/>
            <w:noWrap/>
            <w:vAlign w:val="center"/>
            <w:hideMark/>
          </w:tcPr>
          <w:p w14:paraId="2E997BF5"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51353FD8" w14:textId="77777777" w:rsidR="00E405D6" w:rsidRPr="00E405D6" w:rsidRDefault="00E405D6" w:rsidP="00E405D6">
            <w:pPr>
              <w:rPr>
                <w:sz w:val="22"/>
                <w:szCs w:val="22"/>
              </w:rPr>
            </w:pPr>
            <w:r w:rsidRPr="00E405D6">
              <w:rPr>
                <w:sz w:val="22"/>
                <w:szCs w:val="22"/>
              </w:rPr>
              <w:t>58</w:t>
            </w:r>
          </w:p>
        </w:tc>
        <w:tc>
          <w:tcPr>
            <w:tcW w:w="1472" w:type="dxa"/>
            <w:shd w:val="clear" w:color="auto" w:fill="auto"/>
            <w:noWrap/>
            <w:vAlign w:val="center"/>
            <w:hideMark/>
          </w:tcPr>
          <w:p w14:paraId="02DF1325" w14:textId="77777777" w:rsidR="00E405D6" w:rsidRPr="00E405D6" w:rsidRDefault="00E405D6" w:rsidP="00E405D6">
            <w:pPr>
              <w:jc w:val="center"/>
              <w:rPr>
                <w:sz w:val="22"/>
                <w:szCs w:val="22"/>
              </w:rPr>
            </w:pPr>
            <w:r w:rsidRPr="00E405D6">
              <w:rPr>
                <w:sz w:val="22"/>
                <w:szCs w:val="22"/>
              </w:rPr>
              <w:t>787,0</w:t>
            </w:r>
          </w:p>
        </w:tc>
        <w:tc>
          <w:tcPr>
            <w:tcW w:w="3958" w:type="dxa"/>
            <w:shd w:val="clear" w:color="auto" w:fill="auto"/>
            <w:vAlign w:val="center"/>
            <w:hideMark/>
          </w:tcPr>
          <w:p w14:paraId="42EE2578"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45203AD2" w14:textId="77777777" w:rsidR="00E405D6" w:rsidRPr="00E405D6" w:rsidRDefault="00E405D6" w:rsidP="00E405D6">
            <w:pPr>
              <w:jc w:val="center"/>
              <w:rPr>
                <w:sz w:val="22"/>
                <w:szCs w:val="22"/>
              </w:rPr>
            </w:pPr>
            <w:r w:rsidRPr="00E405D6">
              <w:rPr>
                <w:sz w:val="22"/>
                <w:szCs w:val="22"/>
              </w:rPr>
              <w:t>2026</w:t>
            </w:r>
          </w:p>
        </w:tc>
      </w:tr>
      <w:tr w:rsidR="00E405D6" w:rsidRPr="00E405D6" w14:paraId="4A09AC6B" w14:textId="77777777" w:rsidTr="005C0D7A">
        <w:trPr>
          <w:cantSplit/>
          <w:trHeight w:val="20"/>
        </w:trPr>
        <w:tc>
          <w:tcPr>
            <w:tcW w:w="2127" w:type="dxa"/>
            <w:shd w:val="clear" w:color="auto" w:fill="auto"/>
            <w:noWrap/>
            <w:vAlign w:val="center"/>
            <w:hideMark/>
          </w:tcPr>
          <w:p w14:paraId="678EC0C6"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6A864BD6" w14:textId="77777777" w:rsidR="00E405D6" w:rsidRPr="00E405D6" w:rsidRDefault="00E405D6" w:rsidP="00E405D6">
            <w:pPr>
              <w:rPr>
                <w:sz w:val="22"/>
                <w:szCs w:val="22"/>
              </w:rPr>
            </w:pPr>
            <w:r w:rsidRPr="00E405D6">
              <w:rPr>
                <w:sz w:val="22"/>
                <w:szCs w:val="22"/>
              </w:rPr>
              <w:t>60</w:t>
            </w:r>
          </w:p>
        </w:tc>
        <w:tc>
          <w:tcPr>
            <w:tcW w:w="1472" w:type="dxa"/>
            <w:shd w:val="clear" w:color="auto" w:fill="auto"/>
            <w:noWrap/>
            <w:vAlign w:val="center"/>
            <w:hideMark/>
          </w:tcPr>
          <w:p w14:paraId="3D183DC3" w14:textId="77777777" w:rsidR="00E405D6" w:rsidRPr="00E405D6" w:rsidRDefault="00E405D6" w:rsidP="00E405D6">
            <w:pPr>
              <w:jc w:val="center"/>
              <w:rPr>
                <w:sz w:val="22"/>
                <w:szCs w:val="22"/>
              </w:rPr>
            </w:pPr>
            <w:r w:rsidRPr="00E405D6">
              <w:rPr>
                <w:sz w:val="22"/>
                <w:szCs w:val="22"/>
              </w:rPr>
              <w:t>653,8</w:t>
            </w:r>
          </w:p>
        </w:tc>
        <w:tc>
          <w:tcPr>
            <w:tcW w:w="3958" w:type="dxa"/>
            <w:shd w:val="clear" w:color="auto" w:fill="auto"/>
            <w:vAlign w:val="center"/>
            <w:hideMark/>
          </w:tcPr>
          <w:p w14:paraId="660646B1"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19D2E0E0" w14:textId="77777777" w:rsidR="00E405D6" w:rsidRPr="00E405D6" w:rsidRDefault="00E405D6" w:rsidP="00E405D6">
            <w:pPr>
              <w:jc w:val="center"/>
              <w:rPr>
                <w:sz w:val="22"/>
                <w:szCs w:val="22"/>
              </w:rPr>
            </w:pPr>
            <w:r w:rsidRPr="00E405D6">
              <w:rPr>
                <w:sz w:val="22"/>
                <w:szCs w:val="22"/>
              </w:rPr>
              <w:t>2026</w:t>
            </w:r>
          </w:p>
        </w:tc>
      </w:tr>
      <w:tr w:rsidR="00E405D6" w:rsidRPr="00E405D6" w14:paraId="680AE142" w14:textId="77777777" w:rsidTr="005C0D7A">
        <w:trPr>
          <w:cantSplit/>
          <w:trHeight w:val="20"/>
        </w:trPr>
        <w:tc>
          <w:tcPr>
            <w:tcW w:w="2127" w:type="dxa"/>
            <w:shd w:val="clear" w:color="auto" w:fill="auto"/>
            <w:noWrap/>
            <w:vAlign w:val="center"/>
            <w:hideMark/>
          </w:tcPr>
          <w:p w14:paraId="5889B4FE" w14:textId="77777777" w:rsidR="00E405D6" w:rsidRPr="00E405D6" w:rsidRDefault="00E405D6" w:rsidP="00E405D6">
            <w:pPr>
              <w:rPr>
                <w:sz w:val="22"/>
                <w:szCs w:val="22"/>
              </w:rPr>
            </w:pPr>
            <w:r w:rsidRPr="00E405D6">
              <w:rPr>
                <w:sz w:val="22"/>
                <w:szCs w:val="22"/>
              </w:rPr>
              <w:t>Садовая</w:t>
            </w:r>
          </w:p>
        </w:tc>
        <w:tc>
          <w:tcPr>
            <w:tcW w:w="1008" w:type="dxa"/>
            <w:shd w:val="clear" w:color="auto" w:fill="auto"/>
            <w:noWrap/>
            <w:vAlign w:val="center"/>
            <w:hideMark/>
          </w:tcPr>
          <w:p w14:paraId="35F1687D" w14:textId="77777777" w:rsidR="00E405D6" w:rsidRPr="00E405D6" w:rsidRDefault="00E405D6" w:rsidP="00E405D6">
            <w:pPr>
              <w:rPr>
                <w:sz w:val="22"/>
                <w:szCs w:val="22"/>
              </w:rPr>
            </w:pPr>
            <w:r w:rsidRPr="00E405D6">
              <w:rPr>
                <w:sz w:val="22"/>
                <w:szCs w:val="22"/>
              </w:rPr>
              <w:t>1</w:t>
            </w:r>
          </w:p>
        </w:tc>
        <w:tc>
          <w:tcPr>
            <w:tcW w:w="1472" w:type="dxa"/>
            <w:shd w:val="clear" w:color="auto" w:fill="auto"/>
            <w:noWrap/>
            <w:vAlign w:val="center"/>
            <w:hideMark/>
          </w:tcPr>
          <w:p w14:paraId="094252B0" w14:textId="77777777" w:rsidR="00E405D6" w:rsidRPr="00E405D6" w:rsidRDefault="00E405D6" w:rsidP="00E405D6">
            <w:pPr>
              <w:jc w:val="center"/>
              <w:rPr>
                <w:sz w:val="22"/>
                <w:szCs w:val="22"/>
              </w:rPr>
            </w:pPr>
            <w:r w:rsidRPr="00E405D6">
              <w:rPr>
                <w:sz w:val="22"/>
                <w:szCs w:val="22"/>
              </w:rPr>
              <w:t>113,9</w:t>
            </w:r>
          </w:p>
        </w:tc>
        <w:tc>
          <w:tcPr>
            <w:tcW w:w="3958" w:type="dxa"/>
            <w:shd w:val="clear" w:color="auto" w:fill="auto"/>
            <w:vAlign w:val="center"/>
            <w:hideMark/>
          </w:tcPr>
          <w:p w14:paraId="506AE428" w14:textId="77777777" w:rsidR="00E405D6" w:rsidRPr="00E405D6" w:rsidRDefault="00E405D6" w:rsidP="00E405D6">
            <w:pPr>
              <w:jc w:val="center"/>
              <w:rPr>
                <w:sz w:val="22"/>
                <w:szCs w:val="22"/>
              </w:rPr>
            </w:pPr>
            <w:r w:rsidRPr="00E405D6">
              <w:rPr>
                <w:sz w:val="22"/>
                <w:szCs w:val="22"/>
              </w:rPr>
              <w:t>заключение МК от 25.07.2016</w:t>
            </w:r>
          </w:p>
        </w:tc>
        <w:tc>
          <w:tcPr>
            <w:tcW w:w="1653" w:type="dxa"/>
            <w:shd w:val="clear" w:color="auto" w:fill="auto"/>
            <w:vAlign w:val="center"/>
            <w:hideMark/>
          </w:tcPr>
          <w:p w14:paraId="2FBFB18B"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2E17444C" w14:textId="77777777" w:rsidTr="005C0D7A">
        <w:trPr>
          <w:cantSplit/>
          <w:trHeight w:val="20"/>
        </w:trPr>
        <w:tc>
          <w:tcPr>
            <w:tcW w:w="2127" w:type="dxa"/>
            <w:shd w:val="clear" w:color="auto" w:fill="auto"/>
            <w:noWrap/>
            <w:vAlign w:val="center"/>
            <w:hideMark/>
          </w:tcPr>
          <w:p w14:paraId="6D746F72" w14:textId="77777777" w:rsidR="00E405D6" w:rsidRPr="00E405D6" w:rsidRDefault="00E405D6" w:rsidP="00E405D6">
            <w:pPr>
              <w:rPr>
                <w:sz w:val="22"/>
                <w:szCs w:val="22"/>
              </w:rPr>
            </w:pPr>
            <w:r w:rsidRPr="00E405D6">
              <w:rPr>
                <w:sz w:val="22"/>
                <w:szCs w:val="22"/>
              </w:rPr>
              <w:t>Снежная</w:t>
            </w:r>
          </w:p>
        </w:tc>
        <w:tc>
          <w:tcPr>
            <w:tcW w:w="1008" w:type="dxa"/>
            <w:shd w:val="clear" w:color="auto" w:fill="auto"/>
            <w:noWrap/>
            <w:vAlign w:val="center"/>
            <w:hideMark/>
          </w:tcPr>
          <w:p w14:paraId="26E44DB8" w14:textId="77777777" w:rsidR="00E405D6" w:rsidRPr="00E405D6" w:rsidRDefault="00E405D6" w:rsidP="00E405D6">
            <w:pPr>
              <w:rPr>
                <w:sz w:val="22"/>
                <w:szCs w:val="22"/>
              </w:rPr>
            </w:pPr>
            <w:r w:rsidRPr="00E405D6">
              <w:rPr>
                <w:sz w:val="22"/>
                <w:szCs w:val="22"/>
              </w:rPr>
              <w:t>1</w:t>
            </w:r>
          </w:p>
        </w:tc>
        <w:tc>
          <w:tcPr>
            <w:tcW w:w="1472" w:type="dxa"/>
            <w:shd w:val="clear" w:color="auto" w:fill="auto"/>
            <w:noWrap/>
            <w:vAlign w:val="center"/>
            <w:hideMark/>
          </w:tcPr>
          <w:p w14:paraId="1F865580" w14:textId="77777777" w:rsidR="00E405D6" w:rsidRPr="00E405D6" w:rsidRDefault="00E405D6" w:rsidP="00E405D6">
            <w:pPr>
              <w:jc w:val="center"/>
              <w:rPr>
                <w:sz w:val="22"/>
                <w:szCs w:val="22"/>
              </w:rPr>
            </w:pPr>
            <w:r w:rsidRPr="00E405D6">
              <w:rPr>
                <w:sz w:val="22"/>
                <w:szCs w:val="22"/>
              </w:rPr>
              <w:t>318,1</w:t>
            </w:r>
          </w:p>
        </w:tc>
        <w:tc>
          <w:tcPr>
            <w:tcW w:w="3958" w:type="dxa"/>
            <w:shd w:val="clear" w:color="auto" w:fill="auto"/>
            <w:vAlign w:val="center"/>
            <w:hideMark/>
          </w:tcPr>
          <w:p w14:paraId="7F8AD82D"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0C943DE5" w14:textId="77777777" w:rsidR="00E405D6" w:rsidRPr="00E405D6" w:rsidRDefault="00E405D6" w:rsidP="00E405D6">
            <w:pPr>
              <w:jc w:val="center"/>
              <w:rPr>
                <w:sz w:val="22"/>
                <w:szCs w:val="22"/>
              </w:rPr>
            </w:pPr>
            <w:r w:rsidRPr="00E405D6">
              <w:rPr>
                <w:sz w:val="22"/>
                <w:szCs w:val="22"/>
              </w:rPr>
              <w:t>2017</w:t>
            </w:r>
          </w:p>
        </w:tc>
      </w:tr>
      <w:tr w:rsidR="00E405D6" w:rsidRPr="00E405D6" w14:paraId="0DECB04A" w14:textId="77777777" w:rsidTr="005C0D7A">
        <w:trPr>
          <w:cantSplit/>
          <w:trHeight w:val="20"/>
        </w:trPr>
        <w:tc>
          <w:tcPr>
            <w:tcW w:w="2127" w:type="dxa"/>
            <w:shd w:val="clear" w:color="auto" w:fill="auto"/>
            <w:noWrap/>
            <w:vAlign w:val="center"/>
            <w:hideMark/>
          </w:tcPr>
          <w:p w14:paraId="2364921E" w14:textId="77777777" w:rsidR="00E405D6" w:rsidRPr="00E405D6" w:rsidRDefault="00E405D6" w:rsidP="00E405D6">
            <w:pPr>
              <w:rPr>
                <w:sz w:val="22"/>
                <w:szCs w:val="22"/>
              </w:rPr>
            </w:pPr>
            <w:r w:rsidRPr="00E405D6">
              <w:rPr>
                <w:sz w:val="22"/>
                <w:szCs w:val="22"/>
              </w:rPr>
              <w:t>Советская</w:t>
            </w:r>
          </w:p>
        </w:tc>
        <w:tc>
          <w:tcPr>
            <w:tcW w:w="1008" w:type="dxa"/>
            <w:shd w:val="clear" w:color="auto" w:fill="auto"/>
            <w:noWrap/>
            <w:vAlign w:val="center"/>
            <w:hideMark/>
          </w:tcPr>
          <w:p w14:paraId="6446552C" w14:textId="77777777" w:rsidR="00E405D6" w:rsidRPr="00E405D6" w:rsidRDefault="00E405D6" w:rsidP="00E405D6">
            <w:pPr>
              <w:rPr>
                <w:sz w:val="22"/>
                <w:szCs w:val="22"/>
              </w:rPr>
            </w:pPr>
            <w:r w:rsidRPr="00E405D6">
              <w:rPr>
                <w:sz w:val="22"/>
                <w:szCs w:val="22"/>
              </w:rPr>
              <w:t>62</w:t>
            </w:r>
          </w:p>
        </w:tc>
        <w:tc>
          <w:tcPr>
            <w:tcW w:w="1472" w:type="dxa"/>
            <w:shd w:val="clear" w:color="auto" w:fill="auto"/>
            <w:noWrap/>
            <w:vAlign w:val="center"/>
            <w:hideMark/>
          </w:tcPr>
          <w:p w14:paraId="793E75BD" w14:textId="77777777" w:rsidR="00E405D6" w:rsidRPr="00E405D6" w:rsidRDefault="00E405D6" w:rsidP="00E405D6">
            <w:pPr>
              <w:jc w:val="center"/>
              <w:rPr>
                <w:sz w:val="22"/>
                <w:szCs w:val="22"/>
              </w:rPr>
            </w:pPr>
            <w:r w:rsidRPr="00E405D6">
              <w:rPr>
                <w:sz w:val="22"/>
                <w:szCs w:val="22"/>
              </w:rPr>
              <w:t>194,1</w:t>
            </w:r>
          </w:p>
        </w:tc>
        <w:tc>
          <w:tcPr>
            <w:tcW w:w="3958" w:type="dxa"/>
            <w:shd w:val="clear" w:color="auto" w:fill="auto"/>
            <w:vAlign w:val="center"/>
            <w:hideMark/>
          </w:tcPr>
          <w:p w14:paraId="6C37BE0E"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1831C98" w14:textId="77777777" w:rsidR="00E405D6" w:rsidRPr="00E405D6" w:rsidRDefault="00E405D6" w:rsidP="00E405D6">
            <w:pPr>
              <w:jc w:val="center"/>
              <w:rPr>
                <w:sz w:val="22"/>
                <w:szCs w:val="22"/>
              </w:rPr>
            </w:pPr>
            <w:r w:rsidRPr="00E405D6">
              <w:rPr>
                <w:sz w:val="22"/>
                <w:szCs w:val="22"/>
              </w:rPr>
              <w:t>2019</w:t>
            </w:r>
          </w:p>
        </w:tc>
      </w:tr>
      <w:tr w:rsidR="00E405D6" w:rsidRPr="00E405D6" w14:paraId="68A13E2A" w14:textId="77777777" w:rsidTr="005C0D7A">
        <w:trPr>
          <w:cantSplit/>
          <w:trHeight w:val="20"/>
        </w:trPr>
        <w:tc>
          <w:tcPr>
            <w:tcW w:w="2127" w:type="dxa"/>
            <w:shd w:val="clear" w:color="auto" w:fill="auto"/>
            <w:noWrap/>
            <w:vAlign w:val="center"/>
            <w:hideMark/>
          </w:tcPr>
          <w:p w14:paraId="77B7CAA2" w14:textId="77777777" w:rsidR="00E405D6" w:rsidRPr="00E405D6" w:rsidRDefault="00E405D6" w:rsidP="00E405D6">
            <w:pPr>
              <w:rPr>
                <w:sz w:val="22"/>
                <w:szCs w:val="22"/>
              </w:rPr>
            </w:pPr>
            <w:r w:rsidRPr="00E405D6">
              <w:rPr>
                <w:sz w:val="22"/>
                <w:szCs w:val="22"/>
              </w:rPr>
              <w:t>Советская</w:t>
            </w:r>
          </w:p>
        </w:tc>
        <w:tc>
          <w:tcPr>
            <w:tcW w:w="1008" w:type="dxa"/>
            <w:shd w:val="clear" w:color="auto" w:fill="auto"/>
            <w:noWrap/>
            <w:vAlign w:val="center"/>
            <w:hideMark/>
          </w:tcPr>
          <w:p w14:paraId="60E5A707" w14:textId="77777777" w:rsidR="00E405D6" w:rsidRPr="00E405D6" w:rsidRDefault="00E405D6" w:rsidP="00E405D6">
            <w:pPr>
              <w:rPr>
                <w:sz w:val="22"/>
                <w:szCs w:val="22"/>
              </w:rPr>
            </w:pPr>
            <w:r w:rsidRPr="00E405D6">
              <w:rPr>
                <w:sz w:val="22"/>
                <w:szCs w:val="22"/>
              </w:rPr>
              <w:t>11</w:t>
            </w:r>
          </w:p>
        </w:tc>
        <w:tc>
          <w:tcPr>
            <w:tcW w:w="1472" w:type="dxa"/>
            <w:shd w:val="clear" w:color="auto" w:fill="auto"/>
            <w:noWrap/>
            <w:vAlign w:val="center"/>
            <w:hideMark/>
          </w:tcPr>
          <w:p w14:paraId="6545B33F" w14:textId="77777777" w:rsidR="00E405D6" w:rsidRPr="00E405D6" w:rsidRDefault="00E405D6" w:rsidP="00E405D6">
            <w:pPr>
              <w:jc w:val="center"/>
              <w:rPr>
                <w:sz w:val="22"/>
                <w:szCs w:val="22"/>
              </w:rPr>
            </w:pPr>
            <w:r w:rsidRPr="00E405D6">
              <w:rPr>
                <w:sz w:val="22"/>
                <w:szCs w:val="22"/>
              </w:rPr>
              <w:t>94,2</w:t>
            </w:r>
          </w:p>
        </w:tc>
        <w:tc>
          <w:tcPr>
            <w:tcW w:w="3958" w:type="dxa"/>
            <w:shd w:val="clear" w:color="auto" w:fill="auto"/>
            <w:vAlign w:val="center"/>
            <w:hideMark/>
          </w:tcPr>
          <w:p w14:paraId="3DFA73D2"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C3A0366" w14:textId="77777777" w:rsidR="00E405D6" w:rsidRPr="00E405D6" w:rsidRDefault="00E405D6" w:rsidP="00E405D6">
            <w:pPr>
              <w:jc w:val="center"/>
              <w:rPr>
                <w:sz w:val="22"/>
                <w:szCs w:val="22"/>
              </w:rPr>
            </w:pPr>
            <w:r w:rsidRPr="00E405D6">
              <w:rPr>
                <w:sz w:val="22"/>
                <w:szCs w:val="22"/>
              </w:rPr>
              <w:t>2019</w:t>
            </w:r>
          </w:p>
        </w:tc>
      </w:tr>
      <w:tr w:rsidR="00E405D6" w:rsidRPr="00E405D6" w14:paraId="060518D0" w14:textId="77777777" w:rsidTr="005C0D7A">
        <w:trPr>
          <w:cantSplit/>
          <w:trHeight w:val="20"/>
        </w:trPr>
        <w:tc>
          <w:tcPr>
            <w:tcW w:w="2127" w:type="dxa"/>
            <w:shd w:val="clear" w:color="auto" w:fill="auto"/>
            <w:noWrap/>
            <w:vAlign w:val="center"/>
            <w:hideMark/>
          </w:tcPr>
          <w:p w14:paraId="3CB1A671" w14:textId="77777777" w:rsidR="00E405D6" w:rsidRPr="00E405D6" w:rsidRDefault="00E405D6" w:rsidP="00E405D6">
            <w:pPr>
              <w:rPr>
                <w:sz w:val="22"/>
                <w:szCs w:val="22"/>
              </w:rPr>
            </w:pPr>
            <w:r w:rsidRPr="00E405D6">
              <w:rPr>
                <w:sz w:val="22"/>
                <w:szCs w:val="22"/>
              </w:rPr>
              <w:t>Советская</w:t>
            </w:r>
          </w:p>
        </w:tc>
        <w:tc>
          <w:tcPr>
            <w:tcW w:w="1008" w:type="dxa"/>
            <w:shd w:val="clear" w:color="auto" w:fill="auto"/>
            <w:noWrap/>
            <w:vAlign w:val="center"/>
            <w:hideMark/>
          </w:tcPr>
          <w:p w14:paraId="064B20A2" w14:textId="77777777" w:rsidR="00E405D6" w:rsidRPr="00E405D6" w:rsidRDefault="00E405D6" w:rsidP="00E405D6">
            <w:pPr>
              <w:rPr>
                <w:sz w:val="22"/>
                <w:szCs w:val="22"/>
              </w:rPr>
            </w:pPr>
            <w:r w:rsidRPr="00E405D6">
              <w:rPr>
                <w:sz w:val="22"/>
                <w:szCs w:val="22"/>
              </w:rPr>
              <w:t>63</w:t>
            </w:r>
          </w:p>
        </w:tc>
        <w:tc>
          <w:tcPr>
            <w:tcW w:w="1472" w:type="dxa"/>
            <w:shd w:val="clear" w:color="auto" w:fill="auto"/>
            <w:noWrap/>
            <w:vAlign w:val="center"/>
            <w:hideMark/>
          </w:tcPr>
          <w:p w14:paraId="0B2FA9B1" w14:textId="77777777" w:rsidR="00E405D6" w:rsidRPr="00E405D6" w:rsidRDefault="00E405D6" w:rsidP="00E405D6">
            <w:pPr>
              <w:jc w:val="center"/>
              <w:rPr>
                <w:sz w:val="22"/>
                <w:szCs w:val="22"/>
              </w:rPr>
            </w:pPr>
            <w:r w:rsidRPr="00E405D6">
              <w:rPr>
                <w:sz w:val="22"/>
                <w:szCs w:val="22"/>
              </w:rPr>
              <w:t>140,1</w:t>
            </w:r>
          </w:p>
        </w:tc>
        <w:tc>
          <w:tcPr>
            <w:tcW w:w="3958" w:type="dxa"/>
            <w:shd w:val="clear" w:color="auto" w:fill="auto"/>
            <w:vAlign w:val="center"/>
            <w:hideMark/>
          </w:tcPr>
          <w:p w14:paraId="3E8D9FAD"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A338869" w14:textId="77777777" w:rsidR="00E405D6" w:rsidRPr="00E405D6" w:rsidRDefault="00E405D6" w:rsidP="00E405D6">
            <w:pPr>
              <w:jc w:val="center"/>
              <w:rPr>
                <w:sz w:val="22"/>
                <w:szCs w:val="22"/>
              </w:rPr>
            </w:pPr>
            <w:r w:rsidRPr="00E405D6">
              <w:rPr>
                <w:sz w:val="22"/>
                <w:szCs w:val="22"/>
              </w:rPr>
              <w:t>2019</w:t>
            </w:r>
          </w:p>
        </w:tc>
      </w:tr>
      <w:tr w:rsidR="00E405D6" w:rsidRPr="00E405D6" w14:paraId="34A599A0" w14:textId="77777777" w:rsidTr="005C0D7A">
        <w:trPr>
          <w:cantSplit/>
          <w:trHeight w:val="20"/>
        </w:trPr>
        <w:tc>
          <w:tcPr>
            <w:tcW w:w="2127" w:type="dxa"/>
            <w:shd w:val="clear" w:color="auto" w:fill="auto"/>
            <w:noWrap/>
            <w:vAlign w:val="center"/>
            <w:hideMark/>
          </w:tcPr>
          <w:p w14:paraId="60BF1897" w14:textId="77777777" w:rsidR="00E405D6" w:rsidRPr="00E405D6" w:rsidRDefault="00E405D6" w:rsidP="00E405D6">
            <w:pPr>
              <w:rPr>
                <w:sz w:val="22"/>
                <w:szCs w:val="22"/>
              </w:rPr>
            </w:pPr>
            <w:r w:rsidRPr="00E405D6">
              <w:rPr>
                <w:sz w:val="22"/>
                <w:szCs w:val="22"/>
              </w:rPr>
              <w:t>Советская</w:t>
            </w:r>
          </w:p>
        </w:tc>
        <w:tc>
          <w:tcPr>
            <w:tcW w:w="1008" w:type="dxa"/>
            <w:shd w:val="clear" w:color="auto" w:fill="auto"/>
            <w:noWrap/>
            <w:vAlign w:val="center"/>
            <w:hideMark/>
          </w:tcPr>
          <w:p w14:paraId="1E1F3A1D" w14:textId="77777777" w:rsidR="00E405D6" w:rsidRPr="00E405D6" w:rsidRDefault="00E405D6" w:rsidP="00E405D6">
            <w:pPr>
              <w:rPr>
                <w:sz w:val="22"/>
                <w:szCs w:val="22"/>
              </w:rPr>
            </w:pPr>
            <w:r w:rsidRPr="00E405D6">
              <w:rPr>
                <w:sz w:val="22"/>
                <w:szCs w:val="22"/>
              </w:rPr>
              <w:t>55</w:t>
            </w:r>
          </w:p>
        </w:tc>
        <w:tc>
          <w:tcPr>
            <w:tcW w:w="1472" w:type="dxa"/>
            <w:shd w:val="clear" w:color="auto" w:fill="auto"/>
            <w:noWrap/>
            <w:vAlign w:val="center"/>
            <w:hideMark/>
          </w:tcPr>
          <w:p w14:paraId="2F053B89" w14:textId="77777777" w:rsidR="00E405D6" w:rsidRPr="00E405D6" w:rsidRDefault="00E405D6" w:rsidP="00E405D6">
            <w:pPr>
              <w:jc w:val="center"/>
              <w:rPr>
                <w:sz w:val="22"/>
                <w:szCs w:val="22"/>
              </w:rPr>
            </w:pPr>
            <w:r w:rsidRPr="00E405D6">
              <w:rPr>
                <w:sz w:val="22"/>
                <w:szCs w:val="22"/>
              </w:rPr>
              <w:t>223,0</w:t>
            </w:r>
          </w:p>
        </w:tc>
        <w:tc>
          <w:tcPr>
            <w:tcW w:w="3958" w:type="dxa"/>
            <w:shd w:val="clear" w:color="auto" w:fill="auto"/>
            <w:vAlign w:val="center"/>
            <w:hideMark/>
          </w:tcPr>
          <w:p w14:paraId="76C9B7CE"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39D4D27" w14:textId="77777777" w:rsidR="00E405D6" w:rsidRPr="00E405D6" w:rsidRDefault="00E405D6" w:rsidP="00E405D6">
            <w:pPr>
              <w:jc w:val="center"/>
              <w:rPr>
                <w:sz w:val="22"/>
                <w:szCs w:val="22"/>
              </w:rPr>
            </w:pPr>
            <w:r w:rsidRPr="00E405D6">
              <w:rPr>
                <w:sz w:val="22"/>
                <w:szCs w:val="22"/>
              </w:rPr>
              <w:t>2022</w:t>
            </w:r>
          </w:p>
        </w:tc>
      </w:tr>
      <w:tr w:rsidR="00E405D6" w:rsidRPr="00E405D6" w14:paraId="18181C6A" w14:textId="77777777" w:rsidTr="005C0D7A">
        <w:trPr>
          <w:cantSplit/>
          <w:trHeight w:val="20"/>
        </w:trPr>
        <w:tc>
          <w:tcPr>
            <w:tcW w:w="2127" w:type="dxa"/>
            <w:shd w:val="clear" w:color="auto" w:fill="auto"/>
            <w:noWrap/>
            <w:vAlign w:val="center"/>
            <w:hideMark/>
          </w:tcPr>
          <w:p w14:paraId="2BD654D0" w14:textId="77777777" w:rsidR="00E405D6" w:rsidRPr="00E405D6" w:rsidRDefault="00E405D6" w:rsidP="00E405D6">
            <w:pPr>
              <w:rPr>
                <w:sz w:val="22"/>
                <w:szCs w:val="22"/>
              </w:rPr>
            </w:pPr>
            <w:r w:rsidRPr="00E405D6">
              <w:rPr>
                <w:sz w:val="22"/>
                <w:szCs w:val="22"/>
              </w:rPr>
              <w:t>Советская</w:t>
            </w:r>
          </w:p>
        </w:tc>
        <w:tc>
          <w:tcPr>
            <w:tcW w:w="1008" w:type="dxa"/>
            <w:shd w:val="clear" w:color="auto" w:fill="auto"/>
            <w:noWrap/>
            <w:vAlign w:val="center"/>
            <w:hideMark/>
          </w:tcPr>
          <w:p w14:paraId="58807399" w14:textId="77777777" w:rsidR="00E405D6" w:rsidRPr="00E405D6" w:rsidRDefault="00E405D6" w:rsidP="00E405D6">
            <w:pPr>
              <w:rPr>
                <w:sz w:val="22"/>
                <w:szCs w:val="22"/>
              </w:rPr>
            </w:pPr>
            <w:proofErr w:type="spellStart"/>
            <w:r w:rsidRPr="00E405D6">
              <w:rPr>
                <w:sz w:val="22"/>
                <w:szCs w:val="22"/>
              </w:rPr>
              <w:t>57а</w:t>
            </w:r>
            <w:proofErr w:type="spellEnd"/>
          </w:p>
        </w:tc>
        <w:tc>
          <w:tcPr>
            <w:tcW w:w="1472" w:type="dxa"/>
            <w:shd w:val="clear" w:color="auto" w:fill="auto"/>
            <w:noWrap/>
            <w:vAlign w:val="center"/>
            <w:hideMark/>
          </w:tcPr>
          <w:p w14:paraId="52DF8BB9" w14:textId="77777777" w:rsidR="00E405D6" w:rsidRPr="00E405D6" w:rsidRDefault="00E405D6" w:rsidP="00E405D6">
            <w:pPr>
              <w:jc w:val="center"/>
              <w:rPr>
                <w:sz w:val="22"/>
                <w:szCs w:val="22"/>
              </w:rPr>
            </w:pPr>
            <w:r w:rsidRPr="00E405D6">
              <w:rPr>
                <w:sz w:val="22"/>
                <w:szCs w:val="22"/>
              </w:rPr>
              <w:t>300,0</w:t>
            </w:r>
          </w:p>
        </w:tc>
        <w:tc>
          <w:tcPr>
            <w:tcW w:w="3958" w:type="dxa"/>
            <w:shd w:val="clear" w:color="auto" w:fill="auto"/>
            <w:vAlign w:val="center"/>
            <w:hideMark/>
          </w:tcPr>
          <w:p w14:paraId="65001B8F"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02E379B" w14:textId="77777777" w:rsidR="00E405D6" w:rsidRPr="00E405D6" w:rsidRDefault="00E405D6" w:rsidP="00E405D6">
            <w:pPr>
              <w:jc w:val="center"/>
              <w:rPr>
                <w:sz w:val="22"/>
                <w:szCs w:val="22"/>
              </w:rPr>
            </w:pPr>
            <w:r w:rsidRPr="00E405D6">
              <w:rPr>
                <w:sz w:val="22"/>
                <w:szCs w:val="22"/>
              </w:rPr>
              <w:t>2022</w:t>
            </w:r>
          </w:p>
        </w:tc>
      </w:tr>
      <w:tr w:rsidR="00E405D6" w:rsidRPr="00E405D6" w14:paraId="5CAE63A6" w14:textId="77777777" w:rsidTr="005C0D7A">
        <w:trPr>
          <w:cantSplit/>
          <w:trHeight w:val="20"/>
        </w:trPr>
        <w:tc>
          <w:tcPr>
            <w:tcW w:w="2127" w:type="dxa"/>
            <w:shd w:val="clear" w:color="auto" w:fill="auto"/>
            <w:noWrap/>
            <w:vAlign w:val="center"/>
            <w:hideMark/>
          </w:tcPr>
          <w:p w14:paraId="4DF0B65B" w14:textId="77777777" w:rsidR="00E405D6" w:rsidRPr="00E405D6" w:rsidRDefault="00E405D6" w:rsidP="00E405D6">
            <w:pPr>
              <w:rPr>
                <w:sz w:val="22"/>
                <w:szCs w:val="22"/>
              </w:rPr>
            </w:pPr>
            <w:r w:rsidRPr="00E405D6">
              <w:rPr>
                <w:sz w:val="22"/>
                <w:szCs w:val="22"/>
              </w:rPr>
              <w:t>Советская</w:t>
            </w:r>
          </w:p>
        </w:tc>
        <w:tc>
          <w:tcPr>
            <w:tcW w:w="1008" w:type="dxa"/>
            <w:shd w:val="clear" w:color="auto" w:fill="auto"/>
            <w:noWrap/>
            <w:vAlign w:val="center"/>
            <w:hideMark/>
          </w:tcPr>
          <w:p w14:paraId="2690AB62" w14:textId="77777777" w:rsidR="00E405D6" w:rsidRPr="00E405D6" w:rsidRDefault="00E405D6" w:rsidP="00E405D6">
            <w:pPr>
              <w:rPr>
                <w:sz w:val="22"/>
                <w:szCs w:val="22"/>
              </w:rPr>
            </w:pPr>
            <w:proofErr w:type="spellStart"/>
            <w:r w:rsidRPr="00E405D6">
              <w:rPr>
                <w:sz w:val="22"/>
                <w:szCs w:val="22"/>
              </w:rPr>
              <w:t>61,кв.3</w:t>
            </w:r>
            <w:proofErr w:type="spellEnd"/>
          </w:p>
        </w:tc>
        <w:tc>
          <w:tcPr>
            <w:tcW w:w="1472" w:type="dxa"/>
            <w:shd w:val="clear" w:color="auto" w:fill="auto"/>
            <w:noWrap/>
            <w:vAlign w:val="center"/>
            <w:hideMark/>
          </w:tcPr>
          <w:p w14:paraId="170B9EC7" w14:textId="77777777" w:rsidR="00E405D6" w:rsidRPr="00E405D6" w:rsidRDefault="00E405D6" w:rsidP="00E405D6">
            <w:pPr>
              <w:jc w:val="center"/>
              <w:rPr>
                <w:sz w:val="22"/>
                <w:szCs w:val="22"/>
              </w:rPr>
            </w:pPr>
            <w:r w:rsidRPr="00E405D6">
              <w:rPr>
                <w:sz w:val="22"/>
                <w:szCs w:val="22"/>
              </w:rPr>
              <w:t>54,4</w:t>
            </w:r>
          </w:p>
        </w:tc>
        <w:tc>
          <w:tcPr>
            <w:tcW w:w="3958" w:type="dxa"/>
            <w:shd w:val="clear" w:color="auto" w:fill="auto"/>
            <w:vAlign w:val="center"/>
            <w:hideMark/>
          </w:tcPr>
          <w:p w14:paraId="33D6F968"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592ADEB3" w14:textId="77777777" w:rsidR="00E405D6" w:rsidRPr="00E405D6" w:rsidRDefault="00E405D6" w:rsidP="00E405D6">
            <w:pPr>
              <w:jc w:val="center"/>
              <w:rPr>
                <w:sz w:val="22"/>
                <w:szCs w:val="22"/>
              </w:rPr>
            </w:pPr>
            <w:r w:rsidRPr="00E405D6">
              <w:rPr>
                <w:sz w:val="22"/>
                <w:szCs w:val="22"/>
              </w:rPr>
              <w:t>2028</w:t>
            </w:r>
          </w:p>
        </w:tc>
      </w:tr>
      <w:tr w:rsidR="00E405D6" w:rsidRPr="00E405D6" w14:paraId="58CD3448" w14:textId="77777777" w:rsidTr="005C0D7A">
        <w:trPr>
          <w:cantSplit/>
          <w:trHeight w:val="20"/>
        </w:trPr>
        <w:tc>
          <w:tcPr>
            <w:tcW w:w="2127" w:type="dxa"/>
            <w:shd w:val="clear" w:color="auto" w:fill="auto"/>
            <w:noWrap/>
            <w:vAlign w:val="center"/>
            <w:hideMark/>
          </w:tcPr>
          <w:p w14:paraId="75202AAF" w14:textId="77777777" w:rsidR="00E405D6" w:rsidRPr="00E405D6" w:rsidRDefault="00E405D6" w:rsidP="00E405D6">
            <w:pPr>
              <w:rPr>
                <w:sz w:val="22"/>
                <w:szCs w:val="22"/>
              </w:rPr>
            </w:pPr>
            <w:r w:rsidRPr="00E405D6">
              <w:rPr>
                <w:sz w:val="22"/>
                <w:szCs w:val="22"/>
              </w:rPr>
              <w:t>Спортивная</w:t>
            </w:r>
          </w:p>
        </w:tc>
        <w:tc>
          <w:tcPr>
            <w:tcW w:w="1008" w:type="dxa"/>
            <w:shd w:val="clear" w:color="auto" w:fill="auto"/>
            <w:noWrap/>
            <w:vAlign w:val="center"/>
            <w:hideMark/>
          </w:tcPr>
          <w:p w14:paraId="6E12775A" w14:textId="77777777" w:rsidR="00E405D6" w:rsidRPr="00E405D6" w:rsidRDefault="00E405D6" w:rsidP="00E405D6">
            <w:pPr>
              <w:rPr>
                <w:sz w:val="22"/>
                <w:szCs w:val="22"/>
              </w:rPr>
            </w:pPr>
            <w:r w:rsidRPr="00E405D6">
              <w:rPr>
                <w:sz w:val="22"/>
                <w:szCs w:val="22"/>
              </w:rPr>
              <w:t>24</w:t>
            </w:r>
          </w:p>
        </w:tc>
        <w:tc>
          <w:tcPr>
            <w:tcW w:w="1472" w:type="dxa"/>
            <w:shd w:val="clear" w:color="auto" w:fill="auto"/>
            <w:noWrap/>
            <w:vAlign w:val="center"/>
            <w:hideMark/>
          </w:tcPr>
          <w:p w14:paraId="5579BA98" w14:textId="77777777" w:rsidR="00E405D6" w:rsidRPr="00E405D6" w:rsidRDefault="00E405D6" w:rsidP="00E405D6">
            <w:pPr>
              <w:jc w:val="center"/>
              <w:rPr>
                <w:sz w:val="22"/>
                <w:szCs w:val="22"/>
              </w:rPr>
            </w:pPr>
            <w:r w:rsidRPr="00E405D6">
              <w:rPr>
                <w:sz w:val="22"/>
                <w:szCs w:val="22"/>
              </w:rPr>
              <w:t>1 534,0</w:t>
            </w:r>
          </w:p>
        </w:tc>
        <w:tc>
          <w:tcPr>
            <w:tcW w:w="3958" w:type="dxa"/>
            <w:shd w:val="clear" w:color="auto" w:fill="auto"/>
            <w:vAlign w:val="center"/>
            <w:hideMark/>
          </w:tcPr>
          <w:p w14:paraId="39F83FA5" w14:textId="77777777" w:rsidR="00E405D6" w:rsidRPr="00E405D6" w:rsidRDefault="00E405D6" w:rsidP="00E405D6">
            <w:pPr>
              <w:jc w:val="center"/>
              <w:rPr>
                <w:sz w:val="22"/>
                <w:szCs w:val="22"/>
              </w:rPr>
            </w:pPr>
            <w:r w:rsidRPr="00E405D6">
              <w:rPr>
                <w:sz w:val="22"/>
                <w:szCs w:val="22"/>
              </w:rPr>
              <w:t>протокол комиссии    № 4 от 23.11.2006</w:t>
            </w:r>
          </w:p>
        </w:tc>
        <w:tc>
          <w:tcPr>
            <w:tcW w:w="1653" w:type="dxa"/>
            <w:shd w:val="clear" w:color="auto" w:fill="auto"/>
            <w:vAlign w:val="center"/>
            <w:hideMark/>
          </w:tcPr>
          <w:p w14:paraId="03AE8266" w14:textId="77777777" w:rsidR="00E405D6" w:rsidRPr="00E405D6" w:rsidRDefault="00E405D6" w:rsidP="00E405D6">
            <w:pPr>
              <w:jc w:val="center"/>
              <w:rPr>
                <w:sz w:val="22"/>
                <w:szCs w:val="22"/>
              </w:rPr>
            </w:pPr>
            <w:r w:rsidRPr="00E405D6">
              <w:rPr>
                <w:sz w:val="22"/>
                <w:szCs w:val="22"/>
              </w:rPr>
              <w:t>2018</w:t>
            </w:r>
          </w:p>
        </w:tc>
      </w:tr>
      <w:tr w:rsidR="00E405D6" w:rsidRPr="00E405D6" w14:paraId="3D5BFB46" w14:textId="77777777" w:rsidTr="005C0D7A">
        <w:trPr>
          <w:cantSplit/>
          <w:trHeight w:val="20"/>
        </w:trPr>
        <w:tc>
          <w:tcPr>
            <w:tcW w:w="2127" w:type="dxa"/>
            <w:shd w:val="clear" w:color="auto" w:fill="auto"/>
            <w:noWrap/>
            <w:vAlign w:val="center"/>
            <w:hideMark/>
          </w:tcPr>
          <w:p w14:paraId="7B6E5CEF" w14:textId="77777777" w:rsidR="00E405D6" w:rsidRPr="00E405D6" w:rsidRDefault="00E405D6" w:rsidP="00E405D6">
            <w:pPr>
              <w:rPr>
                <w:sz w:val="22"/>
                <w:szCs w:val="22"/>
              </w:rPr>
            </w:pPr>
            <w:r w:rsidRPr="00E405D6">
              <w:rPr>
                <w:sz w:val="22"/>
                <w:szCs w:val="22"/>
              </w:rPr>
              <w:t>Спортивная</w:t>
            </w:r>
          </w:p>
        </w:tc>
        <w:tc>
          <w:tcPr>
            <w:tcW w:w="1008" w:type="dxa"/>
            <w:shd w:val="clear" w:color="auto" w:fill="auto"/>
            <w:noWrap/>
            <w:vAlign w:val="center"/>
            <w:hideMark/>
          </w:tcPr>
          <w:p w14:paraId="53F0262C" w14:textId="77777777" w:rsidR="00E405D6" w:rsidRPr="00E405D6" w:rsidRDefault="00E405D6" w:rsidP="00E405D6">
            <w:pPr>
              <w:rPr>
                <w:sz w:val="22"/>
                <w:szCs w:val="22"/>
              </w:rPr>
            </w:pPr>
            <w:r w:rsidRPr="00E405D6">
              <w:rPr>
                <w:sz w:val="22"/>
                <w:szCs w:val="22"/>
              </w:rPr>
              <w:t>35</w:t>
            </w:r>
          </w:p>
        </w:tc>
        <w:tc>
          <w:tcPr>
            <w:tcW w:w="1472" w:type="dxa"/>
            <w:shd w:val="clear" w:color="auto" w:fill="auto"/>
            <w:noWrap/>
            <w:vAlign w:val="center"/>
            <w:hideMark/>
          </w:tcPr>
          <w:p w14:paraId="3EF54ECF" w14:textId="77777777" w:rsidR="00E405D6" w:rsidRPr="00E405D6" w:rsidRDefault="00E405D6" w:rsidP="00E405D6">
            <w:pPr>
              <w:jc w:val="center"/>
              <w:rPr>
                <w:sz w:val="22"/>
                <w:szCs w:val="22"/>
              </w:rPr>
            </w:pPr>
            <w:r w:rsidRPr="00E405D6">
              <w:rPr>
                <w:sz w:val="22"/>
                <w:szCs w:val="22"/>
              </w:rPr>
              <w:t>985,0</w:t>
            </w:r>
          </w:p>
        </w:tc>
        <w:tc>
          <w:tcPr>
            <w:tcW w:w="3958" w:type="dxa"/>
            <w:shd w:val="clear" w:color="auto" w:fill="auto"/>
            <w:vAlign w:val="center"/>
            <w:hideMark/>
          </w:tcPr>
          <w:p w14:paraId="63DD3975" w14:textId="77777777" w:rsidR="00E405D6" w:rsidRPr="00E405D6" w:rsidRDefault="00E405D6" w:rsidP="00E405D6">
            <w:pPr>
              <w:jc w:val="center"/>
              <w:rPr>
                <w:sz w:val="22"/>
                <w:szCs w:val="22"/>
              </w:rPr>
            </w:pPr>
            <w:r w:rsidRPr="00E405D6">
              <w:rPr>
                <w:sz w:val="22"/>
                <w:szCs w:val="22"/>
              </w:rPr>
              <w:t>протокол комиссии    № 4 от 23.11.2006</w:t>
            </w:r>
          </w:p>
        </w:tc>
        <w:tc>
          <w:tcPr>
            <w:tcW w:w="1653" w:type="dxa"/>
            <w:shd w:val="clear" w:color="auto" w:fill="auto"/>
            <w:vAlign w:val="center"/>
            <w:hideMark/>
          </w:tcPr>
          <w:p w14:paraId="38F22AAD" w14:textId="77777777" w:rsidR="00E405D6" w:rsidRPr="00E405D6" w:rsidRDefault="00E405D6" w:rsidP="00E405D6">
            <w:pPr>
              <w:jc w:val="center"/>
              <w:rPr>
                <w:sz w:val="22"/>
                <w:szCs w:val="22"/>
              </w:rPr>
            </w:pPr>
            <w:r w:rsidRPr="00E405D6">
              <w:rPr>
                <w:sz w:val="22"/>
                <w:szCs w:val="22"/>
              </w:rPr>
              <w:t>2018</w:t>
            </w:r>
          </w:p>
        </w:tc>
      </w:tr>
      <w:tr w:rsidR="00E405D6" w:rsidRPr="00E405D6" w14:paraId="55354A9B" w14:textId="77777777" w:rsidTr="005C0D7A">
        <w:trPr>
          <w:cantSplit/>
          <w:trHeight w:val="20"/>
        </w:trPr>
        <w:tc>
          <w:tcPr>
            <w:tcW w:w="2127" w:type="dxa"/>
            <w:shd w:val="clear" w:color="auto" w:fill="auto"/>
            <w:noWrap/>
            <w:vAlign w:val="center"/>
            <w:hideMark/>
          </w:tcPr>
          <w:p w14:paraId="459544A2" w14:textId="77777777" w:rsidR="00E405D6" w:rsidRPr="00E405D6" w:rsidRDefault="00E405D6" w:rsidP="00E405D6">
            <w:pPr>
              <w:rPr>
                <w:sz w:val="22"/>
                <w:szCs w:val="22"/>
              </w:rPr>
            </w:pPr>
            <w:r w:rsidRPr="00E405D6">
              <w:rPr>
                <w:sz w:val="22"/>
                <w:szCs w:val="22"/>
              </w:rPr>
              <w:t>Спортивная</w:t>
            </w:r>
          </w:p>
        </w:tc>
        <w:tc>
          <w:tcPr>
            <w:tcW w:w="1008" w:type="dxa"/>
            <w:shd w:val="clear" w:color="auto" w:fill="auto"/>
            <w:noWrap/>
            <w:vAlign w:val="center"/>
            <w:hideMark/>
          </w:tcPr>
          <w:p w14:paraId="0A76D2BF" w14:textId="77777777" w:rsidR="00E405D6" w:rsidRPr="00E405D6" w:rsidRDefault="00E405D6" w:rsidP="00E405D6">
            <w:pPr>
              <w:rPr>
                <w:sz w:val="22"/>
                <w:szCs w:val="22"/>
              </w:rPr>
            </w:pPr>
            <w:r w:rsidRPr="00E405D6">
              <w:rPr>
                <w:sz w:val="22"/>
                <w:szCs w:val="22"/>
              </w:rPr>
              <w:t>43</w:t>
            </w:r>
          </w:p>
        </w:tc>
        <w:tc>
          <w:tcPr>
            <w:tcW w:w="1472" w:type="dxa"/>
            <w:shd w:val="clear" w:color="auto" w:fill="auto"/>
            <w:noWrap/>
            <w:vAlign w:val="center"/>
            <w:hideMark/>
          </w:tcPr>
          <w:p w14:paraId="0B7F9F57" w14:textId="77777777" w:rsidR="00E405D6" w:rsidRPr="00E405D6" w:rsidRDefault="00E405D6" w:rsidP="00E405D6">
            <w:pPr>
              <w:jc w:val="center"/>
              <w:rPr>
                <w:sz w:val="22"/>
                <w:szCs w:val="22"/>
              </w:rPr>
            </w:pPr>
            <w:r w:rsidRPr="00E405D6">
              <w:rPr>
                <w:sz w:val="22"/>
                <w:szCs w:val="22"/>
              </w:rPr>
              <w:t>1 151,1</w:t>
            </w:r>
          </w:p>
        </w:tc>
        <w:tc>
          <w:tcPr>
            <w:tcW w:w="3958" w:type="dxa"/>
            <w:shd w:val="clear" w:color="auto" w:fill="auto"/>
            <w:vAlign w:val="center"/>
            <w:hideMark/>
          </w:tcPr>
          <w:p w14:paraId="3A1077B1" w14:textId="77777777" w:rsidR="00E405D6" w:rsidRPr="00E405D6" w:rsidRDefault="00E405D6" w:rsidP="00E405D6">
            <w:pPr>
              <w:jc w:val="center"/>
              <w:rPr>
                <w:sz w:val="22"/>
                <w:szCs w:val="22"/>
              </w:rPr>
            </w:pPr>
            <w:r w:rsidRPr="00E405D6">
              <w:rPr>
                <w:sz w:val="22"/>
                <w:szCs w:val="22"/>
              </w:rPr>
              <w:t>протокол комиссии    № 4 от 23.11.2006</w:t>
            </w:r>
          </w:p>
        </w:tc>
        <w:tc>
          <w:tcPr>
            <w:tcW w:w="1653" w:type="dxa"/>
            <w:shd w:val="clear" w:color="auto" w:fill="auto"/>
            <w:vAlign w:val="center"/>
            <w:hideMark/>
          </w:tcPr>
          <w:p w14:paraId="24CC85CA" w14:textId="77777777" w:rsidR="00E405D6" w:rsidRPr="00E405D6" w:rsidRDefault="00E405D6" w:rsidP="00E405D6">
            <w:pPr>
              <w:jc w:val="center"/>
              <w:rPr>
                <w:sz w:val="22"/>
                <w:szCs w:val="22"/>
              </w:rPr>
            </w:pPr>
            <w:r w:rsidRPr="00E405D6">
              <w:rPr>
                <w:sz w:val="22"/>
                <w:szCs w:val="22"/>
              </w:rPr>
              <w:t>2018</w:t>
            </w:r>
          </w:p>
        </w:tc>
      </w:tr>
      <w:tr w:rsidR="00E405D6" w:rsidRPr="00E405D6" w14:paraId="44E48CD6" w14:textId="77777777" w:rsidTr="005C0D7A">
        <w:trPr>
          <w:cantSplit/>
          <w:trHeight w:val="20"/>
        </w:trPr>
        <w:tc>
          <w:tcPr>
            <w:tcW w:w="2127" w:type="dxa"/>
            <w:shd w:val="clear" w:color="auto" w:fill="auto"/>
            <w:noWrap/>
            <w:vAlign w:val="center"/>
            <w:hideMark/>
          </w:tcPr>
          <w:p w14:paraId="4A171984" w14:textId="77777777" w:rsidR="00E405D6" w:rsidRPr="00E405D6" w:rsidRDefault="00E405D6" w:rsidP="00E405D6">
            <w:pPr>
              <w:rPr>
                <w:sz w:val="22"/>
                <w:szCs w:val="22"/>
              </w:rPr>
            </w:pPr>
            <w:r w:rsidRPr="00E405D6">
              <w:rPr>
                <w:sz w:val="22"/>
                <w:szCs w:val="22"/>
              </w:rPr>
              <w:t>Спортивная</w:t>
            </w:r>
          </w:p>
        </w:tc>
        <w:tc>
          <w:tcPr>
            <w:tcW w:w="1008" w:type="dxa"/>
            <w:shd w:val="clear" w:color="auto" w:fill="auto"/>
            <w:noWrap/>
            <w:vAlign w:val="center"/>
            <w:hideMark/>
          </w:tcPr>
          <w:p w14:paraId="733AAEFF" w14:textId="77777777" w:rsidR="00E405D6" w:rsidRPr="00E405D6" w:rsidRDefault="00E405D6" w:rsidP="00E405D6">
            <w:pPr>
              <w:rPr>
                <w:sz w:val="22"/>
                <w:szCs w:val="22"/>
              </w:rPr>
            </w:pPr>
            <w:r w:rsidRPr="00E405D6">
              <w:rPr>
                <w:sz w:val="22"/>
                <w:szCs w:val="22"/>
              </w:rPr>
              <w:t>45</w:t>
            </w:r>
          </w:p>
        </w:tc>
        <w:tc>
          <w:tcPr>
            <w:tcW w:w="1472" w:type="dxa"/>
            <w:shd w:val="clear" w:color="auto" w:fill="auto"/>
            <w:noWrap/>
            <w:vAlign w:val="center"/>
            <w:hideMark/>
          </w:tcPr>
          <w:p w14:paraId="2D5868DF" w14:textId="77777777" w:rsidR="00E405D6" w:rsidRPr="00E405D6" w:rsidRDefault="00E405D6" w:rsidP="00E405D6">
            <w:pPr>
              <w:jc w:val="center"/>
              <w:rPr>
                <w:sz w:val="22"/>
                <w:szCs w:val="22"/>
              </w:rPr>
            </w:pPr>
            <w:r w:rsidRPr="00E405D6">
              <w:rPr>
                <w:sz w:val="22"/>
                <w:szCs w:val="22"/>
              </w:rPr>
              <w:t>772,4</w:t>
            </w:r>
          </w:p>
        </w:tc>
        <w:tc>
          <w:tcPr>
            <w:tcW w:w="3958" w:type="dxa"/>
            <w:shd w:val="clear" w:color="auto" w:fill="auto"/>
            <w:vAlign w:val="center"/>
            <w:hideMark/>
          </w:tcPr>
          <w:p w14:paraId="33BBECC8" w14:textId="77777777" w:rsidR="00E405D6" w:rsidRPr="00E405D6" w:rsidRDefault="00E405D6" w:rsidP="00E405D6">
            <w:pPr>
              <w:jc w:val="center"/>
              <w:rPr>
                <w:sz w:val="22"/>
                <w:szCs w:val="22"/>
              </w:rPr>
            </w:pPr>
            <w:r w:rsidRPr="00E405D6">
              <w:rPr>
                <w:sz w:val="22"/>
                <w:szCs w:val="22"/>
              </w:rPr>
              <w:t>протокол комиссии    № 2 от 06.10.2006</w:t>
            </w:r>
          </w:p>
        </w:tc>
        <w:tc>
          <w:tcPr>
            <w:tcW w:w="1653" w:type="dxa"/>
            <w:shd w:val="clear" w:color="auto" w:fill="auto"/>
            <w:vAlign w:val="center"/>
            <w:hideMark/>
          </w:tcPr>
          <w:p w14:paraId="4B779038" w14:textId="77777777" w:rsidR="00E405D6" w:rsidRPr="00E405D6" w:rsidRDefault="00E405D6" w:rsidP="00E405D6">
            <w:pPr>
              <w:jc w:val="center"/>
              <w:rPr>
                <w:sz w:val="22"/>
                <w:szCs w:val="22"/>
              </w:rPr>
            </w:pPr>
            <w:r w:rsidRPr="00E405D6">
              <w:rPr>
                <w:sz w:val="22"/>
                <w:szCs w:val="22"/>
              </w:rPr>
              <w:t>2018</w:t>
            </w:r>
          </w:p>
        </w:tc>
      </w:tr>
      <w:tr w:rsidR="00E405D6" w:rsidRPr="00E405D6" w14:paraId="5FF62FB8" w14:textId="77777777" w:rsidTr="005C0D7A">
        <w:trPr>
          <w:cantSplit/>
          <w:trHeight w:val="20"/>
        </w:trPr>
        <w:tc>
          <w:tcPr>
            <w:tcW w:w="2127" w:type="dxa"/>
            <w:shd w:val="clear" w:color="auto" w:fill="auto"/>
            <w:noWrap/>
            <w:vAlign w:val="center"/>
            <w:hideMark/>
          </w:tcPr>
          <w:p w14:paraId="695E70BE" w14:textId="77777777" w:rsidR="00E405D6" w:rsidRPr="00E405D6" w:rsidRDefault="00E405D6" w:rsidP="00E405D6">
            <w:pPr>
              <w:rPr>
                <w:sz w:val="22"/>
                <w:szCs w:val="22"/>
              </w:rPr>
            </w:pPr>
            <w:r w:rsidRPr="00E405D6">
              <w:rPr>
                <w:sz w:val="22"/>
                <w:szCs w:val="22"/>
              </w:rPr>
              <w:t>Спортивная</w:t>
            </w:r>
          </w:p>
        </w:tc>
        <w:tc>
          <w:tcPr>
            <w:tcW w:w="1008" w:type="dxa"/>
            <w:shd w:val="clear" w:color="auto" w:fill="auto"/>
            <w:noWrap/>
            <w:vAlign w:val="center"/>
            <w:hideMark/>
          </w:tcPr>
          <w:p w14:paraId="671816DE" w14:textId="77777777" w:rsidR="00E405D6" w:rsidRPr="00E405D6" w:rsidRDefault="00E405D6" w:rsidP="00E405D6">
            <w:pPr>
              <w:rPr>
                <w:sz w:val="22"/>
                <w:szCs w:val="22"/>
              </w:rPr>
            </w:pPr>
            <w:r w:rsidRPr="00E405D6">
              <w:rPr>
                <w:sz w:val="22"/>
                <w:szCs w:val="22"/>
              </w:rPr>
              <w:t>19</w:t>
            </w:r>
          </w:p>
        </w:tc>
        <w:tc>
          <w:tcPr>
            <w:tcW w:w="1472" w:type="dxa"/>
            <w:shd w:val="clear" w:color="auto" w:fill="auto"/>
            <w:noWrap/>
            <w:vAlign w:val="center"/>
            <w:hideMark/>
          </w:tcPr>
          <w:p w14:paraId="2232276E" w14:textId="77777777" w:rsidR="00E405D6" w:rsidRPr="00E405D6" w:rsidRDefault="00E405D6" w:rsidP="00E405D6">
            <w:pPr>
              <w:jc w:val="center"/>
              <w:rPr>
                <w:sz w:val="22"/>
                <w:szCs w:val="22"/>
              </w:rPr>
            </w:pPr>
            <w:r w:rsidRPr="00E405D6">
              <w:rPr>
                <w:sz w:val="22"/>
                <w:szCs w:val="22"/>
              </w:rPr>
              <w:t>120,5</w:t>
            </w:r>
          </w:p>
        </w:tc>
        <w:tc>
          <w:tcPr>
            <w:tcW w:w="3958" w:type="dxa"/>
            <w:shd w:val="clear" w:color="auto" w:fill="auto"/>
            <w:vAlign w:val="center"/>
            <w:hideMark/>
          </w:tcPr>
          <w:p w14:paraId="791F6632"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4A0980E" w14:textId="77777777" w:rsidR="00E405D6" w:rsidRPr="00E405D6" w:rsidRDefault="00E405D6" w:rsidP="00E405D6">
            <w:pPr>
              <w:jc w:val="center"/>
              <w:rPr>
                <w:sz w:val="22"/>
                <w:szCs w:val="22"/>
              </w:rPr>
            </w:pPr>
            <w:r w:rsidRPr="00E405D6">
              <w:rPr>
                <w:sz w:val="22"/>
                <w:szCs w:val="22"/>
              </w:rPr>
              <w:t>2020</w:t>
            </w:r>
          </w:p>
        </w:tc>
      </w:tr>
      <w:tr w:rsidR="00E405D6" w:rsidRPr="00E405D6" w14:paraId="54503F2D" w14:textId="77777777" w:rsidTr="005C0D7A">
        <w:trPr>
          <w:cantSplit/>
          <w:trHeight w:val="20"/>
        </w:trPr>
        <w:tc>
          <w:tcPr>
            <w:tcW w:w="2127" w:type="dxa"/>
            <w:shd w:val="clear" w:color="auto" w:fill="auto"/>
            <w:noWrap/>
            <w:vAlign w:val="center"/>
            <w:hideMark/>
          </w:tcPr>
          <w:p w14:paraId="253AB2F6" w14:textId="77777777" w:rsidR="00E405D6" w:rsidRPr="00E405D6" w:rsidRDefault="00E405D6" w:rsidP="00E405D6">
            <w:pPr>
              <w:rPr>
                <w:sz w:val="22"/>
                <w:szCs w:val="22"/>
              </w:rPr>
            </w:pPr>
            <w:r w:rsidRPr="00E405D6">
              <w:rPr>
                <w:sz w:val="22"/>
                <w:szCs w:val="22"/>
              </w:rPr>
              <w:t>Спортивная</w:t>
            </w:r>
          </w:p>
        </w:tc>
        <w:tc>
          <w:tcPr>
            <w:tcW w:w="1008" w:type="dxa"/>
            <w:shd w:val="clear" w:color="auto" w:fill="auto"/>
            <w:noWrap/>
            <w:vAlign w:val="center"/>
            <w:hideMark/>
          </w:tcPr>
          <w:p w14:paraId="57F04735" w14:textId="77777777" w:rsidR="00E405D6" w:rsidRPr="00E405D6" w:rsidRDefault="00E405D6" w:rsidP="00E405D6">
            <w:pPr>
              <w:rPr>
                <w:sz w:val="22"/>
                <w:szCs w:val="22"/>
              </w:rPr>
            </w:pPr>
            <w:r w:rsidRPr="00E405D6">
              <w:rPr>
                <w:sz w:val="22"/>
                <w:szCs w:val="22"/>
              </w:rPr>
              <w:t>49</w:t>
            </w:r>
          </w:p>
        </w:tc>
        <w:tc>
          <w:tcPr>
            <w:tcW w:w="1472" w:type="dxa"/>
            <w:shd w:val="clear" w:color="auto" w:fill="auto"/>
            <w:noWrap/>
            <w:vAlign w:val="center"/>
            <w:hideMark/>
          </w:tcPr>
          <w:p w14:paraId="37E8A3CE" w14:textId="77777777" w:rsidR="00E405D6" w:rsidRPr="00E405D6" w:rsidRDefault="00E405D6" w:rsidP="00E405D6">
            <w:pPr>
              <w:jc w:val="center"/>
              <w:rPr>
                <w:sz w:val="22"/>
                <w:szCs w:val="22"/>
              </w:rPr>
            </w:pPr>
            <w:r w:rsidRPr="00E405D6">
              <w:rPr>
                <w:sz w:val="22"/>
                <w:szCs w:val="22"/>
              </w:rPr>
              <w:t>567,9</w:t>
            </w:r>
          </w:p>
        </w:tc>
        <w:tc>
          <w:tcPr>
            <w:tcW w:w="3958" w:type="dxa"/>
            <w:shd w:val="clear" w:color="auto" w:fill="auto"/>
            <w:vAlign w:val="center"/>
            <w:hideMark/>
          </w:tcPr>
          <w:p w14:paraId="72E0F0B9"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3A7FCFB6" w14:textId="77777777" w:rsidR="00E405D6" w:rsidRPr="00E405D6" w:rsidRDefault="00E405D6" w:rsidP="00E405D6">
            <w:pPr>
              <w:jc w:val="center"/>
              <w:rPr>
                <w:sz w:val="22"/>
                <w:szCs w:val="22"/>
              </w:rPr>
            </w:pPr>
            <w:r w:rsidRPr="00E405D6">
              <w:rPr>
                <w:sz w:val="22"/>
                <w:szCs w:val="22"/>
              </w:rPr>
              <w:t>2027</w:t>
            </w:r>
          </w:p>
        </w:tc>
      </w:tr>
      <w:tr w:rsidR="00E405D6" w:rsidRPr="00E405D6" w14:paraId="217FBA6B" w14:textId="77777777" w:rsidTr="005C0D7A">
        <w:trPr>
          <w:cantSplit/>
          <w:trHeight w:val="20"/>
        </w:trPr>
        <w:tc>
          <w:tcPr>
            <w:tcW w:w="2127" w:type="dxa"/>
            <w:shd w:val="clear" w:color="auto" w:fill="auto"/>
            <w:noWrap/>
            <w:vAlign w:val="center"/>
            <w:hideMark/>
          </w:tcPr>
          <w:p w14:paraId="28388809" w14:textId="77777777" w:rsidR="00E405D6" w:rsidRPr="00E405D6" w:rsidRDefault="00E405D6" w:rsidP="00E405D6">
            <w:pPr>
              <w:rPr>
                <w:sz w:val="22"/>
                <w:szCs w:val="22"/>
              </w:rPr>
            </w:pPr>
            <w:r w:rsidRPr="00E405D6">
              <w:rPr>
                <w:sz w:val="22"/>
                <w:szCs w:val="22"/>
              </w:rPr>
              <w:t>Строителей</w:t>
            </w:r>
          </w:p>
        </w:tc>
        <w:tc>
          <w:tcPr>
            <w:tcW w:w="1008" w:type="dxa"/>
            <w:shd w:val="clear" w:color="auto" w:fill="auto"/>
            <w:noWrap/>
            <w:vAlign w:val="center"/>
            <w:hideMark/>
          </w:tcPr>
          <w:p w14:paraId="1BC7969E" w14:textId="77777777" w:rsidR="00E405D6" w:rsidRPr="00E405D6" w:rsidRDefault="00E405D6" w:rsidP="00E405D6">
            <w:pPr>
              <w:rPr>
                <w:sz w:val="22"/>
                <w:szCs w:val="22"/>
              </w:rPr>
            </w:pPr>
            <w:r w:rsidRPr="00E405D6">
              <w:rPr>
                <w:sz w:val="22"/>
                <w:szCs w:val="22"/>
              </w:rPr>
              <w:t>д. 37</w:t>
            </w:r>
          </w:p>
        </w:tc>
        <w:tc>
          <w:tcPr>
            <w:tcW w:w="1472" w:type="dxa"/>
            <w:shd w:val="clear" w:color="auto" w:fill="auto"/>
            <w:noWrap/>
            <w:vAlign w:val="center"/>
            <w:hideMark/>
          </w:tcPr>
          <w:p w14:paraId="52E9DA9A" w14:textId="77777777" w:rsidR="00E405D6" w:rsidRPr="00E405D6" w:rsidRDefault="00E405D6" w:rsidP="00E405D6">
            <w:pPr>
              <w:jc w:val="center"/>
              <w:rPr>
                <w:sz w:val="22"/>
                <w:szCs w:val="22"/>
              </w:rPr>
            </w:pPr>
            <w:r w:rsidRPr="00E405D6">
              <w:rPr>
                <w:sz w:val="22"/>
                <w:szCs w:val="22"/>
              </w:rPr>
              <w:t>46,2</w:t>
            </w:r>
          </w:p>
        </w:tc>
        <w:tc>
          <w:tcPr>
            <w:tcW w:w="3958" w:type="dxa"/>
            <w:shd w:val="clear" w:color="auto" w:fill="auto"/>
            <w:vAlign w:val="center"/>
            <w:hideMark/>
          </w:tcPr>
          <w:p w14:paraId="7074306A"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347256FB" w14:textId="77777777" w:rsidR="00E405D6" w:rsidRPr="00E405D6" w:rsidRDefault="00E405D6" w:rsidP="00E405D6">
            <w:pPr>
              <w:jc w:val="center"/>
              <w:rPr>
                <w:sz w:val="22"/>
                <w:szCs w:val="22"/>
              </w:rPr>
            </w:pPr>
            <w:r w:rsidRPr="00E405D6">
              <w:rPr>
                <w:sz w:val="22"/>
                <w:szCs w:val="22"/>
              </w:rPr>
              <w:t>2028</w:t>
            </w:r>
          </w:p>
        </w:tc>
      </w:tr>
      <w:tr w:rsidR="00E405D6" w:rsidRPr="00E405D6" w14:paraId="17B5431B" w14:textId="77777777" w:rsidTr="005C0D7A">
        <w:trPr>
          <w:cantSplit/>
          <w:trHeight w:val="20"/>
        </w:trPr>
        <w:tc>
          <w:tcPr>
            <w:tcW w:w="2127" w:type="dxa"/>
            <w:shd w:val="clear" w:color="auto" w:fill="auto"/>
            <w:noWrap/>
            <w:vAlign w:val="center"/>
            <w:hideMark/>
          </w:tcPr>
          <w:p w14:paraId="1D06E4B7" w14:textId="77777777" w:rsidR="00E405D6" w:rsidRPr="00E405D6" w:rsidRDefault="00E405D6" w:rsidP="00E405D6">
            <w:pPr>
              <w:rPr>
                <w:sz w:val="22"/>
                <w:szCs w:val="22"/>
              </w:rPr>
            </w:pPr>
            <w:r w:rsidRPr="00E405D6">
              <w:rPr>
                <w:sz w:val="22"/>
                <w:szCs w:val="22"/>
              </w:rPr>
              <w:t>Строителей</w:t>
            </w:r>
          </w:p>
        </w:tc>
        <w:tc>
          <w:tcPr>
            <w:tcW w:w="1008" w:type="dxa"/>
            <w:shd w:val="clear" w:color="auto" w:fill="auto"/>
            <w:noWrap/>
            <w:vAlign w:val="center"/>
            <w:hideMark/>
          </w:tcPr>
          <w:p w14:paraId="2C810351" w14:textId="77777777" w:rsidR="00E405D6" w:rsidRPr="00E405D6" w:rsidRDefault="00E405D6" w:rsidP="00E405D6">
            <w:pPr>
              <w:rPr>
                <w:sz w:val="22"/>
                <w:szCs w:val="22"/>
              </w:rPr>
            </w:pPr>
            <w:r w:rsidRPr="00E405D6">
              <w:rPr>
                <w:sz w:val="22"/>
                <w:szCs w:val="22"/>
              </w:rPr>
              <w:t>д. 43</w:t>
            </w:r>
          </w:p>
        </w:tc>
        <w:tc>
          <w:tcPr>
            <w:tcW w:w="1472" w:type="dxa"/>
            <w:shd w:val="clear" w:color="auto" w:fill="auto"/>
            <w:noWrap/>
            <w:vAlign w:val="center"/>
            <w:hideMark/>
          </w:tcPr>
          <w:p w14:paraId="6C691529" w14:textId="77777777" w:rsidR="00E405D6" w:rsidRPr="00E405D6" w:rsidRDefault="00E405D6" w:rsidP="00E405D6">
            <w:pPr>
              <w:jc w:val="center"/>
              <w:rPr>
                <w:sz w:val="22"/>
                <w:szCs w:val="22"/>
              </w:rPr>
            </w:pPr>
            <w:r w:rsidRPr="00E405D6">
              <w:rPr>
                <w:sz w:val="22"/>
                <w:szCs w:val="22"/>
              </w:rPr>
              <w:t>51,6</w:t>
            </w:r>
          </w:p>
        </w:tc>
        <w:tc>
          <w:tcPr>
            <w:tcW w:w="3958" w:type="dxa"/>
            <w:shd w:val="clear" w:color="auto" w:fill="auto"/>
            <w:vAlign w:val="center"/>
            <w:hideMark/>
          </w:tcPr>
          <w:p w14:paraId="165DC4D3"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2654A11B" w14:textId="77777777" w:rsidR="00E405D6" w:rsidRPr="00E405D6" w:rsidRDefault="00E405D6" w:rsidP="00E405D6">
            <w:pPr>
              <w:jc w:val="center"/>
              <w:rPr>
                <w:sz w:val="22"/>
                <w:szCs w:val="22"/>
              </w:rPr>
            </w:pPr>
            <w:r w:rsidRPr="00E405D6">
              <w:rPr>
                <w:sz w:val="22"/>
                <w:szCs w:val="22"/>
              </w:rPr>
              <w:t>2028</w:t>
            </w:r>
          </w:p>
        </w:tc>
      </w:tr>
      <w:tr w:rsidR="00E405D6" w:rsidRPr="00E405D6" w14:paraId="3D7B1E66" w14:textId="77777777" w:rsidTr="005C0D7A">
        <w:trPr>
          <w:cantSplit/>
          <w:trHeight w:val="20"/>
        </w:trPr>
        <w:tc>
          <w:tcPr>
            <w:tcW w:w="2127" w:type="dxa"/>
            <w:shd w:val="clear" w:color="auto" w:fill="auto"/>
            <w:noWrap/>
            <w:vAlign w:val="center"/>
            <w:hideMark/>
          </w:tcPr>
          <w:p w14:paraId="5B216B3D" w14:textId="77777777" w:rsidR="00E405D6" w:rsidRPr="00E405D6" w:rsidRDefault="00E405D6" w:rsidP="00E405D6">
            <w:pPr>
              <w:rPr>
                <w:sz w:val="22"/>
                <w:szCs w:val="22"/>
              </w:rPr>
            </w:pPr>
            <w:r w:rsidRPr="00E405D6">
              <w:rPr>
                <w:sz w:val="22"/>
                <w:szCs w:val="22"/>
              </w:rPr>
              <w:t>Строителей</w:t>
            </w:r>
          </w:p>
        </w:tc>
        <w:tc>
          <w:tcPr>
            <w:tcW w:w="1008" w:type="dxa"/>
            <w:shd w:val="clear" w:color="auto" w:fill="auto"/>
            <w:noWrap/>
            <w:vAlign w:val="center"/>
            <w:hideMark/>
          </w:tcPr>
          <w:p w14:paraId="2C1BF37B" w14:textId="77777777" w:rsidR="00E405D6" w:rsidRPr="00E405D6" w:rsidRDefault="00E405D6" w:rsidP="00E405D6">
            <w:pPr>
              <w:rPr>
                <w:sz w:val="22"/>
                <w:szCs w:val="22"/>
              </w:rPr>
            </w:pPr>
            <w:r w:rsidRPr="00E405D6">
              <w:rPr>
                <w:sz w:val="22"/>
                <w:szCs w:val="22"/>
              </w:rPr>
              <w:t>21</w:t>
            </w:r>
          </w:p>
        </w:tc>
        <w:tc>
          <w:tcPr>
            <w:tcW w:w="1472" w:type="dxa"/>
            <w:shd w:val="clear" w:color="auto" w:fill="auto"/>
            <w:noWrap/>
            <w:vAlign w:val="center"/>
            <w:hideMark/>
          </w:tcPr>
          <w:p w14:paraId="475873E0" w14:textId="77777777" w:rsidR="00E405D6" w:rsidRPr="00E405D6" w:rsidRDefault="00E405D6" w:rsidP="00E405D6">
            <w:pPr>
              <w:jc w:val="center"/>
              <w:rPr>
                <w:sz w:val="22"/>
                <w:szCs w:val="22"/>
              </w:rPr>
            </w:pPr>
            <w:r w:rsidRPr="00E405D6">
              <w:rPr>
                <w:sz w:val="22"/>
                <w:szCs w:val="22"/>
              </w:rPr>
              <w:t>48,5</w:t>
            </w:r>
          </w:p>
        </w:tc>
        <w:tc>
          <w:tcPr>
            <w:tcW w:w="3958" w:type="dxa"/>
            <w:shd w:val="clear" w:color="auto" w:fill="auto"/>
            <w:vAlign w:val="center"/>
            <w:hideMark/>
          </w:tcPr>
          <w:p w14:paraId="27622913" w14:textId="77777777" w:rsidR="00E405D6" w:rsidRPr="00E405D6" w:rsidRDefault="00E405D6" w:rsidP="00E405D6">
            <w:pPr>
              <w:jc w:val="center"/>
              <w:rPr>
                <w:sz w:val="22"/>
                <w:szCs w:val="22"/>
              </w:rPr>
            </w:pPr>
            <w:r w:rsidRPr="00E405D6">
              <w:rPr>
                <w:sz w:val="22"/>
                <w:szCs w:val="22"/>
              </w:rPr>
              <w:t>заключение МК от 17.02.2016</w:t>
            </w:r>
          </w:p>
        </w:tc>
        <w:tc>
          <w:tcPr>
            <w:tcW w:w="1653" w:type="dxa"/>
            <w:shd w:val="clear" w:color="auto" w:fill="auto"/>
            <w:vAlign w:val="center"/>
            <w:hideMark/>
          </w:tcPr>
          <w:p w14:paraId="7BCE896D"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2BD3CFB0" w14:textId="77777777" w:rsidTr="005C0D7A">
        <w:trPr>
          <w:cantSplit/>
          <w:trHeight w:val="20"/>
        </w:trPr>
        <w:tc>
          <w:tcPr>
            <w:tcW w:w="2127" w:type="dxa"/>
            <w:shd w:val="clear" w:color="auto" w:fill="auto"/>
            <w:noWrap/>
            <w:vAlign w:val="center"/>
            <w:hideMark/>
          </w:tcPr>
          <w:p w14:paraId="2B6FAB74" w14:textId="77777777" w:rsidR="00E405D6" w:rsidRPr="00E405D6" w:rsidRDefault="00E405D6" w:rsidP="00E405D6">
            <w:pPr>
              <w:rPr>
                <w:sz w:val="22"/>
                <w:szCs w:val="22"/>
              </w:rPr>
            </w:pPr>
            <w:r w:rsidRPr="00E405D6">
              <w:rPr>
                <w:sz w:val="22"/>
                <w:szCs w:val="22"/>
              </w:rPr>
              <w:t>Строителей</w:t>
            </w:r>
          </w:p>
        </w:tc>
        <w:tc>
          <w:tcPr>
            <w:tcW w:w="1008" w:type="dxa"/>
            <w:shd w:val="clear" w:color="auto" w:fill="auto"/>
            <w:noWrap/>
            <w:vAlign w:val="center"/>
            <w:hideMark/>
          </w:tcPr>
          <w:p w14:paraId="76115D39" w14:textId="77777777" w:rsidR="00E405D6" w:rsidRPr="00E405D6" w:rsidRDefault="00E405D6" w:rsidP="00E405D6">
            <w:pPr>
              <w:rPr>
                <w:sz w:val="22"/>
                <w:szCs w:val="22"/>
              </w:rPr>
            </w:pPr>
            <w:r w:rsidRPr="00E405D6">
              <w:rPr>
                <w:sz w:val="22"/>
                <w:szCs w:val="22"/>
              </w:rPr>
              <w:t>30</w:t>
            </w:r>
          </w:p>
        </w:tc>
        <w:tc>
          <w:tcPr>
            <w:tcW w:w="1472" w:type="dxa"/>
            <w:shd w:val="clear" w:color="auto" w:fill="auto"/>
            <w:noWrap/>
            <w:vAlign w:val="center"/>
            <w:hideMark/>
          </w:tcPr>
          <w:p w14:paraId="13325CFB" w14:textId="77777777" w:rsidR="00E405D6" w:rsidRPr="00E405D6" w:rsidRDefault="00E405D6" w:rsidP="00E405D6">
            <w:pPr>
              <w:jc w:val="center"/>
              <w:rPr>
                <w:sz w:val="22"/>
                <w:szCs w:val="22"/>
              </w:rPr>
            </w:pPr>
            <w:r w:rsidRPr="00E405D6">
              <w:rPr>
                <w:sz w:val="22"/>
                <w:szCs w:val="22"/>
              </w:rPr>
              <w:t>61,1</w:t>
            </w:r>
          </w:p>
        </w:tc>
        <w:tc>
          <w:tcPr>
            <w:tcW w:w="3958" w:type="dxa"/>
            <w:shd w:val="clear" w:color="auto" w:fill="auto"/>
            <w:vAlign w:val="center"/>
            <w:hideMark/>
          </w:tcPr>
          <w:p w14:paraId="0E25B3AC" w14:textId="77777777" w:rsidR="00E405D6" w:rsidRPr="00E405D6" w:rsidRDefault="00E405D6" w:rsidP="00E405D6">
            <w:pPr>
              <w:jc w:val="center"/>
              <w:rPr>
                <w:sz w:val="22"/>
                <w:szCs w:val="22"/>
              </w:rPr>
            </w:pPr>
            <w:r w:rsidRPr="00E405D6">
              <w:rPr>
                <w:sz w:val="22"/>
                <w:szCs w:val="22"/>
              </w:rPr>
              <w:t>заключение МК от 05.08.2016</w:t>
            </w:r>
          </w:p>
        </w:tc>
        <w:tc>
          <w:tcPr>
            <w:tcW w:w="1653" w:type="dxa"/>
            <w:shd w:val="clear" w:color="auto" w:fill="auto"/>
            <w:vAlign w:val="center"/>
            <w:hideMark/>
          </w:tcPr>
          <w:p w14:paraId="576A8096" w14:textId="032EDE20" w:rsidR="00E405D6" w:rsidRPr="00E405D6" w:rsidRDefault="00E405D6" w:rsidP="00E405D6">
            <w:pPr>
              <w:jc w:val="center"/>
              <w:rPr>
                <w:sz w:val="22"/>
                <w:szCs w:val="22"/>
              </w:rPr>
            </w:pPr>
            <w:r w:rsidRPr="00E405D6">
              <w:rPr>
                <w:sz w:val="22"/>
                <w:szCs w:val="22"/>
              </w:rPr>
              <w:t xml:space="preserve">2017 </w:t>
            </w:r>
          </w:p>
        </w:tc>
      </w:tr>
      <w:tr w:rsidR="00E405D6" w:rsidRPr="00E405D6" w14:paraId="2F9CC5F3" w14:textId="77777777" w:rsidTr="005C0D7A">
        <w:trPr>
          <w:cantSplit/>
          <w:trHeight w:val="20"/>
        </w:trPr>
        <w:tc>
          <w:tcPr>
            <w:tcW w:w="2127" w:type="dxa"/>
            <w:shd w:val="clear" w:color="auto" w:fill="auto"/>
            <w:noWrap/>
            <w:vAlign w:val="center"/>
            <w:hideMark/>
          </w:tcPr>
          <w:p w14:paraId="02465F65" w14:textId="77777777" w:rsidR="00E405D6" w:rsidRPr="00E405D6" w:rsidRDefault="00E405D6" w:rsidP="00E405D6">
            <w:pPr>
              <w:rPr>
                <w:sz w:val="22"/>
                <w:szCs w:val="22"/>
              </w:rPr>
            </w:pPr>
            <w:r w:rsidRPr="00E405D6">
              <w:rPr>
                <w:sz w:val="22"/>
                <w:szCs w:val="22"/>
              </w:rPr>
              <w:t>Строителей</w:t>
            </w:r>
          </w:p>
        </w:tc>
        <w:tc>
          <w:tcPr>
            <w:tcW w:w="1008" w:type="dxa"/>
            <w:shd w:val="clear" w:color="auto" w:fill="auto"/>
            <w:noWrap/>
            <w:vAlign w:val="center"/>
            <w:hideMark/>
          </w:tcPr>
          <w:p w14:paraId="60C65CC3" w14:textId="77777777" w:rsidR="00E405D6" w:rsidRPr="00E405D6" w:rsidRDefault="00E405D6" w:rsidP="00E405D6">
            <w:pPr>
              <w:rPr>
                <w:sz w:val="22"/>
                <w:szCs w:val="22"/>
              </w:rPr>
            </w:pPr>
            <w:r w:rsidRPr="00E405D6">
              <w:rPr>
                <w:sz w:val="22"/>
                <w:szCs w:val="22"/>
              </w:rPr>
              <w:t>32</w:t>
            </w:r>
          </w:p>
        </w:tc>
        <w:tc>
          <w:tcPr>
            <w:tcW w:w="1472" w:type="dxa"/>
            <w:shd w:val="clear" w:color="auto" w:fill="auto"/>
            <w:noWrap/>
            <w:vAlign w:val="center"/>
            <w:hideMark/>
          </w:tcPr>
          <w:p w14:paraId="34E19217" w14:textId="77777777" w:rsidR="00E405D6" w:rsidRPr="00E405D6" w:rsidRDefault="00E405D6" w:rsidP="00E405D6">
            <w:pPr>
              <w:jc w:val="center"/>
              <w:rPr>
                <w:sz w:val="22"/>
                <w:szCs w:val="22"/>
              </w:rPr>
            </w:pPr>
            <w:r w:rsidRPr="00E405D6">
              <w:rPr>
                <w:sz w:val="22"/>
                <w:szCs w:val="22"/>
              </w:rPr>
              <w:t>62,8</w:t>
            </w:r>
          </w:p>
        </w:tc>
        <w:tc>
          <w:tcPr>
            <w:tcW w:w="3958" w:type="dxa"/>
            <w:shd w:val="clear" w:color="auto" w:fill="auto"/>
            <w:vAlign w:val="center"/>
            <w:hideMark/>
          </w:tcPr>
          <w:p w14:paraId="4CAE4064" w14:textId="77777777" w:rsidR="00E405D6" w:rsidRPr="00E405D6" w:rsidRDefault="00E405D6" w:rsidP="00E405D6">
            <w:pPr>
              <w:jc w:val="center"/>
              <w:rPr>
                <w:sz w:val="22"/>
                <w:szCs w:val="22"/>
              </w:rPr>
            </w:pPr>
            <w:r w:rsidRPr="00E405D6">
              <w:rPr>
                <w:sz w:val="22"/>
                <w:szCs w:val="22"/>
              </w:rPr>
              <w:t>заключение МК от 29.07.2016</w:t>
            </w:r>
          </w:p>
        </w:tc>
        <w:tc>
          <w:tcPr>
            <w:tcW w:w="1653" w:type="dxa"/>
            <w:shd w:val="clear" w:color="auto" w:fill="auto"/>
            <w:vAlign w:val="center"/>
            <w:hideMark/>
          </w:tcPr>
          <w:p w14:paraId="53E91378"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5B38ACBE" w14:textId="77777777" w:rsidTr="005C0D7A">
        <w:trPr>
          <w:cantSplit/>
          <w:trHeight w:val="20"/>
        </w:trPr>
        <w:tc>
          <w:tcPr>
            <w:tcW w:w="2127" w:type="dxa"/>
            <w:shd w:val="clear" w:color="auto" w:fill="auto"/>
            <w:noWrap/>
            <w:vAlign w:val="center"/>
            <w:hideMark/>
          </w:tcPr>
          <w:p w14:paraId="65C1FB23" w14:textId="77777777" w:rsidR="00E405D6" w:rsidRPr="00E405D6" w:rsidRDefault="00E405D6" w:rsidP="00E405D6">
            <w:pPr>
              <w:rPr>
                <w:sz w:val="22"/>
                <w:szCs w:val="22"/>
              </w:rPr>
            </w:pPr>
            <w:r w:rsidRPr="00E405D6">
              <w:rPr>
                <w:sz w:val="22"/>
                <w:szCs w:val="22"/>
              </w:rPr>
              <w:t>Строителей</w:t>
            </w:r>
          </w:p>
        </w:tc>
        <w:tc>
          <w:tcPr>
            <w:tcW w:w="1008" w:type="dxa"/>
            <w:shd w:val="clear" w:color="auto" w:fill="auto"/>
            <w:noWrap/>
            <w:vAlign w:val="center"/>
            <w:hideMark/>
          </w:tcPr>
          <w:p w14:paraId="5DCC6B85" w14:textId="77777777" w:rsidR="00E405D6" w:rsidRPr="00E405D6" w:rsidRDefault="00E405D6" w:rsidP="00E405D6">
            <w:pPr>
              <w:rPr>
                <w:sz w:val="22"/>
                <w:szCs w:val="22"/>
              </w:rPr>
            </w:pPr>
            <w:r w:rsidRPr="00E405D6">
              <w:rPr>
                <w:sz w:val="22"/>
                <w:szCs w:val="22"/>
              </w:rPr>
              <w:t>45</w:t>
            </w:r>
          </w:p>
        </w:tc>
        <w:tc>
          <w:tcPr>
            <w:tcW w:w="1472" w:type="dxa"/>
            <w:shd w:val="clear" w:color="auto" w:fill="auto"/>
            <w:noWrap/>
            <w:vAlign w:val="center"/>
            <w:hideMark/>
          </w:tcPr>
          <w:p w14:paraId="0645A62F" w14:textId="77777777" w:rsidR="00E405D6" w:rsidRPr="00E405D6" w:rsidRDefault="00E405D6" w:rsidP="00E405D6">
            <w:pPr>
              <w:jc w:val="center"/>
              <w:rPr>
                <w:sz w:val="22"/>
                <w:szCs w:val="22"/>
              </w:rPr>
            </w:pPr>
            <w:r w:rsidRPr="00E405D6">
              <w:rPr>
                <w:sz w:val="22"/>
                <w:szCs w:val="22"/>
              </w:rPr>
              <w:t>89,1</w:t>
            </w:r>
          </w:p>
        </w:tc>
        <w:tc>
          <w:tcPr>
            <w:tcW w:w="3958" w:type="dxa"/>
            <w:shd w:val="clear" w:color="auto" w:fill="auto"/>
            <w:vAlign w:val="center"/>
            <w:hideMark/>
          </w:tcPr>
          <w:p w14:paraId="39051CE3" w14:textId="76837366" w:rsidR="00E405D6" w:rsidRPr="00E405D6" w:rsidRDefault="00E405D6" w:rsidP="00E405D6">
            <w:pPr>
              <w:jc w:val="center"/>
              <w:rPr>
                <w:sz w:val="22"/>
                <w:szCs w:val="22"/>
              </w:rPr>
            </w:pPr>
            <w:r w:rsidRPr="00E405D6">
              <w:rPr>
                <w:sz w:val="22"/>
                <w:szCs w:val="22"/>
              </w:rPr>
              <w:t>заключение МК</w:t>
            </w:r>
            <w:r w:rsidR="00AB0D84">
              <w:rPr>
                <w:sz w:val="22"/>
                <w:szCs w:val="22"/>
              </w:rPr>
              <w:t xml:space="preserve"> </w:t>
            </w:r>
            <w:r w:rsidRPr="00E405D6">
              <w:rPr>
                <w:sz w:val="22"/>
                <w:szCs w:val="22"/>
              </w:rPr>
              <w:t>от 08.09.2015</w:t>
            </w:r>
          </w:p>
        </w:tc>
        <w:tc>
          <w:tcPr>
            <w:tcW w:w="1653" w:type="dxa"/>
            <w:shd w:val="clear" w:color="auto" w:fill="auto"/>
            <w:vAlign w:val="center"/>
            <w:hideMark/>
          </w:tcPr>
          <w:p w14:paraId="1431F2B4"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67044D29" w14:textId="77777777" w:rsidTr="005C0D7A">
        <w:trPr>
          <w:cantSplit/>
          <w:trHeight w:val="20"/>
        </w:trPr>
        <w:tc>
          <w:tcPr>
            <w:tcW w:w="2127" w:type="dxa"/>
            <w:shd w:val="clear" w:color="auto" w:fill="auto"/>
            <w:noWrap/>
            <w:vAlign w:val="center"/>
            <w:hideMark/>
          </w:tcPr>
          <w:p w14:paraId="6A97AF40" w14:textId="77777777" w:rsidR="00E405D6" w:rsidRPr="00E405D6" w:rsidRDefault="00E405D6" w:rsidP="00E405D6">
            <w:pPr>
              <w:rPr>
                <w:sz w:val="22"/>
                <w:szCs w:val="22"/>
              </w:rPr>
            </w:pPr>
            <w:r w:rsidRPr="00E405D6">
              <w:rPr>
                <w:sz w:val="22"/>
                <w:szCs w:val="22"/>
              </w:rPr>
              <w:t>Студенческая</w:t>
            </w:r>
          </w:p>
        </w:tc>
        <w:tc>
          <w:tcPr>
            <w:tcW w:w="1008" w:type="dxa"/>
            <w:shd w:val="clear" w:color="auto" w:fill="auto"/>
            <w:noWrap/>
            <w:vAlign w:val="center"/>
            <w:hideMark/>
          </w:tcPr>
          <w:p w14:paraId="582B1925" w14:textId="77777777" w:rsidR="00E405D6" w:rsidRPr="00E405D6" w:rsidRDefault="00E405D6" w:rsidP="00E405D6">
            <w:pPr>
              <w:rPr>
                <w:sz w:val="22"/>
                <w:szCs w:val="22"/>
              </w:rPr>
            </w:pPr>
            <w:r w:rsidRPr="00E405D6">
              <w:rPr>
                <w:sz w:val="22"/>
                <w:szCs w:val="22"/>
              </w:rPr>
              <w:t>13</w:t>
            </w:r>
          </w:p>
        </w:tc>
        <w:tc>
          <w:tcPr>
            <w:tcW w:w="1472" w:type="dxa"/>
            <w:shd w:val="clear" w:color="auto" w:fill="auto"/>
            <w:noWrap/>
            <w:vAlign w:val="center"/>
            <w:hideMark/>
          </w:tcPr>
          <w:p w14:paraId="087073B1" w14:textId="77777777" w:rsidR="00E405D6" w:rsidRPr="00E405D6" w:rsidRDefault="00E405D6" w:rsidP="00E405D6">
            <w:pPr>
              <w:jc w:val="center"/>
              <w:rPr>
                <w:sz w:val="22"/>
                <w:szCs w:val="22"/>
              </w:rPr>
            </w:pPr>
            <w:r w:rsidRPr="00E405D6">
              <w:rPr>
                <w:sz w:val="22"/>
                <w:szCs w:val="22"/>
              </w:rPr>
              <w:t>36,9</w:t>
            </w:r>
          </w:p>
        </w:tc>
        <w:tc>
          <w:tcPr>
            <w:tcW w:w="3958" w:type="dxa"/>
            <w:shd w:val="clear" w:color="auto" w:fill="auto"/>
            <w:vAlign w:val="center"/>
            <w:hideMark/>
          </w:tcPr>
          <w:p w14:paraId="5D12F935"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3BEF5107" w14:textId="77777777" w:rsidR="00E405D6" w:rsidRPr="00E405D6" w:rsidRDefault="00E405D6" w:rsidP="00E405D6">
            <w:pPr>
              <w:jc w:val="center"/>
              <w:rPr>
                <w:sz w:val="22"/>
                <w:szCs w:val="22"/>
              </w:rPr>
            </w:pPr>
            <w:r w:rsidRPr="00E405D6">
              <w:rPr>
                <w:sz w:val="22"/>
                <w:szCs w:val="22"/>
              </w:rPr>
              <w:t>2024</w:t>
            </w:r>
          </w:p>
        </w:tc>
      </w:tr>
      <w:tr w:rsidR="00E405D6" w:rsidRPr="00E405D6" w14:paraId="2FF131FA" w14:textId="77777777" w:rsidTr="005C0D7A">
        <w:trPr>
          <w:cantSplit/>
          <w:trHeight w:val="20"/>
        </w:trPr>
        <w:tc>
          <w:tcPr>
            <w:tcW w:w="2127" w:type="dxa"/>
            <w:shd w:val="clear" w:color="auto" w:fill="auto"/>
            <w:noWrap/>
            <w:vAlign w:val="center"/>
            <w:hideMark/>
          </w:tcPr>
          <w:p w14:paraId="491309E5"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7A6F6BAE" w14:textId="77777777" w:rsidR="00E405D6" w:rsidRPr="00E405D6" w:rsidRDefault="00E405D6" w:rsidP="00E405D6">
            <w:pPr>
              <w:rPr>
                <w:sz w:val="22"/>
                <w:szCs w:val="22"/>
              </w:rPr>
            </w:pPr>
            <w:r w:rsidRPr="00E405D6">
              <w:rPr>
                <w:sz w:val="22"/>
                <w:szCs w:val="22"/>
              </w:rPr>
              <w:t>2</w:t>
            </w:r>
          </w:p>
        </w:tc>
        <w:tc>
          <w:tcPr>
            <w:tcW w:w="1472" w:type="dxa"/>
            <w:shd w:val="clear" w:color="auto" w:fill="auto"/>
            <w:noWrap/>
            <w:vAlign w:val="center"/>
            <w:hideMark/>
          </w:tcPr>
          <w:p w14:paraId="1F82FC15" w14:textId="77777777" w:rsidR="00E405D6" w:rsidRPr="00E405D6" w:rsidRDefault="00E405D6" w:rsidP="00E405D6">
            <w:pPr>
              <w:jc w:val="center"/>
              <w:rPr>
                <w:sz w:val="22"/>
                <w:szCs w:val="22"/>
              </w:rPr>
            </w:pPr>
            <w:r w:rsidRPr="00E405D6">
              <w:rPr>
                <w:sz w:val="22"/>
                <w:szCs w:val="22"/>
              </w:rPr>
              <w:t>747,2</w:t>
            </w:r>
          </w:p>
        </w:tc>
        <w:tc>
          <w:tcPr>
            <w:tcW w:w="3958" w:type="dxa"/>
            <w:shd w:val="clear" w:color="auto" w:fill="auto"/>
            <w:vAlign w:val="center"/>
            <w:hideMark/>
          </w:tcPr>
          <w:p w14:paraId="7F0D6D7E"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12E7FFF" w14:textId="77777777" w:rsidR="00E405D6" w:rsidRPr="00E405D6" w:rsidRDefault="00E405D6" w:rsidP="00E405D6">
            <w:pPr>
              <w:jc w:val="center"/>
              <w:rPr>
                <w:sz w:val="22"/>
                <w:szCs w:val="22"/>
              </w:rPr>
            </w:pPr>
            <w:r w:rsidRPr="00E405D6">
              <w:rPr>
                <w:sz w:val="22"/>
                <w:szCs w:val="22"/>
              </w:rPr>
              <w:t>2017</w:t>
            </w:r>
          </w:p>
        </w:tc>
      </w:tr>
      <w:tr w:rsidR="00E405D6" w:rsidRPr="00E405D6" w14:paraId="216289F4" w14:textId="77777777" w:rsidTr="005C0D7A">
        <w:trPr>
          <w:cantSplit/>
          <w:trHeight w:val="20"/>
        </w:trPr>
        <w:tc>
          <w:tcPr>
            <w:tcW w:w="2127" w:type="dxa"/>
            <w:shd w:val="clear" w:color="auto" w:fill="auto"/>
            <w:noWrap/>
            <w:vAlign w:val="center"/>
            <w:hideMark/>
          </w:tcPr>
          <w:p w14:paraId="39BCC3DA"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19B248EE" w14:textId="77777777" w:rsidR="00E405D6" w:rsidRPr="00E405D6" w:rsidRDefault="00E405D6" w:rsidP="00E405D6">
            <w:pPr>
              <w:rPr>
                <w:sz w:val="22"/>
                <w:szCs w:val="22"/>
              </w:rPr>
            </w:pPr>
            <w:r w:rsidRPr="00E405D6">
              <w:rPr>
                <w:sz w:val="22"/>
                <w:szCs w:val="22"/>
              </w:rPr>
              <w:t>24</w:t>
            </w:r>
          </w:p>
        </w:tc>
        <w:tc>
          <w:tcPr>
            <w:tcW w:w="1472" w:type="dxa"/>
            <w:shd w:val="clear" w:color="auto" w:fill="auto"/>
            <w:noWrap/>
            <w:vAlign w:val="center"/>
            <w:hideMark/>
          </w:tcPr>
          <w:p w14:paraId="67A497EB" w14:textId="77777777" w:rsidR="00E405D6" w:rsidRPr="00E405D6" w:rsidRDefault="00E405D6" w:rsidP="00E405D6">
            <w:pPr>
              <w:jc w:val="center"/>
              <w:rPr>
                <w:sz w:val="22"/>
                <w:szCs w:val="22"/>
              </w:rPr>
            </w:pPr>
            <w:r w:rsidRPr="00E405D6">
              <w:rPr>
                <w:sz w:val="22"/>
                <w:szCs w:val="22"/>
              </w:rPr>
              <w:t>454,3</w:t>
            </w:r>
          </w:p>
        </w:tc>
        <w:tc>
          <w:tcPr>
            <w:tcW w:w="3958" w:type="dxa"/>
            <w:shd w:val="clear" w:color="auto" w:fill="auto"/>
            <w:vAlign w:val="center"/>
            <w:hideMark/>
          </w:tcPr>
          <w:p w14:paraId="3064FAD3"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CF72C12" w14:textId="77777777" w:rsidR="00E405D6" w:rsidRPr="00E405D6" w:rsidRDefault="00E405D6" w:rsidP="00E405D6">
            <w:pPr>
              <w:jc w:val="center"/>
              <w:rPr>
                <w:sz w:val="22"/>
                <w:szCs w:val="22"/>
              </w:rPr>
            </w:pPr>
            <w:r w:rsidRPr="00E405D6">
              <w:rPr>
                <w:sz w:val="22"/>
                <w:szCs w:val="22"/>
              </w:rPr>
              <w:t>2018</w:t>
            </w:r>
          </w:p>
        </w:tc>
      </w:tr>
      <w:tr w:rsidR="00E405D6" w:rsidRPr="00E405D6" w14:paraId="6430CBF3" w14:textId="77777777" w:rsidTr="005C0D7A">
        <w:trPr>
          <w:cantSplit/>
          <w:trHeight w:val="20"/>
        </w:trPr>
        <w:tc>
          <w:tcPr>
            <w:tcW w:w="2127" w:type="dxa"/>
            <w:shd w:val="clear" w:color="auto" w:fill="auto"/>
            <w:noWrap/>
            <w:vAlign w:val="center"/>
            <w:hideMark/>
          </w:tcPr>
          <w:p w14:paraId="7C06EDBC"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0DB41C1" w14:textId="77777777" w:rsidR="00E405D6" w:rsidRPr="00E405D6" w:rsidRDefault="00E405D6" w:rsidP="00E405D6">
            <w:pPr>
              <w:rPr>
                <w:sz w:val="22"/>
                <w:szCs w:val="22"/>
              </w:rPr>
            </w:pPr>
            <w:r w:rsidRPr="00E405D6">
              <w:rPr>
                <w:sz w:val="22"/>
                <w:szCs w:val="22"/>
              </w:rPr>
              <w:t>20</w:t>
            </w:r>
          </w:p>
        </w:tc>
        <w:tc>
          <w:tcPr>
            <w:tcW w:w="1472" w:type="dxa"/>
            <w:shd w:val="clear" w:color="auto" w:fill="auto"/>
            <w:noWrap/>
            <w:vAlign w:val="center"/>
            <w:hideMark/>
          </w:tcPr>
          <w:p w14:paraId="667657B6" w14:textId="77777777" w:rsidR="00E405D6" w:rsidRPr="00E405D6" w:rsidRDefault="00E405D6" w:rsidP="00E405D6">
            <w:pPr>
              <w:jc w:val="center"/>
              <w:rPr>
                <w:sz w:val="22"/>
                <w:szCs w:val="22"/>
              </w:rPr>
            </w:pPr>
            <w:r w:rsidRPr="00E405D6">
              <w:rPr>
                <w:sz w:val="22"/>
                <w:szCs w:val="22"/>
              </w:rPr>
              <w:t>898,0</w:t>
            </w:r>
          </w:p>
        </w:tc>
        <w:tc>
          <w:tcPr>
            <w:tcW w:w="3958" w:type="dxa"/>
            <w:shd w:val="clear" w:color="auto" w:fill="auto"/>
            <w:vAlign w:val="center"/>
            <w:hideMark/>
          </w:tcPr>
          <w:p w14:paraId="650FCFB6"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AA056DB" w14:textId="77777777" w:rsidR="00E405D6" w:rsidRPr="00E405D6" w:rsidRDefault="00E405D6" w:rsidP="00E405D6">
            <w:pPr>
              <w:jc w:val="center"/>
              <w:rPr>
                <w:sz w:val="22"/>
                <w:szCs w:val="22"/>
              </w:rPr>
            </w:pPr>
            <w:r w:rsidRPr="00E405D6">
              <w:rPr>
                <w:sz w:val="22"/>
                <w:szCs w:val="22"/>
              </w:rPr>
              <w:t>2018</w:t>
            </w:r>
          </w:p>
        </w:tc>
      </w:tr>
      <w:tr w:rsidR="00E405D6" w:rsidRPr="00E405D6" w14:paraId="7B35A645" w14:textId="77777777" w:rsidTr="005C0D7A">
        <w:trPr>
          <w:cantSplit/>
          <w:trHeight w:val="20"/>
        </w:trPr>
        <w:tc>
          <w:tcPr>
            <w:tcW w:w="2127" w:type="dxa"/>
            <w:shd w:val="clear" w:color="auto" w:fill="auto"/>
            <w:noWrap/>
            <w:vAlign w:val="center"/>
            <w:hideMark/>
          </w:tcPr>
          <w:p w14:paraId="738D8CED"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18645AE8" w14:textId="77777777" w:rsidR="00E405D6" w:rsidRPr="00E405D6" w:rsidRDefault="00E405D6" w:rsidP="00E405D6">
            <w:pPr>
              <w:rPr>
                <w:sz w:val="22"/>
                <w:szCs w:val="22"/>
              </w:rPr>
            </w:pPr>
            <w:proofErr w:type="spellStart"/>
            <w:r w:rsidRPr="00E405D6">
              <w:rPr>
                <w:sz w:val="22"/>
                <w:szCs w:val="22"/>
              </w:rPr>
              <w:t>22Г</w:t>
            </w:r>
            <w:proofErr w:type="spellEnd"/>
          </w:p>
        </w:tc>
        <w:tc>
          <w:tcPr>
            <w:tcW w:w="1472" w:type="dxa"/>
            <w:shd w:val="clear" w:color="auto" w:fill="auto"/>
            <w:noWrap/>
            <w:vAlign w:val="center"/>
            <w:hideMark/>
          </w:tcPr>
          <w:p w14:paraId="5D004508" w14:textId="77777777" w:rsidR="00E405D6" w:rsidRPr="00E405D6" w:rsidRDefault="00E405D6" w:rsidP="00E405D6">
            <w:pPr>
              <w:jc w:val="center"/>
              <w:rPr>
                <w:sz w:val="22"/>
                <w:szCs w:val="22"/>
              </w:rPr>
            </w:pPr>
            <w:r w:rsidRPr="00E405D6">
              <w:rPr>
                <w:sz w:val="22"/>
                <w:szCs w:val="22"/>
              </w:rPr>
              <w:t>734,4</w:t>
            </w:r>
          </w:p>
        </w:tc>
        <w:tc>
          <w:tcPr>
            <w:tcW w:w="3958" w:type="dxa"/>
            <w:shd w:val="clear" w:color="auto" w:fill="auto"/>
            <w:vAlign w:val="center"/>
            <w:hideMark/>
          </w:tcPr>
          <w:p w14:paraId="6E651A12"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7A62065" w14:textId="77777777" w:rsidR="00E405D6" w:rsidRPr="00E405D6" w:rsidRDefault="00E405D6" w:rsidP="00E405D6">
            <w:pPr>
              <w:jc w:val="center"/>
              <w:rPr>
                <w:sz w:val="22"/>
                <w:szCs w:val="22"/>
              </w:rPr>
            </w:pPr>
            <w:r w:rsidRPr="00E405D6">
              <w:rPr>
                <w:sz w:val="22"/>
                <w:szCs w:val="22"/>
              </w:rPr>
              <w:t>2019</w:t>
            </w:r>
          </w:p>
        </w:tc>
      </w:tr>
      <w:tr w:rsidR="00E405D6" w:rsidRPr="00E405D6" w14:paraId="2A99CCA4" w14:textId="77777777" w:rsidTr="005C0D7A">
        <w:trPr>
          <w:cantSplit/>
          <w:trHeight w:val="20"/>
        </w:trPr>
        <w:tc>
          <w:tcPr>
            <w:tcW w:w="2127" w:type="dxa"/>
            <w:shd w:val="clear" w:color="auto" w:fill="auto"/>
            <w:noWrap/>
            <w:vAlign w:val="center"/>
            <w:hideMark/>
          </w:tcPr>
          <w:p w14:paraId="18B6A172"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15C449E" w14:textId="77777777" w:rsidR="00E405D6" w:rsidRPr="00E405D6" w:rsidRDefault="00E405D6" w:rsidP="00E405D6">
            <w:pPr>
              <w:rPr>
                <w:sz w:val="22"/>
                <w:szCs w:val="22"/>
              </w:rPr>
            </w:pPr>
            <w:proofErr w:type="spellStart"/>
            <w:r w:rsidRPr="00E405D6">
              <w:rPr>
                <w:sz w:val="22"/>
                <w:szCs w:val="22"/>
              </w:rPr>
              <w:t>22Б</w:t>
            </w:r>
            <w:proofErr w:type="spellEnd"/>
          </w:p>
        </w:tc>
        <w:tc>
          <w:tcPr>
            <w:tcW w:w="1472" w:type="dxa"/>
            <w:shd w:val="clear" w:color="auto" w:fill="auto"/>
            <w:noWrap/>
            <w:vAlign w:val="center"/>
            <w:hideMark/>
          </w:tcPr>
          <w:p w14:paraId="3BC12FB3" w14:textId="77777777" w:rsidR="00E405D6" w:rsidRPr="00E405D6" w:rsidRDefault="00E405D6" w:rsidP="00E405D6">
            <w:pPr>
              <w:jc w:val="center"/>
              <w:rPr>
                <w:sz w:val="22"/>
                <w:szCs w:val="22"/>
              </w:rPr>
            </w:pPr>
            <w:r w:rsidRPr="00E405D6">
              <w:rPr>
                <w:sz w:val="22"/>
                <w:szCs w:val="22"/>
              </w:rPr>
              <w:t>736,2</w:t>
            </w:r>
          </w:p>
        </w:tc>
        <w:tc>
          <w:tcPr>
            <w:tcW w:w="3958" w:type="dxa"/>
            <w:shd w:val="clear" w:color="auto" w:fill="auto"/>
            <w:vAlign w:val="center"/>
            <w:hideMark/>
          </w:tcPr>
          <w:p w14:paraId="7D4FB8BF"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66F659A" w14:textId="77777777" w:rsidR="00E405D6" w:rsidRPr="00E405D6" w:rsidRDefault="00E405D6" w:rsidP="00E405D6">
            <w:pPr>
              <w:jc w:val="center"/>
              <w:rPr>
                <w:sz w:val="22"/>
                <w:szCs w:val="22"/>
              </w:rPr>
            </w:pPr>
            <w:r w:rsidRPr="00E405D6">
              <w:rPr>
                <w:sz w:val="22"/>
                <w:szCs w:val="22"/>
              </w:rPr>
              <w:t>2019</w:t>
            </w:r>
          </w:p>
        </w:tc>
      </w:tr>
      <w:tr w:rsidR="00E405D6" w:rsidRPr="00E405D6" w14:paraId="42985FFD" w14:textId="77777777" w:rsidTr="005C0D7A">
        <w:trPr>
          <w:cantSplit/>
          <w:trHeight w:val="20"/>
        </w:trPr>
        <w:tc>
          <w:tcPr>
            <w:tcW w:w="2127" w:type="dxa"/>
            <w:shd w:val="clear" w:color="auto" w:fill="auto"/>
            <w:noWrap/>
            <w:vAlign w:val="center"/>
            <w:hideMark/>
          </w:tcPr>
          <w:p w14:paraId="37FBA2A6"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4B9B8382" w14:textId="77777777" w:rsidR="00E405D6" w:rsidRPr="00E405D6" w:rsidRDefault="00E405D6" w:rsidP="00E405D6">
            <w:pPr>
              <w:rPr>
                <w:sz w:val="22"/>
                <w:szCs w:val="22"/>
              </w:rPr>
            </w:pPr>
            <w:r w:rsidRPr="00E405D6">
              <w:rPr>
                <w:sz w:val="22"/>
                <w:szCs w:val="22"/>
              </w:rPr>
              <w:t>8</w:t>
            </w:r>
          </w:p>
        </w:tc>
        <w:tc>
          <w:tcPr>
            <w:tcW w:w="1472" w:type="dxa"/>
            <w:shd w:val="clear" w:color="auto" w:fill="auto"/>
            <w:noWrap/>
            <w:vAlign w:val="center"/>
            <w:hideMark/>
          </w:tcPr>
          <w:p w14:paraId="2810FDD3" w14:textId="77777777" w:rsidR="00E405D6" w:rsidRPr="00E405D6" w:rsidRDefault="00E405D6" w:rsidP="00E405D6">
            <w:pPr>
              <w:jc w:val="center"/>
              <w:rPr>
                <w:sz w:val="22"/>
                <w:szCs w:val="22"/>
              </w:rPr>
            </w:pPr>
            <w:r w:rsidRPr="00E405D6">
              <w:rPr>
                <w:sz w:val="22"/>
                <w:szCs w:val="22"/>
              </w:rPr>
              <w:t>783,7</w:t>
            </w:r>
          </w:p>
        </w:tc>
        <w:tc>
          <w:tcPr>
            <w:tcW w:w="3958" w:type="dxa"/>
            <w:shd w:val="clear" w:color="auto" w:fill="auto"/>
            <w:vAlign w:val="center"/>
            <w:hideMark/>
          </w:tcPr>
          <w:p w14:paraId="2EE65B33" w14:textId="77777777" w:rsidR="00E405D6" w:rsidRPr="00E405D6" w:rsidRDefault="00E405D6" w:rsidP="00E405D6">
            <w:pPr>
              <w:jc w:val="center"/>
              <w:rPr>
                <w:sz w:val="22"/>
                <w:szCs w:val="22"/>
              </w:rPr>
            </w:pPr>
            <w:r w:rsidRPr="00E405D6">
              <w:rPr>
                <w:sz w:val="22"/>
                <w:szCs w:val="22"/>
              </w:rPr>
              <w:t>протокол от 12.03.12</w:t>
            </w:r>
          </w:p>
        </w:tc>
        <w:tc>
          <w:tcPr>
            <w:tcW w:w="1653" w:type="dxa"/>
            <w:shd w:val="clear" w:color="auto" w:fill="auto"/>
            <w:vAlign w:val="center"/>
            <w:hideMark/>
          </w:tcPr>
          <w:p w14:paraId="56457B4F" w14:textId="77777777" w:rsidR="00E405D6" w:rsidRPr="00E405D6" w:rsidRDefault="00E405D6" w:rsidP="00E405D6">
            <w:pPr>
              <w:jc w:val="center"/>
              <w:rPr>
                <w:sz w:val="22"/>
                <w:szCs w:val="22"/>
              </w:rPr>
            </w:pPr>
            <w:r w:rsidRPr="00E405D6">
              <w:rPr>
                <w:sz w:val="22"/>
                <w:szCs w:val="22"/>
              </w:rPr>
              <w:t>2019</w:t>
            </w:r>
          </w:p>
        </w:tc>
      </w:tr>
      <w:tr w:rsidR="00E405D6" w:rsidRPr="00E405D6" w14:paraId="65901127" w14:textId="77777777" w:rsidTr="005C0D7A">
        <w:trPr>
          <w:cantSplit/>
          <w:trHeight w:val="20"/>
        </w:trPr>
        <w:tc>
          <w:tcPr>
            <w:tcW w:w="2127" w:type="dxa"/>
            <w:shd w:val="clear" w:color="auto" w:fill="auto"/>
            <w:noWrap/>
            <w:vAlign w:val="center"/>
            <w:hideMark/>
          </w:tcPr>
          <w:p w14:paraId="2D9CED92"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7852CA82" w14:textId="77777777" w:rsidR="00E405D6" w:rsidRPr="00E405D6" w:rsidRDefault="00E405D6" w:rsidP="00E405D6">
            <w:pPr>
              <w:rPr>
                <w:sz w:val="22"/>
                <w:szCs w:val="22"/>
              </w:rPr>
            </w:pPr>
            <w:r w:rsidRPr="00E405D6">
              <w:rPr>
                <w:sz w:val="22"/>
                <w:szCs w:val="22"/>
              </w:rPr>
              <w:t>39</w:t>
            </w:r>
          </w:p>
        </w:tc>
        <w:tc>
          <w:tcPr>
            <w:tcW w:w="1472" w:type="dxa"/>
            <w:shd w:val="clear" w:color="auto" w:fill="auto"/>
            <w:noWrap/>
            <w:vAlign w:val="center"/>
            <w:hideMark/>
          </w:tcPr>
          <w:p w14:paraId="1B2FE094" w14:textId="77777777" w:rsidR="00E405D6" w:rsidRPr="00E405D6" w:rsidRDefault="00E405D6" w:rsidP="00E405D6">
            <w:pPr>
              <w:jc w:val="center"/>
              <w:rPr>
                <w:sz w:val="22"/>
                <w:szCs w:val="22"/>
              </w:rPr>
            </w:pPr>
            <w:r w:rsidRPr="00E405D6">
              <w:rPr>
                <w:sz w:val="22"/>
                <w:szCs w:val="22"/>
              </w:rPr>
              <w:t>140,1</w:t>
            </w:r>
          </w:p>
        </w:tc>
        <w:tc>
          <w:tcPr>
            <w:tcW w:w="3958" w:type="dxa"/>
            <w:shd w:val="clear" w:color="auto" w:fill="auto"/>
            <w:vAlign w:val="center"/>
            <w:hideMark/>
          </w:tcPr>
          <w:p w14:paraId="16C7514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785DD84" w14:textId="77777777" w:rsidR="00E405D6" w:rsidRPr="00E405D6" w:rsidRDefault="00E405D6" w:rsidP="00E405D6">
            <w:pPr>
              <w:jc w:val="center"/>
              <w:rPr>
                <w:sz w:val="22"/>
                <w:szCs w:val="22"/>
              </w:rPr>
            </w:pPr>
            <w:r w:rsidRPr="00E405D6">
              <w:rPr>
                <w:sz w:val="22"/>
                <w:szCs w:val="22"/>
              </w:rPr>
              <w:t>2019</w:t>
            </w:r>
          </w:p>
        </w:tc>
      </w:tr>
      <w:tr w:rsidR="00E405D6" w:rsidRPr="00E405D6" w14:paraId="1B248DB7" w14:textId="77777777" w:rsidTr="005C0D7A">
        <w:trPr>
          <w:cantSplit/>
          <w:trHeight w:val="20"/>
        </w:trPr>
        <w:tc>
          <w:tcPr>
            <w:tcW w:w="2127" w:type="dxa"/>
            <w:shd w:val="clear" w:color="auto" w:fill="auto"/>
            <w:noWrap/>
            <w:vAlign w:val="center"/>
            <w:hideMark/>
          </w:tcPr>
          <w:p w14:paraId="05776D28"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51A33B45" w14:textId="77777777" w:rsidR="00E405D6" w:rsidRPr="00E405D6" w:rsidRDefault="00E405D6" w:rsidP="00E405D6">
            <w:pPr>
              <w:rPr>
                <w:sz w:val="22"/>
                <w:szCs w:val="22"/>
              </w:rPr>
            </w:pPr>
            <w:r w:rsidRPr="00E405D6">
              <w:rPr>
                <w:sz w:val="22"/>
                <w:szCs w:val="22"/>
              </w:rPr>
              <w:t>41</w:t>
            </w:r>
          </w:p>
        </w:tc>
        <w:tc>
          <w:tcPr>
            <w:tcW w:w="1472" w:type="dxa"/>
            <w:shd w:val="clear" w:color="auto" w:fill="auto"/>
            <w:noWrap/>
            <w:vAlign w:val="center"/>
            <w:hideMark/>
          </w:tcPr>
          <w:p w14:paraId="7E25B88E" w14:textId="77777777" w:rsidR="00E405D6" w:rsidRPr="00E405D6" w:rsidRDefault="00E405D6" w:rsidP="00E405D6">
            <w:pPr>
              <w:jc w:val="center"/>
              <w:rPr>
                <w:sz w:val="22"/>
                <w:szCs w:val="22"/>
              </w:rPr>
            </w:pPr>
            <w:r w:rsidRPr="00E405D6">
              <w:rPr>
                <w:sz w:val="22"/>
                <w:szCs w:val="22"/>
              </w:rPr>
              <w:t>141,0</w:t>
            </w:r>
          </w:p>
        </w:tc>
        <w:tc>
          <w:tcPr>
            <w:tcW w:w="3958" w:type="dxa"/>
            <w:shd w:val="clear" w:color="auto" w:fill="auto"/>
            <w:vAlign w:val="center"/>
            <w:hideMark/>
          </w:tcPr>
          <w:p w14:paraId="08260E69"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7037822" w14:textId="77777777" w:rsidR="00E405D6" w:rsidRPr="00E405D6" w:rsidRDefault="00E405D6" w:rsidP="00E405D6">
            <w:pPr>
              <w:jc w:val="center"/>
              <w:rPr>
                <w:sz w:val="22"/>
                <w:szCs w:val="22"/>
              </w:rPr>
            </w:pPr>
            <w:r w:rsidRPr="00E405D6">
              <w:rPr>
                <w:sz w:val="22"/>
                <w:szCs w:val="22"/>
              </w:rPr>
              <w:t>2020</w:t>
            </w:r>
          </w:p>
        </w:tc>
      </w:tr>
      <w:tr w:rsidR="00E405D6" w:rsidRPr="00E405D6" w14:paraId="1741B217" w14:textId="77777777" w:rsidTr="005C0D7A">
        <w:trPr>
          <w:cantSplit/>
          <w:trHeight w:val="20"/>
        </w:trPr>
        <w:tc>
          <w:tcPr>
            <w:tcW w:w="2127" w:type="dxa"/>
            <w:shd w:val="clear" w:color="auto" w:fill="auto"/>
            <w:noWrap/>
            <w:vAlign w:val="center"/>
            <w:hideMark/>
          </w:tcPr>
          <w:p w14:paraId="6E07AB35"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73FF017" w14:textId="77777777" w:rsidR="00E405D6" w:rsidRPr="00E405D6" w:rsidRDefault="00E405D6" w:rsidP="00E405D6">
            <w:pPr>
              <w:rPr>
                <w:sz w:val="22"/>
                <w:szCs w:val="22"/>
              </w:rPr>
            </w:pPr>
            <w:r w:rsidRPr="00E405D6">
              <w:rPr>
                <w:sz w:val="22"/>
                <w:szCs w:val="22"/>
              </w:rPr>
              <w:t>45</w:t>
            </w:r>
          </w:p>
        </w:tc>
        <w:tc>
          <w:tcPr>
            <w:tcW w:w="1472" w:type="dxa"/>
            <w:shd w:val="clear" w:color="auto" w:fill="auto"/>
            <w:noWrap/>
            <w:vAlign w:val="center"/>
            <w:hideMark/>
          </w:tcPr>
          <w:p w14:paraId="2AEA621F" w14:textId="77777777" w:rsidR="00E405D6" w:rsidRPr="00E405D6" w:rsidRDefault="00E405D6" w:rsidP="00E405D6">
            <w:pPr>
              <w:jc w:val="center"/>
              <w:rPr>
                <w:sz w:val="22"/>
                <w:szCs w:val="22"/>
              </w:rPr>
            </w:pPr>
            <w:r w:rsidRPr="00E405D6">
              <w:rPr>
                <w:sz w:val="22"/>
                <w:szCs w:val="22"/>
              </w:rPr>
              <w:t>161,3</w:t>
            </w:r>
          </w:p>
        </w:tc>
        <w:tc>
          <w:tcPr>
            <w:tcW w:w="3958" w:type="dxa"/>
            <w:shd w:val="clear" w:color="auto" w:fill="auto"/>
            <w:vAlign w:val="center"/>
            <w:hideMark/>
          </w:tcPr>
          <w:p w14:paraId="7CC308D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6137082E" w14:textId="77777777" w:rsidR="00E405D6" w:rsidRPr="00E405D6" w:rsidRDefault="00E405D6" w:rsidP="00E405D6">
            <w:pPr>
              <w:jc w:val="center"/>
              <w:rPr>
                <w:sz w:val="22"/>
                <w:szCs w:val="22"/>
              </w:rPr>
            </w:pPr>
            <w:r w:rsidRPr="00E405D6">
              <w:rPr>
                <w:sz w:val="22"/>
                <w:szCs w:val="22"/>
              </w:rPr>
              <w:t>2020</w:t>
            </w:r>
          </w:p>
        </w:tc>
      </w:tr>
      <w:tr w:rsidR="00E405D6" w:rsidRPr="00E405D6" w14:paraId="7C856A6C" w14:textId="77777777" w:rsidTr="005C0D7A">
        <w:trPr>
          <w:cantSplit/>
          <w:trHeight w:val="20"/>
        </w:trPr>
        <w:tc>
          <w:tcPr>
            <w:tcW w:w="2127" w:type="dxa"/>
            <w:shd w:val="clear" w:color="auto" w:fill="auto"/>
            <w:noWrap/>
            <w:vAlign w:val="center"/>
            <w:hideMark/>
          </w:tcPr>
          <w:p w14:paraId="6AE51DBE"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72B2E394" w14:textId="77777777" w:rsidR="00E405D6" w:rsidRPr="00E405D6" w:rsidRDefault="00E405D6" w:rsidP="00E405D6">
            <w:pPr>
              <w:rPr>
                <w:sz w:val="22"/>
                <w:szCs w:val="22"/>
              </w:rPr>
            </w:pPr>
            <w:r w:rsidRPr="00E405D6">
              <w:rPr>
                <w:sz w:val="22"/>
                <w:szCs w:val="22"/>
              </w:rPr>
              <w:t>47</w:t>
            </w:r>
          </w:p>
        </w:tc>
        <w:tc>
          <w:tcPr>
            <w:tcW w:w="1472" w:type="dxa"/>
            <w:shd w:val="clear" w:color="auto" w:fill="auto"/>
            <w:noWrap/>
            <w:vAlign w:val="center"/>
            <w:hideMark/>
          </w:tcPr>
          <w:p w14:paraId="53D191C9" w14:textId="77777777" w:rsidR="00E405D6" w:rsidRPr="00E405D6" w:rsidRDefault="00E405D6" w:rsidP="00E405D6">
            <w:pPr>
              <w:jc w:val="center"/>
              <w:rPr>
                <w:sz w:val="22"/>
                <w:szCs w:val="22"/>
              </w:rPr>
            </w:pPr>
            <w:r w:rsidRPr="00E405D6">
              <w:rPr>
                <w:sz w:val="22"/>
                <w:szCs w:val="22"/>
              </w:rPr>
              <w:t>140,0</w:t>
            </w:r>
          </w:p>
        </w:tc>
        <w:tc>
          <w:tcPr>
            <w:tcW w:w="3958" w:type="dxa"/>
            <w:shd w:val="clear" w:color="auto" w:fill="auto"/>
            <w:vAlign w:val="center"/>
            <w:hideMark/>
          </w:tcPr>
          <w:p w14:paraId="29D2B0F3"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12DB2775" w14:textId="77777777" w:rsidR="00E405D6" w:rsidRPr="00E405D6" w:rsidRDefault="00E405D6" w:rsidP="00E405D6">
            <w:pPr>
              <w:jc w:val="center"/>
              <w:rPr>
                <w:sz w:val="22"/>
                <w:szCs w:val="22"/>
              </w:rPr>
            </w:pPr>
            <w:r w:rsidRPr="00E405D6">
              <w:rPr>
                <w:sz w:val="22"/>
                <w:szCs w:val="22"/>
              </w:rPr>
              <w:t>2020</w:t>
            </w:r>
          </w:p>
        </w:tc>
      </w:tr>
      <w:tr w:rsidR="00E405D6" w:rsidRPr="00E405D6" w14:paraId="68FA2775" w14:textId="77777777" w:rsidTr="005C0D7A">
        <w:trPr>
          <w:cantSplit/>
          <w:trHeight w:val="20"/>
        </w:trPr>
        <w:tc>
          <w:tcPr>
            <w:tcW w:w="2127" w:type="dxa"/>
            <w:shd w:val="clear" w:color="auto" w:fill="auto"/>
            <w:noWrap/>
            <w:vAlign w:val="center"/>
            <w:hideMark/>
          </w:tcPr>
          <w:p w14:paraId="2485BDEC"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9D3BFD5" w14:textId="77777777" w:rsidR="00E405D6" w:rsidRPr="00E405D6" w:rsidRDefault="00E405D6" w:rsidP="00E405D6">
            <w:pPr>
              <w:rPr>
                <w:sz w:val="22"/>
                <w:szCs w:val="22"/>
              </w:rPr>
            </w:pPr>
            <w:r w:rsidRPr="00E405D6">
              <w:rPr>
                <w:sz w:val="22"/>
                <w:szCs w:val="22"/>
              </w:rPr>
              <w:t>61</w:t>
            </w:r>
          </w:p>
        </w:tc>
        <w:tc>
          <w:tcPr>
            <w:tcW w:w="1472" w:type="dxa"/>
            <w:shd w:val="clear" w:color="auto" w:fill="auto"/>
            <w:noWrap/>
            <w:vAlign w:val="center"/>
            <w:hideMark/>
          </w:tcPr>
          <w:p w14:paraId="0B731198" w14:textId="77777777" w:rsidR="00E405D6" w:rsidRPr="00E405D6" w:rsidRDefault="00E405D6" w:rsidP="00E405D6">
            <w:pPr>
              <w:jc w:val="center"/>
              <w:rPr>
                <w:sz w:val="22"/>
                <w:szCs w:val="22"/>
              </w:rPr>
            </w:pPr>
            <w:r w:rsidRPr="00E405D6">
              <w:rPr>
                <w:sz w:val="22"/>
                <w:szCs w:val="22"/>
              </w:rPr>
              <w:t>166,8</w:t>
            </w:r>
          </w:p>
        </w:tc>
        <w:tc>
          <w:tcPr>
            <w:tcW w:w="3958" w:type="dxa"/>
            <w:shd w:val="clear" w:color="auto" w:fill="auto"/>
            <w:vAlign w:val="center"/>
            <w:hideMark/>
          </w:tcPr>
          <w:p w14:paraId="5876A512"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AA78DDC" w14:textId="77777777" w:rsidR="00E405D6" w:rsidRPr="00E405D6" w:rsidRDefault="00E405D6" w:rsidP="00E405D6">
            <w:pPr>
              <w:jc w:val="center"/>
              <w:rPr>
                <w:sz w:val="22"/>
                <w:szCs w:val="22"/>
              </w:rPr>
            </w:pPr>
            <w:r w:rsidRPr="00E405D6">
              <w:rPr>
                <w:sz w:val="22"/>
                <w:szCs w:val="22"/>
              </w:rPr>
              <w:t>2020</w:t>
            </w:r>
          </w:p>
        </w:tc>
      </w:tr>
      <w:tr w:rsidR="00E405D6" w:rsidRPr="00E405D6" w14:paraId="08B8F1F4" w14:textId="77777777" w:rsidTr="005C0D7A">
        <w:trPr>
          <w:cantSplit/>
          <w:trHeight w:val="20"/>
        </w:trPr>
        <w:tc>
          <w:tcPr>
            <w:tcW w:w="2127" w:type="dxa"/>
            <w:shd w:val="clear" w:color="auto" w:fill="auto"/>
            <w:noWrap/>
            <w:vAlign w:val="center"/>
            <w:hideMark/>
          </w:tcPr>
          <w:p w14:paraId="2DEE631B"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2D5CC712" w14:textId="77777777" w:rsidR="00E405D6" w:rsidRPr="00E405D6" w:rsidRDefault="00E405D6" w:rsidP="00E405D6">
            <w:pPr>
              <w:rPr>
                <w:sz w:val="22"/>
                <w:szCs w:val="22"/>
              </w:rPr>
            </w:pPr>
            <w:r w:rsidRPr="00E405D6">
              <w:rPr>
                <w:sz w:val="22"/>
                <w:szCs w:val="22"/>
              </w:rPr>
              <w:t>72</w:t>
            </w:r>
          </w:p>
        </w:tc>
        <w:tc>
          <w:tcPr>
            <w:tcW w:w="1472" w:type="dxa"/>
            <w:shd w:val="clear" w:color="auto" w:fill="auto"/>
            <w:noWrap/>
            <w:vAlign w:val="center"/>
            <w:hideMark/>
          </w:tcPr>
          <w:p w14:paraId="5B4DC339" w14:textId="77777777" w:rsidR="00E405D6" w:rsidRPr="00E405D6" w:rsidRDefault="00E405D6" w:rsidP="00E405D6">
            <w:pPr>
              <w:jc w:val="center"/>
              <w:rPr>
                <w:sz w:val="22"/>
                <w:szCs w:val="22"/>
              </w:rPr>
            </w:pPr>
            <w:r w:rsidRPr="00E405D6">
              <w:rPr>
                <w:sz w:val="22"/>
                <w:szCs w:val="22"/>
              </w:rPr>
              <w:t>110,0</w:t>
            </w:r>
          </w:p>
        </w:tc>
        <w:tc>
          <w:tcPr>
            <w:tcW w:w="3958" w:type="dxa"/>
            <w:shd w:val="clear" w:color="auto" w:fill="auto"/>
            <w:vAlign w:val="center"/>
            <w:hideMark/>
          </w:tcPr>
          <w:p w14:paraId="514738B3"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4570072" w14:textId="77777777" w:rsidR="00E405D6" w:rsidRPr="00E405D6" w:rsidRDefault="00E405D6" w:rsidP="00E405D6">
            <w:pPr>
              <w:jc w:val="center"/>
              <w:rPr>
                <w:sz w:val="22"/>
                <w:szCs w:val="22"/>
              </w:rPr>
            </w:pPr>
            <w:r w:rsidRPr="00E405D6">
              <w:rPr>
                <w:sz w:val="22"/>
                <w:szCs w:val="22"/>
              </w:rPr>
              <w:t>2020</w:t>
            </w:r>
          </w:p>
        </w:tc>
      </w:tr>
      <w:tr w:rsidR="00E405D6" w:rsidRPr="00E405D6" w14:paraId="20B47613" w14:textId="77777777" w:rsidTr="005C0D7A">
        <w:trPr>
          <w:cantSplit/>
          <w:trHeight w:val="20"/>
        </w:trPr>
        <w:tc>
          <w:tcPr>
            <w:tcW w:w="2127" w:type="dxa"/>
            <w:shd w:val="clear" w:color="auto" w:fill="auto"/>
            <w:noWrap/>
            <w:vAlign w:val="center"/>
            <w:hideMark/>
          </w:tcPr>
          <w:p w14:paraId="001147FA"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202F72C" w14:textId="77777777" w:rsidR="00E405D6" w:rsidRPr="00E405D6" w:rsidRDefault="00E405D6" w:rsidP="00E405D6">
            <w:pPr>
              <w:rPr>
                <w:sz w:val="22"/>
                <w:szCs w:val="22"/>
              </w:rPr>
            </w:pPr>
            <w:r w:rsidRPr="00E405D6">
              <w:rPr>
                <w:sz w:val="22"/>
                <w:szCs w:val="22"/>
              </w:rPr>
              <w:t>11</w:t>
            </w:r>
          </w:p>
        </w:tc>
        <w:tc>
          <w:tcPr>
            <w:tcW w:w="1472" w:type="dxa"/>
            <w:shd w:val="clear" w:color="auto" w:fill="auto"/>
            <w:noWrap/>
            <w:vAlign w:val="center"/>
            <w:hideMark/>
          </w:tcPr>
          <w:p w14:paraId="36D1130D" w14:textId="77777777" w:rsidR="00E405D6" w:rsidRPr="00E405D6" w:rsidRDefault="00E405D6" w:rsidP="00E405D6">
            <w:pPr>
              <w:jc w:val="center"/>
              <w:rPr>
                <w:sz w:val="22"/>
                <w:szCs w:val="22"/>
              </w:rPr>
            </w:pPr>
            <w:r w:rsidRPr="00E405D6">
              <w:rPr>
                <w:sz w:val="22"/>
                <w:szCs w:val="22"/>
              </w:rPr>
              <w:t>486,0</w:t>
            </w:r>
          </w:p>
        </w:tc>
        <w:tc>
          <w:tcPr>
            <w:tcW w:w="3958" w:type="dxa"/>
            <w:shd w:val="clear" w:color="auto" w:fill="auto"/>
            <w:vAlign w:val="center"/>
            <w:hideMark/>
          </w:tcPr>
          <w:p w14:paraId="0DD4A674"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202639E" w14:textId="77777777" w:rsidR="00E405D6" w:rsidRPr="00E405D6" w:rsidRDefault="00E405D6" w:rsidP="00E405D6">
            <w:pPr>
              <w:jc w:val="center"/>
              <w:rPr>
                <w:sz w:val="22"/>
                <w:szCs w:val="22"/>
              </w:rPr>
            </w:pPr>
            <w:r w:rsidRPr="00E405D6">
              <w:rPr>
                <w:sz w:val="22"/>
                <w:szCs w:val="22"/>
              </w:rPr>
              <w:t>2022</w:t>
            </w:r>
          </w:p>
        </w:tc>
      </w:tr>
      <w:tr w:rsidR="00E405D6" w:rsidRPr="00E405D6" w14:paraId="06138E94" w14:textId="77777777" w:rsidTr="005C0D7A">
        <w:trPr>
          <w:cantSplit/>
          <w:trHeight w:val="20"/>
        </w:trPr>
        <w:tc>
          <w:tcPr>
            <w:tcW w:w="2127" w:type="dxa"/>
            <w:shd w:val="clear" w:color="auto" w:fill="auto"/>
            <w:noWrap/>
            <w:vAlign w:val="center"/>
            <w:hideMark/>
          </w:tcPr>
          <w:p w14:paraId="31469DB0"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7D1C34B0" w14:textId="77777777" w:rsidR="00E405D6" w:rsidRPr="00E405D6" w:rsidRDefault="00E405D6" w:rsidP="00E405D6">
            <w:pPr>
              <w:rPr>
                <w:sz w:val="22"/>
                <w:szCs w:val="22"/>
              </w:rPr>
            </w:pPr>
            <w:r w:rsidRPr="00E405D6">
              <w:rPr>
                <w:sz w:val="22"/>
                <w:szCs w:val="22"/>
              </w:rPr>
              <w:t>13</w:t>
            </w:r>
          </w:p>
        </w:tc>
        <w:tc>
          <w:tcPr>
            <w:tcW w:w="1472" w:type="dxa"/>
            <w:shd w:val="clear" w:color="auto" w:fill="auto"/>
            <w:noWrap/>
            <w:vAlign w:val="center"/>
            <w:hideMark/>
          </w:tcPr>
          <w:p w14:paraId="3E1E3647" w14:textId="77777777" w:rsidR="00E405D6" w:rsidRPr="00E405D6" w:rsidRDefault="00E405D6" w:rsidP="00E405D6">
            <w:pPr>
              <w:jc w:val="center"/>
              <w:rPr>
                <w:sz w:val="22"/>
                <w:szCs w:val="22"/>
              </w:rPr>
            </w:pPr>
            <w:r w:rsidRPr="00E405D6">
              <w:rPr>
                <w:sz w:val="22"/>
                <w:szCs w:val="22"/>
              </w:rPr>
              <w:t>486,0</w:t>
            </w:r>
          </w:p>
        </w:tc>
        <w:tc>
          <w:tcPr>
            <w:tcW w:w="3958" w:type="dxa"/>
            <w:shd w:val="clear" w:color="auto" w:fill="auto"/>
            <w:vAlign w:val="center"/>
            <w:hideMark/>
          </w:tcPr>
          <w:p w14:paraId="281522D4"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DE5DB1C" w14:textId="77777777" w:rsidR="00E405D6" w:rsidRPr="00E405D6" w:rsidRDefault="00E405D6" w:rsidP="00E405D6">
            <w:pPr>
              <w:jc w:val="center"/>
              <w:rPr>
                <w:sz w:val="22"/>
                <w:szCs w:val="22"/>
              </w:rPr>
            </w:pPr>
            <w:r w:rsidRPr="00E405D6">
              <w:rPr>
                <w:sz w:val="22"/>
                <w:szCs w:val="22"/>
              </w:rPr>
              <w:t>2022</w:t>
            </w:r>
          </w:p>
        </w:tc>
      </w:tr>
      <w:tr w:rsidR="00E405D6" w:rsidRPr="00E405D6" w14:paraId="36B7B06B" w14:textId="77777777" w:rsidTr="005C0D7A">
        <w:trPr>
          <w:cantSplit/>
          <w:trHeight w:val="20"/>
        </w:trPr>
        <w:tc>
          <w:tcPr>
            <w:tcW w:w="2127" w:type="dxa"/>
            <w:shd w:val="clear" w:color="auto" w:fill="auto"/>
            <w:noWrap/>
            <w:vAlign w:val="center"/>
            <w:hideMark/>
          </w:tcPr>
          <w:p w14:paraId="493ECF61"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09A69901" w14:textId="77777777" w:rsidR="00E405D6" w:rsidRPr="00E405D6" w:rsidRDefault="00E405D6" w:rsidP="00E405D6">
            <w:pPr>
              <w:rPr>
                <w:sz w:val="22"/>
                <w:szCs w:val="22"/>
              </w:rPr>
            </w:pPr>
            <w:r w:rsidRPr="00E405D6">
              <w:rPr>
                <w:sz w:val="22"/>
                <w:szCs w:val="22"/>
              </w:rPr>
              <w:t>14</w:t>
            </w:r>
          </w:p>
        </w:tc>
        <w:tc>
          <w:tcPr>
            <w:tcW w:w="1472" w:type="dxa"/>
            <w:shd w:val="clear" w:color="auto" w:fill="auto"/>
            <w:noWrap/>
            <w:vAlign w:val="center"/>
            <w:hideMark/>
          </w:tcPr>
          <w:p w14:paraId="574869E5" w14:textId="77777777" w:rsidR="00E405D6" w:rsidRPr="00E405D6" w:rsidRDefault="00E405D6" w:rsidP="00E405D6">
            <w:pPr>
              <w:jc w:val="center"/>
              <w:rPr>
                <w:sz w:val="22"/>
                <w:szCs w:val="22"/>
              </w:rPr>
            </w:pPr>
            <w:r w:rsidRPr="00E405D6">
              <w:rPr>
                <w:sz w:val="22"/>
                <w:szCs w:val="22"/>
              </w:rPr>
              <w:t>739,6</w:t>
            </w:r>
          </w:p>
        </w:tc>
        <w:tc>
          <w:tcPr>
            <w:tcW w:w="3958" w:type="dxa"/>
            <w:shd w:val="clear" w:color="auto" w:fill="auto"/>
            <w:vAlign w:val="center"/>
            <w:hideMark/>
          </w:tcPr>
          <w:p w14:paraId="10134851"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ECA01E6" w14:textId="77777777" w:rsidR="00E405D6" w:rsidRPr="00E405D6" w:rsidRDefault="00E405D6" w:rsidP="00E405D6">
            <w:pPr>
              <w:jc w:val="center"/>
              <w:rPr>
                <w:sz w:val="22"/>
                <w:szCs w:val="22"/>
              </w:rPr>
            </w:pPr>
            <w:r w:rsidRPr="00E405D6">
              <w:rPr>
                <w:sz w:val="22"/>
                <w:szCs w:val="22"/>
              </w:rPr>
              <w:t>2022</w:t>
            </w:r>
          </w:p>
        </w:tc>
      </w:tr>
      <w:tr w:rsidR="00E405D6" w:rsidRPr="00E405D6" w14:paraId="4FF9E39D" w14:textId="77777777" w:rsidTr="005C0D7A">
        <w:trPr>
          <w:cantSplit/>
          <w:trHeight w:val="20"/>
        </w:trPr>
        <w:tc>
          <w:tcPr>
            <w:tcW w:w="2127" w:type="dxa"/>
            <w:shd w:val="clear" w:color="auto" w:fill="auto"/>
            <w:noWrap/>
            <w:vAlign w:val="center"/>
            <w:hideMark/>
          </w:tcPr>
          <w:p w14:paraId="1F95363A"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A4E010C" w14:textId="77777777" w:rsidR="00E405D6" w:rsidRPr="00E405D6" w:rsidRDefault="00E405D6" w:rsidP="00E405D6">
            <w:pPr>
              <w:rPr>
                <w:sz w:val="22"/>
                <w:szCs w:val="22"/>
              </w:rPr>
            </w:pPr>
            <w:proofErr w:type="spellStart"/>
            <w:r w:rsidRPr="00E405D6">
              <w:rPr>
                <w:sz w:val="22"/>
                <w:szCs w:val="22"/>
              </w:rPr>
              <w:t>16А</w:t>
            </w:r>
            <w:proofErr w:type="spellEnd"/>
          </w:p>
        </w:tc>
        <w:tc>
          <w:tcPr>
            <w:tcW w:w="1472" w:type="dxa"/>
            <w:shd w:val="clear" w:color="auto" w:fill="auto"/>
            <w:noWrap/>
            <w:vAlign w:val="center"/>
            <w:hideMark/>
          </w:tcPr>
          <w:p w14:paraId="5D8B091E" w14:textId="77777777" w:rsidR="00E405D6" w:rsidRPr="00E405D6" w:rsidRDefault="00E405D6" w:rsidP="00E405D6">
            <w:pPr>
              <w:jc w:val="center"/>
              <w:rPr>
                <w:sz w:val="22"/>
                <w:szCs w:val="22"/>
              </w:rPr>
            </w:pPr>
            <w:r w:rsidRPr="00E405D6">
              <w:rPr>
                <w:sz w:val="22"/>
                <w:szCs w:val="22"/>
              </w:rPr>
              <w:t>1 748,0</w:t>
            </w:r>
          </w:p>
        </w:tc>
        <w:tc>
          <w:tcPr>
            <w:tcW w:w="3958" w:type="dxa"/>
            <w:shd w:val="clear" w:color="auto" w:fill="auto"/>
            <w:vAlign w:val="center"/>
            <w:hideMark/>
          </w:tcPr>
          <w:p w14:paraId="39E9A2FC"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31E6447" w14:textId="77777777" w:rsidR="00E405D6" w:rsidRPr="00E405D6" w:rsidRDefault="00E405D6" w:rsidP="00E405D6">
            <w:pPr>
              <w:jc w:val="center"/>
              <w:rPr>
                <w:sz w:val="22"/>
                <w:szCs w:val="22"/>
              </w:rPr>
            </w:pPr>
            <w:r w:rsidRPr="00E405D6">
              <w:rPr>
                <w:sz w:val="22"/>
                <w:szCs w:val="22"/>
              </w:rPr>
              <w:t>2022</w:t>
            </w:r>
          </w:p>
        </w:tc>
      </w:tr>
      <w:tr w:rsidR="00E405D6" w:rsidRPr="00E405D6" w14:paraId="22D17B3E" w14:textId="77777777" w:rsidTr="005C0D7A">
        <w:trPr>
          <w:cantSplit/>
          <w:trHeight w:val="20"/>
        </w:trPr>
        <w:tc>
          <w:tcPr>
            <w:tcW w:w="2127" w:type="dxa"/>
            <w:shd w:val="clear" w:color="auto" w:fill="auto"/>
            <w:noWrap/>
            <w:vAlign w:val="center"/>
            <w:hideMark/>
          </w:tcPr>
          <w:p w14:paraId="04A004D5" w14:textId="77777777" w:rsidR="00E405D6" w:rsidRPr="00E405D6" w:rsidRDefault="00E405D6" w:rsidP="00E405D6">
            <w:pPr>
              <w:rPr>
                <w:sz w:val="22"/>
                <w:szCs w:val="22"/>
              </w:rPr>
            </w:pPr>
            <w:r w:rsidRPr="00E405D6">
              <w:rPr>
                <w:sz w:val="22"/>
                <w:szCs w:val="22"/>
              </w:rPr>
              <w:lastRenderedPageBreak/>
              <w:t>Таежная</w:t>
            </w:r>
          </w:p>
        </w:tc>
        <w:tc>
          <w:tcPr>
            <w:tcW w:w="1008" w:type="dxa"/>
            <w:shd w:val="clear" w:color="auto" w:fill="auto"/>
            <w:noWrap/>
            <w:vAlign w:val="center"/>
            <w:hideMark/>
          </w:tcPr>
          <w:p w14:paraId="09E6146F" w14:textId="77777777" w:rsidR="00E405D6" w:rsidRPr="00E405D6" w:rsidRDefault="00E405D6" w:rsidP="00E405D6">
            <w:pPr>
              <w:rPr>
                <w:sz w:val="22"/>
                <w:szCs w:val="22"/>
              </w:rPr>
            </w:pPr>
            <w:r w:rsidRPr="00E405D6">
              <w:rPr>
                <w:sz w:val="22"/>
                <w:szCs w:val="22"/>
              </w:rPr>
              <w:t>17</w:t>
            </w:r>
          </w:p>
        </w:tc>
        <w:tc>
          <w:tcPr>
            <w:tcW w:w="1472" w:type="dxa"/>
            <w:shd w:val="clear" w:color="auto" w:fill="auto"/>
            <w:noWrap/>
            <w:vAlign w:val="center"/>
            <w:hideMark/>
          </w:tcPr>
          <w:p w14:paraId="5AAA8A83" w14:textId="77777777" w:rsidR="00E405D6" w:rsidRPr="00E405D6" w:rsidRDefault="00E405D6" w:rsidP="00E405D6">
            <w:pPr>
              <w:jc w:val="center"/>
              <w:rPr>
                <w:sz w:val="22"/>
                <w:szCs w:val="22"/>
              </w:rPr>
            </w:pPr>
            <w:r w:rsidRPr="00E405D6">
              <w:rPr>
                <w:sz w:val="22"/>
                <w:szCs w:val="22"/>
              </w:rPr>
              <w:t>469,4</w:t>
            </w:r>
          </w:p>
        </w:tc>
        <w:tc>
          <w:tcPr>
            <w:tcW w:w="3958" w:type="dxa"/>
            <w:shd w:val="clear" w:color="auto" w:fill="auto"/>
            <w:vAlign w:val="center"/>
            <w:hideMark/>
          </w:tcPr>
          <w:p w14:paraId="5B90B98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A2A4622" w14:textId="77777777" w:rsidR="00E405D6" w:rsidRPr="00E405D6" w:rsidRDefault="00E405D6" w:rsidP="00E405D6">
            <w:pPr>
              <w:jc w:val="center"/>
              <w:rPr>
                <w:sz w:val="22"/>
                <w:szCs w:val="22"/>
              </w:rPr>
            </w:pPr>
            <w:r w:rsidRPr="00E405D6">
              <w:rPr>
                <w:sz w:val="22"/>
                <w:szCs w:val="22"/>
              </w:rPr>
              <w:t>2022</w:t>
            </w:r>
          </w:p>
        </w:tc>
      </w:tr>
      <w:tr w:rsidR="00E405D6" w:rsidRPr="00E405D6" w14:paraId="1FB359DF" w14:textId="77777777" w:rsidTr="005C0D7A">
        <w:trPr>
          <w:cantSplit/>
          <w:trHeight w:val="20"/>
        </w:trPr>
        <w:tc>
          <w:tcPr>
            <w:tcW w:w="2127" w:type="dxa"/>
            <w:shd w:val="clear" w:color="auto" w:fill="auto"/>
            <w:noWrap/>
            <w:vAlign w:val="center"/>
            <w:hideMark/>
          </w:tcPr>
          <w:p w14:paraId="7B1792DF"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526A7DC1" w14:textId="77777777" w:rsidR="00E405D6" w:rsidRPr="00E405D6" w:rsidRDefault="00E405D6" w:rsidP="00E405D6">
            <w:pPr>
              <w:rPr>
                <w:sz w:val="22"/>
                <w:szCs w:val="22"/>
              </w:rPr>
            </w:pPr>
            <w:r w:rsidRPr="00E405D6">
              <w:rPr>
                <w:sz w:val="22"/>
                <w:szCs w:val="22"/>
              </w:rPr>
              <w:t>18</w:t>
            </w:r>
          </w:p>
        </w:tc>
        <w:tc>
          <w:tcPr>
            <w:tcW w:w="1472" w:type="dxa"/>
            <w:shd w:val="clear" w:color="auto" w:fill="auto"/>
            <w:noWrap/>
            <w:vAlign w:val="center"/>
            <w:hideMark/>
          </w:tcPr>
          <w:p w14:paraId="5A6741FC" w14:textId="77777777" w:rsidR="00E405D6" w:rsidRPr="00E405D6" w:rsidRDefault="00E405D6" w:rsidP="00E405D6">
            <w:pPr>
              <w:jc w:val="center"/>
              <w:rPr>
                <w:sz w:val="22"/>
                <w:szCs w:val="22"/>
              </w:rPr>
            </w:pPr>
            <w:r w:rsidRPr="00E405D6">
              <w:rPr>
                <w:sz w:val="22"/>
                <w:szCs w:val="22"/>
              </w:rPr>
              <w:t>752,5</w:t>
            </w:r>
          </w:p>
        </w:tc>
        <w:tc>
          <w:tcPr>
            <w:tcW w:w="3958" w:type="dxa"/>
            <w:shd w:val="clear" w:color="auto" w:fill="auto"/>
            <w:vAlign w:val="center"/>
            <w:hideMark/>
          </w:tcPr>
          <w:p w14:paraId="465B377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46B9EAE" w14:textId="77777777" w:rsidR="00E405D6" w:rsidRPr="00E405D6" w:rsidRDefault="00E405D6" w:rsidP="00E405D6">
            <w:pPr>
              <w:jc w:val="center"/>
              <w:rPr>
                <w:sz w:val="22"/>
                <w:szCs w:val="22"/>
              </w:rPr>
            </w:pPr>
            <w:r w:rsidRPr="00E405D6">
              <w:rPr>
                <w:sz w:val="22"/>
                <w:szCs w:val="22"/>
              </w:rPr>
              <w:t>2022</w:t>
            </w:r>
          </w:p>
        </w:tc>
      </w:tr>
      <w:tr w:rsidR="00E405D6" w:rsidRPr="00E405D6" w14:paraId="1459787A" w14:textId="77777777" w:rsidTr="005C0D7A">
        <w:trPr>
          <w:cantSplit/>
          <w:trHeight w:val="20"/>
        </w:trPr>
        <w:tc>
          <w:tcPr>
            <w:tcW w:w="2127" w:type="dxa"/>
            <w:shd w:val="clear" w:color="auto" w:fill="auto"/>
            <w:noWrap/>
            <w:vAlign w:val="center"/>
            <w:hideMark/>
          </w:tcPr>
          <w:p w14:paraId="08ABFF23"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4967854E" w14:textId="77777777" w:rsidR="00E405D6" w:rsidRPr="00E405D6" w:rsidRDefault="00E405D6" w:rsidP="00E405D6">
            <w:pPr>
              <w:rPr>
                <w:sz w:val="22"/>
                <w:szCs w:val="22"/>
              </w:rPr>
            </w:pPr>
            <w:r w:rsidRPr="00E405D6">
              <w:rPr>
                <w:sz w:val="22"/>
                <w:szCs w:val="22"/>
              </w:rPr>
              <w:t>19</w:t>
            </w:r>
          </w:p>
        </w:tc>
        <w:tc>
          <w:tcPr>
            <w:tcW w:w="1472" w:type="dxa"/>
            <w:shd w:val="clear" w:color="auto" w:fill="auto"/>
            <w:noWrap/>
            <w:vAlign w:val="center"/>
            <w:hideMark/>
          </w:tcPr>
          <w:p w14:paraId="2371E5E4" w14:textId="77777777" w:rsidR="00E405D6" w:rsidRPr="00E405D6" w:rsidRDefault="00E405D6" w:rsidP="00E405D6">
            <w:pPr>
              <w:jc w:val="center"/>
              <w:rPr>
                <w:sz w:val="22"/>
                <w:szCs w:val="22"/>
              </w:rPr>
            </w:pPr>
            <w:r w:rsidRPr="00E405D6">
              <w:rPr>
                <w:sz w:val="22"/>
                <w:szCs w:val="22"/>
              </w:rPr>
              <w:t>486,0</w:t>
            </w:r>
          </w:p>
        </w:tc>
        <w:tc>
          <w:tcPr>
            <w:tcW w:w="3958" w:type="dxa"/>
            <w:shd w:val="clear" w:color="auto" w:fill="auto"/>
            <w:vAlign w:val="center"/>
            <w:hideMark/>
          </w:tcPr>
          <w:p w14:paraId="638D2C86"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9F20292" w14:textId="77777777" w:rsidR="00E405D6" w:rsidRPr="00E405D6" w:rsidRDefault="00E405D6" w:rsidP="00E405D6">
            <w:pPr>
              <w:jc w:val="center"/>
              <w:rPr>
                <w:sz w:val="22"/>
                <w:szCs w:val="22"/>
              </w:rPr>
            </w:pPr>
            <w:r w:rsidRPr="00E405D6">
              <w:rPr>
                <w:sz w:val="22"/>
                <w:szCs w:val="22"/>
              </w:rPr>
              <w:t>2022</w:t>
            </w:r>
          </w:p>
        </w:tc>
      </w:tr>
      <w:tr w:rsidR="00E405D6" w:rsidRPr="00E405D6" w14:paraId="2CC89F2C" w14:textId="77777777" w:rsidTr="005C0D7A">
        <w:trPr>
          <w:cantSplit/>
          <w:trHeight w:val="20"/>
        </w:trPr>
        <w:tc>
          <w:tcPr>
            <w:tcW w:w="2127" w:type="dxa"/>
            <w:shd w:val="clear" w:color="auto" w:fill="auto"/>
            <w:noWrap/>
            <w:vAlign w:val="center"/>
            <w:hideMark/>
          </w:tcPr>
          <w:p w14:paraId="216E494A"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1EFE55BB" w14:textId="77777777" w:rsidR="00E405D6" w:rsidRPr="00E405D6" w:rsidRDefault="00E405D6" w:rsidP="00E405D6">
            <w:pPr>
              <w:rPr>
                <w:sz w:val="22"/>
                <w:szCs w:val="22"/>
              </w:rPr>
            </w:pPr>
            <w:r w:rsidRPr="00E405D6">
              <w:rPr>
                <w:sz w:val="22"/>
                <w:szCs w:val="22"/>
              </w:rPr>
              <w:t>21</w:t>
            </w:r>
          </w:p>
        </w:tc>
        <w:tc>
          <w:tcPr>
            <w:tcW w:w="1472" w:type="dxa"/>
            <w:shd w:val="clear" w:color="auto" w:fill="auto"/>
            <w:noWrap/>
            <w:vAlign w:val="center"/>
            <w:hideMark/>
          </w:tcPr>
          <w:p w14:paraId="1E2BA31A" w14:textId="77777777" w:rsidR="00E405D6" w:rsidRPr="00E405D6" w:rsidRDefault="00E405D6" w:rsidP="00E405D6">
            <w:pPr>
              <w:jc w:val="center"/>
              <w:rPr>
                <w:sz w:val="22"/>
                <w:szCs w:val="22"/>
              </w:rPr>
            </w:pPr>
            <w:r w:rsidRPr="00E405D6">
              <w:rPr>
                <w:sz w:val="22"/>
                <w:szCs w:val="22"/>
              </w:rPr>
              <w:t>485,8</w:t>
            </w:r>
          </w:p>
        </w:tc>
        <w:tc>
          <w:tcPr>
            <w:tcW w:w="3958" w:type="dxa"/>
            <w:shd w:val="clear" w:color="auto" w:fill="auto"/>
            <w:vAlign w:val="center"/>
            <w:hideMark/>
          </w:tcPr>
          <w:p w14:paraId="0B1CF0D1"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04F49A1" w14:textId="77777777" w:rsidR="00E405D6" w:rsidRPr="00E405D6" w:rsidRDefault="00E405D6" w:rsidP="00E405D6">
            <w:pPr>
              <w:jc w:val="center"/>
              <w:rPr>
                <w:sz w:val="22"/>
                <w:szCs w:val="22"/>
              </w:rPr>
            </w:pPr>
            <w:r w:rsidRPr="00E405D6">
              <w:rPr>
                <w:sz w:val="22"/>
                <w:szCs w:val="22"/>
              </w:rPr>
              <w:t>2022</w:t>
            </w:r>
          </w:p>
        </w:tc>
      </w:tr>
      <w:tr w:rsidR="00E405D6" w:rsidRPr="00E405D6" w14:paraId="20B39F9E" w14:textId="77777777" w:rsidTr="005C0D7A">
        <w:trPr>
          <w:cantSplit/>
          <w:trHeight w:val="20"/>
        </w:trPr>
        <w:tc>
          <w:tcPr>
            <w:tcW w:w="2127" w:type="dxa"/>
            <w:shd w:val="clear" w:color="auto" w:fill="auto"/>
            <w:noWrap/>
            <w:vAlign w:val="center"/>
            <w:hideMark/>
          </w:tcPr>
          <w:p w14:paraId="3BD3555C"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57E7E6B" w14:textId="77777777" w:rsidR="00E405D6" w:rsidRPr="00E405D6" w:rsidRDefault="00E405D6" w:rsidP="00E405D6">
            <w:pPr>
              <w:rPr>
                <w:sz w:val="22"/>
                <w:szCs w:val="22"/>
              </w:rPr>
            </w:pPr>
            <w:r w:rsidRPr="00E405D6">
              <w:rPr>
                <w:sz w:val="22"/>
                <w:szCs w:val="22"/>
              </w:rPr>
              <w:t>22</w:t>
            </w:r>
          </w:p>
        </w:tc>
        <w:tc>
          <w:tcPr>
            <w:tcW w:w="1472" w:type="dxa"/>
            <w:shd w:val="clear" w:color="auto" w:fill="auto"/>
            <w:noWrap/>
            <w:vAlign w:val="center"/>
            <w:hideMark/>
          </w:tcPr>
          <w:p w14:paraId="50C49A19" w14:textId="77777777" w:rsidR="00E405D6" w:rsidRPr="00E405D6" w:rsidRDefault="00E405D6" w:rsidP="00E405D6">
            <w:pPr>
              <w:jc w:val="center"/>
              <w:rPr>
                <w:sz w:val="22"/>
                <w:szCs w:val="22"/>
              </w:rPr>
            </w:pPr>
            <w:r w:rsidRPr="00E405D6">
              <w:rPr>
                <w:sz w:val="22"/>
                <w:szCs w:val="22"/>
              </w:rPr>
              <w:t>486,0</w:t>
            </w:r>
          </w:p>
        </w:tc>
        <w:tc>
          <w:tcPr>
            <w:tcW w:w="3958" w:type="dxa"/>
            <w:shd w:val="clear" w:color="auto" w:fill="auto"/>
            <w:vAlign w:val="center"/>
            <w:hideMark/>
          </w:tcPr>
          <w:p w14:paraId="21589903"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5EF2B917" w14:textId="77777777" w:rsidR="00E405D6" w:rsidRPr="00E405D6" w:rsidRDefault="00E405D6" w:rsidP="00E405D6">
            <w:pPr>
              <w:jc w:val="center"/>
              <w:rPr>
                <w:sz w:val="22"/>
                <w:szCs w:val="22"/>
              </w:rPr>
            </w:pPr>
            <w:r w:rsidRPr="00E405D6">
              <w:rPr>
                <w:sz w:val="22"/>
                <w:szCs w:val="22"/>
              </w:rPr>
              <w:t>2022</w:t>
            </w:r>
          </w:p>
        </w:tc>
      </w:tr>
      <w:tr w:rsidR="00E405D6" w:rsidRPr="00E405D6" w14:paraId="1364734A" w14:textId="77777777" w:rsidTr="005C0D7A">
        <w:trPr>
          <w:cantSplit/>
          <w:trHeight w:val="20"/>
        </w:trPr>
        <w:tc>
          <w:tcPr>
            <w:tcW w:w="2127" w:type="dxa"/>
            <w:shd w:val="clear" w:color="auto" w:fill="auto"/>
            <w:noWrap/>
            <w:vAlign w:val="center"/>
            <w:hideMark/>
          </w:tcPr>
          <w:p w14:paraId="4B20D6BE"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45DB03E6" w14:textId="77777777" w:rsidR="00E405D6" w:rsidRPr="00E405D6" w:rsidRDefault="00E405D6" w:rsidP="00E405D6">
            <w:pPr>
              <w:rPr>
                <w:sz w:val="22"/>
                <w:szCs w:val="22"/>
              </w:rPr>
            </w:pPr>
            <w:proofErr w:type="spellStart"/>
            <w:r w:rsidRPr="00E405D6">
              <w:rPr>
                <w:sz w:val="22"/>
                <w:szCs w:val="22"/>
              </w:rPr>
              <w:t>22А</w:t>
            </w:r>
            <w:proofErr w:type="spellEnd"/>
          </w:p>
        </w:tc>
        <w:tc>
          <w:tcPr>
            <w:tcW w:w="1472" w:type="dxa"/>
            <w:shd w:val="clear" w:color="auto" w:fill="auto"/>
            <w:noWrap/>
            <w:vAlign w:val="center"/>
            <w:hideMark/>
          </w:tcPr>
          <w:p w14:paraId="7E317654" w14:textId="77777777" w:rsidR="00E405D6" w:rsidRPr="00E405D6" w:rsidRDefault="00E405D6" w:rsidP="00E405D6">
            <w:pPr>
              <w:jc w:val="center"/>
              <w:rPr>
                <w:sz w:val="22"/>
                <w:szCs w:val="22"/>
              </w:rPr>
            </w:pPr>
            <w:r w:rsidRPr="00E405D6">
              <w:rPr>
                <w:sz w:val="22"/>
                <w:szCs w:val="22"/>
              </w:rPr>
              <w:t>765,0</w:t>
            </w:r>
          </w:p>
        </w:tc>
        <w:tc>
          <w:tcPr>
            <w:tcW w:w="3958" w:type="dxa"/>
            <w:shd w:val="clear" w:color="auto" w:fill="auto"/>
            <w:vAlign w:val="center"/>
            <w:hideMark/>
          </w:tcPr>
          <w:p w14:paraId="4A95644F"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603604D6" w14:textId="77777777" w:rsidR="00E405D6" w:rsidRPr="00E405D6" w:rsidRDefault="00E405D6" w:rsidP="00E405D6">
            <w:pPr>
              <w:jc w:val="center"/>
              <w:rPr>
                <w:sz w:val="22"/>
                <w:szCs w:val="22"/>
              </w:rPr>
            </w:pPr>
            <w:r w:rsidRPr="00E405D6">
              <w:rPr>
                <w:sz w:val="22"/>
                <w:szCs w:val="22"/>
              </w:rPr>
              <w:t>2022</w:t>
            </w:r>
          </w:p>
        </w:tc>
      </w:tr>
      <w:tr w:rsidR="00E405D6" w:rsidRPr="00E405D6" w14:paraId="2F45A668" w14:textId="77777777" w:rsidTr="005C0D7A">
        <w:trPr>
          <w:cantSplit/>
          <w:trHeight w:val="20"/>
        </w:trPr>
        <w:tc>
          <w:tcPr>
            <w:tcW w:w="2127" w:type="dxa"/>
            <w:shd w:val="clear" w:color="auto" w:fill="auto"/>
            <w:noWrap/>
            <w:vAlign w:val="center"/>
            <w:hideMark/>
          </w:tcPr>
          <w:p w14:paraId="2DB6631C"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4904E6D6" w14:textId="77777777" w:rsidR="00E405D6" w:rsidRPr="00E405D6" w:rsidRDefault="00E405D6" w:rsidP="00E405D6">
            <w:pPr>
              <w:rPr>
                <w:sz w:val="22"/>
                <w:szCs w:val="22"/>
              </w:rPr>
            </w:pPr>
            <w:proofErr w:type="spellStart"/>
            <w:r w:rsidRPr="00E405D6">
              <w:rPr>
                <w:sz w:val="22"/>
                <w:szCs w:val="22"/>
              </w:rPr>
              <w:t>22В</w:t>
            </w:r>
            <w:proofErr w:type="spellEnd"/>
          </w:p>
        </w:tc>
        <w:tc>
          <w:tcPr>
            <w:tcW w:w="1472" w:type="dxa"/>
            <w:shd w:val="clear" w:color="auto" w:fill="auto"/>
            <w:noWrap/>
            <w:vAlign w:val="center"/>
            <w:hideMark/>
          </w:tcPr>
          <w:p w14:paraId="5C188C63" w14:textId="77777777" w:rsidR="00E405D6" w:rsidRPr="00E405D6" w:rsidRDefault="00E405D6" w:rsidP="00E405D6">
            <w:pPr>
              <w:jc w:val="center"/>
              <w:rPr>
                <w:sz w:val="22"/>
                <w:szCs w:val="22"/>
              </w:rPr>
            </w:pPr>
            <w:r w:rsidRPr="00E405D6">
              <w:rPr>
                <w:sz w:val="22"/>
                <w:szCs w:val="22"/>
              </w:rPr>
              <w:t>734,4</w:t>
            </w:r>
          </w:p>
        </w:tc>
        <w:tc>
          <w:tcPr>
            <w:tcW w:w="3958" w:type="dxa"/>
            <w:shd w:val="clear" w:color="auto" w:fill="auto"/>
            <w:vAlign w:val="center"/>
            <w:hideMark/>
          </w:tcPr>
          <w:p w14:paraId="34CE9A5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7503D66A" w14:textId="77777777" w:rsidR="00E405D6" w:rsidRPr="00E405D6" w:rsidRDefault="00E405D6" w:rsidP="00E405D6">
            <w:pPr>
              <w:jc w:val="center"/>
              <w:rPr>
                <w:sz w:val="22"/>
                <w:szCs w:val="22"/>
              </w:rPr>
            </w:pPr>
            <w:r w:rsidRPr="00E405D6">
              <w:rPr>
                <w:sz w:val="22"/>
                <w:szCs w:val="22"/>
              </w:rPr>
              <w:t>2022</w:t>
            </w:r>
          </w:p>
        </w:tc>
      </w:tr>
      <w:tr w:rsidR="00E405D6" w:rsidRPr="00E405D6" w14:paraId="7BFA9CA4" w14:textId="77777777" w:rsidTr="005C0D7A">
        <w:trPr>
          <w:cantSplit/>
          <w:trHeight w:val="20"/>
        </w:trPr>
        <w:tc>
          <w:tcPr>
            <w:tcW w:w="2127" w:type="dxa"/>
            <w:shd w:val="clear" w:color="auto" w:fill="auto"/>
            <w:noWrap/>
            <w:vAlign w:val="center"/>
            <w:hideMark/>
          </w:tcPr>
          <w:p w14:paraId="0DDA6956"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0F07C876" w14:textId="77777777" w:rsidR="00E405D6" w:rsidRPr="00E405D6" w:rsidRDefault="00E405D6" w:rsidP="00E405D6">
            <w:pPr>
              <w:rPr>
                <w:sz w:val="22"/>
                <w:szCs w:val="22"/>
              </w:rPr>
            </w:pPr>
            <w:r w:rsidRPr="00E405D6">
              <w:rPr>
                <w:sz w:val="22"/>
                <w:szCs w:val="22"/>
              </w:rPr>
              <w:t>23</w:t>
            </w:r>
          </w:p>
        </w:tc>
        <w:tc>
          <w:tcPr>
            <w:tcW w:w="1472" w:type="dxa"/>
            <w:shd w:val="clear" w:color="auto" w:fill="auto"/>
            <w:noWrap/>
            <w:vAlign w:val="center"/>
            <w:hideMark/>
          </w:tcPr>
          <w:p w14:paraId="38A1FD88" w14:textId="77777777" w:rsidR="00E405D6" w:rsidRPr="00E405D6" w:rsidRDefault="00E405D6" w:rsidP="00E405D6">
            <w:pPr>
              <w:jc w:val="center"/>
              <w:rPr>
                <w:sz w:val="22"/>
                <w:szCs w:val="22"/>
              </w:rPr>
            </w:pPr>
            <w:r w:rsidRPr="00E405D6">
              <w:rPr>
                <w:sz w:val="22"/>
                <w:szCs w:val="22"/>
              </w:rPr>
              <w:t>497,8</w:t>
            </w:r>
          </w:p>
        </w:tc>
        <w:tc>
          <w:tcPr>
            <w:tcW w:w="3958" w:type="dxa"/>
            <w:shd w:val="clear" w:color="auto" w:fill="auto"/>
            <w:vAlign w:val="center"/>
            <w:hideMark/>
          </w:tcPr>
          <w:p w14:paraId="398819C2"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3550E8AA" w14:textId="77777777" w:rsidR="00E405D6" w:rsidRPr="00E405D6" w:rsidRDefault="00E405D6" w:rsidP="00E405D6">
            <w:pPr>
              <w:jc w:val="center"/>
              <w:rPr>
                <w:sz w:val="22"/>
                <w:szCs w:val="22"/>
              </w:rPr>
            </w:pPr>
            <w:r w:rsidRPr="00E405D6">
              <w:rPr>
                <w:sz w:val="22"/>
                <w:szCs w:val="22"/>
              </w:rPr>
              <w:t>2023</w:t>
            </w:r>
          </w:p>
        </w:tc>
      </w:tr>
      <w:tr w:rsidR="00E405D6" w:rsidRPr="00E405D6" w14:paraId="43DE9CE1" w14:textId="77777777" w:rsidTr="005C0D7A">
        <w:trPr>
          <w:cantSplit/>
          <w:trHeight w:val="20"/>
        </w:trPr>
        <w:tc>
          <w:tcPr>
            <w:tcW w:w="2127" w:type="dxa"/>
            <w:shd w:val="clear" w:color="auto" w:fill="auto"/>
            <w:noWrap/>
            <w:vAlign w:val="center"/>
            <w:hideMark/>
          </w:tcPr>
          <w:p w14:paraId="4E797779"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24E9306E" w14:textId="77777777" w:rsidR="00E405D6" w:rsidRPr="00E405D6" w:rsidRDefault="00E405D6" w:rsidP="00E405D6">
            <w:pPr>
              <w:rPr>
                <w:sz w:val="22"/>
                <w:szCs w:val="22"/>
              </w:rPr>
            </w:pPr>
            <w:r w:rsidRPr="00E405D6">
              <w:rPr>
                <w:sz w:val="22"/>
                <w:szCs w:val="22"/>
              </w:rPr>
              <w:t>25</w:t>
            </w:r>
          </w:p>
        </w:tc>
        <w:tc>
          <w:tcPr>
            <w:tcW w:w="1472" w:type="dxa"/>
            <w:shd w:val="clear" w:color="auto" w:fill="auto"/>
            <w:noWrap/>
            <w:vAlign w:val="center"/>
            <w:hideMark/>
          </w:tcPr>
          <w:p w14:paraId="20F3ACC7" w14:textId="77777777" w:rsidR="00E405D6" w:rsidRPr="00E405D6" w:rsidRDefault="00E405D6" w:rsidP="00E405D6">
            <w:pPr>
              <w:jc w:val="center"/>
              <w:rPr>
                <w:sz w:val="22"/>
                <w:szCs w:val="22"/>
              </w:rPr>
            </w:pPr>
            <w:r w:rsidRPr="00E405D6">
              <w:rPr>
                <w:sz w:val="22"/>
                <w:szCs w:val="22"/>
              </w:rPr>
              <w:t>1 458,6</w:t>
            </w:r>
          </w:p>
        </w:tc>
        <w:tc>
          <w:tcPr>
            <w:tcW w:w="3958" w:type="dxa"/>
            <w:shd w:val="clear" w:color="auto" w:fill="auto"/>
            <w:vAlign w:val="center"/>
            <w:hideMark/>
          </w:tcPr>
          <w:p w14:paraId="3F380657"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63580C59" w14:textId="77777777" w:rsidR="00E405D6" w:rsidRPr="00E405D6" w:rsidRDefault="00E405D6" w:rsidP="00E405D6">
            <w:pPr>
              <w:jc w:val="center"/>
              <w:rPr>
                <w:sz w:val="22"/>
                <w:szCs w:val="22"/>
              </w:rPr>
            </w:pPr>
            <w:r w:rsidRPr="00E405D6">
              <w:rPr>
                <w:sz w:val="22"/>
                <w:szCs w:val="22"/>
              </w:rPr>
              <w:t>2023</w:t>
            </w:r>
          </w:p>
        </w:tc>
      </w:tr>
      <w:tr w:rsidR="00E405D6" w:rsidRPr="00E405D6" w14:paraId="0EAD9CF7" w14:textId="77777777" w:rsidTr="005C0D7A">
        <w:trPr>
          <w:cantSplit/>
          <w:trHeight w:val="20"/>
        </w:trPr>
        <w:tc>
          <w:tcPr>
            <w:tcW w:w="2127" w:type="dxa"/>
            <w:shd w:val="clear" w:color="auto" w:fill="auto"/>
            <w:noWrap/>
            <w:vAlign w:val="center"/>
            <w:hideMark/>
          </w:tcPr>
          <w:p w14:paraId="6D375509"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7EC635AC" w14:textId="77777777" w:rsidR="00E405D6" w:rsidRPr="00E405D6" w:rsidRDefault="00E405D6" w:rsidP="00E405D6">
            <w:pPr>
              <w:rPr>
                <w:sz w:val="22"/>
                <w:szCs w:val="22"/>
              </w:rPr>
            </w:pPr>
            <w:r w:rsidRPr="00E405D6">
              <w:rPr>
                <w:sz w:val="22"/>
                <w:szCs w:val="22"/>
              </w:rPr>
              <w:t>28</w:t>
            </w:r>
          </w:p>
        </w:tc>
        <w:tc>
          <w:tcPr>
            <w:tcW w:w="1472" w:type="dxa"/>
            <w:shd w:val="clear" w:color="auto" w:fill="auto"/>
            <w:noWrap/>
            <w:vAlign w:val="center"/>
            <w:hideMark/>
          </w:tcPr>
          <w:p w14:paraId="15060DFC" w14:textId="77777777" w:rsidR="00E405D6" w:rsidRPr="00E405D6" w:rsidRDefault="00E405D6" w:rsidP="00E405D6">
            <w:pPr>
              <w:jc w:val="center"/>
              <w:rPr>
                <w:sz w:val="22"/>
                <w:szCs w:val="22"/>
              </w:rPr>
            </w:pPr>
            <w:r w:rsidRPr="00E405D6">
              <w:rPr>
                <w:sz w:val="22"/>
                <w:szCs w:val="22"/>
              </w:rPr>
              <w:t>517,8</w:t>
            </w:r>
          </w:p>
        </w:tc>
        <w:tc>
          <w:tcPr>
            <w:tcW w:w="3958" w:type="dxa"/>
            <w:shd w:val="clear" w:color="auto" w:fill="auto"/>
            <w:vAlign w:val="center"/>
            <w:hideMark/>
          </w:tcPr>
          <w:p w14:paraId="245331D3"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26AB24C0" w14:textId="77777777" w:rsidR="00E405D6" w:rsidRPr="00E405D6" w:rsidRDefault="00E405D6" w:rsidP="00E405D6">
            <w:pPr>
              <w:jc w:val="center"/>
              <w:rPr>
                <w:sz w:val="22"/>
                <w:szCs w:val="22"/>
              </w:rPr>
            </w:pPr>
            <w:r w:rsidRPr="00E405D6">
              <w:rPr>
                <w:sz w:val="22"/>
                <w:szCs w:val="22"/>
              </w:rPr>
              <w:t>2023</w:t>
            </w:r>
          </w:p>
        </w:tc>
      </w:tr>
      <w:tr w:rsidR="00E405D6" w:rsidRPr="00E405D6" w14:paraId="1D36236D" w14:textId="77777777" w:rsidTr="005C0D7A">
        <w:trPr>
          <w:cantSplit/>
          <w:trHeight w:val="20"/>
        </w:trPr>
        <w:tc>
          <w:tcPr>
            <w:tcW w:w="2127" w:type="dxa"/>
            <w:shd w:val="clear" w:color="auto" w:fill="auto"/>
            <w:noWrap/>
            <w:vAlign w:val="center"/>
            <w:hideMark/>
          </w:tcPr>
          <w:p w14:paraId="73651E73"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094E1851" w14:textId="77777777" w:rsidR="00E405D6" w:rsidRPr="00E405D6" w:rsidRDefault="00E405D6" w:rsidP="00E405D6">
            <w:pPr>
              <w:rPr>
                <w:sz w:val="22"/>
                <w:szCs w:val="22"/>
              </w:rPr>
            </w:pPr>
            <w:r w:rsidRPr="00E405D6">
              <w:rPr>
                <w:sz w:val="22"/>
                <w:szCs w:val="22"/>
              </w:rPr>
              <w:t>30</w:t>
            </w:r>
          </w:p>
        </w:tc>
        <w:tc>
          <w:tcPr>
            <w:tcW w:w="1472" w:type="dxa"/>
            <w:shd w:val="clear" w:color="auto" w:fill="auto"/>
            <w:noWrap/>
            <w:vAlign w:val="center"/>
            <w:hideMark/>
          </w:tcPr>
          <w:p w14:paraId="14079CB1" w14:textId="77777777" w:rsidR="00E405D6" w:rsidRPr="00E405D6" w:rsidRDefault="00E405D6" w:rsidP="00E405D6">
            <w:pPr>
              <w:jc w:val="center"/>
              <w:rPr>
                <w:sz w:val="22"/>
                <w:szCs w:val="22"/>
              </w:rPr>
            </w:pPr>
            <w:r w:rsidRPr="00E405D6">
              <w:rPr>
                <w:sz w:val="22"/>
                <w:szCs w:val="22"/>
              </w:rPr>
              <w:t>535,6</w:t>
            </w:r>
          </w:p>
        </w:tc>
        <w:tc>
          <w:tcPr>
            <w:tcW w:w="3958" w:type="dxa"/>
            <w:shd w:val="clear" w:color="auto" w:fill="auto"/>
            <w:vAlign w:val="center"/>
            <w:hideMark/>
          </w:tcPr>
          <w:p w14:paraId="0312EDCC"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8396721" w14:textId="77777777" w:rsidR="00E405D6" w:rsidRPr="00E405D6" w:rsidRDefault="00E405D6" w:rsidP="00E405D6">
            <w:pPr>
              <w:jc w:val="center"/>
              <w:rPr>
                <w:sz w:val="22"/>
                <w:szCs w:val="22"/>
              </w:rPr>
            </w:pPr>
            <w:r w:rsidRPr="00E405D6">
              <w:rPr>
                <w:sz w:val="22"/>
                <w:szCs w:val="22"/>
              </w:rPr>
              <w:t>2023</w:t>
            </w:r>
          </w:p>
        </w:tc>
      </w:tr>
      <w:tr w:rsidR="00E405D6" w:rsidRPr="00E405D6" w14:paraId="57AE59CA" w14:textId="77777777" w:rsidTr="005C0D7A">
        <w:trPr>
          <w:cantSplit/>
          <w:trHeight w:val="20"/>
        </w:trPr>
        <w:tc>
          <w:tcPr>
            <w:tcW w:w="2127" w:type="dxa"/>
            <w:shd w:val="clear" w:color="auto" w:fill="auto"/>
            <w:noWrap/>
            <w:vAlign w:val="center"/>
            <w:hideMark/>
          </w:tcPr>
          <w:p w14:paraId="4A4117F8"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E41545E" w14:textId="77777777" w:rsidR="00E405D6" w:rsidRPr="00E405D6" w:rsidRDefault="00E405D6" w:rsidP="00E405D6">
            <w:pPr>
              <w:rPr>
                <w:sz w:val="22"/>
                <w:szCs w:val="22"/>
              </w:rPr>
            </w:pPr>
            <w:r w:rsidRPr="00E405D6">
              <w:rPr>
                <w:sz w:val="22"/>
                <w:szCs w:val="22"/>
              </w:rPr>
              <w:t>32</w:t>
            </w:r>
          </w:p>
        </w:tc>
        <w:tc>
          <w:tcPr>
            <w:tcW w:w="1472" w:type="dxa"/>
            <w:shd w:val="clear" w:color="auto" w:fill="auto"/>
            <w:noWrap/>
            <w:vAlign w:val="center"/>
            <w:hideMark/>
          </w:tcPr>
          <w:p w14:paraId="6B4E7ABB" w14:textId="77777777" w:rsidR="00E405D6" w:rsidRPr="00E405D6" w:rsidRDefault="00E405D6" w:rsidP="00E405D6">
            <w:pPr>
              <w:jc w:val="center"/>
              <w:rPr>
                <w:sz w:val="22"/>
                <w:szCs w:val="22"/>
              </w:rPr>
            </w:pPr>
            <w:r w:rsidRPr="00E405D6">
              <w:rPr>
                <w:sz w:val="22"/>
                <w:szCs w:val="22"/>
              </w:rPr>
              <w:t>891,6</w:t>
            </w:r>
          </w:p>
        </w:tc>
        <w:tc>
          <w:tcPr>
            <w:tcW w:w="3958" w:type="dxa"/>
            <w:shd w:val="clear" w:color="auto" w:fill="auto"/>
            <w:vAlign w:val="center"/>
            <w:hideMark/>
          </w:tcPr>
          <w:p w14:paraId="3CC736F1"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4193A1AE" w14:textId="77777777" w:rsidR="00E405D6" w:rsidRPr="00E405D6" w:rsidRDefault="00E405D6" w:rsidP="00E405D6">
            <w:pPr>
              <w:jc w:val="center"/>
              <w:rPr>
                <w:sz w:val="22"/>
                <w:szCs w:val="22"/>
              </w:rPr>
            </w:pPr>
            <w:r w:rsidRPr="00E405D6">
              <w:rPr>
                <w:sz w:val="22"/>
                <w:szCs w:val="22"/>
              </w:rPr>
              <w:t>2023</w:t>
            </w:r>
          </w:p>
        </w:tc>
      </w:tr>
      <w:tr w:rsidR="00E405D6" w:rsidRPr="00E405D6" w14:paraId="592F4F28" w14:textId="77777777" w:rsidTr="005C0D7A">
        <w:trPr>
          <w:cantSplit/>
          <w:trHeight w:val="20"/>
        </w:trPr>
        <w:tc>
          <w:tcPr>
            <w:tcW w:w="2127" w:type="dxa"/>
            <w:shd w:val="clear" w:color="auto" w:fill="auto"/>
            <w:noWrap/>
            <w:vAlign w:val="center"/>
            <w:hideMark/>
          </w:tcPr>
          <w:p w14:paraId="5914A7CE"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087679DC" w14:textId="77777777" w:rsidR="00E405D6" w:rsidRPr="00E405D6" w:rsidRDefault="00E405D6" w:rsidP="00E405D6">
            <w:pPr>
              <w:rPr>
                <w:sz w:val="22"/>
                <w:szCs w:val="22"/>
              </w:rPr>
            </w:pPr>
            <w:proofErr w:type="spellStart"/>
            <w:r w:rsidRPr="00E405D6">
              <w:rPr>
                <w:sz w:val="22"/>
                <w:szCs w:val="22"/>
              </w:rPr>
              <w:t>29,кв.2</w:t>
            </w:r>
            <w:proofErr w:type="spellEnd"/>
          </w:p>
        </w:tc>
        <w:tc>
          <w:tcPr>
            <w:tcW w:w="1472" w:type="dxa"/>
            <w:shd w:val="clear" w:color="auto" w:fill="auto"/>
            <w:noWrap/>
            <w:vAlign w:val="center"/>
            <w:hideMark/>
          </w:tcPr>
          <w:p w14:paraId="442D8F3D" w14:textId="77777777" w:rsidR="00E405D6" w:rsidRPr="00E405D6" w:rsidRDefault="00E405D6" w:rsidP="00E405D6">
            <w:pPr>
              <w:jc w:val="center"/>
              <w:rPr>
                <w:sz w:val="22"/>
                <w:szCs w:val="22"/>
              </w:rPr>
            </w:pPr>
            <w:r w:rsidRPr="00E405D6">
              <w:rPr>
                <w:sz w:val="22"/>
                <w:szCs w:val="22"/>
              </w:rPr>
              <w:t>40,3</w:t>
            </w:r>
          </w:p>
        </w:tc>
        <w:tc>
          <w:tcPr>
            <w:tcW w:w="3958" w:type="dxa"/>
            <w:shd w:val="clear" w:color="auto" w:fill="auto"/>
            <w:vAlign w:val="center"/>
            <w:hideMark/>
          </w:tcPr>
          <w:p w14:paraId="22DCF858"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12301200" w14:textId="77777777" w:rsidR="00E405D6" w:rsidRPr="00E405D6" w:rsidRDefault="00E405D6" w:rsidP="00E405D6">
            <w:pPr>
              <w:jc w:val="center"/>
              <w:rPr>
                <w:sz w:val="22"/>
                <w:szCs w:val="22"/>
              </w:rPr>
            </w:pPr>
            <w:r w:rsidRPr="00E405D6">
              <w:rPr>
                <w:sz w:val="22"/>
                <w:szCs w:val="22"/>
              </w:rPr>
              <w:t>2028</w:t>
            </w:r>
          </w:p>
        </w:tc>
      </w:tr>
      <w:tr w:rsidR="00E405D6" w:rsidRPr="00E405D6" w14:paraId="383C4844" w14:textId="77777777" w:rsidTr="005C0D7A">
        <w:trPr>
          <w:cantSplit/>
          <w:trHeight w:val="20"/>
        </w:trPr>
        <w:tc>
          <w:tcPr>
            <w:tcW w:w="2127" w:type="dxa"/>
            <w:shd w:val="clear" w:color="auto" w:fill="auto"/>
            <w:noWrap/>
            <w:vAlign w:val="center"/>
            <w:hideMark/>
          </w:tcPr>
          <w:p w14:paraId="253E81DD"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6A08AED5" w14:textId="77777777" w:rsidR="00E405D6" w:rsidRPr="00E405D6" w:rsidRDefault="00E405D6" w:rsidP="00E405D6">
            <w:pPr>
              <w:rPr>
                <w:sz w:val="22"/>
                <w:szCs w:val="22"/>
              </w:rPr>
            </w:pPr>
            <w:proofErr w:type="spellStart"/>
            <w:r w:rsidRPr="00E405D6">
              <w:rPr>
                <w:sz w:val="22"/>
                <w:szCs w:val="22"/>
              </w:rPr>
              <w:t>24,кв.3</w:t>
            </w:r>
            <w:proofErr w:type="spellEnd"/>
          </w:p>
        </w:tc>
        <w:tc>
          <w:tcPr>
            <w:tcW w:w="1472" w:type="dxa"/>
            <w:shd w:val="clear" w:color="auto" w:fill="auto"/>
            <w:noWrap/>
            <w:vAlign w:val="center"/>
            <w:hideMark/>
          </w:tcPr>
          <w:p w14:paraId="6A282061" w14:textId="77777777" w:rsidR="00E405D6" w:rsidRPr="00E405D6" w:rsidRDefault="00E405D6" w:rsidP="00E405D6">
            <w:pPr>
              <w:jc w:val="center"/>
              <w:rPr>
                <w:sz w:val="22"/>
                <w:szCs w:val="22"/>
              </w:rPr>
            </w:pPr>
            <w:r w:rsidRPr="00E405D6">
              <w:rPr>
                <w:sz w:val="22"/>
                <w:szCs w:val="22"/>
              </w:rPr>
              <w:t>31,7</w:t>
            </w:r>
          </w:p>
        </w:tc>
        <w:tc>
          <w:tcPr>
            <w:tcW w:w="3958" w:type="dxa"/>
            <w:shd w:val="clear" w:color="auto" w:fill="auto"/>
            <w:vAlign w:val="center"/>
            <w:hideMark/>
          </w:tcPr>
          <w:p w14:paraId="206F24DF" w14:textId="77777777" w:rsidR="00E405D6" w:rsidRPr="00E405D6" w:rsidRDefault="00E405D6" w:rsidP="00E405D6">
            <w:pPr>
              <w:jc w:val="center"/>
              <w:rPr>
                <w:sz w:val="22"/>
                <w:szCs w:val="22"/>
              </w:rPr>
            </w:pPr>
            <w:r w:rsidRPr="00E405D6">
              <w:rPr>
                <w:sz w:val="22"/>
                <w:szCs w:val="22"/>
              </w:rPr>
              <w:t>протокол комиссии от 22.02.2017</w:t>
            </w:r>
          </w:p>
        </w:tc>
        <w:tc>
          <w:tcPr>
            <w:tcW w:w="1653" w:type="dxa"/>
            <w:shd w:val="clear" w:color="auto" w:fill="auto"/>
            <w:vAlign w:val="center"/>
            <w:hideMark/>
          </w:tcPr>
          <w:p w14:paraId="62E64D9C" w14:textId="6A109A9B" w:rsidR="00E405D6" w:rsidRPr="00E405D6" w:rsidRDefault="00E405D6" w:rsidP="00E405D6">
            <w:pPr>
              <w:jc w:val="center"/>
              <w:rPr>
                <w:sz w:val="22"/>
                <w:szCs w:val="22"/>
              </w:rPr>
            </w:pPr>
            <w:r w:rsidRPr="00E405D6">
              <w:rPr>
                <w:sz w:val="22"/>
                <w:szCs w:val="22"/>
              </w:rPr>
              <w:t xml:space="preserve">2017 </w:t>
            </w:r>
          </w:p>
        </w:tc>
      </w:tr>
      <w:tr w:rsidR="00E405D6" w:rsidRPr="00E405D6" w14:paraId="0C7D9E98" w14:textId="77777777" w:rsidTr="005C0D7A">
        <w:trPr>
          <w:cantSplit/>
          <w:trHeight w:val="20"/>
        </w:trPr>
        <w:tc>
          <w:tcPr>
            <w:tcW w:w="2127" w:type="dxa"/>
            <w:shd w:val="clear" w:color="auto" w:fill="auto"/>
            <w:noWrap/>
            <w:vAlign w:val="center"/>
            <w:hideMark/>
          </w:tcPr>
          <w:p w14:paraId="3F0E4972"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22245D7A" w14:textId="77777777" w:rsidR="00E405D6" w:rsidRPr="00E405D6" w:rsidRDefault="00E405D6" w:rsidP="00E405D6">
            <w:pPr>
              <w:rPr>
                <w:sz w:val="22"/>
                <w:szCs w:val="22"/>
              </w:rPr>
            </w:pPr>
            <w:proofErr w:type="spellStart"/>
            <w:r w:rsidRPr="00E405D6">
              <w:rPr>
                <w:sz w:val="22"/>
                <w:szCs w:val="22"/>
              </w:rPr>
              <w:t>2а</w:t>
            </w:r>
            <w:proofErr w:type="spellEnd"/>
          </w:p>
        </w:tc>
        <w:tc>
          <w:tcPr>
            <w:tcW w:w="1472" w:type="dxa"/>
            <w:shd w:val="clear" w:color="auto" w:fill="auto"/>
            <w:noWrap/>
            <w:vAlign w:val="center"/>
            <w:hideMark/>
          </w:tcPr>
          <w:p w14:paraId="6822DA99" w14:textId="77777777" w:rsidR="00E405D6" w:rsidRPr="00E405D6" w:rsidRDefault="00E405D6" w:rsidP="00E405D6">
            <w:pPr>
              <w:jc w:val="center"/>
              <w:rPr>
                <w:sz w:val="22"/>
                <w:szCs w:val="22"/>
              </w:rPr>
            </w:pPr>
            <w:r w:rsidRPr="00E405D6">
              <w:rPr>
                <w:sz w:val="22"/>
                <w:szCs w:val="22"/>
              </w:rPr>
              <w:t>747,2</w:t>
            </w:r>
          </w:p>
        </w:tc>
        <w:tc>
          <w:tcPr>
            <w:tcW w:w="3958" w:type="dxa"/>
            <w:shd w:val="clear" w:color="auto" w:fill="auto"/>
            <w:vAlign w:val="center"/>
            <w:hideMark/>
          </w:tcPr>
          <w:p w14:paraId="1C291226"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6EAA0B3A"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4B469373" w14:textId="77777777" w:rsidTr="005C0D7A">
        <w:trPr>
          <w:cantSplit/>
          <w:trHeight w:val="20"/>
        </w:trPr>
        <w:tc>
          <w:tcPr>
            <w:tcW w:w="2127" w:type="dxa"/>
            <w:shd w:val="clear" w:color="auto" w:fill="auto"/>
            <w:noWrap/>
            <w:vAlign w:val="center"/>
            <w:hideMark/>
          </w:tcPr>
          <w:p w14:paraId="28FAE383" w14:textId="77777777" w:rsidR="00E405D6" w:rsidRPr="00E405D6" w:rsidRDefault="00E405D6" w:rsidP="00E405D6">
            <w:pPr>
              <w:rPr>
                <w:sz w:val="22"/>
                <w:szCs w:val="22"/>
              </w:rPr>
            </w:pPr>
            <w:r w:rsidRPr="00E405D6">
              <w:rPr>
                <w:sz w:val="22"/>
                <w:szCs w:val="22"/>
              </w:rPr>
              <w:t>Таежная</w:t>
            </w:r>
          </w:p>
        </w:tc>
        <w:tc>
          <w:tcPr>
            <w:tcW w:w="1008" w:type="dxa"/>
            <w:shd w:val="clear" w:color="auto" w:fill="auto"/>
            <w:noWrap/>
            <w:vAlign w:val="center"/>
            <w:hideMark/>
          </w:tcPr>
          <w:p w14:paraId="3BF6D701" w14:textId="77777777" w:rsidR="00E405D6" w:rsidRPr="00E405D6" w:rsidRDefault="00E405D6" w:rsidP="00E405D6">
            <w:pPr>
              <w:rPr>
                <w:sz w:val="22"/>
                <w:szCs w:val="22"/>
              </w:rPr>
            </w:pPr>
            <w:r w:rsidRPr="00E405D6">
              <w:rPr>
                <w:sz w:val="22"/>
                <w:szCs w:val="22"/>
              </w:rPr>
              <w:t>54</w:t>
            </w:r>
          </w:p>
        </w:tc>
        <w:tc>
          <w:tcPr>
            <w:tcW w:w="1472" w:type="dxa"/>
            <w:shd w:val="clear" w:color="auto" w:fill="auto"/>
            <w:noWrap/>
            <w:vAlign w:val="center"/>
            <w:hideMark/>
          </w:tcPr>
          <w:p w14:paraId="07A326F8" w14:textId="77777777" w:rsidR="00E405D6" w:rsidRPr="00E405D6" w:rsidRDefault="00E405D6" w:rsidP="00E405D6">
            <w:pPr>
              <w:jc w:val="center"/>
              <w:rPr>
                <w:sz w:val="22"/>
                <w:szCs w:val="22"/>
              </w:rPr>
            </w:pPr>
            <w:r w:rsidRPr="00E405D6">
              <w:rPr>
                <w:sz w:val="22"/>
                <w:szCs w:val="22"/>
              </w:rPr>
              <w:t>35,9</w:t>
            </w:r>
          </w:p>
        </w:tc>
        <w:tc>
          <w:tcPr>
            <w:tcW w:w="3958" w:type="dxa"/>
            <w:shd w:val="clear" w:color="auto" w:fill="auto"/>
            <w:vAlign w:val="center"/>
            <w:hideMark/>
          </w:tcPr>
          <w:p w14:paraId="191AB743" w14:textId="77777777" w:rsidR="00E405D6" w:rsidRPr="00E405D6" w:rsidRDefault="00E405D6" w:rsidP="00E405D6">
            <w:pPr>
              <w:jc w:val="center"/>
              <w:rPr>
                <w:sz w:val="22"/>
                <w:szCs w:val="22"/>
              </w:rPr>
            </w:pPr>
            <w:r w:rsidRPr="00E405D6">
              <w:rPr>
                <w:sz w:val="22"/>
                <w:szCs w:val="22"/>
              </w:rPr>
              <w:t>заключение МК от 10.02.2016</w:t>
            </w:r>
          </w:p>
        </w:tc>
        <w:tc>
          <w:tcPr>
            <w:tcW w:w="1653" w:type="dxa"/>
            <w:shd w:val="clear" w:color="auto" w:fill="auto"/>
            <w:vAlign w:val="center"/>
            <w:hideMark/>
          </w:tcPr>
          <w:p w14:paraId="30F53D8A" w14:textId="2DFE3196"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11E7106F" w14:textId="77777777" w:rsidTr="005C0D7A">
        <w:trPr>
          <w:cantSplit/>
          <w:trHeight w:val="20"/>
        </w:trPr>
        <w:tc>
          <w:tcPr>
            <w:tcW w:w="2127" w:type="dxa"/>
            <w:shd w:val="clear" w:color="auto" w:fill="auto"/>
            <w:noWrap/>
            <w:vAlign w:val="center"/>
            <w:hideMark/>
          </w:tcPr>
          <w:p w14:paraId="4F655C75" w14:textId="77777777" w:rsidR="00E405D6" w:rsidRPr="00E405D6" w:rsidRDefault="00E405D6" w:rsidP="00E405D6">
            <w:pPr>
              <w:rPr>
                <w:sz w:val="22"/>
                <w:szCs w:val="22"/>
              </w:rPr>
            </w:pPr>
            <w:r w:rsidRPr="00E405D6">
              <w:rPr>
                <w:sz w:val="22"/>
                <w:szCs w:val="22"/>
              </w:rPr>
              <w:t>Титова</w:t>
            </w:r>
          </w:p>
        </w:tc>
        <w:tc>
          <w:tcPr>
            <w:tcW w:w="1008" w:type="dxa"/>
            <w:shd w:val="clear" w:color="auto" w:fill="auto"/>
            <w:noWrap/>
            <w:vAlign w:val="center"/>
            <w:hideMark/>
          </w:tcPr>
          <w:p w14:paraId="7E98C8A5" w14:textId="77777777" w:rsidR="00E405D6" w:rsidRPr="00E405D6" w:rsidRDefault="00E405D6" w:rsidP="00E405D6">
            <w:pPr>
              <w:rPr>
                <w:sz w:val="22"/>
                <w:szCs w:val="22"/>
              </w:rPr>
            </w:pPr>
            <w:proofErr w:type="spellStart"/>
            <w:r w:rsidRPr="00E405D6">
              <w:rPr>
                <w:sz w:val="22"/>
                <w:szCs w:val="22"/>
              </w:rPr>
              <w:t>д.80</w:t>
            </w:r>
            <w:proofErr w:type="spellEnd"/>
          </w:p>
        </w:tc>
        <w:tc>
          <w:tcPr>
            <w:tcW w:w="1472" w:type="dxa"/>
            <w:shd w:val="clear" w:color="auto" w:fill="auto"/>
            <w:noWrap/>
            <w:vAlign w:val="center"/>
            <w:hideMark/>
          </w:tcPr>
          <w:p w14:paraId="46566178" w14:textId="77777777" w:rsidR="00E405D6" w:rsidRPr="00E405D6" w:rsidRDefault="00E405D6" w:rsidP="00E405D6">
            <w:pPr>
              <w:jc w:val="center"/>
              <w:rPr>
                <w:sz w:val="22"/>
                <w:szCs w:val="22"/>
              </w:rPr>
            </w:pPr>
            <w:r w:rsidRPr="00E405D6">
              <w:rPr>
                <w:sz w:val="22"/>
                <w:szCs w:val="22"/>
              </w:rPr>
              <w:t>193,9</w:t>
            </w:r>
          </w:p>
        </w:tc>
        <w:tc>
          <w:tcPr>
            <w:tcW w:w="3958" w:type="dxa"/>
            <w:shd w:val="clear" w:color="auto" w:fill="auto"/>
            <w:vAlign w:val="center"/>
            <w:hideMark/>
          </w:tcPr>
          <w:p w14:paraId="7AE6186C" w14:textId="77777777" w:rsidR="00E405D6" w:rsidRPr="00E405D6" w:rsidRDefault="00E405D6" w:rsidP="00E405D6">
            <w:pPr>
              <w:jc w:val="center"/>
              <w:rPr>
                <w:sz w:val="22"/>
                <w:szCs w:val="22"/>
              </w:rPr>
            </w:pPr>
            <w:r w:rsidRPr="00E405D6">
              <w:rPr>
                <w:sz w:val="22"/>
                <w:szCs w:val="22"/>
              </w:rPr>
              <w:t>заключение МК от 2017</w:t>
            </w:r>
          </w:p>
        </w:tc>
        <w:tc>
          <w:tcPr>
            <w:tcW w:w="1653" w:type="dxa"/>
            <w:shd w:val="clear" w:color="auto" w:fill="auto"/>
            <w:vAlign w:val="center"/>
            <w:hideMark/>
          </w:tcPr>
          <w:p w14:paraId="6843F3A6" w14:textId="77777777" w:rsidR="00E405D6" w:rsidRPr="00E405D6" w:rsidRDefault="00E405D6" w:rsidP="00E405D6">
            <w:pPr>
              <w:jc w:val="center"/>
              <w:rPr>
                <w:sz w:val="22"/>
                <w:szCs w:val="22"/>
              </w:rPr>
            </w:pPr>
            <w:r w:rsidRPr="00E405D6">
              <w:rPr>
                <w:sz w:val="22"/>
                <w:szCs w:val="22"/>
              </w:rPr>
              <w:t>2017</w:t>
            </w:r>
          </w:p>
        </w:tc>
      </w:tr>
      <w:tr w:rsidR="00E405D6" w:rsidRPr="00E405D6" w14:paraId="5981E6CB" w14:textId="77777777" w:rsidTr="005C0D7A">
        <w:trPr>
          <w:cantSplit/>
          <w:trHeight w:val="20"/>
        </w:trPr>
        <w:tc>
          <w:tcPr>
            <w:tcW w:w="2127" w:type="dxa"/>
            <w:shd w:val="clear" w:color="auto" w:fill="auto"/>
            <w:noWrap/>
            <w:vAlign w:val="center"/>
            <w:hideMark/>
          </w:tcPr>
          <w:p w14:paraId="63C4259E" w14:textId="77777777" w:rsidR="00E405D6" w:rsidRPr="00E405D6" w:rsidRDefault="00E405D6" w:rsidP="00E405D6">
            <w:pPr>
              <w:rPr>
                <w:sz w:val="22"/>
                <w:szCs w:val="22"/>
              </w:rPr>
            </w:pPr>
            <w:r w:rsidRPr="00E405D6">
              <w:rPr>
                <w:sz w:val="22"/>
                <w:szCs w:val="22"/>
              </w:rPr>
              <w:t>Титова</w:t>
            </w:r>
          </w:p>
        </w:tc>
        <w:tc>
          <w:tcPr>
            <w:tcW w:w="1008" w:type="dxa"/>
            <w:shd w:val="clear" w:color="auto" w:fill="auto"/>
            <w:noWrap/>
            <w:vAlign w:val="center"/>
            <w:hideMark/>
          </w:tcPr>
          <w:p w14:paraId="76E412AF" w14:textId="77777777" w:rsidR="00E405D6" w:rsidRPr="00E405D6" w:rsidRDefault="00E405D6" w:rsidP="00E405D6">
            <w:pPr>
              <w:rPr>
                <w:sz w:val="22"/>
                <w:szCs w:val="22"/>
              </w:rPr>
            </w:pPr>
            <w:r w:rsidRPr="00E405D6">
              <w:rPr>
                <w:sz w:val="22"/>
                <w:szCs w:val="22"/>
              </w:rPr>
              <w:t>28</w:t>
            </w:r>
          </w:p>
        </w:tc>
        <w:tc>
          <w:tcPr>
            <w:tcW w:w="1472" w:type="dxa"/>
            <w:shd w:val="clear" w:color="auto" w:fill="auto"/>
            <w:noWrap/>
            <w:vAlign w:val="center"/>
            <w:hideMark/>
          </w:tcPr>
          <w:p w14:paraId="26ADC02F" w14:textId="77777777" w:rsidR="00E405D6" w:rsidRPr="00E405D6" w:rsidRDefault="00E405D6" w:rsidP="00E405D6">
            <w:pPr>
              <w:jc w:val="center"/>
              <w:rPr>
                <w:sz w:val="22"/>
                <w:szCs w:val="22"/>
              </w:rPr>
            </w:pPr>
            <w:r w:rsidRPr="00E405D6">
              <w:rPr>
                <w:sz w:val="22"/>
                <w:szCs w:val="22"/>
              </w:rPr>
              <w:t>37,0</w:t>
            </w:r>
          </w:p>
        </w:tc>
        <w:tc>
          <w:tcPr>
            <w:tcW w:w="3958" w:type="dxa"/>
            <w:shd w:val="clear" w:color="auto" w:fill="auto"/>
            <w:vAlign w:val="center"/>
            <w:hideMark/>
          </w:tcPr>
          <w:p w14:paraId="72B2813F" w14:textId="77777777" w:rsidR="00E405D6" w:rsidRPr="00E405D6" w:rsidRDefault="00E405D6" w:rsidP="00E405D6">
            <w:pPr>
              <w:jc w:val="center"/>
              <w:rPr>
                <w:sz w:val="22"/>
                <w:szCs w:val="22"/>
              </w:rPr>
            </w:pPr>
            <w:r w:rsidRPr="00E405D6">
              <w:rPr>
                <w:sz w:val="22"/>
                <w:szCs w:val="22"/>
              </w:rPr>
              <w:t>заключение МК от 30.05.2016</w:t>
            </w:r>
          </w:p>
        </w:tc>
        <w:tc>
          <w:tcPr>
            <w:tcW w:w="1653" w:type="dxa"/>
            <w:shd w:val="clear" w:color="auto" w:fill="auto"/>
            <w:vAlign w:val="center"/>
            <w:hideMark/>
          </w:tcPr>
          <w:p w14:paraId="4515343D"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0A40F27D" w14:textId="77777777" w:rsidTr="005C0D7A">
        <w:trPr>
          <w:cantSplit/>
          <w:trHeight w:val="20"/>
        </w:trPr>
        <w:tc>
          <w:tcPr>
            <w:tcW w:w="2127" w:type="dxa"/>
            <w:shd w:val="clear" w:color="auto" w:fill="auto"/>
            <w:noWrap/>
            <w:vAlign w:val="center"/>
            <w:hideMark/>
          </w:tcPr>
          <w:p w14:paraId="304377E1" w14:textId="77777777" w:rsidR="00E405D6" w:rsidRPr="00E405D6" w:rsidRDefault="00E405D6" w:rsidP="00E405D6">
            <w:pPr>
              <w:rPr>
                <w:sz w:val="22"/>
                <w:szCs w:val="22"/>
              </w:rPr>
            </w:pPr>
            <w:r w:rsidRPr="00E405D6">
              <w:rPr>
                <w:sz w:val="22"/>
                <w:szCs w:val="22"/>
              </w:rPr>
              <w:t>Титова</w:t>
            </w:r>
          </w:p>
        </w:tc>
        <w:tc>
          <w:tcPr>
            <w:tcW w:w="1008" w:type="dxa"/>
            <w:shd w:val="clear" w:color="auto" w:fill="auto"/>
            <w:noWrap/>
            <w:vAlign w:val="center"/>
            <w:hideMark/>
          </w:tcPr>
          <w:p w14:paraId="275AB294" w14:textId="77777777" w:rsidR="00E405D6" w:rsidRPr="00E405D6" w:rsidRDefault="00E405D6" w:rsidP="00E405D6">
            <w:pPr>
              <w:rPr>
                <w:sz w:val="22"/>
                <w:szCs w:val="22"/>
              </w:rPr>
            </w:pPr>
            <w:r w:rsidRPr="00E405D6">
              <w:rPr>
                <w:sz w:val="22"/>
                <w:szCs w:val="22"/>
              </w:rPr>
              <w:t>50</w:t>
            </w:r>
          </w:p>
        </w:tc>
        <w:tc>
          <w:tcPr>
            <w:tcW w:w="1472" w:type="dxa"/>
            <w:shd w:val="clear" w:color="auto" w:fill="auto"/>
            <w:noWrap/>
            <w:vAlign w:val="center"/>
            <w:hideMark/>
          </w:tcPr>
          <w:p w14:paraId="5D81A850" w14:textId="77777777" w:rsidR="00E405D6" w:rsidRPr="00E405D6" w:rsidRDefault="00E405D6" w:rsidP="00E405D6">
            <w:pPr>
              <w:jc w:val="center"/>
              <w:rPr>
                <w:sz w:val="22"/>
                <w:szCs w:val="22"/>
              </w:rPr>
            </w:pPr>
            <w:r w:rsidRPr="00E405D6">
              <w:rPr>
                <w:sz w:val="22"/>
                <w:szCs w:val="22"/>
              </w:rPr>
              <w:t>54,8</w:t>
            </w:r>
          </w:p>
        </w:tc>
        <w:tc>
          <w:tcPr>
            <w:tcW w:w="3958" w:type="dxa"/>
            <w:shd w:val="clear" w:color="auto" w:fill="auto"/>
            <w:vAlign w:val="center"/>
            <w:hideMark/>
          </w:tcPr>
          <w:p w14:paraId="5222E904" w14:textId="77777777" w:rsidR="00E405D6" w:rsidRPr="00E405D6" w:rsidRDefault="00E405D6" w:rsidP="00E405D6">
            <w:pPr>
              <w:jc w:val="center"/>
              <w:rPr>
                <w:sz w:val="22"/>
                <w:szCs w:val="22"/>
              </w:rPr>
            </w:pPr>
            <w:r w:rsidRPr="00E405D6">
              <w:rPr>
                <w:sz w:val="22"/>
                <w:szCs w:val="22"/>
              </w:rPr>
              <w:t>заключение МК от 29.07.2016</w:t>
            </w:r>
          </w:p>
        </w:tc>
        <w:tc>
          <w:tcPr>
            <w:tcW w:w="1653" w:type="dxa"/>
            <w:shd w:val="clear" w:color="auto" w:fill="auto"/>
            <w:vAlign w:val="center"/>
            <w:hideMark/>
          </w:tcPr>
          <w:p w14:paraId="20522422" w14:textId="77777777" w:rsidR="00E405D6" w:rsidRPr="00E405D6" w:rsidRDefault="00E405D6" w:rsidP="00E405D6">
            <w:pPr>
              <w:jc w:val="center"/>
              <w:rPr>
                <w:sz w:val="22"/>
                <w:szCs w:val="22"/>
              </w:rPr>
            </w:pPr>
            <w:proofErr w:type="gramStart"/>
            <w:r w:rsidRPr="00E405D6">
              <w:rPr>
                <w:sz w:val="22"/>
                <w:szCs w:val="22"/>
              </w:rPr>
              <w:t>подготовлен</w:t>
            </w:r>
            <w:proofErr w:type="gramEnd"/>
            <w:r w:rsidRPr="00E405D6">
              <w:rPr>
                <w:sz w:val="22"/>
                <w:szCs w:val="22"/>
              </w:rPr>
              <w:t xml:space="preserve"> к сносу</w:t>
            </w:r>
          </w:p>
        </w:tc>
      </w:tr>
      <w:tr w:rsidR="00E405D6" w:rsidRPr="00E405D6" w14:paraId="23D5D664" w14:textId="77777777" w:rsidTr="005C0D7A">
        <w:trPr>
          <w:cantSplit/>
          <w:trHeight w:val="20"/>
        </w:trPr>
        <w:tc>
          <w:tcPr>
            <w:tcW w:w="2127" w:type="dxa"/>
            <w:shd w:val="clear" w:color="auto" w:fill="auto"/>
            <w:noWrap/>
            <w:vAlign w:val="center"/>
            <w:hideMark/>
          </w:tcPr>
          <w:p w14:paraId="2DACCD1B" w14:textId="77777777" w:rsidR="00E405D6" w:rsidRPr="00E405D6" w:rsidRDefault="00E405D6" w:rsidP="00E405D6">
            <w:pPr>
              <w:rPr>
                <w:sz w:val="22"/>
                <w:szCs w:val="22"/>
              </w:rPr>
            </w:pPr>
            <w:r w:rsidRPr="00E405D6">
              <w:rPr>
                <w:sz w:val="22"/>
                <w:szCs w:val="22"/>
              </w:rPr>
              <w:t>Транспортная</w:t>
            </w:r>
          </w:p>
        </w:tc>
        <w:tc>
          <w:tcPr>
            <w:tcW w:w="1008" w:type="dxa"/>
            <w:shd w:val="clear" w:color="auto" w:fill="auto"/>
            <w:noWrap/>
            <w:vAlign w:val="center"/>
            <w:hideMark/>
          </w:tcPr>
          <w:p w14:paraId="59453D61" w14:textId="77777777" w:rsidR="00E405D6" w:rsidRPr="00E405D6" w:rsidRDefault="00E405D6" w:rsidP="00E405D6">
            <w:pPr>
              <w:rPr>
                <w:sz w:val="22"/>
                <w:szCs w:val="22"/>
              </w:rPr>
            </w:pPr>
            <w:r w:rsidRPr="00E405D6">
              <w:rPr>
                <w:sz w:val="22"/>
                <w:szCs w:val="22"/>
              </w:rPr>
              <w:t>3</w:t>
            </w:r>
          </w:p>
        </w:tc>
        <w:tc>
          <w:tcPr>
            <w:tcW w:w="1472" w:type="dxa"/>
            <w:shd w:val="clear" w:color="auto" w:fill="auto"/>
            <w:noWrap/>
            <w:vAlign w:val="center"/>
            <w:hideMark/>
          </w:tcPr>
          <w:p w14:paraId="50509166" w14:textId="77777777" w:rsidR="00E405D6" w:rsidRPr="00E405D6" w:rsidRDefault="00E405D6" w:rsidP="00E405D6">
            <w:pPr>
              <w:jc w:val="center"/>
              <w:rPr>
                <w:sz w:val="22"/>
                <w:szCs w:val="22"/>
              </w:rPr>
            </w:pPr>
            <w:r w:rsidRPr="00E405D6">
              <w:rPr>
                <w:sz w:val="22"/>
                <w:szCs w:val="22"/>
              </w:rPr>
              <w:t>66,8</w:t>
            </w:r>
          </w:p>
        </w:tc>
        <w:tc>
          <w:tcPr>
            <w:tcW w:w="3958" w:type="dxa"/>
            <w:shd w:val="clear" w:color="auto" w:fill="auto"/>
            <w:vAlign w:val="center"/>
            <w:hideMark/>
          </w:tcPr>
          <w:p w14:paraId="3DE6C3C1" w14:textId="77777777" w:rsidR="00E405D6" w:rsidRPr="00E405D6" w:rsidRDefault="00E405D6" w:rsidP="00E405D6">
            <w:pPr>
              <w:jc w:val="center"/>
              <w:rPr>
                <w:sz w:val="22"/>
                <w:szCs w:val="22"/>
              </w:rPr>
            </w:pPr>
            <w:r w:rsidRPr="00E405D6">
              <w:rPr>
                <w:sz w:val="22"/>
                <w:szCs w:val="22"/>
              </w:rPr>
              <w:t xml:space="preserve">заключение </w:t>
            </w:r>
            <w:proofErr w:type="spellStart"/>
            <w:r w:rsidRPr="00E405D6">
              <w:rPr>
                <w:sz w:val="22"/>
                <w:szCs w:val="22"/>
              </w:rPr>
              <w:t>МКот</w:t>
            </w:r>
            <w:proofErr w:type="spellEnd"/>
            <w:r w:rsidRPr="00E405D6">
              <w:rPr>
                <w:sz w:val="22"/>
                <w:szCs w:val="22"/>
              </w:rPr>
              <w:t xml:space="preserve"> 31.08.12</w:t>
            </w:r>
          </w:p>
        </w:tc>
        <w:tc>
          <w:tcPr>
            <w:tcW w:w="1653" w:type="dxa"/>
            <w:shd w:val="clear" w:color="auto" w:fill="auto"/>
            <w:vAlign w:val="center"/>
            <w:hideMark/>
          </w:tcPr>
          <w:p w14:paraId="58F0AAD0" w14:textId="77777777" w:rsidR="00E405D6" w:rsidRPr="00E405D6" w:rsidRDefault="00E405D6" w:rsidP="00E405D6">
            <w:pPr>
              <w:jc w:val="center"/>
              <w:rPr>
                <w:sz w:val="22"/>
                <w:szCs w:val="22"/>
              </w:rPr>
            </w:pPr>
            <w:r w:rsidRPr="00E405D6">
              <w:rPr>
                <w:sz w:val="22"/>
                <w:szCs w:val="22"/>
              </w:rPr>
              <w:t>2027</w:t>
            </w:r>
          </w:p>
        </w:tc>
      </w:tr>
      <w:tr w:rsidR="00E405D6" w:rsidRPr="00E405D6" w14:paraId="19C16A7A" w14:textId="77777777" w:rsidTr="005C0D7A">
        <w:trPr>
          <w:cantSplit/>
          <w:trHeight w:val="20"/>
        </w:trPr>
        <w:tc>
          <w:tcPr>
            <w:tcW w:w="2127" w:type="dxa"/>
            <w:shd w:val="clear" w:color="auto" w:fill="auto"/>
            <w:noWrap/>
            <w:vAlign w:val="center"/>
            <w:hideMark/>
          </w:tcPr>
          <w:p w14:paraId="3CC0E1E1" w14:textId="77777777" w:rsidR="00E405D6" w:rsidRPr="00E405D6" w:rsidRDefault="00E405D6" w:rsidP="00E405D6">
            <w:pPr>
              <w:rPr>
                <w:sz w:val="22"/>
                <w:szCs w:val="22"/>
              </w:rPr>
            </w:pPr>
            <w:r w:rsidRPr="00E405D6">
              <w:rPr>
                <w:sz w:val="22"/>
                <w:szCs w:val="22"/>
              </w:rPr>
              <w:t>Транспортная</w:t>
            </w:r>
          </w:p>
        </w:tc>
        <w:tc>
          <w:tcPr>
            <w:tcW w:w="1008" w:type="dxa"/>
            <w:shd w:val="clear" w:color="auto" w:fill="auto"/>
            <w:noWrap/>
            <w:vAlign w:val="center"/>
            <w:hideMark/>
          </w:tcPr>
          <w:p w14:paraId="4EA6412A" w14:textId="77777777" w:rsidR="00E405D6" w:rsidRPr="00E405D6" w:rsidRDefault="00E405D6" w:rsidP="00E405D6">
            <w:pPr>
              <w:rPr>
                <w:sz w:val="22"/>
                <w:szCs w:val="22"/>
              </w:rPr>
            </w:pPr>
            <w:r w:rsidRPr="00E405D6">
              <w:rPr>
                <w:sz w:val="22"/>
                <w:szCs w:val="22"/>
              </w:rPr>
              <w:t>17</w:t>
            </w:r>
          </w:p>
        </w:tc>
        <w:tc>
          <w:tcPr>
            <w:tcW w:w="1472" w:type="dxa"/>
            <w:shd w:val="clear" w:color="auto" w:fill="auto"/>
            <w:noWrap/>
            <w:vAlign w:val="center"/>
            <w:hideMark/>
          </w:tcPr>
          <w:p w14:paraId="5B1ECC96" w14:textId="77777777" w:rsidR="00E405D6" w:rsidRPr="00E405D6" w:rsidRDefault="00E405D6" w:rsidP="00E405D6">
            <w:pPr>
              <w:jc w:val="center"/>
              <w:rPr>
                <w:sz w:val="22"/>
                <w:szCs w:val="22"/>
              </w:rPr>
            </w:pPr>
            <w:r w:rsidRPr="00E405D6">
              <w:rPr>
                <w:sz w:val="22"/>
                <w:szCs w:val="22"/>
              </w:rPr>
              <w:t>78,4</w:t>
            </w:r>
          </w:p>
        </w:tc>
        <w:tc>
          <w:tcPr>
            <w:tcW w:w="3958" w:type="dxa"/>
            <w:shd w:val="clear" w:color="auto" w:fill="auto"/>
            <w:vAlign w:val="center"/>
            <w:hideMark/>
          </w:tcPr>
          <w:p w14:paraId="479B78A6" w14:textId="77777777" w:rsidR="00E405D6" w:rsidRPr="00E405D6" w:rsidRDefault="00E405D6" w:rsidP="00E405D6">
            <w:pPr>
              <w:jc w:val="center"/>
              <w:rPr>
                <w:sz w:val="22"/>
                <w:szCs w:val="22"/>
              </w:rPr>
            </w:pPr>
            <w:r w:rsidRPr="00E405D6">
              <w:rPr>
                <w:sz w:val="22"/>
                <w:szCs w:val="22"/>
              </w:rPr>
              <w:t>заключение от 2015</w:t>
            </w:r>
          </w:p>
        </w:tc>
        <w:tc>
          <w:tcPr>
            <w:tcW w:w="1653" w:type="dxa"/>
            <w:shd w:val="clear" w:color="auto" w:fill="auto"/>
            <w:vAlign w:val="center"/>
            <w:hideMark/>
          </w:tcPr>
          <w:p w14:paraId="32705032" w14:textId="77777777" w:rsidR="00E405D6" w:rsidRPr="00E405D6" w:rsidRDefault="00E405D6" w:rsidP="00E405D6">
            <w:pPr>
              <w:jc w:val="center"/>
              <w:rPr>
                <w:sz w:val="22"/>
                <w:szCs w:val="22"/>
              </w:rPr>
            </w:pPr>
            <w:r w:rsidRPr="00E405D6">
              <w:rPr>
                <w:sz w:val="22"/>
                <w:szCs w:val="22"/>
              </w:rPr>
              <w:t>2028</w:t>
            </w:r>
          </w:p>
        </w:tc>
      </w:tr>
      <w:tr w:rsidR="00E405D6" w:rsidRPr="00E405D6" w14:paraId="374E730A" w14:textId="77777777" w:rsidTr="005C0D7A">
        <w:trPr>
          <w:cantSplit/>
          <w:trHeight w:val="20"/>
        </w:trPr>
        <w:tc>
          <w:tcPr>
            <w:tcW w:w="2127" w:type="dxa"/>
            <w:shd w:val="clear" w:color="auto" w:fill="auto"/>
            <w:noWrap/>
            <w:vAlign w:val="center"/>
            <w:hideMark/>
          </w:tcPr>
          <w:p w14:paraId="6BBB6121" w14:textId="77777777" w:rsidR="00E405D6" w:rsidRPr="00E405D6" w:rsidRDefault="00E405D6" w:rsidP="00E405D6">
            <w:pPr>
              <w:rPr>
                <w:sz w:val="22"/>
                <w:szCs w:val="22"/>
              </w:rPr>
            </w:pPr>
            <w:r w:rsidRPr="00E405D6">
              <w:rPr>
                <w:sz w:val="22"/>
                <w:szCs w:val="22"/>
              </w:rPr>
              <w:t>Энтузиастов</w:t>
            </w:r>
          </w:p>
        </w:tc>
        <w:tc>
          <w:tcPr>
            <w:tcW w:w="1008" w:type="dxa"/>
            <w:shd w:val="clear" w:color="auto" w:fill="auto"/>
            <w:noWrap/>
            <w:vAlign w:val="center"/>
            <w:hideMark/>
          </w:tcPr>
          <w:p w14:paraId="0E8A16B1" w14:textId="77777777" w:rsidR="00E405D6" w:rsidRPr="00E405D6" w:rsidRDefault="00E405D6" w:rsidP="00E405D6">
            <w:pPr>
              <w:rPr>
                <w:sz w:val="22"/>
                <w:szCs w:val="22"/>
              </w:rPr>
            </w:pPr>
            <w:r w:rsidRPr="00E405D6">
              <w:rPr>
                <w:sz w:val="22"/>
                <w:szCs w:val="22"/>
              </w:rPr>
              <w:t>2</w:t>
            </w:r>
          </w:p>
        </w:tc>
        <w:tc>
          <w:tcPr>
            <w:tcW w:w="1472" w:type="dxa"/>
            <w:shd w:val="clear" w:color="auto" w:fill="auto"/>
            <w:noWrap/>
            <w:vAlign w:val="center"/>
            <w:hideMark/>
          </w:tcPr>
          <w:p w14:paraId="629546C3" w14:textId="77777777" w:rsidR="00E405D6" w:rsidRPr="00E405D6" w:rsidRDefault="00E405D6" w:rsidP="00E405D6">
            <w:pPr>
              <w:jc w:val="center"/>
              <w:rPr>
                <w:sz w:val="22"/>
                <w:szCs w:val="22"/>
              </w:rPr>
            </w:pPr>
            <w:r w:rsidRPr="00E405D6">
              <w:rPr>
                <w:sz w:val="22"/>
                <w:szCs w:val="22"/>
              </w:rPr>
              <w:t>1 544,0</w:t>
            </w:r>
          </w:p>
        </w:tc>
        <w:tc>
          <w:tcPr>
            <w:tcW w:w="3958" w:type="dxa"/>
            <w:shd w:val="clear" w:color="auto" w:fill="auto"/>
            <w:vAlign w:val="center"/>
            <w:hideMark/>
          </w:tcPr>
          <w:p w14:paraId="13C8851A" w14:textId="77777777" w:rsidR="00E405D6" w:rsidRPr="00E405D6" w:rsidRDefault="00E405D6" w:rsidP="00E405D6">
            <w:pPr>
              <w:jc w:val="center"/>
              <w:rPr>
                <w:sz w:val="22"/>
                <w:szCs w:val="22"/>
              </w:rPr>
            </w:pPr>
            <w:r w:rsidRPr="00E405D6">
              <w:rPr>
                <w:sz w:val="22"/>
                <w:szCs w:val="22"/>
              </w:rPr>
              <w:t>протокол комиссии    № 6 от 29.12.2006</w:t>
            </w:r>
          </w:p>
        </w:tc>
        <w:tc>
          <w:tcPr>
            <w:tcW w:w="1653" w:type="dxa"/>
            <w:shd w:val="clear" w:color="auto" w:fill="auto"/>
            <w:vAlign w:val="center"/>
            <w:hideMark/>
          </w:tcPr>
          <w:p w14:paraId="0EA6FD42" w14:textId="77777777" w:rsidR="00E405D6" w:rsidRPr="00E405D6" w:rsidRDefault="00E405D6" w:rsidP="00E405D6">
            <w:pPr>
              <w:jc w:val="center"/>
              <w:rPr>
                <w:sz w:val="22"/>
                <w:szCs w:val="22"/>
              </w:rPr>
            </w:pPr>
            <w:r w:rsidRPr="00E405D6">
              <w:rPr>
                <w:sz w:val="22"/>
                <w:szCs w:val="22"/>
              </w:rPr>
              <w:t>2023</w:t>
            </w:r>
          </w:p>
        </w:tc>
      </w:tr>
      <w:tr w:rsidR="00E405D6" w:rsidRPr="00E405D6" w14:paraId="6F0E99AF" w14:textId="77777777" w:rsidTr="005C0D7A">
        <w:trPr>
          <w:cantSplit/>
          <w:trHeight w:val="20"/>
        </w:trPr>
        <w:tc>
          <w:tcPr>
            <w:tcW w:w="2127" w:type="dxa"/>
            <w:shd w:val="clear" w:color="auto" w:fill="auto"/>
            <w:noWrap/>
            <w:vAlign w:val="center"/>
            <w:hideMark/>
          </w:tcPr>
          <w:p w14:paraId="369D0186" w14:textId="77777777" w:rsidR="00E405D6" w:rsidRPr="00E405D6" w:rsidRDefault="00E405D6" w:rsidP="00E405D6">
            <w:pPr>
              <w:rPr>
                <w:sz w:val="22"/>
                <w:szCs w:val="22"/>
              </w:rPr>
            </w:pPr>
            <w:r w:rsidRPr="00E405D6">
              <w:rPr>
                <w:sz w:val="22"/>
                <w:szCs w:val="22"/>
              </w:rPr>
              <w:t>Энтузиастов</w:t>
            </w:r>
          </w:p>
        </w:tc>
        <w:tc>
          <w:tcPr>
            <w:tcW w:w="1008" w:type="dxa"/>
            <w:shd w:val="clear" w:color="auto" w:fill="auto"/>
            <w:noWrap/>
            <w:vAlign w:val="center"/>
            <w:hideMark/>
          </w:tcPr>
          <w:p w14:paraId="40504992" w14:textId="77777777" w:rsidR="00E405D6" w:rsidRPr="00E405D6" w:rsidRDefault="00E405D6" w:rsidP="00E405D6">
            <w:pPr>
              <w:rPr>
                <w:sz w:val="22"/>
                <w:szCs w:val="22"/>
              </w:rPr>
            </w:pPr>
            <w:r w:rsidRPr="00E405D6">
              <w:rPr>
                <w:sz w:val="22"/>
                <w:szCs w:val="22"/>
              </w:rPr>
              <w:t>3</w:t>
            </w:r>
          </w:p>
        </w:tc>
        <w:tc>
          <w:tcPr>
            <w:tcW w:w="1472" w:type="dxa"/>
            <w:shd w:val="clear" w:color="auto" w:fill="auto"/>
            <w:noWrap/>
            <w:vAlign w:val="center"/>
            <w:hideMark/>
          </w:tcPr>
          <w:p w14:paraId="63234259" w14:textId="77777777" w:rsidR="00E405D6" w:rsidRPr="00E405D6" w:rsidRDefault="00E405D6" w:rsidP="00E405D6">
            <w:pPr>
              <w:jc w:val="center"/>
              <w:rPr>
                <w:sz w:val="22"/>
                <w:szCs w:val="22"/>
              </w:rPr>
            </w:pPr>
            <w:r w:rsidRPr="00E405D6">
              <w:rPr>
                <w:sz w:val="22"/>
                <w:szCs w:val="22"/>
              </w:rPr>
              <w:t>875,1</w:t>
            </w:r>
          </w:p>
        </w:tc>
        <w:tc>
          <w:tcPr>
            <w:tcW w:w="3958" w:type="dxa"/>
            <w:shd w:val="clear" w:color="auto" w:fill="auto"/>
            <w:vAlign w:val="center"/>
            <w:hideMark/>
          </w:tcPr>
          <w:p w14:paraId="5AB54824"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779D77EC" w14:textId="77777777" w:rsidR="00E405D6" w:rsidRPr="00E405D6" w:rsidRDefault="00E405D6" w:rsidP="00E405D6">
            <w:pPr>
              <w:jc w:val="center"/>
              <w:rPr>
                <w:sz w:val="22"/>
                <w:szCs w:val="22"/>
              </w:rPr>
            </w:pPr>
            <w:r w:rsidRPr="00E405D6">
              <w:rPr>
                <w:sz w:val="22"/>
                <w:szCs w:val="22"/>
              </w:rPr>
              <w:t>2028</w:t>
            </w:r>
          </w:p>
        </w:tc>
      </w:tr>
      <w:tr w:rsidR="00E405D6" w:rsidRPr="00E405D6" w14:paraId="11724D21" w14:textId="77777777" w:rsidTr="005C0D7A">
        <w:trPr>
          <w:cantSplit/>
          <w:trHeight w:val="20"/>
        </w:trPr>
        <w:tc>
          <w:tcPr>
            <w:tcW w:w="2127" w:type="dxa"/>
            <w:shd w:val="clear" w:color="auto" w:fill="auto"/>
            <w:noWrap/>
            <w:vAlign w:val="center"/>
            <w:hideMark/>
          </w:tcPr>
          <w:p w14:paraId="6906D429" w14:textId="77777777" w:rsidR="00E405D6" w:rsidRPr="00E405D6" w:rsidRDefault="00E405D6" w:rsidP="00E405D6">
            <w:pPr>
              <w:rPr>
                <w:sz w:val="22"/>
                <w:szCs w:val="22"/>
              </w:rPr>
            </w:pPr>
            <w:r w:rsidRPr="00E405D6">
              <w:rPr>
                <w:sz w:val="22"/>
                <w:szCs w:val="22"/>
              </w:rPr>
              <w:t>Энтузиастов</w:t>
            </w:r>
          </w:p>
        </w:tc>
        <w:tc>
          <w:tcPr>
            <w:tcW w:w="1008" w:type="dxa"/>
            <w:shd w:val="clear" w:color="auto" w:fill="auto"/>
            <w:noWrap/>
            <w:vAlign w:val="center"/>
            <w:hideMark/>
          </w:tcPr>
          <w:p w14:paraId="46062414" w14:textId="77777777" w:rsidR="00E405D6" w:rsidRPr="00E405D6" w:rsidRDefault="00E405D6" w:rsidP="00E405D6">
            <w:pPr>
              <w:rPr>
                <w:sz w:val="22"/>
                <w:szCs w:val="22"/>
              </w:rPr>
            </w:pPr>
            <w:proofErr w:type="spellStart"/>
            <w:r w:rsidRPr="00E405D6">
              <w:rPr>
                <w:sz w:val="22"/>
                <w:szCs w:val="22"/>
              </w:rPr>
              <w:t>3а</w:t>
            </w:r>
            <w:proofErr w:type="spellEnd"/>
          </w:p>
        </w:tc>
        <w:tc>
          <w:tcPr>
            <w:tcW w:w="1472" w:type="dxa"/>
            <w:shd w:val="clear" w:color="auto" w:fill="auto"/>
            <w:noWrap/>
            <w:vAlign w:val="center"/>
            <w:hideMark/>
          </w:tcPr>
          <w:p w14:paraId="74A2DE6A" w14:textId="77777777" w:rsidR="00E405D6" w:rsidRPr="00E405D6" w:rsidRDefault="00E405D6" w:rsidP="00E405D6">
            <w:pPr>
              <w:jc w:val="center"/>
              <w:rPr>
                <w:sz w:val="22"/>
                <w:szCs w:val="22"/>
              </w:rPr>
            </w:pPr>
            <w:r w:rsidRPr="00E405D6">
              <w:rPr>
                <w:sz w:val="22"/>
                <w:szCs w:val="22"/>
              </w:rPr>
              <w:t>566,0</w:t>
            </w:r>
          </w:p>
        </w:tc>
        <w:tc>
          <w:tcPr>
            <w:tcW w:w="3958" w:type="dxa"/>
            <w:shd w:val="clear" w:color="auto" w:fill="auto"/>
            <w:vAlign w:val="center"/>
            <w:hideMark/>
          </w:tcPr>
          <w:p w14:paraId="273B8FD5" w14:textId="77777777" w:rsidR="00E405D6" w:rsidRPr="00E405D6" w:rsidRDefault="00E405D6" w:rsidP="00E405D6">
            <w:pPr>
              <w:jc w:val="center"/>
              <w:rPr>
                <w:sz w:val="22"/>
                <w:szCs w:val="22"/>
              </w:rPr>
            </w:pPr>
            <w:r w:rsidRPr="00E405D6">
              <w:rPr>
                <w:sz w:val="22"/>
                <w:szCs w:val="22"/>
              </w:rPr>
              <w:t>заключение МК от 31.08.12</w:t>
            </w:r>
          </w:p>
        </w:tc>
        <w:tc>
          <w:tcPr>
            <w:tcW w:w="1653" w:type="dxa"/>
            <w:shd w:val="clear" w:color="auto" w:fill="auto"/>
            <w:vAlign w:val="center"/>
            <w:hideMark/>
          </w:tcPr>
          <w:p w14:paraId="330993A7" w14:textId="77777777" w:rsidR="00E405D6" w:rsidRPr="00E405D6" w:rsidRDefault="00E405D6" w:rsidP="00E405D6">
            <w:pPr>
              <w:jc w:val="center"/>
              <w:rPr>
                <w:sz w:val="22"/>
                <w:szCs w:val="22"/>
              </w:rPr>
            </w:pPr>
            <w:r w:rsidRPr="00E405D6">
              <w:rPr>
                <w:sz w:val="22"/>
                <w:szCs w:val="22"/>
              </w:rPr>
              <w:t>2028</w:t>
            </w:r>
          </w:p>
        </w:tc>
      </w:tr>
      <w:tr w:rsidR="00E405D6" w:rsidRPr="00E405D6" w14:paraId="7985A615" w14:textId="77777777" w:rsidTr="005C0D7A">
        <w:trPr>
          <w:cantSplit/>
          <w:trHeight w:val="20"/>
        </w:trPr>
        <w:tc>
          <w:tcPr>
            <w:tcW w:w="2127" w:type="dxa"/>
            <w:shd w:val="clear" w:color="auto" w:fill="auto"/>
            <w:noWrap/>
            <w:vAlign w:val="center"/>
            <w:hideMark/>
          </w:tcPr>
          <w:p w14:paraId="19F8B1BF" w14:textId="77777777" w:rsidR="00E405D6" w:rsidRPr="00E405D6" w:rsidRDefault="00E405D6" w:rsidP="00E405D6">
            <w:pPr>
              <w:rPr>
                <w:sz w:val="22"/>
                <w:szCs w:val="22"/>
              </w:rPr>
            </w:pPr>
            <w:r w:rsidRPr="00E405D6">
              <w:rPr>
                <w:sz w:val="22"/>
                <w:szCs w:val="22"/>
              </w:rPr>
              <w:t>Энтузиастов</w:t>
            </w:r>
          </w:p>
        </w:tc>
        <w:tc>
          <w:tcPr>
            <w:tcW w:w="1008" w:type="dxa"/>
            <w:shd w:val="clear" w:color="auto" w:fill="auto"/>
            <w:noWrap/>
            <w:vAlign w:val="center"/>
            <w:hideMark/>
          </w:tcPr>
          <w:p w14:paraId="74C7B058" w14:textId="77777777" w:rsidR="00E405D6" w:rsidRPr="00E405D6" w:rsidRDefault="00E405D6" w:rsidP="00E405D6">
            <w:pPr>
              <w:rPr>
                <w:sz w:val="22"/>
                <w:szCs w:val="22"/>
              </w:rPr>
            </w:pPr>
            <w:r w:rsidRPr="00E405D6">
              <w:rPr>
                <w:sz w:val="22"/>
                <w:szCs w:val="22"/>
              </w:rPr>
              <w:t>7</w:t>
            </w:r>
          </w:p>
        </w:tc>
        <w:tc>
          <w:tcPr>
            <w:tcW w:w="1472" w:type="dxa"/>
            <w:shd w:val="clear" w:color="auto" w:fill="auto"/>
            <w:noWrap/>
            <w:vAlign w:val="center"/>
            <w:hideMark/>
          </w:tcPr>
          <w:p w14:paraId="2BC51682" w14:textId="77777777" w:rsidR="00E405D6" w:rsidRPr="00E405D6" w:rsidRDefault="00E405D6" w:rsidP="00E405D6">
            <w:pPr>
              <w:jc w:val="center"/>
              <w:rPr>
                <w:sz w:val="22"/>
                <w:szCs w:val="22"/>
              </w:rPr>
            </w:pPr>
            <w:r w:rsidRPr="00E405D6">
              <w:rPr>
                <w:sz w:val="22"/>
                <w:szCs w:val="22"/>
              </w:rPr>
              <w:t>775,2</w:t>
            </w:r>
          </w:p>
        </w:tc>
        <w:tc>
          <w:tcPr>
            <w:tcW w:w="3958" w:type="dxa"/>
            <w:shd w:val="clear" w:color="auto" w:fill="auto"/>
            <w:vAlign w:val="center"/>
            <w:hideMark/>
          </w:tcPr>
          <w:p w14:paraId="42FD3A7D" w14:textId="77777777" w:rsidR="00E405D6" w:rsidRPr="00E405D6" w:rsidRDefault="00E405D6" w:rsidP="00E405D6">
            <w:pPr>
              <w:jc w:val="center"/>
              <w:rPr>
                <w:sz w:val="22"/>
                <w:szCs w:val="22"/>
              </w:rPr>
            </w:pPr>
            <w:r w:rsidRPr="00E405D6">
              <w:rPr>
                <w:sz w:val="22"/>
                <w:szCs w:val="22"/>
              </w:rPr>
              <w:t>заключение МК от 30.08.12</w:t>
            </w:r>
          </w:p>
        </w:tc>
        <w:tc>
          <w:tcPr>
            <w:tcW w:w="1653" w:type="dxa"/>
            <w:shd w:val="clear" w:color="auto" w:fill="auto"/>
            <w:vAlign w:val="center"/>
            <w:hideMark/>
          </w:tcPr>
          <w:p w14:paraId="07B9AF45" w14:textId="77777777" w:rsidR="00E405D6" w:rsidRPr="00E405D6" w:rsidRDefault="00E405D6" w:rsidP="00E405D6">
            <w:pPr>
              <w:jc w:val="center"/>
              <w:rPr>
                <w:sz w:val="22"/>
                <w:szCs w:val="22"/>
              </w:rPr>
            </w:pPr>
            <w:r w:rsidRPr="00E405D6">
              <w:rPr>
                <w:sz w:val="22"/>
                <w:szCs w:val="22"/>
              </w:rPr>
              <w:t>2028</w:t>
            </w:r>
          </w:p>
        </w:tc>
      </w:tr>
      <w:tr w:rsidR="00E405D6" w:rsidRPr="00E405D6" w14:paraId="714569EE" w14:textId="77777777" w:rsidTr="005C0D7A">
        <w:trPr>
          <w:cantSplit/>
          <w:trHeight w:val="20"/>
        </w:trPr>
        <w:tc>
          <w:tcPr>
            <w:tcW w:w="2127" w:type="dxa"/>
            <w:shd w:val="clear" w:color="auto" w:fill="auto"/>
            <w:noWrap/>
            <w:vAlign w:val="center"/>
            <w:hideMark/>
          </w:tcPr>
          <w:p w14:paraId="421D058C" w14:textId="4BDB84DF" w:rsidR="00E405D6" w:rsidRPr="00E405D6" w:rsidRDefault="00E405D6" w:rsidP="00E405D6">
            <w:pPr>
              <w:rPr>
                <w:b/>
                <w:sz w:val="22"/>
                <w:szCs w:val="22"/>
              </w:rPr>
            </w:pPr>
            <w:r w:rsidRPr="00E405D6">
              <w:rPr>
                <w:b/>
                <w:sz w:val="22"/>
                <w:szCs w:val="22"/>
              </w:rPr>
              <w:t> </w:t>
            </w:r>
            <w:r>
              <w:rPr>
                <w:b/>
                <w:sz w:val="22"/>
                <w:szCs w:val="22"/>
              </w:rPr>
              <w:t>Итого</w:t>
            </w:r>
          </w:p>
        </w:tc>
        <w:tc>
          <w:tcPr>
            <w:tcW w:w="1008" w:type="dxa"/>
            <w:shd w:val="clear" w:color="auto" w:fill="auto"/>
            <w:noWrap/>
            <w:vAlign w:val="center"/>
            <w:hideMark/>
          </w:tcPr>
          <w:p w14:paraId="6E6A9E6E" w14:textId="77777777" w:rsidR="00E405D6" w:rsidRPr="00E405D6" w:rsidRDefault="00E405D6" w:rsidP="00E405D6">
            <w:pPr>
              <w:rPr>
                <w:b/>
                <w:sz w:val="22"/>
                <w:szCs w:val="22"/>
              </w:rPr>
            </w:pPr>
            <w:r w:rsidRPr="00E405D6">
              <w:rPr>
                <w:b/>
                <w:sz w:val="22"/>
                <w:szCs w:val="22"/>
              </w:rPr>
              <w:t> </w:t>
            </w:r>
          </w:p>
        </w:tc>
        <w:tc>
          <w:tcPr>
            <w:tcW w:w="1472" w:type="dxa"/>
            <w:shd w:val="clear" w:color="auto" w:fill="auto"/>
            <w:noWrap/>
            <w:vAlign w:val="bottom"/>
            <w:hideMark/>
          </w:tcPr>
          <w:p w14:paraId="0B4CC23F" w14:textId="1D1497F8" w:rsidR="00E405D6" w:rsidRPr="00E405D6" w:rsidRDefault="00E405D6" w:rsidP="00E405D6">
            <w:pPr>
              <w:jc w:val="center"/>
              <w:rPr>
                <w:b/>
                <w:sz w:val="22"/>
                <w:szCs w:val="22"/>
              </w:rPr>
            </w:pPr>
            <w:r w:rsidRPr="00E405D6">
              <w:rPr>
                <w:b/>
                <w:sz w:val="22"/>
                <w:szCs w:val="22"/>
              </w:rPr>
              <w:t>9</w:t>
            </w:r>
            <w:r w:rsidR="00E80411">
              <w:rPr>
                <w:b/>
                <w:sz w:val="22"/>
                <w:szCs w:val="22"/>
              </w:rPr>
              <w:t>0 </w:t>
            </w:r>
            <w:r w:rsidRPr="00E405D6">
              <w:rPr>
                <w:b/>
                <w:sz w:val="22"/>
                <w:szCs w:val="22"/>
              </w:rPr>
              <w:t>5</w:t>
            </w:r>
            <w:r w:rsidR="00E80411">
              <w:rPr>
                <w:b/>
                <w:sz w:val="22"/>
                <w:szCs w:val="22"/>
              </w:rPr>
              <w:t>39,3</w:t>
            </w:r>
          </w:p>
        </w:tc>
        <w:tc>
          <w:tcPr>
            <w:tcW w:w="3958" w:type="dxa"/>
            <w:shd w:val="clear" w:color="auto" w:fill="auto"/>
            <w:vAlign w:val="center"/>
            <w:hideMark/>
          </w:tcPr>
          <w:p w14:paraId="1AC4AE1A" w14:textId="0BC10B61" w:rsidR="00E405D6" w:rsidRPr="00E405D6" w:rsidRDefault="00E405D6" w:rsidP="00E405D6">
            <w:pPr>
              <w:jc w:val="center"/>
              <w:rPr>
                <w:b/>
                <w:sz w:val="22"/>
                <w:szCs w:val="22"/>
              </w:rPr>
            </w:pPr>
          </w:p>
        </w:tc>
        <w:tc>
          <w:tcPr>
            <w:tcW w:w="1653" w:type="dxa"/>
            <w:shd w:val="clear" w:color="auto" w:fill="auto"/>
            <w:vAlign w:val="bottom"/>
            <w:hideMark/>
          </w:tcPr>
          <w:p w14:paraId="0657CC4D" w14:textId="07DE5172" w:rsidR="00E405D6" w:rsidRPr="00E405D6" w:rsidRDefault="00E405D6" w:rsidP="00E405D6">
            <w:pPr>
              <w:jc w:val="center"/>
              <w:rPr>
                <w:b/>
                <w:sz w:val="22"/>
                <w:szCs w:val="22"/>
              </w:rPr>
            </w:pPr>
          </w:p>
        </w:tc>
      </w:tr>
    </w:tbl>
    <w:p w14:paraId="63D108B5" w14:textId="77777777" w:rsidR="00E405D6" w:rsidRDefault="00E405D6" w:rsidP="00E405D6">
      <w:pPr>
        <w:pStyle w:val="a7"/>
        <w:jc w:val="right"/>
        <w:rPr>
          <w:b/>
          <w:sz w:val="24"/>
          <w:szCs w:val="24"/>
          <w:highlight w:val="yellow"/>
        </w:rPr>
      </w:pPr>
    </w:p>
    <w:p w14:paraId="3A45A03C" w14:textId="50414D88" w:rsidR="00FC020A" w:rsidRDefault="00FC020A" w:rsidP="009F6B5A">
      <w:pPr>
        <w:pStyle w:val="25"/>
        <w:spacing w:line="240" w:lineRule="auto"/>
        <w:ind w:firstLine="720"/>
        <w:rPr>
          <w:sz w:val="28"/>
          <w:szCs w:val="28"/>
        </w:rPr>
      </w:pPr>
      <w:r>
        <w:rPr>
          <w:sz w:val="28"/>
          <w:szCs w:val="28"/>
        </w:rPr>
        <w:t xml:space="preserve">Общая площадь </w:t>
      </w:r>
      <w:r w:rsidR="009F6B5A" w:rsidRPr="005C6ED5">
        <w:rPr>
          <w:sz w:val="28"/>
          <w:szCs w:val="28"/>
        </w:rPr>
        <w:t xml:space="preserve">жилищного фонда в </w:t>
      </w:r>
      <w:r>
        <w:rPr>
          <w:sz w:val="28"/>
          <w:szCs w:val="28"/>
        </w:rPr>
        <w:t>муниципальном образовании город Югорск в 20</w:t>
      </w:r>
      <w:r w:rsidR="00E20C4C">
        <w:rPr>
          <w:sz w:val="28"/>
          <w:szCs w:val="28"/>
        </w:rPr>
        <w:t>35</w:t>
      </w:r>
      <w:r>
        <w:rPr>
          <w:sz w:val="28"/>
          <w:szCs w:val="28"/>
        </w:rPr>
        <w:t xml:space="preserve"> г. составит 1</w:t>
      </w:r>
      <w:r w:rsidR="00E20C4C">
        <w:rPr>
          <w:sz w:val="28"/>
          <w:szCs w:val="28"/>
        </w:rPr>
        <w:t> 506,1</w:t>
      </w:r>
      <w:r>
        <w:rPr>
          <w:sz w:val="28"/>
          <w:szCs w:val="28"/>
        </w:rPr>
        <w:t xml:space="preserve"> тыс. </w:t>
      </w:r>
      <w:proofErr w:type="spellStart"/>
      <w:r>
        <w:rPr>
          <w:sz w:val="28"/>
          <w:szCs w:val="28"/>
        </w:rPr>
        <w:t>м²</w:t>
      </w:r>
      <w:proofErr w:type="spellEnd"/>
      <w:r>
        <w:rPr>
          <w:sz w:val="28"/>
          <w:szCs w:val="28"/>
        </w:rPr>
        <w:t xml:space="preserve">, ввод жилья </w:t>
      </w:r>
      <w:r w:rsidR="00E20C4C">
        <w:rPr>
          <w:sz w:val="28"/>
          <w:szCs w:val="28"/>
        </w:rPr>
        <w:t>з</w:t>
      </w:r>
      <w:r>
        <w:rPr>
          <w:sz w:val="28"/>
          <w:szCs w:val="28"/>
        </w:rPr>
        <w:t>а</w:t>
      </w:r>
      <w:r w:rsidRPr="005C6ED5">
        <w:rPr>
          <w:sz w:val="28"/>
          <w:szCs w:val="28"/>
        </w:rPr>
        <w:t xml:space="preserve"> период 201</w:t>
      </w:r>
      <w:r w:rsidR="00E20C4C">
        <w:rPr>
          <w:sz w:val="28"/>
          <w:szCs w:val="28"/>
        </w:rPr>
        <w:t>7</w:t>
      </w:r>
      <w:r w:rsidRPr="005C6ED5">
        <w:rPr>
          <w:sz w:val="28"/>
          <w:szCs w:val="28"/>
        </w:rPr>
        <w:t xml:space="preserve"> – 20</w:t>
      </w:r>
      <w:r w:rsidR="00E20C4C">
        <w:rPr>
          <w:sz w:val="28"/>
          <w:szCs w:val="28"/>
        </w:rPr>
        <w:t>35</w:t>
      </w:r>
      <w:r w:rsidRPr="005C6ED5">
        <w:rPr>
          <w:sz w:val="28"/>
          <w:szCs w:val="28"/>
        </w:rPr>
        <w:t xml:space="preserve"> гг.</w:t>
      </w:r>
      <w:r>
        <w:rPr>
          <w:sz w:val="28"/>
          <w:szCs w:val="28"/>
        </w:rPr>
        <w:t xml:space="preserve"> </w:t>
      </w:r>
      <w:r w:rsidR="009F6B5A" w:rsidRPr="005C6ED5">
        <w:rPr>
          <w:sz w:val="28"/>
          <w:szCs w:val="28"/>
        </w:rPr>
        <w:t xml:space="preserve">прогнозируется на уровне </w:t>
      </w:r>
      <w:r w:rsidR="00E20C4C">
        <w:rPr>
          <w:sz w:val="28"/>
          <w:szCs w:val="28"/>
        </w:rPr>
        <w:t>515,4</w:t>
      </w:r>
      <w:r>
        <w:rPr>
          <w:sz w:val="28"/>
          <w:szCs w:val="28"/>
        </w:rPr>
        <w:t xml:space="preserve"> тыс.</w:t>
      </w:r>
      <w:r w:rsidR="009F6B5A" w:rsidRPr="005C6ED5">
        <w:rPr>
          <w:sz w:val="28"/>
          <w:szCs w:val="28"/>
        </w:rPr>
        <w:t xml:space="preserve"> </w:t>
      </w:r>
      <w:proofErr w:type="spellStart"/>
      <w:r w:rsidR="009F6B5A" w:rsidRPr="005C6ED5">
        <w:rPr>
          <w:sz w:val="28"/>
          <w:szCs w:val="28"/>
        </w:rPr>
        <w:t>м²</w:t>
      </w:r>
      <w:proofErr w:type="spellEnd"/>
      <w:r w:rsidR="009F6B5A" w:rsidRPr="005C6ED5">
        <w:rPr>
          <w:sz w:val="28"/>
          <w:szCs w:val="28"/>
        </w:rPr>
        <w:t>,</w:t>
      </w:r>
      <w:r w:rsidR="007B773C">
        <w:rPr>
          <w:sz w:val="28"/>
          <w:szCs w:val="28"/>
        </w:rPr>
        <w:t xml:space="preserve"> снос </w:t>
      </w:r>
      <w:r>
        <w:rPr>
          <w:sz w:val="28"/>
          <w:szCs w:val="28"/>
        </w:rPr>
        <w:t xml:space="preserve">– </w:t>
      </w:r>
      <w:r w:rsidR="00E20C4C">
        <w:rPr>
          <w:sz w:val="28"/>
          <w:szCs w:val="28"/>
        </w:rPr>
        <w:t>119,6</w:t>
      </w:r>
      <w:r w:rsidR="000C528D">
        <w:rPr>
          <w:sz w:val="28"/>
          <w:szCs w:val="28"/>
        </w:rPr>
        <w:t> </w:t>
      </w:r>
      <w:r>
        <w:rPr>
          <w:sz w:val="28"/>
          <w:szCs w:val="28"/>
        </w:rPr>
        <w:t xml:space="preserve">тыс. </w:t>
      </w:r>
      <w:proofErr w:type="spellStart"/>
      <w:r>
        <w:rPr>
          <w:sz w:val="28"/>
          <w:szCs w:val="28"/>
        </w:rPr>
        <w:t>м²</w:t>
      </w:r>
      <w:proofErr w:type="spellEnd"/>
      <w:r>
        <w:rPr>
          <w:sz w:val="28"/>
          <w:szCs w:val="28"/>
        </w:rPr>
        <w:t xml:space="preserve"> (табл. </w:t>
      </w:r>
      <w:r w:rsidR="000C528D">
        <w:rPr>
          <w:sz w:val="28"/>
          <w:szCs w:val="28"/>
        </w:rPr>
        <w:t>43</w:t>
      </w:r>
      <w:r>
        <w:rPr>
          <w:sz w:val="28"/>
          <w:szCs w:val="28"/>
        </w:rPr>
        <w:t>).</w:t>
      </w:r>
    </w:p>
    <w:p w14:paraId="7F2B9A1E" w14:textId="7D2A1A17" w:rsidR="000B6E52" w:rsidRPr="000B6E52" w:rsidRDefault="000B6E52" w:rsidP="000B6E52">
      <w:pPr>
        <w:pStyle w:val="25"/>
        <w:spacing w:line="240" w:lineRule="auto"/>
        <w:ind w:firstLine="720"/>
        <w:rPr>
          <w:sz w:val="28"/>
          <w:szCs w:val="28"/>
        </w:rPr>
      </w:pPr>
      <w:r w:rsidRPr="000B6E52">
        <w:rPr>
          <w:sz w:val="28"/>
          <w:szCs w:val="28"/>
        </w:rPr>
        <w:t>Прогноз объемов строительства общественного фонда (социальных и общественно-деловых зданий) сформирован на основании</w:t>
      </w:r>
      <w:r w:rsidR="007B773C">
        <w:rPr>
          <w:sz w:val="28"/>
          <w:szCs w:val="28"/>
        </w:rPr>
        <w:t xml:space="preserve"> данных следующих документов</w:t>
      </w:r>
      <w:r w:rsidRPr="000B6E52">
        <w:rPr>
          <w:sz w:val="28"/>
          <w:szCs w:val="28"/>
        </w:rPr>
        <w:t>:</w:t>
      </w:r>
    </w:p>
    <w:p w14:paraId="78F766FB" w14:textId="54A6D82B" w:rsidR="000B6E52" w:rsidRPr="000B6E52" w:rsidRDefault="000B6E52" w:rsidP="000B6E52">
      <w:pPr>
        <w:pStyle w:val="25"/>
        <w:spacing w:line="240" w:lineRule="auto"/>
        <w:ind w:firstLine="720"/>
        <w:rPr>
          <w:sz w:val="28"/>
          <w:szCs w:val="28"/>
        </w:rPr>
      </w:pPr>
      <w:r>
        <w:rPr>
          <w:sz w:val="28"/>
          <w:szCs w:val="28"/>
        </w:rPr>
        <w:t>- Г</w:t>
      </w:r>
      <w:r w:rsidRPr="000B6E52">
        <w:rPr>
          <w:sz w:val="28"/>
          <w:szCs w:val="28"/>
        </w:rPr>
        <w:t>енеральн</w:t>
      </w:r>
      <w:r w:rsidR="007B773C">
        <w:rPr>
          <w:sz w:val="28"/>
          <w:szCs w:val="28"/>
        </w:rPr>
        <w:t>ый</w:t>
      </w:r>
      <w:r w:rsidRPr="000B6E52">
        <w:rPr>
          <w:sz w:val="28"/>
          <w:szCs w:val="28"/>
        </w:rPr>
        <w:t xml:space="preserve"> план</w:t>
      </w:r>
      <w:r w:rsidR="007B773C">
        <w:rPr>
          <w:sz w:val="28"/>
          <w:szCs w:val="28"/>
        </w:rPr>
        <w:t xml:space="preserve"> города Югорска</w:t>
      </w:r>
      <w:r w:rsidRPr="000B6E52">
        <w:rPr>
          <w:sz w:val="28"/>
          <w:szCs w:val="28"/>
        </w:rPr>
        <w:t xml:space="preserve">; </w:t>
      </w:r>
    </w:p>
    <w:p w14:paraId="0BE2D053" w14:textId="574970FC" w:rsidR="000B6E52" w:rsidRPr="00853EB7" w:rsidRDefault="000B6E52" w:rsidP="000B6E52">
      <w:pPr>
        <w:pStyle w:val="25"/>
        <w:spacing w:line="240" w:lineRule="auto"/>
        <w:ind w:firstLine="720"/>
        <w:rPr>
          <w:rFonts w:eastAsia="Arial" w:cs="Arial"/>
          <w:spacing w:val="-4"/>
          <w:szCs w:val="24"/>
        </w:rPr>
      </w:pPr>
      <w:r>
        <w:rPr>
          <w:sz w:val="28"/>
          <w:szCs w:val="28"/>
        </w:rPr>
        <w:t xml:space="preserve">- </w:t>
      </w:r>
      <w:r w:rsidRPr="000B6E52">
        <w:rPr>
          <w:sz w:val="28"/>
          <w:szCs w:val="28"/>
        </w:rPr>
        <w:t>проект</w:t>
      </w:r>
      <w:r w:rsidR="007B773C">
        <w:rPr>
          <w:sz w:val="28"/>
          <w:szCs w:val="28"/>
        </w:rPr>
        <w:t>ы</w:t>
      </w:r>
      <w:r w:rsidRPr="000B6E52">
        <w:rPr>
          <w:sz w:val="28"/>
          <w:szCs w:val="28"/>
        </w:rPr>
        <w:t xml:space="preserve"> планировки перспективной общественной застройки</w:t>
      </w:r>
      <w:r w:rsidR="00E20C4C">
        <w:rPr>
          <w:rFonts w:eastAsia="Arial" w:cs="Arial"/>
          <w:spacing w:val="-4"/>
          <w:szCs w:val="24"/>
        </w:rPr>
        <w:t>;</w:t>
      </w:r>
    </w:p>
    <w:p w14:paraId="35991E4B" w14:textId="46C59FCD" w:rsidR="00E20C4C" w:rsidRPr="000B6E52" w:rsidRDefault="00E20C4C" w:rsidP="00E20C4C">
      <w:pPr>
        <w:pStyle w:val="25"/>
        <w:spacing w:line="240" w:lineRule="auto"/>
        <w:ind w:firstLine="720"/>
        <w:rPr>
          <w:sz w:val="28"/>
          <w:szCs w:val="28"/>
        </w:rPr>
      </w:pPr>
      <w:r>
        <w:rPr>
          <w:sz w:val="28"/>
          <w:szCs w:val="28"/>
        </w:rPr>
        <w:t>- С</w:t>
      </w:r>
      <w:r w:rsidRPr="000B6E52">
        <w:rPr>
          <w:sz w:val="28"/>
          <w:szCs w:val="28"/>
        </w:rPr>
        <w:t>хем</w:t>
      </w:r>
      <w:r>
        <w:rPr>
          <w:sz w:val="28"/>
          <w:szCs w:val="28"/>
        </w:rPr>
        <w:t xml:space="preserve">а </w:t>
      </w:r>
      <w:r w:rsidRPr="000B6E52">
        <w:rPr>
          <w:sz w:val="28"/>
          <w:szCs w:val="28"/>
        </w:rPr>
        <w:t>теплоснабжения</w:t>
      </w:r>
      <w:r>
        <w:rPr>
          <w:sz w:val="28"/>
          <w:szCs w:val="28"/>
        </w:rPr>
        <w:t xml:space="preserve"> города Югорска.</w:t>
      </w:r>
    </w:p>
    <w:p w14:paraId="4B400EAC" w14:textId="3F0447C8" w:rsidR="000B6E52" w:rsidRDefault="000B6E52" w:rsidP="009F6B5A">
      <w:pPr>
        <w:pStyle w:val="25"/>
        <w:spacing w:line="240" w:lineRule="auto"/>
        <w:ind w:firstLine="720"/>
        <w:rPr>
          <w:sz w:val="28"/>
          <w:szCs w:val="28"/>
        </w:rPr>
      </w:pPr>
      <w:r>
        <w:rPr>
          <w:sz w:val="28"/>
          <w:szCs w:val="28"/>
        </w:rPr>
        <w:t>Общая площадь общественно-де</w:t>
      </w:r>
      <w:r w:rsidR="00C870A6">
        <w:rPr>
          <w:sz w:val="28"/>
          <w:szCs w:val="28"/>
        </w:rPr>
        <w:t>л</w:t>
      </w:r>
      <w:r>
        <w:rPr>
          <w:sz w:val="28"/>
          <w:szCs w:val="28"/>
        </w:rPr>
        <w:t>овой застройки к 20</w:t>
      </w:r>
      <w:r w:rsidR="00E20C4C">
        <w:rPr>
          <w:sz w:val="28"/>
          <w:szCs w:val="28"/>
        </w:rPr>
        <w:t>35</w:t>
      </w:r>
      <w:r>
        <w:rPr>
          <w:sz w:val="28"/>
          <w:szCs w:val="28"/>
        </w:rPr>
        <w:t xml:space="preserve"> г. составит </w:t>
      </w:r>
      <w:r w:rsidR="00E20C4C">
        <w:rPr>
          <w:sz w:val="28"/>
          <w:szCs w:val="28"/>
        </w:rPr>
        <w:t>602,8</w:t>
      </w:r>
      <w:r w:rsidR="00C870A6">
        <w:rPr>
          <w:sz w:val="28"/>
          <w:szCs w:val="28"/>
        </w:rPr>
        <w:t> </w:t>
      </w:r>
      <w:r>
        <w:rPr>
          <w:sz w:val="28"/>
          <w:szCs w:val="28"/>
        </w:rPr>
        <w:t>тыс.</w:t>
      </w:r>
      <w:r w:rsidR="00C870A6">
        <w:rPr>
          <w:sz w:val="28"/>
          <w:szCs w:val="28"/>
        </w:rPr>
        <w:t> </w:t>
      </w:r>
      <w:proofErr w:type="spellStart"/>
      <w:r>
        <w:rPr>
          <w:sz w:val="28"/>
          <w:szCs w:val="28"/>
        </w:rPr>
        <w:t>м²</w:t>
      </w:r>
      <w:proofErr w:type="spellEnd"/>
      <w:r w:rsidR="00C870A6">
        <w:rPr>
          <w:sz w:val="28"/>
          <w:szCs w:val="28"/>
        </w:rPr>
        <w:t xml:space="preserve"> (табл. </w:t>
      </w:r>
      <w:r w:rsidR="000C528D">
        <w:rPr>
          <w:sz w:val="28"/>
          <w:szCs w:val="28"/>
        </w:rPr>
        <w:t>43</w:t>
      </w:r>
      <w:r w:rsidR="00C870A6">
        <w:rPr>
          <w:sz w:val="28"/>
          <w:szCs w:val="28"/>
        </w:rPr>
        <w:t>), прирост за 2017-20</w:t>
      </w:r>
      <w:r w:rsidR="00E20C4C">
        <w:rPr>
          <w:sz w:val="28"/>
          <w:szCs w:val="28"/>
        </w:rPr>
        <w:t>35</w:t>
      </w:r>
      <w:r w:rsidR="00C870A6">
        <w:rPr>
          <w:sz w:val="28"/>
          <w:szCs w:val="28"/>
        </w:rPr>
        <w:t xml:space="preserve"> гг. – </w:t>
      </w:r>
      <w:r w:rsidR="00E20C4C">
        <w:rPr>
          <w:sz w:val="28"/>
          <w:szCs w:val="28"/>
        </w:rPr>
        <w:t>170</w:t>
      </w:r>
      <w:r w:rsidR="00C870A6">
        <w:rPr>
          <w:sz w:val="28"/>
          <w:szCs w:val="28"/>
        </w:rPr>
        <w:t>,5 тыс. </w:t>
      </w:r>
      <w:proofErr w:type="spellStart"/>
      <w:r w:rsidR="00C870A6">
        <w:rPr>
          <w:sz w:val="28"/>
          <w:szCs w:val="28"/>
        </w:rPr>
        <w:t>м²</w:t>
      </w:r>
      <w:proofErr w:type="spellEnd"/>
      <w:r w:rsidR="00C870A6">
        <w:rPr>
          <w:sz w:val="28"/>
          <w:szCs w:val="28"/>
        </w:rPr>
        <w:t>.</w:t>
      </w:r>
      <w:r w:rsidR="000C528D">
        <w:rPr>
          <w:sz w:val="28"/>
          <w:szCs w:val="28"/>
        </w:rPr>
        <w:t xml:space="preserve"> </w:t>
      </w:r>
    </w:p>
    <w:p w14:paraId="413016E5" w14:textId="793D75CC" w:rsidR="000C528D" w:rsidRDefault="000C528D" w:rsidP="000C528D">
      <w:pPr>
        <w:pStyle w:val="25"/>
        <w:spacing w:line="240" w:lineRule="auto"/>
        <w:ind w:firstLine="720"/>
        <w:rPr>
          <w:sz w:val="28"/>
          <w:szCs w:val="28"/>
        </w:rPr>
      </w:pPr>
      <w:r w:rsidRPr="000C528D">
        <w:rPr>
          <w:sz w:val="28"/>
          <w:szCs w:val="28"/>
        </w:rPr>
        <w:t xml:space="preserve">Перспективные показатели развития муниципального образования город Югорск </w:t>
      </w:r>
      <w:r>
        <w:rPr>
          <w:sz w:val="28"/>
          <w:szCs w:val="28"/>
        </w:rPr>
        <w:t>на  период реализации Программы приведены в табл. 44.</w:t>
      </w:r>
    </w:p>
    <w:p w14:paraId="45DD1350" w14:textId="77777777" w:rsidR="000C528D" w:rsidRPr="000C528D" w:rsidRDefault="000C528D" w:rsidP="000C528D">
      <w:pPr>
        <w:pStyle w:val="25"/>
        <w:spacing w:line="240" w:lineRule="auto"/>
        <w:ind w:firstLine="720"/>
        <w:rPr>
          <w:sz w:val="28"/>
          <w:szCs w:val="28"/>
        </w:rPr>
        <w:sectPr w:rsidR="000C528D" w:rsidRPr="000C528D" w:rsidSect="00E405D6">
          <w:footerReference w:type="default" r:id="rId19"/>
          <w:pgSz w:w="11907" w:h="16840" w:code="9"/>
          <w:pgMar w:top="1134" w:right="567" w:bottom="1134" w:left="1134" w:header="0" w:footer="567" w:gutter="0"/>
          <w:cols w:space="720"/>
          <w:docGrid w:linePitch="272"/>
        </w:sectPr>
      </w:pPr>
    </w:p>
    <w:p w14:paraId="6592244B" w14:textId="52C418F6" w:rsidR="00FC020A" w:rsidRPr="00750D4E" w:rsidRDefault="00FC020A" w:rsidP="00FC020A">
      <w:pPr>
        <w:pStyle w:val="a7"/>
        <w:jc w:val="right"/>
        <w:rPr>
          <w:b/>
          <w:sz w:val="24"/>
          <w:szCs w:val="24"/>
        </w:rPr>
      </w:pPr>
      <w:r w:rsidRPr="000C528D">
        <w:rPr>
          <w:b/>
          <w:sz w:val="24"/>
          <w:szCs w:val="24"/>
        </w:rPr>
        <w:lastRenderedPageBreak/>
        <w:t xml:space="preserve">Таблица </w:t>
      </w:r>
      <w:r w:rsidRPr="000C528D">
        <w:rPr>
          <w:b/>
          <w:sz w:val="24"/>
          <w:szCs w:val="24"/>
        </w:rPr>
        <w:fldChar w:fldCharType="begin"/>
      </w:r>
      <w:r w:rsidRPr="000C528D">
        <w:rPr>
          <w:b/>
          <w:sz w:val="24"/>
          <w:szCs w:val="24"/>
        </w:rPr>
        <w:instrText xml:space="preserve"> SEQ Таблица \* ARABIC </w:instrText>
      </w:r>
      <w:r w:rsidRPr="000C528D">
        <w:rPr>
          <w:b/>
          <w:sz w:val="24"/>
          <w:szCs w:val="24"/>
        </w:rPr>
        <w:fldChar w:fldCharType="separate"/>
      </w:r>
      <w:r w:rsidR="005D731C">
        <w:rPr>
          <w:b/>
          <w:noProof/>
          <w:sz w:val="24"/>
          <w:szCs w:val="24"/>
        </w:rPr>
        <w:t>43</w:t>
      </w:r>
      <w:r w:rsidRPr="000C528D">
        <w:rPr>
          <w:b/>
          <w:sz w:val="24"/>
          <w:szCs w:val="24"/>
        </w:rPr>
        <w:fldChar w:fldCharType="end"/>
      </w:r>
    </w:p>
    <w:p w14:paraId="32874576" w14:textId="64926FC6" w:rsidR="00FC020A" w:rsidRPr="00437D83" w:rsidRDefault="00FC020A" w:rsidP="00FC020A">
      <w:pPr>
        <w:jc w:val="center"/>
        <w:rPr>
          <w:b/>
          <w:sz w:val="24"/>
          <w:szCs w:val="24"/>
        </w:rPr>
      </w:pPr>
      <w:r w:rsidRPr="00E405D6">
        <w:rPr>
          <w:b/>
          <w:sz w:val="24"/>
          <w:szCs w:val="24"/>
        </w:rPr>
        <w:t>П</w:t>
      </w:r>
      <w:r>
        <w:rPr>
          <w:b/>
          <w:sz w:val="24"/>
          <w:szCs w:val="24"/>
        </w:rPr>
        <w:t xml:space="preserve">рогноз движения площади жилого фонда </w:t>
      </w:r>
      <w:r w:rsidR="001F3496">
        <w:rPr>
          <w:b/>
          <w:sz w:val="24"/>
          <w:szCs w:val="24"/>
        </w:rPr>
        <w:t xml:space="preserve">и площади общественно-деловой застройки </w:t>
      </w:r>
      <w:r w:rsidR="001F3496">
        <w:rPr>
          <w:b/>
          <w:sz w:val="24"/>
          <w:szCs w:val="24"/>
        </w:rPr>
        <w:br/>
      </w:r>
      <w:r w:rsidRPr="00437D83">
        <w:rPr>
          <w:b/>
          <w:sz w:val="24"/>
          <w:szCs w:val="24"/>
        </w:rPr>
        <w:t xml:space="preserve">муниципального образования город Югорск </w:t>
      </w:r>
      <w:r>
        <w:rPr>
          <w:b/>
          <w:sz w:val="24"/>
          <w:szCs w:val="24"/>
        </w:rPr>
        <w:t>на</w:t>
      </w:r>
      <w:r w:rsidRPr="00E405D6">
        <w:rPr>
          <w:b/>
          <w:sz w:val="24"/>
          <w:szCs w:val="24"/>
        </w:rPr>
        <w:t xml:space="preserve"> период 2017-20</w:t>
      </w:r>
      <w:r w:rsidR="0062448C">
        <w:rPr>
          <w:b/>
          <w:sz w:val="24"/>
          <w:szCs w:val="24"/>
        </w:rPr>
        <w:t>35</w:t>
      </w:r>
      <w:r w:rsidR="007B773C">
        <w:rPr>
          <w:b/>
          <w:sz w:val="24"/>
          <w:szCs w:val="24"/>
        </w:rPr>
        <w:t xml:space="preserve"> гг.</w:t>
      </w:r>
      <w:r>
        <w:rPr>
          <w:b/>
          <w:sz w:val="24"/>
          <w:szCs w:val="24"/>
        </w:rPr>
        <w:t xml:space="preserve"> </w:t>
      </w:r>
      <w:r w:rsidRPr="00E405D6">
        <w:rPr>
          <w:b/>
          <w:sz w:val="24"/>
          <w:szCs w:val="24"/>
        </w:rPr>
        <w:t xml:space="preserve"> </w:t>
      </w:r>
    </w:p>
    <w:tbl>
      <w:tblPr>
        <w:tblW w:w="15025" w:type="dxa"/>
        <w:tblInd w:w="108" w:type="dxa"/>
        <w:tblLook w:val="04A0" w:firstRow="1" w:lastRow="0" w:firstColumn="1" w:lastColumn="0" w:noHBand="0" w:noVBand="1"/>
      </w:tblPr>
      <w:tblGrid>
        <w:gridCol w:w="2835"/>
        <w:gridCol w:w="708"/>
        <w:gridCol w:w="1061"/>
        <w:gridCol w:w="1066"/>
        <w:gridCol w:w="992"/>
        <w:gridCol w:w="1011"/>
        <w:gridCol w:w="1011"/>
        <w:gridCol w:w="1012"/>
        <w:gridCol w:w="1011"/>
        <w:gridCol w:w="1011"/>
        <w:gridCol w:w="1039"/>
        <w:gridCol w:w="1134"/>
        <w:gridCol w:w="1134"/>
      </w:tblGrid>
      <w:tr w:rsidR="00A36FF3" w:rsidRPr="00A36FF3" w14:paraId="79C186A2" w14:textId="77777777" w:rsidTr="00E20C4C">
        <w:trPr>
          <w:cantSplit/>
          <w:trHeight w:val="20"/>
        </w:trPr>
        <w:tc>
          <w:tcPr>
            <w:tcW w:w="2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7D6C5F" w14:textId="77777777" w:rsidR="00A36FF3" w:rsidRPr="00A36FF3" w:rsidRDefault="00A36FF3" w:rsidP="00A36FF3">
            <w:pPr>
              <w:jc w:val="center"/>
              <w:rPr>
                <w:b/>
                <w:bCs/>
                <w:color w:val="000000"/>
                <w:sz w:val="22"/>
                <w:szCs w:val="22"/>
              </w:rPr>
            </w:pPr>
            <w:r w:rsidRPr="00A36FF3">
              <w:rPr>
                <w:rFonts w:cs="Arial"/>
                <w:b/>
                <w:bCs/>
                <w:color w:val="000000"/>
                <w:sz w:val="22"/>
                <w:szCs w:val="22"/>
              </w:rPr>
              <w:t>Наименование показателей</w:t>
            </w:r>
          </w:p>
        </w:tc>
        <w:tc>
          <w:tcPr>
            <w:tcW w:w="708" w:type="dxa"/>
            <w:vMerge w:val="restart"/>
            <w:tcBorders>
              <w:top w:val="single" w:sz="4" w:space="0" w:color="auto"/>
              <w:left w:val="single" w:sz="4" w:space="0" w:color="auto"/>
              <w:right w:val="single" w:sz="4" w:space="0" w:color="auto"/>
            </w:tcBorders>
            <w:vAlign w:val="center"/>
          </w:tcPr>
          <w:p w14:paraId="3A58E33F" w14:textId="2EE00AD5" w:rsidR="00A36FF3" w:rsidRPr="00A36FF3" w:rsidRDefault="00A36FF3" w:rsidP="00A36FF3">
            <w:pPr>
              <w:jc w:val="center"/>
              <w:rPr>
                <w:rFonts w:cs="Arial"/>
                <w:b/>
                <w:bCs/>
                <w:color w:val="000000"/>
                <w:sz w:val="22"/>
                <w:szCs w:val="22"/>
              </w:rPr>
            </w:pPr>
            <w:r>
              <w:rPr>
                <w:rFonts w:cs="Arial"/>
                <w:b/>
                <w:bCs/>
                <w:color w:val="000000"/>
                <w:sz w:val="22"/>
                <w:szCs w:val="22"/>
              </w:rPr>
              <w:t>Ед. изм.</w:t>
            </w:r>
          </w:p>
        </w:tc>
        <w:tc>
          <w:tcPr>
            <w:tcW w:w="10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B35952" w14:textId="07D2BAE7" w:rsidR="00A36FF3" w:rsidRPr="00A36FF3" w:rsidRDefault="00A36FF3" w:rsidP="00A36FF3">
            <w:pPr>
              <w:jc w:val="center"/>
              <w:rPr>
                <w:b/>
                <w:bCs/>
                <w:color w:val="000000"/>
                <w:sz w:val="22"/>
                <w:szCs w:val="22"/>
              </w:rPr>
            </w:pPr>
            <w:r w:rsidRPr="00A36FF3">
              <w:rPr>
                <w:rFonts w:cs="Arial"/>
                <w:b/>
                <w:bCs/>
                <w:color w:val="000000"/>
                <w:sz w:val="22"/>
                <w:szCs w:val="22"/>
              </w:rPr>
              <w:t>2017 г. (оценка)</w:t>
            </w:r>
          </w:p>
        </w:tc>
        <w:tc>
          <w:tcPr>
            <w:tcW w:w="5092" w:type="dxa"/>
            <w:gridSpan w:val="5"/>
            <w:tcBorders>
              <w:top w:val="single" w:sz="4" w:space="0" w:color="auto"/>
              <w:left w:val="nil"/>
              <w:bottom w:val="single" w:sz="4" w:space="0" w:color="auto"/>
              <w:right w:val="single" w:sz="4" w:space="0" w:color="auto"/>
            </w:tcBorders>
            <w:shd w:val="clear" w:color="auto" w:fill="auto"/>
            <w:noWrap/>
            <w:vAlign w:val="center"/>
            <w:hideMark/>
          </w:tcPr>
          <w:p w14:paraId="32766C57" w14:textId="77777777" w:rsidR="00A36FF3" w:rsidRPr="00A36FF3" w:rsidRDefault="00A36FF3" w:rsidP="00A36FF3">
            <w:pPr>
              <w:jc w:val="center"/>
              <w:rPr>
                <w:b/>
                <w:bCs/>
                <w:color w:val="000000"/>
                <w:sz w:val="22"/>
                <w:szCs w:val="22"/>
              </w:rPr>
            </w:pPr>
            <w:r w:rsidRPr="00A36FF3">
              <w:rPr>
                <w:b/>
                <w:bCs/>
                <w:color w:val="000000"/>
                <w:sz w:val="22"/>
                <w:szCs w:val="22"/>
              </w:rPr>
              <w:t>1 этап</w:t>
            </w:r>
          </w:p>
        </w:tc>
        <w:tc>
          <w:tcPr>
            <w:tcW w:w="1011" w:type="dxa"/>
            <w:tcBorders>
              <w:top w:val="single" w:sz="4" w:space="0" w:color="auto"/>
              <w:left w:val="nil"/>
              <w:bottom w:val="single" w:sz="4" w:space="0" w:color="auto"/>
              <w:right w:val="single" w:sz="4" w:space="0" w:color="auto"/>
            </w:tcBorders>
            <w:shd w:val="clear" w:color="auto" w:fill="auto"/>
            <w:noWrap/>
            <w:vAlign w:val="center"/>
            <w:hideMark/>
          </w:tcPr>
          <w:p w14:paraId="04271F60" w14:textId="77777777" w:rsidR="00A36FF3" w:rsidRPr="00A36FF3" w:rsidRDefault="00A36FF3" w:rsidP="00A36FF3">
            <w:pPr>
              <w:jc w:val="center"/>
              <w:rPr>
                <w:b/>
                <w:bCs/>
                <w:color w:val="000000"/>
                <w:sz w:val="22"/>
                <w:szCs w:val="22"/>
              </w:rPr>
            </w:pPr>
            <w:r w:rsidRPr="00A36FF3">
              <w:rPr>
                <w:b/>
                <w:bCs/>
                <w:color w:val="000000"/>
                <w:sz w:val="22"/>
                <w:szCs w:val="22"/>
              </w:rPr>
              <w:t>2 этап</w:t>
            </w:r>
          </w:p>
        </w:tc>
        <w:tc>
          <w:tcPr>
            <w:tcW w:w="1011" w:type="dxa"/>
            <w:tcBorders>
              <w:top w:val="single" w:sz="4" w:space="0" w:color="auto"/>
              <w:left w:val="nil"/>
              <w:bottom w:val="single" w:sz="4" w:space="0" w:color="auto"/>
              <w:right w:val="single" w:sz="4" w:space="0" w:color="auto"/>
            </w:tcBorders>
            <w:shd w:val="clear" w:color="auto" w:fill="auto"/>
            <w:noWrap/>
            <w:vAlign w:val="center"/>
            <w:hideMark/>
          </w:tcPr>
          <w:p w14:paraId="6BEB4A36" w14:textId="77777777" w:rsidR="00A36FF3" w:rsidRPr="00A36FF3" w:rsidRDefault="00A36FF3" w:rsidP="00A36FF3">
            <w:pPr>
              <w:jc w:val="center"/>
              <w:rPr>
                <w:b/>
                <w:bCs/>
                <w:color w:val="000000"/>
                <w:sz w:val="22"/>
                <w:szCs w:val="22"/>
              </w:rPr>
            </w:pPr>
            <w:r w:rsidRPr="00A36FF3">
              <w:rPr>
                <w:b/>
                <w:bCs/>
                <w:color w:val="000000"/>
                <w:sz w:val="22"/>
                <w:szCs w:val="22"/>
              </w:rPr>
              <w:t>3 этап</w:t>
            </w:r>
          </w:p>
        </w:tc>
        <w:tc>
          <w:tcPr>
            <w:tcW w:w="1039" w:type="dxa"/>
            <w:vMerge w:val="restart"/>
            <w:tcBorders>
              <w:top w:val="single" w:sz="4" w:space="0" w:color="auto"/>
              <w:left w:val="single" w:sz="4" w:space="0" w:color="auto"/>
              <w:right w:val="single" w:sz="4" w:space="0" w:color="auto"/>
            </w:tcBorders>
            <w:shd w:val="clear" w:color="auto" w:fill="auto"/>
            <w:vAlign w:val="center"/>
            <w:hideMark/>
          </w:tcPr>
          <w:p w14:paraId="3C8AFD7E" w14:textId="77777777" w:rsidR="00A36FF3" w:rsidRPr="00A36FF3" w:rsidRDefault="00A36FF3" w:rsidP="00A36FF3">
            <w:pPr>
              <w:jc w:val="center"/>
              <w:rPr>
                <w:b/>
                <w:bCs/>
                <w:color w:val="000000"/>
              </w:rPr>
            </w:pPr>
            <w:r w:rsidRPr="00A36FF3">
              <w:rPr>
                <w:b/>
                <w:bCs/>
                <w:color w:val="000000"/>
              </w:rPr>
              <w:t>1 этап (2018-2022 гг.), всего</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14:paraId="3B2B98A0" w14:textId="77777777" w:rsidR="00A36FF3" w:rsidRPr="00A36FF3" w:rsidRDefault="00A36FF3" w:rsidP="00A36FF3">
            <w:pPr>
              <w:jc w:val="center"/>
              <w:rPr>
                <w:b/>
                <w:bCs/>
                <w:color w:val="000000"/>
              </w:rPr>
            </w:pPr>
            <w:r w:rsidRPr="00A36FF3">
              <w:rPr>
                <w:b/>
                <w:bCs/>
                <w:color w:val="000000"/>
              </w:rPr>
              <w:t>2 этап (2023-2027 гг.), всего</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14:paraId="128B0167" w14:textId="77777777" w:rsidR="00A36FF3" w:rsidRPr="00A36FF3" w:rsidRDefault="00A36FF3" w:rsidP="00A36FF3">
            <w:pPr>
              <w:jc w:val="center"/>
              <w:rPr>
                <w:b/>
                <w:bCs/>
                <w:color w:val="000000"/>
              </w:rPr>
            </w:pPr>
            <w:r w:rsidRPr="00A36FF3">
              <w:rPr>
                <w:b/>
                <w:bCs/>
                <w:color w:val="000000"/>
              </w:rPr>
              <w:t>3 этап (2028-2035 гг.), всего</w:t>
            </w:r>
          </w:p>
        </w:tc>
      </w:tr>
      <w:tr w:rsidR="00A36FF3" w:rsidRPr="00A36FF3" w14:paraId="15590A92" w14:textId="77777777" w:rsidTr="00E20C4C">
        <w:trPr>
          <w:cantSplit/>
          <w:trHeight w:val="20"/>
        </w:trPr>
        <w:tc>
          <w:tcPr>
            <w:tcW w:w="2835" w:type="dxa"/>
            <w:vMerge/>
            <w:tcBorders>
              <w:top w:val="single" w:sz="4" w:space="0" w:color="auto"/>
              <w:left w:val="single" w:sz="4" w:space="0" w:color="auto"/>
              <w:bottom w:val="single" w:sz="4" w:space="0" w:color="auto"/>
              <w:right w:val="single" w:sz="4" w:space="0" w:color="auto"/>
            </w:tcBorders>
            <w:vAlign w:val="center"/>
            <w:hideMark/>
          </w:tcPr>
          <w:p w14:paraId="1056FA3A" w14:textId="77777777" w:rsidR="00A36FF3" w:rsidRPr="00A36FF3" w:rsidRDefault="00A36FF3" w:rsidP="00A36FF3">
            <w:pPr>
              <w:rPr>
                <w:b/>
                <w:bCs/>
                <w:color w:val="000000"/>
                <w:sz w:val="22"/>
                <w:szCs w:val="22"/>
              </w:rPr>
            </w:pPr>
          </w:p>
        </w:tc>
        <w:tc>
          <w:tcPr>
            <w:tcW w:w="708" w:type="dxa"/>
            <w:vMerge/>
            <w:tcBorders>
              <w:left w:val="single" w:sz="4" w:space="0" w:color="auto"/>
              <w:bottom w:val="single" w:sz="4" w:space="0" w:color="auto"/>
              <w:right w:val="single" w:sz="4" w:space="0" w:color="auto"/>
            </w:tcBorders>
          </w:tcPr>
          <w:p w14:paraId="0A4ED466" w14:textId="77777777" w:rsidR="00A36FF3" w:rsidRPr="00A36FF3" w:rsidRDefault="00A36FF3" w:rsidP="00A36FF3">
            <w:pPr>
              <w:rPr>
                <w:b/>
                <w:bCs/>
                <w:color w:val="000000"/>
                <w:sz w:val="22"/>
                <w:szCs w:val="22"/>
              </w:rPr>
            </w:pPr>
          </w:p>
        </w:tc>
        <w:tc>
          <w:tcPr>
            <w:tcW w:w="1061" w:type="dxa"/>
            <w:vMerge/>
            <w:tcBorders>
              <w:top w:val="single" w:sz="4" w:space="0" w:color="auto"/>
              <w:left w:val="single" w:sz="4" w:space="0" w:color="auto"/>
              <w:bottom w:val="single" w:sz="4" w:space="0" w:color="auto"/>
              <w:right w:val="single" w:sz="4" w:space="0" w:color="auto"/>
            </w:tcBorders>
            <w:vAlign w:val="center"/>
            <w:hideMark/>
          </w:tcPr>
          <w:p w14:paraId="73CA42D5" w14:textId="7F12AB9E" w:rsidR="00A36FF3" w:rsidRPr="00A36FF3" w:rsidRDefault="00A36FF3" w:rsidP="00A36FF3">
            <w:pPr>
              <w:rPr>
                <w:b/>
                <w:bCs/>
                <w:color w:val="000000"/>
                <w:sz w:val="22"/>
                <w:szCs w:val="22"/>
              </w:rPr>
            </w:pPr>
          </w:p>
        </w:tc>
        <w:tc>
          <w:tcPr>
            <w:tcW w:w="1066" w:type="dxa"/>
            <w:tcBorders>
              <w:top w:val="nil"/>
              <w:left w:val="nil"/>
              <w:bottom w:val="single" w:sz="4" w:space="0" w:color="auto"/>
              <w:right w:val="single" w:sz="4" w:space="0" w:color="auto"/>
            </w:tcBorders>
            <w:shd w:val="clear" w:color="auto" w:fill="auto"/>
            <w:noWrap/>
            <w:vAlign w:val="center"/>
            <w:hideMark/>
          </w:tcPr>
          <w:p w14:paraId="3172D553" w14:textId="77777777" w:rsidR="00A36FF3" w:rsidRPr="00A36FF3" w:rsidRDefault="00A36FF3" w:rsidP="00A36FF3">
            <w:pPr>
              <w:jc w:val="center"/>
              <w:rPr>
                <w:b/>
                <w:bCs/>
                <w:color w:val="000000"/>
                <w:sz w:val="22"/>
                <w:szCs w:val="22"/>
              </w:rPr>
            </w:pPr>
            <w:r w:rsidRPr="00A36FF3">
              <w:rPr>
                <w:rFonts w:cs="Arial"/>
                <w:b/>
                <w:bCs/>
                <w:color w:val="000000"/>
                <w:sz w:val="22"/>
                <w:szCs w:val="22"/>
              </w:rPr>
              <w:t>2018 г.</w:t>
            </w:r>
          </w:p>
        </w:tc>
        <w:tc>
          <w:tcPr>
            <w:tcW w:w="992" w:type="dxa"/>
            <w:tcBorders>
              <w:top w:val="nil"/>
              <w:left w:val="nil"/>
              <w:bottom w:val="single" w:sz="4" w:space="0" w:color="auto"/>
              <w:right w:val="single" w:sz="4" w:space="0" w:color="auto"/>
            </w:tcBorders>
            <w:shd w:val="clear" w:color="auto" w:fill="auto"/>
            <w:noWrap/>
            <w:vAlign w:val="center"/>
            <w:hideMark/>
          </w:tcPr>
          <w:p w14:paraId="1D6E9304" w14:textId="77777777" w:rsidR="00A36FF3" w:rsidRPr="00A36FF3" w:rsidRDefault="00A36FF3" w:rsidP="00A36FF3">
            <w:pPr>
              <w:jc w:val="center"/>
              <w:rPr>
                <w:b/>
                <w:bCs/>
                <w:color w:val="000000"/>
                <w:sz w:val="22"/>
                <w:szCs w:val="22"/>
              </w:rPr>
            </w:pPr>
            <w:r w:rsidRPr="00A36FF3">
              <w:rPr>
                <w:rFonts w:cs="Arial"/>
                <w:b/>
                <w:bCs/>
                <w:color w:val="000000"/>
                <w:sz w:val="22"/>
                <w:szCs w:val="22"/>
              </w:rPr>
              <w:t>2019 г.</w:t>
            </w:r>
          </w:p>
        </w:tc>
        <w:tc>
          <w:tcPr>
            <w:tcW w:w="1011" w:type="dxa"/>
            <w:tcBorders>
              <w:top w:val="nil"/>
              <w:left w:val="nil"/>
              <w:bottom w:val="single" w:sz="4" w:space="0" w:color="auto"/>
              <w:right w:val="single" w:sz="4" w:space="0" w:color="auto"/>
            </w:tcBorders>
            <w:shd w:val="clear" w:color="auto" w:fill="auto"/>
            <w:noWrap/>
            <w:vAlign w:val="center"/>
            <w:hideMark/>
          </w:tcPr>
          <w:p w14:paraId="360ACD55" w14:textId="77777777" w:rsidR="00A36FF3" w:rsidRPr="00A36FF3" w:rsidRDefault="00A36FF3" w:rsidP="00A36FF3">
            <w:pPr>
              <w:jc w:val="center"/>
              <w:rPr>
                <w:b/>
                <w:bCs/>
                <w:color w:val="000000"/>
                <w:sz w:val="22"/>
                <w:szCs w:val="22"/>
              </w:rPr>
            </w:pPr>
            <w:r w:rsidRPr="00A36FF3">
              <w:rPr>
                <w:rFonts w:cs="Arial"/>
                <w:b/>
                <w:bCs/>
                <w:color w:val="000000"/>
                <w:sz w:val="22"/>
                <w:szCs w:val="22"/>
              </w:rPr>
              <w:t>2020 г.</w:t>
            </w:r>
          </w:p>
        </w:tc>
        <w:tc>
          <w:tcPr>
            <w:tcW w:w="1011" w:type="dxa"/>
            <w:tcBorders>
              <w:top w:val="nil"/>
              <w:left w:val="nil"/>
              <w:bottom w:val="single" w:sz="4" w:space="0" w:color="auto"/>
              <w:right w:val="single" w:sz="4" w:space="0" w:color="auto"/>
            </w:tcBorders>
            <w:shd w:val="clear" w:color="auto" w:fill="auto"/>
            <w:noWrap/>
            <w:vAlign w:val="center"/>
            <w:hideMark/>
          </w:tcPr>
          <w:p w14:paraId="5773F74A" w14:textId="77777777" w:rsidR="00A36FF3" w:rsidRPr="00A36FF3" w:rsidRDefault="00A36FF3" w:rsidP="00A36FF3">
            <w:pPr>
              <w:jc w:val="center"/>
              <w:rPr>
                <w:b/>
                <w:bCs/>
                <w:color w:val="000000"/>
                <w:sz w:val="22"/>
                <w:szCs w:val="22"/>
              </w:rPr>
            </w:pPr>
            <w:r w:rsidRPr="00A36FF3">
              <w:rPr>
                <w:rFonts w:cs="Arial"/>
                <w:b/>
                <w:bCs/>
                <w:color w:val="000000"/>
                <w:sz w:val="22"/>
                <w:szCs w:val="22"/>
              </w:rPr>
              <w:t>2021 г.</w:t>
            </w:r>
          </w:p>
        </w:tc>
        <w:tc>
          <w:tcPr>
            <w:tcW w:w="1012" w:type="dxa"/>
            <w:tcBorders>
              <w:top w:val="nil"/>
              <w:left w:val="nil"/>
              <w:bottom w:val="single" w:sz="4" w:space="0" w:color="auto"/>
              <w:right w:val="single" w:sz="4" w:space="0" w:color="auto"/>
            </w:tcBorders>
            <w:shd w:val="clear" w:color="auto" w:fill="auto"/>
            <w:noWrap/>
            <w:vAlign w:val="center"/>
            <w:hideMark/>
          </w:tcPr>
          <w:p w14:paraId="16E2C1AE" w14:textId="77777777" w:rsidR="00A36FF3" w:rsidRPr="00A36FF3" w:rsidRDefault="00A36FF3" w:rsidP="00A36FF3">
            <w:pPr>
              <w:jc w:val="center"/>
              <w:rPr>
                <w:b/>
                <w:bCs/>
                <w:color w:val="000000"/>
                <w:sz w:val="22"/>
                <w:szCs w:val="22"/>
              </w:rPr>
            </w:pPr>
            <w:r w:rsidRPr="00A36FF3">
              <w:rPr>
                <w:rFonts w:cs="Arial"/>
                <w:b/>
                <w:bCs/>
                <w:color w:val="000000"/>
                <w:sz w:val="22"/>
                <w:szCs w:val="22"/>
              </w:rPr>
              <w:t>2022 г.</w:t>
            </w:r>
          </w:p>
        </w:tc>
        <w:tc>
          <w:tcPr>
            <w:tcW w:w="1011" w:type="dxa"/>
            <w:tcBorders>
              <w:top w:val="nil"/>
              <w:left w:val="nil"/>
              <w:bottom w:val="single" w:sz="4" w:space="0" w:color="auto"/>
              <w:right w:val="single" w:sz="4" w:space="0" w:color="auto"/>
            </w:tcBorders>
            <w:shd w:val="clear" w:color="auto" w:fill="auto"/>
            <w:noWrap/>
            <w:vAlign w:val="center"/>
            <w:hideMark/>
          </w:tcPr>
          <w:p w14:paraId="142CE3FD" w14:textId="77777777" w:rsidR="00A36FF3" w:rsidRPr="00A36FF3" w:rsidRDefault="00A36FF3" w:rsidP="00A36FF3">
            <w:pPr>
              <w:jc w:val="center"/>
              <w:rPr>
                <w:b/>
                <w:bCs/>
                <w:color w:val="000000"/>
                <w:sz w:val="22"/>
                <w:szCs w:val="22"/>
              </w:rPr>
            </w:pPr>
            <w:r w:rsidRPr="00A36FF3">
              <w:rPr>
                <w:rFonts w:cs="Arial"/>
                <w:b/>
                <w:bCs/>
                <w:color w:val="000000"/>
                <w:sz w:val="22"/>
                <w:szCs w:val="22"/>
              </w:rPr>
              <w:t>2027 г.</w:t>
            </w:r>
          </w:p>
        </w:tc>
        <w:tc>
          <w:tcPr>
            <w:tcW w:w="1011" w:type="dxa"/>
            <w:tcBorders>
              <w:top w:val="nil"/>
              <w:left w:val="nil"/>
              <w:bottom w:val="single" w:sz="4" w:space="0" w:color="auto"/>
              <w:right w:val="single" w:sz="4" w:space="0" w:color="auto"/>
            </w:tcBorders>
            <w:shd w:val="clear" w:color="auto" w:fill="auto"/>
            <w:noWrap/>
            <w:vAlign w:val="center"/>
            <w:hideMark/>
          </w:tcPr>
          <w:p w14:paraId="19332818" w14:textId="77777777" w:rsidR="00A36FF3" w:rsidRPr="00A36FF3" w:rsidRDefault="00A36FF3" w:rsidP="00A36FF3">
            <w:pPr>
              <w:jc w:val="center"/>
              <w:rPr>
                <w:b/>
                <w:bCs/>
                <w:color w:val="000000"/>
                <w:sz w:val="22"/>
                <w:szCs w:val="22"/>
              </w:rPr>
            </w:pPr>
            <w:r w:rsidRPr="00A36FF3">
              <w:rPr>
                <w:b/>
                <w:bCs/>
                <w:color w:val="000000"/>
                <w:sz w:val="22"/>
                <w:szCs w:val="22"/>
              </w:rPr>
              <w:t>2035 г.</w:t>
            </w:r>
          </w:p>
        </w:tc>
        <w:tc>
          <w:tcPr>
            <w:tcW w:w="1039" w:type="dxa"/>
            <w:vMerge/>
            <w:tcBorders>
              <w:left w:val="single" w:sz="4" w:space="0" w:color="auto"/>
              <w:bottom w:val="single" w:sz="4" w:space="0" w:color="auto"/>
              <w:right w:val="single" w:sz="4" w:space="0" w:color="auto"/>
            </w:tcBorders>
            <w:vAlign w:val="center"/>
            <w:hideMark/>
          </w:tcPr>
          <w:p w14:paraId="5A95E99F" w14:textId="77777777" w:rsidR="00A36FF3" w:rsidRPr="00A36FF3" w:rsidRDefault="00A36FF3" w:rsidP="00A36FF3">
            <w:pPr>
              <w:rPr>
                <w:b/>
                <w:bCs/>
                <w:color w:val="000000"/>
                <w:sz w:val="22"/>
                <w:szCs w:val="22"/>
              </w:rPr>
            </w:pPr>
          </w:p>
        </w:tc>
        <w:tc>
          <w:tcPr>
            <w:tcW w:w="1134" w:type="dxa"/>
            <w:vMerge/>
            <w:tcBorders>
              <w:left w:val="single" w:sz="4" w:space="0" w:color="auto"/>
              <w:bottom w:val="single" w:sz="4" w:space="0" w:color="auto"/>
              <w:right w:val="single" w:sz="4" w:space="0" w:color="auto"/>
            </w:tcBorders>
            <w:vAlign w:val="center"/>
            <w:hideMark/>
          </w:tcPr>
          <w:p w14:paraId="44306ED9" w14:textId="77777777" w:rsidR="00A36FF3" w:rsidRPr="00A36FF3" w:rsidRDefault="00A36FF3" w:rsidP="00A36FF3">
            <w:pPr>
              <w:rPr>
                <w:b/>
                <w:bCs/>
                <w:color w:val="000000"/>
                <w:sz w:val="22"/>
                <w:szCs w:val="22"/>
              </w:rPr>
            </w:pPr>
          </w:p>
        </w:tc>
        <w:tc>
          <w:tcPr>
            <w:tcW w:w="1134" w:type="dxa"/>
            <w:vMerge/>
            <w:tcBorders>
              <w:left w:val="single" w:sz="4" w:space="0" w:color="auto"/>
              <w:bottom w:val="single" w:sz="4" w:space="0" w:color="auto"/>
              <w:right w:val="single" w:sz="4" w:space="0" w:color="auto"/>
            </w:tcBorders>
            <w:vAlign w:val="center"/>
            <w:hideMark/>
          </w:tcPr>
          <w:p w14:paraId="11195EDD" w14:textId="77777777" w:rsidR="00A36FF3" w:rsidRPr="00A36FF3" w:rsidRDefault="00A36FF3" w:rsidP="00A36FF3">
            <w:pPr>
              <w:rPr>
                <w:b/>
                <w:bCs/>
                <w:color w:val="000000"/>
                <w:sz w:val="22"/>
                <w:szCs w:val="22"/>
              </w:rPr>
            </w:pPr>
          </w:p>
        </w:tc>
      </w:tr>
      <w:tr w:rsidR="00A36FF3" w:rsidRPr="00A36FF3" w14:paraId="1C22A1A9"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14:paraId="13F7450E" w14:textId="77777777" w:rsidR="00A36FF3" w:rsidRPr="00A36FF3" w:rsidRDefault="00A36FF3" w:rsidP="00A36FF3">
            <w:pPr>
              <w:rPr>
                <w:b/>
                <w:bCs/>
                <w:color w:val="000000"/>
                <w:sz w:val="22"/>
                <w:szCs w:val="22"/>
              </w:rPr>
            </w:pPr>
            <w:r w:rsidRPr="00A36FF3">
              <w:rPr>
                <w:rFonts w:cs="Arial"/>
                <w:b/>
                <w:bCs/>
                <w:color w:val="000000"/>
                <w:sz w:val="22"/>
                <w:szCs w:val="22"/>
              </w:rPr>
              <w:t>Динамика площади жилого фонда</w:t>
            </w:r>
          </w:p>
        </w:tc>
        <w:tc>
          <w:tcPr>
            <w:tcW w:w="708" w:type="dxa"/>
            <w:tcBorders>
              <w:top w:val="single" w:sz="4" w:space="0" w:color="auto"/>
              <w:left w:val="nil"/>
              <w:bottom w:val="single" w:sz="4" w:space="0" w:color="auto"/>
              <w:right w:val="single" w:sz="4" w:space="0" w:color="auto"/>
            </w:tcBorders>
          </w:tcPr>
          <w:p w14:paraId="1044C84A" w14:textId="77777777" w:rsidR="00A36FF3" w:rsidRPr="00A36FF3" w:rsidRDefault="00A36FF3" w:rsidP="00A36FF3">
            <w:pPr>
              <w:jc w:val="center"/>
              <w:rPr>
                <w:rFonts w:cs="Arial"/>
                <w:b/>
                <w:bCs/>
                <w:color w:val="000000"/>
                <w:sz w:val="22"/>
                <w:szCs w:val="22"/>
              </w:rPr>
            </w:pPr>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20DE8A" w14:textId="0D36F43F"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66" w:type="dxa"/>
            <w:tcBorders>
              <w:top w:val="nil"/>
              <w:left w:val="nil"/>
              <w:bottom w:val="single" w:sz="4" w:space="0" w:color="auto"/>
              <w:right w:val="single" w:sz="4" w:space="0" w:color="auto"/>
            </w:tcBorders>
            <w:shd w:val="clear" w:color="auto" w:fill="auto"/>
            <w:noWrap/>
            <w:vAlign w:val="center"/>
            <w:hideMark/>
          </w:tcPr>
          <w:p w14:paraId="58060D4D"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992" w:type="dxa"/>
            <w:tcBorders>
              <w:top w:val="nil"/>
              <w:left w:val="nil"/>
              <w:bottom w:val="single" w:sz="4" w:space="0" w:color="auto"/>
              <w:right w:val="single" w:sz="4" w:space="0" w:color="auto"/>
            </w:tcBorders>
            <w:shd w:val="clear" w:color="auto" w:fill="auto"/>
            <w:noWrap/>
            <w:vAlign w:val="center"/>
            <w:hideMark/>
          </w:tcPr>
          <w:p w14:paraId="7B393383"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1" w:type="dxa"/>
            <w:tcBorders>
              <w:top w:val="nil"/>
              <w:left w:val="nil"/>
              <w:bottom w:val="single" w:sz="4" w:space="0" w:color="auto"/>
              <w:right w:val="single" w:sz="4" w:space="0" w:color="auto"/>
            </w:tcBorders>
            <w:shd w:val="clear" w:color="auto" w:fill="auto"/>
            <w:noWrap/>
            <w:vAlign w:val="center"/>
            <w:hideMark/>
          </w:tcPr>
          <w:p w14:paraId="5C7A220C"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1" w:type="dxa"/>
            <w:tcBorders>
              <w:top w:val="nil"/>
              <w:left w:val="nil"/>
              <w:bottom w:val="single" w:sz="4" w:space="0" w:color="auto"/>
              <w:right w:val="single" w:sz="4" w:space="0" w:color="auto"/>
            </w:tcBorders>
            <w:shd w:val="clear" w:color="auto" w:fill="auto"/>
            <w:noWrap/>
            <w:vAlign w:val="center"/>
            <w:hideMark/>
          </w:tcPr>
          <w:p w14:paraId="54791122"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2" w:type="dxa"/>
            <w:tcBorders>
              <w:top w:val="nil"/>
              <w:left w:val="nil"/>
              <w:bottom w:val="single" w:sz="4" w:space="0" w:color="auto"/>
              <w:right w:val="single" w:sz="4" w:space="0" w:color="auto"/>
            </w:tcBorders>
            <w:shd w:val="clear" w:color="auto" w:fill="auto"/>
            <w:noWrap/>
            <w:vAlign w:val="center"/>
            <w:hideMark/>
          </w:tcPr>
          <w:p w14:paraId="439318F9"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1" w:type="dxa"/>
            <w:tcBorders>
              <w:top w:val="nil"/>
              <w:left w:val="nil"/>
              <w:bottom w:val="single" w:sz="4" w:space="0" w:color="auto"/>
              <w:right w:val="single" w:sz="4" w:space="0" w:color="auto"/>
            </w:tcBorders>
            <w:shd w:val="clear" w:color="auto" w:fill="auto"/>
            <w:noWrap/>
            <w:vAlign w:val="center"/>
            <w:hideMark/>
          </w:tcPr>
          <w:p w14:paraId="7D31D734"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1" w:type="dxa"/>
            <w:tcBorders>
              <w:top w:val="nil"/>
              <w:left w:val="nil"/>
              <w:bottom w:val="single" w:sz="4" w:space="0" w:color="auto"/>
              <w:right w:val="single" w:sz="4" w:space="0" w:color="auto"/>
            </w:tcBorders>
            <w:shd w:val="clear" w:color="auto" w:fill="auto"/>
            <w:noWrap/>
            <w:vAlign w:val="center"/>
            <w:hideMark/>
          </w:tcPr>
          <w:p w14:paraId="7C19E26B" w14:textId="77777777" w:rsidR="00A36FF3" w:rsidRPr="00A36FF3" w:rsidRDefault="00A36FF3" w:rsidP="00A36FF3">
            <w:pPr>
              <w:jc w:val="center"/>
              <w:rPr>
                <w:color w:val="000000"/>
                <w:sz w:val="22"/>
                <w:szCs w:val="22"/>
              </w:rPr>
            </w:pPr>
            <w:r w:rsidRPr="00A36FF3">
              <w:rPr>
                <w:color w:val="000000"/>
                <w:sz w:val="22"/>
                <w:szCs w:val="22"/>
              </w:rPr>
              <w:t> </w:t>
            </w:r>
          </w:p>
        </w:tc>
        <w:tc>
          <w:tcPr>
            <w:tcW w:w="1039" w:type="dxa"/>
            <w:tcBorders>
              <w:top w:val="nil"/>
              <w:left w:val="nil"/>
              <w:bottom w:val="single" w:sz="4" w:space="0" w:color="auto"/>
              <w:right w:val="single" w:sz="4" w:space="0" w:color="auto"/>
            </w:tcBorders>
            <w:shd w:val="clear" w:color="auto" w:fill="auto"/>
            <w:noWrap/>
            <w:vAlign w:val="center"/>
            <w:hideMark/>
          </w:tcPr>
          <w:p w14:paraId="08101EE2" w14:textId="77777777" w:rsidR="00A36FF3" w:rsidRPr="00A36FF3" w:rsidRDefault="00A36FF3" w:rsidP="00A36FF3">
            <w:pPr>
              <w:jc w:val="center"/>
              <w:rPr>
                <w:color w:val="000000"/>
                <w:sz w:val="22"/>
                <w:szCs w:val="22"/>
              </w:rPr>
            </w:pPr>
            <w:r w:rsidRPr="00A36FF3">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center"/>
            <w:hideMark/>
          </w:tcPr>
          <w:p w14:paraId="6D7D68E4" w14:textId="77777777" w:rsidR="00A36FF3" w:rsidRPr="00A36FF3" w:rsidRDefault="00A36FF3" w:rsidP="00A36FF3">
            <w:pPr>
              <w:jc w:val="center"/>
              <w:rPr>
                <w:color w:val="000000"/>
                <w:sz w:val="22"/>
                <w:szCs w:val="22"/>
              </w:rPr>
            </w:pPr>
            <w:r w:rsidRPr="00A36FF3">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center"/>
            <w:hideMark/>
          </w:tcPr>
          <w:p w14:paraId="7F2DD3C8" w14:textId="77777777" w:rsidR="00A36FF3" w:rsidRPr="00A36FF3" w:rsidRDefault="00A36FF3" w:rsidP="00A36FF3">
            <w:pPr>
              <w:jc w:val="center"/>
              <w:rPr>
                <w:color w:val="000000"/>
                <w:sz w:val="22"/>
                <w:szCs w:val="22"/>
              </w:rPr>
            </w:pPr>
            <w:r w:rsidRPr="00A36FF3">
              <w:rPr>
                <w:color w:val="000000"/>
                <w:sz w:val="22"/>
                <w:szCs w:val="22"/>
              </w:rPr>
              <w:t> </w:t>
            </w:r>
          </w:p>
        </w:tc>
      </w:tr>
      <w:tr w:rsidR="00A36FF3" w:rsidRPr="00A36FF3" w14:paraId="43115E22"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77A08990" w14:textId="1F8A54C5" w:rsidR="00A36FF3" w:rsidRPr="00A36FF3" w:rsidRDefault="00A36FF3" w:rsidP="00A36FF3">
            <w:pPr>
              <w:rPr>
                <w:color w:val="000000"/>
                <w:sz w:val="22"/>
                <w:szCs w:val="22"/>
              </w:rPr>
            </w:pPr>
            <w:r w:rsidRPr="00A36FF3">
              <w:rPr>
                <w:bCs/>
                <w:color w:val="000000"/>
                <w:sz w:val="22"/>
                <w:szCs w:val="22"/>
              </w:rPr>
              <w:t xml:space="preserve">Сносимые жилые строения </w:t>
            </w:r>
          </w:p>
        </w:tc>
        <w:tc>
          <w:tcPr>
            <w:tcW w:w="708" w:type="dxa"/>
            <w:tcBorders>
              <w:top w:val="single" w:sz="4" w:space="0" w:color="auto"/>
              <w:left w:val="nil"/>
              <w:bottom w:val="single" w:sz="4" w:space="0" w:color="auto"/>
              <w:right w:val="single" w:sz="4" w:space="0" w:color="auto"/>
            </w:tcBorders>
          </w:tcPr>
          <w:p w14:paraId="43DF1D01" w14:textId="0DD3C61F" w:rsidR="00A36FF3" w:rsidRPr="00A36FF3" w:rsidRDefault="00A36FF3" w:rsidP="00A36FF3">
            <w:pPr>
              <w:jc w:val="center"/>
              <w:rPr>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CA49DA" w14:textId="39C48996" w:rsidR="00A36FF3" w:rsidRPr="00A36FF3" w:rsidRDefault="00A36FF3" w:rsidP="00A36FF3">
            <w:pPr>
              <w:jc w:val="center"/>
              <w:rPr>
                <w:color w:val="000000"/>
                <w:sz w:val="22"/>
                <w:szCs w:val="22"/>
              </w:rPr>
            </w:pPr>
            <w:r w:rsidRPr="00A36FF3">
              <w:rPr>
                <w:color w:val="000000"/>
                <w:sz w:val="22"/>
                <w:szCs w:val="22"/>
              </w:rPr>
              <w:t>9,1</w:t>
            </w:r>
          </w:p>
        </w:tc>
        <w:tc>
          <w:tcPr>
            <w:tcW w:w="1066" w:type="dxa"/>
            <w:tcBorders>
              <w:top w:val="nil"/>
              <w:left w:val="nil"/>
              <w:bottom w:val="single" w:sz="4" w:space="0" w:color="auto"/>
              <w:right w:val="single" w:sz="4" w:space="0" w:color="auto"/>
            </w:tcBorders>
            <w:shd w:val="clear" w:color="auto" w:fill="auto"/>
            <w:noWrap/>
            <w:vAlign w:val="center"/>
            <w:hideMark/>
          </w:tcPr>
          <w:p w14:paraId="3F8029CE" w14:textId="77777777" w:rsidR="00A36FF3" w:rsidRPr="00A36FF3" w:rsidRDefault="00A36FF3" w:rsidP="00A36FF3">
            <w:pPr>
              <w:jc w:val="center"/>
              <w:rPr>
                <w:color w:val="000000"/>
                <w:sz w:val="22"/>
                <w:szCs w:val="22"/>
              </w:rPr>
            </w:pPr>
            <w:r w:rsidRPr="00A36FF3">
              <w:rPr>
                <w:color w:val="000000"/>
                <w:sz w:val="22"/>
                <w:szCs w:val="22"/>
              </w:rPr>
              <w:t>22,0</w:t>
            </w:r>
          </w:p>
        </w:tc>
        <w:tc>
          <w:tcPr>
            <w:tcW w:w="992" w:type="dxa"/>
            <w:tcBorders>
              <w:top w:val="nil"/>
              <w:left w:val="nil"/>
              <w:bottom w:val="single" w:sz="4" w:space="0" w:color="auto"/>
              <w:right w:val="single" w:sz="4" w:space="0" w:color="auto"/>
            </w:tcBorders>
            <w:shd w:val="clear" w:color="auto" w:fill="auto"/>
            <w:noWrap/>
            <w:vAlign w:val="center"/>
            <w:hideMark/>
          </w:tcPr>
          <w:p w14:paraId="32D0961C" w14:textId="77777777" w:rsidR="00A36FF3" w:rsidRPr="00A36FF3" w:rsidRDefault="00A36FF3" w:rsidP="00A36FF3">
            <w:pPr>
              <w:jc w:val="center"/>
              <w:rPr>
                <w:color w:val="000000"/>
                <w:sz w:val="22"/>
                <w:szCs w:val="22"/>
              </w:rPr>
            </w:pPr>
            <w:r w:rsidRPr="00A36FF3">
              <w:rPr>
                <w:color w:val="000000"/>
                <w:sz w:val="22"/>
                <w:szCs w:val="22"/>
              </w:rPr>
              <w:t>12,5</w:t>
            </w:r>
          </w:p>
        </w:tc>
        <w:tc>
          <w:tcPr>
            <w:tcW w:w="1011" w:type="dxa"/>
            <w:tcBorders>
              <w:top w:val="nil"/>
              <w:left w:val="nil"/>
              <w:bottom w:val="single" w:sz="4" w:space="0" w:color="auto"/>
              <w:right w:val="single" w:sz="4" w:space="0" w:color="auto"/>
            </w:tcBorders>
            <w:shd w:val="clear" w:color="auto" w:fill="auto"/>
            <w:noWrap/>
            <w:vAlign w:val="center"/>
            <w:hideMark/>
          </w:tcPr>
          <w:p w14:paraId="071B7496" w14:textId="77777777" w:rsidR="00A36FF3" w:rsidRPr="00A36FF3" w:rsidRDefault="00A36FF3" w:rsidP="00A36FF3">
            <w:pPr>
              <w:jc w:val="center"/>
              <w:rPr>
                <w:color w:val="000000"/>
                <w:sz w:val="22"/>
                <w:szCs w:val="22"/>
              </w:rPr>
            </w:pPr>
            <w:r w:rsidRPr="00A36FF3">
              <w:rPr>
                <w:color w:val="000000"/>
                <w:sz w:val="22"/>
                <w:szCs w:val="22"/>
              </w:rPr>
              <w:t>14,2</w:t>
            </w:r>
          </w:p>
        </w:tc>
        <w:tc>
          <w:tcPr>
            <w:tcW w:w="1011" w:type="dxa"/>
            <w:tcBorders>
              <w:top w:val="nil"/>
              <w:left w:val="nil"/>
              <w:bottom w:val="single" w:sz="4" w:space="0" w:color="auto"/>
              <w:right w:val="single" w:sz="4" w:space="0" w:color="auto"/>
            </w:tcBorders>
            <w:shd w:val="clear" w:color="auto" w:fill="auto"/>
            <w:noWrap/>
            <w:vAlign w:val="center"/>
            <w:hideMark/>
          </w:tcPr>
          <w:p w14:paraId="43544BC0" w14:textId="77777777" w:rsidR="00A36FF3" w:rsidRPr="00A36FF3" w:rsidRDefault="00A36FF3" w:rsidP="00A36FF3">
            <w:pPr>
              <w:jc w:val="center"/>
              <w:rPr>
                <w:color w:val="000000"/>
                <w:sz w:val="22"/>
                <w:szCs w:val="22"/>
              </w:rPr>
            </w:pPr>
            <w:r w:rsidRPr="00A36FF3">
              <w:rPr>
                <w:color w:val="000000"/>
                <w:sz w:val="22"/>
                <w:szCs w:val="22"/>
              </w:rPr>
              <w:t>7,0</w:t>
            </w:r>
          </w:p>
        </w:tc>
        <w:tc>
          <w:tcPr>
            <w:tcW w:w="1012" w:type="dxa"/>
            <w:tcBorders>
              <w:top w:val="nil"/>
              <w:left w:val="nil"/>
              <w:bottom w:val="single" w:sz="4" w:space="0" w:color="auto"/>
              <w:right w:val="single" w:sz="4" w:space="0" w:color="auto"/>
            </w:tcBorders>
            <w:shd w:val="clear" w:color="auto" w:fill="auto"/>
            <w:noWrap/>
            <w:vAlign w:val="center"/>
            <w:hideMark/>
          </w:tcPr>
          <w:p w14:paraId="13EAD381" w14:textId="77777777" w:rsidR="00A36FF3" w:rsidRPr="00A36FF3" w:rsidRDefault="00A36FF3" w:rsidP="00A36FF3">
            <w:pPr>
              <w:jc w:val="center"/>
              <w:rPr>
                <w:color w:val="000000"/>
                <w:sz w:val="22"/>
                <w:szCs w:val="22"/>
              </w:rPr>
            </w:pPr>
            <w:r w:rsidRPr="00A36FF3">
              <w:rPr>
                <w:color w:val="000000"/>
                <w:sz w:val="22"/>
                <w:szCs w:val="22"/>
              </w:rPr>
              <w:t>11,5</w:t>
            </w:r>
          </w:p>
        </w:tc>
        <w:tc>
          <w:tcPr>
            <w:tcW w:w="1011" w:type="dxa"/>
            <w:tcBorders>
              <w:top w:val="nil"/>
              <w:left w:val="nil"/>
              <w:bottom w:val="single" w:sz="4" w:space="0" w:color="auto"/>
              <w:right w:val="single" w:sz="4" w:space="0" w:color="auto"/>
            </w:tcBorders>
            <w:shd w:val="clear" w:color="auto" w:fill="auto"/>
            <w:noWrap/>
            <w:vAlign w:val="center"/>
            <w:hideMark/>
          </w:tcPr>
          <w:p w14:paraId="32C0ABAB" w14:textId="77777777" w:rsidR="00A36FF3" w:rsidRPr="00A36FF3" w:rsidRDefault="00A36FF3" w:rsidP="00A36FF3">
            <w:pPr>
              <w:jc w:val="center"/>
              <w:rPr>
                <w:color w:val="000000"/>
                <w:sz w:val="22"/>
                <w:szCs w:val="22"/>
              </w:rPr>
            </w:pPr>
            <w:r w:rsidRPr="00A36FF3">
              <w:rPr>
                <w:color w:val="000000"/>
                <w:sz w:val="22"/>
                <w:szCs w:val="22"/>
              </w:rPr>
              <w:t>5,1</w:t>
            </w:r>
          </w:p>
        </w:tc>
        <w:tc>
          <w:tcPr>
            <w:tcW w:w="1011" w:type="dxa"/>
            <w:tcBorders>
              <w:top w:val="nil"/>
              <w:left w:val="nil"/>
              <w:bottom w:val="single" w:sz="4" w:space="0" w:color="auto"/>
              <w:right w:val="single" w:sz="4" w:space="0" w:color="auto"/>
            </w:tcBorders>
            <w:shd w:val="clear" w:color="auto" w:fill="auto"/>
            <w:noWrap/>
            <w:vAlign w:val="center"/>
            <w:hideMark/>
          </w:tcPr>
          <w:p w14:paraId="2486949E" w14:textId="77777777" w:rsidR="00A36FF3" w:rsidRPr="00A36FF3" w:rsidRDefault="00A36FF3" w:rsidP="00A36FF3">
            <w:pPr>
              <w:jc w:val="center"/>
              <w:rPr>
                <w:color w:val="000000"/>
                <w:sz w:val="22"/>
                <w:szCs w:val="22"/>
              </w:rPr>
            </w:pPr>
            <w:r w:rsidRPr="00A36FF3">
              <w:rPr>
                <w:color w:val="000000"/>
                <w:sz w:val="22"/>
                <w:szCs w:val="22"/>
              </w:rPr>
              <w:t>0,0</w:t>
            </w:r>
          </w:p>
        </w:tc>
        <w:tc>
          <w:tcPr>
            <w:tcW w:w="1039" w:type="dxa"/>
            <w:tcBorders>
              <w:top w:val="nil"/>
              <w:left w:val="nil"/>
              <w:bottom w:val="single" w:sz="4" w:space="0" w:color="auto"/>
              <w:right w:val="single" w:sz="4" w:space="0" w:color="auto"/>
            </w:tcBorders>
            <w:shd w:val="clear" w:color="auto" w:fill="auto"/>
            <w:noWrap/>
            <w:vAlign w:val="center"/>
            <w:hideMark/>
          </w:tcPr>
          <w:p w14:paraId="5A002E8A" w14:textId="77777777" w:rsidR="00A36FF3" w:rsidRPr="00A36FF3" w:rsidRDefault="00A36FF3" w:rsidP="00A36FF3">
            <w:pPr>
              <w:jc w:val="center"/>
              <w:rPr>
                <w:color w:val="000000"/>
                <w:sz w:val="22"/>
                <w:szCs w:val="22"/>
              </w:rPr>
            </w:pPr>
            <w:r w:rsidRPr="00A36FF3">
              <w:rPr>
                <w:color w:val="000000"/>
                <w:sz w:val="22"/>
                <w:szCs w:val="22"/>
              </w:rPr>
              <w:t>67,2</w:t>
            </w:r>
          </w:p>
        </w:tc>
        <w:tc>
          <w:tcPr>
            <w:tcW w:w="1134" w:type="dxa"/>
            <w:tcBorders>
              <w:top w:val="nil"/>
              <w:left w:val="nil"/>
              <w:bottom w:val="single" w:sz="4" w:space="0" w:color="auto"/>
              <w:right w:val="single" w:sz="4" w:space="0" w:color="auto"/>
            </w:tcBorders>
            <w:shd w:val="clear" w:color="auto" w:fill="auto"/>
            <w:noWrap/>
            <w:vAlign w:val="center"/>
            <w:hideMark/>
          </w:tcPr>
          <w:p w14:paraId="5406465D" w14:textId="77777777" w:rsidR="00A36FF3" w:rsidRPr="00A36FF3" w:rsidRDefault="00A36FF3" w:rsidP="00A36FF3">
            <w:pPr>
              <w:jc w:val="center"/>
              <w:rPr>
                <w:color w:val="000000"/>
                <w:sz w:val="22"/>
                <w:szCs w:val="22"/>
              </w:rPr>
            </w:pPr>
            <w:r w:rsidRPr="00A36FF3">
              <w:rPr>
                <w:color w:val="000000"/>
                <w:sz w:val="22"/>
                <w:szCs w:val="22"/>
              </w:rPr>
              <w:t>20,4</w:t>
            </w:r>
          </w:p>
        </w:tc>
        <w:tc>
          <w:tcPr>
            <w:tcW w:w="1134" w:type="dxa"/>
            <w:tcBorders>
              <w:top w:val="nil"/>
              <w:left w:val="nil"/>
              <w:bottom w:val="single" w:sz="4" w:space="0" w:color="auto"/>
              <w:right w:val="single" w:sz="4" w:space="0" w:color="auto"/>
            </w:tcBorders>
            <w:shd w:val="clear" w:color="auto" w:fill="auto"/>
            <w:noWrap/>
            <w:vAlign w:val="center"/>
            <w:hideMark/>
          </w:tcPr>
          <w:p w14:paraId="0FC63CA6" w14:textId="77777777" w:rsidR="00A36FF3" w:rsidRPr="00A36FF3" w:rsidRDefault="00A36FF3" w:rsidP="00A36FF3">
            <w:pPr>
              <w:jc w:val="center"/>
              <w:rPr>
                <w:color w:val="000000"/>
                <w:sz w:val="22"/>
                <w:szCs w:val="22"/>
              </w:rPr>
            </w:pPr>
            <w:r w:rsidRPr="00A36FF3">
              <w:rPr>
                <w:color w:val="000000"/>
                <w:sz w:val="22"/>
                <w:szCs w:val="22"/>
              </w:rPr>
              <w:t>3,7</w:t>
            </w:r>
          </w:p>
        </w:tc>
      </w:tr>
      <w:tr w:rsidR="00A36FF3" w:rsidRPr="00A36FF3" w14:paraId="0BCBFCF5"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0C55102D" w14:textId="744446BE" w:rsidR="00A36FF3" w:rsidRPr="00A36FF3" w:rsidRDefault="00A36FF3" w:rsidP="00A36FF3">
            <w:pPr>
              <w:rPr>
                <w:color w:val="000000"/>
                <w:sz w:val="22"/>
                <w:szCs w:val="22"/>
              </w:rPr>
            </w:pPr>
            <w:r w:rsidRPr="00A36FF3">
              <w:rPr>
                <w:bCs/>
                <w:color w:val="000000"/>
                <w:sz w:val="22"/>
                <w:szCs w:val="22"/>
              </w:rPr>
              <w:t>Сносимые жилые строения (нарастающим итогом)</w:t>
            </w:r>
          </w:p>
        </w:tc>
        <w:tc>
          <w:tcPr>
            <w:tcW w:w="708" w:type="dxa"/>
            <w:tcBorders>
              <w:top w:val="single" w:sz="4" w:space="0" w:color="auto"/>
              <w:left w:val="nil"/>
              <w:bottom w:val="single" w:sz="4" w:space="0" w:color="auto"/>
              <w:right w:val="single" w:sz="4" w:space="0" w:color="auto"/>
            </w:tcBorders>
          </w:tcPr>
          <w:p w14:paraId="00987642" w14:textId="17F30EF0" w:rsidR="00A36FF3" w:rsidRPr="00A36FF3" w:rsidRDefault="00A36FF3" w:rsidP="00A36FF3">
            <w:pPr>
              <w:jc w:val="center"/>
              <w:rPr>
                <w:rFonts w:cs="Arial"/>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5A4F50" w14:textId="61687D36" w:rsidR="00A36FF3" w:rsidRPr="00A36FF3" w:rsidRDefault="00A36FF3" w:rsidP="00A36FF3">
            <w:pPr>
              <w:jc w:val="center"/>
              <w:rPr>
                <w:color w:val="000000"/>
                <w:sz w:val="22"/>
                <w:szCs w:val="22"/>
              </w:rPr>
            </w:pPr>
            <w:r w:rsidRPr="00A36FF3">
              <w:rPr>
                <w:rFonts w:cs="Arial"/>
                <w:color w:val="000000"/>
                <w:sz w:val="22"/>
                <w:szCs w:val="22"/>
              </w:rPr>
              <w:t>9,1</w:t>
            </w:r>
          </w:p>
        </w:tc>
        <w:tc>
          <w:tcPr>
            <w:tcW w:w="1066" w:type="dxa"/>
            <w:tcBorders>
              <w:top w:val="nil"/>
              <w:left w:val="nil"/>
              <w:bottom w:val="single" w:sz="4" w:space="0" w:color="auto"/>
              <w:right w:val="single" w:sz="4" w:space="0" w:color="auto"/>
            </w:tcBorders>
            <w:shd w:val="clear" w:color="auto" w:fill="auto"/>
            <w:noWrap/>
            <w:vAlign w:val="center"/>
            <w:hideMark/>
          </w:tcPr>
          <w:p w14:paraId="41A1760C" w14:textId="77777777" w:rsidR="00A36FF3" w:rsidRPr="00A36FF3" w:rsidRDefault="00A36FF3" w:rsidP="00A36FF3">
            <w:pPr>
              <w:jc w:val="center"/>
              <w:rPr>
                <w:color w:val="000000"/>
                <w:sz w:val="22"/>
                <w:szCs w:val="22"/>
              </w:rPr>
            </w:pPr>
            <w:r w:rsidRPr="00A36FF3">
              <w:rPr>
                <w:rFonts w:cs="Arial"/>
                <w:color w:val="000000"/>
                <w:sz w:val="22"/>
                <w:szCs w:val="22"/>
              </w:rPr>
              <w:t>50,3</w:t>
            </w:r>
          </w:p>
        </w:tc>
        <w:tc>
          <w:tcPr>
            <w:tcW w:w="992" w:type="dxa"/>
            <w:tcBorders>
              <w:top w:val="nil"/>
              <w:left w:val="nil"/>
              <w:bottom w:val="single" w:sz="4" w:space="0" w:color="auto"/>
              <w:right w:val="single" w:sz="4" w:space="0" w:color="auto"/>
            </w:tcBorders>
            <w:shd w:val="clear" w:color="auto" w:fill="auto"/>
            <w:noWrap/>
            <w:vAlign w:val="center"/>
            <w:hideMark/>
          </w:tcPr>
          <w:p w14:paraId="6A3A76DC" w14:textId="77777777" w:rsidR="00A36FF3" w:rsidRPr="00A36FF3" w:rsidRDefault="00A36FF3" w:rsidP="00A36FF3">
            <w:pPr>
              <w:jc w:val="center"/>
              <w:rPr>
                <w:color w:val="000000"/>
                <w:sz w:val="22"/>
                <w:szCs w:val="22"/>
              </w:rPr>
            </w:pPr>
            <w:r w:rsidRPr="00A36FF3">
              <w:rPr>
                <w:rFonts w:cs="Arial"/>
                <w:color w:val="000000"/>
                <w:sz w:val="22"/>
                <w:szCs w:val="22"/>
              </w:rPr>
              <w:t>62,8</w:t>
            </w:r>
          </w:p>
        </w:tc>
        <w:tc>
          <w:tcPr>
            <w:tcW w:w="1011" w:type="dxa"/>
            <w:tcBorders>
              <w:top w:val="nil"/>
              <w:left w:val="nil"/>
              <w:bottom w:val="single" w:sz="4" w:space="0" w:color="auto"/>
              <w:right w:val="single" w:sz="4" w:space="0" w:color="auto"/>
            </w:tcBorders>
            <w:shd w:val="clear" w:color="auto" w:fill="auto"/>
            <w:noWrap/>
            <w:vAlign w:val="center"/>
            <w:hideMark/>
          </w:tcPr>
          <w:p w14:paraId="5FEEC138" w14:textId="77777777" w:rsidR="00A36FF3" w:rsidRPr="00A36FF3" w:rsidRDefault="00A36FF3" w:rsidP="00A36FF3">
            <w:pPr>
              <w:jc w:val="center"/>
              <w:rPr>
                <w:color w:val="000000"/>
                <w:sz w:val="22"/>
                <w:szCs w:val="22"/>
              </w:rPr>
            </w:pPr>
            <w:r w:rsidRPr="00A36FF3">
              <w:rPr>
                <w:rFonts w:cs="Arial"/>
                <w:color w:val="000000"/>
                <w:sz w:val="22"/>
                <w:szCs w:val="22"/>
              </w:rPr>
              <w:t>77,0</w:t>
            </w:r>
          </w:p>
        </w:tc>
        <w:tc>
          <w:tcPr>
            <w:tcW w:w="1011" w:type="dxa"/>
            <w:tcBorders>
              <w:top w:val="nil"/>
              <w:left w:val="nil"/>
              <w:bottom w:val="single" w:sz="4" w:space="0" w:color="auto"/>
              <w:right w:val="single" w:sz="4" w:space="0" w:color="auto"/>
            </w:tcBorders>
            <w:shd w:val="clear" w:color="auto" w:fill="auto"/>
            <w:noWrap/>
            <w:vAlign w:val="center"/>
            <w:hideMark/>
          </w:tcPr>
          <w:p w14:paraId="65775F60" w14:textId="77777777" w:rsidR="00A36FF3" w:rsidRPr="00A36FF3" w:rsidRDefault="00A36FF3" w:rsidP="00A36FF3">
            <w:pPr>
              <w:jc w:val="center"/>
              <w:rPr>
                <w:color w:val="000000"/>
                <w:sz w:val="22"/>
                <w:szCs w:val="22"/>
              </w:rPr>
            </w:pPr>
            <w:r w:rsidRPr="00A36FF3">
              <w:rPr>
                <w:rFonts w:cs="Arial"/>
                <w:color w:val="000000"/>
                <w:sz w:val="22"/>
                <w:szCs w:val="22"/>
              </w:rPr>
              <w:t>84,0</w:t>
            </w:r>
          </w:p>
        </w:tc>
        <w:tc>
          <w:tcPr>
            <w:tcW w:w="1012" w:type="dxa"/>
            <w:tcBorders>
              <w:top w:val="nil"/>
              <w:left w:val="nil"/>
              <w:bottom w:val="single" w:sz="4" w:space="0" w:color="auto"/>
              <w:right w:val="single" w:sz="4" w:space="0" w:color="auto"/>
            </w:tcBorders>
            <w:shd w:val="clear" w:color="auto" w:fill="auto"/>
            <w:noWrap/>
            <w:vAlign w:val="center"/>
            <w:hideMark/>
          </w:tcPr>
          <w:p w14:paraId="2F92E481" w14:textId="77777777" w:rsidR="00A36FF3" w:rsidRPr="00A36FF3" w:rsidRDefault="00A36FF3" w:rsidP="00A36FF3">
            <w:pPr>
              <w:jc w:val="center"/>
              <w:rPr>
                <w:color w:val="000000"/>
                <w:sz w:val="22"/>
                <w:szCs w:val="22"/>
              </w:rPr>
            </w:pPr>
            <w:r w:rsidRPr="00A36FF3">
              <w:rPr>
                <w:rFonts w:cs="Arial"/>
                <w:color w:val="000000"/>
                <w:sz w:val="22"/>
                <w:szCs w:val="22"/>
              </w:rPr>
              <w:t>95,5</w:t>
            </w:r>
          </w:p>
        </w:tc>
        <w:tc>
          <w:tcPr>
            <w:tcW w:w="1011" w:type="dxa"/>
            <w:tcBorders>
              <w:top w:val="nil"/>
              <w:left w:val="nil"/>
              <w:bottom w:val="single" w:sz="4" w:space="0" w:color="auto"/>
              <w:right w:val="single" w:sz="4" w:space="0" w:color="auto"/>
            </w:tcBorders>
            <w:shd w:val="clear" w:color="auto" w:fill="auto"/>
            <w:noWrap/>
            <w:vAlign w:val="center"/>
            <w:hideMark/>
          </w:tcPr>
          <w:p w14:paraId="315501A8" w14:textId="77777777" w:rsidR="00A36FF3" w:rsidRPr="00A36FF3" w:rsidRDefault="00A36FF3" w:rsidP="00A36FF3">
            <w:pPr>
              <w:jc w:val="center"/>
              <w:rPr>
                <w:color w:val="000000"/>
                <w:sz w:val="22"/>
                <w:szCs w:val="22"/>
              </w:rPr>
            </w:pPr>
            <w:r w:rsidRPr="00A36FF3">
              <w:rPr>
                <w:rFonts w:cs="Arial"/>
                <w:color w:val="000000"/>
                <w:sz w:val="22"/>
                <w:szCs w:val="22"/>
              </w:rPr>
              <w:t>115,9</w:t>
            </w:r>
          </w:p>
        </w:tc>
        <w:tc>
          <w:tcPr>
            <w:tcW w:w="1011" w:type="dxa"/>
            <w:tcBorders>
              <w:top w:val="nil"/>
              <w:left w:val="nil"/>
              <w:bottom w:val="single" w:sz="4" w:space="0" w:color="auto"/>
              <w:right w:val="single" w:sz="4" w:space="0" w:color="auto"/>
            </w:tcBorders>
            <w:shd w:val="clear" w:color="auto" w:fill="auto"/>
            <w:noWrap/>
            <w:vAlign w:val="center"/>
            <w:hideMark/>
          </w:tcPr>
          <w:p w14:paraId="252D46E0" w14:textId="77777777" w:rsidR="00A36FF3" w:rsidRPr="00A36FF3" w:rsidRDefault="00A36FF3" w:rsidP="00A36FF3">
            <w:pPr>
              <w:jc w:val="center"/>
              <w:rPr>
                <w:color w:val="000000"/>
                <w:sz w:val="22"/>
                <w:szCs w:val="22"/>
              </w:rPr>
            </w:pPr>
            <w:r w:rsidRPr="00A36FF3">
              <w:rPr>
                <w:color w:val="000000"/>
                <w:sz w:val="22"/>
                <w:szCs w:val="22"/>
              </w:rPr>
              <w:t>119,6</w:t>
            </w:r>
          </w:p>
        </w:tc>
        <w:tc>
          <w:tcPr>
            <w:tcW w:w="1039" w:type="dxa"/>
            <w:tcBorders>
              <w:top w:val="nil"/>
              <w:left w:val="nil"/>
              <w:bottom w:val="single" w:sz="4" w:space="0" w:color="auto"/>
              <w:right w:val="single" w:sz="4" w:space="0" w:color="auto"/>
            </w:tcBorders>
            <w:shd w:val="clear" w:color="auto" w:fill="auto"/>
            <w:noWrap/>
            <w:vAlign w:val="center"/>
            <w:hideMark/>
          </w:tcPr>
          <w:p w14:paraId="5504C5BB" w14:textId="77777777" w:rsidR="00A36FF3" w:rsidRPr="00A36FF3" w:rsidRDefault="00A36FF3" w:rsidP="00A36FF3">
            <w:pPr>
              <w:jc w:val="center"/>
              <w:rPr>
                <w:color w:val="000000"/>
                <w:sz w:val="22"/>
                <w:szCs w:val="22"/>
              </w:rPr>
            </w:pPr>
            <w:r w:rsidRPr="00A36FF3">
              <w:rPr>
                <w:color w:val="000000"/>
                <w:sz w:val="22"/>
                <w:szCs w:val="22"/>
              </w:rPr>
              <w:t>95,5</w:t>
            </w:r>
          </w:p>
        </w:tc>
        <w:tc>
          <w:tcPr>
            <w:tcW w:w="1134" w:type="dxa"/>
            <w:tcBorders>
              <w:top w:val="nil"/>
              <w:left w:val="nil"/>
              <w:bottom w:val="single" w:sz="4" w:space="0" w:color="auto"/>
              <w:right w:val="single" w:sz="4" w:space="0" w:color="auto"/>
            </w:tcBorders>
            <w:shd w:val="clear" w:color="auto" w:fill="auto"/>
            <w:noWrap/>
            <w:vAlign w:val="center"/>
            <w:hideMark/>
          </w:tcPr>
          <w:p w14:paraId="33228647" w14:textId="77777777" w:rsidR="00A36FF3" w:rsidRPr="00A36FF3" w:rsidRDefault="00A36FF3" w:rsidP="00A36FF3">
            <w:pPr>
              <w:jc w:val="center"/>
              <w:rPr>
                <w:color w:val="000000"/>
                <w:sz w:val="22"/>
                <w:szCs w:val="22"/>
              </w:rPr>
            </w:pPr>
            <w:r w:rsidRPr="00A36FF3">
              <w:rPr>
                <w:color w:val="000000"/>
                <w:sz w:val="22"/>
                <w:szCs w:val="22"/>
              </w:rPr>
              <w:t>115,9</w:t>
            </w:r>
          </w:p>
        </w:tc>
        <w:tc>
          <w:tcPr>
            <w:tcW w:w="1134" w:type="dxa"/>
            <w:tcBorders>
              <w:top w:val="nil"/>
              <w:left w:val="nil"/>
              <w:bottom w:val="single" w:sz="4" w:space="0" w:color="auto"/>
              <w:right w:val="single" w:sz="4" w:space="0" w:color="auto"/>
            </w:tcBorders>
            <w:shd w:val="clear" w:color="auto" w:fill="auto"/>
            <w:noWrap/>
            <w:vAlign w:val="center"/>
            <w:hideMark/>
          </w:tcPr>
          <w:p w14:paraId="4E86287C" w14:textId="77777777" w:rsidR="00A36FF3" w:rsidRPr="00A36FF3" w:rsidRDefault="00A36FF3" w:rsidP="00A36FF3">
            <w:pPr>
              <w:jc w:val="center"/>
              <w:rPr>
                <w:color w:val="000000"/>
                <w:sz w:val="22"/>
                <w:szCs w:val="22"/>
              </w:rPr>
            </w:pPr>
            <w:r w:rsidRPr="00A36FF3">
              <w:rPr>
                <w:color w:val="000000"/>
                <w:sz w:val="22"/>
                <w:szCs w:val="22"/>
              </w:rPr>
              <w:t>119,6</w:t>
            </w:r>
          </w:p>
        </w:tc>
      </w:tr>
      <w:tr w:rsidR="00A36FF3" w:rsidRPr="00A36FF3" w14:paraId="056B63A7"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2BB409AA" w14:textId="562DCB2C" w:rsidR="00A36FF3" w:rsidRPr="00A36FF3" w:rsidRDefault="00A36FF3" w:rsidP="00A36FF3">
            <w:pPr>
              <w:rPr>
                <w:color w:val="000000"/>
                <w:sz w:val="22"/>
                <w:szCs w:val="22"/>
              </w:rPr>
            </w:pPr>
            <w:r w:rsidRPr="00A36FF3">
              <w:rPr>
                <w:bCs/>
                <w:color w:val="000000"/>
                <w:sz w:val="22"/>
                <w:szCs w:val="22"/>
              </w:rPr>
              <w:t>Проектируемые жилые строения</w:t>
            </w:r>
          </w:p>
        </w:tc>
        <w:tc>
          <w:tcPr>
            <w:tcW w:w="708" w:type="dxa"/>
            <w:tcBorders>
              <w:top w:val="single" w:sz="4" w:space="0" w:color="auto"/>
              <w:left w:val="nil"/>
              <w:bottom w:val="single" w:sz="4" w:space="0" w:color="auto"/>
              <w:right w:val="single" w:sz="4" w:space="0" w:color="auto"/>
            </w:tcBorders>
          </w:tcPr>
          <w:p w14:paraId="5E92692C" w14:textId="0CBF0886" w:rsidR="00A36FF3" w:rsidRPr="00A36FF3" w:rsidRDefault="00A36FF3" w:rsidP="00A36FF3">
            <w:pPr>
              <w:jc w:val="center"/>
              <w:rPr>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E37D40" w14:textId="73FD7C31" w:rsidR="00A36FF3" w:rsidRPr="00A36FF3" w:rsidRDefault="00A36FF3" w:rsidP="00A36FF3">
            <w:pPr>
              <w:jc w:val="center"/>
              <w:rPr>
                <w:color w:val="000000"/>
                <w:sz w:val="22"/>
                <w:szCs w:val="22"/>
              </w:rPr>
            </w:pPr>
            <w:r w:rsidRPr="00A36FF3">
              <w:rPr>
                <w:color w:val="000000"/>
                <w:sz w:val="22"/>
                <w:szCs w:val="22"/>
              </w:rPr>
              <w:t>30,8</w:t>
            </w:r>
          </w:p>
        </w:tc>
        <w:tc>
          <w:tcPr>
            <w:tcW w:w="1066" w:type="dxa"/>
            <w:tcBorders>
              <w:top w:val="nil"/>
              <w:left w:val="nil"/>
              <w:bottom w:val="single" w:sz="4" w:space="0" w:color="auto"/>
              <w:right w:val="single" w:sz="4" w:space="0" w:color="auto"/>
            </w:tcBorders>
            <w:shd w:val="clear" w:color="auto" w:fill="auto"/>
            <w:noWrap/>
            <w:vAlign w:val="center"/>
            <w:hideMark/>
          </w:tcPr>
          <w:p w14:paraId="1648C676" w14:textId="77777777" w:rsidR="00A36FF3" w:rsidRPr="00A36FF3" w:rsidRDefault="00A36FF3" w:rsidP="00A36FF3">
            <w:pPr>
              <w:jc w:val="center"/>
              <w:rPr>
                <w:color w:val="000000"/>
                <w:sz w:val="22"/>
                <w:szCs w:val="22"/>
              </w:rPr>
            </w:pPr>
            <w:r w:rsidRPr="00A36FF3">
              <w:rPr>
                <w:color w:val="000000"/>
                <w:sz w:val="22"/>
                <w:szCs w:val="22"/>
              </w:rPr>
              <w:t>30,2</w:t>
            </w:r>
          </w:p>
        </w:tc>
        <w:tc>
          <w:tcPr>
            <w:tcW w:w="992" w:type="dxa"/>
            <w:tcBorders>
              <w:top w:val="nil"/>
              <w:left w:val="nil"/>
              <w:bottom w:val="single" w:sz="4" w:space="0" w:color="auto"/>
              <w:right w:val="single" w:sz="4" w:space="0" w:color="auto"/>
            </w:tcBorders>
            <w:shd w:val="clear" w:color="auto" w:fill="auto"/>
            <w:noWrap/>
            <w:vAlign w:val="center"/>
            <w:hideMark/>
          </w:tcPr>
          <w:p w14:paraId="00F257EA" w14:textId="77777777" w:rsidR="00A36FF3" w:rsidRPr="00A36FF3" w:rsidRDefault="00A36FF3" w:rsidP="00A36FF3">
            <w:pPr>
              <w:jc w:val="center"/>
              <w:rPr>
                <w:color w:val="000000"/>
                <w:sz w:val="22"/>
                <w:szCs w:val="22"/>
              </w:rPr>
            </w:pPr>
            <w:r w:rsidRPr="00A36FF3">
              <w:rPr>
                <w:color w:val="000000"/>
                <w:sz w:val="22"/>
                <w:szCs w:val="22"/>
              </w:rPr>
              <w:t>30,8</w:t>
            </w:r>
          </w:p>
        </w:tc>
        <w:tc>
          <w:tcPr>
            <w:tcW w:w="1011" w:type="dxa"/>
            <w:tcBorders>
              <w:top w:val="nil"/>
              <w:left w:val="nil"/>
              <w:bottom w:val="single" w:sz="4" w:space="0" w:color="auto"/>
              <w:right w:val="single" w:sz="4" w:space="0" w:color="auto"/>
            </w:tcBorders>
            <w:shd w:val="clear" w:color="auto" w:fill="auto"/>
            <w:noWrap/>
            <w:vAlign w:val="center"/>
            <w:hideMark/>
          </w:tcPr>
          <w:p w14:paraId="6C236494" w14:textId="77777777" w:rsidR="00A36FF3" w:rsidRPr="00A36FF3" w:rsidRDefault="00A36FF3" w:rsidP="00A36FF3">
            <w:pPr>
              <w:jc w:val="center"/>
              <w:rPr>
                <w:color w:val="000000"/>
                <w:sz w:val="22"/>
                <w:szCs w:val="22"/>
              </w:rPr>
            </w:pPr>
            <w:r w:rsidRPr="00A36FF3">
              <w:rPr>
                <w:color w:val="000000"/>
                <w:sz w:val="22"/>
                <w:szCs w:val="22"/>
              </w:rPr>
              <w:t>32,1</w:t>
            </w:r>
          </w:p>
        </w:tc>
        <w:tc>
          <w:tcPr>
            <w:tcW w:w="1011" w:type="dxa"/>
            <w:tcBorders>
              <w:top w:val="nil"/>
              <w:left w:val="nil"/>
              <w:bottom w:val="single" w:sz="4" w:space="0" w:color="auto"/>
              <w:right w:val="single" w:sz="4" w:space="0" w:color="auto"/>
            </w:tcBorders>
            <w:shd w:val="clear" w:color="auto" w:fill="auto"/>
            <w:noWrap/>
            <w:vAlign w:val="center"/>
            <w:hideMark/>
          </w:tcPr>
          <w:p w14:paraId="24D660ED" w14:textId="77777777" w:rsidR="00A36FF3" w:rsidRPr="00A36FF3" w:rsidRDefault="00A36FF3" w:rsidP="00A36FF3">
            <w:pPr>
              <w:jc w:val="center"/>
              <w:rPr>
                <w:color w:val="000000"/>
                <w:sz w:val="22"/>
                <w:szCs w:val="22"/>
              </w:rPr>
            </w:pPr>
            <w:r w:rsidRPr="00A36FF3">
              <w:rPr>
                <w:color w:val="000000"/>
                <w:sz w:val="22"/>
                <w:szCs w:val="22"/>
              </w:rPr>
              <w:t>34,5</w:t>
            </w:r>
          </w:p>
        </w:tc>
        <w:tc>
          <w:tcPr>
            <w:tcW w:w="1012" w:type="dxa"/>
            <w:tcBorders>
              <w:top w:val="nil"/>
              <w:left w:val="nil"/>
              <w:bottom w:val="single" w:sz="4" w:space="0" w:color="auto"/>
              <w:right w:val="single" w:sz="4" w:space="0" w:color="auto"/>
            </w:tcBorders>
            <w:shd w:val="clear" w:color="auto" w:fill="auto"/>
            <w:noWrap/>
            <w:vAlign w:val="center"/>
            <w:hideMark/>
          </w:tcPr>
          <w:p w14:paraId="4F513D56" w14:textId="77777777" w:rsidR="00A36FF3" w:rsidRPr="00A36FF3" w:rsidRDefault="00A36FF3" w:rsidP="00A36FF3">
            <w:pPr>
              <w:jc w:val="center"/>
              <w:rPr>
                <w:color w:val="000000"/>
                <w:sz w:val="22"/>
                <w:szCs w:val="22"/>
              </w:rPr>
            </w:pPr>
            <w:r w:rsidRPr="00A36FF3">
              <w:rPr>
                <w:color w:val="000000"/>
                <w:sz w:val="22"/>
                <w:szCs w:val="22"/>
              </w:rPr>
              <w:t>34,5</w:t>
            </w:r>
          </w:p>
        </w:tc>
        <w:tc>
          <w:tcPr>
            <w:tcW w:w="1011" w:type="dxa"/>
            <w:tcBorders>
              <w:top w:val="nil"/>
              <w:left w:val="nil"/>
              <w:bottom w:val="single" w:sz="4" w:space="0" w:color="auto"/>
              <w:right w:val="single" w:sz="4" w:space="0" w:color="auto"/>
            </w:tcBorders>
            <w:shd w:val="clear" w:color="auto" w:fill="auto"/>
            <w:noWrap/>
            <w:vAlign w:val="center"/>
            <w:hideMark/>
          </w:tcPr>
          <w:p w14:paraId="7AAAF2E4" w14:textId="77777777" w:rsidR="00A36FF3" w:rsidRPr="00A36FF3" w:rsidRDefault="00A36FF3" w:rsidP="00A36FF3">
            <w:pPr>
              <w:jc w:val="center"/>
              <w:rPr>
                <w:color w:val="000000"/>
                <w:sz w:val="22"/>
                <w:szCs w:val="22"/>
              </w:rPr>
            </w:pPr>
            <w:r w:rsidRPr="00A36FF3">
              <w:rPr>
                <w:color w:val="000000"/>
                <w:sz w:val="22"/>
                <w:szCs w:val="22"/>
              </w:rPr>
              <w:t>29,7</w:t>
            </w:r>
          </w:p>
        </w:tc>
        <w:tc>
          <w:tcPr>
            <w:tcW w:w="1011" w:type="dxa"/>
            <w:tcBorders>
              <w:top w:val="nil"/>
              <w:left w:val="nil"/>
              <w:bottom w:val="single" w:sz="4" w:space="0" w:color="auto"/>
              <w:right w:val="single" w:sz="4" w:space="0" w:color="auto"/>
            </w:tcBorders>
            <w:shd w:val="clear" w:color="auto" w:fill="auto"/>
            <w:noWrap/>
            <w:vAlign w:val="center"/>
            <w:hideMark/>
          </w:tcPr>
          <w:p w14:paraId="0B350F31" w14:textId="77777777" w:rsidR="00A36FF3" w:rsidRPr="00A36FF3" w:rsidRDefault="00A36FF3" w:rsidP="00A36FF3">
            <w:pPr>
              <w:jc w:val="center"/>
              <w:rPr>
                <w:color w:val="000000"/>
                <w:sz w:val="22"/>
                <w:szCs w:val="22"/>
              </w:rPr>
            </w:pPr>
            <w:r w:rsidRPr="00A36FF3">
              <w:rPr>
                <w:color w:val="000000"/>
                <w:sz w:val="22"/>
                <w:szCs w:val="22"/>
              </w:rPr>
              <w:t>16,2</w:t>
            </w:r>
          </w:p>
        </w:tc>
        <w:tc>
          <w:tcPr>
            <w:tcW w:w="1039" w:type="dxa"/>
            <w:tcBorders>
              <w:top w:val="nil"/>
              <w:left w:val="nil"/>
              <w:bottom w:val="single" w:sz="4" w:space="0" w:color="auto"/>
              <w:right w:val="single" w:sz="4" w:space="0" w:color="auto"/>
            </w:tcBorders>
            <w:shd w:val="clear" w:color="auto" w:fill="auto"/>
            <w:noWrap/>
            <w:vAlign w:val="center"/>
            <w:hideMark/>
          </w:tcPr>
          <w:p w14:paraId="0D946FBE" w14:textId="77777777" w:rsidR="00A36FF3" w:rsidRPr="00A36FF3" w:rsidRDefault="00A36FF3" w:rsidP="00A36FF3">
            <w:pPr>
              <w:jc w:val="center"/>
              <w:rPr>
                <w:color w:val="000000"/>
                <w:sz w:val="22"/>
                <w:szCs w:val="22"/>
              </w:rPr>
            </w:pPr>
            <w:r w:rsidRPr="00A36FF3">
              <w:rPr>
                <w:color w:val="000000"/>
                <w:sz w:val="22"/>
                <w:szCs w:val="22"/>
              </w:rPr>
              <w:t>162,1</w:t>
            </w:r>
          </w:p>
        </w:tc>
        <w:tc>
          <w:tcPr>
            <w:tcW w:w="1134" w:type="dxa"/>
            <w:tcBorders>
              <w:top w:val="nil"/>
              <w:left w:val="nil"/>
              <w:bottom w:val="single" w:sz="4" w:space="0" w:color="auto"/>
              <w:right w:val="single" w:sz="4" w:space="0" w:color="auto"/>
            </w:tcBorders>
            <w:shd w:val="clear" w:color="auto" w:fill="auto"/>
            <w:noWrap/>
            <w:vAlign w:val="center"/>
            <w:hideMark/>
          </w:tcPr>
          <w:p w14:paraId="128F948F" w14:textId="77777777" w:rsidR="00A36FF3" w:rsidRPr="00A36FF3" w:rsidRDefault="00A36FF3" w:rsidP="00A36FF3">
            <w:pPr>
              <w:jc w:val="center"/>
              <w:rPr>
                <w:color w:val="000000"/>
                <w:sz w:val="22"/>
                <w:szCs w:val="22"/>
              </w:rPr>
            </w:pPr>
            <w:r w:rsidRPr="00A36FF3">
              <w:rPr>
                <w:color w:val="000000"/>
                <w:sz w:val="22"/>
                <w:szCs w:val="22"/>
              </w:rPr>
              <w:t>168,1</w:t>
            </w:r>
          </w:p>
        </w:tc>
        <w:tc>
          <w:tcPr>
            <w:tcW w:w="1134" w:type="dxa"/>
            <w:tcBorders>
              <w:top w:val="nil"/>
              <w:left w:val="nil"/>
              <w:bottom w:val="single" w:sz="4" w:space="0" w:color="auto"/>
              <w:right w:val="single" w:sz="4" w:space="0" w:color="auto"/>
            </w:tcBorders>
            <w:shd w:val="clear" w:color="auto" w:fill="auto"/>
            <w:noWrap/>
            <w:vAlign w:val="center"/>
            <w:hideMark/>
          </w:tcPr>
          <w:p w14:paraId="2942DED5" w14:textId="77777777" w:rsidR="00A36FF3" w:rsidRPr="00A36FF3" w:rsidRDefault="00A36FF3" w:rsidP="00A36FF3">
            <w:pPr>
              <w:jc w:val="center"/>
              <w:rPr>
                <w:color w:val="000000"/>
                <w:sz w:val="22"/>
                <w:szCs w:val="22"/>
              </w:rPr>
            </w:pPr>
            <w:r w:rsidRPr="00A36FF3">
              <w:rPr>
                <w:color w:val="000000"/>
                <w:sz w:val="22"/>
                <w:szCs w:val="22"/>
              </w:rPr>
              <w:t>154,4</w:t>
            </w:r>
          </w:p>
        </w:tc>
      </w:tr>
      <w:tr w:rsidR="00A36FF3" w:rsidRPr="00A36FF3" w14:paraId="475CFE0B"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03DAC215" w14:textId="6352D80C" w:rsidR="00A36FF3" w:rsidRPr="00A36FF3" w:rsidRDefault="00A36FF3" w:rsidP="00A36FF3">
            <w:pPr>
              <w:rPr>
                <w:color w:val="000000"/>
                <w:sz w:val="22"/>
                <w:szCs w:val="22"/>
              </w:rPr>
            </w:pPr>
            <w:r w:rsidRPr="00A36FF3">
              <w:rPr>
                <w:bCs/>
                <w:color w:val="000000"/>
                <w:sz w:val="22"/>
                <w:szCs w:val="22"/>
              </w:rPr>
              <w:t>Проектируемые жилые строения (нарастающим итогом)</w:t>
            </w:r>
          </w:p>
        </w:tc>
        <w:tc>
          <w:tcPr>
            <w:tcW w:w="708" w:type="dxa"/>
            <w:tcBorders>
              <w:top w:val="single" w:sz="4" w:space="0" w:color="auto"/>
              <w:left w:val="nil"/>
              <w:bottom w:val="single" w:sz="4" w:space="0" w:color="auto"/>
              <w:right w:val="single" w:sz="4" w:space="0" w:color="auto"/>
            </w:tcBorders>
          </w:tcPr>
          <w:p w14:paraId="070E0534" w14:textId="51F83747" w:rsidR="00A36FF3" w:rsidRPr="00A36FF3" w:rsidRDefault="00A36FF3" w:rsidP="00A36FF3">
            <w:pPr>
              <w:jc w:val="center"/>
              <w:rPr>
                <w:rFonts w:cs="Arial"/>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544CE2" w14:textId="31D9AEA7" w:rsidR="00A36FF3" w:rsidRPr="00A36FF3" w:rsidRDefault="00A36FF3" w:rsidP="00A36FF3">
            <w:pPr>
              <w:jc w:val="center"/>
              <w:rPr>
                <w:color w:val="000000"/>
                <w:sz w:val="22"/>
                <w:szCs w:val="22"/>
              </w:rPr>
            </w:pPr>
            <w:r w:rsidRPr="00A36FF3">
              <w:rPr>
                <w:rFonts w:cs="Arial"/>
                <w:color w:val="000000"/>
                <w:sz w:val="22"/>
                <w:szCs w:val="22"/>
              </w:rPr>
              <w:t>30,8</w:t>
            </w:r>
          </w:p>
        </w:tc>
        <w:tc>
          <w:tcPr>
            <w:tcW w:w="1066" w:type="dxa"/>
            <w:tcBorders>
              <w:top w:val="nil"/>
              <w:left w:val="nil"/>
              <w:bottom w:val="single" w:sz="4" w:space="0" w:color="auto"/>
              <w:right w:val="single" w:sz="4" w:space="0" w:color="auto"/>
            </w:tcBorders>
            <w:shd w:val="clear" w:color="auto" w:fill="auto"/>
            <w:noWrap/>
            <w:vAlign w:val="center"/>
            <w:hideMark/>
          </w:tcPr>
          <w:p w14:paraId="0F166F38" w14:textId="77777777" w:rsidR="00A36FF3" w:rsidRPr="00A36FF3" w:rsidRDefault="00A36FF3" w:rsidP="00A36FF3">
            <w:pPr>
              <w:jc w:val="center"/>
              <w:rPr>
                <w:color w:val="000000"/>
                <w:sz w:val="22"/>
                <w:szCs w:val="22"/>
              </w:rPr>
            </w:pPr>
            <w:r w:rsidRPr="00A36FF3">
              <w:rPr>
                <w:rFonts w:cs="Arial"/>
                <w:color w:val="000000"/>
                <w:sz w:val="22"/>
                <w:szCs w:val="22"/>
              </w:rPr>
              <w:t>61,0</w:t>
            </w:r>
          </w:p>
        </w:tc>
        <w:tc>
          <w:tcPr>
            <w:tcW w:w="992" w:type="dxa"/>
            <w:tcBorders>
              <w:top w:val="nil"/>
              <w:left w:val="nil"/>
              <w:bottom w:val="single" w:sz="4" w:space="0" w:color="auto"/>
              <w:right w:val="single" w:sz="4" w:space="0" w:color="auto"/>
            </w:tcBorders>
            <w:shd w:val="clear" w:color="auto" w:fill="auto"/>
            <w:noWrap/>
            <w:vAlign w:val="center"/>
            <w:hideMark/>
          </w:tcPr>
          <w:p w14:paraId="6AB56738" w14:textId="77777777" w:rsidR="00A36FF3" w:rsidRPr="00A36FF3" w:rsidRDefault="00A36FF3" w:rsidP="00A36FF3">
            <w:pPr>
              <w:jc w:val="center"/>
              <w:rPr>
                <w:color w:val="000000"/>
                <w:sz w:val="22"/>
                <w:szCs w:val="22"/>
              </w:rPr>
            </w:pPr>
            <w:r w:rsidRPr="00A36FF3">
              <w:rPr>
                <w:rFonts w:cs="Arial"/>
                <w:color w:val="000000"/>
                <w:sz w:val="22"/>
                <w:szCs w:val="22"/>
              </w:rPr>
              <w:t>91,8</w:t>
            </w:r>
          </w:p>
        </w:tc>
        <w:tc>
          <w:tcPr>
            <w:tcW w:w="1011" w:type="dxa"/>
            <w:tcBorders>
              <w:top w:val="nil"/>
              <w:left w:val="nil"/>
              <w:bottom w:val="single" w:sz="4" w:space="0" w:color="auto"/>
              <w:right w:val="single" w:sz="4" w:space="0" w:color="auto"/>
            </w:tcBorders>
            <w:shd w:val="clear" w:color="auto" w:fill="auto"/>
            <w:noWrap/>
            <w:vAlign w:val="center"/>
            <w:hideMark/>
          </w:tcPr>
          <w:p w14:paraId="4C45D22B" w14:textId="77777777" w:rsidR="00A36FF3" w:rsidRPr="00A36FF3" w:rsidRDefault="00A36FF3" w:rsidP="00A36FF3">
            <w:pPr>
              <w:jc w:val="center"/>
              <w:rPr>
                <w:color w:val="000000"/>
                <w:sz w:val="22"/>
                <w:szCs w:val="22"/>
              </w:rPr>
            </w:pPr>
            <w:r w:rsidRPr="00A36FF3">
              <w:rPr>
                <w:rFonts w:cs="Arial"/>
                <w:color w:val="000000"/>
                <w:sz w:val="22"/>
                <w:szCs w:val="22"/>
              </w:rPr>
              <w:t>123,9</w:t>
            </w:r>
          </w:p>
        </w:tc>
        <w:tc>
          <w:tcPr>
            <w:tcW w:w="1011" w:type="dxa"/>
            <w:tcBorders>
              <w:top w:val="nil"/>
              <w:left w:val="nil"/>
              <w:bottom w:val="single" w:sz="4" w:space="0" w:color="auto"/>
              <w:right w:val="single" w:sz="4" w:space="0" w:color="auto"/>
            </w:tcBorders>
            <w:shd w:val="clear" w:color="auto" w:fill="auto"/>
            <w:noWrap/>
            <w:vAlign w:val="center"/>
            <w:hideMark/>
          </w:tcPr>
          <w:p w14:paraId="2D9C9B02" w14:textId="77777777" w:rsidR="00A36FF3" w:rsidRPr="00A36FF3" w:rsidRDefault="00A36FF3" w:rsidP="00A36FF3">
            <w:pPr>
              <w:jc w:val="center"/>
              <w:rPr>
                <w:color w:val="000000"/>
                <w:sz w:val="22"/>
                <w:szCs w:val="22"/>
              </w:rPr>
            </w:pPr>
            <w:r w:rsidRPr="00A36FF3">
              <w:rPr>
                <w:rFonts w:cs="Arial"/>
                <w:color w:val="000000"/>
                <w:sz w:val="22"/>
                <w:szCs w:val="22"/>
              </w:rPr>
              <w:t>158,4</w:t>
            </w:r>
          </w:p>
        </w:tc>
        <w:tc>
          <w:tcPr>
            <w:tcW w:w="1012" w:type="dxa"/>
            <w:tcBorders>
              <w:top w:val="nil"/>
              <w:left w:val="nil"/>
              <w:bottom w:val="single" w:sz="4" w:space="0" w:color="auto"/>
              <w:right w:val="single" w:sz="4" w:space="0" w:color="auto"/>
            </w:tcBorders>
            <w:shd w:val="clear" w:color="auto" w:fill="auto"/>
            <w:noWrap/>
            <w:vAlign w:val="center"/>
            <w:hideMark/>
          </w:tcPr>
          <w:p w14:paraId="6BF357F7" w14:textId="77777777" w:rsidR="00A36FF3" w:rsidRPr="00A36FF3" w:rsidRDefault="00A36FF3" w:rsidP="00A36FF3">
            <w:pPr>
              <w:jc w:val="center"/>
              <w:rPr>
                <w:color w:val="000000"/>
                <w:sz w:val="22"/>
                <w:szCs w:val="22"/>
              </w:rPr>
            </w:pPr>
            <w:r w:rsidRPr="00A36FF3">
              <w:rPr>
                <w:rFonts w:cs="Arial"/>
                <w:color w:val="000000"/>
                <w:sz w:val="22"/>
                <w:szCs w:val="22"/>
              </w:rPr>
              <w:t>192,9</w:t>
            </w:r>
          </w:p>
        </w:tc>
        <w:tc>
          <w:tcPr>
            <w:tcW w:w="1011" w:type="dxa"/>
            <w:tcBorders>
              <w:top w:val="nil"/>
              <w:left w:val="nil"/>
              <w:bottom w:val="single" w:sz="4" w:space="0" w:color="auto"/>
              <w:right w:val="single" w:sz="4" w:space="0" w:color="auto"/>
            </w:tcBorders>
            <w:shd w:val="clear" w:color="auto" w:fill="auto"/>
            <w:noWrap/>
            <w:vAlign w:val="center"/>
            <w:hideMark/>
          </w:tcPr>
          <w:p w14:paraId="7182A06E" w14:textId="77777777" w:rsidR="00A36FF3" w:rsidRPr="00A36FF3" w:rsidRDefault="00A36FF3" w:rsidP="00A36FF3">
            <w:pPr>
              <w:jc w:val="center"/>
              <w:rPr>
                <w:color w:val="000000"/>
                <w:sz w:val="22"/>
                <w:szCs w:val="22"/>
              </w:rPr>
            </w:pPr>
            <w:r w:rsidRPr="00A36FF3">
              <w:rPr>
                <w:rFonts w:cs="Arial"/>
                <w:color w:val="000000"/>
                <w:sz w:val="22"/>
                <w:szCs w:val="22"/>
              </w:rPr>
              <w:t>361,0</w:t>
            </w:r>
          </w:p>
        </w:tc>
        <w:tc>
          <w:tcPr>
            <w:tcW w:w="1011" w:type="dxa"/>
            <w:tcBorders>
              <w:top w:val="nil"/>
              <w:left w:val="nil"/>
              <w:bottom w:val="single" w:sz="4" w:space="0" w:color="auto"/>
              <w:right w:val="single" w:sz="4" w:space="0" w:color="auto"/>
            </w:tcBorders>
            <w:shd w:val="clear" w:color="auto" w:fill="auto"/>
            <w:noWrap/>
            <w:vAlign w:val="center"/>
            <w:hideMark/>
          </w:tcPr>
          <w:p w14:paraId="3B5185FC" w14:textId="77777777" w:rsidR="00A36FF3" w:rsidRPr="00A36FF3" w:rsidRDefault="00A36FF3" w:rsidP="00A36FF3">
            <w:pPr>
              <w:jc w:val="center"/>
              <w:rPr>
                <w:color w:val="000000"/>
                <w:sz w:val="22"/>
                <w:szCs w:val="22"/>
              </w:rPr>
            </w:pPr>
            <w:r w:rsidRPr="00A36FF3">
              <w:rPr>
                <w:color w:val="000000"/>
                <w:sz w:val="22"/>
                <w:szCs w:val="22"/>
              </w:rPr>
              <w:t>515,4</w:t>
            </w:r>
          </w:p>
        </w:tc>
        <w:tc>
          <w:tcPr>
            <w:tcW w:w="1039" w:type="dxa"/>
            <w:tcBorders>
              <w:top w:val="nil"/>
              <w:left w:val="nil"/>
              <w:bottom w:val="single" w:sz="4" w:space="0" w:color="auto"/>
              <w:right w:val="single" w:sz="4" w:space="0" w:color="auto"/>
            </w:tcBorders>
            <w:shd w:val="clear" w:color="auto" w:fill="auto"/>
            <w:noWrap/>
            <w:vAlign w:val="center"/>
            <w:hideMark/>
          </w:tcPr>
          <w:p w14:paraId="418DEF49" w14:textId="77777777" w:rsidR="00A36FF3" w:rsidRPr="00A36FF3" w:rsidRDefault="00A36FF3" w:rsidP="00A36FF3">
            <w:pPr>
              <w:jc w:val="center"/>
              <w:rPr>
                <w:color w:val="000000"/>
                <w:sz w:val="22"/>
                <w:szCs w:val="22"/>
              </w:rPr>
            </w:pPr>
            <w:r w:rsidRPr="00A36FF3">
              <w:rPr>
                <w:color w:val="000000"/>
                <w:sz w:val="22"/>
                <w:szCs w:val="22"/>
              </w:rPr>
              <w:t>192,9</w:t>
            </w:r>
          </w:p>
        </w:tc>
        <w:tc>
          <w:tcPr>
            <w:tcW w:w="1134" w:type="dxa"/>
            <w:tcBorders>
              <w:top w:val="nil"/>
              <w:left w:val="nil"/>
              <w:bottom w:val="single" w:sz="4" w:space="0" w:color="auto"/>
              <w:right w:val="single" w:sz="4" w:space="0" w:color="auto"/>
            </w:tcBorders>
            <w:shd w:val="clear" w:color="auto" w:fill="auto"/>
            <w:noWrap/>
            <w:vAlign w:val="center"/>
            <w:hideMark/>
          </w:tcPr>
          <w:p w14:paraId="7D219C15" w14:textId="77777777" w:rsidR="00A36FF3" w:rsidRPr="00A36FF3" w:rsidRDefault="00A36FF3" w:rsidP="00A36FF3">
            <w:pPr>
              <w:jc w:val="center"/>
              <w:rPr>
                <w:color w:val="000000"/>
                <w:sz w:val="22"/>
                <w:szCs w:val="22"/>
              </w:rPr>
            </w:pPr>
            <w:r w:rsidRPr="00A36FF3">
              <w:rPr>
                <w:color w:val="000000"/>
                <w:sz w:val="22"/>
                <w:szCs w:val="22"/>
              </w:rPr>
              <w:t>361,0</w:t>
            </w:r>
          </w:p>
        </w:tc>
        <w:tc>
          <w:tcPr>
            <w:tcW w:w="1134" w:type="dxa"/>
            <w:tcBorders>
              <w:top w:val="nil"/>
              <w:left w:val="nil"/>
              <w:bottom w:val="single" w:sz="4" w:space="0" w:color="auto"/>
              <w:right w:val="single" w:sz="4" w:space="0" w:color="auto"/>
            </w:tcBorders>
            <w:shd w:val="clear" w:color="auto" w:fill="auto"/>
            <w:noWrap/>
            <w:vAlign w:val="center"/>
            <w:hideMark/>
          </w:tcPr>
          <w:p w14:paraId="0D6DC64C" w14:textId="77777777" w:rsidR="00A36FF3" w:rsidRPr="00A36FF3" w:rsidRDefault="00A36FF3" w:rsidP="00A36FF3">
            <w:pPr>
              <w:jc w:val="center"/>
              <w:rPr>
                <w:color w:val="000000"/>
                <w:sz w:val="22"/>
                <w:szCs w:val="22"/>
              </w:rPr>
            </w:pPr>
            <w:r w:rsidRPr="00A36FF3">
              <w:rPr>
                <w:color w:val="000000"/>
                <w:sz w:val="22"/>
                <w:szCs w:val="22"/>
              </w:rPr>
              <w:t>515,4</w:t>
            </w:r>
          </w:p>
        </w:tc>
      </w:tr>
      <w:tr w:rsidR="00A36FF3" w:rsidRPr="00A36FF3" w14:paraId="68D02914"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558ABAD2" w14:textId="279CF118" w:rsidR="00A36FF3" w:rsidRPr="00A36FF3" w:rsidRDefault="00A36FF3" w:rsidP="00A36FF3">
            <w:pPr>
              <w:rPr>
                <w:b/>
                <w:bCs/>
                <w:color w:val="000000"/>
                <w:sz w:val="22"/>
                <w:szCs w:val="22"/>
              </w:rPr>
            </w:pPr>
            <w:r w:rsidRPr="00A36FF3">
              <w:rPr>
                <w:b/>
                <w:bCs/>
                <w:color w:val="000000"/>
                <w:sz w:val="22"/>
                <w:szCs w:val="22"/>
              </w:rPr>
              <w:t>Всего площадь жилого фонда</w:t>
            </w:r>
          </w:p>
        </w:tc>
        <w:tc>
          <w:tcPr>
            <w:tcW w:w="708" w:type="dxa"/>
            <w:tcBorders>
              <w:top w:val="single" w:sz="4" w:space="0" w:color="auto"/>
              <w:left w:val="nil"/>
              <w:bottom w:val="single" w:sz="4" w:space="0" w:color="auto"/>
              <w:right w:val="single" w:sz="4" w:space="0" w:color="auto"/>
            </w:tcBorders>
          </w:tcPr>
          <w:p w14:paraId="19F6A634" w14:textId="238CF24D" w:rsidR="00A36FF3" w:rsidRPr="00A36FF3" w:rsidRDefault="00A36FF3" w:rsidP="00A36FF3">
            <w:pPr>
              <w:jc w:val="center"/>
              <w:rPr>
                <w:rFonts w:cs="Arial"/>
                <w:b/>
                <w:bCs/>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2DE76D" w14:textId="3FEA48C6" w:rsidR="00A36FF3" w:rsidRPr="00A36FF3" w:rsidRDefault="00A36FF3" w:rsidP="00A36FF3">
            <w:pPr>
              <w:jc w:val="center"/>
              <w:rPr>
                <w:b/>
                <w:bCs/>
                <w:color w:val="000000"/>
                <w:sz w:val="22"/>
                <w:szCs w:val="22"/>
              </w:rPr>
            </w:pPr>
            <w:r w:rsidRPr="00A36FF3">
              <w:rPr>
                <w:rFonts w:cs="Arial"/>
                <w:b/>
                <w:bCs/>
                <w:color w:val="000000"/>
                <w:sz w:val="22"/>
                <w:szCs w:val="22"/>
              </w:rPr>
              <w:t>1 092,5</w:t>
            </w:r>
          </w:p>
        </w:tc>
        <w:tc>
          <w:tcPr>
            <w:tcW w:w="1066" w:type="dxa"/>
            <w:tcBorders>
              <w:top w:val="nil"/>
              <w:left w:val="nil"/>
              <w:bottom w:val="single" w:sz="4" w:space="0" w:color="auto"/>
              <w:right w:val="single" w:sz="4" w:space="0" w:color="auto"/>
            </w:tcBorders>
            <w:shd w:val="clear" w:color="auto" w:fill="auto"/>
            <w:noWrap/>
            <w:vAlign w:val="center"/>
            <w:hideMark/>
          </w:tcPr>
          <w:p w14:paraId="6A1411F8" w14:textId="77777777" w:rsidR="00A36FF3" w:rsidRPr="00A36FF3" w:rsidRDefault="00A36FF3" w:rsidP="00A36FF3">
            <w:pPr>
              <w:jc w:val="center"/>
              <w:rPr>
                <w:b/>
                <w:bCs/>
                <w:color w:val="000000"/>
                <w:sz w:val="22"/>
                <w:szCs w:val="22"/>
              </w:rPr>
            </w:pPr>
            <w:r w:rsidRPr="00A36FF3">
              <w:rPr>
                <w:rFonts w:cs="Arial"/>
                <w:b/>
                <w:bCs/>
                <w:color w:val="000000"/>
                <w:sz w:val="22"/>
                <w:szCs w:val="22"/>
              </w:rPr>
              <w:t>1 100,7</w:t>
            </w:r>
          </w:p>
        </w:tc>
        <w:tc>
          <w:tcPr>
            <w:tcW w:w="992" w:type="dxa"/>
            <w:tcBorders>
              <w:top w:val="nil"/>
              <w:left w:val="nil"/>
              <w:bottom w:val="single" w:sz="4" w:space="0" w:color="auto"/>
              <w:right w:val="single" w:sz="4" w:space="0" w:color="auto"/>
            </w:tcBorders>
            <w:shd w:val="clear" w:color="auto" w:fill="auto"/>
            <w:noWrap/>
            <w:vAlign w:val="center"/>
            <w:hideMark/>
          </w:tcPr>
          <w:p w14:paraId="1F023AFA" w14:textId="77777777" w:rsidR="00A36FF3" w:rsidRPr="00A36FF3" w:rsidRDefault="00A36FF3" w:rsidP="00A36FF3">
            <w:pPr>
              <w:jc w:val="center"/>
              <w:rPr>
                <w:b/>
                <w:bCs/>
                <w:color w:val="000000"/>
                <w:sz w:val="22"/>
                <w:szCs w:val="22"/>
              </w:rPr>
            </w:pPr>
            <w:r w:rsidRPr="00A36FF3">
              <w:rPr>
                <w:rFonts w:cs="Arial"/>
                <w:b/>
                <w:bCs/>
                <w:color w:val="000000"/>
                <w:sz w:val="22"/>
                <w:szCs w:val="22"/>
              </w:rPr>
              <w:t>1 119,0</w:t>
            </w:r>
          </w:p>
        </w:tc>
        <w:tc>
          <w:tcPr>
            <w:tcW w:w="1011" w:type="dxa"/>
            <w:tcBorders>
              <w:top w:val="nil"/>
              <w:left w:val="nil"/>
              <w:bottom w:val="single" w:sz="4" w:space="0" w:color="auto"/>
              <w:right w:val="single" w:sz="4" w:space="0" w:color="auto"/>
            </w:tcBorders>
            <w:shd w:val="clear" w:color="auto" w:fill="auto"/>
            <w:noWrap/>
            <w:vAlign w:val="center"/>
            <w:hideMark/>
          </w:tcPr>
          <w:p w14:paraId="339D412B" w14:textId="77777777" w:rsidR="00A36FF3" w:rsidRPr="00A36FF3" w:rsidRDefault="00A36FF3" w:rsidP="00A36FF3">
            <w:pPr>
              <w:jc w:val="center"/>
              <w:rPr>
                <w:b/>
                <w:bCs/>
                <w:color w:val="000000"/>
                <w:sz w:val="22"/>
                <w:szCs w:val="22"/>
              </w:rPr>
            </w:pPr>
            <w:r w:rsidRPr="00A36FF3">
              <w:rPr>
                <w:rFonts w:cs="Arial"/>
                <w:b/>
                <w:bCs/>
                <w:color w:val="000000"/>
                <w:sz w:val="22"/>
                <w:szCs w:val="22"/>
              </w:rPr>
              <w:t>1 136,9</w:t>
            </w:r>
          </w:p>
        </w:tc>
        <w:tc>
          <w:tcPr>
            <w:tcW w:w="1011" w:type="dxa"/>
            <w:tcBorders>
              <w:top w:val="nil"/>
              <w:left w:val="nil"/>
              <w:bottom w:val="single" w:sz="4" w:space="0" w:color="auto"/>
              <w:right w:val="single" w:sz="4" w:space="0" w:color="auto"/>
            </w:tcBorders>
            <w:shd w:val="clear" w:color="auto" w:fill="auto"/>
            <w:noWrap/>
            <w:vAlign w:val="center"/>
            <w:hideMark/>
          </w:tcPr>
          <w:p w14:paraId="32D9D8E0" w14:textId="77777777" w:rsidR="00A36FF3" w:rsidRPr="00A36FF3" w:rsidRDefault="00A36FF3" w:rsidP="00A36FF3">
            <w:pPr>
              <w:jc w:val="center"/>
              <w:rPr>
                <w:b/>
                <w:bCs/>
                <w:color w:val="000000"/>
                <w:sz w:val="22"/>
                <w:szCs w:val="22"/>
              </w:rPr>
            </w:pPr>
            <w:r w:rsidRPr="00A36FF3">
              <w:rPr>
                <w:rFonts w:cs="Arial"/>
                <w:b/>
                <w:bCs/>
                <w:color w:val="000000"/>
                <w:sz w:val="22"/>
                <w:szCs w:val="22"/>
              </w:rPr>
              <w:t>1 164,4</w:t>
            </w:r>
          </w:p>
        </w:tc>
        <w:tc>
          <w:tcPr>
            <w:tcW w:w="1012" w:type="dxa"/>
            <w:tcBorders>
              <w:top w:val="nil"/>
              <w:left w:val="nil"/>
              <w:bottom w:val="single" w:sz="4" w:space="0" w:color="auto"/>
              <w:right w:val="single" w:sz="4" w:space="0" w:color="auto"/>
            </w:tcBorders>
            <w:shd w:val="clear" w:color="auto" w:fill="auto"/>
            <w:noWrap/>
            <w:vAlign w:val="center"/>
            <w:hideMark/>
          </w:tcPr>
          <w:p w14:paraId="6A61E370" w14:textId="77777777" w:rsidR="00A36FF3" w:rsidRPr="00A36FF3" w:rsidRDefault="00A36FF3" w:rsidP="00A36FF3">
            <w:pPr>
              <w:jc w:val="center"/>
              <w:rPr>
                <w:b/>
                <w:bCs/>
                <w:color w:val="000000"/>
                <w:sz w:val="22"/>
                <w:szCs w:val="22"/>
              </w:rPr>
            </w:pPr>
            <w:r w:rsidRPr="00A36FF3">
              <w:rPr>
                <w:rFonts w:cs="Arial"/>
                <w:b/>
                <w:bCs/>
                <w:color w:val="000000"/>
                <w:sz w:val="22"/>
                <w:szCs w:val="22"/>
              </w:rPr>
              <w:t>1 187,4</w:t>
            </w:r>
          </w:p>
        </w:tc>
        <w:tc>
          <w:tcPr>
            <w:tcW w:w="1011" w:type="dxa"/>
            <w:tcBorders>
              <w:top w:val="nil"/>
              <w:left w:val="nil"/>
              <w:bottom w:val="single" w:sz="4" w:space="0" w:color="auto"/>
              <w:right w:val="single" w:sz="4" w:space="0" w:color="auto"/>
            </w:tcBorders>
            <w:shd w:val="clear" w:color="auto" w:fill="auto"/>
            <w:noWrap/>
            <w:vAlign w:val="center"/>
            <w:hideMark/>
          </w:tcPr>
          <w:p w14:paraId="485F2644" w14:textId="77777777" w:rsidR="00A36FF3" w:rsidRPr="00A36FF3" w:rsidRDefault="00A36FF3" w:rsidP="00A36FF3">
            <w:pPr>
              <w:jc w:val="center"/>
              <w:rPr>
                <w:b/>
                <w:bCs/>
                <w:color w:val="000000"/>
                <w:sz w:val="22"/>
                <w:szCs w:val="22"/>
              </w:rPr>
            </w:pPr>
            <w:r w:rsidRPr="00A36FF3">
              <w:rPr>
                <w:rFonts w:cs="Arial"/>
                <w:b/>
                <w:bCs/>
                <w:color w:val="000000"/>
                <w:sz w:val="22"/>
                <w:szCs w:val="22"/>
              </w:rPr>
              <w:t>1 335,1</w:t>
            </w:r>
          </w:p>
        </w:tc>
        <w:tc>
          <w:tcPr>
            <w:tcW w:w="1011" w:type="dxa"/>
            <w:tcBorders>
              <w:top w:val="nil"/>
              <w:left w:val="nil"/>
              <w:bottom w:val="single" w:sz="4" w:space="0" w:color="auto"/>
              <w:right w:val="single" w:sz="4" w:space="0" w:color="auto"/>
            </w:tcBorders>
            <w:shd w:val="clear" w:color="auto" w:fill="auto"/>
            <w:noWrap/>
            <w:vAlign w:val="center"/>
            <w:hideMark/>
          </w:tcPr>
          <w:p w14:paraId="054BCBBC" w14:textId="77777777" w:rsidR="00A36FF3" w:rsidRPr="00A36FF3" w:rsidRDefault="00A36FF3" w:rsidP="00A36FF3">
            <w:pPr>
              <w:jc w:val="center"/>
              <w:rPr>
                <w:b/>
                <w:bCs/>
                <w:color w:val="000000"/>
                <w:sz w:val="22"/>
                <w:szCs w:val="22"/>
              </w:rPr>
            </w:pPr>
            <w:r w:rsidRPr="00A36FF3">
              <w:rPr>
                <w:b/>
                <w:bCs/>
                <w:color w:val="000000"/>
                <w:sz w:val="22"/>
                <w:szCs w:val="22"/>
              </w:rPr>
              <w:t>1 506,1</w:t>
            </w:r>
          </w:p>
        </w:tc>
        <w:tc>
          <w:tcPr>
            <w:tcW w:w="1039" w:type="dxa"/>
            <w:tcBorders>
              <w:top w:val="nil"/>
              <w:left w:val="nil"/>
              <w:bottom w:val="single" w:sz="4" w:space="0" w:color="auto"/>
              <w:right w:val="single" w:sz="4" w:space="0" w:color="auto"/>
            </w:tcBorders>
            <w:shd w:val="clear" w:color="auto" w:fill="auto"/>
            <w:noWrap/>
            <w:vAlign w:val="center"/>
            <w:hideMark/>
          </w:tcPr>
          <w:p w14:paraId="47D39448" w14:textId="77777777" w:rsidR="00A36FF3" w:rsidRPr="00A36FF3" w:rsidRDefault="00A36FF3" w:rsidP="00A36FF3">
            <w:pPr>
              <w:jc w:val="center"/>
              <w:rPr>
                <w:b/>
                <w:bCs/>
                <w:color w:val="000000"/>
                <w:sz w:val="22"/>
                <w:szCs w:val="22"/>
              </w:rPr>
            </w:pPr>
            <w:r w:rsidRPr="00A36FF3">
              <w:rPr>
                <w:b/>
                <w:bCs/>
                <w:color w:val="000000"/>
                <w:sz w:val="22"/>
                <w:szCs w:val="22"/>
              </w:rPr>
              <w:t>1 187,4</w:t>
            </w:r>
          </w:p>
        </w:tc>
        <w:tc>
          <w:tcPr>
            <w:tcW w:w="1134" w:type="dxa"/>
            <w:tcBorders>
              <w:top w:val="nil"/>
              <w:left w:val="nil"/>
              <w:bottom w:val="single" w:sz="4" w:space="0" w:color="auto"/>
              <w:right w:val="single" w:sz="4" w:space="0" w:color="auto"/>
            </w:tcBorders>
            <w:shd w:val="clear" w:color="auto" w:fill="auto"/>
            <w:noWrap/>
            <w:vAlign w:val="center"/>
            <w:hideMark/>
          </w:tcPr>
          <w:p w14:paraId="1AEC75B6" w14:textId="77777777" w:rsidR="00A36FF3" w:rsidRPr="00A36FF3" w:rsidRDefault="00A36FF3" w:rsidP="00A36FF3">
            <w:pPr>
              <w:jc w:val="center"/>
              <w:rPr>
                <w:b/>
                <w:bCs/>
                <w:color w:val="000000"/>
                <w:sz w:val="22"/>
                <w:szCs w:val="22"/>
              </w:rPr>
            </w:pPr>
            <w:r w:rsidRPr="00A36FF3">
              <w:rPr>
                <w:b/>
                <w:bCs/>
                <w:color w:val="000000"/>
                <w:sz w:val="22"/>
                <w:szCs w:val="22"/>
              </w:rPr>
              <w:t>1 335,1</w:t>
            </w:r>
          </w:p>
        </w:tc>
        <w:tc>
          <w:tcPr>
            <w:tcW w:w="1134" w:type="dxa"/>
            <w:tcBorders>
              <w:top w:val="nil"/>
              <w:left w:val="nil"/>
              <w:bottom w:val="single" w:sz="4" w:space="0" w:color="auto"/>
              <w:right w:val="single" w:sz="4" w:space="0" w:color="auto"/>
            </w:tcBorders>
            <w:shd w:val="clear" w:color="auto" w:fill="auto"/>
            <w:noWrap/>
            <w:vAlign w:val="center"/>
            <w:hideMark/>
          </w:tcPr>
          <w:p w14:paraId="7C6C7BA3" w14:textId="77777777" w:rsidR="00A36FF3" w:rsidRPr="00A36FF3" w:rsidRDefault="00A36FF3" w:rsidP="00A36FF3">
            <w:pPr>
              <w:jc w:val="center"/>
              <w:rPr>
                <w:b/>
                <w:bCs/>
                <w:color w:val="000000"/>
                <w:sz w:val="22"/>
                <w:szCs w:val="22"/>
              </w:rPr>
            </w:pPr>
            <w:r w:rsidRPr="00A36FF3">
              <w:rPr>
                <w:b/>
                <w:bCs/>
                <w:color w:val="000000"/>
                <w:sz w:val="22"/>
                <w:szCs w:val="22"/>
              </w:rPr>
              <w:t>1 506,1</w:t>
            </w:r>
          </w:p>
        </w:tc>
      </w:tr>
      <w:tr w:rsidR="00A36FF3" w:rsidRPr="00A36FF3" w14:paraId="1A08B851"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4C4D0B1" w14:textId="77777777" w:rsidR="00A36FF3" w:rsidRPr="00A36FF3" w:rsidRDefault="00A36FF3" w:rsidP="00A36FF3">
            <w:pPr>
              <w:rPr>
                <w:b/>
                <w:bCs/>
                <w:color w:val="000000"/>
                <w:sz w:val="22"/>
                <w:szCs w:val="22"/>
              </w:rPr>
            </w:pPr>
            <w:r w:rsidRPr="00A36FF3">
              <w:rPr>
                <w:b/>
                <w:bCs/>
                <w:color w:val="000000"/>
                <w:sz w:val="22"/>
                <w:szCs w:val="22"/>
              </w:rPr>
              <w:t>Динамика площади общественно-деловой застройки</w:t>
            </w:r>
          </w:p>
        </w:tc>
        <w:tc>
          <w:tcPr>
            <w:tcW w:w="708" w:type="dxa"/>
            <w:tcBorders>
              <w:top w:val="single" w:sz="4" w:space="0" w:color="auto"/>
              <w:left w:val="nil"/>
              <w:bottom w:val="single" w:sz="4" w:space="0" w:color="auto"/>
              <w:right w:val="single" w:sz="4" w:space="0" w:color="auto"/>
            </w:tcBorders>
          </w:tcPr>
          <w:p w14:paraId="5400A697" w14:textId="77777777" w:rsidR="00A36FF3" w:rsidRPr="00A36FF3" w:rsidRDefault="00A36FF3" w:rsidP="00A36FF3">
            <w:pPr>
              <w:jc w:val="center"/>
              <w:rPr>
                <w:rFonts w:cs="Arial"/>
                <w:b/>
                <w:bCs/>
                <w:color w:val="000000"/>
                <w:sz w:val="22"/>
                <w:szCs w:val="22"/>
              </w:rPr>
            </w:pPr>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6C368" w14:textId="2652DD4D"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66" w:type="dxa"/>
            <w:tcBorders>
              <w:top w:val="nil"/>
              <w:left w:val="nil"/>
              <w:bottom w:val="single" w:sz="4" w:space="0" w:color="auto"/>
              <w:right w:val="single" w:sz="4" w:space="0" w:color="auto"/>
            </w:tcBorders>
            <w:shd w:val="clear" w:color="auto" w:fill="auto"/>
            <w:noWrap/>
            <w:vAlign w:val="center"/>
            <w:hideMark/>
          </w:tcPr>
          <w:p w14:paraId="160353F6"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992" w:type="dxa"/>
            <w:tcBorders>
              <w:top w:val="nil"/>
              <w:left w:val="nil"/>
              <w:bottom w:val="single" w:sz="4" w:space="0" w:color="auto"/>
              <w:right w:val="single" w:sz="4" w:space="0" w:color="auto"/>
            </w:tcBorders>
            <w:shd w:val="clear" w:color="auto" w:fill="auto"/>
            <w:noWrap/>
            <w:vAlign w:val="center"/>
            <w:hideMark/>
          </w:tcPr>
          <w:p w14:paraId="18B8BC6B"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1" w:type="dxa"/>
            <w:tcBorders>
              <w:top w:val="nil"/>
              <w:left w:val="nil"/>
              <w:bottom w:val="single" w:sz="4" w:space="0" w:color="auto"/>
              <w:right w:val="single" w:sz="4" w:space="0" w:color="auto"/>
            </w:tcBorders>
            <w:shd w:val="clear" w:color="auto" w:fill="auto"/>
            <w:noWrap/>
            <w:vAlign w:val="center"/>
            <w:hideMark/>
          </w:tcPr>
          <w:p w14:paraId="02210341"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1" w:type="dxa"/>
            <w:tcBorders>
              <w:top w:val="nil"/>
              <w:left w:val="nil"/>
              <w:bottom w:val="single" w:sz="4" w:space="0" w:color="auto"/>
              <w:right w:val="single" w:sz="4" w:space="0" w:color="auto"/>
            </w:tcBorders>
            <w:shd w:val="clear" w:color="auto" w:fill="auto"/>
            <w:noWrap/>
            <w:vAlign w:val="center"/>
            <w:hideMark/>
          </w:tcPr>
          <w:p w14:paraId="478698CC"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2" w:type="dxa"/>
            <w:tcBorders>
              <w:top w:val="nil"/>
              <w:left w:val="nil"/>
              <w:bottom w:val="single" w:sz="4" w:space="0" w:color="auto"/>
              <w:right w:val="single" w:sz="4" w:space="0" w:color="auto"/>
            </w:tcBorders>
            <w:shd w:val="clear" w:color="auto" w:fill="auto"/>
            <w:noWrap/>
            <w:vAlign w:val="center"/>
            <w:hideMark/>
          </w:tcPr>
          <w:p w14:paraId="11A0AF31"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1" w:type="dxa"/>
            <w:tcBorders>
              <w:top w:val="nil"/>
              <w:left w:val="nil"/>
              <w:bottom w:val="single" w:sz="4" w:space="0" w:color="auto"/>
              <w:right w:val="single" w:sz="4" w:space="0" w:color="auto"/>
            </w:tcBorders>
            <w:shd w:val="clear" w:color="auto" w:fill="auto"/>
            <w:noWrap/>
            <w:vAlign w:val="center"/>
            <w:hideMark/>
          </w:tcPr>
          <w:p w14:paraId="5C6DB68D" w14:textId="77777777" w:rsidR="00A36FF3" w:rsidRPr="00A36FF3" w:rsidRDefault="00A36FF3" w:rsidP="00A36FF3">
            <w:pPr>
              <w:jc w:val="center"/>
              <w:rPr>
                <w:b/>
                <w:bCs/>
                <w:color w:val="000000"/>
                <w:sz w:val="22"/>
                <w:szCs w:val="22"/>
              </w:rPr>
            </w:pPr>
            <w:r w:rsidRPr="00A36FF3">
              <w:rPr>
                <w:rFonts w:cs="Arial"/>
                <w:b/>
                <w:bCs/>
                <w:color w:val="000000"/>
                <w:sz w:val="22"/>
                <w:szCs w:val="22"/>
              </w:rPr>
              <w:t> </w:t>
            </w:r>
          </w:p>
        </w:tc>
        <w:tc>
          <w:tcPr>
            <w:tcW w:w="1011" w:type="dxa"/>
            <w:tcBorders>
              <w:top w:val="nil"/>
              <w:left w:val="nil"/>
              <w:bottom w:val="single" w:sz="4" w:space="0" w:color="auto"/>
              <w:right w:val="single" w:sz="4" w:space="0" w:color="auto"/>
            </w:tcBorders>
            <w:shd w:val="clear" w:color="auto" w:fill="auto"/>
            <w:noWrap/>
            <w:vAlign w:val="center"/>
            <w:hideMark/>
          </w:tcPr>
          <w:p w14:paraId="7801318F" w14:textId="77777777" w:rsidR="00A36FF3" w:rsidRPr="00A36FF3" w:rsidRDefault="00A36FF3" w:rsidP="00A36FF3">
            <w:pPr>
              <w:jc w:val="center"/>
              <w:rPr>
                <w:color w:val="000000"/>
                <w:sz w:val="22"/>
                <w:szCs w:val="22"/>
              </w:rPr>
            </w:pPr>
            <w:r w:rsidRPr="00A36FF3">
              <w:rPr>
                <w:color w:val="000000"/>
                <w:sz w:val="22"/>
                <w:szCs w:val="22"/>
              </w:rPr>
              <w:t> </w:t>
            </w:r>
          </w:p>
        </w:tc>
        <w:tc>
          <w:tcPr>
            <w:tcW w:w="1039" w:type="dxa"/>
            <w:tcBorders>
              <w:top w:val="nil"/>
              <w:left w:val="nil"/>
              <w:bottom w:val="single" w:sz="4" w:space="0" w:color="auto"/>
              <w:right w:val="single" w:sz="4" w:space="0" w:color="auto"/>
            </w:tcBorders>
            <w:shd w:val="clear" w:color="auto" w:fill="auto"/>
            <w:noWrap/>
            <w:vAlign w:val="center"/>
            <w:hideMark/>
          </w:tcPr>
          <w:p w14:paraId="60D74231" w14:textId="77777777" w:rsidR="00A36FF3" w:rsidRPr="00A36FF3" w:rsidRDefault="00A36FF3" w:rsidP="00A36FF3">
            <w:pPr>
              <w:jc w:val="center"/>
              <w:rPr>
                <w:color w:val="000000"/>
                <w:sz w:val="22"/>
                <w:szCs w:val="22"/>
              </w:rPr>
            </w:pPr>
            <w:r w:rsidRPr="00A36FF3">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center"/>
            <w:hideMark/>
          </w:tcPr>
          <w:p w14:paraId="3D134CC2" w14:textId="77777777" w:rsidR="00A36FF3" w:rsidRPr="00A36FF3" w:rsidRDefault="00A36FF3" w:rsidP="00A36FF3">
            <w:pPr>
              <w:jc w:val="center"/>
              <w:rPr>
                <w:color w:val="000000"/>
                <w:sz w:val="22"/>
                <w:szCs w:val="22"/>
              </w:rPr>
            </w:pPr>
            <w:r w:rsidRPr="00A36FF3">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center"/>
            <w:hideMark/>
          </w:tcPr>
          <w:p w14:paraId="28748B17" w14:textId="77777777" w:rsidR="00A36FF3" w:rsidRPr="00A36FF3" w:rsidRDefault="00A36FF3" w:rsidP="00A36FF3">
            <w:pPr>
              <w:jc w:val="center"/>
              <w:rPr>
                <w:color w:val="000000"/>
                <w:sz w:val="22"/>
                <w:szCs w:val="22"/>
              </w:rPr>
            </w:pPr>
            <w:r w:rsidRPr="00A36FF3">
              <w:rPr>
                <w:color w:val="000000"/>
                <w:sz w:val="22"/>
                <w:szCs w:val="22"/>
              </w:rPr>
              <w:t> </w:t>
            </w:r>
          </w:p>
        </w:tc>
      </w:tr>
      <w:tr w:rsidR="00A36FF3" w:rsidRPr="00A36FF3" w14:paraId="5F20918F"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5B93AF6D" w14:textId="0114204B" w:rsidR="00A36FF3" w:rsidRPr="00A36FF3" w:rsidRDefault="00A36FF3" w:rsidP="00A36FF3">
            <w:pPr>
              <w:rPr>
                <w:color w:val="000000"/>
                <w:sz w:val="22"/>
                <w:szCs w:val="22"/>
              </w:rPr>
            </w:pPr>
            <w:r w:rsidRPr="00A36FF3">
              <w:rPr>
                <w:bCs/>
                <w:color w:val="000000"/>
                <w:sz w:val="22"/>
                <w:szCs w:val="22"/>
              </w:rPr>
              <w:t>Сохраняемые общественные здания</w:t>
            </w:r>
          </w:p>
        </w:tc>
        <w:tc>
          <w:tcPr>
            <w:tcW w:w="708" w:type="dxa"/>
            <w:tcBorders>
              <w:top w:val="single" w:sz="4" w:space="0" w:color="auto"/>
              <w:left w:val="nil"/>
              <w:bottom w:val="single" w:sz="4" w:space="0" w:color="auto"/>
              <w:right w:val="single" w:sz="4" w:space="0" w:color="auto"/>
            </w:tcBorders>
          </w:tcPr>
          <w:p w14:paraId="084D7744" w14:textId="37A8176B" w:rsidR="00A36FF3" w:rsidRPr="00A36FF3" w:rsidRDefault="00A36FF3" w:rsidP="00A36FF3">
            <w:pPr>
              <w:jc w:val="center"/>
              <w:rPr>
                <w:bCs/>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BDC4AF" w14:textId="3803E3F8" w:rsidR="00A36FF3" w:rsidRPr="00A36FF3" w:rsidRDefault="00A36FF3" w:rsidP="00A36FF3">
            <w:pPr>
              <w:jc w:val="center"/>
              <w:rPr>
                <w:color w:val="000000"/>
                <w:sz w:val="22"/>
                <w:szCs w:val="22"/>
              </w:rPr>
            </w:pPr>
            <w:r w:rsidRPr="00A36FF3">
              <w:rPr>
                <w:bCs/>
                <w:color w:val="000000"/>
                <w:sz w:val="22"/>
                <w:szCs w:val="22"/>
              </w:rPr>
              <w:t>432,3</w:t>
            </w:r>
          </w:p>
        </w:tc>
        <w:tc>
          <w:tcPr>
            <w:tcW w:w="1066" w:type="dxa"/>
            <w:tcBorders>
              <w:top w:val="nil"/>
              <w:left w:val="nil"/>
              <w:bottom w:val="single" w:sz="4" w:space="0" w:color="auto"/>
              <w:right w:val="single" w:sz="4" w:space="0" w:color="auto"/>
            </w:tcBorders>
            <w:shd w:val="clear" w:color="auto" w:fill="auto"/>
            <w:noWrap/>
            <w:vAlign w:val="center"/>
            <w:hideMark/>
          </w:tcPr>
          <w:p w14:paraId="4A2F507B" w14:textId="77777777" w:rsidR="00A36FF3" w:rsidRPr="00A36FF3" w:rsidRDefault="00A36FF3" w:rsidP="00A36FF3">
            <w:pPr>
              <w:jc w:val="center"/>
              <w:rPr>
                <w:color w:val="000000"/>
                <w:sz w:val="22"/>
                <w:szCs w:val="22"/>
              </w:rPr>
            </w:pPr>
            <w:r w:rsidRPr="00A36FF3">
              <w:rPr>
                <w:bCs/>
                <w:color w:val="000000"/>
                <w:sz w:val="22"/>
                <w:szCs w:val="22"/>
              </w:rPr>
              <w:t>432,3</w:t>
            </w:r>
          </w:p>
        </w:tc>
        <w:tc>
          <w:tcPr>
            <w:tcW w:w="992" w:type="dxa"/>
            <w:tcBorders>
              <w:top w:val="nil"/>
              <w:left w:val="nil"/>
              <w:bottom w:val="single" w:sz="4" w:space="0" w:color="auto"/>
              <w:right w:val="single" w:sz="4" w:space="0" w:color="auto"/>
            </w:tcBorders>
            <w:shd w:val="clear" w:color="auto" w:fill="auto"/>
            <w:noWrap/>
            <w:vAlign w:val="center"/>
            <w:hideMark/>
          </w:tcPr>
          <w:p w14:paraId="142F4F89" w14:textId="77777777" w:rsidR="00A36FF3" w:rsidRPr="00A36FF3" w:rsidRDefault="00A36FF3" w:rsidP="00A36FF3">
            <w:pPr>
              <w:jc w:val="center"/>
              <w:rPr>
                <w:color w:val="000000"/>
                <w:sz w:val="22"/>
                <w:szCs w:val="22"/>
              </w:rPr>
            </w:pPr>
            <w:r w:rsidRPr="00A36FF3">
              <w:rPr>
                <w:bCs/>
                <w:color w:val="000000"/>
                <w:sz w:val="22"/>
                <w:szCs w:val="22"/>
              </w:rPr>
              <w:t>432,3</w:t>
            </w:r>
          </w:p>
        </w:tc>
        <w:tc>
          <w:tcPr>
            <w:tcW w:w="1011" w:type="dxa"/>
            <w:tcBorders>
              <w:top w:val="nil"/>
              <w:left w:val="nil"/>
              <w:bottom w:val="single" w:sz="4" w:space="0" w:color="auto"/>
              <w:right w:val="single" w:sz="4" w:space="0" w:color="auto"/>
            </w:tcBorders>
            <w:shd w:val="clear" w:color="auto" w:fill="auto"/>
            <w:noWrap/>
            <w:vAlign w:val="center"/>
            <w:hideMark/>
          </w:tcPr>
          <w:p w14:paraId="760AEDDE" w14:textId="77777777" w:rsidR="00A36FF3" w:rsidRPr="00A36FF3" w:rsidRDefault="00A36FF3" w:rsidP="00A36FF3">
            <w:pPr>
              <w:jc w:val="center"/>
              <w:rPr>
                <w:color w:val="000000"/>
                <w:sz w:val="22"/>
                <w:szCs w:val="22"/>
              </w:rPr>
            </w:pPr>
            <w:r w:rsidRPr="00A36FF3">
              <w:rPr>
                <w:bCs/>
                <w:color w:val="000000"/>
                <w:sz w:val="22"/>
                <w:szCs w:val="22"/>
              </w:rPr>
              <w:t>432,3</w:t>
            </w:r>
          </w:p>
        </w:tc>
        <w:tc>
          <w:tcPr>
            <w:tcW w:w="1011" w:type="dxa"/>
            <w:tcBorders>
              <w:top w:val="nil"/>
              <w:left w:val="nil"/>
              <w:bottom w:val="single" w:sz="4" w:space="0" w:color="auto"/>
              <w:right w:val="single" w:sz="4" w:space="0" w:color="auto"/>
            </w:tcBorders>
            <w:shd w:val="clear" w:color="auto" w:fill="auto"/>
            <w:noWrap/>
            <w:vAlign w:val="center"/>
            <w:hideMark/>
          </w:tcPr>
          <w:p w14:paraId="1C545935" w14:textId="77777777" w:rsidR="00A36FF3" w:rsidRPr="00A36FF3" w:rsidRDefault="00A36FF3" w:rsidP="00A36FF3">
            <w:pPr>
              <w:jc w:val="center"/>
              <w:rPr>
                <w:color w:val="000000"/>
                <w:sz w:val="22"/>
                <w:szCs w:val="22"/>
              </w:rPr>
            </w:pPr>
            <w:r w:rsidRPr="00A36FF3">
              <w:rPr>
                <w:bCs/>
                <w:color w:val="000000"/>
                <w:sz w:val="22"/>
                <w:szCs w:val="22"/>
              </w:rPr>
              <w:t>432,3</w:t>
            </w:r>
          </w:p>
        </w:tc>
        <w:tc>
          <w:tcPr>
            <w:tcW w:w="1012" w:type="dxa"/>
            <w:tcBorders>
              <w:top w:val="nil"/>
              <w:left w:val="nil"/>
              <w:bottom w:val="single" w:sz="4" w:space="0" w:color="auto"/>
              <w:right w:val="single" w:sz="4" w:space="0" w:color="auto"/>
            </w:tcBorders>
            <w:shd w:val="clear" w:color="auto" w:fill="auto"/>
            <w:noWrap/>
            <w:vAlign w:val="center"/>
            <w:hideMark/>
          </w:tcPr>
          <w:p w14:paraId="6AEF0DF5" w14:textId="77777777" w:rsidR="00A36FF3" w:rsidRPr="00A36FF3" w:rsidRDefault="00A36FF3" w:rsidP="00A36FF3">
            <w:pPr>
              <w:jc w:val="center"/>
              <w:rPr>
                <w:color w:val="000000"/>
                <w:sz w:val="22"/>
                <w:szCs w:val="22"/>
              </w:rPr>
            </w:pPr>
            <w:r w:rsidRPr="00A36FF3">
              <w:rPr>
                <w:bCs/>
                <w:color w:val="000000"/>
                <w:sz w:val="22"/>
                <w:szCs w:val="22"/>
              </w:rPr>
              <w:t>432,3</w:t>
            </w:r>
          </w:p>
        </w:tc>
        <w:tc>
          <w:tcPr>
            <w:tcW w:w="1011" w:type="dxa"/>
            <w:tcBorders>
              <w:top w:val="nil"/>
              <w:left w:val="nil"/>
              <w:bottom w:val="single" w:sz="4" w:space="0" w:color="auto"/>
              <w:right w:val="single" w:sz="4" w:space="0" w:color="auto"/>
            </w:tcBorders>
            <w:shd w:val="clear" w:color="auto" w:fill="auto"/>
            <w:noWrap/>
            <w:vAlign w:val="center"/>
            <w:hideMark/>
          </w:tcPr>
          <w:p w14:paraId="6FF769AF" w14:textId="77777777" w:rsidR="00A36FF3" w:rsidRPr="00A36FF3" w:rsidRDefault="00A36FF3" w:rsidP="00A36FF3">
            <w:pPr>
              <w:jc w:val="center"/>
              <w:rPr>
                <w:color w:val="000000"/>
                <w:sz w:val="22"/>
                <w:szCs w:val="22"/>
              </w:rPr>
            </w:pPr>
            <w:r w:rsidRPr="00A36FF3">
              <w:rPr>
                <w:bCs/>
                <w:color w:val="000000"/>
                <w:sz w:val="22"/>
                <w:szCs w:val="22"/>
              </w:rPr>
              <w:t>432,3</w:t>
            </w:r>
          </w:p>
        </w:tc>
        <w:tc>
          <w:tcPr>
            <w:tcW w:w="1011" w:type="dxa"/>
            <w:tcBorders>
              <w:top w:val="nil"/>
              <w:left w:val="nil"/>
              <w:bottom w:val="single" w:sz="4" w:space="0" w:color="auto"/>
              <w:right w:val="single" w:sz="4" w:space="0" w:color="auto"/>
            </w:tcBorders>
            <w:shd w:val="clear" w:color="auto" w:fill="auto"/>
            <w:noWrap/>
            <w:vAlign w:val="center"/>
            <w:hideMark/>
          </w:tcPr>
          <w:p w14:paraId="019E5E2E" w14:textId="77777777" w:rsidR="00A36FF3" w:rsidRPr="00A36FF3" w:rsidRDefault="00A36FF3" w:rsidP="00A36FF3">
            <w:pPr>
              <w:jc w:val="center"/>
              <w:rPr>
                <w:color w:val="000000"/>
                <w:sz w:val="22"/>
                <w:szCs w:val="22"/>
              </w:rPr>
            </w:pPr>
            <w:r w:rsidRPr="00A36FF3">
              <w:rPr>
                <w:color w:val="000000"/>
                <w:sz w:val="22"/>
                <w:szCs w:val="22"/>
              </w:rPr>
              <w:t>432,3</w:t>
            </w:r>
          </w:p>
        </w:tc>
        <w:tc>
          <w:tcPr>
            <w:tcW w:w="1039" w:type="dxa"/>
            <w:tcBorders>
              <w:top w:val="nil"/>
              <w:left w:val="nil"/>
              <w:bottom w:val="single" w:sz="4" w:space="0" w:color="auto"/>
              <w:right w:val="single" w:sz="4" w:space="0" w:color="auto"/>
            </w:tcBorders>
            <w:shd w:val="clear" w:color="auto" w:fill="auto"/>
            <w:noWrap/>
            <w:vAlign w:val="center"/>
            <w:hideMark/>
          </w:tcPr>
          <w:p w14:paraId="338FCB13" w14:textId="77777777" w:rsidR="00A36FF3" w:rsidRPr="00A36FF3" w:rsidRDefault="00A36FF3" w:rsidP="00A36FF3">
            <w:pPr>
              <w:jc w:val="center"/>
              <w:rPr>
                <w:color w:val="000000"/>
                <w:sz w:val="22"/>
                <w:szCs w:val="22"/>
              </w:rPr>
            </w:pPr>
            <w:r w:rsidRPr="00A36FF3">
              <w:rPr>
                <w:color w:val="000000"/>
                <w:sz w:val="22"/>
                <w:szCs w:val="22"/>
              </w:rPr>
              <w:t>432,3</w:t>
            </w:r>
          </w:p>
        </w:tc>
        <w:tc>
          <w:tcPr>
            <w:tcW w:w="1134" w:type="dxa"/>
            <w:tcBorders>
              <w:top w:val="nil"/>
              <w:left w:val="nil"/>
              <w:bottom w:val="single" w:sz="4" w:space="0" w:color="auto"/>
              <w:right w:val="single" w:sz="4" w:space="0" w:color="auto"/>
            </w:tcBorders>
            <w:shd w:val="clear" w:color="auto" w:fill="auto"/>
            <w:noWrap/>
            <w:vAlign w:val="center"/>
            <w:hideMark/>
          </w:tcPr>
          <w:p w14:paraId="2E6E72DE" w14:textId="77777777" w:rsidR="00A36FF3" w:rsidRPr="00A36FF3" w:rsidRDefault="00A36FF3" w:rsidP="00A36FF3">
            <w:pPr>
              <w:jc w:val="center"/>
              <w:rPr>
                <w:color w:val="000000"/>
                <w:sz w:val="22"/>
                <w:szCs w:val="22"/>
              </w:rPr>
            </w:pPr>
            <w:r w:rsidRPr="00A36FF3">
              <w:rPr>
                <w:color w:val="000000"/>
                <w:sz w:val="22"/>
                <w:szCs w:val="22"/>
              </w:rPr>
              <w:t>432,3</w:t>
            </w:r>
          </w:p>
        </w:tc>
        <w:tc>
          <w:tcPr>
            <w:tcW w:w="1134" w:type="dxa"/>
            <w:tcBorders>
              <w:top w:val="nil"/>
              <w:left w:val="nil"/>
              <w:bottom w:val="single" w:sz="4" w:space="0" w:color="auto"/>
              <w:right w:val="single" w:sz="4" w:space="0" w:color="auto"/>
            </w:tcBorders>
            <w:shd w:val="clear" w:color="auto" w:fill="auto"/>
            <w:noWrap/>
            <w:vAlign w:val="center"/>
            <w:hideMark/>
          </w:tcPr>
          <w:p w14:paraId="5E398141" w14:textId="77777777" w:rsidR="00A36FF3" w:rsidRPr="00A36FF3" w:rsidRDefault="00A36FF3" w:rsidP="00A36FF3">
            <w:pPr>
              <w:jc w:val="center"/>
              <w:rPr>
                <w:color w:val="000000"/>
                <w:sz w:val="22"/>
                <w:szCs w:val="22"/>
              </w:rPr>
            </w:pPr>
            <w:r w:rsidRPr="00A36FF3">
              <w:rPr>
                <w:color w:val="000000"/>
                <w:sz w:val="22"/>
                <w:szCs w:val="22"/>
              </w:rPr>
              <w:t>432,3</w:t>
            </w:r>
          </w:p>
        </w:tc>
      </w:tr>
      <w:tr w:rsidR="00A36FF3" w:rsidRPr="00A36FF3" w14:paraId="271947B9"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7F7D1587" w14:textId="1A6931FA" w:rsidR="00A36FF3" w:rsidRPr="00A36FF3" w:rsidRDefault="00A36FF3" w:rsidP="00A36FF3">
            <w:pPr>
              <w:rPr>
                <w:color w:val="000000"/>
                <w:sz w:val="22"/>
                <w:szCs w:val="22"/>
              </w:rPr>
            </w:pPr>
            <w:r w:rsidRPr="00A36FF3">
              <w:rPr>
                <w:bCs/>
                <w:color w:val="000000"/>
                <w:sz w:val="22"/>
                <w:szCs w:val="22"/>
              </w:rPr>
              <w:t>Сносимые общественные здания</w:t>
            </w:r>
          </w:p>
        </w:tc>
        <w:tc>
          <w:tcPr>
            <w:tcW w:w="708" w:type="dxa"/>
            <w:tcBorders>
              <w:top w:val="single" w:sz="4" w:space="0" w:color="auto"/>
              <w:left w:val="nil"/>
              <w:bottom w:val="single" w:sz="4" w:space="0" w:color="auto"/>
              <w:right w:val="single" w:sz="4" w:space="0" w:color="auto"/>
            </w:tcBorders>
          </w:tcPr>
          <w:p w14:paraId="564340E2" w14:textId="6C9B1062" w:rsidR="00A36FF3" w:rsidRPr="00A36FF3" w:rsidRDefault="00A36FF3" w:rsidP="00A36FF3">
            <w:pPr>
              <w:jc w:val="center"/>
              <w:rPr>
                <w:bCs/>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AFE289" w14:textId="1EE51AD6" w:rsidR="00A36FF3" w:rsidRPr="00A36FF3" w:rsidRDefault="00A36FF3" w:rsidP="00A36FF3">
            <w:pPr>
              <w:jc w:val="center"/>
              <w:rPr>
                <w:color w:val="000000"/>
                <w:sz w:val="22"/>
                <w:szCs w:val="22"/>
              </w:rPr>
            </w:pPr>
            <w:r w:rsidRPr="00A36FF3">
              <w:rPr>
                <w:bCs/>
                <w:color w:val="000000"/>
                <w:sz w:val="22"/>
                <w:szCs w:val="22"/>
              </w:rPr>
              <w:t>‒</w:t>
            </w:r>
          </w:p>
        </w:tc>
        <w:tc>
          <w:tcPr>
            <w:tcW w:w="1066" w:type="dxa"/>
            <w:tcBorders>
              <w:top w:val="nil"/>
              <w:left w:val="nil"/>
              <w:bottom w:val="single" w:sz="4" w:space="0" w:color="auto"/>
              <w:right w:val="single" w:sz="4" w:space="0" w:color="auto"/>
            </w:tcBorders>
            <w:shd w:val="clear" w:color="auto" w:fill="auto"/>
            <w:noWrap/>
            <w:vAlign w:val="center"/>
            <w:hideMark/>
          </w:tcPr>
          <w:p w14:paraId="0292A3C6" w14:textId="77777777" w:rsidR="00A36FF3" w:rsidRPr="00A36FF3" w:rsidRDefault="00A36FF3" w:rsidP="00A36FF3">
            <w:pPr>
              <w:jc w:val="center"/>
              <w:rPr>
                <w:color w:val="000000"/>
                <w:sz w:val="22"/>
                <w:szCs w:val="22"/>
              </w:rPr>
            </w:pPr>
            <w:r w:rsidRPr="00A36FF3">
              <w:rPr>
                <w:bCs/>
                <w:color w:val="000000"/>
                <w:sz w:val="22"/>
                <w:szCs w:val="22"/>
              </w:rPr>
              <w:t>‒</w:t>
            </w:r>
          </w:p>
        </w:tc>
        <w:tc>
          <w:tcPr>
            <w:tcW w:w="992" w:type="dxa"/>
            <w:tcBorders>
              <w:top w:val="nil"/>
              <w:left w:val="nil"/>
              <w:bottom w:val="single" w:sz="4" w:space="0" w:color="auto"/>
              <w:right w:val="single" w:sz="4" w:space="0" w:color="auto"/>
            </w:tcBorders>
            <w:shd w:val="clear" w:color="auto" w:fill="auto"/>
            <w:noWrap/>
            <w:vAlign w:val="center"/>
            <w:hideMark/>
          </w:tcPr>
          <w:p w14:paraId="4EA19C19" w14:textId="77777777" w:rsidR="00A36FF3" w:rsidRPr="00A36FF3" w:rsidRDefault="00A36FF3" w:rsidP="00A36FF3">
            <w:pPr>
              <w:jc w:val="center"/>
              <w:rPr>
                <w:color w:val="000000"/>
                <w:sz w:val="22"/>
                <w:szCs w:val="22"/>
              </w:rPr>
            </w:pPr>
            <w:r w:rsidRPr="00A36FF3">
              <w:rPr>
                <w:bCs/>
                <w:color w:val="000000"/>
                <w:sz w:val="22"/>
                <w:szCs w:val="22"/>
              </w:rPr>
              <w:t>‒</w:t>
            </w:r>
          </w:p>
        </w:tc>
        <w:tc>
          <w:tcPr>
            <w:tcW w:w="1011" w:type="dxa"/>
            <w:tcBorders>
              <w:top w:val="nil"/>
              <w:left w:val="nil"/>
              <w:bottom w:val="single" w:sz="4" w:space="0" w:color="auto"/>
              <w:right w:val="single" w:sz="4" w:space="0" w:color="auto"/>
            </w:tcBorders>
            <w:shd w:val="clear" w:color="auto" w:fill="auto"/>
            <w:noWrap/>
            <w:vAlign w:val="center"/>
            <w:hideMark/>
          </w:tcPr>
          <w:p w14:paraId="28EE5BA1" w14:textId="77777777" w:rsidR="00A36FF3" w:rsidRPr="00A36FF3" w:rsidRDefault="00A36FF3" w:rsidP="00A36FF3">
            <w:pPr>
              <w:jc w:val="center"/>
              <w:rPr>
                <w:color w:val="000000"/>
                <w:sz w:val="22"/>
                <w:szCs w:val="22"/>
              </w:rPr>
            </w:pPr>
            <w:r w:rsidRPr="00A36FF3">
              <w:rPr>
                <w:bCs/>
                <w:color w:val="000000"/>
                <w:sz w:val="22"/>
                <w:szCs w:val="22"/>
              </w:rPr>
              <w:t>‒</w:t>
            </w:r>
          </w:p>
        </w:tc>
        <w:tc>
          <w:tcPr>
            <w:tcW w:w="1011" w:type="dxa"/>
            <w:tcBorders>
              <w:top w:val="nil"/>
              <w:left w:val="nil"/>
              <w:bottom w:val="single" w:sz="4" w:space="0" w:color="auto"/>
              <w:right w:val="single" w:sz="4" w:space="0" w:color="auto"/>
            </w:tcBorders>
            <w:shd w:val="clear" w:color="auto" w:fill="auto"/>
            <w:noWrap/>
            <w:vAlign w:val="center"/>
            <w:hideMark/>
          </w:tcPr>
          <w:p w14:paraId="5B3DF339" w14:textId="77777777" w:rsidR="00A36FF3" w:rsidRPr="00A36FF3" w:rsidRDefault="00A36FF3" w:rsidP="00A36FF3">
            <w:pPr>
              <w:jc w:val="center"/>
              <w:rPr>
                <w:color w:val="000000"/>
                <w:sz w:val="22"/>
                <w:szCs w:val="22"/>
              </w:rPr>
            </w:pPr>
            <w:r w:rsidRPr="00A36FF3">
              <w:rPr>
                <w:bCs/>
                <w:color w:val="000000"/>
                <w:sz w:val="22"/>
                <w:szCs w:val="22"/>
              </w:rPr>
              <w:t>‒</w:t>
            </w:r>
          </w:p>
        </w:tc>
        <w:tc>
          <w:tcPr>
            <w:tcW w:w="1012" w:type="dxa"/>
            <w:tcBorders>
              <w:top w:val="nil"/>
              <w:left w:val="nil"/>
              <w:bottom w:val="single" w:sz="4" w:space="0" w:color="auto"/>
              <w:right w:val="single" w:sz="4" w:space="0" w:color="auto"/>
            </w:tcBorders>
            <w:shd w:val="clear" w:color="auto" w:fill="auto"/>
            <w:noWrap/>
            <w:vAlign w:val="center"/>
            <w:hideMark/>
          </w:tcPr>
          <w:p w14:paraId="72A8B356" w14:textId="77777777" w:rsidR="00A36FF3" w:rsidRPr="00A36FF3" w:rsidRDefault="00A36FF3" w:rsidP="00A36FF3">
            <w:pPr>
              <w:jc w:val="center"/>
              <w:rPr>
                <w:color w:val="000000"/>
                <w:sz w:val="22"/>
                <w:szCs w:val="22"/>
              </w:rPr>
            </w:pPr>
            <w:r w:rsidRPr="00A36FF3">
              <w:rPr>
                <w:bCs/>
                <w:color w:val="000000"/>
                <w:sz w:val="22"/>
                <w:szCs w:val="22"/>
              </w:rPr>
              <w:t>‒</w:t>
            </w:r>
          </w:p>
        </w:tc>
        <w:tc>
          <w:tcPr>
            <w:tcW w:w="1011" w:type="dxa"/>
            <w:tcBorders>
              <w:top w:val="nil"/>
              <w:left w:val="nil"/>
              <w:bottom w:val="single" w:sz="4" w:space="0" w:color="auto"/>
              <w:right w:val="single" w:sz="4" w:space="0" w:color="auto"/>
            </w:tcBorders>
            <w:shd w:val="clear" w:color="auto" w:fill="auto"/>
            <w:noWrap/>
            <w:vAlign w:val="center"/>
            <w:hideMark/>
          </w:tcPr>
          <w:p w14:paraId="4CF4DE15" w14:textId="77777777" w:rsidR="00A36FF3" w:rsidRPr="00A36FF3" w:rsidRDefault="00A36FF3" w:rsidP="00A36FF3">
            <w:pPr>
              <w:jc w:val="center"/>
              <w:rPr>
                <w:color w:val="000000"/>
                <w:sz w:val="22"/>
                <w:szCs w:val="22"/>
              </w:rPr>
            </w:pPr>
            <w:r w:rsidRPr="00A36FF3">
              <w:rPr>
                <w:bCs/>
                <w:color w:val="000000"/>
                <w:sz w:val="22"/>
                <w:szCs w:val="22"/>
              </w:rPr>
              <w:t>‒</w:t>
            </w:r>
          </w:p>
        </w:tc>
        <w:tc>
          <w:tcPr>
            <w:tcW w:w="1011" w:type="dxa"/>
            <w:tcBorders>
              <w:top w:val="nil"/>
              <w:left w:val="nil"/>
              <w:bottom w:val="single" w:sz="4" w:space="0" w:color="auto"/>
              <w:right w:val="single" w:sz="4" w:space="0" w:color="auto"/>
            </w:tcBorders>
            <w:shd w:val="clear" w:color="auto" w:fill="auto"/>
            <w:noWrap/>
            <w:vAlign w:val="center"/>
            <w:hideMark/>
          </w:tcPr>
          <w:p w14:paraId="68F89E93" w14:textId="77777777" w:rsidR="00A36FF3" w:rsidRPr="00A36FF3" w:rsidRDefault="00A36FF3" w:rsidP="00A36FF3">
            <w:pPr>
              <w:jc w:val="center"/>
              <w:rPr>
                <w:color w:val="000000"/>
                <w:sz w:val="22"/>
                <w:szCs w:val="22"/>
              </w:rPr>
            </w:pPr>
            <w:r w:rsidRPr="00A36FF3">
              <w:rPr>
                <w:color w:val="000000"/>
                <w:sz w:val="22"/>
                <w:szCs w:val="22"/>
              </w:rPr>
              <w:t>‒</w:t>
            </w:r>
          </w:p>
        </w:tc>
        <w:tc>
          <w:tcPr>
            <w:tcW w:w="1039" w:type="dxa"/>
            <w:tcBorders>
              <w:top w:val="nil"/>
              <w:left w:val="nil"/>
              <w:bottom w:val="single" w:sz="4" w:space="0" w:color="auto"/>
              <w:right w:val="single" w:sz="4" w:space="0" w:color="auto"/>
            </w:tcBorders>
            <w:shd w:val="clear" w:color="auto" w:fill="auto"/>
            <w:noWrap/>
            <w:vAlign w:val="center"/>
            <w:hideMark/>
          </w:tcPr>
          <w:p w14:paraId="24E84A2A" w14:textId="77777777" w:rsidR="00A36FF3" w:rsidRPr="00A36FF3" w:rsidRDefault="00A36FF3" w:rsidP="00A36FF3">
            <w:pPr>
              <w:jc w:val="center"/>
              <w:rPr>
                <w:color w:val="000000"/>
                <w:sz w:val="22"/>
                <w:szCs w:val="22"/>
              </w:rPr>
            </w:pPr>
            <w:r w:rsidRPr="00A36FF3">
              <w:rPr>
                <w:color w:val="000000"/>
                <w:sz w:val="22"/>
                <w:szCs w:val="22"/>
              </w:rPr>
              <w:t>‒</w:t>
            </w:r>
          </w:p>
        </w:tc>
        <w:tc>
          <w:tcPr>
            <w:tcW w:w="1134" w:type="dxa"/>
            <w:tcBorders>
              <w:top w:val="nil"/>
              <w:left w:val="nil"/>
              <w:bottom w:val="single" w:sz="4" w:space="0" w:color="auto"/>
              <w:right w:val="single" w:sz="4" w:space="0" w:color="auto"/>
            </w:tcBorders>
            <w:shd w:val="clear" w:color="auto" w:fill="auto"/>
            <w:noWrap/>
            <w:vAlign w:val="center"/>
            <w:hideMark/>
          </w:tcPr>
          <w:p w14:paraId="7E720226" w14:textId="77777777" w:rsidR="00A36FF3" w:rsidRPr="00A36FF3" w:rsidRDefault="00A36FF3" w:rsidP="00A36FF3">
            <w:pPr>
              <w:jc w:val="center"/>
              <w:rPr>
                <w:color w:val="000000"/>
                <w:sz w:val="22"/>
                <w:szCs w:val="22"/>
              </w:rPr>
            </w:pPr>
            <w:r w:rsidRPr="00A36FF3">
              <w:rPr>
                <w:color w:val="000000"/>
                <w:sz w:val="22"/>
                <w:szCs w:val="22"/>
              </w:rPr>
              <w:t>‒</w:t>
            </w:r>
          </w:p>
        </w:tc>
        <w:tc>
          <w:tcPr>
            <w:tcW w:w="1134" w:type="dxa"/>
            <w:tcBorders>
              <w:top w:val="nil"/>
              <w:left w:val="nil"/>
              <w:bottom w:val="single" w:sz="4" w:space="0" w:color="auto"/>
              <w:right w:val="single" w:sz="4" w:space="0" w:color="auto"/>
            </w:tcBorders>
            <w:shd w:val="clear" w:color="auto" w:fill="auto"/>
            <w:noWrap/>
            <w:vAlign w:val="center"/>
            <w:hideMark/>
          </w:tcPr>
          <w:p w14:paraId="76C96449" w14:textId="77777777" w:rsidR="00A36FF3" w:rsidRPr="00A36FF3" w:rsidRDefault="00A36FF3" w:rsidP="00A36FF3">
            <w:pPr>
              <w:jc w:val="center"/>
              <w:rPr>
                <w:color w:val="000000"/>
                <w:sz w:val="22"/>
                <w:szCs w:val="22"/>
              </w:rPr>
            </w:pPr>
            <w:r w:rsidRPr="00A36FF3">
              <w:rPr>
                <w:color w:val="000000"/>
                <w:sz w:val="22"/>
                <w:szCs w:val="22"/>
              </w:rPr>
              <w:t>‒</w:t>
            </w:r>
          </w:p>
        </w:tc>
      </w:tr>
      <w:tr w:rsidR="00A36FF3" w:rsidRPr="00A36FF3" w14:paraId="69AB0015"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0FE139C9" w14:textId="505AAC0D" w:rsidR="00A36FF3" w:rsidRPr="00A36FF3" w:rsidRDefault="00A36FF3" w:rsidP="00A36FF3">
            <w:pPr>
              <w:rPr>
                <w:color w:val="000000"/>
                <w:sz w:val="22"/>
                <w:szCs w:val="22"/>
              </w:rPr>
            </w:pPr>
            <w:r w:rsidRPr="00A36FF3">
              <w:rPr>
                <w:bCs/>
                <w:color w:val="000000"/>
                <w:sz w:val="22"/>
                <w:szCs w:val="22"/>
              </w:rPr>
              <w:t>Проектируемые общественные здания</w:t>
            </w:r>
          </w:p>
        </w:tc>
        <w:tc>
          <w:tcPr>
            <w:tcW w:w="708" w:type="dxa"/>
            <w:tcBorders>
              <w:top w:val="single" w:sz="4" w:space="0" w:color="auto"/>
              <w:left w:val="nil"/>
              <w:bottom w:val="single" w:sz="4" w:space="0" w:color="auto"/>
              <w:right w:val="single" w:sz="4" w:space="0" w:color="auto"/>
            </w:tcBorders>
          </w:tcPr>
          <w:p w14:paraId="0CA29BBE" w14:textId="61BE12A9" w:rsidR="00A36FF3" w:rsidRPr="00A36FF3" w:rsidRDefault="00A36FF3" w:rsidP="00A36FF3">
            <w:pPr>
              <w:jc w:val="center"/>
              <w:rPr>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7282A0" w14:textId="6D1D0055" w:rsidR="00A36FF3" w:rsidRPr="00A36FF3" w:rsidRDefault="00A36FF3" w:rsidP="00A36FF3">
            <w:pPr>
              <w:jc w:val="center"/>
              <w:rPr>
                <w:color w:val="000000"/>
                <w:sz w:val="22"/>
                <w:szCs w:val="22"/>
              </w:rPr>
            </w:pPr>
            <w:r w:rsidRPr="00A36FF3">
              <w:rPr>
                <w:color w:val="000000"/>
                <w:sz w:val="22"/>
                <w:szCs w:val="22"/>
              </w:rPr>
              <w:t>26,0</w:t>
            </w:r>
          </w:p>
        </w:tc>
        <w:tc>
          <w:tcPr>
            <w:tcW w:w="1066" w:type="dxa"/>
            <w:tcBorders>
              <w:top w:val="nil"/>
              <w:left w:val="nil"/>
              <w:bottom w:val="single" w:sz="4" w:space="0" w:color="auto"/>
              <w:right w:val="single" w:sz="4" w:space="0" w:color="auto"/>
            </w:tcBorders>
            <w:shd w:val="clear" w:color="auto" w:fill="auto"/>
            <w:noWrap/>
            <w:vAlign w:val="center"/>
            <w:hideMark/>
          </w:tcPr>
          <w:p w14:paraId="1A0A0D38" w14:textId="77777777" w:rsidR="00A36FF3" w:rsidRPr="00A36FF3" w:rsidRDefault="00A36FF3" w:rsidP="00A36FF3">
            <w:pPr>
              <w:jc w:val="center"/>
              <w:rPr>
                <w:color w:val="000000"/>
                <w:sz w:val="22"/>
                <w:szCs w:val="22"/>
              </w:rPr>
            </w:pPr>
            <w:r w:rsidRPr="00A36FF3">
              <w:rPr>
                <w:color w:val="000000"/>
                <w:sz w:val="22"/>
                <w:szCs w:val="22"/>
              </w:rPr>
              <w:t>9,5</w:t>
            </w:r>
          </w:p>
        </w:tc>
        <w:tc>
          <w:tcPr>
            <w:tcW w:w="992" w:type="dxa"/>
            <w:tcBorders>
              <w:top w:val="nil"/>
              <w:left w:val="nil"/>
              <w:bottom w:val="single" w:sz="4" w:space="0" w:color="auto"/>
              <w:right w:val="single" w:sz="4" w:space="0" w:color="auto"/>
            </w:tcBorders>
            <w:shd w:val="clear" w:color="auto" w:fill="auto"/>
            <w:noWrap/>
            <w:vAlign w:val="center"/>
            <w:hideMark/>
          </w:tcPr>
          <w:p w14:paraId="0EA9CFB3" w14:textId="77777777" w:rsidR="00A36FF3" w:rsidRPr="00A36FF3" w:rsidRDefault="00A36FF3" w:rsidP="00A36FF3">
            <w:pPr>
              <w:jc w:val="center"/>
              <w:rPr>
                <w:color w:val="000000"/>
                <w:sz w:val="22"/>
                <w:szCs w:val="22"/>
              </w:rPr>
            </w:pPr>
            <w:r w:rsidRPr="00A36FF3">
              <w:rPr>
                <w:color w:val="000000"/>
                <w:sz w:val="22"/>
                <w:szCs w:val="22"/>
              </w:rPr>
              <w:t>5,7</w:t>
            </w:r>
          </w:p>
        </w:tc>
        <w:tc>
          <w:tcPr>
            <w:tcW w:w="1011" w:type="dxa"/>
            <w:tcBorders>
              <w:top w:val="nil"/>
              <w:left w:val="nil"/>
              <w:bottom w:val="single" w:sz="4" w:space="0" w:color="auto"/>
              <w:right w:val="single" w:sz="4" w:space="0" w:color="auto"/>
            </w:tcBorders>
            <w:shd w:val="clear" w:color="auto" w:fill="auto"/>
            <w:noWrap/>
            <w:vAlign w:val="center"/>
            <w:hideMark/>
          </w:tcPr>
          <w:p w14:paraId="2391BBE7" w14:textId="77777777" w:rsidR="00A36FF3" w:rsidRPr="00A36FF3" w:rsidRDefault="00A36FF3" w:rsidP="00A36FF3">
            <w:pPr>
              <w:jc w:val="center"/>
              <w:rPr>
                <w:color w:val="000000"/>
                <w:sz w:val="22"/>
                <w:szCs w:val="22"/>
              </w:rPr>
            </w:pPr>
            <w:r w:rsidRPr="00A36FF3">
              <w:rPr>
                <w:color w:val="000000"/>
                <w:sz w:val="22"/>
                <w:szCs w:val="22"/>
              </w:rPr>
              <w:t>12,5</w:t>
            </w:r>
          </w:p>
        </w:tc>
        <w:tc>
          <w:tcPr>
            <w:tcW w:w="1011" w:type="dxa"/>
            <w:tcBorders>
              <w:top w:val="nil"/>
              <w:left w:val="nil"/>
              <w:bottom w:val="single" w:sz="4" w:space="0" w:color="auto"/>
              <w:right w:val="single" w:sz="4" w:space="0" w:color="auto"/>
            </w:tcBorders>
            <w:shd w:val="clear" w:color="auto" w:fill="auto"/>
            <w:noWrap/>
            <w:vAlign w:val="center"/>
            <w:hideMark/>
          </w:tcPr>
          <w:p w14:paraId="28E25766" w14:textId="77777777" w:rsidR="00A36FF3" w:rsidRPr="00A36FF3" w:rsidRDefault="00A36FF3" w:rsidP="00A36FF3">
            <w:pPr>
              <w:jc w:val="center"/>
              <w:rPr>
                <w:color w:val="000000"/>
                <w:sz w:val="22"/>
                <w:szCs w:val="22"/>
              </w:rPr>
            </w:pPr>
            <w:r w:rsidRPr="00A36FF3">
              <w:rPr>
                <w:color w:val="000000"/>
                <w:sz w:val="22"/>
                <w:szCs w:val="22"/>
              </w:rPr>
              <w:t>21,7</w:t>
            </w:r>
          </w:p>
        </w:tc>
        <w:tc>
          <w:tcPr>
            <w:tcW w:w="1012" w:type="dxa"/>
            <w:tcBorders>
              <w:top w:val="nil"/>
              <w:left w:val="nil"/>
              <w:bottom w:val="single" w:sz="4" w:space="0" w:color="auto"/>
              <w:right w:val="single" w:sz="4" w:space="0" w:color="auto"/>
            </w:tcBorders>
            <w:shd w:val="clear" w:color="auto" w:fill="auto"/>
            <w:noWrap/>
            <w:vAlign w:val="center"/>
            <w:hideMark/>
          </w:tcPr>
          <w:p w14:paraId="0E3FACAA" w14:textId="77777777" w:rsidR="00A36FF3" w:rsidRPr="00A36FF3" w:rsidRDefault="00A36FF3" w:rsidP="00A36FF3">
            <w:pPr>
              <w:jc w:val="center"/>
              <w:rPr>
                <w:color w:val="000000"/>
                <w:sz w:val="22"/>
                <w:szCs w:val="22"/>
              </w:rPr>
            </w:pPr>
            <w:r w:rsidRPr="00A36FF3">
              <w:rPr>
                <w:color w:val="000000"/>
                <w:sz w:val="22"/>
                <w:szCs w:val="22"/>
              </w:rPr>
              <w:t>12,3</w:t>
            </w:r>
          </w:p>
        </w:tc>
        <w:tc>
          <w:tcPr>
            <w:tcW w:w="1011" w:type="dxa"/>
            <w:tcBorders>
              <w:top w:val="nil"/>
              <w:left w:val="nil"/>
              <w:bottom w:val="single" w:sz="4" w:space="0" w:color="auto"/>
              <w:right w:val="single" w:sz="4" w:space="0" w:color="auto"/>
            </w:tcBorders>
            <w:shd w:val="clear" w:color="auto" w:fill="auto"/>
            <w:noWrap/>
            <w:vAlign w:val="center"/>
            <w:hideMark/>
          </w:tcPr>
          <w:p w14:paraId="3BCFA99C" w14:textId="77777777" w:rsidR="00A36FF3" w:rsidRPr="00A36FF3" w:rsidRDefault="00A36FF3" w:rsidP="00A36FF3">
            <w:pPr>
              <w:jc w:val="center"/>
              <w:rPr>
                <w:color w:val="000000"/>
                <w:sz w:val="22"/>
                <w:szCs w:val="22"/>
              </w:rPr>
            </w:pPr>
            <w:r w:rsidRPr="00A36FF3">
              <w:rPr>
                <w:color w:val="000000"/>
                <w:sz w:val="22"/>
                <w:szCs w:val="22"/>
              </w:rPr>
              <w:t>4,1</w:t>
            </w:r>
          </w:p>
        </w:tc>
        <w:tc>
          <w:tcPr>
            <w:tcW w:w="1011" w:type="dxa"/>
            <w:tcBorders>
              <w:top w:val="nil"/>
              <w:left w:val="nil"/>
              <w:bottom w:val="single" w:sz="4" w:space="0" w:color="auto"/>
              <w:right w:val="single" w:sz="4" w:space="0" w:color="auto"/>
            </w:tcBorders>
            <w:shd w:val="clear" w:color="auto" w:fill="auto"/>
            <w:noWrap/>
            <w:vAlign w:val="center"/>
            <w:hideMark/>
          </w:tcPr>
          <w:p w14:paraId="28AA93D3" w14:textId="77777777" w:rsidR="00A36FF3" w:rsidRPr="00A36FF3" w:rsidRDefault="00A36FF3" w:rsidP="00A36FF3">
            <w:pPr>
              <w:jc w:val="center"/>
              <w:rPr>
                <w:color w:val="000000"/>
                <w:sz w:val="22"/>
                <w:szCs w:val="22"/>
              </w:rPr>
            </w:pPr>
            <w:r w:rsidRPr="00A36FF3">
              <w:rPr>
                <w:color w:val="000000"/>
                <w:sz w:val="22"/>
                <w:szCs w:val="22"/>
              </w:rPr>
              <w:t>9,0</w:t>
            </w:r>
          </w:p>
        </w:tc>
        <w:tc>
          <w:tcPr>
            <w:tcW w:w="1039" w:type="dxa"/>
            <w:tcBorders>
              <w:top w:val="nil"/>
              <w:left w:val="nil"/>
              <w:bottom w:val="single" w:sz="4" w:space="0" w:color="auto"/>
              <w:right w:val="single" w:sz="4" w:space="0" w:color="auto"/>
            </w:tcBorders>
            <w:shd w:val="clear" w:color="auto" w:fill="auto"/>
            <w:noWrap/>
            <w:vAlign w:val="center"/>
            <w:hideMark/>
          </w:tcPr>
          <w:p w14:paraId="32F5CA70" w14:textId="77777777" w:rsidR="00A36FF3" w:rsidRPr="00A36FF3" w:rsidRDefault="00A36FF3" w:rsidP="00A36FF3">
            <w:pPr>
              <w:jc w:val="center"/>
              <w:rPr>
                <w:color w:val="000000"/>
                <w:sz w:val="22"/>
                <w:szCs w:val="22"/>
              </w:rPr>
            </w:pPr>
            <w:r w:rsidRPr="00A36FF3">
              <w:rPr>
                <w:color w:val="000000"/>
                <w:sz w:val="22"/>
                <w:szCs w:val="22"/>
              </w:rPr>
              <w:t>61,7</w:t>
            </w:r>
          </w:p>
        </w:tc>
        <w:tc>
          <w:tcPr>
            <w:tcW w:w="1134" w:type="dxa"/>
            <w:tcBorders>
              <w:top w:val="nil"/>
              <w:left w:val="nil"/>
              <w:bottom w:val="single" w:sz="4" w:space="0" w:color="auto"/>
              <w:right w:val="single" w:sz="4" w:space="0" w:color="auto"/>
            </w:tcBorders>
            <w:shd w:val="clear" w:color="auto" w:fill="auto"/>
            <w:noWrap/>
            <w:vAlign w:val="center"/>
            <w:hideMark/>
          </w:tcPr>
          <w:p w14:paraId="1A63FACA" w14:textId="77777777" w:rsidR="00A36FF3" w:rsidRPr="00A36FF3" w:rsidRDefault="00A36FF3" w:rsidP="00A36FF3">
            <w:pPr>
              <w:jc w:val="center"/>
              <w:rPr>
                <w:color w:val="000000"/>
                <w:sz w:val="22"/>
                <w:szCs w:val="22"/>
              </w:rPr>
            </w:pPr>
            <w:r w:rsidRPr="00A36FF3">
              <w:rPr>
                <w:color w:val="000000"/>
                <w:sz w:val="22"/>
                <w:szCs w:val="22"/>
              </w:rPr>
              <w:t>30,8</w:t>
            </w:r>
          </w:p>
        </w:tc>
        <w:tc>
          <w:tcPr>
            <w:tcW w:w="1134" w:type="dxa"/>
            <w:tcBorders>
              <w:top w:val="nil"/>
              <w:left w:val="nil"/>
              <w:bottom w:val="single" w:sz="4" w:space="0" w:color="auto"/>
              <w:right w:val="single" w:sz="4" w:space="0" w:color="auto"/>
            </w:tcBorders>
            <w:shd w:val="clear" w:color="auto" w:fill="auto"/>
            <w:noWrap/>
            <w:vAlign w:val="center"/>
            <w:hideMark/>
          </w:tcPr>
          <w:p w14:paraId="0898D188" w14:textId="77777777" w:rsidR="00A36FF3" w:rsidRPr="00A36FF3" w:rsidRDefault="00A36FF3" w:rsidP="00A36FF3">
            <w:pPr>
              <w:jc w:val="center"/>
              <w:rPr>
                <w:color w:val="000000"/>
                <w:sz w:val="22"/>
                <w:szCs w:val="22"/>
              </w:rPr>
            </w:pPr>
            <w:r w:rsidRPr="00A36FF3">
              <w:rPr>
                <w:color w:val="000000"/>
                <w:sz w:val="22"/>
                <w:szCs w:val="22"/>
              </w:rPr>
              <w:t>52,0</w:t>
            </w:r>
          </w:p>
        </w:tc>
      </w:tr>
      <w:tr w:rsidR="00A36FF3" w:rsidRPr="00A36FF3" w14:paraId="02DE13F9"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602F0FE0" w14:textId="07E1BE30" w:rsidR="00A36FF3" w:rsidRPr="00A36FF3" w:rsidRDefault="00A36FF3" w:rsidP="00A36FF3">
            <w:pPr>
              <w:rPr>
                <w:color w:val="000000"/>
                <w:sz w:val="22"/>
                <w:szCs w:val="22"/>
              </w:rPr>
            </w:pPr>
            <w:r w:rsidRPr="00A36FF3">
              <w:rPr>
                <w:bCs/>
                <w:color w:val="000000"/>
                <w:sz w:val="22"/>
                <w:szCs w:val="22"/>
              </w:rPr>
              <w:t xml:space="preserve">Проектируемые общественные здания (нарастающим итогом) </w:t>
            </w:r>
          </w:p>
        </w:tc>
        <w:tc>
          <w:tcPr>
            <w:tcW w:w="708" w:type="dxa"/>
            <w:tcBorders>
              <w:top w:val="single" w:sz="4" w:space="0" w:color="auto"/>
              <w:left w:val="nil"/>
              <w:bottom w:val="single" w:sz="4" w:space="0" w:color="auto"/>
              <w:right w:val="single" w:sz="4" w:space="0" w:color="auto"/>
            </w:tcBorders>
          </w:tcPr>
          <w:p w14:paraId="327E31C2" w14:textId="2B66E987" w:rsidR="00A36FF3" w:rsidRPr="00A36FF3" w:rsidRDefault="00A36FF3" w:rsidP="00A36FF3">
            <w:pPr>
              <w:jc w:val="center"/>
              <w:rPr>
                <w:bCs/>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80F3F2" w14:textId="553D7A00" w:rsidR="00A36FF3" w:rsidRPr="00A36FF3" w:rsidRDefault="00A36FF3" w:rsidP="00A36FF3">
            <w:pPr>
              <w:jc w:val="center"/>
              <w:rPr>
                <w:color w:val="000000"/>
                <w:sz w:val="22"/>
                <w:szCs w:val="22"/>
              </w:rPr>
            </w:pPr>
            <w:r w:rsidRPr="00A36FF3">
              <w:rPr>
                <w:bCs/>
                <w:color w:val="000000"/>
                <w:sz w:val="22"/>
                <w:szCs w:val="22"/>
              </w:rPr>
              <w:t>26,0</w:t>
            </w:r>
          </w:p>
        </w:tc>
        <w:tc>
          <w:tcPr>
            <w:tcW w:w="1066" w:type="dxa"/>
            <w:tcBorders>
              <w:top w:val="nil"/>
              <w:left w:val="nil"/>
              <w:bottom w:val="single" w:sz="4" w:space="0" w:color="auto"/>
              <w:right w:val="single" w:sz="4" w:space="0" w:color="auto"/>
            </w:tcBorders>
            <w:shd w:val="clear" w:color="auto" w:fill="auto"/>
            <w:noWrap/>
            <w:vAlign w:val="center"/>
            <w:hideMark/>
          </w:tcPr>
          <w:p w14:paraId="561B5026" w14:textId="77777777" w:rsidR="00A36FF3" w:rsidRPr="00A36FF3" w:rsidRDefault="00A36FF3" w:rsidP="00A36FF3">
            <w:pPr>
              <w:jc w:val="center"/>
              <w:rPr>
                <w:color w:val="000000"/>
                <w:sz w:val="22"/>
                <w:szCs w:val="22"/>
              </w:rPr>
            </w:pPr>
            <w:r w:rsidRPr="00A36FF3">
              <w:rPr>
                <w:bCs/>
                <w:color w:val="000000"/>
                <w:sz w:val="22"/>
                <w:szCs w:val="22"/>
              </w:rPr>
              <w:t>35,5</w:t>
            </w:r>
          </w:p>
        </w:tc>
        <w:tc>
          <w:tcPr>
            <w:tcW w:w="992" w:type="dxa"/>
            <w:tcBorders>
              <w:top w:val="nil"/>
              <w:left w:val="nil"/>
              <w:bottom w:val="single" w:sz="4" w:space="0" w:color="auto"/>
              <w:right w:val="single" w:sz="4" w:space="0" w:color="auto"/>
            </w:tcBorders>
            <w:shd w:val="clear" w:color="auto" w:fill="auto"/>
            <w:noWrap/>
            <w:vAlign w:val="center"/>
            <w:hideMark/>
          </w:tcPr>
          <w:p w14:paraId="70DE9559" w14:textId="77777777" w:rsidR="00A36FF3" w:rsidRPr="00A36FF3" w:rsidRDefault="00A36FF3" w:rsidP="00A36FF3">
            <w:pPr>
              <w:jc w:val="center"/>
              <w:rPr>
                <w:color w:val="000000"/>
                <w:sz w:val="22"/>
                <w:szCs w:val="22"/>
              </w:rPr>
            </w:pPr>
            <w:r w:rsidRPr="00A36FF3">
              <w:rPr>
                <w:bCs/>
                <w:color w:val="000000"/>
                <w:sz w:val="22"/>
                <w:szCs w:val="22"/>
              </w:rPr>
              <w:t>41,2</w:t>
            </w:r>
          </w:p>
        </w:tc>
        <w:tc>
          <w:tcPr>
            <w:tcW w:w="1011" w:type="dxa"/>
            <w:tcBorders>
              <w:top w:val="nil"/>
              <w:left w:val="nil"/>
              <w:bottom w:val="single" w:sz="4" w:space="0" w:color="auto"/>
              <w:right w:val="single" w:sz="4" w:space="0" w:color="auto"/>
            </w:tcBorders>
            <w:shd w:val="clear" w:color="auto" w:fill="auto"/>
            <w:noWrap/>
            <w:vAlign w:val="center"/>
            <w:hideMark/>
          </w:tcPr>
          <w:p w14:paraId="2614657B" w14:textId="77777777" w:rsidR="00A36FF3" w:rsidRPr="00A36FF3" w:rsidRDefault="00A36FF3" w:rsidP="00A36FF3">
            <w:pPr>
              <w:jc w:val="center"/>
              <w:rPr>
                <w:color w:val="000000"/>
                <w:sz w:val="22"/>
                <w:szCs w:val="22"/>
              </w:rPr>
            </w:pPr>
            <w:r w:rsidRPr="00A36FF3">
              <w:rPr>
                <w:bCs/>
                <w:color w:val="000000"/>
                <w:sz w:val="22"/>
                <w:szCs w:val="22"/>
              </w:rPr>
              <w:t>53,7</w:t>
            </w:r>
          </w:p>
        </w:tc>
        <w:tc>
          <w:tcPr>
            <w:tcW w:w="1011" w:type="dxa"/>
            <w:tcBorders>
              <w:top w:val="nil"/>
              <w:left w:val="nil"/>
              <w:bottom w:val="single" w:sz="4" w:space="0" w:color="auto"/>
              <w:right w:val="single" w:sz="4" w:space="0" w:color="auto"/>
            </w:tcBorders>
            <w:shd w:val="clear" w:color="auto" w:fill="auto"/>
            <w:noWrap/>
            <w:vAlign w:val="center"/>
            <w:hideMark/>
          </w:tcPr>
          <w:p w14:paraId="7785D3C1" w14:textId="77777777" w:rsidR="00A36FF3" w:rsidRPr="00A36FF3" w:rsidRDefault="00A36FF3" w:rsidP="00A36FF3">
            <w:pPr>
              <w:jc w:val="center"/>
              <w:rPr>
                <w:color w:val="000000"/>
                <w:sz w:val="22"/>
                <w:szCs w:val="22"/>
              </w:rPr>
            </w:pPr>
            <w:r w:rsidRPr="00A36FF3">
              <w:rPr>
                <w:bCs/>
                <w:color w:val="000000"/>
                <w:sz w:val="22"/>
                <w:szCs w:val="22"/>
              </w:rPr>
              <w:t>75,4</w:t>
            </w:r>
          </w:p>
        </w:tc>
        <w:tc>
          <w:tcPr>
            <w:tcW w:w="1012" w:type="dxa"/>
            <w:tcBorders>
              <w:top w:val="nil"/>
              <w:left w:val="nil"/>
              <w:bottom w:val="single" w:sz="4" w:space="0" w:color="auto"/>
              <w:right w:val="single" w:sz="4" w:space="0" w:color="auto"/>
            </w:tcBorders>
            <w:shd w:val="clear" w:color="auto" w:fill="auto"/>
            <w:noWrap/>
            <w:vAlign w:val="center"/>
            <w:hideMark/>
          </w:tcPr>
          <w:p w14:paraId="64199C88" w14:textId="77777777" w:rsidR="00A36FF3" w:rsidRPr="00A36FF3" w:rsidRDefault="00A36FF3" w:rsidP="00A36FF3">
            <w:pPr>
              <w:jc w:val="center"/>
              <w:rPr>
                <w:color w:val="000000"/>
                <w:sz w:val="22"/>
                <w:szCs w:val="22"/>
              </w:rPr>
            </w:pPr>
            <w:r w:rsidRPr="00A36FF3">
              <w:rPr>
                <w:bCs/>
                <w:color w:val="000000"/>
                <w:sz w:val="22"/>
                <w:szCs w:val="22"/>
              </w:rPr>
              <w:t>87,7</w:t>
            </w:r>
          </w:p>
        </w:tc>
        <w:tc>
          <w:tcPr>
            <w:tcW w:w="1011" w:type="dxa"/>
            <w:tcBorders>
              <w:top w:val="nil"/>
              <w:left w:val="nil"/>
              <w:bottom w:val="single" w:sz="4" w:space="0" w:color="auto"/>
              <w:right w:val="single" w:sz="4" w:space="0" w:color="auto"/>
            </w:tcBorders>
            <w:shd w:val="clear" w:color="auto" w:fill="auto"/>
            <w:noWrap/>
            <w:vAlign w:val="center"/>
            <w:hideMark/>
          </w:tcPr>
          <w:p w14:paraId="4596EC57" w14:textId="77777777" w:rsidR="00A36FF3" w:rsidRPr="00A36FF3" w:rsidRDefault="00A36FF3" w:rsidP="00A36FF3">
            <w:pPr>
              <w:jc w:val="center"/>
              <w:rPr>
                <w:color w:val="000000"/>
                <w:sz w:val="22"/>
                <w:szCs w:val="22"/>
              </w:rPr>
            </w:pPr>
            <w:r w:rsidRPr="00A36FF3">
              <w:rPr>
                <w:bCs/>
                <w:color w:val="000000"/>
                <w:sz w:val="22"/>
                <w:szCs w:val="22"/>
              </w:rPr>
              <w:t>118,5</w:t>
            </w:r>
          </w:p>
        </w:tc>
        <w:tc>
          <w:tcPr>
            <w:tcW w:w="1011" w:type="dxa"/>
            <w:tcBorders>
              <w:top w:val="nil"/>
              <w:left w:val="nil"/>
              <w:bottom w:val="single" w:sz="4" w:space="0" w:color="auto"/>
              <w:right w:val="single" w:sz="4" w:space="0" w:color="auto"/>
            </w:tcBorders>
            <w:shd w:val="clear" w:color="auto" w:fill="auto"/>
            <w:noWrap/>
            <w:vAlign w:val="center"/>
            <w:hideMark/>
          </w:tcPr>
          <w:p w14:paraId="49F5A4C4" w14:textId="77777777" w:rsidR="00A36FF3" w:rsidRPr="00A36FF3" w:rsidRDefault="00A36FF3" w:rsidP="00A36FF3">
            <w:pPr>
              <w:jc w:val="center"/>
              <w:rPr>
                <w:color w:val="000000"/>
                <w:sz w:val="22"/>
                <w:szCs w:val="22"/>
              </w:rPr>
            </w:pPr>
            <w:r w:rsidRPr="00A36FF3">
              <w:rPr>
                <w:color w:val="000000"/>
                <w:sz w:val="22"/>
                <w:szCs w:val="22"/>
              </w:rPr>
              <w:t>170,5</w:t>
            </w:r>
          </w:p>
        </w:tc>
        <w:tc>
          <w:tcPr>
            <w:tcW w:w="1039" w:type="dxa"/>
            <w:tcBorders>
              <w:top w:val="nil"/>
              <w:left w:val="nil"/>
              <w:bottom w:val="single" w:sz="4" w:space="0" w:color="auto"/>
              <w:right w:val="single" w:sz="4" w:space="0" w:color="auto"/>
            </w:tcBorders>
            <w:shd w:val="clear" w:color="auto" w:fill="auto"/>
            <w:noWrap/>
            <w:vAlign w:val="center"/>
            <w:hideMark/>
          </w:tcPr>
          <w:p w14:paraId="6FBEC0E7" w14:textId="77777777" w:rsidR="00A36FF3" w:rsidRPr="00A36FF3" w:rsidRDefault="00A36FF3" w:rsidP="00A36FF3">
            <w:pPr>
              <w:jc w:val="center"/>
              <w:rPr>
                <w:color w:val="000000"/>
                <w:sz w:val="22"/>
                <w:szCs w:val="22"/>
              </w:rPr>
            </w:pPr>
            <w:r w:rsidRPr="00A36FF3">
              <w:rPr>
                <w:color w:val="000000"/>
                <w:sz w:val="22"/>
                <w:szCs w:val="22"/>
              </w:rPr>
              <w:t>87,7</w:t>
            </w:r>
          </w:p>
        </w:tc>
        <w:tc>
          <w:tcPr>
            <w:tcW w:w="1134" w:type="dxa"/>
            <w:tcBorders>
              <w:top w:val="nil"/>
              <w:left w:val="nil"/>
              <w:bottom w:val="single" w:sz="4" w:space="0" w:color="auto"/>
              <w:right w:val="single" w:sz="4" w:space="0" w:color="auto"/>
            </w:tcBorders>
            <w:shd w:val="clear" w:color="auto" w:fill="auto"/>
            <w:noWrap/>
            <w:vAlign w:val="center"/>
            <w:hideMark/>
          </w:tcPr>
          <w:p w14:paraId="03FB459F" w14:textId="77777777" w:rsidR="00A36FF3" w:rsidRPr="00A36FF3" w:rsidRDefault="00A36FF3" w:rsidP="00A36FF3">
            <w:pPr>
              <w:jc w:val="center"/>
              <w:rPr>
                <w:color w:val="000000"/>
                <w:sz w:val="22"/>
                <w:szCs w:val="22"/>
              </w:rPr>
            </w:pPr>
            <w:r w:rsidRPr="00A36FF3">
              <w:rPr>
                <w:color w:val="000000"/>
                <w:sz w:val="22"/>
                <w:szCs w:val="22"/>
              </w:rPr>
              <w:t>118,5</w:t>
            </w:r>
          </w:p>
        </w:tc>
        <w:tc>
          <w:tcPr>
            <w:tcW w:w="1134" w:type="dxa"/>
            <w:tcBorders>
              <w:top w:val="nil"/>
              <w:left w:val="nil"/>
              <w:bottom w:val="single" w:sz="4" w:space="0" w:color="auto"/>
              <w:right w:val="single" w:sz="4" w:space="0" w:color="auto"/>
            </w:tcBorders>
            <w:shd w:val="clear" w:color="auto" w:fill="auto"/>
            <w:noWrap/>
            <w:vAlign w:val="center"/>
            <w:hideMark/>
          </w:tcPr>
          <w:p w14:paraId="59AAA739" w14:textId="77777777" w:rsidR="00A36FF3" w:rsidRPr="00A36FF3" w:rsidRDefault="00A36FF3" w:rsidP="00A36FF3">
            <w:pPr>
              <w:jc w:val="center"/>
              <w:rPr>
                <w:color w:val="000000"/>
                <w:sz w:val="22"/>
                <w:szCs w:val="22"/>
              </w:rPr>
            </w:pPr>
            <w:r w:rsidRPr="00A36FF3">
              <w:rPr>
                <w:color w:val="000000"/>
                <w:sz w:val="22"/>
                <w:szCs w:val="22"/>
              </w:rPr>
              <w:t>170,5</w:t>
            </w:r>
          </w:p>
        </w:tc>
      </w:tr>
      <w:tr w:rsidR="00A36FF3" w:rsidRPr="00A36FF3" w14:paraId="4066707C" w14:textId="77777777" w:rsidTr="00E20C4C">
        <w:trPr>
          <w:cantSplit/>
          <w:trHeight w:val="20"/>
        </w:trPr>
        <w:tc>
          <w:tcPr>
            <w:tcW w:w="2835" w:type="dxa"/>
            <w:tcBorders>
              <w:top w:val="nil"/>
              <w:left w:val="single" w:sz="4" w:space="0" w:color="auto"/>
              <w:bottom w:val="single" w:sz="4" w:space="0" w:color="auto"/>
              <w:right w:val="single" w:sz="4" w:space="0" w:color="auto"/>
            </w:tcBorders>
            <w:shd w:val="clear" w:color="000000" w:fill="FFFFFF"/>
            <w:vAlign w:val="center"/>
            <w:hideMark/>
          </w:tcPr>
          <w:p w14:paraId="1CB0D7E7" w14:textId="72F37975" w:rsidR="00A36FF3" w:rsidRPr="00A36FF3" w:rsidRDefault="00A36FF3" w:rsidP="00A36FF3">
            <w:pPr>
              <w:rPr>
                <w:b/>
                <w:bCs/>
                <w:color w:val="000000"/>
                <w:sz w:val="22"/>
                <w:szCs w:val="22"/>
              </w:rPr>
            </w:pPr>
            <w:r w:rsidRPr="00A36FF3">
              <w:rPr>
                <w:b/>
                <w:bCs/>
                <w:color w:val="000000"/>
                <w:sz w:val="22"/>
                <w:szCs w:val="22"/>
              </w:rPr>
              <w:t>Всего площадь общественного фонда</w:t>
            </w:r>
          </w:p>
        </w:tc>
        <w:tc>
          <w:tcPr>
            <w:tcW w:w="708" w:type="dxa"/>
            <w:tcBorders>
              <w:top w:val="single" w:sz="4" w:space="0" w:color="auto"/>
              <w:left w:val="nil"/>
              <w:bottom w:val="single" w:sz="4" w:space="0" w:color="auto"/>
              <w:right w:val="single" w:sz="4" w:space="0" w:color="auto"/>
            </w:tcBorders>
          </w:tcPr>
          <w:p w14:paraId="1166610C" w14:textId="2A1CCC22" w:rsidR="00A36FF3" w:rsidRPr="00A36FF3" w:rsidRDefault="00A36FF3" w:rsidP="00A36FF3">
            <w:pPr>
              <w:jc w:val="center"/>
              <w:rPr>
                <w:b/>
                <w:bCs/>
                <w:color w:val="000000"/>
                <w:sz w:val="22"/>
                <w:szCs w:val="22"/>
              </w:rPr>
            </w:pPr>
            <w:r w:rsidRPr="00A36FF3">
              <w:rPr>
                <w:color w:val="000000"/>
                <w:sz w:val="22"/>
                <w:szCs w:val="22"/>
              </w:rPr>
              <w:t xml:space="preserve">тыс. </w:t>
            </w:r>
            <w:proofErr w:type="spellStart"/>
            <w:r w:rsidRPr="00A36FF3">
              <w:rPr>
                <w:color w:val="000000"/>
                <w:sz w:val="22"/>
                <w:szCs w:val="22"/>
              </w:rPr>
              <w:t>м²</w:t>
            </w:r>
            <w:proofErr w:type="spellEnd"/>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578559" w14:textId="2E47BE90" w:rsidR="00A36FF3" w:rsidRPr="00A36FF3" w:rsidRDefault="00A36FF3" w:rsidP="00A36FF3">
            <w:pPr>
              <w:jc w:val="center"/>
              <w:rPr>
                <w:b/>
                <w:bCs/>
                <w:color w:val="000000"/>
                <w:sz w:val="22"/>
                <w:szCs w:val="22"/>
              </w:rPr>
            </w:pPr>
            <w:r w:rsidRPr="00A36FF3">
              <w:rPr>
                <w:b/>
                <w:bCs/>
                <w:color w:val="000000"/>
                <w:sz w:val="22"/>
                <w:szCs w:val="22"/>
              </w:rPr>
              <w:t>458,3</w:t>
            </w:r>
          </w:p>
        </w:tc>
        <w:tc>
          <w:tcPr>
            <w:tcW w:w="1066" w:type="dxa"/>
            <w:tcBorders>
              <w:top w:val="nil"/>
              <w:left w:val="nil"/>
              <w:bottom w:val="single" w:sz="4" w:space="0" w:color="auto"/>
              <w:right w:val="single" w:sz="4" w:space="0" w:color="auto"/>
            </w:tcBorders>
            <w:shd w:val="clear" w:color="auto" w:fill="auto"/>
            <w:noWrap/>
            <w:vAlign w:val="center"/>
            <w:hideMark/>
          </w:tcPr>
          <w:p w14:paraId="03A37C4E" w14:textId="77777777" w:rsidR="00A36FF3" w:rsidRPr="00A36FF3" w:rsidRDefault="00A36FF3" w:rsidP="00A36FF3">
            <w:pPr>
              <w:jc w:val="center"/>
              <w:rPr>
                <w:b/>
                <w:bCs/>
                <w:color w:val="000000"/>
                <w:sz w:val="22"/>
                <w:szCs w:val="22"/>
              </w:rPr>
            </w:pPr>
            <w:r w:rsidRPr="00A36FF3">
              <w:rPr>
                <w:b/>
                <w:bCs/>
                <w:color w:val="000000"/>
                <w:sz w:val="22"/>
                <w:szCs w:val="22"/>
              </w:rPr>
              <w:t>467,8</w:t>
            </w:r>
          </w:p>
        </w:tc>
        <w:tc>
          <w:tcPr>
            <w:tcW w:w="992" w:type="dxa"/>
            <w:tcBorders>
              <w:top w:val="nil"/>
              <w:left w:val="nil"/>
              <w:bottom w:val="single" w:sz="4" w:space="0" w:color="auto"/>
              <w:right w:val="single" w:sz="4" w:space="0" w:color="auto"/>
            </w:tcBorders>
            <w:shd w:val="clear" w:color="auto" w:fill="auto"/>
            <w:noWrap/>
            <w:vAlign w:val="center"/>
            <w:hideMark/>
          </w:tcPr>
          <w:p w14:paraId="31E46F10" w14:textId="77777777" w:rsidR="00A36FF3" w:rsidRPr="00A36FF3" w:rsidRDefault="00A36FF3" w:rsidP="00A36FF3">
            <w:pPr>
              <w:jc w:val="center"/>
              <w:rPr>
                <w:b/>
                <w:bCs/>
                <w:color w:val="000000"/>
                <w:sz w:val="22"/>
                <w:szCs w:val="22"/>
              </w:rPr>
            </w:pPr>
            <w:r w:rsidRPr="00A36FF3">
              <w:rPr>
                <w:b/>
                <w:bCs/>
                <w:color w:val="000000"/>
                <w:sz w:val="22"/>
                <w:szCs w:val="22"/>
              </w:rPr>
              <w:t>473,5</w:t>
            </w:r>
          </w:p>
        </w:tc>
        <w:tc>
          <w:tcPr>
            <w:tcW w:w="1011" w:type="dxa"/>
            <w:tcBorders>
              <w:top w:val="nil"/>
              <w:left w:val="nil"/>
              <w:bottom w:val="single" w:sz="4" w:space="0" w:color="auto"/>
              <w:right w:val="single" w:sz="4" w:space="0" w:color="auto"/>
            </w:tcBorders>
            <w:shd w:val="clear" w:color="auto" w:fill="auto"/>
            <w:noWrap/>
            <w:vAlign w:val="center"/>
            <w:hideMark/>
          </w:tcPr>
          <w:p w14:paraId="23859188" w14:textId="77777777" w:rsidR="00A36FF3" w:rsidRPr="00A36FF3" w:rsidRDefault="00A36FF3" w:rsidP="00A36FF3">
            <w:pPr>
              <w:jc w:val="center"/>
              <w:rPr>
                <w:b/>
                <w:bCs/>
                <w:color w:val="000000"/>
                <w:sz w:val="22"/>
                <w:szCs w:val="22"/>
              </w:rPr>
            </w:pPr>
            <w:r w:rsidRPr="00A36FF3">
              <w:rPr>
                <w:b/>
                <w:bCs/>
                <w:color w:val="000000"/>
                <w:sz w:val="22"/>
                <w:szCs w:val="22"/>
              </w:rPr>
              <w:t>486,0</w:t>
            </w:r>
          </w:p>
        </w:tc>
        <w:tc>
          <w:tcPr>
            <w:tcW w:w="1011" w:type="dxa"/>
            <w:tcBorders>
              <w:top w:val="nil"/>
              <w:left w:val="nil"/>
              <w:bottom w:val="single" w:sz="4" w:space="0" w:color="auto"/>
              <w:right w:val="single" w:sz="4" w:space="0" w:color="auto"/>
            </w:tcBorders>
            <w:shd w:val="clear" w:color="auto" w:fill="auto"/>
            <w:noWrap/>
            <w:vAlign w:val="center"/>
            <w:hideMark/>
          </w:tcPr>
          <w:p w14:paraId="562CC447" w14:textId="77777777" w:rsidR="00A36FF3" w:rsidRPr="00A36FF3" w:rsidRDefault="00A36FF3" w:rsidP="00A36FF3">
            <w:pPr>
              <w:jc w:val="center"/>
              <w:rPr>
                <w:b/>
                <w:bCs/>
                <w:color w:val="000000"/>
                <w:sz w:val="22"/>
                <w:szCs w:val="22"/>
              </w:rPr>
            </w:pPr>
            <w:r w:rsidRPr="00A36FF3">
              <w:rPr>
                <w:b/>
                <w:bCs/>
                <w:color w:val="000000"/>
                <w:sz w:val="22"/>
                <w:szCs w:val="22"/>
              </w:rPr>
              <w:t>507,7</w:t>
            </w:r>
          </w:p>
        </w:tc>
        <w:tc>
          <w:tcPr>
            <w:tcW w:w="1012" w:type="dxa"/>
            <w:tcBorders>
              <w:top w:val="nil"/>
              <w:left w:val="nil"/>
              <w:bottom w:val="single" w:sz="4" w:space="0" w:color="auto"/>
              <w:right w:val="single" w:sz="4" w:space="0" w:color="auto"/>
            </w:tcBorders>
            <w:shd w:val="clear" w:color="auto" w:fill="auto"/>
            <w:noWrap/>
            <w:vAlign w:val="center"/>
            <w:hideMark/>
          </w:tcPr>
          <w:p w14:paraId="0E72C8A3" w14:textId="77777777" w:rsidR="00A36FF3" w:rsidRPr="00A36FF3" w:rsidRDefault="00A36FF3" w:rsidP="00A36FF3">
            <w:pPr>
              <w:jc w:val="center"/>
              <w:rPr>
                <w:b/>
                <w:bCs/>
                <w:color w:val="000000"/>
                <w:sz w:val="22"/>
                <w:szCs w:val="22"/>
              </w:rPr>
            </w:pPr>
            <w:r w:rsidRPr="00A36FF3">
              <w:rPr>
                <w:b/>
                <w:bCs/>
                <w:color w:val="000000"/>
                <w:sz w:val="22"/>
                <w:szCs w:val="22"/>
              </w:rPr>
              <w:t>520,0</w:t>
            </w:r>
          </w:p>
        </w:tc>
        <w:tc>
          <w:tcPr>
            <w:tcW w:w="1011" w:type="dxa"/>
            <w:tcBorders>
              <w:top w:val="nil"/>
              <w:left w:val="nil"/>
              <w:bottom w:val="single" w:sz="4" w:space="0" w:color="auto"/>
              <w:right w:val="single" w:sz="4" w:space="0" w:color="auto"/>
            </w:tcBorders>
            <w:shd w:val="clear" w:color="auto" w:fill="auto"/>
            <w:noWrap/>
            <w:vAlign w:val="center"/>
            <w:hideMark/>
          </w:tcPr>
          <w:p w14:paraId="6487DDD2" w14:textId="77777777" w:rsidR="00A36FF3" w:rsidRPr="00A36FF3" w:rsidRDefault="00A36FF3" w:rsidP="00A36FF3">
            <w:pPr>
              <w:jc w:val="center"/>
              <w:rPr>
                <w:b/>
                <w:bCs/>
                <w:color w:val="000000"/>
                <w:sz w:val="22"/>
                <w:szCs w:val="22"/>
              </w:rPr>
            </w:pPr>
            <w:r w:rsidRPr="00A36FF3">
              <w:rPr>
                <w:b/>
                <w:bCs/>
                <w:color w:val="000000"/>
                <w:sz w:val="22"/>
                <w:szCs w:val="22"/>
              </w:rPr>
              <w:t>550,8</w:t>
            </w:r>
          </w:p>
        </w:tc>
        <w:tc>
          <w:tcPr>
            <w:tcW w:w="1011" w:type="dxa"/>
            <w:tcBorders>
              <w:top w:val="nil"/>
              <w:left w:val="nil"/>
              <w:bottom w:val="single" w:sz="4" w:space="0" w:color="auto"/>
              <w:right w:val="single" w:sz="4" w:space="0" w:color="auto"/>
            </w:tcBorders>
            <w:shd w:val="clear" w:color="auto" w:fill="auto"/>
            <w:noWrap/>
            <w:vAlign w:val="center"/>
            <w:hideMark/>
          </w:tcPr>
          <w:p w14:paraId="4B559B81" w14:textId="77777777" w:rsidR="00A36FF3" w:rsidRPr="00A36FF3" w:rsidRDefault="00A36FF3" w:rsidP="00A36FF3">
            <w:pPr>
              <w:jc w:val="center"/>
              <w:rPr>
                <w:b/>
                <w:bCs/>
                <w:color w:val="000000"/>
                <w:sz w:val="22"/>
                <w:szCs w:val="22"/>
              </w:rPr>
            </w:pPr>
            <w:r w:rsidRPr="00A36FF3">
              <w:rPr>
                <w:b/>
                <w:bCs/>
                <w:color w:val="000000"/>
                <w:sz w:val="22"/>
                <w:szCs w:val="22"/>
              </w:rPr>
              <w:t>602,8</w:t>
            </w:r>
          </w:p>
        </w:tc>
        <w:tc>
          <w:tcPr>
            <w:tcW w:w="1039" w:type="dxa"/>
            <w:tcBorders>
              <w:top w:val="nil"/>
              <w:left w:val="nil"/>
              <w:bottom w:val="single" w:sz="4" w:space="0" w:color="auto"/>
              <w:right w:val="single" w:sz="4" w:space="0" w:color="auto"/>
            </w:tcBorders>
            <w:shd w:val="clear" w:color="auto" w:fill="auto"/>
            <w:noWrap/>
            <w:vAlign w:val="center"/>
            <w:hideMark/>
          </w:tcPr>
          <w:p w14:paraId="2E3B7204" w14:textId="77777777" w:rsidR="00A36FF3" w:rsidRPr="00A36FF3" w:rsidRDefault="00A36FF3" w:rsidP="00A36FF3">
            <w:pPr>
              <w:jc w:val="center"/>
              <w:rPr>
                <w:b/>
                <w:bCs/>
                <w:color w:val="000000"/>
                <w:sz w:val="22"/>
                <w:szCs w:val="22"/>
              </w:rPr>
            </w:pPr>
            <w:r w:rsidRPr="00A36FF3">
              <w:rPr>
                <w:b/>
                <w:bCs/>
                <w:color w:val="000000"/>
                <w:sz w:val="22"/>
                <w:szCs w:val="22"/>
              </w:rPr>
              <w:t>520,0</w:t>
            </w:r>
          </w:p>
        </w:tc>
        <w:tc>
          <w:tcPr>
            <w:tcW w:w="1134" w:type="dxa"/>
            <w:tcBorders>
              <w:top w:val="nil"/>
              <w:left w:val="nil"/>
              <w:bottom w:val="single" w:sz="4" w:space="0" w:color="auto"/>
              <w:right w:val="single" w:sz="4" w:space="0" w:color="auto"/>
            </w:tcBorders>
            <w:shd w:val="clear" w:color="auto" w:fill="auto"/>
            <w:noWrap/>
            <w:vAlign w:val="center"/>
            <w:hideMark/>
          </w:tcPr>
          <w:p w14:paraId="3991C83D" w14:textId="77777777" w:rsidR="00A36FF3" w:rsidRPr="00A36FF3" w:rsidRDefault="00A36FF3" w:rsidP="00A36FF3">
            <w:pPr>
              <w:jc w:val="center"/>
              <w:rPr>
                <w:b/>
                <w:bCs/>
                <w:color w:val="000000"/>
                <w:sz w:val="22"/>
                <w:szCs w:val="22"/>
              </w:rPr>
            </w:pPr>
            <w:r w:rsidRPr="00A36FF3">
              <w:rPr>
                <w:b/>
                <w:bCs/>
                <w:color w:val="000000"/>
                <w:sz w:val="22"/>
                <w:szCs w:val="22"/>
              </w:rPr>
              <w:t>550,8</w:t>
            </w:r>
          </w:p>
        </w:tc>
        <w:tc>
          <w:tcPr>
            <w:tcW w:w="1134" w:type="dxa"/>
            <w:tcBorders>
              <w:top w:val="nil"/>
              <w:left w:val="nil"/>
              <w:bottom w:val="single" w:sz="4" w:space="0" w:color="auto"/>
              <w:right w:val="single" w:sz="4" w:space="0" w:color="auto"/>
            </w:tcBorders>
            <w:shd w:val="clear" w:color="auto" w:fill="auto"/>
            <w:noWrap/>
            <w:vAlign w:val="center"/>
            <w:hideMark/>
          </w:tcPr>
          <w:p w14:paraId="28BB9C43" w14:textId="77777777" w:rsidR="00A36FF3" w:rsidRPr="00A36FF3" w:rsidRDefault="00A36FF3" w:rsidP="00A36FF3">
            <w:pPr>
              <w:jc w:val="center"/>
              <w:rPr>
                <w:b/>
                <w:bCs/>
                <w:color w:val="000000"/>
                <w:sz w:val="22"/>
                <w:szCs w:val="22"/>
              </w:rPr>
            </w:pPr>
            <w:r w:rsidRPr="00A36FF3">
              <w:rPr>
                <w:b/>
                <w:bCs/>
                <w:color w:val="000000"/>
                <w:sz w:val="22"/>
                <w:szCs w:val="22"/>
              </w:rPr>
              <w:t>602,8</w:t>
            </w:r>
          </w:p>
        </w:tc>
      </w:tr>
    </w:tbl>
    <w:p w14:paraId="6FA93854" w14:textId="77777777" w:rsidR="00A36FF3" w:rsidRDefault="00A36FF3" w:rsidP="009F6B5A">
      <w:pPr>
        <w:pStyle w:val="25"/>
        <w:spacing w:line="240" w:lineRule="auto"/>
        <w:ind w:firstLine="720"/>
        <w:rPr>
          <w:sz w:val="28"/>
          <w:szCs w:val="28"/>
        </w:rPr>
        <w:sectPr w:rsidR="00A36FF3" w:rsidSect="00FC020A">
          <w:pgSz w:w="16840" w:h="11907" w:orient="landscape" w:code="9"/>
          <w:pgMar w:top="1134" w:right="1134" w:bottom="567" w:left="1134" w:header="0" w:footer="567" w:gutter="0"/>
          <w:cols w:space="720"/>
          <w:docGrid w:linePitch="272"/>
        </w:sectPr>
      </w:pPr>
    </w:p>
    <w:p w14:paraId="061F5268" w14:textId="1FD0DF07" w:rsidR="00700188" w:rsidRDefault="00700188" w:rsidP="00700188">
      <w:pPr>
        <w:pStyle w:val="a7"/>
        <w:jc w:val="right"/>
        <w:rPr>
          <w:b/>
          <w:sz w:val="24"/>
          <w:szCs w:val="24"/>
        </w:rPr>
      </w:pPr>
      <w:r>
        <w:rPr>
          <w:b/>
          <w:sz w:val="24"/>
          <w:szCs w:val="24"/>
        </w:rPr>
        <w:lastRenderedPageBreak/>
        <w:t xml:space="preserve">Таблица </w:t>
      </w:r>
      <w:r>
        <w:rPr>
          <w:b/>
          <w:sz w:val="24"/>
          <w:szCs w:val="24"/>
        </w:rPr>
        <w:fldChar w:fldCharType="begin"/>
      </w:r>
      <w:r>
        <w:rPr>
          <w:b/>
          <w:sz w:val="24"/>
          <w:szCs w:val="24"/>
        </w:rPr>
        <w:instrText xml:space="preserve"> SEQ Таблица \* ARABIC </w:instrText>
      </w:r>
      <w:r>
        <w:rPr>
          <w:b/>
          <w:sz w:val="24"/>
          <w:szCs w:val="24"/>
        </w:rPr>
        <w:fldChar w:fldCharType="separate"/>
      </w:r>
      <w:r w:rsidR="005D731C">
        <w:rPr>
          <w:b/>
          <w:noProof/>
          <w:sz w:val="24"/>
          <w:szCs w:val="24"/>
        </w:rPr>
        <w:t>44</w:t>
      </w:r>
      <w:r>
        <w:rPr>
          <w:b/>
          <w:sz w:val="24"/>
          <w:szCs w:val="24"/>
        </w:rPr>
        <w:fldChar w:fldCharType="end"/>
      </w:r>
    </w:p>
    <w:p w14:paraId="7AA92430" w14:textId="23CCBDBB" w:rsidR="00700188" w:rsidRDefault="00700188" w:rsidP="00700188">
      <w:pPr>
        <w:jc w:val="center"/>
        <w:rPr>
          <w:b/>
          <w:sz w:val="24"/>
          <w:szCs w:val="24"/>
        </w:rPr>
      </w:pPr>
      <w:r>
        <w:rPr>
          <w:b/>
          <w:sz w:val="24"/>
          <w:szCs w:val="24"/>
        </w:rPr>
        <w:t xml:space="preserve">Перспективные показатели развития </w:t>
      </w:r>
      <w:r w:rsidR="00D34EAA">
        <w:rPr>
          <w:b/>
          <w:sz w:val="24"/>
          <w:szCs w:val="24"/>
        </w:rPr>
        <w:t>муниципального образования город Югорск</w:t>
      </w:r>
      <w:r>
        <w:rPr>
          <w:b/>
          <w:sz w:val="24"/>
          <w:szCs w:val="24"/>
        </w:rPr>
        <w:t xml:space="preserve"> </w:t>
      </w:r>
    </w:p>
    <w:tbl>
      <w:tblPr>
        <w:tblW w:w="15168" w:type="dxa"/>
        <w:tblInd w:w="108" w:type="dxa"/>
        <w:tblLook w:val="04A0" w:firstRow="1" w:lastRow="0" w:firstColumn="1" w:lastColumn="0" w:noHBand="0" w:noVBand="1"/>
      </w:tblPr>
      <w:tblGrid>
        <w:gridCol w:w="3154"/>
        <w:gridCol w:w="955"/>
        <w:gridCol w:w="1127"/>
        <w:gridCol w:w="1119"/>
        <w:gridCol w:w="1098"/>
        <w:gridCol w:w="1098"/>
        <w:gridCol w:w="1098"/>
        <w:gridCol w:w="1098"/>
        <w:gridCol w:w="1098"/>
        <w:gridCol w:w="1098"/>
        <w:gridCol w:w="1103"/>
        <w:gridCol w:w="1122"/>
      </w:tblGrid>
      <w:tr w:rsidR="00433BA5" w:rsidRPr="00433BA5" w14:paraId="111C3788" w14:textId="77777777" w:rsidTr="00082A01">
        <w:trPr>
          <w:cantSplit/>
          <w:trHeight w:val="20"/>
          <w:tblHeader/>
        </w:trPr>
        <w:tc>
          <w:tcPr>
            <w:tcW w:w="31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111EC4" w14:textId="77777777" w:rsidR="00433BA5" w:rsidRPr="00433BA5" w:rsidRDefault="00433BA5" w:rsidP="00433BA5">
            <w:pPr>
              <w:jc w:val="center"/>
              <w:rPr>
                <w:b/>
                <w:bCs/>
                <w:color w:val="000000"/>
                <w:sz w:val="24"/>
                <w:szCs w:val="24"/>
              </w:rPr>
            </w:pPr>
            <w:r w:rsidRPr="00433BA5">
              <w:rPr>
                <w:b/>
                <w:bCs/>
                <w:color w:val="000000"/>
                <w:sz w:val="24"/>
                <w:szCs w:val="24"/>
              </w:rPr>
              <w:t>Наименование</w:t>
            </w:r>
          </w:p>
        </w:tc>
        <w:tc>
          <w:tcPr>
            <w:tcW w:w="9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D6038C" w14:textId="77777777" w:rsidR="00433BA5" w:rsidRPr="00433BA5" w:rsidRDefault="00433BA5" w:rsidP="00433BA5">
            <w:pPr>
              <w:jc w:val="center"/>
              <w:rPr>
                <w:b/>
                <w:bCs/>
                <w:color w:val="000000"/>
                <w:sz w:val="24"/>
                <w:szCs w:val="24"/>
              </w:rPr>
            </w:pPr>
            <w:r w:rsidRPr="00433BA5">
              <w:rPr>
                <w:b/>
                <w:bCs/>
                <w:color w:val="000000"/>
                <w:sz w:val="24"/>
                <w:szCs w:val="24"/>
              </w:rPr>
              <w:t>Ед. изм.</w:t>
            </w:r>
          </w:p>
        </w:tc>
        <w:tc>
          <w:tcPr>
            <w:tcW w:w="11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52CA21" w14:textId="77777777" w:rsidR="00433BA5" w:rsidRPr="00433BA5" w:rsidRDefault="00433BA5" w:rsidP="00433BA5">
            <w:pPr>
              <w:jc w:val="center"/>
              <w:rPr>
                <w:b/>
                <w:bCs/>
                <w:color w:val="000000"/>
                <w:sz w:val="24"/>
                <w:szCs w:val="24"/>
              </w:rPr>
            </w:pPr>
            <w:r w:rsidRPr="00433BA5">
              <w:rPr>
                <w:b/>
                <w:bCs/>
                <w:color w:val="000000"/>
                <w:sz w:val="24"/>
                <w:szCs w:val="24"/>
              </w:rPr>
              <w:t>2016 г.</w:t>
            </w:r>
          </w:p>
        </w:tc>
        <w:tc>
          <w:tcPr>
            <w:tcW w:w="11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213DA3" w14:textId="77777777" w:rsidR="00433BA5" w:rsidRPr="00433BA5" w:rsidRDefault="00433BA5" w:rsidP="00433BA5">
            <w:pPr>
              <w:jc w:val="center"/>
              <w:rPr>
                <w:b/>
                <w:bCs/>
                <w:color w:val="000000"/>
                <w:sz w:val="24"/>
                <w:szCs w:val="24"/>
              </w:rPr>
            </w:pPr>
            <w:r w:rsidRPr="00433BA5">
              <w:rPr>
                <w:b/>
                <w:bCs/>
                <w:color w:val="000000"/>
                <w:sz w:val="24"/>
                <w:szCs w:val="24"/>
              </w:rPr>
              <w:t>2017 г.</w:t>
            </w:r>
          </w:p>
        </w:tc>
        <w:tc>
          <w:tcPr>
            <w:tcW w:w="5490" w:type="dxa"/>
            <w:gridSpan w:val="5"/>
            <w:tcBorders>
              <w:top w:val="single" w:sz="4" w:space="0" w:color="auto"/>
              <w:left w:val="nil"/>
              <w:bottom w:val="single" w:sz="4" w:space="0" w:color="auto"/>
              <w:right w:val="single" w:sz="4" w:space="0" w:color="auto"/>
            </w:tcBorders>
            <w:shd w:val="clear" w:color="auto" w:fill="auto"/>
            <w:vAlign w:val="center"/>
            <w:hideMark/>
          </w:tcPr>
          <w:p w14:paraId="57467466" w14:textId="77777777" w:rsidR="00433BA5" w:rsidRPr="00433BA5" w:rsidRDefault="00433BA5" w:rsidP="00433BA5">
            <w:pPr>
              <w:jc w:val="center"/>
              <w:rPr>
                <w:b/>
                <w:bCs/>
                <w:color w:val="000000"/>
                <w:sz w:val="24"/>
                <w:szCs w:val="24"/>
              </w:rPr>
            </w:pPr>
            <w:r w:rsidRPr="00433BA5">
              <w:rPr>
                <w:b/>
                <w:bCs/>
                <w:color w:val="000000"/>
                <w:sz w:val="24"/>
                <w:szCs w:val="24"/>
              </w:rPr>
              <w:t xml:space="preserve">1 этап </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14:paraId="44EC5342" w14:textId="77777777" w:rsidR="00433BA5" w:rsidRPr="00433BA5" w:rsidRDefault="00433BA5" w:rsidP="00433BA5">
            <w:pPr>
              <w:jc w:val="center"/>
              <w:rPr>
                <w:b/>
                <w:bCs/>
                <w:color w:val="000000"/>
                <w:sz w:val="24"/>
                <w:szCs w:val="24"/>
              </w:rPr>
            </w:pPr>
            <w:r w:rsidRPr="00433BA5">
              <w:rPr>
                <w:b/>
                <w:bCs/>
                <w:color w:val="000000"/>
                <w:sz w:val="24"/>
                <w:szCs w:val="24"/>
              </w:rPr>
              <w:t xml:space="preserve">2 этап </w:t>
            </w:r>
          </w:p>
        </w:tc>
        <w:tc>
          <w:tcPr>
            <w:tcW w:w="1103" w:type="dxa"/>
            <w:tcBorders>
              <w:top w:val="single" w:sz="4" w:space="0" w:color="auto"/>
              <w:left w:val="nil"/>
              <w:bottom w:val="single" w:sz="4" w:space="0" w:color="auto"/>
              <w:right w:val="single" w:sz="4" w:space="0" w:color="auto"/>
            </w:tcBorders>
            <w:shd w:val="clear" w:color="auto" w:fill="auto"/>
            <w:vAlign w:val="center"/>
            <w:hideMark/>
          </w:tcPr>
          <w:p w14:paraId="3942DB86" w14:textId="77777777" w:rsidR="00433BA5" w:rsidRPr="00433BA5" w:rsidRDefault="00433BA5" w:rsidP="00433BA5">
            <w:pPr>
              <w:jc w:val="center"/>
              <w:rPr>
                <w:b/>
                <w:bCs/>
                <w:color w:val="000000"/>
                <w:sz w:val="24"/>
                <w:szCs w:val="24"/>
              </w:rPr>
            </w:pPr>
            <w:r w:rsidRPr="00433BA5">
              <w:rPr>
                <w:b/>
                <w:bCs/>
                <w:color w:val="000000"/>
                <w:sz w:val="24"/>
                <w:szCs w:val="24"/>
              </w:rPr>
              <w:t>3 этап</w:t>
            </w:r>
          </w:p>
        </w:tc>
        <w:tc>
          <w:tcPr>
            <w:tcW w:w="1122" w:type="dxa"/>
            <w:vMerge w:val="restart"/>
            <w:tcBorders>
              <w:top w:val="single" w:sz="4" w:space="0" w:color="auto"/>
              <w:left w:val="single" w:sz="4" w:space="0" w:color="auto"/>
              <w:right w:val="single" w:sz="4" w:space="0" w:color="auto"/>
            </w:tcBorders>
            <w:shd w:val="clear" w:color="auto" w:fill="auto"/>
            <w:vAlign w:val="center"/>
            <w:hideMark/>
          </w:tcPr>
          <w:p w14:paraId="54EC87A2" w14:textId="77777777" w:rsidR="00433BA5" w:rsidRPr="00433BA5" w:rsidRDefault="00433BA5" w:rsidP="00433BA5">
            <w:pPr>
              <w:jc w:val="center"/>
              <w:rPr>
                <w:b/>
                <w:bCs/>
                <w:color w:val="000000"/>
              </w:rPr>
            </w:pPr>
            <w:r w:rsidRPr="00433BA5">
              <w:rPr>
                <w:b/>
                <w:bCs/>
                <w:color w:val="000000"/>
              </w:rPr>
              <w:t>Темп роста/ снижение 2035/2016 гг., %</w:t>
            </w:r>
          </w:p>
        </w:tc>
      </w:tr>
      <w:tr w:rsidR="00433BA5" w:rsidRPr="00433BA5" w14:paraId="7C7AFC52" w14:textId="77777777" w:rsidTr="00082A01">
        <w:trPr>
          <w:cantSplit/>
          <w:trHeight w:val="20"/>
          <w:tblHeader/>
        </w:trPr>
        <w:tc>
          <w:tcPr>
            <w:tcW w:w="315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28B228B" w14:textId="77777777" w:rsidR="00433BA5" w:rsidRPr="00433BA5" w:rsidRDefault="00433BA5" w:rsidP="00433BA5">
            <w:pPr>
              <w:rPr>
                <w:b/>
                <w:bCs/>
                <w:color w:val="000000"/>
                <w:sz w:val="24"/>
                <w:szCs w:val="24"/>
              </w:rPr>
            </w:pPr>
          </w:p>
        </w:tc>
        <w:tc>
          <w:tcPr>
            <w:tcW w:w="95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B8E293" w14:textId="77777777" w:rsidR="00433BA5" w:rsidRPr="00433BA5" w:rsidRDefault="00433BA5" w:rsidP="00433BA5">
            <w:pPr>
              <w:rPr>
                <w:b/>
                <w:bCs/>
                <w:color w:val="000000"/>
                <w:sz w:val="24"/>
                <w:szCs w:val="24"/>
              </w:rPr>
            </w:pPr>
          </w:p>
        </w:tc>
        <w:tc>
          <w:tcPr>
            <w:tcW w:w="112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5D8DE1A" w14:textId="77777777" w:rsidR="00433BA5" w:rsidRPr="00433BA5" w:rsidRDefault="00433BA5" w:rsidP="00433BA5">
            <w:pPr>
              <w:rPr>
                <w:b/>
                <w:bCs/>
                <w:color w:val="000000"/>
                <w:sz w:val="24"/>
                <w:szCs w:val="24"/>
              </w:rPr>
            </w:pPr>
          </w:p>
        </w:tc>
        <w:tc>
          <w:tcPr>
            <w:tcW w:w="111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CD3481" w14:textId="77777777" w:rsidR="00433BA5" w:rsidRPr="00433BA5" w:rsidRDefault="00433BA5" w:rsidP="00433BA5">
            <w:pPr>
              <w:rPr>
                <w:b/>
                <w:bCs/>
                <w:color w:val="000000"/>
                <w:sz w:val="24"/>
                <w:szCs w:val="24"/>
              </w:rPr>
            </w:pPr>
          </w:p>
        </w:tc>
        <w:tc>
          <w:tcPr>
            <w:tcW w:w="1098" w:type="dxa"/>
            <w:tcBorders>
              <w:top w:val="nil"/>
              <w:left w:val="nil"/>
              <w:bottom w:val="single" w:sz="4" w:space="0" w:color="auto"/>
              <w:right w:val="single" w:sz="4" w:space="0" w:color="auto"/>
            </w:tcBorders>
            <w:shd w:val="clear" w:color="auto" w:fill="auto"/>
            <w:vAlign w:val="center"/>
            <w:hideMark/>
          </w:tcPr>
          <w:p w14:paraId="3A642762" w14:textId="77777777" w:rsidR="00433BA5" w:rsidRPr="00433BA5" w:rsidRDefault="00433BA5" w:rsidP="00433BA5">
            <w:pPr>
              <w:jc w:val="center"/>
              <w:rPr>
                <w:b/>
                <w:bCs/>
                <w:color w:val="000000"/>
                <w:sz w:val="24"/>
                <w:szCs w:val="24"/>
              </w:rPr>
            </w:pPr>
            <w:r w:rsidRPr="00433BA5">
              <w:rPr>
                <w:b/>
                <w:bCs/>
                <w:color w:val="000000"/>
                <w:sz w:val="24"/>
                <w:szCs w:val="24"/>
              </w:rPr>
              <w:t>2018 г.</w:t>
            </w:r>
          </w:p>
        </w:tc>
        <w:tc>
          <w:tcPr>
            <w:tcW w:w="1098" w:type="dxa"/>
            <w:tcBorders>
              <w:top w:val="nil"/>
              <w:left w:val="nil"/>
              <w:bottom w:val="single" w:sz="4" w:space="0" w:color="auto"/>
              <w:right w:val="single" w:sz="4" w:space="0" w:color="auto"/>
            </w:tcBorders>
            <w:shd w:val="clear" w:color="auto" w:fill="auto"/>
            <w:vAlign w:val="center"/>
            <w:hideMark/>
          </w:tcPr>
          <w:p w14:paraId="2F47B172" w14:textId="77777777" w:rsidR="00433BA5" w:rsidRPr="00433BA5" w:rsidRDefault="00433BA5" w:rsidP="00433BA5">
            <w:pPr>
              <w:jc w:val="center"/>
              <w:rPr>
                <w:b/>
                <w:bCs/>
                <w:color w:val="000000"/>
                <w:sz w:val="24"/>
                <w:szCs w:val="24"/>
              </w:rPr>
            </w:pPr>
            <w:r w:rsidRPr="00433BA5">
              <w:rPr>
                <w:b/>
                <w:bCs/>
                <w:color w:val="000000"/>
                <w:sz w:val="24"/>
                <w:szCs w:val="24"/>
              </w:rPr>
              <w:t>2019 г.</w:t>
            </w:r>
          </w:p>
        </w:tc>
        <w:tc>
          <w:tcPr>
            <w:tcW w:w="1098" w:type="dxa"/>
            <w:tcBorders>
              <w:top w:val="nil"/>
              <w:left w:val="nil"/>
              <w:bottom w:val="single" w:sz="4" w:space="0" w:color="auto"/>
              <w:right w:val="single" w:sz="4" w:space="0" w:color="auto"/>
            </w:tcBorders>
            <w:shd w:val="clear" w:color="auto" w:fill="auto"/>
            <w:vAlign w:val="center"/>
            <w:hideMark/>
          </w:tcPr>
          <w:p w14:paraId="6C6F29E5" w14:textId="77777777" w:rsidR="00433BA5" w:rsidRPr="00433BA5" w:rsidRDefault="00433BA5" w:rsidP="00433BA5">
            <w:pPr>
              <w:jc w:val="center"/>
              <w:rPr>
                <w:b/>
                <w:bCs/>
                <w:color w:val="000000"/>
                <w:sz w:val="24"/>
                <w:szCs w:val="24"/>
              </w:rPr>
            </w:pPr>
            <w:r w:rsidRPr="00433BA5">
              <w:rPr>
                <w:b/>
                <w:bCs/>
                <w:color w:val="000000"/>
                <w:sz w:val="24"/>
                <w:szCs w:val="24"/>
              </w:rPr>
              <w:t>2020 г.</w:t>
            </w:r>
          </w:p>
        </w:tc>
        <w:tc>
          <w:tcPr>
            <w:tcW w:w="1098" w:type="dxa"/>
            <w:tcBorders>
              <w:top w:val="nil"/>
              <w:left w:val="nil"/>
              <w:bottom w:val="single" w:sz="4" w:space="0" w:color="auto"/>
              <w:right w:val="single" w:sz="4" w:space="0" w:color="auto"/>
            </w:tcBorders>
            <w:shd w:val="clear" w:color="auto" w:fill="auto"/>
            <w:vAlign w:val="center"/>
            <w:hideMark/>
          </w:tcPr>
          <w:p w14:paraId="7FA71AF7" w14:textId="77777777" w:rsidR="00433BA5" w:rsidRPr="00433BA5" w:rsidRDefault="00433BA5" w:rsidP="00433BA5">
            <w:pPr>
              <w:jc w:val="center"/>
              <w:rPr>
                <w:b/>
                <w:bCs/>
                <w:color w:val="000000"/>
                <w:sz w:val="24"/>
                <w:szCs w:val="24"/>
              </w:rPr>
            </w:pPr>
            <w:r w:rsidRPr="00433BA5">
              <w:rPr>
                <w:b/>
                <w:bCs/>
                <w:color w:val="000000"/>
                <w:sz w:val="24"/>
                <w:szCs w:val="24"/>
              </w:rPr>
              <w:t>2021 г.</w:t>
            </w:r>
          </w:p>
        </w:tc>
        <w:tc>
          <w:tcPr>
            <w:tcW w:w="1098" w:type="dxa"/>
            <w:tcBorders>
              <w:top w:val="nil"/>
              <w:left w:val="nil"/>
              <w:bottom w:val="single" w:sz="4" w:space="0" w:color="auto"/>
              <w:right w:val="single" w:sz="4" w:space="0" w:color="auto"/>
            </w:tcBorders>
            <w:shd w:val="clear" w:color="auto" w:fill="auto"/>
            <w:vAlign w:val="center"/>
            <w:hideMark/>
          </w:tcPr>
          <w:p w14:paraId="48C281C5" w14:textId="77777777" w:rsidR="00433BA5" w:rsidRPr="00433BA5" w:rsidRDefault="00433BA5" w:rsidP="00433BA5">
            <w:pPr>
              <w:jc w:val="center"/>
              <w:rPr>
                <w:b/>
                <w:bCs/>
                <w:color w:val="000000"/>
                <w:sz w:val="24"/>
                <w:szCs w:val="24"/>
              </w:rPr>
            </w:pPr>
            <w:r w:rsidRPr="00433BA5">
              <w:rPr>
                <w:b/>
                <w:bCs/>
                <w:color w:val="000000"/>
                <w:sz w:val="24"/>
                <w:szCs w:val="24"/>
              </w:rPr>
              <w:t>2022 г.</w:t>
            </w:r>
          </w:p>
        </w:tc>
        <w:tc>
          <w:tcPr>
            <w:tcW w:w="1098" w:type="dxa"/>
            <w:tcBorders>
              <w:top w:val="nil"/>
              <w:left w:val="nil"/>
              <w:bottom w:val="single" w:sz="4" w:space="0" w:color="auto"/>
              <w:right w:val="single" w:sz="4" w:space="0" w:color="auto"/>
            </w:tcBorders>
            <w:shd w:val="clear" w:color="auto" w:fill="auto"/>
            <w:vAlign w:val="center"/>
            <w:hideMark/>
          </w:tcPr>
          <w:p w14:paraId="68F94F23" w14:textId="77777777" w:rsidR="00433BA5" w:rsidRPr="00433BA5" w:rsidRDefault="00433BA5" w:rsidP="00433BA5">
            <w:pPr>
              <w:jc w:val="center"/>
              <w:rPr>
                <w:b/>
                <w:bCs/>
                <w:color w:val="000000"/>
                <w:sz w:val="24"/>
                <w:szCs w:val="24"/>
              </w:rPr>
            </w:pPr>
            <w:r w:rsidRPr="00433BA5">
              <w:rPr>
                <w:b/>
                <w:bCs/>
                <w:color w:val="000000"/>
                <w:sz w:val="24"/>
                <w:szCs w:val="24"/>
              </w:rPr>
              <w:t>2027 г.</w:t>
            </w:r>
          </w:p>
        </w:tc>
        <w:tc>
          <w:tcPr>
            <w:tcW w:w="110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5DD31F" w14:textId="77777777" w:rsidR="00433BA5" w:rsidRPr="00433BA5" w:rsidRDefault="00433BA5" w:rsidP="00433BA5">
            <w:pPr>
              <w:jc w:val="center"/>
              <w:rPr>
                <w:b/>
                <w:bCs/>
                <w:color w:val="000000"/>
                <w:sz w:val="24"/>
                <w:szCs w:val="24"/>
              </w:rPr>
            </w:pPr>
            <w:r w:rsidRPr="00433BA5">
              <w:rPr>
                <w:b/>
                <w:bCs/>
                <w:color w:val="000000"/>
                <w:sz w:val="24"/>
                <w:szCs w:val="24"/>
              </w:rPr>
              <w:t>2035 г.</w:t>
            </w:r>
          </w:p>
        </w:tc>
        <w:tc>
          <w:tcPr>
            <w:tcW w:w="1122" w:type="dxa"/>
            <w:vMerge/>
            <w:tcBorders>
              <w:left w:val="single" w:sz="4" w:space="0" w:color="auto"/>
              <w:right w:val="single" w:sz="4" w:space="0" w:color="auto"/>
            </w:tcBorders>
            <w:shd w:val="clear" w:color="auto" w:fill="auto"/>
            <w:vAlign w:val="center"/>
            <w:hideMark/>
          </w:tcPr>
          <w:p w14:paraId="0D792B33" w14:textId="77777777" w:rsidR="00433BA5" w:rsidRPr="00433BA5" w:rsidRDefault="00433BA5" w:rsidP="00433BA5">
            <w:pPr>
              <w:rPr>
                <w:b/>
                <w:bCs/>
                <w:color w:val="000000"/>
                <w:sz w:val="24"/>
                <w:szCs w:val="24"/>
              </w:rPr>
            </w:pPr>
          </w:p>
        </w:tc>
      </w:tr>
      <w:tr w:rsidR="00433BA5" w:rsidRPr="00433BA5" w14:paraId="533A8B3F" w14:textId="77777777" w:rsidTr="00082A01">
        <w:trPr>
          <w:cantSplit/>
          <w:trHeight w:val="20"/>
          <w:tblHeader/>
        </w:trPr>
        <w:tc>
          <w:tcPr>
            <w:tcW w:w="315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52EC9DB" w14:textId="77777777" w:rsidR="00433BA5" w:rsidRPr="00433BA5" w:rsidRDefault="00433BA5" w:rsidP="00433BA5">
            <w:pPr>
              <w:rPr>
                <w:b/>
                <w:bCs/>
                <w:color w:val="000000"/>
                <w:sz w:val="24"/>
                <w:szCs w:val="24"/>
              </w:rPr>
            </w:pPr>
          </w:p>
        </w:tc>
        <w:tc>
          <w:tcPr>
            <w:tcW w:w="95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F0297F9" w14:textId="77777777" w:rsidR="00433BA5" w:rsidRPr="00433BA5" w:rsidRDefault="00433BA5" w:rsidP="00433BA5">
            <w:pPr>
              <w:rPr>
                <w:b/>
                <w:bCs/>
                <w:color w:val="000000"/>
                <w:sz w:val="24"/>
                <w:szCs w:val="24"/>
              </w:rPr>
            </w:pPr>
          </w:p>
        </w:tc>
        <w:tc>
          <w:tcPr>
            <w:tcW w:w="1127" w:type="dxa"/>
            <w:tcBorders>
              <w:top w:val="nil"/>
              <w:left w:val="nil"/>
              <w:bottom w:val="single" w:sz="4" w:space="0" w:color="auto"/>
              <w:right w:val="single" w:sz="4" w:space="0" w:color="auto"/>
            </w:tcBorders>
            <w:shd w:val="clear" w:color="auto" w:fill="auto"/>
            <w:vAlign w:val="center"/>
            <w:hideMark/>
          </w:tcPr>
          <w:p w14:paraId="618CF4E3" w14:textId="77777777" w:rsidR="00433BA5" w:rsidRPr="00433BA5" w:rsidRDefault="00433BA5" w:rsidP="00433BA5">
            <w:pPr>
              <w:jc w:val="center"/>
              <w:rPr>
                <w:b/>
                <w:bCs/>
                <w:color w:val="000000"/>
                <w:sz w:val="24"/>
                <w:szCs w:val="24"/>
              </w:rPr>
            </w:pPr>
            <w:r w:rsidRPr="00433BA5">
              <w:rPr>
                <w:b/>
                <w:bCs/>
                <w:color w:val="000000"/>
                <w:sz w:val="24"/>
                <w:szCs w:val="24"/>
              </w:rPr>
              <w:t>факт</w:t>
            </w:r>
          </w:p>
        </w:tc>
        <w:tc>
          <w:tcPr>
            <w:tcW w:w="1119" w:type="dxa"/>
            <w:tcBorders>
              <w:top w:val="nil"/>
              <w:left w:val="nil"/>
              <w:bottom w:val="single" w:sz="4" w:space="0" w:color="auto"/>
              <w:right w:val="single" w:sz="4" w:space="0" w:color="auto"/>
            </w:tcBorders>
            <w:shd w:val="clear" w:color="auto" w:fill="auto"/>
            <w:vAlign w:val="center"/>
            <w:hideMark/>
          </w:tcPr>
          <w:p w14:paraId="779B829A" w14:textId="77777777" w:rsidR="00433BA5" w:rsidRPr="00433BA5" w:rsidRDefault="00433BA5" w:rsidP="00433BA5">
            <w:pPr>
              <w:jc w:val="center"/>
              <w:rPr>
                <w:b/>
                <w:bCs/>
                <w:color w:val="000000"/>
                <w:sz w:val="24"/>
                <w:szCs w:val="24"/>
              </w:rPr>
            </w:pPr>
            <w:r w:rsidRPr="00433BA5">
              <w:rPr>
                <w:b/>
                <w:bCs/>
                <w:color w:val="000000"/>
                <w:sz w:val="24"/>
                <w:szCs w:val="24"/>
              </w:rPr>
              <w:t>оценка</w:t>
            </w:r>
          </w:p>
        </w:tc>
        <w:tc>
          <w:tcPr>
            <w:tcW w:w="5490" w:type="dxa"/>
            <w:gridSpan w:val="5"/>
            <w:tcBorders>
              <w:top w:val="single" w:sz="4" w:space="0" w:color="auto"/>
              <w:left w:val="nil"/>
              <w:bottom w:val="single" w:sz="4" w:space="0" w:color="auto"/>
              <w:right w:val="single" w:sz="4" w:space="0" w:color="auto"/>
            </w:tcBorders>
            <w:shd w:val="clear" w:color="auto" w:fill="auto"/>
            <w:vAlign w:val="center"/>
            <w:hideMark/>
          </w:tcPr>
          <w:p w14:paraId="23EE3B7E" w14:textId="77777777" w:rsidR="00433BA5" w:rsidRPr="00433BA5" w:rsidRDefault="00433BA5" w:rsidP="00433BA5">
            <w:pPr>
              <w:jc w:val="center"/>
              <w:rPr>
                <w:b/>
                <w:bCs/>
                <w:color w:val="000000"/>
                <w:sz w:val="24"/>
                <w:szCs w:val="24"/>
              </w:rPr>
            </w:pPr>
            <w:r w:rsidRPr="00433BA5">
              <w:rPr>
                <w:b/>
                <w:bCs/>
                <w:color w:val="000000"/>
                <w:sz w:val="24"/>
                <w:szCs w:val="24"/>
              </w:rPr>
              <w:t>план</w:t>
            </w:r>
          </w:p>
        </w:tc>
        <w:tc>
          <w:tcPr>
            <w:tcW w:w="1098" w:type="dxa"/>
            <w:tcBorders>
              <w:top w:val="nil"/>
              <w:left w:val="nil"/>
              <w:bottom w:val="single" w:sz="4" w:space="0" w:color="auto"/>
              <w:right w:val="single" w:sz="4" w:space="0" w:color="auto"/>
            </w:tcBorders>
            <w:shd w:val="clear" w:color="auto" w:fill="auto"/>
            <w:vAlign w:val="center"/>
            <w:hideMark/>
          </w:tcPr>
          <w:p w14:paraId="056D19D5" w14:textId="77777777" w:rsidR="00433BA5" w:rsidRPr="00433BA5" w:rsidRDefault="00433BA5" w:rsidP="00433BA5">
            <w:pPr>
              <w:jc w:val="center"/>
              <w:rPr>
                <w:b/>
                <w:bCs/>
                <w:color w:val="000000"/>
                <w:sz w:val="24"/>
                <w:szCs w:val="24"/>
              </w:rPr>
            </w:pPr>
            <w:r w:rsidRPr="00433BA5">
              <w:rPr>
                <w:b/>
                <w:bCs/>
                <w:color w:val="000000"/>
                <w:sz w:val="24"/>
                <w:szCs w:val="24"/>
              </w:rPr>
              <w:t>план</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4584B7AD" w14:textId="77777777" w:rsidR="00433BA5" w:rsidRPr="00433BA5" w:rsidRDefault="00433BA5" w:rsidP="00433BA5">
            <w:pPr>
              <w:jc w:val="center"/>
              <w:rPr>
                <w:b/>
                <w:bCs/>
                <w:color w:val="000000"/>
                <w:sz w:val="24"/>
                <w:szCs w:val="24"/>
              </w:rPr>
            </w:pPr>
            <w:r w:rsidRPr="00433BA5">
              <w:rPr>
                <w:b/>
                <w:bCs/>
                <w:color w:val="000000"/>
                <w:sz w:val="24"/>
                <w:szCs w:val="24"/>
              </w:rPr>
              <w:t>план</w:t>
            </w:r>
          </w:p>
        </w:tc>
        <w:tc>
          <w:tcPr>
            <w:tcW w:w="1122" w:type="dxa"/>
            <w:vMerge/>
            <w:tcBorders>
              <w:left w:val="single" w:sz="4" w:space="0" w:color="auto"/>
              <w:bottom w:val="single" w:sz="4" w:space="0" w:color="auto"/>
              <w:right w:val="single" w:sz="4" w:space="0" w:color="auto"/>
            </w:tcBorders>
            <w:shd w:val="clear" w:color="auto" w:fill="auto"/>
            <w:vAlign w:val="center"/>
            <w:hideMark/>
          </w:tcPr>
          <w:p w14:paraId="0F8743A3" w14:textId="77777777" w:rsidR="00433BA5" w:rsidRPr="00433BA5" w:rsidRDefault="00433BA5" w:rsidP="00433BA5">
            <w:pPr>
              <w:rPr>
                <w:b/>
                <w:bCs/>
                <w:color w:val="000000"/>
                <w:sz w:val="24"/>
                <w:szCs w:val="24"/>
              </w:rPr>
            </w:pPr>
          </w:p>
        </w:tc>
      </w:tr>
      <w:tr w:rsidR="00433BA5" w:rsidRPr="00433BA5" w14:paraId="59E3EC76"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07FCD139" w14:textId="77777777" w:rsidR="00433BA5" w:rsidRPr="00433BA5" w:rsidRDefault="00433BA5" w:rsidP="00433BA5">
            <w:pPr>
              <w:rPr>
                <w:b/>
                <w:bCs/>
                <w:color w:val="000000"/>
                <w:sz w:val="24"/>
                <w:szCs w:val="24"/>
              </w:rPr>
            </w:pPr>
            <w:r w:rsidRPr="00433BA5">
              <w:rPr>
                <w:b/>
                <w:bCs/>
                <w:color w:val="000000"/>
                <w:sz w:val="24"/>
                <w:szCs w:val="24"/>
              </w:rPr>
              <w:t xml:space="preserve">Характеристика муниципального образования </w:t>
            </w:r>
          </w:p>
        </w:tc>
        <w:tc>
          <w:tcPr>
            <w:tcW w:w="955" w:type="dxa"/>
            <w:tcBorders>
              <w:top w:val="nil"/>
              <w:left w:val="nil"/>
              <w:bottom w:val="single" w:sz="4" w:space="0" w:color="auto"/>
              <w:right w:val="single" w:sz="4" w:space="0" w:color="auto"/>
            </w:tcBorders>
            <w:shd w:val="clear" w:color="auto" w:fill="auto"/>
            <w:vAlign w:val="center"/>
            <w:hideMark/>
          </w:tcPr>
          <w:p w14:paraId="08F32950"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7" w:type="dxa"/>
            <w:tcBorders>
              <w:top w:val="nil"/>
              <w:left w:val="nil"/>
              <w:bottom w:val="single" w:sz="4" w:space="0" w:color="auto"/>
              <w:right w:val="single" w:sz="4" w:space="0" w:color="auto"/>
            </w:tcBorders>
            <w:shd w:val="clear" w:color="auto" w:fill="auto"/>
            <w:vAlign w:val="center"/>
            <w:hideMark/>
          </w:tcPr>
          <w:p w14:paraId="73849EFA"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19" w:type="dxa"/>
            <w:tcBorders>
              <w:top w:val="nil"/>
              <w:left w:val="nil"/>
              <w:bottom w:val="single" w:sz="4" w:space="0" w:color="auto"/>
              <w:right w:val="single" w:sz="4" w:space="0" w:color="auto"/>
            </w:tcBorders>
            <w:shd w:val="clear" w:color="auto" w:fill="auto"/>
            <w:vAlign w:val="center"/>
            <w:hideMark/>
          </w:tcPr>
          <w:p w14:paraId="41D3D083"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75F2F672"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04E570D9"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7126EB01"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7D126BB6"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46BB2A1D"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154B8443"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0D1DBD22"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2" w:type="dxa"/>
            <w:tcBorders>
              <w:top w:val="nil"/>
              <w:left w:val="nil"/>
              <w:bottom w:val="single" w:sz="4" w:space="0" w:color="auto"/>
              <w:right w:val="single" w:sz="4" w:space="0" w:color="auto"/>
            </w:tcBorders>
            <w:shd w:val="clear" w:color="auto" w:fill="auto"/>
            <w:vAlign w:val="center"/>
            <w:hideMark/>
          </w:tcPr>
          <w:p w14:paraId="48ED7D12" w14:textId="77777777" w:rsidR="00433BA5" w:rsidRPr="00433BA5" w:rsidRDefault="00433BA5" w:rsidP="00433BA5">
            <w:pPr>
              <w:jc w:val="center"/>
              <w:rPr>
                <w:b/>
                <w:bCs/>
                <w:color w:val="000000"/>
                <w:sz w:val="24"/>
                <w:szCs w:val="24"/>
              </w:rPr>
            </w:pPr>
            <w:r w:rsidRPr="00433BA5">
              <w:rPr>
                <w:b/>
                <w:bCs/>
                <w:color w:val="000000"/>
                <w:sz w:val="24"/>
                <w:szCs w:val="24"/>
              </w:rPr>
              <w:t> </w:t>
            </w:r>
          </w:p>
        </w:tc>
      </w:tr>
      <w:tr w:rsidR="00433BA5" w:rsidRPr="00433BA5" w14:paraId="429C1391"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17F34B4D" w14:textId="329E7D35" w:rsidR="00433BA5" w:rsidRPr="00433BA5" w:rsidRDefault="00433BA5" w:rsidP="00433BA5">
            <w:pPr>
              <w:rPr>
                <w:color w:val="000000"/>
                <w:sz w:val="24"/>
                <w:szCs w:val="24"/>
              </w:rPr>
            </w:pPr>
            <w:r w:rsidRPr="00433BA5">
              <w:rPr>
                <w:color w:val="000000"/>
                <w:sz w:val="24"/>
                <w:szCs w:val="24"/>
              </w:rPr>
              <w:t>Общая площадь земель в границах мун</w:t>
            </w:r>
            <w:r>
              <w:rPr>
                <w:color w:val="000000"/>
                <w:sz w:val="24"/>
                <w:szCs w:val="24"/>
              </w:rPr>
              <w:t>и</w:t>
            </w:r>
            <w:r w:rsidRPr="00433BA5">
              <w:rPr>
                <w:color w:val="000000"/>
                <w:sz w:val="24"/>
                <w:szCs w:val="24"/>
              </w:rPr>
              <w:t>ципального образования</w:t>
            </w:r>
          </w:p>
        </w:tc>
        <w:tc>
          <w:tcPr>
            <w:tcW w:w="955" w:type="dxa"/>
            <w:tcBorders>
              <w:top w:val="nil"/>
              <w:left w:val="nil"/>
              <w:bottom w:val="single" w:sz="4" w:space="0" w:color="auto"/>
              <w:right w:val="single" w:sz="4" w:space="0" w:color="auto"/>
            </w:tcBorders>
            <w:shd w:val="clear" w:color="auto" w:fill="auto"/>
            <w:vAlign w:val="center"/>
            <w:hideMark/>
          </w:tcPr>
          <w:p w14:paraId="6B9C9A0B" w14:textId="77777777" w:rsidR="00433BA5" w:rsidRPr="00433BA5" w:rsidRDefault="00433BA5" w:rsidP="00433BA5">
            <w:pPr>
              <w:jc w:val="center"/>
              <w:rPr>
                <w:color w:val="000000"/>
                <w:sz w:val="24"/>
                <w:szCs w:val="24"/>
              </w:rPr>
            </w:pPr>
            <w:r w:rsidRPr="00433BA5">
              <w:rPr>
                <w:color w:val="000000"/>
                <w:sz w:val="24"/>
                <w:szCs w:val="24"/>
              </w:rPr>
              <w:t>га</w:t>
            </w:r>
          </w:p>
        </w:tc>
        <w:tc>
          <w:tcPr>
            <w:tcW w:w="1127" w:type="dxa"/>
            <w:tcBorders>
              <w:top w:val="nil"/>
              <w:left w:val="nil"/>
              <w:bottom w:val="single" w:sz="4" w:space="0" w:color="auto"/>
              <w:right w:val="single" w:sz="4" w:space="0" w:color="auto"/>
            </w:tcBorders>
            <w:shd w:val="clear" w:color="auto" w:fill="auto"/>
            <w:vAlign w:val="center"/>
            <w:hideMark/>
          </w:tcPr>
          <w:p w14:paraId="71CE865D" w14:textId="77777777" w:rsidR="00433BA5" w:rsidRPr="00433BA5" w:rsidRDefault="00433BA5" w:rsidP="00433BA5">
            <w:pPr>
              <w:jc w:val="center"/>
              <w:rPr>
                <w:color w:val="000000"/>
                <w:sz w:val="24"/>
                <w:szCs w:val="24"/>
              </w:rPr>
            </w:pPr>
            <w:r w:rsidRPr="00433BA5">
              <w:rPr>
                <w:color w:val="000000"/>
                <w:sz w:val="24"/>
                <w:szCs w:val="24"/>
              </w:rPr>
              <w:t>32 380,5</w:t>
            </w:r>
          </w:p>
        </w:tc>
        <w:tc>
          <w:tcPr>
            <w:tcW w:w="1119" w:type="dxa"/>
            <w:tcBorders>
              <w:top w:val="nil"/>
              <w:left w:val="nil"/>
              <w:bottom w:val="single" w:sz="4" w:space="0" w:color="auto"/>
              <w:right w:val="single" w:sz="4" w:space="0" w:color="auto"/>
            </w:tcBorders>
            <w:shd w:val="clear" w:color="auto" w:fill="auto"/>
            <w:vAlign w:val="center"/>
            <w:hideMark/>
          </w:tcPr>
          <w:p w14:paraId="1B058D0E" w14:textId="77777777" w:rsidR="00433BA5" w:rsidRPr="00433BA5" w:rsidRDefault="00433BA5" w:rsidP="00433BA5">
            <w:pPr>
              <w:jc w:val="center"/>
              <w:rPr>
                <w:color w:val="000000"/>
                <w:sz w:val="24"/>
                <w:szCs w:val="24"/>
              </w:rPr>
            </w:pPr>
            <w:r w:rsidRPr="00433BA5">
              <w:rPr>
                <w:color w:val="000000"/>
                <w:sz w:val="24"/>
                <w:szCs w:val="24"/>
              </w:rPr>
              <w:t>32 380,5</w:t>
            </w:r>
          </w:p>
        </w:tc>
        <w:tc>
          <w:tcPr>
            <w:tcW w:w="1098" w:type="dxa"/>
            <w:tcBorders>
              <w:top w:val="nil"/>
              <w:left w:val="nil"/>
              <w:bottom w:val="single" w:sz="4" w:space="0" w:color="auto"/>
              <w:right w:val="single" w:sz="4" w:space="0" w:color="auto"/>
            </w:tcBorders>
            <w:shd w:val="clear" w:color="auto" w:fill="auto"/>
            <w:vAlign w:val="center"/>
            <w:hideMark/>
          </w:tcPr>
          <w:p w14:paraId="3F0121E3" w14:textId="77777777" w:rsidR="00433BA5" w:rsidRPr="00433BA5" w:rsidRDefault="00433BA5" w:rsidP="00433BA5">
            <w:pPr>
              <w:jc w:val="center"/>
              <w:rPr>
                <w:color w:val="000000"/>
                <w:sz w:val="24"/>
                <w:szCs w:val="24"/>
              </w:rPr>
            </w:pPr>
            <w:r w:rsidRPr="00433BA5">
              <w:rPr>
                <w:color w:val="000000"/>
                <w:sz w:val="24"/>
                <w:szCs w:val="24"/>
              </w:rPr>
              <w:t>32 380,5</w:t>
            </w:r>
          </w:p>
        </w:tc>
        <w:tc>
          <w:tcPr>
            <w:tcW w:w="1098" w:type="dxa"/>
            <w:tcBorders>
              <w:top w:val="nil"/>
              <w:left w:val="nil"/>
              <w:bottom w:val="single" w:sz="4" w:space="0" w:color="auto"/>
              <w:right w:val="single" w:sz="4" w:space="0" w:color="auto"/>
            </w:tcBorders>
            <w:shd w:val="clear" w:color="auto" w:fill="auto"/>
            <w:vAlign w:val="center"/>
            <w:hideMark/>
          </w:tcPr>
          <w:p w14:paraId="297DC61A" w14:textId="77777777" w:rsidR="00433BA5" w:rsidRPr="00433BA5" w:rsidRDefault="00433BA5" w:rsidP="00433BA5">
            <w:pPr>
              <w:jc w:val="center"/>
              <w:rPr>
                <w:color w:val="000000"/>
                <w:sz w:val="24"/>
                <w:szCs w:val="24"/>
              </w:rPr>
            </w:pPr>
            <w:r w:rsidRPr="00433BA5">
              <w:rPr>
                <w:color w:val="000000"/>
                <w:sz w:val="24"/>
                <w:szCs w:val="24"/>
              </w:rPr>
              <w:t>32 380,5</w:t>
            </w:r>
          </w:p>
        </w:tc>
        <w:tc>
          <w:tcPr>
            <w:tcW w:w="1098" w:type="dxa"/>
            <w:tcBorders>
              <w:top w:val="nil"/>
              <w:left w:val="nil"/>
              <w:bottom w:val="single" w:sz="4" w:space="0" w:color="auto"/>
              <w:right w:val="single" w:sz="4" w:space="0" w:color="auto"/>
            </w:tcBorders>
            <w:shd w:val="clear" w:color="auto" w:fill="auto"/>
            <w:vAlign w:val="center"/>
            <w:hideMark/>
          </w:tcPr>
          <w:p w14:paraId="5925959B" w14:textId="77777777" w:rsidR="00433BA5" w:rsidRPr="00433BA5" w:rsidRDefault="00433BA5" w:rsidP="00433BA5">
            <w:pPr>
              <w:jc w:val="center"/>
              <w:rPr>
                <w:color w:val="000000"/>
                <w:sz w:val="24"/>
                <w:szCs w:val="24"/>
              </w:rPr>
            </w:pPr>
            <w:r w:rsidRPr="00433BA5">
              <w:rPr>
                <w:color w:val="000000"/>
                <w:sz w:val="24"/>
                <w:szCs w:val="24"/>
              </w:rPr>
              <w:t>32 380,5</w:t>
            </w:r>
          </w:p>
        </w:tc>
        <w:tc>
          <w:tcPr>
            <w:tcW w:w="1098" w:type="dxa"/>
            <w:tcBorders>
              <w:top w:val="nil"/>
              <w:left w:val="nil"/>
              <w:bottom w:val="single" w:sz="4" w:space="0" w:color="auto"/>
              <w:right w:val="single" w:sz="4" w:space="0" w:color="auto"/>
            </w:tcBorders>
            <w:shd w:val="clear" w:color="auto" w:fill="auto"/>
            <w:vAlign w:val="center"/>
            <w:hideMark/>
          </w:tcPr>
          <w:p w14:paraId="11E94410" w14:textId="77777777" w:rsidR="00433BA5" w:rsidRPr="00433BA5" w:rsidRDefault="00433BA5" w:rsidP="00433BA5">
            <w:pPr>
              <w:jc w:val="center"/>
              <w:rPr>
                <w:color w:val="000000"/>
                <w:sz w:val="24"/>
                <w:szCs w:val="24"/>
              </w:rPr>
            </w:pPr>
            <w:r w:rsidRPr="00433BA5">
              <w:rPr>
                <w:color w:val="000000"/>
                <w:sz w:val="24"/>
                <w:szCs w:val="24"/>
              </w:rPr>
              <w:t>32 380,5</w:t>
            </w:r>
          </w:p>
        </w:tc>
        <w:tc>
          <w:tcPr>
            <w:tcW w:w="1098" w:type="dxa"/>
            <w:tcBorders>
              <w:top w:val="nil"/>
              <w:left w:val="nil"/>
              <w:bottom w:val="single" w:sz="4" w:space="0" w:color="auto"/>
              <w:right w:val="single" w:sz="4" w:space="0" w:color="auto"/>
            </w:tcBorders>
            <w:shd w:val="clear" w:color="auto" w:fill="auto"/>
            <w:vAlign w:val="center"/>
            <w:hideMark/>
          </w:tcPr>
          <w:p w14:paraId="3CE4CABE" w14:textId="77777777" w:rsidR="00433BA5" w:rsidRPr="00433BA5" w:rsidRDefault="00433BA5" w:rsidP="00433BA5">
            <w:pPr>
              <w:jc w:val="center"/>
              <w:rPr>
                <w:color w:val="000000"/>
                <w:sz w:val="24"/>
                <w:szCs w:val="24"/>
              </w:rPr>
            </w:pPr>
            <w:r w:rsidRPr="00433BA5">
              <w:rPr>
                <w:color w:val="000000"/>
                <w:sz w:val="24"/>
                <w:szCs w:val="24"/>
              </w:rPr>
              <w:t>32 380,5</w:t>
            </w:r>
          </w:p>
        </w:tc>
        <w:tc>
          <w:tcPr>
            <w:tcW w:w="1098" w:type="dxa"/>
            <w:tcBorders>
              <w:top w:val="nil"/>
              <w:left w:val="nil"/>
              <w:bottom w:val="single" w:sz="4" w:space="0" w:color="auto"/>
              <w:right w:val="single" w:sz="4" w:space="0" w:color="auto"/>
            </w:tcBorders>
            <w:shd w:val="clear" w:color="auto" w:fill="auto"/>
            <w:vAlign w:val="center"/>
            <w:hideMark/>
          </w:tcPr>
          <w:p w14:paraId="3042A5F4" w14:textId="77777777" w:rsidR="00433BA5" w:rsidRPr="00433BA5" w:rsidRDefault="00433BA5" w:rsidP="00433BA5">
            <w:pPr>
              <w:jc w:val="center"/>
              <w:rPr>
                <w:color w:val="000000"/>
                <w:sz w:val="24"/>
                <w:szCs w:val="24"/>
              </w:rPr>
            </w:pPr>
            <w:r w:rsidRPr="00433BA5">
              <w:rPr>
                <w:color w:val="000000"/>
                <w:sz w:val="24"/>
                <w:szCs w:val="24"/>
              </w:rPr>
              <w:t>32 380,5</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07E54DB2" w14:textId="77777777" w:rsidR="00433BA5" w:rsidRPr="00433BA5" w:rsidRDefault="00433BA5" w:rsidP="00433BA5">
            <w:pPr>
              <w:jc w:val="center"/>
              <w:rPr>
                <w:color w:val="000000"/>
                <w:sz w:val="24"/>
                <w:szCs w:val="24"/>
              </w:rPr>
            </w:pPr>
            <w:r w:rsidRPr="00433BA5">
              <w:rPr>
                <w:color w:val="000000"/>
                <w:sz w:val="24"/>
                <w:szCs w:val="24"/>
              </w:rPr>
              <w:t>32 380,5</w:t>
            </w:r>
          </w:p>
        </w:tc>
        <w:tc>
          <w:tcPr>
            <w:tcW w:w="1122" w:type="dxa"/>
            <w:tcBorders>
              <w:top w:val="nil"/>
              <w:left w:val="nil"/>
              <w:bottom w:val="single" w:sz="4" w:space="0" w:color="auto"/>
              <w:right w:val="single" w:sz="4" w:space="0" w:color="auto"/>
            </w:tcBorders>
            <w:shd w:val="clear" w:color="auto" w:fill="auto"/>
            <w:vAlign w:val="center"/>
            <w:hideMark/>
          </w:tcPr>
          <w:p w14:paraId="02E26728" w14:textId="77777777" w:rsidR="00433BA5" w:rsidRPr="00433BA5" w:rsidRDefault="00433BA5" w:rsidP="00433BA5">
            <w:pPr>
              <w:jc w:val="center"/>
              <w:rPr>
                <w:color w:val="000000"/>
                <w:sz w:val="24"/>
                <w:szCs w:val="24"/>
              </w:rPr>
            </w:pPr>
            <w:r w:rsidRPr="00433BA5">
              <w:rPr>
                <w:color w:val="000000"/>
                <w:sz w:val="24"/>
                <w:szCs w:val="24"/>
              </w:rPr>
              <w:t>100</w:t>
            </w:r>
          </w:p>
        </w:tc>
      </w:tr>
      <w:tr w:rsidR="00433BA5" w:rsidRPr="00433BA5" w14:paraId="31578E98" w14:textId="77777777" w:rsidTr="00F26C16">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78A777B1" w14:textId="77777777" w:rsidR="00433BA5" w:rsidRPr="00433BA5" w:rsidRDefault="00433BA5" w:rsidP="00433BA5">
            <w:pPr>
              <w:rPr>
                <w:color w:val="000000"/>
                <w:sz w:val="24"/>
                <w:szCs w:val="24"/>
              </w:rPr>
            </w:pPr>
            <w:r w:rsidRPr="00433BA5">
              <w:rPr>
                <w:color w:val="000000"/>
                <w:sz w:val="24"/>
                <w:szCs w:val="24"/>
              </w:rPr>
              <w:t xml:space="preserve">Земли населенных пунктов </w:t>
            </w:r>
          </w:p>
        </w:tc>
        <w:tc>
          <w:tcPr>
            <w:tcW w:w="955" w:type="dxa"/>
            <w:tcBorders>
              <w:top w:val="nil"/>
              <w:left w:val="nil"/>
              <w:bottom w:val="single" w:sz="4" w:space="0" w:color="auto"/>
              <w:right w:val="single" w:sz="4" w:space="0" w:color="auto"/>
            </w:tcBorders>
            <w:shd w:val="clear" w:color="auto" w:fill="auto"/>
            <w:vAlign w:val="center"/>
            <w:hideMark/>
          </w:tcPr>
          <w:p w14:paraId="4BA7C639" w14:textId="77777777" w:rsidR="00433BA5" w:rsidRPr="00433BA5" w:rsidRDefault="00433BA5" w:rsidP="00433BA5">
            <w:pPr>
              <w:jc w:val="center"/>
              <w:rPr>
                <w:color w:val="000000"/>
                <w:sz w:val="24"/>
                <w:szCs w:val="24"/>
              </w:rPr>
            </w:pPr>
            <w:r w:rsidRPr="00433BA5">
              <w:rPr>
                <w:color w:val="000000"/>
                <w:sz w:val="24"/>
                <w:szCs w:val="24"/>
              </w:rPr>
              <w:t>га</w:t>
            </w:r>
          </w:p>
        </w:tc>
        <w:tc>
          <w:tcPr>
            <w:tcW w:w="1127" w:type="dxa"/>
            <w:tcBorders>
              <w:top w:val="nil"/>
              <w:left w:val="nil"/>
              <w:bottom w:val="single" w:sz="4" w:space="0" w:color="auto"/>
              <w:right w:val="single" w:sz="4" w:space="0" w:color="auto"/>
            </w:tcBorders>
            <w:shd w:val="clear" w:color="auto" w:fill="auto"/>
            <w:vAlign w:val="center"/>
            <w:hideMark/>
          </w:tcPr>
          <w:p w14:paraId="7E6C5B89" w14:textId="77777777" w:rsidR="00433BA5" w:rsidRPr="00433BA5" w:rsidRDefault="00433BA5" w:rsidP="00433BA5">
            <w:pPr>
              <w:jc w:val="center"/>
              <w:rPr>
                <w:color w:val="000000"/>
                <w:sz w:val="24"/>
                <w:szCs w:val="24"/>
              </w:rPr>
            </w:pPr>
            <w:r w:rsidRPr="00433BA5">
              <w:rPr>
                <w:color w:val="000000"/>
                <w:sz w:val="24"/>
                <w:szCs w:val="24"/>
              </w:rPr>
              <w:t>15 448,6</w:t>
            </w:r>
          </w:p>
        </w:tc>
        <w:tc>
          <w:tcPr>
            <w:tcW w:w="1119" w:type="dxa"/>
            <w:tcBorders>
              <w:top w:val="nil"/>
              <w:left w:val="nil"/>
              <w:bottom w:val="single" w:sz="4" w:space="0" w:color="auto"/>
              <w:right w:val="single" w:sz="4" w:space="0" w:color="auto"/>
            </w:tcBorders>
            <w:shd w:val="clear" w:color="auto" w:fill="auto"/>
            <w:vAlign w:val="center"/>
            <w:hideMark/>
          </w:tcPr>
          <w:p w14:paraId="1E008704" w14:textId="77777777" w:rsidR="00433BA5" w:rsidRPr="00433BA5" w:rsidRDefault="00433BA5" w:rsidP="00433BA5">
            <w:pPr>
              <w:jc w:val="center"/>
              <w:rPr>
                <w:color w:val="000000"/>
                <w:sz w:val="24"/>
                <w:szCs w:val="24"/>
              </w:rPr>
            </w:pPr>
            <w:r w:rsidRPr="00433BA5">
              <w:rPr>
                <w:color w:val="000000"/>
                <w:sz w:val="24"/>
                <w:szCs w:val="24"/>
              </w:rPr>
              <w:t>15 448,6</w:t>
            </w:r>
          </w:p>
        </w:tc>
        <w:tc>
          <w:tcPr>
            <w:tcW w:w="1098" w:type="dxa"/>
            <w:tcBorders>
              <w:top w:val="nil"/>
              <w:left w:val="nil"/>
              <w:bottom w:val="single" w:sz="4" w:space="0" w:color="auto"/>
              <w:right w:val="single" w:sz="4" w:space="0" w:color="auto"/>
            </w:tcBorders>
            <w:shd w:val="clear" w:color="auto" w:fill="auto"/>
            <w:vAlign w:val="center"/>
            <w:hideMark/>
          </w:tcPr>
          <w:p w14:paraId="15485BD4" w14:textId="77777777" w:rsidR="00433BA5" w:rsidRPr="00433BA5" w:rsidRDefault="00433BA5" w:rsidP="00433BA5">
            <w:pPr>
              <w:jc w:val="center"/>
              <w:rPr>
                <w:color w:val="000000"/>
                <w:sz w:val="24"/>
                <w:szCs w:val="24"/>
              </w:rPr>
            </w:pPr>
            <w:r w:rsidRPr="00433BA5">
              <w:rPr>
                <w:color w:val="000000"/>
                <w:sz w:val="24"/>
                <w:szCs w:val="24"/>
              </w:rPr>
              <w:t>15 448,6</w:t>
            </w:r>
          </w:p>
        </w:tc>
        <w:tc>
          <w:tcPr>
            <w:tcW w:w="1098" w:type="dxa"/>
            <w:tcBorders>
              <w:top w:val="nil"/>
              <w:left w:val="nil"/>
              <w:bottom w:val="single" w:sz="4" w:space="0" w:color="auto"/>
              <w:right w:val="single" w:sz="4" w:space="0" w:color="auto"/>
            </w:tcBorders>
            <w:shd w:val="clear" w:color="auto" w:fill="auto"/>
            <w:vAlign w:val="center"/>
            <w:hideMark/>
          </w:tcPr>
          <w:p w14:paraId="13F79069" w14:textId="77777777" w:rsidR="00433BA5" w:rsidRPr="00433BA5" w:rsidRDefault="00433BA5" w:rsidP="00433BA5">
            <w:pPr>
              <w:jc w:val="center"/>
              <w:rPr>
                <w:color w:val="000000"/>
                <w:sz w:val="24"/>
                <w:szCs w:val="24"/>
              </w:rPr>
            </w:pPr>
            <w:r w:rsidRPr="00433BA5">
              <w:rPr>
                <w:color w:val="000000"/>
                <w:sz w:val="24"/>
                <w:szCs w:val="24"/>
              </w:rPr>
              <w:t>15 448,6</w:t>
            </w:r>
          </w:p>
        </w:tc>
        <w:tc>
          <w:tcPr>
            <w:tcW w:w="1098" w:type="dxa"/>
            <w:tcBorders>
              <w:top w:val="nil"/>
              <w:left w:val="nil"/>
              <w:bottom w:val="single" w:sz="4" w:space="0" w:color="auto"/>
              <w:right w:val="single" w:sz="4" w:space="0" w:color="auto"/>
            </w:tcBorders>
            <w:shd w:val="clear" w:color="auto" w:fill="auto"/>
            <w:vAlign w:val="center"/>
            <w:hideMark/>
          </w:tcPr>
          <w:p w14:paraId="1B6BCF0F" w14:textId="77777777" w:rsidR="00433BA5" w:rsidRPr="00433BA5" w:rsidRDefault="00433BA5" w:rsidP="00433BA5">
            <w:pPr>
              <w:jc w:val="center"/>
              <w:rPr>
                <w:color w:val="000000"/>
                <w:sz w:val="24"/>
                <w:szCs w:val="24"/>
              </w:rPr>
            </w:pPr>
            <w:r w:rsidRPr="00433BA5">
              <w:rPr>
                <w:color w:val="000000"/>
                <w:sz w:val="24"/>
                <w:szCs w:val="24"/>
              </w:rPr>
              <w:t>15 448,6</w:t>
            </w:r>
          </w:p>
        </w:tc>
        <w:tc>
          <w:tcPr>
            <w:tcW w:w="1098" w:type="dxa"/>
            <w:tcBorders>
              <w:top w:val="nil"/>
              <w:left w:val="nil"/>
              <w:bottom w:val="single" w:sz="4" w:space="0" w:color="auto"/>
              <w:right w:val="single" w:sz="4" w:space="0" w:color="auto"/>
            </w:tcBorders>
            <w:shd w:val="clear" w:color="auto" w:fill="auto"/>
            <w:vAlign w:val="center"/>
            <w:hideMark/>
          </w:tcPr>
          <w:p w14:paraId="11F32DCC" w14:textId="77777777" w:rsidR="00433BA5" w:rsidRPr="00433BA5" w:rsidRDefault="00433BA5" w:rsidP="00433BA5">
            <w:pPr>
              <w:jc w:val="center"/>
              <w:rPr>
                <w:color w:val="000000"/>
                <w:sz w:val="24"/>
                <w:szCs w:val="24"/>
              </w:rPr>
            </w:pPr>
            <w:r w:rsidRPr="00433BA5">
              <w:rPr>
                <w:color w:val="000000"/>
                <w:sz w:val="24"/>
                <w:szCs w:val="24"/>
              </w:rPr>
              <w:t>15 448,6</w:t>
            </w:r>
          </w:p>
        </w:tc>
        <w:tc>
          <w:tcPr>
            <w:tcW w:w="1098" w:type="dxa"/>
            <w:tcBorders>
              <w:top w:val="nil"/>
              <w:left w:val="nil"/>
              <w:bottom w:val="single" w:sz="4" w:space="0" w:color="auto"/>
              <w:right w:val="single" w:sz="4" w:space="0" w:color="auto"/>
            </w:tcBorders>
            <w:shd w:val="clear" w:color="auto" w:fill="auto"/>
            <w:vAlign w:val="center"/>
            <w:hideMark/>
          </w:tcPr>
          <w:p w14:paraId="39309931" w14:textId="77777777" w:rsidR="00433BA5" w:rsidRPr="00433BA5" w:rsidRDefault="00433BA5" w:rsidP="00433BA5">
            <w:pPr>
              <w:jc w:val="center"/>
              <w:rPr>
                <w:color w:val="000000"/>
                <w:sz w:val="24"/>
                <w:szCs w:val="24"/>
              </w:rPr>
            </w:pPr>
            <w:r w:rsidRPr="00433BA5">
              <w:rPr>
                <w:color w:val="000000"/>
                <w:sz w:val="24"/>
                <w:szCs w:val="24"/>
              </w:rPr>
              <w:t>15 448,6</w:t>
            </w:r>
          </w:p>
        </w:tc>
        <w:tc>
          <w:tcPr>
            <w:tcW w:w="1098" w:type="dxa"/>
            <w:tcBorders>
              <w:top w:val="nil"/>
              <w:left w:val="nil"/>
              <w:bottom w:val="single" w:sz="4" w:space="0" w:color="auto"/>
              <w:right w:val="single" w:sz="4" w:space="0" w:color="auto"/>
            </w:tcBorders>
            <w:shd w:val="clear" w:color="auto" w:fill="auto"/>
            <w:vAlign w:val="center"/>
            <w:hideMark/>
          </w:tcPr>
          <w:p w14:paraId="1871BB7A" w14:textId="77777777" w:rsidR="00433BA5" w:rsidRPr="00433BA5" w:rsidRDefault="00433BA5" w:rsidP="00433BA5">
            <w:pPr>
              <w:jc w:val="center"/>
              <w:rPr>
                <w:color w:val="000000"/>
                <w:sz w:val="24"/>
                <w:szCs w:val="24"/>
              </w:rPr>
            </w:pPr>
            <w:r w:rsidRPr="00433BA5">
              <w:rPr>
                <w:color w:val="000000"/>
                <w:sz w:val="24"/>
                <w:szCs w:val="24"/>
              </w:rPr>
              <w:t>15 448,6</w:t>
            </w:r>
          </w:p>
        </w:tc>
        <w:tc>
          <w:tcPr>
            <w:tcW w:w="1103" w:type="dxa"/>
            <w:tcBorders>
              <w:top w:val="nil"/>
              <w:left w:val="single" w:sz="4" w:space="0" w:color="auto"/>
              <w:bottom w:val="single" w:sz="4" w:space="0" w:color="auto"/>
              <w:right w:val="single" w:sz="4" w:space="0" w:color="auto"/>
            </w:tcBorders>
            <w:shd w:val="clear" w:color="auto" w:fill="auto"/>
            <w:vAlign w:val="center"/>
          </w:tcPr>
          <w:p w14:paraId="5E320685" w14:textId="4B61328E" w:rsidR="00433BA5" w:rsidRPr="00433BA5" w:rsidRDefault="00F26C16" w:rsidP="00433BA5">
            <w:pPr>
              <w:jc w:val="center"/>
              <w:rPr>
                <w:color w:val="000000"/>
                <w:sz w:val="24"/>
                <w:szCs w:val="24"/>
              </w:rPr>
            </w:pPr>
            <w:r>
              <w:rPr>
                <w:color w:val="000000"/>
                <w:sz w:val="24"/>
                <w:szCs w:val="24"/>
              </w:rPr>
              <w:t>6 521,7</w:t>
            </w:r>
          </w:p>
        </w:tc>
        <w:tc>
          <w:tcPr>
            <w:tcW w:w="1122" w:type="dxa"/>
            <w:tcBorders>
              <w:top w:val="nil"/>
              <w:left w:val="nil"/>
              <w:bottom w:val="single" w:sz="4" w:space="0" w:color="auto"/>
              <w:right w:val="single" w:sz="4" w:space="0" w:color="auto"/>
            </w:tcBorders>
            <w:shd w:val="clear" w:color="auto" w:fill="auto"/>
            <w:vAlign w:val="center"/>
            <w:hideMark/>
          </w:tcPr>
          <w:p w14:paraId="4030F5EE" w14:textId="1A8EEC9B" w:rsidR="00433BA5" w:rsidRPr="00433BA5" w:rsidRDefault="00F26C16" w:rsidP="00433BA5">
            <w:pPr>
              <w:jc w:val="center"/>
              <w:rPr>
                <w:color w:val="000000"/>
                <w:sz w:val="24"/>
                <w:szCs w:val="24"/>
              </w:rPr>
            </w:pPr>
            <w:r>
              <w:rPr>
                <w:color w:val="000000"/>
                <w:sz w:val="24"/>
                <w:szCs w:val="24"/>
              </w:rPr>
              <w:t>42</w:t>
            </w:r>
          </w:p>
        </w:tc>
      </w:tr>
      <w:tr w:rsidR="00433BA5" w:rsidRPr="00433BA5" w14:paraId="2C0B173E"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07061C9D" w14:textId="77777777" w:rsidR="00433BA5" w:rsidRPr="00433BA5" w:rsidRDefault="00433BA5" w:rsidP="00433BA5">
            <w:pPr>
              <w:rPr>
                <w:b/>
                <w:bCs/>
                <w:color w:val="000000"/>
                <w:sz w:val="24"/>
                <w:szCs w:val="24"/>
              </w:rPr>
            </w:pPr>
            <w:r w:rsidRPr="00433BA5">
              <w:rPr>
                <w:b/>
                <w:bCs/>
                <w:color w:val="000000"/>
                <w:sz w:val="24"/>
                <w:szCs w:val="24"/>
              </w:rPr>
              <w:t xml:space="preserve">Прогноз численности </w:t>
            </w:r>
          </w:p>
        </w:tc>
        <w:tc>
          <w:tcPr>
            <w:tcW w:w="955" w:type="dxa"/>
            <w:tcBorders>
              <w:top w:val="nil"/>
              <w:left w:val="nil"/>
              <w:bottom w:val="single" w:sz="4" w:space="0" w:color="auto"/>
              <w:right w:val="single" w:sz="4" w:space="0" w:color="auto"/>
            </w:tcBorders>
            <w:shd w:val="clear" w:color="auto" w:fill="auto"/>
            <w:vAlign w:val="center"/>
            <w:hideMark/>
          </w:tcPr>
          <w:p w14:paraId="108459C7"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7" w:type="dxa"/>
            <w:tcBorders>
              <w:top w:val="nil"/>
              <w:left w:val="nil"/>
              <w:bottom w:val="single" w:sz="4" w:space="0" w:color="auto"/>
              <w:right w:val="single" w:sz="4" w:space="0" w:color="auto"/>
            </w:tcBorders>
            <w:shd w:val="clear" w:color="auto" w:fill="auto"/>
            <w:vAlign w:val="center"/>
            <w:hideMark/>
          </w:tcPr>
          <w:p w14:paraId="4074D73F"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19" w:type="dxa"/>
            <w:tcBorders>
              <w:top w:val="nil"/>
              <w:left w:val="nil"/>
              <w:bottom w:val="single" w:sz="4" w:space="0" w:color="auto"/>
              <w:right w:val="single" w:sz="4" w:space="0" w:color="auto"/>
            </w:tcBorders>
            <w:shd w:val="clear" w:color="auto" w:fill="auto"/>
            <w:vAlign w:val="center"/>
            <w:hideMark/>
          </w:tcPr>
          <w:p w14:paraId="5D726F51"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0A2551B1"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54BBAFEB"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3F58A230"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4652E0C8"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74862E39"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5AA82B2E"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008D61E6"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2" w:type="dxa"/>
            <w:tcBorders>
              <w:top w:val="nil"/>
              <w:left w:val="nil"/>
              <w:bottom w:val="single" w:sz="4" w:space="0" w:color="auto"/>
              <w:right w:val="single" w:sz="4" w:space="0" w:color="auto"/>
            </w:tcBorders>
            <w:shd w:val="clear" w:color="auto" w:fill="auto"/>
            <w:vAlign w:val="center"/>
            <w:hideMark/>
          </w:tcPr>
          <w:p w14:paraId="4AF17465" w14:textId="77777777" w:rsidR="00433BA5" w:rsidRPr="00433BA5" w:rsidRDefault="00433BA5" w:rsidP="00433BA5">
            <w:pPr>
              <w:jc w:val="center"/>
              <w:rPr>
                <w:b/>
                <w:bCs/>
                <w:color w:val="000000"/>
                <w:sz w:val="24"/>
                <w:szCs w:val="24"/>
              </w:rPr>
            </w:pPr>
            <w:r w:rsidRPr="00433BA5">
              <w:rPr>
                <w:b/>
                <w:bCs/>
                <w:color w:val="000000"/>
                <w:sz w:val="24"/>
                <w:szCs w:val="24"/>
              </w:rPr>
              <w:t> </w:t>
            </w:r>
          </w:p>
        </w:tc>
      </w:tr>
      <w:tr w:rsidR="0073113A" w:rsidRPr="00433BA5" w14:paraId="745581D6"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40876E94" w14:textId="77777777" w:rsidR="0073113A" w:rsidRPr="00433BA5" w:rsidRDefault="0073113A" w:rsidP="0073113A">
            <w:pPr>
              <w:rPr>
                <w:color w:val="000000"/>
                <w:sz w:val="24"/>
                <w:szCs w:val="24"/>
              </w:rPr>
            </w:pPr>
            <w:r w:rsidRPr="00433BA5">
              <w:rPr>
                <w:color w:val="000000"/>
                <w:sz w:val="24"/>
                <w:szCs w:val="24"/>
              </w:rPr>
              <w:t xml:space="preserve">Среднегодовая численность населения </w:t>
            </w:r>
          </w:p>
        </w:tc>
        <w:tc>
          <w:tcPr>
            <w:tcW w:w="955" w:type="dxa"/>
            <w:tcBorders>
              <w:top w:val="nil"/>
              <w:left w:val="nil"/>
              <w:bottom w:val="single" w:sz="4" w:space="0" w:color="auto"/>
              <w:right w:val="single" w:sz="4" w:space="0" w:color="auto"/>
            </w:tcBorders>
            <w:shd w:val="clear" w:color="auto" w:fill="auto"/>
            <w:vAlign w:val="center"/>
            <w:hideMark/>
          </w:tcPr>
          <w:p w14:paraId="26AA016E" w14:textId="77777777" w:rsidR="0073113A" w:rsidRPr="00433BA5" w:rsidRDefault="0073113A" w:rsidP="0073113A">
            <w:pPr>
              <w:jc w:val="center"/>
              <w:rPr>
                <w:color w:val="000000"/>
                <w:sz w:val="24"/>
                <w:szCs w:val="24"/>
              </w:rPr>
            </w:pPr>
            <w:r w:rsidRPr="00433BA5">
              <w:rPr>
                <w:color w:val="000000"/>
                <w:sz w:val="24"/>
                <w:szCs w:val="24"/>
              </w:rPr>
              <w:t>тыс. чел.</w:t>
            </w:r>
          </w:p>
        </w:tc>
        <w:tc>
          <w:tcPr>
            <w:tcW w:w="1127" w:type="dxa"/>
            <w:tcBorders>
              <w:top w:val="nil"/>
              <w:left w:val="nil"/>
              <w:bottom w:val="single" w:sz="4" w:space="0" w:color="auto"/>
              <w:right w:val="single" w:sz="4" w:space="0" w:color="auto"/>
            </w:tcBorders>
            <w:shd w:val="clear" w:color="auto" w:fill="auto"/>
            <w:vAlign w:val="center"/>
            <w:hideMark/>
          </w:tcPr>
          <w:p w14:paraId="63058E62" w14:textId="61E06E7C" w:rsidR="0073113A" w:rsidRPr="00433BA5" w:rsidRDefault="0073113A" w:rsidP="0073113A">
            <w:pPr>
              <w:jc w:val="center"/>
              <w:rPr>
                <w:color w:val="000000"/>
                <w:sz w:val="24"/>
                <w:szCs w:val="24"/>
              </w:rPr>
            </w:pPr>
            <w:r w:rsidRPr="0073113A">
              <w:rPr>
                <w:color w:val="000000"/>
                <w:sz w:val="24"/>
                <w:szCs w:val="24"/>
              </w:rPr>
              <w:t>37,0</w:t>
            </w:r>
          </w:p>
        </w:tc>
        <w:tc>
          <w:tcPr>
            <w:tcW w:w="1119" w:type="dxa"/>
            <w:tcBorders>
              <w:top w:val="nil"/>
              <w:left w:val="nil"/>
              <w:bottom w:val="single" w:sz="4" w:space="0" w:color="auto"/>
              <w:right w:val="single" w:sz="4" w:space="0" w:color="auto"/>
            </w:tcBorders>
            <w:shd w:val="clear" w:color="auto" w:fill="auto"/>
            <w:vAlign w:val="center"/>
            <w:hideMark/>
          </w:tcPr>
          <w:p w14:paraId="673432FF" w14:textId="40E4E5CA" w:rsidR="0073113A" w:rsidRPr="00433BA5" w:rsidRDefault="0073113A" w:rsidP="0073113A">
            <w:pPr>
              <w:jc w:val="center"/>
              <w:rPr>
                <w:color w:val="000000"/>
                <w:sz w:val="24"/>
                <w:szCs w:val="24"/>
              </w:rPr>
            </w:pPr>
            <w:r w:rsidRPr="0073113A">
              <w:rPr>
                <w:color w:val="000000"/>
                <w:sz w:val="24"/>
                <w:szCs w:val="24"/>
              </w:rPr>
              <w:t>37,4</w:t>
            </w:r>
          </w:p>
        </w:tc>
        <w:tc>
          <w:tcPr>
            <w:tcW w:w="1098" w:type="dxa"/>
            <w:tcBorders>
              <w:top w:val="nil"/>
              <w:left w:val="nil"/>
              <w:bottom w:val="single" w:sz="4" w:space="0" w:color="auto"/>
              <w:right w:val="single" w:sz="4" w:space="0" w:color="auto"/>
            </w:tcBorders>
            <w:shd w:val="clear" w:color="auto" w:fill="auto"/>
            <w:vAlign w:val="center"/>
            <w:hideMark/>
          </w:tcPr>
          <w:p w14:paraId="589541F8" w14:textId="28F2111C" w:rsidR="0073113A" w:rsidRPr="00433BA5" w:rsidRDefault="0073113A" w:rsidP="0073113A">
            <w:pPr>
              <w:jc w:val="center"/>
              <w:rPr>
                <w:color w:val="000000"/>
                <w:sz w:val="24"/>
                <w:szCs w:val="24"/>
              </w:rPr>
            </w:pPr>
            <w:r w:rsidRPr="0073113A">
              <w:rPr>
                <w:color w:val="000000"/>
                <w:sz w:val="24"/>
                <w:szCs w:val="24"/>
              </w:rPr>
              <w:t>37,8</w:t>
            </w:r>
          </w:p>
        </w:tc>
        <w:tc>
          <w:tcPr>
            <w:tcW w:w="1098" w:type="dxa"/>
            <w:tcBorders>
              <w:top w:val="nil"/>
              <w:left w:val="nil"/>
              <w:bottom w:val="single" w:sz="4" w:space="0" w:color="auto"/>
              <w:right w:val="single" w:sz="4" w:space="0" w:color="auto"/>
            </w:tcBorders>
            <w:shd w:val="clear" w:color="auto" w:fill="auto"/>
            <w:vAlign w:val="center"/>
            <w:hideMark/>
          </w:tcPr>
          <w:p w14:paraId="71109F0F" w14:textId="00BD5B22" w:rsidR="0073113A" w:rsidRPr="00433BA5" w:rsidRDefault="0073113A" w:rsidP="0073113A">
            <w:pPr>
              <w:jc w:val="center"/>
              <w:rPr>
                <w:color w:val="000000"/>
                <w:sz w:val="24"/>
                <w:szCs w:val="24"/>
              </w:rPr>
            </w:pPr>
            <w:r w:rsidRPr="0073113A">
              <w:rPr>
                <w:color w:val="000000"/>
                <w:sz w:val="24"/>
                <w:szCs w:val="24"/>
              </w:rPr>
              <w:t>38,2</w:t>
            </w:r>
          </w:p>
        </w:tc>
        <w:tc>
          <w:tcPr>
            <w:tcW w:w="1098" w:type="dxa"/>
            <w:tcBorders>
              <w:top w:val="nil"/>
              <w:left w:val="nil"/>
              <w:bottom w:val="single" w:sz="4" w:space="0" w:color="auto"/>
              <w:right w:val="single" w:sz="4" w:space="0" w:color="auto"/>
            </w:tcBorders>
            <w:shd w:val="clear" w:color="auto" w:fill="auto"/>
            <w:vAlign w:val="center"/>
            <w:hideMark/>
          </w:tcPr>
          <w:p w14:paraId="25B2E5BB" w14:textId="58EBDC58" w:rsidR="0073113A" w:rsidRPr="00433BA5" w:rsidRDefault="0073113A" w:rsidP="0073113A">
            <w:pPr>
              <w:jc w:val="center"/>
              <w:rPr>
                <w:color w:val="000000"/>
                <w:sz w:val="24"/>
                <w:szCs w:val="24"/>
              </w:rPr>
            </w:pPr>
            <w:r w:rsidRPr="0073113A">
              <w:rPr>
                <w:color w:val="000000"/>
                <w:sz w:val="24"/>
                <w:szCs w:val="24"/>
              </w:rPr>
              <w:t>38,6</w:t>
            </w:r>
          </w:p>
        </w:tc>
        <w:tc>
          <w:tcPr>
            <w:tcW w:w="1098" w:type="dxa"/>
            <w:tcBorders>
              <w:top w:val="nil"/>
              <w:left w:val="nil"/>
              <w:bottom w:val="single" w:sz="4" w:space="0" w:color="auto"/>
              <w:right w:val="single" w:sz="4" w:space="0" w:color="auto"/>
            </w:tcBorders>
            <w:shd w:val="clear" w:color="auto" w:fill="auto"/>
            <w:vAlign w:val="center"/>
            <w:hideMark/>
          </w:tcPr>
          <w:p w14:paraId="5B240455" w14:textId="6B1F2F00" w:rsidR="0073113A" w:rsidRPr="00433BA5" w:rsidRDefault="0073113A" w:rsidP="0073113A">
            <w:pPr>
              <w:jc w:val="center"/>
              <w:rPr>
                <w:color w:val="000000"/>
                <w:sz w:val="24"/>
                <w:szCs w:val="24"/>
              </w:rPr>
            </w:pPr>
            <w:r w:rsidRPr="0073113A">
              <w:rPr>
                <w:color w:val="000000"/>
                <w:sz w:val="24"/>
                <w:szCs w:val="24"/>
              </w:rPr>
              <w:t>39,6</w:t>
            </w:r>
          </w:p>
        </w:tc>
        <w:tc>
          <w:tcPr>
            <w:tcW w:w="1098" w:type="dxa"/>
            <w:tcBorders>
              <w:top w:val="nil"/>
              <w:left w:val="nil"/>
              <w:bottom w:val="single" w:sz="4" w:space="0" w:color="auto"/>
              <w:right w:val="single" w:sz="4" w:space="0" w:color="auto"/>
            </w:tcBorders>
            <w:shd w:val="clear" w:color="auto" w:fill="auto"/>
            <w:vAlign w:val="center"/>
            <w:hideMark/>
          </w:tcPr>
          <w:p w14:paraId="0FC72313" w14:textId="0F418089" w:rsidR="0073113A" w:rsidRPr="00433BA5" w:rsidRDefault="0073113A" w:rsidP="0073113A">
            <w:pPr>
              <w:jc w:val="center"/>
              <w:rPr>
                <w:color w:val="000000"/>
                <w:sz w:val="24"/>
                <w:szCs w:val="24"/>
              </w:rPr>
            </w:pPr>
            <w:r w:rsidRPr="0073113A">
              <w:rPr>
                <w:color w:val="000000"/>
                <w:sz w:val="24"/>
                <w:szCs w:val="24"/>
              </w:rPr>
              <w:t>40,2</w:t>
            </w:r>
          </w:p>
        </w:tc>
        <w:tc>
          <w:tcPr>
            <w:tcW w:w="1098" w:type="dxa"/>
            <w:tcBorders>
              <w:top w:val="nil"/>
              <w:left w:val="nil"/>
              <w:bottom w:val="single" w:sz="4" w:space="0" w:color="auto"/>
              <w:right w:val="single" w:sz="4" w:space="0" w:color="auto"/>
            </w:tcBorders>
            <w:shd w:val="clear" w:color="auto" w:fill="auto"/>
            <w:vAlign w:val="center"/>
            <w:hideMark/>
          </w:tcPr>
          <w:p w14:paraId="65993C7C" w14:textId="3E3F2A60" w:rsidR="0073113A" w:rsidRPr="00433BA5" w:rsidRDefault="0073113A" w:rsidP="0073113A">
            <w:pPr>
              <w:jc w:val="center"/>
              <w:rPr>
                <w:color w:val="000000"/>
                <w:sz w:val="24"/>
                <w:szCs w:val="24"/>
              </w:rPr>
            </w:pPr>
            <w:r w:rsidRPr="0073113A">
              <w:rPr>
                <w:color w:val="000000"/>
                <w:sz w:val="24"/>
                <w:szCs w:val="24"/>
              </w:rPr>
              <w:t>43,2</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42B23DCF" w14:textId="53560945" w:rsidR="0073113A" w:rsidRPr="00433BA5" w:rsidRDefault="0073113A" w:rsidP="0073113A">
            <w:pPr>
              <w:jc w:val="center"/>
              <w:rPr>
                <w:color w:val="000000"/>
                <w:sz w:val="24"/>
                <w:szCs w:val="24"/>
              </w:rPr>
            </w:pPr>
            <w:r w:rsidRPr="0073113A">
              <w:rPr>
                <w:color w:val="000000"/>
                <w:sz w:val="24"/>
                <w:szCs w:val="24"/>
              </w:rPr>
              <w:t>47,1</w:t>
            </w:r>
          </w:p>
        </w:tc>
        <w:tc>
          <w:tcPr>
            <w:tcW w:w="1122" w:type="dxa"/>
            <w:tcBorders>
              <w:top w:val="nil"/>
              <w:left w:val="nil"/>
              <w:bottom w:val="single" w:sz="4" w:space="0" w:color="auto"/>
              <w:right w:val="single" w:sz="4" w:space="0" w:color="auto"/>
            </w:tcBorders>
            <w:shd w:val="clear" w:color="auto" w:fill="auto"/>
            <w:vAlign w:val="center"/>
            <w:hideMark/>
          </w:tcPr>
          <w:p w14:paraId="4AFA0318" w14:textId="77777777" w:rsidR="0073113A" w:rsidRPr="00433BA5" w:rsidRDefault="0073113A" w:rsidP="0073113A">
            <w:pPr>
              <w:jc w:val="center"/>
              <w:rPr>
                <w:color w:val="000000"/>
                <w:sz w:val="24"/>
                <w:szCs w:val="24"/>
              </w:rPr>
            </w:pPr>
            <w:r w:rsidRPr="00433BA5">
              <w:rPr>
                <w:color w:val="000000"/>
                <w:sz w:val="24"/>
                <w:szCs w:val="24"/>
              </w:rPr>
              <w:t>127</w:t>
            </w:r>
          </w:p>
        </w:tc>
      </w:tr>
      <w:tr w:rsidR="00433BA5" w:rsidRPr="00433BA5" w14:paraId="7E338C7F"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0F62F1F2" w14:textId="77777777" w:rsidR="00433BA5" w:rsidRPr="00433BA5" w:rsidRDefault="00433BA5" w:rsidP="00433BA5">
            <w:pPr>
              <w:rPr>
                <w:b/>
                <w:bCs/>
                <w:color w:val="000000"/>
                <w:sz w:val="24"/>
                <w:szCs w:val="24"/>
              </w:rPr>
            </w:pPr>
            <w:r w:rsidRPr="00433BA5">
              <w:rPr>
                <w:b/>
                <w:bCs/>
                <w:color w:val="000000"/>
                <w:sz w:val="24"/>
                <w:szCs w:val="24"/>
              </w:rPr>
              <w:t>Прогноз развития промышленности</w:t>
            </w:r>
          </w:p>
        </w:tc>
        <w:tc>
          <w:tcPr>
            <w:tcW w:w="955" w:type="dxa"/>
            <w:tcBorders>
              <w:top w:val="nil"/>
              <w:left w:val="nil"/>
              <w:bottom w:val="single" w:sz="4" w:space="0" w:color="auto"/>
              <w:right w:val="single" w:sz="4" w:space="0" w:color="auto"/>
            </w:tcBorders>
            <w:shd w:val="clear" w:color="auto" w:fill="auto"/>
            <w:vAlign w:val="center"/>
            <w:hideMark/>
          </w:tcPr>
          <w:p w14:paraId="61E8867C"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7" w:type="dxa"/>
            <w:tcBorders>
              <w:top w:val="nil"/>
              <w:left w:val="nil"/>
              <w:bottom w:val="single" w:sz="4" w:space="0" w:color="auto"/>
              <w:right w:val="single" w:sz="4" w:space="0" w:color="auto"/>
            </w:tcBorders>
            <w:shd w:val="clear" w:color="auto" w:fill="auto"/>
            <w:vAlign w:val="center"/>
            <w:hideMark/>
          </w:tcPr>
          <w:p w14:paraId="307C3E61"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19" w:type="dxa"/>
            <w:tcBorders>
              <w:top w:val="nil"/>
              <w:left w:val="nil"/>
              <w:bottom w:val="single" w:sz="4" w:space="0" w:color="auto"/>
              <w:right w:val="single" w:sz="4" w:space="0" w:color="auto"/>
            </w:tcBorders>
            <w:shd w:val="clear" w:color="auto" w:fill="auto"/>
            <w:vAlign w:val="center"/>
            <w:hideMark/>
          </w:tcPr>
          <w:p w14:paraId="2971E854"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11EAB73C"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74842EAB"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0DFF46F7"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15523A7D"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0E9A8F33"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5A745D6F"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3D315739"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2" w:type="dxa"/>
            <w:tcBorders>
              <w:top w:val="nil"/>
              <w:left w:val="nil"/>
              <w:bottom w:val="single" w:sz="4" w:space="0" w:color="auto"/>
              <w:right w:val="single" w:sz="4" w:space="0" w:color="auto"/>
            </w:tcBorders>
            <w:shd w:val="clear" w:color="auto" w:fill="auto"/>
            <w:vAlign w:val="center"/>
            <w:hideMark/>
          </w:tcPr>
          <w:p w14:paraId="28EBEEC4" w14:textId="77777777" w:rsidR="00433BA5" w:rsidRPr="00433BA5" w:rsidRDefault="00433BA5" w:rsidP="00433BA5">
            <w:pPr>
              <w:jc w:val="center"/>
              <w:rPr>
                <w:b/>
                <w:bCs/>
                <w:color w:val="000000"/>
                <w:sz w:val="24"/>
                <w:szCs w:val="24"/>
              </w:rPr>
            </w:pPr>
            <w:r w:rsidRPr="00433BA5">
              <w:rPr>
                <w:b/>
                <w:bCs/>
                <w:color w:val="000000"/>
                <w:sz w:val="24"/>
                <w:szCs w:val="24"/>
              </w:rPr>
              <w:t> </w:t>
            </w:r>
          </w:p>
        </w:tc>
      </w:tr>
      <w:tr w:rsidR="00433BA5" w:rsidRPr="00433BA5" w14:paraId="4750AF88"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1AA1E64A" w14:textId="77777777" w:rsidR="00433BA5" w:rsidRPr="00433BA5" w:rsidRDefault="00433BA5" w:rsidP="00433BA5">
            <w:pPr>
              <w:rPr>
                <w:color w:val="000000"/>
                <w:sz w:val="24"/>
                <w:szCs w:val="24"/>
              </w:rPr>
            </w:pPr>
            <w:r w:rsidRPr="00433BA5">
              <w:rPr>
                <w:color w:val="000000"/>
                <w:sz w:val="24"/>
                <w:szCs w:val="24"/>
              </w:rPr>
              <w:t>Объем отгруженных товаров собственного производства, выполненных работ и услуг собственными силами по крупным и средним предприятиям</w:t>
            </w:r>
          </w:p>
        </w:tc>
        <w:tc>
          <w:tcPr>
            <w:tcW w:w="955" w:type="dxa"/>
            <w:tcBorders>
              <w:top w:val="nil"/>
              <w:left w:val="nil"/>
              <w:bottom w:val="single" w:sz="4" w:space="0" w:color="auto"/>
              <w:right w:val="single" w:sz="4" w:space="0" w:color="auto"/>
            </w:tcBorders>
            <w:shd w:val="clear" w:color="auto" w:fill="auto"/>
            <w:vAlign w:val="center"/>
            <w:hideMark/>
          </w:tcPr>
          <w:p w14:paraId="500C6BFD" w14:textId="77777777" w:rsidR="00433BA5" w:rsidRPr="00433BA5" w:rsidRDefault="00433BA5" w:rsidP="00433BA5">
            <w:pPr>
              <w:jc w:val="center"/>
              <w:rPr>
                <w:color w:val="000000"/>
                <w:sz w:val="24"/>
                <w:szCs w:val="24"/>
              </w:rPr>
            </w:pPr>
            <w:proofErr w:type="gramStart"/>
            <w:r w:rsidRPr="00433BA5">
              <w:rPr>
                <w:color w:val="000000"/>
                <w:sz w:val="24"/>
                <w:szCs w:val="24"/>
              </w:rPr>
              <w:t>млн</w:t>
            </w:r>
            <w:proofErr w:type="gramEnd"/>
            <w:r w:rsidRPr="00433BA5">
              <w:rPr>
                <w:color w:val="000000"/>
                <w:sz w:val="24"/>
                <w:szCs w:val="24"/>
              </w:rPr>
              <w:t xml:space="preserve"> руб.</w:t>
            </w:r>
          </w:p>
        </w:tc>
        <w:tc>
          <w:tcPr>
            <w:tcW w:w="1127" w:type="dxa"/>
            <w:tcBorders>
              <w:top w:val="nil"/>
              <w:left w:val="nil"/>
              <w:bottom w:val="single" w:sz="4" w:space="0" w:color="auto"/>
              <w:right w:val="single" w:sz="4" w:space="0" w:color="auto"/>
            </w:tcBorders>
            <w:shd w:val="clear" w:color="auto" w:fill="auto"/>
            <w:vAlign w:val="center"/>
            <w:hideMark/>
          </w:tcPr>
          <w:p w14:paraId="0797B137" w14:textId="77777777" w:rsidR="00433BA5" w:rsidRPr="00433BA5" w:rsidRDefault="00433BA5" w:rsidP="00433BA5">
            <w:pPr>
              <w:jc w:val="center"/>
              <w:rPr>
                <w:color w:val="000000"/>
                <w:sz w:val="24"/>
                <w:szCs w:val="24"/>
              </w:rPr>
            </w:pPr>
            <w:r w:rsidRPr="00433BA5">
              <w:rPr>
                <w:color w:val="000000"/>
                <w:sz w:val="24"/>
                <w:szCs w:val="24"/>
              </w:rPr>
              <w:t>1 081,0</w:t>
            </w:r>
          </w:p>
        </w:tc>
        <w:tc>
          <w:tcPr>
            <w:tcW w:w="1119" w:type="dxa"/>
            <w:tcBorders>
              <w:top w:val="nil"/>
              <w:left w:val="nil"/>
              <w:bottom w:val="single" w:sz="4" w:space="0" w:color="auto"/>
              <w:right w:val="single" w:sz="4" w:space="0" w:color="auto"/>
            </w:tcBorders>
            <w:shd w:val="clear" w:color="auto" w:fill="auto"/>
            <w:vAlign w:val="center"/>
            <w:hideMark/>
          </w:tcPr>
          <w:p w14:paraId="61763876" w14:textId="77777777" w:rsidR="00433BA5" w:rsidRPr="00433BA5" w:rsidRDefault="00433BA5" w:rsidP="00433BA5">
            <w:pPr>
              <w:jc w:val="center"/>
              <w:rPr>
                <w:color w:val="000000"/>
                <w:sz w:val="24"/>
                <w:szCs w:val="24"/>
              </w:rPr>
            </w:pPr>
            <w:r w:rsidRPr="00433BA5">
              <w:rPr>
                <w:color w:val="000000"/>
                <w:sz w:val="24"/>
                <w:szCs w:val="24"/>
              </w:rPr>
              <w:t>1 180,3</w:t>
            </w:r>
          </w:p>
        </w:tc>
        <w:tc>
          <w:tcPr>
            <w:tcW w:w="1098" w:type="dxa"/>
            <w:tcBorders>
              <w:top w:val="nil"/>
              <w:left w:val="nil"/>
              <w:bottom w:val="single" w:sz="4" w:space="0" w:color="auto"/>
              <w:right w:val="single" w:sz="4" w:space="0" w:color="auto"/>
            </w:tcBorders>
            <w:shd w:val="clear" w:color="auto" w:fill="auto"/>
            <w:vAlign w:val="center"/>
            <w:hideMark/>
          </w:tcPr>
          <w:p w14:paraId="0F60EA86" w14:textId="77777777" w:rsidR="00433BA5" w:rsidRPr="00433BA5" w:rsidRDefault="00433BA5" w:rsidP="00433BA5">
            <w:pPr>
              <w:jc w:val="center"/>
              <w:rPr>
                <w:color w:val="000000"/>
                <w:sz w:val="24"/>
                <w:szCs w:val="24"/>
              </w:rPr>
            </w:pPr>
            <w:r w:rsidRPr="00433BA5">
              <w:rPr>
                <w:color w:val="000000"/>
                <w:sz w:val="24"/>
                <w:szCs w:val="24"/>
              </w:rPr>
              <w:t>1 279,7</w:t>
            </w:r>
          </w:p>
        </w:tc>
        <w:tc>
          <w:tcPr>
            <w:tcW w:w="1098" w:type="dxa"/>
            <w:tcBorders>
              <w:top w:val="nil"/>
              <w:left w:val="nil"/>
              <w:bottom w:val="single" w:sz="4" w:space="0" w:color="auto"/>
              <w:right w:val="single" w:sz="4" w:space="0" w:color="auto"/>
            </w:tcBorders>
            <w:shd w:val="clear" w:color="auto" w:fill="auto"/>
            <w:vAlign w:val="center"/>
            <w:hideMark/>
          </w:tcPr>
          <w:p w14:paraId="1411E07D" w14:textId="77777777" w:rsidR="00433BA5" w:rsidRPr="00433BA5" w:rsidRDefault="00433BA5" w:rsidP="00433BA5">
            <w:pPr>
              <w:jc w:val="center"/>
              <w:rPr>
                <w:color w:val="000000"/>
                <w:sz w:val="24"/>
                <w:szCs w:val="24"/>
              </w:rPr>
            </w:pPr>
            <w:r w:rsidRPr="00433BA5">
              <w:rPr>
                <w:color w:val="000000"/>
                <w:sz w:val="24"/>
                <w:szCs w:val="24"/>
              </w:rPr>
              <w:t>1 344,7</w:t>
            </w:r>
          </w:p>
        </w:tc>
        <w:tc>
          <w:tcPr>
            <w:tcW w:w="1098" w:type="dxa"/>
            <w:tcBorders>
              <w:top w:val="nil"/>
              <w:left w:val="nil"/>
              <w:bottom w:val="single" w:sz="4" w:space="0" w:color="auto"/>
              <w:right w:val="single" w:sz="4" w:space="0" w:color="auto"/>
            </w:tcBorders>
            <w:shd w:val="clear" w:color="auto" w:fill="auto"/>
            <w:vAlign w:val="center"/>
            <w:hideMark/>
          </w:tcPr>
          <w:p w14:paraId="0CDDCBAB" w14:textId="77777777" w:rsidR="00433BA5" w:rsidRPr="00433BA5" w:rsidRDefault="00433BA5" w:rsidP="00433BA5">
            <w:pPr>
              <w:jc w:val="center"/>
              <w:rPr>
                <w:color w:val="000000"/>
                <w:sz w:val="24"/>
                <w:szCs w:val="24"/>
              </w:rPr>
            </w:pPr>
            <w:r w:rsidRPr="00433BA5">
              <w:rPr>
                <w:color w:val="000000"/>
                <w:sz w:val="24"/>
                <w:szCs w:val="24"/>
              </w:rPr>
              <w:t>1 420,4</w:t>
            </w:r>
          </w:p>
        </w:tc>
        <w:tc>
          <w:tcPr>
            <w:tcW w:w="1098" w:type="dxa"/>
            <w:tcBorders>
              <w:top w:val="nil"/>
              <w:left w:val="nil"/>
              <w:bottom w:val="single" w:sz="4" w:space="0" w:color="auto"/>
              <w:right w:val="single" w:sz="4" w:space="0" w:color="auto"/>
            </w:tcBorders>
            <w:shd w:val="clear" w:color="auto" w:fill="auto"/>
            <w:vAlign w:val="center"/>
            <w:hideMark/>
          </w:tcPr>
          <w:p w14:paraId="33DB11B3" w14:textId="77777777" w:rsidR="00433BA5" w:rsidRPr="00433BA5" w:rsidRDefault="00433BA5" w:rsidP="00433BA5">
            <w:pPr>
              <w:jc w:val="center"/>
              <w:rPr>
                <w:color w:val="000000"/>
                <w:sz w:val="24"/>
                <w:szCs w:val="24"/>
              </w:rPr>
            </w:pPr>
            <w:r w:rsidRPr="00433BA5">
              <w:rPr>
                <w:color w:val="000000"/>
                <w:sz w:val="24"/>
                <w:szCs w:val="24"/>
              </w:rPr>
              <w:t>1 506,4</w:t>
            </w:r>
          </w:p>
        </w:tc>
        <w:tc>
          <w:tcPr>
            <w:tcW w:w="1098" w:type="dxa"/>
            <w:tcBorders>
              <w:top w:val="nil"/>
              <w:left w:val="nil"/>
              <w:bottom w:val="single" w:sz="4" w:space="0" w:color="auto"/>
              <w:right w:val="single" w:sz="4" w:space="0" w:color="auto"/>
            </w:tcBorders>
            <w:shd w:val="clear" w:color="auto" w:fill="auto"/>
            <w:vAlign w:val="center"/>
            <w:hideMark/>
          </w:tcPr>
          <w:p w14:paraId="7642CACE" w14:textId="77777777" w:rsidR="00433BA5" w:rsidRPr="00433BA5" w:rsidRDefault="00433BA5" w:rsidP="00433BA5">
            <w:pPr>
              <w:jc w:val="center"/>
              <w:rPr>
                <w:color w:val="000000"/>
                <w:sz w:val="24"/>
                <w:szCs w:val="24"/>
              </w:rPr>
            </w:pPr>
            <w:r w:rsidRPr="00433BA5">
              <w:rPr>
                <w:color w:val="000000"/>
                <w:sz w:val="24"/>
                <w:szCs w:val="24"/>
              </w:rPr>
              <w:t>1 597,8</w:t>
            </w:r>
          </w:p>
        </w:tc>
        <w:tc>
          <w:tcPr>
            <w:tcW w:w="1098" w:type="dxa"/>
            <w:tcBorders>
              <w:top w:val="nil"/>
              <w:left w:val="nil"/>
              <w:bottom w:val="single" w:sz="4" w:space="0" w:color="auto"/>
              <w:right w:val="single" w:sz="4" w:space="0" w:color="auto"/>
            </w:tcBorders>
            <w:shd w:val="clear" w:color="auto" w:fill="auto"/>
            <w:vAlign w:val="center"/>
            <w:hideMark/>
          </w:tcPr>
          <w:p w14:paraId="7B6B2550" w14:textId="77777777" w:rsidR="00433BA5" w:rsidRPr="00433BA5" w:rsidRDefault="00433BA5" w:rsidP="00433BA5">
            <w:pPr>
              <w:jc w:val="center"/>
              <w:rPr>
                <w:color w:val="000000"/>
                <w:sz w:val="24"/>
                <w:szCs w:val="24"/>
              </w:rPr>
            </w:pPr>
            <w:r w:rsidRPr="00433BA5">
              <w:rPr>
                <w:color w:val="000000"/>
                <w:sz w:val="24"/>
                <w:szCs w:val="24"/>
              </w:rPr>
              <w:t>1 734,7</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58835E3B" w14:textId="77777777" w:rsidR="00433BA5" w:rsidRPr="00433BA5" w:rsidRDefault="00433BA5" w:rsidP="00433BA5">
            <w:pPr>
              <w:jc w:val="center"/>
              <w:rPr>
                <w:color w:val="000000"/>
                <w:sz w:val="24"/>
                <w:szCs w:val="24"/>
              </w:rPr>
            </w:pPr>
            <w:r w:rsidRPr="00433BA5">
              <w:rPr>
                <w:color w:val="000000"/>
                <w:sz w:val="24"/>
                <w:szCs w:val="24"/>
              </w:rPr>
              <w:t>2 242,6</w:t>
            </w:r>
          </w:p>
        </w:tc>
        <w:tc>
          <w:tcPr>
            <w:tcW w:w="1122" w:type="dxa"/>
            <w:tcBorders>
              <w:top w:val="nil"/>
              <w:left w:val="nil"/>
              <w:bottom w:val="single" w:sz="4" w:space="0" w:color="auto"/>
              <w:right w:val="single" w:sz="4" w:space="0" w:color="auto"/>
            </w:tcBorders>
            <w:shd w:val="clear" w:color="auto" w:fill="auto"/>
            <w:vAlign w:val="center"/>
            <w:hideMark/>
          </w:tcPr>
          <w:p w14:paraId="42C2D420" w14:textId="77777777" w:rsidR="00433BA5" w:rsidRPr="00433BA5" w:rsidRDefault="00433BA5" w:rsidP="00433BA5">
            <w:pPr>
              <w:jc w:val="center"/>
              <w:rPr>
                <w:color w:val="000000"/>
                <w:sz w:val="24"/>
                <w:szCs w:val="24"/>
              </w:rPr>
            </w:pPr>
            <w:r w:rsidRPr="00433BA5">
              <w:rPr>
                <w:color w:val="000000"/>
                <w:sz w:val="24"/>
                <w:szCs w:val="24"/>
              </w:rPr>
              <w:t>207</w:t>
            </w:r>
          </w:p>
        </w:tc>
      </w:tr>
      <w:tr w:rsidR="00433BA5" w:rsidRPr="00433BA5" w14:paraId="2B61201D"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7D6AE16C" w14:textId="77777777" w:rsidR="00433BA5" w:rsidRPr="00433BA5" w:rsidRDefault="00433BA5" w:rsidP="00433BA5">
            <w:pPr>
              <w:rPr>
                <w:b/>
                <w:bCs/>
                <w:color w:val="000000"/>
                <w:sz w:val="24"/>
                <w:szCs w:val="24"/>
              </w:rPr>
            </w:pPr>
            <w:r w:rsidRPr="00433BA5">
              <w:rPr>
                <w:b/>
                <w:bCs/>
                <w:color w:val="000000"/>
                <w:sz w:val="24"/>
                <w:szCs w:val="24"/>
              </w:rPr>
              <w:t>Прогноз развития застройки</w:t>
            </w:r>
          </w:p>
        </w:tc>
        <w:tc>
          <w:tcPr>
            <w:tcW w:w="955" w:type="dxa"/>
            <w:tcBorders>
              <w:top w:val="nil"/>
              <w:left w:val="nil"/>
              <w:bottom w:val="single" w:sz="4" w:space="0" w:color="auto"/>
              <w:right w:val="single" w:sz="4" w:space="0" w:color="auto"/>
            </w:tcBorders>
            <w:shd w:val="clear" w:color="auto" w:fill="auto"/>
            <w:vAlign w:val="center"/>
            <w:hideMark/>
          </w:tcPr>
          <w:p w14:paraId="0856F774"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7" w:type="dxa"/>
            <w:tcBorders>
              <w:top w:val="nil"/>
              <w:left w:val="nil"/>
              <w:bottom w:val="single" w:sz="4" w:space="0" w:color="auto"/>
              <w:right w:val="single" w:sz="4" w:space="0" w:color="auto"/>
            </w:tcBorders>
            <w:shd w:val="clear" w:color="auto" w:fill="auto"/>
            <w:vAlign w:val="center"/>
            <w:hideMark/>
          </w:tcPr>
          <w:p w14:paraId="0B5FE380"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19" w:type="dxa"/>
            <w:tcBorders>
              <w:top w:val="nil"/>
              <w:left w:val="nil"/>
              <w:bottom w:val="single" w:sz="4" w:space="0" w:color="auto"/>
              <w:right w:val="single" w:sz="4" w:space="0" w:color="auto"/>
            </w:tcBorders>
            <w:shd w:val="clear" w:color="auto" w:fill="auto"/>
            <w:vAlign w:val="center"/>
            <w:hideMark/>
          </w:tcPr>
          <w:p w14:paraId="78A76E7A"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4A463B60"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0360B1DD"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2F94128D"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5E986597"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177E3ECE"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613C1C5B"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5A18BFC0"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2" w:type="dxa"/>
            <w:tcBorders>
              <w:top w:val="nil"/>
              <w:left w:val="nil"/>
              <w:bottom w:val="single" w:sz="4" w:space="0" w:color="auto"/>
              <w:right w:val="single" w:sz="4" w:space="0" w:color="auto"/>
            </w:tcBorders>
            <w:shd w:val="clear" w:color="auto" w:fill="auto"/>
            <w:vAlign w:val="center"/>
            <w:hideMark/>
          </w:tcPr>
          <w:p w14:paraId="028109C9" w14:textId="77777777" w:rsidR="00433BA5" w:rsidRPr="00433BA5" w:rsidRDefault="00433BA5" w:rsidP="00433BA5">
            <w:pPr>
              <w:jc w:val="center"/>
              <w:rPr>
                <w:b/>
                <w:bCs/>
                <w:color w:val="000000"/>
                <w:sz w:val="24"/>
                <w:szCs w:val="24"/>
              </w:rPr>
            </w:pPr>
            <w:r w:rsidRPr="00433BA5">
              <w:rPr>
                <w:b/>
                <w:bCs/>
                <w:color w:val="000000"/>
                <w:sz w:val="24"/>
                <w:szCs w:val="24"/>
              </w:rPr>
              <w:t> </w:t>
            </w:r>
          </w:p>
        </w:tc>
      </w:tr>
      <w:tr w:rsidR="00433BA5" w:rsidRPr="00433BA5" w14:paraId="7EC8DE2D" w14:textId="77777777" w:rsidTr="00082A01">
        <w:trPr>
          <w:cantSplit/>
          <w:trHeight w:val="20"/>
        </w:trPr>
        <w:tc>
          <w:tcPr>
            <w:tcW w:w="31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19C5F0" w14:textId="77777777" w:rsidR="00433BA5" w:rsidRPr="00433BA5" w:rsidRDefault="00433BA5" w:rsidP="00433BA5">
            <w:pPr>
              <w:rPr>
                <w:color w:val="000000"/>
                <w:sz w:val="24"/>
                <w:szCs w:val="24"/>
              </w:rPr>
            </w:pPr>
            <w:r w:rsidRPr="00433BA5">
              <w:rPr>
                <w:color w:val="000000"/>
                <w:sz w:val="24"/>
                <w:szCs w:val="24"/>
              </w:rPr>
              <w:t>Площадь жилищного фонда</w:t>
            </w:r>
          </w:p>
        </w:tc>
        <w:tc>
          <w:tcPr>
            <w:tcW w:w="955" w:type="dxa"/>
            <w:tcBorders>
              <w:top w:val="single" w:sz="4" w:space="0" w:color="auto"/>
              <w:left w:val="nil"/>
              <w:bottom w:val="single" w:sz="4" w:space="0" w:color="auto"/>
              <w:right w:val="single" w:sz="4" w:space="0" w:color="auto"/>
            </w:tcBorders>
            <w:shd w:val="clear" w:color="auto" w:fill="auto"/>
            <w:vAlign w:val="center"/>
            <w:hideMark/>
          </w:tcPr>
          <w:p w14:paraId="1FCB6B05" w14:textId="77777777" w:rsidR="00433BA5" w:rsidRPr="00433BA5" w:rsidRDefault="00433BA5" w:rsidP="00433BA5">
            <w:pPr>
              <w:jc w:val="center"/>
              <w:rPr>
                <w:color w:val="000000"/>
                <w:sz w:val="24"/>
                <w:szCs w:val="24"/>
              </w:rPr>
            </w:pPr>
            <w:r w:rsidRPr="00433BA5">
              <w:rPr>
                <w:color w:val="000000"/>
                <w:sz w:val="24"/>
                <w:szCs w:val="24"/>
              </w:rPr>
              <w:t xml:space="preserve">тыс. </w:t>
            </w:r>
            <w:proofErr w:type="spellStart"/>
            <w:r w:rsidRPr="00433BA5">
              <w:rPr>
                <w:color w:val="000000"/>
                <w:sz w:val="24"/>
                <w:szCs w:val="24"/>
              </w:rPr>
              <w:t>м</w:t>
            </w:r>
            <w:r w:rsidRPr="00433BA5">
              <w:rPr>
                <w:rFonts w:ascii="Calibri" w:hAnsi="Calibri"/>
                <w:color w:val="000000"/>
                <w:sz w:val="24"/>
                <w:szCs w:val="24"/>
              </w:rPr>
              <w:t>²</w:t>
            </w:r>
            <w:proofErr w:type="spellEnd"/>
          </w:p>
        </w:tc>
        <w:tc>
          <w:tcPr>
            <w:tcW w:w="1127" w:type="dxa"/>
            <w:tcBorders>
              <w:top w:val="single" w:sz="4" w:space="0" w:color="auto"/>
              <w:left w:val="nil"/>
              <w:bottom w:val="single" w:sz="4" w:space="0" w:color="auto"/>
              <w:right w:val="single" w:sz="4" w:space="0" w:color="auto"/>
            </w:tcBorders>
            <w:shd w:val="clear" w:color="auto" w:fill="auto"/>
            <w:vAlign w:val="center"/>
            <w:hideMark/>
          </w:tcPr>
          <w:p w14:paraId="59D568B2" w14:textId="77777777" w:rsidR="00433BA5" w:rsidRPr="00433BA5" w:rsidRDefault="00433BA5" w:rsidP="00433BA5">
            <w:pPr>
              <w:jc w:val="center"/>
              <w:rPr>
                <w:color w:val="000000"/>
                <w:sz w:val="24"/>
                <w:szCs w:val="24"/>
              </w:rPr>
            </w:pPr>
            <w:r w:rsidRPr="00433BA5">
              <w:rPr>
                <w:color w:val="000000"/>
                <w:sz w:val="24"/>
                <w:szCs w:val="24"/>
              </w:rPr>
              <w:t>1 070,8</w:t>
            </w:r>
          </w:p>
        </w:tc>
        <w:tc>
          <w:tcPr>
            <w:tcW w:w="1119" w:type="dxa"/>
            <w:tcBorders>
              <w:top w:val="single" w:sz="4" w:space="0" w:color="auto"/>
              <w:left w:val="nil"/>
              <w:bottom w:val="single" w:sz="4" w:space="0" w:color="auto"/>
              <w:right w:val="single" w:sz="4" w:space="0" w:color="auto"/>
            </w:tcBorders>
            <w:shd w:val="clear" w:color="auto" w:fill="auto"/>
            <w:vAlign w:val="center"/>
            <w:hideMark/>
          </w:tcPr>
          <w:p w14:paraId="6B1E523F" w14:textId="77777777" w:rsidR="00433BA5" w:rsidRPr="00433BA5" w:rsidRDefault="00433BA5" w:rsidP="00433BA5">
            <w:pPr>
              <w:jc w:val="center"/>
              <w:rPr>
                <w:color w:val="000000"/>
                <w:sz w:val="24"/>
                <w:szCs w:val="24"/>
              </w:rPr>
            </w:pPr>
            <w:r w:rsidRPr="00433BA5">
              <w:rPr>
                <w:color w:val="000000"/>
                <w:sz w:val="24"/>
                <w:szCs w:val="24"/>
              </w:rPr>
              <w:t>1 092,5</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14:paraId="05463613" w14:textId="77777777" w:rsidR="00433BA5" w:rsidRPr="00433BA5" w:rsidRDefault="00433BA5" w:rsidP="00433BA5">
            <w:pPr>
              <w:jc w:val="center"/>
              <w:rPr>
                <w:color w:val="000000"/>
                <w:sz w:val="24"/>
                <w:szCs w:val="24"/>
              </w:rPr>
            </w:pPr>
            <w:r w:rsidRPr="00433BA5">
              <w:rPr>
                <w:color w:val="000000"/>
                <w:sz w:val="24"/>
                <w:szCs w:val="24"/>
              </w:rPr>
              <w:t>1 100,7</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14:paraId="71951BB0" w14:textId="77777777" w:rsidR="00433BA5" w:rsidRPr="00433BA5" w:rsidRDefault="00433BA5" w:rsidP="00433BA5">
            <w:pPr>
              <w:jc w:val="center"/>
              <w:rPr>
                <w:color w:val="000000"/>
                <w:sz w:val="24"/>
                <w:szCs w:val="24"/>
              </w:rPr>
            </w:pPr>
            <w:r w:rsidRPr="00433BA5">
              <w:rPr>
                <w:color w:val="000000"/>
                <w:sz w:val="24"/>
                <w:szCs w:val="24"/>
              </w:rPr>
              <w:t>1 119,0</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14:paraId="00543643" w14:textId="77777777" w:rsidR="00433BA5" w:rsidRPr="00433BA5" w:rsidRDefault="00433BA5" w:rsidP="00433BA5">
            <w:pPr>
              <w:jc w:val="center"/>
              <w:rPr>
                <w:color w:val="000000"/>
                <w:sz w:val="24"/>
                <w:szCs w:val="24"/>
              </w:rPr>
            </w:pPr>
            <w:r w:rsidRPr="00433BA5">
              <w:rPr>
                <w:color w:val="000000"/>
                <w:sz w:val="24"/>
                <w:szCs w:val="24"/>
              </w:rPr>
              <w:t>1 136,9</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14:paraId="39B25D9D" w14:textId="77777777" w:rsidR="00433BA5" w:rsidRPr="00433BA5" w:rsidRDefault="00433BA5" w:rsidP="00433BA5">
            <w:pPr>
              <w:jc w:val="center"/>
              <w:rPr>
                <w:color w:val="000000"/>
                <w:sz w:val="24"/>
                <w:szCs w:val="24"/>
              </w:rPr>
            </w:pPr>
            <w:r w:rsidRPr="00433BA5">
              <w:rPr>
                <w:color w:val="000000"/>
                <w:sz w:val="24"/>
                <w:szCs w:val="24"/>
              </w:rPr>
              <w:t>1 164,4</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14:paraId="0ABE2F80" w14:textId="77777777" w:rsidR="00433BA5" w:rsidRPr="00433BA5" w:rsidRDefault="00433BA5" w:rsidP="00433BA5">
            <w:pPr>
              <w:jc w:val="center"/>
              <w:rPr>
                <w:color w:val="000000"/>
                <w:sz w:val="24"/>
                <w:szCs w:val="24"/>
              </w:rPr>
            </w:pPr>
            <w:r w:rsidRPr="00433BA5">
              <w:rPr>
                <w:color w:val="000000"/>
                <w:sz w:val="24"/>
                <w:szCs w:val="24"/>
              </w:rPr>
              <w:t>1 187,4</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14:paraId="3D30ECBC" w14:textId="77777777" w:rsidR="00433BA5" w:rsidRPr="00433BA5" w:rsidRDefault="00433BA5" w:rsidP="00433BA5">
            <w:pPr>
              <w:jc w:val="center"/>
              <w:rPr>
                <w:color w:val="000000"/>
                <w:sz w:val="24"/>
                <w:szCs w:val="24"/>
              </w:rPr>
            </w:pPr>
            <w:r w:rsidRPr="00433BA5">
              <w:rPr>
                <w:color w:val="000000"/>
                <w:sz w:val="24"/>
                <w:szCs w:val="24"/>
              </w:rPr>
              <w:t>1 335,1</w:t>
            </w:r>
          </w:p>
        </w:tc>
        <w:tc>
          <w:tcPr>
            <w:tcW w:w="1103" w:type="dxa"/>
            <w:tcBorders>
              <w:top w:val="nil"/>
              <w:left w:val="nil"/>
              <w:bottom w:val="single" w:sz="4" w:space="0" w:color="auto"/>
              <w:right w:val="single" w:sz="4" w:space="0" w:color="auto"/>
            </w:tcBorders>
            <w:shd w:val="clear" w:color="auto" w:fill="auto"/>
            <w:vAlign w:val="center"/>
            <w:hideMark/>
          </w:tcPr>
          <w:p w14:paraId="18F6BAB9" w14:textId="77777777" w:rsidR="00433BA5" w:rsidRPr="00433BA5" w:rsidRDefault="00433BA5" w:rsidP="00433BA5">
            <w:pPr>
              <w:jc w:val="center"/>
              <w:rPr>
                <w:color w:val="000000"/>
                <w:sz w:val="24"/>
                <w:szCs w:val="24"/>
              </w:rPr>
            </w:pPr>
            <w:r w:rsidRPr="00433BA5">
              <w:rPr>
                <w:color w:val="000000"/>
                <w:sz w:val="24"/>
                <w:szCs w:val="24"/>
              </w:rPr>
              <w:t>1 506,1</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4C65F731" w14:textId="77777777" w:rsidR="00433BA5" w:rsidRPr="00433BA5" w:rsidRDefault="00433BA5" w:rsidP="00433BA5">
            <w:pPr>
              <w:jc w:val="center"/>
              <w:rPr>
                <w:color w:val="000000"/>
                <w:sz w:val="24"/>
                <w:szCs w:val="24"/>
              </w:rPr>
            </w:pPr>
            <w:r w:rsidRPr="00433BA5">
              <w:rPr>
                <w:color w:val="000000"/>
                <w:sz w:val="24"/>
                <w:szCs w:val="24"/>
              </w:rPr>
              <w:t>141</w:t>
            </w:r>
          </w:p>
        </w:tc>
      </w:tr>
      <w:tr w:rsidR="00433BA5" w:rsidRPr="00433BA5" w14:paraId="46189037"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7B005A35" w14:textId="77777777" w:rsidR="00433BA5" w:rsidRPr="00433BA5" w:rsidRDefault="00433BA5" w:rsidP="00433BA5">
            <w:pPr>
              <w:rPr>
                <w:color w:val="000000"/>
                <w:sz w:val="24"/>
                <w:szCs w:val="24"/>
              </w:rPr>
            </w:pPr>
            <w:r w:rsidRPr="00433BA5">
              <w:rPr>
                <w:color w:val="000000"/>
                <w:sz w:val="24"/>
                <w:szCs w:val="24"/>
              </w:rPr>
              <w:t>Сносимые жилые помещения</w:t>
            </w:r>
          </w:p>
        </w:tc>
        <w:tc>
          <w:tcPr>
            <w:tcW w:w="955" w:type="dxa"/>
            <w:tcBorders>
              <w:top w:val="nil"/>
              <w:left w:val="nil"/>
              <w:bottom w:val="single" w:sz="4" w:space="0" w:color="auto"/>
              <w:right w:val="single" w:sz="4" w:space="0" w:color="auto"/>
            </w:tcBorders>
            <w:shd w:val="clear" w:color="auto" w:fill="auto"/>
            <w:vAlign w:val="center"/>
            <w:hideMark/>
          </w:tcPr>
          <w:p w14:paraId="579198D1" w14:textId="77777777" w:rsidR="00433BA5" w:rsidRPr="00433BA5" w:rsidRDefault="00433BA5" w:rsidP="00433BA5">
            <w:pPr>
              <w:jc w:val="center"/>
              <w:rPr>
                <w:color w:val="000000"/>
                <w:sz w:val="24"/>
                <w:szCs w:val="24"/>
              </w:rPr>
            </w:pPr>
            <w:r w:rsidRPr="00433BA5">
              <w:rPr>
                <w:color w:val="000000"/>
                <w:sz w:val="24"/>
                <w:szCs w:val="24"/>
              </w:rPr>
              <w:t xml:space="preserve">тыс. </w:t>
            </w:r>
            <w:proofErr w:type="spellStart"/>
            <w:r w:rsidRPr="00433BA5">
              <w:rPr>
                <w:color w:val="000000"/>
                <w:sz w:val="24"/>
                <w:szCs w:val="24"/>
              </w:rPr>
              <w:t>м</w:t>
            </w:r>
            <w:r w:rsidRPr="00433BA5">
              <w:rPr>
                <w:rFonts w:ascii="Calibri" w:hAnsi="Calibri"/>
                <w:color w:val="000000"/>
                <w:sz w:val="24"/>
                <w:szCs w:val="24"/>
              </w:rPr>
              <w:t>²</w:t>
            </w:r>
            <w:proofErr w:type="spellEnd"/>
          </w:p>
        </w:tc>
        <w:tc>
          <w:tcPr>
            <w:tcW w:w="1127" w:type="dxa"/>
            <w:tcBorders>
              <w:top w:val="nil"/>
              <w:left w:val="nil"/>
              <w:bottom w:val="single" w:sz="4" w:space="0" w:color="auto"/>
              <w:right w:val="single" w:sz="4" w:space="0" w:color="auto"/>
            </w:tcBorders>
            <w:shd w:val="clear" w:color="auto" w:fill="auto"/>
            <w:vAlign w:val="center"/>
            <w:hideMark/>
          </w:tcPr>
          <w:p w14:paraId="07A0639E" w14:textId="77777777" w:rsidR="00433BA5" w:rsidRPr="00433BA5" w:rsidRDefault="00433BA5" w:rsidP="00433BA5">
            <w:pPr>
              <w:jc w:val="center"/>
              <w:rPr>
                <w:color w:val="000000"/>
                <w:sz w:val="24"/>
                <w:szCs w:val="24"/>
              </w:rPr>
            </w:pPr>
            <w:r w:rsidRPr="00433BA5">
              <w:rPr>
                <w:color w:val="000000"/>
                <w:sz w:val="24"/>
                <w:szCs w:val="24"/>
              </w:rPr>
              <w:t>0,0</w:t>
            </w:r>
          </w:p>
        </w:tc>
        <w:tc>
          <w:tcPr>
            <w:tcW w:w="1119" w:type="dxa"/>
            <w:tcBorders>
              <w:top w:val="nil"/>
              <w:left w:val="nil"/>
              <w:bottom w:val="single" w:sz="4" w:space="0" w:color="auto"/>
              <w:right w:val="single" w:sz="4" w:space="0" w:color="auto"/>
            </w:tcBorders>
            <w:shd w:val="clear" w:color="auto" w:fill="auto"/>
            <w:vAlign w:val="center"/>
            <w:hideMark/>
          </w:tcPr>
          <w:p w14:paraId="2F1A6823" w14:textId="77777777" w:rsidR="00433BA5" w:rsidRPr="00433BA5" w:rsidRDefault="00433BA5" w:rsidP="00433BA5">
            <w:pPr>
              <w:jc w:val="center"/>
              <w:rPr>
                <w:color w:val="000000"/>
                <w:sz w:val="24"/>
                <w:szCs w:val="24"/>
              </w:rPr>
            </w:pPr>
            <w:r w:rsidRPr="00433BA5">
              <w:rPr>
                <w:color w:val="000000"/>
                <w:sz w:val="24"/>
                <w:szCs w:val="24"/>
              </w:rPr>
              <w:t>9,1</w:t>
            </w:r>
          </w:p>
        </w:tc>
        <w:tc>
          <w:tcPr>
            <w:tcW w:w="1098" w:type="dxa"/>
            <w:tcBorders>
              <w:top w:val="nil"/>
              <w:left w:val="nil"/>
              <w:bottom w:val="single" w:sz="4" w:space="0" w:color="auto"/>
              <w:right w:val="single" w:sz="4" w:space="0" w:color="auto"/>
            </w:tcBorders>
            <w:shd w:val="clear" w:color="auto" w:fill="auto"/>
            <w:vAlign w:val="center"/>
            <w:hideMark/>
          </w:tcPr>
          <w:p w14:paraId="2319C1FC" w14:textId="77777777" w:rsidR="00433BA5" w:rsidRPr="00433BA5" w:rsidRDefault="00433BA5" w:rsidP="00433BA5">
            <w:pPr>
              <w:jc w:val="center"/>
              <w:rPr>
                <w:color w:val="000000"/>
                <w:sz w:val="24"/>
                <w:szCs w:val="24"/>
              </w:rPr>
            </w:pPr>
            <w:r w:rsidRPr="00433BA5">
              <w:rPr>
                <w:color w:val="000000"/>
                <w:sz w:val="24"/>
                <w:szCs w:val="24"/>
              </w:rPr>
              <w:t>22,0</w:t>
            </w:r>
          </w:p>
        </w:tc>
        <w:tc>
          <w:tcPr>
            <w:tcW w:w="1098" w:type="dxa"/>
            <w:tcBorders>
              <w:top w:val="nil"/>
              <w:left w:val="nil"/>
              <w:bottom w:val="single" w:sz="4" w:space="0" w:color="auto"/>
              <w:right w:val="single" w:sz="4" w:space="0" w:color="auto"/>
            </w:tcBorders>
            <w:shd w:val="clear" w:color="auto" w:fill="auto"/>
            <w:vAlign w:val="center"/>
            <w:hideMark/>
          </w:tcPr>
          <w:p w14:paraId="2E33AE06" w14:textId="77777777" w:rsidR="00433BA5" w:rsidRPr="00433BA5" w:rsidRDefault="00433BA5" w:rsidP="00433BA5">
            <w:pPr>
              <w:jc w:val="center"/>
              <w:rPr>
                <w:color w:val="000000"/>
                <w:sz w:val="24"/>
                <w:szCs w:val="24"/>
              </w:rPr>
            </w:pPr>
            <w:r w:rsidRPr="00433BA5">
              <w:rPr>
                <w:color w:val="000000"/>
                <w:sz w:val="24"/>
                <w:szCs w:val="24"/>
              </w:rPr>
              <w:t>12,5</w:t>
            </w:r>
          </w:p>
        </w:tc>
        <w:tc>
          <w:tcPr>
            <w:tcW w:w="1098" w:type="dxa"/>
            <w:tcBorders>
              <w:top w:val="nil"/>
              <w:left w:val="nil"/>
              <w:bottom w:val="single" w:sz="4" w:space="0" w:color="auto"/>
              <w:right w:val="single" w:sz="4" w:space="0" w:color="auto"/>
            </w:tcBorders>
            <w:shd w:val="clear" w:color="auto" w:fill="auto"/>
            <w:vAlign w:val="center"/>
            <w:hideMark/>
          </w:tcPr>
          <w:p w14:paraId="0FA7EEFB" w14:textId="77777777" w:rsidR="00433BA5" w:rsidRPr="00433BA5" w:rsidRDefault="00433BA5" w:rsidP="00433BA5">
            <w:pPr>
              <w:jc w:val="center"/>
              <w:rPr>
                <w:color w:val="000000"/>
                <w:sz w:val="24"/>
                <w:szCs w:val="24"/>
              </w:rPr>
            </w:pPr>
            <w:r w:rsidRPr="00433BA5">
              <w:rPr>
                <w:color w:val="000000"/>
                <w:sz w:val="24"/>
                <w:szCs w:val="24"/>
              </w:rPr>
              <w:t>14,2</w:t>
            </w:r>
          </w:p>
        </w:tc>
        <w:tc>
          <w:tcPr>
            <w:tcW w:w="1098" w:type="dxa"/>
            <w:tcBorders>
              <w:top w:val="nil"/>
              <w:left w:val="nil"/>
              <w:bottom w:val="single" w:sz="4" w:space="0" w:color="auto"/>
              <w:right w:val="single" w:sz="4" w:space="0" w:color="auto"/>
            </w:tcBorders>
            <w:shd w:val="clear" w:color="auto" w:fill="auto"/>
            <w:vAlign w:val="center"/>
            <w:hideMark/>
          </w:tcPr>
          <w:p w14:paraId="3887BBA5" w14:textId="77777777" w:rsidR="00433BA5" w:rsidRPr="00433BA5" w:rsidRDefault="00433BA5" w:rsidP="00433BA5">
            <w:pPr>
              <w:jc w:val="center"/>
              <w:rPr>
                <w:color w:val="000000"/>
                <w:sz w:val="24"/>
                <w:szCs w:val="24"/>
              </w:rPr>
            </w:pPr>
            <w:r w:rsidRPr="00433BA5">
              <w:rPr>
                <w:color w:val="000000"/>
                <w:sz w:val="24"/>
                <w:szCs w:val="24"/>
              </w:rPr>
              <w:t>7,0</w:t>
            </w:r>
          </w:p>
        </w:tc>
        <w:tc>
          <w:tcPr>
            <w:tcW w:w="1098" w:type="dxa"/>
            <w:tcBorders>
              <w:top w:val="nil"/>
              <w:left w:val="nil"/>
              <w:bottom w:val="single" w:sz="4" w:space="0" w:color="auto"/>
              <w:right w:val="single" w:sz="4" w:space="0" w:color="auto"/>
            </w:tcBorders>
            <w:shd w:val="clear" w:color="auto" w:fill="auto"/>
            <w:vAlign w:val="center"/>
            <w:hideMark/>
          </w:tcPr>
          <w:p w14:paraId="4A368614" w14:textId="77777777" w:rsidR="00433BA5" w:rsidRPr="00433BA5" w:rsidRDefault="00433BA5" w:rsidP="00433BA5">
            <w:pPr>
              <w:jc w:val="center"/>
              <w:rPr>
                <w:color w:val="000000"/>
                <w:sz w:val="24"/>
                <w:szCs w:val="24"/>
              </w:rPr>
            </w:pPr>
            <w:r w:rsidRPr="00433BA5">
              <w:rPr>
                <w:color w:val="000000"/>
                <w:sz w:val="24"/>
                <w:szCs w:val="24"/>
              </w:rPr>
              <w:t>11,5</w:t>
            </w:r>
          </w:p>
        </w:tc>
        <w:tc>
          <w:tcPr>
            <w:tcW w:w="1098" w:type="dxa"/>
            <w:tcBorders>
              <w:top w:val="nil"/>
              <w:left w:val="nil"/>
              <w:bottom w:val="single" w:sz="4" w:space="0" w:color="auto"/>
              <w:right w:val="single" w:sz="4" w:space="0" w:color="auto"/>
            </w:tcBorders>
            <w:shd w:val="clear" w:color="auto" w:fill="auto"/>
            <w:vAlign w:val="center"/>
            <w:hideMark/>
          </w:tcPr>
          <w:p w14:paraId="28C27EA4" w14:textId="77777777" w:rsidR="00433BA5" w:rsidRPr="00433BA5" w:rsidRDefault="00433BA5" w:rsidP="00433BA5">
            <w:pPr>
              <w:jc w:val="center"/>
              <w:rPr>
                <w:color w:val="000000"/>
                <w:sz w:val="24"/>
                <w:szCs w:val="24"/>
              </w:rPr>
            </w:pPr>
            <w:r w:rsidRPr="00433BA5">
              <w:rPr>
                <w:color w:val="000000"/>
                <w:sz w:val="24"/>
                <w:szCs w:val="24"/>
              </w:rPr>
              <w:t>5,1</w:t>
            </w:r>
          </w:p>
        </w:tc>
        <w:tc>
          <w:tcPr>
            <w:tcW w:w="1103" w:type="dxa"/>
            <w:tcBorders>
              <w:top w:val="nil"/>
              <w:left w:val="nil"/>
              <w:bottom w:val="single" w:sz="4" w:space="0" w:color="auto"/>
              <w:right w:val="single" w:sz="4" w:space="0" w:color="auto"/>
            </w:tcBorders>
            <w:shd w:val="clear" w:color="auto" w:fill="auto"/>
            <w:vAlign w:val="center"/>
            <w:hideMark/>
          </w:tcPr>
          <w:p w14:paraId="48811718" w14:textId="77777777" w:rsidR="00433BA5" w:rsidRPr="00433BA5" w:rsidRDefault="00433BA5" w:rsidP="00433BA5">
            <w:pPr>
              <w:jc w:val="center"/>
              <w:rPr>
                <w:color w:val="000000"/>
                <w:sz w:val="24"/>
                <w:szCs w:val="24"/>
              </w:rPr>
            </w:pPr>
            <w:r w:rsidRPr="00433BA5">
              <w:rPr>
                <w:color w:val="000000"/>
                <w:sz w:val="24"/>
                <w:szCs w:val="24"/>
              </w:rPr>
              <w:t>0,0</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1B5FD26E" w14:textId="77777777" w:rsidR="00433BA5" w:rsidRPr="00433BA5" w:rsidRDefault="00433BA5" w:rsidP="00433BA5">
            <w:pPr>
              <w:jc w:val="center"/>
              <w:rPr>
                <w:color w:val="000000"/>
                <w:sz w:val="24"/>
                <w:szCs w:val="24"/>
              </w:rPr>
            </w:pPr>
            <w:r w:rsidRPr="00433BA5">
              <w:rPr>
                <w:color w:val="000000"/>
                <w:sz w:val="24"/>
                <w:szCs w:val="24"/>
              </w:rPr>
              <w:t>-</w:t>
            </w:r>
          </w:p>
        </w:tc>
      </w:tr>
      <w:tr w:rsidR="00433BA5" w:rsidRPr="00433BA5" w14:paraId="6890686E"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3761680C" w14:textId="77777777" w:rsidR="00433BA5" w:rsidRPr="00433BA5" w:rsidRDefault="00433BA5" w:rsidP="00433BA5">
            <w:pPr>
              <w:rPr>
                <w:color w:val="000000"/>
                <w:sz w:val="24"/>
                <w:szCs w:val="24"/>
              </w:rPr>
            </w:pPr>
            <w:r w:rsidRPr="00433BA5">
              <w:rPr>
                <w:color w:val="000000"/>
                <w:sz w:val="24"/>
                <w:szCs w:val="24"/>
              </w:rPr>
              <w:t>Ввод жилья</w:t>
            </w:r>
          </w:p>
        </w:tc>
        <w:tc>
          <w:tcPr>
            <w:tcW w:w="955" w:type="dxa"/>
            <w:tcBorders>
              <w:top w:val="nil"/>
              <w:left w:val="nil"/>
              <w:bottom w:val="single" w:sz="4" w:space="0" w:color="auto"/>
              <w:right w:val="single" w:sz="4" w:space="0" w:color="auto"/>
            </w:tcBorders>
            <w:shd w:val="clear" w:color="auto" w:fill="auto"/>
            <w:vAlign w:val="center"/>
            <w:hideMark/>
          </w:tcPr>
          <w:p w14:paraId="2EE15493" w14:textId="77777777" w:rsidR="00433BA5" w:rsidRPr="00433BA5" w:rsidRDefault="00433BA5" w:rsidP="00433BA5">
            <w:pPr>
              <w:jc w:val="center"/>
              <w:rPr>
                <w:color w:val="000000"/>
                <w:sz w:val="24"/>
                <w:szCs w:val="24"/>
              </w:rPr>
            </w:pPr>
            <w:r w:rsidRPr="00433BA5">
              <w:rPr>
                <w:color w:val="000000"/>
                <w:sz w:val="24"/>
                <w:szCs w:val="24"/>
              </w:rPr>
              <w:t xml:space="preserve">тыс. </w:t>
            </w:r>
            <w:proofErr w:type="spellStart"/>
            <w:r w:rsidRPr="00433BA5">
              <w:rPr>
                <w:color w:val="000000"/>
                <w:sz w:val="24"/>
                <w:szCs w:val="24"/>
              </w:rPr>
              <w:t>м</w:t>
            </w:r>
            <w:r w:rsidRPr="00433BA5">
              <w:rPr>
                <w:rFonts w:ascii="Calibri" w:hAnsi="Calibri"/>
                <w:color w:val="000000"/>
                <w:sz w:val="24"/>
                <w:szCs w:val="24"/>
              </w:rPr>
              <w:t>²</w:t>
            </w:r>
            <w:proofErr w:type="spellEnd"/>
          </w:p>
        </w:tc>
        <w:tc>
          <w:tcPr>
            <w:tcW w:w="1127" w:type="dxa"/>
            <w:tcBorders>
              <w:top w:val="nil"/>
              <w:left w:val="nil"/>
              <w:bottom w:val="single" w:sz="4" w:space="0" w:color="auto"/>
              <w:right w:val="single" w:sz="4" w:space="0" w:color="auto"/>
            </w:tcBorders>
            <w:shd w:val="clear" w:color="auto" w:fill="auto"/>
            <w:vAlign w:val="center"/>
            <w:hideMark/>
          </w:tcPr>
          <w:p w14:paraId="1576586E" w14:textId="77777777" w:rsidR="00433BA5" w:rsidRPr="00433BA5" w:rsidRDefault="00433BA5" w:rsidP="00433BA5">
            <w:pPr>
              <w:jc w:val="center"/>
              <w:rPr>
                <w:color w:val="000000"/>
                <w:sz w:val="24"/>
                <w:szCs w:val="24"/>
              </w:rPr>
            </w:pPr>
            <w:r w:rsidRPr="00433BA5">
              <w:rPr>
                <w:color w:val="000000"/>
                <w:sz w:val="24"/>
                <w:szCs w:val="24"/>
              </w:rPr>
              <w:t>28,1</w:t>
            </w:r>
          </w:p>
        </w:tc>
        <w:tc>
          <w:tcPr>
            <w:tcW w:w="1119" w:type="dxa"/>
            <w:tcBorders>
              <w:top w:val="nil"/>
              <w:left w:val="nil"/>
              <w:bottom w:val="single" w:sz="4" w:space="0" w:color="auto"/>
              <w:right w:val="single" w:sz="4" w:space="0" w:color="auto"/>
            </w:tcBorders>
            <w:shd w:val="clear" w:color="auto" w:fill="auto"/>
            <w:vAlign w:val="center"/>
            <w:hideMark/>
          </w:tcPr>
          <w:p w14:paraId="782B434F" w14:textId="77777777" w:rsidR="00433BA5" w:rsidRPr="00433BA5" w:rsidRDefault="00433BA5" w:rsidP="00433BA5">
            <w:pPr>
              <w:jc w:val="center"/>
              <w:rPr>
                <w:color w:val="000000"/>
                <w:sz w:val="24"/>
                <w:szCs w:val="24"/>
              </w:rPr>
            </w:pPr>
            <w:r w:rsidRPr="00433BA5">
              <w:rPr>
                <w:color w:val="000000"/>
                <w:sz w:val="24"/>
                <w:szCs w:val="24"/>
              </w:rPr>
              <w:t>30,8</w:t>
            </w:r>
          </w:p>
        </w:tc>
        <w:tc>
          <w:tcPr>
            <w:tcW w:w="1098" w:type="dxa"/>
            <w:tcBorders>
              <w:top w:val="nil"/>
              <w:left w:val="nil"/>
              <w:bottom w:val="single" w:sz="4" w:space="0" w:color="auto"/>
              <w:right w:val="single" w:sz="4" w:space="0" w:color="auto"/>
            </w:tcBorders>
            <w:shd w:val="clear" w:color="auto" w:fill="auto"/>
            <w:vAlign w:val="center"/>
            <w:hideMark/>
          </w:tcPr>
          <w:p w14:paraId="2EC21540" w14:textId="77777777" w:rsidR="00433BA5" w:rsidRPr="00433BA5" w:rsidRDefault="00433BA5" w:rsidP="00433BA5">
            <w:pPr>
              <w:jc w:val="center"/>
              <w:rPr>
                <w:color w:val="000000"/>
                <w:sz w:val="24"/>
                <w:szCs w:val="24"/>
              </w:rPr>
            </w:pPr>
            <w:r w:rsidRPr="00433BA5">
              <w:rPr>
                <w:color w:val="000000"/>
                <w:sz w:val="24"/>
                <w:szCs w:val="24"/>
              </w:rPr>
              <w:t>30,2</w:t>
            </w:r>
          </w:p>
        </w:tc>
        <w:tc>
          <w:tcPr>
            <w:tcW w:w="1098" w:type="dxa"/>
            <w:tcBorders>
              <w:top w:val="nil"/>
              <w:left w:val="nil"/>
              <w:bottom w:val="single" w:sz="4" w:space="0" w:color="auto"/>
              <w:right w:val="single" w:sz="4" w:space="0" w:color="auto"/>
            </w:tcBorders>
            <w:shd w:val="clear" w:color="auto" w:fill="auto"/>
            <w:vAlign w:val="center"/>
            <w:hideMark/>
          </w:tcPr>
          <w:p w14:paraId="66B61349" w14:textId="77777777" w:rsidR="00433BA5" w:rsidRPr="00433BA5" w:rsidRDefault="00433BA5" w:rsidP="00433BA5">
            <w:pPr>
              <w:jc w:val="center"/>
              <w:rPr>
                <w:color w:val="000000"/>
                <w:sz w:val="24"/>
                <w:szCs w:val="24"/>
              </w:rPr>
            </w:pPr>
            <w:r w:rsidRPr="00433BA5">
              <w:rPr>
                <w:color w:val="000000"/>
                <w:sz w:val="24"/>
                <w:szCs w:val="24"/>
              </w:rPr>
              <w:t>30,8</w:t>
            </w:r>
          </w:p>
        </w:tc>
        <w:tc>
          <w:tcPr>
            <w:tcW w:w="1098" w:type="dxa"/>
            <w:tcBorders>
              <w:top w:val="nil"/>
              <w:left w:val="nil"/>
              <w:bottom w:val="single" w:sz="4" w:space="0" w:color="auto"/>
              <w:right w:val="single" w:sz="4" w:space="0" w:color="auto"/>
            </w:tcBorders>
            <w:shd w:val="clear" w:color="auto" w:fill="auto"/>
            <w:vAlign w:val="center"/>
            <w:hideMark/>
          </w:tcPr>
          <w:p w14:paraId="720ECBF5" w14:textId="77777777" w:rsidR="00433BA5" w:rsidRPr="00433BA5" w:rsidRDefault="00433BA5" w:rsidP="00433BA5">
            <w:pPr>
              <w:jc w:val="center"/>
              <w:rPr>
                <w:color w:val="000000"/>
                <w:sz w:val="24"/>
                <w:szCs w:val="24"/>
              </w:rPr>
            </w:pPr>
            <w:r w:rsidRPr="00433BA5">
              <w:rPr>
                <w:color w:val="000000"/>
                <w:sz w:val="24"/>
                <w:szCs w:val="24"/>
              </w:rPr>
              <w:t>32,1</w:t>
            </w:r>
          </w:p>
        </w:tc>
        <w:tc>
          <w:tcPr>
            <w:tcW w:w="1098" w:type="dxa"/>
            <w:tcBorders>
              <w:top w:val="nil"/>
              <w:left w:val="nil"/>
              <w:bottom w:val="single" w:sz="4" w:space="0" w:color="auto"/>
              <w:right w:val="single" w:sz="4" w:space="0" w:color="auto"/>
            </w:tcBorders>
            <w:shd w:val="clear" w:color="auto" w:fill="auto"/>
            <w:vAlign w:val="center"/>
            <w:hideMark/>
          </w:tcPr>
          <w:p w14:paraId="3CB35A2F" w14:textId="77777777" w:rsidR="00433BA5" w:rsidRPr="00433BA5" w:rsidRDefault="00433BA5" w:rsidP="00433BA5">
            <w:pPr>
              <w:jc w:val="center"/>
              <w:rPr>
                <w:color w:val="000000"/>
                <w:sz w:val="24"/>
                <w:szCs w:val="24"/>
              </w:rPr>
            </w:pPr>
            <w:r w:rsidRPr="00433BA5">
              <w:rPr>
                <w:color w:val="000000"/>
                <w:sz w:val="24"/>
                <w:szCs w:val="24"/>
              </w:rPr>
              <w:t>34,5</w:t>
            </w:r>
          </w:p>
        </w:tc>
        <w:tc>
          <w:tcPr>
            <w:tcW w:w="1098" w:type="dxa"/>
            <w:tcBorders>
              <w:top w:val="nil"/>
              <w:left w:val="nil"/>
              <w:bottom w:val="single" w:sz="4" w:space="0" w:color="auto"/>
              <w:right w:val="single" w:sz="4" w:space="0" w:color="auto"/>
            </w:tcBorders>
            <w:shd w:val="clear" w:color="auto" w:fill="auto"/>
            <w:vAlign w:val="center"/>
            <w:hideMark/>
          </w:tcPr>
          <w:p w14:paraId="4797915E" w14:textId="77777777" w:rsidR="00433BA5" w:rsidRPr="00433BA5" w:rsidRDefault="00433BA5" w:rsidP="00433BA5">
            <w:pPr>
              <w:jc w:val="center"/>
              <w:rPr>
                <w:color w:val="000000"/>
                <w:sz w:val="24"/>
                <w:szCs w:val="24"/>
              </w:rPr>
            </w:pPr>
            <w:r w:rsidRPr="00433BA5">
              <w:rPr>
                <w:color w:val="000000"/>
                <w:sz w:val="24"/>
                <w:szCs w:val="24"/>
              </w:rPr>
              <w:t>34,5</w:t>
            </w:r>
          </w:p>
        </w:tc>
        <w:tc>
          <w:tcPr>
            <w:tcW w:w="1098" w:type="dxa"/>
            <w:tcBorders>
              <w:top w:val="nil"/>
              <w:left w:val="nil"/>
              <w:bottom w:val="single" w:sz="4" w:space="0" w:color="auto"/>
              <w:right w:val="single" w:sz="4" w:space="0" w:color="auto"/>
            </w:tcBorders>
            <w:shd w:val="clear" w:color="auto" w:fill="auto"/>
            <w:vAlign w:val="center"/>
            <w:hideMark/>
          </w:tcPr>
          <w:p w14:paraId="1CB0AA41" w14:textId="77777777" w:rsidR="00433BA5" w:rsidRPr="00433BA5" w:rsidRDefault="00433BA5" w:rsidP="00433BA5">
            <w:pPr>
              <w:jc w:val="center"/>
              <w:rPr>
                <w:color w:val="000000"/>
                <w:sz w:val="24"/>
                <w:szCs w:val="24"/>
              </w:rPr>
            </w:pPr>
            <w:r w:rsidRPr="00433BA5">
              <w:rPr>
                <w:color w:val="000000"/>
                <w:sz w:val="24"/>
                <w:szCs w:val="24"/>
              </w:rPr>
              <w:t>29,7</w:t>
            </w:r>
          </w:p>
        </w:tc>
        <w:tc>
          <w:tcPr>
            <w:tcW w:w="1103" w:type="dxa"/>
            <w:tcBorders>
              <w:top w:val="nil"/>
              <w:left w:val="nil"/>
              <w:bottom w:val="single" w:sz="4" w:space="0" w:color="auto"/>
              <w:right w:val="single" w:sz="4" w:space="0" w:color="auto"/>
            </w:tcBorders>
            <w:shd w:val="clear" w:color="auto" w:fill="auto"/>
            <w:vAlign w:val="center"/>
            <w:hideMark/>
          </w:tcPr>
          <w:p w14:paraId="408030B1" w14:textId="77777777" w:rsidR="00433BA5" w:rsidRPr="00433BA5" w:rsidRDefault="00433BA5" w:rsidP="00433BA5">
            <w:pPr>
              <w:jc w:val="center"/>
              <w:rPr>
                <w:color w:val="000000"/>
                <w:sz w:val="24"/>
                <w:szCs w:val="24"/>
              </w:rPr>
            </w:pPr>
            <w:r w:rsidRPr="00433BA5">
              <w:rPr>
                <w:color w:val="000000"/>
                <w:sz w:val="24"/>
                <w:szCs w:val="24"/>
              </w:rPr>
              <w:t>16,2</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10D8CF2B" w14:textId="77777777" w:rsidR="00433BA5" w:rsidRPr="00433BA5" w:rsidRDefault="00433BA5" w:rsidP="00433BA5">
            <w:pPr>
              <w:jc w:val="center"/>
              <w:rPr>
                <w:color w:val="000000"/>
                <w:sz w:val="24"/>
                <w:szCs w:val="24"/>
              </w:rPr>
            </w:pPr>
            <w:r w:rsidRPr="00433BA5">
              <w:rPr>
                <w:color w:val="000000"/>
                <w:sz w:val="24"/>
                <w:szCs w:val="24"/>
              </w:rPr>
              <w:t>58</w:t>
            </w:r>
          </w:p>
        </w:tc>
      </w:tr>
      <w:tr w:rsidR="0073113A" w:rsidRPr="00433BA5" w14:paraId="1E53958F"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07032C91" w14:textId="77777777" w:rsidR="0073113A" w:rsidRPr="00433BA5" w:rsidRDefault="0073113A" w:rsidP="0073113A">
            <w:pPr>
              <w:rPr>
                <w:color w:val="000000"/>
                <w:sz w:val="24"/>
                <w:szCs w:val="24"/>
              </w:rPr>
            </w:pPr>
            <w:r w:rsidRPr="00433BA5">
              <w:rPr>
                <w:color w:val="000000"/>
                <w:sz w:val="24"/>
                <w:szCs w:val="24"/>
              </w:rPr>
              <w:t>Обеспеченность населения жильем</w:t>
            </w:r>
          </w:p>
        </w:tc>
        <w:tc>
          <w:tcPr>
            <w:tcW w:w="955" w:type="dxa"/>
            <w:tcBorders>
              <w:top w:val="nil"/>
              <w:left w:val="nil"/>
              <w:bottom w:val="single" w:sz="4" w:space="0" w:color="auto"/>
              <w:right w:val="single" w:sz="4" w:space="0" w:color="auto"/>
            </w:tcBorders>
            <w:shd w:val="clear" w:color="auto" w:fill="auto"/>
            <w:vAlign w:val="center"/>
            <w:hideMark/>
          </w:tcPr>
          <w:p w14:paraId="1FD159AB" w14:textId="77777777" w:rsidR="0073113A" w:rsidRPr="00433BA5" w:rsidRDefault="0073113A" w:rsidP="0073113A">
            <w:pPr>
              <w:jc w:val="center"/>
              <w:rPr>
                <w:color w:val="000000"/>
                <w:sz w:val="24"/>
                <w:szCs w:val="24"/>
              </w:rPr>
            </w:pPr>
            <w:proofErr w:type="spellStart"/>
            <w:proofErr w:type="gramStart"/>
            <w:r w:rsidRPr="00433BA5">
              <w:rPr>
                <w:color w:val="000000"/>
                <w:sz w:val="24"/>
                <w:szCs w:val="24"/>
              </w:rPr>
              <w:t>м</w:t>
            </w:r>
            <w:proofErr w:type="gramEnd"/>
            <w:r w:rsidRPr="00433BA5">
              <w:rPr>
                <w:rFonts w:ascii="Calibri" w:hAnsi="Calibri"/>
                <w:color w:val="000000"/>
                <w:sz w:val="24"/>
                <w:szCs w:val="24"/>
              </w:rPr>
              <w:t>²</w:t>
            </w:r>
            <w:proofErr w:type="spellEnd"/>
            <w:r w:rsidRPr="00433BA5">
              <w:rPr>
                <w:color w:val="000000"/>
                <w:sz w:val="24"/>
                <w:szCs w:val="24"/>
              </w:rPr>
              <w:t>/чел.</w:t>
            </w:r>
          </w:p>
        </w:tc>
        <w:tc>
          <w:tcPr>
            <w:tcW w:w="1127" w:type="dxa"/>
            <w:tcBorders>
              <w:top w:val="nil"/>
              <w:left w:val="nil"/>
              <w:bottom w:val="single" w:sz="4" w:space="0" w:color="auto"/>
              <w:right w:val="single" w:sz="4" w:space="0" w:color="auto"/>
            </w:tcBorders>
            <w:shd w:val="clear" w:color="auto" w:fill="auto"/>
            <w:vAlign w:val="center"/>
            <w:hideMark/>
          </w:tcPr>
          <w:p w14:paraId="3D69C84B" w14:textId="7B0D67E1" w:rsidR="0073113A" w:rsidRPr="00433BA5" w:rsidRDefault="0073113A" w:rsidP="0073113A">
            <w:pPr>
              <w:jc w:val="center"/>
              <w:rPr>
                <w:color w:val="000000"/>
                <w:sz w:val="24"/>
                <w:szCs w:val="24"/>
              </w:rPr>
            </w:pPr>
            <w:r w:rsidRPr="0073113A">
              <w:rPr>
                <w:color w:val="000000"/>
                <w:sz w:val="24"/>
                <w:szCs w:val="24"/>
              </w:rPr>
              <w:t>28,9</w:t>
            </w:r>
          </w:p>
        </w:tc>
        <w:tc>
          <w:tcPr>
            <w:tcW w:w="1119" w:type="dxa"/>
            <w:tcBorders>
              <w:top w:val="nil"/>
              <w:left w:val="nil"/>
              <w:bottom w:val="single" w:sz="4" w:space="0" w:color="auto"/>
              <w:right w:val="single" w:sz="4" w:space="0" w:color="auto"/>
            </w:tcBorders>
            <w:shd w:val="clear" w:color="auto" w:fill="auto"/>
            <w:vAlign w:val="center"/>
            <w:hideMark/>
          </w:tcPr>
          <w:p w14:paraId="1E35B08D" w14:textId="47C73392" w:rsidR="0073113A" w:rsidRPr="00433BA5" w:rsidRDefault="0073113A" w:rsidP="0073113A">
            <w:pPr>
              <w:jc w:val="center"/>
              <w:rPr>
                <w:color w:val="000000"/>
                <w:sz w:val="24"/>
                <w:szCs w:val="24"/>
              </w:rPr>
            </w:pPr>
            <w:r w:rsidRPr="0073113A">
              <w:rPr>
                <w:color w:val="000000"/>
                <w:sz w:val="24"/>
                <w:szCs w:val="24"/>
              </w:rPr>
              <w:t>29,2</w:t>
            </w:r>
          </w:p>
        </w:tc>
        <w:tc>
          <w:tcPr>
            <w:tcW w:w="1098" w:type="dxa"/>
            <w:tcBorders>
              <w:top w:val="nil"/>
              <w:left w:val="nil"/>
              <w:bottom w:val="single" w:sz="4" w:space="0" w:color="auto"/>
              <w:right w:val="single" w:sz="4" w:space="0" w:color="auto"/>
            </w:tcBorders>
            <w:shd w:val="clear" w:color="auto" w:fill="auto"/>
            <w:vAlign w:val="center"/>
            <w:hideMark/>
          </w:tcPr>
          <w:p w14:paraId="0CC2D9C2" w14:textId="182B3E44" w:rsidR="0073113A" w:rsidRPr="00433BA5" w:rsidRDefault="0073113A" w:rsidP="0073113A">
            <w:pPr>
              <w:jc w:val="center"/>
              <w:rPr>
                <w:color w:val="000000"/>
                <w:sz w:val="24"/>
                <w:szCs w:val="24"/>
              </w:rPr>
            </w:pPr>
            <w:r w:rsidRPr="0073113A">
              <w:rPr>
                <w:color w:val="000000"/>
                <w:sz w:val="24"/>
                <w:szCs w:val="24"/>
              </w:rPr>
              <w:t>29,1</w:t>
            </w:r>
          </w:p>
        </w:tc>
        <w:tc>
          <w:tcPr>
            <w:tcW w:w="1098" w:type="dxa"/>
            <w:tcBorders>
              <w:top w:val="nil"/>
              <w:left w:val="nil"/>
              <w:bottom w:val="single" w:sz="4" w:space="0" w:color="auto"/>
              <w:right w:val="single" w:sz="4" w:space="0" w:color="auto"/>
            </w:tcBorders>
            <w:shd w:val="clear" w:color="auto" w:fill="auto"/>
            <w:vAlign w:val="center"/>
            <w:hideMark/>
          </w:tcPr>
          <w:p w14:paraId="2A28945C" w14:textId="023B09C6" w:rsidR="0073113A" w:rsidRPr="00433BA5" w:rsidRDefault="0073113A" w:rsidP="0073113A">
            <w:pPr>
              <w:jc w:val="center"/>
              <w:rPr>
                <w:color w:val="000000"/>
                <w:sz w:val="24"/>
                <w:szCs w:val="24"/>
              </w:rPr>
            </w:pPr>
            <w:r w:rsidRPr="0073113A">
              <w:rPr>
                <w:color w:val="000000"/>
                <w:sz w:val="24"/>
                <w:szCs w:val="24"/>
              </w:rPr>
              <w:t>29,3</w:t>
            </w:r>
          </w:p>
        </w:tc>
        <w:tc>
          <w:tcPr>
            <w:tcW w:w="1098" w:type="dxa"/>
            <w:tcBorders>
              <w:top w:val="nil"/>
              <w:left w:val="nil"/>
              <w:bottom w:val="single" w:sz="4" w:space="0" w:color="auto"/>
              <w:right w:val="single" w:sz="4" w:space="0" w:color="auto"/>
            </w:tcBorders>
            <w:shd w:val="clear" w:color="auto" w:fill="auto"/>
            <w:vAlign w:val="center"/>
            <w:hideMark/>
          </w:tcPr>
          <w:p w14:paraId="71D05FB1" w14:textId="4FBCA56A" w:rsidR="0073113A" w:rsidRPr="00433BA5" w:rsidRDefault="0073113A" w:rsidP="0073113A">
            <w:pPr>
              <w:jc w:val="center"/>
              <w:rPr>
                <w:color w:val="000000"/>
                <w:sz w:val="24"/>
                <w:szCs w:val="24"/>
              </w:rPr>
            </w:pPr>
            <w:r w:rsidRPr="0073113A">
              <w:rPr>
                <w:color w:val="000000"/>
                <w:sz w:val="24"/>
                <w:szCs w:val="24"/>
              </w:rPr>
              <w:t>29,4</w:t>
            </w:r>
          </w:p>
        </w:tc>
        <w:tc>
          <w:tcPr>
            <w:tcW w:w="1098" w:type="dxa"/>
            <w:tcBorders>
              <w:top w:val="nil"/>
              <w:left w:val="nil"/>
              <w:bottom w:val="single" w:sz="4" w:space="0" w:color="auto"/>
              <w:right w:val="single" w:sz="4" w:space="0" w:color="auto"/>
            </w:tcBorders>
            <w:shd w:val="clear" w:color="auto" w:fill="auto"/>
            <w:vAlign w:val="center"/>
            <w:hideMark/>
          </w:tcPr>
          <w:p w14:paraId="61F3F412" w14:textId="33920A51" w:rsidR="0073113A" w:rsidRPr="00433BA5" w:rsidRDefault="0073113A" w:rsidP="0073113A">
            <w:pPr>
              <w:jc w:val="center"/>
              <w:rPr>
                <w:color w:val="000000"/>
                <w:sz w:val="24"/>
                <w:szCs w:val="24"/>
              </w:rPr>
            </w:pPr>
            <w:r w:rsidRPr="0073113A">
              <w:rPr>
                <w:color w:val="000000"/>
                <w:sz w:val="24"/>
                <w:szCs w:val="24"/>
              </w:rPr>
              <w:t>29,4</w:t>
            </w:r>
          </w:p>
        </w:tc>
        <w:tc>
          <w:tcPr>
            <w:tcW w:w="1098" w:type="dxa"/>
            <w:tcBorders>
              <w:top w:val="nil"/>
              <w:left w:val="nil"/>
              <w:bottom w:val="single" w:sz="4" w:space="0" w:color="auto"/>
              <w:right w:val="single" w:sz="4" w:space="0" w:color="auto"/>
            </w:tcBorders>
            <w:shd w:val="clear" w:color="auto" w:fill="auto"/>
            <w:vAlign w:val="center"/>
            <w:hideMark/>
          </w:tcPr>
          <w:p w14:paraId="66E75098" w14:textId="6C2C97BD" w:rsidR="0073113A" w:rsidRPr="00433BA5" w:rsidRDefault="0073113A" w:rsidP="0073113A">
            <w:pPr>
              <w:jc w:val="center"/>
              <w:rPr>
                <w:color w:val="000000"/>
                <w:sz w:val="24"/>
                <w:szCs w:val="24"/>
              </w:rPr>
            </w:pPr>
            <w:r w:rsidRPr="0073113A">
              <w:rPr>
                <w:color w:val="000000"/>
                <w:sz w:val="24"/>
                <w:szCs w:val="24"/>
              </w:rPr>
              <w:t>29,5</w:t>
            </w:r>
          </w:p>
        </w:tc>
        <w:tc>
          <w:tcPr>
            <w:tcW w:w="1098" w:type="dxa"/>
            <w:tcBorders>
              <w:top w:val="nil"/>
              <w:left w:val="nil"/>
              <w:bottom w:val="single" w:sz="4" w:space="0" w:color="auto"/>
              <w:right w:val="single" w:sz="4" w:space="0" w:color="auto"/>
            </w:tcBorders>
            <w:shd w:val="clear" w:color="auto" w:fill="auto"/>
            <w:vAlign w:val="center"/>
            <w:hideMark/>
          </w:tcPr>
          <w:p w14:paraId="530BD34D" w14:textId="1A7EFB37" w:rsidR="0073113A" w:rsidRPr="00433BA5" w:rsidRDefault="0073113A" w:rsidP="0073113A">
            <w:pPr>
              <w:jc w:val="center"/>
              <w:rPr>
                <w:color w:val="000000"/>
                <w:sz w:val="24"/>
                <w:szCs w:val="24"/>
              </w:rPr>
            </w:pPr>
            <w:r w:rsidRPr="0073113A">
              <w:rPr>
                <w:color w:val="000000"/>
                <w:sz w:val="24"/>
                <w:szCs w:val="24"/>
              </w:rPr>
              <w:t>29,8</w:t>
            </w:r>
          </w:p>
        </w:tc>
        <w:tc>
          <w:tcPr>
            <w:tcW w:w="1103" w:type="dxa"/>
            <w:tcBorders>
              <w:top w:val="nil"/>
              <w:left w:val="nil"/>
              <w:bottom w:val="single" w:sz="4" w:space="0" w:color="auto"/>
              <w:right w:val="single" w:sz="4" w:space="0" w:color="auto"/>
            </w:tcBorders>
            <w:shd w:val="clear" w:color="auto" w:fill="auto"/>
            <w:vAlign w:val="center"/>
            <w:hideMark/>
          </w:tcPr>
          <w:p w14:paraId="07B60306" w14:textId="5EA4A422" w:rsidR="0073113A" w:rsidRPr="00433BA5" w:rsidRDefault="0073113A" w:rsidP="0073113A">
            <w:pPr>
              <w:jc w:val="center"/>
              <w:rPr>
                <w:color w:val="000000"/>
                <w:sz w:val="24"/>
                <w:szCs w:val="24"/>
              </w:rPr>
            </w:pPr>
            <w:r w:rsidRPr="0073113A">
              <w:rPr>
                <w:color w:val="000000"/>
                <w:sz w:val="24"/>
                <w:szCs w:val="24"/>
              </w:rPr>
              <w:t>32,0</w:t>
            </w:r>
          </w:p>
        </w:tc>
        <w:tc>
          <w:tcPr>
            <w:tcW w:w="1122" w:type="dxa"/>
            <w:tcBorders>
              <w:top w:val="nil"/>
              <w:left w:val="single" w:sz="4" w:space="0" w:color="auto"/>
              <w:bottom w:val="single" w:sz="4" w:space="0" w:color="auto"/>
              <w:right w:val="single" w:sz="4" w:space="0" w:color="auto"/>
            </w:tcBorders>
            <w:shd w:val="clear" w:color="auto" w:fill="auto"/>
            <w:vAlign w:val="center"/>
            <w:hideMark/>
          </w:tcPr>
          <w:p w14:paraId="6C9EACAF" w14:textId="77777777" w:rsidR="0073113A" w:rsidRPr="00433BA5" w:rsidRDefault="0073113A" w:rsidP="0073113A">
            <w:pPr>
              <w:jc w:val="center"/>
              <w:rPr>
                <w:color w:val="000000"/>
                <w:sz w:val="24"/>
                <w:szCs w:val="24"/>
              </w:rPr>
            </w:pPr>
            <w:r w:rsidRPr="00433BA5">
              <w:rPr>
                <w:color w:val="000000"/>
                <w:sz w:val="24"/>
                <w:szCs w:val="24"/>
              </w:rPr>
              <w:t>110</w:t>
            </w:r>
          </w:p>
        </w:tc>
      </w:tr>
      <w:tr w:rsidR="00433BA5" w:rsidRPr="00433BA5" w14:paraId="511541B0"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079D5CA7" w14:textId="77777777" w:rsidR="00433BA5" w:rsidRPr="00433BA5" w:rsidRDefault="00433BA5" w:rsidP="00433BA5">
            <w:pPr>
              <w:rPr>
                <w:color w:val="000000"/>
                <w:sz w:val="24"/>
                <w:szCs w:val="24"/>
              </w:rPr>
            </w:pPr>
            <w:r w:rsidRPr="00433BA5">
              <w:rPr>
                <w:color w:val="000000"/>
                <w:sz w:val="24"/>
                <w:szCs w:val="24"/>
              </w:rPr>
              <w:t>Площадь общественно-деловой застройки</w:t>
            </w:r>
          </w:p>
        </w:tc>
        <w:tc>
          <w:tcPr>
            <w:tcW w:w="955" w:type="dxa"/>
            <w:tcBorders>
              <w:top w:val="nil"/>
              <w:left w:val="nil"/>
              <w:bottom w:val="single" w:sz="4" w:space="0" w:color="auto"/>
              <w:right w:val="single" w:sz="4" w:space="0" w:color="auto"/>
            </w:tcBorders>
            <w:shd w:val="clear" w:color="auto" w:fill="auto"/>
            <w:vAlign w:val="center"/>
            <w:hideMark/>
          </w:tcPr>
          <w:p w14:paraId="3AF83402" w14:textId="77777777" w:rsidR="00433BA5" w:rsidRPr="00433BA5" w:rsidRDefault="00433BA5" w:rsidP="00433BA5">
            <w:pPr>
              <w:jc w:val="center"/>
              <w:rPr>
                <w:color w:val="000000"/>
                <w:sz w:val="24"/>
                <w:szCs w:val="24"/>
              </w:rPr>
            </w:pPr>
            <w:r w:rsidRPr="00433BA5">
              <w:rPr>
                <w:color w:val="000000"/>
                <w:sz w:val="24"/>
                <w:szCs w:val="24"/>
              </w:rPr>
              <w:t xml:space="preserve">тыс. </w:t>
            </w:r>
            <w:proofErr w:type="spellStart"/>
            <w:r w:rsidRPr="00433BA5">
              <w:rPr>
                <w:color w:val="000000"/>
                <w:sz w:val="24"/>
                <w:szCs w:val="24"/>
              </w:rPr>
              <w:t>м</w:t>
            </w:r>
            <w:r w:rsidRPr="00433BA5">
              <w:rPr>
                <w:rFonts w:ascii="Calibri" w:hAnsi="Calibri"/>
                <w:color w:val="000000"/>
                <w:sz w:val="24"/>
                <w:szCs w:val="24"/>
              </w:rPr>
              <w:t>²</w:t>
            </w:r>
            <w:proofErr w:type="spellEnd"/>
          </w:p>
        </w:tc>
        <w:tc>
          <w:tcPr>
            <w:tcW w:w="1127" w:type="dxa"/>
            <w:tcBorders>
              <w:top w:val="nil"/>
              <w:left w:val="nil"/>
              <w:bottom w:val="single" w:sz="4" w:space="0" w:color="auto"/>
              <w:right w:val="single" w:sz="4" w:space="0" w:color="auto"/>
            </w:tcBorders>
            <w:shd w:val="clear" w:color="auto" w:fill="auto"/>
            <w:vAlign w:val="center"/>
            <w:hideMark/>
          </w:tcPr>
          <w:p w14:paraId="5EEFF330" w14:textId="77777777" w:rsidR="00433BA5" w:rsidRPr="00433BA5" w:rsidRDefault="00433BA5" w:rsidP="00433BA5">
            <w:pPr>
              <w:jc w:val="center"/>
              <w:rPr>
                <w:color w:val="000000"/>
                <w:sz w:val="24"/>
                <w:szCs w:val="24"/>
              </w:rPr>
            </w:pPr>
            <w:r w:rsidRPr="00433BA5">
              <w:rPr>
                <w:color w:val="000000"/>
                <w:sz w:val="24"/>
                <w:szCs w:val="24"/>
              </w:rPr>
              <w:t>432,3</w:t>
            </w:r>
          </w:p>
        </w:tc>
        <w:tc>
          <w:tcPr>
            <w:tcW w:w="1119" w:type="dxa"/>
            <w:tcBorders>
              <w:top w:val="nil"/>
              <w:left w:val="nil"/>
              <w:bottom w:val="single" w:sz="4" w:space="0" w:color="auto"/>
              <w:right w:val="single" w:sz="4" w:space="0" w:color="auto"/>
            </w:tcBorders>
            <w:shd w:val="clear" w:color="auto" w:fill="auto"/>
            <w:vAlign w:val="center"/>
            <w:hideMark/>
          </w:tcPr>
          <w:p w14:paraId="365156B3" w14:textId="77777777" w:rsidR="00433BA5" w:rsidRPr="00433BA5" w:rsidRDefault="00433BA5" w:rsidP="00433BA5">
            <w:pPr>
              <w:jc w:val="center"/>
              <w:rPr>
                <w:color w:val="000000"/>
                <w:sz w:val="24"/>
                <w:szCs w:val="24"/>
              </w:rPr>
            </w:pPr>
            <w:r w:rsidRPr="00433BA5">
              <w:rPr>
                <w:color w:val="000000"/>
                <w:sz w:val="24"/>
                <w:szCs w:val="24"/>
              </w:rPr>
              <w:t>458,3</w:t>
            </w:r>
          </w:p>
        </w:tc>
        <w:tc>
          <w:tcPr>
            <w:tcW w:w="1098" w:type="dxa"/>
            <w:tcBorders>
              <w:top w:val="nil"/>
              <w:left w:val="nil"/>
              <w:bottom w:val="single" w:sz="4" w:space="0" w:color="auto"/>
              <w:right w:val="single" w:sz="4" w:space="0" w:color="auto"/>
            </w:tcBorders>
            <w:shd w:val="clear" w:color="auto" w:fill="auto"/>
            <w:vAlign w:val="center"/>
            <w:hideMark/>
          </w:tcPr>
          <w:p w14:paraId="6977D7D5" w14:textId="77777777" w:rsidR="00433BA5" w:rsidRPr="00433BA5" w:rsidRDefault="00433BA5" w:rsidP="00433BA5">
            <w:pPr>
              <w:jc w:val="center"/>
              <w:rPr>
                <w:color w:val="000000"/>
                <w:sz w:val="24"/>
                <w:szCs w:val="24"/>
              </w:rPr>
            </w:pPr>
            <w:r w:rsidRPr="00433BA5">
              <w:rPr>
                <w:color w:val="000000"/>
                <w:sz w:val="24"/>
                <w:szCs w:val="24"/>
              </w:rPr>
              <w:t>467,8</w:t>
            </w:r>
          </w:p>
        </w:tc>
        <w:tc>
          <w:tcPr>
            <w:tcW w:w="1098" w:type="dxa"/>
            <w:tcBorders>
              <w:top w:val="nil"/>
              <w:left w:val="nil"/>
              <w:bottom w:val="single" w:sz="4" w:space="0" w:color="auto"/>
              <w:right w:val="single" w:sz="4" w:space="0" w:color="auto"/>
            </w:tcBorders>
            <w:shd w:val="clear" w:color="auto" w:fill="auto"/>
            <w:vAlign w:val="center"/>
            <w:hideMark/>
          </w:tcPr>
          <w:p w14:paraId="359FF92C" w14:textId="77777777" w:rsidR="00433BA5" w:rsidRPr="00433BA5" w:rsidRDefault="00433BA5" w:rsidP="00433BA5">
            <w:pPr>
              <w:jc w:val="center"/>
              <w:rPr>
                <w:color w:val="000000"/>
                <w:sz w:val="24"/>
                <w:szCs w:val="24"/>
              </w:rPr>
            </w:pPr>
            <w:r w:rsidRPr="00433BA5">
              <w:rPr>
                <w:color w:val="000000"/>
                <w:sz w:val="24"/>
                <w:szCs w:val="24"/>
              </w:rPr>
              <w:t>473,5</w:t>
            </w:r>
          </w:p>
        </w:tc>
        <w:tc>
          <w:tcPr>
            <w:tcW w:w="1098" w:type="dxa"/>
            <w:tcBorders>
              <w:top w:val="nil"/>
              <w:left w:val="nil"/>
              <w:bottom w:val="single" w:sz="4" w:space="0" w:color="auto"/>
              <w:right w:val="single" w:sz="4" w:space="0" w:color="auto"/>
            </w:tcBorders>
            <w:shd w:val="clear" w:color="auto" w:fill="auto"/>
            <w:vAlign w:val="center"/>
            <w:hideMark/>
          </w:tcPr>
          <w:p w14:paraId="5526CAF3" w14:textId="77777777" w:rsidR="00433BA5" w:rsidRPr="00433BA5" w:rsidRDefault="00433BA5" w:rsidP="00433BA5">
            <w:pPr>
              <w:jc w:val="center"/>
              <w:rPr>
                <w:color w:val="000000"/>
                <w:sz w:val="24"/>
                <w:szCs w:val="24"/>
              </w:rPr>
            </w:pPr>
            <w:r w:rsidRPr="00433BA5">
              <w:rPr>
                <w:color w:val="000000"/>
                <w:sz w:val="24"/>
                <w:szCs w:val="24"/>
              </w:rPr>
              <w:t>486,0</w:t>
            </w:r>
          </w:p>
        </w:tc>
        <w:tc>
          <w:tcPr>
            <w:tcW w:w="1098" w:type="dxa"/>
            <w:tcBorders>
              <w:top w:val="nil"/>
              <w:left w:val="nil"/>
              <w:bottom w:val="single" w:sz="4" w:space="0" w:color="auto"/>
              <w:right w:val="single" w:sz="4" w:space="0" w:color="auto"/>
            </w:tcBorders>
            <w:shd w:val="clear" w:color="auto" w:fill="auto"/>
            <w:vAlign w:val="center"/>
            <w:hideMark/>
          </w:tcPr>
          <w:p w14:paraId="4C44AE6F" w14:textId="77777777" w:rsidR="00433BA5" w:rsidRPr="00433BA5" w:rsidRDefault="00433BA5" w:rsidP="00433BA5">
            <w:pPr>
              <w:jc w:val="center"/>
              <w:rPr>
                <w:color w:val="000000"/>
                <w:sz w:val="24"/>
                <w:szCs w:val="24"/>
              </w:rPr>
            </w:pPr>
            <w:r w:rsidRPr="00433BA5">
              <w:rPr>
                <w:color w:val="000000"/>
                <w:sz w:val="24"/>
                <w:szCs w:val="24"/>
              </w:rPr>
              <w:t>507,7</w:t>
            </w:r>
          </w:p>
        </w:tc>
        <w:tc>
          <w:tcPr>
            <w:tcW w:w="1098" w:type="dxa"/>
            <w:tcBorders>
              <w:top w:val="nil"/>
              <w:left w:val="nil"/>
              <w:bottom w:val="single" w:sz="4" w:space="0" w:color="auto"/>
              <w:right w:val="single" w:sz="4" w:space="0" w:color="auto"/>
            </w:tcBorders>
            <w:shd w:val="clear" w:color="auto" w:fill="auto"/>
            <w:vAlign w:val="center"/>
            <w:hideMark/>
          </w:tcPr>
          <w:p w14:paraId="01E4B038" w14:textId="77777777" w:rsidR="00433BA5" w:rsidRPr="00433BA5" w:rsidRDefault="00433BA5" w:rsidP="00433BA5">
            <w:pPr>
              <w:jc w:val="center"/>
              <w:rPr>
                <w:color w:val="000000"/>
                <w:sz w:val="24"/>
                <w:szCs w:val="24"/>
              </w:rPr>
            </w:pPr>
            <w:r w:rsidRPr="00433BA5">
              <w:rPr>
                <w:color w:val="000000"/>
                <w:sz w:val="24"/>
                <w:szCs w:val="24"/>
              </w:rPr>
              <w:t>520,0</w:t>
            </w:r>
          </w:p>
        </w:tc>
        <w:tc>
          <w:tcPr>
            <w:tcW w:w="1098" w:type="dxa"/>
            <w:tcBorders>
              <w:top w:val="nil"/>
              <w:left w:val="nil"/>
              <w:bottom w:val="single" w:sz="4" w:space="0" w:color="auto"/>
              <w:right w:val="single" w:sz="4" w:space="0" w:color="auto"/>
            </w:tcBorders>
            <w:shd w:val="clear" w:color="auto" w:fill="auto"/>
            <w:vAlign w:val="center"/>
            <w:hideMark/>
          </w:tcPr>
          <w:p w14:paraId="3D490A4B" w14:textId="77777777" w:rsidR="00433BA5" w:rsidRPr="00433BA5" w:rsidRDefault="00433BA5" w:rsidP="00433BA5">
            <w:pPr>
              <w:jc w:val="center"/>
              <w:rPr>
                <w:color w:val="000000"/>
                <w:sz w:val="24"/>
                <w:szCs w:val="24"/>
              </w:rPr>
            </w:pPr>
            <w:r w:rsidRPr="00433BA5">
              <w:rPr>
                <w:color w:val="000000"/>
                <w:sz w:val="24"/>
                <w:szCs w:val="24"/>
              </w:rPr>
              <w:t>550,8</w:t>
            </w:r>
          </w:p>
        </w:tc>
        <w:tc>
          <w:tcPr>
            <w:tcW w:w="1103" w:type="dxa"/>
            <w:tcBorders>
              <w:top w:val="nil"/>
              <w:left w:val="nil"/>
              <w:bottom w:val="single" w:sz="4" w:space="0" w:color="auto"/>
              <w:right w:val="single" w:sz="4" w:space="0" w:color="auto"/>
            </w:tcBorders>
            <w:shd w:val="clear" w:color="auto" w:fill="auto"/>
            <w:vAlign w:val="center"/>
            <w:hideMark/>
          </w:tcPr>
          <w:p w14:paraId="361CB0B2" w14:textId="77777777" w:rsidR="00433BA5" w:rsidRPr="00433BA5" w:rsidRDefault="00433BA5" w:rsidP="00433BA5">
            <w:pPr>
              <w:jc w:val="center"/>
              <w:rPr>
                <w:color w:val="000000"/>
                <w:sz w:val="24"/>
                <w:szCs w:val="24"/>
              </w:rPr>
            </w:pPr>
            <w:r w:rsidRPr="00433BA5">
              <w:rPr>
                <w:color w:val="000000"/>
                <w:sz w:val="24"/>
                <w:szCs w:val="24"/>
              </w:rPr>
              <w:t>602,8</w:t>
            </w:r>
          </w:p>
        </w:tc>
        <w:tc>
          <w:tcPr>
            <w:tcW w:w="1122" w:type="dxa"/>
            <w:tcBorders>
              <w:top w:val="single" w:sz="4" w:space="0" w:color="auto"/>
              <w:left w:val="nil"/>
              <w:bottom w:val="single" w:sz="4" w:space="0" w:color="auto"/>
              <w:right w:val="single" w:sz="4" w:space="0" w:color="auto"/>
            </w:tcBorders>
            <w:shd w:val="clear" w:color="auto" w:fill="auto"/>
            <w:vAlign w:val="center"/>
            <w:hideMark/>
          </w:tcPr>
          <w:p w14:paraId="05B37828" w14:textId="77777777" w:rsidR="00433BA5" w:rsidRPr="00433BA5" w:rsidRDefault="00433BA5" w:rsidP="00433BA5">
            <w:pPr>
              <w:jc w:val="center"/>
              <w:rPr>
                <w:color w:val="000000"/>
                <w:sz w:val="24"/>
                <w:szCs w:val="24"/>
              </w:rPr>
            </w:pPr>
            <w:r w:rsidRPr="00433BA5">
              <w:rPr>
                <w:color w:val="000000"/>
                <w:sz w:val="24"/>
                <w:szCs w:val="24"/>
              </w:rPr>
              <w:t>139</w:t>
            </w:r>
          </w:p>
        </w:tc>
      </w:tr>
      <w:tr w:rsidR="00433BA5" w:rsidRPr="00433BA5" w14:paraId="176A3B6B"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3785EEC1" w14:textId="77777777" w:rsidR="00433BA5" w:rsidRPr="00433BA5" w:rsidRDefault="00433BA5" w:rsidP="00433BA5">
            <w:pPr>
              <w:rPr>
                <w:b/>
                <w:bCs/>
                <w:color w:val="000000"/>
                <w:sz w:val="24"/>
                <w:szCs w:val="24"/>
              </w:rPr>
            </w:pPr>
            <w:r w:rsidRPr="00433BA5">
              <w:rPr>
                <w:b/>
                <w:bCs/>
                <w:color w:val="000000"/>
                <w:sz w:val="24"/>
                <w:szCs w:val="24"/>
              </w:rPr>
              <w:lastRenderedPageBreak/>
              <w:t>Прогноз изменения доходов населения</w:t>
            </w:r>
          </w:p>
        </w:tc>
        <w:tc>
          <w:tcPr>
            <w:tcW w:w="955" w:type="dxa"/>
            <w:tcBorders>
              <w:top w:val="nil"/>
              <w:left w:val="nil"/>
              <w:bottom w:val="single" w:sz="4" w:space="0" w:color="auto"/>
              <w:right w:val="single" w:sz="4" w:space="0" w:color="auto"/>
            </w:tcBorders>
            <w:shd w:val="clear" w:color="auto" w:fill="auto"/>
            <w:vAlign w:val="center"/>
            <w:hideMark/>
          </w:tcPr>
          <w:p w14:paraId="28253895"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7" w:type="dxa"/>
            <w:tcBorders>
              <w:top w:val="nil"/>
              <w:left w:val="nil"/>
              <w:bottom w:val="single" w:sz="4" w:space="0" w:color="auto"/>
              <w:right w:val="single" w:sz="4" w:space="0" w:color="auto"/>
            </w:tcBorders>
            <w:shd w:val="clear" w:color="auto" w:fill="auto"/>
            <w:vAlign w:val="center"/>
            <w:hideMark/>
          </w:tcPr>
          <w:p w14:paraId="36F87722"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19" w:type="dxa"/>
            <w:tcBorders>
              <w:top w:val="nil"/>
              <w:left w:val="nil"/>
              <w:bottom w:val="single" w:sz="4" w:space="0" w:color="auto"/>
              <w:right w:val="single" w:sz="4" w:space="0" w:color="auto"/>
            </w:tcBorders>
            <w:shd w:val="clear" w:color="auto" w:fill="auto"/>
            <w:vAlign w:val="center"/>
            <w:hideMark/>
          </w:tcPr>
          <w:p w14:paraId="74FF265F"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7B6FEE3D"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10139160"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59BCC30D"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3993A5E3"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704FB8F9"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098" w:type="dxa"/>
            <w:tcBorders>
              <w:top w:val="nil"/>
              <w:left w:val="nil"/>
              <w:bottom w:val="single" w:sz="4" w:space="0" w:color="auto"/>
              <w:right w:val="single" w:sz="4" w:space="0" w:color="auto"/>
            </w:tcBorders>
            <w:shd w:val="clear" w:color="auto" w:fill="auto"/>
            <w:vAlign w:val="center"/>
            <w:hideMark/>
          </w:tcPr>
          <w:p w14:paraId="3D781B8C"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03" w:type="dxa"/>
            <w:tcBorders>
              <w:top w:val="nil"/>
              <w:left w:val="nil"/>
              <w:bottom w:val="single" w:sz="4" w:space="0" w:color="auto"/>
              <w:right w:val="single" w:sz="4" w:space="0" w:color="auto"/>
            </w:tcBorders>
            <w:shd w:val="clear" w:color="auto" w:fill="auto"/>
            <w:vAlign w:val="center"/>
            <w:hideMark/>
          </w:tcPr>
          <w:p w14:paraId="43C5A3B3" w14:textId="77777777" w:rsidR="00433BA5" w:rsidRPr="00433BA5" w:rsidRDefault="00433BA5" w:rsidP="00433BA5">
            <w:pPr>
              <w:jc w:val="center"/>
              <w:rPr>
                <w:b/>
                <w:bCs/>
                <w:color w:val="000000"/>
                <w:sz w:val="24"/>
                <w:szCs w:val="24"/>
              </w:rPr>
            </w:pPr>
            <w:r w:rsidRPr="00433BA5">
              <w:rPr>
                <w:b/>
                <w:bCs/>
                <w:color w:val="000000"/>
                <w:sz w:val="24"/>
                <w:szCs w:val="24"/>
              </w:rPr>
              <w:t> </w:t>
            </w:r>
          </w:p>
        </w:tc>
        <w:tc>
          <w:tcPr>
            <w:tcW w:w="1122" w:type="dxa"/>
            <w:tcBorders>
              <w:top w:val="nil"/>
              <w:left w:val="nil"/>
              <w:bottom w:val="single" w:sz="4" w:space="0" w:color="auto"/>
              <w:right w:val="single" w:sz="4" w:space="0" w:color="auto"/>
            </w:tcBorders>
            <w:shd w:val="clear" w:color="auto" w:fill="auto"/>
            <w:vAlign w:val="center"/>
            <w:hideMark/>
          </w:tcPr>
          <w:p w14:paraId="1025DBB4" w14:textId="77777777" w:rsidR="00433BA5" w:rsidRPr="00433BA5" w:rsidRDefault="00433BA5" w:rsidP="00433BA5">
            <w:pPr>
              <w:jc w:val="center"/>
              <w:rPr>
                <w:b/>
                <w:bCs/>
                <w:color w:val="000000"/>
                <w:sz w:val="24"/>
                <w:szCs w:val="24"/>
              </w:rPr>
            </w:pPr>
            <w:r w:rsidRPr="00433BA5">
              <w:rPr>
                <w:b/>
                <w:bCs/>
                <w:color w:val="000000"/>
                <w:sz w:val="24"/>
                <w:szCs w:val="24"/>
              </w:rPr>
              <w:t> </w:t>
            </w:r>
          </w:p>
        </w:tc>
      </w:tr>
      <w:tr w:rsidR="00433BA5" w:rsidRPr="00433BA5" w14:paraId="093715D2"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61764618" w14:textId="77777777" w:rsidR="00433BA5" w:rsidRPr="00433BA5" w:rsidRDefault="00433BA5" w:rsidP="00433BA5">
            <w:pPr>
              <w:rPr>
                <w:color w:val="000000"/>
                <w:sz w:val="24"/>
                <w:szCs w:val="24"/>
              </w:rPr>
            </w:pPr>
            <w:r w:rsidRPr="00433BA5">
              <w:rPr>
                <w:color w:val="000000"/>
                <w:sz w:val="24"/>
                <w:szCs w:val="24"/>
              </w:rPr>
              <w:t xml:space="preserve">Среднемесячная номинальная начисленная заработная плата </w:t>
            </w:r>
          </w:p>
        </w:tc>
        <w:tc>
          <w:tcPr>
            <w:tcW w:w="955" w:type="dxa"/>
            <w:tcBorders>
              <w:top w:val="nil"/>
              <w:left w:val="nil"/>
              <w:bottom w:val="single" w:sz="4" w:space="0" w:color="auto"/>
              <w:right w:val="single" w:sz="4" w:space="0" w:color="auto"/>
            </w:tcBorders>
            <w:shd w:val="clear" w:color="auto" w:fill="auto"/>
            <w:vAlign w:val="center"/>
            <w:hideMark/>
          </w:tcPr>
          <w:p w14:paraId="116BF8D6" w14:textId="77777777" w:rsidR="00433BA5" w:rsidRPr="00433BA5" w:rsidRDefault="00433BA5" w:rsidP="00433BA5">
            <w:pPr>
              <w:jc w:val="center"/>
              <w:rPr>
                <w:color w:val="000000"/>
                <w:sz w:val="24"/>
                <w:szCs w:val="24"/>
              </w:rPr>
            </w:pPr>
            <w:r w:rsidRPr="00433BA5">
              <w:rPr>
                <w:color w:val="000000"/>
                <w:sz w:val="24"/>
                <w:szCs w:val="24"/>
              </w:rPr>
              <w:t>руб.</w:t>
            </w:r>
          </w:p>
        </w:tc>
        <w:tc>
          <w:tcPr>
            <w:tcW w:w="1127" w:type="dxa"/>
            <w:tcBorders>
              <w:top w:val="nil"/>
              <w:left w:val="nil"/>
              <w:bottom w:val="single" w:sz="4" w:space="0" w:color="auto"/>
              <w:right w:val="single" w:sz="4" w:space="0" w:color="auto"/>
            </w:tcBorders>
            <w:shd w:val="clear" w:color="auto" w:fill="auto"/>
            <w:vAlign w:val="center"/>
            <w:hideMark/>
          </w:tcPr>
          <w:p w14:paraId="7635F5B7" w14:textId="77777777" w:rsidR="00433BA5" w:rsidRPr="00433BA5" w:rsidRDefault="00433BA5" w:rsidP="00433BA5">
            <w:pPr>
              <w:jc w:val="center"/>
              <w:rPr>
                <w:color w:val="000000"/>
                <w:sz w:val="24"/>
                <w:szCs w:val="24"/>
              </w:rPr>
            </w:pPr>
            <w:r w:rsidRPr="00433BA5">
              <w:rPr>
                <w:color w:val="000000"/>
                <w:sz w:val="24"/>
                <w:szCs w:val="24"/>
              </w:rPr>
              <w:t>78 782</w:t>
            </w:r>
          </w:p>
        </w:tc>
        <w:tc>
          <w:tcPr>
            <w:tcW w:w="1119" w:type="dxa"/>
            <w:tcBorders>
              <w:top w:val="nil"/>
              <w:left w:val="nil"/>
              <w:bottom w:val="single" w:sz="4" w:space="0" w:color="auto"/>
              <w:right w:val="single" w:sz="4" w:space="0" w:color="auto"/>
            </w:tcBorders>
            <w:shd w:val="clear" w:color="auto" w:fill="auto"/>
            <w:vAlign w:val="center"/>
            <w:hideMark/>
          </w:tcPr>
          <w:p w14:paraId="0F2074BB" w14:textId="77777777" w:rsidR="00433BA5" w:rsidRPr="00433BA5" w:rsidRDefault="00433BA5" w:rsidP="00433BA5">
            <w:pPr>
              <w:jc w:val="center"/>
              <w:rPr>
                <w:color w:val="000000"/>
                <w:sz w:val="24"/>
                <w:szCs w:val="24"/>
              </w:rPr>
            </w:pPr>
            <w:r w:rsidRPr="00433BA5">
              <w:rPr>
                <w:color w:val="000000"/>
                <w:sz w:val="24"/>
                <w:szCs w:val="24"/>
              </w:rPr>
              <w:t>79 589</w:t>
            </w:r>
          </w:p>
        </w:tc>
        <w:tc>
          <w:tcPr>
            <w:tcW w:w="1098" w:type="dxa"/>
            <w:tcBorders>
              <w:top w:val="nil"/>
              <w:left w:val="nil"/>
              <w:bottom w:val="single" w:sz="4" w:space="0" w:color="auto"/>
              <w:right w:val="single" w:sz="4" w:space="0" w:color="auto"/>
            </w:tcBorders>
            <w:shd w:val="clear" w:color="auto" w:fill="auto"/>
            <w:vAlign w:val="center"/>
            <w:hideMark/>
          </w:tcPr>
          <w:p w14:paraId="6B2AD829" w14:textId="77777777" w:rsidR="00433BA5" w:rsidRPr="00433BA5" w:rsidRDefault="00433BA5" w:rsidP="00433BA5">
            <w:pPr>
              <w:jc w:val="center"/>
              <w:rPr>
                <w:color w:val="000000"/>
                <w:sz w:val="24"/>
                <w:szCs w:val="24"/>
              </w:rPr>
            </w:pPr>
            <w:r w:rsidRPr="00433BA5">
              <w:rPr>
                <w:color w:val="000000"/>
                <w:sz w:val="24"/>
                <w:szCs w:val="24"/>
              </w:rPr>
              <w:t>80 396</w:t>
            </w:r>
          </w:p>
        </w:tc>
        <w:tc>
          <w:tcPr>
            <w:tcW w:w="1098" w:type="dxa"/>
            <w:tcBorders>
              <w:top w:val="nil"/>
              <w:left w:val="nil"/>
              <w:bottom w:val="single" w:sz="4" w:space="0" w:color="auto"/>
              <w:right w:val="single" w:sz="4" w:space="0" w:color="auto"/>
            </w:tcBorders>
            <w:shd w:val="clear" w:color="auto" w:fill="auto"/>
            <w:vAlign w:val="center"/>
            <w:hideMark/>
          </w:tcPr>
          <w:p w14:paraId="65B39FDE" w14:textId="77777777" w:rsidR="00433BA5" w:rsidRPr="00433BA5" w:rsidRDefault="00433BA5" w:rsidP="00433BA5">
            <w:pPr>
              <w:jc w:val="center"/>
              <w:rPr>
                <w:color w:val="000000"/>
                <w:sz w:val="24"/>
                <w:szCs w:val="24"/>
              </w:rPr>
            </w:pPr>
            <w:r w:rsidRPr="00433BA5">
              <w:rPr>
                <w:color w:val="000000"/>
                <w:sz w:val="24"/>
                <w:szCs w:val="24"/>
              </w:rPr>
              <w:t>81 940</w:t>
            </w:r>
          </w:p>
        </w:tc>
        <w:tc>
          <w:tcPr>
            <w:tcW w:w="1098" w:type="dxa"/>
            <w:tcBorders>
              <w:top w:val="nil"/>
              <w:left w:val="nil"/>
              <w:bottom w:val="single" w:sz="4" w:space="0" w:color="auto"/>
              <w:right w:val="single" w:sz="4" w:space="0" w:color="auto"/>
            </w:tcBorders>
            <w:shd w:val="clear" w:color="auto" w:fill="auto"/>
            <w:vAlign w:val="center"/>
            <w:hideMark/>
          </w:tcPr>
          <w:p w14:paraId="3708F4F8" w14:textId="77777777" w:rsidR="00433BA5" w:rsidRPr="00433BA5" w:rsidRDefault="00433BA5" w:rsidP="00433BA5">
            <w:pPr>
              <w:jc w:val="center"/>
              <w:rPr>
                <w:color w:val="000000"/>
                <w:sz w:val="24"/>
                <w:szCs w:val="24"/>
              </w:rPr>
            </w:pPr>
            <w:r w:rsidRPr="00433BA5">
              <w:rPr>
                <w:color w:val="000000"/>
                <w:sz w:val="24"/>
                <w:szCs w:val="24"/>
              </w:rPr>
              <w:t>83 297</w:t>
            </w:r>
          </w:p>
        </w:tc>
        <w:tc>
          <w:tcPr>
            <w:tcW w:w="1098" w:type="dxa"/>
            <w:tcBorders>
              <w:top w:val="nil"/>
              <w:left w:val="nil"/>
              <w:bottom w:val="single" w:sz="4" w:space="0" w:color="auto"/>
              <w:right w:val="single" w:sz="4" w:space="0" w:color="auto"/>
            </w:tcBorders>
            <w:shd w:val="clear" w:color="auto" w:fill="auto"/>
            <w:vAlign w:val="center"/>
            <w:hideMark/>
          </w:tcPr>
          <w:p w14:paraId="6DAAA874" w14:textId="77777777" w:rsidR="00433BA5" w:rsidRPr="00433BA5" w:rsidRDefault="00433BA5" w:rsidP="00433BA5">
            <w:pPr>
              <w:jc w:val="center"/>
              <w:rPr>
                <w:color w:val="000000"/>
                <w:sz w:val="24"/>
                <w:szCs w:val="24"/>
              </w:rPr>
            </w:pPr>
            <w:r w:rsidRPr="00433BA5">
              <w:rPr>
                <w:color w:val="000000"/>
                <w:sz w:val="24"/>
                <w:szCs w:val="24"/>
              </w:rPr>
              <w:t>83 868</w:t>
            </w:r>
          </w:p>
        </w:tc>
        <w:tc>
          <w:tcPr>
            <w:tcW w:w="1098" w:type="dxa"/>
            <w:tcBorders>
              <w:top w:val="nil"/>
              <w:left w:val="nil"/>
              <w:bottom w:val="single" w:sz="4" w:space="0" w:color="auto"/>
              <w:right w:val="single" w:sz="4" w:space="0" w:color="auto"/>
            </w:tcBorders>
            <w:shd w:val="clear" w:color="auto" w:fill="auto"/>
            <w:vAlign w:val="center"/>
            <w:hideMark/>
          </w:tcPr>
          <w:p w14:paraId="470D6C97" w14:textId="77777777" w:rsidR="00433BA5" w:rsidRPr="00433BA5" w:rsidRDefault="00433BA5" w:rsidP="00433BA5">
            <w:pPr>
              <w:jc w:val="center"/>
              <w:rPr>
                <w:color w:val="000000"/>
                <w:sz w:val="24"/>
                <w:szCs w:val="24"/>
              </w:rPr>
            </w:pPr>
            <w:r w:rsidRPr="00433BA5">
              <w:rPr>
                <w:color w:val="000000"/>
                <w:sz w:val="24"/>
                <w:szCs w:val="24"/>
              </w:rPr>
              <w:t>84 444</w:t>
            </w:r>
          </w:p>
        </w:tc>
        <w:tc>
          <w:tcPr>
            <w:tcW w:w="1098" w:type="dxa"/>
            <w:tcBorders>
              <w:top w:val="nil"/>
              <w:left w:val="nil"/>
              <w:bottom w:val="single" w:sz="4" w:space="0" w:color="auto"/>
              <w:right w:val="single" w:sz="4" w:space="0" w:color="auto"/>
            </w:tcBorders>
            <w:shd w:val="clear" w:color="auto" w:fill="auto"/>
            <w:vAlign w:val="center"/>
            <w:hideMark/>
          </w:tcPr>
          <w:p w14:paraId="690BBFD5" w14:textId="77777777" w:rsidR="00433BA5" w:rsidRPr="00433BA5" w:rsidRDefault="00433BA5" w:rsidP="00433BA5">
            <w:pPr>
              <w:jc w:val="center"/>
              <w:rPr>
                <w:color w:val="000000"/>
                <w:sz w:val="24"/>
                <w:szCs w:val="24"/>
              </w:rPr>
            </w:pPr>
            <w:r w:rsidRPr="00433BA5">
              <w:rPr>
                <w:color w:val="000000"/>
                <w:sz w:val="24"/>
                <w:szCs w:val="24"/>
              </w:rPr>
              <w:t>108 741</w:t>
            </w:r>
          </w:p>
        </w:tc>
        <w:tc>
          <w:tcPr>
            <w:tcW w:w="110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CB4C90" w14:textId="77777777" w:rsidR="00433BA5" w:rsidRPr="00433BA5" w:rsidRDefault="00433BA5" w:rsidP="00433BA5">
            <w:pPr>
              <w:jc w:val="center"/>
              <w:rPr>
                <w:color w:val="000000"/>
                <w:sz w:val="24"/>
                <w:szCs w:val="24"/>
              </w:rPr>
            </w:pPr>
            <w:r w:rsidRPr="00433BA5">
              <w:rPr>
                <w:color w:val="000000"/>
                <w:sz w:val="24"/>
                <w:szCs w:val="24"/>
              </w:rPr>
              <w:t>150 036</w:t>
            </w:r>
          </w:p>
        </w:tc>
        <w:tc>
          <w:tcPr>
            <w:tcW w:w="1122" w:type="dxa"/>
            <w:tcBorders>
              <w:top w:val="nil"/>
              <w:left w:val="nil"/>
              <w:bottom w:val="single" w:sz="4" w:space="0" w:color="auto"/>
              <w:right w:val="single" w:sz="4" w:space="0" w:color="auto"/>
            </w:tcBorders>
            <w:shd w:val="clear" w:color="auto" w:fill="auto"/>
            <w:vAlign w:val="center"/>
            <w:hideMark/>
          </w:tcPr>
          <w:p w14:paraId="4C44DF4B" w14:textId="77777777" w:rsidR="00433BA5" w:rsidRPr="00433BA5" w:rsidRDefault="00433BA5" w:rsidP="00433BA5">
            <w:pPr>
              <w:jc w:val="center"/>
              <w:rPr>
                <w:color w:val="000000"/>
                <w:sz w:val="24"/>
                <w:szCs w:val="24"/>
              </w:rPr>
            </w:pPr>
            <w:r w:rsidRPr="00433BA5">
              <w:rPr>
                <w:color w:val="000000"/>
                <w:sz w:val="24"/>
                <w:szCs w:val="24"/>
              </w:rPr>
              <w:t>190</w:t>
            </w:r>
          </w:p>
        </w:tc>
      </w:tr>
      <w:tr w:rsidR="00433BA5" w:rsidRPr="00433BA5" w14:paraId="36B8C338"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214CCE0A" w14:textId="77777777" w:rsidR="00433BA5" w:rsidRPr="00433BA5" w:rsidRDefault="00433BA5" w:rsidP="00433BA5">
            <w:pPr>
              <w:rPr>
                <w:color w:val="000000"/>
                <w:sz w:val="24"/>
                <w:szCs w:val="24"/>
              </w:rPr>
            </w:pPr>
            <w:r w:rsidRPr="00433BA5">
              <w:rPr>
                <w:color w:val="000000"/>
                <w:sz w:val="24"/>
                <w:szCs w:val="24"/>
              </w:rPr>
              <w:t>Денежный доход в расчете на душу населения в месяц</w:t>
            </w:r>
          </w:p>
        </w:tc>
        <w:tc>
          <w:tcPr>
            <w:tcW w:w="955" w:type="dxa"/>
            <w:tcBorders>
              <w:top w:val="nil"/>
              <w:left w:val="nil"/>
              <w:bottom w:val="single" w:sz="4" w:space="0" w:color="auto"/>
              <w:right w:val="single" w:sz="4" w:space="0" w:color="auto"/>
            </w:tcBorders>
            <w:shd w:val="clear" w:color="auto" w:fill="auto"/>
            <w:vAlign w:val="center"/>
            <w:hideMark/>
          </w:tcPr>
          <w:p w14:paraId="1A892AAE" w14:textId="77777777" w:rsidR="00433BA5" w:rsidRPr="00433BA5" w:rsidRDefault="00433BA5" w:rsidP="00433BA5">
            <w:pPr>
              <w:jc w:val="center"/>
              <w:rPr>
                <w:color w:val="000000"/>
                <w:sz w:val="24"/>
                <w:szCs w:val="24"/>
              </w:rPr>
            </w:pPr>
            <w:r w:rsidRPr="00433BA5">
              <w:rPr>
                <w:color w:val="000000"/>
                <w:sz w:val="24"/>
                <w:szCs w:val="24"/>
              </w:rPr>
              <w:t>руб.</w:t>
            </w:r>
          </w:p>
        </w:tc>
        <w:tc>
          <w:tcPr>
            <w:tcW w:w="1127" w:type="dxa"/>
            <w:tcBorders>
              <w:top w:val="nil"/>
              <w:left w:val="nil"/>
              <w:bottom w:val="single" w:sz="4" w:space="0" w:color="auto"/>
              <w:right w:val="single" w:sz="4" w:space="0" w:color="auto"/>
            </w:tcBorders>
            <w:shd w:val="clear" w:color="auto" w:fill="auto"/>
            <w:vAlign w:val="center"/>
            <w:hideMark/>
          </w:tcPr>
          <w:p w14:paraId="1B370EE9" w14:textId="77777777" w:rsidR="00433BA5" w:rsidRPr="00433BA5" w:rsidRDefault="00433BA5" w:rsidP="00433BA5">
            <w:pPr>
              <w:jc w:val="center"/>
              <w:rPr>
                <w:color w:val="000000"/>
                <w:sz w:val="24"/>
                <w:szCs w:val="24"/>
              </w:rPr>
            </w:pPr>
            <w:r w:rsidRPr="00433BA5">
              <w:rPr>
                <w:color w:val="000000"/>
                <w:sz w:val="24"/>
                <w:szCs w:val="24"/>
              </w:rPr>
              <w:t>50 311</w:t>
            </w:r>
          </w:p>
        </w:tc>
        <w:tc>
          <w:tcPr>
            <w:tcW w:w="1119" w:type="dxa"/>
            <w:tcBorders>
              <w:top w:val="nil"/>
              <w:left w:val="nil"/>
              <w:bottom w:val="single" w:sz="4" w:space="0" w:color="auto"/>
              <w:right w:val="single" w:sz="4" w:space="0" w:color="auto"/>
            </w:tcBorders>
            <w:shd w:val="clear" w:color="auto" w:fill="auto"/>
            <w:vAlign w:val="center"/>
            <w:hideMark/>
          </w:tcPr>
          <w:p w14:paraId="2A43AEE0" w14:textId="77777777" w:rsidR="00433BA5" w:rsidRPr="00433BA5" w:rsidRDefault="00433BA5" w:rsidP="00433BA5">
            <w:pPr>
              <w:jc w:val="center"/>
              <w:rPr>
                <w:color w:val="000000"/>
                <w:sz w:val="24"/>
                <w:szCs w:val="24"/>
              </w:rPr>
            </w:pPr>
            <w:r w:rsidRPr="00433BA5">
              <w:rPr>
                <w:color w:val="000000"/>
                <w:sz w:val="24"/>
                <w:szCs w:val="24"/>
              </w:rPr>
              <w:t>52 132</w:t>
            </w:r>
          </w:p>
        </w:tc>
        <w:tc>
          <w:tcPr>
            <w:tcW w:w="1098" w:type="dxa"/>
            <w:tcBorders>
              <w:top w:val="nil"/>
              <w:left w:val="nil"/>
              <w:bottom w:val="single" w:sz="4" w:space="0" w:color="auto"/>
              <w:right w:val="single" w:sz="4" w:space="0" w:color="auto"/>
            </w:tcBorders>
            <w:shd w:val="clear" w:color="auto" w:fill="auto"/>
            <w:vAlign w:val="center"/>
            <w:hideMark/>
          </w:tcPr>
          <w:p w14:paraId="0198A3FE" w14:textId="77777777" w:rsidR="00433BA5" w:rsidRPr="00433BA5" w:rsidRDefault="00433BA5" w:rsidP="00433BA5">
            <w:pPr>
              <w:jc w:val="center"/>
              <w:rPr>
                <w:color w:val="000000"/>
                <w:sz w:val="24"/>
                <w:szCs w:val="24"/>
              </w:rPr>
            </w:pPr>
            <w:r w:rsidRPr="00433BA5">
              <w:rPr>
                <w:color w:val="000000"/>
                <w:sz w:val="24"/>
                <w:szCs w:val="24"/>
              </w:rPr>
              <w:t>54 454</w:t>
            </w:r>
          </w:p>
        </w:tc>
        <w:tc>
          <w:tcPr>
            <w:tcW w:w="1098" w:type="dxa"/>
            <w:tcBorders>
              <w:top w:val="nil"/>
              <w:left w:val="nil"/>
              <w:bottom w:val="single" w:sz="4" w:space="0" w:color="auto"/>
              <w:right w:val="single" w:sz="4" w:space="0" w:color="auto"/>
            </w:tcBorders>
            <w:shd w:val="clear" w:color="auto" w:fill="auto"/>
            <w:vAlign w:val="center"/>
            <w:hideMark/>
          </w:tcPr>
          <w:p w14:paraId="57D7E7DE" w14:textId="77777777" w:rsidR="00433BA5" w:rsidRPr="00433BA5" w:rsidRDefault="00433BA5" w:rsidP="00433BA5">
            <w:pPr>
              <w:jc w:val="center"/>
              <w:rPr>
                <w:color w:val="000000"/>
                <w:sz w:val="24"/>
                <w:szCs w:val="24"/>
              </w:rPr>
            </w:pPr>
            <w:r w:rsidRPr="00433BA5">
              <w:rPr>
                <w:color w:val="000000"/>
                <w:sz w:val="24"/>
                <w:szCs w:val="24"/>
              </w:rPr>
              <w:t>56 836</w:t>
            </w:r>
          </w:p>
        </w:tc>
        <w:tc>
          <w:tcPr>
            <w:tcW w:w="1098" w:type="dxa"/>
            <w:tcBorders>
              <w:top w:val="nil"/>
              <w:left w:val="nil"/>
              <w:bottom w:val="single" w:sz="4" w:space="0" w:color="auto"/>
              <w:right w:val="single" w:sz="4" w:space="0" w:color="auto"/>
            </w:tcBorders>
            <w:shd w:val="clear" w:color="auto" w:fill="auto"/>
            <w:vAlign w:val="center"/>
            <w:hideMark/>
          </w:tcPr>
          <w:p w14:paraId="10E70A04" w14:textId="77777777" w:rsidR="00433BA5" w:rsidRPr="00433BA5" w:rsidRDefault="00433BA5" w:rsidP="00433BA5">
            <w:pPr>
              <w:jc w:val="center"/>
              <w:rPr>
                <w:color w:val="000000"/>
                <w:sz w:val="24"/>
                <w:szCs w:val="24"/>
              </w:rPr>
            </w:pPr>
            <w:r w:rsidRPr="00433BA5">
              <w:rPr>
                <w:color w:val="000000"/>
                <w:sz w:val="24"/>
                <w:szCs w:val="24"/>
              </w:rPr>
              <w:t>58 373</w:t>
            </w:r>
          </w:p>
        </w:tc>
        <w:tc>
          <w:tcPr>
            <w:tcW w:w="1098" w:type="dxa"/>
            <w:tcBorders>
              <w:top w:val="nil"/>
              <w:left w:val="nil"/>
              <w:bottom w:val="single" w:sz="4" w:space="0" w:color="auto"/>
              <w:right w:val="single" w:sz="4" w:space="0" w:color="auto"/>
            </w:tcBorders>
            <w:shd w:val="clear" w:color="auto" w:fill="auto"/>
            <w:vAlign w:val="center"/>
            <w:hideMark/>
          </w:tcPr>
          <w:p w14:paraId="0A77FCA5" w14:textId="77777777" w:rsidR="00433BA5" w:rsidRPr="00433BA5" w:rsidRDefault="00433BA5" w:rsidP="00433BA5">
            <w:pPr>
              <w:jc w:val="center"/>
              <w:rPr>
                <w:color w:val="000000"/>
                <w:sz w:val="24"/>
                <w:szCs w:val="24"/>
              </w:rPr>
            </w:pPr>
            <w:r w:rsidRPr="00433BA5">
              <w:rPr>
                <w:color w:val="000000"/>
                <w:sz w:val="24"/>
                <w:szCs w:val="24"/>
              </w:rPr>
              <w:t>59 985</w:t>
            </w:r>
          </w:p>
        </w:tc>
        <w:tc>
          <w:tcPr>
            <w:tcW w:w="1098" w:type="dxa"/>
            <w:tcBorders>
              <w:top w:val="nil"/>
              <w:left w:val="nil"/>
              <w:bottom w:val="single" w:sz="4" w:space="0" w:color="auto"/>
              <w:right w:val="single" w:sz="4" w:space="0" w:color="auto"/>
            </w:tcBorders>
            <w:shd w:val="clear" w:color="auto" w:fill="auto"/>
            <w:vAlign w:val="center"/>
            <w:hideMark/>
          </w:tcPr>
          <w:p w14:paraId="3823FA78" w14:textId="77777777" w:rsidR="00433BA5" w:rsidRPr="00433BA5" w:rsidRDefault="00433BA5" w:rsidP="00433BA5">
            <w:pPr>
              <w:jc w:val="center"/>
              <w:rPr>
                <w:color w:val="000000"/>
                <w:sz w:val="24"/>
                <w:szCs w:val="24"/>
              </w:rPr>
            </w:pPr>
            <w:r w:rsidRPr="00433BA5">
              <w:rPr>
                <w:color w:val="000000"/>
                <w:sz w:val="24"/>
                <w:szCs w:val="24"/>
              </w:rPr>
              <w:t>62 265</w:t>
            </w:r>
          </w:p>
        </w:tc>
        <w:tc>
          <w:tcPr>
            <w:tcW w:w="1098" w:type="dxa"/>
            <w:tcBorders>
              <w:top w:val="nil"/>
              <w:left w:val="nil"/>
              <w:bottom w:val="single" w:sz="4" w:space="0" w:color="auto"/>
              <w:right w:val="single" w:sz="4" w:space="0" w:color="auto"/>
            </w:tcBorders>
            <w:shd w:val="clear" w:color="auto" w:fill="auto"/>
            <w:vAlign w:val="center"/>
            <w:hideMark/>
          </w:tcPr>
          <w:p w14:paraId="574C8DBB" w14:textId="77777777" w:rsidR="00433BA5" w:rsidRPr="00433BA5" w:rsidRDefault="00433BA5" w:rsidP="00433BA5">
            <w:pPr>
              <w:jc w:val="center"/>
              <w:rPr>
                <w:color w:val="000000"/>
                <w:sz w:val="24"/>
                <w:szCs w:val="24"/>
              </w:rPr>
            </w:pPr>
            <w:r w:rsidRPr="00433BA5">
              <w:rPr>
                <w:color w:val="000000"/>
                <w:sz w:val="24"/>
                <w:szCs w:val="24"/>
              </w:rPr>
              <w:t>77 841</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2EE62B5B" w14:textId="77777777" w:rsidR="00433BA5" w:rsidRPr="00433BA5" w:rsidRDefault="00433BA5" w:rsidP="00433BA5">
            <w:pPr>
              <w:jc w:val="center"/>
              <w:rPr>
                <w:color w:val="000000"/>
                <w:sz w:val="24"/>
                <w:szCs w:val="24"/>
              </w:rPr>
            </w:pPr>
            <w:r w:rsidRPr="00433BA5">
              <w:rPr>
                <w:color w:val="000000"/>
                <w:sz w:val="24"/>
                <w:szCs w:val="24"/>
              </w:rPr>
              <w:t>104 235</w:t>
            </w:r>
          </w:p>
        </w:tc>
        <w:tc>
          <w:tcPr>
            <w:tcW w:w="1122" w:type="dxa"/>
            <w:tcBorders>
              <w:top w:val="nil"/>
              <w:left w:val="nil"/>
              <w:bottom w:val="single" w:sz="4" w:space="0" w:color="auto"/>
              <w:right w:val="single" w:sz="4" w:space="0" w:color="auto"/>
            </w:tcBorders>
            <w:shd w:val="clear" w:color="auto" w:fill="auto"/>
            <w:vAlign w:val="center"/>
            <w:hideMark/>
          </w:tcPr>
          <w:p w14:paraId="4F1A1587" w14:textId="77777777" w:rsidR="00433BA5" w:rsidRPr="00433BA5" w:rsidRDefault="00433BA5" w:rsidP="00433BA5">
            <w:pPr>
              <w:jc w:val="center"/>
              <w:rPr>
                <w:color w:val="000000"/>
                <w:sz w:val="24"/>
                <w:szCs w:val="24"/>
              </w:rPr>
            </w:pPr>
            <w:r w:rsidRPr="00433BA5">
              <w:rPr>
                <w:color w:val="000000"/>
                <w:sz w:val="24"/>
                <w:szCs w:val="24"/>
              </w:rPr>
              <w:t>207</w:t>
            </w:r>
          </w:p>
        </w:tc>
      </w:tr>
      <w:tr w:rsidR="00433BA5" w:rsidRPr="00433BA5" w14:paraId="3DCAB363"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692619C0" w14:textId="77777777" w:rsidR="00433BA5" w:rsidRPr="00433BA5" w:rsidRDefault="00433BA5" w:rsidP="00433BA5">
            <w:pPr>
              <w:rPr>
                <w:color w:val="000000"/>
                <w:sz w:val="24"/>
                <w:szCs w:val="24"/>
              </w:rPr>
            </w:pPr>
            <w:r w:rsidRPr="00433BA5">
              <w:rPr>
                <w:color w:val="000000"/>
                <w:sz w:val="24"/>
                <w:szCs w:val="24"/>
              </w:rPr>
              <w:t>Величина прожиточного минимума в среднем на душу населения в месяц</w:t>
            </w:r>
          </w:p>
        </w:tc>
        <w:tc>
          <w:tcPr>
            <w:tcW w:w="955" w:type="dxa"/>
            <w:tcBorders>
              <w:top w:val="nil"/>
              <w:left w:val="nil"/>
              <w:bottom w:val="single" w:sz="4" w:space="0" w:color="auto"/>
              <w:right w:val="single" w:sz="4" w:space="0" w:color="auto"/>
            </w:tcBorders>
            <w:shd w:val="clear" w:color="auto" w:fill="auto"/>
            <w:vAlign w:val="center"/>
            <w:hideMark/>
          </w:tcPr>
          <w:p w14:paraId="75B6D5DB" w14:textId="77777777" w:rsidR="00433BA5" w:rsidRPr="00433BA5" w:rsidRDefault="00433BA5" w:rsidP="00433BA5">
            <w:pPr>
              <w:jc w:val="center"/>
              <w:rPr>
                <w:color w:val="000000"/>
                <w:sz w:val="24"/>
                <w:szCs w:val="24"/>
              </w:rPr>
            </w:pPr>
            <w:r w:rsidRPr="00433BA5">
              <w:rPr>
                <w:color w:val="000000"/>
                <w:sz w:val="24"/>
                <w:szCs w:val="24"/>
              </w:rPr>
              <w:t>руб.</w:t>
            </w:r>
          </w:p>
        </w:tc>
        <w:tc>
          <w:tcPr>
            <w:tcW w:w="1127" w:type="dxa"/>
            <w:tcBorders>
              <w:top w:val="nil"/>
              <w:left w:val="nil"/>
              <w:bottom w:val="single" w:sz="4" w:space="0" w:color="auto"/>
              <w:right w:val="single" w:sz="4" w:space="0" w:color="auto"/>
            </w:tcBorders>
            <w:shd w:val="clear" w:color="auto" w:fill="auto"/>
            <w:vAlign w:val="center"/>
            <w:hideMark/>
          </w:tcPr>
          <w:p w14:paraId="02371D1C" w14:textId="77777777" w:rsidR="00433BA5" w:rsidRPr="00433BA5" w:rsidRDefault="00433BA5" w:rsidP="00433BA5">
            <w:pPr>
              <w:jc w:val="center"/>
              <w:rPr>
                <w:color w:val="000000"/>
                <w:sz w:val="24"/>
                <w:szCs w:val="24"/>
              </w:rPr>
            </w:pPr>
            <w:r w:rsidRPr="00433BA5">
              <w:rPr>
                <w:color w:val="000000"/>
                <w:sz w:val="24"/>
                <w:szCs w:val="24"/>
              </w:rPr>
              <w:t>15 390</w:t>
            </w:r>
          </w:p>
        </w:tc>
        <w:tc>
          <w:tcPr>
            <w:tcW w:w="1119" w:type="dxa"/>
            <w:tcBorders>
              <w:top w:val="nil"/>
              <w:left w:val="nil"/>
              <w:bottom w:val="single" w:sz="4" w:space="0" w:color="auto"/>
              <w:right w:val="single" w:sz="4" w:space="0" w:color="auto"/>
            </w:tcBorders>
            <w:shd w:val="clear" w:color="auto" w:fill="auto"/>
            <w:vAlign w:val="center"/>
            <w:hideMark/>
          </w:tcPr>
          <w:p w14:paraId="17647A0A" w14:textId="77777777" w:rsidR="00433BA5" w:rsidRPr="00433BA5" w:rsidRDefault="00433BA5" w:rsidP="00433BA5">
            <w:pPr>
              <w:jc w:val="center"/>
              <w:rPr>
                <w:color w:val="000000"/>
                <w:sz w:val="24"/>
                <w:szCs w:val="24"/>
              </w:rPr>
            </w:pPr>
            <w:r w:rsidRPr="00433BA5">
              <w:rPr>
                <w:color w:val="000000"/>
                <w:sz w:val="24"/>
                <w:szCs w:val="24"/>
              </w:rPr>
              <w:t>16 236</w:t>
            </w:r>
          </w:p>
        </w:tc>
        <w:tc>
          <w:tcPr>
            <w:tcW w:w="1098" w:type="dxa"/>
            <w:tcBorders>
              <w:top w:val="nil"/>
              <w:left w:val="nil"/>
              <w:bottom w:val="single" w:sz="4" w:space="0" w:color="auto"/>
              <w:right w:val="single" w:sz="4" w:space="0" w:color="auto"/>
            </w:tcBorders>
            <w:shd w:val="clear" w:color="auto" w:fill="auto"/>
            <w:vAlign w:val="center"/>
            <w:hideMark/>
          </w:tcPr>
          <w:p w14:paraId="04AA9453" w14:textId="77777777" w:rsidR="00433BA5" w:rsidRPr="00433BA5" w:rsidRDefault="00433BA5" w:rsidP="00433BA5">
            <w:pPr>
              <w:jc w:val="center"/>
              <w:rPr>
                <w:color w:val="000000"/>
                <w:sz w:val="24"/>
                <w:szCs w:val="24"/>
              </w:rPr>
            </w:pPr>
            <w:r w:rsidRPr="00433BA5">
              <w:rPr>
                <w:color w:val="000000"/>
                <w:sz w:val="24"/>
                <w:szCs w:val="24"/>
              </w:rPr>
              <w:t>16 885</w:t>
            </w:r>
          </w:p>
        </w:tc>
        <w:tc>
          <w:tcPr>
            <w:tcW w:w="1098" w:type="dxa"/>
            <w:tcBorders>
              <w:top w:val="nil"/>
              <w:left w:val="nil"/>
              <w:bottom w:val="single" w:sz="4" w:space="0" w:color="auto"/>
              <w:right w:val="single" w:sz="4" w:space="0" w:color="auto"/>
            </w:tcBorders>
            <w:shd w:val="clear" w:color="auto" w:fill="auto"/>
            <w:vAlign w:val="center"/>
            <w:hideMark/>
          </w:tcPr>
          <w:p w14:paraId="1F08F199" w14:textId="77777777" w:rsidR="00433BA5" w:rsidRPr="00433BA5" w:rsidRDefault="00433BA5" w:rsidP="00433BA5">
            <w:pPr>
              <w:jc w:val="center"/>
              <w:rPr>
                <w:color w:val="000000"/>
                <w:sz w:val="24"/>
                <w:szCs w:val="24"/>
              </w:rPr>
            </w:pPr>
            <w:r w:rsidRPr="00433BA5">
              <w:rPr>
                <w:color w:val="000000"/>
                <w:sz w:val="24"/>
                <w:szCs w:val="24"/>
              </w:rPr>
              <w:t>17 561</w:t>
            </w:r>
          </w:p>
        </w:tc>
        <w:tc>
          <w:tcPr>
            <w:tcW w:w="1098" w:type="dxa"/>
            <w:tcBorders>
              <w:top w:val="nil"/>
              <w:left w:val="nil"/>
              <w:bottom w:val="single" w:sz="4" w:space="0" w:color="auto"/>
              <w:right w:val="single" w:sz="4" w:space="0" w:color="auto"/>
            </w:tcBorders>
            <w:shd w:val="clear" w:color="auto" w:fill="auto"/>
            <w:vAlign w:val="center"/>
            <w:hideMark/>
          </w:tcPr>
          <w:p w14:paraId="35292BF6" w14:textId="77777777" w:rsidR="00433BA5" w:rsidRPr="00433BA5" w:rsidRDefault="00433BA5" w:rsidP="00433BA5">
            <w:pPr>
              <w:jc w:val="center"/>
              <w:rPr>
                <w:color w:val="000000"/>
                <w:sz w:val="24"/>
                <w:szCs w:val="24"/>
              </w:rPr>
            </w:pPr>
            <w:r w:rsidRPr="00433BA5">
              <w:rPr>
                <w:color w:val="000000"/>
                <w:sz w:val="24"/>
                <w:szCs w:val="24"/>
              </w:rPr>
              <w:t>18 263</w:t>
            </w:r>
          </w:p>
        </w:tc>
        <w:tc>
          <w:tcPr>
            <w:tcW w:w="1098" w:type="dxa"/>
            <w:tcBorders>
              <w:top w:val="nil"/>
              <w:left w:val="nil"/>
              <w:bottom w:val="single" w:sz="4" w:space="0" w:color="auto"/>
              <w:right w:val="single" w:sz="4" w:space="0" w:color="auto"/>
            </w:tcBorders>
            <w:shd w:val="clear" w:color="auto" w:fill="auto"/>
            <w:vAlign w:val="center"/>
            <w:hideMark/>
          </w:tcPr>
          <w:p w14:paraId="07884ABF" w14:textId="77777777" w:rsidR="00433BA5" w:rsidRPr="00433BA5" w:rsidRDefault="00433BA5" w:rsidP="00433BA5">
            <w:pPr>
              <w:jc w:val="center"/>
              <w:rPr>
                <w:color w:val="000000"/>
                <w:sz w:val="24"/>
                <w:szCs w:val="24"/>
              </w:rPr>
            </w:pPr>
            <w:r w:rsidRPr="00433BA5">
              <w:rPr>
                <w:color w:val="000000"/>
                <w:sz w:val="24"/>
                <w:szCs w:val="24"/>
              </w:rPr>
              <w:t>18 994</w:t>
            </w:r>
          </w:p>
        </w:tc>
        <w:tc>
          <w:tcPr>
            <w:tcW w:w="1098" w:type="dxa"/>
            <w:tcBorders>
              <w:top w:val="nil"/>
              <w:left w:val="nil"/>
              <w:bottom w:val="single" w:sz="4" w:space="0" w:color="auto"/>
              <w:right w:val="single" w:sz="4" w:space="0" w:color="auto"/>
            </w:tcBorders>
            <w:shd w:val="clear" w:color="auto" w:fill="auto"/>
            <w:vAlign w:val="center"/>
            <w:hideMark/>
          </w:tcPr>
          <w:p w14:paraId="12A834B7" w14:textId="77777777" w:rsidR="00433BA5" w:rsidRPr="00433BA5" w:rsidRDefault="00433BA5" w:rsidP="00433BA5">
            <w:pPr>
              <w:jc w:val="center"/>
              <w:rPr>
                <w:color w:val="000000"/>
                <w:sz w:val="24"/>
                <w:szCs w:val="24"/>
              </w:rPr>
            </w:pPr>
            <w:r w:rsidRPr="00433BA5">
              <w:rPr>
                <w:color w:val="000000"/>
                <w:sz w:val="24"/>
                <w:szCs w:val="24"/>
              </w:rPr>
              <w:t>19 754</w:t>
            </w:r>
          </w:p>
        </w:tc>
        <w:tc>
          <w:tcPr>
            <w:tcW w:w="1098" w:type="dxa"/>
            <w:tcBorders>
              <w:top w:val="nil"/>
              <w:left w:val="nil"/>
              <w:bottom w:val="single" w:sz="4" w:space="0" w:color="auto"/>
              <w:right w:val="single" w:sz="4" w:space="0" w:color="auto"/>
            </w:tcBorders>
            <w:shd w:val="clear" w:color="auto" w:fill="auto"/>
            <w:vAlign w:val="center"/>
            <w:hideMark/>
          </w:tcPr>
          <w:p w14:paraId="59FB1437" w14:textId="77777777" w:rsidR="00433BA5" w:rsidRPr="00433BA5" w:rsidRDefault="00433BA5" w:rsidP="00433BA5">
            <w:pPr>
              <w:jc w:val="center"/>
              <w:rPr>
                <w:color w:val="000000"/>
                <w:sz w:val="24"/>
                <w:szCs w:val="24"/>
              </w:rPr>
            </w:pPr>
            <w:r w:rsidRPr="00433BA5">
              <w:rPr>
                <w:color w:val="000000"/>
                <w:sz w:val="24"/>
                <w:szCs w:val="24"/>
              </w:rPr>
              <w:t>24 033</w:t>
            </w:r>
          </w:p>
        </w:tc>
        <w:tc>
          <w:tcPr>
            <w:tcW w:w="1103" w:type="dxa"/>
            <w:tcBorders>
              <w:top w:val="nil"/>
              <w:left w:val="single" w:sz="4" w:space="0" w:color="auto"/>
              <w:bottom w:val="single" w:sz="4" w:space="0" w:color="auto"/>
              <w:right w:val="single" w:sz="4" w:space="0" w:color="auto"/>
            </w:tcBorders>
            <w:shd w:val="clear" w:color="auto" w:fill="auto"/>
            <w:vAlign w:val="center"/>
            <w:hideMark/>
          </w:tcPr>
          <w:p w14:paraId="1043639E" w14:textId="77777777" w:rsidR="00433BA5" w:rsidRPr="00433BA5" w:rsidRDefault="00433BA5" w:rsidP="00433BA5">
            <w:pPr>
              <w:jc w:val="center"/>
              <w:rPr>
                <w:color w:val="000000"/>
                <w:sz w:val="24"/>
                <w:szCs w:val="24"/>
              </w:rPr>
            </w:pPr>
            <w:r w:rsidRPr="00433BA5">
              <w:rPr>
                <w:color w:val="000000"/>
                <w:sz w:val="24"/>
                <w:szCs w:val="24"/>
              </w:rPr>
              <w:t>32 891</w:t>
            </w:r>
          </w:p>
        </w:tc>
        <w:tc>
          <w:tcPr>
            <w:tcW w:w="1122" w:type="dxa"/>
            <w:tcBorders>
              <w:top w:val="nil"/>
              <w:left w:val="nil"/>
              <w:bottom w:val="single" w:sz="4" w:space="0" w:color="auto"/>
              <w:right w:val="single" w:sz="4" w:space="0" w:color="auto"/>
            </w:tcBorders>
            <w:shd w:val="clear" w:color="auto" w:fill="auto"/>
            <w:vAlign w:val="center"/>
            <w:hideMark/>
          </w:tcPr>
          <w:p w14:paraId="04514B84" w14:textId="77777777" w:rsidR="00433BA5" w:rsidRPr="00433BA5" w:rsidRDefault="00433BA5" w:rsidP="00433BA5">
            <w:pPr>
              <w:jc w:val="center"/>
              <w:rPr>
                <w:color w:val="000000"/>
                <w:sz w:val="24"/>
                <w:szCs w:val="24"/>
              </w:rPr>
            </w:pPr>
            <w:r w:rsidRPr="00433BA5">
              <w:rPr>
                <w:color w:val="000000"/>
                <w:sz w:val="24"/>
                <w:szCs w:val="24"/>
              </w:rPr>
              <w:t>214</w:t>
            </w:r>
          </w:p>
        </w:tc>
      </w:tr>
      <w:tr w:rsidR="00433BA5" w:rsidRPr="00433BA5" w14:paraId="6C3EB2D3" w14:textId="77777777" w:rsidTr="00082A01">
        <w:trPr>
          <w:cantSplit/>
          <w:trHeight w:val="20"/>
        </w:trPr>
        <w:tc>
          <w:tcPr>
            <w:tcW w:w="3154" w:type="dxa"/>
            <w:tcBorders>
              <w:top w:val="nil"/>
              <w:left w:val="single" w:sz="4" w:space="0" w:color="auto"/>
              <w:bottom w:val="single" w:sz="4" w:space="0" w:color="auto"/>
              <w:right w:val="single" w:sz="4" w:space="0" w:color="auto"/>
            </w:tcBorders>
            <w:shd w:val="clear" w:color="auto" w:fill="auto"/>
            <w:vAlign w:val="center"/>
            <w:hideMark/>
          </w:tcPr>
          <w:p w14:paraId="2450ABCB" w14:textId="77777777" w:rsidR="00433BA5" w:rsidRPr="00433BA5" w:rsidRDefault="00433BA5" w:rsidP="00433BA5">
            <w:pPr>
              <w:rPr>
                <w:color w:val="000000"/>
                <w:sz w:val="24"/>
                <w:szCs w:val="24"/>
              </w:rPr>
            </w:pPr>
            <w:r w:rsidRPr="00433BA5">
              <w:rPr>
                <w:color w:val="000000"/>
                <w:sz w:val="24"/>
                <w:szCs w:val="24"/>
              </w:rPr>
              <w:t>Отношение среднедушевых доходов населения к величине прожиточного минимума</w:t>
            </w:r>
          </w:p>
        </w:tc>
        <w:tc>
          <w:tcPr>
            <w:tcW w:w="955" w:type="dxa"/>
            <w:tcBorders>
              <w:top w:val="nil"/>
              <w:left w:val="nil"/>
              <w:bottom w:val="single" w:sz="4" w:space="0" w:color="auto"/>
              <w:right w:val="single" w:sz="4" w:space="0" w:color="auto"/>
            </w:tcBorders>
            <w:shd w:val="clear" w:color="auto" w:fill="auto"/>
            <w:vAlign w:val="center"/>
            <w:hideMark/>
          </w:tcPr>
          <w:p w14:paraId="45DB4185" w14:textId="77777777" w:rsidR="00433BA5" w:rsidRPr="00433BA5" w:rsidRDefault="00433BA5" w:rsidP="00433BA5">
            <w:pPr>
              <w:jc w:val="center"/>
              <w:rPr>
                <w:color w:val="000000"/>
                <w:sz w:val="24"/>
                <w:szCs w:val="24"/>
              </w:rPr>
            </w:pPr>
            <w:r w:rsidRPr="00433BA5">
              <w:rPr>
                <w:color w:val="000000"/>
                <w:sz w:val="24"/>
                <w:szCs w:val="24"/>
              </w:rPr>
              <w:t>ед.</w:t>
            </w:r>
          </w:p>
        </w:tc>
        <w:tc>
          <w:tcPr>
            <w:tcW w:w="1127" w:type="dxa"/>
            <w:tcBorders>
              <w:top w:val="nil"/>
              <w:left w:val="nil"/>
              <w:bottom w:val="single" w:sz="4" w:space="0" w:color="auto"/>
              <w:right w:val="single" w:sz="4" w:space="0" w:color="auto"/>
            </w:tcBorders>
            <w:shd w:val="clear" w:color="auto" w:fill="auto"/>
            <w:vAlign w:val="center"/>
            <w:hideMark/>
          </w:tcPr>
          <w:p w14:paraId="076D5CB1" w14:textId="77777777" w:rsidR="00433BA5" w:rsidRPr="00433BA5" w:rsidRDefault="00433BA5" w:rsidP="00433BA5">
            <w:pPr>
              <w:jc w:val="center"/>
              <w:rPr>
                <w:color w:val="000000"/>
                <w:sz w:val="24"/>
                <w:szCs w:val="24"/>
              </w:rPr>
            </w:pPr>
            <w:r w:rsidRPr="00433BA5">
              <w:rPr>
                <w:color w:val="000000"/>
                <w:sz w:val="24"/>
                <w:szCs w:val="24"/>
              </w:rPr>
              <w:t>3,27</w:t>
            </w:r>
          </w:p>
        </w:tc>
        <w:tc>
          <w:tcPr>
            <w:tcW w:w="1119" w:type="dxa"/>
            <w:tcBorders>
              <w:top w:val="nil"/>
              <w:left w:val="nil"/>
              <w:bottom w:val="single" w:sz="4" w:space="0" w:color="auto"/>
              <w:right w:val="single" w:sz="4" w:space="0" w:color="auto"/>
            </w:tcBorders>
            <w:shd w:val="clear" w:color="auto" w:fill="auto"/>
            <w:vAlign w:val="center"/>
            <w:hideMark/>
          </w:tcPr>
          <w:p w14:paraId="0989AFD2" w14:textId="77777777" w:rsidR="00433BA5" w:rsidRPr="00433BA5" w:rsidRDefault="00433BA5" w:rsidP="00433BA5">
            <w:pPr>
              <w:jc w:val="center"/>
              <w:rPr>
                <w:color w:val="000000"/>
                <w:sz w:val="24"/>
                <w:szCs w:val="24"/>
              </w:rPr>
            </w:pPr>
            <w:r w:rsidRPr="00433BA5">
              <w:rPr>
                <w:color w:val="000000"/>
                <w:sz w:val="24"/>
                <w:szCs w:val="24"/>
              </w:rPr>
              <w:t>3,21</w:t>
            </w:r>
          </w:p>
        </w:tc>
        <w:tc>
          <w:tcPr>
            <w:tcW w:w="1098" w:type="dxa"/>
            <w:tcBorders>
              <w:top w:val="nil"/>
              <w:left w:val="nil"/>
              <w:bottom w:val="single" w:sz="4" w:space="0" w:color="auto"/>
              <w:right w:val="single" w:sz="4" w:space="0" w:color="auto"/>
            </w:tcBorders>
            <w:shd w:val="clear" w:color="auto" w:fill="auto"/>
            <w:vAlign w:val="center"/>
            <w:hideMark/>
          </w:tcPr>
          <w:p w14:paraId="022AC3A4" w14:textId="77777777" w:rsidR="00433BA5" w:rsidRPr="00433BA5" w:rsidRDefault="00433BA5" w:rsidP="00433BA5">
            <w:pPr>
              <w:jc w:val="center"/>
              <w:rPr>
                <w:color w:val="000000"/>
                <w:sz w:val="24"/>
                <w:szCs w:val="24"/>
              </w:rPr>
            </w:pPr>
            <w:r w:rsidRPr="00433BA5">
              <w:rPr>
                <w:color w:val="000000"/>
                <w:sz w:val="24"/>
                <w:szCs w:val="24"/>
              </w:rPr>
              <w:t>3,22</w:t>
            </w:r>
          </w:p>
        </w:tc>
        <w:tc>
          <w:tcPr>
            <w:tcW w:w="1098" w:type="dxa"/>
            <w:tcBorders>
              <w:top w:val="nil"/>
              <w:left w:val="nil"/>
              <w:bottom w:val="single" w:sz="4" w:space="0" w:color="auto"/>
              <w:right w:val="single" w:sz="4" w:space="0" w:color="auto"/>
            </w:tcBorders>
            <w:shd w:val="clear" w:color="auto" w:fill="auto"/>
            <w:vAlign w:val="center"/>
            <w:hideMark/>
          </w:tcPr>
          <w:p w14:paraId="3DA00E78" w14:textId="77777777" w:rsidR="00433BA5" w:rsidRPr="00433BA5" w:rsidRDefault="00433BA5" w:rsidP="00433BA5">
            <w:pPr>
              <w:jc w:val="center"/>
              <w:rPr>
                <w:color w:val="000000"/>
                <w:sz w:val="24"/>
                <w:szCs w:val="24"/>
              </w:rPr>
            </w:pPr>
            <w:r w:rsidRPr="00433BA5">
              <w:rPr>
                <w:color w:val="000000"/>
                <w:sz w:val="24"/>
                <w:szCs w:val="24"/>
              </w:rPr>
              <w:t>3,24</w:t>
            </w:r>
          </w:p>
        </w:tc>
        <w:tc>
          <w:tcPr>
            <w:tcW w:w="1098" w:type="dxa"/>
            <w:tcBorders>
              <w:top w:val="nil"/>
              <w:left w:val="nil"/>
              <w:bottom w:val="single" w:sz="4" w:space="0" w:color="auto"/>
              <w:right w:val="single" w:sz="4" w:space="0" w:color="auto"/>
            </w:tcBorders>
            <w:shd w:val="clear" w:color="auto" w:fill="auto"/>
            <w:vAlign w:val="center"/>
            <w:hideMark/>
          </w:tcPr>
          <w:p w14:paraId="4057EBA9" w14:textId="77777777" w:rsidR="00433BA5" w:rsidRPr="00433BA5" w:rsidRDefault="00433BA5" w:rsidP="00433BA5">
            <w:pPr>
              <w:jc w:val="center"/>
              <w:rPr>
                <w:color w:val="000000"/>
                <w:sz w:val="24"/>
                <w:szCs w:val="24"/>
              </w:rPr>
            </w:pPr>
            <w:r w:rsidRPr="00433BA5">
              <w:rPr>
                <w:color w:val="000000"/>
                <w:sz w:val="24"/>
                <w:szCs w:val="24"/>
              </w:rPr>
              <w:t>3,20</w:t>
            </w:r>
          </w:p>
        </w:tc>
        <w:tc>
          <w:tcPr>
            <w:tcW w:w="1098" w:type="dxa"/>
            <w:tcBorders>
              <w:top w:val="nil"/>
              <w:left w:val="nil"/>
              <w:bottom w:val="single" w:sz="4" w:space="0" w:color="auto"/>
              <w:right w:val="single" w:sz="4" w:space="0" w:color="auto"/>
            </w:tcBorders>
            <w:shd w:val="clear" w:color="auto" w:fill="auto"/>
            <w:vAlign w:val="center"/>
            <w:hideMark/>
          </w:tcPr>
          <w:p w14:paraId="07F8899D" w14:textId="77777777" w:rsidR="00433BA5" w:rsidRPr="00433BA5" w:rsidRDefault="00433BA5" w:rsidP="00433BA5">
            <w:pPr>
              <w:jc w:val="center"/>
              <w:rPr>
                <w:color w:val="000000"/>
                <w:sz w:val="24"/>
                <w:szCs w:val="24"/>
              </w:rPr>
            </w:pPr>
            <w:r w:rsidRPr="00433BA5">
              <w:rPr>
                <w:color w:val="000000"/>
                <w:sz w:val="24"/>
                <w:szCs w:val="24"/>
              </w:rPr>
              <w:t>3,16</w:t>
            </w:r>
          </w:p>
        </w:tc>
        <w:tc>
          <w:tcPr>
            <w:tcW w:w="1098" w:type="dxa"/>
            <w:tcBorders>
              <w:top w:val="nil"/>
              <w:left w:val="nil"/>
              <w:bottom w:val="single" w:sz="4" w:space="0" w:color="auto"/>
              <w:right w:val="single" w:sz="4" w:space="0" w:color="auto"/>
            </w:tcBorders>
            <w:shd w:val="clear" w:color="auto" w:fill="auto"/>
            <w:vAlign w:val="center"/>
            <w:hideMark/>
          </w:tcPr>
          <w:p w14:paraId="64C40FFE" w14:textId="77777777" w:rsidR="00433BA5" w:rsidRPr="00433BA5" w:rsidRDefault="00433BA5" w:rsidP="00433BA5">
            <w:pPr>
              <w:jc w:val="center"/>
              <w:rPr>
                <w:color w:val="000000"/>
                <w:sz w:val="24"/>
                <w:szCs w:val="24"/>
              </w:rPr>
            </w:pPr>
            <w:r w:rsidRPr="00433BA5">
              <w:rPr>
                <w:color w:val="000000"/>
                <w:sz w:val="24"/>
                <w:szCs w:val="24"/>
              </w:rPr>
              <w:t>3,15</w:t>
            </w:r>
          </w:p>
        </w:tc>
        <w:tc>
          <w:tcPr>
            <w:tcW w:w="1098" w:type="dxa"/>
            <w:tcBorders>
              <w:top w:val="nil"/>
              <w:left w:val="nil"/>
              <w:bottom w:val="single" w:sz="4" w:space="0" w:color="auto"/>
              <w:right w:val="single" w:sz="4" w:space="0" w:color="auto"/>
            </w:tcBorders>
            <w:shd w:val="clear" w:color="auto" w:fill="auto"/>
            <w:vAlign w:val="center"/>
            <w:hideMark/>
          </w:tcPr>
          <w:p w14:paraId="50A679CF" w14:textId="77777777" w:rsidR="00433BA5" w:rsidRPr="00433BA5" w:rsidRDefault="00433BA5" w:rsidP="00433BA5">
            <w:pPr>
              <w:jc w:val="center"/>
              <w:rPr>
                <w:color w:val="000000"/>
                <w:sz w:val="24"/>
                <w:szCs w:val="24"/>
              </w:rPr>
            </w:pPr>
            <w:r w:rsidRPr="00433BA5">
              <w:rPr>
                <w:color w:val="000000"/>
                <w:sz w:val="24"/>
                <w:szCs w:val="24"/>
              </w:rPr>
              <w:t>3,24</w:t>
            </w:r>
          </w:p>
        </w:tc>
        <w:tc>
          <w:tcPr>
            <w:tcW w:w="1103" w:type="dxa"/>
            <w:tcBorders>
              <w:top w:val="single" w:sz="4" w:space="0" w:color="auto"/>
              <w:left w:val="nil"/>
              <w:bottom w:val="single" w:sz="4" w:space="0" w:color="auto"/>
              <w:right w:val="single" w:sz="4" w:space="0" w:color="auto"/>
            </w:tcBorders>
            <w:shd w:val="clear" w:color="auto" w:fill="auto"/>
            <w:vAlign w:val="center"/>
            <w:hideMark/>
          </w:tcPr>
          <w:p w14:paraId="1D9BE1AD" w14:textId="77777777" w:rsidR="00433BA5" w:rsidRPr="00433BA5" w:rsidRDefault="00433BA5" w:rsidP="00433BA5">
            <w:pPr>
              <w:jc w:val="center"/>
              <w:rPr>
                <w:color w:val="000000"/>
                <w:sz w:val="24"/>
                <w:szCs w:val="24"/>
              </w:rPr>
            </w:pPr>
            <w:r w:rsidRPr="00433BA5">
              <w:rPr>
                <w:color w:val="000000"/>
                <w:sz w:val="24"/>
                <w:szCs w:val="24"/>
              </w:rPr>
              <w:t>3,17</w:t>
            </w:r>
          </w:p>
        </w:tc>
        <w:tc>
          <w:tcPr>
            <w:tcW w:w="1122" w:type="dxa"/>
            <w:tcBorders>
              <w:top w:val="nil"/>
              <w:left w:val="nil"/>
              <w:bottom w:val="single" w:sz="4" w:space="0" w:color="auto"/>
              <w:right w:val="single" w:sz="4" w:space="0" w:color="auto"/>
            </w:tcBorders>
            <w:shd w:val="clear" w:color="auto" w:fill="auto"/>
            <w:vAlign w:val="center"/>
            <w:hideMark/>
          </w:tcPr>
          <w:p w14:paraId="002D7DC6" w14:textId="77777777" w:rsidR="00433BA5" w:rsidRPr="00433BA5" w:rsidRDefault="00433BA5" w:rsidP="00433BA5">
            <w:pPr>
              <w:jc w:val="center"/>
              <w:rPr>
                <w:color w:val="000000"/>
                <w:sz w:val="24"/>
                <w:szCs w:val="24"/>
              </w:rPr>
            </w:pPr>
            <w:r w:rsidRPr="00433BA5">
              <w:rPr>
                <w:color w:val="000000"/>
                <w:sz w:val="24"/>
                <w:szCs w:val="24"/>
              </w:rPr>
              <w:t>-</w:t>
            </w:r>
          </w:p>
        </w:tc>
      </w:tr>
    </w:tbl>
    <w:p w14:paraId="793E69E5" w14:textId="716E6B1B" w:rsidR="00700188" w:rsidRDefault="00E62E71" w:rsidP="00E62E71">
      <w:bookmarkStart w:id="72" w:name="_Hlk501112143"/>
      <w:r w:rsidRPr="00E62E71">
        <w:t>Источники:</w:t>
      </w:r>
    </w:p>
    <w:p w14:paraId="1954DE5E" w14:textId="1F90CD02" w:rsidR="00BC265A" w:rsidRDefault="00BC265A" w:rsidP="00BC265A">
      <w:r>
        <w:t xml:space="preserve">1. </w:t>
      </w:r>
      <w:r w:rsidRPr="00E62E71">
        <w:t>Динамика основных показателей</w:t>
      </w:r>
      <w:r>
        <w:t xml:space="preserve">  </w:t>
      </w:r>
      <w:r w:rsidRPr="00E62E71">
        <w:t>социально-экономического развития муниципального образования город Югорск за 2016 год</w:t>
      </w:r>
      <w:r>
        <w:t xml:space="preserve">  (Приложение 1- МО 2016 год).</w:t>
      </w:r>
    </w:p>
    <w:p w14:paraId="184AEB48" w14:textId="037807CB" w:rsidR="00E62E71" w:rsidRDefault="00BC265A" w:rsidP="00E62E71">
      <w:r>
        <w:t>2</w:t>
      </w:r>
      <w:r w:rsidR="00E62E71">
        <w:t>. Информация об итогах социально-экономического развития города Югорска за 2016 год.</w:t>
      </w:r>
    </w:p>
    <w:p w14:paraId="0F4F0481" w14:textId="61DB05AD" w:rsidR="00BC265A" w:rsidRPr="00E62E71" w:rsidRDefault="00BC265A" w:rsidP="00E62E71">
      <w:pPr>
        <w:sectPr w:rsidR="00BC265A" w:rsidRPr="00E62E71" w:rsidSect="00700188">
          <w:pgSz w:w="16840" w:h="11907" w:orient="landscape"/>
          <w:pgMar w:top="1134" w:right="1134" w:bottom="567" w:left="1134" w:header="0" w:footer="567" w:gutter="0"/>
          <w:cols w:space="720"/>
          <w:docGrid w:linePitch="272"/>
        </w:sectPr>
      </w:pPr>
      <w:r>
        <w:t xml:space="preserve">3. Прогноз социально-экономического развития </w:t>
      </w:r>
      <w:r w:rsidRPr="00BC265A">
        <w:tab/>
        <w:t>муниципального образования город Югорск на 2018 год и плановый период 2019 - 2020 годов</w:t>
      </w:r>
      <w:r>
        <w:t>.</w:t>
      </w:r>
    </w:p>
    <w:p w14:paraId="6B285CC6" w14:textId="77777777" w:rsidR="00CD6ED1" w:rsidRPr="00700188" w:rsidRDefault="00CD6ED1" w:rsidP="00CD6ED1">
      <w:pPr>
        <w:pStyle w:val="20"/>
        <w:tabs>
          <w:tab w:val="left" w:pos="1418"/>
        </w:tabs>
        <w:spacing w:before="0" w:after="0"/>
        <w:ind w:left="1418" w:hanging="709"/>
      </w:pPr>
      <w:bookmarkStart w:id="73" w:name="_Toc498676320"/>
      <w:bookmarkEnd w:id="72"/>
      <w:r w:rsidRPr="00700188">
        <w:lastRenderedPageBreak/>
        <w:t>Прогноз спроса на коммунальные ресурсы и перспективной загрузки</w:t>
      </w:r>
      <w:bookmarkEnd w:id="73"/>
    </w:p>
    <w:p w14:paraId="067BF811" w14:textId="77777777" w:rsidR="00CD6ED1" w:rsidRPr="00700188" w:rsidRDefault="00CD6ED1" w:rsidP="00CD6ED1">
      <w:pPr>
        <w:pStyle w:val="25"/>
        <w:spacing w:line="240" w:lineRule="auto"/>
        <w:rPr>
          <w:sz w:val="28"/>
          <w:szCs w:val="28"/>
        </w:rPr>
      </w:pPr>
    </w:p>
    <w:p w14:paraId="4511239C" w14:textId="08390F8D" w:rsidR="00700188" w:rsidRDefault="00700188" w:rsidP="00700188">
      <w:pPr>
        <w:pStyle w:val="ab"/>
        <w:autoSpaceDE w:val="0"/>
        <w:autoSpaceDN w:val="0"/>
        <w:adjustRightInd w:val="0"/>
        <w:ind w:firstLine="709"/>
        <w:jc w:val="both"/>
        <w:rPr>
          <w:sz w:val="28"/>
          <w:szCs w:val="28"/>
        </w:rPr>
      </w:pPr>
      <w:r>
        <w:rPr>
          <w:sz w:val="28"/>
          <w:szCs w:val="28"/>
        </w:rPr>
        <w:t xml:space="preserve">Прогноз спроса по каждому из коммунальных ресурсов </w:t>
      </w:r>
      <w:r w:rsidR="00D5749C">
        <w:rPr>
          <w:sz w:val="28"/>
          <w:szCs w:val="28"/>
        </w:rPr>
        <w:t>выполнен</w:t>
      </w:r>
      <w:r>
        <w:rPr>
          <w:sz w:val="28"/>
          <w:szCs w:val="28"/>
        </w:rPr>
        <w:t xml:space="preserve"> на основании прогнозной численности населения и перспективных показателей развития </w:t>
      </w:r>
      <w:r w:rsidR="00630AD9">
        <w:rPr>
          <w:sz w:val="28"/>
          <w:szCs w:val="28"/>
        </w:rPr>
        <w:t>муниципального образования город Югорск</w:t>
      </w:r>
      <w:r w:rsidR="004C6E82">
        <w:rPr>
          <w:sz w:val="28"/>
          <w:szCs w:val="28"/>
        </w:rPr>
        <w:t xml:space="preserve"> в зоне действия </w:t>
      </w:r>
      <w:r w:rsidR="004C6E82" w:rsidRPr="00A06897">
        <w:rPr>
          <w:sz w:val="28"/>
          <w:szCs w:val="28"/>
        </w:rPr>
        <w:t>централизованные системы коммунальной инфраструктуры</w:t>
      </w:r>
      <w:r w:rsidR="004C6E82">
        <w:rPr>
          <w:sz w:val="28"/>
          <w:szCs w:val="28"/>
        </w:rPr>
        <w:t>.</w:t>
      </w:r>
    </w:p>
    <w:p w14:paraId="515FF8F7" w14:textId="532AAEF5" w:rsidR="00700188" w:rsidRDefault="00700188" w:rsidP="00700188">
      <w:pPr>
        <w:pStyle w:val="25"/>
        <w:spacing w:line="240" w:lineRule="auto"/>
        <w:ind w:firstLine="720"/>
        <w:rPr>
          <w:sz w:val="28"/>
          <w:szCs w:val="28"/>
        </w:rPr>
      </w:pPr>
      <w:r w:rsidRPr="005C6ED5">
        <w:rPr>
          <w:sz w:val="28"/>
          <w:szCs w:val="28"/>
        </w:rPr>
        <w:t xml:space="preserve">Перспективные показатели спроса на коммунальные ресурсы в </w:t>
      </w:r>
      <w:r w:rsidR="007B773C">
        <w:rPr>
          <w:sz w:val="28"/>
          <w:szCs w:val="28"/>
        </w:rPr>
        <w:t>муниципальном</w:t>
      </w:r>
      <w:r w:rsidR="00270AB2">
        <w:rPr>
          <w:sz w:val="28"/>
          <w:szCs w:val="28"/>
        </w:rPr>
        <w:t xml:space="preserve"> образовани</w:t>
      </w:r>
      <w:r w:rsidR="007B773C">
        <w:rPr>
          <w:sz w:val="28"/>
          <w:szCs w:val="28"/>
        </w:rPr>
        <w:t>и</w:t>
      </w:r>
      <w:r w:rsidR="00270AB2">
        <w:rPr>
          <w:sz w:val="28"/>
          <w:szCs w:val="28"/>
        </w:rPr>
        <w:t xml:space="preserve"> город Югорск</w:t>
      </w:r>
      <w:r w:rsidRPr="005C6ED5">
        <w:rPr>
          <w:sz w:val="28"/>
          <w:szCs w:val="28"/>
        </w:rPr>
        <w:t xml:space="preserve"> до 20</w:t>
      </w:r>
      <w:r w:rsidR="00082A01">
        <w:rPr>
          <w:sz w:val="28"/>
          <w:szCs w:val="28"/>
        </w:rPr>
        <w:t>35</w:t>
      </w:r>
      <w:r w:rsidRPr="005C6ED5">
        <w:rPr>
          <w:sz w:val="28"/>
          <w:szCs w:val="28"/>
        </w:rPr>
        <w:t xml:space="preserve"> г.</w:t>
      </w:r>
      <w:r w:rsidR="00082A01">
        <w:rPr>
          <w:sz w:val="28"/>
          <w:szCs w:val="28"/>
        </w:rPr>
        <w:t xml:space="preserve">, в </w:t>
      </w:r>
      <w:proofErr w:type="spellStart"/>
      <w:r w:rsidR="00082A01">
        <w:rPr>
          <w:sz w:val="28"/>
          <w:szCs w:val="28"/>
        </w:rPr>
        <w:t>т.ч</w:t>
      </w:r>
      <w:proofErr w:type="spellEnd"/>
      <w:r w:rsidR="00082A01">
        <w:rPr>
          <w:sz w:val="28"/>
          <w:szCs w:val="28"/>
        </w:rPr>
        <w:t xml:space="preserve">. на 1 этапе реализации Программы (2018-2022 гг.) </w:t>
      </w:r>
      <w:r w:rsidR="00D5749C">
        <w:rPr>
          <w:sz w:val="28"/>
          <w:szCs w:val="28"/>
        </w:rPr>
        <w:t xml:space="preserve">– </w:t>
      </w:r>
      <w:r w:rsidR="00082A01">
        <w:rPr>
          <w:sz w:val="28"/>
          <w:szCs w:val="28"/>
        </w:rPr>
        <w:t>с</w:t>
      </w:r>
      <w:r w:rsidR="00D5749C">
        <w:rPr>
          <w:sz w:val="28"/>
          <w:szCs w:val="28"/>
        </w:rPr>
        <w:t xml:space="preserve"> </w:t>
      </w:r>
      <w:r w:rsidR="00082A01">
        <w:rPr>
          <w:sz w:val="28"/>
          <w:szCs w:val="28"/>
        </w:rPr>
        <w:t>разбивкой по годам</w:t>
      </w:r>
      <w:r w:rsidR="00D5749C">
        <w:rPr>
          <w:sz w:val="28"/>
          <w:szCs w:val="28"/>
        </w:rPr>
        <w:t>,</w:t>
      </w:r>
      <w:r w:rsidR="00082A01">
        <w:rPr>
          <w:sz w:val="28"/>
          <w:szCs w:val="28"/>
        </w:rPr>
        <w:t xml:space="preserve"> </w:t>
      </w:r>
      <w:r w:rsidRPr="005C6ED5">
        <w:rPr>
          <w:sz w:val="28"/>
          <w:szCs w:val="28"/>
        </w:rPr>
        <w:t xml:space="preserve">представлены в табл. </w:t>
      </w:r>
      <w:r w:rsidR="00A06897">
        <w:rPr>
          <w:sz w:val="28"/>
          <w:szCs w:val="28"/>
        </w:rPr>
        <w:t>45</w:t>
      </w:r>
      <w:r w:rsidRPr="005C6ED5">
        <w:rPr>
          <w:sz w:val="28"/>
          <w:szCs w:val="28"/>
        </w:rPr>
        <w:t>.</w:t>
      </w:r>
    </w:p>
    <w:p w14:paraId="44988F89" w14:textId="77777777" w:rsidR="00082A01" w:rsidRDefault="00082A01" w:rsidP="00700188">
      <w:pPr>
        <w:pStyle w:val="25"/>
        <w:spacing w:line="240" w:lineRule="auto"/>
        <w:ind w:firstLine="720"/>
        <w:rPr>
          <w:sz w:val="28"/>
          <w:szCs w:val="28"/>
        </w:rPr>
      </w:pPr>
    </w:p>
    <w:p w14:paraId="62C6B8ED" w14:textId="77777777" w:rsidR="00082A01" w:rsidRDefault="00082A01" w:rsidP="00700188">
      <w:pPr>
        <w:pStyle w:val="25"/>
        <w:spacing w:line="240" w:lineRule="auto"/>
        <w:ind w:firstLine="720"/>
        <w:rPr>
          <w:sz w:val="28"/>
          <w:szCs w:val="28"/>
          <w:lang w:val="x-none"/>
        </w:rPr>
      </w:pPr>
    </w:p>
    <w:p w14:paraId="03E94AB0" w14:textId="77777777" w:rsidR="000A071C" w:rsidRPr="00A06897" w:rsidRDefault="000A071C" w:rsidP="00CD6ED1">
      <w:pPr>
        <w:pStyle w:val="25"/>
        <w:spacing w:line="240" w:lineRule="auto"/>
        <w:rPr>
          <w:sz w:val="28"/>
          <w:szCs w:val="28"/>
          <w:lang w:val="x-none"/>
        </w:rPr>
      </w:pPr>
    </w:p>
    <w:p w14:paraId="502A975F" w14:textId="77777777" w:rsidR="00CD6ED1" w:rsidRPr="00973998" w:rsidRDefault="00CD6ED1" w:rsidP="00855E7D">
      <w:pPr>
        <w:pStyle w:val="25"/>
        <w:tabs>
          <w:tab w:val="left" w:pos="1134"/>
        </w:tabs>
        <w:spacing w:line="240" w:lineRule="auto"/>
        <w:rPr>
          <w:color w:val="FF0000"/>
          <w:sz w:val="28"/>
          <w:szCs w:val="28"/>
        </w:rPr>
      </w:pPr>
    </w:p>
    <w:p w14:paraId="0CFDEEBB" w14:textId="77777777" w:rsidR="00CD6ED1" w:rsidRPr="00973998" w:rsidRDefault="00CD6ED1" w:rsidP="00855E7D">
      <w:pPr>
        <w:pStyle w:val="25"/>
        <w:tabs>
          <w:tab w:val="left" w:pos="1134"/>
        </w:tabs>
        <w:spacing w:line="240" w:lineRule="auto"/>
        <w:rPr>
          <w:color w:val="FF0000"/>
          <w:sz w:val="28"/>
          <w:szCs w:val="28"/>
        </w:rPr>
      </w:pPr>
    </w:p>
    <w:p w14:paraId="04BC3FE6" w14:textId="77777777" w:rsidR="005C35A0" w:rsidRPr="00973998" w:rsidRDefault="005C35A0" w:rsidP="00A03ACD">
      <w:pPr>
        <w:pStyle w:val="240"/>
        <w:spacing w:before="0" w:line="240" w:lineRule="auto"/>
        <w:jc w:val="right"/>
        <w:rPr>
          <w:b/>
          <w:color w:val="FF0000"/>
          <w:szCs w:val="24"/>
          <w:highlight w:val="yellow"/>
        </w:rPr>
      </w:pPr>
    </w:p>
    <w:p w14:paraId="44EC045D" w14:textId="77777777" w:rsidR="00C11532" w:rsidRPr="00973998" w:rsidRDefault="00C11532" w:rsidP="00A03ACD">
      <w:pPr>
        <w:ind w:firstLine="709"/>
        <w:rPr>
          <w:color w:val="FF0000"/>
          <w:highlight w:val="yellow"/>
        </w:rPr>
        <w:sectPr w:rsidR="00C11532" w:rsidRPr="00973998" w:rsidSect="00A471CE">
          <w:pgSz w:w="11907" w:h="16840"/>
          <w:pgMar w:top="1134" w:right="567" w:bottom="1134" w:left="1134" w:header="0" w:footer="567" w:gutter="0"/>
          <w:cols w:space="720"/>
          <w:docGrid w:linePitch="272"/>
        </w:sectPr>
      </w:pPr>
    </w:p>
    <w:p w14:paraId="4462C236" w14:textId="7FBDF12F" w:rsidR="000A071C" w:rsidRDefault="000A071C" w:rsidP="000A071C">
      <w:pPr>
        <w:pStyle w:val="a7"/>
        <w:jc w:val="right"/>
        <w:rPr>
          <w:b/>
          <w:sz w:val="24"/>
          <w:szCs w:val="24"/>
        </w:rPr>
      </w:pPr>
      <w:r>
        <w:rPr>
          <w:b/>
          <w:sz w:val="24"/>
          <w:szCs w:val="24"/>
        </w:rPr>
        <w:lastRenderedPageBreak/>
        <w:t xml:space="preserve">Таблица </w:t>
      </w:r>
      <w:r>
        <w:rPr>
          <w:b/>
          <w:sz w:val="24"/>
          <w:szCs w:val="24"/>
        </w:rPr>
        <w:fldChar w:fldCharType="begin"/>
      </w:r>
      <w:r>
        <w:rPr>
          <w:b/>
          <w:sz w:val="24"/>
          <w:szCs w:val="24"/>
        </w:rPr>
        <w:instrText xml:space="preserve"> SEQ Таблица \* ARABIC </w:instrText>
      </w:r>
      <w:r>
        <w:rPr>
          <w:b/>
          <w:sz w:val="24"/>
          <w:szCs w:val="24"/>
        </w:rPr>
        <w:fldChar w:fldCharType="separate"/>
      </w:r>
      <w:r w:rsidR="005D731C">
        <w:rPr>
          <w:b/>
          <w:noProof/>
          <w:sz w:val="24"/>
          <w:szCs w:val="24"/>
        </w:rPr>
        <w:t>45</w:t>
      </w:r>
      <w:r>
        <w:rPr>
          <w:b/>
          <w:sz w:val="24"/>
          <w:szCs w:val="24"/>
        </w:rPr>
        <w:fldChar w:fldCharType="end"/>
      </w:r>
    </w:p>
    <w:p w14:paraId="1BC16E62" w14:textId="00CF0903" w:rsidR="000A071C" w:rsidRDefault="000A071C" w:rsidP="000A071C">
      <w:pPr>
        <w:jc w:val="center"/>
        <w:rPr>
          <w:b/>
          <w:sz w:val="24"/>
          <w:szCs w:val="24"/>
        </w:rPr>
      </w:pPr>
      <w:r>
        <w:rPr>
          <w:b/>
          <w:sz w:val="24"/>
          <w:szCs w:val="24"/>
        </w:rPr>
        <w:t xml:space="preserve">Перспективные показатели спроса на коммунальные ресурсы (централизованные системы коммунальной инфраструктуры) в </w:t>
      </w:r>
      <w:r w:rsidR="00270AB2">
        <w:rPr>
          <w:b/>
          <w:sz w:val="24"/>
          <w:szCs w:val="24"/>
        </w:rPr>
        <w:t>муниципальном образовании город Югорск</w:t>
      </w:r>
      <w:r>
        <w:rPr>
          <w:b/>
          <w:sz w:val="24"/>
          <w:szCs w:val="24"/>
        </w:rPr>
        <w:t xml:space="preserve"> </w:t>
      </w:r>
      <w:r w:rsidR="00270AB2">
        <w:rPr>
          <w:b/>
          <w:sz w:val="24"/>
          <w:szCs w:val="24"/>
        </w:rPr>
        <w:t xml:space="preserve">на </w:t>
      </w:r>
      <w:r w:rsidR="00375104">
        <w:rPr>
          <w:b/>
          <w:sz w:val="24"/>
          <w:szCs w:val="24"/>
        </w:rPr>
        <w:t xml:space="preserve">период до 2035 </w:t>
      </w:r>
      <w:r w:rsidR="00270AB2">
        <w:rPr>
          <w:b/>
          <w:sz w:val="24"/>
          <w:szCs w:val="24"/>
        </w:rPr>
        <w:t>г.</w:t>
      </w:r>
    </w:p>
    <w:tbl>
      <w:tblPr>
        <w:tblW w:w="15043" w:type="dxa"/>
        <w:tblInd w:w="113" w:type="dxa"/>
        <w:tblLook w:val="04A0" w:firstRow="1" w:lastRow="0" w:firstColumn="1" w:lastColumn="0" w:noHBand="0" w:noVBand="1"/>
      </w:tblPr>
      <w:tblGrid>
        <w:gridCol w:w="3823"/>
        <w:gridCol w:w="1240"/>
        <w:gridCol w:w="1140"/>
        <w:gridCol w:w="1140"/>
        <w:gridCol w:w="1100"/>
        <w:gridCol w:w="1100"/>
        <w:gridCol w:w="1100"/>
        <w:gridCol w:w="1100"/>
        <w:gridCol w:w="1100"/>
        <w:gridCol w:w="1100"/>
        <w:gridCol w:w="1100"/>
      </w:tblGrid>
      <w:tr w:rsidR="0041143C" w:rsidRPr="0041143C" w14:paraId="2CEB89D5" w14:textId="77777777" w:rsidTr="0041143C">
        <w:trPr>
          <w:cantSplit/>
          <w:trHeight w:val="20"/>
          <w:tblHeader/>
        </w:trPr>
        <w:tc>
          <w:tcPr>
            <w:tcW w:w="38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6A9099" w14:textId="77777777" w:rsidR="0041143C" w:rsidRPr="0041143C" w:rsidRDefault="0041143C" w:rsidP="0041143C">
            <w:pPr>
              <w:jc w:val="center"/>
              <w:rPr>
                <w:b/>
                <w:bCs/>
                <w:color w:val="000000"/>
                <w:sz w:val="24"/>
                <w:szCs w:val="24"/>
              </w:rPr>
            </w:pPr>
            <w:bookmarkStart w:id="74" w:name="_Hlk500407075"/>
            <w:r w:rsidRPr="0041143C">
              <w:rPr>
                <w:b/>
                <w:bCs/>
                <w:color w:val="000000"/>
                <w:sz w:val="24"/>
                <w:szCs w:val="24"/>
              </w:rPr>
              <w:t>Наименование показателя</w:t>
            </w:r>
          </w:p>
        </w:tc>
        <w:tc>
          <w:tcPr>
            <w:tcW w:w="12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3A3133" w14:textId="77777777" w:rsidR="0041143C" w:rsidRPr="0041143C" w:rsidRDefault="0041143C" w:rsidP="0041143C">
            <w:pPr>
              <w:jc w:val="center"/>
              <w:rPr>
                <w:b/>
                <w:bCs/>
                <w:color w:val="000000"/>
                <w:sz w:val="24"/>
                <w:szCs w:val="24"/>
              </w:rPr>
            </w:pPr>
            <w:r w:rsidRPr="0041143C">
              <w:rPr>
                <w:b/>
                <w:bCs/>
                <w:color w:val="000000"/>
                <w:sz w:val="24"/>
                <w:szCs w:val="24"/>
              </w:rPr>
              <w:t>Ед. изм.</w:t>
            </w:r>
          </w:p>
        </w:tc>
        <w:tc>
          <w:tcPr>
            <w:tcW w:w="11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7E2F7F" w14:textId="77777777" w:rsidR="0041143C" w:rsidRPr="0041143C" w:rsidRDefault="0041143C" w:rsidP="0041143C">
            <w:pPr>
              <w:jc w:val="center"/>
              <w:rPr>
                <w:b/>
                <w:bCs/>
                <w:color w:val="000000"/>
                <w:sz w:val="24"/>
                <w:szCs w:val="24"/>
              </w:rPr>
            </w:pPr>
            <w:r w:rsidRPr="0041143C">
              <w:rPr>
                <w:b/>
                <w:bCs/>
                <w:color w:val="000000"/>
                <w:sz w:val="24"/>
                <w:szCs w:val="24"/>
              </w:rPr>
              <w:t>2016 г.</w:t>
            </w:r>
          </w:p>
        </w:tc>
        <w:tc>
          <w:tcPr>
            <w:tcW w:w="11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F0D6EE" w14:textId="77777777" w:rsidR="0041143C" w:rsidRPr="0041143C" w:rsidRDefault="0041143C" w:rsidP="0041143C">
            <w:pPr>
              <w:jc w:val="center"/>
              <w:rPr>
                <w:b/>
                <w:bCs/>
                <w:color w:val="000000"/>
                <w:sz w:val="24"/>
                <w:szCs w:val="24"/>
              </w:rPr>
            </w:pPr>
            <w:r w:rsidRPr="0041143C">
              <w:rPr>
                <w:b/>
                <w:bCs/>
                <w:color w:val="000000"/>
                <w:sz w:val="24"/>
                <w:szCs w:val="24"/>
              </w:rPr>
              <w:t>2017 г.</w:t>
            </w:r>
          </w:p>
        </w:tc>
        <w:tc>
          <w:tcPr>
            <w:tcW w:w="5500" w:type="dxa"/>
            <w:gridSpan w:val="5"/>
            <w:tcBorders>
              <w:top w:val="single" w:sz="4" w:space="0" w:color="auto"/>
              <w:left w:val="nil"/>
              <w:bottom w:val="single" w:sz="4" w:space="0" w:color="auto"/>
              <w:right w:val="single" w:sz="4" w:space="0" w:color="auto"/>
            </w:tcBorders>
            <w:shd w:val="clear" w:color="auto" w:fill="auto"/>
            <w:noWrap/>
            <w:vAlign w:val="bottom"/>
            <w:hideMark/>
          </w:tcPr>
          <w:p w14:paraId="2172405B" w14:textId="77777777" w:rsidR="0041143C" w:rsidRPr="0041143C" w:rsidRDefault="0041143C" w:rsidP="0041143C">
            <w:pPr>
              <w:jc w:val="center"/>
              <w:rPr>
                <w:b/>
                <w:bCs/>
                <w:color w:val="000000"/>
                <w:sz w:val="24"/>
                <w:szCs w:val="24"/>
              </w:rPr>
            </w:pPr>
            <w:r w:rsidRPr="0041143C">
              <w:rPr>
                <w:b/>
                <w:bCs/>
                <w:color w:val="000000"/>
                <w:sz w:val="24"/>
                <w:szCs w:val="24"/>
              </w:rPr>
              <w:t>1 этап</w:t>
            </w:r>
          </w:p>
        </w:tc>
        <w:tc>
          <w:tcPr>
            <w:tcW w:w="1100" w:type="dxa"/>
            <w:tcBorders>
              <w:top w:val="single" w:sz="4" w:space="0" w:color="auto"/>
              <w:left w:val="nil"/>
              <w:bottom w:val="single" w:sz="4" w:space="0" w:color="auto"/>
              <w:right w:val="single" w:sz="4" w:space="0" w:color="auto"/>
            </w:tcBorders>
            <w:shd w:val="clear" w:color="auto" w:fill="auto"/>
            <w:noWrap/>
            <w:vAlign w:val="bottom"/>
            <w:hideMark/>
          </w:tcPr>
          <w:p w14:paraId="371B9902" w14:textId="77777777" w:rsidR="0041143C" w:rsidRPr="0041143C" w:rsidRDefault="0041143C" w:rsidP="0041143C">
            <w:pPr>
              <w:jc w:val="center"/>
              <w:rPr>
                <w:b/>
                <w:bCs/>
                <w:color w:val="000000"/>
                <w:sz w:val="24"/>
                <w:szCs w:val="24"/>
              </w:rPr>
            </w:pPr>
            <w:r w:rsidRPr="0041143C">
              <w:rPr>
                <w:b/>
                <w:bCs/>
                <w:color w:val="000000"/>
                <w:sz w:val="24"/>
                <w:szCs w:val="24"/>
              </w:rPr>
              <w:t>2 этап</w:t>
            </w:r>
          </w:p>
        </w:tc>
        <w:tc>
          <w:tcPr>
            <w:tcW w:w="1100" w:type="dxa"/>
            <w:tcBorders>
              <w:top w:val="single" w:sz="4" w:space="0" w:color="auto"/>
              <w:left w:val="nil"/>
              <w:bottom w:val="single" w:sz="4" w:space="0" w:color="auto"/>
              <w:right w:val="single" w:sz="4" w:space="0" w:color="auto"/>
            </w:tcBorders>
            <w:shd w:val="clear" w:color="auto" w:fill="auto"/>
            <w:noWrap/>
            <w:vAlign w:val="bottom"/>
            <w:hideMark/>
          </w:tcPr>
          <w:p w14:paraId="38C9B32D" w14:textId="77777777" w:rsidR="0041143C" w:rsidRPr="0041143C" w:rsidRDefault="0041143C" w:rsidP="0041143C">
            <w:pPr>
              <w:jc w:val="center"/>
              <w:rPr>
                <w:b/>
                <w:bCs/>
                <w:color w:val="000000"/>
                <w:sz w:val="24"/>
                <w:szCs w:val="24"/>
              </w:rPr>
            </w:pPr>
            <w:r w:rsidRPr="0041143C">
              <w:rPr>
                <w:b/>
                <w:bCs/>
                <w:color w:val="000000"/>
                <w:sz w:val="24"/>
                <w:szCs w:val="24"/>
              </w:rPr>
              <w:t>3 этап</w:t>
            </w:r>
          </w:p>
        </w:tc>
      </w:tr>
      <w:tr w:rsidR="0041143C" w:rsidRPr="0041143C" w14:paraId="332D589E" w14:textId="77777777" w:rsidTr="0041143C">
        <w:trPr>
          <w:cantSplit/>
          <w:trHeight w:val="20"/>
          <w:tblHeader/>
        </w:trPr>
        <w:tc>
          <w:tcPr>
            <w:tcW w:w="3823" w:type="dxa"/>
            <w:vMerge/>
            <w:tcBorders>
              <w:top w:val="single" w:sz="4" w:space="0" w:color="auto"/>
              <w:left w:val="single" w:sz="4" w:space="0" w:color="auto"/>
              <w:bottom w:val="single" w:sz="4" w:space="0" w:color="auto"/>
              <w:right w:val="single" w:sz="4" w:space="0" w:color="auto"/>
            </w:tcBorders>
            <w:vAlign w:val="center"/>
            <w:hideMark/>
          </w:tcPr>
          <w:p w14:paraId="63138AF7" w14:textId="77777777" w:rsidR="0041143C" w:rsidRPr="0041143C" w:rsidRDefault="0041143C" w:rsidP="0041143C">
            <w:pPr>
              <w:rPr>
                <w:b/>
                <w:bCs/>
                <w:color w:val="000000"/>
                <w:sz w:val="24"/>
                <w:szCs w:val="24"/>
              </w:rPr>
            </w:pPr>
          </w:p>
        </w:tc>
        <w:tc>
          <w:tcPr>
            <w:tcW w:w="1240" w:type="dxa"/>
            <w:vMerge/>
            <w:tcBorders>
              <w:top w:val="single" w:sz="4" w:space="0" w:color="auto"/>
              <w:left w:val="single" w:sz="4" w:space="0" w:color="auto"/>
              <w:bottom w:val="single" w:sz="4" w:space="0" w:color="auto"/>
              <w:right w:val="single" w:sz="4" w:space="0" w:color="auto"/>
            </w:tcBorders>
            <w:vAlign w:val="center"/>
            <w:hideMark/>
          </w:tcPr>
          <w:p w14:paraId="7FC716B8" w14:textId="77777777" w:rsidR="0041143C" w:rsidRPr="0041143C" w:rsidRDefault="0041143C" w:rsidP="0041143C">
            <w:pPr>
              <w:rPr>
                <w:b/>
                <w:bCs/>
                <w:color w:val="000000"/>
                <w:sz w:val="24"/>
                <w:szCs w:val="24"/>
              </w:rPr>
            </w:pPr>
          </w:p>
        </w:tc>
        <w:tc>
          <w:tcPr>
            <w:tcW w:w="1140" w:type="dxa"/>
            <w:vMerge/>
            <w:tcBorders>
              <w:top w:val="single" w:sz="4" w:space="0" w:color="auto"/>
              <w:left w:val="single" w:sz="4" w:space="0" w:color="auto"/>
              <w:bottom w:val="single" w:sz="4" w:space="0" w:color="auto"/>
              <w:right w:val="single" w:sz="4" w:space="0" w:color="auto"/>
            </w:tcBorders>
            <w:vAlign w:val="center"/>
            <w:hideMark/>
          </w:tcPr>
          <w:p w14:paraId="13BF8DC1" w14:textId="77777777" w:rsidR="0041143C" w:rsidRPr="0041143C" w:rsidRDefault="0041143C" w:rsidP="0041143C">
            <w:pPr>
              <w:rPr>
                <w:b/>
                <w:bCs/>
                <w:color w:val="000000"/>
                <w:sz w:val="24"/>
                <w:szCs w:val="24"/>
              </w:rPr>
            </w:pPr>
          </w:p>
        </w:tc>
        <w:tc>
          <w:tcPr>
            <w:tcW w:w="1140" w:type="dxa"/>
            <w:vMerge/>
            <w:tcBorders>
              <w:top w:val="single" w:sz="4" w:space="0" w:color="auto"/>
              <w:left w:val="single" w:sz="4" w:space="0" w:color="auto"/>
              <w:bottom w:val="single" w:sz="4" w:space="0" w:color="auto"/>
              <w:right w:val="single" w:sz="4" w:space="0" w:color="auto"/>
            </w:tcBorders>
            <w:vAlign w:val="center"/>
            <w:hideMark/>
          </w:tcPr>
          <w:p w14:paraId="36ADD0CC" w14:textId="77777777" w:rsidR="0041143C" w:rsidRPr="0041143C" w:rsidRDefault="0041143C" w:rsidP="0041143C">
            <w:pP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hideMark/>
          </w:tcPr>
          <w:p w14:paraId="452FF7FA" w14:textId="77777777" w:rsidR="0041143C" w:rsidRPr="0041143C" w:rsidRDefault="0041143C" w:rsidP="0041143C">
            <w:pPr>
              <w:jc w:val="center"/>
              <w:rPr>
                <w:b/>
                <w:bCs/>
                <w:color w:val="000000"/>
                <w:sz w:val="24"/>
                <w:szCs w:val="24"/>
              </w:rPr>
            </w:pPr>
            <w:r w:rsidRPr="0041143C">
              <w:rPr>
                <w:b/>
                <w:bCs/>
                <w:color w:val="000000"/>
                <w:sz w:val="24"/>
                <w:szCs w:val="24"/>
              </w:rPr>
              <w:t>2018 г.</w:t>
            </w:r>
          </w:p>
        </w:tc>
        <w:tc>
          <w:tcPr>
            <w:tcW w:w="1100" w:type="dxa"/>
            <w:tcBorders>
              <w:top w:val="nil"/>
              <w:left w:val="nil"/>
              <w:bottom w:val="single" w:sz="4" w:space="0" w:color="auto"/>
              <w:right w:val="single" w:sz="4" w:space="0" w:color="auto"/>
            </w:tcBorders>
            <w:shd w:val="clear" w:color="auto" w:fill="auto"/>
            <w:vAlign w:val="center"/>
            <w:hideMark/>
          </w:tcPr>
          <w:p w14:paraId="5C4911CD" w14:textId="77777777" w:rsidR="0041143C" w:rsidRPr="0041143C" w:rsidRDefault="0041143C" w:rsidP="0041143C">
            <w:pPr>
              <w:jc w:val="center"/>
              <w:rPr>
                <w:b/>
                <w:bCs/>
                <w:color w:val="000000"/>
                <w:sz w:val="24"/>
                <w:szCs w:val="24"/>
              </w:rPr>
            </w:pPr>
            <w:r w:rsidRPr="0041143C">
              <w:rPr>
                <w:b/>
                <w:bCs/>
                <w:color w:val="000000"/>
                <w:sz w:val="24"/>
                <w:szCs w:val="24"/>
              </w:rPr>
              <w:t>2019 г.</w:t>
            </w:r>
          </w:p>
        </w:tc>
        <w:tc>
          <w:tcPr>
            <w:tcW w:w="1100" w:type="dxa"/>
            <w:tcBorders>
              <w:top w:val="nil"/>
              <w:left w:val="nil"/>
              <w:bottom w:val="single" w:sz="4" w:space="0" w:color="auto"/>
              <w:right w:val="single" w:sz="4" w:space="0" w:color="auto"/>
            </w:tcBorders>
            <w:shd w:val="clear" w:color="auto" w:fill="auto"/>
            <w:vAlign w:val="center"/>
            <w:hideMark/>
          </w:tcPr>
          <w:p w14:paraId="7A3CD975" w14:textId="77777777" w:rsidR="0041143C" w:rsidRPr="0041143C" w:rsidRDefault="0041143C" w:rsidP="0041143C">
            <w:pPr>
              <w:jc w:val="center"/>
              <w:rPr>
                <w:b/>
                <w:bCs/>
                <w:color w:val="000000"/>
                <w:sz w:val="24"/>
                <w:szCs w:val="24"/>
              </w:rPr>
            </w:pPr>
            <w:r w:rsidRPr="0041143C">
              <w:rPr>
                <w:b/>
                <w:bCs/>
                <w:color w:val="000000"/>
                <w:sz w:val="24"/>
                <w:szCs w:val="24"/>
              </w:rPr>
              <w:t>2020 г.</w:t>
            </w:r>
          </w:p>
        </w:tc>
        <w:tc>
          <w:tcPr>
            <w:tcW w:w="1100" w:type="dxa"/>
            <w:tcBorders>
              <w:top w:val="nil"/>
              <w:left w:val="nil"/>
              <w:bottom w:val="single" w:sz="4" w:space="0" w:color="auto"/>
              <w:right w:val="single" w:sz="4" w:space="0" w:color="auto"/>
            </w:tcBorders>
            <w:shd w:val="clear" w:color="auto" w:fill="auto"/>
            <w:vAlign w:val="center"/>
            <w:hideMark/>
          </w:tcPr>
          <w:p w14:paraId="0B6F649A" w14:textId="77777777" w:rsidR="0041143C" w:rsidRPr="0041143C" w:rsidRDefault="0041143C" w:rsidP="0041143C">
            <w:pPr>
              <w:jc w:val="center"/>
              <w:rPr>
                <w:b/>
                <w:bCs/>
                <w:color w:val="000000"/>
                <w:sz w:val="24"/>
                <w:szCs w:val="24"/>
              </w:rPr>
            </w:pPr>
            <w:r w:rsidRPr="0041143C">
              <w:rPr>
                <w:b/>
                <w:bCs/>
                <w:color w:val="000000"/>
                <w:sz w:val="24"/>
                <w:szCs w:val="24"/>
              </w:rPr>
              <w:t>2021 г.</w:t>
            </w:r>
          </w:p>
        </w:tc>
        <w:tc>
          <w:tcPr>
            <w:tcW w:w="1100" w:type="dxa"/>
            <w:tcBorders>
              <w:top w:val="nil"/>
              <w:left w:val="nil"/>
              <w:bottom w:val="single" w:sz="4" w:space="0" w:color="auto"/>
              <w:right w:val="single" w:sz="4" w:space="0" w:color="auto"/>
            </w:tcBorders>
            <w:shd w:val="clear" w:color="auto" w:fill="auto"/>
            <w:vAlign w:val="center"/>
            <w:hideMark/>
          </w:tcPr>
          <w:p w14:paraId="4B732E9A" w14:textId="77777777" w:rsidR="0041143C" w:rsidRPr="0041143C" w:rsidRDefault="0041143C" w:rsidP="0041143C">
            <w:pPr>
              <w:jc w:val="center"/>
              <w:rPr>
                <w:b/>
                <w:bCs/>
                <w:color w:val="000000"/>
                <w:sz w:val="24"/>
                <w:szCs w:val="24"/>
              </w:rPr>
            </w:pPr>
            <w:r w:rsidRPr="0041143C">
              <w:rPr>
                <w:b/>
                <w:bCs/>
                <w:color w:val="000000"/>
                <w:sz w:val="24"/>
                <w:szCs w:val="24"/>
              </w:rPr>
              <w:t>2022 г.</w:t>
            </w:r>
          </w:p>
        </w:tc>
        <w:tc>
          <w:tcPr>
            <w:tcW w:w="1100" w:type="dxa"/>
            <w:tcBorders>
              <w:top w:val="nil"/>
              <w:left w:val="nil"/>
              <w:bottom w:val="single" w:sz="4" w:space="0" w:color="auto"/>
              <w:right w:val="single" w:sz="4" w:space="0" w:color="auto"/>
            </w:tcBorders>
            <w:shd w:val="clear" w:color="auto" w:fill="auto"/>
            <w:vAlign w:val="center"/>
            <w:hideMark/>
          </w:tcPr>
          <w:p w14:paraId="1CCFAECD" w14:textId="77777777" w:rsidR="0041143C" w:rsidRPr="0041143C" w:rsidRDefault="0041143C" w:rsidP="0041143C">
            <w:pPr>
              <w:jc w:val="center"/>
              <w:rPr>
                <w:b/>
                <w:bCs/>
                <w:color w:val="000000"/>
                <w:sz w:val="24"/>
                <w:szCs w:val="24"/>
              </w:rPr>
            </w:pPr>
            <w:r w:rsidRPr="0041143C">
              <w:rPr>
                <w:b/>
                <w:bCs/>
                <w:color w:val="000000"/>
                <w:sz w:val="24"/>
                <w:szCs w:val="24"/>
              </w:rPr>
              <w:t>2027 г.</w:t>
            </w:r>
          </w:p>
        </w:tc>
        <w:tc>
          <w:tcPr>
            <w:tcW w:w="1100" w:type="dxa"/>
            <w:tcBorders>
              <w:top w:val="nil"/>
              <w:left w:val="nil"/>
              <w:bottom w:val="single" w:sz="4" w:space="0" w:color="auto"/>
              <w:right w:val="single" w:sz="4" w:space="0" w:color="auto"/>
            </w:tcBorders>
            <w:shd w:val="clear" w:color="auto" w:fill="auto"/>
            <w:vAlign w:val="center"/>
            <w:hideMark/>
          </w:tcPr>
          <w:p w14:paraId="6671B4AE" w14:textId="77777777" w:rsidR="0041143C" w:rsidRPr="0041143C" w:rsidRDefault="0041143C" w:rsidP="0041143C">
            <w:pPr>
              <w:jc w:val="center"/>
              <w:rPr>
                <w:b/>
                <w:bCs/>
                <w:color w:val="000000"/>
                <w:sz w:val="24"/>
                <w:szCs w:val="24"/>
              </w:rPr>
            </w:pPr>
            <w:r w:rsidRPr="0041143C">
              <w:rPr>
                <w:b/>
                <w:bCs/>
                <w:color w:val="000000"/>
                <w:sz w:val="24"/>
                <w:szCs w:val="24"/>
              </w:rPr>
              <w:t>2035 г.</w:t>
            </w:r>
          </w:p>
        </w:tc>
      </w:tr>
      <w:tr w:rsidR="0041143C" w:rsidRPr="0041143C" w14:paraId="4E7E8566" w14:textId="77777777" w:rsidTr="0041143C">
        <w:trPr>
          <w:cantSplit/>
          <w:trHeight w:val="20"/>
          <w:tblHeader/>
        </w:trPr>
        <w:tc>
          <w:tcPr>
            <w:tcW w:w="3823" w:type="dxa"/>
            <w:vMerge/>
            <w:tcBorders>
              <w:top w:val="single" w:sz="4" w:space="0" w:color="auto"/>
              <w:left w:val="single" w:sz="4" w:space="0" w:color="auto"/>
              <w:bottom w:val="single" w:sz="4" w:space="0" w:color="auto"/>
              <w:right w:val="single" w:sz="4" w:space="0" w:color="auto"/>
            </w:tcBorders>
            <w:vAlign w:val="center"/>
            <w:hideMark/>
          </w:tcPr>
          <w:p w14:paraId="6DAD8455" w14:textId="77777777" w:rsidR="0041143C" w:rsidRPr="0041143C" w:rsidRDefault="0041143C" w:rsidP="0041143C">
            <w:pPr>
              <w:rPr>
                <w:b/>
                <w:bCs/>
                <w:color w:val="000000"/>
                <w:sz w:val="24"/>
                <w:szCs w:val="24"/>
              </w:rPr>
            </w:pPr>
          </w:p>
        </w:tc>
        <w:tc>
          <w:tcPr>
            <w:tcW w:w="1240" w:type="dxa"/>
            <w:vMerge/>
            <w:tcBorders>
              <w:top w:val="single" w:sz="4" w:space="0" w:color="auto"/>
              <w:left w:val="single" w:sz="4" w:space="0" w:color="auto"/>
              <w:bottom w:val="single" w:sz="4" w:space="0" w:color="auto"/>
              <w:right w:val="single" w:sz="4" w:space="0" w:color="auto"/>
            </w:tcBorders>
            <w:vAlign w:val="center"/>
            <w:hideMark/>
          </w:tcPr>
          <w:p w14:paraId="34BA900A" w14:textId="77777777" w:rsidR="0041143C" w:rsidRPr="0041143C" w:rsidRDefault="0041143C" w:rsidP="0041143C">
            <w:pPr>
              <w:rPr>
                <w:b/>
                <w:bCs/>
                <w:color w:val="000000"/>
                <w:sz w:val="24"/>
                <w:szCs w:val="24"/>
              </w:rPr>
            </w:pPr>
          </w:p>
        </w:tc>
        <w:tc>
          <w:tcPr>
            <w:tcW w:w="1140" w:type="dxa"/>
            <w:tcBorders>
              <w:top w:val="nil"/>
              <w:left w:val="nil"/>
              <w:bottom w:val="single" w:sz="4" w:space="0" w:color="auto"/>
              <w:right w:val="single" w:sz="4" w:space="0" w:color="auto"/>
            </w:tcBorders>
            <w:shd w:val="clear" w:color="auto" w:fill="auto"/>
            <w:vAlign w:val="center"/>
            <w:hideMark/>
          </w:tcPr>
          <w:p w14:paraId="74349D7B" w14:textId="77777777" w:rsidR="0041143C" w:rsidRPr="0041143C" w:rsidRDefault="0041143C" w:rsidP="0041143C">
            <w:pPr>
              <w:jc w:val="center"/>
              <w:rPr>
                <w:b/>
                <w:bCs/>
                <w:color w:val="000000"/>
                <w:sz w:val="24"/>
                <w:szCs w:val="24"/>
              </w:rPr>
            </w:pPr>
            <w:r w:rsidRPr="0041143C">
              <w:rPr>
                <w:b/>
                <w:bCs/>
                <w:color w:val="000000"/>
                <w:sz w:val="24"/>
                <w:szCs w:val="24"/>
              </w:rPr>
              <w:t>факт</w:t>
            </w:r>
          </w:p>
        </w:tc>
        <w:tc>
          <w:tcPr>
            <w:tcW w:w="1140" w:type="dxa"/>
            <w:tcBorders>
              <w:top w:val="nil"/>
              <w:left w:val="nil"/>
              <w:bottom w:val="single" w:sz="4" w:space="0" w:color="auto"/>
              <w:right w:val="single" w:sz="4" w:space="0" w:color="auto"/>
            </w:tcBorders>
            <w:shd w:val="clear" w:color="auto" w:fill="auto"/>
            <w:vAlign w:val="center"/>
            <w:hideMark/>
          </w:tcPr>
          <w:p w14:paraId="218A6D53" w14:textId="77777777" w:rsidR="0041143C" w:rsidRPr="0041143C" w:rsidRDefault="0041143C" w:rsidP="0041143C">
            <w:pPr>
              <w:jc w:val="center"/>
              <w:rPr>
                <w:b/>
                <w:bCs/>
                <w:color w:val="000000"/>
                <w:sz w:val="24"/>
                <w:szCs w:val="24"/>
              </w:rPr>
            </w:pPr>
            <w:r w:rsidRPr="0041143C">
              <w:rPr>
                <w:b/>
                <w:bCs/>
                <w:color w:val="000000"/>
                <w:sz w:val="24"/>
                <w:szCs w:val="24"/>
              </w:rPr>
              <w:t>оценка</w:t>
            </w:r>
          </w:p>
        </w:tc>
        <w:tc>
          <w:tcPr>
            <w:tcW w:w="5500" w:type="dxa"/>
            <w:gridSpan w:val="5"/>
            <w:tcBorders>
              <w:top w:val="single" w:sz="4" w:space="0" w:color="auto"/>
              <w:left w:val="nil"/>
              <w:bottom w:val="single" w:sz="4" w:space="0" w:color="auto"/>
              <w:right w:val="single" w:sz="4" w:space="0" w:color="000000"/>
            </w:tcBorders>
            <w:shd w:val="clear" w:color="auto" w:fill="auto"/>
            <w:vAlign w:val="center"/>
            <w:hideMark/>
          </w:tcPr>
          <w:p w14:paraId="5690C385" w14:textId="77777777" w:rsidR="0041143C" w:rsidRPr="0041143C" w:rsidRDefault="0041143C" w:rsidP="0041143C">
            <w:pPr>
              <w:jc w:val="center"/>
              <w:rPr>
                <w:b/>
                <w:bCs/>
                <w:color w:val="000000"/>
                <w:sz w:val="24"/>
                <w:szCs w:val="24"/>
              </w:rPr>
            </w:pPr>
            <w:r w:rsidRPr="0041143C">
              <w:rPr>
                <w:b/>
                <w:bCs/>
                <w:color w:val="000000"/>
                <w:sz w:val="24"/>
                <w:szCs w:val="24"/>
              </w:rPr>
              <w:t>прогноз</w:t>
            </w:r>
          </w:p>
        </w:tc>
        <w:tc>
          <w:tcPr>
            <w:tcW w:w="1100" w:type="dxa"/>
            <w:tcBorders>
              <w:top w:val="single" w:sz="4" w:space="0" w:color="auto"/>
              <w:left w:val="nil"/>
              <w:bottom w:val="single" w:sz="4" w:space="0" w:color="auto"/>
              <w:right w:val="single" w:sz="4" w:space="0" w:color="auto"/>
            </w:tcBorders>
            <w:shd w:val="clear" w:color="auto" w:fill="auto"/>
            <w:vAlign w:val="center"/>
            <w:hideMark/>
          </w:tcPr>
          <w:p w14:paraId="0AA9B244" w14:textId="77777777" w:rsidR="0041143C" w:rsidRPr="0041143C" w:rsidRDefault="0041143C" w:rsidP="0041143C">
            <w:pPr>
              <w:jc w:val="center"/>
              <w:rPr>
                <w:b/>
                <w:bCs/>
                <w:color w:val="000000"/>
                <w:sz w:val="24"/>
                <w:szCs w:val="24"/>
              </w:rPr>
            </w:pPr>
            <w:r w:rsidRPr="0041143C">
              <w:rPr>
                <w:b/>
                <w:bCs/>
                <w:color w:val="000000"/>
                <w:sz w:val="24"/>
                <w:szCs w:val="24"/>
              </w:rPr>
              <w:t>прогноз</w:t>
            </w:r>
          </w:p>
        </w:tc>
        <w:tc>
          <w:tcPr>
            <w:tcW w:w="1100" w:type="dxa"/>
            <w:tcBorders>
              <w:top w:val="single" w:sz="4" w:space="0" w:color="auto"/>
              <w:left w:val="nil"/>
              <w:bottom w:val="single" w:sz="4" w:space="0" w:color="auto"/>
              <w:right w:val="single" w:sz="4" w:space="0" w:color="auto"/>
            </w:tcBorders>
            <w:shd w:val="clear" w:color="auto" w:fill="auto"/>
            <w:vAlign w:val="center"/>
            <w:hideMark/>
          </w:tcPr>
          <w:p w14:paraId="2B28923A" w14:textId="77777777" w:rsidR="0041143C" w:rsidRPr="0041143C" w:rsidRDefault="0041143C" w:rsidP="0041143C">
            <w:pPr>
              <w:jc w:val="center"/>
              <w:rPr>
                <w:b/>
                <w:bCs/>
                <w:color w:val="000000"/>
                <w:sz w:val="24"/>
                <w:szCs w:val="24"/>
              </w:rPr>
            </w:pPr>
            <w:r w:rsidRPr="0041143C">
              <w:rPr>
                <w:b/>
                <w:bCs/>
                <w:color w:val="000000"/>
                <w:sz w:val="24"/>
                <w:szCs w:val="24"/>
              </w:rPr>
              <w:t>прогноз</w:t>
            </w:r>
          </w:p>
        </w:tc>
      </w:tr>
      <w:tr w:rsidR="0041143C" w:rsidRPr="0041143C" w14:paraId="7347C0FA"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000000" w:fill="D9E1F2"/>
            <w:vAlign w:val="center"/>
            <w:hideMark/>
          </w:tcPr>
          <w:p w14:paraId="66D07B16" w14:textId="77777777" w:rsidR="0041143C" w:rsidRPr="0041143C" w:rsidRDefault="0041143C" w:rsidP="0041143C">
            <w:pPr>
              <w:jc w:val="center"/>
              <w:rPr>
                <w:b/>
                <w:bCs/>
                <w:color w:val="000000"/>
                <w:sz w:val="24"/>
                <w:szCs w:val="24"/>
              </w:rPr>
            </w:pPr>
            <w:r w:rsidRPr="0041143C">
              <w:rPr>
                <w:b/>
                <w:bCs/>
                <w:color w:val="000000"/>
                <w:sz w:val="24"/>
                <w:szCs w:val="24"/>
              </w:rPr>
              <w:t>Электроснабжение</w:t>
            </w:r>
          </w:p>
        </w:tc>
        <w:tc>
          <w:tcPr>
            <w:tcW w:w="1240" w:type="dxa"/>
            <w:tcBorders>
              <w:top w:val="nil"/>
              <w:left w:val="nil"/>
              <w:bottom w:val="single" w:sz="4" w:space="0" w:color="auto"/>
              <w:right w:val="single" w:sz="4" w:space="0" w:color="auto"/>
            </w:tcBorders>
            <w:shd w:val="clear" w:color="000000" w:fill="D9E1F2"/>
            <w:vAlign w:val="center"/>
            <w:hideMark/>
          </w:tcPr>
          <w:p w14:paraId="670EDD72"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nil"/>
              <w:left w:val="nil"/>
              <w:bottom w:val="single" w:sz="4" w:space="0" w:color="auto"/>
              <w:right w:val="single" w:sz="4" w:space="0" w:color="auto"/>
            </w:tcBorders>
            <w:shd w:val="clear" w:color="000000" w:fill="D9E1F2"/>
            <w:vAlign w:val="center"/>
            <w:hideMark/>
          </w:tcPr>
          <w:p w14:paraId="4052522E"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nil"/>
              <w:left w:val="nil"/>
              <w:bottom w:val="single" w:sz="4" w:space="0" w:color="auto"/>
              <w:right w:val="single" w:sz="4" w:space="0" w:color="auto"/>
            </w:tcBorders>
            <w:shd w:val="clear" w:color="000000" w:fill="D9E1F2"/>
            <w:vAlign w:val="center"/>
            <w:hideMark/>
          </w:tcPr>
          <w:p w14:paraId="31277A8A"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5294D314"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32728307"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6E19786F"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622E32CF"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21600C0A"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7CBA9121"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1C5E935B" w14:textId="77777777" w:rsidR="0041143C" w:rsidRPr="0041143C" w:rsidRDefault="0041143C" w:rsidP="0041143C">
            <w:pPr>
              <w:jc w:val="center"/>
              <w:rPr>
                <w:b/>
                <w:bCs/>
                <w:color w:val="000000"/>
                <w:sz w:val="24"/>
                <w:szCs w:val="24"/>
              </w:rPr>
            </w:pPr>
            <w:r w:rsidRPr="0041143C">
              <w:rPr>
                <w:b/>
                <w:bCs/>
                <w:color w:val="000000"/>
                <w:sz w:val="24"/>
                <w:szCs w:val="24"/>
              </w:rPr>
              <w:t> </w:t>
            </w:r>
          </w:p>
        </w:tc>
      </w:tr>
      <w:tr w:rsidR="0041143C" w:rsidRPr="0041143C" w14:paraId="7DF2F81D"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2C33C7F" w14:textId="77777777" w:rsidR="0041143C" w:rsidRPr="0041143C" w:rsidRDefault="0041143C" w:rsidP="0041143C">
            <w:pPr>
              <w:rPr>
                <w:b/>
                <w:bCs/>
                <w:color w:val="000000"/>
                <w:sz w:val="24"/>
                <w:szCs w:val="24"/>
              </w:rPr>
            </w:pPr>
            <w:r w:rsidRPr="0041143C">
              <w:rPr>
                <w:b/>
                <w:bCs/>
                <w:color w:val="000000"/>
                <w:sz w:val="24"/>
                <w:szCs w:val="24"/>
              </w:rPr>
              <w:t>Потребление электрической энергии, всего</w:t>
            </w:r>
          </w:p>
        </w:tc>
        <w:tc>
          <w:tcPr>
            <w:tcW w:w="1240" w:type="dxa"/>
            <w:tcBorders>
              <w:top w:val="nil"/>
              <w:left w:val="nil"/>
              <w:bottom w:val="single" w:sz="4" w:space="0" w:color="auto"/>
              <w:right w:val="single" w:sz="4" w:space="0" w:color="auto"/>
            </w:tcBorders>
            <w:shd w:val="clear" w:color="auto" w:fill="auto"/>
            <w:vAlign w:val="center"/>
            <w:hideMark/>
          </w:tcPr>
          <w:p w14:paraId="36F48969" w14:textId="77777777" w:rsidR="0041143C" w:rsidRPr="0041143C" w:rsidRDefault="0041143C" w:rsidP="0041143C">
            <w:pPr>
              <w:jc w:val="center"/>
              <w:rPr>
                <w:b/>
                <w:bCs/>
                <w:color w:val="000000"/>
                <w:sz w:val="24"/>
                <w:szCs w:val="24"/>
              </w:rPr>
            </w:pPr>
            <w:proofErr w:type="gramStart"/>
            <w:r w:rsidRPr="0041143C">
              <w:rPr>
                <w:b/>
                <w:bCs/>
                <w:color w:val="000000"/>
                <w:sz w:val="24"/>
                <w:szCs w:val="24"/>
              </w:rPr>
              <w:t>млн</w:t>
            </w:r>
            <w:proofErr w:type="gramEnd"/>
            <w:r w:rsidRPr="0041143C">
              <w:rPr>
                <w:b/>
                <w:bCs/>
                <w:color w:val="000000"/>
                <w:sz w:val="24"/>
                <w:szCs w:val="24"/>
              </w:rPr>
              <w:t xml:space="preserve"> </w:t>
            </w:r>
            <w:proofErr w:type="spellStart"/>
            <w:r w:rsidRPr="0041143C">
              <w:rPr>
                <w:b/>
                <w:bCs/>
                <w:color w:val="000000"/>
                <w:sz w:val="24"/>
                <w:szCs w:val="24"/>
              </w:rPr>
              <w:t>кВт·ч</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5E48609A" w14:textId="77777777" w:rsidR="0041143C" w:rsidRPr="0041143C" w:rsidRDefault="0041143C" w:rsidP="0041143C">
            <w:pPr>
              <w:jc w:val="center"/>
              <w:rPr>
                <w:b/>
                <w:bCs/>
                <w:color w:val="000000"/>
                <w:sz w:val="24"/>
                <w:szCs w:val="24"/>
              </w:rPr>
            </w:pPr>
            <w:r w:rsidRPr="0041143C">
              <w:rPr>
                <w:b/>
                <w:bCs/>
                <w:color w:val="000000"/>
                <w:sz w:val="24"/>
                <w:szCs w:val="24"/>
              </w:rPr>
              <w:t>122,80</w:t>
            </w:r>
          </w:p>
        </w:tc>
        <w:tc>
          <w:tcPr>
            <w:tcW w:w="1140" w:type="dxa"/>
            <w:tcBorders>
              <w:top w:val="nil"/>
              <w:left w:val="nil"/>
              <w:bottom w:val="single" w:sz="4" w:space="0" w:color="auto"/>
              <w:right w:val="single" w:sz="4" w:space="0" w:color="auto"/>
            </w:tcBorders>
            <w:shd w:val="clear" w:color="auto" w:fill="auto"/>
            <w:vAlign w:val="center"/>
            <w:hideMark/>
          </w:tcPr>
          <w:p w14:paraId="19AEDD86" w14:textId="77777777" w:rsidR="0041143C" w:rsidRPr="0041143C" w:rsidRDefault="0041143C" w:rsidP="0041143C">
            <w:pPr>
              <w:jc w:val="center"/>
              <w:rPr>
                <w:b/>
                <w:bCs/>
                <w:color w:val="000000"/>
                <w:sz w:val="24"/>
                <w:szCs w:val="24"/>
              </w:rPr>
            </w:pPr>
            <w:r w:rsidRPr="0041143C">
              <w:rPr>
                <w:b/>
                <w:bCs/>
                <w:color w:val="000000"/>
                <w:sz w:val="24"/>
                <w:szCs w:val="24"/>
              </w:rPr>
              <w:t>121,36</w:t>
            </w:r>
          </w:p>
        </w:tc>
        <w:tc>
          <w:tcPr>
            <w:tcW w:w="1100" w:type="dxa"/>
            <w:tcBorders>
              <w:top w:val="nil"/>
              <w:left w:val="nil"/>
              <w:bottom w:val="single" w:sz="4" w:space="0" w:color="auto"/>
              <w:right w:val="single" w:sz="4" w:space="0" w:color="auto"/>
            </w:tcBorders>
            <w:shd w:val="clear" w:color="auto" w:fill="auto"/>
            <w:vAlign w:val="center"/>
            <w:hideMark/>
          </w:tcPr>
          <w:p w14:paraId="64750E88" w14:textId="77777777" w:rsidR="0041143C" w:rsidRPr="0041143C" w:rsidRDefault="0041143C" w:rsidP="0041143C">
            <w:pPr>
              <w:jc w:val="center"/>
              <w:rPr>
                <w:b/>
                <w:bCs/>
                <w:color w:val="000000"/>
                <w:sz w:val="24"/>
                <w:szCs w:val="24"/>
              </w:rPr>
            </w:pPr>
            <w:r w:rsidRPr="0041143C">
              <w:rPr>
                <w:b/>
                <w:bCs/>
                <w:color w:val="000000"/>
                <w:sz w:val="24"/>
                <w:szCs w:val="24"/>
              </w:rPr>
              <w:t>123,76</w:t>
            </w:r>
          </w:p>
        </w:tc>
        <w:tc>
          <w:tcPr>
            <w:tcW w:w="1100" w:type="dxa"/>
            <w:tcBorders>
              <w:top w:val="nil"/>
              <w:left w:val="nil"/>
              <w:bottom w:val="single" w:sz="4" w:space="0" w:color="auto"/>
              <w:right w:val="single" w:sz="4" w:space="0" w:color="auto"/>
            </w:tcBorders>
            <w:shd w:val="clear" w:color="auto" w:fill="auto"/>
            <w:vAlign w:val="center"/>
            <w:hideMark/>
          </w:tcPr>
          <w:p w14:paraId="79BB61BA" w14:textId="77777777" w:rsidR="0041143C" w:rsidRPr="0041143C" w:rsidRDefault="0041143C" w:rsidP="0041143C">
            <w:pPr>
              <w:jc w:val="center"/>
              <w:rPr>
                <w:b/>
                <w:bCs/>
                <w:color w:val="000000"/>
                <w:sz w:val="24"/>
                <w:szCs w:val="24"/>
              </w:rPr>
            </w:pPr>
            <w:r w:rsidRPr="0041143C">
              <w:rPr>
                <w:b/>
                <w:bCs/>
                <w:color w:val="000000"/>
                <w:sz w:val="24"/>
                <w:szCs w:val="24"/>
              </w:rPr>
              <w:t>125,37</w:t>
            </w:r>
          </w:p>
        </w:tc>
        <w:tc>
          <w:tcPr>
            <w:tcW w:w="1100" w:type="dxa"/>
            <w:tcBorders>
              <w:top w:val="nil"/>
              <w:left w:val="nil"/>
              <w:bottom w:val="single" w:sz="4" w:space="0" w:color="auto"/>
              <w:right w:val="single" w:sz="4" w:space="0" w:color="auto"/>
            </w:tcBorders>
            <w:shd w:val="clear" w:color="auto" w:fill="auto"/>
            <w:vAlign w:val="center"/>
            <w:hideMark/>
          </w:tcPr>
          <w:p w14:paraId="24A1131C" w14:textId="77777777" w:rsidR="0041143C" w:rsidRPr="0041143C" w:rsidRDefault="0041143C" w:rsidP="0041143C">
            <w:pPr>
              <w:jc w:val="center"/>
              <w:rPr>
                <w:b/>
                <w:bCs/>
                <w:color w:val="000000"/>
                <w:sz w:val="24"/>
                <w:szCs w:val="24"/>
              </w:rPr>
            </w:pPr>
            <w:r w:rsidRPr="0041143C">
              <w:rPr>
                <w:b/>
                <w:bCs/>
                <w:color w:val="000000"/>
                <w:sz w:val="24"/>
                <w:szCs w:val="24"/>
              </w:rPr>
              <w:t>126,38</w:t>
            </w:r>
          </w:p>
        </w:tc>
        <w:tc>
          <w:tcPr>
            <w:tcW w:w="1100" w:type="dxa"/>
            <w:tcBorders>
              <w:top w:val="nil"/>
              <w:left w:val="nil"/>
              <w:bottom w:val="single" w:sz="4" w:space="0" w:color="auto"/>
              <w:right w:val="single" w:sz="4" w:space="0" w:color="auto"/>
            </w:tcBorders>
            <w:shd w:val="clear" w:color="auto" w:fill="auto"/>
            <w:vAlign w:val="center"/>
            <w:hideMark/>
          </w:tcPr>
          <w:p w14:paraId="5266DA6F" w14:textId="77777777" w:rsidR="0041143C" w:rsidRPr="0041143C" w:rsidRDefault="0041143C" w:rsidP="0041143C">
            <w:pPr>
              <w:jc w:val="center"/>
              <w:rPr>
                <w:b/>
                <w:bCs/>
                <w:color w:val="000000"/>
                <w:sz w:val="24"/>
                <w:szCs w:val="24"/>
              </w:rPr>
            </w:pPr>
            <w:r w:rsidRPr="0041143C">
              <w:rPr>
                <w:b/>
                <w:bCs/>
                <w:color w:val="000000"/>
                <w:sz w:val="24"/>
                <w:szCs w:val="24"/>
              </w:rPr>
              <w:t>129,47</w:t>
            </w:r>
          </w:p>
        </w:tc>
        <w:tc>
          <w:tcPr>
            <w:tcW w:w="1100" w:type="dxa"/>
            <w:tcBorders>
              <w:top w:val="nil"/>
              <w:left w:val="nil"/>
              <w:bottom w:val="single" w:sz="4" w:space="0" w:color="auto"/>
              <w:right w:val="single" w:sz="4" w:space="0" w:color="auto"/>
            </w:tcBorders>
            <w:shd w:val="clear" w:color="auto" w:fill="auto"/>
            <w:vAlign w:val="center"/>
            <w:hideMark/>
          </w:tcPr>
          <w:p w14:paraId="4ED6B62E" w14:textId="77777777" w:rsidR="0041143C" w:rsidRPr="0041143C" w:rsidRDefault="0041143C" w:rsidP="0041143C">
            <w:pPr>
              <w:jc w:val="center"/>
              <w:rPr>
                <w:b/>
                <w:bCs/>
                <w:color w:val="000000"/>
                <w:sz w:val="24"/>
                <w:szCs w:val="24"/>
              </w:rPr>
            </w:pPr>
            <w:r w:rsidRPr="0041143C">
              <w:rPr>
                <w:b/>
                <w:bCs/>
                <w:color w:val="000000"/>
                <w:sz w:val="24"/>
                <w:szCs w:val="24"/>
              </w:rPr>
              <w:t>130,59</w:t>
            </w:r>
          </w:p>
        </w:tc>
        <w:tc>
          <w:tcPr>
            <w:tcW w:w="1100" w:type="dxa"/>
            <w:tcBorders>
              <w:top w:val="nil"/>
              <w:left w:val="nil"/>
              <w:bottom w:val="single" w:sz="4" w:space="0" w:color="auto"/>
              <w:right w:val="single" w:sz="4" w:space="0" w:color="auto"/>
            </w:tcBorders>
            <w:shd w:val="clear" w:color="auto" w:fill="auto"/>
            <w:vAlign w:val="center"/>
            <w:hideMark/>
          </w:tcPr>
          <w:p w14:paraId="1E17E518" w14:textId="77777777" w:rsidR="0041143C" w:rsidRPr="0041143C" w:rsidRDefault="0041143C" w:rsidP="0041143C">
            <w:pPr>
              <w:jc w:val="center"/>
              <w:rPr>
                <w:b/>
                <w:bCs/>
                <w:color w:val="000000"/>
                <w:sz w:val="24"/>
                <w:szCs w:val="24"/>
              </w:rPr>
            </w:pPr>
            <w:r w:rsidRPr="0041143C">
              <w:rPr>
                <w:b/>
                <w:bCs/>
                <w:color w:val="000000"/>
                <w:sz w:val="24"/>
                <w:szCs w:val="24"/>
              </w:rPr>
              <w:t>143,30</w:t>
            </w:r>
          </w:p>
        </w:tc>
        <w:tc>
          <w:tcPr>
            <w:tcW w:w="1100" w:type="dxa"/>
            <w:tcBorders>
              <w:top w:val="nil"/>
              <w:left w:val="nil"/>
              <w:bottom w:val="single" w:sz="4" w:space="0" w:color="auto"/>
              <w:right w:val="single" w:sz="4" w:space="0" w:color="auto"/>
            </w:tcBorders>
            <w:shd w:val="clear" w:color="auto" w:fill="auto"/>
            <w:vAlign w:val="center"/>
            <w:hideMark/>
          </w:tcPr>
          <w:p w14:paraId="15BC9027" w14:textId="77777777" w:rsidR="0041143C" w:rsidRPr="0041143C" w:rsidRDefault="0041143C" w:rsidP="0041143C">
            <w:pPr>
              <w:jc w:val="center"/>
              <w:rPr>
                <w:b/>
                <w:bCs/>
                <w:color w:val="000000"/>
                <w:sz w:val="24"/>
                <w:szCs w:val="24"/>
              </w:rPr>
            </w:pPr>
            <w:r w:rsidRPr="0041143C">
              <w:rPr>
                <w:b/>
                <w:bCs/>
                <w:color w:val="000000"/>
                <w:sz w:val="24"/>
                <w:szCs w:val="24"/>
              </w:rPr>
              <w:t>159,50</w:t>
            </w:r>
          </w:p>
        </w:tc>
      </w:tr>
      <w:tr w:rsidR="0041143C" w:rsidRPr="0041143C" w14:paraId="29EEC462"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D256978" w14:textId="77777777" w:rsidR="0041143C" w:rsidRPr="0041143C" w:rsidRDefault="0041143C" w:rsidP="0041143C">
            <w:pPr>
              <w:rPr>
                <w:color w:val="000000"/>
                <w:sz w:val="24"/>
                <w:szCs w:val="24"/>
              </w:rPr>
            </w:pPr>
            <w:r w:rsidRPr="0041143C">
              <w:rPr>
                <w:color w:val="000000"/>
                <w:sz w:val="24"/>
                <w:szCs w:val="24"/>
              </w:rPr>
              <w:t>население</w:t>
            </w:r>
          </w:p>
        </w:tc>
        <w:tc>
          <w:tcPr>
            <w:tcW w:w="1240" w:type="dxa"/>
            <w:tcBorders>
              <w:top w:val="nil"/>
              <w:left w:val="nil"/>
              <w:bottom w:val="single" w:sz="4" w:space="0" w:color="auto"/>
              <w:right w:val="single" w:sz="4" w:space="0" w:color="auto"/>
            </w:tcBorders>
            <w:shd w:val="clear" w:color="auto" w:fill="auto"/>
            <w:vAlign w:val="center"/>
            <w:hideMark/>
          </w:tcPr>
          <w:p w14:paraId="4F4C0107" w14:textId="77777777" w:rsidR="0041143C" w:rsidRPr="0041143C" w:rsidRDefault="0041143C" w:rsidP="0041143C">
            <w:pPr>
              <w:jc w:val="center"/>
              <w:rPr>
                <w:color w:val="000000"/>
                <w:sz w:val="24"/>
                <w:szCs w:val="24"/>
              </w:rPr>
            </w:pPr>
            <w:proofErr w:type="gramStart"/>
            <w:r w:rsidRPr="0041143C">
              <w:rPr>
                <w:color w:val="000000"/>
                <w:sz w:val="24"/>
                <w:szCs w:val="24"/>
              </w:rPr>
              <w:t>млн</w:t>
            </w:r>
            <w:proofErr w:type="gramEnd"/>
            <w:r w:rsidRPr="0041143C">
              <w:rPr>
                <w:color w:val="000000"/>
                <w:sz w:val="24"/>
                <w:szCs w:val="24"/>
              </w:rPr>
              <w:t xml:space="preserve"> </w:t>
            </w:r>
            <w:proofErr w:type="spellStart"/>
            <w:r w:rsidRPr="0041143C">
              <w:rPr>
                <w:color w:val="000000"/>
                <w:sz w:val="24"/>
                <w:szCs w:val="24"/>
              </w:rPr>
              <w:t>кВт·ч</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31D03AB1" w14:textId="77777777" w:rsidR="0041143C" w:rsidRPr="0041143C" w:rsidRDefault="0041143C" w:rsidP="0041143C">
            <w:pPr>
              <w:jc w:val="center"/>
              <w:rPr>
                <w:color w:val="000000"/>
                <w:sz w:val="24"/>
                <w:szCs w:val="24"/>
              </w:rPr>
            </w:pPr>
            <w:r w:rsidRPr="0041143C">
              <w:rPr>
                <w:color w:val="000000"/>
                <w:sz w:val="24"/>
                <w:szCs w:val="24"/>
              </w:rPr>
              <w:t>51,41</w:t>
            </w:r>
          </w:p>
        </w:tc>
        <w:tc>
          <w:tcPr>
            <w:tcW w:w="1140" w:type="dxa"/>
            <w:tcBorders>
              <w:top w:val="nil"/>
              <w:left w:val="nil"/>
              <w:bottom w:val="single" w:sz="4" w:space="0" w:color="auto"/>
              <w:right w:val="single" w:sz="4" w:space="0" w:color="auto"/>
            </w:tcBorders>
            <w:shd w:val="clear" w:color="auto" w:fill="auto"/>
            <w:vAlign w:val="center"/>
            <w:hideMark/>
          </w:tcPr>
          <w:p w14:paraId="1C686747" w14:textId="77777777" w:rsidR="0041143C" w:rsidRPr="0041143C" w:rsidRDefault="0041143C" w:rsidP="0041143C">
            <w:pPr>
              <w:jc w:val="center"/>
              <w:rPr>
                <w:color w:val="000000"/>
                <w:sz w:val="24"/>
                <w:szCs w:val="24"/>
              </w:rPr>
            </w:pPr>
            <w:r w:rsidRPr="0041143C">
              <w:rPr>
                <w:color w:val="000000"/>
                <w:sz w:val="24"/>
                <w:szCs w:val="24"/>
              </w:rPr>
              <w:t>50,44</w:t>
            </w:r>
          </w:p>
        </w:tc>
        <w:tc>
          <w:tcPr>
            <w:tcW w:w="1100" w:type="dxa"/>
            <w:tcBorders>
              <w:top w:val="nil"/>
              <w:left w:val="nil"/>
              <w:bottom w:val="single" w:sz="4" w:space="0" w:color="auto"/>
              <w:right w:val="single" w:sz="4" w:space="0" w:color="auto"/>
            </w:tcBorders>
            <w:shd w:val="clear" w:color="auto" w:fill="auto"/>
            <w:vAlign w:val="center"/>
            <w:hideMark/>
          </w:tcPr>
          <w:p w14:paraId="6C4ED380" w14:textId="77777777" w:rsidR="0041143C" w:rsidRPr="0041143C" w:rsidRDefault="0041143C" w:rsidP="0041143C">
            <w:pPr>
              <w:jc w:val="center"/>
              <w:rPr>
                <w:color w:val="000000"/>
                <w:sz w:val="24"/>
                <w:szCs w:val="24"/>
              </w:rPr>
            </w:pPr>
            <w:r w:rsidRPr="0041143C">
              <w:rPr>
                <w:color w:val="000000"/>
                <w:sz w:val="24"/>
                <w:szCs w:val="24"/>
              </w:rPr>
              <w:t>52,66</w:t>
            </w:r>
          </w:p>
        </w:tc>
        <w:tc>
          <w:tcPr>
            <w:tcW w:w="1100" w:type="dxa"/>
            <w:tcBorders>
              <w:top w:val="nil"/>
              <w:left w:val="nil"/>
              <w:bottom w:val="single" w:sz="4" w:space="0" w:color="auto"/>
              <w:right w:val="single" w:sz="4" w:space="0" w:color="auto"/>
            </w:tcBorders>
            <w:shd w:val="clear" w:color="auto" w:fill="auto"/>
            <w:vAlign w:val="center"/>
            <w:hideMark/>
          </w:tcPr>
          <w:p w14:paraId="2714C4FF" w14:textId="77777777" w:rsidR="0041143C" w:rsidRPr="0041143C" w:rsidRDefault="0041143C" w:rsidP="0041143C">
            <w:pPr>
              <w:jc w:val="center"/>
              <w:rPr>
                <w:color w:val="000000"/>
                <w:sz w:val="24"/>
                <w:szCs w:val="24"/>
              </w:rPr>
            </w:pPr>
            <w:r w:rsidRPr="0041143C">
              <w:rPr>
                <w:color w:val="000000"/>
                <w:sz w:val="24"/>
                <w:szCs w:val="24"/>
              </w:rPr>
              <w:t>53,26</w:t>
            </w:r>
          </w:p>
        </w:tc>
        <w:tc>
          <w:tcPr>
            <w:tcW w:w="1100" w:type="dxa"/>
            <w:tcBorders>
              <w:top w:val="nil"/>
              <w:left w:val="nil"/>
              <w:bottom w:val="single" w:sz="4" w:space="0" w:color="auto"/>
              <w:right w:val="single" w:sz="4" w:space="0" w:color="auto"/>
            </w:tcBorders>
            <w:shd w:val="clear" w:color="auto" w:fill="auto"/>
            <w:vAlign w:val="center"/>
            <w:hideMark/>
          </w:tcPr>
          <w:p w14:paraId="62D628E6" w14:textId="77777777" w:rsidR="0041143C" w:rsidRPr="0041143C" w:rsidRDefault="0041143C" w:rsidP="0041143C">
            <w:pPr>
              <w:jc w:val="center"/>
              <w:rPr>
                <w:color w:val="000000"/>
                <w:sz w:val="24"/>
                <w:szCs w:val="24"/>
              </w:rPr>
            </w:pPr>
            <w:r w:rsidRPr="0041143C">
              <w:rPr>
                <w:color w:val="000000"/>
                <w:sz w:val="24"/>
                <w:szCs w:val="24"/>
              </w:rPr>
              <w:t>53,84</w:t>
            </w:r>
          </w:p>
        </w:tc>
        <w:tc>
          <w:tcPr>
            <w:tcW w:w="1100" w:type="dxa"/>
            <w:tcBorders>
              <w:top w:val="nil"/>
              <w:left w:val="nil"/>
              <w:bottom w:val="single" w:sz="4" w:space="0" w:color="auto"/>
              <w:right w:val="single" w:sz="4" w:space="0" w:color="auto"/>
            </w:tcBorders>
            <w:shd w:val="clear" w:color="auto" w:fill="auto"/>
            <w:vAlign w:val="center"/>
            <w:hideMark/>
          </w:tcPr>
          <w:p w14:paraId="4CEBFD95" w14:textId="77777777" w:rsidR="0041143C" w:rsidRPr="0041143C" w:rsidRDefault="0041143C" w:rsidP="0041143C">
            <w:pPr>
              <w:jc w:val="center"/>
              <w:rPr>
                <w:color w:val="000000"/>
                <w:sz w:val="24"/>
                <w:szCs w:val="24"/>
              </w:rPr>
            </w:pPr>
            <w:r w:rsidRPr="0041143C">
              <w:rPr>
                <w:color w:val="000000"/>
                <w:sz w:val="24"/>
                <w:szCs w:val="24"/>
              </w:rPr>
              <w:t>55,21</w:t>
            </w:r>
          </w:p>
        </w:tc>
        <w:tc>
          <w:tcPr>
            <w:tcW w:w="1100" w:type="dxa"/>
            <w:tcBorders>
              <w:top w:val="nil"/>
              <w:left w:val="nil"/>
              <w:bottom w:val="single" w:sz="4" w:space="0" w:color="auto"/>
              <w:right w:val="single" w:sz="4" w:space="0" w:color="auto"/>
            </w:tcBorders>
            <w:shd w:val="clear" w:color="auto" w:fill="auto"/>
            <w:vAlign w:val="center"/>
            <w:hideMark/>
          </w:tcPr>
          <w:p w14:paraId="146C2AE7" w14:textId="77777777" w:rsidR="0041143C" w:rsidRPr="0041143C" w:rsidRDefault="0041143C" w:rsidP="0041143C">
            <w:pPr>
              <w:jc w:val="center"/>
              <w:rPr>
                <w:color w:val="000000"/>
                <w:sz w:val="24"/>
                <w:szCs w:val="24"/>
              </w:rPr>
            </w:pPr>
            <w:r w:rsidRPr="0041143C">
              <w:rPr>
                <w:color w:val="000000"/>
                <w:sz w:val="24"/>
                <w:szCs w:val="24"/>
              </w:rPr>
              <w:t>56,05</w:t>
            </w:r>
          </w:p>
        </w:tc>
        <w:tc>
          <w:tcPr>
            <w:tcW w:w="1100" w:type="dxa"/>
            <w:tcBorders>
              <w:top w:val="nil"/>
              <w:left w:val="nil"/>
              <w:bottom w:val="single" w:sz="4" w:space="0" w:color="auto"/>
              <w:right w:val="single" w:sz="4" w:space="0" w:color="auto"/>
            </w:tcBorders>
            <w:shd w:val="clear" w:color="auto" w:fill="auto"/>
            <w:vAlign w:val="center"/>
            <w:hideMark/>
          </w:tcPr>
          <w:p w14:paraId="14B6975E" w14:textId="77777777" w:rsidR="0041143C" w:rsidRPr="0041143C" w:rsidRDefault="0041143C" w:rsidP="0041143C">
            <w:pPr>
              <w:jc w:val="center"/>
              <w:rPr>
                <w:color w:val="000000"/>
                <w:sz w:val="24"/>
                <w:szCs w:val="24"/>
              </w:rPr>
            </w:pPr>
            <w:r w:rsidRPr="0041143C">
              <w:rPr>
                <w:color w:val="000000"/>
                <w:sz w:val="24"/>
                <w:szCs w:val="24"/>
              </w:rPr>
              <w:t>64,35</w:t>
            </w:r>
          </w:p>
        </w:tc>
        <w:tc>
          <w:tcPr>
            <w:tcW w:w="1100" w:type="dxa"/>
            <w:tcBorders>
              <w:top w:val="nil"/>
              <w:left w:val="nil"/>
              <w:bottom w:val="single" w:sz="4" w:space="0" w:color="auto"/>
              <w:right w:val="single" w:sz="4" w:space="0" w:color="auto"/>
            </w:tcBorders>
            <w:shd w:val="clear" w:color="auto" w:fill="auto"/>
            <w:vAlign w:val="center"/>
            <w:hideMark/>
          </w:tcPr>
          <w:p w14:paraId="3BD9B482" w14:textId="77777777" w:rsidR="0041143C" w:rsidRPr="0041143C" w:rsidRDefault="0041143C" w:rsidP="0041143C">
            <w:pPr>
              <w:jc w:val="center"/>
              <w:rPr>
                <w:color w:val="000000"/>
                <w:sz w:val="24"/>
                <w:szCs w:val="24"/>
              </w:rPr>
            </w:pPr>
            <w:r w:rsidRPr="0041143C">
              <w:rPr>
                <w:color w:val="000000"/>
                <w:sz w:val="24"/>
                <w:szCs w:val="24"/>
              </w:rPr>
              <w:t>73,09</w:t>
            </w:r>
          </w:p>
        </w:tc>
      </w:tr>
      <w:tr w:rsidR="0041143C" w:rsidRPr="0041143C" w14:paraId="0F7C1070"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7F09F52" w14:textId="77777777" w:rsidR="0041143C" w:rsidRPr="0041143C" w:rsidRDefault="0041143C" w:rsidP="0041143C">
            <w:pPr>
              <w:rPr>
                <w:color w:val="000000"/>
                <w:sz w:val="24"/>
                <w:szCs w:val="24"/>
              </w:rPr>
            </w:pPr>
            <w:r w:rsidRPr="0041143C">
              <w:rPr>
                <w:color w:val="000000"/>
                <w:sz w:val="24"/>
                <w:szCs w:val="24"/>
              </w:rPr>
              <w:t>прочие потребители</w:t>
            </w:r>
          </w:p>
        </w:tc>
        <w:tc>
          <w:tcPr>
            <w:tcW w:w="1240" w:type="dxa"/>
            <w:tcBorders>
              <w:top w:val="nil"/>
              <w:left w:val="nil"/>
              <w:bottom w:val="single" w:sz="4" w:space="0" w:color="auto"/>
              <w:right w:val="single" w:sz="4" w:space="0" w:color="auto"/>
            </w:tcBorders>
            <w:shd w:val="clear" w:color="auto" w:fill="auto"/>
            <w:vAlign w:val="center"/>
            <w:hideMark/>
          </w:tcPr>
          <w:p w14:paraId="751CDDB5" w14:textId="77777777" w:rsidR="0041143C" w:rsidRPr="0041143C" w:rsidRDefault="0041143C" w:rsidP="0041143C">
            <w:pPr>
              <w:jc w:val="center"/>
              <w:rPr>
                <w:color w:val="000000"/>
                <w:sz w:val="24"/>
                <w:szCs w:val="24"/>
              </w:rPr>
            </w:pPr>
            <w:proofErr w:type="gramStart"/>
            <w:r w:rsidRPr="0041143C">
              <w:rPr>
                <w:color w:val="000000"/>
                <w:sz w:val="24"/>
                <w:szCs w:val="24"/>
              </w:rPr>
              <w:t>млн</w:t>
            </w:r>
            <w:proofErr w:type="gramEnd"/>
            <w:r w:rsidRPr="0041143C">
              <w:rPr>
                <w:color w:val="000000"/>
                <w:sz w:val="24"/>
                <w:szCs w:val="24"/>
              </w:rPr>
              <w:t xml:space="preserve"> </w:t>
            </w:r>
            <w:proofErr w:type="spellStart"/>
            <w:r w:rsidRPr="0041143C">
              <w:rPr>
                <w:color w:val="000000"/>
                <w:sz w:val="24"/>
                <w:szCs w:val="24"/>
              </w:rPr>
              <w:t>кВт·ч</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6F726F8C" w14:textId="77777777" w:rsidR="0041143C" w:rsidRPr="0041143C" w:rsidRDefault="0041143C" w:rsidP="0041143C">
            <w:pPr>
              <w:jc w:val="center"/>
              <w:rPr>
                <w:color w:val="000000"/>
                <w:sz w:val="24"/>
                <w:szCs w:val="24"/>
              </w:rPr>
            </w:pPr>
            <w:r w:rsidRPr="0041143C">
              <w:rPr>
                <w:color w:val="000000"/>
                <w:sz w:val="24"/>
                <w:szCs w:val="24"/>
              </w:rPr>
              <w:t>71,39</w:t>
            </w:r>
          </w:p>
        </w:tc>
        <w:tc>
          <w:tcPr>
            <w:tcW w:w="1140" w:type="dxa"/>
            <w:tcBorders>
              <w:top w:val="nil"/>
              <w:left w:val="nil"/>
              <w:bottom w:val="single" w:sz="4" w:space="0" w:color="auto"/>
              <w:right w:val="single" w:sz="4" w:space="0" w:color="auto"/>
            </w:tcBorders>
            <w:shd w:val="clear" w:color="auto" w:fill="auto"/>
            <w:vAlign w:val="center"/>
            <w:hideMark/>
          </w:tcPr>
          <w:p w14:paraId="142E455F" w14:textId="77777777" w:rsidR="0041143C" w:rsidRPr="0041143C" w:rsidRDefault="0041143C" w:rsidP="0041143C">
            <w:pPr>
              <w:jc w:val="center"/>
              <w:rPr>
                <w:color w:val="000000"/>
                <w:sz w:val="24"/>
                <w:szCs w:val="24"/>
              </w:rPr>
            </w:pPr>
            <w:r w:rsidRPr="0041143C">
              <w:rPr>
                <w:color w:val="000000"/>
                <w:sz w:val="24"/>
                <w:szCs w:val="24"/>
              </w:rPr>
              <w:t>70,91</w:t>
            </w:r>
          </w:p>
        </w:tc>
        <w:tc>
          <w:tcPr>
            <w:tcW w:w="1100" w:type="dxa"/>
            <w:tcBorders>
              <w:top w:val="nil"/>
              <w:left w:val="nil"/>
              <w:bottom w:val="single" w:sz="4" w:space="0" w:color="auto"/>
              <w:right w:val="single" w:sz="4" w:space="0" w:color="auto"/>
            </w:tcBorders>
            <w:shd w:val="clear" w:color="auto" w:fill="auto"/>
            <w:vAlign w:val="center"/>
            <w:hideMark/>
          </w:tcPr>
          <w:p w14:paraId="4E281C8F" w14:textId="77777777" w:rsidR="0041143C" w:rsidRPr="0041143C" w:rsidRDefault="0041143C" w:rsidP="0041143C">
            <w:pPr>
              <w:jc w:val="center"/>
              <w:rPr>
                <w:color w:val="000000"/>
                <w:sz w:val="24"/>
                <w:szCs w:val="24"/>
              </w:rPr>
            </w:pPr>
            <w:r w:rsidRPr="0041143C">
              <w:rPr>
                <w:color w:val="000000"/>
                <w:sz w:val="24"/>
                <w:szCs w:val="24"/>
              </w:rPr>
              <w:t>71,10</w:t>
            </w:r>
          </w:p>
        </w:tc>
        <w:tc>
          <w:tcPr>
            <w:tcW w:w="1100" w:type="dxa"/>
            <w:tcBorders>
              <w:top w:val="nil"/>
              <w:left w:val="nil"/>
              <w:bottom w:val="single" w:sz="4" w:space="0" w:color="auto"/>
              <w:right w:val="single" w:sz="4" w:space="0" w:color="auto"/>
            </w:tcBorders>
            <w:shd w:val="clear" w:color="auto" w:fill="auto"/>
            <w:vAlign w:val="center"/>
            <w:hideMark/>
          </w:tcPr>
          <w:p w14:paraId="73DC8BFD" w14:textId="77777777" w:rsidR="0041143C" w:rsidRPr="0041143C" w:rsidRDefault="0041143C" w:rsidP="0041143C">
            <w:pPr>
              <w:jc w:val="center"/>
              <w:rPr>
                <w:color w:val="000000"/>
                <w:sz w:val="24"/>
                <w:szCs w:val="24"/>
              </w:rPr>
            </w:pPr>
            <w:r w:rsidRPr="0041143C">
              <w:rPr>
                <w:color w:val="000000"/>
                <w:sz w:val="24"/>
                <w:szCs w:val="24"/>
              </w:rPr>
              <w:t>72,12</w:t>
            </w:r>
          </w:p>
        </w:tc>
        <w:tc>
          <w:tcPr>
            <w:tcW w:w="1100" w:type="dxa"/>
            <w:tcBorders>
              <w:top w:val="nil"/>
              <w:left w:val="nil"/>
              <w:bottom w:val="single" w:sz="4" w:space="0" w:color="auto"/>
              <w:right w:val="single" w:sz="4" w:space="0" w:color="auto"/>
            </w:tcBorders>
            <w:shd w:val="clear" w:color="auto" w:fill="auto"/>
            <w:vAlign w:val="center"/>
            <w:hideMark/>
          </w:tcPr>
          <w:p w14:paraId="6EF35448" w14:textId="77777777" w:rsidR="0041143C" w:rsidRPr="0041143C" w:rsidRDefault="0041143C" w:rsidP="0041143C">
            <w:pPr>
              <w:jc w:val="center"/>
              <w:rPr>
                <w:color w:val="000000"/>
                <w:sz w:val="24"/>
                <w:szCs w:val="24"/>
              </w:rPr>
            </w:pPr>
            <w:r w:rsidRPr="0041143C">
              <w:rPr>
                <w:color w:val="000000"/>
                <w:sz w:val="24"/>
                <w:szCs w:val="24"/>
              </w:rPr>
              <w:t>72,54</w:t>
            </w:r>
          </w:p>
        </w:tc>
        <w:tc>
          <w:tcPr>
            <w:tcW w:w="1100" w:type="dxa"/>
            <w:tcBorders>
              <w:top w:val="nil"/>
              <w:left w:val="nil"/>
              <w:bottom w:val="single" w:sz="4" w:space="0" w:color="auto"/>
              <w:right w:val="single" w:sz="4" w:space="0" w:color="auto"/>
            </w:tcBorders>
            <w:shd w:val="clear" w:color="auto" w:fill="auto"/>
            <w:vAlign w:val="center"/>
            <w:hideMark/>
          </w:tcPr>
          <w:p w14:paraId="07F5333D" w14:textId="77777777" w:rsidR="0041143C" w:rsidRPr="0041143C" w:rsidRDefault="0041143C" w:rsidP="0041143C">
            <w:pPr>
              <w:jc w:val="center"/>
              <w:rPr>
                <w:color w:val="000000"/>
                <w:sz w:val="24"/>
                <w:szCs w:val="24"/>
              </w:rPr>
            </w:pPr>
            <w:r w:rsidRPr="0041143C">
              <w:rPr>
                <w:color w:val="000000"/>
                <w:sz w:val="24"/>
                <w:szCs w:val="24"/>
              </w:rPr>
              <w:t>74,26</w:t>
            </w:r>
          </w:p>
        </w:tc>
        <w:tc>
          <w:tcPr>
            <w:tcW w:w="1100" w:type="dxa"/>
            <w:tcBorders>
              <w:top w:val="nil"/>
              <w:left w:val="nil"/>
              <w:bottom w:val="single" w:sz="4" w:space="0" w:color="auto"/>
              <w:right w:val="single" w:sz="4" w:space="0" w:color="auto"/>
            </w:tcBorders>
            <w:shd w:val="clear" w:color="auto" w:fill="auto"/>
            <w:vAlign w:val="center"/>
            <w:hideMark/>
          </w:tcPr>
          <w:p w14:paraId="64BB5FFC" w14:textId="77777777" w:rsidR="0041143C" w:rsidRPr="0041143C" w:rsidRDefault="0041143C" w:rsidP="0041143C">
            <w:pPr>
              <w:jc w:val="center"/>
              <w:rPr>
                <w:color w:val="000000"/>
                <w:sz w:val="24"/>
                <w:szCs w:val="24"/>
              </w:rPr>
            </w:pPr>
            <w:r w:rsidRPr="0041143C">
              <w:rPr>
                <w:color w:val="000000"/>
                <w:sz w:val="24"/>
                <w:szCs w:val="24"/>
              </w:rPr>
              <w:t>74,54</w:t>
            </w:r>
          </w:p>
        </w:tc>
        <w:tc>
          <w:tcPr>
            <w:tcW w:w="1100" w:type="dxa"/>
            <w:tcBorders>
              <w:top w:val="nil"/>
              <w:left w:val="nil"/>
              <w:bottom w:val="single" w:sz="4" w:space="0" w:color="auto"/>
              <w:right w:val="single" w:sz="4" w:space="0" w:color="auto"/>
            </w:tcBorders>
            <w:shd w:val="clear" w:color="auto" w:fill="auto"/>
            <w:vAlign w:val="center"/>
            <w:hideMark/>
          </w:tcPr>
          <w:p w14:paraId="035E2290" w14:textId="77777777" w:rsidR="0041143C" w:rsidRPr="0041143C" w:rsidRDefault="0041143C" w:rsidP="0041143C">
            <w:pPr>
              <w:jc w:val="center"/>
              <w:rPr>
                <w:color w:val="000000"/>
                <w:sz w:val="24"/>
                <w:szCs w:val="24"/>
              </w:rPr>
            </w:pPr>
            <w:r w:rsidRPr="0041143C">
              <w:rPr>
                <w:color w:val="000000"/>
                <w:sz w:val="24"/>
                <w:szCs w:val="24"/>
              </w:rPr>
              <w:t>78,96</w:t>
            </w:r>
          </w:p>
        </w:tc>
        <w:tc>
          <w:tcPr>
            <w:tcW w:w="1100" w:type="dxa"/>
            <w:tcBorders>
              <w:top w:val="nil"/>
              <w:left w:val="nil"/>
              <w:bottom w:val="single" w:sz="4" w:space="0" w:color="auto"/>
              <w:right w:val="single" w:sz="4" w:space="0" w:color="auto"/>
            </w:tcBorders>
            <w:shd w:val="clear" w:color="auto" w:fill="auto"/>
            <w:vAlign w:val="center"/>
            <w:hideMark/>
          </w:tcPr>
          <w:p w14:paraId="4D60A3E3" w14:textId="77777777" w:rsidR="0041143C" w:rsidRPr="0041143C" w:rsidRDefault="0041143C" w:rsidP="0041143C">
            <w:pPr>
              <w:jc w:val="center"/>
              <w:rPr>
                <w:color w:val="000000"/>
                <w:sz w:val="24"/>
                <w:szCs w:val="24"/>
              </w:rPr>
            </w:pPr>
            <w:r w:rsidRPr="0041143C">
              <w:rPr>
                <w:color w:val="000000"/>
                <w:sz w:val="24"/>
                <w:szCs w:val="24"/>
              </w:rPr>
              <w:t>86,41</w:t>
            </w:r>
          </w:p>
        </w:tc>
      </w:tr>
      <w:tr w:rsidR="0041143C" w:rsidRPr="0041143C" w14:paraId="4861D79D"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58F4B6A" w14:textId="77777777" w:rsidR="0041143C" w:rsidRPr="0041143C" w:rsidRDefault="0041143C" w:rsidP="0041143C">
            <w:pPr>
              <w:rPr>
                <w:b/>
                <w:bCs/>
                <w:color w:val="000000"/>
                <w:sz w:val="24"/>
                <w:szCs w:val="24"/>
              </w:rPr>
            </w:pPr>
            <w:r w:rsidRPr="0041143C">
              <w:rPr>
                <w:b/>
                <w:bCs/>
                <w:color w:val="000000"/>
                <w:sz w:val="24"/>
                <w:szCs w:val="24"/>
              </w:rPr>
              <w:t>Присоединенная нагрузка, всего</w:t>
            </w:r>
          </w:p>
        </w:tc>
        <w:tc>
          <w:tcPr>
            <w:tcW w:w="1240" w:type="dxa"/>
            <w:tcBorders>
              <w:top w:val="nil"/>
              <w:left w:val="nil"/>
              <w:bottom w:val="single" w:sz="4" w:space="0" w:color="auto"/>
              <w:right w:val="single" w:sz="4" w:space="0" w:color="auto"/>
            </w:tcBorders>
            <w:shd w:val="clear" w:color="auto" w:fill="auto"/>
            <w:vAlign w:val="center"/>
            <w:hideMark/>
          </w:tcPr>
          <w:p w14:paraId="054CFA3A" w14:textId="77777777" w:rsidR="0041143C" w:rsidRPr="0041143C" w:rsidRDefault="0041143C" w:rsidP="0041143C">
            <w:pPr>
              <w:jc w:val="center"/>
              <w:rPr>
                <w:b/>
                <w:bCs/>
                <w:color w:val="000000"/>
                <w:sz w:val="24"/>
                <w:szCs w:val="24"/>
              </w:rPr>
            </w:pPr>
            <w:r w:rsidRPr="0041143C">
              <w:rPr>
                <w:b/>
                <w:bCs/>
                <w:color w:val="000000"/>
                <w:sz w:val="24"/>
                <w:szCs w:val="24"/>
              </w:rPr>
              <w:t>МВт</w:t>
            </w:r>
          </w:p>
        </w:tc>
        <w:tc>
          <w:tcPr>
            <w:tcW w:w="1140" w:type="dxa"/>
            <w:tcBorders>
              <w:top w:val="nil"/>
              <w:left w:val="nil"/>
              <w:bottom w:val="single" w:sz="4" w:space="0" w:color="auto"/>
              <w:right w:val="single" w:sz="4" w:space="0" w:color="auto"/>
            </w:tcBorders>
            <w:shd w:val="clear" w:color="auto" w:fill="auto"/>
            <w:vAlign w:val="center"/>
            <w:hideMark/>
          </w:tcPr>
          <w:p w14:paraId="752838F1" w14:textId="77777777" w:rsidR="0041143C" w:rsidRPr="0041143C" w:rsidRDefault="0041143C" w:rsidP="0041143C">
            <w:pPr>
              <w:jc w:val="center"/>
              <w:rPr>
                <w:b/>
                <w:bCs/>
                <w:color w:val="000000"/>
                <w:sz w:val="24"/>
                <w:szCs w:val="24"/>
              </w:rPr>
            </w:pPr>
            <w:r w:rsidRPr="0041143C">
              <w:rPr>
                <w:b/>
                <w:bCs/>
                <w:color w:val="000000"/>
                <w:sz w:val="24"/>
                <w:szCs w:val="24"/>
              </w:rPr>
              <w:t>18,15</w:t>
            </w:r>
          </w:p>
        </w:tc>
        <w:tc>
          <w:tcPr>
            <w:tcW w:w="1140" w:type="dxa"/>
            <w:tcBorders>
              <w:top w:val="nil"/>
              <w:left w:val="nil"/>
              <w:bottom w:val="single" w:sz="4" w:space="0" w:color="auto"/>
              <w:right w:val="single" w:sz="4" w:space="0" w:color="auto"/>
            </w:tcBorders>
            <w:shd w:val="clear" w:color="auto" w:fill="auto"/>
            <w:vAlign w:val="center"/>
            <w:hideMark/>
          </w:tcPr>
          <w:p w14:paraId="231D6665" w14:textId="77777777" w:rsidR="0041143C" w:rsidRPr="0041143C" w:rsidRDefault="0041143C" w:rsidP="0041143C">
            <w:pPr>
              <w:jc w:val="center"/>
              <w:rPr>
                <w:b/>
                <w:bCs/>
                <w:color w:val="000000"/>
                <w:sz w:val="24"/>
                <w:szCs w:val="24"/>
              </w:rPr>
            </w:pPr>
            <w:r w:rsidRPr="0041143C">
              <w:rPr>
                <w:b/>
                <w:bCs/>
                <w:color w:val="000000"/>
                <w:sz w:val="24"/>
                <w:szCs w:val="24"/>
              </w:rPr>
              <w:t>17,98</w:t>
            </w:r>
          </w:p>
        </w:tc>
        <w:tc>
          <w:tcPr>
            <w:tcW w:w="1100" w:type="dxa"/>
            <w:tcBorders>
              <w:top w:val="nil"/>
              <w:left w:val="nil"/>
              <w:bottom w:val="single" w:sz="4" w:space="0" w:color="auto"/>
              <w:right w:val="single" w:sz="4" w:space="0" w:color="auto"/>
            </w:tcBorders>
            <w:shd w:val="clear" w:color="auto" w:fill="auto"/>
            <w:vAlign w:val="center"/>
            <w:hideMark/>
          </w:tcPr>
          <w:p w14:paraId="39EDF973" w14:textId="77777777" w:rsidR="0041143C" w:rsidRPr="0041143C" w:rsidRDefault="0041143C" w:rsidP="0041143C">
            <w:pPr>
              <w:jc w:val="center"/>
              <w:rPr>
                <w:b/>
                <w:bCs/>
                <w:color w:val="000000"/>
                <w:sz w:val="24"/>
                <w:szCs w:val="24"/>
              </w:rPr>
            </w:pPr>
            <w:r w:rsidRPr="0041143C">
              <w:rPr>
                <w:b/>
                <w:bCs/>
                <w:color w:val="000000"/>
                <w:sz w:val="24"/>
                <w:szCs w:val="24"/>
              </w:rPr>
              <w:t>18,03</w:t>
            </w:r>
          </w:p>
        </w:tc>
        <w:tc>
          <w:tcPr>
            <w:tcW w:w="1100" w:type="dxa"/>
            <w:tcBorders>
              <w:top w:val="nil"/>
              <w:left w:val="nil"/>
              <w:bottom w:val="single" w:sz="4" w:space="0" w:color="auto"/>
              <w:right w:val="single" w:sz="4" w:space="0" w:color="auto"/>
            </w:tcBorders>
            <w:shd w:val="clear" w:color="auto" w:fill="auto"/>
            <w:vAlign w:val="center"/>
            <w:hideMark/>
          </w:tcPr>
          <w:p w14:paraId="79877290" w14:textId="77777777" w:rsidR="0041143C" w:rsidRPr="0041143C" w:rsidRDefault="0041143C" w:rsidP="0041143C">
            <w:pPr>
              <w:jc w:val="center"/>
              <w:rPr>
                <w:b/>
                <w:bCs/>
                <w:color w:val="000000"/>
                <w:sz w:val="24"/>
                <w:szCs w:val="24"/>
              </w:rPr>
            </w:pPr>
            <w:r w:rsidRPr="0041143C">
              <w:rPr>
                <w:b/>
                <w:bCs/>
                <w:color w:val="000000"/>
                <w:sz w:val="24"/>
                <w:szCs w:val="24"/>
              </w:rPr>
              <w:t>18,27</w:t>
            </w:r>
          </w:p>
        </w:tc>
        <w:tc>
          <w:tcPr>
            <w:tcW w:w="1100" w:type="dxa"/>
            <w:tcBorders>
              <w:top w:val="nil"/>
              <w:left w:val="nil"/>
              <w:bottom w:val="single" w:sz="4" w:space="0" w:color="auto"/>
              <w:right w:val="single" w:sz="4" w:space="0" w:color="auto"/>
            </w:tcBorders>
            <w:shd w:val="clear" w:color="auto" w:fill="auto"/>
            <w:vAlign w:val="center"/>
            <w:hideMark/>
          </w:tcPr>
          <w:p w14:paraId="5C42EA95" w14:textId="77777777" w:rsidR="0041143C" w:rsidRPr="0041143C" w:rsidRDefault="0041143C" w:rsidP="0041143C">
            <w:pPr>
              <w:jc w:val="center"/>
              <w:rPr>
                <w:b/>
                <w:bCs/>
                <w:color w:val="000000"/>
                <w:sz w:val="24"/>
                <w:szCs w:val="24"/>
              </w:rPr>
            </w:pPr>
            <w:r w:rsidRPr="0041143C">
              <w:rPr>
                <w:b/>
                <w:bCs/>
                <w:color w:val="000000"/>
                <w:sz w:val="24"/>
                <w:szCs w:val="24"/>
              </w:rPr>
              <w:t>18,42</w:t>
            </w:r>
          </w:p>
        </w:tc>
        <w:tc>
          <w:tcPr>
            <w:tcW w:w="1100" w:type="dxa"/>
            <w:tcBorders>
              <w:top w:val="nil"/>
              <w:left w:val="nil"/>
              <w:bottom w:val="single" w:sz="4" w:space="0" w:color="auto"/>
              <w:right w:val="single" w:sz="4" w:space="0" w:color="auto"/>
            </w:tcBorders>
            <w:shd w:val="clear" w:color="auto" w:fill="auto"/>
            <w:vAlign w:val="center"/>
            <w:hideMark/>
          </w:tcPr>
          <w:p w14:paraId="0E2E421B" w14:textId="77777777" w:rsidR="0041143C" w:rsidRPr="0041143C" w:rsidRDefault="0041143C" w:rsidP="0041143C">
            <w:pPr>
              <w:jc w:val="center"/>
              <w:rPr>
                <w:b/>
                <w:bCs/>
                <w:color w:val="000000"/>
                <w:sz w:val="24"/>
                <w:szCs w:val="24"/>
              </w:rPr>
            </w:pPr>
            <w:r w:rsidRPr="0041143C">
              <w:rPr>
                <w:b/>
                <w:bCs/>
                <w:color w:val="000000"/>
                <w:sz w:val="24"/>
                <w:szCs w:val="24"/>
              </w:rPr>
              <w:t>18,87</w:t>
            </w:r>
          </w:p>
        </w:tc>
        <w:tc>
          <w:tcPr>
            <w:tcW w:w="1100" w:type="dxa"/>
            <w:tcBorders>
              <w:top w:val="nil"/>
              <w:left w:val="nil"/>
              <w:bottom w:val="single" w:sz="4" w:space="0" w:color="auto"/>
              <w:right w:val="single" w:sz="4" w:space="0" w:color="auto"/>
            </w:tcBorders>
            <w:shd w:val="clear" w:color="auto" w:fill="auto"/>
            <w:vAlign w:val="center"/>
            <w:hideMark/>
          </w:tcPr>
          <w:p w14:paraId="1FAAAF79" w14:textId="77777777" w:rsidR="0041143C" w:rsidRPr="0041143C" w:rsidRDefault="0041143C" w:rsidP="0041143C">
            <w:pPr>
              <w:jc w:val="center"/>
              <w:rPr>
                <w:b/>
                <w:bCs/>
                <w:color w:val="000000"/>
                <w:sz w:val="24"/>
                <w:szCs w:val="24"/>
              </w:rPr>
            </w:pPr>
            <w:r w:rsidRPr="0041143C">
              <w:rPr>
                <w:b/>
                <w:bCs/>
                <w:color w:val="000000"/>
                <w:sz w:val="24"/>
                <w:szCs w:val="24"/>
              </w:rPr>
              <w:t>19,04</w:t>
            </w:r>
          </w:p>
        </w:tc>
        <w:tc>
          <w:tcPr>
            <w:tcW w:w="1100" w:type="dxa"/>
            <w:tcBorders>
              <w:top w:val="nil"/>
              <w:left w:val="nil"/>
              <w:bottom w:val="single" w:sz="4" w:space="0" w:color="auto"/>
              <w:right w:val="single" w:sz="4" w:space="0" w:color="auto"/>
            </w:tcBorders>
            <w:shd w:val="clear" w:color="auto" w:fill="auto"/>
            <w:vAlign w:val="center"/>
            <w:hideMark/>
          </w:tcPr>
          <w:p w14:paraId="721A6821" w14:textId="77777777" w:rsidR="0041143C" w:rsidRPr="0041143C" w:rsidRDefault="0041143C" w:rsidP="0041143C">
            <w:pPr>
              <w:jc w:val="center"/>
              <w:rPr>
                <w:b/>
                <w:bCs/>
                <w:color w:val="000000"/>
                <w:sz w:val="24"/>
                <w:szCs w:val="24"/>
              </w:rPr>
            </w:pPr>
            <w:r w:rsidRPr="0041143C">
              <w:rPr>
                <w:b/>
                <w:bCs/>
                <w:color w:val="000000"/>
                <w:sz w:val="24"/>
                <w:szCs w:val="24"/>
              </w:rPr>
              <w:t>20,92</w:t>
            </w:r>
          </w:p>
        </w:tc>
        <w:tc>
          <w:tcPr>
            <w:tcW w:w="1100" w:type="dxa"/>
            <w:tcBorders>
              <w:top w:val="nil"/>
              <w:left w:val="nil"/>
              <w:bottom w:val="single" w:sz="4" w:space="0" w:color="auto"/>
              <w:right w:val="single" w:sz="4" w:space="0" w:color="auto"/>
            </w:tcBorders>
            <w:shd w:val="clear" w:color="auto" w:fill="auto"/>
            <w:vAlign w:val="center"/>
            <w:hideMark/>
          </w:tcPr>
          <w:p w14:paraId="7A19BC83" w14:textId="77777777" w:rsidR="0041143C" w:rsidRPr="0041143C" w:rsidRDefault="0041143C" w:rsidP="0041143C">
            <w:pPr>
              <w:jc w:val="center"/>
              <w:rPr>
                <w:b/>
                <w:bCs/>
                <w:color w:val="000000"/>
                <w:sz w:val="24"/>
                <w:szCs w:val="24"/>
              </w:rPr>
            </w:pPr>
            <w:r w:rsidRPr="0041143C">
              <w:rPr>
                <w:b/>
                <w:bCs/>
                <w:color w:val="000000"/>
                <w:sz w:val="24"/>
                <w:szCs w:val="24"/>
              </w:rPr>
              <w:t>23,30</w:t>
            </w:r>
          </w:p>
        </w:tc>
      </w:tr>
      <w:tr w:rsidR="0041143C" w:rsidRPr="0041143C" w14:paraId="01F7C37D"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C997CC5" w14:textId="77777777" w:rsidR="0041143C" w:rsidRPr="0041143C" w:rsidRDefault="0041143C" w:rsidP="0041143C">
            <w:pPr>
              <w:rPr>
                <w:color w:val="000000"/>
                <w:sz w:val="24"/>
                <w:szCs w:val="24"/>
              </w:rPr>
            </w:pPr>
            <w:r w:rsidRPr="0041143C">
              <w:rPr>
                <w:color w:val="000000"/>
                <w:sz w:val="24"/>
                <w:szCs w:val="24"/>
              </w:rPr>
              <w:t>население</w:t>
            </w:r>
          </w:p>
        </w:tc>
        <w:tc>
          <w:tcPr>
            <w:tcW w:w="1240" w:type="dxa"/>
            <w:tcBorders>
              <w:top w:val="nil"/>
              <w:left w:val="nil"/>
              <w:bottom w:val="single" w:sz="4" w:space="0" w:color="auto"/>
              <w:right w:val="single" w:sz="4" w:space="0" w:color="auto"/>
            </w:tcBorders>
            <w:shd w:val="clear" w:color="auto" w:fill="auto"/>
            <w:vAlign w:val="center"/>
            <w:hideMark/>
          </w:tcPr>
          <w:p w14:paraId="5754907E" w14:textId="77777777" w:rsidR="0041143C" w:rsidRPr="0041143C" w:rsidRDefault="0041143C" w:rsidP="0041143C">
            <w:pPr>
              <w:jc w:val="center"/>
              <w:rPr>
                <w:color w:val="000000"/>
                <w:sz w:val="24"/>
                <w:szCs w:val="24"/>
              </w:rPr>
            </w:pPr>
            <w:r w:rsidRPr="0041143C">
              <w:rPr>
                <w:color w:val="000000"/>
                <w:sz w:val="24"/>
                <w:szCs w:val="24"/>
              </w:rPr>
              <w:t>МВт</w:t>
            </w:r>
          </w:p>
        </w:tc>
        <w:tc>
          <w:tcPr>
            <w:tcW w:w="1140" w:type="dxa"/>
            <w:tcBorders>
              <w:top w:val="nil"/>
              <w:left w:val="nil"/>
              <w:bottom w:val="single" w:sz="4" w:space="0" w:color="auto"/>
              <w:right w:val="single" w:sz="4" w:space="0" w:color="auto"/>
            </w:tcBorders>
            <w:shd w:val="clear" w:color="000000" w:fill="FFFFFF"/>
            <w:vAlign w:val="center"/>
            <w:hideMark/>
          </w:tcPr>
          <w:p w14:paraId="62382696" w14:textId="77777777" w:rsidR="0041143C" w:rsidRPr="0041143C" w:rsidRDefault="0041143C" w:rsidP="0041143C">
            <w:pPr>
              <w:jc w:val="center"/>
              <w:rPr>
                <w:color w:val="000000"/>
                <w:sz w:val="24"/>
                <w:szCs w:val="24"/>
              </w:rPr>
            </w:pPr>
            <w:r w:rsidRPr="0041143C">
              <w:rPr>
                <w:color w:val="000000"/>
                <w:sz w:val="24"/>
                <w:szCs w:val="24"/>
              </w:rPr>
              <w:t>8,47</w:t>
            </w:r>
          </w:p>
        </w:tc>
        <w:tc>
          <w:tcPr>
            <w:tcW w:w="1140" w:type="dxa"/>
            <w:tcBorders>
              <w:top w:val="nil"/>
              <w:left w:val="nil"/>
              <w:bottom w:val="single" w:sz="4" w:space="0" w:color="auto"/>
              <w:right w:val="single" w:sz="4" w:space="0" w:color="auto"/>
            </w:tcBorders>
            <w:shd w:val="clear" w:color="000000" w:fill="FFFFFF"/>
            <w:vAlign w:val="center"/>
            <w:hideMark/>
          </w:tcPr>
          <w:p w14:paraId="1F2D2927" w14:textId="77777777" w:rsidR="0041143C" w:rsidRPr="0041143C" w:rsidRDefault="0041143C" w:rsidP="0041143C">
            <w:pPr>
              <w:jc w:val="center"/>
              <w:rPr>
                <w:color w:val="000000"/>
                <w:sz w:val="24"/>
                <w:szCs w:val="24"/>
              </w:rPr>
            </w:pPr>
            <w:r w:rsidRPr="0041143C">
              <w:rPr>
                <w:color w:val="000000"/>
                <w:sz w:val="24"/>
                <w:szCs w:val="24"/>
              </w:rPr>
              <w:t>8,28</w:t>
            </w:r>
          </w:p>
        </w:tc>
        <w:tc>
          <w:tcPr>
            <w:tcW w:w="1100" w:type="dxa"/>
            <w:tcBorders>
              <w:top w:val="nil"/>
              <w:left w:val="nil"/>
              <w:bottom w:val="single" w:sz="4" w:space="0" w:color="auto"/>
              <w:right w:val="single" w:sz="4" w:space="0" w:color="auto"/>
            </w:tcBorders>
            <w:shd w:val="clear" w:color="000000" w:fill="FFFFFF"/>
            <w:vAlign w:val="center"/>
            <w:hideMark/>
          </w:tcPr>
          <w:p w14:paraId="22907CC9" w14:textId="77777777" w:rsidR="0041143C" w:rsidRPr="0041143C" w:rsidRDefault="0041143C" w:rsidP="0041143C">
            <w:pPr>
              <w:jc w:val="center"/>
              <w:rPr>
                <w:color w:val="000000"/>
                <w:sz w:val="24"/>
                <w:szCs w:val="24"/>
              </w:rPr>
            </w:pPr>
            <w:r w:rsidRPr="0041143C">
              <w:rPr>
                <w:color w:val="000000"/>
                <w:sz w:val="24"/>
                <w:szCs w:val="24"/>
              </w:rPr>
              <w:t>8,03</w:t>
            </w:r>
          </w:p>
        </w:tc>
        <w:tc>
          <w:tcPr>
            <w:tcW w:w="1100" w:type="dxa"/>
            <w:tcBorders>
              <w:top w:val="nil"/>
              <w:left w:val="nil"/>
              <w:bottom w:val="single" w:sz="4" w:space="0" w:color="auto"/>
              <w:right w:val="single" w:sz="4" w:space="0" w:color="auto"/>
            </w:tcBorders>
            <w:shd w:val="clear" w:color="000000" w:fill="FFFFFF"/>
            <w:vAlign w:val="center"/>
            <w:hideMark/>
          </w:tcPr>
          <w:p w14:paraId="1C0FE6AA" w14:textId="77777777" w:rsidR="0041143C" w:rsidRPr="0041143C" w:rsidRDefault="0041143C" w:rsidP="0041143C">
            <w:pPr>
              <w:jc w:val="center"/>
              <w:rPr>
                <w:color w:val="000000"/>
                <w:sz w:val="24"/>
                <w:szCs w:val="24"/>
              </w:rPr>
            </w:pPr>
            <w:r w:rsidRPr="0041143C">
              <w:rPr>
                <w:color w:val="000000"/>
                <w:sz w:val="24"/>
                <w:szCs w:val="24"/>
              </w:rPr>
              <w:t>8,12</w:t>
            </w:r>
          </w:p>
        </w:tc>
        <w:tc>
          <w:tcPr>
            <w:tcW w:w="1100" w:type="dxa"/>
            <w:tcBorders>
              <w:top w:val="nil"/>
              <w:left w:val="nil"/>
              <w:bottom w:val="single" w:sz="4" w:space="0" w:color="auto"/>
              <w:right w:val="single" w:sz="4" w:space="0" w:color="auto"/>
            </w:tcBorders>
            <w:shd w:val="clear" w:color="000000" w:fill="FFFFFF"/>
            <w:vAlign w:val="center"/>
            <w:hideMark/>
          </w:tcPr>
          <w:p w14:paraId="2910D1B7" w14:textId="77777777" w:rsidR="0041143C" w:rsidRPr="0041143C" w:rsidRDefault="0041143C" w:rsidP="0041143C">
            <w:pPr>
              <w:jc w:val="center"/>
              <w:rPr>
                <w:color w:val="000000"/>
                <w:sz w:val="24"/>
                <w:szCs w:val="24"/>
              </w:rPr>
            </w:pPr>
            <w:r w:rsidRPr="0041143C">
              <w:rPr>
                <w:color w:val="000000"/>
                <w:sz w:val="24"/>
                <w:szCs w:val="24"/>
              </w:rPr>
              <w:t>8,21</w:t>
            </w:r>
          </w:p>
        </w:tc>
        <w:tc>
          <w:tcPr>
            <w:tcW w:w="1100" w:type="dxa"/>
            <w:tcBorders>
              <w:top w:val="nil"/>
              <w:left w:val="nil"/>
              <w:bottom w:val="single" w:sz="4" w:space="0" w:color="auto"/>
              <w:right w:val="single" w:sz="4" w:space="0" w:color="auto"/>
            </w:tcBorders>
            <w:shd w:val="clear" w:color="000000" w:fill="FFFFFF"/>
            <w:vAlign w:val="center"/>
            <w:hideMark/>
          </w:tcPr>
          <w:p w14:paraId="054A17AD" w14:textId="77777777" w:rsidR="0041143C" w:rsidRPr="0041143C" w:rsidRDefault="0041143C" w:rsidP="0041143C">
            <w:pPr>
              <w:jc w:val="center"/>
              <w:rPr>
                <w:color w:val="000000"/>
                <w:sz w:val="24"/>
                <w:szCs w:val="24"/>
              </w:rPr>
            </w:pPr>
            <w:r w:rsidRPr="0041143C">
              <w:rPr>
                <w:color w:val="000000"/>
                <w:sz w:val="24"/>
                <w:szCs w:val="24"/>
              </w:rPr>
              <w:t>8,42</w:t>
            </w:r>
          </w:p>
        </w:tc>
        <w:tc>
          <w:tcPr>
            <w:tcW w:w="1100" w:type="dxa"/>
            <w:tcBorders>
              <w:top w:val="nil"/>
              <w:left w:val="nil"/>
              <w:bottom w:val="single" w:sz="4" w:space="0" w:color="auto"/>
              <w:right w:val="single" w:sz="4" w:space="0" w:color="auto"/>
            </w:tcBorders>
            <w:shd w:val="clear" w:color="000000" w:fill="FFFFFF"/>
            <w:vAlign w:val="center"/>
            <w:hideMark/>
          </w:tcPr>
          <w:p w14:paraId="067AF230" w14:textId="77777777" w:rsidR="0041143C" w:rsidRPr="0041143C" w:rsidRDefault="0041143C" w:rsidP="0041143C">
            <w:pPr>
              <w:jc w:val="center"/>
              <w:rPr>
                <w:color w:val="000000"/>
                <w:sz w:val="24"/>
                <w:szCs w:val="24"/>
              </w:rPr>
            </w:pPr>
            <w:r w:rsidRPr="0041143C">
              <w:rPr>
                <w:color w:val="000000"/>
                <w:sz w:val="24"/>
                <w:szCs w:val="24"/>
              </w:rPr>
              <w:t>8,55</w:t>
            </w:r>
          </w:p>
        </w:tc>
        <w:tc>
          <w:tcPr>
            <w:tcW w:w="1100" w:type="dxa"/>
            <w:tcBorders>
              <w:top w:val="nil"/>
              <w:left w:val="nil"/>
              <w:bottom w:val="single" w:sz="4" w:space="0" w:color="auto"/>
              <w:right w:val="single" w:sz="4" w:space="0" w:color="auto"/>
            </w:tcBorders>
            <w:shd w:val="clear" w:color="000000" w:fill="FFFFFF"/>
            <w:vAlign w:val="center"/>
            <w:hideMark/>
          </w:tcPr>
          <w:p w14:paraId="35A9C09A" w14:textId="77777777" w:rsidR="0041143C" w:rsidRPr="0041143C" w:rsidRDefault="0041143C" w:rsidP="0041143C">
            <w:pPr>
              <w:jc w:val="center"/>
              <w:rPr>
                <w:color w:val="000000"/>
                <w:sz w:val="24"/>
                <w:szCs w:val="24"/>
              </w:rPr>
            </w:pPr>
            <w:r w:rsidRPr="0041143C">
              <w:rPr>
                <w:color w:val="000000"/>
                <w:sz w:val="24"/>
                <w:szCs w:val="24"/>
              </w:rPr>
              <w:t>9,81</w:t>
            </w:r>
          </w:p>
        </w:tc>
        <w:tc>
          <w:tcPr>
            <w:tcW w:w="1100" w:type="dxa"/>
            <w:tcBorders>
              <w:top w:val="nil"/>
              <w:left w:val="nil"/>
              <w:bottom w:val="single" w:sz="4" w:space="0" w:color="auto"/>
              <w:right w:val="single" w:sz="4" w:space="0" w:color="auto"/>
            </w:tcBorders>
            <w:shd w:val="clear" w:color="000000" w:fill="FFFFFF"/>
            <w:vAlign w:val="center"/>
            <w:hideMark/>
          </w:tcPr>
          <w:p w14:paraId="4C4EB161" w14:textId="77777777" w:rsidR="0041143C" w:rsidRPr="0041143C" w:rsidRDefault="0041143C" w:rsidP="0041143C">
            <w:pPr>
              <w:jc w:val="center"/>
              <w:rPr>
                <w:color w:val="000000"/>
                <w:sz w:val="24"/>
                <w:szCs w:val="24"/>
              </w:rPr>
            </w:pPr>
            <w:r w:rsidRPr="0041143C">
              <w:rPr>
                <w:color w:val="000000"/>
                <w:sz w:val="24"/>
                <w:szCs w:val="24"/>
              </w:rPr>
              <w:t>11,15</w:t>
            </w:r>
          </w:p>
        </w:tc>
      </w:tr>
      <w:tr w:rsidR="0041143C" w:rsidRPr="0041143C" w14:paraId="3431DD01"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9133F72" w14:textId="77777777" w:rsidR="0041143C" w:rsidRPr="0041143C" w:rsidRDefault="0041143C" w:rsidP="0041143C">
            <w:pPr>
              <w:rPr>
                <w:color w:val="000000"/>
                <w:sz w:val="24"/>
                <w:szCs w:val="24"/>
              </w:rPr>
            </w:pPr>
            <w:r w:rsidRPr="0041143C">
              <w:rPr>
                <w:color w:val="000000"/>
                <w:sz w:val="24"/>
                <w:szCs w:val="24"/>
              </w:rPr>
              <w:t>прочие потребители</w:t>
            </w:r>
          </w:p>
        </w:tc>
        <w:tc>
          <w:tcPr>
            <w:tcW w:w="1240" w:type="dxa"/>
            <w:tcBorders>
              <w:top w:val="nil"/>
              <w:left w:val="nil"/>
              <w:bottom w:val="single" w:sz="4" w:space="0" w:color="auto"/>
              <w:right w:val="single" w:sz="4" w:space="0" w:color="auto"/>
            </w:tcBorders>
            <w:shd w:val="clear" w:color="auto" w:fill="auto"/>
            <w:vAlign w:val="center"/>
            <w:hideMark/>
          </w:tcPr>
          <w:p w14:paraId="1275B244" w14:textId="77777777" w:rsidR="0041143C" w:rsidRPr="0041143C" w:rsidRDefault="0041143C" w:rsidP="0041143C">
            <w:pPr>
              <w:jc w:val="center"/>
              <w:rPr>
                <w:color w:val="000000"/>
                <w:sz w:val="24"/>
                <w:szCs w:val="24"/>
              </w:rPr>
            </w:pPr>
            <w:r w:rsidRPr="0041143C">
              <w:rPr>
                <w:color w:val="000000"/>
                <w:sz w:val="24"/>
                <w:szCs w:val="24"/>
              </w:rPr>
              <w:t>МВт</w:t>
            </w:r>
          </w:p>
        </w:tc>
        <w:tc>
          <w:tcPr>
            <w:tcW w:w="1140" w:type="dxa"/>
            <w:tcBorders>
              <w:top w:val="nil"/>
              <w:left w:val="nil"/>
              <w:bottom w:val="single" w:sz="4" w:space="0" w:color="auto"/>
              <w:right w:val="single" w:sz="4" w:space="0" w:color="auto"/>
            </w:tcBorders>
            <w:shd w:val="clear" w:color="000000" w:fill="FFFFFF"/>
            <w:vAlign w:val="center"/>
            <w:hideMark/>
          </w:tcPr>
          <w:p w14:paraId="48448783" w14:textId="77777777" w:rsidR="0041143C" w:rsidRPr="0041143C" w:rsidRDefault="0041143C" w:rsidP="0041143C">
            <w:pPr>
              <w:jc w:val="center"/>
              <w:rPr>
                <w:color w:val="000000"/>
                <w:sz w:val="24"/>
                <w:szCs w:val="24"/>
              </w:rPr>
            </w:pPr>
            <w:r w:rsidRPr="0041143C">
              <w:rPr>
                <w:color w:val="000000"/>
                <w:sz w:val="24"/>
                <w:szCs w:val="24"/>
              </w:rPr>
              <w:t>9,67</w:t>
            </w:r>
          </w:p>
        </w:tc>
        <w:tc>
          <w:tcPr>
            <w:tcW w:w="1140" w:type="dxa"/>
            <w:tcBorders>
              <w:top w:val="nil"/>
              <w:left w:val="nil"/>
              <w:bottom w:val="single" w:sz="4" w:space="0" w:color="auto"/>
              <w:right w:val="single" w:sz="4" w:space="0" w:color="auto"/>
            </w:tcBorders>
            <w:shd w:val="clear" w:color="000000" w:fill="FFFFFF"/>
            <w:vAlign w:val="center"/>
            <w:hideMark/>
          </w:tcPr>
          <w:p w14:paraId="080F77E6" w14:textId="77777777" w:rsidR="0041143C" w:rsidRPr="0041143C" w:rsidRDefault="0041143C" w:rsidP="0041143C">
            <w:pPr>
              <w:jc w:val="center"/>
              <w:rPr>
                <w:color w:val="000000"/>
                <w:sz w:val="24"/>
                <w:szCs w:val="24"/>
              </w:rPr>
            </w:pPr>
            <w:r w:rsidRPr="0041143C">
              <w:rPr>
                <w:color w:val="000000"/>
                <w:sz w:val="24"/>
                <w:szCs w:val="24"/>
              </w:rPr>
              <w:t>9,70</w:t>
            </w:r>
          </w:p>
        </w:tc>
        <w:tc>
          <w:tcPr>
            <w:tcW w:w="1100" w:type="dxa"/>
            <w:tcBorders>
              <w:top w:val="nil"/>
              <w:left w:val="nil"/>
              <w:bottom w:val="single" w:sz="4" w:space="0" w:color="auto"/>
              <w:right w:val="single" w:sz="4" w:space="0" w:color="auto"/>
            </w:tcBorders>
            <w:shd w:val="clear" w:color="000000" w:fill="FFFFFF"/>
            <w:vAlign w:val="center"/>
            <w:hideMark/>
          </w:tcPr>
          <w:p w14:paraId="547754B9" w14:textId="77777777" w:rsidR="0041143C" w:rsidRPr="0041143C" w:rsidRDefault="0041143C" w:rsidP="0041143C">
            <w:pPr>
              <w:jc w:val="center"/>
              <w:rPr>
                <w:color w:val="000000"/>
                <w:sz w:val="24"/>
                <w:szCs w:val="24"/>
              </w:rPr>
            </w:pPr>
            <w:r w:rsidRPr="0041143C">
              <w:rPr>
                <w:color w:val="000000"/>
                <w:sz w:val="24"/>
                <w:szCs w:val="24"/>
              </w:rPr>
              <w:t>10,00</w:t>
            </w:r>
          </w:p>
        </w:tc>
        <w:tc>
          <w:tcPr>
            <w:tcW w:w="1100" w:type="dxa"/>
            <w:tcBorders>
              <w:top w:val="nil"/>
              <w:left w:val="nil"/>
              <w:bottom w:val="single" w:sz="4" w:space="0" w:color="auto"/>
              <w:right w:val="single" w:sz="4" w:space="0" w:color="auto"/>
            </w:tcBorders>
            <w:shd w:val="clear" w:color="000000" w:fill="FFFFFF"/>
            <w:vAlign w:val="center"/>
            <w:hideMark/>
          </w:tcPr>
          <w:p w14:paraId="00FA1075" w14:textId="77777777" w:rsidR="0041143C" w:rsidRPr="0041143C" w:rsidRDefault="0041143C" w:rsidP="0041143C">
            <w:pPr>
              <w:jc w:val="center"/>
              <w:rPr>
                <w:color w:val="000000"/>
                <w:sz w:val="24"/>
                <w:szCs w:val="24"/>
              </w:rPr>
            </w:pPr>
            <w:r w:rsidRPr="0041143C">
              <w:rPr>
                <w:color w:val="000000"/>
                <w:sz w:val="24"/>
                <w:szCs w:val="24"/>
              </w:rPr>
              <w:t>10,15</w:t>
            </w:r>
          </w:p>
        </w:tc>
        <w:tc>
          <w:tcPr>
            <w:tcW w:w="1100" w:type="dxa"/>
            <w:tcBorders>
              <w:top w:val="nil"/>
              <w:left w:val="nil"/>
              <w:bottom w:val="single" w:sz="4" w:space="0" w:color="auto"/>
              <w:right w:val="single" w:sz="4" w:space="0" w:color="auto"/>
            </w:tcBorders>
            <w:shd w:val="clear" w:color="000000" w:fill="FFFFFF"/>
            <w:vAlign w:val="center"/>
            <w:hideMark/>
          </w:tcPr>
          <w:p w14:paraId="1456046A" w14:textId="77777777" w:rsidR="0041143C" w:rsidRPr="0041143C" w:rsidRDefault="0041143C" w:rsidP="0041143C">
            <w:pPr>
              <w:jc w:val="center"/>
              <w:rPr>
                <w:color w:val="000000"/>
                <w:sz w:val="24"/>
                <w:szCs w:val="24"/>
              </w:rPr>
            </w:pPr>
            <w:r w:rsidRPr="0041143C">
              <w:rPr>
                <w:color w:val="000000"/>
                <w:sz w:val="24"/>
                <w:szCs w:val="24"/>
              </w:rPr>
              <w:t>10,21</w:t>
            </w:r>
          </w:p>
        </w:tc>
        <w:tc>
          <w:tcPr>
            <w:tcW w:w="1100" w:type="dxa"/>
            <w:tcBorders>
              <w:top w:val="nil"/>
              <w:left w:val="nil"/>
              <w:bottom w:val="single" w:sz="4" w:space="0" w:color="auto"/>
              <w:right w:val="single" w:sz="4" w:space="0" w:color="auto"/>
            </w:tcBorders>
            <w:shd w:val="clear" w:color="000000" w:fill="FFFFFF"/>
            <w:vAlign w:val="center"/>
            <w:hideMark/>
          </w:tcPr>
          <w:p w14:paraId="42F41AEB" w14:textId="77777777" w:rsidR="0041143C" w:rsidRPr="0041143C" w:rsidRDefault="0041143C" w:rsidP="0041143C">
            <w:pPr>
              <w:jc w:val="center"/>
              <w:rPr>
                <w:color w:val="000000"/>
                <w:sz w:val="24"/>
                <w:szCs w:val="24"/>
              </w:rPr>
            </w:pPr>
            <w:r w:rsidRPr="0041143C">
              <w:rPr>
                <w:color w:val="000000"/>
                <w:sz w:val="24"/>
                <w:szCs w:val="24"/>
              </w:rPr>
              <w:t>10,45</w:t>
            </w:r>
          </w:p>
        </w:tc>
        <w:tc>
          <w:tcPr>
            <w:tcW w:w="1100" w:type="dxa"/>
            <w:tcBorders>
              <w:top w:val="nil"/>
              <w:left w:val="nil"/>
              <w:bottom w:val="single" w:sz="4" w:space="0" w:color="auto"/>
              <w:right w:val="single" w:sz="4" w:space="0" w:color="auto"/>
            </w:tcBorders>
            <w:shd w:val="clear" w:color="000000" w:fill="FFFFFF"/>
            <w:vAlign w:val="center"/>
            <w:hideMark/>
          </w:tcPr>
          <w:p w14:paraId="29B9887F" w14:textId="77777777" w:rsidR="0041143C" w:rsidRPr="0041143C" w:rsidRDefault="0041143C" w:rsidP="0041143C">
            <w:pPr>
              <w:jc w:val="center"/>
              <w:rPr>
                <w:color w:val="000000"/>
                <w:sz w:val="24"/>
                <w:szCs w:val="24"/>
              </w:rPr>
            </w:pPr>
            <w:r w:rsidRPr="0041143C">
              <w:rPr>
                <w:color w:val="000000"/>
                <w:sz w:val="24"/>
                <w:szCs w:val="24"/>
              </w:rPr>
              <w:t>10,49</w:t>
            </w:r>
          </w:p>
        </w:tc>
        <w:tc>
          <w:tcPr>
            <w:tcW w:w="1100" w:type="dxa"/>
            <w:tcBorders>
              <w:top w:val="nil"/>
              <w:left w:val="nil"/>
              <w:bottom w:val="single" w:sz="4" w:space="0" w:color="auto"/>
              <w:right w:val="single" w:sz="4" w:space="0" w:color="auto"/>
            </w:tcBorders>
            <w:shd w:val="clear" w:color="000000" w:fill="FFFFFF"/>
            <w:vAlign w:val="center"/>
            <w:hideMark/>
          </w:tcPr>
          <w:p w14:paraId="4DB62722" w14:textId="77777777" w:rsidR="0041143C" w:rsidRPr="0041143C" w:rsidRDefault="0041143C" w:rsidP="0041143C">
            <w:pPr>
              <w:jc w:val="center"/>
              <w:rPr>
                <w:color w:val="000000"/>
                <w:sz w:val="24"/>
                <w:szCs w:val="24"/>
              </w:rPr>
            </w:pPr>
            <w:r w:rsidRPr="0041143C">
              <w:rPr>
                <w:color w:val="000000"/>
                <w:sz w:val="24"/>
                <w:szCs w:val="24"/>
              </w:rPr>
              <w:t>11,11</w:t>
            </w:r>
          </w:p>
        </w:tc>
        <w:tc>
          <w:tcPr>
            <w:tcW w:w="1100" w:type="dxa"/>
            <w:tcBorders>
              <w:top w:val="nil"/>
              <w:left w:val="nil"/>
              <w:bottom w:val="single" w:sz="4" w:space="0" w:color="auto"/>
              <w:right w:val="single" w:sz="4" w:space="0" w:color="auto"/>
            </w:tcBorders>
            <w:shd w:val="clear" w:color="000000" w:fill="FFFFFF"/>
            <w:vAlign w:val="center"/>
            <w:hideMark/>
          </w:tcPr>
          <w:p w14:paraId="600829A1" w14:textId="77777777" w:rsidR="0041143C" w:rsidRPr="0041143C" w:rsidRDefault="0041143C" w:rsidP="0041143C">
            <w:pPr>
              <w:jc w:val="center"/>
              <w:rPr>
                <w:color w:val="000000"/>
                <w:sz w:val="24"/>
                <w:szCs w:val="24"/>
              </w:rPr>
            </w:pPr>
            <w:r w:rsidRPr="0041143C">
              <w:rPr>
                <w:color w:val="000000"/>
                <w:sz w:val="24"/>
                <w:szCs w:val="24"/>
              </w:rPr>
              <w:t>12,16</w:t>
            </w:r>
          </w:p>
        </w:tc>
      </w:tr>
      <w:tr w:rsidR="0041143C" w:rsidRPr="0041143C" w14:paraId="3ED67067"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000000" w:fill="D9E1F2"/>
            <w:vAlign w:val="center"/>
            <w:hideMark/>
          </w:tcPr>
          <w:p w14:paraId="77F84F32" w14:textId="77777777" w:rsidR="0041143C" w:rsidRPr="0041143C" w:rsidRDefault="0041143C" w:rsidP="0041143C">
            <w:pPr>
              <w:jc w:val="center"/>
              <w:rPr>
                <w:b/>
                <w:bCs/>
                <w:color w:val="000000"/>
                <w:sz w:val="24"/>
                <w:szCs w:val="24"/>
              </w:rPr>
            </w:pPr>
            <w:r w:rsidRPr="0041143C">
              <w:rPr>
                <w:b/>
                <w:bCs/>
                <w:color w:val="000000"/>
                <w:sz w:val="24"/>
                <w:szCs w:val="24"/>
              </w:rPr>
              <w:t>Газоснабжение</w:t>
            </w:r>
          </w:p>
        </w:tc>
        <w:tc>
          <w:tcPr>
            <w:tcW w:w="1240" w:type="dxa"/>
            <w:tcBorders>
              <w:top w:val="nil"/>
              <w:left w:val="nil"/>
              <w:bottom w:val="single" w:sz="4" w:space="0" w:color="auto"/>
              <w:right w:val="single" w:sz="4" w:space="0" w:color="auto"/>
            </w:tcBorders>
            <w:shd w:val="clear" w:color="000000" w:fill="D9E1F2"/>
            <w:vAlign w:val="center"/>
            <w:hideMark/>
          </w:tcPr>
          <w:p w14:paraId="0C031738"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nil"/>
              <w:left w:val="nil"/>
              <w:bottom w:val="single" w:sz="4" w:space="0" w:color="auto"/>
              <w:right w:val="single" w:sz="4" w:space="0" w:color="auto"/>
            </w:tcBorders>
            <w:shd w:val="clear" w:color="000000" w:fill="D9E1F2"/>
            <w:vAlign w:val="center"/>
            <w:hideMark/>
          </w:tcPr>
          <w:p w14:paraId="6D9E821A"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nil"/>
              <w:left w:val="nil"/>
              <w:bottom w:val="single" w:sz="4" w:space="0" w:color="auto"/>
              <w:right w:val="single" w:sz="4" w:space="0" w:color="auto"/>
            </w:tcBorders>
            <w:shd w:val="clear" w:color="000000" w:fill="D9E1F2"/>
            <w:vAlign w:val="center"/>
            <w:hideMark/>
          </w:tcPr>
          <w:p w14:paraId="74F21993"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06CC1F9B"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5FE532E1"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76DDDD11"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3876D4A1"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41C7FD47"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304C7000"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7F71765B" w14:textId="77777777" w:rsidR="0041143C" w:rsidRPr="0041143C" w:rsidRDefault="0041143C" w:rsidP="0041143C">
            <w:pPr>
              <w:jc w:val="center"/>
              <w:rPr>
                <w:b/>
                <w:bCs/>
                <w:color w:val="000000"/>
                <w:sz w:val="24"/>
                <w:szCs w:val="24"/>
              </w:rPr>
            </w:pPr>
            <w:r w:rsidRPr="0041143C">
              <w:rPr>
                <w:b/>
                <w:bCs/>
                <w:color w:val="000000"/>
                <w:sz w:val="24"/>
                <w:szCs w:val="24"/>
              </w:rPr>
              <w:t> </w:t>
            </w:r>
          </w:p>
        </w:tc>
      </w:tr>
      <w:tr w:rsidR="001C0AB6" w:rsidRPr="0041143C" w14:paraId="0D57E7E3" w14:textId="77777777" w:rsidTr="00982AD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3A2F643" w14:textId="77777777" w:rsidR="001C0AB6" w:rsidRPr="0041143C" w:rsidRDefault="001C0AB6" w:rsidP="001C0AB6">
            <w:pPr>
              <w:rPr>
                <w:b/>
                <w:bCs/>
                <w:color w:val="000000"/>
                <w:sz w:val="24"/>
                <w:szCs w:val="24"/>
              </w:rPr>
            </w:pPr>
            <w:r w:rsidRPr="0041143C">
              <w:rPr>
                <w:b/>
                <w:bCs/>
                <w:color w:val="000000"/>
                <w:sz w:val="24"/>
                <w:szCs w:val="24"/>
              </w:rPr>
              <w:t>Потребление газа, всего</w:t>
            </w:r>
          </w:p>
        </w:tc>
        <w:tc>
          <w:tcPr>
            <w:tcW w:w="1240" w:type="dxa"/>
            <w:tcBorders>
              <w:top w:val="nil"/>
              <w:left w:val="nil"/>
              <w:bottom w:val="single" w:sz="4" w:space="0" w:color="auto"/>
              <w:right w:val="single" w:sz="4" w:space="0" w:color="auto"/>
            </w:tcBorders>
            <w:shd w:val="clear" w:color="auto" w:fill="auto"/>
            <w:vAlign w:val="center"/>
            <w:hideMark/>
          </w:tcPr>
          <w:p w14:paraId="5DCE2FD2" w14:textId="77777777" w:rsidR="001C0AB6" w:rsidRPr="0041143C" w:rsidRDefault="001C0AB6" w:rsidP="001C0AB6">
            <w:pPr>
              <w:jc w:val="center"/>
              <w:rPr>
                <w:b/>
                <w:bCs/>
                <w:color w:val="000000"/>
                <w:sz w:val="24"/>
                <w:szCs w:val="24"/>
              </w:rPr>
            </w:pPr>
            <w:proofErr w:type="spellStart"/>
            <w:r w:rsidRPr="0041143C">
              <w:rPr>
                <w:b/>
                <w:bCs/>
                <w:color w:val="000000"/>
                <w:sz w:val="24"/>
                <w:szCs w:val="24"/>
              </w:rPr>
              <w:t>млн</w:t>
            </w:r>
            <w:proofErr w:type="gramStart"/>
            <w:r w:rsidRPr="0041143C">
              <w:rPr>
                <w:b/>
                <w:bCs/>
                <w:color w:val="000000"/>
                <w:sz w:val="24"/>
                <w:szCs w:val="24"/>
              </w:rPr>
              <w:t>.м</w:t>
            </w:r>
            <w:proofErr w:type="gramEnd"/>
            <w:r w:rsidRPr="0041143C">
              <w:rPr>
                <w:b/>
                <w:bCs/>
                <w:color w:val="000000"/>
                <w:sz w:val="28"/>
                <w:szCs w:val="28"/>
                <w:vertAlign w:val="superscript"/>
              </w:rPr>
              <w:t>3</w:t>
            </w:r>
            <w:proofErr w:type="spellEnd"/>
          </w:p>
        </w:tc>
        <w:tc>
          <w:tcPr>
            <w:tcW w:w="1140" w:type="dxa"/>
            <w:tcBorders>
              <w:top w:val="nil"/>
              <w:left w:val="nil"/>
              <w:bottom w:val="single" w:sz="4" w:space="0" w:color="auto"/>
              <w:right w:val="single" w:sz="4" w:space="0" w:color="auto"/>
            </w:tcBorders>
            <w:shd w:val="clear" w:color="auto" w:fill="auto"/>
            <w:hideMark/>
          </w:tcPr>
          <w:p w14:paraId="4A0D7011" w14:textId="00246792" w:rsidR="001C0AB6" w:rsidRPr="001C0AB6" w:rsidRDefault="001C0AB6" w:rsidP="001C0AB6">
            <w:pPr>
              <w:jc w:val="center"/>
              <w:rPr>
                <w:b/>
                <w:bCs/>
                <w:color w:val="000000"/>
                <w:sz w:val="24"/>
                <w:szCs w:val="24"/>
              </w:rPr>
            </w:pPr>
            <w:r w:rsidRPr="001C0AB6">
              <w:rPr>
                <w:b/>
                <w:sz w:val="24"/>
                <w:szCs w:val="24"/>
              </w:rPr>
              <w:t>65,24</w:t>
            </w:r>
          </w:p>
        </w:tc>
        <w:tc>
          <w:tcPr>
            <w:tcW w:w="1140" w:type="dxa"/>
            <w:tcBorders>
              <w:top w:val="nil"/>
              <w:left w:val="nil"/>
              <w:bottom w:val="single" w:sz="4" w:space="0" w:color="auto"/>
              <w:right w:val="single" w:sz="4" w:space="0" w:color="auto"/>
            </w:tcBorders>
            <w:shd w:val="clear" w:color="auto" w:fill="auto"/>
            <w:hideMark/>
          </w:tcPr>
          <w:p w14:paraId="009121C8" w14:textId="6C0C365C" w:rsidR="001C0AB6" w:rsidRPr="001C0AB6" w:rsidRDefault="001C0AB6" w:rsidP="001C0AB6">
            <w:pPr>
              <w:jc w:val="center"/>
              <w:rPr>
                <w:b/>
                <w:bCs/>
                <w:color w:val="000000"/>
                <w:sz w:val="24"/>
                <w:szCs w:val="24"/>
              </w:rPr>
            </w:pPr>
            <w:r w:rsidRPr="001C0AB6">
              <w:rPr>
                <w:b/>
                <w:sz w:val="24"/>
                <w:szCs w:val="24"/>
              </w:rPr>
              <w:t>68,76</w:t>
            </w:r>
          </w:p>
        </w:tc>
        <w:tc>
          <w:tcPr>
            <w:tcW w:w="1100" w:type="dxa"/>
            <w:tcBorders>
              <w:top w:val="nil"/>
              <w:left w:val="nil"/>
              <w:bottom w:val="single" w:sz="4" w:space="0" w:color="auto"/>
              <w:right w:val="single" w:sz="4" w:space="0" w:color="auto"/>
            </w:tcBorders>
            <w:shd w:val="clear" w:color="auto" w:fill="auto"/>
            <w:hideMark/>
          </w:tcPr>
          <w:p w14:paraId="5AC9B4D2" w14:textId="0FAB3020" w:rsidR="001C0AB6" w:rsidRPr="001C0AB6" w:rsidRDefault="001C0AB6" w:rsidP="001C0AB6">
            <w:pPr>
              <w:jc w:val="center"/>
              <w:rPr>
                <w:b/>
                <w:bCs/>
                <w:color w:val="000000"/>
                <w:sz w:val="24"/>
                <w:szCs w:val="24"/>
              </w:rPr>
            </w:pPr>
            <w:r w:rsidRPr="001C0AB6">
              <w:rPr>
                <w:b/>
                <w:sz w:val="24"/>
                <w:szCs w:val="24"/>
              </w:rPr>
              <w:t>71,77</w:t>
            </w:r>
          </w:p>
        </w:tc>
        <w:tc>
          <w:tcPr>
            <w:tcW w:w="1100" w:type="dxa"/>
            <w:tcBorders>
              <w:top w:val="nil"/>
              <w:left w:val="nil"/>
              <w:bottom w:val="single" w:sz="4" w:space="0" w:color="auto"/>
              <w:right w:val="single" w:sz="4" w:space="0" w:color="auto"/>
            </w:tcBorders>
            <w:shd w:val="clear" w:color="auto" w:fill="auto"/>
            <w:hideMark/>
          </w:tcPr>
          <w:p w14:paraId="072ABADB" w14:textId="0C298713" w:rsidR="001C0AB6" w:rsidRPr="001C0AB6" w:rsidRDefault="001C0AB6" w:rsidP="001C0AB6">
            <w:pPr>
              <w:jc w:val="center"/>
              <w:rPr>
                <w:b/>
                <w:bCs/>
                <w:color w:val="000000"/>
                <w:sz w:val="24"/>
                <w:szCs w:val="24"/>
              </w:rPr>
            </w:pPr>
            <w:r w:rsidRPr="001C0AB6">
              <w:rPr>
                <w:b/>
                <w:sz w:val="24"/>
                <w:szCs w:val="24"/>
              </w:rPr>
              <w:t>74,85</w:t>
            </w:r>
          </w:p>
        </w:tc>
        <w:tc>
          <w:tcPr>
            <w:tcW w:w="1100" w:type="dxa"/>
            <w:tcBorders>
              <w:top w:val="nil"/>
              <w:left w:val="nil"/>
              <w:bottom w:val="single" w:sz="4" w:space="0" w:color="auto"/>
              <w:right w:val="single" w:sz="4" w:space="0" w:color="auto"/>
            </w:tcBorders>
            <w:shd w:val="clear" w:color="auto" w:fill="auto"/>
            <w:hideMark/>
          </w:tcPr>
          <w:p w14:paraId="0D4F04FB" w14:textId="2C1A1E0F" w:rsidR="001C0AB6" w:rsidRPr="001C0AB6" w:rsidRDefault="001C0AB6" w:rsidP="001C0AB6">
            <w:pPr>
              <w:jc w:val="center"/>
              <w:rPr>
                <w:b/>
                <w:bCs/>
                <w:color w:val="000000"/>
                <w:sz w:val="24"/>
                <w:szCs w:val="24"/>
              </w:rPr>
            </w:pPr>
            <w:r w:rsidRPr="001C0AB6">
              <w:rPr>
                <w:b/>
                <w:sz w:val="24"/>
                <w:szCs w:val="24"/>
              </w:rPr>
              <w:t>78,24</w:t>
            </w:r>
          </w:p>
        </w:tc>
        <w:tc>
          <w:tcPr>
            <w:tcW w:w="1100" w:type="dxa"/>
            <w:tcBorders>
              <w:top w:val="nil"/>
              <w:left w:val="nil"/>
              <w:bottom w:val="single" w:sz="4" w:space="0" w:color="auto"/>
              <w:right w:val="single" w:sz="4" w:space="0" w:color="auto"/>
            </w:tcBorders>
            <w:shd w:val="clear" w:color="auto" w:fill="auto"/>
            <w:hideMark/>
          </w:tcPr>
          <w:p w14:paraId="2B7EC51C" w14:textId="768A3BB8" w:rsidR="001C0AB6" w:rsidRPr="001C0AB6" w:rsidRDefault="001C0AB6" w:rsidP="001C0AB6">
            <w:pPr>
              <w:jc w:val="center"/>
              <w:rPr>
                <w:b/>
                <w:bCs/>
                <w:color w:val="000000"/>
                <w:sz w:val="24"/>
                <w:szCs w:val="24"/>
              </w:rPr>
            </w:pPr>
            <w:r w:rsidRPr="001C0AB6">
              <w:rPr>
                <w:b/>
                <w:sz w:val="24"/>
                <w:szCs w:val="24"/>
              </w:rPr>
              <w:t>78,24</w:t>
            </w:r>
          </w:p>
        </w:tc>
        <w:tc>
          <w:tcPr>
            <w:tcW w:w="1100" w:type="dxa"/>
            <w:tcBorders>
              <w:top w:val="nil"/>
              <w:left w:val="nil"/>
              <w:bottom w:val="single" w:sz="4" w:space="0" w:color="auto"/>
              <w:right w:val="single" w:sz="4" w:space="0" w:color="auto"/>
            </w:tcBorders>
            <w:shd w:val="clear" w:color="auto" w:fill="auto"/>
            <w:hideMark/>
          </w:tcPr>
          <w:p w14:paraId="395C984B" w14:textId="2059EA3E" w:rsidR="001C0AB6" w:rsidRPr="001C0AB6" w:rsidRDefault="001C0AB6" w:rsidP="001C0AB6">
            <w:pPr>
              <w:jc w:val="center"/>
              <w:rPr>
                <w:b/>
                <w:bCs/>
                <w:color w:val="000000"/>
                <w:sz w:val="24"/>
                <w:szCs w:val="24"/>
              </w:rPr>
            </w:pPr>
            <w:r w:rsidRPr="001C0AB6">
              <w:rPr>
                <w:b/>
                <w:sz w:val="24"/>
                <w:szCs w:val="24"/>
              </w:rPr>
              <w:t>78,24</w:t>
            </w:r>
          </w:p>
        </w:tc>
        <w:tc>
          <w:tcPr>
            <w:tcW w:w="1100" w:type="dxa"/>
            <w:tcBorders>
              <w:top w:val="nil"/>
              <w:left w:val="nil"/>
              <w:bottom w:val="single" w:sz="4" w:space="0" w:color="auto"/>
              <w:right w:val="single" w:sz="4" w:space="0" w:color="auto"/>
            </w:tcBorders>
            <w:shd w:val="clear" w:color="auto" w:fill="auto"/>
            <w:hideMark/>
          </w:tcPr>
          <w:p w14:paraId="304B35E9" w14:textId="148EAC5F" w:rsidR="001C0AB6" w:rsidRPr="001C0AB6" w:rsidRDefault="001C0AB6" w:rsidP="001C0AB6">
            <w:pPr>
              <w:jc w:val="center"/>
              <w:rPr>
                <w:b/>
                <w:bCs/>
                <w:color w:val="000000"/>
                <w:sz w:val="24"/>
                <w:szCs w:val="24"/>
              </w:rPr>
            </w:pPr>
            <w:r w:rsidRPr="001C0AB6">
              <w:rPr>
                <w:b/>
                <w:sz w:val="24"/>
                <w:szCs w:val="24"/>
              </w:rPr>
              <w:t>85,77</w:t>
            </w:r>
          </w:p>
        </w:tc>
        <w:tc>
          <w:tcPr>
            <w:tcW w:w="1100" w:type="dxa"/>
            <w:tcBorders>
              <w:top w:val="nil"/>
              <w:left w:val="nil"/>
              <w:bottom w:val="single" w:sz="4" w:space="0" w:color="auto"/>
              <w:right w:val="single" w:sz="4" w:space="0" w:color="auto"/>
            </w:tcBorders>
            <w:shd w:val="clear" w:color="auto" w:fill="auto"/>
            <w:hideMark/>
          </w:tcPr>
          <w:p w14:paraId="505FFC1E" w14:textId="43D213EA" w:rsidR="001C0AB6" w:rsidRPr="001C0AB6" w:rsidRDefault="001C0AB6" w:rsidP="001C0AB6">
            <w:pPr>
              <w:jc w:val="center"/>
              <w:rPr>
                <w:b/>
                <w:bCs/>
                <w:color w:val="000000"/>
                <w:sz w:val="24"/>
                <w:szCs w:val="24"/>
              </w:rPr>
            </w:pPr>
            <w:r w:rsidRPr="001C0AB6">
              <w:rPr>
                <w:b/>
                <w:sz w:val="24"/>
                <w:szCs w:val="24"/>
              </w:rPr>
              <w:t>94,83</w:t>
            </w:r>
          </w:p>
        </w:tc>
      </w:tr>
      <w:tr w:rsidR="001C0AB6" w:rsidRPr="0041143C" w14:paraId="2442C539" w14:textId="77777777" w:rsidTr="00982AD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067B2E8" w14:textId="77777777" w:rsidR="001C0AB6" w:rsidRPr="0041143C" w:rsidRDefault="001C0AB6" w:rsidP="001C0AB6">
            <w:pPr>
              <w:rPr>
                <w:color w:val="000000"/>
                <w:sz w:val="24"/>
                <w:szCs w:val="24"/>
              </w:rPr>
            </w:pPr>
            <w:r w:rsidRPr="0041143C">
              <w:rPr>
                <w:color w:val="000000"/>
                <w:sz w:val="24"/>
                <w:szCs w:val="24"/>
              </w:rPr>
              <w:t>население</w:t>
            </w:r>
          </w:p>
        </w:tc>
        <w:tc>
          <w:tcPr>
            <w:tcW w:w="1240" w:type="dxa"/>
            <w:tcBorders>
              <w:top w:val="nil"/>
              <w:left w:val="nil"/>
              <w:bottom w:val="single" w:sz="4" w:space="0" w:color="auto"/>
              <w:right w:val="single" w:sz="4" w:space="0" w:color="auto"/>
            </w:tcBorders>
            <w:shd w:val="clear" w:color="auto" w:fill="auto"/>
            <w:vAlign w:val="center"/>
            <w:hideMark/>
          </w:tcPr>
          <w:p w14:paraId="25470DAE" w14:textId="77777777" w:rsidR="001C0AB6" w:rsidRPr="0041143C" w:rsidRDefault="001C0AB6" w:rsidP="001C0AB6">
            <w:pPr>
              <w:jc w:val="center"/>
              <w:rPr>
                <w:color w:val="000000"/>
                <w:sz w:val="24"/>
                <w:szCs w:val="24"/>
              </w:rPr>
            </w:pPr>
            <w:proofErr w:type="spellStart"/>
            <w:r w:rsidRPr="0041143C">
              <w:rPr>
                <w:color w:val="000000"/>
                <w:sz w:val="24"/>
                <w:szCs w:val="24"/>
              </w:rPr>
              <w:t>млн</w:t>
            </w:r>
            <w:proofErr w:type="gramStart"/>
            <w:r w:rsidRPr="0041143C">
              <w:rPr>
                <w:color w:val="000000"/>
                <w:sz w:val="24"/>
                <w:szCs w:val="24"/>
              </w:rPr>
              <w:t>.м</w:t>
            </w:r>
            <w:proofErr w:type="gramEnd"/>
            <w:r w:rsidRPr="0041143C">
              <w:rPr>
                <w:color w:val="000000"/>
                <w:sz w:val="28"/>
                <w:szCs w:val="28"/>
                <w:vertAlign w:val="superscript"/>
              </w:rPr>
              <w:t>3</w:t>
            </w:r>
            <w:proofErr w:type="spellEnd"/>
          </w:p>
        </w:tc>
        <w:tc>
          <w:tcPr>
            <w:tcW w:w="1140" w:type="dxa"/>
            <w:tcBorders>
              <w:top w:val="nil"/>
              <w:left w:val="nil"/>
              <w:bottom w:val="single" w:sz="4" w:space="0" w:color="auto"/>
              <w:right w:val="single" w:sz="4" w:space="0" w:color="auto"/>
            </w:tcBorders>
            <w:shd w:val="clear" w:color="auto" w:fill="auto"/>
            <w:hideMark/>
          </w:tcPr>
          <w:p w14:paraId="31E483CF" w14:textId="1C88AC2C" w:rsidR="001C0AB6" w:rsidRPr="001C0AB6" w:rsidRDefault="001C0AB6" w:rsidP="001C0AB6">
            <w:pPr>
              <w:jc w:val="center"/>
              <w:rPr>
                <w:color w:val="000000"/>
                <w:sz w:val="24"/>
                <w:szCs w:val="24"/>
              </w:rPr>
            </w:pPr>
            <w:r w:rsidRPr="001C0AB6">
              <w:rPr>
                <w:sz w:val="24"/>
                <w:szCs w:val="24"/>
              </w:rPr>
              <w:t>11,42</w:t>
            </w:r>
          </w:p>
        </w:tc>
        <w:tc>
          <w:tcPr>
            <w:tcW w:w="1140" w:type="dxa"/>
            <w:tcBorders>
              <w:top w:val="nil"/>
              <w:left w:val="nil"/>
              <w:bottom w:val="single" w:sz="4" w:space="0" w:color="auto"/>
              <w:right w:val="single" w:sz="4" w:space="0" w:color="auto"/>
            </w:tcBorders>
            <w:shd w:val="clear" w:color="auto" w:fill="auto"/>
            <w:hideMark/>
          </w:tcPr>
          <w:p w14:paraId="26A17BE2" w14:textId="71A1BF1F" w:rsidR="001C0AB6" w:rsidRPr="001C0AB6" w:rsidRDefault="001C0AB6" w:rsidP="001C0AB6">
            <w:pPr>
              <w:jc w:val="center"/>
              <w:rPr>
                <w:color w:val="000000"/>
                <w:sz w:val="24"/>
                <w:szCs w:val="24"/>
              </w:rPr>
            </w:pPr>
            <w:r w:rsidRPr="001C0AB6">
              <w:rPr>
                <w:sz w:val="24"/>
                <w:szCs w:val="24"/>
              </w:rPr>
              <w:t>11,76</w:t>
            </w:r>
          </w:p>
        </w:tc>
        <w:tc>
          <w:tcPr>
            <w:tcW w:w="1100" w:type="dxa"/>
            <w:tcBorders>
              <w:top w:val="nil"/>
              <w:left w:val="nil"/>
              <w:bottom w:val="single" w:sz="4" w:space="0" w:color="auto"/>
              <w:right w:val="single" w:sz="4" w:space="0" w:color="auto"/>
            </w:tcBorders>
            <w:shd w:val="clear" w:color="auto" w:fill="auto"/>
            <w:hideMark/>
          </w:tcPr>
          <w:p w14:paraId="1C1A6538" w14:textId="302A6472" w:rsidR="001C0AB6" w:rsidRPr="001C0AB6" w:rsidRDefault="001C0AB6" w:rsidP="001C0AB6">
            <w:pPr>
              <w:jc w:val="center"/>
              <w:rPr>
                <w:color w:val="000000"/>
                <w:sz w:val="24"/>
                <w:szCs w:val="24"/>
              </w:rPr>
            </w:pPr>
            <w:r w:rsidRPr="001C0AB6">
              <w:rPr>
                <w:sz w:val="24"/>
                <w:szCs w:val="24"/>
              </w:rPr>
              <w:t>14,55</w:t>
            </w:r>
          </w:p>
        </w:tc>
        <w:tc>
          <w:tcPr>
            <w:tcW w:w="1100" w:type="dxa"/>
            <w:tcBorders>
              <w:top w:val="nil"/>
              <w:left w:val="nil"/>
              <w:bottom w:val="single" w:sz="4" w:space="0" w:color="auto"/>
              <w:right w:val="single" w:sz="4" w:space="0" w:color="auto"/>
            </w:tcBorders>
            <w:shd w:val="clear" w:color="auto" w:fill="auto"/>
            <w:hideMark/>
          </w:tcPr>
          <w:p w14:paraId="3BA9E033" w14:textId="1F8FC628" w:rsidR="001C0AB6" w:rsidRPr="001C0AB6" w:rsidRDefault="001C0AB6" w:rsidP="001C0AB6">
            <w:pPr>
              <w:jc w:val="center"/>
              <w:rPr>
                <w:color w:val="000000"/>
                <w:sz w:val="24"/>
                <w:szCs w:val="24"/>
              </w:rPr>
            </w:pPr>
            <w:r w:rsidRPr="001C0AB6">
              <w:rPr>
                <w:sz w:val="24"/>
                <w:szCs w:val="24"/>
              </w:rPr>
              <w:t>17,40</w:t>
            </w:r>
          </w:p>
        </w:tc>
        <w:tc>
          <w:tcPr>
            <w:tcW w:w="1100" w:type="dxa"/>
            <w:tcBorders>
              <w:top w:val="nil"/>
              <w:left w:val="nil"/>
              <w:bottom w:val="single" w:sz="4" w:space="0" w:color="auto"/>
              <w:right w:val="single" w:sz="4" w:space="0" w:color="auto"/>
            </w:tcBorders>
            <w:shd w:val="clear" w:color="auto" w:fill="auto"/>
            <w:hideMark/>
          </w:tcPr>
          <w:p w14:paraId="7F0AC99C" w14:textId="6364A412" w:rsidR="001C0AB6" w:rsidRPr="001C0AB6" w:rsidRDefault="001C0AB6" w:rsidP="001C0AB6">
            <w:pPr>
              <w:jc w:val="center"/>
              <w:rPr>
                <w:color w:val="000000"/>
                <w:sz w:val="24"/>
                <w:szCs w:val="24"/>
              </w:rPr>
            </w:pPr>
            <w:r w:rsidRPr="001C0AB6">
              <w:rPr>
                <w:sz w:val="24"/>
                <w:szCs w:val="24"/>
              </w:rPr>
              <w:t>20,19</w:t>
            </w:r>
          </w:p>
        </w:tc>
        <w:tc>
          <w:tcPr>
            <w:tcW w:w="1100" w:type="dxa"/>
            <w:tcBorders>
              <w:top w:val="nil"/>
              <w:left w:val="nil"/>
              <w:bottom w:val="single" w:sz="4" w:space="0" w:color="auto"/>
              <w:right w:val="single" w:sz="4" w:space="0" w:color="auto"/>
            </w:tcBorders>
            <w:shd w:val="clear" w:color="auto" w:fill="auto"/>
            <w:hideMark/>
          </w:tcPr>
          <w:p w14:paraId="5BE551A4" w14:textId="74BE3715" w:rsidR="001C0AB6" w:rsidRPr="001C0AB6" w:rsidRDefault="001C0AB6" w:rsidP="001C0AB6">
            <w:pPr>
              <w:jc w:val="center"/>
              <w:rPr>
                <w:color w:val="000000"/>
                <w:sz w:val="24"/>
                <w:szCs w:val="24"/>
              </w:rPr>
            </w:pPr>
            <w:r w:rsidRPr="001C0AB6">
              <w:rPr>
                <w:sz w:val="24"/>
                <w:szCs w:val="24"/>
              </w:rPr>
              <w:t>20,19</w:t>
            </w:r>
          </w:p>
        </w:tc>
        <w:tc>
          <w:tcPr>
            <w:tcW w:w="1100" w:type="dxa"/>
            <w:tcBorders>
              <w:top w:val="nil"/>
              <w:left w:val="nil"/>
              <w:bottom w:val="single" w:sz="4" w:space="0" w:color="auto"/>
              <w:right w:val="single" w:sz="4" w:space="0" w:color="auto"/>
            </w:tcBorders>
            <w:shd w:val="clear" w:color="auto" w:fill="auto"/>
            <w:hideMark/>
          </w:tcPr>
          <w:p w14:paraId="0779F70B" w14:textId="77D26DCF" w:rsidR="001C0AB6" w:rsidRPr="001C0AB6" w:rsidRDefault="001C0AB6" w:rsidP="001C0AB6">
            <w:pPr>
              <w:jc w:val="center"/>
              <w:rPr>
                <w:color w:val="000000"/>
                <w:sz w:val="24"/>
                <w:szCs w:val="24"/>
              </w:rPr>
            </w:pPr>
            <w:r w:rsidRPr="001C0AB6">
              <w:rPr>
                <w:sz w:val="24"/>
                <w:szCs w:val="24"/>
              </w:rPr>
              <w:t>20,19</w:t>
            </w:r>
          </w:p>
        </w:tc>
        <w:tc>
          <w:tcPr>
            <w:tcW w:w="1100" w:type="dxa"/>
            <w:tcBorders>
              <w:top w:val="nil"/>
              <w:left w:val="nil"/>
              <w:bottom w:val="single" w:sz="4" w:space="0" w:color="auto"/>
              <w:right w:val="single" w:sz="4" w:space="0" w:color="auto"/>
            </w:tcBorders>
            <w:shd w:val="clear" w:color="auto" w:fill="auto"/>
            <w:hideMark/>
          </w:tcPr>
          <w:p w14:paraId="6D071B23" w14:textId="420D63D2" w:rsidR="001C0AB6" w:rsidRPr="001C0AB6" w:rsidRDefault="001C0AB6" w:rsidP="001C0AB6">
            <w:pPr>
              <w:jc w:val="center"/>
              <w:rPr>
                <w:color w:val="000000"/>
                <w:sz w:val="24"/>
                <w:szCs w:val="24"/>
              </w:rPr>
            </w:pPr>
            <w:r w:rsidRPr="001C0AB6">
              <w:rPr>
                <w:sz w:val="24"/>
                <w:szCs w:val="24"/>
              </w:rPr>
              <w:t>23,18</w:t>
            </w:r>
          </w:p>
        </w:tc>
        <w:tc>
          <w:tcPr>
            <w:tcW w:w="1100" w:type="dxa"/>
            <w:tcBorders>
              <w:top w:val="nil"/>
              <w:left w:val="nil"/>
              <w:bottom w:val="single" w:sz="4" w:space="0" w:color="auto"/>
              <w:right w:val="single" w:sz="4" w:space="0" w:color="auto"/>
            </w:tcBorders>
            <w:shd w:val="clear" w:color="auto" w:fill="auto"/>
            <w:hideMark/>
          </w:tcPr>
          <w:p w14:paraId="44A90C1E" w14:textId="2A786295" w:rsidR="001C0AB6" w:rsidRPr="001C0AB6" w:rsidRDefault="001C0AB6" w:rsidP="001C0AB6">
            <w:pPr>
              <w:jc w:val="center"/>
              <w:rPr>
                <w:color w:val="000000"/>
                <w:sz w:val="24"/>
                <w:szCs w:val="24"/>
              </w:rPr>
            </w:pPr>
            <w:r w:rsidRPr="001C0AB6">
              <w:rPr>
                <w:sz w:val="24"/>
                <w:szCs w:val="24"/>
              </w:rPr>
              <w:t>26,33</w:t>
            </w:r>
          </w:p>
        </w:tc>
      </w:tr>
      <w:tr w:rsidR="001C0AB6" w:rsidRPr="0041143C" w14:paraId="3A247DE0" w14:textId="77777777" w:rsidTr="00982AD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094EBE2" w14:textId="77777777" w:rsidR="001C0AB6" w:rsidRPr="0041143C" w:rsidRDefault="001C0AB6" w:rsidP="001C0AB6">
            <w:pPr>
              <w:rPr>
                <w:color w:val="000000"/>
                <w:sz w:val="24"/>
                <w:szCs w:val="24"/>
              </w:rPr>
            </w:pPr>
            <w:r w:rsidRPr="0041143C">
              <w:rPr>
                <w:color w:val="000000"/>
                <w:sz w:val="24"/>
                <w:szCs w:val="24"/>
              </w:rPr>
              <w:t>прочие потребители</w:t>
            </w:r>
          </w:p>
        </w:tc>
        <w:tc>
          <w:tcPr>
            <w:tcW w:w="1240" w:type="dxa"/>
            <w:tcBorders>
              <w:top w:val="nil"/>
              <w:left w:val="nil"/>
              <w:bottom w:val="single" w:sz="4" w:space="0" w:color="auto"/>
              <w:right w:val="single" w:sz="4" w:space="0" w:color="auto"/>
            </w:tcBorders>
            <w:shd w:val="clear" w:color="auto" w:fill="auto"/>
            <w:vAlign w:val="center"/>
            <w:hideMark/>
          </w:tcPr>
          <w:p w14:paraId="5C29FE36" w14:textId="77777777" w:rsidR="001C0AB6" w:rsidRPr="0041143C" w:rsidRDefault="001C0AB6" w:rsidP="001C0AB6">
            <w:pPr>
              <w:jc w:val="center"/>
              <w:rPr>
                <w:color w:val="000000"/>
                <w:sz w:val="24"/>
                <w:szCs w:val="24"/>
              </w:rPr>
            </w:pPr>
            <w:proofErr w:type="spellStart"/>
            <w:r w:rsidRPr="0041143C">
              <w:rPr>
                <w:color w:val="000000"/>
                <w:sz w:val="24"/>
                <w:szCs w:val="24"/>
              </w:rPr>
              <w:t>млн</w:t>
            </w:r>
            <w:proofErr w:type="gramStart"/>
            <w:r w:rsidRPr="0041143C">
              <w:rPr>
                <w:color w:val="000000"/>
                <w:sz w:val="24"/>
                <w:szCs w:val="24"/>
              </w:rPr>
              <w:t>.м</w:t>
            </w:r>
            <w:proofErr w:type="gramEnd"/>
            <w:r w:rsidRPr="0041143C">
              <w:rPr>
                <w:color w:val="000000"/>
                <w:sz w:val="28"/>
                <w:szCs w:val="28"/>
                <w:vertAlign w:val="superscript"/>
              </w:rPr>
              <w:t>3</w:t>
            </w:r>
            <w:proofErr w:type="spellEnd"/>
          </w:p>
        </w:tc>
        <w:tc>
          <w:tcPr>
            <w:tcW w:w="1140" w:type="dxa"/>
            <w:tcBorders>
              <w:top w:val="nil"/>
              <w:left w:val="nil"/>
              <w:bottom w:val="single" w:sz="4" w:space="0" w:color="auto"/>
              <w:right w:val="single" w:sz="4" w:space="0" w:color="auto"/>
            </w:tcBorders>
            <w:shd w:val="clear" w:color="auto" w:fill="auto"/>
            <w:hideMark/>
          </w:tcPr>
          <w:p w14:paraId="520A57E6" w14:textId="062D2AC7" w:rsidR="001C0AB6" w:rsidRPr="001C0AB6" w:rsidRDefault="001C0AB6" w:rsidP="001C0AB6">
            <w:pPr>
              <w:jc w:val="center"/>
              <w:rPr>
                <w:color w:val="000000"/>
                <w:sz w:val="24"/>
                <w:szCs w:val="24"/>
              </w:rPr>
            </w:pPr>
            <w:r w:rsidRPr="001C0AB6">
              <w:rPr>
                <w:sz w:val="24"/>
                <w:szCs w:val="24"/>
              </w:rPr>
              <w:t>53,83</w:t>
            </w:r>
          </w:p>
        </w:tc>
        <w:tc>
          <w:tcPr>
            <w:tcW w:w="1140" w:type="dxa"/>
            <w:tcBorders>
              <w:top w:val="nil"/>
              <w:left w:val="nil"/>
              <w:bottom w:val="single" w:sz="4" w:space="0" w:color="auto"/>
              <w:right w:val="single" w:sz="4" w:space="0" w:color="auto"/>
            </w:tcBorders>
            <w:shd w:val="clear" w:color="auto" w:fill="auto"/>
            <w:hideMark/>
          </w:tcPr>
          <w:p w14:paraId="71DAFD2D" w14:textId="52A72D28" w:rsidR="001C0AB6" w:rsidRPr="001C0AB6" w:rsidRDefault="001C0AB6" w:rsidP="001C0AB6">
            <w:pPr>
              <w:jc w:val="center"/>
              <w:rPr>
                <w:color w:val="000000"/>
                <w:sz w:val="24"/>
                <w:szCs w:val="24"/>
              </w:rPr>
            </w:pPr>
            <w:r w:rsidRPr="001C0AB6">
              <w:rPr>
                <w:sz w:val="24"/>
                <w:szCs w:val="24"/>
              </w:rPr>
              <w:t>57,00</w:t>
            </w:r>
          </w:p>
        </w:tc>
        <w:tc>
          <w:tcPr>
            <w:tcW w:w="1100" w:type="dxa"/>
            <w:tcBorders>
              <w:top w:val="nil"/>
              <w:left w:val="nil"/>
              <w:bottom w:val="single" w:sz="4" w:space="0" w:color="auto"/>
              <w:right w:val="single" w:sz="4" w:space="0" w:color="auto"/>
            </w:tcBorders>
            <w:shd w:val="clear" w:color="auto" w:fill="auto"/>
            <w:hideMark/>
          </w:tcPr>
          <w:p w14:paraId="792F9364" w14:textId="243F1B80" w:rsidR="001C0AB6" w:rsidRPr="001C0AB6" w:rsidRDefault="001C0AB6" w:rsidP="001C0AB6">
            <w:pPr>
              <w:jc w:val="center"/>
              <w:rPr>
                <w:color w:val="000000"/>
                <w:sz w:val="24"/>
                <w:szCs w:val="24"/>
              </w:rPr>
            </w:pPr>
            <w:r w:rsidRPr="001C0AB6">
              <w:rPr>
                <w:sz w:val="24"/>
                <w:szCs w:val="24"/>
              </w:rPr>
              <w:t>57,22</w:t>
            </w:r>
          </w:p>
        </w:tc>
        <w:tc>
          <w:tcPr>
            <w:tcW w:w="1100" w:type="dxa"/>
            <w:tcBorders>
              <w:top w:val="nil"/>
              <w:left w:val="nil"/>
              <w:bottom w:val="single" w:sz="4" w:space="0" w:color="auto"/>
              <w:right w:val="single" w:sz="4" w:space="0" w:color="auto"/>
            </w:tcBorders>
            <w:shd w:val="clear" w:color="auto" w:fill="auto"/>
            <w:hideMark/>
          </w:tcPr>
          <w:p w14:paraId="313660D6" w14:textId="66850C01" w:rsidR="001C0AB6" w:rsidRPr="001C0AB6" w:rsidRDefault="001C0AB6" w:rsidP="001C0AB6">
            <w:pPr>
              <w:jc w:val="center"/>
              <w:rPr>
                <w:color w:val="000000"/>
                <w:sz w:val="24"/>
                <w:szCs w:val="24"/>
              </w:rPr>
            </w:pPr>
            <w:r w:rsidRPr="001C0AB6">
              <w:rPr>
                <w:sz w:val="24"/>
                <w:szCs w:val="24"/>
              </w:rPr>
              <w:t>57,44</w:t>
            </w:r>
          </w:p>
        </w:tc>
        <w:tc>
          <w:tcPr>
            <w:tcW w:w="1100" w:type="dxa"/>
            <w:tcBorders>
              <w:top w:val="nil"/>
              <w:left w:val="nil"/>
              <w:bottom w:val="single" w:sz="4" w:space="0" w:color="auto"/>
              <w:right w:val="single" w:sz="4" w:space="0" w:color="auto"/>
            </w:tcBorders>
            <w:shd w:val="clear" w:color="auto" w:fill="auto"/>
            <w:hideMark/>
          </w:tcPr>
          <w:p w14:paraId="0E2DAED0" w14:textId="0953C63D" w:rsidR="001C0AB6" w:rsidRPr="001C0AB6" w:rsidRDefault="001C0AB6" w:rsidP="001C0AB6">
            <w:pPr>
              <w:jc w:val="center"/>
              <w:rPr>
                <w:color w:val="000000"/>
                <w:sz w:val="24"/>
                <w:szCs w:val="24"/>
              </w:rPr>
            </w:pPr>
            <w:r w:rsidRPr="001C0AB6">
              <w:rPr>
                <w:sz w:val="24"/>
                <w:szCs w:val="24"/>
              </w:rPr>
              <w:t>58,05</w:t>
            </w:r>
          </w:p>
        </w:tc>
        <w:tc>
          <w:tcPr>
            <w:tcW w:w="1100" w:type="dxa"/>
            <w:tcBorders>
              <w:top w:val="nil"/>
              <w:left w:val="nil"/>
              <w:bottom w:val="single" w:sz="4" w:space="0" w:color="auto"/>
              <w:right w:val="single" w:sz="4" w:space="0" w:color="auto"/>
            </w:tcBorders>
            <w:shd w:val="clear" w:color="auto" w:fill="auto"/>
            <w:hideMark/>
          </w:tcPr>
          <w:p w14:paraId="09981677" w14:textId="16434C45" w:rsidR="001C0AB6" w:rsidRPr="001C0AB6" w:rsidRDefault="001C0AB6" w:rsidP="001C0AB6">
            <w:pPr>
              <w:jc w:val="center"/>
              <w:rPr>
                <w:color w:val="000000"/>
                <w:sz w:val="24"/>
                <w:szCs w:val="24"/>
              </w:rPr>
            </w:pPr>
            <w:r w:rsidRPr="001C0AB6">
              <w:rPr>
                <w:sz w:val="24"/>
                <w:szCs w:val="24"/>
              </w:rPr>
              <w:t>58,05</w:t>
            </w:r>
          </w:p>
        </w:tc>
        <w:tc>
          <w:tcPr>
            <w:tcW w:w="1100" w:type="dxa"/>
            <w:tcBorders>
              <w:top w:val="nil"/>
              <w:left w:val="nil"/>
              <w:bottom w:val="single" w:sz="4" w:space="0" w:color="auto"/>
              <w:right w:val="single" w:sz="4" w:space="0" w:color="auto"/>
            </w:tcBorders>
            <w:shd w:val="clear" w:color="auto" w:fill="auto"/>
            <w:hideMark/>
          </w:tcPr>
          <w:p w14:paraId="2AA28FD9" w14:textId="3BD7F534" w:rsidR="001C0AB6" w:rsidRPr="001C0AB6" w:rsidRDefault="001C0AB6" w:rsidP="001C0AB6">
            <w:pPr>
              <w:jc w:val="center"/>
              <w:rPr>
                <w:color w:val="000000"/>
                <w:sz w:val="24"/>
                <w:szCs w:val="24"/>
              </w:rPr>
            </w:pPr>
            <w:r w:rsidRPr="001C0AB6">
              <w:rPr>
                <w:sz w:val="24"/>
                <w:szCs w:val="24"/>
              </w:rPr>
              <w:t>58,05</w:t>
            </w:r>
          </w:p>
        </w:tc>
        <w:tc>
          <w:tcPr>
            <w:tcW w:w="1100" w:type="dxa"/>
            <w:tcBorders>
              <w:top w:val="nil"/>
              <w:left w:val="nil"/>
              <w:bottom w:val="single" w:sz="4" w:space="0" w:color="auto"/>
              <w:right w:val="single" w:sz="4" w:space="0" w:color="auto"/>
            </w:tcBorders>
            <w:shd w:val="clear" w:color="auto" w:fill="auto"/>
            <w:hideMark/>
          </w:tcPr>
          <w:p w14:paraId="39754FA6" w14:textId="389092B2" w:rsidR="001C0AB6" w:rsidRPr="001C0AB6" w:rsidRDefault="001C0AB6" w:rsidP="001C0AB6">
            <w:pPr>
              <w:jc w:val="center"/>
              <w:rPr>
                <w:color w:val="000000"/>
                <w:sz w:val="24"/>
                <w:szCs w:val="24"/>
              </w:rPr>
            </w:pPr>
            <w:r w:rsidRPr="001C0AB6">
              <w:rPr>
                <w:sz w:val="24"/>
                <w:szCs w:val="24"/>
              </w:rPr>
              <w:t>62,59</w:t>
            </w:r>
          </w:p>
        </w:tc>
        <w:tc>
          <w:tcPr>
            <w:tcW w:w="1100" w:type="dxa"/>
            <w:tcBorders>
              <w:top w:val="nil"/>
              <w:left w:val="nil"/>
              <w:bottom w:val="single" w:sz="4" w:space="0" w:color="auto"/>
              <w:right w:val="single" w:sz="4" w:space="0" w:color="auto"/>
            </w:tcBorders>
            <w:shd w:val="clear" w:color="auto" w:fill="auto"/>
            <w:hideMark/>
          </w:tcPr>
          <w:p w14:paraId="647D68A5" w14:textId="6609206F" w:rsidR="001C0AB6" w:rsidRPr="001C0AB6" w:rsidRDefault="001C0AB6" w:rsidP="001C0AB6">
            <w:pPr>
              <w:jc w:val="center"/>
              <w:rPr>
                <w:color w:val="000000"/>
                <w:sz w:val="24"/>
                <w:szCs w:val="24"/>
              </w:rPr>
            </w:pPr>
            <w:r w:rsidRPr="001C0AB6">
              <w:rPr>
                <w:sz w:val="24"/>
                <w:szCs w:val="24"/>
              </w:rPr>
              <w:t>68,50</w:t>
            </w:r>
          </w:p>
        </w:tc>
      </w:tr>
      <w:tr w:rsidR="002F36B8" w:rsidRPr="0041143C" w14:paraId="16E6864B" w14:textId="77777777" w:rsidTr="009830CE">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4FDBE7D" w14:textId="77777777" w:rsidR="002F36B8" w:rsidRPr="0041143C" w:rsidRDefault="002F36B8" w:rsidP="002F36B8">
            <w:pPr>
              <w:rPr>
                <w:b/>
                <w:bCs/>
                <w:color w:val="000000"/>
                <w:sz w:val="24"/>
                <w:szCs w:val="24"/>
              </w:rPr>
            </w:pPr>
            <w:r w:rsidRPr="0041143C">
              <w:rPr>
                <w:b/>
                <w:bCs/>
                <w:color w:val="000000"/>
                <w:sz w:val="24"/>
                <w:szCs w:val="24"/>
              </w:rPr>
              <w:t>Присоединенная нагрузка, всего</w:t>
            </w:r>
          </w:p>
        </w:tc>
        <w:tc>
          <w:tcPr>
            <w:tcW w:w="1240" w:type="dxa"/>
            <w:tcBorders>
              <w:top w:val="nil"/>
              <w:left w:val="nil"/>
              <w:bottom w:val="single" w:sz="4" w:space="0" w:color="auto"/>
              <w:right w:val="single" w:sz="4" w:space="0" w:color="auto"/>
            </w:tcBorders>
            <w:shd w:val="clear" w:color="auto" w:fill="auto"/>
            <w:vAlign w:val="center"/>
            <w:hideMark/>
          </w:tcPr>
          <w:p w14:paraId="35817928" w14:textId="495E097F" w:rsidR="002F36B8" w:rsidRPr="008B4E62" w:rsidRDefault="002F36B8" w:rsidP="002F36B8">
            <w:pPr>
              <w:jc w:val="center"/>
              <w:rPr>
                <w:b/>
                <w:bCs/>
                <w:color w:val="000000"/>
                <w:sz w:val="24"/>
                <w:szCs w:val="24"/>
              </w:rPr>
            </w:pPr>
            <w:r>
              <w:rPr>
                <w:b/>
                <w:bCs/>
                <w:color w:val="000000"/>
                <w:sz w:val="24"/>
                <w:szCs w:val="24"/>
              </w:rPr>
              <w:t>тыс</w:t>
            </w:r>
            <w:r w:rsidRPr="008B4E62">
              <w:rPr>
                <w:b/>
                <w:bCs/>
                <w:color w:val="000000"/>
                <w:sz w:val="24"/>
                <w:szCs w:val="24"/>
              </w:rPr>
              <w:t xml:space="preserve">. </w:t>
            </w:r>
            <w:proofErr w:type="spellStart"/>
            <w:r w:rsidRPr="008B4E62">
              <w:rPr>
                <w:b/>
                <w:bCs/>
                <w:color w:val="000000"/>
                <w:sz w:val="24"/>
                <w:szCs w:val="24"/>
              </w:rPr>
              <w:t>м</w:t>
            </w:r>
            <w:r w:rsidRPr="008B4E62">
              <w:rPr>
                <w:b/>
                <w:bCs/>
                <w:color w:val="000000"/>
                <w:sz w:val="24"/>
                <w:szCs w:val="24"/>
                <w:vertAlign w:val="superscript"/>
              </w:rPr>
              <w:t>3</w:t>
            </w:r>
            <w:proofErr w:type="spellEnd"/>
            <w:r w:rsidRPr="008B4E62">
              <w:rPr>
                <w:b/>
                <w:bCs/>
                <w:color w:val="000000"/>
                <w:sz w:val="24"/>
                <w:szCs w:val="24"/>
              </w:rPr>
              <w:t>/ч</w:t>
            </w:r>
          </w:p>
        </w:tc>
        <w:tc>
          <w:tcPr>
            <w:tcW w:w="1140" w:type="dxa"/>
            <w:tcBorders>
              <w:top w:val="nil"/>
              <w:left w:val="nil"/>
              <w:bottom w:val="single" w:sz="4" w:space="0" w:color="auto"/>
              <w:right w:val="single" w:sz="4" w:space="0" w:color="auto"/>
            </w:tcBorders>
            <w:shd w:val="clear" w:color="auto" w:fill="auto"/>
            <w:hideMark/>
          </w:tcPr>
          <w:p w14:paraId="4311D2C4" w14:textId="5175FCB5" w:rsidR="002F36B8" w:rsidRPr="002F36B8" w:rsidRDefault="002F36B8" w:rsidP="002F36B8">
            <w:pPr>
              <w:jc w:val="center"/>
              <w:rPr>
                <w:b/>
                <w:bCs/>
                <w:color w:val="000000"/>
                <w:sz w:val="24"/>
                <w:szCs w:val="24"/>
              </w:rPr>
            </w:pPr>
            <w:r w:rsidRPr="002F36B8">
              <w:rPr>
                <w:b/>
                <w:sz w:val="24"/>
                <w:szCs w:val="24"/>
              </w:rPr>
              <w:t>9,93</w:t>
            </w:r>
          </w:p>
        </w:tc>
        <w:tc>
          <w:tcPr>
            <w:tcW w:w="1140" w:type="dxa"/>
            <w:tcBorders>
              <w:top w:val="nil"/>
              <w:left w:val="nil"/>
              <w:bottom w:val="single" w:sz="4" w:space="0" w:color="auto"/>
              <w:right w:val="single" w:sz="4" w:space="0" w:color="auto"/>
            </w:tcBorders>
            <w:shd w:val="clear" w:color="auto" w:fill="auto"/>
            <w:hideMark/>
          </w:tcPr>
          <w:p w14:paraId="1DCF7DE0" w14:textId="7EBDADD3" w:rsidR="002F36B8" w:rsidRPr="002F36B8" w:rsidRDefault="002F36B8" w:rsidP="002F36B8">
            <w:pPr>
              <w:jc w:val="center"/>
              <w:rPr>
                <w:b/>
                <w:bCs/>
                <w:color w:val="000000"/>
                <w:sz w:val="24"/>
                <w:szCs w:val="24"/>
              </w:rPr>
            </w:pPr>
            <w:r w:rsidRPr="002F36B8">
              <w:rPr>
                <w:b/>
                <w:sz w:val="24"/>
                <w:szCs w:val="24"/>
              </w:rPr>
              <w:t>10,47</w:t>
            </w:r>
          </w:p>
        </w:tc>
        <w:tc>
          <w:tcPr>
            <w:tcW w:w="1100" w:type="dxa"/>
            <w:tcBorders>
              <w:top w:val="nil"/>
              <w:left w:val="nil"/>
              <w:bottom w:val="single" w:sz="4" w:space="0" w:color="auto"/>
              <w:right w:val="single" w:sz="4" w:space="0" w:color="auto"/>
            </w:tcBorders>
            <w:shd w:val="clear" w:color="auto" w:fill="auto"/>
            <w:hideMark/>
          </w:tcPr>
          <w:p w14:paraId="3C1CB798" w14:textId="36A293B8" w:rsidR="002F36B8" w:rsidRPr="002F36B8" w:rsidRDefault="002F36B8" w:rsidP="002F36B8">
            <w:pPr>
              <w:jc w:val="center"/>
              <w:rPr>
                <w:b/>
                <w:bCs/>
                <w:color w:val="000000"/>
                <w:sz w:val="24"/>
                <w:szCs w:val="24"/>
              </w:rPr>
            </w:pPr>
            <w:r w:rsidRPr="002F36B8">
              <w:rPr>
                <w:b/>
                <w:sz w:val="24"/>
                <w:szCs w:val="24"/>
              </w:rPr>
              <w:t>10,92</w:t>
            </w:r>
          </w:p>
        </w:tc>
        <w:tc>
          <w:tcPr>
            <w:tcW w:w="1100" w:type="dxa"/>
            <w:tcBorders>
              <w:top w:val="nil"/>
              <w:left w:val="nil"/>
              <w:bottom w:val="single" w:sz="4" w:space="0" w:color="auto"/>
              <w:right w:val="single" w:sz="4" w:space="0" w:color="auto"/>
            </w:tcBorders>
            <w:shd w:val="clear" w:color="auto" w:fill="auto"/>
            <w:hideMark/>
          </w:tcPr>
          <w:p w14:paraId="34BC050E" w14:textId="127ACD35" w:rsidR="002F36B8" w:rsidRPr="002F36B8" w:rsidRDefault="002F36B8" w:rsidP="002F36B8">
            <w:pPr>
              <w:jc w:val="center"/>
              <w:rPr>
                <w:b/>
                <w:bCs/>
                <w:color w:val="000000"/>
                <w:sz w:val="24"/>
                <w:szCs w:val="24"/>
              </w:rPr>
            </w:pPr>
            <w:r w:rsidRPr="002F36B8">
              <w:rPr>
                <w:b/>
                <w:sz w:val="24"/>
                <w:szCs w:val="24"/>
              </w:rPr>
              <w:t>11,39</w:t>
            </w:r>
          </w:p>
        </w:tc>
        <w:tc>
          <w:tcPr>
            <w:tcW w:w="1100" w:type="dxa"/>
            <w:tcBorders>
              <w:top w:val="nil"/>
              <w:left w:val="nil"/>
              <w:bottom w:val="single" w:sz="4" w:space="0" w:color="auto"/>
              <w:right w:val="single" w:sz="4" w:space="0" w:color="auto"/>
            </w:tcBorders>
            <w:shd w:val="clear" w:color="auto" w:fill="auto"/>
            <w:hideMark/>
          </w:tcPr>
          <w:p w14:paraId="2C1AC4D3" w14:textId="1F9C4DEE" w:rsidR="002F36B8" w:rsidRPr="002F36B8" w:rsidRDefault="002F36B8" w:rsidP="002F36B8">
            <w:pPr>
              <w:jc w:val="center"/>
              <w:rPr>
                <w:b/>
                <w:bCs/>
                <w:color w:val="000000"/>
                <w:sz w:val="24"/>
                <w:szCs w:val="24"/>
              </w:rPr>
            </w:pPr>
            <w:r w:rsidRPr="002F36B8">
              <w:rPr>
                <w:b/>
                <w:sz w:val="24"/>
                <w:szCs w:val="24"/>
              </w:rPr>
              <w:t>11,91</w:t>
            </w:r>
          </w:p>
        </w:tc>
        <w:tc>
          <w:tcPr>
            <w:tcW w:w="1100" w:type="dxa"/>
            <w:tcBorders>
              <w:top w:val="nil"/>
              <w:left w:val="nil"/>
              <w:bottom w:val="single" w:sz="4" w:space="0" w:color="auto"/>
              <w:right w:val="single" w:sz="4" w:space="0" w:color="auto"/>
            </w:tcBorders>
            <w:shd w:val="clear" w:color="auto" w:fill="auto"/>
            <w:hideMark/>
          </w:tcPr>
          <w:p w14:paraId="19FDAB38" w14:textId="536FA35E" w:rsidR="002F36B8" w:rsidRPr="002F36B8" w:rsidRDefault="002F36B8" w:rsidP="002F36B8">
            <w:pPr>
              <w:jc w:val="center"/>
              <w:rPr>
                <w:b/>
                <w:bCs/>
                <w:color w:val="000000"/>
                <w:sz w:val="24"/>
                <w:szCs w:val="24"/>
              </w:rPr>
            </w:pPr>
            <w:r w:rsidRPr="002F36B8">
              <w:rPr>
                <w:b/>
                <w:sz w:val="24"/>
                <w:szCs w:val="24"/>
              </w:rPr>
              <w:t>11,91</w:t>
            </w:r>
          </w:p>
        </w:tc>
        <w:tc>
          <w:tcPr>
            <w:tcW w:w="1100" w:type="dxa"/>
            <w:tcBorders>
              <w:top w:val="nil"/>
              <w:left w:val="nil"/>
              <w:bottom w:val="single" w:sz="4" w:space="0" w:color="auto"/>
              <w:right w:val="single" w:sz="4" w:space="0" w:color="auto"/>
            </w:tcBorders>
            <w:shd w:val="clear" w:color="auto" w:fill="auto"/>
            <w:hideMark/>
          </w:tcPr>
          <w:p w14:paraId="339E51A5" w14:textId="7EF4E3C2" w:rsidR="002F36B8" w:rsidRPr="002F36B8" w:rsidRDefault="002F36B8" w:rsidP="002F36B8">
            <w:pPr>
              <w:jc w:val="center"/>
              <w:rPr>
                <w:b/>
                <w:bCs/>
                <w:color w:val="000000"/>
                <w:sz w:val="24"/>
                <w:szCs w:val="24"/>
              </w:rPr>
            </w:pPr>
            <w:r w:rsidRPr="002F36B8">
              <w:rPr>
                <w:b/>
                <w:sz w:val="24"/>
                <w:szCs w:val="24"/>
              </w:rPr>
              <w:t>11,91</w:t>
            </w:r>
          </w:p>
        </w:tc>
        <w:tc>
          <w:tcPr>
            <w:tcW w:w="1100" w:type="dxa"/>
            <w:tcBorders>
              <w:top w:val="nil"/>
              <w:left w:val="nil"/>
              <w:bottom w:val="single" w:sz="4" w:space="0" w:color="auto"/>
              <w:right w:val="single" w:sz="4" w:space="0" w:color="auto"/>
            </w:tcBorders>
            <w:shd w:val="clear" w:color="auto" w:fill="auto"/>
            <w:hideMark/>
          </w:tcPr>
          <w:p w14:paraId="5BAEF9A9" w14:textId="0FDE9F9D" w:rsidR="002F36B8" w:rsidRPr="002F36B8" w:rsidRDefault="002F36B8" w:rsidP="002F36B8">
            <w:pPr>
              <w:jc w:val="center"/>
              <w:rPr>
                <w:b/>
                <w:bCs/>
                <w:color w:val="000000"/>
                <w:sz w:val="24"/>
                <w:szCs w:val="24"/>
              </w:rPr>
            </w:pPr>
            <w:r w:rsidRPr="002F36B8">
              <w:rPr>
                <w:b/>
                <w:sz w:val="24"/>
                <w:szCs w:val="24"/>
              </w:rPr>
              <w:t>13,06</w:t>
            </w:r>
          </w:p>
        </w:tc>
        <w:tc>
          <w:tcPr>
            <w:tcW w:w="1100" w:type="dxa"/>
            <w:tcBorders>
              <w:top w:val="nil"/>
              <w:left w:val="nil"/>
              <w:bottom w:val="single" w:sz="4" w:space="0" w:color="auto"/>
              <w:right w:val="single" w:sz="4" w:space="0" w:color="auto"/>
            </w:tcBorders>
            <w:shd w:val="clear" w:color="auto" w:fill="auto"/>
            <w:hideMark/>
          </w:tcPr>
          <w:p w14:paraId="62ACB69D" w14:textId="4D63561C" w:rsidR="002F36B8" w:rsidRPr="002F36B8" w:rsidRDefault="002F36B8" w:rsidP="002F36B8">
            <w:pPr>
              <w:jc w:val="center"/>
              <w:rPr>
                <w:b/>
                <w:bCs/>
                <w:color w:val="000000"/>
                <w:sz w:val="24"/>
                <w:szCs w:val="24"/>
              </w:rPr>
            </w:pPr>
            <w:r w:rsidRPr="002F36B8">
              <w:rPr>
                <w:b/>
                <w:sz w:val="24"/>
                <w:szCs w:val="24"/>
              </w:rPr>
              <w:t>14,43</w:t>
            </w:r>
          </w:p>
        </w:tc>
      </w:tr>
      <w:tr w:rsidR="002F36B8" w:rsidRPr="0041143C" w14:paraId="416EB028" w14:textId="77777777" w:rsidTr="009830CE">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4BABC3F" w14:textId="77777777" w:rsidR="002F36B8" w:rsidRPr="0041143C" w:rsidRDefault="002F36B8" w:rsidP="002F36B8">
            <w:pPr>
              <w:rPr>
                <w:color w:val="000000"/>
                <w:sz w:val="24"/>
                <w:szCs w:val="24"/>
              </w:rPr>
            </w:pPr>
            <w:r w:rsidRPr="0041143C">
              <w:rPr>
                <w:color w:val="000000"/>
                <w:sz w:val="24"/>
                <w:szCs w:val="24"/>
              </w:rPr>
              <w:t>население</w:t>
            </w:r>
          </w:p>
        </w:tc>
        <w:tc>
          <w:tcPr>
            <w:tcW w:w="1240" w:type="dxa"/>
            <w:tcBorders>
              <w:top w:val="nil"/>
              <w:left w:val="nil"/>
              <w:bottom w:val="single" w:sz="4" w:space="0" w:color="auto"/>
              <w:right w:val="single" w:sz="4" w:space="0" w:color="auto"/>
            </w:tcBorders>
            <w:shd w:val="clear" w:color="auto" w:fill="auto"/>
            <w:vAlign w:val="center"/>
            <w:hideMark/>
          </w:tcPr>
          <w:p w14:paraId="2AD47DED" w14:textId="53889F9B" w:rsidR="002F36B8" w:rsidRPr="008B4E62" w:rsidRDefault="002F36B8" w:rsidP="002F36B8">
            <w:pPr>
              <w:jc w:val="center"/>
              <w:rPr>
                <w:color w:val="000000"/>
                <w:sz w:val="24"/>
                <w:szCs w:val="24"/>
              </w:rPr>
            </w:pPr>
            <w:r>
              <w:rPr>
                <w:color w:val="000000"/>
                <w:sz w:val="24"/>
                <w:szCs w:val="24"/>
              </w:rPr>
              <w:t>тыс</w:t>
            </w:r>
            <w:r w:rsidRPr="008B4E62">
              <w:rPr>
                <w:color w:val="000000"/>
                <w:sz w:val="24"/>
                <w:szCs w:val="24"/>
              </w:rPr>
              <w:t xml:space="preserve">. </w:t>
            </w:r>
            <w:proofErr w:type="spellStart"/>
            <w:r w:rsidRPr="008B4E62">
              <w:rPr>
                <w:color w:val="000000"/>
                <w:sz w:val="24"/>
                <w:szCs w:val="24"/>
              </w:rPr>
              <w:t>м</w:t>
            </w:r>
            <w:r w:rsidRPr="008B4E62">
              <w:rPr>
                <w:color w:val="000000"/>
                <w:sz w:val="24"/>
                <w:szCs w:val="24"/>
                <w:vertAlign w:val="superscript"/>
              </w:rPr>
              <w:t>3</w:t>
            </w:r>
            <w:proofErr w:type="spellEnd"/>
            <w:r w:rsidRPr="008B4E62">
              <w:rPr>
                <w:color w:val="000000"/>
                <w:sz w:val="24"/>
                <w:szCs w:val="24"/>
              </w:rPr>
              <w:t>/ч</w:t>
            </w:r>
          </w:p>
        </w:tc>
        <w:tc>
          <w:tcPr>
            <w:tcW w:w="1140" w:type="dxa"/>
            <w:tcBorders>
              <w:top w:val="nil"/>
              <w:left w:val="nil"/>
              <w:bottom w:val="single" w:sz="4" w:space="0" w:color="auto"/>
              <w:right w:val="single" w:sz="4" w:space="0" w:color="auto"/>
            </w:tcBorders>
            <w:shd w:val="clear" w:color="000000" w:fill="FFFFFF"/>
            <w:hideMark/>
          </w:tcPr>
          <w:p w14:paraId="34EFBA0D" w14:textId="3D3AF2FA" w:rsidR="002F36B8" w:rsidRPr="002F36B8" w:rsidRDefault="002F36B8" w:rsidP="002F36B8">
            <w:pPr>
              <w:jc w:val="center"/>
              <w:rPr>
                <w:color w:val="000000"/>
                <w:sz w:val="24"/>
                <w:szCs w:val="24"/>
              </w:rPr>
            </w:pPr>
            <w:r w:rsidRPr="002F36B8">
              <w:rPr>
                <w:sz w:val="24"/>
                <w:szCs w:val="24"/>
              </w:rPr>
              <w:t>1,74</w:t>
            </w:r>
          </w:p>
        </w:tc>
        <w:tc>
          <w:tcPr>
            <w:tcW w:w="1140" w:type="dxa"/>
            <w:tcBorders>
              <w:top w:val="nil"/>
              <w:left w:val="nil"/>
              <w:bottom w:val="single" w:sz="4" w:space="0" w:color="auto"/>
              <w:right w:val="single" w:sz="4" w:space="0" w:color="auto"/>
            </w:tcBorders>
            <w:shd w:val="clear" w:color="000000" w:fill="FFFFFF"/>
            <w:hideMark/>
          </w:tcPr>
          <w:p w14:paraId="6BC14D1A" w14:textId="17AFD48E" w:rsidR="002F36B8" w:rsidRPr="002F36B8" w:rsidRDefault="002F36B8" w:rsidP="002F36B8">
            <w:pPr>
              <w:jc w:val="center"/>
              <w:rPr>
                <w:color w:val="000000"/>
                <w:sz w:val="24"/>
                <w:szCs w:val="24"/>
              </w:rPr>
            </w:pPr>
            <w:r w:rsidRPr="002F36B8">
              <w:rPr>
                <w:sz w:val="24"/>
                <w:szCs w:val="24"/>
              </w:rPr>
              <w:t>1,79</w:t>
            </w:r>
          </w:p>
        </w:tc>
        <w:tc>
          <w:tcPr>
            <w:tcW w:w="1100" w:type="dxa"/>
            <w:tcBorders>
              <w:top w:val="nil"/>
              <w:left w:val="nil"/>
              <w:bottom w:val="single" w:sz="4" w:space="0" w:color="auto"/>
              <w:right w:val="single" w:sz="4" w:space="0" w:color="auto"/>
            </w:tcBorders>
            <w:shd w:val="clear" w:color="000000" w:fill="FFFFFF"/>
            <w:hideMark/>
          </w:tcPr>
          <w:p w14:paraId="71B7CA1D" w14:textId="18FDFAAC" w:rsidR="002F36B8" w:rsidRPr="002F36B8" w:rsidRDefault="002F36B8" w:rsidP="002F36B8">
            <w:pPr>
              <w:jc w:val="center"/>
              <w:rPr>
                <w:color w:val="000000"/>
                <w:sz w:val="24"/>
                <w:szCs w:val="24"/>
              </w:rPr>
            </w:pPr>
            <w:r w:rsidRPr="002F36B8">
              <w:rPr>
                <w:sz w:val="24"/>
                <w:szCs w:val="24"/>
              </w:rPr>
              <w:t>2,21</w:t>
            </w:r>
          </w:p>
        </w:tc>
        <w:tc>
          <w:tcPr>
            <w:tcW w:w="1100" w:type="dxa"/>
            <w:tcBorders>
              <w:top w:val="nil"/>
              <w:left w:val="nil"/>
              <w:bottom w:val="single" w:sz="4" w:space="0" w:color="auto"/>
              <w:right w:val="single" w:sz="4" w:space="0" w:color="auto"/>
            </w:tcBorders>
            <w:shd w:val="clear" w:color="000000" w:fill="FFFFFF"/>
            <w:hideMark/>
          </w:tcPr>
          <w:p w14:paraId="32D1BB7D" w14:textId="5858C8CB" w:rsidR="002F36B8" w:rsidRPr="002F36B8" w:rsidRDefault="002F36B8" w:rsidP="002F36B8">
            <w:pPr>
              <w:jc w:val="center"/>
              <w:rPr>
                <w:color w:val="000000"/>
                <w:sz w:val="24"/>
                <w:szCs w:val="24"/>
              </w:rPr>
            </w:pPr>
            <w:r w:rsidRPr="002F36B8">
              <w:rPr>
                <w:sz w:val="24"/>
                <w:szCs w:val="24"/>
              </w:rPr>
              <w:t>2,65</w:t>
            </w:r>
          </w:p>
        </w:tc>
        <w:tc>
          <w:tcPr>
            <w:tcW w:w="1100" w:type="dxa"/>
            <w:tcBorders>
              <w:top w:val="nil"/>
              <w:left w:val="nil"/>
              <w:bottom w:val="single" w:sz="4" w:space="0" w:color="auto"/>
              <w:right w:val="single" w:sz="4" w:space="0" w:color="auto"/>
            </w:tcBorders>
            <w:shd w:val="clear" w:color="000000" w:fill="FFFFFF"/>
            <w:hideMark/>
          </w:tcPr>
          <w:p w14:paraId="3312751D" w14:textId="07C121CE" w:rsidR="002F36B8" w:rsidRPr="002F36B8" w:rsidRDefault="002F36B8" w:rsidP="002F36B8">
            <w:pPr>
              <w:jc w:val="center"/>
              <w:rPr>
                <w:color w:val="000000"/>
                <w:sz w:val="24"/>
                <w:szCs w:val="24"/>
              </w:rPr>
            </w:pPr>
            <w:r w:rsidRPr="002F36B8">
              <w:rPr>
                <w:sz w:val="24"/>
                <w:szCs w:val="24"/>
              </w:rPr>
              <w:t>3,07</w:t>
            </w:r>
          </w:p>
        </w:tc>
        <w:tc>
          <w:tcPr>
            <w:tcW w:w="1100" w:type="dxa"/>
            <w:tcBorders>
              <w:top w:val="nil"/>
              <w:left w:val="nil"/>
              <w:bottom w:val="single" w:sz="4" w:space="0" w:color="auto"/>
              <w:right w:val="single" w:sz="4" w:space="0" w:color="auto"/>
            </w:tcBorders>
            <w:shd w:val="clear" w:color="000000" w:fill="FFFFFF"/>
            <w:hideMark/>
          </w:tcPr>
          <w:p w14:paraId="6623B70B" w14:textId="3DB834CD" w:rsidR="002F36B8" w:rsidRPr="002F36B8" w:rsidRDefault="002F36B8" w:rsidP="002F36B8">
            <w:pPr>
              <w:jc w:val="center"/>
              <w:rPr>
                <w:color w:val="000000"/>
                <w:sz w:val="24"/>
                <w:szCs w:val="24"/>
              </w:rPr>
            </w:pPr>
            <w:r w:rsidRPr="002F36B8">
              <w:rPr>
                <w:sz w:val="24"/>
                <w:szCs w:val="24"/>
              </w:rPr>
              <w:t>3,07</w:t>
            </w:r>
          </w:p>
        </w:tc>
        <w:tc>
          <w:tcPr>
            <w:tcW w:w="1100" w:type="dxa"/>
            <w:tcBorders>
              <w:top w:val="nil"/>
              <w:left w:val="nil"/>
              <w:bottom w:val="single" w:sz="4" w:space="0" w:color="auto"/>
              <w:right w:val="single" w:sz="4" w:space="0" w:color="auto"/>
            </w:tcBorders>
            <w:shd w:val="clear" w:color="000000" w:fill="FFFFFF"/>
            <w:hideMark/>
          </w:tcPr>
          <w:p w14:paraId="03321537" w14:textId="3307DC71" w:rsidR="002F36B8" w:rsidRPr="002F36B8" w:rsidRDefault="002F36B8" w:rsidP="002F36B8">
            <w:pPr>
              <w:jc w:val="center"/>
              <w:rPr>
                <w:color w:val="000000"/>
                <w:sz w:val="24"/>
                <w:szCs w:val="24"/>
              </w:rPr>
            </w:pPr>
            <w:r w:rsidRPr="002F36B8">
              <w:rPr>
                <w:sz w:val="24"/>
                <w:szCs w:val="24"/>
              </w:rPr>
              <w:t>3,07</w:t>
            </w:r>
          </w:p>
        </w:tc>
        <w:tc>
          <w:tcPr>
            <w:tcW w:w="1100" w:type="dxa"/>
            <w:tcBorders>
              <w:top w:val="nil"/>
              <w:left w:val="nil"/>
              <w:bottom w:val="single" w:sz="4" w:space="0" w:color="auto"/>
              <w:right w:val="single" w:sz="4" w:space="0" w:color="auto"/>
            </w:tcBorders>
            <w:shd w:val="clear" w:color="000000" w:fill="FFFFFF"/>
            <w:hideMark/>
          </w:tcPr>
          <w:p w14:paraId="336487E4" w14:textId="602384B6" w:rsidR="002F36B8" w:rsidRPr="002F36B8" w:rsidRDefault="002F36B8" w:rsidP="002F36B8">
            <w:pPr>
              <w:jc w:val="center"/>
              <w:rPr>
                <w:color w:val="000000"/>
                <w:sz w:val="24"/>
                <w:szCs w:val="24"/>
              </w:rPr>
            </w:pPr>
            <w:r w:rsidRPr="002F36B8">
              <w:rPr>
                <w:sz w:val="24"/>
                <w:szCs w:val="24"/>
              </w:rPr>
              <w:t>3,53</w:t>
            </w:r>
          </w:p>
        </w:tc>
        <w:tc>
          <w:tcPr>
            <w:tcW w:w="1100" w:type="dxa"/>
            <w:tcBorders>
              <w:top w:val="nil"/>
              <w:left w:val="nil"/>
              <w:bottom w:val="single" w:sz="4" w:space="0" w:color="auto"/>
              <w:right w:val="single" w:sz="4" w:space="0" w:color="auto"/>
            </w:tcBorders>
            <w:shd w:val="clear" w:color="000000" w:fill="FFFFFF"/>
            <w:hideMark/>
          </w:tcPr>
          <w:p w14:paraId="32BE166A" w14:textId="1E172B48" w:rsidR="002F36B8" w:rsidRPr="002F36B8" w:rsidRDefault="002F36B8" w:rsidP="002F36B8">
            <w:pPr>
              <w:jc w:val="center"/>
              <w:rPr>
                <w:color w:val="000000"/>
                <w:sz w:val="24"/>
                <w:szCs w:val="24"/>
              </w:rPr>
            </w:pPr>
            <w:r w:rsidRPr="002F36B8">
              <w:rPr>
                <w:sz w:val="24"/>
                <w:szCs w:val="24"/>
              </w:rPr>
              <w:t>4,01</w:t>
            </w:r>
          </w:p>
        </w:tc>
      </w:tr>
      <w:tr w:rsidR="002F36B8" w:rsidRPr="0041143C" w14:paraId="578A9EED" w14:textId="77777777" w:rsidTr="009830CE">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E68CB97" w14:textId="77777777" w:rsidR="002F36B8" w:rsidRPr="0041143C" w:rsidRDefault="002F36B8" w:rsidP="002F36B8">
            <w:pPr>
              <w:rPr>
                <w:color w:val="000000"/>
                <w:sz w:val="24"/>
                <w:szCs w:val="24"/>
              </w:rPr>
            </w:pPr>
            <w:r w:rsidRPr="0041143C">
              <w:rPr>
                <w:color w:val="000000"/>
                <w:sz w:val="24"/>
                <w:szCs w:val="24"/>
              </w:rPr>
              <w:t>прочие потребители</w:t>
            </w:r>
          </w:p>
        </w:tc>
        <w:tc>
          <w:tcPr>
            <w:tcW w:w="1240" w:type="dxa"/>
            <w:tcBorders>
              <w:top w:val="nil"/>
              <w:left w:val="nil"/>
              <w:bottom w:val="single" w:sz="4" w:space="0" w:color="auto"/>
              <w:right w:val="single" w:sz="4" w:space="0" w:color="auto"/>
            </w:tcBorders>
            <w:shd w:val="clear" w:color="auto" w:fill="auto"/>
            <w:vAlign w:val="center"/>
            <w:hideMark/>
          </w:tcPr>
          <w:p w14:paraId="255750A0" w14:textId="0A14D876" w:rsidR="002F36B8" w:rsidRPr="008B4E62" w:rsidRDefault="002F36B8" w:rsidP="002F36B8">
            <w:pPr>
              <w:jc w:val="center"/>
              <w:rPr>
                <w:color w:val="000000"/>
                <w:sz w:val="24"/>
                <w:szCs w:val="24"/>
              </w:rPr>
            </w:pPr>
            <w:r>
              <w:rPr>
                <w:color w:val="000000"/>
                <w:sz w:val="24"/>
                <w:szCs w:val="24"/>
              </w:rPr>
              <w:t>тыс</w:t>
            </w:r>
            <w:r w:rsidRPr="008B4E62">
              <w:rPr>
                <w:color w:val="000000"/>
                <w:sz w:val="24"/>
                <w:szCs w:val="24"/>
              </w:rPr>
              <w:t xml:space="preserve">. </w:t>
            </w:r>
            <w:proofErr w:type="spellStart"/>
            <w:r w:rsidRPr="008B4E62">
              <w:rPr>
                <w:color w:val="000000"/>
                <w:sz w:val="24"/>
                <w:szCs w:val="24"/>
              </w:rPr>
              <w:t>м</w:t>
            </w:r>
            <w:r w:rsidRPr="008B4E62">
              <w:rPr>
                <w:color w:val="000000"/>
                <w:sz w:val="24"/>
                <w:szCs w:val="24"/>
                <w:vertAlign w:val="superscript"/>
              </w:rPr>
              <w:t>3</w:t>
            </w:r>
            <w:proofErr w:type="spellEnd"/>
            <w:r w:rsidRPr="008B4E62">
              <w:rPr>
                <w:color w:val="000000"/>
                <w:sz w:val="24"/>
                <w:szCs w:val="24"/>
              </w:rPr>
              <w:t>/ч</w:t>
            </w:r>
          </w:p>
        </w:tc>
        <w:tc>
          <w:tcPr>
            <w:tcW w:w="1140" w:type="dxa"/>
            <w:tcBorders>
              <w:top w:val="nil"/>
              <w:left w:val="nil"/>
              <w:bottom w:val="single" w:sz="4" w:space="0" w:color="auto"/>
              <w:right w:val="single" w:sz="4" w:space="0" w:color="auto"/>
            </w:tcBorders>
            <w:shd w:val="clear" w:color="000000" w:fill="FFFFFF"/>
            <w:hideMark/>
          </w:tcPr>
          <w:p w14:paraId="21BCCBC4" w14:textId="4119AE48" w:rsidR="002F36B8" w:rsidRPr="002F36B8" w:rsidRDefault="002F36B8" w:rsidP="002F36B8">
            <w:pPr>
              <w:jc w:val="center"/>
              <w:rPr>
                <w:color w:val="000000"/>
                <w:sz w:val="24"/>
                <w:szCs w:val="24"/>
              </w:rPr>
            </w:pPr>
            <w:r w:rsidRPr="002F36B8">
              <w:rPr>
                <w:sz w:val="24"/>
                <w:szCs w:val="24"/>
              </w:rPr>
              <w:t>8,19</w:t>
            </w:r>
          </w:p>
        </w:tc>
        <w:tc>
          <w:tcPr>
            <w:tcW w:w="1140" w:type="dxa"/>
            <w:tcBorders>
              <w:top w:val="nil"/>
              <w:left w:val="nil"/>
              <w:bottom w:val="single" w:sz="4" w:space="0" w:color="auto"/>
              <w:right w:val="single" w:sz="4" w:space="0" w:color="auto"/>
            </w:tcBorders>
            <w:shd w:val="clear" w:color="000000" w:fill="FFFFFF"/>
            <w:hideMark/>
          </w:tcPr>
          <w:p w14:paraId="62E1D62C" w14:textId="56D1FD61" w:rsidR="002F36B8" w:rsidRPr="002F36B8" w:rsidRDefault="002F36B8" w:rsidP="002F36B8">
            <w:pPr>
              <w:jc w:val="center"/>
              <w:rPr>
                <w:color w:val="000000"/>
                <w:sz w:val="24"/>
                <w:szCs w:val="24"/>
              </w:rPr>
            </w:pPr>
            <w:r w:rsidRPr="002F36B8">
              <w:rPr>
                <w:sz w:val="24"/>
                <w:szCs w:val="24"/>
              </w:rPr>
              <w:t>8,68</w:t>
            </w:r>
          </w:p>
        </w:tc>
        <w:tc>
          <w:tcPr>
            <w:tcW w:w="1100" w:type="dxa"/>
            <w:tcBorders>
              <w:top w:val="nil"/>
              <w:left w:val="nil"/>
              <w:bottom w:val="single" w:sz="4" w:space="0" w:color="auto"/>
              <w:right w:val="single" w:sz="4" w:space="0" w:color="auto"/>
            </w:tcBorders>
            <w:shd w:val="clear" w:color="000000" w:fill="FFFFFF"/>
            <w:hideMark/>
          </w:tcPr>
          <w:p w14:paraId="0CE24A20" w14:textId="7DFB034B" w:rsidR="002F36B8" w:rsidRPr="002F36B8" w:rsidRDefault="002F36B8" w:rsidP="002F36B8">
            <w:pPr>
              <w:jc w:val="center"/>
              <w:rPr>
                <w:color w:val="000000"/>
                <w:sz w:val="24"/>
                <w:szCs w:val="24"/>
              </w:rPr>
            </w:pPr>
            <w:r w:rsidRPr="002F36B8">
              <w:rPr>
                <w:sz w:val="24"/>
                <w:szCs w:val="24"/>
              </w:rPr>
              <w:t>8,71</w:t>
            </w:r>
          </w:p>
        </w:tc>
        <w:tc>
          <w:tcPr>
            <w:tcW w:w="1100" w:type="dxa"/>
            <w:tcBorders>
              <w:top w:val="nil"/>
              <w:left w:val="nil"/>
              <w:bottom w:val="single" w:sz="4" w:space="0" w:color="auto"/>
              <w:right w:val="single" w:sz="4" w:space="0" w:color="auto"/>
            </w:tcBorders>
            <w:shd w:val="clear" w:color="000000" w:fill="FFFFFF"/>
            <w:hideMark/>
          </w:tcPr>
          <w:p w14:paraId="604275EE" w14:textId="00D1395C" w:rsidR="002F36B8" w:rsidRPr="002F36B8" w:rsidRDefault="002F36B8" w:rsidP="002F36B8">
            <w:pPr>
              <w:jc w:val="center"/>
              <w:rPr>
                <w:color w:val="000000"/>
                <w:sz w:val="24"/>
                <w:szCs w:val="24"/>
              </w:rPr>
            </w:pPr>
            <w:r w:rsidRPr="002F36B8">
              <w:rPr>
                <w:sz w:val="24"/>
                <w:szCs w:val="24"/>
              </w:rPr>
              <w:t>8,74</w:t>
            </w:r>
          </w:p>
        </w:tc>
        <w:tc>
          <w:tcPr>
            <w:tcW w:w="1100" w:type="dxa"/>
            <w:tcBorders>
              <w:top w:val="nil"/>
              <w:left w:val="nil"/>
              <w:bottom w:val="single" w:sz="4" w:space="0" w:color="auto"/>
              <w:right w:val="single" w:sz="4" w:space="0" w:color="auto"/>
            </w:tcBorders>
            <w:shd w:val="clear" w:color="000000" w:fill="FFFFFF"/>
            <w:hideMark/>
          </w:tcPr>
          <w:p w14:paraId="70B31029" w14:textId="0609A54A" w:rsidR="002F36B8" w:rsidRPr="002F36B8" w:rsidRDefault="002F36B8" w:rsidP="002F36B8">
            <w:pPr>
              <w:jc w:val="center"/>
              <w:rPr>
                <w:color w:val="000000"/>
                <w:sz w:val="24"/>
                <w:szCs w:val="24"/>
              </w:rPr>
            </w:pPr>
            <w:r w:rsidRPr="002F36B8">
              <w:rPr>
                <w:sz w:val="24"/>
                <w:szCs w:val="24"/>
              </w:rPr>
              <w:t>8,83</w:t>
            </w:r>
          </w:p>
        </w:tc>
        <w:tc>
          <w:tcPr>
            <w:tcW w:w="1100" w:type="dxa"/>
            <w:tcBorders>
              <w:top w:val="nil"/>
              <w:left w:val="nil"/>
              <w:bottom w:val="single" w:sz="4" w:space="0" w:color="auto"/>
              <w:right w:val="single" w:sz="4" w:space="0" w:color="auto"/>
            </w:tcBorders>
            <w:shd w:val="clear" w:color="000000" w:fill="FFFFFF"/>
            <w:hideMark/>
          </w:tcPr>
          <w:p w14:paraId="207FF9E5" w14:textId="73607B9B" w:rsidR="002F36B8" w:rsidRPr="002F36B8" w:rsidRDefault="002F36B8" w:rsidP="002F36B8">
            <w:pPr>
              <w:jc w:val="center"/>
              <w:rPr>
                <w:color w:val="000000"/>
                <w:sz w:val="24"/>
                <w:szCs w:val="24"/>
              </w:rPr>
            </w:pPr>
            <w:r w:rsidRPr="002F36B8">
              <w:rPr>
                <w:sz w:val="24"/>
                <w:szCs w:val="24"/>
              </w:rPr>
              <w:t>8,83</w:t>
            </w:r>
          </w:p>
        </w:tc>
        <w:tc>
          <w:tcPr>
            <w:tcW w:w="1100" w:type="dxa"/>
            <w:tcBorders>
              <w:top w:val="nil"/>
              <w:left w:val="nil"/>
              <w:bottom w:val="single" w:sz="4" w:space="0" w:color="auto"/>
              <w:right w:val="single" w:sz="4" w:space="0" w:color="auto"/>
            </w:tcBorders>
            <w:shd w:val="clear" w:color="000000" w:fill="FFFFFF"/>
            <w:hideMark/>
          </w:tcPr>
          <w:p w14:paraId="68A2898D" w14:textId="6E35DB2E" w:rsidR="002F36B8" w:rsidRPr="002F36B8" w:rsidRDefault="002F36B8" w:rsidP="002F36B8">
            <w:pPr>
              <w:jc w:val="center"/>
              <w:rPr>
                <w:color w:val="000000"/>
                <w:sz w:val="24"/>
                <w:szCs w:val="24"/>
              </w:rPr>
            </w:pPr>
            <w:r w:rsidRPr="002F36B8">
              <w:rPr>
                <w:sz w:val="24"/>
                <w:szCs w:val="24"/>
              </w:rPr>
              <w:t>8,83</w:t>
            </w:r>
          </w:p>
        </w:tc>
        <w:tc>
          <w:tcPr>
            <w:tcW w:w="1100" w:type="dxa"/>
            <w:tcBorders>
              <w:top w:val="nil"/>
              <w:left w:val="nil"/>
              <w:bottom w:val="single" w:sz="4" w:space="0" w:color="auto"/>
              <w:right w:val="single" w:sz="4" w:space="0" w:color="auto"/>
            </w:tcBorders>
            <w:shd w:val="clear" w:color="000000" w:fill="FFFFFF"/>
            <w:hideMark/>
          </w:tcPr>
          <w:p w14:paraId="3E83CB60" w14:textId="128AA897" w:rsidR="002F36B8" w:rsidRPr="002F36B8" w:rsidRDefault="002F36B8" w:rsidP="002F36B8">
            <w:pPr>
              <w:jc w:val="center"/>
              <w:rPr>
                <w:color w:val="000000"/>
                <w:sz w:val="24"/>
                <w:szCs w:val="24"/>
              </w:rPr>
            </w:pPr>
            <w:r w:rsidRPr="002F36B8">
              <w:rPr>
                <w:sz w:val="24"/>
                <w:szCs w:val="24"/>
              </w:rPr>
              <w:t>9,53</w:t>
            </w:r>
          </w:p>
        </w:tc>
        <w:tc>
          <w:tcPr>
            <w:tcW w:w="1100" w:type="dxa"/>
            <w:tcBorders>
              <w:top w:val="nil"/>
              <w:left w:val="nil"/>
              <w:bottom w:val="single" w:sz="4" w:space="0" w:color="auto"/>
              <w:right w:val="single" w:sz="4" w:space="0" w:color="auto"/>
            </w:tcBorders>
            <w:shd w:val="clear" w:color="000000" w:fill="FFFFFF"/>
            <w:hideMark/>
          </w:tcPr>
          <w:p w14:paraId="611E03F4" w14:textId="7E1B6EB5" w:rsidR="002F36B8" w:rsidRPr="002F36B8" w:rsidRDefault="002F36B8" w:rsidP="002F36B8">
            <w:pPr>
              <w:jc w:val="center"/>
              <w:rPr>
                <w:color w:val="000000"/>
                <w:sz w:val="24"/>
                <w:szCs w:val="24"/>
              </w:rPr>
            </w:pPr>
            <w:r w:rsidRPr="002F36B8">
              <w:rPr>
                <w:sz w:val="24"/>
                <w:szCs w:val="24"/>
              </w:rPr>
              <w:t>10,43</w:t>
            </w:r>
          </w:p>
        </w:tc>
      </w:tr>
      <w:tr w:rsidR="0041143C" w:rsidRPr="0041143C" w14:paraId="79E09243"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000000" w:fill="D9E1F2"/>
            <w:vAlign w:val="center"/>
            <w:hideMark/>
          </w:tcPr>
          <w:p w14:paraId="7BFFCA87" w14:textId="77777777" w:rsidR="0041143C" w:rsidRPr="0041143C" w:rsidRDefault="0041143C" w:rsidP="0041143C">
            <w:pPr>
              <w:jc w:val="center"/>
              <w:rPr>
                <w:b/>
                <w:bCs/>
                <w:color w:val="000000"/>
                <w:sz w:val="24"/>
                <w:szCs w:val="24"/>
              </w:rPr>
            </w:pPr>
            <w:r w:rsidRPr="0041143C">
              <w:rPr>
                <w:b/>
                <w:bCs/>
                <w:color w:val="000000"/>
                <w:sz w:val="24"/>
                <w:szCs w:val="24"/>
              </w:rPr>
              <w:t>Теплоснабжение</w:t>
            </w:r>
          </w:p>
        </w:tc>
        <w:tc>
          <w:tcPr>
            <w:tcW w:w="1240" w:type="dxa"/>
            <w:tcBorders>
              <w:top w:val="nil"/>
              <w:left w:val="nil"/>
              <w:bottom w:val="single" w:sz="4" w:space="0" w:color="auto"/>
              <w:right w:val="single" w:sz="4" w:space="0" w:color="auto"/>
            </w:tcBorders>
            <w:shd w:val="clear" w:color="000000" w:fill="D9E1F2"/>
            <w:vAlign w:val="center"/>
            <w:hideMark/>
          </w:tcPr>
          <w:p w14:paraId="1F09947B"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nil"/>
              <w:left w:val="nil"/>
              <w:bottom w:val="single" w:sz="4" w:space="0" w:color="auto"/>
              <w:right w:val="single" w:sz="4" w:space="0" w:color="auto"/>
            </w:tcBorders>
            <w:shd w:val="clear" w:color="000000" w:fill="D9E1F2"/>
            <w:vAlign w:val="center"/>
            <w:hideMark/>
          </w:tcPr>
          <w:p w14:paraId="4D91FAD7"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nil"/>
              <w:left w:val="nil"/>
              <w:bottom w:val="single" w:sz="4" w:space="0" w:color="auto"/>
              <w:right w:val="single" w:sz="4" w:space="0" w:color="auto"/>
            </w:tcBorders>
            <w:shd w:val="clear" w:color="000000" w:fill="D9E1F2"/>
            <w:vAlign w:val="center"/>
            <w:hideMark/>
          </w:tcPr>
          <w:p w14:paraId="7450E0DF"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5DCFB1E3"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03E83A72"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7F16C6E1"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27D8B108"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3F0C4D28"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55F8DBC9"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47148935" w14:textId="77777777" w:rsidR="0041143C" w:rsidRPr="0041143C" w:rsidRDefault="0041143C" w:rsidP="0041143C">
            <w:pPr>
              <w:jc w:val="center"/>
              <w:rPr>
                <w:b/>
                <w:bCs/>
                <w:color w:val="000000"/>
                <w:sz w:val="24"/>
                <w:szCs w:val="24"/>
              </w:rPr>
            </w:pPr>
            <w:r w:rsidRPr="0041143C">
              <w:rPr>
                <w:b/>
                <w:bCs/>
                <w:color w:val="000000"/>
                <w:sz w:val="24"/>
                <w:szCs w:val="24"/>
              </w:rPr>
              <w:t> </w:t>
            </w:r>
          </w:p>
        </w:tc>
      </w:tr>
      <w:tr w:rsidR="006277D9" w:rsidRPr="0041143C" w14:paraId="337A4A94" w14:textId="77777777" w:rsidTr="009830CE">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tcPr>
          <w:p w14:paraId="4B77E371" w14:textId="4E4DF898" w:rsidR="006277D9" w:rsidRPr="0041143C" w:rsidRDefault="006277D9" w:rsidP="006277D9">
            <w:pPr>
              <w:rPr>
                <w:b/>
                <w:bCs/>
                <w:color w:val="000000"/>
                <w:sz w:val="24"/>
                <w:szCs w:val="24"/>
              </w:rPr>
            </w:pPr>
            <w:bookmarkStart w:id="75" w:name="_Hlk501365895"/>
            <w:r>
              <w:rPr>
                <w:b/>
                <w:bCs/>
                <w:color w:val="000000"/>
                <w:sz w:val="24"/>
                <w:szCs w:val="24"/>
              </w:rPr>
              <w:t xml:space="preserve">В зоне действия </w:t>
            </w:r>
            <w:r>
              <w:rPr>
                <w:b/>
                <w:bCs/>
                <w:color w:val="000000"/>
                <w:sz w:val="24"/>
                <w:szCs w:val="24"/>
              </w:rPr>
              <w:br/>
              <w:t>МУП «Югорскэнергогаз»</w:t>
            </w:r>
          </w:p>
        </w:tc>
        <w:tc>
          <w:tcPr>
            <w:tcW w:w="1240" w:type="dxa"/>
            <w:tcBorders>
              <w:top w:val="nil"/>
              <w:left w:val="nil"/>
              <w:bottom w:val="single" w:sz="4" w:space="0" w:color="auto"/>
              <w:right w:val="single" w:sz="4" w:space="0" w:color="auto"/>
            </w:tcBorders>
            <w:shd w:val="clear" w:color="auto" w:fill="auto"/>
            <w:vAlign w:val="center"/>
          </w:tcPr>
          <w:p w14:paraId="515D3C11" w14:textId="77777777" w:rsidR="006277D9" w:rsidRPr="0041143C" w:rsidRDefault="006277D9" w:rsidP="009830CE">
            <w:pPr>
              <w:jc w:val="center"/>
              <w:rPr>
                <w:b/>
                <w:bCs/>
                <w:color w:val="000000"/>
                <w:sz w:val="24"/>
                <w:szCs w:val="24"/>
              </w:rPr>
            </w:pPr>
          </w:p>
        </w:tc>
        <w:tc>
          <w:tcPr>
            <w:tcW w:w="1140" w:type="dxa"/>
            <w:tcBorders>
              <w:top w:val="nil"/>
              <w:left w:val="nil"/>
              <w:bottom w:val="single" w:sz="4" w:space="0" w:color="auto"/>
              <w:right w:val="single" w:sz="4" w:space="0" w:color="auto"/>
            </w:tcBorders>
            <w:shd w:val="clear" w:color="auto" w:fill="auto"/>
            <w:vAlign w:val="center"/>
          </w:tcPr>
          <w:p w14:paraId="00D6461A" w14:textId="77777777" w:rsidR="006277D9" w:rsidRPr="0041143C" w:rsidRDefault="006277D9" w:rsidP="009830CE">
            <w:pPr>
              <w:jc w:val="center"/>
              <w:rPr>
                <w:b/>
                <w:bCs/>
                <w:color w:val="000000"/>
                <w:sz w:val="24"/>
                <w:szCs w:val="24"/>
              </w:rPr>
            </w:pPr>
          </w:p>
        </w:tc>
        <w:tc>
          <w:tcPr>
            <w:tcW w:w="1140" w:type="dxa"/>
            <w:tcBorders>
              <w:top w:val="nil"/>
              <w:left w:val="nil"/>
              <w:bottom w:val="single" w:sz="4" w:space="0" w:color="auto"/>
              <w:right w:val="single" w:sz="4" w:space="0" w:color="auto"/>
            </w:tcBorders>
            <w:shd w:val="clear" w:color="auto" w:fill="auto"/>
            <w:vAlign w:val="center"/>
          </w:tcPr>
          <w:p w14:paraId="374BF277"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77A1A0B6"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0E9F577D"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11EC0325"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264166C7"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3610ACF2"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38C792C9"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5B56FED0" w14:textId="77777777" w:rsidR="006277D9" w:rsidRPr="0041143C" w:rsidRDefault="006277D9" w:rsidP="009830CE">
            <w:pPr>
              <w:jc w:val="center"/>
              <w:rPr>
                <w:b/>
                <w:bCs/>
                <w:color w:val="000000"/>
                <w:sz w:val="24"/>
                <w:szCs w:val="24"/>
              </w:rPr>
            </w:pPr>
          </w:p>
        </w:tc>
      </w:tr>
      <w:bookmarkEnd w:id="75"/>
      <w:tr w:rsidR="002A065B" w:rsidRPr="0041143C" w14:paraId="6A74B270" w14:textId="77777777" w:rsidTr="002A065B">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58BE182" w14:textId="77777777" w:rsidR="002A065B" w:rsidRPr="0041143C" w:rsidRDefault="002A065B" w:rsidP="002A065B">
            <w:pPr>
              <w:rPr>
                <w:b/>
                <w:bCs/>
                <w:color w:val="000000"/>
                <w:sz w:val="24"/>
                <w:szCs w:val="24"/>
              </w:rPr>
            </w:pPr>
            <w:r w:rsidRPr="0041143C">
              <w:rPr>
                <w:b/>
                <w:bCs/>
                <w:color w:val="000000"/>
                <w:sz w:val="24"/>
                <w:szCs w:val="24"/>
              </w:rPr>
              <w:t>Потребление тепловой энергии (полезный отпуск), всего</w:t>
            </w:r>
          </w:p>
        </w:tc>
        <w:tc>
          <w:tcPr>
            <w:tcW w:w="1240" w:type="dxa"/>
            <w:tcBorders>
              <w:top w:val="nil"/>
              <w:left w:val="nil"/>
              <w:bottom w:val="single" w:sz="4" w:space="0" w:color="auto"/>
              <w:right w:val="single" w:sz="4" w:space="0" w:color="auto"/>
            </w:tcBorders>
            <w:shd w:val="clear" w:color="auto" w:fill="auto"/>
            <w:vAlign w:val="center"/>
            <w:hideMark/>
          </w:tcPr>
          <w:p w14:paraId="12573EF3" w14:textId="77777777" w:rsidR="002A065B" w:rsidRPr="0041143C" w:rsidRDefault="002A065B" w:rsidP="002A065B">
            <w:pPr>
              <w:jc w:val="center"/>
              <w:rPr>
                <w:b/>
                <w:bCs/>
                <w:color w:val="000000"/>
                <w:sz w:val="24"/>
                <w:szCs w:val="24"/>
              </w:rPr>
            </w:pPr>
            <w:r w:rsidRPr="0041143C">
              <w:rPr>
                <w:b/>
                <w:bCs/>
                <w:color w:val="000000"/>
                <w:sz w:val="24"/>
                <w:szCs w:val="24"/>
              </w:rPr>
              <w:t>тыс. Гкал</w:t>
            </w:r>
          </w:p>
        </w:tc>
        <w:tc>
          <w:tcPr>
            <w:tcW w:w="1140" w:type="dxa"/>
            <w:tcBorders>
              <w:top w:val="nil"/>
              <w:left w:val="nil"/>
              <w:bottom w:val="single" w:sz="4" w:space="0" w:color="auto"/>
              <w:right w:val="single" w:sz="4" w:space="0" w:color="auto"/>
            </w:tcBorders>
            <w:shd w:val="clear" w:color="auto" w:fill="auto"/>
            <w:vAlign w:val="center"/>
            <w:hideMark/>
          </w:tcPr>
          <w:p w14:paraId="3816BA88" w14:textId="0B92CBAA" w:rsidR="002A065B" w:rsidRPr="002A065B" w:rsidRDefault="002A065B" w:rsidP="002A065B">
            <w:pPr>
              <w:jc w:val="center"/>
              <w:rPr>
                <w:b/>
                <w:bCs/>
                <w:color w:val="000000"/>
                <w:sz w:val="24"/>
                <w:szCs w:val="24"/>
              </w:rPr>
            </w:pPr>
            <w:r w:rsidRPr="002A065B">
              <w:rPr>
                <w:b/>
                <w:sz w:val="24"/>
                <w:szCs w:val="24"/>
              </w:rPr>
              <w:t>279,21</w:t>
            </w:r>
          </w:p>
        </w:tc>
        <w:tc>
          <w:tcPr>
            <w:tcW w:w="1140" w:type="dxa"/>
            <w:tcBorders>
              <w:top w:val="nil"/>
              <w:left w:val="nil"/>
              <w:bottom w:val="single" w:sz="4" w:space="0" w:color="auto"/>
              <w:right w:val="single" w:sz="4" w:space="0" w:color="auto"/>
            </w:tcBorders>
            <w:shd w:val="clear" w:color="auto" w:fill="auto"/>
            <w:vAlign w:val="center"/>
            <w:hideMark/>
          </w:tcPr>
          <w:p w14:paraId="5AFECD78" w14:textId="1021102F" w:rsidR="002A065B" w:rsidRPr="002A065B" w:rsidRDefault="002A065B" w:rsidP="002A065B">
            <w:pPr>
              <w:jc w:val="center"/>
              <w:rPr>
                <w:b/>
                <w:bCs/>
                <w:color w:val="000000"/>
                <w:sz w:val="24"/>
                <w:szCs w:val="24"/>
              </w:rPr>
            </w:pPr>
            <w:r w:rsidRPr="002A065B">
              <w:rPr>
                <w:b/>
                <w:sz w:val="24"/>
                <w:szCs w:val="24"/>
              </w:rPr>
              <w:t>297,98</w:t>
            </w:r>
          </w:p>
        </w:tc>
        <w:tc>
          <w:tcPr>
            <w:tcW w:w="1100" w:type="dxa"/>
            <w:tcBorders>
              <w:top w:val="nil"/>
              <w:left w:val="nil"/>
              <w:bottom w:val="single" w:sz="4" w:space="0" w:color="auto"/>
              <w:right w:val="single" w:sz="4" w:space="0" w:color="auto"/>
            </w:tcBorders>
            <w:shd w:val="clear" w:color="auto" w:fill="auto"/>
            <w:vAlign w:val="center"/>
            <w:hideMark/>
          </w:tcPr>
          <w:p w14:paraId="7C1D5B2B" w14:textId="6421D38E" w:rsidR="002A065B" w:rsidRPr="002A065B" w:rsidRDefault="002A065B" w:rsidP="002A065B">
            <w:pPr>
              <w:jc w:val="center"/>
              <w:rPr>
                <w:b/>
                <w:bCs/>
                <w:color w:val="000000"/>
                <w:sz w:val="24"/>
                <w:szCs w:val="24"/>
              </w:rPr>
            </w:pPr>
            <w:r w:rsidRPr="002A065B">
              <w:rPr>
                <w:b/>
                <w:sz w:val="24"/>
                <w:szCs w:val="24"/>
              </w:rPr>
              <w:t>298,08</w:t>
            </w:r>
          </w:p>
        </w:tc>
        <w:tc>
          <w:tcPr>
            <w:tcW w:w="1100" w:type="dxa"/>
            <w:tcBorders>
              <w:top w:val="nil"/>
              <w:left w:val="nil"/>
              <w:bottom w:val="single" w:sz="4" w:space="0" w:color="auto"/>
              <w:right w:val="single" w:sz="4" w:space="0" w:color="auto"/>
            </w:tcBorders>
            <w:shd w:val="clear" w:color="auto" w:fill="auto"/>
            <w:vAlign w:val="center"/>
            <w:hideMark/>
          </w:tcPr>
          <w:p w14:paraId="0D3F7404" w14:textId="0D42DDD0" w:rsidR="002A065B" w:rsidRPr="002A065B" w:rsidRDefault="002A065B" w:rsidP="002A065B">
            <w:pPr>
              <w:jc w:val="center"/>
              <w:rPr>
                <w:b/>
                <w:bCs/>
                <w:color w:val="000000"/>
                <w:sz w:val="24"/>
                <w:szCs w:val="24"/>
              </w:rPr>
            </w:pPr>
            <w:r w:rsidRPr="002A065B">
              <w:rPr>
                <w:b/>
                <w:sz w:val="24"/>
                <w:szCs w:val="24"/>
              </w:rPr>
              <w:t>325,02</w:t>
            </w:r>
          </w:p>
        </w:tc>
        <w:tc>
          <w:tcPr>
            <w:tcW w:w="1100" w:type="dxa"/>
            <w:tcBorders>
              <w:top w:val="nil"/>
              <w:left w:val="nil"/>
              <w:bottom w:val="single" w:sz="4" w:space="0" w:color="auto"/>
              <w:right w:val="single" w:sz="4" w:space="0" w:color="auto"/>
            </w:tcBorders>
            <w:shd w:val="clear" w:color="auto" w:fill="auto"/>
            <w:vAlign w:val="center"/>
            <w:hideMark/>
          </w:tcPr>
          <w:p w14:paraId="56526670" w14:textId="298CA49B" w:rsidR="002A065B" w:rsidRPr="002A065B" w:rsidRDefault="002A065B" w:rsidP="002A065B">
            <w:pPr>
              <w:jc w:val="center"/>
              <w:rPr>
                <w:b/>
                <w:bCs/>
                <w:color w:val="000000"/>
                <w:sz w:val="24"/>
                <w:szCs w:val="24"/>
              </w:rPr>
            </w:pPr>
            <w:r w:rsidRPr="002A065B">
              <w:rPr>
                <w:b/>
                <w:sz w:val="24"/>
                <w:szCs w:val="24"/>
              </w:rPr>
              <w:t>377,40</w:t>
            </w:r>
          </w:p>
        </w:tc>
        <w:tc>
          <w:tcPr>
            <w:tcW w:w="1100" w:type="dxa"/>
            <w:tcBorders>
              <w:top w:val="nil"/>
              <w:left w:val="nil"/>
              <w:bottom w:val="single" w:sz="4" w:space="0" w:color="auto"/>
              <w:right w:val="single" w:sz="4" w:space="0" w:color="auto"/>
            </w:tcBorders>
            <w:shd w:val="clear" w:color="auto" w:fill="auto"/>
            <w:vAlign w:val="center"/>
            <w:hideMark/>
          </w:tcPr>
          <w:p w14:paraId="3230BE3D" w14:textId="207BC470" w:rsidR="002A065B" w:rsidRPr="002A065B" w:rsidRDefault="002A065B" w:rsidP="002A065B">
            <w:pPr>
              <w:jc w:val="center"/>
              <w:rPr>
                <w:b/>
                <w:bCs/>
                <w:color w:val="000000"/>
                <w:sz w:val="24"/>
                <w:szCs w:val="24"/>
              </w:rPr>
            </w:pPr>
            <w:r w:rsidRPr="002A065B">
              <w:rPr>
                <w:b/>
                <w:sz w:val="24"/>
                <w:szCs w:val="24"/>
              </w:rPr>
              <w:t>408,83</w:t>
            </w:r>
          </w:p>
        </w:tc>
        <w:tc>
          <w:tcPr>
            <w:tcW w:w="1100" w:type="dxa"/>
            <w:tcBorders>
              <w:top w:val="nil"/>
              <w:left w:val="nil"/>
              <w:bottom w:val="single" w:sz="4" w:space="0" w:color="auto"/>
              <w:right w:val="single" w:sz="4" w:space="0" w:color="auto"/>
            </w:tcBorders>
            <w:shd w:val="clear" w:color="auto" w:fill="auto"/>
            <w:vAlign w:val="center"/>
            <w:hideMark/>
          </w:tcPr>
          <w:p w14:paraId="12FF050D" w14:textId="7636BD35" w:rsidR="002A065B" w:rsidRPr="002A065B" w:rsidRDefault="002A065B" w:rsidP="002A065B">
            <w:pPr>
              <w:jc w:val="center"/>
              <w:rPr>
                <w:b/>
                <w:bCs/>
                <w:color w:val="000000"/>
                <w:sz w:val="24"/>
                <w:szCs w:val="24"/>
              </w:rPr>
            </w:pPr>
            <w:r w:rsidRPr="002A065B">
              <w:rPr>
                <w:b/>
                <w:sz w:val="24"/>
                <w:szCs w:val="24"/>
              </w:rPr>
              <w:t>425,70</w:t>
            </w:r>
          </w:p>
        </w:tc>
        <w:tc>
          <w:tcPr>
            <w:tcW w:w="1100" w:type="dxa"/>
            <w:tcBorders>
              <w:top w:val="nil"/>
              <w:left w:val="nil"/>
              <w:bottom w:val="single" w:sz="4" w:space="0" w:color="auto"/>
              <w:right w:val="single" w:sz="4" w:space="0" w:color="auto"/>
            </w:tcBorders>
            <w:shd w:val="clear" w:color="auto" w:fill="auto"/>
            <w:vAlign w:val="center"/>
            <w:hideMark/>
          </w:tcPr>
          <w:p w14:paraId="5C7183DC" w14:textId="47461764" w:rsidR="002A065B" w:rsidRPr="002A065B" w:rsidRDefault="002A065B" w:rsidP="002A065B">
            <w:pPr>
              <w:jc w:val="center"/>
              <w:rPr>
                <w:b/>
                <w:bCs/>
                <w:color w:val="000000"/>
                <w:sz w:val="24"/>
                <w:szCs w:val="24"/>
              </w:rPr>
            </w:pPr>
            <w:r w:rsidRPr="002A065B">
              <w:rPr>
                <w:b/>
                <w:sz w:val="24"/>
                <w:szCs w:val="24"/>
              </w:rPr>
              <w:t>576,79</w:t>
            </w:r>
          </w:p>
        </w:tc>
        <w:tc>
          <w:tcPr>
            <w:tcW w:w="1100" w:type="dxa"/>
            <w:tcBorders>
              <w:top w:val="nil"/>
              <w:left w:val="nil"/>
              <w:bottom w:val="single" w:sz="4" w:space="0" w:color="auto"/>
              <w:right w:val="single" w:sz="4" w:space="0" w:color="auto"/>
            </w:tcBorders>
            <w:shd w:val="clear" w:color="auto" w:fill="auto"/>
            <w:vAlign w:val="center"/>
            <w:hideMark/>
          </w:tcPr>
          <w:p w14:paraId="09DC7B59" w14:textId="74AC2824" w:rsidR="002A065B" w:rsidRPr="002A065B" w:rsidRDefault="002A065B" w:rsidP="002A065B">
            <w:pPr>
              <w:jc w:val="center"/>
              <w:rPr>
                <w:b/>
                <w:bCs/>
                <w:color w:val="000000"/>
                <w:sz w:val="24"/>
                <w:szCs w:val="24"/>
              </w:rPr>
            </w:pPr>
            <w:r w:rsidRPr="002A065B">
              <w:rPr>
                <w:b/>
                <w:sz w:val="24"/>
                <w:szCs w:val="24"/>
              </w:rPr>
              <w:t>841,68</w:t>
            </w:r>
          </w:p>
        </w:tc>
      </w:tr>
      <w:tr w:rsidR="002A065B" w:rsidRPr="0041143C" w14:paraId="145A715D" w14:textId="77777777" w:rsidTr="002A065B">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9EE59DE" w14:textId="77777777" w:rsidR="002A065B" w:rsidRPr="0041143C" w:rsidRDefault="002A065B" w:rsidP="002A065B">
            <w:pPr>
              <w:rPr>
                <w:color w:val="000000"/>
                <w:sz w:val="24"/>
                <w:szCs w:val="24"/>
              </w:rPr>
            </w:pPr>
            <w:r w:rsidRPr="0041143C">
              <w:rPr>
                <w:color w:val="000000"/>
                <w:sz w:val="24"/>
                <w:szCs w:val="24"/>
              </w:rPr>
              <w:t>население</w:t>
            </w:r>
          </w:p>
        </w:tc>
        <w:tc>
          <w:tcPr>
            <w:tcW w:w="1240" w:type="dxa"/>
            <w:tcBorders>
              <w:top w:val="nil"/>
              <w:left w:val="nil"/>
              <w:bottom w:val="single" w:sz="4" w:space="0" w:color="auto"/>
              <w:right w:val="single" w:sz="4" w:space="0" w:color="auto"/>
            </w:tcBorders>
            <w:shd w:val="clear" w:color="auto" w:fill="auto"/>
            <w:vAlign w:val="center"/>
            <w:hideMark/>
          </w:tcPr>
          <w:p w14:paraId="67FA51B1" w14:textId="77777777" w:rsidR="002A065B" w:rsidRPr="0041143C" w:rsidRDefault="002A065B" w:rsidP="002A065B">
            <w:pPr>
              <w:jc w:val="center"/>
              <w:rPr>
                <w:color w:val="000000"/>
                <w:sz w:val="24"/>
                <w:szCs w:val="24"/>
              </w:rPr>
            </w:pPr>
            <w:r w:rsidRPr="0041143C">
              <w:rPr>
                <w:color w:val="000000"/>
                <w:sz w:val="24"/>
                <w:szCs w:val="24"/>
              </w:rPr>
              <w:t>тыс. Гкал</w:t>
            </w:r>
          </w:p>
        </w:tc>
        <w:tc>
          <w:tcPr>
            <w:tcW w:w="1140" w:type="dxa"/>
            <w:tcBorders>
              <w:top w:val="nil"/>
              <w:left w:val="nil"/>
              <w:bottom w:val="single" w:sz="4" w:space="0" w:color="auto"/>
              <w:right w:val="single" w:sz="4" w:space="0" w:color="auto"/>
            </w:tcBorders>
            <w:shd w:val="clear" w:color="auto" w:fill="auto"/>
            <w:vAlign w:val="center"/>
            <w:hideMark/>
          </w:tcPr>
          <w:p w14:paraId="091CEE69" w14:textId="39BC8637" w:rsidR="002A065B" w:rsidRPr="002A065B" w:rsidRDefault="002A065B" w:rsidP="002A065B">
            <w:pPr>
              <w:jc w:val="center"/>
              <w:rPr>
                <w:color w:val="000000"/>
                <w:sz w:val="24"/>
                <w:szCs w:val="24"/>
              </w:rPr>
            </w:pPr>
            <w:r w:rsidRPr="002A065B">
              <w:rPr>
                <w:sz w:val="24"/>
                <w:szCs w:val="24"/>
              </w:rPr>
              <w:t>180,24</w:t>
            </w:r>
          </w:p>
        </w:tc>
        <w:tc>
          <w:tcPr>
            <w:tcW w:w="1140" w:type="dxa"/>
            <w:tcBorders>
              <w:top w:val="nil"/>
              <w:left w:val="nil"/>
              <w:bottom w:val="single" w:sz="4" w:space="0" w:color="auto"/>
              <w:right w:val="single" w:sz="4" w:space="0" w:color="auto"/>
            </w:tcBorders>
            <w:shd w:val="clear" w:color="auto" w:fill="auto"/>
            <w:vAlign w:val="center"/>
            <w:hideMark/>
          </w:tcPr>
          <w:p w14:paraId="35F2F655" w14:textId="105584EC" w:rsidR="002A065B" w:rsidRPr="002A065B" w:rsidRDefault="002A065B" w:rsidP="002A065B">
            <w:pPr>
              <w:jc w:val="center"/>
              <w:rPr>
                <w:color w:val="000000"/>
                <w:sz w:val="24"/>
                <w:szCs w:val="24"/>
              </w:rPr>
            </w:pPr>
            <w:r w:rsidRPr="002A065B">
              <w:rPr>
                <w:sz w:val="24"/>
                <w:szCs w:val="24"/>
              </w:rPr>
              <w:t>192,36</w:t>
            </w:r>
          </w:p>
        </w:tc>
        <w:tc>
          <w:tcPr>
            <w:tcW w:w="1100" w:type="dxa"/>
            <w:tcBorders>
              <w:top w:val="nil"/>
              <w:left w:val="nil"/>
              <w:bottom w:val="single" w:sz="4" w:space="0" w:color="auto"/>
              <w:right w:val="single" w:sz="4" w:space="0" w:color="auto"/>
            </w:tcBorders>
            <w:shd w:val="clear" w:color="auto" w:fill="auto"/>
            <w:vAlign w:val="center"/>
            <w:hideMark/>
          </w:tcPr>
          <w:p w14:paraId="44E0D998" w14:textId="11280918" w:rsidR="002A065B" w:rsidRPr="002A065B" w:rsidRDefault="002A065B" w:rsidP="002A065B">
            <w:pPr>
              <w:jc w:val="center"/>
              <w:rPr>
                <w:color w:val="000000"/>
                <w:sz w:val="24"/>
                <w:szCs w:val="24"/>
              </w:rPr>
            </w:pPr>
            <w:r w:rsidRPr="002A065B">
              <w:rPr>
                <w:sz w:val="24"/>
                <w:szCs w:val="24"/>
              </w:rPr>
              <w:t>192,42</w:t>
            </w:r>
          </w:p>
        </w:tc>
        <w:tc>
          <w:tcPr>
            <w:tcW w:w="1100" w:type="dxa"/>
            <w:tcBorders>
              <w:top w:val="nil"/>
              <w:left w:val="nil"/>
              <w:bottom w:val="single" w:sz="4" w:space="0" w:color="auto"/>
              <w:right w:val="single" w:sz="4" w:space="0" w:color="auto"/>
            </w:tcBorders>
            <w:shd w:val="clear" w:color="auto" w:fill="auto"/>
            <w:vAlign w:val="center"/>
            <w:hideMark/>
          </w:tcPr>
          <w:p w14:paraId="01087756" w14:textId="17A430A0" w:rsidR="002A065B" w:rsidRPr="002A065B" w:rsidRDefault="002A065B" w:rsidP="002A065B">
            <w:pPr>
              <w:jc w:val="center"/>
              <w:rPr>
                <w:color w:val="000000"/>
                <w:sz w:val="24"/>
                <w:szCs w:val="24"/>
              </w:rPr>
            </w:pPr>
            <w:r w:rsidRPr="002A065B">
              <w:rPr>
                <w:sz w:val="24"/>
                <w:szCs w:val="24"/>
              </w:rPr>
              <w:t>209,82</w:t>
            </w:r>
          </w:p>
        </w:tc>
        <w:tc>
          <w:tcPr>
            <w:tcW w:w="1100" w:type="dxa"/>
            <w:tcBorders>
              <w:top w:val="nil"/>
              <w:left w:val="nil"/>
              <w:bottom w:val="single" w:sz="4" w:space="0" w:color="auto"/>
              <w:right w:val="single" w:sz="4" w:space="0" w:color="auto"/>
            </w:tcBorders>
            <w:shd w:val="clear" w:color="auto" w:fill="auto"/>
            <w:vAlign w:val="center"/>
            <w:hideMark/>
          </w:tcPr>
          <w:p w14:paraId="3CD6CCEC" w14:textId="02EE328F" w:rsidR="002A065B" w:rsidRPr="002A065B" w:rsidRDefault="002A065B" w:rsidP="002A065B">
            <w:pPr>
              <w:jc w:val="center"/>
              <w:rPr>
                <w:color w:val="000000"/>
                <w:sz w:val="24"/>
                <w:szCs w:val="24"/>
              </w:rPr>
            </w:pPr>
            <w:r w:rsidRPr="002A065B">
              <w:rPr>
                <w:sz w:val="24"/>
                <w:szCs w:val="24"/>
              </w:rPr>
              <w:t>243,63</w:t>
            </w:r>
          </w:p>
        </w:tc>
        <w:tc>
          <w:tcPr>
            <w:tcW w:w="1100" w:type="dxa"/>
            <w:tcBorders>
              <w:top w:val="nil"/>
              <w:left w:val="nil"/>
              <w:bottom w:val="single" w:sz="4" w:space="0" w:color="auto"/>
              <w:right w:val="single" w:sz="4" w:space="0" w:color="auto"/>
            </w:tcBorders>
            <w:shd w:val="clear" w:color="auto" w:fill="auto"/>
            <w:vAlign w:val="center"/>
            <w:hideMark/>
          </w:tcPr>
          <w:p w14:paraId="178059CC" w14:textId="7B7E1B9B" w:rsidR="002A065B" w:rsidRPr="002A065B" w:rsidRDefault="002A065B" w:rsidP="002A065B">
            <w:pPr>
              <w:jc w:val="center"/>
              <w:rPr>
                <w:color w:val="000000"/>
                <w:sz w:val="24"/>
                <w:szCs w:val="24"/>
              </w:rPr>
            </w:pPr>
            <w:r w:rsidRPr="002A065B">
              <w:rPr>
                <w:sz w:val="24"/>
                <w:szCs w:val="24"/>
              </w:rPr>
              <w:t>263,92</w:t>
            </w:r>
          </w:p>
        </w:tc>
        <w:tc>
          <w:tcPr>
            <w:tcW w:w="1100" w:type="dxa"/>
            <w:tcBorders>
              <w:top w:val="nil"/>
              <w:left w:val="nil"/>
              <w:bottom w:val="single" w:sz="4" w:space="0" w:color="auto"/>
              <w:right w:val="single" w:sz="4" w:space="0" w:color="auto"/>
            </w:tcBorders>
            <w:shd w:val="clear" w:color="auto" w:fill="auto"/>
            <w:vAlign w:val="center"/>
            <w:hideMark/>
          </w:tcPr>
          <w:p w14:paraId="3201A0CE" w14:textId="0EA347A3" w:rsidR="002A065B" w:rsidRPr="002A065B" w:rsidRDefault="002A065B" w:rsidP="002A065B">
            <w:pPr>
              <w:jc w:val="center"/>
              <w:rPr>
                <w:color w:val="000000"/>
                <w:sz w:val="24"/>
                <w:szCs w:val="24"/>
              </w:rPr>
            </w:pPr>
            <w:r w:rsidRPr="002A065B">
              <w:rPr>
                <w:sz w:val="24"/>
                <w:szCs w:val="24"/>
              </w:rPr>
              <w:t>274,81</w:t>
            </w:r>
          </w:p>
        </w:tc>
        <w:tc>
          <w:tcPr>
            <w:tcW w:w="1100" w:type="dxa"/>
            <w:tcBorders>
              <w:top w:val="nil"/>
              <w:left w:val="nil"/>
              <w:bottom w:val="single" w:sz="4" w:space="0" w:color="auto"/>
              <w:right w:val="single" w:sz="4" w:space="0" w:color="auto"/>
            </w:tcBorders>
            <w:shd w:val="clear" w:color="auto" w:fill="auto"/>
            <w:vAlign w:val="center"/>
            <w:hideMark/>
          </w:tcPr>
          <w:p w14:paraId="0382D36F" w14:textId="7C975BC1" w:rsidR="002A065B" w:rsidRPr="002A065B" w:rsidRDefault="002A065B" w:rsidP="002A065B">
            <w:pPr>
              <w:jc w:val="center"/>
              <w:rPr>
                <w:color w:val="000000"/>
                <w:sz w:val="24"/>
                <w:szCs w:val="24"/>
              </w:rPr>
            </w:pPr>
            <w:r w:rsidRPr="002A065B">
              <w:rPr>
                <w:sz w:val="24"/>
                <w:szCs w:val="24"/>
              </w:rPr>
              <w:t>372,34</w:t>
            </w:r>
          </w:p>
        </w:tc>
        <w:tc>
          <w:tcPr>
            <w:tcW w:w="1100" w:type="dxa"/>
            <w:tcBorders>
              <w:top w:val="nil"/>
              <w:left w:val="nil"/>
              <w:bottom w:val="single" w:sz="4" w:space="0" w:color="auto"/>
              <w:right w:val="single" w:sz="4" w:space="0" w:color="auto"/>
            </w:tcBorders>
            <w:shd w:val="clear" w:color="auto" w:fill="auto"/>
            <w:vAlign w:val="center"/>
            <w:hideMark/>
          </w:tcPr>
          <w:p w14:paraId="4CF5FF92" w14:textId="282A868E" w:rsidR="002A065B" w:rsidRPr="002A065B" w:rsidRDefault="002A065B" w:rsidP="002A065B">
            <w:pPr>
              <w:jc w:val="center"/>
              <w:rPr>
                <w:color w:val="000000"/>
                <w:sz w:val="24"/>
                <w:szCs w:val="24"/>
              </w:rPr>
            </w:pPr>
            <w:r w:rsidRPr="002A065B">
              <w:rPr>
                <w:sz w:val="24"/>
                <w:szCs w:val="24"/>
              </w:rPr>
              <w:t>543,34</w:t>
            </w:r>
          </w:p>
        </w:tc>
      </w:tr>
      <w:tr w:rsidR="002A065B" w:rsidRPr="0041143C" w14:paraId="38F00470" w14:textId="77777777" w:rsidTr="002A065B">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CBBB0C8" w14:textId="77777777" w:rsidR="002A065B" w:rsidRPr="0041143C" w:rsidRDefault="002A065B" w:rsidP="002A065B">
            <w:pPr>
              <w:rPr>
                <w:color w:val="000000"/>
                <w:sz w:val="24"/>
                <w:szCs w:val="24"/>
              </w:rPr>
            </w:pPr>
            <w:r w:rsidRPr="0041143C">
              <w:rPr>
                <w:color w:val="000000"/>
                <w:sz w:val="24"/>
                <w:szCs w:val="24"/>
              </w:rPr>
              <w:t>бюджетные организации</w:t>
            </w:r>
          </w:p>
        </w:tc>
        <w:tc>
          <w:tcPr>
            <w:tcW w:w="1240" w:type="dxa"/>
            <w:tcBorders>
              <w:top w:val="nil"/>
              <w:left w:val="nil"/>
              <w:bottom w:val="single" w:sz="4" w:space="0" w:color="auto"/>
              <w:right w:val="single" w:sz="4" w:space="0" w:color="auto"/>
            </w:tcBorders>
            <w:shd w:val="clear" w:color="auto" w:fill="auto"/>
            <w:vAlign w:val="center"/>
            <w:hideMark/>
          </w:tcPr>
          <w:p w14:paraId="7779EB1A" w14:textId="77777777" w:rsidR="002A065B" w:rsidRPr="0041143C" w:rsidRDefault="002A065B" w:rsidP="002A065B">
            <w:pPr>
              <w:jc w:val="center"/>
              <w:rPr>
                <w:color w:val="000000"/>
                <w:sz w:val="24"/>
                <w:szCs w:val="24"/>
              </w:rPr>
            </w:pPr>
            <w:r w:rsidRPr="0041143C">
              <w:rPr>
                <w:color w:val="000000"/>
                <w:sz w:val="24"/>
                <w:szCs w:val="24"/>
              </w:rPr>
              <w:t>тыс. Гкал</w:t>
            </w:r>
          </w:p>
        </w:tc>
        <w:tc>
          <w:tcPr>
            <w:tcW w:w="1140" w:type="dxa"/>
            <w:tcBorders>
              <w:top w:val="nil"/>
              <w:left w:val="nil"/>
              <w:bottom w:val="single" w:sz="4" w:space="0" w:color="auto"/>
              <w:right w:val="single" w:sz="4" w:space="0" w:color="auto"/>
            </w:tcBorders>
            <w:shd w:val="clear" w:color="auto" w:fill="auto"/>
            <w:vAlign w:val="center"/>
            <w:hideMark/>
          </w:tcPr>
          <w:p w14:paraId="1B3D4DCB" w14:textId="6FE57854" w:rsidR="002A065B" w:rsidRPr="002A065B" w:rsidRDefault="002A065B" w:rsidP="002A065B">
            <w:pPr>
              <w:jc w:val="center"/>
              <w:rPr>
                <w:color w:val="000000"/>
                <w:sz w:val="24"/>
                <w:szCs w:val="24"/>
              </w:rPr>
            </w:pPr>
            <w:r w:rsidRPr="002A065B">
              <w:rPr>
                <w:sz w:val="24"/>
                <w:szCs w:val="24"/>
              </w:rPr>
              <w:t>34,58</w:t>
            </w:r>
          </w:p>
        </w:tc>
        <w:tc>
          <w:tcPr>
            <w:tcW w:w="1140" w:type="dxa"/>
            <w:tcBorders>
              <w:top w:val="nil"/>
              <w:left w:val="nil"/>
              <w:bottom w:val="single" w:sz="4" w:space="0" w:color="auto"/>
              <w:right w:val="single" w:sz="4" w:space="0" w:color="auto"/>
            </w:tcBorders>
            <w:shd w:val="clear" w:color="auto" w:fill="auto"/>
            <w:vAlign w:val="center"/>
            <w:hideMark/>
          </w:tcPr>
          <w:p w14:paraId="19DE1647" w14:textId="08E63ADA" w:rsidR="002A065B" w:rsidRPr="002A065B" w:rsidRDefault="002A065B" w:rsidP="002A065B">
            <w:pPr>
              <w:jc w:val="center"/>
              <w:rPr>
                <w:color w:val="000000"/>
                <w:sz w:val="24"/>
                <w:szCs w:val="24"/>
              </w:rPr>
            </w:pPr>
            <w:r w:rsidRPr="002A065B">
              <w:rPr>
                <w:sz w:val="24"/>
                <w:szCs w:val="24"/>
              </w:rPr>
              <w:t>36,90</w:t>
            </w:r>
          </w:p>
        </w:tc>
        <w:tc>
          <w:tcPr>
            <w:tcW w:w="1100" w:type="dxa"/>
            <w:tcBorders>
              <w:top w:val="nil"/>
              <w:left w:val="nil"/>
              <w:bottom w:val="single" w:sz="4" w:space="0" w:color="auto"/>
              <w:right w:val="single" w:sz="4" w:space="0" w:color="auto"/>
            </w:tcBorders>
            <w:shd w:val="clear" w:color="auto" w:fill="auto"/>
            <w:vAlign w:val="center"/>
            <w:hideMark/>
          </w:tcPr>
          <w:p w14:paraId="780957BD" w14:textId="73535AD5" w:rsidR="002A065B" w:rsidRPr="002A065B" w:rsidRDefault="002A065B" w:rsidP="002A065B">
            <w:pPr>
              <w:jc w:val="center"/>
              <w:rPr>
                <w:color w:val="000000"/>
                <w:sz w:val="24"/>
                <w:szCs w:val="24"/>
              </w:rPr>
            </w:pPr>
            <w:r w:rsidRPr="002A065B">
              <w:rPr>
                <w:sz w:val="24"/>
                <w:szCs w:val="24"/>
              </w:rPr>
              <w:t>36,91</w:t>
            </w:r>
          </w:p>
        </w:tc>
        <w:tc>
          <w:tcPr>
            <w:tcW w:w="1100" w:type="dxa"/>
            <w:tcBorders>
              <w:top w:val="nil"/>
              <w:left w:val="nil"/>
              <w:bottom w:val="single" w:sz="4" w:space="0" w:color="auto"/>
              <w:right w:val="single" w:sz="4" w:space="0" w:color="auto"/>
            </w:tcBorders>
            <w:shd w:val="clear" w:color="auto" w:fill="auto"/>
            <w:vAlign w:val="center"/>
            <w:hideMark/>
          </w:tcPr>
          <w:p w14:paraId="1977E579" w14:textId="60CA13D8" w:rsidR="002A065B" w:rsidRPr="002A065B" w:rsidRDefault="002A065B" w:rsidP="002A065B">
            <w:pPr>
              <w:jc w:val="center"/>
              <w:rPr>
                <w:color w:val="000000"/>
                <w:sz w:val="24"/>
                <w:szCs w:val="24"/>
              </w:rPr>
            </w:pPr>
            <w:r w:rsidRPr="002A065B">
              <w:rPr>
                <w:sz w:val="24"/>
                <w:szCs w:val="24"/>
              </w:rPr>
              <w:t>40,25</w:t>
            </w:r>
          </w:p>
        </w:tc>
        <w:tc>
          <w:tcPr>
            <w:tcW w:w="1100" w:type="dxa"/>
            <w:tcBorders>
              <w:top w:val="nil"/>
              <w:left w:val="nil"/>
              <w:bottom w:val="single" w:sz="4" w:space="0" w:color="auto"/>
              <w:right w:val="single" w:sz="4" w:space="0" w:color="auto"/>
            </w:tcBorders>
            <w:shd w:val="clear" w:color="auto" w:fill="auto"/>
            <w:vAlign w:val="center"/>
            <w:hideMark/>
          </w:tcPr>
          <w:p w14:paraId="27AB1785" w14:textId="0D8B7F9B" w:rsidR="002A065B" w:rsidRPr="002A065B" w:rsidRDefault="002A065B" w:rsidP="002A065B">
            <w:pPr>
              <w:jc w:val="center"/>
              <w:rPr>
                <w:color w:val="000000"/>
                <w:sz w:val="24"/>
                <w:szCs w:val="24"/>
              </w:rPr>
            </w:pPr>
            <w:r w:rsidRPr="002A065B">
              <w:rPr>
                <w:sz w:val="24"/>
                <w:szCs w:val="24"/>
              </w:rPr>
              <w:t>46,74</w:t>
            </w:r>
          </w:p>
        </w:tc>
        <w:tc>
          <w:tcPr>
            <w:tcW w:w="1100" w:type="dxa"/>
            <w:tcBorders>
              <w:top w:val="nil"/>
              <w:left w:val="nil"/>
              <w:bottom w:val="single" w:sz="4" w:space="0" w:color="auto"/>
              <w:right w:val="single" w:sz="4" w:space="0" w:color="auto"/>
            </w:tcBorders>
            <w:shd w:val="clear" w:color="auto" w:fill="auto"/>
            <w:vAlign w:val="center"/>
            <w:hideMark/>
          </w:tcPr>
          <w:p w14:paraId="69B20482" w14:textId="2DE91299" w:rsidR="002A065B" w:rsidRPr="002A065B" w:rsidRDefault="002A065B" w:rsidP="002A065B">
            <w:pPr>
              <w:jc w:val="center"/>
              <w:rPr>
                <w:color w:val="000000"/>
                <w:sz w:val="24"/>
                <w:szCs w:val="24"/>
              </w:rPr>
            </w:pPr>
            <w:r w:rsidRPr="002A065B">
              <w:rPr>
                <w:sz w:val="24"/>
                <w:szCs w:val="24"/>
              </w:rPr>
              <w:t>50,63</w:t>
            </w:r>
          </w:p>
        </w:tc>
        <w:tc>
          <w:tcPr>
            <w:tcW w:w="1100" w:type="dxa"/>
            <w:tcBorders>
              <w:top w:val="nil"/>
              <w:left w:val="nil"/>
              <w:bottom w:val="single" w:sz="4" w:space="0" w:color="auto"/>
              <w:right w:val="single" w:sz="4" w:space="0" w:color="auto"/>
            </w:tcBorders>
            <w:shd w:val="clear" w:color="auto" w:fill="auto"/>
            <w:vAlign w:val="center"/>
            <w:hideMark/>
          </w:tcPr>
          <w:p w14:paraId="6D63DC18" w14:textId="4ECABDA0" w:rsidR="002A065B" w:rsidRPr="002A065B" w:rsidRDefault="002A065B" w:rsidP="002A065B">
            <w:pPr>
              <w:jc w:val="center"/>
              <w:rPr>
                <w:color w:val="000000"/>
                <w:sz w:val="24"/>
                <w:szCs w:val="24"/>
              </w:rPr>
            </w:pPr>
            <w:r w:rsidRPr="002A065B">
              <w:rPr>
                <w:sz w:val="24"/>
                <w:szCs w:val="24"/>
              </w:rPr>
              <w:t>52,72</w:t>
            </w:r>
          </w:p>
        </w:tc>
        <w:tc>
          <w:tcPr>
            <w:tcW w:w="1100" w:type="dxa"/>
            <w:tcBorders>
              <w:top w:val="nil"/>
              <w:left w:val="nil"/>
              <w:bottom w:val="single" w:sz="4" w:space="0" w:color="auto"/>
              <w:right w:val="single" w:sz="4" w:space="0" w:color="auto"/>
            </w:tcBorders>
            <w:shd w:val="clear" w:color="auto" w:fill="auto"/>
            <w:vAlign w:val="center"/>
            <w:hideMark/>
          </w:tcPr>
          <w:p w14:paraId="2AFF8200" w14:textId="003697E5" w:rsidR="002A065B" w:rsidRPr="002A065B" w:rsidRDefault="002A065B" w:rsidP="002A065B">
            <w:pPr>
              <w:jc w:val="center"/>
              <w:rPr>
                <w:color w:val="000000"/>
                <w:sz w:val="24"/>
                <w:szCs w:val="24"/>
              </w:rPr>
            </w:pPr>
            <w:r w:rsidRPr="002A065B">
              <w:rPr>
                <w:sz w:val="24"/>
                <w:szCs w:val="24"/>
              </w:rPr>
              <w:t>71,43</w:t>
            </w:r>
          </w:p>
        </w:tc>
        <w:tc>
          <w:tcPr>
            <w:tcW w:w="1100" w:type="dxa"/>
            <w:tcBorders>
              <w:top w:val="nil"/>
              <w:left w:val="nil"/>
              <w:bottom w:val="single" w:sz="4" w:space="0" w:color="auto"/>
              <w:right w:val="single" w:sz="4" w:space="0" w:color="auto"/>
            </w:tcBorders>
            <w:shd w:val="clear" w:color="auto" w:fill="auto"/>
            <w:vAlign w:val="center"/>
            <w:hideMark/>
          </w:tcPr>
          <w:p w14:paraId="272B0874" w14:textId="14533584" w:rsidR="002A065B" w:rsidRPr="002A065B" w:rsidRDefault="002A065B" w:rsidP="002A065B">
            <w:pPr>
              <w:jc w:val="center"/>
              <w:rPr>
                <w:color w:val="000000"/>
                <w:sz w:val="24"/>
                <w:szCs w:val="24"/>
              </w:rPr>
            </w:pPr>
            <w:r w:rsidRPr="002A065B">
              <w:rPr>
                <w:sz w:val="24"/>
                <w:szCs w:val="24"/>
              </w:rPr>
              <w:t>104,23</w:t>
            </w:r>
          </w:p>
        </w:tc>
      </w:tr>
      <w:tr w:rsidR="002A065B" w:rsidRPr="0041143C" w14:paraId="251613D3" w14:textId="77777777" w:rsidTr="002A065B">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AE6FC4D" w14:textId="77777777" w:rsidR="002A065B" w:rsidRPr="0041143C" w:rsidRDefault="002A065B" w:rsidP="002A065B">
            <w:pPr>
              <w:rPr>
                <w:color w:val="000000"/>
                <w:sz w:val="24"/>
                <w:szCs w:val="24"/>
              </w:rPr>
            </w:pPr>
            <w:r w:rsidRPr="0041143C">
              <w:rPr>
                <w:color w:val="000000"/>
                <w:sz w:val="24"/>
                <w:szCs w:val="24"/>
              </w:rPr>
              <w:t>прочие потребители</w:t>
            </w:r>
          </w:p>
        </w:tc>
        <w:tc>
          <w:tcPr>
            <w:tcW w:w="1240" w:type="dxa"/>
            <w:tcBorders>
              <w:top w:val="nil"/>
              <w:left w:val="nil"/>
              <w:bottom w:val="single" w:sz="4" w:space="0" w:color="auto"/>
              <w:right w:val="single" w:sz="4" w:space="0" w:color="auto"/>
            </w:tcBorders>
            <w:shd w:val="clear" w:color="auto" w:fill="auto"/>
            <w:vAlign w:val="center"/>
            <w:hideMark/>
          </w:tcPr>
          <w:p w14:paraId="3A69F7FB" w14:textId="77777777" w:rsidR="002A065B" w:rsidRPr="0041143C" w:rsidRDefault="002A065B" w:rsidP="002A065B">
            <w:pPr>
              <w:jc w:val="center"/>
              <w:rPr>
                <w:color w:val="000000"/>
                <w:sz w:val="24"/>
                <w:szCs w:val="24"/>
              </w:rPr>
            </w:pPr>
            <w:r w:rsidRPr="0041143C">
              <w:rPr>
                <w:color w:val="000000"/>
                <w:sz w:val="24"/>
                <w:szCs w:val="24"/>
              </w:rPr>
              <w:t>тыс. Гкал</w:t>
            </w:r>
          </w:p>
        </w:tc>
        <w:tc>
          <w:tcPr>
            <w:tcW w:w="1140" w:type="dxa"/>
            <w:tcBorders>
              <w:top w:val="nil"/>
              <w:left w:val="nil"/>
              <w:bottom w:val="single" w:sz="4" w:space="0" w:color="auto"/>
              <w:right w:val="single" w:sz="4" w:space="0" w:color="auto"/>
            </w:tcBorders>
            <w:shd w:val="clear" w:color="auto" w:fill="auto"/>
            <w:vAlign w:val="center"/>
            <w:hideMark/>
          </w:tcPr>
          <w:p w14:paraId="0E5B2224" w14:textId="39BDD5CF" w:rsidR="002A065B" w:rsidRPr="002A065B" w:rsidRDefault="002A065B" w:rsidP="002A065B">
            <w:pPr>
              <w:jc w:val="center"/>
              <w:rPr>
                <w:color w:val="000000"/>
                <w:sz w:val="24"/>
                <w:szCs w:val="24"/>
              </w:rPr>
            </w:pPr>
            <w:r w:rsidRPr="002A065B">
              <w:rPr>
                <w:sz w:val="24"/>
                <w:szCs w:val="24"/>
              </w:rPr>
              <w:t>64,39</w:t>
            </w:r>
          </w:p>
        </w:tc>
        <w:tc>
          <w:tcPr>
            <w:tcW w:w="1140" w:type="dxa"/>
            <w:tcBorders>
              <w:top w:val="nil"/>
              <w:left w:val="nil"/>
              <w:bottom w:val="single" w:sz="4" w:space="0" w:color="auto"/>
              <w:right w:val="single" w:sz="4" w:space="0" w:color="auto"/>
            </w:tcBorders>
            <w:shd w:val="clear" w:color="auto" w:fill="auto"/>
            <w:vAlign w:val="center"/>
            <w:hideMark/>
          </w:tcPr>
          <w:p w14:paraId="59397D44" w14:textId="65BBA1EA" w:rsidR="002A065B" w:rsidRPr="002A065B" w:rsidRDefault="002A065B" w:rsidP="002A065B">
            <w:pPr>
              <w:jc w:val="center"/>
              <w:rPr>
                <w:color w:val="000000"/>
                <w:sz w:val="24"/>
                <w:szCs w:val="24"/>
              </w:rPr>
            </w:pPr>
            <w:r w:rsidRPr="002A065B">
              <w:rPr>
                <w:sz w:val="24"/>
                <w:szCs w:val="24"/>
              </w:rPr>
              <w:t>68,72</w:t>
            </w:r>
          </w:p>
        </w:tc>
        <w:tc>
          <w:tcPr>
            <w:tcW w:w="1100" w:type="dxa"/>
            <w:tcBorders>
              <w:top w:val="nil"/>
              <w:left w:val="nil"/>
              <w:bottom w:val="single" w:sz="4" w:space="0" w:color="auto"/>
              <w:right w:val="single" w:sz="4" w:space="0" w:color="auto"/>
            </w:tcBorders>
            <w:shd w:val="clear" w:color="auto" w:fill="auto"/>
            <w:vAlign w:val="center"/>
            <w:hideMark/>
          </w:tcPr>
          <w:p w14:paraId="0D8790C5" w14:textId="1EAD93ED" w:rsidR="002A065B" w:rsidRPr="002A065B" w:rsidRDefault="002A065B" w:rsidP="002A065B">
            <w:pPr>
              <w:jc w:val="center"/>
              <w:rPr>
                <w:color w:val="000000"/>
                <w:sz w:val="24"/>
                <w:szCs w:val="24"/>
              </w:rPr>
            </w:pPr>
            <w:r w:rsidRPr="002A065B">
              <w:rPr>
                <w:sz w:val="24"/>
                <w:szCs w:val="24"/>
              </w:rPr>
              <w:t>68,74</w:t>
            </w:r>
          </w:p>
        </w:tc>
        <w:tc>
          <w:tcPr>
            <w:tcW w:w="1100" w:type="dxa"/>
            <w:tcBorders>
              <w:top w:val="nil"/>
              <w:left w:val="nil"/>
              <w:bottom w:val="single" w:sz="4" w:space="0" w:color="auto"/>
              <w:right w:val="single" w:sz="4" w:space="0" w:color="auto"/>
            </w:tcBorders>
            <w:shd w:val="clear" w:color="auto" w:fill="auto"/>
            <w:vAlign w:val="center"/>
            <w:hideMark/>
          </w:tcPr>
          <w:p w14:paraId="24C97ABC" w14:textId="10B3B022" w:rsidR="002A065B" w:rsidRPr="002A065B" w:rsidRDefault="002A065B" w:rsidP="002A065B">
            <w:pPr>
              <w:jc w:val="center"/>
              <w:rPr>
                <w:color w:val="000000"/>
                <w:sz w:val="24"/>
                <w:szCs w:val="24"/>
              </w:rPr>
            </w:pPr>
            <w:r w:rsidRPr="002A065B">
              <w:rPr>
                <w:sz w:val="24"/>
                <w:szCs w:val="24"/>
              </w:rPr>
              <w:t>74,97</w:t>
            </w:r>
          </w:p>
        </w:tc>
        <w:tc>
          <w:tcPr>
            <w:tcW w:w="1100" w:type="dxa"/>
            <w:tcBorders>
              <w:top w:val="nil"/>
              <w:left w:val="nil"/>
              <w:bottom w:val="single" w:sz="4" w:space="0" w:color="auto"/>
              <w:right w:val="single" w:sz="4" w:space="0" w:color="auto"/>
            </w:tcBorders>
            <w:shd w:val="clear" w:color="auto" w:fill="auto"/>
            <w:vAlign w:val="center"/>
            <w:hideMark/>
          </w:tcPr>
          <w:p w14:paraId="6076355E" w14:textId="2AC1E614" w:rsidR="002A065B" w:rsidRPr="002A065B" w:rsidRDefault="002A065B" w:rsidP="002A065B">
            <w:pPr>
              <w:jc w:val="center"/>
              <w:rPr>
                <w:color w:val="000000"/>
                <w:sz w:val="24"/>
                <w:szCs w:val="24"/>
              </w:rPr>
            </w:pPr>
            <w:r w:rsidRPr="002A065B">
              <w:rPr>
                <w:sz w:val="24"/>
                <w:szCs w:val="24"/>
              </w:rPr>
              <w:t>87,05</w:t>
            </w:r>
          </w:p>
        </w:tc>
        <w:tc>
          <w:tcPr>
            <w:tcW w:w="1100" w:type="dxa"/>
            <w:tcBorders>
              <w:top w:val="nil"/>
              <w:left w:val="nil"/>
              <w:bottom w:val="single" w:sz="4" w:space="0" w:color="auto"/>
              <w:right w:val="single" w:sz="4" w:space="0" w:color="auto"/>
            </w:tcBorders>
            <w:shd w:val="clear" w:color="auto" w:fill="auto"/>
            <w:vAlign w:val="center"/>
            <w:hideMark/>
          </w:tcPr>
          <w:p w14:paraId="31EA4465" w14:textId="191D9623" w:rsidR="002A065B" w:rsidRPr="002A065B" w:rsidRDefault="002A065B" w:rsidP="002A065B">
            <w:pPr>
              <w:jc w:val="center"/>
              <w:rPr>
                <w:color w:val="000000"/>
                <w:sz w:val="24"/>
                <w:szCs w:val="24"/>
              </w:rPr>
            </w:pPr>
            <w:r w:rsidRPr="002A065B">
              <w:rPr>
                <w:sz w:val="24"/>
                <w:szCs w:val="24"/>
              </w:rPr>
              <w:t>94,30</w:t>
            </w:r>
          </w:p>
        </w:tc>
        <w:tc>
          <w:tcPr>
            <w:tcW w:w="1100" w:type="dxa"/>
            <w:tcBorders>
              <w:top w:val="nil"/>
              <w:left w:val="nil"/>
              <w:bottom w:val="single" w:sz="4" w:space="0" w:color="auto"/>
              <w:right w:val="single" w:sz="4" w:space="0" w:color="auto"/>
            </w:tcBorders>
            <w:shd w:val="clear" w:color="auto" w:fill="auto"/>
            <w:vAlign w:val="center"/>
            <w:hideMark/>
          </w:tcPr>
          <w:p w14:paraId="034EAA17" w14:textId="13F99F6D" w:rsidR="002A065B" w:rsidRPr="002A065B" w:rsidRDefault="002A065B" w:rsidP="002A065B">
            <w:pPr>
              <w:jc w:val="center"/>
              <w:rPr>
                <w:color w:val="000000"/>
                <w:sz w:val="24"/>
                <w:szCs w:val="24"/>
              </w:rPr>
            </w:pPr>
            <w:r w:rsidRPr="002A065B">
              <w:rPr>
                <w:sz w:val="24"/>
                <w:szCs w:val="24"/>
              </w:rPr>
              <w:t>98,19</w:t>
            </w:r>
          </w:p>
        </w:tc>
        <w:tc>
          <w:tcPr>
            <w:tcW w:w="1100" w:type="dxa"/>
            <w:tcBorders>
              <w:top w:val="nil"/>
              <w:left w:val="nil"/>
              <w:bottom w:val="single" w:sz="4" w:space="0" w:color="auto"/>
              <w:right w:val="single" w:sz="4" w:space="0" w:color="auto"/>
            </w:tcBorders>
            <w:shd w:val="clear" w:color="auto" w:fill="auto"/>
            <w:vAlign w:val="center"/>
            <w:hideMark/>
          </w:tcPr>
          <w:p w14:paraId="7BDFEE32" w14:textId="5DEB4B3A" w:rsidR="002A065B" w:rsidRPr="002A065B" w:rsidRDefault="002A065B" w:rsidP="002A065B">
            <w:pPr>
              <w:jc w:val="center"/>
              <w:rPr>
                <w:color w:val="000000"/>
                <w:sz w:val="24"/>
                <w:szCs w:val="24"/>
              </w:rPr>
            </w:pPr>
            <w:r w:rsidRPr="002A065B">
              <w:rPr>
                <w:sz w:val="24"/>
                <w:szCs w:val="24"/>
              </w:rPr>
              <w:t>133,04</w:t>
            </w:r>
          </w:p>
        </w:tc>
        <w:tc>
          <w:tcPr>
            <w:tcW w:w="1100" w:type="dxa"/>
            <w:tcBorders>
              <w:top w:val="nil"/>
              <w:left w:val="nil"/>
              <w:bottom w:val="single" w:sz="4" w:space="0" w:color="auto"/>
              <w:right w:val="single" w:sz="4" w:space="0" w:color="auto"/>
            </w:tcBorders>
            <w:shd w:val="clear" w:color="auto" w:fill="auto"/>
            <w:vAlign w:val="center"/>
            <w:hideMark/>
          </w:tcPr>
          <w:p w14:paraId="58C1FD0F" w14:textId="1286C8AD" w:rsidR="002A065B" w:rsidRPr="002A065B" w:rsidRDefault="002A065B" w:rsidP="002A065B">
            <w:pPr>
              <w:jc w:val="center"/>
              <w:rPr>
                <w:color w:val="000000"/>
                <w:sz w:val="24"/>
                <w:szCs w:val="24"/>
              </w:rPr>
            </w:pPr>
            <w:r w:rsidRPr="002A065B">
              <w:rPr>
                <w:sz w:val="24"/>
                <w:szCs w:val="24"/>
              </w:rPr>
              <w:t>194,14</w:t>
            </w:r>
          </w:p>
        </w:tc>
      </w:tr>
      <w:tr w:rsidR="002A065B" w:rsidRPr="0041143C" w14:paraId="1C87EC44" w14:textId="77777777" w:rsidTr="002A065B">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B03444B" w14:textId="77777777" w:rsidR="002A065B" w:rsidRPr="0041143C" w:rsidRDefault="002A065B" w:rsidP="002A065B">
            <w:pPr>
              <w:rPr>
                <w:b/>
                <w:bCs/>
                <w:color w:val="000000"/>
                <w:sz w:val="24"/>
                <w:szCs w:val="24"/>
              </w:rPr>
            </w:pPr>
            <w:r w:rsidRPr="0041143C">
              <w:rPr>
                <w:b/>
                <w:bCs/>
                <w:color w:val="000000"/>
                <w:sz w:val="24"/>
                <w:szCs w:val="24"/>
              </w:rPr>
              <w:t>Присоединенная нагрузка, всего</w:t>
            </w:r>
          </w:p>
        </w:tc>
        <w:tc>
          <w:tcPr>
            <w:tcW w:w="1240" w:type="dxa"/>
            <w:tcBorders>
              <w:top w:val="nil"/>
              <w:left w:val="nil"/>
              <w:bottom w:val="single" w:sz="4" w:space="0" w:color="auto"/>
              <w:right w:val="single" w:sz="4" w:space="0" w:color="auto"/>
            </w:tcBorders>
            <w:shd w:val="clear" w:color="auto" w:fill="auto"/>
            <w:vAlign w:val="center"/>
            <w:hideMark/>
          </w:tcPr>
          <w:p w14:paraId="275FC564" w14:textId="77777777" w:rsidR="002A065B" w:rsidRPr="0041143C" w:rsidRDefault="002A065B" w:rsidP="002A065B">
            <w:pPr>
              <w:jc w:val="center"/>
              <w:rPr>
                <w:b/>
                <w:bCs/>
                <w:color w:val="000000"/>
                <w:sz w:val="24"/>
                <w:szCs w:val="24"/>
              </w:rPr>
            </w:pPr>
            <w:r w:rsidRPr="0041143C">
              <w:rPr>
                <w:b/>
                <w:bCs/>
                <w:color w:val="000000"/>
                <w:sz w:val="24"/>
                <w:szCs w:val="24"/>
              </w:rPr>
              <w:t>Гкал/</w:t>
            </w:r>
            <w:proofErr w:type="gramStart"/>
            <w:r w:rsidRPr="0041143C">
              <w:rPr>
                <w:b/>
                <w:bCs/>
                <w:color w:val="000000"/>
                <w:sz w:val="24"/>
                <w:szCs w:val="24"/>
              </w:rPr>
              <w:t>ч</w:t>
            </w:r>
            <w:proofErr w:type="gramEnd"/>
          </w:p>
        </w:tc>
        <w:tc>
          <w:tcPr>
            <w:tcW w:w="1140" w:type="dxa"/>
            <w:tcBorders>
              <w:top w:val="nil"/>
              <w:left w:val="nil"/>
              <w:bottom w:val="single" w:sz="4" w:space="0" w:color="auto"/>
              <w:right w:val="single" w:sz="4" w:space="0" w:color="auto"/>
            </w:tcBorders>
            <w:shd w:val="clear" w:color="auto" w:fill="auto"/>
            <w:vAlign w:val="center"/>
            <w:hideMark/>
          </w:tcPr>
          <w:p w14:paraId="2024667F" w14:textId="79006DF6" w:rsidR="002A065B" w:rsidRPr="002A065B" w:rsidRDefault="002A065B" w:rsidP="002A065B">
            <w:pPr>
              <w:jc w:val="center"/>
              <w:rPr>
                <w:b/>
                <w:bCs/>
                <w:color w:val="000000"/>
                <w:sz w:val="24"/>
                <w:szCs w:val="24"/>
              </w:rPr>
            </w:pPr>
            <w:r w:rsidRPr="002A065B">
              <w:rPr>
                <w:b/>
                <w:sz w:val="24"/>
                <w:szCs w:val="24"/>
              </w:rPr>
              <w:t>114,18</w:t>
            </w:r>
          </w:p>
        </w:tc>
        <w:tc>
          <w:tcPr>
            <w:tcW w:w="1140" w:type="dxa"/>
            <w:tcBorders>
              <w:top w:val="nil"/>
              <w:left w:val="nil"/>
              <w:bottom w:val="single" w:sz="4" w:space="0" w:color="auto"/>
              <w:right w:val="single" w:sz="4" w:space="0" w:color="auto"/>
            </w:tcBorders>
            <w:shd w:val="clear" w:color="auto" w:fill="auto"/>
            <w:vAlign w:val="center"/>
            <w:hideMark/>
          </w:tcPr>
          <w:p w14:paraId="2F7CCF75" w14:textId="048F76D0" w:rsidR="002A065B" w:rsidRPr="002A065B" w:rsidRDefault="002A065B" w:rsidP="002A065B">
            <w:pPr>
              <w:jc w:val="center"/>
              <w:rPr>
                <w:b/>
                <w:bCs/>
                <w:color w:val="000000"/>
                <w:sz w:val="24"/>
                <w:szCs w:val="24"/>
              </w:rPr>
            </w:pPr>
            <w:r w:rsidRPr="002A065B">
              <w:rPr>
                <w:b/>
                <w:sz w:val="24"/>
                <w:szCs w:val="24"/>
              </w:rPr>
              <w:t>116,25</w:t>
            </w:r>
          </w:p>
        </w:tc>
        <w:tc>
          <w:tcPr>
            <w:tcW w:w="1100" w:type="dxa"/>
            <w:tcBorders>
              <w:top w:val="nil"/>
              <w:left w:val="nil"/>
              <w:bottom w:val="single" w:sz="4" w:space="0" w:color="auto"/>
              <w:right w:val="single" w:sz="4" w:space="0" w:color="auto"/>
            </w:tcBorders>
            <w:shd w:val="clear" w:color="auto" w:fill="auto"/>
            <w:vAlign w:val="center"/>
            <w:hideMark/>
          </w:tcPr>
          <w:p w14:paraId="622F939E" w14:textId="046CEABC" w:rsidR="002A065B" w:rsidRPr="002A065B" w:rsidRDefault="002A065B" w:rsidP="002A065B">
            <w:pPr>
              <w:jc w:val="center"/>
              <w:rPr>
                <w:b/>
                <w:bCs/>
                <w:color w:val="000000"/>
                <w:sz w:val="24"/>
                <w:szCs w:val="24"/>
              </w:rPr>
            </w:pPr>
            <w:r w:rsidRPr="002A065B">
              <w:rPr>
                <w:b/>
                <w:sz w:val="24"/>
                <w:szCs w:val="24"/>
              </w:rPr>
              <w:t>114,75</w:t>
            </w:r>
          </w:p>
        </w:tc>
        <w:tc>
          <w:tcPr>
            <w:tcW w:w="1100" w:type="dxa"/>
            <w:tcBorders>
              <w:top w:val="nil"/>
              <w:left w:val="nil"/>
              <w:bottom w:val="single" w:sz="4" w:space="0" w:color="auto"/>
              <w:right w:val="single" w:sz="4" w:space="0" w:color="auto"/>
            </w:tcBorders>
            <w:shd w:val="clear" w:color="auto" w:fill="auto"/>
            <w:vAlign w:val="center"/>
            <w:hideMark/>
          </w:tcPr>
          <w:p w14:paraId="563F059D" w14:textId="0043F30C" w:rsidR="002A065B" w:rsidRPr="002A065B" w:rsidRDefault="002A065B" w:rsidP="002A065B">
            <w:pPr>
              <w:jc w:val="center"/>
              <w:rPr>
                <w:b/>
                <w:bCs/>
                <w:color w:val="000000"/>
                <w:sz w:val="24"/>
                <w:szCs w:val="24"/>
              </w:rPr>
            </w:pPr>
            <w:r w:rsidRPr="002A065B">
              <w:rPr>
                <w:b/>
                <w:sz w:val="24"/>
                <w:szCs w:val="24"/>
              </w:rPr>
              <w:t>116,24</w:t>
            </w:r>
          </w:p>
        </w:tc>
        <w:tc>
          <w:tcPr>
            <w:tcW w:w="1100" w:type="dxa"/>
            <w:tcBorders>
              <w:top w:val="nil"/>
              <w:left w:val="nil"/>
              <w:bottom w:val="single" w:sz="4" w:space="0" w:color="auto"/>
              <w:right w:val="single" w:sz="4" w:space="0" w:color="auto"/>
            </w:tcBorders>
            <w:shd w:val="clear" w:color="auto" w:fill="auto"/>
            <w:vAlign w:val="center"/>
            <w:hideMark/>
          </w:tcPr>
          <w:p w14:paraId="4AC7437B" w14:textId="44B81E25" w:rsidR="002A065B" w:rsidRPr="002A065B" w:rsidRDefault="002A065B" w:rsidP="002A065B">
            <w:pPr>
              <w:jc w:val="center"/>
              <w:rPr>
                <w:b/>
                <w:bCs/>
                <w:color w:val="000000"/>
                <w:sz w:val="24"/>
                <w:szCs w:val="24"/>
              </w:rPr>
            </w:pPr>
            <w:r w:rsidRPr="002A065B">
              <w:rPr>
                <w:b/>
                <w:sz w:val="24"/>
                <w:szCs w:val="24"/>
              </w:rPr>
              <w:t>122,87</w:t>
            </w:r>
          </w:p>
        </w:tc>
        <w:tc>
          <w:tcPr>
            <w:tcW w:w="1100" w:type="dxa"/>
            <w:tcBorders>
              <w:top w:val="nil"/>
              <w:left w:val="nil"/>
              <w:bottom w:val="single" w:sz="4" w:space="0" w:color="auto"/>
              <w:right w:val="single" w:sz="4" w:space="0" w:color="auto"/>
            </w:tcBorders>
            <w:shd w:val="clear" w:color="auto" w:fill="auto"/>
            <w:vAlign w:val="center"/>
            <w:hideMark/>
          </w:tcPr>
          <w:p w14:paraId="5974B1A7" w14:textId="7287E329" w:rsidR="002A065B" w:rsidRPr="002A065B" w:rsidRDefault="002A065B" w:rsidP="002A065B">
            <w:pPr>
              <w:jc w:val="center"/>
              <w:rPr>
                <w:b/>
                <w:bCs/>
                <w:color w:val="000000"/>
                <w:sz w:val="24"/>
                <w:szCs w:val="24"/>
              </w:rPr>
            </w:pPr>
            <w:r w:rsidRPr="002A065B">
              <w:rPr>
                <w:b/>
                <w:sz w:val="24"/>
                <w:szCs w:val="24"/>
              </w:rPr>
              <w:t>126,75</w:t>
            </w:r>
          </w:p>
        </w:tc>
        <w:tc>
          <w:tcPr>
            <w:tcW w:w="1100" w:type="dxa"/>
            <w:tcBorders>
              <w:top w:val="nil"/>
              <w:left w:val="nil"/>
              <w:bottom w:val="single" w:sz="4" w:space="0" w:color="auto"/>
              <w:right w:val="single" w:sz="4" w:space="0" w:color="auto"/>
            </w:tcBorders>
            <w:shd w:val="clear" w:color="auto" w:fill="auto"/>
            <w:vAlign w:val="center"/>
            <w:hideMark/>
          </w:tcPr>
          <w:p w14:paraId="6CD04A0D" w14:textId="60F1491C" w:rsidR="002A065B" w:rsidRPr="002A065B" w:rsidRDefault="002A065B" w:rsidP="002A065B">
            <w:pPr>
              <w:jc w:val="center"/>
              <w:rPr>
                <w:b/>
                <w:bCs/>
                <w:color w:val="000000"/>
                <w:sz w:val="24"/>
                <w:szCs w:val="24"/>
              </w:rPr>
            </w:pPr>
            <w:r w:rsidRPr="002A065B">
              <w:rPr>
                <w:b/>
                <w:sz w:val="24"/>
                <w:szCs w:val="24"/>
              </w:rPr>
              <w:t>126,91</w:t>
            </w:r>
          </w:p>
        </w:tc>
        <w:tc>
          <w:tcPr>
            <w:tcW w:w="1100" w:type="dxa"/>
            <w:tcBorders>
              <w:top w:val="nil"/>
              <w:left w:val="nil"/>
              <w:bottom w:val="single" w:sz="4" w:space="0" w:color="auto"/>
              <w:right w:val="single" w:sz="4" w:space="0" w:color="auto"/>
            </w:tcBorders>
            <w:shd w:val="clear" w:color="auto" w:fill="auto"/>
            <w:vAlign w:val="center"/>
            <w:hideMark/>
          </w:tcPr>
          <w:p w14:paraId="0DB5D4A1" w14:textId="34295A8A" w:rsidR="002A065B" w:rsidRPr="002A065B" w:rsidRDefault="002A065B" w:rsidP="002A065B">
            <w:pPr>
              <w:jc w:val="center"/>
              <w:rPr>
                <w:b/>
                <w:bCs/>
                <w:color w:val="000000"/>
                <w:sz w:val="24"/>
                <w:szCs w:val="24"/>
              </w:rPr>
            </w:pPr>
            <w:r w:rsidRPr="002A065B">
              <w:rPr>
                <w:b/>
                <w:sz w:val="24"/>
                <w:szCs w:val="24"/>
              </w:rPr>
              <w:t>144,41</w:t>
            </w:r>
          </w:p>
        </w:tc>
        <w:tc>
          <w:tcPr>
            <w:tcW w:w="1100" w:type="dxa"/>
            <w:tcBorders>
              <w:top w:val="nil"/>
              <w:left w:val="nil"/>
              <w:bottom w:val="single" w:sz="4" w:space="0" w:color="auto"/>
              <w:right w:val="single" w:sz="4" w:space="0" w:color="auto"/>
            </w:tcBorders>
            <w:shd w:val="clear" w:color="auto" w:fill="auto"/>
            <w:vAlign w:val="center"/>
            <w:hideMark/>
          </w:tcPr>
          <w:p w14:paraId="13AADA5D" w14:textId="13032F3E" w:rsidR="002A065B" w:rsidRPr="002A065B" w:rsidRDefault="002A065B" w:rsidP="002A065B">
            <w:pPr>
              <w:jc w:val="center"/>
              <w:rPr>
                <w:b/>
                <w:bCs/>
                <w:color w:val="000000"/>
                <w:sz w:val="24"/>
                <w:szCs w:val="24"/>
              </w:rPr>
            </w:pPr>
            <w:r w:rsidRPr="002A065B">
              <w:rPr>
                <w:b/>
                <w:sz w:val="24"/>
                <w:szCs w:val="24"/>
              </w:rPr>
              <w:t>176,01</w:t>
            </w:r>
          </w:p>
        </w:tc>
      </w:tr>
      <w:tr w:rsidR="006277D9" w:rsidRPr="0041143C" w14:paraId="393A1124" w14:textId="77777777" w:rsidTr="009830CE">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tcPr>
          <w:p w14:paraId="087EE449" w14:textId="7F8D5BD4" w:rsidR="006277D9" w:rsidRPr="0041143C" w:rsidRDefault="006277D9" w:rsidP="006277D9">
            <w:pPr>
              <w:rPr>
                <w:b/>
                <w:bCs/>
                <w:color w:val="000000"/>
                <w:sz w:val="24"/>
                <w:szCs w:val="24"/>
              </w:rPr>
            </w:pPr>
            <w:bookmarkStart w:id="76" w:name="_Hlk501365939"/>
            <w:r>
              <w:rPr>
                <w:b/>
                <w:bCs/>
                <w:color w:val="000000"/>
                <w:sz w:val="24"/>
                <w:szCs w:val="24"/>
              </w:rPr>
              <w:lastRenderedPageBreak/>
              <w:t xml:space="preserve">В зоне действия </w:t>
            </w:r>
            <w:r w:rsidR="00E039C0">
              <w:rPr>
                <w:b/>
                <w:bCs/>
                <w:color w:val="000000"/>
                <w:sz w:val="24"/>
                <w:szCs w:val="24"/>
              </w:rPr>
              <w:br/>
            </w:r>
            <w:proofErr w:type="spellStart"/>
            <w:r w:rsidRPr="006277D9">
              <w:rPr>
                <w:b/>
                <w:bCs/>
                <w:color w:val="000000"/>
                <w:sz w:val="24"/>
                <w:szCs w:val="24"/>
              </w:rPr>
              <w:t>УЭЗиС</w:t>
            </w:r>
            <w:proofErr w:type="spellEnd"/>
            <w:r w:rsidRPr="006277D9">
              <w:rPr>
                <w:b/>
                <w:bCs/>
                <w:color w:val="000000"/>
                <w:sz w:val="24"/>
                <w:szCs w:val="24"/>
              </w:rPr>
              <w:t xml:space="preserve"> ООО «Газпром трансгаз Югорск»</w:t>
            </w:r>
          </w:p>
        </w:tc>
        <w:tc>
          <w:tcPr>
            <w:tcW w:w="1240" w:type="dxa"/>
            <w:tcBorders>
              <w:top w:val="nil"/>
              <w:left w:val="nil"/>
              <w:bottom w:val="single" w:sz="4" w:space="0" w:color="auto"/>
              <w:right w:val="single" w:sz="4" w:space="0" w:color="auto"/>
            </w:tcBorders>
            <w:shd w:val="clear" w:color="auto" w:fill="auto"/>
            <w:vAlign w:val="center"/>
          </w:tcPr>
          <w:p w14:paraId="07088124" w14:textId="77777777" w:rsidR="006277D9" w:rsidRPr="0041143C" w:rsidRDefault="006277D9" w:rsidP="009830CE">
            <w:pPr>
              <w:jc w:val="center"/>
              <w:rPr>
                <w:b/>
                <w:bCs/>
                <w:color w:val="000000"/>
                <w:sz w:val="24"/>
                <w:szCs w:val="24"/>
              </w:rPr>
            </w:pPr>
          </w:p>
        </w:tc>
        <w:tc>
          <w:tcPr>
            <w:tcW w:w="1140" w:type="dxa"/>
            <w:tcBorders>
              <w:top w:val="nil"/>
              <w:left w:val="nil"/>
              <w:bottom w:val="single" w:sz="4" w:space="0" w:color="auto"/>
              <w:right w:val="single" w:sz="4" w:space="0" w:color="auto"/>
            </w:tcBorders>
            <w:shd w:val="clear" w:color="auto" w:fill="auto"/>
            <w:vAlign w:val="center"/>
          </w:tcPr>
          <w:p w14:paraId="6C4EF387" w14:textId="77777777" w:rsidR="006277D9" w:rsidRPr="0041143C" w:rsidRDefault="006277D9" w:rsidP="009830CE">
            <w:pPr>
              <w:jc w:val="center"/>
              <w:rPr>
                <w:b/>
                <w:bCs/>
                <w:color w:val="000000"/>
                <w:sz w:val="24"/>
                <w:szCs w:val="24"/>
              </w:rPr>
            </w:pPr>
          </w:p>
        </w:tc>
        <w:tc>
          <w:tcPr>
            <w:tcW w:w="1140" w:type="dxa"/>
            <w:tcBorders>
              <w:top w:val="nil"/>
              <w:left w:val="nil"/>
              <w:bottom w:val="single" w:sz="4" w:space="0" w:color="auto"/>
              <w:right w:val="single" w:sz="4" w:space="0" w:color="auto"/>
            </w:tcBorders>
            <w:shd w:val="clear" w:color="auto" w:fill="auto"/>
            <w:vAlign w:val="center"/>
          </w:tcPr>
          <w:p w14:paraId="2BE17DC0"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04A20466"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568F61C5"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55A69C8E"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73D0D331"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2D42F650"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7CF02A1C" w14:textId="77777777" w:rsidR="006277D9" w:rsidRPr="0041143C" w:rsidRDefault="006277D9" w:rsidP="009830CE">
            <w:pPr>
              <w:jc w:val="center"/>
              <w:rPr>
                <w:b/>
                <w:bCs/>
                <w:color w:val="000000"/>
                <w:sz w:val="24"/>
                <w:szCs w:val="24"/>
              </w:rPr>
            </w:pPr>
          </w:p>
        </w:tc>
        <w:tc>
          <w:tcPr>
            <w:tcW w:w="1100" w:type="dxa"/>
            <w:tcBorders>
              <w:top w:val="nil"/>
              <w:left w:val="nil"/>
              <w:bottom w:val="single" w:sz="4" w:space="0" w:color="auto"/>
              <w:right w:val="single" w:sz="4" w:space="0" w:color="auto"/>
            </w:tcBorders>
            <w:shd w:val="clear" w:color="auto" w:fill="auto"/>
            <w:vAlign w:val="center"/>
          </w:tcPr>
          <w:p w14:paraId="248C6637" w14:textId="77777777" w:rsidR="006277D9" w:rsidRPr="0041143C" w:rsidRDefault="006277D9" w:rsidP="009830CE">
            <w:pPr>
              <w:jc w:val="center"/>
              <w:rPr>
                <w:b/>
                <w:bCs/>
                <w:color w:val="000000"/>
                <w:sz w:val="24"/>
                <w:szCs w:val="24"/>
              </w:rPr>
            </w:pPr>
          </w:p>
        </w:tc>
      </w:tr>
      <w:tr w:rsidR="006277D9" w:rsidRPr="0041143C" w14:paraId="62F09892" w14:textId="77777777" w:rsidTr="002B65F6">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tcPr>
          <w:p w14:paraId="76F4D8CC" w14:textId="7740D9C3" w:rsidR="006277D9" w:rsidRPr="006277D9" w:rsidRDefault="006277D9" w:rsidP="006277D9">
            <w:pPr>
              <w:rPr>
                <w:b/>
                <w:bCs/>
                <w:color w:val="000000"/>
                <w:sz w:val="24"/>
                <w:szCs w:val="24"/>
              </w:rPr>
            </w:pPr>
            <w:r w:rsidRPr="006277D9">
              <w:rPr>
                <w:b/>
                <w:bCs/>
                <w:color w:val="000000"/>
                <w:sz w:val="24"/>
                <w:szCs w:val="24"/>
              </w:rPr>
              <w:t>Потребление тепловой энергии (полезный отпуск), всего</w:t>
            </w:r>
          </w:p>
        </w:tc>
        <w:tc>
          <w:tcPr>
            <w:tcW w:w="1240" w:type="dxa"/>
            <w:tcBorders>
              <w:top w:val="nil"/>
              <w:left w:val="nil"/>
              <w:bottom w:val="single" w:sz="4" w:space="0" w:color="auto"/>
              <w:right w:val="single" w:sz="4" w:space="0" w:color="auto"/>
            </w:tcBorders>
            <w:shd w:val="clear" w:color="auto" w:fill="auto"/>
            <w:vAlign w:val="center"/>
          </w:tcPr>
          <w:p w14:paraId="2A2DF9AE" w14:textId="0DEF03EE" w:rsidR="006277D9" w:rsidRPr="006277D9" w:rsidRDefault="006277D9" w:rsidP="006277D9">
            <w:pPr>
              <w:jc w:val="center"/>
              <w:rPr>
                <w:b/>
                <w:bCs/>
                <w:color w:val="000000"/>
                <w:sz w:val="24"/>
                <w:szCs w:val="24"/>
              </w:rPr>
            </w:pPr>
            <w:r w:rsidRPr="006277D9">
              <w:rPr>
                <w:b/>
                <w:bCs/>
                <w:color w:val="000000"/>
                <w:sz w:val="24"/>
                <w:szCs w:val="24"/>
              </w:rPr>
              <w:t>тыс. Гкал</w:t>
            </w:r>
          </w:p>
        </w:tc>
        <w:tc>
          <w:tcPr>
            <w:tcW w:w="1140" w:type="dxa"/>
            <w:tcBorders>
              <w:top w:val="nil"/>
              <w:left w:val="nil"/>
              <w:bottom w:val="single" w:sz="4" w:space="0" w:color="auto"/>
              <w:right w:val="single" w:sz="4" w:space="0" w:color="auto"/>
            </w:tcBorders>
            <w:shd w:val="clear" w:color="auto" w:fill="auto"/>
            <w:vAlign w:val="center"/>
          </w:tcPr>
          <w:p w14:paraId="40D04D85" w14:textId="25767F21" w:rsidR="006277D9" w:rsidRPr="006277D9" w:rsidRDefault="006277D9" w:rsidP="006277D9">
            <w:pPr>
              <w:jc w:val="center"/>
              <w:rPr>
                <w:b/>
                <w:bCs/>
                <w:color w:val="000000"/>
                <w:sz w:val="24"/>
                <w:szCs w:val="24"/>
              </w:rPr>
            </w:pPr>
            <w:r w:rsidRPr="006277D9">
              <w:rPr>
                <w:b/>
                <w:bCs/>
                <w:color w:val="000000"/>
                <w:sz w:val="24"/>
                <w:szCs w:val="24"/>
              </w:rPr>
              <w:t>22,27</w:t>
            </w:r>
          </w:p>
        </w:tc>
        <w:tc>
          <w:tcPr>
            <w:tcW w:w="1140" w:type="dxa"/>
            <w:tcBorders>
              <w:top w:val="nil"/>
              <w:left w:val="nil"/>
              <w:bottom w:val="single" w:sz="4" w:space="0" w:color="auto"/>
              <w:right w:val="single" w:sz="4" w:space="0" w:color="auto"/>
            </w:tcBorders>
            <w:shd w:val="clear" w:color="auto" w:fill="auto"/>
            <w:vAlign w:val="center"/>
          </w:tcPr>
          <w:p w14:paraId="123AC1D5" w14:textId="4DF7DB45" w:rsidR="006277D9" w:rsidRPr="006277D9" w:rsidRDefault="006277D9" w:rsidP="006277D9">
            <w:pPr>
              <w:jc w:val="center"/>
              <w:rPr>
                <w:b/>
                <w:bCs/>
                <w:color w:val="000000"/>
                <w:sz w:val="24"/>
                <w:szCs w:val="24"/>
              </w:rPr>
            </w:pPr>
            <w:r w:rsidRPr="006277D9">
              <w:rPr>
                <w:b/>
                <w:bCs/>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732ACC09" w14:textId="38A3CE71" w:rsidR="006277D9" w:rsidRPr="006277D9" w:rsidRDefault="006277D9" w:rsidP="006277D9">
            <w:pPr>
              <w:jc w:val="center"/>
              <w:rPr>
                <w:b/>
                <w:bCs/>
                <w:color w:val="000000"/>
                <w:sz w:val="24"/>
                <w:szCs w:val="24"/>
              </w:rPr>
            </w:pPr>
            <w:r w:rsidRPr="006277D9">
              <w:rPr>
                <w:b/>
                <w:bCs/>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4BE2764C" w14:textId="7F339FDC" w:rsidR="006277D9" w:rsidRPr="006277D9" w:rsidRDefault="006277D9" w:rsidP="006277D9">
            <w:pPr>
              <w:jc w:val="center"/>
              <w:rPr>
                <w:b/>
                <w:bCs/>
                <w:color w:val="000000"/>
                <w:sz w:val="24"/>
                <w:szCs w:val="24"/>
              </w:rPr>
            </w:pPr>
            <w:r w:rsidRPr="006277D9">
              <w:rPr>
                <w:b/>
                <w:bCs/>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49E1135B" w14:textId="7A88C0D1" w:rsidR="006277D9" w:rsidRPr="006277D9" w:rsidRDefault="006277D9" w:rsidP="006277D9">
            <w:pPr>
              <w:jc w:val="center"/>
              <w:rPr>
                <w:b/>
                <w:bCs/>
                <w:color w:val="000000"/>
                <w:sz w:val="24"/>
                <w:szCs w:val="24"/>
              </w:rPr>
            </w:pPr>
            <w:r w:rsidRPr="006277D9">
              <w:rPr>
                <w:b/>
                <w:bCs/>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5AB06A6A" w14:textId="6B5A028A" w:rsidR="006277D9" w:rsidRPr="006277D9" w:rsidRDefault="006277D9" w:rsidP="006277D9">
            <w:pPr>
              <w:jc w:val="center"/>
              <w:rPr>
                <w:b/>
                <w:bCs/>
                <w:color w:val="000000"/>
                <w:sz w:val="24"/>
                <w:szCs w:val="24"/>
              </w:rPr>
            </w:pPr>
            <w:r w:rsidRPr="006277D9">
              <w:rPr>
                <w:b/>
                <w:bCs/>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3CEF54FA" w14:textId="772068A2" w:rsidR="006277D9" w:rsidRPr="006277D9" w:rsidRDefault="006277D9" w:rsidP="006277D9">
            <w:pPr>
              <w:jc w:val="center"/>
              <w:rPr>
                <w:b/>
                <w:bCs/>
                <w:color w:val="000000"/>
                <w:sz w:val="24"/>
                <w:szCs w:val="24"/>
              </w:rPr>
            </w:pPr>
            <w:r w:rsidRPr="006277D9">
              <w:rPr>
                <w:b/>
                <w:bCs/>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449BC6F3" w14:textId="315AFC79" w:rsidR="006277D9" w:rsidRPr="006277D9" w:rsidRDefault="006277D9" w:rsidP="006277D9">
            <w:pPr>
              <w:jc w:val="center"/>
              <w:rPr>
                <w:b/>
                <w:bCs/>
                <w:color w:val="000000"/>
                <w:sz w:val="24"/>
                <w:szCs w:val="24"/>
              </w:rPr>
            </w:pPr>
            <w:r w:rsidRPr="006277D9">
              <w:rPr>
                <w:b/>
                <w:bCs/>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272C20BC" w14:textId="0A947DE9" w:rsidR="006277D9" w:rsidRPr="006277D9" w:rsidRDefault="006277D9" w:rsidP="006277D9">
            <w:pPr>
              <w:jc w:val="center"/>
              <w:rPr>
                <w:b/>
                <w:bCs/>
                <w:color w:val="000000"/>
                <w:sz w:val="24"/>
                <w:szCs w:val="24"/>
              </w:rPr>
            </w:pPr>
            <w:r w:rsidRPr="006277D9">
              <w:rPr>
                <w:b/>
                <w:bCs/>
                <w:color w:val="000000"/>
                <w:sz w:val="24"/>
                <w:szCs w:val="24"/>
              </w:rPr>
              <w:t>22,27</w:t>
            </w:r>
          </w:p>
        </w:tc>
      </w:tr>
      <w:tr w:rsidR="006277D9" w:rsidRPr="0041143C" w14:paraId="1298E1B9" w14:textId="77777777" w:rsidTr="002B65F6">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tcPr>
          <w:p w14:paraId="6D55AC46" w14:textId="7DAEFFD9" w:rsidR="006277D9" w:rsidRPr="006277D9" w:rsidRDefault="006277D9" w:rsidP="006277D9">
            <w:pPr>
              <w:rPr>
                <w:b/>
                <w:bCs/>
                <w:color w:val="000000"/>
                <w:sz w:val="24"/>
                <w:szCs w:val="24"/>
              </w:rPr>
            </w:pPr>
            <w:r w:rsidRPr="006277D9">
              <w:rPr>
                <w:color w:val="000000"/>
                <w:sz w:val="24"/>
                <w:szCs w:val="24"/>
              </w:rPr>
              <w:t>прочие потребители</w:t>
            </w:r>
          </w:p>
        </w:tc>
        <w:tc>
          <w:tcPr>
            <w:tcW w:w="1240" w:type="dxa"/>
            <w:tcBorders>
              <w:top w:val="nil"/>
              <w:left w:val="nil"/>
              <w:bottom w:val="single" w:sz="4" w:space="0" w:color="auto"/>
              <w:right w:val="single" w:sz="4" w:space="0" w:color="auto"/>
            </w:tcBorders>
            <w:shd w:val="clear" w:color="auto" w:fill="auto"/>
            <w:vAlign w:val="center"/>
          </w:tcPr>
          <w:p w14:paraId="0ABED931" w14:textId="3D9A2E7B" w:rsidR="006277D9" w:rsidRPr="006277D9" w:rsidRDefault="006277D9" w:rsidP="006277D9">
            <w:pPr>
              <w:jc w:val="center"/>
              <w:rPr>
                <w:b/>
                <w:bCs/>
                <w:color w:val="000000"/>
                <w:sz w:val="24"/>
                <w:szCs w:val="24"/>
              </w:rPr>
            </w:pPr>
            <w:r w:rsidRPr="006277D9">
              <w:rPr>
                <w:color w:val="000000"/>
                <w:sz w:val="24"/>
                <w:szCs w:val="24"/>
              </w:rPr>
              <w:t>тыс. Гкал</w:t>
            </w:r>
          </w:p>
        </w:tc>
        <w:tc>
          <w:tcPr>
            <w:tcW w:w="1140" w:type="dxa"/>
            <w:tcBorders>
              <w:top w:val="nil"/>
              <w:left w:val="nil"/>
              <w:bottom w:val="single" w:sz="4" w:space="0" w:color="auto"/>
              <w:right w:val="single" w:sz="4" w:space="0" w:color="auto"/>
            </w:tcBorders>
            <w:shd w:val="clear" w:color="auto" w:fill="auto"/>
            <w:vAlign w:val="center"/>
          </w:tcPr>
          <w:p w14:paraId="569EE5AC" w14:textId="5EF5E7E5" w:rsidR="006277D9" w:rsidRPr="006277D9" w:rsidRDefault="006277D9" w:rsidP="006277D9">
            <w:pPr>
              <w:jc w:val="center"/>
              <w:rPr>
                <w:b/>
                <w:bCs/>
                <w:color w:val="000000"/>
                <w:sz w:val="24"/>
                <w:szCs w:val="24"/>
              </w:rPr>
            </w:pPr>
            <w:r w:rsidRPr="006277D9">
              <w:rPr>
                <w:color w:val="000000"/>
                <w:sz w:val="24"/>
                <w:szCs w:val="24"/>
              </w:rPr>
              <w:t>22,27</w:t>
            </w:r>
          </w:p>
        </w:tc>
        <w:tc>
          <w:tcPr>
            <w:tcW w:w="1140" w:type="dxa"/>
            <w:tcBorders>
              <w:top w:val="nil"/>
              <w:left w:val="nil"/>
              <w:bottom w:val="single" w:sz="4" w:space="0" w:color="auto"/>
              <w:right w:val="single" w:sz="4" w:space="0" w:color="auto"/>
            </w:tcBorders>
            <w:shd w:val="clear" w:color="auto" w:fill="auto"/>
            <w:vAlign w:val="center"/>
          </w:tcPr>
          <w:p w14:paraId="28DDCC28" w14:textId="1ACE1369" w:rsidR="006277D9" w:rsidRPr="006277D9" w:rsidRDefault="006277D9" w:rsidP="006277D9">
            <w:pPr>
              <w:jc w:val="center"/>
              <w:rPr>
                <w:b/>
                <w:bCs/>
                <w:color w:val="000000"/>
                <w:sz w:val="24"/>
                <w:szCs w:val="24"/>
              </w:rPr>
            </w:pPr>
            <w:r w:rsidRPr="006277D9">
              <w:rPr>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5FEDD7BF" w14:textId="6ECB671A" w:rsidR="006277D9" w:rsidRPr="006277D9" w:rsidRDefault="006277D9" w:rsidP="006277D9">
            <w:pPr>
              <w:jc w:val="center"/>
              <w:rPr>
                <w:b/>
                <w:bCs/>
                <w:color w:val="000000"/>
                <w:sz w:val="24"/>
                <w:szCs w:val="24"/>
              </w:rPr>
            </w:pPr>
            <w:r w:rsidRPr="006277D9">
              <w:rPr>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427AA396" w14:textId="0C3F46FC" w:rsidR="006277D9" w:rsidRPr="006277D9" w:rsidRDefault="006277D9" w:rsidP="006277D9">
            <w:pPr>
              <w:jc w:val="center"/>
              <w:rPr>
                <w:b/>
                <w:bCs/>
                <w:color w:val="000000"/>
                <w:sz w:val="24"/>
                <w:szCs w:val="24"/>
              </w:rPr>
            </w:pPr>
            <w:r w:rsidRPr="006277D9">
              <w:rPr>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75E28C3A" w14:textId="7292F2CF" w:rsidR="006277D9" w:rsidRPr="006277D9" w:rsidRDefault="006277D9" w:rsidP="006277D9">
            <w:pPr>
              <w:jc w:val="center"/>
              <w:rPr>
                <w:b/>
                <w:bCs/>
                <w:color w:val="000000"/>
                <w:sz w:val="24"/>
                <w:szCs w:val="24"/>
              </w:rPr>
            </w:pPr>
            <w:r w:rsidRPr="006277D9">
              <w:rPr>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0F2A8C01" w14:textId="0A79D10F" w:rsidR="006277D9" w:rsidRPr="006277D9" w:rsidRDefault="006277D9" w:rsidP="006277D9">
            <w:pPr>
              <w:jc w:val="center"/>
              <w:rPr>
                <w:b/>
                <w:bCs/>
                <w:color w:val="000000"/>
                <w:sz w:val="24"/>
                <w:szCs w:val="24"/>
              </w:rPr>
            </w:pPr>
            <w:r w:rsidRPr="006277D9">
              <w:rPr>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6E49AA73" w14:textId="7E55E89D" w:rsidR="006277D9" w:rsidRPr="006277D9" w:rsidRDefault="006277D9" w:rsidP="006277D9">
            <w:pPr>
              <w:jc w:val="center"/>
              <w:rPr>
                <w:b/>
                <w:bCs/>
                <w:color w:val="000000"/>
                <w:sz w:val="24"/>
                <w:szCs w:val="24"/>
              </w:rPr>
            </w:pPr>
            <w:r w:rsidRPr="006277D9">
              <w:rPr>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1B1CDE70" w14:textId="40C9C9C5" w:rsidR="006277D9" w:rsidRPr="006277D9" w:rsidRDefault="006277D9" w:rsidP="006277D9">
            <w:pPr>
              <w:jc w:val="center"/>
              <w:rPr>
                <w:b/>
                <w:bCs/>
                <w:color w:val="000000"/>
                <w:sz w:val="24"/>
                <w:szCs w:val="24"/>
              </w:rPr>
            </w:pPr>
            <w:r w:rsidRPr="006277D9">
              <w:rPr>
                <w:color w:val="000000"/>
                <w:sz w:val="24"/>
                <w:szCs w:val="24"/>
              </w:rPr>
              <w:t>22,27</w:t>
            </w:r>
          </w:p>
        </w:tc>
        <w:tc>
          <w:tcPr>
            <w:tcW w:w="1100" w:type="dxa"/>
            <w:tcBorders>
              <w:top w:val="nil"/>
              <w:left w:val="nil"/>
              <w:bottom w:val="single" w:sz="4" w:space="0" w:color="auto"/>
              <w:right w:val="single" w:sz="4" w:space="0" w:color="auto"/>
            </w:tcBorders>
            <w:shd w:val="clear" w:color="auto" w:fill="auto"/>
            <w:vAlign w:val="center"/>
          </w:tcPr>
          <w:p w14:paraId="3D8E2E74" w14:textId="184E526D" w:rsidR="006277D9" w:rsidRPr="006277D9" w:rsidRDefault="006277D9" w:rsidP="006277D9">
            <w:pPr>
              <w:jc w:val="center"/>
              <w:rPr>
                <w:b/>
                <w:bCs/>
                <w:color w:val="000000"/>
                <w:sz w:val="24"/>
                <w:szCs w:val="24"/>
              </w:rPr>
            </w:pPr>
            <w:r w:rsidRPr="006277D9">
              <w:rPr>
                <w:color w:val="000000"/>
                <w:sz w:val="24"/>
                <w:szCs w:val="24"/>
              </w:rPr>
              <w:t>22,27</w:t>
            </w:r>
          </w:p>
        </w:tc>
      </w:tr>
      <w:tr w:rsidR="006277D9" w:rsidRPr="0041143C" w14:paraId="12222DE7" w14:textId="77777777" w:rsidTr="002B65F6">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tcPr>
          <w:p w14:paraId="53ADDE26" w14:textId="0FBCDA7F" w:rsidR="006277D9" w:rsidRPr="006277D9" w:rsidRDefault="006277D9" w:rsidP="006277D9">
            <w:pPr>
              <w:rPr>
                <w:b/>
                <w:bCs/>
                <w:color w:val="000000"/>
                <w:sz w:val="24"/>
                <w:szCs w:val="24"/>
              </w:rPr>
            </w:pPr>
            <w:r w:rsidRPr="006277D9">
              <w:rPr>
                <w:b/>
                <w:bCs/>
                <w:color w:val="000000"/>
                <w:sz w:val="24"/>
                <w:szCs w:val="24"/>
              </w:rPr>
              <w:t>Присоединенная нагрузка, всего</w:t>
            </w:r>
          </w:p>
        </w:tc>
        <w:tc>
          <w:tcPr>
            <w:tcW w:w="1240" w:type="dxa"/>
            <w:tcBorders>
              <w:top w:val="nil"/>
              <w:left w:val="nil"/>
              <w:bottom w:val="single" w:sz="4" w:space="0" w:color="auto"/>
              <w:right w:val="single" w:sz="4" w:space="0" w:color="auto"/>
            </w:tcBorders>
            <w:shd w:val="clear" w:color="auto" w:fill="auto"/>
            <w:vAlign w:val="center"/>
          </w:tcPr>
          <w:p w14:paraId="5030365D" w14:textId="5B16E4C5" w:rsidR="006277D9" w:rsidRPr="006277D9" w:rsidRDefault="006277D9" w:rsidP="006277D9">
            <w:pPr>
              <w:jc w:val="center"/>
              <w:rPr>
                <w:b/>
                <w:bCs/>
                <w:color w:val="000000"/>
                <w:sz w:val="24"/>
                <w:szCs w:val="24"/>
              </w:rPr>
            </w:pPr>
            <w:r w:rsidRPr="006277D9">
              <w:rPr>
                <w:b/>
                <w:bCs/>
                <w:color w:val="000000"/>
                <w:sz w:val="24"/>
                <w:szCs w:val="24"/>
              </w:rPr>
              <w:t>Гкал/</w:t>
            </w:r>
            <w:proofErr w:type="gramStart"/>
            <w:r w:rsidRPr="006277D9">
              <w:rPr>
                <w:b/>
                <w:bCs/>
                <w:color w:val="000000"/>
                <w:sz w:val="24"/>
                <w:szCs w:val="24"/>
              </w:rPr>
              <w:t>ч</w:t>
            </w:r>
            <w:proofErr w:type="gramEnd"/>
          </w:p>
        </w:tc>
        <w:tc>
          <w:tcPr>
            <w:tcW w:w="1140" w:type="dxa"/>
            <w:tcBorders>
              <w:top w:val="nil"/>
              <w:left w:val="nil"/>
              <w:bottom w:val="single" w:sz="4" w:space="0" w:color="auto"/>
              <w:right w:val="single" w:sz="4" w:space="0" w:color="auto"/>
            </w:tcBorders>
            <w:shd w:val="clear" w:color="auto" w:fill="auto"/>
            <w:vAlign w:val="center"/>
          </w:tcPr>
          <w:p w14:paraId="64A27077" w14:textId="185340F8" w:rsidR="006277D9" w:rsidRPr="006277D9" w:rsidRDefault="006277D9" w:rsidP="006277D9">
            <w:pPr>
              <w:jc w:val="center"/>
              <w:rPr>
                <w:b/>
                <w:bCs/>
                <w:color w:val="000000"/>
                <w:sz w:val="24"/>
                <w:szCs w:val="24"/>
              </w:rPr>
            </w:pPr>
            <w:r w:rsidRPr="006277D9">
              <w:rPr>
                <w:b/>
                <w:bCs/>
                <w:color w:val="000000"/>
                <w:sz w:val="24"/>
                <w:szCs w:val="24"/>
              </w:rPr>
              <w:t>13,10</w:t>
            </w:r>
          </w:p>
        </w:tc>
        <w:tc>
          <w:tcPr>
            <w:tcW w:w="1140" w:type="dxa"/>
            <w:tcBorders>
              <w:top w:val="nil"/>
              <w:left w:val="nil"/>
              <w:bottom w:val="single" w:sz="4" w:space="0" w:color="auto"/>
              <w:right w:val="single" w:sz="4" w:space="0" w:color="auto"/>
            </w:tcBorders>
            <w:shd w:val="clear" w:color="auto" w:fill="auto"/>
            <w:vAlign w:val="center"/>
          </w:tcPr>
          <w:p w14:paraId="46C16789" w14:textId="4CF0370B" w:rsidR="006277D9" w:rsidRPr="006277D9" w:rsidRDefault="006277D9" w:rsidP="006277D9">
            <w:pPr>
              <w:jc w:val="center"/>
              <w:rPr>
                <w:b/>
                <w:bCs/>
                <w:color w:val="000000"/>
                <w:sz w:val="24"/>
                <w:szCs w:val="24"/>
              </w:rPr>
            </w:pPr>
            <w:r w:rsidRPr="006277D9">
              <w:rPr>
                <w:b/>
                <w:bCs/>
                <w:color w:val="000000"/>
                <w:sz w:val="24"/>
                <w:szCs w:val="24"/>
              </w:rPr>
              <w:t>13,10</w:t>
            </w:r>
          </w:p>
        </w:tc>
        <w:tc>
          <w:tcPr>
            <w:tcW w:w="1100" w:type="dxa"/>
            <w:tcBorders>
              <w:top w:val="nil"/>
              <w:left w:val="nil"/>
              <w:bottom w:val="single" w:sz="4" w:space="0" w:color="auto"/>
              <w:right w:val="single" w:sz="4" w:space="0" w:color="auto"/>
            </w:tcBorders>
            <w:shd w:val="clear" w:color="auto" w:fill="auto"/>
            <w:vAlign w:val="center"/>
          </w:tcPr>
          <w:p w14:paraId="04ADD89A" w14:textId="367C8FBE" w:rsidR="006277D9" w:rsidRPr="006277D9" w:rsidRDefault="006277D9" w:rsidP="006277D9">
            <w:pPr>
              <w:jc w:val="center"/>
              <w:rPr>
                <w:b/>
                <w:bCs/>
                <w:color w:val="000000"/>
                <w:sz w:val="24"/>
                <w:szCs w:val="24"/>
              </w:rPr>
            </w:pPr>
            <w:r w:rsidRPr="006277D9">
              <w:rPr>
                <w:b/>
                <w:bCs/>
                <w:color w:val="000000"/>
                <w:sz w:val="24"/>
                <w:szCs w:val="24"/>
              </w:rPr>
              <w:t>13,10</w:t>
            </w:r>
          </w:p>
        </w:tc>
        <w:tc>
          <w:tcPr>
            <w:tcW w:w="1100" w:type="dxa"/>
            <w:tcBorders>
              <w:top w:val="nil"/>
              <w:left w:val="nil"/>
              <w:bottom w:val="single" w:sz="4" w:space="0" w:color="auto"/>
              <w:right w:val="single" w:sz="4" w:space="0" w:color="auto"/>
            </w:tcBorders>
            <w:shd w:val="clear" w:color="auto" w:fill="auto"/>
            <w:vAlign w:val="center"/>
          </w:tcPr>
          <w:p w14:paraId="1C5B39A7" w14:textId="63A33155" w:rsidR="006277D9" w:rsidRPr="006277D9" w:rsidRDefault="006277D9" w:rsidP="006277D9">
            <w:pPr>
              <w:jc w:val="center"/>
              <w:rPr>
                <w:b/>
                <w:bCs/>
                <w:color w:val="000000"/>
                <w:sz w:val="24"/>
                <w:szCs w:val="24"/>
              </w:rPr>
            </w:pPr>
            <w:r w:rsidRPr="006277D9">
              <w:rPr>
                <w:b/>
                <w:bCs/>
                <w:color w:val="000000"/>
                <w:sz w:val="24"/>
                <w:szCs w:val="24"/>
              </w:rPr>
              <w:t>13,10</w:t>
            </w:r>
          </w:p>
        </w:tc>
        <w:tc>
          <w:tcPr>
            <w:tcW w:w="1100" w:type="dxa"/>
            <w:tcBorders>
              <w:top w:val="nil"/>
              <w:left w:val="nil"/>
              <w:bottom w:val="single" w:sz="4" w:space="0" w:color="auto"/>
              <w:right w:val="single" w:sz="4" w:space="0" w:color="auto"/>
            </w:tcBorders>
            <w:shd w:val="clear" w:color="auto" w:fill="auto"/>
            <w:vAlign w:val="center"/>
          </w:tcPr>
          <w:p w14:paraId="72BF8DDD" w14:textId="06A86465" w:rsidR="006277D9" w:rsidRPr="006277D9" w:rsidRDefault="006277D9" w:rsidP="006277D9">
            <w:pPr>
              <w:jc w:val="center"/>
              <w:rPr>
                <w:b/>
                <w:bCs/>
                <w:color w:val="000000"/>
                <w:sz w:val="24"/>
                <w:szCs w:val="24"/>
              </w:rPr>
            </w:pPr>
            <w:r w:rsidRPr="006277D9">
              <w:rPr>
                <w:b/>
                <w:bCs/>
                <w:color w:val="000000"/>
                <w:sz w:val="24"/>
                <w:szCs w:val="24"/>
              </w:rPr>
              <w:t>13,10</w:t>
            </w:r>
          </w:p>
        </w:tc>
        <w:tc>
          <w:tcPr>
            <w:tcW w:w="1100" w:type="dxa"/>
            <w:tcBorders>
              <w:top w:val="nil"/>
              <w:left w:val="nil"/>
              <w:bottom w:val="single" w:sz="4" w:space="0" w:color="auto"/>
              <w:right w:val="single" w:sz="4" w:space="0" w:color="auto"/>
            </w:tcBorders>
            <w:shd w:val="clear" w:color="auto" w:fill="auto"/>
            <w:vAlign w:val="center"/>
          </w:tcPr>
          <w:p w14:paraId="39B23B17" w14:textId="05203A5B" w:rsidR="006277D9" w:rsidRPr="006277D9" w:rsidRDefault="006277D9" w:rsidP="006277D9">
            <w:pPr>
              <w:jc w:val="center"/>
              <w:rPr>
                <w:b/>
                <w:bCs/>
                <w:color w:val="000000"/>
                <w:sz w:val="24"/>
                <w:szCs w:val="24"/>
              </w:rPr>
            </w:pPr>
            <w:r w:rsidRPr="006277D9">
              <w:rPr>
                <w:b/>
                <w:bCs/>
                <w:color w:val="000000"/>
                <w:sz w:val="24"/>
                <w:szCs w:val="24"/>
              </w:rPr>
              <w:t>13,10</w:t>
            </w:r>
          </w:p>
        </w:tc>
        <w:tc>
          <w:tcPr>
            <w:tcW w:w="1100" w:type="dxa"/>
            <w:tcBorders>
              <w:top w:val="nil"/>
              <w:left w:val="nil"/>
              <w:bottom w:val="single" w:sz="4" w:space="0" w:color="auto"/>
              <w:right w:val="single" w:sz="4" w:space="0" w:color="auto"/>
            </w:tcBorders>
            <w:shd w:val="clear" w:color="auto" w:fill="auto"/>
            <w:vAlign w:val="center"/>
          </w:tcPr>
          <w:p w14:paraId="0591B91A" w14:textId="406B695C" w:rsidR="006277D9" w:rsidRPr="006277D9" w:rsidRDefault="006277D9" w:rsidP="006277D9">
            <w:pPr>
              <w:jc w:val="center"/>
              <w:rPr>
                <w:b/>
                <w:bCs/>
                <w:color w:val="000000"/>
                <w:sz w:val="24"/>
                <w:szCs w:val="24"/>
              </w:rPr>
            </w:pPr>
            <w:r w:rsidRPr="006277D9">
              <w:rPr>
                <w:b/>
                <w:bCs/>
                <w:color w:val="000000"/>
                <w:sz w:val="24"/>
                <w:szCs w:val="24"/>
              </w:rPr>
              <w:t>13,10</w:t>
            </w:r>
          </w:p>
        </w:tc>
        <w:tc>
          <w:tcPr>
            <w:tcW w:w="1100" w:type="dxa"/>
            <w:tcBorders>
              <w:top w:val="nil"/>
              <w:left w:val="nil"/>
              <w:bottom w:val="single" w:sz="4" w:space="0" w:color="auto"/>
              <w:right w:val="single" w:sz="4" w:space="0" w:color="auto"/>
            </w:tcBorders>
            <w:shd w:val="clear" w:color="auto" w:fill="auto"/>
            <w:vAlign w:val="center"/>
          </w:tcPr>
          <w:p w14:paraId="4276C275" w14:textId="73B5C004" w:rsidR="006277D9" w:rsidRPr="006277D9" w:rsidRDefault="006277D9" w:rsidP="006277D9">
            <w:pPr>
              <w:jc w:val="center"/>
              <w:rPr>
                <w:b/>
                <w:bCs/>
                <w:color w:val="000000"/>
                <w:sz w:val="24"/>
                <w:szCs w:val="24"/>
              </w:rPr>
            </w:pPr>
            <w:r w:rsidRPr="006277D9">
              <w:rPr>
                <w:b/>
                <w:bCs/>
                <w:color w:val="000000"/>
                <w:sz w:val="24"/>
                <w:szCs w:val="24"/>
              </w:rPr>
              <w:t>13,10</w:t>
            </w:r>
          </w:p>
        </w:tc>
        <w:tc>
          <w:tcPr>
            <w:tcW w:w="1100" w:type="dxa"/>
            <w:tcBorders>
              <w:top w:val="nil"/>
              <w:left w:val="nil"/>
              <w:bottom w:val="single" w:sz="4" w:space="0" w:color="auto"/>
              <w:right w:val="single" w:sz="4" w:space="0" w:color="auto"/>
            </w:tcBorders>
            <w:shd w:val="clear" w:color="auto" w:fill="auto"/>
            <w:vAlign w:val="center"/>
          </w:tcPr>
          <w:p w14:paraId="610EDC31" w14:textId="1E94523D" w:rsidR="006277D9" w:rsidRPr="006277D9" w:rsidRDefault="006277D9" w:rsidP="006277D9">
            <w:pPr>
              <w:jc w:val="center"/>
              <w:rPr>
                <w:b/>
                <w:bCs/>
                <w:color w:val="000000"/>
                <w:sz w:val="24"/>
                <w:szCs w:val="24"/>
              </w:rPr>
            </w:pPr>
            <w:r w:rsidRPr="006277D9">
              <w:rPr>
                <w:b/>
                <w:bCs/>
                <w:color w:val="000000"/>
                <w:sz w:val="24"/>
                <w:szCs w:val="24"/>
              </w:rPr>
              <w:t>13,10</w:t>
            </w:r>
          </w:p>
        </w:tc>
      </w:tr>
      <w:bookmarkEnd w:id="76"/>
      <w:tr w:rsidR="0041143C" w:rsidRPr="0041143C" w14:paraId="0939D9AE"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000000" w:fill="D9E1F2"/>
            <w:vAlign w:val="center"/>
            <w:hideMark/>
          </w:tcPr>
          <w:p w14:paraId="26E8FB16" w14:textId="77777777" w:rsidR="0041143C" w:rsidRPr="0041143C" w:rsidRDefault="0041143C" w:rsidP="0041143C">
            <w:pPr>
              <w:jc w:val="center"/>
              <w:rPr>
                <w:b/>
                <w:bCs/>
                <w:color w:val="000000"/>
                <w:sz w:val="24"/>
                <w:szCs w:val="24"/>
              </w:rPr>
            </w:pPr>
            <w:r w:rsidRPr="0041143C">
              <w:rPr>
                <w:b/>
                <w:bCs/>
                <w:color w:val="000000"/>
                <w:sz w:val="24"/>
                <w:szCs w:val="24"/>
              </w:rPr>
              <w:t>Водоснабжение</w:t>
            </w:r>
          </w:p>
        </w:tc>
        <w:tc>
          <w:tcPr>
            <w:tcW w:w="1240" w:type="dxa"/>
            <w:tcBorders>
              <w:top w:val="nil"/>
              <w:left w:val="nil"/>
              <w:bottom w:val="single" w:sz="4" w:space="0" w:color="auto"/>
              <w:right w:val="single" w:sz="4" w:space="0" w:color="auto"/>
            </w:tcBorders>
            <w:shd w:val="clear" w:color="000000" w:fill="D9E1F2"/>
            <w:vAlign w:val="center"/>
            <w:hideMark/>
          </w:tcPr>
          <w:p w14:paraId="52F53729"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nil"/>
              <w:left w:val="nil"/>
              <w:bottom w:val="single" w:sz="4" w:space="0" w:color="auto"/>
              <w:right w:val="single" w:sz="4" w:space="0" w:color="auto"/>
            </w:tcBorders>
            <w:shd w:val="clear" w:color="000000" w:fill="D9E1F2"/>
            <w:vAlign w:val="center"/>
            <w:hideMark/>
          </w:tcPr>
          <w:p w14:paraId="2451F444"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nil"/>
              <w:left w:val="nil"/>
              <w:bottom w:val="single" w:sz="4" w:space="0" w:color="auto"/>
              <w:right w:val="single" w:sz="4" w:space="0" w:color="auto"/>
            </w:tcBorders>
            <w:shd w:val="clear" w:color="000000" w:fill="D9E1F2"/>
            <w:vAlign w:val="center"/>
            <w:hideMark/>
          </w:tcPr>
          <w:p w14:paraId="77149C68"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6CC13B76"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4C131D78"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145E6B53"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054803C2"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36C4CA39"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368EAEA5"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1ACEC3CA" w14:textId="77777777" w:rsidR="0041143C" w:rsidRPr="0041143C" w:rsidRDefault="0041143C" w:rsidP="0041143C">
            <w:pPr>
              <w:jc w:val="center"/>
              <w:rPr>
                <w:b/>
                <w:bCs/>
                <w:color w:val="000000"/>
                <w:sz w:val="24"/>
                <w:szCs w:val="24"/>
              </w:rPr>
            </w:pPr>
            <w:r w:rsidRPr="0041143C">
              <w:rPr>
                <w:b/>
                <w:bCs/>
                <w:color w:val="000000"/>
                <w:sz w:val="24"/>
                <w:szCs w:val="24"/>
              </w:rPr>
              <w:t> </w:t>
            </w:r>
          </w:p>
        </w:tc>
      </w:tr>
      <w:tr w:rsidR="0041143C" w:rsidRPr="0041143C" w14:paraId="14D3C187"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B608BA8" w14:textId="77777777" w:rsidR="0041143C" w:rsidRPr="0041143C" w:rsidRDefault="0041143C" w:rsidP="0041143C">
            <w:pPr>
              <w:rPr>
                <w:b/>
                <w:bCs/>
                <w:color w:val="000000"/>
                <w:sz w:val="24"/>
                <w:szCs w:val="24"/>
              </w:rPr>
            </w:pPr>
            <w:r w:rsidRPr="0041143C">
              <w:rPr>
                <w:b/>
                <w:bCs/>
                <w:color w:val="000000"/>
                <w:sz w:val="24"/>
                <w:szCs w:val="24"/>
              </w:rPr>
              <w:t>Потребление воды, всего</w:t>
            </w:r>
          </w:p>
        </w:tc>
        <w:tc>
          <w:tcPr>
            <w:tcW w:w="1240" w:type="dxa"/>
            <w:tcBorders>
              <w:top w:val="nil"/>
              <w:left w:val="nil"/>
              <w:bottom w:val="single" w:sz="4" w:space="0" w:color="auto"/>
              <w:right w:val="single" w:sz="4" w:space="0" w:color="auto"/>
            </w:tcBorders>
            <w:shd w:val="clear" w:color="auto" w:fill="auto"/>
            <w:vAlign w:val="center"/>
            <w:hideMark/>
          </w:tcPr>
          <w:p w14:paraId="11DA5C4A" w14:textId="77777777" w:rsidR="0041143C" w:rsidRPr="0041143C" w:rsidRDefault="0041143C" w:rsidP="0041143C">
            <w:pPr>
              <w:jc w:val="center"/>
              <w:rPr>
                <w:b/>
                <w:bCs/>
                <w:color w:val="000000"/>
                <w:sz w:val="24"/>
                <w:szCs w:val="24"/>
              </w:rPr>
            </w:pPr>
            <w:r w:rsidRPr="0041143C">
              <w:rPr>
                <w:b/>
                <w:bCs/>
                <w:color w:val="000000"/>
                <w:sz w:val="24"/>
                <w:szCs w:val="24"/>
              </w:rPr>
              <w:t xml:space="preserve">тыс. </w:t>
            </w:r>
            <w:proofErr w:type="spellStart"/>
            <w:r w:rsidRPr="0041143C">
              <w:rPr>
                <w:b/>
                <w:bCs/>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01133577" w14:textId="77777777" w:rsidR="0041143C" w:rsidRPr="0041143C" w:rsidRDefault="0041143C" w:rsidP="0041143C">
            <w:pPr>
              <w:jc w:val="center"/>
              <w:rPr>
                <w:b/>
                <w:bCs/>
                <w:color w:val="000000"/>
                <w:sz w:val="24"/>
                <w:szCs w:val="24"/>
              </w:rPr>
            </w:pPr>
            <w:r w:rsidRPr="0041143C">
              <w:rPr>
                <w:b/>
                <w:bCs/>
                <w:color w:val="000000"/>
                <w:sz w:val="24"/>
                <w:szCs w:val="24"/>
              </w:rPr>
              <w:t>1 895,4</w:t>
            </w:r>
          </w:p>
        </w:tc>
        <w:tc>
          <w:tcPr>
            <w:tcW w:w="1140" w:type="dxa"/>
            <w:tcBorders>
              <w:top w:val="nil"/>
              <w:left w:val="nil"/>
              <w:bottom w:val="single" w:sz="4" w:space="0" w:color="auto"/>
              <w:right w:val="single" w:sz="4" w:space="0" w:color="auto"/>
            </w:tcBorders>
            <w:shd w:val="clear" w:color="auto" w:fill="auto"/>
            <w:vAlign w:val="center"/>
            <w:hideMark/>
          </w:tcPr>
          <w:p w14:paraId="58F6BAA5" w14:textId="77777777" w:rsidR="0041143C" w:rsidRPr="0041143C" w:rsidRDefault="0041143C" w:rsidP="0041143C">
            <w:pPr>
              <w:jc w:val="center"/>
              <w:rPr>
                <w:b/>
                <w:bCs/>
                <w:color w:val="000000"/>
                <w:sz w:val="24"/>
                <w:szCs w:val="24"/>
              </w:rPr>
            </w:pPr>
            <w:r w:rsidRPr="0041143C">
              <w:rPr>
                <w:b/>
                <w:bCs/>
                <w:color w:val="000000"/>
                <w:sz w:val="24"/>
                <w:szCs w:val="24"/>
              </w:rPr>
              <w:t>1 895,4</w:t>
            </w:r>
          </w:p>
        </w:tc>
        <w:tc>
          <w:tcPr>
            <w:tcW w:w="1100" w:type="dxa"/>
            <w:tcBorders>
              <w:top w:val="nil"/>
              <w:left w:val="nil"/>
              <w:bottom w:val="single" w:sz="4" w:space="0" w:color="auto"/>
              <w:right w:val="single" w:sz="4" w:space="0" w:color="auto"/>
            </w:tcBorders>
            <w:shd w:val="clear" w:color="auto" w:fill="auto"/>
            <w:vAlign w:val="center"/>
            <w:hideMark/>
          </w:tcPr>
          <w:p w14:paraId="0C63306D" w14:textId="77777777" w:rsidR="0041143C" w:rsidRPr="0041143C" w:rsidRDefault="0041143C" w:rsidP="0041143C">
            <w:pPr>
              <w:jc w:val="center"/>
              <w:rPr>
                <w:b/>
                <w:bCs/>
                <w:color w:val="000000"/>
                <w:sz w:val="24"/>
                <w:szCs w:val="24"/>
              </w:rPr>
            </w:pPr>
            <w:r w:rsidRPr="0041143C">
              <w:rPr>
                <w:b/>
                <w:bCs/>
                <w:color w:val="000000"/>
                <w:sz w:val="24"/>
                <w:szCs w:val="24"/>
              </w:rPr>
              <w:t>1 960,4</w:t>
            </w:r>
          </w:p>
        </w:tc>
        <w:tc>
          <w:tcPr>
            <w:tcW w:w="1100" w:type="dxa"/>
            <w:tcBorders>
              <w:top w:val="nil"/>
              <w:left w:val="nil"/>
              <w:bottom w:val="single" w:sz="4" w:space="0" w:color="auto"/>
              <w:right w:val="single" w:sz="4" w:space="0" w:color="auto"/>
            </w:tcBorders>
            <w:shd w:val="clear" w:color="auto" w:fill="auto"/>
            <w:vAlign w:val="center"/>
            <w:hideMark/>
          </w:tcPr>
          <w:p w14:paraId="5445746D" w14:textId="77777777" w:rsidR="0041143C" w:rsidRPr="0041143C" w:rsidRDefault="0041143C" w:rsidP="0041143C">
            <w:pPr>
              <w:jc w:val="center"/>
              <w:rPr>
                <w:b/>
                <w:bCs/>
                <w:color w:val="000000"/>
                <w:sz w:val="24"/>
                <w:szCs w:val="24"/>
              </w:rPr>
            </w:pPr>
            <w:r w:rsidRPr="0041143C">
              <w:rPr>
                <w:b/>
                <w:bCs/>
                <w:color w:val="000000"/>
                <w:sz w:val="24"/>
                <w:szCs w:val="24"/>
              </w:rPr>
              <w:t>2 123,3</w:t>
            </w:r>
          </w:p>
        </w:tc>
        <w:tc>
          <w:tcPr>
            <w:tcW w:w="1100" w:type="dxa"/>
            <w:tcBorders>
              <w:top w:val="nil"/>
              <w:left w:val="nil"/>
              <w:bottom w:val="single" w:sz="4" w:space="0" w:color="auto"/>
              <w:right w:val="single" w:sz="4" w:space="0" w:color="auto"/>
            </w:tcBorders>
            <w:shd w:val="clear" w:color="auto" w:fill="auto"/>
            <w:vAlign w:val="center"/>
            <w:hideMark/>
          </w:tcPr>
          <w:p w14:paraId="07906799" w14:textId="77777777" w:rsidR="0041143C" w:rsidRPr="0041143C" w:rsidRDefault="0041143C" w:rsidP="0041143C">
            <w:pPr>
              <w:jc w:val="center"/>
              <w:rPr>
                <w:b/>
                <w:bCs/>
                <w:color w:val="000000"/>
                <w:sz w:val="24"/>
                <w:szCs w:val="24"/>
              </w:rPr>
            </w:pPr>
            <w:r w:rsidRPr="0041143C">
              <w:rPr>
                <w:b/>
                <w:bCs/>
                <w:color w:val="000000"/>
                <w:sz w:val="24"/>
                <w:szCs w:val="24"/>
              </w:rPr>
              <w:t>2 451,5</w:t>
            </w:r>
          </w:p>
        </w:tc>
        <w:tc>
          <w:tcPr>
            <w:tcW w:w="1100" w:type="dxa"/>
            <w:tcBorders>
              <w:top w:val="nil"/>
              <w:left w:val="nil"/>
              <w:bottom w:val="single" w:sz="4" w:space="0" w:color="auto"/>
              <w:right w:val="single" w:sz="4" w:space="0" w:color="auto"/>
            </w:tcBorders>
            <w:shd w:val="clear" w:color="auto" w:fill="auto"/>
            <w:vAlign w:val="center"/>
            <w:hideMark/>
          </w:tcPr>
          <w:p w14:paraId="49E2FE92" w14:textId="77777777" w:rsidR="0041143C" w:rsidRPr="0041143C" w:rsidRDefault="0041143C" w:rsidP="0041143C">
            <w:pPr>
              <w:jc w:val="center"/>
              <w:rPr>
                <w:b/>
                <w:bCs/>
                <w:color w:val="000000"/>
                <w:sz w:val="24"/>
                <w:szCs w:val="24"/>
              </w:rPr>
            </w:pPr>
            <w:r w:rsidRPr="0041143C">
              <w:rPr>
                <w:b/>
                <w:bCs/>
                <w:color w:val="000000"/>
                <w:sz w:val="24"/>
                <w:szCs w:val="24"/>
              </w:rPr>
              <w:t>2 451,5</w:t>
            </w:r>
          </w:p>
        </w:tc>
        <w:tc>
          <w:tcPr>
            <w:tcW w:w="1100" w:type="dxa"/>
            <w:tcBorders>
              <w:top w:val="nil"/>
              <w:left w:val="nil"/>
              <w:bottom w:val="single" w:sz="4" w:space="0" w:color="auto"/>
              <w:right w:val="single" w:sz="4" w:space="0" w:color="auto"/>
            </w:tcBorders>
            <w:shd w:val="clear" w:color="auto" w:fill="auto"/>
            <w:vAlign w:val="center"/>
            <w:hideMark/>
          </w:tcPr>
          <w:p w14:paraId="244D0467" w14:textId="77777777" w:rsidR="0041143C" w:rsidRPr="0041143C" w:rsidRDefault="0041143C" w:rsidP="0041143C">
            <w:pPr>
              <w:jc w:val="center"/>
              <w:rPr>
                <w:b/>
                <w:bCs/>
                <w:color w:val="000000"/>
                <w:sz w:val="24"/>
                <w:szCs w:val="24"/>
              </w:rPr>
            </w:pPr>
            <w:r w:rsidRPr="0041143C">
              <w:rPr>
                <w:b/>
                <w:bCs/>
                <w:color w:val="000000"/>
                <w:sz w:val="24"/>
                <w:szCs w:val="24"/>
              </w:rPr>
              <w:t>2 453,4</w:t>
            </w:r>
          </w:p>
        </w:tc>
        <w:tc>
          <w:tcPr>
            <w:tcW w:w="1100" w:type="dxa"/>
            <w:tcBorders>
              <w:top w:val="nil"/>
              <w:left w:val="nil"/>
              <w:bottom w:val="single" w:sz="4" w:space="0" w:color="auto"/>
              <w:right w:val="single" w:sz="4" w:space="0" w:color="auto"/>
            </w:tcBorders>
            <w:shd w:val="clear" w:color="auto" w:fill="auto"/>
            <w:vAlign w:val="center"/>
            <w:hideMark/>
          </w:tcPr>
          <w:p w14:paraId="39AEA355" w14:textId="77777777" w:rsidR="0041143C" w:rsidRPr="0041143C" w:rsidRDefault="0041143C" w:rsidP="0041143C">
            <w:pPr>
              <w:jc w:val="center"/>
              <w:rPr>
                <w:b/>
                <w:bCs/>
                <w:color w:val="000000"/>
                <w:sz w:val="24"/>
                <w:szCs w:val="24"/>
              </w:rPr>
            </w:pPr>
            <w:r w:rsidRPr="0041143C">
              <w:rPr>
                <w:b/>
                <w:bCs/>
                <w:color w:val="000000"/>
                <w:sz w:val="24"/>
                <w:szCs w:val="24"/>
              </w:rPr>
              <w:t>4 694,8</w:t>
            </w:r>
          </w:p>
        </w:tc>
        <w:tc>
          <w:tcPr>
            <w:tcW w:w="1100" w:type="dxa"/>
            <w:tcBorders>
              <w:top w:val="nil"/>
              <w:left w:val="nil"/>
              <w:bottom w:val="single" w:sz="4" w:space="0" w:color="auto"/>
              <w:right w:val="single" w:sz="4" w:space="0" w:color="auto"/>
            </w:tcBorders>
            <w:shd w:val="clear" w:color="auto" w:fill="auto"/>
            <w:vAlign w:val="center"/>
            <w:hideMark/>
          </w:tcPr>
          <w:p w14:paraId="7BBCCB64" w14:textId="77777777" w:rsidR="0041143C" w:rsidRPr="0041143C" w:rsidRDefault="0041143C" w:rsidP="0041143C">
            <w:pPr>
              <w:jc w:val="center"/>
              <w:rPr>
                <w:b/>
                <w:bCs/>
                <w:color w:val="000000"/>
                <w:sz w:val="24"/>
                <w:szCs w:val="24"/>
              </w:rPr>
            </w:pPr>
            <w:r w:rsidRPr="0041143C">
              <w:rPr>
                <w:b/>
                <w:bCs/>
                <w:color w:val="000000"/>
                <w:sz w:val="24"/>
                <w:szCs w:val="24"/>
              </w:rPr>
              <w:t>5 067,5</w:t>
            </w:r>
          </w:p>
        </w:tc>
      </w:tr>
      <w:tr w:rsidR="0041143C" w:rsidRPr="0041143C" w14:paraId="760E249A"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AB417CF" w14:textId="77777777" w:rsidR="0041143C" w:rsidRPr="0041143C" w:rsidRDefault="0041143C" w:rsidP="0041143C">
            <w:pPr>
              <w:rPr>
                <w:color w:val="000000"/>
                <w:sz w:val="24"/>
                <w:szCs w:val="24"/>
              </w:rPr>
            </w:pPr>
            <w:r w:rsidRPr="0041143C">
              <w:rPr>
                <w:color w:val="000000"/>
                <w:sz w:val="24"/>
                <w:szCs w:val="24"/>
              </w:rPr>
              <w:t>население</w:t>
            </w:r>
          </w:p>
        </w:tc>
        <w:tc>
          <w:tcPr>
            <w:tcW w:w="1240" w:type="dxa"/>
            <w:tcBorders>
              <w:top w:val="nil"/>
              <w:left w:val="nil"/>
              <w:bottom w:val="single" w:sz="4" w:space="0" w:color="auto"/>
              <w:right w:val="single" w:sz="4" w:space="0" w:color="auto"/>
            </w:tcBorders>
            <w:shd w:val="clear" w:color="auto" w:fill="auto"/>
            <w:vAlign w:val="center"/>
            <w:hideMark/>
          </w:tcPr>
          <w:p w14:paraId="0A0229C8" w14:textId="77777777" w:rsidR="0041143C" w:rsidRPr="0041143C" w:rsidRDefault="0041143C" w:rsidP="0041143C">
            <w:pPr>
              <w:jc w:val="center"/>
              <w:rPr>
                <w:color w:val="000000"/>
                <w:sz w:val="24"/>
                <w:szCs w:val="24"/>
              </w:rPr>
            </w:pPr>
            <w:r w:rsidRPr="0041143C">
              <w:rPr>
                <w:color w:val="000000"/>
                <w:sz w:val="24"/>
                <w:szCs w:val="24"/>
              </w:rPr>
              <w:t xml:space="preserve">тыс. </w:t>
            </w:r>
            <w:proofErr w:type="spellStart"/>
            <w:r w:rsidRPr="0041143C">
              <w:rPr>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10099F5F" w14:textId="77777777" w:rsidR="0041143C" w:rsidRPr="0041143C" w:rsidRDefault="0041143C" w:rsidP="0041143C">
            <w:pPr>
              <w:jc w:val="center"/>
              <w:rPr>
                <w:color w:val="000000"/>
                <w:sz w:val="24"/>
                <w:szCs w:val="24"/>
              </w:rPr>
            </w:pPr>
            <w:r w:rsidRPr="0041143C">
              <w:rPr>
                <w:color w:val="000000"/>
                <w:sz w:val="24"/>
                <w:szCs w:val="24"/>
              </w:rPr>
              <w:t>1 272,3</w:t>
            </w:r>
          </w:p>
        </w:tc>
        <w:tc>
          <w:tcPr>
            <w:tcW w:w="1140" w:type="dxa"/>
            <w:tcBorders>
              <w:top w:val="nil"/>
              <w:left w:val="nil"/>
              <w:bottom w:val="single" w:sz="4" w:space="0" w:color="auto"/>
              <w:right w:val="single" w:sz="4" w:space="0" w:color="auto"/>
            </w:tcBorders>
            <w:shd w:val="clear" w:color="auto" w:fill="auto"/>
            <w:vAlign w:val="center"/>
            <w:hideMark/>
          </w:tcPr>
          <w:p w14:paraId="5C33BE73" w14:textId="77777777" w:rsidR="0041143C" w:rsidRPr="0041143C" w:rsidRDefault="0041143C" w:rsidP="0041143C">
            <w:pPr>
              <w:jc w:val="center"/>
              <w:rPr>
                <w:color w:val="000000"/>
                <w:sz w:val="24"/>
                <w:szCs w:val="24"/>
              </w:rPr>
            </w:pPr>
            <w:r w:rsidRPr="0041143C">
              <w:rPr>
                <w:color w:val="000000"/>
                <w:sz w:val="24"/>
                <w:szCs w:val="24"/>
              </w:rPr>
              <w:t>1 272,3</w:t>
            </w:r>
          </w:p>
        </w:tc>
        <w:tc>
          <w:tcPr>
            <w:tcW w:w="1100" w:type="dxa"/>
            <w:tcBorders>
              <w:top w:val="nil"/>
              <w:left w:val="nil"/>
              <w:bottom w:val="single" w:sz="4" w:space="0" w:color="auto"/>
              <w:right w:val="single" w:sz="4" w:space="0" w:color="auto"/>
            </w:tcBorders>
            <w:shd w:val="clear" w:color="auto" w:fill="auto"/>
            <w:vAlign w:val="center"/>
            <w:hideMark/>
          </w:tcPr>
          <w:p w14:paraId="481E31CC" w14:textId="77777777" w:rsidR="0041143C" w:rsidRPr="0041143C" w:rsidRDefault="0041143C" w:rsidP="0041143C">
            <w:pPr>
              <w:jc w:val="center"/>
              <w:rPr>
                <w:color w:val="000000"/>
                <w:sz w:val="24"/>
                <w:szCs w:val="24"/>
              </w:rPr>
            </w:pPr>
            <w:r w:rsidRPr="0041143C">
              <w:rPr>
                <w:color w:val="000000"/>
                <w:sz w:val="24"/>
                <w:szCs w:val="24"/>
              </w:rPr>
              <w:t>1 533,8</w:t>
            </w:r>
          </w:p>
        </w:tc>
        <w:tc>
          <w:tcPr>
            <w:tcW w:w="1100" w:type="dxa"/>
            <w:tcBorders>
              <w:top w:val="nil"/>
              <w:left w:val="nil"/>
              <w:bottom w:val="single" w:sz="4" w:space="0" w:color="auto"/>
              <w:right w:val="single" w:sz="4" w:space="0" w:color="auto"/>
            </w:tcBorders>
            <w:shd w:val="clear" w:color="auto" w:fill="auto"/>
            <w:vAlign w:val="center"/>
            <w:hideMark/>
          </w:tcPr>
          <w:p w14:paraId="496927CA" w14:textId="77777777" w:rsidR="0041143C" w:rsidRPr="0041143C" w:rsidRDefault="0041143C" w:rsidP="0041143C">
            <w:pPr>
              <w:jc w:val="center"/>
              <w:rPr>
                <w:color w:val="000000"/>
                <w:sz w:val="24"/>
                <w:szCs w:val="24"/>
              </w:rPr>
            </w:pPr>
            <w:r w:rsidRPr="0041143C">
              <w:rPr>
                <w:color w:val="000000"/>
                <w:sz w:val="24"/>
                <w:szCs w:val="24"/>
              </w:rPr>
              <w:t>1 661,3</w:t>
            </w:r>
          </w:p>
        </w:tc>
        <w:tc>
          <w:tcPr>
            <w:tcW w:w="1100" w:type="dxa"/>
            <w:tcBorders>
              <w:top w:val="nil"/>
              <w:left w:val="nil"/>
              <w:bottom w:val="single" w:sz="4" w:space="0" w:color="auto"/>
              <w:right w:val="single" w:sz="4" w:space="0" w:color="auto"/>
            </w:tcBorders>
            <w:shd w:val="clear" w:color="auto" w:fill="auto"/>
            <w:vAlign w:val="center"/>
            <w:hideMark/>
          </w:tcPr>
          <w:p w14:paraId="62285190" w14:textId="77777777" w:rsidR="0041143C" w:rsidRPr="0041143C" w:rsidRDefault="0041143C" w:rsidP="0041143C">
            <w:pPr>
              <w:jc w:val="center"/>
              <w:rPr>
                <w:color w:val="000000"/>
                <w:sz w:val="24"/>
                <w:szCs w:val="24"/>
              </w:rPr>
            </w:pPr>
            <w:r w:rsidRPr="0041143C">
              <w:rPr>
                <w:color w:val="000000"/>
                <w:sz w:val="24"/>
                <w:szCs w:val="24"/>
              </w:rPr>
              <w:t>1 918,0</w:t>
            </w:r>
          </w:p>
        </w:tc>
        <w:tc>
          <w:tcPr>
            <w:tcW w:w="1100" w:type="dxa"/>
            <w:tcBorders>
              <w:top w:val="nil"/>
              <w:left w:val="nil"/>
              <w:bottom w:val="single" w:sz="4" w:space="0" w:color="auto"/>
              <w:right w:val="single" w:sz="4" w:space="0" w:color="auto"/>
            </w:tcBorders>
            <w:shd w:val="clear" w:color="auto" w:fill="auto"/>
            <w:vAlign w:val="center"/>
            <w:hideMark/>
          </w:tcPr>
          <w:p w14:paraId="3FCDF1B5" w14:textId="77777777" w:rsidR="0041143C" w:rsidRPr="0041143C" w:rsidRDefault="0041143C" w:rsidP="0041143C">
            <w:pPr>
              <w:jc w:val="center"/>
              <w:rPr>
                <w:color w:val="000000"/>
                <w:sz w:val="24"/>
                <w:szCs w:val="24"/>
              </w:rPr>
            </w:pPr>
            <w:r w:rsidRPr="0041143C">
              <w:rPr>
                <w:color w:val="000000"/>
                <w:sz w:val="24"/>
                <w:szCs w:val="24"/>
              </w:rPr>
              <w:t>1 918,0</w:t>
            </w:r>
          </w:p>
        </w:tc>
        <w:tc>
          <w:tcPr>
            <w:tcW w:w="1100" w:type="dxa"/>
            <w:tcBorders>
              <w:top w:val="nil"/>
              <w:left w:val="nil"/>
              <w:bottom w:val="single" w:sz="4" w:space="0" w:color="auto"/>
              <w:right w:val="single" w:sz="4" w:space="0" w:color="auto"/>
            </w:tcBorders>
            <w:shd w:val="clear" w:color="auto" w:fill="auto"/>
            <w:vAlign w:val="center"/>
            <w:hideMark/>
          </w:tcPr>
          <w:p w14:paraId="5ABE71E9" w14:textId="77777777" w:rsidR="0041143C" w:rsidRPr="0041143C" w:rsidRDefault="0041143C" w:rsidP="0041143C">
            <w:pPr>
              <w:jc w:val="center"/>
              <w:rPr>
                <w:color w:val="000000"/>
                <w:sz w:val="24"/>
                <w:szCs w:val="24"/>
              </w:rPr>
            </w:pPr>
            <w:r w:rsidRPr="0041143C">
              <w:rPr>
                <w:color w:val="000000"/>
                <w:sz w:val="24"/>
                <w:szCs w:val="24"/>
              </w:rPr>
              <w:t>1 919,6</w:t>
            </w:r>
          </w:p>
        </w:tc>
        <w:tc>
          <w:tcPr>
            <w:tcW w:w="1100" w:type="dxa"/>
            <w:tcBorders>
              <w:top w:val="nil"/>
              <w:left w:val="nil"/>
              <w:bottom w:val="single" w:sz="4" w:space="0" w:color="auto"/>
              <w:right w:val="single" w:sz="4" w:space="0" w:color="auto"/>
            </w:tcBorders>
            <w:shd w:val="clear" w:color="auto" w:fill="auto"/>
            <w:vAlign w:val="center"/>
            <w:hideMark/>
          </w:tcPr>
          <w:p w14:paraId="5724EA95" w14:textId="77777777" w:rsidR="0041143C" w:rsidRPr="0041143C" w:rsidRDefault="0041143C" w:rsidP="0041143C">
            <w:pPr>
              <w:jc w:val="center"/>
              <w:rPr>
                <w:color w:val="000000"/>
                <w:sz w:val="24"/>
                <w:szCs w:val="24"/>
              </w:rPr>
            </w:pPr>
            <w:r w:rsidRPr="0041143C">
              <w:rPr>
                <w:color w:val="000000"/>
                <w:sz w:val="24"/>
                <w:szCs w:val="24"/>
              </w:rPr>
              <w:t>3 681,3</w:t>
            </w:r>
          </w:p>
        </w:tc>
        <w:tc>
          <w:tcPr>
            <w:tcW w:w="1100" w:type="dxa"/>
            <w:tcBorders>
              <w:top w:val="nil"/>
              <w:left w:val="nil"/>
              <w:bottom w:val="single" w:sz="4" w:space="0" w:color="auto"/>
              <w:right w:val="single" w:sz="4" w:space="0" w:color="auto"/>
            </w:tcBorders>
            <w:shd w:val="clear" w:color="auto" w:fill="auto"/>
            <w:vAlign w:val="center"/>
            <w:hideMark/>
          </w:tcPr>
          <w:p w14:paraId="3E484865" w14:textId="77777777" w:rsidR="0041143C" w:rsidRPr="0041143C" w:rsidRDefault="0041143C" w:rsidP="0041143C">
            <w:pPr>
              <w:jc w:val="center"/>
              <w:rPr>
                <w:color w:val="000000"/>
                <w:sz w:val="24"/>
                <w:szCs w:val="24"/>
              </w:rPr>
            </w:pPr>
            <w:r w:rsidRPr="0041143C">
              <w:rPr>
                <w:color w:val="000000"/>
                <w:sz w:val="24"/>
                <w:szCs w:val="24"/>
              </w:rPr>
              <w:t>4 017,2</w:t>
            </w:r>
          </w:p>
        </w:tc>
      </w:tr>
      <w:tr w:rsidR="0041143C" w:rsidRPr="0041143C" w14:paraId="2EBA56C6"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79F26F4" w14:textId="77777777" w:rsidR="0041143C" w:rsidRPr="0041143C" w:rsidRDefault="0041143C" w:rsidP="0041143C">
            <w:pPr>
              <w:rPr>
                <w:color w:val="000000"/>
                <w:sz w:val="24"/>
                <w:szCs w:val="24"/>
              </w:rPr>
            </w:pPr>
            <w:r w:rsidRPr="0041143C">
              <w:rPr>
                <w:color w:val="000000"/>
                <w:sz w:val="24"/>
                <w:szCs w:val="24"/>
              </w:rPr>
              <w:t>бюджетные организации</w:t>
            </w:r>
          </w:p>
        </w:tc>
        <w:tc>
          <w:tcPr>
            <w:tcW w:w="1240" w:type="dxa"/>
            <w:tcBorders>
              <w:top w:val="nil"/>
              <w:left w:val="nil"/>
              <w:bottom w:val="single" w:sz="4" w:space="0" w:color="auto"/>
              <w:right w:val="single" w:sz="4" w:space="0" w:color="auto"/>
            </w:tcBorders>
            <w:shd w:val="clear" w:color="auto" w:fill="auto"/>
            <w:vAlign w:val="center"/>
            <w:hideMark/>
          </w:tcPr>
          <w:p w14:paraId="4FA60D9F" w14:textId="77777777" w:rsidR="0041143C" w:rsidRPr="0041143C" w:rsidRDefault="0041143C" w:rsidP="0041143C">
            <w:pPr>
              <w:jc w:val="center"/>
              <w:rPr>
                <w:color w:val="000000"/>
                <w:sz w:val="24"/>
                <w:szCs w:val="24"/>
              </w:rPr>
            </w:pPr>
            <w:r w:rsidRPr="0041143C">
              <w:rPr>
                <w:color w:val="000000"/>
                <w:sz w:val="24"/>
                <w:szCs w:val="24"/>
              </w:rPr>
              <w:t xml:space="preserve">тыс. </w:t>
            </w:r>
            <w:proofErr w:type="spellStart"/>
            <w:r w:rsidRPr="0041143C">
              <w:rPr>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30656255" w14:textId="77777777" w:rsidR="0041143C" w:rsidRPr="0041143C" w:rsidRDefault="0041143C" w:rsidP="0041143C">
            <w:pPr>
              <w:jc w:val="center"/>
              <w:rPr>
                <w:color w:val="000000"/>
                <w:sz w:val="24"/>
                <w:szCs w:val="24"/>
              </w:rPr>
            </w:pPr>
            <w:r w:rsidRPr="0041143C">
              <w:rPr>
                <w:color w:val="000000"/>
                <w:sz w:val="24"/>
                <w:szCs w:val="24"/>
              </w:rPr>
              <w:t>136,8</w:t>
            </w:r>
          </w:p>
        </w:tc>
        <w:tc>
          <w:tcPr>
            <w:tcW w:w="1140" w:type="dxa"/>
            <w:tcBorders>
              <w:top w:val="nil"/>
              <w:left w:val="nil"/>
              <w:bottom w:val="single" w:sz="4" w:space="0" w:color="auto"/>
              <w:right w:val="single" w:sz="4" w:space="0" w:color="auto"/>
            </w:tcBorders>
            <w:shd w:val="clear" w:color="auto" w:fill="auto"/>
            <w:vAlign w:val="center"/>
            <w:hideMark/>
          </w:tcPr>
          <w:p w14:paraId="3C7A1AFD" w14:textId="77777777" w:rsidR="0041143C" w:rsidRPr="0041143C" w:rsidRDefault="0041143C" w:rsidP="0041143C">
            <w:pPr>
              <w:jc w:val="center"/>
              <w:rPr>
                <w:color w:val="000000"/>
                <w:sz w:val="24"/>
                <w:szCs w:val="24"/>
              </w:rPr>
            </w:pPr>
            <w:r w:rsidRPr="0041143C">
              <w:rPr>
                <w:color w:val="000000"/>
                <w:sz w:val="24"/>
                <w:szCs w:val="24"/>
              </w:rPr>
              <w:t>136,8</w:t>
            </w:r>
          </w:p>
        </w:tc>
        <w:tc>
          <w:tcPr>
            <w:tcW w:w="1100" w:type="dxa"/>
            <w:tcBorders>
              <w:top w:val="nil"/>
              <w:left w:val="nil"/>
              <w:bottom w:val="single" w:sz="4" w:space="0" w:color="auto"/>
              <w:right w:val="single" w:sz="4" w:space="0" w:color="auto"/>
            </w:tcBorders>
            <w:shd w:val="clear" w:color="auto" w:fill="auto"/>
            <w:vAlign w:val="center"/>
            <w:hideMark/>
          </w:tcPr>
          <w:p w14:paraId="336A3A05" w14:textId="77777777" w:rsidR="0041143C" w:rsidRPr="0041143C" w:rsidRDefault="0041143C" w:rsidP="0041143C">
            <w:pPr>
              <w:jc w:val="center"/>
              <w:rPr>
                <w:color w:val="000000"/>
                <w:sz w:val="24"/>
                <w:szCs w:val="24"/>
              </w:rPr>
            </w:pPr>
            <w:r w:rsidRPr="0041143C">
              <w:rPr>
                <w:color w:val="000000"/>
                <w:sz w:val="24"/>
                <w:szCs w:val="24"/>
              </w:rPr>
              <w:t>163,9</w:t>
            </w:r>
          </w:p>
        </w:tc>
        <w:tc>
          <w:tcPr>
            <w:tcW w:w="1100" w:type="dxa"/>
            <w:tcBorders>
              <w:top w:val="nil"/>
              <w:left w:val="nil"/>
              <w:bottom w:val="single" w:sz="4" w:space="0" w:color="auto"/>
              <w:right w:val="single" w:sz="4" w:space="0" w:color="auto"/>
            </w:tcBorders>
            <w:shd w:val="clear" w:color="auto" w:fill="auto"/>
            <w:vAlign w:val="center"/>
            <w:hideMark/>
          </w:tcPr>
          <w:p w14:paraId="0D40B10E" w14:textId="77777777" w:rsidR="0041143C" w:rsidRPr="0041143C" w:rsidRDefault="0041143C" w:rsidP="0041143C">
            <w:pPr>
              <w:jc w:val="center"/>
              <w:rPr>
                <w:color w:val="000000"/>
                <w:sz w:val="24"/>
                <w:szCs w:val="24"/>
              </w:rPr>
            </w:pPr>
            <w:r w:rsidRPr="0041143C">
              <w:rPr>
                <w:color w:val="000000"/>
                <w:sz w:val="24"/>
                <w:szCs w:val="24"/>
              </w:rPr>
              <w:t>177,5</w:t>
            </w:r>
          </w:p>
        </w:tc>
        <w:tc>
          <w:tcPr>
            <w:tcW w:w="1100" w:type="dxa"/>
            <w:tcBorders>
              <w:top w:val="nil"/>
              <w:left w:val="nil"/>
              <w:bottom w:val="single" w:sz="4" w:space="0" w:color="auto"/>
              <w:right w:val="single" w:sz="4" w:space="0" w:color="auto"/>
            </w:tcBorders>
            <w:shd w:val="clear" w:color="auto" w:fill="auto"/>
            <w:vAlign w:val="center"/>
            <w:hideMark/>
          </w:tcPr>
          <w:p w14:paraId="05D51465" w14:textId="77777777" w:rsidR="0041143C" w:rsidRPr="0041143C" w:rsidRDefault="0041143C" w:rsidP="0041143C">
            <w:pPr>
              <w:jc w:val="center"/>
              <w:rPr>
                <w:color w:val="000000"/>
                <w:sz w:val="24"/>
                <w:szCs w:val="24"/>
              </w:rPr>
            </w:pPr>
            <w:r w:rsidRPr="0041143C">
              <w:rPr>
                <w:color w:val="000000"/>
                <w:sz w:val="24"/>
                <w:szCs w:val="24"/>
              </w:rPr>
              <w:t>204,9</w:t>
            </w:r>
          </w:p>
        </w:tc>
        <w:tc>
          <w:tcPr>
            <w:tcW w:w="1100" w:type="dxa"/>
            <w:tcBorders>
              <w:top w:val="nil"/>
              <w:left w:val="nil"/>
              <w:bottom w:val="single" w:sz="4" w:space="0" w:color="auto"/>
              <w:right w:val="single" w:sz="4" w:space="0" w:color="auto"/>
            </w:tcBorders>
            <w:shd w:val="clear" w:color="auto" w:fill="auto"/>
            <w:vAlign w:val="center"/>
            <w:hideMark/>
          </w:tcPr>
          <w:p w14:paraId="5A7C23E8" w14:textId="77777777" w:rsidR="0041143C" w:rsidRPr="0041143C" w:rsidRDefault="0041143C" w:rsidP="0041143C">
            <w:pPr>
              <w:jc w:val="center"/>
              <w:rPr>
                <w:color w:val="000000"/>
                <w:sz w:val="24"/>
                <w:szCs w:val="24"/>
              </w:rPr>
            </w:pPr>
            <w:r w:rsidRPr="0041143C">
              <w:rPr>
                <w:color w:val="000000"/>
                <w:sz w:val="24"/>
                <w:szCs w:val="24"/>
              </w:rPr>
              <w:t>204,9</w:t>
            </w:r>
          </w:p>
        </w:tc>
        <w:tc>
          <w:tcPr>
            <w:tcW w:w="1100" w:type="dxa"/>
            <w:tcBorders>
              <w:top w:val="nil"/>
              <w:left w:val="nil"/>
              <w:bottom w:val="single" w:sz="4" w:space="0" w:color="auto"/>
              <w:right w:val="single" w:sz="4" w:space="0" w:color="auto"/>
            </w:tcBorders>
            <w:shd w:val="clear" w:color="auto" w:fill="auto"/>
            <w:vAlign w:val="center"/>
            <w:hideMark/>
          </w:tcPr>
          <w:p w14:paraId="677A647A" w14:textId="77777777" w:rsidR="0041143C" w:rsidRPr="0041143C" w:rsidRDefault="0041143C" w:rsidP="0041143C">
            <w:pPr>
              <w:jc w:val="center"/>
              <w:rPr>
                <w:color w:val="000000"/>
                <w:sz w:val="24"/>
                <w:szCs w:val="24"/>
              </w:rPr>
            </w:pPr>
            <w:r w:rsidRPr="0041143C">
              <w:rPr>
                <w:color w:val="000000"/>
                <w:sz w:val="24"/>
                <w:szCs w:val="24"/>
              </w:rPr>
              <w:t>205,1</w:t>
            </w:r>
          </w:p>
        </w:tc>
        <w:tc>
          <w:tcPr>
            <w:tcW w:w="1100" w:type="dxa"/>
            <w:tcBorders>
              <w:top w:val="nil"/>
              <w:left w:val="nil"/>
              <w:bottom w:val="single" w:sz="4" w:space="0" w:color="auto"/>
              <w:right w:val="single" w:sz="4" w:space="0" w:color="auto"/>
            </w:tcBorders>
            <w:shd w:val="clear" w:color="auto" w:fill="auto"/>
            <w:vAlign w:val="center"/>
            <w:hideMark/>
          </w:tcPr>
          <w:p w14:paraId="5D6D9D6C" w14:textId="77777777" w:rsidR="0041143C" w:rsidRPr="0041143C" w:rsidRDefault="0041143C" w:rsidP="0041143C">
            <w:pPr>
              <w:jc w:val="center"/>
              <w:rPr>
                <w:color w:val="000000"/>
                <w:sz w:val="24"/>
                <w:szCs w:val="24"/>
              </w:rPr>
            </w:pPr>
            <w:r w:rsidRPr="0041143C">
              <w:rPr>
                <w:color w:val="000000"/>
                <w:sz w:val="24"/>
                <w:szCs w:val="24"/>
              </w:rPr>
              <w:t>391,1</w:t>
            </w:r>
          </w:p>
        </w:tc>
        <w:tc>
          <w:tcPr>
            <w:tcW w:w="1100" w:type="dxa"/>
            <w:tcBorders>
              <w:top w:val="nil"/>
              <w:left w:val="nil"/>
              <w:bottom w:val="single" w:sz="4" w:space="0" w:color="auto"/>
              <w:right w:val="single" w:sz="4" w:space="0" w:color="auto"/>
            </w:tcBorders>
            <w:shd w:val="clear" w:color="auto" w:fill="auto"/>
            <w:vAlign w:val="center"/>
            <w:hideMark/>
          </w:tcPr>
          <w:p w14:paraId="513D10CD" w14:textId="77777777" w:rsidR="0041143C" w:rsidRPr="0041143C" w:rsidRDefault="0041143C" w:rsidP="0041143C">
            <w:pPr>
              <w:jc w:val="center"/>
              <w:rPr>
                <w:color w:val="000000"/>
                <w:sz w:val="24"/>
                <w:szCs w:val="24"/>
              </w:rPr>
            </w:pPr>
            <w:r w:rsidRPr="0041143C">
              <w:rPr>
                <w:color w:val="000000"/>
                <w:sz w:val="24"/>
                <w:szCs w:val="24"/>
              </w:rPr>
              <w:t>428,1</w:t>
            </w:r>
          </w:p>
        </w:tc>
      </w:tr>
      <w:tr w:rsidR="0041143C" w:rsidRPr="0041143C" w14:paraId="7AE02F6B"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D9FBCA7" w14:textId="77777777" w:rsidR="0041143C" w:rsidRPr="0041143C" w:rsidRDefault="0041143C" w:rsidP="0041143C">
            <w:pPr>
              <w:rPr>
                <w:color w:val="000000"/>
                <w:sz w:val="24"/>
                <w:szCs w:val="24"/>
              </w:rPr>
            </w:pPr>
            <w:r w:rsidRPr="0041143C">
              <w:rPr>
                <w:color w:val="000000"/>
                <w:sz w:val="24"/>
                <w:szCs w:val="24"/>
              </w:rPr>
              <w:t>прочие потребители</w:t>
            </w:r>
          </w:p>
        </w:tc>
        <w:tc>
          <w:tcPr>
            <w:tcW w:w="1240" w:type="dxa"/>
            <w:tcBorders>
              <w:top w:val="nil"/>
              <w:left w:val="nil"/>
              <w:bottom w:val="single" w:sz="4" w:space="0" w:color="auto"/>
              <w:right w:val="single" w:sz="4" w:space="0" w:color="auto"/>
            </w:tcBorders>
            <w:shd w:val="clear" w:color="auto" w:fill="auto"/>
            <w:vAlign w:val="center"/>
            <w:hideMark/>
          </w:tcPr>
          <w:p w14:paraId="34151A86" w14:textId="77777777" w:rsidR="0041143C" w:rsidRPr="0041143C" w:rsidRDefault="0041143C" w:rsidP="0041143C">
            <w:pPr>
              <w:jc w:val="center"/>
              <w:rPr>
                <w:color w:val="000000"/>
                <w:sz w:val="24"/>
                <w:szCs w:val="24"/>
              </w:rPr>
            </w:pPr>
            <w:r w:rsidRPr="0041143C">
              <w:rPr>
                <w:color w:val="000000"/>
                <w:sz w:val="24"/>
                <w:szCs w:val="24"/>
              </w:rPr>
              <w:t xml:space="preserve">тыс. </w:t>
            </w:r>
            <w:proofErr w:type="spellStart"/>
            <w:r w:rsidRPr="0041143C">
              <w:rPr>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28A767F0" w14:textId="77777777" w:rsidR="0041143C" w:rsidRPr="0041143C" w:rsidRDefault="0041143C" w:rsidP="0041143C">
            <w:pPr>
              <w:jc w:val="center"/>
              <w:rPr>
                <w:color w:val="000000"/>
                <w:sz w:val="24"/>
                <w:szCs w:val="24"/>
              </w:rPr>
            </w:pPr>
            <w:r w:rsidRPr="0041143C">
              <w:rPr>
                <w:color w:val="000000"/>
                <w:sz w:val="24"/>
                <w:szCs w:val="24"/>
              </w:rPr>
              <w:t>486,3</w:t>
            </w:r>
          </w:p>
        </w:tc>
        <w:tc>
          <w:tcPr>
            <w:tcW w:w="1140" w:type="dxa"/>
            <w:tcBorders>
              <w:top w:val="nil"/>
              <w:left w:val="nil"/>
              <w:bottom w:val="single" w:sz="4" w:space="0" w:color="auto"/>
              <w:right w:val="single" w:sz="4" w:space="0" w:color="auto"/>
            </w:tcBorders>
            <w:shd w:val="clear" w:color="auto" w:fill="auto"/>
            <w:vAlign w:val="center"/>
            <w:hideMark/>
          </w:tcPr>
          <w:p w14:paraId="394B3330" w14:textId="77777777" w:rsidR="0041143C" w:rsidRPr="0041143C" w:rsidRDefault="0041143C" w:rsidP="0041143C">
            <w:pPr>
              <w:jc w:val="center"/>
              <w:rPr>
                <w:color w:val="000000"/>
                <w:sz w:val="24"/>
                <w:szCs w:val="24"/>
              </w:rPr>
            </w:pPr>
            <w:r w:rsidRPr="0041143C">
              <w:rPr>
                <w:color w:val="000000"/>
                <w:sz w:val="24"/>
                <w:szCs w:val="24"/>
              </w:rPr>
              <w:t>486,3</w:t>
            </w:r>
          </w:p>
        </w:tc>
        <w:tc>
          <w:tcPr>
            <w:tcW w:w="1100" w:type="dxa"/>
            <w:tcBorders>
              <w:top w:val="nil"/>
              <w:left w:val="nil"/>
              <w:bottom w:val="single" w:sz="4" w:space="0" w:color="auto"/>
              <w:right w:val="single" w:sz="4" w:space="0" w:color="auto"/>
            </w:tcBorders>
            <w:shd w:val="clear" w:color="auto" w:fill="auto"/>
            <w:vAlign w:val="center"/>
            <w:hideMark/>
          </w:tcPr>
          <w:p w14:paraId="14F7797A" w14:textId="77777777" w:rsidR="0041143C" w:rsidRPr="0041143C" w:rsidRDefault="0041143C" w:rsidP="0041143C">
            <w:pPr>
              <w:jc w:val="center"/>
              <w:rPr>
                <w:color w:val="000000"/>
                <w:sz w:val="24"/>
                <w:szCs w:val="24"/>
              </w:rPr>
            </w:pPr>
            <w:r w:rsidRPr="0041143C">
              <w:rPr>
                <w:color w:val="000000"/>
                <w:sz w:val="24"/>
                <w:szCs w:val="24"/>
              </w:rPr>
              <w:t>262,7</w:t>
            </w:r>
          </w:p>
        </w:tc>
        <w:tc>
          <w:tcPr>
            <w:tcW w:w="1100" w:type="dxa"/>
            <w:tcBorders>
              <w:top w:val="nil"/>
              <w:left w:val="nil"/>
              <w:bottom w:val="single" w:sz="4" w:space="0" w:color="auto"/>
              <w:right w:val="single" w:sz="4" w:space="0" w:color="auto"/>
            </w:tcBorders>
            <w:shd w:val="clear" w:color="auto" w:fill="auto"/>
            <w:vAlign w:val="center"/>
            <w:hideMark/>
          </w:tcPr>
          <w:p w14:paraId="74FC0A45" w14:textId="77777777" w:rsidR="0041143C" w:rsidRPr="0041143C" w:rsidRDefault="0041143C" w:rsidP="0041143C">
            <w:pPr>
              <w:jc w:val="center"/>
              <w:rPr>
                <w:color w:val="000000"/>
                <w:sz w:val="24"/>
                <w:szCs w:val="24"/>
              </w:rPr>
            </w:pPr>
            <w:r w:rsidRPr="0041143C">
              <w:rPr>
                <w:color w:val="000000"/>
                <w:sz w:val="24"/>
                <w:szCs w:val="24"/>
              </w:rPr>
              <w:t>284,5</w:t>
            </w:r>
          </w:p>
        </w:tc>
        <w:tc>
          <w:tcPr>
            <w:tcW w:w="1100" w:type="dxa"/>
            <w:tcBorders>
              <w:top w:val="nil"/>
              <w:left w:val="nil"/>
              <w:bottom w:val="single" w:sz="4" w:space="0" w:color="auto"/>
              <w:right w:val="single" w:sz="4" w:space="0" w:color="auto"/>
            </w:tcBorders>
            <w:shd w:val="clear" w:color="auto" w:fill="auto"/>
            <w:vAlign w:val="center"/>
            <w:hideMark/>
          </w:tcPr>
          <w:p w14:paraId="0422E7D0" w14:textId="77777777" w:rsidR="0041143C" w:rsidRPr="0041143C" w:rsidRDefault="0041143C" w:rsidP="0041143C">
            <w:pPr>
              <w:jc w:val="center"/>
              <w:rPr>
                <w:color w:val="000000"/>
                <w:sz w:val="24"/>
                <w:szCs w:val="24"/>
              </w:rPr>
            </w:pPr>
            <w:r w:rsidRPr="0041143C">
              <w:rPr>
                <w:color w:val="000000"/>
                <w:sz w:val="24"/>
                <w:szCs w:val="24"/>
              </w:rPr>
              <w:t>328,5</w:t>
            </w:r>
          </w:p>
        </w:tc>
        <w:tc>
          <w:tcPr>
            <w:tcW w:w="1100" w:type="dxa"/>
            <w:tcBorders>
              <w:top w:val="nil"/>
              <w:left w:val="nil"/>
              <w:bottom w:val="single" w:sz="4" w:space="0" w:color="auto"/>
              <w:right w:val="single" w:sz="4" w:space="0" w:color="auto"/>
            </w:tcBorders>
            <w:shd w:val="clear" w:color="auto" w:fill="auto"/>
            <w:vAlign w:val="center"/>
            <w:hideMark/>
          </w:tcPr>
          <w:p w14:paraId="4A23DC05" w14:textId="77777777" w:rsidR="0041143C" w:rsidRPr="0041143C" w:rsidRDefault="0041143C" w:rsidP="0041143C">
            <w:pPr>
              <w:jc w:val="center"/>
              <w:rPr>
                <w:color w:val="000000"/>
                <w:sz w:val="24"/>
                <w:szCs w:val="24"/>
              </w:rPr>
            </w:pPr>
            <w:r w:rsidRPr="0041143C">
              <w:rPr>
                <w:color w:val="000000"/>
                <w:sz w:val="24"/>
                <w:szCs w:val="24"/>
              </w:rPr>
              <w:t>328,5</w:t>
            </w:r>
          </w:p>
        </w:tc>
        <w:tc>
          <w:tcPr>
            <w:tcW w:w="1100" w:type="dxa"/>
            <w:tcBorders>
              <w:top w:val="nil"/>
              <w:left w:val="nil"/>
              <w:bottom w:val="single" w:sz="4" w:space="0" w:color="auto"/>
              <w:right w:val="single" w:sz="4" w:space="0" w:color="auto"/>
            </w:tcBorders>
            <w:shd w:val="clear" w:color="auto" w:fill="auto"/>
            <w:vAlign w:val="center"/>
            <w:hideMark/>
          </w:tcPr>
          <w:p w14:paraId="5CBC9444" w14:textId="77777777" w:rsidR="0041143C" w:rsidRPr="0041143C" w:rsidRDefault="0041143C" w:rsidP="0041143C">
            <w:pPr>
              <w:jc w:val="center"/>
              <w:rPr>
                <w:color w:val="000000"/>
                <w:sz w:val="24"/>
                <w:szCs w:val="24"/>
              </w:rPr>
            </w:pPr>
            <w:r w:rsidRPr="0041143C">
              <w:rPr>
                <w:color w:val="000000"/>
                <w:sz w:val="24"/>
                <w:szCs w:val="24"/>
              </w:rPr>
              <w:t>328,8</w:t>
            </w:r>
          </w:p>
        </w:tc>
        <w:tc>
          <w:tcPr>
            <w:tcW w:w="1100" w:type="dxa"/>
            <w:tcBorders>
              <w:top w:val="nil"/>
              <w:left w:val="nil"/>
              <w:bottom w:val="single" w:sz="4" w:space="0" w:color="auto"/>
              <w:right w:val="single" w:sz="4" w:space="0" w:color="auto"/>
            </w:tcBorders>
            <w:shd w:val="clear" w:color="auto" w:fill="auto"/>
            <w:vAlign w:val="center"/>
            <w:hideMark/>
          </w:tcPr>
          <w:p w14:paraId="4990D67C" w14:textId="77777777" w:rsidR="0041143C" w:rsidRPr="0041143C" w:rsidRDefault="0041143C" w:rsidP="0041143C">
            <w:pPr>
              <w:jc w:val="center"/>
              <w:rPr>
                <w:color w:val="000000"/>
                <w:sz w:val="24"/>
                <w:szCs w:val="24"/>
              </w:rPr>
            </w:pPr>
            <w:r w:rsidRPr="0041143C">
              <w:rPr>
                <w:color w:val="000000"/>
                <w:sz w:val="24"/>
                <w:szCs w:val="24"/>
              </w:rPr>
              <w:t>622,3</w:t>
            </w:r>
          </w:p>
        </w:tc>
        <w:tc>
          <w:tcPr>
            <w:tcW w:w="1100" w:type="dxa"/>
            <w:tcBorders>
              <w:top w:val="nil"/>
              <w:left w:val="nil"/>
              <w:bottom w:val="single" w:sz="4" w:space="0" w:color="auto"/>
              <w:right w:val="single" w:sz="4" w:space="0" w:color="auto"/>
            </w:tcBorders>
            <w:shd w:val="clear" w:color="auto" w:fill="auto"/>
            <w:vAlign w:val="center"/>
            <w:hideMark/>
          </w:tcPr>
          <w:p w14:paraId="54812E75" w14:textId="77777777" w:rsidR="0041143C" w:rsidRPr="0041143C" w:rsidRDefault="0041143C" w:rsidP="0041143C">
            <w:pPr>
              <w:jc w:val="center"/>
              <w:rPr>
                <w:color w:val="000000"/>
                <w:sz w:val="24"/>
                <w:szCs w:val="24"/>
              </w:rPr>
            </w:pPr>
            <w:r w:rsidRPr="0041143C">
              <w:rPr>
                <w:color w:val="000000"/>
                <w:sz w:val="24"/>
                <w:szCs w:val="24"/>
              </w:rPr>
              <w:t>622,3</w:t>
            </w:r>
          </w:p>
        </w:tc>
      </w:tr>
      <w:tr w:rsidR="0041143C" w:rsidRPr="0041143C" w14:paraId="6294B5A4" w14:textId="77777777" w:rsidTr="0041143C">
        <w:trPr>
          <w:cantSplit/>
          <w:trHeight w:val="20"/>
        </w:trPr>
        <w:tc>
          <w:tcPr>
            <w:tcW w:w="3823" w:type="dxa"/>
            <w:vMerge w:val="restart"/>
            <w:tcBorders>
              <w:top w:val="nil"/>
              <w:left w:val="single" w:sz="4" w:space="0" w:color="auto"/>
              <w:bottom w:val="single" w:sz="4" w:space="0" w:color="auto"/>
              <w:right w:val="single" w:sz="4" w:space="0" w:color="auto"/>
            </w:tcBorders>
            <w:shd w:val="clear" w:color="auto" w:fill="auto"/>
            <w:vAlign w:val="center"/>
            <w:hideMark/>
          </w:tcPr>
          <w:p w14:paraId="058811D0" w14:textId="77777777" w:rsidR="0041143C" w:rsidRPr="0041143C" w:rsidRDefault="0041143C" w:rsidP="0041143C">
            <w:pPr>
              <w:rPr>
                <w:b/>
                <w:bCs/>
                <w:color w:val="000000"/>
                <w:sz w:val="24"/>
                <w:szCs w:val="24"/>
              </w:rPr>
            </w:pPr>
            <w:r w:rsidRPr="0041143C">
              <w:rPr>
                <w:b/>
                <w:bCs/>
                <w:color w:val="000000"/>
                <w:sz w:val="24"/>
                <w:szCs w:val="24"/>
              </w:rPr>
              <w:t>Отпущено на нужды ГВС</w:t>
            </w:r>
          </w:p>
        </w:tc>
        <w:tc>
          <w:tcPr>
            <w:tcW w:w="1240" w:type="dxa"/>
            <w:tcBorders>
              <w:top w:val="nil"/>
              <w:left w:val="nil"/>
              <w:bottom w:val="single" w:sz="4" w:space="0" w:color="auto"/>
              <w:right w:val="single" w:sz="4" w:space="0" w:color="auto"/>
            </w:tcBorders>
            <w:shd w:val="clear" w:color="auto" w:fill="auto"/>
            <w:vAlign w:val="center"/>
            <w:hideMark/>
          </w:tcPr>
          <w:p w14:paraId="50200871" w14:textId="77777777" w:rsidR="0041143C" w:rsidRPr="0041143C" w:rsidRDefault="0041143C" w:rsidP="0041143C">
            <w:pPr>
              <w:jc w:val="center"/>
              <w:rPr>
                <w:b/>
                <w:bCs/>
                <w:color w:val="000000"/>
                <w:sz w:val="24"/>
                <w:szCs w:val="24"/>
              </w:rPr>
            </w:pPr>
            <w:r w:rsidRPr="0041143C">
              <w:rPr>
                <w:b/>
                <w:bCs/>
                <w:color w:val="000000"/>
                <w:sz w:val="24"/>
                <w:szCs w:val="24"/>
              </w:rPr>
              <w:t xml:space="preserve">тыс. </w:t>
            </w:r>
            <w:proofErr w:type="spellStart"/>
            <w:r w:rsidRPr="0041143C">
              <w:rPr>
                <w:b/>
                <w:bCs/>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77F0B382" w14:textId="77777777" w:rsidR="0041143C" w:rsidRPr="0041143C" w:rsidRDefault="0041143C" w:rsidP="0041143C">
            <w:pPr>
              <w:jc w:val="center"/>
              <w:rPr>
                <w:b/>
                <w:bCs/>
                <w:color w:val="000000"/>
                <w:sz w:val="24"/>
                <w:szCs w:val="24"/>
              </w:rPr>
            </w:pPr>
            <w:r w:rsidRPr="0041143C">
              <w:rPr>
                <w:b/>
                <w:bCs/>
                <w:color w:val="000000"/>
                <w:sz w:val="24"/>
                <w:szCs w:val="24"/>
              </w:rPr>
              <w:t>528,5</w:t>
            </w:r>
          </w:p>
        </w:tc>
        <w:tc>
          <w:tcPr>
            <w:tcW w:w="1140" w:type="dxa"/>
            <w:tcBorders>
              <w:top w:val="nil"/>
              <w:left w:val="nil"/>
              <w:bottom w:val="single" w:sz="4" w:space="0" w:color="auto"/>
              <w:right w:val="single" w:sz="4" w:space="0" w:color="auto"/>
            </w:tcBorders>
            <w:shd w:val="clear" w:color="auto" w:fill="auto"/>
            <w:vAlign w:val="center"/>
            <w:hideMark/>
          </w:tcPr>
          <w:p w14:paraId="682387F9" w14:textId="77777777" w:rsidR="0041143C" w:rsidRPr="0041143C" w:rsidRDefault="0041143C" w:rsidP="0041143C">
            <w:pPr>
              <w:jc w:val="center"/>
              <w:rPr>
                <w:b/>
                <w:bCs/>
                <w:color w:val="000000"/>
                <w:sz w:val="24"/>
                <w:szCs w:val="24"/>
              </w:rPr>
            </w:pPr>
            <w:r w:rsidRPr="0041143C">
              <w:rPr>
                <w:b/>
                <w:bCs/>
                <w:color w:val="000000"/>
                <w:sz w:val="24"/>
                <w:szCs w:val="24"/>
              </w:rPr>
              <w:t>589,4</w:t>
            </w:r>
          </w:p>
        </w:tc>
        <w:tc>
          <w:tcPr>
            <w:tcW w:w="1100" w:type="dxa"/>
            <w:tcBorders>
              <w:top w:val="nil"/>
              <w:left w:val="nil"/>
              <w:bottom w:val="single" w:sz="4" w:space="0" w:color="auto"/>
              <w:right w:val="single" w:sz="4" w:space="0" w:color="auto"/>
            </w:tcBorders>
            <w:shd w:val="clear" w:color="auto" w:fill="auto"/>
            <w:vAlign w:val="center"/>
            <w:hideMark/>
          </w:tcPr>
          <w:p w14:paraId="36243E23" w14:textId="77777777" w:rsidR="0041143C" w:rsidRPr="0041143C" w:rsidRDefault="0041143C" w:rsidP="0041143C">
            <w:pPr>
              <w:jc w:val="center"/>
              <w:rPr>
                <w:b/>
                <w:bCs/>
                <w:color w:val="000000"/>
                <w:sz w:val="24"/>
                <w:szCs w:val="24"/>
              </w:rPr>
            </w:pPr>
            <w:r w:rsidRPr="0041143C">
              <w:rPr>
                <w:b/>
                <w:bCs/>
                <w:color w:val="000000"/>
                <w:sz w:val="24"/>
                <w:szCs w:val="24"/>
              </w:rPr>
              <w:t>610,4</w:t>
            </w:r>
          </w:p>
        </w:tc>
        <w:tc>
          <w:tcPr>
            <w:tcW w:w="1100" w:type="dxa"/>
            <w:tcBorders>
              <w:top w:val="nil"/>
              <w:left w:val="nil"/>
              <w:bottom w:val="single" w:sz="4" w:space="0" w:color="auto"/>
              <w:right w:val="single" w:sz="4" w:space="0" w:color="auto"/>
            </w:tcBorders>
            <w:shd w:val="clear" w:color="auto" w:fill="auto"/>
            <w:vAlign w:val="center"/>
            <w:hideMark/>
          </w:tcPr>
          <w:p w14:paraId="2770A706" w14:textId="77777777" w:rsidR="0041143C" w:rsidRPr="0041143C" w:rsidRDefault="0041143C" w:rsidP="0041143C">
            <w:pPr>
              <w:jc w:val="center"/>
              <w:rPr>
                <w:b/>
                <w:bCs/>
                <w:color w:val="000000"/>
                <w:sz w:val="24"/>
                <w:szCs w:val="24"/>
              </w:rPr>
            </w:pPr>
            <w:r w:rsidRPr="0041143C">
              <w:rPr>
                <w:b/>
                <w:bCs/>
                <w:color w:val="000000"/>
                <w:sz w:val="24"/>
                <w:szCs w:val="24"/>
              </w:rPr>
              <w:t>661,1</w:t>
            </w:r>
          </w:p>
        </w:tc>
        <w:tc>
          <w:tcPr>
            <w:tcW w:w="1100" w:type="dxa"/>
            <w:tcBorders>
              <w:top w:val="nil"/>
              <w:left w:val="nil"/>
              <w:bottom w:val="single" w:sz="4" w:space="0" w:color="auto"/>
              <w:right w:val="single" w:sz="4" w:space="0" w:color="auto"/>
            </w:tcBorders>
            <w:shd w:val="clear" w:color="auto" w:fill="auto"/>
            <w:vAlign w:val="center"/>
            <w:hideMark/>
          </w:tcPr>
          <w:p w14:paraId="27C450A5" w14:textId="77777777" w:rsidR="0041143C" w:rsidRPr="0041143C" w:rsidRDefault="0041143C" w:rsidP="0041143C">
            <w:pPr>
              <w:jc w:val="center"/>
              <w:rPr>
                <w:b/>
                <w:bCs/>
                <w:color w:val="000000"/>
                <w:sz w:val="24"/>
                <w:szCs w:val="24"/>
              </w:rPr>
            </w:pPr>
            <w:r w:rsidRPr="0041143C">
              <w:rPr>
                <w:b/>
                <w:bCs/>
                <w:color w:val="000000"/>
                <w:sz w:val="24"/>
                <w:szCs w:val="24"/>
              </w:rPr>
              <w:t>767,3</w:t>
            </w:r>
          </w:p>
        </w:tc>
        <w:tc>
          <w:tcPr>
            <w:tcW w:w="1100" w:type="dxa"/>
            <w:tcBorders>
              <w:top w:val="nil"/>
              <w:left w:val="nil"/>
              <w:bottom w:val="single" w:sz="4" w:space="0" w:color="auto"/>
              <w:right w:val="single" w:sz="4" w:space="0" w:color="auto"/>
            </w:tcBorders>
            <w:shd w:val="clear" w:color="auto" w:fill="auto"/>
            <w:vAlign w:val="center"/>
            <w:hideMark/>
          </w:tcPr>
          <w:p w14:paraId="31569E03" w14:textId="77777777" w:rsidR="0041143C" w:rsidRPr="0041143C" w:rsidRDefault="0041143C" w:rsidP="0041143C">
            <w:pPr>
              <w:jc w:val="center"/>
              <w:rPr>
                <w:b/>
                <w:bCs/>
                <w:color w:val="000000"/>
                <w:sz w:val="24"/>
                <w:szCs w:val="24"/>
              </w:rPr>
            </w:pPr>
            <w:r w:rsidRPr="0041143C">
              <w:rPr>
                <w:b/>
                <w:bCs/>
                <w:color w:val="000000"/>
                <w:sz w:val="24"/>
                <w:szCs w:val="24"/>
              </w:rPr>
              <w:t>767,3</w:t>
            </w:r>
          </w:p>
        </w:tc>
        <w:tc>
          <w:tcPr>
            <w:tcW w:w="1100" w:type="dxa"/>
            <w:tcBorders>
              <w:top w:val="nil"/>
              <w:left w:val="nil"/>
              <w:bottom w:val="single" w:sz="4" w:space="0" w:color="auto"/>
              <w:right w:val="single" w:sz="4" w:space="0" w:color="auto"/>
            </w:tcBorders>
            <w:shd w:val="clear" w:color="auto" w:fill="auto"/>
            <w:vAlign w:val="center"/>
            <w:hideMark/>
          </w:tcPr>
          <w:p w14:paraId="62F8AB49" w14:textId="77777777" w:rsidR="0041143C" w:rsidRPr="0041143C" w:rsidRDefault="0041143C" w:rsidP="0041143C">
            <w:pPr>
              <w:jc w:val="center"/>
              <w:rPr>
                <w:b/>
                <w:bCs/>
                <w:color w:val="000000"/>
                <w:sz w:val="24"/>
                <w:szCs w:val="24"/>
              </w:rPr>
            </w:pPr>
            <w:r w:rsidRPr="0041143C">
              <w:rPr>
                <w:b/>
                <w:bCs/>
                <w:color w:val="000000"/>
                <w:sz w:val="24"/>
                <w:szCs w:val="24"/>
              </w:rPr>
              <w:t>767,3</w:t>
            </w:r>
          </w:p>
        </w:tc>
        <w:tc>
          <w:tcPr>
            <w:tcW w:w="1100" w:type="dxa"/>
            <w:tcBorders>
              <w:top w:val="nil"/>
              <w:left w:val="nil"/>
              <w:bottom w:val="single" w:sz="4" w:space="0" w:color="auto"/>
              <w:right w:val="single" w:sz="4" w:space="0" w:color="auto"/>
            </w:tcBorders>
            <w:shd w:val="clear" w:color="auto" w:fill="auto"/>
            <w:vAlign w:val="center"/>
            <w:hideMark/>
          </w:tcPr>
          <w:p w14:paraId="78CFF352" w14:textId="77777777" w:rsidR="0041143C" w:rsidRPr="0041143C" w:rsidRDefault="0041143C" w:rsidP="0041143C">
            <w:pPr>
              <w:jc w:val="center"/>
              <w:rPr>
                <w:b/>
                <w:bCs/>
                <w:color w:val="000000"/>
                <w:sz w:val="24"/>
                <w:szCs w:val="24"/>
              </w:rPr>
            </w:pPr>
            <w:r w:rsidRPr="0041143C">
              <w:rPr>
                <w:b/>
                <w:bCs/>
                <w:color w:val="000000"/>
                <w:sz w:val="24"/>
                <w:szCs w:val="24"/>
              </w:rPr>
              <w:t>1 483,4</w:t>
            </w:r>
          </w:p>
        </w:tc>
        <w:tc>
          <w:tcPr>
            <w:tcW w:w="1100" w:type="dxa"/>
            <w:tcBorders>
              <w:top w:val="nil"/>
              <w:left w:val="nil"/>
              <w:bottom w:val="single" w:sz="4" w:space="0" w:color="auto"/>
              <w:right w:val="single" w:sz="4" w:space="0" w:color="auto"/>
            </w:tcBorders>
            <w:shd w:val="clear" w:color="auto" w:fill="auto"/>
            <w:vAlign w:val="center"/>
            <w:hideMark/>
          </w:tcPr>
          <w:p w14:paraId="5CB68EE4" w14:textId="77777777" w:rsidR="0041143C" w:rsidRPr="0041143C" w:rsidRDefault="0041143C" w:rsidP="0041143C">
            <w:pPr>
              <w:jc w:val="center"/>
              <w:rPr>
                <w:b/>
                <w:bCs/>
                <w:color w:val="000000"/>
                <w:sz w:val="24"/>
                <w:szCs w:val="24"/>
              </w:rPr>
            </w:pPr>
            <w:r w:rsidRPr="0041143C">
              <w:rPr>
                <w:b/>
                <w:bCs/>
                <w:color w:val="000000"/>
                <w:sz w:val="24"/>
                <w:szCs w:val="24"/>
              </w:rPr>
              <w:t>1 601,2</w:t>
            </w:r>
          </w:p>
        </w:tc>
      </w:tr>
      <w:tr w:rsidR="0041143C" w:rsidRPr="0041143C" w14:paraId="5C72FE51" w14:textId="77777777" w:rsidTr="0041143C">
        <w:trPr>
          <w:cantSplit/>
          <w:trHeight w:val="20"/>
        </w:trPr>
        <w:tc>
          <w:tcPr>
            <w:tcW w:w="3823" w:type="dxa"/>
            <w:vMerge/>
            <w:tcBorders>
              <w:top w:val="nil"/>
              <w:left w:val="single" w:sz="4" w:space="0" w:color="auto"/>
              <w:bottom w:val="single" w:sz="4" w:space="0" w:color="auto"/>
              <w:right w:val="single" w:sz="4" w:space="0" w:color="auto"/>
            </w:tcBorders>
            <w:vAlign w:val="center"/>
            <w:hideMark/>
          </w:tcPr>
          <w:p w14:paraId="7E09353B" w14:textId="77777777" w:rsidR="0041143C" w:rsidRPr="0041143C" w:rsidRDefault="0041143C" w:rsidP="0041143C">
            <w:pPr>
              <w:rPr>
                <w:b/>
                <w:bCs/>
                <w:color w:val="000000"/>
                <w:sz w:val="24"/>
                <w:szCs w:val="24"/>
              </w:rPr>
            </w:pPr>
          </w:p>
        </w:tc>
        <w:tc>
          <w:tcPr>
            <w:tcW w:w="1240" w:type="dxa"/>
            <w:tcBorders>
              <w:top w:val="nil"/>
              <w:left w:val="nil"/>
              <w:bottom w:val="single" w:sz="4" w:space="0" w:color="auto"/>
              <w:right w:val="single" w:sz="4" w:space="0" w:color="auto"/>
            </w:tcBorders>
            <w:shd w:val="clear" w:color="auto" w:fill="auto"/>
            <w:vAlign w:val="center"/>
            <w:hideMark/>
          </w:tcPr>
          <w:p w14:paraId="424C24C6" w14:textId="77777777" w:rsidR="0041143C" w:rsidRPr="0041143C" w:rsidRDefault="0041143C" w:rsidP="0041143C">
            <w:pPr>
              <w:jc w:val="center"/>
              <w:rPr>
                <w:b/>
                <w:bCs/>
                <w:color w:val="000000"/>
                <w:sz w:val="24"/>
                <w:szCs w:val="24"/>
              </w:rPr>
            </w:pPr>
            <w:r w:rsidRPr="0041143C">
              <w:rPr>
                <w:b/>
                <w:bCs/>
                <w:color w:val="000000"/>
                <w:sz w:val="24"/>
                <w:szCs w:val="24"/>
              </w:rPr>
              <w:t xml:space="preserve">тыс. </w:t>
            </w:r>
            <w:proofErr w:type="spellStart"/>
            <w:r w:rsidRPr="0041143C">
              <w:rPr>
                <w:b/>
                <w:bCs/>
                <w:color w:val="000000"/>
                <w:sz w:val="24"/>
                <w:szCs w:val="24"/>
              </w:rPr>
              <w:t>м³</w:t>
            </w:r>
            <w:proofErr w:type="spellEnd"/>
            <w:r w:rsidRPr="0041143C">
              <w:rPr>
                <w:b/>
                <w:bCs/>
                <w:color w:val="000000"/>
                <w:sz w:val="24"/>
                <w:szCs w:val="24"/>
              </w:rPr>
              <w:t>/</w:t>
            </w:r>
            <w:proofErr w:type="spellStart"/>
            <w:r w:rsidRPr="0041143C">
              <w:rPr>
                <w:b/>
                <w:bCs/>
                <w:color w:val="000000"/>
                <w:sz w:val="24"/>
                <w:szCs w:val="24"/>
              </w:rPr>
              <w:t>сут</w:t>
            </w:r>
            <w:proofErr w:type="spellEnd"/>
            <w:r w:rsidRPr="0041143C">
              <w:rPr>
                <w:b/>
                <w:bCs/>
                <w:color w:val="000000"/>
                <w:sz w:val="24"/>
                <w:szCs w:val="24"/>
              </w:rPr>
              <w:t>.</w:t>
            </w:r>
          </w:p>
        </w:tc>
        <w:tc>
          <w:tcPr>
            <w:tcW w:w="1140" w:type="dxa"/>
            <w:tcBorders>
              <w:top w:val="nil"/>
              <w:left w:val="nil"/>
              <w:bottom w:val="single" w:sz="4" w:space="0" w:color="auto"/>
              <w:right w:val="single" w:sz="4" w:space="0" w:color="auto"/>
            </w:tcBorders>
            <w:shd w:val="clear" w:color="auto" w:fill="auto"/>
            <w:vAlign w:val="center"/>
            <w:hideMark/>
          </w:tcPr>
          <w:p w14:paraId="7E2BA202" w14:textId="77777777" w:rsidR="0041143C" w:rsidRPr="0041143C" w:rsidRDefault="0041143C" w:rsidP="0041143C">
            <w:pPr>
              <w:jc w:val="center"/>
              <w:rPr>
                <w:b/>
                <w:bCs/>
                <w:color w:val="000000"/>
                <w:sz w:val="24"/>
                <w:szCs w:val="24"/>
              </w:rPr>
            </w:pPr>
            <w:r w:rsidRPr="0041143C">
              <w:rPr>
                <w:b/>
                <w:bCs/>
                <w:color w:val="000000"/>
                <w:sz w:val="24"/>
                <w:szCs w:val="24"/>
              </w:rPr>
              <w:t>1,27</w:t>
            </w:r>
          </w:p>
        </w:tc>
        <w:tc>
          <w:tcPr>
            <w:tcW w:w="1140" w:type="dxa"/>
            <w:tcBorders>
              <w:top w:val="nil"/>
              <w:left w:val="nil"/>
              <w:bottom w:val="single" w:sz="4" w:space="0" w:color="auto"/>
              <w:right w:val="single" w:sz="4" w:space="0" w:color="auto"/>
            </w:tcBorders>
            <w:shd w:val="clear" w:color="auto" w:fill="auto"/>
            <w:vAlign w:val="center"/>
            <w:hideMark/>
          </w:tcPr>
          <w:p w14:paraId="6AF31E03" w14:textId="77777777" w:rsidR="0041143C" w:rsidRPr="0041143C" w:rsidRDefault="0041143C" w:rsidP="0041143C">
            <w:pPr>
              <w:jc w:val="center"/>
              <w:rPr>
                <w:b/>
                <w:bCs/>
                <w:color w:val="000000"/>
                <w:sz w:val="24"/>
                <w:szCs w:val="24"/>
              </w:rPr>
            </w:pPr>
            <w:r w:rsidRPr="0041143C">
              <w:rPr>
                <w:b/>
                <w:bCs/>
                <w:color w:val="000000"/>
                <w:sz w:val="24"/>
                <w:szCs w:val="24"/>
              </w:rPr>
              <w:t>1,27</w:t>
            </w:r>
          </w:p>
        </w:tc>
        <w:tc>
          <w:tcPr>
            <w:tcW w:w="1100" w:type="dxa"/>
            <w:tcBorders>
              <w:top w:val="nil"/>
              <w:left w:val="nil"/>
              <w:bottom w:val="single" w:sz="4" w:space="0" w:color="auto"/>
              <w:right w:val="single" w:sz="4" w:space="0" w:color="auto"/>
            </w:tcBorders>
            <w:shd w:val="clear" w:color="auto" w:fill="auto"/>
            <w:vAlign w:val="center"/>
            <w:hideMark/>
          </w:tcPr>
          <w:p w14:paraId="0BD33987" w14:textId="77777777" w:rsidR="0041143C" w:rsidRPr="0041143C" w:rsidRDefault="0041143C" w:rsidP="0041143C">
            <w:pPr>
              <w:jc w:val="center"/>
              <w:rPr>
                <w:b/>
                <w:bCs/>
                <w:color w:val="000000"/>
                <w:sz w:val="24"/>
                <w:szCs w:val="24"/>
              </w:rPr>
            </w:pPr>
            <w:r w:rsidRPr="0041143C">
              <w:rPr>
                <w:b/>
                <w:bCs/>
                <w:color w:val="000000"/>
                <w:sz w:val="24"/>
                <w:szCs w:val="24"/>
              </w:rPr>
              <w:t>1,32</w:t>
            </w:r>
          </w:p>
        </w:tc>
        <w:tc>
          <w:tcPr>
            <w:tcW w:w="1100" w:type="dxa"/>
            <w:tcBorders>
              <w:top w:val="nil"/>
              <w:left w:val="nil"/>
              <w:bottom w:val="single" w:sz="4" w:space="0" w:color="auto"/>
              <w:right w:val="single" w:sz="4" w:space="0" w:color="auto"/>
            </w:tcBorders>
            <w:shd w:val="clear" w:color="auto" w:fill="auto"/>
            <w:vAlign w:val="center"/>
            <w:hideMark/>
          </w:tcPr>
          <w:p w14:paraId="41529AD4" w14:textId="77777777" w:rsidR="0041143C" w:rsidRPr="0041143C" w:rsidRDefault="0041143C" w:rsidP="0041143C">
            <w:pPr>
              <w:jc w:val="center"/>
              <w:rPr>
                <w:b/>
                <w:bCs/>
                <w:color w:val="000000"/>
                <w:sz w:val="24"/>
                <w:szCs w:val="24"/>
              </w:rPr>
            </w:pPr>
            <w:r w:rsidRPr="0041143C">
              <w:rPr>
                <w:b/>
                <w:bCs/>
                <w:color w:val="000000"/>
                <w:sz w:val="24"/>
                <w:szCs w:val="24"/>
              </w:rPr>
              <w:t>1,44</w:t>
            </w:r>
          </w:p>
        </w:tc>
        <w:tc>
          <w:tcPr>
            <w:tcW w:w="1100" w:type="dxa"/>
            <w:tcBorders>
              <w:top w:val="nil"/>
              <w:left w:val="nil"/>
              <w:bottom w:val="single" w:sz="4" w:space="0" w:color="auto"/>
              <w:right w:val="single" w:sz="4" w:space="0" w:color="auto"/>
            </w:tcBorders>
            <w:shd w:val="clear" w:color="auto" w:fill="auto"/>
            <w:vAlign w:val="center"/>
            <w:hideMark/>
          </w:tcPr>
          <w:p w14:paraId="190A85FE" w14:textId="77777777" w:rsidR="0041143C" w:rsidRPr="0041143C" w:rsidRDefault="0041143C" w:rsidP="0041143C">
            <w:pPr>
              <w:jc w:val="center"/>
              <w:rPr>
                <w:b/>
                <w:bCs/>
                <w:color w:val="000000"/>
                <w:sz w:val="24"/>
                <w:szCs w:val="24"/>
              </w:rPr>
            </w:pPr>
            <w:r w:rsidRPr="0041143C">
              <w:rPr>
                <w:b/>
                <w:bCs/>
                <w:color w:val="000000"/>
                <w:sz w:val="24"/>
                <w:szCs w:val="24"/>
              </w:rPr>
              <w:t>1,70</w:t>
            </w:r>
          </w:p>
        </w:tc>
        <w:tc>
          <w:tcPr>
            <w:tcW w:w="1100" w:type="dxa"/>
            <w:tcBorders>
              <w:top w:val="nil"/>
              <w:left w:val="nil"/>
              <w:bottom w:val="single" w:sz="4" w:space="0" w:color="auto"/>
              <w:right w:val="single" w:sz="4" w:space="0" w:color="auto"/>
            </w:tcBorders>
            <w:shd w:val="clear" w:color="auto" w:fill="auto"/>
            <w:vAlign w:val="center"/>
            <w:hideMark/>
          </w:tcPr>
          <w:p w14:paraId="43C325FC" w14:textId="77777777" w:rsidR="0041143C" w:rsidRPr="0041143C" w:rsidRDefault="0041143C" w:rsidP="0041143C">
            <w:pPr>
              <w:jc w:val="center"/>
              <w:rPr>
                <w:b/>
                <w:bCs/>
                <w:color w:val="000000"/>
                <w:sz w:val="24"/>
                <w:szCs w:val="24"/>
              </w:rPr>
            </w:pPr>
            <w:r w:rsidRPr="0041143C">
              <w:rPr>
                <w:b/>
                <w:bCs/>
                <w:color w:val="000000"/>
                <w:sz w:val="24"/>
                <w:szCs w:val="24"/>
              </w:rPr>
              <w:t>1,70</w:t>
            </w:r>
          </w:p>
        </w:tc>
        <w:tc>
          <w:tcPr>
            <w:tcW w:w="1100" w:type="dxa"/>
            <w:tcBorders>
              <w:top w:val="nil"/>
              <w:left w:val="nil"/>
              <w:bottom w:val="single" w:sz="4" w:space="0" w:color="auto"/>
              <w:right w:val="single" w:sz="4" w:space="0" w:color="auto"/>
            </w:tcBorders>
            <w:shd w:val="clear" w:color="auto" w:fill="auto"/>
            <w:vAlign w:val="center"/>
            <w:hideMark/>
          </w:tcPr>
          <w:p w14:paraId="3094FDAE" w14:textId="77777777" w:rsidR="0041143C" w:rsidRPr="0041143C" w:rsidRDefault="0041143C" w:rsidP="0041143C">
            <w:pPr>
              <w:jc w:val="center"/>
              <w:rPr>
                <w:b/>
                <w:bCs/>
                <w:color w:val="000000"/>
                <w:sz w:val="24"/>
                <w:szCs w:val="24"/>
              </w:rPr>
            </w:pPr>
            <w:r w:rsidRPr="0041143C">
              <w:rPr>
                <w:b/>
                <w:bCs/>
                <w:color w:val="000000"/>
                <w:sz w:val="24"/>
                <w:szCs w:val="24"/>
              </w:rPr>
              <w:t>1,70</w:t>
            </w:r>
          </w:p>
        </w:tc>
        <w:tc>
          <w:tcPr>
            <w:tcW w:w="1100" w:type="dxa"/>
            <w:tcBorders>
              <w:top w:val="nil"/>
              <w:left w:val="nil"/>
              <w:bottom w:val="single" w:sz="4" w:space="0" w:color="auto"/>
              <w:right w:val="single" w:sz="4" w:space="0" w:color="auto"/>
            </w:tcBorders>
            <w:shd w:val="clear" w:color="auto" w:fill="auto"/>
            <w:vAlign w:val="center"/>
            <w:hideMark/>
          </w:tcPr>
          <w:p w14:paraId="5ED4BA7A" w14:textId="77777777" w:rsidR="0041143C" w:rsidRPr="0041143C" w:rsidRDefault="0041143C" w:rsidP="0041143C">
            <w:pPr>
              <w:jc w:val="center"/>
              <w:rPr>
                <w:b/>
                <w:bCs/>
                <w:color w:val="000000"/>
                <w:sz w:val="24"/>
                <w:szCs w:val="24"/>
              </w:rPr>
            </w:pPr>
            <w:r w:rsidRPr="0041143C">
              <w:rPr>
                <w:b/>
                <w:bCs/>
                <w:color w:val="000000"/>
                <w:sz w:val="24"/>
                <w:szCs w:val="24"/>
              </w:rPr>
              <w:t>3,46</w:t>
            </w:r>
          </w:p>
        </w:tc>
        <w:tc>
          <w:tcPr>
            <w:tcW w:w="1100" w:type="dxa"/>
            <w:tcBorders>
              <w:top w:val="nil"/>
              <w:left w:val="nil"/>
              <w:bottom w:val="single" w:sz="4" w:space="0" w:color="auto"/>
              <w:right w:val="single" w:sz="4" w:space="0" w:color="auto"/>
            </w:tcBorders>
            <w:shd w:val="clear" w:color="auto" w:fill="auto"/>
            <w:vAlign w:val="center"/>
            <w:hideMark/>
          </w:tcPr>
          <w:p w14:paraId="2202B1FD" w14:textId="77777777" w:rsidR="0041143C" w:rsidRPr="0041143C" w:rsidRDefault="0041143C" w:rsidP="0041143C">
            <w:pPr>
              <w:jc w:val="center"/>
              <w:rPr>
                <w:b/>
                <w:bCs/>
                <w:color w:val="000000"/>
                <w:sz w:val="24"/>
                <w:szCs w:val="24"/>
              </w:rPr>
            </w:pPr>
            <w:r w:rsidRPr="0041143C">
              <w:rPr>
                <w:b/>
                <w:bCs/>
                <w:color w:val="000000"/>
                <w:sz w:val="24"/>
                <w:szCs w:val="24"/>
              </w:rPr>
              <w:t>3,77</w:t>
            </w:r>
          </w:p>
        </w:tc>
      </w:tr>
      <w:tr w:rsidR="0041143C" w:rsidRPr="0041143C" w14:paraId="7300BE32"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293473C" w14:textId="77777777" w:rsidR="0041143C" w:rsidRPr="0041143C" w:rsidRDefault="0041143C" w:rsidP="0041143C">
            <w:pPr>
              <w:rPr>
                <w:b/>
                <w:bCs/>
                <w:color w:val="000000"/>
                <w:sz w:val="24"/>
                <w:szCs w:val="24"/>
              </w:rPr>
            </w:pPr>
            <w:r w:rsidRPr="0041143C">
              <w:rPr>
                <w:b/>
                <w:bCs/>
                <w:color w:val="000000"/>
                <w:sz w:val="24"/>
                <w:szCs w:val="24"/>
              </w:rPr>
              <w:t>Суточный расход воды (максимальный), всего</w:t>
            </w:r>
          </w:p>
        </w:tc>
        <w:tc>
          <w:tcPr>
            <w:tcW w:w="1240" w:type="dxa"/>
            <w:tcBorders>
              <w:top w:val="nil"/>
              <w:left w:val="nil"/>
              <w:bottom w:val="single" w:sz="4" w:space="0" w:color="auto"/>
              <w:right w:val="single" w:sz="4" w:space="0" w:color="auto"/>
            </w:tcBorders>
            <w:shd w:val="clear" w:color="auto" w:fill="auto"/>
            <w:vAlign w:val="center"/>
            <w:hideMark/>
          </w:tcPr>
          <w:p w14:paraId="2720B286" w14:textId="77777777" w:rsidR="0041143C" w:rsidRPr="0041143C" w:rsidRDefault="0041143C" w:rsidP="0041143C">
            <w:pPr>
              <w:jc w:val="center"/>
              <w:rPr>
                <w:b/>
                <w:bCs/>
                <w:color w:val="000000"/>
                <w:sz w:val="24"/>
                <w:szCs w:val="24"/>
              </w:rPr>
            </w:pPr>
            <w:r w:rsidRPr="0041143C">
              <w:rPr>
                <w:b/>
                <w:bCs/>
                <w:color w:val="000000"/>
                <w:sz w:val="24"/>
                <w:szCs w:val="24"/>
              </w:rPr>
              <w:t xml:space="preserve">тыс. </w:t>
            </w:r>
            <w:proofErr w:type="spellStart"/>
            <w:r w:rsidRPr="0041143C">
              <w:rPr>
                <w:b/>
                <w:bCs/>
                <w:color w:val="000000"/>
                <w:sz w:val="24"/>
                <w:szCs w:val="24"/>
              </w:rPr>
              <w:t>м³</w:t>
            </w:r>
            <w:proofErr w:type="spellEnd"/>
            <w:r w:rsidRPr="0041143C">
              <w:rPr>
                <w:b/>
                <w:bCs/>
                <w:color w:val="000000"/>
                <w:sz w:val="24"/>
                <w:szCs w:val="24"/>
              </w:rPr>
              <w:t>/</w:t>
            </w:r>
            <w:proofErr w:type="spellStart"/>
            <w:r w:rsidRPr="0041143C">
              <w:rPr>
                <w:b/>
                <w:bCs/>
                <w:color w:val="000000"/>
                <w:sz w:val="24"/>
                <w:szCs w:val="24"/>
              </w:rPr>
              <w:t>сут</w:t>
            </w:r>
            <w:proofErr w:type="spellEnd"/>
            <w:r w:rsidRPr="0041143C">
              <w:rPr>
                <w:b/>
                <w:bCs/>
                <w:color w:val="000000"/>
                <w:sz w:val="24"/>
                <w:szCs w:val="24"/>
              </w:rPr>
              <w:t>.</w:t>
            </w:r>
          </w:p>
        </w:tc>
        <w:tc>
          <w:tcPr>
            <w:tcW w:w="1140" w:type="dxa"/>
            <w:tcBorders>
              <w:top w:val="nil"/>
              <w:left w:val="nil"/>
              <w:bottom w:val="single" w:sz="4" w:space="0" w:color="auto"/>
              <w:right w:val="single" w:sz="4" w:space="0" w:color="auto"/>
            </w:tcBorders>
            <w:shd w:val="clear" w:color="auto" w:fill="auto"/>
            <w:vAlign w:val="center"/>
            <w:hideMark/>
          </w:tcPr>
          <w:p w14:paraId="2C6D7D79" w14:textId="77777777" w:rsidR="0041143C" w:rsidRPr="0041143C" w:rsidRDefault="0041143C" w:rsidP="0041143C">
            <w:pPr>
              <w:jc w:val="center"/>
              <w:rPr>
                <w:b/>
                <w:bCs/>
                <w:color w:val="000000"/>
                <w:sz w:val="24"/>
                <w:szCs w:val="24"/>
              </w:rPr>
            </w:pPr>
            <w:r w:rsidRPr="0041143C">
              <w:rPr>
                <w:b/>
                <w:bCs/>
                <w:color w:val="000000"/>
                <w:sz w:val="24"/>
                <w:szCs w:val="24"/>
              </w:rPr>
              <w:t>5,19</w:t>
            </w:r>
          </w:p>
        </w:tc>
        <w:tc>
          <w:tcPr>
            <w:tcW w:w="1140" w:type="dxa"/>
            <w:tcBorders>
              <w:top w:val="nil"/>
              <w:left w:val="nil"/>
              <w:bottom w:val="single" w:sz="4" w:space="0" w:color="auto"/>
              <w:right w:val="single" w:sz="4" w:space="0" w:color="auto"/>
            </w:tcBorders>
            <w:shd w:val="clear" w:color="auto" w:fill="auto"/>
            <w:vAlign w:val="center"/>
            <w:hideMark/>
          </w:tcPr>
          <w:p w14:paraId="7F7346AC" w14:textId="77777777" w:rsidR="0041143C" w:rsidRPr="0041143C" w:rsidRDefault="0041143C" w:rsidP="0041143C">
            <w:pPr>
              <w:jc w:val="center"/>
              <w:rPr>
                <w:b/>
                <w:bCs/>
                <w:color w:val="000000"/>
                <w:sz w:val="24"/>
                <w:szCs w:val="24"/>
              </w:rPr>
            </w:pPr>
            <w:r w:rsidRPr="0041143C">
              <w:rPr>
                <w:b/>
                <w:bCs/>
                <w:color w:val="000000"/>
                <w:sz w:val="24"/>
                <w:szCs w:val="24"/>
              </w:rPr>
              <w:t>5,19</w:t>
            </w:r>
          </w:p>
        </w:tc>
        <w:tc>
          <w:tcPr>
            <w:tcW w:w="1100" w:type="dxa"/>
            <w:tcBorders>
              <w:top w:val="nil"/>
              <w:left w:val="nil"/>
              <w:bottom w:val="single" w:sz="4" w:space="0" w:color="auto"/>
              <w:right w:val="single" w:sz="4" w:space="0" w:color="auto"/>
            </w:tcBorders>
            <w:shd w:val="clear" w:color="auto" w:fill="auto"/>
            <w:vAlign w:val="center"/>
            <w:hideMark/>
          </w:tcPr>
          <w:p w14:paraId="046B2BC6" w14:textId="77777777" w:rsidR="0041143C" w:rsidRPr="0041143C" w:rsidRDefault="0041143C" w:rsidP="0041143C">
            <w:pPr>
              <w:jc w:val="center"/>
              <w:rPr>
                <w:b/>
                <w:bCs/>
                <w:color w:val="000000"/>
                <w:sz w:val="24"/>
                <w:szCs w:val="24"/>
              </w:rPr>
            </w:pPr>
            <w:r w:rsidRPr="0041143C">
              <w:rPr>
                <w:b/>
                <w:bCs/>
                <w:color w:val="000000"/>
                <w:sz w:val="24"/>
                <w:szCs w:val="24"/>
              </w:rPr>
              <w:t>5,37</w:t>
            </w:r>
          </w:p>
        </w:tc>
        <w:tc>
          <w:tcPr>
            <w:tcW w:w="1100" w:type="dxa"/>
            <w:tcBorders>
              <w:top w:val="nil"/>
              <w:left w:val="nil"/>
              <w:bottom w:val="single" w:sz="4" w:space="0" w:color="auto"/>
              <w:right w:val="single" w:sz="4" w:space="0" w:color="auto"/>
            </w:tcBorders>
            <w:shd w:val="clear" w:color="auto" w:fill="auto"/>
            <w:vAlign w:val="center"/>
            <w:hideMark/>
          </w:tcPr>
          <w:p w14:paraId="1E7B0500" w14:textId="77777777" w:rsidR="0041143C" w:rsidRPr="0041143C" w:rsidRDefault="0041143C" w:rsidP="0041143C">
            <w:pPr>
              <w:jc w:val="center"/>
              <w:rPr>
                <w:b/>
                <w:bCs/>
                <w:color w:val="000000"/>
                <w:sz w:val="24"/>
                <w:szCs w:val="24"/>
              </w:rPr>
            </w:pPr>
            <w:r w:rsidRPr="0041143C">
              <w:rPr>
                <w:b/>
                <w:bCs/>
                <w:color w:val="000000"/>
                <w:sz w:val="24"/>
                <w:szCs w:val="24"/>
              </w:rPr>
              <w:t>5,82</w:t>
            </w:r>
          </w:p>
        </w:tc>
        <w:tc>
          <w:tcPr>
            <w:tcW w:w="1100" w:type="dxa"/>
            <w:tcBorders>
              <w:top w:val="nil"/>
              <w:left w:val="nil"/>
              <w:bottom w:val="single" w:sz="4" w:space="0" w:color="auto"/>
              <w:right w:val="single" w:sz="4" w:space="0" w:color="auto"/>
            </w:tcBorders>
            <w:shd w:val="clear" w:color="auto" w:fill="auto"/>
            <w:vAlign w:val="center"/>
            <w:hideMark/>
          </w:tcPr>
          <w:p w14:paraId="707BA212" w14:textId="77777777" w:rsidR="0041143C" w:rsidRPr="0041143C" w:rsidRDefault="0041143C" w:rsidP="0041143C">
            <w:pPr>
              <w:jc w:val="center"/>
              <w:rPr>
                <w:b/>
                <w:bCs/>
                <w:color w:val="000000"/>
                <w:sz w:val="24"/>
                <w:szCs w:val="24"/>
              </w:rPr>
            </w:pPr>
            <w:r w:rsidRPr="0041143C">
              <w:rPr>
                <w:b/>
                <w:bCs/>
                <w:color w:val="000000"/>
                <w:sz w:val="24"/>
                <w:szCs w:val="24"/>
              </w:rPr>
              <w:t>6,72</w:t>
            </w:r>
          </w:p>
        </w:tc>
        <w:tc>
          <w:tcPr>
            <w:tcW w:w="1100" w:type="dxa"/>
            <w:tcBorders>
              <w:top w:val="nil"/>
              <w:left w:val="nil"/>
              <w:bottom w:val="single" w:sz="4" w:space="0" w:color="auto"/>
              <w:right w:val="single" w:sz="4" w:space="0" w:color="auto"/>
            </w:tcBorders>
            <w:shd w:val="clear" w:color="auto" w:fill="auto"/>
            <w:vAlign w:val="center"/>
            <w:hideMark/>
          </w:tcPr>
          <w:p w14:paraId="52057AE8" w14:textId="77777777" w:rsidR="0041143C" w:rsidRPr="0041143C" w:rsidRDefault="0041143C" w:rsidP="0041143C">
            <w:pPr>
              <w:jc w:val="center"/>
              <w:rPr>
                <w:b/>
                <w:bCs/>
                <w:color w:val="000000"/>
                <w:sz w:val="24"/>
                <w:szCs w:val="24"/>
              </w:rPr>
            </w:pPr>
            <w:r w:rsidRPr="0041143C">
              <w:rPr>
                <w:b/>
                <w:bCs/>
                <w:color w:val="000000"/>
                <w:sz w:val="24"/>
                <w:szCs w:val="24"/>
              </w:rPr>
              <w:t>6,72</w:t>
            </w:r>
          </w:p>
        </w:tc>
        <w:tc>
          <w:tcPr>
            <w:tcW w:w="1100" w:type="dxa"/>
            <w:tcBorders>
              <w:top w:val="nil"/>
              <w:left w:val="nil"/>
              <w:bottom w:val="single" w:sz="4" w:space="0" w:color="auto"/>
              <w:right w:val="single" w:sz="4" w:space="0" w:color="auto"/>
            </w:tcBorders>
            <w:shd w:val="clear" w:color="auto" w:fill="auto"/>
            <w:vAlign w:val="center"/>
            <w:hideMark/>
          </w:tcPr>
          <w:p w14:paraId="3749058D" w14:textId="77777777" w:rsidR="0041143C" w:rsidRPr="0041143C" w:rsidRDefault="0041143C" w:rsidP="0041143C">
            <w:pPr>
              <w:jc w:val="center"/>
              <w:rPr>
                <w:b/>
                <w:bCs/>
                <w:color w:val="000000"/>
                <w:sz w:val="24"/>
                <w:szCs w:val="24"/>
              </w:rPr>
            </w:pPr>
            <w:r w:rsidRPr="0041143C">
              <w:rPr>
                <w:b/>
                <w:bCs/>
                <w:color w:val="000000"/>
                <w:sz w:val="24"/>
                <w:szCs w:val="24"/>
              </w:rPr>
              <w:t>6,72</w:t>
            </w:r>
          </w:p>
        </w:tc>
        <w:tc>
          <w:tcPr>
            <w:tcW w:w="1100" w:type="dxa"/>
            <w:tcBorders>
              <w:top w:val="nil"/>
              <w:left w:val="nil"/>
              <w:bottom w:val="single" w:sz="4" w:space="0" w:color="auto"/>
              <w:right w:val="single" w:sz="4" w:space="0" w:color="auto"/>
            </w:tcBorders>
            <w:shd w:val="clear" w:color="auto" w:fill="auto"/>
            <w:vAlign w:val="center"/>
            <w:hideMark/>
          </w:tcPr>
          <w:p w14:paraId="0766C1F3" w14:textId="77777777" w:rsidR="0041143C" w:rsidRPr="0041143C" w:rsidRDefault="0041143C" w:rsidP="0041143C">
            <w:pPr>
              <w:jc w:val="center"/>
              <w:rPr>
                <w:b/>
                <w:bCs/>
                <w:color w:val="000000"/>
                <w:sz w:val="24"/>
                <w:szCs w:val="24"/>
              </w:rPr>
            </w:pPr>
            <w:r w:rsidRPr="0041143C">
              <w:rPr>
                <w:b/>
                <w:bCs/>
                <w:color w:val="000000"/>
                <w:sz w:val="24"/>
                <w:szCs w:val="24"/>
              </w:rPr>
              <w:t>12,86</w:t>
            </w:r>
          </w:p>
        </w:tc>
        <w:tc>
          <w:tcPr>
            <w:tcW w:w="1100" w:type="dxa"/>
            <w:tcBorders>
              <w:top w:val="nil"/>
              <w:left w:val="nil"/>
              <w:bottom w:val="single" w:sz="4" w:space="0" w:color="auto"/>
              <w:right w:val="single" w:sz="4" w:space="0" w:color="auto"/>
            </w:tcBorders>
            <w:shd w:val="clear" w:color="auto" w:fill="auto"/>
            <w:vAlign w:val="center"/>
            <w:hideMark/>
          </w:tcPr>
          <w:p w14:paraId="0C2B44F2" w14:textId="77777777" w:rsidR="0041143C" w:rsidRPr="0041143C" w:rsidRDefault="0041143C" w:rsidP="0041143C">
            <w:pPr>
              <w:jc w:val="center"/>
              <w:rPr>
                <w:b/>
                <w:bCs/>
                <w:color w:val="000000"/>
                <w:sz w:val="24"/>
                <w:szCs w:val="24"/>
              </w:rPr>
            </w:pPr>
            <w:r w:rsidRPr="0041143C">
              <w:rPr>
                <w:b/>
                <w:bCs/>
                <w:color w:val="000000"/>
                <w:sz w:val="24"/>
                <w:szCs w:val="24"/>
              </w:rPr>
              <w:t>13,88</w:t>
            </w:r>
          </w:p>
        </w:tc>
      </w:tr>
      <w:tr w:rsidR="0041143C" w:rsidRPr="0041143C" w14:paraId="5FACB186"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000000" w:fill="D9E1F2"/>
            <w:vAlign w:val="center"/>
            <w:hideMark/>
          </w:tcPr>
          <w:p w14:paraId="7E8D6C89" w14:textId="77777777" w:rsidR="0041143C" w:rsidRPr="0041143C" w:rsidRDefault="0041143C" w:rsidP="0041143C">
            <w:pPr>
              <w:jc w:val="center"/>
              <w:rPr>
                <w:b/>
                <w:bCs/>
                <w:color w:val="000000"/>
                <w:sz w:val="24"/>
                <w:szCs w:val="24"/>
              </w:rPr>
            </w:pPr>
            <w:r w:rsidRPr="0041143C">
              <w:rPr>
                <w:b/>
                <w:bCs/>
                <w:color w:val="000000"/>
                <w:sz w:val="24"/>
                <w:szCs w:val="24"/>
              </w:rPr>
              <w:t>Водоотведение</w:t>
            </w:r>
          </w:p>
        </w:tc>
        <w:tc>
          <w:tcPr>
            <w:tcW w:w="1240" w:type="dxa"/>
            <w:tcBorders>
              <w:top w:val="nil"/>
              <w:left w:val="nil"/>
              <w:bottom w:val="single" w:sz="4" w:space="0" w:color="auto"/>
              <w:right w:val="single" w:sz="4" w:space="0" w:color="auto"/>
            </w:tcBorders>
            <w:shd w:val="clear" w:color="000000" w:fill="D9E1F2"/>
            <w:vAlign w:val="center"/>
            <w:hideMark/>
          </w:tcPr>
          <w:p w14:paraId="1289C506"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single" w:sz="4" w:space="0" w:color="auto"/>
              <w:left w:val="nil"/>
              <w:bottom w:val="single" w:sz="4" w:space="0" w:color="auto"/>
              <w:right w:val="single" w:sz="4" w:space="0" w:color="auto"/>
            </w:tcBorders>
            <w:shd w:val="clear" w:color="000000" w:fill="D9E1F2"/>
            <w:vAlign w:val="center"/>
            <w:hideMark/>
          </w:tcPr>
          <w:p w14:paraId="4A583765"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single" w:sz="4" w:space="0" w:color="auto"/>
              <w:left w:val="nil"/>
              <w:bottom w:val="single" w:sz="4" w:space="0" w:color="auto"/>
              <w:right w:val="single" w:sz="4" w:space="0" w:color="auto"/>
            </w:tcBorders>
            <w:shd w:val="clear" w:color="000000" w:fill="D9E1F2"/>
            <w:vAlign w:val="center"/>
            <w:hideMark/>
          </w:tcPr>
          <w:p w14:paraId="3551EAB8"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22A66432"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645E935A"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1B47BE96"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2A6740A2"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56274CE9"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3CBE5A1D"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6D93F1B5" w14:textId="77777777" w:rsidR="0041143C" w:rsidRPr="0041143C" w:rsidRDefault="0041143C" w:rsidP="0041143C">
            <w:pPr>
              <w:jc w:val="center"/>
              <w:rPr>
                <w:b/>
                <w:bCs/>
                <w:color w:val="000000"/>
                <w:sz w:val="24"/>
                <w:szCs w:val="24"/>
              </w:rPr>
            </w:pPr>
            <w:r w:rsidRPr="0041143C">
              <w:rPr>
                <w:b/>
                <w:bCs/>
                <w:color w:val="000000"/>
                <w:sz w:val="24"/>
                <w:szCs w:val="24"/>
              </w:rPr>
              <w:t> </w:t>
            </w:r>
          </w:p>
        </w:tc>
      </w:tr>
      <w:tr w:rsidR="008B4E62" w:rsidRPr="0041143C" w14:paraId="5C80154A"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F235CC9" w14:textId="77777777" w:rsidR="008B4E62" w:rsidRPr="0041143C" w:rsidRDefault="008B4E62" w:rsidP="008B4E62">
            <w:pPr>
              <w:rPr>
                <w:b/>
                <w:bCs/>
                <w:color w:val="000000"/>
                <w:sz w:val="24"/>
                <w:szCs w:val="24"/>
              </w:rPr>
            </w:pPr>
            <w:r w:rsidRPr="0041143C">
              <w:rPr>
                <w:b/>
                <w:bCs/>
                <w:color w:val="000000"/>
                <w:sz w:val="24"/>
                <w:szCs w:val="24"/>
              </w:rPr>
              <w:t>Принято сточных вод от потребителей, всего</w:t>
            </w:r>
          </w:p>
        </w:tc>
        <w:tc>
          <w:tcPr>
            <w:tcW w:w="1240" w:type="dxa"/>
            <w:tcBorders>
              <w:top w:val="nil"/>
              <w:left w:val="nil"/>
              <w:bottom w:val="single" w:sz="4" w:space="0" w:color="auto"/>
              <w:right w:val="single" w:sz="4" w:space="0" w:color="auto"/>
            </w:tcBorders>
            <w:shd w:val="clear" w:color="auto" w:fill="auto"/>
            <w:vAlign w:val="center"/>
            <w:hideMark/>
          </w:tcPr>
          <w:p w14:paraId="0AAB7592" w14:textId="77777777" w:rsidR="008B4E62" w:rsidRPr="0041143C" w:rsidRDefault="008B4E62" w:rsidP="008B4E62">
            <w:pPr>
              <w:jc w:val="center"/>
              <w:rPr>
                <w:b/>
                <w:bCs/>
                <w:color w:val="000000"/>
                <w:sz w:val="24"/>
                <w:szCs w:val="24"/>
              </w:rPr>
            </w:pPr>
            <w:r w:rsidRPr="0041143C">
              <w:rPr>
                <w:b/>
                <w:bCs/>
                <w:color w:val="000000"/>
                <w:sz w:val="24"/>
                <w:szCs w:val="24"/>
              </w:rPr>
              <w:t xml:space="preserve">тыс. </w:t>
            </w:r>
            <w:proofErr w:type="spellStart"/>
            <w:r w:rsidRPr="0041143C">
              <w:rPr>
                <w:b/>
                <w:bCs/>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6ECA20E7" w14:textId="77777777" w:rsidR="008B4E62" w:rsidRPr="0041143C" w:rsidRDefault="008B4E62" w:rsidP="008B4E62">
            <w:pPr>
              <w:jc w:val="center"/>
              <w:rPr>
                <w:b/>
                <w:bCs/>
                <w:color w:val="000000"/>
                <w:sz w:val="24"/>
                <w:szCs w:val="24"/>
              </w:rPr>
            </w:pPr>
            <w:r w:rsidRPr="0041143C">
              <w:rPr>
                <w:b/>
                <w:bCs/>
                <w:color w:val="000000"/>
                <w:sz w:val="24"/>
                <w:szCs w:val="24"/>
              </w:rPr>
              <w:t>1 246,3</w:t>
            </w:r>
          </w:p>
        </w:tc>
        <w:tc>
          <w:tcPr>
            <w:tcW w:w="1140" w:type="dxa"/>
            <w:tcBorders>
              <w:top w:val="nil"/>
              <w:left w:val="nil"/>
              <w:bottom w:val="single" w:sz="4" w:space="0" w:color="auto"/>
              <w:right w:val="single" w:sz="4" w:space="0" w:color="auto"/>
            </w:tcBorders>
            <w:shd w:val="clear" w:color="auto" w:fill="auto"/>
            <w:vAlign w:val="center"/>
            <w:hideMark/>
          </w:tcPr>
          <w:p w14:paraId="5B5D26F7" w14:textId="0D19AD47" w:rsidR="008B4E62" w:rsidRPr="0041143C" w:rsidRDefault="008B4E62" w:rsidP="008B4E62">
            <w:pPr>
              <w:jc w:val="center"/>
              <w:rPr>
                <w:b/>
                <w:bCs/>
                <w:color w:val="000000"/>
                <w:sz w:val="24"/>
                <w:szCs w:val="24"/>
              </w:rPr>
            </w:pPr>
            <w:r w:rsidRPr="0041143C">
              <w:rPr>
                <w:b/>
                <w:bCs/>
                <w:color w:val="000000"/>
                <w:sz w:val="24"/>
                <w:szCs w:val="24"/>
              </w:rPr>
              <w:t>1 246,3</w:t>
            </w:r>
          </w:p>
        </w:tc>
        <w:tc>
          <w:tcPr>
            <w:tcW w:w="1100" w:type="dxa"/>
            <w:tcBorders>
              <w:top w:val="nil"/>
              <w:left w:val="nil"/>
              <w:bottom w:val="single" w:sz="4" w:space="0" w:color="auto"/>
              <w:right w:val="single" w:sz="4" w:space="0" w:color="auto"/>
            </w:tcBorders>
            <w:shd w:val="clear" w:color="auto" w:fill="auto"/>
            <w:vAlign w:val="center"/>
            <w:hideMark/>
          </w:tcPr>
          <w:p w14:paraId="1FACC50C" w14:textId="77777777" w:rsidR="008B4E62" w:rsidRPr="0041143C" w:rsidRDefault="008B4E62" w:rsidP="008B4E62">
            <w:pPr>
              <w:jc w:val="center"/>
              <w:rPr>
                <w:b/>
                <w:bCs/>
                <w:color w:val="000000"/>
                <w:sz w:val="24"/>
                <w:szCs w:val="24"/>
              </w:rPr>
            </w:pPr>
            <w:r w:rsidRPr="0041143C">
              <w:rPr>
                <w:b/>
                <w:bCs/>
                <w:color w:val="000000"/>
                <w:sz w:val="24"/>
                <w:szCs w:val="24"/>
              </w:rPr>
              <w:t>1 311,3</w:t>
            </w:r>
          </w:p>
        </w:tc>
        <w:tc>
          <w:tcPr>
            <w:tcW w:w="1100" w:type="dxa"/>
            <w:tcBorders>
              <w:top w:val="nil"/>
              <w:left w:val="nil"/>
              <w:bottom w:val="single" w:sz="4" w:space="0" w:color="auto"/>
              <w:right w:val="single" w:sz="4" w:space="0" w:color="auto"/>
            </w:tcBorders>
            <w:shd w:val="clear" w:color="auto" w:fill="auto"/>
            <w:vAlign w:val="center"/>
            <w:hideMark/>
          </w:tcPr>
          <w:p w14:paraId="421025BE" w14:textId="77777777" w:rsidR="008B4E62" w:rsidRPr="0041143C" w:rsidRDefault="008B4E62" w:rsidP="008B4E62">
            <w:pPr>
              <w:jc w:val="center"/>
              <w:rPr>
                <w:b/>
                <w:bCs/>
                <w:color w:val="000000"/>
                <w:sz w:val="24"/>
                <w:szCs w:val="24"/>
              </w:rPr>
            </w:pPr>
            <w:r w:rsidRPr="0041143C">
              <w:rPr>
                <w:b/>
                <w:bCs/>
                <w:color w:val="000000"/>
                <w:sz w:val="24"/>
                <w:szCs w:val="24"/>
              </w:rPr>
              <w:t>1 474,3</w:t>
            </w:r>
          </w:p>
        </w:tc>
        <w:tc>
          <w:tcPr>
            <w:tcW w:w="1100" w:type="dxa"/>
            <w:tcBorders>
              <w:top w:val="nil"/>
              <w:left w:val="nil"/>
              <w:bottom w:val="single" w:sz="4" w:space="0" w:color="auto"/>
              <w:right w:val="single" w:sz="4" w:space="0" w:color="auto"/>
            </w:tcBorders>
            <w:shd w:val="clear" w:color="auto" w:fill="auto"/>
            <w:vAlign w:val="center"/>
            <w:hideMark/>
          </w:tcPr>
          <w:p w14:paraId="0084AF56" w14:textId="77777777" w:rsidR="008B4E62" w:rsidRPr="0041143C" w:rsidRDefault="008B4E62" w:rsidP="008B4E62">
            <w:pPr>
              <w:jc w:val="center"/>
              <w:rPr>
                <w:b/>
                <w:bCs/>
                <w:color w:val="000000"/>
                <w:sz w:val="24"/>
                <w:szCs w:val="24"/>
              </w:rPr>
            </w:pPr>
            <w:r w:rsidRPr="0041143C">
              <w:rPr>
                <w:b/>
                <w:bCs/>
                <w:color w:val="000000"/>
                <w:sz w:val="24"/>
                <w:szCs w:val="24"/>
              </w:rPr>
              <w:t>1 802,4</w:t>
            </w:r>
          </w:p>
        </w:tc>
        <w:tc>
          <w:tcPr>
            <w:tcW w:w="1100" w:type="dxa"/>
            <w:tcBorders>
              <w:top w:val="nil"/>
              <w:left w:val="nil"/>
              <w:bottom w:val="single" w:sz="4" w:space="0" w:color="auto"/>
              <w:right w:val="single" w:sz="4" w:space="0" w:color="auto"/>
            </w:tcBorders>
            <w:shd w:val="clear" w:color="auto" w:fill="auto"/>
            <w:vAlign w:val="center"/>
            <w:hideMark/>
          </w:tcPr>
          <w:p w14:paraId="7D472A64" w14:textId="77777777" w:rsidR="008B4E62" w:rsidRPr="0041143C" w:rsidRDefault="008B4E62" w:rsidP="008B4E62">
            <w:pPr>
              <w:jc w:val="center"/>
              <w:rPr>
                <w:b/>
                <w:bCs/>
                <w:color w:val="000000"/>
                <w:sz w:val="24"/>
                <w:szCs w:val="24"/>
              </w:rPr>
            </w:pPr>
            <w:r w:rsidRPr="0041143C">
              <w:rPr>
                <w:b/>
                <w:bCs/>
                <w:color w:val="000000"/>
                <w:sz w:val="24"/>
                <w:szCs w:val="24"/>
              </w:rPr>
              <w:t>1 802,4</w:t>
            </w:r>
          </w:p>
        </w:tc>
        <w:tc>
          <w:tcPr>
            <w:tcW w:w="1100" w:type="dxa"/>
            <w:tcBorders>
              <w:top w:val="nil"/>
              <w:left w:val="nil"/>
              <w:bottom w:val="single" w:sz="4" w:space="0" w:color="auto"/>
              <w:right w:val="single" w:sz="4" w:space="0" w:color="auto"/>
            </w:tcBorders>
            <w:shd w:val="clear" w:color="auto" w:fill="auto"/>
            <w:vAlign w:val="center"/>
            <w:hideMark/>
          </w:tcPr>
          <w:p w14:paraId="2E32285B" w14:textId="77777777" w:rsidR="008B4E62" w:rsidRPr="0041143C" w:rsidRDefault="008B4E62" w:rsidP="008B4E62">
            <w:pPr>
              <w:jc w:val="center"/>
              <w:rPr>
                <w:b/>
                <w:bCs/>
                <w:color w:val="000000"/>
                <w:sz w:val="24"/>
                <w:szCs w:val="24"/>
              </w:rPr>
            </w:pPr>
            <w:r w:rsidRPr="0041143C">
              <w:rPr>
                <w:b/>
                <w:bCs/>
                <w:color w:val="000000"/>
                <w:sz w:val="24"/>
                <w:szCs w:val="24"/>
              </w:rPr>
              <w:t>1 804,4</w:t>
            </w:r>
          </w:p>
        </w:tc>
        <w:tc>
          <w:tcPr>
            <w:tcW w:w="1100" w:type="dxa"/>
            <w:tcBorders>
              <w:top w:val="nil"/>
              <w:left w:val="nil"/>
              <w:bottom w:val="single" w:sz="4" w:space="0" w:color="auto"/>
              <w:right w:val="single" w:sz="4" w:space="0" w:color="auto"/>
            </w:tcBorders>
            <w:shd w:val="clear" w:color="auto" w:fill="auto"/>
            <w:vAlign w:val="center"/>
            <w:hideMark/>
          </w:tcPr>
          <w:p w14:paraId="5542EAF9" w14:textId="77777777" w:rsidR="008B4E62" w:rsidRPr="0041143C" w:rsidRDefault="008B4E62" w:rsidP="008B4E62">
            <w:pPr>
              <w:jc w:val="center"/>
              <w:rPr>
                <w:b/>
                <w:bCs/>
                <w:color w:val="000000"/>
                <w:sz w:val="24"/>
                <w:szCs w:val="24"/>
              </w:rPr>
            </w:pPr>
            <w:r w:rsidRPr="0041143C">
              <w:rPr>
                <w:b/>
                <w:bCs/>
                <w:color w:val="000000"/>
                <w:sz w:val="24"/>
                <w:szCs w:val="24"/>
              </w:rPr>
              <w:t>4 101,3</w:t>
            </w:r>
          </w:p>
        </w:tc>
        <w:tc>
          <w:tcPr>
            <w:tcW w:w="1100" w:type="dxa"/>
            <w:tcBorders>
              <w:top w:val="nil"/>
              <w:left w:val="nil"/>
              <w:bottom w:val="single" w:sz="4" w:space="0" w:color="auto"/>
              <w:right w:val="single" w:sz="4" w:space="0" w:color="auto"/>
            </w:tcBorders>
            <w:shd w:val="clear" w:color="auto" w:fill="auto"/>
            <w:vAlign w:val="center"/>
            <w:hideMark/>
          </w:tcPr>
          <w:p w14:paraId="033D29FA" w14:textId="77777777" w:rsidR="008B4E62" w:rsidRPr="0041143C" w:rsidRDefault="008B4E62" w:rsidP="008B4E62">
            <w:pPr>
              <w:jc w:val="center"/>
              <w:rPr>
                <w:b/>
                <w:bCs/>
                <w:color w:val="000000"/>
                <w:sz w:val="24"/>
                <w:szCs w:val="24"/>
              </w:rPr>
            </w:pPr>
            <w:r w:rsidRPr="0041143C">
              <w:rPr>
                <w:b/>
                <w:bCs/>
                <w:color w:val="000000"/>
                <w:sz w:val="24"/>
                <w:szCs w:val="24"/>
              </w:rPr>
              <w:t>4 495,4</w:t>
            </w:r>
          </w:p>
        </w:tc>
      </w:tr>
      <w:tr w:rsidR="008B4E62" w:rsidRPr="0041143C" w14:paraId="17DF51B1"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8BD9DF0" w14:textId="77777777" w:rsidR="008B4E62" w:rsidRPr="0041143C" w:rsidRDefault="008B4E62" w:rsidP="008B4E62">
            <w:pPr>
              <w:rPr>
                <w:color w:val="000000"/>
                <w:sz w:val="24"/>
                <w:szCs w:val="24"/>
              </w:rPr>
            </w:pPr>
            <w:r w:rsidRPr="0041143C">
              <w:rPr>
                <w:color w:val="000000"/>
                <w:sz w:val="24"/>
                <w:szCs w:val="24"/>
              </w:rPr>
              <w:t>население</w:t>
            </w:r>
          </w:p>
        </w:tc>
        <w:tc>
          <w:tcPr>
            <w:tcW w:w="1240" w:type="dxa"/>
            <w:tcBorders>
              <w:top w:val="nil"/>
              <w:left w:val="nil"/>
              <w:bottom w:val="single" w:sz="4" w:space="0" w:color="auto"/>
              <w:right w:val="single" w:sz="4" w:space="0" w:color="auto"/>
            </w:tcBorders>
            <w:shd w:val="clear" w:color="auto" w:fill="auto"/>
            <w:vAlign w:val="center"/>
            <w:hideMark/>
          </w:tcPr>
          <w:p w14:paraId="5D60D9CD" w14:textId="77777777" w:rsidR="008B4E62" w:rsidRPr="0041143C" w:rsidRDefault="008B4E62" w:rsidP="008B4E62">
            <w:pPr>
              <w:jc w:val="center"/>
              <w:rPr>
                <w:color w:val="000000"/>
                <w:sz w:val="24"/>
                <w:szCs w:val="24"/>
              </w:rPr>
            </w:pPr>
            <w:r w:rsidRPr="0041143C">
              <w:rPr>
                <w:color w:val="000000"/>
                <w:sz w:val="24"/>
                <w:szCs w:val="24"/>
              </w:rPr>
              <w:t xml:space="preserve">тыс. </w:t>
            </w:r>
            <w:proofErr w:type="spellStart"/>
            <w:r w:rsidRPr="0041143C">
              <w:rPr>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6790709A" w14:textId="77777777" w:rsidR="008B4E62" w:rsidRPr="0041143C" w:rsidRDefault="008B4E62" w:rsidP="008B4E62">
            <w:pPr>
              <w:jc w:val="center"/>
              <w:rPr>
                <w:color w:val="000000"/>
                <w:sz w:val="24"/>
                <w:szCs w:val="24"/>
              </w:rPr>
            </w:pPr>
            <w:r w:rsidRPr="0041143C">
              <w:rPr>
                <w:color w:val="000000"/>
                <w:sz w:val="24"/>
                <w:szCs w:val="24"/>
              </w:rPr>
              <w:t>956,7</w:t>
            </w:r>
          </w:p>
        </w:tc>
        <w:tc>
          <w:tcPr>
            <w:tcW w:w="1140" w:type="dxa"/>
            <w:tcBorders>
              <w:top w:val="nil"/>
              <w:left w:val="nil"/>
              <w:bottom w:val="single" w:sz="4" w:space="0" w:color="auto"/>
              <w:right w:val="single" w:sz="4" w:space="0" w:color="auto"/>
            </w:tcBorders>
            <w:shd w:val="clear" w:color="auto" w:fill="auto"/>
            <w:vAlign w:val="center"/>
            <w:hideMark/>
          </w:tcPr>
          <w:p w14:paraId="2B3CA9B3" w14:textId="3D7F94A8" w:rsidR="008B4E62" w:rsidRPr="0041143C" w:rsidRDefault="008B4E62" w:rsidP="008B4E62">
            <w:pPr>
              <w:jc w:val="center"/>
              <w:rPr>
                <w:color w:val="000000"/>
                <w:sz w:val="24"/>
                <w:szCs w:val="24"/>
              </w:rPr>
            </w:pPr>
            <w:r w:rsidRPr="0041143C">
              <w:rPr>
                <w:color w:val="000000"/>
                <w:sz w:val="24"/>
                <w:szCs w:val="24"/>
              </w:rPr>
              <w:t>956,7</w:t>
            </w:r>
          </w:p>
        </w:tc>
        <w:tc>
          <w:tcPr>
            <w:tcW w:w="1100" w:type="dxa"/>
            <w:tcBorders>
              <w:top w:val="nil"/>
              <w:left w:val="nil"/>
              <w:bottom w:val="single" w:sz="4" w:space="0" w:color="auto"/>
              <w:right w:val="single" w:sz="4" w:space="0" w:color="auto"/>
            </w:tcBorders>
            <w:shd w:val="clear" w:color="auto" w:fill="auto"/>
            <w:vAlign w:val="center"/>
            <w:hideMark/>
          </w:tcPr>
          <w:p w14:paraId="51470521" w14:textId="77777777" w:rsidR="008B4E62" w:rsidRPr="0041143C" w:rsidRDefault="008B4E62" w:rsidP="008B4E62">
            <w:pPr>
              <w:jc w:val="center"/>
              <w:rPr>
                <w:color w:val="000000"/>
                <w:sz w:val="24"/>
                <w:szCs w:val="24"/>
              </w:rPr>
            </w:pPr>
            <w:r w:rsidRPr="0041143C">
              <w:rPr>
                <w:color w:val="000000"/>
                <w:sz w:val="24"/>
                <w:szCs w:val="24"/>
              </w:rPr>
              <w:t>1 022,8</w:t>
            </w:r>
          </w:p>
        </w:tc>
        <w:tc>
          <w:tcPr>
            <w:tcW w:w="1100" w:type="dxa"/>
            <w:tcBorders>
              <w:top w:val="nil"/>
              <w:left w:val="nil"/>
              <w:bottom w:val="single" w:sz="4" w:space="0" w:color="auto"/>
              <w:right w:val="single" w:sz="4" w:space="0" w:color="auto"/>
            </w:tcBorders>
            <w:shd w:val="clear" w:color="auto" w:fill="auto"/>
            <w:vAlign w:val="center"/>
            <w:hideMark/>
          </w:tcPr>
          <w:p w14:paraId="2C9C994F" w14:textId="77777777" w:rsidR="008B4E62" w:rsidRPr="0041143C" w:rsidRDefault="008B4E62" w:rsidP="008B4E62">
            <w:pPr>
              <w:jc w:val="center"/>
              <w:rPr>
                <w:color w:val="000000"/>
                <w:sz w:val="24"/>
                <w:szCs w:val="24"/>
              </w:rPr>
            </w:pPr>
            <w:r w:rsidRPr="0041143C">
              <w:rPr>
                <w:color w:val="000000"/>
                <w:sz w:val="24"/>
                <w:szCs w:val="24"/>
              </w:rPr>
              <w:t>1 149,9</w:t>
            </w:r>
          </w:p>
        </w:tc>
        <w:tc>
          <w:tcPr>
            <w:tcW w:w="1100" w:type="dxa"/>
            <w:tcBorders>
              <w:top w:val="nil"/>
              <w:left w:val="nil"/>
              <w:bottom w:val="single" w:sz="4" w:space="0" w:color="auto"/>
              <w:right w:val="single" w:sz="4" w:space="0" w:color="auto"/>
            </w:tcBorders>
            <w:shd w:val="clear" w:color="auto" w:fill="auto"/>
            <w:vAlign w:val="center"/>
            <w:hideMark/>
          </w:tcPr>
          <w:p w14:paraId="0EB228C5" w14:textId="77777777" w:rsidR="008B4E62" w:rsidRPr="0041143C" w:rsidRDefault="008B4E62" w:rsidP="008B4E62">
            <w:pPr>
              <w:jc w:val="center"/>
              <w:rPr>
                <w:color w:val="000000"/>
                <w:sz w:val="24"/>
                <w:szCs w:val="24"/>
              </w:rPr>
            </w:pPr>
            <w:r w:rsidRPr="0041143C">
              <w:rPr>
                <w:color w:val="000000"/>
                <w:sz w:val="24"/>
                <w:szCs w:val="24"/>
              </w:rPr>
              <w:t>1 405,9</w:t>
            </w:r>
          </w:p>
        </w:tc>
        <w:tc>
          <w:tcPr>
            <w:tcW w:w="1100" w:type="dxa"/>
            <w:tcBorders>
              <w:top w:val="nil"/>
              <w:left w:val="nil"/>
              <w:bottom w:val="single" w:sz="4" w:space="0" w:color="auto"/>
              <w:right w:val="single" w:sz="4" w:space="0" w:color="auto"/>
            </w:tcBorders>
            <w:shd w:val="clear" w:color="auto" w:fill="auto"/>
            <w:vAlign w:val="center"/>
            <w:hideMark/>
          </w:tcPr>
          <w:p w14:paraId="63D2C277" w14:textId="77777777" w:rsidR="008B4E62" w:rsidRPr="0041143C" w:rsidRDefault="008B4E62" w:rsidP="008B4E62">
            <w:pPr>
              <w:jc w:val="center"/>
              <w:rPr>
                <w:color w:val="000000"/>
                <w:sz w:val="24"/>
                <w:szCs w:val="24"/>
              </w:rPr>
            </w:pPr>
            <w:r w:rsidRPr="0041143C">
              <w:rPr>
                <w:color w:val="000000"/>
                <w:sz w:val="24"/>
                <w:szCs w:val="24"/>
              </w:rPr>
              <w:t>1 405,9</w:t>
            </w:r>
          </w:p>
        </w:tc>
        <w:tc>
          <w:tcPr>
            <w:tcW w:w="1100" w:type="dxa"/>
            <w:tcBorders>
              <w:top w:val="nil"/>
              <w:left w:val="nil"/>
              <w:bottom w:val="single" w:sz="4" w:space="0" w:color="auto"/>
              <w:right w:val="single" w:sz="4" w:space="0" w:color="auto"/>
            </w:tcBorders>
            <w:shd w:val="clear" w:color="auto" w:fill="auto"/>
            <w:vAlign w:val="center"/>
            <w:hideMark/>
          </w:tcPr>
          <w:p w14:paraId="277B3236" w14:textId="77777777" w:rsidR="008B4E62" w:rsidRPr="0041143C" w:rsidRDefault="008B4E62" w:rsidP="008B4E62">
            <w:pPr>
              <w:jc w:val="center"/>
              <w:rPr>
                <w:color w:val="000000"/>
                <w:sz w:val="24"/>
                <w:szCs w:val="24"/>
              </w:rPr>
            </w:pPr>
            <w:r w:rsidRPr="0041143C">
              <w:rPr>
                <w:color w:val="000000"/>
                <w:sz w:val="24"/>
                <w:szCs w:val="24"/>
              </w:rPr>
              <w:t>1 407,4</w:t>
            </w:r>
          </w:p>
        </w:tc>
        <w:tc>
          <w:tcPr>
            <w:tcW w:w="1100" w:type="dxa"/>
            <w:tcBorders>
              <w:top w:val="nil"/>
              <w:left w:val="nil"/>
              <w:bottom w:val="single" w:sz="4" w:space="0" w:color="auto"/>
              <w:right w:val="single" w:sz="4" w:space="0" w:color="auto"/>
            </w:tcBorders>
            <w:shd w:val="clear" w:color="auto" w:fill="auto"/>
            <w:vAlign w:val="center"/>
            <w:hideMark/>
          </w:tcPr>
          <w:p w14:paraId="3C42196F" w14:textId="77777777" w:rsidR="008B4E62" w:rsidRPr="0041143C" w:rsidRDefault="008B4E62" w:rsidP="008B4E62">
            <w:pPr>
              <w:jc w:val="center"/>
              <w:rPr>
                <w:color w:val="000000"/>
                <w:sz w:val="24"/>
                <w:szCs w:val="24"/>
              </w:rPr>
            </w:pPr>
            <w:r w:rsidRPr="0041143C">
              <w:rPr>
                <w:color w:val="000000"/>
                <w:sz w:val="24"/>
                <w:szCs w:val="24"/>
              </w:rPr>
              <w:t>3 157,1</w:t>
            </w:r>
          </w:p>
        </w:tc>
        <w:tc>
          <w:tcPr>
            <w:tcW w:w="1100" w:type="dxa"/>
            <w:tcBorders>
              <w:top w:val="nil"/>
              <w:left w:val="nil"/>
              <w:bottom w:val="single" w:sz="4" w:space="0" w:color="auto"/>
              <w:right w:val="single" w:sz="4" w:space="0" w:color="auto"/>
            </w:tcBorders>
            <w:shd w:val="clear" w:color="auto" w:fill="auto"/>
            <w:vAlign w:val="center"/>
            <w:hideMark/>
          </w:tcPr>
          <w:p w14:paraId="4ED68CAB" w14:textId="77777777" w:rsidR="008B4E62" w:rsidRPr="0041143C" w:rsidRDefault="008B4E62" w:rsidP="008B4E62">
            <w:pPr>
              <w:jc w:val="center"/>
              <w:rPr>
                <w:color w:val="000000"/>
                <w:sz w:val="24"/>
                <w:szCs w:val="24"/>
              </w:rPr>
            </w:pPr>
            <w:r w:rsidRPr="0041143C">
              <w:rPr>
                <w:color w:val="000000"/>
                <w:sz w:val="24"/>
                <w:szCs w:val="24"/>
              </w:rPr>
              <w:t>3 445,1</w:t>
            </w:r>
          </w:p>
        </w:tc>
      </w:tr>
      <w:tr w:rsidR="008B4E62" w:rsidRPr="0041143C" w14:paraId="134F6123"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D4DB768" w14:textId="77777777" w:rsidR="008B4E62" w:rsidRPr="0041143C" w:rsidRDefault="008B4E62" w:rsidP="008B4E62">
            <w:pPr>
              <w:rPr>
                <w:color w:val="000000"/>
                <w:sz w:val="24"/>
                <w:szCs w:val="24"/>
              </w:rPr>
            </w:pPr>
            <w:r w:rsidRPr="0041143C">
              <w:rPr>
                <w:color w:val="000000"/>
                <w:sz w:val="24"/>
                <w:szCs w:val="24"/>
              </w:rPr>
              <w:t>бюджетные организации</w:t>
            </w:r>
          </w:p>
        </w:tc>
        <w:tc>
          <w:tcPr>
            <w:tcW w:w="1240" w:type="dxa"/>
            <w:tcBorders>
              <w:top w:val="nil"/>
              <w:left w:val="nil"/>
              <w:bottom w:val="single" w:sz="4" w:space="0" w:color="auto"/>
              <w:right w:val="single" w:sz="4" w:space="0" w:color="auto"/>
            </w:tcBorders>
            <w:shd w:val="clear" w:color="auto" w:fill="auto"/>
            <w:vAlign w:val="center"/>
            <w:hideMark/>
          </w:tcPr>
          <w:p w14:paraId="59821541" w14:textId="77777777" w:rsidR="008B4E62" w:rsidRPr="0041143C" w:rsidRDefault="008B4E62" w:rsidP="008B4E62">
            <w:pPr>
              <w:jc w:val="center"/>
              <w:rPr>
                <w:color w:val="000000"/>
                <w:sz w:val="24"/>
                <w:szCs w:val="24"/>
              </w:rPr>
            </w:pPr>
            <w:r w:rsidRPr="0041143C">
              <w:rPr>
                <w:color w:val="000000"/>
                <w:sz w:val="24"/>
                <w:szCs w:val="24"/>
              </w:rPr>
              <w:t xml:space="preserve">тыс. </w:t>
            </w:r>
            <w:proofErr w:type="spellStart"/>
            <w:r w:rsidRPr="0041143C">
              <w:rPr>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6E763DD8" w14:textId="77777777" w:rsidR="008B4E62" w:rsidRPr="0041143C" w:rsidRDefault="008B4E62" w:rsidP="008B4E62">
            <w:pPr>
              <w:jc w:val="center"/>
              <w:rPr>
                <w:color w:val="000000"/>
                <w:sz w:val="24"/>
                <w:szCs w:val="24"/>
              </w:rPr>
            </w:pPr>
            <w:r w:rsidRPr="0041143C">
              <w:rPr>
                <w:color w:val="000000"/>
                <w:sz w:val="24"/>
                <w:szCs w:val="24"/>
              </w:rPr>
              <w:t>108,9</w:t>
            </w:r>
          </w:p>
        </w:tc>
        <w:tc>
          <w:tcPr>
            <w:tcW w:w="1140" w:type="dxa"/>
            <w:tcBorders>
              <w:top w:val="nil"/>
              <w:left w:val="nil"/>
              <w:bottom w:val="single" w:sz="4" w:space="0" w:color="auto"/>
              <w:right w:val="single" w:sz="4" w:space="0" w:color="auto"/>
            </w:tcBorders>
            <w:shd w:val="clear" w:color="auto" w:fill="auto"/>
            <w:vAlign w:val="center"/>
            <w:hideMark/>
          </w:tcPr>
          <w:p w14:paraId="492F8280" w14:textId="026B7D86" w:rsidR="008B4E62" w:rsidRPr="0041143C" w:rsidRDefault="008B4E62" w:rsidP="008B4E62">
            <w:pPr>
              <w:jc w:val="center"/>
              <w:rPr>
                <w:color w:val="000000"/>
                <w:sz w:val="24"/>
                <w:szCs w:val="24"/>
              </w:rPr>
            </w:pPr>
            <w:r w:rsidRPr="0041143C">
              <w:rPr>
                <w:color w:val="000000"/>
                <w:sz w:val="24"/>
                <w:szCs w:val="24"/>
              </w:rPr>
              <w:t>108,9</w:t>
            </w:r>
          </w:p>
        </w:tc>
        <w:tc>
          <w:tcPr>
            <w:tcW w:w="1100" w:type="dxa"/>
            <w:tcBorders>
              <w:top w:val="nil"/>
              <w:left w:val="nil"/>
              <w:bottom w:val="single" w:sz="4" w:space="0" w:color="auto"/>
              <w:right w:val="single" w:sz="4" w:space="0" w:color="auto"/>
            </w:tcBorders>
            <w:shd w:val="clear" w:color="auto" w:fill="auto"/>
            <w:vAlign w:val="center"/>
            <w:hideMark/>
          </w:tcPr>
          <w:p w14:paraId="3EAE4C3B" w14:textId="77777777" w:rsidR="008B4E62" w:rsidRPr="0041143C" w:rsidRDefault="008B4E62" w:rsidP="008B4E62">
            <w:pPr>
              <w:jc w:val="center"/>
              <w:rPr>
                <w:color w:val="000000"/>
                <w:sz w:val="24"/>
                <w:szCs w:val="24"/>
              </w:rPr>
            </w:pPr>
            <w:r w:rsidRPr="0041143C">
              <w:rPr>
                <w:color w:val="000000"/>
                <w:sz w:val="24"/>
                <w:szCs w:val="24"/>
              </w:rPr>
              <w:t>104,9</w:t>
            </w:r>
          </w:p>
        </w:tc>
        <w:tc>
          <w:tcPr>
            <w:tcW w:w="1100" w:type="dxa"/>
            <w:tcBorders>
              <w:top w:val="nil"/>
              <w:left w:val="nil"/>
              <w:bottom w:val="single" w:sz="4" w:space="0" w:color="auto"/>
              <w:right w:val="single" w:sz="4" w:space="0" w:color="auto"/>
            </w:tcBorders>
            <w:shd w:val="clear" w:color="auto" w:fill="auto"/>
            <w:vAlign w:val="center"/>
            <w:hideMark/>
          </w:tcPr>
          <w:p w14:paraId="3FAF4435" w14:textId="77777777" w:rsidR="008B4E62" w:rsidRPr="0041143C" w:rsidRDefault="008B4E62" w:rsidP="008B4E62">
            <w:pPr>
              <w:jc w:val="center"/>
              <w:rPr>
                <w:color w:val="000000"/>
                <w:sz w:val="24"/>
                <w:szCs w:val="24"/>
              </w:rPr>
            </w:pPr>
            <w:r w:rsidRPr="0041143C">
              <w:rPr>
                <w:color w:val="000000"/>
                <w:sz w:val="24"/>
                <w:szCs w:val="24"/>
              </w:rPr>
              <w:t>117,9</w:t>
            </w:r>
          </w:p>
        </w:tc>
        <w:tc>
          <w:tcPr>
            <w:tcW w:w="1100" w:type="dxa"/>
            <w:tcBorders>
              <w:top w:val="nil"/>
              <w:left w:val="nil"/>
              <w:bottom w:val="single" w:sz="4" w:space="0" w:color="auto"/>
              <w:right w:val="single" w:sz="4" w:space="0" w:color="auto"/>
            </w:tcBorders>
            <w:shd w:val="clear" w:color="auto" w:fill="auto"/>
            <w:vAlign w:val="center"/>
            <w:hideMark/>
          </w:tcPr>
          <w:p w14:paraId="41D877C0" w14:textId="77777777" w:rsidR="008B4E62" w:rsidRPr="0041143C" w:rsidRDefault="008B4E62" w:rsidP="008B4E62">
            <w:pPr>
              <w:jc w:val="center"/>
              <w:rPr>
                <w:color w:val="000000"/>
                <w:sz w:val="24"/>
                <w:szCs w:val="24"/>
              </w:rPr>
            </w:pPr>
            <w:r w:rsidRPr="0041143C">
              <w:rPr>
                <w:color w:val="000000"/>
                <w:sz w:val="24"/>
                <w:szCs w:val="24"/>
              </w:rPr>
              <w:t>144,2</w:t>
            </w:r>
          </w:p>
        </w:tc>
        <w:tc>
          <w:tcPr>
            <w:tcW w:w="1100" w:type="dxa"/>
            <w:tcBorders>
              <w:top w:val="nil"/>
              <w:left w:val="nil"/>
              <w:bottom w:val="single" w:sz="4" w:space="0" w:color="auto"/>
              <w:right w:val="single" w:sz="4" w:space="0" w:color="auto"/>
            </w:tcBorders>
            <w:shd w:val="clear" w:color="auto" w:fill="auto"/>
            <w:vAlign w:val="center"/>
            <w:hideMark/>
          </w:tcPr>
          <w:p w14:paraId="2876DA11" w14:textId="77777777" w:rsidR="008B4E62" w:rsidRPr="0041143C" w:rsidRDefault="008B4E62" w:rsidP="008B4E62">
            <w:pPr>
              <w:jc w:val="center"/>
              <w:rPr>
                <w:color w:val="000000"/>
                <w:sz w:val="24"/>
                <w:szCs w:val="24"/>
              </w:rPr>
            </w:pPr>
            <w:r w:rsidRPr="0041143C">
              <w:rPr>
                <w:color w:val="000000"/>
                <w:sz w:val="24"/>
                <w:szCs w:val="24"/>
              </w:rPr>
              <w:t>144,2</w:t>
            </w:r>
          </w:p>
        </w:tc>
        <w:tc>
          <w:tcPr>
            <w:tcW w:w="1100" w:type="dxa"/>
            <w:tcBorders>
              <w:top w:val="nil"/>
              <w:left w:val="nil"/>
              <w:bottom w:val="single" w:sz="4" w:space="0" w:color="auto"/>
              <w:right w:val="single" w:sz="4" w:space="0" w:color="auto"/>
            </w:tcBorders>
            <w:shd w:val="clear" w:color="auto" w:fill="auto"/>
            <w:vAlign w:val="center"/>
            <w:hideMark/>
          </w:tcPr>
          <w:p w14:paraId="7298856E" w14:textId="77777777" w:rsidR="008B4E62" w:rsidRPr="0041143C" w:rsidRDefault="008B4E62" w:rsidP="008B4E62">
            <w:pPr>
              <w:jc w:val="center"/>
              <w:rPr>
                <w:color w:val="000000"/>
                <w:sz w:val="24"/>
                <w:szCs w:val="24"/>
              </w:rPr>
            </w:pPr>
            <w:r w:rsidRPr="0041143C">
              <w:rPr>
                <w:color w:val="000000"/>
                <w:sz w:val="24"/>
                <w:szCs w:val="24"/>
              </w:rPr>
              <w:t>144,4</w:t>
            </w:r>
          </w:p>
        </w:tc>
        <w:tc>
          <w:tcPr>
            <w:tcW w:w="1100" w:type="dxa"/>
            <w:tcBorders>
              <w:top w:val="nil"/>
              <w:left w:val="nil"/>
              <w:bottom w:val="single" w:sz="4" w:space="0" w:color="auto"/>
              <w:right w:val="single" w:sz="4" w:space="0" w:color="auto"/>
            </w:tcBorders>
            <w:shd w:val="clear" w:color="auto" w:fill="auto"/>
            <w:vAlign w:val="center"/>
            <w:hideMark/>
          </w:tcPr>
          <w:p w14:paraId="6043C332" w14:textId="77777777" w:rsidR="008B4E62" w:rsidRPr="0041143C" w:rsidRDefault="008B4E62" w:rsidP="008B4E62">
            <w:pPr>
              <w:jc w:val="center"/>
              <w:rPr>
                <w:color w:val="000000"/>
                <w:sz w:val="24"/>
                <w:szCs w:val="24"/>
              </w:rPr>
            </w:pPr>
            <w:r w:rsidRPr="0041143C">
              <w:rPr>
                <w:color w:val="000000"/>
                <w:sz w:val="24"/>
                <w:szCs w:val="24"/>
              </w:rPr>
              <w:t>322,0</w:t>
            </w:r>
          </w:p>
        </w:tc>
        <w:tc>
          <w:tcPr>
            <w:tcW w:w="1100" w:type="dxa"/>
            <w:tcBorders>
              <w:top w:val="nil"/>
              <w:left w:val="nil"/>
              <w:bottom w:val="single" w:sz="4" w:space="0" w:color="auto"/>
              <w:right w:val="single" w:sz="4" w:space="0" w:color="auto"/>
            </w:tcBorders>
            <w:shd w:val="clear" w:color="auto" w:fill="auto"/>
            <w:vAlign w:val="center"/>
            <w:hideMark/>
          </w:tcPr>
          <w:p w14:paraId="22A44748" w14:textId="77777777" w:rsidR="008B4E62" w:rsidRPr="0041143C" w:rsidRDefault="008B4E62" w:rsidP="008B4E62">
            <w:pPr>
              <w:jc w:val="center"/>
              <w:rPr>
                <w:color w:val="000000"/>
                <w:sz w:val="24"/>
                <w:szCs w:val="24"/>
              </w:rPr>
            </w:pPr>
            <w:r w:rsidRPr="0041143C">
              <w:rPr>
                <w:color w:val="000000"/>
                <w:sz w:val="24"/>
                <w:szCs w:val="24"/>
              </w:rPr>
              <w:t>428,1</w:t>
            </w:r>
          </w:p>
        </w:tc>
      </w:tr>
      <w:tr w:rsidR="008B4E62" w:rsidRPr="0041143C" w14:paraId="3608FE26"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74E363B" w14:textId="77777777" w:rsidR="008B4E62" w:rsidRPr="0041143C" w:rsidRDefault="008B4E62" w:rsidP="008B4E62">
            <w:pPr>
              <w:rPr>
                <w:color w:val="000000"/>
                <w:sz w:val="24"/>
                <w:szCs w:val="24"/>
              </w:rPr>
            </w:pPr>
            <w:r w:rsidRPr="0041143C">
              <w:rPr>
                <w:color w:val="000000"/>
                <w:sz w:val="24"/>
                <w:szCs w:val="24"/>
              </w:rPr>
              <w:t>прочие потребители</w:t>
            </w:r>
          </w:p>
        </w:tc>
        <w:tc>
          <w:tcPr>
            <w:tcW w:w="1240" w:type="dxa"/>
            <w:tcBorders>
              <w:top w:val="nil"/>
              <w:left w:val="nil"/>
              <w:bottom w:val="single" w:sz="4" w:space="0" w:color="auto"/>
              <w:right w:val="single" w:sz="4" w:space="0" w:color="auto"/>
            </w:tcBorders>
            <w:shd w:val="clear" w:color="auto" w:fill="auto"/>
            <w:vAlign w:val="center"/>
            <w:hideMark/>
          </w:tcPr>
          <w:p w14:paraId="3E837051" w14:textId="77777777" w:rsidR="008B4E62" w:rsidRPr="0041143C" w:rsidRDefault="008B4E62" w:rsidP="008B4E62">
            <w:pPr>
              <w:jc w:val="center"/>
              <w:rPr>
                <w:color w:val="000000"/>
                <w:sz w:val="24"/>
                <w:szCs w:val="24"/>
              </w:rPr>
            </w:pPr>
            <w:r w:rsidRPr="0041143C">
              <w:rPr>
                <w:color w:val="000000"/>
                <w:sz w:val="24"/>
                <w:szCs w:val="24"/>
              </w:rPr>
              <w:t xml:space="preserve">тыс. </w:t>
            </w:r>
            <w:proofErr w:type="spellStart"/>
            <w:r w:rsidRPr="0041143C">
              <w:rPr>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5378A911" w14:textId="77777777" w:rsidR="008B4E62" w:rsidRPr="0041143C" w:rsidRDefault="008B4E62" w:rsidP="008B4E62">
            <w:pPr>
              <w:jc w:val="center"/>
              <w:rPr>
                <w:color w:val="000000"/>
                <w:sz w:val="24"/>
                <w:szCs w:val="24"/>
              </w:rPr>
            </w:pPr>
            <w:r w:rsidRPr="0041143C">
              <w:rPr>
                <w:color w:val="000000"/>
                <w:sz w:val="24"/>
                <w:szCs w:val="24"/>
              </w:rPr>
              <w:t>180,8</w:t>
            </w:r>
          </w:p>
        </w:tc>
        <w:tc>
          <w:tcPr>
            <w:tcW w:w="1140" w:type="dxa"/>
            <w:tcBorders>
              <w:top w:val="nil"/>
              <w:left w:val="nil"/>
              <w:bottom w:val="single" w:sz="4" w:space="0" w:color="auto"/>
              <w:right w:val="single" w:sz="4" w:space="0" w:color="auto"/>
            </w:tcBorders>
            <w:shd w:val="clear" w:color="auto" w:fill="auto"/>
            <w:vAlign w:val="center"/>
            <w:hideMark/>
          </w:tcPr>
          <w:p w14:paraId="56FAE29E" w14:textId="58793BC8" w:rsidR="008B4E62" w:rsidRPr="0041143C" w:rsidRDefault="008B4E62" w:rsidP="008B4E62">
            <w:pPr>
              <w:jc w:val="center"/>
              <w:rPr>
                <w:color w:val="000000"/>
                <w:sz w:val="24"/>
                <w:szCs w:val="24"/>
              </w:rPr>
            </w:pPr>
            <w:r w:rsidRPr="0041143C">
              <w:rPr>
                <w:color w:val="000000"/>
                <w:sz w:val="24"/>
                <w:szCs w:val="24"/>
              </w:rPr>
              <w:t>180,8</w:t>
            </w:r>
          </w:p>
        </w:tc>
        <w:tc>
          <w:tcPr>
            <w:tcW w:w="1100" w:type="dxa"/>
            <w:tcBorders>
              <w:top w:val="nil"/>
              <w:left w:val="nil"/>
              <w:bottom w:val="single" w:sz="4" w:space="0" w:color="auto"/>
              <w:right w:val="single" w:sz="4" w:space="0" w:color="auto"/>
            </w:tcBorders>
            <w:shd w:val="clear" w:color="auto" w:fill="auto"/>
            <w:vAlign w:val="center"/>
            <w:hideMark/>
          </w:tcPr>
          <w:p w14:paraId="71D4A162" w14:textId="77777777" w:rsidR="008B4E62" w:rsidRPr="0041143C" w:rsidRDefault="008B4E62" w:rsidP="008B4E62">
            <w:pPr>
              <w:jc w:val="center"/>
              <w:rPr>
                <w:color w:val="000000"/>
                <w:sz w:val="24"/>
                <w:szCs w:val="24"/>
              </w:rPr>
            </w:pPr>
            <w:r w:rsidRPr="0041143C">
              <w:rPr>
                <w:color w:val="000000"/>
                <w:sz w:val="24"/>
                <w:szCs w:val="24"/>
              </w:rPr>
              <w:t>183,6</w:t>
            </w:r>
          </w:p>
        </w:tc>
        <w:tc>
          <w:tcPr>
            <w:tcW w:w="1100" w:type="dxa"/>
            <w:tcBorders>
              <w:top w:val="nil"/>
              <w:left w:val="nil"/>
              <w:bottom w:val="single" w:sz="4" w:space="0" w:color="auto"/>
              <w:right w:val="single" w:sz="4" w:space="0" w:color="auto"/>
            </w:tcBorders>
            <w:shd w:val="clear" w:color="auto" w:fill="auto"/>
            <w:vAlign w:val="center"/>
            <w:hideMark/>
          </w:tcPr>
          <w:p w14:paraId="05403294" w14:textId="77777777" w:rsidR="008B4E62" w:rsidRPr="0041143C" w:rsidRDefault="008B4E62" w:rsidP="008B4E62">
            <w:pPr>
              <w:jc w:val="center"/>
              <w:rPr>
                <w:color w:val="000000"/>
                <w:sz w:val="24"/>
                <w:szCs w:val="24"/>
              </w:rPr>
            </w:pPr>
            <w:r w:rsidRPr="0041143C">
              <w:rPr>
                <w:color w:val="000000"/>
                <w:sz w:val="24"/>
                <w:szCs w:val="24"/>
              </w:rPr>
              <w:t>206,4</w:t>
            </w:r>
          </w:p>
        </w:tc>
        <w:tc>
          <w:tcPr>
            <w:tcW w:w="1100" w:type="dxa"/>
            <w:tcBorders>
              <w:top w:val="nil"/>
              <w:left w:val="nil"/>
              <w:bottom w:val="single" w:sz="4" w:space="0" w:color="auto"/>
              <w:right w:val="single" w:sz="4" w:space="0" w:color="auto"/>
            </w:tcBorders>
            <w:shd w:val="clear" w:color="auto" w:fill="auto"/>
            <w:vAlign w:val="center"/>
            <w:hideMark/>
          </w:tcPr>
          <w:p w14:paraId="0AE1028E" w14:textId="77777777" w:rsidR="008B4E62" w:rsidRPr="0041143C" w:rsidRDefault="008B4E62" w:rsidP="008B4E62">
            <w:pPr>
              <w:jc w:val="center"/>
              <w:rPr>
                <w:color w:val="000000"/>
                <w:sz w:val="24"/>
                <w:szCs w:val="24"/>
              </w:rPr>
            </w:pPr>
            <w:r w:rsidRPr="0041143C">
              <w:rPr>
                <w:color w:val="000000"/>
                <w:sz w:val="24"/>
                <w:szCs w:val="24"/>
              </w:rPr>
              <w:t>252,3</w:t>
            </w:r>
          </w:p>
        </w:tc>
        <w:tc>
          <w:tcPr>
            <w:tcW w:w="1100" w:type="dxa"/>
            <w:tcBorders>
              <w:top w:val="nil"/>
              <w:left w:val="nil"/>
              <w:bottom w:val="single" w:sz="4" w:space="0" w:color="auto"/>
              <w:right w:val="single" w:sz="4" w:space="0" w:color="auto"/>
            </w:tcBorders>
            <w:shd w:val="clear" w:color="auto" w:fill="auto"/>
            <w:vAlign w:val="center"/>
            <w:hideMark/>
          </w:tcPr>
          <w:p w14:paraId="752BAA32" w14:textId="77777777" w:rsidR="008B4E62" w:rsidRPr="0041143C" w:rsidRDefault="008B4E62" w:rsidP="008B4E62">
            <w:pPr>
              <w:jc w:val="center"/>
              <w:rPr>
                <w:color w:val="000000"/>
                <w:sz w:val="24"/>
                <w:szCs w:val="24"/>
              </w:rPr>
            </w:pPr>
            <w:r w:rsidRPr="0041143C">
              <w:rPr>
                <w:color w:val="000000"/>
                <w:sz w:val="24"/>
                <w:szCs w:val="24"/>
              </w:rPr>
              <w:t>252,3</w:t>
            </w:r>
          </w:p>
        </w:tc>
        <w:tc>
          <w:tcPr>
            <w:tcW w:w="1100" w:type="dxa"/>
            <w:tcBorders>
              <w:top w:val="nil"/>
              <w:left w:val="nil"/>
              <w:bottom w:val="single" w:sz="4" w:space="0" w:color="auto"/>
              <w:right w:val="single" w:sz="4" w:space="0" w:color="auto"/>
            </w:tcBorders>
            <w:shd w:val="clear" w:color="auto" w:fill="auto"/>
            <w:vAlign w:val="center"/>
            <w:hideMark/>
          </w:tcPr>
          <w:p w14:paraId="272D2B3D" w14:textId="77777777" w:rsidR="008B4E62" w:rsidRPr="0041143C" w:rsidRDefault="008B4E62" w:rsidP="008B4E62">
            <w:pPr>
              <w:jc w:val="center"/>
              <w:rPr>
                <w:color w:val="000000"/>
                <w:sz w:val="24"/>
                <w:szCs w:val="24"/>
              </w:rPr>
            </w:pPr>
            <w:r w:rsidRPr="0041143C">
              <w:rPr>
                <w:color w:val="000000"/>
                <w:sz w:val="24"/>
                <w:szCs w:val="24"/>
              </w:rPr>
              <w:t>252,6</w:t>
            </w:r>
          </w:p>
        </w:tc>
        <w:tc>
          <w:tcPr>
            <w:tcW w:w="1100" w:type="dxa"/>
            <w:tcBorders>
              <w:top w:val="nil"/>
              <w:left w:val="nil"/>
              <w:bottom w:val="single" w:sz="4" w:space="0" w:color="auto"/>
              <w:right w:val="single" w:sz="4" w:space="0" w:color="auto"/>
            </w:tcBorders>
            <w:shd w:val="clear" w:color="auto" w:fill="auto"/>
            <w:vAlign w:val="center"/>
            <w:hideMark/>
          </w:tcPr>
          <w:p w14:paraId="0AE08C5E" w14:textId="77777777" w:rsidR="008B4E62" w:rsidRPr="0041143C" w:rsidRDefault="008B4E62" w:rsidP="008B4E62">
            <w:pPr>
              <w:jc w:val="center"/>
              <w:rPr>
                <w:color w:val="000000"/>
                <w:sz w:val="24"/>
                <w:szCs w:val="24"/>
              </w:rPr>
            </w:pPr>
            <w:r w:rsidRPr="0041143C">
              <w:rPr>
                <w:color w:val="000000"/>
                <w:sz w:val="24"/>
                <w:szCs w:val="24"/>
              </w:rPr>
              <w:t>622,3</w:t>
            </w:r>
          </w:p>
        </w:tc>
        <w:tc>
          <w:tcPr>
            <w:tcW w:w="1100" w:type="dxa"/>
            <w:tcBorders>
              <w:top w:val="nil"/>
              <w:left w:val="nil"/>
              <w:bottom w:val="single" w:sz="4" w:space="0" w:color="auto"/>
              <w:right w:val="single" w:sz="4" w:space="0" w:color="auto"/>
            </w:tcBorders>
            <w:shd w:val="clear" w:color="auto" w:fill="auto"/>
            <w:vAlign w:val="center"/>
            <w:hideMark/>
          </w:tcPr>
          <w:p w14:paraId="6375B761" w14:textId="77777777" w:rsidR="008B4E62" w:rsidRPr="0041143C" w:rsidRDefault="008B4E62" w:rsidP="008B4E62">
            <w:pPr>
              <w:jc w:val="center"/>
              <w:rPr>
                <w:color w:val="000000"/>
                <w:sz w:val="24"/>
                <w:szCs w:val="24"/>
              </w:rPr>
            </w:pPr>
            <w:r w:rsidRPr="0041143C">
              <w:rPr>
                <w:color w:val="000000"/>
                <w:sz w:val="24"/>
                <w:szCs w:val="24"/>
              </w:rPr>
              <w:t>622,3</w:t>
            </w:r>
          </w:p>
        </w:tc>
      </w:tr>
      <w:tr w:rsidR="008B4E62" w:rsidRPr="0041143C" w14:paraId="1A0A84A5"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20ABF97" w14:textId="77777777" w:rsidR="008B4E62" w:rsidRPr="0041143C" w:rsidRDefault="008B4E62" w:rsidP="008B4E62">
            <w:pPr>
              <w:rPr>
                <w:b/>
                <w:bCs/>
                <w:color w:val="000000"/>
                <w:sz w:val="24"/>
                <w:szCs w:val="24"/>
              </w:rPr>
            </w:pPr>
            <w:r w:rsidRPr="0041143C">
              <w:rPr>
                <w:b/>
                <w:bCs/>
                <w:color w:val="000000"/>
                <w:sz w:val="24"/>
                <w:szCs w:val="24"/>
              </w:rPr>
              <w:t>Суточный объем отведения сточных вод (максимальный), всего</w:t>
            </w:r>
          </w:p>
        </w:tc>
        <w:tc>
          <w:tcPr>
            <w:tcW w:w="1240" w:type="dxa"/>
            <w:tcBorders>
              <w:top w:val="nil"/>
              <w:left w:val="nil"/>
              <w:bottom w:val="single" w:sz="4" w:space="0" w:color="auto"/>
              <w:right w:val="single" w:sz="4" w:space="0" w:color="auto"/>
            </w:tcBorders>
            <w:shd w:val="clear" w:color="auto" w:fill="auto"/>
            <w:vAlign w:val="center"/>
            <w:hideMark/>
          </w:tcPr>
          <w:p w14:paraId="4164B7C8" w14:textId="77777777" w:rsidR="008B4E62" w:rsidRPr="0041143C" w:rsidRDefault="008B4E62" w:rsidP="008B4E62">
            <w:pPr>
              <w:jc w:val="center"/>
              <w:rPr>
                <w:b/>
                <w:bCs/>
                <w:color w:val="000000"/>
                <w:sz w:val="24"/>
                <w:szCs w:val="24"/>
              </w:rPr>
            </w:pPr>
            <w:r w:rsidRPr="0041143C">
              <w:rPr>
                <w:b/>
                <w:bCs/>
                <w:color w:val="000000"/>
                <w:sz w:val="24"/>
                <w:szCs w:val="24"/>
              </w:rPr>
              <w:t xml:space="preserve">тыс. </w:t>
            </w:r>
            <w:proofErr w:type="spellStart"/>
            <w:r w:rsidRPr="0041143C">
              <w:rPr>
                <w:b/>
                <w:bCs/>
                <w:color w:val="000000"/>
                <w:sz w:val="24"/>
                <w:szCs w:val="24"/>
              </w:rPr>
              <w:t>м³</w:t>
            </w:r>
            <w:proofErr w:type="spellEnd"/>
            <w:r w:rsidRPr="0041143C">
              <w:rPr>
                <w:b/>
                <w:bCs/>
                <w:color w:val="000000"/>
                <w:sz w:val="24"/>
                <w:szCs w:val="24"/>
              </w:rPr>
              <w:t>/</w:t>
            </w:r>
            <w:proofErr w:type="spellStart"/>
            <w:r w:rsidRPr="0041143C">
              <w:rPr>
                <w:b/>
                <w:bCs/>
                <w:color w:val="000000"/>
                <w:sz w:val="24"/>
                <w:szCs w:val="24"/>
              </w:rPr>
              <w:t>сут</w:t>
            </w:r>
            <w:proofErr w:type="spellEnd"/>
            <w:r w:rsidRPr="0041143C">
              <w:rPr>
                <w:b/>
                <w:bCs/>
                <w:color w:val="000000"/>
                <w:sz w:val="24"/>
                <w:szCs w:val="24"/>
              </w:rPr>
              <w:t>.</w:t>
            </w:r>
          </w:p>
        </w:tc>
        <w:tc>
          <w:tcPr>
            <w:tcW w:w="1140" w:type="dxa"/>
            <w:tcBorders>
              <w:top w:val="nil"/>
              <w:left w:val="nil"/>
              <w:bottom w:val="single" w:sz="4" w:space="0" w:color="auto"/>
              <w:right w:val="single" w:sz="4" w:space="0" w:color="auto"/>
            </w:tcBorders>
            <w:shd w:val="clear" w:color="auto" w:fill="auto"/>
            <w:vAlign w:val="center"/>
            <w:hideMark/>
          </w:tcPr>
          <w:p w14:paraId="4FEB48C6" w14:textId="77777777" w:rsidR="008B4E62" w:rsidRPr="0041143C" w:rsidRDefault="008B4E62" w:rsidP="008B4E62">
            <w:pPr>
              <w:jc w:val="center"/>
              <w:rPr>
                <w:b/>
                <w:bCs/>
                <w:color w:val="000000"/>
                <w:sz w:val="24"/>
                <w:szCs w:val="24"/>
              </w:rPr>
            </w:pPr>
            <w:r w:rsidRPr="0041143C">
              <w:rPr>
                <w:b/>
                <w:bCs/>
                <w:color w:val="000000"/>
                <w:sz w:val="24"/>
                <w:szCs w:val="24"/>
              </w:rPr>
              <w:t>3,41</w:t>
            </w:r>
          </w:p>
        </w:tc>
        <w:tc>
          <w:tcPr>
            <w:tcW w:w="1140" w:type="dxa"/>
            <w:tcBorders>
              <w:top w:val="nil"/>
              <w:left w:val="nil"/>
              <w:bottom w:val="single" w:sz="4" w:space="0" w:color="auto"/>
              <w:right w:val="single" w:sz="4" w:space="0" w:color="auto"/>
            </w:tcBorders>
            <w:shd w:val="clear" w:color="auto" w:fill="auto"/>
            <w:vAlign w:val="center"/>
            <w:hideMark/>
          </w:tcPr>
          <w:p w14:paraId="1053BAF6" w14:textId="53EE5BE8" w:rsidR="008B4E62" w:rsidRPr="0041143C" w:rsidRDefault="008B4E62" w:rsidP="008B4E62">
            <w:pPr>
              <w:jc w:val="center"/>
              <w:rPr>
                <w:b/>
                <w:bCs/>
                <w:color w:val="000000"/>
                <w:sz w:val="24"/>
                <w:szCs w:val="24"/>
              </w:rPr>
            </w:pPr>
            <w:r w:rsidRPr="0041143C">
              <w:rPr>
                <w:b/>
                <w:bCs/>
                <w:color w:val="000000"/>
                <w:sz w:val="24"/>
                <w:szCs w:val="24"/>
              </w:rPr>
              <w:t>3,41</w:t>
            </w:r>
          </w:p>
        </w:tc>
        <w:tc>
          <w:tcPr>
            <w:tcW w:w="1100" w:type="dxa"/>
            <w:tcBorders>
              <w:top w:val="nil"/>
              <w:left w:val="nil"/>
              <w:bottom w:val="single" w:sz="4" w:space="0" w:color="auto"/>
              <w:right w:val="single" w:sz="4" w:space="0" w:color="auto"/>
            </w:tcBorders>
            <w:shd w:val="clear" w:color="auto" w:fill="auto"/>
            <w:vAlign w:val="center"/>
            <w:hideMark/>
          </w:tcPr>
          <w:p w14:paraId="77381979" w14:textId="77777777" w:rsidR="008B4E62" w:rsidRPr="0041143C" w:rsidRDefault="008B4E62" w:rsidP="008B4E62">
            <w:pPr>
              <w:jc w:val="center"/>
              <w:rPr>
                <w:b/>
                <w:bCs/>
                <w:color w:val="000000"/>
                <w:sz w:val="24"/>
                <w:szCs w:val="24"/>
              </w:rPr>
            </w:pPr>
            <w:r w:rsidRPr="0041143C">
              <w:rPr>
                <w:b/>
                <w:bCs/>
                <w:color w:val="000000"/>
                <w:sz w:val="24"/>
                <w:szCs w:val="24"/>
              </w:rPr>
              <w:t>3,59</w:t>
            </w:r>
          </w:p>
        </w:tc>
        <w:tc>
          <w:tcPr>
            <w:tcW w:w="1100" w:type="dxa"/>
            <w:tcBorders>
              <w:top w:val="nil"/>
              <w:left w:val="nil"/>
              <w:bottom w:val="single" w:sz="4" w:space="0" w:color="auto"/>
              <w:right w:val="single" w:sz="4" w:space="0" w:color="auto"/>
            </w:tcBorders>
            <w:shd w:val="clear" w:color="auto" w:fill="auto"/>
            <w:vAlign w:val="center"/>
            <w:hideMark/>
          </w:tcPr>
          <w:p w14:paraId="3E363A4F" w14:textId="77777777" w:rsidR="008B4E62" w:rsidRPr="0041143C" w:rsidRDefault="008B4E62" w:rsidP="008B4E62">
            <w:pPr>
              <w:jc w:val="center"/>
              <w:rPr>
                <w:b/>
                <w:bCs/>
                <w:color w:val="000000"/>
                <w:sz w:val="24"/>
                <w:szCs w:val="24"/>
              </w:rPr>
            </w:pPr>
            <w:r w:rsidRPr="0041143C">
              <w:rPr>
                <w:b/>
                <w:bCs/>
                <w:color w:val="000000"/>
                <w:sz w:val="24"/>
                <w:szCs w:val="24"/>
              </w:rPr>
              <w:t>4,04</w:t>
            </w:r>
          </w:p>
        </w:tc>
        <w:tc>
          <w:tcPr>
            <w:tcW w:w="1100" w:type="dxa"/>
            <w:tcBorders>
              <w:top w:val="nil"/>
              <w:left w:val="nil"/>
              <w:bottom w:val="single" w:sz="4" w:space="0" w:color="auto"/>
              <w:right w:val="single" w:sz="4" w:space="0" w:color="auto"/>
            </w:tcBorders>
            <w:shd w:val="clear" w:color="auto" w:fill="auto"/>
            <w:vAlign w:val="center"/>
            <w:hideMark/>
          </w:tcPr>
          <w:p w14:paraId="4167AC36" w14:textId="77777777" w:rsidR="008B4E62" w:rsidRPr="0041143C" w:rsidRDefault="008B4E62" w:rsidP="008B4E62">
            <w:pPr>
              <w:jc w:val="center"/>
              <w:rPr>
                <w:b/>
                <w:bCs/>
                <w:color w:val="000000"/>
                <w:sz w:val="24"/>
                <w:szCs w:val="24"/>
              </w:rPr>
            </w:pPr>
            <w:r w:rsidRPr="0041143C">
              <w:rPr>
                <w:b/>
                <w:bCs/>
                <w:color w:val="000000"/>
                <w:sz w:val="24"/>
                <w:szCs w:val="24"/>
              </w:rPr>
              <w:t>4,94</w:t>
            </w:r>
          </w:p>
        </w:tc>
        <w:tc>
          <w:tcPr>
            <w:tcW w:w="1100" w:type="dxa"/>
            <w:tcBorders>
              <w:top w:val="nil"/>
              <w:left w:val="nil"/>
              <w:bottom w:val="single" w:sz="4" w:space="0" w:color="auto"/>
              <w:right w:val="single" w:sz="4" w:space="0" w:color="auto"/>
            </w:tcBorders>
            <w:shd w:val="clear" w:color="auto" w:fill="auto"/>
            <w:vAlign w:val="center"/>
            <w:hideMark/>
          </w:tcPr>
          <w:p w14:paraId="41466058" w14:textId="77777777" w:rsidR="008B4E62" w:rsidRPr="0041143C" w:rsidRDefault="008B4E62" w:rsidP="008B4E62">
            <w:pPr>
              <w:jc w:val="center"/>
              <w:rPr>
                <w:b/>
                <w:bCs/>
                <w:color w:val="000000"/>
                <w:sz w:val="24"/>
                <w:szCs w:val="24"/>
              </w:rPr>
            </w:pPr>
            <w:r w:rsidRPr="0041143C">
              <w:rPr>
                <w:b/>
                <w:bCs/>
                <w:color w:val="000000"/>
                <w:sz w:val="24"/>
                <w:szCs w:val="24"/>
              </w:rPr>
              <w:t>4,94</w:t>
            </w:r>
          </w:p>
        </w:tc>
        <w:tc>
          <w:tcPr>
            <w:tcW w:w="1100" w:type="dxa"/>
            <w:tcBorders>
              <w:top w:val="nil"/>
              <w:left w:val="nil"/>
              <w:bottom w:val="single" w:sz="4" w:space="0" w:color="auto"/>
              <w:right w:val="single" w:sz="4" w:space="0" w:color="auto"/>
            </w:tcBorders>
            <w:shd w:val="clear" w:color="auto" w:fill="auto"/>
            <w:vAlign w:val="center"/>
            <w:hideMark/>
          </w:tcPr>
          <w:p w14:paraId="43EAE9CF" w14:textId="77777777" w:rsidR="008B4E62" w:rsidRPr="0041143C" w:rsidRDefault="008B4E62" w:rsidP="008B4E62">
            <w:pPr>
              <w:jc w:val="center"/>
              <w:rPr>
                <w:b/>
                <w:bCs/>
                <w:color w:val="000000"/>
                <w:sz w:val="24"/>
                <w:szCs w:val="24"/>
              </w:rPr>
            </w:pPr>
            <w:r w:rsidRPr="0041143C">
              <w:rPr>
                <w:b/>
                <w:bCs/>
                <w:color w:val="000000"/>
                <w:sz w:val="24"/>
                <w:szCs w:val="24"/>
              </w:rPr>
              <w:t>4,94</w:t>
            </w:r>
          </w:p>
        </w:tc>
        <w:tc>
          <w:tcPr>
            <w:tcW w:w="1100" w:type="dxa"/>
            <w:tcBorders>
              <w:top w:val="nil"/>
              <w:left w:val="nil"/>
              <w:bottom w:val="single" w:sz="4" w:space="0" w:color="auto"/>
              <w:right w:val="single" w:sz="4" w:space="0" w:color="auto"/>
            </w:tcBorders>
            <w:shd w:val="clear" w:color="auto" w:fill="auto"/>
            <w:vAlign w:val="center"/>
            <w:hideMark/>
          </w:tcPr>
          <w:p w14:paraId="26187BDF" w14:textId="77777777" w:rsidR="008B4E62" w:rsidRPr="0041143C" w:rsidRDefault="008B4E62" w:rsidP="008B4E62">
            <w:pPr>
              <w:jc w:val="center"/>
              <w:rPr>
                <w:b/>
                <w:bCs/>
                <w:color w:val="000000"/>
                <w:sz w:val="24"/>
                <w:szCs w:val="24"/>
              </w:rPr>
            </w:pPr>
            <w:r w:rsidRPr="0041143C">
              <w:rPr>
                <w:b/>
                <w:bCs/>
                <w:color w:val="000000"/>
                <w:sz w:val="24"/>
                <w:szCs w:val="24"/>
              </w:rPr>
              <w:t>11,24</w:t>
            </w:r>
          </w:p>
        </w:tc>
        <w:tc>
          <w:tcPr>
            <w:tcW w:w="1100" w:type="dxa"/>
            <w:tcBorders>
              <w:top w:val="nil"/>
              <w:left w:val="nil"/>
              <w:bottom w:val="single" w:sz="4" w:space="0" w:color="auto"/>
              <w:right w:val="single" w:sz="4" w:space="0" w:color="auto"/>
            </w:tcBorders>
            <w:shd w:val="clear" w:color="auto" w:fill="auto"/>
            <w:vAlign w:val="center"/>
            <w:hideMark/>
          </w:tcPr>
          <w:p w14:paraId="1454F367" w14:textId="77777777" w:rsidR="008B4E62" w:rsidRPr="0041143C" w:rsidRDefault="008B4E62" w:rsidP="008B4E62">
            <w:pPr>
              <w:jc w:val="center"/>
              <w:rPr>
                <w:b/>
                <w:bCs/>
                <w:color w:val="000000"/>
                <w:sz w:val="24"/>
                <w:szCs w:val="24"/>
              </w:rPr>
            </w:pPr>
            <w:r w:rsidRPr="0041143C">
              <w:rPr>
                <w:b/>
                <w:bCs/>
                <w:color w:val="000000"/>
                <w:sz w:val="24"/>
                <w:szCs w:val="24"/>
              </w:rPr>
              <w:t>12,32</w:t>
            </w:r>
          </w:p>
        </w:tc>
      </w:tr>
      <w:tr w:rsidR="0041143C" w:rsidRPr="0041143C" w14:paraId="478B23F8"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000000" w:fill="D9E1F2"/>
            <w:vAlign w:val="center"/>
            <w:hideMark/>
          </w:tcPr>
          <w:p w14:paraId="208F79B2" w14:textId="77777777" w:rsidR="0041143C" w:rsidRPr="0041143C" w:rsidRDefault="0041143C" w:rsidP="0041143C">
            <w:pPr>
              <w:rPr>
                <w:b/>
                <w:bCs/>
                <w:color w:val="000000"/>
                <w:sz w:val="24"/>
                <w:szCs w:val="24"/>
              </w:rPr>
            </w:pPr>
            <w:r w:rsidRPr="0041143C">
              <w:rPr>
                <w:b/>
                <w:bCs/>
                <w:color w:val="000000"/>
                <w:sz w:val="24"/>
                <w:szCs w:val="24"/>
              </w:rPr>
              <w:t>Утилизация (захоронение) ТКО</w:t>
            </w:r>
          </w:p>
        </w:tc>
        <w:tc>
          <w:tcPr>
            <w:tcW w:w="1240" w:type="dxa"/>
            <w:tcBorders>
              <w:top w:val="nil"/>
              <w:left w:val="nil"/>
              <w:bottom w:val="single" w:sz="4" w:space="0" w:color="auto"/>
              <w:right w:val="single" w:sz="4" w:space="0" w:color="auto"/>
            </w:tcBorders>
            <w:shd w:val="clear" w:color="000000" w:fill="D9E1F2"/>
            <w:vAlign w:val="center"/>
            <w:hideMark/>
          </w:tcPr>
          <w:p w14:paraId="3B3C6DA4"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single" w:sz="4" w:space="0" w:color="auto"/>
              <w:left w:val="nil"/>
              <w:bottom w:val="single" w:sz="4" w:space="0" w:color="auto"/>
              <w:right w:val="single" w:sz="4" w:space="0" w:color="auto"/>
            </w:tcBorders>
            <w:shd w:val="clear" w:color="000000" w:fill="D9E1F2"/>
            <w:vAlign w:val="center"/>
            <w:hideMark/>
          </w:tcPr>
          <w:p w14:paraId="18470D77"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40" w:type="dxa"/>
            <w:tcBorders>
              <w:top w:val="single" w:sz="4" w:space="0" w:color="auto"/>
              <w:left w:val="nil"/>
              <w:bottom w:val="single" w:sz="4" w:space="0" w:color="auto"/>
              <w:right w:val="single" w:sz="4" w:space="0" w:color="auto"/>
            </w:tcBorders>
            <w:shd w:val="clear" w:color="000000" w:fill="D9E1F2"/>
            <w:vAlign w:val="center"/>
            <w:hideMark/>
          </w:tcPr>
          <w:p w14:paraId="78DC3C62"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3405779C"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50CA66D3"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7FD78D9B"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0B60752A"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single" w:sz="4" w:space="0" w:color="auto"/>
              <w:left w:val="nil"/>
              <w:bottom w:val="single" w:sz="4" w:space="0" w:color="auto"/>
              <w:right w:val="single" w:sz="4" w:space="0" w:color="auto"/>
            </w:tcBorders>
            <w:shd w:val="clear" w:color="000000" w:fill="D9E1F2"/>
            <w:vAlign w:val="center"/>
            <w:hideMark/>
          </w:tcPr>
          <w:p w14:paraId="0E7B777F"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31A3EF32" w14:textId="77777777" w:rsidR="0041143C" w:rsidRPr="0041143C" w:rsidRDefault="0041143C" w:rsidP="0041143C">
            <w:pPr>
              <w:jc w:val="center"/>
              <w:rPr>
                <w:b/>
                <w:bCs/>
                <w:color w:val="000000"/>
                <w:sz w:val="24"/>
                <w:szCs w:val="24"/>
              </w:rPr>
            </w:pPr>
            <w:r w:rsidRPr="0041143C">
              <w:rPr>
                <w:b/>
                <w:bCs/>
                <w:color w:val="000000"/>
                <w:sz w:val="24"/>
                <w:szCs w:val="24"/>
              </w:rPr>
              <w:t> </w:t>
            </w:r>
          </w:p>
        </w:tc>
        <w:tc>
          <w:tcPr>
            <w:tcW w:w="1100" w:type="dxa"/>
            <w:tcBorders>
              <w:top w:val="nil"/>
              <w:left w:val="nil"/>
              <w:bottom w:val="single" w:sz="4" w:space="0" w:color="auto"/>
              <w:right w:val="single" w:sz="4" w:space="0" w:color="auto"/>
            </w:tcBorders>
            <w:shd w:val="clear" w:color="000000" w:fill="D9E1F2"/>
            <w:vAlign w:val="center"/>
            <w:hideMark/>
          </w:tcPr>
          <w:p w14:paraId="791C2382" w14:textId="77777777" w:rsidR="0041143C" w:rsidRPr="0041143C" w:rsidRDefault="0041143C" w:rsidP="0041143C">
            <w:pPr>
              <w:jc w:val="center"/>
              <w:rPr>
                <w:b/>
                <w:bCs/>
                <w:color w:val="000000"/>
                <w:sz w:val="24"/>
                <w:szCs w:val="24"/>
              </w:rPr>
            </w:pPr>
            <w:r w:rsidRPr="0041143C">
              <w:rPr>
                <w:b/>
                <w:bCs/>
                <w:color w:val="000000"/>
                <w:sz w:val="24"/>
                <w:szCs w:val="24"/>
              </w:rPr>
              <w:t> </w:t>
            </w:r>
          </w:p>
        </w:tc>
      </w:tr>
      <w:tr w:rsidR="0041143C" w:rsidRPr="0041143C" w14:paraId="69DD6172"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FEFB0BE" w14:textId="77777777" w:rsidR="0041143C" w:rsidRPr="0041143C" w:rsidRDefault="0041143C" w:rsidP="0041143C">
            <w:pPr>
              <w:rPr>
                <w:b/>
                <w:bCs/>
                <w:color w:val="000000"/>
                <w:sz w:val="24"/>
                <w:szCs w:val="24"/>
              </w:rPr>
            </w:pPr>
            <w:r w:rsidRPr="0041143C">
              <w:rPr>
                <w:b/>
                <w:bCs/>
                <w:color w:val="000000"/>
                <w:sz w:val="24"/>
                <w:szCs w:val="24"/>
              </w:rPr>
              <w:t>Объем образования (накопления) отходов, всего</w:t>
            </w:r>
          </w:p>
        </w:tc>
        <w:tc>
          <w:tcPr>
            <w:tcW w:w="1240" w:type="dxa"/>
            <w:tcBorders>
              <w:top w:val="nil"/>
              <w:left w:val="nil"/>
              <w:bottom w:val="single" w:sz="4" w:space="0" w:color="auto"/>
              <w:right w:val="single" w:sz="4" w:space="0" w:color="auto"/>
            </w:tcBorders>
            <w:shd w:val="clear" w:color="auto" w:fill="auto"/>
            <w:vAlign w:val="center"/>
            <w:hideMark/>
          </w:tcPr>
          <w:p w14:paraId="695C4615" w14:textId="77777777" w:rsidR="0041143C" w:rsidRPr="0041143C" w:rsidRDefault="0041143C" w:rsidP="0041143C">
            <w:pPr>
              <w:jc w:val="center"/>
              <w:rPr>
                <w:b/>
                <w:bCs/>
                <w:color w:val="000000"/>
                <w:sz w:val="24"/>
                <w:szCs w:val="24"/>
              </w:rPr>
            </w:pPr>
            <w:r w:rsidRPr="0041143C">
              <w:rPr>
                <w:b/>
                <w:bCs/>
                <w:color w:val="000000"/>
                <w:sz w:val="24"/>
                <w:szCs w:val="24"/>
              </w:rPr>
              <w:t xml:space="preserve">тыс. </w:t>
            </w:r>
            <w:proofErr w:type="spellStart"/>
            <w:r w:rsidRPr="0041143C">
              <w:rPr>
                <w:b/>
                <w:bCs/>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13F98466" w14:textId="77777777" w:rsidR="0041143C" w:rsidRPr="0041143C" w:rsidRDefault="0041143C" w:rsidP="0041143C">
            <w:pPr>
              <w:jc w:val="center"/>
              <w:rPr>
                <w:b/>
                <w:bCs/>
                <w:color w:val="000000"/>
                <w:sz w:val="24"/>
                <w:szCs w:val="24"/>
              </w:rPr>
            </w:pPr>
            <w:r w:rsidRPr="0041143C">
              <w:rPr>
                <w:b/>
                <w:bCs/>
                <w:color w:val="000000"/>
                <w:sz w:val="24"/>
                <w:szCs w:val="24"/>
              </w:rPr>
              <w:t>98,32</w:t>
            </w:r>
          </w:p>
        </w:tc>
        <w:tc>
          <w:tcPr>
            <w:tcW w:w="1140" w:type="dxa"/>
            <w:tcBorders>
              <w:top w:val="nil"/>
              <w:left w:val="nil"/>
              <w:bottom w:val="single" w:sz="4" w:space="0" w:color="auto"/>
              <w:right w:val="single" w:sz="4" w:space="0" w:color="auto"/>
            </w:tcBorders>
            <w:shd w:val="clear" w:color="auto" w:fill="auto"/>
            <w:vAlign w:val="center"/>
            <w:hideMark/>
          </w:tcPr>
          <w:p w14:paraId="6658FEB1" w14:textId="77777777" w:rsidR="0041143C" w:rsidRPr="0041143C" w:rsidRDefault="0041143C" w:rsidP="0041143C">
            <w:pPr>
              <w:jc w:val="center"/>
              <w:rPr>
                <w:b/>
                <w:bCs/>
                <w:color w:val="000000"/>
                <w:sz w:val="24"/>
                <w:szCs w:val="24"/>
              </w:rPr>
            </w:pPr>
            <w:r w:rsidRPr="0041143C">
              <w:rPr>
                <w:b/>
                <w:bCs/>
                <w:color w:val="000000"/>
                <w:sz w:val="24"/>
                <w:szCs w:val="24"/>
              </w:rPr>
              <w:t>98,22</w:t>
            </w:r>
          </w:p>
        </w:tc>
        <w:tc>
          <w:tcPr>
            <w:tcW w:w="1100" w:type="dxa"/>
            <w:tcBorders>
              <w:top w:val="nil"/>
              <w:left w:val="nil"/>
              <w:bottom w:val="single" w:sz="4" w:space="0" w:color="auto"/>
              <w:right w:val="single" w:sz="4" w:space="0" w:color="auto"/>
            </w:tcBorders>
            <w:shd w:val="clear" w:color="auto" w:fill="auto"/>
            <w:vAlign w:val="center"/>
            <w:hideMark/>
          </w:tcPr>
          <w:p w14:paraId="7F2FAAA2" w14:textId="77777777" w:rsidR="0041143C" w:rsidRPr="0041143C" w:rsidRDefault="0041143C" w:rsidP="0041143C">
            <w:pPr>
              <w:jc w:val="center"/>
              <w:rPr>
                <w:b/>
                <w:bCs/>
                <w:color w:val="000000"/>
                <w:sz w:val="24"/>
                <w:szCs w:val="24"/>
              </w:rPr>
            </w:pPr>
            <w:r w:rsidRPr="0041143C">
              <w:rPr>
                <w:b/>
                <w:bCs/>
                <w:color w:val="000000"/>
                <w:sz w:val="24"/>
                <w:szCs w:val="24"/>
              </w:rPr>
              <w:t>138,34</w:t>
            </w:r>
          </w:p>
        </w:tc>
        <w:tc>
          <w:tcPr>
            <w:tcW w:w="1100" w:type="dxa"/>
            <w:tcBorders>
              <w:top w:val="nil"/>
              <w:left w:val="nil"/>
              <w:bottom w:val="single" w:sz="4" w:space="0" w:color="auto"/>
              <w:right w:val="single" w:sz="4" w:space="0" w:color="auto"/>
            </w:tcBorders>
            <w:shd w:val="clear" w:color="auto" w:fill="auto"/>
            <w:vAlign w:val="center"/>
            <w:hideMark/>
          </w:tcPr>
          <w:p w14:paraId="62B1FCFD" w14:textId="77777777" w:rsidR="0041143C" w:rsidRPr="0041143C" w:rsidRDefault="0041143C" w:rsidP="0041143C">
            <w:pPr>
              <w:jc w:val="center"/>
              <w:rPr>
                <w:b/>
                <w:bCs/>
                <w:color w:val="000000"/>
                <w:sz w:val="24"/>
                <w:szCs w:val="24"/>
              </w:rPr>
            </w:pPr>
            <w:r w:rsidRPr="0041143C">
              <w:rPr>
                <w:b/>
                <w:bCs/>
                <w:color w:val="000000"/>
                <w:sz w:val="24"/>
                <w:szCs w:val="24"/>
              </w:rPr>
              <w:t>140,47</w:t>
            </w:r>
          </w:p>
        </w:tc>
        <w:tc>
          <w:tcPr>
            <w:tcW w:w="1100" w:type="dxa"/>
            <w:tcBorders>
              <w:top w:val="nil"/>
              <w:left w:val="nil"/>
              <w:bottom w:val="single" w:sz="4" w:space="0" w:color="auto"/>
              <w:right w:val="single" w:sz="4" w:space="0" w:color="auto"/>
            </w:tcBorders>
            <w:shd w:val="clear" w:color="auto" w:fill="auto"/>
            <w:vAlign w:val="center"/>
            <w:hideMark/>
          </w:tcPr>
          <w:p w14:paraId="614364BA" w14:textId="77777777" w:rsidR="0041143C" w:rsidRPr="0041143C" w:rsidRDefault="0041143C" w:rsidP="0041143C">
            <w:pPr>
              <w:jc w:val="center"/>
              <w:rPr>
                <w:b/>
                <w:bCs/>
                <w:color w:val="000000"/>
                <w:sz w:val="24"/>
                <w:szCs w:val="24"/>
              </w:rPr>
            </w:pPr>
            <w:r w:rsidRPr="0041143C">
              <w:rPr>
                <w:b/>
                <w:bCs/>
                <w:color w:val="000000"/>
                <w:sz w:val="24"/>
                <w:szCs w:val="24"/>
              </w:rPr>
              <w:t>142,48</w:t>
            </w:r>
          </w:p>
        </w:tc>
        <w:tc>
          <w:tcPr>
            <w:tcW w:w="1100" w:type="dxa"/>
            <w:tcBorders>
              <w:top w:val="nil"/>
              <w:left w:val="nil"/>
              <w:bottom w:val="single" w:sz="4" w:space="0" w:color="auto"/>
              <w:right w:val="single" w:sz="4" w:space="0" w:color="auto"/>
            </w:tcBorders>
            <w:shd w:val="clear" w:color="auto" w:fill="auto"/>
            <w:vAlign w:val="center"/>
            <w:hideMark/>
          </w:tcPr>
          <w:p w14:paraId="717C2635" w14:textId="77777777" w:rsidR="0041143C" w:rsidRPr="0041143C" w:rsidRDefault="0041143C" w:rsidP="0041143C">
            <w:pPr>
              <w:jc w:val="center"/>
              <w:rPr>
                <w:b/>
                <w:bCs/>
                <w:color w:val="000000"/>
                <w:sz w:val="24"/>
                <w:szCs w:val="24"/>
              </w:rPr>
            </w:pPr>
            <w:r w:rsidRPr="0041143C">
              <w:rPr>
                <w:b/>
                <w:bCs/>
                <w:color w:val="000000"/>
                <w:sz w:val="24"/>
                <w:szCs w:val="24"/>
              </w:rPr>
              <w:t>146,95</w:t>
            </w:r>
          </w:p>
        </w:tc>
        <w:tc>
          <w:tcPr>
            <w:tcW w:w="1100" w:type="dxa"/>
            <w:tcBorders>
              <w:top w:val="nil"/>
              <w:left w:val="nil"/>
              <w:bottom w:val="single" w:sz="4" w:space="0" w:color="auto"/>
              <w:right w:val="single" w:sz="4" w:space="0" w:color="auto"/>
            </w:tcBorders>
            <w:shd w:val="clear" w:color="auto" w:fill="auto"/>
            <w:vAlign w:val="center"/>
            <w:hideMark/>
          </w:tcPr>
          <w:p w14:paraId="42D2BC02" w14:textId="77777777" w:rsidR="0041143C" w:rsidRPr="0041143C" w:rsidRDefault="0041143C" w:rsidP="0041143C">
            <w:pPr>
              <w:jc w:val="center"/>
              <w:rPr>
                <w:b/>
                <w:bCs/>
                <w:color w:val="000000"/>
                <w:sz w:val="24"/>
                <w:szCs w:val="24"/>
              </w:rPr>
            </w:pPr>
            <w:r w:rsidRPr="0041143C">
              <w:rPr>
                <w:b/>
                <w:bCs/>
                <w:color w:val="000000"/>
                <w:sz w:val="24"/>
                <w:szCs w:val="24"/>
              </w:rPr>
              <w:t>149,50</w:t>
            </w:r>
          </w:p>
        </w:tc>
        <w:tc>
          <w:tcPr>
            <w:tcW w:w="1100" w:type="dxa"/>
            <w:tcBorders>
              <w:top w:val="nil"/>
              <w:left w:val="nil"/>
              <w:bottom w:val="single" w:sz="4" w:space="0" w:color="auto"/>
              <w:right w:val="single" w:sz="4" w:space="0" w:color="auto"/>
            </w:tcBorders>
            <w:shd w:val="clear" w:color="auto" w:fill="auto"/>
            <w:vAlign w:val="center"/>
            <w:hideMark/>
          </w:tcPr>
          <w:p w14:paraId="29838334" w14:textId="77777777" w:rsidR="0041143C" w:rsidRPr="0041143C" w:rsidRDefault="0041143C" w:rsidP="0041143C">
            <w:pPr>
              <w:jc w:val="center"/>
              <w:rPr>
                <w:b/>
                <w:bCs/>
                <w:color w:val="000000"/>
                <w:sz w:val="24"/>
                <w:szCs w:val="24"/>
              </w:rPr>
            </w:pPr>
            <w:r w:rsidRPr="0041143C">
              <w:rPr>
                <w:b/>
                <w:bCs/>
                <w:color w:val="000000"/>
                <w:sz w:val="24"/>
                <w:szCs w:val="24"/>
              </w:rPr>
              <w:t>164,87</w:t>
            </w:r>
          </w:p>
        </w:tc>
        <w:tc>
          <w:tcPr>
            <w:tcW w:w="1100" w:type="dxa"/>
            <w:tcBorders>
              <w:top w:val="nil"/>
              <w:left w:val="nil"/>
              <w:bottom w:val="single" w:sz="4" w:space="0" w:color="auto"/>
              <w:right w:val="single" w:sz="4" w:space="0" w:color="auto"/>
            </w:tcBorders>
            <w:shd w:val="clear" w:color="auto" w:fill="auto"/>
            <w:vAlign w:val="center"/>
            <w:hideMark/>
          </w:tcPr>
          <w:p w14:paraId="354D19A3" w14:textId="77777777" w:rsidR="0041143C" w:rsidRPr="0041143C" w:rsidRDefault="0041143C" w:rsidP="0041143C">
            <w:pPr>
              <w:jc w:val="center"/>
              <w:rPr>
                <w:b/>
                <w:bCs/>
                <w:color w:val="000000"/>
                <w:sz w:val="24"/>
                <w:szCs w:val="24"/>
              </w:rPr>
            </w:pPr>
            <w:r w:rsidRPr="0041143C">
              <w:rPr>
                <w:b/>
                <w:bCs/>
                <w:color w:val="000000"/>
                <w:sz w:val="24"/>
                <w:szCs w:val="24"/>
              </w:rPr>
              <w:t>180,07</w:t>
            </w:r>
          </w:p>
        </w:tc>
      </w:tr>
      <w:tr w:rsidR="0041143C" w:rsidRPr="0041143C" w14:paraId="17D1F703"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CF04D72" w14:textId="77777777" w:rsidR="0041143C" w:rsidRPr="0041143C" w:rsidRDefault="0041143C" w:rsidP="0041143C">
            <w:pPr>
              <w:rPr>
                <w:color w:val="000000"/>
                <w:sz w:val="24"/>
                <w:szCs w:val="24"/>
              </w:rPr>
            </w:pPr>
            <w:r w:rsidRPr="0041143C">
              <w:rPr>
                <w:color w:val="000000"/>
                <w:sz w:val="24"/>
                <w:szCs w:val="24"/>
              </w:rPr>
              <w:t>население</w:t>
            </w:r>
          </w:p>
        </w:tc>
        <w:tc>
          <w:tcPr>
            <w:tcW w:w="1240" w:type="dxa"/>
            <w:tcBorders>
              <w:top w:val="nil"/>
              <w:left w:val="nil"/>
              <w:bottom w:val="single" w:sz="4" w:space="0" w:color="auto"/>
              <w:right w:val="single" w:sz="4" w:space="0" w:color="auto"/>
            </w:tcBorders>
            <w:shd w:val="clear" w:color="auto" w:fill="auto"/>
            <w:vAlign w:val="center"/>
            <w:hideMark/>
          </w:tcPr>
          <w:p w14:paraId="59D7F1FE" w14:textId="77777777" w:rsidR="0041143C" w:rsidRPr="0041143C" w:rsidRDefault="0041143C" w:rsidP="0041143C">
            <w:pPr>
              <w:jc w:val="center"/>
              <w:rPr>
                <w:color w:val="000000"/>
                <w:sz w:val="24"/>
                <w:szCs w:val="24"/>
              </w:rPr>
            </w:pPr>
            <w:r w:rsidRPr="0041143C">
              <w:rPr>
                <w:color w:val="000000"/>
                <w:sz w:val="24"/>
                <w:szCs w:val="24"/>
              </w:rPr>
              <w:t xml:space="preserve">тыс. </w:t>
            </w:r>
            <w:proofErr w:type="spellStart"/>
            <w:r w:rsidRPr="0041143C">
              <w:rPr>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4C6B868C" w14:textId="77777777" w:rsidR="0041143C" w:rsidRPr="0041143C" w:rsidRDefault="0041143C" w:rsidP="0041143C">
            <w:pPr>
              <w:jc w:val="center"/>
              <w:rPr>
                <w:color w:val="000000"/>
                <w:sz w:val="24"/>
                <w:szCs w:val="24"/>
              </w:rPr>
            </w:pPr>
            <w:r w:rsidRPr="0041143C">
              <w:rPr>
                <w:color w:val="000000"/>
                <w:sz w:val="24"/>
                <w:szCs w:val="24"/>
              </w:rPr>
              <w:t>68,63</w:t>
            </w:r>
          </w:p>
        </w:tc>
        <w:tc>
          <w:tcPr>
            <w:tcW w:w="1140" w:type="dxa"/>
            <w:tcBorders>
              <w:top w:val="nil"/>
              <w:left w:val="nil"/>
              <w:bottom w:val="single" w:sz="4" w:space="0" w:color="auto"/>
              <w:right w:val="single" w:sz="4" w:space="0" w:color="auto"/>
            </w:tcBorders>
            <w:shd w:val="clear" w:color="auto" w:fill="auto"/>
            <w:vAlign w:val="center"/>
            <w:hideMark/>
          </w:tcPr>
          <w:p w14:paraId="54158A91" w14:textId="77777777" w:rsidR="0041143C" w:rsidRPr="0041143C" w:rsidRDefault="0041143C" w:rsidP="0041143C">
            <w:pPr>
              <w:jc w:val="center"/>
              <w:rPr>
                <w:color w:val="000000"/>
                <w:sz w:val="24"/>
                <w:szCs w:val="24"/>
              </w:rPr>
            </w:pPr>
            <w:r w:rsidRPr="0041143C">
              <w:rPr>
                <w:color w:val="000000"/>
                <w:sz w:val="24"/>
                <w:szCs w:val="24"/>
              </w:rPr>
              <w:t>68,56</w:t>
            </w:r>
          </w:p>
        </w:tc>
        <w:tc>
          <w:tcPr>
            <w:tcW w:w="1100" w:type="dxa"/>
            <w:tcBorders>
              <w:top w:val="nil"/>
              <w:left w:val="nil"/>
              <w:bottom w:val="single" w:sz="4" w:space="0" w:color="auto"/>
              <w:right w:val="single" w:sz="4" w:space="0" w:color="auto"/>
            </w:tcBorders>
            <w:shd w:val="clear" w:color="auto" w:fill="auto"/>
            <w:vAlign w:val="center"/>
            <w:hideMark/>
          </w:tcPr>
          <w:p w14:paraId="5971B11E" w14:textId="77777777" w:rsidR="0041143C" w:rsidRPr="0041143C" w:rsidRDefault="0041143C" w:rsidP="0041143C">
            <w:pPr>
              <w:jc w:val="center"/>
              <w:rPr>
                <w:color w:val="000000"/>
                <w:sz w:val="24"/>
                <w:szCs w:val="24"/>
              </w:rPr>
            </w:pPr>
            <w:r w:rsidRPr="0041143C">
              <w:rPr>
                <w:color w:val="000000"/>
                <w:sz w:val="24"/>
                <w:szCs w:val="24"/>
              </w:rPr>
              <w:t>96,56</w:t>
            </w:r>
          </w:p>
        </w:tc>
        <w:tc>
          <w:tcPr>
            <w:tcW w:w="1100" w:type="dxa"/>
            <w:tcBorders>
              <w:top w:val="nil"/>
              <w:left w:val="nil"/>
              <w:bottom w:val="single" w:sz="4" w:space="0" w:color="auto"/>
              <w:right w:val="single" w:sz="4" w:space="0" w:color="auto"/>
            </w:tcBorders>
            <w:shd w:val="clear" w:color="auto" w:fill="auto"/>
            <w:vAlign w:val="center"/>
            <w:hideMark/>
          </w:tcPr>
          <w:p w14:paraId="79A4C0EF" w14:textId="77777777" w:rsidR="0041143C" w:rsidRPr="0041143C" w:rsidRDefault="0041143C" w:rsidP="0041143C">
            <w:pPr>
              <w:jc w:val="center"/>
              <w:rPr>
                <w:color w:val="000000"/>
                <w:sz w:val="24"/>
                <w:szCs w:val="24"/>
              </w:rPr>
            </w:pPr>
            <w:r w:rsidRPr="0041143C">
              <w:rPr>
                <w:color w:val="000000"/>
                <w:sz w:val="24"/>
                <w:szCs w:val="24"/>
              </w:rPr>
              <w:t>98,05</w:t>
            </w:r>
          </w:p>
        </w:tc>
        <w:tc>
          <w:tcPr>
            <w:tcW w:w="1100" w:type="dxa"/>
            <w:tcBorders>
              <w:top w:val="nil"/>
              <w:left w:val="nil"/>
              <w:bottom w:val="single" w:sz="4" w:space="0" w:color="auto"/>
              <w:right w:val="single" w:sz="4" w:space="0" w:color="auto"/>
            </w:tcBorders>
            <w:shd w:val="clear" w:color="auto" w:fill="auto"/>
            <w:vAlign w:val="center"/>
            <w:hideMark/>
          </w:tcPr>
          <w:p w14:paraId="408A8663" w14:textId="77777777" w:rsidR="0041143C" w:rsidRPr="0041143C" w:rsidRDefault="0041143C" w:rsidP="0041143C">
            <w:pPr>
              <w:jc w:val="center"/>
              <w:rPr>
                <w:color w:val="000000"/>
                <w:sz w:val="24"/>
                <w:szCs w:val="24"/>
              </w:rPr>
            </w:pPr>
            <w:r w:rsidRPr="0041143C">
              <w:rPr>
                <w:color w:val="000000"/>
                <w:sz w:val="24"/>
                <w:szCs w:val="24"/>
              </w:rPr>
              <w:t>99,45</w:t>
            </w:r>
          </w:p>
        </w:tc>
        <w:tc>
          <w:tcPr>
            <w:tcW w:w="1100" w:type="dxa"/>
            <w:tcBorders>
              <w:top w:val="nil"/>
              <w:left w:val="nil"/>
              <w:bottom w:val="single" w:sz="4" w:space="0" w:color="auto"/>
              <w:right w:val="single" w:sz="4" w:space="0" w:color="auto"/>
            </w:tcBorders>
            <w:shd w:val="clear" w:color="auto" w:fill="auto"/>
            <w:vAlign w:val="center"/>
            <w:hideMark/>
          </w:tcPr>
          <w:p w14:paraId="1D525DA8" w14:textId="77777777" w:rsidR="0041143C" w:rsidRPr="0041143C" w:rsidRDefault="0041143C" w:rsidP="0041143C">
            <w:pPr>
              <w:jc w:val="center"/>
              <w:rPr>
                <w:color w:val="000000"/>
                <w:sz w:val="24"/>
                <w:szCs w:val="24"/>
              </w:rPr>
            </w:pPr>
            <w:r w:rsidRPr="0041143C">
              <w:rPr>
                <w:color w:val="000000"/>
                <w:sz w:val="24"/>
                <w:szCs w:val="24"/>
              </w:rPr>
              <w:t>102,57</w:t>
            </w:r>
          </w:p>
        </w:tc>
        <w:tc>
          <w:tcPr>
            <w:tcW w:w="1100" w:type="dxa"/>
            <w:tcBorders>
              <w:top w:val="nil"/>
              <w:left w:val="nil"/>
              <w:bottom w:val="single" w:sz="4" w:space="0" w:color="auto"/>
              <w:right w:val="single" w:sz="4" w:space="0" w:color="auto"/>
            </w:tcBorders>
            <w:shd w:val="clear" w:color="auto" w:fill="auto"/>
            <w:vAlign w:val="center"/>
            <w:hideMark/>
          </w:tcPr>
          <w:p w14:paraId="7BDFB9C3" w14:textId="77777777" w:rsidR="0041143C" w:rsidRPr="0041143C" w:rsidRDefault="0041143C" w:rsidP="0041143C">
            <w:pPr>
              <w:jc w:val="center"/>
              <w:rPr>
                <w:color w:val="000000"/>
                <w:sz w:val="24"/>
                <w:szCs w:val="24"/>
              </w:rPr>
            </w:pPr>
            <w:r w:rsidRPr="0041143C">
              <w:rPr>
                <w:color w:val="000000"/>
                <w:sz w:val="24"/>
                <w:szCs w:val="24"/>
              </w:rPr>
              <w:t>104,35</w:t>
            </w:r>
          </w:p>
        </w:tc>
        <w:tc>
          <w:tcPr>
            <w:tcW w:w="1100" w:type="dxa"/>
            <w:tcBorders>
              <w:top w:val="nil"/>
              <w:left w:val="nil"/>
              <w:bottom w:val="single" w:sz="4" w:space="0" w:color="auto"/>
              <w:right w:val="single" w:sz="4" w:space="0" w:color="auto"/>
            </w:tcBorders>
            <w:shd w:val="clear" w:color="auto" w:fill="auto"/>
            <w:vAlign w:val="center"/>
            <w:hideMark/>
          </w:tcPr>
          <w:p w14:paraId="50E675D6" w14:textId="77777777" w:rsidR="0041143C" w:rsidRPr="0041143C" w:rsidRDefault="0041143C" w:rsidP="0041143C">
            <w:pPr>
              <w:jc w:val="center"/>
              <w:rPr>
                <w:color w:val="000000"/>
                <w:sz w:val="24"/>
                <w:szCs w:val="24"/>
              </w:rPr>
            </w:pPr>
            <w:r w:rsidRPr="0041143C">
              <w:rPr>
                <w:color w:val="000000"/>
                <w:sz w:val="24"/>
                <w:szCs w:val="24"/>
              </w:rPr>
              <w:t>115,08</w:t>
            </w:r>
          </w:p>
        </w:tc>
        <w:tc>
          <w:tcPr>
            <w:tcW w:w="1100" w:type="dxa"/>
            <w:tcBorders>
              <w:top w:val="nil"/>
              <w:left w:val="nil"/>
              <w:bottom w:val="single" w:sz="4" w:space="0" w:color="auto"/>
              <w:right w:val="single" w:sz="4" w:space="0" w:color="auto"/>
            </w:tcBorders>
            <w:shd w:val="clear" w:color="auto" w:fill="auto"/>
            <w:vAlign w:val="center"/>
            <w:hideMark/>
          </w:tcPr>
          <w:p w14:paraId="3443604B" w14:textId="77777777" w:rsidR="0041143C" w:rsidRPr="0041143C" w:rsidRDefault="0041143C" w:rsidP="0041143C">
            <w:pPr>
              <w:jc w:val="center"/>
              <w:rPr>
                <w:color w:val="000000"/>
                <w:sz w:val="24"/>
                <w:szCs w:val="24"/>
              </w:rPr>
            </w:pPr>
            <w:r w:rsidRPr="0041143C">
              <w:rPr>
                <w:color w:val="000000"/>
                <w:sz w:val="24"/>
                <w:szCs w:val="24"/>
              </w:rPr>
              <w:t>125,58</w:t>
            </w:r>
          </w:p>
        </w:tc>
      </w:tr>
      <w:tr w:rsidR="0041143C" w:rsidRPr="0041143C" w14:paraId="1A4A96F9" w14:textId="77777777" w:rsidTr="0041143C">
        <w:trPr>
          <w:cantSplit/>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CFDF8CA" w14:textId="77777777" w:rsidR="0041143C" w:rsidRPr="0041143C" w:rsidRDefault="0041143C" w:rsidP="0041143C">
            <w:pPr>
              <w:rPr>
                <w:color w:val="000000"/>
                <w:sz w:val="24"/>
                <w:szCs w:val="24"/>
              </w:rPr>
            </w:pPr>
            <w:r w:rsidRPr="0041143C">
              <w:rPr>
                <w:color w:val="000000"/>
                <w:sz w:val="24"/>
                <w:szCs w:val="24"/>
              </w:rPr>
              <w:lastRenderedPageBreak/>
              <w:t>инфраструктурные объекты (бюджетные организации и прочие потребители)</w:t>
            </w:r>
          </w:p>
        </w:tc>
        <w:tc>
          <w:tcPr>
            <w:tcW w:w="1240" w:type="dxa"/>
            <w:tcBorders>
              <w:top w:val="nil"/>
              <w:left w:val="nil"/>
              <w:bottom w:val="single" w:sz="4" w:space="0" w:color="auto"/>
              <w:right w:val="single" w:sz="4" w:space="0" w:color="auto"/>
            </w:tcBorders>
            <w:shd w:val="clear" w:color="auto" w:fill="auto"/>
            <w:vAlign w:val="center"/>
            <w:hideMark/>
          </w:tcPr>
          <w:p w14:paraId="663E6141" w14:textId="77777777" w:rsidR="0041143C" w:rsidRPr="0041143C" w:rsidRDefault="0041143C" w:rsidP="0041143C">
            <w:pPr>
              <w:jc w:val="center"/>
              <w:rPr>
                <w:color w:val="000000"/>
                <w:sz w:val="24"/>
                <w:szCs w:val="24"/>
              </w:rPr>
            </w:pPr>
            <w:r w:rsidRPr="0041143C">
              <w:rPr>
                <w:color w:val="000000"/>
                <w:sz w:val="24"/>
                <w:szCs w:val="24"/>
              </w:rPr>
              <w:t xml:space="preserve">тыс. </w:t>
            </w:r>
            <w:proofErr w:type="spellStart"/>
            <w:r w:rsidRPr="0041143C">
              <w:rPr>
                <w:color w:val="000000"/>
                <w:sz w:val="24"/>
                <w:szCs w:val="24"/>
              </w:rPr>
              <w:t>м³</w:t>
            </w:r>
            <w:proofErr w:type="spellEnd"/>
          </w:p>
        </w:tc>
        <w:tc>
          <w:tcPr>
            <w:tcW w:w="1140" w:type="dxa"/>
            <w:tcBorders>
              <w:top w:val="nil"/>
              <w:left w:val="nil"/>
              <w:bottom w:val="single" w:sz="4" w:space="0" w:color="auto"/>
              <w:right w:val="single" w:sz="4" w:space="0" w:color="auto"/>
            </w:tcBorders>
            <w:shd w:val="clear" w:color="auto" w:fill="auto"/>
            <w:vAlign w:val="center"/>
            <w:hideMark/>
          </w:tcPr>
          <w:p w14:paraId="0225EED5" w14:textId="77777777" w:rsidR="0041143C" w:rsidRPr="0041143C" w:rsidRDefault="0041143C" w:rsidP="0041143C">
            <w:pPr>
              <w:jc w:val="center"/>
              <w:rPr>
                <w:color w:val="000000"/>
                <w:sz w:val="24"/>
                <w:szCs w:val="24"/>
              </w:rPr>
            </w:pPr>
            <w:r w:rsidRPr="0041143C">
              <w:rPr>
                <w:color w:val="000000"/>
                <w:sz w:val="24"/>
                <w:szCs w:val="24"/>
              </w:rPr>
              <w:t>29,69</w:t>
            </w:r>
          </w:p>
        </w:tc>
        <w:tc>
          <w:tcPr>
            <w:tcW w:w="1140" w:type="dxa"/>
            <w:tcBorders>
              <w:top w:val="nil"/>
              <w:left w:val="nil"/>
              <w:bottom w:val="single" w:sz="4" w:space="0" w:color="auto"/>
              <w:right w:val="single" w:sz="4" w:space="0" w:color="auto"/>
            </w:tcBorders>
            <w:shd w:val="clear" w:color="auto" w:fill="auto"/>
            <w:vAlign w:val="center"/>
            <w:hideMark/>
          </w:tcPr>
          <w:p w14:paraId="04480A4B" w14:textId="77777777" w:rsidR="0041143C" w:rsidRPr="0041143C" w:rsidRDefault="0041143C" w:rsidP="0041143C">
            <w:pPr>
              <w:jc w:val="center"/>
              <w:rPr>
                <w:color w:val="000000"/>
                <w:sz w:val="24"/>
                <w:szCs w:val="24"/>
              </w:rPr>
            </w:pPr>
            <w:r w:rsidRPr="0041143C">
              <w:rPr>
                <w:color w:val="000000"/>
                <w:sz w:val="24"/>
                <w:szCs w:val="24"/>
              </w:rPr>
              <w:t>29,66</w:t>
            </w:r>
          </w:p>
        </w:tc>
        <w:tc>
          <w:tcPr>
            <w:tcW w:w="1100" w:type="dxa"/>
            <w:tcBorders>
              <w:top w:val="nil"/>
              <w:left w:val="nil"/>
              <w:bottom w:val="single" w:sz="4" w:space="0" w:color="auto"/>
              <w:right w:val="single" w:sz="4" w:space="0" w:color="auto"/>
            </w:tcBorders>
            <w:shd w:val="clear" w:color="auto" w:fill="auto"/>
            <w:vAlign w:val="center"/>
            <w:hideMark/>
          </w:tcPr>
          <w:p w14:paraId="5ABF9977" w14:textId="77777777" w:rsidR="0041143C" w:rsidRPr="0041143C" w:rsidRDefault="0041143C" w:rsidP="0041143C">
            <w:pPr>
              <w:jc w:val="center"/>
              <w:rPr>
                <w:color w:val="000000"/>
                <w:sz w:val="24"/>
                <w:szCs w:val="24"/>
              </w:rPr>
            </w:pPr>
            <w:r w:rsidRPr="0041143C">
              <w:rPr>
                <w:color w:val="000000"/>
                <w:sz w:val="24"/>
                <w:szCs w:val="24"/>
              </w:rPr>
              <w:t>41,78</w:t>
            </w:r>
          </w:p>
        </w:tc>
        <w:tc>
          <w:tcPr>
            <w:tcW w:w="1100" w:type="dxa"/>
            <w:tcBorders>
              <w:top w:val="nil"/>
              <w:left w:val="nil"/>
              <w:bottom w:val="single" w:sz="4" w:space="0" w:color="auto"/>
              <w:right w:val="single" w:sz="4" w:space="0" w:color="auto"/>
            </w:tcBorders>
            <w:shd w:val="clear" w:color="auto" w:fill="auto"/>
            <w:vAlign w:val="center"/>
            <w:hideMark/>
          </w:tcPr>
          <w:p w14:paraId="036F603D" w14:textId="77777777" w:rsidR="0041143C" w:rsidRPr="0041143C" w:rsidRDefault="0041143C" w:rsidP="0041143C">
            <w:pPr>
              <w:jc w:val="center"/>
              <w:rPr>
                <w:color w:val="000000"/>
                <w:sz w:val="24"/>
                <w:szCs w:val="24"/>
              </w:rPr>
            </w:pPr>
            <w:r w:rsidRPr="0041143C">
              <w:rPr>
                <w:color w:val="000000"/>
                <w:sz w:val="24"/>
                <w:szCs w:val="24"/>
              </w:rPr>
              <w:t>42,42</w:t>
            </w:r>
          </w:p>
        </w:tc>
        <w:tc>
          <w:tcPr>
            <w:tcW w:w="1100" w:type="dxa"/>
            <w:tcBorders>
              <w:top w:val="nil"/>
              <w:left w:val="nil"/>
              <w:bottom w:val="single" w:sz="4" w:space="0" w:color="auto"/>
              <w:right w:val="single" w:sz="4" w:space="0" w:color="auto"/>
            </w:tcBorders>
            <w:shd w:val="clear" w:color="auto" w:fill="auto"/>
            <w:vAlign w:val="center"/>
            <w:hideMark/>
          </w:tcPr>
          <w:p w14:paraId="62CBAB92" w14:textId="77777777" w:rsidR="0041143C" w:rsidRPr="0041143C" w:rsidRDefault="0041143C" w:rsidP="0041143C">
            <w:pPr>
              <w:jc w:val="center"/>
              <w:rPr>
                <w:color w:val="000000"/>
                <w:sz w:val="24"/>
                <w:szCs w:val="24"/>
              </w:rPr>
            </w:pPr>
            <w:r w:rsidRPr="0041143C">
              <w:rPr>
                <w:color w:val="000000"/>
                <w:sz w:val="24"/>
                <w:szCs w:val="24"/>
              </w:rPr>
              <w:t>43,03</w:t>
            </w:r>
          </w:p>
        </w:tc>
        <w:tc>
          <w:tcPr>
            <w:tcW w:w="1100" w:type="dxa"/>
            <w:tcBorders>
              <w:top w:val="nil"/>
              <w:left w:val="nil"/>
              <w:bottom w:val="single" w:sz="4" w:space="0" w:color="auto"/>
              <w:right w:val="single" w:sz="4" w:space="0" w:color="auto"/>
            </w:tcBorders>
            <w:shd w:val="clear" w:color="auto" w:fill="auto"/>
            <w:vAlign w:val="center"/>
            <w:hideMark/>
          </w:tcPr>
          <w:p w14:paraId="3A81EEB5" w14:textId="77777777" w:rsidR="0041143C" w:rsidRPr="0041143C" w:rsidRDefault="0041143C" w:rsidP="0041143C">
            <w:pPr>
              <w:jc w:val="center"/>
              <w:rPr>
                <w:color w:val="000000"/>
                <w:sz w:val="24"/>
                <w:szCs w:val="24"/>
              </w:rPr>
            </w:pPr>
            <w:r w:rsidRPr="0041143C">
              <w:rPr>
                <w:color w:val="000000"/>
                <w:sz w:val="24"/>
                <w:szCs w:val="24"/>
              </w:rPr>
              <w:t>44,38</w:t>
            </w:r>
          </w:p>
        </w:tc>
        <w:tc>
          <w:tcPr>
            <w:tcW w:w="1100" w:type="dxa"/>
            <w:tcBorders>
              <w:top w:val="nil"/>
              <w:left w:val="nil"/>
              <w:bottom w:val="single" w:sz="4" w:space="0" w:color="auto"/>
              <w:right w:val="single" w:sz="4" w:space="0" w:color="auto"/>
            </w:tcBorders>
            <w:shd w:val="clear" w:color="auto" w:fill="auto"/>
            <w:vAlign w:val="center"/>
            <w:hideMark/>
          </w:tcPr>
          <w:p w14:paraId="25AF7A76" w14:textId="77777777" w:rsidR="0041143C" w:rsidRPr="0041143C" w:rsidRDefault="0041143C" w:rsidP="0041143C">
            <w:pPr>
              <w:jc w:val="center"/>
              <w:rPr>
                <w:color w:val="000000"/>
                <w:sz w:val="24"/>
                <w:szCs w:val="24"/>
              </w:rPr>
            </w:pPr>
            <w:r w:rsidRPr="0041143C">
              <w:rPr>
                <w:color w:val="000000"/>
                <w:sz w:val="24"/>
                <w:szCs w:val="24"/>
              </w:rPr>
              <w:t>45,15</w:t>
            </w:r>
          </w:p>
        </w:tc>
        <w:tc>
          <w:tcPr>
            <w:tcW w:w="1100" w:type="dxa"/>
            <w:tcBorders>
              <w:top w:val="nil"/>
              <w:left w:val="nil"/>
              <w:bottom w:val="single" w:sz="4" w:space="0" w:color="auto"/>
              <w:right w:val="single" w:sz="4" w:space="0" w:color="auto"/>
            </w:tcBorders>
            <w:shd w:val="clear" w:color="auto" w:fill="auto"/>
            <w:vAlign w:val="center"/>
            <w:hideMark/>
          </w:tcPr>
          <w:p w14:paraId="57F9B923" w14:textId="77777777" w:rsidR="0041143C" w:rsidRPr="0041143C" w:rsidRDefault="0041143C" w:rsidP="0041143C">
            <w:pPr>
              <w:jc w:val="center"/>
              <w:rPr>
                <w:color w:val="000000"/>
                <w:sz w:val="24"/>
                <w:szCs w:val="24"/>
              </w:rPr>
            </w:pPr>
            <w:r w:rsidRPr="0041143C">
              <w:rPr>
                <w:color w:val="000000"/>
                <w:sz w:val="24"/>
                <w:szCs w:val="24"/>
              </w:rPr>
              <w:t>49,79</w:t>
            </w:r>
          </w:p>
        </w:tc>
        <w:tc>
          <w:tcPr>
            <w:tcW w:w="1100" w:type="dxa"/>
            <w:tcBorders>
              <w:top w:val="nil"/>
              <w:left w:val="nil"/>
              <w:bottom w:val="single" w:sz="4" w:space="0" w:color="auto"/>
              <w:right w:val="single" w:sz="4" w:space="0" w:color="auto"/>
            </w:tcBorders>
            <w:shd w:val="clear" w:color="auto" w:fill="auto"/>
            <w:vAlign w:val="center"/>
            <w:hideMark/>
          </w:tcPr>
          <w:p w14:paraId="22405D5E" w14:textId="77777777" w:rsidR="0041143C" w:rsidRPr="0041143C" w:rsidRDefault="0041143C" w:rsidP="0041143C">
            <w:pPr>
              <w:jc w:val="center"/>
              <w:rPr>
                <w:color w:val="000000"/>
                <w:sz w:val="24"/>
                <w:szCs w:val="24"/>
              </w:rPr>
            </w:pPr>
            <w:r w:rsidRPr="0041143C">
              <w:rPr>
                <w:color w:val="000000"/>
                <w:sz w:val="24"/>
                <w:szCs w:val="24"/>
              </w:rPr>
              <w:t>54,49</w:t>
            </w:r>
          </w:p>
        </w:tc>
      </w:tr>
      <w:bookmarkEnd w:id="74"/>
    </w:tbl>
    <w:p w14:paraId="42FC00F2" w14:textId="77777777" w:rsidR="0041143C" w:rsidRDefault="0041143C" w:rsidP="00A03ACD">
      <w:pPr>
        <w:jc w:val="right"/>
        <w:rPr>
          <w:b/>
          <w:color w:val="FF0000"/>
          <w:sz w:val="24"/>
          <w:szCs w:val="24"/>
          <w:highlight w:val="yellow"/>
        </w:rPr>
      </w:pPr>
    </w:p>
    <w:p w14:paraId="0C279340" w14:textId="77777777" w:rsidR="000A071C" w:rsidRPr="00973998" w:rsidRDefault="000A071C" w:rsidP="00A03ACD">
      <w:pPr>
        <w:jc w:val="right"/>
        <w:rPr>
          <w:b/>
          <w:color w:val="FF0000"/>
          <w:sz w:val="24"/>
          <w:szCs w:val="24"/>
          <w:highlight w:val="yellow"/>
        </w:rPr>
        <w:sectPr w:rsidR="000A071C" w:rsidRPr="00973998" w:rsidSect="00CD6ED1">
          <w:footerReference w:type="default" r:id="rId20"/>
          <w:pgSz w:w="16840" w:h="11907" w:orient="landscape" w:code="9"/>
          <w:pgMar w:top="1134" w:right="1134" w:bottom="567" w:left="1134" w:header="284" w:footer="284" w:gutter="0"/>
          <w:cols w:space="720"/>
          <w:docGrid w:linePitch="272"/>
        </w:sectPr>
      </w:pPr>
    </w:p>
    <w:p w14:paraId="04A7C943" w14:textId="77777777" w:rsidR="00783DD9" w:rsidRPr="000A071C" w:rsidRDefault="00BE1166" w:rsidP="005C6ED5">
      <w:pPr>
        <w:pStyle w:val="1"/>
        <w:spacing w:before="0" w:after="0"/>
        <w:ind w:left="0" w:firstLine="709"/>
        <w:rPr>
          <w:sz w:val="28"/>
          <w:szCs w:val="28"/>
        </w:rPr>
      </w:pPr>
      <w:bookmarkStart w:id="77" w:name="_Toc498676321"/>
      <w:bookmarkStart w:id="78" w:name="_Toc340129083"/>
      <w:bookmarkEnd w:id="7"/>
      <w:bookmarkEnd w:id="8"/>
      <w:r w:rsidRPr="000A071C">
        <w:lastRenderedPageBreak/>
        <w:t>Перечень мероприятий и целевых</w:t>
      </w:r>
      <w:r w:rsidR="00D97FC1" w:rsidRPr="000A071C">
        <w:t xml:space="preserve"> показател</w:t>
      </w:r>
      <w:r w:rsidRPr="000A071C">
        <w:t>ей</w:t>
      </w:r>
      <w:bookmarkEnd w:id="77"/>
      <w:r w:rsidR="00D97FC1" w:rsidRPr="000A071C">
        <w:t xml:space="preserve"> </w:t>
      </w:r>
      <w:bookmarkEnd w:id="78"/>
    </w:p>
    <w:p w14:paraId="33E0C1EB" w14:textId="77777777" w:rsidR="00BE1166" w:rsidRPr="000A071C" w:rsidRDefault="00BE1166" w:rsidP="00A03ACD">
      <w:pPr>
        <w:tabs>
          <w:tab w:val="left" w:pos="1276"/>
        </w:tabs>
        <w:ind w:firstLine="709"/>
        <w:jc w:val="both"/>
        <w:rPr>
          <w:sz w:val="28"/>
          <w:szCs w:val="28"/>
        </w:rPr>
      </w:pPr>
    </w:p>
    <w:p w14:paraId="507C1F26" w14:textId="77777777" w:rsidR="00BE1166" w:rsidRPr="000A071C" w:rsidRDefault="00BE1166" w:rsidP="002E2D4E">
      <w:pPr>
        <w:pStyle w:val="20"/>
        <w:tabs>
          <w:tab w:val="left" w:pos="1418"/>
        </w:tabs>
        <w:spacing w:before="0" w:after="0"/>
        <w:ind w:left="1418" w:hanging="709"/>
      </w:pPr>
      <w:bookmarkStart w:id="79" w:name="_Toc498676322"/>
      <w:r w:rsidRPr="000A071C">
        <w:t>Целевые показатели</w:t>
      </w:r>
      <w:bookmarkEnd w:id="79"/>
      <w:r w:rsidRPr="000A071C">
        <w:t xml:space="preserve"> </w:t>
      </w:r>
    </w:p>
    <w:p w14:paraId="44C3D949" w14:textId="77777777" w:rsidR="002E2D4E" w:rsidRPr="000A071C" w:rsidRDefault="002E2D4E" w:rsidP="00A03ACD">
      <w:pPr>
        <w:tabs>
          <w:tab w:val="left" w:pos="1276"/>
        </w:tabs>
        <w:ind w:firstLine="709"/>
        <w:jc w:val="both"/>
        <w:rPr>
          <w:sz w:val="28"/>
          <w:szCs w:val="28"/>
        </w:rPr>
      </w:pPr>
    </w:p>
    <w:p w14:paraId="3D9949B9" w14:textId="77777777" w:rsidR="000A071C" w:rsidRDefault="000A071C" w:rsidP="000A071C">
      <w:pPr>
        <w:ind w:firstLine="709"/>
        <w:jc w:val="both"/>
        <w:rPr>
          <w:sz w:val="28"/>
          <w:szCs w:val="28"/>
        </w:rPr>
      </w:pPr>
      <w:r>
        <w:rPr>
          <w:sz w:val="28"/>
          <w:szCs w:val="28"/>
        </w:rPr>
        <w:t xml:space="preserve">Результаты реализации Программы определяются с учетом достижения уровня запланированных технических и финансово-экономических показателей. </w:t>
      </w:r>
    </w:p>
    <w:p w14:paraId="3CAE0B29" w14:textId="77777777" w:rsidR="000A071C" w:rsidRDefault="000A071C" w:rsidP="000A071C">
      <w:pPr>
        <w:ind w:firstLine="709"/>
        <w:jc w:val="both"/>
        <w:rPr>
          <w:sz w:val="28"/>
          <w:szCs w:val="28"/>
        </w:rPr>
      </w:pPr>
      <w:r>
        <w:rPr>
          <w:sz w:val="28"/>
          <w:szCs w:val="28"/>
        </w:rPr>
        <w:t>При формировании требований к конечному состоянию коммунальной инфраструктуры муниципального образования разработаны целевые показатели надежности, качества и энергетической эффективности развития каждой из систем коммунальной инфраструктуры и показатели качества коммунальных ресурсов, определяемые в соответствии с законодательством Российской Федерации.</w:t>
      </w:r>
    </w:p>
    <w:p w14:paraId="7BEEEC46" w14:textId="77777777" w:rsidR="000A071C" w:rsidRDefault="000A071C" w:rsidP="000A071C">
      <w:pPr>
        <w:ind w:firstLine="709"/>
        <w:jc w:val="both"/>
        <w:rPr>
          <w:sz w:val="28"/>
          <w:szCs w:val="28"/>
        </w:rPr>
      </w:pPr>
      <w:r>
        <w:rPr>
          <w:sz w:val="28"/>
          <w:szCs w:val="28"/>
        </w:rPr>
        <w:t>Целевые показатели устанавливаются по каждой системе коммунальной инфраструктуры.</w:t>
      </w:r>
    </w:p>
    <w:p w14:paraId="17EB251B" w14:textId="572AB213" w:rsidR="000A071C" w:rsidRDefault="008D3A83" w:rsidP="000A071C">
      <w:pPr>
        <w:ind w:firstLine="709"/>
        <w:jc w:val="both"/>
        <w:rPr>
          <w:rFonts w:eastAsia="Calibri"/>
          <w:sz w:val="28"/>
          <w:szCs w:val="28"/>
        </w:rPr>
      </w:pPr>
      <w:r>
        <w:rPr>
          <w:sz w:val="28"/>
          <w:szCs w:val="28"/>
        </w:rPr>
        <w:t>Ц</w:t>
      </w:r>
      <w:r w:rsidR="000A071C">
        <w:rPr>
          <w:sz w:val="28"/>
          <w:szCs w:val="28"/>
        </w:rPr>
        <w:t xml:space="preserve">елевые показатели устанавливаются (пересматриваются) </w:t>
      </w:r>
      <w:r w:rsidR="000A071C">
        <w:rPr>
          <w:sz w:val="28"/>
          <w:szCs w:val="26"/>
        </w:rPr>
        <w:t xml:space="preserve">органом регулирования тарифов </w:t>
      </w:r>
      <w:r w:rsidR="000A071C">
        <w:rPr>
          <w:sz w:val="28"/>
          <w:szCs w:val="28"/>
        </w:rPr>
        <w:t xml:space="preserve">для организаций, </w:t>
      </w:r>
      <w:r w:rsidR="000A071C">
        <w:rPr>
          <w:rFonts w:eastAsia="Calibri"/>
          <w:sz w:val="28"/>
          <w:szCs w:val="28"/>
        </w:rPr>
        <w:t xml:space="preserve">осуществляющих регулируемые виды деятельности в сфере </w:t>
      </w:r>
      <w:r w:rsidR="000A071C">
        <w:rPr>
          <w:sz w:val="28"/>
          <w:szCs w:val="28"/>
        </w:rPr>
        <w:t>электр</w:t>
      </w:r>
      <w:proofErr w:type="gramStart"/>
      <w:r w:rsidR="000A071C">
        <w:rPr>
          <w:sz w:val="28"/>
          <w:szCs w:val="28"/>
        </w:rPr>
        <w:t>о-</w:t>
      </w:r>
      <w:proofErr w:type="gramEnd"/>
      <w:r w:rsidR="000A071C">
        <w:rPr>
          <w:sz w:val="28"/>
          <w:szCs w:val="28"/>
        </w:rPr>
        <w:t xml:space="preserve">, газо-, тепло-, водоснабжения и водоотведения, а также услуг по утилизации, обезвреживанию и захоронению твердых коммунальных (бытовых) отходов, </w:t>
      </w:r>
      <w:r w:rsidR="000A071C">
        <w:rPr>
          <w:rFonts w:eastAsia="Calibri"/>
          <w:sz w:val="28"/>
          <w:szCs w:val="28"/>
        </w:rPr>
        <w:t>при формировании и утверждении тарифов на регулируемый период с учетом перехода на долгосрочное регулирование и результатов реализации инвестиционных программ.</w:t>
      </w:r>
    </w:p>
    <w:p w14:paraId="32FB3109" w14:textId="743A6768" w:rsidR="000A071C" w:rsidRDefault="000A071C" w:rsidP="000A071C">
      <w:pPr>
        <w:pStyle w:val="Web"/>
        <w:spacing w:before="0" w:after="0"/>
        <w:ind w:firstLine="720"/>
        <w:rPr>
          <w:rFonts w:ascii="Times New Roman" w:hAnsi="Times New Roman"/>
          <w:color w:val="auto"/>
          <w:sz w:val="28"/>
          <w:szCs w:val="28"/>
        </w:rPr>
      </w:pPr>
      <w:r>
        <w:rPr>
          <w:rFonts w:ascii="Times New Roman" w:hAnsi="Times New Roman"/>
          <w:color w:val="auto"/>
          <w:sz w:val="28"/>
          <w:szCs w:val="28"/>
        </w:rPr>
        <w:t>Значени</w:t>
      </w:r>
      <w:r w:rsidR="008D3A83">
        <w:rPr>
          <w:rFonts w:ascii="Times New Roman" w:hAnsi="Times New Roman"/>
          <w:color w:val="auto"/>
          <w:sz w:val="28"/>
          <w:szCs w:val="28"/>
        </w:rPr>
        <w:t>я</w:t>
      </w:r>
      <w:r>
        <w:rPr>
          <w:rFonts w:ascii="Times New Roman" w:hAnsi="Times New Roman"/>
          <w:color w:val="auto"/>
          <w:sz w:val="28"/>
          <w:szCs w:val="28"/>
        </w:rPr>
        <w:t xml:space="preserve"> целевых показателей определены:</w:t>
      </w:r>
    </w:p>
    <w:p w14:paraId="6994F0E5" w14:textId="2333C8B6" w:rsidR="000A071C" w:rsidRDefault="000A071C" w:rsidP="0005489F">
      <w:pPr>
        <w:numPr>
          <w:ilvl w:val="1"/>
          <w:numId w:val="23"/>
        </w:numPr>
        <w:tabs>
          <w:tab w:val="left" w:pos="993"/>
        </w:tabs>
        <w:ind w:left="0" w:firstLine="709"/>
        <w:jc w:val="both"/>
        <w:rPr>
          <w:sz w:val="28"/>
          <w:szCs w:val="28"/>
        </w:rPr>
      </w:pPr>
      <w:r>
        <w:rPr>
          <w:sz w:val="28"/>
          <w:szCs w:val="28"/>
        </w:rPr>
        <w:t>на существующий момент – 2016 г. (</w:t>
      </w:r>
      <w:r w:rsidR="008D3A83">
        <w:rPr>
          <w:sz w:val="28"/>
          <w:szCs w:val="28"/>
        </w:rPr>
        <w:t>факт</w:t>
      </w:r>
      <w:r>
        <w:rPr>
          <w:sz w:val="28"/>
          <w:szCs w:val="28"/>
        </w:rPr>
        <w:t>)</w:t>
      </w:r>
      <w:r w:rsidR="008D3A83">
        <w:rPr>
          <w:sz w:val="28"/>
          <w:szCs w:val="28"/>
        </w:rPr>
        <w:t>, 2017 г. (оценка)</w:t>
      </w:r>
      <w:r>
        <w:rPr>
          <w:sz w:val="28"/>
          <w:szCs w:val="28"/>
        </w:rPr>
        <w:t>;</w:t>
      </w:r>
    </w:p>
    <w:p w14:paraId="11EA7E1A" w14:textId="20BEAC1C" w:rsidR="000A071C" w:rsidRDefault="000A071C" w:rsidP="0005489F">
      <w:pPr>
        <w:numPr>
          <w:ilvl w:val="1"/>
          <w:numId w:val="23"/>
        </w:numPr>
        <w:tabs>
          <w:tab w:val="left" w:pos="993"/>
        </w:tabs>
        <w:ind w:left="0" w:firstLine="709"/>
        <w:jc w:val="both"/>
        <w:rPr>
          <w:sz w:val="28"/>
          <w:szCs w:val="28"/>
        </w:rPr>
      </w:pPr>
      <w:r>
        <w:rPr>
          <w:sz w:val="28"/>
          <w:szCs w:val="28"/>
        </w:rPr>
        <w:t>прогнозные значения на каждый год 1 этапа реализации Программы (201</w:t>
      </w:r>
      <w:r w:rsidR="008D3A83">
        <w:rPr>
          <w:sz w:val="28"/>
          <w:szCs w:val="28"/>
        </w:rPr>
        <w:t>8</w:t>
      </w:r>
      <w:r>
        <w:rPr>
          <w:sz w:val="28"/>
          <w:szCs w:val="28"/>
        </w:rPr>
        <w:t xml:space="preserve"> – 202</w:t>
      </w:r>
      <w:r w:rsidR="008D3A83">
        <w:rPr>
          <w:sz w:val="28"/>
          <w:szCs w:val="28"/>
        </w:rPr>
        <w:t>2</w:t>
      </w:r>
      <w:r>
        <w:rPr>
          <w:sz w:val="28"/>
          <w:szCs w:val="28"/>
        </w:rPr>
        <w:t xml:space="preserve"> гг.);</w:t>
      </w:r>
    </w:p>
    <w:p w14:paraId="6BF4570D" w14:textId="190B080E" w:rsidR="000A071C" w:rsidRDefault="000A071C" w:rsidP="0005489F">
      <w:pPr>
        <w:numPr>
          <w:ilvl w:val="1"/>
          <w:numId w:val="23"/>
        </w:numPr>
        <w:tabs>
          <w:tab w:val="left" w:pos="993"/>
        </w:tabs>
        <w:ind w:left="0" w:firstLine="709"/>
        <w:jc w:val="both"/>
        <w:rPr>
          <w:sz w:val="28"/>
          <w:szCs w:val="28"/>
        </w:rPr>
      </w:pPr>
      <w:r>
        <w:rPr>
          <w:sz w:val="28"/>
          <w:szCs w:val="28"/>
        </w:rPr>
        <w:t xml:space="preserve">прогнозные значения </w:t>
      </w:r>
      <w:proofErr w:type="gramStart"/>
      <w:r>
        <w:rPr>
          <w:sz w:val="28"/>
          <w:szCs w:val="28"/>
        </w:rPr>
        <w:t>на конец</w:t>
      </w:r>
      <w:proofErr w:type="gramEnd"/>
      <w:r>
        <w:rPr>
          <w:sz w:val="28"/>
          <w:szCs w:val="28"/>
        </w:rPr>
        <w:t xml:space="preserve"> 2 </w:t>
      </w:r>
      <w:r w:rsidRPr="005C6ED5">
        <w:rPr>
          <w:sz w:val="28"/>
          <w:szCs w:val="28"/>
        </w:rPr>
        <w:t>этапа реализации Программы (202</w:t>
      </w:r>
      <w:r w:rsidR="008D3A83">
        <w:rPr>
          <w:sz w:val="28"/>
          <w:szCs w:val="28"/>
        </w:rPr>
        <w:t>7</w:t>
      </w:r>
      <w:r w:rsidRPr="005C6ED5">
        <w:rPr>
          <w:sz w:val="28"/>
          <w:szCs w:val="28"/>
        </w:rPr>
        <w:t xml:space="preserve"> г.)</w:t>
      </w:r>
      <w:r w:rsidR="008F23A7">
        <w:rPr>
          <w:sz w:val="28"/>
          <w:szCs w:val="28"/>
        </w:rPr>
        <w:t>;</w:t>
      </w:r>
    </w:p>
    <w:p w14:paraId="5740C006" w14:textId="17EA3012" w:rsidR="008F23A7" w:rsidRPr="005C6ED5" w:rsidRDefault="008F23A7" w:rsidP="0005489F">
      <w:pPr>
        <w:numPr>
          <w:ilvl w:val="1"/>
          <w:numId w:val="23"/>
        </w:numPr>
        <w:tabs>
          <w:tab w:val="left" w:pos="993"/>
        </w:tabs>
        <w:ind w:left="0" w:firstLine="709"/>
        <w:jc w:val="both"/>
        <w:rPr>
          <w:sz w:val="28"/>
          <w:szCs w:val="28"/>
        </w:rPr>
      </w:pPr>
      <w:r>
        <w:rPr>
          <w:sz w:val="28"/>
          <w:szCs w:val="28"/>
        </w:rPr>
        <w:t>прогнозные значения на срок окончания реализации Программы (2035 г.).</w:t>
      </w:r>
    </w:p>
    <w:p w14:paraId="17BC82FD" w14:textId="6BD8DC64" w:rsidR="000A071C" w:rsidRDefault="000A071C" w:rsidP="000A071C">
      <w:pPr>
        <w:pStyle w:val="Web"/>
        <w:spacing w:before="0" w:after="0"/>
        <w:ind w:firstLine="720"/>
        <w:rPr>
          <w:rFonts w:ascii="Times New Roman" w:hAnsi="Times New Roman"/>
          <w:color w:val="auto"/>
          <w:sz w:val="28"/>
          <w:szCs w:val="28"/>
        </w:rPr>
      </w:pPr>
      <w:r w:rsidRPr="005C6ED5">
        <w:rPr>
          <w:rFonts w:ascii="Times New Roman" w:hAnsi="Times New Roman"/>
          <w:color w:val="auto"/>
          <w:sz w:val="28"/>
          <w:szCs w:val="28"/>
        </w:rPr>
        <w:t>Количественные значения целевых показателей определены с учетом выполнения всех мероприятий Программы в запланированные сроки.</w:t>
      </w:r>
    </w:p>
    <w:p w14:paraId="4E2BD7CD" w14:textId="77777777" w:rsidR="000A071C" w:rsidRPr="005C6ED5" w:rsidRDefault="000A071C" w:rsidP="000E7847">
      <w:pPr>
        <w:ind w:firstLine="709"/>
        <w:jc w:val="both"/>
        <w:rPr>
          <w:sz w:val="28"/>
          <w:szCs w:val="28"/>
        </w:rPr>
      </w:pPr>
    </w:p>
    <w:p w14:paraId="40F39519" w14:textId="77777777" w:rsidR="00BE1166" w:rsidRPr="005C6ED5" w:rsidRDefault="00BE1166" w:rsidP="002E2D4E">
      <w:pPr>
        <w:pStyle w:val="3"/>
        <w:tabs>
          <w:tab w:val="left" w:pos="709"/>
        </w:tabs>
        <w:spacing w:before="0" w:after="0"/>
        <w:ind w:left="0" w:firstLine="0"/>
      </w:pPr>
      <w:bookmarkStart w:id="80" w:name="_Toc498676323"/>
      <w:r w:rsidRPr="005C6ED5">
        <w:t>Целевые показатели системы электроснабжения</w:t>
      </w:r>
      <w:bookmarkEnd w:id="80"/>
      <w:r w:rsidRPr="005C6ED5">
        <w:t xml:space="preserve"> </w:t>
      </w:r>
    </w:p>
    <w:p w14:paraId="5BABB007" w14:textId="77777777" w:rsidR="002E2D4E" w:rsidRPr="005C6ED5" w:rsidRDefault="002E2D4E" w:rsidP="00A03ACD">
      <w:pPr>
        <w:tabs>
          <w:tab w:val="left" w:pos="1276"/>
        </w:tabs>
        <w:ind w:firstLine="709"/>
        <w:jc w:val="both"/>
        <w:rPr>
          <w:bCs/>
          <w:iCs/>
          <w:sz w:val="28"/>
          <w:szCs w:val="28"/>
        </w:rPr>
      </w:pPr>
    </w:p>
    <w:p w14:paraId="648CF57A" w14:textId="65FCD946" w:rsidR="002E2D4E" w:rsidRPr="005C6ED5" w:rsidRDefault="00324488" w:rsidP="00A03ACD">
      <w:pPr>
        <w:tabs>
          <w:tab w:val="left" w:pos="1276"/>
        </w:tabs>
        <w:ind w:firstLine="709"/>
        <w:jc w:val="both"/>
        <w:rPr>
          <w:bCs/>
          <w:iCs/>
          <w:sz w:val="28"/>
          <w:szCs w:val="28"/>
        </w:rPr>
      </w:pPr>
      <w:r w:rsidRPr="005C6ED5">
        <w:rPr>
          <w:bCs/>
          <w:iCs/>
          <w:sz w:val="28"/>
          <w:szCs w:val="28"/>
        </w:rPr>
        <w:t xml:space="preserve">Целевые показатели системы электроснабжения муниципального образования </w:t>
      </w:r>
      <w:r w:rsidR="002E2D4E" w:rsidRPr="005C6ED5">
        <w:rPr>
          <w:bCs/>
          <w:iCs/>
          <w:sz w:val="28"/>
          <w:szCs w:val="28"/>
        </w:rPr>
        <w:t xml:space="preserve">представлены в табл. </w:t>
      </w:r>
      <w:r w:rsidR="00530A65">
        <w:rPr>
          <w:bCs/>
          <w:iCs/>
          <w:sz w:val="28"/>
          <w:szCs w:val="28"/>
        </w:rPr>
        <w:t>46</w:t>
      </w:r>
      <w:r w:rsidR="002E2D4E" w:rsidRPr="005C6ED5">
        <w:rPr>
          <w:bCs/>
          <w:iCs/>
          <w:sz w:val="28"/>
          <w:szCs w:val="28"/>
        </w:rPr>
        <w:t>.</w:t>
      </w:r>
    </w:p>
    <w:p w14:paraId="0EB2299B" w14:textId="77777777" w:rsidR="00324488" w:rsidRPr="005C6ED5" w:rsidRDefault="00324488" w:rsidP="00A03ACD">
      <w:pPr>
        <w:tabs>
          <w:tab w:val="left" w:pos="1418"/>
        </w:tabs>
        <w:ind w:firstLine="709"/>
        <w:jc w:val="both"/>
        <w:rPr>
          <w:bCs/>
          <w:iCs/>
          <w:sz w:val="28"/>
          <w:szCs w:val="28"/>
        </w:rPr>
      </w:pPr>
      <w:r w:rsidRPr="005C6ED5">
        <w:rPr>
          <w:bCs/>
          <w:iCs/>
          <w:sz w:val="28"/>
          <w:szCs w:val="28"/>
        </w:rPr>
        <w:t>Реализация мероприятий по системе электроснабжения позволит достичь следующего эффекта:</w:t>
      </w:r>
    </w:p>
    <w:p w14:paraId="63F2E271"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обеспечение бесперебойного электроснабжения;</w:t>
      </w:r>
    </w:p>
    <w:p w14:paraId="77E5FFA9"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повышение качества и надежности электроснабжения;</w:t>
      </w:r>
    </w:p>
    <w:p w14:paraId="4D8DE4D7"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обеспечение резерва мощности, необходимого для электроснабжения районов, планируемых к застройке.</w:t>
      </w:r>
    </w:p>
    <w:p w14:paraId="5790DC0E" w14:textId="77777777" w:rsidR="00FB781B" w:rsidRPr="005C6ED5" w:rsidRDefault="00FB781B" w:rsidP="00A03ACD">
      <w:pPr>
        <w:pStyle w:val="aff9"/>
        <w:tabs>
          <w:tab w:val="left" w:pos="993"/>
        </w:tabs>
        <w:autoSpaceDE w:val="0"/>
        <w:autoSpaceDN w:val="0"/>
        <w:adjustRightInd w:val="0"/>
        <w:ind w:left="709"/>
        <w:jc w:val="both"/>
        <w:rPr>
          <w:sz w:val="28"/>
          <w:szCs w:val="28"/>
        </w:rPr>
      </w:pPr>
    </w:p>
    <w:p w14:paraId="6B56D7A8" w14:textId="77777777" w:rsidR="00367AA4" w:rsidRPr="005C6ED5" w:rsidRDefault="00BE1166" w:rsidP="002E2D4E">
      <w:pPr>
        <w:pStyle w:val="3"/>
        <w:tabs>
          <w:tab w:val="left" w:pos="709"/>
        </w:tabs>
        <w:spacing w:before="0" w:after="0"/>
        <w:ind w:left="0" w:firstLine="0"/>
      </w:pPr>
      <w:bookmarkStart w:id="81" w:name="_Toc498676324"/>
      <w:r w:rsidRPr="005C6ED5">
        <w:t xml:space="preserve">Целевые показатели системы </w:t>
      </w:r>
      <w:r w:rsidR="00367AA4" w:rsidRPr="005C6ED5">
        <w:t>газоснабжения</w:t>
      </w:r>
      <w:bookmarkEnd w:id="81"/>
    </w:p>
    <w:p w14:paraId="7D9C2850" w14:textId="77777777" w:rsidR="002E2D4E" w:rsidRPr="005C6ED5" w:rsidRDefault="002E2D4E" w:rsidP="00A03ACD">
      <w:pPr>
        <w:tabs>
          <w:tab w:val="left" w:pos="1276"/>
        </w:tabs>
        <w:ind w:firstLine="709"/>
        <w:jc w:val="both"/>
        <w:rPr>
          <w:bCs/>
          <w:iCs/>
          <w:sz w:val="28"/>
          <w:szCs w:val="28"/>
        </w:rPr>
      </w:pPr>
    </w:p>
    <w:p w14:paraId="6A841B80" w14:textId="28B268FD" w:rsidR="008D3A83" w:rsidRPr="005C6ED5" w:rsidRDefault="008D3A83" w:rsidP="008D3A83">
      <w:pPr>
        <w:tabs>
          <w:tab w:val="left" w:pos="1276"/>
        </w:tabs>
        <w:ind w:firstLine="709"/>
        <w:jc w:val="both"/>
        <w:rPr>
          <w:bCs/>
          <w:iCs/>
          <w:sz w:val="28"/>
          <w:szCs w:val="28"/>
        </w:rPr>
      </w:pPr>
      <w:r w:rsidRPr="005C6ED5">
        <w:rPr>
          <w:bCs/>
          <w:iCs/>
          <w:sz w:val="28"/>
          <w:szCs w:val="28"/>
        </w:rPr>
        <w:t xml:space="preserve">Целевые показатели системы </w:t>
      </w:r>
      <w:r>
        <w:rPr>
          <w:bCs/>
          <w:iCs/>
          <w:sz w:val="28"/>
          <w:szCs w:val="28"/>
        </w:rPr>
        <w:t>газо</w:t>
      </w:r>
      <w:r w:rsidRPr="005C6ED5">
        <w:rPr>
          <w:bCs/>
          <w:iCs/>
          <w:sz w:val="28"/>
          <w:szCs w:val="28"/>
        </w:rPr>
        <w:t xml:space="preserve">снабжения муниципального образования представлены в табл. </w:t>
      </w:r>
      <w:r w:rsidR="00530A65">
        <w:rPr>
          <w:bCs/>
          <w:iCs/>
          <w:sz w:val="28"/>
          <w:szCs w:val="28"/>
        </w:rPr>
        <w:t>46</w:t>
      </w:r>
      <w:r w:rsidRPr="005C6ED5">
        <w:rPr>
          <w:bCs/>
          <w:iCs/>
          <w:sz w:val="28"/>
          <w:szCs w:val="28"/>
        </w:rPr>
        <w:t>.</w:t>
      </w:r>
    </w:p>
    <w:p w14:paraId="691FF47C" w14:textId="47772A81" w:rsidR="008D3A83" w:rsidRPr="005C6ED5" w:rsidRDefault="008D3A83" w:rsidP="008D3A83">
      <w:pPr>
        <w:tabs>
          <w:tab w:val="left" w:pos="1418"/>
        </w:tabs>
        <w:ind w:firstLine="709"/>
        <w:jc w:val="both"/>
        <w:rPr>
          <w:bCs/>
          <w:iCs/>
          <w:sz w:val="28"/>
          <w:szCs w:val="28"/>
        </w:rPr>
      </w:pPr>
      <w:r w:rsidRPr="005C6ED5">
        <w:rPr>
          <w:bCs/>
          <w:iCs/>
          <w:sz w:val="28"/>
          <w:szCs w:val="28"/>
        </w:rPr>
        <w:lastRenderedPageBreak/>
        <w:t xml:space="preserve">Реализация мероприятий по системе </w:t>
      </w:r>
      <w:r>
        <w:rPr>
          <w:bCs/>
          <w:iCs/>
          <w:sz w:val="28"/>
          <w:szCs w:val="28"/>
        </w:rPr>
        <w:t>газо</w:t>
      </w:r>
      <w:r w:rsidRPr="005C6ED5">
        <w:rPr>
          <w:bCs/>
          <w:iCs/>
          <w:sz w:val="28"/>
          <w:szCs w:val="28"/>
        </w:rPr>
        <w:t>снабжения позволит достичь следующего эффекта:</w:t>
      </w:r>
    </w:p>
    <w:p w14:paraId="09F323F9" w14:textId="678C5BB6" w:rsidR="008D3A83" w:rsidRPr="005C6ED5" w:rsidRDefault="008D3A83" w:rsidP="00020DDF">
      <w:pPr>
        <w:numPr>
          <w:ilvl w:val="0"/>
          <w:numId w:val="13"/>
        </w:numPr>
        <w:tabs>
          <w:tab w:val="left" w:pos="993"/>
        </w:tabs>
        <w:ind w:left="0" w:firstLine="709"/>
        <w:jc w:val="both"/>
        <w:rPr>
          <w:bCs/>
          <w:iCs/>
          <w:sz w:val="28"/>
          <w:szCs w:val="28"/>
        </w:rPr>
      </w:pPr>
      <w:r w:rsidRPr="005C6ED5">
        <w:rPr>
          <w:bCs/>
          <w:iCs/>
          <w:sz w:val="28"/>
          <w:szCs w:val="28"/>
        </w:rPr>
        <w:t xml:space="preserve">обеспечение бесперебойного </w:t>
      </w:r>
      <w:r>
        <w:rPr>
          <w:bCs/>
          <w:iCs/>
          <w:sz w:val="28"/>
          <w:szCs w:val="28"/>
        </w:rPr>
        <w:t>газо</w:t>
      </w:r>
      <w:r w:rsidRPr="005C6ED5">
        <w:rPr>
          <w:bCs/>
          <w:iCs/>
          <w:sz w:val="28"/>
          <w:szCs w:val="28"/>
        </w:rPr>
        <w:t>снабжения;</w:t>
      </w:r>
    </w:p>
    <w:p w14:paraId="4FB7C2A6" w14:textId="268F5AED" w:rsidR="008D3A83" w:rsidRPr="005C6ED5" w:rsidRDefault="008D3A83" w:rsidP="00020DDF">
      <w:pPr>
        <w:numPr>
          <w:ilvl w:val="0"/>
          <w:numId w:val="13"/>
        </w:numPr>
        <w:tabs>
          <w:tab w:val="left" w:pos="993"/>
        </w:tabs>
        <w:ind w:left="0" w:firstLine="709"/>
        <w:jc w:val="both"/>
        <w:rPr>
          <w:bCs/>
          <w:iCs/>
          <w:sz w:val="28"/>
          <w:szCs w:val="28"/>
        </w:rPr>
      </w:pPr>
      <w:r w:rsidRPr="005C6ED5">
        <w:rPr>
          <w:bCs/>
          <w:iCs/>
          <w:sz w:val="28"/>
          <w:szCs w:val="28"/>
        </w:rPr>
        <w:t xml:space="preserve">повышение качества и надежности </w:t>
      </w:r>
      <w:r>
        <w:rPr>
          <w:bCs/>
          <w:iCs/>
          <w:sz w:val="28"/>
          <w:szCs w:val="28"/>
        </w:rPr>
        <w:t>газо</w:t>
      </w:r>
      <w:r w:rsidRPr="005C6ED5">
        <w:rPr>
          <w:bCs/>
          <w:iCs/>
          <w:sz w:val="28"/>
          <w:szCs w:val="28"/>
        </w:rPr>
        <w:t>снабжения;</w:t>
      </w:r>
    </w:p>
    <w:p w14:paraId="57B3472D" w14:textId="16EE9F68" w:rsidR="008D3A83" w:rsidRPr="005C6ED5" w:rsidRDefault="008D3A83" w:rsidP="00020DDF">
      <w:pPr>
        <w:numPr>
          <w:ilvl w:val="0"/>
          <w:numId w:val="13"/>
        </w:numPr>
        <w:tabs>
          <w:tab w:val="left" w:pos="993"/>
        </w:tabs>
        <w:ind w:left="0" w:firstLine="709"/>
        <w:jc w:val="both"/>
        <w:rPr>
          <w:bCs/>
          <w:iCs/>
          <w:sz w:val="28"/>
          <w:szCs w:val="28"/>
        </w:rPr>
      </w:pPr>
      <w:r w:rsidRPr="005C6ED5">
        <w:rPr>
          <w:bCs/>
          <w:iCs/>
          <w:sz w:val="28"/>
          <w:szCs w:val="28"/>
        </w:rPr>
        <w:t xml:space="preserve">обеспечение резерва мощности, необходимого для </w:t>
      </w:r>
      <w:r>
        <w:rPr>
          <w:bCs/>
          <w:iCs/>
          <w:sz w:val="28"/>
          <w:szCs w:val="28"/>
        </w:rPr>
        <w:t>газо</w:t>
      </w:r>
      <w:r w:rsidRPr="005C6ED5">
        <w:rPr>
          <w:bCs/>
          <w:iCs/>
          <w:sz w:val="28"/>
          <w:szCs w:val="28"/>
        </w:rPr>
        <w:t>снабжения районов, планируемых к застройке.</w:t>
      </w:r>
    </w:p>
    <w:p w14:paraId="40722E95" w14:textId="77777777" w:rsidR="002E2D4E" w:rsidRPr="005C6ED5" w:rsidRDefault="002E2D4E" w:rsidP="002E2D4E">
      <w:pPr>
        <w:tabs>
          <w:tab w:val="left" w:pos="993"/>
        </w:tabs>
        <w:jc w:val="both"/>
        <w:rPr>
          <w:bCs/>
          <w:iCs/>
          <w:sz w:val="28"/>
          <w:szCs w:val="28"/>
        </w:rPr>
      </w:pPr>
    </w:p>
    <w:p w14:paraId="7771E025" w14:textId="77777777" w:rsidR="00367AA4" w:rsidRPr="005C6ED5" w:rsidRDefault="00367AA4" w:rsidP="002E2D4E">
      <w:pPr>
        <w:pStyle w:val="3"/>
        <w:tabs>
          <w:tab w:val="left" w:pos="709"/>
        </w:tabs>
        <w:spacing w:before="0" w:after="0"/>
        <w:ind w:left="0" w:firstLine="0"/>
      </w:pPr>
      <w:bookmarkStart w:id="82" w:name="_Toc498676325"/>
      <w:r w:rsidRPr="005C6ED5">
        <w:t>Целевые показатели системы теплоснабжения</w:t>
      </w:r>
      <w:bookmarkEnd w:id="82"/>
    </w:p>
    <w:p w14:paraId="66B0D95C" w14:textId="77777777" w:rsidR="002E2D4E" w:rsidRPr="005C6ED5" w:rsidRDefault="002E2D4E" w:rsidP="00A03ACD">
      <w:pPr>
        <w:tabs>
          <w:tab w:val="left" w:pos="1276"/>
        </w:tabs>
        <w:ind w:firstLine="709"/>
        <w:jc w:val="both"/>
        <w:rPr>
          <w:bCs/>
          <w:iCs/>
          <w:sz w:val="28"/>
          <w:szCs w:val="28"/>
        </w:rPr>
      </w:pPr>
    </w:p>
    <w:p w14:paraId="298F8A3F" w14:textId="26595E8A" w:rsidR="002E2D4E" w:rsidRPr="005C6ED5" w:rsidRDefault="002E2D4E" w:rsidP="002E2D4E">
      <w:pPr>
        <w:tabs>
          <w:tab w:val="left" w:pos="1276"/>
        </w:tabs>
        <w:ind w:firstLine="709"/>
        <w:jc w:val="both"/>
        <w:rPr>
          <w:bCs/>
          <w:iCs/>
          <w:sz w:val="28"/>
          <w:szCs w:val="28"/>
        </w:rPr>
      </w:pPr>
      <w:r w:rsidRPr="005C6ED5">
        <w:rPr>
          <w:bCs/>
          <w:iCs/>
          <w:sz w:val="28"/>
          <w:szCs w:val="28"/>
        </w:rPr>
        <w:t xml:space="preserve">Целевые показатели системы теплоснабжения муниципального образования представлены в табл. </w:t>
      </w:r>
      <w:r w:rsidR="00530A65">
        <w:rPr>
          <w:bCs/>
          <w:iCs/>
          <w:sz w:val="28"/>
          <w:szCs w:val="28"/>
        </w:rPr>
        <w:t>46</w:t>
      </w:r>
      <w:r w:rsidRPr="005C6ED5">
        <w:rPr>
          <w:bCs/>
          <w:iCs/>
          <w:sz w:val="28"/>
          <w:szCs w:val="28"/>
        </w:rPr>
        <w:t>.</w:t>
      </w:r>
    </w:p>
    <w:p w14:paraId="02B754FA" w14:textId="77777777" w:rsidR="00324488" w:rsidRPr="005C6ED5" w:rsidRDefault="00324488" w:rsidP="00A03ACD">
      <w:pPr>
        <w:ind w:firstLine="720"/>
        <w:jc w:val="both"/>
        <w:rPr>
          <w:bCs/>
          <w:iCs/>
          <w:sz w:val="28"/>
          <w:szCs w:val="28"/>
        </w:rPr>
      </w:pPr>
      <w:r w:rsidRPr="005C6ED5">
        <w:rPr>
          <w:bCs/>
          <w:iCs/>
          <w:sz w:val="28"/>
          <w:szCs w:val="28"/>
        </w:rPr>
        <w:t xml:space="preserve">Результатами реализации мероприятий по системе теплоснабжения муниципального </w:t>
      </w:r>
      <w:r w:rsidR="002E2D4E" w:rsidRPr="005C6ED5">
        <w:rPr>
          <w:bCs/>
          <w:iCs/>
          <w:sz w:val="28"/>
          <w:szCs w:val="28"/>
        </w:rPr>
        <w:t>образования являются</w:t>
      </w:r>
      <w:r w:rsidRPr="005C6ED5">
        <w:rPr>
          <w:bCs/>
          <w:iCs/>
          <w:sz w:val="28"/>
          <w:szCs w:val="28"/>
        </w:rPr>
        <w:t>:</w:t>
      </w:r>
    </w:p>
    <w:p w14:paraId="4E43B63D"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обеспечение возможности подключения строящихся объектов к системе теплоснабжения при гарантированном объеме заявленной мощности;</w:t>
      </w:r>
    </w:p>
    <w:p w14:paraId="16B31D94"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повышение надежности и обеспечение бесперебойной работы объектов теплоснабжения за счет уменьшения количества функциональных отказов до рациональных значений;</w:t>
      </w:r>
    </w:p>
    <w:p w14:paraId="708271F5"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улучшение качества жилищно-коммунального обслуживания населения по системе теплоснабжения;</w:t>
      </w:r>
    </w:p>
    <w:p w14:paraId="575AB0E0"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повышение ресурсной эффективности предоставления услуг теплоснабжения.</w:t>
      </w:r>
    </w:p>
    <w:p w14:paraId="4D40585E" w14:textId="77777777" w:rsidR="00367AA4" w:rsidRPr="005C6ED5" w:rsidRDefault="00367AA4" w:rsidP="002E2D4E">
      <w:pPr>
        <w:tabs>
          <w:tab w:val="left" w:pos="993"/>
        </w:tabs>
        <w:jc w:val="both"/>
        <w:rPr>
          <w:bCs/>
          <w:iCs/>
          <w:sz w:val="28"/>
          <w:szCs w:val="28"/>
        </w:rPr>
      </w:pPr>
    </w:p>
    <w:p w14:paraId="388AE391" w14:textId="77777777" w:rsidR="00367AA4" w:rsidRPr="005C6ED5" w:rsidRDefault="00367AA4" w:rsidP="002E2D4E">
      <w:pPr>
        <w:pStyle w:val="3"/>
        <w:tabs>
          <w:tab w:val="left" w:pos="709"/>
        </w:tabs>
        <w:spacing w:before="0" w:after="0"/>
        <w:ind w:left="0" w:firstLine="0"/>
      </w:pPr>
      <w:bookmarkStart w:id="83" w:name="_Toc498676326"/>
      <w:r w:rsidRPr="005C6ED5">
        <w:t>Целевые показатели</w:t>
      </w:r>
      <w:r w:rsidR="009F64FA" w:rsidRPr="005C6ED5">
        <w:t xml:space="preserve"> системы </w:t>
      </w:r>
      <w:r w:rsidRPr="005C6ED5">
        <w:t>водоснабжения</w:t>
      </w:r>
      <w:bookmarkEnd w:id="83"/>
      <w:r w:rsidRPr="005C6ED5">
        <w:t xml:space="preserve"> </w:t>
      </w:r>
    </w:p>
    <w:p w14:paraId="43490E36" w14:textId="77777777" w:rsidR="002E2D4E" w:rsidRPr="005C6ED5" w:rsidRDefault="002E2D4E" w:rsidP="00A03ACD">
      <w:pPr>
        <w:tabs>
          <w:tab w:val="left" w:pos="1276"/>
        </w:tabs>
        <w:ind w:firstLine="709"/>
        <w:jc w:val="both"/>
        <w:rPr>
          <w:bCs/>
          <w:iCs/>
          <w:sz w:val="28"/>
          <w:szCs w:val="28"/>
        </w:rPr>
      </w:pPr>
    </w:p>
    <w:p w14:paraId="64B313F8" w14:textId="2A95B4FD" w:rsidR="002E2D4E" w:rsidRPr="005C6ED5" w:rsidRDefault="002E2D4E" w:rsidP="002E2D4E">
      <w:pPr>
        <w:tabs>
          <w:tab w:val="left" w:pos="1276"/>
        </w:tabs>
        <w:ind w:firstLine="709"/>
        <w:jc w:val="both"/>
        <w:rPr>
          <w:bCs/>
          <w:iCs/>
          <w:sz w:val="28"/>
          <w:szCs w:val="28"/>
        </w:rPr>
      </w:pPr>
      <w:r w:rsidRPr="005C6ED5">
        <w:rPr>
          <w:bCs/>
          <w:iCs/>
          <w:sz w:val="28"/>
          <w:szCs w:val="28"/>
        </w:rPr>
        <w:t xml:space="preserve">Целевые показатели системы водоснабжения муниципального образования представлены в табл. </w:t>
      </w:r>
      <w:r w:rsidR="00530A65">
        <w:rPr>
          <w:bCs/>
          <w:iCs/>
          <w:sz w:val="28"/>
          <w:szCs w:val="28"/>
        </w:rPr>
        <w:t>46</w:t>
      </w:r>
      <w:r w:rsidRPr="005C6ED5">
        <w:rPr>
          <w:bCs/>
          <w:iCs/>
          <w:sz w:val="28"/>
          <w:szCs w:val="28"/>
        </w:rPr>
        <w:t>.</w:t>
      </w:r>
    </w:p>
    <w:p w14:paraId="4511EF94" w14:textId="77777777" w:rsidR="00324488" w:rsidRPr="005C6ED5" w:rsidRDefault="00324488" w:rsidP="00A03ACD">
      <w:pPr>
        <w:tabs>
          <w:tab w:val="left" w:pos="1418"/>
        </w:tabs>
        <w:ind w:firstLine="709"/>
        <w:jc w:val="both"/>
        <w:rPr>
          <w:bCs/>
          <w:iCs/>
          <w:sz w:val="28"/>
          <w:szCs w:val="28"/>
        </w:rPr>
      </w:pPr>
      <w:r w:rsidRPr="005C6ED5">
        <w:rPr>
          <w:bCs/>
          <w:iCs/>
          <w:sz w:val="28"/>
          <w:szCs w:val="28"/>
        </w:rPr>
        <w:t xml:space="preserve">Результатами реализации мероприятий по развитию систем водоснабжения муниципального </w:t>
      </w:r>
      <w:r w:rsidR="002E2D4E" w:rsidRPr="005C6ED5">
        <w:rPr>
          <w:bCs/>
          <w:iCs/>
          <w:sz w:val="28"/>
          <w:szCs w:val="28"/>
        </w:rPr>
        <w:t>образования являются</w:t>
      </w:r>
      <w:r w:rsidRPr="005C6ED5">
        <w:rPr>
          <w:bCs/>
          <w:iCs/>
          <w:sz w:val="28"/>
          <w:szCs w:val="28"/>
        </w:rPr>
        <w:t>:</w:t>
      </w:r>
    </w:p>
    <w:p w14:paraId="5C20DC7A"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обеспечение бесперебойной подачи качественной воды от источника до потребителя;</w:t>
      </w:r>
    </w:p>
    <w:p w14:paraId="73B71ABF"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улучшение качества жилищно-коммунального обслуживания населения по системе водоснабжения;</w:t>
      </w:r>
    </w:p>
    <w:p w14:paraId="5289F6D7"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обеспечение возможности подключения строящихся объектов к системе водоснабжения при гарантированном объеме заявленной мощности;</w:t>
      </w:r>
    </w:p>
    <w:p w14:paraId="11CF6DDA" w14:textId="77777777" w:rsidR="00324488" w:rsidRPr="005C6ED5" w:rsidRDefault="00324488" w:rsidP="00020DDF">
      <w:pPr>
        <w:numPr>
          <w:ilvl w:val="0"/>
          <w:numId w:val="13"/>
        </w:numPr>
        <w:tabs>
          <w:tab w:val="left" w:pos="993"/>
        </w:tabs>
        <w:ind w:left="0" w:firstLine="709"/>
        <w:jc w:val="both"/>
        <w:rPr>
          <w:bCs/>
          <w:iCs/>
          <w:sz w:val="28"/>
          <w:szCs w:val="28"/>
        </w:rPr>
      </w:pPr>
      <w:r w:rsidRPr="005C6ED5">
        <w:rPr>
          <w:bCs/>
          <w:iCs/>
          <w:sz w:val="28"/>
          <w:szCs w:val="28"/>
        </w:rPr>
        <w:t>экономия водных ресурсов и электроэнергии.</w:t>
      </w:r>
    </w:p>
    <w:p w14:paraId="5DB5EC35" w14:textId="77777777" w:rsidR="002E2D4E" w:rsidRPr="005C6ED5" w:rsidRDefault="002E2D4E" w:rsidP="002E2D4E">
      <w:pPr>
        <w:tabs>
          <w:tab w:val="left" w:pos="993"/>
        </w:tabs>
        <w:jc w:val="both"/>
        <w:rPr>
          <w:bCs/>
          <w:iCs/>
          <w:sz w:val="28"/>
          <w:szCs w:val="28"/>
        </w:rPr>
      </w:pPr>
    </w:p>
    <w:p w14:paraId="273386F2" w14:textId="77777777" w:rsidR="009F64FA" w:rsidRPr="005C6ED5" w:rsidRDefault="009F64FA" w:rsidP="002E2D4E">
      <w:pPr>
        <w:pStyle w:val="3"/>
        <w:tabs>
          <w:tab w:val="left" w:pos="709"/>
        </w:tabs>
        <w:spacing w:before="0" w:after="0"/>
        <w:ind w:left="0" w:firstLine="0"/>
      </w:pPr>
      <w:bookmarkStart w:id="84" w:name="_Toc498676327"/>
      <w:r w:rsidRPr="005C6ED5">
        <w:t>Целевые показатели системы водоотведения</w:t>
      </w:r>
      <w:bookmarkEnd w:id="84"/>
    </w:p>
    <w:p w14:paraId="7ECCB5A5" w14:textId="77777777" w:rsidR="002E2D4E" w:rsidRPr="005C6ED5" w:rsidRDefault="002E2D4E" w:rsidP="00A03ACD">
      <w:pPr>
        <w:tabs>
          <w:tab w:val="left" w:pos="1276"/>
        </w:tabs>
        <w:ind w:firstLine="709"/>
        <w:jc w:val="both"/>
        <w:rPr>
          <w:bCs/>
          <w:iCs/>
          <w:sz w:val="28"/>
          <w:szCs w:val="28"/>
        </w:rPr>
      </w:pPr>
    </w:p>
    <w:p w14:paraId="0E6182F1" w14:textId="1E6D505A" w:rsidR="002E2D4E" w:rsidRPr="005C6ED5" w:rsidRDefault="002E2D4E" w:rsidP="002E2D4E">
      <w:pPr>
        <w:tabs>
          <w:tab w:val="left" w:pos="1276"/>
        </w:tabs>
        <w:ind w:firstLine="709"/>
        <w:jc w:val="both"/>
        <w:rPr>
          <w:bCs/>
          <w:iCs/>
          <w:sz w:val="28"/>
          <w:szCs w:val="28"/>
        </w:rPr>
      </w:pPr>
      <w:r w:rsidRPr="005C6ED5">
        <w:rPr>
          <w:bCs/>
          <w:iCs/>
          <w:sz w:val="28"/>
          <w:szCs w:val="28"/>
        </w:rPr>
        <w:t xml:space="preserve">Целевые показатели системы водоотведения муниципального образования представлены в табл. </w:t>
      </w:r>
      <w:r w:rsidR="00530A65">
        <w:rPr>
          <w:bCs/>
          <w:iCs/>
          <w:sz w:val="28"/>
          <w:szCs w:val="28"/>
        </w:rPr>
        <w:t>46</w:t>
      </w:r>
      <w:r w:rsidRPr="005C6ED5">
        <w:rPr>
          <w:bCs/>
          <w:iCs/>
          <w:sz w:val="28"/>
          <w:szCs w:val="28"/>
        </w:rPr>
        <w:t>.</w:t>
      </w:r>
    </w:p>
    <w:p w14:paraId="4DE8FEBD" w14:textId="77777777" w:rsidR="00324488" w:rsidRPr="000A071C" w:rsidRDefault="00324488" w:rsidP="00A03ACD">
      <w:pPr>
        <w:tabs>
          <w:tab w:val="left" w:pos="1418"/>
        </w:tabs>
        <w:ind w:firstLine="709"/>
        <w:jc w:val="both"/>
        <w:rPr>
          <w:bCs/>
          <w:iCs/>
          <w:sz w:val="28"/>
          <w:szCs w:val="28"/>
        </w:rPr>
      </w:pPr>
      <w:r w:rsidRPr="005C6ED5">
        <w:rPr>
          <w:bCs/>
          <w:iCs/>
          <w:sz w:val="28"/>
          <w:szCs w:val="28"/>
        </w:rPr>
        <w:t>Результатами реализации</w:t>
      </w:r>
      <w:r w:rsidRPr="000A071C">
        <w:rPr>
          <w:bCs/>
          <w:iCs/>
          <w:sz w:val="28"/>
          <w:szCs w:val="28"/>
        </w:rPr>
        <w:t xml:space="preserve"> мероприятий по развитию систем водоотведения муниципального образования являются:</w:t>
      </w:r>
    </w:p>
    <w:p w14:paraId="7E81726C" w14:textId="77777777" w:rsidR="00324488" w:rsidRPr="000A071C" w:rsidRDefault="00324488" w:rsidP="00020DDF">
      <w:pPr>
        <w:numPr>
          <w:ilvl w:val="0"/>
          <w:numId w:val="13"/>
        </w:numPr>
        <w:tabs>
          <w:tab w:val="left" w:pos="993"/>
        </w:tabs>
        <w:ind w:left="0" w:firstLine="709"/>
        <w:jc w:val="both"/>
        <w:rPr>
          <w:bCs/>
          <w:iCs/>
          <w:sz w:val="28"/>
          <w:szCs w:val="28"/>
        </w:rPr>
      </w:pPr>
      <w:r w:rsidRPr="000A071C">
        <w:rPr>
          <w:bCs/>
          <w:iCs/>
          <w:sz w:val="28"/>
          <w:szCs w:val="28"/>
        </w:rPr>
        <w:t>обеспечение возможности подключения строящихся объектов к системе водоотведения при гарантированном объеме заявленной мощности;</w:t>
      </w:r>
    </w:p>
    <w:p w14:paraId="470F8A4D" w14:textId="77777777" w:rsidR="00324488" w:rsidRPr="000A071C" w:rsidRDefault="00324488" w:rsidP="00020DDF">
      <w:pPr>
        <w:numPr>
          <w:ilvl w:val="0"/>
          <w:numId w:val="13"/>
        </w:numPr>
        <w:tabs>
          <w:tab w:val="left" w:pos="993"/>
        </w:tabs>
        <w:ind w:left="0" w:firstLine="709"/>
        <w:jc w:val="both"/>
        <w:rPr>
          <w:bCs/>
          <w:iCs/>
          <w:sz w:val="28"/>
          <w:szCs w:val="28"/>
        </w:rPr>
      </w:pPr>
      <w:r w:rsidRPr="000A071C">
        <w:rPr>
          <w:bCs/>
          <w:iCs/>
          <w:sz w:val="28"/>
          <w:szCs w:val="28"/>
        </w:rPr>
        <w:lastRenderedPageBreak/>
        <w:t>повышение надежности и обеспечение бесперебойной работы объектов водоотведения;</w:t>
      </w:r>
    </w:p>
    <w:p w14:paraId="3A39898F" w14:textId="77777777" w:rsidR="00324488" w:rsidRPr="000A071C" w:rsidRDefault="00324488" w:rsidP="00020DDF">
      <w:pPr>
        <w:numPr>
          <w:ilvl w:val="0"/>
          <w:numId w:val="13"/>
        </w:numPr>
        <w:tabs>
          <w:tab w:val="left" w:pos="993"/>
        </w:tabs>
        <w:ind w:left="0" w:firstLine="709"/>
        <w:jc w:val="both"/>
        <w:rPr>
          <w:bCs/>
          <w:iCs/>
          <w:sz w:val="28"/>
          <w:szCs w:val="28"/>
        </w:rPr>
      </w:pPr>
      <w:r w:rsidRPr="000A071C">
        <w:rPr>
          <w:bCs/>
          <w:iCs/>
          <w:sz w:val="28"/>
          <w:szCs w:val="28"/>
        </w:rPr>
        <w:t>уменьшение техногенного воздействия на среду обитания;</w:t>
      </w:r>
    </w:p>
    <w:p w14:paraId="4C5F07C5" w14:textId="670B971E" w:rsidR="00324488" w:rsidRDefault="00324488" w:rsidP="00020DDF">
      <w:pPr>
        <w:numPr>
          <w:ilvl w:val="0"/>
          <w:numId w:val="13"/>
        </w:numPr>
        <w:tabs>
          <w:tab w:val="left" w:pos="993"/>
        </w:tabs>
        <w:ind w:left="0" w:firstLine="709"/>
        <w:jc w:val="both"/>
        <w:rPr>
          <w:bCs/>
          <w:iCs/>
          <w:sz w:val="28"/>
          <w:szCs w:val="28"/>
        </w:rPr>
      </w:pPr>
      <w:r w:rsidRPr="000A071C">
        <w:rPr>
          <w:bCs/>
          <w:iCs/>
          <w:sz w:val="28"/>
          <w:szCs w:val="28"/>
        </w:rPr>
        <w:t>улучшение качества жилищно-коммунального обслуживания населения по системе водоотведения</w:t>
      </w:r>
      <w:r w:rsidR="008D3A83">
        <w:rPr>
          <w:bCs/>
          <w:iCs/>
          <w:sz w:val="28"/>
          <w:szCs w:val="28"/>
        </w:rPr>
        <w:t>;</w:t>
      </w:r>
    </w:p>
    <w:p w14:paraId="42B1530F" w14:textId="4EAD3DF0" w:rsidR="008D3A83" w:rsidRPr="008D3A83" w:rsidRDefault="008D3A83" w:rsidP="00020DDF">
      <w:pPr>
        <w:numPr>
          <w:ilvl w:val="0"/>
          <w:numId w:val="13"/>
        </w:numPr>
        <w:tabs>
          <w:tab w:val="left" w:pos="993"/>
        </w:tabs>
        <w:ind w:left="0" w:firstLine="709"/>
        <w:jc w:val="both"/>
        <w:rPr>
          <w:bCs/>
          <w:iCs/>
          <w:sz w:val="28"/>
          <w:szCs w:val="28"/>
        </w:rPr>
      </w:pPr>
      <w:r w:rsidRPr="008D3A83">
        <w:rPr>
          <w:bCs/>
          <w:iCs/>
          <w:sz w:val="28"/>
          <w:szCs w:val="28"/>
        </w:rPr>
        <w:t>экономия электроэнергии.</w:t>
      </w:r>
    </w:p>
    <w:p w14:paraId="74B9DBB7" w14:textId="77777777" w:rsidR="002E2D4E" w:rsidRPr="000A071C" w:rsidRDefault="002E2D4E" w:rsidP="002E2D4E">
      <w:pPr>
        <w:tabs>
          <w:tab w:val="left" w:pos="993"/>
        </w:tabs>
        <w:jc w:val="both"/>
        <w:rPr>
          <w:bCs/>
          <w:iCs/>
          <w:sz w:val="28"/>
          <w:szCs w:val="28"/>
        </w:rPr>
      </w:pPr>
    </w:p>
    <w:p w14:paraId="192F02CE" w14:textId="77777777" w:rsidR="009F64FA" w:rsidRPr="000A071C" w:rsidRDefault="009F64FA" w:rsidP="002E2D4E">
      <w:pPr>
        <w:pStyle w:val="3"/>
        <w:tabs>
          <w:tab w:val="left" w:pos="709"/>
        </w:tabs>
        <w:spacing w:before="0" w:after="0"/>
        <w:ind w:left="0" w:firstLine="0"/>
      </w:pPr>
      <w:bookmarkStart w:id="85" w:name="_Toc498676328"/>
      <w:r w:rsidRPr="000A071C">
        <w:t>Целевые показатели объектов, используемых для захоронения (утилизации) твердых (коммунальных) бытовых отходов</w:t>
      </w:r>
      <w:bookmarkEnd w:id="85"/>
    </w:p>
    <w:p w14:paraId="3B8B4E1C" w14:textId="77777777" w:rsidR="002E2D4E" w:rsidRPr="000A071C" w:rsidRDefault="002E2D4E" w:rsidP="00A03ACD">
      <w:pPr>
        <w:tabs>
          <w:tab w:val="left" w:pos="1276"/>
        </w:tabs>
        <w:ind w:firstLine="709"/>
        <w:jc w:val="both"/>
        <w:rPr>
          <w:bCs/>
          <w:iCs/>
          <w:sz w:val="28"/>
          <w:szCs w:val="28"/>
        </w:rPr>
      </w:pPr>
    </w:p>
    <w:p w14:paraId="6A4067A1" w14:textId="6CD7ED99" w:rsidR="002E2D4E" w:rsidRPr="000A071C" w:rsidRDefault="002E2D4E" w:rsidP="002E2D4E">
      <w:pPr>
        <w:tabs>
          <w:tab w:val="left" w:pos="1276"/>
        </w:tabs>
        <w:ind w:firstLine="709"/>
        <w:jc w:val="both"/>
        <w:rPr>
          <w:bCs/>
          <w:iCs/>
          <w:sz w:val="28"/>
          <w:szCs w:val="28"/>
        </w:rPr>
      </w:pPr>
      <w:r w:rsidRPr="005C6ED5">
        <w:rPr>
          <w:bCs/>
          <w:iCs/>
          <w:sz w:val="28"/>
          <w:szCs w:val="28"/>
        </w:rPr>
        <w:t xml:space="preserve">Целевые показатели в сфере с обращения с отходами муниципального образования представлены в табл. </w:t>
      </w:r>
      <w:r w:rsidR="00530A65">
        <w:rPr>
          <w:bCs/>
          <w:iCs/>
          <w:sz w:val="28"/>
          <w:szCs w:val="28"/>
        </w:rPr>
        <w:t>46</w:t>
      </w:r>
      <w:r w:rsidRPr="005C6ED5">
        <w:rPr>
          <w:bCs/>
          <w:iCs/>
          <w:sz w:val="28"/>
          <w:szCs w:val="28"/>
        </w:rPr>
        <w:t>.</w:t>
      </w:r>
    </w:p>
    <w:p w14:paraId="47729F83" w14:textId="77777777" w:rsidR="008F23A7" w:rsidRDefault="00324488" w:rsidP="00A03ACD">
      <w:pPr>
        <w:tabs>
          <w:tab w:val="left" w:pos="1418"/>
        </w:tabs>
        <w:ind w:firstLine="709"/>
        <w:jc w:val="both"/>
        <w:rPr>
          <w:bCs/>
          <w:iCs/>
          <w:sz w:val="28"/>
          <w:szCs w:val="28"/>
        </w:rPr>
      </w:pPr>
      <w:r w:rsidRPr="000A071C">
        <w:rPr>
          <w:bCs/>
          <w:iCs/>
          <w:sz w:val="28"/>
          <w:szCs w:val="28"/>
        </w:rPr>
        <w:t>Реализация программных мероприятий в захоронении (утилизации) ТБО обеспечит</w:t>
      </w:r>
      <w:r w:rsidR="008F23A7">
        <w:rPr>
          <w:bCs/>
          <w:iCs/>
          <w:sz w:val="28"/>
          <w:szCs w:val="28"/>
        </w:rPr>
        <w:t>:</w:t>
      </w:r>
    </w:p>
    <w:p w14:paraId="43D47510" w14:textId="3EE5C69D" w:rsidR="002E2D4E" w:rsidRDefault="000B74A8" w:rsidP="00562C70">
      <w:pPr>
        <w:numPr>
          <w:ilvl w:val="0"/>
          <w:numId w:val="13"/>
        </w:numPr>
        <w:tabs>
          <w:tab w:val="left" w:pos="993"/>
        </w:tabs>
        <w:ind w:left="0" w:firstLine="709"/>
        <w:jc w:val="both"/>
        <w:rPr>
          <w:bCs/>
          <w:iCs/>
          <w:sz w:val="28"/>
          <w:szCs w:val="28"/>
        </w:rPr>
      </w:pPr>
      <w:r w:rsidRPr="000A071C">
        <w:rPr>
          <w:bCs/>
          <w:iCs/>
          <w:sz w:val="28"/>
          <w:szCs w:val="28"/>
        </w:rPr>
        <w:t>улучшение экологической</w:t>
      </w:r>
      <w:r w:rsidR="00324488" w:rsidRPr="000A071C">
        <w:rPr>
          <w:bCs/>
          <w:iCs/>
          <w:sz w:val="28"/>
          <w:szCs w:val="28"/>
        </w:rPr>
        <w:t xml:space="preserve"> обстановки в муниципальном образовании</w:t>
      </w:r>
      <w:r w:rsidR="008F23A7">
        <w:rPr>
          <w:bCs/>
          <w:iCs/>
          <w:sz w:val="28"/>
          <w:szCs w:val="28"/>
        </w:rPr>
        <w:t>;</w:t>
      </w:r>
    </w:p>
    <w:p w14:paraId="4FE7DFF9" w14:textId="0DA28CF7" w:rsidR="000A071C" w:rsidRPr="00562C70" w:rsidRDefault="00562C70" w:rsidP="00562C70">
      <w:pPr>
        <w:numPr>
          <w:ilvl w:val="0"/>
          <w:numId w:val="13"/>
        </w:numPr>
        <w:tabs>
          <w:tab w:val="left" w:pos="993"/>
        </w:tabs>
        <w:ind w:left="0" w:firstLine="709"/>
        <w:jc w:val="both"/>
        <w:rPr>
          <w:bCs/>
          <w:iCs/>
          <w:sz w:val="28"/>
          <w:szCs w:val="28"/>
        </w:rPr>
      </w:pPr>
      <w:r>
        <w:rPr>
          <w:bCs/>
          <w:iCs/>
          <w:sz w:val="28"/>
          <w:szCs w:val="28"/>
        </w:rPr>
        <w:t xml:space="preserve">повышение эффективности </w:t>
      </w:r>
      <w:r w:rsidRPr="00562C70">
        <w:rPr>
          <w:bCs/>
          <w:iCs/>
          <w:sz w:val="28"/>
          <w:szCs w:val="28"/>
        </w:rPr>
        <w:t>систем</w:t>
      </w:r>
      <w:r>
        <w:rPr>
          <w:bCs/>
          <w:iCs/>
          <w:sz w:val="28"/>
          <w:szCs w:val="28"/>
        </w:rPr>
        <w:t>ы</w:t>
      </w:r>
      <w:r w:rsidRPr="00562C70">
        <w:rPr>
          <w:bCs/>
          <w:iCs/>
          <w:sz w:val="28"/>
          <w:szCs w:val="28"/>
        </w:rPr>
        <w:t xml:space="preserve"> </w:t>
      </w:r>
      <w:proofErr w:type="gramStart"/>
      <w:r w:rsidRPr="00562C70">
        <w:rPr>
          <w:bCs/>
          <w:iCs/>
          <w:sz w:val="28"/>
          <w:szCs w:val="28"/>
        </w:rPr>
        <w:t xml:space="preserve">по обращению с отходами </w:t>
      </w:r>
      <w:r>
        <w:rPr>
          <w:bCs/>
          <w:iCs/>
          <w:sz w:val="28"/>
          <w:szCs w:val="28"/>
        </w:rPr>
        <w:t xml:space="preserve">с внедрением на территории муниципального образования </w:t>
      </w:r>
      <w:r w:rsidRPr="00562C70">
        <w:rPr>
          <w:bCs/>
          <w:iCs/>
          <w:sz w:val="28"/>
          <w:szCs w:val="28"/>
        </w:rPr>
        <w:t>раздельн</w:t>
      </w:r>
      <w:r>
        <w:rPr>
          <w:bCs/>
          <w:iCs/>
          <w:sz w:val="28"/>
          <w:szCs w:val="28"/>
        </w:rPr>
        <w:t>ого</w:t>
      </w:r>
      <w:r w:rsidRPr="00562C70">
        <w:rPr>
          <w:bCs/>
          <w:iCs/>
          <w:sz w:val="28"/>
          <w:szCs w:val="28"/>
        </w:rPr>
        <w:t xml:space="preserve"> сбор</w:t>
      </w:r>
      <w:r>
        <w:rPr>
          <w:bCs/>
          <w:iCs/>
          <w:sz w:val="28"/>
          <w:szCs w:val="28"/>
        </w:rPr>
        <w:t>а</w:t>
      </w:r>
      <w:r w:rsidRPr="00562C70">
        <w:rPr>
          <w:bCs/>
          <w:iCs/>
          <w:sz w:val="28"/>
          <w:szCs w:val="28"/>
        </w:rPr>
        <w:t xml:space="preserve"> </w:t>
      </w:r>
      <w:r>
        <w:rPr>
          <w:bCs/>
          <w:iCs/>
          <w:sz w:val="28"/>
          <w:szCs w:val="28"/>
        </w:rPr>
        <w:t>бытовых отходов с дальнейшей передачей</w:t>
      </w:r>
      <w:proofErr w:type="gramEnd"/>
      <w:r>
        <w:rPr>
          <w:bCs/>
          <w:iCs/>
          <w:sz w:val="28"/>
          <w:szCs w:val="28"/>
        </w:rPr>
        <w:t xml:space="preserve"> </w:t>
      </w:r>
      <w:r w:rsidRPr="00562C70">
        <w:rPr>
          <w:bCs/>
          <w:iCs/>
          <w:sz w:val="28"/>
          <w:szCs w:val="28"/>
        </w:rPr>
        <w:t>вторичн</w:t>
      </w:r>
      <w:r>
        <w:rPr>
          <w:bCs/>
          <w:iCs/>
          <w:sz w:val="28"/>
          <w:szCs w:val="28"/>
        </w:rPr>
        <w:t>ого</w:t>
      </w:r>
      <w:r w:rsidRPr="00562C70">
        <w:rPr>
          <w:bCs/>
          <w:iCs/>
          <w:sz w:val="28"/>
          <w:szCs w:val="28"/>
        </w:rPr>
        <w:t xml:space="preserve"> сырь</w:t>
      </w:r>
      <w:r>
        <w:rPr>
          <w:bCs/>
          <w:iCs/>
          <w:sz w:val="28"/>
          <w:szCs w:val="28"/>
        </w:rPr>
        <w:t xml:space="preserve">я на </w:t>
      </w:r>
      <w:r w:rsidRPr="00562C70">
        <w:rPr>
          <w:bCs/>
          <w:iCs/>
          <w:sz w:val="28"/>
          <w:szCs w:val="28"/>
        </w:rPr>
        <w:t xml:space="preserve"> переработк</w:t>
      </w:r>
      <w:r>
        <w:rPr>
          <w:bCs/>
          <w:iCs/>
          <w:sz w:val="28"/>
          <w:szCs w:val="28"/>
        </w:rPr>
        <w:t>у.</w:t>
      </w:r>
    </w:p>
    <w:p w14:paraId="489BBE07" w14:textId="77777777" w:rsidR="009F64FA" w:rsidRPr="00973998" w:rsidRDefault="009F64FA" w:rsidP="00A03ACD">
      <w:pPr>
        <w:rPr>
          <w:color w:val="FF0000"/>
        </w:rPr>
      </w:pPr>
    </w:p>
    <w:p w14:paraId="19D5FCDE" w14:textId="77777777" w:rsidR="00BE1166" w:rsidRPr="00973998" w:rsidRDefault="00BE1166" w:rsidP="00A03ACD">
      <w:pPr>
        <w:pStyle w:val="aff9"/>
        <w:tabs>
          <w:tab w:val="left" w:pos="993"/>
        </w:tabs>
        <w:autoSpaceDE w:val="0"/>
        <w:autoSpaceDN w:val="0"/>
        <w:adjustRightInd w:val="0"/>
        <w:ind w:left="709"/>
        <w:jc w:val="both"/>
        <w:rPr>
          <w:color w:val="FF0000"/>
          <w:sz w:val="28"/>
          <w:szCs w:val="28"/>
        </w:rPr>
        <w:sectPr w:rsidR="00BE1166" w:rsidRPr="00973998" w:rsidSect="00A471CE">
          <w:footerReference w:type="default" r:id="rId21"/>
          <w:pgSz w:w="11907" w:h="16840" w:code="9"/>
          <w:pgMar w:top="1134" w:right="567" w:bottom="1134" w:left="1134" w:header="0" w:footer="567" w:gutter="0"/>
          <w:cols w:space="720"/>
          <w:docGrid w:linePitch="272"/>
        </w:sectPr>
      </w:pPr>
    </w:p>
    <w:p w14:paraId="2FDF4908" w14:textId="10368C37" w:rsidR="000A071C" w:rsidRDefault="000A071C" w:rsidP="000A071C">
      <w:pPr>
        <w:jc w:val="right"/>
        <w:rPr>
          <w:b/>
          <w:sz w:val="24"/>
        </w:rPr>
      </w:pPr>
      <w:r>
        <w:rPr>
          <w:b/>
          <w:sz w:val="24"/>
        </w:rPr>
        <w:lastRenderedPageBreak/>
        <w:t xml:space="preserve">Таблица </w:t>
      </w:r>
      <w:r>
        <w:rPr>
          <w:b/>
          <w:sz w:val="24"/>
        </w:rPr>
        <w:fldChar w:fldCharType="begin"/>
      </w:r>
      <w:r>
        <w:rPr>
          <w:b/>
          <w:sz w:val="24"/>
        </w:rPr>
        <w:instrText xml:space="preserve"> SEQ Таблица \* ARABIC </w:instrText>
      </w:r>
      <w:r>
        <w:rPr>
          <w:b/>
          <w:sz w:val="24"/>
        </w:rPr>
        <w:fldChar w:fldCharType="separate"/>
      </w:r>
      <w:r w:rsidR="005D731C">
        <w:rPr>
          <w:b/>
          <w:noProof/>
          <w:sz w:val="24"/>
        </w:rPr>
        <w:t>46</w:t>
      </w:r>
      <w:r>
        <w:rPr>
          <w:b/>
          <w:sz w:val="24"/>
        </w:rPr>
        <w:fldChar w:fldCharType="end"/>
      </w:r>
    </w:p>
    <w:p w14:paraId="240182C3" w14:textId="6D0D02A6" w:rsidR="000A071C" w:rsidRDefault="000A071C" w:rsidP="000A071C">
      <w:pPr>
        <w:jc w:val="center"/>
        <w:rPr>
          <w:b/>
          <w:sz w:val="24"/>
          <w:lang w:eastAsia="x-none"/>
        </w:rPr>
      </w:pPr>
      <w:r>
        <w:rPr>
          <w:b/>
          <w:sz w:val="24"/>
          <w:lang w:eastAsia="x-none"/>
        </w:rPr>
        <w:t xml:space="preserve">Целевые показатели развития коммунальной инфраструктуры </w:t>
      </w:r>
      <w:r w:rsidR="00AD67FF">
        <w:rPr>
          <w:b/>
          <w:sz w:val="24"/>
          <w:lang w:eastAsia="x-none"/>
        </w:rPr>
        <w:t>муниципального образования город Югорск</w:t>
      </w:r>
      <w:r>
        <w:rPr>
          <w:b/>
          <w:sz w:val="24"/>
          <w:lang w:eastAsia="x-none"/>
        </w:rPr>
        <w:t xml:space="preserve"> на 20</w:t>
      </w:r>
      <w:r w:rsidR="00AD67FF">
        <w:rPr>
          <w:b/>
          <w:sz w:val="24"/>
          <w:lang w:eastAsia="x-none"/>
        </w:rPr>
        <w:t>18</w:t>
      </w:r>
      <w:r>
        <w:rPr>
          <w:b/>
          <w:sz w:val="24"/>
          <w:lang w:eastAsia="x-none"/>
        </w:rPr>
        <w:t xml:space="preserve"> – 20</w:t>
      </w:r>
      <w:r w:rsidR="00315CB2">
        <w:rPr>
          <w:b/>
          <w:sz w:val="24"/>
          <w:lang w:eastAsia="x-none"/>
        </w:rPr>
        <w:t>35</w:t>
      </w:r>
      <w:r>
        <w:rPr>
          <w:b/>
          <w:sz w:val="24"/>
          <w:lang w:eastAsia="x-none"/>
        </w:rPr>
        <w:t xml:space="preserve"> гг.</w:t>
      </w:r>
    </w:p>
    <w:tbl>
      <w:tblPr>
        <w:tblW w:w="1516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1140"/>
        <w:gridCol w:w="1079"/>
        <w:gridCol w:w="993"/>
        <w:gridCol w:w="1134"/>
        <w:gridCol w:w="1134"/>
        <w:gridCol w:w="1134"/>
        <w:gridCol w:w="1134"/>
        <w:gridCol w:w="1134"/>
        <w:gridCol w:w="1134"/>
        <w:gridCol w:w="82"/>
        <w:gridCol w:w="959"/>
      </w:tblGrid>
      <w:tr w:rsidR="004C1688" w:rsidRPr="004C1688" w14:paraId="13401BE5" w14:textId="77777777" w:rsidTr="004C1688">
        <w:trPr>
          <w:cantSplit/>
          <w:trHeight w:val="20"/>
          <w:tblHeader/>
        </w:trPr>
        <w:tc>
          <w:tcPr>
            <w:tcW w:w="4106" w:type="dxa"/>
            <w:vMerge w:val="restart"/>
            <w:shd w:val="clear" w:color="auto" w:fill="auto"/>
            <w:vAlign w:val="center"/>
            <w:hideMark/>
          </w:tcPr>
          <w:p w14:paraId="0EDA629B" w14:textId="77777777" w:rsidR="004C1688" w:rsidRPr="004C1688" w:rsidRDefault="004C1688" w:rsidP="004C1688">
            <w:pPr>
              <w:jc w:val="center"/>
              <w:rPr>
                <w:b/>
                <w:bCs/>
                <w:color w:val="000000"/>
              </w:rPr>
            </w:pPr>
            <w:bookmarkStart w:id="86" w:name="_Hlk500417586"/>
            <w:r w:rsidRPr="004C1688">
              <w:rPr>
                <w:b/>
                <w:bCs/>
                <w:color w:val="000000"/>
              </w:rPr>
              <w:t>Наименование показателя</w:t>
            </w:r>
          </w:p>
        </w:tc>
        <w:tc>
          <w:tcPr>
            <w:tcW w:w="1140" w:type="dxa"/>
            <w:vMerge w:val="restart"/>
            <w:shd w:val="clear" w:color="auto" w:fill="auto"/>
            <w:vAlign w:val="center"/>
            <w:hideMark/>
          </w:tcPr>
          <w:p w14:paraId="6B058130" w14:textId="77777777" w:rsidR="004C1688" w:rsidRPr="004C1688" w:rsidRDefault="004C1688" w:rsidP="004C1688">
            <w:pPr>
              <w:jc w:val="center"/>
              <w:rPr>
                <w:b/>
                <w:bCs/>
                <w:color w:val="000000"/>
              </w:rPr>
            </w:pPr>
            <w:r w:rsidRPr="004C1688">
              <w:rPr>
                <w:b/>
                <w:bCs/>
                <w:color w:val="000000"/>
              </w:rPr>
              <w:t>Ед. изм.</w:t>
            </w:r>
          </w:p>
        </w:tc>
        <w:tc>
          <w:tcPr>
            <w:tcW w:w="1079" w:type="dxa"/>
            <w:vMerge w:val="restart"/>
            <w:shd w:val="clear" w:color="auto" w:fill="auto"/>
            <w:vAlign w:val="center"/>
            <w:hideMark/>
          </w:tcPr>
          <w:p w14:paraId="4D3A0712" w14:textId="77777777" w:rsidR="004C1688" w:rsidRPr="004C1688" w:rsidRDefault="004C1688" w:rsidP="004C1688">
            <w:pPr>
              <w:jc w:val="center"/>
              <w:rPr>
                <w:b/>
                <w:bCs/>
                <w:color w:val="000000"/>
              </w:rPr>
            </w:pPr>
            <w:r w:rsidRPr="004C1688">
              <w:rPr>
                <w:b/>
                <w:bCs/>
                <w:color w:val="000000"/>
              </w:rPr>
              <w:t>2016 г.</w:t>
            </w:r>
          </w:p>
        </w:tc>
        <w:tc>
          <w:tcPr>
            <w:tcW w:w="993" w:type="dxa"/>
            <w:vMerge w:val="restart"/>
            <w:shd w:val="clear" w:color="auto" w:fill="auto"/>
            <w:vAlign w:val="center"/>
            <w:hideMark/>
          </w:tcPr>
          <w:p w14:paraId="462E2876" w14:textId="77777777" w:rsidR="004C1688" w:rsidRPr="004C1688" w:rsidRDefault="004C1688" w:rsidP="004C1688">
            <w:pPr>
              <w:jc w:val="center"/>
              <w:rPr>
                <w:b/>
                <w:bCs/>
                <w:color w:val="000000"/>
              </w:rPr>
            </w:pPr>
            <w:r w:rsidRPr="004C1688">
              <w:rPr>
                <w:b/>
                <w:bCs/>
                <w:color w:val="000000"/>
              </w:rPr>
              <w:t>2017 г.</w:t>
            </w:r>
          </w:p>
        </w:tc>
        <w:tc>
          <w:tcPr>
            <w:tcW w:w="5670" w:type="dxa"/>
            <w:gridSpan w:val="5"/>
            <w:shd w:val="clear" w:color="auto" w:fill="auto"/>
            <w:vAlign w:val="center"/>
            <w:hideMark/>
          </w:tcPr>
          <w:p w14:paraId="73D3186C" w14:textId="77777777" w:rsidR="004C1688" w:rsidRPr="004C1688" w:rsidRDefault="004C1688" w:rsidP="004C1688">
            <w:pPr>
              <w:jc w:val="center"/>
              <w:rPr>
                <w:b/>
                <w:bCs/>
                <w:color w:val="000000"/>
              </w:rPr>
            </w:pPr>
            <w:r w:rsidRPr="004C1688">
              <w:rPr>
                <w:b/>
                <w:bCs/>
                <w:color w:val="000000"/>
              </w:rPr>
              <w:t>1 этап (2018 - 2022 гг.)</w:t>
            </w:r>
          </w:p>
        </w:tc>
        <w:tc>
          <w:tcPr>
            <w:tcW w:w="1134" w:type="dxa"/>
            <w:shd w:val="clear" w:color="auto" w:fill="auto"/>
            <w:vAlign w:val="center"/>
            <w:hideMark/>
          </w:tcPr>
          <w:p w14:paraId="045CD41C" w14:textId="77777777" w:rsidR="004C1688" w:rsidRPr="004C1688" w:rsidRDefault="004C1688" w:rsidP="004C1688">
            <w:pPr>
              <w:jc w:val="center"/>
              <w:rPr>
                <w:b/>
                <w:bCs/>
                <w:color w:val="000000"/>
              </w:rPr>
            </w:pPr>
            <w:r w:rsidRPr="004C1688">
              <w:rPr>
                <w:b/>
                <w:bCs/>
                <w:color w:val="000000"/>
              </w:rPr>
              <w:t xml:space="preserve">2 этап </w:t>
            </w:r>
          </w:p>
        </w:tc>
        <w:tc>
          <w:tcPr>
            <w:tcW w:w="1041" w:type="dxa"/>
            <w:gridSpan w:val="2"/>
            <w:shd w:val="clear" w:color="auto" w:fill="auto"/>
            <w:vAlign w:val="center"/>
            <w:hideMark/>
          </w:tcPr>
          <w:p w14:paraId="7841E6CC" w14:textId="77777777" w:rsidR="004C1688" w:rsidRPr="004C1688" w:rsidRDefault="004C1688" w:rsidP="004C1688">
            <w:pPr>
              <w:jc w:val="center"/>
              <w:rPr>
                <w:b/>
                <w:bCs/>
                <w:color w:val="000000"/>
              </w:rPr>
            </w:pPr>
            <w:r w:rsidRPr="004C1688">
              <w:rPr>
                <w:b/>
                <w:bCs/>
                <w:color w:val="000000"/>
              </w:rPr>
              <w:t xml:space="preserve">3 этап </w:t>
            </w:r>
          </w:p>
        </w:tc>
      </w:tr>
      <w:tr w:rsidR="004C1688" w:rsidRPr="004C1688" w14:paraId="7F0B4586" w14:textId="77777777" w:rsidTr="004C1688">
        <w:trPr>
          <w:cantSplit/>
          <w:trHeight w:val="20"/>
          <w:tblHeader/>
        </w:trPr>
        <w:tc>
          <w:tcPr>
            <w:tcW w:w="4106" w:type="dxa"/>
            <w:vMerge/>
            <w:vAlign w:val="center"/>
            <w:hideMark/>
          </w:tcPr>
          <w:p w14:paraId="1D7AD65E" w14:textId="77777777" w:rsidR="004C1688" w:rsidRPr="004C1688" w:rsidRDefault="004C1688" w:rsidP="004C1688">
            <w:pPr>
              <w:rPr>
                <w:b/>
                <w:bCs/>
                <w:color w:val="000000"/>
              </w:rPr>
            </w:pPr>
          </w:p>
        </w:tc>
        <w:tc>
          <w:tcPr>
            <w:tcW w:w="1140" w:type="dxa"/>
            <w:vMerge/>
            <w:vAlign w:val="center"/>
            <w:hideMark/>
          </w:tcPr>
          <w:p w14:paraId="0C7E9424" w14:textId="77777777" w:rsidR="004C1688" w:rsidRPr="004C1688" w:rsidRDefault="004C1688" w:rsidP="004C1688">
            <w:pPr>
              <w:rPr>
                <w:b/>
                <w:bCs/>
                <w:color w:val="000000"/>
              </w:rPr>
            </w:pPr>
          </w:p>
        </w:tc>
        <w:tc>
          <w:tcPr>
            <w:tcW w:w="1079" w:type="dxa"/>
            <w:vMerge/>
            <w:vAlign w:val="center"/>
            <w:hideMark/>
          </w:tcPr>
          <w:p w14:paraId="6F05E132" w14:textId="77777777" w:rsidR="004C1688" w:rsidRPr="004C1688" w:rsidRDefault="004C1688" w:rsidP="004C1688">
            <w:pPr>
              <w:rPr>
                <w:b/>
                <w:bCs/>
                <w:color w:val="000000"/>
              </w:rPr>
            </w:pPr>
          </w:p>
        </w:tc>
        <w:tc>
          <w:tcPr>
            <w:tcW w:w="993" w:type="dxa"/>
            <w:vMerge/>
            <w:vAlign w:val="center"/>
            <w:hideMark/>
          </w:tcPr>
          <w:p w14:paraId="4F9D3D3D" w14:textId="77777777" w:rsidR="004C1688" w:rsidRPr="004C1688" w:rsidRDefault="004C1688" w:rsidP="004C1688">
            <w:pPr>
              <w:rPr>
                <w:b/>
                <w:bCs/>
                <w:color w:val="000000"/>
              </w:rPr>
            </w:pPr>
          </w:p>
        </w:tc>
        <w:tc>
          <w:tcPr>
            <w:tcW w:w="1134" w:type="dxa"/>
            <w:shd w:val="clear" w:color="auto" w:fill="auto"/>
            <w:vAlign w:val="center"/>
            <w:hideMark/>
          </w:tcPr>
          <w:p w14:paraId="5E433396" w14:textId="77777777" w:rsidR="004C1688" w:rsidRPr="004C1688" w:rsidRDefault="004C1688" w:rsidP="004C1688">
            <w:pPr>
              <w:jc w:val="center"/>
              <w:rPr>
                <w:b/>
                <w:bCs/>
                <w:color w:val="000000"/>
              </w:rPr>
            </w:pPr>
            <w:r w:rsidRPr="004C1688">
              <w:rPr>
                <w:b/>
                <w:bCs/>
                <w:color w:val="000000"/>
              </w:rPr>
              <w:t>2018 г.</w:t>
            </w:r>
          </w:p>
        </w:tc>
        <w:tc>
          <w:tcPr>
            <w:tcW w:w="1134" w:type="dxa"/>
            <w:shd w:val="clear" w:color="auto" w:fill="auto"/>
            <w:vAlign w:val="center"/>
            <w:hideMark/>
          </w:tcPr>
          <w:p w14:paraId="531EE6F2" w14:textId="77777777" w:rsidR="004C1688" w:rsidRPr="004C1688" w:rsidRDefault="004C1688" w:rsidP="004C1688">
            <w:pPr>
              <w:jc w:val="center"/>
              <w:rPr>
                <w:b/>
                <w:bCs/>
                <w:color w:val="000000"/>
              </w:rPr>
            </w:pPr>
            <w:r w:rsidRPr="004C1688">
              <w:rPr>
                <w:b/>
                <w:bCs/>
                <w:color w:val="000000"/>
              </w:rPr>
              <w:t>2019 г.</w:t>
            </w:r>
          </w:p>
        </w:tc>
        <w:tc>
          <w:tcPr>
            <w:tcW w:w="1134" w:type="dxa"/>
            <w:shd w:val="clear" w:color="auto" w:fill="auto"/>
            <w:vAlign w:val="center"/>
            <w:hideMark/>
          </w:tcPr>
          <w:p w14:paraId="638EA981" w14:textId="77777777" w:rsidR="004C1688" w:rsidRPr="004C1688" w:rsidRDefault="004C1688" w:rsidP="004C1688">
            <w:pPr>
              <w:jc w:val="center"/>
              <w:rPr>
                <w:b/>
                <w:bCs/>
                <w:color w:val="000000"/>
              </w:rPr>
            </w:pPr>
            <w:r w:rsidRPr="004C1688">
              <w:rPr>
                <w:b/>
                <w:bCs/>
                <w:color w:val="000000"/>
              </w:rPr>
              <w:t>2020 г.</w:t>
            </w:r>
          </w:p>
        </w:tc>
        <w:tc>
          <w:tcPr>
            <w:tcW w:w="1134" w:type="dxa"/>
            <w:shd w:val="clear" w:color="auto" w:fill="auto"/>
            <w:vAlign w:val="center"/>
            <w:hideMark/>
          </w:tcPr>
          <w:p w14:paraId="7309A0A9" w14:textId="77777777" w:rsidR="004C1688" w:rsidRPr="004C1688" w:rsidRDefault="004C1688" w:rsidP="004C1688">
            <w:pPr>
              <w:jc w:val="center"/>
              <w:rPr>
                <w:b/>
                <w:bCs/>
                <w:color w:val="000000"/>
              </w:rPr>
            </w:pPr>
            <w:r w:rsidRPr="004C1688">
              <w:rPr>
                <w:b/>
                <w:bCs/>
                <w:color w:val="000000"/>
              </w:rPr>
              <w:t>2021 г.</w:t>
            </w:r>
          </w:p>
        </w:tc>
        <w:tc>
          <w:tcPr>
            <w:tcW w:w="1134" w:type="dxa"/>
            <w:shd w:val="clear" w:color="auto" w:fill="auto"/>
            <w:vAlign w:val="center"/>
            <w:hideMark/>
          </w:tcPr>
          <w:p w14:paraId="53657BB0" w14:textId="77777777" w:rsidR="004C1688" w:rsidRPr="004C1688" w:rsidRDefault="004C1688" w:rsidP="004C1688">
            <w:pPr>
              <w:jc w:val="center"/>
              <w:rPr>
                <w:b/>
                <w:bCs/>
                <w:color w:val="000000"/>
              </w:rPr>
            </w:pPr>
            <w:r w:rsidRPr="004C1688">
              <w:rPr>
                <w:b/>
                <w:bCs/>
                <w:color w:val="000000"/>
              </w:rPr>
              <w:t>2022 г.</w:t>
            </w:r>
          </w:p>
        </w:tc>
        <w:tc>
          <w:tcPr>
            <w:tcW w:w="1134" w:type="dxa"/>
            <w:shd w:val="clear" w:color="auto" w:fill="auto"/>
            <w:vAlign w:val="center"/>
            <w:hideMark/>
          </w:tcPr>
          <w:p w14:paraId="7746F85C" w14:textId="77777777" w:rsidR="004C1688" w:rsidRPr="004C1688" w:rsidRDefault="004C1688" w:rsidP="004C1688">
            <w:pPr>
              <w:jc w:val="center"/>
              <w:rPr>
                <w:b/>
                <w:bCs/>
                <w:color w:val="000000"/>
              </w:rPr>
            </w:pPr>
            <w:r w:rsidRPr="004C1688">
              <w:rPr>
                <w:b/>
                <w:bCs/>
                <w:color w:val="000000"/>
              </w:rPr>
              <w:t>2027 г.</w:t>
            </w:r>
          </w:p>
        </w:tc>
        <w:tc>
          <w:tcPr>
            <w:tcW w:w="1041" w:type="dxa"/>
            <w:gridSpan w:val="2"/>
            <w:shd w:val="clear" w:color="auto" w:fill="auto"/>
            <w:vAlign w:val="center"/>
            <w:hideMark/>
          </w:tcPr>
          <w:p w14:paraId="78B2D110" w14:textId="77777777" w:rsidR="004C1688" w:rsidRPr="004C1688" w:rsidRDefault="004C1688" w:rsidP="004C1688">
            <w:pPr>
              <w:jc w:val="center"/>
              <w:rPr>
                <w:b/>
                <w:bCs/>
                <w:color w:val="000000"/>
              </w:rPr>
            </w:pPr>
            <w:r w:rsidRPr="004C1688">
              <w:rPr>
                <w:b/>
                <w:bCs/>
                <w:color w:val="000000"/>
              </w:rPr>
              <w:t>2035 г.</w:t>
            </w:r>
          </w:p>
        </w:tc>
      </w:tr>
      <w:tr w:rsidR="004C1688" w:rsidRPr="004C1688" w14:paraId="0B002178" w14:textId="77777777" w:rsidTr="004C1688">
        <w:trPr>
          <w:cantSplit/>
          <w:trHeight w:val="20"/>
          <w:tblHeader/>
        </w:trPr>
        <w:tc>
          <w:tcPr>
            <w:tcW w:w="4106" w:type="dxa"/>
            <w:vMerge/>
            <w:vAlign w:val="center"/>
            <w:hideMark/>
          </w:tcPr>
          <w:p w14:paraId="6E77297A" w14:textId="77777777" w:rsidR="004C1688" w:rsidRPr="004C1688" w:rsidRDefault="004C1688" w:rsidP="004C1688">
            <w:pPr>
              <w:rPr>
                <w:b/>
                <w:bCs/>
                <w:color w:val="000000"/>
              </w:rPr>
            </w:pPr>
          </w:p>
        </w:tc>
        <w:tc>
          <w:tcPr>
            <w:tcW w:w="1140" w:type="dxa"/>
            <w:vMerge/>
            <w:vAlign w:val="center"/>
            <w:hideMark/>
          </w:tcPr>
          <w:p w14:paraId="6C7F1AA3" w14:textId="77777777" w:rsidR="004C1688" w:rsidRPr="004C1688" w:rsidRDefault="004C1688" w:rsidP="004C1688">
            <w:pPr>
              <w:rPr>
                <w:b/>
                <w:bCs/>
                <w:color w:val="000000"/>
              </w:rPr>
            </w:pPr>
          </w:p>
        </w:tc>
        <w:tc>
          <w:tcPr>
            <w:tcW w:w="1079" w:type="dxa"/>
            <w:shd w:val="clear" w:color="auto" w:fill="auto"/>
            <w:vAlign w:val="center"/>
            <w:hideMark/>
          </w:tcPr>
          <w:p w14:paraId="632DE004" w14:textId="77777777" w:rsidR="004C1688" w:rsidRPr="004C1688" w:rsidRDefault="004C1688" w:rsidP="004C1688">
            <w:pPr>
              <w:jc w:val="center"/>
              <w:rPr>
                <w:b/>
                <w:bCs/>
                <w:color w:val="000000"/>
              </w:rPr>
            </w:pPr>
            <w:r w:rsidRPr="004C1688">
              <w:rPr>
                <w:b/>
                <w:bCs/>
                <w:color w:val="000000"/>
              </w:rPr>
              <w:t>факт</w:t>
            </w:r>
          </w:p>
        </w:tc>
        <w:tc>
          <w:tcPr>
            <w:tcW w:w="993" w:type="dxa"/>
            <w:shd w:val="clear" w:color="auto" w:fill="auto"/>
            <w:vAlign w:val="center"/>
            <w:hideMark/>
          </w:tcPr>
          <w:p w14:paraId="71F7DC95" w14:textId="77777777" w:rsidR="004C1688" w:rsidRPr="004C1688" w:rsidRDefault="004C1688" w:rsidP="004C1688">
            <w:pPr>
              <w:jc w:val="center"/>
              <w:rPr>
                <w:b/>
                <w:bCs/>
                <w:color w:val="000000"/>
              </w:rPr>
            </w:pPr>
            <w:r w:rsidRPr="004C1688">
              <w:rPr>
                <w:b/>
                <w:bCs/>
                <w:color w:val="000000"/>
              </w:rPr>
              <w:t>оценка/ утв.</w:t>
            </w:r>
          </w:p>
        </w:tc>
        <w:tc>
          <w:tcPr>
            <w:tcW w:w="5670" w:type="dxa"/>
            <w:gridSpan w:val="5"/>
            <w:shd w:val="clear" w:color="auto" w:fill="auto"/>
            <w:vAlign w:val="center"/>
            <w:hideMark/>
          </w:tcPr>
          <w:p w14:paraId="4CD625E2" w14:textId="77777777" w:rsidR="004C1688" w:rsidRPr="004C1688" w:rsidRDefault="004C1688" w:rsidP="004C1688">
            <w:pPr>
              <w:jc w:val="center"/>
              <w:rPr>
                <w:b/>
                <w:bCs/>
                <w:color w:val="000000"/>
              </w:rPr>
            </w:pPr>
            <w:r w:rsidRPr="004C1688">
              <w:rPr>
                <w:b/>
                <w:bCs/>
                <w:color w:val="000000"/>
              </w:rPr>
              <w:t>план</w:t>
            </w:r>
          </w:p>
        </w:tc>
        <w:tc>
          <w:tcPr>
            <w:tcW w:w="1134" w:type="dxa"/>
            <w:shd w:val="clear" w:color="auto" w:fill="auto"/>
            <w:vAlign w:val="center"/>
            <w:hideMark/>
          </w:tcPr>
          <w:p w14:paraId="4E781C5A" w14:textId="77777777" w:rsidR="004C1688" w:rsidRPr="004C1688" w:rsidRDefault="004C1688" w:rsidP="004C1688">
            <w:pPr>
              <w:jc w:val="center"/>
              <w:rPr>
                <w:b/>
                <w:bCs/>
                <w:color w:val="000000"/>
              </w:rPr>
            </w:pPr>
            <w:r w:rsidRPr="004C1688">
              <w:rPr>
                <w:b/>
                <w:bCs/>
                <w:color w:val="000000"/>
              </w:rPr>
              <w:t>план</w:t>
            </w:r>
          </w:p>
        </w:tc>
        <w:tc>
          <w:tcPr>
            <w:tcW w:w="1041" w:type="dxa"/>
            <w:gridSpan w:val="2"/>
            <w:shd w:val="clear" w:color="auto" w:fill="auto"/>
            <w:vAlign w:val="center"/>
            <w:hideMark/>
          </w:tcPr>
          <w:p w14:paraId="70E48CF2" w14:textId="77777777" w:rsidR="004C1688" w:rsidRPr="004C1688" w:rsidRDefault="004C1688" w:rsidP="004C1688">
            <w:pPr>
              <w:jc w:val="center"/>
              <w:rPr>
                <w:b/>
                <w:bCs/>
                <w:color w:val="000000"/>
              </w:rPr>
            </w:pPr>
            <w:r w:rsidRPr="004C1688">
              <w:rPr>
                <w:b/>
                <w:bCs/>
                <w:color w:val="000000"/>
              </w:rPr>
              <w:t>план</w:t>
            </w:r>
          </w:p>
        </w:tc>
      </w:tr>
      <w:tr w:rsidR="004C1688" w:rsidRPr="004C1688" w14:paraId="5DFC3C54" w14:textId="77777777" w:rsidTr="004C1688">
        <w:trPr>
          <w:cantSplit/>
          <w:trHeight w:val="20"/>
        </w:trPr>
        <w:tc>
          <w:tcPr>
            <w:tcW w:w="15163" w:type="dxa"/>
            <w:gridSpan w:val="12"/>
            <w:shd w:val="clear" w:color="000000" w:fill="D9E1F2"/>
            <w:vAlign w:val="center"/>
            <w:hideMark/>
          </w:tcPr>
          <w:p w14:paraId="1F10AE52" w14:textId="77777777" w:rsidR="004C1688" w:rsidRPr="004C1688" w:rsidRDefault="004C1688" w:rsidP="004C1688">
            <w:pPr>
              <w:jc w:val="center"/>
              <w:rPr>
                <w:b/>
                <w:bCs/>
                <w:color w:val="000000"/>
              </w:rPr>
            </w:pPr>
            <w:r w:rsidRPr="004C1688">
              <w:rPr>
                <w:b/>
                <w:bCs/>
                <w:color w:val="000000"/>
              </w:rPr>
              <w:t>Система электроснабжения</w:t>
            </w:r>
          </w:p>
        </w:tc>
      </w:tr>
      <w:tr w:rsidR="004C1688" w:rsidRPr="004C1688" w14:paraId="05B60E0A" w14:textId="77777777" w:rsidTr="004C1688">
        <w:trPr>
          <w:cantSplit/>
          <w:trHeight w:val="20"/>
        </w:trPr>
        <w:tc>
          <w:tcPr>
            <w:tcW w:w="15163" w:type="dxa"/>
            <w:gridSpan w:val="12"/>
            <w:shd w:val="clear" w:color="auto" w:fill="auto"/>
            <w:vAlign w:val="center"/>
            <w:hideMark/>
          </w:tcPr>
          <w:p w14:paraId="30A359BA" w14:textId="77777777" w:rsidR="004C1688" w:rsidRPr="004C1688" w:rsidRDefault="004C1688" w:rsidP="004C1688">
            <w:pPr>
              <w:jc w:val="center"/>
              <w:rPr>
                <w:b/>
                <w:bCs/>
                <w:color w:val="000000"/>
              </w:rPr>
            </w:pPr>
            <w:r w:rsidRPr="004C1688">
              <w:rPr>
                <w:b/>
                <w:bCs/>
                <w:color w:val="000000"/>
              </w:rPr>
              <w:t>Критерии доступности для населения коммунальных услуг</w:t>
            </w:r>
          </w:p>
        </w:tc>
      </w:tr>
      <w:tr w:rsidR="004C1688" w:rsidRPr="004C1688" w14:paraId="5D2886BA" w14:textId="77777777" w:rsidTr="004C1688">
        <w:trPr>
          <w:cantSplit/>
          <w:trHeight w:val="20"/>
        </w:trPr>
        <w:tc>
          <w:tcPr>
            <w:tcW w:w="4106" w:type="dxa"/>
            <w:shd w:val="clear" w:color="auto" w:fill="auto"/>
            <w:vAlign w:val="center"/>
            <w:hideMark/>
          </w:tcPr>
          <w:p w14:paraId="34454477" w14:textId="77777777" w:rsidR="004C1688" w:rsidRPr="004C1688" w:rsidRDefault="004C1688" w:rsidP="004C1688">
            <w:pPr>
              <w:rPr>
                <w:color w:val="000000"/>
              </w:rPr>
            </w:pPr>
            <w:r w:rsidRPr="004C1688">
              <w:rPr>
                <w:color w:val="000000"/>
              </w:rPr>
              <w:t>Доля потребителей в жилых домах, обеспеченных доступом к электроснабжению</w:t>
            </w:r>
          </w:p>
        </w:tc>
        <w:tc>
          <w:tcPr>
            <w:tcW w:w="1140" w:type="dxa"/>
            <w:shd w:val="clear" w:color="auto" w:fill="auto"/>
            <w:vAlign w:val="center"/>
            <w:hideMark/>
          </w:tcPr>
          <w:p w14:paraId="606050DC"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6A0AFAA3"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423E1C93"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3DB19AD"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774FFBA"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E836268"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162EF78"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B89B79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D5421DF"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7FA44CF0" w14:textId="77777777" w:rsidR="004C1688" w:rsidRPr="004C1688" w:rsidRDefault="004C1688" w:rsidP="004C1688">
            <w:pPr>
              <w:jc w:val="center"/>
              <w:rPr>
                <w:color w:val="000000"/>
              </w:rPr>
            </w:pPr>
            <w:r w:rsidRPr="004C1688">
              <w:rPr>
                <w:color w:val="000000"/>
              </w:rPr>
              <w:t>100</w:t>
            </w:r>
          </w:p>
        </w:tc>
      </w:tr>
      <w:tr w:rsidR="004C1688" w:rsidRPr="004C1688" w14:paraId="0EA6F29D" w14:textId="77777777" w:rsidTr="004C1688">
        <w:trPr>
          <w:cantSplit/>
          <w:trHeight w:val="20"/>
        </w:trPr>
        <w:tc>
          <w:tcPr>
            <w:tcW w:w="15163" w:type="dxa"/>
            <w:gridSpan w:val="12"/>
            <w:shd w:val="clear" w:color="auto" w:fill="auto"/>
            <w:vAlign w:val="center"/>
            <w:hideMark/>
          </w:tcPr>
          <w:p w14:paraId="76C56B01" w14:textId="77777777" w:rsidR="004C1688" w:rsidRPr="004C1688" w:rsidRDefault="004C1688" w:rsidP="004C1688">
            <w:pPr>
              <w:jc w:val="center"/>
              <w:rPr>
                <w:b/>
                <w:bCs/>
                <w:color w:val="000000"/>
              </w:rPr>
            </w:pPr>
            <w:r w:rsidRPr="004C1688">
              <w:rPr>
                <w:b/>
                <w:bCs/>
                <w:color w:val="000000"/>
              </w:rPr>
              <w:t>Показатели спроса и перспективной нагрузки</w:t>
            </w:r>
          </w:p>
        </w:tc>
      </w:tr>
      <w:tr w:rsidR="004C1688" w:rsidRPr="004C1688" w14:paraId="01A3B461" w14:textId="77777777" w:rsidTr="004C1688">
        <w:trPr>
          <w:cantSplit/>
          <w:trHeight w:val="20"/>
        </w:trPr>
        <w:tc>
          <w:tcPr>
            <w:tcW w:w="4106" w:type="dxa"/>
            <w:shd w:val="clear" w:color="auto" w:fill="auto"/>
            <w:vAlign w:val="center"/>
            <w:hideMark/>
          </w:tcPr>
          <w:p w14:paraId="35B61E38" w14:textId="77777777" w:rsidR="004C1688" w:rsidRPr="004C1688" w:rsidRDefault="004C1688" w:rsidP="004C1688">
            <w:pPr>
              <w:rPr>
                <w:color w:val="000000"/>
              </w:rPr>
            </w:pPr>
            <w:r w:rsidRPr="004C1688">
              <w:rPr>
                <w:color w:val="000000"/>
              </w:rPr>
              <w:t>Потребление электрической энергии, всего</w:t>
            </w:r>
          </w:p>
        </w:tc>
        <w:tc>
          <w:tcPr>
            <w:tcW w:w="1140" w:type="dxa"/>
            <w:shd w:val="clear" w:color="auto" w:fill="auto"/>
            <w:vAlign w:val="center"/>
            <w:hideMark/>
          </w:tcPr>
          <w:p w14:paraId="26B21220" w14:textId="77777777" w:rsidR="004C1688" w:rsidRPr="004C1688" w:rsidRDefault="004C1688" w:rsidP="004C1688">
            <w:pPr>
              <w:jc w:val="center"/>
              <w:rPr>
                <w:color w:val="000000"/>
              </w:rPr>
            </w:pPr>
            <w:proofErr w:type="gramStart"/>
            <w:r w:rsidRPr="004C1688">
              <w:rPr>
                <w:color w:val="000000"/>
              </w:rPr>
              <w:t>млн</w:t>
            </w:r>
            <w:proofErr w:type="gramEnd"/>
            <w:r w:rsidRPr="004C1688">
              <w:rPr>
                <w:color w:val="000000"/>
              </w:rPr>
              <w:t xml:space="preserve"> </w:t>
            </w:r>
            <w:proofErr w:type="spellStart"/>
            <w:r w:rsidRPr="004C1688">
              <w:rPr>
                <w:color w:val="000000"/>
              </w:rPr>
              <w:t>кВт·ч</w:t>
            </w:r>
            <w:proofErr w:type="spellEnd"/>
          </w:p>
        </w:tc>
        <w:tc>
          <w:tcPr>
            <w:tcW w:w="1079" w:type="dxa"/>
            <w:shd w:val="clear" w:color="auto" w:fill="auto"/>
            <w:vAlign w:val="center"/>
            <w:hideMark/>
          </w:tcPr>
          <w:p w14:paraId="186E2FEB" w14:textId="77777777" w:rsidR="004C1688" w:rsidRPr="004C1688" w:rsidRDefault="004C1688" w:rsidP="004C1688">
            <w:pPr>
              <w:jc w:val="center"/>
              <w:rPr>
                <w:color w:val="000000"/>
              </w:rPr>
            </w:pPr>
            <w:r w:rsidRPr="004C1688">
              <w:rPr>
                <w:color w:val="000000"/>
              </w:rPr>
              <w:t>122,80</w:t>
            </w:r>
          </w:p>
        </w:tc>
        <w:tc>
          <w:tcPr>
            <w:tcW w:w="993" w:type="dxa"/>
            <w:shd w:val="clear" w:color="auto" w:fill="auto"/>
            <w:vAlign w:val="center"/>
            <w:hideMark/>
          </w:tcPr>
          <w:p w14:paraId="5630F920" w14:textId="77777777" w:rsidR="004C1688" w:rsidRPr="004C1688" w:rsidRDefault="004C1688" w:rsidP="004C1688">
            <w:pPr>
              <w:jc w:val="center"/>
              <w:rPr>
                <w:color w:val="000000"/>
              </w:rPr>
            </w:pPr>
            <w:r w:rsidRPr="004C1688">
              <w:rPr>
                <w:color w:val="000000"/>
              </w:rPr>
              <w:t>121,36</w:t>
            </w:r>
          </w:p>
        </w:tc>
        <w:tc>
          <w:tcPr>
            <w:tcW w:w="1134" w:type="dxa"/>
            <w:shd w:val="clear" w:color="auto" w:fill="auto"/>
            <w:vAlign w:val="center"/>
            <w:hideMark/>
          </w:tcPr>
          <w:p w14:paraId="2FD227A7" w14:textId="77777777" w:rsidR="004C1688" w:rsidRPr="004C1688" w:rsidRDefault="004C1688" w:rsidP="004C1688">
            <w:pPr>
              <w:jc w:val="center"/>
              <w:rPr>
                <w:color w:val="000000"/>
              </w:rPr>
            </w:pPr>
            <w:r w:rsidRPr="004C1688">
              <w:rPr>
                <w:color w:val="000000"/>
              </w:rPr>
              <w:t>123,76</w:t>
            </w:r>
          </w:p>
        </w:tc>
        <w:tc>
          <w:tcPr>
            <w:tcW w:w="1134" w:type="dxa"/>
            <w:shd w:val="clear" w:color="auto" w:fill="auto"/>
            <w:vAlign w:val="center"/>
            <w:hideMark/>
          </w:tcPr>
          <w:p w14:paraId="2C480224" w14:textId="77777777" w:rsidR="004C1688" w:rsidRPr="004C1688" w:rsidRDefault="004C1688" w:rsidP="004C1688">
            <w:pPr>
              <w:jc w:val="center"/>
              <w:rPr>
                <w:color w:val="000000"/>
              </w:rPr>
            </w:pPr>
            <w:r w:rsidRPr="004C1688">
              <w:rPr>
                <w:color w:val="000000"/>
              </w:rPr>
              <w:t>125,37</w:t>
            </w:r>
          </w:p>
        </w:tc>
        <w:tc>
          <w:tcPr>
            <w:tcW w:w="1134" w:type="dxa"/>
            <w:shd w:val="clear" w:color="auto" w:fill="auto"/>
            <w:vAlign w:val="center"/>
            <w:hideMark/>
          </w:tcPr>
          <w:p w14:paraId="6186FC10" w14:textId="77777777" w:rsidR="004C1688" w:rsidRPr="004C1688" w:rsidRDefault="004C1688" w:rsidP="004C1688">
            <w:pPr>
              <w:jc w:val="center"/>
              <w:rPr>
                <w:color w:val="000000"/>
              </w:rPr>
            </w:pPr>
            <w:r w:rsidRPr="004C1688">
              <w:rPr>
                <w:color w:val="000000"/>
              </w:rPr>
              <w:t>126,38</w:t>
            </w:r>
          </w:p>
        </w:tc>
        <w:tc>
          <w:tcPr>
            <w:tcW w:w="1134" w:type="dxa"/>
            <w:shd w:val="clear" w:color="auto" w:fill="auto"/>
            <w:vAlign w:val="center"/>
            <w:hideMark/>
          </w:tcPr>
          <w:p w14:paraId="1280DB9D" w14:textId="77777777" w:rsidR="004C1688" w:rsidRPr="004C1688" w:rsidRDefault="004C1688" w:rsidP="004C1688">
            <w:pPr>
              <w:jc w:val="center"/>
              <w:rPr>
                <w:color w:val="000000"/>
              </w:rPr>
            </w:pPr>
            <w:r w:rsidRPr="004C1688">
              <w:rPr>
                <w:color w:val="000000"/>
              </w:rPr>
              <w:t>129,47</w:t>
            </w:r>
          </w:p>
        </w:tc>
        <w:tc>
          <w:tcPr>
            <w:tcW w:w="1134" w:type="dxa"/>
            <w:shd w:val="clear" w:color="auto" w:fill="auto"/>
            <w:vAlign w:val="center"/>
            <w:hideMark/>
          </w:tcPr>
          <w:p w14:paraId="7475DBCA" w14:textId="77777777" w:rsidR="004C1688" w:rsidRPr="004C1688" w:rsidRDefault="004C1688" w:rsidP="004C1688">
            <w:pPr>
              <w:jc w:val="center"/>
              <w:rPr>
                <w:color w:val="000000"/>
              </w:rPr>
            </w:pPr>
            <w:r w:rsidRPr="004C1688">
              <w:rPr>
                <w:color w:val="000000"/>
              </w:rPr>
              <w:t>130,59</w:t>
            </w:r>
          </w:p>
        </w:tc>
        <w:tc>
          <w:tcPr>
            <w:tcW w:w="1134" w:type="dxa"/>
            <w:shd w:val="clear" w:color="auto" w:fill="auto"/>
            <w:vAlign w:val="center"/>
            <w:hideMark/>
          </w:tcPr>
          <w:p w14:paraId="687DD8B4" w14:textId="77777777" w:rsidR="004C1688" w:rsidRPr="004C1688" w:rsidRDefault="004C1688" w:rsidP="004C1688">
            <w:pPr>
              <w:jc w:val="center"/>
              <w:rPr>
                <w:color w:val="000000"/>
              </w:rPr>
            </w:pPr>
            <w:r w:rsidRPr="004C1688">
              <w:rPr>
                <w:color w:val="000000"/>
              </w:rPr>
              <w:t>143,30</w:t>
            </w:r>
          </w:p>
        </w:tc>
        <w:tc>
          <w:tcPr>
            <w:tcW w:w="1041" w:type="dxa"/>
            <w:gridSpan w:val="2"/>
            <w:shd w:val="clear" w:color="auto" w:fill="auto"/>
            <w:vAlign w:val="center"/>
            <w:hideMark/>
          </w:tcPr>
          <w:p w14:paraId="3EEF6934" w14:textId="77777777" w:rsidR="004C1688" w:rsidRPr="004C1688" w:rsidRDefault="004C1688" w:rsidP="004C1688">
            <w:pPr>
              <w:jc w:val="center"/>
              <w:rPr>
                <w:color w:val="000000"/>
              </w:rPr>
            </w:pPr>
            <w:r w:rsidRPr="004C1688">
              <w:rPr>
                <w:color w:val="000000"/>
              </w:rPr>
              <w:t>159,50</w:t>
            </w:r>
          </w:p>
        </w:tc>
      </w:tr>
      <w:tr w:rsidR="004C1688" w:rsidRPr="004C1688" w14:paraId="6A0CF661" w14:textId="77777777" w:rsidTr="004C1688">
        <w:trPr>
          <w:cantSplit/>
          <w:trHeight w:val="20"/>
        </w:trPr>
        <w:tc>
          <w:tcPr>
            <w:tcW w:w="4106" w:type="dxa"/>
            <w:shd w:val="clear" w:color="auto" w:fill="auto"/>
            <w:vAlign w:val="center"/>
            <w:hideMark/>
          </w:tcPr>
          <w:p w14:paraId="004BA178" w14:textId="77777777" w:rsidR="004C1688" w:rsidRPr="004C1688" w:rsidRDefault="004C1688" w:rsidP="004C1688">
            <w:pPr>
              <w:rPr>
                <w:color w:val="000000"/>
              </w:rPr>
            </w:pPr>
            <w:r w:rsidRPr="004C1688">
              <w:rPr>
                <w:color w:val="000000"/>
              </w:rPr>
              <w:t>Присоединенная нагрузка, всего</w:t>
            </w:r>
          </w:p>
        </w:tc>
        <w:tc>
          <w:tcPr>
            <w:tcW w:w="1140" w:type="dxa"/>
            <w:shd w:val="clear" w:color="auto" w:fill="auto"/>
            <w:vAlign w:val="center"/>
            <w:hideMark/>
          </w:tcPr>
          <w:p w14:paraId="707E1CDC" w14:textId="77777777" w:rsidR="004C1688" w:rsidRPr="004C1688" w:rsidRDefault="004C1688" w:rsidP="004C1688">
            <w:pPr>
              <w:jc w:val="center"/>
              <w:rPr>
                <w:color w:val="000000"/>
              </w:rPr>
            </w:pPr>
            <w:r w:rsidRPr="004C1688">
              <w:rPr>
                <w:color w:val="000000"/>
              </w:rPr>
              <w:t>МВт</w:t>
            </w:r>
          </w:p>
        </w:tc>
        <w:tc>
          <w:tcPr>
            <w:tcW w:w="1079" w:type="dxa"/>
            <w:shd w:val="clear" w:color="auto" w:fill="auto"/>
            <w:vAlign w:val="center"/>
            <w:hideMark/>
          </w:tcPr>
          <w:p w14:paraId="312605F7" w14:textId="77777777" w:rsidR="004C1688" w:rsidRPr="004C1688" w:rsidRDefault="004C1688" w:rsidP="004C1688">
            <w:pPr>
              <w:jc w:val="center"/>
              <w:rPr>
                <w:color w:val="000000"/>
              </w:rPr>
            </w:pPr>
            <w:r w:rsidRPr="004C1688">
              <w:rPr>
                <w:color w:val="000000"/>
              </w:rPr>
              <w:t>18,15</w:t>
            </w:r>
          </w:p>
        </w:tc>
        <w:tc>
          <w:tcPr>
            <w:tcW w:w="993" w:type="dxa"/>
            <w:shd w:val="clear" w:color="auto" w:fill="auto"/>
            <w:vAlign w:val="center"/>
            <w:hideMark/>
          </w:tcPr>
          <w:p w14:paraId="1ABFA13C" w14:textId="77777777" w:rsidR="004C1688" w:rsidRPr="004C1688" w:rsidRDefault="004C1688" w:rsidP="004C1688">
            <w:pPr>
              <w:jc w:val="center"/>
              <w:rPr>
                <w:color w:val="000000"/>
              </w:rPr>
            </w:pPr>
            <w:r w:rsidRPr="004C1688">
              <w:rPr>
                <w:color w:val="000000"/>
              </w:rPr>
              <w:t>17,98</w:t>
            </w:r>
          </w:p>
        </w:tc>
        <w:tc>
          <w:tcPr>
            <w:tcW w:w="1134" w:type="dxa"/>
            <w:shd w:val="clear" w:color="auto" w:fill="auto"/>
            <w:vAlign w:val="center"/>
            <w:hideMark/>
          </w:tcPr>
          <w:p w14:paraId="44993FBB" w14:textId="77777777" w:rsidR="004C1688" w:rsidRPr="004C1688" w:rsidRDefault="004C1688" w:rsidP="004C1688">
            <w:pPr>
              <w:jc w:val="center"/>
              <w:rPr>
                <w:color w:val="000000"/>
              </w:rPr>
            </w:pPr>
            <w:r w:rsidRPr="004C1688">
              <w:rPr>
                <w:color w:val="000000"/>
              </w:rPr>
              <w:t>18,03</w:t>
            </w:r>
          </w:p>
        </w:tc>
        <w:tc>
          <w:tcPr>
            <w:tcW w:w="1134" w:type="dxa"/>
            <w:shd w:val="clear" w:color="auto" w:fill="auto"/>
            <w:vAlign w:val="center"/>
            <w:hideMark/>
          </w:tcPr>
          <w:p w14:paraId="462EC6F8" w14:textId="77777777" w:rsidR="004C1688" w:rsidRPr="004C1688" w:rsidRDefault="004C1688" w:rsidP="004C1688">
            <w:pPr>
              <w:jc w:val="center"/>
              <w:rPr>
                <w:color w:val="000000"/>
              </w:rPr>
            </w:pPr>
            <w:r w:rsidRPr="004C1688">
              <w:rPr>
                <w:color w:val="000000"/>
              </w:rPr>
              <w:t>18,27</w:t>
            </w:r>
          </w:p>
        </w:tc>
        <w:tc>
          <w:tcPr>
            <w:tcW w:w="1134" w:type="dxa"/>
            <w:shd w:val="clear" w:color="auto" w:fill="auto"/>
            <w:vAlign w:val="center"/>
            <w:hideMark/>
          </w:tcPr>
          <w:p w14:paraId="0B93F05D" w14:textId="77777777" w:rsidR="004C1688" w:rsidRPr="004C1688" w:rsidRDefault="004C1688" w:rsidP="004C1688">
            <w:pPr>
              <w:jc w:val="center"/>
              <w:rPr>
                <w:color w:val="000000"/>
              </w:rPr>
            </w:pPr>
            <w:r w:rsidRPr="004C1688">
              <w:rPr>
                <w:color w:val="000000"/>
              </w:rPr>
              <w:t>18,42</w:t>
            </w:r>
          </w:p>
        </w:tc>
        <w:tc>
          <w:tcPr>
            <w:tcW w:w="1134" w:type="dxa"/>
            <w:shd w:val="clear" w:color="auto" w:fill="auto"/>
            <w:vAlign w:val="center"/>
            <w:hideMark/>
          </w:tcPr>
          <w:p w14:paraId="4578D236" w14:textId="77777777" w:rsidR="004C1688" w:rsidRPr="004C1688" w:rsidRDefault="004C1688" w:rsidP="004C1688">
            <w:pPr>
              <w:jc w:val="center"/>
              <w:rPr>
                <w:color w:val="000000"/>
              </w:rPr>
            </w:pPr>
            <w:r w:rsidRPr="004C1688">
              <w:rPr>
                <w:color w:val="000000"/>
              </w:rPr>
              <w:t>18,87</w:t>
            </w:r>
          </w:p>
        </w:tc>
        <w:tc>
          <w:tcPr>
            <w:tcW w:w="1134" w:type="dxa"/>
            <w:shd w:val="clear" w:color="auto" w:fill="auto"/>
            <w:vAlign w:val="center"/>
            <w:hideMark/>
          </w:tcPr>
          <w:p w14:paraId="472544D2" w14:textId="77777777" w:rsidR="004C1688" w:rsidRPr="004C1688" w:rsidRDefault="004C1688" w:rsidP="004C1688">
            <w:pPr>
              <w:jc w:val="center"/>
              <w:rPr>
                <w:color w:val="000000"/>
              </w:rPr>
            </w:pPr>
            <w:r w:rsidRPr="004C1688">
              <w:rPr>
                <w:color w:val="000000"/>
              </w:rPr>
              <w:t>19,04</w:t>
            </w:r>
          </w:p>
        </w:tc>
        <w:tc>
          <w:tcPr>
            <w:tcW w:w="1134" w:type="dxa"/>
            <w:shd w:val="clear" w:color="auto" w:fill="auto"/>
            <w:vAlign w:val="center"/>
            <w:hideMark/>
          </w:tcPr>
          <w:p w14:paraId="7BCE1902" w14:textId="77777777" w:rsidR="004C1688" w:rsidRPr="004C1688" w:rsidRDefault="004C1688" w:rsidP="004C1688">
            <w:pPr>
              <w:jc w:val="center"/>
              <w:rPr>
                <w:color w:val="000000"/>
              </w:rPr>
            </w:pPr>
            <w:r w:rsidRPr="004C1688">
              <w:rPr>
                <w:color w:val="000000"/>
              </w:rPr>
              <w:t>20,92</w:t>
            </w:r>
          </w:p>
        </w:tc>
        <w:tc>
          <w:tcPr>
            <w:tcW w:w="1041" w:type="dxa"/>
            <w:gridSpan w:val="2"/>
            <w:shd w:val="clear" w:color="auto" w:fill="auto"/>
            <w:vAlign w:val="center"/>
            <w:hideMark/>
          </w:tcPr>
          <w:p w14:paraId="2CA25112" w14:textId="77777777" w:rsidR="004C1688" w:rsidRPr="004C1688" w:rsidRDefault="004C1688" w:rsidP="004C1688">
            <w:pPr>
              <w:jc w:val="center"/>
              <w:rPr>
                <w:color w:val="000000"/>
              </w:rPr>
            </w:pPr>
            <w:r w:rsidRPr="004C1688">
              <w:rPr>
                <w:color w:val="000000"/>
              </w:rPr>
              <w:t>23,30</w:t>
            </w:r>
          </w:p>
        </w:tc>
      </w:tr>
      <w:tr w:rsidR="004C1688" w:rsidRPr="004C1688" w14:paraId="677F6B68" w14:textId="77777777" w:rsidTr="004C1688">
        <w:trPr>
          <w:cantSplit/>
          <w:trHeight w:val="20"/>
        </w:trPr>
        <w:tc>
          <w:tcPr>
            <w:tcW w:w="15163" w:type="dxa"/>
            <w:gridSpan w:val="12"/>
            <w:shd w:val="clear" w:color="auto" w:fill="auto"/>
            <w:vAlign w:val="center"/>
            <w:hideMark/>
          </w:tcPr>
          <w:p w14:paraId="0E54D516" w14:textId="77777777" w:rsidR="004C1688" w:rsidRPr="004C1688" w:rsidRDefault="004C1688" w:rsidP="004C1688">
            <w:pPr>
              <w:jc w:val="center"/>
              <w:rPr>
                <w:b/>
                <w:bCs/>
                <w:color w:val="000000"/>
              </w:rPr>
            </w:pPr>
            <w:r w:rsidRPr="004C1688">
              <w:rPr>
                <w:b/>
                <w:bCs/>
                <w:color w:val="000000"/>
              </w:rPr>
              <w:t>Величины новых нагрузок, присоединяемых в перспективе</w:t>
            </w:r>
          </w:p>
        </w:tc>
      </w:tr>
      <w:tr w:rsidR="004C1688" w:rsidRPr="004C1688" w14:paraId="314A4326" w14:textId="77777777" w:rsidTr="004C1688">
        <w:trPr>
          <w:cantSplit/>
          <w:trHeight w:val="20"/>
        </w:trPr>
        <w:tc>
          <w:tcPr>
            <w:tcW w:w="4106" w:type="dxa"/>
            <w:shd w:val="clear" w:color="auto" w:fill="auto"/>
            <w:vAlign w:val="center"/>
            <w:hideMark/>
          </w:tcPr>
          <w:p w14:paraId="1E485A63" w14:textId="77777777" w:rsidR="004C1688" w:rsidRPr="004C1688" w:rsidRDefault="004C1688" w:rsidP="004C1688">
            <w:pPr>
              <w:rPr>
                <w:color w:val="000000"/>
              </w:rPr>
            </w:pPr>
            <w:r w:rsidRPr="004C1688">
              <w:rPr>
                <w:color w:val="000000"/>
              </w:rPr>
              <w:t>Прирост присоединенной нагрузки, всего</w:t>
            </w:r>
          </w:p>
        </w:tc>
        <w:tc>
          <w:tcPr>
            <w:tcW w:w="1140" w:type="dxa"/>
            <w:shd w:val="clear" w:color="auto" w:fill="auto"/>
            <w:vAlign w:val="center"/>
            <w:hideMark/>
          </w:tcPr>
          <w:p w14:paraId="58C04721" w14:textId="77777777" w:rsidR="004C1688" w:rsidRPr="004C1688" w:rsidRDefault="004C1688" w:rsidP="004C1688">
            <w:pPr>
              <w:jc w:val="center"/>
              <w:rPr>
                <w:color w:val="000000"/>
              </w:rPr>
            </w:pPr>
            <w:r w:rsidRPr="004C1688">
              <w:rPr>
                <w:color w:val="000000"/>
              </w:rPr>
              <w:t>МВт</w:t>
            </w:r>
          </w:p>
        </w:tc>
        <w:tc>
          <w:tcPr>
            <w:tcW w:w="1079" w:type="dxa"/>
            <w:shd w:val="clear" w:color="auto" w:fill="auto"/>
            <w:vAlign w:val="center"/>
            <w:hideMark/>
          </w:tcPr>
          <w:p w14:paraId="63759B8C" w14:textId="77777777" w:rsidR="004C1688" w:rsidRPr="004C1688" w:rsidRDefault="004C1688" w:rsidP="004C1688">
            <w:pPr>
              <w:jc w:val="center"/>
              <w:rPr>
                <w:color w:val="000000"/>
              </w:rPr>
            </w:pPr>
            <w:r w:rsidRPr="004C1688">
              <w:rPr>
                <w:color w:val="000000"/>
              </w:rPr>
              <w:t>0,14</w:t>
            </w:r>
          </w:p>
        </w:tc>
        <w:tc>
          <w:tcPr>
            <w:tcW w:w="993" w:type="dxa"/>
            <w:shd w:val="clear" w:color="auto" w:fill="auto"/>
            <w:vAlign w:val="center"/>
            <w:hideMark/>
          </w:tcPr>
          <w:p w14:paraId="31DD2C8B" w14:textId="77777777" w:rsidR="004C1688" w:rsidRPr="004C1688" w:rsidRDefault="004C1688" w:rsidP="004C1688">
            <w:pPr>
              <w:jc w:val="center"/>
              <w:rPr>
                <w:color w:val="000000"/>
              </w:rPr>
            </w:pPr>
            <w:r w:rsidRPr="004C1688">
              <w:rPr>
                <w:color w:val="000000"/>
              </w:rPr>
              <w:t>0,00</w:t>
            </w:r>
          </w:p>
        </w:tc>
        <w:tc>
          <w:tcPr>
            <w:tcW w:w="1134" w:type="dxa"/>
            <w:shd w:val="clear" w:color="auto" w:fill="auto"/>
            <w:vAlign w:val="center"/>
            <w:hideMark/>
          </w:tcPr>
          <w:p w14:paraId="0D028C71" w14:textId="77777777" w:rsidR="004C1688" w:rsidRPr="004C1688" w:rsidRDefault="004C1688" w:rsidP="004C1688">
            <w:pPr>
              <w:jc w:val="center"/>
              <w:rPr>
                <w:color w:val="000000"/>
              </w:rPr>
            </w:pPr>
            <w:r w:rsidRPr="004C1688">
              <w:rPr>
                <w:color w:val="000000"/>
              </w:rPr>
              <w:t>0,06</w:t>
            </w:r>
          </w:p>
        </w:tc>
        <w:tc>
          <w:tcPr>
            <w:tcW w:w="1134" w:type="dxa"/>
            <w:shd w:val="clear" w:color="auto" w:fill="auto"/>
            <w:vAlign w:val="center"/>
            <w:hideMark/>
          </w:tcPr>
          <w:p w14:paraId="35D28A84" w14:textId="77777777" w:rsidR="004C1688" w:rsidRPr="004C1688" w:rsidRDefault="004C1688" w:rsidP="004C1688">
            <w:pPr>
              <w:jc w:val="center"/>
              <w:rPr>
                <w:color w:val="000000"/>
              </w:rPr>
            </w:pPr>
            <w:r w:rsidRPr="004C1688">
              <w:rPr>
                <w:color w:val="000000"/>
              </w:rPr>
              <w:t>0,23</w:t>
            </w:r>
          </w:p>
        </w:tc>
        <w:tc>
          <w:tcPr>
            <w:tcW w:w="1134" w:type="dxa"/>
            <w:shd w:val="clear" w:color="auto" w:fill="auto"/>
            <w:vAlign w:val="center"/>
            <w:hideMark/>
          </w:tcPr>
          <w:p w14:paraId="6918BE05" w14:textId="77777777" w:rsidR="004C1688" w:rsidRPr="004C1688" w:rsidRDefault="004C1688" w:rsidP="004C1688">
            <w:pPr>
              <w:jc w:val="center"/>
              <w:rPr>
                <w:color w:val="000000"/>
              </w:rPr>
            </w:pPr>
            <w:r w:rsidRPr="004C1688">
              <w:rPr>
                <w:color w:val="000000"/>
              </w:rPr>
              <w:t>0,15</w:t>
            </w:r>
          </w:p>
        </w:tc>
        <w:tc>
          <w:tcPr>
            <w:tcW w:w="1134" w:type="dxa"/>
            <w:shd w:val="clear" w:color="auto" w:fill="auto"/>
            <w:vAlign w:val="center"/>
            <w:hideMark/>
          </w:tcPr>
          <w:p w14:paraId="753EBE60" w14:textId="77777777" w:rsidR="004C1688" w:rsidRPr="004C1688" w:rsidRDefault="004C1688" w:rsidP="004C1688">
            <w:pPr>
              <w:jc w:val="center"/>
              <w:rPr>
                <w:color w:val="000000"/>
              </w:rPr>
            </w:pPr>
            <w:r w:rsidRPr="004C1688">
              <w:rPr>
                <w:color w:val="000000"/>
              </w:rPr>
              <w:t>0,45</w:t>
            </w:r>
          </w:p>
        </w:tc>
        <w:tc>
          <w:tcPr>
            <w:tcW w:w="1134" w:type="dxa"/>
            <w:shd w:val="clear" w:color="auto" w:fill="auto"/>
            <w:vAlign w:val="center"/>
            <w:hideMark/>
          </w:tcPr>
          <w:p w14:paraId="031A4CAF" w14:textId="77777777" w:rsidR="004C1688" w:rsidRPr="004C1688" w:rsidRDefault="004C1688" w:rsidP="004C1688">
            <w:pPr>
              <w:jc w:val="center"/>
              <w:rPr>
                <w:color w:val="000000"/>
              </w:rPr>
            </w:pPr>
            <w:r w:rsidRPr="004C1688">
              <w:rPr>
                <w:color w:val="000000"/>
              </w:rPr>
              <w:t>0,17</w:t>
            </w:r>
          </w:p>
        </w:tc>
        <w:tc>
          <w:tcPr>
            <w:tcW w:w="1134" w:type="dxa"/>
            <w:shd w:val="clear" w:color="auto" w:fill="auto"/>
            <w:vAlign w:val="center"/>
            <w:hideMark/>
          </w:tcPr>
          <w:p w14:paraId="22FC86F4" w14:textId="77777777" w:rsidR="004C1688" w:rsidRPr="004C1688" w:rsidRDefault="004C1688" w:rsidP="004C1688">
            <w:pPr>
              <w:jc w:val="center"/>
              <w:rPr>
                <w:color w:val="000000"/>
              </w:rPr>
            </w:pPr>
            <w:r w:rsidRPr="004C1688">
              <w:rPr>
                <w:color w:val="000000"/>
              </w:rPr>
              <w:t>0,29</w:t>
            </w:r>
          </w:p>
        </w:tc>
        <w:tc>
          <w:tcPr>
            <w:tcW w:w="1041" w:type="dxa"/>
            <w:gridSpan w:val="2"/>
            <w:shd w:val="clear" w:color="auto" w:fill="auto"/>
            <w:vAlign w:val="center"/>
            <w:hideMark/>
          </w:tcPr>
          <w:p w14:paraId="4CD20D04" w14:textId="77777777" w:rsidR="004C1688" w:rsidRPr="004C1688" w:rsidRDefault="004C1688" w:rsidP="004C1688">
            <w:pPr>
              <w:jc w:val="center"/>
              <w:rPr>
                <w:color w:val="000000"/>
              </w:rPr>
            </w:pPr>
            <w:r w:rsidRPr="004C1688">
              <w:rPr>
                <w:color w:val="000000"/>
              </w:rPr>
              <w:t>0,16</w:t>
            </w:r>
          </w:p>
        </w:tc>
      </w:tr>
      <w:tr w:rsidR="004C1688" w:rsidRPr="004C1688" w14:paraId="309DDB6A" w14:textId="77777777" w:rsidTr="004C1688">
        <w:trPr>
          <w:cantSplit/>
          <w:trHeight w:val="20"/>
        </w:trPr>
        <w:tc>
          <w:tcPr>
            <w:tcW w:w="15163" w:type="dxa"/>
            <w:gridSpan w:val="12"/>
            <w:shd w:val="clear" w:color="auto" w:fill="auto"/>
            <w:vAlign w:val="center"/>
            <w:hideMark/>
          </w:tcPr>
          <w:p w14:paraId="08FEC37A" w14:textId="77777777" w:rsidR="004C1688" w:rsidRPr="004C1688" w:rsidRDefault="004C1688" w:rsidP="004C1688">
            <w:pPr>
              <w:jc w:val="center"/>
              <w:rPr>
                <w:b/>
                <w:bCs/>
                <w:color w:val="000000"/>
              </w:rPr>
            </w:pPr>
            <w:r w:rsidRPr="004C1688">
              <w:rPr>
                <w:b/>
                <w:bCs/>
                <w:color w:val="000000"/>
              </w:rPr>
              <w:t>Показатели степени охвата потребителей приборами учета</w:t>
            </w:r>
          </w:p>
        </w:tc>
      </w:tr>
      <w:tr w:rsidR="004C1688" w:rsidRPr="004C1688" w14:paraId="6550878C" w14:textId="77777777" w:rsidTr="004C1688">
        <w:trPr>
          <w:cantSplit/>
          <w:trHeight w:val="20"/>
        </w:trPr>
        <w:tc>
          <w:tcPr>
            <w:tcW w:w="4106" w:type="dxa"/>
            <w:shd w:val="clear" w:color="auto" w:fill="auto"/>
            <w:vAlign w:val="center"/>
            <w:hideMark/>
          </w:tcPr>
          <w:p w14:paraId="32F73EE9" w14:textId="77777777" w:rsidR="004C1688" w:rsidRPr="004C1688" w:rsidRDefault="004C1688" w:rsidP="004C1688">
            <w:pPr>
              <w:rPr>
                <w:color w:val="000000"/>
              </w:rPr>
            </w:pPr>
            <w:r w:rsidRPr="004C1688">
              <w:rPr>
                <w:color w:val="000000"/>
              </w:rPr>
              <w:t>Уровень оснащенности потребителей приборами учета (многоквартирные дома)</w:t>
            </w:r>
          </w:p>
        </w:tc>
        <w:tc>
          <w:tcPr>
            <w:tcW w:w="1140" w:type="dxa"/>
            <w:shd w:val="clear" w:color="auto" w:fill="auto"/>
            <w:vAlign w:val="center"/>
            <w:hideMark/>
          </w:tcPr>
          <w:p w14:paraId="52353C79"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5F5DC0E7"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2ABE3AA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EDDFA1A"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4D0AFE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4FA1A4C"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9CFB17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FD83CF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5A76037"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7122F651" w14:textId="77777777" w:rsidR="004C1688" w:rsidRPr="004C1688" w:rsidRDefault="004C1688" w:rsidP="004C1688">
            <w:pPr>
              <w:jc w:val="center"/>
              <w:rPr>
                <w:color w:val="000000"/>
              </w:rPr>
            </w:pPr>
            <w:r w:rsidRPr="004C1688">
              <w:rPr>
                <w:color w:val="000000"/>
              </w:rPr>
              <w:t>100</w:t>
            </w:r>
          </w:p>
        </w:tc>
      </w:tr>
      <w:tr w:rsidR="004C1688" w:rsidRPr="004C1688" w14:paraId="419D2011" w14:textId="77777777" w:rsidTr="004C1688">
        <w:trPr>
          <w:cantSplit/>
          <w:trHeight w:val="20"/>
        </w:trPr>
        <w:tc>
          <w:tcPr>
            <w:tcW w:w="4106" w:type="dxa"/>
            <w:shd w:val="clear" w:color="auto" w:fill="auto"/>
            <w:vAlign w:val="center"/>
            <w:hideMark/>
          </w:tcPr>
          <w:p w14:paraId="5D6CE517" w14:textId="77777777" w:rsidR="004C1688" w:rsidRPr="004C1688" w:rsidRDefault="004C1688" w:rsidP="004C1688">
            <w:pPr>
              <w:rPr>
                <w:color w:val="000000"/>
              </w:rPr>
            </w:pPr>
            <w:r w:rsidRPr="004C1688">
              <w:rPr>
                <w:color w:val="000000"/>
              </w:rPr>
              <w:t>Уровень оснащенности потребителей приборами учета (индивидуальные дома)</w:t>
            </w:r>
          </w:p>
        </w:tc>
        <w:tc>
          <w:tcPr>
            <w:tcW w:w="1140" w:type="dxa"/>
            <w:shd w:val="clear" w:color="auto" w:fill="auto"/>
            <w:vAlign w:val="center"/>
            <w:hideMark/>
          </w:tcPr>
          <w:p w14:paraId="359D9E64"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7AD21F8B"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6A1100B1"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9548767"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ADB52FC"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B0B5BD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DCF668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89E1D71"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4DC594F"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545AFCB2" w14:textId="77777777" w:rsidR="004C1688" w:rsidRPr="004C1688" w:rsidRDefault="004C1688" w:rsidP="004C1688">
            <w:pPr>
              <w:jc w:val="center"/>
              <w:rPr>
                <w:color w:val="000000"/>
              </w:rPr>
            </w:pPr>
            <w:r w:rsidRPr="004C1688">
              <w:rPr>
                <w:color w:val="000000"/>
              </w:rPr>
              <w:t>100</w:t>
            </w:r>
          </w:p>
        </w:tc>
      </w:tr>
      <w:tr w:rsidR="004C1688" w:rsidRPr="004C1688" w14:paraId="6FF1DD5B" w14:textId="77777777" w:rsidTr="004C1688">
        <w:trPr>
          <w:cantSplit/>
          <w:trHeight w:val="20"/>
        </w:trPr>
        <w:tc>
          <w:tcPr>
            <w:tcW w:w="4106" w:type="dxa"/>
            <w:shd w:val="clear" w:color="auto" w:fill="auto"/>
            <w:vAlign w:val="center"/>
            <w:hideMark/>
          </w:tcPr>
          <w:p w14:paraId="43E3F921" w14:textId="77777777" w:rsidR="004C1688" w:rsidRPr="004C1688" w:rsidRDefault="004C1688" w:rsidP="004C1688">
            <w:pPr>
              <w:rPr>
                <w:color w:val="000000"/>
              </w:rPr>
            </w:pPr>
            <w:r w:rsidRPr="004C1688">
              <w:rPr>
                <w:color w:val="000000"/>
              </w:rPr>
              <w:t>Уровень оснащенности потребителей приборами учета (бюджетные организации)</w:t>
            </w:r>
          </w:p>
        </w:tc>
        <w:tc>
          <w:tcPr>
            <w:tcW w:w="1140" w:type="dxa"/>
            <w:shd w:val="clear" w:color="000000" w:fill="FFFFFF"/>
            <w:vAlign w:val="center"/>
            <w:hideMark/>
          </w:tcPr>
          <w:p w14:paraId="1BD92F5F"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75FB14D1"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3C5A96C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A58207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1E382CD"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01DC43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0FD78B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70C5B7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01EE344"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4C017BA9" w14:textId="77777777" w:rsidR="004C1688" w:rsidRPr="004C1688" w:rsidRDefault="004C1688" w:rsidP="004C1688">
            <w:pPr>
              <w:jc w:val="center"/>
              <w:rPr>
                <w:color w:val="000000"/>
              </w:rPr>
            </w:pPr>
            <w:r w:rsidRPr="004C1688">
              <w:rPr>
                <w:color w:val="000000"/>
              </w:rPr>
              <w:t>100</w:t>
            </w:r>
          </w:p>
        </w:tc>
      </w:tr>
      <w:tr w:rsidR="004C1688" w:rsidRPr="004C1688" w14:paraId="3D36F86B" w14:textId="77777777" w:rsidTr="004C1688">
        <w:trPr>
          <w:cantSplit/>
          <w:trHeight w:val="20"/>
        </w:trPr>
        <w:tc>
          <w:tcPr>
            <w:tcW w:w="15163" w:type="dxa"/>
            <w:gridSpan w:val="12"/>
            <w:shd w:val="clear" w:color="auto" w:fill="auto"/>
            <w:vAlign w:val="center"/>
            <w:hideMark/>
          </w:tcPr>
          <w:p w14:paraId="2CC5D988" w14:textId="77777777" w:rsidR="004C1688" w:rsidRPr="004C1688" w:rsidRDefault="004C1688" w:rsidP="004C1688">
            <w:pPr>
              <w:jc w:val="center"/>
              <w:rPr>
                <w:b/>
                <w:bCs/>
                <w:color w:val="000000"/>
              </w:rPr>
            </w:pPr>
            <w:r w:rsidRPr="004C1688">
              <w:rPr>
                <w:b/>
                <w:bCs/>
                <w:color w:val="000000"/>
              </w:rPr>
              <w:t>Показатели надежности и качества поставки ресурса</w:t>
            </w:r>
          </w:p>
        </w:tc>
      </w:tr>
      <w:tr w:rsidR="004C1688" w:rsidRPr="004C1688" w14:paraId="0531CFA6" w14:textId="77777777" w:rsidTr="004C1688">
        <w:trPr>
          <w:cantSplit/>
          <w:trHeight w:val="20"/>
        </w:trPr>
        <w:tc>
          <w:tcPr>
            <w:tcW w:w="4106" w:type="dxa"/>
            <w:shd w:val="clear" w:color="auto" w:fill="auto"/>
            <w:vAlign w:val="center"/>
            <w:hideMark/>
          </w:tcPr>
          <w:p w14:paraId="00E4FBB0" w14:textId="77777777" w:rsidR="004C1688" w:rsidRPr="004C1688" w:rsidRDefault="004C1688" w:rsidP="004C1688">
            <w:pPr>
              <w:rPr>
                <w:color w:val="000000"/>
              </w:rPr>
            </w:pPr>
            <w:r w:rsidRPr="004C1688">
              <w:rPr>
                <w:color w:val="000000"/>
              </w:rPr>
              <w:t>Аварийность системы электроснабжения (количество аварий и повреждений на 1 км)</w:t>
            </w:r>
          </w:p>
        </w:tc>
        <w:tc>
          <w:tcPr>
            <w:tcW w:w="1140" w:type="dxa"/>
            <w:shd w:val="clear" w:color="auto" w:fill="auto"/>
            <w:vAlign w:val="center"/>
            <w:hideMark/>
          </w:tcPr>
          <w:p w14:paraId="6B98481B" w14:textId="77777777" w:rsidR="004C1688" w:rsidRPr="004C1688" w:rsidRDefault="004C1688" w:rsidP="004C1688">
            <w:pPr>
              <w:jc w:val="center"/>
              <w:rPr>
                <w:color w:val="000000"/>
              </w:rPr>
            </w:pPr>
            <w:r w:rsidRPr="004C1688">
              <w:rPr>
                <w:color w:val="000000"/>
              </w:rPr>
              <w:t>ед./</w:t>
            </w:r>
            <w:proofErr w:type="gramStart"/>
            <w:r w:rsidRPr="004C1688">
              <w:rPr>
                <w:color w:val="000000"/>
              </w:rPr>
              <w:t>км</w:t>
            </w:r>
            <w:proofErr w:type="gramEnd"/>
          </w:p>
        </w:tc>
        <w:tc>
          <w:tcPr>
            <w:tcW w:w="1079" w:type="dxa"/>
            <w:shd w:val="clear" w:color="auto" w:fill="auto"/>
            <w:vAlign w:val="center"/>
            <w:hideMark/>
          </w:tcPr>
          <w:p w14:paraId="4C13245A"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15666F55"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15C9D32B"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7AB6D070"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2676541"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63A43F29"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2F17EBDA"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43BFC983"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2FA26CB9" w14:textId="77777777" w:rsidR="004C1688" w:rsidRPr="004C1688" w:rsidRDefault="004C1688" w:rsidP="004C1688">
            <w:pPr>
              <w:jc w:val="center"/>
              <w:rPr>
                <w:color w:val="000000"/>
              </w:rPr>
            </w:pPr>
            <w:r w:rsidRPr="004C1688">
              <w:rPr>
                <w:color w:val="000000"/>
              </w:rPr>
              <w:t>0</w:t>
            </w:r>
          </w:p>
        </w:tc>
      </w:tr>
      <w:tr w:rsidR="004C1688" w:rsidRPr="004C1688" w14:paraId="2BB67261" w14:textId="77777777" w:rsidTr="004C1688">
        <w:trPr>
          <w:cantSplit/>
          <w:trHeight w:val="20"/>
        </w:trPr>
        <w:tc>
          <w:tcPr>
            <w:tcW w:w="4106" w:type="dxa"/>
            <w:shd w:val="clear" w:color="auto" w:fill="auto"/>
            <w:vAlign w:val="center"/>
            <w:hideMark/>
          </w:tcPr>
          <w:p w14:paraId="62F7CFFF" w14:textId="77777777" w:rsidR="004C1688" w:rsidRPr="004C1688" w:rsidRDefault="004C1688" w:rsidP="004C1688">
            <w:pPr>
              <w:rPr>
                <w:color w:val="000000"/>
              </w:rPr>
            </w:pPr>
            <w:r w:rsidRPr="004C1688">
              <w:rPr>
                <w:color w:val="000000"/>
              </w:rPr>
              <w:t>Продолжительность (бесперебойность) поставки товаров и услуг</w:t>
            </w:r>
          </w:p>
        </w:tc>
        <w:tc>
          <w:tcPr>
            <w:tcW w:w="1140" w:type="dxa"/>
            <w:shd w:val="clear" w:color="000000" w:fill="FFFFFF"/>
            <w:vAlign w:val="center"/>
            <w:hideMark/>
          </w:tcPr>
          <w:p w14:paraId="57F3486B" w14:textId="77777777" w:rsidR="004C1688" w:rsidRPr="004C1688" w:rsidRDefault="004C1688" w:rsidP="004C1688">
            <w:pPr>
              <w:jc w:val="center"/>
              <w:rPr>
                <w:color w:val="000000"/>
              </w:rPr>
            </w:pPr>
            <w:r w:rsidRPr="004C1688">
              <w:rPr>
                <w:color w:val="000000"/>
              </w:rPr>
              <w:t>час</w:t>
            </w:r>
            <w:proofErr w:type="gramStart"/>
            <w:r w:rsidRPr="004C1688">
              <w:rPr>
                <w:color w:val="000000"/>
              </w:rPr>
              <w:t>.</w:t>
            </w:r>
            <w:proofErr w:type="gramEnd"/>
            <w:r w:rsidRPr="004C1688">
              <w:rPr>
                <w:color w:val="000000"/>
              </w:rPr>
              <w:t>/</w:t>
            </w:r>
            <w:proofErr w:type="gramStart"/>
            <w:r w:rsidRPr="004C1688">
              <w:rPr>
                <w:color w:val="000000"/>
              </w:rPr>
              <w:t>д</w:t>
            </w:r>
            <w:proofErr w:type="gramEnd"/>
            <w:r w:rsidRPr="004C1688">
              <w:rPr>
                <w:color w:val="000000"/>
              </w:rPr>
              <w:t>ень</w:t>
            </w:r>
          </w:p>
        </w:tc>
        <w:tc>
          <w:tcPr>
            <w:tcW w:w="1079" w:type="dxa"/>
            <w:shd w:val="clear" w:color="auto" w:fill="auto"/>
            <w:vAlign w:val="center"/>
            <w:hideMark/>
          </w:tcPr>
          <w:p w14:paraId="2B2E2875" w14:textId="77777777" w:rsidR="004C1688" w:rsidRPr="004C1688" w:rsidRDefault="004C1688" w:rsidP="004C1688">
            <w:pPr>
              <w:jc w:val="center"/>
              <w:rPr>
                <w:color w:val="000000"/>
              </w:rPr>
            </w:pPr>
            <w:r w:rsidRPr="004C1688">
              <w:rPr>
                <w:color w:val="000000"/>
              </w:rPr>
              <w:t>24</w:t>
            </w:r>
          </w:p>
        </w:tc>
        <w:tc>
          <w:tcPr>
            <w:tcW w:w="993" w:type="dxa"/>
            <w:shd w:val="clear" w:color="auto" w:fill="auto"/>
            <w:vAlign w:val="center"/>
            <w:hideMark/>
          </w:tcPr>
          <w:p w14:paraId="24D2E673"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49DF8A5E"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1FCC01A8"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706844C6"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6B23495A"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43C1F16A"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025742C2" w14:textId="77777777" w:rsidR="004C1688" w:rsidRPr="004C1688" w:rsidRDefault="004C1688" w:rsidP="004C1688">
            <w:pPr>
              <w:jc w:val="center"/>
              <w:rPr>
                <w:color w:val="000000"/>
              </w:rPr>
            </w:pPr>
            <w:r w:rsidRPr="004C1688">
              <w:rPr>
                <w:color w:val="000000"/>
              </w:rPr>
              <w:t>24</w:t>
            </w:r>
          </w:p>
        </w:tc>
        <w:tc>
          <w:tcPr>
            <w:tcW w:w="1041" w:type="dxa"/>
            <w:gridSpan w:val="2"/>
            <w:shd w:val="clear" w:color="auto" w:fill="auto"/>
            <w:vAlign w:val="center"/>
            <w:hideMark/>
          </w:tcPr>
          <w:p w14:paraId="68A8B862" w14:textId="77777777" w:rsidR="004C1688" w:rsidRPr="004C1688" w:rsidRDefault="004C1688" w:rsidP="004C1688">
            <w:pPr>
              <w:jc w:val="center"/>
              <w:rPr>
                <w:color w:val="000000"/>
              </w:rPr>
            </w:pPr>
            <w:r w:rsidRPr="004C1688">
              <w:rPr>
                <w:color w:val="000000"/>
              </w:rPr>
              <w:t>24</w:t>
            </w:r>
          </w:p>
        </w:tc>
      </w:tr>
      <w:tr w:rsidR="004C1688" w:rsidRPr="004C1688" w14:paraId="13E26F30" w14:textId="77777777" w:rsidTr="004C1688">
        <w:trPr>
          <w:cantSplit/>
          <w:trHeight w:val="20"/>
        </w:trPr>
        <w:tc>
          <w:tcPr>
            <w:tcW w:w="15163" w:type="dxa"/>
            <w:gridSpan w:val="12"/>
            <w:shd w:val="clear" w:color="auto" w:fill="auto"/>
            <w:vAlign w:val="center"/>
            <w:hideMark/>
          </w:tcPr>
          <w:p w14:paraId="114EB780" w14:textId="77777777" w:rsidR="004C1688" w:rsidRPr="004C1688" w:rsidRDefault="004C1688" w:rsidP="004C1688">
            <w:pPr>
              <w:jc w:val="center"/>
              <w:rPr>
                <w:b/>
                <w:bCs/>
                <w:color w:val="000000"/>
              </w:rPr>
            </w:pPr>
            <w:r w:rsidRPr="004C1688">
              <w:rPr>
                <w:b/>
                <w:bCs/>
                <w:color w:val="000000"/>
              </w:rPr>
              <w:t>Показатели эффективности производства, передачи и потребления ресурса</w:t>
            </w:r>
          </w:p>
        </w:tc>
      </w:tr>
      <w:tr w:rsidR="004C1688" w:rsidRPr="004C1688" w14:paraId="2A680574" w14:textId="77777777" w:rsidTr="004C1688">
        <w:trPr>
          <w:cantSplit/>
          <w:trHeight w:val="20"/>
        </w:trPr>
        <w:tc>
          <w:tcPr>
            <w:tcW w:w="4106" w:type="dxa"/>
            <w:shd w:val="clear" w:color="auto" w:fill="auto"/>
            <w:vAlign w:val="center"/>
            <w:hideMark/>
          </w:tcPr>
          <w:p w14:paraId="70D03510" w14:textId="77777777" w:rsidR="004C1688" w:rsidRPr="004C1688" w:rsidRDefault="004C1688" w:rsidP="004C1688">
            <w:pPr>
              <w:rPr>
                <w:color w:val="000000"/>
              </w:rPr>
            </w:pPr>
            <w:r w:rsidRPr="004C1688">
              <w:rPr>
                <w:color w:val="000000"/>
              </w:rPr>
              <w:t>Уровень потерь электроэнергии в сети</w:t>
            </w:r>
          </w:p>
        </w:tc>
        <w:tc>
          <w:tcPr>
            <w:tcW w:w="1140" w:type="dxa"/>
            <w:shd w:val="clear" w:color="auto" w:fill="auto"/>
            <w:vAlign w:val="center"/>
            <w:hideMark/>
          </w:tcPr>
          <w:p w14:paraId="7E90A297"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0DBA7DC2" w14:textId="66FB7DC8" w:rsidR="004C1688" w:rsidRPr="004C1688" w:rsidRDefault="004C1688" w:rsidP="004C1688">
            <w:pPr>
              <w:jc w:val="center"/>
              <w:rPr>
                <w:color w:val="000000"/>
              </w:rPr>
            </w:pPr>
            <w:r w:rsidRPr="004C1688">
              <w:rPr>
                <w:color w:val="000000"/>
              </w:rPr>
              <w:t>9,24</w:t>
            </w:r>
          </w:p>
        </w:tc>
        <w:tc>
          <w:tcPr>
            <w:tcW w:w="993" w:type="dxa"/>
            <w:shd w:val="clear" w:color="auto" w:fill="auto"/>
            <w:vAlign w:val="center"/>
            <w:hideMark/>
          </w:tcPr>
          <w:p w14:paraId="46773B8A" w14:textId="2124CB74" w:rsidR="004C1688" w:rsidRPr="004C1688" w:rsidRDefault="004C1688" w:rsidP="004C1688">
            <w:pPr>
              <w:jc w:val="center"/>
              <w:rPr>
                <w:color w:val="000000"/>
              </w:rPr>
            </w:pPr>
            <w:r w:rsidRPr="004C1688">
              <w:rPr>
                <w:color w:val="000000"/>
              </w:rPr>
              <w:t>10,12</w:t>
            </w:r>
          </w:p>
        </w:tc>
        <w:tc>
          <w:tcPr>
            <w:tcW w:w="1134" w:type="dxa"/>
            <w:shd w:val="clear" w:color="auto" w:fill="auto"/>
            <w:vAlign w:val="center"/>
            <w:hideMark/>
          </w:tcPr>
          <w:p w14:paraId="67340295" w14:textId="146ABB1D" w:rsidR="004C1688" w:rsidRPr="004C1688" w:rsidRDefault="004C1688" w:rsidP="004C1688">
            <w:pPr>
              <w:jc w:val="center"/>
              <w:rPr>
                <w:color w:val="000000"/>
              </w:rPr>
            </w:pPr>
            <w:r w:rsidRPr="004C1688">
              <w:rPr>
                <w:color w:val="000000"/>
              </w:rPr>
              <w:t>10,12</w:t>
            </w:r>
          </w:p>
        </w:tc>
        <w:tc>
          <w:tcPr>
            <w:tcW w:w="1134" w:type="dxa"/>
            <w:shd w:val="clear" w:color="auto" w:fill="auto"/>
            <w:vAlign w:val="center"/>
            <w:hideMark/>
          </w:tcPr>
          <w:p w14:paraId="51540C15" w14:textId="4FB4A157" w:rsidR="004C1688" w:rsidRPr="004C1688" w:rsidRDefault="004C1688" w:rsidP="004C1688">
            <w:pPr>
              <w:jc w:val="center"/>
              <w:rPr>
                <w:color w:val="000000"/>
              </w:rPr>
            </w:pPr>
            <w:r w:rsidRPr="004C1688">
              <w:rPr>
                <w:color w:val="000000"/>
              </w:rPr>
              <w:t>10,12</w:t>
            </w:r>
          </w:p>
        </w:tc>
        <w:tc>
          <w:tcPr>
            <w:tcW w:w="1134" w:type="dxa"/>
            <w:shd w:val="clear" w:color="auto" w:fill="auto"/>
            <w:vAlign w:val="center"/>
            <w:hideMark/>
          </w:tcPr>
          <w:p w14:paraId="2060686F" w14:textId="5B70955E" w:rsidR="004C1688" w:rsidRPr="004C1688" w:rsidRDefault="004C1688" w:rsidP="004C1688">
            <w:pPr>
              <w:jc w:val="center"/>
              <w:rPr>
                <w:color w:val="000000"/>
              </w:rPr>
            </w:pPr>
            <w:r w:rsidRPr="004C1688">
              <w:rPr>
                <w:color w:val="000000"/>
              </w:rPr>
              <w:t>10,12</w:t>
            </w:r>
          </w:p>
        </w:tc>
        <w:tc>
          <w:tcPr>
            <w:tcW w:w="1134" w:type="dxa"/>
            <w:shd w:val="clear" w:color="auto" w:fill="auto"/>
            <w:vAlign w:val="center"/>
            <w:hideMark/>
          </w:tcPr>
          <w:p w14:paraId="2D9325E5" w14:textId="096B199C" w:rsidR="004C1688" w:rsidRPr="004C1688" w:rsidRDefault="004C1688" w:rsidP="004C1688">
            <w:pPr>
              <w:jc w:val="center"/>
              <w:rPr>
                <w:color w:val="000000"/>
              </w:rPr>
            </w:pPr>
            <w:r w:rsidRPr="004C1688">
              <w:rPr>
                <w:color w:val="000000"/>
              </w:rPr>
              <w:t>10,12</w:t>
            </w:r>
          </w:p>
        </w:tc>
        <w:tc>
          <w:tcPr>
            <w:tcW w:w="1134" w:type="dxa"/>
            <w:shd w:val="clear" w:color="auto" w:fill="auto"/>
            <w:vAlign w:val="center"/>
            <w:hideMark/>
          </w:tcPr>
          <w:p w14:paraId="0121852E" w14:textId="7004C4B9" w:rsidR="004C1688" w:rsidRPr="004C1688" w:rsidRDefault="004C1688" w:rsidP="004C1688">
            <w:pPr>
              <w:jc w:val="center"/>
              <w:rPr>
                <w:color w:val="000000"/>
              </w:rPr>
            </w:pPr>
            <w:r w:rsidRPr="004C1688">
              <w:rPr>
                <w:color w:val="000000"/>
              </w:rPr>
              <w:t>10,12</w:t>
            </w:r>
          </w:p>
        </w:tc>
        <w:tc>
          <w:tcPr>
            <w:tcW w:w="1134" w:type="dxa"/>
            <w:shd w:val="clear" w:color="auto" w:fill="auto"/>
            <w:vAlign w:val="center"/>
            <w:hideMark/>
          </w:tcPr>
          <w:p w14:paraId="7DFEF805" w14:textId="3817AF2B" w:rsidR="004C1688" w:rsidRPr="004C1688" w:rsidRDefault="004C1688" w:rsidP="004C1688">
            <w:pPr>
              <w:jc w:val="center"/>
              <w:rPr>
                <w:color w:val="000000"/>
              </w:rPr>
            </w:pPr>
            <w:r w:rsidRPr="004C1688">
              <w:rPr>
                <w:color w:val="000000"/>
              </w:rPr>
              <w:t>10,12</w:t>
            </w:r>
          </w:p>
        </w:tc>
        <w:tc>
          <w:tcPr>
            <w:tcW w:w="1041" w:type="dxa"/>
            <w:gridSpan w:val="2"/>
            <w:shd w:val="clear" w:color="auto" w:fill="auto"/>
            <w:vAlign w:val="center"/>
            <w:hideMark/>
          </w:tcPr>
          <w:p w14:paraId="397DCE81" w14:textId="66505A91" w:rsidR="004C1688" w:rsidRPr="004C1688" w:rsidRDefault="004C1688" w:rsidP="004C1688">
            <w:pPr>
              <w:jc w:val="center"/>
              <w:rPr>
                <w:color w:val="000000"/>
              </w:rPr>
            </w:pPr>
            <w:r w:rsidRPr="004C1688">
              <w:rPr>
                <w:color w:val="000000"/>
              </w:rPr>
              <w:t>10,12</w:t>
            </w:r>
          </w:p>
        </w:tc>
      </w:tr>
      <w:tr w:rsidR="004C1688" w:rsidRPr="004C1688" w14:paraId="4205451C" w14:textId="77777777" w:rsidTr="004C1688">
        <w:trPr>
          <w:cantSplit/>
          <w:trHeight w:val="20"/>
        </w:trPr>
        <w:tc>
          <w:tcPr>
            <w:tcW w:w="15163" w:type="dxa"/>
            <w:gridSpan w:val="12"/>
            <w:shd w:val="clear" w:color="auto" w:fill="auto"/>
            <w:vAlign w:val="center"/>
            <w:hideMark/>
          </w:tcPr>
          <w:p w14:paraId="73A5FDC4" w14:textId="77777777" w:rsidR="004C1688" w:rsidRPr="004C1688" w:rsidRDefault="004C1688" w:rsidP="004C1688">
            <w:pPr>
              <w:jc w:val="center"/>
              <w:rPr>
                <w:b/>
                <w:bCs/>
                <w:color w:val="000000"/>
              </w:rPr>
            </w:pPr>
            <w:r w:rsidRPr="004C1688">
              <w:rPr>
                <w:b/>
                <w:bCs/>
                <w:color w:val="000000"/>
              </w:rPr>
              <w:t>Показатели эффективности потребления</w:t>
            </w:r>
          </w:p>
        </w:tc>
      </w:tr>
      <w:tr w:rsidR="004C1688" w:rsidRPr="004C1688" w14:paraId="122604CB" w14:textId="77777777" w:rsidTr="004C1688">
        <w:trPr>
          <w:cantSplit/>
          <w:trHeight w:val="20"/>
        </w:trPr>
        <w:tc>
          <w:tcPr>
            <w:tcW w:w="4106" w:type="dxa"/>
            <w:shd w:val="clear" w:color="auto" w:fill="auto"/>
            <w:vAlign w:val="center"/>
            <w:hideMark/>
          </w:tcPr>
          <w:p w14:paraId="5F391537" w14:textId="77777777" w:rsidR="004C1688" w:rsidRPr="004C1688" w:rsidRDefault="004C1688" w:rsidP="004C1688">
            <w:pPr>
              <w:rPr>
                <w:color w:val="000000"/>
              </w:rPr>
            </w:pPr>
            <w:r w:rsidRPr="004C1688">
              <w:rPr>
                <w:color w:val="000000"/>
              </w:rPr>
              <w:t>Удельный расход электроэнергии на нужды населения</w:t>
            </w:r>
          </w:p>
        </w:tc>
        <w:tc>
          <w:tcPr>
            <w:tcW w:w="1140" w:type="dxa"/>
            <w:shd w:val="clear" w:color="auto" w:fill="auto"/>
            <w:vAlign w:val="center"/>
            <w:hideMark/>
          </w:tcPr>
          <w:p w14:paraId="2BEFDB37" w14:textId="77777777" w:rsidR="004C1688" w:rsidRPr="004C1688" w:rsidRDefault="004C1688" w:rsidP="004C1688">
            <w:pPr>
              <w:jc w:val="center"/>
              <w:rPr>
                <w:color w:val="000000"/>
              </w:rPr>
            </w:pPr>
            <w:proofErr w:type="spellStart"/>
            <w:r w:rsidRPr="004C1688">
              <w:rPr>
                <w:color w:val="000000"/>
              </w:rPr>
              <w:t>кВт</w:t>
            </w:r>
            <w:r w:rsidRPr="004C1688">
              <w:rPr>
                <w:rFonts w:ascii="Calibri" w:hAnsi="Calibri"/>
                <w:color w:val="000000"/>
              </w:rPr>
              <w:t>·</w:t>
            </w:r>
            <w:proofErr w:type="gramStart"/>
            <w:r w:rsidRPr="004C1688">
              <w:rPr>
                <w:color w:val="000000"/>
              </w:rPr>
              <w:t>ч</w:t>
            </w:r>
            <w:proofErr w:type="spellEnd"/>
            <w:proofErr w:type="gramEnd"/>
            <w:r w:rsidRPr="004C1688">
              <w:rPr>
                <w:color w:val="000000"/>
              </w:rPr>
              <w:t>/</w:t>
            </w:r>
            <w:proofErr w:type="spellStart"/>
            <w:r w:rsidRPr="004C1688">
              <w:rPr>
                <w:color w:val="000000"/>
              </w:rPr>
              <w:t>м</w:t>
            </w:r>
            <w:r w:rsidRPr="004C1688">
              <w:rPr>
                <w:rFonts w:ascii="Calibri" w:hAnsi="Calibri"/>
                <w:color w:val="000000"/>
              </w:rPr>
              <w:t>²</w:t>
            </w:r>
            <w:proofErr w:type="spellEnd"/>
          </w:p>
        </w:tc>
        <w:tc>
          <w:tcPr>
            <w:tcW w:w="1079" w:type="dxa"/>
            <w:shd w:val="clear" w:color="auto" w:fill="auto"/>
            <w:vAlign w:val="center"/>
            <w:hideMark/>
          </w:tcPr>
          <w:p w14:paraId="2BB9869A" w14:textId="77777777" w:rsidR="004C1688" w:rsidRPr="004C1688" w:rsidRDefault="004C1688" w:rsidP="004C1688">
            <w:pPr>
              <w:jc w:val="center"/>
              <w:rPr>
                <w:color w:val="000000"/>
              </w:rPr>
            </w:pPr>
            <w:r w:rsidRPr="004C1688">
              <w:rPr>
                <w:color w:val="000000"/>
              </w:rPr>
              <w:t>48,0</w:t>
            </w:r>
          </w:p>
        </w:tc>
        <w:tc>
          <w:tcPr>
            <w:tcW w:w="993" w:type="dxa"/>
            <w:shd w:val="clear" w:color="auto" w:fill="auto"/>
            <w:vAlign w:val="center"/>
            <w:hideMark/>
          </w:tcPr>
          <w:p w14:paraId="076D8F93" w14:textId="77777777" w:rsidR="004C1688" w:rsidRPr="004C1688" w:rsidRDefault="004C1688" w:rsidP="004C1688">
            <w:pPr>
              <w:jc w:val="center"/>
              <w:rPr>
                <w:color w:val="000000"/>
              </w:rPr>
            </w:pPr>
            <w:r w:rsidRPr="004C1688">
              <w:rPr>
                <w:color w:val="000000"/>
              </w:rPr>
              <w:t>46,2</w:t>
            </w:r>
          </w:p>
        </w:tc>
        <w:tc>
          <w:tcPr>
            <w:tcW w:w="1134" w:type="dxa"/>
            <w:shd w:val="clear" w:color="auto" w:fill="auto"/>
            <w:vAlign w:val="center"/>
            <w:hideMark/>
          </w:tcPr>
          <w:p w14:paraId="1129B4C6" w14:textId="77777777" w:rsidR="004C1688" w:rsidRPr="004C1688" w:rsidRDefault="004C1688" w:rsidP="004C1688">
            <w:pPr>
              <w:jc w:val="center"/>
              <w:rPr>
                <w:color w:val="000000"/>
              </w:rPr>
            </w:pPr>
            <w:r w:rsidRPr="004C1688">
              <w:rPr>
                <w:color w:val="000000"/>
              </w:rPr>
              <w:t>47,8</w:t>
            </w:r>
          </w:p>
        </w:tc>
        <w:tc>
          <w:tcPr>
            <w:tcW w:w="1134" w:type="dxa"/>
            <w:shd w:val="clear" w:color="auto" w:fill="auto"/>
            <w:vAlign w:val="center"/>
            <w:hideMark/>
          </w:tcPr>
          <w:p w14:paraId="0808D684" w14:textId="77777777" w:rsidR="004C1688" w:rsidRPr="004C1688" w:rsidRDefault="004C1688" w:rsidP="004C1688">
            <w:pPr>
              <w:jc w:val="center"/>
              <w:rPr>
                <w:color w:val="000000"/>
              </w:rPr>
            </w:pPr>
            <w:r w:rsidRPr="004C1688">
              <w:rPr>
                <w:color w:val="000000"/>
              </w:rPr>
              <w:t>47,6</w:t>
            </w:r>
          </w:p>
        </w:tc>
        <w:tc>
          <w:tcPr>
            <w:tcW w:w="1134" w:type="dxa"/>
            <w:shd w:val="clear" w:color="auto" w:fill="auto"/>
            <w:vAlign w:val="center"/>
            <w:hideMark/>
          </w:tcPr>
          <w:p w14:paraId="561A3D79" w14:textId="77777777" w:rsidR="004C1688" w:rsidRPr="004C1688" w:rsidRDefault="004C1688" w:rsidP="004C1688">
            <w:pPr>
              <w:jc w:val="center"/>
              <w:rPr>
                <w:color w:val="000000"/>
              </w:rPr>
            </w:pPr>
            <w:r w:rsidRPr="004C1688">
              <w:rPr>
                <w:color w:val="000000"/>
              </w:rPr>
              <w:t>47,4</w:t>
            </w:r>
          </w:p>
        </w:tc>
        <w:tc>
          <w:tcPr>
            <w:tcW w:w="1134" w:type="dxa"/>
            <w:shd w:val="clear" w:color="auto" w:fill="auto"/>
            <w:vAlign w:val="center"/>
            <w:hideMark/>
          </w:tcPr>
          <w:p w14:paraId="47B53BA6" w14:textId="77777777" w:rsidR="004C1688" w:rsidRPr="004C1688" w:rsidRDefault="004C1688" w:rsidP="004C1688">
            <w:pPr>
              <w:jc w:val="center"/>
              <w:rPr>
                <w:color w:val="000000"/>
              </w:rPr>
            </w:pPr>
            <w:r w:rsidRPr="004C1688">
              <w:rPr>
                <w:color w:val="000000"/>
              </w:rPr>
              <w:t>47,4</w:t>
            </w:r>
          </w:p>
        </w:tc>
        <w:tc>
          <w:tcPr>
            <w:tcW w:w="1134" w:type="dxa"/>
            <w:shd w:val="clear" w:color="auto" w:fill="auto"/>
            <w:vAlign w:val="center"/>
            <w:hideMark/>
          </w:tcPr>
          <w:p w14:paraId="0EBE3057" w14:textId="77777777" w:rsidR="004C1688" w:rsidRPr="004C1688" w:rsidRDefault="004C1688" w:rsidP="004C1688">
            <w:pPr>
              <w:jc w:val="center"/>
              <w:rPr>
                <w:color w:val="000000"/>
              </w:rPr>
            </w:pPr>
            <w:r w:rsidRPr="004C1688">
              <w:rPr>
                <w:color w:val="000000"/>
              </w:rPr>
              <w:t>47,2</w:t>
            </w:r>
          </w:p>
        </w:tc>
        <w:tc>
          <w:tcPr>
            <w:tcW w:w="1134" w:type="dxa"/>
            <w:shd w:val="clear" w:color="auto" w:fill="auto"/>
            <w:vAlign w:val="center"/>
            <w:hideMark/>
          </w:tcPr>
          <w:p w14:paraId="315135B3" w14:textId="77777777" w:rsidR="004C1688" w:rsidRPr="004C1688" w:rsidRDefault="004C1688" w:rsidP="004C1688">
            <w:pPr>
              <w:jc w:val="center"/>
              <w:rPr>
                <w:color w:val="000000"/>
              </w:rPr>
            </w:pPr>
            <w:r w:rsidRPr="004C1688">
              <w:rPr>
                <w:color w:val="000000"/>
              </w:rPr>
              <w:t>48,2</w:t>
            </w:r>
          </w:p>
        </w:tc>
        <w:tc>
          <w:tcPr>
            <w:tcW w:w="1041" w:type="dxa"/>
            <w:gridSpan w:val="2"/>
            <w:shd w:val="clear" w:color="auto" w:fill="auto"/>
            <w:vAlign w:val="center"/>
            <w:hideMark/>
          </w:tcPr>
          <w:p w14:paraId="1385E16E" w14:textId="77777777" w:rsidR="004C1688" w:rsidRPr="004C1688" w:rsidRDefault="004C1688" w:rsidP="004C1688">
            <w:pPr>
              <w:jc w:val="center"/>
              <w:rPr>
                <w:color w:val="000000"/>
              </w:rPr>
            </w:pPr>
            <w:r w:rsidRPr="004C1688">
              <w:rPr>
                <w:color w:val="000000"/>
              </w:rPr>
              <w:t>48,5</w:t>
            </w:r>
          </w:p>
        </w:tc>
      </w:tr>
      <w:tr w:rsidR="004C1688" w:rsidRPr="004C1688" w14:paraId="1365A366" w14:textId="77777777" w:rsidTr="004C1688">
        <w:trPr>
          <w:cantSplit/>
          <w:trHeight w:val="20"/>
        </w:trPr>
        <w:tc>
          <w:tcPr>
            <w:tcW w:w="4106" w:type="dxa"/>
            <w:shd w:val="clear" w:color="auto" w:fill="auto"/>
            <w:vAlign w:val="center"/>
            <w:hideMark/>
          </w:tcPr>
          <w:p w14:paraId="57928C54" w14:textId="77777777" w:rsidR="004C1688" w:rsidRPr="004C1688" w:rsidRDefault="004C1688" w:rsidP="004C1688">
            <w:pPr>
              <w:rPr>
                <w:color w:val="000000"/>
              </w:rPr>
            </w:pPr>
            <w:r w:rsidRPr="004C1688">
              <w:rPr>
                <w:color w:val="000000"/>
              </w:rPr>
              <w:t>Удельный расход электроэнергии на нужды населения</w:t>
            </w:r>
          </w:p>
        </w:tc>
        <w:tc>
          <w:tcPr>
            <w:tcW w:w="1140" w:type="dxa"/>
            <w:shd w:val="clear" w:color="auto" w:fill="auto"/>
            <w:vAlign w:val="center"/>
            <w:hideMark/>
          </w:tcPr>
          <w:p w14:paraId="2C1E4F47" w14:textId="77777777" w:rsidR="004C1688" w:rsidRPr="004C1688" w:rsidRDefault="004C1688" w:rsidP="004C1688">
            <w:pPr>
              <w:jc w:val="center"/>
              <w:rPr>
                <w:color w:val="000000"/>
              </w:rPr>
            </w:pPr>
            <w:proofErr w:type="spellStart"/>
            <w:r w:rsidRPr="004C1688">
              <w:rPr>
                <w:color w:val="000000"/>
              </w:rPr>
              <w:t>кВт</w:t>
            </w:r>
            <w:r w:rsidRPr="004C1688">
              <w:rPr>
                <w:rFonts w:ascii="Calibri" w:hAnsi="Calibri"/>
                <w:color w:val="000000"/>
              </w:rPr>
              <w:t>·</w:t>
            </w:r>
            <w:proofErr w:type="gramStart"/>
            <w:r w:rsidRPr="004C1688">
              <w:rPr>
                <w:color w:val="000000"/>
              </w:rPr>
              <w:t>ч</w:t>
            </w:r>
            <w:proofErr w:type="spellEnd"/>
            <w:proofErr w:type="gramEnd"/>
            <w:r w:rsidRPr="004C1688">
              <w:rPr>
                <w:color w:val="000000"/>
              </w:rPr>
              <w:t>/чел.</w:t>
            </w:r>
          </w:p>
        </w:tc>
        <w:tc>
          <w:tcPr>
            <w:tcW w:w="1079" w:type="dxa"/>
            <w:shd w:val="clear" w:color="auto" w:fill="auto"/>
            <w:vAlign w:val="center"/>
            <w:hideMark/>
          </w:tcPr>
          <w:p w14:paraId="21D42BB0" w14:textId="77777777" w:rsidR="004C1688" w:rsidRPr="004C1688" w:rsidRDefault="004C1688" w:rsidP="004C1688">
            <w:pPr>
              <w:jc w:val="center"/>
              <w:rPr>
                <w:color w:val="000000"/>
              </w:rPr>
            </w:pPr>
            <w:r w:rsidRPr="004C1688">
              <w:rPr>
                <w:color w:val="000000"/>
              </w:rPr>
              <w:t>1 389,6</w:t>
            </w:r>
          </w:p>
        </w:tc>
        <w:tc>
          <w:tcPr>
            <w:tcW w:w="993" w:type="dxa"/>
            <w:shd w:val="clear" w:color="auto" w:fill="auto"/>
            <w:vAlign w:val="center"/>
            <w:hideMark/>
          </w:tcPr>
          <w:p w14:paraId="639CD10F" w14:textId="77777777" w:rsidR="004C1688" w:rsidRPr="004C1688" w:rsidRDefault="004C1688" w:rsidP="004C1688">
            <w:pPr>
              <w:jc w:val="center"/>
              <w:rPr>
                <w:color w:val="000000"/>
              </w:rPr>
            </w:pPr>
            <w:r w:rsidRPr="004C1688">
              <w:rPr>
                <w:color w:val="000000"/>
              </w:rPr>
              <w:t>1 348,7</w:t>
            </w:r>
          </w:p>
        </w:tc>
        <w:tc>
          <w:tcPr>
            <w:tcW w:w="1134" w:type="dxa"/>
            <w:shd w:val="clear" w:color="auto" w:fill="auto"/>
            <w:vAlign w:val="center"/>
            <w:hideMark/>
          </w:tcPr>
          <w:p w14:paraId="120D094A" w14:textId="77777777" w:rsidR="004C1688" w:rsidRPr="004C1688" w:rsidRDefault="004C1688" w:rsidP="004C1688">
            <w:pPr>
              <w:jc w:val="center"/>
              <w:rPr>
                <w:color w:val="000000"/>
              </w:rPr>
            </w:pPr>
            <w:r w:rsidRPr="004C1688">
              <w:rPr>
                <w:color w:val="000000"/>
              </w:rPr>
              <w:t>1 394,2</w:t>
            </w:r>
          </w:p>
        </w:tc>
        <w:tc>
          <w:tcPr>
            <w:tcW w:w="1134" w:type="dxa"/>
            <w:shd w:val="clear" w:color="auto" w:fill="auto"/>
            <w:vAlign w:val="center"/>
            <w:hideMark/>
          </w:tcPr>
          <w:p w14:paraId="192A1162" w14:textId="77777777" w:rsidR="004C1688" w:rsidRPr="004C1688" w:rsidRDefault="004C1688" w:rsidP="004C1688">
            <w:pPr>
              <w:jc w:val="center"/>
              <w:rPr>
                <w:color w:val="000000"/>
              </w:rPr>
            </w:pPr>
            <w:r w:rsidRPr="004C1688">
              <w:rPr>
                <w:color w:val="000000"/>
              </w:rPr>
              <w:t>1 394,2</w:t>
            </w:r>
          </w:p>
        </w:tc>
        <w:tc>
          <w:tcPr>
            <w:tcW w:w="1134" w:type="dxa"/>
            <w:shd w:val="clear" w:color="auto" w:fill="auto"/>
            <w:vAlign w:val="center"/>
            <w:hideMark/>
          </w:tcPr>
          <w:p w14:paraId="7DE9AA99" w14:textId="77777777" w:rsidR="004C1688" w:rsidRPr="004C1688" w:rsidRDefault="004C1688" w:rsidP="004C1688">
            <w:pPr>
              <w:jc w:val="center"/>
              <w:rPr>
                <w:color w:val="000000"/>
              </w:rPr>
            </w:pPr>
            <w:r w:rsidRPr="004C1688">
              <w:rPr>
                <w:color w:val="000000"/>
              </w:rPr>
              <w:t>1 394,2</w:t>
            </w:r>
          </w:p>
        </w:tc>
        <w:tc>
          <w:tcPr>
            <w:tcW w:w="1134" w:type="dxa"/>
            <w:shd w:val="clear" w:color="auto" w:fill="auto"/>
            <w:vAlign w:val="center"/>
            <w:hideMark/>
          </w:tcPr>
          <w:p w14:paraId="0842B329" w14:textId="77777777" w:rsidR="004C1688" w:rsidRPr="004C1688" w:rsidRDefault="004C1688" w:rsidP="004C1688">
            <w:pPr>
              <w:jc w:val="center"/>
              <w:rPr>
                <w:color w:val="000000"/>
              </w:rPr>
            </w:pPr>
            <w:r w:rsidRPr="004C1688">
              <w:rPr>
                <w:color w:val="000000"/>
              </w:rPr>
              <w:t>1 394,2</w:t>
            </w:r>
          </w:p>
        </w:tc>
        <w:tc>
          <w:tcPr>
            <w:tcW w:w="1134" w:type="dxa"/>
            <w:shd w:val="clear" w:color="auto" w:fill="auto"/>
            <w:vAlign w:val="center"/>
            <w:hideMark/>
          </w:tcPr>
          <w:p w14:paraId="01DFDDE0" w14:textId="77777777" w:rsidR="004C1688" w:rsidRPr="004C1688" w:rsidRDefault="004C1688" w:rsidP="004C1688">
            <w:pPr>
              <w:jc w:val="center"/>
              <w:rPr>
                <w:color w:val="000000"/>
              </w:rPr>
            </w:pPr>
            <w:r w:rsidRPr="004C1688">
              <w:rPr>
                <w:color w:val="000000"/>
              </w:rPr>
              <w:t>1 394,2</w:t>
            </w:r>
          </w:p>
        </w:tc>
        <w:tc>
          <w:tcPr>
            <w:tcW w:w="1134" w:type="dxa"/>
            <w:shd w:val="clear" w:color="auto" w:fill="auto"/>
            <w:vAlign w:val="center"/>
            <w:hideMark/>
          </w:tcPr>
          <w:p w14:paraId="044F93C6" w14:textId="77777777" w:rsidR="004C1688" w:rsidRPr="004C1688" w:rsidRDefault="004C1688" w:rsidP="004C1688">
            <w:pPr>
              <w:jc w:val="center"/>
              <w:rPr>
                <w:color w:val="000000"/>
              </w:rPr>
            </w:pPr>
            <w:r w:rsidRPr="004C1688">
              <w:rPr>
                <w:color w:val="000000"/>
              </w:rPr>
              <w:t>1 490,8</w:t>
            </w:r>
          </w:p>
        </w:tc>
        <w:tc>
          <w:tcPr>
            <w:tcW w:w="1041" w:type="dxa"/>
            <w:gridSpan w:val="2"/>
            <w:shd w:val="clear" w:color="auto" w:fill="auto"/>
            <w:vAlign w:val="center"/>
            <w:hideMark/>
          </w:tcPr>
          <w:p w14:paraId="7BE4CBA6" w14:textId="77777777" w:rsidR="004C1688" w:rsidRPr="004C1688" w:rsidRDefault="004C1688" w:rsidP="004C1688">
            <w:pPr>
              <w:jc w:val="center"/>
              <w:rPr>
                <w:color w:val="000000"/>
              </w:rPr>
            </w:pPr>
            <w:r w:rsidRPr="004C1688">
              <w:rPr>
                <w:color w:val="000000"/>
              </w:rPr>
              <w:t>1 551,8</w:t>
            </w:r>
          </w:p>
        </w:tc>
      </w:tr>
      <w:tr w:rsidR="004C1688" w:rsidRPr="004C1688" w14:paraId="2BB8154E" w14:textId="77777777" w:rsidTr="004C1688">
        <w:trPr>
          <w:cantSplit/>
          <w:trHeight w:val="20"/>
        </w:trPr>
        <w:tc>
          <w:tcPr>
            <w:tcW w:w="4106" w:type="dxa"/>
            <w:shd w:val="clear" w:color="auto" w:fill="auto"/>
            <w:vAlign w:val="center"/>
            <w:hideMark/>
          </w:tcPr>
          <w:p w14:paraId="3D3A2D3D" w14:textId="77777777" w:rsidR="004C1688" w:rsidRPr="004C1688" w:rsidRDefault="004C1688" w:rsidP="004C1688">
            <w:pPr>
              <w:rPr>
                <w:color w:val="000000"/>
              </w:rPr>
            </w:pPr>
            <w:r w:rsidRPr="004C1688">
              <w:rPr>
                <w:color w:val="000000"/>
              </w:rPr>
              <w:t>Удельная величина потребления энергетических ресурсов в многоквартирных домах: электрическая энергия</w:t>
            </w:r>
          </w:p>
        </w:tc>
        <w:tc>
          <w:tcPr>
            <w:tcW w:w="1140" w:type="dxa"/>
            <w:shd w:val="clear" w:color="auto" w:fill="auto"/>
            <w:vAlign w:val="center"/>
            <w:hideMark/>
          </w:tcPr>
          <w:p w14:paraId="7BE644F0" w14:textId="77777777" w:rsidR="004C1688" w:rsidRPr="004C1688" w:rsidRDefault="004C1688" w:rsidP="004C1688">
            <w:pPr>
              <w:jc w:val="center"/>
              <w:rPr>
                <w:color w:val="000000"/>
              </w:rPr>
            </w:pPr>
            <w:proofErr w:type="spellStart"/>
            <w:r w:rsidRPr="004C1688">
              <w:rPr>
                <w:color w:val="000000"/>
              </w:rPr>
              <w:t>кВт</w:t>
            </w:r>
            <w:r w:rsidRPr="004C1688">
              <w:rPr>
                <w:rFonts w:ascii="Calibri" w:hAnsi="Calibri"/>
                <w:color w:val="000000"/>
              </w:rPr>
              <w:t>·</w:t>
            </w:r>
            <w:proofErr w:type="gramStart"/>
            <w:r w:rsidRPr="004C1688">
              <w:rPr>
                <w:color w:val="000000"/>
              </w:rPr>
              <w:t>ч</w:t>
            </w:r>
            <w:proofErr w:type="spellEnd"/>
            <w:proofErr w:type="gramEnd"/>
            <w:r w:rsidRPr="004C1688">
              <w:rPr>
                <w:color w:val="000000"/>
              </w:rPr>
              <w:t>/чел.</w:t>
            </w:r>
          </w:p>
        </w:tc>
        <w:tc>
          <w:tcPr>
            <w:tcW w:w="1079" w:type="dxa"/>
            <w:shd w:val="clear" w:color="auto" w:fill="auto"/>
            <w:vAlign w:val="center"/>
            <w:hideMark/>
          </w:tcPr>
          <w:p w14:paraId="4BEFABD7" w14:textId="77777777" w:rsidR="004C1688" w:rsidRPr="004C1688" w:rsidRDefault="004C1688" w:rsidP="004C1688">
            <w:pPr>
              <w:jc w:val="center"/>
              <w:rPr>
                <w:color w:val="000000"/>
              </w:rPr>
            </w:pPr>
            <w:r w:rsidRPr="004C1688">
              <w:rPr>
                <w:color w:val="000000"/>
              </w:rPr>
              <w:t>824,3</w:t>
            </w:r>
          </w:p>
        </w:tc>
        <w:tc>
          <w:tcPr>
            <w:tcW w:w="993" w:type="dxa"/>
            <w:shd w:val="clear" w:color="auto" w:fill="auto"/>
            <w:vAlign w:val="center"/>
            <w:hideMark/>
          </w:tcPr>
          <w:p w14:paraId="44A02C4D" w14:textId="77777777" w:rsidR="004C1688" w:rsidRPr="004C1688" w:rsidRDefault="004C1688" w:rsidP="004C1688">
            <w:pPr>
              <w:jc w:val="center"/>
              <w:rPr>
                <w:color w:val="000000"/>
              </w:rPr>
            </w:pPr>
            <w:r w:rsidRPr="004C1688">
              <w:rPr>
                <w:color w:val="000000"/>
              </w:rPr>
              <w:t>816,1</w:t>
            </w:r>
          </w:p>
        </w:tc>
        <w:tc>
          <w:tcPr>
            <w:tcW w:w="1134" w:type="dxa"/>
            <w:shd w:val="clear" w:color="auto" w:fill="auto"/>
            <w:vAlign w:val="center"/>
            <w:hideMark/>
          </w:tcPr>
          <w:p w14:paraId="4FD04D9A" w14:textId="77777777" w:rsidR="004C1688" w:rsidRPr="004C1688" w:rsidRDefault="004C1688" w:rsidP="004C1688">
            <w:pPr>
              <w:jc w:val="center"/>
              <w:rPr>
                <w:color w:val="000000"/>
              </w:rPr>
            </w:pPr>
            <w:r w:rsidRPr="004C1688">
              <w:rPr>
                <w:color w:val="000000"/>
              </w:rPr>
              <w:t>808,1</w:t>
            </w:r>
          </w:p>
        </w:tc>
        <w:tc>
          <w:tcPr>
            <w:tcW w:w="1134" w:type="dxa"/>
            <w:shd w:val="clear" w:color="auto" w:fill="auto"/>
            <w:vAlign w:val="center"/>
            <w:hideMark/>
          </w:tcPr>
          <w:p w14:paraId="053DFFAA" w14:textId="77777777" w:rsidR="004C1688" w:rsidRPr="004C1688" w:rsidRDefault="004C1688" w:rsidP="004C1688">
            <w:pPr>
              <w:jc w:val="center"/>
              <w:rPr>
                <w:color w:val="000000"/>
              </w:rPr>
            </w:pPr>
            <w:r w:rsidRPr="004C1688">
              <w:rPr>
                <w:color w:val="000000"/>
              </w:rPr>
              <w:t>808,1</w:t>
            </w:r>
          </w:p>
        </w:tc>
        <w:tc>
          <w:tcPr>
            <w:tcW w:w="1134" w:type="dxa"/>
            <w:shd w:val="clear" w:color="auto" w:fill="auto"/>
            <w:vAlign w:val="center"/>
            <w:hideMark/>
          </w:tcPr>
          <w:p w14:paraId="3685D3C2" w14:textId="77777777" w:rsidR="004C1688" w:rsidRPr="004C1688" w:rsidRDefault="004C1688" w:rsidP="004C1688">
            <w:pPr>
              <w:jc w:val="center"/>
              <w:rPr>
                <w:color w:val="000000"/>
              </w:rPr>
            </w:pPr>
            <w:r w:rsidRPr="004C1688">
              <w:rPr>
                <w:color w:val="000000"/>
              </w:rPr>
              <w:t>808,1</w:t>
            </w:r>
          </w:p>
        </w:tc>
        <w:tc>
          <w:tcPr>
            <w:tcW w:w="1134" w:type="dxa"/>
            <w:shd w:val="clear" w:color="auto" w:fill="auto"/>
            <w:vAlign w:val="center"/>
            <w:hideMark/>
          </w:tcPr>
          <w:p w14:paraId="47197964" w14:textId="77777777" w:rsidR="004C1688" w:rsidRPr="004C1688" w:rsidRDefault="004C1688" w:rsidP="004C1688">
            <w:pPr>
              <w:jc w:val="center"/>
              <w:rPr>
                <w:color w:val="000000"/>
              </w:rPr>
            </w:pPr>
            <w:r w:rsidRPr="004C1688">
              <w:rPr>
                <w:color w:val="000000"/>
              </w:rPr>
              <w:t>808,1</w:t>
            </w:r>
          </w:p>
        </w:tc>
        <w:tc>
          <w:tcPr>
            <w:tcW w:w="1134" w:type="dxa"/>
            <w:shd w:val="clear" w:color="auto" w:fill="auto"/>
            <w:vAlign w:val="center"/>
            <w:hideMark/>
          </w:tcPr>
          <w:p w14:paraId="3752C8D8" w14:textId="77777777" w:rsidR="004C1688" w:rsidRPr="004C1688" w:rsidRDefault="004C1688" w:rsidP="004C1688">
            <w:pPr>
              <w:jc w:val="center"/>
              <w:rPr>
                <w:color w:val="000000"/>
              </w:rPr>
            </w:pPr>
            <w:r w:rsidRPr="004C1688">
              <w:rPr>
                <w:color w:val="000000"/>
              </w:rPr>
              <w:t>808,1</w:t>
            </w:r>
          </w:p>
        </w:tc>
        <w:tc>
          <w:tcPr>
            <w:tcW w:w="1134" w:type="dxa"/>
            <w:shd w:val="clear" w:color="auto" w:fill="auto"/>
            <w:vAlign w:val="center"/>
            <w:hideMark/>
          </w:tcPr>
          <w:p w14:paraId="7DEFE64C" w14:textId="77777777" w:rsidR="004C1688" w:rsidRPr="004C1688" w:rsidRDefault="004C1688" w:rsidP="004C1688">
            <w:pPr>
              <w:jc w:val="center"/>
              <w:rPr>
                <w:color w:val="000000"/>
              </w:rPr>
            </w:pPr>
            <w:r w:rsidRPr="004C1688">
              <w:rPr>
                <w:color w:val="000000"/>
              </w:rPr>
              <w:t>808,1</w:t>
            </w:r>
          </w:p>
        </w:tc>
        <w:tc>
          <w:tcPr>
            <w:tcW w:w="1041" w:type="dxa"/>
            <w:gridSpan w:val="2"/>
            <w:shd w:val="clear" w:color="auto" w:fill="auto"/>
            <w:vAlign w:val="center"/>
            <w:hideMark/>
          </w:tcPr>
          <w:p w14:paraId="7762FE06" w14:textId="77777777" w:rsidR="004C1688" w:rsidRPr="004C1688" w:rsidRDefault="004C1688" w:rsidP="004C1688">
            <w:pPr>
              <w:jc w:val="center"/>
              <w:rPr>
                <w:color w:val="000000"/>
              </w:rPr>
            </w:pPr>
            <w:r w:rsidRPr="004C1688">
              <w:rPr>
                <w:color w:val="000000"/>
              </w:rPr>
              <w:t>808,1</w:t>
            </w:r>
          </w:p>
        </w:tc>
      </w:tr>
      <w:tr w:rsidR="004C1688" w:rsidRPr="004C1688" w14:paraId="5B9A146B" w14:textId="77777777" w:rsidTr="004C1688">
        <w:trPr>
          <w:cantSplit/>
          <w:trHeight w:val="20"/>
        </w:trPr>
        <w:tc>
          <w:tcPr>
            <w:tcW w:w="4106" w:type="dxa"/>
            <w:shd w:val="clear" w:color="auto" w:fill="auto"/>
            <w:vAlign w:val="center"/>
            <w:hideMark/>
          </w:tcPr>
          <w:p w14:paraId="5016252E" w14:textId="77777777" w:rsidR="004C1688" w:rsidRPr="004C1688" w:rsidRDefault="004C1688" w:rsidP="004C1688">
            <w:pPr>
              <w:rPr>
                <w:color w:val="000000"/>
              </w:rPr>
            </w:pPr>
            <w:r w:rsidRPr="004C1688">
              <w:rPr>
                <w:color w:val="000000"/>
              </w:rPr>
              <w:lastRenderedPageBreak/>
              <w:t>Удельная величина потребления энергетических ресурсов муниципальными бюджетными учреждениями: электрическая энергия</w:t>
            </w:r>
          </w:p>
        </w:tc>
        <w:tc>
          <w:tcPr>
            <w:tcW w:w="1140" w:type="dxa"/>
            <w:shd w:val="clear" w:color="auto" w:fill="auto"/>
            <w:vAlign w:val="center"/>
            <w:hideMark/>
          </w:tcPr>
          <w:p w14:paraId="7C9D395D" w14:textId="77777777" w:rsidR="004C1688" w:rsidRPr="004C1688" w:rsidRDefault="004C1688" w:rsidP="004C1688">
            <w:pPr>
              <w:jc w:val="center"/>
              <w:rPr>
                <w:color w:val="000000"/>
              </w:rPr>
            </w:pPr>
            <w:proofErr w:type="spellStart"/>
            <w:r w:rsidRPr="004C1688">
              <w:rPr>
                <w:color w:val="000000"/>
              </w:rPr>
              <w:t>кВт</w:t>
            </w:r>
            <w:r w:rsidRPr="004C1688">
              <w:rPr>
                <w:rFonts w:ascii="Calibri" w:hAnsi="Calibri"/>
                <w:color w:val="000000"/>
              </w:rPr>
              <w:t>·</w:t>
            </w:r>
            <w:proofErr w:type="gramStart"/>
            <w:r w:rsidRPr="004C1688">
              <w:rPr>
                <w:color w:val="000000"/>
              </w:rPr>
              <w:t>ч</w:t>
            </w:r>
            <w:proofErr w:type="spellEnd"/>
            <w:proofErr w:type="gramEnd"/>
            <w:r w:rsidRPr="004C1688">
              <w:rPr>
                <w:color w:val="000000"/>
              </w:rPr>
              <w:t>/чел.</w:t>
            </w:r>
          </w:p>
        </w:tc>
        <w:tc>
          <w:tcPr>
            <w:tcW w:w="1079" w:type="dxa"/>
            <w:shd w:val="clear" w:color="auto" w:fill="auto"/>
            <w:vAlign w:val="center"/>
            <w:hideMark/>
          </w:tcPr>
          <w:p w14:paraId="36AE94F4" w14:textId="77777777" w:rsidR="004C1688" w:rsidRPr="004C1688" w:rsidRDefault="004C1688" w:rsidP="004C1688">
            <w:pPr>
              <w:jc w:val="center"/>
              <w:rPr>
                <w:color w:val="000000"/>
              </w:rPr>
            </w:pPr>
            <w:r w:rsidRPr="004C1688">
              <w:rPr>
                <w:color w:val="000000"/>
              </w:rPr>
              <w:t>111,0</w:t>
            </w:r>
          </w:p>
        </w:tc>
        <w:tc>
          <w:tcPr>
            <w:tcW w:w="993" w:type="dxa"/>
            <w:shd w:val="clear" w:color="auto" w:fill="auto"/>
            <w:vAlign w:val="center"/>
            <w:hideMark/>
          </w:tcPr>
          <w:p w14:paraId="62952B55" w14:textId="77777777" w:rsidR="004C1688" w:rsidRPr="004C1688" w:rsidRDefault="004C1688" w:rsidP="004C1688">
            <w:pPr>
              <w:jc w:val="center"/>
              <w:rPr>
                <w:color w:val="000000"/>
              </w:rPr>
            </w:pPr>
            <w:r w:rsidRPr="004C1688">
              <w:rPr>
                <w:color w:val="000000"/>
              </w:rPr>
              <w:t>109,2</w:t>
            </w:r>
          </w:p>
        </w:tc>
        <w:tc>
          <w:tcPr>
            <w:tcW w:w="1134" w:type="dxa"/>
            <w:shd w:val="clear" w:color="auto" w:fill="auto"/>
            <w:vAlign w:val="center"/>
            <w:hideMark/>
          </w:tcPr>
          <w:p w14:paraId="0FAC3BCA" w14:textId="77777777" w:rsidR="004C1688" w:rsidRPr="004C1688" w:rsidRDefault="004C1688" w:rsidP="004C1688">
            <w:pPr>
              <w:jc w:val="center"/>
              <w:rPr>
                <w:color w:val="000000"/>
              </w:rPr>
            </w:pPr>
            <w:r w:rsidRPr="004C1688">
              <w:rPr>
                <w:color w:val="000000"/>
              </w:rPr>
              <w:t>107,2</w:t>
            </w:r>
          </w:p>
        </w:tc>
        <w:tc>
          <w:tcPr>
            <w:tcW w:w="1134" w:type="dxa"/>
            <w:shd w:val="clear" w:color="auto" w:fill="auto"/>
            <w:vAlign w:val="center"/>
            <w:hideMark/>
          </w:tcPr>
          <w:p w14:paraId="5D7E7B0A" w14:textId="77777777" w:rsidR="004C1688" w:rsidRPr="004C1688" w:rsidRDefault="004C1688" w:rsidP="004C1688">
            <w:pPr>
              <w:jc w:val="center"/>
              <w:rPr>
                <w:color w:val="000000"/>
              </w:rPr>
            </w:pPr>
            <w:r w:rsidRPr="004C1688">
              <w:rPr>
                <w:color w:val="000000"/>
              </w:rPr>
              <w:t>107,2</w:t>
            </w:r>
          </w:p>
        </w:tc>
        <w:tc>
          <w:tcPr>
            <w:tcW w:w="1134" w:type="dxa"/>
            <w:shd w:val="clear" w:color="auto" w:fill="auto"/>
            <w:vAlign w:val="center"/>
            <w:hideMark/>
          </w:tcPr>
          <w:p w14:paraId="5843137C" w14:textId="77777777" w:rsidR="004C1688" w:rsidRPr="004C1688" w:rsidRDefault="004C1688" w:rsidP="004C1688">
            <w:pPr>
              <w:jc w:val="center"/>
              <w:rPr>
                <w:color w:val="000000"/>
              </w:rPr>
            </w:pPr>
            <w:r w:rsidRPr="004C1688">
              <w:rPr>
                <w:color w:val="000000"/>
              </w:rPr>
              <w:t>107,2</w:t>
            </w:r>
          </w:p>
        </w:tc>
        <w:tc>
          <w:tcPr>
            <w:tcW w:w="1134" w:type="dxa"/>
            <w:shd w:val="clear" w:color="auto" w:fill="auto"/>
            <w:vAlign w:val="center"/>
            <w:hideMark/>
          </w:tcPr>
          <w:p w14:paraId="204F689F" w14:textId="77777777" w:rsidR="004C1688" w:rsidRPr="004C1688" w:rsidRDefault="004C1688" w:rsidP="004C1688">
            <w:pPr>
              <w:jc w:val="center"/>
              <w:rPr>
                <w:color w:val="000000"/>
              </w:rPr>
            </w:pPr>
            <w:r w:rsidRPr="004C1688">
              <w:rPr>
                <w:color w:val="000000"/>
              </w:rPr>
              <w:t>107,2</w:t>
            </w:r>
          </w:p>
        </w:tc>
        <w:tc>
          <w:tcPr>
            <w:tcW w:w="1134" w:type="dxa"/>
            <w:shd w:val="clear" w:color="auto" w:fill="auto"/>
            <w:vAlign w:val="center"/>
            <w:hideMark/>
          </w:tcPr>
          <w:p w14:paraId="216D56CF" w14:textId="77777777" w:rsidR="004C1688" w:rsidRPr="004C1688" w:rsidRDefault="004C1688" w:rsidP="004C1688">
            <w:pPr>
              <w:jc w:val="center"/>
              <w:rPr>
                <w:color w:val="000000"/>
              </w:rPr>
            </w:pPr>
            <w:r w:rsidRPr="004C1688">
              <w:rPr>
                <w:color w:val="000000"/>
              </w:rPr>
              <w:t>107,2</w:t>
            </w:r>
          </w:p>
        </w:tc>
        <w:tc>
          <w:tcPr>
            <w:tcW w:w="1134" w:type="dxa"/>
            <w:shd w:val="clear" w:color="auto" w:fill="auto"/>
            <w:vAlign w:val="center"/>
            <w:hideMark/>
          </w:tcPr>
          <w:p w14:paraId="7AA7FBC4" w14:textId="77777777" w:rsidR="004C1688" w:rsidRPr="004C1688" w:rsidRDefault="004C1688" w:rsidP="004C1688">
            <w:pPr>
              <w:jc w:val="center"/>
              <w:rPr>
                <w:color w:val="000000"/>
              </w:rPr>
            </w:pPr>
            <w:r w:rsidRPr="004C1688">
              <w:rPr>
                <w:color w:val="000000"/>
              </w:rPr>
              <w:t>107,2</w:t>
            </w:r>
          </w:p>
        </w:tc>
        <w:tc>
          <w:tcPr>
            <w:tcW w:w="1041" w:type="dxa"/>
            <w:gridSpan w:val="2"/>
            <w:shd w:val="clear" w:color="auto" w:fill="auto"/>
            <w:vAlign w:val="center"/>
            <w:hideMark/>
          </w:tcPr>
          <w:p w14:paraId="197293BA" w14:textId="77777777" w:rsidR="004C1688" w:rsidRPr="004C1688" w:rsidRDefault="004C1688" w:rsidP="004C1688">
            <w:pPr>
              <w:jc w:val="center"/>
              <w:rPr>
                <w:color w:val="000000"/>
              </w:rPr>
            </w:pPr>
            <w:r w:rsidRPr="004C1688">
              <w:rPr>
                <w:color w:val="000000"/>
              </w:rPr>
              <w:t>107,2</w:t>
            </w:r>
          </w:p>
        </w:tc>
      </w:tr>
      <w:tr w:rsidR="004C1688" w:rsidRPr="004C1688" w14:paraId="5B1A55CF" w14:textId="77777777" w:rsidTr="004C1688">
        <w:trPr>
          <w:cantSplit/>
          <w:trHeight w:val="20"/>
        </w:trPr>
        <w:tc>
          <w:tcPr>
            <w:tcW w:w="15163" w:type="dxa"/>
            <w:gridSpan w:val="12"/>
            <w:shd w:val="clear" w:color="000000" w:fill="D9E1F2"/>
            <w:vAlign w:val="center"/>
            <w:hideMark/>
          </w:tcPr>
          <w:p w14:paraId="410E4282" w14:textId="77777777" w:rsidR="004C1688" w:rsidRPr="004C1688" w:rsidRDefault="004C1688" w:rsidP="004C1688">
            <w:pPr>
              <w:jc w:val="center"/>
              <w:rPr>
                <w:b/>
                <w:bCs/>
                <w:color w:val="000000"/>
              </w:rPr>
            </w:pPr>
            <w:r w:rsidRPr="004C1688">
              <w:rPr>
                <w:b/>
                <w:bCs/>
                <w:color w:val="000000"/>
              </w:rPr>
              <w:t>Система газоснабжения</w:t>
            </w:r>
          </w:p>
        </w:tc>
      </w:tr>
      <w:tr w:rsidR="004C1688" w:rsidRPr="004C1688" w14:paraId="614C6861" w14:textId="77777777" w:rsidTr="004C1688">
        <w:trPr>
          <w:cantSplit/>
          <w:trHeight w:val="20"/>
        </w:trPr>
        <w:tc>
          <w:tcPr>
            <w:tcW w:w="15163" w:type="dxa"/>
            <w:gridSpan w:val="12"/>
            <w:shd w:val="clear" w:color="auto" w:fill="auto"/>
            <w:vAlign w:val="center"/>
            <w:hideMark/>
          </w:tcPr>
          <w:p w14:paraId="1C5AC536" w14:textId="77777777" w:rsidR="004C1688" w:rsidRPr="004C1688" w:rsidRDefault="004C1688" w:rsidP="004C1688">
            <w:pPr>
              <w:jc w:val="center"/>
              <w:rPr>
                <w:b/>
                <w:bCs/>
                <w:color w:val="000000"/>
              </w:rPr>
            </w:pPr>
            <w:r w:rsidRPr="004C1688">
              <w:rPr>
                <w:b/>
                <w:bCs/>
                <w:color w:val="000000"/>
              </w:rPr>
              <w:t>Критерии доступности для населения коммунальных услуг</w:t>
            </w:r>
          </w:p>
        </w:tc>
      </w:tr>
      <w:tr w:rsidR="004C1688" w:rsidRPr="004C1688" w14:paraId="385DBDD6" w14:textId="77777777" w:rsidTr="004C1688">
        <w:trPr>
          <w:cantSplit/>
          <w:trHeight w:val="20"/>
        </w:trPr>
        <w:tc>
          <w:tcPr>
            <w:tcW w:w="4106" w:type="dxa"/>
            <w:shd w:val="clear" w:color="auto" w:fill="auto"/>
            <w:vAlign w:val="center"/>
            <w:hideMark/>
          </w:tcPr>
          <w:p w14:paraId="4B4D412E" w14:textId="77777777" w:rsidR="004C1688" w:rsidRPr="004C1688" w:rsidRDefault="004C1688" w:rsidP="004C1688">
            <w:pPr>
              <w:rPr>
                <w:color w:val="000000"/>
              </w:rPr>
            </w:pPr>
            <w:r w:rsidRPr="004C1688">
              <w:rPr>
                <w:color w:val="000000"/>
              </w:rPr>
              <w:t>Доля потребителей в жилых домах, обеспеченных доступом к газоснабжению (удельный вес площади оборудованной газом)</w:t>
            </w:r>
          </w:p>
        </w:tc>
        <w:tc>
          <w:tcPr>
            <w:tcW w:w="1140" w:type="dxa"/>
            <w:shd w:val="clear" w:color="auto" w:fill="auto"/>
            <w:vAlign w:val="center"/>
            <w:hideMark/>
          </w:tcPr>
          <w:p w14:paraId="6DCA69C9"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09492954" w14:textId="77777777" w:rsidR="004C1688" w:rsidRPr="004C1688" w:rsidRDefault="004C1688" w:rsidP="004C1688">
            <w:pPr>
              <w:jc w:val="center"/>
              <w:rPr>
                <w:color w:val="000000"/>
              </w:rPr>
            </w:pPr>
            <w:r w:rsidRPr="004C1688">
              <w:rPr>
                <w:color w:val="000000"/>
              </w:rPr>
              <w:t>98,2</w:t>
            </w:r>
          </w:p>
        </w:tc>
        <w:tc>
          <w:tcPr>
            <w:tcW w:w="993" w:type="dxa"/>
            <w:shd w:val="clear" w:color="auto" w:fill="auto"/>
            <w:vAlign w:val="center"/>
            <w:hideMark/>
          </w:tcPr>
          <w:p w14:paraId="56C31ECE" w14:textId="77777777" w:rsidR="004C1688" w:rsidRPr="004C1688" w:rsidRDefault="004C1688" w:rsidP="004C1688">
            <w:pPr>
              <w:jc w:val="center"/>
              <w:rPr>
                <w:color w:val="000000"/>
              </w:rPr>
            </w:pPr>
            <w:r w:rsidRPr="004C1688">
              <w:rPr>
                <w:color w:val="000000"/>
              </w:rPr>
              <w:t>98,2</w:t>
            </w:r>
          </w:p>
        </w:tc>
        <w:tc>
          <w:tcPr>
            <w:tcW w:w="1134" w:type="dxa"/>
            <w:shd w:val="clear" w:color="auto" w:fill="auto"/>
            <w:vAlign w:val="center"/>
            <w:hideMark/>
          </w:tcPr>
          <w:p w14:paraId="1681B3E2" w14:textId="1B15F74B" w:rsidR="004C1688" w:rsidRPr="004C1688" w:rsidRDefault="004C1688" w:rsidP="00F4214C">
            <w:pPr>
              <w:jc w:val="center"/>
              <w:rPr>
                <w:color w:val="000000"/>
              </w:rPr>
            </w:pPr>
            <w:r w:rsidRPr="004C1688">
              <w:rPr>
                <w:color w:val="000000"/>
              </w:rPr>
              <w:t>98,</w:t>
            </w:r>
            <w:r w:rsidR="00F4214C">
              <w:rPr>
                <w:color w:val="000000"/>
              </w:rPr>
              <w:t>3</w:t>
            </w:r>
          </w:p>
        </w:tc>
        <w:tc>
          <w:tcPr>
            <w:tcW w:w="1134" w:type="dxa"/>
            <w:shd w:val="clear" w:color="auto" w:fill="auto"/>
            <w:vAlign w:val="center"/>
            <w:hideMark/>
          </w:tcPr>
          <w:p w14:paraId="08DE9FED" w14:textId="2589B8F8" w:rsidR="004C1688" w:rsidRPr="004C1688" w:rsidRDefault="004C1688" w:rsidP="00F4214C">
            <w:pPr>
              <w:jc w:val="center"/>
              <w:rPr>
                <w:color w:val="000000"/>
              </w:rPr>
            </w:pPr>
            <w:r w:rsidRPr="004C1688">
              <w:rPr>
                <w:color w:val="000000"/>
              </w:rPr>
              <w:t>98,</w:t>
            </w:r>
            <w:r w:rsidR="00F4214C">
              <w:rPr>
                <w:color w:val="000000"/>
              </w:rPr>
              <w:t>4</w:t>
            </w:r>
          </w:p>
        </w:tc>
        <w:tc>
          <w:tcPr>
            <w:tcW w:w="1134" w:type="dxa"/>
            <w:shd w:val="clear" w:color="auto" w:fill="auto"/>
            <w:vAlign w:val="center"/>
            <w:hideMark/>
          </w:tcPr>
          <w:p w14:paraId="5FA9EAC3" w14:textId="4E9FD706" w:rsidR="004C1688" w:rsidRPr="004C1688" w:rsidRDefault="004C1688" w:rsidP="00F4214C">
            <w:pPr>
              <w:jc w:val="center"/>
              <w:rPr>
                <w:color w:val="000000"/>
              </w:rPr>
            </w:pPr>
            <w:r w:rsidRPr="004C1688">
              <w:rPr>
                <w:color w:val="000000"/>
              </w:rPr>
              <w:t>98,</w:t>
            </w:r>
            <w:r w:rsidR="00F4214C">
              <w:rPr>
                <w:color w:val="000000"/>
              </w:rPr>
              <w:t>5</w:t>
            </w:r>
          </w:p>
        </w:tc>
        <w:tc>
          <w:tcPr>
            <w:tcW w:w="1134" w:type="dxa"/>
            <w:shd w:val="clear" w:color="auto" w:fill="auto"/>
            <w:vAlign w:val="center"/>
            <w:hideMark/>
          </w:tcPr>
          <w:p w14:paraId="14A0265D" w14:textId="324C2A4F" w:rsidR="004C1688" w:rsidRPr="004C1688" w:rsidRDefault="004C1688" w:rsidP="00F4214C">
            <w:pPr>
              <w:jc w:val="center"/>
              <w:rPr>
                <w:color w:val="000000"/>
              </w:rPr>
            </w:pPr>
            <w:r w:rsidRPr="004C1688">
              <w:rPr>
                <w:color w:val="000000"/>
              </w:rPr>
              <w:t>98,</w:t>
            </w:r>
            <w:r w:rsidR="00F4214C">
              <w:rPr>
                <w:color w:val="000000"/>
              </w:rPr>
              <w:t>5</w:t>
            </w:r>
          </w:p>
        </w:tc>
        <w:tc>
          <w:tcPr>
            <w:tcW w:w="1134" w:type="dxa"/>
            <w:shd w:val="clear" w:color="auto" w:fill="auto"/>
            <w:vAlign w:val="center"/>
            <w:hideMark/>
          </w:tcPr>
          <w:p w14:paraId="5EEC8A5C" w14:textId="51D7BC24" w:rsidR="004C1688" w:rsidRPr="004C1688" w:rsidRDefault="004C1688" w:rsidP="00F4214C">
            <w:pPr>
              <w:jc w:val="center"/>
              <w:rPr>
                <w:color w:val="000000"/>
              </w:rPr>
            </w:pPr>
            <w:r w:rsidRPr="004C1688">
              <w:rPr>
                <w:color w:val="000000"/>
              </w:rPr>
              <w:t>98,</w:t>
            </w:r>
            <w:r w:rsidR="00F4214C">
              <w:rPr>
                <w:color w:val="000000"/>
              </w:rPr>
              <w:t>5</w:t>
            </w:r>
          </w:p>
        </w:tc>
        <w:tc>
          <w:tcPr>
            <w:tcW w:w="1134" w:type="dxa"/>
            <w:shd w:val="clear" w:color="auto" w:fill="auto"/>
            <w:vAlign w:val="center"/>
            <w:hideMark/>
          </w:tcPr>
          <w:p w14:paraId="3384DDB0"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0B3982DB" w14:textId="77777777" w:rsidR="004C1688" w:rsidRPr="004C1688" w:rsidRDefault="004C1688" w:rsidP="004C1688">
            <w:pPr>
              <w:jc w:val="center"/>
              <w:rPr>
                <w:color w:val="000000"/>
              </w:rPr>
            </w:pPr>
            <w:r w:rsidRPr="004C1688">
              <w:rPr>
                <w:color w:val="000000"/>
              </w:rPr>
              <w:t>100</w:t>
            </w:r>
          </w:p>
        </w:tc>
      </w:tr>
      <w:tr w:rsidR="004C1688" w:rsidRPr="004C1688" w14:paraId="1DC991B1" w14:textId="77777777" w:rsidTr="004C1688">
        <w:trPr>
          <w:cantSplit/>
          <w:trHeight w:val="20"/>
        </w:trPr>
        <w:tc>
          <w:tcPr>
            <w:tcW w:w="15163" w:type="dxa"/>
            <w:gridSpan w:val="12"/>
            <w:shd w:val="clear" w:color="auto" w:fill="auto"/>
            <w:vAlign w:val="center"/>
            <w:hideMark/>
          </w:tcPr>
          <w:p w14:paraId="7F489002" w14:textId="77777777" w:rsidR="004C1688" w:rsidRPr="004C1688" w:rsidRDefault="004C1688" w:rsidP="004C1688">
            <w:pPr>
              <w:jc w:val="center"/>
              <w:rPr>
                <w:b/>
                <w:bCs/>
                <w:color w:val="000000"/>
              </w:rPr>
            </w:pPr>
            <w:r w:rsidRPr="004C1688">
              <w:rPr>
                <w:b/>
                <w:bCs/>
                <w:color w:val="000000"/>
              </w:rPr>
              <w:t>Показатели спроса и перспективной нагрузки</w:t>
            </w:r>
          </w:p>
        </w:tc>
      </w:tr>
      <w:tr w:rsidR="00F4214C" w:rsidRPr="004C1688" w14:paraId="3CA7B989" w14:textId="77777777" w:rsidTr="004C1688">
        <w:trPr>
          <w:cantSplit/>
          <w:trHeight w:val="20"/>
        </w:trPr>
        <w:tc>
          <w:tcPr>
            <w:tcW w:w="4106" w:type="dxa"/>
            <w:shd w:val="clear" w:color="auto" w:fill="auto"/>
            <w:vAlign w:val="center"/>
            <w:hideMark/>
          </w:tcPr>
          <w:p w14:paraId="58E6FB9B" w14:textId="77777777" w:rsidR="00F4214C" w:rsidRPr="004C1688" w:rsidRDefault="00F4214C" w:rsidP="00F4214C">
            <w:pPr>
              <w:rPr>
                <w:color w:val="000000"/>
              </w:rPr>
            </w:pPr>
            <w:r w:rsidRPr="004C1688">
              <w:rPr>
                <w:color w:val="000000"/>
              </w:rPr>
              <w:t>Потребление природного газа, всего</w:t>
            </w:r>
          </w:p>
        </w:tc>
        <w:tc>
          <w:tcPr>
            <w:tcW w:w="1140" w:type="dxa"/>
            <w:shd w:val="clear" w:color="auto" w:fill="auto"/>
            <w:vAlign w:val="center"/>
            <w:hideMark/>
          </w:tcPr>
          <w:p w14:paraId="304F4E03" w14:textId="77777777" w:rsidR="00F4214C" w:rsidRPr="004C1688" w:rsidRDefault="00F4214C" w:rsidP="00F4214C">
            <w:pPr>
              <w:jc w:val="center"/>
              <w:rPr>
                <w:color w:val="000000"/>
              </w:rPr>
            </w:pPr>
            <w:proofErr w:type="spellStart"/>
            <w:r w:rsidRPr="004C1688">
              <w:rPr>
                <w:color w:val="000000"/>
              </w:rPr>
              <w:t>млн</w:t>
            </w:r>
            <w:proofErr w:type="gramStart"/>
            <w:r w:rsidRPr="004C1688">
              <w:rPr>
                <w:color w:val="000000"/>
              </w:rPr>
              <w:t>.м</w:t>
            </w:r>
            <w:proofErr w:type="gramEnd"/>
            <w:r w:rsidRPr="004C1688">
              <w:rPr>
                <w:color w:val="000000"/>
                <w:vertAlign w:val="superscript"/>
              </w:rPr>
              <w:t>3</w:t>
            </w:r>
            <w:proofErr w:type="spellEnd"/>
          </w:p>
        </w:tc>
        <w:tc>
          <w:tcPr>
            <w:tcW w:w="1079" w:type="dxa"/>
            <w:shd w:val="clear" w:color="auto" w:fill="auto"/>
            <w:vAlign w:val="center"/>
            <w:hideMark/>
          </w:tcPr>
          <w:p w14:paraId="6D70A7B9" w14:textId="6F2130D4" w:rsidR="00F4214C" w:rsidRPr="004C1688" w:rsidRDefault="00F4214C" w:rsidP="00F4214C">
            <w:pPr>
              <w:jc w:val="center"/>
              <w:rPr>
                <w:color w:val="000000"/>
              </w:rPr>
            </w:pPr>
            <w:r>
              <w:rPr>
                <w:color w:val="000000"/>
              </w:rPr>
              <w:t>65,24</w:t>
            </w:r>
          </w:p>
        </w:tc>
        <w:tc>
          <w:tcPr>
            <w:tcW w:w="993" w:type="dxa"/>
            <w:shd w:val="clear" w:color="auto" w:fill="auto"/>
            <w:vAlign w:val="center"/>
            <w:hideMark/>
          </w:tcPr>
          <w:p w14:paraId="15DF4DDC" w14:textId="2F9A082A" w:rsidR="00F4214C" w:rsidRPr="004C1688" w:rsidRDefault="00F4214C" w:rsidP="00F4214C">
            <w:pPr>
              <w:jc w:val="center"/>
              <w:rPr>
                <w:color w:val="000000"/>
              </w:rPr>
            </w:pPr>
            <w:r>
              <w:rPr>
                <w:color w:val="000000"/>
              </w:rPr>
              <w:t>68,76</w:t>
            </w:r>
          </w:p>
        </w:tc>
        <w:tc>
          <w:tcPr>
            <w:tcW w:w="1134" w:type="dxa"/>
            <w:shd w:val="clear" w:color="auto" w:fill="auto"/>
            <w:vAlign w:val="center"/>
            <w:hideMark/>
          </w:tcPr>
          <w:p w14:paraId="32BAA8E5" w14:textId="549E14D2" w:rsidR="00F4214C" w:rsidRPr="004C1688" w:rsidRDefault="00F4214C" w:rsidP="00F4214C">
            <w:pPr>
              <w:jc w:val="center"/>
              <w:rPr>
                <w:color w:val="000000"/>
              </w:rPr>
            </w:pPr>
            <w:r>
              <w:rPr>
                <w:color w:val="000000"/>
              </w:rPr>
              <w:t>71,77</w:t>
            </w:r>
          </w:p>
        </w:tc>
        <w:tc>
          <w:tcPr>
            <w:tcW w:w="1134" w:type="dxa"/>
            <w:shd w:val="clear" w:color="auto" w:fill="auto"/>
            <w:vAlign w:val="center"/>
            <w:hideMark/>
          </w:tcPr>
          <w:p w14:paraId="3DEE26F8" w14:textId="1DD7B192" w:rsidR="00F4214C" w:rsidRPr="004C1688" w:rsidRDefault="00F4214C" w:rsidP="00F4214C">
            <w:pPr>
              <w:jc w:val="center"/>
              <w:rPr>
                <w:color w:val="000000"/>
              </w:rPr>
            </w:pPr>
            <w:r>
              <w:rPr>
                <w:color w:val="000000"/>
              </w:rPr>
              <w:t>74,85</w:t>
            </w:r>
          </w:p>
        </w:tc>
        <w:tc>
          <w:tcPr>
            <w:tcW w:w="1134" w:type="dxa"/>
            <w:shd w:val="clear" w:color="auto" w:fill="auto"/>
            <w:vAlign w:val="center"/>
            <w:hideMark/>
          </w:tcPr>
          <w:p w14:paraId="7459C066" w14:textId="54D7694E" w:rsidR="00F4214C" w:rsidRPr="004C1688" w:rsidRDefault="00F4214C" w:rsidP="00F4214C">
            <w:pPr>
              <w:jc w:val="center"/>
              <w:rPr>
                <w:color w:val="000000"/>
              </w:rPr>
            </w:pPr>
            <w:r>
              <w:rPr>
                <w:color w:val="000000"/>
              </w:rPr>
              <w:t>78,24</w:t>
            </w:r>
          </w:p>
        </w:tc>
        <w:tc>
          <w:tcPr>
            <w:tcW w:w="1134" w:type="dxa"/>
            <w:shd w:val="clear" w:color="auto" w:fill="auto"/>
            <w:vAlign w:val="center"/>
            <w:hideMark/>
          </w:tcPr>
          <w:p w14:paraId="3236EDC2" w14:textId="13B2E7F0" w:rsidR="00F4214C" w:rsidRPr="004C1688" w:rsidRDefault="00F4214C" w:rsidP="00F4214C">
            <w:pPr>
              <w:jc w:val="center"/>
              <w:rPr>
                <w:color w:val="000000"/>
              </w:rPr>
            </w:pPr>
            <w:r>
              <w:rPr>
                <w:color w:val="000000"/>
              </w:rPr>
              <w:t>78,24</w:t>
            </w:r>
          </w:p>
        </w:tc>
        <w:tc>
          <w:tcPr>
            <w:tcW w:w="1134" w:type="dxa"/>
            <w:shd w:val="clear" w:color="auto" w:fill="auto"/>
            <w:vAlign w:val="center"/>
            <w:hideMark/>
          </w:tcPr>
          <w:p w14:paraId="004C0A1D" w14:textId="1A79E7C7" w:rsidR="00F4214C" w:rsidRPr="004C1688" w:rsidRDefault="00F4214C" w:rsidP="00F4214C">
            <w:pPr>
              <w:jc w:val="center"/>
              <w:rPr>
                <w:color w:val="000000"/>
              </w:rPr>
            </w:pPr>
            <w:r>
              <w:rPr>
                <w:color w:val="000000"/>
              </w:rPr>
              <w:t>78,24</w:t>
            </w:r>
          </w:p>
        </w:tc>
        <w:tc>
          <w:tcPr>
            <w:tcW w:w="1134" w:type="dxa"/>
            <w:shd w:val="clear" w:color="auto" w:fill="auto"/>
            <w:vAlign w:val="center"/>
            <w:hideMark/>
          </w:tcPr>
          <w:p w14:paraId="002CBDD3" w14:textId="6C4E3F38" w:rsidR="00F4214C" w:rsidRPr="004C1688" w:rsidRDefault="00F4214C" w:rsidP="00F4214C">
            <w:pPr>
              <w:jc w:val="center"/>
              <w:rPr>
                <w:color w:val="000000"/>
              </w:rPr>
            </w:pPr>
            <w:r>
              <w:rPr>
                <w:color w:val="000000"/>
              </w:rPr>
              <w:t>85,77</w:t>
            </w:r>
          </w:p>
        </w:tc>
        <w:tc>
          <w:tcPr>
            <w:tcW w:w="1041" w:type="dxa"/>
            <w:gridSpan w:val="2"/>
            <w:shd w:val="clear" w:color="auto" w:fill="auto"/>
            <w:vAlign w:val="center"/>
            <w:hideMark/>
          </w:tcPr>
          <w:p w14:paraId="4F7AFF7A" w14:textId="69D4C418" w:rsidR="00F4214C" w:rsidRPr="004C1688" w:rsidRDefault="00F4214C" w:rsidP="00F4214C">
            <w:pPr>
              <w:jc w:val="center"/>
              <w:rPr>
                <w:color w:val="000000"/>
              </w:rPr>
            </w:pPr>
            <w:r>
              <w:rPr>
                <w:color w:val="000000"/>
              </w:rPr>
              <w:t>94,83</w:t>
            </w:r>
          </w:p>
        </w:tc>
      </w:tr>
      <w:tr w:rsidR="00F4214C" w:rsidRPr="004C1688" w14:paraId="6965219B" w14:textId="77777777" w:rsidTr="004C1688">
        <w:trPr>
          <w:cantSplit/>
          <w:trHeight w:val="20"/>
        </w:trPr>
        <w:tc>
          <w:tcPr>
            <w:tcW w:w="4106" w:type="dxa"/>
            <w:shd w:val="clear" w:color="auto" w:fill="auto"/>
            <w:vAlign w:val="center"/>
            <w:hideMark/>
          </w:tcPr>
          <w:p w14:paraId="098582E8" w14:textId="77777777" w:rsidR="00F4214C" w:rsidRPr="004C1688" w:rsidRDefault="00F4214C" w:rsidP="00F4214C">
            <w:pPr>
              <w:rPr>
                <w:color w:val="000000"/>
              </w:rPr>
            </w:pPr>
            <w:bookmarkStart w:id="87" w:name="_Hlk501369485"/>
            <w:r w:rsidRPr="004C1688">
              <w:rPr>
                <w:color w:val="000000"/>
              </w:rPr>
              <w:t>Присоединенная нагрузка, всего</w:t>
            </w:r>
          </w:p>
        </w:tc>
        <w:tc>
          <w:tcPr>
            <w:tcW w:w="1140" w:type="dxa"/>
            <w:shd w:val="clear" w:color="auto" w:fill="auto"/>
            <w:vAlign w:val="center"/>
            <w:hideMark/>
          </w:tcPr>
          <w:p w14:paraId="61FBB25B" w14:textId="3B528FB3" w:rsidR="00F4214C" w:rsidRPr="004C1688" w:rsidRDefault="00F4214C" w:rsidP="00F4214C">
            <w:pPr>
              <w:jc w:val="center"/>
              <w:rPr>
                <w:color w:val="000000"/>
              </w:rPr>
            </w:pPr>
            <w:r>
              <w:rPr>
                <w:color w:val="000000"/>
              </w:rPr>
              <w:t xml:space="preserve">тыс. </w:t>
            </w:r>
            <w:proofErr w:type="spellStart"/>
            <w:r w:rsidRPr="004C1688">
              <w:rPr>
                <w:color w:val="000000"/>
              </w:rPr>
              <w:t>м</w:t>
            </w:r>
            <w:r w:rsidRPr="004C1688">
              <w:rPr>
                <w:color w:val="000000"/>
                <w:vertAlign w:val="superscript"/>
              </w:rPr>
              <w:t>3</w:t>
            </w:r>
            <w:proofErr w:type="spellEnd"/>
            <w:r w:rsidRPr="004C1688">
              <w:rPr>
                <w:color w:val="000000"/>
              </w:rPr>
              <w:t>/ч</w:t>
            </w:r>
          </w:p>
        </w:tc>
        <w:tc>
          <w:tcPr>
            <w:tcW w:w="1079" w:type="dxa"/>
            <w:shd w:val="clear" w:color="auto" w:fill="auto"/>
            <w:vAlign w:val="center"/>
            <w:hideMark/>
          </w:tcPr>
          <w:p w14:paraId="0FF6301E" w14:textId="4A7EA579" w:rsidR="00F4214C" w:rsidRPr="004C1688" w:rsidRDefault="00F4214C" w:rsidP="00F4214C">
            <w:pPr>
              <w:jc w:val="center"/>
              <w:rPr>
                <w:color w:val="000000"/>
              </w:rPr>
            </w:pPr>
            <w:r>
              <w:rPr>
                <w:color w:val="000000"/>
              </w:rPr>
              <w:t>9,93</w:t>
            </w:r>
          </w:p>
        </w:tc>
        <w:tc>
          <w:tcPr>
            <w:tcW w:w="993" w:type="dxa"/>
            <w:shd w:val="clear" w:color="auto" w:fill="auto"/>
            <w:vAlign w:val="center"/>
            <w:hideMark/>
          </w:tcPr>
          <w:p w14:paraId="72A0A751" w14:textId="2833F12B" w:rsidR="00F4214C" w:rsidRPr="004C1688" w:rsidRDefault="00F4214C" w:rsidP="00F4214C">
            <w:pPr>
              <w:jc w:val="center"/>
              <w:rPr>
                <w:color w:val="000000"/>
              </w:rPr>
            </w:pPr>
            <w:r>
              <w:rPr>
                <w:color w:val="000000"/>
              </w:rPr>
              <w:t>10,47</w:t>
            </w:r>
          </w:p>
        </w:tc>
        <w:tc>
          <w:tcPr>
            <w:tcW w:w="1134" w:type="dxa"/>
            <w:shd w:val="clear" w:color="auto" w:fill="auto"/>
            <w:vAlign w:val="center"/>
            <w:hideMark/>
          </w:tcPr>
          <w:p w14:paraId="183FC604" w14:textId="061D825F" w:rsidR="00F4214C" w:rsidRPr="004C1688" w:rsidRDefault="00F4214C" w:rsidP="00F4214C">
            <w:pPr>
              <w:jc w:val="center"/>
              <w:rPr>
                <w:color w:val="000000"/>
              </w:rPr>
            </w:pPr>
            <w:r>
              <w:rPr>
                <w:color w:val="000000"/>
              </w:rPr>
              <w:t>10,92</w:t>
            </w:r>
          </w:p>
        </w:tc>
        <w:tc>
          <w:tcPr>
            <w:tcW w:w="1134" w:type="dxa"/>
            <w:shd w:val="clear" w:color="auto" w:fill="auto"/>
            <w:vAlign w:val="center"/>
            <w:hideMark/>
          </w:tcPr>
          <w:p w14:paraId="619C3708" w14:textId="0880963D" w:rsidR="00F4214C" w:rsidRPr="004C1688" w:rsidRDefault="00F4214C" w:rsidP="00F4214C">
            <w:pPr>
              <w:jc w:val="center"/>
              <w:rPr>
                <w:color w:val="000000"/>
              </w:rPr>
            </w:pPr>
            <w:r>
              <w:rPr>
                <w:color w:val="000000"/>
              </w:rPr>
              <w:t>11,39</w:t>
            </w:r>
          </w:p>
        </w:tc>
        <w:tc>
          <w:tcPr>
            <w:tcW w:w="1134" w:type="dxa"/>
            <w:shd w:val="clear" w:color="auto" w:fill="auto"/>
            <w:vAlign w:val="center"/>
            <w:hideMark/>
          </w:tcPr>
          <w:p w14:paraId="40F814DC" w14:textId="37F6C5C4" w:rsidR="00F4214C" w:rsidRPr="004C1688" w:rsidRDefault="00F4214C" w:rsidP="00F4214C">
            <w:pPr>
              <w:jc w:val="center"/>
              <w:rPr>
                <w:color w:val="000000"/>
              </w:rPr>
            </w:pPr>
            <w:r>
              <w:rPr>
                <w:color w:val="000000"/>
              </w:rPr>
              <w:t>11,91</w:t>
            </w:r>
          </w:p>
        </w:tc>
        <w:tc>
          <w:tcPr>
            <w:tcW w:w="1134" w:type="dxa"/>
            <w:shd w:val="clear" w:color="auto" w:fill="auto"/>
            <w:vAlign w:val="center"/>
            <w:hideMark/>
          </w:tcPr>
          <w:p w14:paraId="0845056E" w14:textId="54F688BE" w:rsidR="00F4214C" w:rsidRPr="004C1688" w:rsidRDefault="00F4214C" w:rsidP="00F4214C">
            <w:pPr>
              <w:jc w:val="center"/>
              <w:rPr>
                <w:color w:val="000000"/>
              </w:rPr>
            </w:pPr>
            <w:r>
              <w:rPr>
                <w:color w:val="000000"/>
              </w:rPr>
              <w:t>11,91</w:t>
            </w:r>
          </w:p>
        </w:tc>
        <w:tc>
          <w:tcPr>
            <w:tcW w:w="1134" w:type="dxa"/>
            <w:shd w:val="clear" w:color="auto" w:fill="auto"/>
            <w:vAlign w:val="center"/>
            <w:hideMark/>
          </w:tcPr>
          <w:p w14:paraId="5AEE07B4" w14:textId="4BD9BC02" w:rsidR="00F4214C" w:rsidRPr="004C1688" w:rsidRDefault="00F4214C" w:rsidP="00F4214C">
            <w:pPr>
              <w:jc w:val="center"/>
              <w:rPr>
                <w:color w:val="000000"/>
              </w:rPr>
            </w:pPr>
            <w:r>
              <w:rPr>
                <w:color w:val="000000"/>
              </w:rPr>
              <w:t>11,91</w:t>
            </w:r>
          </w:p>
        </w:tc>
        <w:tc>
          <w:tcPr>
            <w:tcW w:w="1134" w:type="dxa"/>
            <w:shd w:val="clear" w:color="auto" w:fill="auto"/>
            <w:vAlign w:val="center"/>
            <w:hideMark/>
          </w:tcPr>
          <w:p w14:paraId="78AA6DD0" w14:textId="7492F33E" w:rsidR="00F4214C" w:rsidRPr="004C1688" w:rsidRDefault="00F4214C" w:rsidP="00F4214C">
            <w:pPr>
              <w:jc w:val="center"/>
              <w:rPr>
                <w:color w:val="000000"/>
              </w:rPr>
            </w:pPr>
            <w:r>
              <w:rPr>
                <w:color w:val="000000"/>
              </w:rPr>
              <w:t>13,06</w:t>
            </w:r>
          </w:p>
        </w:tc>
        <w:tc>
          <w:tcPr>
            <w:tcW w:w="1041" w:type="dxa"/>
            <w:gridSpan w:val="2"/>
            <w:shd w:val="clear" w:color="auto" w:fill="auto"/>
            <w:vAlign w:val="center"/>
            <w:hideMark/>
          </w:tcPr>
          <w:p w14:paraId="3D43B435" w14:textId="0FA7051E" w:rsidR="00F4214C" w:rsidRPr="004C1688" w:rsidRDefault="00F4214C" w:rsidP="00F4214C">
            <w:pPr>
              <w:jc w:val="center"/>
              <w:rPr>
                <w:color w:val="000000"/>
              </w:rPr>
            </w:pPr>
            <w:r>
              <w:rPr>
                <w:color w:val="000000"/>
              </w:rPr>
              <w:t>14,43</w:t>
            </w:r>
          </w:p>
        </w:tc>
      </w:tr>
      <w:bookmarkEnd w:id="87"/>
      <w:tr w:rsidR="004C1688" w:rsidRPr="004C1688" w14:paraId="5B70CA66" w14:textId="77777777" w:rsidTr="004C1688">
        <w:trPr>
          <w:cantSplit/>
          <w:trHeight w:val="20"/>
        </w:trPr>
        <w:tc>
          <w:tcPr>
            <w:tcW w:w="15163" w:type="dxa"/>
            <w:gridSpan w:val="12"/>
            <w:shd w:val="clear" w:color="auto" w:fill="auto"/>
            <w:vAlign w:val="center"/>
            <w:hideMark/>
          </w:tcPr>
          <w:p w14:paraId="67C714AB" w14:textId="77777777" w:rsidR="004C1688" w:rsidRPr="004C1688" w:rsidRDefault="004C1688" w:rsidP="004C1688">
            <w:pPr>
              <w:jc w:val="center"/>
              <w:rPr>
                <w:b/>
                <w:bCs/>
                <w:color w:val="000000"/>
              </w:rPr>
            </w:pPr>
            <w:r w:rsidRPr="004C1688">
              <w:rPr>
                <w:b/>
                <w:bCs/>
                <w:color w:val="000000"/>
              </w:rPr>
              <w:t>Величины новых нагрузок, присоединяемых в перспективе</w:t>
            </w:r>
          </w:p>
        </w:tc>
      </w:tr>
      <w:tr w:rsidR="00F4214C" w:rsidRPr="004C1688" w14:paraId="5D06CB89" w14:textId="77777777" w:rsidTr="004C1688">
        <w:trPr>
          <w:cantSplit/>
          <w:trHeight w:val="20"/>
        </w:trPr>
        <w:tc>
          <w:tcPr>
            <w:tcW w:w="4106" w:type="dxa"/>
            <w:shd w:val="clear" w:color="auto" w:fill="auto"/>
            <w:vAlign w:val="center"/>
            <w:hideMark/>
          </w:tcPr>
          <w:p w14:paraId="11118293" w14:textId="77777777" w:rsidR="00F4214C" w:rsidRPr="004C1688" w:rsidRDefault="00F4214C" w:rsidP="00F4214C">
            <w:pPr>
              <w:rPr>
                <w:color w:val="000000"/>
              </w:rPr>
            </w:pPr>
            <w:r w:rsidRPr="004C1688">
              <w:rPr>
                <w:color w:val="000000"/>
              </w:rPr>
              <w:t>Прирост присоединенной нагрузки, всего</w:t>
            </w:r>
          </w:p>
        </w:tc>
        <w:tc>
          <w:tcPr>
            <w:tcW w:w="1140" w:type="dxa"/>
            <w:shd w:val="clear" w:color="auto" w:fill="auto"/>
            <w:vAlign w:val="center"/>
            <w:hideMark/>
          </w:tcPr>
          <w:p w14:paraId="67CAFADF" w14:textId="087C62E5" w:rsidR="00F4214C" w:rsidRPr="004C1688" w:rsidRDefault="00F4214C" w:rsidP="00F4214C">
            <w:pPr>
              <w:jc w:val="center"/>
              <w:rPr>
                <w:color w:val="000000"/>
              </w:rPr>
            </w:pPr>
            <w:r>
              <w:rPr>
                <w:color w:val="000000"/>
              </w:rPr>
              <w:t>тыс</w:t>
            </w:r>
            <w:r w:rsidRPr="004C1688">
              <w:rPr>
                <w:color w:val="000000"/>
              </w:rPr>
              <w:t xml:space="preserve">. </w:t>
            </w:r>
            <w:proofErr w:type="spellStart"/>
            <w:r w:rsidRPr="004C1688">
              <w:rPr>
                <w:color w:val="000000"/>
              </w:rPr>
              <w:t>м</w:t>
            </w:r>
            <w:r w:rsidRPr="004C1688">
              <w:rPr>
                <w:color w:val="000000"/>
                <w:vertAlign w:val="superscript"/>
              </w:rPr>
              <w:t>3</w:t>
            </w:r>
            <w:proofErr w:type="spellEnd"/>
            <w:r w:rsidRPr="004C1688">
              <w:rPr>
                <w:color w:val="000000"/>
              </w:rPr>
              <w:t>/ч</w:t>
            </w:r>
          </w:p>
        </w:tc>
        <w:tc>
          <w:tcPr>
            <w:tcW w:w="1079" w:type="dxa"/>
            <w:shd w:val="clear" w:color="auto" w:fill="auto"/>
            <w:vAlign w:val="center"/>
            <w:hideMark/>
          </w:tcPr>
          <w:p w14:paraId="71072310" w14:textId="049B2D4D" w:rsidR="00F4214C" w:rsidRPr="004C1688" w:rsidRDefault="00F4214C" w:rsidP="00F4214C">
            <w:pPr>
              <w:jc w:val="center"/>
              <w:rPr>
                <w:color w:val="000000"/>
              </w:rPr>
            </w:pPr>
            <w:r>
              <w:rPr>
                <w:color w:val="000000"/>
              </w:rPr>
              <w:t>0,00</w:t>
            </w:r>
          </w:p>
        </w:tc>
        <w:tc>
          <w:tcPr>
            <w:tcW w:w="993" w:type="dxa"/>
            <w:shd w:val="clear" w:color="auto" w:fill="auto"/>
            <w:vAlign w:val="center"/>
            <w:hideMark/>
          </w:tcPr>
          <w:p w14:paraId="39D905CA" w14:textId="4AFB9A1C" w:rsidR="00F4214C" w:rsidRPr="004C1688" w:rsidRDefault="00F4214C" w:rsidP="00F4214C">
            <w:pPr>
              <w:jc w:val="center"/>
              <w:rPr>
                <w:color w:val="000000"/>
              </w:rPr>
            </w:pPr>
            <w:r>
              <w:rPr>
                <w:color w:val="000000"/>
              </w:rPr>
              <w:t>0,54</w:t>
            </w:r>
          </w:p>
        </w:tc>
        <w:tc>
          <w:tcPr>
            <w:tcW w:w="1134" w:type="dxa"/>
            <w:shd w:val="clear" w:color="auto" w:fill="auto"/>
            <w:vAlign w:val="center"/>
            <w:hideMark/>
          </w:tcPr>
          <w:p w14:paraId="55BFDC4A" w14:textId="2485CF4E" w:rsidR="00F4214C" w:rsidRPr="004C1688" w:rsidRDefault="00F4214C" w:rsidP="00F4214C">
            <w:pPr>
              <w:jc w:val="center"/>
              <w:rPr>
                <w:color w:val="000000"/>
              </w:rPr>
            </w:pPr>
            <w:r>
              <w:rPr>
                <w:color w:val="000000"/>
              </w:rPr>
              <w:t>0,46</w:t>
            </w:r>
          </w:p>
        </w:tc>
        <w:tc>
          <w:tcPr>
            <w:tcW w:w="1134" w:type="dxa"/>
            <w:shd w:val="clear" w:color="auto" w:fill="auto"/>
            <w:vAlign w:val="center"/>
            <w:hideMark/>
          </w:tcPr>
          <w:p w14:paraId="3C72EEC8" w14:textId="7B516793" w:rsidR="00F4214C" w:rsidRPr="004C1688" w:rsidRDefault="00F4214C" w:rsidP="00F4214C">
            <w:pPr>
              <w:jc w:val="center"/>
              <w:rPr>
                <w:color w:val="000000"/>
              </w:rPr>
            </w:pPr>
            <w:r>
              <w:rPr>
                <w:color w:val="000000"/>
              </w:rPr>
              <w:t>0,47</w:t>
            </w:r>
          </w:p>
        </w:tc>
        <w:tc>
          <w:tcPr>
            <w:tcW w:w="1134" w:type="dxa"/>
            <w:shd w:val="clear" w:color="auto" w:fill="auto"/>
            <w:vAlign w:val="center"/>
            <w:hideMark/>
          </w:tcPr>
          <w:p w14:paraId="203F37B7" w14:textId="6CE84C8E" w:rsidR="00F4214C" w:rsidRPr="004C1688" w:rsidRDefault="00F4214C" w:rsidP="00F4214C">
            <w:pPr>
              <w:jc w:val="center"/>
              <w:rPr>
                <w:color w:val="000000"/>
              </w:rPr>
            </w:pPr>
            <w:r>
              <w:rPr>
                <w:color w:val="000000"/>
              </w:rPr>
              <w:t>0,52</w:t>
            </w:r>
          </w:p>
        </w:tc>
        <w:tc>
          <w:tcPr>
            <w:tcW w:w="1134" w:type="dxa"/>
            <w:shd w:val="clear" w:color="auto" w:fill="auto"/>
            <w:vAlign w:val="center"/>
            <w:hideMark/>
          </w:tcPr>
          <w:p w14:paraId="34491EC7" w14:textId="42DF572F" w:rsidR="00F4214C" w:rsidRPr="004C1688" w:rsidRDefault="00F4214C" w:rsidP="00F4214C">
            <w:pPr>
              <w:jc w:val="center"/>
              <w:rPr>
                <w:color w:val="000000"/>
              </w:rPr>
            </w:pPr>
            <w:r>
              <w:rPr>
                <w:color w:val="000000"/>
              </w:rPr>
              <w:t>0,00</w:t>
            </w:r>
          </w:p>
        </w:tc>
        <w:tc>
          <w:tcPr>
            <w:tcW w:w="1134" w:type="dxa"/>
            <w:shd w:val="clear" w:color="auto" w:fill="auto"/>
            <w:vAlign w:val="center"/>
            <w:hideMark/>
          </w:tcPr>
          <w:p w14:paraId="742E9414" w14:textId="310EFA3E" w:rsidR="00F4214C" w:rsidRPr="004C1688" w:rsidRDefault="00F4214C" w:rsidP="00F4214C">
            <w:pPr>
              <w:jc w:val="center"/>
              <w:rPr>
                <w:color w:val="000000"/>
              </w:rPr>
            </w:pPr>
            <w:r>
              <w:rPr>
                <w:color w:val="000000"/>
              </w:rPr>
              <w:t>0,00</w:t>
            </w:r>
          </w:p>
        </w:tc>
        <w:tc>
          <w:tcPr>
            <w:tcW w:w="1134" w:type="dxa"/>
            <w:shd w:val="clear" w:color="auto" w:fill="auto"/>
            <w:vAlign w:val="center"/>
            <w:hideMark/>
          </w:tcPr>
          <w:p w14:paraId="39F3B0A9" w14:textId="5536BAEE" w:rsidR="00F4214C" w:rsidRPr="004C1688" w:rsidRDefault="00F4214C" w:rsidP="00F4214C">
            <w:pPr>
              <w:jc w:val="center"/>
              <w:rPr>
                <w:color w:val="000000"/>
              </w:rPr>
            </w:pPr>
            <w:r>
              <w:rPr>
                <w:color w:val="000000"/>
              </w:rPr>
              <w:t>0,23</w:t>
            </w:r>
          </w:p>
        </w:tc>
        <w:tc>
          <w:tcPr>
            <w:tcW w:w="1041" w:type="dxa"/>
            <w:gridSpan w:val="2"/>
            <w:shd w:val="clear" w:color="auto" w:fill="auto"/>
            <w:vAlign w:val="center"/>
            <w:hideMark/>
          </w:tcPr>
          <w:p w14:paraId="54CD24BA" w14:textId="45EAAA83" w:rsidR="00F4214C" w:rsidRPr="004C1688" w:rsidRDefault="00F4214C" w:rsidP="00F4214C">
            <w:pPr>
              <w:jc w:val="center"/>
              <w:rPr>
                <w:color w:val="000000"/>
              </w:rPr>
            </w:pPr>
            <w:r>
              <w:rPr>
                <w:color w:val="000000"/>
              </w:rPr>
              <w:t>0,17</w:t>
            </w:r>
          </w:p>
        </w:tc>
      </w:tr>
      <w:tr w:rsidR="004C1688" w:rsidRPr="004C1688" w14:paraId="6F49020C" w14:textId="77777777" w:rsidTr="004C1688">
        <w:trPr>
          <w:cantSplit/>
          <w:trHeight w:val="20"/>
        </w:trPr>
        <w:tc>
          <w:tcPr>
            <w:tcW w:w="15163" w:type="dxa"/>
            <w:gridSpan w:val="12"/>
            <w:shd w:val="clear" w:color="auto" w:fill="auto"/>
            <w:vAlign w:val="center"/>
            <w:hideMark/>
          </w:tcPr>
          <w:p w14:paraId="68BB2A0C" w14:textId="77777777" w:rsidR="004C1688" w:rsidRPr="004C1688" w:rsidRDefault="004C1688" w:rsidP="004C1688">
            <w:pPr>
              <w:jc w:val="center"/>
              <w:rPr>
                <w:b/>
                <w:bCs/>
                <w:color w:val="000000"/>
              </w:rPr>
            </w:pPr>
            <w:r w:rsidRPr="004C1688">
              <w:rPr>
                <w:b/>
                <w:bCs/>
                <w:color w:val="000000"/>
              </w:rPr>
              <w:t>Показатели степени охвата потребителей приборами учета</w:t>
            </w:r>
          </w:p>
        </w:tc>
      </w:tr>
      <w:tr w:rsidR="004C1688" w:rsidRPr="004C1688" w14:paraId="69C00D12" w14:textId="77777777" w:rsidTr="004C1688">
        <w:trPr>
          <w:cantSplit/>
          <w:trHeight w:val="20"/>
        </w:trPr>
        <w:tc>
          <w:tcPr>
            <w:tcW w:w="4106" w:type="dxa"/>
            <w:shd w:val="clear" w:color="auto" w:fill="auto"/>
            <w:vAlign w:val="center"/>
            <w:hideMark/>
          </w:tcPr>
          <w:p w14:paraId="5EE07195" w14:textId="77777777" w:rsidR="004C1688" w:rsidRPr="004C1688" w:rsidRDefault="004C1688" w:rsidP="004C1688">
            <w:pPr>
              <w:rPr>
                <w:color w:val="000000"/>
              </w:rPr>
            </w:pPr>
            <w:r w:rsidRPr="004C1688">
              <w:rPr>
                <w:color w:val="000000"/>
              </w:rPr>
              <w:t>Уровень оснащенности потребителей приборами учета (многоквартирные дома)</w:t>
            </w:r>
          </w:p>
        </w:tc>
        <w:tc>
          <w:tcPr>
            <w:tcW w:w="1140" w:type="dxa"/>
            <w:shd w:val="clear" w:color="auto" w:fill="auto"/>
            <w:vAlign w:val="center"/>
            <w:hideMark/>
          </w:tcPr>
          <w:p w14:paraId="63723845"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2FE5926C"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152F0D88"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926DB2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2B1F1E1"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F9943F8"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5D1450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852FA4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2579D74"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06403F10" w14:textId="77777777" w:rsidR="004C1688" w:rsidRPr="004C1688" w:rsidRDefault="004C1688" w:rsidP="004C1688">
            <w:pPr>
              <w:jc w:val="center"/>
              <w:rPr>
                <w:color w:val="000000"/>
              </w:rPr>
            </w:pPr>
            <w:r w:rsidRPr="004C1688">
              <w:rPr>
                <w:color w:val="000000"/>
              </w:rPr>
              <w:t>100</w:t>
            </w:r>
          </w:p>
        </w:tc>
      </w:tr>
      <w:tr w:rsidR="004C1688" w:rsidRPr="004C1688" w14:paraId="726E3DBE" w14:textId="77777777" w:rsidTr="004C1688">
        <w:trPr>
          <w:cantSplit/>
          <w:trHeight w:val="20"/>
        </w:trPr>
        <w:tc>
          <w:tcPr>
            <w:tcW w:w="4106" w:type="dxa"/>
            <w:shd w:val="clear" w:color="auto" w:fill="auto"/>
            <w:vAlign w:val="center"/>
            <w:hideMark/>
          </w:tcPr>
          <w:p w14:paraId="07C25797" w14:textId="77777777" w:rsidR="004C1688" w:rsidRPr="004C1688" w:rsidRDefault="004C1688" w:rsidP="004C1688">
            <w:pPr>
              <w:rPr>
                <w:color w:val="000000"/>
              </w:rPr>
            </w:pPr>
            <w:r w:rsidRPr="004C1688">
              <w:rPr>
                <w:color w:val="000000"/>
              </w:rPr>
              <w:t>Уровень оснащенности потребителей приборами учета (индивидуальные дома)</w:t>
            </w:r>
          </w:p>
        </w:tc>
        <w:tc>
          <w:tcPr>
            <w:tcW w:w="1140" w:type="dxa"/>
            <w:shd w:val="clear" w:color="auto" w:fill="auto"/>
            <w:vAlign w:val="center"/>
            <w:hideMark/>
          </w:tcPr>
          <w:p w14:paraId="45A6EC7C"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2FCB2677"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1F8F7FC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F25688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928EE1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2420440"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9A9F1AD"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7A95F60"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7BCC46E"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1FC8B902" w14:textId="77777777" w:rsidR="004C1688" w:rsidRPr="004C1688" w:rsidRDefault="004C1688" w:rsidP="004C1688">
            <w:pPr>
              <w:jc w:val="center"/>
              <w:rPr>
                <w:color w:val="000000"/>
              </w:rPr>
            </w:pPr>
            <w:r w:rsidRPr="004C1688">
              <w:rPr>
                <w:color w:val="000000"/>
              </w:rPr>
              <w:t>100</w:t>
            </w:r>
          </w:p>
        </w:tc>
      </w:tr>
      <w:tr w:rsidR="004C1688" w:rsidRPr="004C1688" w14:paraId="5D032F91" w14:textId="77777777" w:rsidTr="004C1688">
        <w:trPr>
          <w:cantSplit/>
          <w:trHeight w:val="20"/>
        </w:trPr>
        <w:tc>
          <w:tcPr>
            <w:tcW w:w="4106" w:type="dxa"/>
            <w:shd w:val="clear" w:color="auto" w:fill="auto"/>
            <w:vAlign w:val="center"/>
            <w:hideMark/>
          </w:tcPr>
          <w:p w14:paraId="0A438ED3" w14:textId="77777777" w:rsidR="004C1688" w:rsidRPr="004C1688" w:rsidRDefault="004C1688" w:rsidP="004C1688">
            <w:pPr>
              <w:rPr>
                <w:color w:val="000000"/>
              </w:rPr>
            </w:pPr>
            <w:r w:rsidRPr="004C1688">
              <w:rPr>
                <w:color w:val="000000"/>
              </w:rPr>
              <w:t>Уровень оснащенности потребителей приборами учета (бюджетные организации)</w:t>
            </w:r>
          </w:p>
        </w:tc>
        <w:tc>
          <w:tcPr>
            <w:tcW w:w="1140" w:type="dxa"/>
            <w:shd w:val="clear" w:color="000000" w:fill="FFFFFF"/>
            <w:vAlign w:val="center"/>
            <w:hideMark/>
          </w:tcPr>
          <w:p w14:paraId="5CCADE3C"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6DBC9CBB"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77D59237"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757318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714EBE1"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8A9E1AC"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843292C"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38F64D6"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F1C364A"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285B98D7" w14:textId="77777777" w:rsidR="004C1688" w:rsidRPr="004C1688" w:rsidRDefault="004C1688" w:rsidP="004C1688">
            <w:pPr>
              <w:jc w:val="center"/>
              <w:rPr>
                <w:color w:val="000000"/>
              </w:rPr>
            </w:pPr>
            <w:r w:rsidRPr="004C1688">
              <w:rPr>
                <w:color w:val="000000"/>
              </w:rPr>
              <w:t>100</w:t>
            </w:r>
          </w:p>
        </w:tc>
      </w:tr>
      <w:tr w:rsidR="004C1688" w:rsidRPr="004C1688" w14:paraId="0FBDAC5F" w14:textId="77777777" w:rsidTr="004C1688">
        <w:trPr>
          <w:cantSplit/>
          <w:trHeight w:val="20"/>
        </w:trPr>
        <w:tc>
          <w:tcPr>
            <w:tcW w:w="15163" w:type="dxa"/>
            <w:gridSpan w:val="12"/>
            <w:shd w:val="clear" w:color="auto" w:fill="auto"/>
            <w:vAlign w:val="center"/>
            <w:hideMark/>
          </w:tcPr>
          <w:p w14:paraId="5E44C81B" w14:textId="77777777" w:rsidR="004C1688" w:rsidRPr="004C1688" w:rsidRDefault="004C1688" w:rsidP="004C1688">
            <w:pPr>
              <w:jc w:val="center"/>
              <w:rPr>
                <w:b/>
                <w:bCs/>
                <w:color w:val="000000"/>
              </w:rPr>
            </w:pPr>
            <w:r w:rsidRPr="004C1688">
              <w:rPr>
                <w:b/>
                <w:bCs/>
                <w:color w:val="000000"/>
              </w:rPr>
              <w:t>Показатели надежности и качества поставки ресурса</w:t>
            </w:r>
          </w:p>
        </w:tc>
      </w:tr>
      <w:tr w:rsidR="004C1688" w:rsidRPr="004C1688" w14:paraId="5F1DB4A6" w14:textId="77777777" w:rsidTr="004C1688">
        <w:trPr>
          <w:cantSplit/>
          <w:trHeight w:val="20"/>
        </w:trPr>
        <w:tc>
          <w:tcPr>
            <w:tcW w:w="4106" w:type="dxa"/>
            <w:shd w:val="clear" w:color="auto" w:fill="auto"/>
            <w:vAlign w:val="center"/>
            <w:hideMark/>
          </w:tcPr>
          <w:p w14:paraId="7A8A75F3" w14:textId="77777777" w:rsidR="004C1688" w:rsidRPr="004C1688" w:rsidRDefault="004C1688" w:rsidP="004C1688">
            <w:pPr>
              <w:rPr>
                <w:color w:val="000000"/>
              </w:rPr>
            </w:pPr>
            <w:r w:rsidRPr="004C1688">
              <w:rPr>
                <w:color w:val="000000"/>
              </w:rPr>
              <w:t>Аварийность системы газоснабжения (количество аварий и повреждений на 1 км)</w:t>
            </w:r>
          </w:p>
        </w:tc>
        <w:tc>
          <w:tcPr>
            <w:tcW w:w="1140" w:type="dxa"/>
            <w:shd w:val="clear" w:color="auto" w:fill="auto"/>
            <w:vAlign w:val="center"/>
            <w:hideMark/>
          </w:tcPr>
          <w:p w14:paraId="2CDBE962" w14:textId="77777777" w:rsidR="004C1688" w:rsidRPr="004C1688" w:rsidRDefault="004C1688" w:rsidP="004C1688">
            <w:pPr>
              <w:jc w:val="center"/>
              <w:rPr>
                <w:color w:val="000000"/>
              </w:rPr>
            </w:pPr>
            <w:r w:rsidRPr="004C1688">
              <w:rPr>
                <w:color w:val="000000"/>
              </w:rPr>
              <w:t>ед./</w:t>
            </w:r>
            <w:proofErr w:type="gramStart"/>
            <w:r w:rsidRPr="004C1688">
              <w:rPr>
                <w:color w:val="000000"/>
              </w:rPr>
              <w:t>км</w:t>
            </w:r>
            <w:proofErr w:type="gramEnd"/>
          </w:p>
        </w:tc>
        <w:tc>
          <w:tcPr>
            <w:tcW w:w="1079" w:type="dxa"/>
            <w:shd w:val="clear" w:color="auto" w:fill="auto"/>
            <w:vAlign w:val="center"/>
            <w:hideMark/>
          </w:tcPr>
          <w:p w14:paraId="0B95230E"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736E8A61"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72BF9137"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A32CD10"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49F1AFCF"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7F27F99"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D1603E6"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20A056F0"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4233FA7F" w14:textId="77777777" w:rsidR="004C1688" w:rsidRPr="004C1688" w:rsidRDefault="004C1688" w:rsidP="004C1688">
            <w:pPr>
              <w:jc w:val="center"/>
              <w:rPr>
                <w:color w:val="000000"/>
              </w:rPr>
            </w:pPr>
            <w:r w:rsidRPr="004C1688">
              <w:rPr>
                <w:color w:val="000000"/>
              </w:rPr>
              <w:t>0</w:t>
            </w:r>
          </w:p>
        </w:tc>
      </w:tr>
      <w:tr w:rsidR="004C1688" w:rsidRPr="004C1688" w14:paraId="2F77704E" w14:textId="77777777" w:rsidTr="004C1688">
        <w:trPr>
          <w:cantSplit/>
          <w:trHeight w:val="20"/>
        </w:trPr>
        <w:tc>
          <w:tcPr>
            <w:tcW w:w="4106" w:type="dxa"/>
            <w:shd w:val="clear" w:color="auto" w:fill="auto"/>
            <w:vAlign w:val="center"/>
            <w:hideMark/>
          </w:tcPr>
          <w:p w14:paraId="11A82E55" w14:textId="77777777" w:rsidR="004C1688" w:rsidRPr="004C1688" w:rsidRDefault="004C1688" w:rsidP="004C1688">
            <w:pPr>
              <w:rPr>
                <w:color w:val="000000"/>
              </w:rPr>
            </w:pPr>
            <w:r w:rsidRPr="004C1688">
              <w:rPr>
                <w:color w:val="000000"/>
              </w:rPr>
              <w:t>Продолжительность (бесперебойность) поставки товаров и услуг</w:t>
            </w:r>
          </w:p>
        </w:tc>
        <w:tc>
          <w:tcPr>
            <w:tcW w:w="1140" w:type="dxa"/>
            <w:shd w:val="clear" w:color="000000" w:fill="FFFFFF"/>
            <w:vAlign w:val="center"/>
            <w:hideMark/>
          </w:tcPr>
          <w:p w14:paraId="7C06272D" w14:textId="77777777" w:rsidR="004C1688" w:rsidRPr="004C1688" w:rsidRDefault="004C1688" w:rsidP="004C1688">
            <w:pPr>
              <w:jc w:val="center"/>
              <w:rPr>
                <w:color w:val="000000"/>
              </w:rPr>
            </w:pPr>
            <w:r w:rsidRPr="004C1688">
              <w:rPr>
                <w:color w:val="000000"/>
              </w:rPr>
              <w:t>час</w:t>
            </w:r>
            <w:proofErr w:type="gramStart"/>
            <w:r w:rsidRPr="004C1688">
              <w:rPr>
                <w:color w:val="000000"/>
              </w:rPr>
              <w:t>.</w:t>
            </w:r>
            <w:proofErr w:type="gramEnd"/>
            <w:r w:rsidRPr="004C1688">
              <w:rPr>
                <w:color w:val="000000"/>
              </w:rPr>
              <w:t>/</w:t>
            </w:r>
            <w:proofErr w:type="gramStart"/>
            <w:r w:rsidRPr="004C1688">
              <w:rPr>
                <w:color w:val="000000"/>
              </w:rPr>
              <w:t>д</w:t>
            </w:r>
            <w:proofErr w:type="gramEnd"/>
            <w:r w:rsidRPr="004C1688">
              <w:rPr>
                <w:color w:val="000000"/>
              </w:rPr>
              <w:t>ень</w:t>
            </w:r>
          </w:p>
        </w:tc>
        <w:tc>
          <w:tcPr>
            <w:tcW w:w="1079" w:type="dxa"/>
            <w:shd w:val="clear" w:color="auto" w:fill="auto"/>
            <w:vAlign w:val="center"/>
            <w:hideMark/>
          </w:tcPr>
          <w:p w14:paraId="1319E150" w14:textId="77777777" w:rsidR="004C1688" w:rsidRPr="004C1688" w:rsidRDefault="004C1688" w:rsidP="004C1688">
            <w:pPr>
              <w:jc w:val="center"/>
              <w:rPr>
                <w:color w:val="000000"/>
              </w:rPr>
            </w:pPr>
            <w:r w:rsidRPr="004C1688">
              <w:rPr>
                <w:color w:val="000000"/>
              </w:rPr>
              <w:t>24</w:t>
            </w:r>
          </w:p>
        </w:tc>
        <w:tc>
          <w:tcPr>
            <w:tcW w:w="993" w:type="dxa"/>
            <w:shd w:val="clear" w:color="auto" w:fill="auto"/>
            <w:vAlign w:val="center"/>
            <w:hideMark/>
          </w:tcPr>
          <w:p w14:paraId="62E56632"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158E657B"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12D7E6F2"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7FC37B6C"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0962D034"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2EDA1902"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7FFE2B74" w14:textId="77777777" w:rsidR="004C1688" w:rsidRPr="004C1688" w:rsidRDefault="004C1688" w:rsidP="004C1688">
            <w:pPr>
              <w:jc w:val="center"/>
              <w:rPr>
                <w:color w:val="000000"/>
              </w:rPr>
            </w:pPr>
            <w:r w:rsidRPr="004C1688">
              <w:rPr>
                <w:color w:val="000000"/>
              </w:rPr>
              <w:t>24</w:t>
            </w:r>
          </w:p>
        </w:tc>
        <w:tc>
          <w:tcPr>
            <w:tcW w:w="1041" w:type="dxa"/>
            <w:gridSpan w:val="2"/>
            <w:shd w:val="clear" w:color="auto" w:fill="auto"/>
            <w:vAlign w:val="center"/>
            <w:hideMark/>
          </w:tcPr>
          <w:p w14:paraId="54D5F727" w14:textId="77777777" w:rsidR="004C1688" w:rsidRPr="004C1688" w:rsidRDefault="004C1688" w:rsidP="004C1688">
            <w:pPr>
              <w:jc w:val="center"/>
              <w:rPr>
                <w:color w:val="000000"/>
              </w:rPr>
            </w:pPr>
            <w:r w:rsidRPr="004C1688">
              <w:rPr>
                <w:color w:val="000000"/>
              </w:rPr>
              <w:t>24</w:t>
            </w:r>
          </w:p>
        </w:tc>
      </w:tr>
      <w:tr w:rsidR="004C1688" w:rsidRPr="004C1688" w14:paraId="18ABD0A3" w14:textId="77777777" w:rsidTr="004C1688">
        <w:trPr>
          <w:cantSplit/>
          <w:trHeight w:val="20"/>
        </w:trPr>
        <w:tc>
          <w:tcPr>
            <w:tcW w:w="15163" w:type="dxa"/>
            <w:gridSpan w:val="12"/>
            <w:shd w:val="clear" w:color="auto" w:fill="auto"/>
            <w:vAlign w:val="center"/>
            <w:hideMark/>
          </w:tcPr>
          <w:p w14:paraId="141C31B6" w14:textId="77777777" w:rsidR="004C1688" w:rsidRPr="004C1688" w:rsidRDefault="004C1688" w:rsidP="004C1688">
            <w:pPr>
              <w:jc w:val="center"/>
              <w:rPr>
                <w:b/>
                <w:bCs/>
                <w:color w:val="000000"/>
              </w:rPr>
            </w:pPr>
            <w:r w:rsidRPr="004C1688">
              <w:rPr>
                <w:b/>
                <w:bCs/>
                <w:color w:val="000000"/>
              </w:rPr>
              <w:t>Показатели эффективности потребления</w:t>
            </w:r>
          </w:p>
        </w:tc>
      </w:tr>
      <w:tr w:rsidR="00982ADC" w:rsidRPr="004C1688" w14:paraId="6E05558D" w14:textId="77777777" w:rsidTr="004C1688">
        <w:trPr>
          <w:cantSplit/>
          <w:trHeight w:val="20"/>
        </w:trPr>
        <w:tc>
          <w:tcPr>
            <w:tcW w:w="4106" w:type="dxa"/>
            <w:shd w:val="clear" w:color="auto" w:fill="auto"/>
            <w:vAlign w:val="center"/>
            <w:hideMark/>
          </w:tcPr>
          <w:p w14:paraId="126FB590" w14:textId="77777777" w:rsidR="00982ADC" w:rsidRPr="004C1688" w:rsidRDefault="00982ADC" w:rsidP="00982ADC">
            <w:pPr>
              <w:rPr>
                <w:color w:val="000000"/>
              </w:rPr>
            </w:pPr>
            <w:r w:rsidRPr="004C1688">
              <w:rPr>
                <w:color w:val="000000"/>
              </w:rPr>
              <w:t>Удельный расход природного газа на нужды населения</w:t>
            </w:r>
          </w:p>
        </w:tc>
        <w:tc>
          <w:tcPr>
            <w:tcW w:w="1140" w:type="dxa"/>
            <w:shd w:val="clear" w:color="auto" w:fill="auto"/>
            <w:vAlign w:val="center"/>
            <w:hideMark/>
          </w:tcPr>
          <w:p w14:paraId="62951F91" w14:textId="77777777" w:rsidR="00982ADC" w:rsidRPr="004C1688" w:rsidRDefault="00982ADC" w:rsidP="00982ADC">
            <w:pPr>
              <w:jc w:val="center"/>
              <w:rPr>
                <w:color w:val="000000"/>
              </w:rPr>
            </w:pPr>
            <w:proofErr w:type="spellStart"/>
            <w:r w:rsidRPr="004C1688">
              <w:rPr>
                <w:color w:val="000000"/>
              </w:rPr>
              <w:t>м</w:t>
            </w:r>
            <w:r w:rsidRPr="004C1688">
              <w:rPr>
                <w:rFonts w:ascii="Calibri" w:hAnsi="Calibri"/>
                <w:color w:val="000000"/>
              </w:rPr>
              <w:t>³</w:t>
            </w:r>
            <w:proofErr w:type="spellEnd"/>
            <w:r w:rsidRPr="004C1688">
              <w:rPr>
                <w:color w:val="000000"/>
              </w:rPr>
              <w:t>/</w:t>
            </w:r>
            <w:proofErr w:type="spellStart"/>
            <w:proofErr w:type="gramStart"/>
            <w:r w:rsidRPr="004C1688">
              <w:rPr>
                <w:color w:val="000000"/>
              </w:rPr>
              <w:t>м</w:t>
            </w:r>
            <w:proofErr w:type="gramEnd"/>
            <w:r w:rsidRPr="004C1688">
              <w:rPr>
                <w:rFonts w:ascii="Calibri" w:hAnsi="Calibri"/>
                <w:color w:val="000000"/>
              </w:rPr>
              <w:t>²</w:t>
            </w:r>
            <w:proofErr w:type="spellEnd"/>
          </w:p>
        </w:tc>
        <w:tc>
          <w:tcPr>
            <w:tcW w:w="1079" w:type="dxa"/>
            <w:shd w:val="clear" w:color="auto" w:fill="auto"/>
            <w:vAlign w:val="center"/>
            <w:hideMark/>
          </w:tcPr>
          <w:p w14:paraId="0DE8D7BE" w14:textId="4C21956D" w:rsidR="00982ADC" w:rsidRPr="004C1688" w:rsidRDefault="00982ADC" w:rsidP="00982ADC">
            <w:pPr>
              <w:jc w:val="center"/>
              <w:rPr>
                <w:color w:val="000000"/>
              </w:rPr>
            </w:pPr>
            <w:r>
              <w:rPr>
                <w:color w:val="000000"/>
              </w:rPr>
              <w:t>10,7</w:t>
            </w:r>
          </w:p>
        </w:tc>
        <w:tc>
          <w:tcPr>
            <w:tcW w:w="993" w:type="dxa"/>
            <w:shd w:val="clear" w:color="auto" w:fill="auto"/>
            <w:vAlign w:val="center"/>
            <w:hideMark/>
          </w:tcPr>
          <w:p w14:paraId="38A9543D" w14:textId="053BF3EF" w:rsidR="00982ADC" w:rsidRPr="004C1688" w:rsidRDefault="00982ADC" w:rsidP="00982ADC">
            <w:pPr>
              <w:jc w:val="center"/>
              <w:rPr>
                <w:color w:val="000000"/>
              </w:rPr>
            </w:pPr>
            <w:r>
              <w:rPr>
                <w:color w:val="000000"/>
              </w:rPr>
              <w:t>10,8</w:t>
            </w:r>
          </w:p>
        </w:tc>
        <w:tc>
          <w:tcPr>
            <w:tcW w:w="1134" w:type="dxa"/>
            <w:shd w:val="clear" w:color="auto" w:fill="auto"/>
            <w:vAlign w:val="center"/>
            <w:hideMark/>
          </w:tcPr>
          <w:p w14:paraId="53117530" w14:textId="5A6D1EC8" w:rsidR="00982ADC" w:rsidRPr="004C1688" w:rsidRDefault="00982ADC" w:rsidP="00982ADC">
            <w:pPr>
              <w:jc w:val="center"/>
              <w:rPr>
                <w:color w:val="000000"/>
              </w:rPr>
            </w:pPr>
            <w:r>
              <w:rPr>
                <w:color w:val="000000"/>
              </w:rPr>
              <w:t>13,2</w:t>
            </w:r>
          </w:p>
        </w:tc>
        <w:tc>
          <w:tcPr>
            <w:tcW w:w="1134" w:type="dxa"/>
            <w:shd w:val="clear" w:color="auto" w:fill="auto"/>
            <w:vAlign w:val="center"/>
            <w:hideMark/>
          </w:tcPr>
          <w:p w14:paraId="5FC981C9" w14:textId="481F559E" w:rsidR="00982ADC" w:rsidRPr="004C1688" w:rsidRDefault="00982ADC" w:rsidP="00982ADC">
            <w:pPr>
              <w:jc w:val="center"/>
              <w:rPr>
                <w:color w:val="000000"/>
              </w:rPr>
            </w:pPr>
            <w:r>
              <w:rPr>
                <w:color w:val="000000"/>
              </w:rPr>
              <w:t>15,6</w:t>
            </w:r>
          </w:p>
        </w:tc>
        <w:tc>
          <w:tcPr>
            <w:tcW w:w="1134" w:type="dxa"/>
            <w:shd w:val="clear" w:color="auto" w:fill="auto"/>
            <w:vAlign w:val="center"/>
            <w:hideMark/>
          </w:tcPr>
          <w:p w14:paraId="5084E392" w14:textId="0E475A49" w:rsidR="00982ADC" w:rsidRPr="004C1688" w:rsidRDefault="00982ADC" w:rsidP="00982ADC">
            <w:pPr>
              <w:jc w:val="center"/>
              <w:rPr>
                <w:color w:val="000000"/>
              </w:rPr>
            </w:pPr>
            <w:r>
              <w:rPr>
                <w:color w:val="000000"/>
              </w:rPr>
              <w:t>17,8</w:t>
            </w:r>
          </w:p>
        </w:tc>
        <w:tc>
          <w:tcPr>
            <w:tcW w:w="1134" w:type="dxa"/>
            <w:shd w:val="clear" w:color="auto" w:fill="auto"/>
            <w:vAlign w:val="center"/>
            <w:hideMark/>
          </w:tcPr>
          <w:p w14:paraId="151B32EE" w14:textId="020ABFEE" w:rsidR="00982ADC" w:rsidRPr="004C1688" w:rsidRDefault="00982ADC" w:rsidP="00982ADC">
            <w:pPr>
              <w:jc w:val="center"/>
              <w:rPr>
                <w:color w:val="000000"/>
              </w:rPr>
            </w:pPr>
            <w:r>
              <w:rPr>
                <w:color w:val="000000"/>
              </w:rPr>
              <w:t>17,3</w:t>
            </w:r>
          </w:p>
        </w:tc>
        <w:tc>
          <w:tcPr>
            <w:tcW w:w="1134" w:type="dxa"/>
            <w:shd w:val="clear" w:color="auto" w:fill="auto"/>
            <w:vAlign w:val="center"/>
            <w:hideMark/>
          </w:tcPr>
          <w:p w14:paraId="4F7D9499" w14:textId="31CA6278" w:rsidR="00982ADC" w:rsidRPr="004C1688" w:rsidRDefault="00982ADC" w:rsidP="00982ADC">
            <w:pPr>
              <w:jc w:val="center"/>
              <w:rPr>
                <w:color w:val="000000"/>
              </w:rPr>
            </w:pPr>
            <w:r>
              <w:rPr>
                <w:color w:val="000000"/>
              </w:rPr>
              <w:t>17,0</w:t>
            </w:r>
          </w:p>
        </w:tc>
        <w:tc>
          <w:tcPr>
            <w:tcW w:w="1134" w:type="dxa"/>
            <w:shd w:val="clear" w:color="auto" w:fill="auto"/>
            <w:vAlign w:val="center"/>
            <w:hideMark/>
          </w:tcPr>
          <w:p w14:paraId="1FBA9E01" w14:textId="2860D04F" w:rsidR="00982ADC" w:rsidRPr="004C1688" w:rsidRDefault="00982ADC" w:rsidP="00982ADC">
            <w:pPr>
              <w:jc w:val="center"/>
              <w:rPr>
                <w:color w:val="000000"/>
              </w:rPr>
            </w:pPr>
            <w:r>
              <w:rPr>
                <w:color w:val="000000"/>
              </w:rPr>
              <w:t>17,4</w:t>
            </w:r>
          </w:p>
        </w:tc>
        <w:tc>
          <w:tcPr>
            <w:tcW w:w="1041" w:type="dxa"/>
            <w:gridSpan w:val="2"/>
            <w:shd w:val="clear" w:color="auto" w:fill="auto"/>
            <w:vAlign w:val="center"/>
            <w:hideMark/>
          </w:tcPr>
          <w:p w14:paraId="554C5FD5" w14:textId="7934922A" w:rsidR="00982ADC" w:rsidRPr="004C1688" w:rsidRDefault="00982ADC" w:rsidP="00982ADC">
            <w:pPr>
              <w:jc w:val="center"/>
              <w:rPr>
                <w:color w:val="000000"/>
              </w:rPr>
            </w:pPr>
            <w:r>
              <w:rPr>
                <w:color w:val="000000"/>
              </w:rPr>
              <w:t>17,5</w:t>
            </w:r>
          </w:p>
        </w:tc>
      </w:tr>
      <w:tr w:rsidR="00982ADC" w:rsidRPr="004C1688" w14:paraId="65C9C332" w14:textId="77777777" w:rsidTr="004C1688">
        <w:trPr>
          <w:cantSplit/>
          <w:trHeight w:val="20"/>
        </w:trPr>
        <w:tc>
          <w:tcPr>
            <w:tcW w:w="4106" w:type="dxa"/>
            <w:shd w:val="clear" w:color="auto" w:fill="auto"/>
            <w:vAlign w:val="center"/>
            <w:hideMark/>
          </w:tcPr>
          <w:p w14:paraId="5DB006FE" w14:textId="77777777" w:rsidR="00982ADC" w:rsidRPr="004C1688" w:rsidRDefault="00982ADC" w:rsidP="00982ADC">
            <w:pPr>
              <w:rPr>
                <w:color w:val="000000"/>
              </w:rPr>
            </w:pPr>
            <w:r w:rsidRPr="004C1688">
              <w:rPr>
                <w:color w:val="000000"/>
              </w:rPr>
              <w:t>Удельный расход природного газа на нужды населения</w:t>
            </w:r>
          </w:p>
        </w:tc>
        <w:tc>
          <w:tcPr>
            <w:tcW w:w="1140" w:type="dxa"/>
            <w:shd w:val="clear" w:color="auto" w:fill="auto"/>
            <w:vAlign w:val="center"/>
            <w:hideMark/>
          </w:tcPr>
          <w:p w14:paraId="45093961" w14:textId="77777777" w:rsidR="00982ADC" w:rsidRPr="004C1688" w:rsidRDefault="00982ADC" w:rsidP="00982ADC">
            <w:pPr>
              <w:jc w:val="center"/>
              <w:rPr>
                <w:color w:val="000000"/>
              </w:rPr>
            </w:pPr>
            <w:proofErr w:type="spellStart"/>
            <w:proofErr w:type="gramStart"/>
            <w:r w:rsidRPr="004C1688">
              <w:rPr>
                <w:rFonts w:ascii="Calibri" w:hAnsi="Calibri"/>
                <w:color w:val="000000"/>
              </w:rPr>
              <w:t>м</w:t>
            </w:r>
            <w:proofErr w:type="gramEnd"/>
            <w:r w:rsidRPr="004C1688">
              <w:rPr>
                <w:rFonts w:ascii="Calibri" w:hAnsi="Calibri"/>
                <w:color w:val="000000"/>
              </w:rPr>
              <w:t>³</w:t>
            </w:r>
            <w:proofErr w:type="spellEnd"/>
            <w:r w:rsidRPr="004C1688">
              <w:rPr>
                <w:color w:val="000000"/>
              </w:rPr>
              <w:t>/чел.</w:t>
            </w:r>
          </w:p>
        </w:tc>
        <w:tc>
          <w:tcPr>
            <w:tcW w:w="1079" w:type="dxa"/>
            <w:shd w:val="clear" w:color="auto" w:fill="auto"/>
            <w:vAlign w:val="center"/>
            <w:hideMark/>
          </w:tcPr>
          <w:p w14:paraId="0DEB28CA" w14:textId="37B7D194" w:rsidR="00982ADC" w:rsidRPr="004C1688" w:rsidRDefault="00982ADC" w:rsidP="00982ADC">
            <w:pPr>
              <w:jc w:val="center"/>
              <w:rPr>
                <w:color w:val="000000"/>
              </w:rPr>
            </w:pPr>
            <w:r>
              <w:rPr>
                <w:color w:val="000000"/>
              </w:rPr>
              <w:t>308,5</w:t>
            </w:r>
          </w:p>
        </w:tc>
        <w:tc>
          <w:tcPr>
            <w:tcW w:w="993" w:type="dxa"/>
            <w:shd w:val="clear" w:color="auto" w:fill="auto"/>
            <w:vAlign w:val="center"/>
            <w:hideMark/>
          </w:tcPr>
          <w:p w14:paraId="11888C1A" w14:textId="0CAD39D0" w:rsidR="00982ADC" w:rsidRPr="004C1688" w:rsidRDefault="00982ADC" w:rsidP="00982ADC">
            <w:pPr>
              <w:jc w:val="center"/>
              <w:rPr>
                <w:color w:val="000000"/>
              </w:rPr>
            </w:pPr>
            <w:r>
              <w:rPr>
                <w:color w:val="000000"/>
              </w:rPr>
              <w:t>314,4</w:t>
            </w:r>
          </w:p>
        </w:tc>
        <w:tc>
          <w:tcPr>
            <w:tcW w:w="1134" w:type="dxa"/>
            <w:shd w:val="clear" w:color="auto" w:fill="auto"/>
            <w:vAlign w:val="center"/>
            <w:hideMark/>
          </w:tcPr>
          <w:p w14:paraId="3E737632" w14:textId="5C0F4B37" w:rsidR="00982ADC" w:rsidRPr="004C1688" w:rsidRDefault="00982ADC" w:rsidP="00982ADC">
            <w:pPr>
              <w:jc w:val="center"/>
              <w:rPr>
                <w:color w:val="000000"/>
              </w:rPr>
            </w:pPr>
            <w:r>
              <w:rPr>
                <w:color w:val="000000"/>
              </w:rPr>
              <w:t>385,1</w:t>
            </w:r>
          </w:p>
        </w:tc>
        <w:tc>
          <w:tcPr>
            <w:tcW w:w="1134" w:type="dxa"/>
            <w:shd w:val="clear" w:color="auto" w:fill="auto"/>
            <w:vAlign w:val="center"/>
            <w:hideMark/>
          </w:tcPr>
          <w:p w14:paraId="6E8A3135" w14:textId="1E215F9D" w:rsidR="00982ADC" w:rsidRPr="004C1688" w:rsidRDefault="00982ADC" w:rsidP="00982ADC">
            <w:pPr>
              <w:jc w:val="center"/>
              <w:rPr>
                <w:color w:val="000000"/>
              </w:rPr>
            </w:pPr>
            <w:r>
              <w:rPr>
                <w:color w:val="000000"/>
              </w:rPr>
              <w:t>455,5</w:t>
            </w:r>
          </w:p>
        </w:tc>
        <w:tc>
          <w:tcPr>
            <w:tcW w:w="1134" w:type="dxa"/>
            <w:shd w:val="clear" w:color="auto" w:fill="auto"/>
            <w:vAlign w:val="center"/>
            <w:hideMark/>
          </w:tcPr>
          <w:p w14:paraId="468E9E50" w14:textId="06F3BCF8" w:rsidR="00982ADC" w:rsidRPr="004C1688" w:rsidRDefault="00982ADC" w:rsidP="00982ADC">
            <w:pPr>
              <w:jc w:val="center"/>
              <w:rPr>
                <w:color w:val="000000"/>
              </w:rPr>
            </w:pPr>
            <w:r>
              <w:rPr>
                <w:color w:val="000000"/>
              </w:rPr>
              <w:t>522,8</w:t>
            </w:r>
          </w:p>
        </w:tc>
        <w:tc>
          <w:tcPr>
            <w:tcW w:w="1134" w:type="dxa"/>
            <w:shd w:val="clear" w:color="auto" w:fill="auto"/>
            <w:vAlign w:val="center"/>
            <w:hideMark/>
          </w:tcPr>
          <w:p w14:paraId="685C37CE" w14:textId="0E2D23BC" w:rsidR="00982ADC" w:rsidRPr="004C1688" w:rsidRDefault="00982ADC" w:rsidP="00982ADC">
            <w:pPr>
              <w:jc w:val="center"/>
              <w:rPr>
                <w:color w:val="000000"/>
              </w:rPr>
            </w:pPr>
            <w:r>
              <w:rPr>
                <w:color w:val="000000"/>
              </w:rPr>
              <w:t>509,9</w:t>
            </w:r>
          </w:p>
        </w:tc>
        <w:tc>
          <w:tcPr>
            <w:tcW w:w="1134" w:type="dxa"/>
            <w:shd w:val="clear" w:color="auto" w:fill="auto"/>
            <w:vAlign w:val="center"/>
            <w:hideMark/>
          </w:tcPr>
          <w:p w14:paraId="34D5C463" w14:textId="1A3CE8ED" w:rsidR="00982ADC" w:rsidRPr="004C1688" w:rsidRDefault="00982ADC" w:rsidP="00982ADC">
            <w:pPr>
              <w:jc w:val="center"/>
              <w:rPr>
                <w:color w:val="000000"/>
              </w:rPr>
            </w:pPr>
            <w:r>
              <w:rPr>
                <w:color w:val="000000"/>
              </w:rPr>
              <w:t>502,3</w:t>
            </w:r>
          </w:p>
        </w:tc>
        <w:tc>
          <w:tcPr>
            <w:tcW w:w="1134" w:type="dxa"/>
            <w:shd w:val="clear" w:color="auto" w:fill="auto"/>
            <w:vAlign w:val="center"/>
            <w:hideMark/>
          </w:tcPr>
          <w:p w14:paraId="07DBC8AF" w14:textId="4D3B7874" w:rsidR="00982ADC" w:rsidRPr="004C1688" w:rsidRDefault="00982ADC" w:rsidP="00982ADC">
            <w:pPr>
              <w:jc w:val="center"/>
              <w:rPr>
                <w:color w:val="000000"/>
              </w:rPr>
            </w:pPr>
            <w:r>
              <w:rPr>
                <w:color w:val="000000"/>
              </w:rPr>
              <w:t>537,0</w:t>
            </w:r>
          </w:p>
        </w:tc>
        <w:tc>
          <w:tcPr>
            <w:tcW w:w="1041" w:type="dxa"/>
            <w:gridSpan w:val="2"/>
            <w:shd w:val="clear" w:color="auto" w:fill="auto"/>
            <w:vAlign w:val="center"/>
            <w:hideMark/>
          </w:tcPr>
          <w:p w14:paraId="15AE9654" w14:textId="051C5727" w:rsidR="00982ADC" w:rsidRPr="004C1688" w:rsidRDefault="00982ADC" w:rsidP="00982ADC">
            <w:pPr>
              <w:jc w:val="center"/>
              <w:rPr>
                <w:color w:val="000000"/>
              </w:rPr>
            </w:pPr>
            <w:r>
              <w:rPr>
                <w:color w:val="000000"/>
              </w:rPr>
              <w:t>559,0</w:t>
            </w:r>
          </w:p>
        </w:tc>
      </w:tr>
      <w:tr w:rsidR="004C1688" w:rsidRPr="004C1688" w14:paraId="5A70BED4" w14:textId="77777777" w:rsidTr="004C1688">
        <w:trPr>
          <w:cantSplit/>
          <w:trHeight w:val="20"/>
        </w:trPr>
        <w:tc>
          <w:tcPr>
            <w:tcW w:w="4106" w:type="dxa"/>
            <w:shd w:val="clear" w:color="auto" w:fill="auto"/>
            <w:vAlign w:val="center"/>
            <w:hideMark/>
          </w:tcPr>
          <w:p w14:paraId="0852353A" w14:textId="77777777" w:rsidR="004C1688" w:rsidRPr="004C1688" w:rsidRDefault="004C1688" w:rsidP="004C1688">
            <w:pPr>
              <w:rPr>
                <w:color w:val="000000"/>
              </w:rPr>
            </w:pPr>
            <w:r w:rsidRPr="004C1688">
              <w:rPr>
                <w:color w:val="000000"/>
              </w:rPr>
              <w:t>Удельная величина потребления энергетических ресурсов в многоквартирных домах: природный газ</w:t>
            </w:r>
          </w:p>
        </w:tc>
        <w:tc>
          <w:tcPr>
            <w:tcW w:w="1140" w:type="dxa"/>
            <w:shd w:val="clear" w:color="auto" w:fill="auto"/>
            <w:vAlign w:val="center"/>
            <w:hideMark/>
          </w:tcPr>
          <w:p w14:paraId="54D0A04D" w14:textId="77777777" w:rsidR="004C1688" w:rsidRPr="004C1688" w:rsidRDefault="004C1688" w:rsidP="004C1688">
            <w:pPr>
              <w:jc w:val="center"/>
              <w:rPr>
                <w:color w:val="000000"/>
              </w:rPr>
            </w:pPr>
            <w:proofErr w:type="spellStart"/>
            <w:proofErr w:type="gramStart"/>
            <w:r w:rsidRPr="004C1688">
              <w:rPr>
                <w:rFonts w:ascii="Calibri" w:hAnsi="Calibri"/>
                <w:color w:val="000000"/>
              </w:rPr>
              <w:t>м</w:t>
            </w:r>
            <w:proofErr w:type="gramEnd"/>
            <w:r w:rsidRPr="004C1688">
              <w:rPr>
                <w:rFonts w:ascii="Calibri" w:hAnsi="Calibri"/>
                <w:color w:val="000000"/>
              </w:rPr>
              <w:t>³</w:t>
            </w:r>
            <w:proofErr w:type="spellEnd"/>
            <w:r w:rsidRPr="004C1688">
              <w:rPr>
                <w:color w:val="000000"/>
              </w:rPr>
              <w:t>/чел.</w:t>
            </w:r>
          </w:p>
        </w:tc>
        <w:tc>
          <w:tcPr>
            <w:tcW w:w="1079" w:type="dxa"/>
            <w:shd w:val="clear" w:color="auto" w:fill="auto"/>
            <w:vAlign w:val="center"/>
            <w:hideMark/>
          </w:tcPr>
          <w:p w14:paraId="62A28695" w14:textId="77777777" w:rsidR="004C1688" w:rsidRPr="004C1688" w:rsidRDefault="004C1688" w:rsidP="004C1688">
            <w:pPr>
              <w:jc w:val="center"/>
              <w:rPr>
                <w:color w:val="000000"/>
              </w:rPr>
            </w:pPr>
            <w:r w:rsidRPr="004C1688">
              <w:rPr>
                <w:color w:val="000000"/>
              </w:rPr>
              <w:t>67,7</w:t>
            </w:r>
          </w:p>
        </w:tc>
        <w:tc>
          <w:tcPr>
            <w:tcW w:w="993" w:type="dxa"/>
            <w:shd w:val="clear" w:color="auto" w:fill="auto"/>
            <w:vAlign w:val="center"/>
            <w:hideMark/>
          </w:tcPr>
          <w:p w14:paraId="1011EF74" w14:textId="77777777" w:rsidR="004C1688" w:rsidRPr="004C1688" w:rsidRDefault="004C1688" w:rsidP="004C1688">
            <w:pPr>
              <w:jc w:val="center"/>
              <w:rPr>
                <w:color w:val="000000"/>
              </w:rPr>
            </w:pPr>
            <w:r w:rsidRPr="004C1688">
              <w:rPr>
                <w:color w:val="000000"/>
              </w:rPr>
              <w:t>67,3</w:t>
            </w:r>
          </w:p>
        </w:tc>
        <w:tc>
          <w:tcPr>
            <w:tcW w:w="1134" w:type="dxa"/>
            <w:shd w:val="clear" w:color="auto" w:fill="auto"/>
            <w:vAlign w:val="center"/>
            <w:hideMark/>
          </w:tcPr>
          <w:p w14:paraId="1B1BE925" w14:textId="77777777" w:rsidR="004C1688" w:rsidRPr="004C1688" w:rsidRDefault="004C1688" w:rsidP="004C1688">
            <w:pPr>
              <w:jc w:val="center"/>
              <w:rPr>
                <w:color w:val="000000"/>
              </w:rPr>
            </w:pPr>
            <w:r w:rsidRPr="004C1688">
              <w:rPr>
                <w:color w:val="000000"/>
              </w:rPr>
              <w:t>67,0</w:t>
            </w:r>
          </w:p>
        </w:tc>
        <w:tc>
          <w:tcPr>
            <w:tcW w:w="1134" w:type="dxa"/>
            <w:shd w:val="clear" w:color="auto" w:fill="auto"/>
            <w:vAlign w:val="center"/>
            <w:hideMark/>
          </w:tcPr>
          <w:p w14:paraId="18CBE62B" w14:textId="77777777" w:rsidR="004C1688" w:rsidRPr="004C1688" w:rsidRDefault="004C1688" w:rsidP="004C1688">
            <w:pPr>
              <w:jc w:val="center"/>
              <w:rPr>
                <w:color w:val="000000"/>
              </w:rPr>
            </w:pPr>
            <w:r w:rsidRPr="004C1688">
              <w:rPr>
                <w:color w:val="000000"/>
              </w:rPr>
              <w:t>67,0</w:t>
            </w:r>
          </w:p>
        </w:tc>
        <w:tc>
          <w:tcPr>
            <w:tcW w:w="1134" w:type="dxa"/>
            <w:shd w:val="clear" w:color="auto" w:fill="auto"/>
            <w:vAlign w:val="center"/>
            <w:hideMark/>
          </w:tcPr>
          <w:p w14:paraId="6149BC29" w14:textId="77777777" w:rsidR="004C1688" w:rsidRPr="004C1688" w:rsidRDefault="004C1688" w:rsidP="004C1688">
            <w:pPr>
              <w:jc w:val="center"/>
              <w:rPr>
                <w:color w:val="000000"/>
              </w:rPr>
            </w:pPr>
            <w:r w:rsidRPr="004C1688">
              <w:rPr>
                <w:color w:val="000000"/>
              </w:rPr>
              <w:t>67,0</w:t>
            </w:r>
          </w:p>
        </w:tc>
        <w:tc>
          <w:tcPr>
            <w:tcW w:w="1134" w:type="dxa"/>
            <w:shd w:val="clear" w:color="auto" w:fill="auto"/>
            <w:vAlign w:val="center"/>
            <w:hideMark/>
          </w:tcPr>
          <w:p w14:paraId="64C4681B" w14:textId="77777777" w:rsidR="004C1688" w:rsidRPr="004C1688" w:rsidRDefault="004C1688" w:rsidP="004C1688">
            <w:pPr>
              <w:jc w:val="center"/>
              <w:rPr>
                <w:color w:val="000000"/>
              </w:rPr>
            </w:pPr>
            <w:r w:rsidRPr="004C1688">
              <w:rPr>
                <w:color w:val="000000"/>
              </w:rPr>
              <w:t>67,0</w:t>
            </w:r>
          </w:p>
        </w:tc>
        <w:tc>
          <w:tcPr>
            <w:tcW w:w="1134" w:type="dxa"/>
            <w:shd w:val="clear" w:color="auto" w:fill="auto"/>
            <w:vAlign w:val="center"/>
            <w:hideMark/>
          </w:tcPr>
          <w:p w14:paraId="5DDAAD45" w14:textId="77777777" w:rsidR="004C1688" w:rsidRPr="004C1688" w:rsidRDefault="004C1688" w:rsidP="004C1688">
            <w:pPr>
              <w:jc w:val="center"/>
              <w:rPr>
                <w:color w:val="000000"/>
              </w:rPr>
            </w:pPr>
            <w:r w:rsidRPr="004C1688">
              <w:rPr>
                <w:color w:val="000000"/>
              </w:rPr>
              <w:t>67,0</w:t>
            </w:r>
          </w:p>
        </w:tc>
        <w:tc>
          <w:tcPr>
            <w:tcW w:w="1134" w:type="dxa"/>
            <w:shd w:val="clear" w:color="auto" w:fill="auto"/>
            <w:vAlign w:val="center"/>
            <w:hideMark/>
          </w:tcPr>
          <w:p w14:paraId="29362BA0" w14:textId="77777777" w:rsidR="004C1688" w:rsidRPr="004C1688" w:rsidRDefault="004C1688" w:rsidP="004C1688">
            <w:pPr>
              <w:jc w:val="center"/>
              <w:rPr>
                <w:color w:val="000000"/>
              </w:rPr>
            </w:pPr>
            <w:r w:rsidRPr="004C1688">
              <w:rPr>
                <w:color w:val="000000"/>
              </w:rPr>
              <w:t>67,0</w:t>
            </w:r>
          </w:p>
        </w:tc>
        <w:tc>
          <w:tcPr>
            <w:tcW w:w="1041" w:type="dxa"/>
            <w:gridSpan w:val="2"/>
            <w:shd w:val="clear" w:color="auto" w:fill="auto"/>
            <w:vAlign w:val="center"/>
            <w:hideMark/>
          </w:tcPr>
          <w:p w14:paraId="1E3460C2" w14:textId="77777777" w:rsidR="004C1688" w:rsidRPr="004C1688" w:rsidRDefault="004C1688" w:rsidP="004C1688">
            <w:pPr>
              <w:jc w:val="center"/>
              <w:rPr>
                <w:color w:val="000000"/>
              </w:rPr>
            </w:pPr>
            <w:r w:rsidRPr="004C1688">
              <w:rPr>
                <w:color w:val="000000"/>
              </w:rPr>
              <w:t>67,0</w:t>
            </w:r>
          </w:p>
        </w:tc>
      </w:tr>
      <w:tr w:rsidR="004C1688" w:rsidRPr="004C1688" w14:paraId="7AE64988" w14:textId="77777777" w:rsidTr="004C1688">
        <w:trPr>
          <w:cantSplit/>
          <w:trHeight w:val="20"/>
        </w:trPr>
        <w:tc>
          <w:tcPr>
            <w:tcW w:w="4106" w:type="dxa"/>
            <w:shd w:val="clear" w:color="auto" w:fill="auto"/>
            <w:vAlign w:val="center"/>
            <w:hideMark/>
          </w:tcPr>
          <w:p w14:paraId="3255A861" w14:textId="77777777" w:rsidR="004C1688" w:rsidRPr="004C1688" w:rsidRDefault="004C1688" w:rsidP="004C1688">
            <w:pPr>
              <w:rPr>
                <w:color w:val="000000"/>
              </w:rPr>
            </w:pPr>
            <w:r w:rsidRPr="004C1688">
              <w:rPr>
                <w:color w:val="000000"/>
              </w:rPr>
              <w:t>Удельная величина потребления энергетических ресурсов муниципальными бюджетными учреждениями: природный газ</w:t>
            </w:r>
          </w:p>
        </w:tc>
        <w:tc>
          <w:tcPr>
            <w:tcW w:w="1140" w:type="dxa"/>
            <w:shd w:val="clear" w:color="auto" w:fill="auto"/>
            <w:vAlign w:val="center"/>
            <w:hideMark/>
          </w:tcPr>
          <w:p w14:paraId="1B295128" w14:textId="77777777" w:rsidR="004C1688" w:rsidRPr="004C1688" w:rsidRDefault="004C1688" w:rsidP="004C1688">
            <w:pPr>
              <w:jc w:val="center"/>
              <w:rPr>
                <w:color w:val="000000"/>
              </w:rPr>
            </w:pPr>
            <w:proofErr w:type="spellStart"/>
            <w:proofErr w:type="gramStart"/>
            <w:r w:rsidRPr="004C1688">
              <w:rPr>
                <w:rFonts w:ascii="Calibri" w:hAnsi="Calibri"/>
                <w:color w:val="000000"/>
              </w:rPr>
              <w:t>м</w:t>
            </w:r>
            <w:proofErr w:type="gramEnd"/>
            <w:r w:rsidRPr="004C1688">
              <w:rPr>
                <w:rFonts w:ascii="Calibri" w:hAnsi="Calibri"/>
                <w:color w:val="000000"/>
              </w:rPr>
              <w:t>³</w:t>
            </w:r>
            <w:proofErr w:type="spellEnd"/>
            <w:r w:rsidRPr="004C1688">
              <w:rPr>
                <w:color w:val="000000"/>
              </w:rPr>
              <w:t>/чел.</w:t>
            </w:r>
          </w:p>
        </w:tc>
        <w:tc>
          <w:tcPr>
            <w:tcW w:w="1079" w:type="dxa"/>
            <w:shd w:val="clear" w:color="auto" w:fill="auto"/>
            <w:vAlign w:val="center"/>
            <w:hideMark/>
          </w:tcPr>
          <w:p w14:paraId="1B1B1CB0" w14:textId="77777777" w:rsidR="004C1688" w:rsidRPr="004C1688" w:rsidRDefault="004C1688" w:rsidP="004C1688">
            <w:pPr>
              <w:jc w:val="center"/>
              <w:rPr>
                <w:color w:val="000000"/>
              </w:rPr>
            </w:pPr>
            <w:r w:rsidRPr="004C1688">
              <w:rPr>
                <w:color w:val="000000"/>
              </w:rPr>
              <w:t>0,0</w:t>
            </w:r>
          </w:p>
        </w:tc>
        <w:tc>
          <w:tcPr>
            <w:tcW w:w="993" w:type="dxa"/>
            <w:shd w:val="clear" w:color="auto" w:fill="auto"/>
            <w:vAlign w:val="center"/>
            <w:hideMark/>
          </w:tcPr>
          <w:p w14:paraId="7A284567" w14:textId="77777777" w:rsidR="004C1688" w:rsidRPr="004C1688" w:rsidRDefault="004C1688" w:rsidP="004C1688">
            <w:pPr>
              <w:jc w:val="center"/>
              <w:rPr>
                <w:color w:val="000000"/>
              </w:rPr>
            </w:pPr>
            <w:r w:rsidRPr="004C1688">
              <w:rPr>
                <w:color w:val="000000"/>
              </w:rPr>
              <w:t>0,0</w:t>
            </w:r>
          </w:p>
        </w:tc>
        <w:tc>
          <w:tcPr>
            <w:tcW w:w="1134" w:type="dxa"/>
            <w:shd w:val="clear" w:color="auto" w:fill="auto"/>
            <w:vAlign w:val="center"/>
            <w:hideMark/>
          </w:tcPr>
          <w:p w14:paraId="75FB8CD5" w14:textId="77777777" w:rsidR="004C1688" w:rsidRPr="004C1688" w:rsidRDefault="004C1688" w:rsidP="004C1688">
            <w:pPr>
              <w:jc w:val="center"/>
              <w:rPr>
                <w:color w:val="000000"/>
              </w:rPr>
            </w:pPr>
            <w:r w:rsidRPr="004C1688">
              <w:rPr>
                <w:color w:val="000000"/>
              </w:rPr>
              <w:t>0,0</w:t>
            </w:r>
          </w:p>
        </w:tc>
        <w:tc>
          <w:tcPr>
            <w:tcW w:w="1134" w:type="dxa"/>
            <w:shd w:val="clear" w:color="auto" w:fill="auto"/>
            <w:vAlign w:val="center"/>
            <w:hideMark/>
          </w:tcPr>
          <w:p w14:paraId="4E56B081" w14:textId="77777777" w:rsidR="004C1688" w:rsidRPr="004C1688" w:rsidRDefault="004C1688" w:rsidP="004C1688">
            <w:pPr>
              <w:jc w:val="center"/>
              <w:rPr>
                <w:color w:val="000000"/>
              </w:rPr>
            </w:pPr>
            <w:r w:rsidRPr="004C1688">
              <w:rPr>
                <w:color w:val="000000"/>
              </w:rPr>
              <w:t>0,0</w:t>
            </w:r>
          </w:p>
        </w:tc>
        <w:tc>
          <w:tcPr>
            <w:tcW w:w="1134" w:type="dxa"/>
            <w:shd w:val="clear" w:color="auto" w:fill="auto"/>
            <w:vAlign w:val="center"/>
            <w:hideMark/>
          </w:tcPr>
          <w:p w14:paraId="6EBE18B5" w14:textId="77777777" w:rsidR="004C1688" w:rsidRPr="004C1688" w:rsidRDefault="004C1688" w:rsidP="004C1688">
            <w:pPr>
              <w:jc w:val="center"/>
              <w:rPr>
                <w:color w:val="000000"/>
              </w:rPr>
            </w:pPr>
            <w:r w:rsidRPr="004C1688">
              <w:rPr>
                <w:color w:val="000000"/>
              </w:rPr>
              <w:t>0,0</w:t>
            </w:r>
          </w:p>
        </w:tc>
        <w:tc>
          <w:tcPr>
            <w:tcW w:w="1134" w:type="dxa"/>
            <w:shd w:val="clear" w:color="auto" w:fill="auto"/>
            <w:vAlign w:val="center"/>
            <w:hideMark/>
          </w:tcPr>
          <w:p w14:paraId="0DC6BB69" w14:textId="77777777" w:rsidR="004C1688" w:rsidRPr="004C1688" w:rsidRDefault="004C1688" w:rsidP="004C1688">
            <w:pPr>
              <w:jc w:val="center"/>
              <w:rPr>
                <w:color w:val="000000"/>
              </w:rPr>
            </w:pPr>
            <w:r w:rsidRPr="004C1688">
              <w:rPr>
                <w:color w:val="000000"/>
              </w:rPr>
              <w:t>0,0</w:t>
            </w:r>
          </w:p>
        </w:tc>
        <w:tc>
          <w:tcPr>
            <w:tcW w:w="1134" w:type="dxa"/>
            <w:shd w:val="clear" w:color="auto" w:fill="auto"/>
            <w:vAlign w:val="center"/>
            <w:hideMark/>
          </w:tcPr>
          <w:p w14:paraId="1C10751A" w14:textId="77777777" w:rsidR="004C1688" w:rsidRPr="004C1688" w:rsidRDefault="004C1688" w:rsidP="004C1688">
            <w:pPr>
              <w:jc w:val="center"/>
              <w:rPr>
                <w:color w:val="000000"/>
              </w:rPr>
            </w:pPr>
            <w:r w:rsidRPr="004C1688">
              <w:rPr>
                <w:color w:val="000000"/>
              </w:rPr>
              <w:t>0,0</w:t>
            </w:r>
          </w:p>
        </w:tc>
        <w:tc>
          <w:tcPr>
            <w:tcW w:w="1134" w:type="dxa"/>
            <w:shd w:val="clear" w:color="auto" w:fill="auto"/>
            <w:vAlign w:val="center"/>
            <w:hideMark/>
          </w:tcPr>
          <w:p w14:paraId="3E6924A3" w14:textId="77777777" w:rsidR="004C1688" w:rsidRPr="004C1688" w:rsidRDefault="004C1688" w:rsidP="004C1688">
            <w:pPr>
              <w:jc w:val="center"/>
              <w:rPr>
                <w:color w:val="000000"/>
              </w:rPr>
            </w:pPr>
            <w:r w:rsidRPr="004C1688">
              <w:rPr>
                <w:color w:val="000000"/>
              </w:rPr>
              <w:t>0,0</w:t>
            </w:r>
          </w:p>
        </w:tc>
        <w:tc>
          <w:tcPr>
            <w:tcW w:w="1041" w:type="dxa"/>
            <w:gridSpan w:val="2"/>
            <w:shd w:val="clear" w:color="auto" w:fill="auto"/>
            <w:vAlign w:val="center"/>
            <w:hideMark/>
          </w:tcPr>
          <w:p w14:paraId="62AF51E9" w14:textId="77777777" w:rsidR="004C1688" w:rsidRPr="004C1688" w:rsidRDefault="004C1688" w:rsidP="004C1688">
            <w:pPr>
              <w:jc w:val="center"/>
              <w:rPr>
                <w:color w:val="000000"/>
              </w:rPr>
            </w:pPr>
            <w:r w:rsidRPr="004C1688">
              <w:rPr>
                <w:color w:val="000000"/>
              </w:rPr>
              <w:t>0,0</w:t>
            </w:r>
          </w:p>
        </w:tc>
      </w:tr>
      <w:tr w:rsidR="004C1688" w:rsidRPr="004C1688" w14:paraId="64E8BA36" w14:textId="77777777" w:rsidTr="004C1688">
        <w:trPr>
          <w:cantSplit/>
          <w:trHeight w:val="20"/>
        </w:trPr>
        <w:tc>
          <w:tcPr>
            <w:tcW w:w="15163" w:type="dxa"/>
            <w:gridSpan w:val="12"/>
            <w:shd w:val="clear" w:color="000000" w:fill="D9E1F2"/>
            <w:vAlign w:val="center"/>
            <w:hideMark/>
          </w:tcPr>
          <w:p w14:paraId="6F9FEA34" w14:textId="77777777" w:rsidR="004C1688" w:rsidRPr="004C1688" w:rsidRDefault="004C1688" w:rsidP="004C1688">
            <w:pPr>
              <w:jc w:val="center"/>
              <w:rPr>
                <w:b/>
                <w:bCs/>
                <w:color w:val="000000"/>
              </w:rPr>
            </w:pPr>
            <w:r w:rsidRPr="004C1688">
              <w:rPr>
                <w:b/>
                <w:bCs/>
                <w:color w:val="000000"/>
              </w:rPr>
              <w:lastRenderedPageBreak/>
              <w:t>Система теплоснабжения</w:t>
            </w:r>
          </w:p>
        </w:tc>
      </w:tr>
      <w:tr w:rsidR="00D04189" w:rsidRPr="004C1688" w14:paraId="08E373DE" w14:textId="77777777" w:rsidTr="00615D21">
        <w:trPr>
          <w:cantSplit/>
          <w:trHeight w:val="20"/>
        </w:trPr>
        <w:tc>
          <w:tcPr>
            <w:tcW w:w="15163" w:type="dxa"/>
            <w:gridSpan w:val="12"/>
            <w:shd w:val="clear" w:color="auto" w:fill="auto"/>
            <w:vAlign w:val="center"/>
            <w:hideMark/>
          </w:tcPr>
          <w:p w14:paraId="5FA2F024" w14:textId="1AFCE035" w:rsidR="00D04189" w:rsidRPr="004C1688" w:rsidRDefault="00D04189" w:rsidP="00D04189">
            <w:pPr>
              <w:jc w:val="center"/>
              <w:rPr>
                <w:color w:val="000000"/>
              </w:rPr>
            </w:pPr>
            <w:r w:rsidRPr="004C1688">
              <w:rPr>
                <w:b/>
                <w:bCs/>
                <w:color w:val="000000"/>
              </w:rPr>
              <w:t>Критерии доступности для населения коммунальных услуг</w:t>
            </w:r>
            <w:r w:rsidRPr="004C1688">
              <w:rPr>
                <w:color w:val="000000"/>
              </w:rPr>
              <w:t> </w:t>
            </w:r>
          </w:p>
        </w:tc>
      </w:tr>
      <w:tr w:rsidR="004C1688" w:rsidRPr="004C1688" w14:paraId="1DC9C42A" w14:textId="77777777" w:rsidTr="004C1688">
        <w:trPr>
          <w:cantSplit/>
          <w:trHeight w:val="20"/>
        </w:trPr>
        <w:tc>
          <w:tcPr>
            <w:tcW w:w="4106" w:type="dxa"/>
            <w:shd w:val="clear" w:color="auto" w:fill="auto"/>
            <w:vAlign w:val="center"/>
            <w:hideMark/>
          </w:tcPr>
          <w:p w14:paraId="18E0B683" w14:textId="77777777" w:rsidR="004C1688" w:rsidRPr="004C1688" w:rsidRDefault="004C1688" w:rsidP="004C1688">
            <w:pPr>
              <w:rPr>
                <w:color w:val="000000"/>
              </w:rPr>
            </w:pPr>
            <w:r w:rsidRPr="004C1688">
              <w:rPr>
                <w:color w:val="000000"/>
              </w:rPr>
              <w:t>Доля потребителей в жилых домах, обеспеченных доступом к централизованному теплоснабжению (удельный вес площади оборудованной отоплением)</w:t>
            </w:r>
          </w:p>
        </w:tc>
        <w:tc>
          <w:tcPr>
            <w:tcW w:w="1140" w:type="dxa"/>
            <w:shd w:val="clear" w:color="auto" w:fill="auto"/>
            <w:vAlign w:val="center"/>
            <w:hideMark/>
          </w:tcPr>
          <w:p w14:paraId="7FC66F2A"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7AA3AB92" w14:textId="77777777" w:rsidR="004C1688" w:rsidRPr="004C1688" w:rsidRDefault="004C1688" w:rsidP="004C1688">
            <w:pPr>
              <w:jc w:val="center"/>
              <w:rPr>
                <w:color w:val="000000"/>
              </w:rPr>
            </w:pPr>
            <w:r w:rsidRPr="004C1688">
              <w:rPr>
                <w:color w:val="000000"/>
              </w:rPr>
              <w:t>86,1</w:t>
            </w:r>
          </w:p>
        </w:tc>
        <w:tc>
          <w:tcPr>
            <w:tcW w:w="993" w:type="dxa"/>
            <w:shd w:val="clear" w:color="auto" w:fill="auto"/>
            <w:vAlign w:val="center"/>
            <w:hideMark/>
          </w:tcPr>
          <w:p w14:paraId="73F9F00E" w14:textId="77777777" w:rsidR="004C1688" w:rsidRPr="004C1688" w:rsidRDefault="004C1688" w:rsidP="004C1688">
            <w:pPr>
              <w:jc w:val="center"/>
              <w:rPr>
                <w:color w:val="000000"/>
              </w:rPr>
            </w:pPr>
            <w:r w:rsidRPr="004C1688">
              <w:rPr>
                <w:color w:val="000000"/>
              </w:rPr>
              <w:t>86,1</w:t>
            </w:r>
          </w:p>
        </w:tc>
        <w:tc>
          <w:tcPr>
            <w:tcW w:w="1134" w:type="dxa"/>
            <w:shd w:val="clear" w:color="auto" w:fill="auto"/>
            <w:vAlign w:val="center"/>
            <w:hideMark/>
          </w:tcPr>
          <w:p w14:paraId="567B3834" w14:textId="77777777" w:rsidR="004C1688" w:rsidRPr="004C1688" w:rsidRDefault="004C1688" w:rsidP="004C1688">
            <w:pPr>
              <w:jc w:val="center"/>
              <w:rPr>
                <w:color w:val="000000"/>
              </w:rPr>
            </w:pPr>
            <w:r w:rsidRPr="004C1688">
              <w:rPr>
                <w:color w:val="000000"/>
              </w:rPr>
              <w:t>86,1</w:t>
            </w:r>
          </w:p>
        </w:tc>
        <w:tc>
          <w:tcPr>
            <w:tcW w:w="1134" w:type="dxa"/>
            <w:shd w:val="clear" w:color="auto" w:fill="auto"/>
            <w:vAlign w:val="center"/>
            <w:hideMark/>
          </w:tcPr>
          <w:p w14:paraId="50280B1D" w14:textId="77777777" w:rsidR="004C1688" w:rsidRPr="004C1688" w:rsidRDefault="004C1688" w:rsidP="004C1688">
            <w:pPr>
              <w:jc w:val="center"/>
              <w:rPr>
                <w:color w:val="000000"/>
              </w:rPr>
            </w:pPr>
            <w:r w:rsidRPr="004C1688">
              <w:rPr>
                <w:color w:val="000000"/>
              </w:rPr>
              <w:t>86,1</w:t>
            </w:r>
          </w:p>
        </w:tc>
        <w:tc>
          <w:tcPr>
            <w:tcW w:w="1134" w:type="dxa"/>
            <w:shd w:val="clear" w:color="auto" w:fill="auto"/>
            <w:vAlign w:val="center"/>
            <w:hideMark/>
          </w:tcPr>
          <w:p w14:paraId="2B3F4AC7" w14:textId="77777777" w:rsidR="004C1688" w:rsidRPr="004C1688" w:rsidRDefault="004C1688" w:rsidP="004C1688">
            <w:pPr>
              <w:jc w:val="center"/>
              <w:rPr>
                <w:color w:val="000000"/>
              </w:rPr>
            </w:pPr>
            <w:r w:rsidRPr="004C1688">
              <w:rPr>
                <w:color w:val="000000"/>
              </w:rPr>
              <w:t>86,1</w:t>
            </w:r>
          </w:p>
        </w:tc>
        <w:tc>
          <w:tcPr>
            <w:tcW w:w="1134" w:type="dxa"/>
            <w:shd w:val="clear" w:color="auto" w:fill="auto"/>
            <w:vAlign w:val="center"/>
            <w:hideMark/>
          </w:tcPr>
          <w:p w14:paraId="362475B5" w14:textId="77777777" w:rsidR="004C1688" w:rsidRPr="004C1688" w:rsidRDefault="004C1688" w:rsidP="004C1688">
            <w:pPr>
              <w:jc w:val="center"/>
              <w:rPr>
                <w:color w:val="000000"/>
              </w:rPr>
            </w:pPr>
            <w:r w:rsidRPr="004C1688">
              <w:rPr>
                <w:color w:val="000000"/>
              </w:rPr>
              <w:t>86,1</w:t>
            </w:r>
          </w:p>
        </w:tc>
        <w:tc>
          <w:tcPr>
            <w:tcW w:w="1134" w:type="dxa"/>
            <w:shd w:val="clear" w:color="auto" w:fill="auto"/>
            <w:vAlign w:val="center"/>
            <w:hideMark/>
          </w:tcPr>
          <w:p w14:paraId="2FC46A2F" w14:textId="77777777" w:rsidR="004C1688" w:rsidRPr="004C1688" w:rsidRDefault="004C1688" w:rsidP="004C1688">
            <w:pPr>
              <w:jc w:val="center"/>
              <w:rPr>
                <w:color w:val="000000"/>
              </w:rPr>
            </w:pPr>
            <w:r w:rsidRPr="004C1688">
              <w:rPr>
                <w:color w:val="000000"/>
              </w:rPr>
              <w:t>86,1</w:t>
            </w:r>
          </w:p>
        </w:tc>
        <w:tc>
          <w:tcPr>
            <w:tcW w:w="1134" w:type="dxa"/>
            <w:shd w:val="clear" w:color="auto" w:fill="auto"/>
            <w:vAlign w:val="center"/>
            <w:hideMark/>
          </w:tcPr>
          <w:p w14:paraId="1D2A6737" w14:textId="77777777" w:rsidR="004C1688" w:rsidRPr="004C1688" w:rsidRDefault="004C1688" w:rsidP="004C1688">
            <w:pPr>
              <w:jc w:val="center"/>
              <w:rPr>
                <w:color w:val="000000"/>
              </w:rPr>
            </w:pPr>
            <w:r w:rsidRPr="004C1688">
              <w:rPr>
                <w:color w:val="000000"/>
              </w:rPr>
              <w:t>85,8</w:t>
            </w:r>
          </w:p>
        </w:tc>
        <w:tc>
          <w:tcPr>
            <w:tcW w:w="1041" w:type="dxa"/>
            <w:gridSpan w:val="2"/>
            <w:shd w:val="clear" w:color="auto" w:fill="auto"/>
            <w:vAlign w:val="center"/>
            <w:hideMark/>
          </w:tcPr>
          <w:p w14:paraId="7EC67029" w14:textId="77777777" w:rsidR="004C1688" w:rsidRPr="004C1688" w:rsidRDefault="004C1688" w:rsidP="004C1688">
            <w:pPr>
              <w:jc w:val="center"/>
              <w:rPr>
                <w:color w:val="000000"/>
              </w:rPr>
            </w:pPr>
            <w:r w:rsidRPr="004C1688">
              <w:rPr>
                <w:color w:val="000000"/>
              </w:rPr>
              <w:t>85,8</w:t>
            </w:r>
          </w:p>
        </w:tc>
      </w:tr>
      <w:tr w:rsidR="004C1688" w:rsidRPr="004C1688" w14:paraId="5C20B715" w14:textId="77777777" w:rsidTr="004C1688">
        <w:trPr>
          <w:cantSplit/>
          <w:trHeight w:val="20"/>
        </w:trPr>
        <w:tc>
          <w:tcPr>
            <w:tcW w:w="15163" w:type="dxa"/>
            <w:gridSpan w:val="12"/>
            <w:shd w:val="clear" w:color="auto" w:fill="auto"/>
            <w:vAlign w:val="center"/>
            <w:hideMark/>
          </w:tcPr>
          <w:p w14:paraId="60774F0E" w14:textId="77777777" w:rsidR="004C1688" w:rsidRPr="004C1688" w:rsidRDefault="004C1688" w:rsidP="004C1688">
            <w:pPr>
              <w:jc w:val="center"/>
              <w:rPr>
                <w:b/>
                <w:bCs/>
                <w:color w:val="000000"/>
              </w:rPr>
            </w:pPr>
            <w:r w:rsidRPr="004C1688">
              <w:rPr>
                <w:b/>
                <w:bCs/>
                <w:color w:val="000000"/>
              </w:rPr>
              <w:t>Показатели спроса и перспективной нагрузки</w:t>
            </w:r>
          </w:p>
        </w:tc>
      </w:tr>
      <w:tr w:rsidR="007D4D9B" w:rsidRPr="004C1688" w14:paraId="2DF7E36B" w14:textId="77777777" w:rsidTr="009C09D3">
        <w:trPr>
          <w:cantSplit/>
          <w:trHeight w:val="20"/>
        </w:trPr>
        <w:tc>
          <w:tcPr>
            <w:tcW w:w="4106" w:type="dxa"/>
            <w:shd w:val="clear" w:color="auto" w:fill="auto"/>
            <w:vAlign w:val="center"/>
            <w:hideMark/>
          </w:tcPr>
          <w:p w14:paraId="6E1C8927" w14:textId="77777777" w:rsidR="007D4D9B" w:rsidRPr="004C1688" w:rsidRDefault="007D4D9B" w:rsidP="007D4D9B">
            <w:pPr>
              <w:rPr>
                <w:color w:val="000000"/>
              </w:rPr>
            </w:pPr>
            <w:r w:rsidRPr="004C1688">
              <w:rPr>
                <w:color w:val="000000"/>
              </w:rPr>
              <w:t>Потребление тепловой энергии, всего</w:t>
            </w:r>
          </w:p>
        </w:tc>
        <w:tc>
          <w:tcPr>
            <w:tcW w:w="1140" w:type="dxa"/>
            <w:shd w:val="clear" w:color="auto" w:fill="auto"/>
            <w:vAlign w:val="center"/>
            <w:hideMark/>
          </w:tcPr>
          <w:p w14:paraId="57C685EB" w14:textId="77777777" w:rsidR="007D4D9B" w:rsidRPr="004C1688" w:rsidRDefault="007D4D9B" w:rsidP="007D4D9B">
            <w:pPr>
              <w:jc w:val="center"/>
              <w:rPr>
                <w:color w:val="000000"/>
              </w:rPr>
            </w:pPr>
            <w:r w:rsidRPr="004C1688">
              <w:rPr>
                <w:color w:val="000000"/>
              </w:rPr>
              <w:t>тыс. Гкал</w:t>
            </w:r>
          </w:p>
        </w:tc>
        <w:tc>
          <w:tcPr>
            <w:tcW w:w="1079" w:type="dxa"/>
            <w:shd w:val="clear" w:color="auto" w:fill="auto"/>
            <w:hideMark/>
          </w:tcPr>
          <w:p w14:paraId="760C5FCF" w14:textId="37F06C49" w:rsidR="007D4D9B" w:rsidRPr="004C1688" w:rsidRDefault="007D4D9B" w:rsidP="007D4D9B">
            <w:pPr>
              <w:jc w:val="center"/>
              <w:rPr>
                <w:color w:val="000000"/>
              </w:rPr>
            </w:pPr>
            <w:r w:rsidRPr="000950DC">
              <w:t>301,48</w:t>
            </w:r>
          </w:p>
        </w:tc>
        <w:tc>
          <w:tcPr>
            <w:tcW w:w="993" w:type="dxa"/>
            <w:shd w:val="clear" w:color="auto" w:fill="auto"/>
            <w:hideMark/>
          </w:tcPr>
          <w:p w14:paraId="53C4876D" w14:textId="7A138AE7" w:rsidR="007D4D9B" w:rsidRPr="004C1688" w:rsidRDefault="007D4D9B" w:rsidP="007D4D9B">
            <w:pPr>
              <w:jc w:val="center"/>
              <w:rPr>
                <w:color w:val="000000"/>
              </w:rPr>
            </w:pPr>
            <w:r w:rsidRPr="000950DC">
              <w:t>320,24</w:t>
            </w:r>
          </w:p>
        </w:tc>
        <w:tc>
          <w:tcPr>
            <w:tcW w:w="1134" w:type="dxa"/>
            <w:shd w:val="clear" w:color="auto" w:fill="auto"/>
            <w:hideMark/>
          </w:tcPr>
          <w:p w14:paraId="358C4AEC" w14:textId="461FD8A2" w:rsidR="007D4D9B" w:rsidRPr="004C1688" w:rsidRDefault="007D4D9B" w:rsidP="007D4D9B">
            <w:pPr>
              <w:jc w:val="center"/>
              <w:rPr>
                <w:color w:val="000000"/>
              </w:rPr>
            </w:pPr>
            <w:r w:rsidRPr="000950DC">
              <w:t>320,35</w:t>
            </w:r>
          </w:p>
        </w:tc>
        <w:tc>
          <w:tcPr>
            <w:tcW w:w="1134" w:type="dxa"/>
            <w:shd w:val="clear" w:color="auto" w:fill="auto"/>
            <w:hideMark/>
          </w:tcPr>
          <w:p w14:paraId="62230FE8" w14:textId="346F2961" w:rsidR="007D4D9B" w:rsidRPr="004C1688" w:rsidRDefault="007D4D9B" w:rsidP="007D4D9B">
            <w:pPr>
              <w:jc w:val="center"/>
              <w:rPr>
                <w:color w:val="000000"/>
              </w:rPr>
            </w:pPr>
            <w:r w:rsidRPr="000950DC">
              <w:t>347,30</w:t>
            </w:r>
          </w:p>
        </w:tc>
        <w:tc>
          <w:tcPr>
            <w:tcW w:w="1134" w:type="dxa"/>
            <w:shd w:val="clear" w:color="auto" w:fill="auto"/>
            <w:hideMark/>
          </w:tcPr>
          <w:p w14:paraId="76261EC1" w14:textId="556F7966" w:rsidR="007D4D9B" w:rsidRPr="004C1688" w:rsidRDefault="007D4D9B" w:rsidP="007D4D9B">
            <w:pPr>
              <w:jc w:val="center"/>
              <w:rPr>
                <w:color w:val="000000"/>
              </w:rPr>
            </w:pPr>
            <w:r w:rsidRPr="000950DC">
              <w:t>399,68</w:t>
            </w:r>
          </w:p>
        </w:tc>
        <w:tc>
          <w:tcPr>
            <w:tcW w:w="1134" w:type="dxa"/>
            <w:shd w:val="clear" w:color="auto" w:fill="auto"/>
            <w:hideMark/>
          </w:tcPr>
          <w:p w14:paraId="2F76CC66" w14:textId="4906A119" w:rsidR="007D4D9B" w:rsidRPr="004C1688" w:rsidRDefault="007D4D9B" w:rsidP="007D4D9B">
            <w:pPr>
              <w:jc w:val="center"/>
              <w:rPr>
                <w:color w:val="000000"/>
              </w:rPr>
            </w:pPr>
            <w:r w:rsidRPr="000950DC">
              <w:t>431,11</w:t>
            </w:r>
          </w:p>
        </w:tc>
        <w:tc>
          <w:tcPr>
            <w:tcW w:w="1134" w:type="dxa"/>
            <w:shd w:val="clear" w:color="auto" w:fill="auto"/>
            <w:hideMark/>
          </w:tcPr>
          <w:p w14:paraId="7B8C2950" w14:textId="3EF8C601" w:rsidR="007D4D9B" w:rsidRPr="004C1688" w:rsidRDefault="007D4D9B" w:rsidP="007D4D9B">
            <w:pPr>
              <w:jc w:val="center"/>
              <w:rPr>
                <w:color w:val="000000"/>
              </w:rPr>
            </w:pPr>
            <w:r w:rsidRPr="000950DC">
              <w:t>447,98</w:t>
            </w:r>
          </w:p>
        </w:tc>
        <w:tc>
          <w:tcPr>
            <w:tcW w:w="1134" w:type="dxa"/>
            <w:shd w:val="clear" w:color="auto" w:fill="auto"/>
            <w:hideMark/>
          </w:tcPr>
          <w:p w14:paraId="4B19CE1C" w14:textId="31E4B759" w:rsidR="007D4D9B" w:rsidRPr="004C1688" w:rsidRDefault="007D4D9B" w:rsidP="007D4D9B">
            <w:pPr>
              <w:jc w:val="center"/>
              <w:rPr>
                <w:color w:val="000000"/>
              </w:rPr>
            </w:pPr>
            <w:r w:rsidRPr="000950DC">
              <w:t>599,08</w:t>
            </w:r>
          </w:p>
        </w:tc>
        <w:tc>
          <w:tcPr>
            <w:tcW w:w="1041" w:type="dxa"/>
            <w:gridSpan w:val="2"/>
            <w:shd w:val="clear" w:color="auto" w:fill="auto"/>
            <w:hideMark/>
          </w:tcPr>
          <w:p w14:paraId="3804DF50" w14:textId="672EEB1D" w:rsidR="007D4D9B" w:rsidRPr="004C1688" w:rsidRDefault="007D4D9B" w:rsidP="007D4D9B">
            <w:pPr>
              <w:jc w:val="center"/>
              <w:rPr>
                <w:color w:val="000000"/>
              </w:rPr>
            </w:pPr>
            <w:r w:rsidRPr="000950DC">
              <w:t>863,98</w:t>
            </w:r>
          </w:p>
        </w:tc>
      </w:tr>
      <w:tr w:rsidR="007D4D9B" w:rsidRPr="004C1688" w14:paraId="46A2814D" w14:textId="77777777" w:rsidTr="009C09D3">
        <w:trPr>
          <w:cantSplit/>
          <w:trHeight w:val="20"/>
        </w:trPr>
        <w:tc>
          <w:tcPr>
            <w:tcW w:w="4106" w:type="dxa"/>
            <w:shd w:val="clear" w:color="auto" w:fill="auto"/>
            <w:vAlign w:val="center"/>
            <w:hideMark/>
          </w:tcPr>
          <w:p w14:paraId="19DC542B" w14:textId="77777777" w:rsidR="007D4D9B" w:rsidRPr="004C1688" w:rsidRDefault="007D4D9B" w:rsidP="007D4D9B">
            <w:pPr>
              <w:rPr>
                <w:color w:val="000000"/>
              </w:rPr>
            </w:pPr>
            <w:r w:rsidRPr="004C1688">
              <w:rPr>
                <w:color w:val="000000"/>
              </w:rPr>
              <w:t>Присоединенная нагрузка, всего</w:t>
            </w:r>
          </w:p>
        </w:tc>
        <w:tc>
          <w:tcPr>
            <w:tcW w:w="1140" w:type="dxa"/>
            <w:shd w:val="clear" w:color="auto" w:fill="auto"/>
            <w:vAlign w:val="center"/>
            <w:hideMark/>
          </w:tcPr>
          <w:p w14:paraId="3495B65C" w14:textId="77777777" w:rsidR="007D4D9B" w:rsidRPr="004C1688" w:rsidRDefault="007D4D9B" w:rsidP="007D4D9B">
            <w:pPr>
              <w:jc w:val="center"/>
              <w:rPr>
                <w:color w:val="000000"/>
              </w:rPr>
            </w:pPr>
            <w:r w:rsidRPr="004C1688">
              <w:rPr>
                <w:color w:val="000000"/>
              </w:rPr>
              <w:t>Гкал/</w:t>
            </w:r>
            <w:proofErr w:type="gramStart"/>
            <w:r w:rsidRPr="004C1688">
              <w:rPr>
                <w:color w:val="000000"/>
              </w:rPr>
              <w:t>ч</w:t>
            </w:r>
            <w:proofErr w:type="gramEnd"/>
          </w:p>
        </w:tc>
        <w:tc>
          <w:tcPr>
            <w:tcW w:w="1079" w:type="dxa"/>
            <w:shd w:val="clear" w:color="auto" w:fill="auto"/>
            <w:hideMark/>
          </w:tcPr>
          <w:p w14:paraId="6E81BEDC" w14:textId="7A46FF9B" w:rsidR="007D4D9B" w:rsidRPr="004C1688" w:rsidRDefault="007D4D9B" w:rsidP="007D4D9B">
            <w:pPr>
              <w:jc w:val="center"/>
              <w:rPr>
                <w:color w:val="000000"/>
              </w:rPr>
            </w:pPr>
            <w:r w:rsidRPr="000950DC">
              <w:t>127,28</w:t>
            </w:r>
          </w:p>
        </w:tc>
        <w:tc>
          <w:tcPr>
            <w:tcW w:w="993" w:type="dxa"/>
            <w:shd w:val="clear" w:color="auto" w:fill="auto"/>
            <w:hideMark/>
          </w:tcPr>
          <w:p w14:paraId="0283FD27" w14:textId="0151C585" w:rsidR="007D4D9B" w:rsidRPr="004C1688" w:rsidRDefault="007D4D9B" w:rsidP="007D4D9B">
            <w:pPr>
              <w:jc w:val="center"/>
              <w:rPr>
                <w:color w:val="000000"/>
              </w:rPr>
            </w:pPr>
            <w:r w:rsidRPr="000950DC">
              <w:t>129,35</w:t>
            </w:r>
          </w:p>
        </w:tc>
        <w:tc>
          <w:tcPr>
            <w:tcW w:w="1134" w:type="dxa"/>
            <w:shd w:val="clear" w:color="auto" w:fill="auto"/>
            <w:hideMark/>
          </w:tcPr>
          <w:p w14:paraId="1C938521" w14:textId="3208F67B" w:rsidR="007D4D9B" w:rsidRPr="004C1688" w:rsidRDefault="007D4D9B" w:rsidP="007D4D9B">
            <w:pPr>
              <w:jc w:val="center"/>
              <w:rPr>
                <w:color w:val="000000"/>
              </w:rPr>
            </w:pPr>
            <w:r w:rsidRPr="000950DC">
              <w:t>127,85</w:t>
            </w:r>
          </w:p>
        </w:tc>
        <w:tc>
          <w:tcPr>
            <w:tcW w:w="1134" w:type="dxa"/>
            <w:shd w:val="clear" w:color="auto" w:fill="auto"/>
            <w:hideMark/>
          </w:tcPr>
          <w:p w14:paraId="6267132A" w14:textId="0651A858" w:rsidR="007D4D9B" w:rsidRPr="004C1688" w:rsidRDefault="007D4D9B" w:rsidP="007D4D9B">
            <w:pPr>
              <w:jc w:val="center"/>
              <w:rPr>
                <w:color w:val="000000"/>
              </w:rPr>
            </w:pPr>
            <w:r w:rsidRPr="000950DC">
              <w:t>129,34</w:t>
            </w:r>
          </w:p>
        </w:tc>
        <w:tc>
          <w:tcPr>
            <w:tcW w:w="1134" w:type="dxa"/>
            <w:shd w:val="clear" w:color="auto" w:fill="auto"/>
            <w:hideMark/>
          </w:tcPr>
          <w:p w14:paraId="27570A60" w14:textId="63593AB4" w:rsidR="007D4D9B" w:rsidRPr="004C1688" w:rsidRDefault="007D4D9B" w:rsidP="007D4D9B">
            <w:pPr>
              <w:jc w:val="center"/>
              <w:rPr>
                <w:color w:val="000000"/>
              </w:rPr>
            </w:pPr>
            <w:r w:rsidRPr="000950DC">
              <w:t>135,97</w:t>
            </w:r>
          </w:p>
        </w:tc>
        <w:tc>
          <w:tcPr>
            <w:tcW w:w="1134" w:type="dxa"/>
            <w:shd w:val="clear" w:color="auto" w:fill="auto"/>
            <w:hideMark/>
          </w:tcPr>
          <w:p w14:paraId="5135CFBA" w14:textId="0BD376AC" w:rsidR="007D4D9B" w:rsidRPr="004C1688" w:rsidRDefault="007D4D9B" w:rsidP="007D4D9B">
            <w:pPr>
              <w:jc w:val="center"/>
              <w:rPr>
                <w:color w:val="000000"/>
              </w:rPr>
            </w:pPr>
            <w:r w:rsidRPr="000950DC">
              <w:t>139,85</w:t>
            </w:r>
          </w:p>
        </w:tc>
        <w:tc>
          <w:tcPr>
            <w:tcW w:w="1134" w:type="dxa"/>
            <w:shd w:val="clear" w:color="auto" w:fill="auto"/>
            <w:hideMark/>
          </w:tcPr>
          <w:p w14:paraId="186EFE05" w14:textId="2277A550" w:rsidR="007D4D9B" w:rsidRPr="004C1688" w:rsidRDefault="007D4D9B" w:rsidP="007D4D9B">
            <w:pPr>
              <w:jc w:val="center"/>
              <w:rPr>
                <w:color w:val="000000"/>
              </w:rPr>
            </w:pPr>
            <w:r w:rsidRPr="000950DC">
              <w:t>140,01</w:t>
            </w:r>
          </w:p>
        </w:tc>
        <w:tc>
          <w:tcPr>
            <w:tcW w:w="1134" w:type="dxa"/>
            <w:shd w:val="clear" w:color="auto" w:fill="auto"/>
            <w:hideMark/>
          </w:tcPr>
          <w:p w14:paraId="7513CB6C" w14:textId="1FBE1CFE" w:rsidR="007D4D9B" w:rsidRPr="004C1688" w:rsidRDefault="007D4D9B" w:rsidP="007D4D9B">
            <w:pPr>
              <w:jc w:val="center"/>
              <w:rPr>
                <w:color w:val="000000"/>
              </w:rPr>
            </w:pPr>
            <w:r w:rsidRPr="000950DC">
              <w:t>157,51</w:t>
            </w:r>
          </w:p>
        </w:tc>
        <w:tc>
          <w:tcPr>
            <w:tcW w:w="1041" w:type="dxa"/>
            <w:gridSpan w:val="2"/>
            <w:shd w:val="clear" w:color="auto" w:fill="auto"/>
            <w:hideMark/>
          </w:tcPr>
          <w:p w14:paraId="136FE4A0" w14:textId="33B8452D" w:rsidR="007D4D9B" w:rsidRPr="004C1688" w:rsidRDefault="007D4D9B" w:rsidP="007D4D9B">
            <w:pPr>
              <w:jc w:val="center"/>
              <w:rPr>
                <w:color w:val="000000"/>
              </w:rPr>
            </w:pPr>
            <w:r w:rsidRPr="000950DC">
              <w:t>189,11</w:t>
            </w:r>
          </w:p>
        </w:tc>
      </w:tr>
      <w:tr w:rsidR="004C1688" w:rsidRPr="004C1688" w14:paraId="3FE7593A" w14:textId="77777777" w:rsidTr="004C1688">
        <w:trPr>
          <w:cantSplit/>
          <w:trHeight w:val="20"/>
        </w:trPr>
        <w:tc>
          <w:tcPr>
            <w:tcW w:w="15163" w:type="dxa"/>
            <w:gridSpan w:val="12"/>
            <w:shd w:val="clear" w:color="auto" w:fill="auto"/>
            <w:vAlign w:val="center"/>
            <w:hideMark/>
          </w:tcPr>
          <w:p w14:paraId="63474322" w14:textId="77777777" w:rsidR="004C1688" w:rsidRPr="004C1688" w:rsidRDefault="004C1688" w:rsidP="004C1688">
            <w:pPr>
              <w:jc w:val="center"/>
              <w:rPr>
                <w:b/>
                <w:bCs/>
                <w:color w:val="000000"/>
              </w:rPr>
            </w:pPr>
            <w:r w:rsidRPr="004C1688">
              <w:rPr>
                <w:b/>
                <w:bCs/>
                <w:color w:val="000000"/>
              </w:rPr>
              <w:t>Величины новых нагрузок, присоединяемых в перспективе</w:t>
            </w:r>
          </w:p>
        </w:tc>
      </w:tr>
      <w:tr w:rsidR="004C1688" w:rsidRPr="004C1688" w14:paraId="7A475DC9" w14:textId="77777777" w:rsidTr="004C1688">
        <w:trPr>
          <w:cantSplit/>
          <w:trHeight w:val="20"/>
        </w:trPr>
        <w:tc>
          <w:tcPr>
            <w:tcW w:w="4106" w:type="dxa"/>
            <w:shd w:val="clear" w:color="auto" w:fill="auto"/>
            <w:vAlign w:val="center"/>
            <w:hideMark/>
          </w:tcPr>
          <w:p w14:paraId="2956D2CC" w14:textId="77777777" w:rsidR="004C1688" w:rsidRPr="004C1688" w:rsidRDefault="004C1688" w:rsidP="004C1688">
            <w:pPr>
              <w:rPr>
                <w:color w:val="000000"/>
              </w:rPr>
            </w:pPr>
            <w:r w:rsidRPr="004C1688">
              <w:rPr>
                <w:color w:val="000000"/>
              </w:rPr>
              <w:t>Прирост присоединенной нагрузки, всего</w:t>
            </w:r>
          </w:p>
        </w:tc>
        <w:tc>
          <w:tcPr>
            <w:tcW w:w="1140" w:type="dxa"/>
            <w:shd w:val="clear" w:color="auto" w:fill="auto"/>
            <w:vAlign w:val="center"/>
            <w:hideMark/>
          </w:tcPr>
          <w:p w14:paraId="02E1B5F4" w14:textId="77777777" w:rsidR="004C1688" w:rsidRPr="004C1688" w:rsidRDefault="004C1688" w:rsidP="004C1688">
            <w:pPr>
              <w:jc w:val="center"/>
              <w:rPr>
                <w:color w:val="000000"/>
              </w:rPr>
            </w:pPr>
            <w:r w:rsidRPr="004C1688">
              <w:rPr>
                <w:color w:val="000000"/>
              </w:rPr>
              <w:t>Гкал/</w:t>
            </w:r>
            <w:proofErr w:type="gramStart"/>
            <w:r w:rsidRPr="004C1688">
              <w:rPr>
                <w:color w:val="000000"/>
              </w:rPr>
              <w:t>ч</w:t>
            </w:r>
            <w:proofErr w:type="gramEnd"/>
          </w:p>
        </w:tc>
        <w:tc>
          <w:tcPr>
            <w:tcW w:w="1079" w:type="dxa"/>
            <w:shd w:val="clear" w:color="auto" w:fill="auto"/>
            <w:vAlign w:val="center"/>
            <w:hideMark/>
          </w:tcPr>
          <w:p w14:paraId="280DFCF3" w14:textId="77777777" w:rsidR="004C1688" w:rsidRPr="004C1688" w:rsidRDefault="004C1688" w:rsidP="004C1688">
            <w:pPr>
              <w:jc w:val="center"/>
              <w:rPr>
                <w:color w:val="000000"/>
              </w:rPr>
            </w:pPr>
            <w:r w:rsidRPr="004C1688">
              <w:rPr>
                <w:color w:val="000000"/>
              </w:rPr>
              <w:t>-</w:t>
            </w:r>
          </w:p>
        </w:tc>
        <w:tc>
          <w:tcPr>
            <w:tcW w:w="993" w:type="dxa"/>
            <w:shd w:val="clear" w:color="auto" w:fill="auto"/>
            <w:vAlign w:val="center"/>
            <w:hideMark/>
          </w:tcPr>
          <w:p w14:paraId="3BADCFAB" w14:textId="77777777" w:rsidR="004C1688" w:rsidRPr="004C1688" w:rsidRDefault="004C1688" w:rsidP="004C1688">
            <w:pPr>
              <w:jc w:val="center"/>
              <w:rPr>
                <w:color w:val="000000"/>
              </w:rPr>
            </w:pPr>
            <w:r w:rsidRPr="004C1688">
              <w:rPr>
                <w:color w:val="000000"/>
              </w:rPr>
              <w:t>3,31</w:t>
            </w:r>
          </w:p>
        </w:tc>
        <w:tc>
          <w:tcPr>
            <w:tcW w:w="1134" w:type="dxa"/>
            <w:shd w:val="clear" w:color="auto" w:fill="auto"/>
            <w:vAlign w:val="center"/>
            <w:hideMark/>
          </w:tcPr>
          <w:p w14:paraId="1604B85A" w14:textId="77777777" w:rsidR="004C1688" w:rsidRPr="004C1688" w:rsidRDefault="004C1688" w:rsidP="004C1688">
            <w:pPr>
              <w:jc w:val="center"/>
              <w:rPr>
                <w:color w:val="000000"/>
              </w:rPr>
            </w:pPr>
            <w:r w:rsidRPr="004C1688">
              <w:rPr>
                <w:color w:val="000000"/>
              </w:rPr>
              <w:t>1,47</w:t>
            </w:r>
          </w:p>
        </w:tc>
        <w:tc>
          <w:tcPr>
            <w:tcW w:w="1134" w:type="dxa"/>
            <w:shd w:val="clear" w:color="auto" w:fill="auto"/>
            <w:vAlign w:val="center"/>
            <w:hideMark/>
          </w:tcPr>
          <w:p w14:paraId="4E211762" w14:textId="77777777" w:rsidR="004C1688" w:rsidRPr="004C1688" w:rsidRDefault="004C1688" w:rsidP="004C1688">
            <w:pPr>
              <w:jc w:val="center"/>
              <w:rPr>
                <w:color w:val="000000"/>
              </w:rPr>
            </w:pPr>
            <w:r w:rsidRPr="004C1688">
              <w:rPr>
                <w:color w:val="000000"/>
              </w:rPr>
              <w:t>3,24</w:t>
            </w:r>
          </w:p>
        </w:tc>
        <w:tc>
          <w:tcPr>
            <w:tcW w:w="1134" w:type="dxa"/>
            <w:shd w:val="clear" w:color="auto" w:fill="auto"/>
            <w:vAlign w:val="center"/>
            <w:hideMark/>
          </w:tcPr>
          <w:p w14:paraId="668AD767" w14:textId="77777777" w:rsidR="004C1688" w:rsidRPr="004C1688" w:rsidRDefault="004C1688" w:rsidP="004C1688">
            <w:pPr>
              <w:jc w:val="center"/>
              <w:rPr>
                <w:color w:val="000000"/>
              </w:rPr>
            </w:pPr>
            <w:r w:rsidRPr="004C1688">
              <w:rPr>
                <w:color w:val="000000"/>
              </w:rPr>
              <w:t>4,29</w:t>
            </w:r>
          </w:p>
        </w:tc>
        <w:tc>
          <w:tcPr>
            <w:tcW w:w="1134" w:type="dxa"/>
            <w:shd w:val="clear" w:color="auto" w:fill="auto"/>
            <w:vAlign w:val="center"/>
            <w:hideMark/>
          </w:tcPr>
          <w:p w14:paraId="77766B39" w14:textId="77777777" w:rsidR="004C1688" w:rsidRPr="004C1688" w:rsidRDefault="004C1688" w:rsidP="004C1688">
            <w:pPr>
              <w:jc w:val="center"/>
              <w:rPr>
                <w:color w:val="000000"/>
              </w:rPr>
            </w:pPr>
            <w:r w:rsidRPr="004C1688">
              <w:rPr>
                <w:color w:val="000000"/>
              </w:rPr>
              <w:t>6,93</w:t>
            </w:r>
          </w:p>
        </w:tc>
        <w:tc>
          <w:tcPr>
            <w:tcW w:w="1134" w:type="dxa"/>
            <w:shd w:val="clear" w:color="auto" w:fill="auto"/>
            <w:vAlign w:val="center"/>
            <w:hideMark/>
          </w:tcPr>
          <w:p w14:paraId="14FC5DA0" w14:textId="77777777" w:rsidR="004C1688" w:rsidRPr="004C1688" w:rsidRDefault="004C1688" w:rsidP="004C1688">
            <w:pPr>
              <w:jc w:val="center"/>
              <w:rPr>
                <w:color w:val="000000"/>
              </w:rPr>
            </w:pPr>
            <w:r w:rsidRPr="004C1688">
              <w:rPr>
                <w:color w:val="000000"/>
              </w:rPr>
              <w:t>4,26</w:t>
            </w:r>
          </w:p>
        </w:tc>
        <w:tc>
          <w:tcPr>
            <w:tcW w:w="1134" w:type="dxa"/>
            <w:shd w:val="clear" w:color="auto" w:fill="auto"/>
            <w:vAlign w:val="center"/>
            <w:hideMark/>
          </w:tcPr>
          <w:p w14:paraId="30A0769A" w14:textId="77777777" w:rsidR="004C1688" w:rsidRPr="004C1688" w:rsidRDefault="004C1688" w:rsidP="004C1688">
            <w:pPr>
              <w:jc w:val="center"/>
              <w:rPr>
                <w:color w:val="000000"/>
              </w:rPr>
            </w:pPr>
            <w:r w:rsidRPr="004C1688">
              <w:rPr>
                <w:color w:val="000000"/>
              </w:rPr>
              <w:t>3,74</w:t>
            </w:r>
          </w:p>
        </w:tc>
        <w:tc>
          <w:tcPr>
            <w:tcW w:w="1041" w:type="dxa"/>
            <w:gridSpan w:val="2"/>
            <w:shd w:val="clear" w:color="auto" w:fill="auto"/>
            <w:vAlign w:val="center"/>
            <w:hideMark/>
          </w:tcPr>
          <w:p w14:paraId="16F2C39F" w14:textId="77777777" w:rsidR="004C1688" w:rsidRPr="004C1688" w:rsidRDefault="004C1688" w:rsidP="004C1688">
            <w:pPr>
              <w:jc w:val="center"/>
              <w:rPr>
                <w:color w:val="000000"/>
              </w:rPr>
            </w:pPr>
            <w:r w:rsidRPr="004C1688">
              <w:rPr>
                <w:color w:val="000000"/>
              </w:rPr>
              <w:t>3,30</w:t>
            </w:r>
          </w:p>
        </w:tc>
      </w:tr>
      <w:tr w:rsidR="004C1688" w:rsidRPr="004C1688" w14:paraId="734D186C" w14:textId="77777777" w:rsidTr="004C1688">
        <w:trPr>
          <w:cantSplit/>
          <w:trHeight w:val="20"/>
        </w:trPr>
        <w:tc>
          <w:tcPr>
            <w:tcW w:w="15163" w:type="dxa"/>
            <w:gridSpan w:val="12"/>
            <w:shd w:val="clear" w:color="auto" w:fill="auto"/>
            <w:vAlign w:val="center"/>
            <w:hideMark/>
          </w:tcPr>
          <w:p w14:paraId="1EE5DC9C" w14:textId="77777777" w:rsidR="004C1688" w:rsidRPr="004C1688" w:rsidRDefault="004C1688" w:rsidP="004C1688">
            <w:pPr>
              <w:jc w:val="center"/>
              <w:rPr>
                <w:b/>
                <w:bCs/>
                <w:color w:val="000000"/>
              </w:rPr>
            </w:pPr>
            <w:r w:rsidRPr="004C1688">
              <w:rPr>
                <w:b/>
                <w:bCs/>
                <w:color w:val="000000"/>
              </w:rPr>
              <w:t>Показатели степени охвата потребителей приборами учета</w:t>
            </w:r>
          </w:p>
        </w:tc>
      </w:tr>
      <w:tr w:rsidR="004C1688" w:rsidRPr="004C1688" w14:paraId="127D1156" w14:textId="77777777" w:rsidTr="004C1688">
        <w:trPr>
          <w:cantSplit/>
          <w:trHeight w:val="20"/>
        </w:trPr>
        <w:tc>
          <w:tcPr>
            <w:tcW w:w="4106" w:type="dxa"/>
            <w:shd w:val="clear" w:color="auto" w:fill="auto"/>
            <w:vAlign w:val="center"/>
            <w:hideMark/>
          </w:tcPr>
          <w:p w14:paraId="6FAED993" w14:textId="77777777" w:rsidR="004C1688" w:rsidRPr="004C1688" w:rsidRDefault="004C1688" w:rsidP="004C1688">
            <w:pPr>
              <w:rPr>
                <w:color w:val="000000"/>
              </w:rPr>
            </w:pPr>
            <w:r w:rsidRPr="004C1688">
              <w:rPr>
                <w:color w:val="000000"/>
              </w:rPr>
              <w:t>Уровень оснащенности потребителей приборами учета (многоквартирные дома)</w:t>
            </w:r>
          </w:p>
        </w:tc>
        <w:tc>
          <w:tcPr>
            <w:tcW w:w="1140" w:type="dxa"/>
            <w:shd w:val="clear" w:color="auto" w:fill="auto"/>
            <w:vAlign w:val="center"/>
            <w:hideMark/>
          </w:tcPr>
          <w:p w14:paraId="21DDBD70"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52B92DDB"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2520FEE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DE0B82A"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1061CF1"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29122CA"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4F0860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A52DB44"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7B28AEF"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3788B463" w14:textId="77777777" w:rsidR="004C1688" w:rsidRPr="004C1688" w:rsidRDefault="004C1688" w:rsidP="004C1688">
            <w:pPr>
              <w:jc w:val="center"/>
              <w:rPr>
                <w:color w:val="000000"/>
              </w:rPr>
            </w:pPr>
            <w:r w:rsidRPr="004C1688">
              <w:rPr>
                <w:color w:val="000000"/>
              </w:rPr>
              <w:t>100</w:t>
            </w:r>
          </w:p>
        </w:tc>
      </w:tr>
      <w:tr w:rsidR="004C1688" w:rsidRPr="004C1688" w14:paraId="053F32E8" w14:textId="77777777" w:rsidTr="004C1688">
        <w:trPr>
          <w:cantSplit/>
          <w:trHeight w:val="20"/>
        </w:trPr>
        <w:tc>
          <w:tcPr>
            <w:tcW w:w="4106" w:type="dxa"/>
            <w:shd w:val="clear" w:color="auto" w:fill="auto"/>
            <w:vAlign w:val="center"/>
            <w:hideMark/>
          </w:tcPr>
          <w:p w14:paraId="630EBBC6" w14:textId="77777777" w:rsidR="004C1688" w:rsidRPr="004C1688" w:rsidRDefault="004C1688" w:rsidP="004C1688">
            <w:pPr>
              <w:rPr>
                <w:color w:val="000000"/>
              </w:rPr>
            </w:pPr>
            <w:r w:rsidRPr="004C1688">
              <w:rPr>
                <w:color w:val="000000"/>
              </w:rPr>
              <w:t>Уровень оснащенности потребителей приборами учета (индивидуальные дома)</w:t>
            </w:r>
          </w:p>
        </w:tc>
        <w:tc>
          <w:tcPr>
            <w:tcW w:w="1140" w:type="dxa"/>
            <w:shd w:val="clear" w:color="auto" w:fill="auto"/>
            <w:vAlign w:val="center"/>
            <w:hideMark/>
          </w:tcPr>
          <w:p w14:paraId="47468939"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780B37EE"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616D98B3"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487F2F4"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E80520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BD6E8A0"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EA70A0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939A34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33B00F1"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799FDF1C" w14:textId="77777777" w:rsidR="004C1688" w:rsidRPr="004C1688" w:rsidRDefault="004C1688" w:rsidP="004C1688">
            <w:pPr>
              <w:jc w:val="center"/>
              <w:rPr>
                <w:color w:val="000000"/>
              </w:rPr>
            </w:pPr>
            <w:r w:rsidRPr="004C1688">
              <w:rPr>
                <w:color w:val="000000"/>
              </w:rPr>
              <w:t>100</w:t>
            </w:r>
          </w:p>
        </w:tc>
      </w:tr>
      <w:tr w:rsidR="004C1688" w:rsidRPr="004C1688" w14:paraId="4BC948EA" w14:textId="77777777" w:rsidTr="004C1688">
        <w:trPr>
          <w:cantSplit/>
          <w:trHeight w:val="20"/>
        </w:trPr>
        <w:tc>
          <w:tcPr>
            <w:tcW w:w="4106" w:type="dxa"/>
            <w:shd w:val="clear" w:color="auto" w:fill="auto"/>
            <w:vAlign w:val="center"/>
            <w:hideMark/>
          </w:tcPr>
          <w:p w14:paraId="649099F6" w14:textId="77777777" w:rsidR="004C1688" w:rsidRPr="004C1688" w:rsidRDefault="004C1688" w:rsidP="004C1688">
            <w:pPr>
              <w:rPr>
                <w:color w:val="000000"/>
              </w:rPr>
            </w:pPr>
            <w:r w:rsidRPr="004C1688">
              <w:rPr>
                <w:color w:val="000000"/>
              </w:rPr>
              <w:t>Уровень оснащенности потребителей приборами учета (бюджетные организации)</w:t>
            </w:r>
          </w:p>
        </w:tc>
        <w:tc>
          <w:tcPr>
            <w:tcW w:w="1140" w:type="dxa"/>
            <w:shd w:val="clear" w:color="000000" w:fill="FFFFFF"/>
            <w:vAlign w:val="center"/>
            <w:hideMark/>
          </w:tcPr>
          <w:p w14:paraId="1A6F6E9A"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3FF2C391"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5F455F4D"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365EDB6"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85CFF5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2BC6421"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05A106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A33B45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C99D8D9"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3520F0F9" w14:textId="77777777" w:rsidR="004C1688" w:rsidRPr="004C1688" w:rsidRDefault="004C1688" w:rsidP="004C1688">
            <w:pPr>
              <w:jc w:val="center"/>
              <w:rPr>
                <w:color w:val="000000"/>
              </w:rPr>
            </w:pPr>
            <w:r w:rsidRPr="004C1688">
              <w:rPr>
                <w:color w:val="000000"/>
              </w:rPr>
              <w:t>100</w:t>
            </w:r>
          </w:p>
        </w:tc>
      </w:tr>
      <w:tr w:rsidR="004C1688" w:rsidRPr="004C1688" w14:paraId="697A97E9" w14:textId="77777777" w:rsidTr="004C1688">
        <w:trPr>
          <w:cantSplit/>
          <w:trHeight w:val="20"/>
        </w:trPr>
        <w:tc>
          <w:tcPr>
            <w:tcW w:w="15163" w:type="dxa"/>
            <w:gridSpan w:val="12"/>
            <w:shd w:val="clear" w:color="auto" w:fill="auto"/>
            <w:vAlign w:val="center"/>
            <w:hideMark/>
          </w:tcPr>
          <w:p w14:paraId="03FF054A" w14:textId="77777777" w:rsidR="004C1688" w:rsidRPr="004C1688" w:rsidRDefault="004C1688" w:rsidP="004C1688">
            <w:pPr>
              <w:jc w:val="center"/>
              <w:rPr>
                <w:b/>
                <w:bCs/>
                <w:color w:val="000000"/>
              </w:rPr>
            </w:pPr>
            <w:r w:rsidRPr="004C1688">
              <w:rPr>
                <w:b/>
                <w:bCs/>
                <w:color w:val="000000"/>
              </w:rPr>
              <w:t>Показатели надежности и качества поставки ресурса</w:t>
            </w:r>
          </w:p>
        </w:tc>
      </w:tr>
      <w:tr w:rsidR="004C1688" w:rsidRPr="004C1688" w14:paraId="2160588D" w14:textId="77777777" w:rsidTr="004C1688">
        <w:trPr>
          <w:cantSplit/>
          <w:trHeight w:val="20"/>
        </w:trPr>
        <w:tc>
          <w:tcPr>
            <w:tcW w:w="4106" w:type="dxa"/>
            <w:shd w:val="clear" w:color="auto" w:fill="auto"/>
            <w:vAlign w:val="center"/>
            <w:hideMark/>
          </w:tcPr>
          <w:p w14:paraId="1F22B00C" w14:textId="77777777" w:rsidR="004C1688" w:rsidRPr="004C1688" w:rsidRDefault="004C1688" w:rsidP="004C1688">
            <w:pPr>
              <w:rPr>
                <w:color w:val="000000"/>
              </w:rPr>
            </w:pPr>
            <w:r w:rsidRPr="004C1688">
              <w:rPr>
                <w:color w:val="000000"/>
              </w:rPr>
              <w:t>Аварийность системы теплоснабжения (количество аварий на 1 км)</w:t>
            </w:r>
          </w:p>
        </w:tc>
        <w:tc>
          <w:tcPr>
            <w:tcW w:w="1140" w:type="dxa"/>
            <w:shd w:val="clear" w:color="auto" w:fill="auto"/>
            <w:vAlign w:val="center"/>
            <w:hideMark/>
          </w:tcPr>
          <w:p w14:paraId="10C86D24" w14:textId="77777777" w:rsidR="004C1688" w:rsidRPr="004C1688" w:rsidRDefault="004C1688" w:rsidP="004C1688">
            <w:pPr>
              <w:jc w:val="center"/>
              <w:rPr>
                <w:color w:val="000000"/>
              </w:rPr>
            </w:pPr>
            <w:r w:rsidRPr="004C1688">
              <w:rPr>
                <w:color w:val="000000"/>
              </w:rPr>
              <w:t>ед./</w:t>
            </w:r>
            <w:proofErr w:type="gramStart"/>
            <w:r w:rsidRPr="004C1688">
              <w:rPr>
                <w:color w:val="000000"/>
              </w:rPr>
              <w:t>км</w:t>
            </w:r>
            <w:proofErr w:type="gramEnd"/>
          </w:p>
        </w:tc>
        <w:tc>
          <w:tcPr>
            <w:tcW w:w="1079" w:type="dxa"/>
            <w:shd w:val="clear" w:color="auto" w:fill="auto"/>
            <w:vAlign w:val="center"/>
            <w:hideMark/>
          </w:tcPr>
          <w:p w14:paraId="740FBB11"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1A8875D6"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01D538F"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01B4D00"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265A762"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0D32D2A"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40785885"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63E8C79C"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743E9ED5" w14:textId="77777777" w:rsidR="004C1688" w:rsidRPr="004C1688" w:rsidRDefault="004C1688" w:rsidP="004C1688">
            <w:pPr>
              <w:jc w:val="center"/>
              <w:rPr>
                <w:color w:val="000000"/>
              </w:rPr>
            </w:pPr>
            <w:r w:rsidRPr="004C1688">
              <w:rPr>
                <w:color w:val="000000"/>
              </w:rPr>
              <w:t>0</w:t>
            </w:r>
          </w:p>
        </w:tc>
      </w:tr>
      <w:tr w:rsidR="004C1688" w:rsidRPr="004C1688" w14:paraId="29E674F3" w14:textId="77777777" w:rsidTr="004C1688">
        <w:trPr>
          <w:cantSplit/>
          <w:trHeight w:val="20"/>
        </w:trPr>
        <w:tc>
          <w:tcPr>
            <w:tcW w:w="4106" w:type="dxa"/>
            <w:shd w:val="clear" w:color="auto" w:fill="auto"/>
            <w:vAlign w:val="center"/>
            <w:hideMark/>
          </w:tcPr>
          <w:p w14:paraId="0831E6C7" w14:textId="77777777" w:rsidR="004C1688" w:rsidRPr="004C1688" w:rsidRDefault="004C1688" w:rsidP="004C1688">
            <w:pPr>
              <w:rPr>
                <w:color w:val="000000"/>
              </w:rPr>
            </w:pPr>
            <w:r w:rsidRPr="004C1688">
              <w:rPr>
                <w:color w:val="000000"/>
              </w:rPr>
              <w:t xml:space="preserve">Количество прекращений подачи тепловой энергии, теплоносителя в результате технологических нарушений на тепловых сетях на 1 км тепловых сетей </w:t>
            </w:r>
          </w:p>
        </w:tc>
        <w:tc>
          <w:tcPr>
            <w:tcW w:w="1140" w:type="dxa"/>
            <w:shd w:val="clear" w:color="000000" w:fill="FFFFFF"/>
            <w:vAlign w:val="center"/>
            <w:hideMark/>
          </w:tcPr>
          <w:p w14:paraId="7D6F13B1" w14:textId="77777777" w:rsidR="004C1688" w:rsidRPr="004C1688" w:rsidRDefault="004C1688" w:rsidP="004C1688">
            <w:pPr>
              <w:jc w:val="center"/>
              <w:rPr>
                <w:color w:val="000000"/>
              </w:rPr>
            </w:pPr>
            <w:r w:rsidRPr="004C1688">
              <w:rPr>
                <w:color w:val="000000"/>
              </w:rPr>
              <w:t>ед./</w:t>
            </w:r>
            <w:proofErr w:type="gramStart"/>
            <w:r w:rsidRPr="004C1688">
              <w:rPr>
                <w:color w:val="000000"/>
              </w:rPr>
              <w:t>км</w:t>
            </w:r>
            <w:proofErr w:type="gramEnd"/>
          </w:p>
        </w:tc>
        <w:tc>
          <w:tcPr>
            <w:tcW w:w="1079" w:type="dxa"/>
            <w:shd w:val="clear" w:color="auto" w:fill="auto"/>
            <w:vAlign w:val="center"/>
            <w:hideMark/>
          </w:tcPr>
          <w:p w14:paraId="29535E5F" w14:textId="77777777" w:rsidR="004C1688" w:rsidRPr="004C1688" w:rsidRDefault="004C1688" w:rsidP="004C1688">
            <w:pPr>
              <w:jc w:val="center"/>
              <w:rPr>
                <w:color w:val="000000"/>
              </w:rPr>
            </w:pPr>
            <w:r w:rsidRPr="004C1688">
              <w:rPr>
                <w:color w:val="000000"/>
              </w:rPr>
              <w:t>3,036</w:t>
            </w:r>
          </w:p>
        </w:tc>
        <w:tc>
          <w:tcPr>
            <w:tcW w:w="993" w:type="dxa"/>
            <w:shd w:val="clear" w:color="auto" w:fill="auto"/>
            <w:vAlign w:val="center"/>
            <w:hideMark/>
          </w:tcPr>
          <w:p w14:paraId="7E5819BB" w14:textId="77777777" w:rsidR="004C1688" w:rsidRPr="004C1688" w:rsidRDefault="004C1688" w:rsidP="004C1688">
            <w:pPr>
              <w:jc w:val="center"/>
              <w:rPr>
                <w:color w:val="000000"/>
              </w:rPr>
            </w:pPr>
            <w:r w:rsidRPr="004C1688">
              <w:rPr>
                <w:color w:val="000000"/>
              </w:rPr>
              <w:t>3,036</w:t>
            </w:r>
          </w:p>
        </w:tc>
        <w:tc>
          <w:tcPr>
            <w:tcW w:w="1134" w:type="dxa"/>
            <w:shd w:val="clear" w:color="auto" w:fill="auto"/>
            <w:vAlign w:val="center"/>
            <w:hideMark/>
          </w:tcPr>
          <w:p w14:paraId="14E0161E" w14:textId="77777777" w:rsidR="004C1688" w:rsidRPr="004C1688" w:rsidRDefault="004C1688" w:rsidP="004C1688">
            <w:pPr>
              <w:jc w:val="center"/>
              <w:rPr>
                <w:color w:val="000000"/>
              </w:rPr>
            </w:pPr>
            <w:r w:rsidRPr="004C1688">
              <w:rPr>
                <w:color w:val="000000"/>
              </w:rPr>
              <w:t>3,036</w:t>
            </w:r>
          </w:p>
        </w:tc>
        <w:tc>
          <w:tcPr>
            <w:tcW w:w="1134" w:type="dxa"/>
            <w:shd w:val="clear" w:color="auto" w:fill="auto"/>
            <w:vAlign w:val="center"/>
            <w:hideMark/>
          </w:tcPr>
          <w:p w14:paraId="73BD480C" w14:textId="77777777" w:rsidR="004C1688" w:rsidRPr="004C1688" w:rsidRDefault="004C1688" w:rsidP="004C1688">
            <w:pPr>
              <w:jc w:val="center"/>
              <w:rPr>
                <w:color w:val="000000"/>
              </w:rPr>
            </w:pPr>
            <w:r w:rsidRPr="004C1688">
              <w:rPr>
                <w:color w:val="000000"/>
              </w:rPr>
              <w:t>3,033</w:t>
            </w:r>
          </w:p>
        </w:tc>
        <w:tc>
          <w:tcPr>
            <w:tcW w:w="1134" w:type="dxa"/>
            <w:shd w:val="clear" w:color="auto" w:fill="auto"/>
            <w:vAlign w:val="center"/>
            <w:hideMark/>
          </w:tcPr>
          <w:p w14:paraId="3F81FBAE" w14:textId="77777777" w:rsidR="004C1688" w:rsidRPr="004C1688" w:rsidRDefault="004C1688" w:rsidP="004C1688">
            <w:pPr>
              <w:jc w:val="center"/>
              <w:rPr>
                <w:color w:val="000000"/>
              </w:rPr>
            </w:pPr>
            <w:r w:rsidRPr="004C1688">
              <w:rPr>
                <w:color w:val="000000"/>
              </w:rPr>
              <w:t>2,968</w:t>
            </w:r>
          </w:p>
        </w:tc>
        <w:tc>
          <w:tcPr>
            <w:tcW w:w="1134" w:type="dxa"/>
            <w:shd w:val="clear" w:color="auto" w:fill="auto"/>
            <w:vAlign w:val="center"/>
            <w:hideMark/>
          </w:tcPr>
          <w:p w14:paraId="78A11DD8" w14:textId="77777777" w:rsidR="004C1688" w:rsidRPr="004C1688" w:rsidRDefault="004C1688" w:rsidP="004C1688">
            <w:pPr>
              <w:jc w:val="center"/>
              <w:rPr>
                <w:color w:val="000000"/>
              </w:rPr>
            </w:pPr>
            <w:r w:rsidRPr="004C1688">
              <w:rPr>
                <w:color w:val="000000"/>
              </w:rPr>
              <w:t>2,895</w:t>
            </w:r>
          </w:p>
        </w:tc>
        <w:tc>
          <w:tcPr>
            <w:tcW w:w="1134" w:type="dxa"/>
            <w:shd w:val="clear" w:color="auto" w:fill="auto"/>
            <w:vAlign w:val="center"/>
            <w:hideMark/>
          </w:tcPr>
          <w:p w14:paraId="5802ED4A" w14:textId="77777777" w:rsidR="004C1688" w:rsidRPr="004C1688" w:rsidRDefault="004C1688" w:rsidP="004C1688">
            <w:pPr>
              <w:jc w:val="center"/>
              <w:rPr>
                <w:color w:val="000000"/>
              </w:rPr>
            </w:pPr>
            <w:r w:rsidRPr="004C1688">
              <w:rPr>
                <w:color w:val="000000"/>
              </w:rPr>
              <w:t>2,776</w:t>
            </w:r>
          </w:p>
        </w:tc>
        <w:tc>
          <w:tcPr>
            <w:tcW w:w="1134" w:type="dxa"/>
            <w:shd w:val="clear" w:color="auto" w:fill="auto"/>
            <w:vAlign w:val="center"/>
            <w:hideMark/>
          </w:tcPr>
          <w:p w14:paraId="0356199C" w14:textId="77777777" w:rsidR="004C1688" w:rsidRPr="004C1688" w:rsidRDefault="004C1688" w:rsidP="004C1688">
            <w:pPr>
              <w:jc w:val="center"/>
              <w:rPr>
                <w:color w:val="000000"/>
              </w:rPr>
            </w:pPr>
            <w:r w:rsidRPr="004C1688">
              <w:rPr>
                <w:color w:val="000000"/>
              </w:rPr>
              <w:t>2,306</w:t>
            </w:r>
          </w:p>
        </w:tc>
        <w:tc>
          <w:tcPr>
            <w:tcW w:w="1041" w:type="dxa"/>
            <w:gridSpan w:val="2"/>
            <w:shd w:val="clear" w:color="auto" w:fill="auto"/>
            <w:vAlign w:val="center"/>
            <w:hideMark/>
          </w:tcPr>
          <w:p w14:paraId="19213477" w14:textId="77777777" w:rsidR="004C1688" w:rsidRPr="004C1688" w:rsidRDefault="004C1688" w:rsidP="004C1688">
            <w:pPr>
              <w:jc w:val="center"/>
              <w:rPr>
                <w:color w:val="000000"/>
              </w:rPr>
            </w:pPr>
            <w:r w:rsidRPr="004C1688">
              <w:rPr>
                <w:color w:val="000000"/>
              </w:rPr>
              <w:t>2,306</w:t>
            </w:r>
          </w:p>
        </w:tc>
      </w:tr>
      <w:tr w:rsidR="004C1688" w:rsidRPr="004C1688" w14:paraId="66B0FD22" w14:textId="77777777" w:rsidTr="004C1688">
        <w:trPr>
          <w:cantSplit/>
          <w:trHeight w:val="20"/>
        </w:trPr>
        <w:tc>
          <w:tcPr>
            <w:tcW w:w="4106" w:type="dxa"/>
            <w:shd w:val="clear" w:color="auto" w:fill="auto"/>
            <w:vAlign w:val="center"/>
            <w:hideMark/>
          </w:tcPr>
          <w:p w14:paraId="09215F34" w14:textId="77777777" w:rsidR="004C1688" w:rsidRPr="004C1688" w:rsidRDefault="004C1688" w:rsidP="004C1688">
            <w:pPr>
              <w:rPr>
                <w:color w:val="000000"/>
              </w:rPr>
            </w:pPr>
            <w:r w:rsidRPr="004C1688">
              <w:rPr>
                <w:color w:val="000000"/>
              </w:rPr>
              <w:t>Количество прекращений подачи тепловой энергии, теплоносителя в результате технологических нарушений на источниках тепловой энергии на 1 Гкал/</w:t>
            </w:r>
            <w:proofErr w:type="gramStart"/>
            <w:r w:rsidRPr="004C1688">
              <w:rPr>
                <w:color w:val="000000"/>
              </w:rPr>
              <w:t>ч</w:t>
            </w:r>
            <w:proofErr w:type="gramEnd"/>
            <w:r w:rsidRPr="004C1688">
              <w:rPr>
                <w:color w:val="000000"/>
              </w:rPr>
              <w:t xml:space="preserve"> установленной мощности</w:t>
            </w:r>
          </w:p>
        </w:tc>
        <w:tc>
          <w:tcPr>
            <w:tcW w:w="1140" w:type="dxa"/>
            <w:shd w:val="clear" w:color="000000" w:fill="FFFFFF"/>
            <w:vAlign w:val="center"/>
            <w:hideMark/>
          </w:tcPr>
          <w:p w14:paraId="604E07F5" w14:textId="77777777" w:rsidR="004C1688" w:rsidRPr="004C1688" w:rsidRDefault="004C1688" w:rsidP="004C1688">
            <w:pPr>
              <w:jc w:val="center"/>
              <w:rPr>
                <w:color w:val="000000"/>
              </w:rPr>
            </w:pPr>
            <w:r w:rsidRPr="004C1688">
              <w:rPr>
                <w:color w:val="000000"/>
              </w:rPr>
              <w:t>ед./ Гкал/</w:t>
            </w:r>
            <w:proofErr w:type="gramStart"/>
            <w:r w:rsidRPr="004C1688">
              <w:rPr>
                <w:color w:val="000000"/>
              </w:rPr>
              <w:t>ч</w:t>
            </w:r>
            <w:proofErr w:type="gramEnd"/>
          </w:p>
        </w:tc>
        <w:tc>
          <w:tcPr>
            <w:tcW w:w="1079" w:type="dxa"/>
            <w:shd w:val="clear" w:color="auto" w:fill="auto"/>
            <w:vAlign w:val="center"/>
            <w:hideMark/>
          </w:tcPr>
          <w:p w14:paraId="2C943971"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4D6C6C0E"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37A4447"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149A46EA"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7D9F40CB"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61859804"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D25BD6C"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BE0CEA0"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4A63834D" w14:textId="77777777" w:rsidR="004C1688" w:rsidRPr="004C1688" w:rsidRDefault="004C1688" w:rsidP="004C1688">
            <w:pPr>
              <w:jc w:val="center"/>
              <w:rPr>
                <w:color w:val="000000"/>
              </w:rPr>
            </w:pPr>
            <w:r w:rsidRPr="004C1688">
              <w:rPr>
                <w:color w:val="000000"/>
              </w:rPr>
              <w:t>0</w:t>
            </w:r>
          </w:p>
        </w:tc>
      </w:tr>
      <w:tr w:rsidR="004C1688" w:rsidRPr="004C1688" w14:paraId="47F9455B" w14:textId="77777777" w:rsidTr="004C1688">
        <w:trPr>
          <w:cantSplit/>
          <w:trHeight w:val="20"/>
        </w:trPr>
        <w:tc>
          <w:tcPr>
            <w:tcW w:w="4106" w:type="dxa"/>
            <w:shd w:val="clear" w:color="auto" w:fill="auto"/>
            <w:vAlign w:val="center"/>
            <w:hideMark/>
          </w:tcPr>
          <w:p w14:paraId="2EEBEB3A" w14:textId="77777777" w:rsidR="004C1688" w:rsidRPr="004C1688" w:rsidRDefault="004C1688" w:rsidP="004C1688">
            <w:pPr>
              <w:rPr>
                <w:color w:val="000000"/>
              </w:rPr>
            </w:pPr>
            <w:r w:rsidRPr="004C1688">
              <w:rPr>
                <w:color w:val="000000"/>
              </w:rPr>
              <w:t xml:space="preserve">Перебои в снабжении потребителей </w:t>
            </w:r>
          </w:p>
        </w:tc>
        <w:tc>
          <w:tcPr>
            <w:tcW w:w="1140" w:type="dxa"/>
            <w:shd w:val="clear" w:color="000000" w:fill="FFFFFF"/>
            <w:vAlign w:val="center"/>
            <w:hideMark/>
          </w:tcPr>
          <w:p w14:paraId="2BABDCCC" w14:textId="77777777" w:rsidR="004C1688" w:rsidRPr="004C1688" w:rsidRDefault="004C1688" w:rsidP="004C1688">
            <w:pPr>
              <w:jc w:val="center"/>
              <w:rPr>
                <w:color w:val="000000"/>
              </w:rPr>
            </w:pPr>
            <w:r w:rsidRPr="004C1688">
              <w:rPr>
                <w:color w:val="000000"/>
              </w:rPr>
              <w:t>час</w:t>
            </w:r>
            <w:proofErr w:type="gramStart"/>
            <w:r w:rsidRPr="004C1688">
              <w:rPr>
                <w:color w:val="000000"/>
              </w:rPr>
              <w:t>.</w:t>
            </w:r>
            <w:proofErr w:type="gramEnd"/>
            <w:r w:rsidRPr="004C1688">
              <w:rPr>
                <w:color w:val="000000"/>
              </w:rPr>
              <w:t>/</w:t>
            </w:r>
            <w:proofErr w:type="gramStart"/>
            <w:r w:rsidRPr="004C1688">
              <w:rPr>
                <w:color w:val="000000"/>
              </w:rPr>
              <w:t>ч</w:t>
            </w:r>
            <w:proofErr w:type="gramEnd"/>
            <w:r w:rsidRPr="004C1688">
              <w:rPr>
                <w:color w:val="000000"/>
              </w:rPr>
              <w:t>ел.</w:t>
            </w:r>
          </w:p>
        </w:tc>
        <w:tc>
          <w:tcPr>
            <w:tcW w:w="1079" w:type="dxa"/>
            <w:shd w:val="clear" w:color="auto" w:fill="auto"/>
            <w:vAlign w:val="center"/>
            <w:hideMark/>
          </w:tcPr>
          <w:p w14:paraId="7B4257F2"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3B34D6F3"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752701D0"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747D8B16"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F4DB505"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3263531"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BD3715D"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9B0F172"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742B9B7F" w14:textId="77777777" w:rsidR="004C1688" w:rsidRPr="004C1688" w:rsidRDefault="004C1688" w:rsidP="004C1688">
            <w:pPr>
              <w:jc w:val="center"/>
              <w:rPr>
                <w:color w:val="000000"/>
              </w:rPr>
            </w:pPr>
            <w:r w:rsidRPr="004C1688">
              <w:rPr>
                <w:color w:val="000000"/>
              </w:rPr>
              <w:t>0</w:t>
            </w:r>
          </w:p>
        </w:tc>
      </w:tr>
      <w:tr w:rsidR="004C1688" w:rsidRPr="004C1688" w14:paraId="17391516" w14:textId="77777777" w:rsidTr="004C1688">
        <w:trPr>
          <w:cantSplit/>
          <w:trHeight w:val="20"/>
        </w:trPr>
        <w:tc>
          <w:tcPr>
            <w:tcW w:w="4106" w:type="dxa"/>
            <w:shd w:val="clear" w:color="auto" w:fill="auto"/>
            <w:vAlign w:val="center"/>
            <w:hideMark/>
          </w:tcPr>
          <w:p w14:paraId="40E69564" w14:textId="77777777" w:rsidR="004C1688" w:rsidRPr="004C1688" w:rsidRDefault="004C1688" w:rsidP="004C1688">
            <w:pPr>
              <w:rPr>
                <w:color w:val="000000"/>
              </w:rPr>
            </w:pPr>
            <w:r w:rsidRPr="004C1688">
              <w:rPr>
                <w:color w:val="000000"/>
              </w:rPr>
              <w:t>Продолжительность (бесперебойность) поставки товаров и услуг</w:t>
            </w:r>
          </w:p>
        </w:tc>
        <w:tc>
          <w:tcPr>
            <w:tcW w:w="1140" w:type="dxa"/>
            <w:shd w:val="clear" w:color="000000" w:fill="FFFFFF"/>
            <w:vAlign w:val="center"/>
            <w:hideMark/>
          </w:tcPr>
          <w:p w14:paraId="68FDF54B" w14:textId="77777777" w:rsidR="004C1688" w:rsidRPr="004C1688" w:rsidRDefault="004C1688" w:rsidP="004C1688">
            <w:pPr>
              <w:jc w:val="center"/>
              <w:rPr>
                <w:color w:val="000000"/>
              </w:rPr>
            </w:pPr>
            <w:r w:rsidRPr="004C1688">
              <w:rPr>
                <w:color w:val="000000"/>
              </w:rPr>
              <w:t>час</w:t>
            </w:r>
            <w:proofErr w:type="gramStart"/>
            <w:r w:rsidRPr="004C1688">
              <w:rPr>
                <w:color w:val="000000"/>
              </w:rPr>
              <w:t>.</w:t>
            </w:r>
            <w:proofErr w:type="gramEnd"/>
            <w:r w:rsidRPr="004C1688">
              <w:rPr>
                <w:color w:val="000000"/>
              </w:rPr>
              <w:t>/</w:t>
            </w:r>
            <w:proofErr w:type="gramStart"/>
            <w:r w:rsidRPr="004C1688">
              <w:rPr>
                <w:color w:val="000000"/>
              </w:rPr>
              <w:t>д</w:t>
            </w:r>
            <w:proofErr w:type="gramEnd"/>
            <w:r w:rsidRPr="004C1688">
              <w:rPr>
                <w:color w:val="000000"/>
              </w:rPr>
              <w:t>ень</w:t>
            </w:r>
          </w:p>
        </w:tc>
        <w:tc>
          <w:tcPr>
            <w:tcW w:w="1079" w:type="dxa"/>
            <w:shd w:val="clear" w:color="auto" w:fill="auto"/>
            <w:vAlign w:val="center"/>
            <w:hideMark/>
          </w:tcPr>
          <w:p w14:paraId="71B82186" w14:textId="77777777" w:rsidR="004C1688" w:rsidRPr="004C1688" w:rsidRDefault="004C1688" w:rsidP="004C1688">
            <w:pPr>
              <w:jc w:val="center"/>
              <w:rPr>
                <w:color w:val="000000"/>
              </w:rPr>
            </w:pPr>
            <w:r w:rsidRPr="004C1688">
              <w:rPr>
                <w:color w:val="000000"/>
              </w:rPr>
              <w:t>24</w:t>
            </w:r>
          </w:p>
        </w:tc>
        <w:tc>
          <w:tcPr>
            <w:tcW w:w="993" w:type="dxa"/>
            <w:shd w:val="clear" w:color="auto" w:fill="auto"/>
            <w:vAlign w:val="center"/>
            <w:hideMark/>
          </w:tcPr>
          <w:p w14:paraId="3FEB055F"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3639D25F"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63485D94"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6A3AD326"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6DC35795"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7A03D5DA"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00300D9A" w14:textId="77777777" w:rsidR="004C1688" w:rsidRPr="004C1688" w:rsidRDefault="004C1688" w:rsidP="004C1688">
            <w:pPr>
              <w:jc w:val="center"/>
              <w:rPr>
                <w:color w:val="000000"/>
              </w:rPr>
            </w:pPr>
            <w:r w:rsidRPr="004C1688">
              <w:rPr>
                <w:color w:val="000000"/>
              </w:rPr>
              <w:t>24</w:t>
            </w:r>
          </w:p>
        </w:tc>
        <w:tc>
          <w:tcPr>
            <w:tcW w:w="1041" w:type="dxa"/>
            <w:gridSpan w:val="2"/>
            <w:shd w:val="clear" w:color="auto" w:fill="auto"/>
            <w:vAlign w:val="center"/>
            <w:hideMark/>
          </w:tcPr>
          <w:p w14:paraId="4E8674BB" w14:textId="77777777" w:rsidR="004C1688" w:rsidRPr="004C1688" w:rsidRDefault="004C1688" w:rsidP="004C1688">
            <w:pPr>
              <w:jc w:val="center"/>
              <w:rPr>
                <w:color w:val="000000"/>
              </w:rPr>
            </w:pPr>
            <w:r w:rsidRPr="004C1688">
              <w:rPr>
                <w:color w:val="000000"/>
              </w:rPr>
              <w:t>24</w:t>
            </w:r>
          </w:p>
        </w:tc>
      </w:tr>
      <w:tr w:rsidR="004C1688" w:rsidRPr="004C1688" w14:paraId="5BCD253F" w14:textId="77777777" w:rsidTr="004C1688">
        <w:trPr>
          <w:cantSplit/>
          <w:trHeight w:val="20"/>
        </w:trPr>
        <w:tc>
          <w:tcPr>
            <w:tcW w:w="15163" w:type="dxa"/>
            <w:gridSpan w:val="12"/>
            <w:shd w:val="clear" w:color="auto" w:fill="auto"/>
            <w:vAlign w:val="center"/>
            <w:hideMark/>
          </w:tcPr>
          <w:p w14:paraId="03EAA51E" w14:textId="77777777" w:rsidR="004C1688" w:rsidRPr="004C1688" w:rsidRDefault="004C1688" w:rsidP="004C1688">
            <w:pPr>
              <w:jc w:val="center"/>
              <w:rPr>
                <w:b/>
                <w:bCs/>
                <w:color w:val="000000"/>
              </w:rPr>
            </w:pPr>
            <w:r w:rsidRPr="004C1688">
              <w:rPr>
                <w:b/>
                <w:bCs/>
                <w:color w:val="000000"/>
              </w:rPr>
              <w:t>Показатели эффективности производства, передачи и потребления ресурса</w:t>
            </w:r>
          </w:p>
        </w:tc>
      </w:tr>
      <w:tr w:rsidR="004C1688" w:rsidRPr="004C1688" w14:paraId="0113065A" w14:textId="77777777" w:rsidTr="004C1688">
        <w:trPr>
          <w:cantSplit/>
          <w:trHeight w:val="20"/>
        </w:trPr>
        <w:tc>
          <w:tcPr>
            <w:tcW w:w="4106" w:type="dxa"/>
            <w:shd w:val="clear" w:color="auto" w:fill="auto"/>
            <w:vAlign w:val="center"/>
            <w:hideMark/>
          </w:tcPr>
          <w:p w14:paraId="681AC850" w14:textId="77777777" w:rsidR="004C1688" w:rsidRPr="004C1688" w:rsidRDefault="004C1688" w:rsidP="004C1688">
            <w:pPr>
              <w:rPr>
                <w:color w:val="000000"/>
              </w:rPr>
            </w:pPr>
            <w:r w:rsidRPr="004C1688">
              <w:rPr>
                <w:color w:val="000000"/>
              </w:rPr>
              <w:t>Удельный расход условного топлива на единицу тепловой энергии, отпускаемой в тепловую сеть</w:t>
            </w:r>
          </w:p>
        </w:tc>
        <w:tc>
          <w:tcPr>
            <w:tcW w:w="1140" w:type="dxa"/>
            <w:shd w:val="clear" w:color="auto" w:fill="auto"/>
            <w:vAlign w:val="center"/>
            <w:hideMark/>
          </w:tcPr>
          <w:p w14:paraId="66838A83" w14:textId="77777777" w:rsidR="004C1688" w:rsidRPr="004C1688" w:rsidRDefault="004C1688" w:rsidP="004C1688">
            <w:pPr>
              <w:jc w:val="center"/>
              <w:rPr>
                <w:color w:val="000000"/>
              </w:rPr>
            </w:pPr>
            <w:proofErr w:type="gramStart"/>
            <w:r w:rsidRPr="004C1688">
              <w:rPr>
                <w:color w:val="000000"/>
              </w:rPr>
              <w:t>кг</w:t>
            </w:r>
            <w:proofErr w:type="gramEnd"/>
            <w:r w:rsidRPr="004C1688">
              <w:rPr>
                <w:color w:val="000000"/>
              </w:rPr>
              <w:t> </w:t>
            </w:r>
            <w:proofErr w:type="spellStart"/>
            <w:r w:rsidRPr="004C1688">
              <w:rPr>
                <w:color w:val="000000"/>
              </w:rPr>
              <w:t>у.т</w:t>
            </w:r>
            <w:proofErr w:type="spellEnd"/>
            <w:r w:rsidRPr="004C1688">
              <w:rPr>
                <w:color w:val="000000"/>
              </w:rPr>
              <w:t>./ Гкал</w:t>
            </w:r>
          </w:p>
        </w:tc>
        <w:tc>
          <w:tcPr>
            <w:tcW w:w="1079" w:type="dxa"/>
            <w:shd w:val="clear" w:color="auto" w:fill="auto"/>
            <w:vAlign w:val="center"/>
            <w:hideMark/>
          </w:tcPr>
          <w:p w14:paraId="5F65C18B" w14:textId="77777777" w:rsidR="004C1688" w:rsidRPr="004C1688" w:rsidRDefault="004C1688" w:rsidP="004C1688">
            <w:pPr>
              <w:jc w:val="center"/>
              <w:rPr>
                <w:color w:val="000000"/>
              </w:rPr>
            </w:pPr>
            <w:r w:rsidRPr="004C1688">
              <w:rPr>
                <w:color w:val="000000"/>
              </w:rPr>
              <w:t>165,24</w:t>
            </w:r>
          </w:p>
        </w:tc>
        <w:tc>
          <w:tcPr>
            <w:tcW w:w="993" w:type="dxa"/>
            <w:shd w:val="clear" w:color="auto" w:fill="auto"/>
            <w:vAlign w:val="center"/>
            <w:hideMark/>
          </w:tcPr>
          <w:p w14:paraId="5DBED84C" w14:textId="77777777" w:rsidR="004C1688" w:rsidRPr="004C1688" w:rsidRDefault="004C1688" w:rsidP="004C1688">
            <w:pPr>
              <w:jc w:val="center"/>
              <w:rPr>
                <w:color w:val="000000"/>
              </w:rPr>
            </w:pPr>
            <w:r w:rsidRPr="004C1688">
              <w:rPr>
                <w:color w:val="000000"/>
              </w:rPr>
              <w:t>166,63</w:t>
            </w:r>
          </w:p>
        </w:tc>
        <w:tc>
          <w:tcPr>
            <w:tcW w:w="1134" w:type="dxa"/>
            <w:shd w:val="clear" w:color="auto" w:fill="auto"/>
            <w:vAlign w:val="center"/>
            <w:hideMark/>
          </w:tcPr>
          <w:p w14:paraId="7D7CBD8A" w14:textId="77777777" w:rsidR="004C1688" w:rsidRPr="004C1688" w:rsidRDefault="004C1688" w:rsidP="004C1688">
            <w:pPr>
              <w:jc w:val="center"/>
              <w:rPr>
                <w:color w:val="000000"/>
              </w:rPr>
            </w:pPr>
            <w:r w:rsidRPr="004C1688">
              <w:rPr>
                <w:color w:val="000000"/>
              </w:rPr>
              <w:t>165,24</w:t>
            </w:r>
          </w:p>
        </w:tc>
        <w:tc>
          <w:tcPr>
            <w:tcW w:w="1134" w:type="dxa"/>
            <w:shd w:val="clear" w:color="auto" w:fill="auto"/>
            <w:vAlign w:val="center"/>
            <w:hideMark/>
          </w:tcPr>
          <w:p w14:paraId="3580407C" w14:textId="77777777" w:rsidR="004C1688" w:rsidRPr="004C1688" w:rsidRDefault="004C1688" w:rsidP="004C1688">
            <w:pPr>
              <w:jc w:val="center"/>
              <w:rPr>
                <w:color w:val="000000"/>
              </w:rPr>
            </w:pPr>
            <w:r w:rsidRPr="004C1688">
              <w:rPr>
                <w:color w:val="000000"/>
              </w:rPr>
              <w:t>165,24</w:t>
            </w:r>
          </w:p>
        </w:tc>
        <w:tc>
          <w:tcPr>
            <w:tcW w:w="1134" w:type="dxa"/>
            <w:shd w:val="clear" w:color="auto" w:fill="auto"/>
            <w:vAlign w:val="center"/>
            <w:hideMark/>
          </w:tcPr>
          <w:p w14:paraId="14369783" w14:textId="77777777" w:rsidR="004C1688" w:rsidRPr="004C1688" w:rsidRDefault="004C1688" w:rsidP="004C1688">
            <w:pPr>
              <w:jc w:val="center"/>
              <w:rPr>
                <w:color w:val="000000"/>
              </w:rPr>
            </w:pPr>
            <w:r w:rsidRPr="004C1688">
              <w:rPr>
                <w:color w:val="000000"/>
              </w:rPr>
              <w:t>165,24</w:t>
            </w:r>
          </w:p>
        </w:tc>
        <w:tc>
          <w:tcPr>
            <w:tcW w:w="1134" w:type="dxa"/>
            <w:shd w:val="clear" w:color="auto" w:fill="auto"/>
            <w:vAlign w:val="center"/>
            <w:hideMark/>
          </w:tcPr>
          <w:p w14:paraId="0D5F347D" w14:textId="77777777" w:rsidR="004C1688" w:rsidRPr="004C1688" w:rsidRDefault="004C1688" w:rsidP="004C1688">
            <w:pPr>
              <w:jc w:val="center"/>
              <w:rPr>
                <w:color w:val="000000"/>
              </w:rPr>
            </w:pPr>
            <w:r w:rsidRPr="004C1688">
              <w:rPr>
                <w:color w:val="000000"/>
              </w:rPr>
              <w:t>165,24</w:t>
            </w:r>
          </w:p>
        </w:tc>
        <w:tc>
          <w:tcPr>
            <w:tcW w:w="1134" w:type="dxa"/>
            <w:shd w:val="clear" w:color="auto" w:fill="auto"/>
            <w:vAlign w:val="center"/>
            <w:hideMark/>
          </w:tcPr>
          <w:p w14:paraId="186D6638" w14:textId="77777777" w:rsidR="004C1688" w:rsidRPr="004C1688" w:rsidRDefault="004C1688" w:rsidP="004C1688">
            <w:pPr>
              <w:jc w:val="center"/>
              <w:rPr>
                <w:color w:val="000000"/>
              </w:rPr>
            </w:pPr>
            <w:r w:rsidRPr="004C1688">
              <w:rPr>
                <w:color w:val="000000"/>
              </w:rPr>
              <w:t>165,24</w:t>
            </w:r>
          </w:p>
        </w:tc>
        <w:tc>
          <w:tcPr>
            <w:tcW w:w="1134" w:type="dxa"/>
            <w:shd w:val="clear" w:color="auto" w:fill="auto"/>
            <w:vAlign w:val="center"/>
            <w:hideMark/>
          </w:tcPr>
          <w:p w14:paraId="37F73EC5" w14:textId="77777777" w:rsidR="004C1688" w:rsidRPr="004C1688" w:rsidRDefault="004C1688" w:rsidP="004C1688">
            <w:pPr>
              <w:jc w:val="center"/>
              <w:rPr>
                <w:color w:val="000000"/>
              </w:rPr>
            </w:pPr>
            <w:r w:rsidRPr="004C1688">
              <w:rPr>
                <w:color w:val="000000"/>
              </w:rPr>
              <w:t>160,5</w:t>
            </w:r>
          </w:p>
        </w:tc>
        <w:tc>
          <w:tcPr>
            <w:tcW w:w="1041" w:type="dxa"/>
            <w:gridSpan w:val="2"/>
            <w:shd w:val="clear" w:color="auto" w:fill="auto"/>
            <w:vAlign w:val="center"/>
            <w:hideMark/>
          </w:tcPr>
          <w:p w14:paraId="232FEFE6" w14:textId="77777777" w:rsidR="004C1688" w:rsidRPr="004C1688" w:rsidRDefault="004C1688" w:rsidP="004C1688">
            <w:pPr>
              <w:jc w:val="center"/>
              <w:rPr>
                <w:color w:val="000000"/>
              </w:rPr>
            </w:pPr>
            <w:r w:rsidRPr="004C1688">
              <w:rPr>
                <w:color w:val="000000"/>
              </w:rPr>
              <w:t>155,76</w:t>
            </w:r>
          </w:p>
        </w:tc>
      </w:tr>
      <w:tr w:rsidR="004C1688" w:rsidRPr="004C1688" w14:paraId="0E7A6634" w14:textId="77777777" w:rsidTr="004C1688">
        <w:trPr>
          <w:cantSplit/>
          <w:trHeight w:val="20"/>
        </w:trPr>
        <w:tc>
          <w:tcPr>
            <w:tcW w:w="4106" w:type="dxa"/>
            <w:shd w:val="clear" w:color="auto" w:fill="auto"/>
            <w:vAlign w:val="center"/>
            <w:hideMark/>
          </w:tcPr>
          <w:p w14:paraId="51E75C39" w14:textId="77777777" w:rsidR="004C1688" w:rsidRPr="004C1688" w:rsidRDefault="004C1688" w:rsidP="004C1688">
            <w:pPr>
              <w:rPr>
                <w:color w:val="000000"/>
              </w:rPr>
            </w:pPr>
            <w:r w:rsidRPr="004C1688">
              <w:rPr>
                <w:color w:val="000000"/>
              </w:rPr>
              <w:lastRenderedPageBreak/>
              <w:t>Удельный расход электроэнергии на производство (передачу) тепловой энергии на единицу тепловой энергии, отпускаемой в сеть</w:t>
            </w:r>
          </w:p>
        </w:tc>
        <w:tc>
          <w:tcPr>
            <w:tcW w:w="1140" w:type="dxa"/>
            <w:shd w:val="clear" w:color="auto" w:fill="auto"/>
            <w:vAlign w:val="center"/>
            <w:hideMark/>
          </w:tcPr>
          <w:p w14:paraId="33C9D305" w14:textId="77777777" w:rsidR="004C1688" w:rsidRPr="004C1688" w:rsidRDefault="004C1688" w:rsidP="004C1688">
            <w:pPr>
              <w:jc w:val="center"/>
              <w:rPr>
                <w:color w:val="000000"/>
              </w:rPr>
            </w:pPr>
            <w:proofErr w:type="spellStart"/>
            <w:r w:rsidRPr="004C1688">
              <w:rPr>
                <w:color w:val="000000"/>
              </w:rPr>
              <w:t>кВт∙</w:t>
            </w:r>
            <w:proofErr w:type="gramStart"/>
            <w:r w:rsidRPr="004C1688">
              <w:rPr>
                <w:color w:val="000000"/>
              </w:rPr>
              <w:t>ч</w:t>
            </w:r>
            <w:proofErr w:type="spellEnd"/>
            <w:proofErr w:type="gramEnd"/>
            <w:r w:rsidRPr="004C1688">
              <w:rPr>
                <w:color w:val="000000"/>
              </w:rPr>
              <w:t>/ Гкал</w:t>
            </w:r>
          </w:p>
        </w:tc>
        <w:tc>
          <w:tcPr>
            <w:tcW w:w="1079" w:type="dxa"/>
            <w:shd w:val="clear" w:color="auto" w:fill="auto"/>
            <w:vAlign w:val="center"/>
            <w:hideMark/>
          </w:tcPr>
          <w:p w14:paraId="60B143BA" w14:textId="77777777" w:rsidR="004C1688" w:rsidRPr="004C1688" w:rsidRDefault="004C1688" w:rsidP="004C1688">
            <w:pPr>
              <w:jc w:val="center"/>
              <w:rPr>
                <w:color w:val="000000"/>
              </w:rPr>
            </w:pPr>
            <w:r w:rsidRPr="004C1688">
              <w:rPr>
                <w:color w:val="000000"/>
              </w:rPr>
              <w:t>33,92</w:t>
            </w:r>
          </w:p>
        </w:tc>
        <w:tc>
          <w:tcPr>
            <w:tcW w:w="993" w:type="dxa"/>
            <w:shd w:val="clear" w:color="auto" w:fill="auto"/>
            <w:vAlign w:val="center"/>
            <w:hideMark/>
          </w:tcPr>
          <w:p w14:paraId="0B801967" w14:textId="77777777" w:rsidR="004C1688" w:rsidRPr="004C1688" w:rsidRDefault="004C1688" w:rsidP="004C1688">
            <w:pPr>
              <w:jc w:val="center"/>
              <w:rPr>
                <w:color w:val="000000"/>
              </w:rPr>
            </w:pPr>
            <w:r w:rsidRPr="004C1688">
              <w:rPr>
                <w:color w:val="000000"/>
              </w:rPr>
              <w:t>29,61</w:t>
            </w:r>
          </w:p>
        </w:tc>
        <w:tc>
          <w:tcPr>
            <w:tcW w:w="1134" w:type="dxa"/>
            <w:shd w:val="clear" w:color="auto" w:fill="auto"/>
            <w:vAlign w:val="center"/>
            <w:hideMark/>
          </w:tcPr>
          <w:p w14:paraId="4C5B4E4C" w14:textId="77777777" w:rsidR="004C1688" w:rsidRPr="004C1688" w:rsidRDefault="004C1688" w:rsidP="004C1688">
            <w:pPr>
              <w:jc w:val="center"/>
              <w:rPr>
                <w:color w:val="000000"/>
              </w:rPr>
            </w:pPr>
            <w:r w:rsidRPr="004C1688">
              <w:rPr>
                <w:color w:val="000000"/>
              </w:rPr>
              <w:t>29,38</w:t>
            </w:r>
          </w:p>
        </w:tc>
        <w:tc>
          <w:tcPr>
            <w:tcW w:w="1134" w:type="dxa"/>
            <w:shd w:val="clear" w:color="auto" w:fill="auto"/>
            <w:vAlign w:val="center"/>
            <w:hideMark/>
          </w:tcPr>
          <w:p w14:paraId="65D79731" w14:textId="77777777" w:rsidR="004C1688" w:rsidRPr="004C1688" w:rsidRDefault="004C1688" w:rsidP="004C1688">
            <w:pPr>
              <w:jc w:val="center"/>
              <w:rPr>
                <w:color w:val="000000"/>
              </w:rPr>
            </w:pPr>
            <w:r w:rsidRPr="004C1688">
              <w:rPr>
                <w:color w:val="000000"/>
              </w:rPr>
              <w:t>30,07</w:t>
            </w:r>
          </w:p>
        </w:tc>
        <w:tc>
          <w:tcPr>
            <w:tcW w:w="1134" w:type="dxa"/>
            <w:shd w:val="clear" w:color="auto" w:fill="auto"/>
            <w:vAlign w:val="center"/>
            <w:hideMark/>
          </w:tcPr>
          <w:p w14:paraId="1AD02DFC" w14:textId="77777777" w:rsidR="004C1688" w:rsidRPr="004C1688" w:rsidRDefault="004C1688" w:rsidP="004C1688">
            <w:pPr>
              <w:jc w:val="center"/>
              <w:rPr>
                <w:color w:val="000000"/>
              </w:rPr>
            </w:pPr>
            <w:r w:rsidRPr="004C1688">
              <w:rPr>
                <w:color w:val="000000"/>
              </w:rPr>
              <w:t>29,56</w:t>
            </w:r>
          </w:p>
        </w:tc>
        <w:tc>
          <w:tcPr>
            <w:tcW w:w="1134" w:type="dxa"/>
            <w:shd w:val="clear" w:color="auto" w:fill="auto"/>
            <w:vAlign w:val="center"/>
            <w:hideMark/>
          </w:tcPr>
          <w:p w14:paraId="3F80E7B3" w14:textId="77777777" w:rsidR="004C1688" w:rsidRPr="004C1688" w:rsidRDefault="004C1688" w:rsidP="004C1688">
            <w:pPr>
              <w:jc w:val="center"/>
              <w:rPr>
                <w:color w:val="000000"/>
              </w:rPr>
            </w:pPr>
            <w:r w:rsidRPr="004C1688">
              <w:rPr>
                <w:color w:val="000000"/>
              </w:rPr>
              <w:t>31,41</w:t>
            </w:r>
          </w:p>
        </w:tc>
        <w:tc>
          <w:tcPr>
            <w:tcW w:w="1134" w:type="dxa"/>
            <w:shd w:val="clear" w:color="auto" w:fill="auto"/>
            <w:vAlign w:val="center"/>
            <w:hideMark/>
          </w:tcPr>
          <w:p w14:paraId="4F459EFC" w14:textId="77777777" w:rsidR="004C1688" w:rsidRPr="004C1688" w:rsidRDefault="004C1688" w:rsidP="004C1688">
            <w:pPr>
              <w:jc w:val="center"/>
              <w:rPr>
                <w:color w:val="000000"/>
              </w:rPr>
            </w:pPr>
            <w:r w:rsidRPr="004C1688">
              <w:rPr>
                <w:color w:val="000000"/>
              </w:rPr>
              <w:t>30,58</w:t>
            </w:r>
          </w:p>
        </w:tc>
        <w:tc>
          <w:tcPr>
            <w:tcW w:w="1134" w:type="dxa"/>
            <w:shd w:val="clear" w:color="auto" w:fill="auto"/>
            <w:vAlign w:val="center"/>
            <w:hideMark/>
          </w:tcPr>
          <w:p w14:paraId="3CF10509" w14:textId="77777777" w:rsidR="004C1688" w:rsidRPr="004C1688" w:rsidRDefault="004C1688" w:rsidP="004C1688">
            <w:pPr>
              <w:jc w:val="center"/>
              <w:rPr>
                <w:color w:val="000000"/>
              </w:rPr>
            </w:pPr>
            <w:r w:rsidRPr="004C1688">
              <w:rPr>
                <w:color w:val="000000"/>
              </w:rPr>
              <w:t>30,58</w:t>
            </w:r>
          </w:p>
        </w:tc>
        <w:tc>
          <w:tcPr>
            <w:tcW w:w="1041" w:type="dxa"/>
            <w:gridSpan w:val="2"/>
            <w:shd w:val="clear" w:color="auto" w:fill="auto"/>
            <w:vAlign w:val="center"/>
            <w:hideMark/>
          </w:tcPr>
          <w:p w14:paraId="055AFBCC" w14:textId="77777777" w:rsidR="004C1688" w:rsidRPr="004C1688" w:rsidRDefault="004C1688" w:rsidP="004C1688">
            <w:pPr>
              <w:jc w:val="center"/>
              <w:rPr>
                <w:color w:val="000000"/>
              </w:rPr>
            </w:pPr>
            <w:r w:rsidRPr="004C1688">
              <w:rPr>
                <w:color w:val="000000"/>
              </w:rPr>
              <w:t>28,12</w:t>
            </w:r>
          </w:p>
        </w:tc>
      </w:tr>
      <w:tr w:rsidR="004C1688" w:rsidRPr="004C1688" w14:paraId="54FE1853" w14:textId="77777777" w:rsidTr="004C1688">
        <w:trPr>
          <w:cantSplit/>
          <w:trHeight w:val="20"/>
        </w:trPr>
        <w:tc>
          <w:tcPr>
            <w:tcW w:w="4106" w:type="dxa"/>
            <w:shd w:val="clear" w:color="000000" w:fill="FFFFFF"/>
            <w:vAlign w:val="center"/>
            <w:hideMark/>
          </w:tcPr>
          <w:p w14:paraId="08AF8900" w14:textId="77777777" w:rsidR="004C1688" w:rsidRPr="004C1688" w:rsidRDefault="004C1688" w:rsidP="004C1688">
            <w:pPr>
              <w:rPr>
                <w:color w:val="000000"/>
              </w:rPr>
            </w:pPr>
            <w:r w:rsidRPr="004C1688">
              <w:rPr>
                <w:color w:val="000000"/>
              </w:rPr>
              <w:t>Удельный расход холодной воды на производство (передачу) тепловой энергии на единицу тепловой энергии, отпускаемой в сеть</w:t>
            </w:r>
          </w:p>
        </w:tc>
        <w:tc>
          <w:tcPr>
            <w:tcW w:w="1140" w:type="dxa"/>
            <w:shd w:val="clear" w:color="000000" w:fill="FFFFFF"/>
            <w:vAlign w:val="center"/>
            <w:hideMark/>
          </w:tcPr>
          <w:p w14:paraId="512769A4" w14:textId="77777777" w:rsidR="004C1688" w:rsidRPr="004C1688" w:rsidRDefault="004C1688" w:rsidP="004C1688">
            <w:pPr>
              <w:jc w:val="center"/>
              <w:rPr>
                <w:color w:val="000000"/>
              </w:rPr>
            </w:pPr>
            <w:proofErr w:type="spellStart"/>
            <w:proofErr w:type="gramStart"/>
            <w:r w:rsidRPr="004C1688">
              <w:rPr>
                <w:color w:val="000000"/>
              </w:rPr>
              <w:t>м</w:t>
            </w:r>
            <w:proofErr w:type="gramEnd"/>
            <w:r w:rsidRPr="004C1688">
              <w:rPr>
                <w:color w:val="000000"/>
              </w:rPr>
              <w:t>³</w:t>
            </w:r>
            <w:proofErr w:type="spellEnd"/>
            <w:r w:rsidRPr="004C1688">
              <w:rPr>
                <w:color w:val="000000"/>
              </w:rPr>
              <w:t>/Гкал</w:t>
            </w:r>
          </w:p>
        </w:tc>
        <w:tc>
          <w:tcPr>
            <w:tcW w:w="1079" w:type="dxa"/>
            <w:shd w:val="clear" w:color="auto" w:fill="auto"/>
            <w:vAlign w:val="center"/>
            <w:hideMark/>
          </w:tcPr>
          <w:p w14:paraId="700C8B99" w14:textId="77777777" w:rsidR="004C1688" w:rsidRPr="004C1688" w:rsidRDefault="004C1688" w:rsidP="004C1688">
            <w:pPr>
              <w:jc w:val="center"/>
              <w:rPr>
                <w:color w:val="000000"/>
              </w:rPr>
            </w:pPr>
            <w:r w:rsidRPr="004C1688">
              <w:rPr>
                <w:color w:val="000000"/>
              </w:rPr>
              <w:t>0,5</w:t>
            </w:r>
          </w:p>
        </w:tc>
        <w:tc>
          <w:tcPr>
            <w:tcW w:w="993" w:type="dxa"/>
            <w:shd w:val="clear" w:color="auto" w:fill="auto"/>
            <w:vAlign w:val="center"/>
            <w:hideMark/>
          </w:tcPr>
          <w:p w14:paraId="2C545050" w14:textId="77777777" w:rsidR="004C1688" w:rsidRPr="004C1688" w:rsidRDefault="004C1688" w:rsidP="004C1688">
            <w:pPr>
              <w:jc w:val="center"/>
              <w:rPr>
                <w:color w:val="000000"/>
              </w:rPr>
            </w:pPr>
            <w:r w:rsidRPr="004C1688">
              <w:rPr>
                <w:color w:val="000000"/>
              </w:rPr>
              <w:t>0,5</w:t>
            </w:r>
          </w:p>
        </w:tc>
        <w:tc>
          <w:tcPr>
            <w:tcW w:w="1134" w:type="dxa"/>
            <w:shd w:val="clear" w:color="auto" w:fill="auto"/>
            <w:vAlign w:val="center"/>
            <w:hideMark/>
          </w:tcPr>
          <w:p w14:paraId="3999DDE9" w14:textId="77777777" w:rsidR="004C1688" w:rsidRPr="004C1688" w:rsidRDefault="004C1688" w:rsidP="004C1688">
            <w:pPr>
              <w:jc w:val="center"/>
              <w:rPr>
                <w:color w:val="000000"/>
              </w:rPr>
            </w:pPr>
            <w:r w:rsidRPr="004C1688">
              <w:rPr>
                <w:color w:val="000000"/>
              </w:rPr>
              <w:t>0,5</w:t>
            </w:r>
          </w:p>
        </w:tc>
        <w:tc>
          <w:tcPr>
            <w:tcW w:w="1134" w:type="dxa"/>
            <w:shd w:val="clear" w:color="auto" w:fill="auto"/>
            <w:vAlign w:val="center"/>
            <w:hideMark/>
          </w:tcPr>
          <w:p w14:paraId="5EE30D1B" w14:textId="77777777" w:rsidR="004C1688" w:rsidRPr="004C1688" w:rsidRDefault="004C1688" w:rsidP="004C1688">
            <w:pPr>
              <w:jc w:val="center"/>
              <w:rPr>
                <w:color w:val="000000"/>
              </w:rPr>
            </w:pPr>
            <w:r w:rsidRPr="004C1688">
              <w:rPr>
                <w:color w:val="000000"/>
              </w:rPr>
              <w:t>0,5</w:t>
            </w:r>
          </w:p>
        </w:tc>
        <w:tc>
          <w:tcPr>
            <w:tcW w:w="1134" w:type="dxa"/>
            <w:shd w:val="clear" w:color="auto" w:fill="auto"/>
            <w:vAlign w:val="center"/>
            <w:hideMark/>
          </w:tcPr>
          <w:p w14:paraId="477AC05D" w14:textId="77777777" w:rsidR="004C1688" w:rsidRPr="004C1688" w:rsidRDefault="004C1688" w:rsidP="004C1688">
            <w:pPr>
              <w:jc w:val="center"/>
              <w:rPr>
                <w:color w:val="000000"/>
              </w:rPr>
            </w:pPr>
            <w:r w:rsidRPr="004C1688">
              <w:rPr>
                <w:color w:val="000000"/>
              </w:rPr>
              <w:t>0,5</w:t>
            </w:r>
          </w:p>
        </w:tc>
        <w:tc>
          <w:tcPr>
            <w:tcW w:w="1134" w:type="dxa"/>
            <w:shd w:val="clear" w:color="auto" w:fill="auto"/>
            <w:vAlign w:val="center"/>
            <w:hideMark/>
          </w:tcPr>
          <w:p w14:paraId="4B329DC8" w14:textId="77777777" w:rsidR="004C1688" w:rsidRPr="004C1688" w:rsidRDefault="004C1688" w:rsidP="004C1688">
            <w:pPr>
              <w:jc w:val="center"/>
              <w:rPr>
                <w:color w:val="000000"/>
              </w:rPr>
            </w:pPr>
            <w:r w:rsidRPr="004C1688">
              <w:rPr>
                <w:color w:val="000000"/>
              </w:rPr>
              <w:t>0,5</w:t>
            </w:r>
          </w:p>
        </w:tc>
        <w:tc>
          <w:tcPr>
            <w:tcW w:w="1134" w:type="dxa"/>
            <w:shd w:val="clear" w:color="auto" w:fill="auto"/>
            <w:vAlign w:val="center"/>
            <w:hideMark/>
          </w:tcPr>
          <w:p w14:paraId="6FDBCE01" w14:textId="77777777" w:rsidR="004C1688" w:rsidRPr="004C1688" w:rsidRDefault="004C1688" w:rsidP="004C1688">
            <w:pPr>
              <w:jc w:val="center"/>
              <w:rPr>
                <w:color w:val="000000"/>
              </w:rPr>
            </w:pPr>
            <w:r w:rsidRPr="004C1688">
              <w:rPr>
                <w:color w:val="000000"/>
              </w:rPr>
              <w:t>0,5</w:t>
            </w:r>
          </w:p>
        </w:tc>
        <w:tc>
          <w:tcPr>
            <w:tcW w:w="1134" w:type="dxa"/>
            <w:shd w:val="clear" w:color="auto" w:fill="auto"/>
            <w:vAlign w:val="center"/>
            <w:hideMark/>
          </w:tcPr>
          <w:p w14:paraId="5E7B0016" w14:textId="77777777" w:rsidR="004C1688" w:rsidRPr="004C1688" w:rsidRDefault="004C1688" w:rsidP="004C1688">
            <w:pPr>
              <w:jc w:val="center"/>
              <w:rPr>
                <w:color w:val="000000"/>
              </w:rPr>
            </w:pPr>
            <w:r w:rsidRPr="004C1688">
              <w:rPr>
                <w:color w:val="000000"/>
              </w:rPr>
              <w:t>0,36</w:t>
            </w:r>
          </w:p>
        </w:tc>
        <w:tc>
          <w:tcPr>
            <w:tcW w:w="1041" w:type="dxa"/>
            <w:gridSpan w:val="2"/>
            <w:shd w:val="clear" w:color="auto" w:fill="auto"/>
            <w:vAlign w:val="center"/>
            <w:hideMark/>
          </w:tcPr>
          <w:p w14:paraId="2FBF326C" w14:textId="77777777" w:rsidR="004C1688" w:rsidRPr="004C1688" w:rsidRDefault="004C1688" w:rsidP="004C1688">
            <w:pPr>
              <w:jc w:val="center"/>
              <w:rPr>
                <w:color w:val="000000"/>
              </w:rPr>
            </w:pPr>
            <w:r w:rsidRPr="004C1688">
              <w:rPr>
                <w:color w:val="000000"/>
              </w:rPr>
              <w:t>0,36</w:t>
            </w:r>
          </w:p>
        </w:tc>
      </w:tr>
      <w:tr w:rsidR="004C1688" w:rsidRPr="004C1688" w14:paraId="640B79C8" w14:textId="77777777" w:rsidTr="004C1688">
        <w:trPr>
          <w:cantSplit/>
          <w:trHeight w:val="20"/>
        </w:trPr>
        <w:tc>
          <w:tcPr>
            <w:tcW w:w="4106" w:type="dxa"/>
            <w:shd w:val="clear" w:color="auto" w:fill="auto"/>
            <w:vAlign w:val="center"/>
            <w:hideMark/>
          </w:tcPr>
          <w:p w14:paraId="32F7FFBF" w14:textId="77777777" w:rsidR="004C1688" w:rsidRPr="004C1688" w:rsidRDefault="004C1688" w:rsidP="004C1688">
            <w:pPr>
              <w:rPr>
                <w:color w:val="000000"/>
              </w:rPr>
            </w:pPr>
            <w:r w:rsidRPr="004C1688">
              <w:rPr>
                <w:color w:val="000000"/>
              </w:rPr>
              <w:t>Уровень потерь при передаче тепловой энергии</w:t>
            </w:r>
          </w:p>
        </w:tc>
        <w:tc>
          <w:tcPr>
            <w:tcW w:w="1140" w:type="dxa"/>
            <w:shd w:val="clear" w:color="auto" w:fill="auto"/>
            <w:vAlign w:val="center"/>
            <w:hideMark/>
          </w:tcPr>
          <w:p w14:paraId="6F1B02D3"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7A483A95" w14:textId="77777777" w:rsidR="004C1688" w:rsidRPr="004C1688" w:rsidRDefault="004C1688" w:rsidP="004C1688">
            <w:pPr>
              <w:jc w:val="center"/>
              <w:rPr>
                <w:color w:val="000000"/>
              </w:rPr>
            </w:pPr>
            <w:r w:rsidRPr="004C1688">
              <w:rPr>
                <w:color w:val="000000"/>
              </w:rPr>
              <w:t>27,87</w:t>
            </w:r>
          </w:p>
        </w:tc>
        <w:tc>
          <w:tcPr>
            <w:tcW w:w="993" w:type="dxa"/>
            <w:shd w:val="clear" w:color="auto" w:fill="auto"/>
            <w:vAlign w:val="center"/>
            <w:hideMark/>
          </w:tcPr>
          <w:p w14:paraId="3FFC4F8E" w14:textId="77777777" w:rsidR="004C1688" w:rsidRPr="004C1688" w:rsidRDefault="004C1688" w:rsidP="004C1688">
            <w:pPr>
              <w:jc w:val="center"/>
              <w:rPr>
                <w:color w:val="000000"/>
              </w:rPr>
            </w:pPr>
            <w:r w:rsidRPr="004C1688">
              <w:rPr>
                <w:color w:val="000000"/>
              </w:rPr>
              <w:t>28,10</w:t>
            </w:r>
          </w:p>
        </w:tc>
        <w:tc>
          <w:tcPr>
            <w:tcW w:w="1134" w:type="dxa"/>
            <w:shd w:val="clear" w:color="auto" w:fill="auto"/>
            <w:vAlign w:val="center"/>
            <w:hideMark/>
          </w:tcPr>
          <w:p w14:paraId="4D84C3F1" w14:textId="77777777" w:rsidR="004C1688" w:rsidRPr="004C1688" w:rsidRDefault="004C1688" w:rsidP="004C1688">
            <w:pPr>
              <w:jc w:val="center"/>
              <w:rPr>
                <w:color w:val="000000"/>
              </w:rPr>
            </w:pPr>
            <w:r w:rsidRPr="004C1688">
              <w:rPr>
                <w:color w:val="000000"/>
              </w:rPr>
              <w:t>17,71</w:t>
            </w:r>
          </w:p>
        </w:tc>
        <w:tc>
          <w:tcPr>
            <w:tcW w:w="1134" w:type="dxa"/>
            <w:shd w:val="clear" w:color="auto" w:fill="auto"/>
            <w:vAlign w:val="center"/>
            <w:hideMark/>
          </w:tcPr>
          <w:p w14:paraId="795DC7B8" w14:textId="77777777" w:rsidR="004C1688" w:rsidRPr="004C1688" w:rsidRDefault="004C1688" w:rsidP="004C1688">
            <w:pPr>
              <w:jc w:val="center"/>
              <w:rPr>
                <w:color w:val="000000"/>
              </w:rPr>
            </w:pPr>
            <w:r w:rsidRPr="004C1688">
              <w:rPr>
                <w:color w:val="000000"/>
              </w:rPr>
              <w:t>17,71</w:t>
            </w:r>
          </w:p>
        </w:tc>
        <w:tc>
          <w:tcPr>
            <w:tcW w:w="1134" w:type="dxa"/>
            <w:shd w:val="clear" w:color="auto" w:fill="auto"/>
            <w:vAlign w:val="center"/>
            <w:hideMark/>
          </w:tcPr>
          <w:p w14:paraId="1DC3CF83" w14:textId="77777777" w:rsidR="004C1688" w:rsidRPr="004C1688" w:rsidRDefault="004C1688" w:rsidP="004C1688">
            <w:pPr>
              <w:jc w:val="center"/>
              <w:rPr>
                <w:color w:val="000000"/>
              </w:rPr>
            </w:pPr>
            <w:r w:rsidRPr="004C1688">
              <w:rPr>
                <w:color w:val="000000"/>
              </w:rPr>
              <w:t>17,71</w:t>
            </w:r>
          </w:p>
        </w:tc>
        <w:tc>
          <w:tcPr>
            <w:tcW w:w="1134" w:type="dxa"/>
            <w:shd w:val="clear" w:color="auto" w:fill="auto"/>
            <w:vAlign w:val="center"/>
            <w:hideMark/>
          </w:tcPr>
          <w:p w14:paraId="7BFC9D31" w14:textId="77777777" w:rsidR="004C1688" w:rsidRPr="004C1688" w:rsidRDefault="004C1688" w:rsidP="004C1688">
            <w:pPr>
              <w:jc w:val="center"/>
              <w:rPr>
                <w:color w:val="000000"/>
              </w:rPr>
            </w:pPr>
            <w:r w:rsidRPr="004C1688">
              <w:rPr>
                <w:color w:val="000000"/>
              </w:rPr>
              <w:t>17,71</w:t>
            </w:r>
          </w:p>
        </w:tc>
        <w:tc>
          <w:tcPr>
            <w:tcW w:w="1134" w:type="dxa"/>
            <w:shd w:val="clear" w:color="auto" w:fill="auto"/>
            <w:vAlign w:val="center"/>
            <w:hideMark/>
          </w:tcPr>
          <w:p w14:paraId="25276161" w14:textId="77777777" w:rsidR="004C1688" w:rsidRPr="004C1688" w:rsidRDefault="004C1688" w:rsidP="004C1688">
            <w:pPr>
              <w:jc w:val="center"/>
              <w:rPr>
                <w:color w:val="000000"/>
              </w:rPr>
            </w:pPr>
            <w:r w:rsidRPr="004C1688">
              <w:rPr>
                <w:color w:val="000000"/>
              </w:rPr>
              <w:t>17,71</w:t>
            </w:r>
          </w:p>
        </w:tc>
        <w:tc>
          <w:tcPr>
            <w:tcW w:w="1134" w:type="dxa"/>
            <w:shd w:val="clear" w:color="auto" w:fill="auto"/>
            <w:vAlign w:val="center"/>
            <w:hideMark/>
          </w:tcPr>
          <w:p w14:paraId="72CF9463" w14:textId="77777777" w:rsidR="004C1688" w:rsidRPr="004C1688" w:rsidRDefault="004C1688" w:rsidP="004C1688">
            <w:pPr>
              <w:jc w:val="center"/>
              <w:rPr>
                <w:color w:val="000000"/>
              </w:rPr>
            </w:pPr>
            <w:r w:rsidRPr="004C1688">
              <w:rPr>
                <w:color w:val="000000"/>
              </w:rPr>
              <w:t>17,71</w:t>
            </w:r>
          </w:p>
        </w:tc>
        <w:tc>
          <w:tcPr>
            <w:tcW w:w="1041" w:type="dxa"/>
            <w:gridSpan w:val="2"/>
            <w:shd w:val="clear" w:color="auto" w:fill="auto"/>
            <w:vAlign w:val="center"/>
            <w:hideMark/>
          </w:tcPr>
          <w:p w14:paraId="207C851D" w14:textId="77777777" w:rsidR="004C1688" w:rsidRPr="004C1688" w:rsidRDefault="004C1688" w:rsidP="004C1688">
            <w:pPr>
              <w:jc w:val="center"/>
              <w:rPr>
                <w:color w:val="000000"/>
              </w:rPr>
            </w:pPr>
            <w:r w:rsidRPr="004C1688">
              <w:rPr>
                <w:color w:val="000000"/>
              </w:rPr>
              <w:t>17,71</w:t>
            </w:r>
          </w:p>
        </w:tc>
      </w:tr>
      <w:tr w:rsidR="004C1688" w:rsidRPr="004C1688" w14:paraId="2447A13F" w14:textId="77777777" w:rsidTr="004C1688">
        <w:trPr>
          <w:cantSplit/>
          <w:trHeight w:val="20"/>
        </w:trPr>
        <w:tc>
          <w:tcPr>
            <w:tcW w:w="15163" w:type="dxa"/>
            <w:gridSpan w:val="12"/>
            <w:shd w:val="clear" w:color="auto" w:fill="auto"/>
            <w:vAlign w:val="center"/>
            <w:hideMark/>
          </w:tcPr>
          <w:p w14:paraId="274BDC1A" w14:textId="77777777" w:rsidR="004C1688" w:rsidRPr="004C1688" w:rsidRDefault="004C1688" w:rsidP="004C1688">
            <w:pPr>
              <w:jc w:val="center"/>
              <w:rPr>
                <w:b/>
                <w:bCs/>
                <w:color w:val="000000"/>
              </w:rPr>
            </w:pPr>
            <w:r w:rsidRPr="004C1688">
              <w:rPr>
                <w:b/>
                <w:bCs/>
                <w:color w:val="000000"/>
              </w:rPr>
              <w:t>Показатели эффективности потребления</w:t>
            </w:r>
          </w:p>
        </w:tc>
      </w:tr>
      <w:tr w:rsidR="004C1688" w:rsidRPr="004C1688" w14:paraId="44F92312" w14:textId="77777777" w:rsidTr="004C1688">
        <w:trPr>
          <w:cantSplit/>
          <w:trHeight w:val="20"/>
        </w:trPr>
        <w:tc>
          <w:tcPr>
            <w:tcW w:w="4106" w:type="dxa"/>
            <w:shd w:val="clear" w:color="auto" w:fill="auto"/>
            <w:vAlign w:val="center"/>
            <w:hideMark/>
          </w:tcPr>
          <w:p w14:paraId="6B01B285" w14:textId="77777777" w:rsidR="004C1688" w:rsidRPr="004C1688" w:rsidRDefault="004C1688" w:rsidP="004C1688">
            <w:pPr>
              <w:rPr>
                <w:color w:val="000000"/>
              </w:rPr>
            </w:pPr>
            <w:r w:rsidRPr="004C1688">
              <w:rPr>
                <w:color w:val="000000"/>
              </w:rPr>
              <w:t>Удельный расход тепловой энергии на нужды населения</w:t>
            </w:r>
          </w:p>
        </w:tc>
        <w:tc>
          <w:tcPr>
            <w:tcW w:w="1140" w:type="dxa"/>
            <w:shd w:val="clear" w:color="auto" w:fill="auto"/>
            <w:vAlign w:val="center"/>
            <w:hideMark/>
          </w:tcPr>
          <w:p w14:paraId="3B2A80D8" w14:textId="77777777" w:rsidR="004C1688" w:rsidRPr="004C1688" w:rsidRDefault="004C1688" w:rsidP="004C1688">
            <w:pPr>
              <w:jc w:val="center"/>
              <w:rPr>
                <w:color w:val="000000"/>
              </w:rPr>
            </w:pPr>
            <w:r w:rsidRPr="004C1688">
              <w:rPr>
                <w:color w:val="000000"/>
              </w:rPr>
              <w:t>Гкал/</w:t>
            </w:r>
            <w:proofErr w:type="spellStart"/>
            <w:proofErr w:type="gramStart"/>
            <w:r w:rsidRPr="004C1688">
              <w:rPr>
                <w:color w:val="000000"/>
              </w:rPr>
              <w:t>м</w:t>
            </w:r>
            <w:proofErr w:type="gramEnd"/>
            <w:r w:rsidRPr="004C1688">
              <w:rPr>
                <w:rFonts w:ascii="Calibri" w:hAnsi="Calibri"/>
                <w:color w:val="000000"/>
              </w:rPr>
              <w:t>²</w:t>
            </w:r>
            <w:proofErr w:type="spellEnd"/>
          </w:p>
        </w:tc>
        <w:tc>
          <w:tcPr>
            <w:tcW w:w="1079" w:type="dxa"/>
            <w:shd w:val="clear" w:color="auto" w:fill="auto"/>
            <w:vAlign w:val="center"/>
            <w:hideMark/>
          </w:tcPr>
          <w:p w14:paraId="689DA0EE" w14:textId="77777777" w:rsidR="004C1688" w:rsidRPr="004C1688" w:rsidRDefault="004C1688" w:rsidP="004C1688">
            <w:pPr>
              <w:jc w:val="center"/>
              <w:rPr>
                <w:color w:val="000000"/>
              </w:rPr>
            </w:pPr>
            <w:r w:rsidRPr="004C1688">
              <w:rPr>
                <w:color w:val="000000"/>
              </w:rPr>
              <w:t>0,18</w:t>
            </w:r>
          </w:p>
        </w:tc>
        <w:tc>
          <w:tcPr>
            <w:tcW w:w="993" w:type="dxa"/>
            <w:shd w:val="clear" w:color="auto" w:fill="auto"/>
            <w:vAlign w:val="center"/>
            <w:hideMark/>
          </w:tcPr>
          <w:p w14:paraId="0233A8BA" w14:textId="77777777" w:rsidR="004C1688" w:rsidRPr="004C1688" w:rsidRDefault="004C1688" w:rsidP="004C1688">
            <w:pPr>
              <w:jc w:val="center"/>
              <w:rPr>
                <w:color w:val="000000"/>
              </w:rPr>
            </w:pPr>
            <w:r w:rsidRPr="004C1688">
              <w:rPr>
                <w:color w:val="000000"/>
              </w:rPr>
              <w:t>0,18</w:t>
            </w:r>
          </w:p>
        </w:tc>
        <w:tc>
          <w:tcPr>
            <w:tcW w:w="1134" w:type="dxa"/>
            <w:shd w:val="clear" w:color="auto" w:fill="auto"/>
            <w:vAlign w:val="center"/>
            <w:hideMark/>
          </w:tcPr>
          <w:p w14:paraId="12DC8804" w14:textId="77777777" w:rsidR="004C1688" w:rsidRPr="004C1688" w:rsidRDefault="004C1688" w:rsidP="004C1688">
            <w:pPr>
              <w:jc w:val="center"/>
              <w:rPr>
                <w:color w:val="000000"/>
              </w:rPr>
            </w:pPr>
            <w:r w:rsidRPr="004C1688">
              <w:rPr>
                <w:color w:val="000000"/>
              </w:rPr>
              <w:t>0,18</w:t>
            </w:r>
          </w:p>
        </w:tc>
        <w:tc>
          <w:tcPr>
            <w:tcW w:w="1134" w:type="dxa"/>
            <w:shd w:val="clear" w:color="auto" w:fill="auto"/>
            <w:vAlign w:val="center"/>
            <w:hideMark/>
          </w:tcPr>
          <w:p w14:paraId="315ACDE2" w14:textId="77777777" w:rsidR="004C1688" w:rsidRPr="004C1688" w:rsidRDefault="004C1688" w:rsidP="004C1688">
            <w:pPr>
              <w:jc w:val="center"/>
              <w:rPr>
                <w:color w:val="000000"/>
              </w:rPr>
            </w:pPr>
            <w:r w:rsidRPr="004C1688">
              <w:rPr>
                <w:color w:val="000000"/>
              </w:rPr>
              <w:t>0,20</w:t>
            </w:r>
          </w:p>
        </w:tc>
        <w:tc>
          <w:tcPr>
            <w:tcW w:w="1134" w:type="dxa"/>
            <w:shd w:val="clear" w:color="auto" w:fill="auto"/>
            <w:vAlign w:val="center"/>
            <w:hideMark/>
          </w:tcPr>
          <w:p w14:paraId="03992C13" w14:textId="77777777" w:rsidR="004C1688" w:rsidRPr="004C1688" w:rsidRDefault="004C1688" w:rsidP="004C1688">
            <w:pPr>
              <w:jc w:val="center"/>
              <w:rPr>
                <w:color w:val="000000"/>
              </w:rPr>
            </w:pPr>
            <w:r w:rsidRPr="004C1688">
              <w:rPr>
                <w:color w:val="000000"/>
              </w:rPr>
              <w:t>0,22</w:t>
            </w:r>
          </w:p>
        </w:tc>
        <w:tc>
          <w:tcPr>
            <w:tcW w:w="1134" w:type="dxa"/>
            <w:shd w:val="clear" w:color="auto" w:fill="auto"/>
            <w:vAlign w:val="center"/>
            <w:hideMark/>
          </w:tcPr>
          <w:p w14:paraId="263C87A1" w14:textId="77777777" w:rsidR="004C1688" w:rsidRPr="004C1688" w:rsidRDefault="004C1688" w:rsidP="004C1688">
            <w:pPr>
              <w:jc w:val="center"/>
              <w:rPr>
                <w:color w:val="000000"/>
              </w:rPr>
            </w:pPr>
            <w:r w:rsidRPr="004C1688">
              <w:rPr>
                <w:color w:val="000000"/>
              </w:rPr>
              <w:t>0,24</w:t>
            </w:r>
          </w:p>
        </w:tc>
        <w:tc>
          <w:tcPr>
            <w:tcW w:w="1134" w:type="dxa"/>
            <w:shd w:val="clear" w:color="auto" w:fill="auto"/>
            <w:vAlign w:val="center"/>
            <w:hideMark/>
          </w:tcPr>
          <w:p w14:paraId="7B2C0433" w14:textId="77777777" w:rsidR="004C1688" w:rsidRPr="004C1688" w:rsidRDefault="004C1688" w:rsidP="004C1688">
            <w:pPr>
              <w:jc w:val="center"/>
              <w:rPr>
                <w:color w:val="000000"/>
              </w:rPr>
            </w:pPr>
            <w:r w:rsidRPr="004C1688">
              <w:rPr>
                <w:color w:val="000000"/>
              </w:rPr>
              <w:t>0,26</w:t>
            </w:r>
          </w:p>
        </w:tc>
        <w:tc>
          <w:tcPr>
            <w:tcW w:w="1134" w:type="dxa"/>
            <w:shd w:val="clear" w:color="auto" w:fill="auto"/>
            <w:vAlign w:val="center"/>
            <w:hideMark/>
          </w:tcPr>
          <w:p w14:paraId="62AA1B20" w14:textId="77777777" w:rsidR="004C1688" w:rsidRPr="004C1688" w:rsidRDefault="004C1688" w:rsidP="004C1688">
            <w:pPr>
              <w:jc w:val="center"/>
              <w:rPr>
                <w:color w:val="000000"/>
              </w:rPr>
            </w:pPr>
            <w:r w:rsidRPr="004C1688">
              <w:rPr>
                <w:color w:val="000000"/>
              </w:rPr>
              <w:t>0,33</w:t>
            </w:r>
          </w:p>
        </w:tc>
        <w:tc>
          <w:tcPr>
            <w:tcW w:w="1041" w:type="dxa"/>
            <w:gridSpan w:val="2"/>
            <w:shd w:val="clear" w:color="auto" w:fill="auto"/>
            <w:vAlign w:val="center"/>
            <w:hideMark/>
          </w:tcPr>
          <w:p w14:paraId="32DF8B8B" w14:textId="77777777" w:rsidR="004C1688" w:rsidRPr="004C1688" w:rsidRDefault="004C1688" w:rsidP="004C1688">
            <w:pPr>
              <w:jc w:val="center"/>
              <w:rPr>
                <w:color w:val="000000"/>
              </w:rPr>
            </w:pPr>
            <w:r w:rsidRPr="004C1688">
              <w:rPr>
                <w:color w:val="000000"/>
              </w:rPr>
              <w:t>0,37</w:t>
            </w:r>
          </w:p>
        </w:tc>
      </w:tr>
      <w:tr w:rsidR="004C1688" w:rsidRPr="004C1688" w14:paraId="4D9A127A" w14:textId="77777777" w:rsidTr="004C1688">
        <w:trPr>
          <w:cantSplit/>
          <w:trHeight w:val="20"/>
        </w:trPr>
        <w:tc>
          <w:tcPr>
            <w:tcW w:w="4106" w:type="dxa"/>
            <w:shd w:val="clear" w:color="auto" w:fill="auto"/>
            <w:vAlign w:val="center"/>
            <w:hideMark/>
          </w:tcPr>
          <w:p w14:paraId="24C33FA2" w14:textId="77777777" w:rsidR="004C1688" w:rsidRPr="004C1688" w:rsidRDefault="004C1688" w:rsidP="004C1688">
            <w:pPr>
              <w:rPr>
                <w:color w:val="000000"/>
              </w:rPr>
            </w:pPr>
            <w:r w:rsidRPr="004C1688">
              <w:rPr>
                <w:color w:val="000000"/>
              </w:rPr>
              <w:t>Удельный расход тепловой энергии на нужды населения</w:t>
            </w:r>
          </w:p>
        </w:tc>
        <w:tc>
          <w:tcPr>
            <w:tcW w:w="1140" w:type="dxa"/>
            <w:shd w:val="clear" w:color="auto" w:fill="auto"/>
            <w:vAlign w:val="center"/>
            <w:hideMark/>
          </w:tcPr>
          <w:p w14:paraId="716CF860" w14:textId="77777777" w:rsidR="004C1688" w:rsidRPr="004C1688" w:rsidRDefault="004C1688" w:rsidP="004C1688">
            <w:pPr>
              <w:jc w:val="center"/>
              <w:rPr>
                <w:color w:val="000000"/>
              </w:rPr>
            </w:pPr>
            <w:r w:rsidRPr="004C1688">
              <w:rPr>
                <w:color w:val="000000"/>
              </w:rPr>
              <w:t>Гкал/чел.</w:t>
            </w:r>
          </w:p>
        </w:tc>
        <w:tc>
          <w:tcPr>
            <w:tcW w:w="1079" w:type="dxa"/>
            <w:shd w:val="clear" w:color="auto" w:fill="auto"/>
            <w:vAlign w:val="center"/>
            <w:hideMark/>
          </w:tcPr>
          <w:p w14:paraId="7C81627F" w14:textId="77777777" w:rsidR="004C1688" w:rsidRPr="004C1688" w:rsidRDefault="004C1688" w:rsidP="004C1688">
            <w:pPr>
              <w:jc w:val="center"/>
              <w:rPr>
                <w:color w:val="000000"/>
              </w:rPr>
            </w:pPr>
            <w:r w:rsidRPr="004C1688">
              <w:rPr>
                <w:color w:val="000000"/>
              </w:rPr>
              <w:t>5,4</w:t>
            </w:r>
          </w:p>
        </w:tc>
        <w:tc>
          <w:tcPr>
            <w:tcW w:w="993" w:type="dxa"/>
            <w:shd w:val="clear" w:color="auto" w:fill="auto"/>
            <w:vAlign w:val="center"/>
            <w:hideMark/>
          </w:tcPr>
          <w:p w14:paraId="0AACAA6F" w14:textId="77777777" w:rsidR="004C1688" w:rsidRPr="004C1688" w:rsidRDefault="004C1688" w:rsidP="004C1688">
            <w:pPr>
              <w:jc w:val="center"/>
              <w:rPr>
                <w:color w:val="000000"/>
              </w:rPr>
            </w:pPr>
            <w:r w:rsidRPr="004C1688">
              <w:rPr>
                <w:color w:val="000000"/>
              </w:rPr>
              <w:t>5,4</w:t>
            </w:r>
          </w:p>
        </w:tc>
        <w:tc>
          <w:tcPr>
            <w:tcW w:w="1134" w:type="dxa"/>
            <w:shd w:val="clear" w:color="auto" w:fill="auto"/>
            <w:vAlign w:val="center"/>
            <w:hideMark/>
          </w:tcPr>
          <w:p w14:paraId="1D132763" w14:textId="77777777" w:rsidR="004C1688" w:rsidRPr="004C1688" w:rsidRDefault="004C1688" w:rsidP="004C1688">
            <w:pPr>
              <w:jc w:val="center"/>
              <w:rPr>
                <w:color w:val="000000"/>
              </w:rPr>
            </w:pPr>
            <w:r w:rsidRPr="004C1688">
              <w:rPr>
                <w:color w:val="000000"/>
              </w:rPr>
              <w:t>5,4</w:t>
            </w:r>
          </w:p>
        </w:tc>
        <w:tc>
          <w:tcPr>
            <w:tcW w:w="1134" w:type="dxa"/>
            <w:shd w:val="clear" w:color="auto" w:fill="auto"/>
            <w:vAlign w:val="center"/>
            <w:hideMark/>
          </w:tcPr>
          <w:p w14:paraId="02DACA40" w14:textId="77777777" w:rsidR="004C1688" w:rsidRPr="004C1688" w:rsidRDefault="004C1688" w:rsidP="004C1688">
            <w:pPr>
              <w:jc w:val="center"/>
              <w:rPr>
                <w:color w:val="000000"/>
              </w:rPr>
            </w:pPr>
            <w:r w:rsidRPr="004C1688">
              <w:rPr>
                <w:color w:val="000000"/>
              </w:rPr>
              <w:t>5,8</w:t>
            </w:r>
          </w:p>
        </w:tc>
        <w:tc>
          <w:tcPr>
            <w:tcW w:w="1134" w:type="dxa"/>
            <w:shd w:val="clear" w:color="auto" w:fill="auto"/>
            <w:vAlign w:val="center"/>
            <w:hideMark/>
          </w:tcPr>
          <w:p w14:paraId="1E8D9F17" w14:textId="77777777" w:rsidR="004C1688" w:rsidRPr="004C1688" w:rsidRDefault="004C1688" w:rsidP="004C1688">
            <w:pPr>
              <w:jc w:val="center"/>
              <w:rPr>
                <w:color w:val="000000"/>
              </w:rPr>
            </w:pPr>
            <w:r w:rsidRPr="004C1688">
              <w:rPr>
                <w:color w:val="000000"/>
              </w:rPr>
              <w:t>6,4</w:t>
            </w:r>
          </w:p>
        </w:tc>
        <w:tc>
          <w:tcPr>
            <w:tcW w:w="1134" w:type="dxa"/>
            <w:shd w:val="clear" w:color="auto" w:fill="auto"/>
            <w:vAlign w:val="center"/>
            <w:hideMark/>
          </w:tcPr>
          <w:p w14:paraId="3A1D04C8" w14:textId="77777777" w:rsidR="004C1688" w:rsidRPr="004C1688" w:rsidRDefault="004C1688" w:rsidP="004C1688">
            <w:pPr>
              <w:jc w:val="center"/>
              <w:rPr>
                <w:color w:val="000000"/>
              </w:rPr>
            </w:pPr>
            <w:r w:rsidRPr="004C1688">
              <w:rPr>
                <w:color w:val="000000"/>
              </w:rPr>
              <w:t>7,1</w:t>
            </w:r>
          </w:p>
        </w:tc>
        <w:tc>
          <w:tcPr>
            <w:tcW w:w="1134" w:type="dxa"/>
            <w:shd w:val="clear" w:color="auto" w:fill="auto"/>
            <w:vAlign w:val="center"/>
            <w:hideMark/>
          </w:tcPr>
          <w:p w14:paraId="064D4BD2" w14:textId="77777777" w:rsidR="004C1688" w:rsidRPr="004C1688" w:rsidRDefault="004C1688" w:rsidP="004C1688">
            <w:pPr>
              <w:jc w:val="center"/>
              <w:rPr>
                <w:color w:val="000000"/>
              </w:rPr>
            </w:pPr>
            <w:r w:rsidRPr="004C1688">
              <w:rPr>
                <w:color w:val="000000"/>
              </w:rPr>
              <w:t>7,6</w:t>
            </w:r>
          </w:p>
        </w:tc>
        <w:tc>
          <w:tcPr>
            <w:tcW w:w="1134" w:type="dxa"/>
            <w:shd w:val="clear" w:color="auto" w:fill="auto"/>
            <w:vAlign w:val="center"/>
            <w:hideMark/>
          </w:tcPr>
          <w:p w14:paraId="5E625EA0" w14:textId="77777777" w:rsidR="004C1688" w:rsidRPr="004C1688" w:rsidRDefault="004C1688" w:rsidP="004C1688">
            <w:pPr>
              <w:jc w:val="center"/>
              <w:rPr>
                <w:color w:val="000000"/>
              </w:rPr>
            </w:pPr>
            <w:r w:rsidRPr="004C1688">
              <w:rPr>
                <w:color w:val="000000"/>
              </w:rPr>
              <w:t>10,2</w:t>
            </w:r>
          </w:p>
        </w:tc>
        <w:tc>
          <w:tcPr>
            <w:tcW w:w="1041" w:type="dxa"/>
            <w:gridSpan w:val="2"/>
            <w:shd w:val="clear" w:color="auto" w:fill="auto"/>
            <w:vAlign w:val="center"/>
            <w:hideMark/>
          </w:tcPr>
          <w:p w14:paraId="7ED507D2" w14:textId="77777777" w:rsidR="004C1688" w:rsidRPr="004C1688" w:rsidRDefault="004C1688" w:rsidP="004C1688">
            <w:pPr>
              <w:jc w:val="center"/>
              <w:rPr>
                <w:color w:val="000000"/>
              </w:rPr>
            </w:pPr>
            <w:r w:rsidRPr="004C1688">
              <w:rPr>
                <w:color w:val="000000"/>
              </w:rPr>
              <w:t>11,7</w:t>
            </w:r>
          </w:p>
        </w:tc>
      </w:tr>
      <w:tr w:rsidR="004C1688" w:rsidRPr="004C1688" w14:paraId="35808913" w14:textId="77777777" w:rsidTr="004C1688">
        <w:trPr>
          <w:cantSplit/>
          <w:trHeight w:val="20"/>
        </w:trPr>
        <w:tc>
          <w:tcPr>
            <w:tcW w:w="4106" w:type="dxa"/>
            <w:shd w:val="clear" w:color="auto" w:fill="auto"/>
            <w:vAlign w:val="center"/>
            <w:hideMark/>
          </w:tcPr>
          <w:p w14:paraId="2AC3B0A8" w14:textId="77777777" w:rsidR="004C1688" w:rsidRPr="004C1688" w:rsidRDefault="004C1688" w:rsidP="004C1688">
            <w:pPr>
              <w:rPr>
                <w:color w:val="000000"/>
              </w:rPr>
            </w:pPr>
            <w:r w:rsidRPr="004C1688">
              <w:rPr>
                <w:color w:val="000000"/>
              </w:rPr>
              <w:t>Удельная величина потребления энергетических ресурсов в многоквартирных домах: тепловая энергия</w:t>
            </w:r>
          </w:p>
        </w:tc>
        <w:tc>
          <w:tcPr>
            <w:tcW w:w="1140" w:type="dxa"/>
            <w:shd w:val="clear" w:color="auto" w:fill="auto"/>
            <w:vAlign w:val="center"/>
            <w:hideMark/>
          </w:tcPr>
          <w:p w14:paraId="305CEACF" w14:textId="77777777" w:rsidR="004C1688" w:rsidRPr="004C1688" w:rsidRDefault="004C1688" w:rsidP="004C1688">
            <w:pPr>
              <w:jc w:val="center"/>
              <w:rPr>
                <w:color w:val="000000"/>
              </w:rPr>
            </w:pPr>
            <w:r w:rsidRPr="004C1688">
              <w:rPr>
                <w:color w:val="000000"/>
              </w:rPr>
              <w:t>Гкал/</w:t>
            </w:r>
            <w:proofErr w:type="spellStart"/>
            <w:proofErr w:type="gramStart"/>
            <w:r w:rsidRPr="004C1688">
              <w:rPr>
                <w:color w:val="000000"/>
              </w:rPr>
              <w:t>м</w:t>
            </w:r>
            <w:proofErr w:type="gramEnd"/>
            <w:r w:rsidRPr="004C1688">
              <w:rPr>
                <w:rFonts w:ascii="Calibri" w:hAnsi="Calibri"/>
                <w:color w:val="000000"/>
              </w:rPr>
              <w:t>²</w:t>
            </w:r>
            <w:proofErr w:type="spellEnd"/>
          </w:p>
        </w:tc>
        <w:tc>
          <w:tcPr>
            <w:tcW w:w="1079" w:type="dxa"/>
            <w:shd w:val="clear" w:color="auto" w:fill="auto"/>
            <w:vAlign w:val="center"/>
            <w:hideMark/>
          </w:tcPr>
          <w:p w14:paraId="77A8CF80" w14:textId="77777777" w:rsidR="004C1688" w:rsidRPr="004C1688" w:rsidRDefault="004C1688" w:rsidP="004C1688">
            <w:pPr>
              <w:jc w:val="center"/>
              <w:rPr>
                <w:color w:val="000000"/>
              </w:rPr>
            </w:pPr>
            <w:r w:rsidRPr="004C1688">
              <w:rPr>
                <w:color w:val="000000"/>
              </w:rPr>
              <w:t>0,19</w:t>
            </w:r>
          </w:p>
        </w:tc>
        <w:tc>
          <w:tcPr>
            <w:tcW w:w="993" w:type="dxa"/>
            <w:shd w:val="clear" w:color="auto" w:fill="auto"/>
            <w:vAlign w:val="center"/>
            <w:hideMark/>
          </w:tcPr>
          <w:p w14:paraId="222D6C92" w14:textId="77777777" w:rsidR="004C1688" w:rsidRPr="004C1688" w:rsidRDefault="004C1688" w:rsidP="004C1688">
            <w:pPr>
              <w:jc w:val="center"/>
              <w:rPr>
                <w:color w:val="000000"/>
              </w:rPr>
            </w:pPr>
            <w:r w:rsidRPr="004C1688">
              <w:rPr>
                <w:color w:val="000000"/>
              </w:rPr>
              <w:t>0,19</w:t>
            </w:r>
          </w:p>
        </w:tc>
        <w:tc>
          <w:tcPr>
            <w:tcW w:w="1134" w:type="dxa"/>
            <w:shd w:val="clear" w:color="auto" w:fill="auto"/>
            <w:vAlign w:val="center"/>
            <w:hideMark/>
          </w:tcPr>
          <w:p w14:paraId="43AAD54F" w14:textId="77777777" w:rsidR="004C1688" w:rsidRPr="004C1688" w:rsidRDefault="004C1688" w:rsidP="004C1688">
            <w:pPr>
              <w:jc w:val="center"/>
              <w:rPr>
                <w:color w:val="000000"/>
              </w:rPr>
            </w:pPr>
            <w:r w:rsidRPr="004C1688">
              <w:rPr>
                <w:color w:val="000000"/>
              </w:rPr>
              <w:t>0,18</w:t>
            </w:r>
          </w:p>
        </w:tc>
        <w:tc>
          <w:tcPr>
            <w:tcW w:w="1134" w:type="dxa"/>
            <w:shd w:val="clear" w:color="auto" w:fill="auto"/>
            <w:vAlign w:val="center"/>
            <w:hideMark/>
          </w:tcPr>
          <w:p w14:paraId="0BC6215A" w14:textId="77777777" w:rsidR="004C1688" w:rsidRPr="004C1688" w:rsidRDefault="004C1688" w:rsidP="004C1688">
            <w:pPr>
              <w:jc w:val="center"/>
              <w:rPr>
                <w:color w:val="000000"/>
              </w:rPr>
            </w:pPr>
            <w:r w:rsidRPr="004C1688">
              <w:rPr>
                <w:color w:val="000000"/>
              </w:rPr>
              <w:t>0,18</w:t>
            </w:r>
          </w:p>
        </w:tc>
        <w:tc>
          <w:tcPr>
            <w:tcW w:w="1134" w:type="dxa"/>
            <w:shd w:val="clear" w:color="auto" w:fill="auto"/>
            <w:vAlign w:val="center"/>
            <w:hideMark/>
          </w:tcPr>
          <w:p w14:paraId="4AFA3184" w14:textId="77777777" w:rsidR="004C1688" w:rsidRPr="004C1688" w:rsidRDefault="004C1688" w:rsidP="004C1688">
            <w:pPr>
              <w:jc w:val="center"/>
              <w:rPr>
                <w:color w:val="000000"/>
              </w:rPr>
            </w:pPr>
            <w:r w:rsidRPr="004C1688">
              <w:rPr>
                <w:color w:val="000000"/>
              </w:rPr>
              <w:t>0,18</w:t>
            </w:r>
          </w:p>
        </w:tc>
        <w:tc>
          <w:tcPr>
            <w:tcW w:w="1134" w:type="dxa"/>
            <w:shd w:val="clear" w:color="auto" w:fill="auto"/>
            <w:vAlign w:val="center"/>
            <w:hideMark/>
          </w:tcPr>
          <w:p w14:paraId="7B4A7B27" w14:textId="77777777" w:rsidR="004C1688" w:rsidRPr="004C1688" w:rsidRDefault="004C1688" w:rsidP="004C1688">
            <w:pPr>
              <w:jc w:val="center"/>
              <w:rPr>
                <w:color w:val="000000"/>
              </w:rPr>
            </w:pPr>
            <w:r w:rsidRPr="004C1688">
              <w:rPr>
                <w:color w:val="000000"/>
              </w:rPr>
              <w:t>0,18</w:t>
            </w:r>
          </w:p>
        </w:tc>
        <w:tc>
          <w:tcPr>
            <w:tcW w:w="1134" w:type="dxa"/>
            <w:shd w:val="clear" w:color="auto" w:fill="auto"/>
            <w:vAlign w:val="center"/>
            <w:hideMark/>
          </w:tcPr>
          <w:p w14:paraId="73637E14" w14:textId="77777777" w:rsidR="004C1688" w:rsidRPr="004C1688" w:rsidRDefault="004C1688" w:rsidP="004C1688">
            <w:pPr>
              <w:jc w:val="center"/>
              <w:rPr>
                <w:color w:val="000000"/>
              </w:rPr>
            </w:pPr>
            <w:r w:rsidRPr="004C1688">
              <w:rPr>
                <w:color w:val="000000"/>
              </w:rPr>
              <w:t>0,18</w:t>
            </w:r>
          </w:p>
        </w:tc>
        <w:tc>
          <w:tcPr>
            <w:tcW w:w="1134" w:type="dxa"/>
            <w:shd w:val="clear" w:color="auto" w:fill="auto"/>
            <w:vAlign w:val="center"/>
            <w:hideMark/>
          </w:tcPr>
          <w:p w14:paraId="4AE8A94B" w14:textId="77777777" w:rsidR="004C1688" w:rsidRPr="004C1688" w:rsidRDefault="004C1688" w:rsidP="004C1688">
            <w:pPr>
              <w:jc w:val="center"/>
              <w:rPr>
                <w:color w:val="000000"/>
              </w:rPr>
            </w:pPr>
            <w:r w:rsidRPr="004C1688">
              <w:rPr>
                <w:color w:val="000000"/>
              </w:rPr>
              <w:t>0,18</w:t>
            </w:r>
          </w:p>
        </w:tc>
        <w:tc>
          <w:tcPr>
            <w:tcW w:w="1041" w:type="dxa"/>
            <w:gridSpan w:val="2"/>
            <w:shd w:val="clear" w:color="auto" w:fill="auto"/>
            <w:vAlign w:val="center"/>
            <w:hideMark/>
          </w:tcPr>
          <w:p w14:paraId="5AB38EF7" w14:textId="77777777" w:rsidR="004C1688" w:rsidRPr="004C1688" w:rsidRDefault="004C1688" w:rsidP="004C1688">
            <w:pPr>
              <w:jc w:val="center"/>
              <w:rPr>
                <w:color w:val="000000"/>
              </w:rPr>
            </w:pPr>
            <w:r w:rsidRPr="004C1688">
              <w:rPr>
                <w:color w:val="000000"/>
              </w:rPr>
              <w:t>0,18</w:t>
            </w:r>
          </w:p>
        </w:tc>
      </w:tr>
      <w:tr w:rsidR="004C1688" w:rsidRPr="004C1688" w14:paraId="7E08847C" w14:textId="77777777" w:rsidTr="004C1688">
        <w:trPr>
          <w:cantSplit/>
          <w:trHeight w:val="20"/>
        </w:trPr>
        <w:tc>
          <w:tcPr>
            <w:tcW w:w="4106" w:type="dxa"/>
            <w:shd w:val="clear" w:color="auto" w:fill="auto"/>
            <w:vAlign w:val="center"/>
            <w:hideMark/>
          </w:tcPr>
          <w:p w14:paraId="1F177499" w14:textId="77777777" w:rsidR="004C1688" w:rsidRPr="004C1688" w:rsidRDefault="004C1688" w:rsidP="004C1688">
            <w:pPr>
              <w:rPr>
                <w:color w:val="000000"/>
              </w:rPr>
            </w:pPr>
            <w:r w:rsidRPr="004C1688">
              <w:rPr>
                <w:color w:val="000000"/>
              </w:rPr>
              <w:t>Удельная величина потребления энергетических ресурсов муниципальными бюджетными учреждениями: тепловая энергия</w:t>
            </w:r>
          </w:p>
        </w:tc>
        <w:tc>
          <w:tcPr>
            <w:tcW w:w="1140" w:type="dxa"/>
            <w:shd w:val="clear" w:color="auto" w:fill="auto"/>
            <w:vAlign w:val="center"/>
            <w:hideMark/>
          </w:tcPr>
          <w:p w14:paraId="61E0CB20" w14:textId="77777777" w:rsidR="004C1688" w:rsidRPr="004C1688" w:rsidRDefault="004C1688" w:rsidP="004C1688">
            <w:pPr>
              <w:jc w:val="center"/>
              <w:rPr>
                <w:color w:val="000000"/>
              </w:rPr>
            </w:pPr>
            <w:r w:rsidRPr="004C1688">
              <w:rPr>
                <w:color w:val="000000"/>
              </w:rPr>
              <w:t>Гкал/</w:t>
            </w:r>
            <w:proofErr w:type="spellStart"/>
            <w:proofErr w:type="gramStart"/>
            <w:r w:rsidRPr="004C1688">
              <w:rPr>
                <w:color w:val="000000"/>
              </w:rPr>
              <w:t>м</w:t>
            </w:r>
            <w:proofErr w:type="gramEnd"/>
            <w:r w:rsidRPr="004C1688">
              <w:rPr>
                <w:rFonts w:ascii="Calibri" w:hAnsi="Calibri"/>
                <w:color w:val="000000"/>
              </w:rPr>
              <w:t>²</w:t>
            </w:r>
            <w:proofErr w:type="spellEnd"/>
          </w:p>
        </w:tc>
        <w:tc>
          <w:tcPr>
            <w:tcW w:w="1079" w:type="dxa"/>
            <w:shd w:val="clear" w:color="auto" w:fill="auto"/>
            <w:vAlign w:val="center"/>
            <w:hideMark/>
          </w:tcPr>
          <w:p w14:paraId="07DD77A6" w14:textId="77777777" w:rsidR="004C1688" w:rsidRPr="004C1688" w:rsidRDefault="004C1688" w:rsidP="004C1688">
            <w:pPr>
              <w:jc w:val="center"/>
              <w:rPr>
                <w:color w:val="000000"/>
              </w:rPr>
            </w:pPr>
            <w:r w:rsidRPr="004C1688">
              <w:rPr>
                <w:color w:val="000000"/>
              </w:rPr>
              <w:t>0,14</w:t>
            </w:r>
          </w:p>
        </w:tc>
        <w:tc>
          <w:tcPr>
            <w:tcW w:w="993" w:type="dxa"/>
            <w:shd w:val="clear" w:color="auto" w:fill="auto"/>
            <w:vAlign w:val="center"/>
            <w:hideMark/>
          </w:tcPr>
          <w:p w14:paraId="5643D9CB" w14:textId="77777777" w:rsidR="004C1688" w:rsidRPr="004C1688" w:rsidRDefault="004C1688" w:rsidP="004C1688">
            <w:pPr>
              <w:jc w:val="center"/>
              <w:rPr>
                <w:color w:val="000000"/>
              </w:rPr>
            </w:pPr>
            <w:r w:rsidRPr="004C1688">
              <w:rPr>
                <w:color w:val="000000"/>
              </w:rPr>
              <w:t>0,14</w:t>
            </w:r>
          </w:p>
        </w:tc>
        <w:tc>
          <w:tcPr>
            <w:tcW w:w="1134" w:type="dxa"/>
            <w:shd w:val="clear" w:color="auto" w:fill="auto"/>
            <w:vAlign w:val="center"/>
            <w:hideMark/>
          </w:tcPr>
          <w:p w14:paraId="04072D52" w14:textId="77777777" w:rsidR="004C1688" w:rsidRPr="004C1688" w:rsidRDefault="004C1688" w:rsidP="004C1688">
            <w:pPr>
              <w:jc w:val="center"/>
              <w:rPr>
                <w:color w:val="000000"/>
              </w:rPr>
            </w:pPr>
            <w:r w:rsidRPr="004C1688">
              <w:rPr>
                <w:color w:val="000000"/>
              </w:rPr>
              <w:t>0,14</w:t>
            </w:r>
          </w:p>
        </w:tc>
        <w:tc>
          <w:tcPr>
            <w:tcW w:w="1134" w:type="dxa"/>
            <w:shd w:val="clear" w:color="auto" w:fill="auto"/>
            <w:vAlign w:val="center"/>
            <w:hideMark/>
          </w:tcPr>
          <w:p w14:paraId="22625DD6" w14:textId="77777777" w:rsidR="004C1688" w:rsidRPr="004C1688" w:rsidRDefault="004C1688" w:rsidP="004C1688">
            <w:pPr>
              <w:jc w:val="center"/>
              <w:rPr>
                <w:color w:val="000000"/>
              </w:rPr>
            </w:pPr>
            <w:r w:rsidRPr="004C1688">
              <w:rPr>
                <w:color w:val="000000"/>
              </w:rPr>
              <w:t>0,14</w:t>
            </w:r>
          </w:p>
        </w:tc>
        <w:tc>
          <w:tcPr>
            <w:tcW w:w="1134" w:type="dxa"/>
            <w:shd w:val="clear" w:color="auto" w:fill="auto"/>
            <w:vAlign w:val="center"/>
            <w:hideMark/>
          </w:tcPr>
          <w:p w14:paraId="32B69350" w14:textId="77777777" w:rsidR="004C1688" w:rsidRPr="004C1688" w:rsidRDefault="004C1688" w:rsidP="004C1688">
            <w:pPr>
              <w:jc w:val="center"/>
              <w:rPr>
                <w:color w:val="000000"/>
              </w:rPr>
            </w:pPr>
            <w:r w:rsidRPr="004C1688">
              <w:rPr>
                <w:color w:val="000000"/>
              </w:rPr>
              <w:t>0,14</w:t>
            </w:r>
          </w:p>
        </w:tc>
        <w:tc>
          <w:tcPr>
            <w:tcW w:w="1134" w:type="dxa"/>
            <w:shd w:val="clear" w:color="auto" w:fill="auto"/>
            <w:vAlign w:val="center"/>
            <w:hideMark/>
          </w:tcPr>
          <w:p w14:paraId="213E4339" w14:textId="77777777" w:rsidR="004C1688" w:rsidRPr="004C1688" w:rsidRDefault="004C1688" w:rsidP="004C1688">
            <w:pPr>
              <w:jc w:val="center"/>
              <w:rPr>
                <w:color w:val="000000"/>
              </w:rPr>
            </w:pPr>
            <w:r w:rsidRPr="004C1688">
              <w:rPr>
                <w:color w:val="000000"/>
              </w:rPr>
              <w:t>0,14</w:t>
            </w:r>
          </w:p>
        </w:tc>
        <w:tc>
          <w:tcPr>
            <w:tcW w:w="1134" w:type="dxa"/>
            <w:shd w:val="clear" w:color="auto" w:fill="auto"/>
            <w:vAlign w:val="center"/>
            <w:hideMark/>
          </w:tcPr>
          <w:p w14:paraId="6CA5AF68" w14:textId="77777777" w:rsidR="004C1688" w:rsidRPr="004C1688" w:rsidRDefault="004C1688" w:rsidP="004C1688">
            <w:pPr>
              <w:jc w:val="center"/>
              <w:rPr>
                <w:color w:val="000000"/>
              </w:rPr>
            </w:pPr>
            <w:r w:rsidRPr="004C1688">
              <w:rPr>
                <w:color w:val="000000"/>
              </w:rPr>
              <w:t>0,14</w:t>
            </w:r>
          </w:p>
        </w:tc>
        <w:tc>
          <w:tcPr>
            <w:tcW w:w="1134" w:type="dxa"/>
            <w:shd w:val="clear" w:color="auto" w:fill="auto"/>
            <w:vAlign w:val="center"/>
            <w:hideMark/>
          </w:tcPr>
          <w:p w14:paraId="2B47107C" w14:textId="77777777" w:rsidR="004C1688" w:rsidRPr="004C1688" w:rsidRDefault="004C1688" w:rsidP="004C1688">
            <w:pPr>
              <w:jc w:val="center"/>
              <w:rPr>
                <w:color w:val="000000"/>
              </w:rPr>
            </w:pPr>
            <w:r w:rsidRPr="004C1688">
              <w:rPr>
                <w:color w:val="000000"/>
              </w:rPr>
              <w:t>0,14</w:t>
            </w:r>
          </w:p>
        </w:tc>
        <w:tc>
          <w:tcPr>
            <w:tcW w:w="1041" w:type="dxa"/>
            <w:gridSpan w:val="2"/>
            <w:shd w:val="clear" w:color="auto" w:fill="auto"/>
            <w:vAlign w:val="center"/>
            <w:hideMark/>
          </w:tcPr>
          <w:p w14:paraId="60502782" w14:textId="77777777" w:rsidR="004C1688" w:rsidRPr="004C1688" w:rsidRDefault="004C1688" w:rsidP="004C1688">
            <w:pPr>
              <w:jc w:val="center"/>
              <w:rPr>
                <w:color w:val="000000"/>
              </w:rPr>
            </w:pPr>
            <w:r w:rsidRPr="004C1688">
              <w:rPr>
                <w:color w:val="000000"/>
              </w:rPr>
              <w:t>0,14</w:t>
            </w:r>
          </w:p>
        </w:tc>
      </w:tr>
      <w:tr w:rsidR="004C1688" w:rsidRPr="004C1688" w14:paraId="5CF70ED8" w14:textId="77777777" w:rsidTr="004C1688">
        <w:trPr>
          <w:cantSplit/>
          <w:trHeight w:val="20"/>
        </w:trPr>
        <w:tc>
          <w:tcPr>
            <w:tcW w:w="15163" w:type="dxa"/>
            <w:gridSpan w:val="12"/>
            <w:shd w:val="clear" w:color="000000" w:fill="D9E1F2"/>
            <w:vAlign w:val="center"/>
            <w:hideMark/>
          </w:tcPr>
          <w:p w14:paraId="27CF7638" w14:textId="77777777" w:rsidR="004C1688" w:rsidRPr="004C1688" w:rsidRDefault="004C1688" w:rsidP="004C1688">
            <w:pPr>
              <w:jc w:val="center"/>
              <w:rPr>
                <w:b/>
                <w:bCs/>
                <w:color w:val="000000"/>
              </w:rPr>
            </w:pPr>
            <w:r w:rsidRPr="004C1688">
              <w:rPr>
                <w:b/>
                <w:bCs/>
                <w:color w:val="000000"/>
              </w:rPr>
              <w:t>Система водоснабжения</w:t>
            </w:r>
          </w:p>
        </w:tc>
      </w:tr>
      <w:tr w:rsidR="004C1688" w:rsidRPr="004C1688" w14:paraId="572D54B1" w14:textId="77777777" w:rsidTr="004C1688">
        <w:trPr>
          <w:cantSplit/>
          <w:trHeight w:val="20"/>
        </w:trPr>
        <w:tc>
          <w:tcPr>
            <w:tcW w:w="4106" w:type="dxa"/>
            <w:shd w:val="clear" w:color="000000" w:fill="D9E1F2"/>
            <w:vAlign w:val="center"/>
            <w:hideMark/>
          </w:tcPr>
          <w:p w14:paraId="0D015FC5" w14:textId="77777777" w:rsidR="004C1688" w:rsidRPr="004C1688" w:rsidRDefault="004C1688" w:rsidP="004C1688">
            <w:pPr>
              <w:jc w:val="center"/>
              <w:rPr>
                <w:b/>
                <w:bCs/>
                <w:color w:val="000000"/>
              </w:rPr>
            </w:pPr>
            <w:r w:rsidRPr="004C1688">
              <w:rPr>
                <w:b/>
                <w:bCs/>
                <w:color w:val="000000"/>
              </w:rPr>
              <w:t>Система холодного водоснабжения</w:t>
            </w:r>
          </w:p>
        </w:tc>
        <w:tc>
          <w:tcPr>
            <w:tcW w:w="1140" w:type="dxa"/>
            <w:shd w:val="clear" w:color="000000" w:fill="D9E1F2"/>
            <w:vAlign w:val="center"/>
            <w:hideMark/>
          </w:tcPr>
          <w:p w14:paraId="08C3C03E" w14:textId="77777777" w:rsidR="004C1688" w:rsidRPr="004C1688" w:rsidRDefault="004C1688" w:rsidP="004C1688">
            <w:pPr>
              <w:jc w:val="center"/>
              <w:rPr>
                <w:b/>
                <w:bCs/>
                <w:color w:val="000000"/>
              </w:rPr>
            </w:pPr>
            <w:r w:rsidRPr="004C1688">
              <w:rPr>
                <w:b/>
                <w:bCs/>
                <w:color w:val="000000"/>
              </w:rPr>
              <w:t> </w:t>
            </w:r>
          </w:p>
        </w:tc>
        <w:tc>
          <w:tcPr>
            <w:tcW w:w="1079" w:type="dxa"/>
            <w:shd w:val="clear" w:color="000000" w:fill="D9E1F2"/>
            <w:vAlign w:val="center"/>
            <w:hideMark/>
          </w:tcPr>
          <w:p w14:paraId="58B2BC6D" w14:textId="77777777" w:rsidR="004C1688" w:rsidRPr="004C1688" w:rsidRDefault="004C1688" w:rsidP="004C1688">
            <w:pPr>
              <w:jc w:val="center"/>
              <w:rPr>
                <w:b/>
                <w:bCs/>
                <w:color w:val="000000"/>
              </w:rPr>
            </w:pPr>
            <w:r w:rsidRPr="004C1688">
              <w:rPr>
                <w:b/>
                <w:bCs/>
                <w:color w:val="000000"/>
              </w:rPr>
              <w:t> </w:t>
            </w:r>
          </w:p>
        </w:tc>
        <w:tc>
          <w:tcPr>
            <w:tcW w:w="993" w:type="dxa"/>
            <w:shd w:val="clear" w:color="000000" w:fill="D9E1F2"/>
            <w:vAlign w:val="center"/>
            <w:hideMark/>
          </w:tcPr>
          <w:p w14:paraId="5BF37A63" w14:textId="77777777" w:rsidR="004C1688" w:rsidRPr="004C1688" w:rsidRDefault="004C1688" w:rsidP="004C1688">
            <w:pPr>
              <w:jc w:val="center"/>
              <w:rPr>
                <w:b/>
                <w:bCs/>
                <w:color w:val="000000"/>
              </w:rPr>
            </w:pPr>
            <w:r w:rsidRPr="004C1688">
              <w:rPr>
                <w:b/>
                <w:bCs/>
                <w:color w:val="000000"/>
              </w:rPr>
              <w:t> </w:t>
            </w:r>
          </w:p>
        </w:tc>
        <w:tc>
          <w:tcPr>
            <w:tcW w:w="1134" w:type="dxa"/>
            <w:shd w:val="clear" w:color="000000" w:fill="D9E1F2"/>
            <w:vAlign w:val="center"/>
            <w:hideMark/>
          </w:tcPr>
          <w:p w14:paraId="26AB0B2C" w14:textId="77777777" w:rsidR="004C1688" w:rsidRPr="004C1688" w:rsidRDefault="004C1688" w:rsidP="004C1688">
            <w:pPr>
              <w:jc w:val="center"/>
              <w:rPr>
                <w:b/>
                <w:bCs/>
                <w:color w:val="000000"/>
              </w:rPr>
            </w:pPr>
            <w:r w:rsidRPr="004C1688">
              <w:rPr>
                <w:b/>
                <w:bCs/>
                <w:color w:val="000000"/>
              </w:rPr>
              <w:t> </w:t>
            </w:r>
          </w:p>
        </w:tc>
        <w:tc>
          <w:tcPr>
            <w:tcW w:w="1134" w:type="dxa"/>
            <w:shd w:val="clear" w:color="000000" w:fill="D9E1F2"/>
            <w:vAlign w:val="center"/>
            <w:hideMark/>
          </w:tcPr>
          <w:p w14:paraId="0AD85D58" w14:textId="77777777" w:rsidR="004C1688" w:rsidRPr="004C1688" w:rsidRDefault="004C1688" w:rsidP="004C1688">
            <w:pPr>
              <w:jc w:val="center"/>
              <w:rPr>
                <w:b/>
                <w:bCs/>
                <w:color w:val="000000"/>
              </w:rPr>
            </w:pPr>
            <w:r w:rsidRPr="004C1688">
              <w:rPr>
                <w:b/>
                <w:bCs/>
                <w:color w:val="000000"/>
              </w:rPr>
              <w:t> </w:t>
            </w:r>
          </w:p>
        </w:tc>
        <w:tc>
          <w:tcPr>
            <w:tcW w:w="1134" w:type="dxa"/>
            <w:shd w:val="clear" w:color="000000" w:fill="D9E1F2"/>
            <w:vAlign w:val="center"/>
            <w:hideMark/>
          </w:tcPr>
          <w:p w14:paraId="2981C1F3" w14:textId="77777777" w:rsidR="004C1688" w:rsidRPr="004C1688" w:rsidRDefault="004C1688" w:rsidP="004C1688">
            <w:pPr>
              <w:jc w:val="center"/>
              <w:rPr>
                <w:b/>
                <w:bCs/>
                <w:color w:val="000000"/>
              </w:rPr>
            </w:pPr>
            <w:r w:rsidRPr="004C1688">
              <w:rPr>
                <w:b/>
                <w:bCs/>
                <w:color w:val="000000"/>
              </w:rPr>
              <w:t> </w:t>
            </w:r>
          </w:p>
        </w:tc>
        <w:tc>
          <w:tcPr>
            <w:tcW w:w="1134" w:type="dxa"/>
            <w:shd w:val="clear" w:color="000000" w:fill="D9E1F2"/>
            <w:vAlign w:val="center"/>
            <w:hideMark/>
          </w:tcPr>
          <w:p w14:paraId="71FA5DF7" w14:textId="77777777" w:rsidR="004C1688" w:rsidRPr="004C1688" w:rsidRDefault="004C1688" w:rsidP="004C1688">
            <w:pPr>
              <w:jc w:val="center"/>
              <w:rPr>
                <w:b/>
                <w:bCs/>
                <w:color w:val="000000"/>
              </w:rPr>
            </w:pPr>
            <w:r w:rsidRPr="004C1688">
              <w:rPr>
                <w:b/>
                <w:bCs/>
                <w:color w:val="000000"/>
              </w:rPr>
              <w:t> </w:t>
            </w:r>
          </w:p>
        </w:tc>
        <w:tc>
          <w:tcPr>
            <w:tcW w:w="1134" w:type="dxa"/>
            <w:shd w:val="clear" w:color="000000" w:fill="D9E1F2"/>
            <w:vAlign w:val="center"/>
            <w:hideMark/>
          </w:tcPr>
          <w:p w14:paraId="2CF3D301" w14:textId="77777777" w:rsidR="004C1688" w:rsidRPr="004C1688" w:rsidRDefault="004C1688" w:rsidP="004C1688">
            <w:pPr>
              <w:jc w:val="center"/>
              <w:rPr>
                <w:b/>
                <w:bCs/>
                <w:color w:val="000000"/>
              </w:rPr>
            </w:pPr>
            <w:r w:rsidRPr="004C1688">
              <w:rPr>
                <w:b/>
                <w:bCs/>
                <w:color w:val="000000"/>
              </w:rPr>
              <w:t> </w:t>
            </w:r>
          </w:p>
        </w:tc>
        <w:tc>
          <w:tcPr>
            <w:tcW w:w="1134" w:type="dxa"/>
            <w:shd w:val="clear" w:color="000000" w:fill="D9E1F2"/>
            <w:vAlign w:val="center"/>
            <w:hideMark/>
          </w:tcPr>
          <w:p w14:paraId="20F29406" w14:textId="77777777" w:rsidR="004C1688" w:rsidRPr="004C1688" w:rsidRDefault="004C1688" w:rsidP="004C1688">
            <w:pPr>
              <w:jc w:val="center"/>
              <w:rPr>
                <w:b/>
                <w:bCs/>
                <w:color w:val="000000"/>
              </w:rPr>
            </w:pPr>
            <w:r w:rsidRPr="004C1688">
              <w:rPr>
                <w:b/>
                <w:bCs/>
                <w:color w:val="000000"/>
              </w:rPr>
              <w:t> </w:t>
            </w:r>
          </w:p>
        </w:tc>
        <w:tc>
          <w:tcPr>
            <w:tcW w:w="1041" w:type="dxa"/>
            <w:gridSpan w:val="2"/>
            <w:shd w:val="clear" w:color="000000" w:fill="D9E1F2"/>
            <w:vAlign w:val="center"/>
            <w:hideMark/>
          </w:tcPr>
          <w:p w14:paraId="152568AC" w14:textId="77777777" w:rsidR="004C1688" w:rsidRPr="004C1688" w:rsidRDefault="004C1688" w:rsidP="004C1688">
            <w:pPr>
              <w:jc w:val="center"/>
              <w:rPr>
                <w:b/>
                <w:bCs/>
                <w:color w:val="000000"/>
              </w:rPr>
            </w:pPr>
            <w:r w:rsidRPr="004C1688">
              <w:rPr>
                <w:b/>
                <w:bCs/>
                <w:color w:val="000000"/>
              </w:rPr>
              <w:t> </w:t>
            </w:r>
          </w:p>
        </w:tc>
      </w:tr>
      <w:tr w:rsidR="004C1688" w:rsidRPr="004C1688" w14:paraId="675D5DB0" w14:textId="77777777" w:rsidTr="004C1688">
        <w:trPr>
          <w:cantSplit/>
          <w:trHeight w:val="20"/>
        </w:trPr>
        <w:tc>
          <w:tcPr>
            <w:tcW w:w="15163" w:type="dxa"/>
            <w:gridSpan w:val="12"/>
            <w:shd w:val="clear" w:color="auto" w:fill="auto"/>
            <w:vAlign w:val="center"/>
            <w:hideMark/>
          </w:tcPr>
          <w:p w14:paraId="0116EBB6" w14:textId="77777777" w:rsidR="004C1688" w:rsidRPr="004C1688" w:rsidRDefault="004C1688" w:rsidP="004C1688">
            <w:pPr>
              <w:jc w:val="center"/>
              <w:rPr>
                <w:b/>
                <w:bCs/>
                <w:color w:val="000000"/>
              </w:rPr>
            </w:pPr>
            <w:r w:rsidRPr="004C1688">
              <w:rPr>
                <w:b/>
                <w:bCs/>
                <w:color w:val="000000"/>
              </w:rPr>
              <w:t>Критерии доступности для населения коммунальных услуг</w:t>
            </w:r>
          </w:p>
        </w:tc>
      </w:tr>
      <w:tr w:rsidR="004C1688" w:rsidRPr="004C1688" w14:paraId="04AB7879" w14:textId="77777777" w:rsidTr="004C1688">
        <w:trPr>
          <w:cantSplit/>
          <w:trHeight w:val="20"/>
        </w:trPr>
        <w:tc>
          <w:tcPr>
            <w:tcW w:w="4106" w:type="dxa"/>
            <w:shd w:val="clear" w:color="auto" w:fill="auto"/>
            <w:vAlign w:val="center"/>
            <w:hideMark/>
          </w:tcPr>
          <w:p w14:paraId="03E0081A" w14:textId="77777777" w:rsidR="004C1688" w:rsidRPr="004C1688" w:rsidRDefault="004C1688" w:rsidP="004C1688">
            <w:pPr>
              <w:rPr>
                <w:color w:val="000000"/>
              </w:rPr>
            </w:pPr>
            <w:r w:rsidRPr="004C1688">
              <w:rPr>
                <w:color w:val="000000"/>
              </w:rPr>
              <w:t>Доля потребителей в жилых домах, обеспеченных доступом к централизованному водоснабжению (удельный вес площади оборудованной водопроводом)</w:t>
            </w:r>
          </w:p>
        </w:tc>
        <w:tc>
          <w:tcPr>
            <w:tcW w:w="1140" w:type="dxa"/>
            <w:shd w:val="clear" w:color="auto" w:fill="auto"/>
            <w:vAlign w:val="center"/>
            <w:hideMark/>
          </w:tcPr>
          <w:p w14:paraId="44A3803F"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4F7BD092"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5BFD4927"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EEC4E63"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A87F10C"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C374554"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F6B9DE6" w14:textId="77777777" w:rsidR="004C1688" w:rsidRPr="004C1688" w:rsidRDefault="004C1688" w:rsidP="004C1688">
            <w:pPr>
              <w:jc w:val="center"/>
            </w:pPr>
            <w:r w:rsidRPr="004C1688">
              <w:t>100,0</w:t>
            </w:r>
          </w:p>
        </w:tc>
        <w:tc>
          <w:tcPr>
            <w:tcW w:w="1134" w:type="dxa"/>
            <w:shd w:val="clear" w:color="auto" w:fill="auto"/>
            <w:vAlign w:val="center"/>
            <w:hideMark/>
          </w:tcPr>
          <w:p w14:paraId="0E958076" w14:textId="77777777" w:rsidR="004C1688" w:rsidRPr="004C1688" w:rsidRDefault="004C1688" w:rsidP="004C1688">
            <w:pPr>
              <w:jc w:val="center"/>
            </w:pPr>
            <w:r w:rsidRPr="004C1688">
              <w:t>100,0</w:t>
            </w:r>
          </w:p>
        </w:tc>
        <w:tc>
          <w:tcPr>
            <w:tcW w:w="1134" w:type="dxa"/>
            <w:shd w:val="clear" w:color="auto" w:fill="auto"/>
            <w:vAlign w:val="center"/>
            <w:hideMark/>
          </w:tcPr>
          <w:p w14:paraId="186DE4BE" w14:textId="77777777" w:rsidR="004C1688" w:rsidRPr="004C1688" w:rsidRDefault="004C1688" w:rsidP="004C1688">
            <w:pPr>
              <w:jc w:val="center"/>
            </w:pPr>
            <w:r w:rsidRPr="004C1688">
              <w:t>100,0</w:t>
            </w:r>
          </w:p>
        </w:tc>
        <w:tc>
          <w:tcPr>
            <w:tcW w:w="1041" w:type="dxa"/>
            <w:gridSpan w:val="2"/>
            <w:shd w:val="clear" w:color="auto" w:fill="auto"/>
            <w:vAlign w:val="center"/>
            <w:hideMark/>
          </w:tcPr>
          <w:p w14:paraId="4AED1780" w14:textId="77777777" w:rsidR="004C1688" w:rsidRPr="004C1688" w:rsidRDefault="004C1688" w:rsidP="004C1688">
            <w:pPr>
              <w:jc w:val="center"/>
            </w:pPr>
            <w:r w:rsidRPr="004C1688">
              <w:t>100,0</w:t>
            </w:r>
          </w:p>
        </w:tc>
      </w:tr>
      <w:tr w:rsidR="004C1688" w:rsidRPr="004C1688" w14:paraId="53366C59" w14:textId="77777777" w:rsidTr="004C1688">
        <w:trPr>
          <w:cantSplit/>
          <w:trHeight w:val="20"/>
        </w:trPr>
        <w:tc>
          <w:tcPr>
            <w:tcW w:w="15163" w:type="dxa"/>
            <w:gridSpan w:val="12"/>
            <w:shd w:val="clear" w:color="auto" w:fill="auto"/>
            <w:vAlign w:val="center"/>
            <w:hideMark/>
          </w:tcPr>
          <w:p w14:paraId="41396DCF" w14:textId="77777777" w:rsidR="004C1688" w:rsidRPr="004C1688" w:rsidRDefault="004C1688" w:rsidP="004C1688">
            <w:pPr>
              <w:jc w:val="center"/>
              <w:rPr>
                <w:b/>
                <w:bCs/>
                <w:color w:val="000000"/>
              </w:rPr>
            </w:pPr>
            <w:r w:rsidRPr="004C1688">
              <w:rPr>
                <w:b/>
                <w:bCs/>
                <w:color w:val="000000"/>
              </w:rPr>
              <w:t>Показатели спроса и перспективной нагрузки</w:t>
            </w:r>
          </w:p>
        </w:tc>
      </w:tr>
      <w:tr w:rsidR="004C1688" w:rsidRPr="004C1688" w14:paraId="0EB81A01" w14:textId="77777777" w:rsidTr="004C1688">
        <w:trPr>
          <w:cantSplit/>
          <w:trHeight w:val="20"/>
        </w:trPr>
        <w:tc>
          <w:tcPr>
            <w:tcW w:w="4106" w:type="dxa"/>
            <w:shd w:val="clear" w:color="auto" w:fill="auto"/>
            <w:vAlign w:val="center"/>
            <w:hideMark/>
          </w:tcPr>
          <w:p w14:paraId="69E77D7A" w14:textId="77777777" w:rsidR="004C1688" w:rsidRPr="004C1688" w:rsidRDefault="004C1688" w:rsidP="004C1688">
            <w:pPr>
              <w:rPr>
                <w:color w:val="000000"/>
              </w:rPr>
            </w:pPr>
            <w:r w:rsidRPr="004C1688">
              <w:rPr>
                <w:color w:val="000000"/>
              </w:rPr>
              <w:t>Потребление холодной воды, всего</w:t>
            </w:r>
          </w:p>
        </w:tc>
        <w:tc>
          <w:tcPr>
            <w:tcW w:w="1140" w:type="dxa"/>
            <w:shd w:val="clear" w:color="auto" w:fill="auto"/>
            <w:vAlign w:val="center"/>
            <w:hideMark/>
          </w:tcPr>
          <w:p w14:paraId="70C5A7C7" w14:textId="77777777" w:rsidR="004C1688" w:rsidRPr="004C1688" w:rsidRDefault="004C1688" w:rsidP="004C1688">
            <w:pPr>
              <w:jc w:val="center"/>
              <w:rPr>
                <w:color w:val="000000"/>
              </w:rPr>
            </w:pPr>
            <w:r w:rsidRPr="004C1688">
              <w:rPr>
                <w:color w:val="000000"/>
              </w:rPr>
              <w:t xml:space="preserve">тыс. </w:t>
            </w:r>
            <w:proofErr w:type="spellStart"/>
            <w:r w:rsidRPr="004C1688">
              <w:rPr>
                <w:color w:val="000000"/>
              </w:rPr>
              <w:t>м</w:t>
            </w:r>
            <w:r w:rsidRPr="004C1688">
              <w:rPr>
                <w:color w:val="000000"/>
                <w:vertAlign w:val="superscript"/>
              </w:rPr>
              <w:t>3</w:t>
            </w:r>
            <w:proofErr w:type="spellEnd"/>
          </w:p>
        </w:tc>
        <w:tc>
          <w:tcPr>
            <w:tcW w:w="1079" w:type="dxa"/>
            <w:shd w:val="clear" w:color="auto" w:fill="auto"/>
            <w:vAlign w:val="center"/>
            <w:hideMark/>
          </w:tcPr>
          <w:p w14:paraId="69C28429" w14:textId="77777777" w:rsidR="004C1688" w:rsidRPr="004C1688" w:rsidRDefault="004C1688" w:rsidP="004C1688">
            <w:pPr>
              <w:jc w:val="center"/>
              <w:rPr>
                <w:color w:val="000000"/>
              </w:rPr>
            </w:pPr>
            <w:r w:rsidRPr="004C1688">
              <w:rPr>
                <w:color w:val="000000"/>
              </w:rPr>
              <w:t>1 895,4</w:t>
            </w:r>
          </w:p>
        </w:tc>
        <w:tc>
          <w:tcPr>
            <w:tcW w:w="993" w:type="dxa"/>
            <w:shd w:val="clear" w:color="auto" w:fill="auto"/>
            <w:vAlign w:val="center"/>
            <w:hideMark/>
          </w:tcPr>
          <w:p w14:paraId="6655174C" w14:textId="77777777" w:rsidR="004C1688" w:rsidRPr="004C1688" w:rsidRDefault="004C1688" w:rsidP="004C1688">
            <w:pPr>
              <w:jc w:val="center"/>
              <w:rPr>
                <w:color w:val="000000"/>
              </w:rPr>
            </w:pPr>
            <w:r w:rsidRPr="004C1688">
              <w:rPr>
                <w:color w:val="000000"/>
              </w:rPr>
              <w:t>1 895,4</w:t>
            </w:r>
          </w:p>
        </w:tc>
        <w:tc>
          <w:tcPr>
            <w:tcW w:w="1134" w:type="dxa"/>
            <w:shd w:val="clear" w:color="auto" w:fill="auto"/>
            <w:vAlign w:val="center"/>
            <w:hideMark/>
          </w:tcPr>
          <w:p w14:paraId="696BA8DB" w14:textId="77777777" w:rsidR="004C1688" w:rsidRPr="004C1688" w:rsidRDefault="004C1688" w:rsidP="004C1688">
            <w:pPr>
              <w:jc w:val="center"/>
              <w:rPr>
                <w:color w:val="000000"/>
              </w:rPr>
            </w:pPr>
            <w:r w:rsidRPr="004C1688">
              <w:rPr>
                <w:color w:val="000000"/>
              </w:rPr>
              <w:t>1 960,4</w:t>
            </w:r>
          </w:p>
        </w:tc>
        <w:tc>
          <w:tcPr>
            <w:tcW w:w="1134" w:type="dxa"/>
            <w:shd w:val="clear" w:color="auto" w:fill="auto"/>
            <w:vAlign w:val="center"/>
            <w:hideMark/>
          </w:tcPr>
          <w:p w14:paraId="6239C920" w14:textId="77777777" w:rsidR="004C1688" w:rsidRPr="004C1688" w:rsidRDefault="004C1688" w:rsidP="004C1688">
            <w:pPr>
              <w:jc w:val="center"/>
              <w:rPr>
                <w:color w:val="000000"/>
              </w:rPr>
            </w:pPr>
            <w:r w:rsidRPr="004C1688">
              <w:rPr>
                <w:color w:val="000000"/>
              </w:rPr>
              <w:t>2 123,3</w:t>
            </w:r>
          </w:p>
        </w:tc>
        <w:tc>
          <w:tcPr>
            <w:tcW w:w="1134" w:type="dxa"/>
            <w:shd w:val="clear" w:color="auto" w:fill="auto"/>
            <w:vAlign w:val="center"/>
            <w:hideMark/>
          </w:tcPr>
          <w:p w14:paraId="5DE5BC38" w14:textId="77777777" w:rsidR="004C1688" w:rsidRPr="004C1688" w:rsidRDefault="004C1688" w:rsidP="004C1688">
            <w:pPr>
              <w:jc w:val="center"/>
              <w:rPr>
                <w:color w:val="000000"/>
              </w:rPr>
            </w:pPr>
            <w:r w:rsidRPr="004C1688">
              <w:rPr>
                <w:color w:val="000000"/>
              </w:rPr>
              <w:t>2 451,5</w:t>
            </w:r>
          </w:p>
        </w:tc>
        <w:tc>
          <w:tcPr>
            <w:tcW w:w="1134" w:type="dxa"/>
            <w:shd w:val="clear" w:color="auto" w:fill="auto"/>
            <w:vAlign w:val="center"/>
            <w:hideMark/>
          </w:tcPr>
          <w:p w14:paraId="5172AA40" w14:textId="77777777" w:rsidR="004C1688" w:rsidRPr="004C1688" w:rsidRDefault="004C1688" w:rsidP="004C1688">
            <w:pPr>
              <w:jc w:val="center"/>
              <w:rPr>
                <w:color w:val="000000"/>
              </w:rPr>
            </w:pPr>
            <w:r w:rsidRPr="004C1688">
              <w:rPr>
                <w:color w:val="000000"/>
              </w:rPr>
              <w:t>2 451,5</w:t>
            </w:r>
          </w:p>
        </w:tc>
        <w:tc>
          <w:tcPr>
            <w:tcW w:w="1134" w:type="dxa"/>
            <w:shd w:val="clear" w:color="auto" w:fill="auto"/>
            <w:vAlign w:val="center"/>
            <w:hideMark/>
          </w:tcPr>
          <w:p w14:paraId="36FA4765" w14:textId="77777777" w:rsidR="004C1688" w:rsidRPr="004C1688" w:rsidRDefault="004C1688" w:rsidP="004C1688">
            <w:pPr>
              <w:jc w:val="center"/>
              <w:rPr>
                <w:color w:val="000000"/>
              </w:rPr>
            </w:pPr>
            <w:r w:rsidRPr="004C1688">
              <w:rPr>
                <w:color w:val="000000"/>
              </w:rPr>
              <w:t>2 453,4</w:t>
            </w:r>
          </w:p>
        </w:tc>
        <w:tc>
          <w:tcPr>
            <w:tcW w:w="1134" w:type="dxa"/>
            <w:shd w:val="clear" w:color="auto" w:fill="auto"/>
            <w:vAlign w:val="center"/>
            <w:hideMark/>
          </w:tcPr>
          <w:p w14:paraId="3A91C7FB" w14:textId="77777777" w:rsidR="004C1688" w:rsidRPr="004C1688" w:rsidRDefault="004C1688" w:rsidP="004C1688">
            <w:pPr>
              <w:jc w:val="center"/>
              <w:rPr>
                <w:color w:val="000000"/>
              </w:rPr>
            </w:pPr>
            <w:r w:rsidRPr="004C1688">
              <w:rPr>
                <w:color w:val="000000"/>
              </w:rPr>
              <w:t>4 694,8</w:t>
            </w:r>
          </w:p>
        </w:tc>
        <w:tc>
          <w:tcPr>
            <w:tcW w:w="1041" w:type="dxa"/>
            <w:gridSpan w:val="2"/>
            <w:shd w:val="clear" w:color="auto" w:fill="auto"/>
            <w:vAlign w:val="center"/>
            <w:hideMark/>
          </w:tcPr>
          <w:p w14:paraId="05B1BD4E" w14:textId="77777777" w:rsidR="004C1688" w:rsidRPr="004C1688" w:rsidRDefault="004C1688" w:rsidP="004C1688">
            <w:pPr>
              <w:jc w:val="center"/>
              <w:rPr>
                <w:color w:val="000000"/>
              </w:rPr>
            </w:pPr>
            <w:r w:rsidRPr="004C1688">
              <w:rPr>
                <w:color w:val="000000"/>
              </w:rPr>
              <w:t>5 067,5</w:t>
            </w:r>
          </w:p>
        </w:tc>
      </w:tr>
      <w:tr w:rsidR="009830CE" w:rsidRPr="004C1688" w14:paraId="27C58C81" w14:textId="77777777" w:rsidTr="009830CE">
        <w:trPr>
          <w:cantSplit/>
          <w:trHeight w:val="20"/>
        </w:trPr>
        <w:tc>
          <w:tcPr>
            <w:tcW w:w="4106" w:type="dxa"/>
            <w:shd w:val="clear" w:color="auto" w:fill="auto"/>
            <w:vAlign w:val="center"/>
            <w:hideMark/>
          </w:tcPr>
          <w:p w14:paraId="47CA4279" w14:textId="77777777" w:rsidR="009830CE" w:rsidRPr="004C1688" w:rsidRDefault="009830CE" w:rsidP="009830CE">
            <w:pPr>
              <w:rPr>
                <w:color w:val="000000"/>
              </w:rPr>
            </w:pPr>
            <w:r w:rsidRPr="004C1688">
              <w:rPr>
                <w:color w:val="000000"/>
              </w:rPr>
              <w:t>Присоединенная нагрузка, всего</w:t>
            </w:r>
          </w:p>
        </w:tc>
        <w:tc>
          <w:tcPr>
            <w:tcW w:w="1140" w:type="dxa"/>
            <w:shd w:val="clear" w:color="auto" w:fill="auto"/>
            <w:vAlign w:val="center"/>
            <w:hideMark/>
          </w:tcPr>
          <w:p w14:paraId="3564F8F2" w14:textId="3B2BFF4D" w:rsidR="009830CE" w:rsidRPr="004C1688" w:rsidRDefault="009830CE" w:rsidP="009830CE">
            <w:pPr>
              <w:jc w:val="center"/>
              <w:rPr>
                <w:color w:val="000000"/>
              </w:rPr>
            </w:pPr>
            <w:r>
              <w:rPr>
                <w:color w:val="000000"/>
              </w:rPr>
              <w:t xml:space="preserve">тыс. </w:t>
            </w:r>
            <w:proofErr w:type="spellStart"/>
            <w:r w:rsidRPr="004C1688">
              <w:rPr>
                <w:color w:val="000000"/>
              </w:rPr>
              <w:t>м</w:t>
            </w:r>
            <w:r w:rsidRPr="004C1688">
              <w:rPr>
                <w:color w:val="000000"/>
                <w:vertAlign w:val="superscript"/>
              </w:rPr>
              <w:t>3</w:t>
            </w:r>
            <w:proofErr w:type="spellEnd"/>
            <w:r w:rsidRPr="004C1688">
              <w:rPr>
                <w:color w:val="000000"/>
              </w:rPr>
              <w:t>/</w:t>
            </w:r>
            <w:proofErr w:type="spellStart"/>
            <w:r w:rsidRPr="004C1688">
              <w:rPr>
                <w:color w:val="000000"/>
              </w:rPr>
              <w:t>сут</w:t>
            </w:r>
            <w:proofErr w:type="spellEnd"/>
            <w:r w:rsidRPr="004C1688">
              <w:rPr>
                <w:color w:val="000000"/>
              </w:rPr>
              <w:t>.</w:t>
            </w:r>
          </w:p>
        </w:tc>
        <w:tc>
          <w:tcPr>
            <w:tcW w:w="1079" w:type="dxa"/>
            <w:shd w:val="clear" w:color="auto" w:fill="auto"/>
            <w:hideMark/>
          </w:tcPr>
          <w:p w14:paraId="7DAF1F59" w14:textId="01855321" w:rsidR="009830CE" w:rsidRPr="004C1688" w:rsidRDefault="009830CE" w:rsidP="009830CE">
            <w:pPr>
              <w:jc w:val="center"/>
              <w:rPr>
                <w:color w:val="000000"/>
              </w:rPr>
            </w:pPr>
            <w:r w:rsidRPr="007E7CB2">
              <w:t>5,19</w:t>
            </w:r>
          </w:p>
        </w:tc>
        <w:tc>
          <w:tcPr>
            <w:tcW w:w="993" w:type="dxa"/>
            <w:shd w:val="clear" w:color="auto" w:fill="auto"/>
            <w:hideMark/>
          </w:tcPr>
          <w:p w14:paraId="42528574" w14:textId="1E4AE844" w:rsidR="009830CE" w:rsidRPr="004C1688" w:rsidRDefault="009830CE" w:rsidP="009830CE">
            <w:pPr>
              <w:jc w:val="center"/>
              <w:rPr>
                <w:color w:val="000000"/>
              </w:rPr>
            </w:pPr>
            <w:r w:rsidRPr="007E7CB2">
              <w:t>5,19</w:t>
            </w:r>
          </w:p>
        </w:tc>
        <w:tc>
          <w:tcPr>
            <w:tcW w:w="1134" w:type="dxa"/>
            <w:shd w:val="clear" w:color="auto" w:fill="auto"/>
            <w:hideMark/>
          </w:tcPr>
          <w:p w14:paraId="72D6912C" w14:textId="074067C8" w:rsidR="009830CE" w:rsidRPr="004C1688" w:rsidRDefault="009830CE" w:rsidP="009830CE">
            <w:pPr>
              <w:jc w:val="center"/>
              <w:rPr>
                <w:color w:val="000000"/>
              </w:rPr>
            </w:pPr>
            <w:r w:rsidRPr="007E7CB2">
              <w:t>5,37</w:t>
            </w:r>
          </w:p>
        </w:tc>
        <w:tc>
          <w:tcPr>
            <w:tcW w:w="1134" w:type="dxa"/>
            <w:shd w:val="clear" w:color="auto" w:fill="auto"/>
            <w:hideMark/>
          </w:tcPr>
          <w:p w14:paraId="2C8C439D" w14:textId="66BEB920" w:rsidR="009830CE" w:rsidRPr="004C1688" w:rsidRDefault="009830CE" w:rsidP="009830CE">
            <w:pPr>
              <w:jc w:val="center"/>
              <w:rPr>
                <w:color w:val="000000"/>
              </w:rPr>
            </w:pPr>
            <w:r w:rsidRPr="007E7CB2">
              <w:t>5,82</w:t>
            </w:r>
          </w:p>
        </w:tc>
        <w:tc>
          <w:tcPr>
            <w:tcW w:w="1134" w:type="dxa"/>
            <w:shd w:val="clear" w:color="auto" w:fill="auto"/>
            <w:hideMark/>
          </w:tcPr>
          <w:p w14:paraId="1C0AB6FA" w14:textId="10F511EC" w:rsidR="009830CE" w:rsidRPr="004C1688" w:rsidRDefault="009830CE" w:rsidP="009830CE">
            <w:pPr>
              <w:jc w:val="center"/>
              <w:rPr>
                <w:color w:val="000000"/>
              </w:rPr>
            </w:pPr>
            <w:r w:rsidRPr="007E7CB2">
              <w:t>6,72</w:t>
            </w:r>
          </w:p>
        </w:tc>
        <w:tc>
          <w:tcPr>
            <w:tcW w:w="1134" w:type="dxa"/>
            <w:shd w:val="clear" w:color="auto" w:fill="auto"/>
            <w:hideMark/>
          </w:tcPr>
          <w:p w14:paraId="621A5F99" w14:textId="0C1C62E1" w:rsidR="009830CE" w:rsidRPr="004C1688" w:rsidRDefault="009830CE" w:rsidP="009830CE">
            <w:pPr>
              <w:jc w:val="center"/>
              <w:rPr>
                <w:color w:val="000000"/>
              </w:rPr>
            </w:pPr>
            <w:r w:rsidRPr="007E7CB2">
              <w:t>6,72</w:t>
            </w:r>
          </w:p>
        </w:tc>
        <w:tc>
          <w:tcPr>
            <w:tcW w:w="1134" w:type="dxa"/>
            <w:shd w:val="clear" w:color="auto" w:fill="auto"/>
            <w:hideMark/>
          </w:tcPr>
          <w:p w14:paraId="28D25510" w14:textId="7199B61E" w:rsidR="009830CE" w:rsidRPr="004C1688" w:rsidRDefault="009830CE" w:rsidP="009830CE">
            <w:pPr>
              <w:jc w:val="center"/>
              <w:rPr>
                <w:color w:val="000000"/>
              </w:rPr>
            </w:pPr>
            <w:r w:rsidRPr="007E7CB2">
              <w:t>6,72</w:t>
            </w:r>
          </w:p>
        </w:tc>
        <w:tc>
          <w:tcPr>
            <w:tcW w:w="1134" w:type="dxa"/>
            <w:shd w:val="clear" w:color="auto" w:fill="auto"/>
            <w:hideMark/>
          </w:tcPr>
          <w:p w14:paraId="2816108B" w14:textId="7F4B4C16" w:rsidR="009830CE" w:rsidRPr="004C1688" w:rsidRDefault="009830CE" w:rsidP="009830CE">
            <w:pPr>
              <w:jc w:val="center"/>
              <w:rPr>
                <w:color w:val="000000"/>
              </w:rPr>
            </w:pPr>
            <w:r w:rsidRPr="007E7CB2">
              <w:t>12,86</w:t>
            </w:r>
          </w:p>
        </w:tc>
        <w:tc>
          <w:tcPr>
            <w:tcW w:w="1041" w:type="dxa"/>
            <w:gridSpan w:val="2"/>
            <w:shd w:val="clear" w:color="auto" w:fill="auto"/>
            <w:hideMark/>
          </w:tcPr>
          <w:p w14:paraId="71857424" w14:textId="18D0347F" w:rsidR="009830CE" w:rsidRPr="004C1688" w:rsidRDefault="009830CE" w:rsidP="009830CE">
            <w:pPr>
              <w:jc w:val="center"/>
              <w:rPr>
                <w:color w:val="000000"/>
              </w:rPr>
            </w:pPr>
            <w:r w:rsidRPr="007E7CB2">
              <w:t>13,88</w:t>
            </w:r>
          </w:p>
        </w:tc>
      </w:tr>
      <w:tr w:rsidR="004C1688" w:rsidRPr="004C1688" w14:paraId="40D90772" w14:textId="77777777" w:rsidTr="004C1688">
        <w:trPr>
          <w:cantSplit/>
          <w:trHeight w:val="20"/>
        </w:trPr>
        <w:tc>
          <w:tcPr>
            <w:tcW w:w="15163" w:type="dxa"/>
            <w:gridSpan w:val="12"/>
            <w:shd w:val="clear" w:color="auto" w:fill="auto"/>
            <w:vAlign w:val="center"/>
            <w:hideMark/>
          </w:tcPr>
          <w:p w14:paraId="60ABFB6A" w14:textId="77777777" w:rsidR="004C1688" w:rsidRPr="004C1688" w:rsidRDefault="004C1688" w:rsidP="004C1688">
            <w:pPr>
              <w:jc w:val="center"/>
              <w:rPr>
                <w:b/>
                <w:bCs/>
                <w:color w:val="000000"/>
              </w:rPr>
            </w:pPr>
            <w:r w:rsidRPr="004C1688">
              <w:rPr>
                <w:b/>
                <w:bCs/>
                <w:color w:val="000000"/>
              </w:rPr>
              <w:t>Величины новых нагрузок, присоединяемых в перспективе</w:t>
            </w:r>
          </w:p>
        </w:tc>
      </w:tr>
      <w:tr w:rsidR="009830CE" w:rsidRPr="004C1688" w14:paraId="33695A21" w14:textId="77777777" w:rsidTr="009830CE">
        <w:trPr>
          <w:cantSplit/>
          <w:trHeight w:val="20"/>
        </w:trPr>
        <w:tc>
          <w:tcPr>
            <w:tcW w:w="4106" w:type="dxa"/>
            <w:shd w:val="clear" w:color="auto" w:fill="auto"/>
            <w:vAlign w:val="center"/>
            <w:hideMark/>
          </w:tcPr>
          <w:p w14:paraId="60FF7681" w14:textId="77777777" w:rsidR="009830CE" w:rsidRPr="004C1688" w:rsidRDefault="009830CE" w:rsidP="009830CE">
            <w:pPr>
              <w:rPr>
                <w:color w:val="000000"/>
              </w:rPr>
            </w:pPr>
            <w:r w:rsidRPr="004C1688">
              <w:rPr>
                <w:color w:val="000000"/>
              </w:rPr>
              <w:t>Прирост присоединенной нагрузки, всего</w:t>
            </w:r>
          </w:p>
        </w:tc>
        <w:tc>
          <w:tcPr>
            <w:tcW w:w="1140" w:type="dxa"/>
            <w:shd w:val="clear" w:color="auto" w:fill="auto"/>
            <w:vAlign w:val="center"/>
            <w:hideMark/>
          </w:tcPr>
          <w:p w14:paraId="437227C0" w14:textId="638056AE" w:rsidR="009830CE" w:rsidRPr="004C1688" w:rsidRDefault="009830CE" w:rsidP="009830CE">
            <w:pPr>
              <w:jc w:val="center"/>
              <w:rPr>
                <w:color w:val="000000"/>
              </w:rPr>
            </w:pPr>
            <w:r>
              <w:rPr>
                <w:color w:val="000000"/>
              </w:rPr>
              <w:t xml:space="preserve">тыс. </w:t>
            </w:r>
            <w:proofErr w:type="spellStart"/>
            <w:r w:rsidRPr="004C1688">
              <w:rPr>
                <w:color w:val="000000"/>
              </w:rPr>
              <w:t>м</w:t>
            </w:r>
            <w:r w:rsidRPr="004C1688">
              <w:rPr>
                <w:color w:val="000000"/>
                <w:vertAlign w:val="superscript"/>
              </w:rPr>
              <w:t>3</w:t>
            </w:r>
            <w:proofErr w:type="spellEnd"/>
            <w:r w:rsidRPr="004C1688">
              <w:rPr>
                <w:color w:val="000000"/>
              </w:rPr>
              <w:t>/</w:t>
            </w:r>
            <w:proofErr w:type="spellStart"/>
            <w:r w:rsidRPr="004C1688">
              <w:rPr>
                <w:color w:val="000000"/>
              </w:rPr>
              <w:t>сут</w:t>
            </w:r>
            <w:proofErr w:type="spellEnd"/>
            <w:r w:rsidRPr="004C1688">
              <w:rPr>
                <w:color w:val="000000"/>
              </w:rPr>
              <w:t>.</w:t>
            </w:r>
          </w:p>
        </w:tc>
        <w:tc>
          <w:tcPr>
            <w:tcW w:w="1079" w:type="dxa"/>
            <w:shd w:val="clear" w:color="auto" w:fill="auto"/>
            <w:hideMark/>
          </w:tcPr>
          <w:p w14:paraId="0D6BD861" w14:textId="425730B5" w:rsidR="009830CE" w:rsidRPr="004C1688" w:rsidRDefault="009830CE" w:rsidP="009830CE">
            <w:pPr>
              <w:jc w:val="center"/>
              <w:rPr>
                <w:color w:val="000000"/>
              </w:rPr>
            </w:pPr>
            <w:r w:rsidRPr="00541C86">
              <w:t>-</w:t>
            </w:r>
          </w:p>
        </w:tc>
        <w:tc>
          <w:tcPr>
            <w:tcW w:w="993" w:type="dxa"/>
            <w:shd w:val="clear" w:color="auto" w:fill="auto"/>
            <w:hideMark/>
          </w:tcPr>
          <w:p w14:paraId="7D58BCBA" w14:textId="29D1DCEE" w:rsidR="009830CE" w:rsidRPr="004C1688" w:rsidRDefault="009830CE" w:rsidP="009830CE">
            <w:pPr>
              <w:jc w:val="center"/>
              <w:rPr>
                <w:color w:val="000000"/>
              </w:rPr>
            </w:pPr>
            <w:r w:rsidRPr="00541C86">
              <w:t>-</w:t>
            </w:r>
          </w:p>
        </w:tc>
        <w:tc>
          <w:tcPr>
            <w:tcW w:w="1134" w:type="dxa"/>
            <w:shd w:val="clear" w:color="auto" w:fill="auto"/>
            <w:hideMark/>
          </w:tcPr>
          <w:p w14:paraId="504D3450" w14:textId="172EDAE8" w:rsidR="009830CE" w:rsidRPr="004C1688" w:rsidRDefault="009830CE" w:rsidP="009830CE">
            <w:pPr>
              <w:jc w:val="center"/>
              <w:rPr>
                <w:color w:val="000000"/>
              </w:rPr>
            </w:pPr>
            <w:r w:rsidRPr="00541C86">
              <w:t>0,18</w:t>
            </w:r>
          </w:p>
        </w:tc>
        <w:tc>
          <w:tcPr>
            <w:tcW w:w="1134" w:type="dxa"/>
            <w:shd w:val="clear" w:color="auto" w:fill="auto"/>
            <w:hideMark/>
          </w:tcPr>
          <w:p w14:paraId="3CDCCDEF" w14:textId="7B9E9D2D" w:rsidR="009830CE" w:rsidRPr="004C1688" w:rsidRDefault="009830CE" w:rsidP="009830CE">
            <w:pPr>
              <w:jc w:val="center"/>
              <w:rPr>
                <w:color w:val="000000"/>
              </w:rPr>
            </w:pPr>
            <w:r w:rsidRPr="00541C86">
              <w:t>0,45</w:t>
            </w:r>
          </w:p>
        </w:tc>
        <w:tc>
          <w:tcPr>
            <w:tcW w:w="1134" w:type="dxa"/>
            <w:shd w:val="clear" w:color="auto" w:fill="auto"/>
            <w:hideMark/>
          </w:tcPr>
          <w:p w14:paraId="7DD520BD" w14:textId="28E66126" w:rsidR="009830CE" w:rsidRPr="004C1688" w:rsidRDefault="009830CE" w:rsidP="009830CE">
            <w:pPr>
              <w:jc w:val="center"/>
              <w:rPr>
                <w:color w:val="000000"/>
              </w:rPr>
            </w:pPr>
            <w:r w:rsidRPr="00541C86">
              <w:t>0,90</w:t>
            </w:r>
          </w:p>
        </w:tc>
        <w:tc>
          <w:tcPr>
            <w:tcW w:w="1134" w:type="dxa"/>
            <w:shd w:val="clear" w:color="auto" w:fill="auto"/>
            <w:hideMark/>
          </w:tcPr>
          <w:p w14:paraId="7455E778" w14:textId="3F7F7C18" w:rsidR="009830CE" w:rsidRPr="004C1688" w:rsidRDefault="009830CE" w:rsidP="009830CE">
            <w:pPr>
              <w:jc w:val="center"/>
              <w:rPr>
                <w:color w:val="000000"/>
              </w:rPr>
            </w:pPr>
            <w:r w:rsidRPr="00541C86">
              <w:t>0,00</w:t>
            </w:r>
          </w:p>
        </w:tc>
        <w:tc>
          <w:tcPr>
            <w:tcW w:w="1134" w:type="dxa"/>
            <w:shd w:val="clear" w:color="auto" w:fill="auto"/>
            <w:hideMark/>
          </w:tcPr>
          <w:p w14:paraId="1E9DEDB1" w14:textId="5C6FFF5B" w:rsidR="009830CE" w:rsidRPr="004C1688" w:rsidRDefault="009830CE" w:rsidP="009830CE">
            <w:pPr>
              <w:jc w:val="center"/>
              <w:rPr>
                <w:color w:val="000000"/>
              </w:rPr>
            </w:pPr>
            <w:r w:rsidRPr="00541C86">
              <w:t>0,01</w:t>
            </w:r>
          </w:p>
        </w:tc>
        <w:tc>
          <w:tcPr>
            <w:tcW w:w="1134" w:type="dxa"/>
            <w:shd w:val="clear" w:color="auto" w:fill="auto"/>
            <w:hideMark/>
          </w:tcPr>
          <w:p w14:paraId="2BB465F6" w14:textId="6882140A" w:rsidR="009830CE" w:rsidRPr="004C1688" w:rsidRDefault="009830CE" w:rsidP="009830CE">
            <w:pPr>
              <w:jc w:val="center"/>
              <w:rPr>
                <w:color w:val="000000"/>
              </w:rPr>
            </w:pPr>
            <w:r w:rsidRPr="00541C86">
              <w:t>1,23</w:t>
            </w:r>
          </w:p>
        </w:tc>
        <w:tc>
          <w:tcPr>
            <w:tcW w:w="1041" w:type="dxa"/>
            <w:gridSpan w:val="2"/>
            <w:shd w:val="clear" w:color="auto" w:fill="auto"/>
            <w:hideMark/>
          </w:tcPr>
          <w:p w14:paraId="42B84CDC" w14:textId="189E2103" w:rsidR="009830CE" w:rsidRPr="004C1688" w:rsidRDefault="009830CE" w:rsidP="009830CE">
            <w:pPr>
              <w:jc w:val="center"/>
              <w:rPr>
                <w:color w:val="000000"/>
              </w:rPr>
            </w:pPr>
            <w:r w:rsidRPr="00541C86">
              <w:t>0,13</w:t>
            </w:r>
          </w:p>
        </w:tc>
      </w:tr>
      <w:tr w:rsidR="004C1688" w:rsidRPr="004C1688" w14:paraId="611152A0" w14:textId="77777777" w:rsidTr="004C1688">
        <w:trPr>
          <w:cantSplit/>
          <w:trHeight w:val="20"/>
        </w:trPr>
        <w:tc>
          <w:tcPr>
            <w:tcW w:w="15163" w:type="dxa"/>
            <w:gridSpan w:val="12"/>
            <w:shd w:val="clear" w:color="auto" w:fill="auto"/>
            <w:vAlign w:val="center"/>
            <w:hideMark/>
          </w:tcPr>
          <w:p w14:paraId="6BB38565" w14:textId="77777777" w:rsidR="004C1688" w:rsidRPr="004C1688" w:rsidRDefault="004C1688" w:rsidP="004C1688">
            <w:pPr>
              <w:jc w:val="center"/>
              <w:rPr>
                <w:b/>
                <w:bCs/>
              </w:rPr>
            </w:pPr>
            <w:r w:rsidRPr="004C1688">
              <w:rPr>
                <w:b/>
                <w:bCs/>
              </w:rPr>
              <w:t>Показатели качества поставляемого ресурса</w:t>
            </w:r>
          </w:p>
        </w:tc>
      </w:tr>
      <w:tr w:rsidR="004C1688" w:rsidRPr="004C1688" w14:paraId="3E9904EB" w14:textId="77777777" w:rsidTr="004C1688">
        <w:trPr>
          <w:cantSplit/>
          <w:trHeight w:val="20"/>
        </w:trPr>
        <w:tc>
          <w:tcPr>
            <w:tcW w:w="4106" w:type="dxa"/>
            <w:shd w:val="clear" w:color="auto" w:fill="auto"/>
            <w:vAlign w:val="center"/>
            <w:hideMark/>
          </w:tcPr>
          <w:p w14:paraId="709BA35B" w14:textId="77777777" w:rsidR="004C1688" w:rsidRPr="004C1688" w:rsidRDefault="004C1688" w:rsidP="004C1688">
            <w:r w:rsidRPr="004C1688">
              <w:lastRenderedPageBreak/>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1140" w:type="dxa"/>
            <w:shd w:val="clear" w:color="000000" w:fill="FFFFFF"/>
            <w:vAlign w:val="center"/>
            <w:hideMark/>
          </w:tcPr>
          <w:p w14:paraId="1DD6D518" w14:textId="77777777" w:rsidR="004C1688" w:rsidRPr="004C1688" w:rsidRDefault="004C1688" w:rsidP="004C1688">
            <w:pPr>
              <w:jc w:val="center"/>
            </w:pPr>
            <w:r w:rsidRPr="004C1688">
              <w:t>%</w:t>
            </w:r>
          </w:p>
        </w:tc>
        <w:tc>
          <w:tcPr>
            <w:tcW w:w="1079" w:type="dxa"/>
            <w:shd w:val="clear" w:color="auto" w:fill="auto"/>
            <w:vAlign w:val="center"/>
            <w:hideMark/>
          </w:tcPr>
          <w:p w14:paraId="55B9B716" w14:textId="77777777" w:rsidR="004C1688" w:rsidRPr="004C1688" w:rsidRDefault="004C1688" w:rsidP="004C1688">
            <w:pPr>
              <w:jc w:val="center"/>
            </w:pPr>
            <w:r w:rsidRPr="004C1688">
              <w:t>3</w:t>
            </w:r>
          </w:p>
        </w:tc>
        <w:tc>
          <w:tcPr>
            <w:tcW w:w="993" w:type="dxa"/>
            <w:shd w:val="clear" w:color="auto" w:fill="auto"/>
            <w:vAlign w:val="center"/>
            <w:hideMark/>
          </w:tcPr>
          <w:p w14:paraId="50B197C4" w14:textId="77777777" w:rsidR="004C1688" w:rsidRPr="004C1688" w:rsidRDefault="004C1688" w:rsidP="004C1688">
            <w:pPr>
              <w:jc w:val="center"/>
            </w:pPr>
            <w:r w:rsidRPr="004C1688">
              <w:t>3</w:t>
            </w:r>
          </w:p>
        </w:tc>
        <w:tc>
          <w:tcPr>
            <w:tcW w:w="1134" w:type="dxa"/>
            <w:shd w:val="clear" w:color="auto" w:fill="auto"/>
            <w:vAlign w:val="center"/>
            <w:hideMark/>
          </w:tcPr>
          <w:p w14:paraId="48180CB3" w14:textId="77777777" w:rsidR="004C1688" w:rsidRPr="004C1688" w:rsidRDefault="004C1688" w:rsidP="004C1688">
            <w:pPr>
              <w:jc w:val="center"/>
            </w:pPr>
            <w:r w:rsidRPr="004C1688">
              <w:t>3</w:t>
            </w:r>
          </w:p>
        </w:tc>
        <w:tc>
          <w:tcPr>
            <w:tcW w:w="1134" w:type="dxa"/>
            <w:shd w:val="clear" w:color="auto" w:fill="auto"/>
            <w:vAlign w:val="center"/>
            <w:hideMark/>
          </w:tcPr>
          <w:p w14:paraId="5DAC0857" w14:textId="77777777" w:rsidR="004C1688" w:rsidRPr="004C1688" w:rsidRDefault="004C1688" w:rsidP="004C1688">
            <w:pPr>
              <w:jc w:val="center"/>
            </w:pPr>
            <w:r w:rsidRPr="004C1688">
              <w:t>3</w:t>
            </w:r>
          </w:p>
        </w:tc>
        <w:tc>
          <w:tcPr>
            <w:tcW w:w="1134" w:type="dxa"/>
            <w:shd w:val="clear" w:color="auto" w:fill="auto"/>
            <w:vAlign w:val="center"/>
            <w:hideMark/>
          </w:tcPr>
          <w:p w14:paraId="2BC8DF3A" w14:textId="77777777" w:rsidR="004C1688" w:rsidRPr="004C1688" w:rsidRDefault="004C1688" w:rsidP="004C1688">
            <w:pPr>
              <w:jc w:val="center"/>
            </w:pPr>
            <w:r w:rsidRPr="004C1688">
              <w:t>3</w:t>
            </w:r>
          </w:p>
        </w:tc>
        <w:tc>
          <w:tcPr>
            <w:tcW w:w="1134" w:type="dxa"/>
            <w:shd w:val="clear" w:color="auto" w:fill="auto"/>
            <w:vAlign w:val="center"/>
            <w:hideMark/>
          </w:tcPr>
          <w:p w14:paraId="542883F1" w14:textId="77777777" w:rsidR="004C1688" w:rsidRPr="004C1688" w:rsidRDefault="004C1688" w:rsidP="004C1688">
            <w:pPr>
              <w:jc w:val="center"/>
            </w:pPr>
            <w:r w:rsidRPr="004C1688">
              <w:t>0</w:t>
            </w:r>
          </w:p>
        </w:tc>
        <w:tc>
          <w:tcPr>
            <w:tcW w:w="1134" w:type="dxa"/>
            <w:shd w:val="clear" w:color="auto" w:fill="auto"/>
            <w:vAlign w:val="center"/>
            <w:hideMark/>
          </w:tcPr>
          <w:p w14:paraId="315AA685" w14:textId="77777777" w:rsidR="004C1688" w:rsidRPr="004C1688" w:rsidRDefault="004C1688" w:rsidP="004C1688">
            <w:pPr>
              <w:jc w:val="center"/>
            </w:pPr>
            <w:r w:rsidRPr="004C1688">
              <w:t>0</w:t>
            </w:r>
          </w:p>
        </w:tc>
        <w:tc>
          <w:tcPr>
            <w:tcW w:w="1134" w:type="dxa"/>
            <w:shd w:val="clear" w:color="auto" w:fill="auto"/>
            <w:vAlign w:val="center"/>
            <w:hideMark/>
          </w:tcPr>
          <w:p w14:paraId="7DB2FA5B" w14:textId="77777777" w:rsidR="004C1688" w:rsidRPr="004C1688" w:rsidRDefault="004C1688" w:rsidP="004C1688">
            <w:pPr>
              <w:jc w:val="center"/>
            </w:pPr>
            <w:r w:rsidRPr="004C1688">
              <w:t>0</w:t>
            </w:r>
          </w:p>
        </w:tc>
        <w:tc>
          <w:tcPr>
            <w:tcW w:w="1041" w:type="dxa"/>
            <w:gridSpan w:val="2"/>
            <w:shd w:val="clear" w:color="auto" w:fill="auto"/>
            <w:vAlign w:val="center"/>
            <w:hideMark/>
          </w:tcPr>
          <w:p w14:paraId="563B5E2F" w14:textId="77777777" w:rsidR="004C1688" w:rsidRPr="004C1688" w:rsidRDefault="004C1688" w:rsidP="004C1688">
            <w:pPr>
              <w:jc w:val="center"/>
            </w:pPr>
            <w:r w:rsidRPr="004C1688">
              <w:t>0</w:t>
            </w:r>
          </w:p>
        </w:tc>
      </w:tr>
      <w:tr w:rsidR="004C1688" w:rsidRPr="004C1688" w14:paraId="72CA9306" w14:textId="77777777" w:rsidTr="004C1688">
        <w:trPr>
          <w:cantSplit/>
          <w:trHeight w:val="20"/>
        </w:trPr>
        <w:tc>
          <w:tcPr>
            <w:tcW w:w="4106" w:type="dxa"/>
            <w:shd w:val="clear" w:color="auto" w:fill="auto"/>
            <w:vAlign w:val="center"/>
            <w:hideMark/>
          </w:tcPr>
          <w:p w14:paraId="0F5E8F07" w14:textId="77777777" w:rsidR="004C1688" w:rsidRPr="004C1688" w:rsidRDefault="004C1688" w:rsidP="004C1688">
            <w:r w:rsidRPr="004C1688">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1140" w:type="dxa"/>
            <w:shd w:val="clear" w:color="000000" w:fill="FFFFFF"/>
            <w:vAlign w:val="center"/>
            <w:hideMark/>
          </w:tcPr>
          <w:p w14:paraId="39A1C959" w14:textId="77777777" w:rsidR="004C1688" w:rsidRPr="004C1688" w:rsidRDefault="004C1688" w:rsidP="004C1688">
            <w:pPr>
              <w:jc w:val="center"/>
            </w:pPr>
            <w:r w:rsidRPr="004C1688">
              <w:t>%</w:t>
            </w:r>
          </w:p>
        </w:tc>
        <w:tc>
          <w:tcPr>
            <w:tcW w:w="1079" w:type="dxa"/>
            <w:shd w:val="clear" w:color="auto" w:fill="auto"/>
            <w:vAlign w:val="center"/>
            <w:hideMark/>
          </w:tcPr>
          <w:p w14:paraId="0EB631F4" w14:textId="77777777" w:rsidR="004C1688" w:rsidRPr="004C1688" w:rsidRDefault="004C1688" w:rsidP="004C1688">
            <w:pPr>
              <w:jc w:val="center"/>
            </w:pPr>
            <w:r w:rsidRPr="004C1688">
              <w:t>5</w:t>
            </w:r>
          </w:p>
        </w:tc>
        <w:tc>
          <w:tcPr>
            <w:tcW w:w="993" w:type="dxa"/>
            <w:shd w:val="clear" w:color="auto" w:fill="auto"/>
            <w:vAlign w:val="center"/>
            <w:hideMark/>
          </w:tcPr>
          <w:p w14:paraId="7EA71037" w14:textId="77777777" w:rsidR="004C1688" w:rsidRPr="004C1688" w:rsidRDefault="004C1688" w:rsidP="004C1688">
            <w:pPr>
              <w:jc w:val="center"/>
            </w:pPr>
            <w:r w:rsidRPr="004C1688">
              <w:t>5</w:t>
            </w:r>
          </w:p>
        </w:tc>
        <w:tc>
          <w:tcPr>
            <w:tcW w:w="1134" w:type="dxa"/>
            <w:shd w:val="clear" w:color="auto" w:fill="auto"/>
            <w:vAlign w:val="center"/>
            <w:hideMark/>
          </w:tcPr>
          <w:p w14:paraId="6A25FF1F" w14:textId="77777777" w:rsidR="004C1688" w:rsidRPr="004C1688" w:rsidRDefault="004C1688" w:rsidP="004C1688">
            <w:pPr>
              <w:jc w:val="center"/>
            </w:pPr>
            <w:r w:rsidRPr="004C1688">
              <w:t>5</w:t>
            </w:r>
          </w:p>
        </w:tc>
        <w:tc>
          <w:tcPr>
            <w:tcW w:w="1134" w:type="dxa"/>
            <w:shd w:val="clear" w:color="auto" w:fill="auto"/>
            <w:vAlign w:val="center"/>
            <w:hideMark/>
          </w:tcPr>
          <w:p w14:paraId="4EB92CE4" w14:textId="77777777" w:rsidR="004C1688" w:rsidRPr="004C1688" w:rsidRDefault="004C1688" w:rsidP="004C1688">
            <w:pPr>
              <w:jc w:val="center"/>
            </w:pPr>
            <w:r w:rsidRPr="004C1688">
              <w:t>5</w:t>
            </w:r>
          </w:p>
        </w:tc>
        <w:tc>
          <w:tcPr>
            <w:tcW w:w="1134" w:type="dxa"/>
            <w:shd w:val="clear" w:color="auto" w:fill="auto"/>
            <w:vAlign w:val="center"/>
            <w:hideMark/>
          </w:tcPr>
          <w:p w14:paraId="30FBFE7F" w14:textId="77777777" w:rsidR="004C1688" w:rsidRPr="004C1688" w:rsidRDefault="004C1688" w:rsidP="004C1688">
            <w:pPr>
              <w:jc w:val="center"/>
            </w:pPr>
            <w:r w:rsidRPr="004C1688">
              <w:t>5</w:t>
            </w:r>
          </w:p>
        </w:tc>
        <w:tc>
          <w:tcPr>
            <w:tcW w:w="1134" w:type="dxa"/>
            <w:shd w:val="clear" w:color="auto" w:fill="auto"/>
            <w:vAlign w:val="center"/>
            <w:hideMark/>
          </w:tcPr>
          <w:p w14:paraId="4E5F158B" w14:textId="77777777" w:rsidR="004C1688" w:rsidRPr="004C1688" w:rsidRDefault="004C1688" w:rsidP="004C1688">
            <w:pPr>
              <w:jc w:val="center"/>
            </w:pPr>
            <w:r w:rsidRPr="004C1688">
              <w:t>4</w:t>
            </w:r>
          </w:p>
        </w:tc>
        <w:tc>
          <w:tcPr>
            <w:tcW w:w="1134" w:type="dxa"/>
            <w:shd w:val="clear" w:color="auto" w:fill="auto"/>
            <w:vAlign w:val="center"/>
            <w:hideMark/>
          </w:tcPr>
          <w:p w14:paraId="30CA534F" w14:textId="77777777" w:rsidR="004C1688" w:rsidRPr="004C1688" w:rsidRDefault="004C1688" w:rsidP="004C1688">
            <w:pPr>
              <w:jc w:val="center"/>
            </w:pPr>
            <w:r w:rsidRPr="004C1688">
              <w:t>4</w:t>
            </w:r>
          </w:p>
        </w:tc>
        <w:tc>
          <w:tcPr>
            <w:tcW w:w="1134" w:type="dxa"/>
            <w:shd w:val="clear" w:color="auto" w:fill="auto"/>
            <w:vAlign w:val="center"/>
            <w:hideMark/>
          </w:tcPr>
          <w:p w14:paraId="5CEAC10F" w14:textId="77777777" w:rsidR="004C1688" w:rsidRPr="004C1688" w:rsidRDefault="004C1688" w:rsidP="004C1688">
            <w:pPr>
              <w:jc w:val="center"/>
            </w:pPr>
            <w:r w:rsidRPr="004C1688">
              <w:t>0</w:t>
            </w:r>
          </w:p>
        </w:tc>
        <w:tc>
          <w:tcPr>
            <w:tcW w:w="1041" w:type="dxa"/>
            <w:gridSpan w:val="2"/>
            <w:shd w:val="clear" w:color="auto" w:fill="auto"/>
            <w:vAlign w:val="center"/>
            <w:hideMark/>
          </w:tcPr>
          <w:p w14:paraId="34FD419A" w14:textId="77777777" w:rsidR="004C1688" w:rsidRPr="004C1688" w:rsidRDefault="004C1688" w:rsidP="004C1688">
            <w:pPr>
              <w:jc w:val="center"/>
            </w:pPr>
            <w:r w:rsidRPr="004C1688">
              <w:t>0</w:t>
            </w:r>
          </w:p>
        </w:tc>
      </w:tr>
      <w:tr w:rsidR="004C1688" w:rsidRPr="004C1688" w14:paraId="5A8A69A9" w14:textId="77777777" w:rsidTr="004C1688">
        <w:trPr>
          <w:cantSplit/>
          <w:trHeight w:val="20"/>
        </w:trPr>
        <w:tc>
          <w:tcPr>
            <w:tcW w:w="15163" w:type="dxa"/>
            <w:gridSpan w:val="12"/>
            <w:shd w:val="clear" w:color="auto" w:fill="auto"/>
            <w:vAlign w:val="center"/>
            <w:hideMark/>
          </w:tcPr>
          <w:p w14:paraId="60774477" w14:textId="77777777" w:rsidR="004C1688" w:rsidRPr="004C1688" w:rsidRDefault="004C1688" w:rsidP="004C1688">
            <w:pPr>
              <w:jc w:val="center"/>
              <w:rPr>
                <w:b/>
                <w:bCs/>
                <w:color w:val="000000"/>
              </w:rPr>
            </w:pPr>
            <w:r w:rsidRPr="004C1688">
              <w:rPr>
                <w:b/>
                <w:bCs/>
                <w:color w:val="000000"/>
              </w:rPr>
              <w:t>Показатели степени охвата потребителей приборами учета</w:t>
            </w:r>
          </w:p>
        </w:tc>
      </w:tr>
      <w:tr w:rsidR="004C1688" w:rsidRPr="004C1688" w14:paraId="03AB8238" w14:textId="77777777" w:rsidTr="004C1688">
        <w:trPr>
          <w:cantSplit/>
          <w:trHeight w:val="20"/>
        </w:trPr>
        <w:tc>
          <w:tcPr>
            <w:tcW w:w="4106" w:type="dxa"/>
            <w:shd w:val="clear" w:color="auto" w:fill="auto"/>
            <w:vAlign w:val="center"/>
            <w:hideMark/>
          </w:tcPr>
          <w:p w14:paraId="0B046FD5" w14:textId="77777777" w:rsidR="004C1688" w:rsidRPr="004C1688" w:rsidRDefault="004C1688" w:rsidP="004C1688">
            <w:pPr>
              <w:rPr>
                <w:color w:val="000000"/>
              </w:rPr>
            </w:pPr>
            <w:r w:rsidRPr="004C1688">
              <w:rPr>
                <w:color w:val="000000"/>
              </w:rPr>
              <w:t>Уровень оснащенности потребителей приборами учета (многоквартирные дома)</w:t>
            </w:r>
          </w:p>
        </w:tc>
        <w:tc>
          <w:tcPr>
            <w:tcW w:w="1140" w:type="dxa"/>
            <w:shd w:val="clear" w:color="auto" w:fill="auto"/>
            <w:vAlign w:val="center"/>
            <w:hideMark/>
          </w:tcPr>
          <w:p w14:paraId="44430663"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5A58CCCB"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1BB576D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B9DE470"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351629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4404D1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1DB40F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357AE4C"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5C69BC4"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2F524EF3" w14:textId="77777777" w:rsidR="004C1688" w:rsidRPr="004C1688" w:rsidRDefault="004C1688" w:rsidP="004C1688">
            <w:pPr>
              <w:jc w:val="center"/>
              <w:rPr>
                <w:color w:val="000000"/>
              </w:rPr>
            </w:pPr>
            <w:r w:rsidRPr="004C1688">
              <w:rPr>
                <w:color w:val="000000"/>
              </w:rPr>
              <w:t>100</w:t>
            </w:r>
          </w:p>
        </w:tc>
      </w:tr>
      <w:tr w:rsidR="004C1688" w:rsidRPr="004C1688" w14:paraId="61F89947" w14:textId="77777777" w:rsidTr="004C1688">
        <w:trPr>
          <w:cantSplit/>
          <w:trHeight w:val="20"/>
        </w:trPr>
        <w:tc>
          <w:tcPr>
            <w:tcW w:w="4106" w:type="dxa"/>
            <w:shd w:val="clear" w:color="auto" w:fill="auto"/>
            <w:vAlign w:val="center"/>
            <w:hideMark/>
          </w:tcPr>
          <w:p w14:paraId="65AF4BD3" w14:textId="77777777" w:rsidR="004C1688" w:rsidRPr="004C1688" w:rsidRDefault="004C1688" w:rsidP="004C1688">
            <w:pPr>
              <w:rPr>
                <w:color w:val="000000"/>
              </w:rPr>
            </w:pPr>
            <w:r w:rsidRPr="004C1688">
              <w:rPr>
                <w:color w:val="000000"/>
              </w:rPr>
              <w:t>Уровень оснащенности потребителей приборами учета (индивидуальные дома)</w:t>
            </w:r>
          </w:p>
        </w:tc>
        <w:tc>
          <w:tcPr>
            <w:tcW w:w="1140" w:type="dxa"/>
            <w:shd w:val="clear" w:color="auto" w:fill="auto"/>
            <w:vAlign w:val="center"/>
            <w:hideMark/>
          </w:tcPr>
          <w:p w14:paraId="10FCC14F"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4B90BD81" w14:textId="77777777" w:rsidR="004C1688" w:rsidRPr="004C1688" w:rsidRDefault="004C1688" w:rsidP="004C1688">
            <w:pPr>
              <w:jc w:val="center"/>
              <w:rPr>
                <w:color w:val="000000"/>
              </w:rPr>
            </w:pPr>
            <w:r w:rsidRPr="004C1688">
              <w:rPr>
                <w:color w:val="000000"/>
              </w:rPr>
              <w:t>98</w:t>
            </w:r>
          </w:p>
        </w:tc>
        <w:tc>
          <w:tcPr>
            <w:tcW w:w="993" w:type="dxa"/>
            <w:shd w:val="clear" w:color="auto" w:fill="auto"/>
            <w:vAlign w:val="center"/>
            <w:hideMark/>
          </w:tcPr>
          <w:p w14:paraId="0AC2D47C" w14:textId="77777777" w:rsidR="004C1688" w:rsidRPr="004C1688" w:rsidRDefault="004C1688" w:rsidP="004C1688">
            <w:pPr>
              <w:jc w:val="center"/>
              <w:rPr>
                <w:color w:val="000000"/>
              </w:rPr>
            </w:pPr>
            <w:r w:rsidRPr="004C1688">
              <w:rPr>
                <w:color w:val="000000"/>
              </w:rPr>
              <w:t>99,8</w:t>
            </w:r>
          </w:p>
        </w:tc>
        <w:tc>
          <w:tcPr>
            <w:tcW w:w="1134" w:type="dxa"/>
            <w:shd w:val="clear" w:color="auto" w:fill="auto"/>
            <w:vAlign w:val="center"/>
            <w:hideMark/>
          </w:tcPr>
          <w:p w14:paraId="6F5E4B9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F8803E8"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00A998B"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1B16786"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DDD6D9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2C27254"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58A8E225" w14:textId="77777777" w:rsidR="004C1688" w:rsidRPr="004C1688" w:rsidRDefault="004C1688" w:rsidP="004C1688">
            <w:pPr>
              <w:jc w:val="center"/>
              <w:rPr>
                <w:color w:val="000000"/>
              </w:rPr>
            </w:pPr>
            <w:r w:rsidRPr="004C1688">
              <w:rPr>
                <w:color w:val="000000"/>
              </w:rPr>
              <w:t>100</w:t>
            </w:r>
          </w:p>
        </w:tc>
      </w:tr>
      <w:tr w:rsidR="004C1688" w:rsidRPr="004C1688" w14:paraId="243ED8F5" w14:textId="77777777" w:rsidTr="004C1688">
        <w:trPr>
          <w:cantSplit/>
          <w:trHeight w:val="20"/>
        </w:trPr>
        <w:tc>
          <w:tcPr>
            <w:tcW w:w="4106" w:type="dxa"/>
            <w:shd w:val="clear" w:color="auto" w:fill="auto"/>
            <w:vAlign w:val="center"/>
            <w:hideMark/>
          </w:tcPr>
          <w:p w14:paraId="191D31F4" w14:textId="77777777" w:rsidR="004C1688" w:rsidRPr="004C1688" w:rsidRDefault="004C1688" w:rsidP="004C1688">
            <w:pPr>
              <w:rPr>
                <w:color w:val="000000"/>
              </w:rPr>
            </w:pPr>
            <w:r w:rsidRPr="004C1688">
              <w:rPr>
                <w:color w:val="000000"/>
              </w:rPr>
              <w:t>Уровень оснащенности потребителей приборами учета (бюджетные организации)</w:t>
            </w:r>
          </w:p>
        </w:tc>
        <w:tc>
          <w:tcPr>
            <w:tcW w:w="1140" w:type="dxa"/>
            <w:shd w:val="clear" w:color="000000" w:fill="FFFFFF"/>
            <w:vAlign w:val="center"/>
            <w:hideMark/>
          </w:tcPr>
          <w:p w14:paraId="10122C78"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2440AE5E"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606E1D8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B6F5B31"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A0A6BD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CD93AA0"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4AB0CA1"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11043B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803C644"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13D9C3F2" w14:textId="77777777" w:rsidR="004C1688" w:rsidRPr="004C1688" w:rsidRDefault="004C1688" w:rsidP="004C1688">
            <w:pPr>
              <w:jc w:val="center"/>
              <w:rPr>
                <w:color w:val="000000"/>
              </w:rPr>
            </w:pPr>
            <w:r w:rsidRPr="004C1688">
              <w:rPr>
                <w:color w:val="000000"/>
              </w:rPr>
              <w:t>100</w:t>
            </w:r>
          </w:p>
        </w:tc>
      </w:tr>
      <w:tr w:rsidR="004C1688" w:rsidRPr="004C1688" w14:paraId="56E8BFF9" w14:textId="77777777" w:rsidTr="004C1688">
        <w:trPr>
          <w:cantSplit/>
          <w:trHeight w:val="20"/>
        </w:trPr>
        <w:tc>
          <w:tcPr>
            <w:tcW w:w="15163" w:type="dxa"/>
            <w:gridSpan w:val="12"/>
            <w:shd w:val="clear" w:color="auto" w:fill="auto"/>
            <w:vAlign w:val="center"/>
            <w:hideMark/>
          </w:tcPr>
          <w:p w14:paraId="1A15F1C5" w14:textId="77777777" w:rsidR="004C1688" w:rsidRPr="004C1688" w:rsidRDefault="004C1688" w:rsidP="004C1688">
            <w:pPr>
              <w:jc w:val="center"/>
              <w:rPr>
                <w:b/>
                <w:bCs/>
              </w:rPr>
            </w:pPr>
            <w:r w:rsidRPr="004C1688">
              <w:rPr>
                <w:b/>
                <w:bCs/>
              </w:rPr>
              <w:t>Показатели надежности и бесперебойности поставки ресурса</w:t>
            </w:r>
          </w:p>
        </w:tc>
      </w:tr>
      <w:tr w:rsidR="004C1688" w:rsidRPr="004C1688" w14:paraId="68298CCB" w14:textId="77777777" w:rsidTr="004C1688">
        <w:trPr>
          <w:cantSplit/>
          <w:trHeight w:val="20"/>
        </w:trPr>
        <w:tc>
          <w:tcPr>
            <w:tcW w:w="4106" w:type="dxa"/>
            <w:shd w:val="clear" w:color="auto" w:fill="auto"/>
            <w:vAlign w:val="center"/>
            <w:hideMark/>
          </w:tcPr>
          <w:p w14:paraId="3A199025" w14:textId="77777777" w:rsidR="004C1688" w:rsidRPr="004C1688" w:rsidRDefault="004C1688" w:rsidP="004C1688">
            <w:r w:rsidRPr="004C1688">
              <w:t>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1140" w:type="dxa"/>
            <w:shd w:val="clear" w:color="auto" w:fill="auto"/>
            <w:vAlign w:val="center"/>
            <w:hideMark/>
          </w:tcPr>
          <w:p w14:paraId="01BBA95F" w14:textId="77777777" w:rsidR="004C1688" w:rsidRPr="004C1688" w:rsidRDefault="004C1688" w:rsidP="004C1688">
            <w:pPr>
              <w:jc w:val="center"/>
            </w:pPr>
            <w:r w:rsidRPr="004C1688">
              <w:t>ед./</w:t>
            </w:r>
            <w:proofErr w:type="gramStart"/>
            <w:r w:rsidRPr="004C1688">
              <w:t>км</w:t>
            </w:r>
            <w:proofErr w:type="gramEnd"/>
          </w:p>
        </w:tc>
        <w:tc>
          <w:tcPr>
            <w:tcW w:w="1079" w:type="dxa"/>
            <w:shd w:val="clear" w:color="auto" w:fill="auto"/>
            <w:vAlign w:val="center"/>
            <w:hideMark/>
          </w:tcPr>
          <w:p w14:paraId="175D5165" w14:textId="77777777" w:rsidR="004C1688" w:rsidRPr="004C1688" w:rsidRDefault="004C1688" w:rsidP="004C1688">
            <w:pPr>
              <w:jc w:val="center"/>
            </w:pPr>
            <w:r w:rsidRPr="004C1688">
              <w:t>0,004</w:t>
            </w:r>
          </w:p>
        </w:tc>
        <w:tc>
          <w:tcPr>
            <w:tcW w:w="993" w:type="dxa"/>
            <w:shd w:val="clear" w:color="auto" w:fill="auto"/>
            <w:vAlign w:val="center"/>
            <w:hideMark/>
          </w:tcPr>
          <w:p w14:paraId="720845CA" w14:textId="77777777" w:rsidR="004C1688" w:rsidRPr="004C1688" w:rsidRDefault="004C1688" w:rsidP="004C1688">
            <w:pPr>
              <w:jc w:val="center"/>
            </w:pPr>
            <w:r w:rsidRPr="004C1688">
              <w:t>0,004</w:t>
            </w:r>
          </w:p>
        </w:tc>
        <w:tc>
          <w:tcPr>
            <w:tcW w:w="1134" w:type="dxa"/>
            <w:shd w:val="clear" w:color="auto" w:fill="auto"/>
            <w:vAlign w:val="center"/>
            <w:hideMark/>
          </w:tcPr>
          <w:p w14:paraId="426A4CC5" w14:textId="77777777" w:rsidR="004C1688" w:rsidRPr="004C1688" w:rsidRDefault="004C1688" w:rsidP="004C1688">
            <w:pPr>
              <w:jc w:val="center"/>
            </w:pPr>
            <w:r w:rsidRPr="004C1688">
              <w:t>0,004</w:t>
            </w:r>
          </w:p>
        </w:tc>
        <w:tc>
          <w:tcPr>
            <w:tcW w:w="1134" w:type="dxa"/>
            <w:shd w:val="clear" w:color="auto" w:fill="auto"/>
            <w:vAlign w:val="center"/>
            <w:hideMark/>
          </w:tcPr>
          <w:p w14:paraId="030FFB1C" w14:textId="77777777" w:rsidR="004C1688" w:rsidRPr="004C1688" w:rsidRDefault="004C1688" w:rsidP="004C1688">
            <w:pPr>
              <w:jc w:val="center"/>
            </w:pPr>
            <w:r w:rsidRPr="004C1688">
              <w:t>0,004</w:t>
            </w:r>
          </w:p>
        </w:tc>
        <w:tc>
          <w:tcPr>
            <w:tcW w:w="1134" w:type="dxa"/>
            <w:shd w:val="clear" w:color="auto" w:fill="auto"/>
            <w:vAlign w:val="center"/>
            <w:hideMark/>
          </w:tcPr>
          <w:p w14:paraId="172116F9" w14:textId="77777777" w:rsidR="004C1688" w:rsidRPr="004C1688" w:rsidRDefault="004C1688" w:rsidP="004C1688">
            <w:pPr>
              <w:jc w:val="center"/>
            </w:pPr>
            <w:r w:rsidRPr="004C1688">
              <w:t>0,004</w:t>
            </w:r>
          </w:p>
        </w:tc>
        <w:tc>
          <w:tcPr>
            <w:tcW w:w="1134" w:type="dxa"/>
            <w:shd w:val="clear" w:color="auto" w:fill="auto"/>
            <w:vAlign w:val="center"/>
            <w:hideMark/>
          </w:tcPr>
          <w:p w14:paraId="6B7B11F8" w14:textId="77777777" w:rsidR="004C1688" w:rsidRPr="004C1688" w:rsidRDefault="004C1688" w:rsidP="004C1688">
            <w:pPr>
              <w:jc w:val="center"/>
            </w:pPr>
            <w:r w:rsidRPr="004C1688">
              <w:t>0,004</w:t>
            </w:r>
          </w:p>
        </w:tc>
        <w:tc>
          <w:tcPr>
            <w:tcW w:w="1134" w:type="dxa"/>
            <w:shd w:val="clear" w:color="auto" w:fill="auto"/>
            <w:vAlign w:val="center"/>
            <w:hideMark/>
          </w:tcPr>
          <w:p w14:paraId="6B6D3AD2" w14:textId="77777777" w:rsidR="004C1688" w:rsidRPr="004C1688" w:rsidRDefault="004C1688" w:rsidP="004C1688">
            <w:pPr>
              <w:jc w:val="center"/>
            </w:pPr>
            <w:r w:rsidRPr="004C1688">
              <w:t>0,004</w:t>
            </w:r>
          </w:p>
        </w:tc>
        <w:tc>
          <w:tcPr>
            <w:tcW w:w="1134" w:type="dxa"/>
            <w:shd w:val="clear" w:color="auto" w:fill="auto"/>
            <w:vAlign w:val="center"/>
            <w:hideMark/>
          </w:tcPr>
          <w:p w14:paraId="58768180" w14:textId="63B1474F" w:rsidR="004C1688" w:rsidRPr="004C1688" w:rsidRDefault="004C1688" w:rsidP="00CC5426">
            <w:pPr>
              <w:jc w:val="center"/>
            </w:pPr>
            <w:r w:rsidRPr="004C1688">
              <w:t>0,00</w:t>
            </w:r>
            <w:r w:rsidR="00CC5426">
              <w:t>3</w:t>
            </w:r>
          </w:p>
        </w:tc>
        <w:tc>
          <w:tcPr>
            <w:tcW w:w="1041" w:type="dxa"/>
            <w:gridSpan w:val="2"/>
            <w:shd w:val="clear" w:color="auto" w:fill="auto"/>
            <w:vAlign w:val="center"/>
            <w:hideMark/>
          </w:tcPr>
          <w:p w14:paraId="5552E50A" w14:textId="59220393" w:rsidR="004C1688" w:rsidRPr="004C1688" w:rsidRDefault="004C1688" w:rsidP="00CC5426">
            <w:pPr>
              <w:jc w:val="center"/>
            </w:pPr>
            <w:r w:rsidRPr="004C1688">
              <w:t>0,00</w:t>
            </w:r>
            <w:r w:rsidR="00CC5426">
              <w:t>2</w:t>
            </w:r>
          </w:p>
        </w:tc>
      </w:tr>
      <w:tr w:rsidR="004C1688" w:rsidRPr="004C1688" w14:paraId="07242E41" w14:textId="77777777" w:rsidTr="004C1688">
        <w:trPr>
          <w:cantSplit/>
          <w:trHeight w:val="20"/>
        </w:trPr>
        <w:tc>
          <w:tcPr>
            <w:tcW w:w="14204" w:type="dxa"/>
            <w:gridSpan w:val="11"/>
            <w:shd w:val="clear" w:color="auto" w:fill="auto"/>
            <w:vAlign w:val="center"/>
            <w:hideMark/>
          </w:tcPr>
          <w:p w14:paraId="1D0B319F" w14:textId="77777777" w:rsidR="004C1688" w:rsidRPr="004C1688" w:rsidRDefault="004C1688" w:rsidP="004C1688">
            <w:pPr>
              <w:jc w:val="center"/>
              <w:rPr>
                <w:b/>
                <w:bCs/>
                <w:color w:val="000000"/>
              </w:rPr>
            </w:pPr>
            <w:r w:rsidRPr="004C1688">
              <w:rPr>
                <w:b/>
                <w:bCs/>
                <w:color w:val="000000"/>
              </w:rPr>
              <w:t>Показатели эффективности производства, передачи и потребления ресурса</w:t>
            </w:r>
          </w:p>
        </w:tc>
        <w:tc>
          <w:tcPr>
            <w:tcW w:w="959" w:type="dxa"/>
            <w:shd w:val="clear" w:color="auto" w:fill="auto"/>
            <w:noWrap/>
            <w:vAlign w:val="bottom"/>
            <w:hideMark/>
          </w:tcPr>
          <w:p w14:paraId="517B6D7D" w14:textId="77777777" w:rsidR="004C1688" w:rsidRPr="004C1688" w:rsidRDefault="004C1688" w:rsidP="004C1688">
            <w:pPr>
              <w:rPr>
                <w:color w:val="000000"/>
              </w:rPr>
            </w:pPr>
            <w:r w:rsidRPr="004C1688">
              <w:rPr>
                <w:color w:val="000000"/>
              </w:rPr>
              <w:t> </w:t>
            </w:r>
          </w:p>
        </w:tc>
      </w:tr>
      <w:tr w:rsidR="004C1688" w:rsidRPr="004C1688" w14:paraId="103DAF9C" w14:textId="77777777" w:rsidTr="004C1688">
        <w:trPr>
          <w:cantSplit/>
          <w:trHeight w:val="20"/>
        </w:trPr>
        <w:tc>
          <w:tcPr>
            <w:tcW w:w="4106" w:type="dxa"/>
            <w:shd w:val="clear" w:color="auto" w:fill="auto"/>
            <w:vAlign w:val="center"/>
            <w:hideMark/>
          </w:tcPr>
          <w:p w14:paraId="120F1EED" w14:textId="77777777" w:rsidR="004C1688" w:rsidRPr="004C1688" w:rsidRDefault="004C1688" w:rsidP="004C1688">
            <w:pPr>
              <w:rPr>
                <w:color w:val="000000"/>
              </w:rPr>
            </w:pPr>
            <w:r w:rsidRPr="004C1688">
              <w:rPr>
                <w:color w:val="000000"/>
              </w:rPr>
              <w:lastRenderedPageBreak/>
              <w:t>Удельный расход электрической энергии, потребляемой в технологическом процессе подготовки питьевой воды, на единицу объема воды, отпускаемой в сеть</w:t>
            </w:r>
          </w:p>
        </w:tc>
        <w:tc>
          <w:tcPr>
            <w:tcW w:w="1140" w:type="dxa"/>
            <w:shd w:val="clear" w:color="auto" w:fill="auto"/>
            <w:vAlign w:val="center"/>
            <w:hideMark/>
          </w:tcPr>
          <w:p w14:paraId="69221D1F" w14:textId="77777777" w:rsidR="004C1688" w:rsidRPr="004C1688" w:rsidRDefault="004C1688" w:rsidP="004C1688">
            <w:pPr>
              <w:jc w:val="center"/>
            </w:pPr>
            <w:proofErr w:type="spellStart"/>
            <w:r w:rsidRPr="004C1688">
              <w:t>кВт∙</w:t>
            </w:r>
            <w:proofErr w:type="gramStart"/>
            <w:r w:rsidRPr="004C1688">
              <w:t>ч</w:t>
            </w:r>
            <w:proofErr w:type="spellEnd"/>
            <w:proofErr w:type="gramEnd"/>
            <w:r w:rsidRPr="004C1688">
              <w:t>/</w:t>
            </w:r>
            <w:proofErr w:type="spellStart"/>
            <w:r w:rsidRPr="004C1688">
              <w:t>м³</w:t>
            </w:r>
            <w:proofErr w:type="spellEnd"/>
            <w:r w:rsidRPr="004C1688">
              <w:t xml:space="preserve"> </w:t>
            </w:r>
          </w:p>
        </w:tc>
        <w:tc>
          <w:tcPr>
            <w:tcW w:w="1079" w:type="dxa"/>
            <w:shd w:val="clear" w:color="auto" w:fill="auto"/>
            <w:vAlign w:val="center"/>
            <w:hideMark/>
          </w:tcPr>
          <w:p w14:paraId="5CC422D9" w14:textId="77777777" w:rsidR="004C1688" w:rsidRPr="004C1688" w:rsidRDefault="004C1688" w:rsidP="004C1688">
            <w:pPr>
              <w:jc w:val="center"/>
            </w:pPr>
            <w:r w:rsidRPr="004C1688">
              <w:t>1,01</w:t>
            </w:r>
          </w:p>
        </w:tc>
        <w:tc>
          <w:tcPr>
            <w:tcW w:w="993" w:type="dxa"/>
            <w:shd w:val="clear" w:color="auto" w:fill="auto"/>
            <w:vAlign w:val="center"/>
            <w:hideMark/>
          </w:tcPr>
          <w:p w14:paraId="6B79D0F2" w14:textId="77777777" w:rsidR="004C1688" w:rsidRPr="004C1688" w:rsidRDefault="004C1688" w:rsidP="004C1688">
            <w:pPr>
              <w:jc w:val="center"/>
            </w:pPr>
            <w:r w:rsidRPr="004C1688">
              <w:t>0,97</w:t>
            </w:r>
          </w:p>
        </w:tc>
        <w:tc>
          <w:tcPr>
            <w:tcW w:w="1134" w:type="dxa"/>
            <w:shd w:val="clear" w:color="auto" w:fill="auto"/>
            <w:vAlign w:val="center"/>
            <w:hideMark/>
          </w:tcPr>
          <w:p w14:paraId="3B51C641" w14:textId="77777777" w:rsidR="004C1688" w:rsidRPr="004C1688" w:rsidRDefault="004C1688" w:rsidP="004C1688">
            <w:pPr>
              <w:jc w:val="center"/>
            </w:pPr>
            <w:r w:rsidRPr="004C1688">
              <w:t>1,01</w:t>
            </w:r>
          </w:p>
        </w:tc>
        <w:tc>
          <w:tcPr>
            <w:tcW w:w="1134" w:type="dxa"/>
            <w:shd w:val="clear" w:color="auto" w:fill="auto"/>
            <w:vAlign w:val="center"/>
            <w:hideMark/>
          </w:tcPr>
          <w:p w14:paraId="4B2F8CA5" w14:textId="77777777" w:rsidR="004C1688" w:rsidRPr="004C1688" w:rsidRDefault="004C1688" w:rsidP="004C1688">
            <w:pPr>
              <w:jc w:val="center"/>
            </w:pPr>
            <w:r w:rsidRPr="004C1688">
              <w:t>0,99</w:t>
            </w:r>
          </w:p>
        </w:tc>
        <w:tc>
          <w:tcPr>
            <w:tcW w:w="1134" w:type="dxa"/>
            <w:shd w:val="clear" w:color="auto" w:fill="auto"/>
            <w:vAlign w:val="center"/>
            <w:hideMark/>
          </w:tcPr>
          <w:p w14:paraId="7A337865" w14:textId="77777777" w:rsidR="004C1688" w:rsidRPr="004C1688" w:rsidRDefault="004C1688" w:rsidP="004C1688">
            <w:pPr>
              <w:jc w:val="center"/>
            </w:pPr>
            <w:r w:rsidRPr="004C1688">
              <w:t>0,97</w:t>
            </w:r>
          </w:p>
        </w:tc>
        <w:tc>
          <w:tcPr>
            <w:tcW w:w="1134" w:type="dxa"/>
            <w:shd w:val="clear" w:color="auto" w:fill="auto"/>
            <w:vAlign w:val="center"/>
            <w:hideMark/>
          </w:tcPr>
          <w:p w14:paraId="239EAE75" w14:textId="77777777" w:rsidR="004C1688" w:rsidRPr="004C1688" w:rsidRDefault="004C1688" w:rsidP="004C1688">
            <w:pPr>
              <w:jc w:val="center"/>
            </w:pPr>
            <w:r w:rsidRPr="004C1688">
              <w:t>0,93</w:t>
            </w:r>
          </w:p>
        </w:tc>
        <w:tc>
          <w:tcPr>
            <w:tcW w:w="1134" w:type="dxa"/>
            <w:shd w:val="clear" w:color="auto" w:fill="auto"/>
            <w:vAlign w:val="center"/>
            <w:hideMark/>
          </w:tcPr>
          <w:p w14:paraId="19978A69" w14:textId="77777777" w:rsidR="004C1688" w:rsidRPr="004C1688" w:rsidRDefault="004C1688" w:rsidP="004C1688">
            <w:pPr>
              <w:jc w:val="center"/>
            </w:pPr>
            <w:r w:rsidRPr="004C1688">
              <w:t>0,9</w:t>
            </w:r>
          </w:p>
        </w:tc>
        <w:tc>
          <w:tcPr>
            <w:tcW w:w="1134" w:type="dxa"/>
            <w:shd w:val="clear" w:color="auto" w:fill="auto"/>
            <w:vAlign w:val="center"/>
            <w:hideMark/>
          </w:tcPr>
          <w:p w14:paraId="65A591B1" w14:textId="77777777" w:rsidR="004C1688" w:rsidRPr="004C1688" w:rsidRDefault="004C1688" w:rsidP="004C1688">
            <w:pPr>
              <w:jc w:val="center"/>
            </w:pPr>
            <w:r w:rsidRPr="004C1688">
              <w:t>0,9</w:t>
            </w:r>
          </w:p>
        </w:tc>
        <w:tc>
          <w:tcPr>
            <w:tcW w:w="1041" w:type="dxa"/>
            <w:gridSpan w:val="2"/>
            <w:shd w:val="clear" w:color="auto" w:fill="auto"/>
            <w:vAlign w:val="center"/>
            <w:hideMark/>
          </w:tcPr>
          <w:p w14:paraId="1BD3324F" w14:textId="77777777" w:rsidR="004C1688" w:rsidRPr="004C1688" w:rsidRDefault="004C1688" w:rsidP="004C1688">
            <w:pPr>
              <w:jc w:val="center"/>
            </w:pPr>
            <w:r w:rsidRPr="004C1688">
              <w:t>0,9</w:t>
            </w:r>
          </w:p>
        </w:tc>
      </w:tr>
      <w:tr w:rsidR="004C1688" w:rsidRPr="004C1688" w14:paraId="5E20DC56" w14:textId="77777777" w:rsidTr="004C1688">
        <w:trPr>
          <w:cantSplit/>
          <w:trHeight w:val="20"/>
        </w:trPr>
        <w:tc>
          <w:tcPr>
            <w:tcW w:w="4106" w:type="dxa"/>
            <w:shd w:val="clear" w:color="auto" w:fill="auto"/>
            <w:vAlign w:val="center"/>
            <w:hideMark/>
          </w:tcPr>
          <w:p w14:paraId="29869BE9" w14:textId="77777777" w:rsidR="004C1688" w:rsidRPr="004C1688" w:rsidRDefault="004C1688" w:rsidP="004C1688">
            <w:pPr>
              <w:rPr>
                <w:color w:val="000000"/>
              </w:rPr>
            </w:pPr>
            <w:r w:rsidRPr="004C1688">
              <w:rPr>
                <w:color w:val="000000"/>
              </w:rPr>
              <w:t xml:space="preserve">Удельный расход электрической энергии, потребляемой в технологическом процессе транспортировки питьевой воды, на единицу объема </w:t>
            </w:r>
            <w:proofErr w:type="gramStart"/>
            <w:r w:rsidRPr="004C1688">
              <w:rPr>
                <w:color w:val="000000"/>
              </w:rPr>
              <w:t>к</w:t>
            </w:r>
            <w:proofErr w:type="gramEnd"/>
            <w:r w:rsidRPr="004C1688">
              <w:rPr>
                <w:color w:val="000000"/>
              </w:rPr>
              <w:t xml:space="preserve"> транспортируемой воды</w:t>
            </w:r>
          </w:p>
        </w:tc>
        <w:tc>
          <w:tcPr>
            <w:tcW w:w="1140" w:type="dxa"/>
            <w:shd w:val="clear" w:color="auto" w:fill="auto"/>
            <w:vAlign w:val="center"/>
            <w:hideMark/>
          </w:tcPr>
          <w:p w14:paraId="2C1801E0" w14:textId="77777777" w:rsidR="004C1688" w:rsidRPr="004C1688" w:rsidRDefault="004C1688" w:rsidP="004C1688">
            <w:pPr>
              <w:jc w:val="center"/>
            </w:pPr>
            <w:proofErr w:type="spellStart"/>
            <w:r w:rsidRPr="004C1688">
              <w:t>кВт∙</w:t>
            </w:r>
            <w:proofErr w:type="gramStart"/>
            <w:r w:rsidRPr="004C1688">
              <w:t>ч</w:t>
            </w:r>
            <w:proofErr w:type="spellEnd"/>
            <w:proofErr w:type="gramEnd"/>
            <w:r w:rsidRPr="004C1688">
              <w:t>/</w:t>
            </w:r>
            <w:proofErr w:type="spellStart"/>
            <w:r w:rsidRPr="004C1688">
              <w:t>м³</w:t>
            </w:r>
            <w:proofErr w:type="spellEnd"/>
            <w:r w:rsidRPr="004C1688">
              <w:t xml:space="preserve"> </w:t>
            </w:r>
          </w:p>
        </w:tc>
        <w:tc>
          <w:tcPr>
            <w:tcW w:w="1079" w:type="dxa"/>
            <w:shd w:val="clear" w:color="auto" w:fill="auto"/>
            <w:vAlign w:val="center"/>
            <w:hideMark/>
          </w:tcPr>
          <w:p w14:paraId="300CCC1D" w14:textId="77777777" w:rsidR="004C1688" w:rsidRPr="004C1688" w:rsidRDefault="004C1688" w:rsidP="004C1688">
            <w:pPr>
              <w:jc w:val="center"/>
            </w:pPr>
            <w:r w:rsidRPr="004C1688">
              <w:t>0,34</w:t>
            </w:r>
          </w:p>
        </w:tc>
        <w:tc>
          <w:tcPr>
            <w:tcW w:w="993" w:type="dxa"/>
            <w:shd w:val="clear" w:color="auto" w:fill="auto"/>
            <w:vAlign w:val="center"/>
            <w:hideMark/>
          </w:tcPr>
          <w:p w14:paraId="75FF30ED" w14:textId="77777777" w:rsidR="004C1688" w:rsidRPr="004C1688" w:rsidRDefault="004C1688" w:rsidP="004C1688">
            <w:pPr>
              <w:jc w:val="center"/>
            </w:pPr>
            <w:r w:rsidRPr="004C1688">
              <w:t>0,34</w:t>
            </w:r>
          </w:p>
        </w:tc>
        <w:tc>
          <w:tcPr>
            <w:tcW w:w="1134" w:type="dxa"/>
            <w:shd w:val="clear" w:color="auto" w:fill="auto"/>
            <w:vAlign w:val="center"/>
            <w:hideMark/>
          </w:tcPr>
          <w:p w14:paraId="5A04DD5F" w14:textId="77777777" w:rsidR="004C1688" w:rsidRPr="004C1688" w:rsidRDefault="004C1688" w:rsidP="004C1688">
            <w:pPr>
              <w:jc w:val="center"/>
            </w:pPr>
            <w:r w:rsidRPr="004C1688">
              <w:t>0,34</w:t>
            </w:r>
          </w:p>
        </w:tc>
        <w:tc>
          <w:tcPr>
            <w:tcW w:w="1134" w:type="dxa"/>
            <w:shd w:val="clear" w:color="auto" w:fill="auto"/>
            <w:vAlign w:val="center"/>
            <w:hideMark/>
          </w:tcPr>
          <w:p w14:paraId="07AD674C" w14:textId="77777777" w:rsidR="004C1688" w:rsidRPr="004C1688" w:rsidRDefault="004C1688" w:rsidP="004C1688">
            <w:pPr>
              <w:jc w:val="center"/>
            </w:pPr>
            <w:r w:rsidRPr="004C1688">
              <w:t>0,27</w:t>
            </w:r>
          </w:p>
        </w:tc>
        <w:tc>
          <w:tcPr>
            <w:tcW w:w="1134" w:type="dxa"/>
            <w:shd w:val="clear" w:color="auto" w:fill="auto"/>
            <w:vAlign w:val="center"/>
            <w:hideMark/>
          </w:tcPr>
          <w:p w14:paraId="226083A9" w14:textId="77777777" w:rsidR="004C1688" w:rsidRPr="004C1688" w:rsidRDefault="004C1688" w:rsidP="004C1688">
            <w:pPr>
              <w:jc w:val="center"/>
            </w:pPr>
            <w:r w:rsidRPr="004C1688">
              <w:t>0,27</w:t>
            </w:r>
          </w:p>
        </w:tc>
        <w:tc>
          <w:tcPr>
            <w:tcW w:w="1134" w:type="dxa"/>
            <w:shd w:val="clear" w:color="auto" w:fill="auto"/>
            <w:vAlign w:val="center"/>
            <w:hideMark/>
          </w:tcPr>
          <w:p w14:paraId="6BA7B4F2" w14:textId="77777777" w:rsidR="004C1688" w:rsidRPr="004C1688" w:rsidRDefault="004C1688" w:rsidP="004C1688">
            <w:pPr>
              <w:jc w:val="center"/>
            </w:pPr>
            <w:r w:rsidRPr="004C1688">
              <w:t>0,27</w:t>
            </w:r>
          </w:p>
        </w:tc>
        <w:tc>
          <w:tcPr>
            <w:tcW w:w="1134" w:type="dxa"/>
            <w:shd w:val="clear" w:color="auto" w:fill="auto"/>
            <w:vAlign w:val="center"/>
            <w:hideMark/>
          </w:tcPr>
          <w:p w14:paraId="1BD59DDB" w14:textId="77777777" w:rsidR="004C1688" w:rsidRPr="004C1688" w:rsidRDefault="004C1688" w:rsidP="004C1688">
            <w:pPr>
              <w:jc w:val="center"/>
            </w:pPr>
            <w:r w:rsidRPr="004C1688">
              <w:t>0,27</w:t>
            </w:r>
          </w:p>
        </w:tc>
        <w:tc>
          <w:tcPr>
            <w:tcW w:w="1134" w:type="dxa"/>
            <w:shd w:val="clear" w:color="auto" w:fill="auto"/>
            <w:vAlign w:val="center"/>
            <w:hideMark/>
          </w:tcPr>
          <w:p w14:paraId="6D158A6F" w14:textId="77777777" w:rsidR="004C1688" w:rsidRPr="004C1688" w:rsidRDefault="004C1688" w:rsidP="004C1688">
            <w:pPr>
              <w:jc w:val="center"/>
            </w:pPr>
            <w:r w:rsidRPr="004C1688">
              <w:t>0,27</w:t>
            </w:r>
          </w:p>
        </w:tc>
        <w:tc>
          <w:tcPr>
            <w:tcW w:w="1041" w:type="dxa"/>
            <w:gridSpan w:val="2"/>
            <w:shd w:val="clear" w:color="auto" w:fill="auto"/>
            <w:vAlign w:val="center"/>
            <w:hideMark/>
          </w:tcPr>
          <w:p w14:paraId="6E6CC726" w14:textId="77777777" w:rsidR="004C1688" w:rsidRPr="004C1688" w:rsidRDefault="004C1688" w:rsidP="004C1688">
            <w:pPr>
              <w:jc w:val="center"/>
            </w:pPr>
            <w:r w:rsidRPr="004C1688">
              <w:t>0,27</w:t>
            </w:r>
          </w:p>
        </w:tc>
      </w:tr>
      <w:tr w:rsidR="004C1688" w:rsidRPr="004C1688" w14:paraId="63ED0289" w14:textId="77777777" w:rsidTr="004C1688">
        <w:trPr>
          <w:cantSplit/>
          <w:trHeight w:val="20"/>
        </w:trPr>
        <w:tc>
          <w:tcPr>
            <w:tcW w:w="4106" w:type="dxa"/>
            <w:shd w:val="clear" w:color="auto" w:fill="auto"/>
            <w:vAlign w:val="center"/>
            <w:hideMark/>
          </w:tcPr>
          <w:p w14:paraId="2DB1BFDC" w14:textId="77777777" w:rsidR="004C1688" w:rsidRPr="004C1688" w:rsidRDefault="004C1688" w:rsidP="004C1688">
            <w:r w:rsidRPr="004C1688">
              <w:t>Доля потерь воды в централизованных системах холодного водоснабжения при транспортировке в общем объеме воды, поданной в водопроводную сеть</w:t>
            </w:r>
          </w:p>
        </w:tc>
        <w:tc>
          <w:tcPr>
            <w:tcW w:w="1140" w:type="dxa"/>
            <w:shd w:val="clear" w:color="auto" w:fill="auto"/>
            <w:vAlign w:val="center"/>
            <w:hideMark/>
          </w:tcPr>
          <w:p w14:paraId="171A34FD" w14:textId="77777777" w:rsidR="004C1688" w:rsidRPr="004C1688" w:rsidRDefault="004C1688" w:rsidP="004C1688">
            <w:pPr>
              <w:jc w:val="center"/>
            </w:pPr>
            <w:r w:rsidRPr="004C1688">
              <w:t>%</w:t>
            </w:r>
          </w:p>
        </w:tc>
        <w:tc>
          <w:tcPr>
            <w:tcW w:w="1079" w:type="dxa"/>
            <w:shd w:val="clear" w:color="auto" w:fill="auto"/>
            <w:vAlign w:val="center"/>
            <w:hideMark/>
          </w:tcPr>
          <w:p w14:paraId="636F8E1F" w14:textId="77777777" w:rsidR="004C1688" w:rsidRPr="004C1688" w:rsidRDefault="004C1688" w:rsidP="004C1688">
            <w:pPr>
              <w:jc w:val="center"/>
            </w:pPr>
            <w:r w:rsidRPr="004C1688">
              <w:t>36</w:t>
            </w:r>
          </w:p>
        </w:tc>
        <w:tc>
          <w:tcPr>
            <w:tcW w:w="993" w:type="dxa"/>
            <w:shd w:val="clear" w:color="auto" w:fill="auto"/>
            <w:vAlign w:val="center"/>
            <w:hideMark/>
          </w:tcPr>
          <w:p w14:paraId="49AC2EA7" w14:textId="77777777" w:rsidR="004C1688" w:rsidRPr="004C1688" w:rsidRDefault="004C1688" w:rsidP="004C1688">
            <w:pPr>
              <w:jc w:val="center"/>
            </w:pPr>
            <w:r w:rsidRPr="004C1688">
              <w:t>36</w:t>
            </w:r>
          </w:p>
        </w:tc>
        <w:tc>
          <w:tcPr>
            <w:tcW w:w="1134" w:type="dxa"/>
            <w:shd w:val="clear" w:color="auto" w:fill="auto"/>
            <w:noWrap/>
            <w:vAlign w:val="center"/>
            <w:hideMark/>
          </w:tcPr>
          <w:p w14:paraId="6D868C04" w14:textId="77777777" w:rsidR="004C1688" w:rsidRPr="004C1688" w:rsidRDefault="004C1688" w:rsidP="004C1688">
            <w:pPr>
              <w:jc w:val="center"/>
              <w:rPr>
                <w:color w:val="000000"/>
              </w:rPr>
            </w:pPr>
            <w:r w:rsidRPr="004C1688">
              <w:rPr>
                <w:color w:val="000000"/>
              </w:rPr>
              <w:t>30</w:t>
            </w:r>
          </w:p>
        </w:tc>
        <w:tc>
          <w:tcPr>
            <w:tcW w:w="1134" w:type="dxa"/>
            <w:shd w:val="clear" w:color="auto" w:fill="auto"/>
            <w:noWrap/>
            <w:vAlign w:val="center"/>
            <w:hideMark/>
          </w:tcPr>
          <w:p w14:paraId="5DB65D01" w14:textId="77777777" w:rsidR="004C1688" w:rsidRPr="004C1688" w:rsidRDefault="004C1688" w:rsidP="004C1688">
            <w:pPr>
              <w:jc w:val="center"/>
              <w:rPr>
                <w:color w:val="000000"/>
              </w:rPr>
            </w:pPr>
            <w:r w:rsidRPr="004C1688">
              <w:rPr>
                <w:color w:val="000000"/>
              </w:rPr>
              <w:t>25</w:t>
            </w:r>
          </w:p>
        </w:tc>
        <w:tc>
          <w:tcPr>
            <w:tcW w:w="1134" w:type="dxa"/>
            <w:shd w:val="clear" w:color="auto" w:fill="auto"/>
            <w:noWrap/>
            <w:vAlign w:val="center"/>
            <w:hideMark/>
          </w:tcPr>
          <w:p w14:paraId="381ACA67" w14:textId="77777777" w:rsidR="004C1688" w:rsidRPr="004C1688" w:rsidRDefault="004C1688" w:rsidP="004C1688">
            <w:pPr>
              <w:jc w:val="center"/>
              <w:rPr>
                <w:color w:val="000000"/>
              </w:rPr>
            </w:pPr>
            <w:r w:rsidRPr="004C1688">
              <w:rPr>
                <w:color w:val="000000"/>
              </w:rPr>
              <w:t>20</w:t>
            </w:r>
          </w:p>
        </w:tc>
        <w:tc>
          <w:tcPr>
            <w:tcW w:w="1134" w:type="dxa"/>
            <w:shd w:val="clear" w:color="auto" w:fill="auto"/>
            <w:noWrap/>
            <w:vAlign w:val="center"/>
            <w:hideMark/>
          </w:tcPr>
          <w:p w14:paraId="76D39F7D" w14:textId="77777777" w:rsidR="004C1688" w:rsidRPr="004C1688" w:rsidRDefault="004C1688" w:rsidP="004C1688">
            <w:pPr>
              <w:jc w:val="center"/>
              <w:rPr>
                <w:color w:val="000000"/>
              </w:rPr>
            </w:pPr>
            <w:r w:rsidRPr="004C1688">
              <w:rPr>
                <w:color w:val="000000"/>
              </w:rPr>
              <w:t>20</w:t>
            </w:r>
          </w:p>
        </w:tc>
        <w:tc>
          <w:tcPr>
            <w:tcW w:w="1134" w:type="dxa"/>
            <w:shd w:val="clear" w:color="auto" w:fill="auto"/>
            <w:noWrap/>
            <w:vAlign w:val="center"/>
            <w:hideMark/>
          </w:tcPr>
          <w:p w14:paraId="2F9A88F4" w14:textId="77777777" w:rsidR="004C1688" w:rsidRPr="004C1688" w:rsidRDefault="004C1688" w:rsidP="004C1688">
            <w:pPr>
              <w:jc w:val="center"/>
              <w:rPr>
                <w:color w:val="000000"/>
              </w:rPr>
            </w:pPr>
            <w:r w:rsidRPr="004C1688">
              <w:rPr>
                <w:color w:val="000000"/>
              </w:rPr>
              <w:t>20</w:t>
            </w:r>
          </w:p>
        </w:tc>
        <w:tc>
          <w:tcPr>
            <w:tcW w:w="1134" w:type="dxa"/>
            <w:shd w:val="clear" w:color="auto" w:fill="auto"/>
            <w:vAlign w:val="center"/>
            <w:hideMark/>
          </w:tcPr>
          <w:p w14:paraId="5684CCEF" w14:textId="77777777" w:rsidR="004C1688" w:rsidRPr="004C1688" w:rsidRDefault="004C1688" w:rsidP="004C1688">
            <w:pPr>
              <w:jc w:val="center"/>
            </w:pPr>
            <w:r w:rsidRPr="004C1688">
              <w:t>10</w:t>
            </w:r>
          </w:p>
        </w:tc>
        <w:tc>
          <w:tcPr>
            <w:tcW w:w="1041" w:type="dxa"/>
            <w:gridSpan w:val="2"/>
            <w:shd w:val="clear" w:color="auto" w:fill="auto"/>
            <w:vAlign w:val="center"/>
            <w:hideMark/>
          </w:tcPr>
          <w:p w14:paraId="3FB6D3ED" w14:textId="77777777" w:rsidR="004C1688" w:rsidRPr="004C1688" w:rsidRDefault="004C1688" w:rsidP="004C1688">
            <w:pPr>
              <w:jc w:val="center"/>
            </w:pPr>
            <w:r w:rsidRPr="004C1688">
              <w:t>10</w:t>
            </w:r>
          </w:p>
        </w:tc>
      </w:tr>
      <w:tr w:rsidR="004C1688" w:rsidRPr="004C1688" w14:paraId="5DD560CF" w14:textId="77777777" w:rsidTr="004C1688">
        <w:trPr>
          <w:cantSplit/>
          <w:trHeight w:val="20"/>
        </w:trPr>
        <w:tc>
          <w:tcPr>
            <w:tcW w:w="15163" w:type="dxa"/>
            <w:gridSpan w:val="12"/>
            <w:shd w:val="clear" w:color="auto" w:fill="auto"/>
            <w:vAlign w:val="center"/>
            <w:hideMark/>
          </w:tcPr>
          <w:p w14:paraId="16874100" w14:textId="77777777" w:rsidR="004C1688" w:rsidRPr="004C1688" w:rsidRDefault="004C1688" w:rsidP="004C1688">
            <w:pPr>
              <w:jc w:val="center"/>
              <w:rPr>
                <w:b/>
                <w:bCs/>
                <w:color w:val="000000"/>
              </w:rPr>
            </w:pPr>
            <w:r w:rsidRPr="004C1688">
              <w:rPr>
                <w:b/>
                <w:bCs/>
                <w:color w:val="000000"/>
              </w:rPr>
              <w:t>Показатели эффективности потребления</w:t>
            </w:r>
          </w:p>
        </w:tc>
      </w:tr>
      <w:tr w:rsidR="004C1688" w:rsidRPr="004C1688" w14:paraId="13A1E3D2" w14:textId="77777777" w:rsidTr="004C1688">
        <w:trPr>
          <w:cantSplit/>
          <w:trHeight w:val="20"/>
        </w:trPr>
        <w:tc>
          <w:tcPr>
            <w:tcW w:w="4106" w:type="dxa"/>
            <w:shd w:val="clear" w:color="auto" w:fill="auto"/>
            <w:vAlign w:val="center"/>
            <w:hideMark/>
          </w:tcPr>
          <w:p w14:paraId="5DEFCDCC" w14:textId="77777777" w:rsidR="004C1688" w:rsidRPr="004C1688" w:rsidRDefault="004C1688" w:rsidP="004C1688">
            <w:pPr>
              <w:rPr>
                <w:color w:val="000000"/>
              </w:rPr>
            </w:pPr>
            <w:r w:rsidRPr="004C1688">
              <w:rPr>
                <w:color w:val="000000"/>
              </w:rPr>
              <w:t>Удельный расход холодной воды на нужды населения</w:t>
            </w:r>
          </w:p>
        </w:tc>
        <w:tc>
          <w:tcPr>
            <w:tcW w:w="1140" w:type="dxa"/>
            <w:shd w:val="clear" w:color="auto" w:fill="auto"/>
            <w:vAlign w:val="center"/>
            <w:hideMark/>
          </w:tcPr>
          <w:p w14:paraId="53B6FAD4" w14:textId="77777777" w:rsidR="004C1688" w:rsidRPr="004C1688" w:rsidRDefault="004C1688" w:rsidP="004C1688">
            <w:pPr>
              <w:jc w:val="center"/>
              <w:rPr>
                <w:color w:val="000000"/>
              </w:rPr>
            </w:pPr>
            <w:proofErr w:type="spellStart"/>
            <w:r w:rsidRPr="004C1688">
              <w:rPr>
                <w:color w:val="000000"/>
              </w:rPr>
              <w:t>м</w:t>
            </w:r>
            <w:r w:rsidRPr="004C1688">
              <w:rPr>
                <w:rFonts w:ascii="Calibri" w:hAnsi="Calibri"/>
                <w:color w:val="000000"/>
              </w:rPr>
              <w:t>³</w:t>
            </w:r>
            <w:proofErr w:type="spellEnd"/>
            <w:r w:rsidRPr="004C1688">
              <w:rPr>
                <w:color w:val="000000"/>
              </w:rPr>
              <w:t>/</w:t>
            </w:r>
            <w:proofErr w:type="spellStart"/>
            <w:proofErr w:type="gramStart"/>
            <w:r w:rsidRPr="004C1688">
              <w:rPr>
                <w:color w:val="000000"/>
              </w:rPr>
              <w:t>м</w:t>
            </w:r>
            <w:proofErr w:type="gramEnd"/>
            <w:r w:rsidRPr="004C1688">
              <w:rPr>
                <w:rFonts w:ascii="Calibri" w:hAnsi="Calibri"/>
                <w:color w:val="000000"/>
              </w:rPr>
              <w:t>²</w:t>
            </w:r>
            <w:proofErr w:type="spellEnd"/>
          </w:p>
        </w:tc>
        <w:tc>
          <w:tcPr>
            <w:tcW w:w="1079" w:type="dxa"/>
            <w:shd w:val="clear" w:color="auto" w:fill="auto"/>
            <w:vAlign w:val="center"/>
            <w:hideMark/>
          </w:tcPr>
          <w:p w14:paraId="2DC16A30" w14:textId="77777777" w:rsidR="004C1688" w:rsidRPr="004C1688" w:rsidRDefault="004C1688" w:rsidP="004C1688">
            <w:pPr>
              <w:jc w:val="center"/>
              <w:rPr>
                <w:color w:val="000000"/>
              </w:rPr>
            </w:pPr>
            <w:r w:rsidRPr="004C1688">
              <w:rPr>
                <w:color w:val="000000"/>
              </w:rPr>
              <w:t>1,19</w:t>
            </w:r>
          </w:p>
        </w:tc>
        <w:tc>
          <w:tcPr>
            <w:tcW w:w="993" w:type="dxa"/>
            <w:shd w:val="clear" w:color="auto" w:fill="auto"/>
            <w:vAlign w:val="center"/>
            <w:hideMark/>
          </w:tcPr>
          <w:p w14:paraId="70137EBD" w14:textId="77777777" w:rsidR="004C1688" w:rsidRPr="004C1688" w:rsidRDefault="004C1688" w:rsidP="004C1688">
            <w:pPr>
              <w:jc w:val="center"/>
              <w:rPr>
                <w:color w:val="000000"/>
              </w:rPr>
            </w:pPr>
            <w:r w:rsidRPr="004C1688">
              <w:rPr>
                <w:color w:val="000000"/>
              </w:rPr>
              <w:t>1,40</w:t>
            </w:r>
          </w:p>
        </w:tc>
        <w:tc>
          <w:tcPr>
            <w:tcW w:w="1134" w:type="dxa"/>
            <w:shd w:val="clear" w:color="auto" w:fill="auto"/>
            <w:vAlign w:val="center"/>
            <w:hideMark/>
          </w:tcPr>
          <w:p w14:paraId="36F2078E" w14:textId="77777777" w:rsidR="004C1688" w:rsidRPr="004C1688" w:rsidRDefault="004C1688" w:rsidP="004C1688">
            <w:pPr>
              <w:jc w:val="center"/>
              <w:rPr>
                <w:color w:val="000000"/>
              </w:rPr>
            </w:pPr>
            <w:r w:rsidRPr="004C1688">
              <w:rPr>
                <w:color w:val="000000"/>
              </w:rPr>
              <w:t>1,39</w:t>
            </w:r>
          </w:p>
        </w:tc>
        <w:tc>
          <w:tcPr>
            <w:tcW w:w="1134" w:type="dxa"/>
            <w:shd w:val="clear" w:color="auto" w:fill="auto"/>
            <w:vAlign w:val="center"/>
            <w:hideMark/>
          </w:tcPr>
          <w:p w14:paraId="7E18A5D4" w14:textId="77777777" w:rsidR="004C1688" w:rsidRPr="004C1688" w:rsidRDefault="004C1688" w:rsidP="004C1688">
            <w:pPr>
              <w:jc w:val="center"/>
              <w:rPr>
                <w:color w:val="000000"/>
              </w:rPr>
            </w:pPr>
            <w:r w:rsidRPr="004C1688">
              <w:rPr>
                <w:color w:val="000000"/>
              </w:rPr>
              <w:t>1,48</w:t>
            </w:r>
          </w:p>
        </w:tc>
        <w:tc>
          <w:tcPr>
            <w:tcW w:w="1134" w:type="dxa"/>
            <w:shd w:val="clear" w:color="auto" w:fill="auto"/>
            <w:vAlign w:val="center"/>
            <w:hideMark/>
          </w:tcPr>
          <w:p w14:paraId="129EAEA7" w14:textId="77777777" w:rsidR="004C1688" w:rsidRPr="004C1688" w:rsidRDefault="004C1688" w:rsidP="004C1688">
            <w:pPr>
              <w:jc w:val="center"/>
              <w:rPr>
                <w:color w:val="000000"/>
              </w:rPr>
            </w:pPr>
            <w:r w:rsidRPr="004C1688">
              <w:rPr>
                <w:color w:val="000000"/>
              </w:rPr>
              <w:t>1,69</w:t>
            </w:r>
          </w:p>
        </w:tc>
        <w:tc>
          <w:tcPr>
            <w:tcW w:w="1134" w:type="dxa"/>
            <w:shd w:val="clear" w:color="auto" w:fill="auto"/>
            <w:vAlign w:val="center"/>
            <w:hideMark/>
          </w:tcPr>
          <w:p w14:paraId="6C9F013A" w14:textId="77777777" w:rsidR="004C1688" w:rsidRPr="004C1688" w:rsidRDefault="004C1688" w:rsidP="004C1688">
            <w:pPr>
              <w:jc w:val="center"/>
              <w:rPr>
                <w:color w:val="000000"/>
              </w:rPr>
            </w:pPr>
            <w:r w:rsidRPr="004C1688">
              <w:rPr>
                <w:color w:val="000000"/>
              </w:rPr>
              <w:t>1,65</w:t>
            </w:r>
          </w:p>
        </w:tc>
        <w:tc>
          <w:tcPr>
            <w:tcW w:w="1134" w:type="dxa"/>
            <w:shd w:val="clear" w:color="auto" w:fill="auto"/>
            <w:vAlign w:val="center"/>
            <w:hideMark/>
          </w:tcPr>
          <w:p w14:paraId="2AFEEFA1" w14:textId="77777777" w:rsidR="004C1688" w:rsidRPr="004C1688" w:rsidRDefault="004C1688" w:rsidP="004C1688">
            <w:pPr>
              <w:jc w:val="center"/>
              <w:rPr>
                <w:color w:val="000000"/>
              </w:rPr>
            </w:pPr>
            <w:r w:rsidRPr="004C1688">
              <w:rPr>
                <w:color w:val="000000"/>
              </w:rPr>
              <w:t>1,62</w:t>
            </w:r>
          </w:p>
        </w:tc>
        <w:tc>
          <w:tcPr>
            <w:tcW w:w="1134" w:type="dxa"/>
            <w:shd w:val="clear" w:color="auto" w:fill="auto"/>
            <w:vAlign w:val="center"/>
            <w:hideMark/>
          </w:tcPr>
          <w:p w14:paraId="113BBA26" w14:textId="77777777" w:rsidR="004C1688" w:rsidRPr="004C1688" w:rsidRDefault="004C1688" w:rsidP="004C1688">
            <w:pPr>
              <w:jc w:val="center"/>
              <w:rPr>
                <w:color w:val="000000"/>
              </w:rPr>
            </w:pPr>
            <w:r w:rsidRPr="004C1688">
              <w:rPr>
                <w:color w:val="000000"/>
              </w:rPr>
              <w:t>1,88</w:t>
            </w:r>
          </w:p>
        </w:tc>
        <w:tc>
          <w:tcPr>
            <w:tcW w:w="1041" w:type="dxa"/>
            <w:gridSpan w:val="2"/>
            <w:shd w:val="clear" w:color="auto" w:fill="auto"/>
            <w:vAlign w:val="center"/>
            <w:hideMark/>
          </w:tcPr>
          <w:p w14:paraId="3B61024C" w14:textId="77777777" w:rsidR="004C1688" w:rsidRPr="004C1688" w:rsidRDefault="004C1688" w:rsidP="004C1688">
            <w:pPr>
              <w:jc w:val="center"/>
              <w:rPr>
                <w:color w:val="000000"/>
              </w:rPr>
            </w:pPr>
            <w:r w:rsidRPr="004C1688">
              <w:rPr>
                <w:color w:val="000000"/>
              </w:rPr>
              <w:t>2,94</w:t>
            </w:r>
          </w:p>
        </w:tc>
      </w:tr>
      <w:tr w:rsidR="004C1688" w:rsidRPr="004C1688" w14:paraId="46FC7D3E" w14:textId="77777777" w:rsidTr="004C1688">
        <w:trPr>
          <w:cantSplit/>
          <w:trHeight w:val="20"/>
        </w:trPr>
        <w:tc>
          <w:tcPr>
            <w:tcW w:w="4106" w:type="dxa"/>
            <w:shd w:val="clear" w:color="auto" w:fill="auto"/>
            <w:vAlign w:val="center"/>
            <w:hideMark/>
          </w:tcPr>
          <w:p w14:paraId="44ADAA55" w14:textId="77777777" w:rsidR="004C1688" w:rsidRPr="004C1688" w:rsidRDefault="004C1688" w:rsidP="004C1688">
            <w:pPr>
              <w:rPr>
                <w:color w:val="000000"/>
              </w:rPr>
            </w:pPr>
            <w:r w:rsidRPr="004C1688">
              <w:rPr>
                <w:color w:val="000000"/>
              </w:rPr>
              <w:t>Удельный расход холодной воды на нужды населения</w:t>
            </w:r>
          </w:p>
        </w:tc>
        <w:tc>
          <w:tcPr>
            <w:tcW w:w="1140" w:type="dxa"/>
            <w:shd w:val="clear" w:color="auto" w:fill="auto"/>
            <w:vAlign w:val="center"/>
            <w:hideMark/>
          </w:tcPr>
          <w:p w14:paraId="556C5DD0" w14:textId="77777777" w:rsidR="004C1688" w:rsidRPr="004C1688" w:rsidRDefault="004C1688" w:rsidP="004C1688">
            <w:pPr>
              <w:jc w:val="center"/>
              <w:rPr>
                <w:color w:val="000000"/>
              </w:rPr>
            </w:pPr>
            <w:proofErr w:type="spellStart"/>
            <w:proofErr w:type="gramStart"/>
            <w:r w:rsidRPr="004C1688">
              <w:rPr>
                <w:color w:val="000000"/>
              </w:rPr>
              <w:t>м</w:t>
            </w:r>
            <w:proofErr w:type="gramEnd"/>
            <w:r w:rsidRPr="004C1688">
              <w:rPr>
                <w:rFonts w:ascii="Calibri" w:hAnsi="Calibri"/>
                <w:color w:val="000000"/>
              </w:rPr>
              <w:t>³</w:t>
            </w:r>
            <w:proofErr w:type="spellEnd"/>
            <w:r w:rsidRPr="004C1688">
              <w:rPr>
                <w:color w:val="000000"/>
              </w:rPr>
              <w:t>/чел.</w:t>
            </w:r>
          </w:p>
        </w:tc>
        <w:tc>
          <w:tcPr>
            <w:tcW w:w="1079" w:type="dxa"/>
            <w:shd w:val="clear" w:color="auto" w:fill="auto"/>
            <w:vAlign w:val="center"/>
            <w:hideMark/>
          </w:tcPr>
          <w:p w14:paraId="3957D3B9" w14:textId="77777777" w:rsidR="004C1688" w:rsidRPr="004C1688" w:rsidRDefault="004C1688" w:rsidP="004C1688">
            <w:pPr>
              <w:jc w:val="center"/>
              <w:rPr>
                <w:color w:val="000000"/>
              </w:rPr>
            </w:pPr>
            <w:r w:rsidRPr="004C1688">
              <w:rPr>
                <w:color w:val="000000"/>
              </w:rPr>
              <w:t>40,6</w:t>
            </w:r>
          </w:p>
        </w:tc>
        <w:tc>
          <w:tcPr>
            <w:tcW w:w="993" w:type="dxa"/>
            <w:shd w:val="clear" w:color="auto" w:fill="auto"/>
            <w:vAlign w:val="center"/>
            <w:hideMark/>
          </w:tcPr>
          <w:p w14:paraId="79622DE8" w14:textId="77777777" w:rsidR="004C1688" w:rsidRPr="004C1688" w:rsidRDefault="004C1688" w:rsidP="004C1688">
            <w:pPr>
              <w:jc w:val="center"/>
              <w:rPr>
                <w:color w:val="000000"/>
              </w:rPr>
            </w:pPr>
            <w:r w:rsidRPr="004C1688">
              <w:rPr>
                <w:color w:val="000000"/>
              </w:rPr>
              <w:t>40,6</w:t>
            </w:r>
          </w:p>
        </w:tc>
        <w:tc>
          <w:tcPr>
            <w:tcW w:w="1134" w:type="dxa"/>
            <w:shd w:val="clear" w:color="auto" w:fill="auto"/>
            <w:vAlign w:val="center"/>
            <w:hideMark/>
          </w:tcPr>
          <w:p w14:paraId="468804FB" w14:textId="77777777" w:rsidR="004C1688" w:rsidRPr="004C1688" w:rsidRDefault="004C1688" w:rsidP="004C1688">
            <w:pPr>
              <w:jc w:val="center"/>
              <w:rPr>
                <w:color w:val="000000"/>
              </w:rPr>
            </w:pPr>
            <w:r w:rsidRPr="004C1688">
              <w:rPr>
                <w:color w:val="000000"/>
              </w:rPr>
              <w:t>40,6</w:t>
            </w:r>
          </w:p>
        </w:tc>
        <w:tc>
          <w:tcPr>
            <w:tcW w:w="1134" w:type="dxa"/>
            <w:shd w:val="clear" w:color="auto" w:fill="auto"/>
            <w:vAlign w:val="center"/>
            <w:hideMark/>
          </w:tcPr>
          <w:p w14:paraId="6B33FA02" w14:textId="77777777" w:rsidR="004C1688" w:rsidRPr="004C1688" w:rsidRDefault="004C1688" w:rsidP="004C1688">
            <w:pPr>
              <w:jc w:val="center"/>
              <w:rPr>
                <w:color w:val="000000"/>
              </w:rPr>
            </w:pPr>
            <w:r w:rsidRPr="004C1688">
              <w:rPr>
                <w:color w:val="000000"/>
              </w:rPr>
              <w:t>43,5</w:t>
            </w:r>
          </w:p>
        </w:tc>
        <w:tc>
          <w:tcPr>
            <w:tcW w:w="1134" w:type="dxa"/>
            <w:shd w:val="clear" w:color="auto" w:fill="auto"/>
            <w:vAlign w:val="center"/>
            <w:hideMark/>
          </w:tcPr>
          <w:p w14:paraId="440AFCFD" w14:textId="77777777" w:rsidR="004C1688" w:rsidRPr="004C1688" w:rsidRDefault="004C1688" w:rsidP="004C1688">
            <w:pPr>
              <w:jc w:val="center"/>
              <w:rPr>
                <w:color w:val="000000"/>
              </w:rPr>
            </w:pPr>
            <w:r w:rsidRPr="004C1688">
              <w:rPr>
                <w:color w:val="000000"/>
              </w:rPr>
              <w:t>49,7</w:t>
            </w:r>
          </w:p>
        </w:tc>
        <w:tc>
          <w:tcPr>
            <w:tcW w:w="1134" w:type="dxa"/>
            <w:shd w:val="clear" w:color="auto" w:fill="auto"/>
            <w:vAlign w:val="center"/>
            <w:hideMark/>
          </w:tcPr>
          <w:p w14:paraId="74983CDD" w14:textId="77777777" w:rsidR="004C1688" w:rsidRPr="004C1688" w:rsidRDefault="004C1688" w:rsidP="004C1688">
            <w:pPr>
              <w:jc w:val="center"/>
              <w:rPr>
                <w:color w:val="000000"/>
              </w:rPr>
            </w:pPr>
            <w:r w:rsidRPr="004C1688">
              <w:rPr>
                <w:color w:val="000000"/>
              </w:rPr>
              <w:t>48,4</w:t>
            </w:r>
          </w:p>
        </w:tc>
        <w:tc>
          <w:tcPr>
            <w:tcW w:w="1134" w:type="dxa"/>
            <w:shd w:val="clear" w:color="auto" w:fill="auto"/>
            <w:vAlign w:val="center"/>
            <w:hideMark/>
          </w:tcPr>
          <w:p w14:paraId="0F63EB04" w14:textId="77777777" w:rsidR="004C1688" w:rsidRPr="004C1688" w:rsidRDefault="004C1688" w:rsidP="004C1688">
            <w:pPr>
              <w:jc w:val="center"/>
              <w:rPr>
                <w:color w:val="000000"/>
              </w:rPr>
            </w:pPr>
            <w:r w:rsidRPr="004C1688">
              <w:rPr>
                <w:color w:val="000000"/>
              </w:rPr>
              <w:t>47,8</w:t>
            </w:r>
          </w:p>
        </w:tc>
        <w:tc>
          <w:tcPr>
            <w:tcW w:w="1134" w:type="dxa"/>
            <w:shd w:val="clear" w:color="auto" w:fill="auto"/>
            <w:vAlign w:val="center"/>
            <w:hideMark/>
          </w:tcPr>
          <w:p w14:paraId="073BAE55" w14:textId="77777777" w:rsidR="004C1688" w:rsidRPr="004C1688" w:rsidRDefault="004C1688" w:rsidP="004C1688">
            <w:pPr>
              <w:jc w:val="center"/>
              <w:rPr>
                <w:color w:val="000000"/>
              </w:rPr>
            </w:pPr>
            <w:r w:rsidRPr="004C1688">
              <w:rPr>
                <w:color w:val="000000"/>
              </w:rPr>
              <w:t>58,2</w:t>
            </w:r>
          </w:p>
        </w:tc>
        <w:tc>
          <w:tcPr>
            <w:tcW w:w="1041" w:type="dxa"/>
            <w:gridSpan w:val="2"/>
            <w:shd w:val="clear" w:color="auto" w:fill="auto"/>
            <w:vAlign w:val="center"/>
            <w:hideMark/>
          </w:tcPr>
          <w:p w14:paraId="179B96FF" w14:textId="77777777" w:rsidR="004C1688" w:rsidRPr="004C1688" w:rsidRDefault="004C1688" w:rsidP="004C1688">
            <w:pPr>
              <w:jc w:val="center"/>
              <w:rPr>
                <w:color w:val="000000"/>
              </w:rPr>
            </w:pPr>
            <w:r w:rsidRPr="004C1688">
              <w:rPr>
                <w:color w:val="000000"/>
              </w:rPr>
              <w:t>62,0</w:t>
            </w:r>
          </w:p>
        </w:tc>
      </w:tr>
      <w:tr w:rsidR="004C1688" w:rsidRPr="004C1688" w14:paraId="1A342E52" w14:textId="77777777" w:rsidTr="004C1688">
        <w:trPr>
          <w:cantSplit/>
          <w:trHeight w:val="20"/>
        </w:trPr>
        <w:tc>
          <w:tcPr>
            <w:tcW w:w="4106" w:type="dxa"/>
            <w:shd w:val="clear" w:color="auto" w:fill="auto"/>
            <w:vAlign w:val="center"/>
            <w:hideMark/>
          </w:tcPr>
          <w:p w14:paraId="5F5D8DBC" w14:textId="77777777" w:rsidR="004C1688" w:rsidRPr="004C1688" w:rsidRDefault="004C1688" w:rsidP="004C1688">
            <w:pPr>
              <w:rPr>
                <w:color w:val="000000"/>
              </w:rPr>
            </w:pPr>
            <w:r w:rsidRPr="004C1688">
              <w:rPr>
                <w:color w:val="000000"/>
              </w:rPr>
              <w:t>Удельная величина потребления энергетических ресурсов в многоквартирных домах: холодная вода</w:t>
            </w:r>
          </w:p>
        </w:tc>
        <w:tc>
          <w:tcPr>
            <w:tcW w:w="1140" w:type="dxa"/>
            <w:shd w:val="clear" w:color="auto" w:fill="auto"/>
            <w:vAlign w:val="center"/>
            <w:hideMark/>
          </w:tcPr>
          <w:p w14:paraId="231359D0" w14:textId="77777777" w:rsidR="004C1688" w:rsidRPr="004C1688" w:rsidRDefault="004C1688" w:rsidP="004C1688">
            <w:pPr>
              <w:jc w:val="center"/>
              <w:rPr>
                <w:color w:val="000000"/>
              </w:rPr>
            </w:pPr>
            <w:proofErr w:type="spellStart"/>
            <w:proofErr w:type="gramStart"/>
            <w:r w:rsidRPr="004C1688">
              <w:rPr>
                <w:color w:val="000000"/>
              </w:rPr>
              <w:t>м</w:t>
            </w:r>
            <w:proofErr w:type="gramEnd"/>
            <w:r w:rsidRPr="004C1688">
              <w:rPr>
                <w:rFonts w:ascii="Calibri" w:hAnsi="Calibri"/>
                <w:color w:val="000000"/>
              </w:rPr>
              <w:t>³</w:t>
            </w:r>
            <w:proofErr w:type="spellEnd"/>
            <w:r w:rsidRPr="004C1688">
              <w:rPr>
                <w:color w:val="000000"/>
              </w:rPr>
              <w:t>/чел.</w:t>
            </w:r>
          </w:p>
        </w:tc>
        <w:tc>
          <w:tcPr>
            <w:tcW w:w="1079" w:type="dxa"/>
            <w:shd w:val="clear" w:color="auto" w:fill="auto"/>
            <w:vAlign w:val="center"/>
            <w:hideMark/>
          </w:tcPr>
          <w:p w14:paraId="38694559" w14:textId="77777777" w:rsidR="004C1688" w:rsidRPr="004C1688" w:rsidRDefault="004C1688" w:rsidP="004C1688">
            <w:pPr>
              <w:jc w:val="center"/>
              <w:rPr>
                <w:color w:val="000000"/>
              </w:rPr>
            </w:pPr>
            <w:r w:rsidRPr="004C1688">
              <w:rPr>
                <w:color w:val="000000"/>
              </w:rPr>
              <w:t>24,87</w:t>
            </w:r>
          </w:p>
        </w:tc>
        <w:tc>
          <w:tcPr>
            <w:tcW w:w="993" w:type="dxa"/>
            <w:shd w:val="clear" w:color="auto" w:fill="auto"/>
            <w:vAlign w:val="center"/>
            <w:hideMark/>
          </w:tcPr>
          <w:p w14:paraId="3996376E" w14:textId="77777777" w:rsidR="004C1688" w:rsidRPr="004C1688" w:rsidRDefault="004C1688" w:rsidP="004C1688">
            <w:pPr>
              <w:jc w:val="center"/>
              <w:rPr>
                <w:color w:val="000000"/>
              </w:rPr>
            </w:pPr>
            <w:r w:rsidRPr="004C1688">
              <w:rPr>
                <w:color w:val="000000"/>
              </w:rPr>
              <w:t>24,75</w:t>
            </w:r>
          </w:p>
        </w:tc>
        <w:tc>
          <w:tcPr>
            <w:tcW w:w="1134" w:type="dxa"/>
            <w:shd w:val="clear" w:color="auto" w:fill="auto"/>
            <w:vAlign w:val="center"/>
            <w:hideMark/>
          </w:tcPr>
          <w:p w14:paraId="52D95778" w14:textId="77777777" w:rsidR="004C1688" w:rsidRPr="004C1688" w:rsidRDefault="004C1688" w:rsidP="004C1688">
            <w:pPr>
              <w:jc w:val="center"/>
              <w:rPr>
                <w:color w:val="000000"/>
              </w:rPr>
            </w:pPr>
            <w:r w:rsidRPr="004C1688">
              <w:rPr>
                <w:color w:val="000000"/>
              </w:rPr>
              <w:t>24,63</w:t>
            </w:r>
          </w:p>
        </w:tc>
        <w:tc>
          <w:tcPr>
            <w:tcW w:w="1134" w:type="dxa"/>
            <w:shd w:val="clear" w:color="auto" w:fill="auto"/>
            <w:vAlign w:val="center"/>
            <w:hideMark/>
          </w:tcPr>
          <w:p w14:paraId="76FD6EA2" w14:textId="77777777" w:rsidR="004C1688" w:rsidRPr="004C1688" w:rsidRDefault="004C1688" w:rsidP="004C1688">
            <w:pPr>
              <w:jc w:val="center"/>
              <w:rPr>
                <w:color w:val="000000"/>
              </w:rPr>
            </w:pPr>
            <w:r w:rsidRPr="004C1688">
              <w:rPr>
                <w:color w:val="000000"/>
              </w:rPr>
              <w:t>24,63</w:t>
            </w:r>
          </w:p>
        </w:tc>
        <w:tc>
          <w:tcPr>
            <w:tcW w:w="1134" w:type="dxa"/>
            <w:shd w:val="clear" w:color="auto" w:fill="auto"/>
            <w:vAlign w:val="center"/>
            <w:hideMark/>
          </w:tcPr>
          <w:p w14:paraId="738A2719" w14:textId="77777777" w:rsidR="004C1688" w:rsidRPr="004C1688" w:rsidRDefault="004C1688" w:rsidP="004C1688">
            <w:pPr>
              <w:jc w:val="center"/>
              <w:rPr>
                <w:color w:val="000000"/>
              </w:rPr>
            </w:pPr>
            <w:r w:rsidRPr="004C1688">
              <w:rPr>
                <w:color w:val="000000"/>
              </w:rPr>
              <w:t>24,63</w:t>
            </w:r>
          </w:p>
        </w:tc>
        <w:tc>
          <w:tcPr>
            <w:tcW w:w="1134" w:type="dxa"/>
            <w:shd w:val="clear" w:color="auto" w:fill="auto"/>
            <w:vAlign w:val="center"/>
            <w:hideMark/>
          </w:tcPr>
          <w:p w14:paraId="160AD9CE" w14:textId="77777777" w:rsidR="004C1688" w:rsidRPr="004C1688" w:rsidRDefault="004C1688" w:rsidP="004C1688">
            <w:pPr>
              <w:jc w:val="center"/>
              <w:rPr>
                <w:color w:val="000000"/>
              </w:rPr>
            </w:pPr>
            <w:r w:rsidRPr="004C1688">
              <w:rPr>
                <w:color w:val="000000"/>
              </w:rPr>
              <w:t>24,63</w:t>
            </w:r>
          </w:p>
        </w:tc>
        <w:tc>
          <w:tcPr>
            <w:tcW w:w="1134" w:type="dxa"/>
            <w:shd w:val="clear" w:color="auto" w:fill="auto"/>
            <w:vAlign w:val="center"/>
            <w:hideMark/>
          </w:tcPr>
          <w:p w14:paraId="395260B8" w14:textId="77777777" w:rsidR="004C1688" w:rsidRPr="004C1688" w:rsidRDefault="004C1688" w:rsidP="004C1688">
            <w:pPr>
              <w:jc w:val="center"/>
              <w:rPr>
                <w:color w:val="000000"/>
              </w:rPr>
            </w:pPr>
            <w:r w:rsidRPr="004C1688">
              <w:rPr>
                <w:color w:val="000000"/>
              </w:rPr>
              <w:t>24,63</w:t>
            </w:r>
          </w:p>
        </w:tc>
        <w:tc>
          <w:tcPr>
            <w:tcW w:w="1134" w:type="dxa"/>
            <w:shd w:val="clear" w:color="auto" w:fill="auto"/>
            <w:vAlign w:val="center"/>
            <w:hideMark/>
          </w:tcPr>
          <w:p w14:paraId="2855451E" w14:textId="77777777" w:rsidR="004C1688" w:rsidRPr="004C1688" w:rsidRDefault="004C1688" w:rsidP="004C1688">
            <w:pPr>
              <w:jc w:val="center"/>
              <w:rPr>
                <w:color w:val="000000"/>
              </w:rPr>
            </w:pPr>
            <w:r w:rsidRPr="004C1688">
              <w:rPr>
                <w:color w:val="000000"/>
              </w:rPr>
              <w:t>24,63</w:t>
            </w:r>
          </w:p>
        </w:tc>
        <w:tc>
          <w:tcPr>
            <w:tcW w:w="1041" w:type="dxa"/>
            <w:gridSpan w:val="2"/>
            <w:shd w:val="clear" w:color="auto" w:fill="auto"/>
            <w:vAlign w:val="center"/>
            <w:hideMark/>
          </w:tcPr>
          <w:p w14:paraId="6A49544E" w14:textId="77777777" w:rsidR="004C1688" w:rsidRPr="004C1688" w:rsidRDefault="004C1688" w:rsidP="004C1688">
            <w:pPr>
              <w:jc w:val="center"/>
              <w:rPr>
                <w:color w:val="000000"/>
              </w:rPr>
            </w:pPr>
            <w:r w:rsidRPr="004C1688">
              <w:rPr>
                <w:color w:val="000000"/>
              </w:rPr>
              <w:t>24,63</w:t>
            </w:r>
          </w:p>
        </w:tc>
      </w:tr>
      <w:tr w:rsidR="004C1688" w:rsidRPr="004C1688" w14:paraId="5DC6CEDA" w14:textId="77777777" w:rsidTr="004C1688">
        <w:trPr>
          <w:cantSplit/>
          <w:trHeight w:val="20"/>
        </w:trPr>
        <w:tc>
          <w:tcPr>
            <w:tcW w:w="4106" w:type="dxa"/>
            <w:shd w:val="clear" w:color="auto" w:fill="auto"/>
            <w:vAlign w:val="center"/>
            <w:hideMark/>
          </w:tcPr>
          <w:p w14:paraId="5EE1CE8A" w14:textId="77777777" w:rsidR="004C1688" w:rsidRPr="004C1688" w:rsidRDefault="004C1688" w:rsidP="004C1688">
            <w:pPr>
              <w:rPr>
                <w:color w:val="000000"/>
              </w:rPr>
            </w:pPr>
            <w:r w:rsidRPr="004C1688">
              <w:rPr>
                <w:color w:val="000000"/>
              </w:rPr>
              <w:t>Удельная величина потребления энергетических ресурсов муниципальными бюджетными учреждениями:  холодная вода</w:t>
            </w:r>
          </w:p>
        </w:tc>
        <w:tc>
          <w:tcPr>
            <w:tcW w:w="1140" w:type="dxa"/>
            <w:shd w:val="clear" w:color="auto" w:fill="auto"/>
            <w:vAlign w:val="center"/>
            <w:hideMark/>
          </w:tcPr>
          <w:p w14:paraId="17BD5A4E" w14:textId="77777777" w:rsidR="004C1688" w:rsidRPr="004C1688" w:rsidRDefault="004C1688" w:rsidP="004C1688">
            <w:pPr>
              <w:jc w:val="center"/>
              <w:rPr>
                <w:color w:val="000000"/>
              </w:rPr>
            </w:pPr>
            <w:proofErr w:type="spellStart"/>
            <w:proofErr w:type="gramStart"/>
            <w:r w:rsidRPr="004C1688">
              <w:rPr>
                <w:color w:val="000000"/>
              </w:rPr>
              <w:t>м</w:t>
            </w:r>
            <w:proofErr w:type="gramEnd"/>
            <w:r w:rsidRPr="004C1688">
              <w:rPr>
                <w:rFonts w:ascii="Calibri" w:hAnsi="Calibri"/>
                <w:color w:val="000000"/>
              </w:rPr>
              <w:t>³</w:t>
            </w:r>
            <w:proofErr w:type="spellEnd"/>
            <w:r w:rsidRPr="004C1688">
              <w:rPr>
                <w:color w:val="000000"/>
              </w:rPr>
              <w:t>/чел.</w:t>
            </w:r>
          </w:p>
        </w:tc>
        <w:tc>
          <w:tcPr>
            <w:tcW w:w="1079" w:type="dxa"/>
            <w:shd w:val="clear" w:color="auto" w:fill="auto"/>
            <w:vAlign w:val="center"/>
            <w:hideMark/>
          </w:tcPr>
          <w:p w14:paraId="563E1177" w14:textId="77777777" w:rsidR="004C1688" w:rsidRPr="004C1688" w:rsidRDefault="004C1688" w:rsidP="004C1688">
            <w:pPr>
              <w:jc w:val="center"/>
              <w:rPr>
                <w:color w:val="000000"/>
              </w:rPr>
            </w:pPr>
            <w:r w:rsidRPr="004C1688">
              <w:rPr>
                <w:color w:val="000000"/>
              </w:rPr>
              <w:t>1,88</w:t>
            </w:r>
          </w:p>
        </w:tc>
        <w:tc>
          <w:tcPr>
            <w:tcW w:w="993" w:type="dxa"/>
            <w:shd w:val="clear" w:color="auto" w:fill="auto"/>
            <w:vAlign w:val="center"/>
            <w:hideMark/>
          </w:tcPr>
          <w:p w14:paraId="2630E5BD" w14:textId="77777777" w:rsidR="004C1688" w:rsidRPr="004C1688" w:rsidRDefault="004C1688" w:rsidP="004C1688">
            <w:pPr>
              <w:jc w:val="center"/>
              <w:rPr>
                <w:color w:val="000000"/>
              </w:rPr>
            </w:pPr>
            <w:r w:rsidRPr="004C1688">
              <w:rPr>
                <w:color w:val="000000"/>
              </w:rPr>
              <w:t>1,84</w:t>
            </w:r>
          </w:p>
        </w:tc>
        <w:tc>
          <w:tcPr>
            <w:tcW w:w="1134" w:type="dxa"/>
            <w:shd w:val="clear" w:color="auto" w:fill="auto"/>
            <w:vAlign w:val="center"/>
            <w:hideMark/>
          </w:tcPr>
          <w:p w14:paraId="3CEA3F87" w14:textId="77777777" w:rsidR="004C1688" w:rsidRPr="004C1688" w:rsidRDefault="004C1688" w:rsidP="004C1688">
            <w:pPr>
              <w:jc w:val="center"/>
              <w:rPr>
                <w:color w:val="000000"/>
              </w:rPr>
            </w:pPr>
            <w:r w:rsidRPr="004C1688">
              <w:rPr>
                <w:color w:val="000000"/>
              </w:rPr>
              <w:t>1,80</w:t>
            </w:r>
          </w:p>
        </w:tc>
        <w:tc>
          <w:tcPr>
            <w:tcW w:w="1134" w:type="dxa"/>
            <w:shd w:val="clear" w:color="auto" w:fill="auto"/>
            <w:vAlign w:val="center"/>
            <w:hideMark/>
          </w:tcPr>
          <w:p w14:paraId="0193FCE8" w14:textId="77777777" w:rsidR="004C1688" w:rsidRPr="004C1688" w:rsidRDefault="004C1688" w:rsidP="004C1688">
            <w:pPr>
              <w:jc w:val="center"/>
              <w:rPr>
                <w:color w:val="000000"/>
              </w:rPr>
            </w:pPr>
            <w:r w:rsidRPr="004C1688">
              <w:rPr>
                <w:color w:val="000000"/>
              </w:rPr>
              <w:t>1,80</w:t>
            </w:r>
          </w:p>
        </w:tc>
        <w:tc>
          <w:tcPr>
            <w:tcW w:w="1134" w:type="dxa"/>
            <w:shd w:val="clear" w:color="auto" w:fill="auto"/>
            <w:vAlign w:val="center"/>
            <w:hideMark/>
          </w:tcPr>
          <w:p w14:paraId="255A021C" w14:textId="77777777" w:rsidR="004C1688" w:rsidRPr="004C1688" w:rsidRDefault="004C1688" w:rsidP="004C1688">
            <w:pPr>
              <w:jc w:val="center"/>
              <w:rPr>
                <w:color w:val="000000"/>
              </w:rPr>
            </w:pPr>
            <w:r w:rsidRPr="004C1688">
              <w:rPr>
                <w:color w:val="000000"/>
              </w:rPr>
              <w:t>1,80</w:t>
            </w:r>
          </w:p>
        </w:tc>
        <w:tc>
          <w:tcPr>
            <w:tcW w:w="1134" w:type="dxa"/>
            <w:shd w:val="clear" w:color="auto" w:fill="auto"/>
            <w:vAlign w:val="center"/>
            <w:hideMark/>
          </w:tcPr>
          <w:p w14:paraId="090FBE00" w14:textId="77777777" w:rsidR="004C1688" w:rsidRPr="004C1688" w:rsidRDefault="004C1688" w:rsidP="004C1688">
            <w:pPr>
              <w:jc w:val="center"/>
              <w:rPr>
                <w:color w:val="000000"/>
              </w:rPr>
            </w:pPr>
            <w:r w:rsidRPr="004C1688">
              <w:rPr>
                <w:color w:val="000000"/>
              </w:rPr>
              <w:t>1,80</w:t>
            </w:r>
          </w:p>
        </w:tc>
        <w:tc>
          <w:tcPr>
            <w:tcW w:w="1134" w:type="dxa"/>
            <w:shd w:val="clear" w:color="auto" w:fill="auto"/>
            <w:vAlign w:val="center"/>
            <w:hideMark/>
          </w:tcPr>
          <w:p w14:paraId="3BF8AC1A" w14:textId="77777777" w:rsidR="004C1688" w:rsidRPr="004C1688" w:rsidRDefault="004C1688" w:rsidP="004C1688">
            <w:pPr>
              <w:jc w:val="center"/>
              <w:rPr>
                <w:color w:val="000000"/>
              </w:rPr>
            </w:pPr>
            <w:r w:rsidRPr="004C1688">
              <w:rPr>
                <w:color w:val="000000"/>
              </w:rPr>
              <w:t>1,80</w:t>
            </w:r>
          </w:p>
        </w:tc>
        <w:tc>
          <w:tcPr>
            <w:tcW w:w="1134" w:type="dxa"/>
            <w:shd w:val="clear" w:color="auto" w:fill="auto"/>
            <w:vAlign w:val="center"/>
            <w:hideMark/>
          </w:tcPr>
          <w:p w14:paraId="4DEF3614" w14:textId="77777777" w:rsidR="004C1688" w:rsidRPr="004C1688" w:rsidRDefault="004C1688" w:rsidP="004C1688">
            <w:pPr>
              <w:jc w:val="center"/>
              <w:rPr>
                <w:color w:val="000000"/>
              </w:rPr>
            </w:pPr>
            <w:r w:rsidRPr="004C1688">
              <w:rPr>
                <w:color w:val="000000"/>
              </w:rPr>
              <w:t>1,80</w:t>
            </w:r>
          </w:p>
        </w:tc>
        <w:tc>
          <w:tcPr>
            <w:tcW w:w="1041" w:type="dxa"/>
            <w:gridSpan w:val="2"/>
            <w:shd w:val="clear" w:color="auto" w:fill="auto"/>
            <w:vAlign w:val="center"/>
            <w:hideMark/>
          </w:tcPr>
          <w:p w14:paraId="6CFA6A24" w14:textId="77777777" w:rsidR="004C1688" w:rsidRPr="004C1688" w:rsidRDefault="004C1688" w:rsidP="004C1688">
            <w:pPr>
              <w:jc w:val="center"/>
              <w:rPr>
                <w:color w:val="000000"/>
              </w:rPr>
            </w:pPr>
            <w:r w:rsidRPr="004C1688">
              <w:rPr>
                <w:color w:val="000000"/>
              </w:rPr>
              <w:t>1,80</w:t>
            </w:r>
          </w:p>
        </w:tc>
      </w:tr>
      <w:tr w:rsidR="004C1688" w:rsidRPr="004C1688" w14:paraId="48105A13" w14:textId="77777777" w:rsidTr="004C1688">
        <w:trPr>
          <w:cantSplit/>
          <w:trHeight w:val="20"/>
        </w:trPr>
        <w:tc>
          <w:tcPr>
            <w:tcW w:w="4106" w:type="dxa"/>
            <w:shd w:val="clear" w:color="000000" w:fill="D9E1F2"/>
            <w:vAlign w:val="center"/>
            <w:hideMark/>
          </w:tcPr>
          <w:p w14:paraId="2EFA7111" w14:textId="77777777" w:rsidR="004C1688" w:rsidRPr="004C1688" w:rsidRDefault="004C1688" w:rsidP="004C1688">
            <w:pPr>
              <w:rPr>
                <w:b/>
                <w:bCs/>
                <w:color w:val="000000"/>
              </w:rPr>
            </w:pPr>
            <w:r w:rsidRPr="004C1688">
              <w:rPr>
                <w:b/>
                <w:bCs/>
                <w:color w:val="000000"/>
              </w:rPr>
              <w:t>Система горячего водоснабжения</w:t>
            </w:r>
          </w:p>
        </w:tc>
        <w:tc>
          <w:tcPr>
            <w:tcW w:w="1140" w:type="dxa"/>
            <w:shd w:val="clear" w:color="000000" w:fill="D9E1F2"/>
            <w:vAlign w:val="center"/>
            <w:hideMark/>
          </w:tcPr>
          <w:p w14:paraId="58D053EB" w14:textId="77777777" w:rsidR="004C1688" w:rsidRPr="004C1688" w:rsidRDefault="004C1688" w:rsidP="004C1688">
            <w:pPr>
              <w:rPr>
                <w:b/>
                <w:bCs/>
                <w:color w:val="000000"/>
              </w:rPr>
            </w:pPr>
            <w:r w:rsidRPr="004C1688">
              <w:rPr>
                <w:b/>
                <w:bCs/>
                <w:color w:val="000000"/>
              </w:rPr>
              <w:t> </w:t>
            </w:r>
          </w:p>
        </w:tc>
        <w:tc>
          <w:tcPr>
            <w:tcW w:w="1079" w:type="dxa"/>
            <w:shd w:val="clear" w:color="000000" w:fill="D9E1F2"/>
            <w:vAlign w:val="center"/>
            <w:hideMark/>
          </w:tcPr>
          <w:p w14:paraId="4B3047CB" w14:textId="77777777" w:rsidR="004C1688" w:rsidRPr="004C1688" w:rsidRDefault="004C1688" w:rsidP="004C1688">
            <w:pPr>
              <w:rPr>
                <w:b/>
                <w:bCs/>
                <w:color w:val="000000"/>
              </w:rPr>
            </w:pPr>
            <w:r w:rsidRPr="004C1688">
              <w:rPr>
                <w:b/>
                <w:bCs/>
                <w:color w:val="000000"/>
              </w:rPr>
              <w:t> </w:t>
            </w:r>
          </w:p>
        </w:tc>
        <w:tc>
          <w:tcPr>
            <w:tcW w:w="993" w:type="dxa"/>
            <w:shd w:val="clear" w:color="000000" w:fill="D9E1F2"/>
            <w:vAlign w:val="center"/>
            <w:hideMark/>
          </w:tcPr>
          <w:p w14:paraId="163F2664" w14:textId="77777777" w:rsidR="004C1688" w:rsidRPr="004C1688" w:rsidRDefault="004C1688" w:rsidP="004C1688">
            <w:pPr>
              <w:rPr>
                <w:b/>
                <w:bCs/>
                <w:color w:val="000000"/>
              </w:rPr>
            </w:pPr>
            <w:r w:rsidRPr="004C1688">
              <w:rPr>
                <w:b/>
                <w:bCs/>
                <w:color w:val="000000"/>
              </w:rPr>
              <w:t> </w:t>
            </w:r>
          </w:p>
        </w:tc>
        <w:tc>
          <w:tcPr>
            <w:tcW w:w="1134" w:type="dxa"/>
            <w:shd w:val="clear" w:color="000000" w:fill="D9E1F2"/>
            <w:vAlign w:val="center"/>
            <w:hideMark/>
          </w:tcPr>
          <w:p w14:paraId="0FB09689" w14:textId="77777777" w:rsidR="004C1688" w:rsidRPr="004C1688" w:rsidRDefault="004C1688" w:rsidP="004C1688">
            <w:pPr>
              <w:rPr>
                <w:b/>
                <w:bCs/>
                <w:color w:val="000000"/>
              </w:rPr>
            </w:pPr>
            <w:r w:rsidRPr="004C1688">
              <w:rPr>
                <w:b/>
                <w:bCs/>
                <w:color w:val="000000"/>
              </w:rPr>
              <w:t> </w:t>
            </w:r>
          </w:p>
        </w:tc>
        <w:tc>
          <w:tcPr>
            <w:tcW w:w="1134" w:type="dxa"/>
            <w:shd w:val="clear" w:color="000000" w:fill="D9E1F2"/>
            <w:vAlign w:val="center"/>
            <w:hideMark/>
          </w:tcPr>
          <w:p w14:paraId="048BAED6" w14:textId="77777777" w:rsidR="004C1688" w:rsidRPr="004C1688" w:rsidRDefault="004C1688" w:rsidP="004C1688">
            <w:pPr>
              <w:rPr>
                <w:b/>
                <w:bCs/>
                <w:color w:val="000000"/>
              </w:rPr>
            </w:pPr>
            <w:r w:rsidRPr="004C1688">
              <w:rPr>
                <w:b/>
                <w:bCs/>
                <w:color w:val="000000"/>
              </w:rPr>
              <w:t> </w:t>
            </w:r>
          </w:p>
        </w:tc>
        <w:tc>
          <w:tcPr>
            <w:tcW w:w="1134" w:type="dxa"/>
            <w:shd w:val="clear" w:color="000000" w:fill="D9E1F2"/>
            <w:vAlign w:val="center"/>
            <w:hideMark/>
          </w:tcPr>
          <w:p w14:paraId="7DBEE988" w14:textId="77777777" w:rsidR="004C1688" w:rsidRPr="004C1688" w:rsidRDefault="004C1688" w:rsidP="004C1688">
            <w:pPr>
              <w:rPr>
                <w:b/>
                <w:bCs/>
                <w:color w:val="000000"/>
              </w:rPr>
            </w:pPr>
            <w:r w:rsidRPr="004C1688">
              <w:rPr>
                <w:b/>
                <w:bCs/>
                <w:color w:val="000000"/>
              </w:rPr>
              <w:t> </w:t>
            </w:r>
          </w:p>
        </w:tc>
        <w:tc>
          <w:tcPr>
            <w:tcW w:w="1134" w:type="dxa"/>
            <w:shd w:val="clear" w:color="000000" w:fill="D9E1F2"/>
            <w:vAlign w:val="center"/>
            <w:hideMark/>
          </w:tcPr>
          <w:p w14:paraId="2012038A" w14:textId="77777777" w:rsidR="004C1688" w:rsidRPr="004C1688" w:rsidRDefault="004C1688" w:rsidP="004C1688">
            <w:pPr>
              <w:rPr>
                <w:b/>
                <w:bCs/>
                <w:color w:val="000000"/>
              </w:rPr>
            </w:pPr>
            <w:r w:rsidRPr="004C1688">
              <w:rPr>
                <w:b/>
                <w:bCs/>
                <w:color w:val="000000"/>
              </w:rPr>
              <w:t> </w:t>
            </w:r>
          </w:p>
        </w:tc>
        <w:tc>
          <w:tcPr>
            <w:tcW w:w="1134" w:type="dxa"/>
            <w:shd w:val="clear" w:color="000000" w:fill="D9E1F2"/>
            <w:vAlign w:val="center"/>
            <w:hideMark/>
          </w:tcPr>
          <w:p w14:paraId="6E1E85CB" w14:textId="77777777" w:rsidR="004C1688" w:rsidRPr="004C1688" w:rsidRDefault="004C1688" w:rsidP="004C1688">
            <w:pPr>
              <w:rPr>
                <w:b/>
                <w:bCs/>
                <w:color w:val="000000"/>
              </w:rPr>
            </w:pPr>
            <w:r w:rsidRPr="004C1688">
              <w:rPr>
                <w:b/>
                <w:bCs/>
                <w:color w:val="000000"/>
              </w:rPr>
              <w:t> </w:t>
            </w:r>
          </w:p>
        </w:tc>
        <w:tc>
          <w:tcPr>
            <w:tcW w:w="1134" w:type="dxa"/>
            <w:shd w:val="clear" w:color="000000" w:fill="D9E1F2"/>
            <w:vAlign w:val="center"/>
            <w:hideMark/>
          </w:tcPr>
          <w:p w14:paraId="23FFB396" w14:textId="77777777" w:rsidR="004C1688" w:rsidRPr="004C1688" w:rsidRDefault="004C1688" w:rsidP="004C1688">
            <w:pPr>
              <w:rPr>
                <w:b/>
                <w:bCs/>
                <w:color w:val="000000"/>
              </w:rPr>
            </w:pPr>
            <w:r w:rsidRPr="004C1688">
              <w:rPr>
                <w:b/>
                <w:bCs/>
                <w:color w:val="000000"/>
              </w:rPr>
              <w:t> </w:t>
            </w:r>
          </w:p>
        </w:tc>
        <w:tc>
          <w:tcPr>
            <w:tcW w:w="1041" w:type="dxa"/>
            <w:gridSpan w:val="2"/>
            <w:shd w:val="clear" w:color="000000" w:fill="D9E1F2"/>
            <w:vAlign w:val="center"/>
            <w:hideMark/>
          </w:tcPr>
          <w:p w14:paraId="23993844" w14:textId="77777777" w:rsidR="004C1688" w:rsidRPr="004C1688" w:rsidRDefault="004C1688" w:rsidP="004C1688">
            <w:pPr>
              <w:rPr>
                <w:b/>
                <w:bCs/>
                <w:color w:val="000000"/>
              </w:rPr>
            </w:pPr>
            <w:r w:rsidRPr="004C1688">
              <w:rPr>
                <w:b/>
                <w:bCs/>
                <w:color w:val="000000"/>
              </w:rPr>
              <w:t> </w:t>
            </w:r>
          </w:p>
        </w:tc>
      </w:tr>
      <w:tr w:rsidR="004C1688" w:rsidRPr="004C1688" w14:paraId="1312CD5E" w14:textId="77777777" w:rsidTr="004C1688">
        <w:trPr>
          <w:cantSplit/>
          <w:trHeight w:val="20"/>
        </w:trPr>
        <w:tc>
          <w:tcPr>
            <w:tcW w:w="15163" w:type="dxa"/>
            <w:gridSpan w:val="12"/>
            <w:shd w:val="clear" w:color="auto" w:fill="auto"/>
            <w:vAlign w:val="center"/>
            <w:hideMark/>
          </w:tcPr>
          <w:p w14:paraId="365C6EC8" w14:textId="77777777" w:rsidR="004C1688" w:rsidRPr="004C1688" w:rsidRDefault="004C1688" w:rsidP="004C1688">
            <w:pPr>
              <w:jc w:val="center"/>
              <w:rPr>
                <w:b/>
                <w:bCs/>
                <w:color w:val="000000"/>
              </w:rPr>
            </w:pPr>
            <w:r w:rsidRPr="004C1688">
              <w:rPr>
                <w:b/>
                <w:bCs/>
                <w:color w:val="000000"/>
              </w:rPr>
              <w:t>Критерии доступности для населения коммунальных услуг</w:t>
            </w:r>
          </w:p>
        </w:tc>
      </w:tr>
      <w:tr w:rsidR="004C1688" w:rsidRPr="004C1688" w14:paraId="7E19E4EC" w14:textId="77777777" w:rsidTr="004C1688">
        <w:trPr>
          <w:cantSplit/>
          <w:trHeight w:val="20"/>
        </w:trPr>
        <w:tc>
          <w:tcPr>
            <w:tcW w:w="4106" w:type="dxa"/>
            <w:shd w:val="clear" w:color="auto" w:fill="auto"/>
            <w:vAlign w:val="center"/>
            <w:hideMark/>
          </w:tcPr>
          <w:p w14:paraId="535D5967" w14:textId="77777777" w:rsidR="004C1688" w:rsidRPr="004C1688" w:rsidRDefault="004C1688" w:rsidP="004C1688">
            <w:pPr>
              <w:rPr>
                <w:color w:val="000000"/>
              </w:rPr>
            </w:pPr>
            <w:r w:rsidRPr="004C1688">
              <w:rPr>
                <w:color w:val="000000"/>
              </w:rPr>
              <w:t>Доля потребителей в жилых домах, обеспеченных доступом к централизованному водоснабжению (удельный вес площади оборудованной горячим водоснабжением)</w:t>
            </w:r>
          </w:p>
        </w:tc>
        <w:tc>
          <w:tcPr>
            <w:tcW w:w="1140" w:type="dxa"/>
            <w:shd w:val="clear" w:color="auto" w:fill="auto"/>
            <w:vAlign w:val="center"/>
            <w:hideMark/>
          </w:tcPr>
          <w:p w14:paraId="3F3B9E7B"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6D3BBB42" w14:textId="77777777" w:rsidR="004C1688" w:rsidRPr="004C1688" w:rsidRDefault="004C1688" w:rsidP="004C1688">
            <w:pPr>
              <w:jc w:val="center"/>
              <w:rPr>
                <w:color w:val="000000"/>
              </w:rPr>
            </w:pPr>
            <w:r w:rsidRPr="004C1688">
              <w:rPr>
                <w:color w:val="000000"/>
              </w:rPr>
              <w:t>86,1</w:t>
            </w:r>
          </w:p>
        </w:tc>
        <w:tc>
          <w:tcPr>
            <w:tcW w:w="993" w:type="dxa"/>
            <w:shd w:val="clear" w:color="auto" w:fill="auto"/>
            <w:vAlign w:val="center"/>
            <w:hideMark/>
          </w:tcPr>
          <w:p w14:paraId="278BC65E" w14:textId="77777777" w:rsidR="004C1688" w:rsidRPr="004C1688" w:rsidRDefault="004C1688" w:rsidP="004C1688">
            <w:pPr>
              <w:jc w:val="center"/>
            </w:pPr>
            <w:r w:rsidRPr="004C1688">
              <w:t>86,1</w:t>
            </w:r>
          </w:p>
        </w:tc>
        <w:tc>
          <w:tcPr>
            <w:tcW w:w="1134" w:type="dxa"/>
            <w:shd w:val="clear" w:color="auto" w:fill="auto"/>
            <w:vAlign w:val="center"/>
            <w:hideMark/>
          </w:tcPr>
          <w:p w14:paraId="3845D380" w14:textId="77777777" w:rsidR="004C1688" w:rsidRPr="004C1688" w:rsidRDefault="004C1688" w:rsidP="004C1688">
            <w:pPr>
              <w:jc w:val="center"/>
            </w:pPr>
            <w:r w:rsidRPr="004C1688">
              <w:t>86,1</w:t>
            </w:r>
          </w:p>
        </w:tc>
        <w:tc>
          <w:tcPr>
            <w:tcW w:w="1134" w:type="dxa"/>
            <w:shd w:val="clear" w:color="auto" w:fill="auto"/>
            <w:vAlign w:val="center"/>
            <w:hideMark/>
          </w:tcPr>
          <w:p w14:paraId="69CF96AF" w14:textId="77777777" w:rsidR="004C1688" w:rsidRPr="004C1688" w:rsidRDefault="004C1688" w:rsidP="004C1688">
            <w:pPr>
              <w:jc w:val="center"/>
            </w:pPr>
            <w:r w:rsidRPr="004C1688">
              <w:t>86,5</w:t>
            </w:r>
          </w:p>
        </w:tc>
        <w:tc>
          <w:tcPr>
            <w:tcW w:w="1134" w:type="dxa"/>
            <w:shd w:val="clear" w:color="auto" w:fill="auto"/>
            <w:vAlign w:val="center"/>
            <w:hideMark/>
          </w:tcPr>
          <w:p w14:paraId="5BD4B8D3" w14:textId="77777777" w:rsidR="004C1688" w:rsidRPr="004C1688" w:rsidRDefault="004C1688" w:rsidP="004C1688">
            <w:pPr>
              <w:jc w:val="center"/>
            </w:pPr>
            <w:r w:rsidRPr="004C1688">
              <w:t>86,5</w:t>
            </w:r>
          </w:p>
        </w:tc>
        <w:tc>
          <w:tcPr>
            <w:tcW w:w="1134" w:type="dxa"/>
            <w:shd w:val="clear" w:color="auto" w:fill="auto"/>
            <w:vAlign w:val="center"/>
            <w:hideMark/>
          </w:tcPr>
          <w:p w14:paraId="0AC35D28" w14:textId="77777777" w:rsidR="004C1688" w:rsidRPr="004C1688" w:rsidRDefault="004C1688" w:rsidP="004C1688">
            <w:pPr>
              <w:jc w:val="center"/>
            </w:pPr>
            <w:r w:rsidRPr="004C1688">
              <w:t>86,5</w:t>
            </w:r>
          </w:p>
        </w:tc>
        <w:tc>
          <w:tcPr>
            <w:tcW w:w="1134" w:type="dxa"/>
            <w:shd w:val="clear" w:color="auto" w:fill="auto"/>
            <w:vAlign w:val="center"/>
            <w:hideMark/>
          </w:tcPr>
          <w:p w14:paraId="03D98D98" w14:textId="77777777" w:rsidR="004C1688" w:rsidRPr="004C1688" w:rsidRDefault="004C1688" w:rsidP="004C1688">
            <w:pPr>
              <w:jc w:val="center"/>
            </w:pPr>
            <w:r w:rsidRPr="004C1688">
              <w:t>86,5</w:t>
            </w:r>
          </w:p>
        </w:tc>
        <w:tc>
          <w:tcPr>
            <w:tcW w:w="1134" w:type="dxa"/>
            <w:shd w:val="clear" w:color="auto" w:fill="auto"/>
            <w:vAlign w:val="center"/>
            <w:hideMark/>
          </w:tcPr>
          <w:p w14:paraId="4C19AD53" w14:textId="77777777" w:rsidR="004C1688" w:rsidRPr="004C1688" w:rsidRDefault="004C1688" w:rsidP="004C1688">
            <w:pPr>
              <w:jc w:val="center"/>
            </w:pPr>
            <w:r w:rsidRPr="004C1688">
              <w:t>86,5</w:t>
            </w:r>
          </w:p>
        </w:tc>
        <w:tc>
          <w:tcPr>
            <w:tcW w:w="1041" w:type="dxa"/>
            <w:gridSpan w:val="2"/>
            <w:shd w:val="clear" w:color="auto" w:fill="auto"/>
            <w:vAlign w:val="center"/>
            <w:hideMark/>
          </w:tcPr>
          <w:p w14:paraId="101B3055" w14:textId="77777777" w:rsidR="004C1688" w:rsidRPr="004C1688" w:rsidRDefault="004C1688" w:rsidP="004C1688">
            <w:pPr>
              <w:jc w:val="center"/>
            </w:pPr>
            <w:r w:rsidRPr="004C1688">
              <w:t>86,5</w:t>
            </w:r>
          </w:p>
        </w:tc>
      </w:tr>
      <w:tr w:rsidR="004C1688" w:rsidRPr="004C1688" w14:paraId="64751EBA" w14:textId="77777777" w:rsidTr="004C1688">
        <w:trPr>
          <w:cantSplit/>
          <w:trHeight w:val="20"/>
        </w:trPr>
        <w:tc>
          <w:tcPr>
            <w:tcW w:w="15163" w:type="dxa"/>
            <w:gridSpan w:val="12"/>
            <w:shd w:val="clear" w:color="auto" w:fill="auto"/>
            <w:vAlign w:val="center"/>
            <w:hideMark/>
          </w:tcPr>
          <w:p w14:paraId="42702CD7" w14:textId="77777777" w:rsidR="004C1688" w:rsidRPr="004C1688" w:rsidRDefault="004C1688" w:rsidP="004C1688">
            <w:pPr>
              <w:jc w:val="center"/>
              <w:rPr>
                <w:b/>
                <w:bCs/>
                <w:color w:val="000000"/>
              </w:rPr>
            </w:pPr>
            <w:r w:rsidRPr="004C1688">
              <w:rPr>
                <w:b/>
                <w:bCs/>
                <w:color w:val="000000"/>
              </w:rPr>
              <w:t>Показатели спроса и перспективной нагрузки</w:t>
            </w:r>
          </w:p>
        </w:tc>
      </w:tr>
      <w:tr w:rsidR="004C1688" w:rsidRPr="004C1688" w14:paraId="5D7B9540" w14:textId="77777777" w:rsidTr="004C1688">
        <w:trPr>
          <w:cantSplit/>
          <w:trHeight w:val="20"/>
        </w:trPr>
        <w:tc>
          <w:tcPr>
            <w:tcW w:w="4106" w:type="dxa"/>
            <w:shd w:val="clear" w:color="auto" w:fill="auto"/>
            <w:vAlign w:val="center"/>
            <w:hideMark/>
          </w:tcPr>
          <w:p w14:paraId="7C28B19D" w14:textId="77777777" w:rsidR="004C1688" w:rsidRPr="004C1688" w:rsidRDefault="004C1688" w:rsidP="004C1688">
            <w:pPr>
              <w:rPr>
                <w:color w:val="000000"/>
              </w:rPr>
            </w:pPr>
            <w:r w:rsidRPr="004C1688">
              <w:rPr>
                <w:color w:val="000000"/>
              </w:rPr>
              <w:t>Потребление горячей воды, всего</w:t>
            </w:r>
          </w:p>
        </w:tc>
        <w:tc>
          <w:tcPr>
            <w:tcW w:w="1140" w:type="dxa"/>
            <w:shd w:val="clear" w:color="auto" w:fill="auto"/>
            <w:vAlign w:val="center"/>
            <w:hideMark/>
          </w:tcPr>
          <w:p w14:paraId="4032D164" w14:textId="77777777" w:rsidR="004C1688" w:rsidRPr="004C1688" w:rsidRDefault="004C1688" w:rsidP="004C1688">
            <w:pPr>
              <w:jc w:val="center"/>
              <w:rPr>
                <w:color w:val="000000"/>
              </w:rPr>
            </w:pPr>
            <w:r w:rsidRPr="004C1688">
              <w:rPr>
                <w:color w:val="000000"/>
              </w:rPr>
              <w:t xml:space="preserve">тыс. </w:t>
            </w:r>
            <w:proofErr w:type="spellStart"/>
            <w:r w:rsidRPr="004C1688">
              <w:rPr>
                <w:color w:val="000000"/>
              </w:rPr>
              <w:t>м</w:t>
            </w:r>
            <w:r w:rsidRPr="004C1688">
              <w:rPr>
                <w:color w:val="000000"/>
                <w:vertAlign w:val="superscript"/>
              </w:rPr>
              <w:t>3</w:t>
            </w:r>
            <w:proofErr w:type="spellEnd"/>
          </w:p>
        </w:tc>
        <w:tc>
          <w:tcPr>
            <w:tcW w:w="1079" w:type="dxa"/>
            <w:shd w:val="clear" w:color="auto" w:fill="auto"/>
            <w:vAlign w:val="center"/>
            <w:hideMark/>
          </w:tcPr>
          <w:p w14:paraId="7897BED1" w14:textId="77777777" w:rsidR="004C1688" w:rsidRPr="004C1688" w:rsidRDefault="004C1688" w:rsidP="004C1688">
            <w:pPr>
              <w:jc w:val="center"/>
              <w:rPr>
                <w:color w:val="000000"/>
              </w:rPr>
            </w:pPr>
            <w:r w:rsidRPr="004C1688">
              <w:rPr>
                <w:color w:val="000000"/>
              </w:rPr>
              <w:t>528,5</w:t>
            </w:r>
          </w:p>
        </w:tc>
        <w:tc>
          <w:tcPr>
            <w:tcW w:w="993" w:type="dxa"/>
            <w:shd w:val="clear" w:color="auto" w:fill="auto"/>
            <w:vAlign w:val="center"/>
            <w:hideMark/>
          </w:tcPr>
          <w:p w14:paraId="708061CB" w14:textId="77777777" w:rsidR="004C1688" w:rsidRPr="004C1688" w:rsidRDefault="004C1688" w:rsidP="004C1688">
            <w:pPr>
              <w:jc w:val="center"/>
              <w:rPr>
                <w:color w:val="000000"/>
              </w:rPr>
            </w:pPr>
            <w:r w:rsidRPr="004C1688">
              <w:rPr>
                <w:color w:val="000000"/>
              </w:rPr>
              <w:t>589,4</w:t>
            </w:r>
          </w:p>
        </w:tc>
        <w:tc>
          <w:tcPr>
            <w:tcW w:w="1134" w:type="dxa"/>
            <w:shd w:val="clear" w:color="auto" w:fill="auto"/>
            <w:vAlign w:val="center"/>
            <w:hideMark/>
          </w:tcPr>
          <w:p w14:paraId="08348AFB" w14:textId="77777777" w:rsidR="004C1688" w:rsidRPr="004C1688" w:rsidRDefault="004C1688" w:rsidP="004C1688">
            <w:pPr>
              <w:jc w:val="center"/>
              <w:rPr>
                <w:color w:val="000000"/>
              </w:rPr>
            </w:pPr>
            <w:r w:rsidRPr="004C1688">
              <w:rPr>
                <w:color w:val="000000"/>
              </w:rPr>
              <w:t>610,4</w:t>
            </w:r>
          </w:p>
        </w:tc>
        <w:tc>
          <w:tcPr>
            <w:tcW w:w="1134" w:type="dxa"/>
            <w:shd w:val="clear" w:color="auto" w:fill="auto"/>
            <w:vAlign w:val="center"/>
            <w:hideMark/>
          </w:tcPr>
          <w:p w14:paraId="62C477C1" w14:textId="77777777" w:rsidR="004C1688" w:rsidRPr="004C1688" w:rsidRDefault="004C1688" w:rsidP="004C1688">
            <w:pPr>
              <w:jc w:val="center"/>
              <w:rPr>
                <w:color w:val="000000"/>
              </w:rPr>
            </w:pPr>
            <w:r w:rsidRPr="004C1688">
              <w:rPr>
                <w:color w:val="000000"/>
              </w:rPr>
              <w:t>661,1</w:t>
            </w:r>
          </w:p>
        </w:tc>
        <w:tc>
          <w:tcPr>
            <w:tcW w:w="1134" w:type="dxa"/>
            <w:shd w:val="clear" w:color="auto" w:fill="auto"/>
            <w:vAlign w:val="center"/>
            <w:hideMark/>
          </w:tcPr>
          <w:p w14:paraId="26330646" w14:textId="77777777" w:rsidR="004C1688" w:rsidRPr="004C1688" w:rsidRDefault="004C1688" w:rsidP="004C1688">
            <w:pPr>
              <w:jc w:val="center"/>
              <w:rPr>
                <w:color w:val="000000"/>
              </w:rPr>
            </w:pPr>
            <w:r w:rsidRPr="004C1688">
              <w:rPr>
                <w:color w:val="000000"/>
              </w:rPr>
              <w:t>767,3</w:t>
            </w:r>
          </w:p>
        </w:tc>
        <w:tc>
          <w:tcPr>
            <w:tcW w:w="1134" w:type="dxa"/>
            <w:shd w:val="clear" w:color="auto" w:fill="auto"/>
            <w:vAlign w:val="center"/>
            <w:hideMark/>
          </w:tcPr>
          <w:p w14:paraId="0E847922" w14:textId="77777777" w:rsidR="004C1688" w:rsidRPr="004C1688" w:rsidRDefault="004C1688" w:rsidP="004C1688">
            <w:pPr>
              <w:jc w:val="center"/>
              <w:rPr>
                <w:color w:val="000000"/>
              </w:rPr>
            </w:pPr>
            <w:r w:rsidRPr="004C1688">
              <w:rPr>
                <w:color w:val="000000"/>
              </w:rPr>
              <w:t>767,3</w:t>
            </w:r>
          </w:p>
        </w:tc>
        <w:tc>
          <w:tcPr>
            <w:tcW w:w="1134" w:type="dxa"/>
            <w:shd w:val="clear" w:color="auto" w:fill="auto"/>
            <w:vAlign w:val="center"/>
            <w:hideMark/>
          </w:tcPr>
          <w:p w14:paraId="0B27CEB1" w14:textId="77777777" w:rsidR="004C1688" w:rsidRPr="004C1688" w:rsidRDefault="004C1688" w:rsidP="004C1688">
            <w:pPr>
              <w:jc w:val="center"/>
              <w:rPr>
                <w:color w:val="000000"/>
              </w:rPr>
            </w:pPr>
            <w:r w:rsidRPr="004C1688">
              <w:rPr>
                <w:color w:val="000000"/>
              </w:rPr>
              <w:t>767,3</w:t>
            </w:r>
          </w:p>
        </w:tc>
        <w:tc>
          <w:tcPr>
            <w:tcW w:w="1134" w:type="dxa"/>
            <w:shd w:val="clear" w:color="auto" w:fill="auto"/>
            <w:vAlign w:val="center"/>
            <w:hideMark/>
          </w:tcPr>
          <w:p w14:paraId="11311EC4" w14:textId="77777777" w:rsidR="004C1688" w:rsidRPr="004C1688" w:rsidRDefault="004C1688" w:rsidP="004C1688">
            <w:pPr>
              <w:jc w:val="center"/>
              <w:rPr>
                <w:color w:val="000000"/>
              </w:rPr>
            </w:pPr>
            <w:r w:rsidRPr="004C1688">
              <w:rPr>
                <w:color w:val="000000"/>
              </w:rPr>
              <w:t>1 483,4</w:t>
            </w:r>
          </w:p>
        </w:tc>
        <w:tc>
          <w:tcPr>
            <w:tcW w:w="1041" w:type="dxa"/>
            <w:gridSpan w:val="2"/>
            <w:shd w:val="clear" w:color="auto" w:fill="auto"/>
            <w:vAlign w:val="center"/>
            <w:hideMark/>
          </w:tcPr>
          <w:p w14:paraId="2475FD1A" w14:textId="77777777" w:rsidR="004C1688" w:rsidRPr="004C1688" w:rsidRDefault="004C1688" w:rsidP="004C1688">
            <w:pPr>
              <w:jc w:val="center"/>
              <w:rPr>
                <w:color w:val="000000"/>
              </w:rPr>
            </w:pPr>
            <w:r w:rsidRPr="004C1688">
              <w:rPr>
                <w:color w:val="000000"/>
              </w:rPr>
              <w:t>1 601,2</w:t>
            </w:r>
          </w:p>
        </w:tc>
      </w:tr>
      <w:tr w:rsidR="005B37E7" w:rsidRPr="004C1688" w14:paraId="07173C54" w14:textId="77777777" w:rsidTr="005B37E7">
        <w:trPr>
          <w:cantSplit/>
          <w:trHeight w:val="20"/>
        </w:trPr>
        <w:tc>
          <w:tcPr>
            <w:tcW w:w="4106" w:type="dxa"/>
            <w:shd w:val="clear" w:color="auto" w:fill="auto"/>
            <w:vAlign w:val="center"/>
            <w:hideMark/>
          </w:tcPr>
          <w:p w14:paraId="6919AB0A" w14:textId="77777777" w:rsidR="005B37E7" w:rsidRPr="004C1688" w:rsidRDefault="005B37E7" w:rsidP="005B37E7">
            <w:pPr>
              <w:rPr>
                <w:color w:val="000000"/>
              </w:rPr>
            </w:pPr>
            <w:r w:rsidRPr="004C1688">
              <w:rPr>
                <w:color w:val="000000"/>
              </w:rPr>
              <w:t>Присоединенная нагрузка, всего</w:t>
            </w:r>
          </w:p>
        </w:tc>
        <w:tc>
          <w:tcPr>
            <w:tcW w:w="1140" w:type="dxa"/>
            <w:shd w:val="clear" w:color="auto" w:fill="auto"/>
            <w:vAlign w:val="center"/>
            <w:hideMark/>
          </w:tcPr>
          <w:p w14:paraId="18C382F7" w14:textId="1B93DCEC" w:rsidR="005B37E7" w:rsidRPr="004C1688" w:rsidRDefault="005B37E7" w:rsidP="005B37E7">
            <w:pPr>
              <w:jc w:val="center"/>
              <w:rPr>
                <w:color w:val="000000"/>
              </w:rPr>
            </w:pPr>
            <w:r>
              <w:rPr>
                <w:color w:val="000000"/>
              </w:rPr>
              <w:t xml:space="preserve">тыс. </w:t>
            </w:r>
            <w:proofErr w:type="spellStart"/>
            <w:r w:rsidRPr="004C1688">
              <w:rPr>
                <w:color w:val="000000"/>
              </w:rPr>
              <w:t>м</w:t>
            </w:r>
            <w:r w:rsidRPr="004C1688">
              <w:rPr>
                <w:color w:val="000000"/>
                <w:vertAlign w:val="superscript"/>
              </w:rPr>
              <w:t>3</w:t>
            </w:r>
            <w:proofErr w:type="spellEnd"/>
            <w:r w:rsidRPr="004C1688">
              <w:rPr>
                <w:color w:val="000000"/>
              </w:rPr>
              <w:t>/</w:t>
            </w:r>
            <w:proofErr w:type="spellStart"/>
            <w:r w:rsidRPr="004C1688">
              <w:rPr>
                <w:color w:val="000000"/>
              </w:rPr>
              <w:t>сут</w:t>
            </w:r>
            <w:proofErr w:type="spellEnd"/>
            <w:r w:rsidRPr="004C1688">
              <w:rPr>
                <w:color w:val="000000"/>
              </w:rPr>
              <w:t>.</w:t>
            </w:r>
          </w:p>
        </w:tc>
        <w:tc>
          <w:tcPr>
            <w:tcW w:w="1079" w:type="dxa"/>
            <w:shd w:val="clear" w:color="auto" w:fill="auto"/>
            <w:vAlign w:val="center"/>
            <w:hideMark/>
          </w:tcPr>
          <w:p w14:paraId="1F83F987" w14:textId="3B23E89C" w:rsidR="005B37E7" w:rsidRPr="004C1688" w:rsidRDefault="005B37E7" w:rsidP="005B37E7">
            <w:pPr>
              <w:jc w:val="center"/>
              <w:rPr>
                <w:color w:val="000000"/>
              </w:rPr>
            </w:pPr>
            <w:r w:rsidRPr="00747C92">
              <w:t>1,45</w:t>
            </w:r>
          </w:p>
        </w:tc>
        <w:tc>
          <w:tcPr>
            <w:tcW w:w="993" w:type="dxa"/>
            <w:shd w:val="clear" w:color="auto" w:fill="auto"/>
            <w:vAlign w:val="center"/>
            <w:hideMark/>
          </w:tcPr>
          <w:p w14:paraId="25086193" w14:textId="5E762EC1" w:rsidR="005B37E7" w:rsidRPr="004C1688" w:rsidRDefault="005B37E7" w:rsidP="005B37E7">
            <w:pPr>
              <w:jc w:val="center"/>
              <w:rPr>
                <w:color w:val="000000"/>
              </w:rPr>
            </w:pPr>
            <w:r w:rsidRPr="00747C92">
              <w:t>1,61</w:t>
            </w:r>
          </w:p>
        </w:tc>
        <w:tc>
          <w:tcPr>
            <w:tcW w:w="1134" w:type="dxa"/>
            <w:shd w:val="clear" w:color="auto" w:fill="auto"/>
            <w:vAlign w:val="center"/>
            <w:hideMark/>
          </w:tcPr>
          <w:p w14:paraId="4D93FA5A" w14:textId="6E07DB83" w:rsidR="005B37E7" w:rsidRPr="004C1688" w:rsidRDefault="005B37E7" w:rsidP="005B37E7">
            <w:pPr>
              <w:jc w:val="center"/>
              <w:rPr>
                <w:color w:val="000000"/>
              </w:rPr>
            </w:pPr>
            <w:r w:rsidRPr="00747C92">
              <w:t>1,67</w:t>
            </w:r>
          </w:p>
        </w:tc>
        <w:tc>
          <w:tcPr>
            <w:tcW w:w="1134" w:type="dxa"/>
            <w:shd w:val="clear" w:color="auto" w:fill="auto"/>
            <w:vAlign w:val="center"/>
            <w:hideMark/>
          </w:tcPr>
          <w:p w14:paraId="40F82025" w14:textId="5FC65B88" w:rsidR="005B37E7" w:rsidRPr="004C1688" w:rsidRDefault="005B37E7" w:rsidP="005B37E7">
            <w:pPr>
              <w:jc w:val="center"/>
              <w:rPr>
                <w:color w:val="000000"/>
              </w:rPr>
            </w:pPr>
            <w:r w:rsidRPr="00747C92">
              <w:t>1,81</w:t>
            </w:r>
          </w:p>
        </w:tc>
        <w:tc>
          <w:tcPr>
            <w:tcW w:w="1134" w:type="dxa"/>
            <w:shd w:val="clear" w:color="auto" w:fill="auto"/>
            <w:vAlign w:val="center"/>
            <w:hideMark/>
          </w:tcPr>
          <w:p w14:paraId="09F5EFEE" w14:textId="7035A945" w:rsidR="005B37E7" w:rsidRPr="004C1688" w:rsidRDefault="005B37E7" w:rsidP="005B37E7">
            <w:pPr>
              <w:jc w:val="center"/>
              <w:rPr>
                <w:color w:val="000000"/>
              </w:rPr>
            </w:pPr>
            <w:r w:rsidRPr="00747C92">
              <w:t>2,10</w:t>
            </w:r>
          </w:p>
        </w:tc>
        <w:tc>
          <w:tcPr>
            <w:tcW w:w="1134" w:type="dxa"/>
            <w:shd w:val="clear" w:color="auto" w:fill="auto"/>
            <w:vAlign w:val="center"/>
            <w:hideMark/>
          </w:tcPr>
          <w:p w14:paraId="3B0231B0" w14:textId="347D019E" w:rsidR="005B37E7" w:rsidRPr="004C1688" w:rsidRDefault="005B37E7" w:rsidP="005B37E7">
            <w:pPr>
              <w:jc w:val="center"/>
              <w:rPr>
                <w:color w:val="000000"/>
              </w:rPr>
            </w:pPr>
            <w:r w:rsidRPr="00747C92">
              <w:t>2,10</w:t>
            </w:r>
          </w:p>
        </w:tc>
        <w:tc>
          <w:tcPr>
            <w:tcW w:w="1134" w:type="dxa"/>
            <w:shd w:val="clear" w:color="auto" w:fill="auto"/>
            <w:vAlign w:val="center"/>
            <w:hideMark/>
          </w:tcPr>
          <w:p w14:paraId="5E38F791" w14:textId="1E0C1A97" w:rsidR="005B37E7" w:rsidRPr="004C1688" w:rsidRDefault="005B37E7" w:rsidP="005B37E7">
            <w:pPr>
              <w:jc w:val="center"/>
              <w:rPr>
                <w:color w:val="000000"/>
              </w:rPr>
            </w:pPr>
            <w:r w:rsidRPr="00747C92">
              <w:t>2,10</w:t>
            </w:r>
          </w:p>
        </w:tc>
        <w:tc>
          <w:tcPr>
            <w:tcW w:w="1134" w:type="dxa"/>
            <w:shd w:val="clear" w:color="auto" w:fill="auto"/>
            <w:vAlign w:val="center"/>
            <w:hideMark/>
          </w:tcPr>
          <w:p w14:paraId="4A7E4C38" w14:textId="24E53C5A" w:rsidR="005B37E7" w:rsidRPr="004C1688" w:rsidRDefault="005B37E7" w:rsidP="005B37E7">
            <w:pPr>
              <w:jc w:val="center"/>
              <w:rPr>
                <w:color w:val="000000"/>
              </w:rPr>
            </w:pPr>
            <w:r w:rsidRPr="00747C92">
              <w:t>4,06</w:t>
            </w:r>
          </w:p>
        </w:tc>
        <w:tc>
          <w:tcPr>
            <w:tcW w:w="1041" w:type="dxa"/>
            <w:gridSpan w:val="2"/>
            <w:shd w:val="clear" w:color="auto" w:fill="auto"/>
            <w:vAlign w:val="center"/>
            <w:hideMark/>
          </w:tcPr>
          <w:p w14:paraId="6A3ED250" w14:textId="516085C0" w:rsidR="005B37E7" w:rsidRPr="004C1688" w:rsidRDefault="005B37E7" w:rsidP="005B37E7">
            <w:pPr>
              <w:jc w:val="center"/>
              <w:rPr>
                <w:color w:val="000000"/>
              </w:rPr>
            </w:pPr>
            <w:r w:rsidRPr="00747C92">
              <w:t>4,39</w:t>
            </w:r>
          </w:p>
        </w:tc>
      </w:tr>
      <w:tr w:rsidR="004C1688" w:rsidRPr="004C1688" w14:paraId="324C513B" w14:textId="77777777" w:rsidTr="005B37E7">
        <w:trPr>
          <w:cantSplit/>
          <w:trHeight w:val="20"/>
        </w:trPr>
        <w:tc>
          <w:tcPr>
            <w:tcW w:w="15163" w:type="dxa"/>
            <w:gridSpan w:val="12"/>
            <w:shd w:val="clear" w:color="auto" w:fill="auto"/>
            <w:vAlign w:val="center"/>
            <w:hideMark/>
          </w:tcPr>
          <w:p w14:paraId="21722042" w14:textId="77777777" w:rsidR="004C1688" w:rsidRPr="004C1688" w:rsidRDefault="004C1688" w:rsidP="005B37E7">
            <w:pPr>
              <w:jc w:val="center"/>
              <w:rPr>
                <w:b/>
                <w:bCs/>
                <w:color w:val="000000"/>
              </w:rPr>
            </w:pPr>
            <w:r w:rsidRPr="004C1688">
              <w:rPr>
                <w:b/>
                <w:bCs/>
                <w:color w:val="000000"/>
              </w:rPr>
              <w:t>Величины новых нагрузок, присоединяемых в перспективе</w:t>
            </w:r>
          </w:p>
        </w:tc>
      </w:tr>
      <w:tr w:rsidR="005B37E7" w:rsidRPr="004C1688" w14:paraId="7CD06C70" w14:textId="77777777" w:rsidTr="005B37E7">
        <w:trPr>
          <w:cantSplit/>
          <w:trHeight w:val="20"/>
        </w:trPr>
        <w:tc>
          <w:tcPr>
            <w:tcW w:w="4106" w:type="dxa"/>
            <w:shd w:val="clear" w:color="auto" w:fill="auto"/>
            <w:vAlign w:val="center"/>
            <w:hideMark/>
          </w:tcPr>
          <w:p w14:paraId="34D50253" w14:textId="77777777" w:rsidR="005B37E7" w:rsidRPr="004C1688" w:rsidRDefault="005B37E7" w:rsidP="005B37E7">
            <w:pPr>
              <w:rPr>
                <w:color w:val="000000"/>
              </w:rPr>
            </w:pPr>
            <w:r w:rsidRPr="004C1688">
              <w:rPr>
                <w:color w:val="000000"/>
              </w:rPr>
              <w:t>Прирост присоединенной нагрузки, всего</w:t>
            </w:r>
          </w:p>
        </w:tc>
        <w:tc>
          <w:tcPr>
            <w:tcW w:w="1140" w:type="dxa"/>
            <w:shd w:val="clear" w:color="auto" w:fill="auto"/>
            <w:vAlign w:val="center"/>
            <w:hideMark/>
          </w:tcPr>
          <w:p w14:paraId="6AC70556" w14:textId="715EE280" w:rsidR="005B37E7" w:rsidRPr="004C1688" w:rsidRDefault="005B37E7" w:rsidP="005B37E7">
            <w:pPr>
              <w:jc w:val="center"/>
              <w:rPr>
                <w:color w:val="000000"/>
              </w:rPr>
            </w:pPr>
            <w:r>
              <w:rPr>
                <w:color w:val="000000"/>
              </w:rPr>
              <w:t xml:space="preserve">тыс. </w:t>
            </w:r>
            <w:proofErr w:type="spellStart"/>
            <w:r w:rsidRPr="004C1688">
              <w:rPr>
                <w:color w:val="000000"/>
              </w:rPr>
              <w:t>м</w:t>
            </w:r>
            <w:r w:rsidRPr="004C1688">
              <w:rPr>
                <w:color w:val="000000"/>
                <w:vertAlign w:val="superscript"/>
              </w:rPr>
              <w:t>3</w:t>
            </w:r>
            <w:proofErr w:type="spellEnd"/>
            <w:r w:rsidRPr="004C1688">
              <w:rPr>
                <w:color w:val="000000"/>
              </w:rPr>
              <w:t>/</w:t>
            </w:r>
            <w:proofErr w:type="spellStart"/>
            <w:r w:rsidRPr="004C1688">
              <w:rPr>
                <w:color w:val="000000"/>
              </w:rPr>
              <w:t>сут</w:t>
            </w:r>
            <w:proofErr w:type="spellEnd"/>
            <w:r w:rsidRPr="004C1688">
              <w:rPr>
                <w:color w:val="000000"/>
              </w:rPr>
              <w:t>.</w:t>
            </w:r>
          </w:p>
        </w:tc>
        <w:tc>
          <w:tcPr>
            <w:tcW w:w="1079" w:type="dxa"/>
            <w:shd w:val="clear" w:color="auto" w:fill="auto"/>
            <w:vAlign w:val="center"/>
            <w:hideMark/>
          </w:tcPr>
          <w:p w14:paraId="7024B69D" w14:textId="24478C8F" w:rsidR="005B37E7" w:rsidRPr="004C1688" w:rsidRDefault="005B37E7" w:rsidP="005B37E7">
            <w:pPr>
              <w:jc w:val="center"/>
              <w:rPr>
                <w:color w:val="000000"/>
              </w:rPr>
            </w:pPr>
            <w:r w:rsidRPr="007377E9">
              <w:t>-</w:t>
            </w:r>
          </w:p>
        </w:tc>
        <w:tc>
          <w:tcPr>
            <w:tcW w:w="993" w:type="dxa"/>
            <w:shd w:val="clear" w:color="auto" w:fill="auto"/>
            <w:vAlign w:val="center"/>
            <w:hideMark/>
          </w:tcPr>
          <w:p w14:paraId="4B7EA756" w14:textId="4C3F55C2" w:rsidR="005B37E7" w:rsidRPr="004C1688" w:rsidRDefault="005B37E7" w:rsidP="005B37E7">
            <w:pPr>
              <w:jc w:val="center"/>
              <w:rPr>
                <w:color w:val="000000"/>
              </w:rPr>
            </w:pPr>
            <w:r w:rsidRPr="007377E9">
              <w:t>-</w:t>
            </w:r>
          </w:p>
        </w:tc>
        <w:tc>
          <w:tcPr>
            <w:tcW w:w="1134" w:type="dxa"/>
            <w:shd w:val="clear" w:color="auto" w:fill="auto"/>
            <w:vAlign w:val="center"/>
            <w:hideMark/>
          </w:tcPr>
          <w:p w14:paraId="54E66349" w14:textId="3CA5904C" w:rsidR="005B37E7" w:rsidRPr="004C1688" w:rsidRDefault="005B37E7" w:rsidP="005B37E7">
            <w:pPr>
              <w:jc w:val="center"/>
              <w:rPr>
                <w:color w:val="000000"/>
              </w:rPr>
            </w:pPr>
            <w:r w:rsidRPr="007377E9">
              <w:t>0,06</w:t>
            </w:r>
          </w:p>
        </w:tc>
        <w:tc>
          <w:tcPr>
            <w:tcW w:w="1134" w:type="dxa"/>
            <w:shd w:val="clear" w:color="auto" w:fill="auto"/>
            <w:vAlign w:val="center"/>
            <w:hideMark/>
          </w:tcPr>
          <w:p w14:paraId="257BC794" w14:textId="543732BC" w:rsidR="005B37E7" w:rsidRPr="004C1688" w:rsidRDefault="005B37E7" w:rsidP="005B37E7">
            <w:pPr>
              <w:jc w:val="center"/>
              <w:rPr>
                <w:color w:val="000000"/>
              </w:rPr>
            </w:pPr>
            <w:r w:rsidRPr="007377E9">
              <w:t>0,14</w:t>
            </w:r>
          </w:p>
        </w:tc>
        <w:tc>
          <w:tcPr>
            <w:tcW w:w="1134" w:type="dxa"/>
            <w:shd w:val="clear" w:color="auto" w:fill="auto"/>
            <w:vAlign w:val="center"/>
            <w:hideMark/>
          </w:tcPr>
          <w:p w14:paraId="18A44D5D" w14:textId="3E3A1395" w:rsidR="005B37E7" w:rsidRPr="004C1688" w:rsidRDefault="005B37E7" w:rsidP="005B37E7">
            <w:pPr>
              <w:jc w:val="center"/>
              <w:rPr>
                <w:color w:val="000000"/>
              </w:rPr>
            </w:pPr>
            <w:r w:rsidRPr="007377E9">
              <w:t>0,29</w:t>
            </w:r>
          </w:p>
        </w:tc>
        <w:tc>
          <w:tcPr>
            <w:tcW w:w="1134" w:type="dxa"/>
            <w:shd w:val="clear" w:color="auto" w:fill="auto"/>
            <w:vAlign w:val="center"/>
            <w:hideMark/>
          </w:tcPr>
          <w:p w14:paraId="72389F08" w14:textId="1A4F885C" w:rsidR="005B37E7" w:rsidRPr="004C1688" w:rsidRDefault="005B37E7" w:rsidP="005B37E7">
            <w:pPr>
              <w:jc w:val="center"/>
              <w:rPr>
                <w:color w:val="000000"/>
              </w:rPr>
            </w:pPr>
            <w:r w:rsidRPr="007377E9">
              <w:t>0,00</w:t>
            </w:r>
          </w:p>
        </w:tc>
        <w:tc>
          <w:tcPr>
            <w:tcW w:w="1134" w:type="dxa"/>
            <w:shd w:val="clear" w:color="auto" w:fill="auto"/>
            <w:vAlign w:val="center"/>
            <w:hideMark/>
          </w:tcPr>
          <w:p w14:paraId="0139E33B" w14:textId="3D321925" w:rsidR="005B37E7" w:rsidRPr="004C1688" w:rsidRDefault="005B37E7" w:rsidP="005B37E7">
            <w:pPr>
              <w:jc w:val="center"/>
              <w:rPr>
                <w:color w:val="000000"/>
              </w:rPr>
            </w:pPr>
            <w:r w:rsidRPr="007377E9">
              <w:t>0,00</w:t>
            </w:r>
          </w:p>
        </w:tc>
        <w:tc>
          <w:tcPr>
            <w:tcW w:w="1134" w:type="dxa"/>
            <w:shd w:val="clear" w:color="auto" w:fill="auto"/>
            <w:vAlign w:val="center"/>
            <w:hideMark/>
          </w:tcPr>
          <w:p w14:paraId="24CF0283" w14:textId="5BABAC89" w:rsidR="005B37E7" w:rsidRPr="004C1688" w:rsidRDefault="005B37E7" w:rsidP="005B37E7">
            <w:pPr>
              <w:jc w:val="center"/>
              <w:rPr>
                <w:color w:val="000000"/>
              </w:rPr>
            </w:pPr>
            <w:r w:rsidRPr="007377E9">
              <w:t>0,39</w:t>
            </w:r>
          </w:p>
        </w:tc>
        <w:tc>
          <w:tcPr>
            <w:tcW w:w="1041" w:type="dxa"/>
            <w:gridSpan w:val="2"/>
            <w:shd w:val="clear" w:color="auto" w:fill="auto"/>
            <w:vAlign w:val="center"/>
            <w:hideMark/>
          </w:tcPr>
          <w:p w14:paraId="34A01849" w14:textId="75F20108" w:rsidR="005B37E7" w:rsidRPr="004C1688" w:rsidRDefault="005B37E7" w:rsidP="005B37E7">
            <w:pPr>
              <w:jc w:val="center"/>
              <w:rPr>
                <w:color w:val="000000"/>
              </w:rPr>
            </w:pPr>
            <w:r w:rsidRPr="007377E9">
              <w:t>0,04</w:t>
            </w:r>
          </w:p>
        </w:tc>
      </w:tr>
      <w:tr w:rsidR="004C1688" w:rsidRPr="004C1688" w14:paraId="54F8D620" w14:textId="77777777" w:rsidTr="004C1688">
        <w:trPr>
          <w:cantSplit/>
          <w:trHeight w:val="20"/>
        </w:trPr>
        <w:tc>
          <w:tcPr>
            <w:tcW w:w="15163" w:type="dxa"/>
            <w:gridSpan w:val="12"/>
            <w:shd w:val="clear" w:color="auto" w:fill="auto"/>
            <w:vAlign w:val="center"/>
            <w:hideMark/>
          </w:tcPr>
          <w:p w14:paraId="62DD0AEB" w14:textId="77777777" w:rsidR="004C1688" w:rsidRPr="004C1688" w:rsidRDefault="004C1688" w:rsidP="004C1688">
            <w:pPr>
              <w:jc w:val="center"/>
              <w:rPr>
                <w:b/>
                <w:bCs/>
              </w:rPr>
            </w:pPr>
            <w:r w:rsidRPr="004C1688">
              <w:rPr>
                <w:b/>
                <w:bCs/>
              </w:rPr>
              <w:t>Показатели качества поставляемого ресурса</w:t>
            </w:r>
          </w:p>
        </w:tc>
      </w:tr>
      <w:tr w:rsidR="004C1688" w:rsidRPr="004C1688" w14:paraId="743DEEFA" w14:textId="77777777" w:rsidTr="004C1688">
        <w:trPr>
          <w:cantSplit/>
          <w:trHeight w:val="20"/>
        </w:trPr>
        <w:tc>
          <w:tcPr>
            <w:tcW w:w="4106" w:type="dxa"/>
            <w:shd w:val="clear" w:color="auto" w:fill="auto"/>
            <w:vAlign w:val="center"/>
            <w:hideMark/>
          </w:tcPr>
          <w:p w14:paraId="693B7405" w14:textId="77777777" w:rsidR="004C1688" w:rsidRPr="004C1688" w:rsidRDefault="004C1688" w:rsidP="004C1688">
            <w:pPr>
              <w:rPr>
                <w:color w:val="000000"/>
              </w:rPr>
            </w:pPr>
            <w:r w:rsidRPr="004C1688">
              <w:rPr>
                <w:color w:val="000000"/>
              </w:rPr>
              <w:lastRenderedPageBreak/>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tc>
        <w:tc>
          <w:tcPr>
            <w:tcW w:w="1140" w:type="dxa"/>
            <w:shd w:val="clear" w:color="000000" w:fill="FFFFFF"/>
            <w:vAlign w:val="center"/>
            <w:hideMark/>
          </w:tcPr>
          <w:p w14:paraId="28DEE153" w14:textId="77777777" w:rsidR="004C1688" w:rsidRPr="004C1688" w:rsidRDefault="004C1688" w:rsidP="004C1688">
            <w:pPr>
              <w:jc w:val="center"/>
            </w:pPr>
            <w:r w:rsidRPr="004C1688">
              <w:t>%</w:t>
            </w:r>
          </w:p>
        </w:tc>
        <w:tc>
          <w:tcPr>
            <w:tcW w:w="1079" w:type="dxa"/>
            <w:shd w:val="clear" w:color="auto" w:fill="auto"/>
            <w:vAlign w:val="center"/>
            <w:hideMark/>
          </w:tcPr>
          <w:p w14:paraId="0976EA26" w14:textId="77777777" w:rsidR="004C1688" w:rsidRPr="004C1688" w:rsidRDefault="004C1688" w:rsidP="004C1688">
            <w:pPr>
              <w:jc w:val="center"/>
            </w:pPr>
            <w:r w:rsidRPr="004C1688">
              <w:t>3</w:t>
            </w:r>
          </w:p>
        </w:tc>
        <w:tc>
          <w:tcPr>
            <w:tcW w:w="993" w:type="dxa"/>
            <w:shd w:val="clear" w:color="auto" w:fill="auto"/>
            <w:vAlign w:val="center"/>
            <w:hideMark/>
          </w:tcPr>
          <w:p w14:paraId="320161BD" w14:textId="77777777" w:rsidR="004C1688" w:rsidRPr="004C1688" w:rsidRDefault="004C1688" w:rsidP="004C1688">
            <w:pPr>
              <w:jc w:val="center"/>
              <w:rPr>
                <w:color w:val="000000"/>
              </w:rPr>
            </w:pPr>
            <w:r w:rsidRPr="004C1688">
              <w:rPr>
                <w:color w:val="000000"/>
              </w:rPr>
              <w:t>3</w:t>
            </w:r>
          </w:p>
        </w:tc>
        <w:tc>
          <w:tcPr>
            <w:tcW w:w="1134" w:type="dxa"/>
            <w:shd w:val="clear" w:color="auto" w:fill="auto"/>
            <w:vAlign w:val="center"/>
            <w:hideMark/>
          </w:tcPr>
          <w:p w14:paraId="7A0F5065" w14:textId="77777777" w:rsidR="004C1688" w:rsidRPr="004C1688" w:rsidRDefault="004C1688" w:rsidP="004C1688">
            <w:pPr>
              <w:jc w:val="center"/>
              <w:rPr>
                <w:color w:val="000000"/>
              </w:rPr>
            </w:pPr>
            <w:r w:rsidRPr="004C1688">
              <w:rPr>
                <w:color w:val="000000"/>
              </w:rPr>
              <w:t>3</w:t>
            </w:r>
          </w:p>
        </w:tc>
        <w:tc>
          <w:tcPr>
            <w:tcW w:w="1134" w:type="dxa"/>
            <w:shd w:val="clear" w:color="auto" w:fill="auto"/>
            <w:vAlign w:val="center"/>
            <w:hideMark/>
          </w:tcPr>
          <w:p w14:paraId="388C307F" w14:textId="77777777" w:rsidR="004C1688" w:rsidRPr="004C1688" w:rsidRDefault="004C1688" w:rsidP="004C1688">
            <w:pPr>
              <w:jc w:val="center"/>
              <w:rPr>
                <w:color w:val="000000"/>
              </w:rPr>
            </w:pPr>
            <w:r w:rsidRPr="004C1688">
              <w:rPr>
                <w:color w:val="000000"/>
              </w:rPr>
              <w:t>3</w:t>
            </w:r>
          </w:p>
        </w:tc>
        <w:tc>
          <w:tcPr>
            <w:tcW w:w="1134" w:type="dxa"/>
            <w:shd w:val="clear" w:color="auto" w:fill="auto"/>
            <w:vAlign w:val="center"/>
            <w:hideMark/>
          </w:tcPr>
          <w:p w14:paraId="752D5113" w14:textId="77777777" w:rsidR="004C1688" w:rsidRPr="004C1688" w:rsidRDefault="004C1688" w:rsidP="004C1688">
            <w:pPr>
              <w:jc w:val="center"/>
              <w:rPr>
                <w:color w:val="000000"/>
              </w:rPr>
            </w:pPr>
            <w:r w:rsidRPr="004C1688">
              <w:rPr>
                <w:color w:val="000000"/>
              </w:rPr>
              <w:t>3</w:t>
            </w:r>
          </w:p>
        </w:tc>
        <w:tc>
          <w:tcPr>
            <w:tcW w:w="1134" w:type="dxa"/>
            <w:shd w:val="clear" w:color="auto" w:fill="auto"/>
            <w:vAlign w:val="center"/>
            <w:hideMark/>
          </w:tcPr>
          <w:p w14:paraId="668C370B" w14:textId="77777777" w:rsidR="004C1688" w:rsidRPr="004C1688" w:rsidRDefault="004C1688" w:rsidP="004C1688">
            <w:pPr>
              <w:jc w:val="center"/>
              <w:rPr>
                <w:color w:val="000000"/>
              </w:rPr>
            </w:pPr>
            <w:r w:rsidRPr="004C1688">
              <w:rPr>
                <w:color w:val="000000"/>
              </w:rPr>
              <w:t>0,0</w:t>
            </w:r>
          </w:p>
        </w:tc>
        <w:tc>
          <w:tcPr>
            <w:tcW w:w="1134" w:type="dxa"/>
            <w:shd w:val="clear" w:color="auto" w:fill="auto"/>
            <w:vAlign w:val="center"/>
            <w:hideMark/>
          </w:tcPr>
          <w:p w14:paraId="2C2885A0" w14:textId="77777777" w:rsidR="004C1688" w:rsidRPr="004C1688" w:rsidRDefault="004C1688" w:rsidP="004C1688">
            <w:pPr>
              <w:jc w:val="center"/>
              <w:rPr>
                <w:color w:val="000000"/>
              </w:rPr>
            </w:pPr>
            <w:r w:rsidRPr="004C1688">
              <w:rPr>
                <w:color w:val="000000"/>
              </w:rPr>
              <w:t>0,0</w:t>
            </w:r>
          </w:p>
        </w:tc>
        <w:tc>
          <w:tcPr>
            <w:tcW w:w="1134" w:type="dxa"/>
            <w:shd w:val="clear" w:color="auto" w:fill="auto"/>
            <w:vAlign w:val="center"/>
            <w:hideMark/>
          </w:tcPr>
          <w:p w14:paraId="299B22CB" w14:textId="77777777" w:rsidR="004C1688" w:rsidRPr="004C1688" w:rsidRDefault="004C1688" w:rsidP="004C1688">
            <w:pPr>
              <w:jc w:val="center"/>
            </w:pPr>
            <w:r w:rsidRPr="004C1688">
              <w:t>0,0</w:t>
            </w:r>
          </w:p>
        </w:tc>
        <w:tc>
          <w:tcPr>
            <w:tcW w:w="1041" w:type="dxa"/>
            <w:gridSpan w:val="2"/>
            <w:shd w:val="clear" w:color="auto" w:fill="auto"/>
            <w:vAlign w:val="center"/>
            <w:hideMark/>
          </w:tcPr>
          <w:p w14:paraId="3F928D27" w14:textId="77777777" w:rsidR="004C1688" w:rsidRPr="004C1688" w:rsidRDefault="004C1688" w:rsidP="004C1688">
            <w:pPr>
              <w:jc w:val="center"/>
            </w:pPr>
            <w:r w:rsidRPr="004C1688">
              <w:t>0,0</w:t>
            </w:r>
          </w:p>
        </w:tc>
      </w:tr>
      <w:tr w:rsidR="004C1688" w:rsidRPr="004C1688" w14:paraId="65E5E1F7" w14:textId="77777777" w:rsidTr="004C1688">
        <w:trPr>
          <w:cantSplit/>
          <w:trHeight w:val="20"/>
        </w:trPr>
        <w:tc>
          <w:tcPr>
            <w:tcW w:w="4106" w:type="dxa"/>
            <w:shd w:val="clear" w:color="auto" w:fill="auto"/>
            <w:vAlign w:val="center"/>
            <w:hideMark/>
          </w:tcPr>
          <w:p w14:paraId="0705D68C" w14:textId="77777777" w:rsidR="004C1688" w:rsidRPr="004C1688" w:rsidRDefault="004C1688" w:rsidP="004C1688">
            <w:pPr>
              <w:rPr>
                <w:color w:val="000000"/>
              </w:rPr>
            </w:pPr>
            <w:r w:rsidRPr="004C1688">
              <w:rPr>
                <w:color w:val="000000"/>
              </w:rPr>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tc>
        <w:tc>
          <w:tcPr>
            <w:tcW w:w="1140" w:type="dxa"/>
            <w:shd w:val="clear" w:color="000000" w:fill="FFFFFF"/>
            <w:vAlign w:val="center"/>
            <w:hideMark/>
          </w:tcPr>
          <w:p w14:paraId="060477BA" w14:textId="77777777" w:rsidR="004C1688" w:rsidRPr="004C1688" w:rsidRDefault="004C1688" w:rsidP="004C1688">
            <w:pPr>
              <w:jc w:val="center"/>
            </w:pPr>
            <w:r w:rsidRPr="004C1688">
              <w:t>%</w:t>
            </w:r>
          </w:p>
        </w:tc>
        <w:tc>
          <w:tcPr>
            <w:tcW w:w="1079" w:type="dxa"/>
            <w:shd w:val="clear" w:color="auto" w:fill="auto"/>
            <w:vAlign w:val="center"/>
            <w:hideMark/>
          </w:tcPr>
          <w:p w14:paraId="7471DD41" w14:textId="77777777" w:rsidR="004C1688" w:rsidRPr="004C1688" w:rsidRDefault="004C1688" w:rsidP="004C1688">
            <w:pPr>
              <w:jc w:val="center"/>
            </w:pPr>
            <w:r w:rsidRPr="004C1688">
              <w:t>5</w:t>
            </w:r>
          </w:p>
        </w:tc>
        <w:tc>
          <w:tcPr>
            <w:tcW w:w="993" w:type="dxa"/>
            <w:shd w:val="clear" w:color="auto" w:fill="auto"/>
            <w:vAlign w:val="center"/>
            <w:hideMark/>
          </w:tcPr>
          <w:p w14:paraId="4F41F9C7" w14:textId="77777777" w:rsidR="004C1688" w:rsidRPr="004C1688" w:rsidRDefault="004C1688" w:rsidP="004C1688">
            <w:pPr>
              <w:jc w:val="center"/>
              <w:rPr>
                <w:color w:val="000000"/>
              </w:rPr>
            </w:pPr>
            <w:r w:rsidRPr="004C1688">
              <w:rPr>
                <w:color w:val="000000"/>
              </w:rPr>
              <w:t>5</w:t>
            </w:r>
          </w:p>
        </w:tc>
        <w:tc>
          <w:tcPr>
            <w:tcW w:w="1134" w:type="dxa"/>
            <w:shd w:val="clear" w:color="auto" w:fill="auto"/>
            <w:vAlign w:val="center"/>
            <w:hideMark/>
          </w:tcPr>
          <w:p w14:paraId="3118282D" w14:textId="77777777" w:rsidR="004C1688" w:rsidRPr="004C1688" w:rsidRDefault="004C1688" w:rsidP="004C1688">
            <w:pPr>
              <w:jc w:val="center"/>
              <w:rPr>
                <w:color w:val="000000"/>
              </w:rPr>
            </w:pPr>
            <w:r w:rsidRPr="004C1688">
              <w:rPr>
                <w:color w:val="000000"/>
              </w:rPr>
              <w:t>5</w:t>
            </w:r>
          </w:p>
        </w:tc>
        <w:tc>
          <w:tcPr>
            <w:tcW w:w="1134" w:type="dxa"/>
            <w:shd w:val="clear" w:color="auto" w:fill="auto"/>
            <w:vAlign w:val="center"/>
            <w:hideMark/>
          </w:tcPr>
          <w:p w14:paraId="06CA1ADF" w14:textId="77777777" w:rsidR="004C1688" w:rsidRPr="004C1688" w:rsidRDefault="004C1688" w:rsidP="004C1688">
            <w:pPr>
              <w:jc w:val="center"/>
              <w:rPr>
                <w:color w:val="000000"/>
              </w:rPr>
            </w:pPr>
            <w:r w:rsidRPr="004C1688">
              <w:rPr>
                <w:color w:val="000000"/>
              </w:rPr>
              <w:t>5</w:t>
            </w:r>
          </w:p>
        </w:tc>
        <w:tc>
          <w:tcPr>
            <w:tcW w:w="1134" w:type="dxa"/>
            <w:shd w:val="clear" w:color="auto" w:fill="auto"/>
            <w:vAlign w:val="center"/>
            <w:hideMark/>
          </w:tcPr>
          <w:p w14:paraId="12758C4B" w14:textId="77777777" w:rsidR="004C1688" w:rsidRPr="004C1688" w:rsidRDefault="004C1688" w:rsidP="004C1688">
            <w:pPr>
              <w:jc w:val="center"/>
              <w:rPr>
                <w:color w:val="000000"/>
              </w:rPr>
            </w:pPr>
            <w:r w:rsidRPr="004C1688">
              <w:rPr>
                <w:color w:val="000000"/>
              </w:rPr>
              <w:t>5</w:t>
            </w:r>
          </w:p>
        </w:tc>
        <w:tc>
          <w:tcPr>
            <w:tcW w:w="1134" w:type="dxa"/>
            <w:shd w:val="clear" w:color="auto" w:fill="auto"/>
            <w:vAlign w:val="center"/>
            <w:hideMark/>
          </w:tcPr>
          <w:p w14:paraId="4293E453" w14:textId="77777777" w:rsidR="004C1688" w:rsidRPr="004C1688" w:rsidRDefault="004C1688" w:rsidP="004C1688">
            <w:pPr>
              <w:jc w:val="center"/>
              <w:rPr>
                <w:color w:val="000000"/>
              </w:rPr>
            </w:pPr>
            <w:r w:rsidRPr="004C1688">
              <w:rPr>
                <w:color w:val="000000"/>
              </w:rPr>
              <w:t>4</w:t>
            </w:r>
          </w:p>
        </w:tc>
        <w:tc>
          <w:tcPr>
            <w:tcW w:w="1134" w:type="dxa"/>
            <w:shd w:val="clear" w:color="auto" w:fill="auto"/>
            <w:vAlign w:val="center"/>
            <w:hideMark/>
          </w:tcPr>
          <w:p w14:paraId="3EAB1E24" w14:textId="77777777" w:rsidR="004C1688" w:rsidRPr="004C1688" w:rsidRDefault="004C1688" w:rsidP="004C1688">
            <w:pPr>
              <w:jc w:val="center"/>
              <w:rPr>
                <w:color w:val="000000"/>
              </w:rPr>
            </w:pPr>
            <w:r w:rsidRPr="004C1688">
              <w:rPr>
                <w:color w:val="000000"/>
              </w:rPr>
              <w:t>4</w:t>
            </w:r>
          </w:p>
        </w:tc>
        <w:tc>
          <w:tcPr>
            <w:tcW w:w="1134" w:type="dxa"/>
            <w:shd w:val="clear" w:color="auto" w:fill="auto"/>
            <w:vAlign w:val="center"/>
            <w:hideMark/>
          </w:tcPr>
          <w:p w14:paraId="45B02AB0" w14:textId="77777777" w:rsidR="004C1688" w:rsidRPr="004C1688" w:rsidRDefault="004C1688" w:rsidP="004C1688">
            <w:pPr>
              <w:jc w:val="center"/>
            </w:pPr>
            <w:r w:rsidRPr="004C1688">
              <w:t>4</w:t>
            </w:r>
          </w:p>
        </w:tc>
        <w:tc>
          <w:tcPr>
            <w:tcW w:w="1041" w:type="dxa"/>
            <w:gridSpan w:val="2"/>
            <w:shd w:val="clear" w:color="auto" w:fill="auto"/>
            <w:vAlign w:val="center"/>
            <w:hideMark/>
          </w:tcPr>
          <w:p w14:paraId="12627317" w14:textId="77777777" w:rsidR="004C1688" w:rsidRPr="004C1688" w:rsidRDefault="004C1688" w:rsidP="004C1688">
            <w:pPr>
              <w:jc w:val="center"/>
            </w:pPr>
            <w:r w:rsidRPr="004C1688">
              <w:t>4</w:t>
            </w:r>
          </w:p>
        </w:tc>
      </w:tr>
      <w:tr w:rsidR="004C1688" w:rsidRPr="004C1688" w14:paraId="7D3DC6F6" w14:textId="77777777" w:rsidTr="004C1688">
        <w:trPr>
          <w:cantSplit/>
          <w:trHeight w:val="20"/>
        </w:trPr>
        <w:tc>
          <w:tcPr>
            <w:tcW w:w="15163" w:type="dxa"/>
            <w:gridSpan w:val="12"/>
            <w:shd w:val="clear" w:color="auto" w:fill="auto"/>
            <w:vAlign w:val="center"/>
            <w:hideMark/>
          </w:tcPr>
          <w:p w14:paraId="3F1AABCE" w14:textId="77777777" w:rsidR="004C1688" w:rsidRPr="004C1688" w:rsidRDefault="004C1688" w:rsidP="004C1688">
            <w:pPr>
              <w:jc w:val="center"/>
              <w:rPr>
                <w:b/>
                <w:bCs/>
                <w:color w:val="000000"/>
              </w:rPr>
            </w:pPr>
            <w:r w:rsidRPr="004C1688">
              <w:rPr>
                <w:b/>
                <w:bCs/>
                <w:color w:val="000000"/>
              </w:rPr>
              <w:t>Показатели степени охвата потребителей приборами учета</w:t>
            </w:r>
          </w:p>
        </w:tc>
      </w:tr>
      <w:tr w:rsidR="004C1688" w:rsidRPr="004C1688" w14:paraId="4E320C25" w14:textId="77777777" w:rsidTr="004C1688">
        <w:trPr>
          <w:cantSplit/>
          <w:trHeight w:val="20"/>
        </w:trPr>
        <w:tc>
          <w:tcPr>
            <w:tcW w:w="4106" w:type="dxa"/>
            <w:shd w:val="clear" w:color="auto" w:fill="auto"/>
            <w:vAlign w:val="center"/>
            <w:hideMark/>
          </w:tcPr>
          <w:p w14:paraId="4606D65C" w14:textId="77777777" w:rsidR="004C1688" w:rsidRPr="004C1688" w:rsidRDefault="004C1688" w:rsidP="004C1688">
            <w:pPr>
              <w:rPr>
                <w:color w:val="000000"/>
              </w:rPr>
            </w:pPr>
            <w:r w:rsidRPr="004C1688">
              <w:rPr>
                <w:color w:val="000000"/>
              </w:rPr>
              <w:t>Уровень оснащенности потребителей приборами учета (многоквартирные дома)</w:t>
            </w:r>
          </w:p>
        </w:tc>
        <w:tc>
          <w:tcPr>
            <w:tcW w:w="1140" w:type="dxa"/>
            <w:shd w:val="clear" w:color="auto" w:fill="auto"/>
            <w:vAlign w:val="center"/>
            <w:hideMark/>
          </w:tcPr>
          <w:p w14:paraId="0F5A5F2B"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19019CA3"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6DE2CC8A"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0CDB43C"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E881D10"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6CFE2A7"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036F378"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726EB0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B145539"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76163D14" w14:textId="77777777" w:rsidR="004C1688" w:rsidRPr="004C1688" w:rsidRDefault="004C1688" w:rsidP="004C1688">
            <w:pPr>
              <w:jc w:val="center"/>
              <w:rPr>
                <w:color w:val="000000"/>
              </w:rPr>
            </w:pPr>
            <w:r w:rsidRPr="004C1688">
              <w:rPr>
                <w:color w:val="000000"/>
              </w:rPr>
              <w:t>100</w:t>
            </w:r>
          </w:p>
        </w:tc>
      </w:tr>
      <w:tr w:rsidR="004C1688" w:rsidRPr="004C1688" w14:paraId="0D8EF77F" w14:textId="77777777" w:rsidTr="004C1688">
        <w:trPr>
          <w:cantSplit/>
          <w:trHeight w:val="20"/>
        </w:trPr>
        <w:tc>
          <w:tcPr>
            <w:tcW w:w="4106" w:type="dxa"/>
            <w:shd w:val="clear" w:color="auto" w:fill="auto"/>
            <w:vAlign w:val="center"/>
            <w:hideMark/>
          </w:tcPr>
          <w:p w14:paraId="7108C639" w14:textId="77777777" w:rsidR="004C1688" w:rsidRPr="004C1688" w:rsidRDefault="004C1688" w:rsidP="004C1688">
            <w:pPr>
              <w:rPr>
                <w:color w:val="000000"/>
              </w:rPr>
            </w:pPr>
            <w:r w:rsidRPr="004C1688">
              <w:rPr>
                <w:color w:val="000000"/>
              </w:rPr>
              <w:t>Уровень оснащенности потребителей приборами учета (индивидуальные дома)</w:t>
            </w:r>
          </w:p>
        </w:tc>
        <w:tc>
          <w:tcPr>
            <w:tcW w:w="1140" w:type="dxa"/>
            <w:shd w:val="clear" w:color="auto" w:fill="auto"/>
            <w:vAlign w:val="center"/>
            <w:hideMark/>
          </w:tcPr>
          <w:p w14:paraId="78A9704A"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1745C331"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6A5DEF76"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0B878B4"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2FFB6E61"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BC642AC"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FF8AC9B"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62029444"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17FEEC5E"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29BE88B3" w14:textId="77777777" w:rsidR="004C1688" w:rsidRPr="004C1688" w:rsidRDefault="004C1688" w:rsidP="004C1688">
            <w:pPr>
              <w:jc w:val="center"/>
              <w:rPr>
                <w:color w:val="000000"/>
              </w:rPr>
            </w:pPr>
            <w:r w:rsidRPr="004C1688">
              <w:rPr>
                <w:color w:val="000000"/>
              </w:rPr>
              <w:t>0</w:t>
            </w:r>
          </w:p>
        </w:tc>
      </w:tr>
      <w:tr w:rsidR="004C1688" w:rsidRPr="004C1688" w14:paraId="4AC3F5FC" w14:textId="77777777" w:rsidTr="004C1688">
        <w:trPr>
          <w:cantSplit/>
          <w:trHeight w:val="20"/>
        </w:trPr>
        <w:tc>
          <w:tcPr>
            <w:tcW w:w="4106" w:type="dxa"/>
            <w:shd w:val="clear" w:color="auto" w:fill="auto"/>
            <w:vAlign w:val="center"/>
            <w:hideMark/>
          </w:tcPr>
          <w:p w14:paraId="40B98D04" w14:textId="77777777" w:rsidR="004C1688" w:rsidRPr="004C1688" w:rsidRDefault="004C1688" w:rsidP="004C1688">
            <w:pPr>
              <w:rPr>
                <w:color w:val="000000"/>
              </w:rPr>
            </w:pPr>
            <w:r w:rsidRPr="004C1688">
              <w:rPr>
                <w:color w:val="000000"/>
              </w:rPr>
              <w:t>Уровень оснащенности потребителей приборами учета (бюджетные организации)</w:t>
            </w:r>
          </w:p>
        </w:tc>
        <w:tc>
          <w:tcPr>
            <w:tcW w:w="1140" w:type="dxa"/>
            <w:shd w:val="clear" w:color="000000" w:fill="FFFFFF"/>
            <w:vAlign w:val="center"/>
            <w:hideMark/>
          </w:tcPr>
          <w:p w14:paraId="2963B00A"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70654473"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77FFE14A"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E72DB48"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7531554"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965E586"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5230D6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CC5624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B5863C3"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28F7F021" w14:textId="77777777" w:rsidR="004C1688" w:rsidRPr="004C1688" w:rsidRDefault="004C1688" w:rsidP="004C1688">
            <w:pPr>
              <w:jc w:val="center"/>
              <w:rPr>
                <w:color w:val="000000"/>
              </w:rPr>
            </w:pPr>
            <w:r w:rsidRPr="004C1688">
              <w:rPr>
                <w:color w:val="000000"/>
              </w:rPr>
              <w:t>100</w:t>
            </w:r>
          </w:p>
        </w:tc>
      </w:tr>
      <w:tr w:rsidR="004C1688" w:rsidRPr="004C1688" w14:paraId="285886DB" w14:textId="77777777" w:rsidTr="004C1688">
        <w:trPr>
          <w:cantSplit/>
          <w:trHeight w:val="20"/>
        </w:trPr>
        <w:tc>
          <w:tcPr>
            <w:tcW w:w="15163" w:type="dxa"/>
            <w:gridSpan w:val="12"/>
            <w:shd w:val="clear" w:color="auto" w:fill="auto"/>
            <w:vAlign w:val="center"/>
            <w:hideMark/>
          </w:tcPr>
          <w:p w14:paraId="5AC08FC6" w14:textId="77777777" w:rsidR="004C1688" w:rsidRPr="004C1688" w:rsidRDefault="004C1688" w:rsidP="004C1688">
            <w:pPr>
              <w:jc w:val="center"/>
              <w:rPr>
                <w:b/>
                <w:bCs/>
              </w:rPr>
            </w:pPr>
            <w:r w:rsidRPr="004C1688">
              <w:rPr>
                <w:b/>
                <w:bCs/>
              </w:rPr>
              <w:t>Показатели надежности и бесперебойности поставки ресурса</w:t>
            </w:r>
          </w:p>
        </w:tc>
      </w:tr>
      <w:tr w:rsidR="004C1688" w:rsidRPr="004C1688" w14:paraId="03758604" w14:textId="77777777" w:rsidTr="004C1688">
        <w:trPr>
          <w:cantSplit/>
          <w:trHeight w:val="20"/>
        </w:trPr>
        <w:tc>
          <w:tcPr>
            <w:tcW w:w="4106" w:type="dxa"/>
            <w:shd w:val="clear" w:color="auto" w:fill="auto"/>
            <w:vAlign w:val="center"/>
            <w:hideMark/>
          </w:tcPr>
          <w:p w14:paraId="673A56EC" w14:textId="77777777" w:rsidR="004C1688" w:rsidRPr="004C1688" w:rsidRDefault="004C1688" w:rsidP="004C1688">
            <w:pPr>
              <w:rPr>
                <w:color w:val="000000"/>
              </w:rPr>
            </w:pPr>
            <w:r w:rsidRPr="004C1688">
              <w:rPr>
                <w:color w:val="000000"/>
              </w:rPr>
              <w:t>Количество перерывов в подаче воды, зафиксированных в местах исполнения обязательств организацией, осуществляющей горячее водоснабжение, по подаче горячей воды, возникших в результате аварий, повреждений и иных технологических нарушений на объектах централизованной системы горячего водоснабжения, принадлежащих организации, осуществляющей горячее водоснабжение</w:t>
            </w:r>
          </w:p>
        </w:tc>
        <w:tc>
          <w:tcPr>
            <w:tcW w:w="1140" w:type="dxa"/>
            <w:shd w:val="clear" w:color="auto" w:fill="auto"/>
            <w:vAlign w:val="center"/>
            <w:hideMark/>
          </w:tcPr>
          <w:p w14:paraId="442593FF" w14:textId="77777777" w:rsidR="004C1688" w:rsidRPr="004C1688" w:rsidRDefault="004C1688" w:rsidP="004C1688">
            <w:pPr>
              <w:jc w:val="center"/>
            </w:pPr>
            <w:r w:rsidRPr="004C1688">
              <w:t>ед./</w:t>
            </w:r>
            <w:proofErr w:type="gramStart"/>
            <w:r w:rsidRPr="004C1688">
              <w:t>км</w:t>
            </w:r>
            <w:proofErr w:type="gramEnd"/>
          </w:p>
        </w:tc>
        <w:tc>
          <w:tcPr>
            <w:tcW w:w="1079" w:type="dxa"/>
            <w:shd w:val="clear" w:color="auto" w:fill="auto"/>
            <w:vAlign w:val="center"/>
            <w:hideMark/>
          </w:tcPr>
          <w:p w14:paraId="70AB6591" w14:textId="77777777" w:rsidR="004C1688" w:rsidRPr="004C1688" w:rsidRDefault="004C1688" w:rsidP="004C1688">
            <w:pPr>
              <w:jc w:val="center"/>
            </w:pPr>
            <w:r w:rsidRPr="004C1688">
              <w:t>0,05</w:t>
            </w:r>
          </w:p>
        </w:tc>
        <w:tc>
          <w:tcPr>
            <w:tcW w:w="993" w:type="dxa"/>
            <w:shd w:val="clear" w:color="auto" w:fill="auto"/>
            <w:vAlign w:val="center"/>
            <w:hideMark/>
          </w:tcPr>
          <w:p w14:paraId="7A6453E6" w14:textId="77777777" w:rsidR="004C1688" w:rsidRPr="004C1688" w:rsidRDefault="004C1688" w:rsidP="004C1688">
            <w:pPr>
              <w:jc w:val="center"/>
            </w:pPr>
            <w:r w:rsidRPr="004C1688">
              <w:t>0,05</w:t>
            </w:r>
          </w:p>
        </w:tc>
        <w:tc>
          <w:tcPr>
            <w:tcW w:w="1134" w:type="dxa"/>
            <w:shd w:val="clear" w:color="auto" w:fill="auto"/>
            <w:vAlign w:val="center"/>
            <w:hideMark/>
          </w:tcPr>
          <w:p w14:paraId="75F391DE" w14:textId="77777777" w:rsidR="004C1688" w:rsidRPr="004C1688" w:rsidRDefault="004C1688" w:rsidP="004C1688">
            <w:pPr>
              <w:jc w:val="center"/>
            </w:pPr>
            <w:r w:rsidRPr="004C1688">
              <w:t>0,05</w:t>
            </w:r>
          </w:p>
        </w:tc>
        <w:tc>
          <w:tcPr>
            <w:tcW w:w="1134" w:type="dxa"/>
            <w:shd w:val="clear" w:color="auto" w:fill="auto"/>
            <w:vAlign w:val="center"/>
            <w:hideMark/>
          </w:tcPr>
          <w:p w14:paraId="1C2FE078" w14:textId="77777777" w:rsidR="004C1688" w:rsidRPr="004C1688" w:rsidRDefault="004C1688" w:rsidP="004C1688">
            <w:pPr>
              <w:jc w:val="center"/>
            </w:pPr>
            <w:r w:rsidRPr="004C1688">
              <w:t>0,05</w:t>
            </w:r>
          </w:p>
        </w:tc>
        <w:tc>
          <w:tcPr>
            <w:tcW w:w="1134" w:type="dxa"/>
            <w:shd w:val="clear" w:color="auto" w:fill="auto"/>
            <w:vAlign w:val="center"/>
            <w:hideMark/>
          </w:tcPr>
          <w:p w14:paraId="73C327F1" w14:textId="77777777" w:rsidR="004C1688" w:rsidRPr="004C1688" w:rsidRDefault="004C1688" w:rsidP="004C1688">
            <w:pPr>
              <w:jc w:val="center"/>
            </w:pPr>
            <w:r w:rsidRPr="004C1688">
              <w:t>0,05</w:t>
            </w:r>
          </w:p>
        </w:tc>
        <w:tc>
          <w:tcPr>
            <w:tcW w:w="1134" w:type="dxa"/>
            <w:shd w:val="clear" w:color="auto" w:fill="auto"/>
            <w:vAlign w:val="center"/>
            <w:hideMark/>
          </w:tcPr>
          <w:p w14:paraId="20E04C47" w14:textId="77777777" w:rsidR="004C1688" w:rsidRPr="004C1688" w:rsidRDefault="004C1688" w:rsidP="004C1688">
            <w:pPr>
              <w:jc w:val="center"/>
            </w:pPr>
            <w:r w:rsidRPr="004C1688">
              <w:t>0,05</w:t>
            </w:r>
          </w:p>
        </w:tc>
        <w:tc>
          <w:tcPr>
            <w:tcW w:w="1134" w:type="dxa"/>
            <w:shd w:val="clear" w:color="auto" w:fill="auto"/>
            <w:vAlign w:val="center"/>
            <w:hideMark/>
          </w:tcPr>
          <w:p w14:paraId="57DAFFDB" w14:textId="77777777" w:rsidR="004C1688" w:rsidRPr="004C1688" w:rsidRDefault="004C1688" w:rsidP="004C1688">
            <w:pPr>
              <w:jc w:val="center"/>
            </w:pPr>
            <w:r w:rsidRPr="004C1688">
              <w:t>0,05</w:t>
            </w:r>
          </w:p>
        </w:tc>
        <w:tc>
          <w:tcPr>
            <w:tcW w:w="1134" w:type="dxa"/>
            <w:shd w:val="clear" w:color="auto" w:fill="auto"/>
            <w:vAlign w:val="center"/>
            <w:hideMark/>
          </w:tcPr>
          <w:p w14:paraId="07965A04" w14:textId="77777777" w:rsidR="004C1688" w:rsidRPr="004C1688" w:rsidRDefault="004C1688" w:rsidP="004C1688">
            <w:pPr>
              <w:jc w:val="center"/>
            </w:pPr>
            <w:r w:rsidRPr="004C1688">
              <w:t>0,05</w:t>
            </w:r>
          </w:p>
        </w:tc>
        <w:tc>
          <w:tcPr>
            <w:tcW w:w="1041" w:type="dxa"/>
            <w:gridSpan w:val="2"/>
            <w:shd w:val="clear" w:color="auto" w:fill="auto"/>
            <w:vAlign w:val="center"/>
            <w:hideMark/>
          </w:tcPr>
          <w:p w14:paraId="2E07FCAF" w14:textId="77777777" w:rsidR="004C1688" w:rsidRPr="004C1688" w:rsidRDefault="004C1688" w:rsidP="004C1688">
            <w:pPr>
              <w:jc w:val="center"/>
            </w:pPr>
            <w:r w:rsidRPr="004C1688">
              <w:t>0,05</w:t>
            </w:r>
          </w:p>
        </w:tc>
      </w:tr>
      <w:tr w:rsidR="004C1688" w:rsidRPr="004C1688" w14:paraId="5EB7C02A" w14:textId="77777777" w:rsidTr="004C1688">
        <w:trPr>
          <w:cantSplit/>
          <w:trHeight w:val="20"/>
        </w:trPr>
        <w:tc>
          <w:tcPr>
            <w:tcW w:w="15163" w:type="dxa"/>
            <w:gridSpan w:val="12"/>
            <w:shd w:val="clear" w:color="auto" w:fill="auto"/>
            <w:vAlign w:val="center"/>
            <w:hideMark/>
          </w:tcPr>
          <w:p w14:paraId="4EA30305" w14:textId="77777777" w:rsidR="004C1688" w:rsidRPr="004C1688" w:rsidRDefault="004C1688" w:rsidP="004C1688">
            <w:pPr>
              <w:jc w:val="center"/>
              <w:rPr>
                <w:b/>
                <w:bCs/>
                <w:color w:val="000000"/>
              </w:rPr>
            </w:pPr>
            <w:r w:rsidRPr="004C1688">
              <w:rPr>
                <w:b/>
                <w:bCs/>
                <w:color w:val="000000"/>
              </w:rPr>
              <w:t>Показатели эффективности производства, передачи и потребления ресурса</w:t>
            </w:r>
          </w:p>
        </w:tc>
      </w:tr>
      <w:tr w:rsidR="004C1688" w:rsidRPr="004C1688" w14:paraId="3C53E98C" w14:textId="77777777" w:rsidTr="004C1688">
        <w:trPr>
          <w:cantSplit/>
          <w:trHeight w:val="20"/>
        </w:trPr>
        <w:tc>
          <w:tcPr>
            <w:tcW w:w="4106" w:type="dxa"/>
            <w:shd w:val="clear" w:color="auto" w:fill="auto"/>
            <w:vAlign w:val="center"/>
            <w:hideMark/>
          </w:tcPr>
          <w:p w14:paraId="4A53F3EF" w14:textId="77777777" w:rsidR="004C1688" w:rsidRPr="004C1688" w:rsidRDefault="004C1688" w:rsidP="004C1688">
            <w:pPr>
              <w:rPr>
                <w:color w:val="000000"/>
              </w:rPr>
            </w:pPr>
            <w:r w:rsidRPr="004C1688">
              <w:rPr>
                <w:color w:val="000000"/>
              </w:rPr>
              <w:t>Удельное количество тепловой энергии, расходуемое на подогрев горячей воды</w:t>
            </w:r>
          </w:p>
        </w:tc>
        <w:tc>
          <w:tcPr>
            <w:tcW w:w="1140" w:type="dxa"/>
            <w:shd w:val="clear" w:color="auto" w:fill="auto"/>
            <w:vAlign w:val="center"/>
            <w:hideMark/>
          </w:tcPr>
          <w:p w14:paraId="11C1E827" w14:textId="77777777" w:rsidR="004C1688" w:rsidRPr="004C1688" w:rsidRDefault="004C1688" w:rsidP="004C1688">
            <w:pPr>
              <w:jc w:val="center"/>
              <w:rPr>
                <w:color w:val="000000"/>
              </w:rPr>
            </w:pPr>
            <w:r w:rsidRPr="004C1688">
              <w:rPr>
                <w:color w:val="000000"/>
              </w:rPr>
              <w:t>Гкал/</w:t>
            </w:r>
            <w:proofErr w:type="spellStart"/>
            <w:proofErr w:type="gramStart"/>
            <w:r w:rsidRPr="004C1688">
              <w:rPr>
                <w:color w:val="000000"/>
              </w:rPr>
              <w:t>м</w:t>
            </w:r>
            <w:proofErr w:type="gramEnd"/>
            <w:r w:rsidRPr="004C1688">
              <w:rPr>
                <w:color w:val="000000"/>
              </w:rPr>
              <w:t>³</w:t>
            </w:r>
            <w:proofErr w:type="spellEnd"/>
            <w:r w:rsidRPr="004C1688">
              <w:rPr>
                <w:color w:val="000000"/>
              </w:rPr>
              <w:t xml:space="preserve"> </w:t>
            </w:r>
          </w:p>
        </w:tc>
        <w:tc>
          <w:tcPr>
            <w:tcW w:w="1079" w:type="dxa"/>
            <w:shd w:val="clear" w:color="auto" w:fill="auto"/>
            <w:vAlign w:val="center"/>
            <w:hideMark/>
          </w:tcPr>
          <w:p w14:paraId="56F3C8DA" w14:textId="77777777" w:rsidR="004C1688" w:rsidRPr="004C1688" w:rsidRDefault="004C1688" w:rsidP="004C1688">
            <w:pPr>
              <w:jc w:val="center"/>
              <w:rPr>
                <w:color w:val="000000"/>
              </w:rPr>
            </w:pPr>
            <w:r w:rsidRPr="004C1688">
              <w:rPr>
                <w:color w:val="000000"/>
              </w:rPr>
              <w:t>0,074</w:t>
            </w:r>
          </w:p>
        </w:tc>
        <w:tc>
          <w:tcPr>
            <w:tcW w:w="993" w:type="dxa"/>
            <w:shd w:val="clear" w:color="auto" w:fill="auto"/>
            <w:vAlign w:val="center"/>
            <w:hideMark/>
          </w:tcPr>
          <w:p w14:paraId="616D453C" w14:textId="77777777" w:rsidR="004C1688" w:rsidRPr="004C1688" w:rsidRDefault="004C1688" w:rsidP="004C1688">
            <w:pPr>
              <w:jc w:val="center"/>
              <w:rPr>
                <w:color w:val="000000"/>
              </w:rPr>
            </w:pPr>
            <w:r w:rsidRPr="004C1688">
              <w:rPr>
                <w:color w:val="000000"/>
              </w:rPr>
              <w:t>0,074</w:t>
            </w:r>
          </w:p>
        </w:tc>
        <w:tc>
          <w:tcPr>
            <w:tcW w:w="1134" w:type="dxa"/>
            <w:shd w:val="clear" w:color="auto" w:fill="auto"/>
            <w:vAlign w:val="center"/>
            <w:hideMark/>
          </w:tcPr>
          <w:p w14:paraId="3805FA2C" w14:textId="77777777" w:rsidR="004C1688" w:rsidRPr="004C1688" w:rsidRDefault="004C1688" w:rsidP="004C1688">
            <w:pPr>
              <w:jc w:val="center"/>
              <w:rPr>
                <w:color w:val="000000"/>
              </w:rPr>
            </w:pPr>
            <w:r w:rsidRPr="004C1688">
              <w:rPr>
                <w:color w:val="000000"/>
              </w:rPr>
              <w:t>0,074</w:t>
            </w:r>
          </w:p>
        </w:tc>
        <w:tc>
          <w:tcPr>
            <w:tcW w:w="1134" w:type="dxa"/>
            <w:shd w:val="clear" w:color="auto" w:fill="auto"/>
            <w:vAlign w:val="center"/>
            <w:hideMark/>
          </w:tcPr>
          <w:p w14:paraId="585B28A0" w14:textId="77777777" w:rsidR="004C1688" w:rsidRPr="004C1688" w:rsidRDefault="004C1688" w:rsidP="004C1688">
            <w:pPr>
              <w:jc w:val="center"/>
              <w:rPr>
                <w:color w:val="000000"/>
              </w:rPr>
            </w:pPr>
            <w:r w:rsidRPr="004C1688">
              <w:rPr>
                <w:color w:val="000000"/>
              </w:rPr>
              <w:t>0,074</w:t>
            </w:r>
          </w:p>
        </w:tc>
        <w:tc>
          <w:tcPr>
            <w:tcW w:w="1134" w:type="dxa"/>
            <w:shd w:val="clear" w:color="auto" w:fill="auto"/>
            <w:vAlign w:val="center"/>
            <w:hideMark/>
          </w:tcPr>
          <w:p w14:paraId="3C325645" w14:textId="77777777" w:rsidR="004C1688" w:rsidRPr="004C1688" w:rsidRDefault="004C1688" w:rsidP="004C1688">
            <w:pPr>
              <w:jc w:val="center"/>
              <w:rPr>
                <w:color w:val="000000"/>
              </w:rPr>
            </w:pPr>
            <w:r w:rsidRPr="004C1688">
              <w:rPr>
                <w:color w:val="000000"/>
              </w:rPr>
              <w:t>0,074</w:t>
            </w:r>
          </w:p>
        </w:tc>
        <w:tc>
          <w:tcPr>
            <w:tcW w:w="1134" w:type="dxa"/>
            <w:shd w:val="clear" w:color="auto" w:fill="auto"/>
            <w:vAlign w:val="center"/>
            <w:hideMark/>
          </w:tcPr>
          <w:p w14:paraId="72246E3A" w14:textId="77777777" w:rsidR="004C1688" w:rsidRPr="004C1688" w:rsidRDefault="004C1688" w:rsidP="004C1688">
            <w:pPr>
              <w:jc w:val="center"/>
              <w:rPr>
                <w:color w:val="000000"/>
              </w:rPr>
            </w:pPr>
            <w:r w:rsidRPr="004C1688">
              <w:rPr>
                <w:color w:val="000000"/>
              </w:rPr>
              <w:t>0,074</w:t>
            </w:r>
          </w:p>
        </w:tc>
        <w:tc>
          <w:tcPr>
            <w:tcW w:w="1134" w:type="dxa"/>
            <w:shd w:val="clear" w:color="auto" w:fill="auto"/>
            <w:vAlign w:val="center"/>
            <w:hideMark/>
          </w:tcPr>
          <w:p w14:paraId="7AA5AD1D" w14:textId="77777777" w:rsidR="004C1688" w:rsidRPr="004C1688" w:rsidRDefault="004C1688" w:rsidP="004C1688">
            <w:pPr>
              <w:jc w:val="center"/>
              <w:rPr>
                <w:color w:val="000000"/>
              </w:rPr>
            </w:pPr>
            <w:r w:rsidRPr="004C1688">
              <w:rPr>
                <w:color w:val="000000"/>
              </w:rPr>
              <w:t>0,074</w:t>
            </w:r>
          </w:p>
        </w:tc>
        <w:tc>
          <w:tcPr>
            <w:tcW w:w="1134" w:type="dxa"/>
            <w:shd w:val="clear" w:color="auto" w:fill="auto"/>
            <w:vAlign w:val="center"/>
            <w:hideMark/>
          </w:tcPr>
          <w:p w14:paraId="40EF3017" w14:textId="77777777" w:rsidR="004C1688" w:rsidRPr="004C1688" w:rsidRDefault="004C1688" w:rsidP="004C1688">
            <w:pPr>
              <w:jc w:val="center"/>
              <w:rPr>
                <w:color w:val="000000"/>
              </w:rPr>
            </w:pPr>
            <w:r w:rsidRPr="004C1688">
              <w:rPr>
                <w:color w:val="000000"/>
              </w:rPr>
              <w:t>0,074</w:t>
            </w:r>
          </w:p>
        </w:tc>
        <w:tc>
          <w:tcPr>
            <w:tcW w:w="1041" w:type="dxa"/>
            <w:gridSpan w:val="2"/>
            <w:shd w:val="clear" w:color="auto" w:fill="auto"/>
            <w:vAlign w:val="center"/>
            <w:hideMark/>
          </w:tcPr>
          <w:p w14:paraId="3314B441" w14:textId="77777777" w:rsidR="004C1688" w:rsidRPr="004C1688" w:rsidRDefault="004C1688" w:rsidP="004C1688">
            <w:pPr>
              <w:jc w:val="center"/>
              <w:rPr>
                <w:color w:val="000000"/>
              </w:rPr>
            </w:pPr>
            <w:r w:rsidRPr="004C1688">
              <w:rPr>
                <w:color w:val="000000"/>
              </w:rPr>
              <w:t>0,074</w:t>
            </w:r>
          </w:p>
        </w:tc>
      </w:tr>
      <w:tr w:rsidR="004C1688" w:rsidRPr="004C1688" w14:paraId="2038C316" w14:textId="77777777" w:rsidTr="004C1688">
        <w:trPr>
          <w:cantSplit/>
          <w:trHeight w:val="20"/>
        </w:trPr>
        <w:tc>
          <w:tcPr>
            <w:tcW w:w="15163" w:type="dxa"/>
            <w:gridSpan w:val="12"/>
            <w:shd w:val="clear" w:color="auto" w:fill="auto"/>
            <w:vAlign w:val="center"/>
            <w:hideMark/>
          </w:tcPr>
          <w:p w14:paraId="7A3361B8" w14:textId="77777777" w:rsidR="004C1688" w:rsidRPr="004C1688" w:rsidRDefault="004C1688" w:rsidP="004C1688">
            <w:pPr>
              <w:jc w:val="center"/>
              <w:rPr>
                <w:b/>
                <w:bCs/>
                <w:color w:val="000000"/>
              </w:rPr>
            </w:pPr>
            <w:r w:rsidRPr="004C1688">
              <w:rPr>
                <w:b/>
                <w:bCs/>
                <w:color w:val="000000"/>
              </w:rPr>
              <w:t>Показатели эффективности потребления</w:t>
            </w:r>
          </w:p>
        </w:tc>
      </w:tr>
      <w:tr w:rsidR="004C1688" w:rsidRPr="004C1688" w14:paraId="79255F4A" w14:textId="77777777" w:rsidTr="004C1688">
        <w:trPr>
          <w:cantSplit/>
          <w:trHeight w:val="20"/>
        </w:trPr>
        <w:tc>
          <w:tcPr>
            <w:tcW w:w="4106" w:type="dxa"/>
            <w:shd w:val="clear" w:color="auto" w:fill="auto"/>
            <w:vAlign w:val="center"/>
            <w:hideMark/>
          </w:tcPr>
          <w:p w14:paraId="3CA0E48E" w14:textId="77777777" w:rsidR="004C1688" w:rsidRPr="004C1688" w:rsidRDefault="004C1688" w:rsidP="004C1688">
            <w:pPr>
              <w:rPr>
                <w:color w:val="000000"/>
              </w:rPr>
            </w:pPr>
            <w:r w:rsidRPr="004C1688">
              <w:rPr>
                <w:color w:val="000000"/>
              </w:rPr>
              <w:lastRenderedPageBreak/>
              <w:t>Удельная величина потребления энергетических ресурсов в многоквартирных домах: горячая вода</w:t>
            </w:r>
          </w:p>
        </w:tc>
        <w:tc>
          <w:tcPr>
            <w:tcW w:w="1140" w:type="dxa"/>
            <w:shd w:val="clear" w:color="auto" w:fill="auto"/>
            <w:vAlign w:val="center"/>
            <w:hideMark/>
          </w:tcPr>
          <w:p w14:paraId="036CF2F5" w14:textId="77777777" w:rsidR="004C1688" w:rsidRPr="004C1688" w:rsidRDefault="004C1688" w:rsidP="004C1688">
            <w:pPr>
              <w:jc w:val="center"/>
              <w:rPr>
                <w:color w:val="000000"/>
              </w:rPr>
            </w:pPr>
            <w:proofErr w:type="spellStart"/>
            <w:proofErr w:type="gramStart"/>
            <w:r w:rsidRPr="004C1688">
              <w:rPr>
                <w:color w:val="000000"/>
              </w:rPr>
              <w:t>м</w:t>
            </w:r>
            <w:proofErr w:type="gramEnd"/>
            <w:r w:rsidRPr="004C1688">
              <w:rPr>
                <w:rFonts w:ascii="Calibri" w:hAnsi="Calibri"/>
                <w:color w:val="000000"/>
              </w:rPr>
              <w:t>³</w:t>
            </w:r>
            <w:proofErr w:type="spellEnd"/>
            <w:r w:rsidRPr="004C1688">
              <w:rPr>
                <w:color w:val="000000"/>
              </w:rPr>
              <w:t>/чел.</w:t>
            </w:r>
          </w:p>
        </w:tc>
        <w:tc>
          <w:tcPr>
            <w:tcW w:w="1079" w:type="dxa"/>
            <w:shd w:val="clear" w:color="auto" w:fill="auto"/>
            <w:vAlign w:val="center"/>
            <w:hideMark/>
          </w:tcPr>
          <w:p w14:paraId="05B14C8B" w14:textId="77777777" w:rsidR="004C1688" w:rsidRPr="004C1688" w:rsidRDefault="004C1688" w:rsidP="004C1688">
            <w:pPr>
              <w:jc w:val="center"/>
              <w:rPr>
                <w:color w:val="000000"/>
              </w:rPr>
            </w:pPr>
            <w:r w:rsidRPr="004C1688">
              <w:rPr>
                <w:color w:val="000000"/>
              </w:rPr>
              <w:t>17,20</w:t>
            </w:r>
          </w:p>
        </w:tc>
        <w:tc>
          <w:tcPr>
            <w:tcW w:w="993" w:type="dxa"/>
            <w:shd w:val="clear" w:color="auto" w:fill="auto"/>
            <w:vAlign w:val="center"/>
            <w:hideMark/>
          </w:tcPr>
          <w:p w14:paraId="7DD2120F" w14:textId="77777777" w:rsidR="004C1688" w:rsidRPr="004C1688" w:rsidRDefault="004C1688" w:rsidP="004C1688">
            <w:pPr>
              <w:jc w:val="center"/>
              <w:rPr>
                <w:color w:val="000000"/>
              </w:rPr>
            </w:pPr>
            <w:r w:rsidRPr="004C1688">
              <w:rPr>
                <w:color w:val="000000"/>
              </w:rPr>
              <w:t>17,11</w:t>
            </w:r>
          </w:p>
        </w:tc>
        <w:tc>
          <w:tcPr>
            <w:tcW w:w="1134" w:type="dxa"/>
            <w:shd w:val="clear" w:color="auto" w:fill="auto"/>
            <w:vAlign w:val="center"/>
            <w:hideMark/>
          </w:tcPr>
          <w:p w14:paraId="7F0BD809" w14:textId="77777777" w:rsidR="004C1688" w:rsidRPr="004C1688" w:rsidRDefault="004C1688" w:rsidP="004C1688">
            <w:pPr>
              <w:jc w:val="center"/>
              <w:rPr>
                <w:color w:val="000000"/>
              </w:rPr>
            </w:pPr>
            <w:r w:rsidRPr="004C1688">
              <w:rPr>
                <w:color w:val="000000"/>
              </w:rPr>
              <w:t>17,03</w:t>
            </w:r>
          </w:p>
        </w:tc>
        <w:tc>
          <w:tcPr>
            <w:tcW w:w="1134" w:type="dxa"/>
            <w:shd w:val="clear" w:color="auto" w:fill="auto"/>
            <w:vAlign w:val="center"/>
            <w:hideMark/>
          </w:tcPr>
          <w:p w14:paraId="046BC497" w14:textId="77777777" w:rsidR="004C1688" w:rsidRPr="004C1688" w:rsidRDefault="004C1688" w:rsidP="004C1688">
            <w:pPr>
              <w:jc w:val="center"/>
              <w:rPr>
                <w:color w:val="000000"/>
              </w:rPr>
            </w:pPr>
            <w:r w:rsidRPr="004C1688">
              <w:rPr>
                <w:color w:val="000000"/>
              </w:rPr>
              <w:t>17,03</w:t>
            </w:r>
          </w:p>
        </w:tc>
        <w:tc>
          <w:tcPr>
            <w:tcW w:w="1134" w:type="dxa"/>
            <w:shd w:val="clear" w:color="auto" w:fill="auto"/>
            <w:vAlign w:val="center"/>
            <w:hideMark/>
          </w:tcPr>
          <w:p w14:paraId="356176F3" w14:textId="77777777" w:rsidR="004C1688" w:rsidRPr="004C1688" w:rsidRDefault="004C1688" w:rsidP="004C1688">
            <w:pPr>
              <w:jc w:val="center"/>
              <w:rPr>
                <w:color w:val="000000"/>
              </w:rPr>
            </w:pPr>
            <w:r w:rsidRPr="004C1688">
              <w:rPr>
                <w:color w:val="000000"/>
              </w:rPr>
              <w:t>17,03</w:t>
            </w:r>
          </w:p>
        </w:tc>
        <w:tc>
          <w:tcPr>
            <w:tcW w:w="1134" w:type="dxa"/>
            <w:shd w:val="clear" w:color="auto" w:fill="auto"/>
            <w:vAlign w:val="center"/>
            <w:hideMark/>
          </w:tcPr>
          <w:p w14:paraId="771D148D" w14:textId="77777777" w:rsidR="004C1688" w:rsidRPr="004C1688" w:rsidRDefault="004C1688" w:rsidP="004C1688">
            <w:pPr>
              <w:jc w:val="center"/>
              <w:rPr>
                <w:color w:val="000000"/>
              </w:rPr>
            </w:pPr>
            <w:r w:rsidRPr="004C1688">
              <w:rPr>
                <w:color w:val="000000"/>
              </w:rPr>
              <w:t>17,03</w:t>
            </w:r>
          </w:p>
        </w:tc>
        <w:tc>
          <w:tcPr>
            <w:tcW w:w="1134" w:type="dxa"/>
            <w:shd w:val="clear" w:color="auto" w:fill="auto"/>
            <w:vAlign w:val="center"/>
            <w:hideMark/>
          </w:tcPr>
          <w:p w14:paraId="31AA61FB" w14:textId="77777777" w:rsidR="004C1688" w:rsidRPr="004C1688" w:rsidRDefault="004C1688" w:rsidP="004C1688">
            <w:pPr>
              <w:jc w:val="center"/>
              <w:rPr>
                <w:color w:val="000000"/>
              </w:rPr>
            </w:pPr>
            <w:r w:rsidRPr="004C1688">
              <w:rPr>
                <w:color w:val="000000"/>
              </w:rPr>
              <w:t>17,03</w:t>
            </w:r>
          </w:p>
        </w:tc>
        <w:tc>
          <w:tcPr>
            <w:tcW w:w="1134" w:type="dxa"/>
            <w:shd w:val="clear" w:color="auto" w:fill="auto"/>
            <w:vAlign w:val="center"/>
            <w:hideMark/>
          </w:tcPr>
          <w:p w14:paraId="707D9E4A" w14:textId="77777777" w:rsidR="004C1688" w:rsidRPr="004C1688" w:rsidRDefault="004C1688" w:rsidP="004C1688">
            <w:pPr>
              <w:jc w:val="center"/>
              <w:rPr>
                <w:color w:val="000000"/>
              </w:rPr>
            </w:pPr>
            <w:r w:rsidRPr="004C1688">
              <w:rPr>
                <w:color w:val="000000"/>
              </w:rPr>
              <w:t>17,03</w:t>
            </w:r>
          </w:p>
        </w:tc>
        <w:tc>
          <w:tcPr>
            <w:tcW w:w="1041" w:type="dxa"/>
            <w:gridSpan w:val="2"/>
            <w:shd w:val="clear" w:color="auto" w:fill="auto"/>
            <w:vAlign w:val="center"/>
            <w:hideMark/>
          </w:tcPr>
          <w:p w14:paraId="1E2E815C" w14:textId="77777777" w:rsidR="004C1688" w:rsidRPr="004C1688" w:rsidRDefault="004C1688" w:rsidP="004C1688">
            <w:pPr>
              <w:jc w:val="center"/>
              <w:rPr>
                <w:color w:val="000000"/>
              </w:rPr>
            </w:pPr>
            <w:r w:rsidRPr="004C1688">
              <w:rPr>
                <w:color w:val="000000"/>
              </w:rPr>
              <w:t>17,03</w:t>
            </w:r>
          </w:p>
        </w:tc>
      </w:tr>
      <w:tr w:rsidR="004C1688" w:rsidRPr="004C1688" w14:paraId="006ED0AE" w14:textId="77777777" w:rsidTr="004C1688">
        <w:trPr>
          <w:cantSplit/>
          <w:trHeight w:val="20"/>
        </w:trPr>
        <w:tc>
          <w:tcPr>
            <w:tcW w:w="4106" w:type="dxa"/>
            <w:shd w:val="clear" w:color="auto" w:fill="auto"/>
            <w:vAlign w:val="center"/>
            <w:hideMark/>
          </w:tcPr>
          <w:p w14:paraId="29C594EB" w14:textId="77777777" w:rsidR="004C1688" w:rsidRPr="004C1688" w:rsidRDefault="004C1688" w:rsidP="004C1688">
            <w:pPr>
              <w:rPr>
                <w:color w:val="000000"/>
              </w:rPr>
            </w:pPr>
            <w:r w:rsidRPr="004C1688">
              <w:rPr>
                <w:color w:val="000000"/>
              </w:rPr>
              <w:t>Удельная величина потребления энергетических ресурсов муниципальными бюджетными учреждениями:  горячая вода</w:t>
            </w:r>
          </w:p>
        </w:tc>
        <w:tc>
          <w:tcPr>
            <w:tcW w:w="1140" w:type="dxa"/>
            <w:shd w:val="clear" w:color="auto" w:fill="auto"/>
            <w:vAlign w:val="center"/>
            <w:hideMark/>
          </w:tcPr>
          <w:p w14:paraId="1BEEB8BD" w14:textId="77777777" w:rsidR="004C1688" w:rsidRPr="004C1688" w:rsidRDefault="004C1688" w:rsidP="004C1688">
            <w:pPr>
              <w:jc w:val="center"/>
              <w:rPr>
                <w:color w:val="000000"/>
              </w:rPr>
            </w:pPr>
            <w:proofErr w:type="spellStart"/>
            <w:proofErr w:type="gramStart"/>
            <w:r w:rsidRPr="004C1688">
              <w:rPr>
                <w:color w:val="000000"/>
              </w:rPr>
              <w:t>м</w:t>
            </w:r>
            <w:proofErr w:type="gramEnd"/>
            <w:r w:rsidRPr="004C1688">
              <w:rPr>
                <w:rFonts w:ascii="Calibri" w:hAnsi="Calibri"/>
                <w:color w:val="000000"/>
              </w:rPr>
              <w:t>³</w:t>
            </w:r>
            <w:proofErr w:type="spellEnd"/>
            <w:r w:rsidRPr="004C1688">
              <w:rPr>
                <w:color w:val="000000"/>
              </w:rPr>
              <w:t>/чел.</w:t>
            </w:r>
          </w:p>
        </w:tc>
        <w:tc>
          <w:tcPr>
            <w:tcW w:w="1079" w:type="dxa"/>
            <w:shd w:val="clear" w:color="auto" w:fill="auto"/>
            <w:vAlign w:val="center"/>
            <w:hideMark/>
          </w:tcPr>
          <w:p w14:paraId="3031FB6F" w14:textId="77777777" w:rsidR="004C1688" w:rsidRPr="004C1688" w:rsidRDefault="004C1688" w:rsidP="004C1688">
            <w:pPr>
              <w:jc w:val="center"/>
              <w:rPr>
                <w:color w:val="000000"/>
              </w:rPr>
            </w:pPr>
            <w:r w:rsidRPr="004C1688">
              <w:rPr>
                <w:color w:val="000000"/>
              </w:rPr>
              <w:t>0,72</w:t>
            </w:r>
          </w:p>
        </w:tc>
        <w:tc>
          <w:tcPr>
            <w:tcW w:w="993" w:type="dxa"/>
            <w:shd w:val="clear" w:color="auto" w:fill="auto"/>
            <w:vAlign w:val="center"/>
            <w:hideMark/>
          </w:tcPr>
          <w:p w14:paraId="0887A3D3" w14:textId="77777777" w:rsidR="004C1688" w:rsidRPr="004C1688" w:rsidRDefault="004C1688" w:rsidP="004C1688">
            <w:pPr>
              <w:jc w:val="center"/>
              <w:rPr>
                <w:color w:val="000000"/>
              </w:rPr>
            </w:pPr>
            <w:r w:rsidRPr="004C1688">
              <w:rPr>
                <w:color w:val="000000"/>
              </w:rPr>
              <w:t>0,70</w:t>
            </w:r>
          </w:p>
        </w:tc>
        <w:tc>
          <w:tcPr>
            <w:tcW w:w="1134" w:type="dxa"/>
            <w:shd w:val="clear" w:color="auto" w:fill="auto"/>
            <w:vAlign w:val="center"/>
            <w:hideMark/>
          </w:tcPr>
          <w:p w14:paraId="56A4889A" w14:textId="77777777" w:rsidR="004C1688" w:rsidRPr="004C1688" w:rsidRDefault="004C1688" w:rsidP="004C1688">
            <w:pPr>
              <w:jc w:val="center"/>
              <w:rPr>
                <w:color w:val="000000"/>
              </w:rPr>
            </w:pPr>
            <w:r w:rsidRPr="004C1688">
              <w:rPr>
                <w:color w:val="000000"/>
              </w:rPr>
              <w:t>0,68</w:t>
            </w:r>
          </w:p>
        </w:tc>
        <w:tc>
          <w:tcPr>
            <w:tcW w:w="1134" w:type="dxa"/>
            <w:shd w:val="clear" w:color="auto" w:fill="auto"/>
            <w:vAlign w:val="center"/>
            <w:hideMark/>
          </w:tcPr>
          <w:p w14:paraId="01196992" w14:textId="77777777" w:rsidR="004C1688" w:rsidRPr="004C1688" w:rsidRDefault="004C1688" w:rsidP="004C1688">
            <w:pPr>
              <w:jc w:val="center"/>
              <w:rPr>
                <w:color w:val="000000"/>
              </w:rPr>
            </w:pPr>
            <w:r w:rsidRPr="004C1688">
              <w:rPr>
                <w:color w:val="000000"/>
              </w:rPr>
              <w:t>0,68</w:t>
            </w:r>
          </w:p>
        </w:tc>
        <w:tc>
          <w:tcPr>
            <w:tcW w:w="1134" w:type="dxa"/>
            <w:shd w:val="clear" w:color="auto" w:fill="auto"/>
            <w:vAlign w:val="center"/>
            <w:hideMark/>
          </w:tcPr>
          <w:p w14:paraId="46F3AF8D" w14:textId="77777777" w:rsidR="004C1688" w:rsidRPr="004C1688" w:rsidRDefault="004C1688" w:rsidP="004C1688">
            <w:pPr>
              <w:jc w:val="center"/>
              <w:rPr>
                <w:color w:val="000000"/>
              </w:rPr>
            </w:pPr>
            <w:r w:rsidRPr="004C1688">
              <w:rPr>
                <w:color w:val="000000"/>
              </w:rPr>
              <w:t>0,68</w:t>
            </w:r>
          </w:p>
        </w:tc>
        <w:tc>
          <w:tcPr>
            <w:tcW w:w="1134" w:type="dxa"/>
            <w:shd w:val="clear" w:color="auto" w:fill="auto"/>
            <w:vAlign w:val="center"/>
            <w:hideMark/>
          </w:tcPr>
          <w:p w14:paraId="0DA27FD4" w14:textId="77777777" w:rsidR="004C1688" w:rsidRPr="004C1688" w:rsidRDefault="004C1688" w:rsidP="004C1688">
            <w:pPr>
              <w:jc w:val="center"/>
              <w:rPr>
                <w:color w:val="000000"/>
              </w:rPr>
            </w:pPr>
            <w:r w:rsidRPr="004C1688">
              <w:rPr>
                <w:color w:val="000000"/>
              </w:rPr>
              <w:t>0,68</w:t>
            </w:r>
          </w:p>
        </w:tc>
        <w:tc>
          <w:tcPr>
            <w:tcW w:w="1134" w:type="dxa"/>
            <w:shd w:val="clear" w:color="auto" w:fill="auto"/>
            <w:vAlign w:val="center"/>
            <w:hideMark/>
          </w:tcPr>
          <w:p w14:paraId="2E0EB186" w14:textId="77777777" w:rsidR="004C1688" w:rsidRPr="004C1688" w:rsidRDefault="004C1688" w:rsidP="004C1688">
            <w:pPr>
              <w:jc w:val="center"/>
              <w:rPr>
                <w:color w:val="000000"/>
              </w:rPr>
            </w:pPr>
            <w:r w:rsidRPr="004C1688">
              <w:rPr>
                <w:color w:val="000000"/>
              </w:rPr>
              <w:t>0,68</w:t>
            </w:r>
          </w:p>
        </w:tc>
        <w:tc>
          <w:tcPr>
            <w:tcW w:w="1134" w:type="dxa"/>
            <w:shd w:val="clear" w:color="auto" w:fill="auto"/>
            <w:vAlign w:val="center"/>
            <w:hideMark/>
          </w:tcPr>
          <w:p w14:paraId="04BD1C6D" w14:textId="77777777" w:rsidR="004C1688" w:rsidRPr="004C1688" w:rsidRDefault="004C1688" w:rsidP="004C1688">
            <w:pPr>
              <w:jc w:val="center"/>
              <w:rPr>
                <w:color w:val="000000"/>
              </w:rPr>
            </w:pPr>
            <w:r w:rsidRPr="004C1688">
              <w:rPr>
                <w:color w:val="000000"/>
              </w:rPr>
              <w:t>0,68</w:t>
            </w:r>
          </w:p>
        </w:tc>
        <w:tc>
          <w:tcPr>
            <w:tcW w:w="1041" w:type="dxa"/>
            <w:gridSpan w:val="2"/>
            <w:shd w:val="clear" w:color="auto" w:fill="auto"/>
            <w:vAlign w:val="center"/>
            <w:hideMark/>
          </w:tcPr>
          <w:p w14:paraId="65F844A8" w14:textId="77777777" w:rsidR="004C1688" w:rsidRPr="004C1688" w:rsidRDefault="004C1688" w:rsidP="004C1688">
            <w:pPr>
              <w:jc w:val="center"/>
              <w:rPr>
                <w:color w:val="000000"/>
              </w:rPr>
            </w:pPr>
            <w:r w:rsidRPr="004C1688">
              <w:rPr>
                <w:color w:val="000000"/>
              </w:rPr>
              <w:t>0,68</w:t>
            </w:r>
          </w:p>
        </w:tc>
      </w:tr>
      <w:tr w:rsidR="004C1688" w:rsidRPr="004C1688" w14:paraId="0E274727" w14:textId="77777777" w:rsidTr="004C1688">
        <w:trPr>
          <w:cantSplit/>
          <w:trHeight w:val="20"/>
        </w:trPr>
        <w:tc>
          <w:tcPr>
            <w:tcW w:w="15163" w:type="dxa"/>
            <w:gridSpan w:val="12"/>
            <w:shd w:val="clear" w:color="000000" w:fill="D9E1F2"/>
            <w:vAlign w:val="center"/>
            <w:hideMark/>
          </w:tcPr>
          <w:p w14:paraId="3648490D" w14:textId="77777777" w:rsidR="004C1688" w:rsidRPr="004C1688" w:rsidRDefault="004C1688" w:rsidP="004C1688">
            <w:pPr>
              <w:jc w:val="center"/>
              <w:rPr>
                <w:b/>
                <w:bCs/>
                <w:color w:val="000000"/>
              </w:rPr>
            </w:pPr>
            <w:r w:rsidRPr="004C1688">
              <w:rPr>
                <w:b/>
                <w:bCs/>
                <w:color w:val="000000"/>
              </w:rPr>
              <w:t>Система водоотведения</w:t>
            </w:r>
          </w:p>
        </w:tc>
      </w:tr>
      <w:tr w:rsidR="004C1688" w:rsidRPr="004C1688" w14:paraId="45D73459" w14:textId="77777777" w:rsidTr="004C1688">
        <w:trPr>
          <w:cantSplit/>
          <w:trHeight w:val="20"/>
        </w:trPr>
        <w:tc>
          <w:tcPr>
            <w:tcW w:w="15163" w:type="dxa"/>
            <w:gridSpan w:val="12"/>
            <w:shd w:val="clear" w:color="auto" w:fill="auto"/>
            <w:vAlign w:val="center"/>
            <w:hideMark/>
          </w:tcPr>
          <w:p w14:paraId="13E1506D" w14:textId="77777777" w:rsidR="004C1688" w:rsidRPr="004C1688" w:rsidRDefault="004C1688" w:rsidP="004C1688">
            <w:pPr>
              <w:jc w:val="center"/>
              <w:rPr>
                <w:b/>
                <w:bCs/>
                <w:color w:val="000000"/>
              </w:rPr>
            </w:pPr>
            <w:r w:rsidRPr="004C1688">
              <w:rPr>
                <w:b/>
                <w:bCs/>
                <w:color w:val="000000"/>
              </w:rPr>
              <w:t>Критерии доступности для населения коммунальных услуг</w:t>
            </w:r>
          </w:p>
        </w:tc>
      </w:tr>
      <w:tr w:rsidR="004C1688" w:rsidRPr="004C1688" w14:paraId="0E661503" w14:textId="77777777" w:rsidTr="004C1688">
        <w:trPr>
          <w:cantSplit/>
          <w:trHeight w:val="20"/>
        </w:trPr>
        <w:tc>
          <w:tcPr>
            <w:tcW w:w="4106" w:type="dxa"/>
            <w:shd w:val="clear" w:color="auto" w:fill="auto"/>
            <w:vAlign w:val="center"/>
            <w:hideMark/>
          </w:tcPr>
          <w:p w14:paraId="6C00107F" w14:textId="77777777" w:rsidR="004C1688" w:rsidRPr="004C1688" w:rsidRDefault="004C1688" w:rsidP="004C1688">
            <w:pPr>
              <w:rPr>
                <w:color w:val="000000"/>
              </w:rPr>
            </w:pPr>
            <w:r w:rsidRPr="004C1688">
              <w:rPr>
                <w:color w:val="000000"/>
              </w:rPr>
              <w:t>Доля потребителей в жилых домах, обеспеченных доступом к централизованному водоотведению и системе очистки сточных вод (удельный вес площади оборудованной канализацией)</w:t>
            </w:r>
          </w:p>
        </w:tc>
        <w:tc>
          <w:tcPr>
            <w:tcW w:w="1140" w:type="dxa"/>
            <w:shd w:val="clear" w:color="auto" w:fill="auto"/>
            <w:vAlign w:val="center"/>
            <w:hideMark/>
          </w:tcPr>
          <w:p w14:paraId="5985D3FE"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7E229ADA" w14:textId="77777777" w:rsidR="004C1688" w:rsidRPr="004C1688" w:rsidRDefault="004C1688" w:rsidP="004C1688">
            <w:pPr>
              <w:jc w:val="center"/>
              <w:rPr>
                <w:color w:val="000000"/>
              </w:rPr>
            </w:pPr>
            <w:r w:rsidRPr="004C1688">
              <w:rPr>
                <w:color w:val="000000"/>
              </w:rPr>
              <w:t>91,7</w:t>
            </w:r>
          </w:p>
        </w:tc>
        <w:tc>
          <w:tcPr>
            <w:tcW w:w="993" w:type="dxa"/>
            <w:shd w:val="clear" w:color="auto" w:fill="auto"/>
            <w:vAlign w:val="center"/>
            <w:hideMark/>
          </w:tcPr>
          <w:p w14:paraId="109B8666" w14:textId="77777777" w:rsidR="004C1688" w:rsidRPr="004C1688" w:rsidRDefault="004C1688" w:rsidP="004C1688">
            <w:pPr>
              <w:jc w:val="center"/>
              <w:rPr>
                <w:color w:val="000000"/>
              </w:rPr>
            </w:pPr>
            <w:r w:rsidRPr="004C1688">
              <w:rPr>
                <w:color w:val="000000"/>
              </w:rPr>
              <w:t>91,7</w:t>
            </w:r>
          </w:p>
        </w:tc>
        <w:tc>
          <w:tcPr>
            <w:tcW w:w="1134" w:type="dxa"/>
            <w:shd w:val="clear" w:color="auto" w:fill="auto"/>
            <w:vAlign w:val="center"/>
            <w:hideMark/>
          </w:tcPr>
          <w:p w14:paraId="397FAB6E" w14:textId="77777777" w:rsidR="004C1688" w:rsidRPr="004C1688" w:rsidRDefault="004C1688" w:rsidP="004C1688">
            <w:pPr>
              <w:jc w:val="center"/>
              <w:rPr>
                <w:color w:val="000000"/>
              </w:rPr>
            </w:pPr>
            <w:r w:rsidRPr="004C1688">
              <w:rPr>
                <w:color w:val="000000"/>
              </w:rPr>
              <w:t>91,7</w:t>
            </w:r>
          </w:p>
        </w:tc>
        <w:tc>
          <w:tcPr>
            <w:tcW w:w="1134" w:type="dxa"/>
            <w:shd w:val="clear" w:color="auto" w:fill="auto"/>
            <w:vAlign w:val="center"/>
            <w:hideMark/>
          </w:tcPr>
          <w:p w14:paraId="71E07386" w14:textId="77777777" w:rsidR="004C1688" w:rsidRPr="004C1688" w:rsidRDefault="004C1688" w:rsidP="004C1688">
            <w:pPr>
              <w:jc w:val="center"/>
              <w:rPr>
                <w:color w:val="000000"/>
              </w:rPr>
            </w:pPr>
            <w:r w:rsidRPr="004C1688">
              <w:rPr>
                <w:color w:val="000000"/>
              </w:rPr>
              <w:t>92,7</w:t>
            </w:r>
          </w:p>
        </w:tc>
        <w:tc>
          <w:tcPr>
            <w:tcW w:w="1134" w:type="dxa"/>
            <w:shd w:val="clear" w:color="auto" w:fill="auto"/>
            <w:vAlign w:val="center"/>
            <w:hideMark/>
          </w:tcPr>
          <w:p w14:paraId="4ABCD058" w14:textId="77777777" w:rsidR="004C1688" w:rsidRPr="004C1688" w:rsidRDefault="004C1688" w:rsidP="004C1688">
            <w:pPr>
              <w:jc w:val="center"/>
              <w:rPr>
                <w:color w:val="000000"/>
              </w:rPr>
            </w:pPr>
            <w:r w:rsidRPr="004C1688">
              <w:rPr>
                <w:color w:val="000000"/>
              </w:rPr>
              <w:t>93,7</w:t>
            </w:r>
          </w:p>
        </w:tc>
        <w:tc>
          <w:tcPr>
            <w:tcW w:w="1134" w:type="dxa"/>
            <w:shd w:val="clear" w:color="auto" w:fill="auto"/>
            <w:vAlign w:val="center"/>
            <w:hideMark/>
          </w:tcPr>
          <w:p w14:paraId="489192C4" w14:textId="77777777" w:rsidR="004C1688" w:rsidRPr="004C1688" w:rsidRDefault="004C1688" w:rsidP="004C1688">
            <w:pPr>
              <w:jc w:val="center"/>
              <w:rPr>
                <w:color w:val="000000"/>
              </w:rPr>
            </w:pPr>
            <w:r w:rsidRPr="004C1688">
              <w:rPr>
                <w:color w:val="000000"/>
              </w:rPr>
              <w:t>94,7</w:t>
            </w:r>
          </w:p>
        </w:tc>
        <w:tc>
          <w:tcPr>
            <w:tcW w:w="1134" w:type="dxa"/>
            <w:shd w:val="clear" w:color="auto" w:fill="auto"/>
            <w:vAlign w:val="center"/>
            <w:hideMark/>
          </w:tcPr>
          <w:p w14:paraId="13B83808" w14:textId="77777777" w:rsidR="004C1688" w:rsidRPr="004C1688" w:rsidRDefault="004C1688" w:rsidP="004C1688">
            <w:pPr>
              <w:jc w:val="center"/>
              <w:rPr>
                <w:color w:val="000000"/>
              </w:rPr>
            </w:pPr>
            <w:r w:rsidRPr="004C1688">
              <w:rPr>
                <w:color w:val="000000"/>
              </w:rPr>
              <w:t>95,7</w:t>
            </w:r>
          </w:p>
        </w:tc>
        <w:tc>
          <w:tcPr>
            <w:tcW w:w="1134" w:type="dxa"/>
            <w:shd w:val="clear" w:color="auto" w:fill="auto"/>
            <w:vAlign w:val="center"/>
            <w:hideMark/>
          </w:tcPr>
          <w:p w14:paraId="1D4A41AE"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44C68195" w14:textId="77777777" w:rsidR="004C1688" w:rsidRPr="004C1688" w:rsidRDefault="004C1688" w:rsidP="004C1688">
            <w:pPr>
              <w:jc w:val="center"/>
              <w:rPr>
                <w:color w:val="000000"/>
              </w:rPr>
            </w:pPr>
            <w:r w:rsidRPr="004C1688">
              <w:rPr>
                <w:color w:val="000000"/>
              </w:rPr>
              <w:t>100</w:t>
            </w:r>
          </w:p>
        </w:tc>
      </w:tr>
      <w:tr w:rsidR="004C1688" w:rsidRPr="004C1688" w14:paraId="39EFAEF1" w14:textId="77777777" w:rsidTr="004C1688">
        <w:trPr>
          <w:cantSplit/>
          <w:trHeight w:val="20"/>
        </w:trPr>
        <w:tc>
          <w:tcPr>
            <w:tcW w:w="15163" w:type="dxa"/>
            <w:gridSpan w:val="12"/>
            <w:shd w:val="clear" w:color="auto" w:fill="auto"/>
            <w:vAlign w:val="center"/>
            <w:hideMark/>
          </w:tcPr>
          <w:p w14:paraId="7D40CC6F" w14:textId="77777777" w:rsidR="004C1688" w:rsidRPr="004C1688" w:rsidRDefault="004C1688" w:rsidP="004C1688">
            <w:pPr>
              <w:jc w:val="center"/>
              <w:rPr>
                <w:b/>
                <w:bCs/>
                <w:color w:val="000000"/>
              </w:rPr>
            </w:pPr>
            <w:r w:rsidRPr="004C1688">
              <w:rPr>
                <w:b/>
                <w:bCs/>
                <w:color w:val="000000"/>
              </w:rPr>
              <w:t>Показатели спроса и перспективной нагрузки</w:t>
            </w:r>
          </w:p>
        </w:tc>
      </w:tr>
      <w:tr w:rsidR="004C1688" w:rsidRPr="004C1688" w14:paraId="2E273378" w14:textId="77777777" w:rsidTr="004C1688">
        <w:trPr>
          <w:cantSplit/>
          <w:trHeight w:val="20"/>
        </w:trPr>
        <w:tc>
          <w:tcPr>
            <w:tcW w:w="4106" w:type="dxa"/>
            <w:shd w:val="clear" w:color="auto" w:fill="auto"/>
            <w:vAlign w:val="center"/>
            <w:hideMark/>
          </w:tcPr>
          <w:p w14:paraId="3B172DB1" w14:textId="77777777" w:rsidR="004C1688" w:rsidRPr="004C1688" w:rsidRDefault="004C1688" w:rsidP="004C1688">
            <w:pPr>
              <w:rPr>
                <w:color w:val="000000"/>
              </w:rPr>
            </w:pPr>
            <w:r w:rsidRPr="004C1688">
              <w:rPr>
                <w:color w:val="000000"/>
              </w:rPr>
              <w:t>Принято сточных вод от потребителей, всего</w:t>
            </w:r>
          </w:p>
        </w:tc>
        <w:tc>
          <w:tcPr>
            <w:tcW w:w="1140" w:type="dxa"/>
            <w:shd w:val="clear" w:color="auto" w:fill="auto"/>
            <w:vAlign w:val="center"/>
            <w:hideMark/>
          </w:tcPr>
          <w:p w14:paraId="0340A67D" w14:textId="77777777" w:rsidR="004C1688" w:rsidRPr="004C1688" w:rsidRDefault="004C1688" w:rsidP="004C1688">
            <w:pPr>
              <w:jc w:val="center"/>
              <w:rPr>
                <w:color w:val="000000"/>
              </w:rPr>
            </w:pPr>
            <w:r w:rsidRPr="004C1688">
              <w:rPr>
                <w:color w:val="000000"/>
              </w:rPr>
              <w:t xml:space="preserve">тыс. </w:t>
            </w:r>
            <w:proofErr w:type="spellStart"/>
            <w:r w:rsidRPr="004C1688">
              <w:rPr>
                <w:color w:val="000000"/>
              </w:rPr>
              <w:t>м</w:t>
            </w:r>
            <w:r w:rsidRPr="004C1688">
              <w:rPr>
                <w:color w:val="000000"/>
                <w:vertAlign w:val="superscript"/>
              </w:rPr>
              <w:t>3</w:t>
            </w:r>
            <w:proofErr w:type="spellEnd"/>
          </w:p>
        </w:tc>
        <w:tc>
          <w:tcPr>
            <w:tcW w:w="1079" w:type="dxa"/>
            <w:shd w:val="clear" w:color="auto" w:fill="auto"/>
            <w:vAlign w:val="center"/>
            <w:hideMark/>
          </w:tcPr>
          <w:p w14:paraId="623FABF3" w14:textId="77777777" w:rsidR="004C1688" w:rsidRPr="004C1688" w:rsidRDefault="004C1688" w:rsidP="004C1688">
            <w:pPr>
              <w:jc w:val="center"/>
              <w:rPr>
                <w:color w:val="000000"/>
              </w:rPr>
            </w:pPr>
            <w:r w:rsidRPr="004C1688">
              <w:rPr>
                <w:color w:val="000000"/>
              </w:rPr>
              <w:t>1 246,3</w:t>
            </w:r>
          </w:p>
        </w:tc>
        <w:tc>
          <w:tcPr>
            <w:tcW w:w="993" w:type="dxa"/>
            <w:shd w:val="clear" w:color="auto" w:fill="auto"/>
            <w:vAlign w:val="center"/>
            <w:hideMark/>
          </w:tcPr>
          <w:p w14:paraId="3FB47F5E" w14:textId="77777777" w:rsidR="004C1688" w:rsidRPr="004C1688" w:rsidRDefault="004C1688" w:rsidP="004C1688">
            <w:pPr>
              <w:jc w:val="center"/>
              <w:rPr>
                <w:color w:val="000000"/>
              </w:rPr>
            </w:pPr>
            <w:r w:rsidRPr="004C1688">
              <w:rPr>
                <w:color w:val="000000"/>
              </w:rPr>
              <w:t>1 246,3</w:t>
            </w:r>
          </w:p>
        </w:tc>
        <w:tc>
          <w:tcPr>
            <w:tcW w:w="1134" w:type="dxa"/>
            <w:shd w:val="clear" w:color="auto" w:fill="auto"/>
            <w:vAlign w:val="center"/>
            <w:hideMark/>
          </w:tcPr>
          <w:p w14:paraId="0A870DD2" w14:textId="77777777" w:rsidR="004C1688" w:rsidRPr="004C1688" w:rsidRDefault="004C1688" w:rsidP="004C1688">
            <w:pPr>
              <w:jc w:val="center"/>
              <w:rPr>
                <w:color w:val="000000"/>
              </w:rPr>
            </w:pPr>
            <w:r w:rsidRPr="004C1688">
              <w:rPr>
                <w:color w:val="000000"/>
              </w:rPr>
              <w:t>1 311,3</w:t>
            </w:r>
          </w:p>
        </w:tc>
        <w:tc>
          <w:tcPr>
            <w:tcW w:w="1134" w:type="dxa"/>
            <w:shd w:val="clear" w:color="auto" w:fill="auto"/>
            <w:vAlign w:val="center"/>
            <w:hideMark/>
          </w:tcPr>
          <w:p w14:paraId="7A29EE81" w14:textId="77777777" w:rsidR="004C1688" w:rsidRPr="004C1688" w:rsidRDefault="004C1688" w:rsidP="004C1688">
            <w:pPr>
              <w:jc w:val="center"/>
              <w:rPr>
                <w:color w:val="000000"/>
              </w:rPr>
            </w:pPr>
            <w:r w:rsidRPr="004C1688">
              <w:rPr>
                <w:color w:val="000000"/>
              </w:rPr>
              <w:t>1 474,3</w:t>
            </w:r>
          </w:p>
        </w:tc>
        <w:tc>
          <w:tcPr>
            <w:tcW w:w="1134" w:type="dxa"/>
            <w:shd w:val="clear" w:color="auto" w:fill="auto"/>
            <w:vAlign w:val="center"/>
            <w:hideMark/>
          </w:tcPr>
          <w:p w14:paraId="35AFB410" w14:textId="77777777" w:rsidR="004C1688" w:rsidRPr="004C1688" w:rsidRDefault="004C1688" w:rsidP="004C1688">
            <w:pPr>
              <w:jc w:val="center"/>
              <w:rPr>
                <w:color w:val="000000"/>
              </w:rPr>
            </w:pPr>
            <w:r w:rsidRPr="004C1688">
              <w:rPr>
                <w:color w:val="000000"/>
              </w:rPr>
              <w:t>1 802,4</w:t>
            </w:r>
          </w:p>
        </w:tc>
        <w:tc>
          <w:tcPr>
            <w:tcW w:w="1134" w:type="dxa"/>
            <w:shd w:val="clear" w:color="auto" w:fill="auto"/>
            <w:vAlign w:val="center"/>
            <w:hideMark/>
          </w:tcPr>
          <w:p w14:paraId="309BA48D" w14:textId="77777777" w:rsidR="004C1688" w:rsidRPr="004C1688" w:rsidRDefault="004C1688" w:rsidP="004C1688">
            <w:pPr>
              <w:jc w:val="center"/>
              <w:rPr>
                <w:color w:val="000000"/>
              </w:rPr>
            </w:pPr>
            <w:r w:rsidRPr="004C1688">
              <w:rPr>
                <w:color w:val="000000"/>
              </w:rPr>
              <w:t>1 802,4</w:t>
            </w:r>
          </w:p>
        </w:tc>
        <w:tc>
          <w:tcPr>
            <w:tcW w:w="1134" w:type="dxa"/>
            <w:shd w:val="clear" w:color="auto" w:fill="auto"/>
            <w:vAlign w:val="center"/>
            <w:hideMark/>
          </w:tcPr>
          <w:p w14:paraId="5E048DC9" w14:textId="77777777" w:rsidR="004C1688" w:rsidRPr="004C1688" w:rsidRDefault="004C1688" w:rsidP="004C1688">
            <w:pPr>
              <w:jc w:val="center"/>
              <w:rPr>
                <w:color w:val="000000"/>
              </w:rPr>
            </w:pPr>
            <w:r w:rsidRPr="004C1688">
              <w:rPr>
                <w:color w:val="000000"/>
              </w:rPr>
              <w:t>1 804,4</w:t>
            </w:r>
          </w:p>
        </w:tc>
        <w:tc>
          <w:tcPr>
            <w:tcW w:w="1134" w:type="dxa"/>
            <w:shd w:val="clear" w:color="auto" w:fill="auto"/>
            <w:vAlign w:val="center"/>
            <w:hideMark/>
          </w:tcPr>
          <w:p w14:paraId="6FC04CAE" w14:textId="77777777" w:rsidR="004C1688" w:rsidRPr="004C1688" w:rsidRDefault="004C1688" w:rsidP="004C1688">
            <w:pPr>
              <w:jc w:val="center"/>
              <w:rPr>
                <w:color w:val="000000"/>
              </w:rPr>
            </w:pPr>
            <w:r w:rsidRPr="004C1688">
              <w:rPr>
                <w:color w:val="000000"/>
              </w:rPr>
              <w:t>4 101,3</w:t>
            </w:r>
          </w:p>
        </w:tc>
        <w:tc>
          <w:tcPr>
            <w:tcW w:w="1041" w:type="dxa"/>
            <w:gridSpan w:val="2"/>
            <w:shd w:val="clear" w:color="auto" w:fill="auto"/>
            <w:vAlign w:val="center"/>
            <w:hideMark/>
          </w:tcPr>
          <w:p w14:paraId="3F4AA84C" w14:textId="77777777" w:rsidR="004C1688" w:rsidRPr="004C1688" w:rsidRDefault="004C1688" w:rsidP="004C1688">
            <w:pPr>
              <w:jc w:val="center"/>
              <w:rPr>
                <w:color w:val="000000"/>
              </w:rPr>
            </w:pPr>
            <w:r w:rsidRPr="004C1688">
              <w:rPr>
                <w:color w:val="000000"/>
              </w:rPr>
              <w:t>4 495,4</w:t>
            </w:r>
          </w:p>
        </w:tc>
      </w:tr>
      <w:tr w:rsidR="005B37E7" w:rsidRPr="004C1688" w14:paraId="708D2669" w14:textId="77777777" w:rsidTr="005B37E7">
        <w:trPr>
          <w:cantSplit/>
          <w:trHeight w:val="20"/>
        </w:trPr>
        <w:tc>
          <w:tcPr>
            <w:tcW w:w="4106" w:type="dxa"/>
            <w:shd w:val="clear" w:color="auto" w:fill="auto"/>
            <w:vAlign w:val="center"/>
            <w:hideMark/>
          </w:tcPr>
          <w:p w14:paraId="30EE3D7D" w14:textId="77777777" w:rsidR="005B37E7" w:rsidRPr="004C1688" w:rsidRDefault="005B37E7" w:rsidP="005B37E7">
            <w:pPr>
              <w:rPr>
                <w:color w:val="000000"/>
              </w:rPr>
            </w:pPr>
            <w:r w:rsidRPr="004C1688">
              <w:rPr>
                <w:color w:val="000000"/>
              </w:rPr>
              <w:t>Присоединенная нагрузка, всего</w:t>
            </w:r>
          </w:p>
        </w:tc>
        <w:tc>
          <w:tcPr>
            <w:tcW w:w="1140" w:type="dxa"/>
            <w:shd w:val="clear" w:color="auto" w:fill="auto"/>
            <w:vAlign w:val="center"/>
            <w:hideMark/>
          </w:tcPr>
          <w:p w14:paraId="3EB9B568" w14:textId="6BEF8B46" w:rsidR="005B37E7" w:rsidRPr="004C1688" w:rsidRDefault="005B37E7" w:rsidP="005B37E7">
            <w:pPr>
              <w:jc w:val="center"/>
              <w:rPr>
                <w:color w:val="000000"/>
              </w:rPr>
            </w:pPr>
            <w:r>
              <w:rPr>
                <w:color w:val="000000"/>
              </w:rPr>
              <w:t xml:space="preserve">тыс. </w:t>
            </w:r>
            <w:proofErr w:type="spellStart"/>
            <w:r w:rsidRPr="004C1688">
              <w:rPr>
                <w:color w:val="000000"/>
              </w:rPr>
              <w:t>м</w:t>
            </w:r>
            <w:r w:rsidRPr="004C1688">
              <w:rPr>
                <w:color w:val="000000"/>
                <w:vertAlign w:val="superscript"/>
              </w:rPr>
              <w:t>3</w:t>
            </w:r>
            <w:proofErr w:type="spellEnd"/>
            <w:r w:rsidRPr="004C1688">
              <w:rPr>
                <w:color w:val="000000"/>
              </w:rPr>
              <w:t>/</w:t>
            </w:r>
            <w:proofErr w:type="spellStart"/>
            <w:r w:rsidRPr="004C1688">
              <w:rPr>
                <w:color w:val="000000"/>
              </w:rPr>
              <w:t>сут</w:t>
            </w:r>
            <w:proofErr w:type="spellEnd"/>
            <w:r w:rsidRPr="004C1688">
              <w:rPr>
                <w:color w:val="000000"/>
              </w:rPr>
              <w:t>.</w:t>
            </w:r>
          </w:p>
        </w:tc>
        <w:tc>
          <w:tcPr>
            <w:tcW w:w="1079" w:type="dxa"/>
            <w:shd w:val="clear" w:color="auto" w:fill="auto"/>
            <w:vAlign w:val="center"/>
            <w:hideMark/>
          </w:tcPr>
          <w:p w14:paraId="75713E2E" w14:textId="4E52B9E2" w:rsidR="005B37E7" w:rsidRPr="004C1688" w:rsidRDefault="005B37E7" w:rsidP="005B37E7">
            <w:pPr>
              <w:jc w:val="center"/>
              <w:rPr>
                <w:color w:val="000000"/>
              </w:rPr>
            </w:pPr>
            <w:r w:rsidRPr="0045721B">
              <w:t>3,41</w:t>
            </w:r>
          </w:p>
        </w:tc>
        <w:tc>
          <w:tcPr>
            <w:tcW w:w="993" w:type="dxa"/>
            <w:shd w:val="clear" w:color="auto" w:fill="auto"/>
            <w:vAlign w:val="center"/>
            <w:hideMark/>
          </w:tcPr>
          <w:p w14:paraId="146B5E07" w14:textId="032667DD" w:rsidR="005B37E7" w:rsidRPr="004C1688" w:rsidRDefault="005B37E7" w:rsidP="005B37E7">
            <w:pPr>
              <w:jc w:val="center"/>
              <w:rPr>
                <w:color w:val="000000"/>
              </w:rPr>
            </w:pPr>
            <w:r w:rsidRPr="0045721B">
              <w:t>3,41</w:t>
            </w:r>
          </w:p>
        </w:tc>
        <w:tc>
          <w:tcPr>
            <w:tcW w:w="1134" w:type="dxa"/>
            <w:shd w:val="clear" w:color="auto" w:fill="auto"/>
            <w:vAlign w:val="center"/>
            <w:hideMark/>
          </w:tcPr>
          <w:p w14:paraId="7602FAFF" w14:textId="75264994" w:rsidR="005B37E7" w:rsidRPr="004C1688" w:rsidRDefault="005B37E7" w:rsidP="005B37E7">
            <w:pPr>
              <w:jc w:val="center"/>
              <w:rPr>
                <w:color w:val="000000"/>
              </w:rPr>
            </w:pPr>
            <w:r w:rsidRPr="0045721B">
              <w:t>3,59</w:t>
            </w:r>
          </w:p>
        </w:tc>
        <w:tc>
          <w:tcPr>
            <w:tcW w:w="1134" w:type="dxa"/>
            <w:shd w:val="clear" w:color="auto" w:fill="auto"/>
            <w:vAlign w:val="center"/>
            <w:hideMark/>
          </w:tcPr>
          <w:p w14:paraId="6B63FB46" w14:textId="64BB6FED" w:rsidR="005B37E7" w:rsidRPr="004C1688" w:rsidRDefault="005B37E7" w:rsidP="005B37E7">
            <w:pPr>
              <w:jc w:val="center"/>
              <w:rPr>
                <w:color w:val="000000"/>
              </w:rPr>
            </w:pPr>
            <w:r w:rsidRPr="0045721B">
              <w:t>4,04</w:t>
            </w:r>
          </w:p>
        </w:tc>
        <w:tc>
          <w:tcPr>
            <w:tcW w:w="1134" w:type="dxa"/>
            <w:shd w:val="clear" w:color="auto" w:fill="auto"/>
            <w:vAlign w:val="center"/>
            <w:hideMark/>
          </w:tcPr>
          <w:p w14:paraId="75ABA955" w14:textId="75D57484" w:rsidR="005B37E7" w:rsidRPr="004C1688" w:rsidRDefault="005B37E7" w:rsidP="005B37E7">
            <w:pPr>
              <w:jc w:val="center"/>
              <w:rPr>
                <w:color w:val="000000"/>
              </w:rPr>
            </w:pPr>
            <w:r w:rsidRPr="0045721B">
              <w:t>4,94</w:t>
            </w:r>
          </w:p>
        </w:tc>
        <w:tc>
          <w:tcPr>
            <w:tcW w:w="1134" w:type="dxa"/>
            <w:shd w:val="clear" w:color="auto" w:fill="auto"/>
            <w:vAlign w:val="center"/>
            <w:hideMark/>
          </w:tcPr>
          <w:p w14:paraId="558C1A4A" w14:textId="79C53969" w:rsidR="005B37E7" w:rsidRPr="004C1688" w:rsidRDefault="005B37E7" w:rsidP="005B37E7">
            <w:pPr>
              <w:jc w:val="center"/>
              <w:rPr>
                <w:color w:val="000000"/>
              </w:rPr>
            </w:pPr>
            <w:r w:rsidRPr="0045721B">
              <w:t>4,94</w:t>
            </w:r>
          </w:p>
        </w:tc>
        <w:tc>
          <w:tcPr>
            <w:tcW w:w="1134" w:type="dxa"/>
            <w:shd w:val="clear" w:color="auto" w:fill="auto"/>
            <w:vAlign w:val="center"/>
            <w:hideMark/>
          </w:tcPr>
          <w:p w14:paraId="7AD95ED3" w14:textId="778947D5" w:rsidR="005B37E7" w:rsidRPr="004C1688" w:rsidRDefault="005B37E7" w:rsidP="005B37E7">
            <w:pPr>
              <w:jc w:val="center"/>
              <w:rPr>
                <w:color w:val="000000"/>
              </w:rPr>
            </w:pPr>
            <w:r w:rsidRPr="0045721B">
              <w:t>4,94</w:t>
            </w:r>
          </w:p>
        </w:tc>
        <w:tc>
          <w:tcPr>
            <w:tcW w:w="1134" w:type="dxa"/>
            <w:shd w:val="clear" w:color="auto" w:fill="auto"/>
            <w:vAlign w:val="center"/>
            <w:hideMark/>
          </w:tcPr>
          <w:p w14:paraId="0017AB9C" w14:textId="4E711327" w:rsidR="005B37E7" w:rsidRPr="004C1688" w:rsidRDefault="005B37E7" w:rsidP="005B37E7">
            <w:pPr>
              <w:jc w:val="center"/>
              <w:rPr>
                <w:color w:val="000000"/>
              </w:rPr>
            </w:pPr>
            <w:r w:rsidRPr="0045721B">
              <w:t>11,24</w:t>
            </w:r>
          </w:p>
        </w:tc>
        <w:tc>
          <w:tcPr>
            <w:tcW w:w="1041" w:type="dxa"/>
            <w:gridSpan w:val="2"/>
            <w:shd w:val="clear" w:color="auto" w:fill="auto"/>
            <w:vAlign w:val="center"/>
            <w:hideMark/>
          </w:tcPr>
          <w:p w14:paraId="271F22F7" w14:textId="794BAE47" w:rsidR="005B37E7" w:rsidRPr="004C1688" w:rsidRDefault="005B37E7" w:rsidP="005B37E7">
            <w:pPr>
              <w:jc w:val="center"/>
              <w:rPr>
                <w:color w:val="000000"/>
              </w:rPr>
            </w:pPr>
            <w:r w:rsidRPr="0045721B">
              <w:t>12,32</w:t>
            </w:r>
          </w:p>
        </w:tc>
      </w:tr>
      <w:tr w:rsidR="004C1688" w:rsidRPr="004C1688" w14:paraId="23B86816" w14:textId="77777777" w:rsidTr="004C1688">
        <w:trPr>
          <w:cantSplit/>
          <w:trHeight w:val="20"/>
        </w:trPr>
        <w:tc>
          <w:tcPr>
            <w:tcW w:w="15163" w:type="dxa"/>
            <w:gridSpan w:val="12"/>
            <w:shd w:val="clear" w:color="auto" w:fill="auto"/>
            <w:vAlign w:val="center"/>
            <w:hideMark/>
          </w:tcPr>
          <w:p w14:paraId="720778F6" w14:textId="77777777" w:rsidR="004C1688" w:rsidRPr="004C1688" w:rsidRDefault="004C1688" w:rsidP="004C1688">
            <w:pPr>
              <w:jc w:val="center"/>
              <w:rPr>
                <w:b/>
                <w:bCs/>
                <w:color w:val="000000"/>
              </w:rPr>
            </w:pPr>
            <w:r w:rsidRPr="004C1688">
              <w:rPr>
                <w:b/>
                <w:bCs/>
                <w:color w:val="000000"/>
              </w:rPr>
              <w:t>Величины новых нагрузок, присоединяемых в перспективе</w:t>
            </w:r>
          </w:p>
        </w:tc>
      </w:tr>
      <w:tr w:rsidR="005B37E7" w:rsidRPr="004C1688" w14:paraId="2A6FFE22" w14:textId="77777777" w:rsidTr="005B37E7">
        <w:trPr>
          <w:cantSplit/>
          <w:trHeight w:val="20"/>
        </w:trPr>
        <w:tc>
          <w:tcPr>
            <w:tcW w:w="4106" w:type="dxa"/>
            <w:shd w:val="clear" w:color="auto" w:fill="auto"/>
            <w:vAlign w:val="center"/>
            <w:hideMark/>
          </w:tcPr>
          <w:p w14:paraId="747DCB10" w14:textId="77777777" w:rsidR="005B37E7" w:rsidRPr="004C1688" w:rsidRDefault="005B37E7" w:rsidP="005B37E7">
            <w:pPr>
              <w:rPr>
                <w:color w:val="000000"/>
              </w:rPr>
            </w:pPr>
            <w:r w:rsidRPr="004C1688">
              <w:rPr>
                <w:color w:val="000000"/>
              </w:rPr>
              <w:t>Прирост присоединенной нагрузки, всего</w:t>
            </w:r>
          </w:p>
        </w:tc>
        <w:tc>
          <w:tcPr>
            <w:tcW w:w="1140" w:type="dxa"/>
            <w:shd w:val="clear" w:color="auto" w:fill="auto"/>
            <w:vAlign w:val="center"/>
            <w:hideMark/>
          </w:tcPr>
          <w:p w14:paraId="18E41210" w14:textId="3995A9BC" w:rsidR="005B37E7" w:rsidRPr="004C1688" w:rsidRDefault="005B37E7" w:rsidP="005B37E7">
            <w:pPr>
              <w:jc w:val="center"/>
              <w:rPr>
                <w:color w:val="000000"/>
              </w:rPr>
            </w:pPr>
            <w:r>
              <w:rPr>
                <w:color w:val="000000"/>
              </w:rPr>
              <w:t xml:space="preserve">тыс. </w:t>
            </w:r>
            <w:proofErr w:type="spellStart"/>
            <w:r w:rsidRPr="004C1688">
              <w:rPr>
                <w:color w:val="000000"/>
              </w:rPr>
              <w:t>м</w:t>
            </w:r>
            <w:r w:rsidRPr="004C1688">
              <w:rPr>
                <w:color w:val="000000"/>
                <w:vertAlign w:val="superscript"/>
              </w:rPr>
              <w:t>3</w:t>
            </w:r>
            <w:proofErr w:type="spellEnd"/>
            <w:r w:rsidRPr="004C1688">
              <w:rPr>
                <w:color w:val="000000"/>
              </w:rPr>
              <w:t>/</w:t>
            </w:r>
            <w:proofErr w:type="spellStart"/>
            <w:r w:rsidRPr="004C1688">
              <w:rPr>
                <w:color w:val="000000"/>
              </w:rPr>
              <w:t>сут</w:t>
            </w:r>
            <w:proofErr w:type="spellEnd"/>
            <w:r w:rsidRPr="004C1688">
              <w:rPr>
                <w:color w:val="000000"/>
              </w:rPr>
              <w:t>.</w:t>
            </w:r>
          </w:p>
        </w:tc>
        <w:tc>
          <w:tcPr>
            <w:tcW w:w="1079" w:type="dxa"/>
            <w:shd w:val="clear" w:color="auto" w:fill="auto"/>
            <w:vAlign w:val="center"/>
            <w:hideMark/>
          </w:tcPr>
          <w:p w14:paraId="00959D00" w14:textId="2ACB713A" w:rsidR="005B37E7" w:rsidRPr="004C1688" w:rsidRDefault="005B37E7" w:rsidP="005B37E7">
            <w:pPr>
              <w:jc w:val="center"/>
              <w:rPr>
                <w:color w:val="000000"/>
              </w:rPr>
            </w:pPr>
            <w:r w:rsidRPr="00D73988">
              <w:t>-</w:t>
            </w:r>
          </w:p>
        </w:tc>
        <w:tc>
          <w:tcPr>
            <w:tcW w:w="993" w:type="dxa"/>
            <w:shd w:val="clear" w:color="auto" w:fill="auto"/>
            <w:vAlign w:val="center"/>
            <w:hideMark/>
          </w:tcPr>
          <w:p w14:paraId="06B4AA6C" w14:textId="400C32CA" w:rsidR="005B37E7" w:rsidRPr="004C1688" w:rsidRDefault="005B37E7" w:rsidP="005B37E7">
            <w:pPr>
              <w:jc w:val="center"/>
              <w:rPr>
                <w:color w:val="000000"/>
              </w:rPr>
            </w:pPr>
            <w:r w:rsidRPr="00D73988">
              <w:t>-</w:t>
            </w:r>
          </w:p>
        </w:tc>
        <w:tc>
          <w:tcPr>
            <w:tcW w:w="1134" w:type="dxa"/>
            <w:shd w:val="clear" w:color="auto" w:fill="auto"/>
            <w:vAlign w:val="center"/>
            <w:hideMark/>
          </w:tcPr>
          <w:p w14:paraId="5BFAA529" w14:textId="7A27323F" w:rsidR="005B37E7" w:rsidRPr="004C1688" w:rsidRDefault="005B37E7" w:rsidP="005B37E7">
            <w:pPr>
              <w:jc w:val="center"/>
              <w:rPr>
                <w:color w:val="000000"/>
              </w:rPr>
            </w:pPr>
            <w:r w:rsidRPr="00D73988">
              <w:t>0,18</w:t>
            </w:r>
          </w:p>
        </w:tc>
        <w:tc>
          <w:tcPr>
            <w:tcW w:w="1134" w:type="dxa"/>
            <w:shd w:val="clear" w:color="auto" w:fill="auto"/>
            <w:vAlign w:val="center"/>
            <w:hideMark/>
          </w:tcPr>
          <w:p w14:paraId="399EF684" w14:textId="6A57D996" w:rsidR="005B37E7" w:rsidRPr="004C1688" w:rsidRDefault="005B37E7" w:rsidP="005B37E7">
            <w:pPr>
              <w:jc w:val="center"/>
              <w:rPr>
                <w:color w:val="000000"/>
              </w:rPr>
            </w:pPr>
            <w:r w:rsidRPr="00D73988">
              <w:t>0,45</w:t>
            </w:r>
          </w:p>
        </w:tc>
        <w:tc>
          <w:tcPr>
            <w:tcW w:w="1134" w:type="dxa"/>
            <w:shd w:val="clear" w:color="auto" w:fill="auto"/>
            <w:vAlign w:val="center"/>
            <w:hideMark/>
          </w:tcPr>
          <w:p w14:paraId="2263F53B" w14:textId="780E029B" w:rsidR="005B37E7" w:rsidRPr="004C1688" w:rsidRDefault="005B37E7" w:rsidP="005B37E7">
            <w:pPr>
              <w:jc w:val="center"/>
              <w:rPr>
                <w:color w:val="000000"/>
              </w:rPr>
            </w:pPr>
            <w:r w:rsidRPr="00D73988">
              <w:t>0,90</w:t>
            </w:r>
          </w:p>
        </w:tc>
        <w:tc>
          <w:tcPr>
            <w:tcW w:w="1134" w:type="dxa"/>
            <w:shd w:val="clear" w:color="auto" w:fill="auto"/>
            <w:vAlign w:val="center"/>
            <w:hideMark/>
          </w:tcPr>
          <w:p w14:paraId="6FC392A6" w14:textId="6FE37CD2" w:rsidR="005B37E7" w:rsidRPr="004C1688" w:rsidRDefault="005B37E7" w:rsidP="005B37E7">
            <w:pPr>
              <w:jc w:val="center"/>
              <w:rPr>
                <w:color w:val="000000"/>
              </w:rPr>
            </w:pPr>
            <w:r w:rsidRPr="00D73988">
              <w:t>0,00</w:t>
            </w:r>
          </w:p>
        </w:tc>
        <w:tc>
          <w:tcPr>
            <w:tcW w:w="1134" w:type="dxa"/>
            <w:shd w:val="clear" w:color="auto" w:fill="auto"/>
            <w:vAlign w:val="center"/>
            <w:hideMark/>
          </w:tcPr>
          <w:p w14:paraId="3CDDEFAD" w14:textId="61FDE196" w:rsidR="005B37E7" w:rsidRPr="004C1688" w:rsidRDefault="005B37E7" w:rsidP="005B37E7">
            <w:pPr>
              <w:jc w:val="center"/>
              <w:rPr>
                <w:color w:val="000000"/>
              </w:rPr>
            </w:pPr>
            <w:r w:rsidRPr="00D73988">
              <w:t>0,01</w:t>
            </w:r>
          </w:p>
        </w:tc>
        <w:tc>
          <w:tcPr>
            <w:tcW w:w="1134" w:type="dxa"/>
            <w:shd w:val="clear" w:color="auto" w:fill="auto"/>
            <w:vAlign w:val="center"/>
            <w:hideMark/>
          </w:tcPr>
          <w:p w14:paraId="2940A5FA" w14:textId="79461D15" w:rsidR="005B37E7" w:rsidRPr="004C1688" w:rsidRDefault="005B37E7" w:rsidP="005B37E7">
            <w:pPr>
              <w:jc w:val="center"/>
              <w:rPr>
                <w:color w:val="000000"/>
              </w:rPr>
            </w:pPr>
            <w:r w:rsidRPr="00D73988">
              <w:t>1,26</w:t>
            </w:r>
          </w:p>
        </w:tc>
        <w:tc>
          <w:tcPr>
            <w:tcW w:w="1041" w:type="dxa"/>
            <w:gridSpan w:val="2"/>
            <w:shd w:val="clear" w:color="auto" w:fill="auto"/>
            <w:vAlign w:val="center"/>
            <w:hideMark/>
          </w:tcPr>
          <w:p w14:paraId="302C3167" w14:textId="74964C32" w:rsidR="005B37E7" w:rsidRPr="004C1688" w:rsidRDefault="005B37E7" w:rsidP="005B37E7">
            <w:pPr>
              <w:jc w:val="center"/>
              <w:rPr>
                <w:color w:val="000000"/>
              </w:rPr>
            </w:pPr>
            <w:r w:rsidRPr="00D73988">
              <w:t>0,13</w:t>
            </w:r>
          </w:p>
        </w:tc>
      </w:tr>
      <w:tr w:rsidR="004C1688" w:rsidRPr="004C1688" w14:paraId="18F18FE7" w14:textId="77777777" w:rsidTr="004C1688">
        <w:trPr>
          <w:cantSplit/>
          <w:trHeight w:val="20"/>
        </w:trPr>
        <w:tc>
          <w:tcPr>
            <w:tcW w:w="15163" w:type="dxa"/>
            <w:gridSpan w:val="12"/>
            <w:shd w:val="clear" w:color="auto" w:fill="auto"/>
            <w:vAlign w:val="center"/>
            <w:hideMark/>
          </w:tcPr>
          <w:p w14:paraId="25751D4B" w14:textId="77777777" w:rsidR="004C1688" w:rsidRPr="004C1688" w:rsidRDefault="004C1688" w:rsidP="004C1688">
            <w:pPr>
              <w:jc w:val="center"/>
              <w:rPr>
                <w:b/>
                <w:bCs/>
                <w:color w:val="000000"/>
              </w:rPr>
            </w:pPr>
            <w:r w:rsidRPr="004C1688">
              <w:rPr>
                <w:b/>
                <w:bCs/>
                <w:color w:val="000000"/>
              </w:rPr>
              <w:t>Показатели качества поставляемого коммунального ресурса</w:t>
            </w:r>
          </w:p>
        </w:tc>
      </w:tr>
      <w:tr w:rsidR="004C1688" w:rsidRPr="004C1688" w14:paraId="578D89BC" w14:textId="77777777" w:rsidTr="004C1688">
        <w:trPr>
          <w:cantSplit/>
          <w:trHeight w:val="20"/>
        </w:trPr>
        <w:tc>
          <w:tcPr>
            <w:tcW w:w="4106" w:type="dxa"/>
            <w:shd w:val="clear" w:color="auto" w:fill="auto"/>
            <w:vAlign w:val="center"/>
            <w:hideMark/>
          </w:tcPr>
          <w:p w14:paraId="062A599A" w14:textId="77777777" w:rsidR="004C1688" w:rsidRPr="004C1688" w:rsidRDefault="004C1688" w:rsidP="004C1688">
            <w:pPr>
              <w:rPr>
                <w:color w:val="000000"/>
              </w:rPr>
            </w:pPr>
            <w:r w:rsidRPr="004C1688">
              <w:rPr>
                <w:color w:val="000000"/>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1140" w:type="dxa"/>
            <w:shd w:val="clear" w:color="auto" w:fill="auto"/>
            <w:vAlign w:val="center"/>
            <w:hideMark/>
          </w:tcPr>
          <w:p w14:paraId="21BC23C4"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49B4E03B"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3B0B22F5"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548DD95"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47696908"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1EF31D2"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40571DEE"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692408BA"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266FBC89"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27A09C01" w14:textId="77777777" w:rsidR="004C1688" w:rsidRPr="004C1688" w:rsidRDefault="004C1688" w:rsidP="004C1688">
            <w:pPr>
              <w:jc w:val="center"/>
              <w:rPr>
                <w:color w:val="000000"/>
              </w:rPr>
            </w:pPr>
            <w:r w:rsidRPr="004C1688">
              <w:rPr>
                <w:color w:val="000000"/>
              </w:rPr>
              <w:t>0</w:t>
            </w:r>
          </w:p>
        </w:tc>
      </w:tr>
      <w:tr w:rsidR="004C1688" w:rsidRPr="004C1688" w14:paraId="54D6F1A4" w14:textId="77777777" w:rsidTr="004C1688">
        <w:trPr>
          <w:cantSplit/>
          <w:trHeight w:val="20"/>
        </w:trPr>
        <w:tc>
          <w:tcPr>
            <w:tcW w:w="4106" w:type="dxa"/>
            <w:shd w:val="clear" w:color="auto" w:fill="auto"/>
            <w:vAlign w:val="center"/>
            <w:hideMark/>
          </w:tcPr>
          <w:p w14:paraId="6BE9D40D" w14:textId="77777777" w:rsidR="004C1688" w:rsidRPr="004C1688" w:rsidRDefault="004C1688" w:rsidP="004C1688">
            <w:pPr>
              <w:rPr>
                <w:color w:val="000000"/>
              </w:rPr>
            </w:pPr>
            <w:r w:rsidRPr="004C1688">
              <w:rPr>
                <w:color w:val="000000"/>
              </w:rPr>
              <w:t>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w:t>
            </w:r>
          </w:p>
        </w:tc>
        <w:tc>
          <w:tcPr>
            <w:tcW w:w="1140" w:type="dxa"/>
            <w:shd w:val="clear" w:color="auto" w:fill="auto"/>
            <w:vAlign w:val="center"/>
            <w:hideMark/>
          </w:tcPr>
          <w:p w14:paraId="0478E000"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2C361B6B" w14:textId="77777777" w:rsidR="004C1688" w:rsidRPr="004C1688" w:rsidRDefault="004C1688" w:rsidP="004C1688">
            <w:pPr>
              <w:jc w:val="center"/>
              <w:rPr>
                <w:color w:val="000000"/>
              </w:rPr>
            </w:pPr>
            <w:r w:rsidRPr="004C1688">
              <w:rPr>
                <w:color w:val="000000"/>
              </w:rPr>
              <w:t>-</w:t>
            </w:r>
          </w:p>
        </w:tc>
        <w:tc>
          <w:tcPr>
            <w:tcW w:w="993" w:type="dxa"/>
            <w:shd w:val="clear" w:color="auto" w:fill="auto"/>
            <w:vAlign w:val="center"/>
            <w:hideMark/>
          </w:tcPr>
          <w:p w14:paraId="32C6B349" w14:textId="77777777" w:rsidR="004C1688" w:rsidRPr="004C1688" w:rsidRDefault="004C1688" w:rsidP="004C1688">
            <w:pPr>
              <w:jc w:val="center"/>
              <w:rPr>
                <w:color w:val="000000"/>
              </w:rPr>
            </w:pPr>
            <w:r w:rsidRPr="004C1688">
              <w:rPr>
                <w:color w:val="000000"/>
              </w:rPr>
              <w:t>-</w:t>
            </w:r>
          </w:p>
        </w:tc>
        <w:tc>
          <w:tcPr>
            <w:tcW w:w="1134" w:type="dxa"/>
            <w:shd w:val="clear" w:color="auto" w:fill="auto"/>
            <w:vAlign w:val="center"/>
            <w:hideMark/>
          </w:tcPr>
          <w:p w14:paraId="0BD8C214" w14:textId="77777777" w:rsidR="004C1688" w:rsidRPr="004C1688" w:rsidRDefault="004C1688" w:rsidP="004C1688">
            <w:pPr>
              <w:jc w:val="center"/>
              <w:rPr>
                <w:color w:val="000000"/>
              </w:rPr>
            </w:pPr>
            <w:r w:rsidRPr="004C1688">
              <w:rPr>
                <w:color w:val="000000"/>
              </w:rPr>
              <w:t xml:space="preserve"> - </w:t>
            </w:r>
          </w:p>
        </w:tc>
        <w:tc>
          <w:tcPr>
            <w:tcW w:w="1134" w:type="dxa"/>
            <w:shd w:val="clear" w:color="auto" w:fill="auto"/>
            <w:vAlign w:val="center"/>
            <w:hideMark/>
          </w:tcPr>
          <w:p w14:paraId="159A227B" w14:textId="77777777" w:rsidR="004C1688" w:rsidRPr="004C1688" w:rsidRDefault="004C1688" w:rsidP="004C1688">
            <w:pPr>
              <w:jc w:val="center"/>
              <w:rPr>
                <w:color w:val="000000"/>
              </w:rPr>
            </w:pPr>
            <w:r w:rsidRPr="004C1688">
              <w:rPr>
                <w:color w:val="000000"/>
              </w:rPr>
              <w:t xml:space="preserve"> - </w:t>
            </w:r>
          </w:p>
        </w:tc>
        <w:tc>
          <w:tcPr>
            <w:tcW w:w="1134" w:type="dxa"/>
            <w:shd w:val="clear" w:color="auto" w:fill="auto"/>
            <w:vAlign w:val="center"/>
            <w:hideMark/>
          </w:tcPr>
          <w:p w14:paraId="55297869" w14:textId="77777777" w:rsidR="004C1688" w:rsidRPr="004C1688" w:rsidRDefault="004C1688" w:rsidP="004C1688">
            <w:pPr>
              <w:jc w:val="center"/>
              <w:rPr>
                <w:color w:val="000000"/>
              </w:rPr>
            </w:pPr>
            <w:r w:rsidRPr="004C1688">
              <w:rPr>
                <w:color w:val="000000"/>
              </w:rPr>
              <w:t xml:space="preserve"> - </w:t>
            </w:r>
          </w:p>
        </w:tc>
        <w:tc>
          <w:tcPr>
            <w:tcW w:w="1134" w:type="dxa"/>
            <w:shd w:val="clear" w:color="auto" w:fill="auto"/>
            <w:vAlign w:val="center"/>
            <w:hideMark/>
          </w:tcPr>
          <w:p w14:paraId="32FD4909" w14:textId="77777777" w:rsidR="004C1688" w:rsidRPr="004C1688" w:rsidRDefault="004C1688" w:rsidP="004C1688">
            <w:pPr>
              <w:jc w:val="center"/>
              <w:rPr>
                <w:color w:val="000000"/>
              </w:rPr>
            </w:pPr>
            <w:r w:rsidRPr="004C1688">
              <w:rPr>
                <w:color w:val="000000"/>
              </w:rPr>
              <w:t xml:space="preserve"> - </w:t>
            </w:r>
          </w:p>
        </w:tc>
        <w:tc>
          <w:tcPr>
            <w:tcW w:w="1134" w:type="dxa"/>
            <w:shd w:val="clear" w:color="auto" w:fill="auto"/>
            <w:vAlign w:val="center"/>
            <w:hideMark/>
          </w:tcPr>
          <w:p w14:paraId="39E79F88" w14:textId="77777777" w:rsidR="004C1688" w:rsidRPr="004C1688" w:rsidRDefault="004C1688" w:rsidP="004C1688">
            <w:pPr>
              <w:jc w:val="center"/>
              <w:rPr>
                <w:color w:val="000000"/>
              </w:rPr>
            </w:pPr>
            <w:r w:rsidRPr="004C1688">
              <w:rPr>
                <w:color w:val="000000"/>
              </w:rPr>
              <w:t xml:space="preserve"> - </w:t>
            </w:r>
          </w:p>
        </w:tc>
        <w:tc>
          <w:tcPr>
            <w:tcW w:w="1134" w:type="dxa"/>
            <w:shd w:val="clear" w:color="auto" w:fill="auto"/>
            <w:vAlign w:val="center"/>
            <w:hideMark/>
          </w:tcPr>
          <w:p w14:paraId="05E00644" w14:textId="77777777" w:rsidR="004C1688" w:rsidRPr="004C1688" w:rsidRDefault="004C1688" w:rsidP="004C1688">
            <w:pPr>
              <w:jc w:val="center"/>
              <w:rPr>
                <w:color w:val="000000"/>
              </w:rPr>
            </w:pPr>
            <w:r w:rsidRPr="004C1688">
              <w:rPr>
                <w:color w:val="000000"/>
              </w:rPr>
              <w:t xml:space="preserve"> - </w:t>
            </w:r>
          </w:p>
        </w:tc>
        <w:tc>
          <w:tcPr>
            <w:tcW w:w="1041" w:type="dxa"/>
            <w:gridSpan w:val="2"/>
            <w:shd w:val="clear" w:color="auto" w:fill="auto"/>
            <w:vAlign w:val="center"/>
            <w:hideMark/>
          </w:tcPr>
          <w:p w14:paraId="7E5D1AB8" w14:textId="77777777" w:rsidR="004C1688" w:rsidRPr="004C1688" w:rsidRDefault="004C1688" w:rsidP="004C1688">
            <w:pPr>
              <w:jc w:val="center"/>
              <w:rPr>
                <w:color w:val="000000"/>
              </w:rPr>
            </w:pPr>
            <w:r w:rsidRPr="004C1688">
              <w:rPr>
                <w:color w:val="000000"/>
              </w:rPr>
              <w:t xml:space="preserve"> - </w:t>
            </w:r>
          </w:p>
        </w:tc>
      </w:tr>
      <w:tr w:rsidR="004C1688" w:rsidRPr="004C1688" w14:paraId="24CA1818" w14:textId="77777777" w:rsidTr="004C1688">
        <w:trPr>
          <w:cantSplit/>
          <w:trHeight w:val="20"/>
        </w:trPr>
        <w:tc>
          <w:tcPr>
            <w:tcW w:w="4106" w:type="dxa"/>
            <w:shd w:val="clear" w:color="auto" w:fill="auto"/>
            <w:vAlign w:val="center"/>
            <w:hideMark/>
          </w:tcPr>
          <w:p w14:paraId="5500F087" w14:textId="77777777" w:rsidR="004C1688" w:rsidRPr="004C1688" w:rsidRDefault="004C1688" w:rsidP="004C1688">
            <w:pPr>
              <w:rPr>
                <w:color w:val="000000"/>
              </w:rPr>
            </w:pPr>
            <w:proofErr w:type="gramStart"/>
            <w:r w:rsidRPr="004C1688">
              <w:rPr>
                <w:color w:val="000000"/>
              </w:rPr>
              <w:lastRenderedPageBreak/>
              <w:t>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централизованной общесплавной (бытовой) и централизованной ливневой систем водоотведения</w:t>
            </w:r>
            <w:proofErr w:type="gramEnd"/>
          </w:p>
        </w:tc>
        <w:tc>
          <w:tcPr>
            <w:tcW w:w="1140" w:type="dxa"/>
            <w:shd w:val="clear" w:color="auto" w:fill="auto"/>
            <w:vAlign w:val="center"/>
            <w:hideMark/>
          </w:tcPr>
          <w:p w14:paraId="20183D9E"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5D009051"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79AD5CEC"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AD2C059"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5229DE7D"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2B49382E"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2FCFD3A"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2E8B5C9C"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36C8B8A"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6631EFD1" w14:textId="77777777" w:rsidR="004C1688" w:rsidRPr="004C1688" w:rsidRDefault="004C1688" w:rsidP="004C1688">
            <w:pPr>
              <w:jc w:val="center"/>
              <w:rPr>
                <w:color w:val="000000"/>
              </w:rPr>
            </w:pPr>
            <w:r w:rsidRPr="004C1688">
              <w:rPr>
                <w:color w:val="000000"/>
              </w:rPr>
              <w:t>0</w:t>
            </w:r>
          </w:p>
        </w:tc>
      </w:tr>
      <w:tr w:rsidR="004C1688" w:rsidRPr="004C1688" w14:paraId="5AB817CF" w14:textId="77777777" w:rsidTr="004C1688">
        <w:trPr>
          <w:cantSplit/>
          <w:trHeight w:val="20"/>
        </w:trPr>
        <w:tc>
          <w:tcPr>
            <w:tcW w:w="15163" w:type="dxa"/>
            <w:gridSpan w:val="12"/>
            <w:shd w:val="clear" w:color="auto" w:fill="auto"/>
            <w:vAlign w:val="center"/>
            <w:hideMark/>
          </w:tcPr>
          <w:p w14:paraId="780B0B29" w14:textId="77777777" w:rsidR="004C1688" w:rsidRPr="004C1688" w:rsidRDefault="004C1688" w:rsidP="004C1688">
            <w:pPr>
              <w:jc w:val="center"/>
              <w:rPr>
                <w:b/>
                <w:bCs/>
                <w:color w:val="000000"/>
              </w:rPr>
            </w:pPr>
            <w:r w:rsidRPr="004C1688">
              <w:rPr>
                <w:b/>
                <w:bCs/>
                <w:color w:val="000000"/>
              </w:rPr>
              <w:t xml:space="preserve">Показатели надежности </w:t>
            </w:r>
          </w:p>
        </w:tc>
      </w:tr>
      <w:tr w:rsidR="004C1688" w:rsidRPr="004C1688" w14:paraId="144814F4" w14:textId="77777777" w:rsidTr="004C1688">
        <w:trPr>
          <w:cantSplit/>
          <w:trHeight w:val="20"/>
        </w:trPr>
        <w:tc>
          <w:tcPr>
            <w:tcW w:w="4106" w:type="dxa"/>
            <w:shd w:val="clear" w:color="auto" w:fill="auto"/>
            <w:vAlign w:val="center"/>
            <w:hideMark/>
          </w:tcPr>
          <w:p w14:paraId="63763A09" w14:textId="77777777" w:rsidR="004C1688" w:rsidRPr="004C1688" w:rsidRDefault="004C1688" w:rsidP="004C1688">
            <w:pPr>
              <w:rPr>
                <w:color w:val="000000"/>
              </w:rPr>
            </w:pPr>
            <w:r w:rsidRPr="004C1688">
              <w:rPr>
                <w:color w:val="000000"/>
              </w:rPr>
              <w:t>Удельное количество аварий и засоров в расчете на протяженность канализационной сети в год</w:t>
            </w:r>
          </w:p>
        </w:tc>
        <w:tc>
          <w:tcPr>
            <w:tcW w:w="1140" w:type="dxa"/>
            <w:shd w:val="clear" w:color="auto" w:fill="auto"/>
            <w:vAlign w:val="center"/>
            <w:hideMark/>
          </w:tcPr>
          <w:p w14:paraId="499D634E" w14:textId="77777777" w:rsidR="004C1688" w:rsidRPr="004C1688" w:rsidRDefault="004C1688" w:rsidP="004C1688">
            <w:pPr>
              <w:jc w:val="center"/>
              <w:rPr>
                <w:color w:val="000000"/>
              </w:rPr>
            </w:pPr>
            <w:r w:rsidRPr="004C1688">
              <w:rPr>
                <w:color w:val="000000"/>
              </w:rPr>
              <w:t>ед./</w:t>
            </w:r>
            <w:proofErr w:type="gramStart"/>
            <w:r w:rsidRPr="004C1688">
              <w:rPr>
                <w:color w:val="000000"/>
              </w:rPr>
              <w:t>км</w:t>
            </w:r>
            <w:proofErr w:type="gramEnd"/>
          </w:p>
        </w:tc>
        <w:tc>
          <w:tcPr>
            <w:tcW w:w="1079" w:type="dxa"/>
            <w:shd w:val="clear" w:color="auto" w:fill="auto"/>
            <w:vAlign w:val="center"/>
            <w:hideMark/>
          </w:tcPr>
          <w:p w14:paraId="35F780BA"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73122DCB"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1B73B6DD"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413B0856"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10BBB319"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BD2701F"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232404EB"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7DD72EE" w14:textId="77777777" w:rsidR="004C1688" w:rsidRPr="004C1688" w:rsidRDefault="004C1688" w:rsidP="004C1688">
            <w:pPr>
              <w:jc w:val="center"/>
              <w:rPr>
                <w:color w:val="000000"/>
              </w:rPr>
            </w:pPr>
            <w:r w:rsidRPr="004C1688">
              <w:rPr>
                <w:color w:val="000000"/>
              </w:rPr>
              <w:t>0</w:t>
            </w:r>
          </w:p>
        </w:tc>
        <w:tc>
          <w:tcPr>
            <w:tcW w:w="1041" w:type="dxa"/>
            <w:gridSpan w:val="2"/>
            <w:shd w:val="clear" w:color="auto" w:fill="auto"/>
            <w:vAlign w:val="center"/>
            <w:hideMark/>
          </w:tcPr>
          <w:p w14:paraId="458ED9D8" w14:textId="77777777" w:rsidR="004C1688" w:rsidRPr="004C1688" w:rsidRDefault="004C1688" w:rsidP="004C1688">
            <w:pPr>
              <w:jc w:val="center"/>
              <w:rPr>
                <w:color w:val="000000"/>
              </w:rPr>
            </w:pPr>
            <w:r w:rsidRPr="004C1688">
              <w:rPr>
                <w:color w:val="000000"/>
              </w:rPr>
              <w:t>0</w:t>
            </w:r>
          </w:p>
        </w:tc>
      </w:tr>
      <w:tr w:rsidR="004C1688" w:rsidRPr="004C1688" w14:paraId="5D3983BF" w14:textId="77777777" w:rsidTr="004C1688">
        <w:trPr>
          <w:cantSplit/>
          <w:trHeight w:val="20"/>
        </w:trPr>
        <w:tc>
          <w:tcPr>
            <w:tcW w:w="15163" w:type="dxa"/>
            <w:gridSpan w:val="12"/>
            <w:shd w:val="clear" w:color="auto" w:fill="auto"/>
            <w:vAlign w:val="center"/>
            <w:hideMark/>
          </w:tcPr>
          <w:p w14:paraId="2C58942E" w14:textId="77777777" w:rsidR="004C1688" w:rsidRPr="004C1688" w:rsidRDefault="004C1688" w:rsidP="004C1688">
            <w:pPr>
              <w:jc w:val="center"/>
              <w:rPr>
                <w:b/>
                <w:bCs/>
                <w:color w:val="000000"/>
              </w:rPr>
            </w:pPr>
            <w:r w:rsidRPr="004C1688">
              <w:rPr>
                <w:b/>
                <w:bCs/>
                <w:color w:val="000000"/>
              </w:rPr>
              <w:t>Показатели эффективности производства, передачи и потребления ресурса</w:t>
            </w:r>
          </w:p>
        </w:tc>
      </w:tr>
      <w:tr w:rsidR="004C1688" w:rsidRPr="004C1688" w14:paraId="169246DA" w14:textId="77777777" w:rsidTr="004C1688">
        <w:trPr>
          <w:cantSplit/>
          <w:trHeight w:val="20"/>
        </w:trPr>
        <w:tc>
          <w:tcPr>
            <w:tcW w:w="4106" w:type="dxa"/>
            <w:shd w:val="clear" w:color="auto" w:fill="auto"/>
            <w:vAlign w:val="center"/>
            <w:hideMark/>
          </w:tcPr>
          <w:p w14:paraId="02802AD4" w14:textId="77777777" w:rsidR="004C1688" w:rsidRPr="004C1688" w:rsidRDefault="004C1688" w:rsidP="004C1688">
            <w:pPr>
              <w:rPr>
                <w:color w:val="000000"/>
              </w:rPr>
            </w:pPr>
            <w:r w:rsidRPr="004C1688">
              <w:rPr>
                <w:color w:val="000000"/>
              </w:rPr>
              <w:t>Удельный расход электрической энергии, потребляемой в технологическом процессе очистки сточных вод, на единицу объема очищаемых сточных вод</w:t>
            </w:r>
          </w:p>
        </w:tc>
        <w:tc>
          <w:tcPr>
            <w:tcW w:w="1140" w:type="dxa"/>
            <w:shd w:val="clear" w:color="auto" w:fill="auto"/>
            <w:vAlign w:val="center"/>
            <w:hideMark/>
          </w:tcPr>
          <w:p w14:paraId="09F7C4D6" w14:textId="77777777" w:rsidR="004C1688" w:rsidRPr="004C1688" w:rsidRDefault="004C1688" w:rsidP="004C1688">
            <w:pPr>
              <w:jc w:val="center"/>
              <w:rPr>
                <w:color w:val="000000"/>
              </w:rPr>
            </w:pPr>
            <w:proofErr w:type="spellStart"/>
            <w:r w:rsidRPr="004C1688">
              <w:rPr>
                <w:color w:val="000000"/>
              </w:rPr>
              <w:t>кВт∙</w:t>
            </w:r>
            <w:proofErr w:type="gramStart"/>
            <w:r w:rsidRPr="004C1688">
              <w:rPr>
                <w:color w:val="000000"/>
              </w:rPr>
              <w:t>ч</w:t>
            </w:r>
            <w:proofErr w:type="spellEnd"/>
            <w:proofErr w:type="gramEnd"/>
            <w:r w:rsidRPr="004C1688">
              <w:rPr>
                <w:color w:val="000000"/>
              </w:rPr>
              <w:t>/</w:t>
            </w:r>
            <w:proofErr w:type="spellStart"/>
            <w:r w:rsidRPr="004C1688">
              <w:rPr>
                <w:color w:val="000000"/>
              </w:rPr>
              <w:t>м³</w:t>
            </w:r>
            <w:proofErr w:type="spellEnd"/>
            <w:r w:rsidRPr="004C1688">
              <w:rPr>
                <w:color w:val="000000"/>
              </w:rPr>
              <w:t xml:space="preserve"> </w:t>
            </w:r>
          </w:p>
        </w:tc>
        <w:tc>
          <w:tcPr>
            <w:tcW w:w="1079" w:type="dxa"/>
            <w:shd w:val="clear" w:color="auto" w:fill="auto"/>
            <w:vAlign w:val="center"/>
            <w:hideMark/>
          </w:tcPr>
          <w:p w14:paraId="0146F39B" w14:textId="77777777" w:rsidR="004C1688" w:rsidRPr="004C1688" w:rsidRDefault="004C1688" w:rsidP="004C1688">
            <w:pPr>
              <w:jc w:val="center"/>
              <w:rPr>
                <w:color w:val="000000"/>
              </w:rPr>
            </w:pPr>
            <w:r w:rsidRPr="004C1688">
              <w:rPr>
                <w:color w:val="000000"/>
              </w:rPr>
              <w:t>0,86</w:t>
            </w:r>
          </w:p>
        </w:tc>
        <w:tc>
          <w:tcPr>
            <w:tcW w:w="993" w:type="dxa"/>
            <w:shd w:val="clear" w:color="auto" w:fill="auto"/>
            <w:vAlign w:val="center"/>
            <w:hideMark/>
          </w:tcPr>
          <w:p w14:paraId="19FC2BB6" w14:textId="77777777" w:rsidR="004C1688" w:rsidRPr="004C1688" w:rsidRDefault="004C1688" w:rsidP="004C1688">
            <w:pPr>
              <w:jc w:val="center"/>
              <w:rPr>
                <w:color w:val="000000"/>
              </w:rPr>
            </w:pPr>
            <w:r w:rsidRPr="004C1688">
              <w:rPr>
                <w:color w:val="000000"/>
              </w:rPr>
              <w:t>0,86</w:t>
            </w:r>
          </w:p>
        </w:tc>
        <w:tc>
          <w:tcPr>
            <w:tcW w:w="1134" w:type="dxa"/>
            <w:shd w:val="clear" w:color="auto" w:fill="auto"/>
            <w:vAlign w:val="center"/>
            <w:hideMark/>
          </w:tcPr>
          <w:p w14:paraId="7A25A85B" w14:textId="77777777" w:rsidR="004C1688" w:rsidRPr="004C1688" w:rsidRDefault="004C1688" w:rsidP="004C1688">
            <w:pPr>
              <w:jc w:val="center"/>
              <w:rPr>
                <w:color w:val="000000"/>
              </w:rPr>
            </w:pPr>
            <w:r w:rsidRPr="004C1688">
              <w:rPr>
                <w:color w:val="000000"/>
              </w:rPr>
              <w:t>0,86</w:t>
            </w:r>
          </w:p>
        </w:tc>
        <w:tc>
          <w:tcPr>
            <w:tcW w:w="1134" w:type="dxa"/>
            <w:shd w:val="clear" w:color="auto" w:fill="auto"/>
            <w:vAlign w:val="center"/>
            <w:hideMark/>
          </w:tcPr>
          <w:p w14:paraId="11B8952E" w14:textId="77777777" w:rsidR="004C1688" w:rsidRPr="004C1688" w:rsidRDefault="004C1688" w:rsidP="004C1688">
            <w:pPr>
              <w:jc w:val="center"/>
              <w:rPr>
                <w:color w:val="000000"/>
              </w:rPr>
            </w:pPr>
            <w:r w:rsidRPr="004C1688">
              <w:rPr>
                <w:color w:val="000000"/>
              </w:rPr>
              <w:t>0,86</w:t>
            </w:r>
          </w:p>
        </w:tc>
        <w:tc>
          <w:tcPr>
            <w:tcW w:w="1134" w:type="dxa"/>
            <w:shd w:val="clear" w:color="auto" w:fill="auto"/>
            <w:vAlign w:val="center"/>
            <w:hideMark/>
          </w:tcPr>
          <w:p w14:paraId="713FB92F" w14:textId="77777777" w:rsidR="004C1688" w:rsidRPr="004C1688" w:rsidRDefault="004C1688" w:rsidP="004C1688">
            <w:pPr>
              <w:jc w:val="center"/>
              <w:rPr>
                <w:color w:val="000000"/>
              </w:rPr>
            </w:pPr>
            <w:r w:rsidRPr="004C1688">
              <w:rPr>
                <w:color w:val="000000"/>
              </w:rPr>
              <w:t>0,86</w:t>
            </w:r>
          </w:p>
        </w:tc>
        <w:tc>
          <w:tcPr>
            <w:tcW w:w="1134" w:type="dxa"/>
            <w:shd w:val="clear" w:color="auto" w:fill="auto"/>
            <w:vAlign w:val="center"/>
            <w:hideMark/>
          </w:tcPr>
          <w:p w14:paraId="34B0381C" w14:textId="77777777" w:rsidR="004C1688" w:rsidRPr="004C1688" w:rsidRDefault="004C1688" w:rsidP="004C1688">
            <w:pPr>
              <w:jc w:val="center"/>
              <w:rPr>
                <w:color w:val="000000"/>
              </w:rPr>
            </w:pPr>
            <w:r w:rsidRPr="004C1688">
              <w:rPr>
                <w:color w:val="000000"/>
              </w:rPr>
              <w:t>0,86</w:t>
            </w:r>
          </w:p>
        </w:tc>
        <w:tc>
          <w:tcPr>
            <w:tcW w:w="1134" w:type="dxa"/>
            <w:shd w:val="clear" w:color="auto" w:fill="auto"/>
            <w:vAlign w:val="center"/>
            <w:hideMark/>
          </w:tcPr>
          <w:p w14:paraId="676563B6" w14:textId="77777777" w:rsidR="004C1688" w:rsidRPr="004C1688" w:rsidRDefault="004C1688" w:rsidP="004C1688">
            <w:pPr>
              <w:jc w:val="center"/>
              <w:rPr>
                <w:color w:val="000000"/>
              </w:rPr>
            </w:pPr>
            <w:r w:rsidRPr="004C1688">
              <w:rPr>
                <w:color w:val="000000"/>
              </w:rPr>
              <w:t>0,86</w:t>
            </w:r>
          </w:p>
        </w:tc>
        <w:tc>
          <w:tcPr>
            <w:tcW w:w="1134" w:type="dxa"/>
            <w:shd w:val="clear" w:color="auto" w:fill="auto"/>
            <w:vAlign w:val="center"/>
            <w:hideMark/>
          </w:tcPr>
          <w:p w14:paraId="37AF1948" w14:textId="77777777" w:rsidR="004C1688" w:rsidRPr="004C1688" w:rsidRDefault="004C1688" w:rsidP="004C1688">
            <w:pPr>
              <w:jc w:val="center"/>
              <w:rPr>
                <w:color w:val="000000"/>
              </w:rPr>
            </w:pPr>
            <w:r w:rsidRPr="004C1688">
              <w:rPr>
                <w:color w:val="000000"/>
              </w:rPr>
              <w:t>0,86</w:t>
            </w:r>
          </w:p>
        </w:tc>
        <w:tc>
          <w:tcPr>
            <w:tcW w:w="1041" w:type="dxa"/>
            <w:gridSpan w:val="2"/>
            <w:shd w:val="clear" w:color="auto" w:fill="auto"/>
            <w:vAlign w:val="center"/>
            <w:hideMark/>
          </w:tcPr>
          <w:p w14:paraId="5369A2AA" w14:textId="77777777" w:rsidR="004C1688" w:rsidRPr="004C1688" w:rsidRDefault="004C1688" w:rsidP="004C1688">
            <w:pPr>
              <w:jc w:val="center"/>
              <w:rPr>
                <w:color w:val="000000"/>
              </w:rPr>
            </w:pPr>
            <w:r w:rsidRPr="004C1688">
              <w:rPr>
                <w:color w:val="000000"/>
              </w:rPr>
              <w:t>0,86</w:t>
            </w:r>
          </w:p>
        </w:tc>
      </w:tr>
      <w:tr w:rsidR="004C1688" w:rsidRPr="004C1688" w14:paraId="21FB7CA5" w14:textId="77777777" w:rsidTr="004C1688">
        <w:trPr>
          <w:cantSplit/>
          <w:trHeight w:val="20"/>
        </w:trPr>
        <w:tc>
          <w:tcPr>
            <w:tcW w:w="4106" w:type="dxa"/>
            <w:shd w:val="clear" w:color="auto" w:fill="auto"/>
            <w:vAlign w:val="center"/>
            <w:hideMark/>
          </w:tcPr>
          <w:p w14:paraId="04B4CCAD" w14:textId="77777777" w:rsidR="004C1688" w:rsidRPr="004C1688" w:rsidRDefault="004C1688" w:rsidP="004C1688">
            <w:pPr>
              <w:rPr>
                <w:color w:val="000000"/>
              </w:rPr>
            </w:pPr>
            <w:r w:rsidRPr="004C1688">
              <w:rPr>
                <w:color w:val="000000"/>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w:t>
            </w:r>
          </w:p>
        </w:tc>
        <w:tc>
          <w:tcPr>
            <w:tcW w:w="1140" w:type="dxa"/>
            <w:shd w:val="clear" w:color="auto" w:fill="auto"/>
            <w:vAlign w:val="center"/>
            <w:hideMark/>
          </w:tcPr>
          <w:p w14:paraId="271CB428" w14:textId="77777777" w:rsidR="004C1688" w:rsidRPr="004C1688" w:rsidRDefault="004C1688" w:rsidP="004C1688">
            <w:pPr>
              <w:jc w:val="center"/>
              <w:rPr>
                <w:color w:val="000000"/>
              </w:rPr>
            </w:pPr>
            <w:proofErr w:type="spellStart"/>
            <w:r w:rsidRPr="004C1688">
              <w:rPr>
                <w:color w:val="000000"/>
              </w:rPr>
              <w:t>кВт∙</w:t>
            </w:r>
            <w:proofErr w:type="gramStart"/>
            <w:r w:rsidRPr="004C1688">
              <w:rPr>
                <w:color w:val="000000"/>
              </w:rPr>
              <w:t>ч</w:t>
            </w:r>
            <w:proofErr w:type="spellEnd"/>
            <w:proofErr w:type="gramEnd"/>
            <w:r w:rsidRPr="004C1688">
              <w:rPr>
                <w:color w:val="000000"/>
              </w:rPr>
              <w:t>/</w:t>
            </w:r>
            <w:proofErr w:type="spellStart"/>
            <w:r w:rsidRPr="004C1688">
              <w:rPr>
                <w:color w:val="000000"/>
              </w:rPr>
              <w:t>м³</w:t>
            </w:r>
            <w:proofErr w:type="spellEnd"/>
            <w:r w:rsidRPr="004C1688">
              <w:rPr>
                <w:color w:val="000000"/>
              </w:rPr>
              <w:t xml:space="preserve"> </w:t>
            </w:r>
          </w:p>
        </w:tc>
        <w:tc>
          <w:tcPr>
            <w:tcW w:w="1079" w:type="dxa"/>
            <w:shd w:val="clear" w:color="auto" w:fill="auto"/>
            <w:vAlign w:val="center"/>
            <w:hideMark/>
          </w:tcPr>
          <w:p w14:paraId="13383BEC" w14:textId="77777777" w:rsidR="004C1688" w:rsidRPr="004C1688" w:rsidRDefault="004C1688" w:rsidP="004C1688">
            <w:pPr>
              <w:jc w:val="center"/>
              <w:rPr>
                <w:color w:val="000000"/>
              </w:rPr>
            </w:pPr>
            <w:r w:rsidRPr="004C1688">
              <w:rPr>
                <w:color w:val="000000"/>
              </w:rPr>
              <w:t>0,24</w:t>
            </w:r>
          </w:p>
        </w:tc>
        <w:tc>
          <w:tcPr>
            <w:tcW w:w="993" w:type="dxa"/>
            <w:shd w:val="clear" w:color="auto" w:fill="auto"/>
            <w:vAlign w:val="center"/>
            <w:hideMark/>
          </w:tcPr>
          <w:p w14:paraId="6F5F9AF5" w14:textId="77777777" w:rsidR="004C1688" w:rsidRPr="004C1688" w:rsidRDefault="004C1688" w:rsidP="004C1688">
            <w:pPr>
              <w:jc w:val="center"/>
              <w:rPr>
                <w:color w:val="000000"/>
              </w:rPr>
            </w:pPr>
            <w:r w:rsidRPr="004C1688">
              <w:rPr>
                <w:color w:val="000000"/>
              </w:rPr>
              <w:t>0,24</w:t>
            </w:r>
          </w:p>
        </w:tc>
        <w:tc>
          <w:tcPr>
            <w:tcW w:w="1134" w:type="dxa"/>
            <w:shd w:val="clear" w:color="auto" w:fill="auto"/>
            <w:vAlign w:val="center"/>
            <w:hideMark/>
          </w:tcPr>
          <w:p w14:paraId="41C89B1F" w14:textId="77777777" w:rsidR="004C1688" w:rsidRPr="004C1688" w:rsidRDefault="004C1688" w:rsidP="004C1688">
            <w:pPr>
              <w:jc w:val="center"/>
              <w:rPr>
                <w:color w:val="000000"/>
              </w:rPr>
            </w:pPr>
            <w:r w:rsidRPr="004C1688">
              <w:rPr>
                <w:color w:val="000000"/>
              </w:rPr>
              <w:t>0,24</w:t>
            </w:r>
          </w:p>
        </w:tc>
        <w:tc>
          <w:tcPr>
            <w:tcW w:w="1134" w:type="dxa"/>
            <w:shd w:val="clear" w:color="auto" w:fill="auto"/>
            <w:vAlign w:val="center"/>
            <w:hideMark/>
          </w:tcPr>
          <w:p w14:paraId="47F3C050" w14:textId="77777777" w:rsidR="004C1688" w:rsidRPr="004C1688" w:rsidRDefault="004C1688" w:rsidP="004C1688">
            <w:pPr>
              <w:jc w:val="center"/>
              <w:rPr>
                <w:color w:val="000000"/>
              </w:rPr>
            </w:pPr>
            <w:r w:rsidRPr="004C1688">
              <w:rPr>
                <w:color w:val="000000"/>
              </w:rPr>
              <w:t>0,21</w:t>
            </w:r>
          </w:p>
        </w:tc>
        <w:tc>
          <w:tcPr>
            <w:tcW w:w="1134" w:type="dxa"/>
            <w:shd w:val="clear" w:color="auto" w:fill="auto"/>
            <w:vAlign w:val="center"/>
            <w:hideMark/>
          </w:tcPr>
          <w:p w14:paraId="6D25A4E9" w14:textId="77777777" w:rsidR="004C1688" w:rsidRPr="004C1688" w:rsidRDefault="004C1688" w:rsidP="004C1688">
            <w:pPr>
              <w:jc w:val="center"/>
              <w:rPr>
                <w:color w:val="000000"/>
              </w:rPr>
            </w:pPr>
            <w:r w:rsidRPr="004C1688">
              <w:rPr>
                <w:color w:val="000000"/>
              </w:rPr>
              <w:t>0,20</w:t>
            </w:r>
          </w:p>
        </w:tc>
        <w:tc>
          <w:tcPr>
            <w:tcW w:w="1134" w:type="dxa"/>
            <w:shd w:val="clear" w:color="auto" w:fill="auto"/>
            <w:vAlign w:val="center"/>
            <w:hideMark/>
          </w:tcPr>
          <w:p w14:paraId="58347568" w14:textId="77777777" w:rsidR="004C1688" w:rsidRPr="004C1688" w:rsidRDefault="004C1688" w:rsidP="004C1688">
            <w:pPr>
              <w:jc w:val="center"/>
              <w:rPr>
                <w:color w:val="000000"/>
              </w:rPr>
            </w:pPr>
            <w:r w:rsidRPr="004C1688">
              <w:rPr>
                <w:color w:val="000000"/>
              </w:rPr>
              <w:t>0,19</w:t>
            </w:r>
          </w:p>
        </w:tc>
        <w:tc>
          <w:tcPr>
            <w:tcW w:w="1134" w:type="dxa"/>
            <w:shd w:val="clear" w:color="auto" w:fill="auto"/>
            <w:vAlign w:val="center"/>
            <w:hideMark/>
          </w:tcPr>
          <w:p w14:paraId="6F88ECDF" w14:textId="77777777" w:rsidR="004C1688" w:rsidRPr="004C1688" w:rsidRDefault="004C1688" w:rsidP="004C1688">
            <w:pPr>
              <w:jc w:val="center"/>
              <w:rPr>
                <w:color w:val="000000"/>
              </w:rPr>
            </w:pPr>
            <w:r w:rsidRPr="004C1688">
              <w:rPr>
                <w:color w:val="000000"/>
              </w:rPr>
              <w:t>0,19</w:t>
            </w:r>
          </w:p>
        </w:tc>
        <w:tc>
          <w:tcPr>
            <w:tcW w:w="1134" w:type="dxa"/>
            <w:shd w:val="clear" w:color="auto" w:fill="auto"/>
            <w:vAlign w:val="center"/>
            <w:hideMark/>
          </w:tcPr>
          <w:p w14:paraId="72F41BE6" w14:textId="77777777" w:rsidR="004C1688" w:rsidRPr="004C1688" w:rsidRDefault="004C1688" w:rsidP="004C1688">
            <w:pPr>
              <w:jc w:val="center"/>
              <w:rPr>
                <w:color w:val="000000"/>
              </w:rPr>
            </w:pPr>
            <w:r w:rsidRPr="004C1688">
              <w:rPr>
                <w:color w:val="000000"/>
              </w:rPr>
              <w:t>0,19</w:t>
            </w:r>
          </w:p>
        </w:tc>
        <w:tc>
          <w:tcPr>
            <w:tcW w:w="1041" w:type="dxa"/>
            <w:gridSpan w:val="2"/>
            <w:shd w:val="clear" w:color="auto" w:fill="auto"/>
            <w:vAlign w:val="center"/>
            <w:hideMark/>
          </w:tcPr>
          <w:p w14:paraId="19DF2E2F" w14:textId="77777777" w:rsidR="004C1688" w:rsidRPr="004C1688" w:rsidRDefault="004C1688" w:rsidP="004C1688">
            <w:pPr>
              <w:jc w:val="center"/>
              <w:rPr>
                <w:color w:val="000000"/>
              </w:rPr>
            </w:pPr>
            <w:r w:rsidRPr="004C1688">
              <w:rPr>
                <w:color w:val="000000"/>
              </w:rPr>
              <w:t>0,19</w:t>
            </w:r>
          </w:p>
        </w:tc>
      </w:tr>
      <w:tr w:rsidR="004C1688" w:rsidRPr="004C1688" w14:paraId="6536D4C5" w14:textId="77777777" w:rsidTr="004C1688">
        <w:trPr>
          <w:cantSplit/>
          <w:trHeight w:val="20"/>
        </w:trPr>
        <w:tc>
          <w:tcPr>
            <w:tcW w:w="15163" w:type="dxa"/>
            <w:gridSpan w:val="12"/>
            <w:shd w:val="clear" w:color="000000" w:fill="D9E1F2"/>
            <w:vAlign w:val="center"/>
            <w:hideMark/>
          </w:tcPr>
          <w:p w14:paraId="47E988ED" w14:textId="77777777" w:rsidR="004C1688" w:rsidRPr="004C1688" w:rsidRDefault="004C1688" w:rsidP="004C1688">
            <w:pPr>
              <w:jc w:val="center"/>
              <w:rPr>
                <w:b/>
                <w:bCs/>
                <w:color w:val="000000"/>
              </w:rPr>
            </w:pPr>
            <w:r w:rsidRPr="004C1688">
              <w:rPr>
                <w:b/>
                <w:bCs/>
                <w:color w:val="000000"/>
              </w:rPr>
              <w:t>Утилизация (захоронение) ТКО</w:t>
            </w:r>
          </w:p>
        </w:tc>
      </w:tr>
      <w:tr w:rsidR="004C1688" w:rsidRPr="004C1688" w14:paraId="667E0CA9" w14:textId="77777777" w:rsidTr="004C1688">
        <w:trPr>
          <w:cantSplit/>
          <w:trHeight w:val="20"/>
        </w:trPr>
        <w:tc>
          <w:tcPr>
            <w:tcW w:w="15163" w:type="dxa"/>
            <w:gridSpan w:val="12"/>
            <w:shd w:val="clear" w:color="auto" w:fill="auto"/>
            <w:vAlign w:val="center"/>
            <w:hideMark/>
          </w:tcPr>
          <w:p w14:paraId="038D8042" w14:textId="77777777" w:rsidR="004C1688" w:rsidRPr="004C1688" w:rsidRDefault="004C1688" w:rsidP="004C1688">
            <w:pPr>
              <w:jc w:val="center"/>
              <w:rPr>
                <w:b/>
                <w:bCs/>
                <w:color w:val="000000"/>
              </w:rPr>
            </w:pPr>
            <w:r w:rsidRPr="004C1688">
              <w:rPr>
                <w:b/>
                <w:bCs/>
                <w:color w:val="000000"/>
              </w:rPr>
              <w:t>Критерии доступности для населения коммунальных услуг</w:t>
            </w:r>
          </w:p>
        </w:tc>
      </w:tr>
      <w:tr w:rsidR="004C1688" w:rsidRPr="004C1688" w14:paraId="7F08B67F" w14:textId="77777777" w:rsidTr="004C1688">
        <w:trPr>
          <w:cantSplit/>
          <w:trHeight w:val="20"/>
        </w:trPr>
        <w:tc>
          <w:tcPr>
            <w:tcW w:w="4106" w:type="dxa"/>
            <w:shd w:val="clear" w:color="auto" w:fill="auto"/>
            <w:vAlign w:val="center"/>
            <w:hideMark/>
          </w:tcPr>
          <w:p w14:paraId="0CB8A170" w14:textId="77777777" w:rsidR="004C1688" w:rsidRPr="004C1688" w:rsidRDefault="004C1688" w:rsidP="004C1688">
            <w:pPr>
              <w:rPr>
                <w:color w:val="000000"/>
              </w:rPr>
            </w:pPr>
            <w:r w:rsidRPr="004C1688">
              <w:rPr>
                <w:color w:val="000000"/>
              </w:rPr>
              <w:t>Доля потребителей в жилых домах, обеспеченных доступом к объектам</w:t>
            </w:r>
          </w:p>
        </w:tc>
        <w:tc>
          <w:tcPr>
            <w:tcW w:w="1140" w:type="dxa"/>
            <w:shd w:val="clear" w:color="auto" w:fill="auto"/>
            <w:vAlign w:val="center"/>
            <w:hideMark/>
          </w:tcPr>
          <w:p w14:paraId="22160AB3"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42A533AB"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56BBFB44"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4A338D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4C97C56"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0B3A0F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634217D"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8F5A3DB"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29BF487"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1400D56F" w14:textId="77777777" w:rsidR="004C1688" w:rsidRPr="004C1688" w:rsidRDefault="004C1688" w:rsidP="004C1688">
            <w:pPr>
              <w:jc w:val="center"/>
              <w:rPr>
                <w:color w:val="000000"/>
              </w:rPr>
            </w:pPr>
            <w:r w:rsidRPr="004C1688">
              <w:rPr>
                <w:color w:val="000000"/>
              </w:rPr>
              <w:t>100</w:t>
            </w:r>
          </w:p>
        </w:tc>
      </w:tr>
      <w:tr w:rsidR="004C1688" w:rsidRPr="004C1688" w14:paraId="2D7AC56B" w14:textId="77777777" w:rsidTr="004C1688">
        <w:trPr>
          <w:cantSplit/>
          <w:trHeight w:val="20"/>
        </w:trPr>
        <w:tc>
          <w:tcPr>
            <w:tcW w:w="15163" w:type="dxa"/>
            <w:gridSpan w:val="12"/>
            <w:shd w:val="clear" w:color="auto" w:fill="auto"/>
            <w:vAlign w:val="center"/>
            <w:hideMark/>
          </w:tcPr>
          <w:p w14:paraId="0C4E28AA" w14:textId="77777777" w:rsidR="004C1688" w:rsidRPr="004C1688" w:rsidRDefault="004C1688" w:rsidP="004C1688">
            <w:pPr>
              <w:jc w:val="center"/>
              <w:rPr>
                <w:b/>
                <w:bCs/>
                <w:color w:val="000000"/>
              </w:rPr>
            </w:pPr>
            <w:r w:rsidRPr="004C1688">
              <w:rPr>
                <w:b/>
                <w:bCs/>
                <w:color w:val="000000"/>
              </w:rPr>
              <w:t>Показатели спроса и перспективной нагрузки</w:t>
            </w:r>
          </w:p>
        </w:tc>
      </w:tr>
      <w:tr w:rsidR="004C1688" w:rsidRPr="004C1688" w14:paraId="11ACE995" w14:textId="77777777" w:rsidTr="004C1688">
        <w:trPr>
          <w:cantSplit/>
          <w:trHeight w:val="20"/>
        </w:trPr>
        <w:tc>
          <w:tcPr>
            <w:tcW w:w="4106" w:type="dxa"/>
            <w:shd w:val="clear" w:color="auto" w:fill="auto"/>
            <w:vAlign w:val="center"/>
            <w:hideMark/>
          </w:tcPr>
          <w:p w14:paraId="59F47488" w14:textId="77777777" w:rsidR="004C1688" w:rsidRPr="004C1688" w:rsidRDefault="004C1688" w:rsidP="004C1688">
            <w:pPr>
              <w:rPr>
                <w:color w:val="000000"/>
              </w:rPr>
            </w:pPr>
            <w:r w:rsidRPr="004C1688">
              <w:rPr>
                <w:color w:val="000000"/>
              </w:rPr>
              <w:t>Принято отходов от потребителей, всего</w:t>
            </w:r>
            <w:r w:rsidRPr="004C1688">
              <w:rPr>
                <w:color w:val="000000"/>
              </w:rPr>
              <w:br/>
              <w:t>(с 2018 г.- по новым нормативам образования отходов)</w:t>
            </w:r>
          </w:p>
        </w:tc>
        <w:tc>
          <w:tcPr>
            <w:tcW w:w="1140" w:type="dxa"/>
            <w:shd w:val="clear" w:color="auto" w:fill="auto"/>
            <w:vAlign w:val="center"/>
            <w:hideMark/>
          </w:tcPr>
          <w:p w14:paraId="12277D5F" w14:textId="77777777" w:rsidR="004C1688" w:rsidRPr="004C1688" w:rsidRDefault="004C1688" w:rsidP="004C1688">
            <w:pPr>
              <w:jc w:val="center"/>
              <w:rPr>
                <w:color w:val="000000"/>
              </w:rPr>
            </w:pPr>
            <w:r w:rsidRPr="004C1688">
              <w:rPr>
                <w:color w:val="000000"/>
              </w:rPr>
              <w:t xml:space="preserve">тыс. </w:t>
            </w:r>
            <w:proofErr w:type="spellStart"/>
            <w:r w:rsidRPr="004C1688">
              <w:rPr>
                <w:color w:val="000000"/>
              </w:rPr>
              <w:t>м</w:t>
            </w:r>
            <w:r w:rsidRPr="004C1688">
              <w:rPr>
                <w:color w:val="000000"/>
                <w:vertAlign w:val="superscript"/>
              </w:rPr>
              <w:t>3</w:t>
            </w:r>
            <w:proofErr w:type="spellEnd"/>
          </w:p>
        </w:tc>
        <w:tc>
          <w:tcPr>
            <w:tcW w:w="1079" w:type="dxa"/>
            <w:shd w:val="clear" w:color="auto" w:fill="auto"/>
            <w:vAlign w:val="center"/>
            <w:hideMark/>
          </w:tcPr>
          <w:p w14:paraId="10015193" w14:textId="77777777" w:rsidR="004C1688" w:rsidRPr="004C1688" w:rsidRDefault="004C1688" w:rsidP="004C1688">
            <w:pPr>
              <w:jc w:val="center"/>
              <w:rPr>
                <w:color w:val="000000"/>
              </w:rPr>
            </w:pPr>
            <w:r w:rsidRPr="004C1688">
              <w:rPr>
                <w:color w:val="000000"/>
              </w:rPr>
              <w:t>98,32</w:t>
            </w:r>
          </w:p>
        </w:tc>
        <w:tc>
          <w:tcPr>
            <w:tcW w:w="993" w:type="dxa"/>
            <w:shd w:val="clear" w:color="auto" w:fill="auto"/>
            <w:vAlign w:val="center"/>
            <w:hideMark/>
          </w:tcPr>
          <w:p w14:paraId="1DA32063" w14:textId="77777777" w:rsidR="004C1688" w:rsidRPr="004C1688" w:rsidRDefault="004C1688" w:rsidP="004C1688">
            <w:pPr>
              <w:jc w:val="center"/>
              <w:rPr>
                <w:color w:val="000000"/>
              </w:rPr>
            </w:pPr>
            <w:r w:rsidRPr="004C1688">
              <w:rPr>
                <w:color w:val="000000"/>
              </w:rPr>
              <w:t>98,22</w:t>
            </w:r>
          </w:p>
        </w:tc>
        <w:tc>
          <w:tcPr>
            <w:tcW w:w="1134" w:type="dxa"/>
            <w:shd w:val="clear" w:color="auto" w:fill="auto"/>
            <w:vAlign w:val="center"/>
            <w:hideMark/>
          </w:tcPr>
          <w:p w14:paraId="161E4158" w14:textId="77777777" w:rsidR="004C1688" w:rsidRPr="004C1688" w:rsidRDefault="004C1688" w:rsidP="004C1688">
            <w:pPr>
              <w:jc w:val="center"/>
              <w:rPr>
                <w:color w:val="000000"/>
              </w:rPr>
            </w:pPr>
            <w:r w:rsidRPr="004C1688">
              <w:rPr>
                <w:color w:val="000000"/>
              </w:rPr>
              <w:t>138,34</w:t>
            </w:r>
          </w:p>
        </w:tc>
        <w:tc>
          <w:tcPr>
            <w:tcW w:w="1134" w:type="dxa"/>
            <w:shd w:val="clear" w:color="auto" w:fill="auto"/>
            <w:vAlign w:val="center"/>
            <w:hideMark/>
          </w:tcPr>
          <w:p w14:paraId="21BD9C78" w14:textId="77777777" w:rsidR="004C1688" w:rsidRPr="004C1688" w:rsidRDefault="004C1688" w:rsidP="004C1688">
            <w:pPr>
              <w:jc w:val="center"/>
              <w:rPr>
                <w:color w:val="000000"/>
              </w:rPr>
            </w:pPr>
            <w:r w:rsidRPr="004C1688">
              <w:rPr>
                <w:color w:val="000000"/>
              </w:rPr>
              <w:t>140,47</w:t>
            </w:r>
          </w:p>
        </w:tc>
        <w:tc>
          <w:tcPr>
            <w:tcW w:w="1134" w:type="dxa"/>
            <w:shd w:val="clear" w:color="auto" w:fill="auto"/>
            <w:vAlign w:val="center"/>
            <w:hideMark/>
          </w:tcPr>
          <w:p w14:paraId="022876B9" w14:textId="77777777" w:rsidR="004C1688" w:rsidRPr="004C1688" w:rsidRDefault="004C1688" w:rsidP="004C1688">
            <w:pPr>
              <w:jc w:val="center"/>
              <w:rPr>
                <w:color w:val="000000"/>
              </w:rPr>
            </w:pPr>
            <w:r w:rsidRPr="004C1688">
              <w:rPr>
                <w:color w:val="000000"/>
              </w:rPr>
              <w:t>142,48</w:t>
            </w:r>
          </w:p>
        </w:tc>
        <w:tc>
          <w:tcPr>
            <w:tcW w:w="1134" w:type="dxa"/>
            <w:shd w:val="clear" w:color="auto" w:fill="auto"/>
            <w:vAlign w:val="center"/>
            <w:hideMark/>
          </w:tcPr>
          <w:p w14:paraId="655F437D" w14:textId="77777777" w:rsidR="004C1688" w:rsidRPr="004C1688" w:rsidRDefault="004C1688" w:rsidP="004C1688">
            <w:pPr>
              <w:jc w:val="center"/>
              <w:rPr>
                <w:color w:val="000000"/>
              </w:rPr>
            </w:pPr>
            <w:r w:rsidRPr="004C1688">
              <w:rPr>
                <w:color w:val="000000"/>
              </w:rPr>
              <w:t>146,95</w:t>
            </w:r>
          </w:p>
        </w:tc>
        <w:tc>
          <w:tcPr>
            <w:tcW w:w="1134" w:type="dxa"/>
            <w:shd w:val="clear" w:color="auto" w:fill="auto"/>
            <w:vAlign w:val="center"/>
            <w:hideMark/>
          </w:tcPr>
          <w:p w14:paraId="12ACF9AB" w14:textId="77777777" w:rsidR="004C1688" w:rsidRPr="004C1688" w:rsidRDefault="004C1688" w:rsidP="004C1688">
            <w:pPr>
              <w:jc w:val="center"/>
              <w:rPr>
                <w:color w:val="000000"/>
              </w:rPr>
            </w:pPr>
            <w:r w:rsidRPr="004C1688">
              <w:rPr>
                <w:color w:val="000000"/>
              </w:rPr>
              <w:t>149,50</w:t>
            </w:r>
          </w:p>
        </w:tc>
        <w:tc>
          <w:tcPr>
            <w:tcW w:w="1134" w:type="dxa"/>
            <w:shd w:val="clear" w:color="auto" w:fill="auto"/>
            <w:vAlign w:val="center"/>
            <w:hideMark/>
          </w:tcPr>
          <w:p w14:paraId="10F2C4C7" w14:textId="77777777" w:rsidR="004C1688" w:rsidRPr="004C1688" w:rsidRDefault="004C1688" w:rsidP="004C1688">
            <w:pPr>
              <w:jc w:val="center"/>
              <w:rPr>
                <w:color w:val="000000"/>
              </w:rPr>
            </w:pPr>
            <w:r w:rsidRPr="004C1688">
              <w:rPr>
                <w:color w:val="000000"/>
              </w:rPr>
              <w:t>164,87</w:t>
            </w:r>
          </w:p>
        </w:tc>
        <w:tc>
          <w:tcPr>
            <w:tcW w:w="1041" w:type="dxa"/>
            <w:gridSpan w:val="2"/>
            <w:shd w:val="clear" w:color="auto" w:fill="auto"/>
            <w:vAlign w:val="center"/>
            <w:hideMark/>
          </w:tcPr>
          <w:p w14:paraId="4C73CDD9" w14:textId="77777777" w:rsidR="004C1688" w:rsidRPr="004C1688" w:rsidRDefault="004C1688" w:rsidP="004C1688">
            <w:pPr>
              <w:jc w:val="center"/>
              <w:rPr>
                <w:color w:val="000000"/>
              </w:rPr>
            </w:pPr>
            <w:r w:rsidRPr="004C1688">
              <w:rPr>
                <w:color w:val="000000"/>
              </w:rPr>
              <w:t>180,07</w:t>
            </w:r>
          </w:p>
        </w:tc>
      </w:tr>
      <w:tr w:rsidR="004C1688" w:rsidRPr="004C1688" w14:paraId="0AD4BACB" w14:textId="77777777" w:rsidTr="004C1688">
        <w:trPr>
          <w:cantSplit/>
          <w:trHeight w:val="20"/>
        </w:trPr>
        <w:tc>
          <w:tcPr>
            <w:tcW w:w="15163" w:type="dxa"/>
            <w:gridSpan w:val="12"/>
            <w:shd w:val="clear" w:color="auto" w:fill="auto"/>
            <w:vAlign w:val="center"/>
            <w:hideMark/>
          </w:tcPr>
          <w:p w14:paraId="3189B440" w14:textId="77777777" w:rsidR="004C1688" w:rsidRPr="004C1688" w:rsidRDefault="004C1688" w:rsidP="004C1688">
            <w:pPr>
              <w:jc w:val="center"/>
              <w:rPr>
                <w:b/>
                <w:bCs/>
                <w:color w:val="000000"/>
              </w:rPr>
            </w:pPr>
            <w:r w:rsidRPr="004C1688">
              <w:rPr>
                <w:b/>
                <w:bCs/>
                <w:color w:val="000000"/>
              </w:rPr>
              <w:t>Величины новых нагрузок, присоединяемых в перспективе</w:t>
            </w:r>
          </w:p>
        </w:tc>
      </w:tr>
      <w:tr w:rsidR="004C1688" w:rsidRPr="004C1688" w14:paraId="5B0BA015" w14:textId="77777777" w:rsidTr="004C1688">
        <w:trPr>
          <w:cantSplit/>
          <w:trHeight w:val="20"/>
        </w:trPr>
        <w:tc>
          <w:tcPr>
            <w:tcW w:w="4106" w:type="dxa"/>
            <w:shd w:val="clear" w:color="auto" w:fill="auto"/>
            <w:vAlign w:val="center"/>
            <w:hideMark/>
          </w:tcPr>
          <w:p w14:paraId="1E0EB26C" w14:textId="77777777" w:rsidR="004C1688" w:rsidRPr="004C1688" w:rsidRDefault="004C1688" w:rsidP="004C1688">
            <w:pPr>
              <w:rPr>
                <w:color w:val="000000"/>
              </w:rPr>
            </w:pPr>
            <w:r w:rsidRPr="004C1688">
              <w:rPr>
                <w:color w:val="000000"/>
              </w:rPr>
              <w:t>Прирост объемов образования отходов, всего</w:t>
            </w:r>
          </w:p>
        </w:tc>
        <w:tc>
          <w:tcPr>
            <w:tcW w:w="1140" w:type="dxa"/>
            <w:shd w:val="clear" w:color="auto" w:fill="auto"/>
            <w:vAlign w:val="center"/>
            <w:hideMark/>
          </w:tcPr>
          <w:p w14:paraId="34DFA750" w14:textId="77777777" w:rsidR="004C1688" w:rsidRPr="004C1688" w:rsidRDefault="004C1688" w:rsidP="004C1688">
            <w:pPr>
              <w:jc w:val="center"/>
              <w:rPr>
                <w:color w:val="000000"/>
              </w:rPr>
            </w:pPr>
            <w:proofErr w:type="spellStart"/>
            <w:r w:rsidRPr="004C1688">
              <w:rPr>
                <w:color w:val="000000"/>
              </w:rPr>
              <w:t>м</w:t>
            </w:r>
            <w:r w:rsidRPr="004C1688">
              <w:rPr>
                <w:color w:val="000000"/>
                <w:vertAlign w:val="superscript"/>
              </w:rPr>
              <w:t>3</w:t>
            </w:r>
            <w:proofErr w:type="spellEnd"/>
            <w:r w:rsidRPr="004C1688">
              <w:rPr>
                <w:color w:val="000000"/>
              </w:rPr>
              <w:t>/</w:t>
            </w:r>
            <w:proofErr w:type="spellStart"/>
            <w:r w:rsidRPr="004C1688">
              <w:rPr>
                <w:color w:val="000000"/>
              </w:rPr>
              <w:t>сут</w:t>
            </w:r>
            <w:proofErr w:type="spellEnd"/>
            <w:r w:rsidRPr="004C1688">
              <w:rPr>
                <w:color w:val="000000"/>
              </w:rPr>
              <w:t>.</w:t>
            </w:r>
          </w:p>
        </w:tc>
        <w:tc>
          <w:tcPr>
            <w:tcW w:w="1079" w:type="dxa"/>
            <w:shd w:val="clear" w:color="auto" w:fill="auto"/>
            <w:vAlign w:val="center"/>
            <w:hideMark/>
          </w:tcPr>
          <w:p w14:paraId="032265E2" w14:textId="77777777" w:rsidR="004C1688" w:rsidRPr="004C1688" w:rsidRDefault="004C1688" w:rsidP="004C1688">
            <w:pPr>
              <w:jc w:val="center"/>
              <w:rPr>
                <w:color w:val="000000"/>
              </w:rPr>
            </w:pPr>
            <w:r w:rsidRPr="004C1688">
              <w:rPr>
                <w:color w:val="000000"/>
              </w:rPr>
              <w:t>-</w:t>
            </w:r>
          </w:p>
        </w:tc>
        <w:tc>
          <w:tcPr>
            <w:tcW w:w="993" w:type="dxa"/>
            <w:shd w:val="clear" w:color="auto" w:fill="auto"/>
            <w:vAlign w:val="center"/>
            <w:hideMark/>
          </w:tcPr>
          <w:p w14:paraId="59AB3CF5" w14:textId="77777777" w:rsidR="004C1688" w:rsidRPr="004C1688" w:rsidRDefault="004C1688" w:rsidP="004C1688">
            <w:pPr>
              <w:jc w:val="center"/>
              <w:rPr>
                <w:color w:val="000000"/>
              </w:rPr>
            </w:pPr>
            <w:r w:rsidRPr="004C1688">
              <w:rPr>
                <w:color w:val="000000"/>
              </w:rPr>
              <w:t>-</w:t>
            </w:r>
          </w:p>
        </w:tc>
        <w:tc>
          <w:tcPr>
            <w:tcW w:w="1134" w:type="dxa"/>
            <w:shd w:val="clear" w:color="auto" w:fill="auto"/>
            <w:vAlign w:val="center"/>
            <w:hideMark/>
          </w:tcPr>
          <w:p w14:paraId="194E6324" w14:textId="77777777" w:rsidR="004C1688" w:rsidRPr="004C1688" w:rsidRDefault="004C1688" w:rsidP="004C1688">
            <w:pPr>
              <w:jc w:val="center"/>
              <w:rPr>
                <w:color w:val="000000"/>
              </w:rPr>
            </w:pPr>
            <w:r w:rsidRPr="004C1688">
              <w:rPr>
                <w:color w:val="000000"/>
              </w:rPr>
              <w:t>-</w:t>
            </w:r>
          </w:p>
        </w:tc>
        <w:tc>
          <w:tcPr>
            <w:tcW w:w="1134" w:type="dxa"/>
            <w:shd w:val="clear" w:color="auto" w:fill="auto"/>
            <w:vAlign w:val="center"/>
            <w:hideMark/>
          </w:tcPr>
          <w:p w14:paraId="6F3E2847" w14:textId="77777777" w:rsidR="004C1688" w:rsidRPr="004C1688" w:rsidRDefault="004C1688" w:rsidP="004C1688">
            <w:pPr>
              <w:jc w:val="center"/>
              <w:rPr>
                <w:color w:val="000000"/>
              </w:rPr>
            </w:pPr>
            <w:r w:rsidRPr="004C1688">
              <w:rPr>
                <w:color w:val="000000"/>
              </w:rPr>
              <w:t>2,13</w:t>
            </w:r>
          </w:p>
        </w:tc>
        <w:tc>
          <w:tcPr>
            <w:tcW w:w="1134" w:type="dxa"/>
            <w:shd w:val="clear" w:color="auto" w:fill="auto"/>
            <w:vAlign w:val="center"/>
            <w:hideMark/>
          </w:tcPr>
          <w:p w14:paraId="3E9C2195" w14:textId="77777777" w:rsidR="004C1688" w:rsidRPr="004C1688" w:rsidRDefault="004C1688" w:rsidP="004C1688">
            <w:pPr>
              <w:jc w:val="center"/>
              <w:rPr>
                <w:color w:val="000000"/>
              </w:rPr>
            </w:pPr>
            <w:r w:rsidRPr="004C1688">
              <w:rPr>
                <w:color w:val="000000"/>
              </w:rPr>
              <w:t>2,01</w:t>
            </w:r>
          </w:p>
        </w:tc>
        <w:tc>
          <w:tcPr>
            <w:tcW w:w="1134" w:type="dxa"/>
            <w:shd w:val="clear" w:color="auto" w:fill="auto"/>
            <w:vAlign w:val="center"/>
            <w:hideMark/>
          </w:tcPr>
          <w:p w14:paraId="06C1194A" w14:textId="77777777" w:rsidR="004C1688" w:rsidRPr="004C1688" w:rsidRDefault="004C1688" w:rsidP="004C1688">
            <w:pPr>
              <w:jc w:val="center"/>
              <w:rPr>
                <w:color w:val="000000"/>
              </w:rPr>
            </w:pPr>
            <w:r w:rsidRPr="004C1688">
              <w:rPr>
                <w:color w:val="000000"/>
              </w:rPr>
              <w:t>4,47</w:t>
            </w:r>
          </w:p>
        </w:tc>
        <w:tc>
          <w:tcPr>
            <w:tcW w:w="1134" w:type="dxa"/>
            <w:shd w:val="clear" w:color="auto" w:fill="auto"/>
            <w:vAlign w:val="center"/>
            <w:hideMark/>
          </w:tcPr>
          <w:p w14:paraId="38F3DC4A" w14:textId="77777777" w:rsidR="004C1688" w:rsidRPr="004C1688" w:rsidRDefault="004C1688" w:rsidP="004C1688">
            <w:pPr>
              <w:jc w:val="center"/>
              <w:rPr>
                <w:color w:val="000000"/>
              </w:rPr>
            </w:pPr>
            <w:r w:rsidRPr="004C1688">
              <w:rPr>
                <w:color w:val="000000"/>
              </w:rPr>
              <w:t>2,55</w:t>
            </w:r>
          </w:p>
        </w:tc>
        <w:tc>
          <w:tcPr>
            <w:tcW w:w="1134" w:type="dxa"/>
            <w:shd w:val="clear" w:color="auto" w:fill="auto"/>
            <w:vAlign w:val="center"/>
            <w:hideMark/>
          </w:tcPr>
          <w:p w14:paraId="7E56C365" w14:textId="77777777" w:rsidR="004C1688" w:rsidRPr="004C1688" w:rsidRDefault="004C1688" w:rsidP="004C1688">
            <w:pPr>
              <w:jc w:val="center"/>
              <w:rPr>
                <w:color w:val="000000"/>
              </w:rPr>
            </w:pPr>
            <w:r w:rsidRPr="004C1688">
              <w:rPr>
                <w:color w:val="000000"/>
              </w:rPr>
              <w:t>3,08</w:t>
            </w:r>
          </w:p>
        </w:tc>
        <w:tc>
          <w:tcPr>
            <w:tcW w:w="1041" w:type="dxa"/>
            <w:gridSpan w:val="2"/>
            <w:shd w:val="clear" w:color="auto" w:fill="auto"/>
            <w:vAlign w:val="center"/>
            <w:hideMark/>
          </w:tcPr>
          <w:p w14:paraId="6192E297" w14:textId="77777777" w:rsidR="004C1688" w:rsidRPr="004C1688" w:rsidRDefault="004C1688" w:rsidP="004C1688">
            <w:pPr>
              <w:jc w:val="center"/>
              <w:rPr>
                <w:color w:val="000000"/>
              </w:rPr>
            </w:pPr>
            <w:r w:rsidRPr="004C1688">
              <w:rPr>
                <w:color w:val="000000"/>
              </w:rPr>
              <w:t>1,90</w:t>
            </w:r>
          </w:p>
        </w:tc>
      </w:tr>
      <w:tr w:rsidR="004C1688" w:rsidRPr="004C1688" w14:paraId="43509603" w14:textId="77777777" w:rsidTr="004C1688">
        <w:trPr>
          <w:cantSplit/>
          <w:trHeight w:val="20"/>
        </w:trPr>
        <w:tc>
          <w:tcPr>
            <w:tcW w:w="15163" w:type="dxa"/>
            <w:gridSpan w:val="12"/>
            <w:shd w:val="clear" w:color="auto" w:fill="auto"/>
            <w:vAlign w:val="center"/>
            <w:hideMark/>
          </w:tcPr>
          <w:p w14:paraId="68092EAD" w14:textId="77777777" w:rsidR="004C1688" w:rsidRPr="004C1688" w:rsidRDefault="004C1688" w:rsidP="004C1688">
            <w:pPr>
              <w:jc w:val="center"/>
              <w:rPr>
                <w:b/>
                <w:bCs/>
                <w:color w:val="000000"/>
              </w:rPr>
            </w:pPr>
            <w:r w:rsidRPr="004C1688">
              <w:rPr>
                <w:b/>
                <w:bCs/>
                <w:color w:val="000000"/>
              </w:rPr>
              <w:t>Показатели качества оказываемых услуг</w:t>
            </w:r>
          </w:p>
        </w:tc>
      </w:tr>
      <w:tr w:rsidR="004C1688" w:rsidRPr="004C1688" w14:paraId="417D888B" w14:textId="77777777" w:rsidTr="004C1688">
        <w:trPr>
          <w:cantSplit/>
          <w:trHeight w:val="20"/>
        </w:trPr>
        <w:tc>
          <w:tcPr>
            <w:tcW w:w="4106" w:type="dxa"/>
            <w:shd w:val="clear" w:color="auto" w:fill="auto"/>
            <w:vAlign w:val="center"/>
            <w:hideMark/>
          </w:tcPr>
          <w:p w14:paraId="0597D1E7" w14:textId="77777777" w:rsidR="004C1688" w:rsidRPr="004C1688" w:rsidRDefault="004C1688" w:rsidP="004C1688">
            <w:pPr>
              <w:rPr>
                <w:color w:val="000000"/>
              </w:rPr>
            </w:pPr>
            <w:r w:rsidRPr="004C1688">
              <w:rPr>
                <w:color w:val="000000"/>
              </w:rPr>
              <w:t>Наличие контроля качества товаров и услуг</w:t>
            </w:r>
          </w:p>
        </w:tc>
        <w:tc>
          <w:tcPr>
            <w:tcW w:w="1140" w:type="dxa"/>
            <w:shd w:val="clear" w:color="auto" w:fill="auto"/>
            <w:vAlign w:val="center"/>
            <w:hideMark/>
          </w:tcPr>
          <w:p w14:paraId="2C5C321B"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67FB0F92"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2591451C"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114FA5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CD3E9A4"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58B707DA"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0B516C8"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E37AF4D"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94D0319"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1A7CD17E" w14:textId="77777777" w:rsidR="004C1688" w:rsidRPr="004C1688" w:rsidRDefault="004C1688" w:rsidP="004C1688">
            <w:pPr>
              <w:jc w:val="center"/>
              <w:rPr>
                <w:color w:val="000000"/>
              </w:rPr>
            </w:pPr>
            <w:r w:rsidRPr="004C1688">
              <w:rPr>
                <w:color w:val="000000"/>
              </w:rPr>
              <w:t>100</w:t>
            </w:r>
          </w:p>
        </w:tc>
      </w:tr>
      <w:tr w:rsidR="004C1688" w:rsidRPr="004C1688" w14:paraId="0FE32E06" w14:textId="77777777" w:rsidTr="004C1688">
        <w:trPr>
          <w:cantSplit/>
          <w:trHeight w:val="20"/>
        </w:trPr>
        <w:tc>
          <w:tcPr>
            <w:tcW w:w="4106" w:type="dxa"/>
            <w:shd w:val="clear" w:color="auto" w:fill="auto"/>
            <w:vAlign w:val="center"/>
            <w:hideMark/>
          </w:tcPr>
          <w:p w14:paraId="07EC1810" w14:textId="77777777" w:rsidR="004C1688" w:rsidRPr="004C1688" w:rsidRDefault="004C1688" w:rsidP="004C1688">
            <w:pPr>
              <w:rPr>
                <w:color w:val="000000"/>
              </w:rPr>
            </w:pPr>
            <w:r w:rsidRPr="004C1688">
              <w:rPr>
                <w:color w:val="000000"/>
              </w:rPr>
              <w:t>Соответствие качества товаров и услуг установленным требованиям</w:t>
            </w:r>
          </w:p>
        </w:tc>
        <w:tc>
          <w:tcPr>
            <w:tcW w:w="1140" w:type="dxa"/>
            <w:shd w:val="clear" w:color="auto" w:fill="auto"/>
            <w:vAlign w:val="center"/>
            <w:hideMark/>
          </w:tcPr>
          <w:p w14:paraId="0763CFF1"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1B2D17E3"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2BFA0FF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3427E66"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8F7CD7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5925A3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A9B15B2"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7A9C05EF"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4E9C8B79"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669F7F4A" w14:textId="77777777" w:rsidR="004C1688" w:rsidRPr="004C1688" w:rsidRDefault="004C1688" w:rsidP="004C1688">
            <w:pPr>
              <w:jc w:val="center"/>
              <w:rPr>
                <w:color w:val="000000"/>
              </w:rPr>
            </w:pPr>
            <w:r w:rsidRPr="004C1688">
              <w:rPr>
                <w:color w:val="000000"/>
              </w:rPr>
              <w:t>100</w:t>
            </w:r>
          </w:p>
        </w:tc>
      </w:tr>
      <w:tr w:rsidR="004C1688" w:rsidRPr="004C1688" w14:paraId="7B40CDBF" w14:textId="77777777" w:rsidTr="004C1688">
        <w:trPr>
          <w:cantSplit/>
          <w:trHeight w:val="20"/>
        </w:trPr>
        <w:tc>
          <w:tcPr>
            <w:tcW w:w="15163" w:type="dxa"/>
            <w:gridSpan w:val="12"/>
            <w:shd w:val="clear" w:color="auto" w:fill="auto"/>
            <w:vAlign w:val="center"/>
            <w:hideMark/>
          </w:tcPr>
          <w:p w14:paraId="1969647D" w14:textId="77777777" w:rsidR="004C1688" w:rsidRPr="004C1688" w:rsidRDefault="004C1688" w:rsidP="004C1688">
            <w:pPr>
              <w:jc w:val="center"/>
              <w:rPr>
                <w:b/>
                <w:bCs/>
                <w:color w:val="000000"/>
              </w:rPr>
            </w:pPr>
            <w:r w:rsidRPr="004C1688">
              <w:rPr>
                <w:b/>
                <w:bCs/>
                <w:color w:val="000000"/>
              </w:rPr>
              <w:t>Показатели надежности поставки ресурса</w:t>
            </w:r>
          </w:p>
        </w:tc>
      </w:tr>
      <w:tr w:rsidR="004C1688" w:rsidRPr="004C1688" w14:paraId="239C7A00" w14:textId="77777777" w:rsidTr="004C1688">
        <w:trPr>
          <w:cantSplit/>
          <w:trHeight w:val="20"/>
        </w:trPr>
        <w:tc>
          <w:tcPr>
            <w:tcW w:w="4106" w:type="dxa"/>
            <w:shd w:val="clear" w:color="auto" w:fill="auto"/>
            <w:vAlign w:val="center"/>
            <w:hideMark/>
          </w:tcPr>
          <w:p w14:paraId="00221D63" w14:textId="77777777" w:rsidR="004C1688" w:rsidRPr="004C1688" w:rsidRDefault="004C1688" w:rsidP="004C1688">
            <w:pPr>
              <w:rPr>
                <w:color w:val="000000"/>
              </w:rPr>
            </w:pPr>
            <w:r w:rsidRPr="004C1688">
              <w:rPr>
                <w:color w:val="000000"/>
              </w:rPr>
              <w:t>Продолжительность (бесперебойность) поставки товаров и услуг</w:t>
            </w:r>
          </w:p>
        </w:tc>
        <w:tc>
          <w:tcPr>
            <w:tcW w:w="1140" w:type="dxa"/>
            <w:shd w:val="clear" w:color="auto" w:fill="auto"/>
            <w:vAlign w:val="center"/>
            <w:hideMark/>
          </w:tcPr>
          <w:p w14:paraId="37CE2254" w14:textId="77777777" w:rsidR="004C1688" w:rsidRPr="004C1688" w:rsidRDefault="004C1688" w:rsidP="004C1688">
            <w:pPr>
              <w:jc w:val="center"/>
              <w:rPr>
                <w:color w:val="000000"/>
              </w:rPr>
            </w:pPr>
            <w:r w:rsidRPr="004C1688">
              <w:rPr>
                <w:color w:val="000000"/>
              </w:rPr>
              <w:t>час</w:t>
            </w:r>
            <w:proofErr w:type="gramStart"/>
            <w:r w:rsidRPr="004C1688">
              <w:rPr>
                <w:color w:val="000000"/>
              </w:rPr>
              <w:t>.</w:t>
            </w:r>
            <w:proofErr w:type="gramEnd"/>
            <w:r w:rsidRPr="004C1688">
              <w:rPr>
                <w:color w:val="000000"/>
              </w:rPr>
              <w:t>/</w:t>
            </w:r>
            <w:proofErr w:type="gramStart"/>
            <w:r w:rsidRPr="004C1688">
              <w:rPr>
                <w:color w:val="000000"/>
              </w:rPr>
              <w:t>д</w:t>
            </w:r>
            <w:proofErr w:type="gramEnd"/>
            <w:r w:rsidRPr="004C1688">
              <w:rPr>
                <w:color w:val="000000"/>
              </w:rPr>
              <w:t>ень</w:t>
            </w:r>
          </w:p>
        </w:tc>
        <w:tc>
          <w:tcPr>
            <w:tcW w:w="1079" w:type="dxa"/>
            <w:shd w:val="clear" w:color="auto" w:fill="auto"/>
            <w:vAlign w:val="center"/>
            <w:hideMark/>
          </w:tcPr>
          <w:p w14:paraId="7A07AF4E" w14:textId="77777777" w:rsidR="004C1688" w:rsidRPr="004C1688" w:rsidRDefault="004C1688" w:rsidP="004C1688">
            <w:pPr>
              <w:jc w:val="center"/>
              <w:rPr>
                <w:color w:val="000000"/>
              </w:rPr>
            </w:pPr>
            <w:r w:rsidRPr="004C1688">
              <w:rPr>
                <w:color w:val="000000"/>
              </w:rPr>
              <w:t>24</w:t>
            </w:r>
          </w:p>
        </w:tc>
        <w:tc>
          <w:tcPr>
            <w:tcW w:w="993" w:type="dxa"/>
            <w:shd w:val="clear" w:color="auto" w:fill="auto"/>
            <w:vAlign w:val="center"/>
            <w:hideMark/>
          </w:tcPr>
          <w:p w14:paraId="13DD33CE"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2819320A"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69A1790E"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72ADFC9A"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17C09D14"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5356C8EE"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436722EF" w14:textId="77777777" w:rsidR="004C1688" w:rsidRPr="004C1688" w:rsidRDefault="004C1688" w:rsidP="004C1688">
            <w:pPr>
              <w:jc w:val="center"/>
              <w:rPr>
                <w:color w:val="000000"/>
              </w:rPr>
            </w:pPr>
            <w:r w:rsidRPr="004C1688">
              <w:rPr>
                <w:color w:val="000000"/>
              </w:rPr>
              <w:t>24</w:t>
            </w:r>
          </w:p>
        </w:tc>
        <w:tc>
          <w:tcPr>
            <w:tcW w:w="1041" w:type="dxa"/>
            <w:gridSpan w:val="2"/>
            <w:shd w:val="clear" w:color="auto" w:fill="auto"/>
            <w:vAlign w:val="center"/>
            <w:hideMark/>
          </w:tcPr>
          <w:p w14:paraId="66B407CF" w14:textId="77777777" w:rsidR="004C1688" w:rsidRPr="004C1688" w:rsidRDefault="004C1688" w:rsidP="004C1688">
            <w:pPr>
              <w:jc w:val="center"/>
              <w:rPr>
                <w:color w:val="000000"/>
              </w:rPr>
            </w:pPr>
            <w:r w:rsidRPr="004C1688">
              <w:rPr>
                <w:color w:val="000000"/>
              </w:rPr>
              <w:t>24</w:t>
            </w:r>
          </w:p>
        </w:tc>
      </w:tr>
      <w:tr w:rsidR="004C1688" w:rsidRPr="004C1688" w14:paraId="69B38D65" w14:textId="77777777" w:rsidTr="004C1688">
        <w:trPr>
          <w:cantSplit/>
          <w:trHeight w:val="20"/>
        </w:trPr>
        <w:tc>
          <w:tcPr>
            <w:tcW w:w="4106" w:type="dxa"/>
            <w:shd w:val="clear" w:color="auto" w:fill="auto"/>
            <w:vAlign w:val="center"/>
            <w:hideMark/>
          </w:tcPr>
          <w:p w14:paraId="450117C2" w14:textId="77777777" w:rsidR="004C1688" w:rsidRPr="004C1688" w:rsidRDefault="004C1688" w:rsidP="004C1688">
            <w:pPr>
              <w:rPr>
                <w:color w:val="000000"/>
              </w:rPr>
            </w:pPr>
            <w:r w:rsidRPr="004C1688">
              <w:rPr>
                <w:color w:val="000000"/>
              </w:rPr>
              <w:lastRenderedPageBreak/>
              <w:t>Коэффициент защищенности объектов от пожаров</w:t>
            </w:r>
          </w:p>
        </w:tc>
        <w:tc>
          <w:tcPr>
            <w:tcW w:w="1140" w:type="dxa"/>
            <w:shd w:val="clear" w:color="auto" w:fill="auto"/>
            <w:vAlign w:val="center"/>
            <w:hideMark/>
          </w:tcPr>
          <w:p w14:paraId="55F94B70" w14:textId="77777777" w:rsidR="004C1688" w:rsidRPr="004C1688" w:rsidRDefault="004C1688" w:rsidP="004C1688">
            <w:pPr>
              <w:jc w:val="center"/>
              <w:rPr>
                <w:color w:val="000000"/>
              </w:rPr>
            </w:pPr>
            <w:r w:rsidRPr="004C1688">
              <w:rPr>
                <w:color w:val="000000"/>
              </w:rPr>
              <w:t>час</w:t>
            </w:r>
            <w:proofErr w:type="gramStart"/>
            <w:r w:rsidRPr="004C1688">
              <w:rPr>
                <w:color w:val="000000"/>
              </w:rPr>
              <w:t>.</w:t>
            </w:r>
            <w:proofErr w:type="gramEnd"/>
            <w:r w:rsidRPr="004C1688">
              <w:rPr>
                <w:color w:val="000000"/>
              </w:rPr>
              <w:t>/</w:t>
            </w:r>
            <w:proofErr w:type="gramStart"/>
            <w:r w:rsidRPr="004C1688">
              <w:rPr>
                <w:color w:val="000000"/>
              </w:rPr>
              <w:t>д</w:t>
            </w:r>
            <w:proofErr w:type="gramEnd"/>
            <w:r w:rsidRPr="004C1688">
              <w:rPr>
                <w:color w:val="000000"/>
              </w:rPr>
              <w:t>ень</w:t>
            </w:r>
          </w:p>
        </w:tc>
        <w:tc>
          <w:tcPr>
            <w:tcW w:w="1079" w:type="dxa"/>
            <w:shd w:val="clear" w:color="auto" w:fill="auto"/>
            <w:vAlign w:val="center"/>
            <w:hideMark/>
          </w:tcPr>
          <w:p w14:paraId="57CFD8FC" w14:textId="77777777" w:rsidR="004C1688" w:rsidRPr="004C1688" w:rsidRDefault="004C1688" w:rsidP="004C1688">
            <w:pPr>
              <w:jc w:val="center"/>
              <w:rPr>
                <w:color w:val="000000"/>
              </w:rPr>
            </w:pPr>
            <w:r w:rsidRPr="004C1688">
              <w:rPr>
                <w:color w:val="000000"/>
              </w:rPr>
              <w:t>24</w:t>
            </w:r>
          </w:p>
        </w:tc>
        <w:tc>
          <w:tcPr>
            <w:tcW w:w="993" w:type="dxa"/>
            <w:shd w:val="clear" w:color="auto" w:fill="auto"/>
            <w:vAlign w:val="center"/>
            <w:hideMark/>
          </w:tcPr>
          <w:p w14:paraId="5BC41875"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0CEB2356"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33B7641F"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1D88D6D9"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25A717A7"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16432CD3" w14:textId="77777777" w:rsidR="004C1688" w:rsidRPr="004C1688" w:rsidRDefault="004C1688" w:rsidP="004C1688">
            <w:pPr>
              <w:jc w:val="center"/>
              <w:rPr>
                <w:color w:val="000000"/>
              </w:rPr>
            </w:pPr>
            <w:r w:rsidRPr="004C1688">
              <w:rPr>
                <w:color w:val="000000"/>
              </w:rPr>
              <w:t>24</w:t>
            </w:r>
          </w:p>
        </w:tc>
        <w:tc>
          <w:tcPr>
            <w:tcW w:w="1134" w:type="dxa"/>
            <w:shd w:val="clear" w:color="auto" w:fill="auto"/>
            <w:vAlign w:val="center"/>
            <w:hideMark/>
          </w:tcPr>
          <w:p w14:paraId="2A1B553F" w14:textId="77777777" w:rsidR="004C1688" w:rsidRPr="004C1688" w:rsidRDefault="004C1688" w:rsidP="004C1688">
            <w:pPr>
              <w:jc w:val="center"/>
              <w:rPr>
                <w:color w:val="000000"/>
              </w:rPr>
            </w:pPr>
            <w:r w:rsidRPr="004C1688">
              <w:rPr>
                <w:color w:val="000000"/>
              </w:rPr>
              <w:t>24</w:t>
            </w:r>
          </w:p>
        </w:tc>
        <w:tc>
          <w:tcPr>
            <w:tcW w:w="1041" w:type="dxa"/>
            <w:gridSpan w:val="2"/>
            <w:shd w:val="clear" w:color="auto" w:fill="auto"/>
            <w:vAlign w:val="center"/>
            <w:hideMark/>
          </w:tcPr>
          <w:p w14:paraId="75A22D5F" w14:textId="77777777" w:rsidR="004C1688" w:rsidRPr="004C1688" w:rsidRDefault="004C1688" w:rsidP="004C1688">
            <w:pPr>
              <w:jc w:val="center"/>
              <w:rPr>
                <w:color w:val="000000"/>
              </w:rPr>
            </w:pPr>
            <w:r w:rsidRPr="004C1688">
              <w:rPr>
                <w:color w:val="000000"/>
              </w:rPr>
              <w:t>24</w:t>
            </w:r>
          </w:p>
        </w:tc>
      </w:tr>
      <w:tr w:rsidR="004C1688" w:rsidRPr="004C1688" w14:paraId="2C49536C" w14:textId="77777777" w:rsidTr="004C1688">
        <w:trPr>
          <w:cantSplit/>
          <w:trHeight w:val="20"/>
        </w:trPr>
        <w:tc>
          <w:tcPr>
            <w:tcW w:w="4106" w:type="dxa"/>
            <w:shd w:val="clear" w:color="auto" w:fill="auto"/>
            <w:vAlign w:val="center"/>
            <w:hideMark/>
          </w:tcPr>
          <w:p w14:paraId="28444D82" w14:textId="77777777" w:rsidR="004C1688" w:rsidRPr="004C1688" w:rsidRDefault="004C1688" w:rsidP="004C1688">
            <w:pPr>
              <w:rPr>
                <w:color w:val="000000"/>
              </w:rPr>
            </w:pPr>
            <w:r w:rsidRPr="004C1688">
              <w:rPr>
                <w:color w:val="000000"/>
              </w:rPr>
              <w:t xml:space="preserve">Коэффициент </w:t>
            </w:r>
            <w:proofErr w:type="spellStart"/>
            <w:r w:rsidRPr="004C1688">
              <w:rPr>
                <w:color w:val="000000"/>
              </w:rPr>
              <w:t>пожароустойчивости</w:t>
            </w:r>
            <w:proofErr w:type="spellEnd"/>
            <w:r w:rsidRPr="004C1688">
              <w:rPr>
                <w:color w:val="000000"/>
              </w:rPr>
              <w:t xml:space="preserve"> объектов от пожаров</w:t>
            </w:r>
          </w:p>
        </w:tc>
        <w:tc>
          <w:tcPr>
            <w:tcW w:w="1140" w:type="dxa"/>
            <w:shd w:val="clear" w:color="auto" w:fill="auto"/>
            <w:vAlign w:val="center"/>
            <w:hideMark/>
          </w:tcPr>
          <w:p w14:paraId="5F5E4AB1" w14:textId="77777777" w:rsidR="004C1688" w:rsidRPr="004C1688" w:rsidRDefault="004C1688" w:rsidP="004C1688">
            <w:pPr>
              <w:jc w:val="center"/>
              <w:rPr>
                <w:color w:val="000000"/>
              </w:rPr>
            </w:pPr>
            <w:r w:rsidRPr="004C1688">
              <w:rPr>
                <w:color w:val="000000"/>
              </w:rPr>
              <w:t>ед.</w:t>
            </w:r>
          </w:p>
        </w:tc>
        <w:tc>
          <w:tcPr>
            <w:tcW w:w="1079" w:type="dxa"/>
            <w:shd w:val="clear" w:color="auto" w:fill="auto"/>
            <w:vAlign w:val="center"/>
            <w:hideMark/>
          </w:tcPr>
          <w:p w14:paraId="3F6459AB" w14:textId="77777777" w:rsidR="004C1688" w:rsidRPr="004C1688" w:rsidRDefault="004C1688" w:rsidP="004C1688">
            <w:pPr>
              <w:jc w:val="center"/>
              <w:rPr>
                <w:color w:val="000000"/>
              </w:rPr>
            </w:pPr>
            <w:r w:rsidRPr="004C1688">
              <w:rPr>
                <w:color w:val="000000"/>
              </w:rPr>
              <w:t>100</w:t>
            </w:r>
          </w:p>
        </w:tc>
        <w:tc>
          <w:tcPr>
            <w:tcW w:w="993" w:type="dxa"/>
            <w:shd w:val="clear" w:color="auto" w:fill="auto"/>
            <w:vAlign w:val="center"/>
            <w:hideMark/>
          </w:tcPr>
          <w:p w14:paraId="07D0C825"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F9AF0CE"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261505F9"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0F92F41B"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13AB70B3"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330F420B" w14:textId="77777777" w:rsidR="004C1688" w:rsidRPr="004C1688" w:rsidRDefault="004C1688" w:rsidP="004C1688">
            <w:pPr>
              <w:jc w:val="center"/>
              <w:rPr>
                <w:color w:val="000000"/>
              </w:rPr>
            </w:pPr>
            <w:r w:rsidRPr="004C1688">
              <w:rPr>
                <w:color w:val="000000"/>
              </w:rPr>
              <w:t>100</w:t>
            </w:r>
          </w:p>
        </w:tc>
        <w:tc>
          <w:tcPr>
            <w:tcW w:w="1134" w:type="dxa"/>
            <w:shd w:val="clear" w:color="auto" w:fill="auto"/>
            <w:vAlign w:val="center"/>
            <w:hideMark/>
          </w:tcPr>
          <w:p w14:paraId="6B65709E" w14:textId="77777777" w:rsidR="004C1688" w:rsidRPr="004C1688" w:rsidRDefault="004C1688" w:rsidP="004C1688">
            <w:pPr>
              <w:jc w:val="center"/>
              <w:rPr>
                <w:color w:val="000000"/>
              </w:rPr>
            </w:pPr>
            <w:r w:rsidRPr="004C1688">
              <w:rPr>
                <w:color w:val="000000"/>
              </w:rPr>
              <w:t>100</w:t>
            </w:r>
          </w:p>
        </w:tc>
        <w:tc>
          <w:tcPr>
            <w:tcW w:w="1041" w:type="dxa"/>
            <w:gridSpan w:val="2"/>
            <w:shd w:val="clear" w:color="auto" w:fill="auto"/>
            <w:vAlign w:val="center"/>
            <w:hideMark/>
          </w:tcPr>
          <w:p w14:paraId="2D9E4853" w14:textId="77777777" w:rsidR="004C1688" w:rsidRPr="004C1688" w:rsidRDefault="004C1688" w:rsidP="004C1688">
            <w:pPr>
              <w:jc w:val="center"/>
              <w:rPr>
                <w:color w:val="000000"/>
              </w:rPr>
            </w:pPr>
            <w:r w:rsidRPr="004C1688">
              <w:rPr>
                <w:color w:val="000000"/>
              </w:rPr>
              <w:t>100</w:t>
            </w:r>
          </w:p>
        </w:tc>
      </w:tr>
      <w:tr w:rsidR="004C1688" w:rsidRPr="004C1688" w14:paraId="16F0CFEA" w14:textId="77777777" w:rsidTr="004C1688">
        <w:trPr>
          <w:cantSplit/>
          <w:trHeight w:val="20"/>
        </w:trPr>
        <w:tc>
          <w:tcPr>
            <w:tcW w:w="15163" w:type="dxa"/>
            <w:gridSpan w:val="12"/>
            <w:shd w:val="clear" w:color="auto" w:fill="auto"/>
            <w:vAlign w:val="center"/>
            <w:hideMark/>
          </w:tcPr>
          <w:p w14:paraId="141223B7" w14:textId="77777777" w:rsidR="004C1688" w:rsidRPr="004C1688" w:rsidRDefault="004C1688" w:rsidP="004C1688">
            <w:pPr>
              <w:jc w:val="center"/>
              <w:rPr>
                <w:b/>
                <w:bCs/>
                <w:color w:val="000000"/>
              </w:rPr>
            </w:pPr>
            <w:r w:rsidRPr="004C1688">
              <w:rPr>
                <w:b/>
                <w:bCs/>
                <w:color w:val="000000"/>
              </w:rPr>
              <w:t>Показатели эффективности производства, передачи и потребления ресурса</w:t>
            </w:r>
          </w:p>
        </w:tc>
      </w:tr>
      <w:tr w:rsidR="004C1688" w:rsidRPr="004C1688" w14:paraId="6C193D13" w14:textId="77777777" w:rsidTr="004C1688">
        <w:trPr>
          <w:cantSplit/>
          <w:trHeight w:val="20"/>
        </w:trPr>
        <w:tc>
          <w:tcPr>
            <w:tcW w:w="4106" w:type="dxa"/>
            <w:shd w:val="clear" w:color="000000" w:fill="FFFFFF"/>
            <w:vAlign w:val="center"/>
            <w:hideMark/>
          </w:tcPr>
          <w:p w14:paraId="2F6512D5" w14:textId="77777777" w:rsidR="004C1688" w:rsidRPr="004C1688" w:rsidRDefault="004C1688" w:rsidP="004C1688">
            <w:pPr>
              <w:rPr>
                <w:color w:val="000000"/>
              </w:rPr>
            </w:pPr>
            <w:r w:rsidRPr="004C1688">
              <w:rPr>
                <w:color w:val="000000"/>
              </w:rPr>
              <w:t>Доля отходов, утилизированных, переработанных и переданных для вторичного использования</w:t>
            </w:r>
          </w:p>
        </w:tc>
        <w:tc>
          <w:tcPr>
            <w:tcW w:w="1140" w:type="dxa"/>
            <w:shd w:val="clear" w:color="auto" w:fill="auto"/>
            <w:vAlign w:val="center"/>
            <w:hideMark/>
          </w:tcPr>
          <w:p w14:paraId="53905284" w14:textId="77777777" w:rsidR="004C1688" w:rsidRPr="004C1688" w:rsidRDefault="004C1688" w:rsidP="004C1688">
            <w:pPr>
              <w:jc w:val="center"/>
              <w:rPr>
                <w:color w:val="000000"/>
              </w:rPr>
            </w:pPr>
            <w:r w:rsidRPr="004C1688">
              <w:rPr>
                <w:color w:val="000000"/>
              </w:rPr>
              <w:t>%</w:t>
            </w:r>
          </w:p>
        </w:tc>
        <w:tc>
          <w:tcPr>
            <w:tcW w:w="1079" w:type="dxa"/>
            <w:shd w:val="clear" w:color="auto" w:fill="auto"/>
            <w:vAlign w:val="center"/>
            <w:hideMark/>
          </w:tcPr>
          <w:p w14:paraId="62BA6353" w14:textId="77777777" w:rsidR="004C1688" w:rsidRPr="004C1688" w:rsidRDefault="004C1688" w:rsidP="004C1688">
            <w:pPr>
              <w:jc w:val="center"/>
              <w:rPr>
                <w:color w:val="000000"/>
              </w:rPr>
            </w:pPr>
            <w:r w:rsidRPr="004C1688">
              <w:rPr>
                <w:color w:val="000000"/>
              </w:rPr>
              <w:t>0</w:t>
            </w:r>
          </w:p>
        </w:tc>
        <w:tc>
          <w:tcPr>
            <w:tcW w:w="993" w:type="dxa"/>
            <w:shd w:val="clear" w:color="auto" w:fill="auto"/>
            <w:vAlign w:val="center"/>
            <w:hideMark/>
          </w:tcPr>
          <w:p w14:paraId="23814B09"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228509E"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4FA987A7"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5C5EBBC"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04F14B84"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37EAAD9E" w14:textId="77777777" w:rsidR="004C1688" w:rsidRPr="004C1688" w:rsidRDefault="004C1688" w:rsidP="004C1688">
            <w:pPr>
              <w:jc w:val="center"/>
              <w:rPr>
                <w:color w:val="000000"/>
              </w:rPr>
            </w:pPr>
            <w:r w:rsidRPr="004C1688">
              <w:rPr>
                <w:color w:val="000000"/>
              </w:rPr>
              <w:t>0</w:t>
            </w:r>
          </w:p>
        </w:tc>
        <w:tc>
          <w:tcPr>
            <w:tcW w:w="1134" w:type="dxa"/>
            <w:shd w:val="clear" w:color="auto" w:fill="auto"/>
            <w:vAlign w:val="center"/>
            <w:hideMark/>
          </w:tcPr>
          <w:p w14:paraId="411355BF" w14:textId="77777777" w:rsidR="004C1688" w:rsidRPr="004C1688" w:rsidRDefault="004C1688" w:rsidP="004C1688">
            <w:pPr>
              <w:jc w:val="center"/>
              <w:rPr>
                <w:color w:val="000000"/>
              </w:rPr>
            </w:pPr>
            <w:r w:rsidRPr="004C1688">
              <w:rPr>
                <w:color w:val="000000"/>
              </w:rPr>
              <w:t>23</w:t>
            </w:r>
          </w:p>
        </w:tc>
        <w:tc>
          <w:tcPr>
            <w:tcW w:w="1041" w:type="dxa"/>
            <w:gridSpan w:val="2"/>
            <w:shd w:val="clear" w:color="auto" w:fill="auto"/>
            <w:vAlign w:val="center"/>
            <w:hideMark/>
          </w:tcPr>
          <w:p w14:paraId="1DCD67F1" w14:textId="77777777" w:rsidR="004C1688" w:rsidRPr="004C1688" w:rsidRDefault="004C1688" w:rsidP="004C1688">
            <w:pPr>
              <w:jc w:val="center"/>
              <w:rPr>
                <w:color w:val="000000"/>
              </w:rPr>
            </w:pPr>
            <w:r w:rsidRPr="004C1688">
              <w:rPr>
                <w:color w:val="000000"/>
              </w:rPr>
              <w:t>40</w:t>
            </w:r>
          </w:p>
        </w:tc>
      </w:tr>
      <w:bookmarkEnd w:id="86"/>
    </w:tbl>
    <w:p w14:paraId="18D29148" w14:textId="77777777" w:rsidR="0094128D" w:rsidRPr="00973998" w:rsidRDefault="0094128D" w:rsidP="00A03ACD">
      <w:pPr>
        <w:pStyle w:val="aff9"/>
        <w:tabs>
          <w:tab w:val="left" w:pos="993"/>
        </w:tabs>
        <w:autoSpaceDE w:val="0"/>
        <w:autoSpaceDN w:val="0"/>
        <w:adjustRightInd w:val="0"/>
        <w:ind w:left="709"/>
        <w:jc w:val="both"/>
        <w:rPr>
          <w:color w:val="FF0000"/>
          <w:sz w:val="28"/>
          <w:szCs w:val="28"/>
        </w:rPr>
        <w:sectPr w:rsidR="0094128D" w:rsidRPr="00973998" w:rsidSect="0094128D">
          <w:pgSz w:w="16840" w:h="11907" w:orient="landscape" w:code="9"/>
          <w:pgMar w:top="1134" w:right="1134" w:bottom="567" w:left="1134" w:header="0" w:footer="567" w:gutter="0"/>
          <w:cols w:space="720"/>
          <w:docGrid w:linePitch="272"/>
        </w:sectPr>
      </w:pPr>
    </w:p>
    <w:p w14:paraId="611C3472" w14:textId="77777777" w:rsidR="00B04E9E" w:rsidRPr="000A071C" w:rsidRDefault="00B04E9E" w:rsidP="002D74D8">
      <w:pPr>
        <w:pStyle w:val="20"/>
        <w:tabs>
          <w:tab w:val="left" w:pos="1418"/>
        </w:tabs>
        <w:spacing w:before="0" w:after="0"/>
        <w:ind w:left="1418" w:hanging="709"/>
      </w:pPr>
      <w:bookmarkStart w:id="88" w:name="_Toc340129084"/>
      <w:bookmarkStart w:id="89" w:name="_Toc498676329"/>
      <w:r w:rsidRPr="000A071C">
        <w:lastRenderedPageBreak/>
        <w:t>Программа инвестиционных проектов</w:t>
      </w:r>
      <w:r w:rsidR="00E33919" w:rsidRPr="000A071C">
        <w:t>, обеспечивающих достижение целевых показателей</w:t>
      </w:r>
      <w:bookmarkEnd w:id="88"/>
      <w:bookmarkEnd w:id="89"/>
    </w:p>
    <w:p w14:paraId="1214E996" w14:textId="77777777" w:rsidR="00B04E9E" w:rsidRPr="000A071C" w:rsidRDefault="00B04E9E" w:rsidP="00A03ACD">
      <w:pPr>
        <w:ind w:firstLine="709"/>
        <w:jc w:val="both"/>
        <w:rPr>
          <w:sz w:val="28"/>
          <w:szCs w:val="28"/>
          <w:highlight w:val="yellow"/>
        </w:rPr>
      </w:pPr>
    </w:p>
    <w:p w14:paraId="4751CFBF" w14:textId="3012B987" w:rsidR="00D06644" w:rsidRPr="000A071C" w:rsidRDefault="00D06644" w:rsidP="00D06644">
      <w:pPr>
        <w:ind w:firstLine="709"/>
        <w:jc w:val="both"/>
        <w:rPr>
          <w:sz w:val="28"/>
          <w:szCs w:val="28"/>
        </w:rPr>
      </w:pPr>
      <w:r w:rsidRPr="000A071C">
        <w:rPr>
          <w:sz w:val="28"/>
          <w:szCs w:val="28"/>
        </w:rPr>
        <w:t xml:space="preserve">Общая программа инвестиционных проектов включает (табл. </w:t>
      </w:r>
      <w:r w:rsidR="00854605">
        <w:rPr>
          <w:sz w:val="28"/>
          <w:szCs w:val="28"/>
        </w:rPr>
        <w:t>47</w:t>
      </w:r>
      <w:r w:rsidRPr="000A071C">
        <w:rPr>
          <w:sz w:val="28"/>
          <w:szCs w:val="28"/>
        </w:rPr>
        <w:t>):</w:t>
      </w:r>
    </w:p>
    <w:p w14:paraId="289BAB54" w14:textId="77777777" w:rsidR="00D06644" w:rsidRPr="000A071C" w:rsidRDefault="00D06644" w:rsidP="00020DDF">
      <w:pPr>
        <w:numPr>
          <w:ilvl w:val="0"/>
          <w:numId w:val="5"/>
        </w:numPr>
        <w:tabs>
          <w:tab w:val="left" w:pos="1134"/>
          <w:tab w:val="left" w:pos="1418"/>
        </w:tabs>
        <w:ind w:left="0" w:firstLine="709"/>
        <w:jc w:val="both"/>
        <w:rPr>
          <w:sz w:val="28"/>
          <w:szCs w:val="28"/>
        </w:rPr>
      </w:pPr>
      <w:r w:rsidRPr="000A071C">
        <w:rPr>
          <w:sz w:val="28"/>
          <w:szCs w:val="28"/>
        </w:rPr>
        <w:t>программу инвестиционных проектов в электроснабжении;</w:t>
      </w:r>
    </w:p>
    <w:p w14:paraId="7708804B" w14:textId="77777777" w:rsidR="00D06644" w:rsidRPr="000A071C" w:rsidRDefault="00D06644" w:rsidP="00020DDF">
      <w:pPr>
        <w:numPr>
          <w:ilvl w:val="0"/>
          <w:numId w:val="5"/>
        </w:numPr>
        <w:tabs>
          <w:tab w:val="left" w:pos="1134"/>
          <w:tab w:val="left" w:pos="1418"/>
        </w:tabs>
        <w:ind w:left="0" w:firstLine="709"/>
        <w:jc w:val="both"/>
        <w:rPr>
          <w:sz w:val="28"/>
          <w:szCs w:val="28"/>
        </w:rPr>
      </w:pPr>
      <w:r w:rsidRPr="000A071C">
        <w:rPr>
          <w:sz w:val="28"/>
          <w:szCs w:val="28"/>
        </w:rPr>
        <w:t>программу инвестиционных проектов в газоснабжении;</w:t>
      </w:r>
    </w:p>
    <w:p w14:paraId="1C2EA1BA" w14:textId="77777777" w:rsidR="00D06644" w:rsidRPr="000A071C" w:rsidRDefault="00D06644" w:rsidP="00020DDF">
      <w:pPr>
        <w:numPr>
          <w:ilvl w:val="0"/>
          <w:numId w:val="5"/>
        </w:numPr>
        <w:tabs>
          <w:tab w:val="left" w:pos="1134"/>
          <w:tab w:val="left" w:pos="1418"/>
        </w:tabs>
        <w:ind w:left="0" w:firstLine="709"/>
        <w:jc w:val="both"/>
        <w:rPr>
          <w:sz w:val="28"/>
          <w:szCs w:val="28"/>
        </w:rPr>
      </w:pPr>
      <w:r w:rsidRPr="000A071C">
        <w:rPr>
          <w:sz w:val="28"/>
          <w:szCs w:val="28"/>
        </w:rPr>
        <w:t>программу инвестиционных проектов в теплоснабжении;</w:t>
      </w:r>
    </w:p>
    <w:p w14:paraId="43FF2660" w14:textId="77777777" w:rsidR="00D06644" w:rsidRPr="000A071C" w:rsidRDefault="00D06644" w:rsidP="00020DDF">
      <w:pPr>
        <w:numPr>
          <w:ilvl w:val="0"/>
          <w:numId w:val="5"/>
        </w:numPr>
        <w:tabs>
          <w:tab w:val="left" w:pos="1134"/>
          <w:tab w:val="left" w:pos="1418"/>
        </w:tabs>
        <w:ind w:left="0" w:firstLine="709"/>
        <w:jc w:val="both"/>
        <w:rPr>
          <w:sz w:val="28"/>
          <w:szCs w:val="28"/>
        </w:rPr>
      </w:pPr>
      <w:r w:rsidRPr="000A071C">
        <w:rPr>
          <w:sz w:val="28"/>
          <w:szCs w:val="28"/>
        </w:rPr>
        <w:t>программу инвестиционных проектов в водоснабжении;</w:t>
      </w:r>
    </w:p>
    <w:p w14:paraId="2E70077E" w14:textId="77777777" w:rsidR="00D06644" w:rsidRPr="000A071C" w:rsidRDefault="00D06644" w:rsidP="00020DDF">
      <w:pPr>
        <w:numPr>
          <w:ilvl w:val="0"/>
          <w:numId w:val="5"/>
        </w:numPr>
        <w:tabs>
          <w:tab w:val="left" w:pos="1134"/>
          <w:tab w:val="left" w:pos="1418"/>
        </w:tabs>
        <w:ind w:left="0" w:firstLine="709"/>
        <w:jc w:val="both"/>
        <w:rPr>
          <w:sz w:val="28"/>
          <w:szCs w:val="28"/>
        </w:rPr>
      </w:pPr>
      <w:r w:rsidRPr="000A071C">
        <w:rPr>
          <w:sz w:val="28"/>
          <w:szCs w:val="28"/>
        </w:rPr>
        <w:t>программу инвестиционных проектов в водоотведении;</w:t>
      </w:r>
    </w:p>
    <w:p w14:paraId="1ADC45B7" w14:textId="77777777" w:rsidR="00D06644" w:rsidRPr="000A071C" w:rsidRDefault="00D06644" w:rsidP="00020DDF">
      <w:pPr>
        <w:numPr>
          <w:ilvl w:val="0"/>
          <w:numId w:val="5"/>
        </w:numPr>
        <w:tabs>
          <w:tab w:val="left" w:pos="1134"/>
          <w:tab w:val="left" w:pos="1418"/>
        </w:tabs>
        <w:ind w:left="0" w:firstLine="709"/>
        <w:jc w:val="both"/>
        <w:rPr>
          <w:sz w:val="28"/>
          <w:szCs w:val="28"/>
        </w:rPr>
      </w:pPr>
      <w:r w:rsidRPr="000A071C">
        <w:rPr>
          <w:sz w:val="28"/>
          <w:szCs w:val="28"/>
        </w:rPr>
        <w:t>программу инвестиционных проектов в захоронении (утилизации) ТКО;</w:t>
      </w:r>
    </w:p>
    <w:p w14:paraId="0F6B4843" w14:textId="77777777" w:rsidR="00D06644" w:rsidRPr="000A071C" w:rsidRDefault="00D06644" w:rsidP="00020DDF">
      <w:pPr>
        <w:numPr>
          <w:ilvl w:val="0"/>
          <w:numId w:val="5"/>
        </w:numPr>
        <w:tabs>
          <w:tab w:val="left" w:pos="1134"/>
          <w:tab w:val="left" w:pos="1418"/>
        </w:tabs>
        <w:ind w:left="0" w:firstLine="709"/>
        <w:jc w:val="both"/>
        <w:rPr>
          <w:sz w:val="28"/>
          <w:szCs w:val="28"/>
        </w:rPr>
      </w:pPr>
      <w:r w:rsidRPr="000A071C">
        <w:rPr>
          <w:sz w:val="28"/>
          <w:szCs w:val="28"/>
        </w:rPr>
        <w:t>программу установки приборов учета в многоквартирных домах и бюджетных организациях;</w:t>
      </w:r>
    </w:p>
    <w:p w14:paraId="21BFF075" w14:textId="77777777" w:rsidR="00D06644" w:rsidRPr="000A071C" w:rsidRDefault="00D06644" w:rsidP="00020DDF">
      <w:pPr>
        <w:numPr>
          <w:ilvl w:val="0"/>
          <w:numId w:val="5"/>
        </w:numPr>
        <w:tabs>
          <w:tab w:val="left" w:pos="1134"/>
          <w:tab w:val="left" w:pos="1418"/>
        </w:tabs>
        <w:ind w:left="0" w:firstLine="709"/>
        <w:jc w:val="both"/>
        <w:rPr>
          <w:sz w:val="28"/>
          <w:szCs w:val="28"/>
        </w:rPr>
      </w:pPr>
      <w:r w:rsidRPr="000A071C">
        <w:rPr>
          <w:sz w:val="28"/>
          <w:szCs w:val="28"/>
        </w:rPr>
        <w:t>программу реализации энергосберегающих мероприятий в многоквартирных домах, бюджетных организациях, городском освещении.</w:t>
      </w:r>
    </w:p>
    <w:p w14:paraId="0203202C" w14:textId="77777777" w:rsidR="00465297" w:rsidRDefault="00465297" w:rsidP="00D06644">
      <w:pPr>
        <w:pStyle w:val="a7"/>
        <w:jc w:val="right"/>
        <w:rPr>
          <w:b/>
          <w:sz w:val="24"/>
          <w:szCs w:val="24"/>
        </w:rPr>
        <w:sectPr w:rsidR="00465297" w:rsidSect="00A727BF">
          <w:pgSz w:w="11907" w:h="16840" w:code="9"/>
          <w:pgMar w:top="1134" w:right="567" w:bottom="1134" w:left="1134" w:header="0" w:footer="567" w:gutter="0"/>
          <w:cols w:space="720"/>
          <w:docGrid w:linePitch="272"/>
        </w:sectPr>
      </w:pPr>
    </w:p>
    <w:p w14:paraId="5B78823B" w14:textId="4AAA9C66" w:rsidR="00D06644" w:rsidRDefault="00D06644" w:rsidP="00D06644">
      <w:pPr>
        <w:pStyle w:val="a7"/>
        <w:jc w:val="right"/>
        <w:rPr>
          <w:b/>
          <w:sz w:val="24"/>
          <w:szCs w:val="24"/>
        </w:rPr>
      </w:pPr>
      <w:r w:rsidRPr="000A071C">
        <w:rPr>
          <w:b/>
          <w:sz w:val="24"/>
          <w:szCs w:val="24"/>
        </w:rPr>
        <w:lastRenderedPageBreak/>
        <w:t xml:space="preserve">Таблица </w:t>
      </w:r>
      <w:r w:rsidRPr="000A071C">
        <w:rPr>
          <w:b/>
          <w:sz w:val="24"/>
          <w:szCs w:val="24"/>
        </w:rPr>
        <w:fldChar w:fldCharType="begin"/>
      </w:r>
      <w:r w:rsidRPr="000A071C">
        <w:rPr>
          <w:b/>
          <w:sz w:val="24"/>
          <w:szCs w:val="24"/>
        </w:rPr>
        <w:instrText xml:space="preserve"> SEQ Таблица \* ARABIC </w:instrText>
      </w:r>
      <w:r w:rsidRPr="000A071C">
        <w:rPr>
          <w:b/>
          <w:sz w:val="24"/>
          <w:szCs w:val="24"/>
        </w:rPr>
        <w:fldChar w:fldCharType="separate"/>
      </w:r>
      <w:r w:rsidR="005D731C">
        <w:rPr>
          <w:b/>
          <w:noProof/>
          <w:sz w:val="24"/>
          <w:szCs w:val="24"/>
        </w:rPr>
        <w:t>47</w:t>
      </w:r>
      <w:r w:rsidRPr="000A071C">
        <w:rPr>
          <w:b/>
          <w:sz w:val="24"/>
          <w:szCs w:val="24"/>
        </w:rPr>
        <w:fldChar w:fldCharType="end"/>
      </w:r>
    </w:p>
    <w:p w14:paraId="0C278445" w14:textId="462A3B70" w:rsidR="000A071C" w:rsidRDefault="000A071C" w:rsidP="000A071C">
      <w:pPr>
        <w:jc w:val="center"/>
        <w:rPr>
          <w:b/>
          <w:sz w:val="24"/>
          <w:szCs w:val="24"/>
        </w:rPr>
      </w:pPr>
      <w:r>
        <w:rPr>
          <w:b/>
          <w:sz w:val="24"/>
          <w:szCs w:val="24"/>
        </w:rPr>
        <w:t xml:space="preserve">Общая программа инвестиционных проектов, включенных в Программу комплексного развития систем коммунальной инфраструктуры </w:t>
      </w:r>
      <w:r w:rsidR="003D256F">
        <w:rPr>
          <w:b/>
          <w:sz w:val="24"/>
          <w:szCs w:val="24"/>
        </w:rPr>
        <w:t>муниципального образования город Югорск</w:t>
      </w:r>
      <w:r>
        <w:rPr>
          <w:b/>
          <w:sz w:val="24"/>
          <w:szCs w:val="24"/>
        </w:rPr>
        <w:t xml:space="preserve"> на 201</w:t>
      </w:r>
      <w:r w:rsidR="003D256F">
        <w:rPr>
          <w:b/>
          <w:sz w:val="24"/>
          <w:szCs w:val="24"/>
        </w:rPr>
        <w:t>8</w:t>
      </w:r>
      <w:r>
        <w:rPr>
          <w:b/>
          <w:sz w:val="24"/>
          <w:szCs w:val="24"/>
        </w:rPr>
        <w:t xml:space="preserve"> – 20</w:t>
      </w:r>
      <w:r w:rsidR="00B04C76">
        <w:rPr>
          <w:b/>
          <w:sz w:val="24"/>
          <w:szCs w:val="24"/>
        </w:rPr>
        <w:t>35</w:t>
      </w:r>
      <w:r>
        <w:rPr>
          <w:b/>
          <w:sz w:val="24"/>
          <w:szCs w:val="24"/>
        </w:rPr>
        <w:t xml:space="preserve"> гг.</w:t>
      </w:r>
    </w:p>
    <w:tbl>
      <w:tblPr>
        <w:tblW w:w="15181" w:type="dxa"/>
        <w:tblInd w:w="113" w:type="dxa"/>
        <w:tblLook w:val="04A0" w:firstRow="1" w:lastRow="0" w:firstColumn="1" w:lastColumn="0" w:noHBand="0" w:noVBand="1"/>
      </w:tblPr>
      <w:tblGrid>
        <w:gridCol w:w="2547"/>
        <w:gridCol w:w="1409"/>
        <w:gridCol w:w="1192"/>
        <w:gridCol w:w="1195"/>
        <w:gridCol w:w="1195"/>
        <w:gridCol w:w="1195"/>
        <w:gridCol w:w="1195"/>
        <w:gridCol w:w="1346"/>
        <w:gridCol w:w="1346"/>
        <w:gridCol w:w="1122"/>
        <w:gridCol w:w="1426"/>
        <w:gridCol w:w="13"/>
      </w:tblGrid>
      <w:tr w:rsidR="002134B8" w:rsidRPr="002134B8" w14:paraId="12EABC4E" w14:textId="77777777" w:rsidTr="002134B8">
        <w:trPr>
          <w:cantSplit/>
          <w:trHeight w:val="20"/>
          <w:tblHeader/>
        </w:trPr>
        <w:tc>
          <w:tcPr>
            <w:tcW w:w="254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B7BA50" w14:textId="32D982BF" w:rsidR="002134B8" w:rsidRPr="002134B8" w:rsidRDefault="002134B8" w:rsidP="002134B8">
            <w:pPr>
              <w:jc w:val="center"/>
              <w:rPr>
                <w:b/>
                <w:bCs/>
                <w:color w:val="000000"/>
                <w:sz w:val="22"/>
                <w:szCs w:val="22"/>
              </w:rPr>
            </w:pPr>
            <w:bookmarkStart w:id="90" w:name="_Hlk500418929"/>
            <w:r w:rsidRPr="002134B8">
              <w:rPr>
                <w:b/>
                <w:bCs/>
                <w:color w:val="000000"/>
                <w:sz w:val="22"/>
                <w:szCs w:val="22"/>
              </w:rPr>
              <w:t>Наименование</w:t>
            </w:r>
            <w:r>
              <w:rPr>
                <w:b/>
                <w:bCs/>
                <w:color w:val="000000"/>
                <w:sz w:val="22"/>
                <w:szCs w:val="22"/>
              </w:rPr>
              <w:t xml:space="preserve"> группы проектов, мероприятий</w:t>
            </w:r>
          </w:p>
        </w:tc>
        <w:tc>
          <w:tcPr>
            <w:tcW w:w="12634" w:type="dxa"/>
            <w:gridSpan w:val="11"/>
            <w:tcBorders>
              <w:top w:val="single" w:sz="4" w:space="0" w:color="auto"/>
              <w:left w:val="nil"/>
              <w:bottom w:val="single" w:sz="4" w:space="0" w:color="auto"/>
              <w:right w:val="single" w:sz="4" w:space="0" w:color="auto"/>
            </w:tcBorders>
            <w:shd w:val="clear" w:color="auto" w:fill="auto"/>
            <w:vAlign w:val="center"/>
            <w:hideMark/>
          </w:tcPr>
          <w:p w14:paraId="327378B6" w14:textId="77777777" w:rsidR="002134B8" w:rsidRPr="002134B8" w:rsidRDefault="002134B8" w:rsidP="002134B8">
            <w:pPr>
              <w:jc w:val="center"/>
              <w:rPr>
                <w:b/>
                <w:bCs/>
                <w:color w:val="000000"/>
                <w:sz w:val="22"/>
                <w:szCs w:val="22"/>
              </w:rPr>
            </w:pPr>
            <w:r w:rsidRPr="002134B8">
              <w:rPr>
                <w:b/>
                <w:bCs/>
                <w:color w:val="000000"/>
                <w:sz w:val="22"/>
                <w:szCs w:val="22"/>
              </w:rPr>
              <w:t xml:space="preserve">Финансовые потребности по годам реализации, тыс. руб. </w:t>
            </w:r>
          </w:p>
        </w:tc>
      </w:tr>
      <w:tr w:rsidR="002134B8" w:rsidRPr="002134B8" w14:paraId="47C24BDB" w14:textId="77777777" w:rsidTr="002134B8">
        <w:trPr>
          <w:gridAfter w:val="1"/>
          <w:wAfter w:w="13" w:type="dxa"/>
          <w:cantSplit/>
          <w:trHeight w:val="20"/>
          <w:tblHeader/>
        </w:trPr>
        <w:tc>
          <w:tcPr>
            <w:tcW w:w="2547" w:type="dxa"/>
            <w:vMerge/>
            <w:tcBorders>
              <w:top w:val="single" w:sz="4" w:space="0" w:color="auto"/>
              <w:left w:val="single" w:sz="4" w:space="0" w:color="auto"/>
              <w:bottom w:val="single" w:sz="4" w:space="0" w:color="000000"/>
              <w:right w:val="single" w:sz="4" w:space="0" w:color="auto"/>
            </w:tcBorders>
            <w:vAlign w:val="center"/>
            <w:hideMark/>
          </w:tcPr>
          <w:p w14:paraId="5246BC2D" w14:textId="77777777" w:rsidR="002134B8" w:rsidRPr="002134B8" w:rsidRDefault="002134B8" w:rsidP="002134B8">
            <w:pPr>
              <w:rPr>
                <w:b/>
                <w:bCs/>
                <w:color w:val="000000"/>
                <w:sz w:val="22"/>
                <w:szCs w:val="22"/>
              </w:rPr>
            </w:pPr>
          </w:p>
        </w:tc>
        <w:tc>
          <w:tcPr>
            <w:tcW w:w="1409" w:type="dxa"/>
            <w:vMerge w:val="restart"/>
            <w:tcBorders>
              <w:top w:val="nil"/>
              <w:left w:val="single" w:sz="4" w:space="0" w:color="auto"/>
              <w:bottom w:val="single" w:sz="4" w:space="0" w:color="auto"/>
              <w:right w:val="single" w:sz="4" w:space="0" w:color="auto"/>
            </w:tcBorders>
            <w:shd w:val="clear" w:color="auto" w:fill="auto"/>
            <w:vAlign w:val="center"/>
            <w:hideMark/>
          </w:tcPr>
          <w:p w14:paraId="7EADDAE4" w14:textId="77777777" w:rsidR="002134B8" w:rsidRPr="002134B8" w:rsidRDefault="002134B8" w:rsidP="002134B8">
            <w:pPr>
              <w:jc w:val="center"/>
              <w:rPr>
                <w:b/>
                <w:bCs/>
                <w:color w:val="000000"/>
                <w:sz w:val="22"/>
                <w:szCs w:val="22"/>
              </w:rPr>
            </w:pPr>
            <w:r w:rsidRPr="002134B8">
              <w:rPr>
                <w:b/>
                <w:bCs/>
                <w:color w:val="000000"/>
                <w:sz w:val="22"/>
                <w:szCs w:val="22"/>
              </w:rPr>
              <w:t>2017 г. (</w:t>
            </w:r>
            <w:proofErr w:type="spellStart"/>
            <w:r w:rsidRPr="002134B8">
              <w:rPr>
                <w:b/>
                <w:bCs/>
                <w:color w:val="000000"/>
                <w:sz w:val="22"/>
                <w:szCs w:val="22"/>
              </w:rPr>
              <w:t>справочно</w:t>
            </w:r>
            <w:proofErr w:type="spellEnd"/>
            <w:r w:rsidRPr="002134B8">
              <w:rPr>
                <w:b/>
                <w:bCs/>
                <w:color w:val="000000"/>
                <w:sz w:val="22"/>
                <w:szCs w:val="22"/>
              </w:rPr>
              <w:t>)</w:t>
            </w:r>
          </w:p>
        </w:tc>
        <w:tc>
          <w:tcPr>
            <w:tcW w:w="5972" w:type="dxa"/>
            <w:gridSpan w:val="5"/>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B36725" w14:textId="77777777" w:rsidR="002134B8" w:rsidRPr="002134B8" w:rsidRDefault="002134B8" w:rsidP="002134B8">
            <w:pPr>
              <w:jc w:val="center"/>
              <w:rPr>
                <w:b/>
                <w:bCs/>
                <w:color w:val="000000"/>
                <w:sz w:val="22"/>
                <w:szCs w:val="22"/>
              </w:rPr>
            </w:pPr>
            <w:r w:rsidRPr="002134B8">
              <w:rPr>
                <w:b/>
                <w:bCs/>
                <w:color w:val="000000"/>
                <w:sz w:val="22"/>
                <w:szCs w:val="22"/>
              </w:rPr>
              <w:t>1 этап (2018 - 2022 гг.)</w:t>
            </w:r>
          </w:p>
        </w:tc>
        <w:tc>
          <w:tcPr>
            <w:tcW w:w="3814" w:type="dxa"/>
            <w:gridSpan w:val="3"/>
            <w:tcBorders>
              <w:top w:val="single" w:sz="4" w:space="0" w:color="auto"/>
              <w:left w:val="nil"/>
              <w:bottom w:val="single" w:sz="4" w:space="0" w:color="auto"/>
              <w:right w:val="single" w:sz="4" w:space="0" w:color="auto"/>
            </w:tcBorders>
            <w:shd w:val="clear" w:color="auto" w:fill="auto"/>
            <w:vAlign w:val="center"/>
            <w:hideMark/>
          </w:tcPr>
          <w:p w14:paraId="7388DC44" w14:textId="77777777" w:rsidR="002134B8" w:rsidRPr="002134B8" w:rsidRDefault="002134B8" w:rsidP="002134B8">
            <w:pPr>
              <w:jc w:val="center"/>
              <w:rPr>
                <w:b/>
                <w:bCs/>
                <w:color w:val="000000"/>
                <w:sz w:val="22"/>
                <w:szCs w:val="22"/>
              </w:rPr>
            </w:pPr>
            <w:r w:rsidRPr="002134B8">
              <w:rPr>
                <w:b/>
                <w:bCs/>
                <w:color w:val="000000"/>
                <w:sz w:val="22"/>
                <w:szCs w:val="22"/>
              </w:rPr>
              <w:t xml:space="preserve">в </w:t>
            </w:r>
            <w:proofErr w:type="spellStart"/>
            <w:r w:rsidRPr="002134B8">
              <w:rPr>
                <w:b/>
                <w:bCs/>
                <w:color w:val="000000"/>
                <w:sz w:val="22"/>
                <w:szCs w:val="22"/>
              </w:rPr>
              <w:t>т.ч</w:t>
            </w:r>
            <w:proofErr w:type="spellEnd"/>
            <w:r w:rsidRPr="002134B8">
              <w:rPr>
                <w:b/>
                <w:bCs/>
                <w:color w:val="000000"/>
                <w:sz w:val="22"/>
                <w:szCs w:val="22"/>
              </w:rPr>
              <w:t>. по этапам</w:t>
            </w:r>
          </w:p>
        </w:tc>
        <w:tc>
          <w:tcPr>
            <w:tcW w:w="1426" w:type="dxa"/>
            <w:vMerge w:val="restart"/>
            <w:tcBorders>
              <w:top w:val="nil"/>
              <w:left w:val="single" w:sz="4" w:space="0" w:color="auto"/>
              <w:bottom w:val="single" w:sz="4" w:space="0" w:color="auto"/>
              <w:right w:val="single" w:sz="4" w:space="0" w:color="auto"/>
            </w:tcBorders>
            <w:shd w:val="clear" w:color="auto" w:fill="auto"/>
            <w:vAlign w:val="center"/>
            <w:hideMark/>
          </w:tcPr>
          <w:p w14:paraId="64771736" w14:textId="77777777" w:rsidR="002134B8" w:rsidRPr="002134B8" w:rsidRDefault="002134B8" w:rsidP="002134B8">
            <w:pPr>
              <w:jc w:val="center"/>
              <w:rPr>
                <w:b/>
                <w:bCs/>
                <w:color w:val="000000"/>
                <w:sz w:val="22"/>
                <w:szCs w:val="22"/>
              </w:rPr>
            </w:pPr>
            <w:r w:rsidRPr="002134B8">
              <w:rPr>
                <w:b/>
                <w:bCs/>
                <w:color w:val="000000"/>
                <w:sz w:val="22"/>
                <w:szCs w:val="22"/>
              </w:rPr>
              <w:t>Итого 2018 - 2035 гг.</w:t>
            </w:r>
          </w:p>
        </w:tc>
      </w:tr>
      <w:tr w:rsidR="002134B8" w:rsidRPr="002134B8" w14:paraId="5F4FFBC3" w14:textId="77777777" w:rsidTr="002134B8">
        <w:trPr>
          <w:gridAfter w:val="1"/>
          <w:wAfter w:w="13" w:type="dxa"/>
          <w:cantSplit/>
          <w:trHeight w:val="20"/>
          <w:tblHeader/>
        </w:trPr>
        <w:tc>
          <w:tcPr>
            <w:tcW w:w="2547" w:type="dxa"/>
            <w:vMerge/>
            <w:tcBorders>
              <w:top w:val="single" w:sz="4" w:space="0" w:color="auto"/>
              <w:left w:val="single" w:sz="4" w:space="0" w:color="auto"/>
              <w:bottom w:val="single" w:sz="4" w:space="0" w:color="000000"/>
              <w:right w:val="single" w:sz="4" w:space="0" w:color="auto"/>
            </w:tcBorders>
            <w:vAlign w:val="center"/>
            <w:hideMark/>
          </w:tcPr>
          <w:p w14:paraId="03E4F737" w14:textId="77777777" w:rsidR="002134B8" w:rsidRPr="002134B8" w:rsidRDefault="002134B8" w:rsidP="002134B8">
            <w:pPr>
              <w:rPr>
                <w:b/>
                <w:bCs/>
                <w:color w:val="000000"/>
                <w:sz w:val="22"/>
                <w:szCs w:val="22"/>
              </w:rPr>
            </w:pPr>
          </w:p>
        </w:tc>
        <w:tc>
          <w:tcPr>
            <w:tcW w:w="1409" w:type="dxa"/>
            <w:vMerge/>
            <w:tcBorders>
              <w:top w:val="nil"/>
              <w:left w:val="single" w:sz="4" w:space="0" w:color="auto"/>
              <w:bottom w:val="single" w:sz="4" w:space="0" w:color="auto"/>
              <w:right w:val="single" w:sz="4" w:space="0" w:color="auto"/>
            </w:tcBorders>
            <w:vAlign w:val="center"/>
            <w:hideMark/>
          </w:tcPr>
          <w:p w14:paraId="01ECA69E" w14:textId="77777777" w:rsidR="002134B8" w:rsidRPr="002134B8" w:rsidRDefault="002134B8" w:rsidP="002134B8">
            <w:pPr>
              <w:rPr>
                <w:b/>
                <w:bCs/>
                <w:color w:val="000000"/>
                <w:sz w:val="22"/>
                <w:szCs w:val="22"/>
              </w:rPr>
            </w:pPr>
          </w:p>
        </w:tc>
        <w:tc>
          <w:tcPr>
            <w:tcW w:w="5972" w:type="dxa"/>
            <w:gridSpan w:val="5"/>
            <w:vMerge/>
            <w:tcBorders>
              <w:top w:val="single" w:sz="4" w:space="0" w:color="auto"/>
              <w:left w:val="single" w:sz="4" w:space="0" w:color="auto"/>
              <w:bottom w:val="single" w:sz="4" w:space="0" w:color="auto"/>
              <w:right w:val="single" w:sz="4" w:space="0" w:color="auto"/>
            </w:tcBorders>
            <w:vAlign w:val="center"/>
            <w:hideMark/>
          </w:tcPr>
          <w:p w14:paraId="6EC0A043" w14:textId="77777777" w:rsidR="002134B8" w:rsidRPr="002134B8" w:rsidRDefault="002134B8" w:rsidP="002134B8">
            <w:pPr>
              <w:rPr>
                <w:b/>
                <w:bCs/>
                <w:color w:val="000000"/>
                <w:sz w:val="22"/>
                <w:szCs w:val="22"/>
              </w:rPr>
            </w:pPr>
          </w:p>
        </w:tc>
        <w:tc>
          <w:tcPr>
            <w:tcW w:w="1346" w:type="dxa"/>
            <w:tcBorders>
              <w:top w:val="nil"/>
              <w:left w:val="nil"/>
              <w:bottom w:val="single" w:sz="4" w:space="0" w:color="auto"/>
              <w:right w:val="single" w:sz="4" w:space="0" w:color="auto"/>
            </w:tcBorders>
            <w:shd w:val="clear" w:color="auto" w:fill="auto"/>
            <w:vAlign w:val="center"/>
            <w:hideMark/>
          </w:tcPr>
          <w:p w14:paraId="6ED11244" w14:textId="77777777" w:rsidR="002134B8" w:rsidRPr="002134B8" w:rsidRDefault="002134B8" w:rsidP="002134B8">
            <w:pPr>
              <w:jc w:val="center"/>
              <w:rPr>
                <w:b/>
                <w:bCs/>
                <w:color w:val="000000"/>
                <w:sz w:val="22"/>
                <w:szCs w:val="22"/>
              </w:rPr>
            </w:pPr>
            <w:r w:rsidRPr="002134B8">
              <w:rPr>
                <w:b/>
                <w:bCs/>
                <w:color w:val="000000"/>
                <w:sz w:val="22"/>
                <w:szCs w:val="22"/>
              </w:rPr>
              <w:t>1 этап</w:t>
            </w:r>
          </w:p>
        </w:tc>
        <w:tc>
          <w:tcPr>
            <w:tcW w:w="1346" w:type="dxa"/>
            <w:tcBorders>
              <w:top w:val="nil"/>
              <w:left w:val="nil"/>
              <w:bottom w:val="single" w:sz="4" w:space="0" w:color="auto"/>
              <w:right w:val="single" w:sz="4" w:space="0" w:color="auto"/>
            </w:tcBorders>
            <w:shd w:val="clear" w:color="auto" w:fill="auto"/>
            <w:vAlign w:val="center"/>
            <w:hideMark/>
          </w:tcPr>
          <w:p w14:paraId="65B6A912" w14:textId="77777777" w:rsidR="002134B8" w:rsidRPr="002134B8" w:rsidRDefault="002134B8" w:rsidP="002134B8">
            <w:pPr>
              <w:jc w:val="center"/>
              <w:rPr>
                <w:b/>
                <w:bCs/>
                <w:color w:val="000000"/>
                <w:sz w:val="22"/>
                <w:szCs w:val="22"/>
              </w:rPr>
            </w:pPr>
            <w:r w:rsidRPr="002134B8">
              <w:rPr>
                <w:b/>
                <w:bCs/>
                <w:color w:val="000000"/>
                <w:sz w:val="22"/>
                <w:szCs w:val="22"/>
              </w:rPr>
              <w:t>2 этап</w:t>
            </w:r>
          </w:p>
        </w:tc>
        <w:tc>
          <w:tcPr>
            <w:tcW w:w="1122" w:type="dxa"/>
            <w:tcBorders>
              <w:top w:val="nil"/>
              <w:left w:val="nil"/>
              <w:bottom w:val="single" w:sz="4" w:space="0" w:color="auto"/>
              <w:right w:val="single" w:sz="4" w:space="0" w:color="auto"/>
            </w:tcBorders>
            <w:shd w:val="clear" w:color="auto" w:fill="auto"/>
            <w:vAlign w:val="center"/>
            <w:hideMark/>
          </w:tcPr>
          <w:p w14:paraId="2B8106CF" w14:textId="77777777" w:rsidR="002134B8" w:rsidRPr="002134B8" w:rsidRDefault="002134B8" w:rsidP="002134B8">
            <w:pPr>
              <w:jc w:val="center"/>
              <w:rPr>
                <w:b/>
                <w:bCs/>
                <w:color w:val="000000"/>
                <w:sz w:val="22"/>
                <w:szCs w:val="22"/>
              </w:rPr>
            </w:pPr>
            <w:r w:rsidRPr="002134B8">
              <w:rPr>
                <w:b/>
                <w:bCs/>
                <w:color w:val="000000"/>
                <w:sz w:val="22"/>
                <w:szCs w:val="22"/>
              </w:rPr>
              <w:t>3 этап</w:t>
            </w:r>
          </w:p>
        </w:tc>
        <w:tc>
          <w:tcPr>
            <w:tcW w:w="1426" w:type="dxa"/>
            <w:vMerge/>
            <w:tcBorders>
              <w:top w:val="nil"/>
              <w:left w:val="single" w:sz="4" w:space="0" w:color="auto"/>
              <w:bottom w:val="single" w:sz="4" w:space="0" w:color="auto"/>
              <w:right w:val="single" w:sz="4" w:space="0" w:color="auto"/>
            </w:tcBorders>
            <w:vAlign w:val="center"/>
            <w:hideMark/>
          </w:tcPr>
          <w:p w14:paraId="0FEF02ED" w14:textId="77777777" w:rsidR="002134B8" w:rsidRPr="002134B8" w:rsidRDefault="002134B8" w:rsidP="002134B8">
            <w:pPr>
              <w:rPr>
                <w:b/>
                <w:bCs/>
                <w:color w:val="000000"/>
                <w:sz w:val="22"/>
                <w:szCs w:val="22"/>
              </w:rPr>
            </w:pPr>
          </w:p>
        </w:tc>
      </w:tr>
      <w:tr w:rsidR="002134B8" w:rsidRPr="002134B8" w14:paraId="4E24D622" w14:textId="77777777" w:rsidTr="002134B8">
        <w:trPr>
          <w:gridAfter w:val="1"/>
          <w:wAfter w:w="13" w:type="dxa"/>
          <w:cantSplit/>
          <w:trHeight w:val="20"/>
          <w:tblHeader/>
        </w:trPr>
        <w:tc>
          <w:tcPr>
            <w:tcW w:w="2547" w:type="dxa"/>
            <w:vMerge/>
            <w:tcBorders>
              <w:top w:val="single" w:sz="4" w:space="0" w:color="auto"/>
              <w:left w:val="single" w:sz="4" w:space="0" w:color="auto"/>
              <w:bottom w:val="single" w:sz="4" w:space="0" w:color="000000"/>
              <w:right w:val="single" w:sz="4" w:space="0" w:color="auto"/>
            </w:tcBorders>
            <w:vAlign w:val="center"/>
            <w:hideMark/>
          </w:tcPr>
          <w:p w14:paraId="1A7A547D" w14:textId="77777777" w:rsidR="002134B8" w:rsidRPr="002134B8" w:rsidRDefault="002134B8" w:rsidP="002134B8">
            <w:pPr>
              <w:rPr>
                <w:b/>
                <w:bCs/>
                <w:color w:val="000000"/>
                <w:sz w:val="22"/>
                <w:szCs w:val="22"/>
              </w:rPr>
            </w:pPr>
          </w:p>
        </w:tc>
        <w:tc>
          <w:tcPr>
            <w:tcW w:w="1409" w:type="dxa"/>
            <w:vMerge/>
            <w:tcBorders>
              <w:top w:val="nil"/>
              <w:left w:val="single" w:sz="4" w:space="0" w:color="auto"/>
              <w:bottom w:val="single" w:sz="4" w:space="0" w:color="auto"/>
              <w:right w:val="single" w:sz="4" w:space="0" w:color="auto"/>
            </w:tcBorders>
            <w:vAlign w:val="center"/>
            <w:hideMark/>
          </w:tcPr>
          <w:p w14:paraId="6208016C" w14:textId="77777777" w:rsidR="002134B8" w:rsidRPr="002134B8" w:rsidRDefault="002134B8" w:rsidP="002134B8">
            <w:pPr>
              <w:rPr>
                <w:b/>
                <w:bCs/>
                <w:color w:val="000000"/>
                <w:sz w:val="22"/>
                <w:szCs w:val="22"/>
              </w:rPr>
            </w:pPr>
          </w:p>
        </w:tc>
        <w:tc>
          <w:tcPr>
            <w:tcW w:w="1192" w:type="dxa"/>
            <w:tcBorders>
              <w:top w:val="nil"/>
              <w:left w:val="nil"/>
              <w:bottom w:val="single" w:sz="4" w:space="0" w:color="auto"/>
              <w:right w:val="single" w:sz="4" w:space="0" w:color="auto"/>
            </w:tcBorders>
            <w:shd w:val="clear" w:color="auto" w:fill="auto"/>
            <w:vAlign w:val="center"/>
            <w:hideMark/>
          </w:tcPr>
          <w:p w14:paraId="682B670C" w14:textId="77777777" w:rsidR="002134B8" w:rsidRPr="002134B8" w:rsidRDefault="002134B8" w:rsidP="002134B8">
            <w:pPr>
              <w:jc w:val="center"/>
              <w:rPr>
                <w:b/>
                <w:bCs/>
                <w:color w:val="000000"/>
                <w:sz w:val="22"/>
                <w:szCs w:val="22"/>
              </w:rPr>
            </w:pPr>
            <w:r w:rsidRPr="002134B8">
              <w:rPr>
                <w:b/>
                <w:bCs/>
                <w:color w:val="000000"/>
                <w:sz w:val="22"/>
                <w:szCs w:val="22"/>
              </w:rPr>
              <w:t>2018 г.</w:t>
            </w:r>
          </w:p>
        </w:tc>
        <w:tc>
          <w:tcPr>
            <w:tcW w:w="1195" w:type="dxa"/>
            <w:tcBorders>
              <w:top w:val="nil"/>
              <w:left w:val="nil"/>
              <w:bottom w:val="single" w:sz="4" w:space="0" w:color="auto"/>
              <w:right w:val="single" w:sz="4" w:space="0" w:color="auto"/>
            </w:tcBorders>
            <w:shd w:val="clear" w:color="auto" w:fill="auto"/>
            <w:vAlign w:val="center"/>
            <w:hideMark/>
          </w:tcPr>
          <w:p w14:paraId="641D16E4" w14:textId="77777777" w:rsidR="002134B8" w:rsidRPr="002134B8" w:rsidRDefault="002134B8" w:rsidP="002134B8">
            <w:pPr>
              <w:jc w:val="center"/>
              <w:rPr>
                <w:b/>
                <w:bCs/>
                <w:color w:val="000000"/>
                <w:sz w:val="22"/>
                <w:szCs w:val="22"/>
              </w:rPr>
            </w:pPr>
            <w:r w:rsidRPr="002134B8">
              <w:rPr>
                <w:b/>
                <w:bCs/>
                <w:color w:val="000000"/>
                <w:sz w:val="22"/>
                <w:szCs w:val="22"/>
              </w:rPr>
              <w:t>2019 г.</w:t>
            </w:r>
          </w:p>
        </w:tc>
        <w:tc>
          <w:tcPr>
            <w:tcW w:w="1195" w:type="dxa"/>
            <w:tcBorders>
              <w:top w:val="nil"/>
              <w:left w:val="nil"/>
              <w:bottom w:val="single" w:sz="4" w:space="0" w:color="auto"/>
              <w:right w:val="single" w:sz="4" w:space="0" w:color="auto"/>
            </w:tcBorders>
            <w:shd w:val="clear" w:color="auto" w:fill="auto"/>
            <w:vAlign w:val="center"/>
            <w:hideMark/>
          </w:tcPr>
          <w:p w14:paraId="4B04195F" w14:textId="77777777" w:rsidR="002134B8" w:rsidRPr="002134B8" w:rsidRDefault="002134B8" w:rsidP="002134B8">
            <w:pPr>
              <w:jc w:val="center"/>
              <w:rPr>
                <w:b/>
                <w:bCs/>
                <w:color w:val="000000"/>
                <w:sz w:val="22"/>
                <w:szCs w:val="22"/>
              </w:rPr>
            </w:pPr>
            <w:r w:rsidRPr="002134B8">
              <w:rPr>
                <w:b/>
                <w:bCs/>
                <w:color w:val="000000"/>
                <w:sz w:val="22"/>
                <w:szCs w:val="22"/>
              </w:rPr>
              <w:t>2020 г.</w:t>
            </w:r>
          </w:p>
        </w:tc>
        <w:tc>
          <w:tcPr>
            <w:tcW w:w="1195" w:type="dxa"/>
            <w:tcBorders>
              <w:top w:val="nil"/>
              <w:left w:val="nil"/>
              <w:bottom w:val="single" w:sz="4" w:space="0" w:color="auto"/>
              <w:right w:val="single" w:sz="4" w:space="0" w:color="auto"/>
            </w:tcBorders>
            <w:shd w:val="clear" w:color="auto" w:fill="auto"/>
            <w:vAlign w:val="center"/>
            <w:hideMark/>
          </w:tcPr>
          <w:p w14:paraId="774E249B" w14:textId="77777777" w:rsidR="002134B8" w:rsidRPr="002134B8" w:rsidRDefault="002134B8" w:rsidP="002134B8">
            <w:pPr>
              <w:jc w:val="center"/>
              <w:rPr>
                <w:b/>
                <w:bCs/>
                <w:color w:val="000000"/>
                <w:sz w:val="22"/>
                <w:szCs w:val="22"/>
              </w:rPr>
            </w:pPr>
            <w:r w:rsidRPr="002134B8">
              <w:rPr>
                <w:b/>
                <w:bCs/>
                <w:color w:val="000000"/>
                <w:sz w:val="22"/>
                <w:szCs w:val="22"/>
              </w:rPr>
              <w:t>2021 г.</w:t>
            </w:r>
          </w:p>
        </w:tc>
        <w:tc>
          <w:tcPr>
            <w:tcW w:w="1195" w:type="dxa"/>
            <w:tcBorders>
              <w:top w:val="nil"/>
              <w:left w:val="nil"/>
              <w:bottom w:val="single" w:sz="4" w:space="0" w:color="auto"/>
              <w:right w:val="single" w:sz="4" w:space="0" w:color="auto"/>
            </w:tcBorders>
            <w:shd w:val="clear" w:color="auto" w:fill="auto"/>
            <w:vAlign w:val="center"/>
            <w:hideMark/>
          </w:tcPr>
          <w:p w14:paraId="0BDF3903" w14:textId="77777777" w:rsidR="002134B8" w:rsidRPr="002134B8" w:rsidRDefault="002134B8" w:rsidP="002134B8">
            <w:pPr>
              <w:jc w:val="center"/>
              <w:rPr>
                <w:b/>
                <w:bCs/>
                <w:color w:val="000000"/>
                <w:sz w:val="22"/>
                <w:szCs w:val="22"/>
              </w:rPr>
            </w:pPr>
            <w:r w:rsidRPr="002134B8">
              <w:rPr>
                <w:b/>
                <w:bCs/>
                <w:color w:val="000000"/>
                <w:sz w:val="22"/>
                <w:szCs w:val="22"/>
              </w:rPr>
              <w:t>2022 г.</w:t>
            </w:r>
          </w:p>
        </w:tc>
        <w:tc>
          <w:tcPr>
            <w:tcW w:w="1346" w:type="dxa"/>
            <w:tcBorders>
              <w:top w:val="nil"/>
              <w:left w:val="nil"/>
              <w:bottom w:val="single" w:sz="4" w:space="0" w:color="auto"/>
              <w:right w:val="single" w:sz="4" w:space="0" w:color="auto"/>
            </w:tcBorders>
            <w:shd w:val="clear" w:color="auto" w:fill="auto"/>
            <w:vAlign w:val="center"/>
            <w:hideMark/>
          </w:tcPr>
          <w:p w14:paraId="0D9ACE62" w14:textId="3F955548" w:rsidR="002134B8" w:rsidRPr="002134B8" w:rsidRDefault="002134B8" w:rsidP="002134B8">
            <w:pPr>
              <w:jc w:val="center"/>
              <w:rPr>
                <w:b/>
                <w:bCs/>
                <w:color w:val="000000"/>
                <w:sz w:val="22"/>
                <w:szCs w:val="22"/>
              </w:rPr>
            </w:pPr>
            <w:r w:rsidRPr="002134B8">
              <w:rPr>
                <w:b/>
                <w:bCs/>
                <w:color w:val="000000"/>
                <w:sz w:val="22"/>
                <w:szCs w:val="22"/>
              </w:rPr>
              <w:t>(2018-</w:t>
            </w:r>
            <w:r>
              <w:rPr>
                <w:b/>
                <w:bCs/>
                <w:color w:val="000000"/>
                <w:sz w:val="22"/>
                <w:szCs w:val="22"/>
              </w:rPr>
              <w:br/>
            </w:r>
            <w:r w:rsidRPr="002134B8">
              <w:rPr>
                <w:b/>
                <w:bCs/>
                <w:color w:val="000000"/>
                <w:sz w:val="22"/>
                <w:szCs w:val="22"/>
              </w:rPr>
              <w:t>2022 гг.)</w:t>
            </w:r>
          </w:p>
        </w:tc>
        <w:tc>
          <w:tcPr>
            <w:tcW w:w="1346" w:type="dxa"/>
            <w:tcBorders>
              <w:top w:val="nil"/>
              <w:left w:val="nil"/>
              <w:bottom w:val="single" w:sz="4" w:space="0" w:color="auto"/>
              <w:right w:val="single" w:sz="4" w:space="0" w:color="auto"/>
            </w:tcBorders>
            <w:shd w:val="clear" w:color="auto" w:fill="auto"/>
            <w:vAlign w:val="center"/>
            <w:hideMark/>
          </w:tcPr>
          <w:p w14:paraId="06EC321D" w14:textId="03ED2AD6" w:rsidR="002134B8" w:rsidRPr="002134B8" w:rsidRDefault="002134B8" w:rsidP="002134B8">
            <w:pPr>
              <w:jc w:val="center"/>
              <w:rPr>
                <w:b/>
                <w:bCs/>
                <w:color w:val="000000"/>
                <w:sz w:val="22"/>
                <w:szCs w:val="22"/>
              </w:rPr>
            </w:pPr>
            <w:r w:rsidRPr="002134B8">
              <w:rPr>
                <w:b/>
                <w:bCs/>
                <w:color w:val="000000"/>
                <w:sz w:val="22"/>
                <w:szCs w:val="22"/>
              </w:rPr>
              <w:t>(2023-</w:t>
            </w:r>
            <w:r>
              <w:rPr>
                <w:b/>
                <w:bCs/>
                <w:color w:val="000000"/>
                <w:sz w:val="22"/>
                <w:szCs w:val="22"/>
              </w:rPr>
              <w:br/>
            </w:r>
            <w:r w:rsidRPr="002134B8">
              <w:rPr>
                <w:b/>
                <w:bCs/>
                <w:color w:val="000000"/>
                <w:sz w:val="22"/>
                <w:szCs w:val="22"/>
              </w:rPr>
              <w:t>2027 гг.)</w:t>
            </w:r>
          </w:p>
        </w:tc>
        <w:tc>
          <w:tcPr>
            <w:tcW w:w="1122" w:type="dxa"/>
            <w:tcBorders>
              <w:top w:val="nil"/>
              <w:left w:val="nil"/>
              <w:bottom w:val="single" w:sz="4" w:space="0" w:color="auto"/>
              <w:right w:val="single" w:sz="4" w:space="0" w:color="auto"/>
            </w:tcBorders>
            <w:shd w:val="clear" w:color="auto" w:fill="auto"/>
            <w:vAlign w:val="center"/>
            <w:hideMark/>
          </w:tcPr>
          <w:p w14:paraId="2E4B31F7" w14:textId="77777777" w:rsidR="002134B8" w:rsidRPr="002134B8" w:rsidRDefault="002134B8" w:rsidP="002134B8">
            <w:pPr>
              <w:jc w:val="center"/>
              <w:rPr>
                <w:b/>
                <w:bCs/>
                <w:color w:val="000000"/>
                <w:sz w:val="22"/>
                <w:szCs w:val="22"/>
              </w:rPr>
            </w:pPr>
            <w:r w:rsidRPr="002134B8">
              <w:rPr>
                <w:b/>
                <w:bCs/>
                <w:color w:val="000000"/>
                <w:sz w:val="22"/>
                <w:szCs w:val="22"/>
              </w:rPr>
              <w:t>(2028-2035 гг.)</w:t>
            </w:r>
          </w:p>
        </w:tc>
        <w:tc>
          <w:tcPr>
            <w:tcW w:w="1426" w:type="dxa"/>
            <w:vMerge/>
            <w:tcBorders>
              <w:top w:val="nil"/>
              <w:left w:val="single" w:sz="4" w:space="0" w:color="auto"/>
              <w:bottom w:val="single" w:sz="4" w:space="0" w:color="auto"/>
              <w:right w:val="single" w:sz="4" w:space="0" w:color="auto"/>
            </w:tcBorders>
            <w:vAlign w:val="center"/>
            <w:hideMark/>
          </w:tcPr>
          <w:p w14:paraId="15C8A9C0" w14:textId="77777777" w:rsidR="002134B8" w:rsidRPr="002134B8" w:rsidRDefault="002134B8" w:rsidP="002134B8">
            <w:pPr>
              <w:rPr>
                <w:b/>
                <w:bCs/>
                <w:color w:val="000000"/>
                <w:sz w:val="22"/>
                <w:szCs w:val="22"/>
              </w:rPr>
            </w:pPr>
          </w:p>
        </w:tc>
      </w:tr>
      <w:tr w:rsidR="00221221" w:rsidRPr="00221221" w14:paraId="25AB9815"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000000" w:fill="D9E1F2"/>
            <w:vAlign w:val="center"/>
            <w:hideMark/>
          </w:tcPr>
          <w:p w14:paraId="49AC9BA7" w14:textId="77777777" w:rsidR="00221221" w:rsidRPr="00221221" w:rsidRDefault="00221221" w:rsidP="002134B8">
            <w:pPr>
              <w:rPr>
                <w:b/>
                <w:bCs/>
                <w:color w:val="000000"/>
                <w:sz w:val="22"/>
                <w:szCs w:val="22"/>
              </w:rPr>
            </w:pPr>
            <w:r w:rsidRPr="00221221">
              <w:rPr>
                <w:b/>
                <w:bCs/>
                <w:color w:val="000000"/>
                <w:sz w:val="22"/>
                <w:szCs w:val="22"/>
              </w:rPr>
              <w:t>Электроснабжение</w:t>
            </w:r>
          </w:p>
        </w:tc>
        <w:tc>
          <w:tcPr>
            <w:tcW w:w="1409" w:type="dxa"/>
            <w:tcBorders>
              <w:top w:val="nil"/>
              <w:left w:val="nil"/>
              <w:bottom w:val="single" w:sz="4" w:space="0" w:color="auto"/>
              <w:right w:val="single" w:sz="4" w:space="0" w:color="auto"/>
            </w:tcBorders>
            <w:shd w:val="clear" w:color="000000" w:fill="D9E1F2"/>
            <w:hideMark/>
          </w:tcPr>
          <w:p w14:paraId="7DDC2F34" w14:textId="7A391D9F" w:rsidR="00221221" w:rsidRPr="00221221" w:rsidRDefault="00221221" w:rsidP="002134B8">
            <w:pPr>
              <w:jc w:val="center"/>
              <w:rPr>
                <w:b/>
                <w:bCs/>
                <w:color w:val="000000"/>
                <w:sz w:val="22"/>
                <w:szCs w:val="22"/>
              </w:rPr>
            </w:pPr>
            <w:r w:rsidRPr="00221221">
              <w:rPr>
                <w:b/>
              </w:rPr>
              <w:t>8 859,1</w:t>
            </w:r>
          </w:p>
        </w:tc>
        <w:tc>
          <w:tcPr>
            <w:tcW w:w="1192" w:type="dxa"/>
            <w:tcBorders>
              <w:top w:val="nil"/>
              <w:left w:val="nil"/>
              <w:bottom w:val="single" w:sz="4" w:space="0" w:color="auto"/>
              <w:right w:val="single" w:sz="4" w:space="0" w:color="auto"/>
            </w:tcBorders>
            <w:shd w:val="clear" w:color="000000" w:fill="D9E1F2"/>
            <w:hideMark/>
          </w:tcPr>
          <w:p w14:paraId="030BE06B" w14:textId="32450B91" w:rsidR="00221221" w:rsidRPr="00221221" w:rsidRDefault="00221221" w:rsidP="002134B8">
            <w:pPr>
              <w:jc w:val="center"/>
              <w:rPr>
                <w:b/>
                <w:bCs/>
                <w:color w:val="000000"/>
                <w:sz w:val="22"/>
                <w:szCs w:val="22"/>
              </w:rPr>
            </w:pPr>
            <w:r w:rsidRPr="00221221">
              <w:rPr>
                <w:b/>
              </w:rPr>
              <w:t>178 423,5</w:t>
            </w:r>
          </w:p>
        </w:tc>
        <w:tc>
          <w:tcPr>
            <w:tcW w:w="1195" w:type="dxa"/>
            <w:tcBorders>
              <w:top w:val="nil"/>
              <w:left w:val="nil"/>
              <w:bottom w:val="single" w:sz="4" w:space="0" w:color="auto"/>
              <w:right w:val="single" w:sz="4" w:space="0" w:color="auto"/>
            </w:tcBorders>
            <w:shd w:val="clear" w:color="000000" w:fill="D9E1F2"/>
            <w:hideMark/>
          </w:tcPr>
          <w:p w14:paraId="79AD2C87" w14:textId="3C67DE5F" w:rsidR="00221221" w:rsidRPr="00221221" w:rsidRDefault="00221221" w:rsidP="002134B8">
            <w:pPr>
              <w:jc w:val="center"/>
              <w:rPr>
                <w:b/>
                <w:bCs/>
                <w:color w:val="000000"/>
                <w:sz w:val="22"/>
                <w:szCs w:val="22"/>
              </w:rPr>
            </w:pPr>
            <w:r w:rsidRPr="00221221">
              <w:rPr>
                <w:b/>
              </w:rPr>
              <w:t>103 785,0</w:t>
            </w:r>
          </w:p>
        </w:tc>
        <w:tc>
          <w:tcPr>
            <w:tcW w:w="1195" w:type="dxa"/>
            <w:tcBorders>
              <w:top w:val="nil"/>
              <w:left w:val="nil"/>
              <w:bottom w:val="single" w:sz="4" w:space="0" w:color="auto"/>
              <w:right w:val="single" w:sz="4" w:space="0" w:color="auto"/>
            </w:tcBorders>
            <w:shd w:val="clear" w:color="000000" w:fill="D9E1F2"/>
            <w:hideMark/>
          </w:tcPr>
          <w:p w14:paraId="03923813" w14:textId="35E82E8B" w:rsidR="00221221" w:rsidRPr="00221221" w:rsidRDefault="00221221" w:rsidP="002134B8">
            <w:pPr>
              <w:jc w:val="center"/>
              <w:rPr>
                <w:b/>
                <w:bCs/>
                <w:color w:val="000000"/>
                <w:sz w:val="22"/>
                <w:szCs w:val="22"/>
              </w:rPr>
            </w:pPr>
            <w:r w:rsidRPr="00221221">
              <w:rPr>
                <w:b/>
              </w:rPr>
              <w:t>200 695,4</w:t>
            </w:r>
          </w:p>
        </w:tc>
        <w:tc>
          <w:tcPr>
            <w:tcW w:w="1195" w:type="dxa"/>
            <w:tcBorders>
              <w:top w:val="nil"/>
              <w:left w:val="nil"/>
              <w:bottom w:val="single" w:sz="4" w:space="0" w:color="auto"/>
              <w:right w:val="single" w:sz="4" w:space="0" w:color="auto"/>
            </w:tcBorders>
            <w:shd w:val="clear" w:color="000000" w:fill="D9E1F2"/>
            <w:hideMark/>
          </w:tcPr>
          <w:p w14:paraId="1B7DF337" w14:textId="03F659BB" w:rsidR="00221221" w:rsidRPr="00221221" w:rsidRDefault="00221221" w:rsidP="002134B8">
            <w:pPr>
              <w:jc w:val="center"/>
              <w:rPr>
                <w:b/>
                <w:bCs/>
                <w:color w:val="000000"/>
                <w:sz w:val="22"/>
                <w:szCs w:val="22"/>
              </w:rPr>
            </w:pPr>
            <w:r w:rsidRPr="00221221">
              <w:rPr>
                <w:b/>
              </w:rPr>
              <w:t>288 355,3</w:t>
            </w:r>
          </w:p>
        </w:tc>
        <w:tc>
          <w:tcPr>
            <w:tcW w:w="1195" w:type="dxa"/>
            <w:tcBorders>
              <w:top w:val="nil"/>
              <w:left w:val="nil"/>
              <w:bottom w:val="single" w:sz="4" w:space="0" w:color="auto"/>
              <w:right w:val="single" w:sz="4" w:space="0" w:color="auto"/>
            </w:tcBorders>
            <w:shd w:val="clear" w:color="000000" w:fill="D9E1F2"/>
            <w:hideMark/>
          </w:tcPr>
          <w:p w14:paraId="49E8554E" w14:textId="6739A6EB" w:rsidR="00221221" w:rsidRPr="00221221" w:rsidRDefault="00221221" w:rsidP="002134B8">
            <w:pPr>
              <w:jc w:val="center"/>
              <w:rPr>
                <w:b/>
                <w:bCs/>
                <w:color w:val="000000"/>
                <w:sz w:val="22"/>
                <w:szCs w:val="22"/>
              </w:rPr>
            </w:pPr>
            <w:r w:rsidRPr="00221221">
              <w:rPr>
                <w:b/>
              </w:rPr>
              <w:t>164 030,2</w:t>
            </w:r>
          </w:p>
        </w:tc>
        <w:tc>
          <w:tcPr>
            <w:tcW w:w="1346" w:type="dxa"/>
            <w:tcBorders>
              <w:top w:val="nil"/>
              <w:left w:val="nil"/>
              <w:bottom w:val="single" w:sz="4" w:space="0" w:color="auto"/>
              <w:right w:val="single" w:sz="4" w:space="0" w:color="auto"/>
            </w:tcBorders>
            <w:shd w:val="clear" w:color="000000" w:fill="D9E1F2"/>
            <w:hideMark/>
          </w:tcPr>
          <w:p w14:paraId="711D6062" w14:textId="172406CA" w:rsidR="00221221" w:rsidRPr="00221221" w:rsidRDefault="00221221" w:rsidP="002134B8">
            <w:pPr>
              <w:jc w:val="center"/>
              <w:rPr>
                <w:b/>
                <w:bCs/>
                <w:color w:val="000000"/>
                <w:sz w:val="22"/>
                <w:szCs w:val="22"/>
              </w:rPr>
            </w:pPr>
            <w:r w:rsidRPr="00221221">
              <w:rPr>
                <w:b/>
              </w:rPr>
              <w:t>935 289,3</w:t>
            </w:r>
          </w:p>
        </w:tc>
        <w:tc>
          <w:tcPr>
            <w:tcW w:w="1346" w:type="dxa"/>
            <w:tcBorders>
              <w:top w:val="nil"/>
              <w:left w:val="nil"/>
              <w:bottom w:val="single" w:sz="4" w:space="0" w:color="auto"/>
              <w:right w:val="single" w:sz="4" w:space="0" w:color="auto"/>
            </w:tcBorders>
            <w:shd w:val="clear" w:color="000000" w:fill="D9E1F2"/>
            <w:hideMark/>
          </w:tcPr>
          <w:p w14:paraId="0F0781A5" w14:textId="175F2276" w:rsidR="00221221" w:rsidRPr="00221221" w:rsidRDefault="00221221" w:rsidP="002134B8">
            <w:pPr>
              <w:jc w:val="center"/>
              <w:rPr>
                <w:b/>
                <w:bCs/>
                <w:color w:val="000000"/>
                <w:sz w:val="22"/>
                <w:szCs w:val="22"/>
              </w:rPr>
            </w:pPr>
            <w:r w:rsidRPr="00221221">
              <w:rPr>
                <w:b/>
              </w:rPr>
              <w:t>0,0</w:t>
            </w:r>
          </w:p>
        </w:tc>
        <w:tc>
          <w:tcPr>
            <w:tcW w:w="1122" w:type="dxa"/>
            <w:tcBorders>
              <w:top w:val="nil"/>
              <w:left w:val="nil"/>
              <w:bottom w:val="single" w:sz="4" w:space="0" w:color="auto"/>
              <w:right w:val="single" w:sz="4" w:space="0" w:color="auto"/>
            </w:tcBorders>
            <w:shd w:val="clear" w:color="000000" w:fill="D9E1F2"/>
            <w:hideMark/>
          </w:tcPr>
          <w:p w14:paraId="2E055C1A" w14:textId="6B8C8CDD" w:rsidR="00221221" w:rsidRPr="00221221" w:rsidRDefault="00221221" w:rsidP="002134B8">
            <w:pPr>
              <w:jc w:val="center"/>
              <w:rPr>
                <w:b/>
                <w:bCs/>
                <w:color w:val="000000"/>
                <w:sz w:val="22"/>
                <w:szCs w:val="22"/>
              </w:rPr>
            </w:pPr>
            <w:r w:rsidRPr="00221221">
              <w:rPr>
                <w:b/>
              </w:rPr>
              <w:t>0,0</w:t>
            </w:r>
          </w:p>
        </w:tc>
        <w:tc>
          <w:tcPr>
            <w:tcW w:w="1426" w:type="dxa"/>
            <w:tcBorders>
              <w:top w:val="nil"/>
              <w:left w:val="nil"/>
              <w:bottom w:val="single" w:sz="4" w:space="0" w:color="auto"/>
              <w:right w:val="single" w:sz="4" w:space="0" w:color="auto"/>
            </w:tcBorders>
            <w:shd w:val="clear" w:color="000000" w:fill="D9E1F2"/>
            <w:hideMark/>
          </w:tcPr>
          <w:p w14:paraId="1EAB1E06" w14:textId="78448A9B" w:rsidR="00221221" w:rsidRPr="00221221" w:rsidRDefault="00221221" w:rsidP="002134B8">
            <w:pPr>
              <w:jc w:val="center"/>
              <w:rPr>
                <w:b/>
                <w:bCs/>
                <w:color w:val="000000"/>
                <w:sz w:val="22"/>
                <w:szCs w:val="22"/>
              </w:rPr>
            </w:pPr>
            <w:r w:rsidRPr="00221221">
              <w:rPr>
                <w:b/>
              </w:rPr>
              <w:t>935 289,3</w:t>
            </w:r>
          </w:p>
        </w:tc>
      </w:tr>
      <w:tr w:rsidR="00221221" w:rsidRPr="002134B8" w14:paraId="7EBE9C9B"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42F6378B" w14:textId="77777777" w:rsidR="00221221" w:rsidRPr="002134B8" w:rsidRDefault="00221221" w:rsidP="002134B8">
            <w:pPr>
              <w:outlineLvl w:val="0"/>
              <w:rPr>
                <w:color w:val="000000"/>
                <w:sz w:val="22"/>
                <w:szCs w:val="22"/>
              </w:rPr>
            </w:pPr>
            <w:r w:rsidRPr="002134B8">
              <w:rPr>
                <w:color w:val="000000"/>
                <w:sz w:val="22"/>
                <w:szCs w:val="22"/>
              </w:rPr>
              <w:t>Организационные и общие мероприятия</w:t>
            </w:r>
          </w:p>
        </w:tc>
        <w:tc>
          <w:tcPr>
            <w:tcW w:w="1409" w:type="dxa"/>
            <w:tcBorders>
              <w:top w:val="nil"/>
              <w:left w:val="nil"/>
              <w:bottom w:val="single" w:sz="4" w:space="0" w:color="auto"/>
              <w:right w:val="single" w:sz="4" w:space="0" w:color="auto"/>
            </w:tcBorders>
            <w:shd w:val="clear" w:color="auto" w:fill="auto"/>
            <w:hideMark/>
          </w:tcPr>
          <w:p w14:paraId="7ABDA822" w14:textId="571BEDCD" w:rsidR="00221221" w:rsidRPr="002134B8" w:rsidRDefault="00221221" w:rsidP="002134B8">
            <w:pPr>
              <w:jc w:val="center"/>
              <w:outlineLvl w:val="0"/>
              <w:rPr>
                <w:color w:val="000000"/>
                <w:sz w:val="22"/>
                <w:szCs w:val="22"/>
              </w:rPr>
            </w:pPr>
            <w:r w:rsidRPr="005D5210">
              <w:t>0,0</w:t>
            </w:r>
          </w:p>
        </w:tc>
        <w:tc>
          <w:tcPr>
            <w:tcW w:w="1192" w:type="dxa"/>
            <w:tcBorders>
              <w:top w:val="nil"/>
              <w:left w:val="nil"/>
              <w:bottom w:val="single" w:sz="4" w:space="0" w:color="auto"/>
              <w:right w:val="single" w:sz="4" w:space="0" w:color="auto"/>
            </w:tcBorders>
            <w:shd w:val="clear" w:color="auto" w:fill="auto"/>
            <w:hideMark/>
          </w:tcPr>
          <w:p w14:paraId="58E81BFB" w14:textId="4A4D8D67"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5B86614C" w14:textId="72F366DA"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4D4F76C7" w14:textId="4DACA4C0"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7C8C85C8" w14:textId="77CA1381"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35F55386" w14:textId="29B2513D" w:rsidR="00221221" w:rsidRPr="002134B8" w:rsidRDefault="00221221" w:rsidP="002134B8">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1F921DEA" w14:textId="068CDC30" w:rsidR="00221221" w:rsidRPr="002134B8" w:rsidRDefault="00221221" w:rsidP="002134B8">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43925281" w14:textId="29AE708E" w:rsidR="00221221" w:rsidRPr="002134B8" w:rsidRDefault="00221221" w:rsidP="002134B8">
            <w:pPr>
              <w:jc w:val="center"/>
              <w:outlineLvl w:val="0"/>
              <w:rPr>
                <w:color w:val="000000"/>
                <w:sz w:val="22"/>
                <w:szCs w:val="22"/>
              </w:rPr>
            </w:pPr>
            <w:r w:rsidRPr="005D5210">
              <w:t>0,0</w:t>
            </w:r>
          </w:p>
        </w:tc>
        <w:tc>
          <w:tcPr>
            <w:tcW w:w="1122" w:type="dxa"/>
            <w:tcBorders>
              <w:top w:val="nil"/>
              <w:left w:val="nil"/>
              <w:bottom w:val="single" w:sz="4" w:space="0" w:color="auto"/>
              <w:right w:val="single" w:sz="4" w:space="0" w:color="auto"/>
            </w:tcBorders>
            <w:shd w:val="clear" w:color="auto" w:fill="auto"/>
            <w:hideMark/>
          </w:tcPr>
          <w:p w14:paraId="5F73F70D" w14:textId="18ECC156" w:rsidR="00221221" w:rsidRPr="002134B8" w:rsidRDefault="00221221" w:rsidP="002134B8">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7ED9A5E7" w14:textId="1A29D641" w:rsidR="00221221" w:rsidRPr="002134B8" w:rsidRDefault="00221221" w:rsidP="002134B8">
            <w:pPr>
              <w:jc w:val="center"/>
              <w:outlineLvl w:val="0"/>
              <w:rPr>
                <w:color w:val="000000"/>
                <w:sz w:val="22"/>
                <w:szCs w:val="22"/>
              </w:rPr>
            </w:pPr>
            <w:r w:rsidRPr="005D5210">
              <w:t>0,0</w:t>
            </w:r>
          </w:p>
        </w:tc>
      </w:tr>
      <w:tr w:rsidR="00221221" w:rsidRPr="002134B8" w14:paraId="2148BCC1"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718AD2BA" w14:textId="77777777" w:rsidR="00221221" w:rsidRPr="002134B8" w:rsidRDefault="00221221" w:rsidP="002134B8">
            <w:pPr>
              <w:outlineLvl w:val="0"/>
              <w:rPr>
                <w:color w:val="000000"/>
                <w:sz w:val="22"/>
                <w:szCs w:val="22"/>
              </w:rPr>
            </w:pPr>
            <w:r w:rsidRPr="002134B8">
              <w:rPr>
                <w:color w:val="000000"/>
                <w:sz w:val="22"/>
                <w:szCs w:val="22"/>
              </w:rPr>
              <w:t>Проекты по новому строительству и реконструкции сетей электроснабжения</w:t>
            </w:r>
          </w:p>
        </w:tc>
        <w:tc>
          <w:tcPr>
            <w:tcW w:w="1409" w:type="dxa"/>
            <w:tcBorders>
              <w:top w:val="nil"/>
              <w:left w:val="nil"/>
              <w:bottom w:val="single" w:sz="4" w:space="0" w:color="auto"/>
              <w:right w:val="single" w:sz="4" w:space="0" w:color="auto"/>
            </w:tcBorders>
            <w:shd w:val="clear" w:color="auto" w:fill="auto"/>
            <w:hideMark/>
          </w:tcPr>
          <w:p w14:paraId="75C3237A" w14:textId="5E477D5D" w:rsidR="00221221" w:rsidRPr="002134B8" w:rsidRDefault="00221221" w:rsidP="002134B8">
            <w:pPr>
              <w:jc w:val="center"/>
              <w:outlineLvl w:val="0"/>
              <w:rPr>
                <w:color w:val="000000"/>
                <w:sz w:val="22"/>
                <w:szCs w:val="22"/>
              </w:rPr>
            </w:pPr>
            <w:r w:rsidRPr="005D5210">
              <w:t>8 859,1</w:t>
            </w:r>
          </w:p>
        </w:tc>
        <w:tc>
          <w:tcPr>
            <w:tcW w:w="1192" w:type="dxa"/>
            <w:tcBorders>
              <w:top w:val="nil"/>
              <w:left w:val="nil"/>
              <w:bottom w:val="single" w:sz="4" w:space="0" w:color="auto"/>
              <w:right w:val="single" w:sz="4" w:space="0" w:color="auto"/>
            </w:tcBorders>
            <w:shd w:val="clear" w:color="auto" w:fill="auto"/>
            <w:hideMark/>
          </w:tcPr>
          <w:p w14:paraId="5A34ED8A" w14:textId="7F92C51C" w:rsidR="00221221" w:rsidRPr="002134B8" w:rsidRDefault="00221221" w:rsidP="002134B8">
            <w:pPr>
              <w:jc w:val="center"/>
              <w:outlineLvl w:val="0"/>
              <w:rPr>
                <w:color w:val="000000"/>
                <w:sz w:val="22"/>
                <w:szCs w:val="22"/>
              </w:rPr>
            </w:pPr>
            <w:r w:rsidRPr="005D5210">
              <w:t>178 423,5</w:t>
            </w:r>
          </w:p>
        </w:tc>
        <w:tc>
          <w:tcPr>
            <w:tcW w:w="1195" w:type="dxa"/>
            <w:tcBorders>
              <w:top w:val="nil"/>
              <w:left w:val="nil"/>
              <w:bottom w:val="single" w:sz="4" w:space="0" w:color="auto"/>
              <w:right w:val="single" w:sz="4" w:space="0" w:color="auto"/>
            </w:tcBorders>
            <w:shd w:val="clear" w:color="auto" w:fill="auto"/>
            <w:hideMark/>
          </w:tcPr>
          <w:p w14:paraId="3B89A877" w14:textId="7F3782D3" w:rsidR="00221221" w:rsidRPr="002134B8" w:rsidRDefault="00221221" w:rsidP="002134B8">
            <w:pPr>
              <w:jc w:val="center"/>
              <w:outlineLvl w:val="0"/>
              <w:rPr>
                <w:color w:val="000000"/>
                <w:sz w:val="22"/>
                <w:szCs w:val="22"/>
              </w:rPr>
            </w:pPr>
            <w:r w:rsidRPr="005D5210">
              <w:t>103 785,0</w:t>
            </w:r>
          </w:p>
        </w:tc>
        <w:tc>
          <w:tcPr>
            <w:tcW w:w="1195" w:type="dxa"/>
            <w:tcBorders>
              <w:top w:val="nil"/>
              <w:left w:val="nil"/>
              <w:bottom w:val="single" w:sz="4" w:space="0" w:color="auto"/>
              <w:right w:val="single" w:sz="4" w:space="0" w:color="auto"/>
            </w:tcBorders>
            <w:shd w:val="clear" w:color="auto" w:fill="auto"/>
            <w:hideMark/>
          </w:tcPr>
          <w:p w14:paraId="2B10B533" w14:textId="749FC427" w:rsidR="00221221" w:rsidRPr="002134B8" w:rsidRDefault="00221221" w:rsidP="002134B8">
            <w:pPr>
              <w:jc w:val="center"/>
              <w:outlineLvl w:val="0"/>
              <w:rPr>
                <w:color w:val="000000"/>
                <w:sz w:val="22"/>
                <w:szCs w:val="22"/>
              </w:rPr>
            </w:pPr>
            <w:r w:rsidRPr="005D5210">
              <w:t>200 695,4</w:t>
            </w:r>
          </w:p>
        </w:tc>
        <w:tc>
          <w:tcPr>
            <w:tcW w:w="1195" w:type="dxa"/>
            <w:tcBorders>
              <w:top w:val="nil"/>
              <w:left w:val="nil"/>
              <w:bottom w:val="single" w:sz="4" w:space="0" w:color="auto"/>
              <w:right w:val="single" w:sz="4" w:space="0" w:color="auto"/>
            </w:tcBorders>
            <w:shd w:val="clear" w:color="auto" w:fill="auto"/>
            <w:hideMark/>
          </w:tcPr>
          <w:p w14:paraId="3B042272" w14:textId="7AB5F1E2" w:rsidR="00221221" w:rsidRPr="002134B8" w:rsidRDefault="00221221" w:rsidP="002134B8">
            <w:pPr>
              <w:jc w:val="center"/>
              <w:outlineLvl w:val="0"/>
              <w:rPr>
                <w:color w:val="000000"/>
                <w:sz w:val="22"/>
                <w:szCs w:val="22"/>
              </w:rPr>
            </w:pPr>
            <w:r w:rsidRPr="005D5210">
              <w:t>288 355,3</w:t>
            </w:r>
          </w:p>
        </w:tc>
        <w:tc>
          <w:tcPr>
            <w:tcW w:w="1195" w:type="dxa"/>
            <w:tcBorders>
              <w:top w:val="nil"/>
              <w:left w:val="nil"/>
              <w:bottom w:val="single" w:sz="4" w:space="0" w:color="auto"/>
              <w:right w:val="single" w:sz="4" w:space="0" w:color="auto"/>
            </w:tcBorders>
            <w:shd w:val="clear" w:color="auto" w:fill="auto"/>
            <w:hideMark/>
          </w:tcPr>
          <w:p w14:paraId="28AA3CBE" w14:textId="6AA98334" w:rsidR="00221221" w:rsidRPr="002134B8" w:rsidRDefault="00221221" w:rsidP="002134B8">
            <w:pPr>
              <w:jc w:val="center"/>
              <w:outlineLvl w:val="0"/>
              <w:rPr>
                <w:color w:val="000000"/>
                <w:sz w:val="22"/>
                <w:szCs w:val="22"/>
              </w:rPr>
            </w:pPr>
            <w:r w:rsidRPr="005D5210">
              <w:t>164 030,2</w:t>
            </w:r>
          </w:p>
        </w:tc>
        <w:tc>
          <w:tcPr>
            <w:tcW w:w="1346" w:type="dxa"/>
            <w:tcBorders>
              <w:top w:val="nil"/>
              <w:left w:val="nil"/>
              <w:bottom w:val="single" w:sz="4" w:space="0" w:color="auto"/>
              <w:right w:val="single" w:sz="4" w:space="0" w:color="auto"/>
            </w:tcBorders>
            <w:shd w:val="clear" w:color="auto" w:fill="auto"/>
            <w:hideMark/>
          </w:tcPr>
          <w:p w14:paraId="25E909E2" w14:textId="287DF0AE" w:rsidR="00221221" w:rsidRPr="002134B8" w:rsidRDefault="00221221" w:rsidP="002134B8">
            <w:pPr>
              <w:jc w:val="center"/>
              <w:outlineLvl w:val="0"/>
              <w:rPr>
                <w:color w:val="000000"/>
                <w:sz w:val="22"/>
                <w:szCs w:val="22"/>
              </w:rPr>
            </w:pPr>
            <w:r w:rsidRPr="005D5210">
              <w:t>935 289,3</w:t>
            </w:r>
          </w:p>
        </w:tc>
        <w:tc>
          <w:tcPr>
            <w:tcW w:w="1346" w:type="dxa"/>
            <w:tcBorders>
              <w:top w:val="nil"/>
              <w:left w:val="nil"/>
              <w:bottom w:val="single" w:sz="4" w:space="0" w:color="auto"/>
              <w:right w:val="single" w:sz="4" w:space="0" w:color="auto"/>
            </w:tcBorders>
            <w:shd w:val="clear" w:color="auto" w:fill="auto"/>
            <w:hideMark/>
          </w:tcPr>
          <w:p w14:paraId="782CFA2A" w14:textId="0FCF22CF" w:rsidR="00221221" w:rsidRPr="002134B8" w:rsidRDefault="00221221" w:rsidP="002134B8">
            <w:pPr>
              <w:jc w:val="center"/>
              <w:outlineLvl w:val="0"/>
              <w:rPr>
                <w:color w:val="000000"/>
                <w:sz w:val="22"/>
                <w:szCs w:val="22"/>
              </w:rPr>
            </w:pPr>
            <w:r w:rsidRPr="005D5210">
              <w:t>0,0</w:t>
            </w:r>
          </w:p>
        </w:tc>
        <w:tc>
          <w:tcPr>
            <w:tcW w:w="1122" w:type="dxa"/>
            <w:tcBorders>
              <w:top w:val="nil"/>
              <w:left w:val="nil"/>
              <w:bottom w:val="single" w:sz="4" w:space="0" w:color="auto"/>
              <w:right w:val="single" w:sz="4" w:space="0" w:color="auto"/>
            </w:tcBorders>
            <w:shd w:val="clear" w:color="auto" w:fill="auto"/>
            <w:hideMark/>
          </w:tcPr>
          <w:p w14:paraId="70862001" w14:textId="2D1CA81E" w:rsidR="00221221" w:rsidRPr="002134B8" w:rsidRDefault="00221221" w:rsidP="002134B8">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6486C537" w14:textId="6B14721C" w:rsidR="00221221" w:rsidRPr="002134B8" w:rsidRDefault="00221221" w:rsidP="002134B8">
            <w:pPr>
              <w:jc w:val="center"/>
              <w:outlineLvl w:val="0"/>
              <w:rPr>
                <w:color w:val="000000"/>
                <w:sz w:val="22"/>
                <w:szCs w:val="22"/>
              </w:rPr>
            </w:pPr>
            <w:r w:rsidRPr="005D5210">
              <w:t>935 289,3</w:t>
            </w:r>
          </w:p>
        </w:tc>
      </w:tr>
      <w:tr w:rsidR="00221221" w:rsidRPr="00221221" w14:paraId="18298778"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000000" w:fill="D9E1F2"/>
            <w:vAlign w:val="center"/>
            <w:hideMark/>
          </w:tcPr>
          <w:p w14:paraId="7E7DEF8F" w14:textId="77777777" w:rsidR="00221221" w:rsidRPr="00221221" w:rsidRDefault="00221221" w:rsidP="005A5C7F">
            <w:pPr>
              <w:rPr>
                <w:b/>
                <w:bCs/>
                <w:color w:val="000000"/>
                <w:sz w:val="22"/>
                <w:szCs w:val="22"/>
              </w:rPr>
            </w:pPr>
            <w:r w:rsidRPr="00221221">
              <w:rPr>
                <w:b/>
                <w:bCs/>
                <w:color w:val="000000"/>
                <w:sz w:val="22"/>
                <w:szCs w:val="22"/>
              </w:rPr>
              <w:t>Газоснабжение</w:t>
            </w:r>
          </w:p>
        </w:tc>
        <w:tc>
          <w:tcPr>
            <w:tcW w:w="1409" w:type="dxa"/>
            <w:tcBorders>
              <w:top w:val="nil"/>
              <w:left w:val="nil"/>
              <w:bottom w:val="single" w:sz="4" w:space="0" w:color="auto"/>
              <w:right w:val="single" w:sz="4" w:space="0" w:color="auto"/>
            </w:tcBorders>
            <w:shd w:val="clear" w:color="000000" w:fill="D9E1F2"/>
            <w:hideMark/>
          </w:tcPr>
          <w:p w14:paraId="405C2AAC" w14:textId="3714DF97" w:rsidR="00221221" w:rsidRPr="00221221" w:rsidRDefault="00221221" w:rsidP="005A5C7F">
            <w:pPr>
              <w:jc w:val="center"/>
              <w:rPr>
                <w:b/>
                <w:bCs/>
                <w:color w:val="000000"/>
                <w:sz w:val="22"/>
                <w:szCs w:val="22"/>
              </w:rPr>
            </w:pPr>
            <w:r w:rsidRPr="00221221">
              <w:rPr>
                <w:b/>
              </w:rPr>
              <w:t>8 200,0</w:t>
            </w:r>
          </w:p>
        </w:tc>
        <w:tc>
          <w:tcPr>
            <w:tcW w:w="1192" w:type="dxa"/>
            <w:tcBorders>
              <w:top w:val="nil"/>
              <w:left w:val="nil"/>
              <w:bottom w:val="single" w:sz="4" w:space="0" w:color="auto"/>
              <w:right w:val="single" w:sz="4" w:space="0" w:color="auto"/>
            </w:tcBorders>
            <w:shd w:val="clear" w:color="000000" w:fill="D9E1F2"/>
            <w:hideMark/>
          </w:tcPr>
          <w:p w14:paraId="2ADDEDB7" w14:textId="403634FD" w:rsidR="00221221" w:rsidRPr="00221221" w:rsidRDefault="00221221" w:rsidP="005A5C7F">
            <w:pPr>
              <w:jc w:val="center"/>
              <w:rPr>
                <w:b/>
                <w:bCs/>
                <w:color w:val="000000"/>
                <w:sz w:val="22"/>
                <w:szCs w:val="22"/>
              </w:rPr>
            </w:pPr>
            <w:r w:rsidRPr="00221221">
              <w:rPr>
                <w:b/>
              </w:rPr>
              <w:t>22 800,0</w:t>
            </w:r>
          </w:p>
        </w:tc>
        <w:tc>
          <w:tcPr>
            <w:tcW w:w="1195" w:type="dxa"/>
            <w:tcBorders>
              <w:top w:val="nil"/>
              <w:left w:val="nil"/>
              <w:bottom w:val="single" w:sz="4" w:space="0" w:color="auto"/>
              <w:right w:val="single" w:sz="4" w:space="0" w:color="auto"/>
            </w:tcBorders>
            <w:shd w:val="clear" w:color="000000" w:fill="D9E1F2"/>
            <w:hideMark/>
          </w:tcPr>
          <w:p w14:paraId="1EF5482B" w14:textId="3FF82880" w:rsidR="00221221" w:rsidRPr="00221221" w:rsidRDefault="00221221" w:rsidP="005A5C7F">
            <w:pPr>
              <w:jc w:val="center"/>
              <w:rPr>
                <w:b/>
                <w:bCs/>
                <w:color w:val="000000"/>
                <w:sz w:val="22"/>
                <w:szCs w:val="22"/>
              </w:rPr>
            </w:pPr>
            <w:r w:rsidRPr="00221221">
              <w:rPr>
                <w:b/>
              </w:rPr>
              <w:t>12 700,0</w:t>
            </w:r>
          </w:p>
        </w:tc>
        <w:tc>
          <w:tcPr>
            <w:tcW w:w="1195" w:type="dxa"/>
            <w:tcBorders>
              <w:top w:val="nil"/>
              <w:left w:val="nil"/>
              <w:bottom w:val="single" w:sz="4" w:space="0" w:color="auto"/>
              <w:right w:val="single" w:sz="4" w:space="0" w:color="auto"/>
            </w:tcBorders>
            <w:shd w:val="clear" w:color="000000" w:fill="D9E1F2"/>
            <w:hideMark/>
          </w:tcPr>
          <w:p w14:paraId="42DE666C" w14:textId="7E85A8B0" w:rsidR="00221221" w:rsidRPr="00221221" w:rsidRDefault="00221221" w:rsidP="005A5C7F">
            <w:pPr>
              <w:jc w:val="center"/>
              <w:rPr>
                <w:b/>
                <w:bCs/>
                <w:color w:val="000000"/>
                <w:sz w:val="22"/>
                <w:szCs w:val="22"/>
              </w:rPr>
            </w:pPr>
            <w:r w:rsidRPr="00221221">
              <w:rPr>
                <w:b/>
              </w:rPr>
              <w:t>10 200,0</w:t>
            </w:r>
          </w:p>
        </w:tc>
        <w:tc>
          <w:tcPr>
            <w:tcW w:w="1195" w:type="dxa"/>
            <w:tcBorders>
              <w:top w:val="nil"/>
              <w:left w:val="nil"/>
              <w:bottom w:val="single" w:sz="4" w:space="0" w:color="auto"/>
              <w:right w:val="single" w:sz="4" w:space="0" w:color="auto"/>
            </w:tcBorders>
            <w:shd w:val="clear" w:color="000000" w:fill="D9E1F2"/>
            <w:hideMark/>
          </w:tcPr>
          <w:p w14:paraId="690C1E0A" w14:textId="2BAD496E" w:rsidR="00221221" w:rsidRPr="00221221" w:rsidRDefault="00221221" w:rsidP="005A5C7F">
            <w:pPr>
              <w:jc w:val="center"/>
              <w:rPr>
                <w:b/>
                <w:bCs/>
                <w:color w:val="000000"/>
                <w:sz w:val="22"/>
                <w:szCs w:val="22"/>
              </w:rPr>
            </w:pPr>
            <w:r w:rsidRPr="00221221">
              <w:rPr>
                <w:b/>
              </w:rPr>
              <w:t>0,0</w:t>
            </w:r>
          </w:p>
        </w:tc>
        <w:tc>
          <w:tcPr>
            <w:tcW w:w="1195" w:type="dxa"/>
            <w:tcBorders>
              <w:top w:val="nil"/>
              <w:left w:val="nil"/>
              <w:bottom w:val="single" w:sz="4" w:space="0" w:color="auto"/>
              <w:right w:val="single" w:sz="4" w:space="0" w:color="auto"/>
            </w:tcBorders>
            <w:shd w:val="clear" w:color="000000" w:fill="D9E1F2"/>
            <w:hideMark/>
          </w:tcPr>
          <w:p w14:paraId="10E9598D" w14:textId="00451D92" w:rsidR="00221221" w:rsidRPr="00221221" w:rsidRDefault="00221221" w:rsidP="005A5C7F">
            <w:pPr>
              <w:jc w:val="center"/>
              <w:rPr>
                <w:b/>
                <w:bCs/>
                <w:color w:val="000000"/>
                <w:sz w:val="22"/>
                <w:szCs w:val="22"/>
              </w:rPr>
            </w:pPr>
            <w:r w:rsidRPr="00221221">
              <w:rPr>
                <w:b/>
              </w:rPr>
              <w:t>0,0</w:t>
            </w:r>
          </w:p>
        </w:tc>
        <w:tc>
          <w:tcPr>
            <w:tcW w:w="1346" w:type="dxa"/>
            <w:tcBorders>
              <w:top w:val="nil"/>
              <w:left w:val="nil"/>
              <w:bottom w:val="single" w:sz="4" w:space="0" w:color="auto"/>
              <w:right w:val="single" w:sz="4" w:space="0" w:color="auto"/>
            </w:tcBorders>
            <w:shd w:val="clear" w:color="000000" w:fill="D9E1F2"/>
            <w:hideMark/>
          </w:tcPr>
          <w:p w14:paraId="631D299F" w14:textId="794F375F" w:rsidR="00221221" w:rsidRPr="00221221" w:rsidRDefault="00221221" w:rsidP="005A5C7F">
            <w:pPr>
              <w:jc w:val="center"/>
              <w:rPr>
                <w:b/>
                <w:bCs/>
                <w:color w:val="000000"/>
                <w:sz w:val="22"/>
                <w:szCs w:val="22"/>
              </w:rPr>
            </w:pPr>
            <w:r w:rsidRPr="00221221">
              <w:rPr>
                <w:b/>
              </w:rPr>
              <w:t>45 700,0</w:t>
            </w:r>
          </w:p>
        </w:tc>
        <w:tc>
          <w:tcPr>
            <w:tcW w:w="1346" w:type="dxa"/>
            <w:tcBorders>
              <w:top w:val="nil"/>
              <w:left w:val="nil"/>
              <w:bottom w:val="single" w:sz="4" w:space="0" w:color="auto"/>
              <w:right w:val="single" w:sz="4" w:space="0" w:color="auto"/>
            </w:tcBorders>
            <w:shd w:val="clear" w:color="000000" w:fill="D9E1F2"/>
            <w:hideMark/>
          </w:tcPr>
          <w:p w14:paraId="70D2A9D3" w14:textId="42D93831" w:rsidR="00221221" w:rsidRPr="00221221" w:rsidRDefault="00221221" w:rsidP="005A5C7F">
            <w:pPr>
              <w:jc w:val="center"/>
              <w:rPr>
                <w:b/>
                <w:bCs/>
                <w:color w:val="000000"/>
                <w:sz w:val="22"/>
                <w:szCs w:val="22"/>
              </w:rPr>
            </w:pPr>
            <w:r w:rsidRPr="00221221">
              <w:rPr>
                <w:b/>
              </w:rPr>
              <w:t>0,0</w:t>
            </w:r>
          </w:p>
        </w:tc>
        <w:tc>
          <w:tcPr>
            <w:tcW w:w="1122" w:type="dxa"/>
            <w:tcBorders>
              <w:top w:val="nil"/>
              <w:left w:val="nil"/>
              <w:bottom w:val="single" w:sz="4" w:space="0" w:color="auto"/>
              <w:right w:val="single" w:sz="4" w:space="0" w:color="auto"/>
            </w:tcBorders>
            <w:shd w:val="clear" w:color="000000" w:fill="D9E1F2"/>
            <w:hideMark/>
          </w:tcPr>
          <w:p w14:paraId="5CCA0786" w14:textId="15721590" w:rsidR="00221221" w:rsidRPr="00221221" w:rsidRDefault="00221221" w:rsidP="005A5C7F">
            <w:pPr>
              <w:jc w:val="center"/>
              <w:rPr>
                <w:b/>
                <w:bCs/>
                <w:color w:val="000000"/>
                <w:sz w:val="22"/>
                <w:szCs w:val="22"/>
              </w:rPr>
            </w:pPr>
            <w:r w:rsidRPr="00221221">
              <w:rPr>
                <w:b/>
              </w:rPr>
              <w:t>0,0</w:t>
            </w:r>
          </w:p>
        </w:tc>
        <w:tc>
          <w:tcPr>
            <w:tcW w:w="1426" w:type="dxa"/>
            <w:tcBorders>
              <w:top w:val="nil"/>
              <w:left w:val="nil"/>
              <w:bottom w:val="single" w:sz="4" w:space="0" w:color="auto"/>
              <w:right w:val="single" w:sz="4" w:space="0" w:color="auto"/>
            </w:tcBorders>
            <w:shd w:val="clear" w:color="000000" w:fill="D9E1F2"/>
            <w:hideMark/>
          </w:tcPr>
          <w:p w14:paraId="4D8F93E5" w14:textId="47172C3F" w:rsidR="00221221" w:rsidRPr="00221221" w:rsidRDefault="00221221" w:rsidP="005A5C7F">
            <w:pPr>
              <w:jc w:val="center"/>
              <w:rPr>
                <w:b/>
                <w:bCs/>
                <w:color w:val="000000"/>
                <w:sz w:val="22"/>
                <w:szCs w:val="22"/>
              </w:rPr>
            </w:pPr>
            <w:r w:rsidRPr="00221221">
              <w:rPr>
                <w:b/>
              </w:rPr>
              <w:t>45 700,0</w:t>
            </w:r>
          </w:p>
        </w:tc>
      </w:tr>
      <w:tr w:rsidR="00221221" w:rsidRPr="002134B8" w14:paraId="0AC4A3F2"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0C3EC0D1" w14:textId="77777777" w:rsidR="00221221" w:rsidRPr="002134B8" w:rsidRDefault="00221221" w:rsidP="005A5C7F">
            <w:pPr>
              <w:outlineLvl w:val="0"/>
              <w:rPr>
                <w:color w:val="000000"/>
                <w:sz w:val="22"/>
                <w:szCs w:val="22"/>
              </w:rPr>
            </w:pPr>
            <w:r w:rsidRPr="002134B8">
              <w:rPr>
                <w:color w:val="000000"/>
                <w:sz w:val="22"/>
                <w:szCs w:val="22"/>
              </w:rPr>
              <w:t>Организационные и общие мероприятия</w:t>
            </w:r>
          </w:p>
        </w:tc>
        <w:tc>
          <w:tcPr>
            <w:tcW w:w="1409" w:type="dxa"/>
            <w:tcBorders>
              <w:top w:val="nil"/>
              <w:left w:val="nil"/>
              <w:bottom w:val="single" w:sz="4" w:space="0" w:color="auto"/>
              <w:right w:val="single" w:sz="4" w:space="0" w:color="auto"/>
            </w:tcBorders>
            <w:shd w:val="clear" w:color="auto" w:fill="auto"/>
            <w:hideMark/>
          </w:tcPr>
          <w:p w14:paraId="5E77CA92" w14:textId="019AA2DE" w:rsidR="00221221" w:rsidRPr="005A5C7F" w:rsidRDefault="00221221" w:rsidP="005A5C7F">
            <w:pPr>
              <w:jc w:val="center"/>
              <w:outlineLvl w:val="0"/>
              <w:rPr>
                <w:color w:val="000000"/>
                <w:sz w:val="22"/>
                <w:szCs w:val="22"/>
              </w:rPr>
            </w:pPr>
            <w:r w:rsidRPr="005D5210">
              <w:t>0,0</w:t>
            </w:r>
          </w:p>
        </w:tc>
        <w:tc>
          <w:tcPr>
            <w:tcW w:w="1192" w:type="dxa"/>
            <w:tcBorders>
              <w:top w:val="nil"/>
              <w:left w:val="nil"/>
              <w:bottom w:val="single" w:sz="4" w:space="0" w:color="auto"/>
              <w:right w:val="single" w:sz="4" w:space="0" w:color="auto"/>
            </w:tcBorders>
            <w:shd w:val="clear" w:color="auto" w:fill="auto"/>
            <w:hideMark/>
          </w:tcPr>
          <w:p w14:paraId="34A3292B" w14:textId="1792278F" w:rsidR="00221221" w:rsidRPr="005A5C7F" w:rsidRDefault="00221221" w:rsidP="005A5C7F">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726F2033" w14:textId="0BD8F1F9" w:rsidR="00221221" w:rsidRPr="005A5C7F" w:rsidRDefault="00221221" w:rsidP="005A5C7F">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2C332C9B" w14:textId="2E12FDE1" w:rsidR="00221221" w:rsidRPr="005A5C7F" w:rsidRDefault="00221221" w:rsidP="005A5C7F">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4242F553" w14:textId="560F366C" w:rsidR="00221221" w:rsidRPr="005A5C7F" w:rsidRDefault="00221221" w:rsidP="005A5C7F">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1DCA41C7" w14:textId="5ED7A67F" w:rsidR="00221221" w:rsidRPr="005A5C7F" w:rsidRDefault="00221221" w:rsidP="005A5C7F">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734A33D9" w14:textId="3D2560C7" w:rsidR="00221221" w:rsidRPr="005A5C7F" w:rsidRDefault="00221221" w:rsidP="005A5C7F">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00B413C2" w14:textId="0A94B78B" w:rsidR="00221221" w:rsidRPr="005A5C7F" w:rsidRDefault="00221221" w:rsidP="005A5C7F">
            <w:pPr>
              <w:jc w:val="center"/>
              <w:outlineLvl w:val="0"/>
              <w:rPr>
                <w:color w:val="000000"/>
                <w:sz w:val="22"/>
                <w:szCs w:val="22"/>
              </w:rPr>
            </w:pPr>
            <w:r w:rsidRPr="005D5210">
              <w:t>0,0</w:t>
            </w:r>
          </w:p>
        </w:tc>
        <w:tc>
          <w:tcPr>
            <w:tcW w:w="1122" w:type="dxa"/>
            <w:tcBorders>
              <w:top w:val="nil"/>
              <w:left w:val="nil"/>
              <w:bottom w:val="single" w:sz="4" w:space="0" w:color="auto"/>
              <w:right w:val="single" w:sz="4" w:space="0" w:color="auto"/>
            </w:tcBorders>
            <w:shd w:val="clear" w:color="auto" w:fill="auto"/>
            <w:hideMark/>
          </w:tcPr>
          <w:p w14:paraId="176699C6" w14:textId="13099EFA" w:rsidR="00221221" w:rsidRPr="005A5C7F" w:rsidRDefault="00221221" w:rsidP="005A5C7F">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5625FF6C" w14:textId="5EC5EE00" w:rsidR="00221221" w:rsidRPr="005A5C7F" w:rsidRDefault="00221221" w:rsidP="005A5C7F">
            <w:pPr>
              <w:jc w:val="center"/>
              <w:outlineLvl w:val="0"/>
              <w:rPr>
                <w:color w:val="000000"/>
                <w:sz w:val="22"/>
                <w:szCs w:val="22"/>
              </w:rPr>
            </w:pPr>
            <w:r w:rsidRPr="005D5210">
              <w:t>0,0</w:t>
            </w:r>
          </w:p>
        </w:tc>
      </w:tr>
      <w:tr w:rsidR="00221221" w:rsidRPr="002134B8" w14:paraId="617A0993"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34D244A5" w14:textId="77777777" w:rsidR="00221221" w:rsidRPr="002134B8" w:rsidRDefault="00221221" w:rsidP="005A5C7F">
            <w:pPr>
              <w:outlineLvl w:val="0"/>
              <w:rPr>
                <w:color w:val="000000"/>
                <w:sz w:val="22"/>
                <w:szCs w:val="22"/>
              </w:rPr>
            </w:pPr>
            <w:r w:rsidRPr="002134B8">
              <w:rPr>
                <w:color w:val="000000"/>
                <w:sz w:val="22"/>
                <w:szCs w:val="22"/>
              </w:rPr>
              <w:t>Проекты по новому строительству и реконструкции сетей газоснабжения</w:t>
            </w:r>
          </w:p>
        </w:tc>
        <w:tc>
          <w:tcPr>
            <w:tcW w:w="1409" w:type="dxa"/>
            <w:tcBorders>
              <w:top w:val="nil"/>
              <w:left w:val="nil"/>
              <w:bottom w:val="single" w:sz="4" w:space="0" w:color="auto"/>
              <w:right w:val="single" w:sz="4" w:space="0" w:color="auto"/>
            </w:tcBorders>
            <w:shd w:val="clear" w:color="auto" w:fill="auto"/>
            <w:hideMark/>
          </w:tcPr>
          <w:p w14:paraId="01A03D98" w14:textId="76EBD194" w:rsidR="00221221" w:rsidRPr="005A5C7F" w:rsidRDefault="00221221" w:rsidP="005A5C7F">
            <w:pPr>
              <w:jc w:val="center"/>
              <w:outlineLvl w:val="0"/>
              <w:rPr>
                <w:color w:val="000000"/>
                <w:sz w:val="22"/>
                <w:szCs w:val="22"/>
              </w:rPr>
            </w:pPr>
            <w:r w:rsidRPr="005D5210">
              <w:t>8 200,0</w:t>
            </w:r>
          </w:p>
        </w:tc>
        <w:tc>
          <w:tcPr>
            <w:tcW w:w="1192" w:type="dxa"/>
            <w:tcBorders>
              <w:top w:val="nil"/>
              <w:left w:val="nil"/>
              <w:bottom w:val="single" w:sz="4" w:space="0" w:color="auto"/>
              <w:right w:val="single" w:sz="4" w:space="0" w:color="auto"/>
            </w:tcBorders>
            <w:shd w:val="clear" w:color="auto" w:fill="auto"/>
            <w:hideMark/>
          </w:tcPr>
          <w:p w14:paraId="7B67A6EA" w14:textId="17BC669A" w:rsidR="00221221" w:rsidRPr="005A5C7F" w:rsidRDefault="00221221" w:rsidP="005A5C7F">
            <w:pPr>
              <w:jc w:val="center"/>
              <w:outlineLvl w:val="0"/>
              <w:rPr>
                <w:color w:val="000000"/>
                <w:sz w:val="22"/>
                <w:szCs w:val="22"/>
              </w:rPr>
            </w:pPr>
            <w:r w:rsidRPr="005D5210">
              <w:t>22 800,0</w:t>
            </w:r>
          </w:p>
        </w:tc>
        <w:tc>
          <w:tcPr>
            <w:tcW w:w="1195" w:type="dxa"/>
            <w:tcBorders>
              <w:top w:val="nil"/>
              <w:left w:val="nil"/>
              <w:bottom w:val="single" w:sz="4" w:space="0" w:color="auto"/>
              <w:right w:val="single" w:sz="4" w:space="0" w:color="auto"/>
            </w:tcBorders>
            <w:shd w:val="clear" w:color="auto" w:fill="auto"/>
            <w:hideMark/>
          </w:tcPr>
          <w:p w14:paraId="527B4FC6" w14:textId="1BC377B1" w:rsidR="00221221" w:rsidRPr="005A5C7F" w:rsidRDefault="00221221" w:rsidP="005A5C7F">
            <w:pPr>
              <w:jc w:val="center"/>
              <w:outlineLvl w:val="0"/>
              <w:rPr>
                <w:color w:val="000000"/>
                <w:sz w:val="22"/>
                <w:szCs w:val="22"/>
              </w:rPr>
            </w:pPr>
            <w:r w:rsidRPr="005D5210">
              <w:t>12 700,0</w:t>
            </w:r>
          </w:p>
        </w:tc>
        <w:tc>
          <w:tcPr>
            <w:tcW w:w="1195" w:type="dxa"/>
            <w:tcBorders>
              <w:top w:val="nil"/>
              <w:left w:val="nil"/>
              <w:bottom w:val="single" w:sz="4" w:space="0" w:color="auto"/>
              <w:right w:val="single" w:sz="4" w:space="0" w:color="auto"/>
            </w:tcBorders>
            <w:shd w:val="clear" w:color="auto" w:fill="auto"/>
            <w:hideMark/>
          </w:tcPr>
          <w:p w14:paraId="5FB0528B" w14:textId="321686BB" w:rsidR="00221221" w:rsidRPr="005A5C7F" w:rsidRDefault="00221221" w:rsidP="005A5C7F">
            <w:pPr>
              <w:jc w:val="center"/>
              <w:outlineLvl w:val="0"/>
              <w:rPr>
                <w:color w:val="000000"/>
                <w:sz w:val="22"/>
                <w:szCs w:val="22"/>
              </w:rPr>
            </w:pPr>
            <w:r w:rsidRPr="005D5210">
              <w:t>10 200,0</w:t>
            </w:r>
          </w:p>
        </w:tc>
        <w:tc>
          <w:tcPr>
            <w:tcW w:w="1195" w:type="dxa"/>
            <w:tcBorders>
              <w:top w:val="nil"/>
              <w:left w:val="nil"/>
              <w:bottom w:val="single" w:sz="4" w:space="0" w:color="auto"/>
              <w:right w:val="single" w:sz="4" w:space="0" w:color="auto"/>
            </w:tcBorders>
            <w:shd w:val="clear" w:color="auto" w:fill="auto"/>
            <w:hideMark/>
          </w:tcPr>
          <w:p w14:paraId="0A5B82C1" w14:textId="752B7F98" w:rsidR="00221221" w:rsidRPr="005A5C7F" w:rsidRDefault="00221221" w:rsidP="005A5C7F">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73B3DAEF" w14:textId="23CC6031" w:rsidR="00221221" w:rsidRPr="005A5C7F" w:rsidRDefault="00221221" w:rsidP="005A5C7F">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55E30533" w14:textId="0D8EC3F9" w:rsidR="00221221" w:rsidRPr="005A5C7F" w:rsidRDefault="00221221" w:rsidP="005A5C7F">
            <w:pPr>
              <w:jc w:val="center"/>
              <w:outlineLvl w:val="0"/>
              <w:rPr>
                <w:color w:val="000000"/>
                <w:sz w:val="22"/>
                <w:szCs w:val="22"/>
              </w:rPr>
            </w:pPr>
            <w:r w:rsidRPr="005D5210">
              <w:t>45 700,0</w:t>
            </w:r>
          </w:p>
        </w:tc>
        <w:tc>
          <w:tcPr>
            <w:tcW w:w="1346" w:type="dxa"/>
            <w:tcBorders>
              <w:top w:val="nil"/>
              <w:left w:val="nil"/>
              <w:bottom w:val="single" w:sz="4" w:space="0" w:color="auto"/>
              <w:right w:val="single" w:sz="4" w:space="0" w:color="auto"/>
            </w:tcBorders>
            <w:shd w:val="clear" w:color="auto" w:fill="auto"/>
            <w:hideMark/>
          </w:tcPr>
          <w:p w14:paraId="014B5178" w14:textId="6F2CA7E4" w:rsidR="00221221" w:rsidRPr="005A5C7F" w:rsidRDefault="00221221" w:rsidP="005A5C7F">
            <w:pPr>
              <w:jc w:val="center"/>
              <w:outlineLvl w:val="0"/>
              <w:rPr>
                <w:color w:val="000000"/>
                <w:sz w:val="22"/>
                <w:szCs w:val="22"/>
              </w:rPr>
            </w:pPr>
            <w:r w:rsidRPr="005D5210">
              <w:t>0,0</w:t>
            </w:r>
          </w:p>
        </w:tc>
        <w:tc>
          <w:tcPr>
            <w:tcW w:w="1122" w:type="dxa"/>
            <w:tcBorders>
              <w:top w:val="nil"/>
              <w:left w:val="nil"/>
              <w:bottom w:val="single" w:sz="4" w:space="0" w:color="auto"/>
              <w:right w:val="single" w:sz="4" w:space="0" w:color="auto"/>
            </w:tcBorders>
            <w:shd w:val="clear" w:color="auto" w:fill="auto"/>
            <w:hideMark/>
          </w:tcPr>
          <w:p w14:paraId="41811733" w14:textId="56823BED" w:rsidR="00221221" w:rsidRPr="005A5C7F" w:rsidRDefault="00221221" w:rsidP="005A5C7F">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1063D89F" w14:textId="43BB5E31" w:rsidR="00221221" w:rsidRPr="005A5C7F" w:rsidRDefault="00221221" w:rsidP="005A5C7F">
            <w:pPr>
              <w:jc w:val="center"/>
              <w:outlineLvl w:val="0"/>
              <w:rPr>
                <w:color w:val="000000"/>
                <w:sz w:val="22"/>
                <w:szCs w:val="22"/>
              </w:rPr>
            </w:pPr>
            <w:r w:rsidRPr="005D5210">
              <w:t>45 700,0</w:t>
            </w:r>
          </w:p>
        </w:tc>
      </w:tr>
      <w:tr w:rsidR="00221221" w:rsidRPr="00221221" w14:paraId="5CA9A7B6"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000000" w:fill="D9E1F2"/>
            <w:vAlign w:val="center"/>
            <w:hideMark/>
          </w:tcPr>
          <w:p w14:paraId="21CE46FD" w14:textId="77777777" w:rsidR="00221221" w:rsidRPr="00221221" w:rsidRDefault="00221221" w:rsidP="0077776B">
            <w:pPr>
              <w:rPr>
                <w:b/>
                <w:bCs/>
                <w:color w:val="000000"/>
                <w:sz w:val="22"/>
                <w:szCs w:val="22"/>
              </w:rPr>
            </w:pPr>
            <w:r w:rsidRPr="00221221">
              <w:rPr>
                <w:b/>
                <w:bCs/>
                <w:color w:val="000000"/>
                <w:sz w:val="22"/>
                <w:szCs w:val="22"/>
              </w:rPr>
              <w:t>Теплоснабжение</w:t>
            </w:r>
          </w:p>
        </w:tc>
        <w:tc>
          <w:tcPr>
            <w:tcW w:w="1409" w:type="dxa"/>
            <w:tcBorders>
              <w:top w:val="nil"/>
              <w:left w:val="nil"/>
              <w:bottom w:val="single" w:sz="4" w:space="0" w:color="auto"/>
              <w:right w:val="single" w:sz="4" w:space="0" w:color="auto"/>
            </w:tcBorders>
            <w:shd w:val="clear" w:color="000000" w:fill="D9E1F2"/>
            <w:hideMark/>
          </w:tcPr>
          <w:p w14:paraId="018611AF" w14:textId="148368EB" w:rsidR="00221221" w:rsidRPr="00221221" w:rsidRDefault="00221221" w:rsidP="0077776B">
            <w:pPr>
              <w:jc w:val="center"/>
              <w:rPr>
                <w:b/>
                <w:bCs/>
                <w:color w:val="000000"/>
                <w:sz w:val="22"/>
                <w:szCs w:val="22"/>
              </w:rPr>
            </w:pPr>
            <w:r w:rsidRPr="00221221">
              <w:rPr>
                <w:b/>
              </w:rPr>
              <w:t>2 198,1</w:t>
            </w:r>
          </w:p>
        </w:tc>
        <w:tc>
          <w:tcPr>
            <w:tcW w:w="1192" w:type="dxa"/>
            <w:tcBorders>
              <w:top w:val="nil"/>
              <w:left w:val="nil"/>
              <w:bottom w:val="single" w:sz="4" w:space="0" w:color="auto"/>
              <w:right w:val="single" w:sz="4" w:space="0" w:color="auto"/>
            </w:tcBorders>
            <w:shd w:val="clear" w:color="000000" w:fill="D9E1F2"/>
            <w:hideMark/>
          </w:tcPr>
          <w:p w14:paraId="0F611BC7" w14:textId="50571438" w:rsidR="00221221" w:rsidRPr="00221221" w:rsidRDefault="00221221" w:rsidP="0077776B">
            <w:pPr>
              <w:jc w:val="center"/>
              <w:rPr>
                <w:b/>
                <w:bCs/>
                <w:color w:val="000000"/>
                <w:sz w:val="22"/>
                <w:szCs w:val="22"/>
              </w:rPr>
            </w:pPr>
            <w:r w:rsidRPr="00221221">
              <w:rPr>
                <w:b/>
              </w:rPr>
              <w:t>102 280,2</w:t>
            </w:r>
          </w:p>
        </w:tc>
        <w:tc>
          <w:tcPr>
            <w:tcW w:w="1195" w:type="dxa"/>
            <w:tcBorders>
              <w:top w:val="nil"/>
              <w:left w:val="nil"/>
              <w:bottom w:val="single" w:sz="4" w:space="0" w:color="auto"/>
              <w:right w:val="single" w:sz="4" w:space="0" w:color="auto"/>
            </w:tcBorders>
            <w:shd w:val="clear" w:color="000000" w:fill="D9E1F2"/>
            <w:hideMark/>
          </w:tcPr>
          <w:p w14:paraId="1B73536C" w14:textId="61E30519" w:rsidR="00221221" w:rsidRPr="00221221" w:rsidRDefault="00221221" w:rsidP="0077776B">
            <w:pPr>
              <w:jc w:val="center"/>
              <w:rPr>
                <w:b/>
                <w:bCs/>
                <w:color w:val="000000"/>
                <w:sz w:val="22"/>
                <w:szCs w:val="22"/>
              </w:rPr>
            </w:pPr>
            <w:r w:rsidRPr="00221221">
              <w:rPr>
                <w:b/>
              </w:rPr>
              <w:t>422 203,3</w:t>
            </w:r>
          </w:p>
        </w:tc>
        <w:tc>
          <w:tcPr>
            <w:tcW w:w="1195" w:type="dxa"/>
            <w:tcBorders>
              <w:top w:val="nil"/>
              <w:left w:val="nil"/>
              <w:bottom w:val="single" w:sz="4" w:space="0" w:color="auto"/>
              <w:right w:val="single" w:sz="4" w:space="0" w:color="auto"/>
            </w:tcBorders>
            <w:shd w:val="clear" w:color="000000" w:fill="D9E1F2"/>
            <w:hideMark/>
          </w:tcPr>
          <w:p w14:paraId="32542912" w14:textId="1CF5B803" w:rsidR="00221221" w:rsidRPr="00221221" w:rsidRDefault="00221221" w:rsidP="0077776B">
            <w:pPr>
              <w:jc w:val="center"/>
              <w:rPr>
                <w:b/>
                <w:bCs/>
                <w:color w:val="000000"/>
                <w:sz w:val="22"/>
                <w:szCs w:val="22"/>
              </w:rPr>
            </w:pPr>
            <w:r w:rsidRPr="00221221">
              <w:rPr>
                <w:b/>
              </w:rPr>
              <w:t>427 922,9</w:t>
            </w:r>
          </w:p>
        </w:tc>
        <w:tc>
          <w:tcPr>
            <w:tcW w:w="1195" w:type="dxa"/>
            <w:tcBorders>
              <w:top w:val="nil"/>
              <w:left w:val="nil"/>
              <w:bottom w:val="single" w:sz="4" w:space="0" w:color="auto"/>
              <w:right w:val="single" w:sz="4" w:space="0" w:color="auto"/>
            </w:tcBorders>
            <w:shd w:val="clear" w:color="000000" w:fill="D9E1F2"/>
            <w:hideMark/>
          </w:tcPr>
          <w:p w14:paraId="61B856AA" w14:textId="550CFBE7" w:rsidR="00221221" w:rsidRPr="00221221" w:rsidRDefault="00221221" w:rsidP="0077776B">
            <w:pPr>
              <w:jc w:val="center"/>
              <w:rPr>
                <w:b/>
                <w:bCs/>
                <w:color w:val="000000"/>
                <w:sz w:val="22"/>
                <w:szCs w:val="22"/>
              </w:rPr>
            </w:pPr>
            <w:r w:rsidRPr="00221221">
              <w:rPr>
                <w:b/>
              </w:rPr>
              <w:t>146 084,4</w:t>
            </w:r>
          </w:p>
        </w:tc>
        <w:tc>
          <w:tcPr>
            <w:tcW w:w="1195" w:type="dxa"/>
            <w:tcBorders>
              <w:top w:val="nil"/>
              <w:left w:val="nil"/>
              <w:bottom w:val="single" w:sz="4" w:space="0" w:color="auto"/>
              <w:right w:val="single" w:sz="4" w:space="0" w:color="auto"/>
            </w:tcBorders>
            <w:shd w:val="clear" w:color="000000" w:fill="D9E1F2"/>
            <w:hideMark/>
          </w:tcPr>
          <w:p w14:paraId="77E1A603" w14:textId="273661CC" w:rsidR="00221221" w:rsidRPr="00221221" w:rsidRDefault="00221221" w:rsidP="0077776B">
            <w:pPr>
              <w:jc w:val="center"/>
              <w:rPr>
                <w:b/>
                <w:bCs/>
                <w:color w:val="000000"/>
                <w:sz w:val="22"/>
                <w:szCs w:val="22"/>
              </w:rPr>
            </w:pPr>
            <w:r w:rsidRPr="00221221">
              <w:rPr>
                <w:b/>
              </w:rPr>
              <w:t>132 901,8</w:t>
            </w:r>
          </w:p>
        </w:tc>
        <w:tc>
          <w:tcPr>
            <w:tcW w:w="1346" w:type="dxa"/>
            <w:tcBorders>
              <w:top w:val="nil"/>
              <w:left w:val="nil"/>
              <w:bottom w:val="single" w:sz="4" w:space="0" w:color="auto"/>
              <w:right w:val="single" w:sz="4" w:space="0" w:color="auto"/>
            </w:tcBorders>
            <w:shd w:val="clear" w:color="000000" w:fill="D9E1F2"/>
            <w:hideMark/>
          </w:tcPr>
          <w:p w14:paraId="26AAB8FA" w14:textId="3A1704BA" w:rsidR="00221221" w:rsidRPr="00221221" w:rsidRDefault="00221221" w:rsidP="0077776B">
            <w:pPr>
              <w:jc w:val="center"/>
              <w:rPr>
                <w:b/>
                <w:bCs/>
                <w:color w:val="000000"/>
                <w:sz w:val="22"/>
                <w:szCs w:val="22"/>
              </w:rPr>
            </w:pPr>
            <w:r w:rsidRPr="00221221">
              <w:rPr>
                <w:b/>
              </w:rPr>
              <w:t>1 231 392,6</w:t>
            </w:r>
          </w:p>
        </w:tc>
        <w:tc>
          <w:tcPr>
            <w:tcW w:w="1346" w:type="dxa"/>
            <w:tcBorders>
              <w:top w:val="nil"/>
              <w:left w:val="nil"/>
              <w:bottom w:val="single" w:sz="4" w:space="0" w:color="auto"/>
              <w:right w:val="single" w:sz="4" w:space="0" w:color="auto"/>
            </w:tcBorders>
            <w:shd w:val="clear" w:color="000000" w:fill="D9E1F2"/>
            <w:hideMark/>
          </w:tcPr>
          <w:p w14:paraId="7E871A45" w14:textId="18477F22" w:rsidR="00221221" w:rsidRPr="00221221" w:rsidRDefault="00221221" w:rsidP="0077776B">
            <w:pPr>
              <w:jc w:val="center"/>
              <w:rPr>
                <w:b/>
                <w:bCs/>
                <w:color w:val="000000"/>
                <w:sz w:val="22"/>
                <w:szCs w:val="22"/>
              </w:rPr>
            </w:pPr>
            <w:r w:rsidRPr="00221221">
              <w:rPr>
                <w:b/>
              </w:rPr>
              <w:t>297 240,0</w:t>
            </w:r>
          </w:p>
        </w:tc>
        <w:tc>
          <w:tcPr>
            <w:tcW w:w="1122" w:type="dxa"/>
            <w:tcBorders>
              <w:top w:val="nil"/>
              <w:left w:val="nil"/>
              <w:bottom w:val="single" w:sz="4" w:space="0" w:color="auto"/>
              <w:right w:val="single" w:sz="4" w:space="0" w:color="auto"/>
            </w:tcBorders>
            <w:shd w:val="clear" w:color="000000" w:fill="D9E1F2"/>
            <w:hideMark/>
          </w:tcPr>
          <w:p w14:paraId="2007C5E6" w14:textId="2FB94088" w:rsidR="00221221" w:rsidRPr="00221221" w:rsidRDefault="00221221" w:rsidP="0077776B">
            <w:pPr>
              <w:jc w:val="center"/>
              <w:rPr>
                <w:b/>
                <w:bCs/>
                <w:color w:val="000000"/>
                <w:sz w:val="22"/>
                <w:szCs w:val="22"/>
              </w:rPr>
            </w:pPr>
            <w:r w:rsidRPr="00221221">
              <w:rPr>
                <w:b/>
              </w:rPr>
              <w:t>80 387,1</w:t>
            </w:r>
          </w:p>
        </w:tc>
        <w:tc>
          <w:tcPr>
            <w:tcW w:w="1426" w:type="dxa"/>
            <w:tcBorders>
              <w:top w:val="nil"/>
              <w:left w:val="nil"/>
              <w:bottom w:val="single" w:sz="4" w:space="0" w:color="auto"/>
              <w:right w:val="single" w:sz="4" w:space="0" w:color="auto"/>
            </w:tcBorders>
            <w:shd w:val="clear" w:color="000000" w:fill="D9E1F2"/>
            <w:hideMark/>
          </w:tcPr>
          <w:p w14:paraId="653FD3B5" w14:textId="60FCF8CD" w:rsidR="00221221" w:rsidRPr="00221221" w:rsidRDefault="00221221" w:rsidP="0077776B">
            <w:pPr>
              <w:jc w:val="center"/>
              <w:rPr>
                <w:b/>
                <w:bCs/>
                <w:color w:val="000000"/>
                <w:sz w:val="22"/>
                <w:szCs w:val="22"/>
              </w:rPr>
            </w:pPr>
            <w:r w:rsidRPr="00221221">
              <w:rPr>
                <w:b/>
              </w:rPr>
              <w:t>1 609 019,7</w:t>
            </w:r>
          </w:p>
        </w:tc>
      </w:tr>
      <w:tr w:rsidR="00221221" w:rsidRPr="002134B8" w14:paraId="269C84D1"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7393CC9A" w14:textId="77777777" w:rsidR="00221221" w:rsidRPr="002134B8" w:rsidRDefault="00221221" w:rsidP="0077776B">
            <w:pPr>
              <w:outlineLvl w:val="0"/>
              <w:rPr>
                <w:color w:val="000000"/>
                <w:sz w:val="22"/>
                <w:szCs w:val="22"/>
              </w:rPr>
            </w:pPr>
            <w:r w:rsidRPr="002134B8">
              <w:rPr>
                <w:color w:val="000000"/>
                <w:sz w:val="22"/>
                <w:szCs w:val="22"/>
              </w:rPr>
              <w:t>Организационные и общие мероприятия</w:t>
            </w:r>
          </w:p>
        </w:tc>
        <w:tc>
          <w:tcPr>
            <w:tcW w:w="1409" w:type="dxa"/>
            <w:tcBorders>
              <w:top w:val="nil"/>
              <w:left w:val="nil"/>
              <w:bottom w:val="single" w:sz="4" w:space="0" w:color="auto"/>
              <w:right w:val="single" w:sz="4" w:space="0" w:color="auto"/>
            </w:tcBorders>
            <w:shd w:val="clear" w:color="auto" w:fill="auto"/>
            <w:hideMark/>
          </w:tcPr>
          <w:p w14:paraId="081D27D6" w14:textId="63555079" w:rsidR="00221221" w:rsidRPr="002134B8" w:rsidRDefault="00221221" w:rsidP="0077776B">
            <w:pPr>
              <w:jc w:val="center"/>
              <w:outlineLvl w:val="0"/>
              <w:rPr>
                <w:color w:val="000000"/>
                <w:sz w:val="22"/>
                <w:szCs w:val="22"/>
              </w:rPr>
            </w:pPr>
            <w:r w:rsidRPr="005D5210">
              <w:t>0,0</w:t>
            </w:r>
          </w:p>
        </w:tc>
        <w:tc>
          <w:tcPr>
            <w:tcW w:w="1192" w:type="dxa"/>
            <w:tcBorders>
              <w:top w:val="nil"/>
              <w:left w:val="nil"/>
              <w:bottom w:val="single" w:sz="4" w:space="0" w:color="auto"/>
              <w:right w:val="single" w:sz="4" w:space="0" w:color="auto"/>
            </w:tcBorders>
            <w:shd w:val="clear" w:color="auto" w:fill="auto"/>
            <w:hideMark/>
          </w:tcPr>
          <w:p w14:paraId="618DE1D4" w14:textId="3D2CAF92" w:rsidR="00221221" w:rsidRPr="002134B8" w:rsidRDefault="00221221" w:rsidP="0077776B">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1B1D7ED9" w14:textId="3185E6E2" w:rsidR="00221221" w:rsidRPr="002134B8" w:rsidRDefault="00221221" w:rsidP="0077776B">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559815D6" w14:textId="3D212FD1" w:rsidR="00221221" w:rsidRPr="002134B8" w:rsidRDefault="00221221" w:rsidP="0077776B">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468A85C3" w14:textId="159596B1" w:rsidR="00221221" w:rsidRPr="002134B8" w:rsidRDefault="00221221" w:rsidP="0077776B">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4B3A6D92" w14:textId="1972838D" w:rsidR="00221221" w:rsidRPr="002134B8" w:rsidRDefault="00221221" w:rsidP="0077776B">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1B8A4AD0" w14:textId="3FC5B579" w:rsidR="00221221" w:rsidRPr="002134B8" w:rsidRDefault="00221221" w:rsidP="0077776B">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2364E010" w14:textId="2387A467" w:rsidR="00221221" w:rsidRPr="002134B8" w:rsidRDefault="00221221" w:rsidP="0077776B">
            <w:pPr>
              <w:jc w:val="center"/>
              <w:outlineLvl w:val="0"/>
              <w:rPr>
                <w:color w:val="000000"/>
                <w:sz w:val="22"/>
                <w:szCs w:val="22"/>
              </w:rPr>
            </w:pPr>
            <w:r w:rsidRPr="005D5210">
              <w:t>0,0</w:t>
            </w:r>
          </w:p>
        </w:tc>
        <w:tc>
          <w:tcPr>
            <w:tcW w:w="1122" w:type="dxa"/>
            <w:tcBorders>
              <w:top w:val="nil"/>
              <w:left w:val="nil"/>
              <w:bottom w:val="single" w:sz="4" w:space="0" w:color="auto"/>
              <w:right w:val="single" w:sz="4" w:space="0" w:color="auto"/>
            </w:tcBorders>
            <w:shd w:val="clear" w:color="auto" w:fill="auto"/>
            <w:hideMark/>
          </w:tcPr>
          <w:p w14:paraId="6FF478C3" w14:textId="0A1ADD6E" w:rsidR="00221221" w:rsidRPr="002134B8" w:rsidRDefault="00221221" w:rsidP="0077776B">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10C9BE77" w14:textId="74228DA1" w:rsidR="00221221" w:rsidRPr="002134B8" w:rsidRDefault="00221221" w:rsidP="0077776B">
            <w:pPr>
              <w:jc w:val="center"/>
              <w:outlineLvl w:val="0"/>
              <w:rPr>
                <w:color w:val="000000"/>
                <w:sz w:val="22"/>
                <w:szCs w:val="22"/>
              </w:rPr>
            </w:pPr>
            <w:r w:rsidRPr="005D5210">
              <w:t>0,0</w:t>
            </w:r>
          </w:p>
        </w:tc>
      </w:tr>
      <w:tr w:rsidR="00221221" w:rsidRPr="002134B8" w14:paraId="69A4B6D8"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5DA0187F" w14:textId="77777777" w:rsidR="00221221" w:rsidRPr="002134B8" w:rsidRDefault="00221221" w:rsidP="0077776B">
            <w:pPr>
              <w:outlineLvl w:val="0"/>
              <w:rPr>
                <w:color w:val="000000"/>
                <w:sz w:val="22"/>
                <w:szCs w:val="22"/>
              </w:rPr>
            </w:pPr>
            <w:r w:rsidRPr="002134B8">
              <w:rPr>
                <w:color w:val="000000"/>
                <w:sz w:val="22"/>
                <w:szCs w:val="22"/>
              </w:rPr>
              <w:t>Проекты по новому строительству, реконструкции и техническому перевооружению источников тепловой энергии</w:t>
            </w:r>
          </w:p>
        </w:tc>
        <w:tc>
          <w:tcPr>
            <w:tcW w:w="1409" w:type="dxa"/>
            <w:tcBorders>
              <w:top w:val="nil"/>
              <w:left w:val="nil"/>
              <w:bottom w:val="single" w:sz="4" w:space="0" w:color="auto"/>
              <w:right w:val="single" w:sz="4" w:space="0" w:color="auto"/>
            </w:tcBorders>
            <w:shd w:val="clear" w:color="auto" w:fill="auto"/>
            <w:hideMark/>
          </w:tcPr>
          <w:p w14:paraId="61D8A06B" w14:textId="5BA10F72" w:rsidR="00221221" w:rsidRPr="002134B8" w:rsidRDefault="00221221" w:rsidP="0077776B">
            <w:pPr>
              <w:jc w:val="center"/>
              <w:outlineLvl w:val="0"/>
              <w:rPr>
                <w:color w:val="000000"/>
                <w:sz w:val="22"/>
                <w:szCs w:val="22"/>
              </w:rPr>
            </w:pPr>
            <w:r w:rsidRPr="005D5210">
              <w:t>0,0</w:t>
            </w:r>
          </w:p>
        </w:tc>
        <w:tc>
          <w:tcPr>
            <w:tcW w:w="1192" w:type="dxa"/>
            <w:tcBorders>
              <w:top w:val="nil"/>
              <w:left w:val="nil"/>
              <w:bottom w:val="single" w:sz="4" w:space="0" w:color="auto"/>
              <w:right w:val="single" w:sz="4" w:space="0" w:color="auto"/>
            </w:tcBorders>
            <w:shd w:val="clear" w:color="auto" w:fill="auto"/>
            <w:hideMark/>
          </w:tcPr>
          <w:p w14:paraId="4E8F125F" w14:textId="754237E1" w:rsidR="00221221" w:rsidRPr="002134B8" w:rsidRDefault="00221221" w:rsidP="0077776B">
            <w:pPr>
              <w:jc w:val="center"/>
              <w:outlineLvl w:val="0"/>
              <w:rPr>
                <w:color w:val="000000"/>
                <w:sz w:val="22"/>
                <w:szCs w:val="22"/>
              </w:rPr>
            </w:pPr>
            <w:r w:rsidRPr="005D5210">
              <w:t>2 897,0</w:t>
            </w:r>
          </w:p>
        </w:tc>
        <w:tc>
          <w:tcPr>
            <w:tcW w:w="1195" w:type="dxa"/>
            <w:tcBorders>
              <w:top w:val="nil"/>
              <w:left w:val="nil"/>
              <w:bottom w:val="single" w:sz="4" w:space="0" w:color="auto"/>
              <w:right w:val="single" w:sz="4" w:space="0" w:color="auto"/>
            </w:tcBorders>
            <w:shd w:val="clear" w:color="auto" w:fill="auto"/>
            <w:hideMark/>
          </w:tcPr>
          <w:p w14:paraId="61C096C2" w14:textId="66A69C66" w:rsidR="00221221" w:rsidRPr="002134B8" w:rsidRDefault="00221221" w:rsidP="0077776B">
            <w:pPr>
              <w:jc w:val="center"/>
              <w:outlineLvl w:val="0"/>
              <w:rPr>
                <w:color w:val="000000"/>
                <w:sz w:val="22"/>
                <w:szCs w:val="22"/>
              </w:rPr>
            </w:pPr>
            <w:r w:rsidRPr="005D5210">
              <w:t>360 878,0</w:t>
            </w:r>
          </w:p>
        </w:tc>
        <w:tc>
          <w:tcPr>
            <w:tcW w:w="1195" w:type="dxa"/>
            <w:tcBorders>
              <w:top w:val="nil"/>
              <w:left w:val="nil"/>
              <w:bottom w:val="single" w:sz="4" w:space="0" w:color="auto"/>
              <w:right w:val="single" w:sz="4" w:space="0" w:color="auto"/>
            </w:tcBorders>
            <w:shd w:val="clear" w:color="auto" w:fill="auto"/>
            <w:hideMark/>
          </w:tcPr>
          <w:p w14:paraId="34647EEC" w14:textId="23BCE755" w:rsidR="00221221" w:rsidRPr="002134B8" w:rsidRDefault="00221221" w:rsidP="0077776B">
            <w:pPr>
              <w:jc w:val="center"/>
              <w:outlineLvl w:val="0"/>
              <w:rPr>
                <w:color w:val="000000"/>
                <w:sz w:val="22"/>
                <w:szCs w:val="22"/>
              </w:rPr>
            </w:pPr>
            <w:r w:rsidRPr="005D5210">
              <w:t>354 361,8</w:t>
            </w:r>
          </w:p>
        </w:tc>
        <w:tc>
          <w:tcPr>
            <w:tcW w:w="1195" w:type="dxa"/>
            <w:tcBorders>
              <w:top w:val="nil"/>
              <w:left w:val="nil"/>
              <w:bottom w:val="single" w:sz="4" w:space="0" w:color="auto"/>
              <w:right w:val="single" w:sz="4" w:space="0" w:color="auto"/>
            </w:tcBorders>
            <w:shd w:val="clear" w:color="auto" w:fill="auto"/>
            <w:hideMark/>
          </w:tcPr>
          <w:p w14:paraId="0E65F389" w14:textId="1DB12BBC" w:rsidR="00221221" w:rsidRPr="002134B8" w:rsidRDefault="00221221" w:rsidP="0077776B">
            <w:pPr>
              <w:jc w:val="center"/>
              <w:outlineLvl w:val="0"/>
              <w:rPr>
                <w:color w:val="000000"/>
                <w:sz w:val="22"/>
                <w:szCs w:val="22"/>
              </w:rPr>
            </w:pPr>
            <w:r w:rsidRPr="005D5210">
              <w:t>68 483,8</w:t>
            </w:r>
          </w:p>
        </w:tc>
        <w:tc>
          <w:tcPr>
            <w:tcW w:w="1195" w:type="dxa"/>
            <w:tcBorders>
              <w:top w:val="nil"/>
              <w:left w:val="nil"/>
              <w:bottom w:val="single" w:sz="4" w:space="0" w:color="auto"/>
              <w:right w:val="single" w:sz="4" w:space="0" w:color="auto"/>
            </w:tcBorders>
            <w:shd w:val="clear" w:color="auto" w:fill="auto"/>
            <w:hideMark/>
          </w:tcPr>
          <w:p w14:paraId="783C9367" w14:textId="3EB1C42D" w:rsidR="00221221" w:rsidRPr="002134B8" w:rsidRDefault="00221221" w:rsidP="0077776B">
            <w:pPr>
              <w:jc w:val="center"/>
              <w:outlineLvl w:val="0"/>
              <w:rPr>
                <w:color w:val="000000"/>
                <w:sz w:val="22"/>
                <w:szCs w:val="22"/>
              </w:rPr>
            </w:pPr>
            <w:r w:rsidRPr="005D5210">
              <w:t>65 782,3</w:t>
            </w:r>
          </w:p>
        </w:tc>
        <w:tc>
          <w:tcPr>
            <w:tcW w:w="1346" w:type="dxa"/>
            <w:tcBorders>
              <w:top w:val="nil"/>
              <w:left w:val="nil"/>
              <w:bottom w:val="single" w:sz="4" w:space="0" w:color="auto"/>
              <w:right w:val="single" w:sz="4" w:space="0" w:color="auto"/>
            </w:tcBorders>
            <w:shd w:val="clear" w:color="auto" w:fill="auto"/>
            <w:hideMark/>
          </w:tcPr>
          <w:p w14:paraId="46EFBEF1" w14:textId="0C5F86BE" w:rsidR="00221221" w:rsidRPr="002134B8" w:rsidRDefault="00221221" w:rsidP="0077776B">
            <w:pPr>
              <w:jc w:val="center"/>
              <w:outlineLvl w:val="0"/>
              <w:rPr>
                <w:color w:val="000000"/>
                <w:sz w:val="22"/>
                <w:szCs w:val="22"/>
              </w:rPr>
            </w:pPr>
            <w:r w:rsidRPr="005D5210">
              <w:t>852 402,9</w:t>
            </w:r>
          </w:p>
        </w:tc>
        <w:tc>
          <w:tcPr>
            <w:tcW w:w="1346" w:type="dxa"/>
            <w:tcBorders>
              <w:top w:val="nil"/>
              <w:left w:val="nil"/>
              <w:bottom w:val="single" w:sz="4" w:space="0" w:color="auto"/>
              <w:right w:val="single" w:sz="4" w:space="0" w:color="auto"/>
            </w:tcBorders>
            <w:shd w:val="clear" w:color="auto" w:fill="auto"/>
            <w:hideMark/>
          </w:tcPr>
          <w:p w14:paraId="767D0C5F" w14:textId="4E6B3C93" w:rsidR="00221221" w:rsidRPr="002134B8" w:rsidRDefault="00221221" w:rsidP="0077776B">
            <w:pPr>
              <w:jc w:val="center"/>
              <w:outlineLvl w:val="0"/>
              <w:rPr>
                <w:color w:val="000000"/>
                <w:sz w:val="22"/>
                <w:szCs w:val="22"/>
              </w:rPr>
            </w:pPr>
            <w:r w:rsidRPr="005D5210">
              <w:t>71 616,5</w:t>
            </w:r>
          </w:p>
        </w:tc>
        <w:tc>
          <w:tcPr>
            <w:tcW w:w="1122" w:type="dxa"/>
            <w:tcBorders>
              <w:top w:val="nil"/>
              <w:left w:val="nil"/>
              <w:bottom w:val="single" w:sz="4" w:space="0" w:color="auto"/>
              <w:right w:val="single" w:sz="4" w:space="0" w:color="auto"/>
            </w:tcBorders>
            <w:shd w:val="clear" w:color="auto" w:fill="auto"/>
            <w:hideMark/>
          </w:tcPr>
          <w:p w14:paraId="36509D23" w14:textId="25EDD1F7" w:rsidR="00221221" w:rsidRPr="002134B8" w:rsidRDefault="00221221" w:rsidP="0077776B">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4DA90EAC" w14:textId="2911F9E3" w:rsidR="00221221" w:rsidRPr="002134B8" w:rsidRDefault="00221221" w:rsidP="0077776B">
            <w:pPr>
              <w:jc w:val="center"/>
              <w:outlineLvl w:val="0"/>
              <w:rPr>
                <w:color w:val="000000"/>
                <w:sz w:val="22"/>
                <w:szCs w:val="22"/>
              </w:rPr>
            </w:pPr>
            <w:r w:rsidRPr="005D5210">
              <w:t>924 019,4</w:t>
            </w:r>
          </w:p>
        </w:tc>
      </w:tr>
      <w:tr w:rsidR="00221221" w:rsidRPr="002134B8" w14:paraId="29DB4D9F"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6F077EEB" w14:textId="77777777" w:rsidR="00221221" w:rsidRPr="002134B8" w:rsidRDefault="00221221" w:rsidP="0077776B">
            <w:pPr>
              <w:outlineLvl w:val="0"/>
              <w:rPr>
                <w:color w:val="000000"/>
                <w:sz w:val="22"/>
                <w:szCs w:val="22"/>
              </w:rPr>
            </w:pPr>
            <w:r w:rsidRPr="002134B8">
              <w:rPr>
                <w:color w:val="000000"/>
                <w:sz w:val="22"/>
                <w:szCs w:val="22"/>
              </w:rPr>
              <w:t>Проекты по новому строительству и реконструкции тепловых сетей</w:t>
            </w:r>
          </w:p>
        </w:tc>
        <w:tc>
          <w:tcPr>
            <w:tcW w:w="1409" w:type="dxa"/>
            <w:tcBorders>
              <w:top w:val="nil"/>
              <w:left w:val="nil"/>
              <w:bottom w:val="single" w:sz="4" w:space="0" w:color="auto"/>
              <w:right w:val="single" w:sz="4" w:space="0" w:color="auto"/>
            </w:tcBorders>
            <w:shd w:val="clear" w:color="auto" w:fill="auto"/>
            <w:hideMark/>
          </w:tcPr>
          <w:p w14:paraId="0D9CE048" w14:textId="35DA6480" w:rsidR="00221221" w:rsidRPr="002134B8" w:rsidRDefault="00221221" w:rsidP="0077776B">
            <w:pPr>
              <w:jc w:val="center"/>
              <w:outlineLvl w:val="0"/>
              <w:rPr>
                <w:color w:val="000000"/>
                <w:sz w:val="22"/>
                <w:szCs w:val="22"/>
              </w:rPr>
            </w:pPr>
            <w:r w:rsidRPr="005D5210">
              <w:t>2 198,1</w:t>
            </w:r>
          </w:p>
        </w:tc>
        <w:tc>
          <w:tcPr>
            <w:tcW w:w="1192" w:type="dxa"/>
            <w:tcBorders>
              <w:top w:val="nil"/>
              <w:left w:val="nil"/>
              <w:bottom w:val="single" w:sz="4" w:space="0" w:color="auto"/>
              <w:right w:val="single" w:sz="4" w:space="0" w:color="auto"/>
            </w:tcBorders>
            <w:shd w:val="clear" w:color="auto" w:fill="auto"/>
            <w:hideMark/>
          </w:tcPr>
          <w:p w14:paraId="5654D4A4" w14:textId="53C9AEDA" w:rsidR="00221221" w:rsidRPr="002134B8" w:rsidRDefault="00221221" w:rsidP="0077776B">
            <w:pPr>
              <w:jc w:val="center"/>
              <w:outlineLvl w:val="0"/>
              <w:rPr>
                <w:color w:val="000000"/>
                <w:sz w:val="22"/>
                <w:szCs w:val="22"/>
              </w:rPr>
            </w:pPr>
            <w:r w:rsidRPr="005D5210">
              <w:t>99 383,2</w:t>
            </w:r>
          </w:p>
        </w:tc>
        <w:tc>
          <w:tcPr>
            <w:tcW w:w="1195" w:type="dxa"/>
            <w:tcBorders>
              <w:top w:val="nil"/>
              <w:left w:val="nil"/>
              <w:bottom w:val="single" w:sz="4" w:space="0" w:color="auto"/>
              <w:right w:val="single" w:sz="4" w:space="0" w:color="auto"/>
            </w:tcBorders>
            <w:shd w:val="clear" w:color="auto" w:fill="auto"/>
            <w:hideMark/>
          </w:tcPr>
          <w:p w14:paraId="0F6E710C" w14:textId="3C562341" w:rsidR="00221221" w:rsidRPr="002134B8" w:rsidRDefault="00221221" w:rsidP="0077776B">
            <w:pPr>
              <w:jc w:val="center"/>
              <w:outlineLvl w:val="0"/>
              <w:rPr>
                <w:color w:val="000000"/>
                <w:sz w:val="22"/>
                <w:szCs w:val="22"/>
              </w:rPr>
            </w:pPr>
            <w:r w:rsidRPr="005D5210">
              <w:t>61 325,3</w:t>
            </w:r>
          </w:p>
        </w:tc>
        <w:tc>
          <w:tcPr>
            <w:tcW w:w="1195" w:type="dxa"/>
            <w:tcBorders>
              <w:top w:val="nil"/>
              <w:left w:val="nil"/>
              <w:bottom w:val="single" w:sz="4" w:space="0" w:color="auto"/>
              <w:right w:val="single" w:sz="4" w:space="0" w:color="auto"/>
            </w:tcBorders>
            <w:shd w:val="clear" w:color="auto" w:fill="auto"/>
            <w:hideMark/>
          </w:tcPr>
          <w:p w14:paraId="1AF38831" w14:textId="5F9D5C2D" w:rsidR="00221221" w:rsidRPr="002134B8" w:rsidRDefault="00221221" w:rsidP="0077776B">
            <w:pPr>
              <w:jc w:val="center"/>
              <w:outlineLvl w:val="0"/>
              <w:rPr>
                <w:color w:val="000000"/>
                <w:sz w:val="22"/>
                <w:szCs w:val="22"/>
              </w:rPr>
            </w:pPr>
            <w:r w:rsidRPr="005D5210">
              <w:t>73 561,1</w:t>
            </w:r>
          </w:p>
        </w:tc>
        <w:tc>
          <w:tcPr>
            <w:tcW w:w="1195" w:type="dxa"/>
            <w:tcBorders>
              <w:top w:val="nil"/>
              <w:left w:val="nil"/>
              <w:bottom w:val="single" w:sz="4" w:space="0" w:color="auto"/>
              <w:right w:val="single" w:sz="4" w:space="0" w:color="auto"/>
            </w:tcBorders>
            <w:shd w:val="clear" w:color="auto" w:fill="auto"/>
            <w:hideMark/>
          </w:tcPr>
          <w:p w14:paraId="0BBC8770" w14:textId="3E9FE713" w:rsidR="00221221" w:rsidRPr="002134B8" w:rsidRDefault="00221221" w:rsidP="0077776B">
            <w:pPr>
              <w:jc w:val="center"/>
              <w:outlineLvl w:val="0"/>
              <w:rPr>
                <w:color w:val="000000"/>
                <w:sz w:val="22"/>
                <w:szCs w:val="22"/>
              </w:rPr>
            </w:pPr>
            <w:r w:rsidRPr="005D5210">
              <w:t>77 600,6</w:t>
            </w:r>
          </w:p>
        </w:tc>
        <w:tc>
          <w:tcPr>
            <w:tcW w:w="1195" w:type="dxa"/>
            <w:tcBorders>
              <w:top w:val="nil"/>
              <w:left w:val="nil"/>
              <w:bottom w:val="single" w:sz="4" w:space="0" w:color="auto"/>
              <w:right w:val="single" w:sz="4" w:space="0" w:color="auto"/>
            </w:tcBorders>
            <w:shd w:val="clear" w:color="auto" w:fill="auto"/>
            <w:hideMark/>
          </w:tcPr>
          <w:p w14:paraId="5AA479AD" w14:textId="5477A9AE" w:rsidR="00221221" w:rsidRPr="002134B8" w:rsidRDefault="00221221" w:rsidP="0077776B">
            <w:pPr>
              <w:jc w:val="center"/>
              <w:outlineLvl w:val="0"/>
              <w:rPr>
                <w:color w:val="000000"/>
                <w:sz w:val="22"/>
                <w:szCs w:val="22"/>
              </w:rPr>
            </w:pPr>
            <w:r w:rsidRPr="005D5210">
              <w:t>67 119,6</w:t>
            </w:r>
          </w:p>
        </w:tc>
        <w:tc>
          <w:tcPr>
            <w:tcW w:w="1346" w:type="dxa"/>
            <w:tcBorders>
              <w:top w:val="nil"/>
              <w:left w:val="nil"/>
              <w:bottom w:val="single" w:sz="4" w:space="0" w:color="auto"/>
              <w:right w:val="single" w:sz="4" w:space="0" w:color="auto"/>
            </w:tcBorders>
            <w:shd w:val="clear" w:color="auto" w:fill="auto"/>
            <w:hideMark/>
          </w:tcPr>
          <w:p w14:paraId="72DCBF35" w14:textId="01897DD8" w:rsidR="00221221" w:rsidRPr="002134B8" w:rsidRDefault="00221221" w:rsidP="0077776B">
            <w:pPr>
              <w:jc w:val="center"/>
              <w:outlineLvl w:val="0"/>
              <w:rPr>
                <w:color w:val="000000"/>
                <w:sz w:val="22"/>
                <w:szCs w:val="22"/>
              </w:rPr>
            </w:pPr>
            <w:r w:rsidRPr="005D5210">
              <w:t>378 989,7</w:t>
            </w:r>
          </w:p>
        </w:tc>
        <w:tc>
          <w:tcPr>
            <w:tcW w:w="1346" w:type="dxa"/>
            <w:tcBorders>
              <w:top w:val="nil"/>
              <w:left w:val="nil"/>
              <w:bottom w:val="single" w:sz="4" w:space="0" w:color="auto"/>
              <w:right w:val="single" w:sz="4" w:space="0" w:color="auto"/>
            </w:tcBorders>
            <w:shd w:val="clear" w:color="auto" w:fill="auto"/>
            <w:hideMark/>
          </w:tcPr>
          <w:p w14:paraId="19A03A89" w14:textId="25B117D0" w:rsidR="00221221" w:rsidRPr="002134B8" w:rsidRDefault="00221221" w:rsidP="0077776B">
            <w:pPr>
              <w:jc w:val="center"/>
              <w:outlineLvl w:val="0"/>
              <w:rPr>
                <w:color w:val="000000"/>
                <w:sz w:val="22"/>
                <w:szCs w:val="22"/>
              </w:rPr>
            </w:pPr>
            <w:r w:rsidRPr="005D5210">
              <w:t>225 623,5</w:t>
            </w:r>
          </w:p>
        </w:tc>
        <w:tc>
          <w:tcPr>
            <w:tcW w:w="1122" w:type="dxa"/>
            <w:tcBorders>
              <w:top w:val="nil"/>
              <w:left w:val="nil"/>
              <w:bottom w:val="single" w:sz="4" w:space="0" w:color="auto"/>
              <w:right w:val="single" w:sz="4" w:space="0" w:color="auto"/>
            </w:tcBorders>
            <w:shd w:val="clear" w:color="auto" w:fill="auto"/>
            <w:hideMark/>
          </w:tcPr>
          <w:p w14:paraId="32F24B00" w14:textId="7D2B2736" w:rsidR="00221221" w:rsidRPr="002134B8" w:rsidRDefault="00221221" w:rsidP="0077776B">
            <w:pPr>
              <w:jc w:val="center"/>
              <w:outlineLvl w:val="0"/>
              <w:rPr>
                <w:color w:val="000000"/>
                <w:sz w:val="22"/>
                <w:szCs w:val="22"/>
              </w:rPr>
            </w:pPr>
            <w:r w:rsidRPr="005D5210">
              <w:t>80 387,1</w:t>
            </w:r>
          </w:p>
        </w:tc>
        <w:tc>
          <w:tcPr>
            <w:tcW w:w="1426" w:type="dxa"/>
            <w:tcBorders>
              <w:top w:val="nil"/>
              <w:left w:val="nil"/>
              <w:bottom w:val="single" w:sz="4" w:space="0" w:color="auto"/>
              <w:right w:val="single" w:sz="4" w:space="0" w:color="auto"/>
            </w:tcBorders>
            <w:shd w:val="clear" w:color="auto" w:fill="auto"/>
            <w:hideMark/>
          </w:tcPr>
          <w:p w14:paraId="1433FF71" w14:textId="4BBA78B7" w:rsidR="00221221" w:rsidRPr="002134B8" w:rsidRDefault="00221221" w:rsidP="0077776B">
            <w:pPr>
              <w:jc w:val="center"/>
              <w:outlineLvl w:val="0"/>
              <w:rPr>
                <w:color w:val="000000"/>
                <w:sz w:val="22"/>
                <w:szCs w:val="22"/>
              </w:rPr>
            </w:pPr>
            <w:r w:rsidRPr="005D5210">
              <w:t>685 000,3</w:t>
            </w:r>
          </w:p>
        </w:tc>
      </w:tr>
      <w:tr w:rsidR="00221221" w:rsidRPr="00221221" w14:paraId="0C9B8D50"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000000" w:fill="D9E1F2"/>
            <w:vAlign w:val="center"/>
            <w:hideMark/>
          </w:tcPr>
          <w:p w14:paraId="5D3D8FBF" w14:textId="77777777" w:rsidR="00221221" w:rsidRPr="00221221" w:rsidRDefault="00221221" w:rsidP="002134B8">
            <w:pPr>
              <w:rPr>
                <w:b/>
                <w:bCs/>
                <w:color w:val="000000"/>
                <w:sz w:val="22"/>
                <w:szCs w:val="22"/>
              </w:rPr>
            </w:pPr>
            <w:r w:rsidRPr="00221221">
              <w:rPr>
                <w:b/>
                <w:bCs/>
                <w:color w:val="000000"/>
                <w:sz w:val="22"/>
                <w:szCs w:val="22"/>
              </w:rPr>
              <w:t>Водоснабжение</w:t>
            </w:r>
          </w:p>
        </w:tc>
        <w:tc>
          <w:tcPr>
            <w:tcW w:w="1409" w:type="dxa"/>
            <w:tcBorders>
              <w:top w:val="nil"/>
              <w:left w:val="nil"/>
              <w:bottom w:val="single" w:sz="4" w:space="0" w:color="auto"/>
              <w:right w:val="single" w:sz="4" w:space="0" w:color="auto"/>
            </w:tcBorders>
            <w:shd w:val="clear" w:color="000000" w:fill="D9E1F2"/>
            <w:hideMark/>
          </w:tcPr>
          <w:p w14:paraId="1DC07B10" w14:textId="1DC522F1" w:rsidR="00221221" w:rsidRPr="00221221" w:rsidRDefault="00221221" w:rsidP="002134B8">
            <w:pPr>
              <w:jc w:val="center"/>
              <w:rPr>
                <w:b/>
                <w:bCs/>
                <w:color w:val="000000"/>
                <w:sz w:val="22"/>
                <w:szCs w:val="22"/>
              </w:rPr>
            </w:pPr>
            <w:r w:rsidRPr="00221221">
              <w:rPr>
                <w:b/>
              </w:rPr>
              <w:t>7 270,2</w:t>
            </w:r>
          </w:p>
        </w:tc>
        <w:tc>
          <w:tcPr>
            <w:tcW w:w="1192" w:type="dxa"/>
            <w:tcBorders>
              <w:top w:val="nil"/>
              <w:left w:val="nil"/>
              <w:bottom w:val="single" w:sz="4" w:space="0" w:color="auto"/>
              <w:right w:val="single" w:sz="4" w:space="0" w:color="auto"/>
            </w:tcBorders>
            <w:shd w:val="clear" w:color="000000" w:fill="D9E1F2"/>
            <w:hideMark/>
          </w:tcPr>
          <w:p w14:paraId="7C3DE522" w14:textId="065A930F" w:rsidR="00221221" w:rsidRPr="00221221" w:rsidRDefault="00221221" w:rsidP="002134B8">
            <w:pPr>
              <w:jc w:val="center"/>
              <w:rPr>
                <w:b/>
                <w:bCs/>
                <w:color w:val="000000"/>
                <w:sz w:val="22"/>
                <w:szCs w:val="22"/>
              </w:rPr>
            </w:pPr>
            <w:r w:rsidRPr="00221221">
              <w:rPr>
                <w:b/>
              </w:rPr>
              <w:t>141 885,2</w:t>
            </w:r>
          </w:p>
        </w:tc>
        <w:tc>
          <w:tcPr>
            <w:tcW w:w="1195" w:type="dxa"/>
            <w:tcBorders>
              <w:top w:val="nil"/>
              <w:left w:val="nil"/>
              <w:bottom w:val="single" w:sz="4" w:space="0" w:color="auto"/>
              <w:right w:val="single" w:sz="4" w:space="0" w:color="auto"/>
            </w:tcBorders>
            <w:shd w:val="clear" w:color="000000" w:fill="D9E1F2"/>
            <w:hideMark/>
          </w:tcPr>
          <w:p w14:paraId="6D8C3EC3" w14:textId="3000ACD7" w:rsidR="00221221" w:rsidRPr="00221221" w:rsidRDefault="00221221" w:rsidP="002134B8">
            <w:pPr>
              <w:jc w:val="center"/>
              <w:rPr>
                <w:b/>
                <w:bCs/>
                <w:color w:val="000000"/>
                <w:sz w:val="22"/>
                <w:szCs w:val="22"/>
              </w:rPr>
            </w:pPr>
            <w:r w:rsidRPr="00221221">
              <w:rPr>
                <w:b/>
              </w:rPr>
              <w:t>174 144,6</w:t>
            </w:r>
          </w:p>
        </w:tc>
        <w:tc>
          <w:tcPr>
            <w:tcW w:w="1195" w:type="dxa"/>
            <w:tcBorders>
              <w:top w:val="nil"/>
              <w:left w:val="nil"/>
              <w:bottom w:val="single" w:sz="4" w:space="0" w:color="auto"/>
              <w:right w:val="single" w:sz="4" w:space="0" w:color="auto"/>
            </w:tcBorders>
            <w:shd w:val="clear" w:color="000000" w:fill="D9E1F2"/>
            <w:hideMark/>
          </w:tcPr>
          <w:p w14:paraId="3850B0F5" w14:textId="2CEA21FC" w:rsidR="00221221" w:rsidRPr="00221221" w:rsidRDefault="00221221" w:rsidP="002134B8">
            <w:pPr>
              <w:jc w:val="center"/>
              <w:rPr>
                <w:b/>
                <w:bCs/>
                <w:color w:val="000000"/>
                <w:sz w:val="22"/>
                <w:szCs w:val="22"/>
              </w:rPr>
            </w:pPr>
            <w:r w:rsidRPr="00221221">
              <w:rPr>
                <w:b/>
              </w:rPr>
              <w:t>160 026,6</w:t>
            </w:r>
          </w:p>
        </w:tc>
        <w:tc>
          <w:tcPr>
            <w:tcW w:w="1195" w:type="dxa"/>
            <w:tcBorders>
              <w:top w:val="nil"/>
              <w:left w:val="nil"/>
              <w:bottom w:val="single" w:sz="4" w:space="0" w:color="auto"/>
              <w:right w:val="single" w:sz="4" w:space="0" w:color="auto"/>
            </w:tcBorders>
            <w:shd w:val="clear" w:color="000000" w:fill="D9E1F2"/>
            <w:hideMark/>
          </w:tcPr>
          <w:p w14:paraId="0AA1730F" w14:textId="3D9312EA" w:rsidR="00221221" w:rsidRPr="00221221" w:rsidRDefault="00221221" w:rsidP="002134B8">
            <w:pPr>
              <w:jc w:val="center"/>
              <w:rPr>
                <w:b/>
                <w:bCs/>
                <w:color w:val="000000"/>
                <w:sz w:val="22"/>
                <w:szCs w:val="22"/>
              </w:rPr>
            </w:pPr>
            <w:r w:rsidRPr="00221221">
              <w:rPr>
                <w:b/>
              </w:rPr>
              <w:t>131 993,9</w:t>
            </w:r>
          </w:p>
        </w:tc>
        <w:tc>
          <w:tcPr>
            <w:tcW w:w="1195" w:type="dxa"/>
            <w:tcBorders>
              <w:top w:val="nil"/>
              <w:left w:val="nil"/>
              <w:bottom w:val="single" w:sz="4" w:space="0" w:color="auto"/>
              <w:right w:val="single" w:sz="4" w:space="0" w:color="auto"/>
            </w:tcBorders>
            <w:shd w:val="clear" w:color="000000" w:fill="D9E1F2"/>
            <w:hideMark/>
          </w:tcPr>
          <w:p w14:paraId="6EC7C7EF" w14:textId="6FA4E213" w:rsidR="00221221" w:rsidRPr="00221221" w:rsidRDefault="00221221" w:rsidP="002134B8">
            <w:pPr>
              <w:jc w:val="center"/>
              <w:rPr>
                <w:b/>
                <w:bCs/>
                <w:color w:val="000000"/>
                <w:sz w:val="22"/>
                <w:szCs w:val="22"/>
              </w:rPr>
            </w:pPr>
            <w:r w:rsidRPr="00221221">
              <w:rPr>
                <w:b/>
              </w:rPr>
              <w:t>135 821,7</w:t>
            </w:r>
          </w:p>
        </w:tc>
        <w:tc>
          <w:tcPr>
            <w:tcW w:w="1346" w:type="dxa"/>
            <w:tcBorders>
              <w:top w:val="nil"/>
              <w:left w:val="nil"/>
              <w:bottom w:val="single" w:sz="4" w:space="0" w:color="auto"/>
              <w:right w:val="single" w:sz="4" w:space="0" w:color="auto"/>
            </w:tcBorders>
            <w:shd w:val="clear" w:color="000000" w:fill="D9E1F2"/>
            <w:hideMark/>
          </w:tcPr>
          <w:p w14:paraId="014E1297" w14:textId="4A892DDE" w:rsidR="00221221" w:rsidRPr="00221221" w:rsidRDefault="00221221" w:rsidP="002134B8">
            <w:pPr>
              <w:jc w:val="center"/>
              <w:rPr>
                <w:b/>
                <w:bCs/>
                <w:color w:val="000000"/>
                <w:sz w:val="22"/>
                <w:szCs w:val="22"/>
              </w:rPr>
            </w:pPr>
            <w:r w:rsidRPr="00221221">
              <w:rPr>
                <w:b/>
              </w:rPr>
              <w:t>743 871,9</w:t>
            </w:r>
          </w:p>
        </w:tc>
        <w:tc>
          <w:tcPr>
            <w:tcW w:w="1346" w:type="dxa"/>
            <w:tcBorders>
              <w:top w:val="nil"/>
              <w:left w:val="nil"/>
              <w:bottom w:val="single" w:sz="4" w:space="0" w:color="auto"/>
              <w:right w:val="single" w:sz="4" w:space="0" w:color="auto"/>
            </w:tcBorders>
            <w:shd w:val="clear" w:color="000000" w:fill="D9E1F2"/>
            <w:hideMark/>
          </w:tcPr>
          <w:p w14:paraId="2B2BDA96" w14:textId="31B4EE6C" w:rsidR="00221221" w:rsidRPr="00221221" w:rsidRDefault="00221221" w:rsidP="002134B8">
            <w:pPr>
              <w:jc w:val="center"/>
              <w:rPr>
                <w:b/>
                <w:bCs/>
                <w:color w:val="000000"/>
                <w:sz w:val="22"/>
                <w:szCs w:val="22"/>
              </w:rPr>
            </w:pPr>
            <w:r w:rsidRPr="00221221">
              <w:rPr>
                <w:b/>
              </w:rPr>
              <w:t>1 786 760,6</w:t>
            </w:r>
          </w:p>
        </w:tc>
        <w:tc>
          <w:tcPr>
            <w:tcW w:w="1122" w:type="dxa"/>
            <w:tcBorders>
              <w:top w:val="nil"/>
              <w:left w:val="nil"/>
              <w:bottom w:val="single" w:sz="4" w:space="0" w:color="auto"/>
              <w:right w:val="single" w:sz="4" w:space="0" w:color="auto"/>
            </w:tcBorders>
            <w:shd w:val="clear" w:color="000000" w:fill="D9E1F2"/>
            <w:hideMark/>
          </w:tcPr>
          <w:p w14:paraId="4C6D7B05" w14:textId="6C69DF1B" w:rsidR="00221221" w:rsidRPr="00221221" w:rsidRDefault="00221221" w:rsidP="002134B8">
            <w:pPr>
              <w:jc w:val="center"/>
              <w:rPr>
                <w:b/>
                <w:bCs/>
                <w:color w:val="000000"/>
                <w:sz w:val="22"/>
                <w:szCs w:val="22"/>
              </w:rPr>
            </w:pPr>
            <w:r w:rsidRPr="00221221">
              <w:rPr>
                <w:b/>
              </w:rPr>
              <w:t>0,0</w:t>
            </w:r>
          </w:p>
        </w:tc>
        <w:tc>
          <w:tcPr>
            <w:tcW w:w="1426" w:type="dxa"/>
            <w:tcBorders>
              <w:top w:val="nil"/>
              <w:left w:val="nil"/>
              <w:bottom w:val="single" w:sz="4" w:space="0" w:color="auto"/>
              <w:right w:val="single" w:sz="4" w:space="0" w:color="auto"/>
            </w:tcBorders>
            <w:shd w:val="clear" w:color="000000" w:fill="D9E1F2"/>
            <w:hideMark/>
          </w:tcPr>
          <w:p w14:paraId="1F153B95" w14:textId="1CCA9150" w:rsidR="00221221" w:rsidRPr="00221221" w:rsidRDefault="00221221" w:rsidP="002134B8">
            <w:pPr>
              <w:jc w:val="center"/>
              <w:rPr>
                <w:b/>
                <w:bCs/>
                <w:color w:val="000000"/>
                <w:sz w:val="22"/>
                <w:szCs w:val="22"/>
              </w:rPr>
            </w:pPr>
            <w:r w:rsidRPr="00221221">
              <w:rPr>
                <w:b/>
              </w:rPr>
              <w:t>2 530 632,5</w:t>
            </w:r>
          </w:p>
        </w:tc>
      </w:tr>
      <w:tr w:rsidR="00221221" w:rsidRPr="002134B8" w14:paraId="154435BF"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4688E2CB" w14:textId="77777777" w:rsidR="00221221" w:rsidRPr="002134B8" w:rsidRDefault="00221221" w:rsidP="002134B8">
            <w:pPr>
              <w:outlineLvl w:val="0"/>
              <w:rPr>
                <w:color w:val="000000"/>
                <w:sz w:val="22"/>
                <w:szCs w:val="22"/>
              </w:rPr>
            </w:pPr>
            <w:r w:rsidRPr="002134B8">
              <w:rPr>
                <w:color w:val="000000"/>
                <w:sz w:val="22"/>
                <w:szCs w:val="22"/>
              </w:rPr>
              <w:lastRenderedPageBreak/>
              <w:t>Организационные и общие мероприятия</w:t>
            </w:r>
          </w:p>
        </w:tc>
        <w:tc>
          <w:tcPr>
            <w:tcW w:w="1409" w:type="dxa"/>
            <w:tcBorders>
              <w:top w:val="nil"/>
              <w:left w:val="nil"/>
              <w:bottom w:val="single" w:sz="4" w:space="0" w:color="auto"/>
              <w:right w:val="single" w:sz="4" w:space="0" w:color="auto"/>
            </w:tcBorders>
            <w:shd w:val="clear" w:color="auto" w:fill="auto"/>
            <w:hideMark/>
          </w:tcPr>
          <w:p w14:paraId="0C717073" w14:textId="78DE746D" w:rsidR="00221221" w:rsidRPr="002134B8" w:rsidRDefault="00221221" w:rsidP="002134B8">
            <w:pPr>
              <w:jc w:val="center"/>
              <w:outlineLvl w:val="0"/>
              <w:rPr>
                <w:color w:val="000000"/>
                <w:sz w:val="22"/>
                <w:szCs w:val="22"/>
              </w:rPr>
            </w:pPr>
            <w:r w:rsidRPr="005D5210">
              <w:t>0,0</w:t>
            </w:r>
          </w:p>
        </w:tc>
        <w:tc>
          <w:tcPr>
            <w:tcW w:w="1192" w:type="dxa"/>
            <w:tcBorders>
              <w:top w:val="nil"/>
              <w:left w:val="nil"/>
              <w:bottom w:val="single" w:sz="4" w:space="0" w:color="auto"/>
              <w:right w:val="single" w:sz="4" w:space="0" w:color="auto"/>
            </w:tcBorders>
            <w:shd w:val="clear" w:color="auto" w:fill="auto"/>
            <w:hideMark/>
          </w:tcPr>
          <w:p w14:paraId="76F39210" w14:textId="7AC4C16A"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7937690B" w14:textId="6108BEDF"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5DC5C74D" w14:textId="3EFB0195"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077BBC01" w14:textId="32DF6D9A"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30E81C79" w14:textId="01C4DBCB" w:rsidR="00221221" w:rsidRPr="002134B8" w:rsidRDefault="00221221" w:rsidP="002134B8">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53992AF1" w14:textId="7F8167E7" w:rsidR="00221221" w:rsidRPr="002134B8" w:rsidRDefault="00221221" w:rsidP="002134B8">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3611495A" w14:textId="0AD00383" w:rsidR="00221221" w:rsidRPr="002134B8" w:rsidRDefault="00221221" w:rsidP="002134B8">
            <w:pPr>
              <w:jc w:val="center"/>
              <w:outlineLvl w:val="0"/>
              <w:rPr>
                <w:color w:val="000000"/>
                <w:sz w:val="22"/>
                <w:szCs w:val="22"/>
              </w:rPr>
            </w:pPr>
            <w:r w:rsidRPr="005D5210">
              <w:t>0,0</w:t>
            </w:r>
          </w:p>
        </w:tc>
        <w:tc>
          <w:tcPr>
            <w:tcW w:w="1122" w:type="dxa"/>
            <w:tcBorders>
              <w:top w:val="nil"/>
              <w:left w:val="nil"/>
              <w:bottom w:val="single" w:sz="4" w:space="0" w:color="auto"/>
              <w:right w:val="single" w:sz="4" w:space="0" w:color="auto"/>
            </w:tcBorders>
            <w:shd w:val="clear" w:color="auto" w:fill="auto"/>
            <w:hideMark/>
          </w:tcPr>
          <w:p w14:paraId="5037C774" w14:textId="1142DF57" w:rsidR="00221221" w:rsidRPr="002134B8" w:rsidRDefault="00221221" w:rsidP="002134B8">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06EB8B1B" w14:textId="126AD981" w:rsidR="00221221" w:rsidRPr="002134B8" w:rsidRDefault="00221221" w:rsidP="002134B8">
            <w:pPr>
              <w:jc w:val="center"/>
              <w:outlineLvl w:val="0"/>
              <w:rPr>
                <w:color w:val="000000"/>
                <w:sz w:val="22"/>
                <w:szCs w:val="22"/>
              </w:rPr>
            </w:pPr>
            <w:r w:rsidRPr="005D5210">
              <w:t>0,0</w:t>
            </w:r>
          </w:p>
        </w:tc>
      </w:tr>
      <w:tr w:rsidR="00221221" w:rsidRPr="002134B8" w14:paraId="34B4B325"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74CE96EE" w14:textId="77777777" w:rsidR="00221221" w:rsidRPr="002134B8" w:rsidRDefault="00221221" w:rsidP="002134B8">
            <w:pPr>
              <w:outlineLvl w:val="0"/>
              <w:rPr>
                <w:color w:val="000000"/>
                <w:sz w:val="22"/>
                <w:szCs w:val="22"/>
              </w:rPr>
            </w:pPr>
            <w:r w:rsidRPr="002134B8">
              <w:rPr>
                <w:color w:val="000000"/>
                <w:sz w:val="22"/>
                <w:szCs w:val="22"/>
              </w:rPr>
              <w:t>Проекты по новому строительству, реконструкции и техническому перевооружению источников водоснабжения</w:t>
            </w:r>
          </w:p>
        </w:tc>
        <w:tc>
          <w:tcPr>
            <w:tcW w:w="1409" w:type="dxa"/>
            <w:tcBorders>
              <w:top w:val="nil"/>
              <w:left w:val="nil"/>
              <w:bottom w:val="single" w:sz="4" w:space="0" w:color="auto"/>
              <w:right w:val="single" w:sz="4" w:space="0" w:color="auto"/>
            </w:tcBorders>
            <w:shd w:val="clear" w:color="auto" w:fill="auto"/>
            <w:hideMark/>
          </w:tcPr>
          <w:p w14:paraId="348131A8" w14:textId="74F5108F" w:rsidR="00221221" w:rsidRPr="002134B8" w:rsidRDefault="00221221" w:rsidP="002134B8">
            <w:pPr>
              <w:jc w:val="center"/>
              <w:outlineLvl w:val="0"/>
              <w:rPr>
                <w:color w:val="000000"/>
                <w:sz w:val="22"/>
                <w:szCs w:val="22"/>
              </w:rPr>
            </w:pPr>
            <w:r w:rsidRPr="005D5210">
              <w:t>0,0</w:t>
            </w:r>
          </w:p>
        </w:tc>
        <w:tc>
          <w:tcPr>
            <w:tcW w:w="1192" w:type="dxa"/>
            <w:tcBorders>
              <w:top w:val="nil"/>
              <w:left w:val="nil"/>
              <w:bottom w:val="single" w:sz="4" w:space="0" w:color="auto"/>
              <w:right w:val="single" w:sz="4" w:space="0" w:color="auto"/>
            </w:tcBorders>
            <w:shd w:val="clear" w:color="auto" w:fill="auto"/>
            <w:hideMark/>
          </w:tcPr>
          <w:p w14:paraId="5B5AC3FC" w14:textId="453EC309" w:rsidR="00221221" w:rsidRPr="002134B8" w:rsidRDefault="00221221" w:rsidP="002134B8">
            <w:pPr>
              <w:jc w:val="center"/>
              <w:outlineLvl w:val="0"/>
              <w:rPr>
                <w:color w:val="000000"/>
                <w:sz w:val="22"/>
                <w:szCs w:val="22"/>
              </w:rPr>
            </w:pPr>
            <w:r w:rsidRPr="005D5210">
              <w:t>60 250,8</w:t>
            </w:r>
          </w:p>
        </w:tc>
        <w:tc>
          <w:tcPr>
            <w:tcW w:w="1195" w:type="dxa"/>
            <w:tcBorders>
              <w:top w:val="nil"/>
              <w:left w:val="nil"/>
              <w:bottom w:val="single" w:sz="4" w:space="0" w:color="auto"/>
              <w:right w:val="single" w:sz="4" w:space="0" w:color="auto"/>
            </w:tcBorders>
            <w:shd w:val="clear" w:color="auto" w:fill="auto"/>
            <w:hideMark/>
          </w:tcPr>
          <w:p w14:paraId="441D7F1A" w14:textId="3E14CE4F" w:rsidR="00221221" w:rsidRPr="002134B8" w:rsidRDefault="00221221" w:rsidP="002134B8">
            <w:pPr>
              <w:jc w:val="center"/>
              <w:outlineLvl w:val="0"/>
              <w:rPr>
                <w:color w:val="000000"/>
                <w:sz w:val="22"/>
                <w:szCs w:val="22"/>
              </w:rPr>
            </w:pPr>
            <w:r w:rsidRPr="005D5210">
              <w:t>51 994,3</w:t>
            </w:r>
          </w:p>
        </w:tc>
        <w:tc>
          <w:tcPr>
            <w:tcW w:w="1195" w:type="dxa"/>
            <w:tcBorders>
              <w:top w:val="nil"/>
              <w:left w:val="nil"/>
              <w:bottom w:val="single" w:sz="4" w:space="0" w:color="auto"/>
              <w:right w:val="single" w:sz="4" w:space="0" w:color="auto"/>
            </w:tcBorders>
            <w:shd w:val="clear" w:color="auto" w:fill="auto"/>
            <w:hideMark/>
          </w:tcPr>
          <w:p w14:paraId="3AA1D925" w14:textId="6669530C" w:rsidR="00221221" w:rsidRPr="002134B8" w:rsidRDefault="00221221" w:rsidP="002134B8">
            <w:pPr>
              <w:jc w:val="center"/>
              <w:outlineLvl w:val="0"/>
              <w:rPr>
                <w:color w:val="000000"/>
                <w:sz w:val="22"/>
                <w:szCs w:val="22"/>
              </w:rPr>
            </w:pPr>
            <w:r w:rsidRPr="005D5210">
              <w:t>22 678,7</w:t>
            </w:r>
          </w:p>
        </w:tc>
        <w:tc>
          <w:tcPr>
            <w:tcW w:w="1195" w:type="dxa"/>
            <w:tcBorders>
              <w:top w:val="nil"/>
              <w:left w:val="nil"/>
              <w:bottom w:val="single" w:sz="4" w:space="0" w:color="auto"/>
              <w:right w:val="single" w:sz="4" w:space="0" w:color="auto"/>
            </w:tcBorders>
            <w:shd w:val="clear" w:color="auto" w:fill="auto"/>
            <w:hideMark/>
          </w:tcPr>
          <w:p w14:paraId="6E142BF7" w14:textId="395671E6" w:rsidR="00221221" w:rsidRPr="002134B8" w:rsidRDefault="00221221" w:rsidP="002134B8">
            <w:pPr>
              <w:jc w:val="center"/>
              <w:outlineLvl w:val="0"/>
              <w:rPr>
                <w:color w:val="000000"/>
                <w:sz w:val="22"/>
                <w:szCs w:val="22"/>
              </w:rPr>
            </w:pPr>
            <w:r w:rsidRPr="005D5210">
              <w:t>23 978,3</w:t>
            </w:r>
          </w:p>
        </w:tc>
        <w:tc>
          <w:tcPr>
            <w:tcW w:w="1195" w:type="dxa"/>
            <w:tcBorders>
              <w:top w:val="nil"/>
              <w:left w:val="nil"/>
              <w:bottom w:val="single" w:sz="4" w:space="0" w:color="auto"/>
              <w:right w:val="single" w:sz="4" w:space="0" w:color="auto"/>
            </w:tcBorders>
            <w:shd w:val="clear" w:color="auto" w:fill="auto"/>
            <w:hideMark/>
          </w:tcPr>
          <w:p w14:paraId="16E7A688" w14:textId="270595B6" w:rsidR="00221221" w:rsidRPr="002134B8" w:rsidRDefault="00221221" w:rsidP="002134B8">
            <w:pPr>
              <w:jc w:val="center"/>
              <w:outlineLvl w:val="0"/>
              <w:rPr>
                <w:color w:val="000000"/>
                <w:sz w:val="22"/>
                <w:szCs w:val="22"/>
              </w:rPr>
            </w:pPr>
            <w:r w:rsidRPr="005D5210">
              <w:t>24 673,6</w:t>
            </w:r>
          </w:p>
        </w:tc>
        <w:tc>
          <w:tcPr>
            <w:tcW w:w="1346" w:type="dxa"/>
            <w:tcBorders>
              <w:top w:val="nil"/>
              <w:left w:val="nil"/>
              <w:bottom w:val="single" w:sz="4" w:space="0" w:color="auto"/>
              <w:right w:val="single" w:sz="4" w:space="0" w:color="auto"/>
            </w:tcBorders>
            <w:shd w:val="clear" w:color="auto" w:fill="auto"/>
            <w:hideMark/>
          </w:tcPr>
          <w:p w14:paraId="4FEC765D" w14:textId="55B442DF" w:rsidR="00221221" w:rsidRPr="002134B8" w:rsidRDefault="00221221" w:rsidP="002134B8">
            <w:pPr>
              <w:jc w:val="center"/>
              <w:outlineLvl w:val="0"/>
              <w:rPr>
                <w:color w:val="000000"/>
                <w:sz w:val="22"/>
                <w:szCs w:val="22"/>
              </w:rPr>
            </w:pPr>
            <w:r w:rsidRPr="005D5210">
              <w:t>183 575,7</w:t>
            </w:r>
          </w:p>
        </w:tc>
        <w:tc>
          <w:tcPr>
            <w:tcW w:w="1346" w:type="dxa"/>
            <w:tcBorders>
              <w:top w:val="nil"/>
              <w:left w:val="nil"/>
              <w:bottom w:val="single" w:sz="4" w:space="0" w:color="auto"/>
              <w:right w:val="single" w:sz="4" w:space="0" w:color="auto"/>
            </w:tcBorders>
            <w:shd w:val="clear" w:color="auto" w:fill="auto"/>
            <w:hideMark/>
          </w:tcPr>
          <w:p w14:paraId="3D85A826" w14:textId="7838ED23" w:rsidR="00221221" w:rsidRPr="002134B8" w:rsidRDefault="00221221" w:rsidP="002134B8">
            <w:pPr>
              <w:jc w:val="center"/>
              <w:outlineLvl w:val="0"/>
              <w:rPr>
                <w:color w:val="000000"/>
                <w:sz w:val="22"/>
                <w:szCs w:val="22"/>
              </w:rPr>
            </w:pPr>
            <w:r w:rsidRPr="005D5210">
              <w:t>0,0</w:t>
            </w:r>
          </w:p>
        </w:tc>
        <w:tc>
          <w:tcPr>
            <w:tcW w:w="1122" w:type="dxa"/>
            <w:tcBorders>
              <w:top w:val="nil"/>
              <w:left w:val="nil"/>
              <w:bottom w:val="single" w:sz="4" w:space="0" w:color="auto"/>
              <w:right w:val="single" w:sz="4" w:space="0" w:color="auto"/>
            </w:tcBorders>
            <w:shd w:val="clear" w:color="auto" w:fill="auto"/>
            <w:hideMark/>
          </w:tcPr>
          <w:p w14:paraId="4B9095E4" w14:textId="645967FF" w:rsidR="00221221" w:rsidRPr="002134B8" w:rsidRDefault="00221221" w:rsidP="002134B8">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04D32EBD" w14:textId="378A8F00" w:rsidR="00221221" w:rsidRPr="002134B8" w:rsidRDefault="00221221" w:rsidP="002134B8">
            <w:pPr>
              <w:jc w:val="center"/>
              <w:outlineLvl w:val="0"/>
              <w:rPr>
                <w:color w:val="000000"/>
                <w:sz w:val="22"/>
                <w:szCs w:val="22"/>
              </w:rPr>
            </w:pPr>
            <w:r w:rsidRPr="005D5210">
              <w:t>183 575,7</w:t>
            </w:r>
          </w:p>
        </w:tc>
      </w:tr>
      <w:tr w:rsidR="00221221" w:rsidRPr="002134B8" w14:paraId="52E4DA90"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13496BE9" w14:textId="77777777" w:rsidR="00221221" w:rsidRPr="002134B8" w:rsidRDefault="00221221" w:rsidP="002134B8">
            <w:pPr>
              <w:outlineLvl w:val="0"/>
              <w:rPr>
                <w:color w:val="000000"/>
                <w:sz w:val="22"/>
                <w:szCs w:val="22"/>
              </w:rPr>
            </w:pPr>
            <w:r w:rsidRPr="002134B8">
              <w:rPr>
                <w:color w:val="000000"/>
                <w:sz w:val="22"/>
                <w:szCs w:val="22"/>
              </w:rPr>
              <w:t>Проекты по новому строительству и реконструкции сетей водоснабжения</w:t>
            </w:r>
          </w:p>
        </w:tc>
        <w:tc>
          <w:tcPr>
            <w:tcW w:w="1409" w:type="dxa"/>
            <w:tcBorders>
              <w:top w:val="nil"/>
              <w:left w:val="nil"/>
              <w:bottom w:val="single" w:sz="4" w:space="0" w:color="auto"/>
              <w:right w:val="single" w:sz="4" w:space="0" w:color="auto"/>
            </w:tcBorders>
            <w:shd w:val="clear" w:color="auto" w:fill="auto"/>
            <w:hideMark/>
          </w:tcPr>
          <w:p w14:paraId="02BD787B" w14:textId="6BF2EDBD" w:rsidR="00221221" w:rsidRPr="002134B8" w:rsidRDefault="00221221" w:rsidP="002134B8">
            <w:pPr>
              <w:jc w:val="center"/>
              <w:outlineLvl w:val="0"/>
              <w:rPr>
                <w:color w:val="000000"/>
                <w:sz w:val="22"/>
                <w:szCs w:val="22"/>
              </w:rPr>
            </w:pPr>
            <w:r w:rsidRPr="005D5210">
              <w:t>7 270,2</w:t>
            </w:r>
          </w:p>
        </w:tc>
        <w:tc>
          <w:tcPr>
            <w:tcW w:w="1192" w:type="dxa"/>
            <w:tcBorders>
              <w:top w:val="nil"/>
              <w:left w:val="nil"/>
              <w:bottom w:val="single" w:sz="4" w:space="0" w:color="auto"/>
              <w:right w:val="single" w:sz="4" w:space="0" w:color="auto"/>
            </w:tcBorders>
            <w:shd w:val="clear" w:color="auto" w:fill="auto"/>
            <w:hideMark/>
          </w:tcPr>
          <w:p w14:paraId="39C3A7F4" w14:textId="045D6526" w:rsidR="00221221" w:rsidRPr="002134B8" w:rsidRDefault="00221221" w:rsidP="002134B8">
            <w:pPr>
              <w:jc w:val="center"/>
              <w:outlineLvl w:val="0"/>
              <w:rPr>
                <w:color w:val="000000"/>
                <w:sz w:val="22"/>
                <w:szCs w:val="22"/>
              </w:rPr>
            </w:pPr>
            <w:r w:rsidRPr="005D5210">
              <w:t>81 634,3</w:t>
            </w:r>
          </w:p>
        </w:tc>
        <w:tc>
          <w:tcPr>
            <w:tcW w:w="1195" w:type="dxa"/>
            <w:tcBorders>
              <w:top w:val="nil"/>
              <w:left w:val="nil"/>
              <w:bottom w:val="single" w:sz="4" w:space="0" w:color="auto"/>
              <w:right w:val="single" w:sz="4" w:space="0" w:color="auto"/>
            </w:tcBorders>
            <w:shd w:val="clear" w:color="auto" w:fill="auto"/>
            <w:hideMark/>
          </w:tcPr>
          <w:p w14:paraId="220F07FF" w14:textId="67A6B9F5" w:rsidR="00221221" w:rsidRPr="002134B8" w:rsidRDefault="00221221" w:rsidP="002134B8">
            <w:pPr>
              <w:jc w:val="center"/>
              <w:outlineLvl w:val="0"/>
              <w:rPr>
                <w:color w:val="000000"/>
                <w:sz w:val="22"/>
                <w:szCs w:val="22"/>
              </w:rPr>
            </w:pPr>
            <w:r w:rsidRPr="005D5210">
              <w:t>122 150,3</w:t>
            </w:r>
          </w:p>
        </w:tc>
        <w:tc>
          <w:tcPr>
            <w:tcW w:w="1195" w:type="dxa"/>
            <w:tcBorders>
              <w:top w:val="nil"/>
              <w:left w:val="nil"/>
              <w:bottom w:val="single" w:sz="4" w:space="0" w:color="auto"/>
              <w:right w:val="single" w:sz="4" w:space="0" w:color="auto"/>
            </w:tcBorders>
            <w:shd w:val="clear" w:color="auto" w:fill="auto"/>
            <w:hideMark/>
          </w:tcPr>
          <w:p w14:paraId="35B28FA3" w14:textId="57979ACD" w:rsidR="00221221" w:rsidRPr="002134B8" w:rsidRDefault="00221221" w:rsidP="002134B8">
            <w:pPr>
              <w:jc w:val="center"/>
              <w:outlineLvl w:val="0"/>
              <w:rPr>
                <w:color w:val="000000"/>
                <w:sz w:val="22"/>
                <w:szCs w:val="22"/>
              </w:rPr>
            </w:pPr>
            <w:r w:rsidRPr="005D5210">
              <w:t>137 347,9</w:t>
            </w:r>
          </w:p>
        </w:tc>
        <w:tc>
          <w:tcPr>
            <w:tcW w:w="1195" w:type="dxa"/>
            <w:tcBorders>
              <w:top w:val="nil"/>
              <w:left w:val="nil"/>
              <w:bottom w:val="single" w:sz="4" w:space="0" w:color="auto"/>
              <w:right w:val="single" w:sz="4" w:space="0" w:color="auto"/>
            </w:tcBorders>
            <w:shd w:val="clear" w:color="auto" w:fill="auto"/>
            <w:hideMark/>
          </w:tcPr>
          <w:p w14:paraId="1E3D3D6E" w14:textId="0E7D49C3" w:rsidR="00221221" w:rsidRPr="002134B8" w:rsidRDefault="00221221" w:rsidP="002134B8">
            <w:pPr>
              <w:jc w:val="center"/>
              <w:outlineLvl w:val="0"/>
              <w:rPr>
                <w:color w:val="000000"/>
                <w:sz w:val="22"/>
                <w:szCs w:val="22"/>
              </w:rPr>
            </w:pPr>
            <w:r w:rsidRPr="005D5210">
              <w:t>108 015,6</w:t>
            </w:r>
          </w:p>
        </w:tc>
        <w:tc>
          <w:tcPr>
            <w:tcW w:w="1195" w:type="dxa"/>
            <w:tcBorders>
              <w:top w:val="nil"/>
              <w:left w:val="nil"/>
              <w:bottom w:val="single" w:sz="4" w:space="0" w:color="auto"/>
              <w:right w:val="single" w:sz="4" w:space="0" w:color="auto"/>
            </w:tcBorders>
            <w:shd w:val="clear" w:color="auto" w:fill="auto"/>
            <w:hideMark/>
          </w:tcPr>
          <w:p w14:paraId="2E6A56F1" w14:textId="080988D4" w:rsidR="00221221" w:rsidRPr="002134B8" w:rsidRDefault="00221221" w:rsidP="002134B8">
            <w:pPr>
              <w:jc w:val="center"/>
              <w:outlineLvl w:val="0"/>
              <w:rPr>
                <w:color w:val="000000"/>
                <w:sz w:val="22"/>
                <w:szCs w:val="22"/>
              </w:rPr>
            </w:pPr>
            <w:r w:rsidRPr="005D5210">
              <w:t>111 148,0</w:t>
            </w:r>
          </w:p>
        </w:tc>
        <w:tc>
          <w:tcPr>
            <w:tcW w:w="1346" w:type="dxa"/>
            <w:tcBorders>
              <w:top w:val="nil"/>
              <w:left w:val="nil"/>
              <w:bottom w:val="single" w:sz="4" w:space="0" w:color="auto"/>
              <w:right w:val="single" w:sz="4" w:space="0" w:color="auto"/>
            </w:tcBorders>
            <w:shd w:val="clear" w:color="auto" w:fill="auto"/>
            <w:hideMark/>
          </w:tcPr>
          <w:p w14:paraId="409614F2" w14:textId="62886FA3" w:rsidR="00221221" w:rsidRPr="002134B8" w:rsidRDefault="00221221" w:rsidP="002134B8">
            <w:pPr>
              <w:jc w:val="center"/>
              <w:outlineLvl w:val="0"/>
              <w:rPr>
                <w:color w:val="000000"/>
                <w:sz w:val="22"/>
                <w:szCs w:val="22"/>
              </w:rPr>
            </w:pPr>
            <w:r w:rsidRPr="005D5210">
              <w:t>560 296,2</w:t>
            </w:r>
          </w:p>
        </w:tc>
        <w:tc>
          <w:tcPr>
            <w:tcW w:w="1346" w:type="dxa"/>
            <w:tcBorders>
              <w:top w:val="nil"/>
              <w:left w:val="nil"/>
              <w:bottom w:val="single" w:sz="4" w:space="0" w:color="auto"/>
              <w:right w:val="single" w:sz="4" w:space="0" w:color="auto"/>
            </w:tcBorders>
            <w:shd w:val="clear" w:color="auto" w:fill="auto"/>
            <w:hideMark/>
          </w:tcPr>
          <w:p w14:paraId="58AE66FF" w14:textId="6A8BC1DB" w:rsidR="00221221" w:rsidRPr="002134B8" w:rsidRDefault="00221221" w:rsidP="002134B8">
            <w:pPr>
              <w:jc w:val="center"/>
              <w:outlineLvl w:val="0"/>
              <w:rPr>
                <w:color w:val="000000"/>
                <w:sz w:val="22"/>
                <w:szCs w:val="22"/>
              </w:rPr>
            </w:pPr>
            <w:r w:rsidRPr="005D5210">
              <w:t>1 786 760,6</w:t>
            </w:r>
          </w:p>
        </w:tc>
        <w:tc>
          <w:tcPr>
            <w:tcW w:w="1122" w:type="dxa"/>
            <w:tcBorders>
              <w:top w:val="nil"/>
              <w:left w:val="nil"/>
              <w:bottom w:val="single" w:sz="4" w:space="0" w:color="auto"/>
              <w:right w:val="single" w:sz="4" w:space="0" w:color="auto"/>
            </w:tcBorders>
            <w:shd w:val="clear" w:color="auto" w:fill="auto"/>
            <w:hideMark/>
          </w:tcPr>
          <w:p w14:paraId="35B231BC" w14:textId="1A01580D" w:rsidR="00221221" w:rsidRPr="002134B8" w:rsidRDefault="00221221" w:rsidP="002134B8">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102ABEC2" w14:textId="302A3882" w:rsidR="00221221" w:rsidRPr="002134B8" w:rsidRDefault="00221221" w:rsidP="002134B8">
            <w:pPr>
              <w:jc w:val="center"/>
              <w:outlineLvl w:val="0"/>
              <w:rPr>
                <w:color w:val="000000"/>
                <w:sz w:val="22"/>
                <w:szCs w:val="22"/>
              </w:rPr>
            </w:pPr>
            <w:r w:rsidRPr="005D5210">
              <w:t>2 347 056,9</w:t>
            </w:r>
          </w:p>
        </w:tc>
      </w:tr>
      <w:tr w:rsidR="00221221" w:rsidRPr="00221221" w14:paraId="4B2C3A19"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000000" w:fill="D9E1F2"/>
            <w:vAlign w:val="center"/>
            <w:hideMark/>
          </w:tcPr>
          <w:p w14:paraId="30A1A818" w14:textId="77777777" w:rsidR="00221221" w:rsidRPr="00221221" w:rsidRDefault="00221221" w:rsidP="002134B8">
            <w:pPr>
              <w:rPr>
                <w:b/>
                <w:bCs/>
                <w:color w:val="000000"/>
                <w:sz w:val="22"/>
                <w:szCs w:val="22"/>
              </w:rPr>
            </w:pPr>
            <w:r w:rsidRPr="00221221">
              <w:rPr>
                <w:b/>
                <w:bCs/>
                <w:color w:val="000000"/>
                <w:sz w:val="22"/>
                <w:szCs w:val="22"/>
              </w:rPr>
              <w:t>Водоотведение</w:t>
            </w:r>
          </w:p>
        </w:tc>
        <w:tc>
          <w:tcPr>
            <w:tcW w:w="1409" w:type="dxa"/>
            <w:tcBorders>
              <w:top w:val="nil"/>
              <w:left w:val="nil"/>
              <w:bottom w:val="single" w:sz="4" w:space="0" w:color="auto"/>
              <w:right w:val="single" w:sz="4" w:space="0" w:color="auto"/>
            </w:tcBorders>
            <w:shd w:val="clear" w:color="000000" w:fill="D9E1F2"/>
            <w:hideMark/>
          </w:tcPr>
          <w:p w14:paraId="44BA7C22" w14:textId="031EA290" w:rsidR="00221221" w:rsidRPr="00221221" w:rsidRDefault="00221221" w:rsidP="002134B8">
            <w:pPr>
              <w:jc w:val="center"/>
              <w:rPr>
                <w:b/>
                <w:bCs/>
                <w:color w:val="000000"/>
                <w:sz w:val="22"/>
                <w:szCs w:val="22"/>
              </w:rPr>
            </w:pPr>
            <w:r w:rsidRPr="00221221">
              <w:rPr>
                <w:b/>
              </w:rPr>
              <w:t>17 696,7</w:t>
            </w:r>
          </w:p>
        </w:tc>
        <w:tc>
          <w:tcPr>
            <w:tcW w:w="1192" w:type="dxa"/>
            <w:tcBorders>
              <w:top w:val="nil"/>
              <w:left w:val="nil"/>
              <w:bottom w:val="single" w:sz="4" w:space="0" w:color="auto"/>
              <w:right w:val="single" w:sz="4" w:space="0" w:color="auto"/>
            </w:tcBorders>
            <w:shd w:val="clear" w:color="000000" w:fill="D9E1F2"/>
            <w:hideMark/>
          </w:tcPr>
          <w:p w14:paraId="4138EEE8" w14:textId="7D850065" w:rsidR="00221221" w:rsidRPr="00221221" w:rsidRDefault="00221221" w:rsidP="002134B8">
            <w:pPr>
              <w:jc w:val="center"/>
              <w:rPr>
                <w:b/>
                <w:bCs/>
                <w:color w:val="000000"/>
                <w:sz w:val="22"/>
                <w:szCs w:val="22"/>
              </w:rPr>
            </w:pPr>
            <w:r w:rsidRPr="00221221">
              <w:rPr>
                <w:b/>
              </w:rPr>
              <w:t>86 979,7</w:t>
            </w:r>
          </w:p>
        </w:tc>
        <w:tc>
          <w:tcPr>
            <w:tcW w:w="1195" w:type="dxa"/>
            <w:tcBorders>
              <w:top w:val="nil"/>
              <w:left w:val="nil"/>
              <w:bottom w:val="single" w:sz="4" w:space="0" w:color="auto"/>
              <w:right w:val="single" w:sz="4" w:space="0" w:color="auto"/>
            </w:tcBorders>
            <w:shd w:val="clear" w:color="000000" w:fill="D9E1F2"/>
            <w:hideMark/>
          </w:tcPr>
          <w:p w14:paraId="403209DB" w14:textId="615ECBA9" w:rsidR="00221221" w:rsidRPr="00221221" w:rsidRDefault="00221221" w:rsidP="002134B8">
            <w:pPr>
              <w:jc w:val="center"/>
              <w:rPr>
                <w:b/>
                <w:bCs/>
                <w:color w:val="000000"/>
                <w:sz w:val="22"/>
                <w:szCs w:val="22"/>
              </w:rPr>
            </w:pPr>
            <w:r w:rsidRPr="00221221">
              <w:rPr>
                <w:b/>
              </w:rPr>
              <w:t>132 856,7</w:t>
            </w:r>
          </w:p>
        </w:tc>
        <w:tc>
          <w:tcPr>
            <w:tcW w:w="1195" w:type="dxa"/>
            <w:tcBorders>
              <w:top w:val="nil"/>
              <w:left w:val="nil"/>
              <w:bottom w:val="single" w:sz="4" w:space="0" w:color="auto"/>
              <w:right w:val="single" w:sz="4" w:space="0" w:color="auto"/>
            </w:tcBorders>
            <w:shd w:val="clear" w:color="000000" w:fill="D9E1F2"/>
            <w:hideMark/>
          </w:tcPr>
          <w:p w14:paraId="5AB0ECA6" w14:textId="0AF95CEA" w:rsidR="00221221" w:rsidRPr="00221221" w:rsidRDefault="00221221" w:rsidP="002134B8">
            <w:pPr>
              <w:jc w:val="center"/>
              <w:rPr>
                <w:b/>
                <w:bCs/>
                <w:color w:val="000000"/>
                <w:sz w:val="22"/>
                <w:szCs w:val="22"/>
              </w:rPr>
            </w:pPr>
            <w:r w:rsidRPr="00221221">
              <w:rPr>
                <w:b/>
              </w:rPr>
              <w:t>97 919,7</w:t>
            </w:r>
          </w:p>
        </w:tc>
        <w:tc>
          <w:tcPr>
            <w:tcW w:w="1195" w:type="dxa"/>
            <w:tcBorders>
              <w:top w:val="nil"/>
              <w:left w:val="nil"/>
              <w:bottom w:val="single" w:sz="4" w:space="0" w:color="auto"/>
              <w:right w:val="single" w:sz="4" w:space="0" w:color="auto"/>
            </w:tcBorders>
            <w:shd w:val="clear" w:color="000000" w:fill="D9E1F2"/>
            <w:hideMark/>
          </w:tcPr>
          <w:p w14:paraId="50739131" w14:textId="6F1881C4" w:rsidR="00221221" w:rsidRPr="00221221" w:rsidRDefault="00221221" w:rsidP="002134B8">
            <w:pPr>
              <w:jc w:val="center"/>
              <w:rPr>
                <w:b/>
                <w:bCs/>
                <w:color w:val="000000"/>
                <w:sz w:val="22"/>
                <w:szCs w:val="22"/>
              </w:rPr>
            </w:pPr>
            <w:r w:rsidRPr="00221221">
              <w:rPr>
                <w:b/>
              </w:rPr>
              <w:t>24 598,9</w:t>
            </w:r>
          </w:p>
        </w:tc>
        <w:tc>
          <w:tcPr>
            <w:tcW w:w="1195" w:type="dxa"/>
            <w:tcBorders>
              <w:top w:val="nil"/>
              <w:left w:val="nil"/>
              <w:bottom w:val="single" w:sz="4" w:space="0" w:color="auto"/>
              <w:right w:val="single" w:sz="4" w:space="0" w:color="auto"/>
            </w:tcBorders>
            <w:shd w:val="clear" w:color="000000" w:fill="D9E1F2"/>
            <w:hideMark/>
          </w:tcPr>
          <w:p w14:paraId="7C95EC6C" w14:textId="51B3CEF2" w:rsidR="00221221" w:rsidRPr="00221221" w:rsidRDefault="00221221" w:rsidP="002134B8">
            <w:pPr>
              <w:jc w:val="center"/>
              <w:rPr>
                <w:b/>
                <w:bCs/>
                <w:color w:val="000000"/>
                <w:sz w:val="22"/>
                <w:szCs w:val="22"/>
              </w:rPr>
            </w:pPr>
            <w:r w:rsidRPr="00221221">
              <w:rPr>
                <w:b/>
              </w:rPr>
              <w:t>0,0</w:t>
            </w:r>
          </w:p>
        </w:tc>
        <w:tc>
          <w:tcPr>
            <w:tcW w:w="1346" w:type="dxa"/>
            <w:tcBorders>
              <w:top w:val="nil"/>
              <w:left w:val="nil"/>
              <w:bottom w:val="single" w:sz="4" w:space="0" w:color="auto"/>
              <w:right w:val="single" w:sz="4" w:space="0" w:color="auto"/>
            </w:tcBorders>
            <w:shd w:val="clear" w:color="000000" w:fill="D9E1F2"/>
            <w:hideMark/>
          </w:tcPr>
          <w:p w14:paraId="1E9BF375" w14:textId="5D3EA889" w:rsidR="00221221" w:rsidRPr="00221221" w:rsidRDefault="00221221" w:rsidP="002134B8">
            <w:pPr>
              <w:jc w:val="center"/>
              <w:rPr>
                <w:b/>
                <w:bCs/>
                <w:color w:val="000000"/>
                <w:sz w:val="22"/>
                <w:szCs w:val="22"/>
              </w:rPr>
            </w:pPr>
            <w:r w:rsidRPr="00221221">
              <w:rPr>
                <w:b/>
              </w:rPr>
              <w:t>342 355,0</w:t>
            </w:r>
          </w:p>
        </w:tc>
        <w:tc>
          <w:tcPr>
            <w:tcW w:w="1346" w:type="dxa"/>
            <w:tcBorders>
              <w:top w:val="nil"/>
              <w:left w:val="nil"/>
              <w:bottom w:val="single" w:sz="4" w:space="0" w:color="auto"/>
              <w:right w:val="single" w:sz="4" w:space="0" w:color="auto"/>
            </w:tcBorders>
            <w:shd w:val="clear" w:color="000000" w:fill="D9E1F2"/>
            <w:hideMark/>
          </w:tcPr>
          <w:p w14:paraId="5FD78BAB" w14:textId="3B7F905C" w:rsidR="00221221" w:rsidRPr="00221221" w:rsidRDefault="00221221" w:rsidP="002134B8">
            <w:pPr>
              <w:jc w:val="center"/>
              <w:rPr>
                <w:b/>
                <w:bCs/>
                <w:color w:val="000000"/>
                <w:sz w:val="22"/>
                <w:szCs w:val="22"/>
              </w:rPr>
            </w:pPr>
            <w:r w:rsidRPr="00221221">
              <w:rPr>
                <w:b/>
              </w:rPr>
              <w:t>2 206 627,4</w:t>
            </w:r>
          </w:p>
        </w:tc>
        <w:tc>
          <w:tcPr>
            <w:tcW w:w="1122" w:type="dxa"/>
            <w:tcBorders>
              <w:top w:val="nil"/>
              <w:left w:val="nil"/>
              <w:bottom w:val="single" w:sz="4" w:space="0" w:color="auto"/>
              <w:right w:val="single" w:sz="4" w:space="0" w:color="auto"/>
            </w:tcBorders>
            <w:shd w:val="clear" w:color="000000" w:fill="D9E1F2"/>
            <w:hideMark/>
          </w:tcPr>
          <w:p w14:paraId="6B1619DA" w14:textId="3D821699" w:rsidR="00221221" w:rsidRPr="00221221" w:rsidRDefault="00221221" w:rsidP="002134B8">
            <w:pPr>
              <w:jc w:val="center"/>
              <w:rPr>
                <w:b/>
                <w:bCs/>
                <w:color w:val="000000"/>
                <w:sz w:val="22"/>
                <w:szCs w:val="22"/>
              </w:rPr>
            </w:pPr>
            <w:r w:rsidRPr="00221221">
              <w:rPr>
                <w:b/>
              </w:rPr>
              <w:t>0,0</w:t>
            </w:r>
          </w:p>
        </w:tc>
        <w:tc>
          <w:tcPr>
            <w:tcW w:w="1426" w:type="dxa"/>
            <w:tcBorders>
              <w:top w:val="nil"/>
              <w:left w:val="nil"/>
              <w:bottom w:val="single" w:sz="4" w:space="0" w:color="auto"/>
              <w:right w:val="single" w:sz="4" w:space="0" w:color="auto"/>
            </w:tcBorders>
            <w:shd w:val="clear" w:color="000000" w:fill="D9E1F2"/>
            <w:hideMark/>
          </w:tcPr>
          <w:p w14:paraId="49EAAE44" w14:textId="042A6761" w:rsidR="00221221" w:rsidRPr="00221221" w:rsidRDefault="00221221" w:rsidP="002134B8">
            <w:pPr>
              <w:jc w:val="center"/>
              <w:rPr>
                <w:b/>
                <w:bCs/>
                <w:color w:val="000000"/>
                <w:sz w:val="22"/>
                <w:szCs w:val="22"/>
              </w:rPr>
            </w:pPr>
            <w:r w:rsidRPr="00221221">
              <w:rPr>
                <w:b/>
              </w:rPr>
              <w:t>2 548 982,4</w:t>
            </w:r>
          </w:p>
        </w:tc>
      </w:tr>
      <w:tr w:rsidR="00221221" w:rsidRPr="002134B8" w14:paraId="6DE020A4"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7ABDB149" w14:textId="77777777" w:rsidR="00221221" w:rsidRPr="002134B8" w:rsidRDefault="00221221" w:rsidP="002134B8">
            <w:pPr>
              <w:outlineLvl w:val="0"/>
              <w:rPr>
                <w:color w:val="000000"/>
                <w:sz w:val="22"/>
                <w:szCs w:val="22"/>
              </w:rPr>
            </w:pPr>
            <w:r w:rsidRPr="002134B8">
              <w:rPr>
                <w:color w:val="000000"/>
                <w:sz w:val="22"/>
                <w:szCs w:val="22"/>
              </w:rPr>
              <w:t>Организационные и общие мероприятия</w:t>
            </w:r>
          </w:p>
        </w:tc>
        <w:tc>
          <w:tcPr>
            <w:tcW w:w="1409" w:type="dxa"/>
            <w:tcBorders>
              <w:top w:val="nil"/>
              <w:left w:val="nil"/>
              <w:bottom w:val="single" w:sz="4" w:space="0" w:color="auto"/>
              <w:right w:val="single" w:sz="4" w:space="0" w:color="auto"/>
            </w:tcBorders>
            <w:shd w:val="clear" w:color="auto" w:fill="auto"/>
            <w:hideMark/>
          </w:tcPr>
          <w:p w14:paraId="5A47466A" w14:textId="6A42750C" w:rsidR="00221221" w:rsidRPr="002134B8" w:rsidRDefault="00221221" w:rsidP="002134B8">
            <w:pPr>
              <w:jc w:val="center"/>
              <w:outlineLvl w:val="0"/>
              <w:rPr>
                <w:color w:val="000000"/>
                <w:sz w:val="22"/>
                <w:szCs w:val="22"/>
              </w:rPr>
            </w:pPr>
            <w:r w:rsidRPr="005D5210">
              <w:t>0,0</w:t>
            </w:r>
          </w:p>
        </w:tc>
        <w:tc>
          <w:tcPr>
            <w:tcW w:w="1192" w:type="dxa"/>
            <w:tcBorders>
              <w:top w:val="nil"/>
              <w:left w:val="nil"/>
              <w:bottom w:val="single" w:sz="4" w:space="0" w:color="auto"/>
              <w:right w:val="single" w:sz="4" w:space="0" w:color="auto"/>
            </w:tcBorders>
            <w:shd w:val="clear" w:color="auto" w:fill="auto"/>
            <w:hideMark/>
          </w:tcPr>
          <w:p w14:paraId="7B6524F3" w14:textId="6A9BA784"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72477350" w14:textId="0B9F9209"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3A1FB9C7" w14:textId="6059437E"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6E26C88E" w14:textId="34C0654B"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60E8D171" w14:textId="57A3FC9C" w:rsidR="00221221" w:rsidRPr="002134B8" w:rsidRDefault="00221221" w:rsidP="002134B8">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5EB7BE94" w14:textId="3F644239" w:rsidR="00221221" w:rsidRPr="002134B8" w:rsidRDefault="00221221" w:rsidP="002134B8">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4A172E7F" w14:textId="2861A4D3" w:rsidR="00221221" w:rsidRPr="002134B8" w:rsidRDefault="00221221" w:rsidP="002134B8">
            <w:pPr>
              <w:jc w:val="center"/>
              <w:outlineLvl w:val="0"/>
              <w:rPr>
                <w:color w:val="000000"/>
                <w:sz w:val="22"/>
                <w:szCs w:val="22"/>
              </w:rPr>
            </w:pPr>
            <w:r w:rsidRPr="005D5210">
              <w:t>0,0</w:t>
            </w:r>
          </w:p>
        </w:tc>
        <w:tc>
          <w:tcPr>
            <w:tcW w:w="1122" w:type="dxa"/>
            <w:tcBorders>
              <w:top w:val="nil"/>
              <w:left w:val="nil"/>
              <w:bottom w:val="single" w:sz="4" w:space="0" w:color="auto"/>
              <w:right w:val="single" w:sz="4" w:space="0" w:color="auto"/>
            </w:tcBorders>
            <w:shd w:val="clear" w:color="auto" w:fill="auto"/>
            <w:hideMark/>
          </w:tcPr>
          <w:p w14:paraId="765FAC34" w14:textId="388AA9D4" w:rsidR="00221221" w:rsidRPr="002134B8" w:rsidRDefault="00221221" w:rsidP="002134B8">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4F5E4093" w14:textId="73EB00B2" w:rsidR="00221221" w:rsidRPr="002134B8" w:rsidRDefault="00221221" w:rsidP="002134B8">
            <w:pPr>
              <w:jc w:val="center"/>
              <w:outlineLvl w:val="0"/>
              <w:rPr>
                <w:color w:val="000000"/>
                <w:sz w:val="22"/>
                <w:szCs w:val="22"/>
              </w:rPr>
            </w:pPr>
            <w:r w:rsidRPr="005D5210">
              <w:t>0,0</w:t>
            </w:r>
          </w:p>
        </w:tc>
      </w:tr>
      <w:tr w:rsidR="00221221" w:rsidRPr="002134B8" w14:paraId="7D26C814"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4A511A3B" w14:textId="77777777" w:rsidR="00221221" w:rsidRPr="002134B8" w:rsidRDefault="00221221" w:rsidP="002134B8">
            <w:pPr>
              <w:outlineLvl w:val="0"/>
              <w:rPr>
                <w:color w:val="000000"/>
                <w:sz w:val="22"/>
                <w:szCs w:val="22"/>
              </w:rPr>
            </w:pPr>
            <w:r w:rsidRPr="002134B8">
              <w:rPr>
                <w:color w:val="000000"/>
                <w:sz w:val="22"/>
                <w:szCs w:val="22"/>
              </w:rPr>
              <w:t>Проекты по новому строительству, реконструкции и техническому перевооружению сооружений водоотведения</w:t>
            </w:r>
          </w:p>
        </w:tc>
        <w:tc>
          <w:tcPr>
            <w:tcW w:w="1409" w:type="dxa"/>
            <w:tcBorders>
              <w:top w:val="nil"/>
              <w:left w:val="nil"/>
              <w:bottom w:val="single" w:sz="4" w:space="0" w:color="auto"/>
              <w:right w:val="single" w:sz="4" w:space="0" w:color="auto"/>
            </w:tcBorders>
            <w:shd w:val="clear" w:color="auto" w:fill="auto"/>
            <w:hideMark/>
          </w:tcPr>
          <w:p w14:paraId="24681D94" w14:textId="5AF3BCD0" w:rsidR="00221221" w:rsidRPr="002134B8" w:rsidRDefault="00221221" w:rsidP="002134B8">
            <w:pPr>
              <w:jc w:val="center"/>
              <w:outlineLvl w:val="0"/>
              <w:rPr>
                <w:color w:val="000000"/>
                <w:sz w:val="22"/>
                <w:szCs w:val="22"/>
              </w:rPr>
            </w:pPr>
            <w:r w:rsidRPr="005D5210">
              <w:t>0,0</w:t>
            </w:r>
          </w:p>
        </w:tc>
        <w:tc>
          <w:tcPr>
            <w:tcW w:w="1192" w:type="dxa"/>
            <w:tcBorders>
              <w:top w:val="nil"/>
              <w:left w:val="nil"/>
              <w:bottom w:val="single" w:sz="4" w:space="0" w:color="auto"/>
              <w:right w:val="single" w:sz="4" w:space="0" w:color="auto"/>
            </w:tcBorders>
            <w:shd w:val="clear" w:color="auto" w:fill="auto"/>
            <w:hideMark/>
          </w:tcPr>
          <w:p w14:paraId="49438FEE" w14:textId="2455B352" w:rsidR="00221221" w:rsidRPr="002134B8" w:rsidRDefault="00221221" w:rsidP="002134B8">
            <w:pPr>
              <w:jc w:val="center"/>
              <w:outlineLvl w:val="0"/>
              <w:rPr>
                <w:color w:val="000000"/>
                <w:sz w:val="22"/>
                <w:szCs w:val="22"/>
              </w:rPr>
            </w:pPr>
            <w:r w:rsidRPr="005D5210">
              <w:t>46 848,3</w:t>
            </w:r>
          </w:p>
        </w:tc>
        <w:tc>
          <w:tcPr>
            <w:tcW w:w="1195" w:type="dxa"/>
            <w:tcBorders>
              <w:top w:val="nil"/>
              <w:left w:val="nil"/>
              <w:bottom w:val="single" w:sz="4" w:space="0" w:color="auto"/>
              <w:right w:val="single" w:sz="4" w:space="0" w:color="auto"/>
            </w:tcBorders>
            <w:shd w:val="clear" w:color="auto" w:fill="auto"/>
            <w:hideMark/>
          </w:tcPr>
          <w:p w14:paraId="3FF57D25" w14:textId="067C2497" w:rsidR="00221221" w:rsidRPr="002134B8" w:rsidRDefault="00221221" w:rsidP="002134B8">
            <w:pPr>
              <w:jc w:val="center"/>
              <w:outlineLvl w:val="0"/>
              <w:rPr>
                <w:color w:val="000000"/>
                <w:sz w:val="22"/>
                <w:szCs w:val="22"/>
              </w:rPr>
            </w:pPr>
            <w:r w:rsidRPr="005D5210">
              <w:t>64 994,6</w:t>
            </w:r>
          </w:p>
        </w:tc>
        <w:tc>
          <w:tcPr>
            <w:tcW w:w="1195" w:type="dxa"/>
            <w:tcBorders>
              <w:top w:val="nil"/>
              <w:left w:val="nil"/>
              <w:bottom w:val="single" w:sz="4" w:space="0" w:color="auto"/>
              <w:right w:val="single" w:sz="4" w:space="0" w:color="auto"/>
            </w:tcBorders>
            <w:shd w:val="clear" w:color="auto" w:fill="auto"/>
            <w:hideMark/>
          </w:tcPr>
          <w:p w14:paraId="47CECC8F" w14:textId="4D540EFE" w:rsidR="00221221" w:rsidRPr="002134B8" w:rsidRDefault="00221221" w:rsidP="002134B8">
            <w:pPr>
              <w:jc w:val="center"/>
              <w:outlineLvl w:val="0"/>
              <w:rPr>
                <w:color w:val="000000"/>
                <w:sz w:val="22"/>
                <w:szCs w:val="22"/>
              </w:rPr>
            </w:pPr>
            <w:r w:rsidRPr="005D5210">
              <w:t>30 962,8</w:t>
            </w:r>
          </w:p>
        </w:tc>
        <w:tc>
          <w:tcPr>
            <w:tcW w:w="1195" w:type="dxa"/>
            <w:tcBorders>
              <w:top w:val="nil"/>
              <w:left w:val="nil"/>
              <w:bottom w:val="single" w:sz="4" w:space="0" w:color="auto"/>
              <w:right w:val="single" w:sz="4" w:space="0" w:color="auto"/>
            </w:tcBorders>
            <w:shd w:val="clear" w:color="auto" w:fill="auto"/>
            <w:hideMark/>
          </w:tcPr>
          <w:p w14:paraId="638A54CD" w14:textId="444D76F0" w:rsidR="00221221" w:rsidRPr="002134B8" w:rsidRDefault="00221221" w:rsidP="002134B8">
            <w:pPr>
              <w:jc w:val="center"/>
              <w:outlineLvl w:val="0"/>
              <w:rPr>
                <w:color w:val="000000"/>
                <w:sz w:val="22"/>
                <w:szCs w:val="22"/>
              </w:rPr>
            </w:pPr>
            <w:r w:rsidRPr="005D5210">
              <w:t>24 598,9</w:t>
            </w:r>
          </w:p>
        </w:tc>
        <w:tc>
          <w:tcPr>
            <w:tcW w:w="1195" w:type="dxa"/>
            <w:tcBorders>
              <w:top w:val="nil"/>
              <w:left w:val="nil"/>
              <w:bottom w:val="single" w:sz="4" w:space="0" w:color="auto"/>
              <w:right w:val="single" w:sz="4" w:space="0" w:color="auto"/>
            </w:tcBorders>
            <w:shd w:val="clear" w:color="auto" w:fill="auto"/>
            <w:hideMark/>
          </w:tcPr>
          <w:p w14:paraId="4CE427EB" w14:textId="15A59262" w:rsidR="00221221" w:rsidRPr="002134B8" w:rsidRDefault="00221221" w:rsidP="002134B8">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67DC4E57" w14:textId="2E3F2CC9" w:rsidR="00221221" w:rsidRPr="002134B8" w:rsidRDefault="00221221" w:rsidP="002134B8">
            <w:pPr>
              <w:jc w:val="center"/>
              <w:outlineLvl w:val="0"/>
              <w:rPr>
                <w:color w:val="000000"/>
                <w:sz w:val="22"/>
                <w:szCs w:val="22"/>
              </w:rPr>
            </w:pPr>
            <w:r w:rsidRPr="005D5210">
              <w:t>167 404,7</w:t>
            </w:r>
          </w:p>
        </w:tc>
        <w:tc>
          <w:tcPr>
            <w:tcW w:w="1346" w:type="dxa"/>
            <w:tcBorders>
              <w:top w:val="nil"/>
              <w:left w:val="nil"/>
              <w:bottom w:val="single" w:sz="4" w:space="0" w:color="auto"/>
              <w:right w:val="single" w:sz="4" w:space="0" w:color="auto"/>
            </w:tcBorders>
            <w:shd w:val="clear" w:color="auto" w:fill="auto"/>
            <w:hideMark/>
          </w:tcPr>
          <w:p w14:paraId="09B655FF" w14:textId="1DF51888" w:rsidR="00221221" w:rsidRPr="002134B8" w:rsidRDefault="00221221" w:rsidP="002134B8">
            <w:pPr>
              <w:jc w:val="center"/>
              <w:outlineLvl w:val="0"/>
              <w:rPr>
                <w:color w:val="000000"/>
                <w:sz w:val="22"/>
                <w:szCs w:val="22"/>
              </w:rPr>
            </w:pPr>
            <w:r w:rsidRPr="005D5210">
              <w:t>207 905,2</w:t>
            </w:r>
          </w:p>
        </w:tc>
        <w:tc>
          <w:tcPr>
            <w:tcW w:w="1122" w:type="dxa"/>
            <w:tcBorders>
              <w:top w:val="nil"/>
              <w:left w:val="nil"/>
              <w:bottom w:val="single" w:sz="4" w:space="0" w:color="auto"/>
              <w:right w:val="single" w:sz="4" w:space="0" w:color="auto"/>
            </w:tcBorders>
            <w:shd w:val="clear" w:color="auto" w:fill="auto"/>
            <w:hideMark/>
          </w:tcPr>
          <w:p w14:paraId="330DCAD0" w14:textId="4312E094" w:rsidR="00221221" w:rsidRPr="002134B8" w:rsidRDefault="00221221" w:rsidP="002134B8">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332A69BA" w14:textId="63BA6FBD" w:rsidR="00221221" w:rsidRPr="002134B8" w:rsidRDefault="00221221" w:rsidP="002134B8">
            <w:pPr>
              <w:jc w:val="center"/>
              <w:outlineLvl w:val="0"/>
              <w:rPr>
                <w:color w:val="000000"/>
                <w:sz w:val="22"/>
                <w:szCs w:val="22"/>
              </w:rPr>
            </w:pPr>
            <w:r w:rsidRPr="005D5210">
              <w:t>375 309,9</w:t>
            </w:r>
          </w:p>
        </w:tc>
      </w:tr>
      <w:tr w:rsidR="00221221" w:rsidRPr="002134B8" w14:paraId="182DC4A4"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53D69A5B" w14:textId="77777777" w:rsidR="00221221" w:rsidRPr="002134B8" w:rsidRDefault="00221221" w:rsidP="002134B8">
            <w:pPr>
              <w:outlineLvl w:val="0"/>
              <w:rPr>
                <w:color w:val="000000"/>
                <w:sz w:val="22"/>
                <w:szCs w:val="22"/>
              </w:rPr>
            </w:pPr>
            <w:r w:rsidRPr="002134B8">
              <w:rPr>
                <w:color w:val="000000"/>
                <w:sz w:val="22"/>
                <w:szCs w:val="22"/>
              </w:rPr>
              <w:t>Проекты по новому строительству и реконструкции сетей водоотведения</w:t>
            </w:r>
          </w:p>
        </w:tc>
        <w:tc>
          <w:tcPr>
            <w:tcW w:w="1409" w:type="dxa"/>
            <w:tcBorders>
              <w:top w:val="nil"/>
              <w:left w:val="nil"/>
              <w:bottom w:val="single" w:sz="4" w:space="0" w:color="auto"/>
              <w:right w:val="single" w:sz="4" w:space="0" w:color="auto"/>
            </w:tcBorders>
            <w:shd w:val="clear" w:color="auto" w:fill="auto"/>
            <w:hideMark/>
          </w:tcPr>
          <w:p w14:paraId="6AEC6EE5" w14:textId="57C8E4FB" w:rsidR="00221221" w:rsidRPr="002134B8" w:rsidRDefault="00221221" w:rsidP="002134B8">
            <w:pPr>
              <w:jc w:val="center"/>
              <w:outlineLvl w:val="0"/>
              <w:rPr>
                <w:color w:val="000000"/>
                <w:sz w:val="22"/>
                <w:szCs w:val="22"/>
              </w:rPr>
            </w:pPr>
            <w:r w:rsidRPr="005D5210">
              <w:t>17 696,7</w:t>
            </w:r>
          </w:p>
        </w:tc>
        <w:tc>
          <w:tcPr>
            <w:tcW w:w="1192" w:type="dxa"/>
            <w:tcBorders>
              <w:top w:val="nil"/>
              <w:left w:val="nil"/>
              <w:bottom w:val="single" w:sz="4" w:space="0" w:color="auto"/>
              <w:right w:val="single" w:sz="4" w:space="0" w:color="auto"/>
            </w:tcBorders>
            <w:shd w:val="clear" w:color="auto" w:fill="auto"/>
            <w:hideMark/>
          </w:tcPr>
          <w:p w14:paraId="0B673F3B" w14:textId="55F06D43" w:rsidR="00221221" w:rsidRPr="002134B8" w:rsidRDefault="00221221" w:rsidP="002134B8">
            <w:pPr>
              <w:jc w:val="center"/>
              <w:outlineLvl w:val="0"/>
              <w:rPr>
                <w:color w:val="000000"/>
                <w:sz w:val="22"/>
                <w:szCs w:val="22"/>
              </w:rPr>
            </w:pPr>
            <w:r w:rsidRPr="005D5210">
              <w:t>40 131,4</w:t>
            </w:r>
          </w:p>
        </w:tc>
        <w:tc>
          <w:tcPr>
            <w:tcW w:w="1195" w:type="dxa"/>
            <w:tcBorders>
              <w:top w:val="nil"/>
              <w:left w:val="nil"/>
              <w:bottom w:val="single" w:sz="4" w:space="0" w:color="auto"/>
              <w:right w:val="single" w:sz="4" w:space="0" w:color="auto"/>
            </w:tcBorders>
            <w:shd w:val="clear" w:color="auto" w:fill="auto"/>
            <w:hideMark/>
          </w:tcPr>
          <w:p w14:paraId="12F16D9D" w14:textId="29665240" w:rsidR="00221221" w:rsidRPr="002134B8" w:rsidRDefault="00221221" w:rsidP="002134B8">
            <w:pPr>
              <w:jc w:val="center"/>
              <w:outlineLvl w:val="0"/>
              <w:rPr>
                <w:color w:val="000000"/>
                <w:sz w:val="22"/>
                <w:szCs w:val="22"/>
              </w:rPr>
            </w:pPr>
            <w:r w:rsidRPr="005D5210">
              <w:t>67 862,1</w:t>
            </w:r>
          </w:p>
        </w:tc>
        <w:tc>
          <w:tcPr>
            <w:tcW w:w="1195" w:type="dxa"/>
            <w:tcBorders>
              <w:top w:val="nil"/>
              <w:left w:val="nil"/>
              <w:bottom w:val="single" w:sz="4" w:space="0" w:color="auto"/>
              <w:right w:val="single" w:sz="4" w:space="0" w:color="auto"/>
            </w:tcBorders>
            <w:shd w:val="clear" w:color="auto" w:fill="auto"/>
            <w:hideMark/>
          </w:tcPr>
          <w:p w14:paraId="5306D5D5" w14:textId="7DFAF443" w:rsidR="00221221" w:rsidRPr="002134B8" w:rsidRDefault="00221221" w:rsidP="002134B8">
            <w:pPr>
              <w:jc w:val="center"/>
              <w:outlineLvl w:val="0"/>
              <w:rPr>
                <w:color w:val="000000"/>
                <w:sz w:val="22"/>
                <w:szCs w:val="22"/>
              </w:rPr>
            </w:pPr>
            <w:r w:rsidRPr="005D5210">
              <w:t>66 956,8</w:t>
            </w:r>
          </w:p>
        </w:tc>
        <w:tc>
          <w:tcPr>
            <w:tcW w:w="1195" w:type="dxa"/>
            <w:tcBorders>
              <w:top w:val="nil"/>
              <w:left w:val="nil"/>
              <w:bottom w:val="single" w:sz="4" w:space="0" w:color="auto"/>
              <w:right w:val="single" w:sz="4" w:space="0" w:color="auto"/>
            </w:tcBorders>
            <w:shd w:val="clear" w:color="auto" w:fill="auto"/>
            <w:hideMark/>
          </w:tcPr>
          <w:p w14:paraId="48463641" w14:textId="17D6D6F1" w:rsidR="00221221" w:rsidRPr="002134B8" w:rsidRDefault="00221221" w:rsidP="002134B8">
            <w:pPr>
              <w:jc w:val="center"/>
              <w:outlineLvl w:val="0"/>
              <w:rPr>
                <w:color w:val="000000"/>
                <w:sz w:val="22"/>
                <w:szCs w:val="22"/>
              </w:rPr>
            </w:pPr>
            <w:r w:rsidRPr="005D5210">
              <w:t>0,0</w:t>
            </w:r>
          </w:p>
        </w:tc>
        <w:tc>
          <w:tcPr>
            <w:tcW w:w="1195" w:type="dxa"/>
            <w:tcBorders>
              <w:top w:val="nil"/>
              <w:left w:val="nil"/>
              <w:bottom w:val="single" w:sz="4" w:space="0" w:color="auto"/>
              <w:right w:val="single" w:sz="4" w:space="0" w:color="auto"/>
            </w:tcBorders>
            <w:shd w:val="clear" w:color="auto" w:fill="auto"/>
            <w:hideMark/>
          </w:tcPr>
          <w:p w14:paraId="489C2857" w14:textId="39C66258" w:rsidR="00221221" w:rsidRPr="002134B8" w:rsidRDefault="00221221" w:rsidP="002134B8">
            <w:pPr>
              <w:jc w:val="center"/>
              <w:outlineLvl w:val="0"/>
              <w:rPr>
                <w:color w:val="000000"/>
                <w:sz w:val="22"/>
                <w:szCs w:val="22"/>
              </w:rPr>
            </w:pPr>
            <w:r w:rsidRPr="005D5210">
              <w:t>0,0</w:t>
            </w:r>
          </w:p>
        </w:tc>
        <w:tc>
          <w:tcPr>
            <w:tcW w:w="1346" w:type="dxa"/>
            <w:tcBorders>
              <w:top w:val="nil"/>
              <w:left w:val="nil"/>
              <w:bottom w:val="single" w:sz="4" w:space="0" w:color="auto"/>
              <w:right w:val="single" w:sz="4" w:space="0" w:color="auto"/>
            </w:tcBorders>
            <w:shd w:val="clear" w:color="auto" w:fill="auto"/>
            <w:hideMark/>
          </w:tcPr>
          <w:p w14:paraId="29C46B72" w14:textId="3FFA860E" w:rsidR="00221221" w:rsidRPr="002134B8" w:rsidRDefault="00221221" w:rsidP="002134B8">
            <w:pPr>
              <w:jc w:val="center"/>
              <w:outlineLvl w:val="0"/>
              <w:rPr>
                <w:color w:val="000000"/>
                <w:sz w:val="22"/>
                <w:szCs w:val="22"/>
              </w:rPr>
            </w:pPr>
            <w:r w:rsidRPr="005D5210">
              <w:t>174 950,4</w:t>
            </w:r>
          </w:p>
        </w:tc>
        <w:tc>
          <w:tcPr>
            <w:tcW w:w="1346" w:type="dxa"/>
            <w:tcBorders>
              <w:top w:val="nil"/>
              <w:left w:val="nil"/>
              <w:bottom w:val="single" w:sz="4" w:space="0" w:color="auto"/>
              <w:right w:val="single" w:sz="4" w:space="0" w:color="auto"/>
            </w:tcBorders>
            <w:shd w:val="clear" w:color="auto" w:fill="auto"/>
            <w:hideMark/>
          </w:tcPr>
          <w:p w14:paraId="6F5AC615" w14:textId="529B90BA" w:rsidR="00221221" w:rsidRPr="002134B8" w:rsidRDefault="00221221" w:rsidP="002134B8">
            <w:pPr>
              <w:jc w:val="center"/>
              <w:outlineLvl w:val="0"/>
              <w:rPr>
                <w:color w:val="000000"/>
                <w:sz w:val="22"/>
                <w:szCs w:val="22"/>
              </w:rPr>
            </w:pPr>
            <w:r w:rsidRPr="005D5210">
              <w:t>1 998 722,2</w:t>
            </w:r>
          </w:p>
        </w:tc>
        <w:tc>
          <w:tcPr>
            <w:tcW w:w="1122" w:type="dxa"/>
            <w:tcBorders>
              <w:top w:val="nil"/>
              <w:left w:val="nil"/>
              <w:bottom w:val="single" w:sz="4" w:space="0" w:color="auto"/>
              <w:right w:val="single" w:sz="4" w:space="0" w:color="auto"/>
            </w:tcBorders>
            <w:shd w:val="clear" w:color="auto" w:fill="auto"/>
            <w:hideMark/>
          </w:tcPr>
          <w:p w14:paraId="086E1363" w14:textId="28A9C024" w:rsidR="00221221" w:rsidRPr="002134B8" w:rsidRDefault="00221221" w:rsidP="002134B8">
            <w:pPr>
              <w:jc w:val="center"/>
              <w:outlineLvl w:val="0"/>
              <w:rPr>
                <w:color w:val="000000"/>
                <w:sz w:val="22"/>
                <w:szCs w:val="22"/>
              </w:rPr>
            </w:pPr>
            <w:r w:rsidRPr="005D5210">
              <w:t>0,0</w:t>
            </w:r>
          </w:p>
        </w:tc>
        <w:tc>
          <w:tcPr>
            <w:tcW w:w="1426" w:type="dxa"/>
            <w:tcBorders>
              <w:top w:val="nil"/>
              <w:left w:val="nil"/>
              <w:bottom w:val="single" w:sz="4" w:space="0" w:color="auto"/>
              <w:right w:val="single" w:sz="4" w:space="0" w:color="auto"/>
            </w:tcBorders>
            <w:shd w:val="clear" w:color="auto" w:fill="auto"/>
            <w:hideMark/>
          </w:tcPr>
          <w:p w14:paraId="01EA64E8" w14:textId="209A2DC5" w:rsidR="00221221" w:rsidRPr="002134B8" w:rsidRDefault="00221221" w:rsidP="002134B8">
            <w:pPr>
              <w:jc w:val="center"/>
              <w:outlineLvl w:val="0"/>
              <w:rPr>
                <w:color w:val="000000"/>
                <w:sz w:val="22"/>
                <w:szCs w:val="22"/>
              </w:rPr>
            </w:pPr>
            <w:r w:rsidRPr="005D5210">
              <w:t>2 173 672,6</w:t>
            </w:r>
          </w:p>
        </w:tc>
      </w:tr>
      <w:tr w:rsidR="00221221" w:rsidRPr="00221221" w14:paraId="2FA8E98F"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000000" w:fill="D9E1F2"/>
            <w:vAlign w:val="center"/>
            <w:hideMark/>
          </w:tcPr>
          <w:p w14:paraId="2EDD8F70" w14:textId="77777777" w:rsidR="00221221" w:rsidRPr="00221221" w:rsidRDefault="00221221" w:rsidP="002134B8">
            <w:pPr>
              <w:rPr>
                <w:b/>
                <w:bCs/>
                <w:color w:val="000000"/>
                <w:sz w:val="22"/>
                <w:szCs w:val="22"/>
              </w:rPr>
            </w:pPr>
            <w:r w:rsidRPr="00221221">
              <w:rPr>
                <w:b/>
                <w:bCs/>
                <w:color w:val="000000"/>
                <w:sz w:val="22"/>
                <w:szCs w:val="22"/>
              </w:rPr>
              <w:t>Утилизация (захоронение) ТКО</w:t>
            </w:r>
          </w:p>
        </w:tc>
        <w:tc>
          <w:tcPr>
            <w:tcW w:w="1409" w:type="dxa"/>
            <w:tcBorders>
              <w:top w:val="nil"/>
              <w:left w:val="nil"/>
              <w:bottom w:val="single" w:sz="4" w:space="0" w:color="auto"/>
              <w:right w:val="single" w:sz="4" w:space="0" w:color="auto"/>
            </w:tcBorders>
            <w:shd w:val="clear" w:color="000000" w:fill="D9E1F2"/>
            <w:hideMark/>
          </w:tcPr>
          <w:p w14:paraId="04D48D97" w14:textId="3DA2DBD9" w:rsidR="00221221" w:rsidRPr="00221221" w:rsidRDefault="00221221" w:rsidP="002134B8">
            <w:pPr>
              <w:jc w:val="center"/>
              <w:rPr>
                <w:b/>
                <w:bCs/>
                <w:color w:val="000000"/>
                <w:sz w:val="22"/>
                <w:szCs w:val="22"/>
              </w:rPr>
            </w:pPr>
            <w:r w:rsidRPr="00221221">
              <w:rPr>
                <w:b/>
              </w:rPr>
              <w:t>936,1</w:t>
            </w:r>
          </w:p>
        </w:tc>
        <w:tc>
          <w:tcPr>
            <w:tcW w:w="1192" w:type="dxa"/>
            <w:tcBorders>
              <w:top w:val="nil"/>
              <w:left w:val="nil"/>
              <w:bottom w:val="single" w:sz="4" w:space="0" w:color="auto"/>
              <w:right w:val="single" w:sz="4" w:space="0" w:color="auto"/>
            </w:tcBorders>
            <w:shd w:val="clear" w:color="000000" w:fill="D9E1F2"/>
            <w:hideMark/>
          </w:tcPr>
          <w:p w14:paraId="69487B6C" w14:textId="3D05C6F1" w:rsidR="00221221" w:rsidRPr="00221221" w:rsidRDefault="00221221" w:rsidP="002134B8">
            <w:pPr>
              <w:jc w:val="center"/>
              <w:rPr>
                <w:b/>
                <w:bCs/>
                <w:color w:val="000000"/>
                <w:sz w:val="22"/>
                <w:szCs w:val="22"/>
              </w:rPr>
            </w:pPr>
            <w:r w:rsidRPr="00221221">
              <w:rPr>
                <w:b/>
              </w:rPr>
              <w:t>236,1</w:t>
            </w:r>
          </w:p>
        </w:tc>
        <w:tc>
          <w:tcPr>
            <w:tcW w:w="1195" w:type="dxa"/>
            <w:tcBorders>
              <w:top w:val="nil"/>
              <w:left w:val="nil"/>
              <w:bottom w:val="single" w:sz="4" w:space="0" w:color="auto"/>
              <w:right w:val="single" w:sz="4" w:space="0" w:color="auto"/>
            </w:tcBorders>
            <w:shd w:val="clear" w:color="000000" w:fill="D9E1F2"/>
            <w:hideMark/>
          </w:tcPr>
          <w:p w14:paraId="1CB3C676" w14:textId="2468FFFB" w:rsidR="00221221" w:rsidRPr="00221221" w:rsidRDefault="00221221" w:rsidP="002134B8">
            <w:pPr>
              <w:jc w:val="center"/>
              <w:rPr>
                <w:b/>
                <w:bCs/>
                <w:color w:val="000000"/>
                <w:sz w:val="22"/>
                <w:szCs w:val="22"/>
              </w:rPr>
            </w:pPr>
            <w:r w:rsidRPr="00221221">
              <w:rPr>
                <w:b/>
              </w:rPr>
              <w:t>236,1</w:t>
            </w:r>
          </w:p>
        </w:tc>
        <w:tc>
          <w:tcPr>
            <w:tcW w:w="1195" w:type="dxa"/>
            <w:tcBorders>
              <w:top w:val="nil"/>
              <w:left w:val="nil"/>
              <w:bottom w:val="single" w:sz="4" w:space="0" w:color="auto"/>
              <w:right w:val="single" w:sz="4" w:space="0" w:color="auto"/>
            </w:tcBorders>
            <w:shd w:val="clear" w:color="000000" w:fill="D9E1F2"/>
            <w:hideMark/>
          </w:tcPr>
          <w:p w14:paraId="37D169BF" w14:textId="5230F2D9" w:rsidR="00221221" w:rsidRPr="00221221" w:rsidRDefault="00221221" w:rsidP="002134B8">
            <w:pPr>
              <w:jc w:val="center"/>
              <w:rPr>
                <w:b/>
                <w:bCs/>
                <w:color w:val="000000"/>
                <w:sz w:val="22"/>
                <w:szCs w:val="22"/>
              </w:rPr>
            </w:pPr>
            <w:r w:rsidRPr="00221221">
              <w:rPr>
                <w:b/>
              </w:rPr>
              <w:t>9 327,8</w:t>
            </w:r>
          </w:p>
        </w:tc>
        <w:tc>
          <w:tcPr>
            <w:tcW w:w="1195" w:type="dxa"/>
            <w:tcBorders>
              <w:top w:val="nil"/>
              <w:left w:val="nil"/>
              <w:bottom w:val="single" w:sz="4" w:space="0" w:color="auto"/>
              <w:right w:val="single" w:sz="4" w:space="0" w:color="auto"/>
            </w:tcBorders>
            <w:shd w:val="clear" w:color="000000" w:fill="D9E1F2"/>
            <w:hideMark/>
          </w:tcPr>
          <w:p w14:paraId="77D285CC" w14:textId="6FECFD4F" w:rsidR="00221221" w:rsidRPr="00221221" w:rsidRDefault="00221221" w:rsidP="002134B8">
            <w:pPr>
              <w:jc w:val="center"/>
              <w:rPr>
                <w:b/>
                <w:bCs/>
                <w:color w:val="000000"/>
                <w:sz w:val="22"/>
                <w:szCs w:val="22"/>
              </w:rPr>
            </w:pPr>
            <w:r w:rsidRPr="00221221">
              <w:rPr>
                <w:b/>
              </w:rPr>
              <w:t>1 500,0</w:t>
            </w:r>
          </w:p>
        </w:tc>
        <w:tc>
          <w:tcPr>
            <w:tcW w:w="1195" w:type="dxa"/>
            <w:tcBorders>
              <w:top w:val="nil"/>
              <w:left w:val="nil"/>
              <w:bottom w:val="single" w:sz="4" w:space="0" w:color="auto"/>
              <w:right w:val="single" w:sz="4" w:space="0" w:color="auto"/>
            </w:tcBorders>
            <w:shd w:val="clear" w:color="000000" w:fill="D9E1F2"/>
            <w:hideMark/>
          </w:tcPr>
          <w:p w14:paraId="6263D2E7" w14:textId="3BACEB7F" w:rsidR="00221221" w:rsidRPr="00221221" w:rsidRDefault="00221221" w:rsidP="002134B8">
            <w:pPr>
              <w:jc w:val="center"/>
              <w:rPr>
                <w:b/>
                <w:bCs/>
                <w:color w:val="000000"/>
                <w:sz w:val="22"/>
                <w:szCs w:val="22"/>
              </w:rPr>
            </w:pPr>
            <w:r w:rsidRPr="00221221">
              <w:rPr>
                <w:b/>
              </w:rPr>
              <w:t>4 000,0</w:t>
            </w:r>
          </w:p>
        </w:tc>
        <w:tc>
          <w:tcPr>
            <w:tcW w:w="1346" w:type="dxa"/>
            <w:tcBorders>
              <w:top w:val="nil"/>
              <w:left w:val="nil"/>
              <w:bottom w:val="single" w:sz="4" w:space="0" w:color="auto"/>
              <w:right w:val="single" w:sz="4" w:space="0" w:color="auto"/>
            </w:tcBorders>
            <w:shd w:val="clear" w:color="000000" w:fill="D9E1F2"/>
            <w:hideMark/>
          </w:tcPr>
          <w:p w14:paraId="2A9EC20F" w14:textId="094595F2" w:rsidR="00221221" w:rsidRPr="00221221" w:rsidRDefault="00221221" w:rsidP="002134B8">
            <w:pPr>
              <w:jc w:val="center"/>
              <w:rPr>
                <w:b/>
                <w:bCs/>
                <w:color w:val="000000"/>
                <w:sz w:val="22"/>
                <w:szCs w:val="22"/>
              </w:rPr>
            </w:pPr>
            <w:r w:rsidRPr="00221221">
              <w:rPr>
                <w:b/>
              </w:rPr>
              <w:t>15 300,0</w:t>
            </w:r>
          </w:p>
        </w:tc>
        <w:tc>
          <w:tcPr>
            <w:tcW w:w="1346" w:type="dxa"/>
            <w:tcBorders>
              <w:top w:val="nil"/>
              <w:left w:val="nil"/>
              <w:bottom w:val="single" w:sz="4" w:space="0" w:color="auto"/>
              <w:right w:val="single" w:sz="4" w:space="0" w:color="auto"/>
            </w:tcBorders>
            <w:shd w:val="clear" w:color="000000" w:fill="D9E1F2"/>
            <w:hideMark/>
          </w:tcPr>
          <w:p w14:paraId="278780A2" w14:textId="131E3B66" w:rsidR="00221221" w:rsidRPr="00221221" w:rsidRDefault="00221221" w:rsidP="002134B8">
            <w:pPr>
              <w:jc w:val="center"/>
              <w:rPr>
                <w:b/>
                <w:bCs/>
                <w:color w:val="000000"/>
                <w:sz w:val="22"/>
                <w:szCs w:val="22"/>
              </w:rPr>
            </w:pPr>
            <w:r w:rsidRPr="00221221">
              <w:rPr>
                <w:b/>
              </w:rPr>
              <w:t>0,0</w:t>
            </w:r>
          </w:p>
        </w:tc>
        <w:tc>
          <w:tcPr>
            <w:tcW w:w="1122" w:type="dxa"/>
            <w:tcBorders>
              <w:top w:val="nil"/>
              <w:left w:val="nil"/>
              <w:bottom w:val="single" w:sz="4" w:space="0" w:color="auto"/>
              <w:right w:val="single" w:sz="4" w:space="0" w:color="auto"/>
            </w:tcBorders>
            <w:shd w:val="clear" w:color="000000" w:fill="D9E1F2"/>
            <w:hideMark/>
          </w:tcPr>
          <w:p w14:paraId="145E8FC3" w14:textId="7607862D" w:rsidR="00221221" w:rsidRPr="00221221" w:rsidRDefault="00221221" w:rsidP="002134B8">
            <w:pPr>
              <w:jc w:val="center"/>
              <w:rPr>
                <w:b/>
                <w:bCs/>
                <w:color w:val="000000"/>
                <w:sz w:val="22"/>
                <w:szCs w:val="22"/>
              </w:rPr>
            </w:pPr>
            <w:r w:rsidRPr="00221221">
              <w:rPr>
                <w:b/>
              </w:rPr>
              <w:t>0,0</w:t>
            </w:r>
          </w:p>
        </w:tc>
        <w:tc>
          <w:tcPr>
            <w:tcW w:w="1426" w:type="dxa"/>
            <w:tcBorders>
              <w:top w:val="nil"/>
              <w:left w:val="nil"/>
              <w:bottom w:val="single" w:sz="4" w:space="0" w:color="auto"/>
              <w:right w:val="single" w:sz="4" w:space="0" w:color="auto"/>
            </w:tcBorders>
            <w:shd w:val="clear" w:color="000000" w:fill="D9E1F2"/>
            <w:hideMark/>
          </w:tcPr>
          <w:p w14:paraId="0ABDD534" w14:textId="13F367FD" w:rsidR="00221221" w:rsidRPr="00221221" w:rsidRDefault="00221221" w:rsidP="002134B8">
            <w:pPr>
              <w:jc w:val="center"/>
              <w:rPr>
                <w:b/>
                <w:bCs/>
                <w:color w:val="000000"/>
                <w:sz w:val="22"/>
                <w:szCs w:val="22"/>
              </w:rPr>
            </w:pPr>
            <w:r w:rsidRPr="00221221">
              <w:rPr>
                <w:b/>
              </w:rPr>
              <w:t>15 300,0</w:t>
            </w:r>
          </w:p>
        </w:tc>
      </w:tr>
      <w:tr w:rsidR="00221221" w:rsidRPr="00221221" w14:paraId="3034D587" w14:textId="77777777" w:rsidTr="00DE2EDF">
        <w:trPr>
          <w:gridAfter w:val="1"/>
          <w:wAfter w:w="13" w:type="dxa"/>
          <w:cantSplit/>
          <w:trHeight w:val="20"/>
        </w:trPr>
        <w:tc>
          <w:tcPr>
            <w:tcW w:w="2547" w:type="dxa"/>
            <w:tcBorders>
              <w:top w:val="nil"/>
              <w:left w:val="single" w:sz="4" w:space="0" w:color="auto"/>
              <w:bottom w:val="single" w:sz="4" w:space="0" w:color="auto"/>
              <w:right w:val="single" w:sz="4" w:space="0" w:color="auto"/>
            </w:tcBorders>
            <w:shd w:val="clear" w:color="000000" w:fill="D9E1F2"/>
            <w:vAlign w:val="center"/>
            <w:hideMark/>
          </w:tcPr>
          <w:p w14:paraId="7E14D93A" w14:textId="77777777" w:rsidR="00221221" w:rsidRPr="00221221" w:rsidRDefault="00221221" w:rsidP="002134B8">
            <w:pPr>
              <w:rPr>
                <w:b/>
                <w:bCs/>
                <w:color w:val="000000"/>
                <w:sz w:val="22"/>
                <w:szCs w:val="22"/>
              </w:rPr>
            </w:pPr>
            <w:r w:rsidRPr="00221221">
              <w:rPr>
                <w:b/>
                <w:bCs/>
                <w:color w:val="000000"/>
                <w:sz w:val="22"/>
                <w:szCs w:val="22"/>
              </w:rPr>
              <w:t>Установка приборов учета в МКД, бюджетных организациях</w:t>
            </w:r>
          </w:p>
        </w:tc>
        <w:tc>
          <w:tcPr>
            <w:tcW w:w="1409" w:type="dxa"/>
            <w:tcBorders>
              <w:top w:val="nil"/>
              <w:left w:val="nil"/>
              <w:bottom w:val="single" w:sz="4" w:space="0" w:color="auto"/>
              <w:right w:val="single" w:sz="4" w:space="0" w:color="auto"/>
            </w:tcBorders>
            <w:shd w:val="clear" w:color="000000" w:fill="D9E1F2"/>
            <w:hideMark/>
          </w:tcPr>
          <w:p w14:paraId="00DE94D0" w14:textId="3812D732" w:rsidR="00221221" w:rsidRPr="00221221" w:rsidRDefault="00221221" w:rsidP="002134B8">
            <w:pPr>
              <w:jc w:val="center"/>
              <w:rPr>
                <w:b/>
                <w:bCs/>
                <w:color w:val="000000"/>
                <w:sz w:val="22"/>
                <w:szCs w:val="22"/>
              </w:rPr>
            </w:pPr>
            <w:r w:rsidRPr="00221221">
              <w:rPr>
                <w:b/>
              </w:rPr>
              <w:t>0,0</w:t>
            </w:r>
          </w:p>
        </w:tc>
        <w:tc>
          <w:tcPr>
            <w:tcW w:w="1192" w:type="dxa"/>
            <w:tcBorders>
              <w:top w:val="nil"/>
              <w:left w:val="nil"/>
              <w:bottom w:val="single" w:sz="4" w:space="0" w:color="auto"/>
              <w:right w:val="single" w:sz="4" w:space="0" w:color="auto"/>
            </w:tcBorders>
            <w:shd w:val="clear" w:color="000000" w:fill="D9E1F2"/>
            <w:hideMark/>
          </w:tcPr>
          <w:p w14:paraId="75FFA416" w14:textId="4D3AD3BA" w:rsidR="00221221" w:rsidRPr="00221221" w:rsidRDefault="00221221" w:rsidP="002134B8">
            <w:pPr>
              <w:jc w:val="center"/>
              <w:rPr>
                <w:b/>
                <w:bCs/>
                <w:color w:val="000000"/>
                <w:sz w:val="22"/>
                <w:szCs w:val="22"/>
              </w:rPr>
            </w:pPr>
            <w:r w:rsidRPr="00221221">
              <w:rPr>
                <w:b/>
              </w:rPr>
              <w:t>5 727,0</w:t>
            </w:r>
          </w:p>
        </w:tc>
        <w:tc>
          <w:tcPr>
            <w:tcW w:w="1195" w:type="dxa"/>
            <w:tcBorders>
              <w:top w:val="nil"/>
              <w:left w:val="nil"/>
              <w:bottom w:val="single" w:sz="4" w:space="0" w:color="auto"/>
              <w:right w:val="single" w:sz="4" w:space="0" w:color="auto"/>
            </w:tcBorders>
            <w:shd w:val="clear" w:color="000000" w:fill="D9E1F2"/>
            <w:hideMark/>
          </w:tcPr>
          <w:p w14:paraId="6B46C67E" w14:textId="0357222E" w:rsidR="00221221" w:rsidRPr="00221221" w:rsidRDefault="00221221" w:rsidP="002134B8">
            <w:pPr>
              <w:jc w:val="center"/>
              <w:rPr>
                <w:b/>
                <w:bCs/>
                <w:color w:val="000000"/>
                <w:sz w:val="22"/>
                <w:szCs w:val="22"/>
              </w:rPr>
            </w:pPr>
            <w:r w:rsidRPr="00221221">
              <w:rPr>
                <w:b/>
              </w:rPr>
              <w:t>5 856,8</w:t>
            </w:r>
          </w:p>
        </w:tc>
        <w:tc>
          <w:tcPr>
            <w:tcW w:w="1195" w:type="dxa"/>
            <w:tcBorders>
              <w:top w:val="nil"/>
              <w:left w:val="nil"/>
              <w:bottom w:val="single" w:sz="4" w:space="0" w:color="auto"/>
              <w:right w:val="single" w:sz="4" w:space="0" w:color="auto"/>
            </w:tcBorders>
            <w:shd w:val="clear" w:color="000000" w:fill="D9E1F2"/>
            <w:hideMark/>
          </w:tcPr>
          <w:p w14:paraId="1539C7BD" w14:textId="2D1D57E7" w:rsidR="00221221" w:rsidRPr="00221221" w:rsidRDefault="00221221" w:rsidP="002134B8">
            <w:pPr>
              <w:jc w:val="center"/>
              <w:rPr>
                <w:b/>
                <w:bCs/>
                <w:color w:val="000000"/>
                <w:sz w:val="22"/>
                <w:szCs w:val="22"/>
              </w:rPr>
            </w:pPr>
            <w:r w:rsidRPr="00221221">
              <w:rPr>
                <w:b/>
              </w:rPr>
              <w:t>6 279,9</w:t>
            </w:r>
          </w:p>
        </w:tc>
        <w:tc>
          <w:tcPr>
            <w:tcW w:w="1195" w:type="dxa"/>
            <w:tcBorders>
              <w:top w:val="nil"/>
              <w:left w:val="nil"/>
              <w:bottom w:val="single" w:sz="4" w:space="0" w:color="auto"/>
              <w:right w:val="single" w:sz="4" w:space="0" w:color="auto"/>
            </w:tcBorders>
            <w:shd w:val="clear" w:color="000000" w:fill="D9E1F2"/>
            <w:hideMark/>
          </w:tcPr>
          <w:p w14:paraId="64B049CA" w14:textId="01B8D7CC" w:rsidR="00221221" w:rsidRPr="00221221" w:rsidRDefault="00221221" w:rsidP="002134B8">
            <w:pPr>
              <w:jc w:val="center"/>
              <w:rPr>
                <w:b/>
                <w:bCs/>
                <w:color w:val="000000"/>
                <w:sz w:val="22"/>
                <w:szCs w:val="22"/>
              </w:rPr>
            </w:pPr>
            <w:r w:rsidRPr="00221221">
              <w:rPr>
                <w:b/>
              </w:rPr>
              <w:t>6 720,5</w:t>
            </w:r>
          </w:p>
        </w:tc>
        <w:tc>
          <w:tcPr>
            <w:tcW w:w="1195" w:type="dxa"/>
            <w:tcBorders>
              <w:top w:val="nil"/>
              <w:left w:val="nil"/>
              <w:bottom w:val="single" w:sz="4" w:space="0" w:color="auto"/>
              <w:right w:val="single" w:sz="4" w:space="0" w:color="auto"/>
            </w:tcBorders>
            <w:shd w:val="clear" w:color="000000" w:fill="D9E1F2"/>
            <w:hideMark/>
          </w:tcPr>
          <w:p w14:paraId="5A0BCA0F" w14:textId="1D88481A" w:rsidR="00221221" w:rsidRPr="00221221" w:rsidRDefault="00221221" w:rsidP="002134B8">
            <w:pPr>
              <w:jc w:val="center"/>
              <w:rPr>
                <w:b/>
                <w:bCs/>
                <w:color w:val="000000"/>
                <w:sz w:val="22"/>
                <w:szCs w:val="22"/>
              </w:rPr>
            </w:pPr>
            <w:r w:rsidRPr="00221221">
              <w:rPr>
                <w:b/>
              </w:rPr>
              <w:t>7 248,6</w:t>
            </w:r>
          </w:p>
        </w:tc>
        <w:tc>
          <w:tcPr>
            <w:tcW w:w="1346" w:type="dxa"/>
            <w:tcBorders>
              <w:top w:val="nil"/>
              <w:left w:val="nil"/>
              <w:bottom w:val="single" w:sz="4" w:space="0" w:color="auto"/>
              <w:right w:val="single" w:sz="4" w:space="0" w:color="auto"/>
            </w:tcBorders>
            <w:shd w:val="clear" w:color="000000" w:fill="D9E1F2"/>
            <w:hideMark/>
          </w:tcPr>
          <w:p w14:paraId="11538F13" w14:textId="707C1B07" w:rsidR="00221221" w:rsidRPr="00221221" w:rsidRDefault="00221221" w:rsidP="002134B8">
            <w:pPr>
              <w:jc w:val="center"/>
              <w:rPr>
                <w:b/>
                <w:bCs/>
                <w:color w:val="000000"/>
                <w:sz w:val="22"/>
                <w:szCs w:val="22"/>
              </w:rPr>
            </w:pPr>
            <w:r w:rsidRPr="00221221">
              <w:rPr>
                <w:b/>
              </w:rPr>
              <w:t>31 832,8</w:t>
            </w:r>
          </w:p>
        </w:tc>
        <w:tc>
          <w:tcPr>
            <w:tcW w:w="1346" w:type="dxa"/>
            <w:tcBorders>
              <w:top w:val="nil"/>
              <w:left w:val="nil"/>
              <w:bottom w:val="single" w:sz="4" w:space="0" w:color="auto"/>
              <w:right w:val="single" w:sz="4" w:space="0" w:color="auto"/>
            </w:tcBorders>
            <w:shd w:val="clear" w:color="000000" w:fill="D9E1F2"/>
            <w:hideMark/>
          </w:tcPr>
          <w:p w14:paraId="4DA4756A" w14:textId="18724255" w:rsidR="00221221" w:rsidRPr="00221221" w:rsidRDefault="00221221" w:rsidP="002134B8">
            <w:pPr>
              <w:jc w:val="center"/>
              <w:rPr>
                <w:b/>
                <w:bCs/>
                <w:color w:val="000000"/>
                <w:sz w:val="22"/>
                <w:szCs w:val="22"/>
              </w:rPr>
            </w:pPr>
            <w:r w:rsidRPr="00221221">
              <w:rPr>
                <w:b/>
              </w:rPr>
              <w:t>0,0</w:t>
            </w:r>
          </w:p>
        </w:tc>
        <w:tc>
          <w:tcPr>
            <w:tcW w:w="1122" w:type="dxa"/>
            <w:tcBorders>
              <w:top w:val="nil"/>
              <w:left w:val="nil"/>
              <w:bottom w:val="single" w:sz="4" w:space="0" w:color="auto"/>
              <w:right w:val="single" w:sz="4" w:space="0" w:color="auto"/>
            </w:tcBorders>
            <w:shd w:val="clear" w:color="000000" w:fill="D9E1F2"/>
            <w:hideMark/>
          </w:tcPr>
          <w:p w14:paraId="39392F1C" w14:textId="0705B89A" w:rsidR="00221221" w:rsidRPr="00221221" w:rsidRDefault="00221221" w:rsidP="002134B8">
            <w:pPr>
              <w:jc w:val="center"/>
              <w:rPr>
                <w:b/>
                <w:bCs/>
                <w:color w:val="000000"/>
                <w:sz w:val="22"/>
                <w:szCs w:val="22"/>
              </w:rPr>
            </w:pPr>
            <w:r w:rsidRPr="00221221">
              <w:rPr>
                <w:b/>
              </w:rPr>
              <w:t>0,0</w:t>
            </w:r>
          </w:p>
        </w:tc>
        <w:tc>
          <w:tcPr>
            <w:tcW w:w="1426" w:type="dxa"/>
            <w:tcBorders>
              <w:top w:val="nil"/>
              <w:left w:val="nil"/>
              <w:bottom w:val="single" w:sz="4" w:space="0" w:color="auto"/>
              <w:right w:val="single" w:sz="4" w:space="0" w:color="auto"/>
            </w:tcBorders>
            <w:shd w:val="clear" w:color="000000" w:fill="D9E1F2"/>
            <w:hideMark/>
          </w:tcPr>
          <w:p w14:paraId="61D12993" w14:textId="4AC2467E" w:rsidR="00221221" w:rsidRPr="00221221" w:rsidRDefault="00221221" w:rsidP="002134B8">
            <w:pPr>
              <w:jc w:val="center"/>
              <w:rPr>
                <w:b/>
                <w:bCs/>
                <w:color w:val="000000"/>
                <w:sz w:val="22"/>
                <w:szCs w:val="22"/>
              </w:rPr>
            </w:pPr>
            <w:r w:rsidRPr="00221221">
              <w:rPr>
                <w:b/>
              </w:rPr>
              <w:t>31 832,8</w:t>
            </w:r>
          </w:p>
        </w:tc>
      </w:tr>
      <w:tr w:rsidR="00221221" w:rsidRPr="002134B8" w14:paraId="218254CB" w14:textId="77777777" w:rsidTr="00DE2EDF">
        <w:trPr>
          <w:gridAfter w:val="1"/>
          <w:wAfter w:w="13" w:type="dxa"/>
          <w:cantSplit/>
          <w:trHeight w:val="20"/>
        </w:trPr>
        <w:tc>
          <w:tcPr>
            <w:tcW w:w="2547" w:type="dxa"/>
            <w:tcBorders>
              <w:top w:val="nil"/>
              <w:left w:val="single" w:sz="4" w:space="0" w:color="auto"/>
              <w:bottom w:val="nil"/>
              <w:right w:val="single" w:sz="4" w:space="0" w:color="auto"/>
            </w:tcBorders>
            <w:shd w:val="clear" w:color="000000" w:fill="D9E1F2"/>
            <w:vAlign w:val="center"/>
            <w:hideMark/>
          </w:tcPr>
          <w:p w14:paraId="75F06FCF" w14:textId="77777777" w:rsidR="00221221" w:rsidRPr="002134B8" w:rsidRDefault="00221221" w:rsidP="002134B8">
            <w:pPr>
              <w:rPr>
                <w:b/>
                <w:bCs/>
                <w:color w:val="000000"/>
                <w:sz w:val="22"/>
                <w:szCs w:val="22"/>
              </w:rPr>
            </w:pPr>
            <w:r w:rsidRPr="002134B8">
              <w:rPr>
                <w:b/>
                <w:bCs/>
                <w:color w:val="000000"/>
                <w:sz w:val="22"/>
                <w:szCs w:val="22"/>
              </w:rPr>
              <w:lastRenderedPageBreak/>
              <w:t>Энергосберегающие мероприятия  в МКД, бюджетных организациях, городском освещении</w:t>
            </w:r>
          </w:p>
        </w:tc>
        <w:tc>
          <w:tcPr>
            <w:tcW w:w="1409" w:type="dxa"/>
            <w:tcBorders>
              <w:top w:val="nil"/>
              <w:left w:val="nil"/>
              <w:bottom w:val="nil"/>
              <w:right w:val="single" w:sz="4" w:space="0" w:color="auto"/>
            </w:tcBorders>
            <w:shd w:val="clear" w:color="000000" w:fill="D9E1F2"/>
            <w:hideMark/>
          </w:tcPr>
          <w:p w14:paraId="23FE5B40" w14:textId="066D801F" w:rsidR="00221221" w:rsidRPr="002134B8" w:rsidRDefault="00221221" w:rsidP="002134B8">
            <w:pPr>
              <w:jc w:val="center"/>
              <w:rPr>
                <w:b/>
                <w:bCs/>
                <w:color w:val="000000"/>
                <w:sz w:val="22"/>
                <w:szCs w:val="22"/>
              </w:rPr>
            </w:pPr>
            <w:r w:rsidRPr="005D5210">
              <w:t>30 310,0</w:t>
            </w:r>
          </w:p>
        </w:tc>
        <w:tc>
          <w:tcPr>
            <w:tcW w:w="1192" w:type="dxa"/>
            <w:tcBorders>
              <w:top w:val="nil"/>
              <w:left w:val="nil"/>
              <w:bottom w:val="nil"/>
              <w:right w:val="single" w:sz="4" w:space="0" w:color="auto"/>
            </w:tcBorders>
            <w:shd w:val="clear" w:color="000000" w:fill="D9E1F2"/>
            <w:hideMark/>
          </w:tcPr>
          <w:p w14:paraId="6FFF743F" w14:textId="687DEB21" w:rsidR="00221221" w:rsidRPr="002134B8" w:rsidRDefault="00221221" w:rsidP="002134B8">
            <w:pPr>
              <w:jc w:val="center"/>
              <w:rPr>
                <w:b/>
                <w:bCs/>
                <w:color w:val="000000"/>
                <w:sz w:val="22"/>
                <w:szCs w:val="22"/>
              </w:rPr>
            </w:pPr>
            <w:r w:rsidRPr="005D5210">
              <w:t>3 810,0</w:t>
            </w:r>
          </w:p>
        </w:tc>
        <w:tc>
          <w:tcPr>
            <w:tcW w:w="1195" w:type="dxa"/>
            <w:tcBorders>
              <w:top w:val="nil"/>
              <w:left w:val="nil"/>
              <w:bottom w:val="nil"/>
              <w:right w:val="single" w:sz="4" w:space="0" w:color="auto"/>
            </w:tcBorders>
            <w:shd w:val="clear" w:color="000000" w:fill="D9E1F2"/>
            <w:hideMark/>
          </w:tcPr>
          <w:p w14:paraId="361B9876" w14:textId="6F29CA42" w:rsidR="00221221" w:rsidRPr="002134B8" w:rsidRDefault="00221221" w:rsidP="002134B8">
            <w:pPr>
              <w:jc w:val="center"/>
              <w:rPr>
                <w:b/>
                <w:bCs/>
                <w:color w:val="000000"/>
                <w:sz w:val="22"/>
                <w:szCs w:val="22"/>
              </w:rPr>
            </w:pPr>
            <w:r w:rsidRPr="005D5210">
              <w:t>3 810,0</w:t>
            </w:r>
          </w:p>
        </w:tc>
        <w:tc>
          <w:tcPr>
            <w:tcW w:w="1195" w:type="dxa"/>
            <w:tcBorders>
              <w:top w:val="nil"/>
              <w:left w:val="nil"/>
              <w:bottom w:val="nil"/>
              <w:right w:val="single" w:sz="4" w:space="0" w:color="auto"/>
            </w:tcBorders>
            <w:shd w:val="clear" w:color="000000" w:fill="D9E1F2"/>
            <w:hideMark/>
          </w:tcPr>
          <w:p w14:paraId="5BB4BF35" w14:textId="2CDE2A89" w:rsidR="00221221" w:rsidRPr="002134B8" w:rsidRDefault="00221221" w:rsidP="002134B8">
            <w:pPr>
              <w:jc w:val="center"/>
              <w:rPr>
                <w:b/>
                <w:bCs/>
                <w:color w:val="000000"/>
                <w:sz w:val="22"/>
                <w:szCs w:val="22"/>
              </w:rPr>
            </w:pPr>
            <w:r w:rsidRPr="005D5210">
              <w:t>5 410,0</w:t>
            </w:r>
          </w:p>
        </w:tc>
        <w:tc>
          <w:tcPr>
            <w:tcW w:w="1195" w:type="dxa"/>
            <w:tcBorders>
              <w:top w:val="nil"/>
              <w:left w:val="nil"/>
              <w:bottom w:val="nil"/>
              <w:right w:val="single" w:sz="4" w:space="0" w:color="auto"/>
            </w:tcBorders>
            <w:shd w:val="clear" w:color="000000" w:fill="D9E1F2"/>
            <w:hideMark/>
          </w:tcPr>
          <w:p w14:paraId="40183403" w14:textId="7E411EAE" w:rsidR="00221221" w:rsidRPr="002134B8" w:rsidRDefault="00221221" w:rsidP="002134B8">
            <w:pPr>
              <w:jc w:val="center"/>
              <w:rPr>
                <w:b/>
                <w:bCs/>
                <w:color w:val="000000"/>
                <w:sz w:val="22"/>
                <w:szCs w:val="22"/>
              </w:rPr>
            </w:pPr>
            <w:r w:rsidRPr="005D5210">
              <w:t>0,0</w:t>
            </w:r>
          </w:p>
        </w:tc>
        <w:tc>
          <w:tcPr>
            <w:tcW w:w="1195" w:type="dxa"/>
            <w:tcBorders>
              <w:top w:val="nil"/>
              <w:left w:val="nil"/>
              <w:bottom w:val="nil"/>
              <w:right w:val="single" w:sz="4" w:space="0" w:color="auto"/>
            </w:tcBorders>
            <w:shd w:val="clear" w:color="000000" w:fill="D9E1F2"/>
            <w:hideMark/>
          </w:tcPr>
          <w:p w14:paraId="7B90362C" w14:textId="59C09C30" w:rsidR="00221221" w:rsidRPr="002134B8" w:rsidRDefault="00221221" w:rsidP="002134B8">
            <w:pPr>
              <w:jc w:val="center"/>
              <w:rPr>
                <w:b/>
                <w:bCs/>
                <w:color w:val="000000"/>
                <w:sz w:val="22"/>
                <w:szCs w:val="22"/>
              </w:rPr>
            </w:pPr>
            <w:r w:rsidRPr="005D5210">
              <w:t>0,0</w:t>
            </w:r>
          </w:p>
        </w:tc>
        <w:tc>
          <w:tcPr>
            <w:tcW w:w="1346" w:type="dxa"/>
            <w:tcBorders>
              <w:top w:val="nil"/>
              <w:left w:val="nil"/>
              <w:bottom w:val="single" w:sz="4" w:space="0" w:color="auto"/>
              <w:right w:val="single" w:sz="4" w:space="0" w:color="auto"/>
            </w:tcBorders>
            <w:shd w:val="clear" w:color="000000" w:fill="D9E1F2"/>
            <w:hideMark/>
          </w:tcPr>
          <w:p w14:paraId="667B2314" w14:textId="7EE2DCDC" w:rsidR="00221221" w:rsidRPr="002134B8" w:rsidRDefault="00221221" w:rsidP="002134B8">
            <w:pPr>
              <w:jc w:val="center"/>
              <w:rPr>
                <w:b/>
                <w:bCs/>
                <w:color w:val="000000"/>
                <w:sz w:val="22"/>
                <w:szCs w:val="22"/>
              </w:rPr>
            </w:pPr>
            <w:r w:rsidRPr="005D5210">
              <w:t>13 030,0</w:t>
            </w:r>
          </w:p>
        </w:tc>
        <w:tc>
          <w:tcPr>
            <w:tcW w:w="1346" w:type="dxa"/>
            <w:tcBorders>
              <w:top w:val="nil"/>
              <w:left w:val="nil"/>
              <w:bottom w:val="single" w:sz="4" w:space="0" w:color="auto"/>
              <w:right w:val="single" w:sz="4" w:space="0" w:color="auto"/>
            </w:tcBorders>
            <w:shd w:val="clear" w:color="000000" w:fill="D9E1F2"/>
            <w:hideMark/>
          </w:tcPr>
          <w:p w14:paraId="1CFDA217" w14:textId="0EDA48E5" w:rsidR="00221221" w:rsidRPr="002134B8" w:rsidRDefault="00221221" w:rsidP="002134B8">
            <w:pPr>
              <w:jc w:val="center"/>
              <w:rPr>
                <w:b/>
                <w:bCs/>
                <w:color w:val="000000"/>
                <w:sz w:val="22"/>
                <w:szCs w:val="22"/>
              </w:rPr>
            </w:pPr>
            <w:r w:rsidRPr="005D5210">
              <w:t>0,0</w:t>
            </w:r>
          </w:p>
        </w:tc>
        <w:tc>
          <w:tcPr>
            <w:tcW w:w="1122" w:type="dxa"/>
            <w:tcBorders>
              <w:top w:val="nil"/>
              <w:left w:val="nil"/>
              <w:bottom w:val="single" w:sz="4" w:space="0" w:color="auto"/>
              <w:right w:val="single" w:sz="4" w:space="0" w:color="auto"/>
            </w:tcBorders>
            <w:shd w:val="clear" w:color="000000" w:fill="D9E1F2"/>
            <w:hideMark/>
          </w:tcPr>
          <w:p w14:paraId="49400E71" w14:textId="7E660D67" w:rsidR="00221221" w:rsidRPr="002134B8" w:rsidRDefault="00221221" w:rsidP="002134B8">
            <w:pPr>
              <w:jc w:val="center"/>
              <w:rPr>
                <w:b/>
                <w:bCs/>
                <w:color w:val="000000"/>
                <w:sz w:val="22"/>
                <w:szCs w:val="22"/>
              </w:rPr>
            </w:pPr>
            <w:r w:rsidRPr="005D5210">
              <w:t>0,0</w:t>
            </w:r>
          </w:p>
        </w:tc>
        <w:tc>
          <w:tcPr>
            <w:tcW w:w="1426" w:type="dxa"/>
            <w:tcBorders>
              <w:top w:val="nil"/>
              <w:left w:val="nil"/>
              <w:bottom w:val="single" w:sz="4" w:space="0" w:color="auto"/>
              <w:right w:val="single" w:sz="4" w:space="0" w:color="auto"/>
            </w:tcBorders>
            <w:shd w:val="clear" w:color="000000" w:fill="D9E1F2"/>
            <w:hideMark/>
          </w:tcPr>
          <w:p w14:paraId="3976E6D5" w14:textId="73C0A38C" w:rsidR="00221221" w:rsidRPr="002134B8" w:rsidRDefault="00221221" w:rsidP="002134B8">
            <w:pPr>
              <w:jc w:val="center"/>
              <w:rPr>
                <w:b/>
                <w:bCs/>
                <w:color w:val="000000"/>
                <w:sz w:val="22"/>
                <w:szCs w:val="22"/>
              </w:rPr>
            </w:pPr>
            <w:r w:rsidRPr="005D5210">
              <w:t>13 030,0</w:t>
            </w:r>
          </w:p>
        </w:tc>
      </w:tr>
      <w:tr w:rsidR="00221221" w:rsidRPr="00221221" w14:paraId="7FF7EB61" w14:textId="77777777" w:rsidTr="00982ADC">
        <w:trPr>
          <w:gridAfter w:val="1"/>
          <w:wAfter w:w="13" w:type="dxa"/>
          <w:cantSplit/>
          <w:trHeight w:val="20"/>
        </w:trPr>
        <w:tc>
          <w:tcPr>
            <w:tcW w:w="2547" w:type="dxa"/>
            <w:tcBorders>
              <w:top w:val="single" w:sz="4" w:space="0" w:color="auto"/>
              <w:left w:val="single" w:sz="4" w:space="0" w:color="auto"/>
              <w:bottom w:val="single" w:sz="4" w:space="0" w:color="auto"/>
              <w:right w:val="single" w:sz="4" w:space="0" w:color="auto"/>
            </w:tcBorders>
            <w:shd w:val="clear" w:color="000000" w:fill="B4C6E7"/>
            <w:vAlign w:val="center"/>
            <w:hideMark/>
          </w:tcPr>
          <w:p w14:paraId="1FFBBA4D" w14:textId="77777777" w:rsidR="00221221" w:rsidRPr="00221221" w:rsidRDefault="00221221" w:rsidP="005A5C7F">
            <w:pPr>
              <w:rPr>
                <w:b/>
                <w:bCs/>
                <w:color w:val="000000"/>
                <w:sz w:val="22"/>
                <w:szCs w:val="22"/>
              </w:rPr>
            </w:pPr>
            <w:r w:rsidRPr="00221221">
              <w:rPr>
                <w:b/>
                <w:bCs/>
                <w:color w:val="000000"/>
                <w:sz w:val="22"/>
                <w:szCs w:val="22"/>
              </w:rPr>
              <w:t xml:space="preserve">ИТОГО </w:t>
            </w:r>
          </w:p>
        </w:tc>
        <w:tc>
          <w:tcPr>
            <w:tcW w:w="1409" w:type="dxa"/>
            <w:tcBorders>
              <w:top w:val="single" w:sz="4" w:space="0" w:color="auto"/>
              <w:left w:val="nil"/>
              <w:bottom w:val="single" w:sz="4" w:space="0" w:color="auto"/>
              <w:right w:val="single" w:sz="4" w:space="0" w:color="auto"/>
            </w:tcBorders>
            <w:shd w:val="clear" w:color="000000" w:fill="B4C6E7"/>
            <w:hideMark/>
          </w:tcPr>
          <w:p w14:paraId="1726EB8D" w14:textId="358EAC09" w:rsidR="00221221" w:rsidRPr="00221221" w:rsidRDefault="00221221" w:rsidP="005A5C7F">
            <w:pPr>
              <w:jc w:val="center"/>
              <w:rPr>
                <w:b/>
                <w:bCs/>
                <w:color w:val="000000"/>
                <w:sz w:val="22"/>
                <w:szCs w:val="22"/>
              </w:rPr>
            </w:pPr>
            <w:r w:rsidRPr="00221221">
              <w:rPr>
                <w:b/>
              </w:rPr>
              <w:t>75 470,2</w:t>
            </w:r>
          </w:p>
        </w:tc>
        <w:tc>
          <w:tcPr>
            <w:tcW w:w="1192" w:type="dxa"/>
            <w:tcBorders>
              <w:top w:val="single" w:sz="4" w:space="0" w:color="auto"/>
              <w:left w:val="nil"/>
              <w:bottom w:val="single" w:sz="4" w:space="0" w:color="auto"/>
              <w:right w:val="single" w:sz="4" w:space="0" w:color="auto"/>
            </w:tcBorders>
            <w:shd w:val="clear" w:color="000000" w:fill="B4C6E7"/>
            <w:hideMark/>
          </w:tcPr>
          <w:p w14:paraId="4B272FF4" w14:textId="3CF2A334" w:rsidR="00221221" w:rsidRPr="00221221" w:rsidRDefault="00221221" w:rsidP="005A5C7F">
            <w:pPr>
              <w:jc w:val="center"/>
              <w:rPr>
                <w:b/>
                <w:bCs/>
                <w:color w:val="000000"/>
                <w:sz w:val="22"/>
                <w:szCs w:val="22"/>
              </w:rPr>
            </w:pPr>
            <w:r w:rsidRPr="00221221">
              <w:rPr>
                <w:b/>
              </w:rPr>
              <w:t>542 141,6</w:t>
            </w:r>
          </w:p>
        </w:tc>
        <w:tc>
          <w:tcPr>
            <w:tcW w:w="1195" w:type="dxa"/>
            <w:tcBorders>
              <w:top w:val="single" w:sz="4" w:space="0" w:color="auto"/>
              <w:left w:val="nil"/>
              <w:bottom w:val="single" w:sz="4" w:space="0" w:color="auto"/>
              <w:right w:val="single" w:sz="4" w:space="0" w:color="auto"/>
            </w:tcBorders>
            <w:shd w:val="clear" w:color="000000" w:fill="B4C6E7"/>
            <w:hideMark/>
          </w:tcPr>
          <w:p w14:paraId="3967722B" w14:textId="1AE5119A" w:rsidR="00221221" w:rsidRPr="00221221" w:rsidRDefault="00221221" w:rsidP="005A5C7F">
            <w:pPr>
              <w:jc w:val="center"/>
              <w:rPr>
                <w:b/>
                <w:bCs/>
                <w:color w:val="000000"/>
                <w:sz w:val="22"/>
                <w:szCs w:val="22"/>
              </w:rPr>
            </w:pPr>
            <w:r w:rsidRPr="00221221">
              <w:rPr>
                <w:b/>
              </w:rPr>
              <w:t>855 592,5</w:t>
            </w:r>
          </w:p>
        </w:tc>
        <w:tc>
          <w:tcPr>
            <w:tcW w:w="1195" w:type="dxa"/>
            <w:tcBorders>
              <w:top w:val="single" w:sz="4" w:space="0" w:color="auto"/>
              <w:left w:val="nil"/>
              <w:bottom w:val="single" w:sz="4" w:space="0" w:color="auto"/>
              <w:right w:val="single" w:sz="4" w:space="0" w:color="auto"/>
            </w:tcBorders>
            <w:shd w:val="clear" w:color="000000" w:fill="B4C6E7"/>
            <w:hideMark/>
          </w:tcPr>
          <w:p w14:paraId="50939CE2" w14:textId="31BCFD05" w:rsidR="00221221" w:rsidRPr="00221221" w:rsidRDefault="00221221" w:rsidP="005A5C7F">
            <w:pPr>
              <w:jc w:val="center"/>
              <w:rPr>
                <w:b/>
                <w:bCs/>
                <w:color w:val="000000"/>
                <w:sz w:val="22"/>
                <w:szCs w:val="22"/>
              </w:rPr>
            </w:pPr>
            <w:r w:rsidRPr="00221221">
              <w:rPr>
                <w:b/>
              </w:rPr>
              <w:t>917 782,2</w:t>
            </w:r>
          </w:p>
        </w:tc>
        <w:tc>
          <w:tcPr>
            <w:tcW w:w="1195" w:type="dxa"/>
            <w:tcBorders>
              <w:top w:val="single" w:sz="4" w:space="0" w:color="auto"/>
              <w:left w:val="nil"/>
              <w:bottom w:val="single" w:sz="4" w:space="0" w:color="auto"/>
              <w:right w:val="single" w:sz="4" w:space="0" w:color="auto"/>
            </w:tcBorders>
            <w:shd w:val="clear" w:color="000000" w:fill="B4C6E7"/>
            <w:hideMark/>
          </w:tcPr>
          <w:p w14:paraId="49F66BF5" w14:textId="47B97E14" w:rsidR="00221221" w:rsidRPr="00221221" w:rsidRDefault="00221221" w:rsidP="005A5C7F">
            <w:pPr>
              <w:jc w:val="center"/>
              <w:rPr>
                <w:b/>
                <w:bCs/>
                <w:color w:val="000000"/>
                <w:sz w:val="22"/>
                <w:szCs w:val="22"/>
              </w:rPr>
            </w:pPr>
            <w:r w:rsidRPr="00221221">
              <w:rPr>
                <w:b/>
              </w:rPr>
              <w:t>599 253,0</w:t>
            </w:r>
          </w:p>
        </w:tc>
        <w:tc>
          <w:tcPr>
            <w:tcW w:w="1195" w:type="dxa"/>
            <w:tcBorders>
              <w:top w:val="single" w:sz="4" w:space="0" w:color="auto"/>
              <w:left w:val="nil"/>
              <w:bottom w:val="single" w:sz="4" w:space="0" w:color="auto"/>
              <w:right w:val="single" w:sz="4" w:space="0" w:color="auto"/>
            </w:tcBorders>
            <w:shd w:val="clear" w:color="000000" w:fill="B4C6E7"/>
            <w:hideMark/>
          </w:tcPr>
          <w:p w14:paraId="0D987863" w14:textId="0EE37E49" w:rsidR="00221221" w:rsidRPr="00221221" w:rsidRDefault="00221221" w:rsidP="005A5C7F">
            <w:pPr>
              <w:jc w:val="center"/>
              <w:rPr>
                <w:b/>
                <w:bCs/>
                <w:color w:val="000000"/>
                <w:sz w:val="22"/>
                <w:szCs w:val="22"/>
              </w:rPr>
            </w:pPr>
            <w:r w:rsidRPr="00221221">
              <w:rPr>
                <w:b/>
              </w:rPr>
              <w:t>444 002,3</w:t>
            </w:r>
          </w:p>
        </w:tc>
        <w:tc>
          <w:tcPr>
            <w:tcW w:w="1346" w:type="dxa"/>
            <w:tcBorders>
              <w:top w:val="nil"/>
              <w:left w:val="nil"/>
              <w:bottom w:val="single" w:sz="4" w:space="0" w:color="auto"/>
              <w:right w:val="single" w:sz="4" w:space="0" w:color="auto"/>
            </w:tcBorders>
            <w:shd w:val="clear" w:color="000000" w:fill="B4C6E7"/>
            <w:hideMark/>
          </w:tcPr>
          <w:p w14:paraId="2D4F3466" w14:textId="1C8DC294" w:rsidR="00221221" w:rsidRPr="00221221" w:rsidRDefault="00221221" w:rsidP="005A5C7F">
            <w:pPr>
              <w:jc w:val="center"/>
              <w:rPr>
                <w:b/>
                <w:bCs/>
                <w:color w:val="000000"/>
                <w:sz w:val="22"/>
                <w:szCs w:val="22"/>
              </w:rPr>
            </w:pPr>
            <w:r w:rsidRPr="00221221">
              <w:rPr>
                <w:b/>
              </w:rPr>
              <w:t>3 358 771,6</w:t>
            </w:r>
          </w:p>
        </w:tc>
        <w:tc>
          <w:tcPr>
            <w:tcW w:w="1346" w:type="dxa"/>
            <w:tcBorders>
              <w:top w:val="nil"/>
              <w:left w:val="nil"/>
              <w:bottom w:val="single" w:sz="4" w:space="0" w:color="auto"/>
              <w:right w:val="single" w:sz="4" w:space="0" w:color="auto"/>
            </w:tcBorders>
            <w:shd w:val="clear" w:color="000000" w:fill="B4C6E7"/>
            <w:hideMark/>
          </w:tcPr>
          <w:p w14:paraId="5299FD01" w14:textId="76198668" w:rsidR="00221221" w:rsidRPr="00221221" w:rsidRDefault="00221221" w:rsidP="005A5C7F">
            <w:pPr>
              <w:jc w:val="center"/>
              <w:rPr>
                <w:b/>
                <w:bCs/>
                <w:color w:val="000000"/>
                <w:sz w:val="22"/>
                <w:szCs w:val="22"/>
              </w:rPr>
            </w:pPr>
            <w:r w:rsidRPr="00221221">
              <w:rPr>
                <w:b/>
              </w:rPr>
              <w:t>4 290 628,0</w:t>
            </w:r>
          </w:p>
        </w:tc>
        <w:tc>
          <w:tcPr>
            <w:tcW w:w="1122" w:type="dxa"/>
            <w:tcBorders>
              <w:top w:val="nil"/>
              <w:left w:val="nil"/>
              <w:bottom w:val="single" w:sz="4" w:space="0" w:color="auto"/>
              <w:right w:val="single" w:sz="4" w:space="0" w:color="auto"/>
            </w:tcBorders>
            <w:shd w:val="clear" w:color="000000" w:fill="B4C6E7"/>
            <w:hideMark/>
          </w:tcPr>
          <w:p w14:paraId="788BE1EE" w14:textId="3EBF0B50" w:rsidR="00221221" w:rsidRPr="00221221" w:rsidRDefault="00221221" w:rsidP="005A5C7F">
            <w:pPr>
              <w:jc w:val="center"/>
              <w:rPr>
                <w:b/>
                <w:bCs/>
                <w:color w:val="000000"/>
                <w:sz w:val="22"/>
                <w:szCs w:val="22"/>
              </w:rPr>
            </w:pPr>
            <w:r w:rsidRPr="00221221">
              <w:rPr>
                <w:b/>
              </w:rPr>
              <w:t>80 387,1</w:t>
            </w:r>
          </w:p>
        </w:tc>
        <w:tc>
          <w:tcPr>
            <w:tcW w:w="1426" w:type="dxa"/>
            <w:tcBorders>
              <w:top w:val="nil"/>
              <w:left w:val="nil"/>
              <w:bottom w:val="single" w:sz="4" w:space="0" w:color="auto"/>
              <w:right w:val="single" w:sz="4" w:space="0" w:color="auto"/>
            </w:tcBorders>
            <w:shd w:val="clear" w:color="000000" w:fill="B4C6E7"/>
            <w:hideMark/>
          </w:tcPr>
          <w:p w14:paraId="29676E1C" w14:textId="2873A0F1" w:rsidR="00221221" w:rsidRPr="00221221" w:rsidRDefault="00221221" w:rsidP="005A5C7F">
            <w:pPr>
              <w:jc w:val="center"/>
              <w:rPr>
                <w:b/>
                <w:bCs/>
                <w:color w:val="000000"/>
                <w:sz w:val="22"/>
                <w:szCs w:val="22"/>
              </w:rPr>
            </w:pPr>
            <w:r w:rsidRPr="00221221">
              <w:rPr>
                <w:b/>
              </w:rPr>
              <w:t>7 729 786,7</w:t>
            </w:r>
          </w:p>
        </w:tc>
      </w:tr>
      <w:bookmarkEnd w:id="90"/>
    </w:tbl>
    <w:p w14:paraId="5D36FFEB" w14:textId="581E8B74" w:rsidR="002134B8" w:rsidRDefault="002134B8" w:rsidP="000A071C">
      <w:pPr>
        <w:jc w:val="center"/>
        <w:rPr>
          <w:b/>
          <w:sz w:val="24"/>
          <w:szCs w:val="24"/>
        </w:rPr>
      </w:pPr>
    </w:p>
    <w:p w14:paraId="26D8C566" w14:textId="77777777" w:rsidR="002134B8" w:rsidRDefault="002134B8" w:rsidP="000A071C">
      <w:pPr>
        <w:jc w:val="center"/>
        <w:rPr>
          <w:b/>
          <w:sz w:val="24"/>
          <w:szCs w:val="24"/>
        </w:rPr>
      </w:pPr>
    </w:p>
    <w:p w14:paraId="72844218" w14:textId="77777777" w:rsidR="00BF34D2" w:rsidRDefault="00BF34D2" w:rsidP="000A071C">
      <w:pPr>
        <w:jc w:val="center"/>
        <w:rPr>
          <w:b/>
          <w:sz w:val="24"/>
          <w:szCs w:val="24"/>
        </w:rPr>
        <w:sectPr w:rsidR="00BF34D2" w:rsidSect="00465297">
          <w:pgSz w:w="16840" w:h="11907" w:orient="landscape" w:code="9"/>
          <w:pgMar w:top="1134" w:right="1134" w:bottom="567" w:left="1134" w:header="0" w:footer="567" w:gutter="0"/>
          <w:cols w:space="720"/>
          <w:docGrid w:linePitch="272"/>
        </w:sectPr>
      </w:pPr>
    </w:p>
    <w:p w14:paraId="6DD5EF11" w14:textId="77777777" w:rsidR="001155A1" w:rsidRPr="00990B71" w:rsidRDefault="001155A1" w:rsidP="00990B71">
      <w:pPr>
        <w:keepNext/>
        <w:tabs>
          <w:tab w:val="left" w:pos="1134"/>
        </w:tabs>
        <w:ind w:left="712"/>
        <w:jc w:val="both"/>
        <w:outlineLvl w:val="1"/>
        <w:rPr>
          <w:b/>
          <w:vanish/>
          <w:sz w:val="28"/>
          <w:szCs w:val="28"/>
          <w:highlight w:val="yellow"/>
        </w:rPr>
      </w:pPr>
      <w:bookmarkStart w:id="91" w:name="_Toc340127044"/>
      <w:bookmarkStart w:id="92" w:name="_Toc340128357"/>
      <w:bookmarkStart w:id="93" w:name="_Toc340128437"/>
      <w:bookmarkStart w:id="94" w:name="_Toc340129085"/>
      <w:bookmarkStart w:id="95" w:name="_Toc340224916"/>
      <w:bookmarkStart w:id="96" w:name="_Toc340686432"/>
      <w:bookmarkStart w:id="97" w:name="_Toc340863476"/>
      <w:bookmarkStart w:id="98" w:name="_Toc340864030"/>
      <w:bookmarkStart w:id="99" w:name="_Toc340864539"/>
      <w:bookmarkStart w:id="100" w:name="_Toc340864895"/>
      <w:bookmarkStart w:id="101" w:name="_Toc340864932"/>
      <w:bookmarkStart w:id="102" w:name="_Toc340864963"/>
      <w:bookmarkStart w:id="103" w:name="_Toc340871846"/>
      <w:bookmarkStart w:id="104" w:name="_Toc340872400"/>
      <w:bookmarkStart w:id="105" w:name="_Toc340872756"/>
      <w:bookmarkStart w:id="106" w:name="_Toc388443771"/>
      <w:bookmarkStart w:id="107" w:name="_Toc388444229"/>
      <w:bookmarkStart w:id="108" w:name="_Toc388444539"/>
      <w:bookmarkStart w:id="109" w:name="_Toc388444653"/>
      <w:bookmarkStart w:id="110" w:name="_Toc388444761"/>
      <w:bookmarkStart w:id="111" w:name="_Toc392681028"/>
      <w:bookmarkStart w:id="112" w:name="_Toc392681403"/>
      <w:bookmarkStart w:id="113" w:name="_Toc392681507"/>
      <w:bookmarkStart w:id="114" w:name="_Toc392681601"/>
      <w:bookmarkStart w:id="115" w:name="_Toc392681643"/>
      <w:bookmarkStart w:id="116" w:name="_Toc392748643"/>
      <w:bookmarkStart w:id="117" w:name="_Toc392751458"/>
      <w:bookmarkStart w:id="118" w:name="_Toc393096807"/>
      <w:bookmarkStart w:id="119" w:name="_Toc398042496"/>
      <w:bookmarkStart w:id="120" w:name="_Toc398111544"/>
      <w:bookmarkStart w:id="121" w:name="_Toc398111588"/>
      <w:bookmarkStart w:id="122" w:name="_Toc399751607"/>
      <w:bookmarkStart w:id="123" w:name="_Toc433633722"/>
      <w:bookmarkStart w:id="124" w:name="_Toc433633761"/>
      <w:bookmarkStart w:id="125" w:name="_Toc433634378"/>
      <w:bookmarkStart w:id="126" w:name="_Toc433634442"/>
      <w:bookmarkStart w:id="127" w:name="_Toc438202215"/>
      <w:bookmarkStart w:id="128" w:name="_Toc438202659"/>
      <w:bookmarkStart w:id="129" w:name="_Toc438203074"/>
      <w:bookmarkStart w:id="130" w:name="_Toc438203409"/>
      <w:bookmarkStart w:id="131" w:name="_Toc438203507"/>
      <w:bookmarkStart w:id="132" w:name="_Toc340127045"/>
      <w:bookmarkStart w:id="133" w:name="_Toc340128358"/>
      <w:bookmarkStart w:id="134" w:name="_Toc340128438"/>
      <w:bookmarkStart w:id="135" w:name="_Toc340129086"/>
      <w:bookmarkStart w:id="136" w:name="_Toc340224917"/>
      <w:bookmarkStart w:id="137" w:name="_Toc340686433"/>
      <w:bookmarkStart w:id="138" w:name="_Toc340863477"/>
      <w:bookmarkStart w:id="139" w:name="_Toc340864031"/>
      <w:bookmarkStart w:id="140" w:name="_Toc340864540"/>
      <w:bookmarkStart w:id="141" w:name="_Toc340864896"/>
      <w:bookmarkStart w:id="142" w:name="_Toc340864933"/>
      <w:bookmarkStart w:id="143" w:name="_Toc340864964"/>
      <w:bookmarkStart w:id="144" w:name="_Toc340871847"/>
      <w:bookmarkStart w:id="145" w:name="_Toc340872401"/>
      <w:bookmarkStart w:id="146" w:name="_Toc340872757"/>
      <w:bookmarkStart w:id="147" w:name="_Toc388443772"/>
      <w:bookmarkStart w:id="148" w:name="_Toc388444230"/>
      <w:bookmarkStart w:id="149" w:name="_Toc388444540"/>
      <w:bookmarkStart w:id="150" w:name="_Toc388444654"/>
      <w:bookmarkStart w:id="151" w:name="_Toc388444762"/>
      <w:bookmarkStart w:id="152" w:name="_Toc392681029"/>
      <w:bookmarkStart w:id="153" w:name="_Toc392681404"/>
      <w:bookmarkStart w:id="154" w:name="_Toc392681508"/>
      <w:bookmarkStart w:id="155" w:name="_Toc392681602"/>
      <w:bookmarkStart w:id="156" w:name="_Toc392681644"/>
      <w:bookmarkStart w:id="157" w:name="_Toc392748644"/>
      <w:bookmarkStart w:id="158" w:name="_Toc392751459"/>
      <w:bookmarkStart w:id="159" w:name="_Toc393096808"/>
      <w:bookmarkStart w:id="160" w:name="_Toc398042497"/>
      <w:bookmarkStart w:id="161" w:name="_Toc398111545"/>
      <w:bookmarkStart w:id="162" w:name="_Toc398111589"/>
      <w:bookmarkStart w:id="163" w:name="_Toc399751608"/>
      <w:bookmarkStart w:id="164" w:name="_Toc433633723"/>
      <w:bookmarkStart w:id="165" w:name="_Toc433633762"/>
      <w:bookmarkStart w:id="166" w:name="_Toc433634379"/>
      <w:bookmarkStart w:id="167" w:name="_Toc433634443"/>
      <w:bookmarkStart w:id="168" w:name="_Toc438202216"/>
      <w:bookmarkStart w:id="169" w:name="_Toc438202660"/>
      <w:bookmarkStart w:id="170" w:name="_Toc438203075"/>
      <w:bookmarkStart w:id="171" w:name="_Toc438203410"/>
      <w:bookmarkStart w:id="172" w:name="_Toc438203508"/>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p>
    <w:p w14:paraId="43413E2F" w14:textId="77777777" w:rsidR="00B04E9E" w:rsidRPr="000A071C" w:rsidRDefault="001155A1" w:rsidP="00D06644">
      <w:pPr>
        <w:pStyle w:val="3"/>
        <w:tabs>
          <w:tab w:val="left" w:pos="851"/>
        </w:tabs>
        <w:spacing w:before="0" w:after="0"/>
        <w:ind w:left="0" w:firstLine="0"/>
      </w:pPr>
      <w:bookmarkStart w:id="173" w:name="_Toc340129087"/>
      <w:bookmarkStart w:id="174" w:name="_Toc498676330"/>
      <w:r w:rsidRPr="000A071C">
        <w:t>П</w:t>
      </w:r>
      <w:r w:rsidR="00B04E9E" w:rsidRPr="000A071C">
        <w:t>рограмма инвестиционных проектов в электроснабжении</w:t>
      </w:r>
      <w:bookmarkEnd w:id="173"/>
      <w:bookmarkEnd w:id="174"/>
    </w:p>
    <w:p w14:paraId="38FB7734" w14:textId="77777777" w:rsidR="00A34078" w:rsidRPr="000A071C" w:rsidRDefault="00A34078" w:rsidP="00A03ACD">
      <w:pPr>
        <w:ind w:firstLine="709"/>
        <w:jc w:val="both"/>
        <w:rPr>
          <w:b/>
          <w:sz w:val="28"/>
          <w:szCs w:val="28"/>
          <w:highlight w:val="yellow"/>
        </w:rPr>
      </w:pPr>
    </w:p>
    <w:p w14:paraId="15BD74A1" w14:textId="5AD6D057" w:rsidR="000A071C" w:rsidRDefault="000A071C" w:rsidP="000A071C">
      <w:pPr>
        <w:tabs>
          <w:tab w:val="left" w:pos="1418"/>
        </w:tabs>
        <w:ind w:firstLine="709"/>
        <w:jc w:val="both"/>
        <w:rPr>
          <w:bCs/>
          <w:iCs/>
          <w:sz w:val="28"/>
          <w:szCs w:val="28"/>
        </w:rPr>
      </w:pPr>
      <w:r>
        <w:rPr>
          <w:bCs/>
          <w:iCs/>
          <w:sz w:val="28"/>
          <w:szCs w:val="28"/>
        </w:rPr>
        <w:t xml:space="preserve">В перечень мероприятий и инвестиционных проектов в отношении системы электроснабжения включены мероприятия с указанием ссылок на схемы и программы развития систем электроснабжения федерального, регионального и муниципального уровня, инвестиционных и производственных программ организаций, осуществляющих регулируемые виды деятельности в сфере электроснабжения </w:t>
      </w:r>
      <w:r w:rsidR="00854605">
        <w:rPr>
          <w:bCs/>
          <w:iCs/>
          <w:sz w:val="28"/>
          <w:szCs w:val="28"/>
        </w:rPr>
        <w:t>(</w:t>
      </w:r>
      <w:r>
        <w:rPr>
          <w:bCs/>
          <w:iCs/>
          <w:sz w:val="28"/>
          <w:szCs w:val="28"/>
        </w:rPr>
        <w:t xml:space="preserve">табл. </w:t>
      </w:r>
      <w:r w:rsidR="00854605">
        <w:rPr>
          <w:bCs/>
          <w:iCs/>
          <w:sz w:val="28"/>
          <w:szCs w:val="28"/>
        </w:rPr>
        <w:t>48)</w:t>
      </w:r>
      <w:r>
        <w:rPr>
          <w:bCs/>
          <w:iCs/>
          <w:sz w:val="28"/>
          <w:szCs w:val="28"/>
        </w:rPr>
        <w:t>.</w:t>
      </w:r>
    </w:p>
    <w:p w14:paraId="2445A1FE" w14:textId="35795AD5" w:rsidR="00D253B7" w:rsidRDefault="00D253B7" w:rsidP="00D253B7">
      <w:pPr>
        <w:tabs>
          <w:tab w:val="left" w:pos="1418"/>
        </w:tabs>
        <w:ind w:firstLine="709"/>
        <w:jc w:val="both"/>
        <w:rPr>
          <w:bCs/>
          <w:iCs/>
          <w:sz w:val="28"/>
          <w:szCs w:val="28"/>
        </w:rPr>
      </w:pPr>
      <w:r>
        <w:rPr>
          <w:bCs/>
          <w:iCs/>
          <w:sz w:val="28"/>
          <w:szCs w:val="28"/>
        </w:rPr>
        <w:t>Основные технические характеристики мероприятий,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 приведены в Приложении 1.</w:t>
      </w:r>
    </w:p>
    <w:p w14:paraId="0911A089" w14:textId="029658C8" w:rsidR="00D253B7" w:rsidRDefault="00D253B7" w:rsidP="00D253B7">
      <w:pPr>
        <w:ind w:firstLine="709"/>
        <w:jc w:val="both"/>
        <w:rPr>
          <w:sz w:val="28"/>
          <w:szCs w:val="28"/>
        </w:rPr>
      </w:pPr>
      <w:r>
        <w:rPr>
          <w:bCs/>
          <w:iCs/>
          <w:sz w:val="28"/>
          <w:szCs w:val="28"/>
        </w:rPr>
        <w:t xml:space="preserve">Технические и технико-экономические параметры мероприятий и инвестиционных проектов, в </w:t>
      </w:r>
      <w:proofErr w:type="spellStart"/>
      <w:r>
        <w:rPr>
          <w:bCs/>
          <w:iCs/>
          <w:sz w:val="28"/>
          <w:szCs w:val="28"/>
        </w:rPr>
        <w:t>т.ч</w:t>
      </w:r>
      <w:proofErr w:type="spellEnd"/>
      <w:r>
        <w:rPr>
          <w:bCs/>
          <w:iCs/>
          <w:sz w:val="28"/>
          <w:szCs w:val="28"/>
        </w:rPr>
        <w:t xml:space="preserve">. ожидаемые эффекты, с выделением каждого из ожидаемых эффектов и количественное их определение, сроки получения эффектов, сроки окупаемости, </w:t>
      </w:r>
      <w:r>
        <w:rPr>
          <w:sz w:val="28"/>
          <w:szCs w:val="28"/>
        </w:rPr>
        <w:t xml:space="preserve">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 </w:t>
      </w:r>
    </w:p>
    <w:p w14:paraId="037F8512" w14:textId="77777777" w:rsidR="00D253B7" w:rsidRDefault="00D253B7" w:rsidP="000A071C">
      <w:pPr>
        <w:tabs>
          <w:tab w:val="left" w:pos="1418"/>
        </w:tabs>
        <w:ind w:firstLine="709"/>
        <w:jc w:val="both"/>
        <w:rPr>
          <w:bCs/>
          <w:iCs/>
          <w:sz w:val="28"/>
          <w:szCs w:val="28"/>
        </w:rPr>
      </w:pPr>
    </w:p>
    <w:p w14:paraId="7DA3CE5E" w14:textId="72437373" w:rsidR="00535E3D" w:rsidRDefault="00535E3D" w:rsidP="000A071C">
      <w:pPr>
        <w:pStyle w:val="a7"/>
        <w:jc w:val="right"/>
        <w:rPr>
          <w:b/>
          <w:sz w:val="24"/>
          <w:szCs w:val="24"/>
        </w:rPr>
      </w:pPr>
    </w:p>
    <w:p w14:paraId="20B0E4DC" w14:textId="77777777" w:rsidR="00D253B7" w:rsidRPr="00D253B7" w:rsidRDefault="00D253B7" w:rsidP="00D253B7">
      <w:pPr>
        <w:sectPr w:rsidR="00D253B7" w:rsidRPr="00D253B7" w:rsidSect="00A727BF">
          <w:pgSz w:w="11907" w:h="16840" w:code="9"/>
          <w:pgMar w:top="1134" w:right="567" w:bottom="1134" w:left="1134" w:header="0" w:footer="567" w:gutter="0"/>
          <w:cols w:space="720"/>
          <w:docGrid w:linePitch="272"/>
        </w:sectPr>
      </w:pPr>
    </w:p>
    <w:p w14:paraId="20301470" w14:textId="61DE1636" w:rsidR="000A071C" w:rsidRDefault="000A071C" w:rsidP="000A071C">
      <w:pPr>
        <w:pStyle w:val="a7"/>
        <w:jc w:val="right"/>
        <w:rPr>
          <w:b/>
          <w:sz w:val="24"/>
          <w:szCs w:val="24"/>
        </w:rPr>
      </w:pPr>
      <w:r>
        <w:rPr>
          <w:b/>
          <w:sz w:val="24"/>
          <w:szCs w:val="24"/>
        </w:rPr>
        <w:lastRenderedPageBreak/>
        <w:t xml:space="preserve">Таблица </w:t>
      </w:r>
      <w:r>
        <w:rPr>
          <w:b/>
          <w:sz w:val="24"/>
          <w:szCs w:val="24"/>
        </w:rPr>
        <w:fldChar w:fldCharType="begin"/>
      </w:r>
      <w:r>
        <w:rPr>
          <w:b/>
          <w:sz w:val="24"/>
          <w:szCs w:val="24"/>
        </w:rPr>
        <w:instrText xml:space="preserve"> SEQ Таблица \* ARABIC </w:instrText>
      </w:r>
      <w:r>
        <w:rPr>
          <w:b/>
          <w:sz w:val="24"/>
          <w:szCs w:val="24"/>
        </w:rPr>
        <w:fldChar w:fldCharType="separate"/>
      </w:r>
      <w:r w:rsidR="005D731C">
        <w:rPr>
          <w:b/>
          <w:noProof/>
          <w:sz w:val="24"/>
          <w:szCs w:val="24"/>
        </w:rPr>
        <w:t>48</w:t>
      </w:r>
      <w:r>
        <w:rPr>
          <w:b/>
          <w:sz w:val="24"/>
          <w:szCs w:val="24"/>
        </w:rPr>
        <w:fldChar w:fldCharType="end"/>
      </w:r>
    </w:p>
    <w:p w14:paraId="6F8CDF42" w14:textId="683ED8F0" w:rsidR="000A071C" w:rsidRDefault="000A071C" w:rsidP="000A071C">
      <w:pPr>
        <w:jc w:val="center"/>
        <w:rPr>
          <w:b/>
          <w:sz w:val="24"/>
          <w:szCs w:val="24"/>
        </w:rPr>
      </w:pPr>
      <w:r>
        <w:rPr>
          <w:b/>
          <w:sz w:val="24"/>
          <w:szCs w:val="24"/>
        </w:rPr>
        <w:t xml:space="preserve">Перечень мероприятий и инвестиционных проектов в системе электроснабжения </w:t>
      </w:r>
    </w:p>
    <w:tbl>
      <w:tblPr>
        <w:tblW w:w="150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552"/>
        <w:gridCol w:w="2410"/>
        <w:gridCol w:w="850"/>
        <w:gridCol w:w="992"/>
        <w:gridCol w:w="1690"/>
        <w:gridCol w:w="1690"/>
        <w:gridCol w:w="1418"/>
        <w:gridCol w:w="2846"/>
      </w:tblGrid>
      <w:tr w:rsidR="00B74D73" w:rsidRPr="00D253B7" w14:paraId="7E9D4E14" w14:textId="77777777" w:rsidTr="00604340">
        <w:trPr>
          <w:cantSplit/>
          <w:trHeight w:val="20"/>
          <w:tblHeader/>
        </w:trPr>
        <w:tc>
          <w:tcPr>
            <w:tcW w:w="567" w:type="dxa"/>
            <w:vMerge w:val="restart"/>
            <w:tcBorders>
              <w:bottom w:val="single" w:sz="4" w:space="0" w:color="auto"/>
            </w:tcBorders>
            <w:shd w:val="clear" w:color="auto" w:fill="auto"/>
            <w:noWrap/>
            <w:vAlign w:val="center"/>
            <w:hideMark/>
          </w:tcPr>
          <w:p w14:paraId="4EA6D99B" w14:textId="77777777" w:rsidR="00B74D73" w:rsidRPr="00D253B7" w:rsidRDefault="00B74D73" w:rsidP="00DD3769">
            <w:pPr>
              <w:jc w:val="center"/>
              <w:rPr>
                <w:b/>
                <w:color w:val="000000"/>
              </w:rPr>
            </w:pPr>
            <w:r w:rsidRPr="00D253B7">
              <w:rPr>
                <w:b/>
                <w:color w:val="000000"/>
              </w:rPr>
              <w:t xml:space="preserve">№ </w:t>
            </w:r>
            <w:proofErr w:type="gramStart"/>
            <w:r w:rsidRPr="00D253B7">
              <w:rPr>
                <w:b/>
                <w:color w:val="000000"/>
              </w:rPr>
              <w:t>п</w:t>
            </w:r>
            <w:proofErr w:type="gramEnd"/>
            <w:r w:rsidRPr="00D253B7">
              <w:rPr>
                <w:b/>
                <w:color w:val="000000"/>
              </w:rPr>
              <w:t>/п</w:t>
            </w:r>
          </w:p>
        </w:tc>
        <w:tc>
          <w:tcPr>
            <w:tcW w:w="2552" w:type="dxa"/>
            <w:vMerge w:val="restart"/>
            <w:tcBorders>
              <w:bottom w:val="single" w:sz="4" w:space="0" w:color="auto"/>
            </w:tcBorders>
            <w:shd w:val="clear" w:color="auto" w:fill="auto"/>
            <w:vAlign w:val="center"/>
            <w:hideMark/>
          </w:tcPr>
          <w:p w14:paraId="71F6E8FF" w14:textId="77777777" w:rsidR="00B74D73" w:rsidRPr="00D253B7" w:rsidRDefault="00B74D73" w:rsidP="00DD3769">
            <w:pPr>
              <w:jc w:val="center"/>
              <w:rPr>
                <w:b/>
                <w:color w:val="000000"/>
              </w:rPr>
            </w:pPr>
            <w:r w:rsidRPr="00D253B7">
              <w:rPr>
                <w:b/>
                <w:color w:val="000000"/>
              </w:rPr>
              <w:t>Наименование инвестиционного проекта</w:t>
            </w:r>
          </w:p>
        </w:tc>
        <w:tc>
          <w:tcPr>
            <w:tcW w:w="2410" w:type="dxa"/>
            <w:vMerge w:val="restart"/>
            <w:tcBorders>
              <w:bottom w:val="single" w:sz="4" w:space="0" w:color="auto"/>
            </w:tcBorders>
            <w:shd w:val="clear" w:color="auto" w:fill="auto"/>
            <w:vAlign w:val="center"/>
            <w:hideMark/>
          </w:tcPr>
          <w:p w14:paraId="285568BD" w14:textId="77777777" w:rsidR="00B74D73" w:rsidRPr="00D253B7" w:rsidRDefault="00B74D73" w:rsidP="00DD3769">
            <w:pPr>
              <w:jc w:val="center"/>
              <w:rPr>
                <w:b/>
                <w:color w:val="000000"/>
              </w:rPr>
            </w:pPr>
            <w:r w:rsidRPr="00D253B7">
              <w:rPr>
                <w:b/>
                <w:color w:val="000000"/>
              </w:rPr>
              <w:t>Цель проекта</w:t>
            </w:r>
          </w:p>
        </w:tc>
        <w:tc>
          <w:tcPr>
            <w:tcW w:w="1842" w:type="dxa"/>
            <w:gridSpan w:val="2"/>
            <w:tcBorders>
              <w:bottom w:val="single" w:sz="4" w:space="0" w:color="auto"/>
            </w:tcBorders>
            <w:shd w:val="clear" w:color="auto" w:fill="auto"/>
            <w:vAlign w:val="center"/>
            <w:hideMark/>
          </w:tcPr>
          <w:p w14:paraId="6F9FD5ED" w14:textId="77777777" w:rsidR="00B74D73" w:rsidRPr="00D253B7" w:rsidRDefault="00B74D73" w:rsidP="00DD3769">
            <w:pPr>
              <w:jc w:val="center"/>
              <w:rPr>
                <w:b/>
                <w:color w:val="000000"/>
              </w:rPr>
            </w:pPr>
            <w:r w:rsidRPr="00D253B7">
              <w:rPr>
                <w:b/>
                <w:color w:val="000000"/>
              </w:rPr>
              <w:t>Технические параметры проекта</w:t>
            </w:r>
          </w:p>
        </w:tc>
        <w:tc>
          <w:tcPr>
            <w:tcW w:w="1690" w:type="dxa"/>
            <w:vMerge w:val="restart"/>
            <w:vAlign w:val="center"/>
          </w:tcPr>
          <w:p w14:paraId="097FFCC6" w14:textId="10DE0E50" w:rsidR="00B74D73" w:rsidRPr="00D253B7" w:rsidRDefault="00B74D73" w:rsidP="00DD3769">
            <w:pPr>
              <w:jc w:val="center"/>
              <w:rPr>
                <w:b/>
                <w:color w:val="000000"/>
              </w:rPr>
            </w:pPr>
            <w:r>
              <w:rPr>
                <w:b/>
                <w:color w:val="000000"/>
              </w:rPr>
              <w:t>Сроки реализации</w:t>
            </w:r>
          </w:p>
        </w:tc>
        <w:tc>
          <w:tcPr>
            <w:tcW w:w="1690" w:type="dxa"/>
            <w:vMerge w:val="restart"/>
            <w:tcBorders>
              <w:bottom w:val="single" w:sz="4" w:space="0" w:color="auto"/>
            </w:tcBorders>
            <w:shd w:val="clear" w:color="auto" w:fill="auto"/>
            <w:vAlign w:val="center"/>
            <w:hideMark/>
          </w:tcPr>
          <w:p w14:paraId="3D354222" w14:textId="00FB1288" w:rsidR="00B74D73" w:rsidRPr="00D253B7" w:rsidRDefault="00B74D73" w:rsidP="00DD3769">
            <w:pPr>
              <w:jc w:val="center"/>
              <w:rPr>
                <w:b/>
                <w:color w:val="000000"/>
              </w:rPr>
            </w:pPr>
            <w:r w:rsidRPr="00D253B7">
              <w:rPr>
                <w:b/>
                <w:color w:val="000000"/>
              </w:rPr>
              <w:t xml:space="preserve">Необходимые капитальные затраты, </w:t>
            </w:r>
            <w:r w:rsidR="00604340">
              <w:rPr>
                <w:b/>
                <w:color w:val="000000"/>
              </w:rPr>
              <w:br/>
            </w:r>
            <w:r w:rsidRPr="00D253B7">
              <w:rPr>
                <w:b/>
                <w:color w:val="000000"/>
              </w:rPr>
              <w:t xml:space="preserve">тыс. руб. </w:t>
            </w:r>
            <w:r w:rsidRPr="00D253B7">
              <w:rPr>
                <w:b/>
                <w:color w:val="000000"/>
              </w:rPr>
              <w:br/>
              <w:t xml:space="preserve">(в ценах </w:t>
            </w:r>
            <w:proofErr w:type="spellStart"/>
            <w:r w:rsidRPr="00D253B7">
              <w:rPr>
                <w:b/>
                <w:color w:val="000000"/>
              </w:rPr>
              <w:t>соответ</w:t>
            </w:r>
            <w:proofErr w:type="spellEnd"/>
            <w:r>
              <w:rPr>
                <w:b/>
                <w:color w:val="000000"/>
              </w:rPr>
              <w:t>. л</w:t>
            </w:r>
            <w:r w:rsidRPr="00D253B7">
              <w:rPr>
                <w:b/>
                <w:color w:val="000000"/>
              </w:rPr>
              <w:t>ет)</w:t>
            </w:r>
          </w:p>
        </w:tc>
        <w:tc>
          <w:tcPr>
            <w:tcW w:w="1418" w:type="dxa"/>
            <w:vMerge w:val="restart"/>
            <w:shd w:val="clear" w:color="auto" w:fill="auto"/>
            <w:vAlign w:val="center"/>
            <w:hideMark/>
          </w:tcPr>
          <w:p w14:paraId="3F36EF1D" w14:textId="541B0886" w:rsidR="00B74D73" w:rsidRPr="00D253B7" w:rsidRDefault="00B74D73" w:rsidP="00DD3769">
            <w:pPr>
              <w:jc w:val="center"/>
              <w:rPr>
                <w:b/>
                <w:color w:val="000000"/>
              </w:rPr>
            </w:pPr>
            <w:proofErr w:type="spellStart"/>
            <w:proofErr w:type="gramStart"/>
            <w:r w:rsidRPr="00D253B7">
              <w:rPr>
                <w:b/>
                <w:color w:val="000000"/>
              </w:rPr>
              <w:t>Ответст</w:t>
            </w:r>
            <w:proofErr w:type="spellEnd"/>
            <w:r w:rsidR="00DD3769">
              <w:rPr>
                <w:b/>
                <w:color w:val="000000"/>
              </w:rPr>
              <w:t>-</w:t>
            </w:r>
            <w:r w:rsidRPr="00D253B7">
              <w:rPr>
                <w:b/>
                <w:color w:val="000000"/>
              </w:rPr>
              <w:t>венный</w:t>
            </w:r>
            <w:proofErr w:type="gramEnd"/>
            <w:r w:rsidRPr="00D253B7">
              <w:rPr>
                <w:b/>
                <w:color w:val="000000"/>
              </w:rPr>
              <w:t xml:space="preserve"> исполнитель</w:t>
            </w:r>
          </w:p>
        </w:tc>
        <w:tc>
          <w:tcPr>
            <w:tcW w:w="2846" w:type="dxa"/>
            <w:vMerge w:val="restart"/>
            <w:shd w:val="clear" w:color="auto" w:fill="auto"/>
            <w:vAlign w:val="center"/>
            <w:hideMark/>
          </w:tcPr>
          <w:p w14:paraId="3980006E" w14:textId="31D7C497" w:rsidR="00B74D73" w:rsidRPr="00D253B7" w:rsidRDefault="00B74D73" w:rsidP="00DD3769">
            <w:pPr>
              <w:jc w:val="center"/>
              <w:rPr>
                <w:b/>
                <w:color w:val="000000"/>
              </w:rPr>
            </w:pPr>
            <w:r w:rsidRPr="00D253B7">
              <w:rPr>
                <w:b/>
                <w:color w:val="000000"/>
              </w:rPr>
              <w:t>Обоснование</w:t>
            </w:r>
          </w:p>
        </w:tc>
      </w:tr>
      <w:tr w:rsidR="00B74D73" w:rsidRPr="00D253B7" w14:paraId="1520D64D" w14:textId="77777777" w:rsidTr="00604340">
        <w:trPr>
          <w:cantSplit/>
          <w:trHeight w:val="20"/>
          <w:tblHeader/>
        </w:trPr>
        <w:tc>
          <w:tcPr>
            <w:tcW w:w="567" w:type="dxa"/>
            <w:vMerge/>
            <w:shd w:val="clear" w:color="auto" w:fill="auto"/>
            <w:vAlign w:val="center"/>
            <w:hideMark/>
          </w:tcPr>
          <w:p w14:paraId="3E18D615" w14:textId="77777777" w:rsidR="00B74D73" w:rsidRPr="00D253B7" w:rsidRDefault="00B74D73" w:rsidP="00535E3D">
            <w:pPr>
              <w:rPr>
                <w:b/>
                <w:color w:val="000000"/>
              </w:rPr>
            </w:pPr>
          </w:p>
        </w:tc>
        <w:tc>
          <w:tcPr>
            <w:tcW w:w="2552" w:type="dxa"/>
            <w:vMerge/>
            <w:shd w:val="clear" w:color="auto" w:fill="auto"/>
            <w:vAlign w:val="center"/>
            <w:hideMark/>
          </w:tcPr>
          <w:p w14:paraId="59D9BB85" w14:textId="77777777" w:rsidR="00B74D73" w:rsidRPr="00D253B7" w:rsidRDefault="00B74D73" w:rsidP="00535E3D">
            <w:pPr>
              <w:rPr>
                <w:b/>
                <w:color w:val="000000"/>
              </w:rPr>
            </w:pPr>
          </w:p>
        </w:tc>
        <w:tc>
          <w:tcPr>
            <w:tcW w:w="2410" w:type="dxa"/>
            <w:vMerge/>
            <w:shd w:val="clear" w:color="auto" w:fill="auto"/>
            <w:vAlign w:val="center"/>
            <w:hideMark/>
          </w:tcPr>
          <w:p w14:paraId="10FBB9A2" w14:textId="77777777" w:rsidR="00B74D73" w:rsidRPr="00D253B7" w:rsidRDefault="00B74D73" w:rsidP="00535E3D">
            <w:pPr>
              <w:rPr>
                <w:b/>
                <w:color w:val="000000"/>
              </w:rPr>
            </w:pPr>
          </w:p>
        </w:tc>
        <w:tc>
          <w:tcPr>
            <w:tcW w:w="850" w:type="dxa"/>
            <w:shd w:val="clear" w:color="auto" w:fill="auto"/>
            <w:noWrap/>
            <w:vAlign w:val="center"/>
            <w:hideMark/>
          </w:tcPr>
          <w:p w14:paraId="240D26F0" w14:textId="77777777" w:rsidR="00B74D73" w:rsidRPr="00D253B7" w:rsidRDefault="00B74D73" w:rsidP="00535E3D">
            <w:pPr>
              <w:jc w:val="center"/>
              <w:rPr>
                <w:b/>
              </w:rPr>
            </w:pPr>
            <w:r w:rsidRPr="00D253B7">
              <w:rPr>
                <w:b/>
              </w:rPr>
              <w:t xml:space="preserve">ед. изм. </w:t>
            </w:r>
          </w:p>
        </w:tc>
        <w:tc>
          <w:tcPr>
            <w:tcW w:w="992" w:type="dxa"/>
            <w:shd w:val="clear" w:color="auto" w:fill="auto"/>
            <w:noWrap/>
            <w:vAlign w:val="center"/>
            <w:hideMark/>
          </w:tcPr>
          <w:p w14:paraId="279B89AC" w14:textId="0196076D" w:rsidR="00B74D73" w:rsidRPr="00D253B7" w:rsidRDefault="00DD3769" w:rsidP="00535E3D">
            <w:pPr>
              <w:jc w:val="center"/>
              <w:rPr>
                <w:b/>
                <w:color w:val="000000"/>
              </w:rPr>
            </w:pPr>
            <w:r>
              <w:rPr>
                <w:b/>
                <w:color w:val="000000"/>
              </w:rPr>
              <w:t>к</w:t>
            </w:r>
            <w:r w:rsidR="00B74D73" w:rsidRPr="00D253B7">
              <w:rPr>
                <w:b/>
                <w:color w:val="000000"/>
              </w:rPr>
              <w:t>ол-во</w:t>
            </w:r>
          </w:p>
        </w:tc>
        <w:tc>
          <w:tcPr>
            <w:tcW w:w="1690" w:type="dxa"/>
            <w:vMerge/>
          </w:tcPr>
          <w:p w14:paraId="3CB328F8" w14:textId="77777777" w:rsidR="00B74D73" w:rsidRPr="00D253B7" w:rsidRDefault="00B74D73" w:rsidP="00535E3D">
            <w:pPr>
              <w:rPr>
                <w:b/>
              </w:rPr>
            </w:pPr>
          </w:p>
        </w:tc>
        <w:tc>
          <w:tcPr>
            <w:tcW w:w="1690" w:type="dxa"/>
            <w:vMerge/>
            <w:shd w:val="clear" w:color="auto" w:fill="auto"/>
            <w:vAlign w:val="center"/>
            <w:hideMark/>
          </w:tcPr>
          <w:p w14:paraId="5841B188" w14:textId="0E10FC7E" w:rsidR="00B74D73" w:rsidRPr="00D253B7" w:rsidRDefault="00B74D73" w:rsidP="00535E3D">
            <w:pPr>
              <w:rPr>
                <w:b/>
              </w:rPr>
            </w:pPr>
          </w:p>
        </w:tc>
        <w:tc>
          <w:tcPr>
            <w:tcW w:w="1418" w:type="dxa"/>
            <w:vMerge/>
            <w:shd w:val="clear" w:color="auto" w:fill="auto"/>
            <w:vAlign w:val="center"/>
            <w:hideMark/>
          </w:tcPr>
          <w:p w14:paraId="6B4484F2" w14:textId="77777777" w:rsidR="00B74D73" w:rsidRPr="00D253B7" w:rsidRDefault="00B74D73" w:rsidP="00535E3D">
            <w:pPr>
              <w:rPr>
                <w:b/>
                <w:color w:val="000000"/>
              </w:rPr>
            </w:pPr>
          </w:p>
        </w:tc>
        <w:tc>
          <w:tcPr>
            <w:tcW w:w="2846" w:type="dxa"/>
            <w:vMerge/>
            <w:shd w:val="clear" w:color="auto" w:fill="auto"/>
            <w:vAlign w:val="center"/>
            <w:hideMark/>
          </w:tcPr>
          <w:p w14:paraId="3EAD3040" w14:textId="77777777" w:rsidR="00B74D73" w:rsidRPr="00D253B7" w:rsidRDefault="00B74D73" w:rsidP="00535E3D">
            <w:pPr>
              <w:rPr>
                <w:b/>
                <w:color w:val="000000"/>
              </w:rPr>
            </w:pPr>
          </w:p>
        </w:tc>
      </w:tr>
      <w:tr w:rsidR="00B74D73" w:rsidRPr="00D253B7" w14:paraId="0AC4447D" w14:textId="77777777" w:rsidTr="00604340">
        <w:trPr>
          <w:cantSplit/>
          <w:trHeight w:val="20"/>
        </w:trPr>
        <w:tc>
          <w:tcPr>
            <w:tcW w:w="567" w:type="dxa"/>
            <w:shd w:val="clear" w:color="auto" w:fill="auto"/>
            <w:noWrap/>
            <w:vAlign w:val="center"/>
            <w:hideMark/>
          </w:tcPr>
          <w:p w14:paraId="5F3AE310" w14:textId="77777777" w:rsidR="00B74D73" w:rsidRPr="00D253B7" w:rsidRDefault="00B74D73" w:rsidP="00535E3D">
            <w:pPr>
              <w:jc w:val="center"/>
              <w:rPr>
                <w:color w:val="000000"/>
              </w:rPr>
            </w:pPr>
            <w:r w:rsidRPr="00D253B7">
              <w:rPr>
                <w:color w:val="000000"/>
              </w:rPr>
              <w:t>1</w:t>
            </w:r>
          </w:p>
        </w:tc>
        <w:tc>
          <w:tcPr>
            <w:tcW w:w="6804" w:type="dxa"/>
            <w:gridSpan w:val="4"/>
            <w:shd w:val="clear" w:color="auto" w:fill="auto"/>
            <w:vAlign w:val="center"/>
            <w:hideMark/>
          </w:tcPr>
          <w:p w14:paraId="7125BD51" w14:textId="77777777" w:rsidR="00B74D73" w:rsidRPr="00D253B7" w:rsidRDefault="00B74D73" w:rsidP="00535E3D">
            <w:pPr>
              <w:rPr>
                <w:color w:val="000000"/>
              </w:rPr>
            </w:pPr>
            <w:r w:rsidRPr="00D253B7">
              <w:rPr>
                <w:color w:val="000000"/>
              </w:rPr>
              <w:t>Организационные и общие мероприятия</w:t>
            </w:r>
          </w:p>
        </w:tc>
        <w:tc>
          <w:tcPr>
            <w:tcW w:w="1690" w:type="dxa"/>
          </w:tcPr>
          <w:p w14:paraId="2B1A82DD" w14:textId="405DDFC9" w:rsidR="00B74D73" w:rsidRPr="00D253B7" w:rsidRDefault="00B74D73" w:rsidP="00535E3D">
            <w:pPr>
              <w:jc w:val="center"/>
              <w:rPr>
                <w:color w:val="000000"/>
              </w:rPr>
            </w:pPr>
          </w:p>
        </w:tc>
        <w:tc>
          <w:tcPr>
            <w:tcW w:w="1690" w:type="dxa"/>
            <w:shd w:val="clear" w:color="auto" w:fill="auto"/>
            <w:noWrap/>
            <w:vAlign w:val="center"/>
            <w:hideMark/>
          </w:tcPr>
          <w:p w14:paraId="645E1156" w14:textId="05D1D4AD" w:rsidR="00B74D73" w:rsidRPr="00D253B7" w:rsidRDefault="00B74D73" w:rsidP="00535E3D">
            <w:pPr>
              <w:jc w:val="center"/>
              <w:rPr>
                <w:color w:val="000000"/>
              </w:rPr>
            </w:pPr>
          </w:p>
        </w:tc>
        <w:tc>
          <w:tcPr>
            <w:tcW w:w="1418" w:type="dxa"/>
            <w:shd w:val="clear" w:color="auto" w:fill="auto"/>
            <w:vAlign w:val="center"/>
            <w:hideMark/>
          </w:tcPr>
          <w:p w14:paraId="07CC06C8" w14:textId="77777777" w:rsidR="00B74D73" w:rsidRPr="00D253B7" w:rsidRDefault="00B74D73" w:rsidP="00535E3D">
            <w:pPr>
              <w:jc w:val="center"/>
              <w:rPr>
                <w:color w:val="000000"/>
              </w:rPr>
            </w:pPr>
            <w:r w:rsidRPr="00D253B7">
              <w:rPr>
                <w:color w:val="000000"/>
              </w:rPr>
              <w:t> </w:t>
            </w:r>
          </w:p>
        </w:tc>
        <w:tc>
          <w:tcPr>
            <w:tcW w:w="2846" w:type="dxa"/>
            <w:shd w:val="clear" w:color="auto" w:fill="auto"/>
            <w:vAlign w:val="center"/>
            <w:hideMark/>
          </w:tcPr>
          <w:p w14:paraId="392CE7C5" w14:textId="77777777" w:rsidR="00B74D73" w:rsidRPr="00D253B7" w:rsidRDefault="00B74D73" w:rsidP="00535E3D">
            <w:pPr>
              <w:jc w:val="center"/>
              <w:rPr>
                <w:color w:val="000000"/>
              </w:rPr>
            </w:pPr>
            <w:r w:rsidRPr="00D253B7">
              <w:rPr>
                <w:color w:val="000000"/>
              </w:rPr>
              <w:t> </w:t>
            </w:r>
          </w:p>
        </w:tc>
      </w:tr>
      <w:tr w:rsidR="00B74D73" w:rsidRPr="00D253B7" w14:paraId="06AE1B7A" w14:textId="77777777" w:rsidTr="00604340">
        <w:trPr>
          <w:cantSplit/>
          <w:trHeight w:val="20"/>
        </w:trPr>
        <w:tc>
          <w:tcPr>
            <w:tcW w:w="567" w:type="dxa"/>
            <w:shd w:val="clear" w:color="auto" w:fill="auto"/>
            <w:noWrap/>
            <w:vAlign w:val="center"/>
            <w:hideMark/>
          </w:tcPr>
          <w:p w14:paraId="268433AC" w14:textId="77777777" w:rsidR="00B74D73" w:rsidRPr="00D253B7" w:rsidRDefault="00B74D73" w:rsidP="00535E3D">
            <w:pPr>
              <w:jc w:val="center"/>
              <w:rPr>
                <w:color w:val="000000"/>
              </w:rPr>
            </w:pPr>
            <w:r w:rsidRPr="00D253B7">
              <w:rPr>
                <w:color w:val="000000"/>
              </w:rPr>
              <w:t>1.1</w:t>
            </w:r>
          </w:p>
        </w:tc>
        <w:tc>
          <w:tcPr>
            <w:tcW w:w="2552" w:type="dxa"/>
            <w:shd w:val="clear" w:color="auto" w:fill="auto"/>
            <w:vAlign w:val="center"/>
            <w:hideMark/>
          </w:tcPr>
          <w:p w14:paraId="38BF132B" w14:textId="77777777" w:rsidR="00B74D73" w:rsidRPr="00D253B7" w:rsidRDefault="00B74D73" w:rsidP="00535E3D">
            <w:pPr>
              <w:rPr>
                <w:color w:val="000000"/>
              </w:rPr>
            </w:pPr>
            <w:r w:rsidRPr="00D253B7">
              <w:rPr>
                <w:color w:val="000000"/>
              </w:rPr>
              <w:t>Оформление бесхозяйных объектов недвижимого имущества системы электроснабжения  в муниципальную собственность</w:t>
            </w:r>
          </w:p>
        </w:tc>
        <w:tc>
          <w:tcPr>
            <w:tcW w:w="2410" w:type="dxa"/>
            <w:shd w:val="clear" w:color="auto" w:fill="auto"/>
            <w:vAlign w:val="center"/>
            <w:hideMark/>
          </w:tcPr>
          <w:p w14:paraId="154F2F9E" w14:textId="79A119F6" w:rsidR="00B74D73" w:rsidRPr="00D253B7" w:rsidRDefault="00B74D73" w:rsidP="00535E3D">
            <w:pPr>
              <w:jc w:val="center"/>
              <w:rPr>
                <w:color w:val="000000"/>
              </w:rPr>
            </w:pPr>
            <w:r w:rsidRPr="00D253B7">
              <w:rPr>
                <w:color w:val="000000"/>
              </w:rPr>
              <w:t> Постановка на учет имущества с целью осуществления регулируемой деятельности</w:t>
            </w:r>
          </w:p>
        </w:tc>
        <w:tc>
          <w:tcPr>
            <w:tcW w:w="1842" w:type="dxa"/>
            <w:gridSpan w:val="2"/>
            <w:shd w:val="clear" w:color="auto" w:fill="auto"/>
            <w:noWrap/>
            <w:vAlign w:val="center"/>
          </w:tcPr>
          <w:p w14:paraId="1EDA91AE" w14:textId="1561614C" w:rsidR="00B74D73" w:rsidRPr="00D253B7" w:rsidRDefault="00B74D73" w:rsidP="00535E3D">
            <w:pPr>
              <w:jc w:val="center"/>
              <w:rPr>
                <w:color w:val="000000"/>
              </w:rPr>
            </w:pPr>
            <w:r w:rsidRPr="00D253B7">
              <w:rPr>
                <w:color w:val="000000"/>
              </w:rPr>
              <w:t>по мере необходимости</w:t>
            </w:r>
          </w:p>
        </w:tc>
        <w:tc>
          <w:tcPr>
            <w:tcW w:w="1690" w:type="dxa"/>
            <w:vAlign w:val="center"/>
          </w:tcPr>
          <w:p w14:paraId="33A9DAF5" w14:textId="4D832DA8" w:rsidR="00B74D73" w:rsidRPr="00D253B7" w:rsidRDefault="005E02C1" w:rsidP="005E02C1">
            <w:pPr>
              <w:jc w:val="center"/>
              <w:rPr>
                <w:color w:val="000000"/>
              </w:rPr>
            </w:pPr>
            <w:r>
              <w:rPr>
                <w:color w:val="000000"/>
              </w:rPr>
              <w:t>п</w:t>
            </w:r>
            <w:r w:rsidR="00B74D73">
              <w:rPr>
                <w:color w:val="000000"/>
              </w:rPr>
              <w:t>о мере необходимости</w:t>
            </w:r>
          </w:p>
        </w:tc>
        <w:tc>
          <w:tcPr>
            <w:tcW w:w="1690" w:type="dxa"/>
            <w:shd w:val="clear" w:color="auto" w:fill="auto"/>
            <w:noWrap/>
            <w:vAlign w:val="center"/>
            <w:hideMark/>
          </w:tcPr>
          <w:p w14:paraId="012A0304" w14:textId="331B26BC" w:rsidR="00B74D73" w:rsidRPr="00D253B7" w:rsidRDefault="00B74D73" w:rsidP="00535E3D">
            <w:pPr>
              <w:jc w:val="center"/>
              <w:rPr>
                <w:color w:val="000000"/>
              </w:rPr>
            </w:pPr>
            <w:r w:rsidRPr="00D253B7">
              <w:rPr>
                <w:color w:val="000000"/>
              </w:rPr>
              <w:t>0,00</w:t>
            </w:r>
          </w:p>
        </w:tc>
        <w:tc>
          <w:tcPr>
            <w:tcW w:w="1418" w:type="dxa"/>
            <w:shd w:val="clear" w:color="auto" w:fill="auto"/>
            <w:vAlign w:val="center"/>
            <w:hideMark/>
          </w:tcPr>
          <w:p w14:paraId="43C265CD" w14:textId="6CC7CEB7" w:rsidR="00B74D73" w:rsidRPr="00D253B7" w:rsidRDefault="00B74D73" w:rsidP="00535E3D">
            <w:pPr>
              <w:jc w:val="center"/>
              <w:rPr>
                <w:color w:val="000000"/>
              </w:rPr>
            </w:pPr>
            <w:proofErr w:type="spellStart"/>
            <w:proofErr w:type="gramStart"/>
            <w:r w:rsidRPr="00885322">
              <w:rPr>
                <w:color w:val="000000"/>
              </w:rPr>
              <w:t>Админист</w:t>
            </w:r>
            <w:proofErr w:type="spellEnd"/>
            <w:r>
              <w:rPr>
                <w:color w:val="000000"/>
              </w:rPr>
              <w:t>-</w:t>
            </w:r>
            <w:r w:rsidRPr="00885322">
              <w:rPr>
                <w:color w:val="000000"/>
              </w:rPr>
              <w:t>рация</w:t>
            </w:r>
            <w:proofErr w:type="gramEnd"/>
            <w:r w:rsidRPr="00885322">
              <w:rPr>
                <w:color w:val="000000"/>
              </w:rPr>
              <w:t xml:space="preserve"> города Югорска</w:t>
            </w:r>
          </w:p>
        </w:tc>
        <w:tc>
          <w:tcPr>
            <w:tcW w:w="2846" w:type="dxa"/>
            <w:shd w:val="clear" w:color="auto" w:fill="auto"/>
            <w:vAlign w:val="center"/>
            <w:hideMark/>
          </w:tcPr>
          <w:p w14:paraId="13C84FE7" w14:textId="5247572F" w:rsidR="00B74D73" w:rsidRPr="00D253B7" w:rsidRDefault="00B74D73" w:rsidP="00535E3D">
            <w:pPr>
              <w:jc w:val="center"/>
              <w:rPr>
                <w:color w:val="000000"/>
              </w:rPr>
            </w:pPr>
            <w:r w:rsidRPr="00D253B7">
              <w:t>Требования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РФ»</w:t>
            </w:r>
            <w:r w:rsidRPr="00D253B7">
              <w:rPr>
                <w:color w:val="000000"/>
              </w:rPr>
              <w:t> </w:t>
            </w:r>
          </w:p>
        </w:tc>
      </w:tr>
      <w:tr w:rsidR="00963B74" w:rsidRPr="00D253B7" w14:paraId="17189B4E" w14:textId="77777777" w:rsidTr="00604340">
        <w:trPr>
          <w:cantSplit/>
          <w:trHeight w:val="20"/>
        </w:trPr>
        <w:tc>
          <w:tcPr>
            <w:tcW w:w="567" w:type="dxa"/>
            <w:shd w:val="clear" w:color="auto" w:fill="auto"/>
            <w:noWrap/>
            <w:vAlign w:val="center"/>
          </w:tcPr>
          <w:p w14:paraId="66F66B37" w14:textId="58DA8316" w:rsidR="00963B74" w:rsidRPr="00D253B7" w:rsidRDefault="00963B74" w:rsidP="00535E3D">
            <w:pPr>
              <w:jc w:val="center"/>
              <w:rPr>
                <w:color w:val="000000"/>
              </w:rPr>
            </w:pPr>
            <w:r>
              <w:rPr>
                <w:color w:val="000000"/>
              </w:rPr>
              <w:t>2</w:t>
            </w:r>
          </w:p>
        </w:tc>
        <w:tc>
          <w:tcPr>
            <w:tcW w:w="14448" w:type="dxa"/>
            <w:gridSpan w:val="8"/>
            <w:shd w:val="clear" w:color="auto" w:fill="auto"/>
            <w:vAlign w:val="center"/>
          </w:tcPr>
          <w:p w14:paraId="05FB5C82" w14:textId="414CFC8E" w:rsidR="00963B74" w:rsidRPr="00D253B7" w:rsidRDefault="00963B74" w:rsidP="00963B74">
            <w:r w:rsidRPr="00D253B7">
              <w:rPr>
                <w:color w:val="000000"/>
              </w:rPr>
              <w:t>Проекты по развитию (модернизации) электрических сетей, в том числе в целях присоединения новых потребителей, повышения надежности электроснабжения и снижения потерь в сетях</w:t>
            </w:r>
          </w:p>
        </w:tc>
      </w:tr>
      <w:tr w:rsidR="00B74D73" w:rsidRPr="00D253B7" w14:paraId="40EE0D27" w14:textId="77777777" w:rsidTr="00FA67B4">
        <w:trPr>
          <w:cantSplit/>
          <w:trHeight w:val="20"/>
        </w:trPr>
        <w:tc>
          <w:tcPr>
            <w:tcW w:w="567" w:type="dxa"/>
            <w:vMerge w:val="restart"/>
            <w:shd w:val="clear" w:color="auto" w:fill="auto"/>
            <w:noWrap/>
            <w:vAlign w:val="center"/>
            <w:hideMark/>
          </w:tcPr>
          <w:p w14:paraId="6060C087" w14:textId="0B9D46FD" w:rsidR="00B74D73" w:rsidRPr="00D253B7" w:rsidRDefault="00963B74" w:rsidP="00D253B7">
            <w:pPr>
              <w:jc w:val="center"/>
              <w:rPr>
                <w:color w:val="000000"/>
              </w:rPr>
            </w:pPr>
            <w:r>
              <w:rPr>
                <w:color w:val="000000"/>
              </w:rPr>
              <w:t>2.1</w:t>
            </w:r>
          </w:p>
        </w:tc>
        <w:tc>
          <w:tcPr>
            <w:tcW w:w="2552" w:type="dxa"/>
            <w:vMerge w:val="restart"/>
            <w:shd w:val="clear" w:color="auto" w:fill="auto"/>
            <w:vAlign w:val="center"/>
            <w:hideMark/>
          </w:tcPr>
          <w:p w14:paraId="57CAF57E" w14:textId="77777777" w:rsidR="00B74D73" w:rsidRPr="00D253B7" w:rsidRDefault="00B74D73" w:rsidP="00D253B7">
            <w:pPr>
              <w:rPr>
                <w:color w:val="000000"/>
              </w:rPr>
            </w:pPr>
            <w:r w:rsidRPr="00D253B7">
              <w:rPr>
                <w:color w:val="000000"/>
              </w:rPr>
              <w:t>Проекты по развитию (модернизации) электрических сетей, в том числе в целях присоединения новых потребителей, повышения надежности электроснабжения и снижения потерь в сетях</w:t>
            </w:r>
          </w:p>
          <w:p w14:paraId="2038D7BD" w14:textId="77777777" w:rsidR="00B74D73" w:rsidRPr="00D253B7" w:rsidRDefault="00B74D73" w:rsidP="00D253B7">
            <w:pPr>
              <w:rPr>
                <w:color w:val="000000"/>
              </w:rPr>
            </w:pPr>
            <w:r w:rsidRPr="00D253B7">
              <w:rPr>
                <w:color w:val="000000"/>
              </w:rPr>
              <w:t> </w:t>
            </w:r>
          </w:p>
          <w:p w14:paraId="3FB935E4" w14:textId="77777777" w:rsidR="00B74D73" w:rsidRPr="00D253B7" w:rsidRDefault="00B74D73" w:rsidP="00D253B7">
            <w:pPr>
              <w:rPr>
                <w:color w:val="000000"/>
              </w:rPr>
            </w:pPr>
            <w:r w:rsidRPr="00D253B7">
              <w:rPr>
                <w:color w:val="000000"/>
              </w:rPr>
              <w:t> </w:t>
            </w:r>
          </w:p>
          <w:p w14:paraId="7AC6F77F" w14:textId="3F554990" w:rsidR="00B74D73" w:rsidRPr="00D253B7" w:rsidRDefault="00B74D73" w:rsidP="00D253B7">
            <w:pPr>
              <w:rPr>
                <w:color w:val="000000"/>
              </w:rPr>
            </w:pPr>
            <w:r w:rsidRPr="00D253B7">
              <w:rPr>
                <w:color w:val="000000"/>
              </w:rPr>
              <w:t> </w:t>
            </w:r>
          </w:p>
        </w:tc>
        <w:tc>
          <w:tcPr>
            <w:tcW w:w="2410" w:type="dxa"/>
            <w:vMerge w:val="restart"/>
            <w:shd w:val="clear" w:color="auto" w:fill="auto"/>
            <w:vAlign w:val="center"/>
            <w:hideMark/>
          </w:tcPr>
          <w:p w14:paraId="275AC15A" w14:textId="1FBC1129" w:rsidR="00B74D73" w:rsidRPr="00D253B7" w:rsidRDefault="00B74D73" w:rsidP="00245CE5">
            <w:pPr>
              <w:jc w:val="center"/>
              <w:rPr>
                <w:color w:val="000000"/>
              </w:rPr>
            </w:pPr>
            <w:r w:rsidRPr="00D253B7">
              <w:rPr>
                <w:color w:val="000000"/>
              </w:rPr>
              <w:t>1. Качественное и бесперебойное обеспечение электроснабжения новых объектов капитального строительства.</w:t>
            </w:r>
          </w:p>
          <w:p w14:paraId="5FB873FB" w14:textId="68917E88" w:rsidR="00B74D73" w:rsidRPr="00D253B7" w:rsidRDefault="00B74D73" w:rsidP="00245CE5">
            <w:pPr>
              <w:jc w:val="center"/>
              <w:rPr>
                <w:color w:val="000000"/>
              </w:rPr>
            </w:pPr>
            <w:r w:rsidRPr="00D253B7">
              <w:rPr>
                <w:color w:val="000000"/>
              </w:rPr>
              <w:t>2. Повышение надежности электроснабжения и качества коммунальных ресурсов.</w:t>
            </w:r>
          </w:p>
          <w:p w14:paraId="42465FAA" w14:textId="642740D0" w:rsidR="00B74D73" w:rsidRPr="00D253B7" w:rsidRDefault="00B74D73" w:rsidP="00245CE5">
            <w:pPr>
              <w:jc w:val="center"/>
              <w:rPr>
                <w:color w:val="000000"/>
              </w:rPr>
            </w:pPr>
            <w:r w:rsidRPr="00D253B7">
              <w:rPr>
                <w:color w:val="000000"/>
              </w:rPr>
              <w:t>3. Повышение энергетической эффективности и технического уровня объектов, входящих в состав системы электроснабжения.</w:t>
            </w:r>
          </w:p>
          <w:p w14:paraId="3E11B806" w14:textId="06B39C0D" w:rsidR="00B74D73" w:rsidRPr="00D253B7" w:rsidRDefault="00B74D73" w:rsidP="00245CE5">
            <w:pPr>
              <w:jc w:val="center"/>
              <w:rPr>
                <w:color w:val="000000"/>
              </w:rPr>
            </w:pPr>
            <w:r w:rsidRPr="00D253B7">
              <w:rPr>
                <w:color w:val="000000"/>
              </w:rPr>
              <w:t>4. Улучшение экологической ситуации на территории городского округа.</w:t>
            </w:r>
          </w:p>
        </w:tc>
        <w:tc>
          <w:tcPr>
            <w:tcW w:w="850" w:type="dxa"/>
            <w:shd w:val="clear" w:color="auto" w:fill="auto"/>
            <w:vAlign w:val="center"/>
            <w:hideMark/>
          </w:tcPr>
          <w:p w14:paraId="48CDA5CE" w14:textId="26121CA8" w:rsidR="00B74D73" w:rsidRPr="00D253B7" w:rsidRDefault="00B74D73" w:rsidP="00FA67B4">
            <w:pPr>
              <w:jc w:val="center"/>
              <w:rPr>
                <w:color w:val="000000"/>
              </w:rPr>
            </w:pPr>
            <w:r w:rsidRPr="00D253B7">
              <w:t>км</w:t>
            </w:r>
          </w:p>
        </w:tc>
        <w:tc>
          <w:tcPr>
            <w:tcW w:w="992" w:type="dxa"/>
            <w:shd w:val="clear" w:color="auto" w:fill="auto"/>
            <w:vAlign w:val="center"/>
            <w:hideMark/>
          </w:tcPr>
          <w:p w14:paraId="145EB1B2" w14:textId="3E23679B" w:rsidR="00B74D73" w:rsidRPr="00D253B7" w:rsidRDefault="00B74D73" w:rsidP="00FA67B4">
            <w:pPr>
              <w:jc w:val="center"/>
              <w:rPr>
                <w:color w:val="000000"/>
              </w:rPr>
            </w:pPr>
            <w:r w:rsidRPr="00D253B7">
              <w:rPr>
                <w:color w:val="000000"/>
              </w:rPr>
              <w:t>201,13</w:t>
            </w:r>
          </w:p>
        </w:tc>
        <w:tc>
          <w:tcPr>
            <w:tcW w:w="1690" w:type="dxa"/>
            <w:vMerge w:val="restart"/>
            <w:vAlign w:val="center"/>
          </w:tcPr>
          <w:p w14:paraId="6FEE9767" w14:textId="64E50162" w:rsidR="00B74D73" w:rsidRPr="00D253B7" w:rsidRDefault="00B74D73" w:rsidP="00963B74">
            <w:pPr>
              <w:jc w:val="center"/>
              <w:rPr>
                <w:color w:val="000000"/>
              </w:rPr>
            </w:pPr>
            <w:r>
              <w:rPr>
                <w:color w:val="000000"/>
              </w:rPr>
              <w:t>2018-2022 гг.</w:t>
            </w:r>
          </w:p>
        </w:tc>
        <w:tc>
          <w:tcPr>
            <w:tcW w:w="1690" w:type="dxa"/>
            <w:vMerge w:val="restart"/>
            <w:shd w:val="clear" w:color="auto" w:fill="auto"/>
            <w:noWrap/>
            <w:vAlign w:val="center"/>
            <w:hideMark/>
          </w:tcPr>
          <w:p w14:paraId="47EDC102" w14:textId="1641A89F" w:rsidR="00B74D73" w:rsidRPr="00D253B7" w:rsidRDefault="00B74D73" w:rsidP="00D253B7">
            <w:pPr>
              <w:jc w:val="center"/>
              <w:rPr>
                <w:color w:val="000000"/>
              </w:rPr>
            </w:pPr>
            <w:r w:rsidRPr="00D253B7">
              <w:rPr>
                <w:color w:val="000000"/>
              </w:rPr>
              <w:t>935 289,26</w:t>
            </w:r>
          </w:p>
        </w:tc>
        <w:tc>
          <w:tcPr>
            <w:tcW w:w="1418" w:type="dxa"/>
            <w:vMerge w:val="restart"/>
            <w:shd w:val="clear" w:color="auto" w:fill="auto"/>
            <w:vAlign w:val="center"/>
            <w:hideMark/>
          </w:tcPr>
          <w:p w14:paraId="071239AE" w14:textId="78B246F2" w:rsidR="00B74D73" w:rsidRPr="00D253B7" w:rsidRDefault="00B74D73" w:rsidP="00D253B7">
            <w:pPr>
              <w:jc w:val="center"/>
              <w:rPr>
                <w:color w:val="000000"/>
              </w:rPr>
            </w:pPr>
            <w:r w:rsidRPr="00D253B7">
              <w:rPr>
                <w:color w:val="000000"/>
              </w:rPr>
              <w:t> АО "ЮРЭСК"</w:t>
            </w:r>
          </w:p>
        </w:tc>
        <w:tc>
          <w:tcPr>
            <w:tcW w:w="2846" w:type="dxa"/>
            <w:vMerge w:val="restart"/>
            <w:shd w:val="clear" w:color="auto" w:fill="auto"/>
            <w:vAlign w:val="center"/>
            <w:hideMark/>
          </w:tcPr>
          <w:p w14:paraId="613B746B" w14:textId="3E7ABE43" w:rsidR="00B74D73" w:rsidRPr="00D253B7" w:rsidRDefault="00B74D73" w:rsidP="00D253B7">
            <w:pPr>
              <w:jc w:val="center"/>
              <w:rPr>
                <w:color w:val="000000"/>
              </w:rPr>
            </w:pPr>
            <w:r w:rsidRPr="00D253B7">
              <w:rPr>
                <w:color w:val="000000"/>
              </w:rPr>
              <w:t>Инвестиционная программа АО "ЮРЭСК", утв. приказом Департамента жилищно-коммунального комплекса и энергетики ХМАО-Югры от 08.09.2017 № 143-П </w:t>
            </w:r>
          </w:p>
        </w:tc>
      </w:tr>
      <w:tr w:rsidR="00B74D73" w:rsidRPr="00D253B7" w14:paraId="2FF2B404" w14:textId="77777777" w:rsidTr="00FA67B4">
        <w:trPr>
          <w:cantSplit/>
          <w:trHeight w:val="20"/>
        </w:trPr>
        <w:tc>
          <w:tcPr>
            <w:tcW w:w="567" w:type="dxa"/>
            <w:vMerge/>
            <w:shd w:val="clear" w:color="auto" w:fill="auto"/>
            <w:vAlign w:val="center"/>
            <w:hideMark/>
          </w:tcPr>
          <w:p w14:paraId="077B7AAC" w14:textId="77777777" w:rsidR="00B74D73" w:rsidRPr="00D253B7" w:rsidRDefault="00B74D73" w:rsidP="00D253B7">
            <w:pPr>
              <w:rPr>
                <w:color w:val="000000"/>
              </w:rPr>
            </w:pPr>
          </w:p>
        </w:tc>
        <w:tc>
          <w:tcPr>
            <w:tcW w:w="2552" w:type="dxa"/>
            <w:vMerge/>
            <w:shd w:val="clear" w:color="auto" w:fill="auto"/>
            <w:vAlign w:val="center"/>
            <w:hideMark/>
          </w:tcPr>
          <w:p w14:paraId="271DC25F" w14:textId="64C0E981" w:rsidR="00B74D73" w:rsidRPr="00D253B7" w:rsidRDefault="00B74D73" w:rsidP="00D253B7">
            <w:pPr>
              <w:rPr>
                <w:color w:val="000000"/>
              </w:rPr>
            </w:pPr>
          </w:p>
        </w:tc>
        <w:tc>
          <w:tcPr>
            <w:tcW w:w="2410" w:type="dxa"/>
            <w:vMerge/>
            <w:shd w:val="clear" w:color="auto" w:fill="auto"/>
            <w:vAlign w:val="center"/>
            <w:hideMark/>
          </w:tcPr>
          <w:p w14:paraId="3BB67E98" w14:textId="2B235E42" w:rsidR="00B74D73" w:rsidRPr="00D253B7" w:rsidRDefault="00B74D73" w:rsidP="00D253B7">
            <w:pPr>
              <w:rPr>
                <w:color w:val="000000"/>
              </w:rPr>
            </w:pPr>
          </w:p>
        </w:tc>
        <w:tc>
          <w:tcPr>
            <w:tcW w:w="850" w:type="dxa"/>
            <w:shd w:val="clear" w:color="auto" w:fill="auto"/>
            <w:vAlign w:val="center"/>
            <w:hideMark/>
          </w:tcPr>
          <w:p w14:paraId="63235D04" w14:textId="177E2C2B" w:rsidR="00B74D73" w:rsidRPr="00D253B7" w:rsidRDefault="00B74D73" w:rsidP="00FA67B4">
            <w:pPr>
              <w:jc w:val="center"/>
              <w:rPr>
                <w:color w:val="000000"/>
              </w:rPr>
            </w:pPr>
            <w:r w:rsidRPr="00D253B7">
              <w:t>МВА</w:t>
            </w:r>
          </w:p>
        </w:tc>
        <w:tc>
          <w:tcPr>
            <w:tcW w:w="992" w:type="dxa"/>
            <w:shd w:val="clear" w:color="auto" w:fill="auto"/>
            <w:vAlign w:val="center"/>
            <w:hideMark/>
          </w:tcPr>
          <w:p w14:paraId="5EB44D73" w14:textId="39315E2A" w:rsidR="00B74D73" w:rsidRPr="00D253B7" w:rsidRDefault="00B74D73" w:rsidP="00FA67B4">
            <w:pPr>
              <w:jc w:val="center"/>
              <w:rPr>
                <w:color w:val="000000"/>
              </w:rPr>
            </w:pPr>
            <w:r w:rsidRPr="00D253B7">
              <w:rPr>
                <w:color w:val="000000"/>
              </w:rPr>
              <w:t>25,69</w:t>
            </w:r>
          </w:p>
        </w:tc>
        <w:tc>
          <w:tcPr>
            <w:tcW w:w="1690" w:type="dxa"/>
            <w:vMerge/>
          </w:tcPr>
          <w:p w14:paraId="5B6122ED" w14:textId="77777777" w:rsidR="00B74D73" w:rsidRPr="00D253B7" w:rsidRDefault="00B74D73" w:rsidP="00D253B7">
            <w:pPr>
              <w:jc w:val="center"/>
              <w:rPr>
                <w:color w:val="000000"/>
              </w:rPr>
            </w:pPr>
          </w:p>
        </w:tc>
        <w:tc>
          <w:tcPr>
            <w:tcW w:w="1690" w:type="dxa"/>
            <w:vMerge/>
            <w:shd w:val="clear" w:color="auto" w:fill="auto"/>
            <w:noWrap/>
            <w:vAlign w:val="center"/>
          </w:tcPr>
          <w:p w14:paraId="59CCFBB9" w14:textId="2F333ABD" w:rsidR="00B74D73" w:rsidRPr="00D253B7" w:rsidRDefault="00B74D73" w:rsidP="00D253B7">
            <w:pPr>
              <w:jc w:val="center"/>
              <w:rPr>
                <w:color w:val="000000"/>
              </w:rPr>
            </w:pPr>
          </w:p>
        </w:tc>
        <w:tc>
          <w:tcPr>
            <w:tcW w:w="1418" w:type="dxa"/>
            <w:vMerge/>
            <w:shd w:val="clear" w:color="auto" w:fill="auto"/>
            <w:vAlign w:val="center"/>
            <w:hideMark/>
          </w:tcPr>
          <w:p w14:paraId="27E1BF80" w14:textId="77777777" w:rsidR="00B74D73" w:rsidRPr="00D253B7" w:rsidRDefault="00B74D73" w:rsidP="00D253B7">
            <w:pPr>
              <w:rPr>
                <w:color w:val="000000"/>
              </w:rPr>
            </w:pPr>
          </w:p>
        </w:tc>
        <w:tc>
          <w:tcPr>
            <w:tcW w:w="2846" w:type="dxa"/>
            <w:vMerge/>
            <w:shd w:val="clear" w:color="auto" w:fill="auto"/>
            <w:vAlign w:val="center"/>
            <w:hideMark/>
          </w:tcPr>
          <w:p w14:paraId="1A7C5C6E" w14:textId="77777777" w:rsidR="00B74D73" w:rsidRPr="00D253B7" w:rsidRDefault="00B74D73" w:rsidP="00D253B7">
            <w:pPr>
              <w:rPr>
                <w:color w:val="000000"/>
              </w:rPr>
            </w:pPr>
          </w:p>
        </w:tc>
      </w:tr>
      <w:tr w:rsidR="00B74D73" w:rsidRPr="00D253B7" w14:paraId="64FD45A8" w14:textId="77777777" w:rsidTr="00FA67B4">
        <w:trPr>
          <w:cantSplit/>
          <w:trHeight w:val="20"/>
        </w:trPr>
        <w:tc>
          <w:tcPr>
            <w:tcW w:w="567" w:type="dxa"/>
            <w:vMerge/>
            <w:shd w:val="clear" w:color="auto" w:fill="auto"/>
            <w:vAlign w:val="center"/>
            <w:hideMark/>
          </w:tcPr>
          <w:p w14:paraId="0CF0BEF2" w14:textId="77777777" w:rsidR="00B74D73" w:rsidRPr="00D253B7" w:rsidRDefault="00B74D73" w:rsidP="00D253B7">
            <w:pPr>
              <w:rPr>
                <w:color w:val="000000"/>
              </w:rPr>
            </w:pPr>
          </w:p>
        </w:tc>
        <w:tc>
          <w:tcPr>
            <w:tcW w:w="2552" w:type="dxa"/>
            <w:vMerge/>
            <w:shd w:val="clear" w:color="auto" w:fill="auto"/>
            <w:vAlign w:val="center"/>
            <w:hideMark/>
          </w:tcPr>
          <w:p w14:paraId="0AD9F3F4" w14:textId="4AABCC72" w:rsidR="00B74D73" w:rsidRPr="00D253B7" w:rsidRDefault="00B74D73" w:rsidP="00D253B7">
            <w:pPr>
              <w:rPr>
                <w:color w:val="000000"/>
              </w:rPr>
            </w:pPr>
          </w:p>
        </w:tc>
        <w:tc>
          <w:tcPr>
            <w:tcW w:w="2410" w:type="dxa"/>
            <w:vMerge/>
            <w:shd w:val="clear" w:color="auto" w:fill="auto"/>
            <w:vAlign w:val="center"/>
            <w:hideMark/>
          </w:tcPr>
          <w:p w14:paraId="6670874B" w14:textId="1BD4DDB7" w:rsidR="00B74D73" w:rsidRPr="00D253B7" w:rsidRDefault="00B74D73" w:rsidP="00D253B7">
            <w:pPr>
              <w:rPr>
                <w:color w:val="000000"/>
              </w:rPr>
            </w:pPr>
          </w:p>
        </w:tc>
        <w:tc>
          <w:tcPr>
            <w:tcW w:w="850" w:type="dxa"/>
            <w:shd w:val="clear" w:color="auto" w:fill="auto"/>
            <w:vAlign w:val="center"/>
            <w:hideMark/>
          </w:tcPr>
          <w:p w14:paraId="0603362B" w14:textId="418CB3B5" w:rsidR="00B74D73" w:rsidRPr="00D253B7" w:rsidRDefault="00B74D73" w:rsidP="00FA67B4">
            <w:pPr>
              <w:jc w:val="center"/>
              <w:rPr>
                <w:color w:val="000000"/>
              </w:rPr>
            </w:pPr>
            <w:proofErr w:type="spellStart"/>
            <w:r w:rsidRPr="00D253B7">
              <w:t>МВАр</w:t>
            </w:r>
            <w:proofErr w:type="spellEnd"/>
          </w:p>
        </w:tc>
        <w:tc>
          <w:tcPr>
            <w:tcW w:w="992" w:type="dxa"/>
            <w:shd w:val="clear" w:color="auto" w:fill="auto"/>
            <w:vAlign w:val="center"/>
            <w:hideMark/>
          </w:tcPr>
          <w:p w14:paraId="4441D501" w14:textId="4B6422B8" w:rsidR="00B74D73" w:rsidRPr="00D253B7" w:rsidRDefault="00B74D73" w:rsidP="00FA67B4">
            <w:pPr>
              <w:jc w:val="center"/>
              <w:rPr>
                <w:color w:val="000000"/>
              </w:rPr>
            </w:pPr>
            <w:r w:rsidRPr="00D253B7">
              <w:rPr>
                <w:color w:val="000000"/>
              </w:rPr>
              <w:t>6,93</w:t>
            </w:r>
          </w:p>
        </w:tc>
        <w:tc>
          <w:tcPr>
            <w:tcW w:w="1690" w:type="dxa"/>
            <w:vMerge/>
          </w:tcPr>
          <w:p w14:paraId="7C9AE79B" w14:textId="77777777" w:rsidR="00B74D73" w:rsidRPr="00D253B7" w:rsidRDefault="00B74D73" w:rsidP="00D253B7">
            <w:pPr>
              <w:jc w:val="center"/>
              <w:rPr>
                <w:color w:val="000000"/>
              </w:rPr>
            </w:pPr>
          </w:p>
        </w:tc>
        <w:tc>
          <w:tcPr>
            <w:tcW w:w="1690" w:type="dxa"/>
            <w:vMerge/>
            <w:shd w:val="clear" w:color="auto" w:fill="auto"/>
            <w:noWrap/>
            <w:vAlign w:val="center"/>
          </w:tcPr>
          <w:p w14:paraId="7AE40C5E" w14:textId="3885B5C4" w:rsidR="00B74D73" w:rsidRPr="00D253B7" w:rsidRDefault="00B74D73" w:rsidP="00D253B7">
            <w:pPr>
              <w:jc w:val="center"/>
              <w:rPr>
                <w:color w:val="000000"/>
              </w:rPr>
            </w:pPr>
          </w:p>
        </w:tc>
        <w:tc>
          <w:tcPr>
            <w:tcW w:w="1418" w:type="dxa"/>
            <w:vMerge/>
            <w:shd w:val="clear" w:color="auto" w:fill="auto"/>
            <w:vAlign w:val="center"/>
            <w:hideMark/>
          </w:tcPr>
          <w:p w14:paraId="19BB738D" w14:textId="77777777" w:rsidR="00B74D73" w:rsidRPr="00D253B7" w:rsidRDefault="00B74D73" w:rsidP="00D253B7">
            <w:pPr>
              <w:rPr>
                <w:color w:val="000000"/>
              </w:rPr>
            </w:pPr>
          </w:p>
        </w:tc>
        <w:tc>
          <w:tcPr>
            <w:tcW w:w="2846" w:type="dxa"/>
            <w:vMerge/>
            <w:shd w:val="clear" w:color="auto" w:fill="auto"/>
            <w:vAlign w:val="center"/>
            <w:hideMark/>
          </w:tcPr>
          <w:p w14:paraId="474CB65F" w14:textId="77777777" w:rsidR="00B74D73" w:rsidRPr="00D253B7" w:rsidRDefault="00B74D73" w:rsidP="00D253B7">
            <w:pPr>
              <w:rPr>
                <w:color w:val="000000"/>
              </w:rPr>
            </w:pPr>
          </w:p>
        </w:tc>
      </w:tr>
      <w:tr w:rsidR="00B74D73" w:rsidRPr="00D253B7" w14:paraId="7CC107FB" w14:textId="77777777" w:rsidTr="00FA67B4">
        <w:trPr>
          <w:cantSplit/>
          <w:trHeight w:val="20"/>
        </w:trPr>
        <w:tc>
          <w:tcPr>
            <w:tcW w:w="567" w:type="dxa"/>
            <w:vMerge/>
            <w:shd w:val="clear" w:color="auto" w:fill="auto"/>
            <w:vAlign w:val="center"/>
            <w:hideMark/>
          </w:tcPr>
          <w:p w14:paraId="6366347E" w14:textId="77777777" w:rsidR="00B74D73" w:rsidRPr="00D253B7" w:rsidRDefault="00B74D73" w:rsidP="00D253B7">
            <w:pPr>
              <w:rPr>
                <w:color w:val="000000"/>
              </w:rPr>
            </w:pPr>
          </w:p>
        </w:tc>
        <w:tc>
          <w:tcPr>
            <w:tcW w:w="2552" w:type="dxa"/>
            <w:vMerge/>
            <w:shd w:val="clear" w:color="auto" w:fill="auto"/>
            <w:vAlign w:val="center"/>
            <w:hideMark/>
          </w:tcPr>
          <w:p w14:paraId="62F8A647" w14:textId="4E28DFAD" w:rsidR="00B74D73" w:rsidRPr="00D253B7" w:rsidRDefault="00B74D73" w:rsidP="00D253B7">
            <w:pPr>
              <w:rPr>
                <w:color w:val="000000"/>
              </w:rPr>
            </w:pPr>
          </w:p>
        </w:tc>
        <w:tc>
          <w:tcPr>
            <w:tcW w:w="2410" w:type="dxa"/>
            <w:vMerge/>
            <w:shd w:val="clear" w:color="auto" w:fill="auto"/>
            <w:vAlign w:val="center"/>
            <w:hideMark/>
          </w:tcPr>
          <w:p w14:paraId="780FF032" w14:textId="6B671FFB" w:rsidR="00B74D73" w:rsidRPr="00D253B7" w:rsidRDefault="00B74D73" w:rsidP="00D253B7">
            <w:pPr>
              <w:rPr>
                <w:color w:val="000000"/>
              </w:rPr>
            </w:pPr>
          </w:p>
        </w:tc>
        <w:tc>
          <w:tcPr>
            <w:tcW w:w="850" w:type="dxa"/>
            <w:shd w:val="clear" w:color="auto" w:fill="auto"/>
            <w:hideMark/>
          </w:tcPr>
          <w:p w14:paraId="167E986A" w14:textId="76772F28" w:rsidR="00B74D73" w:rsidRPr="00D253B7" w:rsidRDefault="00B74D73" w:rsidP="00FA67B4">
            <w:pPr>
              <w:jc w:val="center"/>
              <w:rPr>
                <w:color w:val="000000"/>
              </w:rPr>
            </w:pPr>
            <w:r w:rsidRPr="00D253B7">
              <w:t>МВт</w:t>
            </w:r>
          </w:p>
        </w:tc>
        <w:tc>
          <w:tcPr>
            <w:tcW w:w="992" w:type="dxa"/>
            <w:shd w:val="clear" w:color="auto" w:fill="auto"/>
            <w:hideMark/>
          </w:tcPr>
          <w:p w14:paraId="11A9E3DE" w14:textId="52CB44E8" w:rsidR="00B74D73" w:rsidRPr="00D253B7" w:rsidRDefault="00B74D73" w:rsidP="00FA67B4">
            <w:pPr>
              <w:jc w:val="center"/>
              <w:rPr>
                <w:color w:val="000000"/>
              </w:rPr>
            </w:pPr>
            <w:r w:rsidRPr="00D253B7">
              <w:rPr>
                <w:color w:val="000000"/>
              </w:rPr>
              <w:t>24,67</w:t>
            </w:r>
          </w:p>
        </w:tc>
        <w:tc>
          <w:tcPr>
            <w:tcW w:w="1690" w:type="dxa"/>
            <w:vMerge/>
          </w:tcPr>
          <w:p w14:paraId="63A83D68" w14:textId="77777777" w:rsidR="00B74D73" w:rsidRPr="00D253B7" w:rsidRDefault="00B74D73" w:rsidP="004E7564">
            <w:pPr>
              <w:jc w:val="center"/>
              <w:rPr>
                <w:color w:val="000000"/>
              </w:rPr>
            </w:pPr>
          </w:p>
        </w:tc>
        <w:tc>
          <w:tcPr>
            <w:tcW w:w="1690" w:type="dxa"/>
            <w:vMerge/>
            <w:shd w:val="clear" w:color="auto" w:fill="auto"/>
            <w:noWrap/>
          </w:tcPr>
          <w:p w14:paraId="748F1BCE" w14:textId="5DB4297B" w:rsidR="00B74D73" w:rsidRPr="00D253B7" w:rsidRDefault="00B74D73" w:rsidP="004E7564">
            <w:pPr>
              <w:jc w:val="center"/>
              <w:rPr>
                <w:color w:val="000000"/>
              </w:rPr>
            </w:pPr>
          </w:p>
        </w:tc>
        <w:tc>
          <w:tcPr>
            <w:tcW w:w="1418" w:type="dxa"/>
            <w:vMerge/>
            <w:shd w:val="clear" w:color="auto" w:fill="auto"/>
            <w:vAlign w:val="center"/>
            <w:hideMark/>
          </w:tcPr>
          <w:p w14:paraId="312A9CBB" w14:textId="77777777" w:rsidR="00B74D73" w:rsidRPr="00D253B7" w:rsidRDefault="00B74D73" w:rsidP="00D253B7">
            <w:pPr>
              <w:rPr>
                <w:color w:val="000000"/>
              </w:rPr>
            </w:pPr>
          </w:p>
        </w:tc>
        <w:tc>
          <w:tcPr>
            <w:tcW w:w="2846" w:type="dxa"/>
            <w:vMerge/>
            <w:shd w:val="clear" w:color="auto" w:fill="auto"/>
            <w:vAlign w:val="center"/>
            <w:hideMark/>
          </w:tcPr>
          <w:p w14:paraId="4ACB852E" w14:textId="77777777" w:rsidR="00B74D73" w:rsidRPr="00D253B7" w:rsidRDefault="00B74D73" w:rsidP="00D253B7">
            <w:pPr>
              <w:rPr>
                <w:color w:val="000000"/>
              </w:rPr>
            </w:pPr>
          </w:p>
        </w:tc>
      </w:tr>
      <w:tr w:rsidR="00B74D73" w:rsidRPr="00D253B7" w14:paraId="025BADFF" w14:textId="77777777" w:rsidTr="00FA67B4">
        <w:trPr>
          <w:cantSplit/>
          <w:trHeight w:val="20"/>
        </w:trPr>
        <w:tc>
          <w:tcPr>
            <w:tcW w:w="567" w:type="dxa"/>
            <w:shd w:val="clear" w:color="auto" w:fill="auto"/>
            <w:noWrap/>
            <w:vAlign w:val="center"/>
            <w:hideMark/>
          </w:tcPr>
          <w:p w14:paraId="784D0D65" w14:textId="7758001A" w:rsidR="00B74D73" w:rsidRPr="00EE430C" w:rsidRDefault="00B74D73" w:rsidP="00963B74">
            <w:pPr>
              <w:jc w:val="center"/>
              <w:rPr>
                <w:color w:val="000000"/>
              </w:rPr>
            </w:pPr>
            <w:r w:rsidRPr="00EE430C">
              <w:rPr>
                <w:color w:val="000000"/>
              </w:rPr>
              <w:lastRenderedPageBreak/>
              <w:t>2</w:t>
            </w:r>
            <w:r w:rsidR="00963B74" w:rsidRPr="00EE430C">
              <w:rPr>
                <w:color w:val="000000"/>
              </w:rPr>
              <w:t>.2</w:t>
            </w:r>
          </w:p>
        </w:tc>
        <w:tc>
          <w:tcPr>
            <w:tcW w:w="2552" w:type="dxa"/>
            <w:shd w:val="clear" w:color="auto" w:fill="auto"/>
            <w:vAlign w:val="center"/>
            <w:hideMark/>
          </w:tcPr>
          <w:p w14:paraId="232700E8" w14:textId="3C3F411E" w:rsidR="00B74D73" w:rsidRPr="00EE430C" w:rsidRDefault="00B74D73" w:rsidP="00963B74">
            <w:pPr>
              <w:rPr>
                <w:color w:val="000000"/>
              </w:rPr>
            </w:pPr>
            <w:r w:rsidRPr="00EE430C">
              <w:rPr>
                <w:color w:val="000000"/>
              </w:rPr>
              <w:t>Проекты по развитию (модернизации) электрических сетей, в том числе в целях присоединения новых потребителей, повышения надежности электроснабжения и снижения потерь в сетях </w:t>
            </w:r>
          </w:p>
          <w:p w14:paraId="2A5A847F" w14:textId="77777777" w:rsidR="00B74D73" w:rsidRPr="00EE430C" w:rsidRDefault="00B74D73" w:rsidP="00963B74">
            <w:pPr>
              <w:rPr>
                <w:color w:val="000000"/>
              </w:rPr>
            </w:pPr>
            <w:r w:rsidRPr="00EE430C">
              <w:rPr>
                <w:color w:val="000000"/>
              </w:rPr>
              <w:t> </w:t>
            </w:r>
          </w:p>
        </w:tc>
        <w:tc>
          <w:tcPr>
            <w:tcW w:w="2410" w:type="dxa"/>
            <w:shd w:val="clear" w:color="auto" w:fill="auto"/>
            <w:vAlign w:val="center"/>
            <w:hideMark/>
          </w:tcPr>
          <w:p w14:paraId="6D99C929" w14:textId="77777777" w:rsidR="00B74D73" w:rsidRPr="00EE430C" w:rsidRDefault="00B74D73" w:rsidP="00963B74">
            <w:pPr>
              <w:jc w:val="center"/>
              <w:rPr>
                <w:color w:val="000000"/>
              </w:rPr>
            </w:pPr>
            <w:r w:rsidRPr="00EE430C">
              <w:rPr>
                <w:color w:val="000000"/>
              </w:rPr>
              <w:t>1. Качественное и бесперебойное обеспечение электроснабжения новых объектов капитального строительства.</w:t>
            </w:r>
          </w:p>
          <w:p w14:paraId="3FC71F9B" w14:textId="77777777" w:rsidR="00B74D73" w:rsidRPr="00EE430C" w:rsidRDefault="00B74D73" w:rsidP="00963B74">
            <w:pPr>
              <w:jc w:val="center"/>
              <w:rPr>
                <w:color w:val="000000"/>
              </w:rPr>
            </w:pPr>
            <w:r w:rsidRPr="00EE430C">
              <w:rPr>
                <w:color w:val="000000"/>
              </w:rPr>
              <w:t>2. Повышение надежности электроснабжения и качества коммунальных ресурсов.</w:t>
            </w:r>
          </w:p>
          <w:p w14:paraId="551464EF" w14:textId="77777777" w:rsidR="00B74D73" w:rsidRPr="00EE430C" w:rsidRDefault="00B74D73" w:rsidP="00963B74">
            <w:pPr>
              <w:jc w:val="center"/>
              <w:rPr>
                <w:color w:val="000000"/>
              </w:rPr>
            </w:pPr>
            <w:r w:rsidRPr="00EE430C">
              <w:rPr>
                <w:color w:val="000000"/>
              </w:rPr>
              <w:t>3. Повышение энергетической эффективности и технического уровня объектов, входящих в состав системы электроснабжения.</w:t>
            </w:r>
          </w:p>
          <w:p w14:paraId="0A7106AF" w14:textId="77777777" w:rsidR="00B74D73" w:rsidRPr="00EE430C" w:rsidRDefault="00B74D73" w:rsidP="00963B74">
            <w:pPr>
              <w:jc w:val="center"/>
              <w:rPr>
                <w:color w:val="000000"/>
              </w:rPr>
            </w:pPr>
            <w:r w:rsidRPr="00EE430C">
              <w:rPr>
                <w:color w:val="000000"/>
              </w:rPr>
              <w:t>4. Улучшение экологической ситуации на территории городского округа.</w:t>
            </w:r>
          </w:p>
        </w:tc>
        <w:tc>
          <w:tcPr>
            <w:tcW w:w="850" w:type="dxa"/>
            <w:shd w:val="clear" w:color="auto" w:fill="auto"/>
            <w:vAlign w:val="center"/>
            <w:hideMark/>
          </w:tcPr>
          <w:p w14:paraId="2D1A2398" w14:textId="77777777" w:rsidR="00B74D73" w:rsidRPr="00EE430C" w:rsidRDefault="00B74D73" w:rsidP="00FA67B4">
            <w:pPr>
              <w:jc w:val="center"/>
              <w:rPr>
                <w:color w:val="000000"/>
              </w:rPr>
            </w:pPr>
            <w:proofErr w:type="gramStart"/>
            <w:r w:rsidRPr="00EE430C">
              <w:t>к</w:t>
            </w:r>
            <w:proofErr w:type="gramEnd"/>
            <w:r w:rsidRPr="00EE430C">
              <w:t>м</w:t>
            </w:r>
          </w:p>
        </w:tc>
        <w:tc>
          <w:tcPr>
            <w:tcW w:w="992" w:type="dxa"/>
            <w:shd w:val="clear" w:color="auto" w:fill="auto"/>
            <w:vAlign w:val="center"/>
            <w:hideMark/>
          </w:tcPr>
          <w:p w14:paraId="5ED444A6" w14:textId="3302F923" w:rsidR="00B74D73" w:rsidRPr="00EE430C" w:rsidRDefault="00EB6D24" w:rsidP="00FA67B4">
            <w:pPr>
              <w:jc w:val="center"/>
              <w:rPr>
                <w:color w:val="000000"/>
              </w:rPr>
            </w:pPr>
            <w:r>
              <w:rPr>
                <w:color w:val="000000"/>
              </w:rPr>
              <w:t>-</w:t>
            </w:r>
          </w:p>
        </w:tc>
        <w:tc>
          <w:tcPr>
            <w:tcW w:w="1690" w:type="dxa"/>
            <w:vAlign w:val="center"/>
          </w:tcPr>
          <w:p w14:paraId="105A8A9F" w14:textId="66514809" w:rsidR="00B74D73" w:rsidRPr="00EE430C" w:rsidRDefault="00B74D73" w:rsidP="007C08C6">
            <w:pPr>
              <w:jc w:val="center"/>
              <w:rPr>
                <w:color w:val="000000"/>
              </w:rPr>
            </w:pPr>
            <w:r w:rsidRPr="00EE430C">
              <w:rPr>
                <w:color w:val="000000"/>
              </w:rPr>
              <w:t>2017 г. (</w:t>
            </w:r>
            <w:proofErr w:type="spellStart"/>
            <w:r w:rsidRPr="00EE430C">
              <w:rPr>
                <w:color w:val="000000"/>
              </w:rPr>
              <w:t>справочно</w:t>
            </w:r>
            <w:proofErr w:type="spellEnd"/>
            <w:r w:rsidRPr="00EE430C">
              <w:rPr>
                <w:color w:val="000000"/>
              </w:rPr>
              <w:t>)</w:t>
            </w:r>
          </w:p>
        </w:tc>
        <w:tc>
          <w:tcPr>
            <w:tcW w:w="1690" w:type="dxa"/>
            <w:shd w:val="clear" w:color="auto" w:fill="auto"/>
            <w:noWrap/>
            <w:vAlign w:val="center"/>
            <w:hideMark/>
          </w:tcPr>
          <w:p w14:paraId="7C84A1F7" w14:textId="754A9116" w:rsidR="00B74D73" w:rsidRPr="00EE430C" w:rsidRDefault="007C08C6" w:rsidP="007C08C6">
            <w:pPr>
              <w:jc w:val="center"/>
              <w:rPr>
                <w:color w:val="000000"/>
              </w:rPr>
            </w:pPr>
            <w:r>
              <w:rPr>
                <w:color w:val="000000"/>
              </w:rPr>
              <w:t>8 859,1</w:t>
            </w:r>
          </w:p>
        </w:tc>
        <w:tc>
          <w:tcPr>
            <w:tcW w:w="1418" w:type="dxa"/>
            <w:shd w:val="clear" w:color="auto" w:fill="auto"/>
            <w:vAlign w:val="center"/>
            <w:hideMark/>
          </w:tcPr>
          <w:p w14:paraId="07468761" w14:textId="04DA612D" w:rsidR="00B74D73" w:rsidRPr="00EE430C" w:rsidRDefault="00B74D73" w:rsidP="007C08C6">
            <w:pPr>
              <w:jc w:val="center"/>
              <w:rPr>
                <w:color w:val="000000"/>
              </w:rPr>
            </w:pPr>
            <w:r w:rsidRPr="00EE430C">
              <w:rPr>
                <w:color w:val="000000"/>
              </w:rPr>
              <w:t xml:space="preserve">АО </w:t>
            </w:r>
            <w:r w:rsidR="007C08C6">
              <w:rPr>
                <w:color w:val="000000"/>
              </w:rPr>
              <w:t>«</w:t>
            </w:r>
            <w:r w:rsidRPr="00EE430C">
              <w:rPr>
                <w:color w:val="000000"/>
              </w:rPr>
              <w:t>ЮРЭСК</w:t>
            </w:r>
            <w:r w:rsidR="007C08C6">
              <w:rPr>
                <w:color w:val="000000"/>
              </w:rPr>
              <w:t>»</w:t>
            </w:r>
          </w:p>
        </w:tc>
        <w:tc>
          <w:tcPr>
            <w:tcW w:w="2846" w:type="dxa"/>
            <w:shd w:val="clear" w:color="auto" w:fill="auto"/>
            <w:vAlign w:val="center"/>
            <w:hideMark/>
          </w:tcPr>
          <w:p w14:paraId="7F0210FE" w14:textId="380D598B" w:rsidR="00B74D73" w:rsidRPr="00EE430C" w:rsidRDefault="00B74D73" w:rsidP="00963B74">
            <w:pPr>
              <w:jc w:val="center"/>
              <w:rPr>
                <w:color w:val="000000"/>
              </w:rPr>
            </w:pPr>
            <w:r w:rsidRPr="00EE430C">
              <w:rPr>
                <w:color w:val="000000"/>
              </w:rPr>
              <w:t>Инвестиционная программа АО "ЮРЭСК", утв. приказом Департамента жилищно-коммунального комплекса и энергетики ХМАО-Югры от 08.09.2017 № 142-П </w:t>
            </w:r>
          </w:p>
          <w:p w14:paraId="37C45773" w14:textId="08428AF5" w:rsidR="00B74D73" w:rsidRPr="00D253B7" w:rsidRDefault="00B74D73" w:rsidP="00963B74">
            <w:pPr>
              <w:jc w:val="center"/>
              <w:rPr>
                <w:color w:val="000000"/>
              </w:rPr>
            </w:pPr>
            <w:r w:rsidRPr="00EE430C">
              <w:rPr>
                <w:color w:val="000000"/>
              </w:rPr>
              <w:t>(скорректированная)</w:t>
            </w:r>
          </w:p>
        </w:tc>
      </w:tr>
      <w:tr w:rsidR="00B74D73" w:rsidRPr="00D253B7" w14:paraId="3A78247E" w14:textId="77777777" w:rsidTr="00604340">
        <w:trPr>
          <w:cantSplit/>
          <w:trHeight w:val="20"/>
        </w:trPr>
        <w:tc>
          <w:tcPr>
            <w:tcW w:w="567" w:type="dxa"/>
            <w:shd w:val="clear" w:color="auto" w:fill="auto"/>
            <w:vAlign w:val="center"/>
          </w:tcPr>
          <w:p w14:paraId="33F18C0C" w14:textId="7BD67740" w:rsidR="00B74D73" w:rsidRPr="00D253B7" w:rsidRDefault="00B76236" w:rsidP="00B76236">
            <w:pPr>
              <w:jc w:val="center"/>
              <w:rPr>
                <w:color w:val="000000"/>
              </w:rPr>
            </w:pPr>
            <w:r>
              <w:rPr>
                <w:color w:val="000000"/>
              </w:rPr>
              <w:t>2.3</w:t>
            </w:r>
          </w:p>
        </w:tc>
        <w:tc>
          <w:tcPr>
            <w:tcW w:w="2552" w:type="dxa"/>
            <w:shd w:val="clear" w:color="auto" w:fill="auto"/>
            <w:vAlign w:val="center"/>
          </w:tcPr>
          <w:p w14:paraId="549666C6" w14:textId="7888A657" w:rsidR="00B74D73" w:rsidRPr="00D253B7" w:rsidRDefault="00963B74" w:rsidP="00B76236">
            <w:pPr>
              <w:rPr>
                <w:color w:val="000000"/>
              </w:rPr>
            </w:pPr>
            <w:r>
              <w:rPr>
                <w:color w:val="000000"/>
              </w:rPr>
              <w:t xml:space="preserve">Вынос подстанции «Геологическая» и сетей </w:t>
            </w:r>
            <w:proofErr w:type="spellStart"/>
            <w:r>
              <w:rPr>
                <w:color w:val="000000"/>
              </w:rPr>
              <w:t>110кВ</w:t>
            </w:r>
            <w:proofErr w:type="spellEnd"/>
            <w:r w:rsidR="00F65FA8">
              <w:rPr>
                <w:color w:val="000000"/>
              </w:rPr>
              <w:t xml:space="preserve"> за пределы жилой застройки</w:t>
            </w:r>
            <w:r w:rsidR="00B76236">
              <w:rPr>
                <w:color w:val="000000"/>
              </w:rPr>
              <w:t xml:space="preserve">, в </w:t>
            </w:r>
            <w:proofErr w:type="spellStart"/>
            <w:r w:rsidR="00B76236">
              <w:rPr>
                <w:color w:val="000000"/>
              </w:rPr>
              <w:t>т.ч</w:t>
            </w:r>
            <w:proofErr w:type="spellEnd"/>
            <w:r w:rsidR="00B76236">
              <w:rPr>
                <w:color w:val="000000"/>
              </w:rPr>
              <w:t>. разработка проектно-сметной документации</w:t>
            </w:r>
          </w:p>
        </w:tc>
        <w:tc>
          <w:tcPr>
            <w:tcW w:w="2410" w:type="dxa"/>
            <w:shd w:val="clear" w:color="auto" w:fill="auto"/>
            <w:vAlign w:val="center"/>
          </w:tcPr>
          <w:p w14:paraId="28F19F89" w14:textId="56A25C79" w:rsidR="00B74D73" w:rsidRPr="00D253B7" w:rsidRDefault="00B76236" w:rsidP="00B76236">
            <w:pPr>
              <w:jc w:val="center"/>
              <w:rPr>
                <w:color w:val="000000"/>
              </w:rPr>
            </w:pPr>
            <w:r>
              <w:rPr>
                <w:color w:val="000000"/>
              </w:rPr>
              <w:t>Исключение негативного влияния на здоровье населения воздушных линий электропередач высокого напряжения, проходящих по территории жилой застройки</w:t>
            </w:r>
          </w:p>
        </w:tc>
        <w:tc>
          <w:tcPr>
            <w:tcW w:w="850" w:type="dxa"/>
            <w:shd w:val="clear" w:color="auto" w:fill="auto"/>
            <w:vAlign w:val="center"/>
          </w:tcPr>
          <w:p w14:paraId="588209EF" w14:textId="2DC27D3A" w:rsidR="00B74D73" w:rsidRPr="00D253B7" w:rsidRDefault="00B76236" w:rsidP="00B76236">
            <w:pPr>
              <w:jc w:val="center"/>
            </w:pPr>
            <w:r>
              <w:t>Объект</w:t>
            </w:r>
          </w:p>
        </w:tc>
        <w:tc>
          <w:tcPr>
            <w:tcW w:w="992" w:type="dxa"/>
            <w:shd w:val="clear" w:color="auto" w:fill="auto"/>
            <w:vAlign w:val="center"/>
          </w:tcPr>
          <w:p w14:paraId="0FC3F463" w14:textId="19F4A380" w:rsidR="00B74D73" w:rsidRPr="00D253B7" w:rsidRDefault="00313297" w:rsidP="00864E81">
            <w:pPr>
              <w:jc w:val="center"/>
              <w:rPr>
                <w:color w:val="000000"/>
              </w:rPr>
            </w:pPr>
            <w:r>
              <w:rPr>
                <w:color w:val="000000"/>
              </w:rPr>
              <w:t xml:space="preserve">1 </w:t>
            </w:r>
            <w:r w:rsidR="00864E81">
              <w:rPr>
                <w:color w:val="000000"/>
              </w:rPr>
              <w:br/>
            </w:r>
            <w:r w:rsidR="00B76236">
              <w:rPr>
                <w:color w:val="000000"/>
              </w:rPr>
              <w:t>(</w:t>
            </w:r>
            <w:proofErr w:type="spellStart"/>
            <w:r w:rsidR="00B76236">
              <w:rPr>
                <w:color w:val="000000"/>
              </w:rPr>
              <w:t>протя</w:t>
            </w:r>
            <w:proofErr w:type="spellEnd"/>
            <w:r w:rsidR="00B76236">
              <w:rPr>
                <w:color w:val="000000"/>
              </w:rPr>
              <w:t>-жен-</w:t>
            </w:r>
            <w:proofErr w:type="spellStart"/>
            <w:r w:rsidR="00B76236">
              <w:rPr>
                <w:color w:val="000000"/>
              </w:rPr>
              <w:t>ность</w:t>
            </w:r>
            <w:proofErr w:type="spellEnd"/>
            <w:r w:rsidR="00B76236">
              <w:rPr>
                <w:color w:val="000000"/>
              </w:rPr>
              <w:t xml:space="preserve"> </w:t>
            </w:r>
            <w:proofErr w:type="spellStart"/>
            <w:proofErr w:type="gramStart"/>
            <w:r w:rsidR="00B76236">
              <w:rPr>
                <w:color w:val="000000"/>
              </w:rPr>
              <w:t>уточ-няется</w:t>
            </w:r>
            <w:proofErr w:type="spellEnd"/>
            <w:proofErr w:type="gramEnd"/>
            <w:r w:rsidR="00B76236">
              <w:rPr>
                <w:color w:val="000000"/>
              </w:rPr>
              <w:t xml:space="preserve"> </w:t>
            </w:r>
            <w:proofErr w:type="spellStart"/>
            <w:r w:rsidR="00B76236">
              <w:rPr>
                <w:color w:val="000000"/>
              </w:rPr>
              <w:t>проек</w:t>
            </w:r>
            <w:proofErr w:type="spellEnd"/>
            <w:r w:rsidR="00B76236">
              <w:rPr>
                <w:color w:val="000000"/>
              </w:rPr>
              <w:t>-том)</w:t>
            </w:r>
          </w:p>
        </w:tc>
        <w:tc>
          <w:tcPr>
            <w:tcW w:w="1690" w:type="dxa"/>
            <w:vAlign w:val="center"/>
          </w:tcPr>
          <w:p w14:paraId="6E8EF0F4" w14:textId="194AE9CC" w:rsidR="00B74D73" w:rsidRDefault="00B76236" w:rsidP="00B76236">
            <w:pPr>
              <w:jc w:val="center"/>
              <w:rPr>
                <w:color w:val="000000"/>
              </w:rPr>
            </w:pPr>
            <w:r>
              <w:rPr>
                <w:color w:val="000000"/>
              </w:rPr>
              <w:t>2018-2022 г.,</w:t>
            </w:r>
          </w:p>
          <w:p w14:paraId="25C5E9E8" w14:textId="3ECF1176" w:rsidR="00B76236" w:rsidRPr="00D253B7" w:rsidRDefault="00B76236" w:rsidP="00B76236">
            <w:pPr>
              <w:jc w:val="center"/>
              <w:rPr>
                <w:color w:val="000000"/>
              </w:rPr>
            </w:pPr>
            <w:r>
              <w:rPr>
                <w:color w:val="000000"/>
              </w:rPr>
              <w:t xml:space="preserve">разработка </w:t>
            </w:r>
            <w:r>
              <w:rPr>
                <w:color w:val="000000"/>
              </w:rPr>
              <w:br/>
              <w:t>ПСД</w:t>
            </w:r>
            <w:r w:rsidR="00F30987">
              <w:rPr>
                <w:color w:val="000000"/>
              </w:rPr>
              <w:t xml:space="preserve"> (ПИР)</w:t>
            </w:r>
            <w:r>
              <w:rPr>
                <w:color w:val="000000"/>
              </w:rPr>
              <w:t xml:space="preserve"> – </w:t>
            </w:r>
            <w:r>
              <w:rPr>
                <w:color w:val="000000"/>
              </w:rPr>
              <w:br/>
              <w:t>2018-2020 гг.</w:t>
            </w:r>
          </w:p>
        </w:tc>
        <w:tc>
          <w:tcPr>
            <w:tcW w:w="1690" w:type="dxa"/>
            <w:shd w:val="clear" w:color="auto" w:fill="auto"/>
            <w:noWrap/>
            <w:vAlign w:val="center"/>
          </w:tcPr>
          <w:p w14:paraId="23C64A77" w14:textId="71FED96E" w:rsidR="00B74D73" w:rsidRPr="00D253B7" w:rsidRDefault="00B76236" w:rsidP="00B76236">
            <w:pPr>
              <w:jc w:val="center"/>
              <w:rPr>
                <w:color w:val="000000"/>
              </w:rPr>
            </w:pPr>
            <w:r>
              <w:rPr>
                <w:color w:val="000000"/>
              </w:rPr>
              <w:t>Определяются проектом</w:t>
            </w:r>
          </w:p>
        </w:tc>
        <w:tc>
          <w:tcPr>
            <w:tcW w:w="1418" w:type="dxa"/>
            <w:shd w:val="clear" w:color="auto" w:fill="auto"/>
            <w:vAlign w:val="center"/>
          </w:tcPr>
          <w:p w14:paraId="092376B3" w14:textId="5187473A" w:rsidR="00B74D73" w:rsidRPr="00D253B7" w:rsidRDefault="00B76236" w:rsidP="00B76236">
            <w:pPr>
              <w:jc w:val="center"/>
              <w:rPr>
                <w:color w:val="000000"/>
              </w:rPr>
            </w:pPr>
            <w:r w:rsidRPr="00B76236">
              <w:rPr>
                <w:color w:val="000000"/>
              </w:rPr>
              <w:t>АО «Тюмень</w:t>
            </w:r>
            <w:r>
              <w:rPr>
                <w:color w:val="000000"/>
              </w:rPr>
              <w:t>-</w:t>
            </w:r>
            <w:proofErr w:type="spellStart"/>
            <w:r w:rsidRPr="00B76236">
              <w:rPr>
                <w:color w:val="000000"/>
              </w:rPr>
              <w:t>энерго</w:t>
            </w:r>
            <w:proofErr w:type="spellEnd"/>
            <w:r w:rsidRPr="00B76236">
              <w:rPr>
                <w:color w:val="000000"/>
              </w:rPr>
              <w:t>»</w:t>
            </w:r>
          </w:p>
        </w:tc>
        <w:tc>
          <w:tcPr>
            <w:tcW w:w="2846" w:type="dxa"/>
            <w:shd w:val="clear" w:color="auto" w:fill="auto"/>
            <w:vAlign w:val="center"/>
          </w:tcPr>
          <w:p w14:paraId="308D5EBC" w14:textId="26BA7742" w:rsidR="00B74D73" w:rsidRPr="00D253B7" w:rsidRDefault="00B76236" w:rsidP="00B76236">
            <w:pPr>
              <w:jc w:val="center"/>
              <w:rPr>
                <w:color w:val="000000"/>
              </w:rPr>
            </w:pPr>
            <w:r>
              <w:rPr>
                <w:color w:val="000000"/>
              </w:rPr>
              <w:t xml:space="preserve">Генеральный план </w:t>
            </w:r>
            <w:r w:rsidRPr="00B76236">
              <w:rPr>
                <w:color w:val="000000"/>
              </w:rPr>
              <w:t>муниципального образования городской округ город Югорск Ханты-Мансийского автономного округа – Югры</w:t>
            </w:r>
            <w:r>
              <w:rPr>
                <w:color w:val="000000"/>
              </w:rPr>
              <w:t>, утв. р</w:t>
            </w:r>
            <w:r w:rsidRPr="00B76236">
              <w:rPr>
                <w:color w:val="000000"/>
              </w:rPr>
              <w:t>ешение</w:t>
            </w:r>
            <w:r>
              <w:rPr>
                <w:color w:val="000000"/>
              </w:rPr>
              <w:t>м</w:t>
            </w:r>
            <w:r w:rsidRPr="00B76236">
              <w:rPr>
                <w:color w:val="000000"/>
              </w:rPr>
              <w:t xml:space="preserve"> Думы города Югорска от 07.10.2014 № 65</w:t>
            </w:r>
          </w:p>
        </w:tc>
      </w:tr>
    </w:tbl>
    <w:p w14:paraId="4E156B6B" w14:textId="796D4C5E" w:rsidR="00535E3D" w:rsidRDefault="00535E3D" w:rsidP="000A071C">
      <w:pPr>
        <w:jc w:val="center"/>
        <w:rPr>
          <w:b/>
          <w:sz w:val="24"/>
          <w:szCs w:val="24"/>
        </w:rPr>
      </w:pPr>
    </w:p>
    <w:p w14:paraId="4BEF5057" w14:textId="77777777" w:rsidR="00535E3D" w:rsidRDefault="00535E3D" w:rsidP="000A071C">
      <w:pPr>
        <w:jc w:val="center"/>
        <w:rPr>
          <w:b/>
          <w:sz w:val="24"/>
          <w:szCs w:val="24"/>
        </w:rPr>
      </w:pPr>
    </w:p>
    <w:p w14:paraId="4072043C" w14:textId="77777777" w:rsidR="00535E3D" w:rsidRDefault="00535E3D" w:rsidP="000A071C">
      <w:pPr>
        <w:jc w:val="center"/>
        <w:rPr>
          <w:b/>
          <w:sz w:val="24"/>
          <w:szCs w:val="24"/>
        </w:rPr>
        <w:sectPr w:rsidR="00535E3D" w:rsidSect="00535E3D">
          <w:pgSz w:w="16840" w:h="11907" w:orient="landscape" w:code="9"/>
          <w:pgMar w:top="1134" w:right="1134" w:bottom="567" w:left="1134" w:header="0" w:footer="567" w:gutter="0"/>
          <w:cols w:space="720"/>
          <w:docGrid w:linePitch="272"/>
        </w:sectPr>
      </w:pPr>
    </w:p>
    <w:p w14:paraId="76CF248C" w14:textId="77777777" w:rsidR="009F64FA" w:rsidRPr="000A071C" w:rsidRDefault="009F64FA" w:rsidP="00D06644">
      <w:pPr>
        <w:pStyle w:val="3"/>
        <w:tabs>
          <w:tab w:val="left" w:pos="851"/>
        </w:tabs>
        <w:spacing w:before="0" w:after="0"/>
        <w:ind w:left="0" w:firstLine="0"/>
      </w:pPr>
      <w:bookmarkStart w:id="175" w:name="_Toc298390284"/>
      <w:bookmarkStart w:id="176" w:name="_Toc340129089"/>
      <w:bookmarkStart w:id="177" w:name="_Toc498676331"/>
      <w:r w:rsidRPr="000A071C">
        <w:lastRenderedPageBreak/>
        <w:t>Программа инвестиционных проектов в газоснабжении</w:t>
      </w:r>
      <w:bookmarkEnd w:id="175"/>
      <w:bookmarkEnd w:id="176"/>
      <w:bookmarkEnd w:id="177"/>
    </w:p>
    <w:p w14:paraId="634E0437" w14:textId="77777777" w:rsidR="000A071C" w:rsidRDefault="000A071C" w:rsidP="000A071C">
      <w:pPr>
        <w:tabs>
          <w:tab w:val="left" w:pos="1418"/>
        </w:tabs>
        <w:ind w:firstLine="709"/>
        <w:jc w:val="both"/>
        <w:rPr>
          <w:bCs/>
          <w:iCs/>
          <w:sz w:val="28"/>
          <w:szCs w:val="28"/>
        </w:rPr>
      </w:pPr>
    </w:p>
    <w:p w14:paraId="744990EB" w14:textId="675B8C46" w:rsidR="000A071C" w:rsidRDefault="000A071C" w:rsidP="000A071C">
      <w:pPr>
        <w:tabs>
          <w:tab w:val="left" w:pos="1418"/>
        </w:tabs>
        <w:ind w:firstLine="709"/>
        <w:jc w:val="both"/>
        <w:rPr>
          <w:bCs/>
          <w:iCs/>
          <w:sz w:val="28"/>
          <w:szCs w:val="28"/>
        </w:rPr>
      </w:pPr>
      <w:r>
        <w:rPr>
          <w:bCs/>
          <w:iCs/>
          <w:sz w:val="28"/>
          <w:szCs w:val="28"/>
        </w:rPr>
        <w:t xml:space="preserve">В перечень мероприятий и инвестиционных проектов в отношении системы газоснабжения включены мероприятия с указанием ссылок на схемы и программы развития систем газоснабжения федерального, регионального и муниципального уровня, инвестиционных и производственных программ организаций, осуществляющих регулируемые виды деятельности в сфере газоснабжения </w:t>
      </w:r>
      <w:r w:rsidR="00854605">
        <w:rPr>
          <w:bCs/>
          <w:iCs/>
          <w:sz w:val="28"/>
          <w:szCs w:val="28"/>
        </w:rPr>
        <w:t>(</w:t>
      </w:r>
      <w:r>
        <w:rPr>
          <w:bCs/>
          <w:iCs/>
          <w:sz w:val="28"/>
          <w:szCs w:val="28"/>
        </w:rPr>
        <w:t>табл.</w:t>
      </w:r>
      <w:r w:rsidR="00B31130">
        <w:rPr>
          <w:bCs/>
          <w:iCs/>
          <w:sz w:val="28"/>
          <w:szCs w:val="28"/>
        </w:rPr>
        <w:t> </w:t>
      </w:r>
      <w:r w:rsidR="00854605">
        <w:rPr>
          <w:bCs/>
          <w:iCs/>
          <w:sz w:val="28"/>
          <w:szCs w:val="28"/>
        </w:rPr>
        <w:t>49)</w:t>
      </w:r>
      <w:r>
        <w:rPr>
          <w:bCs/>
          <w:iCs/>
          <w:sz w:val="28"/>
          <w:szCs w:val="28"/>
        </w:rPr>
        <w:t>.</w:t>
      </w:r>
    </w:p>
    <w:p w14:paraId="4CB7EDE8" w14:textId="77777777" w:rsidR="00F30987" w:rsidRDefault="00F30987" w:rsidP="00F30987">
      <w:pPr>
        <w:tabs>
          <w:tab w:val="left" w:pos="1418"/>
        </w:tabs>
        <w:ind w:firstLine="709"/>
        <w:jc w:val="both"/>
        <w:rPr>
          <w:bCs/>
          <w:iCs/>
          <w:sz w:val="28"/>
          <w:szCs w:val="28"/>
        </w:rPr>
      </w:pPr>
      <w:r>
        <w:rPr>
          <w:bCs/>
          <w:iCs/>
          <w:sz w:val="28"/>
          <w:szCs w:val="28"/>
        </w:rPr>
        <w:t>Основные технические характеристики мероприятий,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 приведены в Приложении 1.</w:t>
      </w:r>
    </w:p>
    <w:p w14:paraId="3E213F55" w14:textId="77777777" w:rsidR="00F30987" w:rsidRDefault="00F30987" w:rsidP="000A071C">
      <w:pPr>
        <w:tabs>
          <w:tab w:val="left" w:pos="1418"/>
        </w:tabs>
        <w:ind w:firstLine="709"/>
        <w:jc w:val="both"/>
        <w:rPr>
          <w:bCs/>
          <w:iCs/>
          <w:sz w:val="28"/>
          <w:szCs w:val="28"/>
        </w:rPr>
      </w:pPr>
    </w:p>
    <w:p w14:paraId="4928B28F" w14:textId="5A3E7E56" w:rsidR="00DD3769" w:rsidRDefault="00DD3769" w:rsidP="000A071C">
      <w:pPr>
        <w:pStyle w:val="a7"/>
        <w:jc w:val="right"/>
        <w:rPr>
          <w:b/>
          <w:sz w:val="24"/>
          <w:szCs w:val="24"/>
        </w:rPr>
      </w:pPr>
    </w:p>
    <w:p w14:paraId="2A819FB5" w14:textId="77777777" w:rsidR="00F30987" w:rsidRPr="00F30987" w:rsidRDefault="00F30987" w:rsidP="00F30987">
      <w:pPr>
        <w:sectPr w:rsidR="00F30987" w:rsidRPr="00F30987" w:rsidSect="00A727BF">
          <w:pgSz w:w="11907" w:h="16840" w:code="9"/>
          <w:pgMar w:top="1134" w:right="567" w:bottom="1134" w:left="1134" w:header="0" w:footer="567" w:gutter="0"/>
          <w:cols w:space="720"/>
          <w:docGrid w:linePitch="272"/>
        </w:sectPr>
      </w:pPr>
    </w:p>
    <w:p w14:paraId="45496E66" w14:textId="245C5760" w:rsidR="000A071C" w:rsidRDefault="000A071C" w:rsidP="000A071C">
      <w:pPr>
        <w:pStyle w:val="a7"/>
        <w:jc w:val="right"/>
        <w:rPr>
          <w:b/>
          <w:sz w:val="24"/>
          <w:szCs w:val="24"/>
        </w:rPr>
      </w:pPr>
      <w:r>
        <w:rPr>
          <w:b/>
          <w:sz w:val="24"/>
          <w:szCs w:val="24"/>
        </w:rPr>
        <w:lastRenderedPageBreak/>
        <w:t xml:space="preserve">Таблица </w:t>
      </w:r>
      <w:r>
        <w:rPr>
          <w:b/>
          <w:sz w:val="24"/>
          <w:szCs w:val="24"/>
        </w:rPr>
        <w:fldChar w:fldCharType="begin"/>
      </w:r>
      <w:r>
        <w:rPr>
          <w:b/>
          <w:sz w:val="24"/>
          <w:szCs w:val="24"/>
        </w:rPr>
        <w:instrText xml:space="preserve"> SEQ Таблица \* ARABIC </w:instrText>
      </w:r>
      <w:r>
        <w:rPr>
          <w:b/>
          <w:sz w:val="24"/>
          <w:szCs w:val="24"/>
        </w:rPr>
        <w:fldChar w:fldCharType="separate"/>
      </w:r>
      <w:r w:rsidR="005D731C">
        <w:rPr>
          <w:b/>
          <w:noProof/>
          <w:sz w:val="24"/>
          <w:szCs w:val="24"/>
        </w:rPr>
        <w:t>49</w:t>
      </w:r>
      <w:r>
        <w:rPr>
          <w:b/>
          <w:sz w:val="24"/>
          <w:szCs w:val="24"/>
        </w:rPr>
        <w:fldChar w:fldCharType="end"/>
      </w:r>
    </w:p>
    <w:p w14:paraId="2D1D0F9B" w14:textId="3E82A5D7" w:rsidR="000A071C" w:rsidRDefault="000A071C" w:rsidP="000A071C">
      <w:pPr>
        <w:jc w:val="center"/>
        <w:rPr>
          <w:b/>
          <w:sz w:val="24"/>
          <w:szCs w:val="24"/>
        </w:rPr>
      </w:pPr>
      <w:r>
        <w:rPr>
          <w:b/>
          <w:sz w:val="24"/>
          <w:szCs w:val="24"/>
        </w:rPr>
        <w:t xml:space="preserve">Перечень мероприятий и инвестиционных проектов в системе газоснабжения </w:t>
      </w:r>
    </w:p>
    <w:tbl>
      <w:tblPr>
        <w:tblW w:w="150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552"/>
        <w:gridCol w:w="2410"/>
        <w:gridCol w:w="850"/>
        <w:gridCol w:w="71"/>
        <w:gridCol w:w="921"/>
        <w:gridCol w:w="1690"/>
        <w:gridCol w:w="1690"/>
        <w:gridCol w:w="1418"/>
        <w:gridCol w:w="2846"/>
      </w:tblGrid>
      <w:tr w:rsidR="00DD3769" w:rsidRPr="00D253B7" w14:paraId="1818197D" w14:textId="77777777" w:rsidTr="005A5C7F">
        <w:trPr>
          <w:cantSplit/>
          <w:trHeight w:val="20"/>
          <w:tblHeader/>
        </w:trPr>
        <w:tc>
          <w:tcPr>
            <w:tcW w:w="567" w:type="dxa"/>
            <w:vMerge w:val="restart"/>
            <w:tcBorders>
              <w:bottom w:val="single" w:sz="4" w:space="0" w:color="auto"/>
            </w:tcBorders>
            <w:shd w:val="clear" w:color="auto" w:fill="auto"/>
            <w:noWrap/>
            <w:vAlign w:val="center"/>
            <w:hideMark/>
          </w:tcPr>
          <w:p w14:paraId="20ED9B10" w14:textId="77777777" w:rsidR="00DD3769" w:rsidRPr="00D253B7" w:rsidRDefault="00DD3769" w:rsidP="00DD3769">
            <w:pPr>
              <w:jc w:val="center"/>
              <w:rPr>
                <w:b/>
                <w:color w:val="000000"/>
              </w:rPr>
            </w:pPr>
            <w:r w:rsidRPr="00D253B7">
              <w:rPr>
                <w:b/>
                <w:color w:val="000000"/>
              </w:rPr>
              <w:t xml:space="preserve">№ </w:t>
            </w:r>
            <w:proofErr w:type="gramStart"/>
            <w:r w:rsidRPr="00D253B7">
              <w:rPr>
                <w:b/>
                <w:color w:val="000000"/>
              </w:rPr>
              <w:t>п</w:t>
            </w:r>
            <w:proofErr w:type="gramEnd"/>
            <w:r w:rsidRPr="00D253B7">
              <w:rPr>
                <w:b/>
                <w:color w:val="000000"/>
              </w:rPr>
              <w:t>/п</w:t>
            </w:r>
          </w:p>
        </w:tc>
        <w:tc>
          <w:tcPr>
            <w:tcW w:w="2552" w:type="dxa"/>
            <w:vMerge w:val="restart"/>
            <w:tcBorders>
              <w:bottom w:val="single" w:sz="4" w:space="0" w:color="auto"/>
            </w:tcBorders>
            <w:shd w:val="clear" w:color="auto" w:fill="auto"/>
            <w:vAlign w:val="center"/>
            <w:hideMark/>
          </w:tcPr>
          <w:p w14:paraId="566280A4" w14:textId="77777777" w:rsidR="00DD3769" w:rsidRPr="00D253B7" w:rsidRDefault="00DD3769" w:rsidP="00DD3769">
            <w:pPr>
              <w:jc w:val="center"/>
              <w:rPr>
                <w:b/>
                <w:color w:val="000000"/>
              </w:rPr>
            </w:pPr>
            <w:r w:rsidRPr="00D253B7">
              <w:rPr>
                <w:b/>
                <w:color w:val="000000"/>
              </w:rPr>
              <w:t>Наименование инвестиционного проекта</w:t>
            </w:r>
          </w:p>
        </w:tc>
        <w:tc>
          <w:tcPr>
            <w:tcW w:w="2410" w:type="dxa"/>
            <w:vMerge w:val="restart"/>
            <w:tcBorders>
              <w:bottom w:val="single" w:sz="4" w:space="0" w:color="auto"/>
            </w:tcBorders>
            <w:shd w:val="clear" w:color="auto" w:fill="auto"/>
            <w:vAlign w:val="center"/>
            <w:hideMark/>
          </w:tcPr>
          <w:p w14:paraId="1BEDE687" w14:textId="77777777" w:rsidR="00DD3769" w:rsidRPr="00D253B7" w:rsidRDefault="00DD3769" w:rsidP="00DD3769">
            <w:pPr>
              <w:jc w:val="center"/>
              <w:rPr>
                <w:b/>
                <w:color w:val="000000"/>
              </w:rPr>
            </w:pPr>
            <w:r w:rsidRPr="00D253B7">
              <w:rPr>
                <w:b/>
                <w:color w:val="000000"/>
              </w:rPr>
              <w:t>Цель проекта</w:t>
            </w:r>
          </w:p>
        </w:tc>
        <w:tc>
          <w:tcPr>
            <w:tcW w:w="1842" w:type="dxa"/>
            <w:gridSpan w:val="3"/>
            <w:tcBorders>
              <w:bottom w:val="single" w:sz="4" w:space="0" w:color="auto"/>
            </w:tcBorders>
            <w:shd w:val="clear" w:color="auto" w:fill="auto"/>
            <w:vAlign w:val="center"/>
            <w:hideMark/>
          </w:tcPr>
          <w:p w14:paraId="10B17F72" w14:textId="77777777" w:rsidR="00DD3769" w:rsidRPr="00D253B7" w:rsidRDefault="00DD3769" w:rsidP="00DD3769">
            <w:pPr>
              <w:jc w:val="center"/>
              <w:rPr>
                <w:b/>
                <w:color w:val="000000"/>
              </w:rPr>
            </w:pPr>
            <w:r w:rsidRPr="00D253B7">
              <w:rPr>
                <w:b/>
                <w:color w:val="000000"/>
              </w:rPr>
              <w:t>Технические параметры проекта</w:t>
            </w:r>
          </w:p>
        </w:tc>
        <w:tc>
          <w:tcPr>
            <w:tcW w:w="1690" w:type="dxa"/>
            <w:vMerge w:val="restart"/>
            <w:vAlign w:val="center"/>
          </w:tcPr>
          <w:p w14:paraId="0472E6F3" w14:textId="77777777" w:rsidR="00DD3769" w:rsidRPr="00D253B7" w:rsidRDefault="00DD3769" w:rsidP="00DD3769">
            <w:pPr>
              <w:jc w:val="center"/>
              <w:rPr>
                <w:b/>
                <w:color w:val="000000"/>
              </w:rPr>
            </w:pPr>
            <w:r>
              <w:rPr>
                <w:b/>
                <w:color w:val="000000"/>
              </w:rPr>
              <w:t>Сроки реализации</w:t>
            </w:r>
          </w:p>
        </w:tc>
        <w:tc>
          <w:tcPr>
            <w:tcW w:w="1690" w:type="dxa"/>
            <w:vMerge w:val="restart"/>
            <w:tcBorders>
              <w:bottom w:val="single" w:sz="4" w:space="0" w:color="auto"/>
            </w:tcBorders>
            <w:shd w:val="clear" w:color="auto" w:fill="auto"/>
            <w:vAlign w:val="center"/>
            <w:hideMark/>
          </w:tcPr>
          <w:p w14:paraId="4712A409" w14:textId="7C1033B3" w:rsidR="00DD3769" w:rsidRPr="00D253B7" w:rsidRDefault="00DD3769" w:rsidP="00DD3769">
            <w:pPr>
              <w:jc w:val="center"/>
              <w:rPr>
                <w:b/>
                <w:color w:val="000000"/>
              </w:rPr>
            </w:pPr>
            <w:r w:rsidRPr="00D253B7">
              <w:rPr>
                <w:b/>
                <w:color w:val="000000"/>
              </w:rPr>
              <w:t xml:space="preserve">Необходимые капитальные затраты, </w:t>
            </w:r>
            <w:r w:rsidR="00604340">
              <w:rPr>
                <w:b/>
                <w:color w:val="000000"/>
              </w:rPr>
              <w:br/>
            </w:r>
            <w:r w:rsidRPr="00D253B7">
              <w:rPr>
                <w:b/>
                <w:color w:val="000000"/>
              </w:rPr>
              <w:t xml:space="preserve">тыс. руб. </w:t>
            </w:r>
            <w:r w:rsidRPr="00D253B7">
              <w:rPr>
                <w:b/>
                <w:color w:val="000000"/>
              </w:rPr>
              <w:br/>
              <w:t xml:space="preserve">(в ценах </w:t>
            </w:r>
            <w:proofErr w:type="spellStart"/>
            <w:r w:rsidRPr="00D253B7">
              <w:rPr>
                <w:b/>
                <w:color w:val="000000"/>
              </w:rPr>
              <w:t>соответ</w:t>
            </w:r>
            <w:proofErr w:type="spellEnd"/>
            <w:r>
              <w:rPr>
                <w:b/>
                <w:color w:val="000000"/>
              </w:rPr>
              <w:t>. л</w:t>
            </w:r>
            <w:r w:rsidRPr="00D253B7">
              <w:rPr>
                <w:b/>
                <w:color w:val="000000"/>
              </w:rPr>
              <w:t>ет)</w:t>
            </w:r>
          </w:p>
        </w:tc>
        <w:tc>
          <w:tcPr>
            <w:tcW w:w="1418" w:type="dxa"/>
            <w:vMerge w:val="restart"/>
            <w:shd w:val="clear" w:color="auto" w:fill="auto"/>
            <w:vAlign w:val="center"/>
            <w:hideMark/>
          </w:tcPr>
          <w:p w14:paraId="312BCA1B" w14:textId="77777777" w:rsidR="00DD3769" w:rsidRPr="00D253B7" w:rsidRDefault="00DD3769" w:rsidP="00DD3769">
            <w:pPr>
              <w:jc w:val="center"/>
              <w:rPr>
                <w:b/>
                <w:color w:val="000000"/>
              </w:rPr>
            </w:pPr>
            <w:proofErr w:type="spellStart"/>
            <w:proofErr w:type="gramStart"/>
            <w:r w:rsidRPr="00D253B7">
              <w:rPr>
                <w:b/>
                <w:color w:val="000000"/>
              </w:rPr>
              <w:t>Ответст</w:t>
            </w:r>
            <w:proofErr w:type="spellEnd"/>
            <w:r>
              <w:rPr>
                <w:b/>
                <w:color w:val="000000"/>
              </w:rPr>
              <w:t>-</w:t>
            </w:r>
            <w:r w:rsidRPr="00D253B7">
              <w:rPr>
                <w:b/>
                <w:color w:val="000000"/>
              </w:rPr>
              <w:t>венный</w:t>
            </w:r>
            <w:proofErr w:type="gramEnd"/>
            <w:r w:rsidRPr="00D253B7">
              <w:rPr>
                <w:b/>
                <w:color w:val="000000"/>
              </w:rPr>
              <w:t xml:space="preserve"> исполнитель</w:t>
            </w:r>
          </w:p>
        </w:tc>
        <w:tc>
          <w:tcPr>
            <w:tcW w:w="2846" w:type="dxa"/>
            <w:vMerge w:val="restart"/>
            <w:shd w:val="clear" w:color="auto" w:fill="auto"/>
            <w:vAlign w:val="center"/>
            <w:hideMark/>
          </w:tcPr>
          <w:p w14:paraId="77F549AB" w14:textId="77777777" w:rsidR="00DD3769" w:rsidRPr="00D253B7" w:rsidRDefault="00DD3769" w:rsidP="00DD3769">
            <w:pPr>
              <w:jc w:val="center"/>
              <w:rPr>
                <w:b/>
                <w:color w:val="000000"/>
              </w:rPr>
            </w:pPr>
            <w:r w:rsidRPr="00D253B7">
              <w:rPr>
                <w:b/>
                <w:color w:val="000000"/>
              </w:rPr>
              <w:t>Обоснование</w:t>
            </w:r>
          </w:p>
        </w:tc>
      </w:tr>
      <w:tr w:rsidR="00DD3769" w:rsidRPr="00D253B7" w14:paraId="1580008B" w14:textId="77777777" w:rsidTr="005A5C7F">
        <w:trPr>
          <w:cantSplit/>
          <w:trHeight w:val="20"/>
          <w:tblHeader/>
        </w:trPr>
        <w:tc>
          <w:tcPr>
            <w:tcW w:w="567" w:type="dxa"/>
            <w:vMerge/>
            <w:shd w:val="clear" w:color="auto" w:fill="auto"/>
            <w:vAlign w:val="center"/>
            <w:hideMark/>
          </w:tcPr>
          <w:p w14:paraId="6F968754" w14:textId="77777777" w:rsidR="00DD3769" w:rsidRPr="00D253B7" w:rsidRDefault="00DD3769" w:rsidP="00DD3769">
            <w:pPr>
              <w:rPr>
                <w:b/>
                <w:color w:val="000000"/>
              </w:rPr>
            </w:pPr>
          </w:p>
        </w:tc>
        <w:tc>
          <w:tcPr>
            <w:tcW w:w="2552" w:type="dxa"/>
            <w:vMerge/>
            <w:shd w:val="clear" w:color="auto" w:fill="auto"/>
            <w:vAlign w:val="center"/>
            <w:hideMark/>
          </w:tcPr>
          <w:p w14:paraId="7CD2A72F" w14:textId="77777777" w:rsidR="00DD3769" w:rsidRPr="00D253B7" w:rsidRDefault="00DD3769" w:rsidP="00DD3769">
            <w:pPr>
              <w:rPr>
                <w:b/>
                <w:color w:val="000000"/>
              </w:rPr>
            </w:pPr>
          </w:p>
        </w:tc>
        <w:tc>
          <w:tcPr>
            <w:tcW w:w="2410" w:type="dxa"/>
            <w:vMerge/>
            <w:shd w:val="clear" w:color="auto" w:fill="auto"/>
            <w:vAlign w:val="center"/>
            <w:hideMark/>
          </w:tcPr>
          <w:p w14:paraId="3864B813" w14:textId="77777777" w:rsidR="00DD3769" w:rsidRPr="00D253B7" w:rsidRDefault="00DD3769" w:rsidP="00DD3769">
            <w:pPr>
              <w:rPr>
                <w:b/>
                <w:color w:val="000000"/>
              </w:rPr>
            </w:pPr>
          </w:p>
        </w:tc>
        <w:tc>
          <w:tcPr>
            <w:tcW w:w="850" w:type="dxa"/>
            <w:shd w:val="clear" w:color="auto" w:fill="auto"/>
            <w:noWrap/>
            <w:vAlign w:val="center"/>
            <w:hideMark/>
          </w:tcPr>
          <w:p w14:paraId="0AF69071" w14:textId="77777777" w:rsidR="00DD3769" w:rsidRPr="00D253B7" w:rsidRDefault="00DD3769" w:rsidP="00DD3769">
            <w:pPr>
              <w:jc w:val="center"/>
              <w:rPr>
                <w:b/>
              </w:rPr>
            </w:pPr>
            <w:r w:rsidRPr="00D253B7">
              <w:rPr>
                <w:b/>
              </w:rPr>
              <w:t xml:space="preserve">ед. изм. </w:t>
            </w:r>
          </w:p>
        </w:tc>
        <w:tc>
          <w:tcPr>
            <w:tcW w:w="992" w:type="dxa"/>
            <w:gridSpan w:val="2"/>
            <w:shd w:val="clear" w:color="auto" w:fill="auto"/>
            <w:noWrap/>
            <w:vAlign w:val="center"/>
            <w:hideMark/>
          </w:tcPr>
          <w:p w14:paraId="300FE2DE" w14:textId="77777777" w:rsidR="00DD3769" w:rsidRPr="00D253B7" w:rsidRDefault="00DD3769" w:rsidP="00DD3769">
            <w:pPr>
              <w:jc w:val="center"/>
              <w:rPr>
                <w:b/>
                <w:color w:val="000000"/>
              </w:rPr>
            </w:pPr>
            <w:r>
              <w:rPr>
                <w:b/>
                <w:color w:val="000000"/>
              </w:rPr>
              <w:t>к</w:t>
            </w:r>
            <w:r w:rsidRPr="00D253B7">
              <w:rPr>
                <w:b/>
                <w:color w:val="000000"/>
              </w:rPr>
              <w:t>ол-во</w:t>
            </w:r>
          </w:p>
        </w:tc>
        <w:tc>
          <w:tcPr>
            <w:tcW w:w="1690" w:type="dxa"/>
            <w:vMerge/>
          </w:tcPr>
          <w:p w14:paraId="6C7F31BE" w14:textId="77777777" w:rsidR="00DD3769" w:rsidRPr="00D253B7" w:rsidRDefault="00DD3769" w:rsidP="00DD3769">
            <w:pPr>
              <w:rPr>
                <w:b/>
              </w:rPr>
            </w:pPr>
          </w:p>
        </w:tc>
        <w:tc>
          <w:tcPr>
            <w:tcW w:w="1690" w:type="dxa"/>
            <w:vMerge/>
            <w:shd w:val="clear" w:color="auto" w:fill="auto"/>
            <w:vAlign w:val="center"/>
            <w:hideMark/>
          </w:tcPr>
          <w:p w14:paraId="66A430B8" w14:textId="77777777" w:rsidR="00DD3769" w:rsidRPr="00D253B7" w:rsidRDefault="00DD3769" w:rsidP="00DD3769">
            <w:pPr>
              <w:rPr>
                <w:b/>
              </w:rPr>
            </w:pPr>
          </w:p>
        </w:tc>
        <w:tc>
          <w:tcPr>
            <w:tcW w:w="1418" w:type="dxa"/>
            <w:vMerge/>
            <w:shd w:val="clear" w:color="auto" w:fill="auto"/>
            <w:vAlign w:val="center"/>
            <w:hideMark/>
          </w:tcPr>
          <w:p w14:paraId="43EDF5DC" w14:textId="77777777" w:rsidR="00DD3769" w:rsidRPr="00D253B7" w:rsidRDefault="00DD3769" w:rsidP="00DD3769">
            <w:pPr>
              <w:rPr>
                <w:b/>
                <w:color w:val="000000"/>
              </w:rPr>
            </w:pPr>
          </w:p>
        </w:tc>
        <w:tc>
          <w:tcPr>
            <w:tcW w:w="2846" w:type="dxa"/>
            <w:vMerge/>
            <w:shd w:val="clear" w:color="auto" w:fill="auto"/>
            <w:vAlign w:val="center"/>
            <w:hideMark/>
          </w:tcPr>
          <w:p w14:paraId="1AFDCBCC" w14:textId="77777777" w:rsidR="00DD3769" w:rsidRPr="00D253B7" w:rsidRDefault="00DD3769" w:rsidP="00DD3769">
            <w:pPr>
              <w:rPr>
                <w:b/>
                <w:color w:val="000000"/>
              </w:rPr>
            </w:pPr>
          </w:p>
        </w:tc>
      </w:tr>
      <w:tr w:rsidR="00DD3769" w:rsidRPr="00D253B7" w14:paraId="1A8C5DDE" w14:textId="77777777" w:rsidTr="005A5C7F">
        <w:trPr>
          <w:cantSplit/>
          <w:trHeight w:val="20"/>
        </w:trPr>
        <w:tc>
          <w:tcPr>
            <w:tcW w:w="567" w:type="dxa"/>
            <w:shd w:val="clear" w:color="auto" w:fill="auto"/>
            <w:noWrap/>
            <w:vAlign w:val="center"/>
            <w:hideMark/>
          </w:tcPr>
          <w:p w14:paraId="6AA18725" w14:textId="77777777" w:rsidR="00DD3769" w:rsidRPr="00D253B7" w:rsidRDefault="00DD3769" w:rsidP="00DD3769">
            <w:pPr>
              <w:jc w:val="center"/>
              <w:rPr>
                <w:color w:val="000000"/>
              </w:rPr>
            </w:pPr>
            <w:r w:rsidRPr="00D253B7">
              <w:rPr>
                <w:color w:val="000000"/>
              </w:rPr>
              <w:t>1</w:t>
            </w:r>
          </w:p>
        </w:tc>
        <w:tc>
          <w:tcPr>
            <w:tcW w:w="6804" w:type="dxa"/>
            <w:gridSpan w:val="5"/>
            <w:shd w:val="clear" w:color="auto" w:fill="auto"/>
            <w:vAlign w:val="center"/>
            <w:hideMark/>
          </w:tcPr>
          <w:p w14:paraId="51CA8E8D" w14:textId="77777777" w:rsidR="00DD3769" w:rsidRPr="00D253B7" w:rsidRDefault="00DD3769" w:rsidP="00DD3769">
            <w:pPr>
              <w:rPr>
                <w:color w:val="000000"/>
              </w:rPr>
            </w:pPr>
            <w:r w:rsidRPr="00D253B7">
              <w:rPr>
                <w:color w:val="000000"/>
              </w:rPr>
              <w:t>Организационные и общие мероприятия</w:t>
            </w:r>
          </w:p>
        </w:tc>
        <w:tc>
          <w:tcPr>
            <w:tcW w:w="1690" w:type="dxa"/>
          </w:tcPr>
          <w:p w14:paraId="62CB9794" w14:textId="77777777" w:rsidR="00DD3769" w:rsidRPr="00D253B7" w:rsidRDefault="00DD3769" w:rsidP="00DD3769">
            <w:pPr>
              <w:jc w:val="center"/>
              <w:rPr>
                <w:color w:val="000000"/>
              </w:rPr>
            </w:pPr>
          </w:p>
        </w:tc>
        <w:tc>
          <w:tcPr>
            <w:tcW w:w="1690" w:type="dxa"/>
            <w:shd w:val="clear" w:color="auto" w:fill="auto"/>
            <w:noWrap/>
            <w:vAlign w:val="center"/>
            <w:hideMark/>
          </w:tcPr>
          <w:p w14:paraId="3782F93C" w14:textId="6352B34D" w:rsidR="00DD3769" w:rsidRPr="00D253B7" w:rsidRDefault="00DD3769" w:rsidP="00DD3769">
            <w:pPr>
              <w:jc w:val="center"/>
              <w:rPr>
                <w:color w:val="000000"/>
              </w:rPr>
            </w:pPr>
          </w:p>
        </w:tc>
        <w:tc>
          <w:tcPr>
            <w:tcW w:w="1418" w:type="dxa"/>
            <w:shd w:val="clear" w:color="auto" w:fill="auto"/>
            <w:vAlign w:val="center"/>
            <w:hideMark/>
          </w:tcPr>
          <w:p w14:paraId="36A03EED" w14:textId="77777777" w:rsidR="00DD3769" w:rsidRPr="00D253B7" w:rsidRDefault="00DD3769" w:rsidP="00DD3769">
            <w:pPr>
              <w:jc w:val="center"/>
              <w:rPr>
                <w:color w:val="000000"/>
              </w:rPr>
            </w:pPr>
            <w:r w:rsidRPr="00D253B7">
              <w:rPr>
                <w:color w:val="000000"/>
              </w:rPr>
              <w:t> </w:t>
            </w:r>
          </w:p>
        </w:tc>
        <w:tc>
          <w:tcPr>
            <w:tcW w:w="2846" w:type="dxa"/>
            <w:shd w:val="clear" w:color="auto" w:fill="auto"/>
            <w:vAlign w:val="center"/>
            <w:hideMark/>
          </w:tcPr>
          <w:p w14:paraId="3C9AD28E" w14:textId="77777777" w:rsidR="00DD3769" w:rsidRPr="00D253B7" w:rsidRDefault="00DD3769" w:rsidP="00DD3769">
            <w:pPr>
              <w:jc w:val="center"/>
              <w:rPr>
                <w:color w:val="000000"/>
              </w:rPr>
            </w:pPr>
            <w:r w:rsidRPr="00D253B7">
              <w:rPr>
                <w:color w:val="000000"/>
              </w:rPr>
              <w:t> </w:t>
            </w:r>
          </w:p>
        </w:tc>
      </w:tr>
      <w:tr w:rsidR="00DD3769" w:rsidRPr="00D253B7" w14:paraId="21CB4AAB" w14:textId="77777777" w:rsidTr="005A5C7F">
        <w:trPr>
          <w:cantSplit/>
          <w:trHeight w:val="20"/>
        </w:trPr>
        <w:tc>
          <w:tcPr>
            <w:tcW w:w="567" w:type="dxa"/>
            <w:shd w:val="clear" w:color="auto" w:fill="auto"/>
            <w:noWrap/>
            <w:vAlign w:val="center"/>
            <w:hideMark/>
          </w:tcPr>
          <w:p w14:paraId="15F9BDAE" w14:textId="77777777" w:rsidR="00DD3769" w:rsidRPr="00D253B7" w:rsidRDefault="00DD3769" w:rsidP="00DD3769">
            <w:pPr>
              <w:jc w:val="center"/>
              <w:rPr>
                <w:color w:val="000000"/>
              </w:rPr>
            </w:pPr>
            <w:r w:rsidRPr="00D253B7">
              <w:rPr>
                <w:color w:val="000000"/>
              </w:rPr>
              <w:t>1.1</w:t>
            </w:r>
          </w:p>
        </w:tc>
        <w:tc>
          <w:tcPr>
            <w:tcW w:w="2552" w:type="dxa"/>
            <w:shd w:val="clear" w:color="auto" w:fill="auto"/>
            <w:vAlign w:val="center"/>
            <w:hideMark/>
          </w:tcPr>
          <w:p w14:paraId="28EE803F" w14:textId="03F70BAE" w:rsidR="00DD3769" w:rsidRPr="00D253B7" w:rsidRDefault="00DD3769" w:rsidP="00DD3769">
            <w:pPr>
              <w:rPr>
                <w:color w:val="000000"/>
              </w:rPr>
            </w:pPr>
            <w:r w:rsidRPr="00D253B7">
              <w:rPr>
                <w:color w:val="000000"/>
              </w:rPr>
              <w:t xml:space="preserve">Оформление бесхозяйных объектов недвижимого имущества системы </w:t>
            </w:r>
            <w:r>
              <w:rPr>
                <w:color w:val="000000"/>
              </w:rPr>
              <w:t>газо</w:t>
            </w:r>
            <w:r w:rsidRPr="00D253B7">
              <w:rPr>
                <w:color w:val="000000"/>
              </w:rPr>
              <w:t>снабжения в муниципальную собственность</w:t>
            </w:r>
          </w:p>
        </w:tc>
        <w:tc>
          <w:tcPr>
            <w:tcW w:w="2410" w:type="dxa"/>
            <w:shd w:val="clear" w:color="auto" w:fill="auto"/>
            <w:vAlign w:val="center"/>
            <w:hideMark/>
          </w:tcPr>
          <w:p w14:paraId="60BAC807" w14:textId="77777777" w:rsidR="00DD3769" w:rsidRPr="00D253B7" w:rsidRDefault="00DD3769" w:rsidP="00DD3769">
            <w:pPr>
              <w:jc w:val="center"/>
              <w:rPr>
                <w:color w:val="000000"/>
              </w:rPr>
            </w:pPr>
            <w:r w:rsidRPr="00D253B7">
              <w:rPr>
                <w:color w:val="000000"/>
              </w:rPr>
              <w:t> Постановка на учет имущества с целью осуществления регулируемой деятельности</w:t>
            </w:r>
          </w:p>
        </w:tc>
        <w:tc>
          <w:tcPr>
            <w:tcW w:w="1842" w:type="dxa"/>
            <w:gridSpan w:val="3"/>
            <w:shd w:val="clear" w:color="auto" w:fill="auto"/>
            <w:noWrap/>
            <w:vAlign w:val="center"/>
          </w:tcPr>
          <w:p w14:paraId="789897E5" w14:textId="77777777" w:rsidR="00DD3769" w:rsidRPr="00D253B7" w:rsidRDefault="00DD3769" w:rsidP="00DD3769">
            <w:pPr>
              <w:jc w:val="center"/>
              <w:rPr>
                <w:color w:val="000000"/>
              </w:rPr>
            </w:pPr>
            <w:r w:rsidRPr="00D253B7">
              <w:rPr>
                <w:color w:val="000000"/>
              </w:rPr>
              <w:t>по мере необходимости</w:t>
            </w:r>
          </w:p>
        </w:tc>
        <w:tc>
          <w:tcPr>
            <w:tcW w:w="1690" w:type="dxa"/>
            <w:vAlign w:val="center"/>
          </w:tcPr>
          <w:p w14:paraId="110826DA" w14:textId="77777777" w:rsidR="00DD3769" w:rsidRPr="00D253B7" w:rsidRDefault="00DD3769" w:rsidP="00DD3769">
            <w:pPr>
              <w:jc w:val="center"/>
              <w:rPr>
                <w:color w:val="000000"/>
              </w:rPr>
            </w:pPr>
            <w:r>
              <w:rPr>
                <w:color w:val="000000"/>
              </w:rPr>
              <w:t>по мере необходимости</w:t>
            </w:r>
          </w:p>
        </w:tc>
        <w:tc>
          <w:tcPr>
            <w:tcW w:w="1690" w:type="dxa"/>
            <w:shd w:val="clear" w:color="auto" w:fill="auto"/>
            <w:noWrap/>
            <w:vAlign w:val="center"/>
            <w:hideMark/>
          </w:tcPr>
          <w:p w14:paraId="00C73A03" w14:textId="77777777" w:rsidR="00DD3769" w:rsidRPr="00D253B7" w:rsidRDefault="00DD3769" w:rsidP="00DD3769">
            <w:pPr>
              <w:jc w:val="center"/>
              <w:rPr>
                <w:color w:val="000000"/>
              </w:rPr>
            </w:pPr>
            <w:r w:rsidRPr="00D253B7">
              <w:rPr>
                <w:color w:val="000000"/>
              </w:rPr>
              <w:t>0,00</w:t>
            </w:r>
          </w:p>
        </w:tc>
        <w:tc>
          <w:tcPr>
            <w:tcW w:w="1418" w:type="dxa"/>
            <w:shd w:val="clear" w:color="auto" w:fill="auto"/>
            <w:vAlign w:val="center"/>
            <w:hideMark/>
          </w:tcPr>
          <w:p w14:paraId="76093D22" w14:textId="77777777" w:rsidR="00DD3769" w:rsidRPr="00D253B7" w:rsidRDefault="00DD3769" w:rsidP="00DD3769">
            <w:pPr>
              <w:jc w:val="center"/>
              <w:rPr>
                <w:color w:val="000000"/>
              </w:rPr>
            </w:pPr>
            <w:proofErr w:type="spellStart"/>
            <w:proofErr w:type="gramStart"/>
            <w:r w:rsidRPr="00885322">
              <w:rPr>
                <w:color w:val="000000"/>
              </w:rPr>
              <w:t>Админист</w:t>
            </w:r>
            <w:proofErr w:type="spellEnd"/>
            <w:r>
              <w:rPr>
                <w:color w:val="000000"/>
              </w:rPr>
              <w:t>-</w:t>
            </w:r>
            <w:r w:rsidRPr="00885322">
              <w:rPr>
                <w:color w:val="000000"/>
              </w:rPr>
              <w:t>рация</w:t>
            </w:r>
            <w:proofErr w:type="gramEnd"/>
            <w:r w:rsidRPr="00885322">
              <w:rPr>
                <w:color w:val="000000"/>
              </w:rPr>
              <w:t xml:space="preserve"> города Югорска</w:t>
            </w:r>
          </w:p>
        </w:tc>
        <w:tc>
          <w:tcPr>
            <w:tcW w:w="2846" w:type="dxa"/>
            <w:shd w:val="clear" w:color="auto" w:fill="auto"/>
            <w:vAlign w:val="center"/>
            <w:hideMark/>
          </w:tcPr>
          <w:p w14:paraId="5B7B3C75" w14:textId="5110C32F" w:rsidR="00DD3769" w:rsidRPr="00D253B7" w:rsidRDefault="00DD3769" w:rsidP="005A5C7F">
            <w:pPr>
              <w:jc w:val="center"/>
              <w:rPr>
                <w:color w:val="000000"/>
              </w:rPr>
            </w:pPr>
            <w:r w:rsidRPr="00D253B7">
              <w:t xml:space="preserve">Требования Федерального закона от 23.11.2009 № 261-ФЗ «Об энергосбережении и о повышении энергетической эффективности </w:t>
            </w:r>
            <w:r w:rsidR="005A5C7F">
              <w:t>…</w:t>
            </w:r>
            <w:r w:rsidRPr="00D253B7">
              <w:t>»</w:t>
            </w:r>
            <w:r w:rsidRPr="00D253B7">
              <w:rPr>
                <w:color w:val="000000"/>
              </w:rPr>
              <w:t> </w:t>
            </w:r>
          </w:p>
        </w:tc>
      </w:tr>
      <w:tr w:rsidR="005A5C7F" w:rsidRPr="00D253B7" w14:paraId="2112A2AC" w14:textId="77777777" w:rsidTr="005A5C7F">
        <w:trPr>
          <w:cantSplit/>
          <w:trHeight w:val="20"/>
        </w:trPr>
        <w:tc>
          <w:tcPr>
            <w:tcW w:w="567" w:type="dxa"/>
            <w:shd w:val="clear" w:color="auto" w:fill="auto"/>
            <w:noWrap/>
            <w:vAlign w:val="center"/>
          </w:tcPr>
          <w:p w14:paraId="43F06A45" w14:textId="5B2C90D3" w:rsidR="005A5C7F" w:rsidRPr="00D253B7" w:rsidRDefault="005A5C7F" w:rsidP="005A5C7F">
            <w:pPr>
              <w:jc w:val="center"/>
              <w:rPr>
                <w:color w:val="000000"/>
              </w:rPr>
            </w:pPr>
            <w:r>
              <w:rPr>
                <w:color w:val="000000"/>
              </w:rPr>
              <w:t>1.2</w:t>
            </w:r>
          </w:p>
        </w:tc>
        <w:tc>
          <w:tcPr>
            <w:tcW w:w="2552" w:type="dxa"/>
            <w:shd w:val="clear" w:color="auto" w:fill="auto"/>
          </w:tcPr>
          <w:p w14:paraId="7929A74A" w14:textId="67A09CD5" w:rsidR="005A5C7F" w:rsidRPr="00D253B7" w:rsidRDefault="005A5C7F" w:rsidP="005A5C7F">
            <w:pPr>
              <w:rPr>
                <w:color w:val="000000"/>
              </w:rPr>
            </w:pPr>
            <w:r w:rsidRPr="000E1B2E">
              <w:t>Разработка генеральной схемы газоснабжения территории муниципального образования город Югорск до 2035 года (в связи с истечением срока действия существующей схемы газоснабжения в 2017 г.)</w:t>
            </w:r>
          </w:p>
        </w:tc>
        <w:tc>
          <w:tcPr>
            <w:tcW w:w="2410" w:type="dxa"/>
            <w:shd w:val="clear" w:color="auto" w:fill="auto"/>
          </w:tcPr>
          <w:p w14:paraId="4E03B400" w14:textId="17AD74E4" w:rsidR="005A5C7F" w:rsidRPr="00D253B7" w:rsidRDefault="005A5C7F" w:rsidP="005A5C7F">
            <w:pPr>
              <w:jc w:val="center"/>
              <w:rPr>
                <w:color w:val="000000"/>
              </w:rPr>
            </w:pPr>
            <w:r w:rsidRPr="000E1B2E">
              <w:t xml:space="preserve">Обеспечение сбалансированного развития территории, обоснование эффективного и безопасного функционирования системы газоснабжения </w:t>
            </w:r>
          </w:p>
        </w:tc>
        <w:tc>
          <w:tcPr>
            <w:tcW w:w="921" w:type="dxa"/>
            <w:gridSpan w:val="2"/>
            <w:shd w:val="clear" w:color="auto" w:fill="auto"/>
            <w:noWrap/>
            <w:vAlign w:val="center"/>
          </w:tcPr>
          <w:p w14:paraId="413FB17D" w14:textId="630C6627" w:rsidR="005A5C7F" w:rsidRPr="00D253B7" w:rsidRDefault="005A5C7F" w:rsidP="005A5C7F">
            <w:pPr>
              <w:jc w:val="center"/>
              <w:rPr>
                <w:color w:val="000000"/>
              </w:rPr>
            </w:pPr>
            <w:r w:rsidRPr="00606BD9">
              <w:t>ед.</w:t>
            </w:r>
          </w:p>
        </w:tc>
        <w:tc>
          <w:tcPr>
            <w:tcW w:w="921" w:type="dxa"/>
            <w:shd w:val="clear" w:color="auto" w:fill="auto"/>
            <w:vAlign w:val="center"/>
          </w:tcPr>
          <w:p w14:paraId="7F1D300C" w14:textId="6DB7E35F" w:rsidR="005A5C7F" w:rsidRPr="00D253B7" w:rsidRDefault="005A5C7F" w:rsidP="005A5C7F">
            <w:pPr>
              <w:jc w:val="center"/>
              <w:rPr>
                <w:color w:val="000000"/>
              </w:rPr>
            </w:pPr>
            <w:r w:rsidRPr="00606BD9">
              <w:t>1</w:t>
            </w:r>
          </w:p>
        </w:tc>
        <w:tc>
          <w:tcPr>
            <w:tcW w:w="1690" w:type="dxa"/>
            <w:vAlign w:val="center"/>
          </w:tcPr>
          <w:p w14:paraId="1DC94A93" w14:textId="781D9344" w:rsidR="005A5C7F" w:rsidRDefault="005A5C7F" w:rsidP="005A5C7F">
            <w:pPr>
              <w:jc w:val="center"/>
              <w:rPr>
                <w:color w:val="000000"/>
              </w:rPr>
            </w:pPr>
            <w:r>
              <w:rPr>
                <w:color w:val="000000"/>
              </w:rPr>
              <w:t>2018 г.</w:t>
            </w:r>
          </w:p>
        </w:tc>
        <w:tc>
          <w:tcPr>
            <w:tcW w:w="1690" w:type="dxa"/>
            <w:shd w:val="clear" w:color="auto" w:fill="auto"/>
            <w:noWrap/>
            <w:vAlign w:val="center"/>
          </w:tcPr>
          <w:p w14:paraId="4E3EB9F3" w14:textId="4C732D55" w:rsidR="005A5C7F" w:rsidRPr="00D253B7" w:rsidRDefault="00221221" w:rsidP="00221221">
            <w:pPr>
              <w:jc w:val="center"/>
              <w:rPr>
                <w:color w:val="000000"/>
              </w:rPr>
            </w:pPr>
            <w:r>
              <w:rPr>
                <w:color w:val="000000"/>
              </w:rPr>
              <w:t xml:space="preserve">* </w:t>
            </w:r>
          </w:p>
        </w:tc>
        <w:tc>
          <w:tcPr>
            <w:tcW w:w="1418" w:type="dxa"/>
            <w:shd w:val="clear" w:color="auto" w:fill="auto"/>
            <w:vAlign w:val="center"/>
          </w:tcPr>
          <w:p w14:paraId="5770833B" w14:textId="74C9CF82" w:rsidR="005A5C7F" w:rsidRPr="00885322" w:rsidRDefault="005A5C7F" w:rsidP="005A5C7F">
            <w:pPr>
              <w:jc w:val="center"/>
              <w:rPr>
                <w:color w:val="000000"/>
              </w:rPr>
            </w:pPr>
            <w:proofErr w:type="spellStart"/>
            <w:proofErr w:type="gramStart"/>
            <w:r w:rsidRPr="00885322">
              <w:rPr>
                <w:color w:val="000000"/>
              </w:rPr>
              <w:t>Админист</w:t>
            </w:r>
            <w:proofErr w:type="spellEnd"/>
            <w:r>
              <w:rPr>
                <w:color w:val="000000"/>
              </w:rPr>
              <w:t>-</w:t>
            </w:r>
            <w:r w:rsidRPr="00885322">
              <w:rPr>
                <w:color w:val="000000"/>
              </w:rPr>
              <w:t>рация</w:t>
            </w:r>
            <w:proofErr w:type="gramEnd"/>
            <w:r w:rsidRPr="00885322">
              <w:rPr>
                <w:color w:val="000000"/>
              </w:rPr>
              <w:t xml:space="preserve"> города Югорска</w:t>
            </w:r>
          </w:p>
        </w:tc>
        <w:tc>
          <w:tcPr>
            <w:tcW w:w="2846" w:type="dxa"/>
            <w:shd w:val="clear" w:color="auto" w:fill="auto"/>
            <w:vAlign w:val="center"/>
          </w:tcPr>
          <w:p w14:paraId="1267541D" w14:textId="757189F9" w:rsidR="005A5C7F" w:rsidRPr="00D253B7" w:rsidRDefault="005A5C7F" w:rsidP="005A5C7F">
            <w:pPr>
              <w:jc w:val="center"/>
            </w:pPr>
            <w:r>
              <w:t>Требования Федерального закона от 31.03.1999 № 69-ФЗ «О газоснабжении в РФ»</w:t>
            </w:r>
          </w:p>
        </w:tc>
      </w:tr>
      <w:tr w:rsidR="00DD3769" w:rsidRPr="00D253B7" w14:paraId="6C904FF6" w14:textId="77777777" w:rsidTr="005A5C7F">
        <w:trPr>
          <w:cantSplit/>
          <w:trHeight w:val="20"/>
        </w:trPr>
        <w:tc>
          <w:tcPr>
            <w:tcW w:w="567" w:type="dxa"/>
            <w:shd w:val="clear" w:color="auto" w:fill="auto"/>
            <w:noWrap/>
            <w:vAlign w:val="center"/>
          </w:tcPr>
          <w:p w14:paraId="0EFC46C2" w14:textId="77777777" w:rsidR="00DD3769" w:rsidRPr="00D253B7" w:rsidRDefault="00DD3769" w:rsidP="00DD3769">
            <w:pPr>
              <w:jc w:val="center"/>
              <w:rPr>
                <w:color w:val="000000"/>
              </w:rPr>
            </w:pPr>
            <w:r>
              <w:rPr>
                <w:color w:val="000000"/>
              </w:rPr>
              <w:t>2</w:t>
            </w:r>
          </w:p>
        </w:tc>
        <w:tc>
          <w:tcPr>
            <w:tcW w:w="14448" w:type="dxa"/>
            <w:gridSpan w:val="9"/>
            <w:shd w:val="clear" w:color="auto" w:fill="auto"/>
            <w:vAlign w:val="center"/>
          </w:tcPr>
          <w:p w14:paraId="7F3342A2" w14:textId="3D6A4705" w:rsidR="00DD3769" w:rsidRPr="00D253B7" w:rsidRDefault="00DD3769" w:rsidP="00DD3769">
            <w:r w:rsidRPr="00D253B7">
              <w:rPr>
                <w:color w:val="000000"/>
              </w:rPr>
              <w:t xml:space="preserve">Проекты по </w:t>
            </w:r>
            <w:r w:rsidR="00F30987">
              <w:rPr>
                <w:color w:val="000000"/>
              </w:rPr>
              <w:t xml:space="preserve">строительству </w:t>
            </w:r>
            <w:proofErr w:type="spellStart"/>
            <w:r w:rsidR="00F30987">
              <w:rPr>
                <w:color w:val="000000"/>
              </w:rPr>
              <w:t>внутрипоселковых</w:t>
            </w:r>
            <w:proofErr w:type="spellEnd"/>
            <w:r w:rsidR="00F30987">
              <w:rPr>
                <w:color w:val="000000"/>
              </w:rPr>
              <w:t xml:space="preserve"> газопроводов с целью подключения перспективных потребителей </w:t>
            </w:r>
            <w:r w:rsidRPr="00D253B7">
              <w:rPr>
                <w:color w:val="000000"/>
              </w:rPr>
              <w:t xml:space="preserve"> </w:t>
            </w:r>
          </w:p>
        </w:tc>
      </w:tr>
      <w:tr w:rsidR="00137727" w:rsidRPr="00D253B7" w14:paraId="63810845" w14:textId="77777777" w:rsidTr="005A5C7F">
        <w:trPr>
          <w:cantSplit/>
          <w:trHeight w:val="20"/>
        </w:trPr>
        <w:tc>
          <w:tcPr>
            <w:tcW w:w="567" w:type="dxa"/>
            <w:shd w:val="clear" w:color="auto" w:fill="auto"/>
            <w:noWrap/>
            <w:vAlign w:val="center"/>
            <w:hideMark/>
          </w:tcPr>
          <w:p w14:paraId="77588E2B" w14:textId="77777777" w:rsidR="00137727" w:rsidRPr="00D253B7" w:rsidRDefault="00137727" w:rsidP="00137727">
            <w:pPr>
              <w:jc w:val="center"/>
              <w:rPr>
                <w:color w:val="000000"/>
              </w:rPr>
            </w:pPr>
            <w:r>
              <w:rPr>
                <w:color w:val="000000"/>
              </w:rPr>
              <w:t>2.1</w:t>
            </w:r>
          </w:p>
        </w:tc>
        <w:tc>
          <w:tcPr>
            <w:tcW w:w="2552" w:type="dxa"/>
            <w:shd w:val="clear" w:color="auto" w:fill="auto"/>
            <w:vAlign w:val="center"/>
            <w:hideMark/>
          </w:tcPr>
          <w:p w14:paraId="1B5306ED" w14:textId="7D5B31CA" w:rsidR="00137727" w:rsidRPr="00D253B7" w:rsidRDefault="00137727" w:rsidP="00137727">
            <w:pPr>
              <w:rPr>
                <w:color w:val="000000"/>
              </w:rPr>
            </w:pPr>
            <w:r>
              <w:rPr>
                <w:color w:val="000000"/>
              </w:rPr>
              <w:t xml:space="preserve">Инженерные сети </w:t>
            </w:r>
            <w:proofErr w:type="spellStart"/>
            <w:r>
              <w:rPr>
                <w:color w:val="000000"/>
              </w:rPr>
              <w:t>14а</w:t>
            </w:r>
            <w:proofErr w:type="spellEnd"/>
            <w:r>
              <w:rPr>
                <w:color w:val="000000"/>
              </w:rPr>
              <w:t xml:space="preserve"> </w:t>
            </w:r>
            <w:proofErr w:type="spellStart"/>
            <w:r>
              <w:rPr>
                <w:color w:val="000000"/>
              </w:rPr>
              <w:t>мкр</w:t>
            </w:r>
            <w:proofErr w:type="spellEnd"/>
            <w:r>
              <w:rPr>
                <w:color w:val="000000"/>
              </w:rPr>
              <w:t>. (1 этап) газоснабжение</w:t>
            </w:r>
          </w:p>
          <w:p w14:paraId="5B3D7CF3" w14:textId="77777777" w:rsidR="00137727" w:rsidRPr="00D253B7" w:rsidRDefault="00137727" w:rsidP="00137727">
            <w:pPr>
              <w:rPr>
                <w:color w:val="000000"/>
              </w:rPr>
            </w:pPr>
            <w:r w:rsidRPr="00D253B7">
              <w:rPr>
                <w:color w:val="000000"/>
              </w:rPr>
              <w:t> </w:t>
            </w:r>
          </w:p>
          <w:p w14:paraId="60EF61B9" w14:textId="77777777" w:rsidR="00137727" w:rsidRPr="00D253B7" w:rsidRDefault="00137727" w:rsidP="00137727">
            <w:pPr>
              <w:rPr>
                <w:color w:val="000000"/>
              </w:rPr>
            </w:pPr>
            <w:r w:rsidRPr="00D253B7">
              <w:rPr>
                <w:color w:val="000000"/>
              </w:rPr>
              <w:t> </w:t>
            </w:r>
          </w:p>
          <w:p w14:paraId="5A84E22D" w14:textId="77777777" w:rsidR="00137727" w:rsidRPr="00D253B7" w:rsidRDefault="00137727" w:rsidP="00137727">
            <w:pPr>
              <w:rPr>
                <w:color w:val="000000"/>
              </w:rPr>
            </w:pPr>
            <w:r w:rsidRPr="00D253B7">
              <w:rPr>
                <w:color w:val="000000"/>
              </w:rPr>
              <w:t> </w:t>
            </w:r>
          </w:p>
        </w:tc>
        <w:tc>
          <w:tcPr>
            <w:tcW w:w="2410" w:type="dxa"/>
            <w:shd w:val="clear" w:color="auto" w:fill="auto"/>
            <w:vAlign w:val="center"/>
            <w:hideMark/>
          </w:tcPr>
          <w:p w14:paraId="36E5CEBC" w14:textId="7797C5A3" w:rsidR="00137727" w:rsidRPr="005A5C7F" w:rsidRDefault="00137727" w:rsidP="00137727">
            <w:pPr>
              <w:jc w:val="center"/>
              <w:rPr>
                <w:color w:val="000000"/>
                <w:sz w:val="18"/>
                <w:szCs w:val="18"/>
              </w:rPr>
            </w:pPr>
            <w:r w:rsidRPr="005A5C7F">
              <w:rPr>
                <w:color w:val="000000"/>
                <w:sz w:val="18"/>
                <w:szCs w:val="18"/>
              </w:rPr>
              <w:t>1. Качественное и бесперебойное обеспечение газоснабжения новых объектов капитального строительства.</w:t>
            </w:r>
          </w:p>
          <w:p w14:paraId="620293CA" w14:textId="4FAA1A4D" w:rsidR="00137727" w:rsidRPr="005A5C7F" w:rsidRDefault="00137727" w:rsidP="00137727">
            <w:pPr>
              <w:jc w:val="center"/>
              <w:rPr>
                <w:color w:val="000000"/>
                <w:sz w:val="18"/>
                <w:szCs w:val="18"/>
              </w:rPr>
            </w:pPr>
            <w:r w:rsidRPr="005A5C7F">
              <w:rPr>
                <w:color w:val="000000"/>
                <w:sz w:val="18"/>
                <w:szCs w:val="18"/>
              </w:rPr>
              <w:t xml:space="preserve">2. Обеспечение централизованного газоснабжения </w:t>
            </w:r>
            <w:r w:rsidRPr="005A5C7F">
              <w:rPr>
                <w:color w:val="000000"/>
                <w:sz w:val="18"/>
                <w:szCs w:val="18"/>
              </w:rPr>
              <w:br/>
              <w:t xml:space="preserve">1400 домовладений </w:t>
            </w:r>
          </w:p>
        </w:tc>
        <w:tc>
          <w:tcPr>
            <w:tcW w:w="850" w:type="dxa"/>
            <w:shd w:val="clear" w:color="auto" w:fill="auto"/>
            <w:vAlign w:val="center"/>
            <w:hideMark/>
          </w:tcPr>
          <w:p w14:paraId="17EC9F7A" w14:textId="77777777" w:rsidR="00137727" w:rsidRPr="00D253B7" w:rsidRDefault="00137727" w:rsidP="00137727">
            <w:pPr>
              <w:jc w:val="center"/>
              <w:rPr>
                <w:color w:val="000000"/>
              </w:rPr>
            </w:pPr>
            <w:r w:rsidRPr="00D253B7">
              <w:t>км</w:t>
            </w:r>
          </w:p>
        </w:tc>
        <w:tc>
          <w:tcPr>
            <w:tcW w:w="992" w:type="dxa"/>
            <w:gridSpan w:val="2"/>
            <w:shd w:val="clear" w:color="auto" w:fill="auto"/>
            <w:vAlign w:val="center"/>
            <w:hideMark/>
          </w:tcPr>
          <w:p w14:paraId="6BAEBECB" w14:textId="7B467445" w:rsidR="00137727" w:rsidRPr="00D253B7" w:rsidRDefault="00137727" w:rsidP="00137727">
            <w:pPr>
              <w:jc w:val="center"/>
              <w:rPr>
                <w:color w:val="000000"/>
              </w:rPr>
            </w:pPr>
            <w:r>
              <w:rPr>
                <w:color w:val="000000"/>
              </w:rPr>
              <w:t>0,3</w:t>
            </w:r>
          </w:p>
        </w:tc>
        <w:tc>
          <w:tcPr>
            <w:tcW w:w="1690" w:type="dxa"/>
            <w:vAlign w:val="center"/>
          </w:tcPr>
          <w:p w14:paraId="29DA69C8" w14:textId="3ACF5F3F" w:rsidR="00137727" w:rsidRPr="00D253B7" w:rsidRDefault="00137727" w:rsidP="00137727">
            <w:pPr>
              <w:jc w:val="center"/>
              <w:rPr>
                <w:color w:val="000000"/>
              </w:rPr>
            </w:pPr>
            <w:r>
              <w:rPr>
                <w:color w:val="000000"/>
              </w:rPr>
              <w:t xml:space="preserve">2018 г., </w:t>
            </w:r>
            <w:r>
              <w:rPr>
                <w:color w:val="000000"/>
              </w:rPr>
              <w:br/>
              <w:t xml:space="preserve">ПИР – </w:t>
            </w:r>
            <w:r>
              <w:rPr>
                <w:color w:val="000000"/>
              </w:rPr>
              <w:br/>
              <w:t>2 016-2017 гг.</w:t>
            </w:r>
          </w:p>
        </w:tc>
        <w:tc>
          <w:tcPr>
            <w:tcW w:w="1690" w:type="dxa"/>
            <w:shd w:val="clear" w:color="auto" w:fill="auto"/>
            <w:noWrap/>
            <w:vAlign w:val="center"/>
            <w:hideMark/>
          </w:tcPr>
          <w:p w14:paraId="3B18F732" w14:textId="735C99B1" w:rsidR="00137727" w:rsidRPr="00D253B7" w:rsidRDefault="00137727" w:rsidP="00137727">
            <w:pPr>
              <w:jc w:val="center"/>
              <w:rPr>
                <w:color w:val="000000"/>
              </w:rPr>
            </w:pPr>
            <w:r>
              <w:rPr>
                <w:color w:val="000000"/>
              </w:rPr>
              <w:t>2 300</w:t>
            </w:r>
          </w:p>
        </w:tc>
        <w:tc>
          <w:tcPr>
            <w:tcW w:w="1418" w:type="dxa"/>
            <w:shd w:val="clear" w:color="auto" w:fill="auto"/>
            <w:vAlign w:val="center"/>
            <w:hideMark/>
          </w:tcPr>
          <w:p w14:paraId="47D01553" w14:textId="08100D12" w:rsidR="00137727" w:rsidRPr="00D253B7" w:rsidRDefault="00137727" w:rsidP="00137727">
            <w:pPr>
              <w:jc w:val="center"/>
              <w:rPr>
                <w:color w:val="000000"/>
              </w:rPr>
            </w:pPr>
            <w:proofErr w:type="spellStart"/>
            <w:proofErr w:type="gramStart"/>
            <w:r w:rsidRPr="00885322">
              <w:rPr>
                <w:color w:val="000000"/>
              </w:rPr>
              <w:t>Админист</w:t>
            </w:r>
            <w:proofErr w:type="spellEnd"/>
            <w:r>
              <w:rPr>
                <w:color w:val="000000"/>
              </w:rPr>
              <w:t>-</w:t>
            </w:r>
            <w:r w:rsidRPr="00885322">
              <w:rPr>
                <w:color w:val="000000"/>
              </w:rPr>
              <w:t>рация</w:t>
            </w:r>
            <w:proofErr w:type="gramEnd"/>
            <w:r w:rsidRPr="00885322">
              <w:rPr>
                <w:color w:val="000000"/>
              </w:rPr>
              <w:t xml:space="preserve"> города Югорска</w:t>
            </w:r>
          </w:p>
        </w:tc>
        <w:tc>
          <w:tcPr>
            <w:tcW w:w="2846" w:type="dxa"/>
            <w:shd w:val="clear" w:color="auto" w:fill="auto"/>
            <w:vAlign w:val="center"/>
            <w:hideMark/>
          </w:tcPr>
          <w:p w14:paraId="14CEFB07" w14:textId="56C00AA1" w:rsidR="00137727" w:rsidRPr="00D253B7" w:rsidRDefault="00137727" w:rsidP="00137727">
            <w:pPr>
              <w:jc w:val="center"/>
              <w:rPr>
                <w:color w:val="000000"/>
              </w:rPr>
            </w:pPr>
            <w:r>
              <w:rPr>
                <w:color w:val="000000"/>
              </w:rPr>
              <w:t xml:space="preserve">Региональная программа газификации жилищно-коммунального хозяйства, промышленных и иных организаций ХМАО-Югры на 2017-2021 годы </w:t>
            </w:r>
          </w:p>
        </w:tc>
      </w:tr>
      <w:tr w:rsidR="00137727" w:rsidRPr="00D253B7" w14:paraId="7EDB4B2D" w14:textId="77777777" w:rsidTr="005A5C7F">
        <w:trPr>
          <w:cantSplit/>
          <w:trHeight w:val="20"/>
        </w:trPr>
        <w:tc>
          <w:tcPr>
            <w:tcW w:w="567" w:type="dxa"/>
            <w:shd w:val="clear" w:color="auto" w:fill="auto"/>
            <w:noWrap/>
            <w:vAlign w:val="center"/>
            <w:hideMark/>
          </w:tcPr>
          <w:p w14:paraId="43AF19A7" w14:textId="033EFC7B" w:rsidR="00137727" w:rsidRPr="00D253B7" w:rsidRDefault="00137727" w:rsidP="00137727">
            <w:pPr>
              <w:jc w:val="center"/>
              <w:rPr>
                <w:color w:val="000000"/>
              </w:rPr>
            </w:pPr>
            <w:r>
              <w:rPr>
                <w:color w:val="000000"/>
              </w:rPr>
              <w:t>2.2</w:t>
            </w:r>
          </w:p>
        </w:tc>
        <w:tc>
          <w:tcPr>
            <w:tcW w:w="2552" w:type="dxa"/>
            <w:shd w:val="clear" w:color="auto" w:fill="auto"/>
            <w:vAlign w:val="center"/>
            <w:hideMark/>
          </w:tcPr>
          <w:p w14:paraId="2F78017F" w14:textId="0C96DC2C" w:rsidR="00137727" w:rsidRPr="00D253B7" w:rsidRDefault="00137727" w:rsidP="00137727">
            <w:pPr>
              <w:rPr>
                <w:color w:val="000000"/>
              </w:rPr>
            </w:pPr>
            <w:r>
              <w:rPr>
                <w:color w:val="000000"/>
              </w:rPr>
              <w:t xml:space="preserve">Инженерные сети </w:t>
            </w:r>
            <w:proofErr w:type="spellStart"/>
            <w:r>
              <w:rPr>
                <w:color w:val="000000"/>
              </w:rPr>
              <w:t>14а</w:t>
            </w:r>
            <w:proofErr w:type="spellEnd"/>
            <w:r>
              <w:rPr>
                <w:color w:val="000000"/>
              </w:rPr>
              <w:t xml:space="preserve"> </w:t>
            </w:r>
            <w:proofErr w:type="spellStart"/>
            <w:r>
              <w:rPr>
                <w:color w:val="000000"/>
              </w:rPr>
              <w:t>мкр</w:t>
            </w:r>
            <w:proofErr w:type="spellEnd"/>
            <w:r>
              <w:rPr>
                <w:color w:val="000000"/>
              </w:rPr>
              <w:t>. (2 этап) газоснабжение</w:t>
            </w:r>
          </w:p>
          <w:p w14:paraId="29DE3935" w14:textId="77777777" w:rsidR="00137727" w:rsidRPr="00D253B7" w:rsidRDefault="00137727" w:rsidP="00137727">
            <w:pPr>
              <w:rPr>
                <w:color w:val="000000"/>
              </w:rPr>
            </w:pPr>
            <w:r w:rsidRPr="00D253B7">
              <w:rPr>
                <w:color w:val="000000"/>
              </w:rPr>
              <w:t> </w:t>
            </w:r>
          </w:p>
          <w:p w14:paraId="4D457873" w14:textId="77777777" w:rsidR="00137727" w:rsidRPr="00D253B7" w:rsidRDefault="00137727" w:rsidP="00137727">
            <w:pPr>
              <w:rPr>
                <w:color w:val="000000"/>
              </w:rPr>
            </w:pPr>
            <w:r w:rsidRPr="00D253B7">
              <w:rPr>
                <w:color w:val="000000"/>
              </w:rPr>
              <w:t> </w:t>
            </w:r>
          </w:p>
          <w:p w14:paraId="7D2AB794" w14:textId="77777777" w:rsidR="00137727" w:rsidRPr="00D253B7" w:rsidRDefault="00137727" w:rsidP="00137727">
            <w:pPr>
              <w:rPr>
                <w:color w:val="000000"/>
              </w:rPr>
            </w:pPr>
            <w:r w:rsidRPr="00D253B7">
              <w:rPr>
                <w:color w:val="000000"/>
              </w:rPr>
              <w:t> </w:t>
            </w:r>
          </w:p>
        </w:tc>
        <w:tc>
          <w:tcPr>
            <w:tcW w:w="2410" w:type="dxa"/>
            <w:shd w:val="clear" w:color="auto" w:fill="auto"/>
            <w:vAlign w:val="center"/>
            <w:hideMark/>
          </w:tcPr>
          <w:p w14:paraId="6AD1A6DE" w14:textId="77777777" w:rsidR="00137727" w:rsidRPr="005A5C7F" w:rsidRDefault="00137727" w:rsidP="00137727">
            <w:pPr>
              <w:jc w:val="center"/>
              <w:rPr>
                <w:color w:val="000000"/>
                <w:sz w:val="18"/>
                <w:szCs w:val="18"/>
              </w:rPr>
            </w:pPr>
            <w:r w:rsidRPr="005A5C7F">
              <w:rPr>
                <w:color w:val="000000"/>
                <w:sz w:val="18"/>
                <w:szCs w:val="18"/>
              </w:rPr>
              <w:t>1. Качественное и бесперебойное обеспечение газоснабжения новых объектов капитального строительства.</w:t>
            </w:r>
          </w:p>
          <w:p w14:paraId="57889A99" w14:textId="1440A955" w:rsidR="00137727" w:rsidRPr="005A5C7F" w:rsidRDefault="00137727" w:rsidP="00137727">
            <w:pPr>
              <w:jc w:val="center"/>
              <w:rPr>
                <w:color w:val="000000"/>
                <w:sz w:val="18"/>
                <w:szCs w:val="18"/>
              </w:rPr>
            </w:pPr>
            <w:r w:rsidRPr="005A5C7F">
              <w:rPr>
                <w:color w:val="000000"/>
                <w:sz w:val="18"/>
                <w:szCs w:val="18"/>
              </w:rPr>
              <w:t xml:space="preserve">2. Обеспечение централизованного газоснабжения </w:t>
            </w:r>
            <w:r w:rsidRPr="005A5C7F">
              <w:rPr>
                <w:color w:val="000000"/>
                <w:sz w:val="18"/>
                <w:szCs w:val="18"/>
              </w:rPr>
              <w:br/>
              <w:t xml:space="preserve">340 домовладений </w:t>
            </w:r>
          </w:p>
        </w:tc>
        <w:tc>
          <w:tcPr>
            <w:tcW w:w="850" w:type="dxa"/>
            <w:shd w:val="clear" w:color="auto" w:fill="auto"/>
            <w:vAlign w:val="center"/>
            <w:hideMark/>
          </w:tcPr>
          <w:p w14:paraId="2E9FCC87" w14:textId="77777777" w:rsidR="00137727" w:rsidRPr="00D253B7" w:rsidRDefault="00137727" w:rsidP="00137727">
            <w:pPr>
              <w:jc w:val="center"/>
              <w:rPr>
                <w:color w:val="000000"/>
              </w:rPr>
            </w:pPr>
            <w:r w:rsidRPr="00D253B7">
              <w:t>км</w:t>
            </w:r>
          </w:p>
        </w:tc>
        <w:tc>
          <w:tcPr>
            <w:tcW w:w="992" w:type="dxa"/>
            <w:gridSpan w:val="2"/>
            <w:shd w:val="clear" w:color="auto" w:fill="auto"/>
            <w:vAlign w:val="center"/>
            <w:hideMark/>
          </w:tcPr>
          <w:p w14:paraId="437634EE" w14:textId="28F5C6F7" w:rsidR="00137727" w:rsidRPr="00D253B7" w:rsidRDefault="00137727" w:rsidP="00137727">
            <w:pPr>
              <w:jc w:val="center"/>
              <w:rPr>
                <w:color w:val="000000"/>
              </w:rPr>
            </w:pPr>
            <w:r>
              <w:rPr>
                <w:color w:val="000000"/>
              </w:rPr>
              <w:t>11,5</w:t>
            </w:r>
          </w:p>
        </w:tc>
        <w:tc>
          <w:tcPr>
            <w:tcW w:w="1690" w:type="dxa"/>
            <w:vAlign w:val="center"/>
          </w:tcPr>
          <w:p w14:paraId="28D958CB" w14:textId="7EA4BC0B" w:rsidR="00137727" w:rsidRPr="00D253B7" w:rsidRDefault="00137727" w:rsidP="00137727">
            <w:pPr>
              <w:jc w:val="center"/>
              <w:rPr>
                <w:color w:val="000000"/>
              </w:rPr>
            </w:pPr>
            <w:r>
              <w:rPr>
                <w:color w:val="000000"/>
              </w:rPr>
              <w:t xml:space="preserve">2018-2020 г., </w:t>
            </w:r>
            <w:r>
              <w:rPr>
                <w:color w:val="000000"/>
              </w:rPr>
              <w:br/>
              <w:t xml:space="preserve">ПИР – </w:t>
            </w:r>
            <w:r>
              <w:rPr>
                <w:color w:val="000000"/>
              </w:rPr>
              <w:br/>
              <w:t>2 016-2017 гг.</w:t>
            </w:r>
          </w:p>
        </w:tc>
        <w:tc>
          <w:tcPr>
            <w:tcW w:w="1690" w:type="dxa"/>
            <w:shd w:val="clear" w:color="auto" w:fill="auto"/>
            <w:noWrap/>
            <w:vAlign w:val="center"/>
            <w:hideMark/>
          </w:tcPr>
          <w:p w14:paraId="35301E6A" w14:textId="6D2B9FA4" w:rsidR="00137727" w:rsidRPr="00D253B7" w:rsidRDefault="00137727" w:rsidP="00137727">
            <w:pPr>
              <w:jc w:val="center"/>
              <w:rPr>
                <w:color w:val="000000"/>
              </w:rPr>
            </w:pPr>
            <w:r>
              <w:rPr>
                <w:color w:val="000000"/>
              </w:rPr>
              <w:t>30 200</w:t>
            </w:r>
          </w:p>
        </w:tc>
        <w:tc>
          <w:tcPr>
            <w:tcW w:w="1418" w:type="dxa"/>
            <w:shd w:val="clear" w:color="auto" w:fill="auto"/>
            <w:vAlign w:val="center"/>
            <w:hideMark/>
          </w:tcPr>
          <w:p w14:paraId="120BAAF7" w14:textId="77777777" w:rsidR="00137727" w:rsidRPr="00D253B7" w:rsidRDefault="00137727" w:rsidP="00137727">
            <w:pPr>
              <w:jc w:val="center"/>
              <w:rPr>
                <w:color w:val="000000"/>
              </w:rPr>
            </w:pPr>
            <w:proofErr w:type="spellStart"/>
            <w:proofErr w:type="gramStart"/>
            <w:r w:rsidRPr="00885322">
              <w:rPr>
                <w:color w:val="000000"/>
              </w:rPr>
              <w:t>Админист</w:t>
            </w:r>
            <w:proofErr w:type="spellEnd"/>
            <w:r>
              <w:rPr>
                <w:color w:val="000000"/>
              </w:rPr>
              <w:t>-</w:t>
            </w:r>
            <w:r w:rsidRPr="00885322">
              <w:rPr>
                <w:color w:val="000000"/>
              </w:rPr>
              <w:t>рация</w:t>
            </w:r>
            <w:proofErr w:type="gramEnd"/>
            <w:r w:rsidRPr="00885322">
              <w:rPr>
                <w:color w:val="000000"/>
              </w:rPr>
              <w:t xml:space="preserve"> города Югорска</w:t>
            </w:r>
          </w:p>
        </w:tc>
        <w:tc>
          <w:tcPr>
            <w:tcW w:w="2846" w:type="dxa"/>
            <w:shd w:val="clear" w:color="auto" w:fill="auto"/>
            <w:vAlign w:val="center"/>
            <w:hideMark/>
          </w:tcPr>
          <w:p w14:paraId="64AA9321" w14:textId="77777777" w:rsidR="00137727" w:rsidRPr="00D253B7" w:rsidRDefault="00137727" w:rsidP="00137727">
            <w:pPr>
              <w:jc w:val="center"/>
              <w:rPr>
                <w:color w:val="000000"/>
              </w:rPr>
            </w:pPr>
            <w:r>
              <w:rPr>
                <w:color w:val="000000"/>
              </w:rPr>
              <w:t xml:space="preserve">Региональная программа газификации жилищно-коммунального хозяйства, промышленных и иных организаций ХМАО-Югры на 2017-2021 годы </w:t>
            </w:r>
          </w:p>
        </w:tc>
      </w:tr>
      <w:tr w:rsidR="00137727" w:rsidRPr="00D253B7" w14:paraId="7BBF890C" w14:textId="77777777" w:rsidTr="005A5C7F">
        <w:trPr>
          <w:cantSplit/>
          <w:trHeight w:val="20"/>
        </w:trPr>
        <w:tc>
          <w:tcPr>
            <w:tcW w:w="567" w:type="dxa"/>
            <w:shd w:val="clear" w:color="auto" w:fill="auto"/>
            <w:noWrap/>
            <w:vAlign w:val="center"/>
            <w:hideMark/>
          </w:tcPr>
          <w:p w14:paraId="309594B0" w14:textId="1BF344E8" w:rsidR="00137727" w:rsidRPr="00D253B7" w:rsidRDefault="00137727" w:rsidP="00137727">
            <w:pPr>
              <w:jc w:val="center"/>
              <w:rPr>
                <w:color w:val="000000"/>
              </w:rPr>
            </w:pPr>
            <w:r>
              <w:rPr>
                <w:color w:val="000000"/>
              </w:rPr>
              <w:lastRenderedPageBreak/>
              <w:t>2.3</w:t>
            </w:r>
          </w:p>
        </w:tc>
        <w:tc>
          <w:tcPr>
            <w:tcW w:w="2552" w:type="dxa"/>
            <w:shd w:val="clear" w:color="auto" w:fill="auto"/>
            <w:vAlign w:val="center"/>
            <w:hideMark/>
          </w:tcPr>
          <w:p w14:paraId="75760185" w14:textId="694F1AA1" w:rsidR="00137727" w:rsidRPr="00D253B7" w:rsidRDefault="00137727" w:rsidP="00137727">
            <w:pPr>
              <w:rPr>
                <w:color w:val="000000"/>
              </w:rPr>
            </w:pPr>
            <w:r>
              <w:rPr>
                <w:color w:val="000000"/>
              </w:rPr>
              <w:t xml:space="preserve">Инженерные сети  </w:t>
            </w:r>
            <w:proofErr w:type="spellStart"/>
            <w:r>
              <w:rPr>
                <w:color w:val="000000"/>
              </w:rPr>
              <w:t>мкр</w:t>
            </w:r>
            <w:proofErr w:type="spellEnd"/>
            <w:r>
              <w:rPr>
                <w:color w:val="000000"/>
              </w:rPr>
              <w:t>. ПМК-5 газоснабжение</w:t>
            </w:r>
          </w:p>
          <w:p w14:paraId="4B254680" w14:textId="77777777" w:rsidR="00137727" w:rsidRPr="00D253B7" w:rsidRDefault="00137727" w:rsidP="00137727">
            <w:pPr>
              <w:rPr>
                <w:color w:val="000000"/>
              </w:rPr>
            </w:pPr>
            <w:r w:rsidRPr="00D253B7">
              <w:rPr>
                <w:color w:val="000000"/>
              </w:rPr>
              <w:t> </w:t>
            </w:r>
          </w:p>
          <w:p w14:paraId="700E67A7" w14:textId="77777777" w:rsidR="00137727" w:rsidRPr="00D253B7" w:rsidRDefault="00137727" w:rsidP="00137727">
            <w:pPr>
              <w:rPr>
                <w:color w:val="000000"/>
              </w:rPr>
            </w:pPr>
            <w:r w:rsidRPr="00D253B7">
              <w:rPr>
                <w:color w:val="000000"/>
              </w:rPr>
              <w:t> </w:t>
            </w:r>
          </w:p>
          <w:p w14:paraId="73AB529F" w14:textId="77777777" w:rsidR="00137727" w:rsidRPr="00D253B7" w:rsidRDefault="00137727" w:rsidP="00137727">
            <w:pPr>
              <w:rPr>
                <w:color w:val="000000"/>
              </w:rPr>
            </w:pPr>
            <w:r w:rsidRPr="00D253B7">
              <w:rPr>
                <w:color w:val="000000"/>
              </w:rPr>
              <w:t> </w:t>
            </w:r>
          </w:p>
        </w:tc>
        <w:tc>
          <w:tcPr>
            <w:tcW w:w="2410" w:type="dxa"/>
            <w:shd w:val="clear" w:color="auto" w:fill="auto"/>
            <w:vAlign w:val="center"/>
            <w:hideMark/>
          </w:tcPr>
          <w:p w14:paraId="0E8D9FC4" w14:textId="77777777" w:rsidR="00137727" w:rsidRPr="00D253B7" w:rsidRDefault="00137727" w:rsidP="00137727">
            <w:pPr>
              <w:jc w:val="center"/>
              <w:rPr>
                <w:color w:val="000000"/>
              </w:rPr>
            </w:pPr>
            <w:r w:rsidRPr="00D253B7">
              <w:rPr>
                <w:color w:val="000000"/>
              </w:rPr>
              <w:t xml:space="preserve">1. Качественное и бесперебойное обеспечение </w:t>
            </w:r>
            <w:r>
              <w:rPr>
                <w:color w:val="000000"/>
              </w:rPr>
              <w:t>газо</w:t>
            </w:r>
            <w:r w:rsidRPr="00D253B7">
              <w:rPr>
                <w:color w:val="000000"/>
              </w:rPr>
              <w:t>снабжения новых объектов капитального строительства.</w:t>
            </w:r>
          </w:p>
          <w:p w14:paraId="6A36DB5F" w14:textId="65B9E584" w:rsidR="00137727" w:rsidRPr="00D253B7" w:rsidRDefault="00137727" w:rsidP="00137727">
            <w:pPr>
              <w:jc w:val="center"/>
              <w:rPr>
                <w:color w:val="000000"/>
              </w:rPr>
            </w:pPr>
            <w:r w:rsidRPr="00D253B7">
              <w:rPr>
                <w:color w:val="000000"/>
              </w:rPr>
              <w:t>2.</w:t>
            </w:r>
            <w:r>
              <w:rPr>
                <w:color w:val="000000"/>
              </w:rPr>
              <w:t xml:space="preserve"> Обеспечение централизованного газоснабжения </w:t>
            </w:r>
            <w:r>
              <w:rPr>
                <w:color w:val="000000"/>
              </w:rPr>
              <w:br/>
              <w:t xml:space="preserve">15 домовладений </w:t>
            </w:r>
          </w:p>
        </w:tc>
        <w:tc>
          <w:tcPr>
            <w:tcW w:w="850" w:type="dxa"/>
            <w:shd w:val="clear" w:color="auto" w:fill="auto"/>
            <w:vAlign w:val="center"/>
            <w:hideMark/>
          </w:tcPr>
          <w:p w14:paraId="558ABC0E" w14:textId="77777777" w:rsidR="00137727" w:rsidRPr="00D253B7" w:rsidRDefault="00137727" w:rsidP="00137727">
            <w:pPr>
              <w:jc w:val="center"/>
              <w:rPr>
                <w:color w:val="000000"/>
              </w:rPr>
            </w:pPr>
            <w:r w:rsidRPr="00D253B7">
              <w:t>км</w:t>
            </w:r>
          </w:p>
        </w:tc>
        <w:tc>
          <w:tcPr>
            <w:tcW w:w="992" w:type="dxa"/>
            <w:gridSpan w:val="2"/>
            <w:shd w:val="clear" w:color="auto" w:fill="auto"/>
            <w:vAlign w:val="center"/>
            <w:hideMark/>
          </w:tcPr>
          <w:p w14:paraId="465D382E" w14:textId="11DFF369" w:rsidR="00137727" w:rsidRPr="00D253B7" w:rsidRDefault="00137727" w:rsidP="00137727">
            <w:pPr>
              <w:jc w:val="center"/>
              <w:rPr>
                <w:color w:val="000000"/>
              </w:rPr>
            </w:pPr>
            <w:r>
              <w:rPr>
                <w:color w:val="000000"/>
              </w:rPr>
              <w:t>3,6</w:t>
            </w:r>
          </w:p>
        </w:tc>
        <w:tc>
          <w:tcPr>
            <w:tcW w:w="1690" w:type="dxa"/>
            <w:vAlign w:val="center"/>
          </w:tcPr>
          <w:p w14:paraId="0141276A" w14:textId="033017AE" w:rsidR="00137727" w:rsidRPr="00D253B7" w:rsidRDefault="00137727" w:rsidP="00137727">
            <w:pPr>
              <w:jc w:val="center"/>
              <w:rPr>
                <w:color w:val="000000"/>
              </w:rPr>
            </w:pPr>
            <w:r>
              <w:rPr>
                <w:color w:val="000000"/>
              </w:rPr>
              <w:t xml:space="preserve">2019 г., </w:t>
            </w:r>
            <w:r>
              <w:rPr>
                <w:color w:val="000000"/>
              </w:rPr>
              <w:br/>
              <w:t xml:space="preserve">ПИР – </w:t>
            </w:r>
            <w:r>
              <w:rPr>
                <w:color w:val="000000"/>
              </w:rPr>
              <w:br/>
              <w:t>2 016-2017 гг.</w:t>
            </w:r>
          </w:p>
        </w:tc>
        <w:tc>
          <w:tcPr>
            <w:tcW w:w="1690" w:type="dxa"/>
            <w:shd w:val="clear" w:color="auto" w:fill="auto"/>
            <w:noWrap/>
            <w:vAlign w:val="center"/>
            <w:hideMark/>
          </w:tcPr>
          <w:p w14:paraId="3B91B3CC" w14:textId="450BAFF7" w:rsidR="00137727" w:rsidRPr="00D253B7" w:rsidRDefault="00137727" w:rsidP="00137727">
            <w:pPr>
              <w:jc w:val="center"/>
              <w:rPr>
                <w:color w:val="000000"/>
              </w:rPr>
            </w:pPr>
            <w:r>
              <w:rPr>
                <w:color w:val="000000"/>
              </w:rPr>
              <w:t>2 700</w:t>
            </w:r>
          </w:p>
        </w:tc>
        <w:tc>
          <w:tcPr>
            <w:tcW w:w="1418" w:type="dxa"/>
            <w:shd w:val="clear" w:color="auto" w:fill="auto"/>
            <w:vAlign w:val="center"/>
            <w:hideMark/>
          </w:tcPr>
          <w:p w14:paraId="5FAB6BFB" w14:textId="77777777" w:rsidR="00137727" w:rsidRPr="00D253B7" w:rsidRDefault="00137727" w:rsidP="00137727">
            <w:pPr>
              <w:jc w:val="center"/>
              <w:rPr>
                <w:color w:val="000000"/>
              </w:rPr>
            </w:pPr>
            <w:proofErr w:type="spellStart"/>
            <w:proofErr w:type="gramStart"/>
            <w:r w:rsidRPr="00885322">
              <w:rPr>
                <w:color w:val="000000"/>
              </w:rPr>
              <w:t>Админист</w:t>
            </w:r>
            <w:proofErr w:type="spellEnd"/>
            <w:r>
              <w:rPr>
                <w:color w:val="000000"/>
              </w:rPr>
              <w:t>-</w:t>
            </w:r>
            <w:r w:rsidRPr="00885322">
              <w:rPr>
                <w:color w:val="000000"/>
              </w:rPr>
              <w:t>рация</w:t>
            </w:r>
            <w:proofErr w:type="gramEnd"/>
            <w:r w:rsidRPr="00885322">
              <w:rPr>
                <w:color w:val="000000"/>
              </w:rPr>
              <w:t xml:space="preserve"> города Югорска</w:t>
            </w:r>
          </w:p>
        </w:tc>
        <w:tc>
          <w:tcPr>
            <w:tcW w:w="2846" w:type="dxa"/>
            <w:shd w:val="clear" w:color="auto" w:fill="auto"/>
            <w:vAlign w:val="center"/>
            <w:hideMark/>
          </w:tcPr>
          <w:p w14:paraId="4E5A5D71" w14:textId="77777777" w:rsidR="00137727" w:rsidRPr="00D253B7" w:rsidRDefault="00137727" w:rsidP="00137727">
            <w:pPr>
              <w:jc w:val="center"/>
              <w:rPr>
                <w:color w:val="000000"/>
              </w:rPr>
            </w:pPr>
            <w:r>
              <w:rPr>
                <w:color w:val="000000"/>
              </w:rPr>
              <w:t xml:space="preserve">Региональная программа газификации жилищно-коммунального хозяйства, промышленных и иных организаций ХМАО-Югры на 2017-2021 годы </w:t>
            </w:r>
          </w:p>
        </w:tc>
      </w:tr>
      <w:tr w:rsidR="00137727" w:rsidRPr="00D253B7" w14:paraId="33A3D671" w14:textId="77777777" w:rsidTr="005A5C7F">
        <w:trPr>
          <w:cantSplit/>
          <w:trHeight w:val="20"/>
        </w:trPr>
        <w:tc>
          <w:tcPr>
            <w:tcW w:w="567" w:type="dxa"/>
            <w:shd w:val="clear" w:color="auto" w:fill="auto"/>
            <w:noWrap/>
            <w:vAlign w:val="center"/>
            <w:hideMark/>
          </w:tcPr>
          <w:p w14:paraId="6DF3A77F" w14:textId="46E566BD" w:rsidR="00137727" w:rsidRPr="00D253B7" w:rsidRDefault="00137727" w:rsidP="00137727">
            <w:pPr>
              <w:jc w:val="center"/>
              <w:rPr>
                <w:color w:val="000000"/>
              </w:rPr>
            </w:pPr>
            <w:r>
              <w:rPr>
                <w:color w:val="000000"/>
              </w:rPr>
              <w:t>2.4</w:t>
            </w:r>
          </w:p>
        </w:tc>
        <w:tc>
          <w:tcPr>
            <w:tcW w:w="2552" w:type="dxa"/>
            <w:shd w:val="clear" w:color="auto" w:fill="auto"/>
            <w:vAlign w:val="center"/>
            <w:hideMark/>
          </w:tcPr>
          <w:p w14:paraId="376D9CDD" w14:textId="17B09B20" w:rsidR="00137727" w:rsidRPr="00D253B7" w:rsidRDefault="00137727" w:rsidP="00137727">
            <w:pPr>
              <w:rPr>
                <w:color w:val="000000"/>
              </w:rPr>
            </w:pPr>
            <w:r>
              <w:rPr>
                <w:color w:val="000000"/>
              </w:rPr>
              <w:t>Инженерные сети  музейно-туристического комплекса «Ворота в Югру» газоснабжение</w:t>
            </w:r>
          </w:p>
          <w:p w14:paraId="03278927" w14:textId="77777777" w:rsidR="00137727" w:rsidRPr="00D253B7" w:rsidRDefault="00137727" w:rsidP="00137727">
            <w:pPr>
              <w:rPr>
                <w:color w:val="000000"/>
              </w:rPr>
            </w:pPr>
            <w:r w:rsidRPr="00D253B7">
              <w:rPr>
                <w:color w:val="000000"/>
              </w:rPr>
              <w:t> </w:t>
            </w:r>
          </w:p>
          <w:p w14:paraId="1EC55FDB" w14:textId="77777777" w:rsidR="00137727" w:rsidRPr="00D253B7" w:rsidRDefault="00137727" w:rsidP="00137727">
            <w:pPr>
              <w:rPr>
                <w:color w:val="000000"/>
              </w:rPr>
            </w:pPr>
            <w:r w:rsidRPr="00D253B7">
              <w:rPr>
                <w:color w:val="000000"/>
              </w:rPr>
              <w:t> </w:t>
            </w:r>
          </w:p>
          <w:p w14:paraId="14FB215E" w14:textId="77777777" w:rsidR="00137727" w:rsidRPr="00D253B7" w:rsidRDefault="00137727" w:rsidP="00137727">
            <w:pPr>
              <w:rPr>
                <w:color w:val="000000"/>
              </w:rPr>
            </w:pPr>
            <w:r w:rsidRPr="00D253B7">
              <w:rPr>
                <w:color w:val="000000"/>
              </w:rPr>
              <w:t> </w:t>
            </w:r>
          </w:p>
        </w:tc>
        <w:tc>
          <w:tcPr>
            <w:tcW w:w="2410" w:type="dxa"/>
            <w:shd w:val="clear" w:color="auto" w:fill="auto"/>
            <w:vAlign w:val="center"/>
            <w:hideMark/>
          </w:tcPr>
          <w:p w14:paraId="013BBE3D" w14:textId="77777777" w:rsidR="00137727" w:rsidRPr="00D253B7" w:rsidRDefault="00137727" w:rsidP="00137727">
            <w:pPr>
              <w:jc w:val="center"/>
              <w:rPr>
                <w:color w:val="000000"/>
              </w:rPr>
            </w:pPr>
            <w:r w:rsidRPr="00D253B7">
              <w:rPr>
                <w:color w:val="000000"/>
              </w:rPr>
              <w:t xml:space="preserve">1. Качественное и бесперебойное обеспечение </w:t>
            </w:r>
            <w:r>
              <w:rPr>
                <w:color w:val="000000"/>
              </w:rPr>
              <w:t>газо</w:t>
            </w:r>
            <w:r w:rsidRPr="00D253B7">
              <w:rPr>
                <w:color w:val="000000"/>
              </w:rPr>
              <w:t>снабжения новых объектов капитального строительства.</w:t>
            </w:r>
          </w:p>
          <w:p w14:paraId="6BFDC847" w14:textId="40FD71E5" w:rsidR="00137727" w:rsidRPr="00D253B7" w:rsidRDefault="00137727" w:rsidP="00137727">
            <w:pPr>
              <w:jc w:val="center"/>
              <w:rPr>
                <w:color w:val="000000"/>
              </w:rPr>
            </w:pPr>
            <w:r w:rsidRPr="00D253B7">
              <w:rPr>
                <w:color w:val="000000"/>
              </w:rPr>
              <w:t>2.</w:t>
            </w:r>
            <w:r>
              <w:rPr>
                <w:color w:val="000000"/>
              </w:rPr>
              <w:t xml:space="preserve"> Обеспечение централизованного газоснабжения </w:t>
            </w:r>
            <w:r>
              <w:rPr>
                <w:color w:val="000000"/>
              </w:rPr>
              <w:br/>
              <w:t xml:space="preserve">объекта (котельная музея) </w:t>
            </w:r>
          </w:p>
        </w:tc>
        <w:tc>
          <w:tcPr>
            <w:tcW w:w="850" w:type="dxa"/>
            <w:shd w:val="clear" w:color="auto" w:fill="auto"/>
            <w:vAlign w:val="center"/>
            <w:hideMark/>
          </w:tcPr>
          <w:p w14:paraId="01F94CC0" w14:textId="77777777" w:rsidR="00137727" w:rsidRPr="00D253B7" w:rsidRDefault="00137727" w:rsidP="00137727">
            <w:pPr>
              <w:jc w:val="center"/>
              <w:rPr>
                <w:color w:val="000000"/>
              </w:rPr>
            </w:pPr>
            <w:r w:rsidRPr="00D253B7">
              <w:t>км</w:t>
            </w:r>
          </w:p>
        </w:tc>
        <w:tc>
          <w:tcPr>
            <w:tcW w:w="992" w:type="dxa"/>
            <w:gridSpan w:val="2"/>
            <w:shd w:val="clear" w:color="auto" w:fill="auto"/>
            <w:vAlign w:val="center"/>
            <w:hideMark/>
          </w:tcPr>
          <w:p w14:paraId="540211A1" w14:textId="48ABD0AA" w:rsidR="00137727" w:rsidRPr="00D253B7" w:rsidRDefault="00137727" w:rsidP="00137727">
            <w:pPr>
              <w:jc w:val="center"/>
              <w:rPr>
                <w:color w:val="000000"/>
              </w:rPr>
            </w:pPr>
            <w:r>
              <w:rPr>
                <w:color w:val="000000"/>
              </w:rPr>
              <w:t>0,8</w:t>
            </w:r>
          </w:p>
        </w:tc>
        <w:tc>
          <w:tcPr>
            <w:tcW w:w="1690" w:type="dxa"/>
            <w:vAlign w:val="center"/>
          </w:tcPr>
          <w:p w14:paraId="6E6B29F3" w14:textId="5E735233" w:rsidR="00137727" w:rsidRPr="00D253B7" w:rsidRDefault="00137727" w:rsidP="00137727">
            <w:pPr>
              <w:jc w:val="center"/>
              <w:rPr>
                <w:color w:val="000000"/>
              </w:rPr>
            </w:pPr>
            <w:r>
              <w:rPr>
                <w:color w:val="000000"/>
              </w:rPr>
              <w:t xml:space="preserve">2018 г., </w:t>
            </w:r>
            <w:r>
              <w:rPr>
                <w:color w:val="000000"/>
              </w:rPr>
              <w:br/>
              <w:t xml:space="preserve">ПИР – </w:t>
            </w:r>
            <w:r>
              <w:rPr>
                <w:color w:val="000000"/>
              </w:rPr>
              <w:br/>
              <w:t>2 016-2017 гг.</w:t>
            </w:r>
          </w:p>
        </w:tc>
        <w:tc>
          <w:tcPr>
            <w:tcW w:w="1690" w:type="dxa"/>
            <w:shd w:val="clear" w:color="auto" w:fill="auto"/>
            <w:noWrap/>
            <w:vAlign w:val="center"/>
            <w:hideMark/>
          </w:tcPr>
          <w:p w14:paraId="203545AB" w14:textId="488A7870" w:rsidR="00137727" w:rsidRPr="00D253B7" w:rsidRDefault="00137727" w:rsidP="00137727">
            <w:pPr>
              <w:jc w:val="center"/>
              <w:rPr>
                <w:color w:val="000000"/>
              </w:rPr>
            </w:pPr>
            <w:r>
              <w:rPr>
                <w:color w:val="000000"/>
              </w:rPr>
              <w:t>10 500</w:t>
            </w:r>
          </w:p>
        </w:tc>
        <w:tc>
          <w:tcPr>
            <w:tcW w:w="1418" w:type="dxa"/>
            <w:shd w:val="clear" w:color="auto" w:fill="auto"/>
            <w:vAlign w:val="center"/>
            <w:hideMark/>
          </w:tcPr>
          <w:p w14:paraId="36BE644C" w14:textId="77777777" w:rsidR="00137727" w:rsidRPr="00D253B7" w:rsidRDefault="00137727" w:rsidP="00137727">
            <w:pPr>
              <w:jc w:val="center"/>
              <w:rPr>
                <w:color w:val="000000"/>
              </w:rPr>
            </w:pPr>
            <w:proofErr w:type="spellStart"/>
            <w:proofErr w:type="gramStart"/>
            <w:r w:rsidRPr="00885322">
              <w:rPr>
                <w:color w:val="000000"/>
              </w:rPr>
              <w:t>Админист</w:t>
            </w:r>
            <w:proofErr w:type="spellEnd"/>
            <w:r>
              <w:rPr>
                <w:color w:val="000000"/>
              </w:rPr>
              <w:t>-</w:t>
            </w:r>
            <w:r w:rsidRPr="00885322">
              <w:rPr>
                <w:color w:val="000000"/>
              </w:rPr>
              <w:t>рация</w:t>
            </w:r>
            <w:proofErr w:type="gramEnd"/>
            <w:r w:rsidRPr="00885322">
              <w:rPr>
                <w:color w:val="000000"/>
              </w:rPr>
              <w:t xml:space="preserve"> города Югорска</w:t>
            </w:r>
          </w:p>
        </w:tc>
        <w:tc>
          <w:tcPr>
            <w:tcW w:w="2846" w:type="dxa"/>
            <w:shd w:val="clear" w:color="auto" w:fill="auto"/>
            <w:vAlign w:val="center"/>
            <w:hideMark/>
          </w:tcPr>
          <w:p w14:paraId="411A93C5" w14:textId="77777777" w:rsidR="00137727" w:rsidRPr="00D253B7" w:rsidRDefault="00137727" w:rsidP="00137727">
            <w:pPr>
              <w:jc w:val="center"/>
              <w:rPr>
                <w:color w:val="000000"/>
              </w:rPr>
            </w:pPr>
            <w:r>
              <w:rPr>
                <w:color w:val="000000"/>
              </w:rPr>
              <w:t xml:space="preserve">Региональная программа газификации жилищно-коммунального хозяйства, промышленных и иных организаций ХМАО-Югры на 2017-2021 годы </w:t>
            </w:r>
          </w:p>
        </w:tc>
      </w:tr>
      <w:tr w:rsidR="00F30987" w:rsidRPr="00D253B7" w14:paraId="4019E6F4" w14:textId="77777777" w:rsidTr="005A5C7F">
        <w:trPr>
          <w:cantSplit/>
          <w:trHeight w:val="20"/>
        </w:trPr>
        <w:tc>
          <w:tcPr>
            <w:tcW w:w="567" w:type="dxa"/>
            <w:shd w:val="clear" w:color="auto" w:fill="auto"/>
            <w:noWrap/>
            <w:vAlign w:val="center"/>
            <w:hideMark/>
          </w:tcPr>
          <w:p w14:paraId="7F273823" w14:textId="2A91FB19" w:rsidR="00F30987" w:rsidRPr="00D253B7" w:rsidRDefault="00F30987" w:rsidP="00F30987">
            <w:pPr>
              <w:jc w:val="center"/>
              <w:rPr>
                <w:color w:val="000000"/>
              </w:rPr>
            </w:pPr>
            <w:r>
              <w:rPr>
                <w:color w:val="000000"/>
              </w:rPr>
              <w:t>2.5</w:t>
            </w:r>
          </w:p>
        </w:tc>
        <w:tc>
          <w:tcPr>
            <w:tcW w:w="2552" w:type="dxa"/>
            <w:shd w:val="clear" w:color="auto" w:fill="auto"/>
            <w:vAlign w:val="center"/>
            <w:hideMark/>
          </w:tcPr>
          <w:p w14:paraId="1EA18B88" w14:textId="0BD94121" w:rsidR="00F30987" w:rsidRPr="00D253B7" w:rsidRDefault="00F30987" w:rsidP="00F30987">
            <w:pPr>
              <w:rPr>
                <w:color w:val="000000"/>
              </w:rPr>
            </w:pPr>
            <w:r>
              <w:rPr>
                <w:color w:val="000000"/>
              </w:rPr>
              <w:t xml:space="preserve">Инженерные сети газоснабжение для подключения потребителей по </w:t>
            </w:r>
            <w:proofErr w:type="gramStart"/>
            <w:r>
              <w:rPr>
                <w:color w:val="000000"/>
              </w:rPr>
              <w:t>выданным</w:t>
            </w:r>
            <w:proofErr w:type="gramEnd"/>
            <w:r>
              <w:rPr>
                <w:color w:val="000000"/>
              </w:rPr>
              <w:t xml:space="preserve"> ТУ по ГРС Югорск (141 объект)</w:t>
            </w:r>
          </w:p>
          <w:p w14:paraId="3672A651" w14:textId="77777777" w:rsidR="00F30987" w:rsidRPr="00D253B7" w:rsidRDefault="00F30987" w:rsidP="00F30987">
            <w:pPr>
              <w:rPr>
                <w:color w:val="000000"/>
              </w:rPr>
            </w:pPr>
            <w:r w:rsidRPr="00D253B7">
              <w:rPr>
                <w:color w:val="000000"/>
              </w:rPr>
              <w:t> </w:t>
            </w:r>
          </w:p>
          <w:p w14:paraId="676336F5" w14:textId="77777777" w:rsidR="00F30987" w:rsidRPr="00D253B7" w:rsidRDefault="00F30987" w:rsidP="00F30987">
            <w:pPr>
              <w:rPr>
                <w:color w:val="000000"/>
              </w:rPr>
            </w:pPr>
            <w:r w:rsidRPr="00D253B7">
              <w:rPr>
                <w:color w:val="000000"/>
              </w:rPr>
              <w:t> </w:t>
            </w:r>
          </w:p>
          <w:p w14:paraId="6440446C" w14:textId="77777777" w:rsidR="00F30987" w:rsidRPr="00D253B7" w:rsidRDefault="00F30987" w:rsidP="00F30987">
            <w:pPr>
              <w:rPr>
                <w:color w:val="000000"/>
              </w:rPr>
            </w:pPr>
            <w:r w:rsidRPr="00D253B7">
              <w:rPr>
                <w:color w:val="000000"/>
              </w:rPr>
              <w:t> </w:t>
            </w:r>
          </w:p>
        </w:tc>
        <w:tc>
          <w:tcPr>
            <w:tcW w:w="2410" w:type="dxa"/>
            <w:shd w:val="clear" w:color="auto" w:fill="auto"/>
            <w:vAlign w:val="center"/>
            <w:hideMark/>
          </w:tcPr>
          <w:p w14:paraId="108DC0E6" w14:textId="77777777" w:rsidR="00F30987" w:rsidRPr="00D253B7" w:rsidRDefault="00F30987" w:rsidP="00F30987">
            <w:pPr>
              <w:jc w:val="center"/>
              <w:rPr>
                <w:color w:val="000000"/>
              </w:rPr>
            </w:pPr>
            <w:r w:rsidRPr="00D253B7">
              <w:rPr>
                <w:color w:val="000000"/>
              </w:rPr>
              <w:t xml:space="preserve">1. Качественное и бесперебойное обеспечение </w:t>
            </w:r>
            <w:r>
              <w:rPr>
                <w:color w:val="000000"/>
              </w:rPr>
              <w:t>газо</w:t>
            </w:r>
            <w:r w:rsidRPr="00D253B7">
              <w:rPr>
                <w:color w:val="000000"/>
              </w:rPr>
              <w:t>снабжения новых объектов капитального строительства.</w:t>
            </w:r>
          </w:p>
          <w:p w14:paraId="292DECFB" w14:textId="4A3F28A8" w:rsidR="00F30987" w:rsidRPr="00D253B7" w:rsidRDefault="00F30987" w:rsidP="00F30987">
            <w:pPr>
              <w:jc w:val="center"/>
              <w:rPr>
                <w:color w:val="000000"/>
              </w:rPr>
            </w:pPr>
            <w:r w:rsidRPr="00D253B7">
              <w:rPr>
                <w:color w:val="000000"/>
              </w:rPr>
              <w:t>2.</w:t>
            </w:r>
            <w:r>
              <w:rPr>
                <w:color w:val="000000"/>
              </w:rPr>
              <w:t xml:space="preserve"> Обеспечение централизованного газоснабжения </w:t>
            </w:r>
            <w:r>
              <w:rPr>
                <w:color w:val="000000"/>
              </w:rPr>
              <w:br/>
              <w:t xml:space="preserve">119 домовладений </w:t>
            </w:r>
          </w:p>
        </w:tc>
        <w:tc>
          <w:tcPr>
            <w:tcW w:w="850" w:type="dxa"/>
            <w:shd w:val="clear" w:color="auto" w:fill="auto"/>
            <w:vAlign w:val="center"/>
            <w:hideMark/>
          </w:tcPr>
          <w:p w14:paraId="61E92037" w14:textId="77777777" w:rsidR="00F30987" w:rsidRPr="00D253B7" w:rsidRDefault="00F30987" w:rsidP="00F30987">
            <w:pPr>
              <w:jc w:val="center"/>
              <w:rPr>
                <w:color w:val="000000"/>
              </w:rPr>
            </w:pPr>
            <w:r w:rsidRPr="00D253B7">
              <w:t>км</w:t>
            </w:r>
          </w:p>
        </w:tc>
        <w:tc>
          <w:tcPr>
            <w:tcW w:w="992" w:type="dxa"/>
            <w:gridSpan w:val="2"/>
            <w:shd w:val="clear" w:color="auto" w:fill="auto"/>
            <w:vAlign w:val="center"/>
            <w:hideMark/>
          </w:tcPr>
          <w:p w14:paraId="4785BF50" w14:textId="3139CEEC" w:rsidR="00F30987" w:rsidRPr="00D253B7" w:rsidRDefault="00F30987" w:rsidP="00F30987">
            <w:pPr>
              <w:jc w:val="center"/>
              <w:rPr>
                <w:color w:val="000000"/>
              </w:rPr>
            </w:pPr>
            <w:r>
              <w:rPr>
                <w:color w:val="000000"/>
              </w:rPr>
              <w:t>12,6</w:t>
            </w:r>
          </w:p>
        </w:tc>
        <w:tc>
          <w:tcPr>
            <w:tcW w:w="1690" w:type="dxa"/>
            <w:vAlign w:val="center"/>
          </w:tcPr>
          <w:p w14:paraId="71093807" w14:textId="55BB5C2E" w:rsidR="00F30987" w:rsidRPr="00D253B7" w:rsidRDefault="00F30987" w:rsidP="00F30987">
            <w:pPr>
              <w:jc w:val="center"/>
              <w:rPr>
                <w:color w:val="000000"/>
              </w:rPr>
            </w:pPr>
            <w:r>
              <w:rPr>
                <w:color w:val="000000"/>
              </w:rPr>
              <w:t xml:space="preserve">2017-2020 г., </w:t>
            </w:r>
            <w:r>
              <w:rPr>
                <w:color w:val="000000"/>
              </w:rPr>
              <w:br/>
              <w:t xml:space="preserve">ПИР – </w:t>
            </w:r>
            <w:r>
              <w:rPr>
                <w:color w:val="000000"/>
              </w:rPr>
              <w:br/>
              <w:t>2 016-2019 гг.</w:t>
            </w:r>
          </w:p>
        </w:tc>
        <w:tc>
          <w:tcPr>
            <w:tcW w:w="1690" w:type="dxa"/>
            <w:shd w:val="clear" w:color="auto" w:fill="auto"/>
            <w:noWrap/>
            <w:vAlign w:val="center"/>
            <w:hideMark/>
          </w:tcPr>
          <w:p w14:paraId="09B747D4" w14:textId="7FC76B1B" w:rsidR="00F30987" w:rsidRPr="00D253B7" w:rsidRDefault="00F30987" w:rsidP="00F30987">
            <w:pPr>
              <w:jc w:val="center"/>
              <w:rPr>
                <w:color w:val="000000"/>
              </w:rPr>
            </w:pPr>
            <w:r>
              <w:rPr>
                <w:color w:val="000000"/>
              </w:rPr>
              <w:t>Определяются в индивидуальном порядке</w:t>
            </w:r>
          </w:p>
        </w:tc>
        <w:tc>
          <w:tcPr>
            <w:tcW w:w="1418" w:type="dxa"/>
            <w:shd w:val="clear" w:color="auto" w:fill="auto"/>
            <w:vAlign w:val="center"/>
            <w:hideMark/>
          </w:tcPr>
          <w:p w14:paraId="574B370D" w14:textId="612D237F" w:rsidR="00F30987" w:rsidRPr="00D253B7" w:rsidRDefault="00F30987" w:rsidP="00F30987">
            <w:pPr>
              <w:jc w:val="center"/>
              <w:rPr>
                <w:color w:val="000000"/>
              </w:rPr>
            </w:pPr>
            <w:r>
              <w:rPr>
                <w:color w:val="000000"/>
              </w:rPr>
              <w:t xml:space="preserve">АО «Газпром </w:t>
            </w:r>
            <w:proofErr w:type="spellStart"/>
            <w:proofErr w:type="gramStart"/>
            <w:r>
              <w:rPr>
                <w:color w:val="000000"/>
              </w:rPr>
              <w:t>газораспре</w:t>
            </w:r>
            <w:proofErr w:type="spellEnd"/>
            <w:r>
              <w:rPr>
                <w:color w:val="000000"/>
              </w:rPr>
              <w:t>-деление</w:t>
            </w:r>
            <w:proofErr w:type="gramEnd"/>
            <w:r>
              <w:rPr>
                <w:color w:val="000000"/>
              </w:rPr>
              <w:t xml:space="preserve"> Север»</w:t>
            </w:r>
          </w:p>
        </w:tc>
        <w:tc>
          <w:tcPr>
            <w:tcW w:w="2846" w:type="dxa"/>
            <w:shd w:val="clear" w:color="auto" w:fill="auto"/>
            <w:vAlign w:val="center"/>
            <w:hideMark/>
          </w:tcPr>
          <w:p w14:paraId="7B8BDFE9" w14:textId="77777777" w:rsidR="00F30987" w:rsidRPr="00D253B7" w:rsidRDefault="00F30987" w:rsidP="00F30987">
            <w:pPr>
              <w:jc w:val="center"/>
              <w:rPr>
                <w:color w:val="000000"/>
              </w:rPr>
            </w:pPr>
            <w:r>
              <w:rPr>
                <w:color w:val="000000"/>
              </w:rPr>
              <w:t xml:space="preserve">Региональная программа газификации жилищно-коммунального хозяйства, промышленных и иных организаций ХМАО-Югры на 2017-2021 годы </w:t>
            </w:r>
          </w:p>
        </w:tc>
      </w:tr>
    </w:tbl>
    <w:p w14:paraId="5A4CA41C" w14:textId="77777777" w:rsidR="00DD3769" w:rsidRDefault="00DD3769" w:rsidP="000A071C">
      <w:pPr>
        <w:jc w:val="center"/>
        <w:rPr>
          <w:b/>
          <w:sz w:val="24"/>
          <w:szCs w:val="24"/>
        </w:rPr>
        <w:sectPr w:rsidR="00DD3769" w:rsidSect="00DD3769">
          <w:pgSz w:w="16840" w:h="11907" w:orient="landscape" w:code="9"/>
          <w:pgMar w:top="1134" w:right="1134" w:bottom="567" w:left="1134" w:header="0" w:footer="567" w:gutter="0"/>
          <w:cols w:space="720"/>
          <w:docGrid w:linePitch="272"/>
        </w:sectPr>
      </w:pPr>
    </w:p>
    <w:p w14:paraId="77D3950E" w14:textId="77777777" w:rsidR="00745D22" w:rsidRPr="00B31130" w:rsidRDefault="00745D22" w:rsidP="00D06644">
      <w:pPr>
        <w:pStyle w:val="3"/>
        <w:tabs>
          <w:tab w:val="left" w:pos="851"/>
        </w:tabs>
        <w:spacing w:before="0" w:after="0"/>
        <w:ind w:left="0" w:firstLine="0"/>
      </w:pPr>
      <w:bookmarkStart w:id="178" w:name="_Toc298390283"/>
      <w:bookmarkStart w:id="179" w:name="_Toc340129088"/>
      <w:bookmarkStart w:id="180" w:name="_Toc498676332"/>
      <w:r w:rsidRPr="00B31130">
        <w:lastRenderedPageBreak/>
        <w:t>Программа инвестиционных проектов в теплоснабжении</w:t>
      </w:r>
      <w:bookmarkEnd w:id="178"/>
      <w:bookmarkEnd w:id="179"/>
      <w:bookmarkEnd w:id="180"/>
    </w:p>
    <w:p w14:paraId="7EC141E5" w14:textId="77777777" w:rsidR="00B31130" w:rsidRDefault="00B31130" w:rsidP="00755493">
      <w:pPr>
        <w:tabs>
          <w:tab w:val="left" w:pos="1418"/>
        </w:tabs>
        <w:ind w:firstLine="709"/>
        <w:jc w:val="both"/>
        <w:rPr>
          <w:bCs/>
          <w:iCs/>
          <w:color w:val="FF0000"/>
          <w:sz w:val="28"/>
          <w:szCs w:val="28"/>
        </w:rPr>
      </w:pPr>
    </w:p>
    <w:p w14:paraId="039265B5" w14:textId="08172E45" w:rsidR="00B31130" w:rsidRDefault="00885322" w:rsidP="00B31130">
      <w:pPr>
        <w:tabs>
          <w:tab w:val="left" w:pos="1418"/>
        </w:tabs>
        <w:ind w:firstLine="709"/>
        <w:jc w:val="both"/>
        <w:rPr>
          <w:bCs/>
          <w:iCs/>
          <w:sz w:val="28"/>
          <w:szCs w:val="28"/>
        </w:rPr>
      </w:pPr>
      <w:r>
        <w:rPr>
          <w:bCs/>
          <w:iCs/>
          <w:sz w:val="28"/>
          <w:szCs w:val="28"/>
        </w:rPr>
        <w:t xml:space="preserve">При разработке программы инвестиционных проектов в теплоснабжении учтены положения </w:t>
      </w:r>
      <w:r w:rsidR="00B31130">
        <w:rPr>
          <w:bCs/>
          <w:iCs/>
          <w:sz w:val="28"/>
          <w:szCs w:val="28"/>
        </w:rPr>
        <w:t xml:space="preserve">Схема теплоснабжения </w:t>
      </w:r>
      <w:r>
        <w:rPr>
          <w:bCs/>
          <w:iCs/>
          <w:sz w:val="28"/>
          <w:szCs w:val="28"/>
        </w:rPr>
        <w:t>город</w:t>
      </w:r>
      <w:r w:rsidR="004E15D7">
        <w:rPr>
          <w:bCs/>
          <w:iCs/>
          <w:sz w:val="28"/>
          <w:szCs w:val="28"/>
        </w:rPr>
        <w:t>а</w:t>
      </w:r>
      <w:r>
        <w:rPr>
          <w:bCs/>
          <w:iCs/>
          <w:sz w:val="28"/>
          <w:szCs w:val="28"/>
        </w:rPr>
        <w:t xml:space="preserve"> Югорск</w:t>
      </w:r>
      <w:r w:rsidR="004E15D7">
        <w:rPr>
          <w:bCs/>
          <w:iCs/>
          <w:sz w:val="28"/>
          <w:szCs w:val="28"/>
        </w:rPr>
        <w:t>а</w:t>
      </w:r>
      <w:r>
        <w:rPr>
          <w:bCs/>
          <w:iCs/>
          <w:sz w:val="28"/>
          <w:szCs w:val="28"/>
        </w:rPr>
        <w:t xml:space="preserve">. </w:t>
      </w:r>
    </w:p>
    <w:p w14:paraId="206CF115" w14:textId="062E8136" w:rsidR="00B31130" w:rsidRDefault="00B31130" w:rsidP="00B31130">
      <w:pPr>
        <w:tabs>
          <w:tab w:val="left" w:pos="1418"/>
        </w:tabs>
        <w:ind w:firstLine="709"/>
        <w:jc w:val="both"/>
        <w:rPr>
          <w:bCs/>
          <w:iCs/>
          <w:sz w:val="28"/>
          <w:szCs w:val="28"/>
        </w:rPr>
      </w:pPr>
      <w:r>
        <w:rPr>
          <w:bCs/>
          <w:iCs/>
          <w:sz w:val="28"/>
          <w:szCs w:val="28"/>
        </w:rPr>
        <w:t xml:space="preserve">В перечень мероприятий и инвестиционных проектов в отношении системы теплоснабжения включены мероприятия с указанием ссылок на схемы и программы развития систем теплоснабжения федерального, регионального и муниципального уровня, инвестиционных и производственных программ организаций, осуществляющих регулируемые виды деятельности в сфере теплоснабжения </w:t>
      </w:r>
      <w:r w:rsidR="00854605">
        <w:rPr>
          <w:bCs/>
          <w:iCs/>
          <w:sz w:val="28"/>
          <w:szCs w:val="28"/>
        </w:rPr>
        <w:t>(</w:t>
      </w:r>
      <w:r>
        <w:rPr>
          <w:bCs/>
          <w:iCs/>
          <w:sz w:val="28"/>
          <w:szCs w:val="28"/>
        </w:rPr>
        <w:t>табл. </w:t>
      </w:r>
      <w:r w:rsidR="00854605">
        <w:rPr>
          <w:bCs/>
          <w:iCs/>
          <w:sz w:val="28"/>
          <w:szCs w:val="28"/>
        </w:rPr>
        <w:t>50)</w:t>
      </w:r>
      <w:r>
        <w:rPr>
          <w:bCs/>
          <w:iCs/>
          <w:sz w:val="28"/>
          <w:szCs w:val="28"/>
        </w:rPr>
        <w:t>.</w:t>
      </w:r>
    </w:p>
    <w:p w14:paraId="54FD0DD2" w14:textId="77777777" w:rsidR="000755BB" w:rsidRDefault="000755BB" w:rsidP="000755BB">
      <w:pPr>
        <w:tabs>
          <w:tab w:val="left" w:pos="1418"/>
        </w:tabs>
        <w:ind w:firstLine="709"/>
        <w:jc w:val="both"/>
        <w:rPr>
          <w:bCs/>
          <w:iCs/>
          <w:sz w:val="28"/>
          <w:szCs w:val="28"/>
        </w:rPr>
      </w:pPr>
      <w:r>
        <w:rPr>
          <w:bCs/>
          <w:iCs/>
          <w:sz w:val="28"/>
          <w:szCs w:val="28"/>
        </w:rPr>
        <w:t>Основные технические характеристики мероприятий,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 приведены в Приложении 1.</w:t>
      </w:r>
    </w:p>
    <w:p w14:paraId="0B080FB4" w14:textId="77777777" w:rsidR="000755BB" w:rsidRDefault="000755BB" w:rsidP="000755BB">
      <w:pPr>
        <w:tabs>
          <w:tab w:val="left" w:pos="1418"/>
        </w:tabs>
        <w:ind w:firstLine="709"/>
        <w:jc w:val="both"/>
        <w:rPr>
          <w:bCs/>
          <w:iCs/>
          <w:sz w:val="28"/>
          <w:szCs w:val="28"/>
        </w:rPr>
      </w:pPr>
      <w:r>
        <w:rPr>
          <w:bCs/>
          <w:iCs/>
          <w:sz w:val="28"/>
          <w:szCs w:val="28"/>
        </w:rPr>
        <w:t>Мероприятия и инвестиционные проекты (группы аналогичных мероприятий) сформированы в блоки по целям и ожидаемым результатам.</w:t>
      </w:r>
    </w:p>
    <w:p w14:paraId="168AD5B9" w14:textId="77777777" w:rsidR="0077776B" w:rsidRPr="0077776B" w:rsidRDefault="0077776B" w:rsidP="0077776B">
      <w:pPr>
        <w:ind w:firstLine="709"/>
        <w:jc w:val="both"/>
        <w:rPr>
          <w:bCs/>
          <w:iCs/>
          <w:sz w:val="28"/>
          <w:szCs w:val="28"/>
        </w:rPr>
      </w:pPr>
      <w:proofErr w:type="gramStart"/>
      <w:r w:rsidRPr="0077776B">
        <w:rPr>
          <w:bCs/>
          <w:iCs/>
          <w:sz w:val="28"/>
          <w:szCs w:val="28"/>
        </w:rPr>
        <w:t xml:space="preserve">Общая величина экономического эффекта от реализации мероприятий определена как сумма эффектов от реализации мероприятий по строительству источников тепловой энергии взамен существующих с применением технических решений, предполагающих экономию электроэнергии, топлива (котельная «Центральная», котельная №15, БМК №24, БМК №10), источников, расположенных  ближе к центру нагрузок (котельная № 9) и оптимизации установленной мощности источников и величины подключаемой нагрузки (котельная «Центральная», котельная № 9, БМК №5). </w:t>
      </w:r>
      <w:proofErr w:type="gramEnd"/>
    </w:p>
    <w:p w14:paraId="6735D7A5" w14:textId="77777777" w:rsidR="0077776B" w:rsidRPr="0077776B" w:rsidRDefault="0077776B" w:rsidP="0077776B">
      <w:pPr>
        <w:ind w:firstLine="709"/>
        <w:jc w:val="both"/>
        <w:rPr>
          <w:bCs/>
          <w:iCs/>
          <w:sz w:val="28"/>
          <w:szCs w:val="28"/>
        </w:rPr>
      </w:pPr>
      <w:r w:rsidRPr="0077776B">
        <w:rPr>
          <w:bCs/>
          <w:iCs/>
          <w:sz w:val="28"/>
          <w:szCs w:val="28"/>
        </w:rPr>
        <w:t xml:space="preserve">Эффект от реализации мероприятий Программы составляет: </w:t>
      </w:r>
    </w:p>
    <w:p w14:paraId="179ED30C" w14:textId="77777777" w:rsidR="0077776B" w:rsidRPr="0077776B" w:rsidRDefault="0077776B" w:rsidP="0077776B">
      <w:pPr>
        <w:ind w:firstLine="709"/>
        <w:jc w:val="both"/>
        <w:rPr>
          <w:bCs/>
          <w:iCs/>
          <w:sz w:val="28"/>
          <w:szCs w:val="28"/>
        </w:rPr>
      </w:pPr>
      <w:r w:rsidRPr="0077776B">
        <w:rPr>
          <w:bCs/>
          <w:iCs/>
          <w:sz w:val="28"/>
          <w:szCs w:val="28"/>
        </w:rPr>
        <w:t xml:space="preserve">- экономия электрической энергии - 33 817,45 тыс. </w:t>
      </w:r>
      <w:proofErr w:type="spellStart"/>
      <w:r w:rsidRPr="0077776B">
        <w:rPr>
          <w:bCs/>
          <w:iCs/>
          <w:sz w:val="28"/>
          <w:szCs w:val="28"/>
        </w:rPr>
        <w:t>кВт·</w:t>
      </w:r>
      <w:proofErr w:type="gramStart"/>
      <w:r w:rsidRPr="0077776B">
        <w:rPr>
          <w:bCs/>
          <w:iCs/>
          <w:sz w:val="28"/>
          <w:szCs w:val="28"/>
        </w:rPr>
        <w:t>ч</w:t>
      </w:r>
      <w:proofErr w:type="spellEnd"/>
      <w:proofErr w:type="gramEnd"/>
      <w:r w:rsidRPr="0077776B">
        <w:rPr>
          <w:bCs/>
          <w:iCs/>
          <w:sz w:val="28"/>
          <w:szCs w:val="28"/>
        </w:rPr>
        <w:t>;</w:t>
      </w:r>
    </w:p>
    <w:p w14:paraId="431341BC" w14:textId="77777777" w:rsidR="0077776B" w:rsidRPr="0077776B" w:rsidRDefault="0077776B" w:rsidP="0077776B">
      <w:pPr>
        <w:ind w:firstLine="709"/>
        <w:jc w:val="both"/>
        <w:rPr>
          <w:bCs/>
          <w:iCs/>
          <w:sz w:val="28"/>
          <w:szCs w:val="28"/>
        </w:rPr>
      </w:pPr>
      <w:r w:rsidRPr="0077776B">
        <w:rPr>
          <w:bCs/>
          <w:iCs/>
          <w:sz w:val="28"/>
          <w:szCs w:val="28"/>
        </w:rPr>
        <w:t xml:space="preserve">- экономия топлива (газа) - 91 705,20 тыс. </w:t>
      </w:r>
      <w:proofErr w:type="spellStart"/>
      <w:r w:rsidRPr="0077776B">
        <w:rPr>
          <w:bCs/>
          <w:iCs/>
          <w:sz w:val="28"/>
          <w:szCs w:val="28"/>
        </w:rPr>
        <w:t>м³</w:t>
      </w:r>
      <w:proofErr w:type="spellEnd"/>
      <w:r w:rsidRPr="0077776B">
        <w:rPr>
          <w:bCs/>
          <w:iCs/>
          <w:sz w:val="28"/>
          <w:szCs w:val="28"/>
        </w:rPr>
        <w:t>;</w:t>
      </w:r>
    </w:p>
    <w:p w14:paraId="780205FD" w14:textId="77777777" w:rsidR="0077776B" w:rsidRDefault="0077776B" w:rsidP="0077776B">
      <w:pPr>
        <w:ind w:firstLine="709"/>
        <w:jc w:val="both"/>
        <w:rPr>
          <w:bCs/>
          <w:iCs/>
          <w:sz w:val="28"/>
          <w:szCs w:val="28"/>
        </w:rPr>
      </w:pPr>
      <w:r w:rsidRPr="0077776B">
        <w:rPr>
          <w:bCs/>
          <w:iCs/>
          <w:sz w:val="28"/>
          <w:szCs w:val="28"/>
        </w:rPr>
        <w:tab/>
      </w:r>
      <w:r w:rsidRPr="0077776B">
        <w:rPr>
          <w:bCs/>
          <w:iCs/>
          <w:sz w:val="28"/>
          <w:szCs w:val="28"/>
        </w:rPr>
        <w:tab/>
        <w:t xml:space="preserve">- экономия ресурсов в стоимостном выражении за период реализации Программы - 616 922,27 тыс. руб. </w:t>
      </w:r>
    </w:p>
    <w:p w14:paraId="30BDB7F7" w14:textId="5FAC81F2" w:rsidR="000755BB" w:rsidRDefault="000755BB" w:rsidP="0077776B">
      <w:pPr>
        <w:ind w:firstLine="709"/>
        <w:jc w:val="both"/>
        <w:rPr>
          <w:bCs/>
          <w:iCs/>
          <w:sz w:val="28"/>
          <w:szCs w:val="28"/>
        </w:rPr>
      </w:pPr>
      <w:r>
        <w:rPr>
          <w:bCs/>
          <w:iCs/>
          <w:sz w:val="28"/>
          <w:szCs w:val="28"/>
        </w:rPr>
        <w:t xml:space="preserve">Относительно мероприятий, направленных на подключение новых потребителей, экономический эффект отсутствует. </w:t>
      </w:r>
    </w:p>
    <w:p w14:paraId="79475A4A" w14:textId="77777777" w:rsidR="000755BB" w:rsidRDefault="000755BB" w:rsidP="000755BB">
      <w:pPr>
        <w:tabs>
          <w:tab w:val="left" w:pos="1418"/>
        </w:tabs>
        <w:ind w:firstLine="709"/>
        <w:jc w:val="both"/>
        <w:rPr>
          <w:bCs/>
          <w:iCs/>
          <w:sz w:val="28"/>
          <w:szCs w:val="28"/>
        </w:rPr>
      </w:pPr>
      <w:r>
        <w:rPr>
          <w:bCs/>
          <w:iCs/>
          <w:sz w:val="28"/>
          <w:szCs w:val="28"/>
        </w:rPr>
        <w:t>Расчет величины экономии от реализации мероприятий в системе теплоснабжения приведен в Приложении 1.</w:t>
      </w:r>
    </w:p>
    <w:p w14:paraId="415FC7BD" w14:textId="77777777" w:rsidR="000755BB" w:rsidRDefault="000755BB" w:rsidP="000755BB">
      <w:pPr>
        <w:ind w:firstLine="709"/>
        <w:jc w:val="both"/>
        <w:rPr>
          <w:bCs/>
          <w:iCs/>
          <w:sz w:val="28"/>
          <w:szCs w:val="28"/>
        </w:rPr>
      </w:pPr>
      <w:proofErr w:type="gramStart"/>
      <w:r>
        <w:rPr>
          <w:bCs/>
          <w:iCs/>
          <w:sz w:val="28"/>
          <w:szCs w:val="28"/>
        </w:rPr>
        <w:t xml:space="preserve">Часть мероприятий и инвестиционных проектов (организационные, </w:t>
      </w:r>
      <w:proofErr w:type="spellStart"/>
      <w:r>
        <w:rPr>
          <w:bCs/>
          <w:iCs/>
          <w:sz w:val="28"/>
          <w:szCs w:val="28"/>
        </w:rPr>
        <w:t>беззатратные</w:t>
      </w:r>
      <w:proofErr w:type="spellEnd"/>
      <w:r>
        <w:rPr>
          <w:bCs/>
          <w:iCs/>
          <w:sz w:val="28"/>
          <w:szCs w:val="28"/>
        </w:rPr>
        <w:t xml:space="preserve"> и </w:t>
      </w:r>
      <w:proofErr w:type="spellStart"/>
      <w:r>
        <w:rPr>
          <w:bCs/>
          <w:iCs/>
          <w:sz w:val="28"/>
          <w:szCs w:val="28"/>
        </w:rPr>
        <w:t>малозатратные</w:t>
      </w:r>
      <w:proofErr w:type="spellEnd"/>
      <w:r>
        <w:rPr>
          <w:bCs/>
          <w:iCs/>
          <w:sz w:val="28"/>
          <w:szCs w:val="28"/>
        </w:rPr>
        <w:t xml:space="preserve">) непосредственного эффекта в стоимостном выражении не дают, но их реализация обеспечивает оптимизацию систем коммунальной инфраструктуры и создание условий и стимулов для рационального потребления топливно-энергетических ресурсов, повышение надежности работы системы, улучшение качества и доступности услуг для потребителей, снижение негативного воздействия на окружающую среду. </w:t>
      </w:r>
      <w:proofErr w:type="gramEnd"/>
    </w:p>
    <w:p w14:paraId="411FA851" w14:textId="77777777" w:rsidR="000755BB" w:rsidRDefault="000755BB" w:rsidP="00B31130">
      <w:pPr>
        <w:tabs>
          <w:tab w:val="left" w:pos="1418"/>
        </w:tabs>
        <w:ind w:firstLine="709"/>
        <w:jc w:val="both"/>
        <w:rPr>
          <w:bCs/>
          <w:iCs/>
          <w:sz w:val="28"/>
          <w:szCs w:val="28"/>
        </w:rPr>
      </w:pPr>
    </w:p>
    <w:p w14:paraId="349E4A7A" w14:textId="77777777" w:rsidR="00885322" w:rsidRDefault="00885322" w:rsidP="00B31130">
      <w:pPr>
        <w:tabs>
          <w:tab w:val="left" w:pos="1418"/>
        </w:tabs>
        <w:ind w:firstLine="709"/>
        <w:jc w:val="both"/>
        <w:rPr>
          <w:bCs/>
          <w:iCs/>
          <w:sz w:val="28"/>
          <w:szCs w:val="28"/>
        </w:rPr>
      </w:pPr>
    </w:p>
    <w:p w14:paraId="678DD6B6" w14:textId="77777777" w:rsidR="00E205CC" w:rsidRDefault="00E205CC" w:rsidP="00E205CC">
      <w:pPr>
        <w:tabs>
          <w:tab w:val="left" w:pos="1418"/>
        </w:tabs>
        <w:ind w:firstLine="709"/>
        <w:jc w:val="both"/>
        <w:rPr>
          <w:bCs/>
          <w:iCs/>
          <w:sz w:val="28"/>
          <w:szCs w:val="28"/>
        </w:rPr>
      </w:pPr>
    </w:p>
    <w:p w14:paraId="2A6E751A" w14:textId="77777777" w:rsidR="00E205CC" w:rsidRDefault="00E205CC" w:rsidP="00E205CC">
      <w:pPr>
        <w:pStyle w:val="a7"/>
        <w:jc w:val="right"/>
        <w:rPr>
          <w:b/>
          <w:sz w:val="24"/>
          <w:szCs w:val="24"/>
        </w:rPr>
        <w:sectPr w:rsidR="00E205CC" w:rsidSect="00A727BF">
          <w:pgSz w:w="11907" w:h="16840" w:code="9"/>
          <w:pgMar w:top="1134" w:right="567" w:bottom="1134" w:left="1134" w:header="0" w:footer="567" w:gutter="0"/>
          <w:cols w:space="720"/>
          <w:docGrid w:linePitch="272"/>
        </w:sectPr>
      </w:pPr>
    </w:p>
    <w:p w14:paraId="47730285" w14:textId="77DC8A8A" w:rsidR="00E205CC" w:rsidRDefault="00E205CC" w:rsidP="00E205CC">
      <w:pPr>
        <w:pStyle w:val="a7"/>
        <w:jc w:val="right"/>
        <w:rPr>
          <w:b/>
          <w:sz w:val="24"/>
          <w:szCs w:val="24"/>
        </w:rPr>
      </w:pPr>
      <w:r>
        <w:rPr>
          <w:b/>
          <w:sz w:val="24"/>
          <w:szCs w:val="24"/>
        </w:rPr>
        <w:lastRenderedPageBreak/>
        <w:t xml:space="preserve">Таблица </w:t>
      </w:r>
      <w:r>
        <w:rPr>
          <w:b/>
          <w:sz w:val="24"/>
          <w:szCs w:val="24"/>
        </w:rPr>
        <w:fldChar w:fldCharType="begin"/>
      </w:r>
      <w:r>
        <w:rPr>
          <w:b/>
          <w:sz w:val="24"/>
          <w:szCs w:val="24"/>
        </w:rPr>
        <w:instrText xml:space="preserve"> SEQ Таблица \* ARABIC </w:instrText>
      </w:r>
      <w:r>
        <w:rPr>
          <w:b/>
          <w:sz w:val="24"/>
          <w:szCs w:val="24"/>
        </w:rPr>
        <w:fldChar w:fldCharType="separate"/>
      </w:r>
      <w:r w:rsidR="005D731C">
        <w:rPr>
          <w:b/>
          <w:noProof/>
          <w:sz w:val="24"/>
          <w:szCs w:val="24"/>
        </w:rPr>
        <w:t>50</w:t>
      </w:r>
      <w:r>
        <w:rPr>
          <w:b/>
          <w:sz w:val="24"/>
          <w:szCs w:val="24"/>
        </w:rPr>
        <w:fldChar w:fldCharType="end"/>
      </w:r>
    </w:p>
    <w:p w14:paraId="22349291" w14:textId="77ABFCAD" w:rsidR="00E205CC" w:rsidRDefault="00E205CC" w:rsidP="00E205CC">
      <w:pPr>
        <w:jc w:val="center"/>
        <w:rPr>
          <w:b/>
          <w:sz w:val="24"/>
          <w:szCs w:val="24"/>
        </w:rPr>
      </w:pPr>
      <w:r>
        <w:rPr>
          <w:b/>
          <w:sz w:val="24"/>
          <w:szCs w:val="24"/>
        </w:rPr>
        <w:t xml:space="preserve">Перечень мероприятий и инвестиционных проектов в системе теплоснабжения </w:t>
      </w:r>
    </w:p>
    <w:tbl>
      <w:tblPr>
        <w:tblW w:w="151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2079"/>
        <w:gridCol w:w="2173"/>
        <w:gridCol w:w="1140"/>
        <w:gridCol w:w="986"/>
        <w:gridCol w:w="1864"/>
        <w:gridCol w:w="1830"/>
        <w:gridCol w:w="1854"/>
        <w:gridCol w:w="2674"/>
      </w:tblGrid>
      <w:tr w:rsidR="0061006A" w:rsidRPr="0061006A" w14:paraId="61F75DA6" w14:textId="79A120DF" w:rsidTr="000755BB">
        <w:trPr>
          <w:trHeight w:val="20"/>
        </w:trPr>
        <w:tc>
          <w:tcPr>
            <w:tcW w:w="539" w:type="dxa"/>
            <w:vMerge w:val="restart"/>
            <w:tcBorders>
              <w:bottom w:val="single" w:sz="4" w:space="0" w:color="auto"/>
            </w:tcBorders>
            <w:shd w:val="clear" w:color="auto" w:fill="auto"/>
            <w:noWrap/>
            <w:vAlign w:val="center"/>
            <w:hideMark/>
          </w:tcPr>
          <w:p w14:paraId="684BB58C" w14:textId="77777777" w:rsidR="0061006A" w:rsidRPr="00E205CC" w:rsidRDefault="0061006A" w:rsidP="0061006A">
            <w:pPr>
              <w:jc w:val="center"/>
              <w:rPr>
                <w:b/>
              </w:rPr>
            </w:pPr>
            <w:r w:rsidRPr="00E205CC">
              <w:rPr>
                <w:b/>
              </w:rPr>
              <w:t xml:space="preserve">№ </w:t>
            </w:r>
            <w:proofErr w:type="gramStart"/>
            <w:r w:rsidRPr="00E205CC">
              <w:rPr>
                <w:b/>
              </w:rPr>
              <w:t>п</w:t>
            </w:r>
            <w:proofErr w:type="gramEnd"/>
            <w:r w:rsidRPr="00E205CC">
              <w:rPr>
                <w:b/>
              </w:rPr>
              <w:t>/п</w:t>
            </w:r>
          </w:p>
        </w:tc>
        <w:tc>
          <w:tcPr>
            <w:tcW w:w="2079" w:type="dxa"/>
            <w:vMerge w:val="restart"/>
            <w:tcBorders>
              <w:bottom w:val="single" w:sz="4" w:space="0" w:color="auto"/>
            </w:tcBorders>
            <w:shd w:val="clear" w:color="auto" w:fill="auto"/>
            <w:vAlign w:val="center"/>
            <w:hideMark/>
          </w:tcPr>
          <w:p w14:paraId="3B80A43C" w14:textId="77777777" w:rsidR="0061006A" w:rsidRPr="00E205CC" w:rsidRDefault="0061006A" w:rsidP="0061006A">
            <w:pPr>
              <w:jc w:val="center"/>
              <w:rPr>
                <w:b/>
              </w:rPr>
            </w:pPr>
            <w:r w:rsidRPr="00E205CC">
              <w:rPr>
                <w:b/>
              </w:rPr>
              <w:t>Наименование инвестиционного проекта</w:t>
            </w:r>
          </w:p>
        </w:tc>
        <w:tc>
          <w:tcPr>
            <w:tcW w:w="2173" w:type="dxa"/>
            <w:vMerge w:val="restart"/>
            <w:tcBorders>
              <w:bottom w:val="single" w:sz="4" w:space="0" w:color="auto"/>
            </w:tcBorders>
            <w:shd w:val="clear" w:color="auto" w:fill="auto"/>
            <w:vAlign w:val="center"/>
            <w:hideMark/>
          </w:tcPr>
          <w:p w14:paraId="51296C9C" w14:textId="77777777" w:rsidR="0061006A" w:rsidRPr="00E205CC" w:rsidRDefault="0061006A" w:rsidP="0061006A">
            <w:pPr>
              <w:jc w:val="center"/>
              <w:rPr>
                <w:b/>
              </w:rPr>
            </w:pPr>
            <w:r w:rsidRPr="00E205CC">
              <w:rPr>
                <w:b/>
              </w:rPr>
              <w:t>Цель проекта</w:t>
            </w:r>
          </w:p>
        </w:tc>
        <w:tc>
          <w:tcPr>
            <w:tcW w:w="2126" w:type="dxa"/>
            <w:gridSpan w:val="2"/>
            <w:tcBorders>
              <w:bottom w:val="single" w:sz="4" w:space="0" w:color="auto"/>
            </w:tcBorders>
            <w:shd w:val="clear" w:color="auto" w:fill="auto"/>
            <w:vAlign w:val="center"/>
            <w:hideMark/>
          </w:tcPr>
          <w:p w14:paraId="3D387C35" w14:textId="77777777" w:rsidR="0061006A" w:rsidRPr="00E205CC" w:rsidRDefault="0061006A" w:rsidP="0061006A">
            <w:pPr>
              <w:jc w:val="center"/>
              <w:rPr>
                <w:b/>
              </w:rPr>
            </w:pPr>
            <w:r w:rsidRPr="00E205CC">
              <w:rPr>
                <w:b/>
              </w:rPr>
              <w:t>Технические параметры проекта</w:t>
            </w:r>
          </w:p>
        </w:tc>
        <w:tc>
          <w:tcPr>
            <w:tcW w:w="1864" w:type="dxa"/>
            <w:vMerge w:val="restart"/>
            <w:tcBorders>
              <w:bottom w:val="single" w:sz="4" w:space="0" w:color="auto"/>
            </w:tcBorders>
            <w:shd w:val="clear" w:color="auto" w:fill="auto"/>
            <w:vAlign w:val="center"/>
            <w:hideMark/>
          </w:tcPr>
          <w:p w14:paraId="3B01C76F" w14:textId="3F8717AC" w:rsidR="0061006A" w:rsidRPr="00E205CC" w:rsidRDefault="003F3D48" w:rsidP="0061006A">
            <w:pPr>
              <w:jc w:val="center"/>
              <w:rPr>
                <w:b/>
              </w:rPr>
            </w:pPr>
            <w:r>
              <w:rPr>
                <w:b/>
              </w:rPr>
              <w:t xml:space="preserve">Срок </w:t>
            </w:r>
            <w:r>
              <w:rPr>
                <w:b/>
              </w:rPr>
              <w:br/>
              <w:t>реализации</w:t>
            </w:r>
          </w:p>
        </w:tc>
        <w:tc>
          <w:tcPr>
            <w:tcW w:w="1830" w:type="dxa"/>
            <w:vMerge w:val="restart"/>
            <w:tcBorders>
              <w:bottom w:val="single" w:sz="4" w:space="0" w:color="auto"/>
            </w:tcBorders>
            <w:shd w:val="clear" w:color="auto" w:fill="auto"/>
            <w:vAlign w:val="center"/>
            <w:hideMark/>
          </w:tcPr>
          <w:p w14:paraId="4E4CC06B" w14:textId="6526C094" w:rsidR="0061006A" w:rsidRPr="00E205CC" w:rsidRDefault="0061006A" w:rsidP="0061006A">
            <w:pPr>
              <w:jc w:val="center"/>
              <w:rPr>
                <w:b/>
              </w:rPr>
            </w:pPr>
            <w:r w:rsidRPr="00E205CC">
              <w:rPr>
                <w:b/>
              </w:rPr>
              <w:t xml:space="preserve">Необходимые капитальные затраты, </w:t>
            </w:r>
            <w:r w:rsidR="00604340">
              <w:rPr>
                <w:b/>
              </w:rPr>
              <w:br/>
            </w:r>
            <w:r w:rsidRPr="00E205CC">
              <w:rPr>
                <w:b/>
              </w:rPr>
              <w:t xml:space="preserve">тыс. руб. </w:t>
            </w:r>
            <w:r w:rsidRPr="00E205CC">
              <w:rPr>
                <w:b/>
              </w:rPr>
              <w:br/>
              <w:t>(в ценах соответствующих лет)</w:t>
            </w:r>
          </w:p>
        </w:tc>
        <w:tc>
          <w:tcPr>
            <w:tcW w:w="1854" w:type="dxa"/>
            <w:vMerge w:val="restart"/>
            <w:tcBorders>
              <w:bottom w:val="single" w:sz="4" w:space="0" w:color="auto"/>
            </w:tcBorders>
            <w:shd w:val="clear" w:color="auto" w:fill="auto"/>
            <w:vAlign w:val="center"/>
            <w:hideMark/>
          </w:tcPr>
          <w:p w14:paraId="717EB391" w14:textId="5A5B4629" w:rsidR="0061006A" w:rsidRPr="00E205CC" w:rsidRDefault="0061006A" w:rsidP="0061006A">
            <w:pPr>
              <w:jc w:val="center"/>
              <w:rPr>
                <w:b/>
              </w:rPr>
            </w:pPr>
            <w:r w:rsidRPr="00E205CC">
              <w:rPr>
                <w:b/>
              </w:rPr>
              <w:t>Ответственный исполнитель</w:t>
            </w:r>
          </w:p>
        </w:tc>
        <w:tc>
          <w:tcPr>
            <w:tcW w:w="2674" w:type="dxa"/>
            <w:vMerge w:val="restart"/>
            <w:tcBorders>
              <w:bottom w:val="single" w:sz="4" w:space="0" w:color="auto"/>
            </w:tcBorders>
            <w:shd w:val="clear" w:color="auto" w:fill="auto"/>
            <w:vAlign w:val="center"/>
          </w:tcPr>
          <w:p w14:paraId="3576FABB" w14:textId="61CB581B" w:rsidR="0061006A" w:rsidRPr="0061006A" w:rsidRDefault="0061006A" w:rsidP="0061006A">
            <w:pPr>
              <w:jc w:val="center"/>
              <w:rPr>
                <w:b/>
              </w:rPr>
            </w:pPr>
            <w:r w:rsidRPr="0061006A">
              <w:rPr>
                <w:b/>
              </w:rPr>
              <w:t>Обоснование</w:t>
            </w:r>
            <w:r>
              <w:rPr>
                <w:b/>
              </w:rPr>
              <w:t xml:space="preserve"> проектов, мероприятий</w:t>
            </w:r>
          </w:p>
        </w:tc>
      </w:tr>
      <w:tr w:rsidR="0061006A" w:rsidRPr="0061006A" w14:paraId="093E156E" w14:textId="4D49E8F5" w:rsidTr="000755BB">
        <w:trPr>
          <w:trHeight w:val="20"/>
        </w:trPr>
        <w:tc>
          <w:tcPr>
            <w:tcW w:w="539" w:type="dxa"/>
            <w:vMerge/>
            <w:shd w:val="clear" w:color="auto" w:fill="auto"/>
            <w:vAlign w:val="center"/>
            <w:hideMark/>
          </w:tcPr>
          <w:p w14:paraId="6657B22C" w14:textId="77777777" w:rsidR="0061006A" w:rsidRPr="00E205CC" w:rsidRDefault="0061006A" w:rsidP="00E205CC"/>
        </w:tc>
        <w:tc>
          <w:tcPr>
            <w:tcW w:w="2079" w:type="dxa"/>
            <w:vMerge/>
            <w:shd w:val="clear" w:color="auto" w:fill="auto"/>
            <w:vAlign w:val="center"/>
            <w:hideMark/>
          </w:tcPr>
          <w:p w14:paraId="4D5B2B55" w14:textId="77777777" w:rsidR="0061006A" w:rsidRPr="00E205CC" w:rsidRDefault="0061006A" w:rsidP="00E205CC"/>
        </w:tc>
        <w:tc>
          <w:tcPr>
            <w:tcW w:w="2173" w:type="dxa"/>
            <w:vMerge/>
            <w:shd w:val="clear" w:color="auto" w:fill="auto"/>
            <w:vAlign w:val="center"/>
            <w:hideMark/>
          </w:tcPr>
          <w:p w14:paraId="3D9A448E" w14:textId="77777777" w:rsidR="0061006A" w:rsidRPr="00E205CC" w:rsidRDefault="0061006A" w:rsidP="00E205CC"/>
        </w:tc>
        <w:tc>
          <w:tcPr>
            <w:tcW w:w="1140" w:type="dxa"/>
            <w:shd w:val="clear" w:color="auto" w:fill="auto"/>
            <w:noWrap/>
            <w:vAlign w:val="center"/>
            <w:hideMark/>
          </w:tcPr>
          <w:p w14:paraId="6244CBE8" w14:textId="77777777" w:rsidR="0061006A" w:rsidRPr="00E205CC" w:rsidRDefault="0061006A" w:rsidP="00E205CC">
            <w:pPr>
              <w:jc w:val="center"/>
              <w:rPr>
                <w:b/>
              </w:rPr>
            </w:pPr>
            <w:r w:rsidRPr="00E205CC">
              <w:rPr>
                <w:b/>
              </w:rPr>
              <w:t xml:space="preserve">ед. изм. </w:t>
            </w:r>
          </w:p>
        </w:tc>
        <w:tc>
          <w:tcPr>
            <w:tcW w:w="986" w:type="dxa"/>
            <w:shd w:val="clear" w:color="auto" w:fill="auto"/>
            <w:noWrap/>
            <w:vAlign w:val="center"/>
            <w:hideMark/>
          </w:tcPr>
          <w:p w14:paraId="044F78B3" w14:textId="69DB6160" w:rsidR="0061006A" w:rsidRPr="00E205CC" w:rsidRDefault="0061006A" w:rsidP="00E205CC">
            <w:pPr>
              <w:jc w:val="center"/>
              <w:rPr>
                <w:b/>
              </w:rPr>
            </w:pPr>
            <w:r w:rsidRPr="0061006A">
              <w:rPr>
                <w:b/>
              </w:rPr>
              <w:t>к</w:t>
            </w:r>
            <w:r w:rsidRPr="00E205CC">
              <w:rPr>
                <w:b/>
              </w:rPr>
              <w:t>ол</w:t>
            </w:r>
            <w:r w:rsidRPr="0061006A">
              <w:rPr>
                <w:b/>
              </w:rPr>
              <w:t>-</w:t>
            </w:r>
            <w:r w:rsidRPr="00E205CC">
              <w:rPr>
                <w:b/>
              </w:rPr>
              <w:t>во</w:t>
            </w:r>
          </w:p>
        </w:tc>
        <w:tc>
          <w:tcPr>
            <w:tcW w:w="1864" w:type="dxa"/>
            <w:vMerge/>
            <w:shd w:val="clear" w:color="auto" w:fill="auto"/>
            <w:vAlign w:val="center"/>
            <w:hideMark/>
          </w:tcPr>
          <w:p w14:paraId="77D61057" w14:textId="77777777" w:rsidR="0061006A" w:rsidRPr="00E205CC" w:rsidRDefault="0061006A" w:rsidP="00E205CC"/>
        </w:tc>
        <w:tc>
          <w:tcPr>
            <w:tcW w:w="1830" w:type="dxa"/>
            <w:vMerge/>
            <w:shd w:val="clear" w:color="auto" w:fill="auto"/>
            <w:vAlign w:val="center"/>
            <w:hideMark/>
          </w:tcPr>
          <w:p w14:paraId="6A3DC4FA" w14:textId="77777777" w:rsidR="0061006A" w:rsidRPr="00E205CC" w:rsidRDefault="0061006A" w:rsidP="00E205CC"/>
        </w:tc>
        <w:tc>
          <w:tcPr>
            <w:tcW w:w="1854" w:type="dxa"/>
            <w:vMerge/>
            <w:shd w:val="clear" w:color="auto" w:fill="auto"/>
            <w:vAlign w:val="center"/>
            <w:hideMark/>
          </w:tcPr>
          <w:p w14:paraId="5EBA8FE6" w14:textId="77777777" w:rsidR="0061006A" w:rsidRPr="00E205CC" w:rsidRDefault="0061006A" w:rsidP="00E205CC"/>
        </w:tc>
        <w:tc>
          <w:tcPr>
            <w:tcW w:w="2674" w:type="dxa"/>
            <w:vMerge/>
            <w:shd w:val="clear" w:color="auto" w:fill="auto"/>
          </w:tcPr>
          <w:p w14:paraId="277AD2A0" w14:textId="77777777" w:rsidR="0061006A" w:rsidRPr="0061006A" w:rsidRDefault="0061006A" w:rsidP="00E205CC"/>
        </w:tc>
      </w:tr>
      <w:tr w:rsidR="002859FD" w:rsidRPr="0061006A" w14:paraId="047931DD" w14:textId="2DEF12E0" w:rsidTr="000755BB">
        <w:trPr>
          <w:trHeight w:val="20"/>
        </w:trPr>
        <w:tc>
          <w:tcPr>
            <w:tcW w:w="539" w:type="dxa"/>
            <w:shd w:val="clear" w:color="auto" w:fill="auto"/>
            <w:noWrap/>
            <w:vAlign w:val="center"/>
            <w:hideMark/>
          </w:tcPr>
          <w:p w14:paraId="371D5680" w14:textId="77777777" w:rsidR="0061006A" w:rsidRPr="00E205CC" w:rsidRDefault="0061006A" w:rsidP="00E205CC">
            <w:pPr>
              <w:jc w:val="center"/>
            </w:pPr>
            <w:r w:rsidRPr="00E205CC">
              <w:t>1</w:t>
            </w:r>
          </w:p>
        </w:tc>
        <w:tc>
          <w:tcPr>
            <w:tcW w:w="6378" w:type="dxa"/>
            <w:gridSpan w:val="4"/>
            <w:shd w:val="clear" w:color="auto" w:fill="auto"/>
            <w:vAlign w:val="center"/>
            <w:hideMark/>
          </w:tcPr>
          <w:p w14:paraId="7B8C3D58" w14:textId="77777777" w:rsidR="0061006A" w:rsidRPr="00E205CC" w:rsidRDefault="0061006A" w:rsidP="00E205CC">
            <w:r w:rsidRPr="00E205CC">
              <w:t>Организационные и общие мероприятия</w:t>
            </w:r>
          </w:p>
        </w:tc>
        <w:tc>
          <w:tcPr>
            <w:tcW w:w="1864" w:type="dxa"/>
            <w:shd w:val="clear" w:color="auto" w:fill="auto"/>
            <w:vAlign w:val="center"/>
          </w:tcPr>
          <w:p w14:paraId="4E1A58CC" w14:textId="25648545" w:rsidR="0061006A" w:rsidRPr="00E205CC" w:rsidRDefault="0061006A" w:rsidP="00E205CC">
            <w:pPr>
              <w:jc w:val="center"/>
            </w:pPr>
          </w:p>
        </w:tc>
        <w:tc>
          <w:tcPr>
            <w:tcW w:w="1830" w:type="dxa"/>
            <w:shd w:val="clear" w:color="auto" w:fill="auto"/>
            <w:noWrap/>
            <w:vAlign w:val="center"/>
            <w:hideMark/>
          </w:tcPr>
          <w:p w14:paraId="63CD5F73" w14:textId="63ACAF8A" w:rsidR="0061006A" w:rsidRPr="00E205CC" w:rsidRDefault="0061006A" w:rsidP="00E205CC">
            <w:pPr>
              <w:jc w:val="center"/>
            </w:pPr>
          </w:p>
        </w:tc>
        <w:tc>
          <w:tcPr>
            <w:tcW w:w="1854" w:type="dxa"/>
            <w:shd w:val="clear" w:color="auto" w:fill="auto"/>
            <w:vAlign w:val="center"/>
            <w:hideMark/>
          </w:tcPr>
          <w:p w14:paraId="58D3BAB5" w14:textId="77777777" w:rsidR="0061006A" w:rsidRPr="00E205CC" w:rsidRDefault="0061006A" w:rsidP="00E205CC">
            <w:pPr>
              <w:jc w:val="center"/>
            </w:pPr>
            <w:r w:rsidRPr="00E205CC">
              <w:t> </w:t>
            </w:r>
          </w:p>
        </w:tc>
        <w:tc>
          <w:tcPr>
            <w:tcW w:w="2674" w:type="dxa"/>
            <w:shd w:val="clear" w:color="auto" w:fill="auto"/>
          </w:tcPr>
          <w:p w14:paraId="47B3F18B" w14:textId="77777777" w:rsidR="0061006A" w:rsidRPr="0061006A" w:rsidRDefault="0061006A" w:rsidP="00E205CC">
            <w:pPr>
              <w:jc w:val="center"/>
            </w:pPr>
          </w:p>
        </w:tc>
      </w:tr>
      <w:tr w:rsidR="002859FD" w:rsidRPr="0061006A" w14:paraId="76C30AE5" w14:textId="5D4636FD" w:rsidTr="000755BB">
        <w:trPr>
          <w:trHeight w:val="20"/>
        </w:trPr>
        <w:tc>
          <w:tcPr>
            <w:tcW w:w="539" w:type="dxa"/>
            <w:shd w:val="clear" w:color="auto" w:fill="auto"/>
            <w:noWrap/>
            <w:vAlign w:val="center"/>
            <w:hideMark/>
          </w:tcPr>
          <w:p w14:paraId="680B26B7" w14:textId="77777777" w:rsidR="0061006A" w:rsidRPr="00E205CC" w:rsidRDefault="0061006A" w:rsidP="00E205CC">
            <w:pPr>
              <w:jc w:val="center"/>
            </w:pPr>
            <w:r w:rsidRPr="00E205CC">
              <w:t>1.1</w:t>
            </w:r>
          </w:p>
        </w:tc>
        <w:tc>
          <w:tcPr>
            <w:tcW w:w="2079" w:type="dxa"/>
            <w:shd w:val="clear" w:color="auto" w:fill="auto"/>
            <w:vAlign w:val="center"/>
            <w:hideMark/>
          </w:tcPr>
          <w:p w14:paraId="0ED91DD7" w14:textId="3624601A" w:rsidR="0061006A" w:rsidRPr="00E205CC" w:rsidRDefault="0061006A" w:rsidP="00E205CC">
            <w:r w:rsidRPr="00E205CC">
              <w:t>Оформление бесхозяйных объектов недвижимого имущества системы теплоснабжения в муниципальную собственность</w:t>
            </w:r>
          </w:p>
        </w:tc>
        <w:tc>
          <w:tcPr>
            <w:tcW w:w="2173" w:type="dxa"/>
            <w:shd w:val="clear" w:color="auto" w:fill="auto"/>
            <w:vAlign w:val="center"/>
            <w:hideMark/>
          </w:tcPr>
          <w:p w14:paraId="3A5A6F0A" w14:textId="0917C5C8" w:rsidR="0061006A" w:rsidRPr="00E205CC" w:rsidRDefault="0061006A" w:rsidP="00E205CC">
            <w:pPr>
              <w:jc w:val="center"/>
            </w:pPr>
            <w:r w:rsidRPr="0061006A">
              <w:t>Постановка на учет имущества с целью осуществления регулируемой деятельности</w:t>
            </w:r>
            <w:r w:rsidRPr="00E205CC">
              <w:t> </w:t>
            </w:r>
          </w:p>
        </w:tc>
        <w:tc>
          <w:tcPr>
            <w:tcW w:w="2126" w:type="dxa"/>
            <w:gridSpan w:val="2"/>
            <w:shd w:val="clear" w:color="auto" w:fill="auto"/>
            <w:noWrap/>
            <w:vAlign w:val="center"/>
            <w:hideMark/>
          </w:tcPr>
          <w:p w14:paraId="72BC7AF3" w14:textId="090896FE" w:rsidR="0061006A" w:rsidRPr="00E205CC" w:rsidRDefault="0061006A" w:rsidP="00E205CC">
            <w:pPr>
              <w:jc w:val="center"/>
            </w:pPr>
            <w:r w:rsidRPr="0061006A">
              <w:t xml:space="preserve">по мере </w:t>
            </w:r>
            <w:r w:rsidR="000755BB">
              <w:br/>
            </w:r>
            <w:r w:rsidRPr="0061006A">
              <w:t>необходимости</w:t>
            </w:r>
          </w:p>
        </w:tc>
        <w:tc>
          <w:tcPr>
            <w:tcW w:w="1864" w:type="dxa"/>
            <w:shd w:val="clear" w:color="auto" w:fill="auto"/>
            <w:vAlign w:val="center"/>
          </w:tcPr>
          <w:p w14:paraId="43C5BB81" w14:textId="0A5F45C7" w:rsidR="0061006A" w:rsidRPr="00E205CC" w:rsidRDefault="003F3D48" w:rsidP="00E205CC">
            <w:pPr>
              <w:jc w:val="center"/>
            </w:pPr>
            <w:r w:rsidRPr="0061006A">
              <w:t>по мере необходимости</w:t>
            </w:r>
          </w:p>
        </w:tc>
        <w:tc>
          <w:tcPr>
            <w:tcW w:w="1830" w:type="dxa"/>
            <w:shd w:val="clear" w:color="auto" w:fill="auto"/>
            <w:noWrap/>
            <w:vAlign w:val="center"/>
            <w:hideMark/>
          </w:tcPr>
          <w:p w14:paraId="13B72E31" w14:textId="77777777" w:rsidR="0061006A" w:rsidRPr="00E205CC" w:rsidRDefault="0061006A" w:rsidP="00E205CC">
            <w:pPr>
              <w:jc w:val="center"/>
            </w:pPr>
            <w:r w:rsidRPr="00E205CC">
              <w:t>0,00</w:t>
            </w:r>
          </w:p>
        </w:tc>
        <w:tc>
          <w:tcPr>
            <w:tcW w:w="1854" w:type="dxa"/>
            <w:shd w:val="clear" w:color="auto" w:fill="auto"/>
            <w:vAlign w:val="center"/>
            <w:hideMark/>
          </w:tcPr>
          <w:p w14:paraId="7573B79C" w14:textId="459DFDAD" w:rsidR="0061006A" w:rsidRPr="00E205CC" w:rsidRDefault="0061006A" w:rsidP="00E205CC">
            <w:pPr>
              <w:jc w:val="center"/>
            </w:pPr>
            <w:r w:rsidRPr="0061006A">
              <w:t>Администрация города Югорска</w:t>
            </w:r>
            <w:r w:rsidRPr="00E205CC">
              <w:t> </w:t>
            </w:r>
          </w:p>
        </w:tc>
        <w:tc>
          <w:tcPr>
            <w:tcW w:w="2674" w:type="dxa"/>
            <w:shd w:val="clear" w:color="auto" w:fill="auto"/>
          </w:tcPr>
          <w:p w14:paraId="69B86B6A" w14:textId="681D9148" w:rsidR="0061006A" w:rsidRPr="0061006A" w:rsidRDefault="0061006A" w:rsidP="00E205CC">
            <w:pPr>
              <w:jc w:val="center"/>
            </w:pPr>
            <w:r w:rsidRPr="0061006A">
              <w:t>Требования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РФ»</w:t>
            </w:r>
          </w:p>
        </w:tc>
      </w:tr>
      <w:tr w:rsidR="00137727" w:rsidRPr="0061006A" w14:paraId="762C93BD" w14:textId="62FDA3BD" w:rsidTr="000755BB">
        <w:trPr>
          <w:trHeight w:val="20"/>
        </w:trPr>
        <w:tc>
          <w:tcPr>
            <w:tcW w:w="539" w:type="dxa"/>
            <w:shd w:val="clear" w:color="auto" w:fill="auto"/>
            <w:noWrap/>
            <w:vAlign w:val="center"/>
            <w:hideMark/>
          </w:tcPr>
          <w:p w14:paraId="4DCB4ED7" w14:textId="77777777" w:rsidR="00137727" w:rsidRPr="00E205CC" w:rsidRDefault="00137727" w:rsidP="00137727">
            <w:pPr>
              <w:jc w:val="center"/>
            </w:pPr>
            <w:r w:rsidRPr="00E205CC">
              <w:t>2</w:t>
            </w:r>
          </w:p>
        </w:tc>
        <w:tc>
          <w:tcPr>
            <w:tcW w:w="2079" w:type="dxa"/>
            <w:shd w:val="clear" w:color="auto" w:fill="auto"/>
            <w:vAlign w:val="center"/>
            <w:hideMark/>
          </w:tcPr>
          <w:p w14:paraId="39247B9A" w14:textId="470B066B" w:rsidR="00137727" w:rsidRPr="0061006A" w:rsidRDefault="00137727" w:rsidP="00137727">
            <w:r w:rsidRPr="00E205CC">
              <w:t>Проекты по новому строительству, реконструкции и техническому перевооружению источников тепловой энергии</w:t>
            </w:r>
          </w:p>
        </w:tc>
        <w:tc>
          <w:tcPr>
            <w:tcW w:w="2173" w:type="dxa"/>
            <w:shd w:val="clear" w:color="auto" w:fill="auto"/>
            <w:vAlign w:val="center"/>
          </w:tcPr>
          <w:p w14:paraId="1A948A28" w14:textId="05AF93F0" w:rsidR="00137727" w:rsidRPr="0061006A" w:rsidRDefault="00137727" w:rsidP="00137727">
            <w:pPr>
              <w:jc w:val="center"/>
            </w:pPr>
            <w:r w:rsidRPr="0061006A">
              <w:t>Качественное и бесперебойное обеспечение теплоснабжения новых объектов капитального строительства</w:t>
            </w:r>
          </w:p>
        </w:tc>
        <w:tc>
          <w:tcPr>
            <w:tcW w:w="2126" w:type="dxa"/>
            <w:gridSpan w:val="2"/>
            <w:shd w:val="clear" w:color="auto" w:fill="auto"/>
            <w:vAlign w:val="center"/>
          </w:tcPr>
          <w:p w14:paraId="0B9C5CC9" w14:textId="4683CBF6" w:rsidR="00137727" w:rsidRPr="00E205CC" w:rsidRDefault="00137727" w:rsidP="00137727">
            <w:pPr>
              <w:jc w:val="center"/>
            </w:pPr>
            <w:r w:rsidRPr="0061006A">
              <w:t xml:space="preserve">Технические параметры по каждому мероприятию приведены в Приложении 1 </w:t>
            </w:r>
          </w:p>
        </w:tc>
        <w:tc>
          <w:tcPr>
            <w:tcW w:w="1864" w:type="dxa"/>
            <w:shd w:val="clear" w:color="auto" w:fill="auto"/>
            <w:vAlign w:val="center"/>
          </w:tcPr>
          <w:p w14:paraId="08A033DC" w14:textId="5641DB3B" w:rsidR="00137727" w:rsidRPr="00E205CC" w:rsidRDefault="00137727" w:rsidP="00137727">
            <w:pPr>
              <w:jc w:val="center"/>
            </w:pPr>
            <w:r>
              <w:t>2018-2032 гг.</w:t>
            </w:r>
          </w:p>
        </w:tc>
        <w:tc>
          <w:tcPr>
            <w:tcW w:w="1830" w:type="dxa"/>
            <w:shd w:val="clear" w:color="auto" w:fill="auto"/>
            <w:noWrap/>
            <w:vAlign w:val="center"/>
            <w:hideMark/>
          </w:tcPr>
          <w:p w14:paraId="04F2322D" w14:textId="35F3A681" w:rsidR="00137727" w:rsidRPr="00865C3F" w:rsidRDefault="00137727" w:rsidP="00137727">
            <w:pPr>
              <w:jc w:val="center"/>
              <w:rPr>
                <w:highlight w:val="yellow"/>
              </w:rPr>
            </w:pPr>
            <w:r w:rsidRPr="00E205CC">
              <w:t>924 019,00</w:t>
            </w:r>
          </w:p>
        </w:tc>
        <w:tc>
          <w:tcPr>
            <w:tcW w:w="1854" w:type="dxa"/>
            <w:shd w:val="clear" w:color="auto" w:fill="auto"/>
            <w:vAlign w:val="center"/>
            <w:hideMark/>
          </w:tcPr>
          <w:p w14:paraId="5A7BA51D" w14:textId="51A1075C" w:rsidR="00137727" w:rsidRPr="00E205CC" w:rsidRDefault="00137727" w:rsidP="00137727">
            <w:pPr>
              <w:jc w:val="center"/>
            </w:pPr>
            <w:r w:rsidRPr="00E205CC">
              <w:t> </w:t>
            </w:r>
            <w:r w:rsidRPr="0061006A">
              <w:t>МУП «Югорск</w:t>
            </w:r>
            <w:r>
              <w:t>-</w:t>
            </w:r>
            <w:proofErr w:type="spellStart"/>
            <w:r w:rsidRPr="0061006A">
              <w:t>энергогаз</w:t>
            </w:r>
            <w:proofErr w:type="spellEnd"/>
            <w:r w:rsidRPr="0061006A">
              <w:t>»</w:t>
            </w:r>
          </w:p>
        </w:tc>
        <w:tc>
          <w:tcPr>
            <w:tcW w:w="2674" w:type="dxa"/>
            <w:shd w:val="clear" w:color="auto" w:fill="auto"/>
            <w:vAlign w:val="center"/>
          </w:tcPr>
          <w:p w14:paraId="377F6885" w14:textId="0184BDE5" w:rsidR="00137727" w:rsidRPr="0061006A" w:rsidRDefault="00137727" w:rsidP="00137727">
            <w:pPr>
              <w:tabs>
                <w:tab w:val="left" w:pos="1418"/>
              </w:tabs>
              <w:jc w:val="center"/>
            </w:pPr>
            <w:r w:rsidRPr="0061006A">
              <w:rPr>
                <w:bCs/>
                <w:iCs/>
              </w:rPr>
              <w:t xml:space="preserve">Схема теплоснабжения </w:t>
            </w:r>
            <w:r>
              <w:rPr>
                <w:bCs/>
                <w:iCs/>
              </w:rPr>
              <w:t xml:space="preserve">города Югорска (актуализированная </w:t>
            </w:r>
            <w:r>
              <w:rPr>
                <w:bCs/>
                <w:iCs/>
              </w:rPr>
              <w:br/>
              <w:t>в 2017 г.)</w:t>
            </w:r>
          </w:p>
        </w:tc>
      </w:tr>
      <w:tr w:rsidR="00137727" w:rsidRPr="0061006A" w14:paraId="4C98E253" w14:textId="1C3218C2" w:rsidTr="000755BB">
        <w:trPr>
          <w:trHeight w:val="20"/>
        </w:trPr>
        <w:tc>
          <w:tcPr>
            <w:tcW w:w="539" w:type="dxa"/>
            <w:shd w:val="clear" w:color="auto" w:fill="auto"/>
            <w:noWrap/>
            <w:vAlign w:val="center"/>
            <w:hideMark/>
          </w:tcPr>
          <w:p w14:paraId="48F1F925" w14:textId="77777777" w:rsidR="00137727" w:rsidRPr="00E205CC" w:rsidRDefault="00137727" w:rsidP="00137727">
            <w:pPr>
              <w:jc w:val="center"/>
            </w:pPr>
            <w:r w:rsidRPr="00E205CC">
              <w:t>3</w:t>
            </w:r>
          </w:p>
        </w:tc>
        <w:tc>
          <w:tcPr>
            <w:tcW w:w="2079" w:type="dxa"/>
            <w:shd w:val="clear" w:color="auto" w:fill="auto"/>
            <w:vAlign w:val="center"/>
            <w:hideMark/>
          </w:tcPr>
          <w:p w14:paraId="531B2841" w14:textId="77777777" w:rsidR="00137727" w:rsidRPr="0061006A" w:rsidRDefault="00137727" w:rsidP="00137727">
            <w:r w:rsidRPr="00E205CC">
              <w:t>Проекты по новому строительству и реконструкции тепловых сетей</w:t>
            </w:r>
          </w:p>
        </w:tc>
        <w:tc>
          <w:tcPr>
            <w:tcW w:w="2173" w:type="dxa"/>
            <w:shd w:val="clear" w:color="auto" w:fill="auto"/>
            <w:vAlign w:val="center"/>
          </w:tcPr>
          <w:p w14:paraId="46768ABA" w14:textId="75EB2C67" w:rsidR="00137727" w:rsidRPr="0061006A" w:rsidRDefault="00137727" w:rsidP="00137727">
            <w:pPr>
              <w:jc w:val="center"/>
            </w:pPr>
            <w:r>
              <w:t>Повышение энергетической эффективности и технического уровня объектов, входящих в состав системы теплоснабжения</w:t>
            </w:r>
          </w:p>
        </w:tc>
        <w:tc>
          <w:tcPr>
            <w:tcW w:w="2126" w:type="dxa"/>
            <w:gridSpan w:val="2"/>
            <w:shd w:val="clear" w:color="auto" w:fill="auto"/>
            <w:vAlign w:val="center"/>
          </w:tcPr>
          <w:p w14:paraId="05EFE766" w14:textId="00D6D954" w:rsidR="00137727" w:rsidRPr="00E205CC" w:rsidRDefault="00137727" w:rsidP="00137727">
            <w:pPr>
              <w:jc w:val="center"/>
            </w:pPr>
            <w:r w:rsidRPr="0061006A">
              <w:t xml:space="preserve">Технические параметры по каждому мероприятию приведены в Приложении 1 </w:t>
            </w:r>
          </w:p>
        </w:tc>
        <w:tc>
          <w:tcPr>
            <w:tcW w:w="1864" w:type="dxa"/>
            <w:shd w:val="clear" w:color="auto" w:fill="auto"/>
            <w:vAlign w:val="center"/>
          </w:tcPr>
          <w:p w14:paraId="5F8CD732" w14:textId="71021339" w:rsidR="00137727" w:rsidRPr="00E205CC" w:rsidRDefault="00137727" w:rsidP="00221221">
            <w:pPr>
              <w:jc w:val="center"/>
            </w:pPr>
            <w:r>
              <w:t>2018-203</w:t>
            </w:r>
            <w:r w:rsidR="00221221">
              <w:t>5</w:t>
            </w:r>
            <w:r>
              <w:t xml:space="preserve"> гг.</w:t>
            </w:r>
          </w:p>
        </w:tc>
        <w:tc>
          <w:tcPr>
            <w:tcW w:w="1830" w:type="dxa"/>
            <w:shd w:val="clear" w:color="auto" w:fill="auto"/>
            <w:noWrap/>
            <w:vAlign w:val="center"/>
            <w:hideMark/>
          </w:tcPr>
          <w:p w14:paraId="39287A46" w14:textId="0F03DF31" w:rsidR="00137727" w:rsidRPr="00865C3F" w:rsidRDefault="00221221" w:rsidP="00137727">
            <w:pPr>
              <w:jc w:val="center"/>
              <w:rPr>
                <w:highlight w:val="yellow"/>
              </w:rPr>
            </w:pPr>
            <w:r w:rsidRPr="00221221">
              <w:rPr>
                <w:color w:val="000000"/>
              </w:rPr>
              <w:t>685 000,3</w:t>
            </w:r>
          </w:p>
        </w:tc>
        <w:tc>
          <w:tcPr>
            <w:tcW w:w="1854" w:type="dxa"/>
            <w:shd w:val="clear" w:color="auto" w:fill="auto"/>
            <w:vAlign w:val="center"/>
            <w:hideMark/>
          </w:tcPr>
          <w:p w14:paraId="60E7927D" w14:textId="233812AF" w:rsidR="00137727" w:rsidRPr="00E205CC" w:rsidRDefault="00137727" w:rsidP="00137727">
            <w:pPr>
              <w:jc w:val="center"/>
            </w:pPr>
            <w:r w:rsidRPr="00E205CC">
              <w:t> </w:t>
            </w:r>
            <w:r w:rsidRPr="0061006A">
              <w:t>МУП «Югорск</w:t>
            </w:r>
            <w:r>
              <w:t>-</w:t>
            </w:r>
            <w:proofErr w:type="spellStart"/>
            <w:r w:rsidRPr="0061006A">
              <w:t>э</w:t>
            </w:r>
            <w:r>
              <w:t>н</w:t>
            </w:r>
            <w:r w:rsidRPr="0061006A">
              <w:t>ергогаз</w:t>
            </w:r>
            <w:proofErr w:type="spellEnd"/>
            <w:r w:rsidRPr="0061006A">
              <w:t>»</w:t>
            </w:r>
            <w:r w:rsidRPr="00E205CC">
              <w:t> </w:t>
            </w:r>
          </w:p>
        </w:tc>
        <w:tc>
          <w:tcPr>
            <w:tcW w:w="2674" w:type="dxa"/>
            <w:shd w:val="clear" w:color="auto" w:fill="auto"/>
            <w:vAlign w:val="center"/>
          </w:tcPr>
          <w:p w14:paraId="48EC7C61" w14:textId="0E38D979" w:rsidR="00137727" w:rsidRPr="0061006A" w:rsidRDefault="00137727" w:rsidP="00137727">
            <w:pPr>
              <w:tabs>
                <w:tab w:val="left" w:pos="1418"/>
              </w:tabs>
              <w:jc w:val="center"/>
            </w:pPr>
            <w:r w:rsidRPr="0061006A">
              <w:rPr>
                <w:bCs/>
                <w:iCs/>
              </w:rPr>
              <w:t xml:space="preserve">Схема теплоснабжения </w:t>
            </w:r>
            <w:r>
              <w:rPr>
                <w:bCs/>
                <w:iCs/>
              </w:rPr>
              <w:t xml:space="preserve">города Югорска (актуализированная </w:t>
            </w:r>
            <w:r>
              <w:rPr>
                <w:bCs/>
                <w:iCs/>
              </w:rPr>
              <w:br/>
              <w:t>в 2017 г.)</w:t>
            </w:r>
          </w:p>
        </w:tc>
      </w:tr>
    </w:tbl>
    <w:p w14:paraId="0F5DDED9" w14:textId="77777777" w:rsidR="00E205CC" w:rsidRDefault="00E205CC" w:rsidP="00E205CC">
      <w:pPr>
        <w:rPr>
          <w:b/>
          <w:bCs/>
          <w:color w:val="000000"/>
          <w:sz w:val="24"/>
          <w:szCs w:val="24"/>
        </w:rPr>
        <w:sectPr w:rsidR="00E205CC" w:rsidSect="00E205CC">
          <w:pgSz w:w="16840" w:h="11907" w:orient="landscape" w:code="9"/>
          <w:pgMar w:top="1134" w:right="1134" w:bottom="567" w:left="1134" w:header="0" w:footer="567" w:gutter="0"/>
          <w:cols w:space="720"/>
          <w:docGrid w:linePitch="272"/>
        </w:sectPr>
      </w:pPr>
    </w:p>
    <w:p w14:paraId="12B4909D" w14:textId="3AD942A9" w:rsidR="00745D22" w:rsidRPr="00B31130" w:rsidRDefault="00745D22" w:rsidP="00D06644">
      <w:pPr>
        <w:pStyle w:val="3"/>
        <w:tabs>
          <w:tab w:val="left" w:pos="851"/>
        </w:tabs>
        <w:spacing w:before="0" w:after="0"/>
        <w:ind w:left="0" w:firstLine="0"/>
      </w:pPr>
      <w:bookmarkStart w:id="181" w:name="_Toc298390285"/>
      <w:bookmarkStart w:id="182" w:name="_Toc340129090"/>
      <w:bookmarkStart w:id="183" w:name="_Toc498676333"/>
      <w:r w:rsidRPr="00B31130">
        <w:lastRenderedPageBreak/>
        <w:t>Программа инвестиционных проектов в водоснабжении</w:t>
      </w:r>
      <w:bookmarkEnd w:id="181"/>
      <w:bookmarkEnd w:id="182"/>
      <w:bookmarkEnd w:id="183"/>
    </w:p>
    <w:p w14:paraId="16FCC9B1" w14:textId="77777777" w:rsidR="00B31130" w:rsidRDefault="00B31130" w:rsidP="00755493">
      <w:pPr>
        <w:tabs>
          <w:tab w:val="left" w:pos="1418"/>
        </w:tabs>
        <w:ind w:firstLine="709"/>
        <w:jc w:val="both"/>
        <w:rPr>
          <w:bCs/>
          <w:iCs/>
          <w:color w:val="FF0000"/>
          <w:sz w:val="28"/>
          <w:szCs w:val="28"/>
        </w:rPr>
      </w:pPr>
    </w:p>
    <w:p w14:paraId="21FAC432" w14:textId="2EC81233" w:rsidR="00B31130" w:rsidRDefault="00B31130" w:rsidP="00B31130">
      <w:pPr>
        <w:tabs>
          <w:tab w:val="left" w:pos="1418"/>
        </w:tabs>
        <w:ind w:firstLine="709"/>
        <w:jc w:val="both"/>
        <w:rPr>
          <w:bCs/>
          <w:iCs/>
          <w:sz w:val="28"/>
          <w:szCs w:val="28"/>
        </w:rPr>
      </w:pPr>
      <w:r>
        <w:rPr>
          <w:bCs/>
          <w:iCs/>
          <w:sz w:val="28"/>
          <w:szCs w:val="28"/>
        </w:rPr>
        <w:t xml:space="preserve">По результатам инженерно-технического анализа </w:t>
      </w:r>
      <w:r w:rsidR="000D4255">
        <w:rPr>
          <w:bCs/>
          <w:iCs/>
          <w:sz w:val="28"/>
          <w:szCs w:val="28"/>
        </w:rPr>
        <w:t xml:space="preserve">и на основании Схемы водоснабжения города Югорска (актуализация 2017 г.) </w:t>
      </w:r>
      <w:r>
        <w:rPr>
          <w:bCs/>
          <w:iCs/>
          <w:sz w:val="28"/>
          <w:szCs w:val="28"/>
        </w:rPr>
        <w:t>сформирован</w:t>
      </w:r>
      <w:r w:rsidR="000D4255">
        <w:rPr>
          <w:bCs/>
          <w:iCs/>
          <w:sz w:val="28"/>
          <w:szCs w:val="28"/>
        </w:rPr>
        <w:t xml:space="preserve"> перечень</w:t>
      </w:r>
      <w:r>
        <w:rPr>
          <w:bCs/>
          <w:iCs/>
          <w:sz w:val="28"/>
          <w:szCs w:val="28"/>
        </w:rPr>
        <w:t> мероприятий по системе водоснабжения</w:t>
      </w:r>
      <w:r w:rsidR="000D4255">
        <w:rPr>
          <w:bCs/>
          <w:iCs/>
          <w:sz w:val="28"/>
          <w:szCs w:val="28"/>
        </w:rPr>
        <w:t xml:space="preserve"> (</w:t>
      </w:r>
      <w:r>
        <w:rPr>
          <w:bCs/>
          <w:iCs/>
          <w:sz w:val="28"/>
          <w:szCs w:val="28"/>
        </w:rPr>
        <w:t>табл. </w:t>
      </w:r>
      <w:r w:rsidR="00854605">
        <w:rPr>
          <w:bCs/>
          <w:iCs/>
          <w:sz w:val="28"/>
          <w:szCs w:val="28"/>
        </w:rPr>
        <w:t>51</w:t>
      </w:r>
      <w:r w:rsidR="000D4255">
        <w:rPr>
          <w:bCs/>
          <w:iCs/>
          <w:sz w:val="28"/>
          <w:szCs w:val="28"/>
        </w:rPr>
        <w:t>).</w:t>
      </w:r>
    </w:p>
    <w:p w14:paraId="131A71A9" w14:textId="400CE85B" w:rsidR="000D4255" w:rsidRDefault="000D4255" w:rsidP="000D4255">
      <w:pPr>
        <w:tabs>
          <w:tab w:val="left" w:pos="1418"/>
        </w:tabs>
        <w:ind w:firstLine="709"/>
        <w:jc w:val="both"/>
        <w:rPr>
          <w:bCs/>
          <w:iCs/>
          <w:sz w:val="28"/>
          <w:szCs w:val="28"/>
        </w:rPr>
      </w:pPr>
      <w:r>
        <w:rPr>
          <w:bCs/>
          <w:iCs/>
          <w:sz w:val="28"/>
          <w:szCs w:val="28"/>
        </w:rPr>
        <w:t>Основные технические характеристики мероприятий,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 приведены в Приложении 1.</w:t>
      </w:r>
    </w:p>
    <w:p w14:paraId="7887148B" w14:textId="3F925354" w:rsidR="000D4255" w:rsidRDefault="000D4255" w:rsidP="000D4255">
      <w:pPr>
        <w:tabs>
          <w:tab w:val="left" w:pos="1418"/>
        </w:tabs>
        <w:ind w:firstLine="709"/>
        <w:jc w:val="both"/>
        <w:rPr>
          <w:bCs/>
          <w:iCs/>
          <w:sz w:val="28"/>
          <w:szCs w:val="28"/>
        </w:rPr>
      </w:pPr>
      <w:r>
        <w:rPr>
          <w:bCs/>
          <w:iCs/>
          <w:sz w:val="28"/>
          <w:szCs w:val="28"/>
        </w:rPr>
        <w:t>Мероприятия и инвестиционные проекты (группы аналогичных мероприятий) сформированы в блоки по целям и ожидаемым результатам.</w:t>
      </w:r>
    </w:p>
    <w:p w14:paraId="36343D27" w14:textId="77777777" w:rsidR="000755BB" w:rsidRDefault="000755BB" w:rsidP="000755BB">
      <w:pPr>
        <w:ind w:firstLine="709"/>
        <w:jc w:val="both"/>
        <w:rPr>
          <w:sz w:val="28"/>
          <w:szCs w:val="28"/>
        </w:rPr>
      </w:pPr>
      <w:r>
        <w:rPr>
          <w:bCs/>
          <w:iCs/>
          <w:sz w:val="28"/>
          <w:szCs w:val="28"/>
        </w:rPr>
        <w:t xml:space="preserve">Технические и технико-экономические параметры мероприятий и инвестиционных проектов, в </w:t>
      </w:r>
      <w:proofErr w:type="spellStart"/>
      <w:r>
        <w:rPr>
          <w:bCs/>
          <w:iCs/>
          <w:sz w:val="28"/>
          <w:szCs w:val="28"/>
        </w:rPr>
        <w:t>т.ч</w:t>
      </w:r>
      <w:proofErr w:type="spellEnd"/>
      <w:r>
        <w:rPr>
          <w:bCs/>
          <w:iCs/>
          <w:sz w:val="28"/>
          <w:szCs w:val="28"/>
        </w:rPr>
        <w:t xml:space="preserve">. ожидаемые эффекты, с выделением каждого из ожидаемых эффектов и количественное их определение, сроки получения эффектов, сроки окупаемости, </w:t>
      </w:r>
      <w:r>
        <w:rPr>
          <w:sz w:val="28"/>
          <w:szCs w:val="28"/>
        </w:rPr>
        <w:t>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w:t>
      </w:r>
    </w:p>
    <w:p w14:paraId="0D1AC967" w14:textId="77777777" w:rsidR="000755BB" w:rsidRDefault="000755BB" w:rsidP="000755BB">
      <w:pPr>
        <w:ind w:firstLine="709"/>
        <w:jc w:val="both"/>
        <w:rPr>
          <w:bCs/>
          <w:iCs/>
          <w:sz w:val="28"/>
          <w:szCs w:val="28"/>
        </w:rPr>
      </w:pPr>
      <w:r>
        <w:rPr>
          <w:bCs/>
          <w:iCs/>
          <w:sz w:val="28"/>
          <w:szCs w:val="28"/>
        </w:rPr>
        <w:t>Общая величина экономического эффекта от реализации мероприятий в сфере водоснабжения определена как сумма эффектов от реализации следующих мероприятий:</w:t>
      </w:r>
    </w:p>
    <w:p w14:paraId="57AD2BCA" w14:textId="77777777" w:rsidR="000755BB" w:rsidRDefault="000755BB" w:rsidP="000755BB">
      <w:pPr>
        <w:ind w:firstLine="709"/>
        <w:jc w:val="both"/>
        <w:rPr>
          <w:bCs/>
          <w:iCs/>
          <w:sz w:val="28"/>
          <w:szCs w:val="28"/>
        </w:rPr>
      </w:pPr>
      <w:r>
        <w:rPr>
          <w:bCs/>
          <w:iCs/>
          <w:sz w:val="28"/>
          <w:szCs w:val="28"/>
        </w:rPr>
        <w:t>- р</w:t>
      </w:r>
      <w:r w:rsidRPr="000D4255">
        <w:rPr>
          <w:bCs/>
          <w:iCs/>
          <w:sz w:val="28"/>
          <w:szCs w:val="28"/>
        </w:rPr>
        <w:t>еконструкция водозабора г. Югорска со строительством 6-</w:t>
      </w:r>
      <w:proofErr w:type="spellStart"/>
      <w:r w:rsidRPr="000D4255">
        <w:rPr>
          <w:bCs/>
          <w:iCs/>
          <w:sz w:val="28"/>
          <w:szCs w:val="28"/>
        </w:rPr>
        <w:t>ти</w:t>
      </w:r>
      <w:proofErr w:type="spellEnd"/>
      <w:r w:rsidRPr="000D4255">
        <w:rPr>
          <w:bCs/>
          <w:iCs/>
          <w:sz w:val="28"/>
          <w:szCs w:val="28"/>
        </w:rPr>
        <w:t xml:space="preserve"> высокодебитных скважин </w:t>
      </w:r>
      <w:proofErr w:type="gramStart"/>
      <w:r w:rsidRPr="000D4255">
        <w:rPr>
          <w:bCs/>
          <w:iCs/>
          <w:sz w:val="28"/>
          <w:szCs w:val="28"/>
        </w:rPr>
        <w:t>вместо</w:t>
      </w:r>
      <w:proofErr w:type="gramEnd"/>
      <w:r w:rsidRPr="000D4255">
        <w:rPr>
          <w:bCs/>
          <w:iCs/>
          <w:sz w:val="28"/>
          <w:szCs w:val="28"/>
        </w:rPr>
        <w:t xml:space="preserve"> существующих 25 </w:t>
      </w:r>
      <w:proofErr w:type="spellStart"/>
      <w:r w:rsidRPr="000D4255">
        <w:rPr>
          <w:bCs/>
          <w:iCs/>
          <w:sz w:val="28"/>
          <w:szCs w:val="28"/>
        </w:rPr>
        <w:t>артскважин</w:t>
      </w:r>
      <w:proofErr w:type="spellEnd"/>
      <w:r>
        <w:rPr>
          <w:bCs/>
          <w:iCs/>
          <w:sz w:val="28"/>
          <w:szCs w:val="28"/>
        </w:rPr>
        <w:t>;</w:t>
      </w:r>
    </w:p>
    <w:p w14:paraId="2975C724" w14:textId="77777777" w:rsidR="000755BB" w:rsidRDefault="000755BB" w:rsidP="000755BB">
      <w:pPr>
        <w:ind w:firstLine="709"/>
        <w:jc w:val="both"/>
        <w:rPr>
          <w:bCs/>
          <w:iCs/>
          <w:sz w:val="28"/>
          <w:szCs w:val="28"/>
        </w:rPr>
      </w:pPr>
      <w:r>
        <w:rPr>
          <w:bCs/>
          <w:iCs/>
          <w:sz w:val="28"/>
          <w:szCs w:val="28"/>
        </w:rPr>
        <w:t>- р</w:t>
      </w:r>
      <w:r w:rsidRPr="000D4255">
        <w:rPr>
          <w:bCs/>
          <w:iCs/>
          <w:sz w:val="28"/>
          <w:szCs w:val="28"/>
        </w:rPr>
        <w:t>еконструкция трубопроводов водоснабжения с заменой стальных трубопроводов на полиэтиленовые трубы</w:t>
      </w:r>
      <w:r>
        <w:rPr>
          <w:bCs/>
          <w:iCs/>
          <w:sz w:val="28"/>
          <w:szCs w:val="28"/>
        </w:rPr>
        <w:t>;</w:t>
      </w:r>
    </w:p>
    <w:p w14:paraId="266572FE" w14:textId="77777777" w:rsidR="000755BB" w:rsidRDefault="000755BB" w:rsidP="000755BB">
      <w:pPr>
        <w:ind w:firstLine="709"/>
        <w:jc w:val="both"/>
        <w:rPr>
          <w:bCs/>
          <w:iCs/>
          <w:sz w:val="28"/>
          <w:szCs w:val="28"/>
        </w:rPr>
      </w:pPr>
      <w:r>
        <w:rPr>
          <w:bCs/>
          <w:iCs/>
          <w:sz w:val="28"/>
          <w:szCs w:val="28"/>
        </w:rPr>
        <w:t>- н</w:t>
      </w:r>
      <w:r w:rsidRPr="000D4255">
        <w:rPr>
          <w:bCs/>
          <w:iCs/>
          <w:sz w:val="28"/>
          <w:szCs w:val="28"/>
        </w:rPr>
        <w:t>аладочные работы (перераспределение напоров) в сети водоснабжения (зданий)</w:t>
      </w:r>
      <w:r>
        <w:rPr>
          <w:bCs/>
          <w:iCs/>
          <w:sz w:val="28"/>
          <w:szCs w:val="28"/>
        </w:rPr>
        <w:t>.</w:t>
      </w:r>
    </w:p>
    <w:p w14:paraId="1CF9359E" w14:textId="77777777" w:rsidR="000755BB" w:rsidRDefault="000755BB" w:rsidP="000755BB">
      <w:pPr>
        <w:ind w:firstLine="709"/>
        <w:jc w:val="both"/>
        <w:rPr>
          <w:bCs/>
          <w:iCs/>
          <w:sz w:val="28"/>
          <w:szCs w:val="28"/>
        </w:rPr>
      </w:pPr>
      <w:r>
        <w:rPr>
          <w:bCs/>
          <w:iCs/>
          <w:sz w:val="28"/>
          <w:szCs w:val="28"/>
        </w:rPr>
        <w:t xml:space="preserve">Эффект от реализации мероприятий Программы составляет: </w:t>
      </w:r>
    </w:p>
    <w:p w14:paraId="1F8AC2D8" w14:textId="77777777" w:rsidR="000755BB" w:rsidRPr="0061006A" w:rsidRDefault="000755BB" w:rsidP="000755BB">
      <w:pPr>
        <w:ind w:firstLine="709"/>
        <w:jc w:val="both"/>
        <w:rPr>
          <w:bCs/>
          <w:iCs/>
          <w:sz w:val="28"/>
          <w:szCs w:val="28"/>
        </w:rPr>
      </w:pPr>
      <w:r>
        <w:rPr>
          <w:bCs/>
          <w:iCs/>
          <w:sz w:val="28"/>
          <w:szCs w:val="28"/>
        </w:rPr>
        <w:t>- э</w:t>
      </w:r>
      <w:r w:rsidRPr="0061006A">
        <w:rPr>
          <w:bCs/>
          <w:iCs/>
          <w:sz w:val="28"/>
          <w:szCs w:val="28"/>
        </w:rPr>
        <w:t>кономия электрической энергии</w:t>
      </w:r>
      <w:r>
        <w:rPr>
          <w:bCs/>
          <w:iCs/>
          <w:sz w:val="28"/>
          <w:szCs w:val="28"/>
        </w:rPr>
        <w:t xml:space="preserve"> -</w:t>
      </w:r>
      <w:r w:rsidRPr="0061006A">
        <w:rPr>
          <w:bCs/>
          <w:iCs/>
          <w:sz w:val="28"/>
          <w:szCs w:val="28"/>
        </w:rPr>
        <w:t xml:space="preserve"> </w:t>
      </w:r>
      <w:r w:rsidRPr="000D4255">
        <w:rPr>
          <w:bCs/>
          <w:iCs/>
          <w:sz w:val="28"/>
          <w:szCs w:val="28"/>
        </w:rPr>
        <w:t>543,51</w:t>
      </w:r>
      <w:r>
        <w:rPr>
          <w:bCs/>
          <w:iCs/>
          <w:sz w:val="28"/>
          <w:szCs w:val="28"/>
        </w:rPr>
        <w:t xml:space="preserve"> </w:t>
      </w:r>
      <w:r w:rsidRPr="0061006A">
        <w:rPr>
          <w:bCs/>
          <w:iCs/>
          <w:sz w:val="28"/>
          <w:szCs w:val="28"/>
        </w:rPr>
        <w:t xml:space="preserve">тыс. </w:t>
      </w:r>
      <w:proofErr w:type="spellStart"/>
      <w:r w:rsidRPr="0061006A">
        <w:rPr>
          <w:bCs/>
          <w:iCs/>
          <w:sz w:val="28"/>
          <w:szCs w:val="28"/>
        </w:rPr>
        <w:t>кВт·</w:t>
      </w:r>
      <w:proofErr w:type="gramStart"/>
      <w:r w:rsidRPr="0061006A">
        <w:rPr>
          <w:bCs/>
          <w:iCs/>
          <w:sz w:val="28"/>
          <w:szCs w:val="28"/>
        </w:rPr>
        <w:t>ч</w:t>
      </w:r>
      <w:proofErr w:type="spellEnd"/>
      <w:proofErr w:type="gramEnd"/>
      <w:r>
        <w:rPr>
          <w:bCs/>
          <w:iCs/>
          <w:sz w:val="28"/>
          <w:szCs w:val="28"/>
        </w:rPr>
        <w:t>;</w:t>
      </w:r>
    </w:p>
    <w:p w14:paraId="2961A725" w14:textId="77777777" w:rsidR="000755BB" w:rsidRPr="000D4255" w:rsidRDefault="000755BB" w:rsidP="000755BB">
      <w:pPr>
        <w:ind w:firstLine="709"/>
        <w:jc w:val="both"/>
        <w:rPr>
          <w:bCs/>
          <w:iCs/>
          <w:sz w:val="28"/>
          <w:szCs w:val="28"/>
        </w:rPr>
      </w:pPr>
      <w:r>
        <w:rPr>
          <w:bCs/>
          <w:iCs/>
          <w:sz w:val="28"/>
          <w:szCs w:val="28"/>
        </w:rPr>
        <w:t>- с</w:t>
      </w:r>
      <w:r w:rsidRPr="000D4255">
        <w:rPr>
          <w:bCs/>
          <w:iCs/>
          <w:sz w:val="28"/>
          <w:szCs w:val="28"/>
        </w:rPr>
        <w:t>нижение утечек воды</w:t>
      </w:r>
      <w:r>
        <w:rPr>
          <w:bCs/>
          <w:iCs/>
          <w:sz w:val="28"/>
          <w:szCs w:val="28"/>
        </w:rPr>
        <w:t xml:space="preserve"> - </w:t>
      </w:r>
      <w:r w:rsidRPr="000D4255">
        <w:rPr>
          <w:bCs/>
          <w:iCs/>
          <w:sz w:val="28"/>
          <w:szCs w:val="28"/>
        </w:rPr>
        <w:t>382,67</w:t>
      </w:r>
      <w:r>
        <w:rPr>
          <w:bCs/>
          <w:iCs/>
          <w:sz w:val="28"/>
          <w:szCs w:val="28"/>
        </w:rPr>
        <w:t xml:space="preserve"> </w:t>
      </w:r>
      <w:r w:rsidRPr="000D4255">
        <w:rPr>
          <w:bCs/>
          <w:iCs/>
          <w:sz w:val="28"/>
          <w:szCs w:val="28"/>
        </w:rPr>
        <w:t>тыс</w:t>
      </w:r>
      <w:r>
        <w:rPr>
          <w:bCs/>
          <w:iCs/>
          <w:sz w:val="28"/>
          <w:szCs w:val="28"/>
        </w:rPr>
        <w:t>.</w:t>
      </w:r>
      <w:r w:rsidRPr="000D4255">
        <w:rPr>
          <w:bCs/>
          <w:iCs/>
          <w:sz w:val="28"/>
          <w:szCs w:val="28"/>
        </w:rPr>
        <w:t xml:space="preserve"> </w:t>
      </w:r>
      <w:proofErr w:type="spellStart"/>
      <w:r w:rsidRPr="000D4255">
        <w:rPr>
          <w:bCs/>
          <w:iCs/>
          <w:sz w:val="28"/>
          <w:szCs w:val="28"/>
        </w:rPr>
        <w:t>м³</w:t>
      </w:r>
      <w:proofErr w:type="spellEnd"/>
      <w:r>
        <w:rPr>
          <w:bCs/>
          <w:iCs/>
          <w:sz w:val="28"/>
          <w:szCs w:val="28"/>
        </w:rPr>
        <w:t>;</w:t>
      </w:r>
    </w:p>
    <w:p w14:paraId="225605A5" w14:textId="77777777" w:rsidR="000755BB" w:rsidRPr="0061006A" w:rsidRDefault="000755BB" w:rsidP="000755BB">
      <w:pPr>
        <w:ind w:firstLine="709"/>
        <w:jc w:val="both"/>
        <w:rPr>
          <w:bCs/>
          <w:iCs/>
          <w:sz w:val="28"/>
          <w:szCs w:val="28"/>
        </w:rPr>
      </w:pPr>
      <w:r w:rsidRPr="0061006A">
        <w:rPr>
          <w:bCs/>
          <w:iCs/>
          <w:sz w:val="28"/>
          <w:szCs w:val="28"/>
        </w:rPr>
        <w:tab/>
      </w:r>
      <w:r w:rsidRPr="0061006A">
        <w:rPr>
          <w:bCs/>
          <w:iCs/>
          <w:sz w:val="28"/>
          <w:szCs w:val="28"/>
        </w:rPr>
        <w:tab/>
      </w:r>
      <w:r>
        <w:rPr>
          <w:bCs/>
          <w:iCs/>
          <w:sz w:val="28"/>
          <w:szCs w:val="28"/>
        </w:rPr>
        <w:t xml:space="preserve">- экономия ресурсов в стоимостном выражении за период реализации Программы - </w:t>
      </w:r>
      <w:r w:rsidRPr="00840F6F">
        <w:rPr>
          <w:bCs/>
          <w:iCs/>
          <w:sz w:val="28"/>
          <w:szCs w:val="28"/>
        </w:rPr>
        <w:t>382,67</w:t>
      </w:r>
      <w:r>
        <w:rPr>
          <w:bCs/>
          <w:iCs/>
          <w:sz w:val="28"/>
          <w:szCs w:val="28"/>
        </w:rPr>
        <w:t xml:space="preserve"> </w:t>
      </w:r>
      <w:r w:rsidRPr="002859FD">
        <w:rPr>
          <w:bCs/>
          <w:iCs/>
          <w:sz w:val="28"/>
          <w:szCs w:val="28"/>
        </w:rPr>
        <w:t>тыс. руб.</w:t>
      </w:r>
      <w:r>
        <w:rPr>
          <w:bCs/>
          <w:iCs/>
          <w:sz w:val="28"/>
          <w:szCs w:val="28"/>
        </w:rPr>
        <w:t xml:space="preserve"> </w:t>
      </w:r>
    </w:p>
    <w:p w14:paraId="59233E31" w14:textId="77777777" w:rsidR="000755BB" w:rsidRDefault="000755BB" w:rsidP="000755BB">
      <w:pPr>
        <w:ind w:firstLine="709"/>
        <w:jc w:val="both"/>
        <w:rPr>
          <w:bCs/>
          <w:iCs/>
          <w:sz w:val="28"/>
          <w:szCs w:val="28"/>
        </w:rPr>
      </w:pPr>
      <w:r>
        <w:rPr>
          <w:bCs/>
          <w:iCs/>
          <w:sz w:val="28"/>
          <w:szCs w:val="28"/>
        </w:rPr>
        <w:t xml:space="preserve">Относительно мероприятий, направленных на подключение новых потребителей, экономический эффект отсутствует. </w:t>
      </w:r>
    </w:p>
    <w:p w14:paraId="3815C0EF" w14:textId="4B900218" w:rsidR="000755BB" w:rsidRDefault="000755BB" w:rsidP="000755BB">
      <w:pPr>
        <w:tabs>
          <w:tab w:val="left" w:pos="1418"/>
        </w:tabs>
        <w:ind w:firstLine="709"/>
        <w:jc w:val="both"/>
        <w:rPr>
          <w:bCs/>
          <w:iCs/>
          <w:sz w:val="28"/>
          <w:szCs w:val="28"/>
        </w:rPr>
      </w:pPr>
      <w:r>
        <w:rPr>
          <w:bCs/>
          <w:iCs/>
          <w:sz w:val="28"/>
          <w:szCs w:val="28"/>
        </w:rPr>
        <w:t xml:space="preserve">Расчет величины экономии от реализации мероприятий в системе </w:t>
      </w:r>
      <w:r w:rsidR="003233D7">
        <w:rPr>
          <w:bCs/>
          <w:iCs/>
          <w:sz w:val="28"/>
          <w:szCs w:val="28"/>
        </w:rPr>
        <w:t>водо</w:t>
      </w:r>
      <w:r>
        <w:rPr>
          <w:bCs/>
          <w:iCs/>
          <w:sz w:val="28"/>
          <w:szCs w:val="28"/>
        </w:rPr>
        <w:t>снабжения приведен в Приложении 1.</w:t>
      </w:r>
    </w:p>
    <w:p w14:paraId="5CF864BC" w14:textId="7E3D338D" w:rsidR="000D4255" w:rsidRDefault="000755BB" w:rsidP="000755BB">
      <w:pPr>
        <w:ind w:firstLine="709"/>
        <w:jc w:val="both"/>
        <w:rPr>
          <w:bCs/>
          <w:iCs/>
          <w:sz w:val="28"/>
          <w:szCs w:val="28"/>
        </w:rPr>
      </w:pPr>
      <w:proofErr w:type="gramStart"/>
      <w:r>
        <w:rPr>
          <w:bCs/>
          <w:iCs/>
          <w:sz w:val="28"/>
          <w:szCs w:val="28"/>
        </w:rPr>
        <w:t xml:space="preserve">Часть мероприятий и инвестиционных проектов (организационные, </w:t>
      </w:r>
      <w:proofErr w:type="spellStart"/>
      <w:r>
        <w:rPr>
          <w:bCs/>
          <w:iCs/>
          <w:sz w:val="28"/>
          <w:szCs w:val="28"/>
        </w:rPr>
        <w:t>беззатратные</w:t>
      </w:r>
      <w:proofErr w:type="spellEnd"/>
      <w:r>
        <w:rPr>
          <w:bCs/>
          <w:iCs/>
          <w:sz w:val="28"/>
          <w:szCs w:val="28"/>
        </w:rPr>
        <w:t xml:space="preserve"> и </w:t>
      </w:r>
      <w:proofErr w:type="spellStart"/>
      <w:r>
        <w:rPr>
          <w:bCs/>
          <w:iCs/>
          <w:sz w:val="28"/>
          <w:szCs w:val="28"/>
        </w:rPr>
        <w:t>малозатратные</w:t>
      </w:r>
      <w:proofErr w:type="spellEnd"/>
      <w:r>
        <w:rPr>
          <w:bCs/>
          <w:iCs/>
          <w:sz w:val="28"/>
          <w:szCs w:val="28"/>
        </w:rPr>
        <w:t xml:space="preserve">) непосредственного эффекта в стоимостном выражении не дают, но их реализация обеспечивает оптимизацию систем коммунальной инфраструктуры и создание условий и стимулов для рационального потребления топливно-энергетических ресурсов, повышение надежности работы системы, улучшения качества и доступности услуг для потребителей, снижение негативного воздействия на окружающую среду. </w:t>
      </w:r>
      <w:proofErr w:type="gramEnd"/>
    </w:p>
    <w:p w14:paraId="04BABB61" w14:textId="77777777" w:rsidR="003B672C" w:rsidRDefault="003B672C" w:rsidP="00B31130">
      <w:pPr>
        <w:pStyle w:val="a7"/>
        <w:jc w:val="right"/>
        <w:rPr>
          <w:b/>
          <w:sz w:val="24"/>
          <w:szCs w:val="24"/>
        </w:rPr>
      </w:pPr>
    </w:p>
    <w:p w14:paraId="71C14B14" w14:textId="77777777" w:rsidR="000D4255" w:rsidRDefault="000D4255" w:rsidP="00B31130">
      <w:pPr>
        <w:pStyle w:val="a7"/>
        <w:jc w:val="right"/>
        <w:rPr>
          <w:b/>
          <w:sz w:val="24"/>
          <w:szCs w:val="24"/>
        </w:rPr>
        <w:sectPr w:rsidR="000D4255" w:rsidSect="00A727BF">
          <w:pgSz w:w="11907" w:h="16840" w:code="9"/>
          <w:pgMar w:top="1134" w:right="567" w:bottom="1134" w:left="1134" w:header="0" w:footer="567" w:gutter="0"/>
          <w:cols w:space="720"/>
          <w:docGrid w:linePitch="272"/>
        </w:sectPr>
      </w:pPr>
    </w:p>
    <w:p w14:paraId="2C4567D0" w14:textId="5C9C624D" w:rsidR="00B31130" w:rsidRDefault="00B31130" w:rsidP="00B31130">
      <w:pPr>
        <w:pStyle w:val="a7"/>
        <w:jc w:val="right"/>
        <w:rPr>
          <w:b/>
          <w:sz w:val="24"/>
          <w:szCs w:val="24"/>
        </w:rPr>
      </w:pPr>
      <w:r>
        <w:rPr>
          <w:b/>
          <w:sz w:val="24"/>
          <w:szCs w:val="24"/>
        </w:rPr>
        <w:lastRenderedPageBreak/>
        <w:t xml:space="preserve">Таблица </w:t>
      </w:r>
      <w:r>
        <w:rPr>
          <w:b/>
          <w:sz w:val="24"/>
          <w:szCs w:val="24"/>
        </w:rPr>
        <w:fldChar w:fldCharType="begin"/>
      </w:r>
      <w:r>
        <w:rPr>
          <w:b/>
          <w:sz w:val="24"/>
          <w:szCs w:val="24"/>
        </w:rPr>
        <w:instrText xml:space="preserve"> SEQ Таблица \* ARABIC </w:instrText>
      </w:r>
      <w:r>
        <w:rPr>
          <w:b/>
          <w:sz w:val="24"/>
          <w:szCs w:val="24"/>
        </w:rPr>
        <w:fldChar w:fldCharType="separate"/>
      </w:r>
      <w:r w:rsidR="005D731C">
        <w:rPr>
          <w:b/>
          <w:noProof/>
          <w:sz w:val="24"/>
          <w:szCs w:val="24"/>
        </w:rPr>
        <w:t>51</w:t>
      </w:r>
      <w:r>
        <w:rPr>
          <w:b/>
          <w:sz w:val="24"/>
          <w:szCs w:val="24"/>
        </w:rPr>
        <w:fldChar w:fldCharType="end"/>
      </w:r>
    </w:p>
    <w:p w14:paraId="7DAC727F" w14:textId="0CF54422" w:rsidR="00B31130" w:rsidRDefault="00B31130" w:rsidP="00B31130">
      <w:pPr>
        <w:jc w:val="center"/>
        <w:rPr>
          <w:b/>
          <w:sz w:val="24"/>
          <w:szCs w:val="24"/>
        </w:rPr>
      </w:pPr>
      <w:r>
        <w:rPr>
          <w:b/>
          <w:sz w:val="24"/>
          <w:szCs w:val="24"/>
        </w:rPr>
        <w:t>Перечень мероприятий и инвестиционных проектов в системе водоснабжения</w:t>
      </w:r>
    </w:p>
    <w:tbl>
      <w:tblPr>
        <w:tblW w:w="1497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2409"/>
        <w:gridCol w:w="1843"/>
        <w:gridCol w:w="1140"/>
        <w:gridCol w:w="986"/>
        <w:gridCol w:w="1864"/>
        <w:gridCol w:w="1830"/>
        <w:gridCol w:w="1693"/>
        <w:gridCol w:w="2674"/>
      </w:tblGrid>
      <w:tr w:rsidR="000D4255" w:rsidRPr="0061006A" w14:paraId="44133EBD" w14:textId="77777777" w:rsidTr="000D4255">
        <w:trPr>
          <w:trHeight w:val="20"/>
        </w:trPr>
        <w:tc>
          <w:tcPr>
            <w:tcW w:w="539" w:type="dxa"/>
            <w:vMerge w:val="restart"/>
            <w:tcBorders>
              <w:bottom w:val="single" w:sz="4" w:space="0" w:color="auto"/>
            </w:tcBorders>
            <w:shd w:val="clear" w:color="auto" w:fill="auto"/>
            <w:noWrap/>
            <w:vAlign w:val="center"/>
            <w:hideMark/>
          </w:tcPr>
          <w:p w14:paraId="5C7DA328" w14:textId="77777777" w:rsidR="000D4255" w:rsidRPr="00E205CC" w:rsidRDefault="000D4255" w:rsidP="00251C3F">
            <w:pPr>
              <w:jc w:val="center"/>
              <w:rPr>
                <w:b/>
              </w:rPr>
            </w:pPr>
            <w:r w:rsidRPr="00E205CC">
              <w:rPr>
                <w:b/>
              </w:rPr>
              <w:t xml:space="preserve">№ </w:t>
            </w:r>
            <w:proofErr w:type="gramStart"/>
            <w:r w:rsidRPr="00E205CC">
              <w:rPr>
                <w:b/>
              </w:rPr>
              <w:t>п</w:t>
            </w:r>
            <w:proofErr w:type="gramEnd"/>
            <w:r w:rsidRPr="00E205CC">
              <w:rPr>
                <w:b/>
              </w:rPr>
              <w:t>/п</w:t>
            </w:r>
          </w:p>
        </w:tc>
        <w:tc>
          <w:tcPr>
            <w:tcW w:w="2409" w:type="dxa"/>
            <w:vMerge w:val="restart"/>
            <w:tcBorders>
              <w:bottom w:val="single" w:sz="4" w:space="0" w:color="auto"/>
            </w:tcBorders>
            <w:shd w:val="clear" w:color="auto" w:fill="auto"/>
            <w:vAlign w:val="center"/>
            <w:hideMark/>
          </w:tcPr>
          <w:p w14:paraId="5AE90DDF" w14:textId="77777777" w:rsidR="000D4255" w:rsidRPr="00E205CC" w:rsidRDefault="000D4255" w:rsidP="00251C3F">
            <w:pPr>
              <w:jc w:val="center"/>
              <w:rPr>
                <w:b/>
              </w:rPr>
            </w:pPr>
            <w:r w:rsidRPr="00E205CC">
              <w:rPr>
                <w:b/>
              </w:rPr>
              <w:t>Наименование инвестиционного проекта</w:t>
            </w:r>
          </w:p>
        </w:tc>
        <w:tc>
          <w:tcPr>
            <w:tcW w:w="1843" w:type="dxa"/>
            <w:vMerge w:val="restart"/>
            <w:tcBorders>
              <w:bottom w:val="single" w:sz="4" w:space="0" w:color="auto"/>
            </w:tcBorders>
            <w:shd w:val="clear" w:color="auto" w:fill="auto"/>
            <w:vAlign w:val="center"/>
            <w:hideMark/>
          </w:tcPr>
          <w:p w14:paraId="39C603C5" w14:textId="77777777" w:rsidR="000D4255" w:rsidRPr="00E205CC" w:rsidRDefault="000D4255" w:rsidP="00251C3F">
            <w:pPr>
              <w:jc w:val="center"/>
              <w:rPr>
                <w:b/>
              </w:rPr>
            </w:pPr>
            <w:r w:rsidRPr="00E205CC">
              <w:rPr>
                <w:b/>
              </w:rPr>
              <w:t>Цель проекта</w:t>
            </w:r>
          </w:p>
        </w:tc>
        <w:tc>
          <w:tcPr>
            <w:tcW w:w="2126" w:type="dxa"/>
            <w:gridSpan w:val="2"/>
            <w:tcBorders>
              <w:bottom w:val="single" w:sz="4" w:space="0" w:color="auto"/>
            </w:tcBorders>
            <w:shd w:val="clear" w:color="auto" w:fill="auto"/>
            <w:vAlign w:val="center"/>
            <w:hideMark/>
          </w:tcPr>
          <w:p w14:paraId="7C8B7BA6" w14:textId="77777777" w:rsidR="000D4255" w:rsidRPr="00E205CC" w:rsidRDefault="000D4255" w:rsidP="00251C3F">
            <w:pPr>
              <w:jc w:val="center"/>
              <w:rPr>
                <w:b/>
              </w:rPr>
            </w:pPr>
            <w:r w:rsidRPr="00E205CC">
              <w:rPr>
                <w:b/>
              </w:rPr>
              <w:t>Технические параметры проекта</w:t>
            </w:r>
          </w:p>
        </w:tc>
        <w:tc>
          <w:tcPr>
            <w:tcW w:w="1864" w:type="dxa"/>
            <w:vMerge w:val="restart"/>
            <w:tcBorders>
              <w:bottom w:val="single" w:sz="4" w:space="0" w:color="auto"/>
            </w:tcBorders>
            <w:shd w:val="clear" w:color="auto" w:fill="auto"/>
            <w:vAlign w:val="center"/>
            <w:hideMark/>
          </w:tcPr>
          <w:p w14:paraId="0E137C67" w14:textId="75D852DC" w:rsidR="000D4255" w:rsidRPr="00E205CC" w:rsidRDefault="000755BB" w:rsidP="00251C3F">
            <w:pPr>
              <w:jc w:val="center"/>
              <w:rPr>
                <w:b/>
              </w:rPr>
            </w:pPr>
            <w:r>
              <w:rPr>
                <w:b/>
              </w:rPr>
              <w:t>Срок</w:t>
            </w:r>
            <w:r>
              <w:rPr>
                <w:b/>
              </w:rPr>
              <w:br/>
              <w:t xml:space="preserve"> реализации</w:t>
            </w:r>
          </w:p>
        </w:tc>
        <w:tc>
          <w:tcPr>
            <w:tcW w:w="1830" w:type="dxa"/>
            <w:vMerge w:val="restart"/>
            <w:tcBorders>
              <w:bottom w:val="single" w:sz="4" w:space="0" w:color="auto"/>
            </w:tcBorders>
            <w:shd w:val="clear" w:color="auto" w:fill="auto"/>
            <w:vAlign w:val="center"/>
            <w:hideMark/>
          </w:tcPr>
          <w:p w14:paraId="1C9840E1" w14:textId="698A3039" w:rsidR="000D4255" w:rsidRPr="00E205CC" w:rsidRDefault="000D4255" w:rsidP="00251C3F">
            <w:pPr>
              <w:jc w:val="center"/>
              <w:rPr>
                <w:b/>
              </w:rPr>
            </w:pPr>
            <w:r w:rsidRPr="00E205CC">
              <w:rPr>
                <w:b/>
              </w:rPr>
              <w:t xml:space="preserve">Необходимые капитальные затраты, </w:t>
            </w:r>
            <w:r w:rsidR="000755BB">
              <w:rPr>
                <w:b/>
              </w:rPr>
              <w:br/>
            </w:r>
            <w:r w:rsidRPr="00E205CC">
              <w:rPr>
                <w:b/>
              </w:rPr>
              <w:t xml:space="preserve">тыс. руб. </w:t>
            </w:r>
            <w:r w:rsidRPr="00E205CC">
              <w:rPr>
                <w:b/>
              </w:rPr>
              <w:br/>
              <w:t>(в ценах соответствующих лет)</w:t>
            </w:r>
          </w:p>
        </w:tc>
        <w:tc>
          <w:tcPr>
            <w:tcW w:w="1693" w:type="dxa"/>
            <w:vMerge w:val="restart"/>
            <w:tcBorders>
              <w:bottom w:val="single" w:sz="4" w:space="0" w:color="auto"/>
            </w:tcBorders>
            <w:shd w:val="clear" w:color="auto" w:fill="auto"/>
            <w:vAlign w:val="center"/>
            <w:hideMark/>
          </w:tcPr>
          <w:p w14:paraId="17FDB9D4" w14:textId="77777777" w:rsidR="000D4255" w:rsidRPr="00E205CC" w:rsidRDefault="000D4255" w:rsidP="00251C3F">
            <w:pPr>
              <w:jc w:val="center"/>
              <w:rPr>
                <w:b/>
              </w:rPr>
            </w:pPr>
            <w:r w:rsidRPr="00E205CC">
              <w:rPr>
                <w:b/>
              </w:rPr>
              <w:t>Ответственный исполнитель</w:t>
            </w:r>
          </w:p>
        </w:tc>
        <w:tc>
          <w:tcPr>
            <w:tcW w:w="2674" w:type="dxa"/>
            <w:vMerge w:val="restart"/>
            <w:tcBorders>
              <w:bottom w:val="single" w:sz="4" w:space="0" w:color="auto"/>
            </w:tcBorders>
            <w:shd w:val="clear" w:color="auto" w:fill="auto"/>
            <w:vAlign w:val="center"/>
          </w:tcPr>
          <w:p w14:paraId="7BCEB56E" w14:textId="77777777" w:rsidR="000D4255" w:rsidRPr="0061006A" w:rsidRDefault="000D4255" w:rsidP="00251C3F">
            <w:pPr>
              <w:jc w:val="center"/>
              <w:rPr>
                <w:b/>
              </w:rPr>
            </w:pPr>
            <w:r w:rsidRPr="0061006A">
              <w:rPr>
                <w:b/>
              </w:rPr>
              <w:t>Обоснование</w:t>
            </w:r>
            <w:r>
              <w:rPr>
                <w:b/>
              </w:rPr>
              <w:t xml:space="preserve"> проектов, мероприятий</w:t>
            </w:r>
          </w:p>
        </w:tc>
      </w:tr>
      <w:tr w:rsidR="000D4255" w:rsidRPr="0061006A" w14:paraId="14D14C59" w14:textId="77777777" w:rsidTr="000D4255">
        <w:trPr>
          <w:trHeight w:val="20"/>
        </w:trPr>
        <w:tc>
          <w:tcPr>
            <w:tcW w:w="539" w:type="dxa"/>
            <w:vMerge/>
            <w:shd w:val="clear" w:color="auto" w:fill="auto"/>
            <w:vAlign w:val="center"/>
            <w:hideMark/>
          </w:tcPr>
          <w:p w14:paraId="315AA337" w14:textId="77777777" w:rsidR="000D4255" w:rsidRPr="00E205CC" w:rsidRDefault="000D4255" w:rsidP="00251C3F"/>
        </w:tc>
        <w:tc>
          <w:tcPr>
            <w:tcW w:w="2409" w:type="dxa"/>
            <w:vMerge/>
            <w:shd w:val="clear" w:color="auto" w:fill="auto"/>
            <w:vAlign w:val="center"/>
            <w:hideMark/>
          </w:tcPr>
          <w:p w14:paraId="7D34448D" w14:textId="77777777" w:rsidR="000D4255" w:rsidRPr="00E205CC" w:rsidRDefault="000D4255" w:rsidP="00251C3F"/>
        </w:tc>
        <w:tc>
          <w:tcPr>
            <w:tcW w:w="1843" w:type="dxa"/>
            <w:vMerge/>
            <w:shd w:val="clear" w:color="auto" w:fill="auto"/>
            <w:vAlign w:val="center"/>
            <w:hideMark/>
          </w:tcPr>
          <w:p w14:paraId="5936D1AD" w14:textId="77777777" w:rsidR="000D4255" w:rsidRPr="00E205CC" w:rsidRDefault="000D4255" w:rsidP="00251C3F"/>
        </w:tc>
        <w:tc>
          <w:tcPr>
            <w:tcW w:w="1140" w:type="dxa"/>
            <w:shd w:val="clear" w:color="auto" w:fill="auto"/>
            <w:noWrap/>
            <w:vAlign w:val="center"/>
            <w:hideMark/>
          </w:tcPr>
          <w:p w14:paraId="2716CED0" w14:textId="77777777" w:rsidR="000D4255" w:rsidRPr="00E205CC" w:rsidRDefault="000D4255" w:rsidP="00251C3F">
            <w:pPr>
              <w:jc w:val="center"/>
              <w:rPr>
                <w:b/>
              </w:rPr>
            </w:pPr>
            <w:r w:rsidRPr="00E205CC">
              <w:rPr>
                <w:b/>
              </w:rPr>
              <w:t xml:space="preserve">ед. изм. </w:t>
            </w:r>
          </w:p>
        </w:tc>
        <w:tc>
          <w:tcPr>
            <w:tcW w:w="986" w:type="dxa"/>
            <w:shd w:val="clear" w:color="auto" w:fill="auto"/>
            <w:noWrap/>
            <w:vAlign w:val="center"/>
            <w:hideMark/>
          </w:tcPr>
          <w:p w14:paraId="3108C9CB" w14:textId="77777777" w:rsidR="000D4255" w:rsidRPr="00E205CC" w:rsidRDefault="000D4255" w:rsidP="00251C3F">
            <w:pPr>
              <w:jc w:val="center"/>
              <w:rPr>
                <w:b/>
              </w:rPr>
            </w:pPr>
            <w:r w:rsidRPr="0061006A">
              <w:rPr>
                <w:b/>
              </w:rPr>
              <w:t>к</w:t>
            </w:r>
            <w:r w:rsidRPr="00E205CC">
              <w:rPr>
                <w:b/>
              </w:rPr>
              <w:t>ол</w:t>
            </w:r>
            <w:r w:rsidRPr="0061006A">
              <w:rPr>
                <w:b/>
              </w:rPr>
              <w:t>-</w:t>
            </w:r>
            <w:r w:rsidRPr="00E205CC">
              <w:rPr>
                <w:b/>
              </w:rPr>
              <w:t>во</w:t>
            </w:r>
          </w:p>
        </w:tc>
        <w:tc>
          <w:tcPr>
            <w:tcW w:w="1864" w:type="dxa"/>
            <w:vMerge/>
            <w:shd w:val="clear" w:color="auto" w:fill="auto"/>
            <w:vAlign w:val="center"/>
            <w:hideMark/>
          </w:tcPr>
          <w:p w14:paraId="39324E7B" w14:textId="77777777" w:rsidR="000D4255" w:rsidRPr="00E205CC" w:rsidRDefault="000D4255" w:rsidP="00251C3F"/>
        </w:tc>
        <w:tc>
          <w:tcPr>
            <w:tcW w:w="1830" w:type="dxa"/>
            <w:vMerge/>
            <w:shd w:val="clear" w:color="auto" w:fill="auto"/>
            <w:vAlign w:val="center"/>
            <w:hideMark/>
          </w:tcPr>
          <w:p w14:paraId="59F9A770" w14:textId="77777777" w:rsidR="000D4255" w:rsidRPr="00E205CC" w:rsidRDefault="000D4255" w:rsidP="00251C3F"/>
        </w:tc>
        <w:tc>
          <w:tcPr>
            <w:tcW w:w="1693" w:type="dxa"/>
            <w:vMerge/>
            <w:shd w:val="clear" w:color="auto" w:fill="auto"/>
            <w:vAlign w:val="center"/>
            <w:hideMark/>
          </w:tcPr>
          <w:p w14:paraId="59995CF6" w14:textId="77777777" w:rsidR="000D4255" w:rsidRPr="00E205CC" w:rsidRDefault="000D4255" w:rsidP="00251C3F"/>
        </w:tc>
        <w:tc>
          <w:tcPr>
            <w:tcW w:w="2674" w:type="dxa"/>
            <w:vMerge/>
            <w:shd w:val="clear" w:color="auto" w:fill="auto"/>
          </w:tcPr>
          <w:p w14:paraId="6B902B12" w14:textId="77777777" w:rsidR="000D4255" w:rsidRPr="0061006A" w:rsidRDefault="000D4255" w:rsidP="00251C3F"/>
        </w:tc>
      </w:tr>
      <w:tr w:rsidR="000D4255" w:rsidRPr="0061006A" w14:paraId="5301A1AF" w14:textId="77777777" w:rsidTr="000755BB">
        <w:trPr>
          <w:trHeight w:val="20"/>
        </w:trPr>
        <w:tc>
          <w:tcPr>
            <w:tcW w:w="539" w:type="dxa"/>
            <w:shd w:val="clear" w:color="auto" w:fill="auto"/>
            <w:noWrap/>
            <w:vAlign w:val="center"/>
            <w:hideMark/>
          </w:tcPr>
          <w:p w14:paraId="3C6AC115" w14:textId="77777777" w:rsidR="000D4255" w:rsidRPr="00E205CC" w:rsidRDefault="000D4255" w:rsidP="00251C3F">
            <w:pPr>
              <w:jc w:val="center"/>
            </w:pPr>
            <w:r w:rsidRPr="00E205CC">
              <w:t>1</w:t>
            </w:r>
          </w:p>
        </w:tc>
        <w:tc>
          <w:tcPr>
            <w:tcW w:w="6378" w:type="dxa"/>
            <w:gridSpan w:val="4"/>
            <w:shd w:val="clear" w:color="auto" w:fill="auto"/>
            <w:vAlign w:val="center"/>
            <w:hideMark/>
          </w:tcPr>
          <w:p w14:paraId="667E18CB" w14:textId="77777777" w:rsidR="000D4255" w:rsidRPr="00E205CC" w:rsidRDefault="000D4255" w:rsidP="00251C3F">
            <w:r w:rsidRPr="00E205CC">
              <w:t>Организационные и общие мероприятия</w:t>
            </w:r>
          </w:p>
        </w:tc>
        <w:tc>
          <w:tcPr>
            <w:tcW w:w="1864" w:type="dxa"/>
            <w:shd w:val="clear" w:color="auto" w:fill="auto"/>
            <w:vAlign w:val="center"/>
          </w:tcPr>
          <w:p w14:paraId="0E8A1F9B" w14:textId="0D2D7217" w:rsidR="000D4255" w:rsidRPr="00E205CC" w:rsidRDefault="000D4255" w:rsidP="00251C3F">
            <w:pPr>
              <w:jc w:val="center"/>
            </w:pPr>
          </w:p>
        </w:tc>
        <w:tc>
          <w:tcPr>
            <w:tcW w:w="1830" w:type="dxa"/>
            <w:shd w:val="clear" w:color="auto" w:fill="auto"/>
            <w:noWrap/>
            <w:vAlign w:val="center"/>
          </w:tcPr>
          <w:p w14:paraId="63EB3A73" w14:textId="2E2644E3" w:rsidR="000D4255" w:rsidRPr="00E205CC" w:rsidRDefault="000D4255" w:rsidP="00251C3F">
            <w:pPr>
              <w:jc w:val="center"/>
            </w:pPr>
          </w:p>
        </w:tc>
        <w:tc>
          <w:tcPr>
            <w:tcW w:w="1693" w:type="dxa"/>
            <w:shd w:val="clear" w:color="auto" w:fill="auto"/>
            <w:vAlign w:val="center"/>
            <w:hideMark/>
          </w:tcPr>
          <w:p w14:paraId="522E3002" w14:textId="77777777" w:rsidR="000D4255" w:rsidRPr="00E205CC" w:rsidRDefault="000D4255" w:rsidP="00251C3F">
            <w:pPr>
              <w:jc w:val="center"/>
            </w:pPr>
            <w:r w:rsidRPr="00E205CC">
              <w:t> </w:t>
            </w:r>
          </w:p>
        </w:tc>
        <w:tc>
          <w:tcPr>
            <w:tcW w:w="2674" w:type="dxa"/>
            <w:shd w:val="clear" w:color="auto" w:fill="auto"/>
          </w:tcPr>
          <w:p w14:paraId="50F49B96" w14:textId="77777777" w:rsidR="000D4255" w:rsidRPr="0061006A" w:rsidRDefault="000D4255" w:rsidP="00251C3F">
            <w:pPr>
              <w:jc w:val="center"/>
            </w:pPr>
          </w:p>
        </w:tc>
      </w:tr>
      <w:tr w:rsidR="000D4255" w:rsidRPr="0061006A" w14:paraId="5086F78E" w14:textId="77777777" w:rsidTr="000D4255">
        <w:trPr>
          <w:trHeight w:val="20"/>
        </w:trPr>
        <w:tc>
          <w:tcPr>
            <w:tcW w:w="539" w:type="dxa"/>
            <w:shd w:val="clear" w:color="auto" w:fill="auto"/>
            <w:noWrap/>
            <w:vAlign w:val="center"/>
            <w:hideMark/>
          </w:tcPr>
          <w:p w14:paraId="00A48866" w14:textId="77777777" w:rsidR="000D4255" w:rsidRPr="00E205CC" w:rsidRDefault="000D4255" w:rsidP="00251C3F">
            <w:pPr>
              <w:jc w:val="center"/>
            </w:pPr>
            <w:r w:rsidRPr="00E205CC">
              <w:t>1.1</w:t>
            </w:r>
          </w:p>
        </w:tc>
        <w:tc>
          <w:tcPr>
            <w:tcW w:w="2409" w:type="dxa"/>
            <w:shd w:val="clear" w:color="auto" w:fill="auto"/>
            <w:vAlign w:val="center"/>
            <w:hideMark/>
          </w:tcPr>
          <w:p w14:paraId="43117205" w14:textId="052CA3AE" w:rsidR="000D4255" w:rsidRPr="00E205CC" w:rsidRDefault="000D4255" w:rsidP="00251C3F">
            <w:r w:rsidRPr="00E205CC">
              <w:t xml:space="preserve">Оформление бесхозяйных объектов недвижимого имущества системы </w:t>
            </w:r>
            <w:r>
              <w:t>водо</w:t>
            </w:r>
            <w:r w:rsidRPr="00E205CC">
              <w:t>снабжения  в муниципальную собственность</w:t>
            </w:r>
          </w:p>
        </w:tc>
        <w:tc>
          <w:tcPr>
            <w:tcW w:w="1843" w:type="dxa"/>
            <w:shd w:val="clear" w:color="auto" w:fill="auto"/>
            <w:vAlign w:val="center"/>
            <w:hideMark/>
          </w:tcPr>
          <w:p w14:paraId="0F4FEFCE" w14:textId="77777777" w:rsidR="000D4255" w:rsidRPr="00E205CC" w:rsidRDefault="000D4255" w:rsidP="00251C3F">
            <w:pPr>
              <w:jc w:val="center"/>
            </w:pPr>
            <w:r w:rsidRPr="0061006A">
              <w:t>Постановка на учет имущества с целью осуществления регулируемой деятельности</w:t>
            </w:r>
            <w:r w:rsidRPr="00E205CC">
              <w:t> </w:t>
            </w:r>
          </w:p>
        </w:tc>
        <w:tc>
          <w:tcPr>
            <w:tcW w:w="2126" w:type="dxa"/>
            <w:gridSpan w:val="2"/>
            <w:shd w:val="clear" w:color="auto" w:fill="auto"/>
            <w:noWrap/>
            <w:vAlign w:val="center"/>
            <w:hideMark/>
          </w:tcPr>
          <w:p w14:paraId="08AF6371" w14:textId="77777777" w:rsidR="000D4255" w:rsidRPr="00E205CC" w:rsidRDefault="000D4255" w:rsidP="00251C3F">
            <w:pPr>
              <w:jc w:val="center"/>
            </w:pPr>
            <w:r w:rsidRPr="0061006A">
              <w:t>по мере необходимости</w:t>
            </w:r>
          </w:p>
        </w:tc>
        <w:tc>
          <w:tcPr>
            <w:tcW w:w="1864" w:type="dxa"/>
            <w:shd w:val="clear" w:color="auto" w:fill="auto"/>
            <w:vAlign w:val="center"/>
            <w:hideMark/>
          </w:tcPr>
          <w:p w14:paraId="4B86A2F8" w14:textId="696E906F" w:rsidR="000D4255" w:rsidRPr="00E205CC" w:rsidRDefault="000755BB" w:rsidP="00251C3F">
            <w:pPr>
              <w:jc w:val="center"/>
            </w:pPr>
            <w:r w:rsidRPr="0061006A">
              <w:t>по мере необходимости</w:t>
            </w:r>
          </w:p>
        </w:tc>
        <w:tc>
          <w:tcPr>
            <w:tcW w:w="1830" w:type="dxa"/>
            <w:shd w:val="clear" w:color="auto" w:fill="auto"/>
            <w:noWrap/>
            <w:vAlign w:val="center"/>
            <w:hideMark/>
          </w:tcPr>
          <w:p w14:paraId="0726D16C" w14:textId="77777777" w:rsidR="000D4255" w:rsidRPr="00E205CC" w:rsidRDefault="000D4255" w:rsidP="00251C3F">
            <w:pPr>
              <w:jc w:val="center"/>
            </w:pPr>
            <w:r w:rsidRPr="00E205CC">
              <w:t>0,00</w:t>
            </w:r>
          </w:p>
        </w:tc>
        <w:tc>
          <w:tcPr>
            <w:tcW w:w="1693" w:type="dxa"/>
            <w:shd w:val="clear" w:color="auto" w:fill="auto"/>
            <w:vAlign w:val="center"/>
            <w:hideMark/>
          </w:tcPr>
          <w:p w14:paraId="773CE117" w14:textId="77777777" w:rsidR="000D4255" w:rsidRPr="00E205CC" w:rsidRDefault="000D4255" w:rsidP="00251C3F">
            <w:pPr>
              <w:jc w:val="center"/>
            </w:pPr>
            <w:r w:rsidRPr="0061006A">
              <w:t>Администрация города Югорска</w:t>
            </w:r>
            <w:r w:rsidRPr="00E205CC">
              <w:t> </w:t>
            </w:r>
          </w:p>
        </w:tc>
        <w:tc>
          <w:tcPr>
            <w:tcW w:w="2674" w:type="dxa"/>
            <w:shd w:val="clear" w:color="auto" w:fill="auto"/>
          </w:tcPr>
          <w:p w14:paraId="75942CC8" w14:textId="54594739" w:rsidR="000D4255" w:rsidRPr="0061006A" w:rsidRDefault="000D4255" w:rsidP="00251C3F">
            <w:pPr>
              <w:jc w:val="center"/>
            </w:pPr>
            <w:r w:rsidRPr="0061006A">
              <w:t xml:space="preserve">Требования Федерального закона от 23.11.2009 </w:t>
            </w:r>
            <w:r w:rsidR="000755BB">
              <w:br/>
            </w:r>
            <w:r w:rsidRPr="0061006A">
              <w:t>№ 261-ФЗ «Об энергосбережении и о повышении энергетической эффективности и о внесении изменений в отдельные законодательные акты РФ»</w:t>
            </w:r>
          </w:p>
        </w:tc>
      </w:tr>
      <w:tr w:rsidR="000D4255" w:rsidRPr="0061006A" w14:paraId="4C1EDDD8" w14:textId="77777777" w:rsidTr="000755BB">
        <w:trPr>
          <w:trHeight w:val="20"/>
        </w:trPr>
        <w:tc>
          <w:tcPr>
            <w:tcW w:w="539" w:type="dxa"/>
            <w:shd w:val="clear" w:color="auto" w:fill="auto"/>
            <w:noWrap/>
            <w:vAlign w:val="center"/>
            <w:hideMark/>
          </w:tcPr>
          <w:p w14:paraId="64D3E903" w14:textId="77777777" w:rsidR="000D4255" w:rsidRPr="00E205CC" w:rsidRDefault="000D4255" w:rsidP="000D4255">
            <w:pPr>
              <w:jc w:val="center"/>
            </w:pPr>
            <w:r w:rsidRPr="00E205CC">
              <w:t>2</w:t>
            </w:r>
          </w:p>
        </w:tc>
        <w:tc>
          <w:tcPr>
            <w:tcW w:w="2409" w:type="dxa"/>
            <w:shd w:val="clear" w:color="auto" w:fill="auto"/>
            <w:vAlign w:val="center"/>
            <w:hideMark/>
          </w:tcPr>
          <w:p w14:paraId="309EFD8B" w14:textId="24ECC5D2" w:rsidR="000D4255" w:rsidRPr="0061006A" w:rsidRDefault="000D4255" w:rsidP="000D4255">
            <w:r w:rsidRPr="000D4255">
              <w:t>Проекты по развитию головных объектов систем водоснабжения (водозаборов, очистных сооружений), исходя из необходимости покрытия перспективной нагрузки, не обеспеченной мощностью за счет использования существующих ее резервов</w:t>
            </w:r>
          </w:p>
        </w:tc>
        <w:tc>
          <w:tcPr>
            <w:tcW w:w="1843" w:type="dxa"/>
            <w:shd w:val="clear" w:color="auto" w:fill="auto"/>
            <w:vAlign w:val="center"/>
          </w:tcPr>
          <w:p w14:paraId="5E719516" w14:textId="4A8395EE" w:rsidR="000D4255" w:rsidRPr="0061006A" w:rsidRDefault="000D4255" w:rsidP="000D4255">
            <w:pPr>
              <w:jc w:val="center"/>
            </w:pPr>
            <w:r w:rsidRPr="000D4255">
              <w:t>Повышение надежности водоснабжения и качества коммунальных ресурсов</w:t>
            </w:r>
          </w:p>
        </w:tc>
        <w:tc>
          <w:tcPr>
            <w:tcW w:w="2126" w:type="dxa"/>
            <w:gridSpan w:val="2"/>
            <w:shd w:val="clear" w:color="auto" w:fill="auto"/>
            <w:vAlign w:val="center"/>
          </w:tcPr>
          <w:p w14:paraId="467153CB" w14:textId="083F1948" w:rsidR="000D4255" w:rsidRPr="00E205CC" w:rsidRDefault="000D4255" w:rsidP="000D4255">
            <w:pPr>
              <w:jc w:val="center"/>
            </w:pPr>
            <w:r w:rsidRPr="0061006A">
              <w:t xml:space="preserve">Технические параметры по каждому мероприятию приведены в Приложении 1 </w:t>
            </w:r>
          </w:p>
        </w:tc>
        <w:tc>
          <w:tcPr>
            <w:tcW w:w="1864" w:type="dxa"/>
            <w:shd w:val="clear" w:color="auto" w:fill="auto"/>
            <w:vAlign w:val="center"/>
            <w:hideMark/>
          </w:tcPr>
          <w:p w14:paraId="04A874AE" w14:textId="6FC89E71" w:rsidR="000D4255" w:rsidRPr="00E205CC" w:rsidRDefault="000755BB" w:rsidP="000755BB">
            <w:pPr>
              <w:jc w:val="center"/>
            </w:pPr>
            <w:r>
              <w:t>2018-2026 гг.</w:t>
            </w:r>
          </w:p>
        </w:tc>
        <w:tc>
          <w:tcPr>
            <w:tcW w:w="1830" w:type="dxa"/>
            <w:shd w:val="clear" w:color="auto" w:fill="auto"/>
            <w:noWrap/>
            <w:vAlign w:val="center"/>
            <w:hideMark/>
          </w:tcPr>
          <w:p w14:paraId="4D90FA32" w14:textId="647E60E5" w:rsidR="000D4255" w:rsidRPr="00E205CC" w:rsidRDefault="000D4255" w:rsidP="000755BB">
            <w:pPr>
              <w:jc w:val="center"/>
            </w:pPr>
            <w:r w:rsidRPr="00EF7303">
              <w:t>183 575,67</w:t>
            </w:r>
          </w:p>
        </w:tc>
        <w:tc>
          <w:tcPr>
            <w:tcW w:w="1693" w:type="dxa"/>
            <w:shd w:val="clear" w:color="auto" w:fill="auto"/>
            <w:vAlign w:val="center"/>
            <w:hideMark/>
          </w:tcPr>
          <w:p w14:paraId="4DDB38D7" w14:textId="77777777" w:rsidR="000D4255" w:rsidRPr="00E205CC" w:rsidRDefault="000D4255" w:rsidP="000D4255">
            <w:pPr>
              <w:jc w:val="center"/>
            </w:pPr>
            <w:r w:rsidRPr="00E205CC">
              <w:t> </w:t>
            </w:r>
            <w:r w:rsidRPr="0061006A">
              <w:t>МУП «Югорск</w:t>
            </w:r>
            <w:r>
              <w:t>-</w:t>
            </w:r>
            <w:proofErr w:type="spellStart"/>
            <w:r w:rsidRPr="0061006A">
              <w:t>энергогаз</w:t>
            </w:r>
            <w:proofErr w:type="spellEnd"/>
            <w:r w:rsidRPr="0061006A">
              <w:t>»</w:t>
            </w:r>
          </w:p>
        </w:tc>
        <w:tc>
          <w:tcPr>
            <w:tcW w:w="2674" w:type="dxa"/>
            <w:shd w:val="clear" w:color="auto" w:fill="auto"/>
            <w:vAlign w:val="center"/>
          </w:tcPr>
          <w:p w14:paraId="6B202B02" w14:textId="5DCDA52E" w:rsidR="000D4255" w:rsidRPr="0061006A" w:rsidRDefault="000D4255" w:rsidP="000755BB">
            <w:pPr>
              <w:jc w:val="center"/>
            </w:pPr>
            <w:r w:rsidRPr="000D4255">
              <w:rPr>
                <w:bCs/>
                <w:iCs/>
              </w:rPr>
              <w:t>Схема водоснабжения города Югорска (актуализация 2017 год)</w:t>
            </w:r>
          </w:p>
        </w:tc>
      </w:tr>
      <w:tr w:rsidR="000D4255" w:rsidRPr="0061006A" w14:paraId="6ABACBE1" w14:textId="77777777" w:rsidTr="000755BB">
        <w:trPr>
          <w:trHeight w:val="20"/>
        </w:trPr>
        <w:tc>
          <w:tcPr>
            <w:tcW w:w="539" w:type="dxa"/>
            <w:shd w:val="clear" w:color="auto" w:fill="auto"/>
            <w:noWrap/>
            <w:vAlign w:val="center"/>
            <w:hideMark/>
          </w:tcPr>
          <w:p w14:paraId="6459C5DF" w14:textId="77777777" w:rsidR="000D4255" w:rsidRPr="00E205CC" w:rsidRDefault="000D4255" w:rsidP="000D4255">
            <w:pPr>
              <w:jc w:val="center"/>
            </w:pPr>
            <w:r w:rsidRPr="00E205CC">
              <w:t>3</w:t>
            </w:r>
          </w:p>
        </w:tc>
        <w:tc>
          <w:tcPr>
            <w:tcW w:w="2409" w:type="dxa"/>
            <w:shd w:val="clear" w:color="auto" w:fill="auto"/>
            <w:vAlign w:val="center"/>
            <w:hideMark/>
          </w:tcPr>
          <w:p w14:paraId="6308D6C0" w14:textId="6AEF194B" w:rsidR="000D4255" w:rsidRPr="0061006A" w:rsidRDefault="000D4255" w:rsidP="000D4255">
            <w:r w:rsidRPr="000D4255">
              <w:t>Проекты по развитию водопроводных сетей для подключения перспективных потребителей</w:t>
            </w:r>
          </w:p>
        </w:tc>
        <w:tc>
          <w:tcPr>
            <w:tcW w:w="1843" w:type="dxa"/>
            <w:shd w:val="clear" w:color="auto" w:fill="auto"/>
            <w:vAlign w:val="center"/>
          </w:tcPr>
          <w:p w14:paraId="65235C50" w14:textId="28A7F6CA" w:rsidR="000D4255" w:rsidRPr="0061006A" w:rsidRDefault="000D4255" w:rsidP="000D4255">
            <w:pPr>
              <w:jc w:val="center"/>
            </w:pPr>
            <w:r w:rsidRPr="000D4255">
              <w:t>Качественное и бесперебойное обеспечение водоснабжения новых объектов капитального строительства</w:t>
            </w:r>
          </w:p>
        </w:tc>
        <w:tc>
          <w:tcPr>
            <w:tcW w:w="2126" w:type="dxa"/>
            <w:gridSpan w:val="2"/>
            <w:shd w:val="clear" w:color="auto" w:fill="auto"/>
            <w:vAlign w:val="center"/>
          </w:tcPr>
          <w:p w14:paraId="18995DBB" w14:textId="72921FCF" w:rsidR="000D4255" w:rsidRPr="00E205CC" w:rsidRDefault="000D4255" w:rsidP="000D4255">
            <w:pPr>
              <w:jc w:val="center"/>
            </w:pPr>
            <w:r w:rsidRPr="0061006A">
              <w:t xml:space="preserve">Технические параметры по каждому мероприятию приведены в Приложении 1 </w:t>
            </w:r>
          </w:p>
        </w:tc>
        <w:tc>
          <w:tcPr>
            <w:tcW w:w="1864" w:type="dxa"/>
            <w:shd w:val="clear" w:color="auto" w:fill="auto"/>
            <w:vAlign w:val="center"/>
            <w:hideMark/>
          </w:tcPr>
          <w:p w14:paraId="4EAD7B4A" w14:textId="6DABCBA5" w:rsidR="000D4255" w:rsidRPr="00E205CC" w:rsidRDefault="000755BB" w:rsidP="000755BB">
            <w:pPr>
              <w:jc w:val="center"/>
            </w:pPr>
            <w:r>
              <w:t>2018-2026 гг.</w:t>
            </w:r>
          </w:p>
        </w:tc>
        <w:tc>
          <w:tcPr>
            <w:tcW w:w="1830" w:type="dxa"/>
            <w:shd w:val="clear" w:color="auto" w:fill="auto"/>
            <w:noWrap/>
            <w:vAlign w:val="center"/>
            <w:hideMark/>
          </w:tcPr>
          <w:p w14:paraId="705FB41A" w14:textId="78D41D97" w:rsidR="000D4255" w:rsidRPr="00E205CC" w:rsidRDefault="000D4255" w:rsidP="000755BB">
            <w:pPr>
              <w:jc w:val="center"/>
            </w:pPr>
            <w:r w:rsidRPr="00A91EE7">
              <w:t>2 347 056,86</w:t>
            </w:r>
          </w:p>
        </w:tc>
        <w:tc>
          <w:tcPr>
            <w:tcW w:w="1693" w:type="dxa"/>
            <w:shd w:val="clear" w:color="auto" w:fill="auto"/>
            <w:vAlign w:val="center"/>
            <w:hideMark/>
          </w:tcPr>
          <w:p w14:paraId="228D2AB4" w14:textId="77777777" w:rsidR="000D4255" w:rsidRPr="00E205CC" w:rsidRDefault="000D4255" w:rsidP="000D4255">
            <w:pPr>
              <w:jc w:val="center"/>
            </w:pPr>
            <w:r w:rsidRPr="00E205CC">
              <w:t> </w:t>
            </w:r>
            <w:r w:rsidRPr="0061006A">
              <w:t>МУП «Югорск</w:t>
            </w:r>
            <w:r>
              <w:t>-</w:t>
            </w:r>
            <w:proofErr w:type="spellStart"/>
            <w:r w:rsidRPr="0061006A">
              <w:t>э</w:t>
            </w:r>
            <w:r>
              <w:t>н</w:t>
            </w:r>
            <w:r w:rsidRPr="0061006A">
              <w:t>ергогаз</w:t>
            </w:r>
            <w:proofErr w:type="spellEnd"/>
            <w:r w:rsidRPr="0061006A">
              <w:t>»</w:t>
            </w:r>
            <w:r w:rsidRPr="00E205CC">
              <w:t> </w:t>
            </w:r>
          </w:p>
        </w:tc>
        <w:tc>
          <w:tcPr>
            <w:tcW w:w="2674" w:type="dxa"/>
            <w:shd w:val="clear" w:color="auto" w:fill="auto"/>
            <w:vAlign w:val="center"/>
          </w:tcPr>
          <w:p w14:paraId="0F69D91C" w14:textId="64697751" w:rsidR="000D4255" w:rsidRPr="0061006A" w:rsidRDefault="000D4255" w:rsidP="000755BB">
            <w:pPr>
              <w:jc w:val="center"/>
            </w:pPr>
            <w:r w:rsidRPr="000D4255">
              <w:rPr>
                <w:bCs/>
                <w:iCs/>
              </w:rPr>
              <w:t>Схема водоснабжения города Югорска (актуализация на 2017 год)</w:t>
            </w:r>
          </w:p>
        </w:tc>
      </w:tr>
    </w:tbl>
    <w:p w14:paraId="48086911" w14:textId="77777777" w:rsidR="000D4255" w:rsidRDefault="000D4255" w:rsidP="00B31130">
      <w:pPr>
        <w:jc w:val="center"/>
        <w:rPr>
          <w:b/>
          <w:sz w:val="24"/>
          <w:szCs w:val="24"/>
        </w:rPr>
        <w:sectPr w:rsidR="000D4255" w:rsidSect="000D4255">
          <w:pgSz w:w="16840" w:h="11907" w:orient="landscape" w:code="9"/>
          <w:pgMar w:top="1134" w:right="1134" w:bottom="567" w:left="1134" w:header="0" w:footer="567" w:gutter="0"/>
          <w:cols w:space="720"/>
          <w:docGrid w:linePitch="272"/>
        </w:sectPr>
      </w:pPr>
    </w:p>
    <w:p w14:paraId="7324CCDB" w14:textId="3EB4EDDC" w:rsidR="00745D22" w:rsidRPr="00B31130" w:rsidRDefault="00745D22" w:rsidP="00D06644">
      <w:pPr>
        <w:pStyle w:val="3"/>
        <w:tabs>
          <w:tab w:val="left" w:pos="851"/>
        </w:tabs>
        <w:spacing w:before="0" w:after="0"/>
        <w:ind w:left="0" w:firstLine="0"/>
      </w:pPr>
      <w:bookmarkStart w:id="184" w:name="_Toc298390286"/>
      <w:bookmarkStart w:id="185" w:name="_Toc340129091"/>
      <w:bookmarkStart w:id="186" w:name="_Toc498676334"/>
      <w:r w:rsidRPr="00B31130">
        <w:lastRenderedPageBreak/>
        <w:t>Программа инвестиционных проектов в водоотведении</w:t>
      </w:r>
      <w:bookmarkEnd w:id="184"/>
      <w:bookmarkEnd w:id="185"/>
      <w:bookmarkEnd w:id="186"/>
    </w:p>
    <w:p w14:paraId="65D3D329" w14:textId="77777777" w:rsidR="00755493" w:rsidRPr="00B31130" w:rsidRDefault="00755493" w:rsidP="00A03ACD">
      <w:pPr>
        <w:ind w:firstLine="709"/>
        <w:jc w:val="both"/>
        <w:rPr>
          <w:sz w:val="28"/>
          <w:szCs w:val="28"/>
          <w:highlight w:val="yellow"/>
        </w:rPr>
      </w:pPr>
    </w:p>
    <w:p w14:paraId="3FCE1D28" w14:textId="66F09361" w:rsidR="00B31130" w:rsidRDefault="00B31130" w:rsidP="00B31130">
      <w:pPr>
        <w:tabs>
          <w:tab w:val="left" w:pos="1418"/>
        </w:tabs>
        <w:ind w:firstLine="709"/>
        <w:jc w:val="both"/>
        <w:rPr>
          <w:bCs/>
          <w:iCs/>
          <w:sz w:val="28"/>
          <w:szCs w:val="28"/>
        </w:rPr>
      </w:pPr>
      <w:r>
        <w:rPr>
          <w:bCs/>
          <w:iCs/>
          <w:sz w:val="28"/>
          <w:szCs w:val="28"/>
        </w:rPr>
        <w:t xml:space="preserve">По результатам инженерно-технического анализа </w:t>
      </w:r>
      <w:r w:rsidR="00E058E1">
        <w:rPr>
          <w:bCs/>
          <w:iCs/>
          <w:sz w:val="28"/>
          <w:szCs w:val="28"/>
        </w:rPr>
        <w:t xml:space="preserve">и на основании Схемы водоотведения города Югорска (актуализация 2017 г.) </w:t>
      </w:r>
      <w:r>
        <w:rPr>
          <w:bCs/>
          <w:iCs/>
          <w:sz w:val="28"/>
          <w:szCs w:val="28"/>
        </w:rPr>
        <w:t>сформирован</w:t>
      </w:r>
      <w:r w:rsidR="00E058E1">
        <w:rPr>
          <w:bCs/>
          <w:iCs/>
          <w:sz w:val="28"/>
          <w:szCs w:val="28"/>
        </w:rPr>
        <w:t>ы</w:t>
      </w:r>
      <w:r>
        <w:rPr>
          <w:bCs/>
          <w:iCs/>
          <w:sz w:val="28"/>
          <w:szCs w:val="28"/>
        </w:rPr>
        <w:t xml:space="preserve"> мероприяти</w:t>
      </w:r>
      <w:r w:rsidR="00E058E1">
        <w:rPr>
          <w:bCs/>
          <w:iCs/>
          <w:sz w:val="28"/>
          <w:szCs w:val="28"/>
        </w:rPr>
        <w:t>я</w:t>
      </w:r>
      <w:r>
        <w:rPr>
          <w:bCs/>
          <w:iCs/>
          <w:sz w:val="28"/>
          <w:szCs w:val="28"/>
        </w:rPr>
        <w:t xml:space="preserve"> по системе водоотведения.</w:t>
      </w:r>
      <w:r w:rsidR="003233D7">
        <w:rPr>
          <w:bCs/>
          <w:iCs/>
          <w:sz w:val="28"/>
          <w:szCs w:val="28"/>
        </w:rPr>
        <w:t xml:space="preserve"> </w:t>
      </w:r>
      <w:r>
        <w:rPr>
          <w:bCs/>
          <w:iCs/>
          <w:sz w:val="28"/>
          <w:szCs w:val="28"/>
        </w:rPr>
        <w:t xml:space="preserve">В перечень мероприятий и инвестиционных проектов в отношении системы водоотведения включены мероприятия с указанием ссылок на схемы и программы развития систем водоотведения федерального, регионального и муниципального уровня, инвестиционных и производственных программ организаций, осуществляющих регулируемые виды деятельности в сфере водоотведения </w:t>
      </w:r>
      <w:r w:rsidR="00854605">
        <w:rPr>
          <w:bCs/>
          <w:iCs/>
          <w:sz w:val="28"/>
          <w:szCs w:val="28"/>
        </w:rPr>
        <w:t>(</w:t>
      </w:r>
      <w:r>
        <w:rPr>
          <w:bCs/>
          <w:iCs/>
          <w:sz w:val="28"/>
          <w:szCs w:val="28"/>
        </w:rPr>
        <w:t>табл. </w:t>
      </w:r>
      <w:r w:rsidR="00854605">
        <w:rPr>
          <w:bCs/>
          <w:iCs/>
          <w:sz w:val="28"/>
          <w:szCs w:val="28"/>
        </w:rPr>
        <w:t>52)</w:t>
      </w:r>
      <w:r>
        <w:rPr>
          <w:bCs/>
          <w:iCs/>
          <w:sz w:val="28"/>
          <w:szCs w:val="28"/>
        </w:rPr>
        <w:t>.</w:t>
      </w:r>
    </w:p>
    <w:p w14:paraId="412A066F" w14:textId="77777777" w:rsidR="003233D7" w:rsidRDefault="003233D7" w:rsidP="003233D7">
      <w:pPr>
        <w:tabs>
          <w:tab w:val="left" w:pos="1418"/>
        </w:tabs>
        <w:ind w:firstLine="709"/>
        <w:jc w:val="both"/>
        <w:rPr>
          <w:bCs/>
          <w:iCs/>
          <w:sz w:val="28"/>
          <w:szCs w:val="28"/>
        </w:rPr>
      </w:pPr>
      <w:r>
        <w:rPr>
          <w:bCs/>
          <w:iCs/>
          <w:sz w:val="28"/>
          <w:szCs w:val="28"/>
        </w:rPr>
        <w:t>Основные технические характеристики мероприятий,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 приведены в Приложении 1.</w:t>
      </w:r>
    </w:p>
    <w:p w14:paraId="01194DDD" w14:textId="1F5768A5" w:rsidR="003233D7" w:rsidRDefault="003233D7" w:rsidP="003233D7">
      <w:pPr>
        <w:ind w:firstLine="709"/>
        <w:jc w:val="both"/>
        <w:rPr>
          <w:bCs/>
          <w:iCs/>
          <w:sz w:val="28"/>
          <w:szCs w:val="28"/>
        </w:rPr>
      </w:pPr>
      <w:r>
        <w:rPr>
          <w:bCs/>
          <w:iCs/>
          <w:sz w:val="28"/>
          <w:szCs w:val="28"/>
        </w:rPr>
        <w:t>Общая величина экономического эффекта от реализации мероприятий в сфере водоотведения определена как сумма эффектов от реализации следующих мероприятий:</w:t>
      </w:r>
    </w:p>
    <w:p w14:paraId="42CCC36B" w14:textId="77777777" w:rsidR="003233D7" w:rsidRPr="00251C3F" w:rsidRDefault="003233D7" w:rsidP="003233D7">
      <w:pPr>
        <w:ind w:firstLine="709"/>
        <w:jc w:val="both"/>
        <w:rPr>
          <w:bCs/>
          <w:iCs/>
          <w:sz w:val="28"/>
          <w:szCs w:val="28"/>
        </w:rPr>
      </w:pPr>
      <w:r>
        <w:rPr>
          <w:bCs/>
          <w:iCs/>
          <w:sz w:val="28"/>
          <w:szCs w:val="28"/>
        </w:rPr>
        <w:t>- с</w:t>
      </w:r>
      <w:r w:rsidRPr="00251C3F">
        <w:rPr>
          <w:bCs/>
          <w:iCs/>
          <w:sz w:val="28"/>
          <w:szCs w:val="28"/>
        </w:rPr>
        <w:t>троительство нов</w:t>
      </w:r>
      <w:r>
        <w:rPr>
          <w:bCs/>
          <w:iCs/>
          <w:sz w:val="28"/>
          <w:szCs w:val="28"/>
        </w:rPr>
        <w:t>ых</w:t>
      </w:r>
      <w:r w:rsidRPr="00251C3F">
        <w:rPr>
          <w:bCs/>
          <w:iCs/>
          <w:sz w:val="28"/>
          <w:szCs w:val="28"/>
        </w:rPr>
        <w:t xml:space="preserve"> </w:t>
      </w:r>
      <w:proofErr w:type="spellStart"/>
      <w:r w:rsidRPr="00251C3F">
        <w:rPr>
          <w:bCs/>
          <w:iCs/>
          <w:sz w:val="28"/>
          <w:szCs w:val="28"/>
        </w:rPr>
        <w:t>блочно</w:t>
      </w:r>
      <w:proofErr w:type="spellEnd"/>
      <w:r w:rsidRPr="00251C3F">
        <w:rPr>
          <w:bCs/>
          <w:iCs/>
          <w:sz w:val="28"/>
          <w:szCs w:val="28"/>
        </w:rPr>
        <w:t>-модульн</w:t>
      </w:r>
      <w:r>
        <w:rPr>
          <w:bCs/>
          <w:iCs/>
          <w:sz w:val="28"/>
          <w:szCs w:val="28"/>
        </w:rPr>
        <w:t>ых</w:t>
      </w:r>
      <w:r w:rsidRPr="00251C3F">
        <w:rPr>
          <w:bCs/>
          <w:iCs/>
          <w:sz w:val="28"/>
          <w:szCs w:val="28"/>
        </w:rPr>
        <w:t xml:space="preserve"> КНС взамен </w:t>
      </w:r>
      <w:r>
        <w:rPr>
          <w:bCs/>
          <w:iCs/>
          <w:sz w:val="28"/>
          <w:szCs w:val="28"/>
        </w:rPr>
        <w:t>станций, имеющих 100% уровень износа</w:t>
      </w:r>
      <w:proofErr w:type="gramStart"/>
      <w:r>
        <w:rPr>
          <w:bCs/>
          <w:iCs/>
          <w:sz w:val="28"/>
          <w:szCs w:val="28"/>
        </w:rPr>
        <w:t>.</w:t>
      </w:r>
      <w:proofErr w:type="gramEnd"/>
      <w:r>
        <w:rPr>
          <w:bCs/>
          <w:iCs/>
          <w:sz w:val="28"/>
          <w:szCs w:val="28"/>
        </w:rPr>
        <w:t xml:space="preserve"> </w:t>
      </w:r>
      <w:proofErr w:type="gramStart"/>
      <w:r>
        <w:rPr>
          <w:bCs/>
          <w:iCs/>
          <w:sz w:val="28"/>
          <w:szCs w:val="28"/>
        </w:rPr>
        <w:t>с</w:t>
      </w:r>
      <w:proofErr w:type="gramEnd"/>
      <w:r>
        <w:rPr>
          <w:bCs/>
          <w:iCs/>
          <w:sz w:val="28"/>
          <w:szCs w:val="28"/>
        </w:rPr>
        <w:t xml:space="preserve"> применением </w:t>
      </w:r>
      <w:proofErr w:type="spellStart"/>
      <w:r>
        <w:rPr>
          <w:bCs/>
          <w:iCs/>
          <w:sz w:val="28"/>
          <w:szCs w:val="28"/>
        </w:rPr>
        <w:t>энергоэффективного</w:t>
      </w:r>
      <w:proofErr w:type="spellEnd"/>
      <w:r>
        <w:rPr>
          <w:bCs/>
          <w:iCs/>
          <w:sz w:val="28"/>
          <w:szCs w:val="28"/>
        </w:rPr>
        <w:t xml:space="preserve"> оборудования (6 ед.);</w:t>
      </w:r>
    </w:p>
    <w:p w14:paraId="4471B930" w14:textId="77777777" w:rsidR="003233D7" w:rsidRDefault="003233D7" w:rsidP="003233D7">
      <w:pPr>
        <w:ind w:firstLine="709"/>
        <w:jc w:val="both"/>
        <w:rPr>
          <w:bCs/>
          <w:iCs/>
          <w:sz w:val="28"/>
          <w:szCs w:val="28"/>
        </w:rPr>
      </w:pPr>
      <w:r>
        <w:rPr>
          <w:bCs/>
          <w:iCs/>
          <w:sz w:val="28"/>
          <w:szCs w:val="28"/>
        </w:rPr>
        <w:t>- р</w:t>
      </w:r>
      <w:r w:rsidRPr="00251C3F">
        <w:rPr>
          <w:bCs/>
          <w:iCs/>
          <w:sz w:val="28"/>
          <w:szCs w:val="28"/>
        </w:rPr>
        <w:t xml:space="preserve">еконструкция КНС с заменой насосного оборудования на </w:t>
      </w:r>
      <w:proofErr w:type="spellStart"/>
      <w:r w:rsidRPr="00251C3F">
        <w:rPr>
          <w:bCs/>
          <w:iCs/>
          <w:sz w:val="28"/>
          <w:szCs w:val="28"/>
        </w:rPr>
        <w:t>энергоэффективное</w:t>
      </w:r>
      <w:proofErr w:type="spellEnd"/>
      <w:r w:rsidRPr="00251C3F">
        <w:rPr>
          <w:bCs/>
          <w:iCs/>
          <w:sz w:val="28"/>
          <w:szCs w:val="28"/>
        </w:rPr>
        <w:t xml:space="preserve"> на КНС-9</w:t>
      </w:r>
      <w:r>
        <w:rPr>
          <w:bCs/>
          <w:iCs/>
          <w:sz w:val="28"/>
          <w:szCs w:val="28"/>
        </w:rPr>
        <w:t>;</w:t>
      </w:r>
    </w:p>
    <w:p w14:paraId="59DA3928" w14:textId="77777777" w:rsidR="003233D7" w:rsidRPr="00251C3F" w:rsidRDefault="003233D7" w:rsidP="003233D7">
      <w:pPr>
        <w:ind w:firstLine="709"/>
        <w:jc w:val="both"/>
        <w:rPr>
          <w:bCs/>
          <w:iCs/>
          <w:sz w:val="28"/>
          <w:szCs w:val="28"/>
        </w:rPr>
      </w:pPr>
      <w:r>
        <w:rPr>
          <w:bCs/>
          <w:iCs/>
          <w:sz w:val="28"/>
          <w:szCs w:val="28"/>
        </w:rPr>
        <w:t>- р</w:t>
      </w:r>
      <w:r w:rsidRPr="00251C3F">
        <w:rPr>
          <w:bCs/>
          <w:iCs/>
          <w:sz w:val="28"/>
          <w:szCs w:val="28"/>
        </w:rPr>
        <w:t xml:space="preserve">еконструкция КНС №12 (школа №6) с заменой насосной группы, производительность 200 </w:t>
      </w:r>
      <w:proofErr w:type="spellStart"/>
      <w:r w:rsidRPr="00251C3F">
        <w:rPr>
          <w:bCs/>
          <w:iCs/>
          <w:sz w:val="28"/>
          <w:szCs w:val="28"/>
        </w:rPr>
        <w:t>м³</w:t>
      </w:r>
      <w:proofErr w:type="spellEnd"/>
      <w:r w:rsidRPr="00251C3F">
        <w:rPr>
          <w:bCs/>
          <w:iCs/>
          <w:sz w:val="28"/>
          <w:szCs w:val="28"/>
        </w:rPr>
        <w:t xml:space="preserve">/час с электродвигателями 55 кВт на насосы с такой же производительностью с электродвигателями </w:t>
      </w:r>
      <w:proofErr w:type="spellStart"/>
      <w:r w:rsidRPr="00251C3F">
        <w:rPr>
          <w:bCs/>
          <w:iCs/>
          <w:sz w:val="28"/>
          <w:szCs w:val="28"/>
        </w:rPr>
        <w:t>37кВт</w:t>
      </w:r>
      <w:proofErr w:type="spellEnd"/>
      <w:r>
        <w:rPr>
          <w:bCs/>
          <w:iCs/>
          <w:sz w:val="28"/>
          <w:szCs w:val="28"/>
        </w:rPr>
        <w:t>;</w:t>
      </w:r>
    </w:p>
    <w:p w14:paraId="23CFA1C1" w14:textId="77777777" w:rsidR="003233D7" w:rsidRDefault="003233D7" w:rsidP="003233D7">
      <w:pPr>
        <w:ind w:firstLine="709"/>
        <w:jc w:val="both"/>
        <w:rPr>
          <w:bCs/>
          <w:iCs/>
          <w:sz w:val="28"/>
          <w:szCs w:val="28"/>
        </w:rPr>
      </w:pPr>
      <w:r>
        <w:rPr>
          <w:bCs/>
          <w:iCs/>
          <w:sz w:val="28"/>
          <w:szCs w:val="28"/>
        </w:rPr>
        <w:t>- р</w:t>
      </w:r>
      <w:r w:rsidRPr="00251C3F">
        <w:rPr>
          <w:bCs/>
          <w:iCs/>
          <w:sz w:val="28"/>
          <w:szCs w:val="28"/>
        </w:rPr>
        <w:t xml:space="preserve">еконструкция КНС №19 (Космик) - замена полупогружных насосов 48 кВт на насосы погружного исполнения (2 шт. по </w:t>
      </w:r>
      <w:proofErr w:type="spellStart"/>
      <w:r w:rsidRPr="00251C3F">
        <w:rPr>
          <w:bCs/>
          <w:iCs/>
          <w:sz w:val="28"/>
          <w:szCs w:val="28"/>
        </w:rPr>
        <w:t>12кВт</w:t>
      </w:r>
      <w:proofErr w:type="spellEnd"/>
      <w:r w:rsidRPr="00251C3F">
        <w:rPr>
          <w:bCs/>
          <w:iCs/>
          <w:sz w:val="28"/>
          <w:szCs w:val="28"/>
        </w:rPr>
        <w:t>)</w:t>
      </w:r>
      <w:r>
        <w:rPr>
          <w:bCs/>
          <w:iCs/>
          <w:sz w:val="28"/>
          <w:szCs w:val="28"/>
        </w:rPr>
        <w:t>;</w:t>
      </w:r>
    </w:p>
    <w:p w14:paraId="6F7D2401" w14:textId="77777777" w:rsidR="003233D7" w:rsidRPr="00251C3F" w:rsidRDefault="003233D7" w:rsidP="003233D7">
      <w:pPr>
        <w:ind w:firstLine="709"/>
        <w:jc w:val="both"/>
        <w:rPr>
          <w:bCs/>
          <w:iCs/>
          <w:sz w:val="28"/>
          <w:szCs w:val="28"/>
        </w:rPr>
      </w:pPr>
      <w:r>
        <w:rPr>
          <w:bCs/>
          <w:iCs/>
          <w:sz w:val="28"/>
          <w:szCs w:val="28"/>
        </w:rPr>
        <w:t>- р</w:t>
      </w:r>
      <w:r w:rsidRPr="00251C3F">
        <w:rPr>
          <w:bCs/>
          <w:iCs/>
          <w:sz w:val="28"/>
          <w:szCs w:val="28"/>
        </w:rPr>
        <w:t xml:space="preserve">еконструкция ОГ КНС - замена одного насоса производительностью </w:t>
      </w:r>
      <w:proofErr w:type="spellStart"/>
      <w:r w:rsidRPr="00251C3F">
        <w:rPr>
          <w:bCs/>
          <w:iCs/>
          <w:sz w:val="28"/>
          <w:szCs w:val="28"/>
        </w:rPr>
        <w:t>450м³</w:t>
      </w:r>
      <w:proofErr w:type="spellEnd"/>
      <w:r w:rsidRPr="00251C3F">
        <w:rPr>
          <w:bCs/>
          <w:iCs/>
          <w:sz w:val="28"/>
          <w:szCs w:val="28"/>
        </w:rPr>
        <w:t>/час (</w:t>
      </w:r>
      <w:proofErr w:type="spellStart"/>
      <w:r w:rsidRPr="00251C3F">
        <w:rPr>
          <w:bCs/>
          <w:iCs/>
          <w:sz w:val="28"/>
          <w:szCs w:val="28"/>
        </w:rPr>
        <w:t>55кВт</w:t>
      </w:r>
      <w:proofErr w:type="spellEnd"/>
      <w:r w:rsidRPr="00251C3F">
        <w:rPr>
          <w:bCs/>
          <w:iCs/>
          <w:sz w:val="28"/>
          <w:szCs w:val="28"/>
        </w:rPr>
        <w:t xml:space="preserve">) на насос производительностью </w:t>
      </w:r>
      <w:proofErr w:type="spellStart"/>
      <w:r w:rsidRPr="00251C3F">
        <w:rPr>
          <w:bCs/>
          <w:iCs/>
          <w:sz w:val="28"/>
          <w:szCs w:val="28"/>
        </w:rPr>
        <w:t>200м³</w:t>
      </w:r>
      <w:proofErr w:type="spellEnd"/>
      <w:r w:rsidRPr="00251C3F">
        <w:rPr>
          <w:bCs/>
          <w:iCs/>
          <w:sz w:val="28"/>
          <w:szCs w:val="28"/>
        </w:rPr>
        <w:t>/час (</w:t>
      </w:r>
      <w:proofErr w:type="spellStart"/>
      <w:r w:rsidRPr="00251C3F">
        <w:rPr>
          <w:bCs/>
          <w:iCs/>
          <w:sz w:val="28"/>
          <w:szCs w:val="28"/>
        </w:rPr>
        <w:t>37кВт</w:t>
      </w:r>
      <w:proofErr w:type="spellEnd"/>
      <w:r w:rsidRPr="00251C3F">
        <w:rPr>
          <w:bCs/>
          <w:iCs/>
          <w:sz w:val="28"/>
          <w:szCs w:val="28"/>
        </w:rPr>
        <w:t>)</w:t>
      </w:r>
      <w:r>
        <w:rPr>
          <w:bCs/>
          <w:iCs/>
          <w:sz w:val="28"/>
          <w:szCs w:val="28"/>
        </w:rPr>
        <w:t>.</w:t>
      </w:r>
    </w:p>
    <w:p w14:paraId="2EDB31BA" w14:textId="130FF768" w:rsidR="003233D7" w:rsidRDefault="003233D7" w:rsidP="003233D7">
      <w:pPr>
        <w:ind w:firstLine="709"/>
        <w:jc w:val="both"/>
        <w:rPr>
          <w:bCs/>
          <w:iCs/>
          <w:sz w:val="28"/>
          <w:szCs w:val="28"/>
        </w:rPr>
      </w:pPr>
      <w:r>
        <w:rPr>
          <w:bCs/>
          <w:iCs/>
          <w:sz w:val="28"/>
          <w:szCs w:val="28"/>
        </w:rPr>
        <w:t xml:space="preserve">Эффект от реализации мероприятий Программы в сфере водоотведения составляет: </w:t>
      </w:r>
    </w:p>
    <w:p w14:paraId="2A0F6DAF" w14:textId="77777777" w:rsidR="003233D7" w:rsidRPr="0061006A" w:rsidRDefault="003233D7" w:rsidP="003233D7">
      <w:pPr>
        <w:ind w:firstLine="709"/>
        <w:jc w:val="both"/>
        <w:rPr>
          <w:bCs/>
          <w:iCs/>
          <w:sz w:val="28"/>
          <w:szCs w:val="28"/>
        </w:rPr>
      </w:pPr>
      <w:r>
        <w:rPr>
          <w:bCs/>
          <w:iCs/>
          <w:sz w:val="28"/>
          <w:szCs w:val="28"/>
        </w:rPr>
        <w:t>- э</w:t>
      </w:r>
      <w:r w:rsidRPr="0061006A">
        <w:rPr>
          <w:bCs/>
          <w:iCs/>
          <w:sz w:val="28"/>
          <w:szCs w:val="28"/>
        </w:rPr>
        <w:t>кономия электрической энергии</w:t>
      </w:r>
      <w:r>
        <w:rPr>
          <w:bCs/>
          <w:iCs/>
          <w:sz w:val="28"/>
          <w:szCs w:val="28"/>
        </w:rPr>
        <w:t xml:space="preserve"> -</w:t>
      </w:r>
      <w:r w:rsidRPr="0061006A">
        <w:rPr>
          <w:bCs/>
          <w:iCs/>
          <w:sz w:val="28"/>
          <w:szCs w:val="28"/>
        </w:rPr>
        <w:t xml:space="preserve"> </w:t>
      </w:r>
      <w:r w:rsidRPr="00251C3F">
        <w:rPr>
          <w:bCs/>
          <w:iCs/>
          <w:sz w:val="28"/>
          <w:szCs w:val="28"/>
        </w:rPr>
        <w:t>762,01</w:t>
      </w:r>
      <w:r>
        <w:rPr>
          <w:bCs/>
          <w:iCs/>
          <w:sz w:val="28"/>
          <w:szCs w:val="28"/>
        </w:rPr>
        <w:t xml:space="preserve"> </w:t>
      </w:r>
      <w:r w:rsidRPr="0061006A">
        <w:rPr>
          <w:bCs/>
          <w:iCs/>
          <w:sz w:val="28"/>
          <w:szCs w:val="28"/>
        </w:rPr>
        <w:t xml:space="preserve">тыс. </w:t>
      </w:r>
      <w:proofErr w:type="spellStart"/>
      <w:r w:rsidRPr="0061006A">
        <w:rPr>
          <w:bCs/>
          <w:iCs/>
          <w:sz w:val="28"/>
          <w:szCs w:val="28"/>
        </w:rPr>
        <w:t>кВт·</w:t>
      </w:r>
      <w:proofErr w:type="gramStart"/>
      <w:r w:rsidRPr="0061006A">
        <w:rPr>
          <w:bCs/>
          <w:iCs/>
          <w:sz w:val="28"/>
          <w:szCs w:val="28"/>
        </w:rPr>
        <w:t>ч</w:t>
      </w:r>
      <w:proofErr w:type="spellEnd"/>
      <w:proofErr w:type="gramEnd"/>
      <w:r>
        <w:rPr>
          <w:bCs/>
          <w:iCs/>
          <w:sz w:val="28"/>
          <w:szCs w:val="28"/>
        </w:rPr>
        <w:t>;</w:t>
      </w:r>
    </w:p>
    <w:p w14:paraId="2CEFA67F" w14:textId="77777777" w:rsidR="003233D7" w:rsidRPr="0061006A" w:rsidRDefault="003233D7" w:rsidP="003233D7">
      <w:pPr>
        <w:ind w:firstLine="709"/>
        <w:jc w:val="both"/>
        <w:rPr>
          <w:bCs/>
          <w:iCs/>
          <w:sz w:val="28"/>
          <w:szCs w:val="28"/>
        </w:rPr>
      </w:pPr>
      <w:r w:rsidRPr="0061006A">
        <w:rPr>
          <w:bCs/>
          <w:iCs/>
          <w:sz w:val="28"/>
          <w:szCs w:val="28"/>
        </w:rPr>
        <w:tab/>
      </w:r>
      <w:r w:rsidRPr="0061006A">
        <w:rPr>
          <w:bCs/>
          <w:iCs/>
          <w:sz w:val="28"/>
          <w:szCs w:val="28"/>
        </w:rPr>
        <w:tab/>
      </w:r>
      <w:r>
        <w:rPr>
          <w:bCs/>
          <w:iCs/>
          <w:sz w:val="28"/>
          <w:szCs w:val="28"/>
        </w:rPr>
        <w:t xml:space="preserve">- экономия ресурсов в стоимостном выражении за период реализации Программы – 970,34 </w:t>
      </w:r>
      <w:r w:rsidRPr="002859FD">
        <w:rPr>
          <w:bCs/>
          <w:iCs/>
          <w:sz w:val="28"/>
          <w:szCs w:val="28"/>
        </w:rPr>
        <w:t>тыс. руб.</w:t>
      </w:r>
      <w:r>
        <w:rPr>
          <w:bCs/>
          <w:iCs/>
          <w:sz w:val="28"/>
          <w:szCs w:val="28"/>
        </w:rPr>
        <w:t xml:space="preserve"> </w:t>
      </w:r>
    </w:p>
    <w:p w14:paraId="00D31A67" w14:textId="77777777" w:rsidR="003233D7" w:rsidRDefault="003233D7" w:rsidP="003233D7">
      <w:pPr>
        <w:ind w:firstLine="709"/>
        <w:jc w:val="both"/>
        <w:rPr>
          <w:bCs/>
          <w:iCs/>
          <w:sz w:val="28"/>
          <w:szCs w:val="28"/>
        </w:rPr>
      </w:pPr>
      <w:r>
        <w:rPr>
          <w:bCs/>
          <w:iCs/>
          <w:sz w:val="28"/>
          <w:szCs w:val="28"/>
        </w:rPr>
        <w:t xml:space="preserve">Относительно мероприятий, направленных на подключение новых потребителей, экономический эффект отсутствует. </w:t>
      </w:r>
    </w:p>
    <w:p w14:paraId="17718E0E" w14:textId="6D37F3C6" w:rsidR="003233D7" w:rsidRDefault="003233D7" w:rsidP="003233D7">
      <w:pPr>
        <w:tabs>
          <w:tab w:val="left" w:pos="1418"/>
        </w:tabs>
        <w:ind w:firstLine="709"/>
        <w:jc w:val="both"/>
      </w:pPr>
      <w:r>
        <w:rPr>
          <w:bCs/>
          <w:iCs/>
          <w:sz w:val="28"/>
          <w:szCs w:val="28"/>
        </w:rPr>
        <w:t>Расчет величины экономии от реализации мероприятий в системе водоотведения приведен в Приложении 1.</w:t>
      </w:r>
    </w:p>
    <w:p w14:paraId="1C0AF3C9" w14:textId="77777777" w:rsidR="003233D7" w:rsidRDefault="003233D7" w:rsidP="003233D7">
      <w:pPr>
        <w:ind w:firstLine="709"/>
        <w:jc w:val="both"/>
        <w:rPr>
          <w:sz w:val="28"/>
          <w:szCs w:val="28"/>
        </w:rPr>
      </w:pPr>
      <w:r>
        <w:rPr>
          <w:bCs/>
          <w:iCs/>
          <w:sz w:val="28"/>
          <w:szCs w:val="28"/>
        </w:rPr>
        <w:t xml:space="preserve">Технические и технико-экономические параметры мероприятий и инвестиционных проектов, в т. ч. ожидаемые эффекты, с выделением каждого из ожидаемых эффектов и количественное их определение, сроки получения эффектов, сроки окупаемости, </w:t>
      </w:r>
      <w:r>
        <w:rPr>
          <w:sz w:val="28"/>
          <w:szCs w:val="28"/>
        </w:rPr>
        <w:t>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w:t>
      </w:r>
    </w:p>
    <w:p w14:paraId="5293BE3B" w14:textId="77777777" w:rsidR="003233D7" w:rsidRPr="003233D7" w:rsidRDefault="003233D7" w:rsidP="003233D7">
      <w:pPr>
        <w:sectPr w:rsidR="003233D7" w:rsidRPr="003233D7" w:rsidSect="00A727BF">
          <w:pgSz w:w="11907" w:h="16840" w:code="9"/>
          <w:pgMar w:top="1134" w:right="567" w:bottom="1134" w:left="1134" w:header="0" w:footer="567" w:gutter="0"/>
          <w:cols w:space="720"/>
          <w:docGrid w:linePitch="272"/>
        </w:sectPr>
      </w:pPr>
    </w:p>
    <w:p w14:paraId="6141565B" w14:textId="4B423855" w:rsidR="00B31130" w:rsidRDefault="00B31130" w:rsidP="00B31130">
      <w:pPr>
        <w:pStyle w:val="a7"/>
        <w:jc w:val="right"/>
        <w:rPr>
          <w:b/>
          <w:sz w:val="24"/>
          <w:szCs w:val="24"/>
        </w:rPr>
      </w:pPr>
      <w:r>
        <w:rPr>
          <w:b/>
          <w:sz w:val="24"/>
          <w:szCs w:val="24"/>
        </w:rPr>
        <w:lastRenderedPageBreak/>
        <w:t xml:space="preserve">Таблица </w:t>
      </w:r>
      <w:r>
        <w:rPr>
          <w:b/>
          <w:sz w:val="24"/>
          <w:szCs w:val="24"/>
        </w:rPr>
        <w:fldChar w:fldCharType="begin"/>
      </w:r>
      <w:r>
        <w:rPr>
          <w:b/>
          <w:sz w:val="24"/>
          <w:szCs w:val="24"/>
        </w:rPr>
        <w:instrText xml:space="preserve"> SEQ Таблица \* ARABIC </w:instrText>
      </w:r>
      <w:r>
        <w:rPr>
          <w:b/>
          <w:sz w:val="24"/>
          <w:szCs w:val="24"/>
        </w:rPr>
        <w:fldChar w:fldCharType="separate"/>
      </w:r>
      <w:r w:rsidR="005D731C">
        <w:rPr>
          <w:b/>
          <w:noProof/>
          <w:sz w:val="24"/>
          <w:szCs w:val="24"/>
        </w:rPr>
        <w:t>52</w:t>
      </w:r>
      <w:r>
        <w:rPr>
          <w:b/>
          <w:sz w:val="24"/>
          <w:szCs w:val="24"/>
        </w:rPr>
        <w:fldChar w:fldCharType="end"/>
      </w:r>
    </w:p>
    <w:p w14:paraId="229ABE32" w14:textId="77777777" w:rsidR="00B31130" w:rsidRDefault="00B31130" w:rsidP="00B31130">
      <w:pPr>
        <w:jc w:val="center"/>
        <w:rPr>
          <w:b/>
          <w:sz w:val="24"/>
          <w:szCs w:val="24"/>
        </w:rPr>
      </w:pPr>
      <w:r>
        <w:rPr>
          <w:b/>
          <w:sz w:val="24"/>
          <w:szCs w:val="24"/>
        </w:rPr>
        <w:t>Перечень мероприятий и инвестиционных проектов в системе водоотведения</w:t>
      </w:r>
    </w:p>
    <w:tbl>
      <w:tblPr>
        <w:tblW w:w="1531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124"/>
        <w:gridCol w:w="3119"/>
        <w:gridCol w:w="892"/>
        <w:gridCol w:w="641"/>
        <w:gridCol w:w="1845"/>
        <w:gridCol w:w="1830"/>
        <w:gridCol w:w="1691"/>
        <w:gridCol w:w="2628"/>
      </w:tblGrid>
      <w:tr w:rsidR="00604340" w:rsidRPr="0061006A" w14:paraId="72607749" w14:textId="77777777" w:rsidTr="003233D7">
        <w:trPr>
          <w:trHeight w:val="20"/>
          <w:tblHeader/>
        </w:trPr>
        <w:tc>
          <w:tcPr>
            <w:tcW w:w="540" w:type="dxa"/>
            <w:vMerge w:val="restart"/>
            <w:tcBorders>
              <w:bottom w:val="single" w:sz="4" w:space="0" w:color="auto"/>
            </w:tcBorders>
            <w:shd w:val="clear" w:color="auto" w:fill="auto"/>
            <w:noWrap/>
            <w:vAlign w:val="center"/>
            <w:hideMark/>
          </w:tcPr>
          <w:p w14:paraId="03ED23D7" w14:textId="77777777" w:rsidR="00604340" w:rsidRPr="00E205CC" w:rsidRDefault="00604340" w:rsidP="00251C3F">
            <w:pPr>
              <w:jc w:val="center"/>
              <w:rPr>
                <w:b/>
              </w:rPr>
            </w:pPr>
            <w:r w:rsidRPr="00E205CC">
              <w:rPr>
                <w:b/>
              </w:rPr>
              <w:t xml:space="preserve">№ </w:t>
            </w:r>
            <w:proofErr w:type="gramStart"/>
            <w:r w:rsidRPr="00E205CC">
              <w:rPr>
                <w:b/>
              </w:rPr>
              <w:t>п</w:t>
            </w:r>
            <w:proofErr w:type="gramEnd"/>
            <w:r w:rsidRPr="00E205CC">
              <w:rPr>
                <w:b/>
              </w:rPr>
              <w:t>/п</w:t>
            </w:r>
          </w:p>
        </w:tc>
        <w:tc>
          <w:tcPr>
            <w:tcW w:w="2124" w:type="dxa"/>
            <w:vMerge w:val="restart"/>
            <w:tcBorders>
              <w:bottom w:val="single" w:sz="4" w:space="0" w:color="auto"/>
            </w:tcBorders>
            <w:shd w:val="clear" w:color="auto" w:fill="auto"/>
            <w:vAlign w:val="center"/>
            <w:hideMark/>
          </w:tcPr>
          <w:p w14:paraId="3B849BFD" w14:textId="77777777" w:rsidR="00604340" w:rsidRPr="00E205CC" w:rsidRDefault="00604340" w:rsidP="00251C3F">
            <w:pPr>
              <w:jc w:val="center"/>
              <w:rPr>
                <w:b/>
              </w:rPr>
            </w:pPr>
            <w:r w:rsidRPr="00E205CC">
              <w:rPr>
                <w:b/>
              </w:rPr>
              <w:t>Наименование инвестиционного проекта</w:t>
            </w:r>
          </w:p>
        </w:tc>
        <w:tc>
          <w:tcPr>
            <w:tcW w:w="3119" w:type="dxa"/>
            <w:vMerge w:val="restart"/>
            <w:tcBorders>
              <w:bottom w:val="single" w:sz="4" w:space="0" w:color="auto"/>
            </w:tcBorders>
            <w:shd w:val="clear" w:color="auto" w:fill="auto"/>
            <w:vAlign w:val="center"/>
            <w:hideMark/>
          </w:tcPr>
          <w:p w14:paraId="69610B2E" w14:textId="77777777" w:rsidR="00604340" w:rsidRPr="00E205CC" w:rsidRDefault="00604340" w:rsidP="00251C3F">
            <w:pPr>
              <w:jc w:val="center"/>
              <w:rPr>
                <w:b/>
              </w:rPr>
            </w:pPr>
            <w:r w:rsidRPr="00E205CC">
              <w:rPr>
                <w:b/>
              </w:rPr>
              <w:t>Цель проекта</w:t>
            </w:r>
          </w:p>
        </w:tc>
        <w:tc>
          <w:tcPr>
            <w:tcW w:w="1533" w:type="dxa"/>
            <w:gridSpan w:val="2"/>
            <w:tcBorders>
              <w:bottom w:val="single" w:sz="4" w:space="0" w:color="auto"/>
            </w:tcBorders>
            <w:shd w:val="clear" w:color="auto" w:fill="auto"/>
            <w:vAlign w:val="center"/>
            <w:hideMark/>
          </w:tcPr>
          <w:p w14:paraId="4AF6CE7C" w14:textId="77777777" w:rsidR="00604340" w:rsidRPr="00E205CC" w:rsidRDefault="00604340" w:rsidP="00251C3F">
            <w:pPr>
              <w:jc w:val="center"/>
              <w:rPr>
                <w:b/>
              </w:rPr>
            </w:pPr>
            <w:r w:rsidRPr="00E205CC">
              <w:rPr>
                <w:b/>
              </w:rPr>
              <w:t>Технические параметры проекта</w:t>
            </w:r>
          </w:p>
        </w:tc>
        <w:tc>
          <w:tcPr>
            <w:tcW w:w="1845" w:type="dxa"/>
            <w:vMerge w:val="restart"/>
            <w:shd w:val="clear" w:color="auto" w:fill="auto"/>
            <w:vAlign w:val="center"/>
            <w:hideMark/>
          </w:tcPr>
          <w:p w14:paraId="795C3EAA" w14:textId="691618C7" w:rsidR="00604340" w:rsidRPr="00E205CC" w:rsidRDefault="00604340" w:rsidP="00251C3F">
            <w:pPr>
              <w:jc w:val="center"/>
              <w:rPr>
                <w:b/>
              </w:rPr>
            </w:pPr>
            <w:r>
              <w:rPr>
                <w:b/>
              </w:rPr>
              <w:t xml:space="preserve">Срок </w:t>
            </w:r>
            <w:r>
              <w:rPr>
                <w:b/>
              </w:rPr>
              <w:br/>
              <w:t>реализации</w:t>
            </w:r>
          </w:p>
        </w:tc>
        <w:tc>
          <w:tcPr>
            <w:tcW w:w="1830" w:type="dxa"/>
            <w:vMerge w:val="restart"/>
            <w:shd w:val="clear" w:color="auto" w:fill="auto"/>
            <w:vAlign w:val="center"/>
            <w:hideMark/>
          </w:tcPr>
          <w:p w14:paraId="62DCF4DE" w14:textId="090F2AB7" w:rsidR="00604340" w:rsidRPr="00E205CC" w:rsidRDefault="00604340" w:rsidP="00251C3F">
            <w:pPr>
              <w:jc w:val="center"/>
              <w:rPr>
                <w:b/>
              </w:rPr>
            </w:pPr>
            <w:r w:rsidRPr="00E205CC">
              <w:rPr>
                <w:b/>
              </w:rPr>
              <w:t xml:space="preserve">Необходимые капитальные затраты, </w:t>
            </w:r>
            <w:r>
              <w:rPr>
                <w:b/>
              </w:rPr>
              <w:br/>
            </w:r>
            <w:r w:rsidRPr="00E205CC">
              <w:rPr>
                <w:b/>
              </w:rPr>
              <w:t xml:space="preserve">тыс. руб. </w:t>
            </w:r>
            <w:r w:rsidRPr="00E205CC">
              <w:rPr>
                <w:b/>
              </w:rPr>
              <w:br/>
              <w:t>(в ценах соотв</w:t>
            </w:r>
            <w:r>
              <w:rPr>
                <w:b/>
              </w:rPr>
              <w:t xml:space="preserve">. </w:t>
            </w:r>
            <w:r w:rsidRPr="00E205CC">
              <w:rPr>
                <w:b/>
              </w:rPr>
              <w:t>лет)</w:t>
            </w:r>
          </w:p>
        </w:tc>
        <w:tc>
          <w:tcPr>
            <w:tcW w:w="1691" w:type="dxa"/>
            <w:vMerge w:val="restart"/>
            <w:shd w:val="clear" w:color="auto" w:fill="auto"/>
            <w:vAlign w:val="center"/>
            <w:hideMark/>
          </w:tcPr>
          <w:p w14:paraId="51AAE541" w14:textId="77777777" w:rsidR="00604340" w:rsidRPr="00E205CC" w:rsidRDefault="00604340" w:rsidP="00251C3F">
            <w:pPr>
              <w:jc w:val="center"/>
              <w:rPr>
                <w:b/>
              </w:rPr>
            </w:pPr>
            <w:r w:rsidRPr="00E205CC">
              <w:rPr>
                <w:b/>
              </w:rPr>
              <w:t>Ответственный исполнитель</w:t>
            </w:r>
          </w:p>
        </w:tc>
        <w:tc>
          <w:tcPr>
            <w:tcW w:w="2628" w:type="dxa"/>
            <w:vMerge w:val="restart"/>
            <w:shd w:val="clear" w:color="auto" w:fill="auto"/>
            <w:vAlign w:val="center"/>
          </w:tcPr>
          <w:p w14:paraId="2429CB14" w14:textId="77777777" w:rsidR="00604340" w:rsidRPr="0061006A" w:rsidRDefault="00604340" w:rsidP="00251C3F">
            <w:pPr>
              <w:jc w:val="center"/>
              <w:rPr>
                <w:b/>
              </w:rPr>
            </w:pPr>
            <w:r w:rsidRPr="0061006A">
              <w:rPr>
                <w:b/>
              </w:rPr>
              <w:t>Обоснование</w:t>
            </w:r>
            <w:r>
              <w:rPr>
                <w:b/>
              </w:rPr>
              <w:t xml:space="preserve"> проектов, мероприятий</w:t>
            </w:r>
          </w:p>
        </w:tc>
      </w:tr>
      <w:tr w:rsidR="00604340" w:rsidRPr="0061006A" w14:paraId="4CE0B325" w14:textId="77777777" w:rsidTr="003233D7">
        <w:trPr>
          <w:trHeight w:val="20"/>
          <w:tblHeader/>
        </w:trPr>
        <w:tc>
          <w:tcPr>
            <w:tcW w:w="540" w:type="dxa"/>
            <w:vMerge/>
            <w:shd w:val="clear" w:color="auto" w:fill="auto"/>
            <w:vAlign w:val="center"/>
            <w:hideMark/>
          </w:tcPr>
          <w:p w14:paraId="79CD0E1F" w14:textId="77777777" w:rsidR="00604340" w:rsidRPr="00E205CC" w:rsidRDefault="00604340" w:rsidP="00251C3F"/>
        </w:tc>
        <w:tc>
          <w:tcPr>
            <w:tcW w:w="2124" w:type="dxa"/>
            <w:vMerge/>
            <w:shd w:val="clear" w:color="auto" w:fill="auto"/>
            <w:vAlign w:val="center"/>
            <w:hideMark/>
          </w:tcPr>
          <w:p w14:paraId="4AA3BCF6" w14:textId="77777777" w:rsidR="00604340" w:rsidRPr="00E205CC" w:rsidRDefault="00604340" w:rsidP="00251C3F"/>
        </w:tc>
        <w:tc>
          <w:tcPr>
            <w:tcW w:w="3119" w:type="dxa"/>
            <w:vMerge/>
            <w:shd w:val="clear" w:color="auto" w:fill="auto"/>
            <w:vAlign w:val="center"/>
            <w:hideMark/>
          </w:tcPr>
          <w:p w14:paraId="06951365" w14:textId="77777777" w:rsidR="00604340" w:rsidRPr="00E205CC" w:rsidRDefault="00604340" w:rsidP="00251C3F"/>
        </w:tc>
        <w:tc>
          <w:tcPr>
            <w:tcW w:w="892" w:type="dxa"/>
            <w:shd w:val="clear" w:color="auto" w:fill="auto"/>
            <w:noWrap/>
            <w:vAlign w:val="center"/>
            <w:hideMark/>
          </w:tcPr>
          <w:p w14:paraId="2015BDFE" w14:textId="77777777" w:rsidR="00604340" w:rsidRPr="00E205CC" w:rsidRDefault="00604340" w:rsidP="00251C3F">
            <w:pPr>
              <w:jc w:val="center"/>
              <w:rPr>
                <w:b/>
              </w:rPr>
            </w:pPr>
            <w:r w:rsidRPr="00E205CC">
              <w:rPr>
                <w:b/>
              </w:rPr>
              <w:t xml:space="preserve">ед. изм. </w:t>
            </w:r>
          </w:p>
        </w:tc>
        <w:tc>
          <w:tcPr>
            <w:tcW w:w="641" w:type="dxa"/>
            <w:shd w:val="clear" w:color="auto" w:fill="auto"/>
            <w:noWrap/>
            <w:vAlign w:val="center"/>
            <w:hideMark/>
          </w:tcPr>
          <w:p w14:paraId="7D268ADE" w14:textId="77777777" w:rsidR="00604340" w:rsidRPr="00E205CC" w:rsidRDefault="00604340" w:rsidP="00251C3F">
            <w:pPr>
              <w:jc w:val="center"/>
              <w:rPr>
                <w:b/>
              </w:rPr>
            </w:pPr>
            <w:r w:rsidRPr="0061006A">
              <w:rPr>
                <w:b/>
              </w:rPr>
              <w:t>к</w:t>
            </w:r>
            <w:r w:rsidRPr="00E205CC">
              <w:rPr>
                <w:b/>
              </w:rPr>
              <w:t>ол</w:t>
            </w:r>
            <w:r w:rsidRPr="0061006A">
              <w:rPr>
                <w:b/>
              </w:rPr>
              <w:t>-</w:t>
            </w:r>
            <w:r w:rsidRPr="00E205CC">
              <w:rPr>
                <w:b/>
              </w:rPr>
              <w:t>во</w:t>
            </w:r>
          </w:p>
        </w:tc>
        <w:tc>
          <w:tcPr>
            <w:tcW w:w="1845" w:type="dxa"/>
            <w:vMerge/>
            <w:shd w:val="clear" w:color="auto" w:fill="auto"/>
            <w:vAlign w:val="center"/>
            <w:hideMark/>
          </w:tcPr>
          <w:p w14:paraId="4AAA5F6F" w14:textId="77777777" w:rsidR="00604340" w:rsidRPr="00E205CC" w:rsidRDefault="00604340" w:rsidP="00251C3F"/>
        </w:tc>
        <w:tc>
          <w:tcPr>
            <w:tcW w:w="1830" w:type="dxa"/>
            <w:vMerge/>
            <w:shd w:val="clear" w:color="auto" w:fill="auto"/>
            <w:vAlign w:val="center"/>
            <w:hideMark/>
          </w:tcPr>
          <w:p w14:paraId="051BF7AD" w14:textId="77777777" w:rsidR="00604340" w:rsidRPr="00E205CC" w:rsidRDefault="00604340" w:rsidP="00251C3F"/>
        </w:tc>
        <w:tc>
          <w:tcPr>
            <w:tcW w:w="1691" w:type="dxa"/>
            <w:vMerge/>
            <w:shd w:val="clear" w:color="auto" w:fill="auto"/>
            <w:vAlign w:val="center"/>
            <w:hideMark/>
          </w:tcPr>
          <w:p w14:paraId="1CF94CDD" w14:textId="77777777" w:rsidR="00604340" w:rsidRPr="00E205CC" w:rsidRDefault="00604340" w:rsidP="00251C3F"/>
        </w:tc>
        <w:tc>
          <w:tcPr>
            <w:tcW w:w="2628" w:type="dxa"/>
            <w:vMerge/>
            <w:shd w:val="clear" w:color="auto" w:fill="auto"/>
          </w:tcPr>
          <w:p w14:paraId="230689C9" w14:textId="77777777" w:rsidR="00604340" w:rsidRPr="0061006A" w:rsidRDefault="00604340" w:rsidP="00251C3F"/>
        </w:tc>
      </w:tr>
      <w:tr w:rsidR="00604340" w:rsidRPr="0061006A" w14:paraId="42815CA7" w14:textId="77777777" w:rsidTr="00604340">
        <w:trPr>
          <w:trHeight w:val="20"/>
        </w:trPr>
        <w:tc>
          <w:tcPr>
            <w:tcW w:w="540" w:type="dxa"/>
            <w:shd w:val="clear" w:color="auto" w:fill="auto"/>
            <w:noWrap/>
            <w:vAlign w:val="center"/>
            <w:hideMark/>
          </w:tcPr>
          <w:p w14:paraId="63456516" w14:textId="77777777" w:rsidR="00604340" w:rsidRPr="00E205CC" w:rsidRDefault="00604340" w:rsidP="00251C3F">
            <w:pPr>
              <w:jc w:val="center"/>
            </w:pPr>
            <w:r w:rsidRPr="00E205CC">
              <w:t>1</w:t>
            </w:r>
          </w:p>
        </w:tc>
        <w:tc>
          <w:tcPr>
            <w:tcW w:w="14770" w:type="dxa"/>
            <w:gridSpan w:val="8"/>
            <w:shd w:val="clear" w:color="auto" w:fill="auto"/>
            <w:vAlign w:val="center"/>
            <w:hideMark/>
          </w:tcPr>
          <w:p w14:paraId="69036688" w14:textId="7243F4AD" w:rsidR="00604340" w:rsidRPr="0061006A" w:rsidRDefault="00604340" w:rsidP="00604340">
            <w:r w:rsidRPr="00E205CC">
              <w:t>Организационные и общие мероприятия </w:t>
            </w:r>
          </w:p>
        </w:tc>
      </w:tr>
      <w:tr w:rsidR="003E117F" w:rsidRPr="0061006A" w14:paraId="1677A27A" w14:textId="77777777" w:rsidTr="00604340">
        <w:trPr>
          <w:trHeight w:val="20"/>
        </w:trPr>
        <w:tc>
          <w:tcPr>
            <w:tcW w:w="540" w:type="dxa"/>
            <w:shd w:val="clear" w:color="auto" w:fill="auto"/>
            <w:noWrap/>
            <w:vAlign w:val="center"/>
            <w:hideMark/>
          </w:tcPr>
          <w:p w14:paraId="77CC460F" w14:textId="77777777" w:rsidR="003E117F" w:rsidRPr="00E205CC" w:rsidRDefault="003E117F" w:rsidP="00251C3F">
            <w:pPr>
              <w:jc w:val="center"/>
            </w:pPr>
            <w:r w:rsidRPr="00E205CC">
              <w:t>1.1</w:t>
            </w:r>
          </w:p>
        </w:tc>
        <w:tc>
          <w:tcPr>
            <w:tcW w:w="2124" w:type="dxa"/>
            <w:shd w:val="clear" w:color="auto" w:fill="auto"/>
            <w:vAlign w:val="center"/>
            <w:hideMark/>
          </w:tcPr>
          <w:p w14:paraId="72A8B405" w14:textId="307E2BE1" w:rsidR="003E117F" w:rsidRPr="00E205CC" w:rsidRDefault="003E117F" w:rsidP="00251C3F">
            <w:r w:rsidRPr="00E205CC">
              <w:t xml:space="preserve">Оформление бесхозяйных объектов недвижимого имущества системы </w:t>
            </w:r>
            <w:r>
              <w:t>водоотведения</w:t>
            </w:r>
            <w:r w:rsidRPr="00E205CC">
              <w:t xml:space="preserve">  в муниципальную собственность</w:t>
            </w:r>
          </w:p>
        </w:tc>
        <w:tc>
          <w:tcPr>
            <w:tcW w:w="3119" w:type="dxa"/>
            <w:shd w:val="clear" w:color="auto" w:fill="auto"/>
            <w:vAlign w:val="center"/>
            <w:hideMark/>
          </w:tcPr>
          <w:p w14:paraId="4D0F0659" w14:textId="77777777" w:rsidR="003E117F" w:rsidRPr="00E205CC" w:rsidRDefault="003E117F" w:rsidP="00251C3F">
            <w:pPr>
              <w:jc w:val="center"/>
            </w:pPr>
            <w:r w:rsidRPr="0061006A">
              <w:t>Постановка на учет имущества с целью осуществления регулируемой деятельности</w:t>
            </w:r>
            <w:r w:rsidRPr="00E205CC">
              <w:t> </w:t>
            </w:r>
          </w:p>
        </w:tc>
        <w:tc>
          <w:tcPr>
            <w:tcW w:w="1533" w:type="dxa"/>
            <w:gridSpan w:val="2"/>
            <w:shd w:val="clear" w:color="auto" w:fill="auto"/>
            <w:noWrap/>
            <w:vAlign w:val="center"/>
            <w:hideMark/>
          </w:tcPr>
          <w:p w14:paraId="547358C6" w14:textId="77777777" w:rsidR="003E117F" w:rsidRPr="00E205CC" w:rsidRDefault="003E117F" w:rsidP="00251C3F">
            <w:pPr>
              <w:jc w:val="center"/>
            </w:pPr>
            <w:r w:rsidRPr="0061006A">
              <w:t>по мере необходимости</w:t>
            </w:r>
          </w:p>
        </w:tc>
        <w:tc>
          <w:tcPr>
            <w:tcW w:w="1845" w:type="dxa"/>
            <w:shd w:val="clear" w:color="auto" w:fill="auto"/>
            <w:vAlign w:val="center"/>
            <w:hideMark/>
          </w:tcPr>
          <w:p w14:paraId="682198F7" w14:textId="467F2246" w:rsidR="003E117F" w:rsidRPr="00E205CC" w:rsidRDefault="000755BB" w:rsidP="00251C3F">
            <w:pPr>
              <w:jc w:val="center"/>
            </w:pPr>
            <w:r w:rsidRPr="0061006A">
              <w:t>по мере необходимости</w:t>
            </w:r>
          </w:p>
        </w:tc>
        <w:tc>
          <w:tcPr>
            <w:tcW w:w="1830" w:type="dxa"/>
            <w:shd w:val="clear" w:color="auto" w:fill="auto"/>
            <w:noWrap/>
            <w:vAlign w:val="center"/>
            <w:hideMark/>
          </w:tcPr>
          <w:p w14:paraId="6BF6314A" w14:textId="77777777" w:rsidR="003E117F" w:rsidRPr="00E205CC" w:rsidRDefault="003E117F" w:rsidP="00251C3F">
            <w:pPr>
              <w:jc w:val="center"/>
            </w:pPr>
            <w:r w:rsidRPr="00E205CC">
              <w:t>0,00</w:t>
            </w:r>
          </w:p>
        </w:tc>
        <w:tc>
          <w:tcPr>
            <w:tcW w:w="1691" w:type="dxa"/>
            <w:shd w:val="clear" w:color="auto" w:fill="auto"/>
            <w:vAlign w:val="center"/>
            <w:hideMark/>
          </w:tcPr>
          <w:p w14:paraId="5ECDE3DC" w14:textId="77777777" w:rsidR="003E117F" w:rsidRPr="00E205CC" w:rsidRDefault="003E117F" w:rsidP="00251C3F">
            <w:pPr>
              <w:jc w:val="center"/>
            </w:pPr>
            <w:r w:rsidRPr="0061006A">
              <w:t>Администрация города Югорска</w:t>
            </w:r>
            <w:r w:rsidRPr="00E205CC">
              <w:t> </w:t>
            </w:r>
          </w:p>
        </w:tc>
        <w:tc>
          <w:tcPr>
            <w:tcW w:w="2628" w:type="dxa"/>
            <w:shd w:val="clear" w:color="auto" w:fill="auto"/>
          </w:tcPr>
          <w:p w14:paraId="1BAB520E" w14:textId="11E2044E" w:rsidR="003E117F" w:rsidRPr="0061006A" w:rsidRDefault="003E117F" w:rsidP="00251C3F">
            <w:pPr>
              <w:jc w:val="center"/>
            </w:pPr>
            <w:r w:rsidRPr="0061006A">
              <w:t xml:space="preserve">Требования Федерального закона от 23.11.2009 </w:t>
            </w:r>
            <w:r w:rsidR="000755BB">
              <w:br/>
            </w:r>
            <w:r w:rsidRPr="0061006A">
              <w:t>№ 261-ФЗ «Об энергосбережении и о повышении энергетической эффективности и о внесении изменений в отдельные законодательные акты РФ»</w:t>
            </w:r>
          </w:p>
        </w:tc>
      </w:tr>
      <w:tr w:rsidR="00604340" w:rsidRPr="0061006A" w14:paraId="3CD9E46E" w14:textId="77777777" w:rsidTr="00604340">
        <w:trPr>
          <w:trHeight w:val="20"/>
        </w:trPr>
        <w:tc>
          <w:tcPr>
            <w:tcW w:w="540" w:type="dxa"/>
            <w:shd w:val="clear" w:color="auto" w:fill="auto"/>
            <w:noWrap/>
            <w:vAlign w:val="center"/>
            <w:hideMark/>
          </w:tcPr>
          <w:p w14:paraId="5E3D1550" w14:textId="77777777" w:rsidR="00604340" w:rsidRPr="00E205CC" w:rsidRDefault="00604340" w:rsidP="001F4EBE">
            <w:pPr>
              <w:jc w:val="center"/>
            </w:pPr>
            <w:r w:rsidRPr="00E205CC">
              <w:t>2</w:t>
            </w:r>
          </w:p>
        </w:tc>
        <w:tc>
          <w:tcPr>
            <w:tcW w:w="14770" w:type="dxa"/>
            <w:gridSpan w:val="8"/>
            <w:shd w:val="clear" w:color="auto" w:fill="auto"/>
            <w:vAlign w:val="center"/>
            <w:hideMark/>
          </w:tcPr>
          <w:p w14:paraId="205A2213" w14:textId="6F33193A" w:rsidR="00604340" w:rsidRPr="0061006A" w:rsidRDefault="00604340" w:rsidP="00604340">
            <w:r w:rsidRPr="003E117F">
              <w:t>Проекты по развитию головных объектов систем водоотведения (очистных сооружений, насосных станций)</w:t>
            </w:r>
          </w:p>
        </w:tc>
      </w:tr>
      <w:tr w:rsidR="00604340" w:rsidRPr="0061006A" w14:paraId="0189BC9A" w14:textId="77777777" w:rsidTr="00604340">
        <w:trPr>
          <w:trHeight w:val="20"/>
        </w:trPr>
        <w:tc>
          <w:tcPr>
            <w:tcW w:w="540" w:type="dxa"/>
            <w:shd w:val="clear" w:color="auto" w:fill="auto"/>
            <w:noWrap/>
            <w:vAlign w:val="center"/>
            <w:hideMark/>
          </w:tcPr>
          <w:p w14:paraId="0D2AA8FD" w14:textId="0F39DE92" w:rsidR="00604340" w:rsidRPr="00E205CC" w:rsidRDefault="00604340" w:rsidP="001F4EBE">
            <w:pPr>
              <w:jc w:val="center"/>
            </w:pPr>
            <w:r w:rsidRPr="00E205CC">
              <w:t>2</w:t>
            </w:r>
            <w:r>
              <w:t>.1</w:t>
            </w:r>
          </w:p>
        </w:tc>
        <w:tc>
          <w:tcPr>
            <w:tcW w:w="2124" w:type="dxa"/>
            <w:shd w:val="clear" w:color="auto" w:fill="auto"/>
            <w:vAlign w:val="center"/>
            <w:hideMark/>
          </w:tcPr>
          <w:p w14:paraId="38A1AD2E" w14:textId="1748A761" w:rsidR="00604340" w:rsidRPr="0061006A" w:rsidRDefault="00604340" w:rsidP="001F4EBE">
            <w:r w:rsidRPr="00604340">
              <w:t xml:space="preserve">Строительство канализационных очистных сооружений производительностью 500 </w:t>
            </w:r>
            <w:proofErr w:type="spellStart"/>
            <w:r w:rsidRPr="00604340">
              <w:t>м³</w:t>
            </w:r>
            <w:proofErr w:type="spellEnd"/>
            <w:r w:rsidRPr="00604340">
              <w:t>/</w:t>
            </w:r>
            <w:proofErr w:type="spellStart"/>
            <w:r w:rsidRPr="00604340">
              <w:t>сут</w:t>
            </w:r>
            <w:proofErr w:type="spellEnd"/>
            <w:r w:rsidRPr="00604340">
              <w:t>.</w:t>
            </w:r>
          </w:p>
        </w:tc>
        <w:tc>
          <w:tcPr>
            <w:tcW w:w="3119" w:type="dxa"/>
            <w:shd w:val="clear" w:color="auto" w:fill="auto"/>
            <w:vAlign w:val="center"/>
          </w:tcPr>
          <w:p w14:paraId="062463A0" w14:textId="017BA250" w:rsidR="00604340" w:rsidRPr="0061006A" w:rsidRDefault="00604340" w:rsidP="00604340">
            <w:pPr>
              <w:jc w:val="center"/>
            </w:pPr>
            <w:r w:rsidRPr="003E117F">
              <w:t>Улучшение экологической ситуации на территории городского округа, с учетом достижения организациями, осуществляющими  водо</w:t>
            </w:r>
            <w:r>
              <w:t>отведение</w:t>
            </w:r>
            <w:r w:rsidRPr="003E117F">
              <w:t xml:space="preserve"> нормативов допустимого воздействия на окружающую среду</w:t>
            </w:r>
          </w:p>
        </w:tc>
        <w:tc>
          <w:tcPr>
            <w:tcW w:w="1533" w:type="dxa"/>
            <w:gridSpan w:val="2"/>
            <w:shd w:val="clear" w:color="auto" w:fill="auto"/>
            <w:vAlign w:val="center"/>
          </w:tcPr>
          <w:p w14:paraId="6A192845" w14:textId="77777777" w:rsidR="00604340" w:rsidRDefault="00604340" w:rsidP="001F4EBE">
            <w:pPr>
              <w:jc w:val="center"/>
            </w:pPr>
            <w:r>
              <w:t xml:space="preserve">1 объект </w:t>
            </w:r>
            <w:r>
              <w:br/>
              <w:t xml:space="preserve">мощностью </w:t>
            </w:r>
          </w:p>
          <w:p w14:paraId="3D0EA7E6" w14:textId="4A0D6124" w:rsidR="00604340" w:rsidRPr="00E205CC" w:rsidRDefault="00604340" w:rsidP="00604340">
            <w:pPr>
              <w:jc w:val="center"/>
            </w:pPr>
            <w:r>
              <w:t xml:space="preserve">500 </w:t>
            </w:r>
            <w:proofErr w:type="spellStart"/>
            <w:r>
              <w:t>м³</w:t>
            </w:r>
            <w:proofErr w:type="spellEnd"/>
            <w:r>
              <w:t>/</w:t>
            </w:r>
            <w:proofErr w:type="spellStart"/>
            <w:r>
              <w:t>сут</w:t>
            </w:r>
            <w:proofErr w:type="spellEnd"/>
            <w:r>
              <w:t>.</w:t>
            </w:r>
          </w:p>
        </w:tc>
        <w:tc>
          <w:tcPr>
            <w:tcW w:w="1845" w:type="dxa"/>
            <w:shd w:val="clear" w:color="auto" w:fill="auto"/>
            <w:vAlign w:val="center"/>
            <w:hideMark/>
          </w:tcPr>
          <w:p w14:paraId="764BF3EC" w14:textId="4A3C6DAF" w:rsidR="00604340" w:rsidRPr="00E205CC" w:rsidRDefault="00604340" w:rsidP="001F4EBE">
            <w:pPr>
              <w:jc w:val="center"/>
            </w:pPr>
            <w:r>
              <w:t>2018 г.</w:t>
            </w:r>
          </w:p>
        </w:tc>
        <w:tc>
          <w:tcPr>
            <w:tcW w:w="1830" w:type="dxa"/>
            <w:shd w:val="clear" w:color="auto" w:fill="auto"/>
            <w:noWrap/>
            <w:vAlign w:val="center"/>
            <w:hideMark/>
          </w:tcPr>
          <w:p w14:paraId="5AD9AEFA" w14:textId="03695CEE" w:rsidR="00604340" w:rsidRPr="00E205CC" w:rsidRDefault="00604340" w:rsidP="001F4EBE">
            <w:pPr>
              <w:jc w:val="center"/>
            </w:pPr>
            <w:r w:rsidRPr="00604340">
              <w:t>37 450,50</w:t>
            </w:r>
          </w:p>
        </w:tc>
        <w:tc>
          <w:tcPr>
            <w:tcW w:w="1691" w:type="dxa"/>
            <w:shd w:val="clear" w:color="auto" w:fill="auto"/>
            <w:vAlign w:val="center"/>
            <w:hideMark/>
          </w:tcPr>
          <w:p w14:paraId="6C1A8B9A" w14:textId="42B2D776" w:rsidR="00604340" w:rsidRPr="00E205CC" w:rsidRDefault="00604340" w:rsidP="001F4EBE">
            <w:pPr>
              <w:jc w:val="center"/>
            </w:pPr>
            <w:r w:rsidRPr="00604340">
              <w:t xml:space="preserve">МУП </w:t>
            </w:r>
            <w:r>
              <w:t>«</w:t>
            </w:r>
            <w:r w:rsidRPr="00604340">
              <w:t>Югорск</w:t>
            </w:r>
            <w:r>
              <w:t>-</w:t>
            </w:r>
            <w:proofErr w:type="spellStart"/>
            <w:r w:rsidRPr="00604340">
              <w:t>энергогаз</w:t>
            </w:r>
            <w:proofErr w:type="spellEnd"/>
            <w:r>
              <w:t>»</w:t>
            </w:r>
            <w:r w:rsidRPr="00604340">
              <w:t>, Администрация города Югорска</w:t>
            </w:r>
          </w:p>
        </w:tc>
        <w:tc>
          <w:tcPr>
            <w:tcW w:w="2628" w:type="dxa"/>
            <w:shd w:val="clear" w:color="auto" w:fill="auto"/>
          </w:tcPr>
          <w:p w14:paraId="070FBB1B" w14:textId="26B2099C" w:rsidR="00604340" w:rsidRPr="0061006A" w:rsidRDefault="00604340" w:rsidP="00604340">
            <w:pPr>
              <w:jc w:val="center"/>
            </w:pPr>
            <w:r w:rsidRPr="00FE731B">
              <w:rPr>
                <w:bCs/>
                <w:iCs/>
              </w:rPr>
              <w:t xml:space="preserve">Государственная программа ХМАО-Югры "Развитие жилищно-коммунального комплекса и повышение энергетической эффективности </w:t>
            </w:r>
            <w:proofErr w:type="gramStart"/>
            <w:r w:rsidRPr="00FE731B">
              <w:rPr>
                <w:bCs/>
                <w:iCs/>
              </w:rPr>
              <w:t>в</w:t>
            </w:r>
            <w:proofErr w:type="gramEnd"/>
            <w:r w:rsidRPr="00FE731B">
              <w:rPr>
                <w:bCs/>
                <w:iCs/>
              </w:rPr>
              <w:t xml:space="preserve"> </w:t>
            </w:r>
            <w:proofErr w:type="gramStart"/>
            <w:r w:rsidRPr="00FE731B">
              <w:rPr>
                <w:bCs/>
                <w:iCs/>
              </w:rPr>
              <w:t>Ханты-Мансийском</w:t>
            </w:r>
            <w:proofErr w:type="gramEnd"/>
            <w:r w:rsidRPr="00FE731B">
              <w:rPr>
                <w:bCs/>
                <w:iCs/>
              </w:rPr>
              <w:t xml:space="preserve"> автономном округе - Югре на 2016 - 2020 годы", </w:t>
            </w:r>
            <w:r>
              <w:rPr>
                <w:bCs/>
                <w:iCs/>
              </w:rPr>
              <w:br/>
            </w:r>
            <w:r w:rsidRPr="00FE731B">
              <w:rPr>
                <w:bCs/>
                <w:iCs/>
              </w:rPr>
              <w:t xml:space="preserve">утв. постановлением Правительства ХМАО-Югры от 09.10.2013 </w:t>
            </w:r>
            <w:r>
              <w:rPr>
                <w:bCs/>
                <w:iCs/>
              </w:rPr>
              <w:br/>
            </w:r>
            <w:r w:rsidRPr="00FE731B">
              <w:rPr>
                <w:bCs/>
                <w:iCs/>
              </w:rPr>
              <w:t>№ 423-п (в ред. от 11.09.2017)</w:t>
            </w:r>
          </w:p>
        </w:tc>
      </w:tr>
      <w:tr w:rsidR="00FE731B" w:rsidRPr="0061006A" w14:paraId="619F3873" w14:textId="77777777" w:rsidTr="00604340">
        <w:trPr>
          <w:trHeight w:val="20"/>
        </w:trPr>
        <w:tc>
          <w:tcPr>
            <w:tcW w:w="540" w:type="dxa"/>
            <w:shd w:val="clear" w:color="auto" w:fill="auto"/>
            <w:noWrap/>
            <w:vAlign w:val="center"/>
            <w:hideMark/>
          </w:tcPr>
          <w:p w14:paraId="06A0EF6D" w14:textId="7A47CBF8" w:rsidR="003E117F" w:rsidRPr="00E205CC" w:rsidRDefault="003E117F" w:rsidP="003E117F">
            <w:pPr>
              <w:jc w:val="center"/>
            </w:pPr>
            <w:r w:rsidRPr="00E205CC">
              <w:t>2</w:t>
            </w:r>
            <w:r w:rsidR="00604340">
              <w:t>.2</w:t>
            </w:r>
          </w:p>
        </w:tc>
        <w:tc>
          <w:tcPr>
            <w:tcW w:w="2124" w:type="dxa"/>
            <w:shd w:val="clear" w:color="auto" w:fill="auto"/>
            <w:vAlign w:val="center"/>
            <w:hideMark/>
          </w:tcPr>
          <w:p w14:paraId="670DD88D" w14:textId="43772D99" w:rsidR="003E117F" w:rsidRPr="0061006A" w:rsidRDefault="003E117F" w:rsidP="003E117F">
            <w:r w:rsidRPr="003E117F">
              <w:t>Проекты по развитию головных объектов систем водоотведения (очистных сооружений, насосных станций)</w:t>
            </w:r>
          </w:p>
        </w:tc>
        <w:tc>
          <w:tcPr>
            <w:tcW w:w="3119" w:type="dxa"/>
            <w:shd w:val="clear" w:color="auto" w:fill="auto"/>
            <w:vAlign w:val="center"/>
          </w:tcPr>
          <w:p w14:paraId="727CBE2E" w14:textId="3126047D" w:rsidR="003E117F" w:rsidRDefault="003E117F" w:rsidP="003E117F">
            <w:pPr>
              <w:jc w:val="center"/>
            </w:pPr>
            <w:r>
              <w:t xml:space="preserve">1. </w:t>
            </w:r>
            <w:r w:rsidRPr="003E117F">
              <w:t>Улучшение экологической ситуации на территории городского округа, с учетом достижения организациями, осуществляющими  водо</w:t>
            </w:r>
            <w:r w:rsidR="00F621D8">
              <w:t>отведение</w:t>
            </w:r>
            <w:r w:rsidRPr="003E117F">
              <w:t xml:space="preserve"> нормативов допустимого воздействия на окружающую среду</w:t>
            </w:r>
          </w:p>
          <w:p w14:paraId="29685B71" w14:textId="77777777" w:rsidR="003E117F" w:rsidRDefault="003E117F" w:rsidP="003E117F">
            <w:pPr>
              <w:jc w:val="center"/>
            </w:pPr>
            <w:r>
              <w:lastRenderedPageBreak/>
              <w:t xml:space="preserve">2. </w:t>
            </w:r>
            <w:r w:rsidRPr="003E117F">
              <w:t>Качественное и бесперебойное обеспечение услугой водоотведения новых объектов капитального строительства</w:t>
            </w:r>
          </w:p>
          <w:p w14:paraId="19397CA8" w14:textId="722CDEC6" w:rsidR="003E117F" w:rsidRPr="0061006A" w:rsidRDefault="003E117F" w:rsidP="003E117F">
            <w:pPr>
              <w:jc w:val="center"/>
            </w:pPr>
            <w:r>
              <w:t xml:space="preserve">3. </w:t>
            </w:r>
            <w:r w:rsidRPr="003E117F">
              <w:t>Повышение энергетической эффективности и технического уровня объектов, входящих в состав системы водоотведения</w:t>
            </w:r>
          </w:p>
        </w:tc>
        <w:tc>
          <w:tcPr>
            <w:tcW w:w="1533" w:type="dxa"/>
            <w:gridSpan w:val="2"/>
            <w:shd w:val="clear" w:color="auto" w:fill="auto"/>
            <w:vAlign w:val="center"/>
          </w:tcPr>
          <w:p w14:paraId="4D6FEDEE" w14:textId="53ADD089" w:rsidR="003E117F" w:rsidRPr="00E205CC" w:rsidRDefault="003E117F" w:rsidP="003E117F">
            <w:pPr>
              <w:jc w:val="center"/>
            </w:pPr>
            <w:r w:rsidRPr="0061006A">
              <w:lastRenderedPageBreak/>
              <w:t xml:space="preserve">Технические параметры по каждому мероприятию приведены в Приложении 1 </w:t>
            </w:r>
          </w:p>
        </w:tc>
        <w:tc>
          <w:tcPr>
            <w:tcW w:w="1845" w:type="dxa"/>
            <w:shd w:val="clear" w:color="auto" w:fill="auto"/>
            <w:vAlign w:val="center"/>
            <w:hideMark/>
          </w:tcPr>
          <w:p w14:paraId="5A07A671" w14:textId="01E51708" w:rsidR="003E117F" w:rsidRPr="00E205CC" w:rsidRDefault="000755BB" w:rsidP="003E117F">
            <w:pPr>
              <w:jc w:val="center"/>
            </w:pPr>
            <w:r>
              <w:t>2018-2026 гг.</w:t>
            </w:r>
          </w:p>
        </w:tc>
        <w:tc>
          <w:tcPr>
            <w:tcW w:w="1830" w:type="dxa"/>
            <w:shd w:val="clear" w:color="auto" w:fill="auto"/>
            <w:noWrap/>
            <w:vAlign w:val="center"/>
            <w:hideMark/>
          </w:tcPr>
          <w:p w14:paraId="728914DD" w14:textId="031E82FE" w:rsidR="003E117F" w:rsidRPr="00E205CC" w:rsidRDefault="00604340" w:rsidP="000755BB">
            <w:pPr>
              <w:jc w:val="center"/>
            </w:pPr>
            <w:r>
              <w:t>337 859,35</w:t>
            </w:r>
          </w:p>
        </w:tc>
        <w:tc>
          <w:tcPr>
            <w:tcW w:w="1691" w:type="dxa"/>
            <w:shd w:val="clear" w:color="auto" w:fill="auto"/>
            <w:vAlign w:val="center"/>
            <w:hideMark/>
          </w:tcPr>
          <w:p w14:paraId="0FF25DFF" w14:textId="77777777" w:rsidR="003E117F" w:rsidRPr="00E205CC" w:rsidRDefault="003E117F" w:rsidP="003E117F">
            <w:pPr>
              <w:jc w:val="center"/>
            </w:pPr>
            <w:r w:rsidRPr="00E205CC">
              <w:t> </w:t>
            </w:r>
            <w:r w:rsidRPr="0061006A">
              <w:t>МУП «Югорск</w:t>
            </w:r>
            <w:r>
              <w:t>-</w:t>
            </w:r>
            <w:proofErr w:type="spellStart"/>
            <w:r w:rsidRPr="0061006A">
              <w:t>энергогаз</w:t>
            </w:r>
            <w:proofErr w:type="spellEnd"/>
            <w:r w:rsidRPr="0061006A">
              <w:t>»</w:t>
            </w:r>
          </w:p>
        </w:tc>
        <w:tc>
          <w:tcPr>
            <w:tcW w:w="2628" w:type="dxa"/>
            <w:shd w:val="clear" w:color="auto" w:fill="auto"/>
            <w:vAlign w:val="center"/>
          </w:tcPr>
          <w:p w14:paraId="61AC9C86" w14:textId="42F020B3" w:rsidR="003E117F" w:rsidRPr="003E117F" w:rsidRDefault="003E117F" w:rsidP="00604340">
            <w:pPr>
              <w:jc w:val="center"/>
              <w:rPr>
                <w:bCs/>
                <w:iCs/>
              </w:rPr>
            </w:pPr>
            <w:r w:rsidRPr="003E117F">
              <w:rPr>
                <w:bCs/>
                <w:iCs/>
              </w:rPr>
              <w:t>Схема водоотведения города Югорска (актуализация на 2017 год);</w:t>
            </w:r>
          </w:p>
          <w:p w14:paraId="138D33D2" w14:textId="77777777" w:rsidR="00FE731B" w:rsidRDefault="00FE731B" w:rsidP="00604340">
            <w:pPr>
              <w:jc w:val="center"/>
              <w:rPr>
                <w:bCs/>
                <w:iCs/>
              </w:rPr>
            </w:pPr>
          </w:p>
          <w:p w14:paraId="600CAEEA" w14:textId="5C2F0986" w:rsidR="003E117F" w:rsidRPr="0061006A" w:rsidRDefault="003E117F" w:rsidP="00604340">
            <w:pPr>
              <w:jc w:val="center"/>
            </w:pPr>
            <w:r w:rsidRPr="003E117F">
              <w:rPr>
                <w:bCs/>
                <w:iCs/>
              </w:rPr>
              <w:t xml:space="preserve">Программа по энергосбережению и повышению энергетической </w:t>
            </w:r>
            <w:r w:rsidRPr="003E117F">
              <w:rPr>
                <w:bCs/>
                <w:iCs/>
              </w:rPr>
              <w:lastRenderedPageBreak/>
              <w:t xml:space="preserve">эффективности </w:t>
            </w:r>
            <w:r w:rsidR="00C30B25">
              <w:rPr>
                <w:bCs/>
                <w:iCs/>
              </w:rPr>
              <w:br/>
            </w:r>
            <w:r w:rsidRPr="003E117F">
              <w:rPr>
                <w:bCs/>
                <w:iCs/>
              </w:rPr>
              <w:t>МУП «Югорскэнергогаз» на 2015 – 2019 годы</w:t>
            </w:r>
          </w:p>
        </w:tc>
      </w:tr>
      <w:tr w:rsidR="00FE731B" w:rsidRPr="0061006A" w14:paraId="0DD18685" w14:textId="77777777" w:rsidTr="00604340">
        <w:trPr>
          <w:trHeight w:val="20"/>
        </w:trPr>
        <w:tc>
          <w:tcPr>
            <w:tcW w:w="540" w:type="dxa"/>
            <w:shd w:val="clear" w:color="auto" w:fill="auto"/>
            <w:noWrap/>
            <w:vAlign w:val="center"/>
            <w:hideMark/>
          </w:tcPr>
          <w:p w14:paraId="4991ADFC" w14:textId="77777777" w:rsidR="003E117F" w:rsidRPr="00E205CC" w:rsidRDefault="003E117F" w:rsidP="003E117F">
            <w:pPr>
              <w:jc w:val="center"/>
            </w:pPr>
            <w:r w:rsidRPr="00E205CC">
              <w:lastRenderedPageBreak/>
              <w:t>3</w:t>
            </w:r>
          </w:p>
        </w:tc>
        <w:tc>
          <w:tcPr>
            <w:tcW w:w="2124" w:type="dxa"/>
            <w:shd w:val="clear" w:color="auto" w:fill="auto"/>
            <w:vAlign w:val="center"/>
            <w:hideMark/>
          </w:tcPr>
          <w:p w14:paraId="74CC85E5" w14:textId="60158DCA" w:rsidR="003E117F" w:rsidRPr="0061006A" w:rsidRDefault="003E117F" w:rsidP="003E117F">
            <w:r w:rsidRPr="003E117F">
              <w:t xml:space="preserve">Проекты по развитию </w:t>
            </w:r>
            <w:r w:rsidR="003233D7">
              <w:t xml:space="preserve">и реконструкции </w:t>
            </w:r>
            <w:r w:rsidRPr="003E117F">
              <w:t>сетей водоотведения</w:t>
            </w:r>
          </w:p>
        </w:tc>
        <w:tc>
          <w:tcPr>
            <w:tcW w:w="3119" w:type="dxa"/>
            <w:shd w:val="clear" w:color="auto" w:fill="auto"/>
            <w:vAlign w:val="center"/>
          </w:tcPr>
          <w:p w14:paraId="3923A5CF" w14:textId="79233D2B" w:rsidR="003E117F" w:rsidRDefault="003E117F" w:rsidP="003E117F">
            <w:pPr>
              <w:jc w:val="center"/>
            </w:pPr>
            <w:r>
              <w:t xml:space="preserve">1. </w:t>
            </w:r>
            <w:r w:rsidR="00F621D8" w:rsidRPr="00F621D8">
              <w:t>Качественное и бесперебойное обеспечение услугой водоотведения новых объектов капитального строительства</w:t>
            </w:r>
          </w:p>
          <w:p w14:paraId="3955714C" w14:textId="77777777" w:rsidR="003E117F" w:rsidRDefault="003E117F" w:rsidP="003E117F">
            <w:pPr>
              <w:jc w:val="center"/>
            </w:pPr>
            <w:r>
              <w:t xml:space="preserve">2. </w:t>
            </w:r>
            <w:r w:rsidRPr="003E117F">
              <w:t>Повышение надежности водоотведения и качества коммунальных ресурсов</w:t>
            </w:r>
          </w:p>
          <w:p w14:paraId="65398ADD" w14:textId="33E02326" w:rsidR="003E117F" w:rsidRPr="0061006A" w:rsidRDefault="003E117F" w:rsidP="003E117F">
            <w:pPr>
              <w:jc w:val="center"/>
            </w:pPr>
            <w:r>
              <w:t xml:space="preserve">3. </w:t>
            </w:r>
            <w:r w:rsidRPr="003E117F">
              <w:t xml:space="preserve">Улучшение экологической ситуации на территории городского округа с учетом достижения организациями, осуществляющими  </w:t>
            </w:r>
            <w:r w:rsidR="00F621D8">
              <w:t>водоотведение,</w:t>
            </w:r>
            <w:r w:rsidRPr="003E117F">
              <w:t xml:space="preserve"> нормативов допустимого воздействия на окружающую среду</w:t>
            </w:r>
          </w:p>
        </w:tc>
        <w:tc>
          <w:tcPr>
            <w:tcW w:w="1533" w:type="dxa"/>
            <w:gridSpan w:val="2"/>
            <w:shd w:val="clear" w:color="auto" w:fill="auto"/>
            <w:vAlign w:val="center"/>
          </w:tcPr>
          <w:p w14:paraId="6B91370B" w14:textId="43047C96" w:rsidR="003E117F" w:rsidRPr="00E205CC" w:rsidRDefault="003E117F" w:rsidP="003E117F">
            <w:pPr>
              <w:jc w:val="center"/>
            </w:pPr>
            <w:r w:rsidRPr="0061006A">
              <w:t xml:space="preserve">Технические параметры по каждому мероприятию приведены в Приложении 1 </w:t>
            </w:r>
          </w:p>
        </w:tc>
        <w:tc>
          <w:tcPr>
            <w:tcW w:w="1845" w:type="dxa"/>
            <w:shd w:val="clear" w:color="auto" w:fill="auto"/>
            <w:vAlign w:val="center"/>
            <w:hideMark/>
          </w:tcPr>
          <w:p w14:paraId="3CF99D61" w14:textId="406677F4" w:rsidR="003E117F" w:rsidRPr="00E205CC" w:rsidRDefault="00604340" w:rsidP="000755BB">
            <w:pPr>
              <w:jc w:val="center"/>
            </w:pPr>
            <w:r>
              <w:t>2018-2026 гг.</w:t>
            </w:r>
          </w:p>
        </w:tc>
        <w:tc>
          <w:tcPr>
            <w:tcW w:w="1830" w:type="dxa"/>
            <w:shd w:val="clear" w:color="auto" w:fill="auto"/>
            <w:noWrap/>
            <w:vAlign w:val="center"/>
            <w:hideMark/>
          </w:tcPr>
          <w:p w14:paraId="4F1759CB" w14:textId="496A24EB" w:rsidR="003E117F" w:rsidRPr="00E205CC" w:rsidRDefault="003E117F" w:rsidP="000755BB">
            <w:pPr>
              <w:jc w:val="center"/>
            </w:pPr>
            <w:r w:rsidRPr="00B64E31">
              <w:t>2 173 672,57</w:t>
            </w:r>
          </w:p>
        </w:tc>
        <w:tc>
          <w:tcPr>
            <w:tcW w:w="1691" w:type="dxa"/>
            <w:shd w:val="clear" w:color="auto" w:fill="auto"/>
            <w:vAlign w:val="center"/>
            <w:hideMark/>
          </w:tcPr>
          <w:p w14:paraId="4DDCAC7E" w14:textId="77777777" w:rsidR="003E117F" w:rsidRPr="00E205CC" w:rsidRDefault="003E117F" w:rsidP="003E117F">
            <w:pPr>
              <w:jc w:val="center"/>
            </w:pPr>
            <w:r w:rsidRPr="00E205CC">
              <w:t> </w:t>
            </w:r>
            <w:r w:rsidRPr="0061006A">
              <w:t>МУП «Югорск</w:t>
            </w:r>
            <w:r>
              <w:t>-</w:t>
            </w:r>
            <w:proofErr w:type="spellStart"/>
            <w:r w:rsidRPr="0061006A">
              <w:t>э</w:t>
            </w:r>
            <w:r>
              <w:t>н</w:t>
            </w:r>
            <w:r w:rsidRPr="0061006A">
              <w:t>ергогаз</w:t>
            </w:r>
            <w:proofErr w:type="spellEnd"/>
            <w:r w:rsidRPr="0061006A">
              <w:t>»</w:t>
            </w:r>
            <w:r w:rsidRPr="00E205CC">
              <w:t> </w:t>
            </w:r>
          </w:p>
        </w:tc>
        <w:tc>
          <w:tcPr>
            <w:tcW w:w="2628" w:type="dxa"/>
            <w:shd w:val="clear" w:color="auto" w:fill="auto"/>
            <w:vAlign w:val="center"/>
          </w:tcPr>
          <w:p w14:paraId="704E912C" w14:textId="3C5DCEB4" w:rsidR="003E117F" w:rsidRPr="003E117F" w:rsidRDefault="003E117F" w:rsidP="000755BB">
            <w:pPr>
              <w:jc w:val="center"/>
              <w:rPr>
                <w:bCs/>
                <w:iCs/>
              </w:rPr>
            </w:pPr>
            <w:r w:rsidRPr="003E117F">
              <w:rPr>
                <w:bCs/>
                <w:iCs/>
              </w:rPr>
              <w:t>Схема водоотведения города Югорска (актуализация на 2017 год);</w:t>
            </w:r>
          </w:p>
          <w:p w14:paraId="0AB673B1" w14:textId="77777777" w:rsidR="00FE731B" w:rsidRDefault="00FE731B" w:rsidP="000755BB">
            <w:pPr>
              <w:jc w:val="center"/>
              <w:rPr>
                <w:bCs/>
                <w:iCs/>
              </w:rPr>
            </w:pPr>
          </w:p>
          <w:p w14:paraId="25D23F42" w14:textId="575C4B02" w:rsidR="003E117F" w:rsidRPr="0061006A" w:rsidRDefault="003E117F" w:rsidP="000755BB">
            <w:pPr>
              <w:jc w:val="center"/>
            </w:pPr>
            <w:r w:rsidRPr="003E117F">
              <w:rPr>
                <w:bCs/>
                <w:iCs/>
              </w:rPr>
              <w:t xml:space="preserve">Программа по энергосбережению и повышению энергетической эффективности </w:t>
            </w:r>
            <w:r w:rsidR="00C30B25">
              <w:rPr>
                <w:bCs/>
                <w:iCs/>
              </w:rPr>
              <w:br/>
            </w:r>
            <w:r w:rsidRPr="003E117F">
              <w:rPr>
                <w:bCs/>
                <w:iCs/>
              </w:rPr>
              <w:t>МУП «Югорскэнергогаз» на 2015 – 2019 годы</w:t>
            </w:r>
          </w:p>
        </w:tc>
      </w:tr>
    </w:tbl>
    <w:p w14:paraId="136DD9A4" w14:textId="77777777" w:rsidR="003E117F" w:rsidRDefault="003E117F" w:rsidP="00B31130">
      <w:pPr>
        <w:tabs>
          <w:tab w:val="left" w:pos="1418"/>
        </w:tabs>
        <w:ind w:firstLine="709"/>
        <w:jc w:val="both"/>
        <w:rPr>
          <w:bCs/>
          <w:iCs/>
          <w:sz w:val="28"/>
          <w:szCs w:val="28"/>
        </w:rPr>
        <w:sectPr w:rsidR="003E117F" w:rsidSect="003E117F">
          <w:pgSz w:w="16840" w:h="11907" w:orient="landscape" w:code="9"/>
          <w:pgMar w:top="1134" w:right="1134" w:bottom="567" w:left="1134" w:header="0" w:footer="567" w:gutter="0"/>
          <w:cols w:space="720"/>
          <w:docGrid w:linePitch="272"/>
        </w:sectPr>
      </w:pPr>
    </w:p>
    <w:p w14:paraId="401288A1" w14:textId="77777777" w:rsidR="00745D22" w:rsidRPr="00B31130" w:rsidRDefault="00745D22" w:rsidP="00D06644">
      <w:pPr>
        <w:pStyle w:val="3"/>
        <w:tabs>
          <w:tab w:val="left" w:pos="851"/>
        </w:tabs>
        <w:spacing w:before="0" w:after="0"/>
        <w:ind w:left="0" w:firstLine="0"/>
      </w:pPr>
      <w:bookmarkStart w:id="187" w:name="_Toc298390287"/>
      <w:bookmarkStart w:id="188" w:name="_Toc340129092"/>
      <w:bookmarkStart w:id="189" w:name="_Toc498676335"/>
      <w:r w:rsidRPr="00B31130">
        <w:lastRenderedPageBreak/>
        <w:t>Программа инвестиционных проектов в утилизации</w:t>
      </w:r>
      <w:r w:rsidR="009F64FA" w:rsidRPr="00B31130">
        <w:t xml:space="preserve">, обезвреживании и захоронении (утилизации) </w:t>
      </w:r>
      <w:bookmarkEnd w:id="187"/>
      <w:bookmarkEnd w:id="188"/>
      <w:r w:rsidR="009F64FA" w:rsidRPr="00B31130">
        <w:t>твердых (коммунальных) бытовых отходов</w:t>
      </w:r>
      <w:bookmarkEnd w:id="189"/>
    </w:p>
    <w:p w14:paraId="2210718A" w14:textId="77777777" w:rsidR="00755493" w:rsidRPr="00B31130" w:rsidRDefault="00755493" w:rsidP="00A03ACD">
      <w:pPr>
        <w:ind w:firstLine="709"/>
        <w:jc w:val="both"/>
        <w:rPr>
          <w:sz w:val="28"/>
          <w:szCs w:val="28"/>
          <w:highlight w:val="yellow"/>
        </w:rPr>
      </w:pPr>
    </w:p>
    <w:p w14:paraId="54CCF411" w14:textId="452B24A5" w:rsidR="00B31130" w:rsidRDefault="00B31130" w:rsidP="00B31130">
      <w:pPr>
        <w:tabs>
          <w:tab w:val="left" w:pos="1418"/>
        </w:tabs>
        <w:ind w:firstLine="709"/>
        <w:jc w:val="both"/>
        <w:rPr>
          <w:bCs/>
          <w:iCs/>
          <w:sz w:val="28"/>
          <w:szCs w:val="28"/>
        </w:rPr>
      </w:pPr>
      <w:r>
        <w:rPr>
          <w:bCs/>
          <w:iCs/>
          <w:sz w:val="28"/>
          <w:szCs w:val="28"/>
        </w:rPr>
        <w:t xml:space="preserve">По результатам инженерно-технического анализа сформировано </w:t>
      </w:r>
      <w:r w:rsidR="000C311B">
        <w:rPr>
          <w:bCs/>
          <w:iCs/>
          <w:sz w:val="28"/>
          <w:szCs w:val="28"/>
        </w:rPr>
        <w:t>3</w:t>
      </w:r>
      <w:r>
        <w:rPr>
          <w:bCs/>
          <w:iCs/>
          <w:sz w:val="28"/>
          <w:szCs w:val="28"/>
        </w:rPr>
        <w:t> мероприятия в сфере обращения с твердыми коммунальными (бытовыми) отходами</w:t>
      </w:r>
      <w:r w:rsidR="000C311B">
        <w:rPr>
          <w:bCs/>
          <w:iCs/>
          <w:sz w:val="28"/>
          <w:szCs w:val="28"/>
        </w:rPr>
        <w:t xml:space="preserve"> </w:t>
      </w:r>
      <w:r w:rsidR="003233D7">
        <w:rPr>
          <w:bCs/>
          <w:iCs/>
          <w:sz w:val="28"/>
          <w:szCs w:val="28"/>
        </w:rPr>
        <w:t>(</w:t>
      </w:r>
      <w:r>
        <w:rPr>
          <w:bCs/>
          <w:iCs/>
          <w:sz w:val="28"/>
          <w:szCs w:val="28"/>
        </w:rPr>
        <w:t xml:space="preserve">табл. </w:t>
      </w:r>
      <w:r w:rsidR="00854605">
        <w:rPr>
          <w:bCs/>
          <w:iCs/>
          <w:sz w:val="28"/>
          <w:szCs w:val="28"/>
        </w:rPr>
        <w:t>53</w:t>
      </w:r>
      <w:r w:rsidR="003233D7">
        <w:rPr>
          <w:bCs/>
          <w:iCs/>
          <w:sz w:val="28"/>
          <w:szCs w:val="28"/>
        </w:rPr>
        <w:t>)</w:t>
      </w:r>
      <w:r>
        <w:rPr>
          <w:bCs/>
          <w:iCs/>
          <w:sz w:val="28"/>
          <w:szCs w:val="28"/>
        </w:rPr>
        <w:t>.</w:t>
      </w:r>
    </w:p>
    <w:p w14:paraId="7F09A7A5" w14:textId="15638D07" w:rsidR="000C311B" w:rsidRDefault="000C311B" w:rsidP="000C311B">
      <w:pPr>
        <w:tabs>
          <w:tab w:val="left" w:pos="1418"/>
        </w:tabs>
        <w:ind w:firstLine="709"/>
        <w:jc w:val="both"/>
        <w:rPr>
          <w:bCs/>
          <w:iCs/>
          <w:sz w:val="28"/>
          <w:szCs w:val="28"/>
        </w:rPr>
      </w:pPr>
      <w:r>
        <w:rPr>
          <w:bCs/>
          <w:iCs/>
          <w:sz w:val="28"/>
          <w:szCs w:val="28"/>
        </w:rPr>
        <w:t>Основные технические характеристики мероприятий,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 приведены в Приложении 1.</w:t>
      </w:r>
    </w:p>
    <w:p w14:paraId="076AA367" w14:textId="77777777" w:rsidR="000C311B" w:rsidRDefault="000C311B" w:rsidP="000C311B">
      <w:pPr>
        <w:ind w:firstLine="709"/>
        <w:jc w:val="both"/>
        <w:rPr>
          <w:sz w:val="28"/>
          <w:szCs w:val="28"/>
        </w:rPr>
      </w:pPr>
      <w:r>
        <w:rPr>
          <w:bCs/>
          <w:iCs/>
          <w:sz w:val="28"/>
          <w:szCs w:val="28"/>
        </w:rPr>
        <w:t xml:space="preserve">Технические и технико-экономические параметры мероприятий и инвестиционных проектов, в </w:t>
      </w:r>
      <w:proofErr w:type="spellStart"/>
      <w:r>
        <w:rPr>
          <w:bCs/>
          <w:iCs/>
          <w:sz w:val="28"/>
          <w:szCs w:val="28"/>
        </w:rPr>
        <w:t>т.ч</w:t>
      </w:r>
      <w:proofErr w:type="spellEnd"/>
      <w:r>
        <w:rPr>
          <w:bCs/>
          <w:iCs/>
          <w:sz w:val="28"/>
          <w:szCs w:val="28"/>
        </w:rPr>
        <w:t xml:space="preserve">. ожидаемые эффекты, с выделением каждого из ожидаемых эффектов и количественное их определение, сроки получения эффектов, сроки окупаемости, </w:t>
      </w:r>
      <w:r>
        <w:rPr>
          <w:sz w:val="28"/>
          <w:szCs w:val="28"/>
        </w:rPr>
        <w:t>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w:t>
      </w:r>
    </w:p>
    <w:p w14:paraId="6102D687" w14:textId="77777777" w:rsidR="000C311B" w:rsidRDefault="000C311B" w:rsidP="00B31130">
      <w:pPr>
        <w:tabs>
          <w:tab w:val="left" w:pos="1418"/>
        </w:tabs>
        <w:ind w:firstLine="709"/>
        <w:jc w:val="both"/>
        <w:rPr>
          <w:bCs/>
          <w:iCs/>
          <w:sz w:val="28"/>
          <w:szCs w:val="28"/>
        </w:rPr>
      </w:pPr>
    </w:p>
    <w:p w14:paraId="5BDF1BA2" w14:textId="77777777" w:rsidR="00251C3F" w:rsidRDefault="00251C3F" w:rsidP="00B31130">
      <w:pPr>
        <w:pStyle w:val="a7"/>
        <w:jc w:val="right"/>
        <w:rPr>
          <w:b/>
          <w:sz w:val="24"/>
          <w:szCs w:val="24"/>
        </w:rPr>
        <w:sectPr w:rsidR="00251C3F" w:rsidSect="00A727BF">
          <w:pgSz w:w="11907" w:h="16840" w:code="9"/>
          <w:pgMar w:top="1134" w:right="567" w:bottom="1134" w:left="1134" w:header="0" w:footer="567" w:gutter="0"/>
          <w:cols w:space="720"/>
          <w:docGrid w:linePitch="272"/>
        </w:sectPr>
      </w:pPr>
    </w:p>
    <w:p w14:paraId="22C7C43A" w14:textId="59498E7C" w:rsidR="00B31130" w:rsidRPr="00251C3F" w:rsidRDefault="00B31130" w:rsidP="00B31130">
      <w:pPr>
        <w:pStyle w:val="a7"/>
        <w:jc w:val="right"/>
        <w:rPr>
          <w:b/>
          <w:sz w:val="20"/>
        </w:rPr>
      </w:pPr>
      <w:r w:rsidRPr="00251C3F">
        <w:rPr>
          <w:b/>
          <w:sz w:val="20"/>
        </w:rPr>
        <w:lastRenderedPageBreak/>
        <w:t xml:space="preserve">Таблица </w:t>
      </w:r>
      <w:r w:rsidRPr="00251C3F">
        <w:rPr>
          <w:b/>
          <w:sz w:val="20"/>
        </w:rPr>
        <w:fldChar w:fldCharType="begin"/>
      </w:r>
      <w:r w:rsidRPr="00251C3F">
        <w:rPr>
          <w:b/>
          <w:sz w:val="20"/>
        </w:rPr>
        <w:instrText xml:space="preserve"> SEQ Таблица \* ARABIC </w:instrText>
      </w:r>
      <w:r w:rsidRPr="00251C3F">
        <w:rPr>
          <w:b/>
          <w:sz w:val="20"/>
        </w:rPr>
        <w:fldChar w:fldCharType="separate"/>
      </w:r>
      <w:r w:rsidR="005D731C">
        <w:rPr>
          <w:b/>
          <w:noProof/>
          <w:sz w:val="20"/>
        </w:rPr>
        <w:t>53</w:t>
      </w:r>
      <w:r w:rsidRPr="00251C3F">
        <w:rPr>
          <w:b/>
          <w:sz w:val="20"/>
        </w:rPr>
        <w:fldChar w:fldCharType="end"/>
      </w:r>
    </w:p>
    <w:p w14:paraId="64BFA967" w14:textId="7A7DF6F1" w:rsidR="00B31130" w:rsidRPr="00251C3F" w:rsidRDefault="00B31130" w:rsidP="00B31130">
      <w:pPr>
        <w:jc w:val="center"/>
        <w:rPr>
          <w:b/>
        </w:rPr>
      </w:pPr>
      <w:r w:rsidRPr="00251C3F">
        <w:rPr>
          <w:b/>
        </w:rPr>
        <w:t>Перечень мероприятий и инвестиционных проектов в сфере обращения с твердыми коммунальными (бытовыми) отходами</w:t>
      </w:r>
    </w:p>
    <w:tbl>
      <w:tblPr>
        <w:tblW w:w="15036" w:type="dxa"/>
        <w:tblInd w:w="113" w:type="dxa"/>
        <w:tblLook w:val="04A0" w:firstRow="1" w:lastRow="0" w:firstColumn="1" w:lastColumn="0" w:noHBand="0" w:noVBand="1"/>
      </w:tblPr>
      <w:tblGrid>
        <w:gridCol w:w="504"/>
        <w:gridCol w:w="2893"/>
        <w:gridCol w:w="2694"/>
        <w:gridCol w:w="946"/>
        <w:gridCol w:w="992"/>
        <w:gridCol w:w="1337"/>
        <w:gridCol w:w="1609"/>
        <w:gridCol w:w="1899"/>
        <w:gridCol w:w="2162"/>
      </w:tblGrid>
      <w:tr w:rsidR="006D0CDE" w:rsidRPr="000C311B" w14:paraId="62514BAE" w14:textId="77777777" w:rsidTr="001F4EBE">
        <w:trPr>
          <w:cantSplit/>
          <w:trHeight w:val="20"/>
          <w:tblHeader/>
        </w:trPr>
        <w:tc>
          <w:tcPr>
            <w:tcW w:w="50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65E6B7" w14:textId="77777777" w:rsidR="006D0CDE" w:rsidRPr="000C311B" w:rsidRDefault="006D0CDE" w:rsidP="006D0CDE">
            <w:pPr>
              <w:jc w:val="center"/>
              <w:rPr>
                <w:b/>
                <w:color w:val="000000"/>
              </w:rPr>
            </w:pPr>
            <w:bookmarkStart w:id="190" w:name="_Hlk500417944"/>
            <w:r w:rsidRPr="000C311B">
              <w:rPr>
                <w:b/>
                <w:color w:val="000000"/>
              </w:rPr>
              <w:t xml:space="preserve">№ </w:t>
            </w:r>
            <w:proofErr w:type="gramStart"/>
            <w:r w:rsidRPr="000C311B">
              <w:rPr>
                <w:b/>
                <w:color w:val="000000"/>
              </w:rPr>
              <w:t>п</w:t>
            </w:r>
            <w:proofErr w:type="gramEnd"/>
            <w:r w:rsidRPr="000C311B">
              <w:rPr>
                <w:b/>
                <w:color w:val="000000"/>
              </w:rPr>
              <w:t>/п</w:t>
            </w:r>
          </w:p>
        </w:tc>
        <w:tc>
          <w:tcPr>
            <w:tcW w:w="28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50F6DD" w14:textId="4A2C8109" w:rsidR="006D0CDE" w:rsidRPr="000C311B" w:rsidRDefault="006D0CDE" w:rsidP="006D0CDE">
            <w:pPr>
              <w:jc w:val="center"/>
              <w:rPr>
                <w:b/>
                <w:color w:val="000000"/>
              </w:rPr>
            </w:pPr>
            <w:r w:rsidRPr="000C311B">
              <w:rPr>
                <w:b/>
                <w:color w:val="000000"/>
              </w:rPr>
              <w:t>Наименование инвестиционного проекта</w:t>
            </w:r>
            <w:r>
              <w:rPr>
                <w:b/>
                <w:color w:val="000000"/>
              </w:rPr>
              <w:t>, мероприятия</w:t>
            </w:r>
          </w:p>
        </w:tc>
        <w:tc>
          <w:tcPr>
            <w:tcW w:w="26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1B43D7" w14:textId="77777777" w:rsidR="006D0CDE" w:rsidRPr="000C311B" w:rsidRDefault="006D0CDE" w:rsidP="006D0CDE">
            <w:pPr>
              <w:jc w:val="center"/>
              <w:rPr>
                <w:b/>
                <w:color w:val="000000"/>
              </w:rPr>
            </w:pPr>
            <w:r w:rsidRPr="000C311B">
              <w:rPr>
                <w:b/>
                <w:color w:val="000000"/>
              </w:rPr>
              <w:t>Цель проекта</w:t>
            </w:r>
          </w:p>
        </w:tc>
        <w:tc>
          <w:tcPr>
            <w:tcW w:w="193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C067ADB" w14:textId="77777777" w:rsidR="006D0CDE" w:rsidRPr="000C311B" w:rsidRDefault="006D0CDE" w:rsidP="006D0CDE">
            <w:pPr>
              <w:jc w:val="center"/>
              <w:rPr>
                <w:b/>
                <w:color w:val="000000"/>
              </w:rPr>
            </w:pPr>
            <w:r w:rsidRPr="000C311B">
              <w:rPr>
                <w:b/>
                <w:color w:val="000000"/>
              </w:rPr>
              <w:t>Технические параметры проекта</w:t>
            </w:r>
          </w:p>
        </w:tc>
        <w:tc>
          <w:tcPr>
            <w:tcW w:w="1337" w:type="dxa"/>
            <w:vMerge w:val="restart"/>
            <w:tcBorders>
              <w:top w:val="single" w:sz="4" w:space="0" w:color="auto"/>
              <w:left w:val="single" w:sz="4" w:space="0" w:color="auto"/>
              <w:right w:val="single" w:sz="4" w:space="0" w:color="auto"/>
            </w:tcBorders>
            <w:shd w:val="clear" w:color="auto" w:fill="auto"/>
            <w:vAlign w:val="center"/>
            <w:hideMark/>
          </w:tcPr>
          <w:p w14:paraId="3FA3DEAD" w14:textId="31B69857" w:rsidR="006D0CDE" w:rsidRPr="000C311B" w:rsidRDefault="006D0CDE" w:rsidP="006D0CDE">
            <w:pPr>
              <w:jc w:val="center"/>
              <w:rPr>
                <w:b/>
                <w:color w:val="000000"/>
              </w:rPr>
            </w:pPr>
            <w:r>
              <w:rPr>
                <w:b/>
                <w:color w:val="000000"/>
              </w:rPr>
              <w:t>Срок реализации</w:t>
            </w:r>
          </w:p>
        </w:tc>
        <w:tc>
          <w:tcPr>
            <w:tcW w:w="1609" w:type="dxa"/>
            <w:vMerge w:val="restart"/>
            <w:tcBorders>
              <w:top w:val="single" w:sz="4" w:space="0" w:color="auto"/>
              <w:left w:val="nil"/>
              <w:bottom w:val="nil"/>
              <w:right w:val="single" w:sz="4" w:space="0" w:color="auto"/>
            </w:tcBorders>
            <w:shd w:val="clear" w:color="auto" w:fill="auto"/>
            <w:vAlign w:val="center"/>
            <w:hideMark/>
          </w:tcPr>
          <w:p w14:paraId="0CA278C1" w14:textId="36DE621E" w:rsidR="006D0CDE" w:rsidRPr="000C311B" w:rsidRDefault="006D0CDE" w:rsidP="006D0CDE">
            <w:pPr>
              <w:jc w:val="center"/>
              <w:rPr>
                <w:b/>
                <w:color w:val="000000"/>
              </w:rPr>
            </w:pPr>
            <w:r w:rsidRPr="000C311B">
              <w:rPr>
                <w:b/>
                <w:color w:val="000000"/>
              </w:rPr>
              <w:t>Необходимые капитальные затраты,</w:t>
            </w:r>
            <w:r>
              <w:rPr>
                <w:b/>
                <w:color w:val="000000"/>
              </w:rPr>
              <w:br/>
            </w:r>
            <w:r w:rsidRPr="000C311B">
              <w:rPr>
                <w:b/>
                <w:color w:val="000000"/>
              </w:rPr>
              <w:t xml:space="preserve">тыс. руб. </w:t>
            </w:r>
            <w:r w:rsidRPr="000C311B">
              <w:rPr>
                <w:b/>
                <w:color w:val="000000"/>
              </w:rPr>
              <w:br/>
              <w:t xml:space="preserve">(в ценах </w:t>
            </w:r>
            <w:proofErr w:type="spellStart"/>
            <w:r w:rsidRPr="000C311B">
              <w:rPr>
                <w:b/>
                <w:color w:val="000000"/>
              </w:rPr>
              <w:t>соответ</w:t>
            </w:r>
            <w:proofErr w:type="gramStart"/>
            <w:r w:rsidRPr="000C311B">
              <w:rPr>
                <w:b/>
                <w:color w:val="000000"/>
              </w:rPr>
              <w:t>.л</w:t>
            </w:r>
            <w:proofErr w:type="gramEnd"/>
            <w:r w:rsidRPr="000C311B">
              <w:rPr>
                <w:b/>
                <w:color w:val="000000"/>
              </w:rPr>
              <w:t>ет</w:t>
            </w:r>
            <w:proofErr w:type="spellEnd"/>
            <w:r w:rsidRPr="000C311B">
              <w:rPr>
                <w:b/>
                <w:color w:val="000000"/>
              </w:rPr>
              <w:t>)</w:t>
            </w:r>
          </w:p>
        </w:tc>
        <w:tc>
          <w:tcPr>
            <w:tcW w:w="1899" w:type="dxa"/>
            <w:vMerge w:val="restart"/>
            <w:tcBorders>
              <w:top w:val="single" w:sz="4" w:space="0" w:color="auto"/>
              <w:left w:val="single" w:sz="4" w:space="0" w:color="auto"/>
              <w:right w:val="single" w:sz="4" w:space="0" w:color="auto"/>
            </w:tcBorders>
            <w:shd w:val="clear" w:color="auto" w:fill="auto"/>
            <w:vAlign w:val="center"/>
            <w:hideMark/>
          </w:tcPr>
          <w:p w14:paraId="4FFF38CA" w14:textId="77777777" w:rsidR="006D0CDE" w:rsidRPr="000C311B" w:rsidRDefault="006D0CDE" w:rsidP="006D0CDE">
            <w:pPr>
              <w:jc w:val="center"/>
              <w:rPr>
                <w:b/>
                <w:color w:val="000000"/>
              </w:rPr>
            </w:pPr>
            <w:r w:rsidRPr="000C311B">
              <w:rPr>
                <w:b/>
                <w:color w:val="000000"/>
              </w:rPr>
              <w:t>Ответственный исполнитель</w:t>
            </w:r>
          </w:p>
        </w:tc>
        <w:tc>
          <w:tcPr>
            <w:tcW w:w="2162" w:type="dxa"/>
            <w:vMerge w:val="restart"/>
            <w:tcBorders>
              <w:top w:val="single" w:sz="4" w:space="0" w:color="auto"/>
              <w:left w:val="single" w:sz="4" w:space="0" w:color="auto"/>
              <w:right w:val="single" w:sz="4" w:space="0" w:color="auto"/>
            </w:tcBorders>
            <w:shd w:val="clear" w:color="auto" w:fill="auto"/>
            <w:vAlign w:val="center"/>
            <w:hideMark/>
          </w:tcPr>
          <w:p w14:paraId="0D326B76" w14:textId="77777777" w:rsidR="006D0CDE" w:rsidRPr="000C311B" w:rsidRDefault="006D0CDE" w:rsidP="006D0CDE">
            <w:pPr>
              <w:jc w:val="center"/>
              <w:rPr>
                <w:b/>
                <w:color w:val="000000"/>
              </w:rPr>
            </w:pPr>
            <w:r w:rsidRPr="000C311B">
              <w:rPr>
                <w:b/>
                <w:color w:val="000000"/>
              </w:rPr>
              <w:t>Обоснование</w:t>
            </w:r>
          </w:p>
        </w:tc>
      </w:tr>
      <w:tr w:rsidR="006D0CDE" w:rsidRPr="000C311B" w14:paraId="504E9361" w14:textId="77777777" w:rsidTr="006D0CDE">
        <w:trPr>
          <w:cantSplit/>
          <w:trHeight w:val="20"/>
          <w:tblHeader/>
        </w:trPr>
        <w:tc>
          <w:tcPr>
            <w:tcW w:w="504" w:type="dxa"/>
            <w:vMerge/>
            <w:tcBorders>
              <w:top w:val="single" w:sz="4" w:space="0" w:color="auto"/>
              <w:left w:val="single" w:sz="4" w:space="0" w:color="auto"/>
              <w:bottom w:val="single" w:sz="4" w:space="0" w:color="auto"/>
              <w:right w:val="single" w:sz="4" w:space="0" w:color="auto"/>
            </w:tcBorders>
            <w:vAlign w:val="center"/>
            <w:hideMark/>
          </w:tcPr>
          <w:p w14:paraId="657B5DFE" w14:textId="77777777" w:rsidR="006D0CDE" w:rsidRPr="000C311B" w:rsidRDefault="006D0CDE" w:rsidP="00251C3F">
            <w:pPr>
              <w:rPr>
                <w:b/>
                <w:color w:val="000000"/>
              </w:rPr>
            </w:pPr>
          </w:p>
        </w:tc>
        <w:tc>
          <w:tcPr>
            <w:tcW w:w="2893" w:type="dxa"/>
            <w:vMerge/>
            <w:tcBorders>
              <w:top w:val="single" w:sz="4" w:space="0" w:color="auto"/>
              <w:left w:val="single" w:sz="4" w:space="0" w:color="auto"/>
              <w:bottom w:val="single" w:sz="4" w:space="0" w:color="auto"/>
              <w:right w:val="single" w:sz="4" w:space="0" w:color="auto"/>
            </w:tcBorders>
            <w:vAlign w:val="center"/>
            <w:hideMark/>
          </w:tcPr>
          <w:p w14:paraId="48D1BCDA" w14:textId="77777777" w:rsidR="006D0CDE" w:rsidRPr="000C311B" w:rsidRDefault="006D0CDE" w:rsidP="00251C3F">
            <w:pPr>
              <w:rPr>
                <w:b/>
                <w:color w:val="000000"/>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14:paraId="3146E065" w14:textId="77777777" w:rsidR="006D0CDE" w:rsidRPr="000C311B" w:rsidRDefault="006D0CDE" w:rsidP="00251C3F">
            <w:pPr>
              <w:rPr>
                <w:b/>
                <w:color w:val="000000"/>
              </w:rPr>
            </w:pPr>
          </w:p>
        </w:tc>
        <w:tc>
          <w:tcPr>
            <w:tcW w:w="946" w:type="dxa"/>
            <w:tcBorders>
              <w:top w:val="nil"/>
              <w:left w:val="nil"/>
              <w:bottom w:val="single" w:sz="4" w:space="0" w:color="auto"/>
              <w:right w:val="single" w:sz="4" w:space="0" w:color="auto"/>
            </w:tcBorders>
            <w:shd w:val="clear" w:color="auto" w:fill="auto"/>
            <w:noWrap/>
            <w:vAlign w:val="center"/>
            <w:hideMark/>
          </w:tcPr>
          <w:p w14:paraId="071B5D6F" w14:textId="77777777" w:rsidR="006D0CDE" w:rsidRPr="000C311B" w:rsidRDefault="006D0CDE" w:rsidP="00251C3F">
            <w:pPr>
              <w:jc w:val="center"/>
              <w:rPr>
                <w:b/>
                <w:color w:val="000000"/>
              </w:rPr>
            </w:pPr>
            <w:r w:rsidRPr="000C311B">
              <w:rPr>
                <w:b/>
                <w:color w:val="000000"/>
              </w:rPr>
              <w:t xml:space="preserve">ед. изм. </w:t>
            </w:r>
          </w:p>
        </w:tc>
        <w:tc>
          <w:tcPr>
            <w:tcW w:w="992" w:type="dxa"/>
            <w:tcBorders>
              <w:top w:val="nil"/>
              <w:left w:val="nil"/>
              <w:bottom w:val="single" w:sz="4" w:space="0" w:color="auto"/>
              <w:right w:val="single" w:sz="4" w:space="0" w:color="auto"/>
            </w:tcBorders>
            <w:shd w:val="clear" w:color="auto" w:fill="auto"/>
            <w:noWrap/>
            <w:vAlign w:val="center"/>
            <w:hideMark/>
          </w:tcPr>
          <w:p w14:paraId="3FDC1D87" w14:textId="1C1F95D6" w:rsidR="006D0CDE" w:rsidRPr="000C311B" w:rsidRDefault="006D0CDE" w:rsidP="00251C3F">
            <w:pPr>
              <w:jc w:val="center"/>
              <w:rPr>
                <w:b/>
                <w:color w:val="000000"/>
              </w:rPr>
            </w:pPr>
            <w:r w:rsidRPr="000C311B">
              <w:rPr>
                <w:b/>
                <w:color w:val="000000"/>
              </w:rPr>
              <w:t>кол-во</w:t>
            </w:r>
          </w:p>
        </w:tc>
        <w:tc>
          <w:tcPr>
            <w:tcW w:w="1337" w:type="dxa"/>
            <w:vMerge/>
            <w:tcBorders>
              <w:left w:val="single" w:sz="4" w:space="0" w:color="auto"/>
              <w:bottom w:val="single" w:sz="4" w:space="0" w:color="auto"/>
              <w:right w:val="single" w:sz="4" w:space="0" w:color="auto"/>
            </w:tcBorders>
            <w:vAlign w:val="center"/>
            <w:hideMark/>
          </w:tcPr>
          <w:p w14:paraId="7A659257" w14:textId="77777777" w:rsidR="006D0CDE" w:rsidRPr="000C311B" w:rsidRDefault="006D0CDE" w:rsidP="00251C3F">
            <w:pPr>
              <w:rPr>
                <w:b/>
                <w:color w:val="000000"/>
              </w:rPr>
            </w:pPr>
          </w:p>
        </w:tc>
        <w:tc>
          <w:tcPr>
            <w:tcW w:w="1609" w:type="dxa"/>
            <w:vMerge/>
            <w:tcBorders>
              <w:left w:val="single" w:sz="4" w:space="0" w:color="auto"/>
              <w:bottom w:val="single" w:sz="4" w:space="0" w:color="auto"/>
              <w:right w:val="single" w:sz="4" w:space="0" w:color="auto"/>
            </w:tcBorders>
            <w:vAlign w:val="center"/>
            <w:hideMark/>
          </w:tcPr>
          <w:p w14:paraId="25AC0CB1" w14:textId="77777777" w:rsidR="006D0CDE" w:rsidRPr="000C311B" w:rsidRDefault="006D0CDE" w:rsidP="00251C3F">
            <w:pPr>
              <w:rPr>
                <w:b/>
              </w:rPr>
            </w:pPr>
          </w:p>
        </w:tc>
        <w:tc>
          <w:tcPr>
            <w:tcW w:w="1899" w:type="dxa"/>
            <w:vMerge/>
            <w:tcBorders>
              <w:left w:val="single" w:sz="4" w:space="0" w:color="auto"/>
              <w:bottom w:val="single" w:sz="4" w:space="0" w:color="000000"/>
              <w:right w:val="single" w:sz="4" w:space="0" w:color="auto"/>
            </w:tcBorders>
            <w:vAlign w:val="center"/>
            <w:hideMark/>
          </w:tcPr>
          <w:p w14:paraId="546FAA28" w14:textId="77777777" w:rsidR="006D0CDE" w:rsidRPr="000C311B" w:rsidRDefault="006D0CDE" w:rsidP="00251C3F">
            <w:pPr>
              <w:rPr>
                <w:b/>
                <w:color w:val="000000"/>
              </w:rPr>
            </w:pPr>
          </w:p>
        </w:tc>
        <w:tc>
          <w:tcPr>
            <w:tcW w:w="2162" w:type="dxa"/>
            <w:vMerge/>
            <w:tcBorders>
              <w:left w:val="single" w:sz="4" w:space="0" w:color="auto"/>
              <w:bottom w:val="single" w:sz="4" w:space="0" w:color="000000"/>
              <w:right w:val="single" w:sz="4" w:space="0" w:color="auto"/>
            </w:tcBorders>
            <w:vAlign w:val="center"/>
            <w:hideMark/>
          </w:tcPr>
          <w:p w14:paraId="5ADFA1C9" w14:textId="77777777" w:rsidR="006D0CDE" w:rsidRPr="000C311B" w:rsidRDefault="006D0CDE" w:rsidP="00251C3F">
            <w:pPr>
              <w:rPr>
                <w:b/>
                <w:color w:val="000000"/>
              </w:rPr>
            </w:pPr>
          </w:p>
        </w:tc>
      </w:tr>
      <w:tr w:rsidR="006D0CDE" w:rsidRPr="00251C3F" w14:paraId="2E7CB5D0" w14:textId="77777777" w:rsidTr="006D0CDE">
        <w:trPr>
          <w:cantSplit/>
          <w:trHeight w:val="20"/>
        </w:trPr>
        <w:tc>
          <w:tcPr>
            <w:tcW w:w="504" w:type="dxa"/>
            <w:tcBorders>
              <w:top w:val="nil"/>
              <w:left w:val="single" w:sz="4" w:space="0" w:color="auto"/>
              <w:bottom w:val="single" w:sz="4" w:space="0" w:color="000000"/>
              <w:right w:val="single" w:sz="4" w:space="0" w:color="auto"/>
            </w:tcBorders>
            <w:shd w:val="clear" w:color="auto" w:fill="auto"/>
            <w:noWrap/>
            <w:vAlign w:val="center"/>
            <w:hideMark/>
          </w:tcPr>
          <w:p w14:paraId="2689FCF3" w14:textId="77777777" w:rsidR="006D0CDE" w:rsidRPr="00251C3F" w:rsidRDefault="006D0CDE" w:rsidP="006D0CDE">
            <w:pPr>
              <w:jc w:val="center"/>
              <w:rPr>
                <w:color w:val="000000"/>
              </w:rPr>
            </w:pPr>
            <w:r w:rsidRPr="00251C3F">
              <w:rPr>
                <w:color w:val="000000"/>
              </w:rPr>
              <w:t>1</w:t>
            </w:r>
          </w:p>
        </w:tc>
        <w:tc>
          <w:tcPr>
            <w:tcW w:w="2893" w:type="dxa"/>
            <w:tcBorders>
              <w:top w:val="nil"/>
              <w:left w:val="single" w:sz="4" w:space="0" w:color="auto"/>
              <w:bottom w:val="single" w:sz="4" w:space="0" w:color="000000"/>
              <w:right w:val="single" w:sz="4" w:space="0" w:color="auto"/>
            </w:tcBorders>
            <w:shd w:val="clear" w:color="auto" w:fill="auto"/>
            <w:vAlign w:val="center"/>
            <w:hideMark/>
          </w:tcPr>
          <w:p w14:paraId="16B9CF25" w14:textId="77777777" w:rsidR="006D0CDE" w:rsidRPr="00251C3F" w:rsidRDefault="006D0CDE" w:rsidP="006D0CDE">
            <w:pPr>
              <w:rPr>
                <w:color w:val="000000"/>
              </w:rPr>
            </w:pPr>
            <w:r w:rsidRPr="00251C3F">
              <w:rPr>
                <w:color w:val="000000"/>
              </w:rPr>
              <w:t>Проектирование мусоросортировочного комплекса</w:t>
            </w:r>
          </w:p>
        </w:tc>
        <w:tc>
          <w:tcPr>
            <w:tcW w:w="2694" w:type="dxa"/>
            <w:tcBorders>
              <w:top w:val="nil"/>
              <w:left w:val="single" w:sz="4" w:space="0" w:color="auto"/>
              <w:bottom w:val="single" w:sz="4" w:space="0" w:color="000000"/>
              <w:right w:val="single" w:sz="4" w:space="0" w:color="auto"/>
            </w:tcBorders>
            <w:shd w:val="clear" w:color="auto" w:fill="auto"/>
            <w:hideMark/>
          </w:tcPr>
          <w:p w14:paraId="714C8240" w14:textId="6734BEC2" w:rsidR="006D0CDE" w:rsidRPr="00251C3F" w:rsidRDefault="006D0CDE" w:rsidP="006D0CDE">
            <w:pPr>
              <w:jc w:val="center"/>
              <w:rPr>
                <w:color w:val="000000"/>
              </w:rPr>
            </w:pPr>
            <w:r w:rsidRPr="008A37F6">
              <w:t>Улучшение экологической ситуации на территории городского округа, с учетом достижения организациями, осуществляющими  услуги по утилизации, обезвреживанию и захоронению твердых коммунальных отходов нормативов допустимого воздействия на окружающую среду</w:t>
            </w:r>
          </w:p>
        </w:tc>
        <w:tc>
          <w:tcPr>
            <w:tcW w:w="946" w:type="dxa"/>
            <w:tcBorders>
              <w:top w:val="nil"/>
              <w:left w:val="single" w:sz="4" w:space="0" w:color="auto"/>
              <w:bottom w:val="single" w:sz="4" w:space="0" w:color="000000"/>
              <w:right w:val="single" w:sz="4" w:space="0" w:color="auto"/>
            </w:tcBorders>
            <w:shd w:val="clear" w:color="auto" w:fill="auto"/>
            <w:noWrap/>
            <w:vAlign w:val="center"/>
            <w:hideMark/>
          </w:tcPr>
          <w:p w14:paraId="1F2DB9DA" w14:textId="77777777" w:rsidR="006D0CDE" w:rsidRPr="00251C3F" w:rsidRDefault="006D0CDE" w:rsidP="006D0CDE">
            <w:pPr>
              <w:jc w:val="center"/>
              <w:rPr>
                <w:color w:val="000000"/>
              </w:rPr>
            </w:pPr>
            <w:r w:rsidRPr="00251C3F">
              <w:rPr>
                <w:color w:val="000000"/>
              </w:rPr>
              <w:t>ед.</w:t>
            </w:r>
          </w:p>
        </w:tc>
        <w:tc>
          <w:tcPr>
            <w:tcW w:w="992" w:type="dxa"/>
            <w:tcBorders>
              <w:top w:val="nil"/>
              <w:left w:val="single" w:sz="4" w:space="0" w:color="auto"/>
              <w:bottom w:val="single" w:sz="4" w:space="0" w:color="000000"/>
              <w:right w:val="single" w:sz="4" w:space="0" w:color="auto"/>
            </w:tcBorders>
            <w:shd w:val="clear" w:color="auto" w:fill="auto"/>
            <w:noWrap/>
            <w:vAlign w:val="center"/>
            <w:hideMark/>
          </w:tcPr>
          <w:p w14:paraId="383FA98D" w14:textId="77777777" w:rsidR="006D0CDE" w:rsidRPr="00251C3F" w:rsidRDefault="006D0CDE" w:rsidP="006D0CDE">
            <w:pPr>
              <w:jc w:val="center"/>
              <w:rPr>
                <w:color w:val="000000"/>
              </w:rPr>
            </w:pPr>
            <w:r w:rsidRPr="00251C3F">
              <w:rPr>
                <w:color w:val="000000"/>
              </w:rPr>
              <w:t>1</w:t>
            </w:r>
          </w:p>
        </w:tc>
        <w:tc>
          <w:tcPr>
            <w:tcW w:w="1337" w:type="dxa"/>
            <w:tcBorders>
              <w:top w:val="nil"/>
              <w:left w:val="nil"/>
              <w:bottom w:val="single" w:sz="4" w:space="0" w:color="auto"/>
              <w:right w:val="single" w:sz="4" w:space="0" w:color="auto"/>
            </w:tcBorders>
            <w:shd w:val="clear" w:color="auto" w:fill="auto"/>
            <w:vAlign w:val="center"/>
          </w:tcPr>
          <w:p w14:paraId="7D585964" w14:textId="7EFA84F6" w:rsidR="006D0CDE" w:rsidRPr="00251C3F" w:rsidRDefault="006D0CDE" w:rsidP="006D0CDE">
            <w:pPr>
              <w:jc w:val="center"/>
              <w:rPr>
                <w:color w:val="000000"/>
              </w:rPr>
            </w:pPr>
            <w:r>
              <w:rPr>
                <w:color w:val="000000"/>
              </w:rPr>
              <w:t>2022 г.</w:t>
            </w:r>
          </w:p>
        </w:tc>
        <w:tc>
          <w:tcPr>
            <w:tcW w:w="1609" w:type="dxa"/>
            <w:tcBorders>
              <w:top w:val="nil"/>
              <w:left w:val="nil"/>
              <w:bottom w:val="single" w:sz="4" w:space="0" w:color="auto"/>
              <w:right w:val="single" w:sz="4" w:space="0" w:color="auto"/>
            </w:tcBorders>
            <w:shd w:val="clear" w:color="auto" w:fill="auto"/>
            <w:noWrap/>
            <w:vAlign w:val="center"/>
            <w:hideMark/>
          </w:tcPr>
          <w:p w14:paraId="416A42FF" w14:textId="4193EED1" w:rsidR="006D0CDE" w:rsidRPr="00251C3F" w:rsidRDefault="006D0CDE" w:rsidP="006D0CDE">
            <w:pPr>
              <w:jc w:val="center"/>
              <w:rPr>
                <w:color w:val="000000"/>
              </w:rPr>
            </w:pPr>
            <w:r w:rsidRPr="00251C3F">
              <w:rPr>
                <w:color w:val="000000"/>
              </w:rPr>
              <w:t>4 000,0</w:t>
            </w:r>
          </w:p>
        </w:tc>
        <w:tc>
          <w:tcPr>
            <w:tcW w:w="1899" w:type="dxa"/>
            <w:tcBorders>
              <w:top w:val="nil"/>
              <w:left w:val="single" w:sz="4" w:space="0" w:color="auto"/>
              <w:bottom w:val="single" w:sz="4" w:space="0" w:color="000000"/>
              <w:right w:val="single" w:sz="4" w:space="0" w:color="auto"/>
            </w:tcBorders>
            <w:shd w:val="clear" w:color="auto" w:fill="auto"/>
            <w:vAlign w:val="center"/>
            <w:hideMark/>
          </w:tcPr>
          <w:p w14:paraId="2498F93F" w14:textId="77777777" w:rsidR="006D0CDE" w:rsidRPr="00251C3F" w:rsidRDefault="006D0CDE" w:rsidP="006D0CDE">
            <w:pPr>
              <w:jc w:val="center"/>
              <w:rPr>
                <w:color w:val="000000"/>
              </w:rPr>
            </w:pPr>
            <w:r w:rsidRPr="00251C3F">
              <w:rPr>
                <w:color w:val="000000"/>
              </w:rPr>
              <w:t>Департамент муниципальной собственности и градостроительства администрации города Югорска</w:t>
            </w:r>
          </w:p>
        </w:tc>
        <w:tc>
          <w:tcPr>
            <w:tcW w:w="2162" w:type="dxa"/>
            <w:tcBorders>
              <w:top w:val="nil"/>
              <w:left w:val="single" w:sz="4" w:space="0" w:color="auto"/>
              <w:bottom w:val="single" w:sz="4" w:space="0" w:color="000000"/>
              <w:right w:val="single" w:sz="4" w:space="0" w:color="auto"/>
            </w:tcBorders>
            <w:shd w:val="clear" w:color="auto" w:fill="auto"/>
            <w:vAlign w:val="center"/>
            <w:hideMark/>
          </w:tcPr>
          <w:p w14:paraId="1B9E99BD" w14:textId="6597FBF2" w:rsidR="006D0CDE" w:rsidRPr="00251C3F" w:rsidRDefault="006D0CDE" w:rsidP="006D0CDE">
            <w:pPr>
              <w:jc w:val="center"/>
              <w:rPr>
                <w:color w:val="000000"/>
              </w:rPr>
            </w:pPr>
            <w:r>
              <w:rPr>
                <w:color w:val="000000"/>
              </w:rPr>
              <w:t>Результаты инженерно-технического анализа, п</w:t>
            </w:r>
            <w:r w:rsidRPr="00251C3F">
              <w:rPr>
                <w:color w:val="000000"/>
              </w:rPr>
              <w:t>редложение Разработчика</w:t>
            </w:r>
          </w:p>
        </w:tc>
      </w:tr>
      <w:tr w:rsidR="006D0CDE" w:rsidRPr="00251C3F" w14:paraId="5B3F9776" w14:textId="77777777" w:rsidTr="006D0CDE">
        <w:trPr>
          <w:cantSplit/>
          <w:trHeight w:val="20"/>
        </w:trPr>
        <w:tc>
          <w:tcPr>
            <w:tcW w:w="504" w:type="dxa"/>
            <w:tcBorders>
              <w:top w:val="nil"/>
              <w:left w:val="single" w:sz="4" w:space="0" w:color="auto"/>
              <w:bottom w:val="single" w:sz="4" w:space="0" w:color="000000"/>
              <w:right w:val="single" w:sz="4" w:space="0" w:color="auto"/>
            </w:tcBorders>
            <w:shd w:val="clear" w:color="auto" w:fill="auto"/>
            <w:noWrap/>
            <w:vAlign w:val="center"/>
            <w:hideMark/>
          </w:tcPr>
          <w:p w14:paraId="7F42BC8D" w14:textId="77777777" w:rsidR="006D0CDE" w:rsidRPr="00251C3F" w:rsidRDefault="006D0CDE" w:rsidP="006D0CDE">
            <w:pPr>
              <w:jc w:val="center"/>
              <w:rPr>
                <w:color w:val="000000"/>
              </w:rPr>
            </w:pPr>
            <w:r w:rsidRPr="00251C3F">
              <w:rPr>
                <w:color w:val="000000"/>
              </w:rPr>
              <w:t>2</w:t>
            </w:r>
          </w:p>
        </w:tc>
        <w:tc>
          <w:tcPr>
            <w:tcW w:w="2893" w:type="dxa"/>
            <w:tcBorders>
              <w:top w:val="nil"/>
              <w:left w:val="single" w:sz="4" w:space="0" w:color="auto"/>
              <w:bottom w:val="single" w:sz="4" w:space="0" w:color="000000"/>
              <w:right w:val="single" w:sz="4" w:space="0" w:color="auto"/>
            </w:tcBorders>
            <w:shd w:val="clear" w:color="auto" w:fill="auto"/>
            <w:vAlign w:val="center"/>
            <w:hideMark/>
          </w:tcPr>
          <w:p w14:paraId="3E485EAA" w14:textId="09805A04" w:rsidR="006D0CDE" w:rsidRPr="00251C3F" w:rsidRDefault="006D0CDE" w:rsidP="006D0CDE">
            <w:pPr>
              <w:rPr>
                <w:color w:val="000000"/>
              </w:rPr>
            </w:pPr>
            <w:r w:rsidRPr="00251C3F">
              <w:rPr>
                <w:color w:val="000000"/>
              </w:rPr>
              <w:t xml:space="preserve">Проектирование нового полигона ТКО в связи с исчерпанием проектной емкости полигона ТКО </w:t>
            </w:r>
            <w:r>
              <w:rPr>
                <w:color w:val="000000"/>
              </w:rPr>
              <w:br/>
            </w:r>
            <w:r w:rsidRPr="00251C3F">
              <w:rPr>
                <w:color w:val="000000"/>
              </w:rPr>
              <w:t>МУП</w:t>
            </w:r>
            <w:r>
              <w:rPr>
                <w:color w:val="000000"/>
              </w:rPr>
              <w:t xml:space="preserve"> </w:t>
            </w:r>
            <w:r w:rsidRPr="00251C3F">
              <w:rPr>
                <w:color w:val="000000"/>
              </w:rPr>
              <w:t>"Югорскэнергогаз"</w:t>
            </w:r>
          </w:p>
        </w:tc>
        <w:tc>
          <w:tcPr>
            <w:tcW w:w="2694" w:type="dxa"/>
            <w:tcBorders>
              <w:top w:val="nil"/>
              <w:left w:val="single" w:sz="4" w:space="0" w:color="auto"/>
              <w:bottom w:val="single" w:sz="4" w:space="0" w:color="000000"/>
              <w:right w:val="single" w:sz="4" w:space="0" w:color="auto"/>
            </w:tcBorders>
            <w:shd w:val="clear" w:color="auto" w:fill="auto"/>
            <w:hideMark/>
          </w:tcPr>
          <w:p w14:paraId="796479E5" w14:textId="6F01E877" w:rsidR="006D0CDE" w:rsidRPr="00251C3F" w:rsidRDefault="006D0CDE" w:rsidP="006D0CDE">
            <w:pPr>
              <w:jc w:val="center"/>
              <w:rPr>
                <w:color w:val="000000"/>
              </w:rPr>
            </w:pPr>
            <w:r w:rsidRPr="008A37F6">
              <w:t>Улучшение экологической ситуации на территории городского округа, с учетом достижения организациями, осуществляющими  услуги по утилизации, обезвреживанию и захоронению твердых коммунальных отходов нормативов допустимого воздействия на окружающую среду</w:t>
            </w:r>
          </w:p>
        </w:tc>
        <w:tc>
          <w:tcPr>
            <w:tcW w:w="946" w:type="dxa"/>
            <w:tcBorders>
              <w:top w:val="nil"/>
              <w:left w:val="single" w:sz="4" w:space="0" w:color="auto"/>
              <w:bottom w:val="single" w:sz="4" w:space="0" w:color="000000"/>
              <w:right w:val="single" w:sz="4" w:space="0" w:color="auto"/>
            </w:tcBorders>
            <w:shd w:val="clear" w:color="auto" w:fill="auto"/>
            <w:noWrap/>
            <w:vAlign w:val="center"/>
            <w:hideMark/>
          </w:tcPr>
          <w:p w14:paraId="1EA533BD" w14:textId="77777777" w:rsidR="006D0CDE" w:rsidRPr="00251C3F" w:rsidRDefault="006D0CDE" w:rsidP="006D0CDE">
            <w:pPr>
              <w:jc w:val="center"/>
              <w:rPr>
                <w:color w:val="000000"/>
              </w:rPr>
            </w:pPr>
            <w:r w:rsidRPr="00251C3F">
              <w:rPr>
                <w:color w:val="000000"/>
              </w:rPr>
              <w:t>ед.</w:t>
            </w:r>
          </w:p>
        </w:tc>
        <w:tc>
          <w:tcPr>
            <w:tcW w:w="992" w:type="dxa"/>
            <w:tcBorders>
              <w:top w:val="nil"/>
              <w:left w:val="single" w:sz="4" w:space="0" w:color="auto"/>
              <w:bottom w:val="single" w:sz="4" w:space="0" w:color="000000"/>
              <w:right w:val="single" w:sz="4" w:space="0" w:color="auto"/>
            </w:tcBorders>
            <w:shd w:val="clear" w:color="auto" w:fill="auto"/>
            <w:noWrap/>
            <w:vAlign w:val="center"/>
            <w:hideMark/>
          </w:tcPr>
          <w:p w14:paraId="42BEA2B7" w14:textId="77777777" w:rsidR="006D0CDE" w:rsidRPr="00251C3F" w:rsidRDefault="006D0CDE" w:rsidP="006D0CDE">
            <w:pPr>
              <w:jc w:val="center"/>
              <w:rPr>
                <w:color w:val="000000"/>
              </w:rPr>
            </w:pPr>
            <w:r w:rsidRPr="00251C3F">
              <w:rPr>
                <w:color w:val="000000"/>
              </w:rPr>
              <w:t>1</w:t>
            </w:r>
          </w:p>
        </w:tc>
        <w:tc>
          <w:tcPr>
            <w:tcW w:w="1337" w:type="dxa"/>
            <w:tcBorders>
              <w:top w:val="nil"/>
              <w:left w:val="nil"/>
              <w:bottom w:val="single" w:sz="4" w:space="0" w:color="auto"/>
              <w:right w:val="single" w:sz="4" w:space="0" w:color="auto"/>
            </w:tcBorders>
            <w:shd w:val="clear" w:color="auto" w:fill="auto"/>
            <w:vAlign w:val="center"/>
          </w:tcPr>
          <w:p w14:paraId="26752425" w14:textId="54A08962" w:rsidR="006D0CDE" w:rsidRPr="00251C3F" w:rsidRDefault="006D0CDE" w:rsidP="006D0CDE">
            <w:pPr>
              <w:jc w:val="center"/>
              <w:rPr>
                <w:color w:val="000000"/>
              </w:rPr>
            </w:pPr>
            <w:r>
              <w:rPr>
                <w:color w:val="000000"/>
              </w:rPr>
              <w:t>2020 г.</w:t>
            </w:r>
          </w:p>
        </w:tc>
        <w:tc>
          <w:tcPr>
            <w:tcW w:w="1609" w:type="dxa"/>
            <w:tcBorders>
              <w:top w:val="nil"/>
              <w:left w:val="nil"/>
              <w:bottom w:val="single" w:sz="4" w:space="0" w:color="auto"/>
              <w:right w:val="single" w:sz="4" w:space="0" w:color="auto"/>
            </w:tcBorders>
            <w:shd w:val="clear" w:color="auto" w:fill="auto"/>
            <w:noWrap/>
            <w:vAlign w:val="center"/>
            <w:hideMark/>
          </w:tcPr>
          <w:p w14:paraId="76F854DD" w14:textId="63BC9459" w:rsidR="006D0CDE" w:rsidRPr="00251C3F" w:rsidRDefault="003810A0" w:rsidP="006D0CDE">
            <w:pPr>
              <w:jc w:val="center"/>
              <w:rPr>
                <w:color w:val="000000"/>
              </w:rPr>
            </w:pPr>
            <w:r w:rsidRPr="003810A0">
              <w:rPr>
                <w:color w:val="000000"/>
              </w:rPr>
              <w:t>7 827,80</w:t>
            </w:r>
          </w:p>
        </w:tc>
        <w:tc>
          <w:tcPr>
            <w:tcW w:w="1899" w:type="dxa"/>
            <w:tcBorders>
              <w:top w:val="nil"/>
              <w:left w:val="single" w:sz="4" w:space="0" w:color="auto"/>
              <w:bottom w:val="single" w:sz="4" w:space="0" w:color="000000"/>
              <w:right w:val="single" w:sz="4" w:space="0" w:color="auto"/>
            </w:tcBorders>
            <w:shd w:val="clear" w:color="auto" w:fill="auto"/>
            <w:vAlign w:val="center"/>
            <w:hideMark/>
          </w:tcPr>
          <w:p w14:paraId="2FDC8FAF" w14:textId="77777777" w:rsidR="006D0CDE" w:rsidRPr="00251C3F" w:rsidRDefault="006D0CDE" w:rsidP="006D0CDE">
            <w:pPr>
              <w:jc w:val="center"/>
              <w:rPr>
                <w:color w:val="000000"/>
              </w:rPr>
            </w:pPr>
            <w:r w:rsidRPr="00251C3F">
              <w:rPr>
                <w:color w:val="000000"/>
              </w:rPr>
              <w:t>Департамент муниципальной собственности и градостроительства администрации города Югорска</w:t>
            </w:r>
          </w:p>
        </w:tc>
        <w:tc>
          <w:tcPr>
            <w:tcW w:w="2162" w:type="dxa"/>
            <w:tcBorders>
              <w:top w:val="nil"/>
              <w:left w:val="single" w:sz="4" w:space="0" w:color="auto"/>
              <w:bottom w:val="single" w:sz="4" w:space="0" w:color="000000"/>
              <w:right w:val="single" w:sz="4" w:space="0" w:color="auto"/>
            </w:tcBorders>
            <w:shd w:val="clear" w:color="auto" w:fill="auto"/>
            <w:vAlign w:val="center"/>
            <w:hideMark/>
          </w:tcPr>
          <w:p w14:paraId="3B80E78B" w14:textId="2B57EC18" w:rsidR="006D0CDE" w:rsidRPr="00251C3F" w:rsidRDefault="006D0CDE" w:rsidP="006D0CDE">
            <w:pPr>
              <w:jc w:val="center"/>
              <w:rPr>
                <w:color w:val="000000"/>
              </w:rPr>
            </w:pPr>
            <w:r w:rsidRPr="00741A6C">
              <w:rPr>
                <w:color w:val="000000"/>
              </w:rPr>
              <w:t>Результаты инженерно-технического анализа, п</w:t>
            </w:r>
            <w:r w:rsidRPr="00251C3F">
              <w:rPr>
                <w:color w:val="000000"/>
              </w:rPr>
              <w:t>редложение Разработчика</w:t>
            </w:r>
          </w:p>
        </w:tc>
      </w:tr>
      <w:tr w:rsidR="00245CE5" w:rsidRPr="00251C3F" w14:paraId="24DF2F28" w14:textId="77777777" w:rsidTr="006D0CDE">
        <w:trPr>
          <w:cantSplit/>
          <w:trHeight w:val="20"/>
        </w:trPr>
        <w:tc>
          <w:tcPr>
            <w:tcW w:w="504" w:type="dxa"/>
            <w:tcBorders>
              <w:top w:val="nil"/>
              <w:left w:val="single" w:sz="4" w:space="0" w:color="auto"/>
              <w:bottom w:val="single" w:sz="4" w:space="0" w:color="auto"/>
              <w:right w:val="single" w:sz="4" w:space="0" w:color="auto"/>
            </w:tcBorders>
            <w:shd w:val="clear" w:color="auto" w:fill="auto"/>
            <w:noWrap/>
            <w:vAlign w:val="center"/>
            <w:hideMark/>
          </w:tcPr>
          <w:p w14:paraId="7EA2413B" w14:textId="77777777" w:rsidR="00245CE5" w:rsidRPr="00251C3F" w:rsidRDefault="00245CE5" w:rsidP="00245CE5">
            <w:pPr>
              <w:jc w:val="center"/>
              <w:rPr>
                <w:color w:val="000000"/>
              </w:rPr>
            </w:pPr>
            <w:r w:rsidRPr="00251C3F">
              <w:rPr>
                <w:color w:val="000000"/>
              </w:rPr>
              <w:t>3</w:t>
            </w:r>
          </w:p>
        </w:tc>
        <w:tc>
          <w:tcPr>
            <w:tcW w:w="2893" w:type="dxa"/>
            <w:tcBorders>
              <w:top w:val="nil"/>
              <w:left w:val="single" w:sz="4" w:space="0" w:color="auto"/>
              <w:bottom w:val="single" w:sz="4" w:space="0" w:color="auto"/>
              <w:right w:val="single" w:sz="4" w:space="0" w:color="auto"/>
            </w:tcBorders>
            <w:shd w:val="clear" w:color="auto" w:fill="auto"/>
            <w:vAlign w:val="center"/>
            <w:hideMark/>
          </w:tcPr>
          <w:p w14:paraId="31AD661A" w14:textId="78C5E42E" w:rsidR="00245CE5" w:rsidRPr="00251C3F" w:rsidRDefault="00245CE5" w:rsidP="00245CE5">
            <w:pPr>
              <w:rPr>
                <w:color w:val="000000"/>
              </w:rPr>
            </w:pPr>
            <w:r w:rsidRPr="00251C3F">
              <w:rPr>
                <w:color w:val="000000"/>
              </w:rPr>
              <w:t>Рекультивации полигона ТКО</w:t>
            </w:r>
            <w:r w:rsidR="006D0CDE">
              <w:rPr>
                <w:color w:val="000000"/>
              </w:rPr>
              <w:t xml:space="preserve"> </w:t>
            </w:r>
            <w:r w:rsidRPr="00251C3F">
              <w:rPr>
                <w:color w:val="000000"/>
              </w:rPr>
              <w:t xml:space="preserve"> </w:t>
            </w:r>
            <w:r w:rsidR="00C9503D">
              <w:rPr>
                <w:color w:val="000000"/>
              </w:rPr>
              <w:br/>
            </w:r>
            <w:r w:rsidRPr="00251C3F">
              <w:rPr>
                <w:color w:val="000000"/>
              </w:rPr>
              <w:t>МУП "Югорскэнергогаз" в связи с исчерпанием проектной емкости</w:t>
            </w:r>
            <w:r w:rsidR="006D0CDE">
              <w:rPr>
                <w:color w:val="000000"/>
              </w:rPr>
              <w:t xml:space="preserve"> (разработка </w:t>
            </w:r>
            <w:r w:rsidRPr="00251C3F">
              <w:rPr>
                <w:color w:val="000000"/>
              </w:rPr>
              <w:t>ПСД</w:t>
            </w:r>
            <w:r w:rsidR="006D0CDE">
              <w:rPr>
                <w:color w:val="000000"/>
              </w:rPr>
              <w:t>)</w:t>
            </w:r>
          </w:p>
        </w:tc>
        <w:tc>
          <w:tcPr>
            <w:tcW w:w="2694" w:type="dxa"/>
            <w:tcBorders>
              <w:top w:val="nil"/>
              <w:left w:val="single" w:sz="4" w:space="0" w:color="auto"/>
              <w:bottom w:val="single" w:sz="4" w:space="0" w:color="auto"/>
              <w:right w:val="single" w:sz="4" w:space="0" w:color="auto"/>
            </w:tcBorders>
            <w:shd w:val="clear" w:color="auto" w:fill="auto"/>
            <w:hideMark/>
          </w:tcPr>
          <w:p w14:paraId="6432BC0D" w14:textId="496456A0" w:rsidR="00245CE5" w:rsidRPr="00251C3F" w:rsidRDefault="00245CE5" w:rsidP="00245CE5">
            <w:pPr>
              <w:jc w:val="center"/>
              <w:rPr>
                <w:color w:val="000000"/>
              </w:rPr>
            </w:pPr>
            <w:r w:rsidRPr="00257194">
              <w:rPr>
                <w:color w:val="000000"/>
              </w:rPr>
              <w:t xml:space="preserve">Улучшение экологической ситуации на территории городского округа </w:t>
            </w:r>
          </w:p>
        </w:tc>
        <w:tc>
          <w:tcPr>
            <w:tcW w:w="946" w:type="dxa"/>
            <w:tcBorders>
              <w:top w:val="nil"/>
              <w:left w:val="single" w:sz="4" w:space="0" w:color="auto"/>
              <w:bottom w:val="single" w:sz="4" w:space="0" w:color="auto"/>
              <w:right w:val="single" w:sz="4" w:space="0" w:color="auto"/>
            </w:tcBorders>
            <w:shd w:val="clear" w:color="auto" w:fill="auto"/>
            <w:noWrap/>
            <w:vAlign w:val="center"/>
            <w:hideMark/>
          </w:tcPr>
          <w:p w14:paraId="096518F1" w14:textId="77777777" w:rsidR="00245CE5" w:rsidRPr="00251C3F" w:rsidRDefault="00245CE5" w:rsidP="00245CE5">
            <w:pPr>
              <w:jc w:val="center"/>
              <w:rPr>
                <w:color w:val="000000"/>
              </w:rPr>
            </w:pPr>
            <w:r w:rsidRPr="00251C3F">
              <w:rPr>
                <w:color w:val="000000"/>
              </w:rPr>
              <w:t>ед.</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067A7D57" w14:textId="77777777" w:rsidR="00245CE5" w:rsidRPr="00251C3F" w:rsidRDefault="00245CE5" w:rsidP="00245CE5">
            <w:pPr>
              <w:jc w:val="center"/>
              <w:rPr>
                <w:color w:val="000000"/>
              </w:rPr>
            </w:pPr>
            <w:r w:rsidRPr="00251C3F">
              <w:rPr>
                <w:color w:val="000000"/>
              </w:rPr>
              <w:t>1</w:t>
            </w:r>
          </w:p>
        </w:tc>
        <w:tc>
          <w:tcPr>
            <w:tcW w:w="1337" w:type="dxa"/>
            <w:tcBorders>
              <w:top w:val="nil"/>
              <w:left w:val="nil"/>
              <w:bottom w:val="single" w:sz="4" w:space="0" w:color="auto"/>
              <w:right w:val="single" w:sz="4" w:space="0" w:color="auto"/>
            </w:tcBorders>
            <w:shd w:val="clear" w:color="auto" w:fill="auto"/>
            <w:vAlign w:val="center"/>
          </w:tcPr>
          <w:p w14:paraId="24273764" w14:textId="24019DDD" w:rsidR="00245CE5" w:rsidRPr="00251C3F" w:rsidRDefault="006D0CDE" w:rsidP="00245CE5">
            <w:pPr>
              <w:jc w:val="center"/>
              <w:rPr>
                <w:color w:val="000000"/>
              </w:rPr>
            </w:pPr>
            <w:r>
              <w:rPr>
                <w:color w:val="000000"/>
              </w:rPr>
              <w:t>2020-</w:t>
            </w:r>
            <w:r>
              <w:rPr>
                <w:color w:val="000000"/>
              </w:rPr>
              <w:br/>
              <w:t>2021 гг.</w:t>
            </w:r>
          </w:p>
        </w:tc>
        <w:tc>
          <w:tcPr>
            <w:tcW w:w="1609" w:type="dxa"/>
            <w:tcBorders>
              <w:top w:val="nil"/>
              <w:left w:val="nil"/>
              <w:bottom w:val="single" w:sz="4" w:space="0" w:color="auto"/>
              <w:right w:val="single" w:sz="4" w:space="0" w:color="auto"/>
            </w:tcBorders>
            <w:shd w:val="clear" w:color="auto" w:fill="auto"/>
            <w:noWrap/>
            <w:vAlign w:val="center"/>
            <w:hideMark/>
          </w:tcPr>
          <w:p w14:paraId="0F84C76E" w14:textId="17140192" w:rsidR="00245CE5" w:rsidRPr="00251C3F" w:rsidRDefault="00245CE5" w:rsidP="00245CE5">
            <w:pPr>
              <w:jc w:val="center"/>
              <w:rPr>
                <w:color w:val="000000"/>
              </w:rPr>
            </w:pPr>
            <w:r w:rsidRPr="00251C3F">
              <w:rPr>
                <w:color w:val="000000"/>
              </w:rPr>
              <w:t>3 000,0</w:t>
            </w:r>
          </w:p>
        </w:tc>
        <w:tc>
          <w:tcPr>
            <w:tcW w:w="1899" w:type="dxa"/>
            <w:tcBorders>
              <w:top w:val="nil"/>
              <w:left w:val="single" w:sz="4" w:space="0" w:color="auto"/>
              <w:bottom w:val="single" w:sz="4" w:space="0" w:color="auto"/>
              <w:right w:val="single" w:sz="4" w:space="0" w:color="auto"/>
            </w:tcBorders>
            <w:shd w:val="clear" w:color="auto" w:fill="auto"/>
            <w:vAlign w:val="center"/>
            <w:hideMark/>
          </w:tcPr>
          <w:p w14:paraId="73E3811A" w14:textId="77777777" w:rsidR="00245CE5" w:rsidRPr="00251C3F" w:rsidRDefault="00245CE5" w:rsidP="00245CE5">
            <w:pPr>
              <w:jc w:val="center"/>
              <w:rPr>
                <w:color w:val="000000"/>
              </w:rPr>
            </w:pPr>
            <w:r w:rsidRPr="00251C3F">
              <w:rPr>
                <w:color w:val="000000"/>
              </w:rPr>
              <w:t>Департамент муниципальной собственности и градостроительства администрации города Югорска</w:t>
            </w:r>
          </w:p>
        </w:tc>
        <w:tc>
          <w:tcPr>
            <w:tcW w:w="2162" w:type="dxa"/>
            <w:tcBorders>
              <w:top w:val="nil"/>
              <w:left w:val="single" w:sz="4" w:space="0" w:color="auto"/>
              <w:bottom w:val="single" w:sz="4" w:space="0" w:color="auto"/>
              <w:right w:val="single" w:sz="4" w:space="0" w:color="auto"/>
            </w:tcBorders>
            <w:shd w:val="clear" w:color="auto" w:fill="auto"/>
            <w:vAlign w:val="center"/>
            <w:hideMark/>
          </w:tcPr>
          <w:p w14:paraId="79DCC0D9" w14:textId="61F0A7CC" w:rsidR="00245CE5" w:rsidRPr="00251C3F" w:rsidRDefault="00245CE5" w:rsidP="006D0CDE">
            <w:pPr>
              <w:jc w:val="center"/>
              <w:rPr>
                <w:color w:val="000000"/>
              </w:rPr>
            </w:pPr>
            <w:r w:rsidRPr="00741A6C">
              <w:rPr>
                <w:color w:val="000000"/>
              </w:rPr>
              <w:t>Результаты инженерно-технического анализа, п</w:t>
            </w:r>
            <w:r w:rsidRPr="00251C3F">
              <w:rPr>
                <w:color w:val="000000"/>
              </w:rPr>
              <w:t>редложение Разработчика</w:t>
            </w:r>
          </w:p>
        </w:tc>
      </w:tr>
      <w:tr w:rsidR="006D0CDE" w:rsidRPr="00251C3F" w14:paraId="171847E1" w14:textId="77777777" w:rsidTr="006D0CDE">
        <w:trPr>
          <w:cantSplit/>
          <w:trHeight w:val="20"/>
        </w:trPr>
        <w:tc>
          <w:tcPr>
            <w:tcW w:w="5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1B0027" w14:textId="30C443EE" w:rsidR="006D0CDE" w:rsidRPr="00251C3F" w:rsidRDefault="006D0CDE" w:rsidP="006D0CDE">
            <w:pPr>
              <w:jc w:val="center"/>
              <w:rPr>
                <w:color w:val="000000"/>
              </w:rPr>
            </w:pPr>
            <w:r>
              <w:rPr>
                <w:color w:val="000000"/>
              </w:rPr>
              <w:lastRenderedPageBreak/>
              <w:t>4</w:t>
            </w:r>
          </w:p>
        </w:tc>
        <w:tc>
          <w:tcPr>
            <w:tcW w:w="2893" w:type="dxa"/>
            <w:tcBorders>
              <w:top w:val="single" w:sz="4" w:space="0" w:color="auto"/>
              <w:left w:val="single" w:sz="4" w:space="0" w:color="auto"/>
              <w:bottom w:val="single" w:sz="4" w:space="0" w:color="auto"/>
              <w:right w:val="single" w:sz="4" w:space="0" w:color="auto"/>
            </w:tcBorders>
            <w:shd w:val="clear" w:color="auto" w:fill="auto"/>
            <w:vAlign w:val="center"/>
          </w:tcPr>
          <w:p w14:paraId="16E1B18F" w14:textId="3B10C386" w:rsidR="006D0CDE" w:rsidRPr="00251C3F" w:rsidRDefault="006D0CDE" w:rsidP="006D0CDE">
            <w:pPr>
              <w:rPr>
                <w:color w:val="000000"/>
              </w:rPr>
            </w:pPr>
            <w:r w:rsidRPr="006D0CDE">
              <w:rPr>
                <w:color w:val="000000"/>
              </w:rPr>
              <w:t>Проведение мероприятий экологической направленности</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0A71A1C" w14:textId="0E4200A5" w:rsidR="006D0CDE" w:rsidRPr="006D0CDE" w:rsidRDefault="006D0CDE" w:rsidP="006D0CDE">
            <w:pPr>
              <w:jc w:val="center"/>
              <w:rPr>
                <w:color w:val="000000"/>
              </w:rPr>
            </w:pPr>
            <w:r>
              <w:rPr>
                <w:color w:val="000000"/>
              </w:rPr>
              <w:t xml:space="preserve">1. </w:t>
            </w:r>
            <w:r w:rsidRPr="006D0CDE">
              <w:rPr>
                <w:color w:val="000000"/>
              </w:rPr>
              <w:t>Формирование экологической культуры.</w:t>
            </w:r>
          </w:p>
          <w:p w14:paraId="6B65892C" w14:textId="6947EB34" w:rsidR="006D0CDE" w:rsidRPr="006D0CDE" w:rsidRDefault="006D0CDE" w:rsidP="006D0CDE">
            <w:pPr>
              <w:pStyle w:val="aff9"/>
              <w:ind w:left="0"/>
              <w:jc w:val="center"/>
              <w:rPr>
                <w:color w:val="000000"/>
              </w:rPr>
            </w:pPr>
            <w:r>
              <w:rPr>
                <w:color w:val="000000"/>
              </w:rPr>
              <w:t xml:space="preserve">2. </w:t>
            </w:r>
            <w:r w:rsidRPr="006D0CDE">
              <w:rPr>
                <w:color w:val="000000"/>
              </w:rPr>
              <w:t>Увеличение количества населения охваченного природоохранными мероприятиями, мероприятиями эколого-образовательного, эколого-просветительского эколого-художественного направления</w:t>
            </w:r>
          </w:p>
        </w:tc>
        <w:tc>
          <w:tcPr>
            <w:tcW w:w="9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C4F1A" w14:textId="0A91F93B" w:rsidR="006D0CDE" w:rsidRPr="00251C3F" w:rsidRDefault="006D0CDE" w:rsidP="006D0CDE">
            <w:pPr>
              <w:jc w:val="center"/>
              <w:rPr>
                <w:color w:val="000000"/>
              </w:rPr>
            </w:pPr>
            <w:r>
              <w:rPr>
                <w:color w:val="000000"/>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83647F" w14:textId="46F0FAF7" w:rsidR="006D0CDE" w:rsidRPr="00251C3F" w:rsidRDefault="006D0CDE" w:rsidP="006D0CDE">
            <w:pPr>
              <w:jc w:val="center"/>
              <w:rPr>
                <w:color w:val="000000"/>
              </w:rPr>
            </w:pPr>
            <w:r>
              <w:rPr>
                <w:color w:val="000000"/>
              </w:rPr>
              <w:t>-</w:t>
            </w:r>
          </w:p>
        </w:tc>
        <w:tc>
          <w:tcPr>
            <w:tcW w:w="1337" w:type="dxa"/>
            <w:tcBorders>
              <w:top w:val="single" w:sz="4" w:space="0" w:color="auto"/>
              <w:left w:val="nil"/>
              <w:bottom w:val="single" w:sz="4" w:space="0" w:color="auto"/>
              <w:right w:val="single" w:sz="4" w:space="0" w:color="auto"/>
            </w:tcBorders>
            <w:shd w:val="clear" w:color="auto" w:fill="auto"/>
            <w:vAlign w:val="center"/>
          </w:tcPr>
          <w:p w14:paraId="66B343FC" w14:textId="393A4E9C" w:rsidR="006D0CDE" w:rsidRPr="00251C3F" w:rsidRDefault="006D0CDE" w:rsidP="006D0CDE">
            <w:pPr>
              <w:jc w:val="center"/>
              <w:rPr>
                <w:color w:val="000000"/>
              </w:rPr>
            </w:pPr>
            <w:r>
              <w:rPr>
                <w:color w:val="000000"/>
              </w:rPr>
              <w:t>2017-</w:t>
            </w:r>
            <w:r>
              <w:rPr>
                <w:color w:val="000000"/>
              </w:rPr>
              <w:br/>
              <w:t>2020 гг.</w:t>
            </w:r>
          </w:p>
        </w:tc>
        <w:tc>
          <w:tcPr>
            <w:tcW w:w="1609" w:type="dxa"/>
            <w:tcBorders>
              <w:top w:val="single" w:sz="4" w:space="0" w:color="auto"/>
              <w:left w:val="nil"/>
              <w:bottom w:val="single" w:sz="4" w:space="0" w:color="auto"/>
              <w:right w:val="single" w:sz="4" w:space="0" w:color="auto"/>
            </w:tcBorders>
            <w:shd w:val="clear" w:color="auto" w:fill="auto"/>
            <w:noWrap/>
            <w:vAlign w:val="center"/>
          </w:tcPr>
          <w:p w14:paraId="06441150" w14:textId="26A12969" w:rsidR="006D0CDE" w:rsidRPr="00251C3F" w:rsidRDefault="00137727" w:rsidP="006D0CDE">
            <w:pPr>
              <w:jc w:val="center"/>
              <w:rPr>
                <w:color w:val="000000"/>
              </w:rPr>
            </w:pPr>
            <w:r>
              <w:rPr>
                <w:color w:val="000000"/>
              </w:rPr>
              <w:t>6</w:t>
            </w:r>
            <w:r w:rsidR="006D0CDE">
              <w:rPr>
                <w:color w:val="000000"/>
              </w:rPr>
              <w:t>00,0</w:t>
            </w:r>
          </w:p>
        </w:tc>
        <w:tc>
          <w:tcPr>
            <w:tcW w:w="1899" w:type="dxa"/>
            <w:tcBorders>
              <w:top w:val="single" w:sz="4" w:space="0" w:color="auto"/>
              <w:left w:val="single" w:sz="4" w:space="0" w:color="auto"/>
              <w:bottom w:val="single" w:sz="4" w:space="0" w:color="auto"/>
              <w:right w:val="single" w:sz="4" w:space="0" w:color="auto"/>
            </w:tcBorders>
            <w:shd w:val="clear" w:color="auto" w:fill="auto"/>
            <w:vAlign w:val="center"/>
          </w:tcPr>
          <w:p w14:paraId="7C58D9B7" w14:textId="3E881995" w:rsidR="006D0CDE" w:rsidRPr="00251C3F" w:rsidRDefault="006D0CDE" w:rsidP="006D0CDE">
            <w:pPr>
              <w:jc w:val="center"/>
              <w:rPr>
                <w:color w:val="000000"/>
              </w:rPr>
            </w:pPr>
            <w:r>
              <w:rPr>
                <w:color w:val="000000"/>
              </w:rPr>
              <w:t>Администрация города Югорска</w:t>
            </w:r>
          </w:p>
        </w:tc>
        <w:tc>
          <w:tcPr>
            <w:tcW w:w="2162" w:type="dxa"/>
            <w:tcBorders>
              <w:top w:val="single" w:sz="4" w:space="0" w:color="auto"/>
              <w:left w:val="single" w:sz="4" w:space="0" w:color="auto"/>
              <w:bottom w:val="single" w:sz="4" w:space="0" w:color="auto"/>
              <w:right w:val="single" w:sz="4" w:space="0" w:color="auto"/>
            </w:tcBorders>
            <w:shd w:val="clear" w:color="auto" w:fill="auto"/>
            <w:vAlign w:val="center"/>
          </w:tcPr>
          <w:p w14:paraId="77A52F66" w14:textId="3551BBDD" w:rsidR="006D0CDE" w:rsidRPr="00741A6C" w:rsidRDefault="006D0CDE" w:rsidP="006D0CDE">
            <w:pPr>
              <w:jc w:val="center"/>
              <w:rPr>
                <w:color w:val="000000"/>
              </w:rPr>
            </w:pPr>
            <w:r>
              <w:rPr>
                <w:color w:val="000000"/>
              </w:rPr>
              <w:t xml:space="preserve">Муниципальная программа </w:t>
            </w:r>
            <w:r>
              <w:rPr>
                <w:color w:val="000000"/>
              </w:rPr>
              <w:br/>
              <w:t>«Охрана окружающей среды, обращение</w:t>
            </w:r>
            <w:r>
              <w:rPr>
                <w:color w:val="000000"/>
              </w:rPr>
              <w:br/>
              <w:t xml:space="preserve"> с отходами производства и потребления, </w:t>
            </w:r>
            <w:r>
              <w:rPr>
                <w:color w:val="000000"/>
              </w:rPr>
              <w:br/>
              <w:t>использование и защита городских лесов</w:t>
            </w:r>
            <w:r>
              <w:rPr>
                <w:color w:val="000000"/>
              </w:rPr>
              <w:br/>
              <w:t>города Югорска на 2014-2020 годы»</w:t>
            </w:r>
          </w:p>
        </w:tc>
      </w:tr>
      <w:tr w:rsidR="006D0CDE" w:rsidRPr="006D0CDE" w14:paraId="50AE6459" w14:textId="77777777" w:rsidTr="006D0CDE">
        <w:trPr>
          <w:cantSplit/>
          <w:trHeight w:val="20"/>
        </w:trPr>
        <w:tc>
          <w:tcPr>
            <w:tcW w:w="5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587D3A" w14:textId="266FB800" w:rsidR="006D0CDE" w:rsidRPr="006D0CDE" w:rsidRDefault="006D0CDE" w:rsidP="006D0CDE">
            <w:pPr>
              <w:jc w:val="center"/>
              <w:rPr>
                <w:color w:val="000000"/>
              </w:rPr>
            </w:pPr>
            <w:bookmarkStart w:id="191" w:name="_Hlk500140942"/>
            <w:r>
              <w:rPr>
                <w:color w:val="000000"/>
              </w:rPr>
              <w:t>5</w:t>
            </w:r>
          </w:p>
        </w:tc>
        <w:tc>
          <w:tcPr>
            <w:tcW w:w="2893" w:type="dxa"/>
            <w:tcBorders>
              <w:top w:val="single" w:sz="4" w:space="0" w:color="auto"/>
              <w:left w:val="single" w:sz="4" w:space="0" w:color="auto"/>
              <w:bottom w:val="single" w:sz="4" w:space="0" w:color="auto"/>
              <w:right w:val="single" w:sz="4" w:space="0" w:color="auto"/>
            </w:tcBorders>
            <w:shd w:val="clear" w:color="auto" w:fill="auto"/>
            <w:vAlign w:val="center"/>
          </w:tcPr>
          <w:p w14:paraId="6CC8F661" w14:textId="3EB9FAF9" w:rsidR="006D0CDE" w:rsidRPr="006D0CDE" w:rsidRDefault="006D0CDE" w:rsidP="006D0CDE">
            <w:pPr>
              <w:rPr>
                <w:color w:val="000000"/>
              </w:rPr>
            </w:pPr>
            <w:proofErr w:type="gramStart"/>
            <w:r w:rsidRPr="006D0CDE">
              <w:rPr>
                <w:color w:val="000000"/>
              </w:rPr>
              <w:t xml:space="preserve">Организация деятельности в сфере обращения с твердыми коммунальными отходами </w:t>
            </w:r>
            <w:r>
              <w:rPr>
                <w:color w:val="000000"/>
              </w:rPr>
              <w:t xml:space="preserve"> (</w:t>
            </w:r>
            <w:r w:rsidRPr="006D0CDE">
              <w:rPr>
                <w:color w:val="000000"/>
              </w:rPr>
              <w:t>разработка и принятие нормативных правовых актов органов местного самоуправления в городе Югорске в области обращения с отходами, осуществление контроля за их исполнением и постоянное совершенствование нормативной правовой базы в области обращения с отходами с целью корректировки и исключения устаревших норм и создания интегрированной системы мониторинга по обращению с отходами;</w:t>
            </w:r>
            <w:proofErr w:type="gramEnd"/>
            <w:r w:rsidRPr="006D0CDE">
              <w:rPr>
                <w:color w:val="000000"/>
              </w:rPr>
              <w:t xml:space="preserve"> формирование реестра объектов размещения твердых коммунальных (бытовых) отходов (в </w:t>
            </w:r>
            <w:proofErr w:type="spellStart"/>
            <w:r w:rsidRPr="006D0CDE">
              <w:rPr>
                <w:color w:val="000000"/>
              </w:rPr>
              <w:t>т</w:t>
            </w:r>
            <w:r>
              <w:rPr>
                <w:color w:val="000000"/>
              </w:rPr>
              <w:t>.</w:t>
            </w:r>
            <w:r w:rsidRPr="006D0CDE">
              <w:rPr>
                <w:color w:val="000000"/>
              </w:rPr>
              <w:t>ч</w:t>
            </w:r>
            <w:proofErr w:type="spellEnd"/>
            <w:r>
              <w:rPr>
                <w:color w:val="000000"/>
              </w:rPr>
              <w:t>.</w:t>
            </w:r>
            <w:r w:rsidRPr="006D0CDE">
              <w:rPr>
                <w:color w:val="000000"/>
              </w:rPr>
              <w:t xml:space="preserve"> несанкционированных свалок)</w:t>
            </w:r>
            <w:r>
              <w:rPr>
                <w:color w:val="000000"/>
              </w:rPr>
              <w:t>)</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74A0DF0C" w14:textId="317CA9B4" w:rsidR="006D0CDE" w:rsidRPr="006D0CDE" w:rsidRDefault="006D0CDE" w:rsidP="006D0CDE">
            <w:pPr>
              <w:jc w:val="center"/>
              <w:rPr>
                <w:color w:val="000000"/>
              </w:rPr>
            </w:pPr>
            <w:r w:rsidRPr="006D0CDE">
              <w:t>Развитие системы обращения с твердыми коммунальными отходами</w:t>
            </w:r>
          </w:p>
        </w:tc>
        <w:tc>
          <w:tcPr>
            <w:tcW w:w="9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9BA48" w14:textId="5D9302A7" w:rsidR="006D0CDE" w:rsidRPr="006D0CDE" w:rsidRDefault="006D0CDE" w:rsidP="006D0CDE">
            <w:pPr>
              <w:jc w:val="center"/>
              <w:rPr>
                <w:color w:val="000000"/>
              </w:rPr>
            </w:pPr>
            <w:r>
              <w:rPr>
                <w:color w:val="000000"/>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8C3DC9" w14:textId="46CA82F2" w:rsidR="006D0CDE" w:rsidRPr="006D0CDE" w:rsidRDefault="006D0CDE" w:rsidP="006D0CDE">
            <w:pPr>
              <w:jc w:val="center"/>
              <w:rPr>
                <w:color w:val="000000"/>
              </w:rPr>
            </w:pPr>
            <w:r>
              <w:rPr>
                <w:color w:val="000000"/>
              </w:rPr>
              <w:t>-</w:t>
            </w:r>
          </w:p>
        </w:tc>
        <w:tc>
          <w:tcPr>
            <w:tcW w:w="1337" w:type="dxa"/>
            <w:tcBorders>
              <w:top w:val="single" w:sz="4" w:space="0" w:color="auto"/>
              <w:left w:val="nil"/>
              <w:bottom w:val="single" w:sz="4" w:space="0" w:color="auto"/>
              <w:right w:val="single" w:sz="4" w:space="0" w:color="auto"/>
            </w:tcBorders>
            <w:shd w:val="clear" w:color="auto" w:fill="auto"/>
            <w:vAlign w:val="center"/>
          </w:tcPr>
          <w:p w14:paraId="5D2B3BDB" w14:textId="5436CD4A" w:rsidR="006D0CDE" w:rsidRPr="006D0CDE" w:rsidRDefault="006D0CDE" w:rsidP="006D0CDE">
            <w:pPr>
              <w:jc w:val="center"/>
              <w:rPr>
                <w:color w:val="000000"/>
              </w:rPr>
            </w:pPr>
            <w:r>
              <w:rPr>
                <w:color w:val="000000"/>
              </w:rPr>
              <w:t>2017-</w:t>
            </w:r>
            <w:r>
              <w:rPr>
                <w:color w:val="000000"/>
              </w:rPr>
              <w:br/>
              <w:t>2020 гг.</w:t>
            </w:r>
          </w:p>
        </w:tc>
        <w:tc>
          <w:tcPr>
            <w:tcW w:w="1609" w:type="dxa"/>
            <w:tcBorders>
              <w:top w:val="single" w:sz="4" w:space="0" w:color="auto"/>
              <w:left w:val="nil"/>
              <w:bottom w:val="single" w:sz="4" w:space="0" w:color="auto"/>
              <w:right w:val="single" w:sz="4" w:space="0" w:color="auto"/>
            </w:tcBorders>
            <w:shd w:val="clear" w:color="auto" w:fill="auto"/>
            <w:noWrap/>
            <w:vAlign w:val="center"/>
          </w:tcPr>
          <w:p w14:paraId="5EA439B7" w14:textId="52AC01CA" w:rsidR="006D0CDE" w:rsidRPr="006D0CDE" w:rsidRDefault="006D0CDE" w:rsidP="006D0CDE">
            <w:pPr>
              <w:jc w:val="center"/>
              <w:rPr>
                <w:color w:val="000000"/>
              </w:rPr>
            </w:pPr>
            <w:r>
              <w:rPr>
                <w:color w:val="000000"/>
              </w:rPr>
              <w:t>108,3</w:t>
            </w:r>
          </w:p>
        </w:tc>
        <w:tc>
          <w:tcPr>
            <w:tcW w:w="1899" w:type="dxa"/>
            <w:tcBorders>
              <w:top w:val="single" w:sz="4" w:space="0" w:color="auto"/>
              <w:left w:val="single" w:sz="4" w:space="0" w:color="auto"/>
              <w:bottom w:val="single" w:sz="4" w:space="0" w:color="auto"/>
              <w:right w:val="single" w:sz="4" w:space="0" w:color="auto"/>
            </w:tcBorders>
            <w:shd w:val="clear" w:color="auto" w:fill="auto"/>
            <w:vAlign w:val="center"/>
          </w:tcPr>
          <w:p w14:paraId="5D4716AB" w14:textId="1746B17B" w:rsidR="006D0CDE" w:rsidRPr="006D0CDE" w:rsidRDefault="006D0CDE" w:rsidP="006D0CDE">
            <w:pPr>
              <w:jc w:val="center"/>
              <w:rPr>
                <w:color w:val="000000"/>
              </w:rPr>
            </w:pPr>
            <w:r>
              <w:rPr>
                <w:color w:val="000000"/>
              </w:rPr>
              <w:t>Администрация города Югорска</w:t>
            </w:r>
          </w:p>
        </w:tc>
        <w:tc>
          <w:tcPr>
            <w:tcW w:w="2162" w:type="dxa"/>
            <w:tcBorders>
              <w:top w:val="single" w:sz="4" w:space="0" w:color="auto"/>
              <w:left w:val="single" w:sz="4" w:space="0" w:color="auto"/>
              <w:bottom w:val="single" w:sz="4" w:space="0" w:color="auto"/>
              <w:right w:val="single" w:sz="4" w:space="0" w:color="auto"/>
            </w:tcBorders>
            <w:shd w:val="clear" w:color="auto" w:fill="auto"/>
            <w:vAlign w:val="center"/>
          </w:tcPr>
          <w:p w14:paraId="0B3D7B43" w14:textId="570E5995" w:rsidR="006D0CDE" w:rsidRPr="006D0CDE" w:rsidRDefault="006D0CDE" w:rsidP="006D0CDE">
            <w:pPr>
              <w:jc w:val="center"/>
              <w:rPr>
                <w:color w:val="000000"/>
              </w:rPr>
            </w:pPr>
            <w:r>
              <w:rPr>
                <w:color w:val="000000"/>
              </w:rPr>
              <w:t xml:space="preserve">Муниципальная программа </w:t>
            </w:r>
            <w:r>
              <w:rPr>
                <w:color w:val="000000"/>
              </w:rPr>
              <w:br/>
              <w:t>«Охрана окружающей среды, обращение</w:t>
            </w:r>
            <w:r>
              <w:rPr>
                <w:color w:val="000000"/>
              </w:rPr>
              <w:br/>
              <w:t xml:space="preserve"> с отходами производства и потребления, </w:t>
            </w:r>
            <w:r>
              <w:rPr>
                <w:color w:val="000000"/>
              </w:rPr>
              <w:br/>
              <w:t>использование и защита городских лесов</w:t>
            </w:r>
            <w:r>
              <w:rPr>
                <w:color w:val="000000"/>
              </w:rPr>
              <w:br/>
              <w:t>города Югорска на 2014-2020 годы»</w:t>
            </w:r>
          </w:p>
        </w:tc>
      </w:tr>
      <w:bookmarkEnd w:id="190"/>
      <w:bookmarkEnd w:id="191"/>
    </w:tbl>
    <w:p w14:paraId="7B002E21" w14:textId="77777777" w:rsidR="00251C3F" w:rsidRDefault="00251C3F" w:rsidP="00B31130">
      <w:pPr>
        <w:jc w:val="center"/>
        <w:rPr>
          <w:b/>
          <w:sz w:val="24"/>
          <w:szCs w:val="24"/>
        </w:rPr>
        <w:sectPr w:rsidR="00251C3F" w:rsidSect="00251C3F">
          <w:pgSz w:w="16840" w:h="11907" w:orient="landscape" w:code="9"/>
          <w:pgMar w:top="1134" w:right="1134" w:bottom="567" w:left="1134" w:header="0" w:footer="567" w:gutter="0"/>
          <w:cols w:space="720"/>
          <w:docGrid w:linePitch="272"/>
        </w:sectPr>
      </w:pPr>
    </w:p>
    <w:p w14:paraId="24764C6C" w14:textId="77777777" w:rsidR="003B651B" w:rsidRPr="00E771D7" w:rsidRDefault="003B651B" w:rsidP="00D06644">
      <w:pPr>
        <w:pStyle w:val="3"/>
        <w:tabs>
          <w:tab w:val="left" w:pos="851"/>
        </w:tabs>
        <w:spacing w:before="0" w:after="0"/>
        <w:ind w:left="0" w:firstLine="0"/>
      </w:pPr>
      <w:bookmarkStart w:id="192" w:name="_Toc298390289"/>
      <w:bookmarkStart w:id="193" w:name="_Toc340129093"/>
      <w:bookmarkStart w:id="194" w:name="_Toc498676336"/>
      <w:bookmarkStart w:id="195" w:name="_Hlk499891338"/>
      <w:r w:rsidRPr="00E771D7">
        <w:lastRenderedPageBreak/>
        <w:t xml:space="preserve">Программа установки приборов учета </w:t>
      </w:r>
      <w:bookmarkEnd w:id="192"/>
      <w:r w:rsidRPr="00E771D7">
        <w:t>в многоквартирных домах</w:t>
      </w:r>
      <w:r w:rsidR="009F64FA" w:rsidRPr="00E771D7">
        <w:t>,</w:t>
      </w:r>
      <w:r w:rsidRPr="00E771D7">
        <w:t xml:space="preserve"> бюджетных организациях</w:t>
      </w:r>
      <w:bookmarkEnd w:id="193"/>
      <w:r w:rsidR="009F64FA" w:rsidRPr="00E771D7">
        <w:t>, городском освещении</w:t>
      </w:r>
      <w:bookmarkEnd w:id="194"/>
    </w:p>
    <w:bookmarkEnd w:id="195"/>
    <w:p w14:paraId="695E9928" w14:textId="77777777" w:rsidR="00755493" w:rsidRPr="00E771D7" w:rsidRDefault="00755493" w:rsidP="00A03ACD">
      <w:pPr>
        <w:ind w:firstLine="709"/>
        <w:jc w:val="both"/>
        <w:rPr>
          <w:sz w:val="28"/>
          <w:szCs w:val="28"/>
          <w:highlight w:val="yellow"/>
        </w:rPr>
      </w:pPr>
    </w:p>
    <w:p w14:paraId="7FBB2A60" w14:textId="6BB40407" w:rsidR="00E771D7" w:rsidRDefault="00E771D7" w:rsidP="00E771D7">
      <w:pPr>
        <w:tabs>
          <w:tab w:val="left" w:pos="1418"/>
        </w:tabs>
        <w:ind w:firstLine="709"/>
        <w:jc w:val="both"/>
        <w:rPr>
          <w:bCs/>
          <w:iCs/>
          <w:sz w:val="28"/>
          <w:szCs w:val="28"/>
        </w:rPr>
      </w:pPr>
      <w:bookmarkStart w:id="196" w:name="_Hlk500419067"/>
      <w:r w:rsidRPr="00E771D7">
        <w:rPr>
          <w:bCs/>
          <w:iCs/>
          <w:sz w:val="28"/>
          <w:szCs w:val="28"/>
        </w:rPr>
        <w:t>По результатам инженерно</w:t>
      </w:r>
      <w:r>
        <w:rPr>
          <w:bCs/>
          <w:iCs/>
          <w:sz w:val="28"/>
          <w:szCs w:val="28"/>
        </w:rPr>
        <w:t xml:space="preserve">-технического анализа </w:t>
      </w:r>
      <w:r w:rsidR="000C311B">
        <w:rPr>
          <w:bCs/>
          <w:iCs/>
          <w:sz w:val="28"/>
          <w:szCs w:val="28"/>
        </w:rPr>
        <w:t xml:space="preserve">и на основании Схемы водоснабжения города Югорска (актуализация 2017 года) </w:t>
      </w:r>
      <w:r>
        <w:rPr>
          <w:bCs/>
          <w:iCs/>
          <w:sz w:val="28"/>
          <w:szCs w:val="28"/>
        </w:rPr>
        <w:t>сформирован</w:t>
      </w:r>
      <w:r w:rsidR="000C311B">
        <w:rPr>
          <w:bCs/>
          <w:iCs/>
          <w:sz w:val="28"/>
          <w:szCs w:val="28"/>
        </w:rPr>
        <w:t>ы</w:t>
      </w:r>
      <w:r>
        <w:rPr>
          <w:bCs/>
          <w:iCs/>
          <w:sz w:val="28"/>
          <w:szCs w:val="28"/>
        </w:rPr>
        <w:t xml:space="preserve"> мероприяти</w:t>
      </w:r>
      <w:r w:rsidR="000C311B">
        <w:rPr>
          <w:bCs/>
          <w:iCs/>
          <w:sz w:val="28"/>
          <w:szCs w:val="28"/>
        </w:rPr>
        <w:t>я</w:t>
      </w:r>
      <w:r>
        <w:rPr>
          <w:bCs/>
          <w:iCs/>
          <w:sz w:val="28"/>
          <w:szCs w:val="28"/>
        </w:rPr>
        <w:t xml:space="preserve"> </w:t>
      </w:r>
      <w:r w:rsidRPr="00E771D7">
        <w:rPr>
          <w:bCs/>
          <w:iCs/>
          <w:sz w:val="28"/>
          <w:szCs w:val="28"/>
        </w:rPr>
        <w:t xml:space="preserve">по установке приборов учета </w:t>
      </w:r>
      <w:r w:rsidR="000C311B">
        <w:rPr>
          <w:bCs/>
          <w:iCs/>
          <w:sz w:val="28"/>
          <w:szCs w:val="28"/>
        </w:rPr>
        <w:t xml:space="preserve">у потребителей (в </w:t>
      </w:r>
      <w:proofErr w:type="spellStart"/>
      <w:r w:rsidR="000C311B">
        <w:rPr>
          <w:bCs/>
          <w:iCs/>
          <w:sz w:val="28"/>
          <w:szCs w:val="28"/>
        </w:rPr>
        <w:t>т.ч</w:t>
      </w:r>
      <w:proofErr w:type="spellEnd"/>
      <w:r w:rsidR="000C311B">
        <w:rPr>
          <w:bCs/>
          <w:iCs/>
          <w:sz w:val="28"/>
          <w:szCs w:val="28"/>
        </w:rPr>
        <w:t xml:space="preserve">. в </w:t>
      </w:r>
      <w:r w:rsidRPr="00E771D7">
        <w:rPr>
          <w:bCs/>
          <w:iCs/>
          <w:sz w:val="28"/>
          <w:szCs w:val="28"/>
        </w:rPr>
        <w:t>МКД</w:t>
      </w:r>
      <w:r w:rsidR="000C311B">
        <w:rPr>
          <w:bCs/>
          <w:iCs/>
          <w:sz w:val="28"/>
          <w:szCs w:val="28"/>
        </w:rPr>
        <w:t xml:space="preserve">, у индивидуальных потребителей </w:t>
      </w:r>
      <w:r w:rsidRPr="00E771D7">
        <w:rPr>
          <w:bCs/>
          <w:iCs/>
          <w:sz w:val="28"/>
          <w:szCs w:val="28"/>
        </w:rPr>
        <w:t xml:space="preserve">и </w:t>
      </w:r>
      <w:r w:rsidR="000C311B">
        <w:rPr>
          <w:bCs/>
          <w:iCs/>
          <w:sz w:val="28"/>
          <w:szCs w:val="28"/>
        </w:rPr>
        <w:t xml:space="preserve">в </w:t>
      </w:r>
      <w:r w:rsidRPr="00E771D7">
        <w:rPr>
          <w:bCs/>
          <w:iCs/>
          <w:sz w:val="28"/>
          <w:szCs w:val="28"/>
        </w:rPr>
        <w:t>бюджетных организациях</w:t>
      </w:r>
      <w:r w:rsidR="000C311B">
        <w:rPr>
          <w:bCs/>
          <w:iCs/>
          <w:sz w:val="28"/>
          <w:szCs w:val="28"/>
        </w:rPr>
        <w:t xml:space="preserve">) (табл. </w:t>
      </w:r>
      <w:r w:rsidR="00854605">
        <w:rPr>
          <w:bCs/>
          <w:iCs/>
          <w:sz w:val="28"/>
          <w:szCs w:val="28"/>
        </w:rPr>
        <w:t>54</w:t>
      </w:r>
      <w:r w:rsidR="000C311B">
        <w:rPr>
          <w:bCs/>
          <w:iCs/>
          <w:sz w:val="28"/>
          <w:szCs w:val="28"/>
        </w:rPr>
        <w:t>)</w:t>
      </w:r>
      <w:r>
        <w:rPr>
          <w:bCs/>
          <w:iCs/>
          <w:sz w:val="28"/>
          <w:szCs w:val="28"/>
        </w:rPr>
        <w:t>.</w:t>
      </w:r>
    </w:p>
    <w:bookmarkEnd w:id="196"/>
    <w:p w14:paraId="3D5A6B19" w14:textId="706ED812" w:rsidR="00BB1A18" w:rsidRDefault="00BB1A18" w:rsidP="00BB1A18">
      <w:pPr>
        <w:tabs>
          <w:tab w:val="left" w:pos="1418"/>
        </w:tabs>
        <w:ind w:firstLine="709"/>
        <w:jc w:val="both"/>
        <w:rPr>
          <w:bCs/>
          <w:iCs/>
          <w:sz w:val="28"/>
          <w:szCs w:val="28"/>
        </w:rPr>
      </w:pPr>
      <w:r>
        <w:rPr>
          <w:bCs/>
          <w:iCs/>
          <w:sz w:val="28"/>
          <w:szCs w:val="28"/>
        </w:rPr>
        <w:t>Основные технические характеристики мероприятий,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 приведены в Приложении 1.</w:t>
      </w:r>
    </w:p>
    <w:p w14:paraId="05A83BBE" w14:textId="77777777" w:rsidR="00BB1A18" w:rsidRDefault="00BB1A18" w:rsidP="00755493">
      <w:pPr>
        <w:pStyle w:val="a7"/>
        <w:jc w:val="right"/>
        <w:rPr>
          <w:b/>
          <w:sz w:val="24"/>
          <w:szCs w:val="24"/>
        </w:rPr>
      </w:pPr>
    </w:p>
    <w:p w14:paraId="41BD9DFB" w14:textId="77777777" w:rsidR="000C311B" w:rsidRDefault="000C311B" w:rsidP="00755493">
      <w:pPr>
        <w:pStyle w:val="a7"/>
        <w:jc w:val="right"/>
        <w:rPr>
          <w:b/>
          <w:sz w:val="24"/>
          <w:szCs w:val="24"/>
        </w:rPr>
        <w:sectPr w:rsidR="000C311B" w:rsidSect="00A727BF">
          <w:pgSz w:w="11907" w:h="16840" w:code="9"/>
          <w:pgMar w:top="1134" w:right="567" w:bottom="1134" w:left="1134" w:header="0" w:footer="567" w:gutter="0"/>
          <w:cols w:space="720"/>
          <w:docGrid w:linePitch="272"/>
        </w:sectPr>
      </w:pPr>
    </w:p>
    <w:p w14:paraId="3C407CE2" w14:textId="1300EF00" w:rsidR="00755493" w:rsidRPr="00E771D7" w:rsidRDefault="00755493" w:rsidP="00755493">
      <w:pPr>
        <w:pStyle w:val="a7"/>
        <w:jc w:val="right"/>
        <w:rPr>
          <w:b/>
          <w:sz w:val="24"/>
          <w:szCs w:val="24"/>
        </w:rPr>
      </w:pPr>
      <w:r w:rsidRPr="00E771D7">
        <w:rPr>
          <w:b/>
          <w:sz w:val="24"/>
          <w:szCs w:val="24"/>
        </w:rPr>
        <w:lastRenderedPageBreak/>
        <w:t xml:space="preserve">Таблица </w:t>
      </w:r>
      <w:r w:rsidRPr="00E771D7">
        <w:rPr>
          <w:b/>
          <w:sz w:val="24"/>
          <w:szCs w:val="24"/>
        </w:rPr>
        <w:fldChar w:fldCharType="begin"/>
      </w:r>
      <w:r w:rsidRPr="00E771D7">
        <w:rPr>
          <w:b/>
          <w:sz w:val="24"/>
          <w:szCs w:val="24"/>
        </w:rPr>
        <w:instrText xml:space="preserve"> SEQ Таблица \* ARABIC </w:instrText>
      </w:r>
      <w:r w:rsidRPr="00E771D7">
        <w:rPr>
          <w:b/>
          <w:sz w:val="24"/>
          <w:szCs w:val="24"/>
        </w:rPr>
        <w:fldChar w:fldCharType="separate"/>
      </w:r>
      <w:r w:rsidR="005D731C">
        <w:rPr>
          <w:b/>
          <w:noProof/>
          <w:sz w:val="24"/>
          <w:szCs w:val="24"/>
        </w:rPr>
        <w:t>54</w:t>
      </w:r>
      <w:r w:rsidRPr="00E771D7">
        <w:rPr>
          <w:b/>
          <w:sz w:val="24"/>
          <w:szCs w:val="24"/>
        </w:rPr>
        <w:fldChar w:fldCharType="end"/>
      </w:r>
    </w:p>
    <w:p w14:paraId="1103B45C" w14:textId="4E44457A" w:rsidR="00755493" w:rsidRDefault="00755493" w:rsidP="00755493">
      <w:pPr>
        <w:jc w:val="center"/>
        <w:rPr>
          <w:b/>
          <w:sz w:val="24"/>
          <w:szCs w:val="24"/>
        </w:rPr>
      </w:pPr>
      <w:r w:rsidRPr="00E771D7">
        <w:rPr>
          <w:b/>
          <w:sz w:val="24"/>
          <w:szCs w:val="24"/>
        </w:rPr>
        <w:t>Перечень мероприятий по установке приборов учета в МКД и бюджетных организациях</w:t>
      </w:r>
    </w:p>
    <w:tbl>
      <w:tblPr>
        <w:tblW w:w="14775" w:type="dxa"/>
        <w:tblInd w:w="113" w:type="dxa"/>
        <w:tblLook w:val="04A0" w:firstRow="1" w:lastRow="0" w:firstColumn="1" w:lastColumn="0" w:noHBand="0" w:noVBand="1"/>
      </w:tblPr>
      <w:tblGrid>
        <w:gridCol w:w="562"/>
        <w:gridCol w:w="3440"/>
        <w:gridCol w:w="861"/>
        <w:gridCol w:w="1235"/>
        <w:gridCol w:w="2160"/>
        <w:gridCol w:w="2050"/>
        <w:gridCol w:w="2167"/>
        <w:gridCol w:w="2300"/>
      </w:tblGrid>
      <w:tr w:rsidR="001F4EBE" w:rsidRPr="000C311B" w14:paraId="3809700A" w14:textId="77777777" w:rsidTr="001F4EBE">
        <w:trPr>
          <w:trHeight w:val="460"/>
        </w:trPr>
        <w:tc>
          <w:tcPr>
            <w:tcW w:w="56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429D64" w14:textId="77777777" w:rsidR="001F4EBE" w:rsidRPr="000C311B" w:rsidRDefault="001F4EBE" w:rsidP="000C311B">
            <w:pPr>
              <w:jc w:val="center"/>
              <w:rPr>
                <w:b/>
                <w:color w:val="000000"/>
              </w:rPr>
            </w:pPr>
            <w:r w:rsidRPr="000C311B">
              <w:rPr>
                <w:b/>
                <w:color w:val="000000"/>
              </w:rPr>
              <w:t xml:space="preserve">№ </w:t>
            </w:r>
            <w:proofErr w:type="gramStart"/>
            <w:r w:rsidRPr="000C311B">
              <w:rPr>
                <w:b/>
                <w:color w:val="000000"/>
              </w:rPr>
              <w:t>п</w:t>
            </w:r>
            <w:proofErr w:type="gramEnd"/>
            <w:r w:rsidRPr="000C311B">
              <w:rPr>
                <w:b/>
                <w:color w:val="000000"/>
              </w:rPr>
              <w:t>/п</w:t>
            </w:r>
          </w:p>
        </w:tc>
        <w:tc>
          <w:tcPr>
            <w:tcW w:w="34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9CB6B5" w14:textId="77777777" w:rsidR="001F4EBE" w:rsidRPr="000C311B" w:rsidRDefault="001F4EBE" w:rsidP="000C311B">
            <w:pPr>
              <w:jc w:val="center"/>
              <w:rPr>
                <w:b/>
                <w:color w:val="000000"/>
              </w:rPr>
            </w:pPr>
            <w:r w:rsidRPr="000C311B">
              <w:rPr>
                <w:b/>
                <w:color w:val="000000"/>
              </w:rPr>
              <w:t>Наименование инвестиционного проекта</w:t>
            </w:r>
          </w:p>
        </w:tc>
        <w:tc>
          <w:tcPr>
            <w:tcW w:w="209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11A0C22" w14:textId="77777777" w:rsidR="001F4EBE" w:rsidRPr="000C311B" w:rsidRDefault="001F4EBE" w:rsidP="000C311B">
            <w:pPr>
              <w:jc w:val="center"/>
              <w:rPr>
                <w:b/>
                <w:color w:val="000000"/>
              </w:rPr>
            </w:pPr>
            <w:r w:rsidRPr="000C311B">
              <w:rPr>
                <w:b/>
                <w:color w:val="000000"/>
              </w:rPr>
              <w:t>Технические параметры проекта</w:t>
            </w:r>
          </w:p>
        </w:tc>
        <w:tc>
          <w:tcPr>
            <w:tcW w:w="21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F5027AE" w14:textId="6A9458C7" w:rsidR="001F4EBE" w:rsidRPr="000C311B" w:rsidRDefault="001F4EBE" w:rsidP="000C311B">
            <w:pPr>
              <w:jc w:val="center"/>
              <w:rPr>
                <w:b/>
                <w:color w:val="000000"/>
              </w:rPr>
            </w:pPr>
            <w:r>
              <w:rPr>
                <w:b/>
                <w:color w:val="000000"/>
              </w:rPr>
              <w:t>Срок реализации</w:t>
            </w:r>
          </w:p>
        </w:tc>
        <w:tc>
          <w:tcPr>
            <w:tcW w:w="2050" w:type="dxa"/>
            <w:vMerge w:val="restart"/>
            <w:tcBorders>
              <w:top w:val="single" w:sz="4" w:space="0" w:color="auto"/>
              <w:left w:val="nil"/>
              <w:bottom w:val="nil"/>
              <w:right w:val="single" w:sz="4" w:space="0" w:color="auto"/>
            </w:tcBorders>
            <w:shd w:val="clear" w:color="auto" w:fill="auto"/>
            <w:vAlign w:val="bottom"/>
            <w:hideMark/>
          </w:tcPr>
          <w:p w14:paraId="310F01F3" w14:textId="7B36654A" w:rsidR="001F4EBE" w:rsidRPr="000C311B" w:rsidRDefault="001F4EBE" w:rsidP="000C311B">
            <w:pPr>
              <w:jc w:val="center"/>
              <w:rPr>
                <w:b/>
                <w:color w:val="000000"/>
              </w:rPr>
            </w:pPr>
            <w:r w:rsidRPr="000C311B">
              <w:rPr>
                <w:b/>
                <w:color w:val="000000"/>
              </w:rPr>
              <w:t xml:space="preserve">Необходимые капитальные затраты, тыс. руб. </w:t>
            </w:r>
            <w:r w:rsidRPr="000C311B">
              <w:rPr>
                <w:b/>
                <w:color w:val="000000"/>
              </w:rPr>
              <w:br/>
              <w:t>(в ценах соответствующих лет)</w:t>
            </w:r>
          </w:p>
        </w:tc>
        <w:tc>
          <w:tcPr>
            <w:tcW w:w="216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7CA828C" w14:textId="77777777" w:rsidR="001F4EBE" w:rsidRPr="000C311B" w:rsidRDefault="001F4EBE" w:rsidP="000C311B">
            <w:pPr>
              <w:jc w:val="center"/>
              <w:rPr>
                <w:b/>
                <w:color w:val="000000"/>
              </w:rPr>
            </w:pPr>
            <w:r w:rsidRPr="000C311B">
              <w:rPr>
                <w:b/>
                <w:color w:val="000000"/>
              </w:rPr>
              <w:t>Ответственный исполнитель</w:t>
            </w:r>
          </w:p>
        </w:tc>
        <w:tc>
          <w:tcPr>
            <w:tcW w:w="23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EFF0256" w14:textId="77777777" w:rsidR="001F4EBE" w:rsidRPr="000C311B" w:rsidRDefault="001F4EBE" w:rsidP="000C311B">
            <w:pPr>
              <w:jc w:val="center"/>
              <w:rPr>
                <w:b/>
                <w:color w:val="000000"/>
              </w:rPr>
            </w:pPr>
            <w:r w:rsidRPr="000C311B">
              <w:rPr>
                <w:b/>
                <w:color w:val="000000"/>
              </w:rPr>
              <w:t>Обоснование</w:t>
            </w:r>
          </w:p>
        </w:tc>
      </w:tr>
      <w:tr w:rsidR="001F4EBE" w:rsidRPr="000C311B" w14:paraId="7E2D47CC" w14:textId="77777777" w:rsidTr="001F4EBE">
        <w:trPr>
          <w:trHeight w:val="2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1963DD3E" w14:textId="77777777" w:rsidR="001F4EBE" w:rsidRPr="000C311B" w:rsidRDefault="001F4EBE" w:rsidP="000C311B">
            <w:pPr>
              <w:rPr>
                <w:color w:val="000000"/>
              </w:rPr>
            </w:pPr>
          </w:p>
        </w:tc>
        <w:tc>
          <w:tcPr>
            <w:tcW w:w="3440" w:type="dxa"/>
            <w:vMerge/>
            <w:tcBorders>
              <w:top w:val="single" w:sz="4" w:space="0" w:color="auto"/>
              <w:left w:val="single" w:sz="4" w:space="0" w:color="auto"/>
              <w:bottom w:val="single" w:sz="4" w:space="0" w:color="auto"/>
              <w:right w:val="single" w:sz="4" w:space="0" w:color="auto"/>
            </w:tcBorders>
            <w:vAlign w:val="center"/>
            <w:hideMark/>
          </w:tcPr>
          <w:p w14:paraId="272B62E0" w14:textId="77777777" w:rsidR="001F4EBE" w:rsidRPr="000C311B" w:rsidRDefault="001F4EBE" w:rsidP="000C311B">
            <w:pPr>
              <w:rPr>
                <w:color w:val="000000"/>
              </w:rPr>
            </w:pPr>
          </w:p>
        </w:tc>
        <w:tc>
          <w:tcPr>
            <w:tcW w:w="861" w:type="dxa"/>
            <w:tcBorders>
              <w:top w:val="nil"/>
              <w:left w:val="nil"/>
              <w:bottom w:val="single" w:sz="4" w:space="0" w:color="auto"/>
              <w:right w:val="single" w:sz="4" w:space="0" w:color="auto"/>
            </w:tcBorders>
            <w:shd w:val="clear" w:color="auto" w:fill="auto"/>
            <w:noWrap/>
            <w:vAlign w:val="center"/>
            <w:hideMark/>
          </w:tcPr>
          <w:p w14:paraId="467CEC90" w14:textId="77777777" w:rsidR="001F4EBE" w:rsidRPr="001F4EBE" w:rsidRDefault="001F4EBE" w:rsidP="000C311B">
            <w:pPr>
              <w:jc w:val="center"/>
              <w:rPr>
                <w:b/>
                <w:color w:val="000000"/>
              </w:rPr>
            </w:pPr>
            <w:r w:rsidRPr="001F4EBE">
              <w:rPr>
                <w:b/>
                <w:color w:val="000000"/>
              </w:rPr>
              <w:t xml:space="preserve">ед. изм. </w:t>
            </w:r>
          </w:p>
        </w:tc>
        <w:tc>
          <w:tcPr>
            <w:tcW w:w="1235" w:type="dxa"/>
            <w:tcBorders>
              <w:top w:val="nil"/>
              <w:left w:val="nil"/>
              <w:bottom w:val="single" w:sz="4" w:space="0" w:color="auto"/>
              <w:right w:val="single" w:sz="4" w:space="0" w:color="auto"/>
            </w:tcBorders>
            <w:shd w:val="clear" w:color="auto" w:fill="auto"/>
            <w:vAlign w:val="center"/>
            <w:hideMark/>
          </w:tcPr>
          <w:p w14:paraId="418C2B33" w14:textId="2823DEB8" w:rsidR="001F4EBE" w:rsidRPr="001F4EBE" w:rsidRDefault="001F4EBE" w:rsidP="000C311B">
            <w:pPr>
              <w:jc w:val="center"/>
              <w:rPr>
                <w:b/>
                <w:color w:val="000000"/>
              </w:rPr>
            </w:pPr>
            <w:r w:rsidRPr="001F4EBE">
              <w:rPr>
                <w:b/>
                <w:color w:val="000000"/>
              </w:rPr>
              <w:t>кол-во</w:t>
            </w:r>
          </w:p>
        </w:tc>
        <w:tc>
          <w:tcPr>
            <w:tcW w:w="2160" w:type="dxa"/>
            <w:vMerge/>
            <w:tcBorders>
              <w:top w:val="single" w:sz="4" w:space="0" w:color="auto"/>
              <w:left w:val="single" w:sz="4" w:space="0" w:color="auto"/>
              <w:bottom w:val="single" w:sz="4" w:space="0" w:color="auto"/>
              <w:right w:val="single" w:sz="4" w:space="0" w:color="auto"/>
            </w:tcBorders>
            <w:vAlign w:val="center"/>
          </w:tcPr>
          <w:p w14:paraId="39622A08" w14:textId="77777777" w:rsidR="001F4EBE" w:rsidRPr="000C311B" w:rsidRDefault="001F4EBE" w:rsidP="000C311B">
            <w:pPr>
              <w:rPr>
                <w:color w:val="000000"/>
              </w:rPr>
            </w:pPr>
          </w:p>
        </w:tc>
        <w:tc>
          <w:tcPr>
            <w:tcW w:w="2050" w:type="dxa"/>
            <w:vMerge/>
            <w:tcBorders>
              <w:left w:val="single" w:sz="4" w:space="0" w:color="auto"/>
              <w:bottom w:val="single" w:sz="4" w:space="0" w:color="auto"/>
              <w:right w:val="single" w:sz="4" w:space="0" w:color="auto"/>
            </w:tcBorders>
            <w:vAlign w:val="center"/>
            <w:hideMark/>
          </w:tcPr>
          <w:p w14:paraId="05F33AF8" w14:textId="77777777" w:rsidR="001F4EBE" w:rsidRPr="000C311B" w:rsidRDefault="001F4EBE" w:rsidP="000C311B"/>
        </w:tc>
        <w:tc>
          <w:tcPr>
            <w:tcW w:w="2167" w:type="dxa"/>
            <w:vMerge/>
            <w:tcBorders>
              <w:top w:val="single" w:sz="4" w:space="0" w:color="auto"/>
              <w:left w:val="single" w:sz="4" w:space="0" w:color="auto"/>
              <w:bottom w:val="single" w:sz="4" w:space="0" w:color="000000"/>
              <w:right w:val="single" w:sz="4" w:space="0" w:color="auto"/>
            </w:tcBorders>
            <w:vAlign w:val="center"/>
            <w:hideMark/>
          </w:tcPr>
          <w:p w14:paraId="5F29E933" w14:textId="77777777" w:rsidR="001F4EBE" w:rsidRPr="000C311B" w:rsidRDefault="001F4EBE" w:rsidP="000C311B">
            <w:pPr>
              <w:rPr>
                <w:color w:val="000000"/>
              </w:rPr>
            </w:pPr>
          </w:p>
        </w:tc>
        <w:tc>
          <w:tcPr>
            <w:tcW w:w="2300" w:type="dxa"/>
            <w:vMerge/>
            <w:tcBorders>
              <w:top w:val="single" w:sz="4" w:space="0" w:color="auto"/>
              <w:left w:val="single" w:sz="4" w:space="0" w:color="auto"/>
              <w:bottom w:val="single" w:sz="4" w:space="0" w:color="000000"/>
              <w:right w:val="single" w:sz="4" w:space="0" w:color="auto"/>
            </w:tcBorders>
            <w:vAlign w:val="center"/>
            <w:hideMark/>
          </w:tcPr>
          <w:p w14:paraId="65E430B4" w14:textId="77777777" w:rsidR="001F4EBE" w:rsidRPr="000C311B" w:rsidRDefault="001F4EBE" w:rsidP="000C311B">
            <w:pPr>
              <w:rPr>
                <w:color w:val="000000"/>
              </w:rPr>
            </w:pPr>
          </w:p>
        </w:tc>
      </w:tr>
      <w:tr w:rsidR="000C311B" w:rsidRPr="000C311B" w14:paraId="7730D860" w14:textId="77777777" w:rsidTr="001F4EBE">
        <w:trPr>
          <w:trHeight w:val="20"/>
        </w:trPr>
        <w:tc>
          <w:tcPr>
            <w:tcW w:w="562" w:type="dxa"/>
            <w:tcBorders>
              <w:top w:val="nil"/>
              <w:left w:val="single" w:sz="4" w:space="0" w:color="auto"/>
              <w:bottom w:val="single" w:sz="4" w:space="0" w:color="000000"/>
              <w:right w:val="single" w:sz="4" w:space="0" w:color="auto"/>
            </w:tcBorders>
            <w:shd w:val="clear" w:color="auto" w:fill="auto"/>
            <w:noWrap/>
            <w:vAlign w:val="center"/>
            <w:hideMark/>
          </w:tcPr>
          <w:p w14:paraId="1BA5FA36" w14:textId="77777777" w:rsidR="000C311B" w:rsidRPr="000C311B" w:rsidRDefault="000C311B" w:rsidP="000C311B">
            <w:pPr>
              <w:jc w:val="center"/>
              <w:rPr>
                <w:color w:val="000000"/>
              </w:rPr>
            </w:pPr>
            <w:r w:rsidRPr="000C311B">
              <w:rPr>
                <w:color w:val="000000"/>
              </w:rPr>
              <w:t>1</w:t>
            </w:r>
          </w:p>
        </w:tc>
        <w:tc>
          <w:tcPr>
            <w:tcW w:w="3440" w:type="dxa"/>
            <w:tcBorders>
              <w:top w:val="nil"/>
              <w:left w:val="single" w:sz="4" w:space="0" w:color="auto"/>
              <w:bottom w:val="single" w:sz="4" w:space="0" w:color="000000"/>
              <w:right w:val="single" w:sz="4" w:space="0" w:color="auto"/>
            </w:tcBorders>
            <w:shd w:val="clear" w:color="auto" w:fill="auto"/>
            <w:vAlign w:val="center"/>
            <w:hideMark/>
          </w:tcPr>
          <w:p w14:paraId="497CA8C8" w14:textId="77777777" w:rsidR="000C311B" w:rsidRPr="000C311B" w:rsidRDefault="000C311B" w:rsidP="000C311B">
            <w:pPr>
              <w:rPr>
                <w:color w:val="000000"/>
              </w:rPr>
            </w:pPr>
            <w:r w:rsidRPr="000C311B">
              <w:rPr>
                <w:color w:val="000000"/>
              </w:rPr>
              <w:t xml:space="preserve">Оснащение МКД общедомовыми приборами учета воды в комплекте с интерфейсным радиомодемом для автоматизированной передачи данных  </w:t>
            </w:r>
          </w:p>
        </w:tc>
        <w:tc>
          <w:tcPr>
            <w:tcW w:w="861" w:type="dxa"/>
            <w:tcBorders>
              <w:top w:val="nil"/>
              <w:left w:val="single" w:sz="4" w:space="0" w:color="auto"/>
              <w:bottom w:val="single" w:sz="4" w:space="0" w:color="000000"/>
              <w:right w:val="single" w:sz="4" w:space="0" w:color="auto"/>
            </w:tcBorders>
            <w:shd w:val="clear" w:color="auto" w:fill="auto"/>
            <w:noWrap/>
            <w:vAlign w:val="center"/>
            <w:hideMark/>
          </w:tcPr>
          <w:p w14:paraId="4E63DF37" w14:textId="77777777" w:rsidR="000C311B" w:rsidRPr="000C311B" w:rsidRDefault="000C311B" w:rsidP="000C311B">
            <w:pPr>
              <w:jc w:val="center"/>
              <w:rPr>
                <w:color w:val="000000"/>
              </w:rPr>
            </w:pPr>
            <w:r w:rsidRPr="000C311B">
              <w:rPr>
                <w:color w:val="000000"/>
              </w:rPr>
              <w:t>ед.</w:t>
            </w:r>
          </w:p>
        </w:tc>
        <w:tc>
          <w:tcPr>
            <w:tcW w:w="1235" w:type="dxa"/>
            <w:tcBorders>
              <w:top w:val="nil"/>
              <w:left w:val="single" w:sz="4" w:space="0" w:color="auto"/>
              <w:bottom w:val="single" w:sz="4" w:space="0" w:color="000000"/>
              <w:right w:val="single" w:sz="4" w:space="0" w:color="auto"/>
            </w:tcBorders>
            <w:shd w:val="clear" w:color="auto" w:fill="auto"/>
            <w:noWrap/>
            <w:vAlign w:val="center"/>
            <w:hideMark/>
          </w:tcPr>
          <w:p w14:paraId="687723A9" w14:textId="77777777" w:rsidR="000C311B" w:rsidRPr="000C311B" w:rsidRDefault="000C311B" w:rsidP="000C311B">
            <w:pPr>
              <w:jc w:val="center"/>
              <w:rPr>
                <w:color w:val="000000"/>
              </w:rPr>
            </w:pPr>
            <w:r w:rsidRPr="000C311B">
              <w:rPr>
                <w:color w:val="000000"/>
              </w:rPr>
              <w:t>636</w:t>
            </w:r>
          </w:p>
        </w:tc>
        <w:tc>
          <w:tcPr>
            <w:tcW w:w="2160" w:type="dxa"/>
            <w:tcBorders>
              <w:top w:val="nil"/>
              <w:left w:val="nil"/>
              <w:bottom w:val="single" w:sz="4" w:space="0" w:color="auto"/>
              <w:right w:val="single" w:sz="4" w:space="0" w:color="auto"/>
            </w:tcBorders>
            <w:shd w:val="clear" w:color="auto" w:fill="auto"/>
            <w:vAlign w:val="center"/>
          </w:tcPr>
          <w:p w14:paraId="3D9FECB3" w14:textId="2B1513E2" w:rsidR="000C311B" w:rsidRPr="000C311B" w:rsidRDefault="001F4EBE" w:rsidP="000C311B">
            <w:pPr>
              <w:jc w:val="center"/>
              <w:rPr>
                <w:color w:val="000000"/>
              </w:rPr>
            </w:pPr>
            <w:r>
              <w:rPr>
                <w:color w:val="000000"/>
              </w:rPr>
              <w:t>2018-2022  гг.</w:t>
            </w:r>
          </w:p>
        </w:tc>
        <w:tc>
          <w:tcPr>
            <w:tcW w:w="2050" w:type="dxa"/>
            <w:tcBorders>
              <w:top w:val="nil"/>
              <w:left w:val="nil"/>
              <w:bottom w:val="single" w:sz="4" w:space="0" w:color="auto"/>
              <w:right w:val="single" w:sz="4" w:space="0" w:color="auto"/>
            </w:tcBorders>
            <w:shd w:val="clear" w:color="auto" w:fill="auto"/>
            <w:noWrap/>
            <w:vAlign w:val="center"/>
            <w:hideMark/>
          </w:tcPr>
          <w:p w14:paraId="3B4874DB" w14:textId="77777777" w:rsidR="000C311B" w:rsidRPr="000C311B" w:rsidRDefault="000C311B" w:rsidP="000C311B">
            <w:pPr>
              <w:jc w:val="center"/>
              <w:rPr>
                <w:color w:val="000000"/>
              </w:rPr>
            </w:pPr>
            <w:r w:rsidRPr="000C311B">
              <w:rPr>
                <w:color w:val="000000"/>
              </w:rPr>
              <w:t>8 554,37</w:t>
            </w:r>
          </w:p>
        </w:tc>
        <w:tc>
          <w:tcPr>
            <w:tcW w:w="2167" w:type="dxa"/>
            <w:tcBorders>
              <w:top w:val="nil"/>
              <w:left w:val="single" w:sz="4" w:space="0" w:color="auto"/>
              <w:bottom w:val="single" w:sz="4" w:space="0" w:color="000000"/>
              <w:right w:val="single" w:sz="4" w:space="0" w:color="auto"/>
            </w:tcBorders>
            <w:shd w:val="clear" w:color="auto" w:fill="auto"/>
            <w:vAlign w:val="center"/>
            <w:hideMark/>
          </w:tcPr>
          <w:p w14:paraId="65B7C9A0" w14:textId="77777777" w:rsidR="000C311B" w:rsidRPr="000C311B" w:rsidRDefault="000C311B" w:rsidP="000C311B">
            <w:pPr>
              <w:jc w:val="center"/>
              <w:rPr>
                <w:color w:val="000000"/>
              </w:rPr>
            </w:pPr>
            <w:r w:rsidRPr="000C311B">
              <w:rPr>
                <w:color w:val="000000"/>
              </w:rPr>
              <w:t>МУП "Югорскэнергогаз"</w:t>
            </w:r>
          </w:p>
        </w:tc>
        <w:tc>
          <w:tcPr>
            <w:tcW w:w="2300" w:type="dxa"/>
            <w:tcBorders>
              <w:top w:val="nil"/>
              <w:left w:val="single" w:sz="4" w:space="0" w:color="auto"/>
              <w:bottom w:val="single" w:sz="4" w:space="0" w:color="000000"/>
              <w:right w:val="single" w:sz="4" w:space="0" w:color="auto"/>
            </w:tcBorders>
            <w:shd w:val="clear" w:color="auto" w:fill="auto"/>
            <w:vAlign w:val="center"/>
            <w:hideMark/>
          </w:tcPr>
          <w:p w14:paraId="56BEF7AF" w14:textId="494DAF3F" w:rsidR="000C311B" w:rsidRPr="000C311B" w:rsidRDefault="000C311B" w:rsidP="000C311B">
            <w:pPr>
              <w:jc w:val="center"/>
              <w:rPr>
                <w:color w:val="000000"/>
              </w:rPr>
            </w:pPr>
            <w:r w:rsidRPr="000C311B">
              <w:rPr>
                <w:color w:val="000000"/>
              </w:rPr>
              <w:t xml:space="preserve">Схема водоснабжения города Югорска (актуализация на </w:t>
            </w:r>
            <w:r>
              <w:rPr>
                <w:color w:val="000000"/>
              </w:rPr>
              <w:br/>
            </w:r>
            <w:r w:rsidRPr="000C311B">
              <w:rPr>
                <w:color w:val="000000"/>
              </w:rPr>
              <w:t>2017 год)</w:t>
            </w:r>
          </w:p>
        </w:tc>
      </w:tr>
      <w:tr w:rsidR="000C311B" w:rsidRPr="000C311B" w14:paraId="2773B699" w14:textId="77777777" w:rsidTr="001F4EBE">
        <w:trPr>
          <w:trHeight w:val="20"/>
        </w:trPr>
        <w:tc>
          <w:tcPr>
            <w:tcW w:w="562" w:type="dxa"/>
            <w:tcBorders>
              <w:top w:val="nil"/>
              <w:left w:val="single" w:sz="4" w:space="0" w:color="auto"/>
              <w:bottom w:val="single" w:sz="4" w:space="0" w:color="000000"/>
              <w:right w:val="single" w:sz="4" w:space="0" w:color="auto"/>
            </w:tcBorders>
            <w:shd w:val="clear" w:color="auto" w:fill="auto"/>
            <w:noWrap/>
            <w:vAlign w:val="center"/>
            <w:hideMark/>
          </w:tcPr>
          <w:p w14:paraId="43F91F08" w14:textId="77777777" w:rsidR="000C311B" w:rsidRPr="000C311B" w:rsidRDefault="000C311B" w:rsidP="000C311B">
            <w:pPr>
              <w:jc w:val="center"/>
              <w:rPr>
                <w:color w:val="000000"/>
              </w:rPr>
            </w:pPr>
            <w:r w:rsidRPr="000C311B">
              <w:rPr>
                <w:color w:val="000000"/>
              </w:rPr>
              <w:t>2</w:t>
            </w:r>
          </w:p>
        </w:tc>
        <w:tc>
          <w:tcPr>
            <w:tcW w:w="3440" w:type="dxa"/>
            <w:tcBorders>
              <w:top w:val="nil"/>
              <w:left w:val="single" w:sz="4" w:space="0" w:color="auto"/>
              <w:bottom w:val="single" w:sz="4" w:space="0" w:color="000000"/>
              <w:right w:val="single" w:sz="4" w:space="0" w:color="auto"/>
            </w:tcBorders>
            <w:shd w:val="clear" w:color="auto" w:fill="auto"/>
            <w:vAlign w:val="center"/>
            <w:hideMark/>
          </w:tcPr>
          <w:p w14:paraId="4728518B" w14:textId="77777777" w:rsidR="000C311B" w:rsidRPr="000C311B" w:rsidRDefault="000C311B" w:rsidP="000C311B">
            <w:pPr>
              <w:rPr>
                <w:color w:val="000000"/>
              </w:rPr>
            </w:pPr>
            <w:r w:rsidRPr="000C311B">
              <w:rPr>
                <w:color w:val="000000"/>
              </w:rPr>
              <w:t xml:space="preserve">Оснащение индивидуальных  потребителей автономными счетчиками горячей и холодной воды со </w:t>
            </w:r>
            <w:proofErr w:type="gramStart"/>
            <w:r w:rsidRPr="000C311B">
              <w:rPr>
                <w:color w:val="000000"/>
              </w:rPr>
              <w:t>встроенным</w:t>
            </w:r>
            <w:proofErr w:type="gramEnd"/>
            <w:r w:rsidRPr="000C311B">
              <w:rPr>
                <w:color w:val="000000"/>
              </w:rPr>
              <w:t xml:space="preserve"> </w:t>
            </w:r>
            <w:proofErr w:type="spellStart"/>
            <w:r w:rsidRPr="000C311B">
              <w:rPr>
                <w:color w:val="000000"/>
              </w:rPr>
              <w:t>радиомодулем</w:t>
            </w:r>
            <w:proofErr w:type="spellEnd"/>
            <w:r w:rsidRPr="000C311B">
              <w:rPr>
                <w:color w:val="000000"/>
              </w:rPr>
              <w:t xml:space="preserve"> для дистанционного учета потребления воды  </w:t>
            </w:r>
          </w:p>
        </w:tc>
        <w:tc>
          <w:tcPr>
            <w:tcW w:w="861" w:type="dxa"/>
            <w:tcBorders>
              <w:top w:val="nil"/>
              <w:left w:val="single" w:sz="4" w:space="0" w:color="auto"/>
              <w:bottom w:val="single" w:sz="4" w:space="0" w:color="000000"/>
              <w:right w:val="single" w:sz="4" w:space="0" w:color="auto"/>
            </w:tcBorders>
            <w:shd w:val="clear" w:color="auto" w:fill="auto"/>
            <w:noWrap/>
            <w:vAlign w:val="center"/>
            <w:hideMark/>
          </w:tcPr>
          <w:p w14:paraId="70CD20F4" w14:textId="77777777" w:rsidR="000C311B" w:rsidRPr="000C311B" w:rsidRDefault="000C311B" w:rsidP="000C311B">
            <w:pPr>
              <w:jc w:val="center"/>
              <w:rPr>
                <w:color w:val="000000"/>
              </w:rPr>
            </w:pPr>
            <w:r w:rsidRPr="000C311B">
              <w:rPr>
                <w:color w:val="000000"/>
              </w:rPr>
              <w:t>ед.</w:t>
            </w:r>
          </w:p>
        </w:tc>
        <w:tc>
          <w:tcPr>
            <w:tcW w:w="1235" w:type="dxa"/>
            <w:tcBorders>
              <w:top w:val="nil"/>
              <w:left w:val="single" w:sz="4" w:space="0" w:color="auto"/>
              <w:bottom w:val="single" w:sz="4" w:space="0" w:color="000000"/>
              <w:right w:val="single" w:sz="4" w:space="0" w:color="auto"/>
            </w:tcBorders>
            <w:shd w:val="clear" w:color="auto" w:fill="auto"/>
            <w:noWrap/>
            <w:vAlign w:val="center"/>
            <w:hideMark/>
          </w:tcPr>
          <w:p w14:paraId="08761A38" w14:textId="77777777" w:rsidR="000C311B" w:rsidRPr="000C311B" w:rsidRDefault="000C311B" w:rsidP="000C311B">
            <w:pPr>
              <w:jc w:val="center"/>
              <w:rPr>
                <w:color w:val="000000"/>
              </w:rPr>
            </w:pPr>
            <w:r w:rsidRPr="000C311B">
              <w:rPr>
                <w:color w:val="000000"/>
              </w:rPr>
              <w:t>5 724</w:t>
            </w:r>
          </w:p>
        </w:tc>
        <w:tc>
          <w:tcPr>
            <w:tcW w:w="2160" w:type="dxa"/>
            <w:tcBorders>
              <w:top w:val="nil"/>
              <w:left w:val="nil"/>
              <w:bottom w:val="single" w:sz="4" w:space="0" w:color="auto"/>
              <w:right w:val="single" w:sz="4" w:space="0" w:color="auto"/>
            </w:tcBorders>
            <w:shd w:val="clear" w:color="auto" w:fill="auto"/>
            <w:vAlign w:val="center"/>
          </w:tcPr>
          <w:p w14:paraId="35D88746" w14:textId="3F77C03C" w:rsidR="000C311B" w:rsidRPr="000C311B" w:rsidRDefault="001F4EBE" w:rsidP="000C311B">
            <w:pPr>
              <w:jc w:val="center"/>
              <w:rPr>
                <w:color w:val="000000"/>
              </w:rPr>
            </w:pPr>
            <w:r>
              <w:rPr>
                <w:color w:val="000000"/>
              </w:rPr>
              <w:t>2018-2022  гг.</w:t>
            </w:r>
          </w:p>
        </w:tc>
        <w:tc>
          <w:tcPr>
            <w:tcW w:w="2050" w:type="dxa"/>
            <w:tcBorders>
              <w:top w:val="nil"/>
              <w:left w:val="nil"/>
              <w:bottom w:val="single" w:sz="4" w:space="0" w:color="auto"/>
              <w:right w:val="single" w:sz="4" w:space="0" w:color="auto"/>
            </w:tcBorders>
            <w:shd w:val="clear" w:color="auto" w:fill="auto"/>
            <w:noWrap/>
            <w:vAlign w:val="center"/>
            <w:hideMark/>
          </w:tcPr>
          <w:p w14:paraId="4ECA535B" w14:textId="77777777" w:rsidR="000C311B" w:rsidRPr="000C311B" w:rsidRDefault="000C311B" w:rsidP="000C311B">
            <w:pPr>
              <w:jc w:val="center"/>
              <w:rPr>
                <w:color w:val="000000"/>
              </w:rPr>
            </w:pPr>
            <w:r w:rsidRPr="000C311B">
              <w:rPr>
                <w:color w:val="000000"/>
              </w:rPr>
              <w:t>22 935,37</w:t>
            </w:r>
          </w:p>
        </w:tc>
        <w:tc>
          <w:tcPr>
            <w:tcW w:w="2167" w:type="dxa"/>
            <w:tcBorders>
              <w:top w:val="nil"/>
              <w:left w:val="single" w:sz="4" w:space="0" w:color="auto"/>
              <w:bottom w:val="single" w:sz="4" w:space="0" w:color="000000"/>
              <w:right w:val="single" w:sz="4" w:space="0" w:color="auto"/>
            </w:tcBorders>
            <w:shd w:val="clear" w:color="auto" w:fill="auto"/>
            <w:vAlign w:val="center"/>
            <w:hideMark/>
          </w:tcPr>
          <w:p w14:paraId="42ECBC79" w14:textId="77777777" w:rsidR="000C311B" w:rsidRPr="000C311B" w:rsidRDefault="000C311B" w:rsidP="000C311B">
            <w:pPr>
              <w:jc w:val="center"/>
              <w:rPr>
                <w:color w:val="000000"/>
              </w:rPr>
            </w:pPr>
            <w:r w:rsidRPr="000C311B">
              <w:rPr>
                <w:color w:val="000000"/>
              </w:rPr>
              <w:t>МУП "Югорскэнергогаз"</w:t>
            </w:r>
          </w:p>
        </w:tc>
        <w:tc>
          <w:tcPr>
            <w:tcW w:w="2300" w:type="dxa"/>
            <w:tcBorders>
              <w:top w:val="nil"/>
              <w:left w:val="single" w:sz="4" w:space="0" w:color="auto"/>
              <w:bottom w:val="single" w:sz="4" w:space="0" w:color="000000"/>
              <w:right w:val="single" w:sz="4" w:space="0" w:color="auto"/>
            </w:tcBorders>
            <w:shd w:val="clear" w:color="auto" w:fill="auto"/>
            <w:vAlign w:val="center"/>
            <w:hideMark/>
          </w:tcPr>
          <w:p w14:paraId="0F0755D0" w14:textId="1E2BB1B3" w:rsidR="000C311B" w:rsidRPr="000C311B" w:rsidRDefault="000C311B" w:rsidP="000C311B">
            <w:pPr>
              <w:jc w:val="center"/>
              <w:rPr>
                <w:color w:val="000000"/>
              </w:rPr>
            </w:pPr>
            <w:r w:rsidRPr="000C311B">
              <w:rPr>
                <w:color w:val="000000"/>
              </w:rPr>
              <w:t xml:space="preserve">Схема водоснабжения города Югорска (актуализация на </w:t>
            </w:r>
            <w:r>
              <w:rPr>
                <w:color w:val="000000"/>
              </w:rPr>
              <w:br/>
            </w:r>
            <w:r w:rsidRPr="000C311B">
              <w:rPr>
                <w:color w:val="000000"/>
              </w:rPr>
              <w:t>2017 год)</w:t>
            </w:r>
          </w:p>
        </w:tc>
      </w:tr>
      <w:tr w:rsidR="000C311B" w:rsidRPr="000C311B" w14:paraId="26333668" w14:textId="77777777" w:rsidTr="001F4EBE">
        <w:trPr>
          <w:trHeight w:val="20"/>
        </w:trPr>
        <w:tc>
          <w:tcPr>
            <w:tcW w:w="562" w:type="dxa"/>
            <w:tcBorders>
              <w:top w:val="nil"/>
              <w:left w:val="single" w:sz="4" w:space="0" w:color="auto"/>
              <w:bottom w:val="single" w:sz="4" w:space="0" w:color="000000"/>
              <w:right w:val="single" w:sz="4" w:space="0" w:color="auto"/>
            </w:tcBorders>
            <w:shd w:val="clear" w:color="auto" w:fill="auto"/>
            <w:noWrap/>
            <w:vAlign w:val="center"/>
            <w:hideMark/>
          </w:tcPr>
          <w:p w14:paraId="5B53C69D" w14:textId="77777777" w:rsidR="000C311B" w:rsidRPr="000C311B" w:rsidRDefault="000C311B" w:rsidP="000C311B">
            <w:pPr>
              <w:jc w:val="center"/>
              <w:rPr>
                <w:color w:val="000000"/>
              </w:rPr>
            </w:pPr>
            <w:r w:rsidRPr="000C311B">
              <w:rPr>
                <w:color w:val="000000"/>
              </w:rPr>
              <w:t>3</w:t>
            </w:r>
          </w:p>
        </w:tc>
        <w:tc>
          <w:tcPr>
            <w:tcW w:w="3440" w:type="dxa"/>
            <w:tcBorders>
              <w:top w:val="nil"/>
              <w:left w:val="single" w:sz="4" w:space="0" w:color="auto"/>
              <w:bottom w:val="single" w:sz="4" w:space="0" w:color="000000"/>
              <w:right w:val="single" w:sz="4" w:space="0" w:color="auto"/>
            </w:tcBorders>
            <w:shd w:val="clear" w:color="auto" w:fill="auto"/>
            <w:vAlign w:val="center"/>
            <w:hideMark/>
          </w:tcPr>
          <w:p w14:paraId="37F760C8" w14:textId="77777777" w:rsidR="000C311B" w:rsidRPr="000C311B" w:rsidRDefault="000C311B" w:rsidP="000C311B">
            <w:pPr>
              <w:rPr>
                <w:color w:val="000000"/>
              </w:rPr>
            </w:pPr>
            <w:r w:rsidRPr="000C311B">
              <w:rPr>
                <w:color w:val="000000"/>
              </w:rPr>
              <w:t xml:space="preserve">Приобретение и установка стационарной радиостанции повышенной мощности для приема-передачи данных с приборов учета с внедрением веб-приложения для онлайн отображения показаний приборов учета (комплект)  </w:t>
            </w:r>
          </w:p>
        </w:tc>
        <w:tc>
          <w:tcPr>
            <w:tcW w:w="861" w:type="dxa"/>
            <w:tcBorders>
              <w:top w:val="nil"/>
              <w:left w:val="single" w:sz="4" w:space="0" w:color="auto"/>
              <w:bottom w:val="single" w:sz="4" w:space="0" w:color="000000"/>
              <w:right w:val="single" w:sz="4" w:space="0" w:color="auto"/>
            </w:tcBorders>
            <w:shd w:val="clear" w:color="auto" w:fill="auto"/>
            <w:noWrap/>
            <w:vAlign w:val="center"/>
            <w:hideMark/>
          </w:tcPr>
          <w:p w14:paraId="2848BA24" w14:textId="77777777" w:rsidR="000C311B" w:rsidRPr="000C311B" w:rsidRDefault="000C311B" w:rsidP="000C311B">
            <w:pPr>
              <w:jc w:val="center"/>
              <w:rPr>
                <w:color w:val="000000"/>
              </w:rPr>
            </w:pPr>
            <w:r w:rsidRPr="000C311B">
              <w:rPr>
                <w:color w:val="000000"/>
              </w:rPr>
              <w:t>ед.</w:t>
            </w:r>
          </w:p>
        </w:tc>
        <w:tc>
          <w:tcPr>
            <w:tcW w:w="1235" w:type="dxa"/>
            <w:tcBorders>
              <w:top w:val="nil"/>
              <w:left w:val="single" w:sz="4" w:space="0" w:color="auto"/>
              <w:bottom w:val="single" w:sz="4" w:space="0" w:color="000000"/>
              <w:right w:val="single" w:sz="4" w:space="0" w:color="auto"/>
            </w:tcBorders>
            <w:shd w:val="clear" w:color="auto" w:fill="auto"/>
            <w:noWrap/>
            <w:vAlign w:val="center"/>
            <w:hideMark/>
          </w:tcPr>
          <w:p w14:paraId="0919B69F" w14:textId="77777777" w:rsidR="000C311B" w:rsidRPr="000C311B" w:rsidRDefault="000C311B" w:rsidP="000C311B">
            <w:pPr>
              <w:jc w:val="center"/>
              <w:rPr>
                <w:color w:val="000000"/>
              </w:rPr>
            </w:pPr>
            <w:r w:rsidRPr="000C311B">
              <w:rPr>
                <w:color w:val="000000"/>
              </w:rPr>
              <w:t>1</w:t>
            </w:r>
          </w:p>
        </w:tc>
        <w:tc>
          <w:tcPr>
            <w:tcW w:w="2160" w:type="dxa"/>
            <w:tcBorders>
              <w:top w:val="nil"/>
              <w:left w:val="nil"/>
              <w:bottom w:val="single" w:sz="4" w:space="0" w:color="auto"/>
              <w:right w:val="single" w:sz="4" w:space="0" w:color="auto"/>
            </w:tcBorders>
            <w:shd w:val="clear" w:color="auto" w:fill="auto"/>
            <w:vAlign w:val="center"/>
          </w:tcPr>
          <w:p w14:paraId="3A7FA670" w14:textId="72CC9522" w:rsidR="000C311B" w:rsidRPr="000C311B" w:rsidRDefault="001F4EBE" w:rsidP="000C311B">
            <w:pPr>
              <w:jc w:val="center"/>
              <w:rPr>
                <w:color w:val="000000"/>
              </w:rPr>
            </w:pPr>
            <w:r>
              <w:rPr>
                <w:color w:val="000000"/>
              </w:rPr>
              <w:t>2018 г.</w:t>
            </w:r>
          </w:p>
        </w:tc>
        <w:tc>
          <w:tcPr>
            <w:tcW w:w="2050" w:type="dxa"/>
            <w:tcBorders>
              <w:top w:val="nil"/>
              <w:left w:val="nil"/>
              <w:bottom w:val="single" w:sz="4" w:space="0" w:color="auto"/>
              <w:right w:val="single" w:sz="4" w:space="0" w:color="auto"/>
            </w:tcBorders>
            <w:shd w:val="clear" w:color="auto" w:fill="auto"/>
            <w:noWrap/>
            <w:vAlign w:val="center"/>
            <w:hideMark/>
          </w:tcPr>
          <w:p w14:paraId="4E20E4C3" w14:textId="77777777" w:rsidR="000C311B" w:rsidRPr="000C311B" w:rsidRDefault="000C311B" w:rsidP="000C311B">
            <w:pPr>
              <w:jc w:val="center"/>
              <w:rPr>
                <w:color w:val="000000"/>
              </w:rPr>
            </w:pPr>
            <w:r w:rsidRPr="000C311B">
              <w:rPr>
                <w:color w:val="000000"/>
              </w:rPr>
              <w:t>343,08</w:t>
            </w:r>
          </w:p>
        </w:tc>
        <w:tc>
          <w:tcPr>
            <w:tcW w:w="2167" w:type="dxa"/>
            <w:tcBorders>
              <w:top w:val="nil"/>
              <w:left w:val="single" w:sz="4" w:space="0" w:color="auto"/>
              <w:bottom w:val="single" w:sz="4" w:space="0" w:color="000000"/>
              <w:right w:val="single" w:sz="4" w:space="0" w:color="auto"/>
            </w:tcBorders>
            <w:shd w:val="clear" w:color="auto" w:fill="auto"/>
            <w:vAlign w:val="center"/>
            <w:hideMark/>
          </w:tcPr>
          <w:p w14:paraId="5EF4F104" w14:textId="77777777" w:rsidR="000C311B" w:rsidRPr="000C311B" w:rsidRDefault="000C311B" w:rsidP="000C311B">
            <w:pPr>
              <w:jc w:val="center"/>
              <w:rPr>
                <w:color w:val="000000"/>
              </w:rPr>
            </w:pPr>
            <w:r w:rsidRPr="000C311B">
              <w:rPr>
                <w:color w:val="000000"/>
              </w:rPr>
              <w:t>МУП "Югорскэнергогаз"</w:t>
            </w:r>
          </w:p>
        </w:tc>
        <w:tc>
          <w:tcPr>
            <w:tcW w:w="2300" w:type="dxa"/>
            <w:tcBorders>
              <w:top w:val="nil"/>
              <w:left w:val="single" w:sz="4" w:space="0" w:color="auto"/>
              <w:bottom w:val="single" w:sz="4" w:space="0" w:color="000000"/>
              <w:right w:val="single" w:sz="4" w:space="0" w:color="auto"/>
            </w:tcBorders>
            <w:shd w:val="clear" w:color="auto" w:fill="auto"/>
            <w:vAlign w:val="center"/>
            <w:hideMark/>
          </w:tcPr>
          <w:p w14:paraId="75CF2108" w14:textId="350DBB93" w:rsidR="000C311B" w:rsidRPr="000C311B" w:rsidRDefault="000C311B" w:rsidP="000C311B">
            <w:pPr>
              <w:jc w:val="center"/>
              <w:rPr>
                <w:color w:val="000000"/>
              </w:rPr>
            </w:pPr>
            <w:r w:rsidRPr="000C311B">
              <w:rPr>
                <w:color w:val="000000"/>
              </w:rPr>
              <w:t xml:space="preserve">Схема водоснабжения города Югорска (актуализация на </w:t>
            </w:r>
            <w:r>
              <w:rPr>
                <w:color w:val="000000"/>
              </w:rPr>
              <w:br/>
            </w:r>
            <w:r w:rsidRPr="000C311B">
              <w:rPr>
                <w:color w:val="000000"/>
              </w:rPr>
              <w:t>2017 год)</w:t>
            </w:r>
          </w:p>
        </w:tc>
      </w:tr>
    </w:tbl>
    <w:p w14:paraId="3A0F5E3F" w14:textId="77777777" w:rsidR="000C311B" w:rsidRDefault="000C311B" w:rsidP="00755493">
      <w:pPr>
        <w:jc w:val="center"/>
        <w:rPr>
          <w:b/>
          <w:sz w:val="24"/>
          <w:szCs w:val="24"/>
        </w:rPr>
        <w:sectPr w:rsidR="000C311B" w:rsidSect="000C311B">
          <w:pgSz w:w="16840" w:h="11907" w:orient="landscape" w:code="9"/>
          <w:pgMar w:top="1134" w:right="1134" w:bottom="567" w:left="1134" w:header="0" w:footer="567" w:gutter="0"/>
          <w:cols w:space="720"/>
          <w:docGrid w:linePitch="272"/>
        </w:sectPr>
      </w:pPr>
    </w:p>
    <w:p w14:paraId="3B3AB4A4" w14:textId="77777777" w:rsidR="00745D22" w:rsidRPr="00E771D7" w:rsidRDefault="00745D22" w:rsidP="00D06644">
      <w:pPr>
        <w:pStyle w:val="3"/>
        <w:tabs>
          <w:tab w:val="left" w:pos="851"/>
        </w:tabs>
        <w:spacing w:before="0" w:after="0"/>
        <w:ind w:left="0" w:firstLine="0"/>
      </w:pPr>
      <w:bookmarkStart w:id="197" w:name="_Toc298390288"/>
      <w:bookmarkStart w:id="198" w:name="_Toc340129094"/>
      <w:bookmarkStart w:id="199" w:name="_Toc498676337"/>
      <w:r w:rsidRPr="00E771D7">
        <w:lastRenderedPageBreak/>
        <w:t xml:space="preserve">Программа </w:t>
      </w:r>
      <w:bookmarkEnd w:id="197"/>
      <w:r w:rsidR="00857D1A" w:rsidRPr="00E771D7">
        <w:t>реализации энергосберегающих мероприятий в многоквартирных домах, бюджетных организациях</w:t>
      </w:r>
      <w:bookmarkEnd w:id="198"/>
      <w:r w:rsidR="009F64FA" w:rsidRPr="00E771D7">
        <w:t>, городском освещении</w:t>
      </w:r>
      <w:bookmarkEnd w:id="199"/>
    </w:p>
    <w:p w14:paraId="5630C581" w14:textId="77777777" w:rsidR="008559F4" w:rsidRPr="00E771D7" w:rsidRDefault="008559F4" w:rsidP="008559F4">
      <w:pPr>
        <w:tabs>
          <w:tab w:val="left" w:pos="1418"/>
        </w:tabs>
        <w:ind w:firstLine="709"/>
        <w:jc w:val="both"/>
        <w:rPr>
          <w:bCs/>
          <w:iCs/>
          <w:sz w:val="28"/>
          <w:szCs w:val="28"/>
        </w:rPr>
      </w:pPr>
    </w:p>
    <w:p w14:paraId="64DE3445" w14:textId="2517ECE5" w:rsidR="008559F4" w:rsidRDefault="008559F4" w:rsidP="008559F4">
      <w:pPr>
        <w:tabs>
          <w:tab w:val="left" w:pos="1418"/>
        </w:tabs>
        <w:ind w:firstLine="709"/>
        <w:jc w:val="both"/>
        <w:rPr>
          <w:bCs/>
          <w:iCs/>
          <w:sz w:val="28"/>
          <w:szCs w:val="28"/>
        </w:rPr>
      </w:pPr>
      <w:r w:rsidRPr="005C6ED5">
        <w:rPr>
          <w:bCs/>
          <w:iCs/>
          <w:sz w:val="28"/>
          <w:szCs w:val="28"/>
        </w:rPr>
        <w:t xml:space="preserve">В перечень мероприятий и инвестиционных проектов по энергосбережению в МКД, бюджетных организациях, городском освещении включены мероприятия с указанием ссылок на программы по энергосбережению в МКД, бюджетных организациях, городском освещении регионального и муниципального уровня </w:t>
      </w:r>
      <w:r w:rsidR="00854605">
        <w:rPr>
          <w:bCs/>
          <w:iCs/>
          <w:sz w:val="28"/>
          <w:szCs w:val="28"/>
        </w:rPr>
        <w:t>(</w:t>
      </w:r>
      <w:r w:rsidRPr="005C6ED5">
        <w:rPr>
          <w:bCs/>
          <w:iCs/>
          <w:sz w:val="28"/>
          <w:szCs w:val="28"/>
        </w:rPr>
        <w:t>табл.</w:t>
      </w:r>
      <w:r w:rsidR="00854605">
        <w:rPr>
          <w:bCs/>
          <w:iCs/>
          <w:sz w:val="28"/>
          <w:szCs w:val="28"/>
        </w:rPr>
        <w:t> 55)</w:t>
      </w:r>
      <w:r w:rsidRPr="005C6ED5">
        <w:rPr>
          <w:bCs/>
          <w:iCs/>
          <w:sz w:val="28"/>
          <w:szCs w:val="28"/>
        </w:rPr>
        <w:t>.</w:t>
      </w:r>
    </w:p>
    <w:p w14:paraId="69F8A719" w14:textId="3C7472AB" w:rsidR="00897FF1" w:rsidRDefault="004A1764" w:rsidP="008559F4">
      <w:pPr>
        <w:tabs>
          <w:tab w:val="left" w:pos="1418"/>
        </w:tabs>
        <w:ind w:firstLine="709"/>
        <w:jc w:val="both"/>
        <w:rPr>
          <w:bCs/>
          <w:iCs/>
          <w:sz w:val="28"/>
          <w:szCs w:val="28"/>
        </w:rPr>
      </w:pPr>
      <w:r>
        <w:rPr>
          <w:bCs/>
          <w:iCs/>
          <w:sz w:val="28"/>
          <w:szCs w:val="28"/>
        </w:rPr>
        <w:t>Мероприятие «</w:t>
      </w:r>
      <w:r w:rsidR="00897FF1" w:rsidRPr="00897FF1">
        <w:rPr>
          <w:bCs/>
          <w:iCs/>
          <w:sz w:val="28"/>
          <w:szCs w:val="28"/>
        </w:rPr>
        <w:t xml:space="preserve">Внедрение энергосберегающих мероприятий в системах </w:t>
      </w:r>
      <w:r>
        <w:rPr>
          <w:bCs/>
          <w:iCs/>
          <w:sz w:val="28"/>
          <w:szCs w:val="28"/>
        </w:rPr>
        <w:br/>
      </w:r>
      <w:r w:rsidR="00897FF1" w:rsidRPr="00897FF1">
        <w:rPr>
          <w:bCs/>
          <w:iCs/>
          <w:sz w:val="28"/>
          <w:szCs w:val="28"/>
        </w:rPr>
        <w:t>тепл</w:t>
      </w:r>
      <w:proofErr w:type="gramStart"/>
      <w:r w:rsidR="00897FF1" w:rsidRPr="00897FF1">
        <w:rPr>
          <w:bCs/>
          <w:iCs/>
          <w:sz w:val="28"/>
          <w:szCs w:val="28"/>
        </w:rPr>
        <w:t>о-</w:t>
      </w:r>
      <w:proofErr w:type="gramEnd"/>
      <w:r w:rsidR="00897FF1" w:rsidRPr="00897FF1">
        <w:rPr>
          <w:bCs/>
          <w:iCs/>
          <w:sz w:val="28"/>
          <w:szCs w:val="28"/>
        </w:rPr>
        <w:t>, водо-, электроснабжения</w:t>
      </w:r>
      <w:r>
        <w:rPr>
          <w:bCs/>
          <w:iCs/>
          <w:sz w:val="28"/>
          <w:szCs w:val="28"/>
        </w:rPr>
        <w:t>»</w:t>
      </w:r>
      <w:r w:rsidR="00897FF1" w:rsidRPr="00897FF1">
        <w:rPr>
          <w:bCs/>
          <w:iCs/>
          <w:sz w:val="28"/>
          <w:szCs w:val="28"/>
        </w:rPr>
        <w:t xml:space="preserve"> </w:t>
      </w:r>
      <w:r>
        <w:rPr>
          <w:bCs/>
          <w:iCs/>
          <w:sz w:val="28"/>
          <w:szCs w:val="28"/>
        </w:rPr>
        <w:t xml:space="preserve">приведено в данном разделе </w:t>
      </w:r>
      <w:proofErr w:type="spellStart"/>
      <w:r>
        <w:rPr>
          <w:bCs/>
          <w:iCs/>
          <w:sz w:val="28"/>
          <w:szCs w:val="28"/>
        </w:rPr>
        <w:t>справочно</w:t>
      </w:r>
      <w:proofErr w:type="spellEnd"/>
      <w:r>
        <w:rPr>
          <w:bCs/>
          <w:iCs/>
          <w:sz w:val="28"/>
          <w:szCs w:val="28"/>
        </w:rPr>
        <w:t>, объем финансирования учтен</w:t>
      </w:r>
      <w:r w:rsidR="00897FF1" w:rsidRPr="00897FF1">
        <w:rPr>
          <w:bCs/>
          <w:iCs/>
          <w:sz w:val="28"/>
          <w:szCs w:val="28"/>
        </w:rPr>
        <w:t xml:space="preserve"> в соответствующих системах, за исключением мероприятия 2017 г. в части модернизации уличного освещения</w:t>
      </w:r>
      <w:r w:rsidR="00897FF1">
        <w:rPr>
          <w:bCs/>
          <w:iCs/>
          <w:sz w:val="28"/>
          <w:szCs w:val="28"/>
        </w:rPr>
        <w:t>.</w:t>
      </w:r>
    </w:p>
    <w:p w14:paraId="2505D0F6" w14:textId="032F62B8" w:rsidR="00DA4167" w:rsidRDefault="00DA4167" w:rsidP="008559F4">
      <w:pPr>
        <w:tabs>
          <w:tab w:val="left" w:pos="1418"/>
        </w:tabs>
        <w:ind w:firstLine="709"/>
        <w:jc w:val="both"/>
        <w:rPr>
          <w:bCs/>
          <w:iCs/>
          <w:sz w:val="28"/>
          <w:szCs w:val="28"/>
        </w:rPr>
      </w:pPr>
      <w:r>
        <w:rPr>
          <w:bCs/>
          <w:iCs/>
          <w:sz w:val="28"/>
          <w:szCs w:val="28"/>
        </w:rPr>
        <w:t>Мероприятия Программы не включают мероприятия</w:t>
      </w:r>
      <w:r w:rsidR="00BD7FC5">
        <w:rPr>
          <w:bCs/>
          <w:iCs/>
          <w:sz w:val="28"/>
          <w:szCs w:val="28"/>
        </w:rPr>
        <w:t xml:space="preserve"> муниципальной программы «Энергосбережение и повышение энергетической эффективности города Югорска на 2014-2020 годы»</w:t>
      </w:r>
      <w:r>
        <w:rPr>
          <w:bCs/>
          <w:iCs/>
          <w:sz w:val="28"/>
          <w:szCs w:val="28"/>
        </w:rPr>
        <w:t xml:space="preserve">, </w:t>
      </w:r>
      <w:r w:rsidR="00BD7FC5">
        <w:rPr>
          <w:bCs/>
          <w:iCs/>
          <w:sz w:val="28"/>
          <w:szCs w:val="28"/>
        </w:rPr>
        <w:t>не</w:t>
      </w:r>
      <w:r>
        <w:rPr>
          <w:bCs/>
          <w:iCs/>
          <w:sz w:val="28"/>
          <w:szCs w:val="28"/>
        </w:rPr>
        <w:t xml:space="preserve"> относящиеся к системам коммунальной инфраструктуры (в частности </w:t>
      </w:r>
      <w:r w:rsidR="00BD7FC5">
        <w:rPr>
          <w:bCs/>
          <w:iCs/>
          <w:sz w:val="28"/>
          <w:szCs w:val="28"/>
        </w:rPr>
        <w:t xml:space="preserve">в Программу не подлежит включению </w:t>
      </w:r>
      <w:r>
        <w:rPr>
          <w:bCs/>
          <w:iCs/>
          <w:sz w:val="28"/>
          <w:szCs w:val="28"/>
        </w:rPr>
        <w:t xml:space="preserve">мероприятие по переводу городского пассажирского транспорта, осуществляющего перевозки по муниципальным маршрутам, на газомоторное топливо).  </w:t>
      </w:r>
    </w:p>
    <w:p w14:paraId="3DD25C3D" w14:textId="0FF15843" w:rsidR="00854605" w:rsidRDefault="00854605" w:rsidP="00854605">
      <w:pPr>
        <w:tabs>
          <w:tab w:val="left" w:pos="1418"/>
        </w:tabs>
        <w:ind w:firstLine="709"/>
        <w:jc w:val="both"/>
        <w:rPr>
          <w:bCs/>
          <w:iCs/>
          <w:sz w:val="28"/>
          <w:szCs w:val="28"/>
        </w:rPr>
      </w:pPr>
      <w:r>
        <w:rPr>
          <w:bCs/>
          <w:iCs/>
          <w:sz w:val="28"/>
          <w:szCs w:val="28"/>
        </w:rPr>
        <w:t>Основные технические характеристики мероприятий,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 приведены в Приложении 1.</w:t>
      </w:r>
    </w:p>
    <w:p w14:paraId="0E2EB315" w14:textId="0F65FDD3" w:rsidR="00854605" w:rsidRDefault="00854605" w:rsidP="00854605">
      <w:pPr>
        <w:ind w:firstLine="709"/>
        <w:jc w:val="both"/>
        <w:rPr>
          <w:bCs/>
          <w:iCs/>
          <w:sz w:val="28"/>
          <w:szCs w:val="28"/>
        </w:rPr>
      </w:pPr>
      <w:proofErr w:type="gramStart"/>
      <w:r>
        <w:rPr>
          <w:bCs/>
          <w:iCs/>
          <w:sz w:val="28"/>
          <w:szCs w:val="28"/>
        </w:rPr>
        <w:t>Часть мероприятий и инвестиционных проектов (информационная поддержка</w:t>
      </w:r>
      <w:r w:rsidRPr="00854605">
        <w:t xml:space="preserve"> </w:t>
      </w:r>
      <w:r w:rsidRPr="00854605">
        <w:rPr>
          <w:bCs/>
          <w:iCs/>
          <w:sz w:val="28"/>
          <w:szCs w:val="28"/>
        </w:rPr>
        <w:t>и пропаганда энергосбережения и повышения энергетической эффективности</w:t>
      </w:r>
      <w:r>
        <w:rPr>
          <w:bCs/>
          <w:iCs/>
          <w:sz w:val="28"/>
          <w:szCs w:val="28"/>
        </w:rPr>
        <w:t>) непосредственного эффекта в стоимостном выражении не дают, но их реализация обеспечивает создание условий и стимулов для рационального потребления топливно-энергетических ресурсов, повышение надежности работы системы, улучшени</w:t>
      </w:r>
      <w:r w:rsidR="00245CE5">
        <w:rPr>
          <w:bCs/>
          <w:iCs/>
          <w:sz w:val="28"/>
          <w:szCs w:val="28"/>
        </w:rPr>
        <w:t>е</w:t>
      </w:r>
      <w:r>
        <w:rPr>
          <w:bCs/>
          <w:iCs/>
          <w:sz w:val="28"/>
          <w:szCs w:val="28"/>
        </w:rPr>
        <w:t xml:space="preserve"> качества и доступности услуг для потребителей, снижение негативного воздействия на окружающую среду. </w:t>
      </w:r>
      <w:proofErr w:type="gramEnd"/>
    </w:p>
    <w:p w14:paraId="21E7CD8F" w14:textId="77777777" w:rsidR="00854605" w:rsidRPr="00E771D7" w:rsidRDefault="00854605" w:rsidP="008559F4">
      <w:pPr>
        <w:tabs>
          <w:tab w:val="left" w:pos="1418"/>
        </w:tabs>
        <w:ind w:firstLine="709"/>
        <w:jc w:val="both"/>
        <w:rPr>
          <w:bCs/>
          <w:iCs/>
          <w:sz w:val="28"/>
          <w:szCs w:val="28"/>
        </w:rPr>
      </w:pPr>
    </w:p>
    <w:p w14:paraId="40D0A0C7" w14:textId="562C050C" w:rsidR="000C311B" w:rsidRDefault="000C311B" w:rsidP="00755493">
      <w:pPr>
        <w:pStyle w:val="a7"/>
        <w:jc w:val="right"/>
        <w:rPr>
          <w:b/>
          <w:sz w:val="24"/>
          <w:szCs w:val="24"/>
        </w:rPr>
      </w:pPr>
    </w:p>
    <w:p w14:paraId="71CA892E" w14:textId="77777777" w:rsidR="00854605" w:rsidRPr="00854605" w:rsidRDefault="00854605" w:rsidP="00854605">
      <w:pPr>
        <w:sectPr w:rsidR="00854605" w:rsidRPr="00854605" w:rsidSect="00A727BF">
          <w:pgSz w:w="11907" w:h="16840" w:code="9"/>
          <w:pgMar w:top="1134" w:right="567" w:bottom="1134" w:left="1134" w:header="0" w:footer="567" w:gutter="0"/>
          <w:cols w:space="720"/>
          <w:docGrid w:linePitch="272"/>
        </w:sectPr>
      </w:pPr>
    </w:p>
    <w:p w14:paraId="3B881A73" w14:textId="5BC72591" w:rsidR="00755493" w:rsidRPr="00E771D7" w:rsidRDefault="00755493" w:rsidP="00755493">
      <w:pPr>
        <w:pStyle w:val="a7"/>
        <w:jc w:val="right"/>
        <w:rPr>
          <w:b/>
          <w:sz w:val="24"/>
          <w:szCs w:val="24"/>
        </w:rPr>
      </w:pPr>
      <w:r w:rsidRPr="00E771D7">
        <w:rPr>
          <w:b/>
          <w:sz w:val="24"/>
          <w:szCs w:val="24"/>
        </w:rPr>
        <w:lastRenderedPageBreak/>
        <w:t xml:space="preserve">Таблица </w:t>
      </w:r>
      <w:r w:rsidRPr="00E771D7">
        <w:rPr>
          <w:b/>
          <w:sz w:val="24"/>
          <w:szCs w:val="24"/>
        </w:rPr>
        <w:fldChar w:fldCharType="begin"/>
      </w:r>
      <w:r w:rsidRPr="00E771D7">
        <w:rPr>
          <w:b/>
          <w:sz w:val="24"/>
          <w:szCs w:val="24"/>
        </w:rPr>
        <w:instrText xml:space="preserve"> SEQ Таблица \* ARABIC </w:instrText>
      </w:r>
      <w:r w:rsidRPr="00E771D7">
        <w:rPr>
          <w:b/>
          <w:sz w:val="24"/>
          <w:szCs w:val="24"/>
        </w:rPr>
        <w:fldChar w:fldCharType="separate"/>
      </w:r>
      <w:r w:rsidR="005D731C">
        <w:rPr>
          <w:b/>
          <w:noProof/>
          <w:sz w:val="24"/>
          <w:szCs w:val="24"/>
        </w:rPr>
        <w:t>55</w:t>
      </w:r>
      <w:r w:rsidRPr="00E771D7">
        <w:rPr>
          <w:b/>
          <w:sz w:val="24"/>
          <w:szCs w:val="24"/>
        </w:rPr>
        <w:fldChar w:fldCharType="end"/>
      </w:r>
    </w:p>
    <w:p w14:paraId="2BB68389" w14:textId="4C932835" w:rsidR="00E771D7" w:rsidRDefault="00755493" w:rsidP="00755493">
      <w:pPr>
        <w:jc w:val="center"/>
        <w:rPr>
          <w:b/>
          <w:sz w:val="24"/>
          <w:szCs w:val="24"/>
        </w:rPr>
      </w:pPr>
      <w:r w:rsidRPr="00E771D7">
        <w:rPr>
          <w:b/>
          <w:sz w:val="24"/>
          <w:szCs w:val="24"/>
        </w:rPr>
        <w:t>Перечень мероприятий по энергосбережению в МКД, бюджетных организациях, городском освещении</w:t>
      </w:r>
    </w:p>
    <w:tbl>
      <w:tblPr>
        <w:tblW w:w="1516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3495"/>
        <w:gridCol w:w="2072"/>
        <w:gridCol w:w="2050"/>
        <w:gridCol w:w="2669"/>
        <w:gridCol w:w="4315"/>
      </w:tblGrid>
      <w:tr w:rsidR="001F4EBE" w:rsidRPr="002134B8" w14:paraId="60C3D96C" w14:textId="77777777" w:rsidTr="001F4EBE">
        <w:trPr>
          <w:trHeight w:val="20"/>
          <w:tblHeader/>
        </w:trPr>
        <w:tc>
          <w:tcPr>
            <w:tcW w:w="562" w:type="dxa"/>
            <w:shd w:val="clear" w:color="auto" w:fill="auto"/>
            <w:noWrap/>
            <w:vAlign w:val="center"/>
            <w:hideMark/>
          </w:tcPr>
          <w:p w14:paraId="510E44E2" w14:textId="77777777" w:rsidR="001F4EBE" w:rsidRPr="002134B8" w:rsidRDefault="001F4EBE" w:rsidP="000C311B">
            <w:pPr>
              <w:jc w:val="center"/>
              <w:rPr>
                <w:b/>
                <w:color w:val="000000"/>
              </w:rPr>
            </w:pPr>
            <w:r w:rsidRPr="002134B8">
              <w:rPr>
                <w:b/>
                <w:color w:val="000000"/>
              </w:rPr>
              <w:t xml:space="preserve">№ </w:t>
            </w:r>
            <w:proofErr w:type="gramStart"/>
            <w:r w:rsidRPr="002134B8">
              <w:rPr>
                <w:b/>
                <w:color w:val="000000"/>
              </w:rPr>
              <w:t>п</w:t>
            </w:r>
            <w:proofErr w:type="gramEnd"/>
            <w:r w:rsidRPr="002134B8">
              <w:rPr>
                <w:b/>
                <w:color w:val="000000"/>
              </w:rPr>
              <w:t>/п</w:t>
            </w:r>
          </w:p>
        </w:tc>
        <w:tc>
          <w:tcPr>
            <w:tcW w:w="3495" w:type="dxa"/>
            <w:shd w:val="clear" w:color="auto" w:fill="auto"/>
            <w:vAlign w:val="center"/>
            <w:hideMark/>
          </w:tcPr>
          <w:p w14:paraId="2B75687F" w14:textId="77777777" w:rsidR="001F4EBE" w:rsidRPr="002134B8" w:rsidRDefault="001F4EBE" w:rsidP="000C311B">
            <w:pPr>
              <w:jc w:val="center"/>
              <w:rPr>
                <w:b/>
                <w:color w:val="000000"/>
              </w:rPr>
            </w:pPr>
            <w:r w:rsidRPr="002134B8">
              <w:rPr>
                <w:b/>
                <w:color w:val="000000"/>
              </w:rPr>
              <w:t>Наименование инвестиционного проекта</w:t>
            </w:r>
          </w:p>
        </w:tc>
        <w:tc>
          <w:tcPr>
            <w:tcW w:w="2072" w:type="dxa"/>
            <w:shd w:val="clear" w:color="auto" w:fill="auto"/>
            <w:vAlign w:val="center"/>
          </w:tcPr>
          <w:p w14:paraId="5236942C" w14:textId="1056D577" w:rsidR="001F4EBE" w:rsidRPr="002134B8" w:rsidRDefault="001F4EBE" w:rsidP="000C311B">
            <w:pPr>
              <w:jc w:val="center"/>
              <w:rPr>
                <w:b/>
                <w:color w:val="000000"/>
              </w:rPr>
            </w:pPr>
            <w:r w:rsidRPr="002134B8">
              <w:rPr>
                <w:b/>
                <w:color w:val="000000"/>
              </w:rPr>
              <w:t>Срок реализации</w:t>
            </w:r>
          </w:p>
        </w:tc>
        <w:tc>
          <w:tcPr>
            <w:tcW w:w="2050" w:type="dxa"/>
            <w:shd w:val="clear" w:color="auto" w:fill="auto"/>
            <w:vAlign w:val="bottom"/>
            <w:hideMark/>
          </w:tcPr>
          <w:p w14:paraId="12DF3321" w14:textId="643282BD" w:rsidR="001F4EBE" w:rsidRPr="002134B8" w:rsidRDefault="001F4EBE" w:rsidP="000C311B">
            <w:pPr>
              <w:jc w:val="center"/>
              <w:rPr>
                <w:b/>
                <w:color w:val="000000"/>
              </w:rPr>
            </w:pPr>
            <w:r w:rsidRPr="002134B8">
              <w:rPr>
                <w:b/>
                <w:color w:val="000000"/>
              </w:rPr>
              <w:t xml:space="preserve">Необходимые капитальные затраты, тыс. руб. </w:t>
            </w:r>
            <w:r w:rsidRPr="002134B8">
              <w:rPr>
                <w:b/>
                <w:color w:val="000000"/>
              </w:rPr>
              <w:br/>
              <w:t xml:space="preserve">(в ценах </w:t>
            </w:r>
            <w:proofErr w:type="spellStart"/>
            <w:r w:rsidRPr="002134B8">
              <w:rPr>
                <w:b/>
                <w:color w:val="000000"/>
              </w:rPr>
              <w:t>соответств</w:t>
            </w:r>
            <w:proofErr w:type="spellEnd"/>
            <w:r w:rsidRPr="002134B8">
              <w:rPr>
                <w:b/>
                <w:color w:val="000000"/>
              </w:rPr>
              <w:t>. лет)</w:t>
            </w:r>
          </w:p>
        </w:tc>
        <w:tc>
          <w:tcPr>
            <w:tcW w:w="2669" w:type="dxa"/>
            <w:shd w:val="clear" w:color="auto" w:fill="auto"/>
            <w:vAlign w:val="center"/>
            <w:hideMark/>
          </w:tcPr>
          <w:p w14:paraId="17B935FC" w14:textId="77777777" w:rsidR="001F4EBE" w:rsidRPr="002134B8" w:rsidRDefault="001F4EBE" w:rsidP="000C311B">
            <w:pPr>
              <w:jc w:val="center"/>
              <w:rPr>
                <w:b/>
                <w:color w:val="000000"/>
              </w:rPr>
            </w:pPr>
            <w:r w:rsidRPr="002134B8">
              <w:rPr>
                <w:b/>
                <w:color w:val="000000"/>
              </w:rPr>
              <w:t>Ответственный исполнитель</w:t>
            </w:r>
          </w:p>
        </w:tc>
        <w:tc>
          <w:tcPr>
            <w:tcW w:w="4315" w:type="dxa"/>
            <w:shd w:val="clear" w:color="auto" w:fill="auto"/>
            <w:vAlign w:val="center"/>
            <w:hideMark/>
          </w:tcPr>
          <w:p w14:paraId="3758B27B" w14:textId="77777777" w:rsidR="001F4EBE" w:rsidRPr="002134B8" w:rsidRDefault="001F4EBE" w:rsidP="000C311B">
            <w:pPr>
              <w:jc w:val="center"/>
              <w:rPr>
                <w:b/>
                <w:color w:val="000000"/>
              </w:rPr>
            </w:pPr>
            <w:r w:rsidRPr="002134B8">
              <w:rPr>
                <w:b/>
                <w:color w:val="000000"/>
              </w:rPr>
              <w:t>Обоснование</w:t>
            </w:r>
          </w:p>
        </w:tc>
      </w:tr>
      <w:tr w:rsidR="00674AB7" w:rsidRPr="002134B8" w14:paraId="2ADB5CA1" w14:textId="77777777" w:rsidTr="00674AB7">
        <w:trPr>
          <w:trHeight w:val="20"/>
        </w:trPr>
        <w:tc>
          <w:tcPr>
            <w:tcW w:w="562" w:type="dxa"/>
            <w:shd w:val="clear" w:color="auto" w:fill="auto"/>
            <w:noWrap/>
            <w:vAlign w:val="center"/>
          </w:tcPr>
          <w:p w14:paraId="30D697C4" w14:textId="086DEAE5" w:rsidR="00674AB7" w:rsidRPr="002134B8" w:rsidRDefault="00674AB7" w:rsidP="00F26C16">
            <w:pPr>
              <w:jc w:val="center"/>
              <w:rPr>
                <w:color w:val="000000"/>
              </w:rPr>
            </w:pPr>
            <w:r w:rsidRPr="002134B8">
              <w:rPr>
                <w:color w:val="000000"/>
              </w:rPr>
              <w:t>1</w:t>
            </w:r>
          </w:p>
        </w:tc>
        <w:tc>
          <w:tcPr>
            <w:tcW w:w="3495" w:type="dxa"/>
            <w:shd w:val="clear" w:color="auto" w:fill="auto"/>
            <w:vAlign w:val="center"/>
          </w:tcPr>
          <w:p w14:paraId="65FF22F8" w14:textId="3E13DF01" w:rsidR="00DA4167" w:rsidRPr="00DA4167" w:rsidRDefault="00897FF1" w:rsidP="00DA4167">
            <w:pPr>
              <w:rPr>
                <w:color w:val="000000"/>
              </w:rPr>
            </w:pPr>
            <w:r w:rsidRPr="00897FF1">
              <w:rPr>
                <w:color w:val="000000"/>
              </w:rPr>
              <w:t>Внедрение энергосберегающих мероприятий в системах тепл</w:t>
            </w:r>
            <w:proofErr w:type="gramStart"/>
            <w:r w:rsidRPr="00897FF1">
              <w:rPr>
                <w:color w:val="000000"/>
              </w:rPr>
              <w:t>о-</w:t>
            </w:r>
            <w:proofErr w:type="gramEnd"/>
            <w:r w:rsidRPr="00897FF1">
              <w:rPr>
                <w:color w:val="000000"/>
              </w:rPr>
              <w:t xml:space="preserve">, </w:t>
            </w:r>
            <w:r>
              <w:rPr>
                <w:color w:val="000000"/>
              </w:rPr>
              <w:br/>
            </w:r>
            <w:r w:rsidRPr="00897FF1">
              <w:rPr>
                <w:color w:val="000000"/>
              </w:rPr>
              <w:t>водо-, электроснабжения (учтено в соответствующих системах, за исключением мероприятия 2017 г. в части модернизации уличного освещения)</w:t>
            </w:r>
          </w:p>
          <w:p w14:paraId="07ED7850" w14:textId="77777777" w:rsidR="00DA4167" w:rsidRPr="00DA4167" w:rsidRDefault="00DA4167" w:rsidP="00DA4167">
            <w:pPr>
              <w:rPr>
                <w:color w:val="000000"/>
              </w:rPr>
            </w:pPr>
          </w:p>
          <w:p w14:paraId="3389177D" w14:textId="42CAC0C3" w:rsidR="00674AB7" w:rsidRPr="002134B8" w:rsidRDefault="00674AB7" w:rsidP="00F26C16">
            <w:pPr>
              <w:rPr>
                <w:color w:val="000000"/>
              </w:rPr>
            </w:pPr>
          </w:p>
        </w:tc>
        <w:tc>
          <w:tcPr>
            <w:tcW w:w="2072" w:type="dxa"/>
            <w:shd w:val="clear" w:color="auto" w:fill="auto"/>
            <w:vAlign w:val="center"/>
          </w:tcPr>
          <w:p w14:paraId="2D56F5B8" w14:textId="7F61CBD2" w:rsidR="00674AB7" w:rsidRPr="002134B8" w:rsidRDefault="00DA4167" w:rsidP="00674AB7">
            <w:pPr>
              <w:jc w:val="center"/>
              <w:rPr>
                <w:color w:val="000000"/>
              </w:rPr>
            </w:pPr>
            <w:r>
              <w:rPr>
                <w:color w:val="000000"/>
              </w:rPr>
              <w:t>2017-2020 гг.</w:t>
            </w:r>
          </w:p>
        </w:tc>
        <w:tc>
          <w:tcPr>
            <w:tcW w:w="2050" w:type="dxa"/>
            <w:shd w:val="clear" w:color="auto" w:fill="auto"/>
            <w:noWrap/>
            <w:vAlign w:val="center"/>
          </w:tcPr>
          <w:p w14:paraId="69784F75" w14:textId="6339F094" w:rsidR="00674AB7" w:rsidRDefault="00897FF1" w:rsidP="00F26C16">
            <w:pPr>
              <w:jc w:val="center"/>
              <w:rPr>
                <w:color w:val="000000"/>
              </w:rPr>
            </w:pPr>
            <w:r>
              <w:rPr>
                <w:color w:val="000000"/>
              </w:rPr>
              <w:t>26</w:t>
            </w:r>
            <w:r w:rsidR="00DA4167">
              <w:rPr>
                <w:color w:val="000000"/>
              </w:rPr>
              <w:t> 500,0</w:t>
            </w:r>
          </w:p>
          <w:p w14:paraId="06FA25BD" w14:textId="77777777" w:rsidR="00DA4167" w:rsidRDefault="00DA4167" w:rsidP="00F26C16">
            <w:pPr>
              <w:jc w:val="center"/>
              <w:rPr>
                <w:color w:val="000000"/>
              </w:rPr>
            </w:pPr>
          </w:p>
          <w:p w14:paraId="7C1D6F7A" w14:textId="272D3203" w:rsidR="00DA4167" w:rsidRPr="002134B8" w:rsidRDefault="00DA4167" w:rsidP="00897FF1">
            <w:pPr>
              <w:jc w:val="center"/>
              <w:rPr>
                <w:color w:val="000000"/>
              </w:rPr>
            </w:pPr>
            <w:r>
              <w:rPr>
                <w:color w:val="000000"/>
              </w:rPr>
              <w:t xml:space="preserve">в </w:t>
            </w:r>
            <w:proofErr w:type="spellStart"/>
            <w:r>
              <w:rPr>
                <w:color w:val="000000"/>
              </w:rPr>
              <w:t>т.ч</w:t>
            </w:r>
            <w:proofErr w:type="spellEnd"/>
            <w:r>
              <w:rPr>
                <w:color w:val="000000"/>
              </w:rPr>
              <w:t xml:space="preserve">. 2018-2020 гг. – </w:t>
            </w:r>
            <w:r w:rsidR="00897FF1">
              <w:rPr>
                <w:color w:val="000000"/>
              </w:rPr>
              <w:t>0</w:t>
            </w:r>
            <w:r>
              <w:rPr>
                <w:color w:val="000000"/>
              </w:rPr>
              <w:t>,0</w:t>
            </w:r>
          </w:p>
        </w:tc>
        <w:tc>
          <w:tcPr>
            <w:tcW w:w="2669" w:type="dxa"/>
            <w:shd w:val="clear" w:color="auto" w:fill="auto"/>
            <w:vAlign w:val="center"/>
          </w:tcPr>
          <w:p w14:paraId="104AA125" w14:textId="5AA5D59A" w:rsidR="00674AB7" w:rsidRPr="002134B8" w:rsidRDefault="00674AB7" w:rsidP="00F26C16">
            <w:pPr>
              <w:jc w:val="center"/>
              <w:rPr>
                <w:color w:val="000000"/>
              </w:rPr>
            </w:pPr>
            <w:r w:rsidRPr="002134B8">
              <w:rPr>
                <w:color w:val="000000"/>
              </w:rPr>
              <w:t>Департамент жилищно-коммунального и           строительного комплекса администрации города Югорска/Управление образования администрации города Югорска</w:t>
            </w:r>
          </w:p>
        </w:tc>
        <w:tc>
          <w:tcPr>
            <w:tcW w:w="4315" w:type="dxa"/>
            <w:shd w:val="clear" w:color="auto" w:fill="auto"/>
          </w:tcPr>
          <w:p w14:paraId="1A14CBCE" w14:textId="56D39E05" w:rsidR="00674AB7" w:rsidRPr="002134B8" w:rsidRDefault="00674AB7" w:rsidP="00F26C16">
            <w:pPr>
              <w:jc w:val="center"/>
              <w:rPr>
                <w:color w:val="000000"/>
              </w:rPr>
            </w:pPr>
            <w:r w:rsidRPr="002134B8">
              <w:rPr>
                <w:color w:val="000000"/>
              </w:rPr>
              <w:t>Муниципальная программа «Энергосбережение и повышение энергетической эффективности города Югорска на 2014-2020 годы», утв. постановлением администрации города Югорска от 31.10.2013 № 3291(в ред. от 23.11.2016)</w:t>
            </w:r>
          </w:p>
        </w:tc>
      </w:tr>
      <w:tr w:rsidR="000C311B" w:rsidRPr="002134B8" w14:paraId="794843F2" w14:textId="77777777" w:rsidTr="00674AB7">
        <w:trPr>
          <w:trHeight w:val="20"/>
        </w:trPr>
        <w:tc>
          <w:tcPr>
            <w:tcW w:w="562" w:type="dxa"/>
            <w:shd w:val="clear" w:color="auto" w:fill="auto"/>
            <w:noWrap/>
            <w:vAlign w:val="center"/>
          </w:tcPr>
          <w:p w14:paraId="5537F787" w14:textId="60DF0D4A" w:rsidR="000C311B" w:rsidRPr="002134B8" w:rsidRDefault="00DA4167" w:rsidP="000C311B">
            <w:pPr>
              <w:jc w:val="center"/>
              <w:rPr>
                <w:color w:val="000000"/>
              </w:rPr>
            </w:pPr>
            <w:r>
              <w:rPr>
                <w:color w:val="000000"/>
              </w:rPr>
              <w:t>2</w:t>
            </w:r>
          </w:p>
        </w:tc>
        <w:tc>
          <w:tcPr>
            <w:tcW w:w="3495" w:type="dxa"/>
            <w:shd w:val="clear" w:color="auto" w:fill="auto"/>
            <w:vAlign w:val="center"/>
            <w:hideMark/>
          </w:tcPr>
          <w:p w14:paraId="5F1FD19B" w14:textId="77777777" w:rsidR="000C311B" w:rsidRPr="002134B8" w:rsidRDefault="000C311B" w:rsidP="000C311B">
            <w:pPr>
              <w:rPr>
                <w:color w:val="000000"/>
              </w:rPr>
            </w:pPr>
            <w:r w:rsidRPr="002134B8">
              <w:rPr>
                <w:color w:val="000000"/>
              </w:rPr>
              <w:t xml:space="preserve">Внедрение энергосберегающих технологий в муниципальной сфере </w:t>
            </w:r>
          </w:p>
        </w:tc>
        <w:tc>
          <w:tcPr>
            <w:tcW w:w="2072" w:type="dxa"/>
            <w:shd w:val="clear" w:color="auto" w:fill="auto"/>
            <w:vAlign w:val="center"/>
          </w:tcPr>
          <w:p w14:paraId="62B8FFCC" w14:textId="58CAC9FC" w:rsidR="000C311B" w:rsidRPr="002134B8" w:rsidRDefault="001F4EBE" w:rsidP="00674AB7">
            <w:pPr>
              <w:jc w:val="center"/>
              <w:rPr>
                <w:color w:val="000000"/>
              </w:rPr>
            </w:pPr>
            <w:r w:rsidRPr="002134B8">
              <w:rPr>
                <w:color w:val="000000"/>
              </w:rPr>
              <w:t>2017-2020 гг.</w:t>
            </w:r>
          </w:p>
        </w:tc>
        <w:tc>
          <w:tcPr>
            <w:tcW w:w="2050" w:type="dxa"/>
            <w:shd w:val="clear" w:color="auto" w:fill="auto"/>
            <w:noWrap/>
            <w:vAlign w:val="center"/>
            <w:hideMark/>
          </w:tcPr>
          <w:p w14:paraId="60E04769" w14:textId="77777777" w:rsidR="000C311B" w:rsidRDefault="000C311B" w:rsidP="000C311B">
            <w:pPr>
              <w:jc w:val="center"/>
              <w:rPr>
                <w:color w:val="000000"/>
              </w:rPr>
            </w:pPr>
            <w:r w:rsidRPr="002134B8">
              <w:rPr>
                <w:color w:val="000000"/>
              </w:rPr>
              <w:t>1 600,0</w:t>
            </w:r>
            <w:r w:rsidR="00DA4167">
              <w:rPr>
                <w:color w:val="000000"/>
              </w:rPr>
              <w:t>,</w:t>
            </w:r>
          </w:p>
          <w:p w14:paraId="458666E0" w14:textId="77777777" w:rsidR="00DA4167" w:rsidRDefault="00DA4167" w:rsidP="000C311B">
            <w:pPr>
              <w:jc w:val="center"/>
              <w:rPr>
                <w:color w:val="000000"/>
              </w:rPr>
            </w:pPr>
          </w:p>
          <w:p w14:paraId="6E3A22CD" w14:textId="4231AE57" w:rsidR="00DA4167" w:rsidRPr="002134B8" w:rsidRDefault="00DA4167" w:rsidP="000C311B">
            <w:pPr>
              <w:jc w:val="center"/>
              <w:rPr>
                <w:color w:val="000000"/>
              </w:rPr>
            </w:pPr>
            <w:r>
              <w:rPr>
                <w:color w:val="000000"/>
              </w:rPr>
              <w:t xml:space="preserve">в </w:t>
            </w:r>
            <w:proofErr w:type="spellStart"/>
            <w:r>
              <w:rPr>
                <w:color w:val="000000"/>
              </w:rPr>
              <w:t>т.ч</w:t>
            </w:r>
            <w:proofErr w:type="spellEnd"/>
            <w:r>
              <w:rPr>
                <w:color w:val="000000"/>
              </w:rPr>
              <w:t xml:space="preserve">. 2018-2020 гг. – 1 600,0 </w:t>
            </w:r>
          </w:p>
        </w:tc>
        <w:tc>
          <w:tcPr>
            <w:tcW w:w="2669" w:type="dxa"/>
            <w:shd w:val="clear" w:color="auto" w:fill="auto"/>
            <w:vAlign w:val="center"/>
            <w:hideMark/>
          </w:tcPr>
          <w:p w14:paraId="47560FAD" w14:textId="77777777" w:rsidR="000C311B" w:rsidRPr="002134B8" w:rsidRDefault="000C311B" w:rsidP="000C311B">
            <w:pPr>
              <w:jc w:val="center"/>
              <w:rPr>
                <w:color w:val="000000"/>
              </w:rPr>
            </w:pPr>
            <w:r w:rsidRPr="002134B8">
              <w:rPr>
                <w:color w:val="000000"/>
              </w:rPr>
              <w:t>Департамент жилищно-коммунального и           строительного комплекса администрации города Югорска/Управление образования администрации города Югорска</w:t>
            </w:r>
          </w:p>
        </w:tc>
        <w:tc>
          <w:tcPr>
            <w:tcW w:w="4315" w:type="dxa"/>
            <w:shd w:val="clear" w:color="auto" w:fill="auto"/>
            <w:vAlign w:val="center"/>
            <w:hideMark/>
          </w:tcPr>
          <w:p w14:paraId="4BA44DC4" w14:textId="6B11777E" w:rsidR="000C311B" w:rsidRPr="002134B8" w:rsidRDefault="000C311B" w:rsidP="000C311B">
            <w:pPr>
              <w:jc w:val="center"/>
              <w:rPr>
                <w:color w:val="000000"/>
              </w:rPr>
            </w:pPr>
            <w:r w:rsidRPr="002134B8">
              <w:rPr>
                <w:color w:val="000000"/>
              </w:rPr>
              <w:t>Муниципальная программа «Энергосбережение и повышение энергетической эффективности города Югорска на 2014-2020 годы»</w:t>
            </w:r>
            <w:r w:rsidR="00245CE5" w:rsidRPr="002134B8">
              <w:rPr>
                <w:color w:val="000000"/>
              </w:rPr>
              <w:t>, утв. постановлением администрации города Югорска от 31.10.2013 № 3291(в ред. от 23.11.2016)</w:t>
            </w:r>
          </w:p>
        </w:tc>
      </w:tr>
      <w:tr w:rsidR="001F4EBE" w:rsidRPr="002134B8" w14:paraId="49DA0113" w14:textId="77777777" w:rsidTr="00674AB7">
        <w:trPr>
          <w:trHeight w:val="20"/>
        </w:trPr>
        <w:tc>
          <w:tcPr>
            <w:tcW w:w="562" w:type="dxa"/>
            <w:shd w:val="clear" w:color="auto" w:fill="auto"/>
            <w:noWrap/>
            <w:vAlign w:val="center"/>
          </w:tcPr>
          <w:p w14:paraId="1C08C303" w14:textId="742896D8" w:rsidR="001F4EBE" w:rsidRPr="002134B8" w:rsidRDefault="00DA4167" w:rsidP="001F4EBE">
            <w:pPr>
              <w:jc w:val="center"/>
              <w:rPr>
                <w:color w:val="000000"/>
              </w:rPr>
            </w:pPr>
            <w:r>
              <w:rPr>
                <w:color w:val="000000"/>
              </w:rPr>
              <w:t>3</w:t>
            </w:r>
          </w:p>
        </w:tc>
        <w:tc>
          <w:tcPr>
            <w:tcW w:w="3495" w:type="dxa"/>
            <w:shd w:val="clear" w:color="auto" w:fill="auto"/>
            <w:vAlign w:val="center"/>
            <w:hideMark/>
          </w:tcPr>
          <w:p w14:paraId="172E07E9" w14:textId="77777777" w:rsidR="001F4EBE" w:rsidRPr="002134B8" w:rsidRDefault="001F4EBE" w:rsidP="001F4EBE">
            <w:pPr>
              <w:rPr>
                <w:color w:val="000000"/>
              </w:rPr>
            </w:pPr>
            <w:r w:rsidRPr="002134B8">
              <w:rPr>
                <w:color w:val="000000"/>
              </w:rPr>
              <w:t xml:space="preserve">Внедрение энергосберегающих технологий в многоквартирных домах </w:t>
            </w:r>
          </w:p>
        </w:tc>
        <w:tc>
          <w:tcPr>
            <w:tcW w:w="2072" w:type="dxa"/>
            <w:shd w:val="clear" w:color="auto" w:fill="auto"/>
            <w:vAlign w:val="center"/>
          </w:tcPr>
          <w:p w14:paraId="5BF22380" w14:textId="0FF3F264" w:rsidR="001F4EBE" w:rsidRPr="002134B8" w:rsidRDefault="001F4EBE" w:rsidP="00674AB7">
            <w:pPr>
              <w:jc w:val="center"/>
              <w:rPr>
                <w:color w:val="000000"/>
              </w:rPr>
            </w:pPr>
            <w:r w:rsidRPr="002134B8">
              <w:rPr>
                <w:color w:val="000000"/>
              </w:rPr>
              <w:t>2017-2020 гг.</w:t>
            </w:r>
          </w:p>
        </w:tc>
        <w:tc>
          <w:tcPr>
            <w:tcW w:w="2050" w:type="dxa"/>
            <w:shd w:val="clear" w:color="auto" w:fill="auto"/>
            <w:noWrap/>
            <w:vAlign w:val="center"/>
            <w:hideMark/>
          </w:tcPr>
          <w:p w14:paraId="50258773" w14:textId="1C941834" w:rsidR="00DA4167" w:rsidRDefault="00DA4167" w:rsidP="001F4EBE">
            <w:pPr>
              <w:jc w:val="center"/>
              <w:rPr>
                <w:color w:val="000000"/>
              </w:rPr>
            </w:pPr>
            <w:r>
              <w:rPr>
                <w:color w:val="000000"/>
              </w:rPr>
              <w:t>15 200,0</w:t>
            </w:r>
          </w:p>
          <w:p w14:paraId="78713DB5" w14:textId="77777777" w:rsidR="00DA4167" w:rsidRDefault="00DA4167" w:rsidP="001F4EBE">
            <w:pPr>
              <w:jc w:val="center"/>
              <w:rPr>
                <w:color w:val="000000"/>
              </w:rPr>
            </w:pPr>
          </w:p>
          <w:p w14:paraId="7348C5A1" w14:textId="4F5B3DBA" w:rsidR="001F4EBE" w:rsidRPr="002134B8" w:rsidRDefault="00DA4167" w:rsidP="001F4EBE">
            <w:pPr>
              <w:jc w:val="center"/>
              <w:rPr>
                <w:color w:val="000000"/>
              </w:rPr>
            </w:pPr>
            <w:r>
              <w:rPr>
                <w:color w:val="000000"/>
              </w:rPr>
              <w:t xml:space="preserve">в </w:t>
            </w:r>
            <w:proofErr w:type="spellStart"/>
            <w:r>
              <w:rPr>
                <w:color w:val="000000"/>
              </w:rPr>
              <w:t>т</w:t>
            </w:r>
            <w:proofErr w:type="gramStart"/>
            <w:r>
              <w:rPr>
                <w:color w:val="000000"/>
              </w:rPr>
              <w:t>.ч</w:t>
            </w:r>
            <w:proofErr w:type="spellEnd"/>
            <w:proofErr w:type="gramEnd"/>
            <w:r>
              <w:rPr>
                <w:color w:val="000000"/>
              </w:rPr>
              <w:t xml:space="preserve"> 2018-2020 гг. - </w:t>
            </w:r>
            <w:r w:rsidR="00137727" w:rsidRPr="002134B8">
              <w:rPr>
                <w:color w:val="000000"/>
              </w:rPr>
              <w:t>11 400,0</w:t>
            </w:r>
          </w:p>
        </w:tc>
        <w:tc>
          <w:tcPr>
            <w:tcW w:w="2669" w:type="dxa"/>
            <w:shd w:val="clear" w:color="auto" w:fill="auto"/>
            <w:vAlign w:val="center"/>
            <w:hideMark/>
          </w:tcPr>
          <w:p w14:paraId="49D2B36A" w14:textId="77777777" w:rsidR="001F4EBE" w:rsidRPr="002134B8" w:rsidRDefault="001F4EBE" w:rsidP="001F4EBE">
            <w:pPr>
              <w:jc w:val="center"/>
              <w:rPr>
                <w:color w:val="000000"/>
              </w:rPr>
            </w:pPr>
            <w:r w:rsidRPr="002134B8">
              <w:rPr>
                <w:color w:val="000000"/>
              </w:rPr>
              <w:t>Департамент жилищно-коммунального и           строительного комплекса администрации города Югорска</w:t>
            </w:r>
          </w:p>
        </w:tc>
        <w:tc>
          <w:tcPr>
            <w:tcW w:w="4315" w:type="dxa"/>
            <w:shd w:val="clear" w:color="auto" w:fill="auto"/>
            <w:hideMark/>
          </w:tcPr>
          <w:p w14:paraId="3339C226" w14:textId="76858F06" w:rsidR="001F4EBE" w:rsidRPr="002134B8" w:rsidRDefault="001F4EBE" w:rsidP="001F4EBE">
            <w:pPr>
              <w:jc w:val="center"/>
              <w:rPr>
                <w:color w:val="000000"/>
              </w:rPr>
            </w:pPr>
            <w:r w:rsidRPr="002134B8">
              <w:rPr>
                <w:color w:val="000000"/>
              </w:rPr>
              <w:t>Муниципальная программа «Энергосбережение и повышение энергетической эффективности города Югорска на 2014-2020 годы», утв. постановлением администрации города Югорска от 31.10.2013 № 3291(в ред. от 23.11.2016)</w:t>
            </w:r>
          </w:p>
        </w:tc>
      </w:tr>
      <w:tr w:rsidR="001F4EBE" w:rsidRPr="002134B8" w14:paraId="3E8B6633" w14:textId="77777777" w:rsidTr="00674AB7">
        <w:trPr>
          <w:trHeight w:val="20"/>
        </w:trPr>
        <w:tc>
          <w:tcPr>
            <w:tcW w:w="562" w:type="dxa"/>
            <w:shd w:val="clear" w:color="auto" w:fill="auto"/>
            <w:noWrap/>
            <w:vAlign w:val="center"/>
          </w:tcPr>
          <w:p w14:paraId="26707B1C" w14:textId="2B593926" w:rsidR="001F4EBE" w:rsidRPr="002134B8" w:rsidRDefault="00DA4167" w:rsidP="001F4EBE">
            <w:pPr>
              <w:jc w:val="center"/>
              <w:rPr>
                <w:color w:val="000000"/>
              </w:rPr>
            </w:pPr>
            <w:r>
              <w:rPr>
                <w:color w:val="000000"/>
              </w:rPr>
              <w:t>4</w:t>
            </w:r>
          </w:p>
        </w:tc>
        <w:tc>
          <w:tcPr>
            <w:tcW w:w="3495" w:type="dxa"/>
            <w:shd w:val="clear" w:color="auto" w:fill="auto"/>
            <w:vAlign w:val="center"/>
            <w:hideMark/>
          </w:tcPr>
          <w:p w14:paraId="442F9C5E" w14:textId="553A596F" w:rsidR="001F4EBE" w:rsidRPr="002134B8" w:rsidRDefault="001F4EBE" w:rsidP="001F4EBE">
            <w:pPr>
              <w:rPr>
                <w:color w:val="000000"/>
              </w:rPr>
            </w:pPr>
            <w:r w:rsidRPr="002134B8">
              <w:rPr>
                <w:color w:val="000000"/>
              </w:rPr>
              <w:t xml:space="preserve">Информационная поддержка и пропаганда энергосбережения и повышения энергетической эффективности на территории муниципального образования городской округ город Югорск </w:t>
            </w:r>
          </w:p>
        </w:tc>
        <w:tc>
          <w:tcPr>
            <w:tcW w:w="2072" w:type="dxa"/>
            <w:shd w:val="clear" w:color="auto" w:fill="auto"/>
            <w:vAlign w:val="center"/>
          </w:tcPr>
          <w:p w14:paraId="718E88A7" w14:textId="1CA6A485" w:rsidR="001F4EBE" w:rsidRPr="002134B8" w:rsidRDefault="001F4EBE" w:rsidP="00674AB7">
            <w:pPr>
              <w:jc w:val="center"/>
              <w:rPr>
                <w:color w:val="000000"/>
              </w:rPr>
            </w:pPr>
            <w:r w:rsidRPr="002134B8">
              <w:rPr>
                <w:color w:val="000000"/>
              </w:rPr>
              <w:t>2017-2020 гг.</w:t>
            </w:r>
          </w:p>
        </w:tc>
        <w:tc>
          <w:tcPr>
            <w:tcW w:w="2050" w:type="dxa"/>
            <w:shd w:val="clear" w:color="auto" w:fill="auto"/>
            <w:noWrap/>
            <w:vAlign w:val="center"/>
            <w:hideMark/>
          </w:tcPr>
          <w:p w14:paraId="7D91268E" w14:textId="77777777" w:rsidR="00DA4167" w:rsidRDefault="00DA4167" w:rsidP="001F4EBE">
            <w:pPr>
              <w:jc w:val="center"/>
              <w:rPr>
                <w:color w:val="000000"/>
              </w:rPr>
            </w:pPr>
            <w:r>
              <w:rPr>
                <w:color w:val="000000"/>
              </w:rPr>
              <w:t xml:space="preserve">40,0 </w:t>
            </w:r>
          </w:p>
          <w:p w14:paraId="041D6BF4" w14:textId="44810767" w:rsidR="001F4EBE" w:rsidRPr="002134B8" w:rsidRDefault="00DA4167" w:rsidP="001F4EBE">
            <w:pPr>
              <w:jc w:val="center"/>
              <w:rPr>
                <w:color w:val="000000"/>
              </w:rPr>
            </w:pPr>
            <w:r>
              <w:rPr>
                <w:color w:val="000000"/>
              </w:rPr>
              <w:br/>
              <w:t xml:space="preserve">в </w:t>
            </w:r>
            <w:proofErr w:type="spellStart"/>
            <w:r>
              <w:rPr>
                <w:color w:val="000000"/>
              </w:rPr>
              <w:t>т.ч</w:t>
            </w:r>
            <w:proofErr w:type="spellEnd"/>
            <w:r>
              <w:rPr>
                <w:color w:val="000000"/>
              </w:rPr>
              <w:t xml:space="preserve">. 2018-2020 гг. - </w:t>
            </w:r>
            <w:r w:rsidR="00137727" w:rsidRPr="002134B8">
              <w:rPr>
                <w:color w:val="000000"/>
              </w:rPr>
              <w:t>3</w:t>
            </w:r>
            <w:r w:rsidR="001F4EBE" w:rsidRPr="002134B8">
              <w:rPr>
                <w:color w:val="000000"/>
              </w:rPr>
              <w:t>0,0</w:t>
            </w:r>
          </w:p>
        </w:tc>
        <w:tc>
          <w:tcPr>
            <w:tcW w:w="2669" w:type="dxa"/>
            <w:shd w:val="clear" w:color="auto" w:fill="auto"/>
            <w:vAlign w:val="center"/>
            <w:hideMark/>
          </w:tcPr>
          <w:p w14:paraId="77C317B9" w14:textId="77777777" w:rsidR="001F4EBE" w:rsidRPr="002134B8" w:rsidRDefault="001F4EBE" w:rsidP="001F4EBE">
            <w:pPr>
              <w:jc w:val="center"/>
              <w:rPr>
                <w:color w:val="000000"/>
              </w:rPr>
            </w:pPr>
            <w:r w:rsidRPr="002134B8">
              <w:rPr>
                <w:color w:val="000000"/>
              </w:rPr>
              <w:t>Департамент жилищно-коммунального и           строительного комплекса администрации города Югорска</w:t>
            </w:r>
          </w:p>
        </w:tc>
        <w:tc>
          <w:tcPr>
            <w:tcW w:w="4315" w:type="dxa"/>
            <w:shd w:val="clear" w:color="auto" w:fill="auto"/>
            <w:hideMark/>
          </w:tcPr>
          <w:p w14:paraId="12721B3B" w14:textId="59E1B497" w:rsidR="001F4EBE" w:rsidRPr="002134B8" w:rsidRDefault="001F4EBE" w:rsidP="001F4EBE">
            <w:pPr>
              <w:jc w:val="center"/>
              <w:rPr>
                <w:color w:val="000000"/>
              </w:rPr>
            </w:pPr>
            <w:r w:rsidRPr="002134B8">
              <w:rPr>
                <w:color w:val="000000"/>
              </w:rPr>
              <w:t>Муниципальная программа «Энергосбережение и повышение энергетической эффективности города Югорска на 2014-2020 годы», утв. постановлением администрации города Югорска от 31.10.2013 № 3291(в ред. от 23.11.2016)</w:t>
            </w:r>
          </w:p>
        </w:tc>
      </w:tr>
    </w:tbl>
    <w:p w14:paraId="1ABFD23D" w14:textId="77777777" w:rsidR="000C311B" w:rsidRDefault="000C311B" w:rsidP="00755493">
      <w:pPr>
        <w:jc w:val="center"/>
        <w:rPr>
          <w:b/>
          <w:sz w:val="24"/>
          <w:szCs w:val="24"/>
        </w:rPr>
        <w:sectPr w:rsidR="000C311B" w:rsidSect="000C311B">
          <w:pgSz w:w="16840" w:h="11907" w:orient="landscape" w:code="9"/>
          <w:pgMar w:top="1134" w:right="1134" w:bottom="567" w:left="1134" w:header="0" w:footer="567" w:gutter="0"/>
          <w:cols w:space="720"/>
          <w:docGrid w:linePitch="272"/>
        </w:sectPr>
      </w:pPr>
    </w:p>
    <w:p w14:paraId="48A3F80F" w14:textId="77777777" w:rsidR="006640EE" w:rsidRPr="00E771D7" w:rsidRDefault="009F64FA" w:rsidP="00746DEB">
      <w:pPr>
        <w:pStyle w:val="20"/>
        <w:tabs>
          <w:tab w:val="left" w:pos="1418"/>
        </w:tabs>
        <w:spacing w:before="0" w:after="0"/>
        <w:ind w:left="1418" w:hanging="709"/>
      </w:pPr>
      <w:bookmarkStart w:id="200" w:name="_Toc498676338"/>
      <w:r w:rsidRPr="00E771D7">
        <w:lastRenderedPageBreak/>
        <w:t>Взаимосвязанность проектов</w:t>
      </w:r>
      <w:bookmarkEnd w:id="200"/>
    </w:p>
    <w:p w14:paraId="55702021" w14:textId="77777777" w:rsidR="00746DEB" w:rsidRPr="00E771D7" w:rsidRDefault="00746DEB" w:rsidP="00A03ACD">
      <w:pPr>
        <w:ind w:firstLine="709"/>
        <w:jc w:val="both"/>
        <w:rPr>
          <w:sz w:val="28"/>
          <w:szCs w:val="28"/>
        </w:rPr>
      </w:pPr>
    </w:p>
    <w:p w14:paraId="498D732C" w14:textId="217D9391" w:rsidR="005678D5" w:rsidRDefault="005678D5" w:rsidP="00A03ACD">
      <w:pPr>
        <w:ind w:firstLine="709"/>
        <w:jc w:val="both"/>
        <w:rPr>
          <w:sz w:val="28"/>
          <w:szCs w:val="28"/>
        </w:rPr>
      </w:pPr>
      <w:r w:rsidRPr="00E771D7">
        <w:rPr>
          <w:sz w:val="28"/>
          <w:szCs w:val="28"/>
        </w:rPr>
        <w:t>Часть проектов, реализуемых в разных системах коммунальной инфраструктуры</w:t>
      </w:r>
      <w:r w:rsidR="00245CE5">
        <w:rPr>
          <w:sz w:val="28"/>
          <w:szCs w:val="28"/>
        </w:rPr>
        <w:t>,</w:t>
      </w:r>
      <w:r w:rsidRPr="00E771D7">
        <w:rPr>
          <w:sz w:val="28"/>
          <w:szCs w:val="28"/>
        </w:rPr>
        <w:t xml:space="preserve"> взаимосвязаны друг с другом по срокам их реализации в связи с тем, что они обеспечивают один и тот же основной прое</w:t>
      </w:r>
      <w:proofErr w:type="gramStart"/>
      <w:r w:rsidRPr="00E771D7">
        <w:rPr>
          <w:sz w:val="28"/>
          <w:szCs w:val="28"/>
        </w:rPr>
        <w:t>кт стр</w:t>
      </w:r>
      <w:proofErr w:type="gramEnd"/>
      <w:r w:rsidRPr="00E771D7">
        <w:rPr>
          <w:sz w:val="28"/>
          <w:szCs w:val="28"/>
        </w:rPr>
        <w:t>оительства наружных сетей инженерного обеспечения территорий для жилищного строительства и строительства объектов социальной инфраструктуры</w:t>
      </w:r>
      <w:r w:rsidR="00854605">
        <w:rPr>
          <w:sz w:val="28"/>
          <w:szCs w:val="28"/>
        </w:rPr>
        <w:t xml:space="preserve">, общественно-деловой </w:t>
      </w:r>
      <w:r w:rsidR="007E16C2">
        <w:rPr>
          <w:sz w:val="28"/>
          <w:szCs w:val="28"/>
        </w:rPr>
        <w:t>застройки</w:t>
      </w:r>
      <w:r w:rsidRPr="00E771D7">
        <w:rPr>
          <w:sz w:val="28"/>
          <w:szCs w:val="28"/>
        </w:rPr>
        <w:t>.</w:t>
      </w:r>
    </w:p>
    <w:p w14:paraId="52882903" w14:textId="321D72DE" w:rsidR="005678D5" w:rsidRPr="00E771D7" w:rsidRDefault="005678D5" w:rsidP="00A03ACD">
      <w:pPr>
        <w:ind w:firstLine="709"/>
        <w:jc w:val="both"/>
        <w:rPr>
          <w:sz w:val="28"/>
          <w:szCs w:val="28"/>
        </w:rPr>
      </w:pPr>
      <w:r w:rsidRPr="00235CB4">
        <w:rPr>
          <w:sz w:val="28"/>
          <w:szCs w:val="28"/>
        </w:rPr>
        <w:t xml:space="preserve">Перечень взаимосвязанных проектов Программы приведен в табл. </w:t>
      </w:r>
      <w:r w:rsidR="007E16C2">
        <w:rPr>
          <w:sz w:val="28"/>
          <w:szCs w:val="28"/>
        </w:rPr>
        <w:t>56</w:t>
      </w:r>
      <w:r w:rsidRPr="00235CB4">
        <w:rPr>
          <w:sz w:val="28"/>
          <w:szCs w:val="28"/>
        </w:rPr>
        <w:t>.</w:t>
      </w:r>
    </w:p>
    <w:p w14:paraId="4C9A439D" w14:textId="5DFFC894" w:rsidR="005678D5" w:rsidRPr="00E771D7" w:rsidRDefault="005678D5" w:rsidP="00A03ACD">
      <w:pPr>
        <w:pStyle w:val="a7"/>
        <w:keepNext/>
        <w:jc w:val="right"/>
        <w:rPr>
          <w:b/>
          <w:sz w:val="24"/>
          <w:szCs w:val="24"/>
        </w:rPr>
      </w:pPr>
      <w:r w:rsidRPr="00E771D7">
        <w:rPr>
          <w:b/>
          <w:sz w:val="24"/>
          <w:szCs w:val="24"/>
        </w:rPr>
        <w:t xml:space="preserve">Таблица </w:t>
      </w:r>
      <w:r w:rsidRPr="00E771D7">
        <w:rPr>
          <w:b/>
          <w:sz w:val="24"/>
          <w:szCs w:val="24"/>
        </w:rPr>
        <w:fldChar w:fldCharType="begin"/>
      </w:r>
      <w:r w:rsidRPr="00E771D7">
        <w:rPr>
          <w:b/>
          <w:sz w:val="24"/>
          <w:szCs w:val="24"/>
        </w:rPr>
        <w:instrText xml:space="preserve"> SEQ Таблица \* ARABIC </w:instrText>
      </w:r>
      <w:r w:rsidRPr="00E771D7">
        <w:rPr>
          <w:b/>
          <w:sz w:val="24"/>
          <w:szCs w:val="24"/>
        </w:rPr>
        <w:fldChar w:fldCharType="separate"/>
      </w:r>
      <w:r w:rsidR="005D731C">
        <w:rPr>
          <w:b/>
          <w:noProof/>
          <w:sz w:val="24"/>
          <w:szCs w:val="24"/>
        </w:rPr>
        <w:t>56</w:t>
      </w:r>
      <w:r w:rsidRPr="00E771D7">
        <w:rPr>
          <w:b/>
          <w:sz w:val="24"/>
          <w:szCs w:val="24"/>
        </w:rPr>
        <w:fldChar w:fldCharType="end"/>
      </w:r>
    </w:p>
    <w:p w14:paraId="5520AA9C" w14:textId="67DC6E5D" w:rsidR="005678D5" w:rsidRDefault="005678D5" w:rsidP="00A03ACD">
      <w:pPr>
        <w:jc w:val="center"/>
        <w:rPr>
          <w:b/>
          <w:sz w:val="24"/>
          <w:szCs w:val="24"/>
        </w:rPr>
      </w:pPr>
      <w:r w:rsidRPr="00E771D7">
        <w:rPr>
          <w:b/>
          <w:sz w:val="24"/>
          <w:szCs w:val="24"/>
        </w:rPr>
        <w:t xml:space="preserve">Перечень взаимосвязанных </w:t>
      </w:r>
      <w:proofErr w:type="gramStart"/>
      <w:r w:rsidRPr="00E771D7">
        <w:rPr>
          <w:b/>
          <w:sz w:val="24"/>
          <w:szCs w:val="24"/>
        </w:rPr>
        <w:t xml:space="preserve">проектов Программы комплексного развития систем коммунальной инфраструктуры </w:t>
      </w:r>
      <w:r w:rsidR="007E16C2">
        <w:rPr>
          <w:b/>
          <w:sz w:val="24"/>
          <w:szCs w:val="24"/>
        </w:rPr>
        <w:t>муниципального образования</w:t>
      </w:r>
      <w:proofErr w:type="gramEnd"/>
      <w:r w:rsidR="007E16C2">
        <w:rPr>
          <w:b/>
          <w:sz w:val="24"/>
          <w:szCs w:val="24"/>
        </w:rPr>
        <w:t xml:space="preserve"> город Югорск</w:t>
      </w:r>
    </w:p>
    <w:tbl>
      <w:tblPr>
        <w:tblW w:w="10152" w:type="dxa"/>
        <w:tblInd w:w="113" w:type="dxa"/>
        <w:tblLook w:val="04A0" w:firstRow="1" w:lastRow="0" w:firstColumn="1" w:lastColumn="0" w:noHBand="0" w:noVBand="1"/>
      </w:tblPr>
      <w:tblGrid>
        <w:gridCol w:w="2972"/>
        <w:gridCol w:w="5620"/>
        <w:gridCol w:w="1560"/>
      </w:tblGrid>
      <w:tr w:rsidR="007E16C2" w:rsidRPr="007E16C2" w14:paraId="4D9BCF55" w14:textId="77777777" w:rsidTr="007E16C2">
        <w:trPr>
          <w:cantSplit/>
          <w:trHeight w:val="20"/>
          <w:tblHeader/>
        </w:trPr>
        <w:tc>
          <w:tcPr>
            <w:tcW w:w="29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45AAB3" w14:textId="77777777" w:rsidR="007E16C2" w:rsidRPr="007E16C2" w:rsidRDefault="007E16C2" w:rsidP="007E16C2">
            <w:pPr>
              <w:jc w:val="center"/>
              <w:rPr>
                <w:b/>
                <w:bCs/>
                <w:color w:val="000000"/>
                <w:sz w:val="24"/>
                <w:szCs w:val="24"/>
              </w:rPr>
            </w:pPr>
            <w:r w:rsidRPr="007E16C2">
              <w:rPr>
                <w:b/>
                <w:bCs/>
                <w:color w:val="000000"/>
                <w:sz w:val="24"/>
                <w:szCs w:val="24"/>
              </w:rPr>
              <w:t>Наименование комплексного проекта</w:t>
            </w:r>
          </w:p>
        </w:tc>
        <w:tc>
          <w:tcPr>
            <w:tcW w:w="5620" w:type="dxa"/>
            <w:tcBorders>
              <w:top w:val="single" w:sz="4" w:space="0" w:color="auto"/>
              <w:left w:val="nil"/>
              <w:bottom w:val="single" w:sz="4" w:space="0" w:color="auto"/>
              <w:right w:val="single" w:sz="4" w:space="0" w:color="auto"/>
            </w:tcBorders>
            <w:shd w:val="clear" w:color="auto" w:fill="auto"/>
            <w:vAlign w:val="center"/>
            <w:hideMark/>
          </w:tcPr>
          <w:p w14:paraId="45B24655" w14:textId="5796B738" w:rsidR="007E16C2" w:rsidRPr="007E16C2" w:rsidRDefault="007E16C2" w:rsidP="007E16C2">
            <w:pPr>
              <w:jc w:val="center"/>
              <w:rPr>
                <w:b/>
                <w:bCs/>
                <w:color w:val="000000"/>
                <w:sz w:val="24"/>
                <w:szCs w:val="24"/>
              </w:rPr>
            </w:pPr>
            <w:r w:rsidRPr="007E16C2">
              <w:rPr>
                <w:b/>
                <w:bCs/>
                <w:color w:val="000000"/>
                <w:sz w:val="24"/>
                <w:szCs w:val="24"/>
              </w:rPr>
              <w:t xml:space="preserve">Взаимосвязанные </w:t>
            </w:r>
            <w:r>
              <w:rPr>
                <w:b/>
                <w:bCs/>
                <w:color w:val="000000"/>
                <w:sz w:val="24"/>
                <w:szCs w:val="24"/>
              </w:rPr>
              <w:br/>
            </w:r>
            <w:r w:rsidRPr="007E16C2">
              <w:rPr>
                <w:b/>
                <w:bCs/>
                <w:color w:val="000000"/>
                <w:sz w:val="24"/>
                <w:szCs w:val="24"/>
              </w:rPr>
              <w:t>проекты</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340F249" w14:textId="77777777" w:rsidR="007E16C2" w:rsidRPr="007E16C2" w:rsidRDefault="007E16C2" w:rsidP="007E16C2">
            <w:pPr>
              <w:jc w:val="center"/>
              <w:rPr>
                <w:b/>
                <w:bCs/>
                <w:color w:val="000000"/>
                <w:sz w:val="24"/>
                <w:szCs w:val="24"/>
              </w:rPr>
            </w:pPr>
            <w:r w:rsidRPr="007E16C2">
              <w:rPr>
                <w:b/>
                <w:bCs/>
                <w:color w:val="000000"/>
                <w:sz w:val="24"/>
                <w:szCs w:val="24"/>
              </w:rPr>
              <w:t>Сроки реализации</w:t>
            </w:r>
          </w:p>
        </w:tc>
      </w:tr>
      <w:tr w:rsidR="007E16C2" w:rsidRPr="007E16C2" w14:paraId="4DB54E84" w14:textId="77777777" w:rsidTr="007E16C2">
        <w:trPr>
          <w:cantSplit/>
          <w:trHeight w:val="20"/>
        </w:trPr>
        <w:tc>
          <w:tcPr>
            <w:tcW w:w="2972" w:type="dxa"/>
            <w:vMerge w:val="restart"/>
            <w:tcBorders>
              <w:top w:val="nil"/>
              <w:left w:val="single" w:sz="4" w:space="0" w:color="auto"/>
              <w:bottom w:val="single" w:sz="4" w:space="0" w:color="000000"/>
              <w:right w:val="single" w:sz="4" w:space="0" w:color="auto"/>
            </w:tcBorders>
            <w:shd w:val="clear" w:color="auto" w:fill="auto"/>
            <w:vAlign w:val="center"/>
            <w:hideMark/>
          </w:tcPr>
          <w:p w14:paraId="6D6DD089" w14:textId="77777777" w:rsidR="007E16C2" w:rsidRPr="007E16C2" w:rsidRDefault="007E16C2" w:rsidP="007E16C2">
            <w:pPr>
              <w:jc w:val="center"/>
              <w:rPr>
                <w:color w:val="000000"/>
                <w:sz w:val="24"/>
                <w:szCs w:val="24"/>
              </w:rPr>
            </w:pPr>
            <w:r w:rsidRPr="007E16C2">
              <w:rPr>
                <w:color w:val="000000"/>
                <w:sz w:val="24"/>
                <w:szCs w:val="24"/>
              </w:rPr>
              <w:t xml:space="preserve">Инженерное обеспечение перспективных потребителей </w:t>
            </w:r>
            <w:proofErr w:type="spellStart"/>
            <w:r w:rsidRPr="007E16C2">
              <w:rPr>
                <w:color w:val="000000"/>
                <w:sz w:val="24"/>
                <w:szCs w:val="24"/>
              </w:rPr>
              <w:t>мкр.3</w:t>
            </w:r>
            <w:proofErr w:type="spellEnd"/>
            <w:r w:rsidRPr="007E16C2">
              <w:rPr>
                <w:color w:val="000000"/>
                <w:sz w:val="24"/>
                <w:szCs w:val="24"/>
              </w:rPr>
              <w:t xml:space="preserve">, </w:t>
            </w:r>
            <w:proofErr w:type="spellStart"/>
            <w:r w:rsidRPr="007E16C2">
              <w:rPr>
                <w:color w:val="000000"/>
                <w:sz w:val="24"/>
                <w:szCs w:val="24"/>
              </w:rPr>
              <w:t>3а</w:t>
            </w:r>
            <w:proofErr w:type="spellEnd"/>
          </w:p>
        </w:tc>
        <w:tc>
          <w:tcPr>
            <w:tcW w:w="5620" w:type="dxa"/>
            <w:tcBorders>
              <w:top w:val="nil"/>
              <w:left w:val="nil"/>
              <w:bottom w:val="single" w:sz="4" w:space="0" w:color="auto"/>
              <w:right w:val="single" w:sz="4" w:space="0" w:color="auto"/>
            </w:tcBorders>
            <w:shd w:val="clear" w:color="auto" w:fill="auto"/>
            <w:vAlign w:val="center"/>
            <w:hideMark/>
          </w:tcPr>
          <w:p w14:paraId="28E5FDC0"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водоснабжения индивидуальных домовладений со строительством трубопроводов-подводов до границы земельного участка в 3 </w:t>
            </w:r>
            <w:proofErr w:type="spellStart"/>
            <w:r w:rsidRPr="007E16C2">
              <w:rPr>
                <w:color w:val="000000"/>
                <w:sz w:val="24"/>
                <w:szCs w:val="24"/>
              </w:rPr>
              <w:t>мкр</w:t>
            </w:r>
            <w:proofErr w:type="spellEnd"/>
            <w:r w:rsidRPr="007E16C2">
              <w:rPr>
                <w:color w:val="000000"/>
                <w:sz w:val="24"/>
                <w:szCs w:val="24"/>
              </w:rPr>
              <w:t>. (318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1A446A78" w14:textId="77777777" w:rsidR="007E16C2" w:rsidRPr="007E16C2" w:rsidRDefault="007E16C2" w:rsidP="007E16C2">
            <w:pPr>
              <w:jc w:val="center"/>
              <w:rPr>
                <w:color w:val="000000"/>
                <w:sz w:val="24"/>
                <w:szCs w:val="24"/>
              </w:rPr>
            </w:pPr>
            <w:r w:rsidRPr="007E16C2">
              <w:rPr>
                <w:color w:val="000000"/>
                <w:sz w:val="24"/>
                <w:szCs w:val="24"/>
              </w:rPr>
              <w:t>2019</w:t>
            </w:r>
          </w:p>
        </w:tc>
      </w:tr>
      <w:tr w:rsidR="007E16C2" w:rsidRPr="007E16C2" w14:paraId="002A3C6A" w14:textId="77777777" w:rsidTr="007E16C2">
        <w:trPr>
          <w:cantSplit/>
          <w:trHeight w:val="20"/>
        </w:trPr>
        <w:tc>
          <w:tcPr>
            <w:tcW w:w="2972" w:type="dxa"/>
            <w:vMerge/>
            <w:tcBorders>
              <w:top w:val="nil"/>
              <w:left w:val="single" w:sz="4" w:space="0" w:color="auto"/>
              <w:bottom w:val="single" w:sz="4" w:space="0" w:color="000000"/>
              <w:right w:val="single" w:sz="4" w:space="0" w:color="auto"/>
            </w:tcBorders>
            <w:vAlign w:val="center"/>
            <w:hideMark/>
          </w:tcPr>
          <w:p w14:paraId="3F91FE63"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5ED8ED09"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водоснабжения индивидуальных домовладений со строительством трубопроводов-подводов до границы земельного участка в </w:t>
            </w:r>
            <w:proofErr w:type="spellStart"/>
            <w:r w:rsidRPr="007E16C2">
              <w:rPr>
                <w:color w:val="000000"/>
                <w:sz w:val="24"/>
                <w:szCs w:val="24"/>
              </w:rPr>
              <w:t>3А</w:t>
            </w:r>
            <w:proofErr w:type="spellEnd"/>
            <w:r w:rsidRPr="007E16C2">
              <w:rPr>
                <w:color w:val="000000"/>
                <w:sz w:val="24"/>
                <w:szCs w:val="24"/>
              </w:rPr>
              <w:t xml:space="preserve"> </w:t>
            </w:r>
            <w:proofErr w:type="spellStart"/>
            <w:r w:rsidRPr="007E16C2">
              <w:rPr>
                <w:color w:val="000000"/>
                <w:sz w:val="24"/>
                <w:szCs w:val="24"/>
              </w:rPr>
              <w:t>мкр</w:t>
            </w:r>
            <w:proofErr w:type="spellEnd"/>
            <w:r w:rsidRPr="007E16C2">
              <w:rPr>
                <w:color w:val="000000"/>
                <w:sz w:val="24"/>
                <w:szCs w:val="24"/>
              </w:rPr>
              <w:t>. (57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430A60A4" w14:textId="77777777" w:rsidR="007E16C2" w:rsidRPr="007E16C2" w:rsidRDefault="007E16C2" w:rsidP="007E16C2">
            <w:pPr>
              <w:jc w:val="center"/>
              <w:rPr>
                <w:color w:val="000000"/>
                <w:sz w:val="24"/>
                <w:szCs w:val="24"/>
              </w:rPr>
            </w:pPr>
            <w:r w:rsidRPr="007E16C2">
              <w:rPr>
                <w:color w:val="000000"/>
                <w:sz w:val="24"/>
                <w:szCs w:val="24"/>
              </w:rPr>
              <w:t>2019</w:t>
            </w:r>
          </w:p>
        </w:tc>
      </w:tr>
      <w:tr w:rsidR="007E16C2" w:rsidRPr="007E16C2" w14:paraId="546C7E76" w14:textId="77777777" w:rsidTr="007E16C2">
        <w:trPr>
          <w:cantSplit/>
          <w:trHeight w:val="20"/>
        </w:trPr>
        <w:tc>
          <w:tcPr>
            <w:tcW w:w="2972" w:type="dxa"/>
            <w:vMerge/>
            <w:tcBorders>
              <w:top w:val="nil"/>
              <w:left w:val="single" w:sz="4" w:space="0" w:color="auto"/>
              <w:bottom w:val="single" w:sz="4" w:space="0" w:color="000000"/>
              <w:right w:val="single" w:sz="4" w:space="0" w:color="auto"/>
            </w:tcBorders>
            <w:vAlign w:val="center"/>
            <w:hideMark/>
          </w:tcPr>
          <w:p w14:paraId="6F5C50E6"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43986FB5"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3 </w:t>
            </w:r>
            <w:proofErr w:type="spellStart"/>
            <w:r w:rsidRPr="007E16C2">
              <w:rPr>
                <w:color w:val="000000"/>
                <w:sz w:val="24"/>
                <w:szCs w:val="24"/>
              </w:rPr>
              <w:t>мкр</w:t>
            </w:r>
            <w:proofErr w:type="spellEnd"/>
            <w:r w:rsidRPr="007E16C2">
              <w:rPr>
                <w:color w:val="000000"/>
                <w:sz w:val="24"/>
                <w:szCs w:val="24"/>
              </w:rPr>
              <w:t>. (318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4A02470C" w14:textId="77777777" w:rsidR="007E16C2" w:rsidRPr="007E16C2" w:rsidRDefault="007E16C2" w:rsidP="007E16C2">
            <w:pPr>
              <w:jc w:val="center"/>
              <w:rPr>
                <w:color w:val="000000"/>
                <w:sz w:val="24"/>
                <w:szCs w:val="24"/>
              </w:rPr>
            </w:pPr>
            <w:r w:rsidRPr="007E16C2">
              <w:rPr>
                <w:color w:val="000000"/>
                <w:sz w:val="24"/>
                <w:szCs w:val="24"/>
              </w:rPr>
              <w:t>2019</w:t>
            </w:r>
          </w:p>
        </w:tc>
      </w:tr>
      <w:tr w:rsidR="007E16C2" w:rsidRPr="007E16C2" w14:paraId="4B7D26A5" w14:textId="77777777" w:rsidTr="007E16C2">
        <w:trPr>
          <w:cantSplit/>
          <w:trHeight w:val="20"/>
        </w:trPr>
        <w:tc>
          <w:tcPr>
            <w:tcW w:w="2972" w:type="dxa"/>
            <w:vMerge/>
            <w:tcBorders>
              <w:top w:val="nil"/>
              <w:left w:val="single" w:sz="4" w:space="0" w:color="auto"/>
              <w:bottom w:val="single" w:sz="4" w:space="0" w:color="000000"/>
              <w:right w:val="single" w:sz="4" w:space="0" w:color="auto"/>
            </w:tcBorders>
            <w:vAlign w:val="center"/>
            <w:hideMark/>
          </w:tcPr>
          <w:p w14:paraId="613C4C4F"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61484B90"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w:t>
            </w:r>
            <w:proofErr w:type="spellStart"/>
            <w:r w:rsidRPr="007E16C2">
              <w:rPr>
                <w:color w:val="000000"/>
                <w:sz w:val="24"/>
                <w:szCs w:val="24"/>
              </w:rPr>
              <w:t>3А</w:t>
            </w:r>
            <w:proofErr w:type="spellEnd"/>
            <w:r w:rsidRPr="007E16C2">
              <w:rPr>
                <w:color w:val="000000"/>
                <w:sz w:val="24"/>
                <w:szCs w:val="24"/>
              </w:rPr>
              <w:t xml:space="preserve"> </w:t>
            </w:r>
            <w:proofErr w:type="spellStart"/>
            <w:r w:rsidRPr="007E16C2">
              <w:rPr>
                <w:color w:val="000000"/>
                <w:sz w:val="24"/>
                <w:szCs w:val="24"/>
              </w:rPr>
              <w:t>мкр</w:t>
            </w:r>
            <w:proofErr w:type="spellEnd"/>
            <w:r w:rsidRPr="007E16C2">
              <w:rPr>
                <w:color w:val="000000"/>
                <w:sz w:val="24"/>
                <w:szCs w:val="24"/>
              </w:rPr>
              <w:t>. (57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2D87BD7D" w14:textId="77777777" w:rsidR="007E16C2" w:rsidRPr="007E16C2" w:rsidRDefault="007E16C2" w:rsidP="007E16C2">
            <w:pPr>
              <w:jc w:val="center"/>
              <w:rPr>
                <w:color w:val="000000"/>
                <w:sz w:val="24"/>
                <w:szCs w:val="24"/>
              </w:rPr>
            </w:pPr>
            <w:r w:rsidRPr="007E16C2">
              <w:rPr>
                <w:color w:val="000000"/>
                <w:sz w:val="24"/>
                <w:szCs w:val="24"/>
              </w:rPr>
              <w:t>2019</w:t>
            </w:r>
          </w:p>
        </w:tc>
      </w:tr>
      <w:tr w:rsidR="007E16C2" w:rsidRPr="007E16C2" w14:paraId="65B6DFB6" w14:textId="77777777" w:rsidTr="007E16C2">
        <w:trPr>
          <w:cantSplit/>
          <w:trHeight w:val="20"/>
        </w:trPr>
        <w:tc>
          <w:tcPr>
            <w:tcW w:w="2972" w:type="dxa"/>
            <w:vMerge/>
            <w:tcBorders>
              <w:top w:val="nil"/>
              <w:left w:val="single" w:sz="4" w:space="0" w:color="auto"/>
              <w:bottom w:val="single" w:sz="4" w:space="0" w:color="000000"/>
              <w:right w:val="single" w:sz="4" w:space="0" w:color="auto"/>
            </w:tcBorders>
            <w:vAlign w:val="center"/>
            <w:hideMark/>
          </w:tcPr>
          <w:p w14:paraId="1B4077A9"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133B6191" w14:textId="77777777" w:rsidR="007E16C2" w:rsidRPr="007E16C2" w:rsidRDefault="007E16C2" w:rsidP="007E16C2">
            <w:pPr>
              <w:rPr>
                <w:color w:val="000000"/>
                <w:sz w:val="24"/>
                <w:szCs w:val="24"/>
              </w:rPr>
            </w:pPr>
            <w:r w:rsidRPr="007E16C2">
              <w:rPr>
                <w:color w:val="000000"/>
                <w:sz w:val="24"/>
                <w:szCs w:val="24"/>
              </w:rPr>
              <w:t>Строительство тепловых сетей от котельной №10</w:t>
            </w:r>
          </w:p>
        </w:tc>
        <w:tc>
          <w:tcPr>
            <w:tcW w:w="1560" w:type="dxa"/>
            <w:tcBorders>
              <w:top w:val="nil"/>
              <w:left w:val="nil"/>
              <w:bottom w:val="single" w:sz="4" w:space="0" w:color="auto"/>
              <w:right w:val="single" w:sz="4" w:space="0" w:color="auto"/>
            </w:tcBorders>
            <w:shd w:val="clear" w:color="auto" w:fill="auto"/>
            <w:vAlign w:val="center"/>
            <w:hideMark/>
          </w:tcPr>
          <w:p w14:paraId="681AC2FA" w14:textId="77777777" w:rsidR="007E16C2" w:rsidRPr="007E16C2" w:rsidRDefault="007E16C2" w:rsidP="007E16C2">
            <w:pPr>
              <w:jc w:val="center"/>
              <w:rPr>
                <w:color w:val="000000"/>
                <w:sz w:val="24"/>
                <w:szCs w:val="24"/>
              </w:rPr>
            </w:pPr>
            <w:r w:rsidRPr="007E16C2">
              <w:rPr>
                <w:color w:val="000000"/>
                <w:sz w:val="24"/>
                <w:szCs w:val="24"/>
              </w:rPr>
              <w:t>2018-2027</w:t>
            </w:r>
          </w:p>
        </w:tc>
      </w:tr>
      <w:tr w:rsidR="007E16C2" w:rsidRPr="007E16C2" w14:paraId="7E46285B" w14:textId="77777777" w:rsidTr="007E16C2">
        <w:trPr>
          <w:cantSplit/>
          <w:trHeight w:val="20"/>
        </w:trPr>
        <w:tc>
          <w:tcPr>
            <w:tcW w:w="2972" w:type="dxa"/>
            <w:vMerge w:val="restart"/>
            <w:tcBorders>
              <w:top w:val="nil"/>
              <w:left w:val="single" w:sz="4" w:space="0" w:color="auto"/>
              <w:bottom w:val="nil"/>
              <w:right w:val="single" w:sz="4" w:space="0" w:color="auto"/>
            </w:tcBorders>
            <w:shd w:val="clear" w:color="auto" w:fill="auto"/>
            <w:vAlign w:val="center"/>
            <w:hideMark/>
          </w:tcPr>
          <w:p w14:paraId="33B142BA" w14:textId="77777777" w:rsidR="007E16C2" w:rsidRPr="007E16C2" w:rsidRDefault="007E16C2" w:rsidP="007E16C2">
            <w:pPr>
              <w:jc w:val="center"/>
              <w:rPr>
                <w:color w:val="000000"/>
                <w:sz w:val="24"/>
                <w:szCs w:val="24"/>
              </w:rPr>
            </w:pPr>
            <w:r w:rsidRPr="007E16C2">
              <w:rPr>
                <w:color w:val="000000"/>
                <w:sz w:val="24"/>
                <w:szCs w:val="24"/>
              </w:rPr>
              <w:t xml:space="preserve">Инженерное обеспечение перспективных потребителей </w:t>
            </w:r>
            <w:proofErr w:type="spellStart"/>
            <w:r w:rsidRPr="007E16C2">
              <w:rPr>
                <w:color w:val="000000"/>
                <w:sz w:val="24"/>
                <w:szCs w:val="24"/>
              </w:rPr>
              <w:t>мкр.4</w:t>
            </w:r>
            <w:proofErr w:type="spellEnd"/>
          </w:p>
        </w:tc>
        <w:tc>
          <w:tcPr>
            <w:tcW w:w="5620" w:type="dxa"/>
            <w:tcBorders>
              <w:top w:val="nil"/>
              <w:left w:val="nil"/>
              <w:bottom w:val="nil"/>
              <w:right w:val="single" w:sz="4" w:space="0" w:color="auto"/>
            </w:tcBorders>
            <w:shd w:val="clear" w:color="auto" w:fill="auto"/>
            <w:vAlign w:val="center"/>
            <w:hideMark/>
          </w:tcPr>
          <w:p w14:paraId="3259ABD8"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водоснабжения индивидуальных домовладений со строительством трубопроводов-подводов до границы земельного участка в 4 </w:t>
            </w:r>
            <w:proofErr w:type="spellStart"/>
            <w:r w:rsidRPr="007E16C2">
              <w:rPr>
                <w:color w:val="000000"/>
                <w:sz w:val="24"/>
                <w:szCs w:val="24"/>
              </w:rPr>
              <w:t>мкр</w:t>
            </w:r>
            <w:proofErr w:type="spellEnd"/>
            <w:r w:rsidRPr="007E16C2">
              <w:rPr>
                <w:color w:val="000000"/>
                <w:sz w:val="24"/>
                <w:szCs w:val="24"/>
              </w:rPr>
              <w:t>. (211 домовладений)</w:t>
            </w:r>
          </w:p>
        </w:tc>
        <w:tc>
          <w:tcPr>
            <w:tcW w:w="1560" w:type="dxa"/>
            <w:tcBorders>
              <w:top w:val="nil"/>
              <w:left w:val="nil"/>
              <w:bottom w:val="nil"/>
              <w:right w:val="single" w:sz="4" w:space="0" w:color="auto"/>
            </w:tcBorders>
            <w:shd w:val="clear" w:color="auto" w:fill="auto"/>
            <w:vAlign w:val="center"/>
            <w:hideMark/>
          </w:tcPr>
          <w:p w14:paraId="352241E1" w14:textId="77777777" w:rsidR="007E16C2" w:rsidRPr="007E16C2" w:rsidRDefault="007E16C2" w:rsidP="007E16C2">
            <w:pPr>
              <w:jc w:val="center"/>
              <w:rPr>
                <w:color w:val="000000"/>
                <w:sz w:val="24"/>
                <w:szCs w:val="24"/>
              </w:rPr>
            </w:pPr>
            <w:r w:rsidRPr="007E16C2">
              <w:rPr>
                <w:color w:val="000000"/>
                <w:sz w:val="24"/>
                <w:szCs w:val="24"/>
              </w:rPr>
              <w:t>2020</w:t>
            </w:r>
          </w:p>
        </w:tc>
      </w:tr>
      <w:tr w:rsidR="007E16C2" w:rsidRPr="007E16C2" w14:paraId="38FE77CA" w14:textId="77777777" w:rsidTr="007E16C2">
        <w:trPr>
          <w:cantSplit/>
          <w:trHeight w:val="20"/>
        </w:trPr>
        <w:tc>
          <w:tcPr>
            <w:tcW w:w="2972" w:type="dxa"/>
            <w:vMerge/>
            <w:tcBorders>
              <w:top w:val="nil"/>
              <w:left w:val="single" w:sz="4" w:space="0" w:color="auto"/>
              <w:bottom w:val="nil"/>
              <w:right w:val="single" w:sz="4" w:space="0" w:color="auto"/>
            </w:tcBorders>
            <w:vAlign w:val="center"/>
            <w:hideMark/>
          </w:tcPr>
          <w:p w14:paraId="6487202B" w14:textId="77777777" w:rsidR="007E16C2" w:rsidRPr="007E16C2" w:rsidRDefault="007E16C2" w:rsidP="007E16C2">
            <w:pPr>
              <w:rPr>
                <w:color w:val="000000"/>
                <w:sz w:val="24"/>
                <w:szCs w:val="24"/>
              </w:rPr>
            </w:pPr>
          </w:p>
        </w:tc>
        <w:tc>
          <w:tcPr>
            <w:tcW w:w="5620" w:type="dxa"/>
            <w:tcBorders>
              <w:top w:val="single" w:sz="4" w:space="0" w:color="auto"/>
              <w:left w:val="nil"/>
              <w:bottom w:val="nil"/>
              <w:right w:val="single" w:sz="4" w:space="0" w:color="auto"/>
            </w:tcBorders>
            <w:shd w:val="clear" w:color="auto" w:fill="auto"/>
            <w:vAlign w:val="center"/>
            <w:hideMark/>
          </w:tcPr>
          <w:p w14:paraId="2EEA0E3A"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4 </w:t>
            </w:r>
            <w:proofErr w:type="spellStart"/>
            <w:r w:rsidRPr="007E16C2">
              <w:rPr>
                <w:color w:val="000000"/>
                <w:sz w:val="24"/>
                <w:szCs w:val="24"/>
              </w:rPr>
              <w:t>мкр</w:t>
            </w:r>
            <w:proofErr w:type="spellEnd"/>
            <w:r w:rsidRPr="007E16C2">
              <w:rPr>
                <w:color w:val="000000"/>
                <w:sz w:val="24"/>
                <w:szCs w:val="24"/>
              </w:rPr>
              <w:t>. (211 домовладений)</w:t>
            </w:r>
          </w:p>
        </w:tc>
        <w:tc>
          <w:tcPr>
            <w:tcW w:w="1560" w:type="dxa"/>
            <w:tcBorders>
              <w:top w:val="single" w:sz="4" w:space="0" w:color="auto"/>
              <w:left w:val="nil"/>
              <w:bottom w:val="nil"/>
              <w:right w:val="single" w:sz="4" w:space="0" w:color="auto"/>
            </w:tcBorders>
            <w:shd w:val="clear" w:color="auto" w:fill="auto"/>
            <w:vAlign w:val="center"/>
            <w:hideMark/>
          </w:tcPr>
          <w:p w14:paraId="6430A388" w14:textId="77777777" w:rsidR="007E16C2" w:rsidRPr="007E16C2" w:rsidRDefault="007E16C2" w:rsidP="007E16C2">
            <w:pPr>
              <w:jc w:val="center"/>
              <w:rPr>
                <w:color w:val="000000"/>
                <w:sz w:val="24"/>
                <w:szCs w:val="24"/>
              </w:rPr>
            </w:pPr>
            <w:r w:rsidRPr="007E16C2">
              <w:rPr>
                <w:color w:val="000000"/>
                <w:sz w:val="24"/>
                <w:szCs w:val="24"/>
              </w:rPr>
              <w:t>2020</w:t>
            </w:r>
          </w:p>
        </w:tc>
      </w:tr>
      <w:tr w:rsidR="007E16C2" w:rsidRPr="007E16C2" w14:paraId="41E52E70" w14:textId="77777777" w:rsidTr="007E16C2">
        <w:trPr>
          <w:cantSplit/>
          <w:trHeight w:val="20"/>
        </w:trPr>
        <w:tc>
          <w:tcPr>
            <w:tcW w:w="29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54662FE" w14:textId="77777777" w:rsidR="007E16C2" w:rsidRPr="007E16C2" w:rsidRDefault="007E16C2" w:rsidP="007E16C2">
            <w:pPr>
              <w:jc w:val="center"/>
              <w:rPr>
                <w:color w:val="000000"/>
                <w:sz w:val="24"/>
                <w:szCs w:val="24"/>
              </w:rPr>
            </w:pPr>
            <w:r w:rsidRPr="007E16C2">
              <w:rPr>
                <w:color w:val="000000"/>
                <w:sz w:val="24"/>
                <w:szCs w:val="24"/>
              </w:rPr>
              <w:t xml:space="preserve">Инженерное обеспечение перспективных потребителей </w:t>
            </w:r>
            <w:proofErr w:type="spellStart"/>
            <w:r w:rsidRPr="007E16C2">
              <w:rPr>
                <w:color w:val="000000"/>
                <w:sz w:val="24"/>
                <w:szCs w:val="24"/>
              </w:rPr>
              <w:t>мкр.5</w:t>
            </w:r>
            <w:proofErr w:type="spellEnd"/>
            <w:r w:rsidRPr="007E16C2">
              <w:rPr>
                <w:color w:val="000000"/>
                <w:sz w:val="24"/>
                <w:szCs w:val="24"/>
              </w:rPr>
              <w:t xml:space="preserve">, </w:t>
            </w:r>
            <w:proofErr w:type="spellStart"/>
            <w:r w:rsidRPr="007E16C2">
              <w:rPr>
                <w:color w:val="000000"/>
                <w:sz w:val="24"/>
                <w:szCs w:val="24"/>
              </w:rPr>
              <w:t>5а</w:t>
            </w:r>
            <w:proofErr w:type="spellEnd"/>
          </w:p>
        </w:tc>
        <w:tc>
          <w:tcPr>
            <w:tcW w:w="5620" w:type="dxa"/>
            <w:tcBorders>
              <w:top w:val="single" w:sz="4" w:space="0" w:color="auto"/>
              <w:left w:val="nil"/>
              <w:bottom w:val="single" w:sz="4" w:space="0" w:color="auto"/>
              <w:right w:val="single" w:sz="4" w:space="0" w:color="auto"/>
            </w:tcBorders>
            <w:shd w:val="clear" w:color="auto" w:fill="auto"/>
            <w:vAlign w:val="center"/>
            <w:hideMark/>
          </w:tcPr>
          <w:p w14:paraId="48505F3F"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водоснабжения индивидуальных домовладений со строительством трубопроводов-подводов до границы земельного участка в 5 </w:t>
            </w:r>
            <w:proofErr w:type="spellStart"/>
            <w:r w:rsidRPr="007E16C2">
              <w:rPr>
                <w:color w:val="000000"/>
                <w:sz w:val="24"/>
                <w:szCs w:val="24"/>
              </w:rPr>
              <w:t>мкр</w:t>
            </w:r>
            <w:proofErr w:type="spellEnd"/>
            <w:r w:rsidRPr="007E16C2">
              <w:rPr>
                <w:color w:val="000000"/>
                <w:sz w:val="24"/>
                <w:szCs w:val="24"/>
              </w:rPr>
              <w:t>. (143 домовладений)</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4E62DDD6" w14:textId="77777777" w:rsidR="007E16C2" w:rsidRPr="007E16C2" w:rsidRDefault="007E16C2" w:rsidP="007E16C2">
            <w:pPr>
              <w:jc w:val="center"/>
              <w:rPr>
                <w:color w:val="000000"/>
                <w:sz w:val="24"/>
                <w:szCs w:val="24"/>
              </w:rPr>
            </w:pPr>
            <w:r w:rsidRPr="007E16C2">
              <w:rPr>
                <w:color w:val="000000"/>
                <w:sz w:val="24"/>
                <w:szCs w:val="24"/>
              </w:rPr>
              <w:t>2020</w:t>
            </w:r>
          </w:p>
        </w:tc>
      </w:tr>
      <w:tr w:rsidR="007E16C2" w:rsidRPr="007E16C2" w14:paraId="5A373315" w14:textId="77777777" w:rsidTr="007E16C2">
        <w:trPr>
          <w:cantSplit/>
          <w:trHeight w:val="20"/>
        </w:trPr>
        <w:tc>
          <w:tcPr>
            <w:tcW w:w="2972" w:type="dxa"/>
            <w:vMerge/>
            <w:tcBorders>
              <w:top w:val="single" w:sz="4" w:space="0" w:color="auto"/>
              <w:left w:val="single" w:sz="4" w:space="0" w:color="auto"/>
              <w:bottom w:val="single" w:sz="4" w:space="0" w:color="000000"/>
              <w:right w:val="single" w:sz="4" w:space="0" w:color="auto"/>
            </w:tcBorders>
            <w:vAlign w:val="center"/>
            <w:hideMark/>
          </w:tcPr>
          <w:p w14:paraId="10335469"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1C39EBD5"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5 </w:t>
            </w:r>
            <w:proofErr w:type="spellStart"/>
            <w:r w:rsidRPr="007E16C2">
              <w:rPr>
                <w:color w:val="000000"/>
                <w:sz w:val="24"/>
                <w:szCs w:val="24"/>
              </w:rPr>
              <w:t>мкр</w:t>
            </w:r>
            <w:proofErr w:type="spellEnd"/>
            <w:r w:rsidRPr="007E16C2">
              <w:rPr>
                <w:color w:val="000000"/>
                <w:sz w:val="24"/>
                <w:szCs w:val="24"/>
              </w:rPr>
              <w:t>. (143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7518F9E1" w14:textId="77777777" w:rsidR="007E16C2" w:rsidRPr="007E16C2" w:rsidRDefault="007E16C2" w:rsidP="007E16C2">
            <w:pPr>
              <w:jc w:val="center"/>
              <w:rPr>
                <w:color w:val="000000"/>
                <w:sz w:val="24"/>
                <w:szCs w:val="24"/>
              </w:rPr>
            </w:pPr>
            <w:r w:rsidRPr="007E16C2">
              <w:rPr>
                <w:color w:val="000000"/>
                <w:sz w:val="24"/>
                <w:szCs w:val="24"/>
              </w:rPr>
              <w:t>2020</w:t>
            </w:r>
          </w:p>
        </w:tc>
      </w:tr>
      <w:tr w:rsidR="007E16C2" w:rsidRPr="007E16C2" w14:paraId="4BE642FD" w14:textId="77777777" w:rsidTr="007E16C2">
        <w:trPr>
          <w:cantSplit/>
          <w:trHeight w:val="20"/>
        </w:trPr>
        <w:tc>
          <w:tcPr>
            <w:tcW w:w="2972" w:type="dxa"/>
            <w:vMerge/>
            <w:tcBorders>
              <w:top w:val="single" w:sz="4" w:space="0" w:color="auto"/>
              <w:left w:val="single" w:sz="4" w:space="0" w:color="auto"/>
              <w:bottom w:val="single" w:sz="4" w:space="0" w:color="000000"/>
              <w:right w:val="single" w:sz="4" w:space="0" w:color="auto"/>
            </w:tcBorders>
            <w:vAlign w:val="center"/>
            <w:hideMark/>
          </w:tcPr>
          <w:p w14:paraId="12AFA0B2"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76B48E00"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5 </w:t>
            </w:r>
            <w:proofErr w:type="spellStart"/>
            <w:r w:rsidRPr="007E16C2">
              <w:rPr>
                <w:color w:val="000000"/>
                <w:sz w:val="24"/>
                <w:szCs w:val="24"/>
              </w:rPr>
              <w:t>мкр</w:t>
            </w:r>
            <w:proofErr w:type="spellEnd"/>
            <w:r w:rsidRPr="007E16C2">
              <w:rPr>
                <w:color w:val="000000"/>
                <w:sz w:val="24"/>
                <w:szCs w:val="24"/>
              </w:rPr>
              <w:t>. (143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07B87ED4" w14:textId="77777777" w:rsidR="007E16C2" w:rsidRPr="007E16C2" w:rsidRDefault="007E16C2" w:rsidP="007E16C2">
            <w:pPr>
              <w:jc w:val="center"/>
              <w:rPr>
                <w:color w:val="000000"/>
                <w:sz w:val="24"/>
                <w:szCs w:val="24"/>
              </w:rPr>
            </w:pPr>
            <w:r w:rsidRPr="007E16C2">
              <w:rPr>
                <w:color w:val="000000"/>
                <w:sz w:val="24"/>
                <w:szCs w:val="24"/>
              </w:rPr>
              <w:t>2020</w:t>
            </w:r>
          </w:p>
        </w:tc>
      </w:tr>
      <w:tr w:rsidR="007E16C2" w:rsidRPr="007E16C2" w14:paraId="26E47FB5" w14:textId="77777777" w:rsidTr="007E16C2">
        <w:trPr>
          <w:cantSplit/>
          <w:trHeight w:val="20"/>
        </w:trPr>
        <w:tc>
          <w:tcPr>
            <w:tcW w:w="2972" w:type="dxa"/>
            <w:vMerge/>
            <w:tcBorders>
              <w:top w:val="single" w:sz="4" w:space="0" w:color="auto"/>
              <w:left w:val="single" w:sz="4" w:space="0" w:color="auto"/>
              <w:bottom w:val="single" w:sz="4" w:space="0" w:color="000000"/>
              <w:right w:val="single" w:sz="4" w:space="0" w:color="auto"/>
            </w:tcBorders>
            <w:vAlign w:val="center"/>
            <w:hideMark/>
          </w:tcPr>
          <w:p w14:paraId="5BA4B1AF"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5841753E"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w:t>
            </w:r>
            <w:proofErr w:type="spellStart"/>
            <w:r w:rsidRPr="007E16C2">
              <w:rPr>
                <w:color w:val="000000"/>
                <w:sz w:val="24"/>
                <w:szCs w:val="24"/>
              </w:rPr>
              <w:t>5А</w:t>
            </w:r>
            <w:proofErr w:type="spellEnd"/>
            <w:r w:rsidRPr="007E16C2">
              <w:rPr>
                <w:color w:val="000000"/>
                <w:sz w:val="24"/>
                <w:szCs w:val="24"/>
              </w:rPr>
              <w:t xml:space="preserve"> </w:t>
            </w:r>
            <w:proofErr w:type="spellStart"/>
            <w:r w:rsidRPr="007E16C2">
              <w:rPr>
                <w:color w:val="000000"/>
                <w:sz w:val="24"/>
                <w:szCs w:val="24"/>
              </w:rPr>
              <w:t>мкр</w:t>
            </w:r>
            <w:proofErr w:type="spellEnd"/>
            <w:r w:rsidRPr="007E16C2">
              <w:rPr>
                <w:color w:val="000000"/>
                <w:sz w:val="24"/>
                <w:szCs w:val="24"/>
              </w:rPr>
              <w:t>. (81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623BB03A" w14:textId="77777777" w:rsidR="007E16C2" w:rsidRPr="007E16C2" w:rsidRDefault="007E16C2" w:rsidP="007E16C2">
            <w:pPr>
              <w:jc w:val="center"/>
              <w:rPr>
                <w:color w:val="000000"/>
                <w:sz w:val="24"/>
                <w:szCs w:val="24"/>
              </w:rPr>
            </w:pPr>
            <w:r w:rsidRPr="007E16C2">
              <w:rPr>
                <w:color w:val="000000"/>
                <w:sz w:val="24"/>
                <w:szCs w:val="24"/>
              </w:rPr>
              <w:t>2020</w:t>
            </w:r>
          </w:p>
        </w:tc>
      </w:tr>
      <w:tr w:rsidR="007E16C2" w:rsidRPr="007E16C2" w14:paraId="20263D8A" w14:textId="77777777" w:rsidTr="007E16C2">
        <w:trPr>
          <w:cantSplit/>
          <w:trHeight w:val="20"/>
        </w:trPr>
        <w:tc>
          <w:tcPr>
            <w:tcW w:w="2972" w:type="dxa"/>
            <w:vMerge/>
            <w:tcBorders>
              <w:top w:val="single" w:sz="4" w:space="0" w:color="auto"/>
              <w:left w:val="single" w:sz="4" w:space="0" w:color="auto"/>
              <w:bottom w:val="single" w:sz="4" w:space="0" w:color="000000"/>
              <w:right w:val="single" w:sz="4" w:space="0" w:color="auto"/>
            </w:tcBorders>
            <w:vAlign w:val="center"/>
            <w:hideMark/>
          </w:tcPr>
          <w:p w14:paraId="2704060B"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60688BD1" w14:textId="77777777" w:rsidR="007E16C2" w:rsidRPr="007E16C2" w:rsidRDefault="007E16C2" w:rsidP="007E16C2">
            <w:pPr>
              <w:rPr>
                <w:color w:val="000000"/>
                <w:sz w:val="24"/>
                <w:szCs w:val="24"/>
              </w:rPr>
            </w:pPr>
            <w:r w:rsidRPr="007E16C2">
              <w:rPr>
                <w:color w:val="000000"/>
                <w:sz w:val="24"/>
                <w:szCs w:val="24"/>
              </w:rPr>
              <w:t>Строительство тепловых сетей от котельной №11</w:t>
            </w:r>
          </w:p>
        </w:tc>
        <w:tc>
          <w:tcPr>
            <w:tcW w:w="1560" w:type="dxa"/>
            <w:tcBorders>
              <w:top w:val="nil"/>
              <w:left w:val="nil"/>
              <w:bottom w:val="single" w:sz="4" w:space="0" w:color="auto"/>
              <w:right w:val="single" w:sz="4" w:space="0" w:color="auto"/>
            </w:tcBorders>
            <w:shd w:val="clear" w:color="auto" w:fill="auto"/>
            <w:vAlign w:val="center"/>
            <w:hideMark/>
          </w:tcPr>
          <w:p w14:paraId="25C8B721" w14:textId="77777777" w:rsidR="007E16C2" w:rsidRPr="007E16C2" w:rsidRDefault="007E16C2" w:rsidP="007E16C2">
            <w:pPr>
              <w:jc w:val="center"/>
              <w:rPr>
                <w:color w:val="000000"/>
                <w:sz w:val="24"/>
                <w:szCs w:val="24"/>
              </w:rPr>
            </w:pPr>
            <w:r w:rsidRPr="007E16C2">
              <w:rPr>
                <w:color w:val="000000"/>
                <w:sz w:val="24"/>
                <w:szCs w:val="24"/>
              </w:rPr>
              <w:t>2019, 2020</w:t>
            </w:r>
          </w:p>
        </w:tc>
      </w:tr>
      <w:tr w:rsidR="007E16C2" w:rsidRPr="007E16C2" w14:paraId="34ADFBE4" w14:textId="77777777" w:rsidTr="007E16C2">
        <w:trPr>
          <w:cantSplit/>
          <w:trHeight w:val="20"/>
        </w:trPr>
        <w:tc>
          <w:tcPr>
            <w:tcW w:w="2972" w:type="dxa"/>
            <w:vMerge w:val="restart"/>
            <w:tcBorders>
              <w:top w:val="nil"/>
              <w:left w:val="single" w:sz="4" w:space="0" w:color="auto"/>
              <w:bottom w:val="nil"/>
              <w:right w:val="single" w:sz="4" w:space="0" w:color="auto"/>
            </w:tcBorders>
            <w:shd w:val="clear" w:color="auto" w:fill="auto"/>
            <w:vAlign w:val="center"/>
            <w:hideMark/>
          </w:tcPr>
          <w:p w14:paraId="761394B9" w14:textId="77777777" w:rsidR="007E16C2" w:rsidRPr="007E16C2" w:rsidRDefault="007E16C2" w:rsidP="007E16C2">
            <w:pPr>
              <w:jc w:val="center"/>
              <w:rPr>
                <w:color w:val="000000"/>
                <w:sz w:val="24"/>
                <w:szCs w:val="24"/>
              </w:rPr>
            </w:pPr>
            <w:r w:rsidRPr="007E16C2">
              <w:rPr>
                <w:color w:val="000000"/>
                <w:sz w:val="24"/>
                <w:szCs w:val="24"/>
              </w:rPr>
              <w:t xml:space="preserve">Инженерное обеспечение перспективных потребителей </w:t>
            </w:r>
            <w:proofErr w:type="spellStart"/>
            <w:r w:rsidRPr="007E16C2">
              <w:rPr>
                <w:color w:val="000000"/>
                <w:sz w:val="24"/>
                <w:szCs w:val="24"/>
              </w:rPr>
              <w:t>мкр.6</w:t>
            </w:r>
            <w:proofErr w:type="spellEnd"/>
          </w:p>
        </w:tc>
        <w:tc>
          <w:tcPr>
            <w:tcW w:w="5620" w:type="dxa"/>
            <w:tcBorders>
              <w:top w:val="nil"/>
              <w:left w:val="nil"/>
              <w:bottom w:val="single" w:sz="4" w:space="0" w:color="auto"/>
              <w:right w:val="single" w:sz="4" w:space="0" w:color="auto"/>
            </w:tcBorders>
            <w:shd w:val="clear" w:color="auto" w:fill="auto"/>
            <w:vAlign w:val="center"/>
            <w:hideMark/>
          </w:tcPr>
          <w:p w14:paraId="683D62E2"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водоснабжения индивидуальных домовладений со строительством трубопроводов-подводов до границы земельного участка в 6 </w:t>
            </w:r>
            <w:proofErr w:type="spellStart"/>
            <w:r w:rsidRPr="007E16C2">
              <w:rPr>
                <w:color w:val="000000"/>
                <w:sz w:val="24"/>
                <w:szCs w:val="24"/>
              </w:rPr>
              <w:t>мкр</w:t>
            </w:r>
            <w:proofErr w:type="spellEnd"/>
            <w:r w:rsidRPr="007E16C2">
              <w:rPr>
                <w:color w:val="000000"/>
                <w:sz w:val="24"/>
                <w:szCs w:val="24"/>
              </w:rPr>
              <w:t>. (135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160764AD" w14:textId="77777777" w:rsidR="007E16C2" w:rsidRPr="007E16C2" w:rsidRDefault="007E16C2" w:rsidP="007E16C2">
            <w:pPr>
              <w:jc w:val="center"/>
              <w:rPr>
                <w:color w:val="000000"/>
                <w:sz w:val="24"/>
                <w:szCs w:val="24"/>
              </w:rPr>
            </w:pPr>
            <w:r w:rsidRPr="007E16C2">
              <w:rPr>
                <w:color w:val="000000"/>
                <w:sz w:val="24"/>
                <w:szCs w:val="24"/>
              </w:rPr>
              <w:t>2019</w:t>
            </w:r>
          </w:p>
        </w:tc>
      </w:tr>
      <w:tr w:rsidR="007E16C2" w:rsidRPr="007E16C2" w14:paraId="38FB23BB" w14:textId="77777777" w:rsidTr="007E16C2">
        <w:trPr>
          <w:cantSplit/>
          <w:trHeight w:val="20"/>
        </w:trPr>
        <w:tc>
          <w:tcPr>
            <w:tcW w:w="2972" w:type="dxa"/>
            <w:vMerge/>
            <w:tcBorders>
              <w:top w:val="nil"/>
              <w:left w:val="single" w:sz="4" w:space="0" w:color="auto"/>
              <w:bottom w:val="nil"/>
              <w:right w:val="single" w:sz="4" w:space="0" w:color="auto"/>
            </w:tcBorders>
            <w:vAlign w:val="center"/>
            <w:hideMark/>
          </w:tcPr>
          <w:p w14:paraId="11A538C4"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0A7F7001"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6 </w:t>
            </w:r>
            <w:proofErr w:type="spellStart"/>
            <w:r w:rsidRPr="007E16C2">
              <w:rPr>
                <w:color w:val="000000"/>
                <w:sz w:val="24"/>
                <w:szCs w:val="24"/>
              </w:rPr>
              <w:t>мкр</w:t>
            </w:r>
            <w:proofErr w:type="spellEnd"/>
            <w:r w:rsidRPr="007E16C2">
              <w:rPr>
                <w:color w:val="000000"/>
                <w:sz w:val="24"/>
                <w:szCs w:val="24"/>
              </w:rPr>
              <w:t>. (135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55F87DB3" w14:textId="77777777" w:rsidR="007E16C2" w:rsidRPr="007E16C2" w:rsidRDefault="007E16C2" w:rsidP="007E16C2">
            <w:pPr>
              <w:jc w:val="center"/>
              <w:rPr>
                <w:color w:val="000000"/>
                <w:sz w:val="24"/>
                <w:szCs w:val="24"/>
              </w:rPr>
            </w:pPr>
            <w:r w:rsidRPr="007E16C2">
              <w:rPr>
                <w:color w:val="000000"/>
                <w:sz w:val="24"/>
                <w:szCs w:val="24"/>
              </w:rPr>
              <w:t>2019</w:t>
            </w:r>
          </w:p>
        </w:tc>
      </w:tr>
      <w:tr w:rsidR="007E16C2" w:rsidRPr="007E16C2" w14:paraId="70191E34" w14:textId="77777777" w:rsidTr="007E16C2">
        <w:trPr>
          <w:cantSplit/>
          <w:trHeight w:val="20"/>
        </w:trPr>
        <w:tc>
          <w:tcPr>
            <w:tcW w:w="2972" w:type="dxa"/>
            <w:vMerge/>
            <w:tcBorders>
              <w:top w:val="nil"/>
              <w:left w:val="single" w:sz="4" w:space="0" w:color="auto"/>
              <w:bottom w:val="nil"/>
              <w:right w:val="single" w:sz="4" w:space="0" w:color="auto"/>
            </w:tcBorders>
            <w:vAlign w:val="center"/>
            <w:hideMark/>
          </w:tcPr>
          <w:p w14:paraId="15967F66"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49A223F3" w14:textId="77777777" w:rsidR="007E16C2" w:rsidRPr="007E16C2" w:rsidRDefault="007E16C2" w:rsidP="007E16C2">
            <w:pPr>
              <w:rPr>
                <w:color w:val="000000"/>
                <w:sz w:val="24"/>
                <w:szCs w:val="24"/>
              </w:rPr>
            </w:pPr>
            <w:r w:rsidRPr="007E16C2">
              <w:rPr>
                <w:color w:val="000000"/>
                <w:sz w:val="24"/>
                <w:szCs w:val="24"/>
              </w:rPr>
              <w:t>Строительство тепловых сетей от котельной №10</w:t>
            </w:r>
          </w:p>
        </w:tc>
        <w:tc>
          <w:tcPr>
            <w:tcW w:w="1560" w:type="dxa"/>
            <w:tcBorders>
              <w:top w:val="nil"/>
              <w:left w:val="nil"/>
              <w:bottom w:val="single" w:sz="4" w:space="0" w:color="auto"/>
              <w:right w:val="single" w:sz="4" w:space="0" w:color="auto"/>
            </w:tcBorders>
            <w:shd w:val="clear" w:color="auto" w:fill="auto"/>
            <w:vAlign w:val="center"/>
            <w:hideMark/>
          </w:tcPr>
          <w:p w14:paraId="6C4A0E72" w14:textId="77777777" w:rsidR="007E16C2" w:rsidRPr="007E16C2" w:rsidRDefault="007E16C2" w:rsidP="007E16C2">
            <w:pPr>
              <w:jc w:val="center"/>
              <w:rPr>
                <w:color w:val="000000"/>
                <w:sz w:val="24"/>
                <w:szCs w:val="24"/>
              </w:rPr>
            </w:pPr>
            <w:r w:rsidRPr="007E16C2">
              <w:rPr>
                <w:color w:val="000000"/>
                <w:sz w:val="24"/>
                <w:szCs w:val="24"/>
              </w:rPr>
              <w:t>2018-2027</w:t>
            </w:r>
          </w:p>
        </w:tc>
      </w:tr>
      <w:tr w:rsidR="007E16C2" w:rsidRPr="007E16C2" w14:paraId="23FD4FAF" w14:textId="77777777" w:rsidTr="007E16C2">
        <w:trPr>
          <w:cantSplit/>
          <w:trHeight w:val="20"/>
        </w:trPr>
        <w:tc>
          <w:tcPr>
            <w:tcW w:w="2972" w:type="dxa"/>
            <w:vMerge/>
            <w:tcBorders>
              <w:top w:val="nil"/>
              <w:left w:val="single" w:sz="4" w:space="0" w:color="auto"/>
              <w:bottom w:val="nil"/>
              <w:right w:val="single" w:sz="4" w:space="0" w:color="auto"/>
            </w:tcBorders>
            <w:vAlign w:val="center"/>
            <w:hideMark/>
          </w:tcPr>
          <w:p w14:paraId="0EA89539" w14:textId="77777777" w:rsidR="007E16C2" w:rsidRPr="007E16C2" w:rsidRDefault="007E16C2" w:rsidP="007E16C2">
            <w:pPr>
              <w:rPr>
                <w:color w:val="000000"/>
                <w:sz w:val="24"/>
                <w:szCs w:val="24"/>
              </w:rPr>
            </w:pPr>
          </w:p>
        </w:tc>
        <w:tc>
          <w:tcPr>
            <w:tcW w:w="5620" w:type="dxa"/>
            <w:tcBorders>
              <w:top w:val="nil"/>
              <w:left w:val="nil"/>
              <w:bottom w:val="nil"/>
              <w:right w:val="single" w:sz="4" w:space="0" w:color="auto"/>
            </w:tcBorders>
            <w:shd w:val="clear" w:color="auto" w:fill="auto"/>
            <w:vAlign w:val="center"/>
            <w:hideMark/>
          </w:tcPr>
          <w:p w14:paraId="74716792" w14:textId="77777777" w:rsidR="007E16C2" w:rsidRPr="007E16C2" w:rsidRDefault="007E16C2" w:rsidP="007E16C2">
            <w:pPr>
              <w:rPr>
                <w:color w:val="000000"/>
                <w:sz w:val="24"/>
                <w:szCs w:val="24"/>
              </w:rPr>
            </w:pPr>
            <w:r w:rsidRPr="007E16C2">
              <w:rPr>
                <w:color w:val="000000"/>
                <w:sz w:val="24"/>
                <w:szCs w:val="24"/>
              </w:rPr>
              <w:t>Строительство тепловых сетей от котельной №11</w:t>
            </w:r>
          </w:p>
        </w:tc>
        <w:tc>
          <w:tcPr>
            <w:tcW w:w="1560" w:type="dxa"/>
            <w:tcBorders>
              <w:top w:val="nil"/>
              <w:left w:val="nil"/>
              <w:bottom w:val="nil"/>
              <w:right w:val="single" w:sz="4" w:space="0" w:color="auto"/>
            </w:tcBorders>
            <w:shd w:val="clear" w:color="auto" w:fill="auto"/>
            <w:vAlign w:val="center"/>
            <w:hideMark/>
          </w:tcPr>
          <w:p w14:paraId="3D9F5143" w14:textId="77777777" w:rsidR="007E16C2" w:rsidRPr="007E16C2" w:rsidRDefault="007E16C2" w:rsidP="007E16C2">
            <w:pPr>
              <w:jc w:val="center"/>
              <w:rPr>
                <w:color w:val="000000"/>
                <w:sz w:val="24"/>
                <w:szCs w:val="24"/>
              </w:rPr>
            </w:pPr>
            <w:r w:rsidRPr="007E16C2">
              <w:rPr>
                <w:color w:val="000000"/>
                <w:sz w:val="24"/>
                <w:szCs w:val="24"/>
              </w:rPr>
              <w:t>2019, 2020</w:t>
            </w:r>
          </w:p>
        </w:tc>
      </w:tr>
      <w:tr w:rsidR="007E16C2" w:rsidRPr="007E16C2" w14:paraId="75FC43DF" w14:textId="77777777" w:rsidTr="007E16C2">
        <w:trPr>
          <w:cantSplit/>
          <w:trHeight w:val="20"/>
        </w:trPr>
        <w:tc>
          <w:tcPr>
            <w:tcW w:w="29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E6A5F8" w14:textId="77777777" w:rsidR="007E16C2" w:rsidRPr="007E16C2" w:rsidRDefault="007E16C2" w:rsidP="007E16C2">
            <w:pPr>
              <w:jc w:val="center"/>
              <w:rPr>
                <w:color w:val="000000"/>
                <w:sz w:val="24"/>
                <w:szCs w:val="24"/>
              </w:rPr>
            </w:pPr>
            <w:r w:rsidRPr="007E16C2">
              <w:rPr>
                <w:color w:val="000000"/>
                <w:sz w:val="24"/>
                <w:szCs w:val="24"/>
              </w:rPr>
              <w:t xml:space="preserve">Инженерное обеспечение перспективных потребителей </w:t>
            </w:r>
            <w:proofErr w:type="spellStart"/>
            <w:r w:rsidRPr="007E16C2">
              <w:rPr>
                <w:color w:val="000000"/>
                <w:sz w:val="24"/>
                <w:szCs w:val="24"/>
              </w:rPr>
              <w:t>мкр.7</w:t>
            </w:r>
            <w:proofErr w:type="spellEnd"/>
          </w:p>
        </w:tc>
        <w:tc>
          <w:tcPr>
            <w:tcW w:w="5620" w:type="dxa"/>
            <w:tcBorders>
              <w:top w:val="single" w:sz="4" w:space="0" w:color="auto"/>
              <w:left w:val="nil"/>
              <w:bottom w:val="single" w:sz="4" w:space="0" w:color="auto"/>
              <w:right w:val="single" w:sz="4" w:space="0" w:color="auto"/>
            </w:tcBorders>
            <w:shd w:val="clear" w:color="auto" w:fill="auto"/>
            <w:vAlign w:val="center"/>
            <w:hideMark/>
          </w:tcPr>
          <w:p w14:paraId="7679FA2D"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водоснабжения индивидуальных домовладений со строительством трубопроводов-подводов до границы земельного участка в 7 </w:t>
            </w:r>
            <w:proofErr w:type="spellStart"/>
            <w:r w:rsidRPr="007E16C2">
              <w:rPr>
                <w:color w:val="000000"/>
                <w:sz w:val="24"/>
                <w:szCs w:val="24"/>
              </w:rPr>
              <w:t>мкр</w:t>
            </w:r>
            <w:proofErr w:type="spellEnd"/>
            <w:r w:rsidRPr="007E16C2">
              <w:rPr>
                <w:color w:val="000000"/>
                <w:sz w:val="24"/>
                <w:szCs w:val="24"/>
              </w:rPr>
              <w:t>. (144 домовладений)</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407F7D72" w14:textId="77777777" w:rsidR="007E16C2" w:rsidRPr="007E16C2" w:rsidRDefault="007E16C2" w:rsidP="007E16C2">
            <w:pPr>
              <w:jc w:val="center"/>
              <w:rPr>
                <w:color w:val="000000"/>
                <w:sz w:val="24"/>
                <w:szCs w:val="24"/>
              </w:rPr>
            </w:pPr>
            <w:r w:rsidRPr="007E16C2">
              <w:rPr>
                <w:color w:val="000000"/>
                <w:sz w:val="24"/>
                <w:szCs w:val="24"/>
              </w:rPr>
              <w:t>2020</w:t>
            </w:r>
          </w:p>
        </w:tc>
      </w:tr>
      <w:tr w:rsidR="007E16C2" w:rsidRPr="007E16C2" w14:paraId="0D22822F" w14:textId="77777777" w:rsidTr="00F62FAE">
        <w:trPr>
          <w:cantSplit/>
          <w:trHeight w:val="20"/>
        </w:trPr>
        <w:tc>
          <w:tcPr>
            <w:tcW w:w="2972" w:type="dxa"/>
            <w:vMerge/>
            <w:tcBorders>
              <w:top w:val="single" w:sz="4" w:space="0" w:color="auto"/>
              <w:left w:val="single" w:sz="4" w:space="0" w:color="auto"/>
              <w:bottom w:val="single" w:sz="4" w:space="0" w:color="auto"/>
              <w:right w:val="single" w:sz="4" w:space="0" w:color="auto"/>
            </w:tcBorders>
            <w:vAlign w:val="center"/>
            <w:hideMark/>
          </w:tcPr>
          <w:p w14:paraId="69C4AA76" w14:textId="77777777" w:rsidR="007E16C2" w:rsidRPr="007E16C2" w:rsidRDefault="007E16C2" w:rsidP="007E16C2">
            <w:pPr>
              <w:rPr>
                <w:color w:val="000000"/>
                <w:sz w:val="24"/>
                <w:szCs w:val="24"/>
              </w:rPr>
            </w:pPr>
          </w:p>
        </w:tc>
        <w:tc>
          <w:tcPr>
            <w:tcW w:w="5620" w:type="dxa"/>
            <w:tcBorders>
              <w:top w:val="nil"/>
              <w:left w:val="nil"/>
              <w:bottom w:val="single" w:sz="4" w:space="0" w:color="auto"/>
              <w:right w:val="single" w:sz="4" w:space="0" w:color="auto"/>
            </w:tcBorders>
            <w:shd w:val="clear" w:color="auto" w:fill="auto"/>
            <w:vAlign w:val="center"/>
            <w:hideMark/>
          </w:tcPr>
          <w:p w14:paraId="38CC52CD"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7 </w:t>
            </w:r>
            <w:proofErr w:type="spellStart"/>
            <w:r w:rsidRPr="007E16C2">
              <w:rPr>
                <w:color w:val="000000"/>
                <w:sz w:val="24"/>
                <w:szCs w:val="24"/>
              </w:rPr>
              <w:t>мкр</w:t>
            </w:r>
            <w:proofErr w:type="spellEnd"/>
            <w:r w:rsidRPr="007E16C2">
              <w:rPr>
                <w:color w:val="000000"/>
                <w:sz w:val="24"/>
                <w:szCs w:val="24"/>
              </w:rPr>
              <w:t>. (144 домовладений)</w:t>
            </w:r>
          </w:p>
        </w:tc>
        <w:tc>
          <w:tcPr>
            <w:tcW w:w="1560" w:type="dxa"/>
            <w:tcBorders>
              <w:top w:val="nil"/>
              <w:left w:val="nil"/>
              <w:bottom w:val="single" w:sz="4" w:space="0" w:color="auto"/>
              <w:right w:val="single" w:sz="4" w:space="0" w:color="auto"/>
            </w:tcBorders>
            <w:shd w:val="clear" w:color="auto" w:fill="auto"/>
            <w:vAlign w:val="center"/>
            <w:hideMark/>
          </w:tcPr>
          <w:p w14:paraId="11914576" w14:textId="77777777" w:rsidR="007E16C2" w:rsidRPr="007E16C2" w:rsidRDefault="007E16C2" w:rsidP="007E16C2">
            <w:pPr>
              <w:jc w:val="center"/>
              <w:rPr>
                <w:color w:val="000000"/>
                <w:sz w:val="24"/>
                <w:szCs w:val="24"/>
              </w:rPr>
            </w:pPr>
            <w:r w:rsidRPr="007E16C2">
              <w:rPr>
                <w:color w:val="000000"/>
                <w:sz w:val="24"/>
                <w:szCs w:val="24"/>
              </w:rPr>
              <w:t>2020</w:t>
            </w:r>
          </w:p>
        </w:tc>
      </w:tr>
      <w:tr w:rsidR="00674AB7" w:rsidRPr="007E16C2" w14:paraId="2D46547A" w14:textId="77777777" w:rsidTr="00F62FAE">
        <w:trPr>
          <w:cantSplit/>
          <w:trHeight w:val="20"/>
        </w:trPr>
        <w:tc>
          <w:tcPr>
            <w:tcW w:w="29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E8EF08" w14:textId="77777777" w:rsidR="00674AB7" w:rsidRPr="007E16C2" w:rsidRDefault="00674AB7" w:rsidP="007E16C2">
            <w:pPr>
              <w:jc w:val="center"/>
              <w:rPr>
                <w:color w:val="000000"/>
                <w:sz w:val="24"/>
                <w:szCs w:val="24"/>
              </w:rPr>
            </w:pPr>
            <w:r w:rsidRPr="007E16C2">
              <w:rPr>
                <w:color w:val="000000"/>
                <w:sz w:val="24"/>
                <w:szCs w:val="24"/>
              </w:rPr>
              <w:t xml:space="preserve">Инженерное обеспечение перспективных потребителей </w:t>
            </w:r>
            <w:proofErr w:type="spellStart"/>
            <w:r w:rsidRPr="007E16C2">
              <w:rPr>
                <w:color w:val="000000"/>
                <w:sz w:val="24"/>
                <w:szCs w:val="24"/>
              </w:rPr>
              <w:t>мкр.14</w:t>
            </w:r>
            <w:proofErr w:type="spellEnd"/>
          </w:p>
        </w:tc>
        <w:tc>
          <w:tcPr>
            <w:tcW w:w="5620" w:type="dxa"/>
            <w:tcBorders>
              <w:top w:val="single" w:sz="4" w:space="0" w:color="auto"/>
              <w:left w:val="nil"/>
              <w:bottom w:val="single" w:sz="4" w:space="0" w:color="auto"/>
              <w:right w:val="single" w:sz="4" w:space="0" w:color="auto"/>
            </w:tcBorders>
            <w:shd w:val="clear" w:color="auto" w:fill="auto"/>
            <w:vAlign w:val="center"/>
            <w:hideMark/>
          </w:tcPr>
          <w:p w14:paraId="2626FB52" w14:textId="77777777" w:rsidR="00674AB7" w:rsidRPr="007E16C2" w:rsidRDefault="00674AB7" w:rsidP="007E16C2">
            <w:pPr>
              <w:rPr>
                <w:color w:val="000000"/>
                <w:sz w:val="24"/>
                <w:szCs w:val="24"/>
              </w:rPr>
            </w:pPr>
            <w:r w:rsidRPr="007E16C2">
              <w:rPr>
                <w:color w:val="000000"/>
                <w:sz w:val="24"/>
                <w:szCs w:val="24"/>
              </w:rPr>
              <w:t xml:space="preserve">Подключение к сетям водоснабжения индивидуальных домовладений со строительством трубопроводов-подводов до границы земельного участка в 14 </w:t>
            </w:r>
            <w:proofErr w:type="spellStart"/>
            <w:r w:rsidRPr="007E16C2">
              <w:rPr>
                <w:color w:val="000000"/>
                <w:sz w:val="24"/>
                <w:szCs w:val="24"/>
              </w:rPr>
              <w:t>мкр</w:t>
            </w:r>
            <w:proofErr w:type="spellEnd"/>
            <w:r w:rsidRPr="007E16C2">
              <w:rPr>
                <w:color w:val="000000"/>
                <w:sz w:val="24"/>
                <w:szCs w:val="24"/>
              </w:rPr>
              <w:t>. (358 домовладений)</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4084448B" w14:textId="77777777" w:rsidR="00674AB7" w:rsidRPr="007E16C2" w:rsidRDefault="00674AB7" w:rsidP="007E16C2">
            <w:pPr>
              <w:jc w:val="center"/>
              <w:rPr>
                <w:color w:val="000000"/>
                <w:sz w:val="24"/>
                <w:szCs w:val="24"/>
              </w:rPr>
            </w:pPr>
            <w:r w:rsidRPr="007E16C2">
              <w:rPr>
                <w:color w:val="000000"/>
                <w:sz w:val="24"/>
                <w:szCs w:val="24"/>
              </w:rPr>
              <w:t>2020</w:t>
            </w:r>
          </w:p>
        </w:tc>
      </w:tr>
      <w:tr w:rsidR="00674AB7" w:rsidRPr="007E16C2" w14:paraId="23DF8DA6" w14:textId="77777777" w:rsidTr="00F62FAE">
        <w:trPr>
          <w:cantSplit/>
          <w:trHeight w:val="20"/>
        </w:trPr>
        <w:tc>
          <w:tcPr>
            <w:tcW w:w="2972" w:type="dxa"/>
            <w:vMerge/>
            <w:tcBorders>
              <w:top w:val="single" w:sz="4" w:space="0" w:color="auto"/>
              <w:left w:val="single" w:sz="4" w:space="0" w:color="auto"/>
              <w:bottom w:val="single" w:sz="4" w:space="0" w:color="auto"/>
              <w:right w:val="single" w:sz="4" w:space="0" w:color="auto"/>
            </w:tcBorders>
            <w:vAlign w:val="center"/>
            <w:hideMark/>
          </w:tcPr>
          <w:p w14:paraId="7E2386D6" w14:textId="77777777" w:rsidR="00674AB7" w:rsidRPr="007E16C2" w:rsidRDefault="00674AB7" w:rsidP="007E16C2">
            <w:pPr>
              <w:rPr>
                <w:color w:val="000000"/>
                <w:sz w:val="24"/>
                <w:szCs w:val="24"/>
              </w:rPr>
            </w:pPr>
          </w:p>
        </w:tc>
        <w:tc>
          <w:tcPr>
            <w:tcW w:w="5620" w:type="dxa"/>
            <w:tcBorders>
              <w:top w:val="single" w:sz="4" w:space="0" w:color="auto"/>
              <w:left w:val="nil"/>
              <w:bottom w:val="single" w:sz="4" w:space="0" w:color="auto"/>
              <w:right w:val="single" w:sz="4" w:space="0" w:color="auto"/>
            </w:tcBorders>
            <w:shd w:val="clear" w:color="auto" w:fill="auto"/>
            <w:vAlign w:val="center"/>
            <w:hideMark/>
          </w:tcPr>
          <w:p w14:paraId="33F8BAA0" w14:textId="77777777" w:rsidR="00674AB7" w:rsidRPr="007E16C2" w:rsidRDefault="00674AB7"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14 </w:t>
            </w:r>
            <w:proofErr w:type="spellStart"/>
            <w:r w:rsidRPr="007E16C2">
              <w:rPr>
                <w:color w:val="000000"/>
                <w:sz w:val="24"/>
                <w:szCs w:val="24"/>
              </w:rPr>
              <w:t>мкр</w:t>
            </w:r>
            <w:proofErr w:type="spellEnd"/>
            <w:r w:rsidRPr="007E16C2">
              <w:rPr>
                <w:color w:val="000000"/>
                <w:sz w:val="24"/>
                <w:szCs w:val="24"/>
              </w:rPr>
              <w:t>. (358 домовладений)</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81C61C4" w14:textId="77777777" w:rsidR="00674AB7" w:rsidRPr="007E16C2" w:rsidRDefault="00674AB7" w:rsidP="007E16C2">
            <w:pPr>
              <w:jc w:val="center"/>
              <w:rPr>
                <w:color w:val="000000"/>
                <w:sz w:val="24"/>
                <w:szCs w:val="24"/>
              </w:rPr>
            </w:pPr>
            <w:r w:rsidRPr="007E16C2">
              <w:rPr>
                <w:color w:val="000000"/>
                <w:sz w:val="24"/>
                <w:szCs w:val="24"/>
              </w:rPr>
              <w:t>2020</w:t>
            </w:r>
          </w:p>
        </w:tc>
      </w:tr>
      <w:tr w:rsidR="00674AB7" w:rsidRPr="007E16C2" w14:paraId="490B1BFD" w14:textId="77777777" w:rsidTr="00F62FAE">
        <w:trPr>
          <w:cantSplit/>
          <w:trHeight w:val="20"/>
        </w:trPr>
        <w:tc>
          <w:tcPr>
            <w:tcW w:w="2972" w:type="dxa"/>
            <w:vMerge/>
            <w:tcBorders>
              <w:top w:val="single" w:sz="4" w:space="0" w:color="auto"/>
              <w:left w:val="single" w:sz="4" w:space="0" w:color="auto"/>
              <w:bottom w:val="single" w:sz="4" w:space="0" w:color="auto"/>
              <w:right w:val="single" w:sz="4" w:space="0" w:color="auto"/>
            </w:tcBorders>
            <w:vAlign w:val="center"/>
            <w:hideMark/>
          </w:tcPr>
          <w:p w14:paraId="5249CCEE" w14:textId="77777777" w:rsidR="00674AB7" w:rsidRPr="007E16C2" w:rsidRDefault="00674AB7" w:rsidP="007E16C2">
            <w:pPr>
              <w:rPr>
                <w:color w:val="000000"/>
                <w:sz w:val="24"/>
                <w:szCs w:val="24"/>
              </w:rPr>
            </w:pPr>
          </w:p>
        </w:tc>
        <w:tc>
          <w:tcPr>
            <w:tcW w:w="5620" w:type="dxa"/>
            <w:tcBorders>
              <w:top w:val="single" w:sz="4" w:space="0" w:color="auto"/>
              <w:left w:val="nil"/>
              <w:bottom w:val="single" w:sz="4" w:space="0" w:color="auto"/>
              <w:right w:val="single" w:sz="4" w:space="0" w:color="auto"/>
            </w:tcBorders>
            <w:shd w:val="clear" w:color="auto" w:fill="auto"/>
            <w:vAlign w:val="center"/>
            <w:hideMark/>
          </w:tcPr>
          <w:p w14:paraId="7447A611" w14:textId="77777777" w:rsidR="00674AB7" w:rsidRPr="007E16C2" w:rsidRDefault="00674AB7" w:rsidP="007E16C2">
            <w:pPr>
              <w:rPr>
                <w:color w:val="000000"/>
                <w:sz w:val="24"/>
                <w:szCs w:val="24"/>
              </w:rPr>
            </w:pPr>
            <w:r w:rsidRPr="007E16C2">
              <w:rPr>
                <w:color w:val="000000"/>
                <w:sz w:val="24"/>
                <w:szCs w:val="24"/>
              </w:rPr>
              <w:t>Строительство тепловых сетей от котельной №9</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7BBAD1AF" w14:textId="77777777" w:rsidR="00674AB7" w:rsidRPr="007E16C2" w:rsidRDefault="00674AB7" w:rsidP="007E16C2">
            <w:pPr>
              <w:jc w:val="center"/>
              <w:rPr>
                <w:color w:val="000000"/>
                <w:sz w:val="24"/>
                <w:szCs w:val="24"/>
              </w:rPr>
            </w:pPr>
            <w:r w:rsidRPr="007E16C2">
              <w:rPr>
                <w:color w:val="000000"/>
                <w:sz w:val="24"/>
                <w:szCs w:val="24"/>
              </w:rPr>
              <w:t>2019-2027</w:t>
            </w:r>
          </w:p>
        </w:tc>
      </w:tr>
      <w:tr w:rsidR="00674AB7" w:rsidRPr="007E16C2" w14:paraId="6C3C333A" w14:textId="77777777" w:rsidTr="00F62FAE">
        <w:trPr>
          <w:cantSplit/>
          <w:trHeight w:val="20"/>
        </w:trPr>
        <w:tc>
          <w:tcPr>
            <w:tcW w:w="2972" w:type="dxa"/>
            <w:vMerge/>
            <w:tcBorders>
              <w:top w:val="single" w:sz="4" w:space="0" w:color="auto"/>
              <w:left w:val="single" w:sz="4" w:space="0" w:color="auto"/>
              <w:bottom w:val="single" w:sz="4" w:space="0" w:color="auto"/>
              <w:right w:val="single" w:sz="4" w:space="0" w:color="auto"/>
            </w:tcBorders>
            <w:vAlign w:val="center"/>
            <w:hideMark/>
          </w:tcPr>
          <w:p w14:paraId="4A3D84AA" w14:textId="77777777" w:rsidR="00674AB7" w:rsidRPr="007E16C2" w:rsidRDefault="00674AB7" w:rsidP="007E16C2">
            <w:pPr>
              <w:rPr>
                <w:color w:val="000000"/>
                <w:sz w:val="24"/>
                <w:szCs w:val="24"/>
              </w:rPr>
            </w:pPr>
          </w:p>
        </w:tc>
        <w:tc>
          <w:tcPr>
            <w:tcW w:w="5620" w:type="dxa"/>
            <w:tcBorders>
              <w:top w:val="single" w:sz="4" w:space="0" w:color="auto"/>
              <w:left w:val="nil"/>
              <w:bottom w:val="single" w:sz="4" w:space="0" w:color="auto"/>
              <w:right w:val="single" w:sz="4" w:space="0" w:color="auto"/>
            </w:tcBorders>
            <w:shd w:val="clear" w:color="auto" w:fill="auto"/>
            <w:noWrap/>
            <w:vAlign w:val="bottom"/>
            <w:hideMark/>
          </w:tcPr>
          <w:p w14:paraId="351739BC" w14:textId="77777777" w:rsidR="00674AB7" w:rsidRPr="007E16C2" w:rsidRDefault="00674AB7" w:rsidP="007E16C2">
            <w:pPr>
              <w:rPr>
                <w:color w:val="000000"/>
                <w:sz w:val="24"/>
                <w:szCs w:val="24"/>
              </w:rPr>
            </w:pPr>
            <w:r w:rsidRPr="007E16C2">
              <w:rPr>
                <w:color w:val="000000"/>
                <w:sz w:val="24"/>
                <w:szCs w:val="24"/>
              </w:rPr>
              <w:t>Строительство тепловых сетей от котельной №25</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570EC22E" w14:textId="77777777" w:rsidR="00674AB7" w:rsidRPr="007E16C2" w:rsidRDefault="00674AB7" w:rsidP="007E16C2">
            <w:pPr>
              <w:jc w:val="center"/>
              <w:rPr>
                <w:color w:val="000000"/>
                <w:sz w:val="24"/>
                <w:szCs w:val="24"/>
              </w:rPr>
            </w:pPr>
            <w:r w:rsidRPr="007E16C2">
              <w:rPr>
                <w:color w:val="000000"/>
                <w:sz w:val="24"/>
                <w:szCs w:val="24"/>
              </w:rPr>
              <w:t>2018-2027</w:t>
            </w:r>
          </w:p>
        </w:tc>
      </w:tr>
      <w:tr w:rsidR="007E16C2" w:rsidRPr="007E16C2" w14:paraId="6009E380" w14:textId="77777777" w:rsidTr="00F62FAE">
        <w:trPr>
          <w:cantSplit/>
          <w:trHeight w:val="20"/>
        </w:trPr>
        <w:tc>
          <w:tcPr>
            <w:tcW w:w="29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863413" w14:textId="77777777" w:rsidR="007E16C2" w:rsidRPr="007E16C2" w:rsidRDefault="007E16C2" w:rsidP="007E16C2">
            <w:pPr>
              <w:jc w:val="center"/>
              <w:rPr>
                <w:color w:val="000000"/>
                <w:sz w:val="24"/>
                <w:szCs w:val="24"/>
              </w:rPr>
            </w:pPr>
            <w:r w:rsidRPr="007E16C2">
              <w:rPr>
                <w:color w:val="000000"/>
                <w:sz w:val="24"/>
                <w:szCs w:val="24"/>
              </w:rPr>
              <w:t xml:space="preserve">Инженерное обеспечение перспективных потребителей </w:t>
            </w:r>
            <w:proofErr w:type="spellStart"/>
            <w:r w:rsidRPr="007E16C2">
              <w:rPr>
                <w:color w:val="000000"/>
                <w:sz w:val="24"/>
                <w:szCs w:val="24"/>
              </w:rPr>
              <w:t>мкр.16</w:t>
            </w:r>
            <w:proofErr w:type="spellEnd"/>
          </w:p>
        </w:tc>
        <w:tc>
          <w:tcPr>
            <w:tcW w:w="5620" w:type="dxa"/>
            <w:tcBorders>
              <w:top w:val="single" w:sz="4" w:space="0" w:color="auto"/>
              <w:left w:val="nil"/>
              <w:bottom w:val="single" w:sz="4" w:space="0" w:color="auto"/>
              <w:right w:val="single" w:sz="4" w:space="0" w:color="auto"/>
            </w:tcBorders>
            <w:shd w:val="clear" w:color="auto" w:fill="auto"/>
            <w:vAlign w:val="bottom"/>
            <w:hideMark/>
          </w:tcPr>
          <w:p w14:paraId="2388AE6C"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водоснабжения индивидуальных домовладений со строительством трубопроводов-подводов до границы земельного участка в 16 </w:t>
            </w:r>
            <w:proofErr w:type="spellStart"/>
            <w:r w:rsidRPr="007E16C2">
              <w:rPr>
                <w:color w:val="000000"/>
                <w:sz w:val="24"/>
                <w:szCs w:val="24"/>
              </w:rPr>
              <w:t>мкр</w:t>
            </w:r>
            <w:proofErr w:type="spellEnd"/>
            <w:r w:rsidRPr="007E16C2">
              <w:rPr>
                <w:color w:val="000000"/>
                <w:sz w:val="24"/>
                <w:szCs w:val="24"/>
              </w:rPr>
              <w:t>. (251 домовладений)</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14:paraId="4D981FD4" w14:textId="77777777" w:rsidR="007E16C2" w:rsidRPr="007E16C2" w:rsidRDefault="007E16C2" w:rsidP="007E16C2">
            <w:pPr>
              <w:jc w:val="center"/>
              <w:rPr>
                <w:color w:val="000000"/>
                <w:sz w:val="24"/>
                <w:szCs w:val="24"/>
              </w:rPr>
            </w:pPr>
            <w:r w:rsidRPr="007E16C2">
              <w:rPr>
                <w:color w:val="000000"/>
                <w:sz w:val="24"/>
                <w:szCs w:val="24"/>
              </w:rPr>
              <w:t>2020</w:t>
            </w:r>
          </w:p>
        </w:tc>
      </w:tr>
      <w:tr w:rsidR="007E16C2" w:rsidRPr="007E16C2" w14:paraId="44FA317B" w14:textId="77777777" w:rsidTr="00F62FAE">
        <w:trPr>
          <w:cantSplit/>
          <w:trHeight w:val="20"/>
        </w:trPr>
        <w:tc>
          <w:tcPr>
            <w:tcW w:w="2972" w:type="dxa"/>
            <w:vMerge/>
            <w:tcBorders>
              <w:top w:val="single" w:sz="4" w:space="0" w:color="auto"/>
              <w:left w:val="single" w:sz="4" w:space="0" w:color="auto"/>
              <w:bottom w:val="single" w:sz="4" w:space="0" w:color="000000"/>
              <w:right w:val="single" w:sz="4" w:space="0" w:color="auto"/>
            </w:tcBorders>
            <w:vAlign w:val="center"/>
            <w:hideMark/>
          </w:tcPr>
          <w:p w14:paraId="76699D62" w14:textId="77777777" w:rsidR="007E16C2" w:rsidRPr="007E16C2" w:rsidRDefault="007E16C2" w:rsidP="007E16C2">
            <w:pPr>
              <w:rPr>
                <w:color w:val="000000"/>
                <w:sz w:val="24"/>
                <w:szCs w:val="24"/>
              </w:rPr>
            </w:pPr>
          </w:p>
        </w:tc>
        <w:tc>
          <w:tcPr>
            <w:tcW w:w="5620" w:type="dxa"/>
            <w:tcBorders>
              <w:top w:val="single" w:sz="4" w:space="0" w:color="auto"/>
              <w:left w:val="nil"/>
              <w:bottom w:val="single" w:sz="4" w:space="0" w:color="auto"/>
              <w:right w:val="single" w:sz="4" w:space="0" w:color="auto"/>
            </w:tcBorders>
            <w:shd w:val="clear" w:color="auto" w:fill="auto"/>
            <w:vAlign w:val="bottom"/>
            <w:hideMark/>
          </w:tcPr>
          <w:p w14:paraId="4CC7AA6B" w14:textId="77777777" w:rsidR="007E16C2" w:rsidRPr="007E16C2" w:rsidRDefault="007E16C2" w:rsidP="007E16C2">
            <w:pPr>
              <w:rPr>
                <w:color w:val="000000"/>
                <w:sz w:val="24"/>
                <w:szCs w:val="24"/>
              </w:rPr>
            </w:pPr>
            <w:r w:rsidRPr="007E16C2">
              <w:rPr>
                <w:color w:val="000000"/>
                <w:sz w:val="24"/>
                <w:szCs w:val="24"/>
              </w:rPr>
              <w:t xml:space="preserve">Подключение к сетям водоотведения индивидуальных домовладений со строительством сетей от точки подключения до границы земельного участка в 16 </w:t>
            </w:r>
            <w:proofErr w:type="spellStart"/>
            <w:r w:rsidRPr="007E16C2">
              <w:rPr>
                <w:color w:val="000000"/>
                <w:sz w:val="24"/>
                <w:szCs w:val="24"/>
              </w:rPr>
              <w:t>мкр</w:t>
            </w:r>
            <w:proofErr w:type="spellEnd"/>
            <w:r w:rsidRPr="007E16C2">
              <w:rPr>
                <w:color w:val="000000"/>
                <w:sz w:val="24"/>
                <w:szCs w:val="24"/>
              </w:rPr>
              <w:t>. (251 домовладений)</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14:paraId="22E1A16A" w14:textId="77777777" w:rsidR="007E16C2" w:rsidRPr="007E16C2" w:rsidRDefault="007E16C2" w:rsidP="007E16C2">
            <w:pPr>
              <w:jc w:val="center"/>
              <w:rPr>
                <w:color w:val="000000"/>
                <w:sz w:val="24"/>
                <w:szCs w:val="24"/>
              </w:rPr>
            </w:pPr>
            <w:r w:rsidRPr="007E16C2">
              <w:rPr>
                <w:color w:val="000000"/>
                <w:sz w:val="24"/>
                <w:szCs w:val="24"/>
              </w:rPr>
              <w:t>2020</w:t>
            </w:r>
          </w:p>
        </w:tc>
      </w:tr>
    </w:tbl>
    <w:p w14:paraId="0E82D223" w14:textId="12AF2F3B" w:rsidR="007E16C2" w:rsidRDefault="007E16C2" w:rsidP="00A03ACD">
      <w:pPr>
        <w:jc w:val="center"/>
        <w:rPr>
          <w:b/>
          <w:sz w:val="24"/>
          <w:szCs w:val="24"/>
        </w:rPr>
      </w:pPr>
    </w:p>
    <w:p w14:paraId="7D69E60B" w14:textId="614BFDE2" w:rsidR="003D17F1" w:rsidRPr="00BB1A18" w:rsidRDefault="003D17F1" w:rsidP="00BB1A18">
      <w:pPr>
        <w:ind w:firstLine="709"/>
        <w:jc w:val="both"/>
        <w:rPr>
          <w:sz w:val="28"/>
          <w:szCs w:val="28"/>
        </w:rPr>
      </w:pPr>
      <w:bookmarkStart w:id="201" w:name="_Toc340129096"/>
    </w:p>
    <w:p w14:paraId="637E5EA2" w14:textId="77777777" w:rsidR="000C311B" w:rsidRDefault="000C311B">
      <w:pPr>
        <w:rPr>
          <w:b/>
          <w:kern w:val="28"/>
          <w:sz w:val="32"/>
        </w:rPr>
      </w:pPr>
      <w:r>
        <w:br w:type="page"/>
      </w:r>
    </w:p>
    <w:p w14:paraId="62AB3C37" w14:textId="6AE16220" w:rsidR="00B04E9E" w:rsidRPr="00CB535B" w:rsidRDefault="00B04E9E" w:rsidP="00DB4C17">
      <w:pPr>
        <w:pStyle w:val="1"/>
        <w:spacing w:before="0" w:after="0"/>
        <w:ind w:left="0" w:firstLine="709"/>
      </w:pPr>
      <w:bookmarkStart w:id="202" w:name="_Toc498676339"/>
      <w:r w:rsidRPr="00CB535B">
        <w:lastRenderedPageBreak/>
        <w:t>Источники инвестиций, тарифы и доступность Программы для населения</w:t>
      </w:r>
      <w:bookmarkEnd w:id="201"/>
      <w:bookmarkEnd w:id="202"/>
    </w:p>
    <w:p w14:paraId="5E31EC82" w14:textId="77777777" w:rsidR="005431DE" w:rsidRPr="00E63161" w:rsidRDefault="005431DE" w:rsidP="00E63161">
      <w:pPr>
        <w:tabs>
          <w:tab w:val="left" w:pos="1134"/>
        </w:tabs>
        <w:ind w:firstLine="709"/>
        <w:jc w:val="both"/>
        <w:rPr>
          <w:rFonts w:eastAsia="Calibri"/>
          <w:sz w:val="28"/>
          <w:szCs w:val="28"/>
        </w:rPr>
      </w:pPr>
      <w:bookmarkStart w:id="203" w:name="_Toc340128368"/>
      <w:bookmarkStart w:id="204" w:name="_Toc340128448"/>
      <w:bookmarkStart w:id="205" w:name="_Toc340129097"/>
      <w:bookmarkStart w:id="206" w:name="_Toc340224928"/>
      <w:bookmarkStart w:id="207" w:name="_Toc340686444"/>
      <w:bookmarkStart w:id="208" w:name="_Toc340863488"/>
      <w:bookmarkStart w:id="209" w:name="_Toc340864042"/>
      <w:bookmarkStart w:id="210" w:name="_Toc340864551"/>
      <w:bookmarkStart w:id="211" w:name="_Toc340864907"/>
      <w:bookmarkStart w:id="212" w:name="_Toc340864944"/>
      <w:bookmarkStart w:id="213" w:name="_Toc340864975"/>
      <w:bookmarkStart w:id="214" w:name="_Toc340871858"/>
      <w:bookmarkStart w:id="215" w:name="_Toc340872412"/>
      <w:bookmarkStart w:id="216" w:name="_Toc340872768"/>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p>
    <w:p w14:paraId="3C4B31F6" w14:textId="77777777" w:rsidR="00B04E9E" w:rsidRPr="00CB535B" w:rsidRDefault="00B04E9E" w:rsidP="00337EE9">
      <w:pPr>
        <w:pStyle w:val="20"/>
        <w:spacing w:before="0" w:after="0"/>
        <w:ind w:left="1418" w:hanging="709"/>
      </w:pPr>
      <w:bookmarkStart w:id="217" w:name="_Toc388443783"/>
      <w:bookmarkStart w:id="218" w:name="_Toc388444241"/>
      <w:bookmarkStart w:id="219" w:name="_Toc388444551"/>
      <w:bookmarkStart w:id="220" w:name="_Toc388444665"/>
      <w:bookmarkStart w:id="221" w:name="_Toc388444773"/>
      <w:bookmarkStart w:id="222" w:name="_Toc392681039"/>
      <w:bookmarkStart w:id="223" w:name="_Toc392681414"/>
      <w:bookmarkStart w:id="224" w:name="_Toc392681518"/>
      <w:bookmarkStart w:id="225" w:name="_Toc392681612"/>
      <w:bookmarkStart w:id="226" w:name="_Toc392681654"/>
      <w:bookmarkStart w:id="227" w:name="_Toc392748654"/>
      <w:bookmarkStart w:id="228" w:name="_Toc392751469"/>
      <w:bookmarkStart w:id="229" w:name="_Toc393096818"/>
      <w:bookmarkStart w:id="230" w:name="_Toc398042507"/>
      <w:bookmarkStart w:id="231" w:name="_Toc398111555"/>
      <w:bookmarkStart w:id="232" w:name="_Toc398111599"/>
      <w:bookmarkStart w:id="233" w:name="_Toc399751618"/>
      <w:bookmarkStart w:id="234" w:name="_Toc388443784"/>
      <w:bookmarkStart w:id="235" w:name="_Toc388444242"/>
      <w:bookmarkStart w:id="236" w:name="_Toc388444552"/>
      <w:bookmarkStart w:id="237" w:name="_Toc388444666"/>
      <w:bookmarkStart w:id="238" w:name="_Toc388444774"/>
      <w:bookmarkStart w:id="239" w:name="_Toc392681040"/>
      <w:bookmarkStart w:id="240" w:name="_Toc392681415"/>
      <w:bookmarkStart w:id="241" w:name="_Toc392681519"/>
      <w:bookmarkStart w:id="242" w:name="_Toc392681613"/>
      <w:bookmarkStart w:id="243" w:name="_Toc392681655"/>
      <w:bookmarkStart w:id="244" w:name="_Toc392748655"/>
      <w:bookmarkStart w:id="245" w:name="_Toc392751470"/>
      <w:bookmarkStart w:id="246" w:name="_Toc393096819"/>
      <w:bookmarkStart w:id="247" w:name="_Toc398042508"/>
      <w:bookmarkStart w:id="248" w:name="_Toc398111556"/>
      <w:bookmarkStart w:id="249" w:name="_Toc398111600"/>
      <w:bookmarkStart w:id="250" w:name="_Toc399751619"/>
      <w:bookmarkStart w:id="251" w:name="_Toc340129099"/>
      <w:bookmarkStart w:id="252" w:name="_Toc498676340"/>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r w:rsidRPr="00CB535B">
        <w:t>Источники и объемы инвестиций по проектам</w:t>
      </w:r>
      <w:bookmarkEnd w:id="251"/>
      <w:bookmarkEnd w:id="252"/>
    </w:p>
    <w:p w14:paraId="2BC87213" w14:textId="77777777" w:rsidR="00337EE9" w:rsidRPr="00CB535B" w:rsidRDefault="00337EE9" w:rsidP="00A03ACD">
      <w:pPr>
        <w:tabs>
          <w:tab w:val="left" w:pos="993"/>
        </w:tabs>
        <w:autoSpaceDE w:val="0"/>
        <w:autoSpaceDN w:val="0"/>
        <w:adjustRightInd w:val="0"/>
        <w:ind w:firstLine="709"/>
        <w:jc w:val="both"/>
        <w:rPr>
          <w:rFonts w:eastAsia="Calibri"/>
          <w:sz w:val="28"/>
          <w:szCs w:val="28"/>
          <w:highlight w:val="yellow"/>
        </w:rPr>
      </w:pPr>
    </w:p>
    <w:p w14:paraId="2C631D4E" w14:textId="2EAD0D5B" w:rsidR="005329E2" w:rsidRDefault="00337EE9" w:rsidP="00337EE9">
      <w:pPr>
        <w:tabs>
          <w:tab w:val="left" w:pos="1134"/>
        </w:tabs>
        <w:ind w:firstLine="709"/>
        <w:jc w:val="both"/>
        <w:rPr>
          <w:rFonts w:eastAsia="Calibri"/>
          <w:sz w:val="28"/>
          <w:szCs w:val="28"/>
        </w:rPr>
      </w:pPr>
      <w:r w:rsidRPr="00CB535B">
        <w:rPr>
          <w:rFonts w:eastAsia="Calibri"/>
          <w:sz w:val="28"/>
          <w:szCs w:val="28"/>
        </w:rPr>
        <w:t xml:space="preserve">Необходимый объем финансовых потребностей для реализации Программы определен </w:t>
      </w:r>
      <w:proofErr w:type="gramStart"/>
      <w:r w:rsidRPr="00CB535B">
        <w:rPr>
          <w:rFonts w:eastAsia="Calibri"/>
          <w:sz w:val="28"/>
          <w:szCs w:val="28"/>
        </w:rPr>
        <w:t>исходя и</w:t>
      </w:r>
      <w:r w:rsidR="00E61467">
        <w:rPr>
          <w:rFonts w:eastAsia="Calibri"/>
          <w:sz w:val="28"/>
          <w:szCs w:val="28"/>
        </w:rPr>
        <w:t>з</w:t>
      </w:r>
      <w:r w:rsidRPr="00CB535B">
        <w:rPr>
          <w:rFonts w:eastAsia="Calibri"/>
          <w:sz w:val="28"/>
          <w:szCs w:val="28"/>
        </w:rPr>
        <w:t xml:space="preserve"> </w:t>
      </w:r>
      <w:r w:rsidR="00E61467">
        <w:rPr>
          <w:rFonts w:eastAsia="Calibri"/>
          <w:sz w:val="28"/>
          <w:szCs w:val="28"/>
        </w:rPr>
        <w:t xml:space="preserve">разработанного </w:t>
      </w:r>
      <w:r w:rsidRPr="00CB535B">
        <w:rPr>
          <w:rFonts w:eastAsia="Calibri"/>
          <w:sz w:val="28"/>
          <w:szCs w:val="28"/>
        </w:rPr>
        <w:t>перечня мероприятий и инвестиционных проектов</w:t>
      </w:r>
      <w:r w:rsidR="00E61467">
        <w:rPr>
          <w:rFonts w:eastAsia="Calibri"/>
          <w:sz w:val="28"/>
          <w:szCs w:val="28"/>
        </w:rPr>
        <w:t xml:space="preserve"> и </w:t>
      </w:r>
      <w:r w:rsidR="00DB5C92">
        <w:rPr>
          <w:rFonts w:eastAsia="Calibri"/>
          <w:sz w:val="28"/>
          <w:szCs w:val="28"/>
        </w:rPr>
        <w:t>соответствует</w:t>
      </w:r>
      <w:proofErr w:type="gramEnd"/>
      <w:r w:rsidR="00DB5C92">
        <w:rPr>
          <w:rFonts w:eastAsia="Calibri"/>
          <w:sz w:val="28"/>
          <w:szCs w:val="28"/>
        </w:rPr>
        <w:t xml:space="preserve"> </w:t>
      </w:r>
      <w:proofErr w:type="spellStart"/>
      <w:r w:rsidR="00DB5C92">
        <w:rPr>
          <w:rFonts w:eastAsia="Calibri"/>
          <w:sz w:val="28"/>
          <w:szCs w:val="28"/>
        </w:rPr>
        <w:t>предпроектной</w:t>
      </w:r>
      <w:proofErr w:type="spellEnd"/>
      <w:r w:rsidR="00DB5C92">
        <w:rPr>
          <w:rFonts w:eastAsia="Calibri"/>
          <w:sz w:val="28"/>
          <w:szCs w:val="28"/>
        </w:rPr>
        <w:t xml:space="preserve"> стадии оценки необходимого объема финансирования. Н</w:t>
      </w:r>
      <w:r w:rsidR="00DB5C92" w:rsidRPr="00E61467">
        <w:rPr>
          <w:rFonts w:eastAsia="Calibri"/>
          <w:sz w:val="28"/>
          <w:szCs w:val="28"/>
        </w:rPr>
        <w:t xml:space="preserve">а </w:t>
      </w:r>
      <w:proofErr w:type="spellStart"/>
      <w:r w:rsidR="00DB5C92" w:rsidRPr="00E61467">
        <w:rPr>
          <w:rFonts w:eastAsia="Calibri"/>
          <w:sz w:val="28"/>
          <w:szCs w:val="28"/>
        </w:rPr>
        <w:t>предпроектной</w:t>
      </w:r>
      <w:proofErr w:type="spellEnd"/>
      <w:r w:rsidR="00DB5C92" w:rsidRPr="00E61467">
        <w:rPr>
          <w:rFonts w:eastAsia="Calibri"/>
          <w:sz w:val="28"/>
          <w:szCs w:val="28"/>
        </w:rPr>
        <w:t xml:space="preserve"> стадии при обосновании инвестиций определяется предварительная (расчетная) стоимость строительства.</w:t>
      </w:r>
      <w:r w:rsidR="00DB5C92">
        <w:rPr>
          <w:rFonts w:eastAsia="Calibri"/>
          <w:sz w:val="28"/>
          <w:szCs w:val="28"/>
        </w:rPr>
        <w:t xml:space="preserve"> </w:t>
      </w:r>
      <w:r w:rsidR="005329E2" w:rsidRPr="005329E2">
        <w:rPr>
          <w:rFonts w:eastAsia="Calibri"/>
          <w:sz w:val="28"/>
          <w:szCs w:val="28"/>
        </w:rPr>
        <w:t>Ориентировочная стоимость строительства зданий и сооружений определена</w:t>
      </w:r>
      <w:r w:rsidR="005329E2">
        <w:rPr>
          <w:rFonts w:eastAsia="Calibri"/>
          <w:sz w:val="28"/>
          <w:szCs w:val="28"/>
        </w:rPr>
        <w:t xml:space="preserve"> на основании:</w:t>
      </w:r>
    </w:p>
    <w:p w14:paraId="0FF76F73" w14:textId="5A7EA22C" w:rsidR="006D0048" w:rsidRDefault="005329E2" w:rsidP="00337EE9">
      <w:pPr>
        <w:tabs>
          <w:tab w:val="left" w:pos="1134"/>
        </w:tabs>
        <w:ind w:firstLine="709"/>
        <w:jc w:val="both"/>
        <w:rPr>
          <w:rFonts w:eastAsia="Calibri"/>
          <w:sz w:val="28"/>
          <w:szCs w:val="28"/>
        </w:rPr>
      </w:pPr>
      <w:proofErr w:type="gramStart"/>
      <w:r>
        <w:rPr>
          <w:rFonts w:eastAsia="Calibri"/>
          <w:sz w:val="28"/>
          <w:szCs w:val="28"/>
        </w:rPr>
        <w:t xml:space="preserve">- </w:t>
      </w:r>
      <w:r w:rsidR="00DB5C92">
        <w:rPr>
          <w:rFonts w:eastAsia="Calibri"/>
          <w:sz w:val="28"/>
          <w:szCs w:val="28"/>
        </w:rPr>
        <w:t xml:space="preserve">величины необходимого объема финансирования по мероприятиям в составе </w:t>
      </w:r>
      <w:r w:rsidR="00DB5C92" w:rsidRPr="00DB5C92">
        <w:rPr>
          <w:rFonts w:eastAsia="Calibri"/>
          <w:sz w:val="28"/>
          <w:szCs w:val="28"/>
        </w:rPr>
        <w:t>схем и программ развития электрической сети на долгосрочный период, схемы теплоснабжения, схемы водоснабжения и водоотведения, программы по утилизации, обезвреживанию и захоронению твердых коммунальных отходов, программы в области энергосбережения и повышения энергетической эффективности</w:t>
      </w:r>
      <w:r w:rsidR="006D0048">
        <w:rPr>
          <w:rFonts w:eastAsia="Calibri"/>
          <w:sz w:val="28"/>
          <w:szCs w:val="28"/>
        </w:rPr>
        <w:t xml:space="preserve"> на региональном и местном уровне;</w:t>
      </w:r>
      <w:proofErr w:type="gramEnd"/>
    </w:p>
    <w:p w14:paraId="40AA967A" w14:textId="3E22B9B5" w:rsidR="00E61467" w:rsidRDefault="006D0048" w:rsidP="00337EE9">
      <w:pPr>
        <w:tabs>
          <w:tab w:val="left" w:pos="1134"/>
        </w:tabs>
        <w:ind w:firstLine="709"/>
        <w:jc w:val="both"/>
        <w:rPr>
          <w:rFonts w:eastAsia="Calibri"/>
          <w:sz w:val="28"/>
          <w:szCs w:val="28"/>
        </w:rPr>
      </w:pPr>
      <w:r>
        <w:rPr>
          <w:rFonts w:eastAsia="Calibri"/>
          <w:sz w:val="28"/>
          <w:szCs w:val="28"/>
        </w:rPr>
        <w:t>-</w:t>
      </w:r>
      <w:r w:rsidR="00465297">
        <w:rPr>
          <w:rFonts w:eastAsia="Calibri"/>
          <w:sz w:val="28"/>
          <w:szCs w:val="28"/>
        </w:rPr>
        <w:t> </w:t>
      </w:r>
      <w:r w:rsidR="005329E2" w:rsidRPr="00E61467">
        <w:rPr>
          <w:rFonts w:eastAsia="Calibri"/>
          <w:sz w:val="28"/>
          <w:szCs w:val="28"/>
        </w:rPr>
        <w:t>укрупненных сметных нормативов для объектов непроизводственного назначения и инженерной инфраструктуры</w:t>
      </w:r>
      <w:r w:rsidR="005329E2">
        <w:rPr>
          <w:rFonts w:eastAsia="Calibri"/>
          <w:sz w:val="28"/>
          <w:szCs w:val="28"/>
        </w:rPr>
        <w:t>;</w:t>
      </w:r>
    </w:p>
    <w:p w14:paraId="6F7601D6" w14:textId="2D88E8CD" w:rsidR="005329E2" w:rsidRPr="00E61467" w:rsidRDefault="005329E2" w:rsidP="005329E2">
      <w:pPr>
        <w:tabs>
          <w:tab w:val="left" w:pos="1134"/>
        </w:tabs>
        <w:ind w:firstLine="709"/>
        <w:jc w:val="both"/>
        <w:rPr>
          <w:rFonts w:eastAsia="Calibri"/>
          <w:sz w:val="28"/>
          <w:szCs w:val="28"/>
        </w:rPr>
      </w:pPr>
      <w:r>
        <w:rPr>
          <w:rFonts w:eastAsia="Calibri"/>
          <w:sz w:val="28"/>
          <w:szCs w:val="28"/>
        </w:rPr>
        <w:t xml:space="preserve">- </w:t>
      </w:r>
      <w:r w:rsidRPr="00E61467">
        <w:rPr>
          <w:rFonts w:eastAsia="Calibri"/>
          <w:sz w:val="28"/>
          <w:szCs w:val="28"/>
        </w:rPr>
        <w:t>на основании проектно-сметной документации</w:t>
      </w:r>
      <w:r w:rsidR="00DB5C92">
        <w:rPr>
          <w:rFonts w:eastAsia="Calibri"/>
          <w:sz w:val="28"/>
          <w:szCs w:val="28"/>
        </w:rPr>
        <w:t xml:space="preserve"> (при наличии)</w:t>
      </w:r>
      <w:r w:rsidRPr="00E61467">
        <w:rPr>
          <w:rFonts w:eastAsia="Calibri"/>
          <w:sz w:val="28"/>
          <w:szCs w:val="28"/>
        </w:rPr>
        <w:t>;</w:t>
      </w:r>
    </w:p>
    <w:p w14:paraId="1D3151CD" w14:textId="3AEBC25E" w:rsidR="005329E2" w:rsidRDefault="005329E2" w:rsidP="005329E2">
      <w:pPr>
        <w:tabs>
          <w:tab w:val="left" w:pos="1134"/>
        </w:tabs>
        <w:ind w:firstLine="709"/>
        <w:jc w:val="both"/>
        <w:rPr>
          <w:rFonts w:eastAsia="Calibri"/>
          <w:sz w:val="28"/>
          <w:szCs w:val="28"/>
        </w:rPr>
      </w:pPr>
      <w:r>
        <w:rPr>
          <w:rFonts w:eastAsia="Calibri"/>
          <w:sz w:val="28"/>
          <w:szCs w:val="28"/>
        </w:rPr>
        <w:t xml:space="preserve">- </w:t>
      </w:r>
      <w:r w:rsidRPr="00E61467">
        <w:rPr>
          <w:rFonts w:eastAsia="Calibri"/>
          <w:sz w:val="28"/>
          <w:szCs w:val="28"/>
        </w:rPr>
        <w:t>методом аналогов.</w:t>
      </w:r>
      <w:r>
        <w:rPr>
          <w:rFonts w:eastAsia="Calibri"/>
          <w:sz w:val="28"/>
          <w:szCs w:val="28"/>
        </w:rPr>
        <w:t xml:space="preserve"> </w:t>
      </w:r>
    </w:p>
    <w:p w14:paraId="3F4C8B63" w14:textId="3698D261" w:rsidR="00DB5C92" w:rsidRDefault="00DB5C92" w:rsidP="00DB5C92">
      <w:pPr>
        <w:tabs>
          <w:tab w:val="left" w:pos="1134"/>
        </w:tabs>
        <w:ind w:firstLine="709"/>
        <w:jc w:val="both"/>
        <w:rPr>
          <w:rFonts w:eastAsia="Calibri"/>
          <w:sz w:val="28"/>
          <w:szCs w:val="28"/>
        </w:rPr>
      </w:pPr>
      <w:r>
        <w:rPr>
          <w:rFonts w:eastAsia="Calibri"/>
          <w:sz w:val="28"/>
          <w:szCs w:val="28"/>
        </w:rPr>
        <w:t>Н</w:t>
      </w:r>
      <w:r w:rsidRPr="00E61467">
        <w:rPr>
          <w:rFonts w:eastAsia="Calibri"/>
          <w:sz w:val="28"/>
          <w:szCs w:val="28"/>
        </w:rPr>
        <w:t xml:space="preserve">а дальнейших стадиях проектирования требуется детальное уточнение параметров строительства </w:t>
      </w:r>
      <w:r>
        <w:rPr>
          <w:rFonts w:eastAsia="Calibri"/>
          <w:sz w:val="28"/>
          <w:szCs w:val="28"/>
        </w:rPr>
        <w:t xml:space="preserve">объектов </w:t>
      </w:r>
      <w:r w:rsidRPr="00E61467">
        <w:rPr>
          <w:rFonts w:eastAsia="Calibri"/>
          <w:sz w:val="28"/>
          <w:szCs w:val="28"/>
        </w:rPr>
        <w:t xml:space="preserve">на основании изучения местных условий и конкретных специфических функций строящегося объекта. </w:t>
      </w:r>
      <w:r w:rsidRPr="00CB535B">
        <w:rPr>
          <w:rFonts w:eastAsia="Calibri"/>
          <w:sz w:val="28"/>
          <w:szCs w:val="28"/>
        </w:rPr>
        <w:t>Окончательная стоимость мероприятий определяется согласно сводному сметному расчету и технико-экономическому обоснованию, при разработке ПСД.</w:t>
      </w:r>
    </w:p>
    <w:p w14:paraId="5C494CAF" w14:textId="525853ED" w:rsidR="005329E2" w:rsidRDefault="00E61467" w:rsidP="00E61467">
      <w:pPr>
        <w:tabs>
          <w:tab w:val="left" w:pos="1134"/>
        </w:tabs>
        <w:ind w:firstLine="709"/>
        <w:jc w:val="both"/>
        <w:rPr>
          <w:rFonts w:eastAsia="Calibri"/>
          <w:sz w:val="28"/>
          <w:szCs w:val="28"/>
        </w:rPr>
      </w:pPr>
      <w:r w:rsidRPr="00E61467">
        <w:rPr>
          <w:rFonts w:eastAsia="Calibri"/>
          <w:sz w:val="28"/>
          <w:szCs w:val="28"/>
        </w:rPr>
        <w:t xml:space="preserve">Финансовые потребности, необходимые для реализации мероприятий </w:t>
      </w:r>
      <w:r w:rsidR="005329E2" w:rsidRPr="005329E2">
        <w:rPr>
          <w:rFonts w:eastAsia="Calibri"/>
          <w:sz w:val="28"/>
          <w:szCs w:val="28"/>
        </w:rPr>
        <w:t xml:space="preserve">и инвестиционных проектов </w:t>
      </w:r>
      <w:r w:rsidR="005329E2">
        <w:rPr>
          <w:rFonts w:eastAsia="Calibri"/>
          <w:sz w:val="28"/>
          <w:szCs w:val="28"/>
        </w:rPr>
        <w:t>П</w:t>
      </w:r>
      <w:r w:rsidRPr="00E61467">
        <w:rPr>
          <w:rFonts w:eastAsia="Calibri"/>
          <w:sz w:val="28"/>
          <w:szCs w:val="28"/>
        </w:rPr>
        <w:t>рограммы, определ</w:t>
      </w:r>
      <w:r w:rsidR="005329E2">
        <w:rPr>
          <w:rFonts w:eastAsia="Calibri"/>
          <w:sz w:val="28"/>
          <w:szCs w:val="28"/>
        </w:rPr>
        <w:t xml:space="preserve">ены </w:t>
      </w:r>
      <w:r w:rsidRPr="00E61467">
        <w:rPr>
          <w:rFonts w:eastAsia="Calibri"/>
          <w:sz w:val="28"/>
          <w:szCs w:val="28"/>
        </w:rPr>
        <w:t>с учетом налога на добавленную стоимость</w:t>
      </w:r>
      <w:r w:rsidR="00245CE5">
        <w:rPr>
          <w:rFonts w:eastAsia="Calibri"/>
          <w:sz w:val="28"/>
          <w:szCs w:val="28"/>
        </w:rPr>
        <w:t>,</w:t>
      </w:r>
      <w:r w:rsidR="005329E2">
        <w:rPr>
          <w:rFonts w:eastAsia="Calibri"/>
          <w:sz w:val="28"/>
          <w:szCs w:val="28"/>
        </w:rPr>
        <w:t xml:space="preserve"> </w:t>
      </w:r>
      <w:r w:rsidRPr="00E61467">
        <w:rPr>
          <w:rFonts w:eastAsia="Calibri"/>
          <w:sz w:val="28"/>
          <w:szCs w:val="28"/>
        </w:rPr>
        <w:t xml:space="preserve">в ценах </w:t>
      </w:r>
      <w:r w:rsidR="005329E2">
        <w:rPr>
          <w:rFonts w:eastAsia="Calibri"/>
          <w:sz w:val="28"/>
          <w:szCs w:val="28"/>
        </w:rPr>
        <w:t xml:space="preserve">прогнозных лет. </w:t>
      </w:r>
    </w:p>
    <w:p w14:paraId="2D389FCA" w14:textId="5A3AE526" w:rsidR="0077776B" w:rsidRDefault="0077776B" w:rsidP="0077776B">
      <w:pPr>
        <w:tabs>
          <w:tab w:val="left" w:pos="993"/>
        </w:tabs>
        <w:autoSpaceDE w:val="0"/>
        <w:autoSpaceDN w:val="0"/>
        <w:adjustRightInd w:val="0"/>
        <w:ind w:firstLine="709"/>
        <w:jc w:val="both"/>
        <w:rPr>
          <w:rFonts w:eastAsia="Calibri"/>
          <w:sz w:val="28"/>
          <w:szCs w:val="28"/>
        </w:rPr>
      </w:pPr>
      <w:r w:rsidRPr="00FC0A16">
        <w:rPr>
          <w:sz w:val="28"/>
          <w:szCs w:val="28"/>
        </w:rPr>
        <w:t xml:space="preserve">Совокупная потребность в капитальных вложениях для реализации общей </w:t>
      </w:r>
      <w:r w:rsidRPr="00F9076E">
        <w:rPr>
          <w:sz w:val="28"/>
          <w:szCs w:val="28"/>
        </w:rPr>
        <w:t xml:space="preserve">программы проектов </w:t>
      </w:r>
      <w:r w:rsidRPr="00F9076E">
        <w:rPr>
          <w:rFonts w:eastAsia="Calibri"/>
          <w:sz w:val="28"/>
          <w:szCs w:val="28"/>
        </w:rPr>
        <w:t xml:space="preserve">составляет </w:t>
      </w:r>
      <w:r w:rsidR="009457D2" w:rsidRPr="009457D2">
        <w:rPr>
          <w:rFonts w:eastAsia="Calibri"/>
          <w:b/>
          <w:sz w:val="28"/>
          <w:szCs w:val="28"/>
        </w:rPr>
        <w:t>7 729 786,7</w:t>
      </w:r>
      <w:r w:rsidR="009457D2">
        <w:rPr>
          <w:rFonts w:eastAsia="Calibri"/>
          <w:b/>
          <w:sz w:val="28"/>
          <w:szCs w:val="28"/>
        </w:rPr>
        <w:t xml:space="preserve"> </w:t>
      </w:r>
      <w:r w:rsidRPr="00F9076E">
        <w:rPr>
          <w:rFonts w:eastAsia="Calibri"/>
          <w:b/>
          <w:sz w:val="28"/>
          <w:szCs w:val="28"/>
        </w:rPr>
        <w:t xml:space="preserve">тыс. руб. </w:t>
      </w:r>
      <w:r w:rsidRPr="00F9076E">
        <w:rPr>
          <w:rFonts w:eastAsia="Calibri"/>
          <w:sz w:val="28"/>
          <w:szCs w:val="28"/>
        </w:rPr>
        <w:t xml:space="preserve"> (табл. </w:t>
      </w:r>
      <w:r>
        <w:rPr>
          <w:rFonts w:eastAsia="Calibri"/>
          <w:sz w:val="28"/>
          <w:szCs w:val="28"/>
        </w:rPr>
        <w:t>57</w:t>
      </w:r>
      <w:r w:rsidRPr="00F9076E">
        <w:rPr>
          <w:rFonts w:eastAsia="Calibri"/>
          <w:sz w:val="28"/>
          <w:szCs w:val="28"/>
        </w:rPr>
        <w:t xml:space="preserve">), в </w:t>
      </w:r>
      <w:proofErr w:type="spellStart"/>
      <w:r w:rsidRPr="00F9076E">
        <w:rPr>
          <w:rFonts w:eastAsia="Calibri"/>
          <w:sz w:val="28"/>
          <w:szCs w:val="28"/>
        </w:rPr>
        <w:t>т.ч</w:t>
      </w:r>
      <w:proofErr w:type="spellEnd"/>
      <w:r w:rsidRPr="00F9076E">
        <w:rPr>
          <w:rFonts w:eastAsia="Calibri"/>
          <w:sz w:val="28"/>
          <w:szCs w:val="28"/>
        </w:rPr>
        <w:t>. по этапам</w:t>
      </w:r>
      <w:r>
        <w:rPr>
          <w:rFonts w:eastAsia="Calibri"/>
          <w:sz w:val="28"/>
          <w:szCs w:val="28"/>
        </w:rPr>
        <w:t xml:space="preserve"> реализации Программы:</w:t>
      </w:r>
    </w:p>
    <w:p w14:paraId="7056E165" w14:textId="2C27DFDE" w:rsidR="0077776B" w:rsidRPr="00CF3A0A" w:rsidRDefault="0077776B" w:rsidP="009457D2">
      <w:pPr>
        <w:pStyle w:val="aff9"/>
        <w:numPr>
          <w:ilvl w:val="0"/>
          <w:numId w:val="45"/>
        </w:numPr>
        <w:tabs>
          <w:tab w:val="left" w:pos="993"/>
        </w:tabs>
        <w:jc w:val="both"/>
        <w:rPr>
          <w:bCs/>
          <w:color w:val="000000"/>
          <w:sz w:val="28"/>
          <w:szCs w:val="28"/>
        </w:rPr>
      </w:pPr>
      <w:r w:rsidRPr="00CF3A0A">
        <w:rPr>
          <w:rFonts w:eastAsia="Calibri"/>
          <w:sz w:val="28"/>
          <w:szCs w:val="28"/>
        </w:rPr>
        <w:t xml:space="preserve">1 этап (2018 - 2022 гг.) </w:t>
      </w:r>
      <w:r>
        <w:rPr>
          <w:rFonts w:eastAsia="Calibri"/>
          <w:sz w:val="28"/>
          <w:szCs w:val="28"/>
        </w:rPr>
        <w:t>–</w:t>
      </w:r>
      <w:r w:rsidRPr="00CF3A0A">
        <w:rPr>
          <w:rFonts w:eastAsia="Calibri"/>
          <w:sz w:val="28"/>
          <w:szCs w:val="28"/>
        </w:rPr>
        <w:t xml:space="preserve"> </w:t>
      </w:r>
      <w:r w:rsidR="009457D2" w:rsidRPr="009457D2">
        <w:rPr>
          <w:rFonts w:eastAsia="Calibri"/>
          <w:sz w:val="28"/>
          <w:szCs w:val="28"/>
        </w:rPr>
        <w:t>3 358 771,6</w:t>
      </w:r>
      <w:r w:rsidR="009457D2">
        <w:rPr>
          <w:rFonts w:eastAsia="Calibri"/>
          <w:sz w:val="28"/>
          <w:szCs w:val="28"/>
        </w:rPr>
        <w:t xml:space="preserve"> </w:t>
      </w:r>
      <w:r w:rsidRPr="00CF3A0A">
        <w:rPr>
          <w:bCs/>
          <w:color w:val="000000"/>
          <w:sz w:val="28"/>
          <w:szCs w:val="28"/>
        </w:rPr>
        <w:t>тыс. руб.;</w:t>
      </w:r>
    </w:p>
    <w:p w14:paraId="5011D7CD" w14:textId="77777777" w:rsidR="0077776B" w:rsidRDefault="0077776B" w:rsidP="0077776B">
      <w:pPr>
        <w:pStyle w:val="aff9"/>
        <w:numPr>
          <w:ilvl w:val="0"/>
          <w:numId w:val="45"/>
        </w:numPr>
        <w:tabs>
          <w:tab w:val="left" w:pos="993"/>
        </w:tabs>
        <w:jc w:val="both"/>
        <w:rPr>
          <w:bCs/>
          <w:color w:val="000000"/>
          <w:sz w:val="28"/>
          <w:szCs w:val="28"/>
        </w:rPr>
      </w:pPr>
      <w:r w:rsidRPr="00CF3A0A">
        <w:rPr>
          <w:bCs/>
          <w:color w:val="000000"/>
          <w:sz w:val="28"/>
          <w:szCs w:val="28"/>
        </w:rPr>
        <w:t xml:space="preserve">2 этап (2023 – 2027 гг.) </w:t>
      </w:r>
      <w:r>
        <w:rPr>
          <w:bCs/>
          <w:color w:val="000000"/>
          <w:sz w:val="28"/>
          <w:szCs w:val="28"/>
        </w:rPr>
        <w:t>–</w:t>
      </w:r>
      <w:r w:rsidRPr="00CF3A0A">
        <w:rPr>
          <w:bCs/>
          <w:color w:val="000000"/>
          <w:sz w:val="28"/>
          <w:szCs w:val="28"/>
        </w:rPr>
        <w:t xml:space="preserve"> </w:t>
      </w:r>
      <w:r w:rsidRPr="00903F4E">
        <w:rPr>
          <w:bCs/>
          <w:color w:val="000000"/>
          <w:sz w:val="28"/>
          <w:szCs w:val="28"/>
        </w:rPr>
        <w:t>4 290 628,0</w:t>
      </w:r>
      <w:r w:rsidRPr="00CF3A0A">
        <w:rPr>
          <w:bCs/>
          <w:color w:val="000000"/>
          <w:sz w:val="28"/>
          <w:szCs w:val="28"/>
        </w:rPr>
        <w:t xml:space="preserve"> тыс. руб.</w:t>
      </w:r>
      <w:r>
        <w:rPr>
          <w:bCs/>
          <w:color w:val="000000"/>
          <w:sz w:val="28"/>
          <w:szCs w:val="28"/>
        </w:rPr>
        <w:t>;</w:t>
      </w:r>
    </w:p>
    <w:p w14:paraId="5790B3E7" w14:textId="2C587496" w:rsidR="0077776B" w:rsidRDefault="0077776B" w:rsidP="009457D2">
      <w:pPr>
        <w:pStyle w:val="aff9"/>
        <w:numPr>
          <w:ilvl w:val="0"/>
          <w:numId w:val="45"/>
        </w:numPr>
        <w:tabs>
          <w:tab w:val="left" w:pos="993"/>
        </w:tabs>
        <w:jc w:val="both"/>
        <w:rPr>
          <w:bCs/>
          <w:color w:val="000000"/>
          <w:sz w:val="28"/>
          <w:szCs w:val="28"/>
        </w:rPr>
      </w:pPr>
      <w:r w:rsidRPr="00FB7AF5">
        <w:rPr>
          <w:rFonts w:eastAsia="Calibri"/>
          <w:sz w:val="28"/>
          <w:szCs w:val="28"/>
        </w:rPr>
        <w:t xml:space="preserve">3 этап (2028-2035 гг.) – </w:t>
      </w:r>
      <w:r w:rsidR="009457D2" w:rsidRPr="009457D2">
        <w:rPr>
          <w:rFonts w:eastAsia="Calibri"/>
          <w:sz w:val="28"/>
          <w:szCs w:val="28"/>
        </w:rPr>
        <w:t>80 387,1</w:t>
      </w:r>
      <w:r w:rsidR="009457D2">
        <w:rPr>
          <w:rFonts w:eastAsia="Calibri"/>
          <w:sz w:val="28"/>
          <w:szCs w:val="28"/>
        </w:rPr>
        <w:t xml:space="preserve"> </w:t>
      </w:r>
      <w:r w:rsidRPr="00FB7AF5">
        <w:rPr>
          <w:rFonts w:eastAsia="Calibri"/>
          <w:sz w:val="28"/>
          <w:szCs w:val="28"/>
        </w:rPr>
        <w:t>тыс. руб.;</w:t>
      </w:r>
    </w:p>
    <w:p w14:paraId="65529C5A" w14:textId="77777777" w:rsidR="0077776B" w:rsidRDefault="0077776B" w:rsidP="0077776B">
      <w:pPr>
        <w:pStyle w:val="aff9"/>
        <w:tabs>
          <w:tab w:val="left" w:pos="993"/>
        </w:tabs>
        <w:ind w:left="709"/>
        <w:jc w:val="both"/>
        <w:rPr>
          <w:bCs/>
          <w:color w:val="000000"/>
          <w:sz w:val="28"/>
          <w:szCs w:val="28"/>
        </w:rPr>
      </w:pPr>
      <w:r>
        <w:rPr>
          <w:bCs/>
          <w:color w:val="000000"/>
          <w:sz w:val="28"/>
          <w:szCs w:val="28"/>
        </w:rPr>
        <w:t xml:space="preserve">в </w:t>
      </w:r>
      <w:proofErr w:type="spellStart"/>
      <w:r>
        <w:rPr>
          <w:bCs/>
          <w:color w:val="000000"/>
          <w:sz w:val="28"/>
          <w:szCs w:val="28"/>
        </w:rPr>
        <w:t>т.ч</w:t>
      </w:r>
      <w:proofErr w:type="spellEnd"/>
      <w:r>
        <w:rPr>
          <w:bCs/>
          <w:color w:val="000000"/>
          <w:sz w:val="28"/>
          <w:szCs w:val="28"/>
        </w:rPr>
        <w:t>. по источникам финансирования:</w:t>
      </w:r>
    </w:p>
    <w:p w14:paraId="2D451711" w14:textId="2C3AB2DC" w:rsidR="0077776B" w:rsidRPr="00CF3A0A" w:rsidRDefault="0077776B" w:rsidP="009457D2">
      <w:pPr>
        <w:pStyle w:val="aff9"/>
        <w:numPr>
          <w:ilvl w:val="0"/>
          <w:numId w:val="45"/>
        </w:numPr>
        <w:tabs>
          <w:tab w:val="left" w:pos="993"/>
        </w:tabs>
        <w:jc w:val="both"/>
        <w:rPr>
          <w:rFonts w:eastAsia="Calibri"/>
          <w:sz w:val="28"/>
          <w:szCs w:val="28"/>
        </w:rPr>
      </w:pPr>
      <w:r w:rsidRPr="00CF3A0A">
        <w:rPr>
          <w:rFonts w:eastAsia="Calibri"/>
          <w:sz w:val="28"/>
          <w:szCs w:val="28"/>
        </w:rPr>
        <w:t xml:space="preserve">окружной бюджет </w:t>
      </w:r>
      <w:r>
        <w:rPr>
          <w:rFonts w:eastAsia="Calibri"/>
          <w:sz w:val="28"/>
          <w:szCs w:val="28"/>
        </w:rPr>
        <w:t>–</w:t>
      </w:r>
      <w:r w:rsidRPr="00CF3A0A">
        <w:rPr>
          <w:rFonts w:eastAsia="Calibri"/>
          <w:sz w:val="28"/>
          <w:szCs w:val="28"/>
        </w:rPr>
        <w:t xml:space="preserve"> </w:t>
      </w:r>
      <w:r w:rsidR="009457D2" w:rsidRPr="009457D2">
        <w:rPr>
          <w:rFonts w:eastAsia="Calibri"/>
          <w:sz w:val="28"/>
          <w:szCs w:val="28"/>
        </w:rPr>
        <w:t>1 563 367,4</w:t>
      </w:r>
      <w:r w:rsidR="009457D2">
        <w:rPr>
          <w:rFonts w:eastAsia="Calibri"/>
          <w:sz w:val="28"/>
          <w:szCs w:val="28"/>
        </w:rPr>
        <w:t xml:space="preserve"> </w:t>
      </w:r>
      <w:r w:rsidRPr="00CF3A0A">
        <w:rPr>
          <w:rFonts w:eastAsia="Calibri"/>
          <w:sz w:val="28"/>
          <w:szCs w:val="28"/>
        </w:rPr>
        <w:t>тыс. руб.;</w:t>
      </w:r>
    </w:p>
    <w:p w14:paraId="4E92B001" w14:textId="572D2DB0" w:rsidR="0077776B" w:rsidRPr="00CF3A0A" w:rsidRDefault="0077776B" w:rsidP="009457D2">
      <w:pPr>
        <w:pStyle w:val="aff9"/>
        <w:numPr>
          <w:ilvl w:val="0"/>
          <w:numId w:val="45"/>
        </w:numPr>
        <w:tabs>
          <w:tab w:val="left" w:pos="993"/>
        </w:tabs>
        <w:jc w:val="both"/>
        <w:rPr>
          <w:rFonts w:eastAsia="Calibri"/>
          <w:sz w:val="28"/>
          <w:szCs w:val="28"/>
        </w:rPr>
      </w:pPr>
      <w:r w:rsidRPr="00CF3A0A">
        <w:rPr>
          <w:rFonts w:eastAsia="Calibri"/>
          <w:sz w:val="28"/>
          <w:szCs w:val="28"/>
        </w:rPr>
        <w:t xml:space="preserve">местный бюджет </w:t>
      </w:r>
      <w:r>
        <w:rPr>
          <w:rFonts w:eastAsia="Calibri"/>
          <w:sz w:val="28"/>
          <w:szCs w:val="28"/>
        </w:rPr>
        <w:t>–</w:t>
      </w:r>
      <w:r w:rsidRPr="00CF3A0A">
        <w:rPr>
          <w:rFonts w:eastAsia="Calibri"/>
          <w:sz w:val="28"/>
          <w:szCs w:val="28"/>
        </w:rPr>
        <w:t xml:space="preserve"> </w:t>
      </w:r>
      <w:r w:rsidR="009457D2" w:rsidRPr="009457D2">
        <w:rPr>
          <w:rFonts w:eastAsia="Calibri"/>
          <w:sz w:val="28"/>
          <w:szCs w:val="28"/>
        </w:rPr>
        <w:t>1 488 711,1</w:t>
      </w:r>
      <w:r w:rsidR="009457D2">
        <w:rPr>
          <w:rFonts w:eastAsia="Calibri"/>
          <w:sz w:val="28"/>
          <w:szCs w:val="28"/>
        </w:rPr>
        <w:t xml:space="preserve"> </w:t>
      </w:r>
      <w:r w:rsidRPr="00CF3A0A">
        <w:rPr>
          <w:rFonts w:eastAsia="Calibri"/>
          <w:sz w:val="28"/>
          <w:szCs w:val="28"/>
        </w:rPr>
        <w:t>тыс. руб.;</w:t>
      </w:r>
    </w:p>
    <w:p w14:paraId="6C77057B" w14:textId="6119839D" w:rsidR="0077776B" w:rsidRPr="00F9076E" w:rsidRDefault="0077776B" w:rsidP="009457D2">
      <w:pPr>
        <w:pStyle w:val="aff9"/>
        <w:numPr>
          <w:ilvl w:val="0"/>
          <w:numId w:val="45"/>
        </w:numPr>
        <w:tabs>
          <w:tab w:val="left" w:pos="993"/>
        </w:tabs>
        <w:jc w:val="both"/>
        <w:rPr>
          <w:rFonts w:eastAsia="Calibri"/>
          <w:sz w:val="28"/>
          <w:szCs w:val="28"/>
        </w:rPr>
      </w:pPr>
      <w:r w:rsidRPr="00F9076E">
        <w:rPr>
          <w:rFonts w:eastAsia="Calibri"/>
          <w:sz w:val="28"/>
          <w:szCs w:val="28"/>
        </w:rPr>
        <w:t xml:space="preserve">внебюджетные источники </w:t>
      </w:r>
      <w:r>
        <w:rPr>
          <w:rFonts w:eastAsia="Calibri"/>
          <w:sz w:val="28"/>
          <w:szCs w:val="28"/>
        </w:rPr>
        <w:t>–</w:t>
      </w:r>
      <w:r w:rsidRPr="00F9076E">
        <w:rPr>
          <w:rFonts w:eastAsia="Calibri"/>
          <w:sz w:val="28"/>
          <w:szCs w:val="28"/>
        </w:rPr>
        <w:t xml:space="preserve"> </w:t>
      </w:r>
      <w:r w:rsidR="009457D2" w:rsidRPr="009457D2">
        <w:rPr>
          <w:rFonts w:eastAsia="Calibri"/>
          <w:sz w:val="28"/>
          <w:szCs w:val="28"/>
        </w:rPr>
        <w:t>4 677 708,2</w:t>
      </w:r>
      <w:r w:rsidR="009457D2">
        <w:rPr>
          <w:rFonts w:eastAsia="Calibri"/>
          <w:sz w:val="28"/>
          <w:szCs w:val="28"/>
        </w:rPr>
        <w:t xml:space="preserve"> </w:t>
      </w:r>
      <w:r>
        <w:rPr>
          <w:rFonts w:eastAsia="Calibri"/>
          <w:sz w:val="28"/>
          <w:szCs w:val="28"/>
        </w:rPr>
        <w:t>тыс. руб.</w:t>
      </w:r>
    </w:p>
    <w:p w14:paraId="0E675ECA" w14:textId="77777777" w:rsidR="00337EE9" w:rsidRPr="00CB535B" w:rsidRDefault="00337EE9" w:rsidP="00337EE9">
      <w:pPr>
        <w:widowControl w:val="0"/>
        <w:tabs>
          <w:tab w:val="left" w:pos="0"/>
        </w:tabs>
        <w:autoSpaceDE w:val="0"/>
        <w:autoSpaceDN w:val="0"/>
        <w:adjustRightInd w:val="0"/>
        <w:ind w:firstLine="709"/>
        <w:jc w:val="both"/>
        <w:rPr>
          <w:rFonts w:eastAsia="Calibri"/>
          <w:sz w:val="28"/>
          <w:szCs w:val="28"/>
          <w:highlight w:val="yellow"/>
        </w:rPr>
      </w:pPr>
    </w:p>
    <w:p w14:paraId="2EAC2142" w14:textId="77777777" w:rsidR="00337EE9" w:rsidRPr="00973998" w:rsidRDefault="00337EE9" w:rsidP="00337EE9">
      <w:pPr>
        <w:widowControl w:val="0"/>
        <w:tabs>
          <w:tab w:val="left" w:pos="993"/>
        </w:tabs>
        <w:autoSpaceDE w:val="0"/>
        <w:autoSpaceDN w:val="0"/>
        <w:adjustRightInd w:val="0"/>
        <w:ind w:firstLine="709"/>
        <w:jc w:val="both"/>
        <w:rPr>
          <w:rFonts w:eastAsia="Calibri"/>
          <w:color w:val="FF0000"/>
          <w:sz w:val="28"/>
          <w:szCs w:val="28"/>
        </w:rPr>
        <w:sectPr w:rsidR="00337EE9" w:rsidRPr="00973998" w:rsidSect="00A727BF">
          <w:pgSz w:w="11907" w:h="16840" w:code="9"/>
          <w:pgMar w:top="1134" w:right="567" w:bottom="1134" w:left="1134" w:header="0" w:footer="567" w:gutter="0"/>
          <w:cols w:space="720"/>
          <w:docGrid w:linePitch="272"/>
        </w:sectPr>
      </w:pPr>
    </w:p>
    <w:p w14:paraId="1C84AB75" w14:textId="29E27D93" w:rsidR="00337EE9" w:rsidRPr="00CB535B" w:rsidRDefault="00337EE9" w:rsidP="00337EE9">
      <w:pPr>
        <w:pStyle w:val="a7"/>
        <w:jc w:val="right"/>
        <w:rPr>
          <w:b/>
          <w:sz w:val="24"/>
          <w:szCs w:val="24"/>
        </w:rPr>
      </w:pPr>
      <w:r w:rsidRPr="00CB535B">
        <w:rPr>
          <w:b/>
          <w:sz w:val="24"/>
          <w:szCs w:val="24"/>
        </w:rPr>
        <w:lastRenderedPageBreak/>
        <w:t xml:space="preserve">Таблица </w:t>
      </w:r>
      <w:r w:rsidRPr="00CB535B">
        <w:rPr>
          <w:b/>
          <w:sz w:val="24"/>
          <w:szCs w:val="24"/>
        </w:rPr>
        <w:fldChar w:fldCharType="begin"/>
      </w:r>
      <w:r w:rsidRPr="00CB535B">
        <w:rPr>
          <w:b/>
          <w:sz w:val="24"/>
          <w:szCs w:val="24"/>
        </w:rPr>
        <w:instrText xml:space="preserve"> SEQ Таблица \* ARABIC </w:instrText>
      </w:r>
      <w:r w:rsidRPr="00CB535B">
        <w:rPr>
          <w:b/>
          <w:sz w:val="24"/>
          <w:szCs w:val="24"/>
        </w:rPr>
        <w:fldChar w:fldCharType="separate"/>
      </w:r>
      <w:r w:rsidR="005D731C">
        <w:rPr>
          <w:b/>
          <w:noProof/>
          <w:sz w:val="24"/>
          <w:szCs w:val="24"/>
        </w:rPr>
        <w:t>57</w:t>
      </w:r>
      <w:r w:rsidRPr="00CB535B">
        <w:rPr>
          <w:b/>
          <w:sz w:val="24"/>
          <w:szCs w:val="24"/>
        </w:rPr>
        <w:fldChar w:fldCharType="end"/>
      </w:r>
    </w:p>
    <w:p w14:paraId="7546F060" w14:textId="2D5D9041" w:rsidR="00337EE9" w:rsidRDefault="00337EE9" w:rsidP="00CB535B">
      <w:pPr>
        <w:pStyle w:val="a7"/>
        <w:rPr>
          <w:b/>
          <w:sz w:val="24"/>
          <w:szCs w:val="24"/>
        </w:rPr>
      </w:pPr>
      <w:r w:rsidRPr="00CB535B">
        <w:rPr>
          <w:b/>
          <w:sz w:val="24"/>
          <w:szCs w:val="24"/>
        </w:rPr>
        <w:t>Совокупная потребность в капитальных вложениях для реализации всей программы инвестиционных проектов</w:t>
      </w:r>
    </w:p>
    <w:tbl>
      <w:tblPr>
        <w:tblW w:w="1516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134"/>
        <w:gridCol w:w="1225"/>
        <w:gridCol w:w="1226"/>
        <w:gridCol w:w="1226"/>
        <w:gridCol w:w="1226"/>
        <w:gridCol w:w="1226"/>
        <w:gridCol w:w="1382"/>
        <w:gridCol w:w="1382"/>
        <w:gridCol w:w="1382"/>
        <w:gridCol w:w="1491"/>
      </w:tblGrid>
      <w:tr w:rsidR="00F26C16" w:rsidRPr="00F26C16" w14:paraId="23DF9884" w14:textId="77777777" w:rsidTr="006D02C7">
        <w:trPr>
          <w:trHeight w:val="20"/>
        </w:trPr>
        <w:tc>
          <w:tcPr>
            <w:tcW w:w="2263" w:type="dxa"/>
            <w:vMerge w:val="restart"/>
            <w:shd w:val="clear" w:color="auto" w:fill="auto"/>
            <w:vAlign w:val="center"/>
            <w:hideMark/>
          </w:tcPr>
          <w:p w14:paraId="31543CA1" w14:textId="1CE933A8" w:rsidR="00F26C16" w:rsidRPr="00F26C16" w:rsidRDefault="00F26C16" w:rsidP="00F26C16">
            <w:pPr>
              <w:jc w:val="center"/>
              <w:rPr>
                <w:b/>
                <w:bCs/>
                <w:color w:val="000000"/>
                <w:sz w:val="22"/>
                <w:szCs w:val="22"/>
              </w:rPr>
            </w:pPr>
            <w:bookmarkStart w:id="253" w:name="_Hlk500419429"/>
            <w:r w:rsidRPr="00F26C16">
              <w:rPr>
                <w:b/>
                <w:bCs/>
                <w:color w:val="000000"/>
                <w:sz w:val="22"/>
                <w:szCs w:val="22"/>
              </w:rPr>
              <w:t>Наименование</w:t>
            </w:r>
            <w:r>
              <w:rPr>
                <w:b/>
                <w:bCs/>
                <w:color w:val="000000"/>
                <w:sz w:val="22"/>
                <w:szCs w:val="22"/>
              </w:rPr>
              <w:t xml:space="preserve"> раздела</w:t>
            </w:r>
          </w:p>
        </w:tc>
        <w:tc>
          <w:tcPr>
            <w:tcW w:w="12900" w:type="dxa"/>
            <w:gridSpan w:val="10"/>
            <w:shd w:val="clear" w:color="auto" w:fill="auto"/>
            <w:vAlign w:val="center"/>
            <w:hideMark/>
          </w:tcPr>
          <w:p w14:paraId="07A6C4FB" w14:textId="77777777" w:rsidR="00F26C16" w:rsidRPr="00F26C16" w:rsidRDefault="00F26C16" w:rsidP="00F26C16">
            <w:pPr>
              <w:jc w:val="center"/>
              <w:rPr>
                <w:b/>
                <w:bCs/>
                <w:color w:val="000000"/>
                <w:sz w:val="22"/>
                <w:szCs w:val="22"/>
              </w:rPr>
            </w:pPr>
            <w:r w:rsidRPr="00F26C16">
              <w:rPr>
                <w:b/>
                <w:bCs/>
                <w:color w:val="000000"/>
                <w:sz w:val="22"/>
                <w:szCs w:val="22"/>
              </w:rPr>
              <w:t xml:space="preserve">Финансовые потребности по годам реализации, тыс. руб. </w:t>
            </w:r>
          </w:p>
        </w:tc>
      </w:tr>
      <w:tr w:rsidR="00F26C16" w:rsidRPr="00F26C16" w14:paraId="613C8718" w14:textId="77777777" w:rsidTr="006D02C7">
        <w:trPr>
          <w:trHeight w:val="20"/>
        </w:trPr>
        <w:tc>
          <w:tcPr>
            <w:tcW w:w="2263" w:type="dxa"/>
            <w:vMerge/>
            <w:vAlign w:val="center"/>
            <w:hideMark/>
          </w:tcPr>
          <w:p w14:paraId="733F1797" w14:textId="77777777" w:rsidR="00F26C16" w:rsidRPr="00F26C16" w:rsidRDefault="00F26C16" w:rsidP="00F26C16">
            <w:pPr>
              <w:rPr>
                <w:b/>
                <w:bCs/>
                <w:color w:val="000000"/>
                <w:sz w:val="22"/>
                <w:szCs w:val="22"/>
              </w:rPr>
            </w:pPr>
          </w:p>
        </w:tc>
        <w:tc>
          <w:tcPr>
            <w:tcW w:w="1134" w:type="dxa"/>
            <w:vMerge w:val="restart"/>
            <w:shd w:val="clear" w:color="auto" w:fill="auto"/>
            <w:vAlign w:val="center"/>
            <w:hideMark/>
          </w:tcPr>
          <w:p w14:paraId="5678E0A2" w14:textId="288206BA" w:rsidR="00F26C16" w:rsidRPr="00F26C16" w:rsidRDefault="00F26C16" w:rsidP="00F26C16">
            <w:pPr>
              <w:jc w:val="center"/>
              <w:rPr>
                <w:b/>
                <w:bCs/>
                <w:color w:val="000000"/>
                <w:sz w:val="22"/>
                <w:szCs w:val="22"/>
              </w:rPr>
            </w:pPr>
            <w:r w:rsidRPr="00F26C16">
              <w:rPr>
                <w:b/>
                <w:bCs/>
                <w:color w:val="000000"/>
                <w:sz w:val="22"/>
                <w:szCs w:val="22"/>
              </w:rPr>
              <w:t>2017 г. (</w:t>
            </w:r>
            <w:proofErr w:type="spellStart"/>
            <w:r w:rsidRPr="00F26C16">
              <w:rPr>
                <w:b/>
                <w:bCs/>
                <w:color w:val="000000"/>
                <w:sz w:val="22"/>
                <w:szCs w:val="22"/>
              </w:rPr>
              <w:t>спра-вочно</w:t>
            </w:r>
            <w:proofErr w:type="spellEnd"/>
            <w:r w:rsidRPr="00F26C16">
              <w:rPr>
                <w:b/>
                <w:bCs/>
                <w:color w:val="000000"/>
                <w:sz w:val="22"/>
                <w:szCs w:val="22"/>
              </w:rPr>
              <w:t>)</w:t>
            </w:r>
          </w:p>
        </w:tc>
        <w:tc>
          <w:tcPr>
            <w:tcW w:w="6129" w:type="dxa"/>
            <w:gridSpan w:val="5"/>
            <w:vMerge w:val="restart"/>
            <w:shd w:val="clear" w:color="auto" w:fill="auto"/>
            <w:vAlign w:val="center"/>
            <w:hideMark/>
          </w:tcPr>
          <w:p w14:paraId="764E8C87" w14:textId="77777777" w:rsidR="00F26C16" w:rsidRPr="00F26C16" w:rsidRDefault="00F26C16" w:rsidP="00F26C16">
            <w:pPr>
              <w:jc w:val="center"/>
              <w:rPr>
                <w:b/>
                <w:bCs/>
                <w:color w:val="000000"/>
                <w:sz w:val="22"/>
                <w:szCs w:val="22"/>
              </w:rPr>
            </w:pPr>
            <w:r w:rsidRPr="00F26C16">
              <w:rPr>
                <w:b/>
                <w:bCs/>
                <w:color w:val="000000"/>
                <w:sz w:val="22"/>
                <w:szCs w:val="22"/>
              </w:rPr>
              <w:t>1 этап (2018 - 2022 гг.)</w:t>
            </w:r>
          </w:p>
        </w:tc>
        <w:tc>
          <w:tcPr>
            <w:tcW w:w="4146" w:type="dxa"/>
            <w:gridSpan w:val="3"/>
            <w:shd w:val="clear" w:color="auto" w:fill="auto"/>
            <w:vAlign w:val="center"/>
            <w:hideMark/>
          </w:tcPr>
          <w:p w14:paraId="3E72038A" w14:textId="77777777" w:rsidR="00F26C16" w:rsidRPr="00F26C16" w:rsidRDefault="00F26C16" w:rsidP="00F26C16">
            <w:pPr>
              <w:jc w:val="center"/>
              <w:rPr>
                <w:b/>
                <w:bCs/>
                <w:color w:val="000000"/>
                <w:sz w:val="22"/>
                <w:szCs w:val="22"/>
              </w:rPr>
            </w:pPr>
            <w:r w:rsidRPr="00F26C16">
              <w:rPr>
                <w:b/>
                <w:bCs/>
                <w:color w:val="000000"/>
                <w:sz w:val="22"/>
                <w:szCs w:val="22"/>
              </w:rPr>
              <w:t xml:space="preserve">в </w:t>
            </w:r>
            <w:proofErr w:type="spellStart"/>
            <w:r w:rsidRPr="00F26C16">
              <w:rPr>
                <w:b/>
                <w:bCs/>
                <w:color w:val="000000"/>
                <w:sz w:val="22"/>
                <w:szCs w:val="22"/>
              </w:rPr>
              <w:t>т.ч</w:t>
            </w:r>
            <w:proofErr w:type="spellEnd"/>
            <w:r w:rsidRPr="00F26C16">
              <w:rPr>
                <w:b/>
                <w:bCs/>
                <w:color w:val="000000"/>
                <w:sz w:val="22"/>
                <w:szCs w:val="22"/>
              </w:rPr>
              <w:t>. по этапам</w:t>
            </w:r>
          </w:p>
        </w:tc>
        <w:tc>
          <w:tcPr>
            <w:tcW w:w="1491" w:type="dxa"/>
            <w:vMerge w:val="restart"/>
            <w:shd w:val="clear" w:color="auto" w:fill="auto"/>
            <w:vAlign w:val="center"/>
            <w:hideMark/>
          </w:tcPr>
          <w:p w14:paraId="36FE9F92" w14:textId="77777777" w:rsidR="00F26C16" w:rsidRPr="00F26C16" w:rsidRDefault="00F26C16" w:rsidP="00F26C16">
            <w:pPr>
              <w:jc w:val="center"/>
              <w:rPr>
                <w:b/>
                <w:bCs/>
                <w:color w:val="000000"/>
                <w:sz w:val="22"/>
                <w:szCs w:val="22"/>
              </w:rPr>
            </w:pPr>
            <w:r w:rsidRPr="00F26C16">
              <w:rPr>
                <w:b/>
                <w:bCs/>
                <w:color w:val="000000"/>
                <w:sz w:val="22"/>
                <w:szCs w:val="22"/>
              </w:rPr>
              <w:t>Итого 2018 - 2035 гг.</w:t>
            </w:r>
          </w:p>
        </w:tc>
      </w:tr>
      <w:tr w:rsidR="00F26C16" w:rsidRPr="00F26C16" w14:paraId="386BA204" w14:textId="77777777" w:rsidTr="006D02C7">
        <w:trPr>
          <w:trHeight w:val="20"/>
        </w:trPr>
        <w:tc>
          <w:tcPr>
            <w:tcW w:w="2263" w:type="dxa"/>
            <w:vMerge/>
            <w:vAlign w:val="center"/>
            <w:hideMark/>
          </w:tcPr>
          <w:p w14:paraId="22F66016" w14:textId="77777777" w:rsidR="00F26C16" w:rsidRPr="00F26C16" w:rsidRDefault="00F26C16" w:rsidP="00F26C16">
            <w:pPr>
              <w:rPr>
                <w:b/>
                <w:bCs/>
                <w:color w:val="000000"/>
                <w:sz w:val="22"/>
                <w:szCs w:val="22"/>
              </w:rPr>
            </w:pPr>
          </w:p>
        </w:tc>
        <w:tc>
          <w:tcPr>
            <w:tcW w:w="1134" w:type="dxa"/>
            <w:vMerge/>
            <w:vAlign w:val="center"/>
            <w:hideMark/>
          </w:tcPr>
          <w:p w14:paraId="60D101EF" w14:textId="77777777" w:rsidR="00F26C16" w:rsidRPr="00F26C16" w:rsidRDefault="00F26C16" w:rsidP="00F26C16">
            <w:pPr>
              <w:rPr>
                <w:b/>
                <w:bCs/>
                <w:color w:val="000000"/>
                <w:sz w:val="22"/>
                <w:szCs w:val="22"/>
              </w:rPr>
            </w:pPr>
          </w:p>
        </w:tc>
        <w:tc>
          <w:tcPr>
            <w:tcW w:w="6129" w:type="dxa"/>
            <w:gridSpan w:val="5"/>
            <w:vMerge/>
            <w:vAlign w:val="center"/>
            <w:hideMark/>
          </w:tcPr>
          <w:p w14:paraId="4D4414C6" w14:textId="77777777" w:rsidR="00F26C16" w:rsidRPr="00F26C16" w:rsidRDefault="00F26C16" w:rsidP="00F26C16">
            <w:pPr>
              <w:rPr>
                <w:b/>
                <w:bCs/>
                <w:color w:val="000000"/>
                <w:sz w:val="22"/>
                <w:szCs w:val="22"/>
              </w:rPr>
            </w:pPr>
          </w:p>
        </w:tc>
        <w:tc>
          <w:tcPr>
            <w:tcW w:w="1382" w:type="dxa"/>
            <w:shd w:val="clear" w:color="auto" w:fill="auto"/>
            <w:vAlign w:val="center"/>
            <w:hideMark/>
          </w:tcPr>
          <w:p w14:paraId="47DDDFCC" w14:textId="77777777" w:rsidR="00F26C16" w:rsidRPr="00F26C16" w:rsidRDefault="00F26C16" w:rsidP="00F26C16">
            <w:pPr>
              <w:jc w:val="center"/>
              <w:rPr>
                <w:b/>
                <w:bCs/>
                <w:color w:val="000000"/>
                <w:sz w:val="22"/>
                <w:szCs w:val="22"/>
              </w:rPr>
            </w:pPr>
            <w:r w:rsidRPr="00F26C16">
              <w:rPr>
                <w:b/>
                <w:bCs/>
                <w:color w:val="000000"/>
                <w:sz w:val="22"/>
                <w:szCs w:val="22"/>
              </w:rPr>
              <w:t>1 этап</w:t>
            </w:r>
          </w:p>
        </w:tc>
        <w:tc>
          <w:tcPr>
            <w:tcW w:w="1382" w:type="dxa"/>
            <w:shd w:val="clear" w:color="auto" w:fill="auto"/>
            <w:vAlign w:val="center"/>
            <w:hideMark/>
          </w:tcPr>
          <w:p w14:paraId="25DF7638" w14:textId="77777777" w:rsidR="00F26C16" w:rsidRPr="00F26C16" w:rsidRDefault="00F26C16" w:rsidP="00F26C16">
            <w:pPr>
              <w:jc w:val="center"/>
              <w:rPr>
                <w:b/>
                <w:bCs/>
                <w:color w:val="000000"/>
                <w:sz w:val="22"/>
                <w:szCs w:val="22"/>
              </w:rPr>
            </w:pPr>
            <w:r w:rsidRPr="00F26C16">
              <w:rPr>
                <w:b/>
                <w:bCs/>
                <w:color w:val="000000"/>
                <w:sz w:val="22"/>
                <w:szCs w:val="22"/>
              </w:rPr>
              <w:t>2 этап</w:t>
            </w:r>
          </w:p>
        </w:tc>
        <w:tc>
          <w:tcPr>
            <w:tcW w:w="1382" w:type="dxa"/>
            <w:shd w:val="clear" w:color="auto" w:fill="auto"/>
            <w:vAlign w:val="center"/>
            <w:hideMark/>
          </w:tcPr>
          <w:p w14:paraId="08C70569" w14:textId="77777777" w:rsidR="00F26C16" w:rsidRPr="00F26C16" w:rsidRDefault="00F26C16" w:rsidP="00F26C16">
            <w:pPr>
              <w:jc w:val="center"/>
              <w:rPr>
                <w:b/>
                <w:bCs/>
                <w:color w:val="000000"/>
                <w:sz w:val="22"/>
                <w:szCs w:val="22"/>
              </w:rPr>
            </w:pPr>
            <w:r w:rsidRPr="00F26C16">
              <w:rPr>
                <w:b/>
                <w:bCs/>
                <w:color w:val="000000"/>
                <w:sz w:val="22"/>
                <w:szCs w:val="22"/>
              </w:rPr>
              <w:t>3 этап</w:t>
            </w:r>
          </w:p>
        </w:tc>
        <w:tc>
          <w:tcPr>
            <w:tcW w:w="1491" w:type="dxa"/>
            <w:vMerge/>
            <w:vAlign w:val="center"/>
            <w:hideMark/>
          </w:tcPr>
          <w:p w14:paraId="5627300F" w14:textId="77777777" w:rsidR="00F26C16" w:rsidRPr="00F26C16" w:rsidRDefault="00F26C16" w:rsidP="00F26C16">
            <w:pPr>
              <w:rPr>
                <w:b/>
                <w:bCs/>
                <w:color w:val="000000"/>
                <w:sz w:val="22"/>
                <w:szCs w:val="22"/>
              </w:rPr>
            </w:pPr>
          </w:p>
        </w:tc>
      </w:tr>
      <w:tr w:rsidR="00F26C16" w:rsidRPr="00F26C16" w14:paraId="208CA2AC" w14:textId="77777777" w:rsidTr="006D02C7">
        <w:trPr>
          <w:trHeight w:val="20"/>
        </w:trPr>
        <w:tc>
          <w:tcPr>
            <w:tcW w:w="2263" w:type="dxa"/>
            <w:vMerge/>
            <w:vAlign w:val="center"/>
            <w:hideMark/>
          </w:tcPr>
          <w:p w14:paraId="0D9979E6" w14:textId="77777777" w:rsidR="00F26C16" w:rsidRPr="00F26C16" w:rsidRDefault="00F26C16" w:rsidP="00F26C16">
            <w:pPr>
              <w:rPr>
                <w:b/>
                <w:bCs/>
                <w:color w:val="000000"/>
                <w:sz w:val="22"/>
                <w:szCs w:val="22"/>
              </w:rPr>
            </w:pPr>
          </w:p>
        </w:tc>
        <w:tc>
          <w:tcPr>
            <w:tcW w:w="1134" w:type="dxa"/>
            <w:vMerge/>
            <w:vAlign w:val="center"/>
            <w:hideMark/>
          </w:tcPr>
          <w:p w14:paraId="53E61CF5" w14:textId="77777777" w:rsidR="00F26C16" w:rsidRPr="00F26C16" w:rsidRDefault="00F26C16" w:rsidP="00F26C16">
            <w:pPr>
              <w:rPr>
                <w:b/>
                <w:bCs/>
                <w:color w:val="000000"/>
                <w:sz w:val="22"/>
                <w:szCs w:val="22"/>
              </w:rPr>
            </w:pPr>
          </w:p>
        </w:tc>
        <w:tc>
          <w:tcPr>
            <w:tcW w:w="1225" w:type="dxa"/>
            <w:shd w:val="clear" w:color="auto" w:fill="auto"/>
            <w:vAlign w:val="center"/>
            <w:hideMark/>
          </w:tcPr>
          <w:p w14:paraId="3DF1C9E2" w14:textId="77777777" w:rsidR="00F26C16" w:rsidRPr="00F26C16" w:rsidRDefault="00F26C16" w:rsidP="00F26C16">
            <w:pPr>
              <w:jc w:val="center"/>
              <w:rPr>
                <w:b/>
                <w:bCs/>
                <w:color w:val="000000"/>
                <w:sz w:val="22"/>
                <w:szCs w:val="22"/>
              </w:rPr>
            </w:pPr>
            <w:r w:rsidRPr="00F26C16">
              <w:rPr>
                <w:b/>
                <w:bCs/>
                <w:color w:val="000000"/>
                <w:sz w:val="22"/>
                <w:szCs w:val="22"/>
              </w:rPr>
              <w:t>2018 г.</w:t>
            </w:r>
          </w:p>
        </w:tc>
        <w:tc>
          <w:tcPr>
            <w:tcW w:w="1226" w:type="dxa"/>
            <w:shd w:val="clear" w:color="auto" w:fill="auto"/>
            <w:vAlign w:val="center"/>
            <w:hideMark/>
          </w:tcPr>
          <w:p w14:paraId="7FDAA5A2" w14:textId="77777777" w:rsidR="00F26C16" w:rsidRPr="00F26C16" w:rsidRDefault="00F26C16" w:rsidP="00F26C16">
            <w:pPr>
              <w:jc w:val="center"/>
              <w:rPr>
                <w:b/>
                <w:bCs/>
                <w:color w:val="000000"/>
                <w:sz w:val="22"/>
                <w:szCs w:val="22"/>
              </w:rPr>
            </w:pPr>
            <w:r w:rsidRPr="00F26C16">
              <w:rPr>
                <w:b/>
                <w:bCs/>
                <w:color w:val="000000"/>
                <w:sz w:val="22"/>
                <w:szCs w:val="22"/>
              </w:rPr>
              <w:t>2019 г.</w:t>
            </w:r>
          </w:p>
        </w:tc>
        <w:tc>
          <w:tcPr>
            <w:tcW w:w="1226" w:type="dxa"/>
            <w:shd w:val="clear" w:color="auto" w:fill="auto"/>
            <w:vAlign w:val="center"/>
            <w:hideMark/>
          </w:tcPr>
          <w:p w14:paraId="02114372" w14:textId="77777777" w:rsidR="00F26C16" w:rsidRPr="00F26C16" w:rsidRDefault="00F26C16" w:rsidP="00F26C16">
            <w:pPr>
              <w:jc w:val="center"/>
              <w:rPr>
                <w:b/>
                <w:bCs/>
                <w:color w:val="000000"/>
                <w:sz w:val="22"/>
                <w:szCs w:val="22"/>
              </w:rPr>
            </w:pPr>
            <w:r w:rsidRPr="00F26C16">
              <w:rPr>
                <w:b/>
                <w:bCs/>
                <w:color w:val="000000"/>
                <w:sz w:val="22"/>
                <w:szCs w:val="22"/>
              </w:rPr>
              <w:t>2020 г.</w:t>
            </w:r>
          </w:p>
        </w:tc>
        <w:tc>
          <w:tcPr>
            <w:tcW w:w="1226" w:type="dxa"/>
            <w:shd w:val="clear" w:color="auto" w:fill="auto"/>
            <w:vAlign w:val="center"/>
            <w:hideMark/>
          </w:tcPr>
          <w:p w14:paraId="6B552F2C" w14:textId="77777777" w:rsidR="00F26C16" w:rsidRPr="00F26C16" w:rsidRDefault="00F26C16" w:rsidP="00F26C16">
            <w:pPr>
              <w:jc w:val="center"/>
              <w:rPr>
                <w:b/>
                <w:bCs/>
                <w:color w:val="000000"/>
                <w:sz w:val="22"/>
                <w:szCs w:val="22"/>
              </w:rPr>
            </w:pPr>
            <w:r w:rsidRPr="00F26C16">
              <w:rPr>
                <w:b/>
                <w:bCs/>
                <w:color w:val="000000"/>
                <w:sz w:val="22"/>
                <w:szCs w:val="22"/>
              </w:rPr>
              <w:t>2021 г.</w:t>
            </w:r>
          </w:p>
        </w:tc>
        <w:tc>
          <w:tcPr>
            <w:tcW w:w="1226" w:type="dxa"/>
            <w:shd w:val="clear" w:color="auto" w:fill="auto"/>
            <w:vAlign w:val="center"/>
            <w:hideMark/>
          </w:tcPr>
          <w:p w14:paraId="3DFFA51F" w14:textId="77777777" w:rsidR="00F26C16" w:rsidRPr="00F26C16" w:rsidRDefault="00F26C16" w:rsidP="00F26C16">
            <w:pPr>
              <w:jc w:val="center"/>
              <w:rPr>
                <w:b/>
                <w:bCs/>
                <w:color w:val="000000"/>
                <w:sz w:val="22"/>
                <w:szCs w:val="22"/>
              </w:rPr>
            </w:pPr>
            <w:r w:rsidRPr="00F26C16">
              <w:rPr>
                <w:b/>
                <w:bCs/>
                <w:color w:val="000000"/>
                <w:sz w:val="22"/>
                <w:szCs w:val="22"/>
              </w:rPr>
              <w:t>2022 г.</w:t>
            </w:r>
          </w:p>
        </w:tc>
        <w:tc>
          <w:tcPr>
            <w:tcW w:w="1382" w:type="dxa"/>
            <w:shd w:val="clear" w:color="auto" w:fill="auto"/>
            <w:vAlign w:val="center"/>
            <w:hideMark/>
          </w:tcPr>
          <w:p w14:paraId="136E63AA" w14:textId="77777777" w:rsidR="00F26C16" w:rsidRPr="00F26C16" w:rsidRDefault="00F26C16" w:rsidP="00F26C16">
            <w:pPr>
              <w:jc w:val="center"/>
              <w:rPr>
                <w:b/>
                <w:bCs/>
                <w:color w:val="000000"/>
                <w:sz w:val="22"/>
                <w:szCs w:val="22"/>
              </w:rPr>
            </w:pPr>
            <w:r w:rsidRPr="00F26C16">
              <w:rPr>
                <w:b/>
                <w:bCs/>
                <w:color w:val="000000"/>
                <w:sz w:val="22"/>
                <w:szCs w:val="22"/>
              </w:rPr>
              <w:t>(2018-2022 гг.)</w:t>
            </w:r>
          </w:p>
        </w:tc>
        <w:tc>
          <w:tcPr>
            <w:tcW w:w="1382" w:type="dxa"/>
            <w:shd w:val="clear" w:color="auto" w:fill="auto"/>
            <w:vAlign w:val="center"/>
            <w:hideMark/>
          </w:tcPr>
          <w:p w14:paraId="0CF23C97" w14:textId="77777777" w:rsidR="00F26C16" w:rsidRPr="00F26C16" w:rsidRDefault="00F26C16" w:rsidP="00F26C16">
            <w:pPr>
              <w:jc w:val="center"/>
              <w:rPr>
                <w:b/>
                <w:bCs/>
                <w:color w:val="000000"/>
                <w:sz w:val="22"/>
                <w:szCs w:val="22"/>
              </w:rPr>
            </w:pPr>
            <w:r w:rsidRPr="00F26C16">
              <w:rPr>
                <w:b/>
                <w:bCs/>
                <w:color w:val="000000"/>
                <w:sz w:val="22"/>
                <w:szCs w:val="22"/>
              </w:rPr>
              <w:t>(2023-2027 гг.)</w:t>
            </w:r>
          </w:p>
        </w:tc>
        <w:tc>
          <w:tcPr>
            <w:tcW w:w="1382" w:type="dxa"/>
            <w:shd w:val="clear" w:color="auto" w:fill="auto"/>
            <w:vAlign w:val="center"/>
            <w:hideMark/>
          </w:tcPr>
          <w:p w14:paraId="440B1970" w14:textId="77777777" w:rsidR="00F26C16" w:rsidRPr="00F26C16" w:rsidRDefault="00F26C16" w:rsidP="00F26C16">
            <w:pPr>
              <w:jc w:val="center"/>
              <w:rPr>
                <w:b/>
                <w:bCs/>
                <w:color w:val="000000"/>
                <w:sz w:val="22"/>
                <w:szCs w:val="22"/>
              </w:rPr>
            </w:pPr>
            <w:r w:rsidRPr="00F26C16">
              <w:rPr>
                <w:b/>
                <w:bCs/>
                <w:color w:val="000000"/>
                <w:sz w:val="22"/>
                <w:szCs w:val="22"/>
              </w:rPr>
              <w:t>(2028-2035 гг.)</w:t>
            </w:r>
          </w:p>
        </w:tc>
        <w:tc>
          <w:tcPr>
            <w:tcW w:w="1491" w:type="dxa"/>
            <w:vMerge/>
            <w:vAlign w:val="center"/>
            <w:hideMark/>
          </w:tcPr>
          <w:p w14:paraId="78DBBA72" w14:textId="77777777" w:rsidR="00F26C16" w:rsidRPr="00F26C16" w:rsidRDefault="00F26C16" w:rsidP="00F26C16">
            <w:pPr>
              <w:rPr>
                <w:b/>
                <w:bCs/>
                <w:color w:val="000000"/>
                <w:sz w:val="22"/>
                <w:szCs w:val="22"/>
              </w:rPr>
            </w:pPr>
          </w:p>
        </w:tc>
      </w:tr>
      <w:tr w:rsidR="009457D2" w:rsidRPr="00F26C16" w14:paraId="312242B6" w14:textId="77777777" w:rsidTr="009830CE">
        <w:trPr>
          <w:trHeight w:val="20"/>
        </w:trPr>
        <w:tc>
          <w:tcPr>
            <w:tcW w:w="2263" w:type="dxa"/>
            <w:shd w:val="clear" w:color="auto" w:fill="auto"/>
            <w:vAlign w:val="center"/>
            <w:hideMark/>
          </w:tcPr>
          <w:p w14:paraId="7282BD7A" w14:textId="77777777" w:rsidR="009457D2" w:rsidRPr="00F26C16" w:rsidRDefault="009457D2" w:rsidP="00D171AA">
            <w:pPr>
              <w:rPr>
                <w:bCs/>
                <w:color w:val="000000"/>
                <w:sz w:val="22"/>
                <w:szCs w:val="22"/>
              </w:rPr>
            </w:pPr>
            <w:r w:rsidRPr="00F26C16">
              <w:rPr>
                <w:bCs/>
                <w:color w:val="000000"/>
                <w:sz w:val="22"/>
                <w:szCs w:val="22"/>
              </w:rPr>
              <w:t>Электроснабжение</w:t>
            </w:r>
          </w:p>
        </w:tc>
        <w:tc>
          <w:tcPr>
            <w:tcW w:w="1134" w:type="dxa"/>
            <w:shd w:val="clear" w:color="auto" w:fill="auto"/>
            <w:hideMark/>
          </w:tcPr>
          <w:p w14:paraId="1CABE649" w14:textId="3D79C301" w:rsidR="009457D2" w:rsidRPr="009457D2" w:rsidRDefault="009457D2" w:rsidP="00D171AA">
            <w:pPr>
              <w:jc w:val="center"/>
              <w:rPr>
                <w:bCs/>
                <w:color w:val="000000"/>
                <w:sz w:val="22"/>
                <w:szCs w:val="22"/>
              </w:rPr>
            </w:pPr>
            <w:r w:rsidRPr="009457D2">
              <w:rPr>
                <w:sz w:val="22"/>
                <w:szCs w:val="22"/>
              </w:rPr>
              <w:t>8 859,1</w:t>
            </w:r>
          </w:p>
        </w:tc>
        <w:tc>
          <w:tcPr>
            <w:tcW w:w="1225" w:type="dxa"/>
            <w:shd w:val="clear" w:color="auto" w:fill="auto"/>
            <w:hideMark/>
          </w:tcPr>
          <w:p w14:paraId="09AE46D4" w14:textId="04FF84D0" w:rsidR="009457D2" w:rsidRPr="009457D2" w:rsidRDefault="009457D2" w:rsidP="00D171AA">
            <w:pPr>
              <w:jc w:val="center"/>
              <w:rPr>
                <w:bCs/>
                <w:color w:val="000000"/>
                <w:sz w:val="22"/>
                <w:szCs w:val="22"/>
              </w:rPr>
            </w:pPr>
            <w:r w:rsidRPr="009457D2">
              <w:rPr>
                <w:sz w:val="22"/>
                <w:szCs w:val="22"/>
              </w:rPr>
              <w:t>178 423,5</w:t>
            </w:r>
          </w:p>
        </w:tc>
        <w:tc>
          <w:tcPr>
            <w:tcW w:w="1226" w:type="dxa"/>
            <w:shd w:val="clear" w:color="auto" w:fill="auto"/>
            <w:hideMark/>
          </w:tcPr>
          <w:p w14:paraId="7DDFF15A" w14:textId="0C899405" w:rsidR="009457D2" w:rsidRPr="009457D2" w:rsidRDefault="009457D2" w:rsidP="00D171AA">
            <w:pPr>
              <w:jc w:val="center"/>
              <w:rPr>
                <w:bCs/>
                <w:color w:val="000000"/>
                <w:sz w:val="22"/>
                <w:szCs w:val="22"/>
              </w:rPr>
            </w:pPr>
            <w:r w:rsidRPr="009457D2">
              <w:rPr>
                <w:sz w:val="22"/>
                <w:szCs w:val="22"/>
              </w:rPr>
              <w:t>103 785,0</w:t>
            </w:r>
          </w:p>
        </w:tc>
        <w:tc>
          <w:tcPr>
            <w:tcW w:w="1226" w:type="dxa"/>
            <w:shd w:val="clear" w:color="auto" w:fill="auto"/>
            <w:hideMark/>
          </w:tcPr>
          <w:p w14:paraId="133B0EB2" w14:textId="43AF516B" w:rsidR="009457D2" w:rsidRPr="009457D2" w:rsidRDefault="009457D2" w:rsidP="00D171AA">
            <w:pPr>
              <w:jc w:val="center"/>
              <w:rPr>
                <w:bCs/>
                <w:color w:val="000000"/>
                <w:sz w:val="22"/>
                <w:szCs w:val="22"/>
              </w:rPr>
            </w:pPr>
            <w:r w:rsidRPr="009457D2">
              <w:rPr>
                <w:sz w:val="22"/>
                <w:szCs w:val="22"/>
              </w:rPr>
              <w:t>200 695,4</w:t>
            </w:r>
          </w:p>
        </w:tc>
        <w:tc>
          <w:tcPr>
            <w:tcW w:w="1226" w:type="dxa"/>
            <w:shd w:val="clear" w:color="auto" w:fill="auto"/>
            <w:hideMark/>
          </w:tcPr>
          <w:p w14:paraId="5BAF8606" w14:textId="41E7BC4E" w:rsidR="009457D2" w:rsidRPr="009457D2" w:rsidRDefault="009457D2" w:rsidP="00D171AA">
            <w:pPr>
              <w:jc w:val="center"/>
              <w:rPr>
                <w:bCs/>
                <w:color w:val="000000"/>
                <w:sz w:val="22"/>
                <w:szCs w:val="22"/>
              </w:rPr>
            </w:pPr>
            <w:r w:rsidRPr="009457D2">
              <w:rPr>
                <w:sz w:val="22"/>
                <w:szCs w:val="22"/>
              </w:rPr>
              <w:t>288 355,3</w:t>
            </w:r>
          </w:p>
        </w:tc>
        <w:tc>
          <w:tcPr>
            <w:tcW w:w="1226" w:type="dxa"/>
            <w:shd w:val="clear" w:color="auto" w:fill="auto"/>
            <w:hideMark/>
          </w:tcPr>
          <w:p w14:paraId="77B57954" w14:textId="2FF910DE" w:rsidR="009457D2" w:rsidRPr="009457D2" w:rsidRDefault="009457D2" w:rsidP="00D171AA">
            <w:pPr>
              <w:jc w:val="center"/>
              <w:rPr>
                <w:bCs/>
                <w:color w:val="000000"/>
                <w:sz w:val="22"/>
                <w:szCs w:val="22"/>
              </w:rPr>
            </w:pPr>
            <w:r w:rsidRPr="009457D2">
              <w:rPr>
                <w:sz w:val="22"/>
                <w:szCs w:val="22"/>
              </w:rPr>
              <w:t>164 030,2</w:t>
            </w:r>
          </w:p>
        </w:tc>
        <w:tc>
          <w:tcPr>
            <w:tcW w:w="1382" w:type="dxa"/>
            <w:shd w:val="clear" w:color="auto" w:fill="auto"/>
            <w:hideMark/>
          </w:tcPr>
          <w:p w14:paraId="07FC93F7" w14:textId="4AF7AE05" w:rsidR="009457D2" w:rsidRPr="009457D2" w:rsidRDefault="009457D2" w:rsidP="00D171AA">
            <w:pPr>
              <w:jc w:val="center"/>
              <w:rPr>
                <w:bCs/>
                <w:color w:val="000000"/>
                <w:sz w:val="22"/>
                <w:szCs w:val="22"/>
              </w:rPr>
            </w:pPr>
            <w:r w:rsidRPr="009457D2">
              <w:rPr>
                <w:sz w:val="22"/>
                <w:szCs w:val="22"/>
              </w:rPr>
              <w:t>935 289,3</w:t>
            </w:r>
          </w:p>
        </w:tc>
        <w:tc>
          <w:tcPr>
            <w:tcW w:w="1382" w:type="dxa"/>
            <w:shd w:val="clear" w:color="auto" w:fill="auto"/>
            <w:hideMark/>
          </w:tcPr>
          <w:p w14:paraId="7FC5155C" w14:textId="7BBA942F" w:rsidR="009457D2" w:rsidRPr="009457D2" w:rsidRDefault="009457D2" w:rsidP="00D171AA">
            <w:pPr>
              <w:jc w:val="center"/>
              <w:rPr>
                <w:bCs/>
                <w:color w:val="000000"/>
                <w:sz w:val="22"/>
                <w:szCs w:val="22"/>
              </w:rPr>
            </w:pPr>
            <w:r w:rsidRPr="009457D2">
              <w:rPr>
                <w:sz w:val="22"/>
                <w:szCs w:val="22"/>
              </w:rPr>
              <w:t>0,0</w:t>
            </w:r>
          </w:p>
        </w:tc>
        <w:tc>
          <w:tcPr>
            <w:tcW w:w="1382" w:type="dxa"/>
            <w:shd w:val="clear" w:color="auto" w:fill="auto"/>
            <w:hideMark/>
          </w:tcPr>
          <w:p w14:paraId="46D17830" w14:textId="3B310F10" w:rsidR="009457D2" w:rsidRPr="009457D2" w:rsidRDefault="009457D2" w:rsidP="00D171AA">
            <w:pPr>
              <w:jc w:val="center"/>
              <w:rPr>
                <w:bCs/>
                <w:color w:val="000000"/>
                <w:sz w:val="22"/>
                <w:szCs w:val="22"/>
              </w:rPr>
            </w:pPr>
            <w:r w:rsidRPr="009457D2">
              <w:rPr>
                <w:sz w:val="22"/>
                <w:szCs w:val="22"/>
              </w:rPr>
              <w:t>0,0</w:t>
            </w:r>
          </w:p>
        </w:tc>
        <w:tc>
          <w:tcPr>
            <w:tcW w:w="1491" w:type="dxa"/>
            <w:shd w:val="clear" w:color="auto" w:fill="auto"/>
            <w:hideMark/>
          </w:tcPr>
          <w:p w14:paraId="6CFC9663" w14:textId="1290C5A6" w:rsidR="009457D2" w:rsidRPr="009457D2" w:rsidRDefault="009457D2" w:rsidP="00D171AA">
            <w:pPr>
              <w:jc w:val="center"/>
              <w:rPr>
                <w:bCs/>
                <w:color w:val="000000"/>
                <w:sz w:val="22"/>
                <w:szCs w:val="22"/>
              </w:rPr>
            </w:pPr>
            <w:r w:rsidRPr="009457D2">
              <w:rPr>
                <w:sz w:val="22"/>
                <w:szCs w:val="22"/>
              </w:rPr>
              <w:t>935 289,3</w:t>
            </w:r>
          </w:p>
        </w:tc>
      </w:tr>
      <w:tr w:rsidR="009457D2" w:rsidRPr="00F26C16" w14:paraId="0EC9D51D" w14:textId="77777777" w:rsidTr="009830CE">
        <w:trPr>
          <w:trHeight w:val="20"/>
        </w:trPr>
        <w:tc>
          <w:tcPr>
            <w:tcW w:w="2263" w:type="dxa"/>
            <w:shd w:val="clear" w:color="auto" w:fill="auto"/>
            <w:vAlign w:val="center"/>
            <w:hideMark/>
          </w:tcPr>
          <w:p w14:paraId="06F0C0DB" w14:textId="77777777" w:rsidR="009457D2" w:rsidRPr="00F26C16" w:rsidRDefault="009457D2" w:rsidP="00D171AA">
            <w:pPr>
              <w:rPr>
                <w:bCs/>
                <w:color w:val="000000"/>
                <w:sz w:val="22"/>
                <w:szCs w:val="22"/>
              </w:rPr>
            </w:pPr>
            <w:r w:rsidRPr="00F26C16">
              <w:rPr>
                <w:bCs/>
                <w:color w:val="000000"/>
                <w:sz w:val="22"/>
                <w:szCs w:val="22"/>
              </w:rPr>
              <w:t>Газоснабжение</w:t>
            </w:r>
          </w:p>
        </w:tc>
        <w:tc>
          <w:tcPr>
            <w:tcW w:w="1134" w:type="dxa"/>
            <w:shd w:val="clear" w:color="auto" w:fill="auto"/>
            <w:hideMark/>
          </w:tcPr>
          <w:p w14:paraId="5D234CFA" w14:textId="7D8DA981" w:rsidR="009457D2" w:rsidRPr="009457D2" w:rsidRDefault="009457D2" w:rsidP="00D171AA">
            <w:pPr>
              <w:jc w:val="center"/>
              <w:rPr>
                <w:bCs/>
                <w:color w:val="000000"/>
                <w:sz w:val="22"/>
                <w:szCs w:val="22"/>
              </w:rPr>
            </w:pPr>
            <w:r w:rsidRPr="009457D2">
              <w:rPr>
                <w:sz w:val="22"/>
                <w:szCs w:val="22"/>
              </w:rPr>
              <w:t>8 200,0</w:t>
            </w:r>
          </w:p>
        </w:tc>
        <w:tc>
          <w:tcPr>
            <w:tcW w:w="1225" w:type="dxa"/>
            <w:shd w:val="clear" w:color="auto" w:fill="auto"/>
            <w:hideMark/>
          </w:tcPr>
          <w:p w14:paraId="2E4CEE3C" w14:textId="01A7A428" w:rsidR="009457D2" w:rsidRPr="009457D2" w:rsidRDefault="009457D2" w:rsidP="00D171AA">
            <w:pPr>
              <w:jc w:val="center"/>
              <w:rPr>
                <w:bCs/>
                <w:color w:val="000000"/>
                <w:sz w:val="22"/>
                <w:szCs w:val="22"/>
              </w:rPr>
            </w:pPr>
            <w:r w:rsidRPr="009457D2">
              <w:rPr>
                <w:sz w:val="22"/>
                <w:szCs w:val="22"/>
              </w:rPr>
              <w:t>22 800,0</w:t>
            </w:r>
          </w:p>
        </w:tc>
        <w:tc>
          <w:tcPr>
            <w:tcW w:w="1226" w:type="dxa"/>
            <w:shd w:val="clear" w:color="auto" w:fill="auto"/>
            <w:hideMark/>
          </w:tcPr>
          <w:p w14:paraId="585C3E59" w14:textId="231FF61A" w:rsidR="009457D2" w:rsidRPr="009457D2" w:rsidRDefault="009457D2" w:rsidP="00D171AA">
            <w:pPr>
              <w:jc w:val="center"/>
              <w:rPr>
                <w:bCs/>
                <w:color w:val="000000"/>
                <w:sz w:val="22"/>
                <w:szCs w:val="22"/>
              </w:rPr>
            </w:pPr>
            <w:r w:rsidRPr="009457D2">
              <w:rPr>
                <w:sz w:val="22"/>
                <w:szCs w:val="22"/>
              </w:rPr>
              <w:t>12 700,0</w:t>
            </w:r>
          </w:p>
        </w:tc>
        <w:tc>
          <w:tcPr>
            <w:tcW w:w="1226" w:type="dxa"/>
            <w:shd w:val="clear" w:color="auto" w:fill="auto"/>
            <w:hideMark/>
          </w:tcPr>
          <w:p w14:paraId="65D0D244" w14:textId="1F78E695" w:rsidR="009457D2" w:rsidRPr="009457D2" w:rsidRDefault="009457D2" w:rsidP="00D171AA">
            <w:pPr>
              <w:jc w:val="center"/>
              <w:rPr>
                <w:bCs/>
                <w:color w:val="000000"/>
                <w:sz w:val="22"/>
                <w:szCs w:val="22"/>
              </w:rPr>
            </w:pPr>
            <w:r w:rsidRPr="009457D2">
              <w:rPr>
                <w:sz w:val="22"/>
                <w:szCs w:val="22"/>
              </w:rPr>
              <w:t>10 200,0</w:t>
            </w:r>
          </w:p>
        </w:tc>
        <w:tc>
          <w:tcPr>
            <w:tcW w:w="1226" w:type="dxa"/>
            <w:shd w:val="clear" w:color="auto" w:fill="auto"/>
            <w:hideMark/>
          </w:tcPr>
          <w:p w14:paraId="171F7729" w14:textId="3EABBA00" w:rsidR="009457D2" w:rsidRPr="009457D2" w:rsidRDefault="009457D2" w:rsidP="00D171AA">
            <w:pPr>
              <w:jc w:val="center"/>
              <w:rPr>
                <w:bCs/>
                <w:color w:val="000000"/>
                <w:sz w:val="22"/>
                <w:szCs w:val="22"/>
              </w:rPr>
            </w:pPr>
            <w:r w:rsidRPr="009457D2">
              <w:rPr>
                <w:sz w:val="22"/>
                <w:szCs w:val="22"/>
              </w:rPr>
              <w:t>0,0</w:t>
            </w:r>
          </w:p>
        </w:tc>
        <w:tc>
          <w:tcPr>
            <w:tcW w:w="1226" w:type="dxa"/>
            <w:shd w:val="clear" w:color="auto" w:fill="auto"/>
            <w:hideMark/>
          </w:tcPr>
          <w:p w14:paraId="2D2B2E6C" w14:textId="16ED8E8B" w:rsidR="009457D2" w:rsidRPr="009457D2" w:rsidRDefault="009457D2" w:rsidP="00D171AA">
            <w:pPr>
              <w:jc w:val="center"/>
              <w:rPr>
                <w:bCs/>
                <w:color w:val="000000"/>
                <w:sz w:val="22"/>
                <w:szCs w:val="22"/>
              </w:rPr>
            </w:pPr>
            <w:r w:rsidRPr="009457D2">
              <w:rPr>
                <w:sz w:val="22"/>
                <w:szCs w:val="22"/>
              </w:rPr>
              <w:t>0,0</w:t>
            </w:r>
          </w:p>
        </w:tc>
        <w:tc>
          <w:tcPr>
            <w:tcW w:w="1382" w:type="dxa"/>
            <w:shd w:val="clear" w:color="auto" w:fill="auto"/>
            <w:hideMark/>
          </w:tcPr>
          <w:p w14:paraId="6CA0A67F" w14:textId="46CFD397" w:rsidR="009457D2" w:rsidRPr="009457D2" w:rsidRDefault="009457D2" w:rsidP="00D171AA">
            <w:pPr>
              <w:jc w:val="center"/>
              <w:rPr>
                <w:bCs/>
                <w:color w:val="000000"/>
                <w:sz w:val="22"/>
                <w:szCs w:val="22"/>
              </w:rPr>
            </w:pPr>
            <w:r w:rsidRPr="009457D2">
              <w:rPr>
                <w:sz w:val="22"/>
                <w:szCs w:val="22"/>
              </w:rPr>
              <w:t>45 700,0</w:t>
            </w:r>
          </w:p>
        </w:tc>
        <w:tc>
          <w:tcPr>
            <w:tcW w:w="1382" w:type="dxa"/>
            <w:shd w:val="clear" w:color="auto" w:fill="auto"/>
            <w:hideMark/>
          </w:tcPr>
          <w:p w14:paraId="6A2037FE" w14:textId="329E5E5E" w:rsidR="009457D2" w:rsidRPr="009457D2" w:rsidRDefault="009457D2" w:rsidP="00D171AA">
            <w:pPr>
              <w:jc w:val="center"/>
              <w:rPr>
                <w:bCs/>
                <w:color w:val="000000"/>
                <w:sz w:val="22"/>
                <w:szCs w:val="22"/>
              </w:rPr>
            </w:pPr>
            <w:r w:rsidRPr="009457D2">
              <w:rPr>
                <w:sz w:val="22"/>
                <w:szCs w:val="22"/>
              </w:rPr>
              <w:t>0,0</w:t>
            </w:r>
          </w:p>
        </w:tc>
        <w:tc>
          <w:tcPr>
            <w:tcW w:w="1382" w:type="dxa"/>
            <w:shd w:val="clear" w:color="auto" w:fill="auto"/>
            <w:hideMark/>
          </w:tcPr>
          <w:p w14:paraId="7110EDCD" w14:textId="3EC6217F" w:rsidR="009457D2" w:rsidRPr="009457D2" w:rsidRDefault="009457D2" w:rsidP="00D171AA">
            <w:pPr>
              <w:jc w:val="center"/>
              <w:rPr>
                <w:bCs/>
                <w:color w:val="000000"/>
                <w:sz w:val="22"/>
                <w:szCs w:val="22"/>
              </w:rPr>
            </w:pPr>
            <w:r w:rsidRPr="009457D2">
              <w:rPr>
                <w:sz w:val="22"/>
                <w:szCs w:val="22"/>
              </w:rPr>
              <w:t>0,0</w:t>
            </w:r>
          </w:p>
        </w:tc>
        <w:tc>
          <w:tcPr>
            <w:tcW w:w="1491" w:type="dxa"/>
            <w:shd w:val="clear" w:color="auto" w:fill="auto"/>
            <w:hideMark/>
          </w:tcPr>
          <w:p w14:paraId="317FCC35" w14:textId="6081754C" w:rsidR="009457D2" w:rsidRPr="009457D2" w:rsidRDefault="009457D2" w:rsidP="00D171AA">
            <w:pPr>
              <w:jc w:val="center"/>
              <w:rPr>
                <w:bCs/>
                <w:color w:val="000000"/>
                <w:sz w:val="22"/>
                <w:szCs w:val="22"/>
              </w:rPr>
            </w:pPr>
            <w:r w:rsidRPr="009457D2">
              <w:rPr>
                <w:sz w:val="22"/>
                <w:szCs w:val="22"/>
              </w:rPr>
              <w:t>45 700,0</w:t>
            </w:r>
          </w:p>
        </w:tc>
      </w:tr>
      <w:tr w:rsidR="009457D2" w:rsidRPr="00F26C16" w14:paraId="6DC9C67B" w14:textId="77777777" w:rsidTr="009830CE">
        <w:trPr>
          <w:trHeight w:val="20"/>
        </w:trPr>
        <w:tc>
          <w:tcPr>
            <w:tcW w:w="2263" w:type="dxa"/>
            <w:shd w:val="clear" w:color="auto" w:fill="auto"/>
            <w:vAlign w:val="center"/>
            <w:hideMark/>
          </w:tcPr>
          <w:p w14:paraId="02DC70F6" w14:textId="77777777" w:rsidR="009457D2" w:rsidRPr="00F26C16" w:rsidRDefault="009457D2" w:rsidP="00D171AA">
            <w:pPr>
              <w:rPr>
                <w:bCs/>
                <w:color w:val="000000"/>
                <w:sz w:val="22"/>
                <w:szCs w:val="22"/>
              </w:rPr>
            </w:pPr>
            <w:r w:rsidRPr="00F26C16">
              <w:rPr>
                <w:bCs/>
                <w:color w:val="000000"/>
                <w:sz w:val="22"/>
                <w:szCs w:val="22"/>
              </w:rPr>
              <w:t>Теплоснабжение</w:t>
            </w:r>
          </w:p>
        </w:tc>
        <w:tc>
          <w:tcPr>
            <w:tcW w:w="1134" w:type="dxa"/>
            <w:shd w:val="clear" w:color="auto" w:fill="auto"/>
            <w:hideMark/>
          </w:tcPr>
          <w:p w14:paraId="5DE64E7A" w14:textId="353E770E" w:rsidR="009457D2" w:rsidRPr="009457D2" w:rsidRDefault="009457D2" w:rsidP="00D171AA">
            <w:pPr>
              <w:jc w:val="center"/>
              <w:rPr>
                <w:bCs/>
                <w:color w:val="000000"/>
                <w:sz w:val="22"/>
                <w:szCs w:val="22"/>
              </w:rPr>
            </w:pPr>
            <w:r w:rsidRPr="009457D2">
              <w:rPr>
                <w:sz w:val="22"/>
                <w:szCs w:val="22"/>
              </w:rPr>
              <w:t>2 198,1</w:t>
            </w:r>
          </w:p>
        </w:tc>
        <w:tc>
          <w:tcPr>
            <w:tcW w:w="1225" w:type="dxa"/>
            <w:shd w:val="clear" w:color="auto" w:fill="auto"/>
            <w:hideMark/>
          </w:tcPr>
          <w:p w14:paraId="675D989B" w14:textId="5B6B1A89" w:rsidR="009457D2" w:rsidRPr="009457D2" w:rsidRDefault="009457D2" w:rsidP="00D171AA">
            <w:pPr>
              <w:jc w:val="center"/>
              <w:rPr>
                <w:bCs/>
                <w:color w:val="000000"/>
                <w:sz w:val="22"/>
                <w:szCs w:val="22"/>
              </w:rPr>
            </w:pPr>
            <w:r w:rsidRPr="009457D2">
              <w:rPr>
                <w:sz w:val="22"/>
                <w:szCs w:val="22"/>
              </w:rPr>
              <w:t>102 280,2</w:t>
            </w:r>
          </w:p>
        </w:tc>
        <w:tc>
          <w:tcPr>
            <w:tcW w:w="1226" w:type="dxa"/>
            <w:shd w:val="clear" w:color="auto" w:fill="auto"/>
            <w:hideMark/>
          </w:tcPr>
          <w:p w14:paraId="0CB44D93" w14:textId="2E57C6C7" w:rsidR="009457D2" w:rsidRPr="009457D2" w:rsidRDefault="009457D2" w:rsidP="00D171AA">
            <w:pPr>
              <w:jc w:val="center"/>
              <w:rPr>
                <w:bCs/>
                <w:color w:val="000000"/>
                <w:sz w:val="22"/>
                <w:szCs w:val="22"/>
              </w:rPr>
            </w:pPr>
            <w:r w:rsidRPr="009457D2">
              <w:rPr>
                <w:sz w:val="22"/>
                <w:szCs w:val="22"/>
              </w:rPr>
              <w:t>422 203,3</w:t>
            </w:r>
          </w:p>
        </w:tc>
        <w:tc>
          <w:tcPr>
            <w:tcW w:w="1226" w:type="dxa"/>
            <w:shd w:val="clear" w:color="auto" w:fill="auto"/>
            <w:hideMark/>
          </w:tcPr>
          <w:p w14:paraId="7C10BD04" w14:textId="391EBCEE" w:rsidR="009457D2" w:rsidRPr="009457D2" w:rsidRDefault="009457D2" w:rsidP="00D171AA">
            <w:pPr>
              <w:jc w:val="center"/>
              <w:rPr>
                <w:bCs/>
                <w:color w:val="000000"/>
                <w:sz w:val="22"/>
                <w:szCs w:val="22"/>
              </w:rPr>
            </w:pPr>
            <w:r w:rsidRPr="009457D2">
              <w:rPr>
                <w:sz w:val="22"/>
                <w:szCs w:val="22"/>
              </w:rPr>
              <w:t>427 922,9</w:t>
            </w:r>
          </w:p>
        </w:tc>
        <w:tc>
          <w:tcPr>
            <w:tcW w:w="1226" w:type="dxa"/>
            <w:shd w:val="clear" w:color="auto" w:fill="auto"/>
            <w:hideMark/>
          </w:tcPr>
          <w:p w14:paraId="293040A2" w14:textId="7BC27CB6" w:rsidR="009457D2" w:rsidRPr="009457D2" w:rsidRDefault="009457D2" w:rsidP="00D171AA">
            <w:pPr>
              <w:jc w:val="center"/>
              <w:rPr>
                <w:bCs/>
                <w:color w:val="000000"/>
                <w:sz w:val="22"/>
                <w:szCs w:val="22"/>
              </w:rPr>
            </w:pPr>
            <w:r w:rsidRPr="009457D2">
              <w:rPr>
                <w:sz w:val="22"/>
                <w:szCs w:val="22"/>
              </w:rPr>
              <w:t>146 084,4</w:t>
            </w:r>
          </w:p>
        </w:tc>
        <w:tc>
          <w:tcPr>
            <w:tcW w:w="1226" w:type="dxa"/>
            <w:shd w:val="clear" w:color="auto" w:fill="auto"/>
            <w:hideMark/>
          </w:tcPr>
          <w:p w14:paraId="3B2C5C32" w14:textId="39551A6A" w:rsidR="009457D2" w:rsidRPr="009457D2" w:rsidRDefault="009457D2" w:rsidP="00D171AA">
            <w:pPr>
              <w:jc w:val="center"/>
              <w:rPr>
                <w:bCs/>
                <w:color w:val="000000"/>
                <w:sz w:val="22"/>
                <w:szCs w:val="22"/>
              </w:rPr>
            </w:pPr>
            <w:r w:rsidRPr="009457D2">
              <w:rPr>
                <w:sz w:val="22"/>
                <w:szCs w:val="22"/>
              </w:rPr>
              <w:t>132 901,8</w:t>
            </w:r>
          </w:p>
        </w:tc>
        <w:tc>
          <w:tcPr>
            <w:tcW w:w="1382" w:type="dxa"/>
            <w:shd w:val="clear" w:color="auto" w:fill="auto"/>
            <w:hideMark/>
          </w:tcPr>
          <w:p w14:paraId="2FD9BFBC" w14:textId="76142266" w:rsidR="009457D2" w:rsidRPr="009457D2" w:rsidRDefault="009457D2" w:rsidP="00D171AA">
            <w:pPr>
              <w:jc w:val="center"/>
              <w:rPr>
                <w:bCs/>
                <w:color w:val="000000"/>
                <w:sz w:val="22"/>
                <w:szCs w:val="22"/>
              </w:rPr>
            </w:pPr>
            <w:r w:rsidRPr="009457D2">
              <w:rPr>
                <w:sz w:val="22"/>
                <w:szCs w:val="22"/>
              </w:rPr>
              <w:t>1 231 392,6</w:t>
            </w:r>
          </w:p>
        </w:tc>
        <w:tc>
          <w:tcPr>
            <w:tcW w:w="1382" w:type="dxa"/>
            <w:shd w:val="clear" w:color="auto" w:fill="auto"/>
            <w:hideMark/>
          </w:tcPr>
          <w:p w14:paraId="4F9D5368" w14:textId="160B0486" w:rsidR="009457D2" w:rsidRPr="009457D2" w:rsidRDefault="009457D2" w:rsidP="00D171AA">
            <w:pPr>
              <w:jc w:val="center"/>
              <w:rPr>
                <w:bCs/>
                <w:color w:val="000000"/>
                <w:sz w:val="22"/>
                <w:szCs w:val="22"/>
              </w:rPr>
            </w:pPr>
            <w:r w:rsidRPr="009457D2">
              <w:rPr>
                <w:sz w:val="22"/>
                <w:szCs w:val="22"/>
              </w:rPr>
              <w:t>297 240,0</w:t>
            </w:r>
          </w:p>
        </w:tc>
        <w:tc>
          <w:tcPr>
            <w:tcW w:w="1382" w:type="dxa"/>
            <w:shd w:val="clear" w:color="auto" w:fill="auto"/>
            <w:hideMark/>
          </w:tcPr>
          <w:p w14:paraId="61959AE4" w14:textId="3FE9A058" w:rsidR="009457D2" w:rsidRPr="009457D2" w:rsidRDefault="009457D2" w:rsidP="00D171AA">
            <w:pPr>
              <w:jc w:val="center"/>
              <w:rPr>
                <w:bCs/>
                <w:color w:val="000000"/>
                <w:sz w:val="22"/>
                <w:szCs w:val="22"/>
              </w:rPr>
            </w:pPr>
            <w:r w:rsidRPr="009457D2">
              <w:rPr>
                <w:sz w:val="22"/>
                <w:szCs w:val="22"/>
              </w:rPr>
              <w:t>80 387,1</w:t>
            </w:r>
          </w:p>
        </w:tc>
        <w:tc>
          <w:tcPr>
            <w:tcW w:w="1491" w:type="dxa"/>
            <w:shd w:val="clear" w:color="auto" w:fill="auto"/>
            <w:hideMark/>
          </w:tcPr>
          <w:p w14:paraId="4363FC10" w14:textId="5738A1E4" w:rsidR="009457D2" w:rsidRPr="009457D2" w:rsidRDefault="009457D2" w:rsidP="00D171AA">
            <w:pPr>
              <w:jc w:val="center"/>
              <w:rPr>
                <w:bCs/>
                <w:color w:val="000000"/>
                <w:sz w:val="22"/>
                <w:szCs w:val="22"/>
              </w:rPr>
            </w:pPr>
            <w:r w:rsidRPr="009457D2">
              <w:rPr>
                <w:sz w:val="22"/>
                <w:szCs w:val="22"/>
              </w:rPr>
              <w:t>1 609 019,7</w:t>
            </w:r>
          </w:p>
        </w:tc>
      </w:tr>
      <w:tr w:rsidR="009457D2" w:rsidRPr="00F26C16" w14:paraId="6CC0B8CB" w14:textId="77777777" w:rsidTr="009830CE">
        <w:trPr>
          <w:trHeight w:val="20"/>
        </w:trPr>
        <w:tc>
          <w:tcPr>
            <w:tcW w:w="2263" w:type="dxa"/>
            <w:shd w:val="clear" w:color="auto" w:fill="auto"/>
            <w:vAlign w:val="center"/>
            <w:hideMark/>
          </w:tcPr>
          <w:p w14:paraId="003E339E" w14:textId="77777777" w:rsidR="009457D2" w:rsidRPr="00F26C16" w:rsidRDefault="009457D2" w:rsidP="00D171AA">
            <w:pPr>
              <w:rPr>
                <w:bCs/>
                <w:color w:val="000000"/>
                <w:sz w:val="22"/>
                <w:szCs w:val="22"/>
              </w:rPr>
            </w:pPr>
            <w:r w:rsidRPr="00F26C16">
              <w:rPr>
                <w:bCs/>
                <w:color w:val="000000"/>
                <w:sz w:val="22"/>
                <w:szCs w:val="22"/>
              </w:rPr>
              <w:t>Водоснабжение</w:t>
            </w:r>
          </w:p>
        </w:tc>
        <w:tc>
          <w:tcPr>
            <w:tcW w:w="1134" w:type="dxa"/>
            <w:shd w:val="clear" w:color="auto" w:fill="auto"/>
            <w:hideMark/>
          </w:tcPr>
          <w:p w14:paraId="6D4EEFD0" w14:textId="626DB47E" w:rsidR="009457D2" w:rsidRPr="009457D2" w:rsidRDefault="009457D2" w:rsidP="00D171AA">
            <w:pPr>
              <w:jc w:val="center"/>
              <w:rPr>
                <w:bCs/>
                <w:color w:val="000000"/>
                <w:sz w:val="22"/>
                <w:szCs w:val="22"/>
              </w:rPr>
            </w:pPr>
            <w:r w:rsidRPr="009457D2">
              <w:rPr>
                <w:sz w:val="22"/>
                <w:szCs w:val="22"/>
              </w:rPr>
              <w:t>7 270,2</w:t>
            </w:r>
          </w:p>
        </w:tc>
        <w:tc>
          <w:tcPr>
            <w:tcW w:w="1225" w:type="dxa"/>
            <w:shd w:val="clear" w:color="auto" w:fill="auto"/>
            <w:hideMark/>
          </w:tcPr>
          <w:p w14:paraId="08530058" w14:textId="3FD2206B" w:rsidR="009457D2" w:rsidRPr="009457D2" w:rsidRDefault="009457D2" w:rsidP="00D171AA">
            <w:pPr>
              <w:jc w:val="center"/>
              <w:rPr>
                <w:bCs/>
                <w:color w:val="000000"/>
                <w:sz w:val="22"/>
                <w:szCs w:val="22"/>
              </w:rPr>
            </w:pPr>
            <w:r w:rsidRPr="009457D2">
              <w:rPr>
                <w:sz w:val="22"/>
                <w:szCs w:val="22"/>
              </w:rPr>
              <w:t>141 885,2</w:t>
            </w:r>
          </w:p>
        </w:tc>
        <w:tc>
          <w:tcPr>
            <w:tcW w:w="1226" w:type="dxa"/>
            <w:shd w:val="clear" w:color="auto" w:fill="auto"/>
            <w:hideMark/>
          </w:tcPr>
          <w:p w14:paraId="7340E28B" w14:textId="5DA79C73" w:rsidR="009457D2" w:rsidRPr="009457D2" w:rsidRDefault="009457D2" w:rsidP="00D171AA">
            <w:pPr>
              <w:jc w:val="center"/>
              <w:rPr>
                <w:bCs/>
                <w:color w:val="000000"/>
                <w:sz w:val="22"/>
                <w:szCs w:val="22"/>
              </w:rPr>
            </w:pPr>
            <w:r w:rsidRPr="009457D2">
              <w:rPr>
                <w:sz w:val="22"/>
                <w:szCs w:val="22"/>
              </w:rPr>
              <w:t>174 144,6</w:t>
            </w:r>
          </w:p>
        </w:tc>
        <w:tc>
          <w:tcPr>
            <w:tcW w:w="1226" w:type="dxa"/>
            <w:shd w:val="clear" w:color="auto" w:fill="auto"/>
            <w:hideMark/>
          </w:tcPr>
          <w:p w14:paraId="1B3FDFA4" w14:textId="187C8A7C" w:rsidR="009457D2" w:rsidRPr="009457D2" w:rsidRDefault="009457D2" w:rsidP="00D171AA">
            <w:pPr>
              <w:jc w:val="center"/>
              <w:rPr>
                <w:bCs/>
                <w:color w:val="000000"/>
                <w:sz w:val="22"/>
                <w:szCs w:val="22"/>
              </w:rPr>
            </w:pPr>
            <w:r w:rsidRPr="009457D2">
              <w:rPr>
                <w:sz w:val="22"/>
                <w:szCs w:val="22"/>
              </w:rPr>
              <w:t>160 026,6</w:t>
            </w:r>
          </w:p>
        </w:tc>
        <w:tc>
          <w:tcPr>
            <w:tcW w:w="1226" w:type="dxa"/>
            <w:shd w:val="clear" w:color="auto" w:fill="auto"/>
            <w:hideMark/>
          </w:tcPr>
          <w:p w14:paraId="7C7354D7" w14:textId="3E062644" w:rsidR="009457D2" w:rsidRPr="009457D2" w:rsidRDefault="009457D2" w:rsidP="00D171AA">
            <w:pPr>
              <w:jc w:val="center"/>
              <w:rPr>
                <w:bCs/>
                <w:color w:val="000000"/>
                <w:sz w:val="22"/>
                <w:szCs w:val="22"/>
              </w:rPr>
            </w:pPr>
            <w:r w:rsidRPr="009457D2">
              <w:rPr>
                <w:sz w:val="22"/>
                <w:szCs w:val="22"/>
              </w:rPr>
              <w:t>131 993,9</w:t>
            </w:r>
          </w:p>
        </w:tc>
        <w:tc>
          <w:tcPr>
            <w:tcW w:w="1226" w:type="dxa"/>
            <w:shd w:val="clear" w:color="auto" w:fill="auto"/>
            <w:hideMark/>
          </w:tcPr>
          <w:p w14:paraId="6F8ABA22" w14:textId="745FA3DB" w:rsidR="009457D2" w:rsidRPr="009457D2" w:rsidRDefault="009457D2" w:rsidP="00D171AA">
            <w:pPr>
              <w:jc w:val="center"/>
              <w:rPr>
                <w:bCs/>
                <w:color w:val="000000"/>
                <w:sz w:val="22"/>
                <w:szCs w:val="22"/>
              </w:rPr>
            </w:pPr>
            <w:r w:rsidRPr="009457D2">
              <w:rPr>
                <w:sz w:val="22"/>
                <w:szCs w:val="22"/>
              </w:rPr>
              <w:t>135 821,7</w:t>
            </w:r>
          </w:p>
        </w:tc>
        <w:tc>
          <w:tcPr>
            <w:tcW w:w="1382" w:type="dxa"/>
            <w:shd w:val="clear" w:color="auto" w:fill="auto"/>
            <w:hideMark/>
          </w:tcPr>
          <w:p w14:paraId="38139846" w14:textId="5D9F4577" w:rsidR="009457D2" w:rsidRPr="009457D2" w:rsidRDefault="009457D2" w:rsidP="00D171AA">
            <w:pPr>
              <w:jc w:val="center"/>
              <w:rPr>
                <w:bCs/>
                <w:color w:val="000000"/>
                <w:sz w:val="22"/>
                <w:szCs w:val="22"/>
              </w:rPr>
            </w:pPr>
            <w:r w:rsidRPr="009457D2">
              <w:rPr>
                <w:sz w:val="22"/>
                <w:szCs w:val="22"/>
              </w:rPr>
              <w:t>743 871,9</w:t>
            </w:r>
          </w:p>
        </w:tc>
        <w:tc>
          <w:tcPr>
            <w:tcW w:w="1382" w:type="dxa"/>
            <w:shd w:val="clear" w:color="auto" w:fill="auto"/>
            <w:hideMark/>
          </w:tcPr>
          <w:p w14:paraId="62C57AE3" w14:textId="1B156BB3" w:rsidR="009457D2" w:rsidRPr="009457D2" w:rsidRDefault="009457D2" w:rsidP="00D171AA">
            <w:pPr>
              <w:jc w:val="center"/>
              <w:rPr>
                <w:bCs/>
                <w:color w:val="000000"/>
                <w:sz w:val="22"/>
                <w:szCs w:val="22"/>
              </w:rPr>
            </w:pPr>
            <w:r w:rsidRPr="009457D2">
              <w:rPr>
                <w:sz w:val="22"/>
                <w:szCs w:val="22"/>
              </w:rPr>
              <w:t>1 786 760,6</w:t>
            </w:r>
          </w:p>
        </w:tc>
        <w:tc>
          <w:tcPr>
            <w:tcW w:w="1382" w:type="dxa"/>
            <w:shd w:val="clear" w:color="auto" w:fill="auto"/>
            <w:hideMark/>
          </w:tcPr>
          <w:p w14:paraId="4D083EEA" w14:textId="3F71F490" w:rsidR="009457D2" w:rsidRPr="009457D2" w:rsidRDefault="009457D2" w:rsidP="00D171AA">
            <w:pPr>
              <w:jc w:val="center"/>
              <w:rPr>
                <w:bCs/>
                <w:color w:val="000000"/>
                <w:sz w:val="22"/>
                <w:szCs w:val="22"/>
              </w:rPr>
            </w:pPr>
            <w:r w:rsidRPr="009457D2">
              <w:rPr>
                <w:sz w:val="22"/>
                <w:szCs w:val="22"/>
              </w:rPr>
              <w:t>0,0</w:t>
            </w:r>
          </w:p>
        </w:tc>
        <w:tc>
          <w:tcPr>
            <w:tcW w:w="1491" w:type="dxa"/>
            <w:shd w:val="clear" w:color="auto" w:fill="auto"/>
            <w:hideMark/>
          </w:tcPr>
          <w:p w14:paraId="506278CA" w14:textId="0DBF33C9" w:rsidR="009457D2" w:rsidRPr="009457D2" w:rsidRDefault="009457D2" w:rsidP="00D171AA">
            <w:pPr>
              <w:jc w:val="center"/>
              <w:rPr>
                <w:bCs/>
                <w:color w:val="000000"/>
                <w:sz w:val="22"/>
                <w:szCs w:val="22"/>
              </w:rPr>
            </w:pPr>
            <w:r w:rsidRPr="009457D2">
              <w:rPr>
                <w:sz w:val="22"/>
                <w:szCs w:val="22"/>
              </w:rPr>
              <w:t>2 530 632,5</w:t>
            </w:r>
          </w:p>
        </w:tc>
      </w:tr>
      <w:tr w:rsidR="009457D2" w:rsidRPr="00F26C16" w14:paraId="6CA65A1C" w14:textId="77777777" w:rsidTr="009830CE">
        <w:trPr>
          <w:trHeight w:val="20"/>
        </w:trPr>
        <w:tc>
          <w:tcPr>
            <w:tcW w:w="2263" w:type="dxa"/>
            <w:shd w:val="clear" w:color="auto" w:fill="auto"/>
            <w:vAlign w:val="center"/>
            <w:hideMark/>
          </w:tcPr>
          <w:p w14:paraId="5CB72D68" w14:textId="77777777" w:rsidR="009457D2" w:rsidRPr="00F26C16" w:rsidRDefault="009457D2" w:rsidP="00D171AA">
            <w:pPr>
              <w:rPr>
                <w:bCs/>
                <w:color w:val="000000"/>
                <w:sz w:val="22"/>
                <w:szCs w:val="22"/>
              </w:rPr>
            </w:pPr>
            <w:r w:rsidRPr="00F26C16">
              <w:rPr>
                <w:bCs/>
                <w:color w:val="000000"/>
                <w:sz w:val="22"/>
                <w:szCs w:val="22"/>
              </w:rPr>
              <w:t>Водоотведение</w:t>
            </w:r>
          </w:p>
        </w:tc>
        <w:tc>
          <w:tcPr>
            <w:tcW w:w="1134" w:type="dxa"/>
            <w:shd w:val="clear" w:color="auto" w:fill="auto"/>
            <w:hideMark/>
          </w:tcPr>
          <w:p w14:paraId="7A55CBD7" w14:textId="589FAC47" w:rsidR="009457D2" w:rsidRPr="009457D2" w:rsidRDefault="009457D2" w:rsidP="00D171AA">
            <w:pPr>
              <w:jc w:val="center"/>
              <w:rPr>
                <w:bCs/>
                <w:color w:val="000000"/>
                <w:sz w:val="22"/>
                <w:szCs w:val="22"/>
              </w:rPr>
            </w:pPr>
            <w:r w:rsidRPr="009457D2">
              <w:rPr>
                <w:sz w:val="22"/>
                <w:szCs w:val="22"/>
              </w:rPr>
              <w:t>17 696,7</w:t>
            </w:r>
          </w:p>
        </w:tc>
        <w:tc>
          <w:tcPr>
            <w:tcW w:w="1225" w:type="dxa"/>
            <w:shd w:val="clear" w:color="auto" w:fill="auto"/>
            <w:hideMark/>
          </w:tcPr>
          <w:p w14:paraId="4879E7DF" w14:textId="3C5BB917" w:rsidR="009457D2" w:rsidRPr="009457D2" w:rsidRDefault="009457D2" w:rsidP="00D171AA">
            <w:pPr>
              <w:jc w:val="center"/>
              <w:rPr>
                <w:bCs/>
                <w:color w:val="000000"/>
                <w:sz w:val="22"/>
                <w:szCs w:val="22"/>
              </w:rPr>
            </w:pPr>
            <w:r w:rsidRPr="009457D2">
              <w:rPr>
                <w:sz w:val="22"/>
                <w:szCs w:val="22"/>
              </w:rPr>
              <w:t>86 979,7</w:t>
            </w:r>
          </w:p>
        </w:tc>
        <w:tc>
          <w:tcPr>
            <w:tcW w:w="1226" w:type="dxa"/>
            <w:shd w:val="clear" w:color="auto" w:fill="auto"/>
            <w:hideMark/>
          </w:tcPr>
          <w:p w14:paraId="07C13E17" w14:textId="7DF83743" w:rsidR="009457D2" w:rsidRPr="009457D2" w:rsidRDefault="009457D2" w:rsidP="00D171AA">
            <w:pPr>
              <w:jc w:val="center"/>
              <w:rPr>
                <w:bCs/>
                <w:color w:val="000000"/>
                <w:sz w:val="22"/>
                <w:szCs w:val="22"/>
              </w:rPr>
            </w:pPr>
            <w:r w:rsidRPr="009457D2">
              <w:rPr>
                <w:sz w:val="22"/>
                <w:szCs w:val="22"/>
              </w:rPr>
              <w:t>132 856,7</w:t>
            </w:r>
          </w:p>
        </w:tc>
        <w:tc>
          <w:tcPr>
            <w:tcW w:w="1226" w:type="dxa"/>
            <w:shd w:val="clear" w:color="auto" w:fill="auto"/>
            <w:hideMark/>
          </w:tcPr>
          <w:p w14:paraId="1B77B74C" w14:textId="0F049C79" w:rsidR="009457D2" w:rsidRPr="009457D2" w:rsidRDefault="009457D2" w:rsidP="00D171AA">
            <w:pPr>
              <w:jc w:val="center"/>
              <w:rPr>
                <w:bCs/>
                <w:color w:val="000000"/>
                <w:sz w:val="22"/>
                <w:szCs w:val="22"/>
              </w:rPr>
            </w:pPr>
            <w:r w:rsidRPr="009457D2">
              <w:rPr>
                <w:sz w:val="22"/>
                <w:szCs w:val="22"/>
              </w:rPr>
              <w:t>97 919,7</w:t>
            </w:r>
          </w:p>
        </w:tc>
        <w:tc>
          <w:tcPr>
            <w:tcW w:w="1226" w:type="dxa"/>
            <w:shd w:val="clear" w:color="auto" w:fill="auto"/>
            <w:hideMark/>
          </w:tcPr>
          <w:p w14:paraId="5ABFA843" w14:textId="20FB1701" w:rsidR="009457D2" w:rsidRPr="009457D2" w:rsidRDefault="009457D2" w:rsidP="00D171AA">
            <w:pPr>
              <w:jc w:val="center"/>
              <w:rPr>
                <w:bCs/>
                <w:color w:val="000000"/>
                <w:sz w:val="22"/>
                <w:szCs w:val="22"/>
              </w:rPr>
            </w:pPr>
            <w:r w:rsidRPr="009457D2">
              <w:rPr>
                <w:sz w:val="22"/>
                <w:szCs w:val="22"/>
              </w:rPr>
              <w:t>24 598,9</w:t>
            </w:r>
          </w:p>
        </w:tc>
        <w:tc>
          <w:tcPr>
            <w:tcW w:w="1226" w:type="dxa"/>
            <w:shd w:val="clear" w:color="auto" w:fill="auto"/>
            <w:hideMark/>
          </w:tcPr>
          <w:p w14:paraId="05A70163" w14:textId="47757386" w:rsidR="009457D2" w:rsidRPr="009457D2" w:rsidRDefault="009457D2" w:rsidP="00D171AA">
            <w:pPr>
              <w:jc w:val="center"/>
              <w:rPr>
                <w:bCs/>
                <w:color w:val="000000"/>
                <w:sz w:val="22"/>
                <w:szCs w:val="22"/>
              </w:rPr>
            </w:pPr>
            <w:r w:rsidRPr="009457D2">
              <w:rPr>
                <w:sz w:val="22"/>
                <w:szCs w:val="22"/>
              </w:rPr>
              <w:t>0,0</w:t>
            </w:r>
          </w:p>
        </w:tc>
        <w:tc>
          <w:tcPr>
            <w:tcW w:w="1382" w:type="dxa"/>
            <w:shd w:val="clear" w:color="auto" w:fill="auto"/>
            <w:hideMark/>
          </w:tcPr>
          <w:p w14:paraId="72ECEDC8" w14:textId="7894D4F5" w:rsidR="009457D2" w:rsidRPr="009457D2" w:rsidRDefault="009457D2" w:rsidP="00D171AA">
            <w:pPr>
              <w:jc w:val="center"/>
              <w:rPr>
                <w:bCs/>
                <w:color w:val="000000"/>
                <w:sz w:val="22"/>
                <w:szCs w:val="22"/>
              </w:rPr>
            </w:pPr>
            <w:r w:rsidRPr="009457D2">
              <w:rPr>
                <w:sz w:val="22"/>
                <w:szCs w:val="22"/>
              </w:rPr>
              <w:t>342 355,0</w:t>
            </w:r>
          </w:p>
        </w:tc>
        <w:tc>
          <w:tcPr>
            <w:tcW w:w="1382" w:type="dxa"/>
            <w:shd w:val="clear" w:color="auto" w:fill="auto"/>
            <w:hideMark/>
          </w:tcPr>
          <w:p w14:paraId="066B020D" w14:textId="16ACB201" w:rsidR="009457D2" w:rsidRPr="009457D2" w:rsidRDefault="009457D2" w:rsidP="00D171AA">
            <w:pPr>
              <w:jc w:val="center"/>
              <w:rPr>
                <w:bCs/>
                <w:color w:val="000000"/>
                <w:sz w:val="22"/>
                <w:szCs w:val="22"/>
              </w:rPr>
            </w:pPr>
            <w:r w:rsidRPr="009457D2">
              <w:rPr>
                <w:sz w:val="22"/>
                <w:szCs w:val="22"/>
              </w:rPr>
              <w:t>2 206 627,4</w:t>
            </w:r>
          </w:p>
        </w:tc>
        <w:tc>
          <w:tcPr>
            <w:tcW w:w="1382" w:type="dxa"/>
            <w:shd w:val="clear" w:color="auto" w:fill="auto"/>
            <w:hideMark/>
          </w:tcPr>
          <w:p w14:paraId="523A71E1" w14:textId="7309C106" w:rsidR="009457D2" w:rsidRPr="009457D2" w:rsidRDefault="009457D2" w:rsidP="00D171AA">
            <w:pPr>
              <w:jc w:val="center"/>
              <w:rPr>
                <w:bCs/>
                <w:color w:val="000000"/>
                <w:sz w:val="22"/>
                <w:szCs w:val="22"/>
              </w:rPr>
            </w:pPr>
            <w:r w:rsidRPr="009457D2">
              <w:rPr>
                <w:sz w:val="22"/>
                <w:szCs w:val="22"/>
              </w:rPr>
              <w:t>0,0</w:t>
            </w:r>
          </w:p>
        </w:tc>
        <w:tc>
          <w:tcPr>
            <w:tcW w:w="1491" w:type="dxa"/>
            <w:shd w:val="clear" w:color="auto" w:fill="auto"/>
            <w:hideMark/>
          </w:tcPr>
          <w:p w14:paraId="272FB7AE" w14:textId="049416CD" w:rsidR="009457D2" w:rsidRPr="009457D2" w:rsidRDefault="009457D2" w:rsidP="00D171AA">
            <w:pPr>
              <w:jc w:val="center"/>
              <w:rPr>
                <w:bCs/>
                <w:color w:val="000000"/>
                <w:sz w:val="22"/>
                <w:szCs w:val="22"/>
              </w:rPr>
            </w:pPr>
            <w:r w:rsidRPr="009457D2">
              <w:rPr>
                <w:sz w:val="22"/>
                <w:szCs w:val="22"/>
              </w:rPr>
              <w:t>2 548 982,4</w:t>
            </w:r>
          </w:p>
        </w:tc>
      </w:tr>
      <w:tr w:rsidR="009457D2" w:rsidRPr="00F26C16" w14:paraId="273284D1" w14:textId="77777777" w:rsidTr="009830CE">
        <w:trPr>
          <w:trHeight w:val="20"/>
        </w:trPr>
        <w:tc>
          <w:tcPr>
            <w:tcW w:w="2263" w:type="dxa"/>
            <w:shd w:val="clear" w:color="auto" w:fill="auto"/>
            <w:vAlign w:val="center"/>
            <w:hideMark/>
          </w:tcPr>
          <w:p w14:paraId="42D7E86B" w14:textId="77777777" w:rsidR="009457D2" w:rsidRPr="00F26C16" w:rsidRDefault="009457D2" w:rsidP="00D171AA">
            <w:pPr>
              <w:rPr>
                <w:bCs/>
                <w:color w:val="000000"/>
                <w:sz w:val="22"/>
                <w:szCs w:val="22"/>
              </w:rPr>
            </w:pPr>
            <w:r w:rsidRPr="00F26C16">
              <w:rPr>
                <w:bCs/>
                <w:color w:val="000000"/>
                <w:sz w:val="22"/>
                <w:szCs w:val="22"/>
              </w:rPr>
              <w:t>Утилизация (захоронение) ТКО</w:t>
            </w:r>
          </w:p>
        </w:tc>
        <w:tc>
          <w:tcPr>
            <w:tcW w:w="1134" w:type="dxa"/>
            <w:shd w:val="clear" w:color="auto" w:fill="auto"/>
            <w:hideMark/>
          </w:tcPr>
          <w:p w14:paraId="6FFC2623" w14:textId="41AD08D7" w:rsidR="009457D2" w:rsidRPr="009457D2" w:rsidRDefault="009457D2" w:rsidP="00D171AA">
            <w:pPr>
              <w:jc w:val="center"/>
              <w:rPr>
                <w:bCs/>
                <w:color w:val="000000"/>
                <w:sz w:val="22"/>
                <w:szCs w:val="22"/>
              </w:rPr>
            </w:pPr>
            <w:r w:rsidRPr="009457D2">
              <w:rPr>
                <w:sz w:val="22"/>
                <w:szCs w:val="22"/>
              </w:rPr>
              <w:t>936,1</w:t>
            </w:r>
          </w:p>
        </w:tc>
        <w:tc>
          <w:tcPr>
            <w:tcW w:w="1225" w:type="dxa"/>
            <w:shd w:val="clear" w:color="auto" w:fill="auto"/>
            <w:hideMark/>
          </w:tcPr>
          <w:p w14:paraId="375001AE" w14:textId="703608FA" w:rsidR="009457D2" w:rsidRPr="009457D2" w:rsidRDefault="009457D2" w:rsidP="00D171AA">
            <w:pPr>
              <w:jc w:val="center"/>
              <w:rPr>
                <w:bCs/>
                <w:color w:val="000000"/>
                <w:sz w:val="22"/>
                <w:szCs w:val="22"/>
              </w:rPr>
            </w:pPr>
            <w:r w:rsidRPr="009457D2">
              <w:rPr>
                <w:sz w:val="22"/>
                <w:szCs w:val="22"/>
              </w:rPr>
              <w:t>236,1</w:t>
            </w:r>
          </w:p>
        </w:tc>
        <w:tc>
          <w:tcPr>
            <w:tcW w:w="1226" w:type="dxa"/>
            <w:shd w:val="clear" w:color="auto" w:fill="auto"/>
            <w:hideMark/>
          </w:tcPr>
          <w:p w14:paraId="135D3885" w14:textId="6BF78DAD" w:rsidR="009457D2" w:rsidRPr="009457D2" w:rsidRDefault="009457D2" w:rsidP="00D171AA">
            <w:pPr>
              <w:jc w:val="center"/>
              <w:rPr>
                <w:bCs/>
                <w:color w:val="000000"/>
                <w:sz w:val="22"/>
                <w:szCs w:val="22"/>
              </w:rPr>
            </w:pPr>
            <w:r w:rsidRPr="009457D2">
              <w:rPr>
                <w:sz w:val="22"/>
                <w:szCs w:val="22"/>
              </w:rPr>
              <w:t>236,1</w:t>
            </w:r>
          </w:p>
        </w:tc>
        <w:tc>
          <w:tcPr>
            <w:tcW w:w="1226" w:type="dxa"/>
            <w:shd w:val="clear" w:color="auto" w:fill="auto"/>
            <w:hideMark/>
          </w:tcPr>
          <w:p w14:paraId="7A4E04A7" w14:textId="7645A707" w:rsidR="009457D2" w:rsidRPr="009457D2" w:rsidRDefault="009457D2" w:rsidP="00D171AA">
            <w:pPr>
              <w:jc w:val="center"/>
              <w:rPr>
                <w:bCs/>
                <w:color w:val="000000"/>
                <w:sz w:val="22"/>
                <w:szCs w:val="22"/>
              </w:rPr>
            </w:pPr>
            <w:r w:rsidRPr="009457D2">
              <w:rPr>
                <w:sz w:val="22"/>
                <w:szCs w:val="22"/>
              </w:rPr>
              <w:t>9 327,8</w:t>
            </w:r>
          </w:p>
        </w:tc>
        <w:tc>
          <w:tcPr>
            <w:tcW w:w="1226" w:type="dxa"/>
            <w:shd w:val="clear" w:color="auto" w:fill="auto"/>
            <w:hideMark/>
          </w:tcPr>
          <w:p w14:paraId="1E157FAB" w14:textId="655A9F53" w:rsidR="009457D2" w:rsidRPr="009457D2" w:rsidRDefault="009457D2" w:rsidP="00D171AA">
            <w:pPr>
              <w:jc w:val="center"/>
              <w:rPr>
                <w:bCs/>
                <w:color w:val="000000"/>
                <w:sz w:val="22"/>
                <w:szCs w:val="22"/>
              </w:rPr>
            </w:pPr>
            <w:r w:rsidRPr="009457D2">
              <w:rPr>
                <w:sz w:val="22"/>
                <w:szCs w:val="22"/>
              </w:rPr>
              <w:t>1 500,0</w:t>
            </w:r>
          </w:p>
        </w:tc>
        <w:tc>
          <w:tcPr>
            <w:tcW w:w="1226" w:type="dxa"/>
            <w:shd w:val="clear" w:color="auto" w:fill="auto"/>
            <w:hideMark/>
          </w:tcPr>
          <w:p w14:paraId="39CF867B" w14:textId="56795C1E" w:rsidR="009457D2" w:rsidRPr="009457D2" w:rsidRDefault="009457D2" w:rsidP="00D171AA">
            <w:pPr>
              <w:jc w:val="center"/>
              <w:rPr>
                <w:bCs/>
                <w:color w:val="000000"/>
                <w:sz w:val="22"/>
                <w:szCs w:val="22"/>
              </w:rPr>
            </w:pPr>
            <w:r w:rsidRPr="009457D2">
              <w:rPr>
                <w:sz w:val="22"/>
                <w:szCs w:val="22"/>
              </w:rPr>
              <w:t>4 000,0</w:t>
            </w:r>
          </w:p>
        </w:tc>
        <w:tc>
          <w:tcPr>
            <w:tcW w:w="1382" w:type="dxa"/>
            <w:shd w:val="clear" w:color="auto" w:fill="auto"/>
            <w:hideMark/>
          </w:tcPr>
          <w:p w14:paraId="696701D6" w14:textId="278463C5" w:rsidR="009457D2" w:rsidRPr="009457D2" w:rsidRDefault="009457D2" w:rsidP="00D171AA">
            <w:pPr>
              <w:jc w:val="center"/>
              <w:rPr>
                <w:bCs/>
                <w:color w:val="000000"/>
                <w:sz w:val="22"/>
                <w:szCs w:val="22"/>
              </w:rPr>
            </w:pPr>
            <w:r w:rsidRPr="009457D2">
              <w:rPr>
                <w:sz w:val="22"/>
                <w:szCs w:val="22"/>
              </w:rPr>
              <w:t>15 300,0</w:t>
            </w:r>
          </w:p>
        </w:tc>
        <w:tc>
          <w:tcPr>
            <w:tcW w:w="1382" w:type="dxa"/>
            <w:shd w:val="clear" w:color="auto" w:fill="auto"/>
            <w:hideMark/>
          </w:tcPr>
          <w:p w14:paraId="2FBE50D3" w14:textId="641C8B88" w:rsidR="009457D2" w:rsidRPr="009457D2" w:rsidRDefault="009457D2" w:rsidP="00D171AA">
            <w:pPr>
              <w:jc w:val="center"/>
              <w:rPr>
                <w:bCs/>
                <w:color w:val="000000"/>
                <w:sz w:val="22"/>
                <w:szCs w:val="22"/>
              </w:rPr>
            </w:pPr>
            <w:r w:rsidRPr="009457D2">
              <w:rPr>
                <w:sz w:val="22"/>
                <w:szCs w:val="22"/>
              </w:rPr>
              <w:t>0,0</w:t>
            </w:r>
          </w:p>
        </w:tc>
        <w:tc>
          <w:tcPr>
            <w:tcW w:w="1382" w:type="dxa"/>
            <w:shd w:val="clear" w:color="auto" w:fill="auto"/>
            <w:hideMark/>
          </w:tcPr>
          <w:p w14:paraId="332F7F93" w14:textId="4729721A" w:rsidR="009457D2" w:rsidRPr="009457D2" w:rsidRDefault="009457D2" w:rsidP="00D171AA">
            <w:pPr>
              <w:jc w:val="center"/>
              <w:rPr>
                <w:bCs/>
                <w:color w:val="000000"/>
                <w:sz w:val="22"/>
                <w:szCs w:val="22"/>
              </w:rPr>
            </w:pPr>
            <w:r w:rsidRPr="009457D2">
              <w:rPr>
                <w:sz w:val="22"/>
                <w:szCs w:val="22"/>
              </w:rPr>
              <w:t>0,0</w:t>
            </w:r>
          </w:p>
        </w:tc>
        <w:tc>
          <w:tcPr>
            <w:tcW w:w="1491" w:type="dxa"/>
            <w:shd w:val="clear" w:color="auto" w:fill="auto"/>
            <w:hideMark/>
          </w:tcPr>
          <w:p w14:paraId="403E0AD6" w14:textId="72EE0AAE" w:rsidR="009457D2" w:rsidRPr="009457D2" w:rsidRDefault="009457D2" w:rsidP="00D171AA">
            <w:pPr>
              <w:jc w:val="center"/>
              <w:rPr>
                <w:bCs/>
                <w:color w:val="000000"/>
                <w:sz w:val="22"/>
                <w:szCs w:val="22"/>
              </w:rPr>
            </w:pPr>
            <w:r w:rsidRPr="009457D2">
              <w:rPr>
                <w:sz w:val="22"/>
                <w:szCs w:val="22"/>
              </w:rPr>
              <w:t>15 300,0</w:t>
            </w:r>
          </w:p>
        </w:tc>
      </w:tr>
      <w:tr w:rsidR="009457D2" w:rsidRPr="00F26C16" w14:paraId="30BD5DE7" w14:textId="77777777" w:rsidTr="009830CE">
        <w:trPr>
          <w:trHeight w:val="20"/>
        </w:trPr>
        <w:tc>
          <w:tcPr>
            <w:tcW w:w="2263" w:type="dxa"/>
            <w:shd w:val="clear" w:color="auto" w:fill="auto"/>
            <w:vAlign w:val="center"/>
            <w:hideMark/>
          </w:tcPr>
          <w:p w14:paraId="140952A8" w14:textId="77777777" w:rsidR="009457D2" w:rsidRPr="00F26C16" w:rsidRDefault="009457D2" w:rsidP="00D171AA">
            <w:pPr>
              <w:rPr>
                <w:bCs/>
                <w:color w:val="000000"/>
                <w:sz w:val="22"/>
                <w:szCs w:val="22"/>
              </w:rPr>
            </w:pPr>
            <w:r w:rsidRPr="00F26C16">
              <w:rPr>
                <w:bCs/>
                <w:color w:val="000000"/>
                <w:sz w:val="22"/>
                <w:szCs w:val="22"/>
              </w:rPr>
              <w:t>Установка приборов учета в МКД, бюджетных организациях</w:t>
            </w:r>
          </w:p>
        </w:tc>
        <w:tc>
          <w:tcPr>
            <w:tcW w:w="1134" w:type="dxa"/>
            <w:shd w:val="clear" w:color="auto" w:fill="auto"/>
            <w:hideMark/>
          </w:tcPr>
          <w:p w14:paraId="44B4BFC9" w14:textId="34C49C8D" w:rsidR="009457D2" w:rsidRPr="009457D2" w:rsidRDefault="009457D2" w:rsidP="00D171AA">
            <w:pPr>
              <w:jc w:val="center"/>
              <w:rPr>
                <w:bCs/>
                <w:color w:val="000000"/>
                <w:sz w:val="22"/>
                <w:szCs w:val="22"/>
              </w:rPr>
            </w:pPr>
            <w:r w:rsidRPr="009457D2">
              <w:rPr>
                <w:sz w:val="22"/>
                <w:szCs w:val="22"/>
              </w:rPr>
              <w:t>0,0</w:t>
            </w:r>
          </w:p>
        </w:tc>
        <w:tc>
          <w:tcPr>
            <w:tcW w:w="1225" w:type="dxa"/>
            <w:shd w:val="clear" w:color="auto" w:fill="auto"/>
            <w:hideMark/>
          </w:tcPr>
          <w:p w14:paraId="652E6A2B" w14:textId="7BD7BB1C" w:rsidR="009457D2" w:rsidRPr="009457D2" w:rsidRDefault="009457D2" w:rsidP="00D171AA">
            <w:pPr>
              <w:jc w:val="center"/>
              <w:rPr>
                <w:bCs/>
                <w:color w:val="000000"/>
                <w:sz w:val="22"/>
                <w:szCs w:val="22"/>
              </w:rPr>
            </w:pPr>
            <w:r w:rsidRPr="009457D2">
              <w:rPr>
                <w:sz w:val="22"/>
                <w:szCs w:val="22"/>
              </w:rPr>
              <w:t>5 727,0</w:t>
            </w:r>
          </w:p>
        </w:tc>
        <w:tc>
          <w:tcPr>
            <w:tcW w:w="1226" w:type="dxa"/>
            <w:shd w:val="clear" w:color="auto" w:fill="auto"/>
            <w:hideMark/>
          </w:tcPr>
          <w:p w14:paraId="40ABDFE5" w14:textId="0373BA6C" w:rsidR="009457D2" w:rsidRPr="009457D2" w:rsidRDefault="009457D2" w:rsidP="00D171AA">
            <w:pPr>
              <w:jc w:val="center"/>
              <w:rPr>
                <w:bCs/>
                <w:color w:val="000000"/>
                <w:sz w:val="22"/>
                <w:szCs w:val="22"/>
              </w:rPr>
            </w:pPr>
            <w:r w:rsidRPr="009457D2">
              <w:rPr>
                <w:sz w:val="22"/>
                <w:szCs w:val="22"/>
              </w:rPr>
              <w:t>5 856,8</w:t>
            </w:r>
          </w:p>
        </w:tc>
        <w:tc>
          <w:tcPr>
            <w:tcW w:w="1226" w:type="dxa"/>
            <w:shd w:val="clear" w:color="auto" w:fill="auto"/>
            <w:hideMark/>
          </w:tcPr>
          <w:p w14:paraId="1CB919BA" w14:textId="275BFE94" w:rsidR="009457D2" w:rsidRPr="009457D2" w:rsidRDefault="009457D2" w:rsidP="00D171AA">
            <w:pPr>
              <w:jc w:val="center"/>
              <w:rPr>
                <w:bCs/>
                <w:color w:val="000000"/>
                <w:sz w:val="22"/>
                <w:szCs w:val="22"/>
              </w:rPr>
            </w:pPr>
            <w:r w:rsidRPr="009457D2">
              <w:rPr>
                <w:sz w:val="22"/>
                <w:szCs w:val="22"/>
              </w:rPr>
              <w:t>6 279,9</w:t>
            </w:r>
          </w:p>
        </w:tc>
        <w:tc>
          <w:tcPr>
            <w:tcW w:w="1226" w:type="dxa"/>
            <w:shd w:val="clear" w:color="auto" w:fill="auto"/>
            <w:hideMark/>
          </w:tcPr>
          <w:p w14:paraId="041CBDA1" w14:textId="7CFE6C9B" w:rsidR="009457D2" w:rsidRPr="009457D2" w:rsidRDefault="009457D2" w:rsidP="00D171AA">
            <w:pPr>
              <w:jc w:val="center"/>
              <w:rPr>
                <w:bCs/>
                <w:color w:val="000000"/>
                <w:sz w:val="22"/>
                <w:szCs w:val="22"/>
              </w:rPr>
            </w:pPr>
            <w:r w:rsidRPr="009457D2">
              <w:rPr>
                <w:sz w:val="22"/>
                <w:szCs w:val="22"/>
              </w:rPr>
              <w:t>6 720,5</w:t>
            </w:r>
          </w:p>
        </w:tc>
        <w:tc>
          <w:tcPr>
            <w:tcW w:w="1226" w:type="dxa"/>
            <w:shd w:val="clear" w:color="auto" w:fill="auto"/>
            <w:hideMark/>
          </w:tcPr>
          <w:p w14:paraId="5DA380C9" w14:textId="67445BAA" w:rsidR="009457D2" w:rsidRPr="009457D2" w:rsidRDefault="009457D2" w:rsidP="00D171AA">
            <w:pPr>
              <w:jc w:val="center"/>
              <w:rPr>
                <w:bCs/>
                <w:color w:val="000000"/>
                <w:sz w:val="22"/>
                <w:szCs w:val="22"/>
              </w:rPr>
            </w:pPr>
            <w:r w:rsidRPr="009457D2">
              <w:rPr>
                <w:sz w:val="22"/>
                <w:szCs w:val="22"/>
              </w:rPr>
              <w:t>7 248,6</w:t>
            </w:r>
          </w:p>
        </w:tc>
        <w:tc>
          <w:tcPr>
            <w:tcW w:w="1382" w:type="dxa"/>
            <w:shd w:val="clear" w:color="auto" w:fill="auto"/>
            <w:hideMark/>
          </w:tcPr>
          <w:p w14:paraId="64907ACE" w14:textId="19843606" w:rsidR="009457D2" w:rsidRPr="009457D2" w:rsidRDefault="009457D2" w:rsidP="00D171AA">
            <w:pPr>
              <w:jc w:val="center"/>
              <w:rPr>
                <w:bCs/>
                <w:color w:val="000000"/>
                <w:sz w:val="22"/>
                <w:szCs w:val="22"/>
              </w:rPr>
            </w:pPr>
            <w:r w:rsidRPr="009457D2">
              <w:rPr>
                <w:sz w:val="22"/>
                <w:szCs w:val="22"/>
              </w:rPr>
              <w:t>31 832,8</w:t>
            </w:r>
          </w:p>
        </w:tc>
        <w:tc>
          <w:tcPr>
            <w:tcW w:w="1382" w:type="dxa"/>
            <w:shd w:val="clear" w:color="auto" w:fill="auto"/>
            <w:hideMark/>
          </w:tcPr>
          <w:p w14:paraId="15C41E3C" w14:textId="643685A8" w:rsidR="009457D2" w:rsidRPr="009457D2" w:rsidRDefault="009457D2" w:rsidP="00D171AA">
            <w:pPr>
              <w:jc w:val="center"/>
              <w:rPr>
                <w:bCs/>
                <w:color w:val="000000"/>
                <w:sz w:val="22"/>
                <w:szCs w:val="22"/>
              </w:rPr>
            </w:pPr>
            <w:r w:rsidRPr="009457D2">
              <w:rPr>
                <w:sz w:val="22"/>
                <w:szCs w:val="22"/>
              </w:rPr>
              <w:t>0,0</w:t>
            </w:r>
          </w:p>
        </w:tc>
        <w:tc>
          <w:tcPr>
            <w:tcW w:w="1382" w:type="dxa"/>
            <w:shd w:val="clear" w:color="auto" w:fill="auto"/>
            <w:hideMark/>
          </w:tcPr>
          <w:p w14:paraId="1FC89EC5" w14:textId="48D32EF2" w:rsidR="009457D2" w:rsidRPr="009457D2" w:rsidRDefault="009457D2" w:rsidP="00D171AA">
            <w:pPr>
              <w:jc w:val="center"/>
              <w:rPr>
                <w:bCs/>
                <w:color w:val="000000"/>
                <w:sz w:val="22"/>
                <w:szCs w:val="22"/>
              </w:rPr>
            </w:pPr>
            <w:r w:rsidRPr="009457D2">
              <w:rPr>
                <w:sz w:val="22"/>
                <w:szCs w:val="22"/>
              </w:rPr>
              <w:t>0,0</w:t>
            </w:r>
          </w:p>
        </w:tc>
        <w:tc>
          <w:tcPr>
            <w:tcW w:w="1491" w:type="dxa"/>
            <w:shd w:val="clear" w:color="auto" w:fill="auto"/>
            <w:hideMark/>
          </w:tcPr>
          <w:p w14:paraId="6E7F9D2B" w14:textId="31BDA623" w:rsidR="009457D2" w:rsidRPr="009457D2" w:rsidRDefault="009457D2" w:rsidP="00D171AA">
            <w:pPr>
              <w:jc w:val="center"/>
              <w:rPr>
                <w:bCs/>
                <w:color w:val="000000"/>
                <w:sz w:val="22"/>
                <w:szCs w:val="22"/>
              </w:rPr>
            </w:pPr>
            <w:r w:rsidRPr="009457D2">
              <w:rPr>
                <w:sz w:val="22"/>
                <w:szCs w:val="22"/>
              </w:rPr>
              <w:t>31 832,8</w:t>
            </w:r>
          </w:p>
        </w:tc>
      </w:tr>
      <w:tr w:rsidR="009457D2" w:rsidRPr="00F26C16" w14:paraId="1BC376C5" w14:textId="77777777" w:rsidTr="009830CE">
        <w:trPr>
          <w:trHeight w:val="20"/>
        </w:trPr>
        <w:tc>
          <w:tcPr>
            <w:tcW w:w="2263" w:type="dxa"/>
            <w:shd w:val="clear" w:color="auto" w:fill="auto"/>
            <w:vAlign w:val="center"/>
            <w:hideMark/>
          </w:tcPr>
          <w:p w14:paraId="7A8BF99D" w14:textId="77777777" w:rsidR="009457D2" w:rsidRPr="00F26C16" w:rsidRDefault="009457D2" w:rsidP="00D171AA">
            <w:pPr>
              <w:rPr>
                <w:bCs/>
                <w:color w:val="000000"/>
                <w:sz w:val="22"/>
                <w:szCs w:val="22"/>
              </w:rPr>
            </w:pPr>
            <w:r w:rsidRPr="00F26C16">
              <w:rPr>
                <w:bCs/>
                <w:color w:val="000000"/>
                <w:sz w:val="22"/>
                <w:szCs w:val="22"/>
              </w:rPr>
              <w:t>Энергосберегающие мероприятия  в МКД, бюджетных организациях, городском освещении</w:t>
            </w:r>
          </w:p>
        </w:tc>
        <w:tc>
          <w:tcPr>
            <w:tcW w:w="1134" w:type="dxa"/>
            <w:shd w:val="clear" w:color="auto" w:fill="auto"/>
            <w:hideMark/>
          </w:tcPr>
          <w:p w14:paraId="66F3F558" w14:textId="0905666E" w:rsidR="009457D2" w:rsidRPr="009457D2" w:rsidRDefault="009457D2" w:rsidP="00D171AA">
            <w:pPr>
              <w:jc w:val="center"/>
              <w:rPr>
                <w:bCs/>
                <w:color w:val="000000"/>
                <w:sz w:val="22"/>
                <w:szCs w:val="22"/>
              </w:rPr>
            </w:pPr>
            <w:r w:rsidRPr="009457D2">
              <w:rPr>
                <w:sz w:val="22"/>
                <w:szCs w:val="22"/>
              </w:rPr>
              <w:t>30 310,0</w:t>
            </w:r>
          </w:p>
        </w:tc>
        <w:tc>
          <w:tcPr>
            <w:tcW w:w="1225" w:type="dxa"/>
            <w:shd w:val="clear" w:color="auto" w:fill="auto"/>
            <w:hideMark/>
          </w:tcPr>
          <w:p w14:paraId="38180DCE" w14:textId="7487AB81" w:rsidR="009457D2" w:rsidRPr="009457D2" w:rsidRDefault="009457D2" w:rsidP="00D171AA">
            <w:pPr>
              <w:jc w:val="center"/>
              <w:rPr>
                <w:bCs/>
                <w:color w:val="000000"/>
                <w:sz w:val="22"/>
                <w:szCs w:val="22"/>
              </w:rPr>
            </w:pPr>
            <w:r w:rsidRPr="009457D2">
              <w:rPr>
                <w:sz w:val="22"/>
                <w:szCs w:val="22"/>
              </w:rPr>
              <w:t>3 810,0</w:t>
            </w:r>
          </w:p>
        </w:tc>
        <w:tc>
          <w:tcPr>
            <w:tcW w:w="1226" w:type="dxa"/>
            <w:shd w:val="clear" w:color="auto" w:fill="auto"/>
            <w:hideMark/>
          </w:tcPr>
          <w:p w14:paraId="0DD673B4" w14:textId="7DC93203" w:rsidR="009457D2" w:rsidRPr="009457D2" w:rsidRDefault="009457D2" w:rsidP="00D171AA">
            <w:pPr>
              <w:jc w:val="center"/>
              <w:rPr>
                <w:bCs/>
                <w:color w:val="000000"/>
                <w:sz w:val="22"/>
                <w:szCs w:val="22"/>
              </w:rPr>
            </w:pPr>
            <w:r w:rsidRPr="009457D2">
              <w:rPr>
                <w:sz w:val="22"/>
                <w:szCs w:val="22"/>
              </w:rPr>
              <w:t>3 810,0</w:t>
            </w:r>
          </w:p>
        </w:tc>
        <w:tc>
          <w:tcPr>
            <w:tcW w:w="1226" w:type="dxa"/>
            <w:shd w:val="clear" w:color="auto" w:fill="auto"/>
            <w:hideMark/>
          </w:tcPr>
          <w:p w14:paraId="77216806" w14:textId="05939E97" w:rsidR="009457D2" w:rsidRPr="009457D2" w:rsidRDefault="009457D2" w:rsidP="00D171AA">
            <w:pPr>
              <w:jc w:val="center"/>
              <w:rPr>
                <w:bCs/>
                <w:color w:val="000000"/>
                <w:sz w:val="22"/>
                <w:szCs w:val="22"/>
              </w:rPr>
            </w:pPr>
            <w:r w:rsidRPr="009457D2">
              <w:rPr>
                <w:sz w:val="22"/>
                <w:szCs w:val="22"/>
              </w:rPr>
              <w:t>5 410,0</w:t>
            </w:r>
          </w:p>
        </w:tc>
        <w:tc>
          <w:tcPr>
            <w:tcW w:w="1226" w:type="dxa"/>
            <w:shd w:val="clear" w:color="auto" w:fill="auto"/>
            <w:hideMark/>
          </w:tcPr>
          <w:p w14:paraId="57A0B1C1" w14:textId="7492396F" w:rsidR="009457D2" w:rsidRPr="009457D2" w:rsidRDefault="009457D2" w:rsidP="00D171AA">
            <w:pPr>
              <w:jc w:val="center"/>
              <w:rPr>
                <w:bCs/>
                <w:color w:val="000000"/>
                <w:sz w:val="22"/>
                <w:szCs w:val="22"/>
              </w:rPr>
            </w:pPr>
            <w:r w:rsidRPr="009457D2">
              <w:rPr>
                <w:sz w:val="22"/>
                <w:szCs w:val="22"/>
              </w:rPr>
              <w:t>0,0</w:t>
            </w:r>
          </w:p>
        </w:tc>
        <w:tc>
          <w:tcPr>
            <w:tcW w:w="1226" w:type="dxa"/>
            <w:shd w:val="clear" w:color="auto" w:fill="auto"/>
            <w:hideMark/>
          </w:tcPr>
          <w:p w14:paraId="4AD01174" w14:textId="5D4A8269" w:rsidR="009457D2" w:rsidRPr="009457D2" w:rsidRDefault="009457D2" w:rsidP="00D171AA">
            <w:pPr>
              <w:jc w:val="center"/>
              <w:rPr>
                <w:bCs/>
                <w:color w:val="000000"/>
                <w:sz w:val="22"/>
                <w:szCs w:val="22"/>
              </w:rPr>
            </w:pPr>
            <w:r w:rsidRPr="009457D2">
              <w:rPr>
                <w:sz w:val="22"/>
                <w:szCs w:val="22"/>
              </w:rPr>
              <w:t>0,0</w:t>
            </w:r>
          </w:p>
        </w:tc>
        <w:tc>
          <w:tcPr>
            <w:tcW w:w="1382" w:type="dxa"/>
            <w:shd w:val="clear" w:color="auto" w:fill="auto"/>
            <w:hideMark/>
          </w:tcPr>
          <w:p w14:paraId="2B3A6EE7" w14:textId="7588418C" w:rsidR="009457D2" w:rsidRPr="009457D2" w:rsidRDefault="009457D2" w:rsidP="00D171AA">
            <w:pPr>
              <w:jc w:val="center"/>
              <w:rPr>
                <w:bCs/>
                <w:color w:val="000000"/>
                <w:sz w:val="22"/>
                <w:szCs w:val="22"/>
              </w:rPr>
            </w:pPr>
            <w:r w:rsidRPr="009457D2">
              <w:rPr>
                <w:sz w:val="22"/>
                <w:szCs w:val="22"/>
              </w:rPr>
              <w:t>13 030,0</w:t>
            </w:r>
          </w:p>
        </w:tc>
        <w:tc>
          <w:tcPr>
            <w:tcW w:w="1382" w:type="dxa"/>
            <w:shd w:val="clear" w:color="auto" w:fill="auto"/>
            <w:hideMark/>
          </w:tcPr>
          <w:p w14:paraId="7BBD4CA3" w14:textId="5FE0D826" w:rsidR="009457D2" w:rsidRPr="009457D2" w:rsidRDefault="009457D2" w:rsidP="00D171AA">
            <w:pPr>
              <w:jc w:val="center"/>
              <w:rPr>
                <w:bCs/>
                <w:color w:val="000000"/>
                <w:sz w:val="22"/>
                <w:szCs w:val="22"/>
              </w:rPr>
            </w:pPr>
            <w:r w:rsidRPr="009457D2">
              <w:rPr>
                <w:sz w:val="22"/>
                <w:szCs w:val="22"/>
              </w:rPr>
              <w:t>0,0</w:t>
            </w:r>
          </w:p>
        </w:tc>
        <w:tc>
          <w:tcPr>
            <w:tcW w:w="1382" w:type="dxa"/>
            <w:shd w:val="clear" w:color="auto" w:fill="auto"/>
            <w:hideMark/>
          </w:tcPr>
          <w:p w14:paraId="2831F650" w14:textId="2196B654" w:rsidR="009457D2" w:rsidRPr="009457D2" w:rsidRDefault="009457D2" w:rsidP="00D171AA">
            <w:pPr>
              <w:jc w:val="center"/>
              <w:rPr>
                <w:bCs/>
                <w:color w:val="000000"/>
                <w:sz w:val="22"/>
                <w:szCs w:val="22"/>
              </w:rPr>
            </w:pPr>
            <w:r w:rsidRPr="009457D2">
              <w:rPr>
                <w:sz w:val="22"/>
                <w:szCs w:val="22"/>
              </w:rPr>
              <w:t>0,0</w:t>
            </w:r>
          </w:p>
        </w:tc>
        <w:tc>
          <w:tcPr>
            <w:tcW w:w="1491" w:type="dxa"/>
            <w:shd w:val="clear" w:color="auto" w:fill="auto"/>
            <w:hideMark/>
          </w:tcPr>
          <w:p w14:paraId="1FC32086" w14:textId="266BF916" w:rsidR="009457D2" w:rsidRPr="009457D2" w:rsidRDefault="009457D2" w:rsidP="00D171AA">
            <w:pPr>
              <w:jc w:val="center"/>
              <w:rPr>
                <w:bCs/>
                <w:color w:val="000000"/>
                <w:sz w:val="22"/>
                <w:szCs w:val="22"/>
              </w:rPr>
            </w:pPr>
            <w:r w:rsidRPr="009457D2">
              <w:rPr>
                <w:sz w:val="22"/>
                <w:szCs w:val="22"/>
              </w:rPr>
              <w:t>13 030,0</w:t>
            </w:r>
          </w:p>
        </w:tc>
      </w:tr>
      <w:tr w:rsidR="009457D2" w:rsidRPr="00FB7AF5" w14:paraId="355FE553" w14:textId="77777777" w:rsidTr="009830CE">
        <w:trPr>
          <w:trHeight w:val="20"/>
        </w:trPr>
        <w:tc>
          <w:tcPr>
            <w:tcW w:w="2263" w:type="dxa"/>
            <w:shd w:val="clear" w:color="000000" w:fill="B4C6E7"/>
            <w:vAlign w:val="center"/>
            <w:hideMark/>
          </w:tcPr>
          <w:p w14:paraId="63A184F5" w14:textId="77777777" w:rsidR="009457D2" w:rsidRPr="00FB7AF5" w:rsidRDefault="009457D2" w:rsidP="00D171AA">
            <w:pPr>
              <w:rPr>
                <w:b/>
                <w:bCs/>
                <w:color w:val="000000"/>
                <w:sz w:val="22"/>
                <w:szCs w:val="22"/>
              </w:rPr>
            </w:pPr>
            <w:r w:rsidRPr="00FB7AF5">
              <w:rPr>
                <w:b/>
                <w:bCs/>
                <w:color w:val="000000"/>
                <w:sz w:val="22"/>
                <w:szCs w:val="22"/>
              </w:rPr>
              <w:t xml:space="preserve">ИТОГО </w:t>
            </w:r>
          </w:p>
        </w:tc>
        <w:tc>
          <w:tcPr>
            <w:tcW w:w="1134" w:type="dxa"/>
            <w:shd w:val="clear" w:color="000000" w:fill="B4C6E7"/>
            <w:hideMark/>
          </w:tcPr>
          <w:p w14:paraId="46769BEC" w14:textId="7DA254DE" w:rsidR="009457D2" w:rsidRPr="009457D2" w:rsidRDefault="009457D2" w:rsidP="00D171AA">
            <w:pPr>
              <w:jc w:val="center"/>
              <w:rPr>
                <w:b/>
                <w:bCs/>
                <w:color w:val="000000"/>
                <w:sz w:val="22"/>
                <w:szCs w:val="22"/>
              </w:rPr>
            </w:pPr>
            <w:r w:rsidRPr="009457D2">
              <w:rPr>
                <w:b/>
                <w:sz w:val="22"/>
                <w:szCs w:val="22"/>
              </w:rPr>
              <w:t>75 470,2</w:t>
            </w:r>
          </w:p>
        </w:tc>
        <w:tc>
          <w:tcPr>
            <w:tcW w:w="1225" w:type="dxa"/>
            <w:shd w:val="clear" w:color="000000" w:fill="B4C6E7"/>
            <w:hideMark/>
          </w:tcPr>
          <w:p w14:paraId="4F487C4F" w14:textId="008690A4" w:rsidR="009457D2" w:rsidRPr="009457D2" w:rsidRDefault="009457D2" w:rsidP="00D171AA">
            <w:pPr>
              <w:jc w:val="center"/>
              <w:rPr>
                <w:b/>
                <w:bCs/>
                <w:color w:val="000000"/>
                <w:sz w:val="22"/>
                <w:szCs w:val="22"/>
              </w:rPr>
            </w:pPr>
            <w:r w:rsidRPr="009457D2">
              <w:rPr>
                <w:b/>
                <w:sz w:val="22"/>
                <w:szCs w:val="22"/>
              </w:rPr>
              <w:t>542 141,6</w:t>
            </w:r>
          </w:p>
        </w:tc>
        <w:tc>
          <w:tcPr>
            <w:tcW w:w="1226" w:type="dxa"/>
            <w:shd w:val="clear" w:color="000000" w:fill="B4C6E7"/>
            <w:hideMark/>
          </w:tcPr>
          <w:p w14:paraId="2AD5B8CB" w14:textId="30BEF569" w:rsidR="009457D2" w:rsidRPr="009457D2" w:rsidRDefault="009457D2" w:rsidP="00D171AA">
            <w:pPr>
              <w:jc w:val="center"/>
              <w:rPr>
                <w:b/>
                <w:bCs/>
                <w:color w:val="000000"/>
                <w:sz w:val="22"/>
                <w:szCs w:val="22"/>
              </w:rPr>
            </w:pPr>
            <w:r w:rsidRPr="009457D2">
              <w:rPr>
                <w:b/>
                <w:sz w:val="22"/>
                <w:szCs w:val="22"/>
              </w:rPr>
              <w:t>855 592,5</w:t>
            </w:r>
          </w:p>
        </w:tc>
        <w:tc>
          <w:tcPr>
            <w:tcW w:w="1226" w:type="dxa"/>
            <w:shd w:val="clear" w:color="000000" w:fill="B4C6E7"/>
            <w:hideMark/>
          </w:tcPr>
          <w:p w14:paraId="641F1245" w14:textId="3A66028D" w:rsidR="009457D2" w:rsidRPr="009457D2" w:rsidRDefault="009457D2" w:rsidP="00D171AA">
            <w:pPr>
              <w:jc w:val="center"/>
              <w:rPr>
                <w:b/>
                <w:bCs/>
                <w:color w:val="000000"/>
                <w:sz w:val="22"/>
                <w:szCs w:val="22"/>
              </w:rPr>
            </w:pPr>
            <w:r w:rsidRPr="009457D2">
              <w:rPr>
                <w:b/>
                <w:sz w:val="22"/>
                <w:szCs w:val="22"/>
              </w:rPr>
              <w:t>917 782,2</w:t>
            </w:r>
          </w:p>
        </w:tc>
        <w:tc>
          <w:tcPr>
            <w:tcW w:w="1226" w:type="dxa"/>
            <w:shd w:val="clear" w:color="000000" w:fill="B4C6E7"/>
            <w:hideMark/>
          </w:tcPr>
          <w:p w14:paraId="170CC8B2" w14:textId="2AFB6450" w:rsidR="009457D2" w:rsidRPr="009457D2" w:rsidRDefault="009457D2" w:rsidP="00D171AA">
            <w:pPr>
              <w:jc w:val="center"/>
              <w:rPr>
                <w:b/>
                <w:bCs/>
                <w:color w:val="000000"/>
                <w:sz w:val="22"/>
                <w:szCs w:val="22"/>
              </w:rPr>
            </w:pPr>
            <w:r w:rsidRPr="009457D2">
              <w:rPr>
                <w:b/>
                <w:sz w:val="22"/>
                <w:szCs w:val="22"/>
              </w:rPr>
              <w:t>599 253,0</w:t>
            </w:r>
          </w:p>
        </w:tc>
        <w:tc>
          <w:tcPr>
            <w:tcW w:w="1226" w:type="dxa"/>
            <w:shd w:val="clear" w:color="000000" w:fill="B4C6E7"/>
            <w:hideMark/>
          </w:tcPr>
          <w:p w14:paraId="607C1028" w14:textId="12C2248C" w:rsidR="009457D2" w:rsidRPr="009457D2" w:rsidRDefault="009457D2" w:rsidP="00D171AA">
            <w:pPr>
              <w:jc w:val="center"/>
              <w:rPr>
                <w:b/>
                <w:bCs/>
                <w:color w:val="000000"/>
                <w:sz w:val="22"/>
                <w:szCs w:val="22"/>
              </w:rPr>
            </w:pPr>
            <w:r w:rsidRPr="009457D2">
              <w:rPr>
                <w:b/>
                <w:sz w:val="22"/>
                <w:szCs w:val="22"/>
              </w:rPr>
              <w:t>444 002,3</w:t>
            </w:r>
          </w:p>
        </w:tc>
        <w:tc>
          <w:tcPr>
            <w:tcW w:w="1382" w:type="dxa"/>
            <w:shd w:val="clear" w:color="000000" w:fill="B4C6E7"/>
            <w:hideMark/>
          </w:tcPr>
          <w:p w14:paraId="1284B0EA" w14:textId="62F81A38" w:rsidR="009457D2" w:rsidRPr="009457D2" w:rsidRDefault="009457D2" w:rsidP="00D171AA">
            <w:pPr>
              <w:jc w:val="center"/>
              <w:rPr>
                <w:b/>
                <w:bCs/>
                <w:color w:val="000000"/>
                <w:sz w:val="22"/>
                <w:szCs w:val="22"/>
              </w:rPr>
            </w:pPr>
            <w:r w:rsidRPr="009457D2">
              <w:rPr>
                <w:b/>
                <w:sz w:val="22"/>
                <w:szCs w:val="22"/>
              </w:rPr>
              <w:t>3 358 771,6</w:t>
            </w:r>
          </w:p>
        </w:tc>
        <w:tc>
          <w:tcPr>
            <w:tcW w:w="1382" w:type="dxa"/>
            <w:shd w:val="clear" w:color="000000" w:fill="B4C6E7"/>
            <w:hideMark/>
          </w:tcPr>
          <w:p w14:paraId="0783C772" w14:textId="639857B8" w:rsidR="009457D2" w:rsidRPr="009457D2" w:rsidRDefault="009457D2" w:rsidP="00D171AA">
            <w:pPr>
              <w:jc w:val="center"/>
              <w:rPr>
                <w:b/>
                <w:bCs/>
                <w:color w:val="000000"/>
                <w:sz w:val="22"/>
                <w:szCs w:val="22"/>
              </w:rPr>
            </w:pPr>
            <w:r w:rsidRPr="009457D2">
              <w:rPr>
                <w:b/>
                <w:sz w:val="22"/>
                <w:szCs w:val="22"/>
              </w:rPr>
              <w:t>4 290 628,0</w:t>
            </w:r>
          </w:p>
        </w:tc>
        <w:tc>
          <w:tcPr>
            <w:tcW w:w="1382" w:type="dxa"/>
            <w:shd w:val="clear" w:color="000000" w:fill="B4C6E7"/>
            <w:hideMark/>
          </w:tcPr>
          <w:p w14:paraId="658709FF" w14:textId="1224D7A8" w:rsidR="009457D2" w:rsidRPr="009457D2" w:rsidRDefault="009457D2" w:rsidP="00D171AA">
            <w:pPr>
              <w:jc w:val="center"/>
              <w:rPr>
                <w:b/>
                <w:bCs/>
                <w:color w:val="000000"/>
                <w:sz w:val="22"/>
                <w:szCs w:val="22"/>
              </w:rPr>
            </w:pPr>
            <w:r w:rsidRPr="009457D2">
              <w:rPr>
                <w:b/>
                <w:sz w:val="22"/>
                <w:szCs w:val="22"/>
              </w:rPr>
              <w:t>80 387,1</w:t>
            </w:r>
          </w:p>
        </w:tc>
        <w:tc>
          <w:tcPr>
            <w:tcW w:w="1491" w:type="dxa"/>
            <w:shd w:val="clear" w:color="000000" w:fill="B4C6E7"/>
            <w:hideMark/>
          </w:tcPr>
          <w:p w14:paraId="08977493" w14:textId="71C4BC28" w:rsidR="009457D2" w:rsidRPr="009457D2" w:rsidRDefault="009457D2" w:rsidP="00D171AA">
            <w:pPr>
              <w:jc w:val="center"/>
              <w:rPr>
                <w:b/>
                <w:bCs/>
                <w:color w:val="000000"/>
                <w:sz w:val="22"/>
                <w:szCs w:val="22"/>
              </w:rPr>
            </w:pPr>
            <w:r w:rsidRPr="009457D2">
              <w:rPr>
                <w:b/>
                <w:sz w:val="22"/>
                <w:szCs w:val="22"/>
              </w:rPr>
              <w:t>7 729 786,7</w:t>
            </w:r>
          </w:p>
        </w:tc>
      </w:tr>
      <w:tr w:rsidR="009457D2" w:rsidRPr="00FB7AF5" w14:paraId="56493380" w14:textId="77777777" w:rsidTr="009830CE">
        <w:trPr>
          <w:trHeight w:val="20"/>
        </w:trPr>
        <w:tc>
          <w:tcPr>
            <w:tcW w:w="2263" w:type="dxa"/>
            <w:shd w:val="clear" w:color="auto" w:fill="auto"/>
            <w:vAlign w:val="center"/>
            <w:hideMark/>
          </w:tcPr>
          <w:p w14:paraId="402D3B22" w14:textId="77777777" w:rsidR="009457D2" w:rsidRPr="00FB7AF5" w:rsidRDefault="009457D2" w:rsidP="00D171AA">
            <w:pPr>
              <w:rPr>
                <w:b/>
                <w:bCs/>
                <w:color w:val="000000"/>
                <w:sz w:val="22"/>
                <w:szCs w:val="22"/>
              </w:rPr>
            </w:pPr>
            <w:r w:rsidRPr="00FB7AF5">
              <w:rPr>
                <w:b/>
                <w:bCs/>
                <w:color w:val="000000"/>
                <w:sz w:val="22"/>
                <w:szCs w:val="22"/>
              </w:rPr>
              <w:t xml:space="preserve">в </w:t>
            </w:r>
            <w:proofErr w:type="spellStart"/>
            <w:r w:rsidRPr="00FB7AF5">
              <w:rPr>
                <w:b/>
                <w:bCs/>
                <w:color w:val="000000"/>
                <w:sz w:val="22"/>
                <w:szCs w:val="22"/>
              </w:rPr>
              <w:t>т.ч</w:t>
            </w:r>
            <w:proofErr w:type="spellEnd"/>
            <w:r w:rsidRPr="00FB7AF5">
              <w:rPr>
                <w:b/>
                <w:bCs/>
                <w:color w:val="000000"/>
                <w:sz w:val="22"/>
                <w:szCs w:val="22"/>
              </w:rPr>
              <w:t>. по источникам финансирования</w:t>
            </w:r>
          </w:p>
        </w:tc>
        <w:tc>
          <w:tcPr>
            <w:tcW w:w="1134" w:type="dxa"/>
            <w:shd w:val="clear" w:color="auto" w:fill="auto"/>
            <w:hideMark/>
          </w:tcPr>
          <w:p w14:paraId="22424F6F" w14:textId="67F55320" w:rsidR="009457D2" w:rsidRPr="009457D2" w:rsidRDefault="009457D2" w:rsidP="00D171AA">
            <w:pPr>
              <w:jc w:val="center"/>
              <w:rPr>
                <w:b/>
                <w:color w:val="000000"/>
                <w:sz w:val="22"/>
                <w:szCs w:val="22"/>
              </w:rPr>
            </w:pPr>
          </w:p>
        </w:tc>
        <w:tc>
          <w:tcPr>
            <w:tcW w:w="1225" w:type="dxa"/>
            <w:shd w:val="clear" w:color="auto" w:fill="auto"/>
            <w:hideMark/>
          </w:tcPr>
          <w:p w14:paraId="64EE251F" w14:textId="6C1A022D" w:rsidR="009457D2" w:rsidRPr="009457D2" w:rsidRDefault="009457D2" w:rsidP="00D171AA">
            <w:pPr>
              <w:jc w:val="center"/>
              <w:rPr>
                <w:b/>
                <w:color w:val="000000"/>
                <w:sz w:val="22"/>
                <w:szCs w:val="22"/>
              </w:rPr>
            </w:pPr>
          </w:p>
        </w:tc>
        <w:tc>
          <w:tcPr>
            <w:tcW w:w="1226" w:type="dxa"/>
            <w:shd w:val="clear" w:color="auto" w:fill="auto"/>
            <w:hideMark/>
          </w:tcPr>
          <w:p w14:paraId="1F130143" w14:textId="3CD26020" w:rsidR="009457D2" w:rsidRPr="009457D2" w:rsidRDefault="009457D2" w:rsidP="00D171AA">
            <w:pPr>
              <w:jc w:val="center"/>
              <w:rPr>
                <w:b/>
                <w:color w:val="000000"/>
                <w:sz w:val="22"/>
                <w:szCs w:val="22"/>
              </w:rPr>
            </w:pPr>
          </w:p>
        </w:tc>
        <w:tc>
          <w:tcPr>
            <w:tcW w:w="1226" w:type="dxa"/>
            <w:shd w:val="clear" w:color="auto" w:fill="auto"/>
            <w:hideMark/>
          </w:tcPr>
          <w:p w14:paraId="37242981" w14:textId="6DBE7521" w:rsidR="009457D2" w:rsidRPr="009457D2" w:rsidRDefault="009457D2" w:rsidP="00D171AA">
            <w:pPr>
              <w:jc w:val="center"/>
              <w:rPr>
                <w:b/>
                <w:color w:val="000000"/>
                <w:sz w:val="22"/>
                <w:szCs w:val="22"/>
              </w:rPr>
            </w:pPr>
          </w:p>
        </w:tc>
        <w:tc>
          <w:tcPr>
            <w:tcW w:w="1226" w:type="dxa"/>
            <w:shd w:val="clear" w:color="auto" w:fill="auto"/>
            <w:hideMark/>
          </w:tcPr>
          <w:p w14:paraId="0158FC41" w14:textId="3EA05419" w:rsidR="009457D2" w:rsidRPr="009457D2" w:rsidRDefault="009457D2" w:rsidP="00D171AA">
            <w:pPr>
              <w:jc w:val="center"/>
              <w:rPr>
                <w:b/>
                <w:color w:val="000000"/>
                <w:sz w:val="22"/>
                <w:szCs w:val="22"/>
              </w:rPr>
            </w:pPr>
          </w:p>
        </w:tc>
        <w:tc>
          <w:tcPr>
            <w:tcW w:w="1226" w:type="dxa"/>
            <w:shd w:val="clear" w:color="auto" w:fill="auto"/>
            <w:hideMark/>
          </w:tcPr>
          <w:p w14:paraId="4DD1FA8A" w14:textId="27C70625" w:rsidR="009457D2" w:rsidRPr="009457D2" w:rsidRDefault="009457D2" w:rsidP="00D171AA">
            <w:pPr>
              <w:jc w:val="center"/>
              <w:rPr>
                <w:b/>
                <w:color w:val="000000"/>
                <w:sz w:val="22"/>
                <w:szCs w:val="22"/>
              </w:rPr>
            </w:pPr>
          </w:p>
        </w:tc>
        <w:tc>
          <w:tcPr>
            <w:tcW w:w="1382" w:type="dxa"/>
            <w:shd w:val="clear" w:color="auto" w:fill="auto"/>
            <w:hideMark/>
          </w:tcPr>
          <w:p w14:paraId="0B85716E" w14:textId="194382B9" w:rsidR="009457D2" w:rsidRPr="009457D2" w:rsidRDefault="009457D2" w:rsidP="00D171AA">
            <w:pPr>
              <w:jc w:val="center"/>
              <w:rPr>
                <w:b/>
                <w:color w:val="000000"/>
                <w:sz w:val="22"/>
                <w:szCs w:val="22"/>
              </w:rPr>
            </w:pPr>
          </w:p>
        </w:tc>
        <w:tc>
          <w:tcPr>
            <w:tcW w:w="1382" w:type="dxa"/>
            <w:shd w:val="clear" w:color="auto" w:fill="auto"/>
            <w:hideMark/>
          </w:tcPr>
          <w:p w14:paraId="195D3A1E" w14:textId="4DFABF69" w:rsidR="009457D2" w:rsidRPr="009457D2" w:rsidRDefault="009457D2" w:rsidP="00D171AA">
            <w:pPr>
              <w:jc w:val="center"/>
              <w:rPr>
                <w:b/>
                <w:color w:val="000000"/>
                <w:sz w:val="22"/>
                <w:szCs w:val="22"/>
              </w:rPr>
            </w:pPr>
          </w:p>
        </w:tc>
        <w:tc>
          <w:tcPr>
            <w:tcW w:w="1382" w:type="dxa"/>
            <w:shd w:val="clear" w:color="auto" w:fill="auto"/>
            <w:hideMark/>
          </w:tcPr>
          <w:p w14:paraId="288B4A5F" w14:textId="278DEE92" w:rsidR="009457D2" w:rsidRPr="009457D2" w:rsidRDefault="009457D2" w:rsidP="00D171AA">
            <w:pPr>
              <w:jc w:val="center"/>
              <w:rPr>
                <w:b/>
                <w:color w:val="000000"/>
                <w:sz w:val="22"/>
                <w:szCs w:val="22"/>
              </w:rPr>
            </w:pPr>
          </w:p>
        </w:tc>
        <w:tc>
          <w:tcPr>
            <w:tcW w:w="1491" w:type="dxa"/>
            <w:shd w:val="clear" w:color="auto" w:fill="auto"/>
            <w:hideMark/>
          </w:tcPr>
          <w:p w14:paraId="02B0DE34" w14:textId="0B061F33" w:rsidR="009457D2" w:rsidRPr="009457D2" w:rsidRDefault="009457D2" w:rsidP="00D171AA">
            <w:pPr>
              <w:jc w:val="center"/>
              <w:rPr>
                <w:b/>
                <w:color w:val="000000"/>
                <w:sz w:val="22"/>
                <w:szCs w:val="22"/>
              </w:rPr>
            </w:pPr>
          </w:p>
        </w:tc>
      </w:tr>
      <w:tr w:rsidR="009457D2" w:rsidRPr="00FB7AF5" w14:paraId="37A61F5A" w14:textId="77777777" w:rsidTr="009830CE">
        <w:trPr>
          <w:trHeight w:val="20"/>
        </w:trPr>
        <w:tc>
          <w:tcPr>
            <w:tcW w:w="2263" w:type="dxa"/>
            <w:shd w:val="clear" w:color="auto" w:fill="auto"/>
            <w:vAlign w:val="center"/>
            <w:hideMark/>
          </w:tcPr>
          <w:p w14:paraId="10CD2599" w14:textId="77777777" w:rsidR="009457D2" w:rsidRPr="00FB7AF5" w:rsidRDefault="009457D2" w:rsidP="00DA4167">
            <w:pPr>
              <w:ind w:firstLineChars="200" w:firstLine="442"/>
              <w:rPr>
                <w:b/>
                <w:bCs/>
                <w:color w:val="000000"/>
                <w:sz w:val="22"/>
                <w:szCs w:val="22"/>
              </w:rPr>
            </w:pPr>
            <w:r w:rsidRPr="00FB7AF5">
              <w:rPr>
                <w:b/>
                <w:bCs/>
                <w:color w:val="000000"/>
                <w:sz w:val="22"/>
                <w:szCs w:val="22"/>
              </w:rPr>
              <w:t>окружной бюджет</w:t>
            </w:r>
          </w:p>
        </w:tc>
        <w:tc>
          <w:tcPr>
            <w:tcW w:w="1134" w:type="dxa"/>
            <w:shd w:val="clear" w:color="auto" w:fill="auto"/>
            <w:hideMark/>
          </w:tcPr>
          <w:p w14:paraId="292822B2" w14:textId="147214D0" w:rsidR="009457D2" w:rsidRPr="009457D2" w:rsidRDefault="009457D2" w:rsidP="00D171AA">
            <w:pPr>
              <w:jc w:val="center"/>
              <w:rPr>
                <w:b/>
                <w:bCs/>
                <w:color w:val="000000"/>
                <w:sz w:val="22"/>
                <w:szCs w:val="22"/>
              </w:rPr>
            </w:pPr>
            <w:r w:rsidRPr="009457D2">
              <w:rPr>
                <w:b/>
                <w:sz w:val="22"/>
                <w:szCs w:val="22"/>
              </w:rPr>
              <w:t>25 842,9</w:t>
            </w:r>
          </w:p>
        </w:tc>
        <w:tc>
          <w:tcPr>
            <w:tcW w:w="1225" w:type="dxa"/>
            <w:shd w:val="clear" w:color="auto" w:fill="auto"/>
            <w:hideMark/>
          </w:tcPr>
          <w:p w14:paraId="03C7BE6A" w14:textId="2F6B286F" w:rsidR="009457D2" w:rsidRPr="009457D2" w:rsidRDefault="009457D2" w:rsidP="00D171AA">
            <w:pPr>
              <w:jc w:val="center"/>
              <w:rPr>
                <w:b/>
                <w:bCs/>
                <w:color w:val="000000"/>
                <w:sz w:val="22"/>
                <w:szCs w:val="22"/>
              </w:rPr>
            </w:pPr>
            <w:r w:rsidRPr="009457D2">
              <w:rPr>
                <w:b/>
                <w:sz w:val="22"/>
                <w:szCs w:val="22"/>
              </w:rPr>
              <w:t>164 499,1</w:t>
            </w:r>
          </w:p>
        </w:tc>
        <w:tc>
          <w:tcPr>
            <w:tcW w:w="1226" w:type="dxa"/>
            <w:shd w:val="clear" w:color="auto" w:fill="auto"/>
            <w:hideMark/>
          </w:tcPr>
          <w:p w14:paraId="20E0A161" w14:textId="056B4A78" w:rsidR="009457D2" w:rsidRPr="009457D2" w:rsidRDefault="009457D2" w:rsidP="00D171AA">
            <w:pPr>
              <w:jc w:val="center"/>
              <w:rPr>
                <w:b/>
                <w:bCs/>
                <w:color w:val="000000"/>
                <w:sz w:val="22"/>
                <w:szCs w:val="22"/>
              </w:rPr>
            </w:pPr>
            <w:r w:rsidRPr="009457D2">
              <w:rPr>
                <w:b/>
                <w:sz w:val="22"/>
                <w:szCs w:val="22"/>
              </w:rPr>
              <w:t>385 641,5</w:t>
            </w:r>
          </w:p>
        </w:tc>
        <w:tc>
          <w:tcPr>
            <w:tcW w:w="1226" w:type="dxa"/>
            <w:shd w:val="clear" w:color="auto" w:fill="auto"/>
            <w:hideMark/>
          </w:tcPr>
          <w:p w14:paraId="649BDAE8" w14:textId="2DDACA8F" w:rsidR="009457D2" w:rsidRPr="009457D2" w:rsidRDefault="009457D2" w:rsidP="00D171AA">
            <w:pPr>
              <w:jc w:val="center"/>
              <w:rPr>
                <w:b/>
                <w:bCs/>
                <w:color w:val="000000"/>
                <w:sz w:val="22"/>
                <w:szCs w:val="22"/>
              </w:rPr>
            </w:pPr>
            <w:r w:rsidRPr="009457D2">
              <w:rPr>
                <w:b/>
                <w:sz w:val="22"/>
                <w:szCs w:val="22"/>
              </w:rPr>
              <w:t>332 069,8</w:t>
            </w:r>
          </w:p>
        </w:tc>
        <w:tc>
          <w:tcPr>
            <w:tcW w:w="1226" w:type="dxa"/>
            <w:shd w:val="clear" w:color="auto" w:fill="auto"/>
            <w:hideMark/>
          </w:tcPr>
          <w:p w14:paraId="4A29D9DC" w14:textId="4B52C6D9" w:rsidR="009457D2" w:rsidRPr="009457D2" w:rsidRDefault="009457D2" w:rsidP="00D171AA">
            <w:pPr>
              <w:jc w:val="center"/>
              <w:rPr>
                <w:b/>
                <w:bCs/>
                <w:color w:val="000000"/>
                <w:sz w:val="22"/>
                <w:szCs w:val="22"/>
              </w:rPr>
            </w:pPr>
            <w:r w:rsidRPr="009457D2">
              <w:rPr>
                <w:b/>
                <w:sz w:val="22"/>
                <w:szCs w:val="22"/>
              </w:rPr>
              <w:t>185 712,8</w:t>
            </w:r>
          </w:p>
        </w:tc>
        <w:tc>
          <w:tcPr>
            <w:tcW w:w="1226" w:type="dxa"/>
            <w:shd w:val="clear" w:color="auto" w:fill="auto"/>
            <w:hideMark/>
          </w:tcPr>
          <w:p w14:paraId="4297B61F" w14:textId="2EEF891C" w:rsidR="009457D2" w:rsidRPr="009457D2" w:rsidRDefault="009457D2" w:rsidP="00D171AA">
            <w:pPr>
              <w:jc w:val="center"/>
              <w:rPr>
                <w:b/>
                <w:bCs/>
                <w:color w:val="000000"/>
                <w:sz w:val="22"/>
                <w:szCs w:val="22"/>
              </w:rPr>
            </w:pPr>
            <w:r w:rsidRPr="009457D2">
              <w:rPr>
                <w:b/>
                <w:sz w:val="22"/>
                <w:szCs w:val="22"/>
              </w:rPr>
              <w:t>184 011,4</w:t>
            </w:r>
          </w:p>
        </w:tc>
        <w:tc>
          <w:tcPr>
            <w:tcW w:w="1382" w:type="dxa"/>
            <w:shd w:val="clear" w:color="auto" w:fill="auto"/>
            <w:hideMark/>
          </w:tcPr>
          <w:p w14:paraId="51329E00" w14:textId="5DBD5A1C" w:rsidR="009457D2" w:rsidRPr="009457D2" w:rsidRDefault="009457D2" w:rsidP="00D171AA">
            <w:pPr>
              <w:jc w:val="center"/>
              <w:rPr>
                <w:b/>
                <w:bCs/>
                <w:color w:val="000000"/>
                <w:sz w:val="22"/>
                <w:szCs w:val="22"/>
              </w:rPr>
            </w:pPr>
            <w:r w:rsidRPr="009457D2">
              <w:rPr>
                <w:b/>
                <w:sz w:val="22"/>
                <w:szCs w:val="22"/>
              </w:rPr>
              <w:t>1 251 934,5</w:t>
            </w:r>
          </w:p>
        </w:tc>
        <w:tc>
          <w:tcPr>
            <w:tcW w:w="1382" w:type="dxa"/>
            <w:shd w:val="clear" w:color="auto" w:fill="auto"/>
            <w:hideMark/>
          </w:tcPr>
          <w:p w14:paraId="1DE43E91" w14:textId="0609E966" w:rsidR="009457D2" w:rsidRPr="009457D2" w:rsidRDefault="009457D2" w:rsidP="00D171AA">
            <w:pPr>
              <w:jc w:val="center"/>
              <w:rPr>
                <w:b/>
                <w:bCs/>
                <w:color w:val="000000"/>
                <w:sz w:val="22"/>
                <w:szCs w:val="22"/>
              </w:rPr>
            </w:pPr>
            <w:r w:rsidRPr="009457D2">
              <w:rPr>
                <w:b/>
                <w:sz w:val="22"/>
                <w:szCs w:val="22"/>
              </w:rPr>
              <w:t>277 567,5</w:t>
            </w:r>
          </w:p>
        </w:tc>
        <w:tc>
          <w:tcPr>
            <w:tcW w:w="1382" w:type="dxa"/>
            <w:shd w:val="clear" w:color="auto" w:fill="auto"/>
            <w:hideMark/>
          </w:tcPr>
          <w:p w14:paraId="58410EFA" w14:textId="03131DFA" w:rsidR="009457D2" w:rsidRPr="009457D2" w:rsidRDefault="009457D2" w:rsidP="00D171AA">
            <w:pPr>
              <w:jc w:val="center"/>
              <w:rPr>
                <w:b/>
                <w:bCs/>
                <w:color w:val="000000"/>
                <w:sz w:val="22"/>
                <w:szCs w:val="22"/>
              </w:rPr>
            </w:pPr>
            <w:r w:rsidRPr="009457D2">
              <w:rPr>
                <w:b/>
                <w:sz w:val="22"/>
                <w:szCs w:val="22"/>
              </w:rPr>
              <w:t>33 865,4</w:t>
            </w:r>
          </w:p>
        </w:tc>
        <w:tc>
          <w:tcPr>
            <w:tcW w:w="1491" w:type="dxa"/>
            <w:shd w:val="clear" w:color="auto" w:fill="auto"/>
            <w:hideMark/>
          </w:tcPr>
          <w:p w14:paraId="52E85F8A" w14:textId="17AD7FA6" w:rsidR="009457D2" w:rsidRPr="009457D2" w:rsidRDefault="009457D2" w:rsidP="00D171AA">
            <w:pPr>
              <w:jc w:val="center"/>
              <w:rPr>
                <w:b/>
                <w:bCs/>
                <w:color w:val="000000"/>
                <w:sz w:val="22"/>
                <w:szCs w:val="22"/>
              </w:rPr>
            </w:pPr>
            <w:r w:rsidRPr="009457D2">
              <w:rPr>
                <w:b/>
                <w:sz w:val="22"/>
                <w:szCs w:val="22"/>
              </w:rPr>
              <w:t>1 563 367,4</w:t>
            </w:r>
          </w:p>
        </w:tc>
      </w:tr>
      <w:tr w:rsidR="009457D2" w:rsidRPr="00FB7AF5" w14:paraId="5F20E89A" w14:textId="77777777" w:rsidTr="009830CE">
        <w:trPr>
          <w:trHeight w:val="20"/>
        </w:trPr>
        <w:tc>
          <w:tcPr>
            <w:tcW w:w="2263" w:type="dxa"/>
            <w:shd w:val="clear" w:color="auto" w:fill="auto"/>
            <w:vAlign w:val="center"/>
            <w:hideMark/>
          </w:tcPr>
          <w:p w14:paraId="54E481A3" w14:textId="77777777" w:rsidR="009457D2" w:rsidRPr="00FB7AF5" w:rsidRDefault="009457D2" w:rsidP="00DA4167">
            <w:pPr>
              <w:ind w:firstLineChars="200" w:firstLine="442"/>
              <w:rPr>
                <w:b/>
                <w:bCs/>
                <w:color w:val="000000"/>
                <w:sz w:val="22"/>
                <w:szCs w:val="22"/>
              </w:rPr>
            </w:pPr>
            <w:r w:rsidRPr="00FB7AF5">
              <w:rPr>
                <w:b/>
                <w:bCs/>
                <w:color w:val="000000"/>
                <w:sz w:val="22"/>
                <w:szCs w:val="22"/>
              </w:rPr>
              <w:t xml:space="preserve">местный бюджет </w:t>
            </w:r>
          </w:p>
        </w:tc>
        <w:tc>
          <w:tcPr>
            <w:tcW w:w="1134" w:type="dxa"/>
            <w:shd w:val="clear" w:color="auto" w:fill="auto"/>
            <w:hideMark/>
          </w:tcPr>
          <w:p w14:paraId="5D4E31B0" w14:textId="7CCF6F1B" w:rsidR="009457D2" w:rsidRPr="009457D2" w:rsidRDefault="009457D2" w:rsidP="00D171AA">
            <w:pPr>
              <w:jc w:val="center"/>
              <w:rPr>
                <w:b/>
                <w:bCs/>
                <w:color w:val="000000"/>
                <w:sz w:val="22"/>
                <w:szCs w:val="22"/>
              </w:rPr>
            </w:pPr>
            <w:r w:rsidRPr="009457D2">
              <w:rPr>
                <w:b/>
                <w:sz w:val="22"/>
                <w:szCs w:val="22"/>
              </w:rPr>
              <w:t>10 458,3</w:t>
            </w:r>
          </w:p>
        </w:tc>
        <w:tc>
          <w:tcPr>
            <w:tcW w:w="1225" w:type="dxa"/>
            <w:shd w:val="clear" w:color="auto" w:fill="auto"/>
            <w:hideMark/>
          </w:tcPr>
          <w:p w14:paraId="1BD52739" w14:textId="6D1704FD" w:rsidR="009457D2" w:rsidRPr="009457D2" w:rsidRDefault="009457D2" w:rsidP="00D171AA">
            <w:pPr>
              <w:jc w:val="center"/>
              <w:rPr>
                <w:b/>
                <w:bCs/>
                <w:color w:val="000000"/>
                <w:sz w:val="22"/>
                <w:szCs w:val="22"/>
              </w:rPr>
            </w:pPr>
            <w:r w:rsidRPr="009457D2">
              <w:rPr>
                <w:b/>
                <w:sz w:val="22"/>
                <w:szCs w:val="22"/>
              </w:rPr>
              <w:t>32 888,3</w:t>
            </w:r>
          </w:p>
        </w:tc>
        <w:tc>
          <w:tcPr>
            <w:tcW w:w="1226" w:type="dxa"/>
            <w:shd w:val="clear" w:color="auto" w:fill="auto"/>
            <w:hideMark/>
          </w:tcPr>
          <w:p w14:paraId="5B4E79F7" w14:textId="2B35BD03" w:rsidR="009457D2" w:rsidRPr="009457D2" w:rsidRDefault="009457D2" w:rsidP="00D171AA">
            <w:pPr>
              <w:jc w:val="center"/>
              <w:rPr>
                <w:b/>
                <w:bCs/>
                <w:color w:val="000000"/>
                <w:sz w:val="22"/>
                <w:szCs w:val="22"/>
              </w:rPr>
            </w:pPr>
            <w:r w:rsidRPr="009457D2">
              <w:rPr>
                <w:b/>
                <w:sz w:val="22"/>
                <w:szCs w:val="22"/>
              </w:rPr>
              <w:t>33 195,0</w:t>
            </w:r>
          </w:p>
        </w:tc>
        <w:tc>
          <w:tcPr>
            <w:tcW w:w="1226" w:type="dxa"/>
            <w:shd w:val="clear" w:color="auto" w:fill="auto"/>
            <w:hideMark/>
          </w:tcPr>
          <w:p w14:paraId="6CA9E4C6" w14:textId="02DCB619" w:rsidR="009457D2" w:rsidRPr="009457D2" w:rsidRDefault="009457D2" w:rsidP="00D171AA">
            <w:pPr>
              <w:jc w:val="center"/>
              <w:rPr>
                <w:b/>
                <w:bCs/>
                <w:color w:val="000000"/>
                <w:sz w:val="22"/>
                <w:szCs w:val="22"/>
              </w:rPr>
            </w:pPr>
            <w:r w:rsidRPr="009457D2">
              <w:rPr>
                <w:b/>
                <w:sz w:val="22"/>
                <w:szCs w:val="22"/>
              </w:rPr>
              <w:t>38 605,2</w:t>
            </w:r>
          </w:p>
        </w:tc>
        <w:tc>
          <w:tcPr>
            <w:tcW w:w="1226" w:type="dxa"/>
            <w:shd w:val="clear" w:color="auto" w:fill="auto"/>
            <w:hideMark/>
          </w:tcPr>
          <w:p w14:paraId="4CBA7D49" w14:textId="5B15821E" w:rsidR="009457D2" w:rsidRPr="009457D2" w:rsidRDefault="009457D2" w:rsidP="00D171AA">
            <w:pPr>
              <w:jc w:val="center"/>
              <w:rPr>
                <w:b/>
                <w:bCs/>
                <w:color w:val="000000"/>
                <w:sz w:val="22"/>
                <w:szCs w:val="22"/>
              </w:rPr>
            </w:pPr>
            <w:r w:rsidRPr="009457D2">
              <w:rPr>
                <w:b/>
                <w:sz w:val="22"/>
                <w:szCs w:val="22"/>
              </w:rPr>
              <w:t>11 405,9</w:t>
            </w:r>
          </w:p>
        </w:tc>
        <w:tc>
          <w:tcPr>
            <w:tcW w:w="1226" w:type="dxa"/>
            <w:shd w:val="clear" w:color="auto" w:fill="auto"/>
            <w:hideMark/>
          </w:tcPr>
          <w:p w14:paraId="29652F04" w14:textId="661871B1" w:rsidR="009457D2" w:rsidRPr="009457D2" w:rsidRDefault="009457D2" w:rsidP="00D171AA">
            <w:pPr>
              <w:jc w:val="center"/>
              <w:rPr>
                <w:b/>
                <w:bCs/>
                <w:color w:val="000000"/>
                <w:sz w:val="22"/>
                <w:szCs w:val="22"/>
              </w:rPr>
            </w:pPr>
            <w:r w:rsidRPr="009457D2">
              <w:rPr>
                <w:b/>
                <w:sz w:val="22"/>
                <w:szCs w:val="22"/>
              </w:rPr>
              <w:t>13 684,8</w:t>
            </w:r>
          </w:p>
        </w:tc>
        <w:tc>
          <w:tcPr>
            <w:tcW w:w="1382" w:type="dxa"/>
            <w:shd w:val="clear" w:color="auto" w:fill="auto"/>
            <w:hideMark/>
          </w:tcPr>
          <w:p w14:paraId="29C96999" w14:textId="58BB9C05" w:rsidR="009457D2" w:rsidRPr="009457D2" w:rsidRDefault="009457D2" w:rsidP="00D171AA">
            <w:pPr>
              <w:jc w:val="center"/>
              <w:rPr>
                <w:b/>
                <w:bCs/>
                <w:color w:val="000000"/>
                <w:sz w:val="22"/>
                <w:szCs w:val="22"/>
              </w:rPr>
            </w:pPr>
            <w:r w:rsidRPr="009457D2">
              <w:rPr>
                <w:b/>
                <w:sz w:val="22"/>
                <w:szCs w:val="22"/>
              </w:rPr>
              <w:t>129 779,2</w:t>
            </w:r>
          </w:p>
        </w:tc>
        <w:tc>
          <w:tcPr>
            <w:tcW w:w="1382" w:type="dxa"/>
            <w:shd w:val="clear" w:color="auto" w:fill="auto"/>
            <w:hideMark/>
          </w:tcPr>
          <w:p w14:paraId="2EE4CE73" w14:textId="0562CE6A" w:rsidR="009457D2" w:rsidRPr="009457D2" w:rsidRDefault="009457D2" w:rsidP="00D171AA">
            <w:pPr>
              <w:jc w:val="center"/>
              <w:rPr>
                <w:b/>
                <w:bCs/>
                <w:color w:val="000000"/>
                <w:sz w:val="22"/>
                <w:szCs w:val="22"/>
              </w:rPr>
            </w:pPr>
            <w:r w:rsidRPr="009457D2">
              <w:rPr>
                <w:b/>
                <w:sz w:val="22"/>
                <w:szCs w:val="22"/>
              </w:rPr>
              <w:t>1 357 149,5</w:t>
            </w:r>
          </w:p>
        </w:tc>
        <w:tc>
          <w:tcPr>
            <w:tcW w:w="1382" w:type="dxa"/>
            <w:shd w:val="clear" w:color="auto" w:fill="auto"/>
            <w:hideMark/>
          </w:tcPr>
          <w:p w14:paraId="1AD0F0A4" w14:textId="10DDF9EA" w:rsidR="009457D2" w:rsidRPr="009457D2" w:rsidRDefault="009457D2" w:rsidP="00D171AA">
            <w:pPr>
              <w:jc w:val="center"/>
              <w:rPr>
                <w:b/>
                <w:bCs/>
                <w:color w:val="000000"/>
                <w:sz w:val="22"/>
                <w:szCs w:val="22"/>
              </w:rPr>
            </w:pPr>
            <w:r w:rsidRPr="009457D2">
              <w:rPr>
                <w:b/>
                <w:sz w:val="22"/>
                <w:szCs w:val="22"/>
              </w:rPr>
              <w:t>1 782,4</w:t>
            </w:r>
          </w:p>
        </w:tc>
        <w:tc>
          <w:tcPr>
            <w:tcW w:w="1491" w:type="dxa"/>
            <w:shd w:val="clear" w:color="auto" w:fill="auto"/>
            <w:hideMark/>
          </w:tcPr>
          <w:p w14:paraId="5CAC7567" w14:textId="770B6E99" w:rsidR="009457D2" w:rsidRPr="009457D2" w:rsidRDefault="009457D2" w:rsidP="00D171AA">
            <w:pPr>
              <w:jc w:val="center"/>
              <w:rPr>
                <w:b/>
                <w:bCs/>
                <w:color w:val="000000"/>
                <w:sz w:val="22"/>
                <w:szCs w:val="22"/>
              </w:rPr>
            </w:pPr>
            <w:r w:rsidRPr="009457D2">
              <w:rPr>
                <w:b/>
                <w:sz w:val="22"/>
                <w:szCs w:val="22"/>
              </w:rPr>
              <w:t>1 488 711,1</w:t>
            </w:r>
          </w:p>
        </w:tc>
      </w:tr>
      <w:tr w:rsidR="009457D2" w:rsidRPr="00FB7AF5" w14:paraId="2B70A83B" w14:textId="77777777" w:rsidTr="009830CE">
        <w:trPr>
          <w:trHeight w:val="20"/>
        </w:trPr>
        <w:tc>
          <w:tcPr>
            <w:tcW w:w="2263" w:type="dxa"/>
            <w:shd w:val="clear" w:color="auto" w:fill="auto"/>
            <w:vAlign w:val="center"/>
            <w:hideMark/>
          </w:tcPr>
          <w:p w14:paraId="62899A69" w14:textId="77777777" w:rsidR="009457D2" w:rsidRPr="00FB7AF5" w:rsidRDefault="009457D2" w:rsidP="00DA4167">
            <w:pPr>
              <w:ind w:firstLineChars="200" w:firstLine="442"/>
              <w:rPr>
                <w:b/>
                <w:bCs/>
                <w:color w:val="000000"/>
                <w:sz w:val="22"/>
                <w:szCs w:val="22"/>
              </w:rPr>
            </w:pPr>
            <w:r w:rsidRPr="00FB7AF5">
              <w:rPr>
                <w:b/>
                <w:bCs/>
                <w:color w:val="000000"/>
                <w:sz w:val="22"/>
                <w:szCs w:val="22"/>
              </w:rPr>
              <w:t>внебюджетные источники</w:t>
            </w:r>
          </w:p>
        </w:tc>
        <w:tc>
          <w:tcPr>
            <w:tcW w:w="1134" w:type="dxa"/>
            <w:shd w:val="clear" w:color="auto" w:fill="auto"/>
            <w:hideMark/>
          </w:tcPr>
          <w:p w14:paraId="53F5A102" w14:textId="44B27D7E" w:rsidR="009457D2" w:rsidRPr="009457D2" w:rsidRDefault="009457D2" w:rsidP="00D171AA">
            <w:pPr>
              <w:jc w:val="center"/>
              <w:rPr>
                <w:b/>
                <w:bCs/>
                <w:color w:val="000000"/>
                <w:sz w:val="22"/>
                <w:szCs w:val="22"/>
              </w:rPr>
            </w:pPr>
            <w:r w:rsidRPr="009457D2">
              <w:rPr>
                <w:b/>
                <w:sz w:val="22"/>
                <w:szCs w:val="22"/>
              </w:rPr>
              <w:t>39 169,1</w:t>
            </w:r>
          </w:p>
        </w:tc>
        <w:tc>
          <w:tcPr>
            <w:tcW w:w="1225" w:type="dxa"/>
            <w:shd w:val="clear" w:color="auto" w:fill="auto"/>
            <w:hideMark/>
          </w:tcPr>
          <w:p w14:paraId="112EB507" w14:textId="26197E5B" w:rsidR="009457D2" w:rsidRPr="009457D2" w:rsidRDefault="009457D2" w:rsidP="00D171AA">
            <w:pPr>
              <w:jc w:val="center"/>
              <w:rPr>
                <w:b/>
                <w:bCs/>
                <w:color w:val="000000"/>
                <w:sz w:val="22"/>
                <w:szCs w:val="22"/>
              </w:rPr>
            </w:pPr>
            <w:r w:rsidRPr="009457D2">
              <w:rPr>
                <w:b/>
                <w:sz w:val="22"/>
                <w:szCs w:val="22"/>
              </w:rPr>
              <w:t>344 754,3</w:t>
            </w:r>
          </w:p>
        </w:tc>
        <w:tc>
          <w:tcPr>
            <w:tcW w:w="1226" w:type="dxa"/>
            <w:shd w:val="clear" w:color="auto" w:fill="auto"/>
            <w:hideMark/>
          </w:tcPr>
          <w:p w14:paraId="47E38537" w14:textId="1ADF612D" w:rsidR="009457D2" w:rsidRPr="009457D2" w:rsidRDefault="009457D2" w:rsidP="00D171AA">
            <w:pPr>
              <w:jc w:val="center"/>
              <w:rPr>
                <w:b/>
                <w:bCs/>
                <w:color w:val="000000"/>
                <w:sz w:val="22"/>
                <w:szCs w:val="22"/>
              </w:rPr>
            </w:pPr>
            <w:r w:rsidRPr="009457D2">
              <w:rPr>
                <w:b/>
                <w:sz w:val="22"/>
                <w:szCs w:val="22"/>
              </w:rPr>
              <w:t>436 756,0</w:t>
            </w:r>
          </w:p>
        </w:tc>
        <w:tc>
          <w:tcPr>
            <w:tcW w:w="1226" w:type="dxa"/>
            <w:shd w:val="clear" w:color="auto" w:fill="auto"/>
            <w:hideMark/>
          </w:tcPr>
          <w:p w14:paraId="7E7A673E" w14:textId="398F28F8" w:rsidR="009457D2" w:rsidRPr="009457D2" w:rsidRDefault="009457D2" w:rsidP="00D171AA">
            <w:pPr>
              <w:jc w:val="center"/>
              <w:rPr>
                <w:b/>
                <w:bCs/>
                <w:color w:val="000000"/>
                <w:sz w:val="22"/>
                <w:szCs w:val="22"/>
              </w:rPr>
            </w:pPr>
            <w:r w:rsidRPr="009457D2">
              <w:rPr>
                <w:b/>
                <w:sz w:val="22"/>
                <w:szCs w:val="22"/>
              </w:rPr>
              <w:t>547 107,2</w:t>
            </w:r>
          </w:p>
        </w:tc>
        <w:tc>
          <w:tcPr>
            <w:tcW w:w="1226" w:type="dxa"/>
            <w:shd w:val="clear" w:color="auto" w:fill="auto"/>
            <w:hideMark/>
          </w:tcPr>
          <w:p w14:paraId="38D7B4AD" w14:textId="20749BC0" w:rsidR="009457D2" w:rsidRPr="009457D2" w:rsidRDefault="009457D2" w:rsidP="00D171AA">
            <w:pPr>
              <w:jc w:val="center"/>
              <w:rPr>
                <w:b/>
                <w:bCs/>
                <w:color w:val="000000"/>
                <w:sz w:val="22"/>
                <w:szCs w:val="22"/>
              </w:rPr>
            </w:pPr>
            <w:r w:rsidRPr="009457D2">
              <w:rPr>
                <w:b/>
                <w:sz w:val="22"/>
                <w:szCs w:val="22"/>
              </w:rPr>
              <w:t>402 134,3</w:t>
            </w:r>
          </w:p>
        </w:tc>
        <w:tc>
          <w:tcPr>
            <w:tcW w:w="1226" w:type="dxa"/>
            <w:shd w:val="clear" w:color="auto" w:fill="auto"/>
            <w:hideMark/>
          </w:tcPr>
          <w:p w14:paraId="463B3421" w14:textId="5CAB161B" w:rsidR="009457D2" w:rsidRPr="009457D2" w:rsidRDefault="009457D2" w:rsidP="00D171AA">
            <w:pPr>
              <w:jc w:val="center"/>
              <w:rPr>
                <w:b/>
                <w:bCs/>
                <w:color w:val="000000"/>
                <w:sz w:val="22"/>
                <w:szCs w:val="22"/>
              </w:rPr>
            </w:pPr>
            <w:r w:rsidRPr="009457D2">
              <w:rPr>
                <w:b/>
                <w:sz w:val="22"/>
                <w:szCs w:val="22"/>
              </w:rPr>
              <w:t>246 306,1</w:t>
            </w:r>
          </w:p>
        </w:tc>
        <w:tc>
          <w:tcPr>
            <w:tcW w:w="1382" w:type="dxa"/>
            <w:shd w:val="clear" w:color="auto" w:fill="auto"/>
            <w:hideMark/>
          </w:tcPr>
          <w:p w14:paraId="684BA350" w14:textId="6F62F742" w:rsidR="009457D2" w:rsidRPr="009457D2" w:rsidRDefault="009457D2" w:rsidP="00D171AA">
            <w:pPr>
              <w:jc w:val="center"/>
              <w:rPr>
                <w:b/>
                <w:bCs/>
                <w:color w:val="000000"/>
                <w:sz w:val="22"/>
                <w:szCs w:val="22"/>
              </w:rPr>
            </w:pPr>
            <w:r w:rsidRPr="009457D2">
              <w:rPr>
                <w:b/>
                <w:sz w:val="22"/>
                <w:szCs w:val="22"/>
              </w:rPr>
              <w:t>1 977 057,9</w:t>
            </w:r>
          </w:p>
        </w:tc>
        <w:tc>
          <w:tcPr>
            <w:tcW w:w="1382" w:type="dxa"/>
            <w:shd w:val="clear" w:color="auto" w:fill="auto"/>
            <w:hideMark/>
          </w:tcPr>
          <w:p w14:paraId="38C51F49" w14:textId="221B49A0" w:rsidR="009457D2" w:rsidRPr="009457D2" w:rsidRDefault="009457D2" w:rsidP="00D171AA">
            <w:pPr>
              <w:jc w:val="center"/>
              <w:rPr>
                <w:b/>
                <w:bCs/>
                <w:color w:val="000000"/>
                <w:sz w:val="22"/>
                <w:szCs w:val="22"/>
              </w:rPr>
            </w:pPr>
            <w:r w:rsidRPr="009457D2">
              <w:rPr>
                <w:b/>
                <w:sz w:val="22"/>
                <w:szCs w:val="22"/>
              </w:rPr>
              <w:t>2 655 911,0</w:t>
            </w:r>
          </w:p>
        </w:tc>
        <w:tc>
          <w:tcPr>
            <w:tcW w:w="1382" w:type="dxa"/>
            <w:shd w:val="clear" w:color="auto" w:fill="auto"/>
            <w:hideMark/>
          </w:tcPr>
          <w:p w14:paraId="7D4E0A95" w14:textId="4CC96BDE" w:rsidR="009457D2" w:rsidRPr="009457D2" w:rsidRDefault="009457D2" w:rsidP="00D171AA">
            <w:pPr>
              <w:jc w:val="center"/>
              <w:rPr>
                <w:b/>
                <w:bCs/>
                <w:color w:val="000000"/>
                <w:sz w:val="22"/>
                <w:szCs w:val="22"/>
              </w:rPr>
            </w:pPr>
            <w:r w:rsidRPr="009457D2">
              <w:rPr>
                <w:b/>
                <w:sz w:val="22"/>
                <w:szCs w:val="22"/>
              </w:rPr>
              <w:t>44 739,3</w:t>
            </w:r>
          </w:p>
        </w:tc>
        <w:tc>
          <w:tcPr>
            <w:tcW w:w="1491" w:type="dxa"/>
            <w:shd w:val="clear" w:color="auto" w:fill="auto"/>
            <w:hideMark/>
          </w:tcPr>
          <w:p w14:paraId="35F8F8E1" w14:textId="25BD9E7D" w:rsidR="009457D2" w:rsidRPr="009457D2" w:rsidRDefault="009457D2" w:rsidP="00D171AA">
            <w:pPr>
              <w:jc w:val="center"/>
              <w:rPr>
                <w:b/>
                <w:bCs/>
                <w:color w:val="000000"/>
                <w:sz w:val="22"/>
                <w:szCs w:val="22"/>
              </w:rPr>
            </w:pPr>
            <w:r w:rsidRPr="009457D2">
              <w:rPr>
                <w:b/>
                <w:sz w:val="22"/>
                <w:szCs w:val="22"/>
              </w:rPr>
              <w:t>4 677 708,2</w:t>
            </w:r>
          </w:p>
        </w:tc>
      </w:tr>
      <w:bookmarkEnd w:id="253"/>
    </w:tbl>
    <w:p w14:paraId="7973D039" w14:textId="77777777" w:rsidR="00F9076E" w:rsidRPr="00F9076E" w:rsidRDefault="00F9076E" w:rsidP="00F9076E"/>
    <w:p w14:paraId="76BAF067" w14:textId="77777777" w:rsidR="00CB535B" w:rsidRPr="00973998" w:rsidRDefault="00CB535B" w:rsidP="00337EE9">
      <w:pPr>
        <w:rPr>
          <w:color w:val="FF0000"/>
          <w:lang w:val="x-none" w:eastAsia="x-none"/>
        </w:rPr>
        <w:sectPr w:rsidR="00CB535B" w:rsidRPr="00973998" w:rsidSect="00337EE9">
          <w:pgSz w:w="16840" w:h="11907" w:orient="landscape" w:code="9"/>
          <w:pgMar w:top="1134" w:right="1134" w:bottom="567" w:left="1134" w:header="0" w:footer="567" w:gutter="0"/>
          <w:cols w:space="720"/>
          <w:docGrid w:linePitch="272"/>
        </w:sectPr>
      </w:pPr>
    </w:p>
    <w:p w14:paraId="72178D84" w14:textId="77777777" w:rsidR="005E2BE1" w:rsidRPr="00FC0A16" w:rsidRDefault="005E2BE1" w:rsidP="005E2BE1">
      <w:pPr>
        <w:tabs>
          <w:tab w:val="left" w:pos="993"/>
        </w:tabs>
        <w:autoSpaceDE w:val="0"/>
        <w:autoSpaceDN w:val="0"/>
        <w:adjustRightInd w:val="0"/>
        <w:ind w:firstLine="709"/>
        <w:jc w:val="both"/>
        <w:rPr>
          <w:rFonts w:eastAsia="Calibri"/>
          <w:sz w:val="28"/>
          <w:szCs w:val="28"/>
        </w:rPr>
      </w:pPr>
      <w:bookmarkStart w:id="254" w:name="_Toc340129100"/>
      <w:r w:rsidRPr="00FC0A16">
        <w:rPr>
          <w:rFonts w:eastAsia="Calibri"/>
          <w:sz w:val="28"/>
          <w:szCs w:val="28"/>
        </w:rPr>
        <w:lastRenderedPageBreak/>
        <w:t>Источниками инвестиций по проектам Программы могут быть:</w:t>
      </w:r>
    </w:p>
    <w:p w14:paraId="0C9CF672" w14:textId="77777777" w:rsidR="005E2BE1" w:rsidRPr="00FC0A16" w:rsidRDefault="005E2BE1" w:rsidP="0005489F">
      <w:pPr>
        <w:numPr>
          <w:ilvl w:val="0"/>
          <w:numId w:val="48"/>
        </w:numPr>
        <w:tabs>
          <w:tab w:val="left" w:pos="993"/>
        </w:tabs>
        <w:autoSpaceDE w:val="0"/>
        <w:autoSpaceDN w:val="0"/>
        <w:adjustRightInd w:val="0"/>
        <w:ind w:hanging="720"/>
        <w:jc w:val="both"/>
        <w:rPr>
          <w:rFonts w:eastAsia="Calibri"/>
          <w:sz w:val="28"/>
          <w:szCs w:val="28"/>
        </w:rPr>
      </w:pPr>
      <w:r w:rsidRPr="00FC0A16">
        <w:rPr>
          <w:rFonts w:eastAsia="Calibri"/>
          <w:sz w:val="28"/>
          <w:szCs w:val="28"/>
        </w:rPr>
        <w:t>собственные средства предприятий:</w:t>
      </w:r>
    </w:p>
    <w:p w14:paraId="7CA71FB1" w14:textId="77777777" w:rsidR="005E2BE1" w:rsidRPr="00FC0A16" w:rsidRDefault="005E2BE1" w:rsidP="0005489F">
      <w:pPr>
        <w:numPr>
          <w:ilvl w:val="0"/>
          <w:numId w:val="47"/>
        </w:numPr>
        <w:tabs>
          <w:tab w:val="left" w:pos="993"/>
          <w:tab w:val="left" w:pos="1418"/>
        </w:tabs>
        <w:autoSpaceDE w:val="0"/>
        <w:autoSpaceDN w:val="0"/>
        <w:adjustRightInd w:val="0"/>
        <w:ind w:left="0" w:firstLine="1069"/>
        <w:jc w:val="both"/>
        <w:rPr>
          <w:rFonts w:eastAsia="Calibri"/>
          <w:sz w:val="28"/>
          <w:szCs w:val="28"/>
        </w:rPr>
      </w:pPr>
      <w:r w:rsidRPr="00FC0A16">
        <w:rPr>
          <w:rFonts w:eastAsia="Calibri"/>
          <w:sz w:val="28"/>
          <w:szCs w:val="28"/>
        </w:rPr>
        <w:t>прибыль;</w:t>
      </w:r>
    </w:p>
    <w:p w14:paraId="3277D6EB" w14:textId="77777777" w:rsidR="005E2BE1" w:rsidRPr="00FC0A16" w:rsidRDefault="005E2BE1" w:rsidP="0005489F">
      <w:pPr>
        <w:numPr>
          <w:ilvl w:val="0"/>
          <w:numId w:val="47"/>
        </w:numPr>
        <w:tabs>
          <w:tab w:val="left" w:pos="993"/>
          <w:tab w:val="left" w:pos="1418"/>
        </w:tabs>
        <w:autoSpaceDE w:val="0"/>
        <w:autoSpaceDN w:val="0"/>
        <w:adjustRightInd w:val="0"/>
        <w:ind w:left="0" w:firstLine="1069"/>
        <w:jc w:val="both"/>
        <w:rPr>
          <w:rFonts w:eastAsia="Calibri"/>
          <w:sz w:val="28"/>
          <w:szCs w:val="28"/>
        </w:rPr>
      </w:pPr>
      <w:r w:rsidRPr="00FC0A16">
        <w:rPr>
          <w:rFonts w:eastAsia="Calibri"/>
          <w:sz w:val="28"/>
          <w:szCs w:val="28"/>
        </w:rPr>
        <w:t>амортизационные отчисления;</w:t>
      </w:r>
    </w:p>
    <w:p w14:paraId="3A7CB489" w14:textId="77777777" w:rsidR="005E2BE1" w:rsidRPr="00FC0A16" w:rsidRDefault="005E2BE1" w:rsidP="0005489F">
      <w:pPr>
        <w:numPr>
          <w:ilvl w:val="0"/>
          <w:numId w:val="47"/>
        </w:numPr>
        <w:tabs>
          <w:tab w:val="left" w:pos="993"/>
          <w:tab w:val="left" w:pos="1418"/>
        </w:tabs>
        <w:autoSpaceDE w:val="0"/>
        <w:autoSpaceDN w:val="0"/>
        <w:adjustRightInd w:val="0"/>
        <w:ind w:left="0" w:firstLine="1069"/>
        <w:jc w:val="both"/>
        <w:rPr>
          <w:rFonts w:eastAsia="Calibri"/>
          <w:sz w:val="28"/>
          <w:szCs w:val="28"/>
        </w:rPr>
      </w:pPr>
      <w:r w:rsidRPr="00FC0A16">
        <w:rPr>
          <w:rFonts w:eastAsia="Calibri"/>
          <w:sz w:val="28"/>
          <w:szCs w:val="28"/>
        </w:rPr>
        <w:t>снижение затрат за счет реализации проектов;</w:t>
      </w:r>
    </w:p>
    <w:p w14:paraId="5D26CA54" w14:textId="77777777" w:rsidR="005E2BE1" w:rsidRPr="00FC0A16" w:rsidRDefault="005E2BE1" w:rsidP="0005489F">
      <w:pPr>
        <w:numPr>
          <w:ilvl w:val="0"/>
          <w:numId w:val="47"/>
        </w:numPr>
        <w:tabs>
          <w:tab w:val="left" w:pos="993"/>
          <w:tab w:val="left" w:pos="1418"/>
        </w:tabs>
        <w:autoSpaceDE w:val="0"/>
        <w:autoSpaceDN w:val="0"/>
        <w:adjustRightInd w:val="0"/>
        <w:ind w:left="0" w:firstLine="1069"/>
        <w:jc w:val="both"/>
        <w:rPr>
          <w:rFonts w:eastAsia="Calibri"/>
          <w:sz w:val="28"/>
          <w:szCs w:val="28"/>
        </w:rPr>
      </w:pPr>
      <w:r w:rsidRPr="00FC0A16">
        <w:rPr>
          <w:rFonts w:eastAsia="Calibri"/>
          <w:sz w:val="28"/>
          <w:szCs w:val="28"/>
        </w:rPr>
        <w:t>плата за подключение (присоединение);</w:t>
      </w:r>
    </w:p>
    <w:p w14:paraId="342CDB32" w14:textId="77777777" w:rsidR="005E2BE1" w:rsidRPr="00FC0A16" w:rsidRDefault="005E2BE1" w:rsidP="0005489F">
      <w:pPr>
        <w:numPr>
          <w:ilvl w:val="0"/>
          <w:numId w:val="48"/>
        </w:numPr>
        <w:tabs>
          <w:tab w:val="left" w:pos="993"/>
        </w:tabs>
        <w:autoSpaceDE w:val="0"/>
        <w:autoSpaceDN w:val="0"/>
        <w:adjustRightInd w:val="0"/>
        <w:ind w:hanging="720"/>
        <w:jc w:val="both"/>
        <w:rPr>
          <w:rFonts w:eastAsia="Calibri"/>
          <w:sz w:val="28"/>
          <w:szCs w:val="28"/>
        </w:rPr>
      </w:pPr>
      <w:r w:rsidRPr="00FC0A16">
        <w:rPr>
          <w:rFonts w:eastAsia="Calibri"/>
          <w:sz w:val="28"/>
          <w:szCs w:val="28"/>
        </w:rPr>
        <w:t>бюджетные средства:</w:t>
      </w:r>
    </w:p>
    <w:p w14:paraId="37E1EF79" w14:textId="77777777" w:rsidR="005E2BE1" w:rsidRPr="00FC0A16" w:rsidRDefault="005E2BE1" w:rsidP="0005489F">
      <w:pPr>
        <w:numPr>
          <w:ilvl w:val="0"/>
          <w:numId w:val="47"/>
        </w:numPr>
        <w:tabs>
          <w:tab w:val="left" w:pos="993"/>
          <w:tab w:val="left" w:pos="1418"/>
        </w:tabs>
        <w:autoSpaceDE w:val="0"/>
        <w:autoSpaceDN w:val="0"/>
        <w:adjustRightInd w:val="0"/>
        <w:ind w:left="0" w:firstLine="1069"/>
        <w:jc w:val="both"/>
        <w:rPr>
          <w:rFonts w:eastAsia="Calibri"/>
          <w:sz w:val="28"/>
          <w:szCs w:val="28"/>
        </w:rPr>
      </w:pPr>
      <w:r w:rsidRPr="00FC0A16">
        <w:rPr>
          <w:rFonts w:eastAsia="Calibri"/>
          <w:sz w:val="28"/>
          <w:szCs w:val="28"/>
        </w:rPr>
        <w:t>федеральный бюджет;</w:t>
      </w:r>
    </w:p>
    <w:p w14:paraId="71ACB46B" w14:textId="77777777" w:rsidR="005E2BE1" w:rsidRPr="00FC0A16" w:rsidRDefault="005E2BE1" w:rsidP="0005489F">
      <w:pPr>
        <w:numPr>
          <w:ilvl w:val="0"/>
          <w:numId w:val="47"/>
        </w:numPr>
        <w:tabs>
          <w:tab w:val="left" w:pos="993"/>
          <w:tab w:val="left" w:pos="1418"/>
        </w:tabs>
        <w:autoSpaceDE w:val="0"/>
        <w:autoSpaceDN w:val="0"/>
        <w:adjustRightInd w:val="0"/>
        <w:ind w:left="0" w:firstLine="1069"/>
        <w:jc w:val="both"/>
        <w:rPr>
          <w:rFonts w:eastAsia="Calibri"/>
          <w:sz w:val="28"/>
          <w:szCs w:val="28"/>
        </w:rPr>
      </w:pPr>
      <w:r w:rsidRPr="00FC0A16">
        <w:rPr>
          <w:rFonts w:eastAsia="Calibri"/>
          <w:sz w:val="28"/>
          <w:szCs w:val="28"/>
        </w:rPr>
        <w:t>окружной бюджет;</w:t>
      </w:r>
    </w:p>
    <w:p w14:paraId="0992674F" w14:textId="77777777" w:rsidR="005E2BE1" w:rsidRPr="00FC0A16" w:rsidRDefault="005E2BE1" w:rsidP="0005489F">
      <w:pPr>
        <w:numPr>
          <w:ilvl w:val="0"/>
          <w:numId w:val="47"/>
        </w:numPr>
        <w:tabs>
          <w:tab w:val="left" w:pos="993"/>
          <w:tab w:val="left" w:pos="1418"/>
        </w:tabs>
        <w:autoSpaceDE w:val="0"/>
        <w:autoSpaceDN w:val="0"/>
        <w:adjustRightInd w:val="0"/>
        <w:ind w:left="0" w:firstLine="1069"/>
        <w:jc w:val="both"/>
        <w:rPr>
          <w:rFonts w:eastAsia="Calibri"/>
          <w:sz w:val="28"/>
          <w:szCs w:val="28"/>
        </w:rPr>
      </w:pPr>
      <w:r w:rsidRPr="00FC0A16">
        <w:rPr>
          <w:rFonts w:eastAsia="Calibri"/>
          <w:sz w:val="28"/>
          <w:szCs w:val="28"/>
        </w:rPr>
        <w:t>местный бюджет;</w:t>
      </w:r>
    </w:p>
    <w:p w14:paraId="5091EDAE" w14:textId="77777777" w:rsidR="005E2BE1" w:rsidRPr="00FC0A16" w:rsidRDefault="005E2BE1" w:rsidP="0005489F">
      <w:pPr>
        <w:numPr>
          <w:ilvl w:val="0"/>
          <w:numId w:val="48"/>
        </w:numPr>
        <w:tabs>
          <w:tab w:val="left" w:pos="993"/>
        </w:tabs>
        <w:autoSpaceDE w:val="0"/>
        <w:autoSpaceDN w:val="0"/>
        <w:adjustRightInd w:val="0"/>
        <w:ind w:hanging="720"/>
        <w:jc w:val="both"/>
        <w:rPr>
          <w:rFonts w:eastAsia="Calibri"/>
          <w:sz w:val="28"/>
          <w:szCs w:val="28"/>
        </w:rPr>
      </w:pPr>
      <w:r w:rsidRPr="00FC0A16">
        <w:rPr>
          <w:rFonts w:eastAsia="Calibri"/>
          <w:sz w:val="28"/>
          <w:szCs w:val="28"/>
        </w:rPr>
        <w:t>кредиты;</w:t>
      </w:r>
    </w:p>
    <w:p w14:paraId="09581DF5" w14:textId="77777777" w:rsidR="005E2BE1" w:rsidRPr="00FC0A16" w:rsidRDefault="005E2BE1" w:rsidP="0005489F">
      <w:pPr>
        <w:numPr>
          <w:ilvl w:val="0"/>
          <w:numId w:val="48"/>
        </w:numPr>
        <w:tabs>
          <w:tab w:val="left" w:pos="993"/>
        </w:tabs>
        <w:autoSpaceDE w:val="0"/>
        <w:autoSpaceDN w:val="0"/>
        <w:adjustRightInd w:val="0"/>
        <w:ind w:hanging="720"/>
        <w:jc w:val="both"/>
        <w:rPr>
          <w:rFonts w:eastAsia="Calibri"/>
          <w:sz w:val="28"/>
          <w:szCs w:val="28"/>
        </w:rPr>
      </w:pPr>
      <w:r w:rsidRPr="00FC0A16">
        <w:rPr>
          <w:rFonts w:eastAsia="Calibri"/>
          <w:sz w:val="28"/>
          <w:szCs w:val="28"/>
        </w:rPr>
        <w:t xml:space="preserve">средства частных инвесторов (в </w:t>
      </w:r>
      <w:proofErr w:type="spellStart"/>
      <w:r w:rsidRPr="00FC0A16">
        <w:rPr>
          <w:rFonts w:eastAsia="Calibri"/>
          <w:sz w:val="28"/>
          <w:szCs w:val="28"/>
        </w:rPr>
        <w:t>т.ч</w:t>
      </w:r>
      <w:proofErr w:type="spellEnd"/>
      <w:r w:rsidRPr="00FC0A16">
        <w:rPr>
          <w:rFonts w:eastAsia="Calibri"/>
          <w:sz w:val="28"/>
          <w:szCs w:val="28"/>
        </w:rPr>
        <w:t>. по договору концессии).</w:t>
      </w:r>
    </w:p>
    <w:p w14:paraId="1481E924" w14:textId="77777777" w:rsidR="005E2BE1" w:rsidRPr="00FC0A16" w:rsidRDefault="005E2BE1" w:rsidP="005E2BE1">
      <w:pPr>
        <w:tabs>
          <w:tab w:val="left" w:pos="993"/>
        </w:tabs>
        <w:autoSpaceDE w:val="0"/>
        <w:autoSpaceDN w:val="0"/>
        <w:adjustRightInd w:val="0"/>
        <w:ind w:firstLine="720"/>
        <w:jc w:val="both"/>
        <w:rPr>
          <w:rFonts w:eastAsia="Calibri"/>
          <w:sz w:val="28"/>
          <w:szCs w:val="28"/>
        </w:rPr>
      </w:pPr>
      <w:r w:rsidRPr="00FC0A16">
        <w:rPr>
          <w:rFonts w:eastAsia="Calibri"/>
          <w:sz w:val="28"/>
          <w:szCs w:val="28"/>
        </w:rPr>
        <w:t xml:space="preserve">Мероприятия по строительству (реконструкции) объектов систем коммунальной инфраструктуры с целью подключения (технологического присоединения) новых потребителей финансируются за счет платы за подключение (технологическое присоединение) к системам коммунальной инфраструктуры. </w:t>
      </w:r>
    </w:p>
    <w:p w14:paraId="56D9D934" w14:textId="77777777" w:rsidR="005E2BE1" w:rsidRDefault="005E2BE1" w:rsidP="005E2BE1">
      <w:pPr>
        <w:tabs>
          <w:tab w:val="left" w:pos="993"/>
        </w:tabs>
        <w:autoSpaceDE w:val="0"/>
        <w:autoSpaceDN w:val="0"/>
        <w:adjustRightInd w:val="0"/>
        <w:ind w:firstLine="720"/>
        <w:jc w:val="both"/>
        <w:rPr>
          <w:rFonts w:eastAsia="Calibri"/>
          <w:b/>
          <w:sz w:val="28"/>
          <w:szCs w:val="28"/>
        </w:rPr>
      </w:pPr>
    </w:p>
    <w:p w14:paraId="7E6E7288" w14:textId="77777777" w:rsidR="005E2BE1" w:rsidRDefault="005E2BE1" w:rsidP="005E2BE1">
      <w:pPr>
        <w:tabs>
          <w:tab w:val="left" w:pos="993"/>
        </w:tabs>
        <w:autoSpaceDE w:val="0"/>
        <w:autoSpaceDN w:val="0"/>
        <w:adjustRightInd w:val="0"/>
        <w:ind w:firstLine="720"/>
        <w:jc w:val="both"/>
        <w:rPr>
          <w:rFonts w:eastAsia="Calibri"/>
          <w:b/>
          <w:sz w:val="28"/>
          <w:szCs w:val="28"/>
        </w:rPr>
      </w:pPr>
      <w:r w:rsidRPr="00FC0A16">
        <w:rPr>
          <w:rFonts w:eastAsia="Calibri"/>
          <w:b/>
          <w:sz w:val="28"/>
          <w:szCs w:val="28"/>
        </w:rPr>
        <w:t>Электроснабжение</w:t>
      </w:r>
    </w:p>
    <w:p w14:paraId="6E2CD905" w14:textId="66B88491" w:rsidR="005E2BE1" w:rsidRPr="00490E66" w:rsidRDefault="005E2BE1" w:rsidP="005E2BE1">
      <w:pPr>
        <w:tabs>
          <w:tab w:val="left" w:pos="993"/>
        </w:tabs>
        <w:autoSpaceDE w:val="0"/>
        <w:autoSpaceDN w:val="0"/>
        <w:adjustRightInd w:val="0"/>
        <w:ind w:firstLine="720"/>
        <w:jc w:val="both"/>
        <w:rPr>
          <w:bCs/>
          <w:color w:val="000000"/>
          <w:sz w:val="28"/>
          <w:szCs w:val="24"/>
        </w:rPr>
      </w:pPr>
      <w:r>
        <w:rPr>
          <w:rFonts w:eastAsia="Calibri"/>
          <w:sz w:val="28"/>
          <w:szCs w:val="28"/>
        </w:rPr>
        <w:t xml:space="preserve">Общий объем финансирования программы инвестиционных проектов в электроснабжении </w:t>
      </w:r>
      <w:r w:rsidR="00F26C16">
        <w:rPr>
          <w:rFonts w:eastAsia="Calibri"/>
          <w:sz w:val="28"/>
          <w:szCs w:val="28"/>
        </w:rPr>
        <w:t xml:space="preserve">за 2018-2035 гг. </w:t>
      </w:r>
      <w:r>
        <w:rPr>
          <w:rFonts w:eastAsia="Calibri"/>
          <w:sz w:val="28"/>
          <w:szCs w:val="28"/>
        </w:rPr>
        <w:t xml:space="preserve">составляет </w:t>
      </w:r>
      <w:r w:rsidRPr="00490E66">
        <w:rPr>
          <w:b/>
          <w:bCs/>
          <w:color w:val="000000"/>
          <w:sz w:val="28"/>
          <w:szCs w:val="24"/>
        </w:rPr>
        <w:t xml:space="preserve">935 289,26 </w:t>
      </w:r>
      <w:r>
        <w:rPr>
          <w:b/>
          <w:bCs/>
          <w:color w:val="000000"/>
          <w:sz w:val="28"/>
          <w:szCs w:val="24"/>
        </w:rPr>
        <w:t xml:space="preserve">тыс. руб., </w:t>
      </w:r>
      <w:r w:rsidRPr="00490E66">
        <w:rPr>
          <w:bCs/>
          <w:color w:val="000000"/>
          <w:sz w:val="28"/>
          <w:szCs w:val="24"/>
        </w:rPr>
        <w:t>из них:</w:t>
      </w:r>
    </w:p>
    <w:p w14:paraId="498E7A58" w14:textId="5596F108" w:rsidR="005E2BE1" w:rsidRPr="00490E66" w:rsidRDefault="005E2BE1" w:rsidP="0005489F">
      <w:pPr>
        <w:numPr>
          <w:ilvl w:val="0"/>
          <w:numId w:val="48"/>
        </w:numPr>
        <w:tabs>
          <w:tab w:val="left" w:pos="993"/>
        </w:tabs>
        <w:autoSpaceDE w:val="0"/>
        <w:autoSpaceDN w:val="0"/>
        <w:adjustRightInd w:val="0"/>
        <w:ind w:hanging="720"/>
        <w:jc w:val="both"/>
        <w:rPr>
          <w:rFonts w:eastAsia="Calibri"/>
          <w:sz w:val="28"/>
          <w:szCs w:val="28"/>
        </w:rPr>
      </w:pPr>
      <w:r w:rsidRPr="00490E66">
        <w:rPr>
          <w:rFonts w:eastAsia="Calibri"/>
          <w:sz w:val="28"/>
          <w:szCs w:val="28"/>
        </w:rPr>
        <w:t xml:space="preserve">тариф (плата за подключение) </w:t>
      </w:r>
      <w:r w:rsidR="00DE3CA8">
        <w:rPr>
          <w:rFonts w:eastAsia="Calibri"/>
          <w:sz w:val="28"/>
          <w:szCs w:val="28"/>
        </w:rPr>
        <w:t>–</w:t>
      </w:r>
      <w:r w:rsidRPr="00490E66">
        <w:rPr>
          <w:rFonts w:eastAsia="Calibri"/>
          <w:sz w:val="28"/>
          <w:szCs w:val="28"/>
        </w:rPr>
        <w:t xml:space="preserve"> 792 618,01 тыс. руб. (85%);</w:t>
      </w:r>
    </w:p>
    <w:p w14:paraId="79F8609A" w14:textId="5BFCD634" w:rsidR="005E2BE1" w:rsidRPr="00490E66" w:rsidRDefault="005E2BE1" w:rsidP="0005489F">
      <w:pPr>
        <w:numPr>
          <w:ilvl w:val="0"/>
          <w:numId w:val="48"/>
        </w:numPr>
        <w:tabs>
          <w:tab w:val="left" w:pos="993"/>
        </w:tabs>
        <w:autoSpaceDE w:val="0"/>
        <w:autoSpaceDN w:val="0"/>
        <w:adjustRightInd w:val="0"/>
        <w:ind w:hanging="720"/>
        <w:jc w:val="both"/>
        <w:rPr>
          <w:rFonts w:eastAsia="Calibri"/>
          <w:sz w:val="28"/>
          <w:szCs w:val="28"/>
        </w:rPr>
      </w:pPr>
      <w:r w:rsidRPr="00490E66">
        <w:rPr>
          <w:rFonts w:eastAsia="Calibri"/>
          <w:sz w:val="28"/>
          <w:szCs w:val="28"/>
        </w:rPr>
        <w:t xml:space="preserve">иные внебюджетные источники </w:t>
      </w:r>
      <w:r w:rsidR="00DE3CA8">
        <w:rPr>
          <w:rFonts w:eastAsia="Calibri"/>
          <w:sz w:val="28"/>
          <w:szCs w:val="28"/>
        </w:rPr>
        <w:t>–</w:t>
      </w:r>
      <w:r w:rsidRPr="00490E66">
        <w:rPr>
          <w:rFonts w:eastAsia="Calibri"/>
          <w:sz w:val="28"/>
          <w:szCs w:val="28"/>
        </w:rPr>
        <w:t xml:space="preserve"> 142 671,25 тыс. </w:t>
      </w:r>
      <w:r>
        <w:rPr>
          <w:rFonts w:eastAsia="Calibri"/>
          <w:sz w:val="28"/>
          <w:szCs w:val="28"/>
        </w:rPr>
        <w:t>р</w:t>
      </w:r>
      <w:r w:rsidRPr="00490E66">
        <w:rPr>
          <w:rFonts w:eastAsia="Calibri"/>
          <w:sz w:val="28"/>
          <w:szCs w:val="28"/>
        </w:rPr>
        <w:t>уб. (15%).</w:t>
      </w:r>
    </w:p>
    <w:p w14:paraId="489EDD98" w14:textId="77777777" w:rsidR="005E2BE1" w:rsidRPr="00FC0A16" w:rsidRDefault="005E2BE1" w:rsidP="005E2BE1">
      <w:pPr>
        <w:tabs>
          <w:tab w:val="left" w:pos="993"/>
        </w:tabs>
        <w:autoSpaceDE w:val="0"/>
        <w:autoSpaceDN w:val="0"/>
        <w:adjustRightInd w:val="0"/>
        <w:ind w:firstLine="720"/>
        <w:jc w:val="both"/>
        <w:rPr>
          <w:rFonts w:eastAsia="Calibri"/>
          <w:sz w:val="28"/>
          <w:szCs w:val="28"/>
        </w:rPr>
      </w:pPr>
      <w:r w:rsidRPr="00FC0A16">
        <w:rPr>
          <w:rFonts w:eastAsia="Calibri"/>
          <w:sz w:val="28"/>
          <w:szCs w:val="28"/>
        </w:rPr>
        <w:t xml:space="preserve">Плата за технологическое присоединение к электрическим сетям включает расходы на строительство объектов электросетевого хозяйства от существующих объектов электросетевого </w:t>
      </w:r>
      <w:r>
        <w:rPr>
          <w:rFonts w:eastAsia="Calibri"/>
          <w:sz w:val="28"/>
          <w:szCs w:val="28"/>
        </w:rPr>
        <w:t xml:space="preserve">комплекса </w:t>
      </w:r>
      <w:r w:rsidRPr="00FC0A16">
        <w:rPr>
          <w:rFonts w:eastAsia="Calibri"/>
          <w:sz w:val="28"/>
          <w:szCs w:val="28"/>
        </w:rPr>
        <w:t xml:space="preserve">до присоединяемых </w:t>
      </w:r>
      <w:proofErr w:type="spellStart"/>
      <w:r w:rsidRPr="00FC0A16">
        <w:rPr>
          <w:rFonts w:eastAsia="Calibri"/>
          <w:sz w:val="28"/>
          <w:szCs w:val="28"/>
        </w:rPr>
        <w:t>энергопринимающих</w:t>
      </w:r>
      <w:proofErr w:type="spellEnd"/>
      <w:r w:rsidRPr="00FC0A16">
        <w:rPr>
          <w:rFonts w:eastAsia="Calibri"/>
          <w:sz w:val="28"/>
          <w:szCs w:val="28"/>
        </w:rPr>
        <w:t xml:space="preserve"> устройств и (или) объектов электроэнергетики:</w:t>
      </w:r>
    </w:p>
    <w:p w14:paraId="11A7EE8E" w14:textId="77777777" w:rsidR="005E2BE1" w:rsidRPr="00FC0A16" w:rsidRDefault="005E2BE1" w:rsidP="0005489F">
      <w:pPr>
        <w:numPr>
          <w:ilvl w:val="0"/>
          <w:numId w:val="48"/>
        </w:numPr>
        <w:tabs>
          <w:tab w:val="left" w:pos="993"/>
        </w:tabs>
        <w:autoSpaceDE w:val="0"/>
        <w:autoSpaceDN w:val="0"/>
        <w:adjustRightInd w:val="0"/>
        <w:ind w:left="0" w:firstLine="720"/>
        <w:jc w:val="both"/>
        <w:rPr>
          <w:rFonts w:eastAsia="Calibri"/>
          <w:sz w:val="28"/>
          <w:szCs w:val="28"/>
        </w:rPr>
      </w:pPr>
      <w:r w:rsidRPr="00FC0A16">
        <w:rPr>
          <w:rFonts w:eastAsia="Calibri"/>
          <w:sz w:val="28"/>
          <w:szCs w:val="28"/>
        </w:rPr>
        <w:t>строительство воздушных и (или) кабельных линий;</w:t>
      </w:r>
    </w:p>
    <w:p w14:paraId="72778B5C" w14:textId="77777777" w:rsidR="005E2BE1" w:rsidRPr="00FC0A16" w:rsidRDefault="005E2BE1" w:rsidP="0005489F">
      <w:pPr>
        <w:numPr>
          <w:ilvl w:val="0"/>
          <w:numId w:val="48"/>
        </w:numPr>
        <w:tabs>
          <w:tab w:val="left" w:pos="993"/>
        </w:tabs>
        <w:autoSpaceDE w:val="0"/>
        <w:autoSpaceDN w:val="0"/>
        <w:adjustRightInd w:val="0"/>
        <w:ind w:left="0" w:firstLine="720"/>
        <w:jc w:val="both"/>
        <w:rPr>
          <w:rFonts w:eastAsia="Calibri"/>
          <w:sz w:val="28"/>
          <w:szCs w:val="28"/>
        </w:rPr>
      </w:pPr>
      <w:r w:rsidRPr="00FC0A16">
        <w:rPr>
          <w:rFonts w:eastAsia="Calibri"/>
          <w:sz w:val="28"/>
          <w:szCs w:val="28"/>
        </w:rPr>
        <w:t>строительство пунктов секционирования;</w:t>
      </w:r>
    </w:p>
    <w:p w14:paraId="6F2A3717" w14:textId="77777777" w:rsidR="005E2BE1" w:rsidRPr="00FC0A16" w:rsidRDefault="005E2BE1" w:rsidP="0005489F">
      <w:pPr>
        <w:numPr>
          <w:ilvl w:val="0"/>
          <w:numId w:val="48"/>
        </w:numPr>
        <w:tabs>
          <w:tab w:val="left" w:pos="993"/>
        </w:tabs>
        <w:autoSpaceDE w:val="0"/>
        <w:autoSpaceDN w:val="0"/>
        <w:adjustRightInd w:val="0"/>
        <w:ind w:left="0" w:firstLine="720"/>
        <w:jc w:val="both"/>
        <w:rPr>
          <w:rFonts w:eastAsia="Calibri"/>
          <w:sz w:val="28"/>
          <w:szCs w:val="28"/>
        </w:rPr>
      </w:pPr>
      <w:r w:rsidRPr="00FC0A16">
        <w:rPr>
          <w:rFonts w:eastAsia="Calibri"/>
          <w:sz w:val="28"/>
          <w:szCs w:val="28"/>
        </w:rPr>
        <w:t xml:space="preserve">строительство комплектных трансформаторных подстанций (КТП), распределительных трансформаторных подстанций (РТП) с уровнем напряжения до 35 </w:t>
      </w:r>
      <w:proofErr w:type="spellStart"/>
      <w:r w:rsidRPr="00FC0A16">
        <w:rPr>
          <w:rFonts w:eastAsia="Calibri"/>
          <w:sz w:val="28"/>
          <w:szCs w:val="28"/>
        </w:rPr>
        <w:t>кВ</w:t>
      </w:r>
      <w:proofErr w:type="spellEnd"/>
      <w:r w:rsidRPr="00FC0A16">
        <w:rPr>
          <w:rFonts w:eastAsia="Calibri"/>
          <w:sz w:val="28"/>
          <w:szCs w:val="28"/>
        </w:rPr>
        <w:t>;</w:t>
      </w:r>
    </w:p>
    <w:p w14:paraId="41905222" w14:textId="77777777" w:rsidR="005E2BE1" w:rsidRPr="00FC0A16" w:rsidRDefault="005E2BE1" w:rsidP="0005489F">
      <w:pPr>
        <w:numPr>
          <w:ilvl w:val="0"/>
          <w:numId w:val="48"/>
        </w:numPr>
        <w:tabs>
          <w:tab w:val="left" w:pos="993"/>
        </w:tabs>
        <w:autoSpaceDE w:val="0"/>
        <w:autoSpaceDN w:val="0"/>
        <w:adjustRightInd w:val="0"/>
        <w:ind w:left="0" w:firstLine="720"/>
        <w:jc w:val="both"/>
        <w:rPr>
          <w:rFonts w:eastAsia="Calibri"/>
          <w:sz w:val="28"/>
          <w:szCs w:val="28"/>
        </w:rPr>
      </w:pPr>
      <w:r w:rsidRPr="00FC0A16">
        <w:rPr>
          <w:rFonts w:eastAsia="Calibri"/>
          <w:sz w:val="28"/>
          <w:szCs w:val="28"/>
        </w:rPr>
        <w:t xml:space="preserve">строительство центров питания подстанций уровнем напряжения 35 </w:t>
      </w:r>
      <w:proofErr w:type="spellStart"/>
      <w:r w:rsidRPr="00FC0A16">
        <w:rPr>
          <w:rFonts w:eastAsia="Calibri"/>
          <w:sz w:val="28"/>
          <w:szCs w:val="28"/>
        </w:rPr>
        <w:t>кВ</w:t>
      </w:r>
      <w:proofErr w:type="spellEnd"/>
      <w:r w:rsidRPr="00FC0A16">
        <w:rPr>
          <w:rFonts w:eastAsia="Calibri"/>
          <w:sz w:val="28"/>
          <w:szCs w:val="28"/>
        </w:rPr>
        <w:t xml:space="preserve"> и выше (ПС).</w:t>
      </w:r>
    </w:p>
    <w:p w14:paraId="58ABC807" w14:textId="00D2C8D0" w:rsidR="005E2BE1" w:rsidRDefault="005E2BE1" w:rsidP="005E2BE1">
      <w:pPr>
        <w:tabs>
          <w:tab w:val="left" w:pos="993"/>
        </w:tabs>
        <w:autoSpaceDE w:val="0"/>
        <w:autoSpaceDN w:val="0"/>
        <w:adjustRightInd w:val="0"/>
        <w:ind w:firstLine="720"/>
        <w:jc w:val="both"/>
        <w:rPr>
          <w:rFonts w:eastAsia="Calibri"/>
          <w:b/>
          <w:sz w:val="28"/>
          <w:szCs w:val="28"/>
        </w:rPr>
      </w:pPr>
    </w:p>
    <w:p w14:paraId="5AE46CB6" w14:textId="1B000398" w:rsidR="005E2BE1" w:rsidRDefault="005E2BE1" w:rsidP="005E2BE1">
      <w:pPr>
        <w:tabs>
          <w:tab w:val="left" w:pos="993"/>
        </w:tabs>
        <w:autoSpaceDE w:val="0"/>
        <w:autoSpaceDN w:val="0"/>
        <w:adjustRightInd w:val="0"/>
        <w:ind w:firstLine="720"/>
        <w:jc w:val="both"/>
        <w:rPr>
          <w:rFonts w:eastAsia="Calibri"/>
          <w:b/>
          <w:sz w:val="28"/>
          <w:szCs w:val="28"/>
        </w:rPr>
      </w:pPr>
      <w:r>
        <w:rPr>
          <w:rFonts w:eastAsia="Calibri"/>
          <w:b/>
          <w:sz w:val="28"/>
          <w:szCs w:val="28"/>
        </w:rPr>
        <w:t>Газо</w:t>
      </w:r>
      <w:r w:rsidRPr="00FC0A16">
        <w:rPr>
          <w:rFonts w:eastAsia="Calibri"/>
          <w:b/>
          <w:sz w:val="28"/>
          <w:szCs w:val="28"/>
        </w:rPr>
        <w:t>снабжение</w:t>
      </w:r>
    </w:p>
    <w:p w14:paraId="59B463B0" w14:textId="0DB1F593" w:rsidR="000D3FDA" w:rsidRDefault="005E2BE1" w:rsidP="005E2BE1">
      <w:pPr>
        <w:tabs>
          <w:tab w:val="left" w:pos="993"/>
        </w:tabs>
        <w:autoSpaceDE w:val="0"/>
        <w:autoSpaceDN w:val="0"/>
        <w:adjustRightInd w:val="0"/>
        <w:ind w:firstLine="720"/>
        <w:jc w:val="both"/>
        <w:rPr>
          <w:bCs/>
          <w:color w:val="000000"/>
          <w:sz w:val="28"/>
          <w:szCs w:val="24"/>
        </w:rPr>
      </w:pPr>
      <w:bookmarkStart w:id="255" w:name="_Hlk500419575"/>
      <w:r w:rsidRPr="005E2BE1">
        <w:rPr>
          <w:rFonts w:eastAsia="Calibri"/>
          <w:sz w:val="28"/>
          <w:szCs w:val="28"/>
        </w:rPr>
        <w:t xml:space="preserve">Общий объем финансирования программы инвестиционных проектов в </w:t>
      </w:r>
      <w:r>
        <w:rPr>
          <w:rFonts w:eastAsia="Calibri"/>
          <w:sz w:val="28"/>
          <w:szCs w:val="28"/>
        </w:rPr>
        <w:t>газо</w:t>
      </w:r>
      <w:r w:rsidRPr="005E2BE1">
        <w:rPr>
          <w:rFonts w:eastAsia="Calibri"/>
          <w:sz w:val="28"/>
          <w:szCs w:val="28"/>
        </w:rPr>
        <w:t xml:space="preserve">снабжении </w:t>
      </w:r>
      <w:r w:rsidR="00F26C16">
        <w:rPr>
          <w:rFonts w:eastAsia="Calibri"/>
          <w:sz w:val="28"/>
          <w:szCs w:val="28"/>
        </w:rPr>
        <w:t xml:space="preserve">за 2018-2035 гг. </w:t>
      </w:r>
      <w:r w:rsidRPr="005E2BE1">
        <w:rPr>
          <w:rFonts w:eastAsia="Calibri"/>
          <w:sz w:val="28"/>
          <w:szCs w:val="28"/>
        </w:rPr>
        <w:t>составляет</w:t>
      </w:r>
      <w:r w:rsidR="000D3FDA">
        <w:rPr>
          <w:rFonts w:eastAsia="Calibri"/>
          <w:sz w:val="28"/>
          <w:szCs w:val="28"/>
        </w:rPr>
        <w:t xml:space="preserve"> </w:t>
      </w:r>
      <w:r w:rsidR="000D3FDA" w:rsidRPr="00D975FA">
        <w:rPr>
          <w:rFonts w:eastAsia="Calibri"/>
          <w:b/>
          <w:sz w:val="28"/>
          <w:szCs w:val="28"/>
        </w:rPr>
        <w:t>4</w:t>
      </w:r>
      <w:r w:rsidR="00C35B3E">
        <w:rPr>
          <w:rFonts w:eastAsia="Calibri"/>
          <w:b/>
          <w:sz w:val="28"/>
          <w:szCs w:val="28"/>
        </w:rPr>
        <w:t>5</w:t>
      </w:r>
      <w:r w:rsidR="000D3FDA" w:rsidRPr="00D975FA">
        <w:rPr>
          <w:rFonts w:eastAsia="Calibri"/>
          <w:b/>
          <w:sz w:val="28"/>
          <w:szCs w:val="28"/>
        </w:rPr>
        <w:t xml:space="preserve"> </w:t>
      </w:r>
      <w:r w:rsidR="00C35B3E">
        <w:rPr>
          <w:rFonts w:eastAsia="Calibri"/>
          <w:b/>
          <w:sz w:val="28"/>
          <w:szCs w:val="28"/>
        </w:rPr>
        <w:t>7</w:t>
      </w:r>
      <w:r w:rsidR="000D3FDA" w:rsidRPr="00D975FA">
        <w:rPr>
          <w:rFonts w:eastAsia="Calibri"/>
          <w:b/>
          <w:sz w:val="28"/>
          <w:szCs w:val="28"/>
        </w:rPr>
        <w:t>0</w:t>
      </w:r>
      <w:r w:rsidRPr="00D975FA">
        <w:rPr>
          <w:b/>
          <w:bCs/>
          <w:color w:val="000000"/>
          <w:sz w:val="28"/>
          <w:szCs w:val="24"/>
        </w:rPr>
        <w:t>0 тыс. руб.</w:t>
      </w:r>
      <w:r w:rsidR="000D3FDA">
        <w:rPr>
          <w:bCs/>
          <w:color w:val="000000"/>
          <w:sz w:val="28"/>
          <w:szCs w:val="24"/>
        </w:rPr>
        <w:t>, из них:</w:t>
      </w:r>
    </w:p>
    <w:p w14:paraId="1249237F" w14:textId="1F625F43" w:rsidR="000D3FDA" w:rsidRPr="00490E66" w:rsidRDefault="000D3FDA" w:rsidP="000D3FDA">
      <w:pPr>
        <w:numPr>
          <w:ilvl w:val="0"/>
          <w:numId w:val="48"/>
        </w:numPr>
        <w:tabs>
          <w:tab w:val="left" w:pos="993"/>
        </w:tabs>
        <w:autoSpaceDE w:val="0"/>
        <w:autoSpaceDN w:val="0"/>
        <w:adjustRightInd w:val="0"/>
        <w:ind w:hanging="720"/>
        <w:jc w:val="both"/>
        <w:rPr>
          <w:rFonts w:eastAsia="Calibri"/>
          <w:sz w:val="28"/>
          <w:szCs w:val="28"/>
        </w:rPr>
      </w:pPr>
      <w:r>
        <w:rPr>
          <w:rFonts w:eastAsia="Calibri"/>
          <w:sz w:val="28"/>
          <w:szCs w:val="28"/>
        </w:rPr>
        <w:t>местный бюджет</w:t>
      </w:r>
      <w:r w:rsidRPr="00490E66">
        <w:rPr>
          <w:rFonts w:eastAsia="Calibri"/>
          <w:sz w:val="28"/>
          <w:szCs w:val="28"/>
        </w:rPr>
        <w:t xml:space="preserve"> </w:t>
      </w:r>
      <w:r>
        <w:rPr>
          <w:rFonts w:eastAsia="Calibri"/>
          <w:sz w:val="28"/>
          <w:szCs w:val="28"/>
        </w:rPr>
        <w:t>–</w:t>
      </w:r>
      <w:r w:rsidRPr="00490E66">
        <w:rPr>
          <w:rFonts w:eastAsia="Calibri"/>
          <w:sz w:val="28"/>
          <w:szCs w:val="28"/>
        </w:rPr>
        <w:t xml:space="preserve"> </w:t>
      </w:r>
      <w:r>
        <w:rPr>
          <w:rFonts w:eastAsia="Calibri"/>
          <w:sz w:val="28"/>
          <w:szCs w:val="28"/>
        </w:rPr>
        <w:t>4</w:t>
      </w:r>
      <w:r w:rsidR="00C35B3E">
        <w:rPr>
          <w:rFonts w:eastAsia="Calibri"/>
          <w:sz w:val="28"/>
          <w:szCs w:val="28"/>
        </w:rPr>
        <w:t>5</w:t>
      </w:r>
      <w:r>
        <w:rPr>
          <w:rFonts w:eastAsia="Calibri"/>
          <w:sz w:val="28"/>
          <w:szCs w:val="28"/>
        </w:rPr>
        <w:t xml:space="preserve"> </w:t>
      </w:r>
      <w:r w:rsidR="00C35B3E">
        <w:rPr>
          <w:rFonts w:eastAsia="Calibri"/>
          <w:sz w:val="28"/>
          <w:szCs w:val="28"/>
        </w:rPr>
        <w:t>7</w:t>
      </w:r>
      <w:r>
        <w:rPr>
          <w:rFonts w:eastAsia="Calibri"/>
          <w:sz w:val="28"/>
          <w:szCs w:val="28"/>
        </w:rPr>
        <w:t>00</w:t>
      </w:r>
      <w:r w:rsidRPr="00490E66">
        <w:rPr>
          <w:rFonts w:eastAsia="Calibri"/>
          <w:sz w:val="28"/>
          <w:szCs w:val="28"/>
        </w:rPr>
        <w:t xml:space="preserve"> тыс. руб. (</w:t>
      </w:r>
      <w:r>
        <w:rPr>
          <w:rFonts w:eastAsia="Calibri"/>
          <w:sz w:val="28"/>
          <w:szCs w:val="28"/>
        </w:rPr>
        <w:t>100</w:t>
      </w:r>
      <w:r w:rsidRPr="00490E66">
        <w:rPr>
          <w:rFonts w:eastAsia="Calibri"/>
          <w:sz w:val="28"/>
          <w:szCs w:val="28"/>
        </w:rPr>
        <w:t>%)</w:t>
      </w:r>
      <w:r>
        <w:rPr>
          <w:rFonts w:eastAsia="Calibri"/>
          <w:sz w:val="28"/>
          <w:szCs w:val="28"/>
        </w:rPr>
        <w:t>.</w:t>
      </w:r>
    </w:p>
    <w:p w14:paraId="2A10E90F" w14:textId="3194DDD7" w:rsidR="005E2BE1" w:rsidRDefault="005E2BE1" w:rsidP="000D3FDA">
      <w:pPr>
        <w:tabs>
          <w:tab w:val="left" w:pos="993"/>
        </w:tabs>
        <w:autoSpaceDE w:val="0"/>
        <w:autoSpaceDN w:val="0"/>
        <w:adjustRightInd w:val="0"/>
        <w:ind w:firstLine="720"/>
        <w:jc w:val="both"/>
        <w:rPr>
          <w:rFonts w:eastAsia="Calibri"/>
          <w:b/>
          <w:sz w:val="28"/>
          <w:szCs w:val="28"/>
        </w:rPr>
      </w:pPr>
      <w:r>
        <w:rPr>
          <w:bCs/>
          <w:color w:val="000000"/>
          <w:sz w:val="28"/>
          <w:szCs w:val="24"/>
        </w:rPr>
        <w:t>Не территории муниципального образования город Югорск предполагается реализация мероприятий</w:t>
      </w:r>
      <w:r w:rsidR="000D3FDA">
        <w:rPr>
          <w:bCs/>
          <w:color w:val="000000"/>
          <w:sz w:val="28"/>
          <w:szCs w:val="24"/>
        </w:rPr>
        <w:t xml:space="preserve"> Региональной п</w:t>
      </w:r>
      <w:r w:rsidRPr="005E2BE1">
        <w:rPr>
          <w:bCs/>
          <w:color w:val="000000"/>
          <w:sz w:val="28"/>
          <w:szCs w:val="24"/>
        </w:rPr>
        <w:t>рограмм</w:t>
      </w:r>
      <w:r>
        <w:rPr>
          <w:bCs/>
          <w:color w:val="000000"/>
          <w:sz w:val="28"/>
          <w:szCs w:val="24"/>
        </w:rPr>
        <w:t>ы</w:t>
      </w:r>
      <w:r w:rsidR="000D3FDA">
        <w:rPr>
          <w:bCs/>
          <w:color w:val="000000"/>
          <w:sz w:val="28"/>
          <w:szCs w:val="24"/>
        </w:rPr>
        <w:t xml:space="preserve"> газификации жилищно-коммунального хозяйства, промышленных и иных организаций Ханты-Мансийского автономного округа – Югры на 2017-2021 годы</w:t>
      </w:r>
      <w:r w:rsidR="00D171AA">
        <w:rPr>
          <w:bCs/>
          <w:color w:val="000000"/>
          <w:sz w:val="28"/>
          <w:szCs w:val="24"/>
        </w:rPr>
        <w:t>, а также выполнение работ по разработке Схемы газоснабжения территории муниципального образования город Югорск</w:t>
      </w:r>
      <w:r w:rsidR="009457D2">
        <w:rPr>
          <w:bCs/>
          <w:color w:val="000000"/>
          <w:sz w:val="28"/>
          <w:szCs w:val="24"/>
        </w:rPr>
        <w:t xml:space="preserve"> (объем финансирования подлежит уточнению)</w:t>
      </w:r>
      <w:r w:rsidR="00D171AA">
        <w:rPr>
          <w:bCs/>
          <w:color w:val="000000"/>
          <w:sz w:val="28"/>
          <w:szCs w:val="24"/>
        </w:rPr>
        <w:t>.</w:t>
      </w:r>
      <w:r>
        <w:rPr>
          <w:rFonts w:eastAsia="Calibri"/>
          <w:b/>
          <w:sz w:val="28"/>
          <w:szCs w:val="28"/>
        </w:rPr>
        <w:br w:type="page"/>
      </w:r>
    </w:p>
    <w:bookmarkEnd w:id="255"/>
    <w:p w14:paraId="5125A10A" w14:textId="11028E11" w:rsidR="005E2BE1" w:rsidRPr="00490E66" w:rsidRDefault="005E2BE1" w:rsidP="005E2BE1">
      <w:pPr>
        <w:tabs>
          <w:tab w:val="left" w:pos="993"/>
        </w:tabs>
        <w:autoSpaceDE w:val="0"/>
        <w:autoSpaceDN w:val="0"/>
        <w:adjustRightInd w:val="0"/>
        <w:ind w:firstLine="720"/>
        <w:jc w:val="both"/>
        <w:rPr>
          <w:rFonts w:eastAsia="Calibri"/>
          <w:b/>
          <w:sz w:val="28"/>
          <w:szCs w:val="28"/>
        </w:rPr>
      </w:pPr>
      <w:r w:rsidRPr="00490E66">
        <w:rPr>
          <w:rFonts w:eastAsia="Calibri"/>
          <w:b/>
          <w:sz w:val="28"/>
          <w:szCs w:val="28"/>
        </w:rPr>
        <w:lastRenderedPageBreak/>
        <w:t>Теплоснабжение</w:t>
      </w:r>
    </w:p>
    <w:p w14:paraId="2B9FD713" w14:textId="4CEA19FC" w:rsidR="005E2BE1" w:rsidRDefault="005E2BE1" w:rsidP="005E2BE1">
      <w:pPr>
        <w:tabs>
          <w:tab w:val="left" w:pos="993"/>
        </w:tabs>
        <w:autoSpaceDE w:val="0"/>
        <w:autoSpaceDN w:val="0"/>
        <w:adjustRightInd w:val="0"/>
        <w:ind w:firstLine="720"/>
        <w:jc w:val="both"/>
        <w:rPr>
          <w:bCs/>
          <w:color w:val="000000"/>
          <w:sz w:val="28"/>
          <w:szCs w:val="24"/>
        </w:rPr>
      </w:pPr>
      <w:r>
        <w:rPr>
          <w:rFonts w:eastAsia="Calibri"/>
          <w:sz w:val="28"/>
          <w:szCs w:val="28"/>
        </w:rPr>
        <w:t xml:space="preserve">Общий объем финансирования программы инвестиционных проектов в теплоснабжении </w:t>
      </w:r>
      <w:r w:rsidR="00F26C16">
        <w:rPr>
          <w:rFonts w:eastAsia="Calibri"/>
          <w:sz w:val="28"/>
          <w:szCs w:val="28"/>
        </w:rPr>
        <w:t xml:space="preserve">за 2018-2035 гг. </w:t>
      </w:r>
      <w:r>
        <w:rPr>
          <w:rFonts w:eastAsia="Calibri"/>
          <w:sz w:val="28"/>
          <w:szCs w:val="28"/>
        </w:rPr>
        <w:t xml:space="preserve">составляет </w:t>
      </w:r>
      <w:r w:rsidR="009457D2" w:rsidRPr="009457D2">
        <w:rPr>
          <w:b/>
          <w:bCs/>
          <w:color w:val="000000"/>
          <w:sz w:val="28"/>
          <w:szCs w:val="24"/>
        </w:rPr>
        <w:t>1 609 019,67</w:t>
      </w:r>
      <w:r w:rsidR="0077776B">
        <w:rPr>
          <w:b/>
          <w:bCs/>
          <w:color w:val="000000"/>
          <w:sz w:val="28"/>
          <w:szCs w:val="24"/>
        </w:rPr>
        <w:t xml:space="preserve"> </w:t>
      </w:r>
      <w:r>
        <w:rPr>
          <w:b/>
          <w:bCs/>
          <w:color w:val="000000"/>
          <w:sz w:val="28"/>
          <w:szCs w:val="24"/>
        </w:rPr>
        <w:t xml:space="preserve">тыс. руб., </w:t>
      </w:r>
      <w:r w:rsidRPr="00490E66">
        <w:rPr>
          <w:bCs/>
          <w:color w:val="000000"/>
          <w:sz w:val="28"/>
          <w:szCs w:val="24"/>
        </w:rPr>
        <w:t>из них:</w:t>
      </w:r>
    </w:p>
    <w:p w14:paraId="2E0AB098" w14:textId="18A81665" w:rsidR="005E2BE1" w:rsidRDefault="005E2BE1" w:rsidP="009457D2">
      <w:pPr>
        <w:numPr>
          <w:ilvl w:val="0"/>
          <w:numId w:val="48"/>
        </w:numPr>
        <w:tabs>
          <w:tab w:val="left" w:pos="993"/>
        </w:tabs>
        <w:autoSpaceDE w:val="0"/>
        <w:autoSpaceDN w:val="0"/>
        <w:adjustRightInd w:val="0"/>
        <w:jc w:val="both"/>
        <w:rPr>
          <w:rFonts w:eastAsia="Calibri"/>
          <w:sz w:val="28"/>
          <w:szCs w:val="28"/>
        </w:rPr>
      </w:pPr>
      <w:r>
        <w:rPr>
          <w:rFonts w:eastAsia="Calibri"/>
          <w:sz w:val="28"/>
          <w:szCs w:val="28"/>
        </w:rPr>
        <w:t xml:space="preserve">окружной бюджет – </w:t>
      </w:r>
      <w:r w:rsidR="009457D2" w:rsidRPr="009457D2">
        <w:rPr>
          <w:rFonts w:eastAsia="Calibri"/>
          <w:sz w:val="28"/>
          <w:szCs w:val="28"/>
        </w:rPr>
        <w:t>899 909,26</w:t>
      </w:r>
      <w:r w:rsidR="009457D2">
        <w:rPr>
          <w:rFonts w:eastAsia="Calibri"/>
          <w:sz w:val="28"/>
          <w:szCs w:val="28"/>
        </w:rPr>
        <w:t xml:space="preserve"> </w:t>
      </w:r>
      <w:r>
        <w:rPr>
          <w:rFonts w:eastAsia="Calibri"/>
          <w:sz w:val="28"/>
          <w:szCs w:val="28"/>
        </w:rPr>
        <w:t>тыс. руб. (5</w:t>
      </w:r>
      <w:r w:rsidR="0077776B">
        <w:rPr>
          <w:rFonts w:eastAsia="Calibri"/>
          <w:sz w:val="28"/>
          <w:szCs w:val="28"/>
        </w:rPr>
        <w:t>7</w:t>
      </w:r>
      <w:r>
        <w:rPr>
          <w:rFonts w:eastAsia="Calibri"/>
          <w:sz w:val="28"/>
          <w:szCs w:val="28"/>
        </w:rPr>
        <w:t>%);</w:t>
      </w:r>
    </w:p>
    <w:p w14:paraId="6B259600" w14:textId="288BE1A4" w:rsidR="005E2BE1" w:rsidRDefault="005E2BE1" w:rsidP="0077776B">
      <w:pPr>
        <w:numPr>
          <w:ilvl w:val="0"/>
          <w:numId w:val="48"/>
        </w:numPr>
        <w:tabs>
          <w:tab w:val="left" w:pos="993"/>
        </w:tabs>
        <w:autoSpaceDE w:val="0"/>
        <w:autoSpaceDN w:val="0"/>
        <w:adjustRightInd w:val="0"/>
        <w:jc w:val="both"/>
        <w:rPr>
          <w:rFonts w:eastAsia="Calibri"/>
          <w:sz w:val="28"/>
          <w:szCs w:val="28"/>
        </w:rPr>
      </w:pPr>
      <w:r>
        <w:rPr>
          <w:rFonts w:eastAsia="Calibri"/>
          <w:sz w:val="28"/>
          <w:szCs w:val="28"/>
        </w:rPr>
        <w:t xml:space="preserve">местный бюджет – </w:t>
      </w:r>
      <w:r w:rsidR="0077776B" w:rsidRPr="0077776B">
        <w:rPr>
          <w:rFonts w:eastAsia="Calibri"/>
          <w:sz w:val="28"/>
          <w:szCs w:val="28"/>
        </w:rPr>
        <w:t>47 495,64</w:t>
      </w:r>
      <w:r w:rsidR="0077776B">
        <w:rPr>
          <w:rFonts w:eastAsia="Calibri"/>
          <w:sz w:val="28"/>
          <w:szCs w:val="28"/>
        </w:rPr>
        <w:t xml:space="preserve"> </w:t>
      </w:r>
      <w:r>
        <w:rPr>
          <w:rFonts w:eastAsia="Calibri"/>
          <w:sz w:val="28"/>
          <w:szCs w:val="28"/>
        </w:rPr>
        <w:t>тыс. руб. (</w:t>
      </w:r>
      <w:r w:rsidR="00D975FA">
        <w:rPr>
          <w:rFonts w:eastAsia="Calibri"/>
          <w:sz w:val="28"/>
          <w:szCs w:val="28"/>
        </w:rPr>
        <w:t>3</w:t>
      </w:r>
      <w:r>
        <w:rPr>
          <w:rFonts w:eastAsia="Calibri"/>
          <w:sz w:val="28"/>
          <w:szCs w:val="28"/>
        </w:rPr>
        <w:t>%);</w:t>
      </w:r>
    </w:p>
    <w:p w14:paraId="1BF87597" w14:textId="189C0445" w:rsidR="005E2BE1" w:rsidRPr="00D52007" w:rsidRDefault="005E2BE1" w:rsidP="009457D2">
      <w:pPr>
        <w:numPr>
          <w:ilvl w:val="0"/>
          <w:numId w:val="48"/>
        </w:numPr>
        <w:tabs>
          <w:tab w:val="left" w:pos="993"/>
        </w:tabs>
        <w:autoSpaceDE w:val="0"/>
        <w:autoSpaceDN w:val="0"/>
        <w:adjustRightInd w:val="0"/>
        <w:jc w:val="both"/>
        <w:rPr>
          <w:rFonts w:eastAsia="Calibri"/>
          <w:sz w:val="28"/>
          <w:szCs w:val="28"/>
        </w:rPr>
      </w:pPr>
      <w:r w:rsidRPr="00D52007">
        <w:rPr>
          <w:rFonts w:eastAsia="Calibri"/>
          <w:sz w:val="28"/>
          <w:szCs w:val="28"/>
        </w:rPr>
        <w:t xml:space="preserve">внебюджетные источники </w:t>
      </w:r>
      <w:r w:rsidR="00D975FA">
        <w:rPr>
          <w:rFonts w:eastAsia="Calibri"/>
          <w:sz w:val="28"/>
          <w:szCs w:val="28"/>
        </w:rPr>
        <w:t>–</w:t>
      </w:r>
      <w:r w:rsidRPr="00D52007">
        <w:rPr>
          <w:rFonts w:eastAsia="Calibri"/>
          <w:sz w:val="28"/>
          <w:szCs w:val="28"/>
        </w:rPr>
        <w:t xml:space="preserve"> </w:t>
      </w:r>
      <w:r w:rsidR="009457D2" w:rsidRPr="009457D2">
        <w:rPr>
          <w:rFonts w:eastAsia="Calibri"/>
          <w:sz w:val="28"/>
          <w:szCs w:val="28"/>
        </w:rPr>
        <w:t>661 614,77</w:t>
      </w:r>
      <w:r w:rsidR="0077776B">
        <w:rPr>
          <w:rFonts w:eastAsia="Calibri"/>
          <w:sz w:val="28"/>
          <w:szCs w:val="28"/>
        </w:rPr>
        <w:t xml:space="preserve"> </w:t>
      </w:r>
      <w:r w:rsidRPr="00D52007">
        <w:rPr>
          <w:rFonts w:eastAsia="Calibri"/>
          <w:sz w:val="28"/>
          <w:szCs w:val="28"/>
        </w:rPr>
        <w:t>тыс. руб.</w:t>
      </w:r>
      <w:r>
        <w:rPr>
          <w:rFonts w:eastAsia="Calibri"/>
          <w:sz w:val="28"/>
          <w:szCs w:val="28"/>
        </w:rPr>
        <w:t xml:space="preserve"> (4</w:t>
      </w:r>
      <w:r w:rsidR="0077776B">
        <w:rPr>
          <w:rFonts w:eastAsia="Calibri"/>
          <w:sz w:val="28"/>
          <w:szCs w:val="28"/>
        </w:rPr>
        <w:t>0</w:t>
      </w:r>
      <w:r>
        <w:rPr>
          <w:rFonts w:eastAsia="Calibri"/>
          <w:sz w:val="28"/>
          <w:szCs w:val="28"/>
        </w:rPr>
        <w:t>%)</w:t>
      </w:r>
      <w:r w:rsidRPr="00D52007">
        <w:rPr>
          <w:rFonts w:eastAsia="Calibri"/>
          <w:sz w:val="28"/>
          <w:szCs w:val="28"/>
        </w:rPr>
        <w:t>, в т.</w:t>
      </w:r>
      <w:r w:rsidR="00067CAE">
        <w:rPr>
          <w:rFonts w:eastAsia="Calibri"/>
          <w:sz w:val="28"/>
          <w:szCs w:val="28"/>
        </w:rPr>
        <w:t xml:space="preserve"> </w:t>
      </w:r>
      <w:r w:rsidRPr="00D52007">
        <w:rPr>
          <w:rFonts w:eastAsia="Calibri"/>
          <w:sz w:val="28"/>
          <w:szCs w:val="28"/>
        </w:rPr>
        <w:t>ч.</w:t>
      </w:r>
      <w:r>
        <w:rPr>
          <w:rFonts w:eastAsia="Calibri"/>
          <w:sz w:val="28"/>
          <w:szCs w:val="28"/>
        </w:rPr>
        <w:t>:</w:t>
      </w:r>
    </w:p>
    <w:p w14:paraId="25C3D170" w14:textId="57613CB1" w:rsidR="005E2BE1" w:rsidRPr="00D52007" w:rsidRDefault="005E2BE1" w:rsidP="0077776B">
      <w:pPr>
        <w:numPr>
          <w:ilvl w:val="1"/>
          <w:numId w:val="47"/>
        </w:numPr>
        <w:tabs>
          <w:tab w:val="left" w:pos="993"/>
          <w:tab w:val="left" w:pos="1418"/>
        </w:tabs>
        <w:autoSpaceDE w:val="0"/>
        <w:autoSpaceDN w:val="0"/>
        <w:adjustRightInd w:val="0"/>
        <w:jc w:val="both"/>
        <w:rPr>
          <w:rFonts w:eastAsia="Calibri"/>
          <w:sz w:val="28"/>
          <w:szCs w:val="28"/>
        </w:rPr>
      </w:pPr>
      <w:r w:rsidRPr="00D52007">
        <w:rPr>
          <w:rFonts w:eastAsia="Calibri"/>
          <w:sz w:val="28"/>
          <w:szCs w:val="28"/>
        </w:rPr>
        <w:t>плата за подключение</w:t>
      </w:r>
      <w:r>
        <w:rPr>
          <w:rFonts w:eastAsia="Calibri"/>
          <w:sz w:val="28"/>
          <w:szCs w:val="28"/>
        </w:rPr>
        <w:t xml:space="preserve"> </w:t>
      </w:r>
      <w:r w:rsidR="00D975FA">
        <w:rPr>
          <w:rFonts w:eastAsia="Calibri"/>
          <w:sz w:val="28"/>
          <w:szCs w:val="28"/>
        </w:rPr>
        <w:t>–</w:t>
      </w:r>
      <w:r>
        <w:rPr>
          <w:rFonts w:eastAsia="Calibri"/>
          <w:sz w:val="28"/>
          <w:szCs w:val="28"/>
        </w:rPr>
        <w:t xml:space="preserve"> </w:t>
      </w:r>
      <w:r w:rsidR="0077776B" w:rsidRPr="0077776B">
        <w:rPr>
          <w:rFonts w:eastAsia="Calibri"/>
          <w:sz w:val="28"/>
          <w:szCs w:val="28"/>
        </w:rPr>
        <w:t>232 200,17</w:t>
      </w:r>
      <w:r w:rsidR="0077776B">
        <w:rPr>
          <w:rFonts w:eastAsia="Calibri"/>
          <w:sz w:val="28"/>
          <w:szCs w:val="28"/>
        </w:rPr>
        <w:t xml:space="preserve"> </w:t>
      </w:r>
      <w:r w:rsidRPr="00D52007">
        <w:rPr>
          <w:rFonts w:eastAsia="Calibri"/>
          <w:sz w:val="28"/>
          <w:szCs w:val="28"/>
        </w:rPr>
        <w:t>тыс. руб.</w:t>
      </w:r>
      <w:r>
        <w:rPr>
          <w:rFonts w:eastAsia="Calibri"/>
          <w:sz w:val="28"/>
          <w:szCs w:val="28"/>
        </w:rPr>
        <w:t xml:space="preserve"> (1</w:t>
      </w:r>
      <w:r w:rsidR="0077776B">
        <w:rPr>
          <w:rFonts w:eastAsia="Calibri"/>
          <w:sz w:val="28"/>
          <w:szCs w:val="28"/>
        </w:rPr>
        <w:t>5</w:t>
      </w:r>
      <w:r>
        <w:rPr>
          <w:rFonts w:eastAsia="Calibri"/>
          <w:sz w:val="28"/>
          <w:szCs w:val="28"/>
        </w:rPr>
        <w:t>%);</w:t>
      </w:r>
    </w:p>
    <w:p w14:paraId="64467646" w14:textId="41B3FB37" w:rsidR="005E2BE1" w:rsidRDefault="005E2BE1" w:rsidP="009457D2">
      <w:pPr>
        <w:numPr>
          <w:ilvl w:val="1"/>
          <w:numId w:val="47"/>
        </w:numPr>
        <w:tabs>
          <w:tab w:val="left" w:pos="993"/>
          <w:tab w:val="left" w:pos="1418"/>
        </w:tabs>
        <w:autoSpaceDE w:val="0"/>
        <w:autoSpaceDN w:val="0"/>
        <w:adjustRightInd w:val="0"/>
        <w:jc w:val="both"/>
        <w:rPr>
          <w:rFonts w:eastAsia="Calibri"/>
          <w:sz w:val="28"/>
          <w:szCs w:val="28"/>
        </w:rPr>
      </w:pPr>
      <w:r w:rsidRPr="00D52007">
        <w:rPr>
          <w:rFonts w:eastAsia="Calibri"/>
          <w:sz w:val="28"/>
          <w:szCs w:val="28"/>
        </w:rPr>
        <w:t>кредитные средства</w:t>
      </w:r>
      <w:r>
        <w:rPr>
          <w:rFonts w:eastAsia="Calibri"/>
          <w:sz w:val="28"/>
          <w:szCs w:val="28"/>
        </w:rPr>
        <w:t xml:space="preserve"> </w:t>
      </w:r>
      <w:r w:rsidR="00D975FA">
        <w:rPr>
          <w:rFonts w:eastAsia="Calibri"/>
          <w:sz w:val="28"/>
          <w:szCs w:val="28"/>
        </w:rPr>
        <w:t>–</w:t>
      </w:r>
      <w:r>
        <w:rPr>
          <w:rFonts w:eastAsia="Calibri"/>
          <w:sz w:val="28"/>
          <w:szCs w:val="28"/>
        </w:rPr>
        <w:t xml:space="preserve"> </w:t>
      </w:r>
      <w:r w:rsidR="009457D2" w:rsidRPr="009457D2">
        <w:rPr>
          <w:rFonts w:eastAsia="Calibri"/>
          <w:sz w:val="28"/>
          <w:szCs w:val="28"/>
        </w:rPr>
        <w:t>429 414,60</w:t>
      </w:r>
      <w:r w:rsidR="009457D2">
        <w:rPr>
          <w:rFonts w:eastAsia="Calibri"/>
          <w:sz w:val="28"/>
          <w:szCs w:val="28"/>
        </w:rPr>
        <w:t xml:space="preserve"> </w:t>
      </w:r>
      <w:r>
        <w:rPr>
          <w:rFonts w:eastAsia="Calibri"/>
          <w:sz w:val="28"/>
          <w:szCs w:val="28"/>
        </w:rPr>
        <w:t>тыс. руб. (2</w:t>
      </w:r>
      <w:r w:rsidR="0077776B">
        <w:rPr>
          <w:rFonts w:eastAsia="Calibri"/>
          <w:sz w:val="28"/>
          <w:szCs w:val="28"/>
        </w:rPr>
        <w:t>5</w:t>
      </w:r>
      <w:r>
        <w:rPr>
          <w:rFonts w:eastAsia="Calibri"/>
          <w:sz w:val="28"/>
          <w:szCs w:val="28"/>
        </w:rPr>
        <w:t>%).</w:t>
      </w:r>
    </w:p>
    <w:p w14:paraId="7E344B4B" w14:textId="70D252C1" w:rsidR="005E2BE1" w:rsidRDefault="005E2BE1" w:rsidP="005E2BE1">
      <w:pPr>
        <w:tabs>
          <w:tab w:val="left" w:pos="993"/>
        </w:tabs>
        <w:autoSpaceDE w:val="0"/>
        <w:autoSpaceDN w:val="0"/>
        <w:adjustRightInd w:val="0"/>
        <w:ind w:firstLine="720"/>
        <w:jc w:val="both"/>
        <w:rPr>
          <w:rFonts w:eastAsia="Calibri"/>
          <w:sz w:val="28"/>
          <w:szCs w:val="28"/>
        </w:rPr>
      </w:pPr>
      <w:proofErr w:type="gramStart"/>
      <w:r w:rsidRPr="00490E66">
        <w:rPr>
          <w:rFonts w:eastAsia="Calibri"/>
          <w:sz w:val="28"/>
          <w:szCs w:val="28"/>
        </w:rPr>
        <w:t>Плата за подключение (технологическое присоединение) к системе теплоснабжения включа</w:t>
      </w:r>
      <w:r>
        <w:rPr>
          <w:rFonts w:eastAsia="Calibri"/>
          <w:sz w:val="28"/>
          <w:szCs w:val="28"/>
        </w:rPr>
        <w:t>ет</w:t>
      </w:r>
      <w:r w:rsidRPr="00490E66">
        <w:rPr>
          <w:rFonts w:eastAsia="Calibri"/>
          <w:sz w:val="28"/>
          <w:szCs w:val="28"/>
        </w:rPr>
        <w:t xml:space="preserve"> в себя затраты на создание тепловых сетей от существующих тепловых сетей или источников тепловой энергии до точки подключения (технологического присоединения) объекта капитального строительства потребителя, затраты на создание источников тепловой энергии и (или) тепловых сетей или развитие существующих источников тепловой энергии и (или) тепловых сетей.</w:t>
      </w:r>
      <w:r>
        <w:rPr>
          <w:rFonts w:eastAsia="Calibri"/>
          <w:sz w:val="28"/>
          <w:szCs w:val="28"/>
        </w:rPr>
        <w:t xml:space="preserve"> </w:t>
      </w:r>
      <w:proofErr w:type="gramEnd"/>
    </w:p>
    <w:p w14:paraId="373983B8" w14:textId="77777777" w:rsidR="005E2BE1" w:rsidRPr="00F962A8" w:rsidRDefault="005E2BE1" w:rsidP="005E2BE1">
      <w:pPr>
        <w:tabs>
          <w:tab w:val="left" w:pos="993"/>
        </w:tabs>
        <w:autoSpaceDE w:val="0"/>
        <w:autoSpaceDN w:val="0"/>
        <w:adjustRightInd w:val="0"/>
        <w:ind w:firstLine="720"/>
        <w:jc w:val="both"/>
        <w:rPr>
          <w:rFonts w:eastAsia="Calibri"/>
          <w:sz w:val="28"/>
          <w:szCs w:val="28"/>
        </w:rPr>
      </w:pPr>
      <w:r w:rsidRPr="005E2BE1">
        <w:rPr>
          <w:rFonts w:eastAsia="Calibri"/>
          <w:sz w:val="28"/>
          <w:szCs w:val="28"/>
        </w:rPr>
        <w:t>Для прочих мероприятий, не связанных с подключением перспективных потребителей, в соответствии со</w:t>
      </w:r>
      <w:r w:rsidRPr="005E2BE1">
        <w:t xml:space="preserve"> </w:t>
      </w:r>
      <w:r w:rsidRPr="005E2BE1">
        <w:rPr>
          <w:sz w:val="28"/>
          <w:szCs w:val="24"/>
        </w:rPr>
        <w:t xml:space="preserve">Схемой теплоснабжения города Югорска (актуализация на 2018 г.) </w:t>
      </w:r>
      <w:r w:rsidRPr="005E2BE1">
        <w:rPr>
          <w:rFonts w:eastAsia="Calibri"/>
          <w:sz w:val="28"/>
          <w:szCs w:val="28"/>
        </w:rPr>
        <w:t>принята следующая структура источников финансирования:</w:t>
      </w:r>
    </w:p>
    <w:p w14:paraId="347EECE8" w14:textId="77777777" w:rsidR="005E2BE1" w:rsidRPr="00D52007" w:rsidRDefault="005E2BE1" w:rsidP="0005489F">
      <w:pPr>
        <w:numPr>
          <w:ilvl w:val="0"/>
          <w:numId w:val="48"/>
        </w:numPr>
        <w:tabs>
          <w:tab w:val="left" w:pos="993"/>
        </w:tabs>
        <w:autoSpaceDE w:val="0"/>
        <w:autoSpaceDN w:val="0"/>
        <w:adjustRightInd w:val="0"/>
        <w:jc w:val="both"/>
        <w:rPr>
          <w:rFonts w:eastAsia="Calibri"/>
          <w:sz w:val="28"/>
          <w:szCs w:val="28"/>
        </w:rPr>
      </w:pPr>
      <w:r w:rsidRPr="00785F64">
        <w:rPr>
          <w:rFonts w:eastAsia="Calibri"/>
          <w:sz w:val="28"/>
          <w:szCs w:val="28"/>
        </w:rPr>
        <w:tab/>
        <w:t xml:space="preserve">70% средств в инвестирование проектов предоставляются за счет </w:t>
      </w:r>
      <w:proofErr w:type="spellStart"/>
      <w:r w:rsidRPr="00785F64">
        <w:rPr>
          <w:rFonts w:eastAsia="Calibri"/>
          <w:sz w:val="28"/>
          <w:szCs w:val="28"/>
        </w:rPr>
        <w:t>софинансирования</w:t>
      </w:r>
      <w:proofErr w:type="spellEnd"/>
      <w:r w:rsidRPr="00785F64">
        <w:rPr>
          <w:rFonts w:eastAsia="Calibri"/>
          <w:sz w:val="28"/>
          <w:szCs w:val="28"/>
        </w:rPr>
        <w:t xml:space="preserve"> </w:t>
      </w:r>
      <w:r>
        <w:rPr>
          <w:rFonts w:eastAsia="Calibri"/>
          <w:sz w:val="28"/>
          <w:szCs w:val="28"/>
        </w:rPr>
        <w:t xml:space="preserve">из окружного и местного </w:t>
      </w:r>
      <w:r w:rsidRPr="00785F64">
        <w:rPr>
          <w:rFonts w:eastAsia="Calibri"/>
          <w:sz w:val="28"/>
          <w:szCs w:val="28"/>
        </w:rPr>
        <w:t>бюджета</w:t>
      </w:r>
      <w:r>
        <w:rPr>
          <w:rFonts w:eastAsia="Calibri"/>
          <w:sz w:val="28"/>
          <w:szCs w:val="28"/>
        </w:rPr>
        <w:t>;</w:t>
      </w:r>
    </w:p>
    <w:p w14:paraId="04534991" w14:textId="77777777" w:rsidR="005E2BE1" w:rsidRDefault="005E2BE1" w:rsidP="0005489F">
      <w:pPr>
        <w:numPr>
          <w:ilvl w:val="0"/>
          <w:numId w:val="48"/>
        </w:numPr>
        <w:tabs>
          <w:tab w:val="left" w:pos="993"/>
        </w:tabs>
        <w:autoSpaceDE w:val="0"/>
        <w:autoSpaceDN w:val="0"/>
        <w:adjustRightInd w:val="0"/>
        <w:jc w:val="both"/>
        <w:rPr>
          <w:rFonts w:eastAsia="Calibri"/>
          <w:sz w:val="28"/>
          <w:szCs w:val="28"/>
        </w:rPr>
      </w:pPr>
      <w:r w:rsidRPr="00785F64">
        <w:rPr>
          <w:rFonts w:eastAsia="Calibri"/>
          <w:sz w:val="28"/>
          <w:szCs w:val="28"/>
        </w:rPr>
        <w:t xml:space="preserve">30% средств в инвестирование проектов </w:t>
      </w:r>
      <w:r>
        <w:rPr>
          <w:rFonts w:eastAsia="Calibri"/>
          <w:sz w:val="28"/>
          <w:szCs w:val="28"/>
        </w:rPr>
        <w:t>осуществляется</w:t>
      </w:r>
      <w:r w:rsidRPr="00785F64">
        <w:rPr>
          <w:rFonts w:eastAsia="Calibri"/>
          <w:sz w:val="28"/>
          <w:szCs w:val="28"/>
        </w:rPr>
        <w:t xml:space="preserve"> за счет </w:t>
      </w:r>
      <w:r>
        <w:rPr>
          <w:rFonts w:eastAsia="Calibri"/>
          <w:sz w:val="28"/>
          <w:szCs w:val="28"/>
        </w:rPr>
        <w:t>кредитных</w:t>
      </w:r>
      <w:r w:rsidRPr="00785F64">
        <w:rPr>
          <w:rFonts w:eastAsia="Calibri"/>
          <w:sz w:val="28"/>
          <w:szCs w:val="28"/>
        </w:rPr>
        <w:t xml:space="preserve"> средств</w:t>
      </w:r>
      <w:r>
        <w:rPr>
          <w:rFonts w:eastAsia="Calibri"/>
          <w:sz w:val="28"/>
          <w:szCs w:val="28"/>
        </w:rPr>
        <w:t>.</w:t>
      </w:r>
    </w:p>
    <w:p w14:paraId="0A39E585" w14:textId="77777777" w:rsidR="005E2BE1" w:rsidRDefault="005E2BE1" w:rsidP="005E2BE1">
      <w:pPr>
        <w:tabs>
          <w:tab w:val="left" w:pos="993"/>
        </w:tabs>
        <w:autoSpaceDE w:val="0"/>
        <w:autoSpaceDN w:val="0"/>
        <w:adjustRightInd w:val="0"/>
        <w:ind w:firstLine="720"/>
        <w:jc w:val="both"/>
        <w:rPr>
          <w:rFonts w:eastAsia="Calibri"/>
          <w:sz w:val="28"/>
          <w:szCs w:val="28"/>
        </w:rPr>
      </w:pPr>
      <w:r>
        <w:rPr>
          <w:rFonts w:eastAsia="Calibri"/>
          <w:sz w:val="28"/>
          <w:szCs w:val="28"/>
        </w:rPr>
        <w:t>Из общей суммы бюджетных средств на реализацию инвестиционных проектов в теплоснабжении 95% составляют средства окружного бюджета ХМАО-Югры, 5% - средства местного бюджета.</w:t>
      </w:r>
    </w:p>
    <w:p w14:paraId="6A26C860" w14:textId="77777777" w:rsidR="005E2BE1" w:rsidRDefault="005E2BE1" w:rsidP="005E2BE1">
      <w:pPr>
        <w:tabs>
          <w:tab w:val="left" w:pos="993"/>
        </w:tabs>
        <w:autoSpaceDE w:val="0"/>
        <w:autoSpaceDN w:val="0"/>
        <w:adjustRightInd w:val="0"/>
        <w:ind w:firstLine="720"/>
        <w:jc w:val="both"/>
        <w:rPr>
          <w:rFonts w:eastAsia="Calibri"/>
          <w:sz w:val="28"/>
          <w:szCs w:val="28"/>
        </w:rPr>
      </w:pPr>
      <w:r w:rsidRPr="00D0489D">
        <w:rPr>
          <w:rFonts w:eastAsia="Calibri"/>
          <w:sz w:val="28"/>
          <w:szCs w:val="28"/>
        </w:rPr>
        <w:t>Объем финансирования мероприятий</w:t>
      </w:r>
      <w:r>
        <w:rPr>
          <w:rFonts w:eastAsia="Calibri"/>
          <w:sz w:val="28"/>
          <w:szCs w:val="28"/>
        </w:rPr>
        <w:t xml:space="preserve"> М</w:t>
      </w:r>
      <w:r w:rsidRPr="00D0489D">
        <w:rPr>
          <w:rFonts w:eastAsia="Calibri"/>
          <w:sz w:val="28"/>
          <w:szCs w:val="28"/>
        </w:rPr>
        <w:t>УП «Югорскэнергогаз» за счет кредитных ресурсов рассчитан с учетом условий предоставления денежных средств под 1</w:t>
      </w:r>
      <w:r>
        <w:rPr>
          <w:rFonts w:eastAsia="Calibri"/>
          <w:sz w:val="28"/>
          <w:szCs w:val="28"/>
        </w:rPr>
        <w:t>2</w:t>
      </w:r>
      <w:r w:rsidRPr="00D0489D">
        <w:rPr>
          <w:rFonts w:eastAsia="Calibri"/>
          <w:sz w:val="28"/>
          <w:szCs w:val="28"/>
        </w:rPr>
        <w:t>% годовых.</w:t>
      </w:r>
    </w:p>
    <w:p w14:paraId="0E3CD46D" w14:textId="77777777" w:rsidR="005E2BE1" w:rsidRDefault="005E2BE1" w:rsidP="005E2BE1">
      <w:pPr>
        <w:autoSpaceDE w:val="0"/>
        <w:autoSpaceDN w:val="0"/>
        <w:adjustRightInd w:val="0"/>
        <w:ind w:firstLine="720"/>
        <w:jc w:val="both"/>
        <w:rPr>
          <w:b/>
          <w:sz w:val="28"/>
          <w:szCs w:val="28"/>
        </w:rPr>
      </w:pPr>
    </w:p>
    <w:p w14:paraId="468F5722" w14:textId="69416E99" w:rsidR="005E2BE1" w:rsidRPr="003624CE" w:rsidRDefault="005E2BE1" w:rsidP="005E2BE1">
      <w:pPr>
        <w:autoSpaceDE w:val="0"/>
        <w:autoSpaceDN w:val="0"/>
        <w:adjustRightInd w:val="0"/>
        <w:ind w:firstLine="720"/>
        <w:jc w:val="both"/>
        <w:rPr>
          <w:b/>
          <w:sz w:val="28"/>
          <w:szCs w:val="28"/>
        </w:rPr>
      </w:pPr>
      <w:r w:rsidRPr="003624CE">
        <w:rPr>
          <w:b/>
          <w:sz w:val="28"/>
          <w:szCs w:val="28"/>
        </w:rPr>
        <w:t>Водоснабжение</w:t>
      </w:r>
      <w:r>
        <w:rPr>
          <w:b/>
          <w:sz w:val="28"/>
          <w:szCs w:val="28"/>
        </w:rPr>
        <w:t>, водоотведение</w:t>
      </w:r>
    </w:p>
    <w:p w14:paraId="040E8028" w14:textId="77777777" w:rsidR="005E2BE1" w:rsidRDefault="005E2BE1" w:rsidP="005E2BE1">
      <w:pPr>
        <w:tabs>
          <w:tab w:val="left" w:pos="993"/>
        </w:tabs>
        <w:autoSpaceDE w:val="0"/>
        <w:autoSpaceDN w:val="0"/>
        <w:adjustRightInd w:val="0"/>
        <w:ind w:firstLine="720"/>
        <w:jc w:val="both"/>
        <w:rPr>
          <w:bCs/>
          <w:color w:val="000000"/>
          <w:sz w:val="28"/>
          <w:szCs w:val="24"/>
        </w:rPr>
      </w:pPr>
      <w:r>
        <w:rPr>
          <w:rFonts w:eastAsia="Calibri"/>
          <w:sz w:val="28"/>
          <w:szCs w:val="28"/>
        </w:rPr>
        <w:t xml:space="preserve">Общий объем финансирования программы инвестиционных проектов в водоснабжении составляет </w:t>
      </w:r>
      <w:r w:rsidRPr="00F524C8">
        <w:rPr>
          <w:b/>
          <w:bCs/>
          <w:color w:val="000000"/>
          <w:sz w:val="28"/>
          <w:szCs w:val="24"/>
        </w:rPr>
        <w:t>2 530 632,53</w:t>
      </w:r>
      <w:r>
        <w:rPr>
          <w:b/>
          <w:bCs/>
          <w:color w:val="000000"/>
          <w:sz w:val="28"/>
          <w:szCs w:val="24"/>
        </w:rPr>
        <w:t xml:space="preserve"> тыс. руб., </w:t>
      </w:r>
      <w:r w:rsidRPr="00490E66">
        <w:rPr>
          <w:bCs/>
          <w:color w:val="000000"/>
          <w:sz w:val="28"/>
          <w:szCs w:val="24"/>
        </w:rPr>
        <w:t>из них:</w:t>
      </w:r>
    </w:p>
    <w:p w14:paraId="3B5738FA" w14:textId="77777777" w:rsidR="005E2BE1" w:rsidRDefault="005E2BE1" w:rsidP="0005489F">
      <w:pPr>
        <w:numPr>
          <w:ilvl w:val="0"/>
          <w:numId w:val="48"/>
        </w:numPr>
        <w:tabs>
          <w:tab w:val="left" w:pos="993"/>
        </w:tabs>
        <w:autoSpaceDE w:val="0"/>
        <w:autoSpaceDN w:val="0"/>
        <w:adjustRightInd w:val="0"/>
        <w:jc w:val="both"/>
        <w:rPr>
          <w:rFonts w:eastAsia="Calibri"/>
          <w:sz w:val="28"/>
          <w:szCs w:val="28"/>
        </w:rPr>
      </w:pPr>
      <w:r>
        <w:rPr>
          <w:rFonts w:eastAsia="Calibri"/>
          <w:sz w:val="28"/>
          <w:szCs w:val="28"/>
        </w:rPr>
        <w:t xml:space="preserve">окружной бюджет – </w:t>
      </w:r>
      <w:r w:rsidRPr="00F524C8">
        <w:rPr>
          <w:rFonts w:eastAsia="Calibri"/>
          <w:sz w:val="28"/>
          <w:szCs w:val="28"/>
        </w:rPr>
        <w:t xml:space="preserve">433 955,92 </w:t>
      </w:r>
      <w:r>
        <w:rPr>
          <w:rFonts w:eastAsia="Calibri"/>
          <w:sz w:val="28"/>
          <w:szCs w:val="28"/>
        </w:rPr>
        <w:t>тыс. руб. (17%);</w:t>
      </w:r>
    </w:p>
    <w:p w14:paraId="1C319C60" w14:textId="7B5D4538" w:rsidR="005E2BE1" w:rsidRDefault="005E2BE1" w:rsidP="0005489F">
      <w:pPr>
        <w:numPr>
          <w:ilvl w:val="0"/>
          <w:numId w:val="48"/>
        </w:numPr>
        <w:tabs>
          <w:tab w:val="left" w:pos="993"/>
        </w:tabs>
        <w:autoSpaceDE w:val="0"/>
        <w:autoSpaceDN w:val="0"/>
        <w:adjustRightInd w:val="0"/>
        <w:jc w:val="both"/>
        <w:rPr>
          <w:rFonts w:eastAsia="Calibri"/>
          <w:sz w:val="28"/>
          <w:szCs w:val="28"/>
        </w:rPr>
      </w:pPr>
      <w:r>
        <w:rPr>
          <w:rFonts w:eastAsia="Calibri"/>
          <w:sz w:val="28"/>
          <w:szCs w:val="28"/>
        </w:rPr>
        <w:t xml:space="preserve">местный бюджет – </w:t>
      </w:r>
      <w:r w:rsidRPr="00F524C8">
        <w:rPr>
          <w:rFonts w:eastAsia="Calibri"/>
          <w:sz w:val="28"/>
          <w:szCs w:val="28"/>
        </w:rPr>
        <w:t xml:space="preserve">26 339,24 </w:t>
      </w:r>
      <w:r>
        <w:rPr>
          <w:rFonts w:eastAsia="Calibri"/>
          <w:sz w:val="28"/>
          <w:szCs w:val="28"/>
        </w:rPr>
        <w:t>тыс. руб. (1%);</w:t>
      </w:r>
    </w:p>
    <w:p w14:paraId="3648C247" w14:textId="5FB92577" w:rsidR="005E2BE1" w:rsidRPr="00D52007" w:rsidRDefault="005E2BE1" w:rsidP="0005489F">
      <w:pPr>
        <w:numPr>
          <w:ilvl w:val="0"/>
          <w:numId w:val="48"/>
        </w:numPr>
        <w:tabs>
          <w:tab w:val="left" w:pos="993"/>
        </w:tabs>
        <w:autoSpaceDE w:val="0"/>
        <w:autoSpaceDN w:val="0"/>
        <w:adjustRightInd w:val="0"/>
        <w:jc w:val="both"/>
        <w:rPr>
          <w:rFonts w:eastAsia="Calibri"/>
          <w:sz w:val="28"/>
          <w:szCs w:val="28"/>
        </w:rPr>
      </w:pPr>
      <w:r w:rsidRPr="00D52007">
        <w:rPr>
          <w:rFonts w:eastAsia="Calibri"/>
          <w:sz w:val="28"/>
          <w:szCs w:val="28"/>
        </w:rPr>
        <w:t xml:space="preserve">внебюджетные источники </w:t>
      </w:r>
      <w:r>
        <w:rPr>
          <w:rFonts w:eastAsia="Calibri"/>
          <w:sz w:val="28"/>
          <w:szCs w:val="28"/>
        </w:rPr>
        <w:t>–</w:t>
      </w:r>
      <w:r w:rsidRPr="00D52007">
        <w:rPr>
          <w:rFonts w:eastAsia="Calibri"/>
          <w:sz w:val="28"/>
          <w:szCs w:val="28"/>
        </w:rPr>
        <w:t xml:space="preserve"> </w:t>
      </w:r>
      <w:r w:rsidRPr="00F524C8">
        <w:rPr>
          <w:rFonts w:eastAsia="Calibri"/>
          <w:sz w:val="28"/>
          <w:szCs w:val="28"/>
        </w:rPr>
        <w:t xml:space="preserve">2 070 337,38 </w:t>
      </w:r>
      <w:r w:rsidRPr="00D52007">
        <w:rPr>
          <w:rFonts w:eastAsia="Calibri"/>
          <w:sz w:val="28"/>
          <w:szCs w:val="28"/>
        </w:rPr>
        <w:t>тыс. руб.</w:t>
      </w:r>
      <w:r>
        <w:rPr>
          <w:rFonts w:eastAsia="Calibri"/>
          <w:sz w:val="28"/>
          <w:szCs w:val="28"/>
        </w:rPr>
        <w:t xml:space="preserve"> (82%)</w:t>
      </w:r>
      <w:r w:rsidRPr="00D52007">
        <w:rPr>
          <w:rFonts w:eastAsia="Calibri"/>
          <w:sz w:val="28"/>
          <w:szCs w:val="28"/>
        </w:rPr>
        <w:t xml:space="preserve">, в </w:t>
      </w:r>
      <w:proofErr w:type="spellStart"/>
      <w:r w:rsidRPr="00D52007">
        <w:rPr>
          <w:rFonts w:eastAsia="Calibri"/>
          <w:sz w:val="28"/>
          <w:szCs w:val="28"/>
        </w:rPr>
        <w:t>т.ч</w:t>
      </w:r>
      <w:proofErr w:type="spellEnd"/>
      <w:r w:rsidRPr="00D52007">
        <w:rPr>
          <w:rFonts w:eastAsia="Calibri"/>
          <w:sz w:val="28"/>
          <w:szCs w:val="28"/>
        </w:rPr>
        <w:t>.</w:t>
      </w:r>
      <w:r>
        <w:rPr>
          <w:rFonts w:eastAsia="Calibri"/>
          <w:sz w:val="28"/>
          <w:szCs w:val="28"/>
        </w:rPr>
        <w:t>:</w:t>
      </w:r>
    </w:p>
    <w:p w14:paraId="2051E880" w14:textId="77777777" w:rsidR="005E2BE1" w:rsidRPr="00D52007" w:rsidRDefault="005E2BE1" w:rsidP="0005489F">
      <w:pPr>
        <w:numPr>
          <w:ilvl w:val="1"/>
          <w:numId w:val="47"/>
        </w:numPr>
        <w:tabs>
          <w:tab w:val="left" w:pos="993"/>
          <w:tab w:val="left" w:pos="1418"/>
        </w:tabs>
        <w:autoSpaceDE w:val="0"/>
        <w:autoSpaceDN w:val="0"/>
        <w:adjustRightInd w:val="0"/>
        <w:jc w:val="both"/>
        <w:rPr>
          <w:rFonts w:eastAsia="Calibri"/>
          <w:sz w:val="28"/>
          <w:szCs w:val="28"/>
        </w:rPr>
      </w:pPr>
      <w:r w:rsidRPr="00D52007">
        <w:rPr>
          <w:rFonts w:eastAsia="Calibri"/>
          <w:sz w:val="28"/>
          <w:szCs w:val="28"/>
        </w:rPr>
        <w:t>плата за подключение</w:t>
      </w:r>
      <w:r>
        <w:rPr>
          <w:rFonts w:eastAsia="Calibri"/>
          <w:sz w:val="28"/>
          <w:szCs w:val="28"/>
        </w:rPr>
        <w:t xml:space="preserve"> – </w:t>
      </w:r>
      <w:r w:rsidRPr="00F524C8">
        <w:rPr>
          <w:rFonts w:eastAsia="Calibri"/>
          <w:sz w:val="28"/>
          <w:szCs w:val="28"/>
        </w:rPr>
        <w:t xml:space="preserve">203 871,82 </w:t>
      </w:r>
      <w:r w:rsidRPr="00D52007">
        <w:rPr>
          <w:rFonts w:eastAsia="Calibri"/>
          <w:sz w:val="28"/>
          <w:szCs w:val="28"/>
        </w:rPr>
        <w:t>тыс. руб.</w:t>
      </w:r>
      <w:r>
        <w:rPr>
          <w:rFonts w:eastAsia="Calibri"/>
          <w:sz w:val="28"/>
          <w:szCs w:val="28"/>
        </w:rPr>
        <w:t xml:space="preserve"> (8%);</w:t>
      </w:r>
    </w:p>
    <w:p w14:paraId="01512DA7" w14:textId="77777777" w:rsidR="005E2BE1" w:rsidRDefault="005E2BE1" w:rsidP="0005489F">
      <w:pPr>
        <w:numPr>
          <w:ilvl w:val="1"/>
          <w:numId w:val="47"/>
        </w:numPr>
        <w:tabs>
          <w:tab w:val="left" w:pos="993"/>
          <w:tab w:val="left" w:pos="1418"/>
        </w:tabs>
        <w:autoSpaceDE w:val="0"/>
        <w:autoSpaceDN w:val="0"/>
        <w:adjustRightInd w:val="0"/>
        <w:jc w:val="both"/>
        <w:rPr>
          <w:rFonts w:eastAsia="Calibri"/>
          <w:sz w:val="28"/>
          <w:szCs w:val="28"/>
        </w:rPr>
      </w:pPr>
      <w:r w:rsidRPr="00D52007">
        <w:rPr>
          <w:rFonts w:eastAsia="Calibri"/>
          <w:sz w:val="28"/>
          <w:szCs w:val="28"/>
        </w:rPr>
        <w:t>кредитные средства</w:t>
      </w:r>
      <w:r>
        <w:rPr>
          <w:rFonts w:eastAsia="Calibri"/>
          <w:sz w:val="28"/>
          <w:szCs w:val="28"/>
        </w:rPr>
        <w:t xml:space="preserve"> – </w:t>
      </w:r>
      <w:r w:rsidRPr="00F524C8">
        <w:rPr>
          <w:rFonts w:eastAsia="Calibri"/>
          <w:sz w:val="28"/>
          <w:szCs w:val="28"/>
        </w:rPr>
        <w:t>1 866 465,56</w:t>
      </w:r>
      <w:r>
        <w:rPr>
          <w:rFonts w:eastAsia="Calibri"/>
          <w:sz w:val="28"/>
          <w:szCs w:val="28"/>
        </w:rPr>
        <w:t xml:space="preserve"> тыс. руб. (74%).</w:t>
      </w:r>
    </w:p>
    <w:p w14:paraId="22510728" w14:textId="77777777" w:rsidR="005E2BE1" w:rsidRDefault="005E2BE1" w:rsidP="005E2BE1">
      <w:pPr>
        <w:tabs>
          <w:tab w:val="left" w:pos="993"/>
        </w:tabs>
        <w:autoSpaceDE w:val="0"/>
        <w:autoSpaceDN w:val="0"/>
        <w:adjustRightInd w:val="0"/>
        <w:ind w:firstLine="720"/>
        <w:jc w:val="both"/>
        <w:rPr>
          <w:bCs/>
          <w:color w:val="000000"/>
          <w:sz w:val="28"/>
          <w:szCs w:val="24"/>
        </w:rPr>
      </w:pPr>
      <w:r>
        <w:rPr>
          <w:rFonts w:eastAsia="Calibri"/>
          <w:sz w:val="28"/>
          <w:szCs w:val="28"/>
        </w:rPr>
        <w:t xml:space="preserve">Общий объем финансирования программы инвестиционных проектов в водоотведении составляет </w:t>
      </w:r>
      <w:r w:rsidRPr="00F524C8">
        <w:rPr>
          <w:b/>
          <w:bCs/>
          <w:color w:val="000000"/>
          <w:sz w:val="28"/>
          <w:szCs w:val="24"/>
        </w:rPr>
        <w:t>2 548 982,42</w:t>
      </w:r>
      <w:r>
        <w:rPr>
          <w:b/>
          <w:bCs/>
          <w:color w:val="000000"/>
          <w:sz w:val="28"/>
          <w:szCs w:val="24"/>
        </w:rPr>
        <w:t xml:space="preserve"> тыс. руб., </w:t>
      </w:r>
      <w:r w:rsidRPr="00490E66">
        <w:rPr>
          <w:bCs/>
          <w:color w:val="000000"/>
          <w:sz w:val="28"/>
          <w:szCs w:val="24"/>
        </w:rPr>
        <w:t>из них:</w:t>
      </w:r>
    </w:p>
    <w:p w14:paraId="198C58CF" w14:textId="77777777" w:rsidR="005E2BE1" w:rsidRDefault="005E2BE1" w:rsidP="0005489F">
      <w:pPr>
        <w:numPr>
          <w:ilvl w:val="0"/>
          <w:numId w:val="48"/>
        </w:numPr>
        <w:tabs>
          <w:tab w:val="left" w:pos="993"/>
        </w:tabs>
        <w:autoSpaceDE w:val="0"/>
        <w:autoSpaceDN w:val="0"/>
        <w:adjustRightInd w:val="0"/>
        <w:jc w:val="both"/>
        <w:rPr>
          <w:rFonts w:eastAsia="Calibri"/>
          <w:sz w:val="28"/>
          <w:szCs w:val="28"/>
        </w:rPr>
      </w:pPr>
      <w:r>
        <w:rPr>
          <w:rFonts w:eastAsia="Calibri"/>
          <w:sz w:val="28"/>
          <w:szCs w:val="28"/>
        </w:rPr>
        <w:t xml:space="preserve">окружной бюджет – </w:t>
      </w:r>
      <w:r w:rsidRPr="00F524C8">
        <w:rPr>
          <w:rFonts w:eastAsia="Calibri"/>
          <w:sz w:val="28"/>
          <w:szCs w:val="28"/>
        </w:rPr>
        <w:t>229 430,00</w:t>
      </w:r>
      <w:r>
        <w:rPr>
          <w:rFonts w:eastAsia="Calibri"/>
          <w:sz w:val="28"/>
          <w:szCs w:val="28"/>
        </w:rPr>
        <w:t xml:space="preserve"> тыс. руб. (8%);</w:t>
      </w:r>
    </w:p>
    <w:p w14:paraId="3837C2EC" w14:textId="77777777" w:rsidR="005E2BE1" w:rsidRDefault="005E2BE1" w:rsidP="0005489F">
      <w:pPr>
        <w:numPr>
          <w:ilvl w:val="0"/>
          <w:numId w:val="48"/>
        </w:numPr>
        <w:tabs>
          <w:tab w:val="left" w:pos="993"/>
        </w:tabs>
        <w:autoSpaceDE w:val="0"/>
        <w:autoSpaceDN w:val="0"/>
        <w:adjustRightInd w:val="0"/>
        <w:jc w:val="both"/>
        <w:rPr>
          <w:rFonts w:eastAsia="Calibri"/>
          <w:sz w:val="28"/>
          <w:szCs w:val="28"/>
        </w:rPr>
      </w:pPr>
      <w:r>
        <w:rPr>
          <w:rFonts w:eastAsia="Calibri"/>
          <w:sz w:val="28"/>
          <w:szCs w:val="28"/>
        </w:rPr>
        <w:t xml:space="preserve">местный бюджет  – </w:t>
      </w:r>
      <w:r w:rsidRPr="00F524C8">
        <w:rPr>
          <w:rFonts w:eastAsia="Calibri"/>
          <w:sz w:val="28"/>
          <w:szCs w:val="28"/>
        </w:rPr>
        <w:t>1 352 348,44</w:t>
      </w:r>
      <w:r>
        <w:rPr>
          <w:rFonts w:eastAsia="Calibri"/>
          <w:sz w:val="28"/>
          <w:szCs w:val="28"/>
        </w:rPr>
        <w:t xml:space="preserve"> тыс. руб. (53%);</w:t>
      </w:r>
    </w:p>
    <w:p w14:paraId="4E3D9F07" w14:textId="77777777" w:rsidR="005E2BE1" w:rsidRPr="00D52007" w:rsidRDefault="005E2BE1" w:rsidP="0005489F">
      <w:pPr>
        <w:numPr>
          <w:ilvl w:val="0"/>
          <w:numId w:val="48"/>
        </w:numPr>
        <w:tabs>
          <w:tab w:val="left" w:pos="993"/>
        </w:tabs>
        <w:autoSpaceDE w:val="0"/>
        <w:autoSpaceDN w:val="0"/>
        <w:adjustRightInd w:val="0"/>
        <w:jc w:val="both"/>
        <w:rPr>
          <w:rFonts w:eastAsia="Calibri"/>
          <w:sz w:val="28"/>
          <w:szCs w:val="28"/>
        </w:rPr>
      </w:pPr>
      <w:r w:rsidRPr="00D52007">
        <w:rPr>
          <w:rFonts w:eastAsia="Calibri"/>
          <w:sz w:val="28"/>
          <w:szCs w:val="28"/>
        </w:rPr>
        <w:t xml:space="preserve">внебюджетные источники </w:t>
      </w:r>
      <w:r>
        <w:rPr>
          <w:rFonts w:eastAsia="Calibri"/>
          <w:sz w:val="28"/>
          <w:szCs w:val="28"/>
        </w:rPr>
        <w:t>–</w:t>
      </w:r>
      <w:r w:rsidRPr="00D52007">
        <w:rPr>
          <w:rFonts w:eastAsia="Calibri"/>
          <w:sz w:val="28"/>
          <w:szCs w:val="28"/>
        </w:rPr>
        <w:t xml:space="preserve"> </w:t>
      </w:r>
      <w:r w:rsidRPr="00F524C8">
        <w:rPr>
          <w:rFonts w:eastAsia="Calibri"/>
          <w:sz w:val="28"/>
          <w:szCs w:val="28"/>
        </w:rPr>
        <w:t xml:space="preserve">967 203,98 </w:t>
      </w:r>
      <w:r>
        <w:rPr>
          <w:rFonts w:eastAsia="Calibri"/>
          <w:sz w:val="28"/>
          <w:szCs w:val="28"/>
        </w:rPr>
        <w:t xml:space="preserve"> </w:t>
      </w:r>
      <w:r w:rsidRPr="00D52007">
        <w:rPr>
          <w:rFonts w:eastAsia="Calibri"/>
          <w:sz w:val="28"/>
          <w:szCs w:val="28"/>
        </w:rPr>
        <w:t>тыс. руб.</w:t>
      </w:r>
      <w:r>
        <w:rPr>
          <w:rFonts w:eastAsia="Calibri"/>
          <w:sz w:val="28"/>
          <w:szCs w:val="28"/>
        </w:rPr>
        <w:t xml:space="preserve"> (38%)</w:t>
      </w:r>
      <w:r w:rsidRPr="00D52007">
        <w:rPr>
          <w:rFonts w:eastAsia="Calibri"/>
          <w:sz w:val="28"/>
          <w:szCs w:val="28"/>
        </w:rPr>
        <w:t xml:space="preserve">, в </w:t>
      </w:r>
      <w:proofErr w:type="spellStart"/>
      <w:r w:rsidRPr="00D52007">
        <w:rPr>
          <w:rFonts w:eastAsia="Calibri"/>
          <w:sz w:val="28"/>
          <w:szCs w:val="28"/>
        </w:rPr>
        <w:t>т.ч</w:t>
      </w:r>
      <w:proofErr w:type="spellEnd"/>
      <w:r w:rsidRPr="00D52007">
        <w:rPr>
          <w:rFonts w:eastAsia="Calibri"/>
          <w:sz w:val="28"/>
          <w:szCs w:val="28"/>
        </w:rPr>
        <w:t>.</w:t>
      </w:r>
      <w:r>
        <w:rPr>
          <w:rFonts w:eastAsia="Calibri"/>
          <w:sz w:val="28"/>
          <w:szCs w:val="28"/>
        </w:rPr>
        <w:t>:</w:t>
      </w:r>
    </w:p>
    <w:p w14:paraId="2D0AB60C" w14:textId="77777777" w:rsidR="005E2BE1" w:rsidRPr="00D52007" w:rsidRDefault="005E2BE1" w:rsidP="0005489F">
      <w:pPr>
        <w:numPr>
          <w:ilvl w:val="1"/>
          <w:numId w:val="47"/>
        </w:numPr>
        <w:tabs>
          <w:tab w:val="left" w:pos="993"/>
          <w:tab w:val="left" w:pos="1418"/>
        </w:tabs>
        <w:autoSpaceDE w:val="0"/>
        <w:autoSpaceDN w:val="0"/>
        <w:adjustRightInd w:val="0"/>
        <w:jc w:val="both"/>
        <w:rPr>
          <w:rFonts w:eastAsia="Calibri"/>
          <w:sz w:val="28"/>
          <w:szCs w:val="28"/>
        </w:rPr>
      </w:pPr>
      <w:r w:rsidRPr="00D52007">
        <w:rPr>
          <w:rFonts w:eastAsia="Calibri"/>
          <w:sz w:val="28"/>
          <w:szCs w:val="28"/>
        </w:rPr>
        <w:t>плата за подключение</w:t>
      </w:r>
      <w:r>
        <w:rPr>
          <w:rFonts w:eastAsia="Calibri"/>
          <w:sz w:val="28"/>
          <w:szCs w:val="28"/>
        </w:rPr>
        <w:t xml:space="preserve"> – </w:t>
      </w:r>
      <w:r w:rsidRPr="00F524C8">
        <w:rPr>
          <w:rFonts w:eastAsia="Calibri"/>
          <w:sz w:val="28"/>
          <w:szCs w:val="28"/>
        </w:rPr>
        <w:t>91 461,06</w:t>
      </w:r>
      <w:r>
        <w:rPr>
          <w:rFonts w:eastAsia="Calibri"/>
          <w:sz w:val="28"/>
          <w:szCs w:val="28"/>
        </w:rPr>
        <w:t xml:space="preserve"> </w:t>
      </w:r>
      <w:r w:rsidRPr="00D52007">
        <w:rPr>
          <w:rFonts w:eastAsia="Calibri"/>
          <w:sz w:val="28"/>
          <w:szCs w:val="28"/>
        </w:rPr>
        <w:t>тыс. руб.</w:t>
      </w:r>
      <w:r>
        <w:rPr>
          <w:rFonts w:eastAsia="Calibri"/>
          <w:sz w:val="28"/>
          <w:szCs w:val="28"/>
        </w:rPr>
        <w:t xml:space="preserve"> (4%);</w:t>
      </w:r>
    </w:p>
    <w:p w14:paraId="0EF6B06C" w14:textId="77777777" w:rsidR="005E2BE1" w:rsidRDefault="005E2BE1" w:rsidP="0005489F">
      <w:pPr>
        <w:numPr>
          <w:ilvl w:val="1"/>
          <w:numId w:val="47"/>
        </w:numPr>
        <w:tabs>
          <w:tab w:val="left" w:pos="993"/>
          <w:tab w:val="left" w:pos="1418"/>
        </w:tabs>
        <w:autoSpaceDE w:val="0"/>
        <w:autoSpaceDN w:val="0"/>
        <w:adjustRightInd w:val="0"/>
        <w:jc w:val="both"/>
        <w:rPr>
          <w:rFonts w:eastAsia="Calibri"/>
          <w:sz w:val="28"/>
          <w:szCs w:val="28"/>
        </w:rPr>
      </w:pPr>
      <w:r w:rsidRPr="00D52007">
        <w:rPr>
          <w:rFonts w:eastAsia="Calibri"/>
          <w:sz w:val="28"/>
          <w:szCs w:val="28"/>
        </w:rPr>
        <w:lastRenderedPageBreak/>
        <w:t>кредитные средства</w:t>
      </w:r>
      <w:r>
        <w:rPr>
          <w:rFonts w:eastAsia="Calibri"/>
          <w:sz w:val="28"/>
          <w:szCs w:val="28"/>
        </w:rPr>
        <w:t xml:space="preserve"> – </w:t>
      </w:r>
      <w:r w:rsidRPr="00F524C8">
        <w:rPr>
          <w:rFonts w:eastAsia="Calibri"/>
          <w:sz w:val="28"/>
          <w:szCs w:val="28"/>
        </w:rPr>
        <w:t>875 742,92</w:t>
      </w:r>
      <w:r>
        <w:rPr>
          <w:rFonts w:eastAsia="Calibri"/>
          <w:sz w:val="28"/>
          <w:szCs w:val="28"/>
        </w:rPr>
        <w:t xml:space="preserve"> тыс. руб. (34%).</w:t>
      </w:r>
    </w:p>
    <w:p w14:paraId="28DACC58" w14:textId="7517DAD9" w:rsidR="005E2BE1" w:rsidRDefault="005E2BE1" w:rsidP="005E2BE1">
      <w:pPr>
        <w:tabs>
          <w:tab w:val="left" w:pos="993"/>
        </w:tabs>
        <w:autoSpaceDE w:val="0"/>
        <w:autoSpaceDN w:val="0"/>
        <w:adjustRightInd w:val="0"/>
        <w:ind w:firstLine="720"/>
        <w:jc w:val="both"/>
        <w:rPr>
          <w:rFonts w:eastAsia="Calibri"/>
          <w:sz w:val="28"/>
          <w:szCs w:val="28"/>
        </w:rPr>
      </w:pPr>
      <w:r w:rsidRPr="00F524C8">
        <w:rPr>
          <w:sz w:val="28"/>
          <w:szCs w:val="28"/>
        </w:rPr>
        <w:t>Плата за подключение (технологическое присоединение) к централизованным системам водоснабжения и водоотведения включает расходы на прокладку (перекладку) сетей водоснабжения и (или) водоотведения, расходы на реализацию мероприятий по увеличению мощности (пропускной способности) централизованных систем водоснабжения и (или) водоотведения, в том числе расходы на реконструкцию и (или) модернизацию существующих объектов этих систем.</w:t>
      </w:r>
      <w:r>
        <w:rPr>
          <w:sz w:val="28"/>
          <w:szCs w:val="28"/>
        </w:rPr>
        <w:t xml:space="preserve"> </w:t>
      </w:r>
    </w:p>
    <w:p w14:paraId="6CDE0CC8" w14:textId="77777777" w:rsidR="005E2BE1" w:rsidRDefault="005E2BE1" w:rsidP="005E2BE1">
      <w:pPr>
        <w:shd w:val="clear" w:color="auto" w:fill="FFFFFF"/>
        <w:tabs>
          <w:tab w:val="left" w:pos="0"/>
        </w:tabs>
        <w:ind w:firstLine="709"/>
        <w:jc w:val="both"/>
        <w:rPr>
          <w:spacing w:val="6"/>
          <w:sz w:val="28"/>
          <w:szCs w:val="28"/>
        </w:rPr>
      </w:pPr>
      <w:proofErr w:type="gramStart"/>
      <w:r>
        <w:rPr>
          <w:spacing w:val="6"/>
          <w:sz w:val="28"/>
          <w:szCs w:val="28"/>
        </w:rPr>
        <w:t>Мероприятия по реконструкции сетей водоснабжения и водоотведения планируется финансировать за счет привлечения бюджетного финансирования в соответствии с Государственной программой ХМАО-Югры «</w:t>
      </w:r>
      <w:r w:rsidRPr="00290660">
        <w:rPr>
          <w:spacing w:val="6"/>
          <w:sz w:val="28"/>
          <w:szCs w:val="28"/>
        </w:rPr>
        <w:t xml:space="preserve">Развитие жилищно-коммунального комплекса и повышение энергетической эффективности в </w:t>
      </w:r>
      <w:r>
        <w:rPr>
          <w:spacing w:val="6"/>
          <w:sz w:val="28"/>
          <w:szCs w:val="28"/>
        </w:rPr>
        <w:t>ХМАО</w:t>
      </w:r>
      <w:r w:rsidRPr="00290660">
        <w:rPr>
          <w:spacing w:val="6"/>
          <w:sz w:val="28"/>
          <w:szCs w:val="28"/>
        </w:rPr>
        <w:t>-Югре на 2016 - 2020 годы</w:t>
      </w:r>
      <w:r>
        <w:rPr>
          <w:spacing w:val="6"/>
          <w:sz w:val="28"/>
          <w:szCs w:val="28"/>
        </w:rPr>
        <w:t xml:space="preserve">», утв. постановлением Правительства ХМАО-Югры </w:t>
      </w:r>
      <w:r w:rsidRPr="00290660">
        <w:rPr>
          <w:spacing w:val="6"/>
          <w:sz w:val="28"/>
          <w:szCs w:val="28"/>
        </w:rPr>
        <w:t xml:space="preserve">от </w:t>
      </w:r>
      <w:r>
        <w:rPr>
          <w:spacing w:val="6"/>
          <w:sz w:val="28"/>
          <w:szCs w:val="28"/>
        </w:rPr>
        <w:t>0</w:t>
      </w:r>
      <w:r w:rsidRPr="00290660">
        <w:rPr>
          <w:spacing w:val="6"/>
          <w:sz w:val="28"/>
          <w:szCs w:val="28"/>
        </w:rPr>
        <w:t>9</w:t>
      </w:r>
      <w:r>
        <w:rPr>
          <w:spacing w:val="6"/>
          <w:sz w:val="28"/>
          <w:szCs w:val="28"/>
        </w:rPr>
        <w:t>.10.2013 г. №</w:t>
      </w:r>
      <w:r w:rsidRPr="00290660">
        <w:rPr>
          <w:spacing w:val="6"/>
          <w:sz w:val="28"/>
          <w:szCs w:val="28"/>
        </w:rPr>
        <w:t xml:space="preserve"> 423-п</w:t>
      </w:r>
      <w:r>
        <w:rPr>
          <w:spacing w:val="6"/>
          <w:sz w:val="28"/>
          <w:szCs w:val="28"/>
        </w:rPr>
        <w:t xml:space="preserve">, в рамках </w:t>
      </w:r>
      <w:r w:rsidRPr="00290660">
        <w:rPr>
          <w:spacing w:val="6"/>
          <w:sz w:val="28"/>
          <w:szCs w:val="28"/>
        </w:rPr>
        <w:t>предоставл</w:t>
      </w:r>
      <w:r>
        <w:rPr>
          <w:spacing w:val="6"/>
          <w:sz w:val="28"/>
          <w:szCs w:val="28"/>
        </w:rPr>
        <w:t xml:space="preserve">ения </w:t>
      </w:r>
      <w:r w:rsidRPr="00290660">
        <w:rPr>
          <w:spacing w:val="6"/>
          <w:sz w:val="28"/>
          <w:szCs w:val="28"/>
        </w:rPr>
        <w:t>субсидии на проведение капитального ремонта (с заменой) систем водоснабжения и водоотведения для подготовки к осенне-зимнему период</w:t>
      </w:r>
      <w:r>
        <w:rPr>
          <w:spacing w:val="6"/>
          <w:sz w:val="28"/>
          <w:szCs w:val="28"/>
        </w:rPr>
        <w:t xml:space="preserve">. </w:t>
      </w:r>
      <w:proofErr w:type="gramEnd"/>
    </w:p>
    <w:p w14:paraId="1D9D3311" w14:textId="77777777" w:rsidR="005E2BE1" w:rsidRDefault="005E2BE1" w:rsidP="005E2BE1">
      <w:pPr>
        <w:tabs>
          <w:tab w:val="left" w:pos="993"/>
        </w:tabs>
        <w:autoSpaceDE w:val="0"/>
        <w:autoSpaceDN w:val="0"/>
        <w:adjustRightInd w:val="0"/>
        <w:ind w:firstLine="709"/>
        <w:jc w:val="both"/>
        <w:rPr>
          <w:spacing w:val="6"/>
          <w:sz w:val="28"/>
          <w:szCs w:val="28"/>
        </w:rPr>
      </w:pPr>
      <w:r w:rsidRPr="00290660">
        <w:rPr>
          <w:spacing w:val="6"/>
          <w:sz w:val="28"/>
          <w:szCs w:val="28"/>
        </w:rPr>
        <w:t xml:space="preserve">Уровень </w:t>
      </w:r>
      <w:proofErr w:type="spellStart"/>
      <w:r w:rsidRPr="00290660">
        <w:rPr>
          <w:spacing w:val="6"/>
          <w:sz w:val="28"/>
          <w:szCs w:val="28"/>
        </w:rPr>
        <w:t>софинансирования</w:t>
      </w:r>
      <w:proofErr w:type="spellEnd"/>
      <w:r w:rsidRPr="00290660">
        <w:rPr>
          <w:spacing w:val="6"/>
          <w:sz w:val="28"/>
          <w:szCs w:val="28"/>
        </w:rPr>
        <w:t xml:space="preserve"> автономным округом проведения капитального ремонта (с заменой) составляет 95%, уровень </w:t>
      </w:r>
      <w:proofErr w:type="spellStart"/>
      <w:r w:rsidRPr="00290660">
        <w:rPr>
          <w:spacing w:val="6"/>
          <w:sz w:val="28"/>
          <w:szCs w:val="28"/>
        </w:rPr>
        <w:t>софинансирования</w:t>
      </w:r>
      <w:proofErr w:type="spellEnd"/>
      <w:r w:rsidRPr="00290660">
        <w:rPr>
          <w:spacing w:val="6"/>
          <w:sz w:val="28"/>
          <w:szCs w:val="28"/>
        </w:rPr>
        <w:t xml:space="preserve"> муниципальными образованиями </w:t>
      </w:r>
      <w:r>
        <w:rPr>
          <w:spacing w:val="6"/>
          <w:sz w:val="28"/>
          <w:szCs w:val="28"/>
        </w:rPr>
        <w:t>–</w:t>
      </w:r>
      <w:r w:rsidRPr="00290660">
        <w:rPr>
          <w:spacing w:val="6"/>
          <w:sz w:val="28"/>
          <w:szCs w:val="28"/>
        </w:rPr>
        <w:t xml:space="preserve"> 5%.</w:t>
      </w:r>
      <w:r>
        <w:rPr>
          <w:spacing w:val="6"/>
          <w:sz w:val="28"/>
          <w:szCs w:val="28"/>
        </w:rPr>
        <w:t xml:space="preserve"> </w:t>
      </w:r>
      <w:r w:rsidRPr="00C95C43">
        <w:rPr>
          <w:spacing w:val="6"/>
          <w:sz w:val="28"/>
          <w:szCs w:val="28"/>
        </w:rPr>
        <w:t>Субсидии муниципальным образованиям предоставляются на основании соглашения, заключаемого между Департаментом и муниципальным образованием</w:t>
      </w:r>
      <w:r>
        <w:rPr>
          <w:spacing w:val="6"/>
          <w:sz w:val="28"/>
          <w:szCs w:val="28"/>
        </w:rPr>
        <w:t xml:space="preserve">. </w:t>
      </w:r>
    </w:p>
    <w:p w14:paraId="32BCE7EC" w14:textId="2A83BCD5" w:rsidR="005E2BE1" w:rsidRDefault="005E2BE1" w:rsidP="005E2BE1">
      <w:pPr>
        <w:tabs>
          <w:tab w:val="left" w:pos="993"/>
        </w:tabs>
        <w:autoSpaceDE w:val="0"/>
        <w:autoSpaceDN w:val="0"/>
        <w:adjustRightInd w:val="0"/>
        <w:ind w:firstLine="720"/>
        <w:jc w:val="both"/>
        <w:rPr>
          <w:rFonts w:eastAsia="Calibri"/>
          <w:sz w:val="28"/>
          <w:szCs w:val="28"/>
        </w:rPr>
      </w:pPr>
      <w:r w:rsidRPr="00D0489D">
        <w:rPr>
          <w:rFonts w:eastAsia="Calibri"/>
          <w:sz w:val="28"/>
          <w:szCs w:val="28"/>
        </w:rPr>
        <w:t>Объем финансирования мероприятий</w:t>
      </w:r>
      <w:r>
        <w:rPr>
          <w:rFonts w:eastAsia="Calibri"/>
          <w:sz w:val="28"/>
          <w:szCs w:val="28"/>
        </w:rPr>
        <w:t xml:space="preserve"> М</w:t>
      </w:r>
      <w:r w:rsidRPr="00D0489D">
        <w:rPr>
          <w:rFonts w:eastAsia="Calibri"/>
          <w:sz w:val="28"/>
          <w:szCs w:val="28"/>
        </w:rPr>
        <w:t>УП «Югорскэнергогаз» за счет кредитных ресурсов рассчитан с учетом условий предоставления денежных средств под 1</w:t>
      </w:r>
      <w:r>
        <w:rPr>
          <w:rFonts w:eastAsia="Calibri"/>
          <w:sz w:val="28"/>
          <w:szCs w:val="28"/>
        </w:rPr>
        <w:t>2</w:t>
      </w:r>
      <w:r w:rsidRPr="00D0489D">
        <w:rPr>
          <w:rFonts w:eastAsia="Calibri"/>
          <w:sz w:val="28"/>
          <w:szCs w:val="28"/>
        </w:rPr>
        <w:t>% годовых.</w:t>
      </w:r>
    </w:p>
    <w:p w14:paraId="692704D4" w14:textId="77777777" w:rsidR="005E2BE1" w:rsidRDefault="005E2BE1" w:rsidP="005E2BE1">
      <w:pPr>
        <w:ind w:firstLine="709"/>
        <w:jc w:val="both"/>
        <w:rPr>
          <w:sz w:val="28"/>
          <w:szCs w:val="28"/>
        </w:rPr>
      </w:pPr>
    </w:p>
    <w:p w14:paraId="21E6F8AB" w14:textId="3C0B4DEE" w:rsidR="005E2BE1" w:rsidRDefault="005E2BE1" w:rsidP="005E2BE1">
      <w:pPr>
        <w:tabs>
          <w:tab w:val="left" w:pos="993"/>
        </w:tabs>
        <w:autoSpaceDE w:val="0"/>
        <w:autoSpaceDN w:val="0"/>
        <w:adjustRightInd w:val="0"/>
        <w:ind w:firstLine="720"/>
        <w:jc w:val="both"/>
        <w:rPr>
          <w:rFonts w:eastAsia="Calibri"/>
          <w:b/>
          <w:sz w:val="28"/>
          <w:szCs w:val="28"/>
        </w:rPr>
      </w:pPr>
      <w:bookmarkStart w:id="256" w:name="_Hlk500420954"/>
      <w:r>
        <w:rPr>
          <w:rFonts w:eastAsia="Calibri"/>
          <w:b/>
          <w:sz w:val="28"/>
          <w:szCs w:val="28"/>
        </w:rPr>
        <w:t>Утилизация</w:t>
      </w:r>
      <w:r w:rsidRPr="005E2BE1">
        <w:rPr>
          <w:rFonts w:eastAsia="Calibri"/>
          <w:b/>
          <w:sz w:val="28"/>
          <w:szCs w:val="28"/>
        </w:rPr>
        <w:t>, обезвреживани</w:t>
      </w:r>
      <w:r>
        <w:rPr>
          <w:rFonts w:eastAsia="Calibri"/>
          <w:b/>
          <w:sz w:val="28"/>
          <w:szCs w:val="28"/>
        </w:rPr>
        <w:t>е</w:t>
      </w:r>
      <w:r w:rsidRPr="005E2BE1">
        <w:rPr>
          <w:rFonts w:eastAsia="Calibri"/>
          <w:b/>
          <w:sz w:val="28"/>
          <w:szCs w:val="28"/>
        </w:rPr>
        <w:t xml:space="preserve"> и захоронени</w:t>
      </w:r>
      <w:r>
        <w:rPr>
          <w:rFonts w:eastAsia="Calibri"/>
          <w:b/>
          <w:sz w:val="28"/>
          <w:szCs w:val="28"/>
        </w:rPr>
        <w:t>е</w:t>
      </w:r>
      <w:r w:rsidRPr="005E2BE1">
        <w:rPr>
          <w:rFonts w:eastAsia="Calibri"/>
          <w:b/>
          <w:sz w:val="28"/>
          <w:szCs w:val="28"/>
        </w:rPr>
        <w:t xml:space="preserve"> (утилизаци</w:t>
      </w:r>
      <w:r>
        <w:rPr>
          <w:rFonts w:eastAsia="Calibri"/>
          <w:b/>
          <w:sz w:val="28"/>
          <w:szCs w:val="28"/>
        </w:rPr>
        <w:t>я</w:t>
      </w:r>
      <w:r w:rsidRPr="005E2BE1">
        <w:rPr>
          <w:rFonts w:eastAsia="Calibri"/>
          <w:b/>
          <w:sz w:val="28"/>
          <w:szCs w:val="28"/>
        </w:rPr>
        <w:t>) твердых коммунальных отходов</w:t>
      </w:r>
    </w:p>
    <w:p w14:paraId="34DE69F3" w14:textId="431E6EC4" w:rsidR="005E2BE1" w:rsidRPr="00490E66" w:rsidRDefault="005E2BE1" w:rsidP="005E2BE1">
      <w:pPr>
        <w:tabs>
          <w:tab w:val="left" w:pos="993"/>
        </w:tabs>
        <w:autoSpaceDE w:val="0"/>
        <w:autoSpaceDN w:val="0"/>
        <w:adjustRightInd w:val="0"/>
        <w:ind w:firstLine="720"/>
        <w:jc w:val="both"/>
        <w:rPr>
          <w:bCs/>
          <w:color w:val="000000"/>
          <w:sz w:val="28"/>
          <w:szCs w:val="24"/>
        </w:rPr>
      </w:pPr>
      <w:r>
        <w:rPr>
          <w:rFonts w:eastAsia="Calibri"/>
          <w:sz w:val="28"/>
          <w:szCs w:val="28"/>
        </w:rPr>
        <w:t xml:space="preserve">Общий объем финансирования программы инвестиционных проектов в сфере утилизации отходов составляет </w:t>
      </w:r>
      <w:r w:rsidR="009457D2">
        <w:rPr>
          <w:b/>
          <w:bCs/>
          <w:color w:val="000000"/>
          <w:sz w:val="28"/>
          <w:szCs w:val="24"/>
        </w:rPr>
        <w:t xml:space="preserve">15 300,0 </w:t>
      </w:r>
      <w:r>
        <w:rPr>
          <w:b/>
          <w:bCs/>
          <w:color w:val="000000"/>
          <w:sz w:val="28"/>
          <w:szCs w:val="24"/>
        </w:rPr>
        <w:t xml:space="preserve">тыс. руб., </w:t>
      </w:r>
      <w:r w:rsidRPr="00490E66">
        <w:rPr>
          <w:bCs/>
          <w:color w:val="000000"/>
          <w:sz w:val="28"/>
          <w:szCs w:val="24"/>
        </w:rPr>
        <w:t>из них:</w:t>
      </w:r>
    </w:p>
    <w:p w14:paraId="7E57C30D" w14:textId="028D3EFA" w:rsidR="00231148" w:rsidRDefault="00137727" w:rsidP="0005489F">
      <w:pPr>
        <w:numPr>
          <w:ilvl w:val="0"/>
          <w:numId w:val="48"/>
        </w:numPr>
        <w:tabs>
          <w:tab w:val="left" w:pos="993"/>
        </w:tabs>
        <w:autoSpaceDE w:val="0"/>
        <w:autoSpaceDN w:val="0"/>
        <w:adjustRightInd w:val="0"/>
        <w:ind w:hanging="720"/>
        <w:jc w:val="both"/>
        <w:rPr>
          <w:rFonts w:eastAsia="Calibri"/>
          <w:sz w:val="28"/>
          <w:szCs w:val="28"/>
        </w:rPr>
      </w:pPr>
      <w:r>
        <w:rPr>
          <w:rFonts w:eastAsia="Calibri"/>
          <w:sz w:val="28"/>
          <w:szCs w:val="28"/>
        </w:rPr>
        <w:t xml:space="preserve">окружной </w:t>
      </w:r>
      <w:r w:rsidR="005E2BE1">
        <w:rPr>
          <w:rFonts w:eastAsia="Calibri"/>
          <w:sz w:val="28"/>
          <w:szCs w:val="28"/>
        </w:rPr>
        <w:t>бюджет</w:t>
      </w:r>
      <w:r w:rsidR="005E2BE1" w:rsidRPr="00490E66">
        <w:rPr>
          <w:rFonts w:eastAsia="Calibri"/>
          <w:sz w:val="28"/>
          <w:szCs w:val="28"/>
        </w:rPr>
        <w:t xml:space="preserve"> </w:t>
      </w:r>
      <w:r w:rsidR="005E2BE1">
        <w:rPr>
          <w:rFonts w:eastAsia="Calibri"/>
          <w:sz w:val="28"/>
          <w:szCs w:val="28"/>
        </w:rPr>
        <w:t>–</w:t>
      </w:r>
      <w:r w:rsidR="005E2BE1" w:rsidRPr="00490E66">
        <w:rPr>
          <w:rFonts w:eastAsia="Calibri"/>
          <w:sz w:val="28"/>
          <w:szCs w:val="28"/>
        </w:rPr>
        <w:t xml:space="preserve"> </w:t>
      </w:r>
      <w:r w:rsidR="009457D2">
        <w:rPr>
          <w:rFonts w:eastAsia="Calibri"/>
          <w:sz w:val="28"/>
          <w:szCs w:val="28"/>
        </w:rPr>
        <w:t>72,2</w:t>
      </w:r>
      <w:r w:rsidR="005E2BE1" w:rsidRPr="00490E66">
        <w:rPr>
          <w:rFonts w:eastAsia="Calibri"/>
          <w:sz w:val="28"/>
          <w:szCs w:val="28"/>
        </w:rPr>
        <w:t xml:space="preserve"> тыс. руб. (</w:t>
      </w:r>
      <w:r w:rsidR="009457D2">
        <w:rPr>
          <w:rFonts w:eastAsia="Calibri"/>
          <w:sz w:val="28"/>
          <w:szCs w:val="28"/>
        </w:rPr>
        <w:t>1</w:t>
      </w:r>
      <w:r w:rsidR="005E2BE1">
        <w:rPr>
          <w:rFonts w:eastAsia="Calibri"/>
          <w:sz w:val="28"/>
          <w:szCs w:val="28"/>
        </w:rPr>
        <w:t xml:space="preserve"> </w:t>
      </w:r>
      <w:r w:rsidR="005E2BE1" w:rsidRPr="00490E66">
        <w:rPr>
          <w:rFonts w:eastAsia="Calibri"/>
          <w:sz w:val="28"/>
          <w:szCs w:val="28"/>
        </w:rPr>
        <w:t>%)</w:t>
      </w:r>
      <w:r w:rsidR="00231148">
        <w:rPr>
          <w:rFonts w:eastAsia="Calibri"/>
          <w:sz w:val="28"/>
          <w:szCs w:val="28"/>
        </w:rPr>
        <w:t>;</w:t>
      </w:r>
    </w:p>
    <w:p w14:paraId="53936119" w14:textId="554FFBDF" w:rsidR="005E2BE1" w:rsidRDefault="00137727" w:rsidP="009457D2">
      <w:pPr>
        <w:numPr>
          <w:ilvl w:val="0"/>
          <w:numId w:val="48"/>
        </w:numPr>
        <w:tabs>
          <w:tab w:val="left" w:pos="993"/>
        </w:tabs>
        <w:autoSpaceDE w:val="0"/>
        <w:autoSpaceDN w:val="0"/>
        <w:adjustRightInd w:val="0"/>
        <w:ind w:hanging="720"/>
        <w:jc w:val="both"/>
        <w:rPr>
          <w:rFonts w:eastAsia="Calibri"/>
          <w:sz w:val="28"/>
          <w:szCs w:val="28"/>
        </w:rPr>
      </w:pPr>
      <w:r>
        <w:rPr>
          <w:rFonts w:eastAsia="Calibri"/>
          <w:sz w:val="28"/>
          <w:szCs w:val="28"/>
        </w:rPr>
        <w:t xml:space="preserve">местный </w:t>
      </w:r>
      <w:r w:rsidR="00231148">
        <w:rPr>
          <w:rFonts w:eastAsia="Calibri"/>
          <w:sz w:val="28"/>
          <w:szCs w:val="28"/>
        </w:rPr>
        <w:t xml:space="preserve">бюджет – </w:t>
      </w:r>
      <w:r w:rsidR="009457D2">
        <w:rPr>
          <w:rFonts w:eastAsia="Calibri"/>
          <w:sz w:val="28"/>
          <w:szCs w:val="28"/>
        </w:rPr>
        <w:t xml:space="preserve">15 227,8 </w:t>
      </w:r>
      <w:r w:rsidR="00231148">
        <w:rPr>
          <w:rFonts w:eastAsia="Calibri"/>
          <w:sz w:val="28"/>
          <w:szCs w:val="28"/>
        </w:rPr>
        <w:t>тыс. руб. (</w:t>
      </w:r>
      <w:r w:rsidR="009457D2">
        <w:rPr>
          <w:rFonts w:eastAsia="Calibri"/>
          <w:sz w:val="28"/>
          <w:szCs w:val="28"/>
        </w:rPr>
        <w:t xml:space="preserve">99 </w:t>
      </w:r>
      <w:r w:rsidR="00231148">
        <w:rPr>
          <w:rFonts w:eastAsia="Calibri"/>
          <w:sz w:val="28"/>
          <w:szCs w:val="28"/>
        </w:rPr>
        <w:t>%)</w:t>
      </w:r>
      <w:r w:rsidR="005E2BE1">
        <w:rPr>
          <w:rFonts w:eastAsia="Calibri"/>
          <w:sz w:val="28"/>
          <w:szCs w:val="28"/>
        </w:rPr>
        <w:t>.</w:t>
      </w:r>
    </w:p>
    <w:p w14:paraId="63883CD9" w14:textId="7442566F" w:rsidR="00BF34D2" w:rsidRDefault="00BF34D2" w:rsidP="00BF34D2">
      <w:pPr>
        <w:tabs>
          <w:tab w:val="left" w:pos="993"/>
        </w:tabs>
        <w:autoSpaceDE w:val="0"/>
        <w:autoSpaceDN w:val="0"/>
        <w:adjustRightInd w:val="0"/>
        <w:jc w:val="both"/>
        <w:rPr>
          <w:rFonts w:eastAsia="Calibri"/>
          <w:sz w:val="28"/>
          <w:szCs w:val="28"/>
        </w:rPr>
      </w:pPr>
    </w:p>
    <w:p w14:paraId="2FFADAD5" w14:textId="39B9782E" w:rsidR="00BF34D2" w:rsidRPr="00BF34D2" w:rsidRDefault="00BF34D2" w:rsidP="00BF34D2">
      <w:pPr>
        <w:tabs>
          <w:tab w:val="left" w:pos="993"/>
        </w:tabs>
        <w:autoSpaceDE w:val="0"/>
        <w:autoSpaceDN w:val="0"/>
        <w:adjustRightInd w:val="0"/>
        <w:ind w:firstLine="720"/>
        <w:jc w:val="both"/>
        <w:rPr>
          <w:rFonts w:eastAsia="Calibri"/>
          <w:b/>
          <w:sz w:val="28"/>
          <w:szCs w:val="28"/>
        </w:rPr>
      </w:pPr>
      <w:r w:rsidRPr="00BF34D2">
        <w:rPr>
          <w:rFonts w:eastAsia="Calibri"/>
          <w:b/>
          <w:sz w:val="28"/>
          <w:szCs w:val="28"/>
        </w:rPr>
        <w:t>Программа установки приборов учета в многоквартирных домах, бюджетных организациях, городском освещении</w:t>
      </w:r>
    </w:p>
    <w:p w14:paraId="01C2A188" w14:textId="469076F8" w:rsidR="00BF34D2" w:rsidRPr="00490E66" w:rsidRDefault="00BF34D2" w:rsidP="00BF34D2">
      <w:pPr>
        <w:tabs>
          <w:tab w:val="left" w:pos="993"/>
        </w:tabs>
        <w:autoSpaceDE w:val="0"/>
        <w:autoSpaceDN w:val="0"/>
        <w:adjustRightInd w:val="0"/>
        <w:ind w:firstLine="720"/>
        <w:jc w:val="both"/>
        <w:rPr>
          <w:bCs/>
          <w:color w:val="000000"/>
          <w:sz w:val="28"/>
          <w:szCs w:val="24"/>
        </w:rPr>
      </w:pPr>
      <w:r>
        <w:rPr>
          <w:rFonts w:eastAsia="Calibri"/>
          <w:sz w:val="28"/>
          <w:szCs w:val="28"/>
        </w:rPr>
        <w:t xml:space="preserve">Общий объем финансирования мероприятий в сфере </w:t>
      </w:r>
      <w:r w:rsidRPr="00BF34D2">
        <w:rPr>
          <w:rFonts w:eastAsia="Calibri"/>
          <w:sz w:val="28"/>
          <w:szCs w:val="28"/>
        </w:rPr>
        <w:t xml:space="preserve">установки приборов учета </w:t>
      </w:r>
      <w:r>
        <w:rPr>
          <w:rFonts w:eastAsia="Calibri"/>
          <w:sz w:val="28"/>
          <w:szCs w:val="28"/>
        </w:rPr>
        <w:t xml:space="preserve">составляет </w:t>
      </w:r>
      <w:r>
        <w:rPr>
          <w:b/>
          <w:bCs/>
          <w:color w:val="000000"/>
          <w:sz w:val="28"/>
          <w:szCs w:val="24"/>
        </w:rPr>
        <w:t xml:space="preserve">31 832,82 тыс. руб., </w:t>
      </w:r>
      <w:r w:rsidRPr="00490E66">
        <w:rPr>
          <w:bCs/>
          <w:color w:val="000000"/>
          <w:sz w:val="28"/>
          <w:szCs w:val="24"/>
        </w:rPr>
        <w:t>из них:</w:t>
      </w:r>
    </w:p>
    <w:p w14:paraId="22BBA01F" w14:textId="7F544F5F" w:rsidR="00BF34D2" w:rsidRDefault="00BF34D2" w:rsidP="00BF34D2">
      <w:pPr>
        <w:numPr>
          <w:ilvl w:val="0"/>
          <w:numId w:val="48"/>
        </w:numPr>
        <w:tabs>
          <w:tab w:val="left" w:pos="993"/>
        </w:tabs>
        <w:autoSpaceDE w:val="0"/>
        <w:autoSpaceDN w:val="0"/>
        <w:adjustRightInd w:val="0"/>
        <w:ind w:hanging="720"/>
        <w:jc w:val="both"/>
        <w:rPr>
          <w:rFonts w:eastAsia="Calibri"/>
          <w:sz w:val="28"/>
          <w:szCs w:val="28"/>
        </w:rPr>
      </w:pPr>
      <w:r>
        <w:rPr>
          <w:rFonts w:eastAsia="Calibri"/>
          <w:sz w:val="28"/>
          <w:szCs w:val="28"/>
        </w:rPr>
        <w:t>внебюджетные источники –</w:t>
      </w:r>
      <w:r w:rsidRPr="00490E66">
        <w:rPr>
          <w:rFonts w:eastAsia="Calibri"/>
          <w:sz w:val="28"/>
          <w:szCs w:val="28"/>
        </w:rPr>
        <w:t xml:space="preserve"> </w:t>
      </w:r>
      <w:r>
        <w:rPr>
          <w:rFonts w:eastAsia="Calibri"/>
          <w:sz w:val="28"/>
          <w:szCs w:val="28"/>
        </w:rPr>
        <w:t>31 832,82</w:t>
      </w:r>
      <w:r w:rsidRPr="00490E66">
        <w:rPr>
          <w:rFonts w:eastAsia="Calibri"/>
          <w:sz w:val="28"/>
          <w:szCs w:val="28"/>
        </w:rPr>
        <w:t xml:space="preserve"> тыс. руб. (</w:t>
      </w:r>
      <w:r>
        <w:rPr>
          <w:rFonts w:eastAsia="Calibri"/>
          <w:sz w:val="28"/>
          <w:szCs w:val="28"/>
        </w:rPr>
        <w:t xml:space="preserve">100 </w:t>
      </w:r>
      <w:r w:rsidRPr="00490E66">
        <w:rPr>
          <w:rFonts w:eastAsia="Calibri"/>
          <w:sz w:val="28"/>
          <w:szCs w:val="28"/>
        </w:rPr>
        <w:t>%)</w:t>
      </w:r>
      <w:r>
        <w:rPr>
          <w:rFonts w:eastAsia="Calibri"/>
          <w:sz w:val="28"/>
          <w:szCs w:val="28"/>
        </w:rPr>
        <w:t>.</w:t>
      </w:r>
    </w:p>
    <w:p w14:paraId="22295E53" w14:textId="77777777" w:rsidR="00BF34D2" w:rsidRDefault="00BF34D2" w:rsidP="005E2BE1">
      <w:pPr>
        <w:ind w:firstLine="709"/>
        <w:jc w:val="both"/>
        <w:rPr>
          <w:sz w:val="28"/>
          <w:szCs w:val="28"/>
        </w:rPr>
      </w:pPr>
    </w:p>
    <w:p w14:paraId="022213CC" w14:textId="6EBCA94F" w:rsidR="00BF34D2" w:rsidRPr="00BF34D2" w:rsidRDefault="00BF34D2" w:rsidP="00BF34D2">
      <w:pPr>
        <w:tabs>
          <w:tab w:val="left" w:pos="993"/>
        </w:tabs>
        <w:autoSpaceDE w:val="0"/>
        <w:autoSpaceDN w:val="0"/>
        <w:adjustRightInd w:val="0"/>
        <w:ind w:firstLine="720"/>
        <w:jc w:val="both"/>
        <w:rPr>
          <w:rFonts w:eastAsia="Calibri"/>
          <w:b/>
          <w:sz w:val="28"/>
          <w:szCs w:val="28"/>
        </w:rPr>
      </w:pPr>
      <w:r w:rsidRPr="00BF34D2">
        <w:rPr>
          <w:sz w:val="28"/>
          <w:szCs w:val="28"/>
        </w:rPr>
        <w:tab/>
      </w:r>
      <w:r w:rsidRPr="00BF34D2">
        <w:rPr>
          <w:rFonts w:eastAsia="Calibri"/>
          <w:b/>
          <w:sz w:val="28"/>
          <w:szCs w:val="28"/>
        </w:rPr>
        <w:t>Программа реализации энергосберегающих мероприятий в многоквартирных домах, бюджетных организациях, городском освещении</w:t>
      </w:r>
    </w:p>
    <w:p w14:paraId="6C17D44C" w14:textId="50FB9D59" w:rsidR="00BF34D2" w:rsidRPr="00490E66" w:rsidRDefault="00BF34D2" w:rsidP="00BF34D2">
      <w:pPr>
        <w:tabs>
          <w:tab w:val="left" w:pos="993"/>
        </w:tabs>
        <w:autoSpaceDE w:val="0"/>
        <w:autoSpaceDN w:val="0"/>
        <w:adjustRightInd w:val="0"/>
        <w:ind w:firstLine="720"/>
        <w:jc w:val="both"/>
        <w:rPr>
          <w:bCs/>
          <w:color w:val="000000"/>
          <w:sz w:val="28"/>
          <w:szCs w:val="24"/>
        </w:rPr>
      </w:pPr>
      <w:r>
        <w:rPr>
          <w:rFonts w:eastAsia="Calibri"/>
          <w:sz w:val="28"/>
          <w:szCs w:val="28"/>
        </w:rPr>
        <w:t xml:space="preserve">Общий объем финансирования мероприятий в сфере энергосбережения и повышения энергетической эффективности составляет </w:t>
      </w:r>
      <w:r>
        <w:rPr>
          <w:b/>
          <w:bCs/>
          <w:color w:val="000000"/>
          <w:sz w:val="28"/>
          <w:szCs w:val="24"/>
        </w:rPr>
        <w:t xml:space="preserve">13 030,0 тыс. руб., </w:t>
      </w:r>
      <w:r w:rsidRPr="00490E66">
        <w:rPr>
          <w:bCs/>
          <w:color w:val="000000"/>
          <w:sz w:val="28"/>
          <w:szCs w:val="24"/>
        </w:rPr>
        <w:t>из них:</w:t>
      </w:r>
    </w:p>
    <w:p w14:paraId="7FCBC88A" w14:textId="279C29D3" w:rsidR="005675CC" w:rsidRDefault="005675CC" w:rsidP="005675CC">
      <w:pPr>
        <w:numPr>
          <w:ilvl w:val="0"/>
          <w:numId w:val="48"/>
        </w:numPr>
        <w:tabs>
          <w:tab w:val="left" w:pos="993"/>
        </w:tabs>
        <w:autoSpaceDE w:val="0"/>
        <w:autoSpaceDN w:val="0"/>
        <w:adjustRightInd w:val="0"/>
        <w:ind w:hanging="720"/>
        <w:jc w:val="both"/>
        <w:rPr>
          <w:rFonts w:eastAsia="Calibri"/>
          <w:sz w:val="28"/>
          <w:szCs w:val="28"/>
        </w:rPr>
      </w:pPr>
      <w:r>
        <w:rPr>
          <w:rFonts w:eastAsia="Calibri"/>
          <w:sz w:val="28"/>
          <w:szCs w:val="28"/>
        </w:rPr>
        <w:t xml:space="preserve">местный бюджет </w:t>
      </w:r>
      <w:r w:rsidR="00394260">
        <w:rPr>
          <w:rFonts w:eastAsia="Calibri"/>
          <w:sz w:val="28"/>
          <w:szCs w:val="28"/>
        </w:rPr>
        <w:t>–</w:t>
      </w:r>
      <w:r>
        <w:rPr>
          <w:rFonts w:eastAsia="Calibri"/>
          <w:sz w:val="28"/>
          <w:szCs w:val="28"/>
        </w:rPr>
        <w:t xml:space="preserve"> </w:t>
      </w:r>
      <w:r w:rsidR="00394260">
        <w:rPr>
          <w:rFonts w:eastAsia="Calibri"/>
          <w:sz w:val="28"/>
          <w:szCs w:val="28"/>
        </w:rPr>
        <w:t>1 600,0 тыс. руб. (12 %);</w:t>
      </w:r>
    </w:p>
    <w:p w14:paraId="69384B56" w14:textId="5A88D4E2" w:rsidR="00BF34D2" w:rsidRDefault="00BF34D2" w:rsidP="00BF34D2">
      <w:pPr>
        <w:numPr>
          <w:ilvl w:val="0"/>
          <w:numId w:val="48"/>
        </w:numPr>
        <w:tabs>
          <w:tab w:val="left" w:pos="993"/>
        </w:tabs>
        <w:autoSpaceDE w:val="0"/>
        <w:autoSpaceDN w:val="0"/>
        <w:adjustRightInd w:val="0"/>
        <w:ind w:hanging="720"/>
        <w:jc w:val="both"/>
        <w:rPr>
          <w:rFonts w:eastAsia="Calibri"/>
          <w:sz w:val="28"/>
          <w:szCs w:val="28"/>
        </w:rPr>
      </w:pPr>
      <w:r>
        <w:rPr>
          <w:rFonts w:eastAsia="Calibri"/>
          <w:sz w:val="28"/>
          <w:szCs w:val="28"/>
        </w:rPr>
        <w:t>внебюджетные источники –</w:t>
      </w:r>
      <w:r w:rsidRPr="00490E66">
        <w:rPr>
          <w:rFonts w:eastAsia="Calibri"/>
          <w:sz w:val="28"/>
          <w:szCs w:val="28"/>
        </w:rPr>
        <w:t xml:space="preserve"> </w:t>
      </w:r>
      <w:r w:rsidR="00394260">
        <w:rPr>
          <w:rFonts w:eastAsia="Calibri"/>
          <w:sz w:val="28"/>
          <w:szCs w:val="28"/>
        </w:rPr>
        <w:t>11 430,0</w:t>
      </w:r>
      <w:r w:rsidRPr="00490E66">
        <w:rPr>
          <w:rFonts w:eastAsia="Calibri"/>
          <w:sz w:val="28"/>
          <w:szCs w:val="28"/>
        </w:rPr>
        <w:t xml:space="preserve"> тыс. руб. (</w:t>
      </w:r>
      <w:r w:rsidR="00394260">
        <w:rPr>
          <w:rFonts w:eastAsia="Calibri"/>
          <w:sz w:val="28"/>
          <w:szCs w:val="28"/>
        </w:rPr>
        <w:t>88</w:t>
      </w:r>
      <w:r>
        <w:rPr>
          <w:rFonts w:eastAsia="Calibri"/>
          <w:sz w:val="28"/>
          <w:szCs w:val="28"/>
        </w:rPr>
        <w:t xml:space="preserve"> </w:t>
      </w:r>
      <w:r w:rsidRPr="00490E66">
        <w:rPr>
          <w:rFonts w:eastAsia="Calibri"/>
          <w:sz w:val="28"/>
          <w:szCs w:val="28"/>
        </w:rPr>
        <w:t>%)</w:t>
      </w:r>
      <w:r>
        <w:rPr>
          <w:rFonts w:eastAsia="Calibri"/>
          <w:sz w:val="28"/>
          <w:szCs w:val="28"/>
        </w:rPr>
        <w:t>.</w:t>
      </w:r>
    </w:p>
    <w:p w14:paraId="7C6CB4BF" w14:textId="52AB1DE4" w:rsidR="005E2BE1" w:rsidRDefault="005E2BE1" w:rsidP="005E2BE1">
      <w:pPr>
        <w:ind w:firstLine="709"/>
        <w:jc w:val="both"/>
        <w:rPr>
          <w:sz w:val="28"/>
          <w:szCs w:val="28"/>
        </w:rPr>
      </w:pPr>
      <w:proofErr w:type="gramStart"/>
      <w:r w:rsidRPr="00F9076E">
        <w:rPr>
          <w:sz w:val="28"/>
          <w:szCs w:val="28"/>
        </w:rPr>
        <w:lastRenderedPageBreak/>
        <w:t xml:space="preserve">Финансовые потребности </w:t>
      </w:r>
      <w:r>
        <w:rPr>
          <w:sz w:val="28"/>
          <w:szCs w:val="28"/>
        </w:rPr>
        <w:t xml:space="preserve">на реализацию мероприятий и инвестиционных проектов и источники их финансирования, </w:t>
      </w:r>
      <w:r w:rsidRPr="00D92E42">
        <w:rPr>
          <w:sz w:val="28"/>
          <w:szCs w:val="28"/>
        </w:rPr>
        <w:t xml:space="preserve">в </w:t>
      </w:r>
      <w:proofErr w:type="spellStart"/>
      <w:r w:rsidRPr="00D92E42">
        <w:rPr>
          <w:sz w:val="28"/>
          <w:szCs w:val="28"/>
        </w:rPr>
        <w:t>т.ч</w:t>
      </w:r>
      <w:proofErr w:type="spellEnd"/>
      <w:r w:rsidRPr="00D92E42">
        <w:rPr>
          <w:sz w:val="28"/>
          <w:szCs w:val="28"/>
        </w:rPr>
        <w:t xml:space="preserve">. </w:t>
      </w:r>
      <w:r>
        <w:rPr>
          <w:sz w:val="28"/>
          <w:szCs w:val="28"/>
        </w:rPr>
        <w:t xml:space="preserve">с учетом выделения среди возможных источников финансирования </w:t>
      </w:r>
      <w:r w:rsidRPr="00D92E42">
        <w:rPr>
          <w:sz w:val="28"/>
          <w:szCs w:val="28"/>
        </w:rPr>
        <w:t>собственны</w:t>
      </w:r>
      <w:r>
        <w:rPr>
          <w:sz w:val="28"/>
          <w:szCs w:val="28"/>
        </w:rPr>
        <w:t>х</w:t>
      </w:r>
      <w:r w:rsidRPr="00D92E42">
        <w:rPr>
          <w:sz w:val="28"/>
          <w:szCs w:val="28"/>
        </w:rPr>
        <w:t xml:space="preserve"> средств предприятий (прибыль, амортизационные отчисления, снижение затрат за счет реализации проектов), плат</w:t>
      </w:r>
      <w:r>
        <w:rPr>
          <w:sz w:val="28"/>
          <w:szCs w:val="28"/>
        </w:rPr>
        <w:t>ы</w:t>
      </w:r>
      <w:r w:rsidRPr="00D92E42">
        <w:rPr>
          <w:sz w:val="28"/>
          <w:szCs w:val="28"/>
        </w:rPr>
        <w:t xml:space="preserve"> за подключение (присоединение), дополнительн</w:t>
      </w:r>
      <w:r>
        <w:rPr>
          <w:sz w:val="28"/>
          <w:szCs w:val="28"/>
        </w:rPr>
        <w:t>ой</w:t>
      </w:r>
      <w:r w:rsidRPr="00D92E42">
        <w:rPr>
          <w:sz w:val="28"/>
          <w:szCs w:val="28"/>
        </w:rPr>
        <w:t xml:space="preserve"> эмисси</w:t>
      </w:r>
      <w:r>
        <w:rPr>
          <w:sz w:val="28"/>
          <w:szCs w:val="28"/>
        </w:rPr>
        <w:t>и</w:t>
      </w:r>
      <w:r w:rsidRPr="00D92E42">
        <w:rPr>
          <w:sz w:val="28"/>
          <w:szCs w:val="28"/>
        </w:rPr>
        <w:t xml:space="preserve"> акций, бюджетны</w:t>
      </w:r>
      <w:r>
        <w:rPr>
          <w:sz w:val="28"/>
          <w:szCs w:val="28"/>
        </w:rPr>
        <w:t>х</w:t>
      </w:r>
      <w:r w:rsidRPr="00D92E42">
        <w:rPr>
          <w:sz w:val="28"/>
          <w:szCs w:val="28"/>
        </w:rPr>
        <w:t xml:space="preserve"> средств (местного, регионального, федерального бюджетов), кредитны</w:t>
      </w:r>
      <w:r>
        <w:rPr>
          <w:sz w:val="28"/>
          <w:szCs w:val="28"/>
        </w:rPr>
        <w:t>х</w:t>
      </w:r>
      <w:r w:rsidRPr="00D92E42">
        <w:rPr>
          <w:sz w:val="28"/>
          <w:szCs w:val="28"/>
        </w:rPr>
        <w:t xml:space="preserve"> средств, средств частных инвесторов (в </w:t>
      </w:r>
      <w:proofErr w:type="spellStart"/>
      <w:r w:rsidRPr="00D92E42">
        <w:rPr>
          <w:sz w:val="28"/>
          <w:szCs w:val="28"/>
        </w:rPr>
        <w:t>т.ч</w:t>
      </w:r>
      <w:proofErr w:type="spellEnd"/>
      <w:r w:rsidRPr="00D92E42">
        <w:rPr>
          <w:sz w:val="28"/>
          <w:szCs w:val="28"/>
        </w:rPr>
        <w:t xml:space="preserve">. по договору концессии) </w:t>
      </w:r>
      <w:r w:rsidR="00231148">
        <w:rPr>
          <w:sz w:val="28"/>
          <w:szCs w:val="28"/>
        </w:rPr>
        <w:t>по каждой</w:t>
      </w:r>
      <w:proofErr w:type="gramEnd"/>
      <w:r w:rsidR="00231148">
        <w:rPr>
          <w:sz w:val="28"/>
          <w:szCs w:val="28"/>
        </w:rPr>
        <w:t xml:space="preserve"> из систем и в целом по Программе </w:t>
      </w:r>
      <w:proofErr w:type="gramStart"/>
      <w:r>
        <w:rPr>
          <w:sz w:val="28"/>
          <w:szCs w:val="28"/>
        </w:rPr>
        <w:t>приведены</w:t>
      </w:r>
      <w:proofErr w:type="gramEnd"/>
      <w:r>
        <w:rPr>
          <w:sz w:val="28"/>
          <w:szCs w:val="28"/>
        </w:rPr>
        <w:t xml:space="preserve"> в Приложении 1.</w:t>
      </w:r>
    </w:p>
    <w:bookmarkEnd w:id="256"/>
    <w:p w14:paraId="1AF000E3" w14:textId="77777777" w:rsidR="005E2BE1" w:rsidRDefault="005E2BE1" w:rsidP="005E2BE1">
      <w:pPr>
        <w:tabs>
          <w:tab w:val="left" w:pos="993"/>
        </w:tabs>
        <w:autoSpaceDE w:val="0"/>
        <w:autoSpaceDN w:val="0"/>
        <w:adjustRightInd w:val="0"/>
        <w:ind w:firstLine="720"/>
        <w:jc w:val="both"/>
        <w:rPr>
          <w:rFonts w:eastAsia="Calibri"/>
          <w:sz w:val="28"/>
          <w:szCs w:val="28"/>
        </w:rPr>
      </w:pPr>
    </w:p>
    <w:p w14:paraId="444405EB" w14:textId="77777777" w:rsidR="00231148" w:rsidRDefault="00231148">
      <w:pPr>
        <w:rPr>
          <w:b/>
          <w:sz w:val="28"/>
          <w:szCs w:val="28"/>
        </w:rPr>
      </w:pPr>
      <w:bookmarkStart w:id="257" w:name="_Toc498676341"/>
      <w:r>
        <w:br w:type="page"/>
      </w:r>
    </w:p>
    <w:p w14:paraId="6D2D980F" w14:textId="4F532876" w:rsidR="00A25216" w:rsidRPr="00CB535B" w:rsidRDefault="00A25216" w:rsidP="00337EE9">
      <w:pPr>
        <w:pStyle w:val="20"/>
        <w:spacing w:before="0" w:after="0"/>
        <w:ind w:left="1418" w:hanging="709"/>
      </w:pPr>
      <w:r w:rsidRPr="00CB535B">
        <w:lastRenderedPageBreak/>
        <w:t>Краткое описание форм организации проектов</w:t>
      </w:r>
      <w:bookmarkEnd w:id="257"/>
    </w:p>
    <w:p w14:paraId="092F5E08" w14:textId="77777777" w:rsidR="00337EE9" w:rsidRPr="00CB535B" w:rsidRDefault="00337EE9" w:rsidP="00337EE9">
      <w:pPr>
        <w:tabs>
          <w:tab w:val="left" w:pos="993"/>
        </w:tabs>
        <w:autoSpaceDE w:val="0"/>
        <w:autoSpaceDN w:val="0"/>
        <w:adjustRightInd w:val="0"/>
        <w:ind w:firstLine="709"/>
        <w:jc w:val="both"/>
        <w:rPr>
          <w:rFonts w:eastAsia="Calibri"/>
          <w:sz w:val="28"/>
          <w:szCs w:val="28"/>
        </w:rPr>
      </w:pPr>
    </w:p>
    <w:p w14:paraId="7BAEA691" w14:textId="77777777" w:rsidR="0011512A" w:rsidRPr="00A115D3" w:rsidRDefault="0011512A" w:rsidP="0011512A">
      <w:pPr>
        <w:tabs>
          <w:tab w:val="left" w:pos="993"/>
        </w:tabs>
        <w:autoSpaceDE w:val="0"/>
        <w:autoSpaceDN w:val="0"/>
        <w:adjustRightInd w:val="0"/>
        <w:ind w:firstLine="709"/>
        <w:jc w:val="both"/>
        <w:rPr>
          <w:rFonts w:eastAsia="Calibri"/>
          <w:sz w:val="28"/>
          <w:szCs w:val="28"/>
        </w:rPr>
      </w:pPr>
      <w:bookmarkStart w:id="258" w:name="_Hlk497916140"/>
      <w:r w:rsidRPr="00A115D3">
        <w:rPr>
          <w:rFonts w:eastAsia="Calibri"/>
          <w:sz w:val="28"/>
          <w:szCs w:val="28"/>
        </w:rPr>
        <w:t>Инвестиционные проекты, включенные в Программу, могут быть реализованы в следующих формах:</w:t>
      </w:r>
    </w:p>
    <w:p w14:paraId="763902A8" w14:textId="77777777" w:rsidR="0011512A" w:rsidRPr="00A115D3" w:rsidRDefault="0011512A" w:rsidP="00020DDF">
      <w:pPr>
        <w:numPr>
          <w:ilvl w:val="0"/>
          <w:numId w:val="14"/>
        </w:numPr>
        <w:tabs>
          <w:tab w:val="left" w:pos="993"/>
        </w:tabs>
        <w:autoSpaceDE w:val="0"/>
        <w:autoSpaceDN w:val="0"/>
        <w:adjustRightInd w:val="0"/>
        <w:ind w:left="0" w:firstLine="709"/>
        <w:jc w:val="both"/>
        <w:rPr>
          <w:rFonts w:eastAsia="Calibri"/>
          <w:sz w:val="28"/>
          <w:szCs w:val="28"/>
        </w:rPr>
      </w:pPr>
      <w:r w:rsidRPr="00A115D3">
        <w:rPr>
          <w:rFonts w:eastAsia="Calibri"/>
          <w:sz w:val="28"/>
          <w:szCs w:val="28"/>
        </w:rPr>
        <w:t>проекты, реализуемые действующими на территории муниципального образования организациями;</w:t>
      </w:r>
    </w:p>
    <w:p w14:paraId="0427DC26" w14:textId="77777777" w:rsidR="0011512A" w:rsidRPr="00A115D3" w:rsidRDefault="0011512A" w:rsidP="00020DDF">
      <w:pPr>
        <w:numPr>
          <w:ilvl w:val="0"/>
          <w:numId w:val="14"/>
        </w:numPr>
        <w:tabs>
          <w:tab w:val="left" w:pos="993"/>
        </w:tabs>
        <w:autoSpaceDE w:val="0"/>
        <w:autoSpaceDN w:val="0"/>
        <w:adjustRightInd w:val="0"/>
        <w:ind w:left="0" w:firstLine="709"/>
        <w:jc w:val="both"/>
        <w:rPr>
          <w:rFonts w:eastAsia="Calibri"/>
          <w:sz w:val="28"/>
          <w:szCs w:val="28"/>
        </w:rPr>
      </w:pPr>
      <w:r w:rsidRPr="00A115D3">
        <w:rPr>
          <w:rFonts w:eastAsia="Calibri"/>
          <w:sz w:val="28"/>
          <w:szCs w:val="28"/>
        </w:rPr>
        <w:t>проекты, выставленные на конкурс для привлечения сторонних инвесторов (в том числе по договору концессии).</w:t>
      </w:r>
    </w:p>
    <w:p w14:paraId="08354DB0" w14:textId="77777777" w:rsidR="0011512A" w:rsidRPr="00A115D3" w:rsidRDefault="0011512A" w:rsidP="0011512A">
      <w:pPr>
        <w:ind w:firstLine="709"/>
        <w:jc w:val="both"/>
        <w:rPr>
          <w:b/>
          <w:sz w:val="28"/>
        </w:rPr>
      </w:pPr>
      <w:r w:rsidRPr="00A115D3">
        <w:tab/>
      </w:r>
      <w:r w:rsidRPr="00A115D3">
        <w:rPr>
          <w:b/>
          <w:sz w:val="28"/>
        </w:rPr>
        <w:t>Проекты, реализуемые действующими на территории муниципального образования организациями</w:t>
      </w:r>
    </w:p>
    <w:p w14:paraId="7FF20F08" w14:textId="4E6B301A" w:rsidR="0011512A" w:rsidRPr="00A115D3" w:rsidRDefault="0011512A" w:rsidP="0011512A">
      <w:pPr>
        <w:widowControl w:val="0"/>
        <w:tabs>
          <w:tab w:val="left" w:pos="0"/>
        </w:tabs>
        <w:autoSpaceDE w:val="0"/>
        <w:autoSpaceDN w:val="0"/>
        <w:adjustRightInd w:val="0"/>
        <w:ind w:firstLine="709"/>
        <w:jc w:val="both"/>
        <w:rPr>
          <w:rFonts w:eastAsia="Calibri"/>
          <w:sz w:val="28"/>
          <w:szCs w:val="28"/>
        </w:rPr>
      </w:pPr>
      <w:r w:rsidRPr="00A115D3">
        <w:rPr>
          <w:rFonts w:eastAsia="Calibri"/>
          <w:sz w:val="28"/>
          <w:szCs w:val="28"/>
        </w:rPr>
        <w:t>Основной формой реализации инвестиционных проектов действующими на территории муниципального образования организациями является разработка ими инвестиционных программ.</w:t>
      </w:r>
      <w:r>
        <w:rPr>
          <w:rFonts w:eastAsia="Calibri"/>
          <w:sz w:val="28"/>
          <w:szCs w:val="28"/>
        </w:rPr>
        <w:t xml:space="preserve"> </w:t>
      </w:r>
      <w:r w:rsidRPr="00A115D3">
        <w:rPr>
          <w:rFonts w:eastAsia="Calibri"/>
          <w:sz w:val="28"/>
          <w:szCs w:val="28"/>
        </w:rPr>
        <w:t xml:space="preserve">Инвестиционные программы разрабатываются с целью строительства, реконструкции и модернизации объектов коммунального хозяйства. </w:t>
      </w:r>
    </w:p>
    <w:p w14:paraId="0437ABA8" w14:textId="77777777" w:rsidR="0011512A" w:rsidRPr="00A115D3" w:rsidRDefault="0011512A" w:rsidP="0011512A">
      <w:pPr>
        <w:widowControl w:val="0"/>
        <w:tabs>
          <w:tab w:val="left" w:pos="0"/>
        </w:tabs>
        <w:autoSpaceDE w:val="0"/>
        <w:autoSpaceDN w:val="0"/>
        <w:adjustRightInd w:val="0"/>
        <w:ind w:firstLine="709"/>
        <w:jc w:val="both"/>
        <w:rPr>
          <w:rFonts w:eastAsia="Calibri"/>
          <w:sz w:val="28"/>
          <w:szCs w:val="28"/>
        </w:rPr>
      </w:pPr>
      <w:r w:rsidRPr="00A115D3">
        <w:rPr>
          <w:rFonts w:eastAsia="Calibri"/>
          <w:sz w:val="28"/>
          <w:szCs w:val="28"/>
        </w:rPr>
        <w:t xml:space="preserve">Разработка, согласование и утверждение инвестиционных программ субъектов электроэнергетики, организаций, осуществляющих регулируемые виды деятельности в сфере теплоснабжения, горячего и холодного водоснабжения, водоотведения, организаций, осуществляющих эксплуатацию объектов, используемых для утилизации (захоронения) ТКО, происходит в порядке, утвержденном Правительством Российской Федерации. </w:t>
      </w:r>
    </w:p>
    <w:p w14:paraId="66C10859" w14:textId="77777777" w:rsidR="0011512A" w:rsidRDefault="0011512A" w:rsidP="0011512A">
      <w:pPr>
        <w:widowControl w:val="0"/>
        <w:tabs>
          <w:tab w:val="left" w:pos="0"/>
        </w:tabs>
        <w:autoSpaceDE w:val="0"/>
        <w:autoSpaceDN w:val="0"/>
        <w:adjustRightInd w:val="0"/>
        <w:ind w:firstLine="709"/>
        <w:jc w:val="both"/>
        <w:rPr>
          <w:rFonts w:eastAsia="Calibri"/>
          <w:sz w:val="28"/>
          <w:szCs w:val="28"/>
        </w:rPr>
      </w:pPr>
      <w:r w:rsidRPr="00A115D3">
        <w:rPr>
          <w:rFonts w:eastAsia="Calibri"/>
          <w:sz w:val="28"/>
          <w:szCs w:val="28"/>
        </w:rPr>
        <w:t>Источниками покрытия финансовой потребностей инвестиционных программ могут быть собственные средства предприятия (прибыль, амортизационные отчисления</w:t>
      </w:r>
      <w:r>
        <w:rPr>
          <w:rFonts w:eastAsia="Calibri"/>
          <w:sz w:val="28"/>
          <w:szCs w:val="28"/>
        </w:rPr>
        <w:t>), плата за подключение (технологическое присоединение)</w:t>
      </w:r>
      <w:r w:rsidRPr="00A115D3">
        <w:rPr>
          <w:rFonts w:eastAsia="Calibri"/>
          <w:sz w:val="28"/>
          <w:szCs w:val="28"/>
        </w:rPr>
        <w:t xml:space="preserve"> и привлеченные средства (кредиты, займы и пр.). </w:t>
      </w:r>
    </w:p>
    <w:p w14:paraId="166A20A4" w14:textId="77777777" w:rsidR="0011512A" w:rsidRDefault="0011512A" w:rsidP="0011512A">
      <w:pPr>
        <w:tabs>
          <w:tab w:val="left" w:pos="993"/>
        </w:tabs>
        <w:autoSpaceDE w:val="0"/>
        <w:autoSpaceDN w:val="0"/>
        <w:adjustRightInd w:val="0"/>
        <w:ind w:firstLine="709"/>
        <w:jc w:val="both"/>
        <w:rPr>
          <w:rFonts w:eastAsia="Calibri"/>
          <w:sz w:val="28"/>
          <w:szCs w:val="28"/>
        </w:rPr>
      </w:pPr>
      <w:r w:rsidRPr="00CB535B">
        <w:rPr>
          <w:rFonts w:eastAsia="Calibri"/>
          <w:sz w:val="28"/>
          <w:szCs w:val="28"/>
        </w:rPr>
        <w:t xml:space="preserve">Финансовое обеспечение программных инвестиционных проектов может осуществляться за счет средств бюджетов всех уровней на основании законов </w:t>
      </w:r>
      <w:r>
        <w:rPr>
          <w:sz w:val="28"/>
          <w:szCs w:val="28"/>
        </w:rPr>
        <w:t>ХМАО – Югры, нормативных правовых актов муниципального образования город Югорск, утверждающих бюджет.</w:t>
      </w:r>
      <w:r w:rsidRPr="00CB535B">
        <w:rPr>
          <w:rFonts w:eastAsia="Calibri"/>
          <w:sz w:val="28"/>
          <w:szCs w:val="28"/>
        </w:rPr>
        <w:t xml:space="preserve"> </w:t>
      </w:r>
    </w:p>
    <w:p w14:paraId="0072F30C" w14:textId="77777777" w:rsidR="0011512A" w:rsidRPr="00A115D3" w:rsidRDefault="0011512A" w:rsidP="0011512A">
      <w:pPr>
        <w:ind w:firstLine="709"/>
        <w:jc w:val="both"/>
        <w:rPr>
          <w:b/>
          <w:sz w:val="28"/>
        </w:rPr>
      </w:pPr>
      <w:r w:rsidRPr="00A115D3">
        <w:rPr>
          <w:b/>
          <w:sz w:val="28"/>
        </w:rPr>
        <w:t>Проекты, выставленные на конкурс для привлечения сторонних инвесторов (в том числе по договору концессии)</w:t>
      </w:r>
    </w:p>
    <w:p w14:paraId="54E2C111" w14:textId="77777777" w:rsidR="0011512A" w:rsidRPr="00A115D3" w:rsidRDefault="0011512A" w:rsidP="0011512A">
      <w:pPr>
        <w:autoSpaceDE w:val="0"/>
        <w:autoSpaceDN w:val="0"/>
        <w:adjustRightInd w:val="0"/>
        <w:ind w:firstLine="709"/>
        <w:jc w:val="both"/>
        <w:rPr>
          <w:rFonts w:eastAsia="Calibri"/>
          <w:sz w:val="28"/>
          <w:szCs w:val="28"/>
        </w:rPr>
      </w:pPr>
      <w:r w:rsidRPr="00A115D3">
        <w:rPr>
          <w:rFonts w:eastAsia="Calibri"/>
          <w:sz w:val="28"/>
          <w:szCs w:val="28"/>
        </w:rPr>
        <w:t>С целью привлечения инвестиций на реализацию проектов строительства, реконструкции и модернизации объектов коммунального хозяйства, в том числе объектов водо-, тепл</w:t>
      </w:r>
      <w:proofErr w:type="gramStart"/>
      <w:r w:rsidRPr="00A115D3">
        <w:rPr>
          <w:rFonts w:eastAsia="Calibri"/>
          <w:sz w:val="28"/>
          <w:szCs w:val="28"/>
        </w:rPr>
        <w:t>о-</w:t>
      </w:r>
      <w:proofErr w:type="gramEnd"/>
      <w:r w:rsidRPr="00A115D3">
        <w:rPr>
          <w:rFonts w:eastAsia="Calibri"/>
          <w:sz w:val="28"/>
          <w:szCs w:val="28"/>
        </w:rPr>
        <w:t xml:space="preserve">, газо- и энергоснабжения, водоотведения, очистки сточных вод, переработки и утилизации (захоронения) бытовых отходов, находящихся в государственной или муниципальной собственности, может применяться механизм заключения концессионных соглашений. </w:t>
      </w:r>
    </w:p>
    <w:p w14:paraId="1A157B60" w14:textId="77777777" w:rsidR="0011512A" w:rsidRPr="00A115D3" w:rsidRDefault="0011512A" w:rsidP="0011512A">
      <w:pPr>
        <w:autoSpaceDE w:val="0"/>
        <w:autoSpaceDN w:val="0"/>
        <w:adjustRightInd w:val="0"/>
        <w:ind w:firstLine="709"/>
        <w:jc w:val="both"/>
        <w:rPr>
          <w:rFonts w:eastAsia="Calibri"/>
          <w:sz w:val="28"/>
          <w:szCs w:val="28"/>
        </w:rPr>
      </w:pPr>
      <w:r w:rsidRPr="00A115D3">
        <w:rPr>
          <w:rFonts w:eastAsia="Calibri"/>
          <w:sz w:val="28"/>
          <w:szCs w:val="28"/>
        </w:rPr>
        <w:t>Отношения, возникающие в связи с подготовкой, заключением, исполнением и прекращением концессионных соглашений, регулируются Федеральным законом от 21.07.2005 № 115-ФЗ «О концессионных соглашениях».</w:t>
      </w:r>
    </w:p>
    <w:p w14:paraId="452ADAC8" w14:textId="77777777" w:rsidR="0011512A" w:rsidRPr="00A115D3" w:rsidRDefault="0011512A" w:rsidP="0011512A">
      <w:pPr>
        <w:widowControl w:val="0"/>
        <w:tabs>
          <w:tab w:val="left" w:pos="0"/>
        </w:tabs>
        <w:autoSpaceDE w:val="0"/>
        <w:autoSpaceDN w:val="0"/>
        <w:adjustRightInd w:val="0"/>
        <w:ind w:firstLine="709"/>
        <w:jc w:val="both"/>
        <w:rPr>
          <w:rFonts w:eastAsia="Calibri"/>
          <w:sz w:val="28"/>
          <w:szCs w:val="28"/>
        </w:rPr>
      </w:pPr>
      <w:r w:rsidRPr="00A115D3">
        <w:rPr>
          <w:rFonts w:eastAsia="Calibri"/>
          <w:sz w:val="28"/>
          <w:szCs w:val="28"/>
        </w:rPr>
        <w:t>По концессионному соглашению концессионер обязуется за свой счет создать и (или) реконструировать объект соглашения (в данном случае – объек</w:t>
      </w:r>
      <w:proofErr w:type="gramStart"/>
      <w:r w:rsidRPr="00A115D3">
        <w:rPr>
          <w:rFonts w:eastAsia="Calibri"/>
          <w:sz w:val="28"/>
          <w:szCs w:val="28"/>
        </w:rPr>
        <w:t>т(</w:t>
      </w:r>
      <w:proofErr w:type="gramEnd"/>
      <w:r w:rsidRPr="00A115D3">
        <w:rPr>
          <w:rFonts w:eastAsia="Calibri"/>
          <w:sz w:val="28"/>
          <w:szCs w:val="28"/>
        </w:rPr>
        <w:t>-ы) коммунального хозяйства), осуществлять деятельность с использованием (эксплуатацией) объекта, а орган местного самоуправления или орган исполнительной власти субъекта Российской Федерации (</w:t>
      </w:r>
      <w:proofErr w:type="spellStart"/>
      <w:r w:rsidRPr="00A115D3">
        <w:rPr>
          <w:rFonts w:eastAsia="Calibri"/>
          <w:sz w:val="28"/>
          <w:szCs w:val="28"/>
        </w:rPr>
        <w:t>концедент</w:t>
      </w:r>
      <w:proofErr w:type="spellEnd"/>
      <w:r w:rsidRPr="00A115D3">
        <w:rPr>
          <w:rFonts w:eastAsia="Calibri"/>
          <w:sz w:val="28"/>
          <w:szCs w:val="28"/>
        </w:rPr>
        <w:t xml:space="preserve">), в собственности которого находится объект концессионного соглашения, обязуется </w:t>
      </w:r>
      <w:r w:rsidRPr="00A115D3">
        <w:rPr>
          <w:rFonts w:eastAsia="Calibri"/>
          <w:sz w:val="28"/>
          <w:szCs w:val="28"/>
        </w:rPr>
        <w:lastRenderedPageBreak/>
        <w:t xml:space="preserve">предоставить концессионеру на срок, установленный соглашением, права владения и пользования объектом концессионного соглашения. </w:t>
      </w:r>
    </w:p>
    <w:p w14:paraId="1817FA62" w14:textId="77777777" w:rsidR="0011512A" w:rsidRPr="00A115D3" w:rsidRDefault="0011512A" w:rsidP="0011512A">
      <w:pPr>
        <w:autoSpaceDE w:val="0"/>
        <w:autoSpaceDN w:val="0"/>
        <w:adjustRightInd w:val="0"/>
        <w:ind w:firstLine="709"/>
        <w:jc w:val="both"/>
        <w:rPr>
          <w:rFonts w:eastAsia="Calibri"/>
          <w:sz w:val="28"/>
          <w:szCs w:val="28"/>
        </w:rPr>
      </w:pPr>
      <w:r w:rsidRPr="00A115D3">
        <w:rPr>
          <w:rFonts w:eastAsia="Calibri"/>
          <w:sz w:val="28"/>
          <w:szCs w:val="28"/>
        </w:rPr>
        <w:t xml:space="preserve">Концессионным соглашением предусматривается плата, вносимая концессионером </w:t>
      </w:r>
      <w:proofErr w:type="spellStart"/>
      <w:r w:rsidRPr="00A115D3">
        <w:rPr>
          <w:rFonts w:eastAsia="Calibri"/>
          <w:sz w:val="28"/>
          <w:szCs w:val="28"/>
        </w:rPr>
        <w:t>концеденту</w:t>
      </w:r>
      <w:proofErr w:type="spellEnd"/>
      <w:r w:rsidRPr="00A115D3">
        <w:rPr>
          <w:rFonts w:eastAsia="Calibri"/>
          <w:sz w:val="28"/>
          <w:szCs w:val="28"/>
        </w:rPr>
        <w:t xml:space="preserve"> в период использования (эксплуатации) объекта концессионного соглашения. В отношении объектов коммунального хозяйства концессионная плата может не предусматриваться.</w:t>
      </w:r>
    </w:p>
    <w:p w14:paraId="6AED3F44" w14:textId="46A06850" w:rsidR="0011512A" w:rsidRPr="00A115D3" w:rsidRDefault="0011512A" w:rsidP="0011512A">
      <w:pPr>
        <w:widowControl w:val="0"/>
        <w:tabs>
          <w:tab w:val="left" w:pos="0"/>
        </w:tabs>
        <w:autoSpaceDE w:val="0"/>
        <w:autoSpaceDN w:val="0"/>
        <w:adjustRightInd w:val="0"/>
        <w:ind w:firstLine="709"/>
        <w:jc w:val="both"/>
        <w:rPr>
          <w:rFonts w:eastAsia="Calibri"/>
          <w:sz w:val="28"/>
          <w:szCs w:val="28"/>
        </w:rPr>
      </w:pPr>
      <w:r w:rsidRPr="00A115D3">
        <w:rPr>
          <w:rFonts w:eastAsia="Calibri"/>
          <w:sz w:val="28"/>
          <w:szCs w:val="28"/>
        </w:rPr>
        <w:t>Концессионное соглашение заключается путем проведения конкурса и без проведения конкурса с арендатором в соответствии с нормой ст. 37 Федерального закона от 21.07.2005 №</w:t>
      </w:r>
      <w:r w:rsidR="00245CE5">
        <w:rPr>
          <w:rFonts w:eastAsia="Calibri"/>
          <w:sz w:val="28"/>
          <w:szCs w:val="28"/>
        </w:rPr>
        <w:t xml:space="preserve"> </w:t>
      </w:r>
      <w:r w:rsidRPr="00A115D3">
        <w:rPr>
          <w:rFonts w:eastAsia="Calibri"/>
          <w:sz w:val="28"/>
          <w:szCs w:val="28"/>
        </w:rPr>
        <w:t xml:space="preserve">115-ФЗ «О концессионных соглашениях». </w:t>
      </w:r>
    </w:p>
    <w:bookmarkEnd w:id="258"/>
    <w:p w14:paraId="2AA1005A" w14:textId="7681D946" w:rsidR="0011512A" w:rsidRDefault="00245CE5" w:rsidP="0011512A">
      <w:pPr>
        <w:tabs>
          <w:tab w:val="left" w:pos="993"/>
        </w:tabs>
        <w:autoSpaceDE w:val="0"/>
        <w:autoSpaceDN w:val="0"/>
        <w:adjustRightInd w:val="0"/>
        <w:ind w:firstLine="709"/>
        <w:jc w:val="both"/>
        <w:rPr>
          <w:rFonts w:eastAsia="Calibri"/>
          <w:sz w:val="28"/>
          <w:szCs w:val="28"/>
        </w:rPr>
      </w:pPr>
      <w:proofErr w:type="gramStart"/>
      <w:r>
        <w:rPr>
          <w:rFonts w:eastAsia="Calibri"/>
          <w:sz w:val="28"/>
          <w:szCs w:val="28"/>
        </w:rPr>
        <w:t>К</w:t>
      </w:r>
      <w:r w:rsidR="0011512A">
        <w:rPr>
          <w:rFonts w:eastAsia="Calibri"/>
          <w:sz w:val="28"/>
          <w:szCs w:val="28"/>
        </w:rPr>
        <w:t>редитных (заемны</w:t>
      </w:r>
      <w:r>
        <w:rPr>
          <w:rFonts w:eastAsia="Calibri"/>
          <w:sz w:val="28"/>
          <w:szCs w:val="28"/>
        </w:rPr>
        <w:t>е</w:t>
      </w:r>
      <w:r w:rsidR="0011512A">
        <w:rPr>
          <w:rFonts w:eastAsia="Calibri"/>
          <w:sz w:val="28"/>
          <w:szCs w:val="28"/>
        </w:rPr>
        <w:t>) средств</w:t>
      </w:r>
      <w:r>
        <w:rPr>
          <w:rFonts w:eastAsia="Calibri"/>
          <w:sz w:val="28"/>
          <w:szCs w:val="28"/>
        </w:rPr>
        <w:t>а</w:t>
      </w:r>
      <w:r w:rsidR="0011512A">
        <w:rPr>
          <w:rFonts w:eastAsia="Calibri"/>
          <w:sz w:val="28"/>
          <w:szCs w:val="28"/>
        </w:rPr>
        <w:t xml:space="preserve"> планируется привлекать на</w:t>
      </w:r>
      <w:r w:rsidR="0011512A" w:rsidRPr="00346444">
        <w:rPr>
          <w:rFonts w:eastAsia="Calibri"/>
          <w:sz w:val="28"/>
          <w:szCs w:val="28"/>
        </w:rPr>
        <w:t xml:space="preserve"> основании инновационного «коробочного» решения для концессионеров, разработанного Минстроем России совместно</w:t>
      </w:r>
      <w:r w:rsidR="0011512A">
        <w:rPr>
          <w:rFonts w:eastAsia="Calibri"/>
          <w:sz w:val="28"/>
          <w:szCs w:val="28"/>
        </w:rPr>
        <w:t xml:space="preserve"> со</w:t>
      </w:r>
      <w:r w:rsidR="0011512A" w:rsidRPr="00346444">
        <w:rPr>
          <w:rFonts w:eastAsia="Calibri"/>
          <w:sz w:val="28"/>
          <w:szCs w:val="28"/>
        </w:rPr>
        <w:t xml:space="preserve"> Сбербанком России. </w:t>
      </w:r>
      <w:proofErr w:type="gramEnd"/>
    </w:p>
    <w:p w14:paraId="7D973EDB" w14:textId="6BEEFC4A" w:rsidR="0011512A" w:rsidRPr="00346444" w:rsidRDefault="00245CE5" w:rsidP="0011512A">
      <w:pPr>
        <w:tabs>
          <w:tab w:val="left" w:pos="993"/>
        </w:tabs>
        <w:autoSpaceDE w:val="0"/>
        <w:autoSpaceDN w:val="0"/>
        <w:adjustRightInd w:val="0"/>
        <w:ind w:firstLine="709"/>
        <w:jc w:val="both"/>
        <w:rPr>
          <w:rFonts w:eastAsia="Calibri"/>
          <w:sz w:val="28"/>
          <w:szCs w:val="28"/>
        </w:rPr>
      </w:pPr>
      <w:r>
        <w:rPr>
          <w:rFonts w:eastAsia="Calibri"/>
          <w:sz w:val="28"/>
          <w:szCs w:val="28"/>
        </w:rPr>
        <w:t>«</w:t>
      </w:r>
      <w:r w:rsidR="0011512A" w:rsidRPr="00346444">
        <w:rPr>
          <w:rFonts w:eastAsia="Calibri"/>
          <w:sz w:val="28"/>
          <w:szCs w:val="28"/>
        </w:rPr>
        <w:t>Коробочное</w:t>
      </w:r>
      <w:r>
        <w:rPr>
          <w:rFonts w:eastAsia="Calibri"/>
          <w:sz w:val="28"/>
          <w:szCs w:val="28"/>
        </w:rPr>
        <w:t>»</w:t>
      </w:r>
      <w:r w:rsidR="0011512A" w:rsidRPr="00346444">
        <w:rPr>
          <w:rFonts w:eastAsia="Calibri"/>
          <w:sz w:val="28"/>
          <w:szCs w:val="28"/>
        </w:rPr>
        <w:t xml:space="preserve"> кредитное решение </w:t>
      </w:r>
      <w:r w:rsidR="0011512A">
        <w:rPr>
          <w:rFonts w:eastAsia="Calibri"/>
          <w:sz w:val="28"/>
          <w:szCs w:val="28"/>
        </w:rPr>
        <w:t>является</w:t>
      </w:r>
      <w:r w:rsidR="0011512A" w:rsidRPr="00346444">
        <w:rPr>
          <w:rFonts w:eastAsia="Calibri"/>
          <w:sz w:val="28"/>
          <w:szCs w:val="28"/>
        </w:rPr>
        <w:t xml:space="preserve"> стандартом кредитования Сбербанка России</w:t>
      </w:r>
      <w:r w:rsidR="0011512A">
        <w:rPr>
          <w:rFonts w:eastAsia="Calibri"/>
          <w:sz w:val="28"/>
          <w:szCs w:val="28"/>
        </w:rPr>
        <w:t>.</w:t>
      </w:r>
      <w:r w:rsidR="0011512A" w:rsidRPr="00346444">
        <w:rPr>
          <w:rFonts w:eastAsia="Calibri"/>
          <w:sz w:val="28"/>
          <w:szCs w:val="28"/>
        </w:rPr>
        <w:t xml:space="preserve"> </w:t>
      </w:r>
      <w:r w:rsidR="0011512A">
        <w:rPr>
          <w:rFonts w:eastAsia="Calibri"/>
          <w:sz w:val="28"/>
          <w:szCs w:val="28"/>
        </w:rPr>
        <w:t>Основные условия кредитования:</w:t>
      </w:r>
      <w:r w:rsidR="0011512A" w:rsidRPr="00B049AE">
        <w:rPr>
          <w:rStyle w:val="affe"/>
          <w:rFonts w:eastAsia="Calibri"/>
          <w:sz w:val="28"/>
          <w:szCs w:val="28"/>
        </w:rPr>
        <w:t xml:space="preserve"> </w:t>
      </w:r>
      <w:r w:rsidR="0011512A">
        <w:rPr>
          <w:rStyle w:val="affe"/>
          <w:rFonts w:eastAsia="Calibri"/>
          <w:sz w:val="28"/>
          <w:szCs w:val="28"/>
        </w:rPr>
        <w:footnoteReference w:id="34"/>
      </w:r>
    </w:p>
    <w:p w14:paraId="2E53404F" w14:textId="77777777" w:rsidR="0011512A" w:rsidRPr="00DC6882"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sidRPr="00DC6882">
        <w:rPr>
          <w:rFonts w:eastAsia="Calibri"/>
          <w:sz w:val="28"/>
          <w:szCs w:val="28"/>
        </w:rPr>
        <w:t>срок кредита: до 15 лет;</w:t>
      </w:r>
    </w:p>
    <w:p w14:paraId="4AD6EE24" w14:textId="77777777" w:rsidR="0011512A"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Pr>
          <w:rFonts w:eastAsia="Calibri"/>
          <w:sz w:val="28"/>
          <w:szCs w:val="28"/>
        </w:rPr>
        <w:t>ц</w:t>
      </w:r>
      <w:r w:rsidRPr="00346444">
        <w:rPr>
          <w:rFonts w:eastAsia="Calibri"/>
          <w:sz w:val="28"/>
          <w:szCs w:val="28"/>
        </w:rPr>
        <w:t>ели кредитования</w:t>
      </w:r>
      <w:r>
        <w:rPr>
          <w:rFonts w:eastAsia="Calibri"/>
          <w:sz w:val="28"/>
          <w:szCs w:val="28"/>
        </w:rPr>
        <w:t xml:space="preserve"> - ф</w:t>
      </w:r>
      <w:r w:rsidRPr="00346444">
        <w:rPr>
          <w:rFonts w:eastAsia="Calibri"/>
          <w:sz w:val="28"/>
          <w:szCs w:val="28"/>
        </w:rPr>
        <w:t>инансирование затрат концессионера на цели выполнения инвестиционной программы</w:t>
      </w:r>
      <w:r>
        <w:rPr>
          <w:rFonts w:eastAsia="Calibri"/>
          <w:sz w:val="28"/>
          <w:szCs w:val="28"/>
        </w:rPr>
        <w:t>;</w:t>
      </w:r>
    </w:p>
    <w:p w14:paraId="327AB3F2" w14:textId="77777777" w:rsidR="0011512A"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Pr>
          <w:rFonts w:eastAsia="Calibri"/>
          <w:sz w:val="28"/>
          <w:szCs w:val="28"/>
        </w:rPr>
        <w:t>о</w:t>
      </w:r>
      <w:r w:rsidRPr="00346444">
        <w:rPr>
          <w:rFonts w:eastAsia="Calibri"/>
          <w:sz w:val="28"/>
          <w:szCs w:val="28"/>
        </w:rPr>
        <w:t>собенности</w:t>
      </w:r>
      <w:r>
        <w:rPr>
          <w:rFonts w:eastAsia="Calibri"/>
          <w:sz w:val="28"/>
          <w:szCs w:val="28"/>
        </w:rPr>
        <w:t>:</w:t>
      </w:r>
    </w:p>
    <w:p w14:paraId="28560EBA" w14:textId="77777777" w:rsidR="0011512A" w:rsidRPr="00F212E9" w:rsidRDefault="0011512A" w:rsidP="0005489F">
      <w:pPr>
        <w:pStyle w:val="aff9"/>
        <w:numPr>
          <w:ilvl w:val="0"/>
          <w:numId w:val="44"/>
        </w:numPr>
        <w:tabs>
          <w:tab w:val="left" w:pos="993"/>
        </w:tabs>
        <w:autoSpaceDE w:val="0"/>
        <w:autoSpaceDN w:val="0"/>
        <w:adjustRightInd w:val="0"/>
        <w:jc w:val="both"/>
        <w:rPr>
          <w:rFonts w:eastAsia="Calibri"/>
          <w:sz w:val="28"/>
          <w:szCs w:val="28"/>
        </w:rPr>
      </w:pPr>
      <w:r w:rsidRPr="00F212E9">
        <w:rPr>
          <w:rFonts w:eastAsia="Calibri"/>
          <w:sz w:val="28"/>
          <w:szCs w:val="28"/>
        </w:rPr>
        <w:t>использование формы концессионного соглашения, разработанной банком;</w:t>
      </w:r>
    </w:p>
    <w:p w14:paraId="087FB7D0" w14:textId="77777777" w:rsidR="0011512A" w:rsidRPr="00F212E9" w:rsidRDefault="0011512A" w:rsidP="0005489F">
      <w:pPr>
        <w:pStyle w:val="aff9"/>
        <w:numPr>
          <w:ilvl w:val="0"/>
          <w:numId w:val="44"/>
        </w:numPr>
        <w:tabs>
          <w:tab w:val="left" w:pos="993"/>
        </w:tabs>
        <w:autoSpaceDE w:val="0"/>
        <w:autoSpaceDN w:val="0"/>
        <w:adjustRightInd w:val="0"/>
        <w:jc w:val="both"/>
        <w:rPr>
          <w:rFonts w:eastAsia="Calibri"/>
          <w:sz w:val="28"/>
          <w:szCs w:val="28"/>
        </w:rPr>
      </w:pPr>
      <w:r w:rsidRPr="00F212E9">
        <w:rPr>
          <w:rFonts w:eastAsia="Calibri"/>
          <w:sz w:val="28"/>
          <w:szCs w:val="28"/>
        </w:rPr>
        <w:t>отсутствие требований по имущественному обеспечению;</w:t>
      </w:r>
    </w:p>
    <w:p w14:paraId="26BB498E" w14:textId="77777777" w:rsidR="0011512A" w:rsidRPr="00F212E9" w:rsidRDefault="0011512A" w:rsidP="0005489F">
      <w:pPr>
        <w:pStyle w:val="aff9"/>
        <w:numPr>
          <w:ilvl w:val="0"/>
          <w:numId w:val="44"/>
        </w:numPr>
        <w:tabs>
          <w:tab w:val="left" w:pos="993"/>
        </w:tabs>
        <w:autoSpaceDE w:val="0"/>
        <w:autoSpaceDN w:val="0"/>
        <w:adjustRightInd w:val="0"/>
        <w:jc w:val="both"/>
        <w:rPr>
          <w:rFonts w:eastAsia="Calibri"/>
          <w:sz w:val="28"/>
          <w:szCs w:val="28"/>
        </w:rPr>
      </w:pPr>
      <w:r w:rsidRPr="00F212E9">
        <w:rPr>
          <w:rFonts w:eastAsia="Calibri"/>
          <w:sz w:val="28"/>
          <w:szCs w:val="28"/>
        </w:rPr>
        <w:t>предоставление кредита в размере до 70 % инвестиционной программы;</w:t>
      </w:r>
    </w:p>
    <w:p w14:paraId="7A019FC1" w14:textId="77777777" w:rsidR="0011512A" w:rsidRPr="00346444"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Pr>
          <w:rFonts w:eastAsia="Calibri"/>
          <w:sz w:val="28"/>
          <w:szCs w:val="28"/>
        </w:rPr>
        <w:t>з</w:t>
      </w:r>
      <w:r w:rsidRPr="00346444">
        <w:rPr>
          <w:rFonts w:eastAsia="Calibri"/>
          <w:sz w:val="28"/>
          <w:szCs w:val="28"/>
        </w:rPr>
        <w:t>аемщик</w:t>
      </w:r>
      <w:r>
        <w:rPr>
          <w:rFonts w:eastAsia="Calibri"/>
          <w:sz w:val="28"/>
          <w:szCs w:val="28"/>
        </w:rPr>
        <w:t xml:space="preserve"> –</w:t>
      </w:r>
      <w:r w:rsidRPr="00346444">
        <w:rPr>
          <w:rFonts w:eastAsia="Calibri"/>
          <w:sz w:val="28"/>
          <w:szCs w:val="28"/>
        </w:rPr>
        <w:t xml:space="preserve"> специально</w:t>
      </w:r>
      <w:r>
        <w:rPr>
          <w:rFonts w:eastAsia="Calibri"/>
          <w:sz w:val="28"/>
          <w:szCs w:val="28"/>
        </w:rPr>
        <w:t xml:space="preserve"> </w:t>
      </w:r>
      <w:r w:rsidRPr="00346444">
        <w:rPr>
          <w:rFonts w:eastAsia="Calibri"/>
          <w:sz w:val="28"/>
          <w:szCs w:val="28"/>
        </w:rPr>
        <w:t>созданная проектная компания;</w:t>
      </w:r>
    </w:p>
    <w:p w14:paraId="2B5AA0C8" w14:textId="77777777" w:rsidR="0011512A" w:rsidRPr="00346444"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Pr>
          <w:rFonts w:eastAsia="Calibri"/>
          <w:sz w:val="28"/>
          <w:szCs w:val="28"/>
        </w:rPr>
        <w:t>с</w:t>
      </w:r>
      <w:r w:rsidRPr="00346444">
        <w:rPr>
          <w:rFonts w:eastAsia="Calibri"/>
          <w:sz w:val="28"/>
          <w:szCs w:val="28"/>
        </w:rPr>
        <w:t xml:space="preserve">убъект РФ </w:t>
      </w:r>
      <w:r>
        <w:rPr>
          <w:rFonts w:eastAsia="Calibri"/>
          <w:sz w:val="28"/>
          <w:szCs w:val="28"/>
        </w:rPr>
        <w:t>–</w:t>
      </w:r>
      <w:r w:rsidRPr="00346444">
        <w:rPr>
          <w:rFonts w:eastAsia="Calibri"/>
          <w:sz w:val="28"/>
          <w:szCs w:val="28"/>
        </w:rPr>
        <w:t xml:space="preserve"> сторона</w:t>
      </w:r>
      <w:r>
        <w:rPr>
          <w:rFonts w:eastAsia="Calibri"/>
          <w:sz w:val="28"/>
          <w:szCs w:val="28"/>
        </w:rPr>
        <w:t xml:space="preserve"> </w:t>
      </w:r>
      <w:r w:rsidRPr="00346444">
        <w:rPr>
          <w:rFonts w:eastAsia="Calibri"/>
          <w:sz w:val="28"/>
          <w:szCs w:val="28"/>
        </w:rPr>
        <w:t>концессионного соглашения;</w:t>
      </w:r>
    </w:p>
    <w:p w14:paraId="4ED6E143" w14:textId="77777777" w:rsidR="0011512A" w:rsidRPr="00346444"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Pr>
          <w:rFonts w:eastAsia="Calibri"/>
          <w:sz w:val="28"/>
          <w:szCs w:val="28"/>
        </w:rPr>
        <w:t>о</w:t>
      </w:r>
      <w:r w:rsidRPr="00346444">
        <w:rPr>
          <w:rFonts w:eastAsia="Calibri"/>
          <w:sz w:val="28"/>
          <w:szCs w:val="28"/>
        </w:rPr>
        <w:t>бъект концессионного соглашения должен располагаться на территории одного муниципального образования;</w:t>
      </w:r>
    </w:p>
    <w:p w14:paraId="248CA18E" w14:textId="77777777" w:rsidR="0011512A" w:rsidRPr="00346444"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Pr>
          <w:rFonts w:eastAsia="Calibri"/>
          <w:sz w:val="28"/>
          <w:szCs w:val="28"/>
        </w:rPr>
        <w:t>з</w:t>
      </w:r>
      <w:r w:rsidRPr="00346444">
        <w:rPr>
          <w:rFonts w:eastAsia="Calibri"/>
          <w:sz w:val="28"/>
          <w:szCs w:val="28"/>
        </w:rPr>
        <w:t xml:space="preserve">аключение </w:t>
      </w:r>
      <w:r>
        <w:rPr>
          <w:rFonts w:eastAsia="Calibri"/>
          <w:sz w:val="28"/>
          <w:szCs w:val="28"/>
        </w:rPr>
        <w:t>п</w:t>
      </w:r>
      <w:r w:rsidRPr="00346444">
        <w:rPr>
          <w:rFonts w:eastAsia="Calibri"/>
          <w:sz w:val="28"/>
          <w:szCs w:val="28"/>
        </w:rPr>
        <w:t xml:space="preserve">рямого соглашения между банком, </w:t>
      </w:r>
      <w:proofErr w:type="spellStart"/>
      <w:r w:rsidRPr="00346444">
        <w:rPr>
          <w:rFonts w:eastAsia="Calibri"/>
          <w:sz w:val="28"/>
          <w:szCs w:val="28"/>
        </w:rPr>
        <w:t>концедентом</w:t>
      </w:r>
      <w:proofErr w:type="spellEnd"/>
      <w:r w:rsidRPr="00346444">
        <w:rPr>
          <w:rFonts w:eastAsia="Calibri"/>
          <w:sz w:val="28"/>
          <w:szCs w:val="28"/>
        </w:rPr>
        <w:t>, концессионером и субъектом РФ по форме банка;</w:t>
      </w:r>
    </w:p>
    <w:p w14:paraId="421E92BD" w14:textId="77777777" w:rsidR="0011512A" w:rsidRPr="00346444"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Pr>
          <w:rFonts w:eastAsia="Calibri"/>
          <w:sz w:val="28"/>
          <w:szCs w:val="28"/>
        </w:rPr>
        <w:t>у</w:t>
      </w:r>
      <w:r w:rsidRPr="00346444">
        <w:rPr>
          <w:rFonts w:eastAsia="Calibri"/>
          <w:sz w:val="28"/>
          <w:szCs w:val="28"/>
        </w:rPr>
        <w:t>тверждение долгосрочных параметров тарифного регулирования не менее чем на срок действия кредитного договора</w:t>
      </w:r>
      <w:r>
        <w:rPr>
          <w:rFonts w:eastAsia="Calibri"/>
          <w:sz w:val="28"/>
          <w:szCs w:val="28"/>
        </w:rPr>
        <w:t>;</w:t>
      </w:r>
    </w:p>
    <w:p w14:paraId="29F02172" w14:textId="77777777" w:rsidR="0011512A" w:rsidRPr="00346444" w:rsidRDefault="0011512A" w:rsidP="0005489F">
      <w:pPr>
        <w:pStyle w:val="aff9"/>
        <w:numPr>
          <w:ilvl w:val="0"/>
          <w:numId w:val="43"/>
        </w:numPr>
        <w:tabs>
          <w:tab w:val="left" w:pos="993"/>
        </w:tabs>
        <w:autoSpaceDE w:val="0"/>
        <w:autoSpaceDN w:val="0"/>
        <w:adjustRightInd w:val="0"/>
        <w:ind w:left="0" w:firstLine="709"/>
        <w:jc w:val="both"/>
        <w:rPr>
          <w:rFonts w:eastAsia="Calibri"/>
          <w:sz w:val="28"/>
          <w:szCs w:val="28"/>
        </w:rPr>
      </w:pPr>
      <w:r>
        <w:rPr>
          <w:rFonts w:eastAsia="Calibri"/>
          <w:sz w:val="28"/>
          <w:szCs w:val="28"/>
        </w:rPr>
        <w:t>о</w:t>
      </w:r>
      <w:r w:rsidRPr="00346444">
        <w:rPr>
          <w:rFonts w:eastAsia="Calibri"/>
          <w:sz w:val="28"/>
          <w:szCs w:val="28"/>
        </w:rPr>
        <w:t>бязательные виды обеспечения:</w:t>
      </w:r>
    </w:p>
    <w:p w14:paraId="7C3FE282" w14:textId="77777777" w:rsidR="0011512A" w:rsidRDefault="0011512A" w:rsidP="0005489F">
      <w:pPr>
        <w:pStyle w:val="aff9"/>
        <w:numPr>
          <w:ilvl w:val="0"/>
          <w:numId w:val="44"/>
        </w:numPr>
        <w:tabs>
          <w:tab w:val="left" w:pos="993"/>
        </w:tabs>
        <w:autoSpaceDE w:val="0"/>
        <w:autoSpaceDN w:val="0"/>
        <w:adjustRightInd w:val="0"/>
        <w:jc w:val="both"/>
        <w:rPr>
          <w:rFonts w:eastAsia="Calibri"/>
          <w:sz w:val="28"/>
          <w:szCs w:val="28"/>
        </w:rPr>
      </w:pPr>
      <w:r>
        <w:rPr>
          <w:rFonts w:eastAsia="Calibri"/>
          <w:sz w:val="28"/>
          <w:szCs w:val="28"/>
        </w:rPr>
        <w:tab/>
        <w:t>з</w:t>
      </w:r>
      <w:r w:rsidRPr="00346444">
        <w:rPr>
          <w:rFonts w:eastAsia="Calibri"/>
          <w:sz w:val="28"/>
          <w:szCs w:val="28"/>
        </w:rPr>
        <w:t xml:space="preserve">алог акций </w:t>
      </w:r>
      <w:proofErr w:type="gramStart"/>
      <w:r w:rsidRPr="00346444">
        <w:rPr>
          <w:rFonts w:eastAsia="Calibri"/>
          <w:sz w:val="28"/>
          <w:szCs w:val="28"/>
        </w:rPr>
        <w:t>концессионера-проектной</w:t>
      </w:r>
      <w:proofErr w:type="gramEnd"/>
      <w:r w:rsidRPr="00346444">
        <w:rPr>
          <w:rFonts w:eastAsia="Calibri"/>
          <w:sz w:val="28"/>
          <w:szCs w:val="28"/>
        </w:rPr>
        <w:t xml:space="preserve"> компании</w:t>
      </w:r>
      <w:r>
        <w:rPr>
          <w:rFonts w:eastAsia="Calibri"/>
          <w:sz w:val="28"/>
          <w:szCs w:val="28"/>
        </w:rPr>
        <w:t>;</w:t>
      </w:r>
    </w:p>
    <w:p w14:paraId="39E19C19" w14:textId="77777777" w:rsidR="0011512A" w:rsidRDefault="0011512A" w:rsidP="0005489F">
      <w:pPr>
        <w:pStyle w:val="aff9"/>
        <w:numPr>
          <w:ilvl w:val="0"/>
          <w:numId w:val="44"/>
        </w:numPr>
        <w:tabs>
          <w:tab w:val="left" w:pos="993"/>
        </w:tabs>
        <w:autoSpaceDE w:val="0"/>
        <w:autoSpaceDN w:val="0"/>
        <w:adjustRightInd w:val="0"/>
        <w:jc w:val="both"/>
        <w:rPr>
          <w:rFonts w:eastAsia="Calibri"/>
          <w:sz w:val="28"/>
          <w:szCs w:val="28"/>
        </w:rPr>
      </w:pPr>
      <w:r>
        <w:rPr>
          <w:rFonts w:eastAsia="Calibri"/>
          <w:sz w:val="28"/>
          <w:szCs w:val="28"/>
        </w:rPr>
        <w:tab/>
        <w:t>з</w:t>
      </w:r>
      <w:r w:rsidRPr="00346444">
        <w:rPr>
          <w:rFonts w:eastAsia="Calibri"/>
          <w:sz w:val="28"/>
          <w:szCs w:val="28"/>
        </w:rPr>
        <w:t>алог прав требования по договорам по проекту (если применимо)</w:t>
      </w:r>
      <w:r>
        <w:rPr>
          <w:rFonts w:eastAsia="Calibri"/>
          <w:sz w:val="28"/>
          <w:szCs w:val="28"/>
        </w:rPr>
        <w:t>;</w:t>
      </w:r>
    </w:p>
    <w:p w14:paraId="1F2E4320" w14:textId="77777777" w:rsidR="0011512A" w:rsidRDefault="0011512A" w:rsidP="0005489F">
      <w:pPr>
        <w:pStyle w:val="aff9"/>
        <w:numPr>
          <w:ilvl w:val="0"/>
          <w:numId w:val="44"/>
        </w:numPr>
        <w:tabs>
          <w:tab w:val="left" w:pos="993"/>
        </w:tabs>
        <w:autoSpaceDE w:val="0"/>
        <w:autoSpaceDN w:val="0"/>
        <w:adjustRightInd w:val="0"/>
        <w:jc w:val="both"/>
        <w:rPr>
          <w:rFonts w:eastAsia="Calibri"/>
          <w:sz w:val="28"/>
          <w:szCs w:val="28"/>
        </w:rPr>
      </w:pPr>
      <w:r>
        <w:rPr>
          <w:rFonts w:eastAsia="Calibri"/>
          <w:sz w:val="28"/>
          <w:szCs w:val="28"/>
        </w:rPr>
        <w:tab/>
        <w:t>з</w:t>
      </w:r>
      <w:r w:rsidRPr="00346444">
        <w:rPr>
          <w:rFonts w:eastAsia="Calibri"/>
          <w:sz w:val="28"/>
          <w:szCs w:val="28"/>
        </w:rPr>
        <w:t>алог прав по концессионному соглашению.</w:t>
      </w:r>
    </w:p>
    <w:p w14:paraId="4CD1E682" w14:textId="2A169250" w:rsidR="0011512A" w:rsidRPr="00B049AE" w:rsidRDefault="00245CE5" w:rsidP="0011512A">
      <w:pPr>
        <w:tabs>
          <w:tab w:val="left" w:pos="993"/>
        </w:tabs>
        <w:autoSpaceDE w:val="0"/>
        <w:autoSpaceDN w:val="0"/>
        <w:adjustRightInd w:val="0"/>
        <w:ind w:firstLine="709"/>
        <w:jc w:val="both"/>
        <w:rPr>
          <w:rFonts w:eastAsia="Calibri"/>
          <w:sz w:val="28"/>
          <w:szCs w:val="28"/>
        </w:rPr>
      </w:pPr>
      <w:r>
        <w:rPr>
          <w:rFonts w:eastAsia="Calibri"/>
          <w:sz w:val="28"/>
          <w:szCs w:val="28"/>
        </w:rPr>
        <w:t>«</w:t>
      </w:r>
      <w:r w:rsidR="0011512A" w:rsidRPr="00B049AE">
        <w:rPr>
          <w:rFonts w:eastAsia="Calibri"/>
          <w:sz w:val="28"/>
          <w:szCs w:val="28"/>
        </w:rPr>
        <w:t>Коробочные</w:t>
      </w:r>
      <w:r>
        <w:rPr>
          <w:rFonts w:eastAsia="Calibri"/>
          <w:sz w:val="28"/>
          <w:szCs w:val="28"/>
        </w:rPr>
        <w:t>»</w:t>
      </w:r>
      <w:r w:rsidR="0011512A" w:rsidRPr="00B049AE">
        <w:rPr>
          <w:rFonts w:eastAsia="Calibri"/>
          <w:sz w:val="28"/>
          <w:szCs w:val="28"/>
        </w:rPr>
        <w:t xml:space="preserve"> решения предполагают, что, если концессия будет разработана согласно предложенной форме, банк рассматривает возможность проектного финансирования до 15 лет под 11-14 % годовых</w:t>
      </w:r>
      <w:r w:rsidR="0011512A">
        <w:rPr>
          <w:rStyle w:val="affe"/>
          <w:rFonts w:eastAsia="Calibri"/>
          <w:sz w:val="28"/>
          <w:szCs w:val="28"/>
        </w:rPr>
        <w:footnoteReference w:id="35"/>
      </w:r>
      <w:r w:rsidR="0011512A">
        <w:rPr>
          <w:rFonts w:eastAsia="Calibri"/>
          <w:sz w:val="28"/>
          <w:szCs w:val="28"/>
        </w:rPr>
        <w:t xml:space="preserve">. </w:t>
      </w:r>
    </w:p>
    <w:p w14:paraId="2B84F8CC" w14:textId="053B3E2D" w:rsidR="0011512A" w:rsidRDefault="00245CE5" w:rsidP="0011512A">
      <w:pPr>
        <w:tabs>
          <w:tab w:val="left" w:pos="993"/>
        </w:tabs>
        <w:autoSpaceDE w:val="0"/>
        <w:autoSpaceDN w:val="0"/>
        <w:adjustRightInd w:val="0"/>
        <w:ind w:firstLine="709"/>
        <w:jc w:val="both"/>
        <w:rPr>
          <w:rFonts w:eastAsia="Calibri"/>
          <w:sz w:val="28"/>
          <w:szCs w:val="28"/>
        </w:rPr>
      </w:pPr>
      <w:r>
        <w:rPr>
          <w:rFonts w:eastAsia="Calibri"/>
          <w:sz w:val="28"/>
          <w:szCs w:val="28"/>
        </w:rPr>
        <w:t>«</w:t>
      </w:r>
      <w:r w:rsidR="0011512A" w:rsidRPr="00346444">
        <w:rPr>
          <w:rFonts w:eastAsia="Calibri"/>
          <w:sz w:val="28"/>
          <w:szCs w:val="28"/>
        </w:rPr>
        <w:t>Коробочное</w:t>
      </w:r>
      <w:r>
        <w:rPr>
          <w:rFonts w:eastAsia="Calibri"/>
          <w:sz w:val="28"/>
          <w:szCs w:val="28"/>
        </w:rPr>
        <w:t>»</w:t>
      </w:r>
      <w:r w:rsidR="0011512A" w:rsidRPr="00346444">
        <w:rPr>
          <w:rFonts w:eastAsia="Calibri"/>
          <w:sz w:val="28"/>
          <w:szCs w:val="28"/>
        </w:rPr>
        <w:t xml:space="preserve"> инвестиционное решение </w:t>
      </w:r>
      <w:r w:rsidR="0011512A">
        <w:rPr>
          <w:rFonts w:eastAsia="Calibri"/>
          <w:sz w:val="28"/>
          <w:szCs w:val="28"/>
        </w:rPr>
        <w:t xml:space="preserve">рекомендовано к </w:t>
      </w:r>
      <w:r w:rsidR="0011512A" w:rsidRPr="00346444">
        <w:rPr>
          <w:rFonts w:eastAsia="Calibri"/>
          <w:sz w:val="28"/>
          <w:szCs w:val="28"/>
        </w:rPr>
        <w:t>использова</w:t>
      </w:r>
      <w:r w:rsidR="0011512A">
        <w:rPr>
          <w:rFonts w:eastAsia="Calibri"/>
          <w:sz w:val="28"/>
          <w:szCs w:val="28"/>
        </w:rPr>
        <w:t>нию</w:t>
      </w:r>
      <w:r w:rsidR="0011512A" w:rsidRPr="00346444">
        <w:rPr>
          <w:rFonts w:eastAsia="Calibri"/>
          <w:sz w:val="28"/>
          <w:szCs w:val="28"/>
        </w:rPr>
        <w:t xml:space="preserve"> регионами и инвесторами для подготовки, финансирования и сопровождения региональных и муниципальных проектов государственно-частного партнерства.</w:t>
      </w:r>
    </w:p>
    <w:p w14:paraId="574FED26" w14:textId="1A9BCB9F" w:rsidR="00F9076E" w:rsidRPr="00F9076E" w:rsidRDefault="00F9076E" w:rsidP="0011512A">
      <w:pPr>
        <w:tabs>
          <w:tab w:val="left" w:pos="993"/>
        </w:tabs>
        <w:autoSpaceDE w:val="0"/>
        <w:autoSpaceDN w:val="0"/>
        <w:adjustRightInd w:val="0"/>
        <w:ind w:firstLine="709"/>
        <w:jc w:val="both"/>
        <w:rPr>
          <w:rFonts w:eastAsia="Calibri"/>
          <w:sz w:val="28"/>
          <w:szCs w:val="28"/>
        </w:rPr>
      </w:pPr>
      <w:r w:rsidRPr="00F9076E">
        <w:rPr>
          <w:rFonts w:eastAsia="Calibri"/>
          <w:sz w:val="28"/>
          <w:szCs w:val="28"/>
        </w:rPr>
        <w:lastRenderedPageBreak/>
        <w:t xml:space="preserve">Проекты, для реализации которых создаются организации с участием городского округа Югорск, и проекты, для реализации которых создаются организации с участием действующих </w:t>
      </w:r>
      <w:proofErr w:type="spellStart"/>
      <w:r w:rsidRPr="00F9076E">
        <w:rPr>
          <w:rFonts w:eastAsia="Calibri"/>
          <w:sz w:val="28"/>
          <w:szCs w:val="28"/>
        </w:rPr>
        <w:t>ресурсоснабжающих</w:t>
      </w:r>
      <w:proofErr w:type="spellEnd"/>
      <w:r w:rsidRPr="00F9076E">
        <w:rPr>
          <w:rFonts w:eastAsia="Calibri"/>
          <w:sz w:val="28"/>
          <w:szCs w:val="28"/>
        </w:rPr>
        <w:t xml:space="preserve"> организаций, </w:t>
      </w:r>
      <w:r w:rsidR="005E2BE1">
        <w:rPr>
          <w:rFonts w:eastAsia="Calibri"/>
          <w:sz w:val="28"/>
          <w:szCs w:val="28"/>
        </w:rPr>
        <w:t xml:space="preserve">настоящей Программой </w:t>
      </w:r>
      <w:r w:rsidRPr="00F9076E">
        <w:rPr>
          <w:rFonts w:eastAsia="Calibri"/>
          <w:sz w:val="28"/>
          <w:szCs w:val="28"/>
        </w:rPr>
        <w:t>не предусматриваются.</w:t>
      </w:r>
    </w:p>
    <w:p w14:paraId="42B1D3FA" w14:textId="77777777" w:rsidR="00A25216" w:rsidRPr="00CB535B" w:rsidRDefault="00A25216" w:rsidP="00A03ACD">
      <w:pPr>
        <w:widowControl w:val="0"/>
        <w:tabs>
          <w:tab w:val="left" w:pos="0"/>
        </w:tabs>
        <w:autoSpaceDE w:val="0"/>
        <w:autoSpaceDN w:val="0"/>
        <w:adjustRightInd w:val="0"/>
        <w:ind w:firstLine="709"/>
        <w:jc w:val="both"/>
        <w:rPr>
          <w:rFonts w:eastAsia="Calibri"/>
          <w:sz w:val="28"/>
          <w:szCs w:val="28"/>
          <w:highlight w:val="yellow"/>
        </w:rPr>
      </w:pPr>
    </w:p>
    <w:p w14:paraId="3B1DF5A3" w14:textId="77777777" w:rsidR="00B04E9E" w:rsidRPr="00CB535B" w:rsidRDefault="00A25216" w:rsidP="00337EE9">
      <w:pPr>
        <w:pStyle w:val="20"/>
        <w:spacing w:before="0" w:after="0"/>
        <w:ind w:left="1418" w:hanging="709"/>
      </w:pPr>
      <w:bookmarkStart w:id="259" w:name="_Toc498676342"/>
      <w:r w:rsidRPr="00CB535B">
        <w:t>Динамика у</w:t>
      </w:r>
      <w:r w:rsidR="00B04E9E" w:rsidRPr="00CB535B">
        <w:t>ровн</w:t>
      </w:r>
      <w:r w:rsidRPr="00CB535B">
        <w:t>ей</w:t>
      </w:r>
      <w:r w:rsidR="00B04E9E" w:rsidRPr="00CB535B">
        <w:t xml:space="preserve"> тарифов, платы</w:t>
      </w:r>
      <w:r w:rsidRPr="00CB535B">
        <w:t xml:space="preserve"> (тарифа)</w:t>
      </w:r>
      <w:r w:rsidR="00B04E9E" w:rsidRPr="00CB535B">
        <w:t xml:space="preserve"> за подключение</w:t>
      </w:r>
      <w:r w:rsidRPr="00CB535B">
        <w:t xml:space="preserve"> (присоединение)</w:t>
      </w:r>
      <w:r w:rsidR="00B04E9E" w:rsidRPr="00CB535B">
        <w:t>, необходимые для реализации Программы</w:t>
      </w:r>
      <w:bookmarkEnd w:id="254"/>
      <w:bookmarkEnd w:id="259"/>
    </w:p>
    <w:p w14:paraId="07654390" w14:textId="77777777" w:rsidR="00337EE9" w:rsidRPr="00CB535B" w:rsidRDefault="00337EE9" w:rsidP="00A03ACD">
      <w:pPr>
        <w:widowControl w:val="0"/>
        <w:tabs>
          <w:tab w:val="left" w:pos="0"/>
        </w:tabs>
        <w:autoSpaceDE w:val="0"/>
        <w:autoSpaceDN w:val="0"/>
        <w:adjustRightInd w:val="0"/>
        <w:ind w:firstLine="709"/>
        <w:jc w:val="both"/>
        <w:rPr>
          <w:rFonts w:eastAsia="Calibri"/>
          <w:sz w:val="28"/>
          <w:szCs w:val="28"/>
          <w:highlight w:val="yellow"/>
        </w:rPr>
      </w:pPr>
    </w:p>
    <w:p w14:paraId="19F51592" w14:textId="62BED4E0" w:rsidR="0065416F" w:rsidRDefault="0065416F" w:rsidP="0065416F">
      <w:pPr>
        <w:ind w:firstLine="709"/>
        <w:jc w:val="both"/>
        <w:rPr>
          <w:sz w:val="28"/>
          <w:szCs w:val="28"/>
        </w:rPr>
      </w:pPr>
      <w:r w:rsidRPr="00934195">
        <w:rPr>
          <w:sz w:val="28"/>
          <w:szCs w:val="28"/>
        </w:rPr>
        <w:t xml:space="preserve">Предварительный расчет тарифов на период реализации </w:t>
      </w:r>
      <w:r>
        <w:rPr>
          <w:sz w:val="28"/>
          <w:szCs w:val="28"/>
        </w:rPr>
        <w:t>П</w:t>
      </w:r>
      <w:r w:rsidRPr="00934195">
        <w:rPr>
          <w:sz w:val="28"/>
          <w:szCs w:val="28"/>
        </w:rPr>
        <w:t>рограммы</w:t>
      </w:r>
      <w:r>
        <w:rPr>
          <w:sz w:val="28"/>
          <w:szCs w:val="28"/>
        </w:rPr>
        <w:t xml:space="preserve"> выполнен с учетом следующих основных </w:t>
      </w:r>
      <w:r w:rsidR="00062021">
        <w:rPr>
          <w:sz w:val="28"/>
          <w:szCs w:val="28"/>
        </w:rPr>
        <w:t xml:space="preserve">положений и </w:t>
      </w:r>
      <w:r>
        <w:rPr>
          <w:sz w:val="28"/>
          <w:szCs w:val="28"/>
        </w:rPr>
        <w:t>допущений:</w:t>
      </w:r>
    </w:p>
    <w:p w14:paraId="32DD2501" w14:textId="601DF18B" w:rsidR="0065416F" w:rsidRDefault="0065416F" w:rsidP="0065416F">
      <w:pPr>
        <w:ind w:firstLine="709"/>
        <w:jc w:val="both"/>
        <w:rPr>
          <w:sz w:val="28"/>
          <w:szCs w:val="28"/>
        </w:rPr>
      </w:pPr>
      <w:r>
        <w:rPr>
          <w:sz w:val="28"/>
          <w:szCs w:val="28"/>
        </w:rPr>
        <w:t>- основные статьи себестоимости определены с учетом фактически сложившихся условий деятельности предприятий в 2016-2017 гг. с применением соответствующих индексов-дефляторов Прогноза социально-экономического развития РФ на долгосрочный период</w:t>
      </w:r>
      <w:r w:rsidR="005E2BE1">
        <w:rPr>
          <w:sz w:val="28"/>
          <w:szCs w:val="28"/>
        </w:rPr>
        <w:t xml:space="preserve"> по статьям расходов, в т.</w:t>
      </w:r>
      <w:r w:rsidR="007617A0">
        <w:rPr>
          <w:sz w:val="28"/>
          <w:szCs w:val="28"/>
        </w:rPr>
        <w:t xml:space="preserve"> </w:t>
      </w:r>
      <w:r w:rsidR="005E2BE1">
        <w:rPr>
          <w:sz w:val="28"/>
          <w:szCs w:val="28"/>
        </w:rPr>
        <w:t>ч. с учетом:</w:t>
      </w:r>
    </w:p>
    <w:p w14:paraId="3FF7F6F4" w14:textId="6A61228D" w:rsidR="005E2BE1" w:rsidRDefault="005E2BE1" w:rsidP="005E2BE1">
      <w:pPr>
        <w:tabs>
          <w:tab w:val="left" w:pos="993"/>
        </w:tabs>
        <w:autoSpaceDE w:val="0"/>
        <w:autoSpaceDN w:val="0"/>
        <w:adjustRightInd w:val="0"/>
        <w:ind w:left="709"/>
        <w:jc w:val="both"/>
        <w:rPr>
          <w:rFonts w:eastAsia="Calibri"/>
          <w:sz w:val="28"/>
          <w:szCs w:val="28"/>
        </w:rPr>
      </w:pPr>
      <w:r>
        <w:rPr>
          <w:rFonts w:eastAsia="Calibri"/>
          <w:sz w:val="28"/>
          <w:szCs w:val="28"/>
        </w:rPr>
        <w:tab/>
      </w:r>
      <w:r>
        <w:rPr>
          <w:rFonts w:eastAsia="Calibri"/>
          <w:sz w:val="28"/>
          <w:szCs w:val="28"/>
        </w:rPr>
        <w:tab/>
        <w:t xml:space="preserve">- Прогноза социально-экономического развития РФ на 2018 – 2020 гг., </w:t>
      </w:r>
      <w:proofErr w:type="gramStart"/>
      <w:r>
        <w:rPr>
          <w:rFonts w:eastAsia="Calibri"/>
          <w:sz w:val="28"/>
          <w:szCs w:val="28"/>
        </w:rPr>
        <w:t>опубликован</w:t>
      </w:r>
      <w:proofErr w:type="gramEnd"/>
      <w:r>
        <w:rPr>
          <w:rFonts w:eastAsia="Calibri"/>
          <w:sz w:val="28"/>
          <w:szCs w:val="28"/>
        </w:rPr>
        <w:t xml:space="preserve"> Минэкономразвития от 27.10.2017;</w:t>
      </w:r>
    </w:p>
    <w:p w14:paraId="26C9BFB7" w14:textId="06B65523" w:rsidR="005E2BE1" w:rsidRDefault="005E2BE1" w:rsidP="005E2BE1">
      <w:pPr>
        <w:tabs>
          <w:tab w:val="left" w:pos="993"/>
        </w:tabs>
        <w:autoSpaceDE w:val="0"/>
        <w:autoSpaceDN w:val="0"/>
        <w:adjustRightInd w:val="0"/>
        <w:ind w:left="709"/>
        <w:jc w:val="both"/>
        <w:rPr>
          <w:rFonts w:eastAsia="Calibri"/>
          <w:sz w:val="28"/>
          <w:szCs w:val="28"/>
        </w:rPr>
      </w:pPr>
      <w:r>
        <w:rPr>
          <w:rFonts w:eastAsia="Calibri"/>
          <w:sz w:val="28"/>
          <w:szCs w:val="28"/>
        </w:rPr>
        <w:tab/>
        <w:t>- Сценарных условий долгосрочного прогноза социально-экономического развития РФ до 2030 г. (применительно для 2021-20</w:t>
      </w:r>
      <w:r w:rsidR="00394260">
        <w:rPr>
          <w:rFonts w:eastAsia="Calibri"/>
          <w:sz w:val="28"/>
          <w:szCs w:val="28"/>
        </w:rPr>
        <w:t>30</w:t>
      </w:r>
      <w:r>
        <w:rPr>
          <w:rFonts w:eastAsia="Calibri"/>
          <w:sz w:val="28"/>
          <w:szCs w:val="28"/>
        </w:rPr>
        <w:t xml:space="preserve"> гг.</w:t>
      </w:r>
      <w:r w:rsidR="00394260">
        <w:rPr>
          <w:rFonts w:eastAsia="Calibri"/>
          <w:sz w:val="28"/>
          <w:szCs w:val="28"/>
        </w:rPr>
        <w:t xml:space="preserve"> и далее до 2035 г.</w:t>
      </w:r>
      <w:r>
        <w:rPr>
          <w:rFonts w:eastAsia="Calibri"/>
          <w:sz w:val="28"/>
          <w:szCs w:val="28"/>
        </w:rPr>
        <w:t>);</w:t>
      </w:r>
    </w:p>
    <w:p w14:paraId="72C7AC50" w14:textId="60871B6C" w:rsidR="0065416F" w:rsidRDefault="0065416F" w:rsidP="0065416F">
      <w:pPr>
        <w:ind w:firstLine="709"/>
        <w:jc w:val="both"/>
        <w:rPr>
          <w:sz w:val="28"/>
          <w:szCs w:val="28"/>
        </w:rPr>
      </w:pPr>
      <w:r>
        <w:rPr>
          <w:sz w:val="28"/>
          <w:szCs w:val="28"/>
        </w:rPr>
        <w:t xml:space="preserve">- величина амортизации по вновь </w:t>
      </w:r>
      <w:bookmarkStart w:id="260" w:name="_Hlk498003992"/>
      <w:r>
        <w:rPr>
          <w:sz w:val="28"/>
          <w:szCs w:val="28"/>
        </w:rPr>
        <w:t>вводимым объектам основных средств определена укрупненно</w:t>
      </w:r>
      <w:bookmarkEnd w:id="260"/>
      <w:r>
        <w:rPr>
          <w:sz w:val="28"/>
          <w:szCs w:val="28"/>
        </w:rPr>
        <w:t xml:space="preserve"> по усредненному </w:t>
      </w:r>
      <w:r w:rsidRPr="0065416F">
        <w:rPr>
          <w:sz w:val="28"/>
          <w:szCs w:val="28"/>
        </w:rPr>
        <w:t>срок</w:t>
      </w:r>
      <w:r>
        <w:rPr>
          <w:sz w:val="28"/>
          <w:szCs w:val="28"/>
        </w:rPr>
        <w:t>у</w:t>
      </w:r>
      <w:r w:rsidRPr="0065416F">
        <w:rPr>
          <w:sz w:val="28"/>
          <w:szCs w:val="28"/>
        </w:rPr>
        <w:t xml:space="preserve"> полезного использования</w:t>
      </w:r>
      <w:r>
        <w:rPr>
          <w:sz w:val="28"/>
          <w:szCs w:val="28"/>
        </w:rPr>
        <w:t xml:space="preserve"> по двум группам основных средств,</w:t>
      </w:r>
      <w:r w:rsidRPr="0065416F">
        <w:rPr>
          <w:sz w:val="28"/>
          <w:szCs w:val="28"/>
        </w:rPr>
        <w:t xml:space="preserve"> учит</w:t>
      </w:r>
      <w:r>
        <w:rPr>
          <w:sz w:val="28"/>
          <w:szCs w:val="28"/>
        </w:rPr>
        <w:t xml:space="preserve">ывается </w:t>
      </w:r>
      <w:r w:rsidRPr="0065416F">
        <w:rPr>
          <w:sz w:val="28"/>
          <w:szCs w:val="28"/>
        </w:rPr>
        <w:t>в году, следующем за годом ввода</w:t>
      </w:r>
      <w:r>
        <w:rPr>
          <w:sz w:val="28"/>
          <w:szCs w:val="28"/>
        </w:rPr>
        <w:t xml:space="preserve"> объекто</w:t>
      </w:r>
      <w:r w:rsidR="0038468A">
        <w:rPr>
          <w:sz w:val="28"/>
          <w:szCs w:val="28"/>
        </w:rPr>
        <w:t>в (годом капитальных вложений);</w:t>
      </w:r>
    </w:p>
    <w:p w14:paraId="5CF8A1BB" w14:textId="77777777" w:rsidR="0065416F" w:rsidRDefault="0065416F" w:rsidP="0065416F">
      <w:pPr>
        <w:ind w:left="993"/>
        <w:jc w:val="both"/>
        <w:rPr>
          <w:sz w:val="28"/>
          <w:szCs w:val="28"/>
        </w:rPr>
      </w:pPr>
      <w:r>
        <w:rPr>
          <w:sz w:val="28"/>
          <w:szCs w:val="28"/>
        </w:rPr>
        <w:t>-  и</w:t>
      </w:r>
      <w:r w:rsidRPr="0065416F">
        <w:rPr>
          <w:sz w:val="28"/>
          <w:szCs w:val="28"/>
        </w:rPr>
        <w:t xml:space="preserve">сточники, водоподготовка, </w:t>
      </w:r>
      <w:r>
        <w:rPr>
          <w:sz w:val="28"/>
          <w:szCs w:val="28"/>
        </w:rPr>
        <w:t xml:space="preserve">насосные станции </w:t>
      </w:r>
      <w:r w:rsidRPr="0065416F">
        <w:rPr>
          <w:sz w:val="28"/>
          <w:szCs w:val="28"/>
        </w:rPr>
        <w:t>и пр. нелинейные объекты (реконструкция, модернизация, новое строительство)</w:t>
      </w:r>
      <w:r>
        <w:rPr>
          <w:sz w:val="28"/>
          <w:szCs w:val="28"/>
        </w:rPr>
        <w:t>;</w:t>
      </w:r>
    </w:p>
    <w:p w14:paraId="7908E7A8" w14:textId="0BDA4F28" w:rsidR="0065416F" w:rsidRDefault="0065416F" w:rsidP="0065416F">
      <w:pPr>
        <w:ind w:left="993"/>
        <w:jc w:val="both"/>
        <w:rPr>
          <w:sz w:val="28"/>
          <w:szCs w:val="28"/>
        </w:rPr>
      </w:pPr>
      <w:r>
        <w:rPr>
          <w:sz w:val="28"/>
          <w:szCs w:val="28"/>
        </w:rPr>
        <w:t>- с</w:t>
      </w:r>
      <w:r w:rsidRPr="0065416F">
        <w:rPr>
          <w:sz w:val="28"/>
          <w:szCs w:val="28"/>
        </w:rPr>
        <w:t>ети и пр. линейные объекты (реконструкция, модернизация, новое строительство)</w:t>
      </w:r>
      <w:r>
        <w:rPr>
          <w:sz w:val="28"/>
          <w:szCs w:val="28"/>
        </w:rPr>
        <w:t>;</w:t>
      </w:r>
    </w:p>
    <w:p w14:paraId="511B7ABC" w14:textId="15948D89" w:rsidR="0065416F" w:rsidRDefault="0065416F" w:rsidP="0065416F">
      <w:pPr>
        <w:ind w:firstLine="709"/>
        <w:jc w:val="both"/>
        <w:rPr>
          <w:sz w:val="28"/>
          <w:szCs w:val="28"/>
        </w:rPr>
      </w:pPr>
      <w:proofErr w:type="gramStart"/>
      <w:r>
        <w:rPr>
          <w:sz w:val="28"/>
          <w:szCs w:val="28"/>
        </w:rPr>
        <w:t>- н</w:t>
      </w:r>
      <w:r w:rsidRPr="0065416F">
        <w:rPr>
          <w:sz w:val="28"/>
          <w:szCs w:val="28"/>
        </w:rPr>
        <w:t xml:space="preserve">алог на имущество </w:t>
      </w:r>
      <w:r>
        <w:rPr>
          <w:sz w:val="28"/>
          <w:szCs w:val="28"/>
        </w:rPr>
        <w:t>по</w:t>
      </w:r>
      <w:r w:rsidRPr="0065416F">
        <w:t xml:space="preserve"> </w:t>
      </w:r>
      <w:r w:rsidRPr="0065416F">
        <w:rPr>
          <w:sz w:val="28"/>
          <w:szCs w:val="28"/>
        </w:rPr>
        <w:t xml:space="preserve">вводимым объектам основных средств </w:t>
      </w:r>
      <w:r>
        <w:rPr>
          <w:sz w:val="28"/>
          <w:szCs w:val="28"/>
        </w:rPr>
        <w:t xml:space="preserve">рассчитан с учетом расчета </w:t>
      </w:r>
      <w:r w:rsidR="00394260">
        <w:rPr>
          <w:sz w:val="28"/>
          <w:szCs w:val="28"/>
        </w:rPr>
        <w:t xml:space="preserve">величины </w:t>
      </w:r>
      <w:r>
        <w:rPr>
          <w:sz w:val="28"/>
          <w:szCs w:val="28"/>
        </w:rPr>
        <w:t xml:space="preserve">амортизационных отчислений и среднегодовой стоимости объектов основных средств </w:t>
      </w:r>
      <w:r w:rsidR="005E2BE1">
        <w:rPr>
          <w:sz w:val="28"/>
          <w:szCs w:val="28"/>
        </w:rPr>
        <w:t xml:space="preserve">по </w:t>
      </w:r>
      <w:r w:rsidRPr="0065416F">
        <w:rPr>
          <w:sz w:val="28"/>
          <w:szCs w:val="28"/>
        </w:rPr>
        <w:t>ставк</w:t>
      </w:r>
      <w:r w:rsidR="005E2BE1">
        <w:rPr>
          <w:sz w:val="28"/>
          <w:szCs w:val="28"/>
        </w:rPr>
        <w:t>е</w:t>
      </w:r>
      <w:r w:rsidRPr="0065416F">
        <w:rPr>
          <w:sz w:val="28"/>
          <w:szCs w:val="28"/>
        </w:rPr>
        <w:t xml:space="preserve"> 2,2%, уменьшенн</w:t>
      </w:r>
      <w:r w:rsidR="005E2BE1">
        <w:rPr>
          <w:sz w:val="28"/>
          <w:szCs w:val="28"/>
        </w:rPr>
        <w:t>ой</w:t>
      </w:r>
      <w:r w:rsidRPr="0065416F">
        <w:rPr>
          <w:sz w:val="28"/>
          <w:szCs w:val="28"/>
        </w:rPr>
        <w:t xml:space="preserve"> на 50% </w:t>
      </w:r>
      <w:r w:rsidR="005E2BE1">
        <w:rPr>
          <w:sz w:val="28"/>
          <w:szCs w:val="28"/>
        </w:rPr>
        <w:t xml:space="preserve">с применением льготы, предусмотренной </w:t>
      </w:r>
      <w:r w:rsidRPr="0065416F">
        <w:rPr>
          <w:sz w:val="28"/>
          <w:szCs w:val="28"/>
        </w:rPr>
        <w:t>для объектов коммун</w:t>
      </w:r>
      <w:r w:rsidR="005E2BE1">
        <w:rPr>
          <w:sz w:val="28"/>
          <w:szCs w:val="28"/>
        </w:rPr>
        <w:t xml:space="preserve">альной </w:t>
      </w:r>
      <w:r w:rsidRPr="0065416F">
        <w:rPr>
          <w:sz w:val="28"/>
          <w:szCs w:val="28"/>
        </w:rPr>
        <w:t xml:space="preserve"> инфр</w:t>
      </w:r>
      <w:r>
        <w:rPr>
          <w:sz w:val="28"/>
          <w:szCs w:val="28"/>
        </w:rPr>
        <w:t>аструктур</w:t>
      </w:r>
      <w:r w:rsidR="005E2BE1">
        <w:rPr>
          <w:sz w:val="28"/>
          <w:szCs w:val="28"/>
        </w:rPr>
        <w:t>ы</w:t>
      </w:r>
      <w:r w:rsidRPr="0065416F">
        <w:rPr>
          <w:sz w:val="28"/>
          <w:szCs w:val="28"/>
        </w:rPr>
        <w:t xml:space="preserve"> </w:t>
      </w:r>
      <w:r w:rsidR="005E2BE1">
        <w:rPr>
          <w:sz w:val="28"/>
          <w:szCs w:val="28"/>
        </w:rPr>
        <w:t xml:space="preserve">в соответствии с </w:t>
      </w:r>
      <w:r w:rsidRPr="0065416F">
        <w:rPr>
          <w:sz w:val="28"/>
          <w:szCs w:val="28"/>
        </w:rPr>
        <w:t>Закон</w:t>
      </w:r>
      <w:r w:rsidR="005E2BE1">
        <w:rPr>
          <w:sz w:val="28"/>
          <w:szCs w:val="28"/>
        </w:rPr>
        <w:t>ом</w:t>
      </w:r>
      <w:r w:rsidRPr="0065416F">
        <w:rPr>
          <w:sz w:val="28"/>
          <w:szCs w:val="28"/>
        </w:rPr>
        <w:t xml:space="preserve"> ХМАО</w:t>
      </w:r>
      <w:r w:rsidR="005E2BE1">
        <w:rPr>
          <w:sz w:val="28"/>
          <w:szCs w:val="28"/>
        </w:rPr>
        <w:t xml:space="preserve">-Югры </w:t>
      </w:r>
      <w:r w:rsidRPr="0065416F">
        <w:rPr>
          <w:sz w:val="28"/>
          <w:szCs w:val="28"/>
        </w:rPr>
        <w:t>от 29.11.2010 № 190-ОЗ</w:t>
      </w:r>
      <w:r w:rsidR="005E2BE1">
        <w:rPr>
          <w:sz w:val="28"/>
          <w:szCs w:val="28"/>
        </w:rPr>
        <w:t xml:space="preserve">; сумма налога </w:t>
      </w:r>
      <w:r w:rsidRPr="0065416F">
        <w:rPr>
          <w:sz w:val="28"/>
          <w:szCs w:val="28"/>
        </w:rPr>
        <w:t>учит</w:t>
      </w:r>
      <w:r>
        <w:rPr>
          <w:sz w:val="28"/>
          <w:szCs w:val="28"/>
        </w:rPr>
        <w:t xml:space="preserve">ывается </w:t>
      </w:r>
      <w:r w:rsidRPr="0065416F">
        <w:rPr>
          <w:sz w:val="28"/>
          <w:szCs w:val="28"/>
        </w:rPr>
        <w:t>в году, следующем за годом ввода</w:t>
      </w:r>
      <w:r>
        <w:rPr>
          <w:sz w:val="28"/>
          <w:szCs w:val="28"/>
        </w:rPr>
        <w:t xml:space="preserve"> объектов (годом капитальных вложений);</w:t>
      </w:r>
      <w:proofErr w:type="gramEnd"/>
    </w:p>
    <w:p w14:paraId="3428B90C" w14:textId="3614F0BC" w:rsidR="0065416F" w:rsidRDefault="0065416F" w:rsidP="0065416F">
      <w:pPr>
        <w:ind w:firstLine="709"/>
        <w:jc w:val="both"/>
        <w:rPr>
          <w:spacing w:val="-4"/>
          <w:sz w:val="28"/>
          <w:szCs w:val="28"/>
        </w:rPr>
      </w:pPr>
      <w:r>
        <w:rPr>
          <w:spacing w:val="-4"/>
          <w:sz w:val="28"/>
          <w:szCs w:val="28"/>
        </w:rPr>
        <w:t>- операционные расходы по основным стать</w:t>
      </w:r>
      <w:r w:rsidR="00245CE5">
        <w:rPr>
          <w:spacing w:val="-4"/>
          <w:sz w:val="28"/>
          <w:szCs w:val="28"/>
        </w:rPr>
        <w:t>ям</w:t>
      </w:r>
      <w:r>
        <w:rPr>
          <w:spacing w:val="-4"/>
          <w:sz w:val="28"/>
          <w:szCs w:val="28"/>
        </w:rPr>
        <w:t xml:space="preserve"> себестоимости определены с учетом запланированной экономии энергетических ресурсов от реализации мероприятий Программы</w:t>
      </w:r>
      <w:r w:rsidR="00245CE5">
        <w:rPr>
          <w:spacing w:val="-4"/>
          <w:sz w:val="28"/>
          <w:szCs w:val="28"/>
        </w:rPr>
        <w:t>,</w:t>
      </w:r>
      <w:r>
        <w:rPr>
          <w:spacing w:val="-4"/>
          <w:sz w:val="28"/>
          <w:szCs w:val="28"/>
        </w:rPr>
        <w:t xml:space="preserve"> при условии их выполнения в запланированные сроки.</w:t>
      </w:r>
    </w:p>
    <w:p w14:paraId="68E15627" w14:textId="407B57C4" w:rsidR="0065416F" w:rsidRDefault="0065416F" w:rsidP="0065416F">
      <w:pPr>
        <w:ind w:firstLine="709"/>
        <w:jc w:val="both"/>
        <w:rPr>
          <w:spacing w:val="-4"/>
          <w:sz w:val="28"/>
          <w:szCs w:val="28"/>
        </w:rPr>
      </w:pPr>
      <w:r>
        <w:rPr>
          <w:spacing w:val="-4"/>
          <w:sz w:val="28"/>
          <w:szCs w:val="28"/>
        </w:rPr>
        <w:t>При предварительном расчет</w:t>
      </w:r>
      <w:r w:rsidR="005E2BE1">
        <w:rPr>
          <w:spacing w:val="-4"/>
          <w:sz w:val="28"/>
          <w:szCs w:val="28"/>
        </w:rPr>
        <w:t>е</w:t>
      </w:r>
      <w:r>
        <w:rPr>
          <w:spacing w:val="-4"/>
          <w:sz w:val="28"/>
          <w:szCs w:val="28"/>
        </w:rPr>
        <w:t xml:space="preserve"> тарифа предусматривается возмещение расходов на реализацию мероприятий Программы в виде расходов на погашение кредита и процентов на его обслуживание путем включения в тариф и целевого использования: </w:t>
      </w:r>
    </w:p>
    <w:p w14:paraId="27B2F840" w14:textId="77B45686" w:rsidR="0065416F" w:rsidRPr="0065416F" w:rsidRDefault="0065416F" w:rsidP="0065416F">
      <w:pPr>
        <w:ind w:firstLine="709"/>
        <w:jc w:val="both"/>
        <w:rPr>
          <w:sz w:val="28"/>
          <w:szCs w:val="28"/>
        </w:rPr>
      </w:pPr>
      <w:r>
        <w:rPr>
          <w:sz w:val="28"/>
          <w:szCs w:val="28"/>
        </w:rPr>
        <w:t xml:space="preserve">- </w:t>
      </w:r>
      <w:r w:rsidRPr="0065416F">
        <w:rPr>
          <w:sz w:val="28"/>
          <w:szCs w:val="28"/>
        </w:rPr>
        <w:t xml:space="preserve">средств, формируемых по статье «Амортизация», которые запланированы </w:t>
      </w:r>
      <w:r>
        <w:rPr>
          <w:sz w:val="28"/>
          <w:szCs w:val="28"/>
        </w:rPr>
        <w:t xml:space="preserve">на основании существующих условий деятельности предприятия и дополнительной </w:t>
      </w:r>
      <w:r w:rsidRPr="0065416F">
        <w:rPr>
          <w:sz w:val="28"/>
          <w:szCs w:val="28"/>
        </w:rPr>
        <w:t xml:space="preserve">амортизации по вновь вводимым основным средствам – объектам капитальных вложений, строительство и реконструкция которых предусматривается настоящей </w:t>
      </w:r>
      <w:r>
        <w:rPr>
          <w:sz w:val="28"/>
          <w:szCs w:val="28"/>
        </w:rPr>
        <w:t>П</w:t>
      </w:r>
      <w:r w:rsidRPr="0065416F">
        <w:rPr>
          <w:sz w:val="28"/>
          <w:szCs w:val="28"/>
        </w:rPr>
        <w:t>рограммой;</w:t>
      </w:r>
    </w:p>
    <w:p w14:paraId="17EA802D" w14:textId="40D36684" w:rsidR="0065416F" w:rsidRPr="0065416F" w:rsidRDefault="0065416F" w:rsidP="0065416F">
      <w:pPr>
        <w:ind w:firstLine="709"/>
        <w:jc w:val="both"/>
        <w:rPr>
          <w:sz w:val="28"/>
          <w:szCs w:val="28"/>
        </w:rPr>
      </w:pPr>
      <w:r>
        <w:rPr>
          <w:sz w:val="28"/>
          <w:szCs w:val="28"/>
        </w:rPr>
        <w:lastRenderedPageBreak/>
        <w:t xml:space="preserve">- </w:t>
      </w:r>
      <w:r w:rsidRPr="0065416F">
        <w:rPr>
          <w:sz w:val="28"/>
          <w:szCs w:val="28"/>
        </w:rPr>
        <w:t>в случае недостаточности средств по статье «Амортизация», предусматривается включение в состав прибыли расходов по статье «Средства на возврат займов и кредитов и процентов по ним».</w:t>
      </w:r>
    </w:p>
    <w:p w14:paraId="209E4EA3" w14:textId="77777777" w:rsidR="007617A0" w:rsidRDefault="007617A0" w:rsidP="005E2BE1">
      <w:pPr>
        <w:jc w:val="both"/>
        <w:rPr>
          <w:b/>
          <w:sz w:val="28"/>
          <w:szCs w:val="28"/>
        </w:rPr>
      </w:pPr>
    </w:p>
    <w:p w14:paraId="24C43F44" w14:textId="6F4600CD" w:rsidR="007617A0" w:rsidRPr="005E2BE1" w:rsidRDefault="007617A0" w:rsidP="007617A0">
      <w:pPr>
        <w:jc w:val="both"/>
        <w:rPr>
          <w:b/>
          <w:sz w:val="28"/>
          <w:szCs w:val="28"/>
        </w:rPr>
      </w:pPr>
      <w:r w:rsidRPr="005E2BE1">
        <w:rPr>
          <w:b/>
          <w:sz w:val="28"/>
          <w:szCs w:val="28"/>
        </w:rPr>
        <w:t xml:space="preserve">Расчет платы (тарифа) за подключение (присоединение) и прогнозного уровня тарифов в системе </w:t>
      </w:r>
      <w:r>
        <w:rPr>
          <w:b/>
          <w:sz w:val="28"/>
          <w:szCs w:val="28"/>
        </w:rPr>
        <w:t>электр</w:t>
      </w:r>
      <w:r w:rsidRPr="005E2BE1">
        <w:rPr>
          <w:b/>
          <w:sz w:val="28"/>
          <w:szCs w:val="28"/>
        </w:rPr>
        <w:t xml:space="preserve">оснабжения </w:t>
      </w:r>
    </w:p>
    <w:p w14:paraId="6A6E380D" w14:textId="2F310C21" w:rsidR="007617A0" w:rsidRDefault="007617A0" w:rsidP="007617A0">
      <w:pPr>
        <w:ind w:firstLine="709"/>
        <w:jc w:val="both"/>
        <w:rPr>
          <w:sz w:val="28"/>
          <w:szCs w:val="28"/>
        </w:rPr>
      </w:pPr>
      <w:proofErr w:type="gramStart"/>
      <w:r w:rsidRPr="007617A0">
        <w:rPr>
          <w:sz w:val="28"/>
          <w:szCs w:val="28"/>
        </w:rPr>
        <w:t>Расчет платы (тарифа) за подключение (технологическое присоединение) и</w:t>
      </w:r>
      <w:r w:rsidRPr="007617A0">
        <w:rPr>
          <w:b/>
          <w:sz w:val="28"/>
          <w:szCs w:val="28"/>
        </w:rPr>
        <w:t xml:space="preserve"> </w:t>
      </w:r>
      <w:r w:rsidRPr="007617A0">
        <w:rPr>
          <w:sz w:val="28"/>
          <w:szCs w:val="28"/>
        </w:rPr>
        <w:t>прогнозного уровня тарифа на электрическую энергию в настоящей Программе не производится в связи с тем, что для населения и приравненных к нему категорий потребителей Тюменской области, ХМАО-Югры и ЯНАО устанавливается единый тариф на электрическую энергию, регулирование которого относится к полномочиям Региональной энергетической комиссии Тюменской области, ХМАО-Югры и ЯНАО.</w:t>
      </w:r>
      <w:proofErr w:type="gramEnd"/>
    </w:p>
    <w:p w14:paraId="07AB1E04" w14:textId="413F60DF" w:rsidR="007617A0" w:rsidRDefault="007617A0" w:rsidP="007617A0">
      <w:pPr>
        <w:ind w:firstLine="709"/>
        <w:jc w:val="both"/>
        <w:rPr>
          <w:sz w:val="28"/>
          <w:szCs w:val="28"/>
        </w:rPr>
      </w:pPr>
    </w:p>
    <w:p w14:paraId="4029EB8A" w14:textId="27E85820" w:rsidR="007617A0" w:rsidRPr="005E2BE1" w:rsidRDefault="007617A0" w:rsidP="007617A0">
      <w:pPr>
        <w:jc w:val="both"/>
        <w:rPr>
          <w:b/>
          <w:sz w:val="28"/>
          <w:szCs w:val="28"/>
        </w:rPr>
      </w:pPr>
      <w:r w:rsidRPr="005E2BE1">
        <w:rPr>
          <w:b/>
          <w:sz w:val="28"/>
          <w:szCs w:val="28"/>
        </w:rPr>
        <w:t xml:space="preserve">Расчет платы (тарифа) за подключение (присоединение) и прогнозного уровня тарифов в системе </w:t>
      </w:r>
      <w:r>
        <w:rPr>
          <w:b/>
          <w:sz w:val="28"/>
          <w:szCs w:val="28"/>
        </w:rPr>
        <w:t>газ</w:t>
      </w:r>
      <w:r w:rsidRPr="005E2BE1">
        <w:rPr>
          <w:b/>
          <w:sz w:val="28"/>
          <w:szCs w:val="28"/>
        </w:rPr>
        <w:t xml:space="preserve">оснабжения </w:t>
      </w:r>
    </w:p>
    <w:p w14:paraId="21694C6D" w14:textId="7DF579A5" w:rsidR="007617A0" w:rsidRPr="007617A0" w:rsidRDefault="007617A0" w:rsidP="007617A0">
      <w:pPr>
        <w:ind w:firstLine="709"/>
        <w:jc w:val="both"/>
        <w:rPr>
          <w:sz w:val="28"/>
          <w:szCs w:val="28"/>
        </w:rPr>
      </w:pPr>
      <w:bookmarkStart w:id="261" w:name="_Hlk498688819"/>
      <w:r w:rsidRPr="007617A0">
        <w:rPr>
          <w:sz w:val="28"/>
          <w:szCs w:val="28"/>
        </w:rPr>
        <w:t>Расчет платы (тарифа) за подключение (технологическое присоединение)</w:t>
      </w:r>
      <w:r w:rsidRPr="007617A0">
        <w:rPr>
          <w:b/>
          <w:sz w:val="28"/>
          <w:szCs w:val="28"/>
        </w:rPr>
        <w:t xml:space="preserve"> </w:t>
      </w:r>
      <w:r w:rsidRPr="007617A0">
        <w:rPr>
          <w:sz w:val="28"/>
          <w:szCs w:val="28"/>
        </w:rPr>
        <w:t>и прогнозного уровня тарифа на природный газ в настоящей Программе не производится в связи с тем, что розничная цена на природный газ, реализуемый населению на территории ХМА</w:t>
      </w:r>
      <w:proofErr w:type="gramStart"/>
      <w:r w:rsidRPr="007617A0">
        <w:rPr>
          <w:sz w:val="28"/>
          <w:szCs w:val="28"/>
        </w:rPr>
        <w:t>О-</w:t>
      </w:r>
      <w:proofErr w:type="gramEnd"/>
      <w:r w:rsidRPr="007617A0">
        <w:rPr>
          <w:sz w:val="28"/>
          <w:szCs w:val="28"/>
        </w:rPr>
        <w:t xml:space="preserve"> Югры, рассчитывается исходя из оптовых цен и региональных составляющих розничной цены на пригодный газ, устанавливаемых федеральным орган</w:t>
      </w:r>
      <w:r>
        <w:rPr>
          <w:sz w:val="28"/>
          <w:szCs w:val="28"/>
        </w:rPr>
        <w:t>ом</w:t>
      </w:r>
      <w:r w:rsidRPr="007617A0">
        <w:rPr>
          <w:sz w:val="28"/>
          <w:szCs w:val="28"/>
        </w:rPr>
        <w:t xml:space="preserve"> исполнительной власти в области государственного регулирования тарифов.</w:t>
      </w:r>
    </w:p>
    <w:bookmarkEnd w:id="261"/>
    <w:p w14:paraId="7AACF150" w14:textId="77777777" w:rsidR="007617A0" w:rsidRDefault="007617A0" w:rsidP="007617A0">
      <w:pPr>
        <w:ind w:firstLine="709"/>
        <w:jc w:val="both"/>
        <w:rPr>
          <w:sz w:val="28"/>
          <w:szCs w:val="28"/>
        </w:rPr>
      </w:pPr>
    </w:p>
    <w:p w14:paraId="0D9B6365" w14:textId="41276D71" w:rsidR="005E2BE1" w:rsidRPr="005E2BE1" w:rsidRDefault="005E2BE1" w:rsidP="005E2BE1">
      <w:pPr>
        <w:jc w:val="both"/>
        <w:rPr>
          <w:b/>
          <w:sz w:val="28"/>
          <w:szCs w:val="28"/>
        </w:rPr>
      </w:pPr>
      <w:r w:rsidRPr="005E2BE1">
        <w:rPr>
          <w:b/>
          <w:sz w:val="28"/>
          <w:szCs w:val="28"/>
        </w:rPr>
        <w:t xml:space="preserve">Расчет платы (тарифа) за подключение (присоединение) и прогнозного уровня тарифов в системе теплоснабжения </w:t>
      </w:r>
    </w:p>
    <w:p w14:paraId="150D8D44" w14:textId="7B5AA79D" w:rsidR="005E2BE1" w:rsidRPr="005E2BE1" w:rsidRDefault="005E2BE1" w:rsidP="005E2BE1">
      <w:pPr>
        <w:tabs>
          <w:tab w:val="left" w:pos="993"/>
        </w:tabs>
        <w:autoSpaceDE w:val="0"/>
        <w:autoSpaceDN w:val="0"/>
        <w:adjustRightInd w:val="0"/>
        <w:ind w:firstLine="720"/>
        <w:jc w:val="both"/>
        <w:rPr>
          <w:rFonts w:eastAsia="Calibri"/>
          <w:sz w:val="28"/>
          <w:szCs w:val="28"/>
        </w:rPr>
      </w:pPr>
      <w:r w:rsidRPr="005E2BE1">
        <w:rPr>
          <w:rFonts w:eastAsia="Calibri"/>
          <w:sz w:val="28"/>
          <w:szCs w:val="28"/>
        </w:rPr>
        <w:t xml:space="preserve">Расчет платы за подключение (технологическое присоединение) к системе теплоснабжения для МУП «Югорскэнергогаз» </w:t>
      </w:r>
      <w:r>
        <w:rPr>
          <w:rFonts w:eastAsia="Calibri"/>
          <w:sz w:val="28"/>
          <w:szCs w:val="28"/>
        </w:rPr>
        <w:t xml:space="preserve">на период реализации Программы </w:t>
      </w:r>
      <w:r w:rsidRPr="005E2BE1">
        <w:rPr>
          <w:rFonts w:eastAsia="Calibri"/>
          <w:sz w:val="28"/>
          <w:szCs w:val="28"/>
        </w:rPr>
        <w:t xml:space="preserve">представлен в табл. 58. </w:t>
      </w:r>
    </w:p>
    <w:p w14:paraId="51B1C749" w14:textId="3356F142" w:rsidR="005E2BE1" w:rsidRPr="00664681" w:rsidRDefault="005E2BE1" w:rsidP="005E2BE1">
      <w:pPr>
        <w:ind w:firstLine="709"/>
        <w:jc w:val="both"/>
        <w:rPr>
          <w:sz w:val="28"/>
          <w:szCs w:val="28"/>
        </w:rPr>
      </w:pPr>
      <w:r w:rsidRPr="005E2BE1">
        <w:rPr>
          <w:sz w:val="28"/>
          <w:szCs w:val="28"/>
        </w:rPr>
        <w:t>Расчет планового тарифа на тепловую энергию, поставляемую МУП </w:t>
      </w:r>
      <w:r w:rsidRPr="005E2BE1">
        <w:rPr>
          <w:rFonts w:eastAsia="Calibri"/>
          <w:sz w:val="28"/>
          <w:szCs w:val="28"/>
        </w:rPr>
        <w:t xml:space="preserve">«Югорскэнергогаз», </w:t>
      </w:r>
      <w:r w:rsidRPr="005E2BE1">
        <w:rPr>
          <w:sz w:val="28"/>
          <w:szCs w:val="28"/>
        </w:rPr>
        <w:t xml:space="preserve">с оценкой влияния на тариф амортизационных отчислений и налога на имущество по объектам капитальных вложений, предусмотренных Программой, а также с учетом привлечения кредитных средств, представлен в табл. 59. Объемы выработки и полезного отпуска потребителям тепловой энергии при расчете тарифа приняты в соответствии со </w:t>
      </w:r>
      <w:r w:rsidRPr="005E2BE1">
        <w:rPr>
          <w:sz w:val="28"/>
          <w:szCs w:val="24"/>
        </w:rPr>
        <w:t>Схемой теплоснабжения города Югорска (актуализация на 2018 г.).</w:t>
      </w:r>
    </w:p>
    <w:p w14:paraId="2C371A28" w14:textId="77777777" w:rsidR="005E2BE1" w:rsidRDefault="005E2BE1" w:rsidP="005E2BE1">
      <w:pPr>
        <w:ind w:firstLine="709"/>
        <w:jc w:val="both"/>
        <w:rPr>
          <w:sz w:val="28"/>
          <w:szCs w:val="28"/>
        </w:rPr>
      </w:pPr>
      <w:r>
        <w:rPr>
          <w:sz w:val="28"/>
          <w:szCs w:val="28"/>
        </w:rPr>
        <w:t>При расчете планового тарифа на тепловую энергию средства на возврат основного долга и уплату процентов по кредиту включались в необходимую валовую выручку в том случае, если они превысили сумму начисленной за год амортизации.</w:t>
      </w:r>
    </w:p>
    <w:p w14:paraId="049A9A6D" w14:textId="77777777" w:rsidR="005E2BE1" w:rsidRPr="00015FE3" w:rsidRDefault="005E2BE1" w:rsidP="005E2BE1">
      <w:pPr>
        <w:tabs>
          <w:tab w:val="left" w:pos="993"/>
        </w:tabs>
        <w:autoSpaceDE w:val="0"/>
        <w:autoSpaceDN w:val="0"/>
        <w:adjustRightInd w:val="0"/>
        <w:ind w:firstLine="720"/>
        <w:jc w:val="both"/>
        <w:rPr>
          <w:rFonts w:eastAsia="Calibri"/>
          <w:sz w:val="28"/>
          <w:szCs w:val="28"/>
          <w:highlight w:val="yellow"/>
        </w:rPr>
      </w:pPr>
    </w:p>
    <w:p w14:paraId="3A230544" w14:textId="77777777" w:rsidR="005E2BE1" w:rsidRPr="00015FE3" w:rsidRDefault="005E2BE1" w:rsidP="0005489F">
      <w:pPr>
        <w:pStyle w:val="aff9"/>
        <w:widowControl w:val="0"/>
        <w:numPr>
          <w:ilvl w:val="0"/>
          <w:numId w:val="49"/>
        </w:numPr>
        <w:tabs>
          <w:tab w:val="left" w:pos="0"/>
          <w:tab w:val="left" w:pos="993"/>
        </w:tabs>
        <w:autoSpaceDE w:val="0"/>
        <w:autoSpaceDN w:val="0"/>
        <w:adjustRightInd w:val="0"/>
        <w:ind w:left="0" w:firstLine="709"/>
        <w:jc w:val="both"/>
        <w:rPr>
          <w:rFonts w:eastAsia="Calibri"/>
          <w:sz w:val="28"/>
          <w:szCs w:val="28"/>
          <w:highlight w:val="yellow"/>
        </w:rPr>
        <w:sectPr w:rsidR="005E2BE1" w:rsidRPr="00015FE3" w:rsidSect="005E2BE1">
          <w:pgSz w:w="11907" w:h="16840" w:code="9"/>
          <w:pgMar w:top="1134" w:right="567" w:bottom="1134" w:left="1134" w:header="0" w:footer="567" w:gutter="0"/>
          <w:cols w:space="720"/>
          <w:docGrid w:linePitch="272"/>
        </w:sectPr>
      </w:pPr>
    </w:p>
    <w:p w14:paraId="6C8DC7FC" w14:textId="1D11A77A" w:rsidR="005E2BE1" w:rsidRPr="00D167EA" w:rsidRDefault="005E2BE1" w:rsidP="005E2BE1">
      <w:pPr>
        <w:pStyle w:val="a7"/>
        <w:jc w:val="right"/>
        <w:rPr>
          <w:b/>
          <w:sz w:val="24"/>
          <w:szCs w:val="24"/>
        </w:rPr>
      </w:pPr>
      <w:r w:rsidRPr="00D167EA">
        <w:rPr>
          <w:b/>
          <w:sz w:val="24"/>
          <w:szCs w:val="24"/>
        </w:rPr>
        <w:lastRenderedPageBreak/>
        <w:t xml:space="preserve">Таблица </w:t>
      </w:r>
      <w:r w:rsidRPr="00D167EA">
        <w:rPr>
          <w:b/>
          <w:sz w:val="24"/>
          <w:szCs w:val="24"/>
        </w:rPr>
        <w:fldChar w:fldCharType="begin"/>
      </w:r>
      <w:r w:rsidRPr="00D167EA">
        <w:rPr>
          <w:b/>
          <w:sz w:val="24"/>
          <w:szCs w:val="24"/>
        </w:rPr>
        <w:instrText xml:space="preserve"> SEQ Таблица \* ARABIC </w:instrText>
      </w:r>
      <w:r w:rsidRPr="00D167EA">
        <w:rPr>
          <w:b/>
          <w:sz w:val="24"/>
          <w:szCs w:val="24"/>
        </w:rPr>
        <w:fldChar w:fldCharType="separate"/>
      </w:r>
      <w:r w:rsidR="005D731C">
        <w:rPr>
          <w:b/>
          <w:noProof/>
          <w:sz w:val="24"/>
          <w:szCs w:val="24"/>
        </w:rPr>
        <w:t>58</w:t>
      </w:r>
      <w:r w:rsidRPr="00D167EA">
        <w:rPr>
          <w:b/>
          <w:sz w:val="24"/>
          <w:szCs w:val="24"/>
        </w:rPr>
        <w:fldChar w:fldCharType="end"/>
      </w:r>
    </w:p>
    <w:p w14:paraId="163DF6ED" w14:textId="2C17786E" w:rsidR="005E2BE1" w:rsidRDefault="005E2BE1" w:rsidP="005E2BE1">
      <w:pPr>
        <w:jc w:val="center"/>
        <w:rPr>
          <w:rFonts w:eastAsia="Calibri"/>
          <w:b/>
          <w:sz w:val="24"/>
          <w:szCs w:val="28"/>
        </w:rPr>
      </w:pPr>
      <w:r w:rsidRPr="00D167EA">
        <w:rPr>
          <w:rFonts w:eastAsia="Calibri"/>
          <w:b/>
          <w:sz w:val="24"/>
          <w:szCs w:val="28"/>
        </w:rPr>
        <w:t>Расчет платы за подключение (технологическое присоединение) к системе теплоснабжения  для МУП «Югорскэнергогаз»</w:t>
      </w:r>
    </w:p>
    <w:tbl>
      <w:tblPr>
        <w:tblW w:w="149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902"/>
        <w:gridCol w:w="1082"/>
        <w:gridCol w:w="993"/>
        <w:gridCol w:w="992"/>
        <w:gridCol w:w="992"/>
        <w:gridCol w:w="992"/>
        <w:gridCol w:w="1099"/>
        <w:gridCol w:w="1028"/>
        <w:gridCol w:w="992"/>
        <w:gridCol w:w="992"/>
        <w:gridCol w:w="992"/>
        <w:gridCol w:w="1180"/>
      </w:tblGrid>
      <w:tr w:rsidR="00B13047" w:rsidRPr="00B13047" w14:paraId="7FB5BE68" w14:textId="77777777" w:rsidTr="00B13047">
        <w:trPr>
          <w:trHeight w:val="300"/>
        </w:trPr>
        <w:tc>
          <w:tcPr>
            <w:tcW w:w="2689" w:type="dxa"/>
            <w:vMerge w:val="restart"/>
            <w:shd w:val="clear" w:color="auto" w:fill="auto"/>
            <w:noWrap/>
            <w:vAlign w:val="center"/>
            <w:hideMark/>
          </w:tcPr>
          <w:p w14:paraId="02554110" w14:textId="77777777" w:rsidR="00B13047" w:rsidRPr="00B13047" w:rsidRDefault="00B13047" w:rsidP="00B13047">
            <w:pPr>
              <w:jc w:val="center"/>
              <w:rPr>
                <w:b/>
                <w:bCs/>
                <w:color w:val="000000"/>
                <w:sz w:val="22"/>
                <w:szCs w:val="22"/>
              </w:rPr>
            </w:pPr>
            <w:bookmarkStart w:id="262" w:name="_Hlk500419692"/>
            <w:r w:rsidRPr="00B13047">
              <w:rPr>
                <w:b/>
                <w:bCs/>
                <w:color w:val="000000"/>
                <w:sz w:val="22"/>
                <w:szCs w:val="22"/>
              </w:rPr>
              <w:t xml:space="preserve">Наименование </w:t>
            </w:r>
          </w:p>
        </w:tc>
        <w:tc>
          <w:tcPr>
            <w:tcW w:w="902" w:type="dxa"/>
            <w:vMerge w:val="restart"/>
            <w:shd w:val="clear" w:color="auto" w:fill="auto"/>
            <w:noWrap/>
            <w:vAlign w:val="center"/>
            <w:hideMark/>
          </w:tcPr>
          <w:p w14:paraId="1BADAB80" w14:textId="6BDE7239" w:rsidR="00B13047" w:rsidRPr="00B13047" w:rsidRDefault="00B13047" w:rsidP="00B13047">
            <w:pPr>
              <w:jc w:val="center"/>
              <w:rPr>
                <w:b/>
                <w:bCs/>
                <w:color w:val="000000"/>
                <w:sz w:val="22"/>
                <w:szCs w:val="22"/>
              </w:rPr>
            </w:pPr>
            <w:r w:rsidRPr="00B13047">
              <w:rPr>
                <w:b/>
                <w:bCs/>
                <w:color w:val="000000"/>
                <w:sz w:val="22"/>
                <w:szCs w:val="22"/>
              </w:rPr>
              <w:t>Ед.</w:t>
            </w:r>
            <w:r>
              <w:rPr>
                <w:b/>
                <w:bCs/>
                <w:color w:val="000000"/>
                <w:sz w:val="22"/>
                <w:szCs w:val="22"/>
              </w:rPr>
              <w:t xml:space="preserve"> </w:t>
            </w:r>
            <w:r w:rsidRPr="00B13047">
              <w:rPr>
                <w:b/>
                <w:bCs/>
                <w:color w:val="000000"/>
                <w:sz w:val="22"/>
                <w:szCs w:val="22"/>
              </w:rPr>
              <w:t>изм.</w:t>
            </w:r>
          </w:p>
        </w:tc>
        <w:tc>
          <w:tcPr>
            <w:tcW w:w="5051" w:type="dxa"/>
            <w:gridSpan w:val="5"/>
            <w:shd w:val="clear" w:color="auto" w:fill="auto"/>
            <w:noWrap/>
            <w:vAlign w:val="center"/>
            <w:hideMark/>
          </w:tcPr>
          <w:p w14:paraId="7099192D" w14:textId="77777777" w:rsidR="00B13047" w:rsidRPr="00B13047" w:rsidRDefault="00B13047" w:rsidP="00B13047">
            <w:pPr>
              <w:jc w:val="center"/>
              <w:rPr>
                <w:b/>
                <w:bCs/>
                <w:color w:val="000000"/>
                <w:sz w:val="22"/>
                <w:szCs w:val="22"/>
              </w:rPr>
            </w:pPr>
            <w:r w:rsidRPr="00B13047">
              <w:rPr>
                <w:b/>
                <w:bCs/>
                <w:color w:val="000000"/>
                <w:sz w:val="22"/>
                <w:szCs w:val="22"/>
              </w:rPr>
              <w:t>1 этап</w:t>
            </w:r>
          </w:p>
        </w:tc>
        <w:tc>
          <w:tcPr>
            <w:tcW w:w="5103" w:type="dxa"/>
            <w:gridSpan w:val="5"/>
            <w:shd w:val="clear" w:color="auto" w:fill="auto"/>
            <w:noWrap/>
            <w:vAlign w:val="center"/>
            <w:hideMark/>
          </w:tcPr>
          <w:p w14:paraId="3C67D5B9" w14:textId="77777777" w:rsidR="00B13047" w:rsidRPr="00B13047" w:rsidRDefault="00B13047" w:rsidP="00B13047">
            <w:pPr>
              <w:jc w:val="center"/>
              <w:rPr>
                <w:b/>
                <w:bCs/>
                <w:color w:val="000000"/>
                <w:sz w:val="22"/>
                <w:szCs w:val="22"/>
              </w:rPr>
            </w:pPr>
            <w:r w:rsidRPr="00B13047">
              <w:rPr>
                <w:b/>
                <w:bCs/>
                <w:color w:val="000000"/>
                <w:sz w:val="22"/>
                <w:szCs w:val="22"/>
              </w:rPr>
              <w:t>2 этап</w:t>
            </w:r>
          </w:p>
        </w:tc>
        <w:tc>
          <w:tcPr>
            <w:tcW w:w="1180" w:type="dxa"/>
            <w:shd w:val="clear" w:color="auto" w:fill="auto"/>
            <w:noWrap/>
            <w:vAlign w:val="center"/>
            <w:hideMark/>
          </w:tcPr>
          <w:p w14:paraId="767EF624" w14:textId="77777777" w:rsidR="00B13047" w:rsidRPr="00B13047" w:rsidRDefault="00B13047" w:rsidP="00B13047">
            <w:pPr>
              <w:jc w:val="center"/>
              <w:rPr>
                <w:b/>
                <w:bCs/>
                <w:color w:val="000000"/>
                <w:sz w:val="22"/>
                <w:szCs w:val="22"/>
              </w:rPr>
            </w:pPr>
            <w:r w:rsidRPr="00B13047">
              <w:rPr>
                <w:b/>
                <w:bCs/>
                <w:color w:val="000000"/>
                <w:sz w:val="22"/>
                <w:szCs w:val="22"/>
              </w:rPr>
              <w:t>3 этап</w:t>
            </w:r>
          </w:p>
        </w:tc>
      </w:tr>
      <w:tr w:rsidR="00B13047" w:rsidRPr="00B13047" w14:paraId="4DF95BA3" w14:textId="77777777" w:rsidTr="00B13047">
        <w:trPr>
          <w:trHeight w:val="300"/>
        </w:trPr>
        <w:tc>
          <w:tcPr>
            <w:tcW w:w="2689" w:type="dxa"/>
            <w:vMerge/>
            <w:vAlign w:val="center"/>
            <w:hideMark/>
          </w:tcPr>
          <w:p w14:paraId="7A569B62" w14:textId="77777777" w:rsidR="00B13047" w:rsidRPr="00B13047" w:rsidRDefault="00B13047" w:rsidP="00B13047">
            <w:pPr>
              <w:rPr>
                <w:b/>
                <w:bCs/>
                <w:color w:val="000000"/>
                <w:sz w:val="22"/>
                <w:szCs w:val="22"/>
              </w:rPr>
            </w:pPr>
          </w:p>
        </w:tc>
        <w:tc>
          <w:tcPr>
            <w:tcW w:w="902" w:type="dxa"/>
            <w:vMerge/>
            <w:vAlign w:val="center"/>
            <w:hideMark/>
          </w:tcPr>
          <w:p w14:paraId="6793E553" w14:textId="77777777" w:rsidR="00B13047" w:rsidRPr="00B13047" w:rsidRDefault="00B13047" w:rsidP="00B13047">
            <w:pPr>
              <w:rPr>
                <w:b/>
                <w:bCs/>
                <w:color w:val="000000"/>
                <w:sz w:val="22"/>
                <w:szCs w:val="22"/>
              </w:rPr>
            </w:pPr>
          </w:p>
        </w:tc>
        <w:tc>
          <w:tcPr>
            <w:tcW w:w="1082" w:type="dxa"/>
            <w:shd w:val="clear" w:color="auto" w:fill="auto"/>
            <w:noWrap/>
            <w:vAlign w:val="center"/>
            <w:hideMark/>
          </w:tcPr>
          <w:p w14:paraId="2FD1A28E" w14:textId="77777777" w:rsidR="00B13047" w:rsidRPr="00B13047" w:rsidRDefault="00B13047" w:rsidP="00B13047">
            <w:pPr>
              <w:jc w:val="center"/>
              <w:rPr>
                <w:b/>
                <w:bCs/>
                <w:color w:val="000000"/>
                <w:sz w:val="22"/>
                <w:szCs w:val="22"/>
              </w:rPr>
            </w:pPr>
            <w:r w:rsidRPr="00B13047">
              <w:rPr>
                <w:b/>
                <w:bCs/>
                <w:color w:val="000000"/>
                <w:sz w:val="22"/>
                <w:szCs w:val="22"/>
              </w:rPr>
              <w:t>2018 г.</w:t>
            </w:r>
          </w:p>
        </w:tc>
        <w:tc>
          <w:tcPr>
            <w:tcW w:w="993" w:type="dxa"/>
            <w:shd w:val="clear" w:color="auto" w:fill="auto"/>
            <w:noWrap/>
            <w:vAlign w:val="center"/>
            <w:hideMark/>
          </w:tcPr>
          <w:p w14:paraId="1855EFAA" w14:textId="77777777" w:rsidR="00B13047" w:rsidRPr="00B13047" w:rsidRDefault="00B13047" w:rsidP="00B13047">
            <w:pPr>
              <w:jc w:val="center"/>
              <w:rPr>
                <w:b/>
                <w:bCs/>
                <w:color w:val="000000"/>
                <w:sz w:val="22"/>
                <w:szCs w:val="22"/>
              </w:rPr>
            </w:pPr>
            <w:r w:rsidRPr="00B13047">
              <w:rPr>
                <w:b/>
                <w:bCs/>
                <w:color w:val="000000"/>
                <w:sz w:val="22"/>
                <w:szCs w:val="22"/>
              </w:rPr>
              <w:t>2019 г.</w:t>
            </w:r>
          </w:p>
        </w:tc>
        <w:tc>
          <w:tcPr>
            <w:tcW w:w="992" w:type="dxa"/>
            <w:shd w:val="clear" w:color="auto" w:fill="auto"/>
            <w:noWrap/>
            <w:vAlign w:val="center"/>
            <w:hideMark/>
          </w:tcPr>
          <w:p w14:paraId="33D80A93" w14:textId="77777777" w:rsidR="00B13047" w:rsidRPr="00B13047" w:rsidRDefault="00B13047" w:rsidP="00B13047">
            <w:pPr>
              <w:jc w:val="center"/>
              <w:rPr>
                <w:b/>
                <w:bCs/>
                <w:color w:val="000000"/>
                <w:sz w:val="22"/>
                <w:szCs w:val="22"/>
              </w:rPr>
            </w:pPr>
            <w:r w:rsidRPr="00B13047">
              <w:rPr>
                <w:b/>
                <w:bCs/>
                <w:color w:val="000000"/>
                <w:sz w:val="22"/>
                <w:szCs w:val="22"/>
              </w:rPr>
              <w:t>2020 г.</w:t>
            </w:r>
          </w:p>
        </w:tc>
        <w:tc>
          <w:tcPr>
            <w:tcW w:w="992" w:type="dxa"/>
            <w:shd w:val="clear" w:color="auto" w:fill="auto"/>
            <w:noWrap/>
            <w:vAlign w:val="center"/>
            <w:hideMark/>
          </w:tcPr>
          <w:p w14:paraId="021A7DA0" w14:textId="77777777" w:rsidR="00B13047" w:rsidRPr="00B13047" w:rsidRDefault="00B13047" w:rsidP="00B13047">
            <w:pPr>
              <w:jc w:val="center"/>
              <w:rPr>
                <w:b/>
                <w:bCs/>
                <w:color w:val="000000"/>
                <w:sz w:val="22"/>
                <w:szCs w:val="22"/>
              </w:rPr>
            </w:pPr>
            <w:r w:rsidRPr="00B13047">
              <w:rPr>
                <w:b/>
                <w:bCs/>
                <w:color w:val="000000"/>
                <w:sz w:val="22"/>
                <w:szCs w:val="22"/>
              </w:rPr>
              <w:t>2021 г.</w:t>
            </w:r>
          </w:p>
        </w:tc>
        <w:tc>
          <w:tcPr>
            <w:tcW w:w="992" w:type="dxa"/>
            <w:shd w:val="clear" w:color="auto" w:fill="auto"/>
            <w:noWrap/>
            <w:vAlign w:val="center"/>
            <w:hideMark/>
          </w:tcPr>
          <w:p w14:paraId="4D521CE5" w14:textId="77777777" w:rsidR="00B13047" w:rsidRPr="00B13047" w:rsidRDefault="00B13047" w:rsidP="00B13047">
            <w:pPr>
              <w:jc w:val="center"/>
              <w:rPr>
                <w:b/>
                <w:bCs/>
                <w:color w:val="000000"/>
                <w:sz w:val="22"/>
                <w:szCs w:val="22"/>
              </w:rPr>
            </w:pPr>
            <w:r w:rsidRPr="00B13047">
              <w:rPr>
                <w:b/>
                <w:bCs/>
                <w:color w:val="000000"/>
                <w:sz w:val="22"/>
                <w:szCs w:val="22"/>
              </w:rPr>
              <w:t>2022 г.</w:t>
            </w:r>
          </w:p>
        </w:tc>
        <w:tc>
          <w:tcPr>
            <w:tcW w:w="1099" w:type="dxa"/>
            <w:shd w:val="clear" w:color="auto" w:fill="auto"/>
            <w:noWrap/>
            <w:vAlign w:val="center"/>
            <w:hideMark/>
          </w:tcPr>
          <w:p w14:paraId="622B58C1" w14:textId="77777777" w:rsidR="00B13047" w:rsidRPr="00B13047" w:rsidRDefault="00B13047" w:rsidP="00B13047">
            <w:pPr>
              <w:jc w:val="center"/>
              <w:rPr>
                <w:b/>
                <w:bCs/>
                <w:color w:val="000000"/>
                <w:sz w:val="22"/>
                <w:szCs w:val="22"/>
              </w:rPr>
            </w:pPr>
            <w:r w:rsidRPr="00B13047">
              <w:rPr>
                <w:b/>
                <w:bCs/>
                <w:color w:val="000000"/>
                <w:sz w:val="22"/>
                <w:szCs w:val="22"/>
              </w:rPr>
              <w:t>2023 г.</w:t>
            </w:r>
          </w:p>
        </w:tc>
        <w:tc>
          <w:tcPr>
            <w:tcW w:w="1028" w:type="dxa"/>
            <w:shd w:val="clear" w:color="auto" w:fill="auto"/>
            <w:noWrap/>
            <w:vAlign w:val="center"/>
            <w:hideMark/>
          </w:tcPr>
          <w:p w14:paraId="33F8D39C" w14:textId="77777777" w:rsidR="00B13047" w:rsidRPr="00B13047" w:rsidRDefault="00B13047" w:rsidP="00B13047">
            <w:pPr>
              <w:jc w:val="center"/>
              <w:rPr>
                <w:b/>
                <w:bCs/>
                <w:color w:val="000000"/>
                <w:sz w:val="22"/>
                <w:szCs w:val="22"/>
              </w:rPr>
            </w:pPr>
            <w:r w:rsidRPr="00B13047">
              <w:rPr>
                <w:b/>
                <w:bCs/>
                <w:color w:val="000000"/>
                <w:sz w:val="22"/>
                <w:szCs w:val="22"/>
              </w:rPr>
              <w:t>2024 г.</w:t>
            </w:r>
          </w:p>
        </w:tc>
        <w:tc>
          <w:tcPr>
            <w:tcW w:w="992" w:type="dxa"/>
            <w:shd w:val="clear" w:color="auto" w:fill="auto"/>
            <w:noWrap/>
            <w:vAlign w:val="center"/>
            <w:hideMark/>
          </w:tcPr>
          <w:p w14:paraId="6BDAC5EF" w14:textId="77777777" w:rsidR="00B13047" w:rsidRPr="00B13047" w:rsidRDefault="00B13047" w:rsidP="00B13047">
            <w:pPr>
              <w:jc w:val="center"/>
              <w:rPr>
                <w:b/>
                <w:bCs/>
                <w:color w:val="000000"/>
                <w:sz w:val="22"/>
                <w:szCs w:val="22"/>
              </w:rPr>
            </w:pPr>
            <w:r w:rsidRPr="00B13047">
              <w:rPr>
                <w:b/>
                <w:bCs/>
                <w:color w:val="000000"/>
                <w:sz w:val="22"/>
                <w:szCs w:val="22"/>
              </w:rPr>
              <w:t>2025 г.</w:t>
            </w:r>
          </w:p>
        </w:tc>
        <w:tc>
          <w:tcPr>
            <w:tcW w:w="992" w:type="dxa"/>
            <w:shd w:val="clear" w:color="auto" w:fill="auto"/>
            <w:noWrap/>
            <w:vAlign w:val="center"/>
            <w:hideMark/>
          </w:tcPr>
          <w:p w14:paraId="42E85FDB" w14:textId="77777777" w:rsidR="00B13047" w:rsidRPr="00B13047" w:rsidRDefault="00B13047" w:rsidP="00B13047">
            <w:pPr>
              <w:jc w:val="center"/>
              <w:rPr>
                <w:b/>
                <w:bCs/>
                <w:color w:val="000000"/>
                <w:sz w:val="22"/>
                <w:szCs w:val="22"/>
              </w:rPr>
            </w:pPr>
            <w:r w:rsidRPr="00B13047">
              <w:rPr>
                <w:b/>
                <w:bCs/>
                <w:color w:val="000000"/>
                <w:sz w:val="22"/>
                <w:szCs w:val="22"/>
              </w:rPr>
              <w:t>2026 г.</w:t>
            </w:r>
          </w:p>
        </w:tc>
        <w:tc>
          <w:tcPr>
            <w:tcW w:w="992" w:type="dxa"/>
            <w:shd w:val="clear" w:color="auto" w:fill="auto"/>
            <w:noWrap/>
            <w:vAlign w:val="center"/>
            <w:hideMark/>
          </w:tcPr>
          <w:p w14:paraId="67B21C1D" w14:textId="77777777" w:rsidR="00B13047" w:rsidRPr="00B13047" w:rsidRDefault="00B13047" w:rsidP="00B13047">
            <w:pPr>
              <w:jc w:val="center"/>
              <w:rPr>
                <w:b/>
                <w:bCs/>
                <w:color w:val="000000"/>
                <w:sz w:val="22"/>
                <w:szCs w:val="22"/>
              </w:rPr>
            </w:pPr>
            <w:r w:rsidRPr="00B13047">
              <w:rPr>
                <w:b/>
                <w:bCs/>
                <w:color w:val="000000"/>
                <w:sz w:val="22"/>
                <w:szCs w:val="22"/>
              </w:rPr>
              <w:t>2027 г.</w:t>
            </w:r>
          </w:p>
        </w:tc>
        <w:tc>
          <w:tcPr>
            <w:tcW w:w="1180" w:type="dxa"/>
            <w:shd w:val="clear" w:color="auto" w:fill="auto"/>
            <w:noWrap/>
            <w:vAlign w:val="center"/>
            <w:hideMark/>
          </w:tcPr>
          <w:p w14:paraId="36ED7048" w14:textId="77777777" w:rsidR="00B13047" w:rsidRPr="00B13047" w:rsidRDefault="00B13047" w:rsidP="00B13047">
            <w:pPr>
              <w:jc w:val="center"/>
              <w:rPr>
                <w:b/>
                <w:bCs/>
                <w:color w:val="000000"/>
                <w:sz w:val="22"/>
                <w:szCs w:val="22"/>
              </w:rPr>
            </w:pPr>
            <w:r w:rsidRPr="00B13047">
              <w:rPr>
                <w:b/>
                <w:bCs/>
                <w:color w:val="000000"/>
                <w:sz w:val="22"/>
                <w:szCs w:val="22"/>
              </w:rPr>
              <w:t>2035 г.</w:t>
            </w:r>
          </w:p>
        </w:tc>
      </w:tr>
      <w:tr w:rsidR="009C09D3" w:rsidRPr="00B13047" w14:paraId="2144FA17" w14:textId="77777777" w:rsidTr="009C09D3">
        <w:trPr>
          <w:trHeight w:val="1335"/>
        </w:trPr>
        <w:tc>
          <w:tcPr>
            <w:tcW w:w="2689" w:type="dxa"/>
            <w:shd w:val="clear" w:color="auto" w:fill="auto"/>
            <w:hideMark/>
          </w:tcPr>
          <w:p w14:paraId="723D621D" w14:textId="77777777" w:rsidR="009C09D3" w:rsidRPr="00B13047" w:rsidRDefault="009C09D3" w:rsidP="009C09D3">
            <w:pPr>
              <w:rPr>
                <w:color w:val="000000"/>
                <w:sz w:val="22"/>
                <w:szCs w:val="22"/>
              </w:rPr>
            </w:pPr>
            <w:r w:rsidRPr="00B13047">
              <w:rPr>
                <w:color w:val="000000"/>
                <w:sz w:val="22"/>
                <w:szCs w:val="22"/>
              </w:rPr>
              <w:t>Величина капитальных вложений на создание, реконструкцию объектов централизованной системы, всего без учета НДС</w:t>
            </w:r>
          </w:p>
        </w:tc>
        <w:tc>
          <w:tcPr>
            <w:tcW w:w="902" w:type="dxa"/>
            <w:shd w:val="clear" w:color="auto" w:fill="auto"/>
            <w:vAlign w:val="center"/>
            <w:hideMark/>
          </w:tcPr>
          <w:p w14:paraId="37E9F3F0" w14:textId="77777777" w:rsidR="009C09D3" w:rsidRPr="00B13047" w:rsidRDefault="009C09D3" w:rsidP="009C09D3">
            <w:pPr>
              <w:jc w:val="center"/>
              <w:rPr>
                <w:color w:val="000000"/>
                <w:sz w:val="22"/>
                <w:szCs w:val="22"/>
              </w:rPr>
            </w:pPr>
            <w:r w:rsidRPr="00B13047">
              <w:rPr>
                <w:color w:val="000000"/>
                <w:sz w:val="22"/>
                <w:szCs w:val="22"/>
              </w:rPr>
              <w:t>тыс. руб.</w:t>
            </w:r>
          </w:p>
        </w:tc>
        <w:tc>
          <w:tcPr>
            <w:tcW w:w="1082" w:type="dxa"/>
            <w:shd w:val="clear" w:color="auto" w:fill="auto"/>
            <w:noWrap/>
            <w:vAlign w:val="center"/>
            <w:hideMark/>
          </w:tcPr>
          <w:p w14:paraId="25400C57" w14:textId="3B3A16B8" w:rsidR="009C09D3" w:rsidRPr="0077776B" w:rsidRDefault="009C09D3" w:rsidP="009C09D3">
            <w:pPr>
              <w:ind w:left="-57" w:right="-57"/>
              <w:jc w:val="center"/>
            </w:pPr>
            <w:r>
              <w:rPr>
                <w:sz w:val="22"/>
                <w:szCs w:val="22"/>
              </w:rPr>
              <w:t>32 604,0</w:t>
            </w:r>
          </w:p>
        </w:tc>
        <w:tc>
          <w:tcPr>
            <w:tcW w:w="993" w:type="dxa"/>
            <w:shd w:val="clear" w:color="auto" w:fill="auto"/>
            <w:noWrap/>
            <w:vAlign w:val="center"/>
            <w:hideMark/>
          </w:tcPr>
          <w:p w14:paraId="25262A64" w14:textId="42399577" w:rsidR="009C09D3" w:rsidRPr="0077776B" w:rsidRDefault="009C09D3" w:rsidP="009C09D3">
            <w:pPr>
              <w:ind w:left="-57" w:right="-57"/>
              <w:jc w:val="center"/>
            </w:pPr>
            <w:r>
              <w:rPr>
                <w:sz w:val="22"/>
                <w:szCs w:val="22"/>
              </w:rPr>
              <w:t>14 310,5</w:t>
            </w:r>
          </w:p>
        </w:tc>
        <w:tc>
          <w:tcPr>
            <w:tcW w:w="992" w:type="dxa"/>
            <w:shd w:val="clear" w:color="auto" w:fill="auto"/>
            <w:noWrap/>
            <w:vAlign w:val="center"/>
            <w:hideMark/>
          </w:tcPr>
          <w:p w14:paraId="44350E6D" w14:textId="32AD99F5" w:rsidR="009C09D3" w:rsidRPr="0077776B" w:rsidRDefault="009C09D3" w:rsidP="009C09D3">
            <w:pPr>
              <w:ind w:left="-57" w:right="-57"/>
              <w:jc w:val="center"/>
            </w:pPr>
            <w:r>
              <w:rPr>
                <w:sz w:val="22"/>
                <w:szCs w:val="22"/>
              </w:rPr>
              <w:t>25 816,7</w:t>
            </w:r>
          </w:p>
        </w:tc>
        <w:tc>
          <w:tcPr>
            <w:tcW w:w="992" w:type="dxa"/>
            <w:shd w:val="clear" w:color="auto" w:fill="auto"/>
            <w:noWrap/>
            <w:vAlign w:val="center"/>
            <w:hideMark/>
          </w:tcPr>
          <w:p w14:paraId="42774C1B" w14:textId="73DBF51C" w:rsidR="009C09D3" w:rsidRPr="0077776B" w:rsidRDefault="009C09D3" w:rsidP="009C09D3">
            <w:pPr>
              <w:ind w:left="-57" w:right="-57"/>
              <w:jc w:val="center"/>
            </w:pPr>
            <w:r>
              <w:rPr>
                <w:sz w:val="22"/>
                <w:szCs w:val="22"/>
              </w:rPr>
              <w:t>28 188,7</w:t>
            </w:r>
          </w:p>
        </w:tc>
        <w:tc>
          <w:tcPr>
            <w:tcW w:w="992" w:type="dxa"/>
            <w:shd w:val="clear" w:color="auto" w:fill="auto"/>
            <w:noWrap/>
            <w:vAlign w:val="center"/>
            <w:hideMark/>
          </w:tcPr>
          <w:p w14:paraId="75AF7FD9" w14:textId="2457DBD4" w:rsidR="009C09D3" w:rsidRPr="0077776B" w:rsidRDefault="009C09D3" w:rsidP="009C09D3">
            <w:pPr>
              <w:ind w:left="-57" w:right="-57"/>
              <w:jc w:val="center"/>
            </w:pPr>
            <w:r>
              <w:rPr>
                <w:sz w:val="22"/>
                <w:szCs w:val="22"/>
              </w:rPr>
              <w:t>26 554,1</w:t>
            </w:r>
          </w:p>
        </w:tc>
        <w:tc>
          <w:tcPr>
            <w:tcW w:w="1099" w:type="dxa"/>
            <w:shd w:val="clear" w:color="auto" w:fill="auto"/>
            <w:noWrap/>
            <w:vAlign w:val="center"/>
            <w:hideMark/>
          </w:tcPr>
          <w:p w14:paraId="68C89214" w14:textId="6164C00D" w:rsidR="009C09D3" w:rsidRPr="00B13047" w:rsidRDefault="009C09D3" w:rsidP="009C09D3">
            <w:pPr>
              <w:jc w:val="center"/>
              <w:rPr>
                <w:sz w:val="22"/>
                <w:szCs w:val="22"/>
              </w:rPr>
            </w:pPr>
            <w:r>
              <w:rPr>
                <w:sz w:val="22"/>
                <w:szCs w:val="22"/>
              </w:rPr>
              <w:t>17 625,6</w:t>
            </w:r>
          </w:p>
        </w:tc>
        <w:tc>
          <w:tcPr>
            <w:tcW w:w="1028" w:type="dxa"/>
            <w:shd w:val="clear" w:color="auto" w:fill="auto"/>
            <w:noWrap/>
            <w:vAlign w:val="center"/>
            <w:hideMark/>
          </w:tcPr>
          <w:p w14:paraId="7198F8FB" w14:textId="3FEC70B6" w:rsidR="009C09D3" w:rsidRPr="00B13047" w:rsidRDefault="009C09D3" w:rsidP="009C09D3">
            <w:pPr>
              <w:jc w:val="center"/>
              <w:rPr>
                <w:sz w:val="22"/>
                <w:szCs w:val="22"/>
              </w:rPr>
            </w:pPr>
            <w:r>
              <w:rPr>
                <w:sz w:val="22"/>
                <w:szCs w:val="22"/>
              </w:rPr>
              <w:t>17 953,5</w:t>
            </w:r>
          </w:p>
        </w:tc>
        <w:tc>
          <w:tcPr>
            <w:tcW w:w="992" w:type="dxa"/>
            <w:shd w:val="clear" w:color="auto" w:fill="auto"/>
            <w:noWrap/>
            <w:vAlign w:val="center"/>
            <w:hideMark/>
          </w:tcPr>
          <w:p w14:paraId="1494AEB8" w14:textId="3D0EB78A" w:rsidR="009C09D3" w:rsidRPr="00B13047" w:rsidRDefault="009C09D3" w:rsidP="009C09D3">
            <w:pPr>
              <w:jc w:val="center"/>
              <w:rPr>
                <w:sz w:val="22"/>
                <w:szCs w:val="22"/>
              </w:rPr>
            </w:pPr>
            <w:r>
              <w:rPr>
                <w:sz w:val="22"/>
                <w:szCs w:val="22"/>
              </w:rPr>
              <w:t>8 885,0</w:t>
            </w:r>
          </w:p>
        </w:tc>
        <w:tc>
          <w:tcPr>
            <w:tcW w:w="992" w:type="dxa"/>
            <w:shd w:val="clear" w:color="auto" w:fill="auto"/>
            <w:noWrap/>
            <w:vAlign w:val="center"/>
            <w:hideMark/>
          </w:tcPr>
          <w:p w14:paraId="26FF944C" w14:textId="4483799D" w:rsidR="009C09D3" w:rsidRPr="00B13047" w:rsidRDefault="009C09D3" w:rsidP="009C09D3">
            <w:pPr>
              <w:jc w:val="center"/>
              <w:rPr>
                <w:sz w:val="22"/>
                <w:szCs w:val="22"/>
              </w:rPr>
            </w:pPr>
            <w:r>
              <w:rPr>
                <w:sz w:val="22"/>
                <w:szCs w:val="22"/>
              </w:rPr>
              <w:t>7 027,8</w:t>
            </w:r>
          </w:p>
        </w:tc>
        <w:tc>
          <w:tcPr>
            <w:tcW w:w="992" w:type="dxa"/>
            <w:shd w:val="clear" w:color="auto" w:fill="auto"/>
            <w:noWrap/>
            <w:vAlign w:val="center"/>
            <w:hideMark/>
          </w:tcPr>
          <w:p w14:paraId="35E8FE14" w14:textId="02FD23FA" w:rsidR="009C09D3" w:rsidRPr="00B13047" w:rsidRDefault="009C09D3" w:rsidP="009C09D3">
            <w:pPr>
              <w:jc w:val="center"/>
              <w:rPr>
                <w:sz w:val="22"/>
                <w:szCs w:val="22"/>
              </w:rPr>
            </w:pPr>
            <w:r>
              <w:rPr>
                <w:sz w:val="22"/>
                <w:szCs w:val="22"/>
              </w:rPr>
              <w:t>8 481,9</w:t>
            </w:r>
          </w:p>
        </w:tc>
        <w:tc>
          <w:tcPr>
            <w:tcW w:w="1180" w:type="dxa"/>
            <w:shd w:val="clear" w:color="auto" w:fill="auto"/>
            <w:noWrap/>
            <w:vAlign w:val="center"/>
            <w:hideMark/>
          </w:tcPr>
          <w:p w14:paraId="46681045" w14:textId="4924B242" w:rsidR="009C09D3" w:rsidRPr="00B13047" w:rsidRDefault="009C09D3" w:rsidP="009C09D3">
            <w:pPr>
              <w:jc w:val="center"/>
              <w:rPr>
                <w:sz w:val="22"/>
                <w:szCs w:val="22"/>
              </w:rPr>
            </w:pPr>
            <w:r>
              <w:rPr>
                <w:sz w:val="22"/>
                <w:szCs w:val="22"/>
              </w:rPr>
              <w:t>0,0</w:t>
            </w:r>
          </w:p>
        </w:tc>
      </w:tr>
      <w:tr w:rsidR="009C09D3" w:rsidRPr="00B13047" w14:paraId="1DEDA560" w14:textId="77777777" w:rsidTr="009C09D3">
        <w:trPr>
          <w:trHeight w:val="300"/>
        </w:trPr>
        <w:tc>
          <w:tcPr>
            <w:tcW w:w="2689" w:type="dxa"/>
            <w:shd w:val="clear" w:color="auto" w:fill="auto"/>
            <w:hideMark/>
          </w:tcPr>
          <w:p w14:paraId="6E3B01B8" w14:textId="77777777" w:rsidR="009C09D3" w:rsidRPr="00B13047" w:rsidRDefault="009C09D3" w:rsidP="009C09D3">
            <w:pPr>
              <w:rPr>
                <w:color w:val="000000"/>
                <w:sz w:val="22"/>
                <w:szCs w:val="22"/>
              </w:rPr>
            </w:pPr>
            <w:r w:rsidRPr="00B13047">
              <w:rPr>
                <w:color w:val="000000"/>
                <w:sz w:val="22"/>
                <w:szCs w:val="22"/>
              </w:rPr>
              <w:t>Налог на прибыль</w:t>
            </w:r>
          </w:p>
        </w:tc>
        <w:tc>
          <w:tcPr>
            <w:tcW w:w="902" w:type="dxa"/>
            <w:shd w:val="clear" w:color="auto" w:fill="auto"/>
            <w:vAlign w:val="center"/>
            <w:hideMark/>
          </w:tcPr>
          <w:p w14:paraId="68BDE6FA" w14:textId="77777777" w:rsidR="009C09D3" w:rsidRPr="00B13047" w:rsidRDefault="009C09D3" w:rsidP="009C09D3">
            <w:pPr>
              <w:jc w:val="center"/>
              <w:rPr>
                <w:color w:val="000000"/>
                <w:sz w:val="22"/>
                <w:szCs w:val="22"/>
              </w:rPr>
            </w:pPr>
            <w:r w:rsidRPr="00B13047">
              <w:rPr>
                <w:color w:val="000000"/>
                <w:sz w:val="22"/>
                <w:szCs w:val="22"/>
              </w:rPr>
              <w:t>тыс. руб.</w:t>
            </w:r>
          </w:p>
        </w:tc>
        <w:tc>
          <w:tcPr>
            <w:tcW w:w="1082" w:type="dxa"/>
            <w:shd w:val="clear" w:color="auto" w:fill="auto"/>
            <w:noWrap/>
            <w:vAlign w:val="center"/>
            <w:hideMark/>
          </w:tcPr>
          <w:p w14:paraId="5852FDD4" w14:textId="2831D205" w:rsidR="009C09D3" w:rsidRPr="0077776B" w:rsidRDefault="009C09D3" w:rsidP="009C09D3">
            <w:pPr>
              <w:ind w:left="-57" w:right="-57"/>
              <w:jc w:val="center"/>
            </w:pPr>
            <w:r>
              <w:rPr>
                <w:sz w:val="22"/>
                <w:szCs w:val="22"/>
              </w:rPr>
              <w:t>8 151,0</w:t>
            </w:r>
          </w:p>
        </w:tc>
        <w:tc>
          <w:tcPr>
            <w:tcW w:w="993" w:type="dxa"/>
            <w:shd w:val="clear" w:color="auto" w:fill="auto"/>
            <w:noWrap/>
            <w:vAlign w:val="center"/>
            <w:hideMark/>
          </w:tcPr>
          <w:p w14:paraId="02E09545" w14:textId="74A1C77E" w:rsidR="009C09D3" w:rsidRPr="0077776B" w:rsidRDefault="009C09D3" w:rsidP="009C09D3">
            <w:pPr>
              <w:ind w:left="-57" w:right="-57"/>
              <w:jc w:val="center"/>
            </w:pPr>
            <w:r>
              <w:rPr>
                <w:sz w:val="22"/>
                <w:szCs w:val="22"/>
              </w:rPr>
              <w:t>3 577,6</w:t>
            </w:r>
          </w:p>
        </w:tc>
        <w:tc>
          <w:tcPr>
            <w:tcW w:w="992" w:type="dxa"/>
            <w:shd w:val="clear" w:color="auto" w:fill="auto"/>
            <w:noWrap/>
            <w:vAlign w:val="center"/>
            <w:hideMark/>
          </w:tcPr>
          <w:p w14:paraId="7CCB3714" w14:textId="295A4FD1" w:rsidR="009C09D3" w:rsidRPr="0077776B" w:rsidRDefault="009C09D3" w:rsidP="009C09D3">
            <w:pPr>
              <w:ind w:left="-57" w:right="-57"/>
              <w:jc w:val="center"/>
            </w:pPr>
            <w:r>
              <w:rPr>
                <w:sz w:val="22"/>
                <w:szCs w:val="22"/>
              </w:rPr>
              <w:t>6 454,2</w:t>
            </w:r>
          </w:p>
        </w:tc>
        <w:tc>
          <w:tcPr>
            <w:tcW w:w="992" w:type="dxa"/>
            <w:shd w:val="clear" w:color="auto" w:fill="auto"/>
            <w:noWrap/>
            <w:vAlign w:val="center"/>
            <w:hideMark/>
          </w:tcPr>
          <w:p w14:paraId="1B0CF142" w14:textId="1DB0586E" w:rsidR="009C09D3" w:rsidRPr="0077776B" w:rsidRDefault="009C09D3" w:rsidP="009C09D3">
            <w:pPr>
              <w:ind w:left="-57" w:right="-57"/>
              <w:jc w:val="center"/>
            </w:pPr>
            <w:r>
              <w:rPr>
                <w:sz w:val="22"/>
                <w:szCs w:val="22"/>
              </w:rPr>
              <w:t>7 047,2</w:t>
            </w:r>
          </w:p>
        </w:tc>
        <w:tc>
          <w:tcPr>
            <w:tcW w:w="992" w:type="dxa"/>
            <w:shd w:val="clear" w:color="auto" w:fill="auto"/>
            <w:noWrap/>
            <w:vAlign w:val="center"/>
            <w:hideMark/>
          </w:tcPr>
          <w:p w14:paraId="5A902640" w14:textId="73B6F2FE" w:rsidR="009C09D3" w:rsidRPr="0077776B" w:rsidRDefault="009C09D3" w:rsidP="009C09D3">
            <w:pPr>
              <w:ind w:left="-57" w:right="-57"/>
              <w:jc w:val="center"/>
            </w:pPr>
            <w:r>
              <w:rPr>
                <w:sz w:val="22"/>
                <w:szCs w:val="22"/>
              </w:rPr>
              <w:t>6 638,5</w:t>
            </w:r>
          </w:p>
        </w:tc>
        <w:tc>
          <w:tcPr>
            <w:tcW w:w="1099" w:type="dxa"/>
            <w:shd w:val="clear" w:color="auto" w:fill="auto"/>
            <w:noWrap/>
            <w:vAlign w:val="center"/>
            <w:hideMark/>
          </w:tcPr>
          <w:p w14:paraId="671844B5" w14:textId="08D2FDA9" w:rsidR="009C09D3" w:rsidRPr="00B13047" w:rsidRDefault="009C09D3" w:rsidP="009C09D3">
            <w:pPr>
              <w:jc w:val="center"/>
              <w:rPr>
                <w:sz w:val="22"/>
                <w:szCs w:val="22"/>
              </w:rPr>
            </w:pPr>
            <w:r>
              <w:rPr>
                <w:sz w:val="22"/>
                <w:szCs w:val="22"/>
              </w:rPr>
              <w:t>4 406,4</w:t>
            </w:r>
          </w:p>
        </w:tc>
        <w:tc>
          <w:tcPr>
            <w:tcW w:w="1028" w:type="dxa"/>
            <w:shd w:val="clear" w:color="auto" w:fill="auto"/>
            <w:noWrap/>
            <w:vAlign w:val="center"/>
            <w:hideMark/>
          </w:tcPr>
          <w:p w14:paraId="2910BD54" w14:textId="110F3E4D" w:rsidR="009C09D3" w:rsidRPr="00B13047" w:rsidRDefault="009C09D3" w:rsidP="009C09D3">
            <w:pPr>
              <w:jc w:val="center"/>
              <w:rPr>
                <w:sz w:val="22"/>
                <w:szCs w:val="22"/>
              </w:rPr>
            </w:pPr>
            <w:r>
              <w:rPr>
                <w:sz w:val="22"/>
                <w:szCs w:val="22"/>
              </w:rPr>
              <w:t>4 488,4</w:t>
            </w:r>
          </w:p>
        </w:tc>
        <w:tc>
          <w:tcPr>
            <w:tcW w:w="992" w:type="dxa"/>
            <w:shd w:val="clear" w:color="auto" w:fill="auto"/>
            <w:noWrap/>
            <w:vAlign w:val="center"/>
            <w:hideMark/>
          </w:tcPr>
          <w:p w14:paraId="023C16BC" w14:textId="7472BC0A" w:rsidR="009C09D3" w:rsidRPr="00B13047" w:rsidRDefault="009C09D3" w:rsidP="009C09D3">
            <w:pPr>
              <w:jc w:val="center"/>
              <w:rPr>
                <w:sz w:val="22"/>
                <w:szCs w:val="22"/>
              </w:rPr>
            </w:pPr>
            <w:r>
              <w:rPr>
                <w:sz w:val="22"/>
                <w:szCs w:val="22"/>
              </w:rPr>
              <w:t>2 221,3</w:t>
            </w:r>
          </w:p>
        </w:tc>
        <w:tc>
          <w:tcPr>
            <w:tcW w:w="992" w:type="dxa"/>
            <w:shd w:val="clear" w:color="auto" w:fill="auto"/>
            <w:noWrap/>
            <w:vAlign w:val="center"/>
            <w:hideMark/>
          </w:tcPr>
          <w:p w14:paraId="5640EE41" w14:textId="7D35422C" w:rsidR="009C09D3" w:rsidRPr="00B13047" w:rsidRDefault="009C09D3" w:rsidP="009C09D3">
            <w:pPr>
              <w:jc w:val="center"/>
              <w:rPr>
                <w:sz w:val="22"/>
                <w:szCs w:val="22"/>
              </w:rPr>
            </w:pPr>
            <w:r>
              <w:rPr>
                <w:sz w:val="22"/>
                <w:szCs w:val="22"/>
              </w:rPr>
              <w:t>1 756,9</w:t>
            </w:r>
          </w:p>
        </w:tc>
        <w:tc>
          <w:tcPr>
            <w:tcW w:w="992" w:type="dxa"/>
            <w:shd w:val="clear" w:color="auto" w:fill="auto"/>
            <w:noWrap/>
            <w:vAlign w:val="center"/>
            <w:hideMark/>
          </w:tcPr>
          <w:p w14:paraId="14012A28" w14:textId="387B0B1E" w:rsidR="009C09D3" w:rsidRPr="00B13047" w:rsidRDefault="009C09D3" w:rsidP="009C09D3">
            <w:pPr>
              <w:jc w:val="center"/>
              <w:rPr>
                <w:sz w:val="22"/>
                <w:szCs w:val="22"/>
              </w:rPr>
            </w:pPr>
            <w:r>
              <w:rPr>
                <w:sz w:val="22"/>
                <w:szCs w:val="22"/>
              </w:rPr>
              <w:t>2 120,5</w:t>
            </w:r>
          </w:p>
        </w:tc>
        <w:tc>
          <w:tcPr>
            <w:tcW w:w="1180" w:type="dxa"/>
            <w:shd w:val="clear" w:color="auto" w:fill="auto"/>
            <w:noWrap/>
            <w:vAlign w:val="center"/>
            <w:hideMark/>
          </w:tcPr>
          <w:p w14:paraId="0BBAF24A" w14:textId="651BE38B" w:rsidR="009C09D3" w:rsidRPr="00B13047" w:rsidRDefault="009C09D3" w:rsidP="009C09D3">
            <w:pPr>
              <w:jc w:val="center"/>
              <w:rPr>
                <w:sz w:val="22"/>
                <w:szCs w:val="22"/>
              </w:rPr>
            </w:pPr>
            <w:r>
              <w:rPr>
                <w:sz w:val="22"/>
                <w:szCs w:val="22"/>
              </w:rPr>
              <w:t>0,0</w:t>
            </w:r>
          </w:p>
        </w:tc>
      </w:tr>
      <w:tr w:rsidR="009C09D3" w:rsidRPr="00B13047" w14:paraId="6A74216A" w14:textId="77777777" w:rsidTr="009C09D3">
        <w:trPr>
          <w:trHeight w:val="1200"/>
        </w:trPr>
        <w:tc>
          <w:tcPr>
            <w:tcW w:w="2689" w:type="dxa"/>
            <w:shd w:val="clear" w:color="auto" w:fill="auto"/>
            <w:hideMark/>
          </w:tcPr>
          <w:p w14:paraId="40EE18F6" w14:textId="77777777" w:rsidR="009C09D3" w:rsidRPr="00B13047" w:rsidRDefault="009C09D3" w:rsidP="009C09D3">
            <w:pPr>
              <w:rPr>
                <w:color w:val="000000"/>
                <w:sz w:val="22"/>
                <w:szCs w:val="22"/>
              </w:rPr>
            </w:pPr>
            <w:r w:rsidRPr="00B13047">
              <w:rPr>
                <w:color w:val="000000"/>
                <w:sz w:val="22"/>
                <w:szCs w:val="22"/>
              </w:rPr>
              <w:t>Итого величина расходов, подлежащих компенсации за счет платы за подключение (присоединение)</w:t>
            </w:r>
          </w:p>
        </w:tc>
        <w:tc>
          <w:tcPr>
            <w:tcW w:w="902" w:type="dxa"/>
            <w:shd w:val="clear" w:color="auto" w:fill="auto"/>
            <w:vAlign w:val="center"/>
            <w:hideMark/>
          </w:tcPr>
          <w:p w14:paraId="09405AFB" w14:textId="77777777" w:rsidR="009C09D3" w:rsidRPr="00B13047" w:rsidRDefault="009C09D3" w:rsidP="009C09D3">
            <w:pPr>
              <w:jc w:val="center"/>
              <w:rPr>
                <w:color w:val="000000"/>
                <w:sz w:val="22"/>
                <w:szCs w:val="22"/>
              </w:rPr>
            </w:pPr>
            <w:r w:rsidRPr="00B13047">
              <w:rPr>
                <w:color w:val="000000"/>
                <w:sz w:val="22"/>
                <w:szCs w:val="22"/>
              </w:rPr>
              <w:t>тыс. руб.</w:t>
            </w:r>
          </w:p>
        </w:tc>
        <w:tc>
          <w:tcPr>
            <w:tcW w:w="1082" w:type="dxa"/>
            <w:shd w:val="clear" w:color="auto" w:fill="auto"/>
            <w:noWrap/>
            <w:vAlign w:val="center"/>
            <w:hideMark/>
          </w:tcPr>
          <w:p w14:paraId="04EEF8D9" w14:textId="4D07E184" w:rsidR="009C09D3" w:rsidRPr="0077776B" w:rsidRDefault="009C09D3" w:rsidP="009C09D3">
            <w:pPr>
              <w:ind w:left="-57" w:right="-57"/>
              <w:jc w:val="center"/>
            </w:pPr>
            <w:r>
              <w:rPr>
                <w:sz w:val="22"/>
                <w:szCs w:val="22"/>
              </w:rPr>
              <w:t>40 755,0</w:t>
            </w:r>
          </w:p>
        </w:tc>
        <w:tc>
          <w:tcPr>
            <w:tcW w:w="993" w:type="dxa"/>
            <w:shd w:val="clear" w:color="auto" w:fill="auto"/>
            <w:noWrap/>
            <w:vAlign w:val="center"/>
            <w:hideMark/>
          </w:tcPr>
          <w:p w14:paraId="5ECD5002" w14:textId="7B26CD2C" w:rsidR="009C09D3" w:rsidRPr="0077776B" w:rsidRDefault="009C09D3" w:rsidP="009C09D3">
            <w:pPr>
              <w:ind w:left="-57" w:right="-57"/>
              <w:jc w:val="center"/>
            </w:pPr>
            <w:r>
              <w:rPr>
                <w:sz w:val="22"/>
                <w:szCs w:val="22"/>
              </w:rPr>
              <w:t>17 888,2</w:t>
            </w:r>
          </w:p>
        </w:tc>
        <w:tc>
          <w:tcPr>
            <w:tcW w:w="992" w:type="dxa"/>
            <w:shd w:val="clear" w:color="auto" w:fill="auto"/>
            <w:noWrap/>
            <w:vAlign w:val="center"/>
            <w:hideMark/>
          </w:tcPr>
          <w:p w14:paraId="058338E4" w14:textId="20C39085" w:rsidR="009C09D3" w:rsidRPr="0077776B" w:rsidRDefault="009C09D3" w:rsidP="009C09D3">
            <w:pPr>
              <w:ind w:left="-57" w:right="-57"/>
              <w:jc w:val="center"/>
            </w:pPr>
            <w:r>
              <w:rPr>
                <w:sz w:val="22"/>
                <w:szCs w:val="22"/>
              </w:rPr>
              <w:t>32 270,8</w:t>
            </w:r>
          </w:p>
        </w:tc>
        <w:tc>
          <w:tcPr>
            <w:tcW w:w="992" w:type="dxa"/>
            <w:shd w:val="clear" w:color="auto" w:fill="auto"/>
            <w:noWrap/>
            <w:vAlign w:val="center"/>
            <w:hideMark/>
          </w:tcPr>
          <w:p w14:paraId="162A4657" w14:textId="58ED28BC" w:rsidR="009C09D3" w:rsidRPr="0077776B" w:rsidRDefault="009C09D3" w:rsidP="009C09D3">
            <w:pPr>
              <w:ind w:left="-57" w:right="-57"/>
              <w:jc w:val="center"/>
            </w:pPr>
            <w:r>
              <w:rPr>
                <w:sz w:val="22"/>
                <w:szCs w:val="22"/>
              </w:rPr>
              <w:t>35 235,9</w:t>
            </w:r>
          </w:p>
        </w:tc>
        <w:tc>
          <w:tcPr>
            <w:tcW w:w="992" w:type="dxa"/>
            <w:shd w:val="clear" w:color="auto" w:fill="auto"/>
            <w:noWrap/>
            <w:vAlign w:val="center"/>
            <w:hideMark/>
          </w:tcPr>
          <w:p w14:paraId="6ED94454" w14:textId="54009F33" w:rsidR="009C09D3" w:rsidRPr="0077776B" w:rsidRDefault="009C09D3" w:rsidP="009C09D3">
            <w:pPr>
              <w:ind w:left="-57" w:right="-57"/>
              <w:jc w:val="center"/>
            </w:pPr>
            <w:r>
              <w:rPr>
                <w:sz w:val="22"/>
                <w:szCs w:val="22"/>
              </w:rPr>
              <w:t>33 192,6</w:t>
            </w:r>
          </w:p>
        </w:tc>
        <w:tc>
          <w:tcPr>
            <w:tcW w:w="1099" w:type="dxa"/>
            <w:shd w:val="clear" w:color="auto" w:fill="auto"/>
            <w:noWrap/>
            <w:vAlign w:val="center"/>
            <w:hideMark/>
          </w:tcPr>
          <w:p w14:paraId="201F4AB8" w14:textId="09A747BA" w:rsidR="009C09D3" w:rsidRPr="00B13047" w:rsidRDefault="009C09D3" w:rsidP="009C09D3">
            <w:pPr>
              <w:jc w:val="center"/>
              <w:rPr>
                <w:sz w:val="22"/>
                <w:szCs w:val="22"/>
              </w:rPr>
            </w:pPr>
            <w:r>
              <w:rPr>
                <w:sz w:val="22"/>
                <w:szCs w:val="22"/>
              </w:rPr>
              <w:t>22 032,0</w:t>
            </w:r>
          </w:p>
        </w:tc>
        <w:tc>
          <w:tcPr>
            <w:tcW w:w="1028" w:type="dxa"/>
            <w:shd w:val="clear" w:color="auto" w:fill="auto"/>
            <w:noWrap/>
            <w:vAlign w:val="center"/>
            <w:hideMark/>
          </w:tcPr>
          <w:p w14:paraId="6B824697" w14:textId="0A547010" w:rsidR="009C09D3" w:rsidRPr="00B13047" w:rsidRDefault="009C09D3" w:rsidP="009C09D3">
            <w:pPr>
              <w:jc w:val="center"/>
              <w:rPr>
                <w:sz w:val="22"/>
                <w:szCs w:val="22"/>
              </w:rPr>
            </w:pPr>
            <w:r>
              <w:rPr>
                <w:sz w:val="22"/>
                <w:szCs w:val="22"/>
              </w:rPr>
              <w:t>22 441,9</w:t>
            </w:r>
          </w:p>
        </w:tc>
        <w:tc>
          <w:tcPr>
            <w:tcW w:w="992" w:type="dxa"/>
            <w:shd w:val="clear" w:color="auto" w:fill="auto"/>
            <w:noWrap/>
            <w:vAlign w:val="center"/>
            <w:hideMark/>
          </w:tcPr>
          <w:p w14:paraId="7FDAEF36" w14:textId="30292ED9" w:rsidR="009C09D3" w:rsidRPr="00B13047" w:rsidRDefault="009C09D3" w:rsidP="009C09D3">
            <w:pPr>
              <w:jc w:val="center"/>
              <w:rPr>
                <w:sz w:val="22"/>
                <w:szCs w:val="22"/>
              </w:rPr>
            </w:pPr>
            <w:r>
              <w:rPr>
                <w:sz w:val="22"/>
                <w:szCs w:val="22"/>
              </w:rPr>
              <w:t>11 106,3</w:t>
            </w:r>
          </w:p>
        </w:tc>
        <w:tc>
          <w:tcPr>
            <w:tcW w:w="992" w:type="dxa"/>
            <w:shd w:val="clear" w:color="auto" w:fill="auto"/>
            <w:noWrap/>
            <w:vAlign w:val="center"/>
            <w:hideMark/>
          </w:tcPr>
          <w:p w14:paraId="0D17DB3D" w14:textId="403CD805" w:rsidR="009C09D3" w:rsidRPr="00B13047" w:rsidRDefault="009C09D3" w:rsidP="009C09D3">
            <w:pPr>
              <w:jc w:val="center"/>
              <w:rPr>
                <w:sz w:val="22"/>
                <w:szCs w:val="22"/>
              </w:rPr>
            </w:pPr>
            <w:r>
              <w:rPr>
                <w:sz w:val="22"/>
                <w:szCs w:val="22"/>
              </w:rPr>
              <w:t>8 784,7</w:t>
            </w:r>
          </w:p>
        </w:tc>
        <w:tc>
          <w:tcPr>
            <w:tcW w:w="992" w:type="dxa"/>
            <w:shd w:val="clear" w:color="auto" w:fill="auto"/>
            <w:noWrap/>
            <w:vAlign w:val="center"/>
            <w:hideMark/>
          </w:tcPr>
          <w:p w14:paraId="674266EF" w14:textId="74750972" w:rsidR="009C09D3" w:rsidRPr="00B13047" w:rsidRDefault="009C09D3" w:rsidP="009C09D3">
            <w:pPr>
              <w:jc w:val="center"/>
              <w:rPr>
                <w:sz w:val="22"/>
                <w:szCs w:val="22"/>
              </w:rPr>
            </w:pPr>
            <w:r>
              <w:rPr>
                <w:sz w:val="22"/>
                <w:szCs w:val="22"/>
              </w:rPr>
              <w:t>10 602,4</w:t>
            </w:r>
          </w:p>
        </w:tc>
        <w:tc>
          <w:tcPr>
            <w:tcW w:w="1180" w:type="dxa"/>
            <w:shd w:val="clear" w:color="auto" w:fill="auto"/>
            <w:noWrap/>
            <w:vAlign w:val="center"/>
            <w:hideMark/>
          </w:tcPr>
          <w:p w14:paraId="7973CC5E" w14:textId="78F8C551" w:rsidR="009C09D3" w:rsidRPr="00B13047" w:rsidRDefault="009C09D3" w:rsidP="009C09D3">
            <w:pPr>
              <w:jc w:val="center"/>
              <w:rPr>
                <w:sz w:val="22"/>
                <w:szCs w:val="22"/>
              </w:rPr>
            </w:pPr>
            <w:r>
              <w:rPr>
                <w:sz w:val="22"/>
                <w:szCs w:val="22"/>
              </w:rPr>
              <w:t>0,0</w:t>
            </w:r>
          </w:p>
        </w:tc>
      </w:tr>
      <w:tr w:rsidR="009C09D3" w:rsidRPr="00B13047" w14:paraId="4F174F01" w14:textId="77777777" w:rsidTr="009C09D3">
        <w:trPr>
          <w:trHeight w:val="900"/>
        </w:trPr>
        <w:tc>
          <w:tcPr>
            <w:tcW w:w="2689" w:type="dxa"/>
            <w:shd w:val="clear" w:color="auto" w:fill="auto"/>
            <w:hideMark/>
          </w:tcPr>
          <w:p w14:paraId="0432D5AC" w14:textId="77777777" w:rsidR="009C09D3" w:rsidRPr="00B13047" w:rsidRDefault="009C09D3" w:rsidP="009C09D3">
            <w:pPr>
              <w:rPr>
                <w:color w:val="000000"/>
                <w:sz w:val="22"/>
                <w:szCs w:val="22"/>
              </w:rPr>
            </w:pPr>
            <w:r w:rsidRPr="00B13047">
              <w:rPr>
                <w:color w:val="000000"/>
                <w:sz w:val="22"/>
                <w:szCs w:val="22"/>
              </w:rPr>
              <w:t>Величина подключаемой нагрузки (прирост нагрузки в централизованной системе)</w:t>
            </w:r>
          </w:p>
        </w:tc>
        <w:tc>
          <w:tcPr>
            <w:tcW w:w="902" w:type="dxa"/>
            <w:shd w:val="clear" w:color="auto" w:fill="auto"/>
            <w:noWrap/>
            <w:vAlign w:val="center"/>
            <w:hideMark/>
          </w:tcPr>
          <w:p w14:paraId="2D3BEC1F" w14:textId="77777777" w:rsidR="009C09D3" w:rsidRPr="00B13047" w:rsidRDefault="009C09D3" w:rsidP="009C09D3">
            <w:pPr>
              <w:jc w:val="center"/>
              <w:rPr>
                <w:color w:val="000000"/>
                <w:sz w:val="22"/>
                <w:szCs w:val="22"/>
              </w:rPr>
            </w:pPr>
            <w:r w:rsidRPr="00B13047">
              <w:rPr>
                <w:color w:val="000000"/>
                <w:sz w:val="22"/>
                <w:szCs w:val="22"/>
              </w:rPr>
              <w:t>Гкал/</w:t>
            </w:r>
            <w:proofErr w:type="gramStart"/>
            <w:r w:rsidRPr="00B13047">
              <w:rPr>
                <w:color w:val="000000"/>
                <w:sz w:val="22"/>
                <w:szCs w:val="22"/>
              </w:rPr>
              <w:t>ч</w:t>
            </w:r>
            <w:proofErr w:type="gramEnd"/>
          </w:p>
        </w:tc>
        <w:tc>
          <w:tcPr>
            <w:tcW w:w="1082" w:type="dxa"/>
            <w:shd w:val="clear" w:color="auto" w:fill="auto"/>
            <w:noWrap/>
            <w:vAlign w:val="center"/>
            <w:hideMark/>
          </w:tcPr>
          <w:p w14:paraId="6EDE236C" w14:textId="4DD1FB18" w:rsidR="009C09D3" w:rsidRPr="0077776B" w:rsidRDefault="009C09D3" w:rsidP="009C09D3">
            <w:pPr>
              <w:ind w:left="-57" w:right="-57"/>
              <w:jc w:val="center"/>
            </w:pPr>
            <w:r w:rsidRPr="00D84ED2">
              <w:rPr>
                <w:sz w:val="22"/>
                <w:szCs w:val="22"/>
              </w:rPr>
              <w:t>6,9</w:t>
            </w:r>
          </w:p>
        </w:tc>
        <w:tc>
          <w:tcPr>
            <w:tcW w:w="993" w:type="dxa"/>
            <w:shd w:val="clear" w:color="auto" w:fill="auto"/>
            <w:noWrap/>
            <w:vAlign w:val="center"/>
            <w:hideMark/>
          </w:tcPr>
          <w:p w14:paraId="5B01CEFC" w14:textId="4817A6E5" w:rsidR="009C09D3" w:rsidRPr="0077776B" w:rsidRDefault="009C09D3" w:rsidP="009C09D3">
            <w:pPr>
              <w:ind w:left="-57" w:right="-57"/>
              <w:jc w:val="center"/>
            </w:pPr>
            <w:r w:rsidRPr="00D84ED2">
              <w:rPr>
                <w:sz w:val="22"/>
                <w:szCs w:val="22"/>
              </w:rPr>
              <w:t>11,0</w:t>
            </w:r>
          </w:p>
        </w:tc>
        <w:tc>
          <w:tcPr>
            <w:tcW w:w="992" w:type="dxa"/>
            <w:shd w:val="clear" w:color="auto" w:fill="auto"/>
            <w:noWrap/>
            <w:vAlign w:val="center"/>
            <w:hideMark/>
          </w:tcPr>
          <w:p w14:paraId="6F6E70FC" w14:textId="655BBD75" w:rsidR="009C09D3" w:rsidRPr="0077776B" w:rsidRDefault="009C09D3" w:rsidP="009C09D3">
            <w:pPr>
              <w:ind w:left="-57" w:right="-57"/>
              <w:jc w:val="center"/>
            </w:pPr>
            <w:r w:rsidRPr="00D84ED2">
              <w:rPr>
                <w:sz w:val="22"/>
                <w:szCs w:val="22"/>
              </w:rPr>
              <w:t>10,1</w:t>
            </w:r>
          </w:p>
        </w:tc>
        <w:tc>
          <w:tcPr>
            <w:tcW w:w="992" w:type="dxa"/>
            <w:shd w:val="clear" w:color="auto" w:fill="auto"/>
            <w:noWrap/>
            <w:vAlign w:val="center"/>
            <w:hideMark/>
          </w:tcPr>
          <w:p w14:paraId="7AF172C6" w14:textId="4B7672AC" w:rsidR="009C09D3" w:rsidRPr="0077776B" w:rsidRDefault="009C09D3" w:rsidP="009C09D3">
            <w:pPr>
              <w:ind w:left="-57" w:right="-57"/>
              <w:jc w:val="center"/>
            </w:pPr>
            <w:r w:rsidRPr="00D84ED2">
              <w:rPr>
                <w:sz w:val="22"/>
                <w:szCs w:val="22"/>
              </w:rPr>
              <w:t>8,5</w:t>
            </w:r>
          </w:p>
        </w:tc>
        <w:tc>
          <w:tcPr>
            <w:tcW w:w="992" w:type="dxa"/>
            <w:shd w:val="clear" w:color="auto" w:fill="auto"/>
            <w:noWrap/>
            <w:vAlign w:val="center"/>
            <w:hideMark/>
          </w:tcPr>
          <w:p w14:paraId="1BCD0041" w14:textId="76440A37" w:rsidR="009C09D3" w:rsidRPr="0077776B" w:rsidRDefault="009C09D3" w:rsidP="009C09D3">
            <w:pPr>
              <w:ind w:left="-57" w:right="-57"/>
              <w:jc w:val="center"/>
            </w:pPr>
            <w:r w:rsidRPr="00D84ED2">
              <w:rPr>
                <w:sz w:val="22"/>
                <w:szCs w:val="22"/>
              </w:rPr>
              <w:t>7,1</w:t>
            </w:r>
          </w:p>
        </w:tc>
        <w:tc>
          <w:tcPr>
            <w:tcW w:w="1099" w:type="dxa"/>
            <w:shd w:val="clear" w:color="auto" w:fill="auto"/>
            <w:noWrap/>
            <w:vAlign w:val="center"/>
            <w:hideMark/>
          </w:tcPr>
          <w:p w14:paraId="228F8DDD" w14:textId="242F4F72" w:rsidR="009C09D3" w:rsidRPr="00B13047" w:rsidRDefault="009C09D3" w:rsidP="009C09D3">
            <w:pPr>
              <w:jc w:val="center"/>
              <w:rPr>
                <w:sz w:val="22"/>
                <w:szCs w:val="22"/>
              </w:rPr>
            </w:pPr>
            <w:r w:rsidRPr="00D84ED2">
              <w:rPr>
                <w:sz w:val="22"/>
                <w:szCs w:val="22"/>
              </w:rPr>
              <w:t>7,0</w:t>
            </w:r>
          </w:p>
        </w:tc>
        <w:tc>
          <w:tcPr>
            <w:tcW w:w="1028" w:type="dxa"/>
            <w:shd w:val="clear" w:color="auto" w:fill="auto"/>
            <w:noWrap/>
            <w:vAlign w:val="center"/>
            <w:hideMark/>
          </w:tcPr>
          <w:p w14:paraId="78421F5D" w14:textId="2BD4A136" w:rsidR="009C09D3" w:rsidRPr="00B13047" w:rsidRDefault="009C09D3" w:rsidP="009C09D3">
            <w:pPr>
              <w:jc w:val="center"/>
              <w:rPr>
                <w:sz w:val="22"/>
                <w:szCs w:val="22"/>
              </w:rPr>
            </w:pPr>
            <w:r w:rsidRPr="00D84ED2">
              <w:rPr>
                <w:sz w:val="22"/>
                <w:szCs w:val="22"/>
              </w:rPr>
              <w:t>6,6</w:t>
            </w:r>
          </w:p>
        </w:tc>
        <w:tc>
          <w:tcPr>
            <w:tcW w:w="992" w:type="dxa"/>
            <w:shd w:val="clear" w:color="auto" w:fill="auto"/>
            <w:noWrap/>
            <w:vAlign w:val="center"/>
            <w:hideMark/>
          </w:tcPr>
          <w:p w14:paraId="1BBA28F3" w14:textId="1083395C" w:rsidR="009C09D3" w:rsidRPr="00B13047" w:rsidRDefault="009C09D3" w:rsidP="009C09D3">
            <w:pPr>
              <w:jc w:val="center"/>
              <w:rPr>
                <w:sz w:val="22"/>
                <w:szCs w:val="22"/>
              </w:rPr>
            </w:pPr>
            <w:r w:rsidRPr="00D84ED2">
              <w:rPr>
                <w:sz w:val="22"/>
                <w:szCs w:val="22"/>
              </w:rPr>
              <w:t>6,0</w:t>
            </w:r>
          </w:p>
        </w:tc>
        <w:tc>
          <w:tcPr>
            <w:tcW w:w="992" w:type="dxa"/>
            <w:shd w:val="clear" w:color="auto" w:fill="auto"/>
            <w:noWrap/>
            <w:vAlign w:val="center"/>
            <w:hideMark/>
          </w:tcPr>
          <w:p w14:paraId="4FC1B6FC" w14:textId="44DC8D7D" w:rsidR="009C09D3" w:rsidRPr="00B13047" w:rsidRDefault="009C09D3" w:rsidP="009C09D3">
            <w:pPr>
              <w:jc w:val="center"/>
              <w:rPr>
                <w:sz w:val="22"/>
                <w:szCs w:val="22"/>
              </w:rPr>
            </w:pPr>
            <w:r w:rsidRPr="00D84ED2">
              <w:rPr>
                <w:sz w:val="22"/>
                <w:szCs w:val="22"/>
              </w:rPr>
              <w:t>5,3</w:t>
            </w:r>
          </w:p>
        </w:tc>
        <w:tc>
          <w:tcPr>
            <w:tcW w:w="992" w:type="dxa"/>
            <w:shd w:val="clear" w:color="auto" w:fill="auto"/>
            <w:noWrap/>
            <w:vAlign w:val="center"/>
            <w:hideMark/>
          </w:tcPr>
          <w:p w14:paraId="5595D10A" w14:textId="3ECE94F7" w:rsidR="009C09D3" w:rsidRPr="00B13047" w:rsidRDefault="009C09D3" w:rsidP="009C09D3">
            <w:pPr>
              <w:jc w:val="center"/>
              <w:rPr>
                <w:sz w:val="22"/>
                <w:szCs w:val="22"/>
              </w:rPr>
            </w:pPr>
            <w:r w:rsidRPr="00D84ED2">
              <w:rPr>
                <w:sz w:val="22"/>
                <w:szCs w:val="22"/>
              </w:rPr>
              <w:t>5,0</w:t>
            </w:r>
          </w:p>
        </w:tc>
        <w:tc>
          <w:tcPr>
            <w:tcW w:w="1180" w:type="dxa"/>
            <w:shd w:val="clear" w:color="auto" w:fill="auto"/>
            <w:noWrap/>
            <w:vAlign w:val="center"/>
            <w:hideMark/>
          </w:tcPr>
          <w:p w14:paraId="6F815142" w14:textId="20E36277" w:rsidR="009C09D3" w:rsidRPr="00B13047" w:rsidRDefault="009C09D3" w:rsidP="009C09D3">
            <w:pPr>
              <w:jc w:val="center"/>
              <w:rPr>
                <w:sz w:val="22"/>
                <w:szCs w:val="22"/>
              </w:rPr>
            </w:pPr>
            <w:r w:rsidRPr="00D84ED2">
              <w:rPr>
                <w:sz w:val="22"/>
                <w:szCs w:val="22"/>
              </w:rPr>
              <w:t>0,0</w:t>
            </w:r>
          </w:p>
        </w:tc>
      </w:tr>
      <w:tr w:rsidR="009C09D3" w:rsidRPr="00B13047" w14:paraId="53FB261F" w14:textId="77777777" w:rsidTr="009C09D3">
        <w:trPr>
          <w:trHeight w:val="570"/>
        </w:trPr>
        <w:tc>
          <w:tcPr>
            <w:tcW w:w="2689" w:type="dxa"/>
            <w:shd w:val="clear" w:color="auto" w:fill="auto"/>
            <w:noWrap/>
            <w:vAlign w:val="center"/>
            <w:hideMark/>
          </w:tcPr>
          <w:p w14:paraId="4C3EC748" w14:textId="77777777" w:rsidR="009C09D3" w:rsidRPr="00B13047" w:rsidRDefault="009C09D3" w:rsidP="009C09D3">
            <w:pPr>
              <w:rPr>
                <w:b/>
                <w:bCs/>
                <w:color w:val="000000"/>
                <w:sz w:val="22"/>
                <w:szCs w:val="22"/>
              </w:rPr>
            </w:pPr>
            <w:r w:rsidRPr="00B13047">
              <w:rPr>
                <w:b/>
                <w:bCs/>
                <w:color w:val="000000"/>
                <w:sz w:val="22"/>
                <w:szCs w:val="22"/>
              </w:rPr>
              <w:t>Плата за подключение (без НДС)</w:t>
            </w:r>
          </w:p>
        </w:tc>
        <w:tc>
          <w:tcPr>
            <w:tcW w:w="902" w:type="dxa"/>
            <w:shd w:val="clear" w:color="auto" w:fill="auto"/>
            <w:vAlign w:val="center"/>
            <w:hideMark/>
          </w:tcPr>
          <w:p w14:paraId="1F7000E8" w14:textId="77777777" w:rsidR="009C09D3" w:rsidRPr="00B13047" w:rsidRDefault="009C09D3" w:rsidP="009C09D3">
            <w:pPr>
              <w:jc w:val="center"/>
              <w:rPr>
                <w:b/>
                <w:bCs/>
                <w:color w:val="000000"/>
                <w:sz w:val="22"/>
                <w:szCs w:val="22"/>
              </w:rPr>
            </w:pPr>
            <w:r w:rsidRPr="00B13047">
              <w:rPr>
                <w:b/>
                <w:bCs/>
                <w:color w:val="000000"/>
                <w:sz w:val="22"/>
                <w:szCs w:val="22"/>
              </w:rPr>
              <w:t>тыс. руб./ Гкал/</w:t>
            </w:r>
            <w:proofErr w:type="gramStart"/>
            <w:r w:rsidRPr="00B13047">
              <w:rPr>
                <w:b/>
                <w:bCs/>
                <w:color w:val="000000"/>
                <w:sz w:val="22"/>
                <w:szCs w:val="22"/>
              </w:rPr>
              <w:t>ч</w:t>
            </w:r>
            <w:proofErr w:type="gramEnd"/>
          </w:p>
        </w:tc>
        <w:tc>
          <w:tcPr>
            <w:tcW w:w="1082" w:type="dxa"/>
            <w:shd w:val="clear" w:color="auto" w:fill="auto"/>
            <w:noWrap/>
            <w:vAlign w:val="center"/>
            <w:hideMark/>
          </w:tcPr>
          <w:p w14:paraId="26DF7F67" w14:textId="5090060D" w:rsidR="009C09D3" w:rsidRPr="00B13047" w:rsidRDefault="009C09D3" w:rsidP="009C09D3">
            <w:pPr>
              <w:jc w:val="center"/>
              <w:rPr>
                <w:b/>
                <w:bCs/>
                <w:sz w:val="22"/>
                <w:szCs w:val="22"/>
              </w:rPr>
            </w:pPr>
            <w:r>
              <w:rPr>
                <w:b/>
                <w:bCs/>
                <w:sz w:val="22"/>
                <w:szCs w:val="22"/>
              </w:rPr>
              <w:t>5 881,0</w:t>
            </w:r>
          </w:p>
        </w:tc>
        <w:tc>
          <w:tcPr>
            <w:tcW w:w="993" w:type="dxa"/>
            <w:shd w:val="clear" w:color="auto" w:fill="auto"/>
            <w:noWrap/>
            <w:vAlign w:val="center"/>
            <w:hideMark/>
          </w:tcPr>
          <w:p w14:paraId="672751F5" w14:textId="30F9DBBC" w:rsidR="009C09D3" w:rsidRPr="00B13047" w:rsidRDefault="009C09D3" w:rsidP="009C09D3">
            <w:pPr>
              <w:jc w:val="center"/>
              <w:rPr>
                <w:b/>
                <w:bCs/>
                <w:sz w:val="22"/>
                <w:szCs w:val="22"/>
              </w:rPr>
            </w:pPr>
            <w:r>
              <w:rPr>
                <w:b/>
                <w:bCs/>
                <w:sz w:val="22"/>
                <w:szCs w:val="22"/>
              </w:rPr>
              <w:t>1 624,7</w:t>
            </w:r>
          </w:p>
        </w:tc>
        <w:tc>
          <w:tcPr>
            <w:tcW w:w="992" w:type="dxa"/>
            <w:shd w:val="clear" w:color="auto" w:fill="auto"/>
            <w:noWrap/>
            <w:vAlign w:val="center"/>
            <w:hideMark/>
          </w:tcPr>
          <w:p w14:paraId="6A7FFF0A" w14:textId="60518A88" w:rsidR="009C09D3" w:rsidRPr="00B13047" w:rsidRDefault="009C09D3" w:rsidP="009C09D3">
            <w:pPr>
              <w:jc w:val="center"/>
              <w:rPr>
                <w:b/>
                <w:bCs/>
                <w:sz w:val="22"/>
                <w:szCs w:val="22"/>
              </w:rPr>
            </w:pPr>
            <w:r>
              <w:rPr>
                <w:b/>
                <w:bCs/>
                <w:sz w:val="22"/>
                <w:szCs w:val="22"/>
              </w:rPr>
              <w:t>3 204,7</w:t>
            </w:r>
          </w:p>
        </w:tc>
        <w:tc>
          <w:tcPr>
            <w:tcW w:w="992" w:type="dxa"/>
            <w:shd w:val="clear" w:color="auto" w:fill="auto"/>
            <w:noWrap/>
            <w:vAlign w:val="center"/>
            <w:hideMark/>
          </w:tcPr>
          <w:p w14:paraId="4B681712" w14:textId="2F86F7E7" w:rsidR="009C09D3" w:rsidRPr="00B13047" w:rsidRDefault="009C09D3" w:rsidP="009C09D3">
            <w:pPr>
              <w:jc w:val="center"/>
              <w:rPr>
                <w:b/>
                <w:bCs/>
                <w:sz w:val="22"/>
                <w:szCs w:val="22"/>
              </w:rPr>
            </w:pPr>
            <w:r>
              <w:rPr>
                <w:b/>
                <w:bCs/>
                <w:sz w:val="22"/>
                <w:szCs w:val="22"/>
              </w:rPr>
              <w:t>4 140,5</w:t>
            </w:r>
          </w:p>
        </w:tc>
        <w:tc>
          <w:tcPr>
            <w:tcW w:w="992" w:type="dxa"/>
            <w:shd w:val="clear" w:color="auto" w:fill="auto"/>
            <w:noWrap/>
            <w:vAlign w:val="center"/>
            <w:hideMark/>
          </w:tcPr>
          <w:p w14:paraId="7349F1B7" w14:textId="4370E4A7" w:rsidR="009C09D3" w:rsidRPr="00B13047" w:rsidRDefault="009C09D3" w:rsidP="009C09D3">
            <w:pPr>
              <w:jc w:val="center"/>
              <w:rPr>
                <w:b/>
                <w:bCs/>
                <w:sz w:val="22"/>
                <w:szCs w:val="22"/>
              </w:rPr>
            </w:pPr>
            <w:r>
              <w:rPr>
                <w:b/>
                <w:bCs/>
                <w:sz w:val="22"/>
                <w:szCs w:val="22"/>
              </w:rPr>
              <w:t>4 661,9</w:t>
            </w:r>
          </w:p>
        </w:tc>
        <w:tc>
          <w:tcPr>
            <w:tcW w:w="1099" w:type="dxa"/>
            <w:shd w:val="clear" w:color="auto" w:fill="auto"/>
            <w:noWrap/>
            <w:vAlign w:val="center"/>
            <w:hideMark/>
          </w:tcPr>
          <w:p w14:paraId="76CAF40F" w14:textId="7D42461B" w:rsidR="009C09D3" w:rsidRPr="00B13047" w:rsidRDefault="009C09D3" w:rsidP="009C09D3">
            <w:pPr>
              <w:jc w:val="center"/>
              <w:rPr>
                <w:b/>
                <w:bCs/>
                <w:sz w:val="22"/>
                <w:szCs w:val="22"/>
              </w:rPr>
            </w:pPr>
            <w:r>
              <w:rPr>
                <w:b/>
                <w:bCs/>
                <w:sz w:val="22"/>
                <w:szCs w:val="22"/>
              </w:rPr>
              <w:t>3 161,0</w:t>
            </w:r>
          </w:p>
        </w:tc>
        <w:tc>
          <w:tcPr>
            <w:tcW w:w="1028" w:type="dxa"/>
            <w:shd w:val="clear" w:color="auto" w:fill="auto"/>
            <w:noWrap/>
            <w:vAlign w:val="center"/>
            <w:hideMark/>
          </w:tcPr>
          <w:p w14:paraId="6301E9F2" w14:textId="7678F0F5" w:rsidR="009C09D3" w:rsidRPr="00B13047" w:rsidRDefault="009C09D3" w:rsidP="009C09D3">
            <w:pPr>
              <w:jc w:val="center"/>
              <w:rPr>
                <w:b/>
                <w:bCs/>
                <w:sz w:val="22"/>
                <w:szCs w:val="22"/>
              </w:rPr>
            </w:pPr>
            <w:r>
              <w:rPr>
                <w:b/>
                <w:bCs/>
                <w:sz w:val="22"/>
                <w:szCs w:val="22"/>
              </w:rPr>
              <w:t>3 415,8</w:t>
            </w:r>
          </w:p>
        </w:tc>
        <w:tc>
          <w:tcPr>
            <w:tcW w:w="992" w:type="dxa"/>
            <w:shd w:val="clear" w:color="auto" w:fill="auto"/>
            <w:noWrap/>
            <w:vAlign w:val="center"/>
            <w:hideMark/>
          </w:tcPr>
          <w:p w14:paraId="5B78C48D" w14:textId="3AB4F689" w:rsidR="009C09D3" w:rsidRPr="00B13047" w:rsidRDefault="009C09D3" w:rsidP="009C09D3">
            <w:pPr>
              <w:jc w:val="center"/>
              <w:rPr>
                <w:b/>
                <w:bCs/>
                <w:sz w:val="22"/>
                <w:szCs w:val="22"/>
              </w:rPr>
            </w:pPr>
            <w:r>
              <w:rPr>
                <w:b/>
                <w:bCs/>
                <w:sz w:val="22"/>
                <w:szCs w:val="22"/>
              </w:rPr>
              <w:t>1 848,0</w:t>
            </w:r>
          </w:p>
        </w:tc>
        <w:tc>
          <w:tcPr>
            <w:tcW w:w="992" w:type="dxa"/>
            <w:shd w:val="clear" w:color="auto" w:fill="auto"/>
            <w:noWrap/>
            <w:vAlign w:val="center"/>
            <w:hideMark/>
          </w:tcPr>
          <w:p w14:paraId="431934AE" w14:textId="27DBE425" w:rsidR="009C09D3" w:rsidRPr="00B13047" w:rsidRDefault="009C09D3" w:rsidP="009C09D3">
            <w:pPr>
              <w:jc w:val="center"/>
              <w:rPr>
                <w:b/>
                <w:bCs/>
                <w:sz w:val="22"/>
                <w:szCs w:val="22"/>
              </w:rPr>
            </w:pPr>
            <w:r>
              <w:rPr>
                <w:b/>
                <w:bCs/>
                <w:sz w:val="22"/>
                <w:szCs w:val="22"/>
              </w:rPr>
              <w:t>1 645,1</w:t>
            </w:r>
          </w:p>
        </w:tc>
        <w:tc>
          <w:tcPr>
            <w:tcW w:w="992" w:type="dxa"/>
            <w:shd w:val="clear" w:color="auto" w:fill="auto"/>
            <w:noWrap/>
            <w:vAlign w:val="center"/>
            <w:hideMark/>
          </w:tcPr>
          <w:p w14:paraId="3906E0C9" w14:textId="6906849D" w:rsidR="009C09D3" w:rsidRPr="00B13047" w:rsidRDefault="009C09D3" w:rsidP="009C09D3">
            <w:pPr>
              <w:jc w:val="center"/>
              <w:rPr>
                <w:b/>
                <w:bCs/>
                <w:sz w:val="22"/>
                <w:szCs w:val="22"/>
              </w:rPr>
            </w:pPr>
            <w:r>
              <w:rPr>
                <w:b/>
                <w:bCs/>
                <w:sz w:val="22"/>
                <w:szCs w:val="22"/>
              </w:rPr>
              <w:t>2 107,8</w:t>
            </w:r>
          </w:p>
        </w:tc>
        <w:tc>
          <w:tcPr>
            <w:tcW w:w="1180" w:type="dxa"/>
            <w:shd w:val="clear" w:color="auto" w:fill="auto"/>
            <w:noWrap/>
            <w:vAlign w:val="center"/>
            <w:hideMark/>
          </w:tcPr>
          <w:p w14:paraId="57EA563C" w14:textId="21A6AAFC" w:rsidR="009C09D3" w:rsidRPr="00B13047" w:rsidRDefault="009C09D3" w:rsidP="009C09D3">
            <w:pPr>
              <w:jc w:val="center"/>
              <w:rPr>
                <w:b/>
                <w:bCs/>
                <w:sz w:val="22"/>
                <w:szCs w:val="22"/>
              </w:rPr>
            </w:pPr>
            <w:r>
              <w:rPr>
                <w:b/>
                <w:bCs/>
                <w:sz w:val="22"/>
                <w:szCs w:val="22"/>
              </w:rPr>
              <w:t>0,0</w:t>
            </w:r>
          </w:p>
        </w:tc>
      </w:tr>
      <w:bookmarkEnd w:id="262"/>
    </w:tbl>
    <w:p w14:paraId="1B73EBDB" w14:textId="7CBD6238" w:rsidR="00B13047" w:rsidRDefault="00B13047" w:rsidP="005E2BE1">
      <w:pPr>
        <w:jc w:val="center"/>
        <w:rPr>
          <w:b/>
          <w:sz w:val="22"/>
          <w:szCs w:val="24"/>
          <w:lang w:val="x-none" w:eastAsia="x-none"/>
        </w:rPr>
      </w:pPr>
    </w:p>
    <w:p w14:paraId="086DF3C3" w14:textId="77777777" w:rsidR="00B13047" w:rsidRPr="00D167EA" w:rsidRDefault="00B13047" w:rsidP="005E2BE1">
      <w:pPr>
        <w:jc w:val="center"/>
        <w:rPr>
          <w:b/>
          <w:sz w:val="22"/>
          <w:szCs w:val="24"/>
          <w:lang w:val="x-none" w:eastAsia="x-none"/>
        </w:rPr>
      </w:pPr>
    </w:p>
    <w:p w14:paraId="21AE2D65" w14:textId="77777777" w:rsidR="005E2BE1" w:rsidRDefault="005E2BE1" w:rsidP="005E2BE1">
      <w:pPr>
        <w:rPr>
          <w:b/>
          <w:sz w:val="24"/>
          <w:szCs w:val="24"/>
          <w:lang w:val="x-none" w:eastAsia="x-none"/>
        </w:rPr>
        <w:sectPr w:rsidR="005E2BE1" w:rsidSect="005E2BE1">
          <w:footerReference w:type="default" r:id="rId22"/>
          <w:pgSz w:w="16840" w:h="11907" w:orient="landscape" w:code="9"/>
          <w:pgMar w:top="1134" w:right="1134" w:bottom="567" w:left="1134" w:header="0" w:footer="567" w:gutter="0"/>
          <w:cols w:space="720"/>
          <w:docGrid w:linePitch="272"/>
        </w:sectPr>
      </w:pPr>
    </w:p>
    <w:p w14:paraId="455C113B" w14:textId="20FD0897" w:rsidR="005E2BE1" w:rsidRPr="00D167EA" w:rsidRDefault="005E2BE1" w:rsidP="005E2BE1">
      <w:pPr>
        <w:pStyle w:val="a7"/>
        <w:jc w:val="right"/>
        <w:rPr>
          <w:b/>
          <w:sz w:val="24"/>
          <w:szCs w:val="24"/>
        </w:rPr>
      </w:pPr>
      <w:r w:rsidRPr="00D167EA">
        <w:rPr>
          <w:b/>
          <w:sz w:val="24"/>
          <w:szCs w:val="24"/>
        </w:rPr>
        <w:lastRenderedPageBreak/>
        <w:t xml:space="preserve">Таблица </w:t>
      </w:r>
      <w:r w:rsidRPr="00D167EA">
        <w:rPr>
          <w:b/>
          <w:sz w:val="24"/>
          <w:szCs w:val="24"/>
        </w:rPr>
        <w:fldChar w:fldCharType="begin"/>
      </w:r>
      <w:r w:rsidRPr="00D167EA">
        <w:rPr>
          <w:b/>
          <w:sz w:val="24"/>
          <w:szCs w:val="24"/>
        </w:rPr>
        <w:instrText xml:space="preserve"> SEQ Таблица \* ARABIC </w:instrText>
      </w:r>
      <w:r w:rsidRPr="00D167EA">
        <w:rPr>
          <w:b/>
          <w:sz w:val="24"/>
          <w:szCs w:val="24"/>
        </w:rPr>
        <w:fldChar w:fldCharType="separate"/>
      </w:r>
      <w:r w:rsidR="005D731C">
        <w:rPr>
          <w:b/>
          <w:noProof/>
          <w:sz w:val="24"/>
          <w:szCs w:val="24"/>
        </w:rPr>
        <w:t>59</w:t>
      </w:r>
      <w:r w:rsidRPr="00D167EA">
        <w:rPr>
          <w:b/>
          <w:sz w:val="24"/>
          <w:szCs w:val="24"/>
        </w:rPr>
        <w:fldChar w:fldCharType="end"/>
      </w:r>
    </w:p>
    <w:p w14:paraId="780DF008" w14:textId="1D74A0B2" w:rsidR="005E2BE1" w:rsidRDefault="005E2BE1" w:rsidP="005E2BE1">
      <w:pPr>
        <w:jc w:val="center"/>
        <w:rPr>
          <w:b/>
          <w:sz w:val="24"/>
          <w:lang w:eastAsia="x-none"/>
        </w:rPr>
      </w:pPr>
      <w:r w:rsidRPr="00D167EA">
        <w:rPr>
          <w:b/>
          <w:sz w:val="24"/>
          <w:lang w:val="x-none" w:eastAsia="x-none"/>
        </w:rPr>
        <w:t xml:space="preserve">Расчет планового тарифа на тепловую энергию на период реализации Программы для МУП </w:t>
      </w:r>
      <w:r>
        <w:rPr>
          <w:b/>
          <w:sz w:val="24"/>
          <w:lang w:eastAsia="x-none"/>
        </w:rPr>
        <w:t>«</w:t>
      </w:r>
      <w:r w:rsidRPr="00D167EA">
        <w:rPr>
          <w:b/>
          <w:sz w:val="24"/>
          <w:lang w:val="x-none" w:eastAsia="x-none"/>
        </w:rPr>
        <w:t>Югорскэнергогаз</w:t>
      </w:r>
      <w:r>
        <w:rPr>
          <w:b/>
          <w:sz w:val="24"/>
          <w:lang w:eastAsia="x-non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9"/>
        <w:gridCol w:w="2342"/>
        <w:gridCol w:w="1221"/>
        <w:gridCol w:w="1118"/>
        <w:gridCol w:w="1118"/>
        <w:gridCol w:w="1118"/>
        <w:gridCol w:w="1118"/>
        <w:gridCol w:w="1118"/>
        <w:gridCol w:w="1118"/>
        <w:gridCol w:w="1118"/>
        <w:gridCol w:w="1278"/>
        <w:gridCol w:w="1272"/>
      </w:tblGrid>
      <w:tr w:rsidR="009C09D3" w:rsidRPr="00F37732" w14:paraId="75BDB2AB" w14:textId="77777777" w:rsidTr="009C09D3">
        <w:trPr>
          <w:cantSplit/>
          <w:tblHeader/>
        </w:trPr>
        <w:tc>
          <w:tcPr>
            <w:tcW w:w="287" w:type="pct"/>
            <w:vMerge w:val="restart"/>
            <w:shd w:val="clear" w:color="auto" w:fill="auto"/>
            <w:vAlign w:val="center"/>
            <w:hideMark/>
          </w:tcPr>
          <w:p w14:paraId="2447B2EB" w14:textId="77777777" w:rsidR="009C09D3" w:rsidRPr="00F37732" w:rsidRDefault="009C09D3" w:rsidP="009C09D3">
            <w:pPr>
              <w:ind w:left="-57" w:right="-57"/>
              <w:jc w:val="center"/>
              <w:rPr>
                <w:b/>
                <w:bCs/>
              </w:rPr>
            </w:pPr>
            <w:r w:rsidRPr="00F37732">
              <w:rPr>
                <w:b/>
                <w:bCs/>
              </w:rPr>
              <w:t xml:space="preserve">№ </w:t>
            </w:r>
            <w:proofErr w:type="gramStart"/>
            <w:r w:rsidRPr="00F37732">
              <w:rPr>
                <w:b/>
                <w:bCs/>
              </w:rPr>
              <w:t>п</w:t>
            </w:r>
            <w:proofErr w:type="gramEnd"/>
            <w:r w:rsidRPr="00F37732">
              <w:rPr>
                <w:b/>
                <w:bCs/>
              </w:rPr>
              <w:t>/п</w:t>
            </w:r>
          </w:p>
        </w:tc>
        <w:tc>
          <w:tcPr>
            <w:tcW w:w="792" w:type="pct"/>
            <w:vMerge w:val="restart"/>
            <w:shd w:val="clear" w:color="auto" w:fill="auto"/>
            <w:vAlign w:val="center"/>
            <w:hideMark/>
          </w:tcPr>
          <w:p w14:paraId="6DA7B344" w14:textId="77777777" w:rsidR="009C09D3" w:rsidRPr="00F37732" w:rsidRDefault="009C09D3" w:rsidP="009C09D3">
            <w:pPr>
              <w:ind w:left="-57" w:right="-57"/>
              <w:jc w:val="center"/>
              <w:rPr>
                <w:b/>
                <w:bCs/>
              </w:rPr>
            </w:pPr>
            <w:r w:rsidRPr="00F37732">
              <w:rPr>
                <w:b/>
                <w:bCs/>
              </w:rPr>
              <w:t xml:space="preserve">Наименование </w:t>
            </w:r>
          </w:p>
        </w:tc>
        <w:tc>
          <w:tcPr>
            <w:tcW w:w="413" w:type="pct"/>
            <w:vMerge w:val="restart"/>
            <w:shd w:val="clear" w:color="auto" w:fill="auto"/>
            <w:vAlign w:val="center"/>
            <w:hideMark/>
          </w:tcPr>
          <w:p w14:paraId="559525FF" w14:textId="77777777" w:rsidR="009C09D3" w:rsidRPr="00F37732" w:rsidRDefault="009C09D3" w:rsidP="009C09D3">
            <w:pPr>
              <w:ind w:left="-57" w:right="-57"/>
              <w:jc w:val="center"/>
              <w:rPr>
                <w:b/>
                <w:bCs/>
              </w:rPr>
            </w:pPr>
            <w:r w:rsidRPr="00F37732">
              <w:rPr>
                <w:b/>
                <w:bCs/>
              </w:rPr>
              <w:t>Ед. изм.</w:t>
            </w:r>
          </w:p>
        </w:tc>
        <w:tc>
          <w:tcPr>
            <w:tcW w:w="756" w:type="pct"/>
            <w:gridSpan w:val="2"/>
            <w:vMerge w:val="restart"/>
            <w:shd w:val="clear" w:color="auto" w:fill="auto"/>
            <w:vAlign w:val="center"/>
            <w:hideMark/>
          </w:tcPr>
          <w:p w14:paraId="55DF8FDC" w14:textId="77777777" w:rsidR="009C09D3" w:rsidRPr="00F37732" w:rsidRDefault="009C09D3" w:rsidP="009C09D3">
            <w:pPr>
              <w:ind w:left="-57" w:right="-57"/>
              <w:jc w:val="center"/>
              <w:rPr>
                <w:b/>
                <w:bCs/>
              </w:rPr>
            </w:pPr>
            <w:r w:rsidRPr="00F37732">
              <w:rPr>
                <w:b/>
                <w:bCs/>
              </w:rPr>
              <w:t>Предыдущий период</w:t>
            </w:r>
          </w:p>
        </w:tc>
        <w:tc>
          <w:tcPr>
            <w:tcW w:w="2753" w:type="pct"/>
            <w:gridSpan w:val="7"/>
            <w:shd w:val="clear" w:color="auto" w:fill="auto"/>
            <w:vAlign w:val="center"/>
            <w:hideMark/>
          </w:tcPr>
          <w:p w14:paraId="7C9EDE29" w14:textId="77777777" w:rsidR="009C09D3" w:rsidRPr="00F37732" w:rsidRDefault="009C09D3" w:rsidP="009C09D3">
            <w:pPr>
              <w:ind w:left="-57" w:right="-57"/>
              <w:jc w:val="center"/>
              <w:rPr>
                <w:b/>
                <w:bCs/>
              </w:rPr>
            </w:pPr>
            <w:r w:rsidRPr="00F37732">
              <w:rPr>
                <w:b/>
                <w:bCs/>
              </w:rPr>
              <w:t>Период реализации Программы</w:t>
            </w:r>
          </w:p>
        </w:tc>
      </w:tr>
      <w:tr w:rsidR="009C09D3" w:rsidRPr="00F37732" w14:paraId="00504202" w14:textId="77777777" w:rsidTr="009C09D3">
        <w:trPr>
          <w:cantSplit/>
          <w:tblHeader/>
        </w:trPr>
        <w:tc>
          <w:tcPr>
            <w:tcW w:w="287" w:type="pct"/>
            <w:vMerge/>
            <w:vAlign w:val="center"/>
            <w:hideMark/>
          </w:tcPr>
          <w:p w14:paraId="097C39FE" w14:textId="77777777" w:rsidR="009C09D3" w:rsidRPr="00F37732" w:rsidRDefault="009C09D3" w:rsidP="009C09D3">
            <w:pPr>
              <w:ind w:left="-57" w:right="-57"/>
              <w:rPr>
                <w:b/>
                <w:bCs/>
              </w:rPr>
            </w:pPr>
          </w:p>
        </w:tc>
        <w:tc>
          <w:tcPr>
            <w:tcW w:w="792" w:type="pct"/>
            <w:vMerge/>
            <w:vAlign w:val="center"/>
            <w:hideMark/>
          </w:tcPr>
          <w:p w14:paraId="7DC98017" w14:textId="77777777" w:rsidR="009C09D3" w:rsidRPr="00F37732" w:rsidRDefault="009C09D3" w:rsidP="009C09D3">
            <w:pPr>
              <w:ind w:left="-57" w:right="-57"/>
              <w:rPr>
                <w:b/>
                <w:bCs/>
              </w:rPr>
            </w:pPr>
          </w:p>
        </w:tc>
        <w:tc>
          <w:tcPr>
            <w:tcW w:w="413" w:type="pct"/>
            <w:vMerge/>
            <w:vAlign w:val="center"/>
            <w:hideMark/>
          </w:tcPr>
          <w:p w14:paraId="3643E2C0" w14:textId="77777777" w:rsidR="009C09D3" w:rsidRPr="00F37732" w:rsidRDefault="009C09D3" w:rsidP="009C09D3">
            <w:pPr>
              <w:ind w:left="-57" w:right="-57"/>
              <w:rPr>
                <w:b/>
                <w:bCs/>
              </w:rPr>
            </w:pPr>
          </w:p>
        </w:tc>
        <w:tc>
          <w:tcPr>
            <w:tcW w:w="756" w:type="pct"/>
            <w:gridSpan w:val="2"/>
            <w:vMerge/>
            <w:vAlign w:val="center"/>
            <w:hideMark/>
          </w:tcPr>
          <w:p w14:paraId="655EA4E8" w14:textId="77777777" w:rsidR="009C09D3" w:rsidRPr="00F37732" w:rsidRDefault="009C09D3" w:rsidP="009C09D3">
            <w:pPr>
              <w:ind w:left="-57" w:right="-57"/>
              <w:rPr>
                <w:b/>
                <w:bCs/>
              </w:rPr>
            </w:pPr>
          </w:p>
        </w:tc>
        <w:tc>
          <w:tcPr>
            <w:tcW w:w="1889" w:type="pct"/>
            <w:gridSpan w:val="5"/>
            <w:shd w:val="clear" w:color="auto" w:fill="auto"/>
            <w:vAlign w:val="center"/>
            <w:hideMark/>
          </w:tcPr>
          <w:p w14:paraId="7AE94B38" w14:textId="77777777" w:rsidR="009C09D3" w:rsidRPr="00F37732" w:rsidRDefault="009C09D3" w:rsidP="009C09D3">
            <w:pPr>
              <w:ind w:left="-57" w:right="-57"/>
              <w:jc w:val="center"/>
              <w:rPr>
                <w:b/>
                <w:bCs/>
              </w:rPr>
            </w:pPr>
            <w:r w:rsidRPr="00F37732">
              <w:rPr>
                <w:b/>
                <w:bCs/>
              </w:rPr>
              <w:t>1 этап</w:t>
            </w:r>
          </w:p>
        </w:tc>
        <w:tc>
          <w:tcPr>
            <w:tcW w:w="432" w:type="pct"/>
            <w:shd w:val="clear" w:color="auto" w:fill="auto"/>
            <w:vAlign w:val="center"/>
            <w:hideMark/>
          </w:tcPr>
          <w:p w14:paraId="62F7959C" w14:textId="77777777" w:rsidR="009C09D3" w:rsidRPr="00F37732" w:rsidRDefault="009C09D3" w:rsidP="009C09D3">
            <w:pPr>
              <w:ind w:left="-57" w:right="-57"/>
              <w:jc w:val="center"/>
              <w:rPr>
                <w:b/>
                <w:bCs/>
              </w:rPr>
            </w:pPr>
            <w:r w:rsidRPr="00F37732">
              <w:rPr>
                <w:b/>
                <w:bCs/>
              </w:rPr>
              <w:t>2 этап</w:t>
            </w:r>
          </w:p>
        </w:tc>
        <w:tc>
          <w:tcPr>
            <w:tcW w:w="432" w:type="pct"/>
            <w:shd w:val="clear" w:color="auto" w:fill="auto"/>
            <w:vAlign w:val="center"/>
            <w:hideMark/>
          </w:tcPr>
          <w:p w14:paraId="4F335BA9" w14:textId="77777777" w:rsidR="009C09D3" w:rsidRPr="00F37732" w:rsidRDefault="009C09D3" w:rsidP="009C09D3">
            <w:pPr>
              <w:ind w:left="-57" w:right="-57"/>
              <w:jc w:val="center"/>
              <w:rPr>
                <w:b/>
                <w:bCs/>
              </w:rPr>
            </w:pPr>
            <w:r w:rsidRPr="00F37732">
              <w:rPr>
                <w:b/>
                <w:bCs/>
              </w:rPr>
              <w:t>3 этап</w:t>
            </w:r>
          </w:p>
        </w:tc>
      </w:tr>
      <w:tr w:rsidR="009C09D3" w:rsidRPr="00F37732" w14:paraId="38E6FA29" w14:textId="77777777" w:rsidTr="009C09D3">
        <w:trPr>
          <w:cantSplit/>
          <w:tblHeader/>
        </w:trPr>
        <w:tc>
          <w:tcPr>
            <w:tcW w:w="287" w:type="pct"/>
            <w:vMerge/>
            <w:vAlign w:val="center"/>
            <w:hideMark/>
          </w:tcPr>
          <w:p w14:paraId="2200F183" w14:textId="77777777" w:rsidR="009C09D3" w:rsidRPr="00F37732" w:rsidRDefault="009C09D3" w:rsidP="009C09D3">
            <w:pPr>
              <w:ind w:left="-57" w:right="-57"/>
              <w:rPr>
                <w:b/>
                <w:bCs/>
              </w:rPr>
            </w:pPr>
          </w:p>
        </w:tc>
        <w:tc>
          <w:tcPr>
            <w:tcW w:w="792" w:type="pct"/>
            <w:vMerge/>
            <w:vAlign w:val="center"/>
            <w:hideMark/>
          </w:tcPr>
          <w:p w14:paraId="193DFD92" w14:textId="77777777" w:rsidR="009C09D3" w:rsidRPr="00F37732" w:rsidRDefault="009C09D3" w:rsidP="009C09D3">
            <w:pPr>
              <w:ind w:left="-57" w:right="-57"/>
              <w:rPr>
                <w:b/>
                <w:bCs/>
              </w:rPr>
            </w:pPr>
          </w:p>
        </w:tc>
        <w:tc>
          <w:tcPr>
            <w:tcW w:w="413" w:type="pct"/>
            <w:vMerge/>
            <w:vAlign w:val="center"/>
            <w:hideMark/>
          </w:tcPr>
          <w:p w14:paraId="7A3576C5" w14:textId="77777777" w:rsidR="009C09D3" w:rsidRPr="00F37732" w:rsidRDefault="009C09D3" w:rsidP="009C09D3">
            <w:pPr>
              <w:ind w:left="-57" w:right="-57"/>
              <w:rPr>
                <w:b/>
                <w:bCs/>
              </w:rPr>
            </w:pPr>
          </w:p>
        </w:tc>
        <w:tc>
          <w:tcPr>
            <w:tcW w:w="378" w:type="pct"/>
            <w:shd w:val="clear" w:color="auto" w:fill="auto"/>
            <w:vAlign w:val="center"/>
            <w:hideMark/>
          </w:tcPr>
          <w:p w14:paraId="701A4E43" w14:textId="77777777" w:rsidR="009C09D3" w:rsidRPr="00F37732" w:rsidRDefault="009C09D3" w:rsidP="009C09D3">
            <w:pPr>
              <w:ind w:left="-57" w:right="-57"/>
              <w:jc w:val="center"/>
              <w:rPr>
                <w:b/>
                <w:bCs/>
              </w:rPr>
            </w:pPr>
            <w:r w:rsidRPr="00F37732">
              <w:rPr>
                <w:b/>
                <w:bCs/>
              </w:rPr>
              <w:t xml:space="preserve">2016 г. </w:t>
            </w:r>
          </w:p>
        </w:tc>
        <w:tc>
          <w:tcPr>
            <w:tcW w:w="378" w:type="pct"/>
            <w:shd w:val="clear" w:color="auto" w:fill="auto"/>
            <w:vAlign w:val="center"/>
            <w:hideMark/>
          </w:tcPr>
          <w:p w14:paraId="3C39535B" w14:textId="77777777" w:rsidR="009C09D3" w:rsidRPr="00F37732" w:rsidRDefault="009C09D3" w:rsidP="009C09D3">
            <w:pPr>
              <w:ind w:left="-57" w:right="-57"/>
              <w:jc w:val="center"/>
              <w:rPr>
                <w:b/>
                <w:bCs/>
              </w:rPr>
            </w:pPr>
            <w:r w:rsidRPr="00F37732">
              <w:rPr>
                <w:b/>
                <w:bCs/>
              </w:rPr>
              <w:t>2017 г.</w:t>
            </w:r>
          </w:p>
        </w:tc>
        <w:tc>
          <w:tcPr>
            <w:tcW w:w="378" w:type="pct"/>
            <w:shd w:val="clear" w:color="auto" w:fill="auto"/>
            <w:vAlign w:val="center"/>
            <w:hideMark/>
          </w:tcPr>
          <w:p w14:paraId="7E3F9D00" w14:textId="77777777" w:rsidR="009C09D3" w:rsidRPr="00F37732" w:rsidRDefault="009C09D3" w:rsidP="009C09D3">
            <w:pPr>
              <w:ind w:left="-57" w:right="-57"/>
              <w:jc w:val="center"/>
              <w:rPr>
                <w:b/>
                <w:bCs/>
              </w:rPr>
            </w:pPr>
            <w:r w:rsidRPr="00F37732">
              <w:rPr>
                <w:b/>
                <w:bCs/>
              </w:rPr>
              <w:t>2018 г.</w:t>
            </w:r>
          </w:p>
        </w:tc>
        <w:tc>
          <w:tcPr>
            <w:tcW w:w="378" w:type="pct"/>
            <w:shd w:val="clear" w:color="auto" w:fill="auto"/>
            <w:vAlign w:val="center"/>
            <w:hideMark/>
          </w:tcPr>
          <w:p w14:paraId="69770C1F" w14:textId="77777777" w:rsidR="009C09D3" w:rsidRPr="00F37732" w:rsidRDefault="009C09D3" w:rsidP="009C09D3">
            <w:pPr>
              <w:ind w:left="-57" w:right="-57"/>
              <w:jc w:val="center"/>
              <w:rPr>
                <w:b/>
                <w:bCs/>
              </w:rPr>
            </w:pPr>
            <w:r w:rsidRPr="00F37732">
              <w:rPr>
                <w:b/>
                <w:bCs/>
              </w:rPr>
              <w:t>2019 г.</w:t>
            </w:r>
          </w:p>
        </w:tc>
        <w:tc>
          <w:tcPr>
            <w:tcW w:w="378" w:type="pct"/>
            <w:shd w:val="clear" w:color="auto" w:fill="auto"/>
            <w:vAlign w:val="center"/>
            <w:hideMark/>
          </w:tcPr>
          <w:p w14:paraId="1718FCAC" w14:textId="77777777" w:rsidR="009C09D3" w:rsidRPr="00F37732" w:rsidRDefault="009C09D3" w:rsidP="009C09D3">
            <w:pPr>
              <w:ind w:left="-57" w:right="-57"/>
              <w:jc w:val="center"/>
              <w:rPr>
                <w:b/>
                <w:bCs/>
              </w:rPr>
            </w:pPr>
            <w:r w:rsidRPr="00F37732">
              <w:rPr>
                <w:b/>
                <w:bCs/>
              </w:rPr>
              <w:t>2020 г.</w:t>
            </w:r>
          </w:p>
        </w:tc>
        <w:tc>
          <w:tcPr>
            <w:tcW w:w="378" w:type="pct"/>
            <w:shd w:val="clear" w:color="auto" w:fill="auto"/>
            <w:vAlign w:val="center"/>
            <w:hideMark/>
          </w:tcPr>
          <w:p w14:paraId="34A20C2E" w14:textId="77777777" w:rsidR="009C09D3" w:rsidRPr="00F37732" w:rsidRDefault="009C09D3" w:rsidP="009C09D3">
            <w:pPr>
              <w:ind w:left="-57" w:right="-57"/>
              <w:jc w:val="center"/>
              <w:rPr>
                <w:b/>
                <w:bCs/>
              </w:rPr>
            </w:pPr>
            <w:r w:rsidRPr="00F37732">
              <w:rPr>
                <w:b/>
                <w:bCs/>
              </w:rPr>
              <w:t>2021 г.</w:t>
            </w:r>
          </w:p>
        </w:tc>
        <w:tc>
          <w:tcPr>
            <w:tcW w:w="378" w:type="pct"/>
            <w:shd w:val="clear" w:color="auto" w:fill="auto"/>
            <w:vAlign w:val="center"/>
            <w:hideMark/>
          </w:tcPr>
          <w:p w14:paraId="47BA154E" w14:textId="77777777" w:rsidR="009C09D3" w:rsidRPr="00F37732" w:rsidRDefault="009C09D3" w:rsidP="009C09D3">
            <w:pPr>
              <w:ind w:left="-57" w:right="-57"/>
              <w:jc w:val="center"/>
              <w:rPr>
                <w:b/>
                <w:bCs/>
              </w:rPr>
            </w:pPr>
            <w:r w:rsidRPr="00F37732">
              <w:rPr>
                <w:b/>
                <w:bCs/>
              </w:rPr>
              <w:t>2022 г.</w:t>
            </w:r>
          </w:p>
        </w:tc>
        <w:tc>
          <w:tcPr>
            <w:tcW w:w="432" w:type="pct"/>
            <w:shd w:val="clear" w:color="auto" w:fill="auto"/>
            <w:vAlign w:val="center"/>
            <w:hideMark/>
          </w:tcPr>
          <w:p w14:paraId="48D02DF2" w14:textId="77777777" w:rsidR="009C09D3" w:rsidRPr="00F37732" w:rsidRDefault="009C09D3" w:rsidP="009C09D3">
            <w:pPr>
              <w:ind w:left="-57" w:right="-57"/>
              <w:jc w:val="center"/>
              <w:rPr>
                <w:b/>
                <w:bCs/>
              </w:rPr>
            </w:pPr>
            <w:r w:rsidRPr="00F37732">
              <w:rPr>
                <w:b/>
                <w:bCs/>
              </w:rPr>
              <w:t>2027 г.</w:t>
            </w:r>
          </w:p>
        </w:tc>
        <w:tc>
          <w:tcPr>
            <w:tcW w:w="432" w:type="pct"/>
            <w:shd w:val="clear" w:color="auto" w:fill="auto"/>
            <w:vAlign w:val="center"/>
            <w:hideMark/>
          </w:tcPr>
          <w:p w14:paraId="757F8A3B" w14:textId="77777777" w:rsidR="009C09D3" w:rsidRPr="00F37732" w:rsidRDefault="009C09D3" w:rsidP="009C09D3">
            <w:pPr>
              <w:ind w:left="-57" w:right="-57"/>
              <w:jc w:val="center"/>
              <w:rPr>
                <w:b/>
                <w:bCs/>
              </w:rPr>
            </w:pPr>
            <w:r w:rsidRPr="00F37732">
              <w:rPr>
                <w:b/>
                <w:bCs/>
              </w:rPr>
              <w:t>2035 г.</w:t>
            </w:r>
          </w:p>
        </w:tc>
      </w:tr>
      <w:tr w:rsidR="009C09D3" w:rsidRPr="00F37732" w14:paraId="0573F8DF" w14:textId="77777777" w:rsidTr="009C09D3">
        <w:trPr>
          <w:cantSplit/>
          <w:tblHeader/>
        </w:trPr>
        <w:tc>
          <w:tcPr>
            <w:tcW w:w="287" w:type="pct"/>
            <w:vMerge/>
            <w:vAlign w:val="center"/>
            <w:hideMark/>
          </w:tcPr>
          <w:p w14:paraId="1017D322" w14:textId="77777777" w:rsidR="009C09D3" w:rsidRPr="00F37732" w:rsidRDefault="009C09D3" w:rsidP="009C09D3">
            <w:pPr>
              <w:ind w:left="-57" w:right="-57"/>
              <w:rPr>
                <w:b/>
                <w:bCs/>
              </w:rPr>
            </w:pPr>
          </w:p>
        </w:tc>
        <w:tc>
          <w:tcPr>
            <w:tcW w:w="792" w:type="pct"/>
            <w:vMerge/>
            <w:vAlign w:val="center"/>
            <w:hideMark/>
          </w:tcPr>
          <w:p w14:paraId="7D0B89D4" w14:textId="77777777" w:rsidR="009C09D3" w:rsidRPr="00F37732" w:rsidRDefault="009C09D3" w:rsidP="009C09D3">
            <w:pPr>
              <w:ind w:left="-57" w:right="-57"/>
              <w:rPr>
                <w:b/>
                <w:bCs/>
              </w:rPr>
            </w:pPr>
          </w:p>
        </w:tc>
        <w:tc>
          <w:tcPr>
            <w:tcW w:w="413" w:type="pct"/>
            <w:vMerge/>
            <w:vAlign w:val="center"/>
            <w:hideMark/>
          </w:tcPr>
          <w:p w14:paraId="3EB378FC" w14:textId="77777777" w:rsidR="009C09D3" w:rsidRPr="00F37732" w:rsidRDefault="009C09D3" w:rsidP="009C09D3">
            <w:pPr>
              <w:ind w:left="-57" w:right="-57"/>
              <w:rPr>
                <w:b/>
                <w:bCs/>
              </w:rPr>
            </w:pPr>
          </w:p>
        </w:tc>
        <w:tc>
          <w:tcPr>
            <w:tcW w:w="378" w:type="pct"/>
            <w:shd w:val="clear" w:color="auto" w:fill="auto"/>
            <w:vAlign w:val="center"/>
            <w:hideMark/>
          </w:tcPr>
          <w:p w14:paraId="063535D7" w14:textId="77777777" w:rsidR="009C09D3" w:rsidRPr="00F37732" w:rsidRDefault="009C09D3" w:rsidP="009C09D3">
            <w:pPr>
              <w:ind w:left="-57" w:right="-57"/>
              <w:jc w:val="center"/>
              <w:rPr>
                <w:b/>
                <w:bCs/>
              </w:rPr>
            </w:pPr>
            <w:r w:rsidRPr="00F37732">
              <w:rPr>
                <w:b/>
                <w:bCs/>
              </w:rPr>
              <w:t>факт</w:t>
            </w:r>
          </w:p>
        </w:tc>
        <w:tc>
          <w:tcPr>
            <w:tcW w:w="378" w:type="pct"/>
            <w:shd w:val="clear" w:color="auto" w:fill="auto"/>
            <w:vAlign w:val="center"/>
            <w:hideMark/>
          </w:tcPr>
          <w:p w14:paraId="425F27DC" w14:textId="77777777" w:rsidR="009C09D3" w:rsidRPr="00F37732" w:rsidRDefault="009C09D3" w:rsidP="009C09D3">
            <w:pPr>
              <w:ind w:left="-57" w:right="-57"/>
              <w:jc w:val="center"/>
              <w:rPr>
                <w:b/>
                <w:bCs/>
              </w:rPr>
            </w:pPr>
            <w:r w:rsidRPr="00F37732">
              <w:rPr>
                <w:b/>
                <w:bCs/>
              </w:rPr>
              <w:t>утв.</w:t>
            </w:r>
          </w:p>
        </w:tc>
        <w:tc>
          <w:tcPr>
            <w:tcW w:w="378" w:type="pct"/>
            <w:shd w:val="clear" w:color="auto" w:fill="auto"/>
            <w:vAlign w:val="center"/>
            <w:hideMark/>
          </w:tcPr>
          <w:p w14:paraId="578909F2" w14:textId="77777777" w:rsidR="009C09D3" w:rsidRPr="00F37732" w:rsidRDefault="009C09D3" w:rsidP="009C09D3">
            <w:pPr>
              <w:ind w:left="-57" w:right="-57"/>
              <w:jc w:val="center"/>
              <w:rPr>
                <w:b/>
                <w:bCs/>
              </w:rPr>
            </w:pPr>
            <w:r w:rsidRPr="00F37732">
              <w:rPr>
                <w:b/>
                <w:bCs/>
              </w:rPr>
              <w:t>оценка</w:t>
            </w:r>
          </w:p>
        </w:tc>
        <w:tc>
          <w:tcPr>
            <w:tcW w:w="378" w:type="pct"/>
            <w:shd w:val="clear" w:color="auto" w:fill="auto"/>
            <w:vAlign w:val="center"/>
            <w:hideMark/>
          </w:tcPr>
          <w:p w14:paraId="3F4F7FC0" w14:textId="77777777" w:rsidR="009C09D3" w:rsidRPr="00F37732" w:rsidRDefault="009C09D3" w:rsidP="009C09D3">
            <w:pPr>
              <w:ind w:left="-57" w:right="-57"/>
              <w:jc w:val="center"/>
              <w:rPr>
                <w:b/>
                <w:bCs/>
              </w:rPr>
            </w:pPr>
            <w:r w:rsidRPr="00F37732">
              <w:rPr>
                <w:b/>
                <w:bCs/>
              </w:rPr>
              <w:t>оценка</w:t>
            </w:r>
          </w:p>
        </w:tc>
        <w:tc>
          <w:tcPr>
            <w:tcW w:w="378" w:type="pct"/>
            <w:shd w:val="clear" w:color="auto" w:fill="auto"/>
            <w:vAlign w:val="center"/>
            <w:hideMark/>
          </w:tcPr>
          <w:p w14:paraId="67E4C5BC" w14:textId="77777777" w:rsidR="009C09D3" w:rsidRPr="00F37732" w:rsidRDefault="009C09D3" w:rsidP="009C09D3">
            <w:pPr>
              <w:ind w:left="-57" w:right="-57"/>
              <w:jc w:val="center"/>
              <w:rPr>
                <w:b/>
                <w:bCs/>
              </w:rPr>
            </w:pPr>
            <w:r w:rsidRPr="00F37732">
              <w:rPr>
                <w:b/>
                <w:bCs/>
              </w:rPr>
              <w:t>оценка</w:t>
            </w:r>
          </w:p>
        </w:tc>
        <w:tc>
          <w:tcPr>
            <w:tcW w:w="378" w:type="pct"/>
            <w:shd w:val="clear" w:color="auto" w:fill="auto"/>
            <w:vAlign w:val="center"/>
            <w:hideMark/>
          </w:tcPr>
          <w:p w14:paraId="4E82A718" w14:textId="77777777" w:rsidR="009C09D3" w:rsidRPr="00F37732" w:rsidRDefault="009C09D3" w:rsidP="009C09D3">
            <w:pPr>
              <w:ind w:left="-57" w:right="-57"/>
              <w:jc w:val="center"/>
              <w:rPr>
                <w:b/>
                <w:bCs/>
              </w:rPr>
            </w:pPr>
            <w:r w:rsidRPr="00F37732">
              <w:rPr>
                <w:b/>
                <w:bCs/>
              </w:rPr>
              <w:t>оценка</w:t>
            </w:r>
          </w:p>
        </w:tc>
        <w:tc>
          <w:tcPr>
            <w:tcW w:w="378" w:type="pct"/>
            <w:shd w:val="clear" w:color="auto" w:fill="auto"/>
            <w:vAlign w:val="center"/>
            <w:hideMark/>
          </w:tcPr>
          <w:p w14:paraId="05512FD8" w14:textId="77777777" w:rsidR="009C09D3" w:rsidRPr="00F37732" w:rsidRDefault="009C09D3" w:rsidP="009C09D3">
            <w:pPr>
              <w:ind w:left="-57" w:right="-57"/>
              <w:jc w:val="center"/>
              <w:rPr>
                <w:b/>
                <w:bCs/>
              </w:rPr>
            </w:pPr>
            <w:r w:rsidRPr="00F37732">
              <w:rPr>
                <w:b/>
                <w:bCs/>
              </w:rPr>
              <w:t>оценка</w:t>
            </w:r>
          </w:p>
        </w:tc>
        <w:tc>
          <w:tcPr>
            <w:tcW w:w="432" w:type="pct"/>
            <w:shd w:val="clear" w:color="auto" w:fill="auto"/>
            <w:vAlign w:val="center"/>
            <w:hideMark/>
          </w:tcPr>
          <w:p w14:paraId="16A52912" w14:textId="77777777" w:rsidR="009C09D3" w:rsidRPr="00F37732" w:rsidRDefault="009C09D3" w:rsidP="009C09D3">
            <w:pPr>
              <w:ind w:left="-57" w:right="-57"/>
              <w:jc w:val="center"/>
              <w:rPr>
                <w:b/>
                <w:bCs/>
              </w:rPr>
            </w:pPr>
            <w:r w:rsidRPr="00F37732">
              <w:rPr>
                <w:b/>
                <w:bCs/>
              </w:rPr>
              <w:t>оценка</w:t>
            </w:r>
          </w:p>
        </w:tc>
        <w:tc>
          <w:tcPr>
            <w:tcW w:w="432" w:type="pct"/>
            <w:shd w:val="clear" w:color="auto" w:fill="auto"/>
            <w:vAlign w:val="center"/>
            <w:hideMark/>
          </w:tcPr>
          <w:p w14:paraId="59254279" w14:textId="77777777" w:rsidR="009C09D3" w:rsidRPr="00F37732" w:rsidRDefault="009C09D3" w:rsidP="009C09D3">
            <w:pPr>
              <w:ind w:left="-57" w:right="-57"/>
              <w:jc w:val="center"/>
              <w:rPr>
                <w:b/>
                <w:bCs/>
              </w:rPr>
            </w:pPr>
            <w:r w:rsidRPr="00F37732">
              <w:rPr>
                <w:b/>
                <w:bCs/>
              </w:rPr>
              <w:t>оценка</w:t>
            </w:r>
          </w:p>
        </w:tc>
      </w:tr>
      <w:tr w:rsidR="009C09D3" w:rsidRPr="00F37732" w14:paraId="0454C725" w14:textId="77777777" w:rsidTr="009C09D3">
        <w:trPr>
          <w:cantSplit/>
        </w:trPr>
        <w:tc>
          <w:tcPr>
            <w:tcW w:w="287" w:type="pct"/>
            <w:shd w:val="clear" w:color="000000" w:fill="F8CBAD"/>
            <w:vAlign w:val="center"/>
            <w:hideMark/>
          </w:tcPr>
          <w:p w14:paraId="4D1F3F7A" w14:textId="77777777" w:rsidR="009C09D3" w:rsidRPr="00F37732" w:rsidRDefault="009C09D3" w:rsidP="009C09D3">
            <w:pPr>
              <w:ind w:left="-57" w:right="-57"/>
              <w:jc w:val="center"/>
              <w:rPr>
                <w:b/>
                <w:bCs/>
              </w:rPr>
            </w:pPr>
            <w:r w:rsidRPr="00F37732">
              <w:rPr>
                <w:b/>
                <w:bCs/>
              </w:rPr>
              <w:t>I</w:t>
            </w:r>
          </w:p>
        </w:tc>
        <w:tc>
          <w:tcPr>
            <w:tcW w:w="792" w:type="pct"/>
            <w:shd w:val="clear" w:color="000000" w:fill="F8CBAD"/>
            <w:vAlign w:val="center"/>
            <w:hideMark/>
          </w:tcPr>
          <w:p w14:paraId="42D31B90" w14:textId="77777777" w:rsidR="009C09D3" w:rsidRPr="00F37732" w:rsidRDefault="009C09D3" w:rsidP="009C09D3">
            <w:pPr>
              <w:ind w:left="-57" w:right="-57"/>
              <w:rPr>
                <w:b/>
                <w:bCs/>
              </w:rPr>
            </w:pPr>
            <w:r w:rsidRPr="00F37732">
              <w:rPr>
                <w:b/>
                <w:bCs/>
              </w:rPr>
              <w:t xml:space="preserve">Оценка инвестиционных затрат </w:t>
            </w:r>
          </w:p>
        </w:tc>
        <w:tc>
          <w:tcPr>
            <w:tcW w:w="413" w:type="pct"/>
            <w:shd w:val="clear" w:color="000000" w:fill="F8CBAD"/>
            <w:vAlign w:val="center"/>
            <w:hideMark/>
          </w:tcPr>
          <w:p w14:paraId="37D540E6" w14:textId="77777777" w:rsidR="009C09D3" w:rsidRPr="00F37732" w:rsidRDefault="009C09D3" w:rsidP="009C09D3">
            <w:pPr>
              <w:ind w:left="-57" w:right="-57"/>
              <w:rPr>
                <w:b/>
                <w:bCs/>
              </w:rPr>
            </w:pPr>
            <w:r w:rsidRPr="00F37732">
              <w:rPr>
                <w:b/>
                <w:bCs/>
              </w:rPr>
              <w:t> </w:t>
            </w:r>
          </w:p>
        </w:tc>
        <w:tc>
          <w:tcPr>
            <w:tcW w:w="378" w:type="pct"/>
            <w:shd w:val="clear" w:color="000000" w:fill="F8CBAD"/>
            <w:vAlign w:val="center"/>
            <w:hideMark/>
          </w:tcPr>
          <w:p w14:paraId="0B278C61" w14:textId="77777777" w:rsidR="009C09D3" w:rsidRPr="00F37732" w:rsidRDefault="009C09D3" w:rsidP="009C09D3">
            <w:pPr>
              <w:ind w:left="-57" w:right="-57"/>
              <w:jc w:val="center"/>
              <w:rPr>
                <w:b/>
                <w:bCs/>
              </w:rPr>
            </w:pPr>
            <w:r w:rsidRPr="00F37732">
              <w:rPr>
                <w:b/>
                <w:bCs/>
              </w:rPr>
              <w:t> </w:t>
            </w:r>
          </w:p>
        </w:tc>
        <w:tc>
          <w:tcPr>
            <w:tcW w:w="378" w:type="pct"/>
            <w:shd w:val="clear" w:color="000000" w:fill="F8CBAD"/>
            <w:vAlign w:val="center"/>
            <w:hideMark/>
          </w:tcPr>
          <w:p w14:paraId="07410A08" w14:textId="77777777" w:rsidR="009C09D3" w:rsidRPr="00F37732" w:rsidRDefault="009C09D3" w:rsidP="009C09D3">
            <w:pPr>
              <w:ind w:left="-57" w:right="-57"/>
              <w:jc w:val="center"/>
              <w:rPr>
                <w:b/>
                <w:bCs/>
              </w:rPr>
            </w:pPr>
            <w:r w:rsidRPr="00F37732">
              <w:rPr>
                <w:b/>
                <w:bCs/>
              </w:rPr>
              <w:t> </w:t>
            </w:r>
          </w:p>
        </w:tc>
        <w:tc>
          <w:tcPr>
            <w:tcW w:w="378" w:type="pct"/>
            <w:shd w:val="clear" w:color="000000" w:fill="F8CBAD"/>
            <w:vAlign w:val="center"/>
            <w:hideMark/>
          </w:tcPr>
          <w:p w14:paraId="652A8F80" w14:textId="77777777" w:rsidR="009C09D3" w:rsidRPr="00F37732" w:rsidRDefault="009C09D3" w:rsidP="009C09D3">
            <w:pPr>
              <w:ind w:left="-57" w:right="-57"/>
              <w:jc w:val="center"/>
              <w:rPr>
                <w:b/>
                <w:bCs/>
              </w:rPr>
            </w:pPr>
            <w:r w:rsidRPr="00F37732">
              <w:rPr>
                <w:b/>
                <w:bCs/>
              </w:rPr>
              <w:t> </w:t>
            </w:r>
          </w:p>
        </w:tc>
        <w:tc>
          <w:tcPr>
            <w:tcW w:w="378" w:type="pct"/>
            <w:shd w:val="clear" w:color="000000" w:fill="F8CBAD"/>
            <w:vAlign w:val="center"/>
            <w:hideMark/>
          </w:tcPr>
          <w:p w14:paraId="2CCFFCFD" w14:textId="77777777" w:rsidR="009C09D3" w:rsidRPr="00F37732" w:rsidRDefault="009C09D3" w:rsidP="009C09D3">
            <w:pPr>
              <w:ind w:left="-57" w:right="-57"/>
              <w:jc w:val="center"/>
              <w:rPr>
                <w:b/>
                <w:bCs/>
              </w:rPr>
            </w:pPr>
            <w:r w:rsidRPr="00F37732">
              <w:rPr>
                <w:b/>
                <w:bCs/>
              </w:rPr>
              <w:t> </w:t>
            </w:r>
          </w:p>
        </w:tc>
        <w:tc>
          <w:tcPr>
            <w:tcW w:w="378" w:type="pct"/>
            <w:shd w:val="clear" w:color="000000" w:fill="F8CBAD"/>
            <w:vAlign w:val="center"/>
            <w:hideMark/>
          </w:tcPr>
          <w:p w14:paraId="4229476F" w14:textId="77777777" w:rsidR="009C09D3" w:rsidRPr="00F37732" w:rsidRDefault="009C09D3" w:rsidP="009C09D3">
            <w:pPr>
              <w:ind w:left="-57" w:right="-57"/>
              <w:jc w:val="center"/>
              <w:rPr>
                <w:b/>
                <w:bCs/>
              </w:rPr>
            </w:pPr>
            <w:r w:rsidRPr="00F37732">
              <w:rPr>
                <w:b/>
                <w:bCs/>
              </w:rPr>
              <w:t> </w:t>
            </w:r>
          </w:p>
        </w:tc>
        <w:tc>
          <w:tcPr>
            <w:tcW w:w="378" w:type="pct"/>
            <w:shd w:val="clear" w:color="000000" w:fill="F8CBAD"/>
            <w:vAlign w:val="center"/>
            <w:hideMark/>
          </w:tcPr>
          <w:p w14:paraId="44A638C7" w14:textId="77777777" w:rsidR="009C09D3" w:rsidRPr="00F37732" w:rsidRDefault="009C09D3" w:rsidP="009C09D3">
            <w:pPr>
              <w:ind w:left="-57" w:right="-57"/>
              <w:jc w:val="center"/>
              <w:rPr>
                <w:b/>
                <w:bCs/>
              </w:rPr>
            </w:pPr>
            <w:r w:rsidRPr="00F37732">
              <w:rPr>
                <w:b/>
                <w:bCs/>
              </w:rPr>
              <w:t> </w:t>
            </w:r>
          </w:p>
        </w:tc>
        <w:tc>
          <w:tcPr>
            <w:tcW w:w="378" w:type="pct"/>
            <w:shd w:val="clear" w:color="000000" w:fill="F8CBAD"/>
            <w:vAlign w:val="center"/>
            <w:hideMark/>
          </w:tcPr>
          <w:p w14:paraId="37DD00C3" w14:textId="77777777" w:rsidR="009C09D3" w:rsidRPr="00F37732" w:rsidRDefault="009C09D3" w:rsidP="009C09D3">
            <w:pPr>
              <w:ind w:left="-57" w:right="-57"/>
              <w:jc w:val="center"/>
              <w:rPr>
                <w:b/>
                <w:bCs/>
              </w:rPr>
            </w:pPr>
            <w:r w:rsidRPr="00F37732">
              <w:rPr>
                <w:b/>
                <w:bCs/>
              </w:rPr>
              <w:t> </w:t>
            </w:r>
          </w:p>
        </w:tc>
        <w:tc>
          <w:tcPr>
            <w:tcW w:w="432" w:type="pct"/>
            <w:shd w:val="clear" w:color="000000" w:fill="F8CBAD"/>
            <w:vAlign w:val="center"/>
            <w:hideMark/>
          </w:tcPr>
          <w:p w14:paraId="347303D8" w14:textId="77777777" w:rsidR="009C09D3" w:rsidRPr="00F37732" w:rsidRDefault="009C09D3" w:rsidP="009C09D3">
            <w:pPr>
              <w:ind w:left="-57" w:right="-57"/>
              <w:jc w:val="center"/>
              <w:rPr>
                <w:b/>
                <w:bCs/>
              </w:rPr>
            </w:pPr>
            <w:r w:rsidRPr="00F37732">
              <w:rPr>
                <w:b/>
                <w:bCs/>
              </w:rPr>
              <w:t> </w:t>
            </w:r>
          </w:p>
        </w:tc>
        <w:tc>
          <w:tcPr>
            <w:tcW w:w="432" w:type="pct"/>
            <w:shd w:val="clear" w:color="000000" w:fill="F8CBAD"/>
            <w:vAlign w:val="center"/>
            <w:hideMark/>
          </w:tcPr>
          <w:p w14:paraId="3B67487D" w14:textId="77777777" w:rsidR="009C09D3" w:rsidRPr="00F37732" w:rsidRDefault="009C09D3" w:rsidP="009C09D3">
            <w:pPr>
              <w:ind w:left="-57" w:right="-57"/>
              <w:jc w:val="center"/>
              <w:rPr>
                <w:b/>
                <w:bCs/>
              </w:rPr>
            </w:pPr>
            <w:r w:rsidRPr="00F37732">
              <w:rPr>
                <w:b/>
                <w:bCs/>
              </w:rPr>
              <w:t> </w:t>
            </w:r>
          </w:p>
        </w:tc>
      </w:tr>
      <w:tr w:rsidR="009C09D3" w:rsidRPr="00F37732" w14:paraId="7DF218A4" w14:textId="77777777" w:rsidTr="009C09D3">
        <w:trPr>
          <w:cantSplit/>
        </w:trPr>
        <w:tc>
          <w:tcPr>
            <w:tcW w:w="287" w:type="pct"/>
            <w:shd w:val="clear" w:color="000000" w:fill="E2EFDA"/>
            <w:vAlign w:val="center"/>
            <w:hideMark/>
          </w:tcPr>
          <w:p w14:paraId="436880DA" w14:textId="77777777" w:rsidR="009C09D3" w:rsidRPr="00F37732" w:rsidRDefault="009C09D3" w:rsidP="009C09D3">
            <w:pPr>
              <w:ind w:left="-57" w:right="-57"/>
              <w:jc w:val="center"/>
              <w:rPr>
                <w:b/>
                <w:bCs/>
                <w:color w:val="000000"/>
              </w:rPr>
            </w:pPr>
            <w:r w:rsidRPr="00F37732">
              <w:rPr>
                <w:b/>
                <w:bCs/>
                <w:color w:val="000000"/>
              </w:rPr>
              <w:t>1</w:t>
            </w:r>
          </w:p>
        </w:tc>
        <w:tc>
          <w:tcPr>
            <w:tcW w:w="792" w:type="pct"/>
            <w:shd w:val="clear" w:color="000000" w:fill="E2EFDA"/>
            <w:vAlign w:val="center"/>
            <w:hideMark/>
          </w:tcPr>
          <w:p w14:paraId="1B23FDB2" w14:textId="77777777" w:rsidR="009C09D3" w:rsidRPr="00F37732" w:rsidRDefault="009C09D3" w:rsidP="009C09D3">
            <w:pPr>
              <w:ind w:left="-57" w:right="-57"/>
              <w:rPr>
                <w:b/>
                <w:bCs/>
              </w:rPr>
            </w:pPr>
            <w:r w:rsidRPr="00F37732">
              <w:rPr>
                <w:b/>
                <w:bCs/>
              </w:rPr>
              <w:t>Сумма капитальных вложений на реализацию мероприятий Программы без учета НДС, подлежащая учету в тарифе</w:t>
            </w:r>
          </w:p>
        </w:tc>
        <w:tc>
          <w:tcPr>
            <w:tcW w:w="413" w:type="pct"/>
            <w:shd w:val="clear" w:color="000000" w:fill="E2EFDA"/>
            <w:vAlign w:val="center"/>
            <w:hideMark/>
          </w:tcPr>
          <w:p w14:paraId="4EC8489D" w14:textId="77777777" w:rsidR="009C09D3" w:rsidRPr="00F37732" w:rsidRDefault="009C09D3" w:rsidP="009C09D3">
            <w:pPr>
              <w:ind w:left="-57" w:right="-57"/>
              <w:rPr>
                <w:b/>
                <w:bCs/>
                <w:color w:val="000000"/>
              </w:rPr>
            </w:pPr>
            <w:r w:rsidRPr="00F37732">
              <w:rPr>
                <w:b/>
                <w:bCs/>
                <w:color w:val="000000"/>
              </w:rPr>
              <w:t>тыс. руб.</w:t>
            </w:r>
          </w:p>
        </w:tc>
        <w:tc>
          <w:tcPr>
            <w:tcW w:w="378" w:type="pct"/>
            <w:shd w:val="clear" w:color="000000" w:fill="E2EFDA"/>
            <w:vAlign w:val="center"/>
            <w:hideMark/>
          </w:tcPr>
          <w:p w14:paraId="74969CA7" w14:textId="77777777" w:rsidR="009C09D3" w:rsidRPr="00F37732" w:rsidRDefault="009C09D3" w:rsidP="009C09D3">
            <w:pPr>
              <w:ind w:left="-57" w:right="-57"/>
              <w:jc w:val="center"/>
              <w:rPr>
                <w:b/>
                <w:bCs/>
              </w:rPr>
            </w:pPr>
            <w:r w:rsidRPr="00F37732">
              <w:rPr>
                <w:b/>
                <w:bCs/>
              </w:rPr>
              <w:t> </w:t>
            </w:r>
          </w:p>
        </w:tc>
        <w:tc>
          <w:tcPr>
            <w:tcW w:w="378" w:type="pct"/>
            <w:shd w:val="clear" w:color="000000" w:fill="E2EFDA"/>
            <w:vAlign w:val="center"/>
            <w:hideMark/>
          </w:tcPr>
          <w:p w14:paraId="5104A8E7" w14:textId="77777777" w:rsidR="009C09D3" w:rsidRPr="00F37732" w:rsidRDefault="009C09D3" w:rsidP="009C09D3">
            <w:pPr>
              <w:ind w:left="-57" w:right="-57"/>
              <w:jc w:val="center"/>
              <w:rPr>
                <w:b/>
                <w:bCs/>
              </w:rPr>
            </w:pPr>
            <w:r w:rsidRPr="00F37732">
              <w:rPr>
                <w:b/>
                <w:bCs/>
              </w:rPr>
              <w:t> </w:t>
            </w:r>
          </w:p>
        </w:tc>
        <w:tc>
          <w:tcPr>
            <w:tcW w:w="378" w:type="pct"/>
            <w:shd w:val="clear" w:color="000000" w:fill="E2EFDA"/>
            <w:noWrap/>
            <w:vAlign w:val="center"/>
            <w:hideMark/>
          </w:tcPr>
          <w:p w14:paraId="3AD09809" w14:textId="77777777" w:rsidR="009C09D3" w:rsidRPr="00F37732" w:rsidRDefault="009C09D3" w:rsidP="009C09D3">
            <w:pPr>
              <w:ind w:left="-57" w:right="-57"/>
              <w:jc w:val="center"/>
              <w:rPr>
                <w:b/>
                <w:bCs/>
              </w:rPr>
            </w:pPr>
            <w:r w:rsidRPr="00F37732">
              <w:rPr>
                <w:b/>
                <w:bCs/>
              </w:rPr>
              <w:t>16 222,2</w:t>
            </w:r>
          </w:p>
        </w:tc>
        <w:tc>
          <w:tcPr>
            <w:tcW w:w="378" w:type="pct"/>
            <w:shd w:val="clear" w:color="000000" w:fill="E2EFDA"/>
            <w:noWrap/>
            <w:vAlign w:val="center"/>
            <w:hideMark/>
          </w:tcPr>
          <w:p w14:paraId="6F655D3F" w14:textId="77777777" w:rsidR="009C09D3" w:rsidRPr="00F37732" w:rsidRDefault="009C09D3" w:rsidP="009C09D3">
            <w:pPr>
              <w:ind w:left="-57" w:right="-57"/>
              <w:jc w:val="center"/>
              <w:rPr>
                <w:b/>
                <w:bCs/>
              </w:rPr>
            </w:pPr>
            <w:r w:rsidRPr="00F37732">
              <w:rPr>
                <w:b/>
                <w:bCs/>
              </w:rPr>
              <w:t>103 046,7</w:t>
            </w:r>
          </w:p>
        </w:tc>
        <w:tc>
          <w:tcPr>
            <w:tcW w:w="378" w:type="pct"/>
            <w:shd w:val="clear" w:color="000000" w:fill="E2EFDA"/>
            <w:noWrap/>
            <w:vAlign w:val="center"/>
            <w:hideMark/>
          </w:tcPr>
          <w:p w14:paraId="1EB71AC5" w14:textId="77777777" w:rsidR="009C09D3" w:rsidRPr="00F37732" w:rsidRDefault="009C09D3" w:rsidP="009C09D3">
            <w:pPr>
              <w:ind w:left="-57" w:right="-57"/>
              <w:jc w:val="center"/>
              <w:rPr>
                <w:b/>
                <w:bCs/>
              </w:rPr>
            </w:pPr>
            <w:r w:rsidRPr="00F37732">
              <w:rPr>
                <w:b/>
                <w:bCs/>
              </w:rPr>
              <w:t>101 857,2</w:t>
            </w:r>
          </w:p>
        </w:tc>
        <w:tc>
          <w:tcPr>
            <w:tcW w:w="378" w:type="pct"/>
            <w:shd w:val="clear" w:color="000000" w:fill="E2EFDA"/>
            <w:noWrap/>
            <w:vAlign w:val="center"/>
            <w:hideMark/>
          </w:tcPr>
          <w:p w14:paraId="718ACC28" w14:textId="77777777" w:rsidR="009C09D3" w:rsidRPr="00F37732" w:rsidRDefault="009C09D3" w:rsidP="009C09D3">
            <w:pPr>
              <w:ind w:left="-57" w:right="-57"/>
              <w:jc w:val="center"/>
              <w:rPr>
                <w:b/>
                <w:bCs/>
              </w:rPr>
            </w:pPr>
            <w:r w:rsidRPr="00F37732">
              <w:rPr>
                <w:b/>
                <w:bCs/>
              </w:rPr>
              <w:t>28 683,5</w:t>
            </w:r>
          </w:p>
        </w:tc>
        <w:tc>
          <w:tcPr>
            <w:tcW w:w="378" w:type="pct"/>
            <w:shd w:val="clear" w:color="000000" w:fill="E2EFDA"/>
            <w:noWrap/>
            <w:vAlign w:val="center"/>
            <w:hideMark/>
          </w:tcPr>
          <w:p w14:paraId="74C71D81" w14:textId="77777777" w:rsidR="009C09D3" w:rsidRPr="00F37732" w:rsidRDefault="009C09D3" w:rsidP="009C09D3">
            <w:pPr>
              <w:ind w:left="-57" w:right="-57"/>
              <w:jc w:val="center"/>
              <w:rPr>
                <w:b/>
                <w:bCs/>
              </w:rPr>
            </w:pPr>
            <w:r w:rsidRPr="00F37732">
              <w:rPr>
                <w:b/>
                <w:bCs/>
              </w:rPr>
              <w:t>25 822,4</w:t>
            </w:r>
          </w:p>
        </w:tc>
        <w:tc>
          <w:tcPr>
            <w:tcW w:w="432" w:type="pct"/>
            <w:shd w:val="clear" w:color="000000" w:fill="E2EFDA"/>
            <w:noWrap/>
            <w:vAlign w:val="center"/>
            <w:hideMark/>
          </w:tcPr>
          <w:p w14:paraId="15C3CB30" w14:textId="77777777" w:rsidR="009C09D3" w:rsidRPr="00F37732" w:rsidRDefault="009C09D3" w:rsidP="009C09D3">
            <w:pPr>
              <w:ind w:left="-57" w:right="-57"/>
              <w:jc w:val="center"/>
              <w:rPr>
                <w:b/>
                <w:bCs/>
              </w:rPr>
            </w:pPr>
            <w:r w:rsidRPr="00F37732">
              <w:rPr>
                <w:b/>
                <w:bCs/>
              </w:rPr>
              <w:t>6 650,4</w:t>
            </w:r>
          </w:p>
        </w:tc>
        <w:tc>
          <w:tcPr>
            <w:tcW w:w="432" w:type="pct"/>
            <w:shd w:val="clear" w:color="000000" w:fill="E2EFDA"/>
            <w:noWrap/>
            <w:vAlign w:val="center"/>
            <w:hideMark/>
          </w:tcPr>
          <w:p w14:paraId="1356A484" w14:textId="77777777" w:rsidR="009C09D3" w:rsidRPr="00F37732" w:rsidRDefault="009C09D3" w:rsidP="009C09D3">
            <w:pPr>
              <w:ind w:left="-57" w:right="-57"/>
              <w:jc w:val="center"/>
              <w:rPr>
                <w:b/>
                <w:bCs/>
              </w:rPr>
            </w:pPr>
            <w:r w:rsidRPr="00F37732">
              <w:rPr>
                <w:b/>
                <w:bCs/>
              </w:rPr>
              <w:t>0,0</w:t>
            </w:r>
          </w:p>
        </w:tc>
      </w:tr>
      <w:tr w:rsidR="009C09D3" w:rsidRPr="00F37732" w14:paraId="184D372A" w14:textId="77777777" w:rsidTr="009C09D3">
        <w:trPr>
          <w:cantSplit/>
          <w:trHeight w:val="433"/>
        </w:trPr>
        <w:tc>
          <w:tcPr>
            <w:tcW w:w="287" w:type="pct"/>
            <w:shd w:val="clear" w:color="auto" w:fill="auto"/>
            <w:vAlign w:val="center"/>
            <w:hideMark/>
          </w:tcPr>
          <w:p w14:paraId="4BA850BA" w14:textId="77777777" w:rsidR="009C09D3" w:rsidRPr="00F37732" w:rsidRDefault="009C09D3" w:rsidP="009C09D3">
            <w:pPr>
              <w:ind w:left="-57" w:right="-57"/>
              <w:jc w:val="center"/>
              <w:rPr>
                <w:b/>
                <w:bCs/>
                <w:color w:val="000000"/>
              </w:rPr>
            </w:pPr>
            <w:r w:rsidRPr="00F37732">
              <w:rPr>
                <w:b/>
                <w:bCs/>
                <w:color w:val="000000"/>
              </w:rPr>
              <w:t>1.1</w:t>
            </w:r>
          </w:p>
        </w:tc>
        <w:tc>
          <w:tcPr>
            <w:tcW w:w="792" w:type="pct"/>
            <w:shd w:val="clear" w:color="auto" w:fill="auto"/>
            <w:vAlign w:val="center"/>
            <w:hideMark/>
          </w:tcPr>
          <w:p w14:paraId="132DC0DF" w14:textId="77777777" w:rsidR="009C09D3" w:rsidRPr="00F37732" w:rsidRDefault="009C09D3" w:rsidP="009C09D3">
            <w:pPr>
              <w:ind w:left="-57" w:right="-57"/>
              <w:rPr>
                <w:b/>
                <w:bCs/>
              </w:rPr>
            </w:pPr>
            <w:r w:rsidRPr="00F37732">
              <w:rPr>
                <w:b/>
                <w:bCs/>
              </w:rPr>
              <w:t>кредитные средства</w:t>
            </w:r>
          </w:p>
        </w:tc>
        <w:tc>
          <w:tcPr>
            <w:tcW w:w="413" w:type="pct"/>
            <w:shd w:val="clear" w:color="auto" w:fill="auto"/>
            <w:vAlign w:val="center"/>
            <w:hideMark/>
          </w:tcPr>
          <w:p w14:paraId="5D4CE18F" w14:textId="77777777" w:rsidR="009C09D3" w:rsidRPr="00F37732" w:rsidRDefault="009C09D3" w:rsidP="009C09D3">
            <w:pPr>
              <w:ind w:left="-57" w:right="-57"/>
              <w:jc w:val="center"/>
              <w:rPr>
                <w:b/>
                <w:bCs/>
                <w:color w:val="000000"/>
              </w:rPr>
            </w:pPr>
            <w:r w:rsidRPr="00F37732">
              <w:rPr>
                <w:b/>
                <w:bCs/>
                <w:color w:val="000000"/>
              </w:rPr>
              <w:t>тыс. руб.</w:t>
            </w:r>
          </w:p>
        </w:tc>
        <w:tc>
          <w:tcPr>
            <w:tcW w:w="378" w:type="pct"/>
            <w:shd w:val="clear" w:color="auto" w:fill="auto"/>
            <w:vAlign w:val="center"/>
            <w:hideMark/>
          </w:tcPr>
          <w:p w14:paraId="69760DC7" w14:textId="77777777" w:rsidR="009C09D3" w:rsidRPr="00F37732" w:rsidRDefault="009C09D3" w:rsidP="009C09D3">
            <w:pPr>
              <w:ind w:left="-57" w:right="-57"/>
              <w:jc w:val="center"/>
              <w:rPr>
                <w:b/>
                <w:bCs/>
              </w:rPr>
            </w:pPr>
            <w:r w:rsidRPr="00F37732">
              <w:rPr>
                <w:b/>
                <w:bCs/>
              </w:rPr>
              <w:t> </w:t>
            </w:r>
          </w:p>
        </w:tc>
        <w:tc>
          <w:tcPr>
            <w:tcW w:w="378" w:type="pct"/>
            <w:shd w:val="clear" w:color="auto" w:fill="auto"/>
            <w:vAlign w:val="center"/>
            <w:hideMark/>
          </w:tcPr>
          <w:p w14:paraId="70FB7B88"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7ABF145A" w14:textId="77777777" w:rsidR="009C09D3" w:rsidRPr="00F37732" w:rsidRDefault="009C09D3" w:rsidP="009C09D3">
            <w:pPr>
              <w:ind w:left="-57" w:right="-57"/>
              <w:jc w:val="center"/>
              <w:rPr>
                <w:b/>
                <w:bCs/>
              </w:rPr>
            </w:pPr>
            <w:r w:rsidRPr="00F37732">
              <w:rPr>
                <w:b/>
                <w:bCs/>
              </w:rPr>
              <w:t>16 222,2</w:t>
            </w:r>
          </w:p>
        </w:tc>
        <w:tc>
          <w:tcPr>
            <w:tcW w:w="378" w:type="pct"/>
            <w:shd w:val="clear" w:color="auto" w:fill="auto"/>
            <w:noWrap/>
            <w:vAlign w:val="center"/>
            <w:hideMark/>
          </w:tcPr>
          <w:p w14:paraId="0F7CBBF5" w14:textId="77777777" w:rsidR="009C09D3" w:rsidRPr="00F37732" w:rsidRDefault="009C09D3" w:rsidP="009C09D3">
            <w:pPr>
              <w:ind w:left="-57" w:right="-57"/>
              <w:jc w:val="center"/>
              <w:rPr>
                <w:b/>
                <w:bCs/>
              </w:rPr>
            </w:pPr>
            <w:r w:rsidRPr="00F37732">
              <w:rPr>
                <w:b/>
                <w:bCs/>
              </w:rPr>
              <w:t>103 046,7</w:t>
            </w:r>
          </w:p>
        </w:tc>
        <w:tc>
          <w:tcPr>
            <w:tcW w:w="378" w:type="pct"/>
            <w:shd w:val="clear" w:color="auto" w:fill="auto"/>
            <w:noWrap/>
            <w:vAlign w:val="center"/>
            <w:hideMark/>
          </w:tcPr>
          <w:p w14:paraId="3F4351D6" w14:textId="77777777" w:rsidR="009C09D3" w:rsidRPr="00F37732" w:rsidRDefault="009C09D3" w:rsidP="009C09D3">
            <w:pPr>
              <w:ind w:left="-57" w:right="-57"/>
              <w:jc w:val="center"/>
              <w:rPr>
                <w:b/>
                <w:bCs/>
              </w:rPr>
            </w:pPr>
            <w:r w:rsidRPr="00F37732">
              <w:rPr>
                <w:b/>
                <w:bCs/>
              </w:rPr>
              <w:t>101 857,2</w:t>
            </w:r>
          </w:p>
        </w:tc>
        <w:tc>
          <w:tcPr>
            <w:tcW w:w="378" w:type="pct"/>
            <w:shd w:val="clear" w:color="auto" w:fill="auto"/>
            <w:noWrap/>
            <w:vAlign w:val="center"/>
            <w:hideMark/>
          </w:tcPr>
          <w:p w14:paraId="14A7628D" w14:textId="77777777" w:rsidR="009C09D3" w:rsidRPr="00F37732" w:rsidRDefault="009C09D3" w:rsidP="009C09D3">
            <w:pPr>
              <w:ind w:left="-57" w:right="-57"/>
              <w:jc w:val="center"/>
              <w:rPr>
                <w:b/>
                <w:bCs/>
              </w:rPr>
            </w:pPr>
            <w:r w:rsidRPr="00F37732">
              <w:rPr>
                <w:b/>
                <w:bCs/>
              </w:rPr>
              <w:t>28 683,5</w:t>
            </w:r>
          </w:p>
        </w:tc>
        <w:tc>
          <w:tcPr>
            <w:tcW w:w="378" w:type="pct"/>
            <w:shd w:val="clear" w:color="auto" w:fill="auto"/>
            <w:noWrap/>
            <w:vAlign w:val="center"/>
            <w:hideMark/>
          </w:tcPr>
          <w:p w14:paraId="747C6C99" w14:textId="77777777" w:rsidR="009C09D3" w:rsidRPr="00F37732" w:rsidRDefault="009C09D3" w:rsidP="009C09D3">
            <w:pPr>
              <w:ind w:left="-57" w:right="-57"/>
              <w:jc w:val="center"/>
              <w:rPr>
                <w:b/>
                <w:bCs/>
              </w:rPr>
            </w:pPr>
            <w:r w:rsidRPr="00F37732">
              <w:rPr>
                <w:b/>
                <w:bCs/>
              </w:rPr>
              <w:t>25 822,4</w:t>
            </w:r>
          </w:p>
        </w:tc>
        <w:tc>
          <w:tcPr>
            <w:tcW w:w="432" w:type="pct"/>
            <w:shd w:val="clear" w:color="auto" w:fill="auto"/>
            <w:noWrap/>
            <w:vAlign w:val="center"/>
            <w:hideMark/>
          </w:tcPr>
          <w:p w14:paraId="645F1E52" w14:textId="77777777" w:rsidR="009C09D3" w:rsidRPr="00F37732" w:rsidRDefault="009C09D3" w:rsidP="009C09D3">
            <w:pPr>
              <w:ind w:left="-57" w:right="-57"/>
              <w:jc w:val="center"/>
              <w:rPr>
                <w:b/>
                <w:bCs/>
              </w:rPr>
            </w:pPr>
            <w:r w:rsidRPr="00F37732">
              <w:rPr>
                <w:b/>
                <w:bCs/>
              </w:rPr>
              <w:t>6 650,4</w:t>
            </w:r>
          </w:p>
        </w:tc>
        <w:tc>
          <w:tcPr>
            <w:tcW w:w="432" w:type="pct"/>
            <w:shd w:val="clear" w:color="auto" w:fill="auto"/>
            <w:noWrap/>
            <w:vAlign w:val="center"/>
            <w:hideMark/>
          </w:tcPr>
          <w:p w14:paraId="301B09A1" w14:textId="77777777" w:rsidR="009C09D3" w:rsidRPr="00F37732" w:rsidRDefault="009C09D3" w:rsidP="009C09D3">
            <w:pPr>
              <w:ind w:left="-57" w:right="-57"/>
              <w:jc w:val="center"/>
              <w:rPr>
                <w:b/>
                <w:bCs/>
              </w:rPr>
            </w:pPr>
            <w:r w:rsidRPr="00F37732">
              <w:rPr>
                <w:b/>
                <w:bCs/>
              </w:rPr>
              <w:t>0,0</w:t>
            </w:r>
          </w:p>
        </w:tc>
      </w:tr>
      <w:tr w:rsidR="009C09D3" w:rsidRPr="00F37732" w14:paraId="6A541378" w14:textId="77777777" w:rsidTr="009C09D3">
        <w:trPr>
          <w:cantSplit/>
        </w:trPr>
        <w:tc>
          <w:tcPr>
            <w:tcW w:w="287" w:type="pct"/>
            <w:shd w:val="clear" w:color="000000" w:fill="E2EFDA"/>
            <w:vAlign w:val="center"/>
            <w:hideMark/>
          </w:tcPr>
          <w:p w14:paraId="6549F948" w14:textId="77777777" w:rsidR="009C09D3" w:rsidRPr="00F37732" w:rsidRDefault="009C09D3" w:rsidP="009C09D3">
            <w:pPr>
              <w:ind w:left="-57" w:right="-57"/>
              <w:jc w:val="center"/>
              <w:rPr>
                <w:b/>
                <w:bCs/>
                <w:color w:val="000000"/>
              </w:rPr>
            </w:pPr>
            <w:r w:rsidRPr="00F37732">
              <w:rPr>
                <w:b/>
                <w:bCs/>
                <w:color w:val="000000"/>
              </w:rPr>
              <w:t>2</w:t>
            </w:r>
          </w:p>
        </w:tc>
        <w:tc>
          <w:tcPr>
            <w:tcW w:w="792" w:type="pct"/>
            <w:shd w:val="clear" w:color="000000" w:fill="E2EFDA"/>
            <w:vAlign w:val="center"/>
            <w:hideMark/>
          </w:tcPr>
          <w:p w14:paraId="61ED33BE" w14:textId="77777777" w:rsidR="009C09D3" w:rsidRPr="00F37732" w:rsidRDefault="009C09D3" w:rsidP="009C09D3">
            <w:pPr>
              <w:ind w:left="-57" w:right="-57"/>
              <w:rPr>
                <w:b/>
                <w:bCs/>
              </w:rPr>
            </w:pPr>
            <w:r w:rsidRPr="00F37732">
              <w:rPr>
                <w:b/>
                <w:bCs/>
              </w:rPr>
              <w:t>Оценка влияния на тариф амортизационных отчислений и налога на имущество по объектам капитальных вложений</w:t>
            </w:r>
          </w:p>
        </w:tc>
        <w:tc>
          <w:tcPr>
            <w:tcW w:w="413" w:type="pct"/>
            <w:shd w:val="clear" w:color="000000" w:fill="E2EFDA"/>
            <w:vAlign w:val="center"/>
            <w:hideMark/>
          </w:tcPr>
          <w:p w14:paraId="63E6F223" w14:textId="77777777" w:rsidR="009C09D3" w:rsidRPr="00F37732" w:rsidRDefault="009C09D3" w:rsidP="009C09D3">
            <w:pPr>
              <w:ind w:left="-57" w:right="-57"/>
              <w:rPr>
                <w:b/>
                <w:bCs/>
              </w:rPr>
            </w:pPr>
            <w:r w:rsidRPr="00F37732">
              <w:rPr>
                <w:b/>
                <w:bCs/>
              </w:rPr>
              <w:t> </w:t>
            </w:r>
          </w:p>
        </w:tc>
        <w:tc>
          <w:tcPr>
            <w:tcW w:w="378" w:type="pct"/>
            <w:shd w:val="clear" w:color="000000" w:fill="E2EFDA"/>
            <w:vAlign w:val="center"/>
            <w:hideMark/>
          </w:tcPr>
          <w:p w14:paraId="2DE41B0F" w14:textId="77777777" w:rsidR="009C09D3" w:rsidRPr="00F37732" w:rsidRDefault="009C09D3" w:rsidP="009C09D3">
            <w:pPr>
              <w:ind w:left="-57" w:right="-57"/>
              <w:jc w:val="center"/>
              <w:rPr>
                <w:b/>
                <w:bCs/>
              </w:rPr>
            </w:pPr>
            <w:r w:rsidRPr="00F37732">
              <w:rPr>
                <w:b/>
                <w:bCs/>
              </w:rPr>
              <w:t> </w:t>
            </w:r>
          </w:p>
        </w:tc>
        <w:tc>
          <w:tcPr>
            <w:tcW w:w="378" w:type="pct"/>
            <w:shd w:val="clear" w:color="000000" w:fill="E2EFDA"/>
            <w:vAlign w:val="center"/>
            <w:hideMark/>
          </w:tcPr>
          <w:p w14:paraId="22EEC8F8" w14:textId="77777777" w:rsidR="009C09D3" w:rsidRPr="00F37732" w:rsidRDefault="009C09D3" w:rsidP="009C09D3">
            <w:pPr>
              <w:ind w:left="-57" w:right="-57"/>
              <w:jc w:val="center"/>
              <w:rPr>
                <w:b/>
                <w:bCs/>
              </w:rPr>
            </w:pPr>
            <w:r w:rsidRPr="00F37732">
              <w:rPr>
                <w:b/>
                <w:bCs/>
              </w:rPr>
              <w:t> </w:t>
            </w:r>
          </w:p>
        </w:tc>
        <w:tc>
          <w:tcPr>
            <w:tcW w:w="378" w:type="pct"/>
            <w:shd w:val="clear" w:color="000000" w:fill="E2EFDA"/>
            <w:noWrap/>
            <w:vAlign w:val="center"/>
            <w:hideMark/>
          </w:tcPr>
          <w:p w14:paraId="3DA0A69D" w14:textId="77777777" w:rsidR="009C09D3" w:rsidRPr="00F37732" w:rsidRDefault="009C09D3" w:rsidP="009C09D3">
            <w:pPr>
              <w:ind w:left="-57" w:right="-57"/>
              <w:jc w:val="center"/>
              <w:rPr>
                <w:b/>
                <w:bCs/>
              </w:rPr>
            </w:pPr>
            <w:r w:rsidRPr="00F37732">
              <w:rPr>
                <w:b/>
                <w:bCs/>
              </w:rPr>
              <w:t> </w:t>
            </w:r>
          </w:p>
        </w:tc>
        <w:tc>
          <w:tcPr>
            <w:tcW w:w="378" w:type="pct"/>
            <w:shd w:val="clear" w:color="000000" w:fill="E2EFDA"/>
            <w:noWrap/>
            <w:vAlign w:val="center"/>
            <w:hideMark/>
          </w:tcPr>
          <w:p w14:paraId="5724AAAD" w14:textId="77777777" w:rsidR="009C09D3" w:rsidRPr="00F37732" w:rsidRDefault="009C09D3" w:rsidP="009C09D3">
            <w:pPr>
              <w:ind w:left="-57" w:right="-57"/>
              <w:jc w:val="center"/>
              <w:rPr>
                <w:b/>
                <w:bCs/>
              </w:rPr>
            </w:pPr>
            <w:r w:rsidRPr="00F37732">
              <w:rPr>
                <w:b/>
                <w:bCs/>
              </w:rPr>
              <w:t> </w:t>
            </w:r>
          </w:p>
        </w:tc>
        <w:tc>
          <w:tcPr>
            <w:tcW w:w="378" w:type="pct"/>
            <w:shd w:val="clear" w:color="000000" w:fill="E2EFDA"/>
            <w:noWrap/>
            <w:vAlign w:val="center"/>
            <w:hideMark/>
          </w:tcPr>
          <w:p w14:paraId="34B4A04A" w14:textId="77777777" w:rsidR="009C09D3" w:rsidRPr="00F37732" w:rsidRDefault="009C09D3" w:rsidP="009C09D3">
            <w:pPr>
              <w:ind w:left="-57" w:right="-57"/>
              <w:jc w:val="center"/>
              <w:rPr>
                <w:b/>
                <w:bCs/>
              </w:rPr>
            </w:pPr>
            <w:r w:rsidRPr="00F37732">
              <w:rPr>
                <w:b/>
                <w:bCs/>
              </w:rPr>
              <w:t> </w:t>
            </w:r>
          </w:p>
        </w:tc>
        <w:tc>
          <w:tcPr>
            <w:tcW w:w="378" w:type="pct"/>
            <w:shd w:val="clear" w:color="000000" w:fill="E2EFDA"/>
            <w:noWrap/>
            <w:vAlign w:val="center"/>
            <w:hideMark/>
          </w:tcPr>
          <w:p w14:paraId="107610E0" w14:textId="77777777" w:rsidR="009C09D3" w:rsidRPr="00F37732" w:rsidRDefault="009C09D3" w:rsidP="009C09D3">
            <w:pPr>
              <w:ind w:left="-57" w:right="-57"/>
              <w:jc w:val="center"/>
              <w:rPr>
                <w:b/>
                <w:bCs/>
              </w:rPr>
            </w:pPr>
            <w:r w:rsidRPr="00F37732">
              <w:rPr>
                <w:b/>
                <w:bCs/>
              </w:rPr>
              <w:t> </w:t>
            </w:r>
          </w:p>
        </w:tc>
        <w:tc>
          <w:tcPr>
            <w:tcW w:w="378" w:type="pct"/>
            <w:shd w:val="clear" w:color="000000" w:fill="E2EFDA"/>
            <w:noWrap/>
            <w:vAlign w:val="center"/>
            <w:hideMark/>
          </w:tcPr>
          <w:p w14:paraId="1C721A9F" w14:textId="77777777" w:rsidR="009C09D3" w:rsidRPr="00F37732" w:rsidRDefault="009C09D3" w:rsidP="009C09D3">
            <w:pPr>
              <w:ind w:left="-57" w:right="-57"/>
              <w:jc w:val="center"/>
              <w:rPr>
                <w:b/>
                <w:bCs/>
              </w:rPr>
            </w:pPr>
            <w:r w:rsidRPr="00F37732">
              <w:rPr>
                <w:b/>
                <w:bCs/>
              </w:rPr>
              <w:t> </w:t>
            </w:r>
          </w:p>
        </w:tc>
        <w:tc>
          <w:tcPr>
            <w:tcW w:w="432" w:type="pct"/>
            <w:shd w:val="clear" w:color="000000" w:fill="E2EFDA"/>
            <w:noWrap/>
            <w:vAlign w:val="center"/>
            <w:hideMark/>
          </w:tcPr>
          <w:p w14:paraId="607416E8" w14:textId="77777777" w:rsidR="009C09D3" w:rsidRPr="00F37732" w:rsidRDefault="009C09D3" w:rsidP="009C09D3">
            <w:pPr>
              <w:ind w:left="-57" w:right="-57"/>
              <w:jc w:val="center"/>
              <w:rPr>
                <w:b/>
                <w:bCs/>
              </w:rPr>
            </w:pPr>
            <w:r w:rsidRPr="00F37732">
              <w:rPr>
                <w:b/>
                <w:bCs/>
              </w:rPr>
              <w:t> </w:t>
            </w:r>
          </w:p>
        </w:tc>
        <w:tc>
          <w:tcPr>
            <w:tcW w:w="432" w:type="pct"/>
            <w:shd w:val="clear" w:color="000000" w:fill="E2EFDA"/>
            <w:noWrap/>
            <w:vAlign w:val="center"/>
            <w:hideMark/>
          </w:tcPr>
          <w:p w14:paraId="609FB79E" w14:textId="77777777" w:rsidR="009C09D3" w:rsidRPr="00F37732" w:rsidRDefault="009C09D3" w:rsidP="009C09D3">
            <w:pPr>
              <w:ind w:left="-57" w:right="-57"/>
              <w:jc w:val="center"/>
              <w:rPr>
                <w:b/>
                <w:bCs/>
              </w:rPr>
            </w:pPr>
            <w:r w:rsidRPr="00F37732">
              <w:rPr>
                <w:b/>
                <w:bCs/>
              </w:rPr>
              <w:t> </w:t>
            </w:r>
          </w:p>
        </w:tc>
      </w:tr>
      <w:tr w:rsidR="009C09D3" w:rsidRPr="00F37732" w14:paraId="4D8939D2" w14:textId="77777777" w:rsidTr="009C09D3">
        <w:trPr>
          <w:cantSplit/>
          <w:trHeight w:val="399"/>
        </w:trPr>
        <w:tc>
          <w:tcPr>
            <w:tcW w:w="287" w:type="pct"/>
            <w:shd w:val="clear" w:color="auto" w:fill="auto"/>
            <w:vAlign w:val="center"/>
            <w:hideMark/>
          </w:tcPr>
          <w:p w14:paraId="367BD217" w14:textId="77777777" w:rsidR="009C09D3" w:rsidRPr="00F37732" w:rsidRDefault="009C09D3" w:rsidP="009C09D3">
            <w:pPr>
              <w:ind w:left="-57" w:right="-57"/>
              <w:jc w:val="center"/>
              <w:rPr>
                <w:b/>
                <w:bCs/>
                <w:color w:val="000000"/>
              </w:rPr>
            </w:pPr>
            <w:r w:rsidRPr="00F37732">
              <w:rPr>
                <w:b/>
                <w:bCs/>
                <w:color w:val="000000"/>
              </w:rPr>
              <w:t> </w:t>
            </w:r>
          </w:p>
        </w:tc>
        <w:tc>
          <w:tcPr>
            <w:tcW w:w="792" w:type="pct"/>
            <w:shd w:val="clear" w:color="auto" w:fill="auto"/>
            <w:vAlign w:val="center"/>
            <w:hideMark/>
          </w:tcPr>
          <w:p w14:paraId="47377A9F" w14:textId="77777777" w:rsidR="009C09D3" w:rsidRPr="00F37732" w:rsidRDefault="009C09D3" w:rsidP="009C09D3">
            <w:pPr>
              <w:ind w:left="-57" w:right="-57"/>
              <w:rPr>
                <w:b/>
                <w:bCs/>
              </w:rPr>
            </w:pPr>
            <w:r w:rsidRPr="00F37732">
              <w:rPr>
                <w:b/>
                <w:bCs/>
              </w:rPr>
              <w:t>Укрупненная оценка:</w:t>
            </w:r>
          </w:p>
        </w:tc>
        <w:tc>
          <w:tcPr>
            <w:tcW w:w="413" w:type="pct"/>
            <w:shd w:val="clear" w:color="auto" w:fill="auto"/>
            <w:vAlign w:val="center"/>
            <w:hideMark/>
          </w:tcPr>
          <w:p w14:paraId="3667FD6E" w14:textId="77777777" w:rsidR="009C09D3" w:rsidRPr="00F37732" w:rsidRDefault="009C09D3" w:rsidP="009C09D3">
            <w:pPr>
              <w:ind w:left="-57" w:right="-57"/>
              <w:jc w:val="center"/>
              <w:rPr>
                <w:b/>
                <w:bCs/>
                <w:color w:val="000000"/>
              </w:rPr>
            </w:pPr>
            <w:r w:rsidRPr="00F37732">
              <w:rPr>
                <w:b/>
                <w:bCs/>
                <w:color w:val="000000"/>
              </w:rPr>
              <w:t> </w:t>
            </w:r>
          </w:p>
        </w:tc>
        <w:tc>
          <w:tcPr>
            <w:tcW w:w="378" w:type="pct"/>
            <w:shd w:val="clear" w:color="auto" w:fill="auto"/>
            <w:vAlign w:val="center"/>
            <w:hideMark/>
          </w:tcPr>
          <w:p w14:paraId="4E722C5E" w14:textId="77777777" w:rsidR="009C09D3" w:rsidRPr="00F37732" w:rsidRDefault="009C09D3" w:rsidP="009C09D3">
            <w:pPr>
              <w:ind w:left="-57" w:right="-57"/>
              <w:jc w:val="center"/>
              <w:rPr>
                <w:b/>
                <w:bCs/>
              </w:rPr>
            </w:pPr>
            <w:r w:rsidRPr="00F37732">
              <w:rPr>
                <w:b/>
                <w:bCs/>
              </w:rPr>
              <w:t> </w:t>
            </w:r>
          </w:p>
        </w:tc>
        <w:tc>
          <w:tcPr>
            <w:tcW w:w="378" w:type="pct"/>
            <w:shd w:val="clear" w:color="auto" w:fill="auto"/>
            <w:vAlign w:val="center"/>
            <w:hideMark/>
          </w:tcPr>
          <w:p w14:paraId="0D1CEFF6"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2A2E73BB"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531A8BB9"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3C6F1A4A"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0D5059CF"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5E921444" w14:textId="77777777" w:rsidR="009C09D3" w:rsidRPr="00F37732" w:rsidRDefault="009C09D3" w:rsidP="009C09D3">
            <w:pPr>
              <w:ind w:left="-57" w:right="-57"/>
              <w:jc w:val="center"/>
              <w:rPr>
                <w:b/>
                <w:bCs/>
              </w:rPr>
            </w:pPr>
            <w:r w:rsidRPr="00F37732">
              <w:rPr>
                <w:b/>
                <w:bCs/>
              </w:rPr>
              <w:t> </w:t>
            </w:r>
          </w:p>
        </w:tc>
        <w:tc>
          <w:tcPr>
            <w:tcW w:w="432" w:type="pct"/>
            <w:shd w:val="clear" w:color="auto" w:fill="auto"/>
            <w:noWrap/>
            <w:vAlign w:val="center"/>
            <w:hideMark/>
          </w:tcPr>
          <w:p w14:paraId="25206C24" w14:textId="77777777" w:rsidR="009C09D3" w:rsidRPr="00F37732" w:rsidRDefault="009C09D3" w:rsidP="009C09D3">
            <w:pPr>
              <w:ind w:left="-57" w:right="-57"/>
              <w:jc w:val="center"/>
              <w:rPr>
                <w:b/>
                <w:bCs/>
              </w:rPr>
            </w:pPr>
            <w:r w:rsidRPr="00F37732">
              <w:rPr>
                <w:b/>
                <w:bCs/>
              </w:rPr>
              <w:t> </w:t>
            </w:r>
          </w:p>
        </w:tc>
        <w:tc>
          <w:tcPr>
            <w:tcW w:w="432" w:type="pct"/>
            <w:shd w:val="clear" w:color="auto" w:fill="auto"/>
            <w:noWrap/>
            <w:vAlign w:val="center"/>
            <w:hideMark/>
          </w:tcPr>
          <w:p w14:paraId="67E16915" w14:textId="77777777" w:rsidR="009C09D3" w:rsidRPr="00F37732" w:rsidRDefault="009C09D3" w:rsidP="009C09D3">
            <w:pPr>
              <w:ind w:left="-57" w:right="-57"/>
              <w:jc w:val="center"/>
              <w:rPr>
                <w:b/>
                <w:bCs/>
              </w:rPr>
            </w:pPr>
            <w:r w:rsidRPr="00F37732">
              <w:rPr>
                <w:b/>
                <w:bCs/>
              </w:rPr>
              <w:t> </w:t>
            </w:r>
          </w:p>
        </w:tc>
      </w:tr>
      <w:tr w:rsidR="009C09D3" w:rsidRPr="00F37732" w14:paraId="5C4679CC" w14:textId="77777777" w:rsidTr="009C09D3">
        <w:trPr>
          <w:cantSplit/>
        </w:trPr>
        <w:tc>
          <w:tcPr>
            <w:tcW w:w="287" w:type="pct"/>
            <w:shd w:val="clear" w:color="auto" w:fill="auto"/>
            <w:vAlign w:val="center"/>
            <w:hideMark/>
          </w:tcPr>
          <w:p w14:paraId="247C1C69" w14:textId="77777777" w:rsidR="009C09D3" w:rsidRPr="00F37732" w:rsidRDefault="009C09D3" w:rsidP="009C09D3">
            <w:pPr>
              <w:ind w:left="-57" w:right="-57"/>
              <w:jc w:val="center"/>
              <w:rPr>
                <w:b/>
                <w:bCs/>
                <w:color w:val="000000"/>
              </w:rPr>
            </w:pPr>
            <w:r w:rsidRPr="00F37732">
              <w:rPr>
                <w:b/>
                <w:bCs/>
                <w:color w:val="000000"/>
              </w:rPr>
              <w:t>2.1</w:t>
            </w:r>
          </w:p>
        </w:tc>
        <w:tc>
          <w:tcPr>
            <w:tcW w:w="792" w:type="pct"/>
            <w:shd w:val="clear" w:color="auto" w:fill="auto"/>
            <w:vAlign w:val="center"/>
            <w:hideMark/>
          </w:tcPr>
          <w:p w14:paraId="485AA9EE" w14:textId="77777777" w:rsidR="009C09D3" w:rsidRPr="00F37732" w:rsidRDefault="009C09D3" w:rsidP="009C09D3">
            <w:pPr>
              <w:ind w:left="-57" w:right="-57"/>
              <w:rPr>
                <w:b/>
                <w:bCs/>
              </w:rPr>
            </w:pPr>
            <w:r w:rsidRPr="00F37732">
              <w:rPr>
                <w:b/>
                <w:bCs/>
              </w:rPr>
              <w:t>Источники (реконструкция, модернизация, новое строительство)</w:t>
            </w:r>
          </w:p>
        </w:tc>
        <w:tc>
          <w:tcPr>
            <w:tcW w:w="413" w:type="pct"/>
            <w:shd w:val="clear" w:color="auto" w:fill="auto"/>
            <w:vAlign w:val="center"/>
            <w:hideMark/>
          </w:tcPr>
          <w:p w14:paraId="5935FBBB" w14:textId="77777777" w:rsidR="009C09D3" w:rsidRPr="00F37732" w:rsidRDefault="009C09D3" w:rsidP="009C09D3">
            <w:pPr>
              <w:ind w:left="-57" w:right="-57"/>
              <w:jc w:val="center"/>
              <w:rPr>
                <w:b/>
                <w:bCs/>
                <w:color w:val="000000"/>
              </w:rPr>
            </w:pPr>
            <w:r w:rsidRPr="00F37732">
              <w:rPr>
                <w:b/>
                <w:bCs/>
                <w:color w:val="000000"/>
              </w:rPr>
              <w:t> </w:t>
            </w:r>
          </w:p>
        </w:tc>
        <w:tc>
          <w:tcPr>
            <w:tcW w:w="378" w:type="pct"/>
            <w:shd w:val="clear" w:color="auto" w:fill="auto"/>
            <w:vAlign w:val="center"/>
            <w:hideMark/>
          </w:tcPr>
          <w:p w14:paraId="070720D6" w14:textId="77777777" w:rsidR="009C09D3" w:rsidRPr="00F37732" w:rsidRDefault="009C09D3" w:rsidP="009C09D3">
            <w:pPr>
              <w:ind w:left="-57" w:right="-57"/>
              <w:jc w:val="center"/>
              <w:rPr>
                <w:b/>
                <w:bCs/>
              </w:rPr>
            </w:pPr>
            <w:r w:rsidRPr="00F37732">
              <w:rPr>
                <w:b/>
                <w:bCs/>
              </w:rPr>
              <w:t> </w:t>
            </w:r>
          </w:p>
        </w:tc>
        <w:tc>
          <w:tcPr>
            <w:tcW w:w="378" w:type="pct"/>
            <w:shd w:val="clear" w:color="auto" w:fill="auto"/>
            <w:vAlign w:val="center"/>
            <w:hideMark/>
          </w:tcPr>
          <w:p w14:paraId="3783546F"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444B03FC"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0CE4B656"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3D33C846"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069706C4"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6AEB3ECE" w14:textId="77777777" w:rsidR="009C09D3" w:rsidRPr="00F37732" w:rsidRDefault="009C09D3" w:rsidP="009C09D3">
            <w:pPr>
              <w:ind w:left="-57" w:right="-57"/>
              <w:jc w:val="center"/>
              <w:rPr>
                <w:b/>
                <w:bCs/>
              </w:rPr>
            </w:pPr>
            <w:r w:rsidRPr="00F37732">
              <w:rPr>
                <w:b/>
                <w:bCs/>
              </w:rPr>
              <w:t> </w:t>
            </w:r>
          </w:p>
        </w:tc>
        <w:tc>
          <w:tcPr>
            <w:tcW w:w="432" w:type="pct"/>
            <w:shd w:val="clear" w:color="auto" w:fill="auto"/>
            <w:noWrap/>
            <w:vAlign w:val="center"/>
            <w:hideMark/>
          </w:tcPr>
          <w:p w14:paraId="5DD5481D" w14:textId="77777777" w:rsidR="009C09D3" w:rsidRPr="00F37732" w:rsidRDefault="009C09D3" w:rsidP="009C09D3">
            <w:pPr>
              <w:ind w:left="-57" w:right="-57"/>
              <w:jc w:val="center"/>
              <w:rPr>
                <w:b/>
                <w:bCs/>
              </w:rPr>
            </w:pPr>
            <w:r w:rsidRPr="00F37732">
              <w:rPr>
                <w:b/>
                <w:bCs/>
              </w:rPr>
              <w:t> </w:t>
            </w:r>
          </w:p>
        </w:tc>
        <w:tc>
          <w:tcPr>
            <w:tcW w:w="432" w:type="pct"/>
            <w:shd w:val="clear" w:color="auto" w:fill="auto"/>
            <w:noWrap/>
            <w:vAlign w:val="center"/>
            <w:hideMark/>
          </w:tcPr>
          <w:p w14:paraId="5A3C744C" w14:textId="77777777" w:rsidR="009C09D3" w:rsidRPr="00F37732" w:rsidRDefault="009C09D3" w:rsidP="009C09D3">
            <w:pPr>
              <w:ind w:left="-57" w:right="-57"/>
              <w:jc w:val="center"/>
              <w:rPr>
                <w:b/>
                <w:bCs/>
              </w:rPr>
            </w:pPr>
            <w:r w:rsidRPr="00F37732">
              <w:rPr>
                <w:b/>
                <w:bCs/>
              </w:rPr>
              <w:t> </w:t>
            </w:r>
          </w:p>
        </w:tc>
      </w:tr>
      <w:tr w:rsidR="009C09D3" w:rsidRPr="00F37732" w14:paraId="19ED30D0" w14:textId="77777777" w:rsidTr="009C09D3">
        <w:trPr>
          <w:cantSplit/>
        </w:trPr>
        <w:tc>
          <w:tcPr>
            <w:tcW w:w="287" w:type="pct"/>
            <w:shd w:val="clear" w:color="auto" w:fill="auto"/>
            <w:vAlign w:val="center"/>
            <w:hideMark/>
          </w:tcPr>
          <w:p w14:paraId="16BB806C"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323A65A2" w14:textId="77777777" w:rsidR="009C09D3" w:rsidRPr="00F37732" w:rsidRDefault="009C09D3" w:rsidP="009C09D3">
            <w:pPr>
              <w:ind w:left="-57" w:right="-57"/>
            </w:pPr>
            <w:r w:rsidRPr="00F37732">
              <w:t>срок полезного использования</w:t>
            </w:r>
          </w:p>
        </w:tc>
        <w:tc>
          <w:tcPr>
            <w:tcW w:w="413" w:type="pct"/>
            <w:shd w:val="clear" w:color="auto" w:fill="auto"/>
            <w:vAlign w:val="center"/>
            <w:hideMark/>
          </w:tcPr>
          <w:p w14:paraId="0559CCC0" w14:textId="77777777" w:rsidR="009C09D3" w:rsidRPr="00F37732" w:rsidRDefault="009C09D3" w:rsidP="009C09D3">
            <w:pPr>
              <w:ind w:left="-57" w:right="-57"/>
              <w:jc w:val="center"/>
              <w:rPr>
                <w:color w:val="000000"/>
              </w:rPr>
            </w:pPr>
            <w:r w:rsidRPr="00F37732">
              <w:rPr>
                <w:color w:val="000000"/>
              </w:rPr>
              <w:t>лет</w:t>
            </w:r>
          </w:p>
        </w:tc>
        <w:tc>
          <w:tcPr>
            <w:tcW w:w="378" w:type="pct"/>
            <w:shd w:val="clear" w:color="auto" w:fill="auto"/>
            <w:vAlign w:val="center"/>
            <w:hideMark/>
          </w:tcPr>
          <w:p w14:paraId="61108D82"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53119110"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63F6EEAC" w14:textId="77777777" w:rsidR="009C09D3" w:rsidRPr="00F37732" w:rsidRDefault="009C09D3" w:rsidP="009C09D3">
            <w:pPr>
              <w:ind w:left="-57" w:right="-57"/>
              <w:jc w:val="center"/>
            </w:pPr>
            <w:r w:rsidRPr="00F37732">
              <w:t>25,0</w:t>
            </w:r>
          </w:p>
        </w:tc>
        <w:tc>
          <w:tcPr>
            <w:tcW w:w="378" w:type="pct"/>
            <w:shd w:val="clear" w:color="auto" w:fill="auto"/>
            <w:noWrap/>
            <w:vAlign w:val="center"/>
            <w:hideMark/>
          </w:tcPr>
          <w:p w14:paraId="132F30DA" w14:textId="77777777" w:rsidR="009C09D3" w:rsidRPr="00F37732" w:rsidRDefault="009C09D3" w:rsidP="009C09D3">
            <w:pPr>
              <w:ind w:left="-57" w:right="-57"/>
              <w:jc w:val="center"/>
            </w:pPr>
            <w:r w:rsidRPr="00F37732">
              <w:t>25,0</w:t>
            </w:r>
          </w:p>
        </w:tc>
        <w:tc>
          <w:tcPr>
            <w:tcW w:w="378" w:type="pct"/>
            <w:shd w:val="clear" w:color="auto" w:fill="auto"/>
            <w:noWrap/>
            <w:vAlign w:val="center"/>
            <w:hideMark/>
          </w:tcPr>
          <w:p w14:paraId="1471D20C" w14:textId="77777777" w:rsidR="009C09D3" w:rsidRPr="00F37732" w:rsidRDefault="009C09D3" w:rsidP="009C09D3">
            <w:pPr>
              <w:ind w:left="-57" w:right="-57"/>
              <w:jc w:val="center"/>
            </w:pPr>
            <w:r w:rsidRPr="00F37732">
              <w:t>25,0</w:t>
            </w:r>
          </w:p>
        </w:tc>
        <w:tc>
          <w:tcPr>
            <w:tcW w:w="378" w:type="pct"/>
            <w:shd w:val="clear" w:color="auto" w:fill="auto"/>
            <w:noWrap/>
            <w:vAlign w:val="center"/>
            <w:hideMark/>
          </w:tcPr>
          <w:p w14:paraId="6D93C856" w14:textId="77777777" w:rsidR="009C09D3" w:rsidRPr="00F37732" w:rsidRDefault="009C09D3" w:rsidP="009C09D3">
            <w:pPr>
              <w:ind w:left="-57" w:right="-57"/>
              <w:jc w:val="center"/>
            </w:pPr>
            <w:r w:rsidRPr="00F37732">
              <w:t>25,0</w:t>
            </w:r>
          </w:p>
        </w:tc>
        <w:tc>
          <w:tcPr>
            <w:tcW w:w="378" w:type="pct"/>
            <w:shd w:val="clear" w:color="auto" w:fill="auto"/>
            <w:noWrap/>
            <w:vAlign w:val="center"/>
            <w:hideMark/>
          </w:tcPr>
          <w:p w14:paraId="59796B00" w14:textId="77777777" w:rsidR="009C09D3" w:rsidRPr="00F37732" w:rsidRDefault="009C09D3" w:rsidP="009C09D3">
            <w:pPr>
              <w:ind w:left="-57" w:right="-57"/>
              <w:jc w:val="center"/>
            </w:pPr>
            <w:r w:rsidRPr="00F37732">
              <w:t>25,0</w:t>
            </w:r>
          </w:p>
        </w:tc>
        <w:tc>
          <w:tcPr>
            <w:tcW w:w="432" w:type="pct"/>
            <w:shd w:val="clear" w:color="auto" w:fill="auto"/>
            <w:noWrap/>
            <w:vAlign w:val="center"/>
            <w:hideMark/>
          </w:tcPr>
          <w:p w14:paraId="220ABE3C" w14:textId="77777777" w:rsidR="009C09D3" w:rsidRPr="00F37732" w:rsidRDefault="009C09D3" w:rsidP="009C09D3">
            <w:pPr>
              <w:ind w:left="-57" w:right="-57"/>
              <w:jc w:val="center"/>
            </w:pPr>
            <w:r w:rsidRPr="00F37732">
              <w:t>25,0</w:t>
            </w:r>
          </w:p>
        </w:tc>
        <w:tc>
          <w:tcPr>
            <w:tcW w:w="432" w:type="pct"/>
            <w:shd w:val="clear" w:color="auto" w:fill="auto"/>
            <w:noWrap/>
            <w:vAlign w:val="center"/>
            <w:hideMark/>
          </w:tcPr>
          <w:p w14:paraId="1130D878" w14:textId="77777777" w:rsidR="009C09D3" w:rsidRPr="00F37732" w:rsidRDefault="009C09D3" w:rsidP="009C09D3">
            <w:pPr>
              <w:ind w:left="-57" w:right="-57"/>
              <w:jc w:val="center"/>
            </w:pPr>
            <w:r w:rsidRPr="00F37732">
              <w:t>25,0</w:t>
            </w:r>
          </w:p>
        </w:tc>
      </w:tr>
      <w:tr w:rsidR="009C09D3" w:rsidRPr="00F37732" w14:paraId="3BADEB9D" w14:textId="77777777" w:rsidTr="009C09D3">
        <w:trPr>
          <w:cantSplit/>
        </w:trPr>
        <w:tc>
          <w:tcPr>
            <w:tcW w:w="287" w:type="pct"/>
            <w:shd w:val="clear" w:color="auto" w:fill="auto"/>
            <w:vAlign w:val="center"/>
            <w:hideMark/>
          </w:tcPr>
          <w:p w14:paraId="3B765E66"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471049CB" w14:textId="77777777" w:rsidR="009C09D3" w:rsidRPr="00F37732" w:rsidRDefault="009C09D3" w:rsidP="009C09D3">
            <w:pPr>
              <w:ind w:left="-57" w:right="-57"/>
            </w:pPr>
            <w:r w:rsidRPr="00F37732">
              <w:t>норма амортизации укрупненная</w:t>
            </w:r>
          </w:p>
        </w:tc>
        <w:tc>
          <w:tcPr>
            <w:tcW w:w="413" w:type="pct"/>
            <w:shd w:val="clear" w:color="auto" w:fill="auto"/>
            <w:vAlign w:val="center"/>
            <w:hideMark/>
          </w:tcPr>
          <w:p w14:paraId="56EBC94F" w14:textId="77777777" w:rsidR="009C09D3" w:rsidRPr="00F37732" w:rsidRDefault="009C09D3" w:rsidP="009C09D3">
            <w:pPr>
              <w:ind w:left="-57" w:right="-57"/>
              <w:jc w:val="center"/>
              <w:rPr>
                <w:color w:val="000000"/>
              </w:rPr>
            </w:pPr>
            <w:r w:rsidRPr="00F37732">
              <w:rPr>
                <w:color w:val="000000"/>
              </w:rPr>
              <w:t>%</w:t>
            </w:r>
          </w:p>
        </w:tc>
        <w:tc>
          <w:tcPr>
            <w:tcW w:w="378" w:type="pct"/>
            <w:shd w:val="clear" w:color="auto" w:fill="auto"/>
            <w:vAlign w:val="center"/>
            <w:hideMark/>
          </w:tcPr>
          <w:p w14:paraId="2E96D05D"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6AC45281"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089E0D16" w14:textId="77777777" w:rsidR="009C09D3" w:rsidRPr="00F37732" w:rsidRDefault="009C09D3" w:rsidP="009C09D3">
            <w:pPr>
              <w:ind w:left="-57" w:right="-57"/>
              <w:jc w:val="center"/>
            </w:pPr>
            <w:r w:rsidRPr="00F37732">
              <w:t>4,0</w:t>
            </w:r>
          </w:p>
        </w:tc>
        <w:tc>
          <w:tcPr>
            <w:tcW w:w="378" w:type="pct"/>
            <w:shd w:val="clear" w:color="auto" w:fill="auto"/>
            <w:noWrap/>
            <w:vAlign w:val="center"/>
            <w:hideMark/>
          </w:tcPr>
          <w:p w14:paraId="3268BFF6" w14:textId="77777777" w:rsidR="009C09D3" w:rsidRPr="00F37732" w:rsidRDefault="009C09D3" w:rsidP="009C09D3">
            <w:pPr>
              <w:ind w:left="-57" w:right="-57"/>
              <w:jc w:val="center"/>
            </w:pPr>
            <w:r w:rsidRPr="00F37732">
              <w:t>4,0</w:t>
            </w:r>
          </w:p>
        </w:tc>
        <w:tc>
          <w:tcPr>
            <w:tcW w:w="378" w:type="pct"/>
            <w:shd w:val="clear" w:color="auto" w:fill="auto"/>
            <w:noWrap/>
            <w:vAlign w:val="center"/>
            <w:hideMark/>
          </w:tcPr>
          <w:p w14:paraId="77991854" w14:textId="77777777" w:rsidR="009C09D3" w:rsidRPr="00F37732" w:rsidRDefault="009C09D3" w:rsidP="009C09D3">
            <w:pPr>
              <w:ind w:left="-57" w:right="-57"/>
              <w:jc w:val="center"/>
            </w:pPr>
            <w:r w:rsidRPr="00F37732">
              <w:t>4,0</w:t>
            </w:r>
          </w:p>
        </w:tc>
        <w:tc>
          <w:tcPr>
            <w:tcW w:w="378" w:type="pct"/>
            <w:shd w:val="clear" w:color="auto" w:fill="auto"/>
            <w:noWrap/>
            <w:vAlign w:val="center"/>
            <w:hideMark/>
          </w:tcPr>
          <w:p w14:paraId="47475829" w14:textId="77777777" w:rsidR="009C09D3" w:rsidRPr="00F37732" w:rsidRDefault="009C09D3" w:rsidP="009C09D3">
            <w:pPr>
              <w:ind w:left="-57" w:right="-57"/>
              <w:jc w:val="center"/>
            </w:pPr>
            <w:r w:rsidRPr="00F37732">
              <w:t>4,0</w:t>
            </w:r>
          </w:p>
        </w:tc>
        <w:tc>
          <w:tcPr>
            <w:tcW w:w="378" w:type="pct"/>
            <w:shd w:val="clear" w:color="auto" w:fill="auto"/>
            <w:noWrap/>
            <w:vAlign w:val="center"/>
            <w:hideMark/>
          </w:tcPr>
          <w:p w14:paraId="170DEA4C" w14:textId="77777777" w:rsidR="009C09D3" w:rsidRPr="00F37732" w:rsidRDefault="009C09D3" w:rsidP="009C09D3">
            <w:pPr>
              <w:ind w:left="-57" w:right="-57"/>
              <w:jc w:val="center"/>
            </w:pPr>
            <w:r w:rsidRPr="00F37732">
              <w:t>4,0</w:t>
            </w:r>
          </w:p>
        </w:tc>
        <w:tc>
          <w:tcPr>
            <w:tcW w:w="432" w:type="pct"/>
            <w:shd w:val="clear" w:color="auto" w:fill="auto"/>
            <w:noWrap/>
            <w:vAlign w:val="center"/>
            <w:hideMark/>
          </w:tcPr>
          <w:p w14:paraId="0BE23171" w14:textId="77777777" w:rsidR="009C09D3" w:rsidRPr="00F37732" w:rsidRDefault="009C09D3" w:rsidP="009C09D3">
            <w:pPr>
              <w:ind w:left="-57" w:right="-57"/>
              <w:jc w:val="center"/>
            </w:pPr>
            <w:r w:rsidRPr="00F37732">
              <w:t>4,0</w:t>
            </w:r>
          </w:p>
        </w:tc>
        <w:tc>
          <w:tcPr>
            <w:tcW w:w="432" w:type="pct"/>
            <w:shd w:val="clear" w:color="auto" w:fill="auto"/>
            <w:noWrap/>
            <w:vAlign w:val="center"/>
            <w:hideMark/>
          </w:tcPr>
          <w:p w14:paraId="7F8F68A1" w14:textId="77777777" w:rsidR="009C09D3" w:rsidRPr="00F37732" w:rsidRDefault="009C09D3" w:rsidP="009C09D3">
            <w:pPr>
              <w:ind w:left="-57" w:right="-57"/>
              <w:jc w:val="center"/>
            </w:pPr>
            <w:r w:rsidRPr="00F37732">
              <w:t>4,0</w:t>
            </w:r>
          </w:p>
        </w:tc>
      </w:tr>
      <w:tr w:rsidR="009C09D3" w:rsidRPr="00F37732" w14:paraId="5DB3FA23" w14:textId="77777777" w:rsidTr="009C09D3">
        <w:trPr>
          <w:cantSplit/>
        </w:trPr>
        <w:tc>
          <w:tcPr>
            <w:tcW w:w="287" w:type="pct"/>
            <w:shd w:val="clear" w:color="auto" w:fill="auto"/>
            <w:vAlign w:val="center"/>
            <w:hideMark/>
          </w:tcPr>
          <w:p w14:paraId="1A34BB15" w14:textId="77777777" w:rsidR="009C09D3" w:rsidRPr="00F37732" w:rsidRDefault="009C09D3" w:rsidP="009C09D3">
            <w:pPr>
              <w:ind w:left="-57" w:right="-57"/>
              <w:jc w:val="center"/>
              <w:rPr>
                <w:b/>
                <w:bCs/>
                <w:color w:val="000000"/>
              </w:rPr>
            </w:pPr>
            <w:r w:rsidRPr="00F37732">
              <w:rPr>
                <w:b/>
                <w:bCs/>
                <w:color w:val="000000"/>
              </w:rPr>
              <w:t>2.2</w:t>
            </w:r>
          </w:p>
        </w:tc>
        <w:tc>
          <w:tcPr>
            <w:tcW w:w="792" w:type="pct"/>
            <w:shd w:val="clear" w:color="auto" w:fill="auto"/>
            <w:vAlign w:val="center"/>
            <w:hideMark/>
          </w:tcPr>
          <w:p w14:paraId="73F9CE52" w14:textId="77777777" w:rsidR="009C09D3" w:rsidRPr="00F37732" w:rsidRDefault="009C09D3" w:rsidP="009C09D3">
            <w:pPr>
              <w:ind w:left="-57" w:right="-57"/>
              <w:rPr>
                <w:b/>
                <w:bCs/>
              </w:rPr>
            </w:pPr>
            <w:r w:rsidRPr="00F37732">
              <w:rPr>
                <w:b/>
                <w:bCs/>
              </w:rPr>
              <w:t>Сети и пр. линейные объекты (реконструкция, модернизация, новое строительство)</w:t>
            </w:r>
          </w:p>
        </w:tc>
        <w:tc>
          <w:tcPr>
            <w:tcW w:w="413" w:type="pct"/>
            <w:shd w:val="clear" w:color="auto" w:fill="auto"/>
            <w:vAlign w:val="center"/>
            <w:hideMark/>
          </w:tcPr>
          <w:p w14:paraId="516D1ABF" w14:textId="77777777" w:rsidR="009C09D3" w:rsidRPr="00F37732" w:rsidRDefault="009C09D3" w:rsidP="009C09D3">
            <w:pPr>
              <w:ind w:left="-57" w:right="-57"/>
              <w:jc w:val="center"/>
              <w:rPr>
                <w:b/>
                <w:bCs/>
                <w:color w:val="000000"/>
              </w:rPr>
            </w:pPr>
            <w:r w:rsidRPr="00F37732">
              <w:rPr>
                <w:b/>
                <w:bCs/>
                <w:color w:val="000000"/>
              </w:rPr>
              <w:t> </w:t>
            </w:r>
          </w:p>
        </w:tc>
        <w:tc>
          <w:tcPr>
            <w:tcW w:w="378" w:type="pct"/>
            <w:shd w:val="clear" w:color="auto" w:fill="auto"/>
            <w:vAlign w:val="center"/>
            <w:hideMark/>
          </w:tcPr>
          <w:p w14:paraId="61A7EE12" w14:textId="77777777" w:rsidR="009C09D3" w:rsidRPr="00F37732" w:rsidRDefault="009C09D3" w:rsidP="009C09D3">
            <w:pPr>
              <w:ind w:left="-57" w:right="-57"/>
              <w:jc w:val="center"/>
              <w:rPr>
                <w:b/>
                <w:bCs/>
              </w:rPr>
            </w:pPr>
            <w:r w:rsidRPr="00F37732">
              <w:rPr>
                <w:b/>
                <w:bCs/>
              </w:rPr>
              <w:t> </w:t>
            </w:r>
          </w:p>
        </w:tc>
        <w:tc>
          <w:tcPr>
            <w:tcW w:w="378" w:type="pct"/>
            <w:shd w:val="clear" w:color="auto" w:fill="auto"/>
            <w:vAlign w:val="center"/>
            <w:hideMark/>
          </w:tcPr>
          <w:p w14:paraId="02651CD5"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7C0FC741"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045C0B72"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5A2FBE26"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749E984F"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03460D1B" w14:textId="77777777" w:rsidR="009C09D3" w:rsidRPr="00F37732" w:rsidRDefault="009C09D3" w:rsidP="009C09D3">
            <w:pPr>
              <w:ind w:left="-57" w:right="-57"/>
              <w:jc w:val="center"/>
              <w:rPr>
                <w:b/>
                <w:bCs/>
              </w:rPr>
            </w:pPr>
            <w:r w:rsidRPr="00F37732">
              <w:rPr>
                <w:b/>
                <w:bCs/>
              </w:rPr>
              <w:t> </w:t>
            </w:r>
          </w:p>
        </w:tc>
        <w:tc>
          <w:tcPr>
            <w:tcW w:w="432" w:type="pct"/>
            <w:shd w:val="clear" w:color="auto" w:fill="auto"/>
            <w:noWrap/>
            <w:vAlign w:val="center"/>
            <w:hideMark/>
          </w:tcPr>
          <w:p w14:paraId="317188C5" w14:textId="77777777" w:rsidR="009C09D3" w:rsidRPr="00F37732" w:rsidRDefault="009C09D3" w:rsidP="009C09D3">
            <w:pPr>
              <w:ind w:left="-57" w:right="-57"/>
              <w:jc w:val="center"/>
              <w:rPr>
                <w:b/>
                <w:bCs/>
              </w:rPr>
            </w:pPr>
            <w:r w:rsidRPr="00F37732">
              <w:rPr>
                <w:b/>
                <w:bCs/>
              </w:rPr>
              <w:t> </w:t>
            </w:r>
          </w:p>
        </w:tc>
        <w:tc>
          <w:tcPr>
            <w:tcW w:w="432" w:type="pct"/>
            <w:shd w:val="clear" w:color="auto" w:fill="auto"/>
            <w:noWrap/>
            <w:vAlign w:val="center"/>
            <w:hideMark/>
          </w:tcPr>
          <w:p w14:paraId="6B98BDBD" w14:textId="77777777" w:rsidR="009C09D3" w:rsidRPr="00F37732" w:rsidRDefault="009C09D3" w:rsidP="009C09D3">
            <w:pPr>
              <w:ind w:left="-57" w:right="-57"/>
              <w:jc w:val="center"/>
              <w:rPr>
                <w:b/>
                <w:bCs/>
              </w:rPr>
            </w:pPr>
            <w:r w:rsidRPr="00F37732">
              <w:rPr>
                <w:b/>
                <w:bCs/>
              </w:rPr>
              <w:t> </w:t>
            </w:r>
          </w:p>
        </w:tc>
      </w:tr>
      <w:tr w:rsidR="009C09D3" w:rsidRPr="00F37732" w14:paraId="524B2F34" w14:textId="77777777" w:rsidTr="009C09D3">
        <w:trPr>
          <w:cantSplit/>
        </w:trPr>
        <w:tc>
          <w:tcPr>
            <w:tcW w:w="287" w:type="pct"/>
            <w:shd w:val="clear" w:color="auto" w:fill="auto"/>
            <w:vAlign w:val="center"/>
            <w:hideMark/>
          </w:tcPr>
          <w:p w14:paraId="5C9001EE"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1BA6F2E9" w14:textId="77777777" w:rsidR="009C09D3" w:rsidRPr="00F37732" w:rsidRDefault="009C09D3" w:rsidP="009C09D3">
            <w:pPr>
              <w:ind w:left="-57" w:right="-57"/>
            </w:pPr>
            <w:r w:rsidRPr="00F37732">
              <w:t>срок полезного использования, лет</w:t>
            </w:r>
          </w:p>
        </w:tc>
        <w:tc>
          <w:tcPr>
            <w:tcW w:w="413" w:type="pct"/>
            <w:shd w:val="clear" w:color="auto" w:fill="auto"/>
            <w:vAlign w:val="center"/>
            <w:hideMark/>
          </w:tcPr>
          <w:p w14:paraId="6EC19A40" w14:textId="77777777" w:rsidR="009C09D3" w:rsidRPr="00F37732" w:rsidRDefault="009C09D3" w:rsidP="009C09D3">
            <w:pPr>
              <w:ind w:left="-57" w:right="-57"/>
              <w:jc w:val="center"/>
              <w:rPr>
                <w:color w:val="000000"/>
              </w:rPr>
            </w:pPr>
            <w:r w:rsidRPr="00F37732">
              <w:rPr>
                <w:color w:val="000000"/>
              </w:rPr>
              <w:t>лет</w:t>
            </w:r>
          </w:p>
        </w:tc>
        <w:tc>
          <w:tcPr>
            <w:tcW w:w="378" w:type="pct"/>
            <w:shd w:val="clear" w:color="auto" w:fill="auto"/>
            <w:vAlign w:val="center"/>
            <w:hideMark/>
          </w:tcPr>
          <w:p w14:paraId="14477FA4"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15F869C2"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5FDED46" w14:textId="77777777" w:rsidR="009C09D3" w:rsidRPr="00F37732" w:rsidRDefault="009C09D3" w:rsidP="009C09D3">
            <w:pPr>
              <w:ind w:left="-57" w:right="-57"/>
              <w:jc w:val="center"/>
            </w:pPr>
            <w:r w:rsidRPr="00F37732">
              <w:t>30,0</w:t>
            </w:r>
          </w:p>
        </w:tc>
        <w:tc>
          <w:tcPr>
            <w:tcW w:w="378" w:type="pct"/>
            <w:shd w:val="clear" w:color="auto" w:fill="auto"/>
            <w:noWrap/>
            <w:vAlign w:val="center"/>
            <w:hideMark/>
          </w:tcPr>
          <w:p w14:paraId="2984804E" w14:textId="77777777" w:rsidR="009C09D3" w:rsidRPr="00F37732" w:rsidRDefault="009C09D3" w:rsidP="009C09D3">
            <w:pPr>
              <w:ind w:left="-57" w:right="-57"/>
              <w:jc w:val="center"/>
            </w:pPr>
            <w:r w:rsidRPr="00F37732">
              <w:t>30,0</w:t>
            </w:r>
          </w:p>
        </w:tc>
        <w:tc>
          <w:tcPr>
            <w:tcW w:w="378" w:type="pct"/>
            <w:shd w:val="clear" w:color="auto" w:fill="auto"/>
            <w:noWrap/>
            <w:vAlign w:val="center"/>
            <w:hideMark/>
          </w:tcPr>
          <w:p w14:paraId="5B3AFD23" w14:textId="77777777" w:rsidR="009C09D3" w:rsidRPr="00F37732" w:rsidRDefault="009C09D3" w:rsidP="009C09D3">
            <w:pPr>
              <w:ind w:left="-57" w:right="-57"/>
              <w:jc w:val="center"/>
            </w:pPr>
            <w:r w:rsidRPr="00F37732">
              <w:t>30,0</w:t>
            </w:r>
          </w:p>
        </w:tc>
        <w:tc>
          <w:tcPr>
            <w:tcW w:w="378" w:type="pct"/>
            <w:shd w:val="clear" w:color="auto" w:fill="auto"/>
            <w:noWrap/>
            <w:vAlign w:val="center"/>
            <w:hideMark/>
          </w:tcPr>
          <w:p w14:paraId="010E0887" w14:textId="77777777" w:rsidR="009C09D3" w:rsidRPr="00F37732" w:rsidRDefault="009C09D3" w:rsidP="009C09D3">
            <w:pPr>
              <w:ind w:left="-57" w:right="-57"/>
              <w:jc w:val="center"/>
            </w:pPr>
            <w:r w:rsidRPr="00F37732">
              <w:t>30,0</w:t>
            </w:r>
          </w:p>
        </w:tc>
        <w:tc>
          <w:tcPr>
            <w:tcW w:w="378" w:type="pct"/>
            <w:shd w:val="clear" w:color="auto" w:fill="auto"/>
            <w:noWrap/>
            <w:vAlign w:val="center"/>
            <w:hideMark/>
          </w:tcPr>
          <w:p w14:paraId="1269CA3C" w14:textId="77777777" w:rsidR="009C09D3" w:rsidRPr="00F37732" w:rsidRDefault="009C09D3" w:rsidP="009C09D3">
            <w:pPr>
              <w:ind w:left="-57" w:right="-57"/>
              <w:jc w:val="center"/>
            </w:pPr>
            <w:r w:rsidRPr="00F37732">
              <w:t>30,0</w:t>
            </w:r>
          </w:p>
        </w:tc>
        <w:tc>
          <w:tcPr>
            <w:tcW w:w="432" w:type="pct"/>
            <w:shd w:val="clear" w:color="auto" w:fill="auto"/>
            <w:noWrap/>
            <w:vAlign w:val="center"/>
            <w:hideMark/>
          </w:tcPr>
          <w:p w14:paraId="7F801332" w14:textId="77777777" w:rsidR="009C09D3" w:rsidRPr="00F37732" w:rsidRDefault="009C09D3" w:rsidP="009C09D3">
            <w:pPr>
              <w:ind w:left="-57" w:right="-57"/>
              <w:jc w:val="center"/>
            </w:pPr>
            <w:r w:rsidRPr="00F37732">
              <w:t>30,0</w:t>
            </w:r>
          </w:p>
        </w:tc>
        <w:tc>
          <w:tcPr>
            <w:tcW w:w="432" w:type="pct"/>
            <w:shd w:val="clear" w:color="auto" w:fill="auto"/>
            <w:noWrap/>
            <w:vAlign w:val="center"/>
            <w:hideMark/>
          </w:tcPr>
          <w:p w14:paraId="6F6D61BB" w14:textId="77777777" w:rsidR="009C09D3" w:rsidRPr="00F37732" w:rsidRDefault="009C09D3" w:rsidP="009C09D3">
            <w:pPr>
              <w:ind w:left="-57" w:right="-57"/>
              <w:jc w:val="center"/>
            </w:pPr>
            <w:r w:rsidRPr="00F37732">
              <w:t>30,0</w:t>
            </w:r>
          </w:p>
        </w:tc>
      </w:tr>
      <w:tr w:rsidR="009C09D3" w:rsidRPr="00F37732" w14:paraId="562CC47C" w14:textId="77777777" w:rsidTr="009C09D3">
        <w:trPr>
          <w:cantSplit/>
        </w:trPr>
        <w:tc>
          <w:tcPr>
            <w:tcW w:w="287" w:type="pct"/>
            <w:shd w:val="clear" w:color="auto" w:fill="auto"/>
            <w:vAlign w:val="center"/>
            <w:hideMark/>
          </w:tcPr>
          <w:p w14:paraId="295EC9DD"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3472F34F" w14:textId="77777777" w:rsidR="009C09D3" w:rsidRPr="00F37732" w:rsidRDefault="009C09D3" w:rsidP="009C09D3">
            <w:pPr>
              <w:ind w:left="-57" w:right="-57"/>
            </w:pPr>
            <w:r w:rsidRPr="00F37732">
              <w:t>норма амортизации укрупненная, %</w:t>
            </w:r>
          </w:p>
        </w:tc>
        <w:tc>
          <w:tcPr>
            <w:tcW w:w="413" w:type="pct"/>
            <w:shd w:val="clear" w:color="auto" w:fill="auto"/>
            <w:vAlign w:val="center"/>
            <w:hideMark/>
          </w:tcPr>
          <w:p w14:paraId="38ECF73D" w14:textId="77777777" w:rsidR="009C09D3" w:rsidRPr="00F37732" w:rsidRDefault="009C09D3" w:rsidP="009C09D3">
            <w:pPr>
              <w:ind w:left="-57" w:right="-57"/>
              <w:jc w:val="center"/>
              <w:rPr>
                <w:color w:val="000000"/>
              </w:rPr>
            </w:pPr>
            <w:r w:rsidRPr="00F37732">
              <w:rPr>
                <w:color w:val="000000"/>
              </w:rPr>
              <w:t>%</w:t>
            </w:r>
          </w:p>
        </w:tc>
        <w:tc>
          <w:tcPr>
            <w:tcW w:w="378" w:type="pct"/>
            <w:shd w:val="clear" w:color="auto" w:fill="auto"/>
            <w:vAlign w:val="center"/>
            <w:hideMark/>
          </w:tcPr>
          <w:p w14:paraId="75D5BB52"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238022AA"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05BEA090" w14:textId="77777777" w:rsidR="009C09D3" w:rsidRPr="00F37732" w:rsidRDefault="009C09D3" w:rsidP="009C09D3">
            <w:pPr>
              <w:ind w:left="-57" w:right="-57"/>
              <w:jc w:val="center"/>
            </w:pPr>
            <w:r w:rsidRPr="00F37732">
              <w:t>3,3</w:t>
            </w:r>
          </w:p>
        </w:tc>
        <w:tc>
          <w:tcPr>
            <w:tcW w:w="378" w:type="pct"/>
            <w:shd w:val="clear" w:color="auto" w:fill="auto"/>
            <w:noWrap/>
            <w:vAlign w:val="center"/>
            <w:hideMark/>
          </w:tcPr>
          <w:p w14:paraId="7D226EC1" w14:textId="77777777" w:rsidR="009C09D3" w:rsidRPr="00F37732" w:rsidRDefault="009C09D3" w:rsidP="009C09D3">
            <w:pPr>
              <w:ind w:left="-57" w:right="-57"/>
              <w:jc w:val="center"/>
            </w:pPr>
            <w:r w:rsidRPr="00F37732">
              <w:t>3,3</w:t>
            </w:r>
          </w:p>
        </w:tc>
        <w:tc>
          <w:tcPr>
            <w:tcW w:w="378" w:type="pct"/>
            <w:shd w:val="clear" w:color="auto" w:fill="auto"/>
            <w:noWrap/>
            <w:vAlign w:val="center"/>
            <w:hideMark/>
          </w:tcPr>
          <w:p w14:paraId="2CFFD607" w14:textId="77777777" w:rsidR="009C09D3" w:rsidRPr="00F37732" w:rsidRDefault="009C09D3" w:rsidP="009C09D3">
            <w:pPr>
              <w:ind w:left="-57" w:right="-57"/>
              <w:jc w:val="center"/>
            </w:pPr>
            <w:r w:rsidRPr="00F37732">
              <w:t>3,3</w:t>
            </w:r>
          </w:p>
        </w:tc>
        <w:tc>
          <w:tcPr>
            <w:tcW w:w="378" w:type="pct"/>
            <w:shd w:val="clear" w:color="auto" w:fill="auto"/>
            <w:noWrap/>
            <w:vAlign w:val="center"/>
            <w:hideMark/>
          </w:tcPr>
          <w:p w14:paraId="6DC2A461" w14:textId="77777777" w:rsidR="009C09D3" w:rsidRPr="00F37732" w:rsidRDefault="009C09D3" w:rsidP="009C09D3">
            <w:pPr>
              <w:ind w:left="-57" w:right="-57"/>
              <w:jc w:val="center"/>
            </w:pPr>
            <w:r w:rsidRPr="00F37732">
              <w:t>3,3</w:t>
            </w:r>
          </w:p>
        </w:tc>
        <w:tc>
          <w:tcPr>
            <w:tcW w:w="378" w:type="pct"/>
            <w:shd w:val="clear" w:color="auto" w:fill="auto"/>
            <w:noWrap/>
            <w:vAlign w:val="center"/>
            <w:hideMark/>
          </w:tcPr>
          <w:p w14:paraId="5F291546" w14:textId="77777777" w:rsidR="009C09D3" w:rsidRPr="00F37732" w:rsidRDefault="009C09D3" w:rsidP="009C09D3">
            <w:pPr>
              <w:ind w:left="-57" w:right="-57"/>
              <w:jc w:val="center"/>
            </w:pPr>
            <w:r w:rsidRPr="00F37732">
              <w:t>3,3</w:t>
            </w:r>
          </w:p>
        </w:tc>
        <w:tc>
          <w:tcPr>
            <w:tcW w:w="432" w:type="pct"/>
            <w:shd w:val="clear" w:color="auto" w:fill="auto"/>
            <w:noWrap/>
            <w:vAlign w:val="center"/>
            <w:hideMark/>
          </w:tcPr>
          <w:p w14:paraId="4621F7F8" w14:textId="77777777" w:rsidR="009C09D3" w:rsidRPr="00F37732" w:rsidRDefault="009C09D3" w:rsidP="009C09D3">
            <w:pPr>
              <w:ind w:left="-57" w:right="-57"/>
              <w:jc w:val="center"/>
            </w:pPr>
            <w:r w:rsidRPr="00F37732">
              <w:t>3,3</w:t>
            </w:r>
          </w:p>
        </w:tc>
        <w:tc>
          <w:tcPr>
            <w:tcW w:w="432" w:type="pct"/>
            <w:shd w:val="clear" w:color="auto" w:fill="auto"/>
            <w:noWrap/>
            <w:vAlign w:val="center"/>
            <w:hideMark/>
          </w:tcPr>
          <w:p w14:paraId="2032C142" w14:textId="77777777" w:rsidR="009C09D3" w:rsidRPr="00F37732" w:rsidRDefault="009C09D3" w:rsidP="009C09D3">
            <w:pPr>
              <w:ind w:left="-57" w:right="-57"/>
              <w:jc w:val="center"/>
            </w:pPr>
            <w:r w:rsidRPr="00F37732">
              <w:t>3,3</w:t>
            </w:r>
          </w:p>
        </w:tc>
      </w:tr>
      <w:tr w:rsidR="009C09D3" w:rsidRPr="00F37732" w14:paraId="64A82C17" w14:textId="77777777" w:rsidTr="009C09D3">
        <w:trPr>
          <w:cantSplit/>
        </w:trPr>
        <w:tc>
          <w:tcPr>
            <w:tcW w:w="287" w:type="pct"/>
            <w:shd w:val="clear" w:color="auto" w:fill="auto"/>
            <w:vAlign w:val="center"/>
            <w:hideMark/>
          </w:tcPr>
          <w:p w14:paraId="0E7ABC24" w14:textId="77777777" w:rsidR="009C09D3" w:rsidRPr="00F37732" w:rsidRDefault="009C09D3" w:rsidP="009C09D3">
            <w:pPr>
              <w:ind w:left="-57" w:right="-57"/>
              <w:jc w:val="center"/>
              <w:rPr>
                <w:color w:val="000000"/>
              </w:rPr>
            </w:pPr>
            <w:r w:rsidRPr="00F37732">
              <w:rPr>
                <w:color w:val="000000"/>
              </w:rPr>
              <w:lastRenderedPageBreak/>
              <w:t> </w:t>
            </w:r>
          </w:p>
        </w:tc>
        <w:tc>
          <w:tcPr>
            <w:tcW w:w="792" w:type="pct"/>
            <w:shd w:val="clear" w:color="auto" w:fill="auto"/>
            <w:vAlign w:val="center"/>
            <w:hideMark/>
          </w:tcPr>
          <w:p w14:paraId="1590648F" w14:textId="77777777" w:rsidR="009C09D3" w:rsidRPr="00F37732" w:rsidRDefault="009C09D3" w:rsidP="009C09D3">
            <w:pPr>
              <w:ind w:left="-57" w:right="-57"/>
            </w:pPr>
            <w:r w:rsidRPr="00F37732">
              <w:t>Величина капитальных вложений по укрупненным группам основных средств (без учета НДС)</w:t>
            </w:r>
          </w:p>
        </w:tc>
        <w:tc>
          <w:tcPr>
            <w:tcW w:w="413" w:type="pct"/>
            <w:shd w:val="clear" w:color="auto" w:fill="auto"/>
            <w:vAlign w:val="center"/>
            <w:hideMark/>
          </w:tcPr>
          <w:p w14:paraId="5F6E6D42" w14:textId="77777777" w:rsidR="009C09D3" w:rsidRPr="00F37732" w:rsidRDefault="009C09D3" w:rsidP="009C09D3">
            <w:pPr>
              <w:ind w:left="-57" w:right="-57"/>
              <w:jc w:val="center"/>
              <w:rPr>
                <w:color w:val="000000"/>
              </w:rPr>
            </w:pPr>
            <w:r w:rsidRPr="00F37732">
              <w:rPr>
                <w:color w:val="000000"/>
              </w:rPr>
              <w:t> </w:t>
            </w:r>
          </w:p>
        </w:tc>
        <w:tc>
          <w:tcPr>
            <w:tcW w:w="378" w:type="pct"/>
            <w:shd w:val="clear" w:color="auto" w:fill="auto"/>
            <w:vAlign w:val="center"/>
            <w:hideMark/>
          </w:tcPr>
          <w:p w14:paraId="2A62565E"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19982260"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C6B88A0"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44655477"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E663A42"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32D5FECC"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569CA5A9" w14:textId="77777777" w:rsidR="009C09D3" w:rsidRPr="00F37732" w:rsidRDefault="009C09D3" w:rsidP="009C09D3">
            <w:pPr>
              <w:ind w:left="-57" w:right="-57"/>
              <w:jc w:val="center"/>
            </w:pPr>
            <w:r w:rsidRPr="00F37732">
              <w:t> </w:t>
            </w:r>
          </w:p>
        </w:tc>
        <w:tc>
          <w:tcPr>
            <w:tcW w:w="432" w:type="pct"/>
            <w:shd w:val="clear" w:color="auto" w:fill="auto"/>
            <w:noWrap/>
            <w:vAlign w:val="center"/>
            <w:hideMark/>
          </w:tcPr>
          <w:p w14:paraId="528C1E28" w14:textId="77777777" w:rsidR="009C09D3" w:rsidRPr="00F37732" w:rsidRDefault="009C09D3" w:rsidP="009C09D3">
            <w:pPr>
              <w:ind w:left="-57" w:right="-57"/>
              <w:jc w:val="center"/>
            </w:pPr>
            <w:r w:rsidRPr="00F37732">
              <w:t> </w:t>
            </w:r>
          </w:p>
        </w:tc>
        <w:tc>
          <w:tcPr>
            <w:tcW w:w="432" w:type="pct"/>
            <w:shd w:val="clear" w:color="auto" w:fill="auto"/>
            <w:noWrap/>
            <w:vAlign w:val="center"/>
            <w:hideMark/>
          </w:tcPr>
          <w:p w14:paraId="646DD599" w14:textId="77777777" w:rsidR="009C09D3" w:rsidRPr="00F37732" w:rsidRDefault="009C09D3" w:rsidP="009C09D3">
            <w:pPr>
              <w:ind w:left="-57" w:right="-57"/>
              <w:jc w:val="center"/>
            </w:pPr>
            <w:r w:rsidRPr="00F37732">
              <w:t> </w:t>
            </w:r>
          </w:p>
        </w:tc>
      </w:tr>
      <w:tr w:rsidR="009C09D3" w:rsidRPr="00F37732" w14:paraId="35FB9115" w14:textId="77777777" w:rsidTr="009C09D3">
        <w:trPr>
          <w:cantSplit/>
        </w:trPr>
        <w:tc>
          <w:tcPr>
            <w:tcW w:w="287" w:type="pct"/>
            <w:shd w:val="clear" w:color="auto" w:fill="auto"/>
            <w:vAlign w:val="center"/>
            <w:hideMark/>
          </w:tcPr>
          <w:p w14:paraId="22B06292" w14:textId="77777777" w:rsidR="009C09D3" w:rsidRPr="00F37732" w:rsidRDefault="009C09D3" w:rsidP="009C09D3">
            <w:pPr>
              <w:ind w:left="-57" w:right="-57"/>
              <w:jc w:val="center"/>
              <w:rPr>
                <w:b/>
                <w:bCs/>
                <w:color w:val="000000"/>
              </w:rPr>
            </w:pPr>
            <w:r w:rsidRPr="00F37732">
              <w:rPr>
                <w:b/>
                <w:bCs/>
                <w:color w:val="000000"/>
              </w:rPr>
              <w:t>2.3</w:t>
            </w:r>
          </w:p>
        </w:tc>
        <w:tc>
          <w:tcPr>
            <w:tcW w:w="792" w:type="pct"/>
            <w:shd w:val="clear" w:color="auto" w:fill="auto"/>
            <w:vAlign w:val="center"/>
            <w:hideMark/>
          </w:tcPr>
          <w:p w14:paraId="63C24A50" w14:textId="77777777" w:rsidR="009C09D3" w:rsidRPr="00F37732" w:rsidRDefault="009C09D3" w:rsidP="009C09D3">
            <w:pPr>
              <w:ind w:left="-57" w:right="-57"/>
              <w:rPr>
                <w:b/>
                <w:bCs/>
              </w:rPr>
            </w:pPr>
            <w:r w:rsidRPr="00F37732">
              <w:rPr>
                <w:b/>
                <w:bCs/>
              </w:rPr>
              <w:t>Источники, НС и пр. нелинейные объекты (реконструкция, модернизация, новое строительство)</w:t>
            </w:r>
          </w:p>
        </w:tc>
        <w:tc>
          <w:tcPr>
            <w:tcW w:w="413" w:type="pct"/>
            <w:shd w:val="clear" w:color="auto" w:fill="auto"/>
            <w:vAlign w:val="center"/>
            <w:hideMark/>
          </w:tcPr>
          <w:p w14:paraId="2FA9BFA5" w14:textId="77777777" w:rsidR="009C09D3" w:rsidRPr="00F37732" w:rsidRDefault="009C09D3" w:rsidP="009C09D3">
            <w:pPr>
              <w:ind w:left="-57" w:right="-57"/>
              <w:jc w:val="center"/>
              <w:rPr>
                <w:b/>
                <w:bCs/>
                <w:color w:val="000000"/>
              </w:rPr>
            </w:pPr>
            <w:r w:rsidRPr="00F37732">
              <w:rPr>
                <w:b/>
                <w:bCs/>
                <w:color w:val="000000"/>
              </w:rPr>
              <w:t>тыс. руб.</w:t>
            </w:r>
          </w:p>
        </w:tc>
        <w:tc>
          <w:tcPr>
            <w:tcW w:w="378" w:type="pct"/>
            <w:shd w:val="clear" w:color="auto" w:fill="auto"/>
            <w:vAlign w:val="center"/>
            <w:hideMark/>
          </w:tcPr>
          <w:p w14:paraId="1E29FBF4" w14:textId="77777777" w:rsidR="009C09D3" w:rsidRPr="00F37732" w:rsidRDefault="009C09D3" w:rsidP="009C09D3">
            <w:pPr>
              <w:ind w:left="-57" w:right="-57"/>
              <w:jc w:val="center"/>
              <w:rPr>
                <w:color w:val="FF0000"/>
              </w:rPr>
            </w:pPr>
            <w:r w:rsidRPr="00F37732">
              <w:rPr>
                <w:color w:val="FF0000"/>
              </w:rPr>
              <w:t> </w:t>
            </w:r>
          </w:p>
        </w:tc>
        <w:tc>
          <w:tcPr>
            <w:tcW w:w="378" w:type="pct"/>
            <w:shd w:val="clear" w:color="auto" w:fill="auto"/>
            <w:vAlign w:val="center"/>
            <w:hideMark/>
          </w:tcPr>
          <w:p w14:paraId="4BB37F67" w14:textId="77777777" w:rsidR="009C09D3" w:rsidRPr="00F37732" w:rsidRDefault="009C09D3" w:rsidP="009C09D3">
            <w:pPr>
              <w:ind w:left="-57" w:right="-57"/>
              <w:jc w:val="center"/>
              <w:rPr>
                <w:color w:val="FF0000"/>
              </w:rPr>
            </w:pPr>
            <w:r w:rsidRPr="00F37732">
              <w:rPr>
                <w:color w:val="FF0000"/>
              </w:rPr>
              <w:t> </w:t>
            </w:r>
          </w:p>
        </w:tc>
        <w:tc>
          <w:tcPr>
            <w:tcW w:w="378" w:type="pct"/>
            <w:shd w:val="clear" w:color="auto" w:fill="auto"/>
            <w:noWrap/>
            <w:vAlign w:val="center"/>
            <w:hideMark/>
          </w:tcPr>
          <w:p w14:paraId="402B825C" w14:textId="77777777" w:rsidR="009C09D3" w:rsidRPr="00F37732" w:rsidRDefault="009C09D3" w:rsidP="009C09D3">
            <w:pPr>
              <w:ind w:left="-57" w:right="-57"/>
              <w:jc w:val="center"/>
            </w:pPr>
            <w:r w:rsidRPr="00F37732">
              <w:t>2 897,0</w:t>
            </w:r>
          </w:p>
        </w:tc>
        <w:tc>
          <w:tcPr>
            <w:tcW w:w="378" w:type="pct"/>
            <w:shd w:val="clear" w:color="auto" w:fill="auto"/>
            <w:noWrap/>
            <w:vAlign w:val="center"/>
            <w:hideMark/>
          </w:tcPr>
          <w:p w14:paraId="6034EB7F" w14:textId="77777777" w:rsidR="009C09D3" w:rsidRPr="00F37732" w:rsidRDefault="009C09D3" w:rsidP="009C09D3">
            <w:pPr>
              <w:ind w:left="-57" w:right="-57"/>
              <w:jc w:val="center"/>
            </w:pPr>
            <w:r w:rsidRPr="00F37732">
              <w:t>360 878,0</w:t>
            </w:r>
          </w:p>
        </w:tc>
        <w:tc>
          <w:tcPr>
            <w:tcW w:w="378" w:type="pct"/>
            <w:shd w:val="clear" w:color="auto" w:fill="auto"/>
            <w:noWrap/>
            <w:vAlign w:val="center"/>
            <w:hideMark/>
          </w:tcPr>
          <w:p w14:paraId="693B4C70" w14:textId="77777777" w:rsidR="009C09D3" w:rsidRPr="00F37732" w:rsidRDefault="009C09D3" w:rsidP="009C09D3">
            <w:pPr>
              <w:ind w:left="-57" w:right="-57"/>
              <w:jc w:val="center"/>
            </w:pPr>
            <w:r w:rsidRPr="00F37732">
              <w:t>354 361,8</w:t>
            </w:r>
          </w:p>
        </w:tc>
        <w:tc>
          <w:tcPr>
            <w:tcW w:w="378" w:type="pct"/>
            <w:shd w:val="clear" w:color="auto" w:fill="auto"/>
            <w:noWrap/>
            <w:vAlign w:val="center"/>
            <w:hideMark/>
          </w:tcPr>
          <w:p w14:paraId="22F054B5" w14:textId="77777777" w:rsidR="009C09D3" w:rsidRPr="00F37732" w:rsidRDefault="009C09D3" w:rsidP="009C09D3">
            <w:pPr>
              <w:ind w:left="-57" w:right="-57"/>
              <w:jc w:val="center"/>
            </w:pPr>
            <w:r w:rsidRPr="00F37732">
              <w:t>68 483,8</w:t>
            </w:r>
          </w:p>
        </w:tc>
        <w:tc>
          <w:tcPr>
            <w:tcW w:w="378" w:type="pct"/>
            <w:shd w:val="clear" w:color="auto" w:fill="auto"/>
            <w:noWrap/>
            <w:vAlign w:val="center"/>
            <w:hideMark/>
          </w:tcPr>
          <w:p w14:paraId="78EE6C6E" w14:textId="77777777" w:rsidR="009C09D3" w:rsidRPr="00F37732" w:rsidRDefault="009C09D3" w:rsidP="009C09D3">
            <w:pPr>
              <w:ind w:left="-57" w:right="-57"/>
              <w:jc w:val="center"/>
            </w:pPr>
            <w:r w:rsidRPr="00F37732">
              <w:t>65 782,3</w:t>
            </w:r>
          </w:p>
        </w:tc>
        <w:tc>
          <w:tcPr>
            <w:tcW w:w="432" w:type="pct"/>
            <w:shd w:val="clear" w:color="auto" w:fill="auto"/>
            <w:noWrap/>
            <w:vAlign w:val="center"/>
            <w:hideMark/>
          </w:tcPr>
          <w:p w14:paraId="6DC2BF81"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6339A854" w14:textId="77777777" w:rsidR="009C09D3" w:rsidRPr="00F37732" w:rsidRDefault="009C09D3" w:rsidP="009C09D3">
            <w:pPr>
              <w:ind w:left="-57" w:right="-57"/>
              <w:jc w:val="center"/>
            </w:pPr>
            <w:r w:rsidRPr="00F37732">
              <w:t>0,0</w:t>
            </w:r>
          </w:p>
        </w:tc>
      </w:tr>
      <w:tr w:rsidR="009C09D3" w:rsidRPr="00F37732" w14:paraId="7985C79D" w14:textId="77777777" w:rsidTr="009C09D3">
        <w:trPr>
          <w:cantSplit/>
        </w:trPr>
        <w:tc>
          <w:tcPr>
            <w:tcW w:w="287" w:type="pct"/>
            <w:shd w:val="clear" w:color="auto" w:fill="auto"/>
            <w:vAlign w:val="center"/>
            <w:hideMark/>
          </w:tcPr>
          <w:p w14:paraId="0EF9A20E"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19CABB3F" w14:textId="77777777" w:rsidR="009C09D3" w:rsidRPr="00F37732" w:rsidRDefault="009C09D3" w:rsidP="009C09D3">
            <w:pPr>
              <w:ind w:left="-57" w:right="-57"/>
            </w:pPr>
            <w:r w:rsidRPr="00F37732">
              <w:t>Начисленная сумма амортизации при вводе в эксплуатацию</w:t>
            </w:r>
          </w:p>
        </w:tc>
        <w:tc>
          <w:tcPr>
            <w:tcW w:w="413" w:type="pct"/>
            <w:shd w:val="clear" w:color="auto" w:fill="auto"/>
            <w:vAlign w:val="center"/>
            <w:hideMark/>
          </w:tcPr>
          <w:p w14:paraId="117E104B"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2C43CDC3"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40397460"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7326C1A" w14:textId="77777777" w:rsidR="009C09D3" w:rsidRPr="00F37732" w:rsidRDefault="009C09D3" w:rsidP="009C09D3">
            <w:pPr>
              <w:ind w:left="-57" w:right="-57"/>
              <w:jc w:val="center"/>
            </w:pPr>
            <w:r w:rsidRPr="00F37732">
              <w:t>115,9</w:t>
            </w:r>
          </w:p>
        </w:tc>
        <w:tc>
          <w:tcPr>
            <w:tcW w:w="378" w:type="pct"/>
            <w:shd w:val="clear" w:color="auto" w:fill="auto"/>
            <w:noWrap/>
            <w:vAlign w:val="center"/>
            <w:hideMark/>
          </w:tcPr>
          <w:p w14:paraId="646A0A7E" w14:textId="77777777" w:rsidR="009C09D3" w:rsidRPr="00F37732" w:rsidRDefault="009C09D3" w:rsidP="009C09D3">
            <w:pPr>
              <w:ind w:left="-57" w:right="-57"/>
              <w:jc w:val="center"/>
            </w:pPr>
            <w:r w:rsidRPr="00F37732">
              <w:t>14 435,1</w:t>
            </w:r>
          </w:p>
        </w:tc>
        <w:tc>
          <w:tcPr>
            <w:tcW w:w="378" w:type="pct"/>
            <w:shd w:val="clear" w:color="auto" w:fill="auto"/>
            <w:noWrap/>
            <w:vAlign w:val="center"/>
            <w:hideMark/>
          </w:tcPr>
          <w:p w14:paraId="53217716" w14:textId="77777777" w:rsidR="009C09D3" w:rsidRPr="00F37732" w:rsidRDefault="009C09D3" w:rsidP="009C09D3">
            <w:pPr>
              <w:ind w:left="-57" w:right="-57"/>
              <w:jc w:val="center"/>
            </w:pPr>
            <w:r w:rsidRPr="00F37732">
              <w:t>14 174,5</w:t>
            </w:r>
          </w:p>
        </w:tc>
        <w:tc>
          <w:tcPr>
            <w:tcW w:w="378" w:type="pct"/>
            <w:shd w:val="clear" w:color="auto" w:fill="auto"/>
            <w:noWrap/>
            <w:vAlign w:val="center"/>
            <w:hideMark/>
          </w:tcPr>
          <w:p w14:paraId="45E275BC" w14:textId="77777777" w:rsidR="009C09D3" w:rsidRPr="00F37732" w:rsidRDefault="009C09D3" w:rsidP="009C09D3">
            <w:pPr>
              <w:ind w:left="-57" w:right="-57"/>
              <w:jc w:val="center"/>
            </w:pPr>
            <w:r w:rsidRPr="00F37732">
              <w:t>2 739,4</w:t>
            </w:r>
          </w:p>
        </w:tc>
        <w:tc>
          <w:tcPr>
            <w:tcW w:w="378" w:type="pct"/>
            <w:shd w:val="clear" w:color="auto" w:fill="auto"/>
            <w:noWrap/>
            <w:vAlign w:val="center"/>
            <w:hideMark/>
          </w:tcPr>
          <w:p w14:paraId="1BCB98F9" w14:textId="77777777" w:rsidR="009C09D3" w:rsidRPr="00F37732" w:rsidRDefault="009C09D3" w:rsidP="009C09D3">
            <w:pPr>
              <w:ind w:left="-57" w:right="-57"/>
              <w:jc w:val="center"/>
            </w:pPr>
            <w:r w:rsidRPr="00F37732">
              <w:t>2 631,3</w:t>
            </w:r>
          </w:p>
        </w:tc>
        <w:tc>
          <w:tcPr>
            <w:tcW w:w="432" w:type="pct"/>
            <w:shd w:val="clear" w:color="auto" w:fill="auto"/>
            <w:noWrap/>
            <w:vAlign w:val="center"/>
            <w:hideMark/>
          </w:tcPr>
          <w:p w14:paraId="6CB83C9B"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72F9F054" w14:textId="77777777" w:rsidR="009C09D3" w:rsidRPr="00F37732" w:rsidRDefault="009C09D3" w:rsidP="009C09D3">
            <w:pPr>
              <w:ind w:left="-57" w:right="-57"/>
              <w:jc w:val="center"/>
            </w:pPr>
            <w:r w:rsidRPr="00F37732">
              <w:t>0,0</w:t>
            </w:r>
          </w:p>
        </w:tc>
      </w:tr>
      <w:tr w:rsidR="009C09D3" w:rsidRPr="00F37732" w14:paraId="2A345B3D" w14:textId="77777777" w:rsidTr="009C09D3">
        <w:trPr>
          <w:cantSplit/>
        </w:trPr>
        <w:tc>
          <w:tcPr>
            <w:tcW w:w="287" w:type="pct"/>
            <w:shd w:val="clear" w:color="auto" w:fill="auto"/>
            <w:vAlign w:val="center"/>
            <w:hideMark/>
          </w:tcPr>
          <w:p w14:paraId="1C47D10B"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0A2B41FB" w14:textId="77777777" w:rsidR="009C09D3" w:rsidRPr="00F37732" w:rsidRDefault="009C09D3" w:rsidP="009C09D3">
            <w:pPr>
              <w:ind w:left="-57" w:right="-57"/>
            </w:pPr>
            <w:r w:rsidRPr="00F37732">
              <w:t xml:space="preserve">Сумма амортизации, учитываемая в году, следующем за годом ввода, нарастающим итогом </w:t>
            </w:r>
          </w:p>
        </w:tc>
        <w:tc>
          <w:tcPr>
            <w:tcW w:w="413" w:type="pct"/>
            <w:shd w:val="clear" w:color="auto" w:fill="auto"/>
            <w:vAlign w:val="center"/>
            <w:hideMark/>
          </w:tcPr>
          <w:p w14:paraId="388EE964"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5D9C6570"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53EC57CC"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2CF10C58"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367360A3" w14:textId="77777777" w:rsidR="009C09D3" w:rsidRPr="00F37732" w:rsidRDefault="009C09D3" w:rsidP="009C09D3">
            <w:pPr>
              <w:ind w:left="-57" w:right="-57"/>
              <w:jc w:val="center"/>
            </w:pPr>
            <w:r w:rsidRPr="00F37732">
              <w:t>115,9</w:t>
            </w:r>
          </w:p>
        </w:tc>
        <w:tc>
          <w:tcPr>
            <w:tcW w:w="378" w:type="pct"/>
            <w:shd w:val="clear" w:color="auto" w:fill="auto"/>
            <w:noWrap/>
            <w:vAlign w:val="center"/>
            <w:hideMark/>
          </w:tcPr>
          <w:p w14:paraId="034F30CC" w14:textId="77777777" w:rsidR="009C09D3" w:rsidRPr="00F37732" w:rsidRDefault="009C09D3" w:rsidP="009C09D3">
            <w:pPr>
              <w:ind w:left="-57" w:right="-57"/>
              <w:jc w:val="center"/>
            </w:pPr>
            <w:r w:rsidRPr="00F37732">
              <w:t>14 551,0</w:t>
            </w:r>
          </w:p>
        </w:tc>
        <w:tc>
          <w:tcPr>
            <w:tcW w:w="378" w:type="pct"/>
            <w:shd w:val="clear" w:color="auto" w:fill="auto"/>
            <w:noWrap/>
            <w:vAlign w:val="center"/>
            <w:hideMark/>
          </w:tcPr>
          <w:p w14:paraId="100FC4F3" w14:textId="77777777" w:rsidR="009C09D3" w:rsidRPr="00F37732" w:rsidRDefault="009C09D3" w:rsidP="009C09D3">
            <w:pPr>
              <w:ind w:left="-57" w:right="-57"/>
              <w:jc w:val="center"/>
            </w:pPr>
            <w:r w:rsidRPr="00F37732">
              <w:t>28 725,5</w:t>
            </w:r>
          </w:p>
        </w:tc>
        <w:tc>
          <w:tcPr>
            <w:tcW w:w="378" w:type="pct"/>
            <w:shd w:val="clear" w:color="auto" w:fill="auto"/>
            <w:noWrap/>
            <w:vAlign w:val="center"/>
            <w:hideMark/>
          </w:tcPr>
          <w:p w14:paraId="480352A8" w14:textId="77777777" w:rsidR="009C09D3" w:rsidRPr="00F37732" w:rsidRDefault="009C09D3" w:rsidP="009C09D3">
            <w:pPr>
              <w:ind w:left="-57" w:right="-57"/>
              <w:jc w:val="center"/>
            </w:pPr>
            <w:r w:rsidRPr="00F37732">
              <w:t>31 464,8</w:t>
            </w:r>
          </w:p>
        </w:tc>
        <w:tc>
          <w:tcPr>
            <w:tcW w:w="432" w:type="pct"/>
            <w:shd w:val="clear" w:color="auto" w:fill="auto"/>
            <w:noWrap/>
            <w:vAlign w:val="center"/>
            <w:hideMark/>
          </w:tcPr>
          <w:p w14:paraId="4286C03D" w14:textId="77777777" w:rsidR="009C09D3" w:rsidRPr="00F37732" w:rsidRDefault="009C09D3" w:rsidP="009C09D3">
            <w:pPr>
              <w:ind w:left="-57" w:right="-57"/>
              <w:jc w:val="center"/>
            </w:pPr>
            <w:r w:rsidRPr="00F37732">
              <w:t>36 960,8</w:t>
            </w:r>
          </w:p>
        </w:tc>
        <w:tc>
          <w:tcPr>
            <w:tcW w:w="432" w:type="pct"/>
            <w:shd w:val="clear" w:color="auto" w:fill="auto"/>
            <w:noWrap/>
            <w:vAlign w:val="center"/>
            <w:hideMark/>
          </w:tcPr>
          <w:p w14:paraId="4689A965" w14:textId="77777777" w:rsidR="009C09D3" w:rsidRPr="00F37732" w:rsidRDefault="009C09D3" w:rsidP="009C09D3">
            <w:pPr>
              <w:ind w:left="-57" w:right="-57"/>
              <w:jc w:val="center"/>
            </w:pPr>
            <w:r w:rsidRPr="00F37732">
              <w:t>36 960,8</w:t>
            </w:r>
          </w:p>
        </w:tc>
      </w:tr>
      <w:tr w:rsidR="009C09D3" w:rsidRPr="00F37732" w14:paraId="2BA38926" w14:textId="77777777" w:rsidTr="009C09D3">
        <w:trPr>
          <w:cantSplit/>
        </w:trPr>
        <w:tc>
          <w:tcPr>
            <w:tcW w:w="287" w:type="pct"/>
            <w:shd w:val="clear" w:color="auto" w:fill="auto"/>
            <w:vAlign w:val="center"/>
            <w:hideMark/>
          </w:tcPr>
          <w:p w14:paraId="359CFAF1" w14:textId="77777777" w:rsidR="009C09D3" w:rsidRPr="00F37732" w:rsidRDefault="009C09D3" w:rsidP="009C09D3">
            <w:pPr>
              <w:ind w:left="-57" w:right="-57"/>
              <w:jc w:val="center"/>
              <w:rPr>
                <w:b/>
                <w:bCs/>
                <w:color w:val="000000"/>
              </w:rPr>
            </w:pPr>
            <w:r w:rsidRPr="00F37732">
              <w:rPr>
                <w:b/>
                <w:bCs/>
                <w:color w:val="000000"/>
              </w:rPr>
              <w:t>2.4</w:t>
            </w:r>
          </w:p>
        </w:tc>
        <w:tc>
          <w:tcPr>
            <w:tcW w:w="792" w:type="pct"/>
            <w:shd w:val="clear" w:color="auto" w:fill="auto"/>
            <w:vAlign w:val="center"/>
            <w:hideMark/>
          </w:tcPr>
          <w:p w14:paraId="6253C9D6" w14:textId="77777777" w:rsidR="009C09D3" w:rsidRPr="00F37732" w:rsidRDefault="009C09D3" w:rsidP="009C09D3">
            <w:pPr>
              <w:ind w:left="-57" w:right="-57"/>
              <w:rPr>
                <w:b/>
                <w:bCs/>
              </w:rPr>
            </w:pPr>
            <w:r w:rsidRPr="00F37732">
              <w:rPr>
                <w:b/>
                <w:bCs/>
              </w:rPr>
              <w:t>Сети и пр. линейные объекты (реконструкция, модернизация, новое строительство)</w:t>
            </w:r>
          </w:p>
        </w:tc>
        <w:tc>
          <w:tcPr>
            <w:tcW w:w="413" w:type="pct"/>
            <w:shd w:val="clear" w:color="auto" w:fill="auto"/>
            <w:vAlign w:val="center"/>
            <w:hideMark/>
          </w:tcPr>
          <w:p w14:paraId="43731239" w14:textId="77777777" w:rsidR="009C09D3" w:rsidRPr="00F37732" w:rsidRDefault="009C09D3" w:rsidP="009C09D3">
            <w:pPr>
              <w:ind w:left="-57" w:right="-57"/>
              <w:jc w:val="center"/>
              <w:rPr>
                <w:b/>
                <w:bCs/>
                <w:color w:val="000000"/>
              </w:rPr>
            </w:pPr>
            <w:r w:rsidRPr="00F37732">
              <w:rPr>
                <w:b/>
                <w:bCs/>
                <w:color w:val="000000"/>
              </w:rPr>
              <w:t>тыс. руб.</w:t>
            </w:r>
          </w:p>
        </w:tc>
        <w:tc>
          <w:tcPr>
            <w:tcW w:w="378" w:type="pct"/>
            <w:shd w:val="clear" w:color="auto" w:fill="auto"/>
            <w:vAlign w:val="center"/>
            <w:hideMark/>
          </w:tcPr>
          <w:p w14:paraId="308EFBBC" w14:textId="77777777" w:rsidR="009C09D3" w:rsidRPr="00F37732" w:rsidRDefault="009C09D3" w:rsidP="009C09D3">
            <w:pPr>
              <w:ind w:left="-57" w:right="-57"/>
              <w:jc w:val="center"/>
              <w:rPr>
                <w:color w:val="FF0000"/>
              </w:rPr>
            </w:pPr>
            <w:r w:rsidRPr="00F37732">
              <w:rPr>
                <w:color w:val="FF0000"/>
              </w:rPr>
              <w:t> </w:t>
            </w:r>
          </w:p>
        </w:tc>
        <w:tc>
          <w:tcPr>
            <w:tcW w:w="378" w:type="pct"/>
            <w:shd w:val="clear" w:color="auto" w:fill="auto"/>
            <w:vAlign w:val="center"/>
            <w:hideMark/>
          </w:tcPr>
          <w:p w14:paraId="785C2BC4" w14:textId="77777777" w:rsidR="009C09D3" w:rsidRPr="00F37732" w:rsidRDefault="009C09D3" w:rsidP="009C09D3">
            <w:pPr>
              <w:ind w:left="-57" w:right="-57"/>
              <w:jc w:val="center"/>
              <w:rPr>
                <w:color w:val="FF0000"/>
              </w:rPr>
            </w:pPr>
            <w:r w:rsidRPr="00F37732">
              <w:rPr>
                <w:color w:val="FF0000"/>
              </w:rPr>
              <w:t> </w:t>
            </w:r>
          </w:p>
        </w:tc>
        <w:tc>
          <w:tcPr>
            <w:tcW w:w="378" w:type="pct"/>
            <w:shd w:val="clear" w:color="auto" w:fill="auto"/>
            <w:noWrap/>
            <w:vAlign w:val="center"/>
            <w:hideMark/>
          </w:tcPr>
          <w:p w14:paraId="0308018E" w14:textId="77777777" w:rsidR="009C09D3" w:rsidRPr="00F37732" w:rsidRDefault="009C09D3" w:rsidP="009C09D3">
            <w:pPr>
              <w:ind w:left="-57" w:right="-57"/>
              <w:jc w:val="center"/>
            </w:pPr>
            <w:r w:rsidRPr="00F37732">
              <w:t>99 383,2</w:t>
            </w:r>
          </w:p>
        </w:tc>
        <w:tc>
          <w:tcPr>
            <w:tcW w:w="378" w:type="pct"/>
            <w:shd w:val="clear" w:color="auto" w:fill="auto"/>
            <w:noWrap/>
            <w:vAlign w:val="center"/>
            <w:hideMark/>
          </w:tcPr>
          <w:p w14:paraId="65306818" w14:textId="77777777" w:rsidR="009C09D3" w:rsidRPr="00F37732" w:rsidRDefault="009C09D3" w:rsidP="009C09D3">
            <w:pPr>
              <w:ind w:left="-57" w:right="-57"/>
              <w:jc w:val="center"/>
            </w:pPr>
            <w:r w:rsidRPr="00F37732">
              <w:t>61 325,3</w:t>
            </w:r>
          </w:p>
        </w:tc>
        <w:tc>
          <w:tcPr>
            <w:tcW w:w="378" w:type="pct"/>
            <w:shd w:val="clear" w:color="auto" w:fill="auto"/>
            <w:noWrap/>
            <w:vAlign w:val="center"/>
            <w:hideMark/>
          </w:tcPr>
          <w:p w14:paraId="0D1653D0" w14:textId="77777777" w:rsidR="009C09D3" w:rsidRPr="00F37732" w:rsidRDefault="009C09D3" w:rsidP="009C09D3">
            <w:pPr>
              <w:ind w:left="-57" w:right="-57"/>
              <w:jc w:val="center"/>
            </w:pPr>
            <w:r w:rsidRPr="00F37732">
              <w:t>73 561,1</w:t>
            </w:r>
          </w:p>
        </w:tc>
        <w:tc>
          <w:tcPr>
            <w:tcW w:w="378" w:type="pct"/>
            <w:shd w:val="clear" w:color="auto" w:fill="auto"/>
            <w:noWrap/>
            <w:vAlign w:val="center"/>
            <w:hideMark/>
          </w:tcPr>
          <w:p w14:paraId="2C9A1D0B" w14:textId="77777777" w:rsidR="009C09D3" w:rsidRPr="00F37732" w:rsidRDefault="009C09D3" w:rsidP="009C09D3">
            <w:pPr>
              <w:ind w:left="-57" w:right="-57"/>
              <w:jc w:val="center"/>
            </w:pPr>
            <w:r w:rsidRPr="00F37732">
              <w:t>77 600,6</w:t>
            </w:r>
          </w:p>
        </w:tc>
        <w:tc>
          <w:tcPr>
            <w:tcW w:w="378" w:type="pct"/>
            <w:shd w:val="clear" w:color="auto" w:fill="auto"/>
            <w:noWrap/>
            <w:vAlign w:val="center"/>
            <w:hideMark/>
          </w:tcPr>
          <w:p w14:paraId="2F58F79A" w14:textId="77777777" w:rsidR="009C09D3" w:rsidRPr="00F37732" w:rsidRDefault="009C09D3" w:rsidP="009C09D3">
            <w:pPr>
              <w:ind w:left="-57" w:right="-57"/>
              <w:jc w:val="center"/>
            </w:pPr>
            <w:r w:rsidRPr="00F37732">
              <w:t>67 119,6</w:t>
            </w:r>
          </w:p>
        </w:tc>
        <w:tc>
          <w:tcPr>
            <w:tcW w:w="432" w:type="pct"/>
            <w:shd w:val="clear" w:color="auto" w:fill="auto"/>
            <w:noWrap/>
            <w:vAlign w:val="center"/>
            <w:hideMark/>
          </w:tcPr>
          <w:p w14:paraId="031FA92A" w14:textId="77777777" w:rsidR="009C09D3" w:rsidRPr="00F37732" w:rsidRDefault="009C09D3" w:rsidP="009C09D3">
            <w:pPr>
              <w:ind w:left="-57" w:right="-57"/>
              <w:jc w:val="center"/>
            </w:pPr>
            <w:r w:rsidRPr="00F37732">
              <w:t>36 166,8</w:t>
            </w:r>
          </w:p>
        </w:tc>
        <w:tc>
          <w:tcPr>
            <w:tcW w:w="432" w:type="pct"/>
            <w:shd w:val="clear" w:color="auto" w:fill="auto"/>
            <w:noWrap/>
            <w:vAlign w:val="center"/>
            <w:hideMark/>
          </w:tcPr>
          <w:p w14:paraId="70A9580B" w14:textId="77777777" w:rsidR="009C09D3" w:rsidRPr="00F37732" w:rsidRDefault="009C09D3" w:rsidP="009C09D3">
            <w:pPr>
              <w:ind w:left="-57" w:right="-57"/>
              <w:jc w:val="center"/>
            </w:pPr>
            <w:r w:rsidRPr="00F37732">
              <w:t>0,0</w:t>
            </w:r>
          </w:p>
        </w:tc>
      </w:tr>
      <w:tr w:rsidR="009C09D3" w:rsidRPr="00F37732" w14:paraId="35C4AA72" w14:textId="77777777" w:rsidTr="009C09D3">
        <w:trPr>
          <w:cantSplit/>
        </w:trPr>
        <w:tc>
          <w:tcPr>
            <w:tcW w:w="287" w:type="pct"/>
            <w:shd w:val="clear" w:color="auto" w:fill="auto"/>
            <w:vAlign w:val="center"/>
            <w:hideMark/>
          </w:tcPr>
          <w:p w14:paraId="3BD1379E"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644F86CE" w14:textId="77777777" w:rsidR="009C09D3" w:rsidRPr="00F37732" w:rsidRDefault="009C09D3" w:rsidP="009C09D3">
            <w:pPr>
              <w:ind w:left="-57" w:right="-57"/>
            </w:pPr>
            <w:r w:rsidRPr="00F37732">
              <w:t>Начисленная сумма амортизации при вводе в эксплуатацию</w:t>
            </w:r>
          </w:p>
        </w:tc>
        <w:tc>
          <w:tcPr>
            <w:tcW w:w="413" w:type="pct"/>
            <w:shd w:val="clear" w:color="auto" w:fill="auto"/>
            <w:vAlign w:val="center"/>
            <w:hideMark/>
          </w:tcPr>
          <w:p w14:paraId="59F387F1"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6EB31319"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66F08B29"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35177F15" w14:textId="77777777" w:rsidR="009C09D3" w:rsidRPr="00F37732" w:rsidRDefault="009C09D3" w:rsidP="009C09D3">
            <w:pPr>
              <w:ind w:left="-57" w:right="-57"/>
              <w:jc w:val="center"/>
            </w:pPr>
            <w:r w:rsidRPr="00F37732">
              <w:t>3 312,8</w:t>
            </w:r>
          </w:p>
        </w:tc>
        <w:tc>
          <w:tcPr>
            <w:tcW w:w="378" w:type="pct"/>
            <w:shd w:val="clear" w:color="auto" w:fill="auto"/>
            <w:noWrap/>
            <w:vAlign w:val="center"/>
            <w:hideMark/>
          </w:tcPr>
          <w:p w14:paraId="617324A4" w14:textId="77777777" w:rsidR="009C09D3" w:rsidRPr="00F37732" w:rsidRDefault="009C09D3" w:rsidP="009C09D3">
            <w:pPr>
              <w:ind w:left="-57" w:right="-57"/>
              <w:jc w:val="center"/>
            </w:pPr>
            <w:r w:rsidRPr="00F37732">
              <w:t>2 044,2</w:t>
            </w:r>
          </w:p>
        </w:tc>
        <w:tc>
          <w:tcPr>
            <w:tcW w:w="378" w:type="pct"/>
            <w:shd w:val="clear" w:color="auto" w:fill="auto"/>
            <w:noWrap/>
            <w:vAlign w:val="center"/>
            <w:hideMark/>
          </w:tcPr>
          <w:p w14:paraId="19518385" w14:textId="77777777" w:rsidR="009C09D3" w:rsidRPr="00F37732" w:rsidRDefault="009C09D3" w:rsidP="009C09D3">
            <w:pPr>
              <w:ind w:left="-57" w:right="-57"/>
              <w:jc w:val="center"/>
            </w:pPr>
            <w:r w:rsidRPr="00F37732">
              <w:t>2 452,0</w:t>
            </w:r>
          </w:p>
        </w:tc>
        <w:tc>
          <w:tcPr>
            <w:tcW w:w="378" w:type="pct"/>
            <w:shd w:val="clear" w:color="auto" w:fill="auto"/>
            <w:noWrap/>
            <w:vAlign w:val="center"/>
            <w:hideMark/>
          </w:tcPr>
          <w:p w14:paraId="672F33EB" w14:textId="77777777" w:rsidR="009C09D3" w:rsidRPr="00F37732" w:rsidRDefault="009C09D3" w:rsidP="009C09D3">
            <w:pPr>
              <w:ind w:left="-57" w:right="-57"/>
              <w:jc w:val="center"/>
            </w:pPr>
            <w:r w:rsidRPr="00F37732">
              <w:t>2 586,7</w:t>
            </w:r>
          </w:p>
        </w:tc>
        <w:tc>
          <w:tcPr>
            <w:tcW w:w="378" w:type="pct"/>
            <w:shd w:val="clear" w:color="auto" w:fill="auto"/>
            <w:noWrap/>
            <w:vAlign w:val="center"/>
            <w:hideMark/>
          </w:tcPr>
          <w:p w14:paraId="18E7BDD4" w14:textId="77777777" w:rsidR="009C09D3" w:rsidRPr="00F37732" w:rsidRDefault="009C09D3" w:rsidP="009C09D3">
            <w:pPr>
              <w:ind w:left="-57" w:right="-57"/>
              <w:jc w:val="center"/>
            </w:pPr>
            <w:r w:rsidRPr="00F37732">
              <w:t>2 237,3</w:t>
            </w:r>
          </w:p>
        </w:tc>
        <w:tc>
          <w:tcPr>
            <w:tcW w:w="432" w:type="pct"/>
            <w:shd w:val="clear" w:color="auto" w:fill="auto"/>
            <w:noWrap/>
            <w:vAlign w:val="center"/>
            <w:hideMark/>
          </w:tcPr>
          <w:p w14:paraId="0D6A205F" w14:textId="77777777" w:rsidR="009C09D3" w:rsidRPr="00F37732" w:rsidRDefault="009C09D3" w:rsidP="009C09D3">
            <w:pPr>
              <w:ind w:left="-57" w:right="-57"/>
              <w:jc w:val="center"/>
            </w:pPr>
            <w:r w:rsidRPr="00F37732">
              <w:t>1 205,6</w:t>
            </w:r>
          </w:p>
        </w:tc>
        <w:tc>
          <w:tcPr>
            <w:tcW w:w="432" w:type="pct"/>
            <w:shd w:val="clear" w:color="auto" w:fill="auto"/>
            <w:noWrap/>
            <w:vAlign w:val="center"/>
            <w:hideMark/>
          </w:tcPr>
          <w:p w14:paraId="3B689263" w14:textId="77777777" w:rsidR="009C09D3" w:rsidRPr="00F37732" w:rsidRDefault="009C09D3" w:rsidP="009C09D3">
            <w:pPr>
              <w:ind w:left="-57" w:right="-57"/>
              <w:jc w:val="center"/>
            </w:pPr>
            <w:r w:rsidRPr="00F37732">
              <w:t>0,0</w:t>
            </w:r>
          </w:p>
        </w:tc>
      </w:tr>
      <w:tr w:rsidR="009C09D3" w:rsidRPr="00F37732" w14:paraId="3184775F" w14:textId="77777777" w:rsidTr="009C09D3">
        <w:trPr>
          <w:cantSplit/>
        </w:trPr>
        <w:tc>
          <w:tcPr>
            <w:tcW w:w="287" w:type="pct"/>
            <w:shd w:val="clear" w:color="auto" w:fill="auto"/>
            <w:vAlign w:val="center"/>
            <w:hideMark/>
          </w:tcPr>
          <w:p w14:paraId="54CBA005"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22C6BA08" w14:textId="77777777" w:rsidR="009C09D3" w:rsidRPr="00F37732" w:rsidRDefault="009C09D3" w:rsidP="009C09D3">
            <w:pPr>
              <w:ind w:left="-57" w:right="-57"/>
            </w:pPr>
            <w:r w:rsidRPr="00F37732">
              <w:t xml:space="preserve">Сумма амортизации, учитываемая в году, следующем за годом ввода, нарастающим итогом </w:t>
            </w:r>
          </w:p>
        </w:tc>
        <w:tc>
          <w:tcPr>
            <w:tcW w:w="413" w:type="pct"/>
            <w:shd w:val="clear" w:color="auto" w:fill="auto"/>
            <w:vAlign w:val="center"/>
            <w:hideMark/>
          </w:tcPr>
          <w:p w14:paraId="3CDB930F"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4EA56B3C"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3B0FACE5"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6368ADB2"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41DC8411" w14:textId="77777777" w:rsidR="009C09D3" w:rsidRPr="00F37732" w:rsidRDefault="009C09D3" w:rsidP="009C09D3">
            <w:pPr>
              <w:ind w:left="-57" w:right="-57"/>
              <w:jc w:val="center"/>
            </w:pPr>
            <w:r w:rsidRPr="00F37732">
              <w:t>3 312,8</w:t>
            </w:r>
          </w:p>
        </w:tc>
        <w:tc>
          <w:tcPr>
            <w:tcW w:w="378" w:type="pct"/>
            <w:shd w:val="clear" w:color="auto" w:fill="auto"/>
            <w:noWrap/>
            <w:vAlign w:val="center"/>
            <w:hideMark/>
          </w:tcPr>
          <w:p w14:paraId="43C36A6D" w14:textId="77777777" w:rsidR="009C09D3" w:rsidRPr="00F37732" w:rsidRDefault="009C09D3" w:rsidP="009C09D3">
            <w:pPr>
              <w:ind w:left="-57" w:right="-57"/>
              <w:jc w:val="center"/>
            </w:pPr>
            <w:r w:rsidRPr="00F37732">
              <w:t>5 356,9</w:t>
            </w:r>
          </w:p>
        </w:tc>
        <w:tc>
          <w:tcPr>
            <w:tcW w:w="378" w:type="pct"/>
            <w:shd w:val="clear" w:color="auto" w:fill="auto"/>
            <w:noWrap/>
            <w:vAlign w:val="center"/>
            <w:hideMark/>
          </w:tcPr>
          <w:p w14:paraId="3AD6A0CE" w14:textId="77777777" w:rsidR="009C09D3" w:rsidRPr="00F37732" w:rsidRDefault="009C09D3" w:rsidP="009C09D3">
            <w:pPr>
              <w:ind w:left="-57" w:right="-57"/>
              <w:jc w:val="center"/>
            </w:pPr>
            <w:r w:rsidRPr="00F37732">
              <w:t>7 809,0</w:t>
            </w:r>
          </w:p>
        </w:tc>
        <w:tc>
          <w:tcPr>
            <w:tcW w:w="378" w:type="pct"/>
            <w:shd w:val="clear" w:color="auto" w:fill="auto"/>
            <w:noWrap/>
            <w:vAlign w:val="center"/>
            <w:hideMark/>
          </w:tcPr>
          <w:p w14:paraId="56E3C412" w14:textId="77777777" w:rsidR="009C09D3" w:rsidRPr="00F37732" w:rsidRDefault="009C09D3" w:rsidP="009C09D3">
            <w:pPr>
              <w:ind w:left="-57" w:right="-57"/>
              <w:jc w:val="center"/>
            </w:pPr>
            <w:r w:rsidRPr="00F37732">
              <w:t>10 395,7</w:t>
            </w:r>
          </w:p>
        </w:tc>
        <w:tc>
          <w:tcPr>
            <w:tcW w:w="432" w:type="pct"/>
            <w:shd w:val="clear" w:color="auto" w:fill="auto"/>
            <w:noWrap/>
            <w:vAlign w:val="center"/>
            <w:hideMark/>
          </w:tcPr>
          <w:p w14:paraId="7AE5BA15" w14:textId="77777777" w:rsidR="009C09D3" w:rsidRPr="00F37732" w:rsidRDefault="009C09D3" w:rsidP="009C09D3">
            <w:pPr>
              <w:ind w:left="-57" w:right="-57"/>
              <w:jc w:val="center"/>
            </w:pPr>
            <w:r w:rsidRPr="00F37732">
              <w:t>18 948,2</w:t>
            </w:r>
          </w:p>
        </w:tc>
        <w:tc>
          <w:tcPr>
            <w:tcW w:w="432" w:type="pct"/>
            <w:shd w:val="clear" w:color="auto" w:fill="auto"/>
            <w:noWrap/>
            <w:vAlign w:val="center"/>
            <w:hideMark/>
          </w:tcPr>
          <w:p w14:paraId="5A20A5C6" w14:textId="77777777" w:rsidR="009C09D3" w:rsidRPr="00F37732" w:rsidRDefault="009C09D3" w:rsidP="009C09D3">
            <w:pPr>
              <w:ind w:left="-57" w:right="-57"/>
              <w:jc w:val="center"/>
            </w:pPr>
            <w:r w:rsidRPr="00F37732">
              <w:t>22 218,3</w:t>
            </w:r>
          </w:p>
        </w:tc>
      </w:tr>
      <w:tr w:rsidR="009C09D3" w:rsidRPr="00F37732" w14:paraId="0644DE59" w14:textId="77777777" w:rsidTr="009C09D3">
        <w:trPr>
          <w:cantSplit/>
          <w:trHeight w:val="403"/>
        </w:trPr>
        <w:tc>
          <w:tcPr>
            <w:tcW w:w="287" w:type="pct"/>
            <w:shd w:val="clear" w:color="auto" w:fill="auto"/>
            <w:vAlign w:val="center"/>
            <w:hideMark/>
          </w:tcPr>
          <w:p w14:paraId="41E43434" w14:textId="77777777" w:rsidR="009C09D3" w:rsidRPr="00F37732" w:rsidRDefault="009C09D3" w:rsidP="009C09D3">
            <w:pPr>
              <w:ind w:left="-57" w:right="-57"/>
              <w:jc w:val="center"/>
              <w:rPr>
                <w:b/>
                <w:bCs/>
                <w:color w:val="000000"/>
              </w:rPr>
            </w:pPr>
            <w:r w:rsidRPr="00F37732">
              <w:rPr>
                <w:b/>
                <w:bCs/>
                <w:color w:val="000000"/>
              </w:rPr>
              <w:t>2.5</w:t>
            </w:r>
          </w:p>
        </w:tc>
        <w:tc>
          <w:tcPr>
            <w:tcW w:w="792" w:type="pct"/>
            <w:shd w:val="clear" w:color="auto" w:fill="auto"/>
            <w:vAlign w:val="center"/>
            <w:hideMark/>
          </w:tcPr>
          <w:p w14:paraId="6AB38DAC" w14:textId="77777777" w:rsidR="009C09D3" w:rsidRPr="00F37732" w:rsidRDefault="009C09D3" w:rsidP="009C09D3">
            <w:pPr>
              <w:ind w:left="-57" w:right="-57"/>
              <w:rPr>
                <w:b/>
                <w:bCs/>
              </w:rPr>
            </w:pPr>
            <w:r w:rsidRPr="00F37732">
              <w:rPr>
                <w:b/>
                <w:bCs/>
              </w:rPr>
              <w:t>Амортизация, всего</w:t>
            </w:r>
          </w:p>
        </w:tc>
        <w:tc>
          <w:tcPr>
            <w:tcW w:w="413" w:type="pct"/>
            <w:shd w:val="clear" w:color="auto" w:fill="auto"/>
            <w:vAlign w:val="center"/>
            <w:hideMark/>
          </w:tcPr>
          <w:p w14:paraId="054EF713" w14:textId="77777777" w:rsidR="009C09D3" w:rsidRPr="00F37732" w:rsidRDefault="009C09D3" w:rsidP="009C09D3">
            <w:pPr>
              <w:ind w:left="-57" w:right="-57"/>
              <w:jc w:val="center"/>
              <w:rPr>
                <w:b/>
                <w:bCs/>
                <w:color w:val="000000"/>
              </w:rPr>
            </w:pPr>
            <w:r w:rsidRPr="00F37732">
              <w:rPr>
                <w:b/>
                <w:bCs/>
                <w:color w:val="000000"/>
              </w:rPr>
              <w:t>тыс. руб.</w:t>
            </w:r>
          </w:p>
        </w:tc>
        <w:tc>
          <w:tcPr>
            <w:tcW w:w="378" w:type="pct"/>
            <w:shd w:val="clear" w:color="auto" w:fill="auto"/>
            <w:vAlign w:val="center"/>
            <w:hideMark/>
          </w:tcPr>
          <w:p w14:paraId="4169437B"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7E4EACA2"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2B41B2B9"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2721E07" w14:textId="77777777" w:rsidR="009C09D3" w:rsidRPr="00F37732" w:rsidRDefault="009C09D3" w:rsidP="009C09D3">
            <w:pPr>
              <w:ind w:left="-57" w:right="-57"/>
              <w:jc w:val="center"/>
            </w:pPr>
            <w:r w:rsidRPr="00F37732">
              <w:t>3 428,7</w:t>
            </w:r>
          </w:p>
        </w:tc>
        <w:tc>
          <w:tcPr>
            <w:tcW w:w="378" w:type="pct"/>
            <w:shd w:val="clear" w:color="auto" w:fill="auto"/>
            <w:noWrap/>
            <w:vAlign w:val="center"/>
            <w:hideMark/>
          </w:tcPr>
          <w:p w14:paraId="3EF6BC93" w14:textId="77777777" w:rsidR="009C09D3" w:rsidRPr="00F37732" w:rsidRDefault="009C09D3" w:rsidP="009C09D3">
            <w:pPr>
              <w:ind w:left="-57" w:right="-57"/>
              <w:jc w:val="center"/>
            </w:pPr>
            <w:r w:rsidRPr="00F37732">
              <w:t>19 907,9</w:t>
            </w:r>
          </w:p>
        </w:tc>
        <w:tc>
          <w:tcPr>
            <w:tcW w:w="378" w:type="pct"/>
            <w:shd w:val="clear" w:color="auto" w:fill="auto"/>
            <w:noWrap/>
            <w:vAlign w:val="center"/>
            <w:hideMark/>
          </w:tcPr>
          <w:p w14:paraId="1AAD1890" w14:textId="77777777" w:rsidR="009C09D3" w:rsidRPr="00F37732" w:rsidRDefault="009C09D3" w:rsidP="009C09D3">
            <w:pPr>
              <w:ind w:left="-57" w:right="-57"/>
              <w:jc w:val="center"/>
            </w:pPr>
            <w:r w:rsidRPr="00F37732">
              <w:t>36 534,5</w:t>
            </w:r>
          </w:p>
        </w:tc>
        <w:tc>
          <w:tcPr>
            <w:tcW w:w="378" w:type="pct"/>
            <w:shd w:val="clear" w:color="auto" w:fill="auto"/>
            <w:noWrap/>
            <w:vAlign w:val="center"/>
            <w:hideMark/>
          </w:tcPr>
          <w:p w14:paraId="7D9418E3" w14:textId="77777777" w:rsidR="009C09D3" w:rsidRPr="00F37732" w:rsidRDefault="009C09D3" w:rsidP="009C09D3">
            <w:pPr>
              <w:ind w:left="-57" w:right="-57"/>
              <w:jc w:val="center"/>
            </w:pPr>
            <w:r w:rsidRPr="00F37732">
              <w:t>41 860,5</w:t>
            </w:r>
          </w:p>
        </w:tc>
        <w:tc>
          <w:tcPr>
            <w:tcW w:w="432" w:type="pct"/>
            <w:shd w:val="clear" w:color="auto" w:fill="auto"/>
            <w:noWrap/>
            <w:vAlign w:val="center"/>
            <w:hideMark/>
          </w:tcPr>
          <w:p w14:paraId="358BAEBB" w14:textId="77777777" w:rsidR="009C09D3" w:rsidRPr="00F37732" w:rsidRDefault="009C09D3" w:rsidP="009C09D3">
            <w:pPr>
              <w:ind w:left="-57" w:right="-57"/>
              <w:jc w:val="center"/>
            </w:pPr>
            <w:r w:rsidRPr="00F37732">
              <w:t>55 909,0</w:t>
            </w:r>
          </w:p>
        </w:tc>
        <w:tc>
          <w:tcPr>
            <w:tcW w:w="432" w:type="pct"/>
            <w:shd w:val="clear" w:color="auto" w:fill="auto"/>
            <w:noWrap/>
            <w:vAlign w:val="center"/>
            <w:hideMark/>
          </w:tcPr>
          <w:p w14:paraId="4ABB15EC" w14:textId="77777777" w:rsidR="009C09D3" w:rsidRPr="00F37732" w:rsidRDefault="009C09D3" w:rsidP="009C09D3">
            <w:pPr>
              <w:ind w:left="-57" w:right="-57"/>
              <w:jc w:val="center"/>
            </w:pPr>
            <w:r w:rsidRPr="00F37732">
              <w:t>59 179,1</w:t>
            </w:r>
          </w:p>
        </w:tc>
      </w:tr>
      <w:tr w:rsidR="009C09D3" w:rsidRPr="00F37732" w14:paraId="73DB45A9" w14:textId="77777777" w:rsidTr="009C09D3">
        <w:trPr>
          <w:cantSplit/>
        </w:trPr>
        <w:tc>
          <w:tcPr>
            <w:tcW w:w="287" w:type="pct"/>
            <w:shd w:val="clear" w:color="auto" w:fill="auto"/>
            <w:vAlign w:val="center"/>
            <w:hideMark/>
          </w:tcPr>
          <w:p w14:paraId="1B12A71E"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35A1F8E0" w14:textId="77777777" w:rsidR="009C09D3" w:rsidRPr="00F37732" w:rsidRDefault="009C09D3" w:rsidP="009C09D3">
            <w:pPr>
              <w:ind w:left="-57" w:right="-57"/>
              <w:rPr>
                <w:b/>
                <w:bCs/>
              </w:rPr>
            </w:pPr>
            <w:r w:rsidRPr="00F37732">
              <w:rPr>
                <w:b/>
                <w:bCs/>
              </w:rPr>
              <w:t xml:space="preserve">Укрупненная оценка: </w:t>
            </w:r>
            <w:r w:rsidRPr="00F37732">
              <w:rPr>
                <w:b/>
                <w:bCs/>
              </w:rPr>
              <w:br/>
              <w:t>Среднегодовая стоимость имущества</w:t>
            </w:r>
          </w:p>
        </w:tc>
        <w:tc>
          <w:tcPr>
            <w:tcW w:w="413" w:type="pct"/>
            <w:shd w:val="clear" w:color="auto" w:fill="auto"/>
            <w:vAlign w:val="center"/>
            <w:hideMark/>
          </w:tcPr>
          <w:p w14:paraId="21D56E16" w14:textId="77777777" w:rsidR="009C09D3" w:rsidRPr="00F37732" w:rsidRDefault="009C09D3" w:rsidP="009C09D3">
            <w:pPr>
              <w:ind w:left="-57" w:right="-57"/>
              <w:jc w:val="center"/>
              <w:rPr>
                <w:color w:val="000000"/>
              </w:rPr>
            </w:pPr>
            <w:r w:rsidRPr="00F37732">
              <w:rPr>
                <w:color w:val="000000"/>
              </w:rPr>
              <w:t> </w:t>
            </w:r>
          </w:p>
        </w:tc>
        <w:tc>
          <w:tcPr>
            <w:tcW w:w="378" w:type="pct"/>
            <w:shd w:val="clear" w:color="auto" w:fill="auto"/>
            <w:vAlign w:val="center"/>
            <w:hideMark/>
          </w:tcPr>
          <w:p w14:paraId="13ED0B20"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07D088E5"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66206A7E"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04A2518C"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621F1F4E"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5F00DD0F"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3F2D6D9A" w14:textId="77777777" w:rsidR="009C09D3" w:rsidRPr="00F37732" w:rsidRDefault="009C09D3" w:rsidP="009C09D3">
            <w:pPr>
              <w:ind w:left="-57" w:right="-57"/>
              <w:jc w:val="center"/>
            </w:pPr>
            <w:r w:rsidRPr="00F37732">
              <w:t> </w:t>
            </w:r>
          </w:p>
        </w:tc>
        <w:tc>
          <w:tcPr>
            <w:tcW w:w="432" w:type="pct"/>
            <w:shd w:val="clear" w:color="auto" w:fill="auto"/>
            <w:noWrap/>
            <w:vAlign w:val="center"/>
            <w:hideMark/>
          </w:tcPr>
          <w:p w14:paraId="4CD28F07" w14:textId="77777777" w:rsidR="009C09D3" w:rsidRPr="00F37732" w:rsidRDefault="009C09D3" w:rsidP="009C09D3">
            <w:pPr>
              <w:ind w:left="-57" w:right="-57"/>
              <w:jc w:val="center"/>
            </w:pPr>
            <w:r w:rsidRPr="00F37732">
              <w:t> </w:t>
            </w:r>
          </w:p>
        </w:tc>
        <w:tc>
          <w:tcPr>
            <w:tcW w:w="432" w:type="pct"/>
            <w:shd w:val="clear" w:color="auto" w:fill="auto"/>
            <w:noWrap/>
            <w:vAlign w:val="center"/>
            <w:hideMark/>
          </w:tcPr>
          <w:p w14:paraId="44C5D077" w14:textId="77777777" w:rsidR="009C09D3" w:rsidRPr="00F37732" w:rsidRDefault="009C09D3" w:rsidP="009C09D3">
            <w:pPr>
              <w:ind w:left="-57" w:right="-57"/>
              <w:jc w:val="center"/>
            </w:pPr>
            <w:r w:rsidRPr="00F37732">
              <w:t> </w:t>
            </w:r>
          </w:p>
        </w:tc>
      </w:tr>
      <w:tr w:rsidR="009C09D3" w:rsidRPr="00F37732" w14:paraId="1E2DCC95" w14:textId="77777777" w:rsidTr="009C09D3">
        <w:trPr>
          <w:cantSplit/>
        </w:trPr>
        <w:tc>
          <w:tcPr>
            <w:tcW w:w="287" w:type="pct"/>
            <w:shd w:val="clear" w:color="auto" w:fill="auto"/>
            <w:vAlign w:val="center"/>
            <w:hideMark/>
          </w:tcPr>
          <w:p w14:paraId="3E0C5BD5" w14:textId="77777777" w:rsidR="009C09D3" w:rsidRPr="00F37732" w:rsidRDefault="009C09D3" w:rsidP="009C09D3">
            <w:pPr>
              <w:ind w:left="-57" w:right="-57"/>
              <w:jc w:val="center"/>
              <w:rPr>
                <w:color w:val="000000"/>
              </w:rPr>
            </w:pPr>
            <w:r w:rsidRPr="00F37732">
              <w:rPr>
                <w:color w:val="000000"/>
              </w:rPr>
              <w:lastRenderedPageBreak/>
              <w:t> </w:t>
            </w:r>
          </w:p>
        </w:tc>
        <w:tc>
          <w:tcPr>
            <w:tcW w:w="792" w:type="pct"/>
            <w:shd w:val="clear" w:color="auto" w:fill="auto"/>
            <w:vAlign w:val="center"/>
            <w:hideMark/>
          </w:tcPr>
          <w:p w14:paraId="7B2BC288" w14:textId="77777777" w:rsidR="009C09D3" w:rsidRPr="00F37732" w:rsidRDefault="009C09D3" w:rsidP="009C09D3">
            <w:pPr>
              <w:ind w:left="-57" w:right="-57"/>
            </w:pPr>
            <w:r w:rsidRPr="00F37732">
              <w:t>Источники, и пр. нелинейные объекты (реконструкция, модернизация, новое строительство)</w:t>
            </w:r>
          </w:p>
        </w:tc>
        <w:tc>
          <w:tcPr>
            <w:tcW w:w="413" w:type="pct"/>
            <w:shd w:val="clear" w:color="auto" w:fill="auto"/>
            <w:vAlign w:val="center"/>
            <w:hideMark/>
          </w:tcPr>
          <w:p w14:paraId="58D2D889"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2BC9E6CC"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7BA7F094"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4C5611D" w14:textId="77777777" w:rsidR="009C09D3" w:rsidRPr="00F37732" w:rsidRDefault="009C09D3" w:rsidP="009C09D3">
            <w:pPr>
              <w:ind w:left="-57" w:right="-57"/>
              <w:jc w:val="center"/>
            </w:pPr>
            <w:r w:rsidRPr="00F37732">
              <w:t>1 390,6</w:t>
            </w:r>
          </w:p>
        </w:tc>
        <w:tc>
          <w:tcPr>
            <w:tcW w:w="378" w:type="pct"/>
            <w:shd w:val="clear" w:color="auto" w:fill="auto"/>
            <w:noWrap/>
            <w:vAlign w:val="center"/>
            <w:hideMark/>
          </w:tcPr>
          <w:p w14:paraId="532B7F68" w14:textId="77777777" w:rsidR="009C09D3" w:rsidRPr="00F37732" w:rsidRDefault="009C09D3" w:rsidP="009C09D3">
            <w:pPr>
              <w:ind w:left="-57" w:right="-57"/>
              <w:jc w:val="center"/>
            </w:pPr>
            <w:r w:rsidRPr="00F37732">
              <w:t>175 249,3</w:t>
            </w:r>
          </w:p>
        </w:tc>
        <w:tc>
          <w:tcPr>
            <w:tcW w:w="378" w:type="pct"/>
            <w:shd w:val="clear" w:color="auto" w:fill="auto"/>
            <w:noWrap/>
            <w:vAlign w:val="center"/>
            <w:hideMark/>
          </w:tcPr>
          <w:p w14:paraId="46C3ABF2" w14:textId="77777777" w:rsidR="009C09D3" w:rsidRPr="00F37732" w:rsidRDefault="009C09D3" w:rsidP="009C09D3">
            <w:pPr>
              <w:ind w:left="-57" w:right="-57"/>
              <w:jc w:val="center"/>
            </w:pPr>
            <w:r w:rsidRPr="00F37732">
              <w:t>424 996,9</w:t>
            </w:r>
          </w:p>
        </w:tc>
        <w:tc>
          <w:tcPr>
            <w:tcW w:w="378" w:type="pct"/>
            <w:shd w:val="clear" w:color="auto" w:fill="auto"/>
            <w:noWrap/>
            <w:vAlign w:val="center"/>
            <w:hideMark/>
          </w:tcPr>
          <w:p w14:paraId="5BA843B8" w14:textId="77777777" w:rsidR="009C09D3" w:rsidRPr="00F37732" w:rsidRDefault="009C09D3" w:rsidP="009C09D3">
            <w:pPr>
              <w:ind w:left="-57" w:right="-57"/>
              <w:jc w:val="center"/>
            </w:pPr>
            <w:r w:rsidRPr="00F37732">
              <w:t>568 380,2</w:t>
            </w:r>
          </w:p>
        </w:tc>
        <w:tc>
          <w:tcPr>
            <w:tcW w:w="378" w:type="pct"/>
            <w:shd w:val="clear" w:color="auto" w:fill="auto"/>
            <w:noWrap/>
            <w:vAlign w:val="center"/>
            <w:hideMark/>
          </w:tcPr>
          <w:p w14:paraId="613ADDC2" w14:textId="77777777" w:rsidR="009C09D3" w:rsidRPr="00F37732" w:rsidRDefault="009C09D3" w:rsidP="009C09D3">
            <w:pPr>
              <w:ind w:left="-57" w:right="-57"/>
              <w:jc w:val="center"/>
            </w:pPr>
            <w:r w:rsidRPr="00F37732">
              <w:t>655 914,9</w:t>
            </w:r>
          </w:p>
        </w:tc>
        <w:tc>
          <w:tcPr>
            <w:tcW w:w="432" w:type="pct"/>
            <w:shd w:val="clear" w:color="auto" w:fill="auto"/>
            <w:noWrap/>
            <w:vAlign w:val="center"/>
            <w:hideMark/>
          </w:tcPr>
          <w:p w14:paraId="2A5A353E" w14:textId="77777777" w:rsidR="009C09D3" w:rsidRPr="00F37732" w:rsidRDefault="009C09D3" w:rsidP="009C09D3">
            <w:pPr>
              <w:ind w:left="-57" w:right="-57"/>
              <w:jc w:val="center"/>
            </w:pPr>
            <w:r w:rsidRPr="00F37732">
              <w:t>656 585,6</w:t>
            </w:r>
          </w:p>
        </w:tc>
        <w:tc>
          <w:tcPr>
            <w:tcW w:w="432" w:type="pct"/>
            <w:shd w:val="clear" w:color="auto" w:fill="auto"/>
            <w:noWrap/>
            <w:vAlign w:val="center"/>
            <w:hideMark/>
          </w:tcPr>
          <w:p w14:paraId="61B9563A" w14:textId="77777777" w:rsidR="009C09D3" w:rsidRPr="00F37732" w:rsidRDefault="009C09D3" w:rsidP="009C09D3">
            <w:pPr>
              <w:ind w:left="-57" w:right="-57"/>
              <w:jc w:val="center"/>
            </w:pPr>
            <w:r w:rsidRPr="00F37732">
              <w:t>378 643,5</w:t>
            </w:r>
          </w:p>
        </w:tc>
      </w:tr>
      <w:tr w:rsidR="009C09D3" w:rsidRPr="00F37732" w14:paraId="3B496D6D" w14:textId="77777777" w:rsidTr="009C09D3">
        <w:trPr>
          <w:cantSplit/>
        </w:trPr>
        <w:tc>
          <w:tcPr>
            <w:tcW w:w="287" w:type="pct"/>
            <w:shd w:val="clear" w:color="auto" w:fill="auto"/>
            <w:vAlign w:val="center"/>
            <w:hideMark/>
          </w:tcPr>
          <w:p w14:paraId="5E0E3DFA"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636C9575" w14:textId="77777777" w:rsidR="009C09D3" w:rsidRPr="00F37732" w:rsidRDefault="009C09D3" w:rsidP="009C09D3">
            <w:pPr>
              <w:ind w:left="-57" w:right="-57"/>
            </w:pPr>
            <w:r w:rsidRPr="00F37732">
              <w:t>Налог на имущество (ставка 2,2%, уменьшенная на 50% для объектов коммун</w:t>
            </w:r>
            <w:proofErr w:type="gramStart"/>
            <w:r w:rsidRPr="00F37732">
              <w:t>.</w:t>
            </w:r>
            <w:proofErr w:type="gramEnd"/>
            <w:r w:rsidRPr="00F37732">
              <w:t xml:space="preserve"> </w:t>
            </w:r>
            <w:proofErr w:type="spellStart"/>
            <w:proofErr w:type="gramStart"/>
            <w:r w:rsidRPr="00F37732">
              <w:t>и</w:t>
            </w:r>
            <w:proofErr w:type="gramEnd"/>
            <w:r w:rsidRPr="00F37732">
              <w:t>нфр-ры</w:t>
            </w:r>
            <w:proofErr w:type="spellEnd"/>
            <w:r w:rsidRPr="00F37732">
              <w:t>, Закон ХМАО от 29.11.2010 № 190-ОЗ), учитываемый в году, следующем за годом ввода</w:t>
            </w:r>
          </w:p>
        </w:tc>
        <w:tc>
          <w:tcPr>
            <w:tcW w:w="413" w:type="pct"/>
            <w:shd w:val="clear" w:color="auto" w:fill="auto"/>
            <w:vAlign w:val="center"/>
            <w:hideMark/>
          </w:tcPr>
          <w:p w14:paraId="57AE8A16"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5DF44D00"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003ADF22"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6D8EBE91"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1831A8C1" w14:textId="77777777" w:rsidR="009C09D3" w:rsidRPr="00F37732" w:rsidRDefault="009C09D3" w:rsidP="009C09D3">
            <w:pPr>
              <w:ind w:left="-57" w:right="-57"/>
              <w:jc w:val="center"/>
            </w:pPr>
            <w:r w:rsidRPr="00F37732">
              <w:t>15,3</w:t>
            </w:r>
          </w:p>
        </w:tc>
        <w:tc>
          <w:tcPr>
            <w:tcW w:w="378" w:type="pct"/>
            <w:shd w:val="clear" w:color="auto" w:fill="auto"/>
            <w:noWrap/>
            <w:vAlign w:val="center"/>
            <w:hideMark/>
          </w:tcPr>
          <w:p w14:paraId="4423C184" w14:textId="77777777" w:rsidR="009C09D3" w:rsidRPr="00F37732" w:rsidRDefault="009C09D3" w:rsidP="009C09D3">
            <w:pPr>
              <w:ind w:left="-57" w:right="-57"/>
              <w:jc w:val="center"/>
            </w:pPr>
            <w:r w:rsidRPr="00F37732">
              <w:t>1 927,7</w:t>
            </w:r>
          </w:p>
        </w:tc>
        <w:tc>
          <w:tcPr>
            <w:tcW w:w="378" w:type="pct"/>
            <w:shd w:val="clear" w:color="auto" w:fill="auto"/>
            <w:noWrap/>
            <w:vAlign w:val="center"/>
            <w:hideMark/>
          </w:tcPr>
          <w:p w14:paraId="2AC3B0C8" w14:textId="77777777" w:rsidR="009C09D3" w:rsidRPr="00F37732" w:rsidRDefault="009C09D3" w:rsidP="009C09D3">
            <w:pPr>
              <w:ind w:left="-57" w:right="-57"/>
              <w:jc w:val="center"/>
            </w:pPr>
            <w:r w:rsidRPr="00F37732">
              <w:t>4 675,0</w:t>
            </w:r>
          </w:p>
        </w:tc>
        <w:tc>
          <w:tcPr>
            <w:tcW w:w="378" w:type="pct"/>
            <w:shd w:val="clear" w:color="auto" w:fill="auto"/>
            <w:noWrap/>
            <w:vAlign w:val="center"/>
            <w:hideMark/>
          </w:tcPr>
          <w:p w14:paraId="3061BB9A" w14:textId="77777777" w:rsidR="009C09D3" w:rsidRPr="00F37732" w:rsidRDefault="009C09D3" w:rsidP="009C09D3">
            <w:pPr>
              <w:ind w:left="-57" w:right="-57"/>
              <w:jc w:val="center"/>
            </w:pPr>
            <w:r w:rsidRPr="00F37732">
              <w:t>6 252,2</w:t>
            </w:r>
          </w:p>
        </w:tc>
        <w:tc>
          <w:tcPr>
            <w:tcW w:w="432" w:type="pct"/>
            <w:shd w:val="clear" w:color="auto" w:fill="auto"/>
            <w:noWrap/>
            <w:vAlign w:val="center"/>
            <w:hideMark/>
          </w:tcPr>
          <w:p w14:paraId="3066DFB5" w14:textId="77777777" w:rsidR="009C09D3" w:rsidRPr="00F37732" w:rsidRDefault="009C09D3" w:rsidP="009C09D3">
            <w:pPr>
              <w:ind w:left="-57" w:right="-57"/>
              <w:jc w:val="center"/>
            </w:pPr>
            <w:r w:rsidRPr="00F37732">
              <w:t>7 433,1</w:t>
            </w:r>
          </w:p>
        </w:tc>
        <w:tc>
          <w:tcPr>
            <w:tcW w:w="432" w:type="pct"/>
            <w:shd w:val="clear" w:color="auto" w:fill="auto"/>
            <w:noWrap/>
            <w:vAlign w:val="center"/>
            <w:hideMark/>
          </w:tcPr>
          <w:p w14:paraId="75A0F7A5" w14:textId="77777777" w:rsidR="009C09D3" w:rsidRPr="00F37732" w:rsidRDefault="009C09D3" w:rsidP="009C09D3">
            <w:pPr>
              <w:ind w:left="-57" w:right="-57"/>
              <w:jc w:val="center"/>
            </w:pPr>
            <w:r w:rsidRPr="00F37732">
              <w:t>4 570,9</w:t>
            </w:r>
          </w:p>
        </w:tc>
      </w:tr>
      <w:tr w:rsidR="009C09D3" w:rsidRPr="00F37732" w14:paraId="7247DEC8" w14:textId="77777777" w:rsidTr="009C09D3">
        <w:trPr>
          <w:cantSplit/>
        </w:trPr>
        <w:tc>
          <w:tcPr>
            <w:tcW w:w="287" w:type="pct"/>
            <w:shd w:val="clear" w:color="auto" w:fill="auto"/>
            <w:vAlign w:val="center"/>
            <w:hideMark/>
          </w:tcPr>
          <w:p w14:paraId="0AF7CB70"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5F443D2F" w14:textId="77777777" w:rsidR="009C09D3" w:rsidRPr="00F37732" w:rsidRDefault="009C09D3" w:rsidP="009C09D3">
            <w:pPr>
              <w:ind w:left="-57" w:right="-57"/>
            </w:pPr>
            <w:r w:rsidRPr="00F37732">
              <w:t>Сети и пр. линейные объекты (реконструкция, модернизация, новое строительство)</w:t>
            </w:r>
          </w:p>
        </w:tc>
        <w:tc>
          <w:tcPr>
            <w:tcW w:w="413" w:type="pct"/>
            <w:shd w:val="clear" w:color="auto" w:fill="auto"/>
            <w:vAlign w:val="center"/>
            <w:hideMark/>
          </w:tcPr>
          <w:p w14:paraId="57EC2870"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19D82DE7"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1565A8E6"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80D38F2" w14:textId="77777777" w:rsidR="009C09D3" w:rsidRPr="00F37732" w:rsidRDefault="009C09D3" w:rsidP="009C09D3">
            <w:pPr>
              <w:ind w:left="-57" w:right="-57"/>
              <w:jc w:val="center"/>
            </w:pPr>
            <w:r w:rsidRPr="00F37732">
              <w:t>48 035,2</w:t>
            </w:r>
          </w:p>
        </w:tc>
        <w:tc>
          <w:tcPr>
            <w:tcW w:w="378" w:type="pct"/>
            <w:shd w:val="clear" w:color="auto" w:fill="auto"/>
            <w:noWrap/>
            <w:vAlign w:val="center"/>
            <w:hideMark/>
          </w:tcPr>
          <w:p w14:paraId="2E4EA15D" w14:textId="77777777" w:rsidR="009C09D3" w:rsidRPr="00F37732" w:rsidRDefault="009C09D3" w:rsidP="009C09D3">
            <w:pPr>
              <w:ind w:left="-57" w:right="-57"/>
              <w:jc w:val="center"/>
            </w:pPr>
            <w:r w:rsidRPr="00F37732">
              <w:t>100 037,0</w:t>
            </w:r>
          </w:p>
        </w:tc>
        <w:tc>
          <w:tcPr>
            <w:tcW w:w="378" w:type="pct"/>
            <w:shd w:val="clear" w:color="auto" w:fill="auto"/>
            <w:noWrap/>
            <w:vAlign w:val="center"/>
            <w:hideMark/>
          </w:tcPr>
          <w:p w14:paraId="19913398" w14:textId="77777777" w:rsidR="009C09D3" w:rsidRPr="00F37732" w:rsidRDefault="009C09D3" w:rsidP="009C09D3">
            <w:pPr>
              <w:ind w:left="-57" w:right="-57"/>
              <w:jc w:val="center"/>
            </w:pPr>
            <w:r w:rsidRPr="00F37732">
              <w:t>158 913,9</w:t>
            </w:r>
          </w:p>
        </w:tc>
        <w:tc>
          <w:tcPr>
            <w:tcW w:w="378" w:type="pct"/>
            <w:shd w:val="clear" w:color="auto" w:fill="auto"/>
            <w:noWrap/>
            <w:vAlign w:val="center"/>
            <w:hideMark/>
          </w:tcPr>
          <w:p w14:paraId="72751AA5" w14:textId="77777777" w:rsidR="009C09D3" w:rsidRPr="00F37732" w:rsidRDefault="009C09D3" w:rsidP="009C09D3">
            <w:pPr>
              <w:ind w:left="-57" w:right="-57"/>
              <w:jc w:val="center"/>
            </w:pPr>
            <w:r w:rsidRPr="00F37732">
              <w:t>221 954,8</w:t>
            </w:r>
          </w:p>
        </w:tc>
        <w:tc>
          <w:tcPr>
            <w:tcW w:w="378" w:type="pct"/>
            <w:shd w:val="clear" w:color="auto" w:fill="auto"/>
            <w:noWrap/>
            <w:vAlign w:val="center"/>
            <w:hideMark/>
          </w:tcPr>
          <w:p w14:paraId="118C1046" w14:textId="77777777" w:rsidR="009C09D3" w:rsidRPr="00F37732" w:rsidRDefault="009C09D3" w:rsidP="009C09D3">
            <w:pPr>
              <w:ind w:left="-57" w:right="-57"/>
              <w:jc w:val="center"/>
            </w:pPr>
            <w:r w:rsidRPr="00F37732">
              <w:t>280 718,6</w:t>
            </w:r>
          </w:p>
        </w:tc>
        <w:tc>
          <w:tcPr>
            <w:tcW w:w="432" w:type="pct"/>
            <w:shd w:val="clear" w:color="auto" w:fill="auto"/>
            <w:noWrap/>
            <w:vAlign w:val="center"/>
            <w:hideMark/>
          </w:tcPr>
          <w:p w14:paraId="4559094C" w14:textId="77777777" w:rsidR="009C09D3" w:rsidRPr="00F37732" w:rsidRDefault="009C09D3" w:rsidP="009C09D3">
            <w:pPr>
              <w:ind w:left="-57" w:right="-57"/>
              <w:jc w:val="center"/>
            </w:pPr>
            <w:r w:rsidRPr="00F37732">
              <w:t>455 660,5</w:t>
            </w:r>
          </w:p>
        </w:tc>
        <w:tc>
          <w:tcPr>
            <w:tcW w:w="432" w:type="pct"/>
            <w:shd w:val="clear" w:color="auto" w:fill="auto"/>
            <w:noWrap/>
            <w:vAlign w:val="center"/>
            <w:hideMark/>
          </w:tcPr>
          <w:p w14:paraId="03C68779" w14:textId="77777777" w:rsidR="009C09D3" w:rsidRPr="00F37732" w:rsidRDefault="009C09D3" w:rsidP="009C09D3">
            <w:pPr>
              <w:ind w:left="-57" w:right="-57"/>
              <w:jc w:val="center"/>
            </w:pPr>
            <w:r w:rsidRPr="00F37732">
              <w:t>356 680,2</w:t>
            </w:r>
          </w:p>
        </w:tc>
      </w:tr>
      <w:tr w:rsidR="009C09D3" w:rsidRPr="00F37732" w14:paraId="71611353" w14:textId="77777777" w:rsidTr="009C09D3">
        <w:trPr>
          <w:cantSplit/>
        </w:trPr>
        <w:tc>
          <w:tcPr>
            <w:tcW w:w="287" w:type="pct"/>
            <w:shd w:val="clear" w:color="auto" w:fill="auto"/>
            <w:vAlign w:val="center"/>
            <w:hideMark/>
          </w:tcPr>
          <w:p w14:paraId="4A3A96D7" w14:textId="77777777" w:rsidR="009C09D3" w:rsidRPr="00F37732" w:rsidRDefault="009C09D3" w:rsidP="009C09D3">
            <w:pPr>
              <w:ind w:left="-57" w:right="-57"/>
              <w:jc w:val="center"/>
              <w:rPr>
                <w:color w:val="000000"/>
              </w:rPr>
            </w:pPr>
            <w:r w:rsidRPr="00F37732">
              <w:rPr>
                <w:color w:val="000000"/>
              </w:rPr>
              <w:t> </w:t>
            </w:r>
          </w:p>
        </w:tc>
        <w:tc>
          <w:tcPr>
            <w:tcW w:w="792" w:type="pct"/>
            <w:shd w:val="clear" w:color="auto" w:fill="auto"/>
            <w:vAlign w:val="center"/>
            <w:hideMark/>
          </w:tcPr>
          <w:p w14:paraId="44B99D6E" w14:textId="77777777" w:rsidR="009C09D3" w:rsidRPr="00F37732" w:rsidRDefault="009C09D3" w:rsidP="009C09D3">
            <w:pPr>
              <w:ind w:left="-57" w:right="-57"/>
            </w:pPr>
            <w:r w:rsidRPr="00F37732">
              <w:t>Налог на имущество (ставка 2,2%, уменьшенная на 50% для объектов коммун</w:t>
            </w:r>
            <w:proofErr w:type="gramStart"/>
            <w:r w:rsidRPr="00F37732">
              <w:t>.</w:t>
            </w:r>
            <w:proofErr w:type="gramEnd"/>
            <w:r w:rsidRPr="00F37732">
              <w:t xml:space="preserve"> </w:t>
            </w:r>
            <w:proofErr w:type="spellStart"/>
            <w:proofErr w:type="gramStart"/>
            <w:r w:rsidRPr="00F37732">
              <w:t>и</w:t>
            </w:r>
            <w:proofErr w:type="gramEnd"/>
            <w:r w:rsidRPr="00F37732">
              <w:t>нфр-ры</w:t>
            </w:r>
            <w:proofErr w:type="spellEnd"/>
            <w:r w:rsidRPr="00F37732">
              <w:t>, Закон ХМАО от 29.11.2010 № 190-ОЗ), учитываемый в году, следующем за годом ввода</w:t>
            </w:r>
          </w:p>
        </w:tc>
        <w:tc>
          <w:tcPr>
            <w:tcW w:w="413" w:type="pct"/>
            <w:shd w:val="clear" w:color="auto" w:fill="auto"/>
            <w:vAlign w:val="center"/>
            <w:hideMark/>
          </w:tcPr>
          <w:p w14:paraId="1FD9714F"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73DCB033"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74607FD2"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35149FB0"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33EFB46" w14:textId="77777777" w:rsidR="009C09D3" w:rsidRPr="00F37732" w:rsidRDefault="009C09D3" w:rsidP="009C09D3">
            <w:pPr>
              <w:ind w:left="-57" w:right="-57"/>
              <w:jc w:val="center"/>
            </w:pPr>
            <w:r w:rsidRPr="00F37732">
              <w:t>528,4</w:t>
            </w:r>
          </w:p>
        </w:tc>
        <w:tc>
          <w:tcPr>
            <w:tcW w:w="378" w:type="pct"/>
            <w:shd w:val="clear" w:color="auto" w:fill="auto"/>
            <w:noWrap/>
            <w:vAlign w:val="center"/>
            <w:hideMark/>
          </w:tcPr>
          <w:p w14:paraId="523AB28D" w14:textId="77777777" w:rsidR="009C09D3" w:rsidRPr="00F37732" w:rsidRDefault="009C09D3" w:rsidP="009C09D3">
            <w:pPr>
              <w:ind w:left="-57" w:right="-57"/>
              <w:jc w:val="center"/>
            </w:pPr>
            <w:r w:rsidRPr="00F37732">
              <w:t>1 100,4</w:t>
            </w:r>
          </w:p>
        </w:tc>
        <w:tc>
          <w:tcPr>
            <w:tcW w:w="378" w:type="pct"/>
            <w:shd w:val="clear" w:color="auto" w:fill="auto"/>
            <w:noWrap/>
            <w:vAlign w:val="center"/>
            <w:hideMark/>
          </w:tcPr>
          <w:p w14:paraId="30E0AA75" w14:textId="77777777" w:rsidR="009C09D3" w:rsidRPr="00F37732" w:rsidRDefault="009C09D3" w:rsidP="009C09D3">
            <w:pPr>
              <w:ind w:left="-57" w:right="-57"/>
              <w:jc w:val="center"/>
            </w:pPr>
            <w:r w:rsidRPr="00F37732">
              <w:t>1 748,1</w:t>
            </w:r>
          </w:p>
        </w:tc>
        <w:tc>
          <w:tcPr>
            <w:tcW w:w="378" w:type="pct"/>
            <w:shd w:val="clear" w:color="auto" w:fill="auto"/>
            <w:noWrap/>
            <w:vAlign w:val="center"/>
            <w:hideMark/>
          </w:tcPr>
          <w:p w14:paraId="35F81F2C" w14:textId="77777777" w:rsidR="009C09D3" w:rsidRPr="00F37732" w:rsidRDefault="009C09D3" w:rsidP="009C09D3">
            <w:pPr>
              <w:ind w:left="-57" w:right="-57"/>
              <w:jc w:val="center"/>
            </w:pPr>
            <w:r w:rsidRPr="00F37732">
              <w:t>2 441,5</w:t>
            </w:r>
          </w:p>
        </w:tc>
        <w:tc>
          <w:tcPr>
            <w:tcW w:w="432" w:type="pct"/>
            <w:shd w:val="clear" w:color="auto" w:fill="auto"/>
            <w:noWrap/>
            <w:vAlign w:val="center"/>
            <w:hideMark/>
          </w:tcPr>
          <w:p w14:paraId="0AD0BE91" w14:textId="77777777" w:rsidR="009C09D3" w:rsidRPr="00F37732" w:rsidRDefault="009C09D3" w:rsidP="009C09D3">
            <w:pPr>
              <w:ind w:left="-57" w:right="-57"/>
              <w:jc w:val="center"/>
            </w:pPr>
            <w:r w:rsidRPr="00F37732">
              <w:t>4 766,0</w:t>
            </w:r>
          </w:p>
        </w:tc>
        <w:tc>
          <w:tcPr>
            <w:tcW w:w="432" w:type="pct"/>
            <w:shd w:val="clear" w:color="auto" w:fill="auto"/>
            <w:noWrap/>
            <w:vAlign w:val="center"/>
            <w:hideMark/>
          </w:tcPr>
          <w:p w14:paraId="052B8384" w14:textId="77777777" w:rsidR="009C09D3" w:rsidRPr="00F37732" w:rsidRDefault="009C09D3" w:rsidP="009C09D3">
            <w:pPr>
              <w:ind w:left="-57" w:right="-57"/>
              <w:jc w:val="center"/>
            </w:pPr>
            <w:r w:rsidRPr="00F37732">
              <w:t>4 165,0</w:t>
            </w:r>
          </w:p>
        </w:tc>
      </w:tr>
      <w:tr w:rsidR="009C09D3" w:rsidRPr="00F37732" w14:paraId="3CA34FB8" w14:textId="77777777" w:rsidTr="009C09D3">
        <w:trPr>
          <w:cantSplit/>
        </w:trPr>
        <w:tc>
          <w:tcPr>
            <w:tcW w:w="287" w:type="pct"/>
            <w:shd w:val="clear" w:color="auto" w:fill="auto"/>
            <w:vAlign w:val="center"/>
            <w:hideMark/>
          </w:tcPr>
          <w:p w14:paraId="342F5615" w14:textId="77777777" w:rsidR="009C09D3" w:rsidRPr="00F37732" w:rsidRDefault="009C09D3" w:rsidP="009C09D3">
            <w:pPr>
              <w:ind w:left="-57" w:right="-57"/>
              <w:jc w:val="center"/>
              <w:rPr>
                <w:b/>
                <w:bCs/>
                <w:color w:val="000000"/>
              </w:rPr>
            </w:pPr>
            <w:r w:rsidRPr="00F37732">
              <w:rPr>
                <w:b/>
                <w:bCs/>
                <w:color w:val="000000"/>
              </w:rPr>
              <w:t>2.6</w:t>
            </w:r>
          </w:p>
        </w:tc>
        <w:tc>
          <w:tcPr>
            <w:tcW w:w="792" w:type="pct"/>
            <w:shd w:val="clear" w:color="auto" w:fill="auto"/>
            <w:vAlign w:val="center"/>
            <w:hideMark/>
          </w:tcPr>
          <w:p w14:paraId="17063215" w14:textId="77777777" w:rsidR="009C09D3" w:rsidRPr="00F37732" w:rsidRDefault="009C09D3" w:rsidP="009C09D3">
            <w:pPr>
              <w:ind w:left="-57" w:right="-57"/>
              <w:rPr>
                <w:b/>
                <w:bCs/>
              </w:rPr>
            </w:pPr>
            <w:r w:rsidRPr="00F37732">
              <w:rPr>
                <w:b/>
                <w:bCs/>
              </w:rPr>
              <w:t>Налог на имущество, всего</w:t>
            </w:r>
          </w:p>
        </w:tc>
        <w:tc>
          <w:tcPr>
            <w:tcW w:w="413" w:type="pct"/>
            <w:shd w:val="clear" w:color="auto" w:fill="auto"/>
            <w:vAlign w:val="center"/>
            <w:hideMark/>
          </w:tcPr>
          <w:p w14:paraId="63BC09EC" w14:textId="77777777" w:rsidR="009C09D3" w:rsidRPr="00F37732" w:rsidRDefault="009C09D3" w:rsidP="009C09D3">
            <w:pPr>
              <w:ind w:left="-57" w:right="-57"/>
              <w:jc w:val="center"/>
              <w:rPr>
                <w:b/>
                <w:bCs/>
                <w:color w:val="000000"/>
              </w:rPr>
            </w:pPr>
            <w:r w:rsidRPr="00F37732">
              <w:rPr>
                <w:b/>
                <w:bCs/>
                <w:color w:val="000000"/>
              </w:rPr>
              <w:t>тыс. руб.</w:t>
            </w:r>
          </w:p>
        </w:tc>
        <w:tc>
          <w:tcPr>
            <w:tcW w:w="378" w:type="pct"/>
            <w:shd w:val="clear" w:color="auto" w:fill="auto"/>
            <w:vAlign w:val="center"/>
            <w:hideMark/>
          </w:tcPr>
          <w:p w14:paraId="3FD588B6"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7DEA901F"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2AA7E595"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061F4366" w14:textId="77777777" w:rsidR="009C09D3" w:rsidRPr="00F37732" w:rsidRDefault="009C09D3" w:rsidP="009C09D3">
            <w:pPr>
              <w:ind w:left="-57" w:right="-57"/>
              <w:jc w:val="center"/>
            </w:pPr>
            <w:r w:rsidRPr="00F37732">
              <w:t>543,7</w:t>
            </w:r>
          </w:p>
        </w:tc>
        <w:tc>
          <w:tcPr>
            <w:tcW w:w="378" w:type="pct"/>
            <w:shd w:val="clear" w:color="auto" w:fill="auto"/>
            <w:noWrap/>
            <w:vAlign w:val="center"/>
            <w:hideMark/>
          </w:tcPr>
          <w:p w14:paraId="7869515B" w14:textId="77777777" w:rsidR="009C09D3" w:rsidRPr="00F37732" w:rsidRDefault="009C09D3" w:rsidP="009C09D3">
            <w:pPr>
              <w:ind w:left="-57" w:right="-57"/>
              <w:jc w:val="center"/>
            </w:pPr>
            <w:r w:rsidRPr="00F37732">
              <w:t>3 028,1</w:t>
            </w:r>
          </w:p>
        </w:tc>
        <w:tc>
          <w:tcPr>
            <w:tcW w:w="378" w:type="pct"/>
            <w:shd w:val="clear" w:color="auto" w:fill="auto"/>
            <w:noWrap/>
            <w:vAlign w:val="center"/>
            <w:hideMark/>
          </w:tcPr>
          <w:p w14:paraId="7B62FDD3" w14:textId="77777777" w:rsidR="009C09D3" w:rsidRPr="00F37732" w:rsidRDefault="009C09D3" w:rsidP="009C09D3">
            <w:pPr>
              <w:ind w:left="-57" w:right="-57"/>
              <w:jc w:val="center"/>
            </w:pPr>
            <w:r w:rsidRPr="00F37732">
              <w:t>6 423,0</w:t>
            </w:r>
          </w:p>
        </w:tc>
        <w:tc>
          <w:tcPr>
            <w:tcW w:w="378" w:type="pct"/>
            <w:shd w:val="clear" w:color="auto" w:fill="auto"/>
            <w:noWrap/>
            <w:vAlign w:val="center"/>
            <w:hideMark/>
          </w:tcPr>
          <w:p w14:paraId="1FB08BE7" w14:textId="77777777" w:rsidR="009C09D3" w:rsidRPr="00F37732" w:rsidRDefault="009C09D3" w:rsidP="009C09D3">
            <w:pPr>
              <w:ind w:left="-57" w:right="-57"/>
              <w:jc w:val="center"/>
            </w:pPr>
            <w:r w:rsidRPr="00F37732">
              <w:t>8 693,7</w:t>
            </w:r>
          </w:p>
        </w:tc>
        <w:tc>
          <w:tcPr>
            <w:tcW w:w="432" w:type="pct"/>
            <w:shd w:val="clear" w:color="auto" w:fill="auto"/>
            <w:noWrap/>
            <w:vAlign w:val="center"/>
            <w:hideMark/>
          </w:tcPr>
          <w:p w14:paraId="52F3E752" w14:textId="77777777" w:rsidR="009C09D3" w:rsidRPr="00F37732" w:rsidRDefault="009C09D3" w:rsidP="009C09D3">
            <w:pPr>
              <w:ind w:left="-57" w:right="-57"/>
              <w:jc w:val="center"/>
            </w:pPr>
            <w:r w:rsidRPr="00F37732">
              <w:t>12 199,0</w:t>
            </w:r>
          </w:p>
        </w:tc>
        <w:tc>
          <w:tcPr>
            <w:tcW w:w="432" w:type="pct"/>
            <w:shd w:val="clear" w:color="auto" w:fill="auto"/>
            <w:noWrap/>
            <w:vAlign w:val="center"/>
            <w:hideMark/>
          </w:tcPr>
          <w:p w14:paraId="71FE1CC9" w14:textId="77777777" w:rsidR="009C09D3" w:rsidRPr="00F37732" w:rsidRDefault="009C09D3" w:rsidP="009C09D3">
            <w:pPr>
              <w:ind w:left="-57" w:right="-57"/>
              <w:jc w:val="center"/>
            </w:pPr>
            <w:r w:rsidRPr="00F37732">
              <w:t>8 735,9</w:t>
            </w:r>
          </w:p>
        </w:tc>
      </w:tr>
      <w:tr w:rsidR="009C09D3" w:rsidRPr="00F37732" w14:paraId="5E550021" w14:textId="77777777" w:rsidTr="009C09D3">
        <w:trPr>
          <w:cantSplit/>
        </w:trPr>
        <w:tc>
          <w:tcPr>
            <w:tcW w:w="287" w:type="pct"/>
            <w:shd w:val="clear" w:color="000000" w:fill="E2EFDA"/>
            <w:vAlign w:val="center"/>
            <w:hideMark/>
          </w:tcPr>
          <w:p w14:paraId="603613B1" w14:textId="77777777" w:rsidR="009C09D3" w:rsidRPr="00F37732" w:rsidRDefault="009C09D3" w:rsidP="009C09D3">
            <w:pPr>
              <w:ind w:left="-57" w:right="-57"/>
              <w:jc w:val="center"/>
              <w:rPr>
                <w:b/>
                <w:bCs/>
              </w:rPr>
            </w:pPr>
            <w:r w:rsidRPr="00F37732">
              <w:rPr>
                <w:b/>
                <w:bCs/>
              </w:rPr>
              <w:t>3</w:t>
            </w:r>
          </w:p>
        </w:tc>
        <w:tc>
          <w:tcPr>
            <w:tcW w:w="792" w:type="pct"/>
            <w:shd w:val="clear" w:color="000000" w:fill="E2EFDA"/>
            <w:vAlign w:val="center"/>
            <w:hideMark/>
          </w:tcPr>
          <w:p w14:paraId="159E62F1" w14:textId="77777777" w:rsidR="009C09D3" w:rsidRPr="00F37732" w:rsidRDefault="009C09D3" w:rsidP="009C09D3">
            <w:pPr>
              <w:ind w:left="-57" w:right="-57"/>
              <w:rPr>
                <w:b/>
                <w:bCs/>
              </w:rPr>
            </w:pPr>
            <w:r w:rsidRPr="00F37732">
              <w:rPr>
                <w:b/>
                <w:bCs/>
              </w:rPr>
              <w:t>Оценка влияния на тариф привлечения кредитных средств</w:t>
            </w:r>
          </w:p>
        </w:tc>
        <w:tc>
          <w:tcPr>
            <w:tcW w:w="413" w:type="pct"/>
            <w:shd w:val="clear" w:color="000000" w:fill="E2EFDA"/>
            <w:vAlign w:val="center"/>
            <w:hideMark/>
          </w:tcPr>
          <w:p w14:paraId="784671C4" w14:textId="77777777" w:rsidR="009C09D3" w:rsidRPr="00F37732" w:rsidRDefault="009C09D3" w:rsidP="009C09D3">
            <w:pPr>
              <w:ind w:left="-57" w:right="-57"/>
            </w:pPr>
            <w:r w:rsidRPr="00F37732">
              <w:t> </w:t>
            </w:r>
          </w:p>
        </w:tc>
        <w:tc>
          <w:tcPr>
            <w:tcW w:w="378" w:type="pct"/>
            <w:shd w:val="clear" w:color="000000" w:fill="E2EFDA"/>
            <w:vAlign w:val="center"/>
            <w:hideMark/>
          </w:tcPr>
          <w:p w14:paraId="41877193" w14:textId="77777777" w:rsidR="009C09D3" w:rsidRPr="00F37732" w:rsidRDefault="009C09D3" w:rsidP="009C09D3">
            <w:pPr>
              <w:ind w:left="-57" w:right="-57"/>
              <w:jc w:val="center"/>
            </w:pPr>
            <w:r w:rsidRPr="00F37732">
              <w:t> </w:t>
            </w:r>
          </w:p>
        </w:tc>
        <w:tc>
          <w:tcPr>
            <w:tcW w:w="378" w:type="pct"/>
            <w:shd w:val="clear" w:color="000000" w:fill="E2EFDA"/>
            <w:vAlign w:val="center"/>
            <w:hideMark/>
          </w:tcPr>
          <w:p w14:paraId="041CFA89" w14:textId="77777777" w:rsidR="009C09D3" w:rsidRPr="00F37732" w:rsidRDefault="009C09D3" w:rsidP="009C09D3">
            <w:pPr>
              <w:ind w:left="-57" w:right="-57"/>
              <w:jc w:val="center"/>
            </w:pPr>
            <w:r w:rsidRPr="00F37732">
              <w:t> </w:t>
            </w:r>
          </w:p>
        </w:tc>
        <w:tc>
          <w:tcPr>
            <w:tcW w:w="378" w:type="pct"/>
            <w:shd w:val="clear" w:color="000000" w:fill="E2EFDA"/>
            <w:noWrap/>
            <w:vAlign w:val="center"/>
            <w:hideMark/>
          </w:tcPr>
          <w:p w14:paraId="66C3FCFC" w14:textId="77777777" w:rsidR="009C09D3" w:rsidRPr="00F37732" w:rsidRDefault="009C09D3" w:rsidP="009C09D3">
            <w:pPr>
              <w:ind w:left="-57" w:right="-57"/>
              <w:jc w:val="center"/>
            </w:pPr>
            <w:r w:rsidRPr="00F37732">
              <w:t> </w:t>
            </w:r>
          </w:p>
        </w:tc>
        <w:tc>
          <w:tcPr>
            <w:tcW w:w="378" w:type="pct"/>
            <w:shd w:val="clear" w:color="000000" w:fill="E2EFDA"/>
            <w:noWrap/>
            <w:vAlign w:val="center"/>
            <w:hideMark/>
          </w:tcPr>
          <w:p w14:paraId="07CD37A0" w14:textId="77777777" w:rsidR="009C09D3" w:rsidRPr="00F37732" w:rsidRDefault="009C09D3" w:rsidP="009C09D3">
            <w:pPr>
              <w:ind w:left="-57" w:right="-57"/>
              <w:jc w:val="center"/>
            </w:pPr>
            <w:r w:rsidRPr="00F37732">
              <w:t> </w:t>
            </w:r>
          </w:p>
        </w:tc>
        <w:tc>
          <w:tcPr>
            <w:tcW w:w="378" w:type="pct"/>
            <w:shd w:val="clear" w:color="000000" w:fill="E2EFDA"/>
            <w:noWrap/>
            <w:vAlign w:val="center"/>
            <w:hideMark/>
          </w:tcPr>
          <w:p w14:paraId="66DBB410" w14:textId="77777777" w:rsidR="009C09D3" w:rsidRPr="00F37732" w:rsidRDefault="009C09D3" w:rsidP="009C09D3">
            <w:pPr>
              <w:ind w:left="-57" w:right="-57"/>
              <w:jc w:val="center"/>
            </w:pPr>
            <w:r w:rsidRPr="00F37732">
              <w:t> </w:t>
            </w:r>
          </w:p>
        </w:tc>
        <w:tc>
          <w:tcPr>
            <w:tcW w:w="378" w:type="pct"/>
            <w:shd w:val="clear" w:color="000000" w:fill="E2EFDA"/>
            <w:noWrap/>
            <w:vAlign w:val="center"/>
            <w:hideMark/>
          </w:tcPr>
          <w:p w14:paraId="1597B9D5" w14:textId="77777777" w:rsidR="009C09D3" w:rsidRPr="00F37732" w:rsidRDefault="009C09D3" w:rsidP="009C09D3">
            <w:pPr>
              <w:ind w:left="-57" w:right="-57"/>
              <w:jc w:val="center"/>
            </w:pPr>
            <w:r w:rsidRPr="00F37732">
              <w:t> </w:t>
            </w:r>
          </w:p>
        </w:tc>
        <w:tc>
          <w:tcPr>
            <w:tcW w:w="378" w:type="pct"/>
            <w:shd w:val="clear" w:color="000000" w:fill="E2EFDA"/>
            <w:noWrap/>
            <w:vAlign w:val="center"/>
            <w:hideMark/>
          </w:tcPr>
          <w:p w14:paraId="78C0E90E" w14:textId="77777777" w:rsidR="009C09D3" w:rsidRPr="00F37732" w:rsidRDefault="009C09D3" w:rsidP="009C09D3">
            <w:pPr>
              <w:ind w:left="-57" w:right="-57"/>
              <w:jc w:val="center"/>
            </w:pPr>
            <w:r w:rsidRPr="00F37732">
              <w:t> </w:t>
            </w:r>
          </w:p>
        </w:tc>
        <w:tc>
          <w:tcPr>
            <w:tcW w:w="432" w:type="pct"/>
            <w:shd w:val="clear" w:color="000000" w:fill="E2EFDA"/>
            <w:noWrap/>
            <w:vAlign w:val="center"/>
            <w:hideMark/>
          </w:tcPr>
          <w:p w14:paraId="1BB9C5A2" w14:textId="77777777" w:rsidR="009C09D3" w:rsidRPr="00F37732" w:rsidRDefault="009C09D3" w:rsidP="009C09D3">
            <w:pPr>
              <w:ind w:left="-57" w:right="-57"/>
              <w:jc w:val="center"/>
            </w:pPr>
            <w:r w:rsidRPr="00F37732">
              <w:t> </w:t>
            </w:r>
          </w:p>
        </w:tc>
        <w:tc>
          <w:tcPr>
            <w:tcW w:w="432" w:type="pct"/>
            <w:shd w:val="clear" w:color="000000" w:fill="E2EFDA"/>
            <w:noWrap/>
            <w:vAlign w:val="center"/>
            <w:hideMark/>
          </w:tcPr>
          <w:p w14:paraId="40DFA1F5" w14:textId="77777777" w:rsidR="009C09D3" w:rsidRPr="00F37732" w:rsidRDefault="009C09D3" w:rsidP="009C09D3">
            <w:pPr>
              <w:ind w:left="-57" w:right="-57"/>
              <w:jc w:val="center"/>
            </w:pPr>
            <w:r w:rsidRPr="00F37732">
              <w:t> </w:t>
            </w:r>
          </w:p>
        </w:tc>
      </w:tr>
      <w:tr w:rsidR="009C09D3" w:rsidRPr="00F37732" w14:paraId="3119E141" w14:textId="77777777" w:rsidTr="009C09D3">
        <w:trPr>
          <w:cantSplit/>
        </w:trPr>
        <w:tc>
          <w:tcPr>
            <w:tcW w:w="287" w:type="pct"/>
            <w:shd w:val="clear" w:color="auto" w:fill="auto"/>
            <w:vAlign w:val="center"/>
            <w:hideMark/>
          </w:tcPr>
          <w:p w14:paraId="7DF2E0CE" w14:textId="77777777" w:rsidR="009C09D3" w:rsidRPr="00F37732" w:rsidRDefault="009C09D3" w:rsidP="009C09D3">
            <w:pPr>
              <w:ind w:left="-57" w:right="-57"/>
              <w:jc w:val="center"/>
              <w:rPr>
                <w:b/>
                <w:bCs/>
              </w:rPr>
            </w:pPr>
            <w:r w:rsidRPr="00F37732">
              <w:rPr>
                <w:b/>
                <w:bCs/>
              </w:rPr>
              <w:t> </w:t>
            </w:r>
          </w:p>
        </w:tc>
        <w:tc>
          <w:tcPr>
            <w:tcW w:w="792" w:type="pct"/>
            <w:shd w:val="clear" w:color="auto" w:fill="auto"/>
            <w:vAlign w:val="center"/>
            <w:hideMark/>
          </w:tcPr>
          <w:p w14:paraId="69A73179" w14:textId="77777777" w:rsidR="009C09D3" w:rsidRPr="00F37732" w:rsidRDefault="009C09D3" w:rsidP="009C09D3">
            <w:pPr>
              <w:ind w:left="-57" w:right="-57"/>
              <w:rPr>
                <w:b/>
                <w:bCs/>
              </w:rPr>
            </w:pPr>
            <w:r w:rsidRPr="00F37732">
              <w:rPr>
                <w:b/>
                <w:bCs/>
              </w:rPr>
              <w:t>срок кредита, лет</w:t>
            </w:r>
          </w:p>
        </w:tc>
        <w:tc>
          <w:tcPr>
            <w:tcW w:w="413" w:type="pct"/>
            <w:shd w:val="clear" w:color="auto" w:fill="auto"/>
            <w:vAlign w:val="center"/>
            <w:hideMark/>
          </w:tcPr>
          <w:p w14:paraId="4E21EBDD" w14:textId="77777777" w:rsidR="009C09D3" w:rsidRPr="00F37732" w:rsidRDefault="009C09D3" w:rsidP="009C09D3">
            <w:pPr>
              <w:ind w:left="-57" w:right="-57"/>
              <w:jc w:val="center"/>
              <w:rPr>
                <w:b/>
                <w:bCs/>
                <w:color w:val="000000"/>
              </w:rPr>
            </w:pPr>
            <w:r w:rsidRPr="00F37732">
              <w:rPr>
                <w:b/>
                <w:bCs/>
                <w:color w:val="000000"/>
              </w:rPr>
              <w:t>лет</w:t>
            </w:r>
          </w:p>
        </w:tc>
        <w:tc>
          <w:tcPr>
            <w:tcW w:w="378" w:type="pct"/>
            <w:shd w:val="clear" w:color="auto" w:fill="auto"/>
            <w:vAlign w:val="center"/>
            <w:hideMark/>
          </w:tcPr>
          <w:p w14:paraId="06624F43" w14:textId="77777777" w:rsidR="009C09D3" w:rsidRPr="00F37732" w:rsidRDefault="009C09D3" w:rsidP="009C09D3">
            <w:pPr>
              <w:ind w:left="-57" w:right="-57"/>
              <w:jc w:val="center"/>
              <w:rPr>
                <w:b/>
                <w:bCs/>
              </w:rPr>
            </w:pPr>
            <w:r w:rsidRPr="00F37732">
              <w:rPr>
                <w:b/>
                <w:bCs/>
              </w:rPr>
              <w:t> </w:t>
            </w:r>
          </w:p>
        </w:tc>
        <w:tc>
          <w:tcPr>
            <w:tcW w:w="378" w:type="pct"/>
            <w:shd w:val="clear" w:color="auto" w:fill="auto"/>
            <w:vAlign w:val="center"/>
            <w:hideMark/>
          </w:tcPr>
          <w:p w14:paraId="048765E1"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595C267A" w14:textId="77777777" w:rsidR="009C09D3" w:rsidRPr="00F37732" w:rsidRDefault="009C09D3" w:rsidP="009C09D3">
            <w:pPr>
              <w:ind w:left="-57" w:right="-57"/>
              <w:jc w:val="center"/>
              <w:rPr>
                <w:b/>
                <w:bCs/>
              </w:rPr>
            </w:pPr>
            <w:r w:rsidRPr="00F37732">
              <w:rPr>
                <w:b/>
                <w:bCs/>
              </w:rPr>
              <w:t>15,0</w:t>
            </w:r>
          </w:p>
        </w:tc>
        <w:tc>
          <w:tcPr>
            <w:tcW w:w="378" w:type="pct"/>
            <w:shd w:val="clear" w:color="auto" w:fill="auto"/>
            <w:noWrap/>
            <w:vAlign w:val="center"/>
            <w:hideMark/>
          </w:tcPr>
          <w:p w14:paraId="3F3D09EF" w14:textId="77777777" w:rsidR="009C09D3" w:rsidRPr="00F37732" w:rsidRDefault="009C09D3" w:rsidP="009C09D3">
            <w:pPr>
              <w:ind w:left="-57" w:right="-57"/>
              <w:jc w:val="center"/>
              <w:rPr>
                <w:b/>
                <w:bCs/>
              </w:rPr>
            </w:pPr>
            <w:r w:rsidRPr="00F37732">
              <w:rPr>
                <w:b/>
                <w:bCs/>
              </w:rPr>
              <w:t>15,0</w:t>
            </w:r>
          </w:p>
        </w:tc>
        <w:tc>
          <w:tcPr>
            <w:tcW w:w="378" w:type="pct"/>
            <w:shd w:val="clear" w:color="auto" w:fill="auto"/>
            <w:noWrap/>
            <w:vAlign w:val="center"/>
            <w:hideMark/>
          </w:tcPr>
          <w:p w14:paraId="23B2FA15" w14:textId="77777777" w:rsidR="009C09D3" w:rsidRPr="00F37732" w:rsidRDefault="009C09D3" w:rsidP="009C09D3">
            <w:pPr>
              <w:ind w:left="-57" w:right="-57"/>
              <w:jc w:val="center"/>
              <w:rPr>
                <w:b/>
                <w:bCs/>
              </w:rPr>
            </w:pPr>
            <w:r w:rsidRPr="00F37732">
              <w:rPr>
                <w:b/>
                <w:bCs/>
              </w:rPr>
              <w:t>15,0</w:t>
            </w:r>
          </w:p>
        </w:tc>
        <w:tc>
          <w:tcPr>
            <w:tcW w:w="378" w:type="pct"/>
            <w:shd w:val="clear" w:color="auto" w:fill="auto"/>
            <w:noWrap/>
            <w:vAlign w:val="center"/>
            <w:hideMark/>
          </w:tcPr>
          <w:p w14:paraId="2430AC75" w14:textId="77777777" w:rsidR="009C09D3" w:rsidRPr="00F37732" w:rsidRDefault="009C09D3" w:rsidP="009C09D3">
            <w:pPr>
              <w:ind w:left="-57" w:right="-57"/>
              <w:jc w:val="center"/>
              <w:rPr>
                <w:b/>
                <w:bCs/>
              </w:rPr>
            </w:pPr>
            <w:r w:rsidRPr="00F37732">
              <w:rPr>
                <w:b/>
                <w:bCs/>
              </w:rPr>
              <w:t>15,0</w:t>
            </w:r>
          </w:p>
        </w:tc>
        <w:tc>
          <w:tcPr>
            <w:tcW w:w="378" w:type="pct"/>
            <w:shd w:val="clear" w:color="auto" w:fill="auto"/>
            <w:noWrap/>
            <w:vAlign w:val="center"/>
            <w:hideMark/>
          </w:tcPr>
          <w:p w14:paraId="7A54BA26" w14:textId="77777777" w:rsidR="009C09D3" w:rsidRPr="00F37732" w:rsidRDefault="009C09D3" w:rsidP="009C09D3">
            <w:pPr>
              <w:ind w:left="-57" w:right="-57"/>
              <w:jc w:val="center"/>
              <w:rPr>
                <w:b/>
                <w:bCs/>
              </w:rPr>
            </w:pPr>
            <w:r w:rsidRPr="00F37732">
              <w:rPr>
                <w:b/>
                <w:bCs/>
              </w:rPr>
              <w:t>15,0</w:t>
            </w:r>
          </w:p>
        </w:tc>
        <w:tc>
          <w:tcPr>
            <w:tcW w:w="432" w:type="pct"/>
            <w:shd w:val="clear" w:color="auto" w:fill="auto"/>
            <w:noWrap/>
            <w:vAlign w:val="center"/>
            <w:hideMark/>
          </w:tcPr>
          <w:p w14:paraId="1F76461B" w14:textId="77777777" w:rsidR="009C09D3" w:rsidRPr="00F37732" w:rsidRDefault="009C09D3" w:rsidP="009C09D3">
            <w:pPr>
              <w:ind w:left="-57" w:right="-57"/>
              <w:jc w:val="center"/>
              <w:rPr>
                <w:b/>
                <w:bCs/>
              </w:rPr>
            </w:pPr>
            <w:r w:rsidRPr="00F37732">
              <w:rPr>
                <w:b/>
                <w:bCs/>
              </w:rPr>
              <w:t>15,0</w:t>
            </w:r>
          </w:p>
        </w:tc>
        <w:tc>
          <w:tcPr>
            <w:tcW w:w="432" w:type="pct"/>
            <w:shd w:val="clear" w:color="auto" w:fill="auto"/>
            <w:noWrap/>
            <w:vAlign w:val="center"/>
            <w:hideMark/>
          </w:tcPr>
          <w:p w14:paraId="176C4EDB" w14:textId="77777777" w:rsidR="009C09D3" w:rsidRPr="00F37732" w:rsidRDefault="009C09D3" w:rsidP="009C09D3">
            <w:pPr>
              <w:ind w:left="-57" w:right="-57"/>
              <w:jc w:val="center"/>
              <w:rPr>
                <w:b/>
                <w:bCs/>
              </w:rPr>
            </w:pPr>
            <w:r w:rsidRPr="00F37732">
              <w:rPr>
                <w:b/>
                <w:bCs/>
              </w:rPr>
              <w:t>15,0</w:t>
            </w:r>
          </w:p>
        </w:tc>
      </w:tr>
      <w:tr w:rsidR="009C09D3" w:rsidRPr="00F37732" w14:paraId="6762ED58" w14:textId="77777777" w:rsidTr="009C09D3">
        <w:trPr>
          <w:cantSplit/>
        </w:trPr>
        <w:tc>
          <w:tcPr>
            <w:tcW w:w="287" w:type="pct"/>
            <w:shd w:val="clear" w:color="auto" w:fill="auto"/>
            <w:vAlign w:val="center"/>
            <w:hideMark/>
          </w:tcPr>
          <w:p w14:paraId="48E34F35" w14:textId="77777777" w:rsidR="009C09D3" w:rsidRPr="00F37732" w:rsidRDefault="009C09D3" w:rsidP="009C09D3">
            <w:pPr>
              <w:ind w:left="-57" w:right="-57"/>
              <w:jc w:val="center"/>
              <w:rPr>
                <w:b/>
                <w:bCs/>
              </w:rPr>
            </w:pPr>
            <w:r w:rsidRPr="00F37732">
              <w:rPr>
                <w:b/>
                <w:bCs/>
              </w:rPr>
              <w:t> </w:t>
            </w:r>
          </w:p>
        </w:tc>
        <w:tc>
          <w:tcPr>
            <w:tcW w:w="792" w:type="pct"/>
            <w:shd w:val="clear" w:color="auto" w:fill="auto"/>
            <w:vAlign w:val="center"/>
            <w:hideMark/>
          </w:tcPr>
          <w:p w14:paraId="536280DD" w14:textId="77777777" w:rsidR="009C09D3" w:rsidRPr="00F37732" w:rsidRDefault="009C09D3" w:rsidP="009C09D3">
            <w:pPr>
              <w:ind w:left="-57" w:right="-57"/>
              <w:rPr>
                <w:b/>
                <w:bCs/>
              </w:rPr>
            </w:pPr>
            <w:r w:rsidRPr="00F37732">
              <w:rPr>
                <w:b/>
                <w:bCs/>
              </w:rPr>
              <w:t>ставка кредита, %</w:t>
            </w:r>
          </w:p>
        </w:tc>
        <w:tc>
          <w:tcPr>
            <w:tcW w:w="413" w:type="pct"/>
            <w:shd w:val="clear" w:color="auto" w:fill="auto"/>
            <w:vAlign w:val="center"/>
            <w:hideMark/>
          </w:tcPr>
          <w:p w14:paraId="04F68B9C" w14:textId="77777777" w:rsidR="009C09D3" w:rsidRPr="00F37732" w:rsidRDefault="009C09D3" w:rsidP="009C09D3">
            <w:pPr>
              <w:ind w:left="-57" w:right="-57"/>
              <w:jc w:val="center"/>
              <w:rPr>
                <w:b/>
                <w:bCs/>
                <w:color w:val="000000"/>
              </w:rPr>
            </w:pPr>
            <w:r w:rsidRPr="00F37732">
              <w:rPr>
                <w:b/>
                <w:bCs/>
                <w:color w:val="000000"/>
              </w:rPr>
              <w:t>%</w:t>
            </w:r>
          </w:p>
        </w:tc>
        <w:tc>
          <w:tcPr>
            <w:tcW w:w="378" w:type="pct"/>
            <w:shd w:val="clear" w:color="auto" w:fill="auto"/>
            <w:vAlign w:val="center"/>
            <w:hideMark/>
          </w:tcPr>
          <w:p w14:paraId="015693AD" w14:textId="77777777" w:rsidR="009C09D3" w:rsidRPr="00F37732" w:rsidRDefault="009C09D3" w:rsidP="009C09D3">
            <w:pPr>
              <w:ind w:left="-57" w:right="-57"/>
              <w:jc w:val="center"/>
              <w:rPr>
                <w:b/>
                <w:bCs/>
              </w:rPr>
            </w:pPr>
            <w:r w:rsidRPr="00F37732">
              <w:rPr>
                <w:b/>
                <w:bCs/>
              </w:rPr>
              <w:t> </w:t>
            </w:r>
          </w:p>
        </w:tc>
        <w:tc>
          <w:tcPr>
            <w:tcW w:w="378" w:type="pct"/>
            <w:shd w:val="clear" w:color="auto" w:fill="auto"/>
            <w:vAlign w:val="center"/>
            <w:hideMark/>
          </w:tcPr>
          <w:p w14:paraId="716C0992"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58B808F2" w14:textId="77777777" w:rsidR="009C09D3" w:rsidRPr="00F37732" w:rsidRDefault="009C09D3" w:rsidP="009C09D3">
            <w:pPr>
              <w:ind w:left="-57" w:right="-57"/>
              <w:jc w:val="center"/>
              <w:rPr>
                <w:b/>
                <w:bCs/>
              </w:rPr>
            </w:pPr>
            <w:r w:rsidRPr="00F37732">
              <w:rPr>
                <w:b/>
                <w:bCs/>
              </w:rPr>
              <w:t>12,0</w:t>
            </w:r>
          </w:p>
        </w:tc>
        <w:tc>
          <w:tcPr>
            <w:tcW w:w="378" w:type="pct"/>
            <w:shd w:val="clear" w:color="auto" w:fill="auto"/>
            <w:noWrap/>
            <w:vAlign w:val="center"/>
            <w:hideMark/>
          </w:tcPr>
          <w:p w14:paraId="273C084D" w14:textId="77777777" w:rsidR="009C09D3" w:rsidRPr="00F37732" w:rsidRDefault="009C09D3" w:rsidP="009C09D3">
            <w:pPr>
              <w:ind w:left="-57" w:right="-57"/>
              <w:jc w:val="center"/>
              <w:rPr>
                <w:b/>
                <w:bCs/>
              </w:rPr>
            </w:pPr>
            <w:r w:rsidRPr="00F37732">
              <w:rPr>
                <w:b/>
                <w:bCs/>
              </w:rPr>
              <w:t>12,0</w:t>
            </w:r>
          </w:p>
        </w:tc>
        <w:tc>
          <w:tcPr>
            <w:tcW w:w="378" w:type="pct"/>
            <w:shd w:val="clear" w:color="auto" w:fill="auto"/>
            <w:noWrap/>
            <w:vAlign w:val="center"/>
            <w:hideMark/>
          </w:tcPr>
          <w:p w14:paraId="45174A63" w14:textId="77777777" w:rsidR="009C09D3" w:rsidRPr="00F37732" w:rsidRDefault="009C09D3" w:rsidP="009C09D3">
            <w:pPr>
              <w:ind w:left="-57" w:right="-57"/>
              <w:jc w:val="center"/>
              <w:rPr>
                <w:b/>
                <w:bCs/>
              </w:rPr>
            </w:pPr>
            <w:r w:rsidRPr="00F37732">
              <w:rPr>
                <w:b/>
                <w:bCs/>
              </w:rPr>
              <w:t>12,0</w:t>
            </w:r>
          </w:p>
        </w:tc>
        <w:tc>
          <w:tcPr>
            <w:tcW w:w="378" w:type="pct"/>
            <w:shd w:val="clear" w:color="auto" w:fill="auto"/>
            <w:noWrap/>
            <w:vAlign w:val="center"/>
            <w:hideMark/>
          </w:tcPr>
          <w:p w14:paraId="298D9EB1" w14:textId="77777777" w:rsidR="009C09D3" w:rsidRPr="00F37732" w:rsidRDefault="009C09D3" w:rsidP="009C09D3">
            <w:pPr>
              <w:ind w:left="-57" w:right="-57"/>
              <w:jc w:val="center"/>
              <w:rPr>
                <w:b/>
                <w:bCs/>
              </w:rPr>
            </w:pPr>
            <w:r w:rsidRPr="00F37732">
              <w:rPr>
                <w:b/>
                <w:bCs/>
              </w:rPr>
              <w:t>12,0</w:t>
            </w:r>
          </w:p>
        </w:tc>
        <w:tc>
          <w:tcPr>
            <w:tcW w:w="378" w:type="pct"/>
            <w:shd w:val="clear" w:color="auto" w:fill="auto"/>
            <w:noWrap/>
            <w:vAlign w:val="center"/>
            <w:hideMark/>
          </w:tcPr>
          <w:p w14:paraId="390DC744" w14:textId="77777777" w:rsidR="009C09D3" w:rsidRPr="00F37732" w:rsidRDefault="009C09D3" w:rsidP="009C09D3">
            <w:pPr>
              <w:ind w:left="-57" w:right="-57"/>
              <w:jc w:val="center"/>
              <w:rPr>
                <w:b/>
                <w:bCs/>
              </w:rPr>
            </w:pPr>
            <w:r w:rsidRPr="00F37732">
              <w:rPr>
                <w:b/>
                <w:bCs/>
              </w:rPr>
              <w:t>12,0</w:t>
            </w:r>
          </w:p>
        </w:tc>
        <w:tc>
          <w:tcPr>
            <w:tcW w:w="432" w:type="pct"/>
            <w:shd w:val="clear" w:color="auto" w:fill="auto"/>
            <w:noWrap/>
            <w:vAlign w:val="center"/>
            <w:hideMark/>
          </w:tcPr>
          <w:p w14:paraId="60A242CF" w14:textId="77777777" w:rsidR="009C09D3" w:rsidRPr="00F37732" w:rsidRDefault="009C09D3" w:rsidP="009C09D3">
            <w:pPr>
              <w:ind w:left="-57" w:right="-57"/>
              <w:jc w:val="center"/>
              <w:rPr>
                <w:b/>
                <w:bCs/>
              </w:rPr>
            </w:pPr>
            <w:r w:rsidRPr="00F37732">
              <w:rPr>
                <w:b/>
                <w:bCs/>
              </w:rPr>
              <w:t>12,0</w:t>
            </w:r>
          </w:p>
        </w:tc>
        <w:tc>
          <w:tcPr>
            <w:tcW w:w="432" w:type="pct"/>
            <w:shd w:val="clear" w:color="auto" w:fill="auto"/>
            <w:noWrap/>
            <w:vAlign w:val="center"/>
            <w:hideMark/>
          </w:tcPr>
          <w:p w14:paraId="4BE9E780" w14:textId="77777777" w:rsidR="009C09D3" w:rsidRPr="00F37732" w:rsidRDefault="009C09D3" w:rsidP="009C09D3">
            <w:pPr>
              <w:ind w:left="-57" w:right="-57"/>
              <w:jc w:val="center"/>
              <w:rPr>
                <w:b/>
                <w:bCs/>
              </w:rPr>
            </w:pPr>
            <w:r w:rsidRPr="00F37732">
              <w:rPr>
                <w:b/>
                <w:bCs/>
              </w:rPr>
              <w:t>12,0</w:t>
            </w:r>
          </w:p>
        </w:tc>
      </w:tr>
      <w:tr w:rsidR="009C09D3" w:rsidRPr="00F37732" w14:paraId="510BEDA2" w14:textId="77777777" w:rsidTr="009C09D3">
        <w:trPr>
          <w:cantSplit/>
        </w:trPr>
        <w:tc>
          <w:tcPr>
            <w:tcW w:w="287" w:type="pct"/>
            <w:shd w:val="clear" w:color="auto" w:fill="auto"/>
            <w:vAlign w:val="center"/>
            <w:hideMark/>
          </w:tcPr>
          <w:p w14:paraId="59382C9F"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5B14BFEE" w14:textId="77777777" w:rsidR="009C09D3" w:rsidRPr="00F37732" w:rsidRDefault="009C09D3" w:rsidP="009C09D3">
            <w:pPr>
              <w:ind w:left="-57" w:right="-57"/>
            </w:pPr>
            <w:r w:rsidRPr="00F37732">
              <w:t>выплата основного долга</w:t>
            </w:r>
          </w:p>
        </w:tc>
        <w:tc>
          <w:tcPr>
            <w:tcW w:w="413" w:type="pct"/>
            <w:shd w:val="clear" w:color="auto" w:fill="auto"/>
            <w:vAlign w:val="center"/>
            <w:hideMark/>
          </w:tcPr>
          <w:p w14:paraId="4613E414"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0421AC36"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1AD83809"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3EA6F62" w14:textId="77777777" w:rsidR="009C09D3" w:rsidRPr="00F37732" w:rsidRDefault="009C09D3" w:rsidP="009C09D3">
            <w:pPr>
              <w:ind w:left="-57" w:right="-57"/>
              <w:jc w:val="center"/>
            </w:pPr>
            <w:r w:rsidRPr="00F37732">
              <w:t>1 081,5</w:t>
            </w:r>
          </w:p>
        </w:tc>
        <w:tc>
          <w:tcPr>
            <w:tcW w:w="378" w:type="pct"/>
            <w:shd w:val="clear" w:color="auto" w:fill="auto"/>
            <w:noWrap/>
            <w:vAlign w:val="center"/>
            <w:hideMark/>
          </w:tcPr>
          <w:p w14:paraId="03BFF2B3" w14:textId="77777777" w:rsidR="009C09D3" w:rsidRPr="00F37732" w:rsidRDefault="009C09D3" w:rsidP="009C09D3">
            <w:pPr>
              <w:ind w:left="-57" w:right="-57"/>
              <w:jc w:val="center"/>
            </w:pPr>
            <w:r w:rsidRPr="00F37732">
              <w:t>7 951,3</w:t>
            </w:r>
          </w:p>
        </w:tc>
        <w:tc>
          <w:tcPr>
            <w:tcW w:w="378" w:type="pct"/>
            <w:shd w:val="clear" w:color="auto" w:fill="auto"/>
            <w:noWrap/>
            <w:vAlign w:val="center"/>
            <w:hideMark/>
          </w:tcPr>
          <w:p w14:paraId="75CE664F" w14:textId="77777777" w:rsidR="009C09D3" w:rsidRPr="00F37732" w:rsidRDefault="009C09D3" w:rsidP="009C09D3">
            <w:pPr>
              <w:ind w:left="-57" w:right="-57"/>
              <w:jc w:val="center"/>
            </w:pPr>
            <w:r w:rsidRPr="00F37732">
              <w:t>14 741,7</w:t>
            </w:r>
          </w:p>
        </w:tc>
        <w:tc>
          <w:tcPr>
            <w:tcW w:w="378" w:type="pct"/>
            <w:shd w:val="clear" w:color="auto" w:fill="auto"/>
            <w:noWrap/>
            <w:vAlign w:val="center"/>
            <w:hideMark/>
          </w:tcPr>
          <w:p w14:paraId="0A37E821" w14:textId="77777777" w:rsidR="009C09D3" w:rsidRPr="00F37732" w:rsidRDefault="009C09D3" w:rsidP="009C09D3">
            <w:pPr>
              <w:ind w:left="-57" w:right="-57"/>
              <w:jc w:val="center"/>
            </w:pPr>
            <w:r w:rsidRPr="00F37732">
              <w:t>16 654,0</w:t>
            </w:r>
          </w:p>
        </w:tc>
        <w:tc>
          <w:tcPr>
            <w:tcW w:w="378" w:type="pct"/>
            <w:shd w:val="clear" w:color="auto" w:fill="auto"/>
            <w:noWrap/>
            <w:vAlign w:val="center"/>
            <w:hideMark/>
          </w:tcPr>
          <w:p w14:paraId="1DD0DE2E" w14:textId="77777777" w:rsidR="009C09D3" w:rsidRPr="00F37732" w:rsidRDefault="009C09D3" w:rsidP="009C09D3">
            <w:pPr>
              <w:ind w:left="-57" w:right="-57"/>
              <w:jc w:val="center"/>
            </w:pPr>
            <w:r w:rsidRPr="00F37732">
              <w:t>18 375,5</w:t>
            </w:r>
          </w:p>
        </w:tc>
        <w:tc>
          <w:tcPr>
            <w:tcW w:w="432" w:type="pct"/>
            <w:shd w:val="clear" w:color="auto" w:fill="auto"/>
            <w:noWrap/>
            <w:vAlign w:val="center"/>
            <w:hideMark/>
          </w:tcPr>
          <w:p w14:paraId="70E85A48" w14:textId="77777777" w:rsidR="009C09D3" w:rsidRPr="00F37732" w:rsidRDefault="009C09D3" w:rsidP="009C09D3">
            <w:pPr>
              <w:ind w:left="-57" w:right="-57"/>
              <w:jc w:val="center"/>
            </w:pPr>
            <w:r w:rsidRPr="00F37732">
              <w:t>22 214,0</w:t>
            </w:r>
          </w:p>
        </w:tc>
        <w:tc>
          <w:tcPr>
            <w:tcW w:w="432" w:type="pct"/>
            <w:shd w:val="clear" w:color="auto" w:fill="auto"/>
            <w:noWrap/>
            <w:vAlign w:val="center"/>
            <w:hideMark/>
          </w:tcPr>
          <w:p w14:paraId="1CDC789D" w14:textId="77777777" w:rsidR="009C09D3" w:rsidRPr="00F37732" w:rsidRDefault="009C09D3" w:rsidP="009C09D3">
            <w:pPr>
              <w:ind w:left="-57" w:right="-57"/>
              <w:jc w:val="center"/>
            </w:pPr>
            <w:r w:rsidRPr="00F37732">
              <w:t>8 335,4</w:t>
            </w:r>
          </w:p>
        </w:tc>
      </w:tr>
      <w:tr w:rsidR="009C09D3" w:rsidRPr="00F37732" w14:paraId="32DA1D51" w14:textId="77777777" w:rsidTr="009C09D3">
        <w:trPr>
          <w:cantSplit/>
        </w:trPr>
        <w:tc>
          <w:tcPr>
            <w:tcW w:w="287" w:type="pct"/>
            <w:shd w:val="clear" w:color="auto" w:fill="auto"/>
            <w:vAlign w:val="center"/>
            <w:hideMark/>
          </w:tcPr>
          <w:p w14:paraId="51A84E72"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40D64926" w14:textId="77777777" w:rsidR="009C09D3" w:rsidRPr="00F37732" w:rsidRDefault="009C09D3" w:rsidP="009C09D3">
            <w:pPr>
              <w:ind w:left="-57" w:right="-57"/>
            </w:pPr>
            <w:r w:rsidRPr="00F37732">
              <w:t>погашение процентов</w:t>
            </w:r>
          </w:p>
        </w:tc>
        <w:tc>
          <w:tcPr>
            <w:tcW w:w="413" w:type="pct"/>
            <w:shd w:val="clear" w:color="auto" w:fill="auto"/>
            <w:vAlign w:val="center"/>
            <w:hideMark/>
          </w:tcPr>
          <w:p w14:paraId="77C1198F" w14:textId="77777777" w:rsidR="009C09D3" w:rsidRPr="00F37732" w:rsidRDefault="009C09D3" w:rsidP="009C09D3">
            <w:pPr>
              <w:ind w:left="-57" w:right="-57"/>
              <w:jc w:val="center"/>
              <w:rPr>
                <w:color w:val="000000"/>
              </w:rPr>
            </w:pPr>
            <w:r w:rsidRPr="00F37732">
              <w:rPr>
                <w:color w:val="000000"/>
              </w:rPr>
              <w:t>тыс. руб.</w:t>
            </w:r>
          </w:p>
        </w:tc>
        <w:tc>
          <w:tcPr>
            <w:tcW w:w="378" w:type="pct"/>
            <w:shd w:val="clear" w:color="auto" w:fill="auto"/>
            <w:vAlign w:val="center"/>
            <w:hideMark/>
          </w:tcPr>
          <w:p w14:paraId="45FE6C39" w14:textId="77777777" w:rsidR="009C09D3" w:rsidRPr="00F37732" w:rsidRDefault="009C09D3" w:rsidP="009C09D3">
            <w:pPr>
              <w:ind w:left="-57" w:right="-57"/>
              <w:jc w:val="center"/>
            </w:pPr>
            <w:r w:rsidRPr="00F37732">
              <w:t> </w:t>
            </w:r>
          </w:p>
        </w:tc>
        <w:tc>
          <w:tcPr>
            <w:tcW w:w="378" w:type="pct"/>
            <w:shd w:val="clear" w:color="auto" w:fill="auto"/>
            <w:vAlign w:val="center"/>
            <w:hideMark/>
          </w:tcPr>
          <w:p w14:paraId="4C8AA87D"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E6E9ED2" w14:textId="77777777" w:rsidR="009C09D3" w:rsidRPr="00F37732" w:rsidRDefault="009C09D3" w:rsidP="009C09D3">
            <w:pPr>
              <w:ind w:left="-57" w:right="-57"/>
              <w:jc w:val="center"/>
            </w:pPr>
            <w:r w:rsidRPr="00F37732">
              <w:t>1 946,7</w:t>
            </w:r>
          </w:p>
        </w:tc>
        <w:tc>
          <w:tcPr>
            <w:tcW w:w="378" w:type="pct"/>
            <w:shd w:val="clear" w:color="auto" w:fill="auto"/>
            <w:noWrap/>
            <w:vAlign w:val="center"/>
            <w:hideMark/>
          </w:tcPr>
          <w:p w14:paraId="74CFCF34" w14:textId="77777777" w:rsidR="009C09D3" w:rsidRPr="00F37732" w:rsidRDefault="009C09D3" w:rsidP="009C09D3">
            <w:pPr>
              <w:ind w:left="-57" w:right="-57"/>
              <w:jc w:val="center"/>
            </w:pPr>
            <w:r w:rsidRPr="00F37732">
              <w:t>14 052,7</w:t>
            </w:r>
          </w:p>
        </w:tc>
        <w:tc>
          <w:tcPr>
            <w:tcW w:w="378" w:type="pct"/>
            <w:shd w:val="clear" w:color="auto" w:fill="auto"/>
            <w:noWrap/>
            <w:vAlign w:val="center"/>
            <w:hideMark/>
          </w:tcPr>
          <w:p w14:paraId="634CF3E7" w14:textId="77777777" w:rsidR="009C09D3" w:rsidRPr="00F37732" w:rsidRDefault="009C09D3" w:rsidP="009C09D3">
            <w:pPr>
              <w:ind w:left="-57" w:right="-57"/>
              <w:jc w:val="center"/>
            </w:pPr>
            <w:r w:rsidRPr="00F37732">
              <w:t>24 497,1</w:t>
            </w:r>
          </w:p>
        </w:tc>
        <w:tc>
          <w:tcPr>
            <w:tcW w:w="378" w:type="pct"/>
            <w:shd w:val="clear" w:color="auto" w:fill="auto"/>
            <w:noWrap/>
            <w:vAlign w:val="center"/>
            <w:hideMark/>
          </w:tcPr>
          <w:p w14:paraId="1A35C20E" w14:textId="77777777" w:rsidR="009C09D3" w:rsidRPr="00F37732" w:rsidRDefault="009C09D3" w:rsidP="009C09D3">
            <w:pPr>
              <w:ind w:left="-57" w:right="-57"/>
              <w:jc w:val="center"/>
            </w:pPr>
            <w:r w:rsidRPr="00F37732">
              <w:t>25 355,2</w:t>
            </w:r>
          </w:p>
        </w:tc>
        <w:tc>
          <w:tcPr>
            <w:tcW w:w="378" w:type="pct"/>
            <w:shd w:val="clear" w:color="auto" w:fill="auto"/>
            <w:noWrap/>
            <w:vAlign w:val="center"/>
            <w:hideMark/>
          </w:tcPr>
          <w:p w14:paraId="1B626476" w14:textId="77777777" w:rsidR="009C09D3" w:rsidRPr="00F37732" w:rsidRDefault="009C09D3" w:rsidP="009C09D3">
            <w:pPr>
              <w:ind w:left="-57" w:right="-57"/>
              <w:jc w:val="center"/>
            </w:pPr>
            <w:r w:rsidRPr="00F37732">
              <w:t>26 225,9</w:t>
            </w:r>
          </w:p>
        </w:tc>
        <w:tc>
          <w:tcPr>
            <w:tcW w:w="432" w:type="pct"/>
            <w:shd w:val="clear" w:color="auto" w:fill="auto"/>
            <w:noWrap/>
            <w:vAlign w:val="center"/>
            <w:hideMark/>
          </w:tcPr>
          <w:p w14:paraId="28B4C063" w14:textId="77777777" w:rsidR="009C09D3" w:rsidRPr="00F37732" w:rsidRDefault="009C09D3" w:rsidP="009C09D3">
            <w:pPr>
              <w:ind w:left="-57" w:right="-57"/>
              <w:jc w:val="center"/>
            </w:pPr>
            <w:r w:rsidRPr="00F37732">
              <w:t>20 637,4</w:t>
            </w:r>
          </w:p>
        </w:tc>
        <w:tc>
          <w:tcPr>
            <w:tcW w:w="432" w:type="pct"/>
            <w:shd w:val="clear" w:color="auto" w:fill="auto"/>
            <w:noWrap/>
            <w:vAlign w:val="center"/>
            <w:hideMark/>
          </w:tcPr>
          <w:p w14:paraId="39454E50" w14:textId="77777777" w:rsidR="009C09D3" w:rsidRPr="00F37732" w:rsidRDefault="009C09D3" w:rsidP="009C09D3">
            <w:pPr>
              <w:ind w:left="-57" w:right="-57"/>
              <w:jc w:val="center"/>
            </w:pPr>
            <w:r w:rsidRPr="00F37732">
              <w:t>2 861,3</w:t>
            </w:r>
          </w:p>
        </w:tc>
      </w:tr>
      <w:tr w:rsidR="009C09D3" w:rsidRPr="00F37732" w14:paraId="1BC4A4DB" w14:textId="77777777" w:rsidTr="009C09D3">
        <w:trPr>
          <w:cantSplit/>
        </w:trPr>
        <w:tc>
          <w:tcPr>
            <w:tcW w:w="287" w:type="pct"/>
            <w:shd w:val="clear" w:color="000000" w:fill="E2EFDA"/>
            <w:vAlign w:val="center"/>
            <w:hideMark/>
          </w:tcPr>
          <w:p w14:paraId="74A3867D" w14:textId="77777777" w:rsidR="009C09D3" w:rsidRPr="00F37732" w:rsidRDefault="009C09D3" w:rsidP="009C09D3">
            <w:pPr>
              <w:ind w:left="-57" w:right="-57"/>
              <w:jc w:val="center"/>
              <w:rPr>
                <w:b/>
                <w:bCs/>
              </w:rPr>
            </w:pPr>
            <w:r w:rsidRPr="00F37732">
              <w:rPr>
                <w:b/>
                <w:bCs/>
              </w:rPr>
              <w:lastRenderedPageBreak/>
              <w:t>4</w:t>
            </w:r>
          </w:p>
        </w:tc>
        <w:tc>
          <w:tcPr>
            <w:tcW w:w="792" w:type="pct"/>
            <w:shd w:val="clear" w:color="000000" w:fill="E2EFDA"/>
            <w:vAlign w:val="center"/>
            <w:hideMark/>
          </w:tcPr>
          <w:p w14:paraId="406B4FFD" w14:textId="77777777" w:rsidR="009C09D3" w:rsidRPr="00F37732" w:rsidRDefault="009C09D3" w:rsidP="009C09D3">
            <w:pPr>
              <w:ind w:left="-57" w:right="-57"/>
              <w:rPr>
                <w:b/>
                <w:bCs/>
              </w:rPr>
            </w:pPr>
            <w:r w:rsidRPr="00F37732">
              <w:rPr>
                <w:b/>
                <w:bCs/>
              </w:rPr>
              <w:t>Экономия энергетических ресурсов:</w:t>
            </w:r>
          </w:p>
        </w:tc>
        <w:tc>
          <w:tcPr>
            <w:tcW w:w="413" w:type="pct"/>
            <w:shd w:val="clear" w:color="000000" w:fill="E2EFDA"/>
            <w:vAlign w:val="center"/>
            <w:hideMark/>
          </w:tcPr>
          <w:p w14:paraId="6FE86A02" w14:textId="77777777" w:rsidR="009C09D3" w:rsidRPr="00F37732" w:rsidRDefault="009C09D3" w:rsidP="009C09D3">
            <w:pPr>
              <w:ind w:left="-57" w:right="-57"/>
              <w:rPr>
                <w:b/>
                <w:bCs/>
              </w:rPr>
            </w:pPr>
            <w:r w:rsidRPr="00F37732">
              <w:rPr>
                <w:b/>
                <w:bCs/>
              </w:rPr>
              <w:t> </w:t>
            </w:r>
          </w:p>
        </w:tc>
        <w:tc>
          <w:tcPr>
            <w:tcW w:w="378" w:type="pct"/>
            <w:shd w:val="clear" w:color="000000" w:fill="E2EFDA"/>
            <w:vAlign w:val="center"/>
            <w:hideMark/>
          </w:tcPr>
          <w:p w14:paraId="4237CB68" w14:textId="77777777" w:rsidR="009C09D3" w:rsidRPr="00F37732" w:rsidRDefault="009C09D3" w:rsidP="009C09D3">
            <w:pPr>
              <w:ind w:left="-57" w:right="-57"/>
              <w:jc w:val="center"/>
              <w:rPr>
                <w:b/>
                <w:bCs/>
              </w:rPr>
            </w:pPr>
            <w:r w:rsidRPr="00F37732">
              <w:rPr>
                <w:b/>
                <w:bCs/>
              </w:rPr>
              <w:t> </w:t>
            </w:r>
          </w:p>
        </w:tc>
        <w:tc>
          <w:tcPr>
            <w:tcW w:w="378" w:type="pct"/>
            <w:shd w:val="clear" w:color="000000" w:fill="E2EFDA"/>
            <w:vAlign w:val="center"/>
            <w:hideMark/>
          </w:tcPr>
          <w:p w14:paraId="71833835" w14:textId="77777777" w:rsidR="009C09D3" w:rsidRPr="00F37732" w:rsidRDefault="009C09D3" w:rsidP="009C09D3">
            <w:pPr>
              <w:ind w:left="-57" w:right="-57"/>
              <w:jc w:val="center"/>
              <w:rPr>
                <w:b/>
                <w:bCs/>
              </w:rPr>
            </w:pPr>
            <w:r w:rsidRPr="00F37732">
              <w:rPr>
                <w:b/>
                <w:bCs/>
              </w:rPr>
              <w:t> </w:t>
            </w:r>
          </w:p>
        </w:tc>
        <w:tc>
          <w:tcPr>
            <w:tcW w:w="378" w:type="pct"/>
            <w:shd w:val="clear" w:color="000000" w:fill="E2EFDA"/>
            <w:noWrap/>
            <w:vAlign w:val="center"/>
            <w:hideMark/>
          </w:tcPr>
          <w:p w14:paraId="52104AE1" w14:textId="77777777" w:rsidR="009C09D3" w:rsidRPr="00F37732" w:rsidRDefault="009C09D3" w:rsidP="009C09D3">
            <w:pPr>
              <w:ind w:left="-57" w:right="-57"/>
              <w:jc w:val="center"/>
              <w:rPr>
                <w:b/>
                <w:bCs/>
              </w:rPr>
            </w:pPr>
            <w:r w:rsidRPr="00F37732">
              <w:rPr>
                <w:b/>
                <w:bCs/>
              </w:rPr>
              <w:t>0,0</w:t>
            </w:r>
          </w:p>
        </w:tc>
        <w:tc>
          <w:tcPr>
            <w:tcW w:w="378" w:type="pct"/>
            <w:shd w:val="clear" w:color="000000" w:fill="E2EFDA"/>
            <w:noWrap/>
            <w:vAlign w:val="center"/>
            <w:hideMark/>
          </w:tcPr>
          <w:p w14:paraId="56157CDE" w14:textId="77777777" w:rsidR="009C09D3" w:rsidRPr="00F37732" w:rsidRDefault="009C09D3" w:rsidP="009C09D3">
            <w:pPr>
              <w:ind w:left="-57" w:right="-57"/>
              <w:jc w:val="center"/>
              <w:rPr>
                <w:b/>
                <w:bCs/>
              </w:rPr>
            </w:pPr>
            <w:r w:rsidRPr="00F37732">
              <w:rPr>
                <w:b/>
                <w:bCs/>
              </w:rPr>
              <w:t>0,0</w:t>
            </w:r>
          </w:p>
        </w:tc>
        <w:tc>
          <w:tcPr>
            <w:tcW w:w="378" w:type="pct"/>
            <w:shd w:val="clear" w:color="000000" w:fill="E2EFDA"/>
            <w:noWrap/>
            <w:vAlign w:val="center"/>
            <w:hideMark/>
          </w:tcPr>
          <w:p w14:paraId="11643667" w14:textId="77777777" w:rsidR="009C09D3" w:rsidRPr="00F37732" w:rsidRDefault="009C09D3" w:rsidP="009C09D3">
            <w:pPr>
              <w:ind w:left="-57" w:right="-57"/>
              <w:jc w:val="center"/>
              <w:rPr>
                <w:b/>
                <w:bCs/>
              </w:rPr>
            </w:pPr>
            <w:r w:rsidRPr="00F37732">
              <w:rPr>
                <w:b/>
                <w:bCs/>
              </w:rPr>
              <w:t>0,0</w:t>
            </w:r>
          </w:p>
        </w:tc>
        <w:tc>
          <w:tcPr>
            <w:tcW w:w="378" w:type="pct"/>
            <w:shd w:val="clear" w:color="000000" w:fill="E2EFDA"/>
            <w:noWrap/>
            <w:vAlign w:val="center"/>
            <w:hideMark/>
          </w:tcPr>
          <w:p w14:paraId="4C87DA85" w14:textId="77777777" w:rsidR="009C09D3" w:rsidRPr="00F37732" w:rsidRDefault="009C09D3" w:rsidP="009C09D3">
            <w:pPr>
              <w:ind w:left="-57" w:right="-57"/>
              <w:jc w:val="center"/>
              <w:rPr>
                <w:b/>
                <w:bCs/>
              </w:rPr>
            </w:pPr>
            <w:r w:rsidRPr="00F37732">
              <w:rPr>
                <w:b/>
                <w:bCs/>
              </w:rPr>
              <w:t>0,0</w:t>
            </w:r>
          </w:p>
        </w:tc>
        <w:tc>
          <w:tcPr>
            <w:tcW w:w="378" w:type="pct"/>
            <w:shd w:val="clear" w:color="000000" w:fill="E2EFDA"/>
            <w:noWrap/>
            <w:vAlign w:val="center"/>
            <w:hideMark/>
          </w:tcPr>
          <w:p w14:paraId="12D6F6A3" w14:textId="77777777" w:rsidR="009C09D3" w:rsidRPr="00F37732" w:rsidRDefault="009C09D3" w:rsidP="009C09D3">
            <w:pPr>
              <w:ind w:left="-57" w:right="-57"/>
              <w:jc w:val="center"/>
              <w:rPr>
                <w:b/>
                <w:bCs/>
              </w:rPr>
            </w:pPr>
            <w:r w:rsidRPr="00F37732">
              <w:rPr>
                <w:b/>
                <w:bCs/>
              </w:rPr>
              <w:t>0,0</w:t>
            </w:r>
          </w:p>
        </w:tc>
        <w:tc>
          <w:tcPr>
            <w:tcW w:w="432" w:type="pct"/>
            <w:shd w:val="clear" w:color="000000" w:fill="E2EFDA"/>
            <w:noWrap/>
            <w:vAlign w:val="center"/>
            <w:hideMark/>
          </w:tcPr>
          <w:p w14:paraId="5BC08848" w14:textId="77777777" w:rsidR="009C09D3" w:rsidRPr="00F37732" w:rsidRDefault="009C09D3" w:rsidP="009C09D3">
            <w:pPr>
              <w:ind w:left="-57" w:right="-57"/>
              <w:jc w:val="center"/>
              <w:rPr>
                <w:b/>
                <w:bCs/>
              </w:rPr>
            </w:pPr>
            <w:r w:rsidRPr="00F37732">
              <w:rPr>
                <w:b/>
                <w:bCs/>
              </w:rPr>
              <w:t>0,0</w:t>
            </w:r>
          </w:p>
        </w:tc>
        <w:tc>
          <w:tcPr>
            <w:tcW w:w="432" w:type="pct"/>
            <w:shd w:val="clear" w:color="000000" w:fill="E2EFDA"/>
            <w:noWrap/>
            <w:vAlign w:val="center"/>
            <w:hideMark/>
          </w:tcPr>
          <w:p w14:paraId="04390D6C" w14:textId="77777777" w:rsidR="009C09D3" w:rsidRPr="00F37732" w:rsidRDefault="009C09D3" w:rsidP="009C09D3">
            <w:pPr>
              <w:ind w:left="-57" w:right="-57"/>
              <w:jc w:val="center"/>
              <w:rPr>
                <w:b/>
                <w:bCs/>
              </w:rPr>
            </w:pPr>
            <w:r w:rsidRPr="00F37732">
              <w:rPr>
                <w:b/>
                <w:bCs/>
              </w:rPr>
              <w:t>0,0</w:t>
            </w:r>
          </w:p>
        </w:tc>
      </w:tr>
      <w:tr w:rsidR="009C09D3" w:rsidRPr="00F37732" w14:paraId="21C59881" w14:textId="77777777" w:rsidTr="009C09D3">
        <w:trPr>
          <w:cantSplit/>
        </w:trPr>
        <w:tc>
          <w:tcPr>
            <w:tcW w:w="287" w:type="pct"/>
            <w:shd w:val="clear" w:color="auto" w:fill="auto"/>
            <w:noWrap/>
            <w:vAlign w:val="center"/>
            <w:hideMark/>
          </w:tcPr>
          <w:p w14:paraId="61F51702"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1280A370" w14:textId="77777777" w:rsidR="009C09D3" w:rsidRPr="00F37732" w:rsidRDefault="009C09D3" w:rsidP="009C09D3">
            <w:pPr>
              <w:ind w:left="-57" w:right="-57"/>
            </w:pPr>
            <w:r w:rsidRPr="00F37732">
              <w:t>Экономия электроэнергии от реализации мероприятий</w:t>
            </w:r>
          </w:p>
        </w:tc>
        <w:tc>
          <w:tcPr>
            <w:tcW w:w="413" w:type="pct"/>
            <w:shd w:val="clear" w:color="auto" w:fill="auto"/>
            <w:vAlign w:val="center"/>
            <w:hideMark/>
          </w:tcPr>
          <w:p w14:paraId="6C0AAEE4" w14:textId="77777777" w:rsidR="009C09D3" w:rsidRPr="00F37732" w:rsidRDefault="009C09D3" w:rsidP="009C09D3">
            <w:pPr>
              <w:ind w:left="-57" w:right="-57"/>
              <w:jc w:val="center"/>
            </w:pPr>
            <w:r w:rsidRPr="00F37732">
              <w:t xml:space="preserve">тыс. </w:t>
            </w:r>
            <w:proofErr w:type="spellStart"/>
            <w:r w:rsidRPr="00F37732">
              <w:t>кВт·</w:t>
            </w:r>
            <w:proofErr w:type="gramStart"/>
            <w:r w:rsidRPr="00F37732">
              <w:t>ч</w:t>
            </w:r>
            <w:proofErr w:type="spellEnd"/>
            <w:proofErr w:type="gramEnd"/>
          </w:p>
        </w:tc>
        <w:tc>
          <w:tcPr>
            <w:tcW w:w="378" w:type="pct"/>
            <w:shd w:val="clear" w:color="auto" w:fill="auto"/>
            <w:noWrap/>
            <w:vAlign w:val="center"/>
            <w:hideMark/>
          </w:tcPr>
          <w:p w14:paraId="70E44B4C"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0129A729"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35FE8FCF"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01DFCFB9"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02308AC8"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B48D255"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53B9CFC7"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1A64F3BD"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2DE76976" w14:textId="77777777" w:rsidR="009C09D3" w:rsidRPr="00F37732" w:rsidRDefault="009C09D3" w:rsidP="009C09D3">
            <w:pPr>
              <w:ind w:left="-57" w:right="-57"/>
              <w:jc w:val="center"/>
            </w:pPr>
            <w:r w:rsidRPr="00F37732">
              <w:t>0,0</w:t>
            </w:r>
          </w:p>
        </w:tc>
      </w:tr>
      <w:tr w:rsidR="009C09D3" w:rsidRPr="00F37732" w14:paraId="56D88359" w14:textId="77777777" w:rsidTr="009C09D3">
        <w:trPr>
          <w:cantSplit/>
        </w:trPr>
        <w:tc>
          <w:tcPr>
            <w:tcW w:w="287" w:type="pct"/>
            <w:shd w:val="clear" w:color="auto" w:fill="auto"/>
            <w:noWrap/>
            <w:vAlign w:val="center"/>
            <w:hideMark/>
          </w:tcPr>
          <w:p w14:paraId="34784F07"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067C81EF" w14:textId="77777777" w:rsidR="009C09D3" w:rsidRPr="00F37732" w:rsidRDefault="009C09D3" w:rsidP="009C09D3">
            <w:pPr>
              <w:ind w:left="-57" w:right="-57"/>
              <w:jc w:val="right"/>
            </w:pPr>
            <w:r w:rsidRPr="00F37732">
              <w:t>тариф на электрическую энергию</w:t>
            </w:r>
          </w:p>
        </w:tc>
        <w:tc>
          <w:tcPr>
            <w:tcW w:w="413" w:type="pct"/>
            <w:shd w:val="clear" w:color="auto" w:fill="auto"/>
            <w:vAlign w:val="center"/>
            <w:hideMark/>
          </w:tcPr>
          <w:p w14:paraId="71915EC0" w14:textId="77777777" w:rsidR="009C09D3" w:rsidRPr="00F37732" w:rsidRDefault="009C09D3" w:rsidP="009C09D3">
            <w:pPr>
              <w:ind w:left="-57" w:right="-57"/>
              <w:jc w:val="center"/>
            </w:pPr>
            <w:r w:rsidRPr="00F37732">
              <w:t>руб./</w:t>
            </w:r>
            <w:proofErr w:type="spellStart"/>
            <w:r w:rsidRPr="00F37732">
              <w:t>кВт</w:t>
            </w:r>
            <w:r w:rsidRPr="00F37732">
              <w:rPr>
                <w:rFonts w:ascii="Calibri" w:hAnsi="Calibri"/>
              </w:rPr>
              <w:t>·</w:t>
            </w:r>
            <w:proofErr w:type="gramStart"/>
            <w:r w:rsidRPr="00F37732">
              <w:t>ч</w:t>
            </w:r>
            <w:proofErr w:type="spellEnd"/>
            <w:proofErr w:type="gramEnd"/>
          </w:p>
        </w:tc>
        <w:tc>
          <w:tcPr>
            <w:tcW w:w="378" w:type="pct"/>
            <w:shd w:val="clear" w:color="auto" w:fill="auto"/>
            <w:noWrap/>
            <w:vAlign w:val="center"/>
            <w:hideMark/>
          </w:tcPr>
          <w:p w14:paraId="70ECDD0A"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49E8BB0C"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005CA34A" w14:textId="77777777" w:rsidR="009C09D3" w:rsidRPr="00F37732" w:rsidRDefault="009C09D3" w:rsidP="009C09D3">
            <w:pPr>
              <w:ind w:left="-57" w:right="-57"/>
              <w:jc w:val="center"/>
            </w:pPr>
            <w:r w:rsidRPr="00F37732">
              <w:t>4,6</w:t>
            </w:r>
          </w:p>
        </w:tc>
        <w:tc>
          <w:tcPr>
            <w:tcW w:w="378" w:type="pct"/>
            <w:shd w:val="clear" w:color="auto" w:fill="auto"/>
            <w:noWrap/>
            <w:vAlign w:val="center"/>
            <w:hideMark/>
          </w:tcPr>
          <w:p w14:paraId="7CF0FEE2" w14:textId="77777777" w:rsidR="009C09D3" w:rsidRPr="00F37732" w:rsidRDefault="009C09D3" w:rsidP="009C09D3">
            <w:pPr>
              <w:ind w:left="-57" w:right="-57"/>
              <w:jc w:val="center"/>
            </w:pPr>
            <w:r w:rsidRPr="00F37732">
              <w:t>4,8</w:t>
            </w:r>
          </w:p>
        </w:tc>
        <w:tc>
          <w:tcPr>
            <w:tcW w:w="378" w:type="pct"/>
            <w:shd w:val="clear" w:color="auto" w:fill="auto"/>
            <w:noWrap/>
            <w:vAlign w:val="center"/>
            <w:hideMark/>
          </w:tcPr>
          <w:p w14:paraId="446F1C5D" w14:textId="77777777" w:rsidR="009C09D3" w:rsidRPr="00F37732" w:rsidRDefault="009C09D3" w:rsidP="009C09D3">
            <w:pPr>
              <w:ind w:left="-57" w:right="-57"/>
              <w:jc w:val="center"/>
            </w:pPr>
            <w:r w:rsidRPr="00F37732">
              <w:t>5,0</w:t>
            </w:r>
          </w:p>
        </w:tc>
        <w:tc>
          <w:tcPr>
            <w:tcW w:w="378" w:type="pct"/>
            <w:shd w:val="clear" w:color="auto" w:fill="auto"/>
            <w:noWrap/>
            <w:vAlign w:val="center"/>
            <w:hideMark/>
          </w:tcPr>
          <w:p w14:paraId="759FF22D" w14:textId="77777777" w:rsidR="009C09D3" w:rsidRPr="00F37732" w:rsidRDefault="009C09D3" w:rsidP="009C09D3">
            <w:pPr>
              <w:ind w:left="-57" w:right="-57"/>
              <w:jc w:val="center"/>
            </w:pPr>
            <w:r w:rsidRPr="00F37732">
              <w:t>5,2</w:t>
            </w:r>
          </w:p>
        </w:tc>
        <w:tc>
          <w:tcPr>
            <w:tcW w:w="378" w:type="pct"/>
            <w:shd w:val="clear" w:color="auto" w:fill="auto"/>
            <w:noWrap/>
            <w:vAlign w:val="center"/>
            <w:hideMark/>
          </w:tcPr>
          <w:p w14:paraId="141A92C0" w14:textId="77777777" w:rsidR="009C09D3" w:rsidRPr="00F37732" w:rsidRDefault="009C09D3" w:rsidP="009C09D3">
            <w:pPr>
              <w:ind w:left="-57" w:right="-57"/>
              <w:jc w:val="center"/>
            </w:pPr>
            <w:r w:rsidRPr="00F37732">
              <w:t>5,3</w:t>
            </w:r>
          </w:p>
        </w:tc>
        <w:tc>
          <w:tcPr>
            <w:tcW w:w="432" w:type="pct"/>
            <w:shd w:val="clear" w:color="auto" w:fill="auto"/>
            <w:noWrap/>
            <w:vAlign w:val="center"/>
            <w:hideMark/>
          </w:tcPr>
          <w:p w14:paraId="5A7C8087" w14:textId="77777777" w:rsidR="009C09D3" w:rsidRPr="00F37732" w:rsidRDefault="009C09D3" w:rsidP="009C09D3">
            <w:pPr>
              <w:ind w:left="-57" w:right="-57"/>
              <w:jc w:val="center"/>
            </w:pPr>
            <w:r w:rsidRPr="00F37732">
              <w:t>6,2</w:t>
            </w:r>
          </w:p>
        </w:tc>
        <w:tc>
          <w:tcPr>
            <w:tcW w:w="432" w:type="pct"/>
            <w:shd w:val="clear" w:color="auto" w:fill="auto"/>
            <w:noWrap/>
            <w:vAlign w:val="center"/>
            <w:hideMark/>
          </w:tcPr>
          <w:p w14:paraId="755B9E65" w14:textId="77777777" w:rsidR="009C09D3" w:rsidRPr="00F37732" w:rsidRDefault="009C09D3" w:rsidP="009C09D3">
            <w:pPr>
              <w:ind w:left="-57" w:right="-57"/>
              <w:jc w:val="center"/>
            </w:pPr>
            <w:r w:rsidRPr="00F37732">
              <w:t>7,8</w:t>
            </w:r>
          </w:p>
        </w:tc>
      </w:tr>
      <w:tr w:rsidR="009C09D3" w:rsidRPr="00F37732" w14:paraId="7ECC8628" w14:textId="77777777" w:rsidTr="009C09D3">
        <w:trPr>
          <w:cantSplit/>
        </w:trPr>
        <w:tc>
          <w:tcPr>
            <w:tcW w:w="287" w:type="pct"/>
            <w:shd w:val="clear" w:color="auto" w:fill="auto"/>
            <w:noWrap/>
            <w:vAlign w:val="center"/>
            <w:hideMark/>
          </w:tcPr>
          <w:p w14:paraId="4B33D482"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1E6C5DA3" w14:textId="77777777" w:rsidR="009C09D3" w:rsidRPr="00F37732" w:rsidRDefault="009C09D3" w:rsidP="009C09D3">
            <w:pPr>
              <w:ind w:left="-57" w:right="-57"/>
            </w:pPr>
            <w:r w:rsidRPr="00F37732">
              <w:t>Экономия затрат на электроэнергию от реализации мероприятий</w:t>
            </w:r>
          </w:p>
        </w:tc>
        <w:tc>
          <w:tcPr>
            <w:tcW w:w="413" w:type="pct"/>
            <w:shd w:val="clear" w:color="auto" w:fill="auto"/>
            <w:vAlign w:val="center"/>
            <w:hideMark/>
          </w:tcPr>
          <w:p w14:paraId="3E510AF6" w14:textId="77777777" w:rsidR="009C09D3" w:rsidRPr="00F37732" w:rsidRDefault="009C09D3" w:rsidP="009C09D3">
            <w:pPr>
              <w:ind w:left="-57" w:right="-57"/>
              <w:jc w:val="center"/>
            </w:pPr>
            <w:r w:rsidRPr="00F37732">
              <w:t>тыс. руб.</w:t>
            </w:r>
          </w:p>
        </w:tc>
        <w:tc>
          <w:tcPr>
            <w:tcW w:w="378" w:type="pct"/>
            <w:shd w:val="clear" w:color="auto" w:fill="auto"/>
            <w:noWrap/>
            <w:vAlign w:val="center"/>
            <w:hideMark/>
          </w:tcPr>
          <w:p w14:paraId="461E438D"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12125D4E"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65922E15"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33FED709"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528C5454"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6C8BEF1B"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4F60E1C8"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52C2A2FA"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0FF32B30" w14:textId="77777777" w:rsidR="009C09D3" w:rsidRPr="00F37732" w:rsidRDefault="009C09D3" w:rsidP="009C09D3">
            <w:pPr>
              <w:ind w:left="-57" w:right="-57"/>
              <w:jc w:val="center"/>
            </w:pPr>
            <w:r w:rsidRPr="00F37732">
              <w:t>0,00</w:t>
            </w:r>
          </w:p>
        </w:tc>
      </w:tr>
      <w:tr w:rsidR="009C09D3" w:rsidRPr="00F37732" w14:paraId="4259A5E1" w14:textId="77777777" w:rsidTr="009C09D3">
        <w:trPr>
          <w:cantSplit/>
        </w:trPr>
        <w:tc>
          <w:tcPr>
            <w:tcW w:w="287" w:type="pct"/>
            <w:shd w:val="clear" w:color="auto" w:fill="auto"/>
            <w:noWrap/>
            <w:vAlign w:val="center"/>
            <w:hideMark/>
          </w:tcPr>
          <w:p w14:paraId="0743B5CE"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4BA24A52" w14:textId="77777777" w:rsidR="009C09D3" w:rsidRPr="00F37732" w:rsidRDefault="009C09D3" w:rsidP="009C09D3">
            <w:pPr>
              <w:ind w:left="-57" w:right="-57"/>
            </w:pPr>
            <w:r w:rsidRPr="00F37732">
              <w:t>Экономия  топлива (природного газа) от реализации мероприятий</w:t>
            </w:r>
          </w:p>
        </w:tc>
        <w:tc>
          <w:tcPr>
            <w:tcW w:w="413" w:type="pct"/>
            <w:shd w:val="clear" w:color="auto" w:fill="auto"/>
            <w:vAlign w:val="center"/>
            <w:hideMark/>
          </w:tcPr>
          <w:p w14:paraId="2C0A0541" w14:textId="77777777" w:rsidR="009C09D3" w:rsidRPr="00F37732" w:rsidRDefault="009C09D3" w:rsidP="009C09D3">
            <w:pPr>
              <w:ind w:left="-57" w:right="-57"/>
              <w:jc w:val="center"/>
            </w:pPr>
            <w:r w:rsidRPr="00F37732">
              <w:t xml:space="preserve">тыс. </w:t>
            </w:r>
            <w:proofErr w:type="spellStart"/>
            <w:r w:rsidRPr="00F37732">
              <w:t>м³</w:t>
            </w:r>
            <w:proofErr w:type="spellEnd"/>
          </w:p>
        </w:tc>
        <w:tc>
          <w:tcPr>
            <w:tcW w:w="378" w:type="pct"/>
            <w:shd w:val="clear" w:color="auto" w:fill="auto"/>
            <w:noWrap/>
            <w:vAlign w:val="center"/>
            <w:hideMark/>
          </w:tcPr>
          <w:p w14:paraId="177863CF"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0099C3D6"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25FA8EBC"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842794C"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49342406"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7056E057"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4FE9702D"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498150E1"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01089C1D" w14:textId="77777777" w:rsidR="009C09D3" w:rsidRPr="00F37732" w:rsidRDefault="009C09D3" w:rsidP="009C09D3">
            <w:pPr>
              <w:ind w:left="-57" w:right="-57"/>
              <w:jc w:val="center"/>
            </w:pPr>
            <w:r w:rsidRPr="00F37732">
              <w:t>0,0</w:t>
            </w:r>
          </w:p>
        </w:tc>
      </w:tr>
      <w:tr w:rsidR="009C09D3" w:rsidRPr="00F37732" w14:paraId="0DCB036E" w14:textId="77777777" w:rsidTr="009C09D3">
        <w:trPr>
          <w:cantSplit/>
        </w:trPr>
        <w:tc>
          <w:tcPr>
            <w:tcW w:w="287" w:type="pct"/>
            <w:shd w:val="clear" w:color="auto" w:fill="auto"/>
            <w:noWrap/>
            <w:vAlign w:val="center"/>
            <w:hideMark/>
          </w:tcPr>
          <w:p w14:paraId="043D7C10"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45CD3027" w14:textId="77777777" w:rsidR="009C09D3" w:rsidRPr="00F37732" w:rsidRDefault="009C09D3" w:rsidP="009C09D3">
            <w:pPr>
              <w:ind w:left="-57" w:right="-57"/>
              <w:jc w:val="right"/>
            </w:pPr>
            <w:r w:rsidRPr="00F37732">
              <w:t>тариф на природный газ</w:t>
            </w:r>
          </w:p>
        </w:tc>
        <w:tc>
          <w:tcPr>
            <w:tcW w:w="413" w:type="pct"/>
            <w:shd w:val="clear" w:color="auto" w:fill="auto"/>
            <w:vAlign w:val="center"/>
            <w:hideMark/>
          </w:tcPr>
          <w:p w14:paraId="6BBD26CD" w14:textId="77777777" w:rsidR="009C09D3" w:rsidRPr="00F37732" w:rsidRDefault="009C09D3" w:rsidP="009C09D3">
            <w:pPr>
              <w:ind w:left="-57" w:right="-57"/>
              <w:jc w:val="center"/>
            </w:pPr>
            <w:r w:rsidRPr="00F37732">
              <w:t xml:space="preserve">руб./ тыс. </w:t>
            </w:r>
            <w:proofErr w:type="spellStart"/>
            <w:r w:rsidRPr="00F37732">
              <w:t>м³</w:t>
            </w:r>
            <w:proofErr w:type="spellEnd"/>
          </w:p>
        </w:tc>
        <w:tc>
          <w:tcPr>
            <w:tcW w:w="378" w:type="pct"/>
            <w:shd w:val="clear" w:color="auto" w:fill="auto"/>
            <w:noWrap/>
            <w:vAlign w:val="center"/>
            <w:hideMark/>
          </w:tcPr>
          <w:p w14:paraId="5286701F"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0A88339A"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2630425C" w14:textId="77777777" w:rsidR="009C09D3" w:rsidRPr="00F37732" w:rsidRDefault="009C09D3" w:rsidP="009C09D3">
            <w:pPr>
              <w:ind w:left="-57" w:right="-57"/>
              <w:jc w:val="center"/>
            </w:pPr>
            <w:r w:rsidRPr="00F37732">
              <w:t>3 428,8</w:t>
            </w:r>
          </w:p>
        </w:tc>
        <w:tc>
          <w:tcPr>
            <w:tcW w:w="378" w:type="pct"/>
            <w:shd w:val="clear" w:color="auto" w:fill="auto"/>
            <w:noWrap/>
            <w:vAlign w:val="center"/>
            <w:hideMark/>
          </w:tcPr>
          <w:p w14:paraId="246E8BBB" w14:textId="77777777" w:rsidR="009C09D3" w:rsidRPr="00F37732" w:rsidRDefault="009C09D3" w:rsidP="009C09D3">
            <w:pPr>
              <w:ind w:left="-57" w:right="-57"/>
              <w:jc w:val="center"/>
            </w:pPr>
            <w:r w:rsidRPr="00F37732">
              <w:t>3 535,0</w:t>
            </w:r>
          </w:p>
        </w:tc>
        <w:tc>
          <w:tcPr>
            <w:tcW w:w="378" w:type="pct"/>
            <w:shd w:val="clear" w:color="auto" w:fill="auto"/>
            <w:noWrap/>
            <w:vAlign w:val="center"/>
            <w:hideMark/>
          </w:tcPr>
          <w:p w14:paraId="3FF34346" w14:textId="77777777" w:rsidR="009C09D3" w:rsidRPr="00F37732" w:rsidRDefault="009C09D3" w:rsidP="009C09D3">
            <w:pPr>
              <w:ind w:left="-57" w:right="-57"/>
              <w:jc w:val="center"/>
            </w:pPr>
            <w:r w:rsidRPr="00F37732">
              <w:t>3 641,1</w:t>
            </w:r>
          </w:p>
        </w:tc>
        <w:tc>
          <w:tcPr>
            <w:tcW w:w="378" w:type="pct"/>
            <w:shd w:val="clear" w:color="auto" w:fill="auto"/>
            <w:noWrap/>
            <w:vAlign w:val="center"/>
            <w:hideMark/>
          </w:tcPr>
          <w:p w14:paraId="7268B310" w14:textId="77777777" w:rsidR="009C09D3" w:rsidRPr="00F37732" w:rsidRDefault="009C09D3" w:rsidP="009C09D3">
            <w:pPr>
              <w:ind w:left="-57" w:right="-57"/>
              <w:jc w:val="center"/>
            </w:pPr>
            <w:r w:rsidRPr="00F37732">
              <w:t>3 750,3</w:t>
            </w:r>
          </w:p>
        </w:tc>
        <w:tc>
          <w:tcPr>
            <w:tcW w:w="378" w:type="pct"/>
            <w:shd w:val="clear" w:color="auto" w:fill="auto"/>
            <w:noWrap/>
            <w:vAlign w:val="center"/>
            <w:hideMark/>
          </w:tcPr>
          <w:p w14:paraId="35AA5676" w14:textId="77777777" w:rsidR="009C09D3" w:rsidRPr="00F37732" w:rsidRDefault="009C09D3" w:rsidP="009C09D3">
            <w:pPr>
              <w:ind w:left="-57" w:right="-57"/>
              <w:jc w:val="center"/>
            </w:pPr>
            <w:r w:rsidRPr="00F37732">
              <w:t>3 862,8</w:t>
            </w:r>
          </w:p>
        </w:tc>
        <w:tc>
          <w:tcPr>
            <w:tcW w:w="432" w:type="pct"/>
            <w:shd w:val="clear" w:color="auto" w:fill="auto"/>
            <w:noWrap/>
            <w:vAlign w:val="center"/>
            <w:hideMark/>
          </w:tcPr>
          <w:p w14:paraId="62C3CB33" w14:textId="77777777" w:rsidR="009C09D3" w:rsidRPr="00F37732" w:rsidRDefault="009C09D3" w:rsidP="009C09D3">
            <w:pPr>
              <w:ind w:left="-57" w:right="-57"/>
              <w:jc w:val="center"/>
            </w:pPr>
            <w:r w:rsidRPr="00F37732">
              <w:t>4 478,1</w:t>
            </w:r>
          </w:p>
        </w:tc>
        <w:tc>
          <w:tcPr>
            <w:tcW w:w="432" w:type="pct"/>
            <w:shd w:val="clear" w:color="auto" w:fill="auto"/>
            <w:noWrap/>
            <w:vAlign w:val="center"/>
            <w:hideMark/>
          </w:tcPr>
          <w:p w14:paraId="0C5757AB" w14:textId="77777777" w:rsidR="009C09D3" w:rsidRPr="00F37732" w:rsidRDefault="009C09D3" w:rsidP="009C09D3">
            <w:pPr>
              <w:ind w:left="-57" w:right="-57"/>
              <w:jc w:val="center"/>
            </w:pPr>
            <w:r w:rsidRPr="00F37732">
              <w:t>5 672,7</w:t>
            </w:r>
          </w:p>
        </w:tc>
      </w:tr>
      <w:tr w:rsidR="009C09D3" w:rsidRPr="00F37732" w14:paraId="1EE322E7" w14:textId="77777777" w:rsidTr="009C09D3">
        <w:trPr>
          <w:cantSplit/>
        </w:trPr>
        <w:tc>
          <w:tcPr>
            <w:tcW w:w="287" w:type="pct"/>
            <w:shd w:val="clear" w:color="auto" w:fill="auto"/>
            <w:noWrap/>
            <w:vAlign w:val="center"/>
            <w:hideMark/>
          </w:tcPr>
          <w:p w14:paraId="404F514D"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3DEED59C" w14:textId="77777777" w:rsidR="009C09D3" w:rsidRPr="00F37732" w:rsidRDefault="009C09D3" w:rsidP="009C09D3">
            <w:pPr>
              <w:ind w:left="-57" w:right="-57"/>
            </w:pPr>
            <w:r w:rsidRPr="00F37732">
              <w:t>Экономия затрат на топлива от реализации мероприятий</w:t>
            </w:r>
          </w:p>
        </w:tc>
        <w:tc>
          <w:tcPr>
            <w:tcW w:w="413" w:type="pct"/>
            <w:shd w:val="clear" w:color="auto" w:fill="auto"/>
            <w:vAlign w:val="center"/>
            <w:hideMark/>
          </w:tcPr>
          <w:p w14:paraId="0E8584F6" w14:textId="77777777" w:rsidR="009C09D3" w:rsidRPr="00F37732" w:rsidRDefault="009C09D3" w:rsidP="009C09D3">
            <w:pPr>
              <w:ind w:left="-57" w:right="-57"/>
              <w:jc w:val="center"/>
            </w:pPr>
            <w:r w:rsidRPr="00F37732">
              <w:t>тыс. руб.</w:t>
            </w:r>
          </w:p>
        </w:tc>
        <w:tc>
          <w:tcPr>
            <w:tcW w:w="378" w:type="pct"/>
            <w:shd w:val="clear" w:color="auto" w:fill="auto"/>
            <w:noWrap/>
            <w:vAlign w:val="center"/>
            <w:hideMark/>
          </w:tcPr>
          <w:p w14:paraId="334A8931"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4D7DDCA4" w14:textId="77777777" w:rsidR="009C09D3" w:rsidRPr="00F37732" w:rsidRDefault="009C09D3" w:rsidP="009C09D3">
            <w:pPr>
              <w:ind w:left="-57" w:right="-57"/>
              <w:jc w:val="center"/>
              <w:rPr>
                <w:b/>
                <w:bCs/>
              </w:rPr>
            </w:pPr>
            <w:r w:rsidRPr="00F37732">
              <w:rPr>
                <w:b/>
                <w:bCs/>
              </w:rPr>
              <w:t> </w:t>
            </w:r>
          </w:p>
        </w:tc>
        <w:tc>
          <w:tcPr>
            <w:tcW w:w="378" w:type="pct"/>
            <w:shd w:val="clear" w:color="auto" w:fill="auto"/>
            <w:noWrap/>
            <w:vAlign w:val="center"/>
            <w:hideMark/>
          </w:tcPr>
          <w:p w14:paraId="70865020"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6BBCBF94"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430E7698"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CE8795E"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D84BDF4"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0877F2F7"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7CB09F7B" w14:textId="77777777" w:rsidR="009C09D3" w:rsidRPr="00F37732" w:rsidRDefault="009C09D3" w:rsidP="009C09D3">
            <w:pPr>
              <w:ind w:left="-57" w:right="-57"/>
              <w:jc w:val="center"/>
            </w:pPr>
            <w:r w:rsidRPr="00F37732">
              <w:t>0,00</w:t>
            </w:r>
          </w:p>
        </w:tc>
      </w:tr>
      <w:tr w:rsidR="009C09D3" w:rsidRPr="00F37732" w14:paraId="25B07919" w14:textId="77777777" w:rsidTr="009C09D3">
        <w:trPr>
          <w:cantSplit/>
          <w:trHeight w:val="375"/>
        </w:trPr>
        <w:tc>
          <w:tcPr>
            <w:tcW w:w="287" w:type="pct"/>
            <w:shd w:val="clear" w:color="000000" w:fill="F8CBAD"/>
            <w:vAlign w:val="center"/>
            <w:hideMark/>
          </w:tcPr>
          <w:p w14:paraId="0ABEBD15" w14:textId="77777777" w:rsidR="009C09D3" w:rsidRPr="00F37732" w:rsidRDefault="009C09D3" w:rsidP="009C09D3">
            <w:pPr>
              <w:ind w:left="-57" w:right="-57"/>
              <w:jc w:val="center"/>
              <w:rPr>
                <w:b/>
                <w:bCs/>
                <w:color w:val="000000"/>
              </w:rPr>
            </w:pPr>
            <w:r w:rsidRPr="00F37732">
              <w:rPr>
                <w:b/>
                <w:bCs/>
                <w:color w:val="000000"/>
              </w:rPr>
              <w:t>II</w:t>
            </w:r>
          </w:p>
        </w:tc>
        <w:tc>
          <w:tcPr>
            <w:tcW w:w="792" w:type="pct"/>
            <w:shd w:val="clear" w:color="000000" w:fill="F8CBAD"/>
            <w:vAlign w:val="center"/>
            <w:hideMark/>
          </w:tcPr>
          <w:p w14:paraId="526874D7" w14:textId="77777777" w:rsidR="009C09D3" w:rsidRPr="00F37732" w:rsidRDefault="009C09D3" w:rsidP="009C09D3">
            <w:pPr>
              <w:ind w:left="-57" w:right="-57"/>
              <w:rPr>
                <w:b/>
                <w:bCs/>
                <w:color w:val="000000"/>
              </w:rPr>
            </w:pPr>
            <w:r w:rsidRPr="00F37732">
              <w:rPr>
                <w:b/>
                <w:bCs/>
                <w:color w:val="000000"/>
              </w:rPr>
              <w:t xml:space="preserve">Расчет </w:t>
            </w:r>
            <w:proofErr w:type="gramStart"/>
            <w:r w:rsidRPr="00F37732">
              <w:rPr>
                <w:b/>
                <w:bCs/>
                <w:color w:val="000000"/>
              </w:rPr>
              <w:t>плановой</w:t>
            </w:r>
            <w:proofErr w:type="gramEnd"/>
            <w:r w:rsidRPr="00F37732">
              <w:rPr>
                <w:b/>
                <w:bCs/>
                <w:color w:val="000000"/>
              </w:rPr>
              <w:t xml:space="preserve"> НВВ</w:t>
            </w:r>
          </w:p>
        </w:tc>
        <w:tc>
          <w:tcPr>
            <w:tcW w:w="413" w:type="pct"/>
            <w:shd w:val="clear" w:color="000000" w:fill="F8CBAD"/>
            <w:vAlign w:val="center"/>
            <w:hideMark/>
          </w:tcPr>
          <w:p w14:paraId="0C574E60" w14:textId="77777777" w:rsidR="009C09D3" w:rsidRPr="00F37732" w:rsidRDefault="009C09D3" w:rsidP="009C09D3">
            <w:pPr>
              <w:ind w:left="-57" w:right="-57"/>
              <w:rPr>
                <w:b/>
                <w:bCs/>
                <w:color w:val="000000"/>
              </w:rPr>
            </w:pPr>
            <w:r w:rsidRPr="00F37732">
              <w:rPr>
                <w:b/>
                <w:bCs/>
                <w:color w:val="000000"/>
              </w:rPr>
              <w:t> </w:t>
            </w:r>
          </w:p>
        </w:tc>
        <w:tc>
          <w:tcPr>
            <w:tcW w:w="378" w:type="pct"/>
            <w:shd w:val="clear" w:color="000000" w:fill="F8CBAD"/>
            <w:vAlign w:val="center"/>
            <w:hideMark/>
          </w:tcPr>
          <w:p w14:paraId="0C666C6E" w14:textId="77777777" w:rsidR="009C09D3" w:rsidRPr="00F37732" w:rsidRDefault="009C09D3" w:rsidP="009C09D3">
            <w:pPr>
              <w:ind w:left="-57" w:right="-57"/>
              <w:rPr>
                <w:b/>
                <w:bCs/>
              </w:rPr>
            </w:pPr>
            <w:r w:rsidRPr="00F37732">
              <w:rPr>
                <w:b/>
                <w:bCs/>
              </w:rPr>
              <w:t> </w:t>
            </w:r>
          </w:p>
        </w:tc>
        <w:tc>
          <w:tcPr>
            <w:tcW w:w="378" w:type="pct"/>
            <w:shd w:val="clear" w:color="000000" w:fill="F8CBAD"/>
            <w:vAlign w:val="center"/>
            <w:hideMark/>
          </w:tcPr>
          <w:p w14:paraId="505A6A3D" w14:textId="77777777" w:rsidR="009C09D3" w:rsidRPr="00F37732" w:rsidRDefault="009C09D3" w:rsidP="009C09D3">
            <w:pPr>
              <w:ind w:left="-57" w:right="-57"/>
              <w:rPr>
                <w:b/>
                <w:bCs/>
              </w:rPr>
            </w:pPr>
            <w:r w:rsidRPr="00F37732">
              <w:rPr>
                <w:b/>
                <w:bCs/>
              </w:rPr>
              <w:t> </w:t>
            </w:r>
          </w:p>
        </w:tc>
        <w:tc>
          <w:tcPr>
            <w:tcW w:w="378" w:type="pct"/>
            <w:shd w:val="clear" w:color="000000" w:fill="F8CBAD"/>
            <w:vAlign w:val="center"/>
            <w:hideMark/>
          </w:tcPr>
          <w:p w14:paraId="37AA7B6E" w14:textId="77777777" w:rsidR="009C09D3" w:rsidRPr="00F37732" w:rsidRDefault="009C09D3" w:rsidP="009C09D3">
            <w:pPr>
              <w:ind w:left="-57" w:right="-57"/>
              <w:rPr>
                <w:b/>
                <w:bCs/>
              </w:rPr>
            </w:pPr>
            <w:r w:rsidRPr="00F37732">
              <w:rPr>
                <w:b/>
                <w:bCs/>
              </w:rPr>
              <w:t> </w:t>
            </w:r>
          </w:p>
        </w:tc>
        <w:tc>
          <w:tcPr>
            <w:tcW w:w="378" w:type="pct"/>
            <w:shd w:val="clear" w:color="000000" w:fill="F8CBAD"/>
            <w:vAlign w:val="center"/>
            <w:hideMark/>
          </w:tcPr>
          <w:p w14:paraId="224DF990" w14:textId="77777777" w:rsidR="009C09D3" w:rsidRPr="00F37732" w:rsidRDefault="009C09D3" w:rsidP="009C09D3">
            <w:pPr>
              <w:ind w:left="-57" w:right="-57"/>
              <w:rPr>
                <w:b/>
                <w:bCs/>
              </w:rPr>
            </w:pPr>
            <w:r w:rsidRPr="00F37732">
              <w:rPr>
                <w:b/>
                <w:bCs/>
              </w:rPr>
              <w:t> </w:t>
            </w:r>
          </w:p>
        </w:tc>
        <w:tc>
          <w:tcPr>
            <w:tcW w:w="378" w:type="pct"/>
            <w:shd w:val="clear" w:color="000000" w:fill="F8CBAD"/>
            <w:vAlign w:val="center"/>
            <w:hideMark/>
          </w:tcPr>
          <w:p w14:paraId="246BD18C" w14:textId="77777777" w:rsidR="009C09D3" w:rsidRPr="00F37732" w:rsidRDefault="009C09D3" w:rsidP="009C09D3">
            <w:pPr>
              <w:ind w:left="-57" w:right="-57"/>
              <w:rPr>
                <w:b/>
                <w:bCs/>
              </w:rPr>
            </w:pPr>
            <w:r w:rsidRPr="00F37732">
              <w:rPr>
                <w:b/>
                <w:bCs/>
              </w:rPr>
              <w:t> </w:t>
            </w:r>
          </w:p>
        </w:tc>
        <w:tc>
          <w:tcPr>
            <w:tcW w:w="378" w:type="pct"/>
            <w:shd w:val="clear" w:color="000000" w:fill="F8CBAD"/>
            <w:vAlign w:val="center"/>
            <w:hideMark/>
          </w:tcPr>
          <w:p w14:paraId="57529F3B" w14:textId="77777777" w:rsidR="009C09D3" w:rsidRPr="00F37732" w:rsidRDefault="009C09D3" w:rsidP="009C09D3">
            <w:pPr>
              <w:ind w:left="-57" w:right="-57"/>
              <w:rPr>
                <w:b/>
                <w:bCs/>
              </w:rPr>
            </w:pPr>
            <w:r w:rsidRPr="00F37732">
              <w:rPr>
                <w:b/>
                <w:bCs/>
              </w:rPr>
              <w:t> </w:t>
            </w:r>
          </w:p>
        </w:tc>
        <w:tc>
          <w:tcPr>
            <w:tcW w:w="378" w:type="pct"/>
            <w:shd w:val="clear" w:color="000000" w:fill="F8CBAD"/>
            <w:vAlign w:val="center"/>
            <w:hideMark/>
          </w:tcPr>
          <w:p w14:paraId="17B37D31" w14:textId="77777777" w:rsidR="009C09D3" w:rsidRPr="00F37732" w:rsidRDefault="009C09D3" w:rsidP="009C09D3">
            <w:pPr>
              <w:ind w:left="-57" w:right="-57"/>
              <w:rPr>
                <w:b/>
                <w:bCs/>
              </w:rPr>
            </w:pPr>
            <w:r w:rsidRPr="00F37732">
              <w:rPr>
                <w:b/>
                <w:bCs/>
              </w:rPr>
              <w:t> </w:t>
            </w:r>
          </w:p>
        </w:tc>
        <w:tc>
          <w:tcPr>
            <w:tcW w:w="432" w:type="pct"/>
            <w:shd w:val="clear" w:color="000000" w:fill="F8CBAD"/>
            <w:vAlign w:val="center"/>
            <w:hideMark/>
          </w:tcPr>
          <w:p w14:paraId="5BD683B6" w14:textId="77777777" w:rsidR="009C09D3" w:rsidRPr="00F37732" w:rsidRDefault="009C09D3" w:rsidP="009C09D3">
            <w:pPr>
              <w:ind w:left="-57" w:right="-57"/>
              <w:rPr>
                <w:b/>
                <w:bCs/>
              </w:rPr>
            </w:pPr>
            <w:r w:rsidRPr="00F37732">
              <w:rPr>
                <w:b/>
                <w:bCs/>
              </w:rPr>
              <w:t> </w:t>
            </w:r>
          </w:p>
        </w:tc>
        <w:tc>
          <w:tcPr>
            <w:tcW w:w="432" w:type="pct"/>
            <w:shd w:val="clear" w:color="000000" w:fill="F8CBAD"/>
            <w:vAlign w:val="center"/>
            <w:hideMark/>
          </w:tcPr>
          <w:p w14:paraId="4F87BED3" w14:textId="77777777" w:rsidR="009C09D3" w:rsidRPr="00F37732" w:rsidRDefault="009C09D3" w:rsidP="009C09D3">
            <w:pPr>
              <w:ind w:left="-57" w:right="-57"/>
              <w:rPr>
                <w:b/>
                <w:bCs/>
              </w:rPr>
            </w:pPr>
            <w:r w:rsidRPr="00F37732">
              <w:rPr>
                <w:b/>
                <w:bCs/>
              </w:rPr>
              <w:t> </w:t>
            </w:r>
          </w:p>
        </w:tc>
      </w:tr>
      <w:tr w:rsidR="009C09D3" w:rsidRPr="00F37732" w14:paraId="6C6D0E02" w14:textId="77777777" w:rsidTr="009C09D3">
        <w:trPr>
          <w:cantSplit/>
        </w:trPr>
        <w:tc>
          <w:tcPr>
            <w:tcW w:w="287" w:type="pct"/>
            <w:shd w:val="clear" w:color="000000" w:fill="BDD7EE"/>
            <w:vAlign w:val="center"/>
            <w:hideMark/>
          </w:tcPr>
          <w:p w14:paraId="7E2282C1" w14:textId="77777777" w:rsidR="009C09D3" w:rsidRPr="00F37732" w:rsidRDefault="009C09D3" w:rsidP="009C09D3">
            <w:pPr>
              <w:ind w:left="-57" w:right="-57"/>
              <w:jc w:val="center"/>
              <w:rPr>
                <w:b/>
                <w:bCs/>
              </w:rPr>
            </w:pPr>
            <w:r w:rsidRPr="00F37732">
              <w:rPr>
                <w:b/>
                <w:bCs/>
              </w:rPr>
              <w:t>1</w:t>
            </w:r>
          </w:p>
        </w:tc>
        <w:tc>
          <w:tcPr>
            <w:tcW w:w="792" w:type="pct"/>
            <w:shd w:val="clear" w:color="000000" w:fill="BDD7EE"/>
            <w:vAlign w:val="center"/>
            <w:hideMark/>
          </w:tcPr>
          <w:p w14:paraId="0CFF1BAE" w14:textId="77777777" w:rsidR="009C09D3" w:rsidRPr="00F37732" w:rsidRDefault="009C09D3" w:rsidP="009C09D3">
            <w:pPr>
              <w:ind w:left="-57" w:right="-57"/>
              <w:rPr>
                <w:b/>
                <w:bCs/>
              </w:rPr>
            </w:pPr>
            <w:r w:rsidRPr="00F37732">
              <w:rPr>
                <w:b/>
                <w:bCs/>
              </w:rPr>
              <w:t>Операционные расходы</w:t>
            </w:r>
          </w:p>
        </w:tc>
        <w:tc>
          <w:tcPr>
            <w:tcW w:w="413" w:type="pct"/>
            <w:shd w:val="clear" w:color="000000" w:fill="BDD7EE"/>
            <w:vAlign w:val="center"/>
            <w:hideMark/>
          </w:tcPr>
          <w:p w14:paraId="31D5958A"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BDD7EE"/>
            <w:noWrap/>
            <w:vAlign w:val="center"/>
            <w:hideMark/>
          </w:tcPr>
          <w:p w14:paraId="69D692DE" w14:textId="77777777" w:rsidR="009C09D3" w:rsidRPr="00F37732" w:rsidRDefault="009C09D3" w:rsidP="009C09D3">
            <w:pPr>
              <w:ind w:left="-57" w:right="-57"/>
              <w:jc w:val="center"/>
              <w:rPr>
                <w:b/>
                <w:bCs/>
              </w:rPr>
            </w:pPr>
            <w:r w:rsidRPr="00F37732">
              <w:rPr>
                <w:b/>
                <w:bCs/>
              </w:rPr>
              <w:t>137 090,9</w:t>
            </w:r>
          </w:p>
        </w:tc>
        <w:tc>
          <w:tcPr>
            <w:tcW w:w="378" w:type="pct"/>
            <w:shd w:val="clear" w:color="000000" w:fill="BDD7EE"/>
            <w:noWrap/>
            <w:vAlign w:val="center"/>
            <w:hideMark/>
          </w:tcPr>
          <w:p w14:paraId="67CD3047" w14:textId="77777777" w:rsidR="009C09D3" w:rsidRPr="00F37732" w:rsidRDefault="009C09D3" w:rsidP="009C09D3">
            <w:pPr>
              <w:ind w:left="-57" w:right="-57"/>
              <w:jc w:val="center"/>
              <w:rPr>
                <w:b/>
                <w:bCs/>
              </w:rPr>
            </w:pPr>
            <w:r w:rsidRPr="00F37732">
              <w:rPr>
                <w:b/>
                <w:bCs/>
              </w:rPr>
              <w:t>161 487,2</w:t>
            </w:r>
          </w:p>
        </w:tc>
        <w:tc>
          <w:tcPr>
            <w:tcW w:w="378" w:type="pct"/>
            <w:shd w:val="clear" w:color="000000" w:fill="BDD7EE"/>
            <w:noWrap/>
            <w:vAlign w:val="center"/>
            <w:hideMark/>
          </w:tcPr>
          <w:p w14:paraId="45C207A2" w14:textId="77777777" w:rsidR="009C09D3" w:rsidRPr="00F37732" w:rsidRDefault="009C09D3" w:rsidP="009C09D3">
            <w:pPr>
              <w:ind w:left="-57" w:right="-57"/>
              <w:jc w:val="center"/>
              <w:rPr>
                <w:b/>
                <w:bCs/>
              </w:rPr>
            </w:pPr>
            <w:r w:rsidRPr="00F37732">
              <w:rPr>
                <w:b/>
                <w:bCs/>
              </w:rPr>
              <w:t>167 454,1</w:t>
            </w:r>
          </w:p>
        </w:tc>
        <w:tc>
          <w:tcPr>
            <w:tcW w:w="378" w:type="pct"/>
            <w:shd w:val="clear" w:color="000000" w:fill="BDD7EE"/>
            <w:noWrap/>
            <w:vAlign w:val="center"/>
            <w:hideMark/>
          </w:tcPr>
          <w:p w14:paraId="3FABA4A6" w14:textId="77777777" w:rsidR="009C09D3" w:rsidRPr="00F37732" w:rsidRDefault="009C09D3" w:rsidP="009C09D3">
            <w:pPr>
              <w:ind w:left="-57" w:right="-57"/>
              <w:jc w:val="center"/>
              <w:rPr>
                <w:b/>
                <w:bCs/>
              </w:rPr>
            </w:pPr>
            <w:r w:rsidRPr="00F37732">
              <w:rPr>
                <w:b/>
                <w:bCs/>
              </w:rPr>
              <w:t>173 870,4</w:t>
            </w:r>
          </w:p>
        </w:tc>
        <w:tc>
          <w:tcPr>
            <w:tcW w:w="378" w:type="pct"/>
            <w:shd w:val="clear" w:color="000000" w:fill="BDD7EE"/>
            <w:noWrap/>
            <w:vAlign w:val="center"/>
            <w:hideMark/>
          </w:tcPr>
          <w:p w14:paraId="36D84321" w14:textId="77777777" w:rsidR="009C09D3" w:rsidRPr="00F37732" w:rsidRDefault="009C09D3" w:rsidP="009C09D3">
            <w:pPr>
              <w:ind w:left="-57" w:right="-57"/>
              <w:jc w:val="center"/>
              <w:rPr>
                <w:b/>
                <w:bCs/>
              </w:rPr>
            </w:pPr>
            <w:r w:rsidRPr="00F37732">
              <w:rPr>
                <w:b/>
                <w:bCs/>
              </w:rPr>
              <w:t>180 543,3</w:t>
            </w:r>
          </w:p>
        </w:tc>
        <w:tc>
          <w:tcPr>
            <w:tcW w:w="378" w:type="pct"/>
            <w:shd w:val="clear" w:color="000000" w:fill="BDD7EE"/>
            <w:noWrap/>
            <w:vAlign w:val="center"/>
            <w:hideMark/>
          </w:tcPr>
          <w:p w14:paraId="21942620" w14:textId="77777777" w:rsidR="009C09D3" w:rsidRPr="00F37732" w:rsidRDefault="009C09D3" w:rsidP="009C09D3">
            <w:pPr>
              <w:ind w:left="-57" w:right="-57"/>
              <w:jc w:val="center"/>
              <w:rPr>
                <w:b/>
                <w:bCs/>
              </w:rPr>
            </w:pPr>
            <w:r w:rsidRPr="00F37732">
              <w:rPr>
                <w:b/>
                <w:bCs/>
              </w:rPr>
              <w:t>185 598,5</w:t>
            </w:r>
          </w:p>
        </w:tc>
        <w:tc>
          <w:tcPr>
            <w:tcW w:w="378" w:type="pct"/>
            <w:shd w:val="clear" w:color="000000" w:fill="BDD7EE"/>
            <w:noWrap/>
            <w:vAlign w:val="center"/>
            <w:hideMark/>
          </w:tcPr>
          <w:p w14:paraId="4B876AFF" w14:textId="77777777" w:rsidR="009C09D3" w:rsidRPr="00F37732" w:rsidRDefault="009C09D3" w:rsidP="009C09D3">
            <w:pPr>
              <w:ind w:left="-57" w:right="-57"/>
              <w:jc w:val="center"/>
              <w:rPr>
                <w:b/>
                <w:bCs/>
              </w:rPr>
            </w:pPr>
            <w:r w:rsidRPr="00F37732">
              <w:rPr>
                <w:b/>
                <w:bCs/>
              </w:rPr>
              <w:t>190 609,7</w:t>
            </w:r>
          </w:p>
        </w:tc>
        <w:tc>
          <w:tcPr>
            <w:tcW w:w="432" w:type="pct"/>
            <w:shd w:val="clear" w:color="000000" w:fill="BDD7EE"/>
            <w:noWrap/>
            <w:vAlign w:val="center"/>
            <w:hideMark/>
          </w:tcPr>
          <w:p w14:paraId="25209C85" w14:textId="77777777" w:rsidR="009C09D3" w:rsidRPr="00F37732" w:rsidRDefault="009C09D3" w:rsidP="009C09D3">
            <w:pPr>
              <w:ind w:left="-57" w:right="-57"/>
              <w:jc w:val="center"/>
              <w:rPr>
                <w:b/>
                <w:bCs/>
              </w:rPr>
            </w:pPr>
            <w:r w:rsidRPr="00F37732">
              <w:rPr>
                <w:b/>
                <w:bCs/>
              </w:rPr>
              <w:t>227 374,4</w:t>
            </w:r>
          </w:p>
        </w:tc>
        <w:tc>
          <w:tcPr>
            <w:tcW w:w="432" w:type="pct"/>
            <w:shd w:val="clear" w:color="000000" w:fill="BDD7EE"/>
            <w:noWrap/>
            <w:vAlign w:val="center"/>
            <w:hideMark/>
          </w:tcPr>
          <w:p w14:paraId="6F2152A9" w14:textId="77777777" w:rsidR="009C09D3" w:rsidRPr="00F37732" w:rsidRDefault="009C09D3" w:rsidP="009C09D3">
            <w:pPr>
              <w:ind w:left="-57" w:right="-57"/>
              <w:jc w:val="center"/>
              <w:rPr>
                <w:b/>
                <w:bCs/>
              </w:rPr>
            </w:pPr>
            <w:r w:rsidRPr="00F37732">
              <w:rPr>
                <w:b/>
                <w:bCs/>
              </w:rPr>
              <w:t>266 405,3</w:t>
            </w:r>
          </w:p>
        </w:tc>
      </w:tr>
      <w:tr w:rsidR="009C09D3" w:rsidRPr="00F37732" w14:paraId="1DB023A9" w14:textId="77777777" w:rsidTr="009C09D3">
        <w:trPr>
          <w:cantSplit/>
        </w:trPr>
        <w:tc>
          <w:tcPr>
            <w:tcW w:w="287" w:type="pct"/>
            <w:shd w:val="clear" w:color="000000" w:fill="BDD7EE"/>
            <w:vAlign w:val="center"/>
            <w:hideMark/>
          </w:tcPr>
          <w:p w14:paraId="2EBF633B" w14:textId="77777777" w:rsidR="009C09D3" w:rsidRPr="00F37732" w:rsidRDefault="009C09D3" w:rsidP="009C09D3">
            <w:pPr>
              <w:ind w:left="-57" w:right="-57"/>
              <w:jc w:val="center"/>
              <w:rPr>
                <w:b/>
                <w:bCs/>
              </w:rPr>
            </w:pPr>
            <w:r w:rsidRPr="00F37732">
              <w:rPr>
                <w:b/>
                <w:bCs/>
              </w:rPr>
              <w:t>2</w:t>
            </w:r>
          </w:p>
        </w:tc>
        <w:tc>
          <w:tcPr>
            <w:tcW w:w="792" w:type="pct"/>
            <w:shd w:val="clear" w:color="000000" w:fill="BDD7EE"/>
            <w:vAlign w:val="center"/>
            <w:hideMark/>
          </w:tcPr>
          <w:p w14:paraId="7F4E95B0" w14:textId="77777777" w:rsidR="009C09D3" w:rsidRPr="00F37732" w:rsidRDefault="009C09D3" w:rsidP="009C09D3">
            <w:pPr>
              <w:ind w:left="-57" w:right="-57"/>
              <w:rPr>
                <w:b/>
                <w:bCs/>
              </w:rPr>
            </w:pPr>
            <w:r w:rsidRPr="00F37732">
              <w:rPr>
                <w:b/>
                <w:bCs/>
              </w:rPr>
              <w:t xml:space="preserve">Неподконтрольные расходы </w:t>
            </w:r>
          </w:p>
        </w:tc>
        <w:tc>
          <w:tcPr>
            <w:tcW w:w="413" w:type="pct"/>
            <w:shd w:val="clear" w:color="000000" w:fill="BDD7EE"/>
            <w:vAlign w:val="center"/>
            <w:hideMark/>
          </w:tcPr>
          <w:p w14:paraId="04D1772E" w14:textId="77777777" w:rsidR="009C09D3" w:rsidRPr="00F37732" w:rsidRDefault="009C09D3" w:rsidP="009C09D3">
            <w:pPr>
              <w:ind w:left="-57" w:right="-57"/>
              <w:jc w:val="center"/>
              <w:rPr>
                <w:b/>
                <w:bCs/>
              </w:rPr>
            </w:pPr>
            <w:proofErr w:type="spellStart"/>
            <w:r w:rsidRPr="00F37732">
              <w:rPr>
                <w:b/>
                <w:bCs/>
              </w:rPr>
              <w:t>тыс</w:t>
            </w:r>
            <w:proofErr w:type="gramStart"/>
            <w:r w:rsidRPr="00F37732">
              <w:rPr>
                <w:b/>
                <w:bCs/>
              </w:rPr>
              <w:t>.р</w:t>
            </w:r>
            <w:proofErr w:type="gramEnd"/>
            <w:r w:rsidRPr="00F37732">
              <w:rPr>
                <w:b/>
                <w:bCs/>
              </w:rPr>
              <w:t>уб</w:t>
            </w:r>
            <w:proofErr w:type="spellEnd"/>
            <w:r w:rsidRPr="00F37732">
              <w:rPr>
                <w:b/>
                <w:bCs/>
              </w:rPr>
              <w:t>.</w:t>
            </w:r>
          </w:p>
        </w:tc>
        <w:tc>
          <w:tcPr>
            <w:tcW w:w="378" w:type="pct"/>
            <w:shd w:val="clear" w:color="000000" w:fill="BDD7EE"/>
            <w:noWrap/>
            <w:vAlign w:val="center"/>
            <w:hideMark/>
          </w:tcPr>
          <w:p w14:paraId="72D5C519" w14:textId="77777777" w:rsidR="009C09D3" w:rsidRPr="00F37732" w:rsidRDefault="009C09D3" w:rsidP="009C09D3">
            <w:pPr>
              <w:ind w:left="-57" w:right="-57"/>
              <w:jc w:val="center"/>
              <w:rPr>
                <w:b/>
                <w:bCs/>
              </w:rPr>
            </w:pPr>
            <w:r w:rsidRPr="00F37732">
              <w:rPr>
                <w:b/>
                <w:bCs/>
              </w:rPr>
              <w:t>78 828,0</w:t>
            </w:r>
          </w:p>
        </w:tc>
        <w:tc>
          <w:tcPr>
            <w:tcW w:w="378" w:type="pct"/>
            <w:shd w:val="clear" w:color="000000" w:fill="BDD7EE"/>
            <w:noWrap/>
            <w:vAlign w:val="center"/>
            <w:hideMark/>
          </w:tcPr>
          <w:p w14:paraId="0DF7426D" w14:textId="77777777" w:rsidR="009C09D3" w:rsidRPr="00F37732" w:rsidRDefault="009C09D3" w:rsidP="009C09D3">
            <w:pPr>
              <w:ind w:left="-57" w:right="-57"/>
              <w:jc w:val="center"/>
              <w:rPr>
                <w:b/>
                <w:bCs/>
              </w:rPr>
            </w:pPr>
            <w:r w:rsidRPr="00F37732">
              <w:rPr>
                <w:b/>
                <w:bCs/>
              </w:rPr>
              <w:t>73 989,3</w:t>
            </w:r>
          </w:p>
        </w:tc>
        <w:tc>
          <w:tcPr>
            <w:tcW w:w="378" w:type="pct"/>
            <w:shd w:val="clear" w:color="000000" w:fill="BDD7EE"/>
            <w:noWrap/>
            <w:vAlign w:val="center"/>
            <w:hideMark/>
          </w:tcPr>
          <w:p w14:paraId="61BC0A44" w14:textId="77777777" w:rsidR="009C09D3" w:rsidRPr="00F37732" w:rsidRDefault="009C09D3" w:rsidP="009C09D3">
            <w:pPr>
              <w:ind w:left="-57" w:right="-57"/>
              <w:jc w:val="center"/>
              <w:rPr>
                <w:b/>
                <w:bCs/>
              </w:rPr>
            </w:pPr>
            <w:r w:rsidRPr="00F37732">
              <w:rPr>
                <w:b/>
                <w:bCs/>
              </w:rPr>
              <w:t>87 201,0</w:t>
            </w:r>
          </w:p>
        </w:tc>
        <w:tc>
          <w:tcPr>
            <w:tcW w:w="378" w:type="pct"/>
            <w:shd w:val="clear" w:color="000000" w:fill="BDD7EE"/>
            <w:noWrap/>
            <w:vAlign w:val="center"/>
            <w:hideMark/>
          </w:tcPr>
          <w:p w14:paraId="05E2B52A" w14:textId="77777777" w:rsidR="009C09D3" w:rsidRPr="00F37732" w:rsidRDefault="009C09D3" w:rsidP="009C09D3">
            <w:pPr>
              <w:ind w:left="-57" w:right="-57"/>
              <w:jc w:val="center"/>
              <w:rPr>
                <w:b/>
                <w:bCs/>
              </w:rPr>
            </w:pPr>
            <w:r w:rsidRPr="00F37732">
              <w:rPr>
                <w:b/>
                <w:bCs/>
              </w:rPr>
              <w:t>93 693,6</w:t>
            </w:r>
          </w:p>
        </w:tc>
        <w:tc>
          <w:tcPr>
            <w:tcW w:w="378" w:type="pct"/>
            <w:shd w:val="clear" w:color="000000" w:fill="BDD7EE"/>
            <w:noWrap/>
            <w:vAlign w:val="center"/>
            <w:hideMark/>
          </w:tcPr>
          <w:p w14:paraId="654CB34B" w14:textId="77777777" w:rsidR="009C09D3" w:rsidRPr="00F37732" w:rsidRDefault="009C09D3" w:rsidP="009C09D3">
            <w:pPr>
              <w:ind w:left="-57" w:right="-57"/>
              <w:jc w:val="center"/>
              <w:rPr>
                <w:b/>
                <w:bCs/>
              </w:rPr>
            </w:pPr>
            <w:r w:rsidRPr="00F37732">
              <w:rPr>
                <w:b/>
                <w:bCs/>
              </w:rPr>
              <w:t>115 278,4</w:t>
            </w:r>
          </w:p>
        </w:tc>
        <w:tc>
          <w:tcPr>
            <w:tcW w:w="378" w:type="pct"/>
            <w:shd w:val="clear" w:color="000000" w:fill="BDD7EE"/>
            <w:noWrap/>
            <w:vAlign w:val="center"/>
            <w:hideMark/>
          </w:tcPr>
          <w:p w14:paraId="4A873670" w14:textId="77777777" w:rsidR="009C09D3" w:rsidRPr="00F37732" w:rsidRDefault="009C09D3" w:rsidP="009C09D3">
            <w:pPr>
              <w:ind w:left="-57" w:right="-57"/>
              <w:jc w:val="center"/>
              <w:rPr>
                <w:b/>
                <w:bCs/>
              </w:rPr>
            </w:pPr>
            <w:r w:rsidRPr="00F37732">
              <w:rPr>
                <w:b/>
                <w:bCs/>
              </w:rPr>
              <w:t>136 623,5</w:t>
            </w:r>
          </w:p>
        </w:tc>
        <w:tc>
          <w:tcPr>
            <w:tcW w:w="378" w:type="pct"/>
            <w:shd w:val="clear" w:color="000000" w:fill="BDD7EE"/>
            <w:noWrap/>
            <w:vAlign w:val="center"/>
            <w:hideMark/>
          </w:tcPr>
          <w:p w14:paraId="404039A2" w14:textId="77777777" w:rsidR="009C09D3" w:rsidRPr="00F37732" w:rsidRDefault="009C09D3" w:rsidP="009C09D3">
            <w:pPr>
              <w:ind w:left="-57" w:right="-57"/>
              <w:jc w:val="center"/>
              <w:rPr>
                <w:b/>
                <w:bCs/>
              </w:rPr>
            </w:pPr>
            <w:r w:rsidRPr="00F37732">
              <w:rPr>
                <w:b/>
                <w:bCs/>
              </w:rPr>
              <w:t>145 536,1</w:t>
            </w:r>
          </w:p>
        </w:tc>
        <w:tc>
          <w:tcPr>
            <w:tcW w:w="432" w:type="pct"/>
            <w:shd w:val="clear" w:color="000000" w:fill="BDD7EE"/>
            <w:noWrap/>
            <w:vAlign w:val="center"/>
            <w:hideMark/>
          </w:tcPr>
          <w:p w14:paraId="7AEFD89C" w14:textId="77777777" w:rsidR="009C09D3" w:rsidRPr="00F37732" w:rsidRDefault="009C09D3" w:rsidP="009C09D3">
            <w:pPr>
              <w:ind w:left="-57" w:right="-57"/>
              <w:jc w:val="center"/>
              <w:rPr>
                <w:b/>
                <w:bCs/>
              </w:rPr>
            </w:pPr>
            <w:r w:rsidRPr="00F37732">
              <w:rPr>
                <w:b/>
                <w:bCs/>
              </w:rPr>
              <w:t>174 288,0</w:t>
            </w:r>
          </w:p>
        </w:tc>
        <w:tc>
          <w:tcPr>
            <w:tcW w:w="432" w:type="pct"/>
            <w:shd w:val="clear" w:color="000000" w:fill="BDD7EE"/>
            <w:noWrap/>
            <w:vAlign w:val="center"/>
            <w:hideMark/>
          </w:tcPr>
          <w:p w14:paraId="5E55D3ED" w14:textId="77777777" w:rsidR="009C09D3" w:rsidRPr="00F37732" w:rsidRDefault="009C09D3" w:rsidP="009C09D3">
            <w:pPr>
              <w:ind w:left="-57" w:right="-57"/>
              <w:jc w:val="center"/>
              <w:rPr>
                <w:b/>
                <w:bCs/>
              </w:rPr>
            </w:pPr>
            <w:r w:rsidRPr="00F37732">
              <w:rPr>
                <w:b/>
                <w:bCs/>
              </w:rPr>
              <w:t>185 784,0</w:t>
            </w:r>
          </w:p>
        </w:tc>
      </w:tr>
      <w:tr w:rsidR="009C09D3" w:rsidRPr="00F37732" w14:paraId="17B9FAE5" w14:textId="77777777" w:rsidTr="009C09D3">
        <w:trPr>
          <w:cantSplit/>
        </w:trPr>
        <w:tc>
          <w:tcPr>
            <w:tcW w:w="287" w:type="pct"/>
            <w:shd w:val="clear" w:color="000000" w:fill="FFFFFF"/>
            <w:noWrap/>
            <w:vAlign w:val="center"/>
            <w:hideMark/>
          </w:tcPr>
          <w:p w14:paraId="0954C7D7" w14:textId="77777777" w:rsidR="009C09D3" w:rsidRPr="00F37732" w:rsidRDefault="009C09D3" w:rsidP="009C09D3">
            <w:pPr>
              <w:ind w:left="-57" w:right="-57"/>
              <w:jc w:val="center"/>
              <w:rPr>
                <w:b/>
                <w:bCs/>
              </w:rPr>
            </w:pPr>
            <w:r w:rsidRPr="00F37732">
              <w:rPr>
                <w:b/>
                <w:bCs/>
              </w:rPr>
              <w:t>2.1</w:t>
            </w:r>
          </w:p>
        </w:tc>
        <w:tc>
          <w:tcPr>
            <w:tcW w:w="792" w:type="pct"/>
            <w:shd w:val="clear" w:color="000000" w:fill="FFFFFF"/>
            <w:vAlign w:val="center"/>
            <w:hideMark/>
          </w:tcPr>
          <w:p w14:paraId="1483347C" w14:textId="77777777" w:rsidR="009C09D3" w:rsidRPr="00F37732" w:rsidRDefault="009C09D3" w:rsidP="009C09D3">
            <w:pPr>
              <w:ind w:left="-57" w:right="-57"/>
              <w:rPr>
                <w:b/>
                <w:bCs/>
              </w:rPr>
            </w:pPr>
            <w:r w:rsidRPr="00F37732">
              <w:rPr>
                <w:b/>
                <w:bCs/>
              </w:rPr>
              <w:t>Расходы на оплату услуг, оказываемых организациями, осуществляющими регулируемые виды деятельности</w:t>
            </w:r>
          </w:p>
        </w:tc>
        <w:tc>
          <w:tcPr>
            <w:tcW w:w="413" w:type="pct"/>
            <w:shd w:val="clear" w:color="000000" w:fill="FFFFFF"/>
            <w:vAlign w:val="center"/>
            <w:hideMark/>
          </w:tcPr>
          <w:p w14:paraId="0881476D" w14:textId="77777777" w:rsidR="009C09D3" w:rsidRPr="00F37732" w:rsidRDefault="009C09D3" w:rsidP="009C09D3">
            <w:pPr>
              <w:ind w:left="-57" w:right="-57"/>
              <w:jc w:val="center"/>
              <w:rPr>
                <w:b/>
                <w:bCs/>
              </w:rPr>
            </w:pPr>
            <w:proofErr w:type="spellStart"/>
            <w:r w:rsidRPr="00F37732">
              <w:rPr>
                <w:b/>
                <w:bCs/>
              </w:rPr>
              <w:t>тыс</w:t>
            </w:r>
            <w:proofErr w:type="gramStart"/>
            <w:r w:rsidRPr="00F37732">
              <w:rPr>
                <w:b/>
                <w:bCs/>
              </w:rPr>
              <w:t>.р</w:t>
            </w:r>
            <w:proofErr w:type="gramEnd"/>
            <w:r w:rsidRPr="00F37732">
              <w:rPr>
                <w:b/>
                <w:bCs/>
              </w:rPr>
              <w:t>уб</w:t>
            </w:r>
            <w:proofErr w:type="spellEnd"/>
            <w:r w:rsidRPr="00F37732">
              <w:rPr>
                <w:b/>
                <w:bCs/>
              </w:rPr>
              <w:t>.</w:t>
            </w:r>
          </w:p>
        </w:tc>
        <w:tc>
          <w:tcPr>
            <w:tcW w:w="378" w:type="pct"/>
            <w:shd w:val="clear" w:color="000000" w:fill="FFFFFF"/>
            <w:noWrap/>
            <w:vAlign w:val="center"/>
            <w:hideMark/>
          </w:tcPr>
          <w:p w14:paraId="629DD3EC" w14:textId="77777777" w:rsidR="009C09D3" w:rsidRPr="00F37732" w:rsidRDefault="009C09D3" w:rsidP="009C09D3">
            <w:pPr>
              <w:ind w:left="-57" w:right="-57"/>
              <w:jc w:val="center"/>
              <w:rPr>
                <w:b/>
                <w:bCs/>
              </w:rPr>
            </w:pPr>
            <w:r w:rsidRPr="00F37732">
              <w:rPr>
                <w:b/>
                <w:bCs/>
              </w:rPr>
              <w:t>3 250,1</w:t>
            </w:r>
          </w:p>
        </w:tc>
        <w:tc>
          <w:tcPr>
            <w:tcW w:w="378" w:type="pct"/>
            <w:shd w:val="clear" w:color="000000" w:fill="FFFFFF"/>
            <w:noWrap/>
            <w:vAlign w:val="center"/>
            <w:hideMark/>
          </w:tcPr>
          <w:p w14:paraId="5BD7EED5" w14:textId="77777777" w:rsidR="009C09D3" w:rsidRPr="00F37732" w:rsidRDefault="009C09D3" w:rsidP="009C09D3">
            <w:pPr>
              <w:ind w:left="-57" w:right="-57"/>
              <w:jc w:val="center"/>
              <w:rPr>
                <w:b/>
                <w:bCs/>
              </w:rPr>
            </w:pPr>
            <w:r w:rsidRPr="00F37732">
              <w:rPr>
                <w:b/>
                <w:bCs/>
              </w:rPr>
              <w:t>2 132,2</w:t>
            </w:r>
          </w:p>
        </w:tc>
        <w:tc>
          <w:tcPr>
            <w:tcW w:w="378" w:type="pct"/>
            <w:shd w:val="clear" w:color="000000" w:fill="FFFFFF"/>
            <w:noWrap/>
            <w:vAlign w:val="center"/>
            <w:hideMark/>
          </w:tcPr>
          <w:p w14:paraId="05F24304" w14:textId="77777777" w:rsidR="009C09D3" w:rsidRPr="00F37732" w:rsidRDefault="009C09D3" w:rsidP="009C09D3">
            <w:pPr>
              <w:ind w:left="-57" w:right="-57"/>
              <w:jc w:val="center"/>
              <w:rPr>
                <w:b/>
                <w:bCs/>
              </w:rPr>
            </w:pPr>
            <w:r w:rsidRPr="00F37732">
              <w:rPr>
                <w:b/>
                <w:bCs/>
              </w:rPr>
              <w:t>2 217,5</w:t>
            </w:r>
          </w:p>
        </w:tc>
        <w:tc>
          <w:tcPr>
            <w:tcW w:w="378" w:type="pct"/>
            <w:shd w:val="clear" w:color="000000" w:fill="FFFFFF"/>
            <w:noWrap/>
            <w:vAlign w:val="center"/>
            <w:hideMark/>
          </w:tcPr>
          <w:p w14:paraId="3A019791" w14:textId="77777777" w:rsidR="009C09D3" w:rsidRPr="00F37732" w:rsidRDefault="009C09D3" w:rsidP="009C09D3">
            <w:pPr>
              <w:ind w:left="-57" w:right="-57"/>
              <w:jc w:val="center"/>
              <w:rPr>
                <w:b/>
                <w:bCs/>
              </w:rPr>
            </w:pPr>
            <w:r w:rsidRPr="00F37732">
              <w:rPr>
                <w:b/>
                <w:bCs/>
              </w:rPr>
              <w:t>2 306,2</w:t>
            </w:r>
          </w:p>
        </w:tc>
        <w:tc>
          <w:tcPr>
            <w:tcW w:w="378" w:type="pct"/>
            <w:shd w:val="clear" w:color="000000" w:fill="FFFFFF"/>
            <w:noWrap/>
            <w:vAlign w:val="center"/>
            <w:hideMark/>
          </w:tcPr>
          <w:p w14:paraId="6A206878" w14:textId="77777777" w:rsidR="009C09D3" w:rsidRPr="00F37732" w:rsidRDefault="009C09D3" w:rsidP="009C09D3">
            <w:pPr>
              <w:ind w:left="-57" w:right="-57"/>
              <w:jc w:val="center"/>
              <w:rPr>
                <w:b/>
                <w:bCs/>
              </w:rPr>
            </w:pPr>
            <w:r w:rsidRPr="00F37732">
              <w:rPr>
                <w:b/>
                <w:bCs/>
              </w:rPr>
              <w:t>2 398,4</w:t>
            </w:r>
          </w:p>
        </w:tc>
        <w:tc>
          <w:tcPr>
            <w:tcW w:w="378" w:type="pct"/>
            <w:shd w:val="clear" w:color="auto" w:fill="auto"/>
            <w:noWrap/>
            <w:vAlign w:val="center"/>
            <w:hideMark/>
          </w:tcPr>
          <w:p w14:paraId="7854B8C7" w14:textId="77777777" w:rsidR="009C09D3" w:rsidRPr="00F37732" w:rsidRDefault="009C09D3" w:rsidP="009C09D3">
            <w:pPr>
              <w:ind w:left="-57" w:right="-57"/>
              <w:jc w:val="center"/>
              <w:rPr>
                <w:b/>
                <w:bCs/>
              </w:rPr>
            </w:pPr>
            <w:r w:rsidRPr="00F37732">
              <w:rPr>
                <w:b/>
                <w:bCs/>
              </w:rPr>
              <w:t>2 482,4</w:t>
            </w:r>
          </w:p>
        </w:tc>
        <w:tc>
          <w:tcPr>
            <w:tcW w:w="378" w:type="pct"/>
            <w:shd w:val="clear" w:color="auto" w:fill="auto"/>
            <w:noWrap/>
            <w:vAlign w:val="center"/>
            <w:hideMark/>
          </w:tcPr>
          <w:p w14:paraId="6541ADCA" w14:textId="77777777" w:rsidR="009C09D3" w:rsidRPr="00F37732" w:rsidRDefault="009C09D3" w:rsidP="009C09D3">
            <w:pPr>
              <w:ind w:left="-57" w:right="-57"/>
              <w:jc w:val="center"/>
              <w:rPr>
                <w:b/>
                <w:bCs/>
              </w:rPr>
            </w:pPr>
            <w:r w:rsidRPr="00F37732">
              <w:rPr>
                <w:b/>
                <w:bCs/>
              </w:rPr>
              <w:t>2 569,2</w:t>
            </w:r>
          </w:p>
        </w:tc>
        <w:tc>
          <w:tcPr>
            <w:tcW w:w="432" w:type="pct"/>
            <w:shd w:val="clear" w:color="auto" w:fill="auto"/>
            <w:noWrap/>
            <w:vAlign w:val="center"/>
            <w:hideMark/>
          </w:tcPr>
          <w:p w14:paraId="23B51632" w14:textId="77777777" w:rsidR="009C09D3" w:rsidRPr="00F37732" w:rsidRDefault="009C09D3" w:rsidP="009C09D3">
            <w:pPr>
              <w:ind w:left="-57" w:right="-57"/>
              <w:jc w:val="center"/>
              <w:rPr>
                <w:b/>
                <w:bCs/>
              </w:rPr>
            </w:pPr>
            <w:r w:rsidRPr="00F37732">
              <w:rPr>
                <w:b/>
                <w:bCs/>
              </w:rPr>
              <w:t>4 021,8</w:t>
            </w:r>
          </w:p>
        </w:tc>
        <w:tc>
          <w:tcPr>
            <w:tcW w:w="432" w:type="pct"/>
            <w:shd w:val="clear" w:color="auto" w:fill="auto"/>
            <w:noWrap/>
            <w:vAlign w:val="center"/>
            <w:hideMark/>
          </w:tcPr>
          <w:p w14:paraId="752140A5" w14:textId="77777777" w:rsidR="009C09D3" w:rsidRPr="00F37732" w:rsidRDefault="009C09D3" w:rsidP="009C09D3">
            <w:pPr>
              <w:ind w:left="-57" w:right="-57"/>
              <w:jc w:val="center"/>
              <w:rPr>
                <w:b/>
                <w:bCs/>
              </w:rPr>
            </w:pPr>
            <w:r w:rsidRPr="00F37732">
              <w:rPr>
                <w:b/>
                <w:bCs/>
              </w:rPr>
              <w:t>6 013,5</w:t>
            </w:r>
          </w:p>
        </w:tc>
      </w:tr>
      <w:tr w:rsidR="009C09D3" w:rsidRPr="00F37732" w14:paraId="7FD6FDEE" w14:textId="77777777" w:rsidTr="009C09D3">
        <w:trPr>
          <w:cantSplit/>
        </w:trPr>
        <w:tc>
          <w:tcPr>
            <w:tcW w:w="287" w:type="pct"/>
            <w:shd w:val="clear" w:color="000000" w:fill="FFFFFF"/>
            <w:noWrap/>
            <w:vAlign w:val="center"/>
            <w:hideMark/>
          </w:tcPr>
          <w:p w14:paraId="54DAEDE5" w14:textId="77777777" w:rsidR="009C09D3" w:rsidRPr="00F37732" w:rsidRDefault="009C09D3" w:rsidP="009C09D3">
            <w:pPr>
              <w:ind w:left="-57" w:right="-57"/>
              <w:jc w:val="center"/>
              <w:rPr>
                <w:b/>
                <w:bCs/>
              </w:rPr>
            </w:pPr>
            <w:r w:rsidRPr="00F37732">
              <w:rPr>
                <w:b/>
                <w:bCs/>
              </w:rPr>
              <w:t>2.2</w:t>
            </w:r>
          </w:p>
        </w:tc>
        <w:tc>
          <w:tcPr>
            <w:tcW w:w="792" w:type="pct"/>
            <w:shd w:val="clear" w:color="000000" w:fill="FFFFFF"/>
            <w:vAlign w:val="center"/>
            <w:hideMark/>
          </w:tcPr>
          <w:p w14:paraId="6DE547B3" w14:textId="77777777" w:rsidR="009C09D3" w:rsidRPr="00F37732" w:rsidRDefault="009C09D3" w:rsidP="009C09D3">
            <w:pPr>
              <w:ind w:left="-57" w:right="-57"/>
              <w:rPr>
                <w:b/>
                <w:bCs/>
              </w:rPr>
            </w:pPr>
            <w:r w:rsidRPr="00F37732">
              <w:rPr>
                <w:b/>
                <w:bCs/>
              </w:rPr>
              <w:t>Расходы на уплату налогов, сборов и других обязательных платежей</w:t>
            </w:r>
          </w:p>
        </w:tc>
        <w:tc>
          <w:tcPr>
            <w:tcW w:w="413" w:type="pct"/>
            <w:shd w:val="clear" w:color="000000" w:fill="FFFFFF"/>
            <w:vAlign w:val="center"/>
            <w:hideMark/>
          </w:tcPr>
          <w:p w14:paraId="0FFC923F" w14:textId="77777777" w:rsidR="009C09D3" w:rsidRPr="00F37732" w:rsidRDefault="009C09D3" w:rsidP="009C09D3">
            <w:pPr>
              <w:ind w:left="-57" w:right="-57"/>
              <w:jc w:val="center"/>
              <w:rPr>
                <w:b/>
                <w:bCs/>
              </w:rPr>
            </w:pPr>
            <w:proofErr w:type="spellStart"/>
            <w:r w:rsidRPr="00F37732">
              <w:rPr>
                <w:b/>
                <w:bCs/>
              </w:rPr>
              <w:t>тыс</w:t>
            </w:r>
            <w:proofErr w:type="gramStart"/>
            <w:r w:rsidRPr="00F37732">
              <w:rPr>
                <w:b/>
                <w:bCs/>
              </w:rPr>
              <w:t>.р</w:t>
            </w:r>
            <w:proofErr w:type="gramEnd"/>
            <w:r w:rsidRPr="00F37732">
              <w:rPr>
                <w:b/>
                <w:bCs/>
              </w:rPr>
              <w:t>уб</w:t>
            </w:r>
            <w:proofErr w:type="spellEnd"/>
            <w:r w:rsidRPr="00F37732">
              <w:rPr>
                <w:b/>
                <w:bCs/>
              </w:rPr>
              <w:t>.</w:t>
            </w:r>
          </w:p>
        </w:tc>
        <w:tc>
          <w:tcPr>
            <w:tcW w:w="378" w:type="pct"/>
            <w:shd w:val="clear" w:color="000000" w:fill="FFFFFF"/>
            <w:noWrap/>
            <w:vAlign w:val="center"/>
            <w:hideMark/>
          </w:tcPr>
          <w:p w14:paraId="678323DF" w14:textId="77777777" w:rsidR="009C09D3" w:rsidRPr="00F37732" w:rsidRDefault="009C09D3" w:rsidP="009C09D3">
            <w:pPr>
              <w:ind w:left="-57" w:right="-57"/>
              <w:jc w:val="center"/>
              <w:rPr>
                <w:b/>
                <w:bCs/>
              </w:rPr>
            </w:pPr>
            <w:r w:rsidRPr="00F37732">
              <w:rPr>
                <w:b/>
                <w:bCs/>
              </w:rPr>
              <w:t>4 387,6</w:t>
            </w:r>
          </w:p>
        </w:tc>
        <w:tc>
          <w:tcPr>
            <w:tcW w:w="378" w:type="pct"/>
            <w:shd w:val="clear" w:color="000000" w:fill="FFFFFF"/>
            <w:noWrap/>
            <w:vAlign w:val="center"/>
            <w:hideMark/>
          </w:tcPr>
          <w:p w14:paraId="2D040990" w14:textId="77777777" w:rsidR="009C09D3" w:rsidRPr="00F37732" w:rsidRDefault="009C09D3" w:rsidP="009C09D3">
            <w:pPr>
              <w:ind w:left="-57" w:right="-57"/>
              <w:jc w:val="center"/>
              <w:rPr>
                <w:b/>
                <w:bCs/>
              </w:rPr>
            </w:pPr>
            <w:r w:rsidRPr="00F37732">
              <w:rPr>
                <w:b/>
                <w:bCs/>
              </w:rPr>
              <w:t>4 708,3</w:t>
            </w:r>
          </w:p>
        </w:tc>
        <w:tc>
          <w:tcPr>
            <w:tcW w:w="378" w:type="pct"/>
            <w:shd w:val="clear" w:color="auto" w:fill="auto"/>
            <w:noWrap/>
            <w:vAlign w:val="center"/>
            <w:hideMark/>
          </w:tcPr>
          <w:p w14:paraId="0EEFB434" w14:textId="77777777" w:rsidR="009C09D3" w:rsidRPr="00F37732" w:rsidRDefault="009C09D3" w:rsidP="009C09D3">
            <w:pPr>
              <w:ind w:left="-57" w:right="-57"/>
              <w:jc w:val="center"/>
              <w:rPr>
                <w:b/>
                <w:bCs/>
              </w:rPr>
            </w:pPr>
            <w:r w:rsidRPr="00F37732">
              <w:rPr>
                <w:b/>
                <w:bCs/>
              </w:rPr>
              <w:t>4 776,5</w:t>
            </w:r>
          </w:p>
        </w:tc>
        <w:tc>
          <w:tcPr>
            <w:tcW w:w="378" w:type="pct"/>
            <w:shd w:val="clear" w:color="auto" w:fill="auto"/>
            <w:noWrap/>
            <w:vAlign w:val="center"/>
            <w:hideMark/>
          </w:tcPr>
          <w:p w14:paraId="1CE0EF08" w14:textId="77777777" w:rsidR="009C09D3" w:rsidRPr="00F37732" w:rsidRDefault="009C09D3" w:rsidP="009C09D3">
            <w:pPr>
              <w:ind w:left="-57" w:right="-57"/>
              <w:jc w:val="center"/>
              <w:rPr>
                <w:b/>
                <w:bCs/>
              </w:rPr>
            </w:pPr>
            <w:r w:rsidRPr="00F37732">
              <w:rPr>
                <w:b/>
                <w:bCs/>
              </w:rPr>
              <w:t>5 322,5</w:t>
            </w:r>
          </w:p>
        </w:tc>
        <w:tc>
          <w:tcPr>
            <w:tcW w:w="378" w:type="pct"/>
            <w:shd w:val="clear" w:color="auto" w:fill="auto"/>
            <w:noWrap/>
            <w:vAlign w:val="center"/>
            <w:hideMark/>
          </w:tcPr>
          <w:p w14:paraId="7C3ECBF6" w14:textId="77777777" w:rsidR="009C09D3" w:rsidRPr="00F37732" w:rsidRDefault="009C09D3" w:rsidP="009C09D3">
            <w:pPr>
              <w:ind w:left="-57" w:right="-57"/>
              <w:jc w:val="center"/>
              <w:rPr>
                <w:b/>
                <w:bCs/>
              </w:rPr>
            </w:pPr>
            <w:r w:rsidRPr="00F37732">
              <w:rPr>
                <w:b/>
                <w:bCs/>
              </w:rPr>
              <w:t>7 809,4</w:t>
            </w:r>
          </w:p>
        </w:tc>
        <w:tc>
          <w:tcPr>
            <w:tcW w:w="378" w:type="pct"/>
            <w:shd w:val="clear" w:color="auto" w:fill="auto"/>
            <w:noWrap/>
            <w:vAlign w:val="center"/>
            <w:hideMark/>
          </w:tcPr>
          <w:p w14:paraId="10239634" w14:textId="77777777" w:rsidR="009C09D3" w:rsidRPr="00F37732" w:rsidRDefault="009C09D3" w:rsidP="009C09D3">
            <w:pPr>
              <w:ind w:left="-57" w:right="-57"/>
              <w:jc w:val="center"/>
              <w:rPr>
                <w:b/>
                <w:bCs/>
              </w:rPr>
            </w:pPr>
            <w:r w:rsidRPr="00F37732">
              <w:rPr>
                <w:b/>
                <w:bCs/>
              </w:rPr>
              <w:t>11 204,9</w:t>
            </w:r>
          </w:p>
        </w:tc>
        <w:tc>
          <w:tcPr>
            <w:tcW w:w="378" w:type="pct"/>
            <w:shd w:val="clear" w:color="auto" w:fill="auto"/>
            <w:noWrap/>
            <w:vAlign w:val="center"/>
            <w:hideMark/>
          </w:tcPr>
          <w:p w14:paraId="404609DB" w14:textId="77777777" w:rsidR="009C09D3" w:rsidRPr="00F37732" w:rsidRDefault="009C09D3" w:rsidP="009C09D3">
            <w:pPr>
              <w:ind w:left="-57" w:right="-57"/>
              <w:jc w:val="center"/>
              <w:rPr>
                <w:b/>
                <w:bCs/>
              </w:rPr>
            </w:pPr>
            <w:r w:rsidRPr="00F37732">
              <w:rPr>
                <w:b/>
                <w:bCs/>
              </w:rPr>
              <w:t>13 476,2</w:t>
            </w:r>
          </w:p>
        </w:tc>
        <w:tc>
          <w:tcPr>
            <w:tcW w:w="432" w:type="pct"/>
            <w:shd w:val="clear" w:color="auto" w:fill="auto"/>
            <w:noWrap/>
            <w:vAlign w:val="center"/>
            <w:hideMark/>
          </w:tcPr>
          <w:p w14:paraId="59F4DC8A" w14:textId="77777777" w:rsidR="009C09D3" w:rsidRPr="00F37732" w:rsidRDefault="009C09D3" w:rsidP="009C09D3">
            <w:pPr>
              <w:ind w:left="-57" w:right="-57"/>
              <w:jc w:val="center"/>
              <w:rPr>
                <w:b/>
                <w:bCs/>
              </w:rPr>
            </w:pPr>
            <w:r w:rsidRPr="00F37732">
              <w:rPr>
                <w:b/>
                <w:bCs/>
              </w:rPr>
              <w:t>16 984,6</w:t>
            </w:r>
          </w:p>
        </w:tc>
        <w:tc>
          <w:tcPr>
            <w:tcW w:w="432" w:type="pct"/>
            <w:shd w:val="clear" w:color="auto" w:fill="auto"/>
            <w:noWrap/>
            <w:vAlign w:val="center"/>
            <w:hideMark/>
          </w:tcPr>
          <w:p w14:paraId="21BD8D00" w14:textId="77777777" w:rsidR="009C09D3" w:rsidRPr="00F37732" w:rsidRDefault="009C09D3" w:rsidP="009C09D3">
            <w:pPr>
              <w:ind w:left="-57" w:right="-57"/>
              <w:jc w:val="center"/>
              <w:rPr>
                <w:b/>
                <w:bCs/>
              </w:rPr>
            </w:pPr>
            <w:r w:rsidRPr="00F37732">
              <w:rPr>
                <w:b/>
                <w:bCs/>
              </w:rPr>
              <w:t>13 526,3</w:t>
            </w:r>
          </w:p>
        </w:tc>
      </w:tr>
      <w:tr w:rsidR="009C09D3" w:rsidRPr="00F37732" w14:paraId="5298561A" w14:textId="77777777" w:rsidTr="009C09D3">
        <w:trPr>
          <w:cantSplit/>
        </w:trPr>
        <w:tc>
          <w:tcPr>
            <w:tcW w:w="287" w:type="pct"/>
            <w:shd w:val="clear" w:color="000000" w:fill="FFFFFF"/>
            <w:noWrap/>
            <w:vAlign w:val="center"/>
            <w:hideMark/>
          </w:tcPr>
          <w:p w14:paraId="75D897DB" w14:textId="77777777" w:rsidR="009C09D3" w:rsidRPr="00F37732" w:rsidRDefault="009C09D3" w:rsidP="009C09D3">
            <w:pPr>
              <w:ind w:left="-57" w:right="-57"/>
              <w:jc w:val="center"/>
            </w:pPr>
            <w:r w:rsidRPr="00F37732">
              <w:lastRenderedPageBreak/>
              <w:t>2.2.1</w:t>
            </w:r>
          </w:p>
        </w:tc>
        <w:tc>
          <w:tcPr>
            <w:tcW w:w="792" w:type="pct"/>
            <w:shd w:val="clear" w:color="000000" w:fill="FFFFFF"/>
            <w:vAlign w:val="center"/>
            <w:hideMark/>
          </w:tcPr>
          <w:p w14:paraId="1146AB44" w14:textId="77777777" w:rsidR="009C09D3" w:rsidRPr="00F37732" w:rsidRDefault="009C09D3" w:rsidP="009C09D3">
            <w:pPr>
              <w:ind w:left="-57" w:right="-57"/>
            </w:pPr>
            <w:r w:rsidRPr="00F37732">
              <w:t>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413" w:type="pct"/>
            <w:shd w:val="clear" w:color="000000" w:fill="FFFFFF"/>
            <w:vAlign w:val="center"/>
            <w:hideMark/>
          </w:tcPr>
          <w:p w14:paraId="5F25092C"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2ADDC30A" w14:textId="77777777" w:rsidR="009C09D3" w:rsidRPr="00F37732" w:rsidRDefault="009C09D3" w:rsidP="009C09D3">
            <w:pPr>
              <w:ind w:left="-57" w:right="-57"/>
              <w:jc w:val="center"/>
            </w:pPr>
            <w:r w:rsidRPr="00F37732">
              <w:t>14,9</w:t>
            </w:r>
          </w:p>
        </w:tc>
        <w:tc>
          <w:tcPr>
            <w:tcW w:w="378" w:type="pct"/>
            <w:shd w:val="clear" w:color="000000" w:fill="FFFFFF"/>
            <w:noWrap/>
            <w:vAlign w:val="center"/>
            <w:hideMark/>
          </w:tcPr>
          <w:p w14:paraId="1890193F" w14:textId="77777777" w:rsidR="009C09D3" w:rsidRPr="00F37732" w:rsidRDefault="009C09D3" w:rsidP="009C09D3">
            <w:pPr>
              <w:ind w:left="-57" w:right="-57"/>
              <w:jc w:val="center"/>
            </w:pPr>
            <w:r w:rsidRPr="00F37732">
              <w:t>35,4</w:t>
            </w:r>
          </w:p>
        </w:tc>
        <w:tc>
          <w:tcPr>
            <w:tcW w:w="378" w:type="pct"/>
            <w:shd w:val="clear" w:color="000000" w:fill="FFFFFF"/>
            <w:noWrap/>
            <w:vAlign w:val="center"/>
            <w:hideMark/>
          </w:tcPr>
          <w:p w14:paraId="6B254BB8" w14:textId="77777777" w:rsidR="009C09D3" w:rsidRPr="00F37732" w:rsidRDefault="009C09D3" w:rsidP="009C09D3">
            <w:pPr>
              <w:ind w:left="-57" w:right="-57"/>
              <w:jc w:val="center"/>
            </w:pPr>
            <w:r w:rsidRPr="00F37732">
              <w:t>36,8</w:t>
            </w:r>
          </w:p>
        </w:tc>
        <w:tc>
          <w:tcPr>
            <w:tcW w:w="378" w:type="pct"/>
            <w:shd w:val="clear" w:color="000000" w:fill="FFFFFF"/>
            <w:noWrap/>
            <w:vAlign w:val="center"/>
            <w:hideMark/>
          </w:tcPr>
          <w:p w14:paraId="10D6B6C6" w14:textId="77777777" w:rsidR="009C09D3" w:rsidRPr="00F37732" w:rsidRDefault="009C09D3" w:rsidP="009C09D3">
            <w:pPr>
              <w:ind w:left="-57" w:right="-57"/>
              <w:jc w:val="center"/>
            </w:pPr>
            <w:r w:rsidRPr="00F37732">
              <w:t>38,2</w:t>
            </w:r>
          </w:p>
        </w:tc>
        <w:tc>
          <w:tcPr>
            <w:tcW w:w="378" w:type="pct"/>
            <w:shd w:val="clear" w:color="000000" w:fill="FFFFFF"/>
            <w:noWrap/>
            <w:vAlign w:val="center"/>
            <w:hideMark/>
          </w:tcPr>
          <w:p w14:paraId="182E972F" w14:textId="77777777" w:rsidR="009C09D3" w:rsidRPr="00F37732" w:rsidRDefault="009C09D3" w:rsidP="009C09D3">
            <w:pPr>
              <w:ind w:left="-57" w:right="-57"/>
              <w:jc w:val="center"/>
            </w:pPr>
            <w:r w:rsidRPr="00F37732">
              <w:t>39,8</w:t>
            </w:r>
          </w:p>
        </w:tc>
        <w:tc>
          <w:tcPr>
            <w:tcW w:w="378" w:type="pct"/>
            <w:shd w:val="clear" w:color="auto" w:fill="auto"/>
            <w:noWrap/>
            <w:vAlign w:val="center"/>
            <w:hideMark/>
          </w:tcPr>
          <w:p w14:paraId="4E6AA3F7" w14:textId="77777777" w:rsidR="009C09D3" w:rsidRPr="00F37732" w:rsidRDefault="009C09D3" w:rsidP="009C09D3">
            <w:pPr>
              <w:ind w:left="-57" w:right="-57"/>
              <w:jc w:val="center"/>
            </w:pPr>
            <w:r w:rsidRPr="00F37732">
              <w:t>39,8</w:t>
            </w:r>
          </w:p>
        </w:tc>
        <w:tc>
          <w:tcPr>
            <w:tcW w:w="378" w:type="pct"/>
            <w:shd w:val="clear" w:color="auto" w:fill="auto"/>
            <w:noWrap/>
            <w:vAlign w:val="center"/>
            <w:hideMark/>
          </w:tcPr>
          <w:p w14:paraId="6C2115EA" w14:textId="77777777" w:rsidR="009C09D3" w:rsidRPr="00F37732" w:rsidRDefault="009C09D3" w:rsidP="009C09D3">
            <w:pPr>
              <w:ind w:left="-57" w:right="-57"/>
              <w:jc w:val="center"/>
            </w:pPr>
            <w:r w:rsidRPr="00F37732">
              <w:t>39,8</w:t>
            </w:r>
          </w:p>
        </w:tc>
        <w:tc>
          <w:tcPr>
            <w:tcW w:w="432" w:type="pct"/>
            <w:shd w:val="clear" w:color="auto" w:fill="auto"/>
            <w:noWrap/>
            <w:vAlign w:val="center"/>
            <w:hideMark/>
          </w:tcPr>
          <w:p w14:paraId="4C52B462" w14:textId="77777777" w:rsidR="009C09D3" w:rsidRPr="00F37732" w:rsidRDefault="009C09D3" w:rsidP="009C09D3">
            <w:pPr>
              <w:ind w:left="-57" w:right="-57"/>
              <w:jc w:val="center"/>
            </w:pPr>
            <w:r w:rsidRPr="00F37732">
              <w:t>39,8</w:t>
            </w:r>
          </w:p>
        </w:tc>
        <w:tc>
          <w:tcPr>
            <w:tcW w:w="432" w:type="pct"/>
            <w:shd w:val="clear" w:color="auto" w:fill="auto"/>
            <w:noWrap/>
            <w:vAlign w:val="center"/>
            <w:hideMark/>
          </w:tcPr>
          <w:p w14:paraId="1BDEEF8B" w14:textId="77777777" w:rsidR="009C09D3" w:rsidRPr="00F37732" w:rsidRDefault="009C09D3" w:rsidP="009C09D3">
            <w:pPr>
              <w:ind w:left="-57" w:right="-57"/>
              <w:jc w:val="center"/>
            </w:pPr>
            <w:r w:rsidRPr="00F37732">
              <w:t>39,8</w:t>
            </w:r>
          </w:p>
        </w:tc>
      </w:tr>
      <w:tr w:rsidR="009C09D3" w:rsidRPr="00F37732" w14:paraId="1A656933" w14:textId="77777777" w:rsidTr="009C09D3">
        <w:trPr>
          <w:cantSplit/>
        </w:trPr>
        <w:tc>
          <w:tcPr>
            <w:tcW w:w="287" w:type="pct"/>
            <w:shd w:val="clear" w:color="000000" w:fill="FFFFFF"/>
            <w:noWrap/>
            <w:vAlign w:val="center"/>
            <w:hideMark/>
          </w:tcPr>
          <w:p w14:paraId="392BFC89" w14:textId="77777777" w:rsidR="009C09D3" w:rsidRPr="00F37732" w:rsidRDefault="009C09D3" w:rsidP="009C09D3">
            <w:pPr>
              <w:ind w:left="-57" w:right="-57"/>
              <w:jc w:val="center"/>
            </w:pPr>
            <w:r w:rsidRPr="00F37732">
              <w:t>2.2.2</w:t>
            </w:r>
          </w:p>
        </w:tc>
        <w:tc>
          <w:tcPr>
            <w:tcW w:w="792" w:type="pct"/>
            <w:shd w:val="clear" w:color="000000" w:fill="FFFFFF"/>
            <w:vAlign w:val="center"/>
            <w:hideMark/>
          </w:tcPr>
          <w:p w14:paraId="6783EC7C" w14:textId="77777777" w:rsidR="009C09D3" w:rsidRPr="00F37732" w:rsidRDefault="009C09D3" w:rsidP="009C09D3">
            <w:pPr>
              <w:ind w:left="-57" w:right="-57"/>
              <w:jc w:val="right"/>
            </w:pPr>
            <w:r w:rsidRPr="00F37732">
              <w:t>Расходы на обязательное страхование</w:t>
            </w:r>
          </w:p>
        </w:tc>
        <w:tc>
          <w:tcPr>
            <w:tcW w:w="413" w:type="pct"/>
            <w:shd w:val="clear" w:color="000000" w:fill="FFFFFF"/>
            <w:vAlign w:val="center"/>
            <w:hideMark/>
          </w:tcPr>
          <w:p w14:paraId="4B142D49"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601A13FF" w14:textId="77777777" w:rsidR="009C09D3" w:rsidRPr="00F37732" w:rsidRDefault="009C09D3" w:rsidP="009C09D3">
            <w:pPr>
              <w:ind w:left="-57" w:right="-57"/>
              <w:jc w:val="center"/>
            </w:pPr>
            <w:r w:rsidRPr="00F37732">
              <w:t> </w:t>
            </w:r>
          </w:p>
        </w:tc>
        <w:tc>
          <w:tcPr>
            <w:tcW w:w="378" w:type="pct"/>
            <w:shd w:val="clear" w:color="000000" w:fill="FFFFFF"/>
            <w:noWrap/>
            <w:vAlign w:val="center"/>
            <w:hideMark/>
          </w:tcPr>
          <w:p w14:paraId="637E0C9B" w14:textId="77777777" w:rsidR="009C09D3" w:rsidRPr="00F37732" w:rsidRDefault="009C09D3" w:rsidP="009C09D3">
            <w:pPr>
              <w:ind w:left="-57" w:right="-57"/>
              <w:jc w:val="center"/>
            </w:pPr>
            <w:r w:rsidRPr="00F37732">
              <w:t>20,9</w:t>
            </w:r>
          </w:p>
        </w:tc>
        <w:tc>
          <w:tcPr>
            <w:tcW w:w="378" w:type="pct"/>
            <w:shd w:val="clear" w:color="000000" w:fill="FFFFFF"/>
            <w:noWrap/>
            <w:vAlign w:val="center"/>
            <w:hideMark/>
          </w:tcPr>
          <w:p w14:paraId="75B67085" w14:textId="77777777" w:rsidR="009C09D3" w:rsidRPr="00F37732" w:rsidRDefault="009C09D3" w:rsidP="009C09D3">
            <w:pPr>
              <w:ind w:left="-57" w:right="-57"/>
              <w:jc w:val="center"/>
            </w:pPr>
            <w:r w:rsidRPr="00F37732">
              <w:t>21,8</w:t>
            </w:r>
          </w:p>
        </w:tc>
        <w:tc>
          <w:tcPr>
            <w:tcW w:w="378" w:type="pct"/>
            <w:shd w:val="clear" w:color="000000" w:fill="FFFFFF"/>
            <w:noWrap/>
            <w:vAlign w:val="center"/>
            <w:hideMark/>
          </w:tcPr>
          <w:p w14:paraId="730792D4" w14:textId="77777777" w:rsidR="009C09D3" w:rsidRPr="00F37732" w:rsidRDefault="009C09D3" w:rsidP="009C09D3">
            <w:pPr>
              <w:ind w:left="-57" w:right="-57"/>
              <w:jc w:val="center"/>
            </w:pPr>
            <w:r w:rsidRPr="00F37732">
              <w:t>22,6</w:t>
            </w:r>
          </w:p>
        </w:tc>
        <w:tc>
          <w:tcPr>
            <w:tcW w:w="378" w:type="pct"/>
            <w:shd w:val="clear" w:color="000000" w:fill="FFFFFF"/>
            <w:noWrap/>
            <w:vAlign w:val="center"/>
            <w:hideMark/>
          </w:tcPr>
          <w:p w14:paraId="0498BA3E" w14:textId="77777777" w:rsidR="009C09D3" w:rsidRPr="00F37732" w:rsidRDefault="009C09D3" w:rsidP="009C09D3">
            <w:pPr>
              <w:ind w:left="-57" w:right="-57"/>
              <w:jc w:val="center"/>
            </w:pPr>
            <w:r w:rsidRPr="00F37732">
              <w:t>23,5</w:t>
            </w:r>
          </w:p>
        </w:tc>
        <w:tc>
          <w:tcPr>
            <w:tcW w:w="378" w:type="pct"/>
            <w:shd w:val="clear" w:color="auto" w:fill="auto"/>
            <w:noWrap/>
            <w:vAlign w:val="center"/>
            <w:hideMark/>
          </w:tcPr>
          <w:p w14:paraId="722D8D4D" w14:textId="77777777" w:rsidR="009C09D3" w:rsidRPr="00F37732" w:rsidRDefault="009C09D3" w:rsidP="009C09D3">
            <w:pPr>
              <w:ind w:left="-57" w:right="-57"/>
              <w:jc w:val="center"/>
            </w:pPr>
            <w:r w:rsidRPr="00F37732">
              <w:t>24,2</w:t>
            </w:r>
          </w:p>
        </w:tc>
        <w:tc>
          <w:tcPr>
            <w:tcW w:w="378" w:type="pct"/>
            <w:shd w:val="clear" w:color="auto" w:fill="auto"/>
            <w:noWrap/>
            <w:vAlign w:val="center"/>
            <w:hideMark/>
          </w:tcPr>
          <w:p w14:paraId="5892A654" w14:textId="77777777" w:rsidR="009C09D3" w:rsidRPr="00F37732" w:rsidRDefault="009C09D3" w:rsidP="009C09D3">
            <w:pPr>
              <w:ind w:left="-57" w:right="-57"/>
              <w:jc w:val="center"/>
            </w:pPr>
            <w:r w:rsidRPr="00F37732">
              <w:t>24,8</w:t>
            </w:r>
          </w:p>
        </w:tc>
        <w:tc>
          <w:tcPr>
            <w:tcW w:w="432" w:type="pct"/>
            <w:shd w:val="clear" w:color="auto" w:fill="auto"/>
            <w:noWrap/>
            <w:vAlign w:val="center"/>
            <w:hideMark/>
          </w:tcPr>
          <w:p w14:paraId="0D03B8F7" w14:textId="77777777" w:rsidR="009C09D3" w:rsidRPr="00F37732" w:rsidRDefault="009C09D3" w:rsidP="009C09D3">
            <w:pPr>
              <w:ind w:left="-57" w:right="-57"/>
              <w:jc w:val="center"/>
            </w:pPr>
            <w:r w:rsidRPr="00F37732">
              <w:t>27,9</w:t>
            </w:r>
          </w:p>
        </w:tc>
        <w:tc>
          <w:tcPr>
            <w:tcW w:w="432" w:type="pct"/>
            <w:shd w:val="clear" w:color="auto" w:fill="auto"/>
            <w:noWrap/>
            <w:vAlign w:val="center"/>
            <w:hideMark/>
          </w:tcPr>
          <w:p w14:paraId="62DB840A" w14:textId="77777777" w:rsidR="009C09D3" w:rsidRPr="00F37732" w:rsidRDefault="009C09D3" w:rsidP="009C09D3">
            <w:pPr>
              <w:ind w:left="-57" w:right="-57"/>
              <w:jc w:val="center"/>
            </w:pPr>
            <w:r w:rsidRPr="00F37732">
              <w:t>32,7</w:t>
            </w:r>
          </w:p>
        </w:tc>
      </w:tr>
      <w:tr w:rsidR="009C09D3" w:rsidRPr="00F37732" w14:paraId="0289835F" w14:textId="77777777" w:rsidTr="009C09D3">
        <w:trPr>
          <w:cantSplit/>
        </w:trPr>
        <w:tc>
          <w:tcPr>
            <w:tcW w:w="287" w:type="pct"/>
            <w:shd w:val="clear" w:color="000000" w:fill="FFFFFF"/>
            <w:noWrap/>
            <w:vAlign w:val="center"/>
            <w:hideMark/>
          </w:tcPr>
          <w:p w14:paraId="3F817CC7" w14:textId="77777777" w:rsidR="009C09D3" w:rsidRPr="00F37732" w:rsidRDefault="009C09D3" w:rsidP="009C09D3">
            <w:pPr>
              <w:ind w:left="-57" w:right="-57"/>
              <w:jc w:val="center"/>
            </w:pPr>
            <w:r w:rsidRPr="00F37732">
              <w:t>2.2.3</w:t>
            </w:r>
          </w:p>
        </w:tc>
        <w:tc>
          <w:tcPr>
            <w:tcW w:w="792" w:type="pct"/>
            <w:shd w:val="clear" w:color="000000" w:fill="FFFFFF"/>
            <w:vAlign w:val="center"/>
            <w:hideMark/>
          </w:tcPr>
          <w:p w14:paraId="659CC16C" w14:textId="77777777" w:rsidR="009C09D3" w:rsidRPr="00F37732" w:rsidRDefault="009C09D3" w:rsidP="009C09D3">
            <w:pPr>
              <w:ind w:left="-57" w:right="-57"/>
              <w:jc w:val="right"/>
            </w:pPr>
            <w:r w:rsidRPr="00F37732">
              <w:t>Налог на имущество</w:t>
            </w:r>
          </w:p>
        </w:tc>
        <w:tc>
          <w:tcPr>
            <w:tcW w:w="413" w:type="pct"/>
            <w:shd w:val="clear" w:color="000000" w:fill="FFFFFF"/>
            <w:vAlign w:val="center"/>
            <w:hideMark/>
          </w:tcPr>
          <w:p w14:paraId="49B531FD"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474B8403" w14:textId="77777777" w:rsidR="009C09D3" w:rsidRPr="00F37732" w:rsidRDefault="009C09D3" w:rsidP="009C09D3">
            <w:pPr>
              <w:ind w:left="-57" w:right="-57"/>
              <w:jc w:val="center"/>
            </w:pPr>
            <w:r w:rsidRPr="00F37732">
              <w:t>4 372,8</w:t>
            </w:r>
          </w:p>
        </w:tc>
        <w:tc>
          <w:tcPr>
            <w:tcW w:w="378" w:type="pct"/>
            <w:shd w:val="clear" w:color="000000" w:fill="FFFFFF"/>
            <w:noWrap/>
            <w:vAlign w:val="center"/>
            <w:hideMark/>
          </w:tcPr>
          <w:p w14:paraId="37143D68" w14:textId="77777777" w:rsidR="009C09D3" w:rsidRPr="00F37732" w:rsidRDefault="009C09D3" w:rsidP="009C09D3">
            <w:pPr>
              <w:ind w:left="-57" w:right="-57"/>
              <w:jc w:val="center"/>
            </w:pPr>
            <w:r w:rsidRPr="00F37732">
              <w:t>4 652,0</w:t>
            </w:r>
          </w:p>
        </w:tc>
        <w:tc>
          <w:tcPr>
            <w:tcW w:w="378" w:type="pct"/>
            <w:shd w:val="clear" w:color="000000" w:fill="FFFFFF"/>
            <w:noWrap/>
            <w:vAlign w:val="center"/>
            <w:hideMark/>
          </w:tcPr>
          <w:p w14:paraId="1E84A237" w14:textId="77777777" w:rsidR="009C09D3" w:rsidRPr="00F37732" w:rsidRDefault="009C09D3" w:rsidP="009C09D3">
            <w:pPr>
              <w:ind w:left="-57" w:right="-57"/>
              <w:jc w:val="center"/>
            </w:pPr>
            <w:r w:rsidRPr="00F37732">
              <w:t>4 717,9</w:t>
            </w:r>
          </w:p>
        </w:tc>
        <w:tc>
          <w:tcPr>
            <w:tcW w:w="378" w:type="pct"/>
            <w:shd w:val="clear" w:color="000000" w:fill="FFFFFF"/>
            <w:noWrap/>
            <w:vAlign w:val="center"/>
            <w:hideMark/>
          </w:tcPr>
          <w:p w14:paraId="614FCCE1" w14:textId="77777777" w:rsidR="009C09D3" w:rsidRPr="00F37732" w:rsidRDefault="009C09D3" w:rsidP="009C09D3">
            <w:pPr>
              <w:ind w:left="-57" w:right="-57"/>
              <w:jc w:val="center"/>
            </w:pPr>
            <w:r w:rsidRPr="00F37732">
              <w:t>4 717,9</w:t>
            </w:r>
          </w:p>
        </w:tc>
        <w:tc>
          <w:tcPr>
            <w:tcW w:w="378" w:type="pct"/>
            <w:shd w:val="clear" w:color="000000" w:fill="FFFFFF"/>
            <w:noWrap/>
            <w:vAlign w:val="center"/>
            <w:hideMark/>
          </w:tcPr>
          <w:p w14:paraId="4D73B6B8" w14:textId="77777777" w:rsidR="009C09D3" w:rsidRPr="00F37732" w:rsidRDefault="009C09D3" w:rsidP="009C09D3">
            <w:pPr>
              <w:ind w:left="-57" w:right="-57"/>
              <w:jc w:val="center"/>
            </w:pPr>
            <w:r w:rsidRPr="00F37732">
              <w:t>4 717,9</w:t>
            </w:r>
          </w:p>
        </w:tc>
        <w:tc>
          <w:tcPr>
            <w:tcW w:w="378" w:type="pct"/>
            <w:shd w:val="clear" w:color="auto" w:fill="auto"/>
            <w:noWrap/>
            <w:vAlign w:val="center"/>
            <w:hideMark/>
          </w:tcPr>
          <w:p w14:paraId="6B3588A8" w14:textId="77777777" w:rsidR="009C09D3" w:rsidRPr="00F37732" w:rsidRDefault="009C09D3" w:rsidP="009C09D3">
            <w:pPr>
              <w:ind w:left="-57" w:right="-57"/>
              <w:jc w:val="center"/>
            </w:pPr>
            <w:r w:rsidRPr="00F37732">
              <w:t>4 717,9</w:t>
            </w:r>
          </w:p>
        </w:tc>
        <w:tc>
          <w:tcPr>
            <w:tcW w:w="378" w:type="pct"/>
            <w:shd w:val="clear" w:color="auto" w:fill="auto"/>
            <w:noWrap/>
            <w:vAlign w:val="center"/>
            <w:hideMark/>
          </w:tcPr>
          <w:p w14:paraId="7FC890BC" w14:textId="77777777" w:rsidR="009C09D3" w:rsidRPr="00F37732" w:rsidRDefault="009C09D3" w:rsidP="009C09D3">
            <w:pPr>
              <w:ind w:left="-57" w:right="-57"/>
              <w:jc w:val="center"/>
            </w:pPr>
            <w:r w:rsidRPr="00F37732">
              <w:t>4 717,9</w:t>
            </w:r>
          </w:p>
        </w:tc>
        <w:tc>
          <w:tcPr>
            <w:tcW w:w="432" w:type="pct"/>
            <w:shd w:val="clear" w:color="auto" w:fill="auto"/>
            <w:noWrap/>
            <w:vAlign w:val="center"/>
            <w:hideMark/>
          </w:tcPr>
          <w:p w14:paraId="4C65784E" w14:textId="77777777" w:rsidR="009C09D3" w:rsidRPr="00F37732" w:rsidRDefault="009C09D3" w:rsidP="009C09D3">
            <w:pPr>
              <w:ind w:left="-57" w:right="-57"/>
              <w:jc w:val="center"/>
            </w:pPr>
            <w:r w:rsidRPr="00F37732">
              <w:t>4 717,9</w:t>
            </w:r>
          </w:p>
        </w:tc>
        <w:tc>
          <w:tcPr>
            <w:tcW w:w="432" w:type="pct"/>
            <w:shd w:val="clear" w:color="auto" w:fill="auto"/>
            <w:noWrap/>
            <w:vAlign w:val="center"/>
            <w:hideMark/>
          </w:tcPr>
          <w:p w14:paraId="6BC5137D" w14:textId="77777777" w:rsidR="009C09D3" w:rsidRPr="00F37732" w:rsidRDefault="009C09D3" w:rsidP="009C09D3">
            <w:pPr>
              <w:ind w:left="-57" w:right="-57"/>
              <w:jc w:val="center"/>
            </w:pPr>
            <w:r w:rsidRPr="00F37732">
              <w:t>4 717,9</w:t>
            </w:r>
          </w:p>
        </w:tc>
      </w:tr>
      <w:tr w:rsidR="009C09D3" w:rsidRPr="00F37732" w14:paraId="24AA904C" w14:textId="77777777" w:rsidTr="009C09D3">
        <w:trPr>
          <w:cantSplit/>
        </w:trPr>
        <w:tc>
          <w:tcPr>
            <w:tcW w:w="287" w:type="pct"/>
            <w:shd w:val="clear" w:color="000000" w:fill="FFFFFF"/>
            <w:noWrap/>
            <w:vAlign w:val="center"/>
            <w:hideMark/>
          </w:tcPr>
          <w:p w14:paraId="708188C8" w14:textId="77777777" w:rsidR="009C09D3" w:rsidRPr="00F37732" w:rsidRDefault="009C09D3" w:rsidP="009C09D3">
            <w:pPr>
              <w:ind w:left="-57" w:right="-57"/>
              <w:jc w:val="center"/>
            </w:pPr>
            <w:r w:rsidRPr="00F37732">
              <w:t>2.2.4</w:t>
            </w:r>
          </w:p>
        </w:tc>
        <w:tc>
          <w:tcPr>
            <w:tcW w:w="792" w:type="pct"/>
            <w:shd w:val="clear" w:color="000000" w:fill="FFFFFF"/>
            <w:vAlign w:val="center"/>
            <w:hideMark/>
          </w:tcPr>
          <w:p w14:paraId="3469667B" w14:textId="77777777" w:rsidR="009C09D3" w:rsidRPr="00F37732" w:rsidRDefault="009C09D3" w:rsidP="009C09D3">
            <w:pPr>
              <w:ind w:left="-57" w:right="-57"/>
              <w:jc w:val="right"/>
            </w:pPr>
            <w:r w:rsidRPr="00F37732">
              <w:t xml:space="preserve">Налог на имущество, дополнительно начисленный </w:t>
            </w:r>
            <w:proofErr w:type="gramStart"/>
            <w:r w:rsidRPr="00F37732">
              <w:t>во</w:t>
            </w:r>
            <w:proofErr w:type="gramEnd"/>
            <w:r w:rsidRPr="00F37732">
              <w:t xml:space="preserve"> вновь вводимым объектам</w:t>
            </w:r>
          </w:p>
        </w:tc>
        <w:tc>
          <w:tcPr>
            <w:tcW w:w="413" w:type="pct"/>
            <w:shd w:val="clear" w:color="000000" w:fill="FFFFFF"/>
            <w:vAlign w:val="center"/>
            <w:hideMark/>
          </w:tcPr>
          <w:p w14:paraId="4A8D56F9"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2B4E6394" w14:textId="77777777" w:rsidR="009C09D3" w:rsidRPr="00F37732" w:rsidRDefault="009C09D3" w:rsidP="009C09D3">
            <w:pPr>
              <w:ind w:left="-57" w:right="-57"/>
              <w:jc w:val="center"/>
            </w:pPr>
            <w:r w:rsidRPr="00F37732">
              <w:t> </w:t>
            </w:r>
          </w:p>
        </w:tc>
        <w:tc>
          <w:tcPr>
            <w:tcW w:w="378" w:type="pct"/>
            <w:shd w:val="clear" w:color="000000" w:fill="FFFFFF"/>
            <w:noWrap/>
            <w:vAlign w:val="center"/>
            <w:hideMark/>
          </w:tcPr>
          <w:p w14:paraId="794EE56D" w14:textId="77777777" w:rsidR="009C09D3" w:rsidRPr="00F37732" w:rsidRDefault="009C09D3" w:rsidP="009C09D3">
            <w:pPr>
              <w:ind w:left="-57" w:right="-57"/>
              <w:jc w:val="center"/>
            </w:pPr>
            <w:r w:rsidRPr="00F37732">
              <w:t> </w:t>
            </w:r>
          </w:p>
        </w:tc>
        <w:tc>
          <w:tcPr>
            <w:tcW w:w="378" w:type="pct"/>
            <w:shd w:val="clear" w:color="000000" w:fill="FFFFFF"/>
            <w:noWrap/>
            <w:vAlign w:val="center"/>
            <w:hideMark/>
          </w:tcPr>
          <w:p w14:paraId="62C47D6F"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270CE876" w14:textId="77777777" w:rsidR="009C09D3" w:rsidRPr="00F37732" w:rsidRDefault="009C09D3" w:rsidP="009C09D3">
            <w:pPr>
              <w:ind w:left="-57" w:right="-57"/>
              <w:jc w:val="center"/>
            </w:pPr>
            <w:r w:rsidRPr="00F37732">
              <w:t>543,7</w:t>
            </w:r>
          </w:p>
        </w:tc>
        <w:tc>
          <w:tcPr>
            <w:tcW w:w="378" w:type="pct"/>
            <w:shd w:val="clear" w:color="000000" w:fill="FFFFFF"/>
            <w:noWrap/>
            <w:vAlign w:val="center"/>
            <w:hideMark/>
          </w:tcPr>
          <w:p w14:paraId="353EC83E" w14:textId="77777777" w:rsidR="009C09D3" w:rsidRPr="00F37732" w:rsidRDefault="009C09D3" w:rsidP="009C09D3">
            <w:pPr>
              <w:ind w:left="-57" w:right="-57"/>
              <w:jc w:val="center"/>
            </w:pPr>
            <w:r w:rsidRPr="00F37732">
              <w:t>3 028,1</w:t>
            </w:r>
          </w:p>
        </w:tc>
        <w:tc>
          <w:tcPr>
            <w:tcW w:w="378" w:type="pct"/>
            <w:shd w:val="clear" w:color="000000" w:fill="FFFFFF"/>
            <w:noWrap/>
            <w:vAlign w:val="center"/>
            <w:hideMark/>
          </w:tcPr>
          <w:p w14:paraId="4494B00A" w14:textId="77777777" w:rsidR="009C09D3" w:rsidRPr="00F37732" w:rsidRDefault="009C09D3" w:rsidP="009C09D3">
            <w:pPr>
              <w:ind w:left="-57" w:right="-57"/>
              <w:jc w:val="center"/>
            </w:pPr>
            <w:r w:rsidRPr="00F37732">
              <w:t>6 423,0</w:t>
            </w:r>
          </w:p>
        </w:tc>
        <w:tc>
          <w:tcPr>
            <w:tcW w:w="378" w:type="pct"/>
            <w:shd w:val="clear" w:color="000000" w:fill="FFFFFF"/>
            <w:noWrap/>
            <w:vAlign w:val="center"/>
            <w:hideMark/>
          </w:tcPr>
          <w:p w14:paraId="17324E58" w14:textId="77777777" w:rsidR="009C09D3" w:rsidRPr="00F37732" w:rsidRDefault="009C09D3" w:rsidP="009C09D3">
            <w:pPr>
              <w:ind w:left="-57" w:right="-57"/>
              <w:jc w:val="center"/>
            </w:pPr>
            <w:r w:rsidRPr="00F37732">
              <w:t>8 693,7</w:t>
            </w:r>
          </w:p>
        </w:tc>
        <w:tc>
          <w:tcPr>
            <w:tcW w:w="432" w:type="pct"/>
            <w:shd w:val="clear" w:color="000000" w:fill="FFFFFF"/>
            <w:noWrap/>
            <w:vAlign w:val="center"/>
            <w:hideMark/>
          </w:tcPr>
          <w:p w14:paraId="7FF45038" w14:textId="77777777" w:rsidR="009C09D3" w:rsidRPr="00F37732" w:rsidRDefault="009C09D3" w:rsidP="009C09D3">
            <w:pPr>
              <w:ind w:left="-57" w:right="-57"/>
              <w:jc w:val="center"/>
            </w:pPr>
            <w:r w:rsidRPr="00F37732">
              <w:t>12 199,0</w:t>
            </w:r>
          </w:p>
        </w:tc>
        <w:tc>
          <w:tcPr>
            <w:tcW w:w="432" w:type="pct"/>
            <w:shd w:val="clear" w:color="000000" w:fill="FFFFFF"/>
            <w:noWrap/>
            <w:vAlign w:val="center"/>
            <w:hideMark/>
          </w:tcPr>
          <w:p w14:paraId="5AB674C5" w14:textId="77777777" w:rsidR="009C09D3" w:rsidRPr="00F37732" w:rsidRDefault="009C09D3" w:rsidP="009C09D3">
            <w:pPr>
              <w:ind w:left="-57" w:right="-57"/>
              <w:jc w:val="center"/>
            </w:pPr>
            <w:r w:rsidRPr="00F37732">
              <w:t>8 735,9</w:t>
            </w:r>
          </w:p>
        </w:tc>
      </w:tr>
      <w:tr w:rsidR="009C09D3" w:rsidRPr="00F37732" w14:paraId="4BFB87CB" w14:textId="77777777" w:rsidTr="009C09D3">
        <w:trPr>
          <w:cantSplit/>
        </w:trPr>
        <w:tc>
          <w:tcPr>
            <w:tcW w:w="287" w:type="pct"/>
            <w:shd w:val="clear" w:color="000000" w:fill="FFFFFF"/>
            <w:noWrap/>
            <w:vAlign w:val="center"/>
            <w:hideMark/>
          </w:tcPr>
          <w:p w14:paraId="3E6E6836" w14:textId="77777777" w:rsidR="009C09D3" w:rsidRPr="00F37732" w:rsidRDefault="009C09D3" w:rsidP="009C09D3">
            <w:pPr>
              <w:ind w:left="-57" w:right="-57"/>
              <w:jc w:val="center"/>
              <w:rPr>
                <w:b/>
                <w:bCs/>
              </w:rPr>
            </w:pPr>
            <w:r w:rsidRPr="00F37732">
              <w:rPr>
                <w:b/>
                <w:bCs/>
              </w:rPr>
              <w:t>2.4</w:t>
            </w:r>
          </w:p>
        </w:tc>
        <w:tc>
          <w:tcPr>
            <w:tcW w:w="792" w:type="pct"/>
            <w:shd w:val="clear" w:color="000000" w:fill="FFFFFF"/>
            <w:vAlign w:val="center"/>
            <w:hideMark/>
          </w:tcPr>
          <w:p w14:paraId="2CA0A6BA" w14:textId="77777777" w:rsidR="009C09D3" w:rsidRPr="00F37732" w:rsidRDefault="009C09D3" w:rsidP="009C09D3">
            <w:pPr>
              <w:ind w:left="-57" w:right="-57"/>
              <w:rPr>
                <w:b/>
                <w:bCs/>
              </w:rPr>
            </w:pPr>
            <w:r w:rsidRPr="00F37732">
              <w:rPr>
                <w:b/>
                <w:bCs/>
              </w:rPr>
              <w:t xml:space="preserve">Арендная плата  </w:t>
            </w:r>
          </w:p>
        </w:tc>
        <w:tc>
          <w:tcPr>
            <w:tcW w:w="413" w:type="pct"/>
            <w:shd w:val="clear" w:color="000000" w:fill="FFFFFF"/>
            <w:vAlign w:val="center"/>
            <w:hideMark/>
          </w:tcPr>
          <w:p w14:paraId="2A28EF82" w14:textId="77777777" w:rsidR="009C09D3" w:rsidRPr="00F37732" w:rsidRDefault="009C09D3" w:rsidP="009C09D3">
            <w:pPr>
              <w:ind w:left="-57" w:right="-57"/>
              <w:jc w:val="center"/>
              <w:rPr>
                <w:b/>
                <w:bCs/>
              </w:rPr>
            </w:pPr>
            <w:proofErr w:type="spellStart"/>
            <w:r w:rsidRPr="00F37732">
              <w:rPr>
                <w:b/>
                <w:bCs/>
              </w:rPr>
              <w:t>тыс</w:t>
            </w:r>
            <w:proofErr w:type="gramStart"/>
            <w:r w:rsidRPr="00F37732">
              <w:rPr>
                <w:b/>
                <w:bCs/>
              </w:rPr>
              <w:t>.р</w:t>
            </w:r>
            <w:proofErr w:type="gramEnd"/>
            <w:r w:rsidRPr="00F37732">
              <w:rPr>
                <w:b/>
                <w:bCs/>
              </w:rPr>
              <w:t>уб</w:t>
            </w:r>
            <w:proofErr w:type="spellEnd"/>
            <w:r w:rsidRPr="00F37732">
              <w:rPr>
                <w:b/>
                <w:bCs/>
              </w:rPr>
              <w:t>.</w:t>
            </w:r>
          </w:p>
        </w:tc>
        <w:tc>
          <w:tcPr>
            <w:tcW w:w="378" w:type="pct"/>
            <w:shd w:val="clear" w:color="000000" w:fill="FFFFFF"/>
            <w:noWrap/>
            <w:vAlign w:val="center"/>
            <w:hideMark/>
          </w:tcPr>
          <w:p w14:paraId="7F792211" w14:textId="77777777" w:rsidR="009C09D3" w:rsidRPr="00F37732" w:rsidRDefault="009C09D3" w:rsidP="009C09D3">
            <w:pPr>
              <w:ind w:left="-57" w:right="-57"/>
              <w:jc w:val="center"/>
              <w:rPr>
                <w:b/>
                <w:bCs/>
              </w:rPr>
            </w:pPr>
            <w:r w:rsidRPr="00F37732">
              <w:rPr>
                <w:b/>
                <w:bCs/>
              </w:rPr>
              <w:t>19 052,0</w:t>
            </w:r>
          </w:p>
        </w:tc>
        <w:tc>
          <w:tcPr>
            <w:tcW w:w="378" w:type="pct"/>
            <w:shd w:val="clear" w:color="000000" w:fill="FFFFFF"/>
            <w:noWrap/>
            <w:vAlign w:val="center"/>
            <w:hideMark/>
          </w:tcPr>
          <w:p w14:paraId="651CF031" w14:textId="77777777" w:rsidR="009C09D3" w:rsidRPr="00F37732" w:rsidRDefault="009C09D3" w:rsidP="009C09D3">
            <w:pPr>
              <w:ind w:left="-57" w:right="-57"/>
              <w:jc w:val="center"/>
              <w:rPr>
                <w:b/>
                <w:bCs/>
              </w:rPr>
            </w:pPr>
            <w:r w:rsidRPr="00F37732">
              <w:rPr>
                <w:b/>
                <w:bCs/>
              </w:rPr>
              <w:t>5 289,9</w:t>
            </w:r>
          </w:p>
        </w:tc>
        <w:tc>
          <w:tcPr>
            <w:tcW w:w="378" w:type="pct"/>
            <w:shd w:val="clear" w:color="000000" w:fill="FFFFFF"/>
            <w:noWrap/>
            <w:vAlign w:val="center"/>
            <w:hideMark/>
          </w:tcPr>
          <w:p w14:paraId="2237781F" w14:textId="77777777" w:rsidR="009C09D3" w:rsidRPr="00F37732" w:rsidRDefault="009C09D3" w:rsidP="009C09D3">
            <w:pPr>
              <w:ind w:left="-57" w:right="-57"/>
              <w:jc w:val="center"/>
              <w:rPr>
                <w:b/>
                <w:bCs/>
              </w:rPr>
            </w:pPr>
            <w:r w:rsidRPr="00F37732">
              <w:rPr>
                <w:b/>
                <w:bCs/>
              </w:rPr>
              <w:t>19 814,1</w:t>
            </w:r>
          </w:p>
        </w:tc>
        <w:tc>
          <w:tcPr>
            <w:tcW w:w="378" w:type="pct"/>
            <w:shd w:val="clear" w:color="000000" w:fill="FFFFFF"/>
            <w:noWrap/>
            <w:vAlign w:val="center"/>
            <w:hideMark/>
          </w:tcPr>
          <w:p w14:paraId="4507FB74" w14:textId="77777777" w:rsidR="009C09D3" w:rsidRPr="00F37732" w:rsidRDefault="009C09D3" w:rsidP="009C09D3">
            <w:pPr>
              <w:ind w:left="-57" w:right="-57"/>
              <w:jc w:val="center"/>
              <w:rPr>
                <w:b/>
                <w:bCs/>
              </w:rPr>
            </w:pPr>
            <w:r w:rsidRPr="00F37732">
              <w:rPr>
                <w:b/>
                <w:bCs/>
              </w:rPr>
              <w:t>20 606,6</w:t>
            </w:r>
          </w:p>
        </w:tc>
        <w:tc>
          <w:tcPr>
            <w:tcW w:w="378" w:type="pct"/>
            <w:shd w:val="clear" w:color="000000" w:fill="FFFFFF"/>
            <w:noWrap/>
            <w:vAlign w:val="center"/>
            <w:hideMark/>
          </w:tcPr>
          <w:p w14:paraId="5E4661D6" w14:textId="77777777" w:rsidR="009C09D3" w:rsidRPr="00F37732" w:rsidRDefault="009C09D3" w:rsidP="009C09D3">
            <w:pPr>
              <w:ind w:left="-57" w:right="-57"/>
              <w:jc w:val="center"/>
              <w:rPr>
                <w:b/>
                <w:bCs/>
              </w:rPr>
            </w:pPr>
            <w:r w:rsidRPr="00F37732">
              <w:rPr>
                <w:b/>
                <w:bCs/>
              </w:rPr>
              <w:t>21 430,9</w:t>
            </w:r>
          </w:p>
        </w:tc>
        <w:tc>
          <w:tcPr>
            <w:tcW w:w="378" w:type="pct"/>
            <w:shd w:val="clear" w:color="auto" w:fill="auto"/>
            <w:noWrap/>
            <w:vAlign w:val="center"/>
            <w:hideMark/>
          </w:tcPr>
          <w:p w14:paraId="4D2440A2" w14:textId="77777777" w:rsidR="009C09D3" w:rsidRPr="00F37732" w:rsidRDefault="009C09D3" w:rsidP="009C09D3">
            <w:pPr>
              <w:ind w:left="-57" w:right="-57"/>
              <w:jc w:val="center"/>
              <w:rPr>
                <w:b/>
                <w:bCs/>
              </w:rPr>
            </w:pPr>
            <w:r w:rsidRPr="00F37732">
              <w:rPr>
                <w:b/>
                <w:bCs/>
              </w:rPr>
              <w:t>21 430,9</w:t>
            </w:r>
          </w:p>
        </w:tc>
        <w:tc>
          <w:tcPr>
            <w:tcW w:w="378" w:type="pct"/>
            <w:shd w:val="clear" w:color="auto" w:fill="auto"/>
            <w:noWrap/>
            <w:vAlign w:val="center"/>
            <w:hideMark/>
          </w:tcPr>
          <w:p w14:paraId="02D0644B" w14:textId="77777777" w:rsidR="009C09D3" w:rsidRPr="00F37732" w:rsidRDefault="009C09D3" w:rsidP="009C09D3">
            <w:pPr>
              <w:ind w:left="-57" w:right="-57"/>
              <w:jc w:val="center"/>
              <w:rPr>
                <w:b/>
                <w:bCs/>
              </w:rPr>
            </w:pPr>
            <w:r w:rsidRPr="00F37732">
              <w:rPr>
                <w:b/>
                <w:bCs/>
              </w:rPr>
              <w:t>21 430,9</w:t>
            </w:r>
          </w:p>
        </w:tc>
        <w:tc>
          <w:tcPr>
            <w:tcW w:w="432" w:type="pct"/>
            <w:shd w:val="clear" w:color="auto" w:fill="auto"/>
            <w:noWrap/>
            <w:vAlign w:val="center"/>
            <w:hideMark/>
          </w:tcPr>
          <w:p w14:paraId="0FA431C5" w14:textId="77777777" w:rsidR="009C09D3" w:rsidRPr="00F37732" w:rsidRDefault="009C09D3" w:rsidP="009C09D3">
            <w:pPr>
              <w:ind w:left="-57" w:right="-57"/>
              <w:jc w:val="center"/>
              <w:rPr>
                <w:b/>
                <w:bCs/>
              </w:rPr>
            </w:pPr>
            <w:r w:rsidRPr="00F37732">
              <w:rPr>
                <w:b/>
                <w:bCs/>
              </w:rPr>
              <w:t>21 430,9</w:t>
            </w:r>
          </w:p>
        </w:tc>
        <w:tc>
          <w:tcPr>
            <w:tcW w:w="432" w:type="pct"/>
            <w:shd w:val="clear" w:color="auto" w:fill="auto"/>
            <w:noWrap/>
            <w:vAlign w:val="center"/>
            <w:hideMark/>
          </w:tcPr>
          <w:p w14:paraId="2915FF9A" w14:textId="77777777" w:rsidR="009C09D3" w:rsidRPr="00F37732" w:rsidRDefault="009C09D3" w:rsidP="009C09D3">
            <w:pPr>
              <w:ind w:left="-57" w:right="-57"/>
              <w:jc w:val="center"/>
              <w:rPr>
                <w:b/>
                <w:bCs/>
              </w:rPr>
            </w:pPr>
            <w:r w:rsidRPr="00F37732">
              <w:rPr>
                <w:b/>
                <w:bCs/>
              </w:rPr>
              <w:t>21 430,9</w:t>
            </w:r>
          </w:p>
        </w:tc>
      </w:tr>
      <w:tr w:rsidR="009C09D3" w:rsidRPr="00F37732" w14:paraId="60A3F6BE" w14:textId="77777777" w:rsidTr="009C09D3">
        <w:trPr>
          <w:cantSplit/>
        </w:trPr>
        <w:tc>
          <w:tcPr>
            <w:tcW w:w="287" w:type="pct"/>
            <w:shd w:val="clear" w:color="000000" w:fill="FFFFFF"/>
            <w:noWrap/>
            <w:vAlign w:val="center"/>
            <w:hideMark/>
          </w:tcPr>
          <w:p w14:paraId="0B955037" w14:textId="77777777" w:rsidR="009C09D3" w:rsidRPr="00F37732" w:rsidRDefault="009C09D3" w:rsidP="009C09D3">
            <w:pPr>
              <w:ind w:left="-57" w:right="-57"/>
              <w:jc w:val="center"/>
            </w:pPr>
            <w:r w:rsidRPr="00F37732">
              <w:t>2.5</w:t>
            </w:r>
          </w:p>
        </w:tc>
        <w:tc>
          <w:tcPr>
            <w:tcW w:w="792" w:type="pct"/>
            <w:shd w:val="clear" w:color="000000" w:fill="FFFFFF"/>
            <w:vAlign w:val="center"/>
            <w:hideMark/>
          </w:tcPr>
          <w:p w14:paraId="7A32FCCF" w14:textId="77777777" w:rsidR="009C09D3" w:rsidRPr="00F37732" w:rsidRDefault="009C09D3" w:rsidP="009C09D3">
            <w:pPr>
              <w:ind w:left="-57" w:right="-57"/>
            </w:pPr>
            <w:r w:rsidRPr="00F37732">
              <w:t xml:space="preserve">Расходы по сомнительным долгам </w:t>
            </w:r>
          </w:p>
        </w:tc>
        <w:tc>
          <w:tcPr>
            <w:tcW w:w="413" w:type="pct"/>
            <w:shd w:val="clear" w:color="000000" w:fill="FFFFFF"/>
            <w:vAlign w:val="center"/>
            <w:hideMark/>
          </w:tcPr>
          <w:p w14:paraId="11197F32"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1A316D85"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75433E50"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2FBA6957"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1D680633"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3AC292F7"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558CEFA9"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AD30FBF"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2E0FD4B3"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305FA75A" w14:textId="77777777" w:rsidR="009C09D3" w:rsidRPr="00F37732" w:rsidRDefault="009C09D3" w:rsidP="009C09D3">
            <w:pPr>
              <w:ind w:left="-57" w:right="-57"/>
              <w:jc w:val="center"/>
            </w:pPr>
            <w:r w:rsidRPr="00F37732">
              <w:t>0,0</w:t>
            </w:r>
          </w:p>
        </w:tc>
      </w:tr>
      <w:tr w:rsidR="009C09D3" w:rsidRPr="00F37732" w14:paraId="26FE6509" w14:textId="77777777" w:rsidTr="009C09D3">
        <w:trPr>
          <w:cantSplit/>
        </w:trPr>
        <w:tc>
          <w:tcPr>
            <w:tcW w:w="287" w:type="pct"/>
            <w:shd w:val="clear" w:color="000000" w:fill="FFFFFF"/>
            <w:noWrap/>
            <w:vAlign w:val="center"/>
            <w:hideMark/>
          </w:tcPr>
          <w:p w14:paraId="0D3DC911" w14:textId="77777777" w:rsidR="009C09D3" w:rsidRPr="00F37732" w:rsidRDefault="009C09D3" w:rsidP="009C09D3">
            <w:pPr>
              <w:ind w:left="-57" w:right="-57"/>
              <w:jc w:val="center"/>
              <w:rPr>
                <w:b/>
                <w:bCs/>
              </w:rPr>
            </w:pPr>
            <w:r w:rsidRPr="00F37732">
              <w:rPr>
                <w:b/>
                <w:bCs/>
              </w:rPr>
              <w:t>2.6</w:t>
            </w:r>
          </w:p>
        </w:tc>
        <w:tc>
          <w:tcPr>
            <w:tcW w:w="792" w:type="pct"/>
            <w:shd w:val="clear" w:color="000000" w:fill="FFFFFF"/>
            <w:vAlign w:val="center"/>
            <w:hideMark/>
          </w:tcPr>
          <w:p w14:paraId="16575630" w14:textId="77777777" w:rsidR="009C09D3" w:rsidRPr="00F37732" w:rsidRDefault="009C09D3" w:rsidP="009C09D3">
            <w:pPr>
              <w:ind w:left="-57" w:right="-57"/>
              <w:rPr>
                <w:b/>
                <w:bCs/>
              </w:rPr>
            </w:pPr>
            <w:r w:rsidRPr="00F37732">
              <w:rPr>
                <w:b/>
                <w:bCs/>
              </w:rPr>
              <w:t>Отчисления на социальные нужды</w:t>
            </w:r>
          </w:p>
        </w:tc>
        <w:tc>
          <w:tcPr>
            <w:tcW w:w="413" w:type="pct"/>
            <w:shd w:val="clear" w:color="000000" w:fill="FFFFFF"/>
            <w:vAlign w:val="center"/>
            <w:hideMark/>
          </w:tcPr>
          <w:p w14:paraId="2F922E14" w14:textId="77777777" w:rsidR="009C09D3" w:rsidRPr="00F37732" w:rsidRDefault="009C09D3" w:rsidP="009C09D3">
            <w:pPr>
              <w:ind w:left="-57" w:right="-57"/>
              <w:jc w:val="center"/>
              <w:rPr>
                <w:b/>
                <w:bCs/>
              </w:rPr>
            </w:pPr>
            <w:proofErr w:type="spellStart"/>
            <w:r w:rsidRPr="00F37732">
              <w:rPr>
                <w:b/>
                <w:bCs/>
              </w:rPr>
              <w:t>тыс</w:t>
            </w:r>
            <w:proofErr w:type="gramStart"/>
            <w:r w:rsidRPr="00F37732">
              <w:rPr>
                <w:b/>
                <w:bCs/>
              </w:rPr>
              <w:t>.р</w:t>
            </w:r>
            <w:proofErr w:type="gramEnd"/>
            <w:r w:rsidRPr="00F37732">
              <w:rPr>
                <w:b/>
                <w:bCs/>
              </w:rPr>
              <w:t>уб</w:t>
            </w:r>
            <w:proofErr w:type="spellEnd"/>
            <w:r w:rsidRPr="00F37732">
              <w:rPr>
                <w:b/>
                <w:bCs/>
              </w:rPr>
              <w:t>.</w:t>
            </w:r>
          </w:p>
        </w:tc>
        <w:tc>
          <w:tcPr>
            <w:tcW w:w="378" w:type="pct"/>
            <w:shd w:val="clear" w:color="000000" w:fill="FFFFFF"/>
            <w:noWrap/>
            <w:vAlign w:val="center"/>
            <w:hideMark/>
          </w:tcPr>
          <w:p w14:paraId="15FE896A" w14:textId="77777777" w:rsidR="009C09D3" w:rsidRPr="00F37732" w:rsidRDefault="009C09D3" w:rsidP="009C09D3">
            <w:pPr>
              <w:ind w:left="-57" w:right="-57"/>
              <w:jc w:val="center"/>
              <w:rPr>
                <w:b/>
                <w:bCs/>
              </w:rPr>
            </w:pPr>
            <w:r w:rsidRPr="00F37732">
              <w:rPr>
                <w:b/>
                <w:bCs/>
              </w:rPr>
              <w:t>31 941,8</w:t>
            </w:r>
          </w:p>
        </w:tc>
        <w:tc>
          <w:tcPr>
            <w:tcW w:w="378" w:type="pct"/>
            <w:shd w:val="clear" w:color="000000" w:fill="FFFFFF"/>
            <w:noWrap/>
            <w:vAlign w:val="center"/>
            <w:hideMark/>
          </w:tcPr>
          <w:p w14:paraId="60EA5A4F" w14:textId="77777777" w:rsidR="009C09D3" w:rsidRPr="00F37732" w:rsidRDefault="009C09D3" w:rsidP="009C09D3">
            <w:pPr>
              <w:ind w:left="-57" w:right="-57"/>
              <w:jc w:val="center"/>
              <w:rPr>
                <w:b/>
                <w:bCs/>
              </w:rPr>
            </w:pPr>
            <w:r w:rsidRPr="00F37732">
              <w:rPr>
                <w:b/>
                <w:bCs/>
              </w:rPr>
              <w:t>39 034,5</w:t>
            </w:r>
          </w:p>
        </w:tc>
        <w:tc>
          <w:tcPr>
            <w:tcW w:w="378" w:type="pct"/>
            <w:shd w:val="clear" w:color="000000" w:fill="FFFFFF"/>
            <w:noWrap/>
            <w:vAlign w:val="center"/>
            <w:hideMark/>
          </w:tcPr>
          <w:p w14:paraId="19976863" w14:textId="77777777" w:rsidR="009C09D3" w:rsidRPr="00F37732" w:rsidRDefault="009C09D3" w:rsidP="009C09D3">
            <w:pPr>
              <w:ind w:left="-57" w:right="-57"/>
              <w:jc w:val="center"/>
              <w:rPr>
                <w:b/>
                <w:bCs/>
              </w:rPr>
            </w:pPr>
            <w:r w:rsidRPr="00F37732">
              <w:rPr>
                <w:b/>
                <w:bCs/>
              </w:rPr>
              <w:t>40 915,7</w:t>
            </w:r>
          </w:p>
        </w:tc>
        <w:tc>
          <w:tcPr>
            <w:tcW w:w="378" w:type="pct"/>
            <w:shd w:val="clear" w:color="000000" w:fill="FFFFFF"/>
            <w:noWrap/>
            <w:vAlign w:val="center"/>
            <w:hideMark/>
          </w:tcPr>
          <w:p w14:paraId="608C4FB7" w14:textId="77777777" w:rsidR="009C09D3" w:rsidRPr="00F37732" w:rsidRDefault="009C09D3" w:rsidP="009C09D3">
            <w:pPr>
              <w:ind w:left="-57" w:right="-57"/>
              <w:jc w:val="center"/>
              <w:rPr>
                <w:b/>
                <w:bCs/>
              </w:rPr>
            </w:pPr>
            <w:r w:rsidRPr="00F37732">
              <w:rPr>
                <w:b/>
                <w:bCs/>
              </w:rPr>
              <w:t>42 552,4</w:t>
            </w:r>
          </w:p>
        </w:tc>
        <w:tc>
          <w:tcPr>
            <w:tcW w:w="378" w:type="pct"/>
            <w:shd w:val="clear" w:color="000000" w:fill="FFFFFF"/>
            <w:noWrap/>
            <w:vAlign w:val="center"/>
            <w:hideMark/>
          </w:tcPr>
          <w:p w14:paraId="01DB10B4" w14:textId="77777777" w:rsidR="009C09D3" w:rsidRPr="00F37732" w:rsidRDefault="009C09D3" w:rsidP="009C09D3">
            <w:pPr>
              <w:ind w:left="-57" w:right="-57"/>
              <w:jc w:val="center"/>
              <w:rPr>
                <w:b/>
                <w:bCs/>
              </w:rPr>
            </w:pPr>
            <w:r w:rsidRPr="00F37732">
              <w:rPr>
                <w:b/>
                <w:bCs/>
              </w:rPr>
              <w:t>44 254,4</w:t>
            </w:r>
          </w:p>
        </w:tc>
        <w:tc>
          <w:tcPr>
            <w:tcW w:w="378" w:type="pct"/>
            <w:shd w:val="clear" w:color="auto" w:fill="auto"/>
            <w:noWrap/>
            <w:vAlign w:val="center"/>
            <w:hideMark/>
          </w:tcPr>
          <w:p w14:paraId="4C1C681C" w14:textId="77777777" w:rsidR="009C09D3" w:rsidRPr="00F37732" w:rsidRDefault="009C09D3" w:rsidP="009C09D3">
            <w:pPr>
              <w:ind w:left="-57" w:right="-57"/>
              <w:jc w:val="center"/>
              <w:rPr>
                <w:b/>
                <w:bCs/>
              </w:rPr>
            </w:pPr>
            <w:r w:rsidRPr="00F37732">
              <w:rPr>
                <w:b/>
                <w:bCs/>
              </w:rPr>
              <w:t>45 493,6</w:t>
            </w:r>
          </w:p>
        </w:tc>
        <w:tc>
          <w:tcPr>
            <w:tcW w:w="378" w:type="pct"/>
            <w:shd w:val="clear" w:color="auto" w:fill="auto"/>
            <w:noWrap/>
            <w:vAlign w:val="center"/>
            <w:hideMark/>
          </w:tcPr>
          <w:p w14:paraId="78D2E625" w14:textId="77777777" w:rsidR="009C09D3" w:rsidRPr="00F37732" w:rsidRDefault="009C09D3" w:rsidP="009C09D3">
            <w:pPr>
              <w:ind w:left="-57" w:right="-57"/>
              <w:jc w:val="center"/>
              <w:rPr>
                <w:b/>
                <w:bCs/>
              </w:rPr>
            </w:pPr>
            <w:r w:rsidRPr="00F37732">
              <w:rPr>
                <w:b/>
                <w:bCs/>
              </w:rPr>
              <w:t>46 721,9</w:t>
            </w:r>
          </w:p>
        </w:tc>
        <w:tc>
          <w:tcPr>
            <w:tcW w:w="432" w:type="pct"/>
            <w:shd w:val="clear" w:color="auto" w:fill="auto"/>
            <w:noWrap/>
            <w:vAlign w:val="center"/>
            <w:hideMark/>
          </w:tcPr>
          <w:p w14:paraId="4DD40078" w14:textId="77777777" w:rsidR="009C09D3" w:rsidRPr="00F37732" w:rsidRDefault="009C09D3" w:rsidP="009C09D3">
            <w:pPr>
              <w:ind w:left="-57" w:right="-57"/>
              <w:jc w:val="center"/>
              <w:rPr>
                <w:b/>
                <w:bCs/>
              </w:rPr>
            </w:pPr>
            <w:r w:rsidRPr="00F37732">
              <w:rPr>
                <w:b/>
                <w:bCs/>
              </w:rPr>
              <w:t>56 464,3</w:t>
            </w:r>
          </w:p>
        </w:tc>
        <w:tc>
          <w:tcPr>
            <w:tcW w:w="432" w:type="pct"/>
            <w:shd w:val="clear" w:color="auto" w:fill="auto"/>
            <w:noWrap/>
            <w:vAlign w:val="center"/>
            <w:hideMark/>
          </w:tcPr>
          <w:p w14:paraId="5922CC24" w14:textId="77777777" w:rsidR="009C09D3" w:rsidRPr="00F37732" w:rsidRDefault="009C09D3" w:rsidP="009C09D3">
            <w:pPr>
              <w:ind w:left="-57" w:right="-57"/>
              <w:jc w:val="center"/>
              <w:rPr>
                <w:b/>
                <w:bCs/>
              </w:rPr>
            </w:pPr>
            <w:r w:rsidRPr="00F37732">
              <w:rPr>
                <w:b/>
                <w:bCs/>
              </w:rPr>
              <w:t>66 156,9</w:t>
            </w:r>
          </w:p>
        </w:tc>
      </w:tr>
      <w:tr w:rsidR="009C09D3" w:rsidRPr="00F37732" w14:paraId="0D0940D1" w14:textId="77777777" w:rsidTr="009C09D3">
        <w:trPr>
          <w:cantSplit/>
        </w:trPr>
        <w:tc>
          <w:tcPr>
            <w:tcW w:w="287" w:type="pct"/>
            <w:shd w:val="clear" w:color="000000" w:fill="FFFFFF"/>
            <w:noWrap/>
            <w:vAlign w:val="center"/>
            <w:hideMark/>
          </w:tcPr>
          <w:p w14:paraId="0876C996" w14:textId="77777777" w:rsidR="009C09D3" w:rsidRPr="00F37732" w:rsidRDefault="009C09D3" w:rsidP="009C09D3">
            <w:pPr>
              <w:ind w:left="-57" w:right="-57"/>
              <w:jc w:val="center"/>
              <w:rPr>
                <w:b/>
                <w:bCs/>
              </w:rPr>
            </w:pPr>
            <w:r w:rsidRPr="00F37732">
              <w:rPr>
                <w:b/>
                <w:bCs/>
              </w:rPr>
              <w:t>2.7</w:t>
            </w:r>
          </w:p>
        </w:tc>
        <w:tc>
          <w:tcPr>
            <w:tcW w:w="792" w:type="pct"/>
            <w:shd w:val="clear" w:color="000000" w:fill="FFFFFF"/>
            <w:vAlign w:val="center"/>
            <w:hideMark/>
          </w:tcPr>
          <w:p w14:paraId="502045A0" w14:textId="77777777" w:rsidR="009C09D3" w:rsidRPr="00F37732" w:rsidRDefault="009C09D3" w:rsidP="009C09D3">
            <w:pPr>
              <w:ind w:left="-57" w:right="-57"/>
              <w:rPr>
                <w:b/>
                <w:bCs/>
              </w:rPr>
            </w:pPr>
            <w:r w:rsidRPr="00F37732">
              <w:rPr>
                <w:b/>
                <w:bCs/>
              </w:rPr>
              <w:t xml:space="preserve">Амортизация основных средств и нематериальных активов, с учетом дополнительно начисленной амортизации на вводимые объекты Программы </w:t>
            </w:r>
          </w:p>
        </w:tc>
        <w:tc>
          <w:tcPr>
            <w:tcW w:w="413" w:type="pct"/>
            <w:shd w:val="clear" w:color="000000" w:fill="FFFFFF"/>
            <w:vAlign w:val="center"/>
            <w:hideMark/>
          </w:tcPr>
          <w:p w14:paraId="011BE591" w14:textId="77777777" w:rsidR="009C09D3" w:rsidRPr="00F37732" w:rsidRDefault="009C09D3" w:rsidP="009C09D3">
            <w:pPr>
              <w:ind w:left="-57" w:right="-57"/>
              <w:jc w:val="center"/>
              <w:rPr>
                <w:b/>
                <w:bCs/>
              </w:rPr>
            </w:pPr>
            <w:proofErr w:type="spellStart"/>
            <w:r w:rsidRPr="00F37732">
              <w:rPr>
                <w:b/>
                <w:bCs/>
              </w:rPr>
              <w:t>тыс</w:t>
            </w:r>
            <w:proofErr w:type="gramStart"/>
            <w:r w:rsidRPr="00F37732">
              <w:rPr>
                <w:b/>
                <w:bCs/>
              </w:rPr>
              <w:t>.р</w:t>
            </w:r>
            <w:proofErr w:type="gramEnd"/>
            <w:r w:rsidRPr="00F37732">
              <w:rPr>
                <w:b/>
                <w:bCs/>
              </w:rPr>
              <w:t>уб</w:t>
            </w:r>
            <w:proofErr w:type="spellEnd"/>
            <w:r w:rsidRPr="00F37732">
              <w:rPr>
                <w:b/>
                <w:bCs/>
              </w:rPr>
              <w:t>.</w:t>
            </w:r>
          </w:p>
        </w:tc>
        <w:tc>
          <w:tcPr>
            <w:tcW w:w="378" w:type="pct"/>
            <w:shd w:val="clear" w:color="000000" w:fill="FFFFFF"/>
            <w:noWrap/>
            <w:vAlign w:val="center"/>
            <w:hideMark/>
          </w:tcPr>
          <w:p w14:paraId="2642A85F" w14:textId="77777777" w:rsidR="009C09D3" w:rsidRPr="00F37732" w:rsidRDefault="009C09D3" w:rsidP="009C09D3">
            <w:pPr>
              <w:ind w:left="-57" w:right="-57"/>
              <w:jc w:val="center"/>
              <w:rPr>
                <w:b/>
                <w:bCs/>
              </w:rPr>
            </w:pPr>
            <w:r w:rsidRPr="00F37732">
              <w:rPr>
                <w:b/>
                <w:bCs/>
              </w:rPr>
              <w:t>20 196,4</w:t>
            </w:r>
          </w:p>
        </w:tc>
        <w:tc>
          <w:tcPr>
            <w:tcW w:w="378" w:type="pct"/>
            <w:shd w:val="clear" w:color="000000" w:fill="FFFFFF"/>
            <w:noWrap/>
            <w:vAlign w:val="center"/>
            <w:hideMark/>
          </w:tcPr>
          <w:p w14:paraId="6641FCEF" w14:textId="77777777" w:rsidR="009C09D3" w:rsidRPr="00F37732" w:rsidRDefault="009C09D3" w:rsidP="009C09D3">
            <w:pPr>
              <w:ind w:left="-57" w:right="-57"/>
              <w:jc w:val="center"/>
              <w:rPr>
                <w:b/>
                <w:bCs/>
              </w:rPr>
            </w:pPr>
            <w:r w:rsidRPr="00F37732">
              <w:rPr>
                <w:b/>
                <w:bCs/>
              </w:rPr>
              <w:t>17 778,8</w:t>
            </w:r>
          </w:p>
        </w:tc>
        <w:tc>
          <w:tcPr>
            <w:tcW w:w="378" w:type="pct"/>
            <w:shd w:val="clear" w:color="000000" w:fill="FFFFFF"/>
            <w:noWrap/>
            <w:vAlign w:val="center"/>
            <w:hideMark/>
          </w:tcPr>
          <w:p w14:paraId="0C91398D" w14:textId="77777777" w:rsidR="009C09D3" w:rsidRPr="00F37732" w:rsidRDefault="009C09D3" w:rsidP="009C09D3">
            <w:pPr>
              <w:ind w:left="-57" w:right="-57"/>
              <w:jc w:val="center"/>
              <w:rPr>
                <w:b/>
                <w:bCs/>
              </w:rPr>
            </w:pPr>
            <w:r w:rsidRPr="00F37732">
              <w:rPr>
                <w:b/>
                <w:bCs/>
              </w:rPr>
              <w:t>19 477,3</w:t>
            </w:r>
          </w:p>
        </w:tc>
        <w:tc>
          <w:tcPr>
            <w:tcW w:w="378" w:type="pct"/>
            <w:shd w:val="clear" w:color="000000" w:fill="FFFFFF"/>
            <w:noWrap/>
            <w:vAlign w:val="center"/>
            <w:hideMark/>
          </w:tcPr>
          <w:p w14:paraId="3A59946A" w14:textId="77777777" w:rsidR="009C09D3" w:rsidRPr="00F37732" w:rsidRDefault="009C09D3" w:rsidP="009C09D3">
            <w:pPr>
              <w:ind w:left="-57" w:right="-57"/>
              <w:jc w:val="center"/>
              <w:rPr>
                <w:b/>
                <w:bCs/>
              </w:rPr>
            </w:pPr>
            <w:r w:rsidRPr="00F37732">
              <w:rPr>
                <w:b/>
                <w:bCs/>
              </w:rPr>
              <w:t>22 906,0</w:t>
            </w:r>
          </w:p>
        </w:tc>
        <w:tc>
          <w:tcPr>
            <w:tcW w:w="378" w:type="pct"/>
            <w:shd w:val="clear" w:color="000000" w:fill="FFFFFF"/>
            <w:noWrap/>
            <w:vAlign w:val="center"/>
            <w:hideMark/>
          </w:tcPr>
          <w:p w14:paraId="199F7735" w14:textId="77777777" w:rsidR="009C09D3" w:rsidRPr="00F37732" w:rsidRDefault="009C09D3" w:rsidP="009C09D3">
            <w:pPr>
              <w:ind w:left="-57" w:right="-57"/>
              <w:jc w:val="center"/>
              <w:rPr>
                <w:b/>
                <w:bCs/>
              </w:rPr>
            </w:pPr>
            <w:r w:rsidRPr="00F37732">
              <w:rPr>
                <w:b/>
                <w:bCs/>
              </w:rPr>
              <w:t>39 385,3</w:t>
            </w:r>
          </w:p>
        </w:tc>
        <w:tc>
          <w:tcPr>
            <w:tcW w:w="378" w:type="pct"/>
            <w:shd w:val="clear" w:color="000000" w:fill="FFFFFF"/>
            <w:noWrap/>
            <w:vAlign w:val="center"/>
            <w:hideMark/>
          </w:tcPr>
          <w:p w14:paraId="15ACF7C9" w14:textId="77777777" w:rsidR="009C09D3" w:rsidRPr="00F37732" w:rsidRDefault="009C09D3" w:rsidP="009C09D3">
            <w:pPr>
              <w:ind w:left="-57" w:right="-57"/>
              <w:jc w:val="center"/>
              <w:rPr>
                <w:b/>
                <w:bCs/>
              </w:rPr>
            </w:pPr>
            <w:r w:rsidRPr="00F37732">
              <w:rPr>
                <w:b/>
                <w:bCs/>
              </w:rPr>
              <w:t>56 011,8</w:t>
            </w:r>
          </w:p>
        </w:tc>
        <w:tc>
          <w:tcPr>
            <w:tcW w:w="378" w:type="pct"/>
            <w:shd w:val="clear" w:color="000000" w:fill="FFFFFF"/>
            <w:noWrap/>
            <w:vAlign w:val="center"/>
            <w:hideMark/>
          </w:tcPr>
          <w:p w14:paraId="27AA9118" w14:textId="77777777" w:rsidR="009C09D3" w:rsidRPr="00F37732" w:rsidRDefault="009C09D3" w:rsidP="009C09D3">
            <w:pPr>
              <w:ind w:left="-57" w:right="-57"/>
              <w:jc w:val="center"/>
              <w:rPr>
                <w:b/>
                <w:bCs/>
              </w:rPr>
            </w:pPr>
            <w:r w:rsidRPr="00F37732">
              <w:rPr>
                <w:b/>
                <w:bCs/>
              </w:rPr>
              <w:t>61 337,8</w:t>
            </w:r>
          </w:p>
        </w:tc>
        <w:tc>
          <w:tcPr>
            <w:tcW w:w="432" w:type="pct"/>
            <w:shd w:val="clear" w:color="000000" w:fill="FFFFFF"/>
            <w:noWrap/>
            <w:vAlign w:val="center"/>
            <w:hideMark/>
          </w:tcPr>
          <w:p w14:paraId="558D0C9A" w14:textId="77777777" w:rsidR="009C09D3" w:rsidRPr="00F37732" w:rsidRDefault="009C09D3" w:rsidP="009C09D3">
            <w:pPr>
              <w:ind w:left="-57" w:right="-57"/>
              <w:jc w:val="center"/>
              <w:rPr>
                <w:b/>
                <w:bCs/>
              </w:rPr>
            </w:pPr>
            <w:r w:rsidRPr="00F37732">
              <w:rPr>
                <w:b/>
                <w:bCs/>
              </w:rPr>
              <w:t>75 386,3</w:t>
            </w:r>
          </w:p>
        </w:tc>
        <w:tc>
          <w:tcPr>
            <w:tcW w:w="432" w:type="pct"/>
            <w:shd w:val="clear" w:color="000000" w:fill="FFFFFF"/>
            <w:noWrap/>
            <w:vAlign w:val="center"/>
            <w:hideMark/>
          </w:tcPr>
          <w:p w14:paraId="1F294358" w14:textId="77777777" w:rsidR="009C09D3" w:rsidRPr="00F37732" w:rsidRDefault="009C09D3" w:rsidP="009C09D3">
            <w:pPr>
              <w:ind w:left="-57" w:right="-57"/>
              <w:jc w:val="center"/>
              <w:rPr>
                <w:b/>
                <w:bCs/>
              </w:rPr>
            </w:pPr>
            <w:r w:rsidRPr="00F37732">
              <w:rPr>
                <w:b/>
                <w:bCs/>
              </w:rPr>
              <w:t>78 656,4</w:t>
            </w:r>
          </w:p>
        </w:tc>
      </w:tr>
      <w:tr w:rsidR="009C09D3" w:rsidRPr="00F37732" w14:paraId="1EA28D52" w14:textId="77777777" w:rsidTr="009C09D3">
        <w:trPr>
          <w:cantSplit/>
        </w:trPr>
        <w:tc>
          <w:tcPr>
            <w:tcW w:w="287" w:type="pct"/>
            <w:shd w:val="clear" w:color="000000" w:fill="FFFFFF"/>
            <w:noWrap/>
            <w:vAlign w:val="center"/>
            <w:hideMark/>
          </w:tcPr>
          <w:p w14:paraId="37084E18" w14:textId="77777777" w:rsidR="009C09D3" w:rsidRPr="00F37732" w:rsidRDefault="009C09D3" w:rsidP="009C09D3">
            <w:pPr>
              <w:ind w:left="-57" w:right="-57"/>
              <w:jc w:val="center"/>
            </w:pPr>
            <w:r w:rsidRPr="00F37732">
              <w:t>2.7.1.</w:t>
            </w:r>
          </w:p>
        </w:tc>
        <w:tc>
          <w:tcPr>
            <w:tcW w:w="792" w:type="pct"/>
            <w:shd w:val="clear" w:color="000000" w:fill="FFFFFF"/>
            <w:vAlign w:val="center"/>
            <w:hideMark/>
          </w:tcPr>
          <w:p w14:paraId="54A8C316" w14:textId="77777777" w:rsidR="009C09D3" w:rsidRPr="00F37732" w:rsidRDefault="009C09D3" w:rsidP="009C09D3">
            <w:pPr>
              <w:ind w:left="-57" w:right="-57"/>
            </w:pPr>
            <w:r w:rsidRPr="00F37732">
              <w:t>Амортизация основных средств и нематериальных активов</w:t>
            </w:r>
          </w:p>
        </w:tc>
        <w:tc>
          <w:tcPr>
            <w:tcW w:w="413" w:type="pct"/>
            <w:shd w:val="clear" w:color="000000" w:fill="FFFFFF"/>
            <w:vAlign w:val="center"/>
            <w:hideMark/>
          </w:tcPr>
          <w:p w14:paraId="6951110F"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66086621" w14:textId="77777777" w:rsidR="009C09D3" w:rsidRPr="00F37732" w:rsidRDefault="009C09D3" w:rsidP="009C09D3">
            <w:pPr>
              <w:ind w:left="-57" w:right="-57"/>
              <w:jc w:val="center"/>
            </w:pPr>
            <w:r w:rsidRPr="00F37732">
              <w:t>20 196,4</w:t>
            </w:r>
          </w:p>
        </w:tc>
        <w:tc>
          <w:tcPr>
            <w:tcW w:w="378" w:type="pct"/>
            <w:shd w:val="clear" w:color="000000" w:fill="FFFFFF"/>
            <w:noWrap/>
            <w:vAlign w:val="center"/>
            <w:hideMark/>
          </w:tcPr>
          <w:p w14:paraId="6B42FF97" w14:textId="77777777" w:rsidR="009C09D3" w:rsidRPr="00F37732" w:rsidRDefault="009C09D3" w:rsidP="009C09D3">
            <w:pPr>
              <w:ind w:left="-57" w:right="-57"/>
              <w:jc w:val="center"/>
            </w:pPr>
            <w:r w:rsidRPr="00F37732">
              <w:t>17 778,8</w:t>
            </w:r>
          </w:p>
        </w:tc>
        <w:tc>
          <w:tcPr>
            <w:tcW w:w="378" w:type="pct"/>
            <w:shd w:val="clear" w:color="000000" w:fill="FFFFFF"/>
            <w:noWrap/>
            <w:vAlign w:val="center"/>
            <w:hideMark/>
          </w:tcPr>
          <w:p w14:paraId="04542A83" w14:textId="77777777" w:rsidR="009C09D3" w:rsidRPr="00F37732" w:rsidRDefault="009C09D3" w:rsidP="009C09D3">
            <w:pPr>
              <w:ind w:left="-57" w:right="-57"/>
              <w:jc w:val="center"/>
            </w:pPr>
            <w:r w:rsidRPr="00F37732">
              <w:t>19 477,3</w:t>
            </w:r>
          </w:p>
        </w:tc>
        <w:tc>
          <w:tcPr>
            <w:tcW w:w="378" w:type="pct"/>
            <w:shd w:val="clear" w:color="000000" w:fill="FFFFFF"/>
            <w:noWrap/>
            <w:vAlign w:val="center"/>
            <w:hideMark/>
          </w:tcPr>
          <w:p w14:paraId="2BEF915F" w14:textId="77777777" w:rsidR="009C09D3" w:rsidRPr="00F37732" w:rsidRDefault="009C09D3" w:rsidP="009C09D3">
            <w:pPr>
              <w:ind w:left="-57" w:right="-57"/>
              <w:jc w:val="center"/>
            </w:pPr>
            <w:r w:rsidRPr="00F37732">
              <w:t>19 477,3</w:t>
            </w:r>
          </w:p>
        </w:tc>
        <w:tc>
          <w:tcPr>
            <w:tcW w:w="378" w:type="pct"/>
            <w:shd w:val="clear" w:color="000000" w:fill="FFFFFF"/>
            <w:noWrap/>
            <w:vAlign w:val="center"/>
            <w:hideMark/>
          </w:tcPr>
          <w:p w14:paraId="20A8C2AE" w14:textId="77777777" w:rsidR="009C09D3" w:rsidRPr="00F37732" w:rsidRDefault="009C09D3" w:rsidP="009C09D3">
            <w:pPr>
              <w:ind w:left="-57" w:right="-57"/>
              <w:jc w:val="center"/>
            </w:pPr>
            <w:r w:rsidRPr="00F37732">
              <w:t>19 477,3</w:t>
            </w:r>
          </w:p>
        </w:tc>
        <w:tc>
          <w:tcPr>
            <w:tcW w:w="378" w:type="pct"/>
            <w:shd w:val="clear" w:color="000000" w:fill="FFFFFF"/>
            <w:noWrap/>
            <w:vAlign w:val="center"/>
            <w:hideMark/>
          </w:tcPr>
          <w:p w14:paraId="05414689" w14:textId="77777777" w:rsidR="009C09D3" w:rsidRPr="00F37732" w:rsidRDefault="009C09D3" w:rsidP="009C09D3">
            <w:pPr>
              <w:ind w:left="-57" w:right="-57"/>
              <w:jc w:val="center"/>
            </w:pPr>
            <w:r w:rsidRPr="00F37732">
              <w:t>19 477,3</w:t>
            </w:r>
          </w:p>
        </w:tc>
        <w:tc>
          <w:tcPr>
            <w:tcW w:w="378" w:type="pct"/>
            <w:shd w:val="clear" w:color="000000" w:fill="FFFFFF"/>
            <w:noWrap/>
            <w:vAlign w:val="center"/>
            <w:hideMark/>
          </w:tcPr>
          <w:p w14:paraId="343BA786" w14:textId="77777777" w:rsidR="009C09D3" w:rsidRPr="00F37732" w:rsidRDefault="009C09D3" w:rsidP="009C09D3">
            <w:pPr>
              <w:ind w:left="-57" w:right="-57"/>
              <w:jc w:val="center"/>
            </w:pPr>
            <w:r w:rsidRPr="00F37732">
              <w:t>19 477,3</w:t>
            </w:r>
          </w:p>
        </w:tc>
        <w:tc>
          <w:tcPr>
            <w:tcW w:w="432" w:type="pct"/>
            <w:shd w:val="clear" w:color="000000" w:fill="FFFFFF"/>
            <w:noWrap/>
            <w:vAlign w:val="center"/>
            <w:hideMark/>
          </w:tcPr>
          <w:p w14:paraId="6F968A88" w14:textId="77777777" w:rsidR="009C09D3" w:rsidRPr="00F37732" w:rsidRDefault="009C09D3" w:rsidP="009C09D3">
            <w:pPr>
              <w:ind w:left="-57" w:right="-57"/>
              <w:jc w:val="center"/>
            </w:pPr>
            <w:r w:rsidRPr="00F37732">
              <w:t>19 477,3</w:t>
            </w:r>
          </w:p>
        </w:tc>
        <w:tc>
          <w:tcPr>
            <w:tcW w:w="432" w:type="pct"/>
            <w:shd w:val="clear" w:color="000000" w:fill="FFFFFF"/>
            <w:noWrap/>
            <w:vAlign w:val="center"/>
            <w:hideMark/>
          </w:tcPr>
          <w:p w14:paraId="7D4D6EDA" w14:textId="77777777" w:rsidR="009C09D3" w:rsidRPr="00F37732" w:rsidRDefault="009C09D3" w:rsidP="009C09D3">
            <w:pPr>
              <w:ind w:left="-57" w:right="-57"/>
              <w:jc w:val="center"/>
            </w:pPr>
            <w:r w:rsidRPr="00F37732">
              <w:t>19 477,3</w:t>
            </w:r>
          </w:p>
        </w:tc>
      </w:tr>
      <w:tr w:rsidR="009C09D3" w:rsidRPr="00F37732" w14:paraId="61FEF461" w14:textId="77777777" w:rsidTr="009C09D3">
        <w:trPr>
          <w:cantSplit/>
        </w:trPr>
        <w:tc>
          <w:tcPr>
            <w:tcW w:w="287" w:type="pct"/>
            <w:shd w:val="clear" w:color="000000" w:fill="FFFFFF"/>
            <w:noWrap/>
            <w:vAlign w:val="center"/>
            <w:hideMark/>
          </w:tcPr>
          <w:p w14:paraId="5D143A76" w14:textId="77777777" w:rsidR="009C09D3" w:rsidRPr="00F37732" w:rsidRDefault="009C09D3" w:rsidP="009C09D3">
            <w:pPr>
              <w:ind w:left="-57" w:right="-57"/>
              <w:jc w:val="center"/>
            </w:pPr>
            <w:r w:rsidRPr="00F37732">
              <w:t>2.7.2.</w:t>
            </w:r>
          </w:p>
        </w:tc>
        <w:tc>
          <w:tcPr>
            <w:tcW w:w="792" w:type="pct"/>
            <w:shd w:val="clear" w:color="000000" w:fill="FFFFFF"/>
            <w:vAlign w:val="center"/>
            <w:hideMark/>
          </w:tcPr>
          <w:p w14:paraId="6C139921" w14:textId="77777777" w:rsidR="009C09D3" w:rsidRPr="00F37732" w:rsidRDefault="009C09D3" w:rsidP="009C09D3">
            <w:pPr>
              <w:ind w:left="-57" w:right="-57"/>
            </w:pPr>
            <w:r w:rsidRPr="00F37732">
              <w:t xml:space="preserve">Амортизация основных средств, дополнительно начисленная на вводимые объекты Программы </w:t>
            </w:r>
          </w:p>
        </w:tc>
        <w:tc>
          <w:tcPr>
            <w:tcW w:w="413" w:type="pct"/>
            <w:shd w:val="clear" w:color="000000" w:fill="FFFFFF"/>
            <w:vAlign w:val="center"/>
            <w:hideMark/>
          </w:tcPr>
          <w:p w14:paraId="46E68624"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14B4F65C"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7D5BF4BF"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4BC92E9C"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000DEDD1" w14:textId="77777777" w:rsidR="009C09D3" w:rsidRPr="00F37732" w:rsidRDefault="009C09D3" w:rsidP="009C09D3">
            <w:pPr>
              <w:ind w:left="-57" w:right="-57"/>
              <w:jc w:val="center"/>
            </w:pPr>
            <w:r w:rsidRPr="00F37732">
              <w:t>3 428,7</w:t>
            </w:r>
          </w:p>
        </w:tc>
        <w:tc>
          <w:tcPr>
            <w:tcW w:w="378" w:type="pct"/>
            <w:shd w:val="clear" w:color="000000" w:fill="FFFFFF"/>
            <w:noWrap/>
            <w:vAlign w:val="center"/>
            <w:hideMark/>
          </w:tcPr>
          <w:p w14:paraId="316927EB" w14:textId="77777777" w:rsidR="009C09D3" w:rsidRPr="00F37732" w:rsidRDefault="009C09D3" w:rsidP="009C09D3">
            <w:pPr>
              <w:ind w:left="-57" w:right="-57"/>
              <w:jc w:val="center"/>
            </w:pPr>
            <w:r w:rsidRPr="00F37732">
              <w:t>19 907,9</w:t>
            </w:r>
          </w:p>
        </w:tc>
        <w:tc>
          <w:tcPr>
            <w:tcW w:w="378" w:type="pct"/>
            <w:shd w:val="clear" w:color="000000" w:fill="FFFFFF"/>
            <w:noWrap/>
            <w:vAlign w:val="center"/>
            <w:hideMark/>
          </w:tcPr>
          <w:p w14:paraId="2A2D36AB" w14:textId="77777777" w:rsidR="009C09D3" w:rsidRPr="00F37732" w:rsidRDefault="009C09D3" w:rsidP="009C09D3">
            <w:pPr>
              <w:ind w:left="-57" w:right="-57"/>
              <w:jc w:val="center"/>
            </w:pPr>
            <w:r w:rsidRPr="00F37732">
              <w:t>36 534,5</w:t>
            </w:r>
          </w:p>
        </w:tc>
        <w:tc>
          <w:tcPr>
            <w:tcW w:w="378" w:type="pct"/>
            <w:shd w:val="clear" w:color="000000" w:fill="FFFFFF"/>
            <w:noWrap/>
            <w:vAlign w:val="center"/>
            <w:hideMark/>
          </w:tcPr>
          <w:p w14:paraId="23970C80" w14:textId="77777777" w:rsidR="009C09D3" w:rsidRPr="00F37732" w:rsidRDefault="009C09D3" w:rsidP="009C09D3">
            <w:pPr>
              <w:ind w:left="-57" w:right="-57"/>
              <w:jc w:val="center"/>
            </w:pPr>
            <w:r w:rsidRPr="00F37732">
              <w:t>41 860,5</w:t>
            </w:r>
          </w:p>
        </w:tc>
        <w:tc>
          <w:tcPr>
            <w:tcW w:w="432" w:type="pct"/>
            <w:shd w:val="clear" w:color="000000" w:fill="FFFFFF"/>
            <w:noWrap/>
            <w:vAlign w:val="center"/>
            <w:hideMark/>
          </w:tcPr>
          <w:p w14:paraId="74C73DD3" w14:textId="77777777" w:rsidR="009C09D3" w:rsidRPr="00F37732" w:rsidRDefault="009C09D3" w:rsidP="009C09D3">
            <w:pPr>
              <w:ind w:left="-57" w:right="-57"/>
              <w:jc w:val="center"/>
            </w:pPr>
            <w:r w:rsidRPr="00F37732">
              <w:t>55 909,0</w:t>
            </w:r>
          </w:p>
        </w:tc>
        <w:tc>
          <w:tcPr>
            <w:tcW w:w="432" w:type="pct"/>
            <w:shd w:val="clear" w:color="000000" w:fill="FFFFFF"/>
            <w:noWrap/>
            <w:vAlign w:val="center"/>
            <w:hideMark/>
          </w:tcPr>
          <w:p w14:paraId="1A9BB1C1" w14:textId="77777777" w:rsidR="009C09D3" w:rsidRPr="00F37732" w:rsidRDefault="009C09D3" w:rsidP="009C09D3">
            <w:pPr>
              <w:ind w:left="-57" w:right="-57"/>
              <w:jc w:val="center"/>
            </w:pPr>
            <w:r w:rsidRPr="00F37732">
              <w:t>59 179,1</w:t>
            </w:r>
          </w:p>
        </w:tc>
      </w:tr>
      <w:tr w:rsidR="009C09D3" w:rsidRPr="00F37732" w14:paraId="077DBA6F" w14:textId="77777777" w:rsidTr="009C09D3">
        <w:trPr>
          <w:cantSplit/>
        </w:trPr>
        <w:tc>
          <w:tcPr>
            <w:tcW w:w="287" w:type="pct"/>
            <w:shd w:val="clear" w:color="000000" w:fill="FFFFFF"/>
            <w:noWrap/>
            <w:vAlign w:val="center"/>
            <w:hideMark/>
          </w:tcPr>
          <w:p w14:paraId="0CF22115" w14:textId="77777777" w:rsidR="009C09D3" w:rsidRPr="00F37732" w:rsidRDefault="009C09D3" w:rsidP="009C09D3">
            <w:pPr>
              <w:ind w:left="-57" w:right="-57"/>
              <w:jc w:val="center"/>
            </w:pPr>
            <w:r w:rsidRPr="00F37732">
              <w:lastRenderedPageBreak/>
              <w:t>2.8</w:t>
            </w:r>
          </w:p>
        </w:tc>
        <w:tc>
          <w:tcPr>
            <w:tcW w:w="792" w:type="pct"/>
            <w:shd w:val="clear" w:color="000000" w:fill="FFFFFF"/>
            <w:vAlign w:val="center"/>
            <w:hideMark/>
          </w:tcPr>
          <w:p w14:paraId="3FEBCF10" w14:textId="77777777" w:rsidR="009C09D3" w:rsidRPr="00F37732" w:rsidRDefault="009C09D3" w:rsidP="009C09D3">
            <w:pPr>
              <w:ind w:left="-57" w:right="-57"/>
            </w:pPr>
            <w:r w:rsidRPr="00F37732">
              <w:t>Расходы на выплаты по договорам займа и кредитным договорам, включая проценты по ним  (учтено, если величина амортизации в тарифе превышает сумму средств по обслуживанию кредитов)</w:t>
            </w:r>
          </w:p>
        </w:tc>
        <w:tc>
          <w:tcPr>
            <w:tcW w:w="413" w:type="pct"/>
            <w:shd w:val="clear" w:color="000000" w:fill="FFFFFF"/>
            <w:vAlign w:val="center"/>
            <w:hideMark/>
          </w:tcPr>
          <w:p w14:paraId="547367A3"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6A5BB559"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5B490F11"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CD3E30F"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07BA6ECD"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639525E"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301993DA"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6049D268"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0B19D32D"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78C70E55" w14:textId="77777777" w:rsidR="009C09D3" w:rsidRPr="00F37732" w:rsidRDefault="009C09D3" w:rsidP="009C09D3">
            <w:pPr>
              <w:ind w:left="-57" w:right="-57"/>
              <w:jc w:val="center"/>
            </w:pPr>
            <w:r w:rsidRPr="00F37732">
              <w:t>0,0</w:t>
            </w:r>
          </w:p>
        </w:tc>
      </w:tr>
      <w:tr w:rsidR="009C09D3" w:rsidRPr="00F37732" w14:paraId="1CBA8389" w14:textId="77777777" w:rsidTr="009C09D3">
        <w:trPr>
          <w:cantSplit/>
        </w:trPr>
        <w:tc>
          <w:tcPr>
            <w:tcW w:w="287" w:type="pct"/>
            <w:shd w:val="clear" w:color="000000" w:fill="FFFFFF"/>
            <w:noWrap/>
            <w:vAlign w:val="center"/>
            <w:hideMark/>
          </w:tcPr>
          <w:p w14:paraId="7D65E8FF" w14:textId="77777777" w:rsidR="009C09D3" w:rsidRPr="00F37732" w:rsidRDefault="009C09D3" w:rsidP="009C09D3">
            <w:pPr>
              <w:ind w:left="-57" w:right="-57"/>
              <w:jc w:val="center"/>
            </w:pPr>
            <w:r w:rsidRPr="00F37732">
              <w:t>2.9</w:t>
            </w:r>
          </w:p>
        </w:tc>
        <w:tc>
          <w:tcPr>
            <w:tcW w:w="792" w:type="pct"/>
            <w:shd w:val="clear" w:color="000000" w:fill="FFFFFF"/>
            <w:vAlign w:val="center"/>
            <w:hideMark/>
          </w:tcPr>
          <w:p w14:paraId="49A87313" w14:textId="77777777" w:rsidR="009C09D3" w:rsidRPr="00F37732" w:rsidRDefault="009C09D3" w:rsidP="009C09D3">
            <w:pPr>
              <w:ind w:left="-57" w:right="-57"/>
            </w:pPr>
            <w:r w:rsidRPr="00F37732">
              <w:t>Суммарная экономия от снижения операционных расходов и от снижения потребления энергетических ресурсов,  достигнутая регулируемой организацией в предыдущем долгосрочном периоде регулирования</w:t>
            </w:r>
          </w:p>
        </w:tc>
        <w:tc>
          <w:tcPr>
            <w:tcW w:w="413" w:type="pct"/>
            <w:shd w:val="clear" w:color="000000" w:fill="FFFFFF"/>
            <w:vAlign w:val="center"/>
            <w:hideMark/>
          </w:tcPr>
          <w:p w14:paraId="5E53843B"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4504AD97"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5F8451BF"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7240E8B2"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3F2BEC7A"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131BC8E2"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2BF6414C"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2133C71E"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5A6AA0D0"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47A84060" w14:textId="77777777" w:rsidR="009C09D3" w:rsidRPr="00F37732" w:rsidRDefault="009C09D3" w:rsidP="009C09D3">
            <w:pPr>
              <w:ind w:left="-57" w:right="-57"/>
              <w:jc w:val="center"/>
            </w:pPr>
            <w:r w:rsidRPr="00F37732">
              <w:t>0,0</w:t>
            </w:r>
          </w:p>
        </w:tc>
      </w:tr>
      <w:tr w:rsidR="009C09D3" w:rsidRPr="00F37732" w14:paraId="4DEFC136" w14:textId="77777777" w:rsidTr="009C09D3">
        <w:trPr>
          <w:cantSplit/>
        </w:trPr>
        <w:tc>
          <w:tcPr>
            <w:tcW w:w="287" w:type="pct"/>
            <w:shd w:val="clear" w:color="000000" w:fill="FFFFFF"/>
            <w:noWrap/>
            <w:vAlign w:val="center"/>
            <w:hideMark/>
          </w:tcPr>
          <w:p w14:paraId="3A54DE62" w14:textId="77777777" w:rsidR="009C09D3" w:rsidRPr="00F37732" w:rsidRDefault="009C09D3" w:rsidP="009C09D3">
            <w:pPr>
              <w:ind w:left="-57" w:right="-57"/>
              <w:jc w:val="center"/>
            </w:pPr>
            <w:r w:rsidRPr="00F37732">
              <w:t>2.10</w:t>
            </w:r>
          </w:p>
        </w:tc>
        <w:tc>
          <w:tcPr>
            <w:tcW w:w="792" w:type="pct"/>
            <w:shd w:val="clear" w:color="000000" w:fill="FFFFFF"/>
            <w:vAlign w:val="center"/>
            <w:hideMark/>
          </w:tcPr>
          <w:p w14:paraId="64E4379B" w14:textId="77777777" w:rsidR="009C09D3" w:rsidRPr="00F37732" w:rsidRDefault="009C09D3" w:rsidP="009C09D3">
            <w:pPr>
              <w:ind w:left="-57" w:right="-57"/>
            </w:pPr>
            <w:r w:rsidRPr="00F37732">
              <w:t xml:space="preserve">Налог на прибыль </w:t>
            </w:r>
          </w:p>
        </w:tc>
        <w:tc>
          <w:tcPr>
            <w:tcW w:w="413" w:type="pct"/>
            <w:shd w:val="clear" w:color="000000" w:fill="FFFFFF"/>
            <w:vAlign w:val="center"/>
            <w:hideMark/>
          </w:tcPr>
          <w:p w14:paraId="223625A1"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124E4FAF"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615396E8" w14:textId="77777777" w:rsidR="009C09D3" w:rsidRPr="00F37732" w:rsidRDefault="009C09D3" w:rsidP="009C09D3">
            <w:pPr>
              <w:ind w:left="-57" w:right="-57"/>
              <w:jc w:val="center"/>
            </w:pPr>
            <w:r w:rsidRPr="00F37732">
              <w:t>5 045,6</w:t>
            </w:r>
          </w:p>
        </w:tc>
        <w:tc>
          <w:tcPr>
            <w:tcW w:w="378" w:type="pct"/>
            <w:shd w:val="clear" w:color="000000" w:fill="FFFFFF"/>
            <w:noWrap/>
            <w:vAlign w:val="center"/>
            <w:hideMark/>
          </w:tcPr>
          <w:p w14:paraId="5ED1342C"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1ACB596C"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06324B1F"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5278914B" w14:textId="77777777" w:rsidR="009C09D3" w:rsidRPr="00F37732" w:rsidRDefault="009C09D3" w:rsidP="009C09D3">
            <w:pPr>
              <w:ind w:left="-57" w:right="-57"/>
              <w:jc w:val="center"/>
            </w:pPr>
            <w:r w:rsidRPr="00F37732">
              <w:t>0,0</w:t>
            </w:r>
          </w:p>
        </w:tc>
        <w:tc>
          <w:tcPr>
            <w:tcW w:w="378" w:type="pct"/>
            <w:shd w:val="clear" w:color="000000" w:fill="FFFFFF"/>
            <w:noWrap/>
            <w:vAlign w:val="center"/>
            <w:hideMark/>
          </w:tcPr>
          <w:p w14:paraId="766ACA73" w14:textId="77777777" w:rsidR="009C09D3" w:rsidRPr="00F37732" w:rsidRDefault="009C09D3" w:rsidP="009C09D3">
            <w:pPr>
              <w:ind w:left="-57" w:right="-57"/>
              <w:jc w:val="center"/>
            </w:pPr>
            <w:r w:rsidRPr="00F37732">
              <w:t>0,0</w:t>
            </w:r>
          </w:p>
        </w:tc>
        <w:tc>
          <w:tcPr>
            <w:tcW w:w="432" w:type="pct"/>
            <w:shd w:val="clear" w:color="000000" w:fill="FFFFFF"/>
            <w:noWrap/>
            <w:vAlign w:val="center"/>
            <w:hideMark/>
          </w:tcPr>
          <w:p w14:paraId="79E5A6AB" w14:textId="77777777" w:rsidR="009C09D3" w:rsidRPr="00F37732" w:rsidRDefault="009C09D3" w:rsidP="009C09D3">
            <w:pPr>
              <w:ind w:left="-57" w:right="-57"/>
              <w:jc w:val="center"/>
            </w:pPr>
            <w:r w:rsidRPr="00F37732">
              <w:t>0,0</w:t>
            </w:r>
          </w:p>
        </w:tc>
        <w:tc>
          <w:tcPr>
            <w:tcW w:w="432" w:type="pct"/>
            <w:shd w:val="clear" w:color="000000" w:fill="FFFFFF"/>
            <w:noWrap/>
            <w:vAlign w:val="center"/>
            <w:hideMark/>
          </w:tcPr>
          <w:p w14:paraId="7A37E8ED" w14:textId="77777777" w:rsidR="009C09D3" w:rsidRPr="00F37732" w:rsidRDefault="009C09D3" w:rsidP="009C09D3">
            <w:pPr>
              <w:ind w:left="-57" w:right="-57"/>
              <w:jc w:val="center"/>
            </w:pPr>
            <w:r w:rsidRPr="00F37732">
              <w:t>0,0</w:t>
            </w:r>
          </w:p>
        </w:tc>
      </w:tr>
      <w:tr w:rsidR="009C09D3" w:rsidRPr="00F37732" w14:paraId="7439557A" w14:textId="77777777" w:rsidTr="009C09D3">
        <w:trPr>
          <w:cantSplit/>
          <w:trHeight w:val="687"/>
        </w:trPr>
        <w:tc>
          <w:tcPr>
            <w:tcW w:w="287" w:type="pct"/>
            <w:shd w:val="clear" w:color="000000" w:fill="BDD7EE"/>
            <w:vAlign w:val="center"/>
            <w:hideMark/>
          </w:tcPr>
          <w:p w14:paraId="01D40ADD" w14:textId="77777777" w:rsidR="009C09D3" w:rsidRPr="00F37732" w:rsidRDefault="009C09D3" w:rsidP="009C09D3">
            <w:pPr>
              <w:ind w:left="-57" w:right="-57"/>
              <w:jc w:val="center"/>
              <w:rPr>
                <w:b/>
                <w:bCs/>
              </w:rPr>
            </w:pPr>
            <w:r w:rsidRPr="00F37732">
              <w:rPr>
                <w:b/>
                <w:bCs/>
              </w:rPr>
              <w:t>3</w:t>
            </w:r>
          </w:p>
        </w:tc>
        <w:tc>
          <w:tcPr>
            <w:tcW w:w="792" w:type="pct"/>
            <w:shd w:val="clear" w:color="000000" w:fill="BDD7EE"/>
            <w:vAlign w:val="center"/>
            <w:hideMark/>
          </w:tcPr>
          <w:p w14:paraId="3EB17662" w14:textId="77777777" w:rsidR="009C09D3" w:rsidRPr="00F37732" w:rsidRDefault="009C09D3" w:rsidP="009C09D3">
            <w:pPr>
              <w:ind w:left="-57" w:right="-57"/>
              <w:rPr>
                <w:b/>
                <w:bCs/>
              </w:rPr>
            </w:pPr>
            <w:r w:rsidRPr="00F37732">
              <w:rPr>
                <w:b/>
                <w:bCs/>
              </w:rPr>
              <w:t>Расходы на приобретение энергетических ресурсов</w:t>
            </w:r>
          </w:p>
        </w:tc>
        <w:tc>
          <w:tcPr>
            <w:tcW w:w="413" w:type="pct"/>
            <w:shd w:val="clear" w:color="000000" w:fill="BDD7EE"/>
            <w:vAlign w:val="center"/>
            <w:hideMark/>
          </w:tcPr>
          <w:p w14:paraId="39176CFD" w14:textId="77777777" w:rsidR="009C09D3" w:rsidRPr="00F37732" w:rsidRDefault="009C09D3" w:rsidP="009C09D3">
            <w:pPr>
              <w:ind w:left="-57" w:right="-57"/>
              <w:jc w:val="center"/>
            </w:pPr>
            <w:r w:rsidRPr="00F37732">
              <w:t> </w:t>
            </w:r>
          </w:p>
        </w:tc>
        <w:tc>
          <w:tcPr>
            <w:tcW w:w="378" w:type="pct"/>
            <w:shd w:val="clear" w:color="000000" w:fill="BDD7EE"/>
            <w:noWrap/>
            <w:vAlign w:val="center"/>
            <w:hideMark/>
          </w:tcPr>
          <w:p w14:paraId="52BCF928" w14:textId="77777777" w:rsidR="009C09D3" w:rsidRPr="00F37732" w:rsidRDefault="009C09D3" w:rsidP="009C09D3">
            <w:pPr>
              <w:ind w:left="-57" w:right="-57"/>
              <w:jc w:val="center"/>
              <w:rPr>
                <w:b/>
                <w:bCs/>
              </w:rPr>
            </w:pPr>
            <w:r w:rsidRPr="00F37732">
              <w:rPr>
                <w:b/>
                <w:bCs/>
              </w:rPr>
              <w:t>206 273,4</w:t>
            </w:r>
          </w:p>
        </w:tc>
        <w:tc>
          <w:tcPr>
            <w:tcW w:w="378" w:type="pct"/>
            <w:shd w:val="clear" w:color="000000" w:fill="BDD7EE"/>
            <w:noWrap/>
            <w:vAlign w:val="center"/>
            <w:hideMark/>
          </w:tcPr>
          <w:p w14:paraId="36AF45CE" w14:textId="77777777" w:rsidR="009C09D3" w:rsidRPr="00F37732" w:rsidRDefault="009C09D3" w:rsidP="009C09D3">
            <w:pPr>
              <w:ind w:left="-57" w:right="-57"/>
              <w:jc w:val="center"/>
              <w:rPr>
                <w:b/>
                <w:bCs/>
              </w:rPr>
            </w:pPr>
            <w:r w:rsidRPr="00F37732">
              <w:rPr>
                <w:b/>
                <w:bCs/>
              </w:rPr>
              <w:t>210 650,3</w:t>
            </w:r>
          </w:p>
        </w:tc>
        <w:tc>
          <w:tcPr>
            <w:tcW w:w="378" w:type="pct"/>
            <w:shd w:val="clear" w:color="000000" w:fill="BDD7EE"/>
            <w:noWrap/>
            <w:vAlign w:val="center"/>
            <w:hideMark/>
          </w:tcPr>
          <w:p w14:paraId="7D15B43E" w14:textId="77777777" w:rsidR="009C09D3" w:rsidRPr="00F37732" w:rsidRDefault="009C09D3" w:rsidP="009C09D3">
            <w:pPr>
              <w:ind w:left="-57" w:right="-57"/>
              <w:jc w:val="center"/>
              <w:rPr>
                <w:b/>
                <w:bCs/>
              </w:rPr>
            </w:pPr>
            <w:r w:rsidRPr="00F37732">
              <w:rPr>
                <w:b/>
                <w:bCs/>
              </w:rPr>
              <w:t>229 040,1</w:t>
            </w:r>
          </w:p>
        </w:tc>
        <w:tc>
          <w:tcPr>
            <w:tcW w:w="378" w:type="pct"/>
            <w:shd w:val="clear" w:color="000000" w:fill="BDD7EE"/>
            <w:noWrap/>
            <w:vAlign w:val="center"/>
            <w:hideMark/>
          </w:tcPr>
          <w:p w14:paraId="44B0A882" w14:textId="77777777" w:rsidR="009C09D3" w:rsidRPr="00F37732" w:rsidRDefault="009C09D3" w:rsidP="009C09D3">
            <w:pPr>
              <w:ind w:left="-57" w:right="-57"/>
              <w:jc w:val="center"/>
              <w:rPr>
                <w:b/>
                <w:bCs/>
              </w:rPr>
            </w:pPr>
            <w:r w:rsidRPr="00F37732">
              <w:rPr>
                <w:b/>
                <w:bCs/>
              </w:rPr>
              <w:t>257 373,3</w:t>
            </w:r>
          </w:p>
        </w:tc>
        <w:tc>
          <w:tcPr>
            <w:tcW w:w="378" w:type="pct"/>
            <w:shd w:val="clear" w:color="000000" w:fill="BDD7EE"/>
            <w:noWrap/>
            <w:vAlign w:val="center"/>
            <w:hideMark/>
          </w:tcPr>
          <w:p w14:paraId="483D51FA" w14:textId="77777777" w:rsidR="009C09D3" w:rsidRPr="00F37732" w:rsidRDefault="009C09D3" w:rsidP="009C09D3">
            <w:pPr>
              <w:ind w:left="-57" w:right="-57"/>
              <w:jc w:val="center"/>
              <w:rPr>
                <w:b/>
                <w:bCs/>
              </w:rPr>
            </w:pPr>
            <w:r w:rsidRPr="00F37732">
              <w:rPr>
                <w:b/>
                <w:bCs/>
              </w:rPr>
              <w:t>289 526,2</w:t>
            </w:r>
          </w:p>
        </w:tc>
        <w:tc>
          <w:tcPr>
            <w:tcW w:w="378" w:type="pct"/>
            <w:shd w:val="clear" w:color="000000" w:fill="BDD7EE"/>
            <w:noWrap/>
            <w:vAlign w:val="center"/>
            <w:hideMark/>
          </w:tcPr>
          <w:p w14:paraId="737EB9FC" w14:textId="77777777" w:rsidR="009C09D3" w:rsidRPr="00F37732" w:rsidRDefault="009C09D3" w:rsidP="009C09D3">
            <w:pPr>
              <w:ind w:left="-57" w:right="-57"/>
              <w:jc w:val="center"/>
              <w:rPr>
                <w:b/>
                <w:bCs/>
              </w:rPr>
            </w:pPr>
            <w:r w:rsidRPr="00F37732">
              <w:rPr>
                <w:b/>
                <w:bCs/>
              </w:rPr>
              <w:t>344 261,3</w:t>
            </w:r>
          </w:p>
        </w:tc>
        <w:tc>
          <w:tcPr>
            <w:tcW w:w="378" w:type="pct"/>
            <w:shd w:val="clear" w:color="000000" w:fill="BDD7EE"/>
            <w:noWrap/>
            <w:vAlign w:val="center"/>
            <w:hideMark/>
          </w:tcPr>
          <w:p w14:paraId="5FB1F467" w14:textId="77777777" w:rsidR="009C09D3" w:rsidRPr="00F37732" w:rsidRDefault="009C09D3" w:rsidP="009C09D3">
            <w:pPr>
              <w:ind w:left="-57" w:right="-57"/>
              <w:jc w:val="center"/>
              <w:rPr>
                <w:b/>
                <w:bCs/>
              </w:rPr>
            </w:pPr>
            <w:r w:rsidRPr="00F37732">
              <w:rPr>
                <w:b/>
                <w:bCs/>
              </w:rPr>
              <w:t>380 611,8</w:t>
            </w:r>
          </w:p>
        </w:tc>
        <w:tc>
          <w:tcPr>
            <w:tcW w:w="432" w:type="pct"/>
            <w:shd w:val="clear" w:color="000000" w:fill="BDD7EE"/>
            <w:noWrap/>
            <w:vAlign w:val="center"/>
            <w:hideMark/>
          </w:tcPr>
          <w:p w14:paraId="48F9F6FF" w14:textId="77777777" w:rsidR="009C09D3" w:rsidRPr="00F37732" w:rsidRDefault="009C09D3" w:rsidP="009C09D3">
            <w:pPr>
              <w:ind w:left="-57" w:right="-57"/>
              <w:jc w:val="center"/>
              <w:rPr>
                <w:b/>
                <w:bCs/>
              </w:rPr>
            </w:pPr>
            <w:r w:rsidRPr="00F37732">
              <w:rPr>
                <w:b/>
                <w:bCs/>
              </w:rPr>
              <w:t>648 667,2</w:t>
            </w:r>
          </w:p>
        </w:tc>
        <w:tc>
          <w:tcPr>
            <w:tcW w:w="432" w:type="pct"/>
            <w:shd w:val="clear" w:color="000000" w:fill="BDD7EE"/>
            <w:noWrap/>
            <w:vAlign w:val="center"/>
            <w:hideMark/>
          </w:tcPr>
          <w:p w14:paraId="38857DD6" w14:textId="77777777" w:rsidR="009C09D3" w:rsidRPr="00F37732" w:rsidRDefault="009C09D3" w:rsidP="009C09D3">
            <w:pPr>
              <w:ind w:left="-57" w:right="-57"/>
              <w:jc w:val="center"/>
              <w:rPr>
                <w:b/>
                <w:bCs/>
              </w:rPr>
            </w:pPr>
            <w:r w:rsidRPr="00F37732">
              <w:rPr>
                <w:b/>
                <w:bCs/>
              </w:rPr>
              <w:t>1 023 806,0</w:t>
            </w:r>
          </w:p>
        </w:tc>
      </w:tr>
      <w:tr w:rsidR="009C09D3" w:rsidRPr="00F37732" w14:paraId="25253A58" w14:textId="77777777" w:rsidTr="009C09D3">
        <w:trPr>
          <w:cantSplit/>
        </w:trPr>
        <w:tc>
          <w:tcPr>
            <w:tcW w:w="287" w:type="pct"/>
            <w:shd w:val="clear" w:color="000000" w:fill="FFFFFF"/>
            <w:noWrap/>
            <w:vAlign w:val="center"/>
            <w:hideMark/>
          </w:tcPr>
          <w:p w14:paraId="5691283F" w14:textId="77777777" w:rsidR="009C09D3" w:rsidRPr="00F37732" w:rsidRDefault="009C09D3" w:rsidP="009C09D3">
            <w:pPr>
              <w:ind w:left="-57" w:right="-57"/>
              <w:jc w:val="center"/>
              <w:rPr>
                <w:b/>
                <w:bCs/>
              </w:rPr>
            </w:pPr>
            <w:r w:rsidRPr="00F37732">
              <w:rPr>
                <w:b/>
                <w:bCs/>
              </w:rPr>
              <w:t>3.1</w:t>
            </w:r>
          </w:p>
        </w:tc>
        <w:tc>
          <w:tcPr>
            <w:tcW w:w="792" w:type="pct"/>
            <w:shd w:val="clear" w:color="000000" w:fill="FFFFFF"/>
            <w:vAlign w:val="center"/>
            <w:hideMark/>
          </w:tcPr>
          <w:p w14:paraId="19C1EDB4" w14:textId="77777777" w:rsidR="009C09D3" w:rsidRPr="00F37732" w:rsidRDefault="009C09D3" w:rsidP="009C09D3">
            <w:pPr>
              <w:ind w:left="-57" w:right="-57"/>
              <w:rPr>
                <w:b/>
                <w:bCs/>
              </w:rPr>
            </w:pPr>
            <w:r w:rsidRPr="00F37732">
              <w:rPr>
                <w:b/>
                <w:bCs/>
              </w:rPr>
              <w:t xml:space="preserve">Топливо </w:t>
            </w:r>
          </w:p>
        </w:tc>
        <w:tc>
          <w:tcPr>
            <w:tcW w:w="413" w:type="pct"/>
            <w:shd w:val="clear" w:color="000000" w:fill="FFFFFF"/>
            <w:noWrap/>
            <w:vAlign w:val="center"/>
            <w:hideMark/>
          </w:tcPr>
          <w:p w14:paraId="3FC8CCAF" w14:textId="77777777" w:rsidR="009C09D3" w:rsidRPr="00F37732" w:rsidRDefault="009C09D3" w:rsidP="009C09D3">
            <w:pPr>
              <w:ind w:left="-57" w:right="-57"/>
              <w:jc w:val="center"/>
              <w:rPr>
                <w:b/>
                <w:bCs/>
              </w:rPr>
            </w:pPr>
            <w:r w:rsidRPr="00F37732">
              <w:rPr>
                <w:b/>
                <w:bCs/>
              </w:rPr>
              <w:t>тыс. руб.</w:t>
            </w:r>
          </w:p>
        </w:tc>
        <w:tc>
          <w:tcPr>
            <w:tcW w:w="378" w:type="pct"/>
            <w:shd w:val="clear" w:color="000000" w:fill="FFFFFF"/>
            <w:noWrap/>
            <w:vAlign w:val="center"/>
            <w:hideMark/>
          </w:tcPr>
          <w:p w14:paraId="15613B8E" w14:textId="77777777" w:rsidR="009C09D3" w:rsidRPr="00F37732" w:rsidRDefault="009C09D3" w:rsidP="009C09D3">
            <w:pPr>
              <w:ind w:left="-57" w:right="-57"/>
              <w:jc w:val="center"/>
              <w:rPr>
                <w:b/>
                <w:bCs/>
              </w:rPr>
            </w:pPr>
            <w:r w:rsidRPr="00F37732">
              <w:rPr>
                <w:b/>
                <w:bCs/>
              </w:rPr>
              <w:t>153 176,8</w:t>
            </w:r>
          </w:p>
        </w:tc>
        <w:tc>
          <w:tcPr>
            <w:tcW w:w="378" w:type="pct"/>
            <w:shd w:val="clear" w:color="000000" w:fill="FFFFFF"/>
            <w:noWrap/>
            <w:vAlign w:val="center"/>
            <w:hideMark/>
          </w:tcPr>
          <w:p w14:paraId="4E36723A" w14:textId="77777777" w:rsidR="009C09D3" w:rsidRPr="00F37732" w:rsidRDefault="009C09D3" w:rsidP="009C09D3">
            <w:pPr>
              <w:ind w:left="-57" w:right="-57"/>
              <w:jc w:val="center"/>
              <w:rPr>
                <w:b/>
                <w:bCs/>
              </w:rPr>
            </w:pPr>
            <w:r w:rsidRPr="00F37732">
              <w:rPr>
                <w:b/>
                <w:bCs/>
              </w:rPr>
              <w:t>162 564,0</w:t>
            </w:r>
          </w:p>
        </w:tc>
        <w:tc>
          <w:tcPr>
            <w:tcW w:w="378" w:type="pct"/>
            <w:shd w:val="clear" w:color="000000" w:fill="FFFFFF"/>
            <w:noWrap/>
            <w:vAlign w:val="center"/>
            <w:hideMark/>
          </w:tcPr>
          <w:p w14:paraId="19C90B64" w14:textId="77777777" w:rsidR="009C09D3" w:rsidRPr="00F37732" w:rsidRDefault="009C09D3" w:rsidP="009C09D3">
            <w:pPr>
              <w:ind w:left="-57" w:right="-57"/>
              <w:jc w:val="center"/>
              <w:rPr>
                <w:b/>
                <w:bCs/>
              </w:rPr>
            </w:pPr>
            <w:r w:rsidRPr="00F37732">
              <w:rPr>
                <w:b/>
                <w:bCs/>
              </w:rPr>
              <w:t>177 966,2</w:t>
            </w:r>
          </w:p>
        </w:tc>
        <w:tc>
          <w:tcPr>
            <w:tcW w:w="378" w:type="pct"/>
            <w:shd w:val="clear" w:color="000000" w:fill="FFFFFF"/>
            <w:noWrap/>
            <w:vAlign w:val="center"/>
            <w:hideMark/>
          </w:tcPr>
          <w:p w14:paraId="50C6B985" w14:textId="77777777" w:rsidR="009C09D3" w:rsidRPr="00F37732" w:rsidRDefault="009C09D3" w:rsidP="009C09D3">
            <w:pPr>
              <w:ind w:left="-57" w:right="-57"/>
              <w:jc w:val="center"/>
              <w:rPr>
                <w:b/>
                <w:bCs/>
              </w:rPr>
            </w:pPr>
            <w:r w:rsidRPr="00F37732">
              <w:rPr>
                <w:b/>
                <w:bCs/>
              </w:rPr>
              <w:t>203 237,0</w:t>
            </w:r>
          </w:p>
        </w:tc>
        <w:tc>
          <w:tcPr>
            <w:tcW w:w="378" w:type="pct"/>
            <w:shd w:val="clear" w:color="000000" w:fill="FFFFFF"/>
            <w:noWrap/>
            <w:vAlign w:val="center"/>
            <w:hideMark/>
          </w:tcPr>
          <w:p w14:paraId="72C7F403" w14:textId="77777777" w:rsidR="009C09D3" w:rsidRPr="00F37732" w:rsidRDefault="009C09D3" w:rsidP="009C09D3">
            <w:pPr>
              <w:ind w:left="-57" w:right="-57"/>
              <w:jc w:val="center"/>
              <w:rPr>
                <w:b/>
                <w:bCs/>
              </w:rPr>
            </w:pPr>
            <w:r w:rsidRPr="00F37732">
              <w:rPr>
                <w:b/>
                <w:bCs/>
              </w:rPr>
              <w:t>233 460,0</w:t>
            </w:r>
          </w:p>
        </w:tc>
        <w:tc>
          <w:tcPr>
            <w:tcW w:w="378" w:type="pct"/>
            <w:shd w:val="clear" w:color="000000" w:fill="FFFFFF"/>
            <w:noWrap/>
            <w:vAlign w:val="center"/>
            <w:hideMark/>
          </w:tcPr>
          <w:p w14:paraId="7BE908FA" w14:textId="77777777" w:rsidR="009C09D3" w:rsidRPr="00F37732" w:rsidRDefault="009C09D3" w:rsidP="009C09D3">
            <w:pPr>
              <w:ind w:left="-57" w:right="-57"/>
              <w:jc w:val="center"/>
              <w:rPr>
                <w:b/>
                <w:bCs/>
              </w:rPr>
            </w:pPr>
            <w:r w:rsidRPr="00F37732">
              <w:rPr>
                <w:b/>
                <w:bCs/>
              </w:rPr>
              <w:t>253 203,7</w:t>
            </w:r>
          </w:p>
        </w:tc>
        <w:tc>
          <w:tcPr>
            <w:tcW w:w="378" w:type="pct"/>
            <w:shd w:val="clear" w:color="000000" w:fill="FFFFFF"/>
            <w:noWrap/>
            <w:vAlign w:val="center"/>
            <w:hideMark/>
          </w:tcPr>
          <w:p w14:paraId="360A629F" w14:textId="77777777" w:rsidR="009C09D3" w:rsidRPr="00F37732" w:rsidRDefault="009C09D3" w:rsidP="009C09D3">
            <w:pPr>
              <w:ind w:left="-57" w:right="-57"/>
              <w:jc w:val="center"/>
              <w:rPr>
                <w:b/>
                <w:bCs/>
              </w:rPr>
            </w:pPr>
            <w:r w:rsidRPr="00F37732">
              <w:rPr>
                <w:b/>
                <w:bCs/>
              </w:rPr>
              <w:t>280 790,0</w:t>
            </w:r>
          </w:p>
        </w:tc>
        <w:tc>
          <w:tcPr>
            <w:tcW w:w="432" w:type="pct"/>
            <w:shd w:val="clear" w:color="000000" w:fill="FFFFFF"/>
            <w:noWrap/>
            <w:vAlign w:val="center"/>
            <w:hideMark/>
          </w:tcPr>
          <w:p w14:paraId="477634B8" w14:textId="77777777" w:rsidR="009C09D3" w:rsidRPr="00F37732" w:rsidRDefault="009C09D3" w:rsidP="009C09D3">
            <w:pPr>
              <w:ind w:left="-57" w:right="-57"/>
              <w:jc w:val="center"/>
              <w:rPr>
                <w:b/>
                <w:bCs/>
              </w:rPr>
            </w:pPr>
            <w:r w:rsidRPr="00F37732">
              <w:rPr>
                <w:b/>
                <w:bCs/>
              </w:rPr>
              <w:t>469 040,0</w:t>
            </w:r>
          </w:p>
        </w:tc>
        <w:tc>
          <w:tcPr>
            <w:tcW w:w="432" w:type="pct"/>
            <w:shd w:val="clear" w:color="000000" w:fill="FFFFFF"/>
            <w:noWrap/>
            <w:vAlign w:val="center"/>
            <w:hideMark/>
          </w:tcPr>
          <w:p w14:paraId="1CD15136" w14:textId="77777777" w:rsidR="009C09D3" w:rsidRPr="00F37732" w:rsidRDefault="009C09D3" w:rsidP="009C09D3">
            <w:pPr>
              <w:ind w:left="-57" w:right="-57"/>
              <w:jc w:val="center"/>
              <w:rPr>
                <w:b/>
                <w:bCs/>
              </w:rPr>
            </w:pPr>
            <w:r w:rsidRPr="00F37732">
              <w:rPr>
                <w:b/>
                <w:bCs/>
              </w:rPr>
              <w:t>745 145,1</w:t>
            </w:r>
          </w:p>
        </w:tc>
      </w:tr>
      <w:tr w:rsidR="009C09D3" w:rsidRPr="00F37732" w14:paraId="75AA7389" w14:textId="77777777" w:rsidTr="009C09D3">
        <w:trPr>
          <w:cantSplit/>
        </w:trPr>
        <w:tc>
          <w:tcPr>
            <w:tcW w:w="287" w:type="pct"/>
            <w:shd w:val="clear" w:color="000000" w:fill="FFFFFF"/>
            <w:noWrap/>
            <w:vAlign w:val="center"/>
            <w:hideMark/>
          </w:tcPr>
          <w:p w14:paraId="203BFE83" w14:textId="77777777" w:rsidR="009C09D3" w:rsidRPr="00F37732" w:rsidRDefault="009C09D3" w:rsidP="009C09D3">
            <w:pPr>
              <w:ind w:left="-57" w:right="-57"/>
              <w:jc w:val="center"/>
              <w:rPr>
                <w:b/>
                <w:bCs/>
              </w:rPr>
            </w:pPr>
            <w:r w:rsidRPr="00F37732">
              <w:rPr>
                <w:b/>
                <w:bCs/>
              </w:rPr>
              <w:t>3.1.1</w:t>
            </w:r>
          </w:p>
        </w:tc>
        <w:tc>
          <w:tcPr>
            <w:tcW w:w="792" w:type="pct"/>
            <w:shd w:val="clear" w:color="000000" w:fill="FFFFFF"/>
            <w:vAlign w:val="center"/>
            <w:hideMark/>
          </w:tcPr>
          <w:p w14:paraId="389FB870" w14:textId="77777777" w:rsidR="009C09D3" w:rsidRPr="00F37732" w:rsidRDefault="009C09D3" w:rsidP="009C09D3">
            <w:pPr>
              <w:ind w:left="-57" w:right="-57"/>
              <w:rPr>
                <w:b/>
                <w:bCs/>
              </w:rPr>
            </w:pPr>
            <w:r w:rsidRPr="00F37732">
              <w:rPr>
                <w:b/>
                <w:bCs/>
              </w:rPr>
              <w:t>Затраты на газ</w:t>
            </w:r>
          </w:p>
        </w:tc>
        <w:tc>
          <w:tcPr>
            <w:tcW w:w="413" w:type="pct"/>
            <w:shd w:val="clear" w:color="000000" w:fill="FFFFFF"/>
            <w:noWrap/>
            <w:vAlign w:val="center"/>
            <w:hideMark/>
          </w:tcPr>
          <w:p w14:paraId="62737A26" w14:textId="77777777" w:rsidR="009C09D3" w:rsidRPr="00F37732" w:rsidRDefault="009C09D3" w:rsidP="009C09D3">
            <w:pPr>
              <w:ind w:left="-57" w:right="-57"/>
              <w:jc w:val="center"/>
              <w:rPr>
                <w:b/>
                <w:bCs/>
              </w:rPr>
            </w:pPr>
            <w:r w:rsidRPr="00F37732">
              <w:rPr>
                <w:b/>
                <w:bCs/>
              </w:rPr>
              <w:t>тыс. руб.</w:t>
            </w:r>
          </w:p>
        </w:tc>
        <w:tc>
          <w:tcPr>
            <w:tcW w:w="378" w:type="pct"/>
            <w:shd w:val="clear" w:color="000000" w:fill="FFFFFF"/>
            <w:noWrap/>
            <w:vAlign w:val="center"/>
            <w:hideMark/>
          </w:tcPr>
          <w:p w14:paraId="0321FF5E" w14:textId="77777777" w:rsidR="009C09D3" w:rsidRPr="00F37732" w:rsidRDefault="009C09D3" w:rsidP="009C09D3">
            <w:pPr>
              <w:ind w:left="-57" w:right="-57"/>
              <w:jc w:val="center"/>
              <w:rPr>
                <w:b/>
                <w:bCs/>
              </w:rPr>
            </w:pPr>
            <w:r w:rsidRPr="00F37732">
              <w:rPr>
                <w:b/>
                <w:bCs/>
              </w:rPr>
              <w:t>153 176,8</w:t>
            </w:r>
          </w:p>
        </w:tc>
        <w:tc>
          <w:tcPr>
            <w:tcW w:w="378" w:type="pct"/>
            <w:shd w:val="clear" w:color="000000" w:fill="FFFFFF"/>
            <w:noWrap/>
            <w:vAlign w:val="center"/>
            <w:hideMark/>
          </w:tcPr>
          <w:p w14:paraId="4A4E5A6B" w14:textId="77777777" w:rsidR="009C09D3" w:rsidRPr="00F37732" w:rsidRDefault="009C09D3" w:rsidP="009C09D3">
            <w:pPr>
              <w:ind w:left="-57" w:right="-57"/>
              <w:jc w:val="center"/>
              <w:rPr>
                <w:b/>
                <w:bCs/>
              </w:rPr>
            </w:pPr>
            <w:r w:rsidRPr="00F37732">
              <w:rPr>
                <w:b/>
                <w:bCs/>
              </w:rPr>
              <w:t>162 564,0</w:t>
            </w:r>
          </w:p>
        </w:tc>
        <w:tc>
          <w:tcPr>
            <w:tcW w:w="378" w:type="pct"/>
            <w:shd w:val="clear" w:color="000000" w:fill="FFFFFF"/>
            <w:noWrap/>
            <w:vAlign w:val="center"/>
            <w:hideMark/>
          </w:tcPr>
          <w:p w14:paraId="3AEF873A" w14:textId="77777777" w:rsidR="009C09D3" w:rsidRPr="00F37732" w:rsidRDefault="009C09D3" w:rsidP="009C09D3">
            <w:pPr>
              <w:ind w:left="-57" w:right="-57"/>
              <w:jc w:val="center"/>
              <w:rPr>
                <w:b/>
                <w:bCs/>
              </w:rPr>
            </w:pPr>
            <w:r w:rsidRPr="00F37732">
              <w:rPr>
                <w:b/>
                <w:bCs/>
              </w:rPr>
              <w:t>177 966,2</w:t>
            </w:r>
          </w:p>
        </w:tc>
        <w:tc>
          <w:tcPr>
            <w:tcW w:w="378" w:type="pct"/>
            <w:shd w:val="clear" w:color="000000" w:fill="FFFFFF"/>
            <w:noWrap/>
            <w:vAlign w:val="center"/>
            <w:hideMark/>
          </w:tcPr>
          <w:p w14:paraId="12238A13" w14:textId="77777777" w:rsidR="009C09D3" w:rsidRPr="00F37732" w:rsidRDefault="009C09D3" w:rsidP="009C09D3">
            <w:pPr>
              <w:ind w:left="-57" w:right="-57"/>
              <w:jc w:val="center"/>
              <w:rPr>
                <w:b/>
                <w:bCs/>
              </w:rPr>
            </w:pPr>
            <w:r w:rsidRPr="00F37732">
              <w:rPr>
                <w:b/>
                <w:bCs/>
              </w:rPr>
              <w:t>203 237,0</w:t>
            </w:r>
          </w:p>
        </w:tc>
        <w:tc>
          <w:tcPr>
            <w:tcW w:w="378" w:type="pct"/>
            <w:shd w:val="clear" w:color="000000" w:fill="FFFFFF"/>
            <w:noWrap/>
            <w:vAlign w:val="center"/>
            <w:hideMark/>
          </w:tcPr>
          <w:p w14:paraId="7874B1BF" w14:textId="77777777" w:rsidR="009C09D3" w:rsidRPr="00F37732" w:rsidRDefault="009C09D3" w:rsidP="009C09D3">
            <w:pPr>
              <w:ind w:left="-57" w:right="-57"/>
              <w:jc w:val="center"/>
              <w:rPr>
                <w:b/>
                <w:bCs/>
              </w:rPr>
            </w:pPr>
            <w:r w:rsidRPr="00F37732">
              <w:rPr>
                <w:b/>
                <w:bCs/>
              </w:rPr>
              <w:t>233 460,0</w:t>
            </w:r>
          </w:p>
        </w:tc>
        <w:tc>
          <w:tcPr>
            <w:tcW w:w="378" w:type="pct"/>
            <w:shd w:val="clear" w:color="000000" w:fill="FFFFFF"/>
            <w:noWrap/>
            <w:vAlign w:val="center"/>
            <w:hideMark/>
          </w:tcPr>
          <w:p w14:paraId="2FD3EB17" w14:textId="77777777" w:rsidR="009C09D3" w:rsidRPr="00F37732" w:rsidRDefault="009C09D3" w:rsidP="009C09D3">
            <w:pPr>
              <w:ind w:left="-57" w:right="-57"/>
              <w:jc w:val="center"/>
              <w:rPr>
                <w:b/>
                <w:bCs/>
              </w:rPr>
            </w:pPr>
            <w:r w:rsidRPr="00F37732">
              <w:rPr>
                <w:b/>
                <w:bCs/>
              </w:rPr>
              <w:t>253 203,7</w:t>
            </w:r>
          </w:p>
        </w:tc>
        <w:tc>
          <w:tcPr>
            <w:tcW w:w="378" w:type="pct"/>
            <w:shd w:val="clear" w:color="000000" w:fill="FFFFFF"/>
            <w:noWrap/>
            <w:vAlign w:val="center"/>
            <w:hideMark/>
          </w:tcPr>
          <w:p w14:paraId="6FEEB130" w14:textId="77777777" w:rsidR="009C09D3" w:rsidRPr="00F37732" w:rsidRDefault="009C09D3" w:rsidP="009C09D3">
            <w:pPr>
              <w:ind w:left="-57" w:right="-57"/>
              <w:jc w:val="center"/>
              <w:rPr>
                <w:b/>
                <w:bCs/>
              </w:rPr>
            </w:pPr>
            <w:r w:rsidRPr="00F37732">
              <w:rPr>
                <w:b/>
                <w:bCs/>
              </w:rPr>
              <w:t>280 790,0</w:t>
            </w:r>
          </w:p>
        </w:tc>
        <w:tc>
          <w:tcPr>
            <w:tcW w:w="432" w:type="pct"/>
            <w:shd w:val="clear" w:color="000000" w:fill="FFFFFF"/>
            <w:noWrap/>
            <w:vAlign w:val="center"/>
            <w:hideMark/>
          </w:tcPr>
          <w:p w14:paraId="3310647E" w14:textId="77777777" w:rsidR="009C09D3" w:rsidRPr="00F37732" w:rsidRDefault="009C09D3" w:rsidP="009C09D3">
            <w:pPr>
              <w:ind w:left="-57" w:right="-57"/>
              <w:jc w:val="center"/>
              <w:rPr>
                <w:b/>
                <w:bCs/>
              </w:rPr>
            </w:pPr>
            <w:r w:rsidRPr="00F37732">
              <w:rPr>
                <w:b/>
                <w:bCs/>
              </w:rPr>
              <w:t>469 040,0</w:t>
            </w:r>
          </w:p>
        </w:tc>
        <w:tc>
          <w:tcPr>
            <w:tcW w:w="432" w:type="pct"/>
            <w:shd w:val="clear" w:color="000000" w:fill="FFFFFF"/>
            <w:noWrap/>
            <w:vAlign w:val="center"/>
            <w:hideMark/>
          </w:tcPr>
          <w:p w14:paraId="16EBF88A" w14:textId="77777777" w:rsidR="009C09D3" w:rsidRPr="00F37732" w:rsidRDefault="009C09D3" w:rsidP="009C09D3">
            <w:pPr>
              <w:ind w:left="-57" w:right="-57"/>
              <w:jc w:val="center"/>
              <w:rPr>
                <w:b/>
                <w:bCs/>
              </w:rPr>
            </w:pPr>
            <w:r w:rsidRPr="00F37732">
              <w:rPr>
                <w:b/>
                <w:bCs/>
              </w:rPr>
              <w:t>745 145,1</w:t>
            </w:r>
          </w:p>
        </w:tc>
      </w:tr>
      <w:tr w:rsidR="009C09D3" w:rsidRPr="00F37732" w14:paraId="1D4DD125" w14:textId="77777777" w:rsidTr="009C09D3">
        <w:trPr>
          <w:cantSplit/>
        </w:trPr>
        <w:tc>
          <w:tcPr>
            <w:tcW w:w="287" w:type="pct"/>
            <w:shd w:val="clear" w:color="000000" w:fill="FFFFFF"/>
            <w:noWrap/>
            <w:vAlign w:val="center"/>
            <w:hideMark/>
          </w:tcPr>
          <w:p w14:paraId="271F51D2" w14:textId="77777777" w:rsidR="009C09D3" w:rsidRPr="00F37732" w:rsidRDefault="009C09D3" w:rsidP="009C09D3">
            <w:pPr>
              <w:ind w:left="-57" w:right="-57"/>
              <w:jc w:val="center"/>
            </w:pPr>
            <w:r w:rsidRPr="00F37732">
              <w:t>3.1.1.1</w:t>
            </w:r>
          </w:p>
        </w:tc>
        <w:tc>
          <w:tcPr>
            <w:tcW w:w="792" w:type="pct"/>
            <w:shd w:val="clear" w:color="000000" w:fill="FFFFFF"/>
            <w:vAlign w:val="center"/>
            <w:hideMark/>
          </w:tcPr>
          <w:p w14:paraId="7792B349" w14:textId="77777777" w:rsidR="009C09D3" w:rsidRPr="00F37732" w:rsidRDefault="009C09D3" w:rsidP="009C09D3">
            <w:pPr>
              <w:ind w:left="-57" w:right="-57"/>
            </w:pPr>
            <w:r w:rsidRPr="00F37732">
              <w:t>Цена топлива</w:t>
            </w:r>
          </w:p>
        </w:tc>
        <w:tc>
          <w:tcPr>
            <w:tcW w:w="413" w:type="pct"/>
            <w:shd w:val="clear" w:color="000000" w:fill="FFFFFF"/>
            <w:vAlign w:val="center"/>
            <w:hideMark/>
          </w:tcPr>
          <w:p w14:paraId="51F4FB18" w14:textId="77777777" w:rsidR="009C09D3" w:rsidRPr="00F37732" w:rsidRDefault="009C09D3" w:rsidP="009C09D3">
            <w:pPr>
              <w:ind w:left="-57" w:right="-57"/>
              <w:jc w:val="center"/>
            </w:pPr>
            <w:r w:rsidRPr="00F37732">
              <w:t xml:space="preserve">руб./ тыс. </w:t>
            </w:r>
            <w:proofErr w:type="spellStart"/>
            <w:r w:rsidRPr="00F37732">
              <w:t>м³</w:t>
            </w:r>
            <w:proofErr w:type="spellEnd"/>
          </w:p>
        </w:tc>
        <w:tc>
          <w:tcPr>
            <w:tcW w:w="378" w:type="pct"/>
            <w:shd w:val="clear" w:color="000000" w:fill="FFFFFF"/>
            <w:noWrap/>
            <w:vAlign w:val="center"/>
            <w:hideMark/>
          </w:tcPr>
          <w:p w14:paraId="3E51A00F" w14:textId="77777777" w:rsidR="009C09D3" w:rsidRPr="00F37732" w:rsidRDefault="009C09D3" w:rsidP="009C09D3">
            <w:pPr>
              <w:ind w:left="-57" w:right="-57"/>
              <w:jc w:val="center"/>
            </w:pPr>
            <w:r w:rsidRPr="00F37732">
              <w:t>3 249,2</w:t>
            </w:r>
          </w:p>
        </w:tc>
        <w:tc>
          <w:tcPr>
            <w:tcW w:w="378" w:type="pct"/>
            <w:shd w:val="clear" w:color="000000" w:fill="FFFFFF"/>
            <w:noWrap/>
            <w:vAlign w:val="center"/>
            <w:hideMark/>
          </w:tcPr>
          <w:p w14:paraId="5C763F35" w14:textId="77777777" w:rsidR="009C09D3" w:rsidRPr="00F37732" w:rsidRDefault="009C09D3" w:rsidP="009C09D3">
            <w:pPr>
              <w:ind w:left="-57" w:right="-57"/>
              <w:jc w:val="center"/>
            </w:pPr>
            <w:r w:rsidRPr="00F37732">
              <w:t>3 316,0</w:t>
            </w:r>
          </w:p>
        </w:tc>
        <w:tc>
          <w:tcPr>
            <w:tcW w:w="378" w:type="pct"/>
            <w:shd w:val="clear" w:color="auto" w:fill="auto"/>
            <w:noWrap/>
            <w:vAlign w:val="center"/>
            <w:hideMark/>
          </w:tcPr>
          <w:p w14:paraId="3F63B357" w14:textId="77777777" w:rsidR="009C09D3" w:rsidRPr="00F37732" w:rsidRDefault="009C09D3" w:rsidP="009C09D3">
            <w:pPr>
              <w:ind w:left="-57" w:right="-57"/>
              <w:jc w:val="center"/>
            </w:pPr>
            <w:r w:rsidRPr="00F37732">
              <w:t>3 428,8</w:t>
            </w:r>
          </w:p>
        </w:tc>
        <w:tc>
          <w:tcPr>
            <w:tcW w:w="378" w:type="pct"/>
            <w:shd w:val="clear" w:color="auto" w:fill="auto"/>
            <w:noWrap/>
            <w:vAlign w:val="center"/>
            <w:hideMark/>
          </w:tcPr>
          <w:p w14:paraId="6EE3D756" w14:textId="77777777" w:rsidR="009C09D3" w:rsidRPr="00F37732" w:rsidRDefault="009C09D3" w:rsidP="009C09D3">
            <w:pPr>
              <w:ind w:left="-57" w:right="-57"/>
              <w:jc w:val="center"/>
            </w:pPr>
            <w:r w:rsidRPr="00F37732">
              <w:t>3 535,0</w:t>
            </w:r>
          </w:p>
        </w:tc>
        <w:tc>
          <w:tcPr>
            <w:tcW w:w="378" w:type="pct"/>
            <w:shd w:val="clear" w:color="auto" w:fill="auto"/>
            <w:noWrap/>
            <w:vAlign w:val="center"/>
            <w:hideMark/>
          </w:tcPr>
          <w:p w14:paraId="35C8EA11" w14:textId="77777777" w:rsidR="009C09D3" w:rsidRPr="00F37732" w:rsidRDefault="009C09D3" w:rsidP="009C09D3">
            <w:pPr>
              <w:ind w:left="-57" w:right="-57"/>
              <w:jc w:val="center"/>
            </w:pPr>
            <w:r w:rsidRPr="00F37732">
              <w:t>3 641,1</w:t>
            </w:r>
          </w:p>
        </w:tc>
        <w:tc>
          <w:tcPr>
            <w:tcW w:w="378" w:type="pct"/>
            <w:shd w:val="clear" w:color="auto" w:fill="auto"/>
            <w:noWrap/>
            <w:vAlign w:val="center"/>
            <w:hideMark/>
          </w:tcPr>
          <w:p w14:paraId="77C85056" w14:textId="77777777" w:rsidR="009C09D3" w:rsidRPr="00F37732" w:rsidRDefault="009C09D3" w:rsidP="009C09D3">
            <w:pPr>
              <w:ind w:left="-57" w:right="-57"/>
              <w:jc w:val="center"/>
            </w:pPr>
            <w:r w:rsidRPr="00F37732">
              <w:t>3 750,3</w:t>
            </w:r>
          </w:p>
        </w:tc>
        <w:tc>
          <w:tcPr>
            <w:tcW w:w="378" w:type="pct"/>
            <w:shd w:val="clear" w:color="auto" w:fill="auto"/>
            <w:noWrap/>
            <w:vAlign w:val="center"/>
            <w:hideMark/>
          </w:tcPr>
          <w:p w14:paraId="5ABEDBFE" w14:textId="77777777" w:rsidR="009C09D3" w:rsidRPr="00F37732" w:rsidRDefault="009C09D3" w:rsidP="009C09D3">
            <w:pPr>
              <w:ind w:left="-57" w:right="-57"/>
              <w:jc w:val="center"/>
            </w:pPr>
            <w:r w:rsidRPr="00F37732">
              <w:t>3 862,8</w:t>
            </w:r>
          </w:p>
        </w:tc>
        <w:tc>
          <w:tcPr>
            <w:tcW w:w="432" w:type="pct"/>
            <w:shd w:val="clear" w:color="auto" w:fill="auto"/>
            <w:noWrap/>
            <w:vAlign w:val="center"/>
            <w:hideMark/>
          </w:tcPr>
          <w:p w14:paraId="670A76B6" w14:textId="77777777" w:rsidR="009C09D3" w:rsidRPr="00F37732" w:rsidRDefault="009C09D3" w:rsidP="009C09D3">
            <w:pPr>
              <w:ind w:left="-57" w:right="-57"/>
              <w:jc w:val="center"/>
            </w:pPr>
            <w:r w:rsidRPr="00F37732">
              <w:t>4 478,1</w:t>
            </w:r>
          </w:p>
        </w:tc>
        <w:tc>
          <w:tcPr>
            <w:tcW w:w="432" w:type="pct"/>
            <w:shd w:val="clear" w:color="auto" w:fill="auto"/>
            <w:noWrap/>
            <w:vAlign w:val="center"/>
            <w:hideMark/>
          </w:tcPr>
          <w:p w14:paraId="17792359" w14:textId="77777777" w:rsidR="009C09D3" w:rsidRPr="00F37732" w:rsidRDefault="009C09D3" w:rsidP="009C09D3">
            <w:pPr>
              <w:ind w:left="-57" w:right="-57"/>
              <w:jc w:val="center"/>
            </w:pPr>
            <w:r w:rsidRPr="00F37732">
              <w:t>5 672,7</w:t>
            </w:r>
          </w:p>
        </w:tc>
      </w:tr>
      <w:tr w:rsidR="009C09D3" w:rsidRPr="00F37732" w14:paraId="6C5DF56E" w14:textId="77777777" w:rsidTr="009C09D3">
        <w:trPr>
          <w:cantSplit/>
        </w:trPr>
        <w:tc>
          <w:tcPr>
            <w:tcW w:w="287" w:type="pct"/>
            <w:shd w:val="clear" w:color="000000" w:fill="FFFFFF"/>
            <w:noWrap/>
            <w:vAlign w:val="center"/>
            <w:hideMark/>
          </w:tcPr>
          <w:p w14:paraId="4D5D3AAD" w14:textId="77777777" w:rsidR="009C09D3" w:rsidRPr="00F37732" w:rsidRDefault="009C09D3" w:rsidP="009C09D3">
            <w:pPr>
              <w:ind w:left="-57" w:right="-57"/>
              <w:jc w:val="center"/>
            </w:pPr>
            <w:r w:rsidRPr="00F37732">
              <w:t>3.1.1.2</w:t>
            </w:r>
          </w:p>
        </w:tc>
        <w:tc>
          <w:tcPr>
            <w:tcW w:w="792" w:type="pct"/>
            <w:shd w:val="clear" w:color="000000" w:fill="FFFFFF"/>
            <w:vAlign w:val="center"/>
            <w:hideMark/>
          </w:tcPr>
          <w:p w14:paraId="0CA0EE92" w14:textId="77777777" w:rsidR="009C09D3" w:rsidRPr="00F37732" w:rsidRDefault="009C09D3" w:rsidP="009C09D3">
            <w:pPr>
              <w:ind w:left="-57" w:right="-57"/>
            </w:pPr>
            <w:r w:rsidRPr="00F37732">
              <w:t>Объем топлива</w:t>
            </w:r>
          </w:p>
        </w:tc>
        <w:tc>
          <w:tcPr>
            <w:tcW w:w="413" w:type="pct"/>
            <w:shd w:val="clear" w:color="000000" w:fill="FFFFFF"/>
            <w:noWrap/>
            <w:vAlign w:val="center"/>
            <w:hideMark/>
          </w:tcPr>
          <w:p w14:paraId="14ED03D9" w14:textId="77777777" w:rsidR="009C09D3" w:rsidRPr="00F37732" w:rsidRDefault="009C09D3" w:rsidP="009C09D3">
            <w:pPr>
              <w:ind w:left="-57" w:right="-57"/>
              <w:jc w:val="center"/>
            </w:pPr>
            <w:r w:rsidRPr="00F37732">
              <w:t xml:space="preserve">тыс. </w:t>
            </w:r>
            <w:proofErr w:type="spellStart"/>
            <w:r w:rsidRPr="00F37732">
              <w:t>м³</w:t>
            </w:r>
            <w:proofErr w:type="spellEnd"/>
          </w:p>
        </w:tc>
        <w:tc>
          <w:tcPr>
            <w:tcW w:w="378" w:type="pct"/>
            <w:shd w:val="clear" w:color="000000" w:fill="FFFFFF"/>
            <w:noWrap/>
            <w:vAlign w:val="center"/>
            <w:hideMark/>
          </w:tcPr>
          <w:p w14:paraId="63B96722" w14:textId="77777777" w:rsidR="009C09D3" w:rsidRPr="00F37732" w:rsidRDefault="009C09D3" w:rsidP="009C09D3">
            <w:pPr>
              <w:ind w:left="-57" w:right="-57"/>
              <w:jc w:val="center"/>
            </w:pPr>
            <w:r w:rsidRPr="00F37732">
              <w:t>47 142,8</w:t>
            </w:r>
          </w:p>
        </w:tc>
        <w:tc>
          <w:tcPr>
            <w:tcW w:w="378" w:type="pct"/>
            <w:shd w:val="clear" w:color="000000" w:fill="FFFFFF"/>
            <w:noWrap/>
            <w:vAlign w:val="center"/>
            <w:hideMark/>
          </w:tcPr>
          <w:p w14:paraId="5AB6723E" w14:textId="77777777" w:rsidR="009C09D3" w:rsidRPr="00F37732" w:rsidRDefault="009C09D3" w:rsidP="009C09D3">
            <w:pPr>
              <w:ind w:left="-57" w:right="-57"/>
              <w:jc w:val="center"/>
            </w:pPr>
            <w:r w:rsidRPr="00F37732">
              <w:t>49 024,0</w:t>
            </w:r>
          </w:p>
        </w:tc>
        <w:tc>
          <w:tcPr>
            <w:tcW w:w="378" w:type="pct"/>
            <w:shd w:val="clear" w:color="auto" w:fill="auto"/>
            <w:noWrap/>
            <w:vAlign w:val="center"/>
            <w:hideMark/>
          </w:tcPr>
          <w:p w14:paraId="2449AE22" w14:textId="77777777" w:rsidR="009C09D3" w:rsidRPr="00F37732" w:rsidRDefault="009C09D3" w:rsidP="009C09D3">
            <w:pPr>
              <w:ind w:left="-57" w:right="-57"/>
              <w:jc w:val="center"/>
            </w:pPr>
            <w:r w:rsidRPr="00F37732">
              <w:t>51 904,0</w:t>
            </w:r>
          </w:p>
        </w:tc>
        <w:tc>
          <w:tcPr>
            <w:tcW w:w="378" w:type="pct"/>
            <w:shd w:val="clear" w:color="auto" w:fill="auto"/>
            <w:noWrap/>
            <w:vAlign w:val="center"/>
            <w:hideMark/>
          </w:tcPr>
          <w:p w14:paraId="39AA20A0" w14:textId="77777777" w:rsidR="009C09D3" w:rsidRPr="00F37732" w:rsidRDefault="009C09D3" w:rsidP="009C09D3">
            <w:pPr>
              <w:ind w:left="-57" w:right="-57"/>
              <w:jc w:val="center"/>
            </w:pPr>
            <w:r w:rsidRPr="00F37732">
              <w:t>57 492,0</w:t>
            </w:r>
          </w:p>
        </w:tc>
        <w:tc>
          <w:tcPr>
            <w:tcW w:w="378" w:type="pct"/>
            <w:shd w:val="clear" w:color="auto" w:fill="auto"/>
            <w:noWrap/>
            <w:vAlign w:val="center"/>
            <w:hideMark/>
          </w:tcPr>
          <w:p w14:paraId="4EB25E89" w14:textId="77777777" w:rsidR="009C09D3" w:rsidRPr="00F37732" w:rsidRDefault="009C09D3" w:rsidP="009C09D3">
            <w:pPr>
              <w:ind w:left="-57" w:right="-57"/>
              <w:jc w:val="center"/>
            </w:pPr>
            <w:r w:rsidRPr="00F37732">
              <w:t>64 118,0</w:t>
            </w:r>
          </w:p>
        </w:tc>
        <w:tc>
          <w:tcPr>
            <w:tcW w:w="378" w:type="pct"/>
            <w:shd w:val="clear" w:color="auto" w:fill="auto"/>
            <w:noWrap/>
            <w:vAlign w:val="center"/>
            <w:hideMark/>
          </w:tcPr>
          <w:p w14:paraId="2BE18164" w14:textId="77777777" w:rsidR="009C09D3" w:rsidRPr="00F37732" w:rsidRDefault="009C09D3" w:rsidP="009C09D3">
            <w:pPr>
              <w:ind w:left="-57" w:right="-57"/>
              <w:jc w:val="center"/>
            </w:pPr>
            <w:r w:rsidRPr="00F37732">
              <w:t>67 515,0</w:t>
            </w:r>
          </w:p>
        </w:tc>
        <w:tc>
          <w:tcPr>
            <w:tcW w:w="378" w:type="pct"/>
            <w:shd w:val="clear" w:color="auto" w:fill="auto"/>
            <w:noWrap/>
            <w:vAlign w:val="center"/>
            <w:hideMark/>
          </w:tcPr>
          <w:p w14:paraId="052DA815" w14:textId="77777777" w:rsidR="009C09D3" w:rsidRPr="00F37732" w:rsidRDefault="009C09D3" w:rsidP="009C09D3">
            <w:pPr>
              <w:ind w:left="-57" w:right="-57"/>
              <w:jc w:val="center"/>
            </w:pPr>
            <w:r w:rsidRPr="00F37732">
              <w:t>72 690,0</w:t>
            </w:r>
          </w:p>
        </w:tc>
        <w:tc>
          <w:tcPr>
            <w:tcW w:w="432" w:type="pct"/>
            <w:shd w:val="clear" w:color="auto" w:fill="auto"/>
            <w:noWrap/>
            <w:vAlign w:val="center"/>
            <w:hideMark/>
          </w:tcPr>
          <w:p w14:paraId="4395DD6F" w14:textId="77777777" w:rsidR="009C09D3" w:rsidRPr="00F37732" w:rsidRDefault="009C09D3" w:rsidP="009C09D3">
            <w:pPr>
              <w:ind w:left="-57" w:right="-57"/>
              <w:jc w:val="center"/>
            </w:pPr>
            <w:r w:rsidRPr="00F37732">
              <w:t>104 741,0</w:t>
            </w:r>
          </w:p>
        </w:tc>
        <w:tc>
          <w:tcPr>
            <w:tcW w:w="432" w:type="pct"/>
            <w:shd w:val="clear" w:color="auto" w:fill="auto"/>
            <w:noWrap/>
            <w:vAlign w:val="center"/>
            <w:hideMark/>
          </w:tcPr>
          <w:p w14:paraId="675CC0D1" w14:textId="77777777" w:rsidR="009C09D3" w:rsidRPr="00F37732" w:rsidRDefault="009C09D3" w:rsidP="009C09D3">
            <w:pPr>
              <w:ind w:left="-57" w:right="-57"/>
              <w:jc w:val="center"/>
            </w:pPr>
            <w:r w:rsidRPr="00F37732">
              <w:t>131 356,0</w:t>
            </w:r>
          </w:p>
        </w:tc>
      </w:tr>
      <w:tr w:rsidR="009C09D3" w:rsidRPr="00F37732" w14:paraId="54677EDE" w14:textId="77777777" w:rsidTr="009C09D3">
        <w:trPr>
          <w:cantSplit/>
        </w:trPr>
        <w:tc>
          <w:tcPr>
            <w:tcW w:w="287" w:type="pct"/>
            <w:shd w:val="clear" w:color="000000" w:fill="FFFFFF"/>
            <w:noWrap/>
            <w:vAlign w:val="center"/>
            <w:hideMark/>
          </w:tcPr>
          <w:p w14:paraId="6B9D5F31" w14:textId="77777777" w:rsidR="009C09D3" w:rsidRPr="00F37732" w:rsidRDefault="009C09D3" w:rsidP="009C09D3">
            <w:pPr>
              <w:ind w:left="-57" w:right="-57"/>
              <w:jc w:val="center"/>
              <w:rPr>
                <w:b/>
                <w:bCs/>
              </w:rPr>
            </w:pPr>
            <w:r w:rsidRPr="00F37732">
              <w:rPr>
                <w:b/>
                <w:bCs/>
              </w:rPr>
              <w:t>3.2.</w:t>
            </w:r>
          </w:p>
        </w:tc>
        <w:tc>
          <w:tcPr>
            <w:tcW w:w="792" w:type="pct"/>
            <w:shd w:val="clear" w:color="000000" w:fill="FFFFFF"/>
            <w:vAlign w:val="center"/>
            <w:hideMark/>
          </w:tcPr>
          <w:p w14:paraId="0F59B9BD" w14:textId="77777777" w:rsidR="009C09D3" w:rsidRPr="00F37732" w:rsidRDefault="009C09D3" w:rsidP="009C09D3">
            <w:pPr>
              <w:ind w:left="-57" w:right="-57"/>
              <w:rPr>
                <w:b/>
                <w:bCs/>
              </w:rPr>
            </w:pPr>
            <w:r w:rsidRPr="00F37732">
              <w:rPr>
                <w:b/>
                <w:bCs/>
              </w:rPr>
              <w:t>Электрическая энергия</w:t>
            </w:r>
          </w:p>
        </w:tc>
        <w:tc>
          <w:tcPr>
            <w:tcW w:w="413" w:type="pct"/>
            <w:shd w:val="clear" w:color="000000" w:fill="FFFFFF"/>
            <w:noWrap/>
            <w:vAlign w:val="center"/>
            <w:hideMark/>
          </w:tcPr>
          <w:p w14:paraId="00374089" w14:textId="77777777" w:rsidR="009C09D3" w:rsidRPr="00F37732" w:rsidRDefault="009C09D3" w:rsidP="009C09D3">
            <w:pPr>
              <w:ind w:left="-57" w:right="-57"/>
              <w:jc w:val="center"/>
              <w:rPr>
                <w:b/>
                <w:bCs/>
              </w:rPr>
            </w:pPr>
            <w:r w:rsidRPr="00F37732">
              <w:rPr>
                <w:b/>
                <w:bCs/>
              </w:rPr>
              <w:t>тыс. руб.</w:t>
            </w:r>
          </w:p>
        </w:tc>
        <w:tc>
          <w:tcPr>
            <w:tcW w:w="378" w:type="pct"/>
            <w:shd w:val="clear" w:color="000000" w:fill="FFFFFF"/>
            <w:noWrap/>
            <w:vAlign w:val="center"/>
            <w:hideMark/>
          </w:tcPr>
          <w:p w14:paraId="62B37613" w14:textId="77777777" w:rsidR="009C09D3" w:rsidRPr="00F37732" w:rsidRDefault="009C09D3" w:rsidP="009C09D3">
            <w:pPr>
              <w:ind w:left="-57" w:right="-57"/>
              <w:jc w:val="center"/>
              <w:rPr>
                <w:b/>
                <w:bCs/>
              </w:rPr>
            </w:pPr>
            <w:r w:rsidRPr="00F37732">
              <w:rPr>
                <w:b/>
                <w:bCs/>
              </w:rPr>
              <w:t>48 032,5</w:t>
            </w:r>
          </w:p>
        </w:tc>
        <w:tc>
          <w:tcPr>
            <w:tcW w:w="378" w:type="pct"/>
            <w:shd w:val="clear" w:color="000000" w:fill="FFFFFF"/>
            <w:noWrap/>
            <w:vAlign w:val="center"/>
            <w:hideMark/>
          </w:tcPr>
          <w:p w14:paraId="19C59A7C" w14:textId="77777777" w:rsidR="009C09D3" w:rsidRPr="00F37732" w:rsidRDefault="009C09D3" w:rsidP="009C09D3">
            <w:pPr>
              <w:ind w:left="-57" w:right="-57"/>
              <w:jc w:val="center"/>
              <w:rPr>
                <w:b/>
                <w:bCs/>
              </w:rPr>
            </w:pPr>
            <w:r w:rsidRPr="00F37732">
              <w:rPr>
                <w:b/>
                <w:bCs/>
              </w:rPr>
              <w:t>41 607,9</w:t>
            </w:r>
          </w:p>
        </w:tc>
        <w:tc>
          <w:tcPr>
            <w:tcW w:w="378" w:type="pct"/>
            <w:shd w:val="clear" w:color="000000" w:fill="FFFFFF"/>
            <w:noWrap/>
            <w:vAlign w:val="center"/>
            <w:hideMark/>
          </w:tcPr>
          <w:p w14:paraId="4CC45845" w14:textId="77777777" w:rsidR="009C09D3" w:rsidRPr="00F37732" w:rsidRDefault="009C09D3" w:rsidP="009C09D3">
            <w:pPr>
              <w:ind w:left="-57" w:right="-57"/>
              <w:jc w:val="center"/>
              <w:rPr>
                <w:b/>
                <w:bCs/>
              </w:rPr>
            </w:pPr>
            <w:r w:rsidRPr="00F37732">
              <w:rPr>
                <w:b/>
                <w:bCs/>
              </w:rPr>
              <w:t>44 321,3</w:t>
            </w:r>
          </w:p>
        </w:tc>
        <w:tc>
          <w:tcPr>
            <w:tcW w:w="378" w:type="pct"/>
            <w:shd w:val="clear" w:color="000000" w:fill="FFFFFF"/>
            <w:noWrap/>
            <w:vAlign w:val="center"/>
            <w:hideMark/>
          </w:tcPr>
          <w:p w14:paraId="237B2503" w14:textId="77777777" w:rsidR="009C09D3" w:rsidRPr="00F37732" w:rsidRDefault="009C09D3" w:rsidP="009C09D3">
            <w:pPr>
              <w:ind w:left="-57" w:right="-57"/>
              <w:jc w:val="center"/>
              <w:rPr>
                <w:b/>
                <w:bCs/>
              </w:rPr>
            </w:pPr>
            <w:r w:rsidRPr="00F37732">
              <w:rPr>
                <w:b/>
                <w:bCs/>
              </w:rPr>
              <w:t>47 113,5</w:t>
            </w:r>
          </w:p>
        </w:tc>
        <w:tc>
          <w:tcPr>
            <w:tcW w:w="378" w:type="pct"/>
            <w:shd w:val="clear" w:color="000000" w:fill="FFFFFF"/>
            <w:noWrap/>
            <w:vAlign w:val="center"/>
            <w:hideMark/>
          </w:tcPr>
          <w:p w14:paraId="4647A4AE" w14:textId="77777777" w:rsidR="009C09D3" w:rsidRPr="00F37732" w:rsidRDefault="009C09D3" w:rsidP="009C09D3">
            <w:pPr>
              <w:ind w:left="-57" w:right="-57"/>
              <w:jc w:val="center"/>
              <w:rPr>
                <w:b/>
                <w:bCs/>
              </w:rPr>
            </w:pPr>
            <w:r w:rsidRPr="00F37732">
              <w:rPr>
                <w:b/>
                <w:bCs/>
              </w:rPr>
              <w:t>48 762,5</w:t>
            </w:r>
          </w:p>
        </w:tc>
        <w:tc>
          <w:tcPr>
            <w:tcW w:w="378" w:type="pct"/>
            <w:shd w:val="clear" w:color="000000" w:fill="FFFFFF"/>
            <w:noWrap/>
            <w:vAlign w:val="center"/>
            <w:hideMark/>
          </w:tcPr>
          <w:p w14:paraId="458570B7" w14:textId="77777777" w:rsidR="009C09D3" w:rsidRPr="00F37732" w:rsidRDefault="009C09D3" w:rsidP="009C09D3">
            <w:pPr>
              <w:ind w:left="-57" w:right="-57"/>
              <w:jc w:val="center"/>
              <w:rPr>
                <w:b/>
                <w:bCs/>
              </w:rPr>
            </w:pPr>
            <w:r w:rsidRPr="00F37732">
              <w:rPr>
                <w:b/>
                <w:bCs/>
              </w:rPr>
              <w:t>82 600,7</w:t>
            </w:r>
          </w:p>
        </w:tc>
        <w:tc>
          <w:tcPr>
            <w:tcW w:w="378" w:type="pct"/>
            <w:shd w:val="clear" w:color="000000" w:fill="FFFFFF"/>
            <w:noWrap/>
            <w:vAlign w:val="center"/>
            <w:hideMark/>
          </w:tcPr>
          <w:p w14:paraId="2B41FD97" w14:textId="77777777" w:rsidR="009C09D3" w:rsidRPr="00F37732" w:rsidRDefault="009C09D3" w:rsidP="009C09D3">
            <w:pPr>
              <w:ind w:left="-57" w:right="-57"/>
              <w:jc w:val="center"/>
              <w:rPr>
                <w:b/>
                <w:bCs/>
              </w:rPr>
            </w:pPr>
            <w:r w:rsidRPr="00F37732">
              <w:rPr>
                <w:b/>
                <w:bCs/>
              </w:rPr>
              <w:t>90 266,6</w:t>
            </w:r>
          </w:p>
        </w:tc>
        <w:tc>
          <w:tcPr>
            <w:tcW w:w="432" w:type="pct"/>
            <w:shd w:val="clear" w:color="000000" w:fill="FFFFFF"/>
            <w:noWrap/>
            <w:vAlign w:val="center"/>
            <w:hideMark/>
          </w:tcPr>
          <w:p w14:paraId="1DAA4CEB" w14:textId="77777777" w:rsidR="009C09D3" w:rsidRPr="00F37732" w:rsidRDefault="009C09D3" w:rsidP="009C09D3">
            <w:pPr>
              <w:ind w:left="-57" w:right="-57"/>
              <w:jc w:val="center"/>
              <w:rPr>
                <w:b/>
                <w:bCs/>
              </w:rPr>
            </w:pPr>
            <w:r w:rsidRPr="00F37732">
              <w:rPr>
                <w:b/>
                <w:bCs/>
              </w:rPr>
              <w:t>164 198,8</w:t>
            </w:r>
          </w:p>
        </w:tc>
        <w:tc>
          <w:tcPr>
            <w:tcW w:w="432" w:type="pct"/>
            <w:shd w:val="clear" w:color="000000" w:fill="FFFFFF"/>
            <w:noWrap/>
            <w:vAlign w:val="center"/>
            <w:hideMark/>
          </w:tcPr>
          <w:p w14:paraId="29559CA7" w14:textId="77777777" w:rsidR="009C09D3" w:rsidRPr="00F37732" w:rsidRDefault="009C09D3" w:rsidP="009C09D3">
            <w:pPr>
              <w:ind w:left="-57" w:right="-57"/>
              <w:jc w:val="center"/>
              <w:rPr>
                <w:b/>
                <w:bCs/>
              </w:rPr>
            </w:pPr>
            <w:r w:rsidRPr="00F37732">
              <w:rPr>
                <w:b/>
                <w:bCs/>
              </w:rPr>
              <w:t>257 845,41</w:t>
            </w:r>
          </w:p>
        </w:tc>
      </w:tr>
      <w:tr w:rsidR="009C09D3" w:rsidRPr="00F37732" w14:paraId="73FE81B5" w14:textId="77777777" w:rsidTr="009C09D3">
        <w:trPr>
          <w:cantSplit/>
        </w:trPr>
        <w:tc>
          <w:tcPr>
            <w:tcW w:w="287" w:type="pct"/>
            <w:shd w:val="clear" w:color="000000" w:fill="FFFFFF"/>
            <w:noWrap/>
            <w:vAlign w:val="center"/>
            <w:hideMark/>
          </w:tcPr>
          <w:p w14:paraId="217B0070" w14:textId="77777777" w:rsidR="009C09D3" w:rsidRPr="00F37732" w:rsidRDefault="009C09D3" w:rsidP="009C09D3">
            <w:pPr>
              <w:ind w:left="-57" w:right="-57"/>
              <w:jc w:val="center"/>
            </w:pPr>
            <w:r w:rsidRPr="00F37732">
              <w:t>3.2.1.1</w:t>
            </w:r>
          </w:p>
        </w:tc>
        <w:tc>
          <w:tcPr>
            <w:tcW w:w="792" w:type="pct"/>
            <w:shd w:val="clear" w:color="000000" w:fill="FFFFFF"/>
            <w:vAlign w:val="center"/>
            <w:hideMark/>
          </w:tcPr>
          <w:p w14:paraId="06CC90D9" w14:textId="77777777" w:rsidR="009C09D3" w:rsidRPr="00F37732" w:rsidRDefault="009C09D3" w:rsidP="009C09D3">
            <w:pPr>
              <w:ind w:left="-57" w:right="-57"/>
            </w:pPr>
            <w:r w:rsidRPr="00F37732">
              <w:t>Цена э/э</w:t>
            </w:r>
          </w:p>
        </w:tc>
        <w:tc>
          <w:tcPr>
            <w:tcW w:w="413" w:type="pct"/>
            <w:shd w:val="clear" w:color="000000" w:fill="FFFFFF"/>
            <w:noWrap/>
            <w:vAlign w:val="center"/>
            <w:hideMark/>
          </w:tcPr>
          <w:p w14:paraId="70DD853C" w14:textId="77777777" w:rsidR="009C09D3" w:rsidRPr="00F37732" w:rsidRDefault="009C09D3" w:rsidP="009C09D3">
            <w:pPr>
              <w:ind w:left="-57" w:right="-57"/>
              <w:jc w:val="center"/>
            </w:pPr>
            <w:proofErr w:type="spellStart"/>
            <w:r w:rsidRPr="00F37732">
              <w:t>руб</w:t>
            </w:r>
            <w:proofErr w:type="spellEnd"/>
            <w:r w:rsidRPr="00F37732">
              <w:t>/</w:t>
            </w:r>
            <w:proofErr w:type="spellStart"/>
            <w:r w:rsidRPr="00F37732">
              <w:t>кВт</w:t>
            </w:r>
            <w:r w:rsidRPr="00F37732">
              <w:rPr>
                <w:rFonts w:ascii="Calibri" w:hAnsi="Calibri"/>
              </w:rPr>
              <w:t>·</w:t>
            </w:r>
            <w:proofErr w:type="gramStart"/>
            <w:r w:rsidRPr="00F37732">
              <w:t>ч</w:t>
            </w:r>
            <w:proofErr w:type="spellEnd"/>
            <w:proofErr w:type="gramEnd"/>
          </w:p>
        </w:tc>
        <w:tc>
          <w:tcPr>
            <w:tcW w:w="378" w:type="pct"/>
            <w:shd w:val="clear" w:color="000000" w:fill="FFFFFF"/>
            <w:noWrap/>
            <w:vAlign w:val="center"/>
            <w:hideMark/>
          </w:tcPr>
          <w:p w14:paraId="7D4D35AC" w14:textId="77777777" w:rsidR="009C09D3" w:rsidRPr="00F37732" w:rsidRDefault="009C09D3" w:rsidP="009C09D3">
            <w:pPr>
              <w:ind w:left="-57" w:right="-57"/>
              <w:jc w:val="center"/>
            </w:pPr>
            <w:r w:rsidRPr="00F37732">
              <w:t>4,1</w:t>
            </w:r>
          </w:p>
        </w:tc>
        <w:tc>
          <w:tcPr>
            <w:tcW w:w="378" w:type="pct"/>
            <w:shd w:val="clear" w:color="000000" w:fill="FFFFFF"/>
            <w:noWrap/>
            <w:vAlign w:val="center"/>
            <w:hideMark/>
          </w:tcPr>
          <w:p w14:paraId="1610F076" w14:textId="77777777" w:rsidR="009C09D3" w:rsidRPr="00F37732" w:rsidRDefault="009C09D3" w:rsidP="009C09D3">
            <w:pPr>
              <w:ind w:left="-57" w:right="-57"/>
              <w:jc w:val="center"/>
            </w:pPr>
            <w:r w:rsidRPr="00F37732">
              <w:t>4,3</w:t>
            </w:r>
          </w:p>
        </w:tc>
        <w:tc>
          <w:tcPr>
            <w:tcW w:w="378" w:type="pct"/>
            <w:shd w:val="clear" w:color="auto" w:fill="auto"/>
            <w:noWrap/>
            <w:vAlign w:val="center"/>
            <w:hideMark/>
          </w:tcPr>
          <w:p w14:paraId="22E5A4C7" w14:textId="77777777" w:rsidR="009C09D3" w:rsidRPr="00F37732" w:rsidRDefault="009C09D3" w:rsidP="009C09D3">
            <w:pPr>
              <w:ind w:left="-57" w:right="-57"/>
              <w:jc w:val="center"/>
            </w:pPr>
            <w:r w:rsidRPr="00F37732">
              <w:t>4,6</w:t>
            </w:r>
          </w:p>
        </w:tc>
        <w:tc>
          <w:tcPr>
            <w:tcW w:w="378" w:type="pct"/>
            <w:shd w:val="clear" w:color="auto" w:fill="auto"/>
            <w:noWrap/>
            <w:vAlign w:val="center"/>
            <w:hideMark/>
          </w:tcPr>
          <w:p w14:paraId="5EEF2BD3" w14:textId="77777777" w:rsidR="009C09D3" w:rsidRPr="00F37732" w:rsidRDefault="009C09D3" w:rsidP="009C09D3">
            <w:pPr>
              <w:ind w:left="-57" w:right="-57"/>
              <w:jc w:val="center"/>
            </w:pPr>
            <w:r w:rsidRPr="00F37732">
              <w:t>4,8</w:t>
            </w:r>
          </w:p>
        </w:tc>
        <w:tc>
          <w:tcPr>
            <w:tcW w:w="378" w:type="pct"/>
            <w:shd w:val="clear" w:color="auto" w:fill="auto"/>
            <w:noWrap/>
            <w:vAlign w:val="center"/>
            <w:hideMark/>
          </w:tcPr>
          <w:p w14:paraId="18712D13" w14:textId="77777777" w:rsidR="009C09D3" w:rsidRPr="00F37732" w:rsidRDefault="009C09D3" w:rsidP="009C09D3">
            <w:pPr>
              <w:ind w:left="-57" w:right="-57"/>
              <w:jc w:val="center"/>
            </w:pPr>
            <w:r w:rsidRPr="00F37732">
              <w:t>5,0</w:t>
            </w:r>
          </w:p>
        </w:tc>
        <w:tc>
          <w:tcPr>
            <w:tcW w:w="378" w:type="pct"/>
            <w:shd w:val="clear" w:color="auto" w:fill="auto"/>
            <w:noWrap/>
            <w:vAlign w:val="center"/>
            <w:hideMark/>
          </w:tcPr>
          <w:p w14:paraId="48DAE933" w14:textId="77777777" w:rsidR="009C09D3" w:rsidRPr="00F37732" w:rsidRDefault="009C09D3" w:rsidP="009C09D3">
            <w:pPr>
              <w:ind w:left="-57" w:right="-57"/>
              <w:jc w:val="center"/>
            </w:pPr>
            <w:r w:rsidRPr="00F37732">
              <w:t>5,2</w:t>
            </w:r>
          </w:p>
        </w:tc>
        <w:tc>
          <w:tcPr>
            <w:tcW w:w="378" w:type="pct"/>
            <w:shd w:val="clear" w:color="auto" w:fill="auto"/>
            <w:noWrap/>
            <w:vAlign w:val="center"/>
            <w:hideMark/>
          </w:tcPr>
          <w:p w14:paraId="11312551" w14:textId="77777777" w:rsidR="009C09D3" w:rsidRPr="00F37732" w:rsidRDefault="009C09D3" w:rsidP="009C09D3">
            <w:pPr>
              <w:ind w:left="-57" w:right="-57"/>
              <w:jc w:val="center"/>
            </w:pPr>
            <w:r w:rsidRPr="00F37732">
              <w:t>5,3</w:t>
            </w:r>
          </w:p>
        </w:tc>
        <w:tc>
          <w:tcPr>
            <w:tcW w:w="432" w:type="pct"/>
            <w:shd w:val="clear" w:color="auto" w:fill="auto"/>
            <w:noWrap/>
            <w:vAlign w:val="center"/>
            <w:hideMark/>
          </w:tcPr>
          <w:p w14:paraId="25715B76" w14:textId="77777777" w:rsidR="009C09D3" w:rsidRPr="00F37732" w:rsidRDefault="009C09D3" w:rsidP="009C09D3">
            <w:pPr>
              <w:ind w:left="-57" w:right="-57"/>
              <w:jc w:val="center"/>
            </w:pPr>
            <w:r w:rsidRPr="00F37732">
              <w:t>6,2</w:t>
            </w:r>
          </w:p>
        </w:tc>
        <w:tc>
          <w:tcPr>
            <w:tcW w:w="432" w:type="pct"/>
            <w:shd w:val="clear" w:color="auto" w:fill="auto"/>
            <w:noWrap/>
            <w:vAlign w:val="center"/>
            <w:hideMark/>
          </w:tcPr>
          <w:p w14:paraId="08CE78D7" w14:textId="77777777" w:rsidR="009C09D3" w:rsidRPr="00F37732" w:rsidRDefault="009C09D3" w:rsidP="009C09D3">
            <w:pPr>
              <w:ind w:left="-57" w:right="-57"/>
              <w:jc w:val="center"/>
            </w:pPr>
            <w:r w:rsidRPr="00F37732">
              <w:t>7,8</w:t>
            </w:r>
          </w:p>
        </w:tc>
      </w:tr>
      <w:tr w:rsidR="009C09D3" w:rsidRPr="00F37732" w14:paraId="29B22FBC" w14:textId="77777777" w:rsidTr="009C09D3">
        <w:trPr>
          <w:cantSplit/>
        </w:trPr>
        <w:tc>
          <w:tcPr>
            <w:tcW w:w="287" w:type="pct"/>
            <w:shd w:val="clear" w:color="000000" w:fill="FFFFFF"/>
            <w:noWrap/>
            <w:vAlign w:val="center"/>
            <w:hideMark/>
          </w:tcPr>
          <w:p w14:paraId="05C2E00A" w14:textId="77777777" w:rsidR="009C09D3" w:rsidRPr="00F37732" w:rsidRDefault="009C09D3" w:rsidP="009C09D3">
            <w:pPr>
              <w:ind w:left="-57" w:right="-57"/>
              <w:jc w:val="center"/>
            </w:pPr>
            <w:r w:rsidRPr="00F37732">
              <w:t>3.2.1.2</w:t>
            </w:r>
          </w:p>
        </w:tc>
        <w:tc>
          <w:tcPr>
            <w:tcW w:w="792" w:type="pct"/>
            <w:shd w:val="clear" w:color="000000" w:fill="FFFFFF"/>
            <w:vAlign w:val="center"/>
            <w:hideMark/>
          </w:tcPr>
          <w:p w14:paraId="201986AC" w14:textId="77777777" w:rsidR="009C09D3" w:rsidRPr="00F37732" w:rsidRDefault="009C09D3" w:rsidP="009C09D3">
            <w:pPr>
              <w:ind w:left="-57" w:right="-57"/>
            </w:pPr>
            <w:r w:rsidRPr="00F37732">
              <w:t xml:space="preserve">Объем э/э </w:t>
            </w:r>
          </w:p>
        </w:tc>
        <w:tc>
          <w:tcPr>
            <w:tcW w:w="413" w:type="pct"/>
            <w:shd w:val="clear" w:color="000000" w:fill="FFFFFF"/>
            <w:noWrap/>
            <w:vAlign w:val="center"/>
            <w:hideMark/>
          </w:tcPr>
          <w:p w14:paraId="0E504051" w14:textId="77777777" w:rsidR="009C09D3" w:rsidRPr="00F37732" w:rsidRDefault="009C09D3" w:rsidP="009C09D3">
            <w:pPr>
              <w:ind w:left="-57" w:right="-57"/>
              <w:jc w:val="center"/>
            </w:pPr>
            <w:r w:rsidRPr="00F37732">
              <w:t xml:space="preserve">тыс. </w:t>
            </w:r>
            <w:proofErr w:type="spellStart"/>
            <w:r w:rsidRPr="00F37732">
              <w:t>кВт·</w:t>
            </w:r>
            <w:proofErr w:type="gramStart"/>
            <w:r w:rsidRPr="00F37732">
              <w:t>ч</w:t>
            </w:r>
            <w:proofErr w:type="spellEnd"/>
            <w:proofErr w:type="gramEnd"/>
          </w:p>
        </w:tc>
        <w:tc>
          <w:tcPr>
            <w:tcW w:w="378" w:type="pct"/>
            <w:shd w:val="clear" w:color="000000" w:fill="FFFFFF"/>
            <w:noWrap/>
            <w:vAlign w:val="center"/>
            <w:hideMark/>
          </w:tcPr>
          <w:p w14:paraId="37C01002" w14:textId="77777777" w:rsidR="009C09D3" w:rsidRPr="00F37732" w:rsidRDefault="009C09D3" w:rsidP="009C09D3">
            <w:pPr>
              <w:ind w:left="-57" w:right="-57"/>
              <w:jc w:val="center"/>
            </w:pPr>
            <w:r w:rsidRPr="00F37732">
              <w:t>11 828,9</w:t>
            </w:r>
          </w:p>
        </w:tc>
        <w:tc>
          <w:tcPr>
            <w:tcW w:w="378" w:type="pct"/>
            <w:shd w:val="clear" w:color="000000" w:fill="FFFFFF"/>
            <w:noWrap/>
            <w:vAlign w:val="center"/>
            <w:hideMark/>
          </w:tcPr>
          <w:p w14:paraId="5E32F97C" w14:textId="77777777" w:rsidR="009C09D3" w:rsidRPr="00F37732" w:rsidRDefault="009C09D3" w:rsidP="009C09D3">
            <w:pPr>
              <w:ind w:left="-57" w:right="-57"/>
              <w:jc w:val="center"/>
            </w:pPr>
            <w:r w:rsidRPr="00F37732">
              <w:t>9 712,3</w:t>
            </w:r>
          </w:p>
        </w:tc>
        <w:tc>
          <w:tcPr>
            <w:tcW w:w="378" w:type="pct"/>
            <w:shd w:val="clear" w:color="auto" w:fill="auto"/>
            <w:noWrap/>
            <w:vAlign w:val="center"/>
            <w:hideMark/>
          </w:tcPr>
          <w:p w14:paraId="649A054D" w14:textId="77777777" w:rsidR="009C09D3" w:rsidRPr="00F37732" w:rsidRDefault="009C09D3" w:rsidP="009C09D3">
            <w:pPr>
              <w:ind w:left="-57" w:right="-57"/>
              <w:jc w:val="center"/>
            </w:pPr>
            <w:r w:rsidRPr="00F37732">
              <w:t>11 315,9</w:t>
            </w:r>
          </w:p>
        </w:tc>
        <w:tc>
          <w:tcPr>
            <w:tcW w:w="378" w:type="pct"/>
            <w:shd w:val="clear" w:color="auto" w:fill="auto"/>
            <w:noWrap/>
            <w:vAlign w:val="center"/>
            <w:hideMark/>
          </w:tcPr>
          <w:p w14:paraId="03CA5376" w14:textId="77777777" w:rsidR="009C09D3" w:rsidRPr="00F37732" w:rsidRDefault="009C09D3" w:rsidP="009C09D3">
            <w:pPr>
              <w:ind w:left="-57" w:right="-57"/>
              <w:jc w:val="center"/>
            </w:pPr>
            <w:r w:rsidRPr="00F37732">
              <w:t>12 784,8</w:t>
            </w:r>
          </w:p>
        </w:tc>
        <w:tc>
          <w:tcPr>
            <w:tcW w:w="378" w:type="pct"/>
            <w:shd w:val="clear" w:color="auto" w:fill="auto"/>
            <w:noWrap/>
            <w:vAlign w:val="center"/>
            <w:hideMark/>
          </w:tcPr>
          <w:p w14:paraId="03F08C58" w14:textId="77777777" w:rsidR="009C09D3" w:rsidRPr="00F37732" w:rsidRDefault="009C09D3" w:rsidP="009C09D3">
            <w:pPr>
              <w:ind w:left="-57" w:right="-57"/>
              <w:jc w:val="center"/>
            </w:pPr>
            <w:r w:rsidRPr="00F37732">
              <w:t>13 989,1</w:t>
            </w:r>
          </w:p>
        </w:tc>
        <w:tc>
          <w:tcPr>
            <w:tcW w:w="378" w:type="pct"/>
            <w:shd w:val="clear" w:color="auto" w:fill="auto"/>
            <w:noWrap/>
            <w:vAlign w:val="center"/>
            <w:hideMark/>
          </w:tcPr>
          <w:p w14:paraId="3E44C178" w14:textId="77777777" w:rsidR="009C09D3" w:rsidRPr="00F37732" w:rsidRDefault="009C09D3" w:rsidP="009C09D3">
            <w:pPr>
              <w:ind w:left="-57" w:right="-57"/>
              <w:jc w:val="center"/>
            </w:pPr>
            <w:r w:rsidRPr="00F37732">
              <w:t>16 006,1</w:t>
            </w:r>
          </w:p>
        </w:tc>
        <w:tc>
          <w:tcPr>
            <w:tcW w:w="378" w:type="pct"/>
            <w:shd w:val="clear" w:color="auto" w:fill="auto"/>
            <w:noWrap/>
            <w:vAlign w:val="center"/>
            <w:hideMark/>
          </w:tcPr>
          <w:p w14:paraId="6EBEE697" w14:textId="77777777" w:rsidR="009C09D3" w:rsidRPr="00F37732" w:rsidRDefault="009C09D3" w:rsidP="009C09D3">
            <w:pPr>
              <w:ind w:left="-57" w:right="-57"/>
              <w:jc w:val="center"/>
            </w:pPr>
            <w:r w:rsidRPr="00F37732">
              <w:t>16 982,1</w:t>
            </w:r>
          </w:p>
        </w:tc>
        <w:tc>
          <w:tcPr>
            <w:tcW w:w="432" w:type="pct"/>
            <w:shd w:val="clear" w:color="auto" w:fill="auto"/>
            <w:noWrap/>
            <w:vAlign w:val="center"/>
            <w:hideMark/>
          </w:tcPr>
          <w:p w14:paraId="2CA1326E" w14:textId="77777777" w:rsidR="009C09D3" w:rsidRPr="00F37732" w:rsidRDefault="009C09D3" w:rsidP="009C09D3">
            <w:pPr>
              <w:ind w:left="-57" w:right="-57"/>
              <w:jc w:val="center"/>
            </w:pPr>
            <w:r w:rsidRPr="00F37732">
              <w:t>26 646,9</w:t>
            </w:r>
          </w:p>
        </w:tc>
        <w:tc>
          <w:tcPr>
            <w:tcW w:w="432" w:type="pct"/>
            <w:shd w:val="clear" w:color="auto" w:fill="auto"/>
            <w:noWrap/>
            <w:vAlign w:val="center"/>
            <w:hideMark/>
          </w:tcPr>
          <w:p w14:paraId="3F187E4D" w14:textId="77777777" w:rsidR="009C09D3" w:rsidRPr="00F37732" w:rsidRDefault="009C09D3" w:rsidP="009C09D3">
            <w:pPr>
              <w:ind w:left="-57" w:right="-57"/>
              <w:jc w:val="center"/>
            </w:pPr>
            <w:r w:rsidRPr="00F37732">
              <w:t>33 032,3</w:t>
            </w:r>
          </w:p>
        </w:tc>
      </w:tr>
      <w:tr w:rsidR="009C09D3" w:rsidRPr="00F37732" w14:paraId="6BABFBA2" w14:textId="77777777" w:rsidTr="009C09D3">
        <w:trPr>
          <w:cantSplit/>
        </w:trPr>
        <w:tc>
          <w:tcPr>
            <w:tcW w:w="287" w:type="pct"/>
            <w:shd w:val="clear" w:color="000000" w:fill="FFFFFF"/>
            <w:noWrap/>
            <w:vAlign w:val="center"/>
            <w:hideMark/>
          </w:tcPr>
          <w:p w14:paraId="33DDF805" w14:textId="77777777" w:rsidR="009C09D3" w:rsidRPr="00F37732" w:rsidRDefault="009C09D3" w:rsidP="009C09D3">
            <w:pPr>
              <w:ind w:left="-57" w:right="-57"/>
              <w:jc w:val="center"/>
              <w:rPr>
                <w:b/>
                <w:bCs/>
              </w:rPr>
            </w:pPr>
            <w:r w:rsidRPr="00F37732">
              <w:rPr>
                <w:b/>
                <w:bCs/>
              </w:rPr>
              <w:t>3.3</w:t>
            </w:r>
          </w:p>
        </w:tc>
        <w:tc>
          <w:tcPr>
            <w:tcW w:w="792" w:type="pct"/>
            <w:shd w:val="clear" w:color="000000" w:fill="FFFFFF"/>
            <w:vAlign w:val="center"/>
            <w:hideMark/>
          </w:tcPr>
          <w:p w14:paraId="65809E8C" w14:textId="77777777" w:rsidR="009C09D3" w:rsidRPr="00F37732" w:rsidRDefault="009C09D3" w:rsidP="009C09D3">
            <w:pPr>
              <w:ind w:left="-57" w:right="-57"/>
              <w:rPr>
                <w:b/>
                <w:bCs/>
              </w:rPr>
            </w:pPr>
            <w:r w:rsidRPr="00F37732">
              <w:rPr>
                <w:b/>
                <w:bCs/>
              </w:rPr>
              <w:t>Вода</w:t>
            </w:r>
          </w:p>
        </w:tc>
        <w:tc>
          <w:tcPr>
            <w:tcW w:w="413" w:type="pct"/>
            <w:shd w:val="clear" w:color="000000" w:fill="FFFFFF"/>
            <w:noWrap/>
            <w:vAlign w:val="center"/>
            <w:hideMark/>
          </w:tcPr>
          <w:p w14:paraId="124F4CAF" w14:textId="77777777" w:rsidR="009C09D3" w:rsidRPr="00F37732" w:rsidRDefault="009C09D3" w:rsidP="009C09D3">
            <w:pPr>
              <w:ind w:left="-57" w:right="-57"/>
              <w:jc w:val="center"/>
              <w:rPr>
                <w:b/>
                <w:bCs/>
              </w:rPr>
            </w:pPr>
            <w:r w:rsidRPr="00F37732">
              <w:rPr>
                <w:b/>
                <w:bCs/>
              </w:rPr>
              <w:t>тыс. руб.</w:t>
            </w:r>
          </w:p>
        </w:tc>
        <w:tc>
          <w:tcPr>
            <w:tcW w:w="378" w:type="pct"/>
            <w:shd w:val="clear" w:color="000000" w:fill="FFFFFF"/>
            <w:noWrap/>
            <w:vAlign w:val="center"/>
            <w:hideMark/>
          </w:tcPr>
          <w:p w14:paraId="073D97AA" w14:textId="77777777" w:rsidR="009C09D3" w:rsidRPr="00F37732" w:rsidRDefault="009C09D3" w:rsidP="009C09D3">
            <w:pPr>
              <w:ind w:left="-57" w:right="-57"/>
              <w:jc w:val="center"/>
              <w:rPr>
                <w:b/>
                <w:bCs/>
              </w:rPr>
            </w:pPr>
            <w:r w:rsidRPr="00F37732">
              <w:rPr>
                <w:b/>
                <w:bCs/>
              </w:rPr>
              <w:t>5 064,1</w:t>
            </w:r>
          </w:p>
        </w:tc>
        <w:tc>
          <w:tcPr>
            <w:tcW w:w="378" w:type="pct"/>
            <w:shd w:val="clear" w:color="000000" w:fill="FFFFFF"/>
            <w:noWrap/>
            <w:vAlign w:val="center"/>
            <w:hideMark/>
          </w:tcPr>
          <w:p w14:paraId="60F0102D" w14:textId="77777777" w:rsidR="009C09D3" w:rsidRPr="00F37732" w:rsidRDefault="009C09D3" w:rsidP="009C09D3">
            <w:pPr>
              <w:ind w:left="-57" w:right="-57"/>
              <w:jc w:val="center"/>
              <w:rPr>
                <w:b/>
                <w:bCs/>
              </w:rPr>
            </w:pPr>
            <w:r w:rsidRPr="00F37732">
              <w:rPr>
                <w:b/>
                <w:bCs/>
              </w:rPr>
              <w:t>6 478,4</w:t>
            </w:r>
          </w:p>
        </w:tc>
        <w:tc>
          <w:tcPr>
            <w:tcW w:w="378" w:type="pct"/>
            <w:shd w:val="clear" w:color="auto" w:fill="auto"/>
            <w:noWrap/>
            <w:vAlign w:val="center"/>
            <w:hideMark/>
          </w:tcPr>
          <w:p w14:paraId="74A969C2" w14:textId="77777777" w:rsidR="009C09D3" w:rsidRPr="00F37732" w:rsidRDefault="009C09D3" w:rsidP="009C09D3">
            <w:pPr>
              <w:ind w:left="-57" w:right="-57"/>
              <w:jc w:val="center"/>
              <w:rPr>
                <w:b/>
                <w:bCs/>
              </w:rPr>
            </w:pPr>
            <w:r w:rsidRPr="00F37732">
              <w:rPr>
                <w:b/>
                <w:bCs/>
              </w:rPr>
              <w:t>6 752,7</w:t>
            </w:r>
          </w:p>
        </w:tc>
        <w:tc>
          <w:tcPr>
            <w:tcW w:w="378" w:type="pct"/>
            <w:shd w:val="clear" w:color="auto" w:fill="auto"/>
            <w:noWrap/>
            <w:vAlign w:val="center"/>
            <w:hideMark/>
          </w:tcPr>
          <w:p w14:paraId="224B2865" w14:textId="77777777" w:rsidR="009C09D3" w:rsidRPr="00F37732" w:rsidRDefault="009C09D3" w:rsidP="009C09D3">
            <w:pPr>
              <w:ind w:left="-57" w:right="-57"/>
              <w:jc w:val="center"/>
              <w:rPr>
                <w:b/>
                <w:bCs/>
              </w:rPr>
            </w:pPr>
            <w:r w:rsidRPr="00F37732">
              <w:rPr>
                <w:b/>
                <w:bCs/>
              </w:rPr>
              <w:t>7 022,8</w:t>
            </w:r>
          </w:p>
        </w:tc>
        <w:tc>
          <w:tcPr>
            <w:tcW w:w="378" w:type="pct"/>
            <w:shd w:val="clear" w:color="auto" w:fill="auto"/>
            <w:noWrap/>
            <w:vAlign w:val="center"/>
            <w:hideMark/>
          </w:tcPr>
          <w:p w14:paraId="38597A57" w14:textId="77777777" w:rsidR="009C09D3" w:rsidRPr="00F37732" w:rsidRDefault="009C09D3" w:rsidP="009C09D3">
            <w:pPr>
              <w:ind w:left="-57" w:right="-57"/>
              <w:jc w:val="center"/>
              <w:rPr>
                <w:b/>
                <w:bCs/>
              </w:rPr>
            </w:pPr>
            <w:r w:rsidRPr="00F37732">
              <w:rPr>
                <w:b/>
                <w:bCs/>
              </w:rPr>
              <w:t>7 303,7</w:t>
            </w:r>
          </w:p>
        </w:tc>
        <w:tc>
          <w:tcPr>
            <w:tcW w:w="378" w:type="pct"/>
            <w:shd w:val="clear" w:color="auto" w:fill="auto"/>
            <w:noWrap/>
            <w:vAlign w:val="center"/>
            <w:hideMark/>
          </w:tcPr>
          <w:p w14:paraId="5BB738AA" w14:textId="77777777" w:rsidR="009C09D3" w:rsidRPr="00F37732" w:rsidRDefault="009C09D3" w:rsidP="009C09D3">
            <w:pPr>
              <w:ind w:left="-57" w:right="-57"/>
              <w:jc w:val="center"/>
              <w:rPr>
                <w:b/>
                <w:bCs/>
              </w:rPr>
            </w:pPr>
            <w:r w:rsidRPr="00F37732">
              <w:rPr>
                <w:b/>
                <w:bCs/>
              </w:rPr>
              <w:t>8 456,9</w:t>
            </w:r>
          </w:p>
        </w:tc>
        <w:tc>
          <w:tcPr>
            <w:tcW w:w="378" w:type="pct"/>
            <w:shd w:val="clear" w:color="auto" w:fill="auto"/>
            <w:noWrap/>
            <w:vAlign w:val="center"/>
            <w:hideMark/>
          </w:tcPr>
          <w:p w14:paraId="1F05C287" w14:textId="77777777" w:rsidR="009C09D3" w:rsidRPr="00F37732" w:rsidRDefault="009C09D3" w:rsidP="009C09D3">
            <w:pPr>
              <w:ind w:left="-57" w:right="-57"/>
              <w:jc w:val="center"/>
              <w:rPr>
                <w:b/>
                <w:bCs/>
              </w:rPr>
            </w:pPr>
            <w:r w:rsidRPr="00F37732">
              <w:rPr>
                <w:b/>
                <w:bCs/>
              </w:rPr>
              <w:t>9 555,2</w:t>
            </w:r>
          </w:p>
        </w:tc>
        <w:tc>
          <w:tcPr>
            <w:tcW w:w="432" w:type="pct"/>
            <w:shd w:val="clear" w:color="auto" w:fill="auto"/>
            <w:noWrap/>
            <w:vAlign w:val="center"/>
            <w:hideMark/>
          </w:tcPr>
          <w:p w14:paraId="3B0476AE" w14:textId="77777777" w:rsidR="009C09D3" w:rsidRPr="00F37732" w:rsidRDefault="009C09D3" w:rsidP="009C09D3">
            <w:pPr>
              <w:ind w:left="-57" w:right="-57"/>
              <w:jc w:val="center"/>
              <w:rPr>
                <w:b/>
                <w:bCs/>
              </w:rPr>
            </w:pPr>
            <w:r w:rsidRPr="00F37732">
              <w:rPr>
                <w:b/>
                <w:bCs/>
              </w:rPr>
              <w:t>15 428,5</w:t>
            </w:r>
          </w:p>
        </w:tc>
        <w:tc>
          <w:tcPr>
            <w:tcW w:w="432" w:type="pct"/>
            <w:shd w:val="clear" w:color="auto" w:fill="auto"/>
            <w:noWrap/>
            <w:vAlign w:val="center"/>
            <w:hideMark/>
          </w:tcPr>
          <w:p w14:paraId="3549CF8C" w14:textId="77777777" w:rsidR="009C09D3" w:rsidRPr="00F37732" w:rsidRDefault="009C09D3" w:rsidP="009C09D3">
            <w:pPr>
              <w:ind w:left="-57" w:right="-57"/>
              <w:jc w:val="center"/>
              <w:rPr>
                <w:b/>
                <w:bCs/>
              </w:rPr>
            </w:pPr>
            <w:r w:rsidRPr="00F37732">
              <w:rPr>
                <w:b/>
                <w:bCs/>
              </w:rPr>
              <w:t>20 815,5</w:t>
            </w:r>
          </w:p>
        </w:tc>
      </w:tr>
      <w:tr w:rsidR="009C09D3" w:rsidRPr="00F37732" w14:paraId="14DFFE14" w14:textId="77777777" w:rsidTr="009C09D3">
        <w:trPr>
          <w:cantSplit/>
        </w:trPr>
        <w:tc>
          <w:tcPr>
            <w:tcW w:w="287" w:type="pct"/>
            <w:shd w:val="clear" w:color="000000" w:fill="FFFFFF"/>
            <w:noWrap/>
            <w:vAlign w:val="center"/>
            <w:hideMark/>
          </w:tcPr>
          <w:p w14:paraId="3FE16485" w14:textId="77777777" w:rsidR="009C09D3" w:rsidRPr="00F37732" w:rsidRDefault="009C09D3" w:rsidP="009C09D3">
            <w:pPr>
              <w:ind w:left="-57" w:right="-57"/>
              <w:jc w:val="center"/>
            </w:pPr>
            <w:r w:rsidRPr="00F37732">
              <w:t>3.3.1</w:t>
            </w:r>
          </w:p>
        </w:tc>
        <w:tc>
          <w:tcPr>
            <w:tcW w:w="792" w:type="pct"/>
            <w:shd w:val="clear" w:color="000000" w:fill="FFFFFF"/>
            <w:vAlign w:val="center"/>
            <w:hideMark/>
          </w:tcPr>
          <w:p w14:paraId="44DA2718" w14:textId="77777777" w:rsidR="009C09D3" w:rsidRPr="00F37732" w:rsidRDefault="009C09D3" w:rsidP="009C09D3">
            <w:pPr>
              <w:ind w:left="-57" w:right="-57"/>
            </w:pPr>
            <w:r w:rsidRPr="00F37732">
              <w:t>Цена воды</w:t>
            </w:r>
          </w:p>
        </w:tc>
        <w:tc>
          <w:tcPr>
            <w:tcW w:w="413" w:type="pct"/>
            <w:shd w:val="clear" w:color="000000" w:fill="FFFFFF"/>
            <w:noWrap/>
            <w:vAlign w:val="center"/>
            <w:hideMark/>
          </w:tcPr>
          <w:p w14:paraId="001AA953" w14:textId="77777777" w:rsidR="009C09D3" w:rsidRPr="00F37732" w:rsidRDefault="009C09D3" w:rsidP="009C09D3">
            <w:pPr>
              <w:ind w:left="-57" w:right="-57"/>
              <w:jc w:val="center"/>
            </w:pPr>
            <w:proofErr w:type="spellStart"/>
            <w:r w:rsidRPr="00F37732">
              <w:t>руб</w:t>
            </w:r>
            <w:proofErr w:type="spellEnd"/>
            <w:r w:rsidRPr="00F37732">
              <w:t>/</w:t>
            </w:r>
            <w:proofErr w:type="spellStart"/>
            <w:proofErr w:type="gramStart"/>
            <w:r w:rsidRPr="00F37732">
              <w:t>м</w:t>
            </w:r>
            <w:proofErr w:type="gramEnd"/>
            <w:r w:rsidRPr="00F37732">
              <w:t>³</w:t>
            </w:r>
            <w:proofErr w:type="spellEnd"/>
          </w:p>
        </w:tc>
        <w:tc>
          <w:tcPr>
            <w:tcW w:w="378" w:type="pct"/>
            <w:shd w:val="clear" w:color="000000" w:fill="FFFFFF"/>
            <w:noWrap/>
            <w:vAlign w:val="center"/>
            <w:hideMark/>
          </w:tcPr>
          <w:p w14:paraId="19DE9452" w14:textId="77777777" w:rsidR="009C09D3" w:rsidRPr="00F37732" w:rsidRDefault="009C09D3" w:rsidP="009C09D3">
            <w:pPr>
              <w:ind w:left="-57" w:right="-57"/>
              <w:jc w:val="center"/>
            </w:pPr>
            <w:r w:rsidRPr="00F37732">
              <w:t>34,8</w:t>
            </w:r>
          </w:p>
        </w:tc>
        <w:tc>
          <w:tcPr>
            <w:tcW w:w="378" w:type="pct"/>
            <w:shd w:val="clear" w:color="000000" w:fill="FFFFFF"/>
            <w:noWrap/>
            <w:vAlign w:val="center"/>
            <w:hideMark/>
          </w:tcPr>
          <w:p w14:paraId="0AECC5FE" w14:textId="77777777" w:rsidR="009C09D3" w:rsidRPr="00F37732" w:rsidRDefault="009C09D3" w:rsidP="009C09D3">
            <w:pPr>
              <w:ind w:left="-57" w:right="-57"/>
              <w:jc w:val="center"/>
            </w:pPr>
            <w:r w:rsidRPr="00F37732">
              <w:t>37,5</w:t>
            </w:r>
          </w:p>
        </w:tc>
        <w:tc>
          <w:tcPr>
            <w:tcW w:w="378" w:type="pct"/>
            <w:shd w:val="clear" w:color="000000" w:fill="FFFFFF"/>
            <w:noWrap/>
            <w:vAlign w:val="center"/>
            <w:hideMark/>
          </w:tcPr>
          <w:p w14:paraId="38744599" w14:textId="77777777" w:rsidR="009C09D3" w:rsidRPr="00F37732" w:rsidRDefault="009C09D3" w:rsidP="009C09D3">
            <w:pPr>
              <w:ind w:left="-57" w:right="-57"/>
              <w:jc w:val="center"/>
            </w:pPr>
            <w:r w:rsidRPr="00F37732">
              <w:t>39,0</w:t>
            </w:r>
          </w:p>
        </w:tc>
        <w:tc>
          <w:tcPr>
            <w:tcW w:w="378" w:type="pct"/>
            <w:shd w:val="clear" w:color="auto" w:fill="auto"/>
            <w:noWrap/>
            <w:vAlign w:val="center"/>
            <w:hideMark/>
          </w:tcPr>
          <w:p w14:paraId="5F9EBD94" w14:textId="77777777" w:rsidR="009C09D3" w:rsidRPr="00F37732" w:rsidRDefault="009C09D3" w:rsidP="009C09D3">
            <w:pPr>
              <w:ind w:left="-57" w:right="-57"/>
              <w:jc w:val="center"/>
            </w:pPr>
            <w:r w:rsidRPr="00F37732">
              <w:t>40,6</w:t>
            </w:r>
          </w:p>
        </w:tc>
        <w:tc>
          <w:tcPr>
            <w:tcW w:w="378" w:type="pct"/>
            <w:shd w:val="clear" w:color="auto" w:fill="auto"/>
            <w:noWrap/>
            <w:vAlign w:val="center"/>
            <w:hideMark/>
          </w:tcPr>
          <w:p w14:paraId="67DBAF41" w14:textId="77777777" w:rsidR="009C09D3" w:rsidRPr="00F37732" w:rsidRDefault="009C09D3" w:rsidP="009C09D3">
            <w:pPr>
              <w:ind w:left="-57" w:right="-57"/>
              <w:jc w:val="center"/>
            </w:pPr>
            <w:r w:rsidRPr="00F37732">
              <w:t>42,2</w:t>
            </w:r>
          </w:p>
        </w:tc>
        <w:tc>
          <w:tcPr>
            <w:tcW w:w="378" w:type="pct"/>
            <w:shd w:val="clear" w:color="auto" w:fill="auto"/>
            <w:noWrap/>
            <w:vAlign w:val="center"/>
            <w:hideMark/>
          </w:tcPr>
          <w:p w14:paraId="71DF3E4E" w14:textId="77777777" w:rsidR="009C09D3" w:rsidRPr="00F37732" w:rsidRDefault="009C09D3" w:rsidP="009C09D3">
            <w:pPr>
              <w:ind w:left="-57" w:right="-57"/>
              <w:jc w:val="center"/>
            </w:pPr>
            <w:r w:rsidRPr="00F37732">
              <w:t>43,7</w:t>
            </w:r>
          </w:p>
        </w:tc>
        <w:tc>
          <w:tcPr>
            <w:tcW w:w="378" w:type="pct"/>
            <w:shd w:val="clear" w:color="auto" w:fill="auto"/>
            <w:noWrap/>
            <w:vAlign w:val="center"/>
            <w:hideMark/>
          </w:tcPr>
          <w:p w14:paraId="1C66338B" w14:textId="77777777" w:rsidR="009C09D3" w:rsidRPr="00F37732" w:rsidRDefault="009C09D3" w:rsidP="009C09D3">
            <w:pPr>
              <w:ind w:left="-57" w:right="-57"/>
              <w:jc w:val="center"/>
            </w:pPr>
            <w:r w:rsidRPr="00F37732">
              <w:t>45,2</w:t>
            </w:r>
          </w:p>
        </w:tc>
        <w:tc>
          <w:tcPr>
            <w:tcW w:w="432" w:type="pct"/>
            <w:shd w:val="clear" w:color="auto" w:fill="auto"/>
            <w:noWrap/>
            <w:vAlign w:val="center"/>
            <w:hideMark/>
          </w:tcPr>
          <w:p w14:paraId="17D4230E" w14:textId="77777777" w:rsidR="009C09D3" w:rsidRPr="00F37732" w:rsidRDefault="009C09D3" w:rsidP="009C09D3">
            <w:pPr>
              <w:ind w:left="-57" w:right="-57"/>
              <w:jc w:val="center"/>
            </w:pPr>
            <w:r w:rsidRPr="00F37732">
              <w:t>52,9</w:t>
            </w:r>
          </w:p>
        </w:tc>
        <w:tc>
          <w:tcPr>
            <w:tcW w:w="432" w:type="pct"/>
            <w:shd w:val="clear" w:color="auto" w:fill="auto"/>
            <w:noWrap/>
            <w:vAlign w:val="center"/>
            <w:hideMark/>
          </w:tcPr>
          <w:p w14:paraId="40519578" w14:textId="77777777" w:rsidR="009C09D3" w:rsidRPr="00F37732" w:rsidRDefault="009C09D3" w:rsidP="009C09D3">
            <w:pPr>
              <w:ind w:left="-57" w:right="-57"/>
              <w:jc w:val="center"/>
            </w:pPr>
            <w:r w:rsidRPr="00F37732">
              <w:t>54,8</w:t>
            </w:r>
          </w:p>
        </w:tc>
      </w:tr>
      <w:tr w:rsidR="009C09D3" w:rsidRPr="00F37732" w14:paraId="6B49BD6F" w14:textId="77777777" w:rsidTr="009C09D3">
        <w:trPr>
          <w:cantSplit/>
        </w:trPr>
        <w:tc>
          <w:tcPr>
            <w:tcW w:w="287" w:type="pct"/>
            <w:shd w:val="clear" w:color="000000" w:fill="FFFFFF"/>
            <w:noWrap/>
            <w:vAlign w:val="center"/>
            <w:hideMark/>
          </w:tcPr>
          <w:p w14:paraId="702304CD" w14:textId="77777777" w:rsidR="009C09D3" w:rsidRPr="00F37732" w:rsidRDefault="009C09D3" w:rsidP="009C09D3">
            <w:pPr>
              <w:ind w:left="-57" w:right="-57"/>
              <w:jc w:val="center"/>
            </w:pPr>
            <w:r w:rsidRPr="00F37732">
              <w:t>3.3.2</w:t>
            </w:r>
          </w:p>
        </w:tc>
        <w:tc>
          <w:tcPr>
            <w:tcW w:w="792" w:type="pct"/>
            <w:shd w:val="clear" w:color="000000" w:fill="FFFFFF"/>
            <w:vAlign w:val="center"/>
            <w:hideMark/>
          </w:tcPr>
          <w:p w14:paraId="0A7C2DE1" w14:textId="77777777" w:rsidR="009C09D3" w:rsidRPr="00F37732" w:rsidRDefault="009C09D3" w:rsidP="009C09D3">
            <w:pPr>
              <w:ind w:left="-57" w:right="-57"/>
            </w:pPr>
            <w:r w:rsidRPr="00F37732">
              <w:t>Расход воды (объем)</w:t>
            </w:r>
          </w:p>
        </w:tc>
        <w:tc>
          <w:tcPr>
            <w:tcW w:w="413" w:type="pct"/>
            <w:shd w:val="clear" w:color="000000" w:fill="FFFFFF"/>
            <w:noWrap/>
            <w:vAlign w:val="center"/>
            <w:hideMark/>
          </w:tcPr>
          <w:p w14:paraId="58F8B886" w14:textId="77777777" w:rsidR="009C09D3" w:rsidRPr="00F37732" w:rsidRDefault="009C09D3" w:rsidP="009C09D3">
            <w:pPr>
              <w:ind w:left="-57" w:right="-57"/>
              <w:jc w:val="center"/>
            </w:pPr>
            <w:r w:rsidRPr="00F37732">
              <w:t xml:space="preserve">тыс. </w:t>
            </w:r>
            <w:proofErr w:type="spellStart"/>
            <w:r w:rsidRPr="00F37732">
              <w:t>м³</w:t>
            </w:r>
            <w:proofErr w:type="spellEnd"/>
          </w:p>
        </w:tc>
        <w:tc>
          <w:tcPr>
            <w:tcW w:w="378" w:type="pct"/>
            <w:shd w:val="clear" w:color="000000" w:fill="FFFFFF"/>
            <w:noWrap/>
            <w:vAlign w:val="center"/>
            <w:hideMark/>
          </w:tcPr>
          <w:p w14:paraId="58CBD7D3" w14:textId="77777777" w:rsidR="009C09D3" w:rsidRPr="00F37732" w:rsidRDefault="009C09D3" w:rsidP="009C09D3">
            <w:pPr>
              <w:ind w:left="-57" w:right="-57"/>
              <w:jc w:val="center"/>
            </w:pPr>
            <w:r w:rsidRPr="00F37732">
              <w:t>145,5</w:t>
            </w:r>
          </w:p>
        </w:tc>
        <w:tc>
          <w:tcPr>
            <w:tcW w:w="378" w:type="pct"/>
            <w:shd w:val="clear" w:color="000000" w:fill="FFFFFF"/>
            <w:noWrap/>
            <w:vAlign w:val="center"/>
            <w:hideMark/>
          </w:tcPr>
          <w:p w14:paraId="1F23B01E" w14:textId="77777777" w:rsidR="009C09D3" w:rsidRPr="00F37732" w:rsidRDefault="009C09D3" w:rsidP="009C09D3">
            <w:pPr>
              <w:ind w:left="-57" w:right="-57"/>
              <w:jc w:val="center"/>
            </w:pPr>
            <w:r w:rsidRPr="00F37732">
              <w:t>172,7</w:t>
            </w:r>
          </w:p>
        </w:tc>
        <w:tc>
          <w:tcPr>
            <w:tcW w:w="378" w:type="pct"/>
            <w:shd w:val="clear" w:color="000000" w:fill="FFFFFF"/>
            <w:noWrap/>
            <w:vAlign w:val="center"/>
            <w:hideMark/>
          </w:tcPr>
          <w:p w14:paraId="3728290B" w14:textId="77777777" w:rsidR="009C09D3" w:rsidRPr="00F37732" w:rsidRDefault="009C09D3" w:rsidP="009C09D3">
            <w:pPr>
              <w:ind w:left="-57" w:right="-57"/>
              <w:jc w:val="center"/>
            </w:pPr>
            <w:r w:rsidRPr="00F37732">
              <w:t>173,1</w:t>
            </w:r>
          </w:p>
        </w:tc>
        <w:tc>
          <w:tcPr>
            <w:tcW w:w="378" w:type="pct"/>
            <w:shd w:val="clear" w:color="auto" w:fill="auto"/>
            <w:noWrap/>
            <w:vAlign w:val="center"/>
            <w:hideMark/>
          </w:tcPr>
          <w:p w14:paraId="1ABB630A" w14:textId="77777777" w:rsidR="009C09D3" w:rsidRPr="00F37732" w:rsidRDefault="009C09D3" w:rsidP="009C09D3">
            <w:pPr>
              <w:ind w:left="-57" w:right="-57"/>
              <w:jc w:val="center"/>
            </w:pPr>
            <w:r w:rsidRPr="00F37732">
              <w:t>173,1</w:t>
            </w:r>
          </w:p>
        </w:tc>
        <w:tc>
          <w:tcPr>
            <w:tcW w:w="378" w:type="pct"/>
            <w:shd w:val="clear" w:color="auto" w:fill="auto"/>
            <w:noWrap/>
            <w:vAlign w:val="center"/>
            <w:hideMark/>
          </w:tcPr>
          <w:p w14:paraId="21D33A85" w14:textId="77777777" w:rsidR="009C09D3" w:rsidRPr="00F37732" w:rsidRDefault="009C09D3" w:rsidP="009C09D3">
            <w:pPr>
              <w:ind w:left="-57" w:right="-57"/>
              <w:jc w:val="center"/>
            </w:pPr>
            <w:r w:rsidRPr="00F37732">
              <w:t>173,1</w:t>
            </w:r>
          </w:p>
        </w:tc>
        <w:tc>
          <w:tcPr>
            <w:tcW w:w="378" w:type="pct"/>
            <w:shd w:val="clear" w:color="auto" w:fill="auto"/>
            <w:noWrap/>
            <w:vAlign w:val="center"/>
            <w:hideMark/>
          </w:tcPr>
          <w:p w14:paraId="3F78C986" w14:textId="77777777" w:rsidR="009C09D3" w:rsidRPr="00F37732" w:rsidRDefault="009C09D3" w:rsidP="009C09D3">
            <w:pPr>
              <w:ind w:left="-57" w:right="-57"/>
              <w:jc w:val="center"/>
            </w:pPr>
            <w:r w:rsidRPr="00F37732">
              <w:t>193,6</w:t>
            </w:r>
          </w:p>
        </w:tc>
        <w:tc>
          <w:tcPr>
            <w:tcW w:w="378" w:type="pct"/>
            <w:shd w:val="clear" w:color="auto" w:fill="auto"/>
            <w:noWrap/>
            <w:vAlign w:val="center"/>
            <w:hideMark/>
          </w:tcPr>
          <w:p w14:paraId="17D7DEEB" w14:textId="77777777" w:rsidR="009C09D3" w:rsidRPr="00F37732" w:rsidRDefault="009C09D3" w:rsidP="009C09D3">
            <w:pPr>
              <w:ind w:left="-57" w:right="-57"/>
              <w:jc w:val="center"/>
            </w:pPr>
            <w:r w:rsidRPr="00F37732">
              <w:t>211,3</w:t>
            </w:r>
          </w:p>
        </w:tc>
        <w:tc>
          <w:tcPr>
            <w:tcW w:w="432" w:type="pct"/>
            <w:shd w:val="clear" w:color="auto" w:fill="auto"/>
            <w:noWrap/>
            <w:vAlign w:val="center"/>
            <w:hideMark/>
          </w:tcPr>
          <w:p w14:paraId="4F8F8A8D" w14:textId="77777777" w:rsidR="009C09D3" w:rsidRPr="00F37732" w:rsidRDefault="009C09D3" w:rsidP="009C09D3">
            <w:pPr>
              <w:ind w:left="-57" w:right="-57"/>
              <w:jc w:val="center"/>
            </w:pPr>
            <w:r w:rsidRPr="00F37732">
              <w:t>291,5</w:t>
            </w:r>
          </w:p>
        </w:tc>
        <w:tc>
          <w:tcPr>
            <w:tcW w:w="432" w:type="pct"/>
            <w:shd w:val="clear" w:color="auto" w:fill="auto"/>
            <w:noWrap/>
            <w:vAlign w:val="center"/>
            <w:hideMark/>
          </w:tcPr>
          <w:p w14:paraId="50C3315E" w14:textId="77777777" w:rsidR="009C09D3" w:rsidRPr="00F37732" w:rsidRDefault="009C09D3" w:rsidP="009C09D3">
            <w:pPr>
              <w:ind w:left="-57" w:right="-57"/>
              <w:jc w:val="center"/>
            </w:pPr>
            <w:r w:rsidRPr="00F37732">
              <w:t>379,9</w:t>
            </w:r>
          </w:p>
        </w:tc>
      </w:tr>
      <w:tr w:rsidR="009C09D3" w:rsidRPr="00F37732" w14:paraId="33245932" w14:textId="77777777" w:rsidTr="009C09D3">
        <w:trPr>
          <w:cantSplit/>
          <w:trHeight w:val="405"/>
        </w:trPr>
        <w:tc>
          <w:tcPr>
            <w:tcW w:w="287" w:type="pct"/>
            <w:shd w:val="clear" w:color="000000" w:fill="BDD7EE"/>
            <w:vAlign w:val="center"/>
            <w:hideMark/>
          </w:tcPr>
          <w:p w14:paraId="06F546CF" w14:textId="77777777" w:rsidR="009C09D3" w:rsidRPr="00F37732" w:rsidRDefault="009C09D3" w:rsidP="009C09D3">
            <w:pPr>
              <w:ind w:left="-57" w:right="-57"/>
              <w:jc w:val="center"/>
              <w:rPr>
                <w:b/>
                <w:bCs/>
              </w:rPr>
            </w:pPr>
            <w:r w:rsidRPr="00F37732">
              <w:rPr>
                <w:b/>
                <w:bCs/>
              </w:rPr>
              <w:t>4</w:t>
            </w:r>
          </w:p>
        </w:tc>
        <w:tc>
          <w:tcPr>
            <w:tcW w:w="792" w:type="pct"/>
            <w:shd w:val="clear" w:color="000000" w:fill="BDD7EE"/>
            <w:vAlign w:val="center"/>
            <w:hideMark/>
          </w:tcPr>
          <w:p w14:paraId="0AAA33DE" w14:textId="77777777" w:rsidR="009C09D3" w:rsidRPr="00F37732" w:rsidRDefault="009C09D3" w:rsidP="009C09D3">
            <w:pPr>
              <w:ind w:left="-57" w:right="-57"/>
              <w:rPr>
                <w:b/>
                <w:bCs/>
              </w:rPr>
            </w:pPr>
            <w:r w:rsidRPr="00F37732">
              <w:rPr>
                <w:b/>
                <w:bCs/>
              </w:rPr>
              <w:t>Прибыль</w:t>
            </w:r>
          </w:p>
        </w:tc>
        <w:tc>
          <w:tcPr>
            <w:tcW w:w="413" w:type="pct"/>
            <w:shd w:val="clear" w:color="000000" w:fill="BDD7EE"/>
            <w:vAlign w:val="center"/>
            <w:hideMark/>
          </w:tcPr>
          <w:p w14:paraId="3E9475C2"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BDD7EE"/>
            <w:noWrap/>
            <w:vAlign w:val="center"/>
            <w:hideMark/>
          </w:tcPr>
          <w:p w14:paraId="60767076"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3AC548AB" w14:textId="77777777" w:rsidR="009C09D3" w:rsidRPr="00F37732" w:rsidRDefault="009C09D3" w:rsidP="009C09D3">
            <w:pPr>
              <w:ind w:left="-57" w:right="-57"/>
              <w:jc w:val="center"/>
              <w:rPr>
                <w:b/>
                <w:bCs/>
              </w:rPr>
            </w:pPr>
            <w:r w:rsidRPr="00F37732">
              <w:rPr>
                <w:b/>
                <w:bCs/>
              </w:rPr>
              <w:t>20 182,5</w:t>
            </w:r>
          </w:p>
        </w:tc>
        <w:tc>
          <w:tcPr>
            <w:tcW w:w="378" w:type="pct"/>
            <w:shd w:val="clear" w:color="000000" w:fill="BDD7EE"/>
            <w:noWrap/>
            <w:vAlign w:val="center"/>
            <w:hideMark/>
          </w:tcPr>
          <w:p w14:paraId="3D818DE1" w14:textId="77777777" w:rsidR="009C09D3" w:rsidRPr="00F37732" w:rsidRDefault="009C09D3" w:rsidP="009C09D3">
            <w:pPr>
              <w:ind w:left="-57" w:right="-57"/>
              <w:jc w:val="center"/>
              <w:rPr>
                <w:b/>
                <w:bCs/>
              </w:rPr>
            </w:pPr>
            <w:r w:rsidRPr="00F37732">
              <w:rPr>
                <w:b/>
                <w:bCs/>
              </w:rPr>
              <w:t>21 422,9</w:t>
            </w:r>
          </w:p>
        </w:tc>
        <w:tc>
          <w:tcPr>
            <w:tcW w:w="378" w:type="pct"/>
            <w:shd w:val="clear" w:color="000000" w:fill="BDD7EE"/>
            <w:noWrap/>
            <w:vAlign w:val="center"/>
            <w:hideMark/>
          </w:tcPr>
          <w:p w14:paraId="2E2CCEB3" w14:textId="77777777" w:rsidR="009C09D3" w:rsidRPr="00F37732" w:rsidRDefault="009C09D3" w:rsidP="009C09D3">
            <w:pPr>
              <w:ind w:left="-57" w:right="-57"/>
              <w:jc w:val="center"/>
              <w:rPr>
                <w:b/>
                <w:bCs/>
              </w:rPr>
            </w:pPr>
            <w:r w:rsidRPr="00F37732">
              <w:rPr>
                <w:b/>
                <w:bCs/>
              </w:rPr>
              <w:t>22 200,3</w:t>
            </w:r>
          </w:p>
        </w:tc>
        <w:tc>
          <w:tcPr>
            <w:tcW w:w="378" w:type="pct"/>
            <w:shd w:val="clear" w:color="000000" w:fill="BDD7EE"/>
            <w:noWrap/>
            <w:vAlign w:val="center"/>
            <w:hideMark/>
          </w:tcPr>
          <w:p w14:paraId="08027A54" w14:textId="77777777" w:rsidR="009C09D3" w:rsidRPr="00F37732" w:rsidRDefault="009C09D3" w:rsidP="009C09D3">
            <w:pPr>
              <w:ind w:left="-57" w:right="-57"/>
              <w:jc w:val="center"/>
              <w:rPr>
                <w:b/>
                <w:bCs/>
              </w:rPr>
            </w:pPr>
            <w:r w:rsidRPr="00F37732">
              <w:rPr>
                <w:b/>
                <w:bCs/>
              </w:rPr>
              <w:t>22 942,1</w:t>
            </w:r>
          </w:p>
        </w:tc>
        <w:tc>
          <w:tcPr>
            <w:tcW w:w="378" w:type="pct"/>
            <w:shd w:val="clear" w:color="000000" w:fill="BDD7EE"/>
            <w:noWrap/>
            <w:vAlign w:val="center"/>
            <w:hideMark/>
          </w:tcPr>
          <w:p w14:paraId="621B9F10" w14:textId="77777777" w:rsidR="009C09D3" w:rsidRPr="00F37732" w:rsidRDefault="009C09D3" w:rsidP="009C09D3">
            <w:pPr>
              <w:ind w:left="-57" w:right="-57"/>
              <w:jc w:val="center"/>
              <w:rPr>
                <w:b/>
                <w:bCs/>
              </w:rPr>
            </w:pPr>
            <w:r w:rsidRPr="00F37732">
              <w:rPr>
                <w:b/>
                <w:bCs/>
              </w:rPr>
              <w:t>23 584,5</w:t>
            </w:r>
          </w:p>
        </w:tc>
        <w:tc>
          <w:tcPr>
            <w:tcW w:w="378" w:type="pct"/>
            <w:shd w:val="clear" w:color="000000" w:fill="BDD7EE"/>
            <w:noWrap/>
            <w:vAlign w:val="center"/>
            <w:hideMark/>
          </w:tcPr>
          <w:p w14:paraId="58B20BA4" w14:textId="77777777" w:rsidR="009C09D3" w:rsidRPr="00F37732" w:rsidRDefault="009C09D3" w:rsidP="009C09D3">
            <w:pPr>
              <w:ind w:left="-57" w:right="-57"/>
              <w:jc w:val="center"/>
              <w:rPr>
                <w:b/>
                <w:bCs/>
              </w:rPr>
            </w:pPr>
            <w:r w:rsidRPr="00F37732">
              <w:rPr>
                <w:b/>
                <w:bCs/>
              </w:rPr>
              <w:t>24 221,2</w:t>
            </w:r>
          </w:p>
        </w:tc>
        <w:tc>
          <w:tcPr>
            <w:tcW w:w="432" w:type="pct"/>
            <w:shd w:val="clear" w:color="000000" w:fill="BDD7EE"/>
            <w:noWrap/>
            <w:vAlign w:val="center"/>
            <w:hideMark/>
          </w:tcPr>
          <w:p w14:paraId="417582D2" w14:textId="77777777" w:rsidR="009C09D3" w:rsidRPr="00F37732" w:rsidRDefault="009C09D3" w:rsidP="009C09D3">
            <w:pPr>
              <w:ind w:left="-57" w:right="-57"/>
              <w:jc w:val="center"/>
              <w:rPr>
                <w:b/>
                <w:bCs/>
              </w:rPr>
            </w:pPr>
            <w:r w:rsidRPr="00F37732">
              <w:rPr>
                <w:b/>
                <w:bCs/>
              </w:rPr>
              <w:t>29 271,8</w:t>
            </w:r>
          </w:p>
        </w:tc>
        <w:tc>
          <w:tcPr>
            <w:tcW w:w="432" w:type="pct"/>
            <w:shd w:val="clear" w:color="000000" w:fill="BDD7EE"/>
            <w:noWrap/>
            <w:vAlign w:val="center"/>
            <w:hideMark/>
          </w:tcPr>
          <w:p w14:paraId="54288FE0" w14:textId="77777777" w:rsidR="009C09D3" w:rsidRPr="00F37732" w:rsidRDefault="009C09D3" w:rsidP="009C09D3">
            <w:pPr>
              <w:ind w:left="-57" w:right="-57"/>
              <w:jc w:val="center"/>
              <w:rPr>
                <w:b/>
                <w:bCs/>
              </w:rPr>
            </w:pPr>
            <w:r w:rsidRPr="00F37732">
              <w:rPr>
                <w:b/>
                <w:bCs/>
              </w:rPr>
              <w:t>34 296,6</w:t>
            </w:r>
          </w:p>
        </w:tc>
      </w:tr>
      <w:tr w:rsidR="009C09D3" w:rsidRPr="00F37732" w14:paraId="7A9965C6" w14:textId="77777777" w:rsidTr="009C09D3">
        <w:trPr>
          <w:cantSplit/>
        </w:trPr>
        <w:tc>
          <w:tcPr>
            <w:tcW w:w="287" w:type="pct"/>
            <w:shd w:val="clear" w:color="000000" w:fill="FFFFFF"/>
            <w:noWrap/>
            <w:vAlign w:val="center"/>
            <w:hideMark/>
          </w:tcPr>
          <w:p w14:paraId="147E9E52" w14:textId="77777777" w:rsidR="009C09D3" w:rsidRPr="00F37732" w:rsidRDefault="009C09D3" w:rsidP="009C09D3">
            <w:pPr>
              <w:ind w:left="-57" w:right="-57"/>
              <w:jc w:val="center"/>
            </w:pPr>
            <w:r w:rsidRPr="00F37732">
              <w:lastRenderedPageBreak/>
              <w:t>4.1</w:t>
            </w:r>
          </w:p>
        </w:tc>
        <w:tc>
          <w:tcPr>
            <w:tcW w:w="792" w:type="pct"/>
            <w:shd w:val="clear" w:color="000000" w:fill="FFFFFF"/>
            <w:vAlign w:val="center"/>
            <w:hideMark/>
          </w:tcPr>
          <w:p w14:paraId="588C6A62" w14:textId="77777777" w:rsidR="009C09D3" w:rsidRPr="00F37732" w:rsidRDefault="009C09D3" w:rsidP="009C09D3">
            <w:pPr>
              <w:ind w:left="-57" w:right="-57"/>
              <w:rPr>
                <w:color w:val="000000"/>
              </w:rPr>
            </w:pPr>
            <w:r w:rsidRPr="00F37732">
              <w:rPr>
                <w:color w:val="000000"/>
              </w:rPr>
              <w:t>Нормативный уровень прибыли</w:t>
            </w:r>
          </w:p>
        </w:tc>
        <w:tc>
          <w:tcPr>
            <w:tcW w:w="413" w:type="pct"/>
            <w:shd w:val="clear" w:color="000000" w:fill="FFFFFF"/>
            <w:noWrap/>
            <w:vAlign w:val="center"/>
            <w:hideMark/>
          </w:tcPr>
          <w:p w14:paraId="1DDA0D17" w14:textId="77777777" w:rsidR="009C09D3" w:rsidRPr="00F37732" w:rsidRDefault="009C09D3" w:rsidP="009C09D3">
            <w:pPr>
              <w:ind w:left="-57" w:right="-57"/>
              <w:jc w:val="center"/>
            </w:pPr>
            <w:r w:rsidRPr="00F37732">
              <w:t>%</w:t>
            </w:r>
          </w:p>
        </w:tc>
        <w:tc>
          <w:tcPr>
            <w:tcW w:w="378" w:type="pct"/>
            <w:shd w:val="clear" w:color="000000" w:fill="FFFFFF"/>
            <w:noWrap/>
            <w:vAlign w:val="center"/>
            <w:hideMark/>
          </w:tcPr>
          <w:p w14:paraId="5134FCE0" w14:textId="77777777" w:rsidR="009C09D3" w:rsidRPr="00F37732" w:rsidRDefault="009C09D3" w:rsidP="009C09D3">
            <w:pPr>
              <w:ind w:left="-57" w:right="-57"/>
              <w:jc w:val="center"/>
            </w:pPr>
            <w:r w:rsidRPr="00F37732">
              <w:t> </w:t>
            </w:r>
          </w:p>
        </w:tc>
        <w:tc>
          <w:tcPr>
            <w:tcW w:w="378" w:type="pct"/>
            <w:shd w:val="clear" w:color="000000" w:fill="FFFFFF"/>
            <w:noWrap/>
            <w:vAlign w:val="center"/>
            <w:hideMark/>
          </w:tcPr>
          <w:p w14:paraId="78D60F30" w14:textId="77777777" w:rsidR="009C09D3" w:rsidRPr="00F37732" w:rsidRDefault="009C09D3" w:rsidP="009C09D3">
            <w:pPr>
              <w:ind w:left="-57" w:right="-57"/>
              <w:jc w:val="center"/>
            </w:pPr>
            <w:r w:rsidRPr="00F37732">
              <w:t>4,3</w:t>
            </w:r>
          </w:p>
        </w:tc>
        <w:tc>
          <w:tcPr>
            <w:tcW w:w="378" w:type="pct"/>
            <w:shd w:val="clear" w:color="000000" w:fill="FFFFFF"/>
            <w:noWrap/>
            <w:vAlign w:val="center"/>
            <w:hideMark/>
          </w:tcPr>
          <w:p w14:paraId="4711A145" w14:textId="77777777" w:rsidR="009C09D3" w:rsidRPr="00F37732" w:rsidRDefault="009C09D3" w:rsidP="009C09D3">
            <w:pPr>
              <w:ind w:left="-57" w:right="-57"/>
              <w:jc w:val="center"/>
            </w:pPr>
            <w:r w:rsidRPr="00F37732">
              <w:t>4,2</w:t>
            </w:r>
          </w:p>
        </w:tc>
        <w:tc>
          <w:tcPr>
            <w:tcW w:w="378" w:type="pct"/>
            <w:shd w:val="clear" w:color="000000" w:fill="FFFFFF"/>
            <w:noWrap/>
            <w:vAlign w:val="center"/>
            <w:hideMark/>
          </w:tcPr>
          <w:p w14:paraId="0A649F39" w14:textId="77777777" w:rsidR="009C09D3" w:rsidRPr="00F37732" w:rsidRDefault="009C09D3" w:rsidP="009C09D3">
            <w:pPr>
              <w:ind w:left="-57" w:right="-57"/>
              <w:jc w:val="center"/>
            </w:pPr>
            <w:r w:rsidRPr="00F37732">
              <w:t>4,1</w:t>
            </w:r>
          </w:p>
        </w:tc>
        <w:tc>
          <w:tcPr>
            <w:tcW w:w="378" w:type="pct"/>
            <w:shd w:val="clear" w:color="000000" w:fill="FFFFFF"/>
            <w:noWrap/>
            <w:vAlign w:val="center"/>
            <w:hideMark/>
          </w:tcPr>
          <w:p w14:paraId="513D084D" w14:textId="77777777" w:rsidR="009C09D3" w:rsidRPr="00F37732" w:rsidRDefault="009C09D3" w:rsidP="009C09D3">
            <w:pPr>
              <w:ind w:left="-57" w:right="-57"/>
              <w:jc w:val="center"/>
            </w:pPr>
            <w:r w:rsidRPr="00F37732">
              <w:t>3,8</w:t>
            </w:r>
          </w:p>
        </w:tc>
        <w:tc>
          <w:tcPr>
            <w:tcW w:w="378" w:type="pct"/>
            <w:shd w:val="clear" w:color="000000" w:fill="FFFFFF"/>
            <w:noWrap/>
            <w:vAlign w:val="center"/>
            <w:hideMark/>
          </w:tcPr>
          <w:p w14:paraId="2D744D76" w14:textId="77777777" w:rsidR="009C09D3" w:rsidRPr="00F37732" w:rsidRDefault="009C09D3" w:rsidP="009C09D3">
            <w:pPr>
              <w:ind w:left="-57" w:right="-57"/>
              <w:jc w:val="center"/>
            </w:pPr>
            <w:r w:rsidRPr="00F37732">
              <w:t>3,4</w:t>
            </w:r>
          </w:p>
        </w:tc>
        <w:tc>
          <w:tcPr>
            <w:tcW w:w="378" w:type="pct"/>
            <w:shd w:val="clear" w:color="000000" w:fill="FFFFFF"/>
            <w:noWrap/>
            <w:vAlign w:val="center"/>
            <w:hideMark/>
          </w:tcPr>
          <w:p w14:paraId="61CC7963" w14:textId="77777777" w:rsidR="009C09D3" w:rsidRPr="00F37732" w:rsidRDefault="009C09D3" w:rsidP="009C09D3">
            <w:pPr>
              <w:ind w:left="-57" w:right="-57"/>
              <w:jc w:val="center"/>
            </w:pPr>
            <w:r w:rsidRPr="00F37732">
              <w:t>3,3</w:t>
            </w:r>
          </w:p>
        </w:tc>
        <w:tc>
          <w:tcPr>
            <w:tcW w:w="432" w:type="pct"/>
            <w:shd w:val="clear" w:color="000000" w:fill="FFFFFF"/>
            <w:noWrap/>
            <w:vAlign w:val="center"/>
            <w:hideMark/>
          </w:tcPr>
          <w:p w14:paraId="7C59BCC7" w14:textId="77777777" w:rsidR="009C09D3" w:rsidRPr="00F37732" w:rsidRDefault="009C09D3" w:rsidP="009C09D3">
            <w:pPr>
              <w:ind w:left="-57" w:right="-57"/>
              <w:jc w:val="center"/>
            </w:pPr>
            <w:r w:rsidRPr="00F37732">
              <w:t>2,7</w:t>
            </w:r>
          </w:p>
        </w:tc>
        <w:tc>
          <w:tcPr>
            <w:tcW w:w="432" w:type="pct"/>
            <w:shd w:val="clear" w:color="000000" w:fill="FFFFFF"/>
            <w:noWrap/>
            <w:vAlign w:val="center"/>
            <w:hideMark/>
          </w:tcPr>
          <w:p w14:paraId="19AC1B20" w14:textId="77777777" w:rsidR="009C09D3" w:rsidRPr="00F37732" w:rsidRDefault="009C09D3" w:rsidP="009C09D3">
            <w:pPr>
              <w:ind w:left="-57" w:right="-57"/>
              <w:jc w:val="center"/>
            </w:pPr>
            <w:r w:rsidRPr="00F37732">
              <w:t>2,3</w:t>
            </w:r>
          </w:p>
        </w:tc>
      </w:tr>
      <w:tr w:rsidR="009C09D3" w:rsidRPr="00F37732" w14:paraId="06D2BA1B" w14:textId="77777777" w:rsidTr="009C09D3">
        <w:trPr>
          <w:cantSplit/>
        </w:trPr>
        <w:tc>
          <w:tcPr>
            <w:tcW w:w="287" w:type="pct"/>
            <w:shd w:val="clear" w:color="000000" w:fill="FFFFFF"/>
            <w:noWrap/>
            <w:vAlign w:val="center"/>
            <w:hideMark/>
          </w:tcPr>
          <w:p w14:paraId="69E2643F" w14:textId="77777777" w:rsidR="009C09D3" w:rsidRPr="00F37732" w:rsidRDefault="009C09D3" w:rsidP="009C09D3">
            <w:pPr>
              <w:ind w:left="-57" w:right="-57"/>
              <w:jc w:val="center"/>
            </w:pPr>
            <w:r w:rsidRPr="00F37732">
              <w:t>4.1.1</w:t>
            </w:r>
          </w:p>
        </w:tc>
        <w:tc>
          <w:tcPr>
            <w:tcW w:w="792" w:type="pct"/>
            <w:shd w:val="clear" w:color="000000" w:fill="FFFFFF"/>
            <w:vAlign w:val="center"/>
            <w:hideMark/>
          </w:tcPr>
          <w:p w14:paraId="2D2CC6E4" w14:textId="77777777" w:rsidR="009C09D3" w:rsidRPr="00F37732" w:rsidRDefault="009C09D3" w:rsidP="009C09D3">
            <w:pPr>
              <w:ind w:left="-57" w:right="-57"/>
            </w:pPr>
            <w:r w:rsidRPr="00F37732">
              <w:t>Расходы  на развитие производства (по инвестиционной программе) (учтено, если величина амортизации в тарифе превышает сумму средств по обслуживанию кредитов)</w:t>
            </w:r>
          </w:p>
        </w:tc>
        <w:tc>
          <w:tcPr>
            <w:tcW w:w="413" w:type="pct"/>
            <w:shd w:val="clear" w:color="000000" w:fill="FFFFFF"/>
            <w:noWrap/>
            <w:vAlign w:val="center"/>
            <w:hideMark/>
          </w:tcPr>
          <w:p w14:paraId="29D6D1ED"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auto" w:fill="auto"/>
            <w:noWrap/>
            <w:vAlign w:val="center"/>
            <w:hideMark/>
          </w:tcPr>
          <w:p w14:paraId="3140344F"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072391EB" w14:textId="77777777" w:rsidR="009C09D3" w:rsidRPr="00F37732" w:rsidRDefault="009C09D3" w:rsidP="009C09D3">
            <w:pPr>
              <w:ind w:left="-57" w:right="-57"/>
              <w:jc w:val="center"/>
            </w:pPr>
            <w:r w:rsidRPr="00F37732">
              <w:t> </w:t>
            </w:r>
          </w:p>
        </w:tc>
        <w:tc>
          <w:tcPr>
            <w:tcW w:w="378" w:type="pct"/>
            <w:shd w:val="clear" w:color="auto" w:fill="auto"/>
            <w:noWrap/>
            <w:vAlign w:val="center"/>
            <w:hideMark/>
          </w:tcPr>
          <w:p w14:paraId="7AA1A854"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26C3950E"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3839FB59"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236C6731" w14:textId="77777777" w:rsidR="009C09D3" w:rsidRPr="00F37732" w:rsidRDefault="009C09D3" w:rsidP="009C09D3">
            <w:pPr>
              <w:ind w:left="-57" w:right="-57"/>
              <w:jc w:val="center"/>
            </w:pPr>
            <w:r w:rsidRPr="00F37732">
              <w:t>0,0</w:t>
            </w:r>
          </w:p>
        </w:tc>
        <w:tc>
          <w:tcPr>
            <w:tcW w:w="378" w:type="pct"/>
            <w:shd w:val="clear" w:color="auto" w:fill="auto"/>
            <w:noWrap/>
            <w:vAlign w:val="center"/>
            <w:hideMark/>
          </w:tcPr>
          <w:p w14:paraId="10BF7ED2"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1D7104B9" w14:textId="77777777" w:rsidR="009C09D3" w:rsidRPr="00F37732" w:rsidRDefault="009C09D3" w:rsidP="009C09D3">
            <w:pPr>
              <w:ind w:left="-57" w:right="-57"/>
              <w:jc w:val="center"/>
            </w:pPr>
            <w:r w:rsidRPr="00F37732">
              <w:t>0,0</w:t>
            </w:r>
          </w:p>
        </w:tc>
        <w:tc>
          <w:tcPr>
            <w:tcW w:w="432" w:type="pct"/>
            <w:shd w:val="clear" w:color="auto" w:fill="auto"/>
            <w:noWrap/>
            <w:vAlign w:val="center"/>
            <w:hideMark/>
          </w:tcPr>
          <w:p w14:paraId="13CEFD29" w14:textId="77777777" w:rsidR="009C09D3" w:rsidRPr="00F37732" w:rsidRDefault="009C09D3" w:rsidP="009C09D3">
            <w:pPr>
              <w:ind w:left="-57" w:right="-57"/>
              <w:jc w:val="center"/>
            </w:pPr>
            <w:r w:rsidRPr="00F37732">
              <w:t>0,0</w:t>
            </w:r>
          </w:p>
        </w:tc>
      </w:tr>
      <w:tr w:rsidR="009C09D3" w:rsidRPr="00F37732" w14:paraId="183DE4D7" w14:textId="77777777" w:rsidTr="009C09D3">
        <w:trPr>
          <w:cantSplit/>
        </w:trPr>
        <w:tc>
          <w:tcPr>
            <w:tcW w:w="287" w:type="pct"/>
            <w:shd w:val="clear" w:color="000000" w:fill="FFFFFF"/>
            <w:noWrap/>
            <w:vAlign w:val="center"/>
            <w:hideMark/>
          </w:tcPr>
          <w:p w14:paraId="5D3A57BA" w14:textId="77777777" w:rsidR="009C09D3" w:rsidRPr="00F37732" w:rsidRDefault="009C09D3" w:rsidP="009C09D3">
            <w:pPr>
              <w:ind w:left="-57" w:right="-57"/>
              <w:jc w:val="center"/>
            </w:pPr>
            <w:r w:rsidRPr="00F37732">
              <w:t>4.1.2</w:t>
            </w:r>
          </w:p>
        </w:tc>
        <w:tc>
          <w:tcPr>
            <w:tcW w:w="792" w:type="pct"/>
            <w:shd w:val="clear" w:color="000000" w:fill="FFFFFF"/>
            <w:vAlign w:val="center"/>
            <w:hideMark/>
          </w:tcPr>
          <w:p w14:paraId="22446412" w14:textId="77777777" w:rsidR="009C09D3" w:rsidRPr="00F37732" w:rsidRDefault="009C09D3" w:rsidP="009C09D3">
            <w:pPr>
              <w:ind w:left="-57" w:right="-57"/>
            </w:pPr>
            <w:r w:rsidRPr="00F37732">
              <w:t xml:space="preserve">Расходы по коллективному договору (в </w:t>
            </w:r>
            <w:proofErr w:type="spellStart"/>
            <w:r w:rsidRPr="00F37732">
              <w:t>т.ч</w:t>
            </w:r>
            <w:proofErr w:type="spellEnd"/>
            <w:r w:rsidRPr="00F37732">
              <w:t>. на поощрение)</w:t>
            </w:r>
          </w:p>
        </w:tc>
        <w:tc>
          <w:tcPr>
            <w:tcW w:w="413" w:type="pct"/>
            <w:shd w:val="clear" w:color="000000" w:fill="FFFFFF"/>
            <w:noWrap/>
            <w:vAlign w:val="center"/>
            <w:hideMark/>
          </w:tcPr>
          <w:p w14:paraId="34BFD6CA"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FFFFFF"/>
            <w:noWrap/>
            <w:vAlign w:val="center"/>
            <w:hideMark/>
          </w:tcPr>
          <w:p w14:paraId="3E9FCB77" w14:textId="77777777" w:rsidR="009C09D3" w:rsidRPr="00F37732" w:rsidRDefault="009C09D3" w:rsidP="009C09D3">
            <w:pPr>
              <w:ind w:left="-57" w:right="-57"/>
              <w:jc w:val="center"/>
            </w:pPr>
            <w:r w:rsidRPr="00F37732">
              <w:t> </w:t>
            </w:r>
          </w:p>
        </w:tc>
        <w:tc>
          <w:tcPr>
            <w:tcW w:w="378" w:type="pct"/>
            <w:shd w:val="clear" w:color="000000" w:fill="FFFFFF"/>
            <w:noWrap/>
            <w:vAlign w:val="center"/>
            <w:hideMark/>
          </w:tcPr>
          <w:p w14:paraId="134D6408" w14:textId="77777777" w:rsidR="009C09D3" w:rsidRPr="00F37732" w:rsidRDefault="009C09D3" w:rsidP="009C09D3">
            <w:pPr>
              <w:ind w:left="-57" w:right="-57"/>
              <w:jc w:val="center"/>
            </w:pPr>
            <w:r w:rsidRPr="00F37732">
              <w:t>20 182,5</w:t>
            </w:r>
          </w:p>
        </w:tc>
        <w:tc>
          <w:tcPr>
            <w:tcW w:w="378" w:type="pct"/>
            <w:shd w:val="clear" w:color="auto" w:fill="auto"/>
            <w:noWrap/>
            <w:vAlign w:val="center"/>
            <w:hideMark/>
          </w:tcPr>
          <w:p w14:paraId="1B034B8B" w14:textId="77777777" w:rsidR="009C09D3" w:rsidRPr="00F37732" w:rsidRDefault="009C09D3" w:rsidP="009C09D3">
            <w:pPr>
              <w:ind w:left="-57" w:right="-57"/>
              <w:jc w:val="center"/>
            </w:pPr>
            <w:r w:rsidRPr="00F37732">
              <w:t>21 422,9</w:t>
            </w:r>
          </w:p>
        </w:tc>
        <w:tc>
          <w:tcPr>
            <w:tcW w:w="378" w:type="pct"/>
            <w:shd w:val="clear" w:color="auto" w:fill="auto"/>
            <w:noWrap/>
            <w:vAlign w:val="center"/>
            <w:hideMark/>
          </w:tcPr>
          <w:p w14:paraId="6875D5A8" w14:textId="77777777" w:rsidR="009C09D3" w:rsidRPr="00F37732" w:rsidRDefault="009C09D3" w:rsidP="009C09D3">
            <w:pPr>
              <w:ind w:left="-57" w:right="-57"/>
              <w:jc w:val="center"/>
            </w:pPr>
            <w:r w:rsidRPr="00F37732">
              <w:t>22 200,3</w:t>
            </w:r>
          </w:p>
        </w:tc>
        <w:tc>
          <w:tcPr>
            <w:tcW w:w="378" w:type="pct"/>
            <w:shd w:val="clear" w:color="auto" w:fill="auto"/>
            <w:noWrap/>
            <w:vAlign w:val="center"/>
            <w:hideMark/>
          </w:tcPr>
          <w:p w14:paraId="0B9276C9" w14:textId="77777777" w:rsidR="009C09D3" w:rsidRPr="00F37732" w:rsidRDefault="009C09D3" w:rsidP="009C09D3">
            <w:pPr>
              <w:ind w:left="-57" w:right="-57"/>
              <w:jc w:val="center"/>
            </w:pPr>
            <w:r w:rsidRPr="00F37732">
              <w:t>22 942,1</w:t>
            </w:r>
          </w:p>
        </w:tc>
        <w:tc>
          <w:tcPr>
            <w:tcW w:w="378" w:type="pct"/>
            <w:shd w:val="clear" w:color="auto" w:fill="auto"/>
            <w:noWrap/>
            <w:vAlign w:val="center"/>
            <w:hideMark/>
          </w:tcPr>
          <w:p w14:paraId="0CE3ADF3" w14:textId="77777777" w:rsidR="009C09D3" w:rsidRPr="00F37732" w:rsidRDefault="009C09D3" w:rsidP="009C09D3">
            <w:pPr>
              <w:ind w:left="-57" w:right="-57"/>
              <w:jc w:val="center"/>
            </w:pPr>
            <w:r w:rsidRPr="00F37732">
              <w:t>23 584,5</w:t>
            </w:r>
          </w:p>
        </w:tc>
        <w:tc>
          <w:tcPr>
            <w:tcW w:w="378" w:type="pct"/>
            <w:shd w:val="clear" w:color="auto" w:fill="auto"/>
            <w:noWrap/>
            <w:vAlign w:val="center"/>
            <w:hideMark/>
          </w:tcPr>
          <w:p w14:paraId="15950E35" w14:textId="77777777" w:rsidR="009C09D3" w:rsidRPr="00F37732" w:rsidRDefault="009C09D3" w:rsidP="009C09D3">
            <w:pPr>
              <w:ind w:left="-57" w:right="-57"/>
              <w:jc w:val="center"/>
            </w:pPr>
            <w:r w:rsidRPr="00F37732">
              <w:t>24 221,2</w:t>
            </w:r>
          </w:p>
        </w:tc>
        <w:tc>
          <w:tcPr>
            <w:tcW w:w="432" w:type="pct"/>
            <w:shd w:val="clear" w:color="auto" w:fill="auto"/>
            <w:noWrap/>
            <w:vAlign w:val="center"/>
            <w:hideMark/>
          </w:tcPr>
          <w:p w14:paraId="124ED34F" w14:textId="77777777" w:rsidR="009C09D3" w:rsidRPr="00F37732" w:rsidRDefault="009C09D3" w:rsidP="009C09D3">
            <w:pPr>
              <w:ind w:left="-57" w:right="-57"/>
              <w:jc w:val="center"/>
            </w:pPr>
            <w:r w:rsidRPr="00F37732">
              <w:t>29 271,8</w:t>
            </w:r>
          </w:p>
        </w:tc>
        <w:tc>
          <w:tcPr>
            <w:tcW w:w="432" w:type="pct"/>
            <w:shd w:val="clear" w:color="auto" w:fill="auto"/>
            <w:noWrap/>
            <w:vAlign w:val="center"/>
            <w:hideMark/>
          </w:tcPr>
          <w:p w14:paraId="750D3F2F" w14:textId="77777777" w:rsidR="009C09D3" w:rsidRPr="00F37732" w:rsidRDefault="009C09D3" w:rsidP="009C09D3">
            <w:pPr>
              <w:ind w:left="-57" w:right="-57"/>
              <w:jc w:val="center"/>
            </w:pPr>
            <w:r w:rsidRPr="00F37732">
              <w:t>34 296,6</w:t>
            </w:r>
          </w:p>
        </w:tc>
      </w:tr>
      <w:tr w:rsidR="009C09D3" w:rsidRPr="00F37732" w14:paraId="7F2D6DD9" w14:textId="77777777" w:rsidTr="009C09D3">
        <w:trPr>
          <w:cantSplit/>
        </w:trPr>
        <w:tc>
          <w:tcPr>
            <w:tcW w:w="287" w:type="pct"/>
            <w:shd w:val="clear" w:color="000000" w:fill="BDD7EE"/>
            <w:vAlign w:val="center"/>
            <w:hideMark/>
          </w:tcPr>
          <w:p w14:paraId="1980BBD6" w14:textId="77777777" w:rsidR="009C09D3" w:rsidRPr="00F37732" w:rsidRDefault="009C09D3" w:rsidP="009C09D3">
            <w:pPr>
              <w:ind w:left="-57" w:right="-57"/>
              <w:jc w:val="center"/>
              <w:rPr>
                <w:b/>
                <w:bCs/>
              </w:rPr>
            </w:pPr>
            <w:r w:rsidRPr="00F37732">
              <w:rPr>
                <w:b/>
                <w:bCs/>
              </w:rPr>
              <w:t>5</w:t>
            </w:r>
          </w:p>
        </w:tc>
        <w:tc>
          <w:tcPr>
            <w:tcW w:w="792" w:type="pct"/>
            <w:shd w:val="clear" w:color="000000" w:fill="BDD7EE"/>
            <w:vAlign w:val="center"/>
            <w:hideMark/>
          </w:tcPr>
          <w:p w14:paraId="7AB2CF44" w14:textId="77777777" w:rsidR="009C09D3" w:rsidRPr="00F37732" w:rsidRDefault="009C09D3" w:rsidP="009C09D3">
            <w:pPr>
              <w:ind w:left="-57" w:right="-57"/>
              <w:rPr>
                <w:b/>
                <w:bCs/>
              </w:rPr>
            </w:pPr>
            <w:r w:rsidRPr="00F37732">
              <w:rPr>
                <w:b/>
                <w:bCs/>
              </w:rPr>
              <w:t xml:space="preserve">Расчетная предпринимательская прибыль </w:t>
            </w:r>
          </w:p>
        </w:tc>
        <w:tc>
          <w:tcPr>
            <w:tcW w:w="413" w:type="pct"/>
            <w:shd w:val="clear" w:color="000000" w:fill="BDD7EE"/>
            <w:vAlign w:val="center"/>
            <w:hideMark/>
          </w:tcPr>
          <w:p w14:paraId="38C64B54"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BDD7EE"/>
            <w:noWrap/>
            <w:vAlign w:val="center"/>
            <w:hideMark/>
          </w:tcPr>
          <w:p w14:paraId="2A44B773"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293E79C4"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5CD21683"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02B69648"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31AFF0D8"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45B75A26"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260A3FD2" w14:textId="77777777" w:rsidR="009C09D3" w:rsidRPr="00F37732" w:rsidRDefault="009C09D3" w:rsidP="009C09D3">
            <w:pPr>
              <w:ind w:left="-57" w:right="-57"/>
              <w:jc w:val="center"/>
              <w:rPr>
                <w:b/>
                <w:bCs/>
              </w:rPr>
            </w:pPr>
            <w:r w:rsidRPr="00F37732">
              <w:rPr>
                <w:b/>
                <w:bCs/>
              </w:rPr>
              <w:t>0,0</w:t>
            </w:r>
          </w:p>
        </w:tc>
        <w:tc>
          <w:tcPr>
            <w:tcW w:w="432" w:type="pct"/>
            <w:shd w:val="clear" w:color="000000" w:fill="BDD7EE"/>
            <w:noWrap/>
            <w:vAlign w:val="center"/>
            <w:hideMark/>
          </w:tcPr>
          <w:p w14:paraId="723F10DC" w14:textId="77777777" w:rsidR="009C09D3" w:rsidRPr="00F37732" w:rsidRDefault="009C09D3" w:rsidP="009C09D3">
            <w:pPr>
              <w:ind w:left="-57" w:right="-57"/>
              <w:jc w:val="center"/>
              <w:rPr>
                <w:b/>
                <w:bCs/>
              </w:rPr>
            </w:pPr>
            <w:r w:rsidRPr="00F37732">
              <w:rPr>
                <w:b/>
                <w:bCs/>
              </w:rPr>
              <w:t>0,0</w:t>
            </w:r>
          </w:p>
        </w:tc>
        <w:tc>
          <w:tcPr>
            <w:tcW w:w="432" w:type="pct"/>
            <w:shd w:val="clear" w:color="000000" w:fill="BDD7EE"/>
            <w:noWrap/>
            <w:vAlign w:val="center"/>
            <w:hideMark/>
          </w:tcPr>
          <w:p w14:paraId="7876C340" w14:textId="77777777" w:rsidR="009C09D3" w:rsidRPr="00F37732" w:rsidRDefault="009C09D3" w:rsidP="009C09D3">
            <w:pPr>
              <w:ind w:left="-57" w:right="-57"/>
              <w:jc w:val="center"/>
              <w:rPr>
                <w:b/>
                <w:bCs/>
              </w:rPr>
            </w:pPr>
            <w:r w:rsidRPr="00F37732">
              <w:rPr>
                <w:b/>
                <w:bCs/>
              </w:rPr>
              <w:t>0,0</w:t>
            </w:r>
          </w:p>
        </w:tc>
      </w:tr>
      <w:tr w:rsidR="009C09D3" w:rsidRPr="00F37732" w14:paraId="5FCAB3CB" w14:textId="77777777" w:rsidTr="009C09D3">
        <w:trPr>
          <w:cantSplit/>
        </w:trPr>
        <w:tc>
          <w:tcPr>
            <w:tcW w:w="287" w:type="pct"/>
            <w:shd w:val="clear" w:color="000000" w:fill="BDD7EE"/>
            <w:vAlign w:val="center"/>
            <w:hideMark/>
          </w:tcPr>
          <w:p w14:paraId="0CDC2AED" w14:textId="77777777" w:rsidR="009C09D3" w:rsidRPr="00F37732" w:rsidRDefault="009C09D3" w:rsidP="009C09D3">
            <w:pPr>
              <w:ind w:left="-57" w:right="-57"/>
              <w:jc w:val="center"/>
              <w:rPr>
                <w:b/>
                <w:bCs/>
              </w:rPr>
            </w:pPr>
            <w:r w:rsidRPr="00F37732">
              <w:rPr>
                <w:b/>
                <w:bCs/>
              </w:rPr>
              <w:t>6</w:t>
            </w:r>
          </w:p>
        </w:tc>
        <w:tc>
          <w:tcPr>
            <w:tcW w:w="792" w:type="pct"/>
            <w:shd w:val="clear" w:color="000000" w:fill="BDD7EE"/>
            <w:vAlign w:val="center"/>
            <w:hideMark/>
          </w:tcPr>
          <w:p w14:paraId="75677AC5" w14:textId="77777777" w:rsidR="009C09D3" w:rsidRPr="00F37732" w:rsidRDefault="009C09D3" w:rsidP="009C09D3">
            <w:pPr>
              <w:ind w:left="-57" w:right="-57"/>
              <w:rPr>
                <w:b/>
                <w:bCs/>
              </w:rPr>
            </w:pPr>
            <w:r w:rsidRPr="00F37732">
              <w:rPr>
                <w:b/>
                <w:bCs/>
              </w:rPr>
              <w:t>Результаты деятельности до перехода к регулированию цен (тарифов) на основе долгосрочных параметров регулирования</w:t>
            </w:r>
          </w:p>
        </w:tc>
        <w:tc>
          <w:tcPr>
            <w:tcW w:w="413" w:type="pct"/>
            <w:shd w:val="clear" w:color="000000" w:fill="BDD7EE"/>
            <w:vAlign w:val="center"/>
            <w:hideMark/>
          </w:tcPr>
          <w:p w14:paraId="1DDDCC02"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BDD7EE"/>
            <w:noWrap/>
            <w:vAlign w:val="center"/>
            <w:hideMark/>
          </w:tcPr>
          <w:p w14:paraId="60E826B1"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45213675"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2632FE66"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0D564502"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41A208D0"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0038D80D"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1FC51EF3" w14:textId="77777777" w:rsidR="009C09D3" w:rsidRPr="00F37732" w:rsidRDefault="009C09D3" w:rsidP="009C09D3">
            <w:pPr>
              <w:ind w:left="-57" w:right="-57"/>
              <w:jc w:val="center"/>
              <w:rPr>
                <w:b/>
                <w:bCs/>
              </w:rPr>
            </w:pPr>
            <w:r w:rsidRPr="00F37732">
              <w:rPr>
                <w:b/>
                <w:bCs/>
              </w:rPr>
              <w:t>0,0</w:t>
            </w:r>
          </w:p>
        </w:tc>
        <w:tc>
          <w:tcPr>
            <w:tcW w:w="432" w:type="pct"/>
            <w:shd w:val="clear" w:color="000000" w:fill="BDD7EE"/>
            <w:noWrap/>
            <w:vAlign w:val="center"/>
            <w:hideMark/>
          </w:tcPr>
          <w:p w14:paraId="68411AE8" w14:textId="77777777" w:rsidR="009C09D3" w:rsidRPr="00F37732" w:rsidRDefault="009C09D3" w:rsidP="009C09D3">
            <w:pPr>
              <w:ind w:left="-57" w:right="-57"/>
              <w:jc w:val="center"/>
              <w:rPr>
                <w:b/>
                <w:bCs/>
              </w:rPr>
            </w:pPr>
            <w:r w:rsidRPr="00F37732">
              <w:rPr>
                <w:b/>
                <w:bCs/>
              </w:rPr>
              <w:t>0,0</w:t>
            </w:r>
          </w:p>
        </w:tc>
        <w:tc>
          <w:tcPr>
            <w:tcW w:w="432" w:type="pct"/>
            <w:shd w:val="clear" w:color="000000" w:fill="BDD7EE"/>
            <w:noWrap/>
            <w:vAlign w:val="center"/>
            <w:hideMark/>
          </w:tcPr>
          <w:p w14:paraId="24B21B36" w14:textId="77777777" w:rsidR="009C09D3" w:rsidRPr="00F37732" w:rsidRDefault="009C09D3" w:rsidP="009C09D3">
            <w:pPr>
              <w:ind w:left="-57" w:right="-57"/>
              <w:jc w:val="center"/>
              <w:rPr>
                <w:b/>
                <w:bCs/>
              </w:rPr>
            </w:pPr>
            <w:r w:rsidRPr="00F37732">
              <w:rPr>
                <w:b/>
                <w:bCs/>
              </w:rPr>
              <w:t>0,0</w:t>
            </w:r>
          </w:p>
        </w:tc>
      </w:tr>
      <w:tr w:rsidR="009C09D3" w:rsidRPr="00F37732" w14:paraId="5FC8A81D" w14:textId="77777777" w:rsidTr="009C09D3">
        <w:trPr>
          <w:cantSplit/>
        </w:trPr>
        <w:tc>
          <w:tcPr>
            <w:tcW w:w="287" w:type="pct"/>
            <w:shd w:val="clear" w:color="000000" w:fill="BDD7EE"/>
            <w:vAlign w:val="center"/>
            <w:hideMark/>
          </w:tcPr>
          <w:p w14:paraId="7E605007" w14:textId="77777777" w:rsidR="009C09D3" w:rsidRPr="00F37732" w:rsidRDefault="009C09D3" w:rsidP="009C09D3">
            <w:pPr>
              <w:ind w:left="-57" w:right="-57"/>
              <w:jc w:val="center"/>
              <w:rPr>
                <w:b/>
                <w:bCs/>
              </w:rPr>
            </w:pPr>
            <w:r w:rsidRPr="00F37732">
              <w:rPr>
                <w:b/>
                <w:bCs/>
              </w:rPr>
              <w:t>7</w:t>
            </w:r>
          </w:p>
        </w:tc>
        <w:tc>
          <w:tcPr>
            <w:tcW w:w="792" w:type="pct"/>
            <w:shd w:val="clear" w:color="000000" w:fill="BDD7EE"/>
            <w:vAlign w:val="center"/>
            <w:hideMark/>
          </w:tcPr>
          <w:p w14:paraId="4FEB2237" w14:textId="77777777" w:rsidR="009C09D3" w:rsidRPr="00F37732" w:rsidRDefault="009C09D3" w:rsidP="009C09D3">
            <w:pPr>
              <w:ind w:left="-57" w:right="-57"/>
              <w:rPr>
                <w:b/>
                <w:bCs/>
              </w:rPr>
            </w:pPr>
            <w:r w:rsidRPr="00F37732">
              <w:rPr>
                <w:b/>
                <w:bCs/>
              </w:rPr>
              <w:t>Корректировка</w:t>
            </w:r>
          </w:p>
        </w:tc>
        <w:tc>
          <w:tcPr>
            <w:tcW w:w="413" w:type="pct"/>
            <w:shd w:val="clear" w:color="000000" w:fill="BDD7EE"/>
            <w:vAlign w:val="center"/>
            <w:hideMark/>
          </w:tcPr>
          <w:p w14:paraId="0A8C739F" w14:textId="77777777" w:rsidR="009C09D3" w:rsidRPr="00F37732" w:rsidRDefault="009C09D3" w:rsidP="009C09D3">
            <w:pPr>
              <w:ind w:left="-57" w:right="-57"/>
              <w:jc w:val="center"/>
            </w:pPr>
            <w:proofErr w:type="spellStart"/>
            <w:r w:rsidRPr="00F37732">
              <w:t>тыс</w:t>
            </w:r>
            <w:proofErr w:type="gramStart"/>
            <w:r w:rsidRPr="00F37732">
              <w:t>.р</w:t>
            </w:r>
            <w:proofErr w:type="gramEnd"/>
            <w:r w:rsidRPr="00F37732">
              <w:t>уб</w:t>
            </w:r>
            <w:proofErr w:type="spellEnd"/>
            <w:r w:rsidRPr="00F37732">
              <w:t>.</w:t>
            </w:r>
          </w:p>
        </w:tc>
        <w:tc>
          <w:tcPr>
            <w:tcW w:w="378" w:type="pct"/>
            <w:shd w:val="clear" w:color="000000" w:fill="BDD7EE"/>
            <w:noWrap/>
            <w:vAlign w:val="center"/>
            <w:hideMark/>
          </w:tcPr>
          <w:p w14:paraId="493C53DB"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2A69E222"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3B150992"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311CEA00"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3D49D22C"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5410C976"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230D87CA" w14:textId="77777777" w:rsidR="009C09D3" w:rsidRPr="00F37732" w:rsidRDefault="009C09D3" w:rsidP="009C09D3">
            <w:pPr>
              <w:ind w:left="-57" w:right="-57"/>
              <w:jc w:val="center"/>
              <w:rPr>
                <w:b/>
                <w:bCs/>
              </w:rPr>
            </w:pPr>
            <w:r w:rsidRPr="00F37732">
              <w:rPr>
                <w:b/>
                <w:bCs/>
              </w:rPr>
              <w:t>0,0</w:t>
            </w:r>
          </w:p>
        </w:tc>
        <w:tc>
          <w:tcPr>
            <w:tcW w:w="432" w:type="pct"/>
            <w:shd w:val="clear" w:color="000000" w:fill="BDD7EE"/>
            <w:noWrap/>
            <w:vAlign w:val="center"/>
            <w:hideMark/>
          </w:tcPr>
          <w:p w14:paraId="591F14A4" w14:textId="77777777" w:rsidR="009C09D3" w:rsidRPr="00F37732" w:rsidRDefault="009C09D3" w:rsidP="009C09D3">
            <w:pPr>
              <w:ind w:left="-57" w:right="-57"/>
              <w:jc w:val="center"/>
              <w:rPr>
                <w:b/>
                <w:bCs/>
              </w:rPr>
            </w:pPr>
            <w:r w:rsidRPr="00F37732">
              <w:rPr>
                <w:b/>
                <w:bCs/>
              </w:rPr>
              <w:t>0,0</w:t>
            </w:r>
          </w:p>
        </w:tc>
        <w:tc>
          <w:tcPr>
            <w:tcW w:w="432" w:type="pct"/>
            <w:shd w:val="clear" w:color="000000" w:fill="BDD7EE"/>
            <w:noWrap/>
            <w:vAlign w:val="center"/>
            <w:hideMark/>
          </w:tcPr>
          <w:p w14:paraId="1867C3A1" w14:textId="77777777" w:rsidR="009C09D3" w:rsidRPr="00F37732" w:rsidRDefault="009C09D3" w:rsidP="009C09D3">
            <w:pPr>
              <w:ind w:left="-57" w:right="-57"/>
              <w:jc w:val="center"/>
              <w:rPr>
                <w:b/>
                <w:bCs/>
              </w:rPr>
            </w:pPr>
            <w:r w:rsidRPr="00F37732">
              <w:rPr>
                <w:b/>
                <w:bCs/>
              </w:rPr>
              <w:t>0,0</w:t>
            </w:r>
          </w:p>
        </w:tc>
      </w:tr>
      <w:tr w:rsidR="009C09D3" w:rsidRPr="00F37732" w14:paraId="7FCA45AC" w14:textId="77777777" w:rsidTr="009C09D3">
        <w:trPr>
          <w:cantSplit/>
        </w:trPr>
        <w:tc>
          <w:tcPr>
            <w:tcW w:w="287" w:type="pct"/>
            <w:shd w:val="clear" w:color="000000" w:fill="BDD7EE"/>
            <w:noWrap/>
            <w:vAlign w:val="center"/>
            <w:hideMark/>
          </w:tcPr>
          <w:p w14:paraId="2FE65C51" w14:textId="77777777" w:rsidR="009C09D3" w:rsidRPr="00F37732" w:rsidRDefault="009C09D3" w:rsidP="009C09D3">
            <w:pPr>
              <w:ind w:left="-57" w:right="-57"/>
              <w:jc w:val="center"/>
              <w:rPr>
                <w:b/>
                <w:bCs/>
              </w:rPr>
            </w:pPr>
            <w:r w:rsidRPr="00F37732">
              <w:rPr>
                <w:b/>
                <w:bCs/>
              </w:rPr>
              <w:t>8</w:t>
            </w:r>
          </w:p>
        </w:tc>
        <w:tc>
          <w:tcPr>
            <w:tcW w:w="792" w:type="pct"/>
            <w:shd w:val="clear" w:color="000000" w:fill="BDD7EE"/>
            <w:vAlign w:val="center"/>
            <w:hideMark/>
          </w:tcPr>
          <w:p w14:paraId="33706BF7" w14:textId="77777777" w:rsidR="009C09D3" w:rsidRPr="00F37732" w:rsidRDefault="009C09D3" w:rsidP="009C09D3">
            <w:pPr>
              <w:ind w:left="-57" w:right="-57"/>
              <w:rPr>
                <w:b/>
                <w:bCs/>
              </w:rPr>
            </w:pPr>
            <w:r w:rsidRPr="00F37732">
              <w:rPr>
                <w:b/>
                <w:bCs/>
              </w:rPr>
              <w:t>Итого необходимая валовая выручка (НВВ)</w:t>
            </w:r>
          </w:p>
        </w:tc>
        <w:tc>
          <w:tcPr>
            <w:tcW w:w="413" w:type="pct"/>
            <w:shd w:val="clear" w:color="000000" w:fill="BDD7EE"/>
            <w:vAlign w:val="center"/>
            <w:hideMark/>
          </w:tcPr>
          <w:p w14:paraId="7AEAA2B7" w14:textId="77777777" w:rsidR="009C09D3" w:rsidRPr="00F37732" w:rsidRDefault="009C09D3" w:rsidP="009C09D3">
            <w:pPr>
              <w:ind w:left="-57" w:right="-57"/>
              <w:jc w:val="center"/>
              <w:rPr>
                <w:b/>
                <w:bCs/>
              </w:rPr>
            </w:pPr>
            <w:r w:rsidRPr="00F37732">
              <w:rPr>
                <w:b/>
                <w:bCs/>
              </w:rPr>
              <w:t>тыс. руб.</w:t>
            </w:r>
          </w:p>
        </w:tc>
        <w:tc>
          <w:tcPr>
            <w:tcW w:w="378" w:type="pct"/>
            <w:shd w:val="clear" w:color="000000" w:fill="BDD7EE"/>
            <w:noWrap/>
            <w:vAlign w:val="center"/>
            <w:hideMark/>
          </w:tcPr>
          <w:p w14:paraId="16714B55" w14:textId="77777777" w:rsidR="009C09D3" w:rsidRPr="00F37732" w:rsidRDefault="009C09D3" w:rsidP="009C09D3">
            <w:pPr>
              <w:ind w:left="-57" w:right="-57"/>
              <w:jc w:val="center"/>
              <w:rPr>
                <w:b/>
                <w:bCs/>
              </w:rPr>
            </w:pPr>
            <w:r w:rsidRPr="00F37732">
              <w:rPr>
                <w:b/>
                <w:bCs/>
              </w:rPr>
              <w:t>422 192,4</w:t>
            </w:r>
          </w:p>
        </w:tc>
        <w:tc>
          <w:tcPr>
            <w:tcW w:w="378" w:type="pct"/>
            <w:shd w:val="clear" w:color="000000" w:fill="BDD7EE"/>
            <w:noWrap/>
            <w:vAlign w:val="center"/>
            <w:hideMark/>
          </w:tcPr>
          <w:p w14:paraId="1363B14E" w14:textId="77777777" w:rsidR="009C09D3" w:rsidRPr="00F37732" w:rsidRDefault="009C09D3" w:rsidP="009C09D3">
            <w:pPr>
              <w:ind w:left="-57" w:right="-57"/>
              <w:jc w:val="center"/>
              <w:rPr>
                <w:b/>
                <w:bCs/>
              </w:rPr>
            </w:pPr>
            <w:r w:rsidRPr="00F37732">
              <w:rPr>
                <w:b/>
                <w:bCs/>
              </w:rPr>
              <w:t>466 309,3</w:t>
            </w:r>
          </w:p>
        </w:tc>
        <w:tc>
          <w:tcPr>
            <w:tcW w:w="378" w:type="pct"/>
            <w:shd w:val="clear" w:color="000000" w:fill="BDD7EE"/>
            <w:noWrap/>
            <w:vAlign w:val="center"/>
            <w:hideMark/>
          </w:tcPr>
          <w:p w14:paraId="7295C45D" w14:textId="77777777" w:rsidR="009C09D3" w:rsidRPr="00F37732" w:rsidRDefault="009C09D3" w:rsidP="009C09D3">
            <w:pPr>
              <w:ind w:left="-57" w:right="-57"/>
              <w:jc w:val="center"/>
              <w:rPr>
                <w:b/>
                <w:bCs/>
              </w:rPr>
            </w:pPr>
            <w:r w:rsidRPr="00F37732">
              <w:rPr>
                <w:b/>
                <w:bCs/>
              </w:rPr>
              <w:t>505 118,2</w:t>
            </w:r>
          </w:p>
        </w:tc>
        <w:tc>
          <w:tcPr>
            <w:tcW w:w="378" w:type="pct"/>
            <w:shd w:val="clear" w:color="000000" w:fill="BDD7EE"/>
            <w:noWrap/>
            <w:vAlign w:val="center"/>
            <w:hideMark/>
          </w:tcPr>
          <w:p w14:paraId="769B2B7A" w14:textId="77777777" w:rsidR="009C09D3" w:rsidRPr="00F37732" w:rsidRDefault="009C09D3" w:rsidP="009C09D3">
            <w:pPr>
              <w:ind w:left="-57" w:right="-57"/>
              <w:jc w:val="center"/>
              <w:rPr>
                <w:b/>
                <w:bCs/>
              </w:rPr>
            </w:pPr>
            <w:r w:rsidRPr="00F37732">
              <w:rPr>
                <w:b/>
                <w:bCs/>
              </w:rPr>
              <w:t>547 137,6</w:t>
            </w:r>
          </w:p>
        </w:tc>
        <w:tc>
          <w:tcPr>
            <w:tcW w:w="378" w:type="pct"/>
            <w:shd w:val="clear" w:color="000000" w:fill="BDD7EE"/>
            <w:noWrap/>
            <w:vAlign w:val="center"/>
            <w:hideMark/>
          </w:tcPr>
          <w:p w14:paraId="39DFE5BA" w14:textId="77777777" w:rsidR="009C09D3" w:rsidRPr="00F37732" w:rsidRDefault="009C09D3" w:rsidP="009C09D3">
            <w:pPr>
              <w:ind w:left="-57" w:right="-57"/>
              <w:jc w:val="center"/>
              <w:rPr>
                <w:b/>
                <w:bCs/>
              </w:rPr>
            </w:pPr>
            <w:r w:rsidRPr="00F37732">
              <w:rPr>
                <w:b/>
                <w:bCs/>
              </w:rPr>
              <w:t>608 290,0</w:t>
            </w:r>
          </w:p>
        </w:tc>
        <w:tc>
          <w:tcPr>
            <w:tcW w:w="378" w:type="pct"/>
            <w:shd w:val="clear" w:color="000000" w:fill="BDD7EE"/>
            <w:noWrap/>
            <w:vAlign w:val="center"/>
            <w:hideMark/>
          </w:tcPr>
          <w:p w14:paraId="5D7CD487" w14:textId="77777777" w:rsidR="009C09D3" w:rsidRPr="00F37732" w:rsidRDefault="009C09D3" w:rsidP="009C09D3">
            <w:pPr>
              <w:ind w:left="-57" w:right="-57"/>
              <w:jc w:val="center"/>
              <w:rPr>
                <w:b/>
                <w:bCs/>
              </w:rPr>
            </w:pPr>
            <w:r w:rsidRPr="00F37732">
              <w:rPr>
                <w:b/>
                <w:bCs/>
              </w:rPr>
              <w:t>690 067,8</w:t>
            </w:r>
          </w:p>
        </w:tc>
        <w:tc>
          <w:tcPr>
            <w:tcW w:w="378" w:type="pct"/>
            <w:shd w:val="clear" w:color="000000" w:fill="BDD7EE"/>
            <w:noWrap/>
            <w:vAlign w:val="center"/>
            <w:hideMark/>
          </w:tcPr>
          <w:p w14:paraId="18F23595" w14:textId="77777777" w:rsidR="009C09D3" w:rsidRPr="00F37732" w:rsidRDefault="009C09D3" w:rsidP="009C09D3">
            <w:pPr>
              <w:ind w:left="-57" w:right="-57"/>
              <w:jc w:val="center"/>
              <w:rPr>
                <w:b/>
                <w:bCs/>
              </w:rPr>
            </w:pPr>
            <w:r w:rsidRPr="00F37732">
              <w:rPr>
                <w:b/>
                <w:bCs/>
              </w:rPr>
              <w:t>740 978,9</w:t>
            </w:r>
          </w:p>
        </w:tc>
        <w:tc>
          <w:tcPr>
            <w:tcW w:w="432" w:type="pct"/>
            <w:shd w:val="clear" w:color="000000" w:fill="BDD7EE"/>
            <w:noWrap/>
            <w:vAlign w:val="center"/>
            <w:hideMark/>
          </w:tcPr>
          <w:p w14:paraId="1EFE563E" w14:textId="77777777" w:rsidR="009C09D3" w:rsidRPr="00F37732" w:rsidRDefault="009C09D3" w:rsidP="009C09D3">
            <w:pPr>
              <w:ind w:left="-57" w:right="-57"/>
              <w:jc w:val="center"/>
              <w:rPr>
                <w:b/>
                <w:bCs/>
              </w:rPr>
            </w:pPr>
            <w:r w:rsidRPr="00F37732">
              <w:rPr>
                <w:b/>
                <w:bCs/>
              </w:rPr>
              <w:t>1 079 601,4</w:t>
            </w:r>
          </w:p>
        </w:tc>
        <w:tc>
          <w:tcPr>
            <w:tcW w:w="432" w:type="pct"/>
            <w:shd w:val="clear" w:color="000000" w:fill="BDD7EE"/>
            <w:noWrap/>
            <w:vAlign w:val="center"/>
            <w:hideMark/>
          </w:tcPr>
          <w:p w14:paraId="1E3F5C72" w14:textId="77777777" w:rsidR="009C09D3" w:rsidRPr="00F37732" w:rsidRDefault="009C09D3" w:rsidP="009C09D3">
            <w:pPr>
              <w:ind w:left="-57" w:right="-57"/>
              <w:jc w:val="center"/>
              <w:rPr>
                <w:b/>
                <w:bCs/>
              </w:rPr>
            </w:pPr>
            <w:r w:rsidRPr="00F37732">
              <w:rPr>
                <w:b/>
                <w:bCs/>
              </w:rPr>
              <w:t>1 510 292,0</w:t>
            </w:r>
          </w:p>
        </w:tc>
      </w:tr>
      <w:tr w:rsidR="009C09D3" w:rsidRPr="00F37732" w14:paraId="4327A9FB" w14:textId="77777777" w:rsidTr="009C09D3">
        <w:trPr>
          <w:cantSplit/>
        </w:trPr>
        <w:tc>
          <w:tcPr>
            <w:tcW w:w="287" w:type="pct"/>
            <w:shd w:val="clear" w:color="auto" w:fill="auto"/>
            <w:noWrap/>
            <w:vAlign w:val="center"/>
            <w:hideMark/>
          </w:tcPr>
          <w:p w14:paraId="0DDFC389"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5C5D0F8C" w14:textId="77777777" w:rsidR="009C09D3" w:rsidRPr="00F37732" w:rsidRDefault="009C09D3" w:rsidP="009C09D3">
            <w:pPr>
              <w:ind w:left="-57" w:right="-57"/>
            </w:pPr>
            <w:r w:rsidRPr="00F37732">
              <w:t>Темп роста НВВ</w:t>
            </w:r>
          </w:p>
        </w:tc>
        <w:tc>
          <w:tcPr>
            <w:tcW w:w="413" w:type="pct"/>
            <w:shd w:val="clear" w:color="auto" w:fill="auto"/>
            <w:vAlign w:val="center"/>
            <w:hideMark/>
          </w:tcPr>
          <w:p w14:paraId="792A5136" w14:textId="77777777" w:rsidR="009C09D3" w:rsidRPr="00F37732" w:rsidRDefault="009C09D3" w:rsidP="009C09D3">
            <w:pPr>
              <w:ind w:left="-57" w:right="-57"/>
              <w:jc w:val="center"/>
            </w:pPr>
            <w:r w:rsidRPr="00F37732">
              <w:t>%</w:t>
            </w:r>
          </w:p>
        </w:tc>
        <w:tc>
          <w:tcPr>
            <w:tcW w:w="378" w:type="pct"/>
            <w:shd w:val="clear" w:color="auto" w:fill="auto"/>
            <w:noWrap/>
            <w:vAlign w:val="center"/>
            <w:hideMark/>
          </w:tcPr>
          <w:p w14:paraId="677A7F46" w14:textId="77777777" w:rsidR="009C09D3" w:rsidRPr="00F37732" w:rsidRDefault="009C09D3" w:rsidP="009C09D3">
            <w:pPr>
              <w:ind w:left="-57" w:right="-57"/>
              <w:jc w:val="center"/>
            </w:pPr>
            <w:r w:rsidRPr="00F37732">
              <w:t>х</w:t>
            </w:r>
          </w:p>
        </w:tc>
        <w:tc>
          <w:tcPr>
            <w:tcW w:w="378" w:type="pct"/>
            <w:shd w:val="clear" w:color="auto" w:fill="auto"/>
            <w:noWrap/>
            <w:vAlign w:val="center"/>
            <w:hideMark/>
          </w:tcPr>
          <w:p w14:paraId="6171879B" w14:textId="77777777" w:rsidR="009C09D3" w:rsidRPr="00F37732" w:rsidRDefault="009C09D3" w:rsidP="009C09D3">
            <w:pPr>
              <w:ind w:left="-57" w:right="-57"/>
              <w:jc w:val="center"/>
            </w:pPr>
            <w:r w:rsidRPr="00F37732">
              <w:t>110,4</w:t>
            </w:r>
          </w:p>
        </w:tc>
        <w:tc>
          <w:tcPr>
            <w:tcW w:w="378" w:type="pct"/>
            <w:shd w:val="clear" w:color="auto" w:fill="auto"/>
            <w:noWrap/>
            <w:vAlign w:val="center"/>
            <w:hideMark/>
          </w:tcPr>
          <w:p w14:paraId="5B6C23B8" w14:textId="77777777" w:rsidR="009C09D3" w:rsidRPr="00F37732" w:rsidRDefault="009C09D3" w:rsidP="009C09D3">
            <w:pPr>
              <w:ind w:left="-57" w:right="-57"/>
              <w:jc w:val="center"/>
            </w:pPr>
            <w:r w:rsidRPr="00F37732">
              <w:t>108,3</w:t>
            </w:r>
          </w:p>
        </w:tc>
        <w:tc>
          <w:tcPr>
            <w:tcW w:w="378" w:type="pct"/>
            <w:shd w:val="clear" w:color="auto" w:fill="auto"/>
            <w:noWrap/>
            <w:vAlign w:val="center"/>
            <w:hideMark/>
          </w:tcPr>
          <w:p w14:paraId="5EA31E96" w14:textId="77777777" w:rsidR="009C09D3" w:rsidRPr="00F37732" w:rsidRDefault="009C09D3" w:rsidP="009C09D3">
            <w:pPr>
              <w:ind w:left="-57" w:right="-57"/>
              <w:jc w:val="center"/>
            </w:pPr>
            <w:r w:rsidRPr="00F37732">
              <w:t>108,3</w:t>
            </w:r>
          </w:p>
        </w:tc>
        <w:tc>
          <w:tcPr>
            <w:tcW w:w="378" w:type="pct"/>
            <w:shd w:val="clear" w:color="auto" w:fill="auto"/>
            <w:noWrap/>
            <w:vAlign w:val="center"/>
            <w:hideMark/>
          </w:tcPr>
          <w:p w14:paraId="32D94B0B" w14:textId="77777777" w:rsidR="009C09D3" w:rsidRPr="00F37732" w:rsidRDefault="009C09D3" w:rsidP="009C09D3">
            <w:pPr>
              <w:ind w:left="-57" w:right="-57"/>
              <w:jc w:val="center"/>
            </w:pPr>
            <w:r w:rsidRPr="00F37732">
              <w:t>111,2</w:t>
            </w:r>
          </w:p>
        </w:tc>
        <w:tc>
          <w:tcPr>
            <w:tcW w:w="378" w:type="pct"/>
            <w:shd w:val="clear" w:color="auto" w:fill="auto"/>
            <w:noWrap/>
            <w:vAlign w:val="center"/>
            <w:hideMark/>
          </w:tcPr>
          <w:p w14:paraId="5520A3B6" w14:textId="77777777" w:rsidR="009C09D3" w:rsidRPr="00F37732" w:rsidRDefault="009C09D3" w:rsidP="009C09D3">
            <w:pPr>
              <w:ind w:left="-57" w:right="-57"/>
              <w:jc w:val="center"/>
            </w:pPr>
            <w:r w:rsidRPr="00F37732">
              <w:t>113,4</w:t>
            </w:r>
          </w:p>
        </w:tc>
        <w:tc>
          <w:tcPr>
            <w:tcW w:w="378" w:type="pct"/>
            <w:shd w:val="clear" w:color="auto" w:fill="auto"/>
            <w:noWrap/>
            <w:vAlign w:val="center"/>
            <w:hideMark/>
          </w:tcPr>
          <w:p w14:paraId="6035583A" w14:textId="77777777" w:rsidR="009C09D3" w:rsidRPr="00F37732" w:rsidRDefault="009C09D3" w:rsidP="009C09D3">
            <w:pPr>
              <w:ind w:left="-57" w:right="-57"/>
              <w:jc w:val="center"/>
            </w:pPr>
            <w:r w:rsidRPr="00F37732">
              <w:t>107,4</w:t>
            </w:r>
          </w:p>
        </w:tc>
        <w:tc>
          <w:tcPr>
            <w:tcW w:w="432" w:type="pct"/>
            <w:shd w:val="clear" w:color="auto" w:fill="auto"/>
            <w:noWrap/>
            <w:vAlign w:val="center"/>
            <w:hideMark/>
          </w:tcPr>
          <w:p w14:paraId="7986A479" w14:textId="77777777" w:rsidR="009C09D3" w:rsidRPr="00F37732" w:rsidRDefault="009C09D3" w:rsidP="009C09D3">
            <w:pPr>
              <w:ind w:left="-57" w:right="-57"/>
              <w:jc w:val="center"/>
            </w:pPr>
            <w:r w:rsidRPr="00F37732">
              <w:t>106,2</w:t>
            </w:r>
          </w:p>
        </w:tc>
        <w:tc>
          <w:tcPr>
            <w:tcW w:w="432" w:type="pct"/>
            <w:shd w:val="clear" w:color="auto" w:fill="auto"/>
            <w:noWrap/>
            <w:vAlign w:val="center"/>
            <w:hideMark/>
          </w:tcPr>
          <w:p w14:paraId="3D60BC61" w14:textId="77777777" w:rsidR="009C09D3" w:rsidRPr="00F37732" w:rsidRDefault="009C09D3" w:rsidP="009C09D3">
            <w:pPr>
              <w:ind w:left="-57" w:right="-57"/>
              <w:jc w:val="center"/>
            </w:pPr>
            <w:r w:rsidRPr="00F37732">
              <w:t>102,4</w:t>
            </w:r>
          </w:p>
        </w:tc>
      </w:tr>
      <w:tr w:rsidR="009C09D3" w:rsidRPr="00F37732" w14:paraId="3116E826" w14:textId="77777777" w:rsidTr="009C09D3">
        <w:trPr>
          <w:cantSplit/>
        </w:trPr>
        <w:tc>
          <w:tcPr>
            <w:tcW w:w="287" w:type="pct"/>
            <w:shd w:val="clear" w:color="000000" w:fill="BDD7EE"/>
            <w:noWrap/>
            <w:vAlign w:val="center"/>
            <w:hideMark/>
          </w:tcPr>
          <w:p w14:paraId="63B0ECBB" w14:textId="77777777" w:rsidR="009C09D3" w:rsidRPr="00F37732" w:rsidRDefault="009C09D3" w:rsidP="009C09D3">
            <w:pPr>
              <w:ind w:left="-57" w:right="-57"/>
              <w:jc w:val="center"/>
              <w:rPr>
                <w:b/>
                <w:bCs/>
              </w:rPr>
            </w:pPr>
            <w:r w:rsidRPr="00F37732">
              <w:rPr>
                <w:b/>
                <w:bCs/>
              </w:rPr>
              <w:t>9</w:t>
            </w:r>
          </w:p>
        </w:tc>
        <w:tc>
          <w:tcPr>
            <w:tcW w:w="792" w:type="pct"/>
            <w:shd w:val="clear" w:color="000000" w:fill="BDD7EE"/>
            <w:vAlign w:val="center"/>
            <w:hideMark/>
          </w:tcPr>
          <w:p w14:paraId="1576A704" w14:textId="77777777" w:rsidR="009C09D3" w:rsidRPr="00F37732" w:rsidRDefault="009C09D3" w:rsidP="009C09D3">
            <w:pPr>
              <w:ind w:left="-57" w:right="-57"/>
              <w:rPr>
                <w:b/>
                <w:bCs/>
              </w:rPr>
            </w:pPr>
            <w:r w:rsidRPr="00F37732">
              <w:rPr>
                <w:b/>
                <w:bCs/>
              </w:rPr>
              <w:t>Выработка тепловой энергии</w:t>
            </w:r>
          </w:p>
        </w:tc>
        <w:tc>
          <w:tcPr>
            <w:tcW w:w="413" w:type="pct"/>
            <w:shd w:val="clear" w:color="000000" w:fill="BDD7EE"/>
            <w:vAlign w:val="center"/>
            <w:hideMark/>
          </w:tcPr>
          <w:p w14:paraId="03F1F935" w14:textId="77777777" w:rsidR="009C09D3" w:rsidRPr="00F37732" w:rsidRDefault="009C09D3" w:rsidP="009C09D3">
            <w:pPr>
              <w:ind w:left="-57" w:right="-57"/>
              <w:jc w:val="center"/>
              <w:rPr>
                <w:b/>
                <w:bCs/>
              </w:rPr>
            </w:pPr>
            <w:r w:rsidRPr="00F37732">
              <w:rPr>
                <w:b/>
                <w:bCs/>
              </w:rPr>
              <w:t>тыс. Гкал</w:t>
            </w:r>
          </w:p>
        </w:tc>
        <w:tc>
          <w:tcPr>
            <w:tcW w:w="378" w:type="pct"/>
            <w:shd w:val="clear" w:color="000000" w:fill="BDD7EE"/>
            <w:noWrap/>
            <w:vAlign w:val="center"/>
            <w:hideMark/>
          </w:tcPr>
          <w:p w14:paraId="74F214EE" w14:textId="77777777" w:rsidR="009C09D3" w:rsidRPr="00F37732" w:rsidRDefault="009C09D3" w:rsidP="009C09D3">
            <w:pPr>
              <w:ind w:left="-57" w:right="-57"/>
              <w:jc w:val="center"/>
              <w:rPr>
                <w:b/>
                <w:bCs/>
              </w:rPr>
            </w:pPr>
            <w:r w:rsidRPr="00F37732">
              <w:rPr>
                <w:b/>
                <w:bCs/>
              </w:rPr>
              <w:t>348,8</w:t>
            </w:r>
          </w:p>
        </w:tc>
        <w:tc>
          <w:tcPr>
            <w:tcW w:w="378" w:type="pct"/>
            <w:shd w:val="clear" w:color="000000" w:fill="BDD7EE"/>
            <w:noWrap/>
            <w:vAlign w:val="center"/>
            <w:hideMark/>
          </w:tcPr>
          <w:p w14:paraId="0619F4E3" w14:textId="77777777" w:rsidR="009C09D3" w:rsidRPr="00F37732" w:rsidRDefault="009C09D3" w:rsidP="009C09D3">
            <w:pPr>
              <w:ind w:left="-57" w:right="-57"/>
              <w:jc w:val="center"/>
              <w:rPr>
                <w:b/>
                <w:bCs/>
              </w:rPr>
            </w:pPr>
            <w:r w:rsidRPr="00F37732">
              <w:rPr>
                <w:b/>
                <w:bCs/>
              </w:rPr>
              <w:t>345,4</w:t>
            </w:r>
          </w:p>
        </w:tc>
        <w:tc>
          <w:tcPr>
            <w:tcW w:w="378" w:type="pct"/>
            <w:shd w:val="clear" w:color="000000" w:fill="BDD7EE"/>
            <w:noWrap/>
            <w:vAlign w:val="center"/>
            <w:hideMark/>
          </w:tcPr>
          <w:p w14:paraId="2CD456D9" w14:textId="77777777" w:rsidR="009C09D3" w:rsidRPr="00F37732" w:rsidRDefault="009C09D3" w:rsidP="009C09D3">
            <w:pPr>
              <w:ind w:left="-57" w:right="-57"/>
              <w:jc w:val="center"/>
              <w:rPr>
                <w:b/>
                <w:bCs/>
              </w:rPr>
            </w:pPr>
            <w:r w:rsidRPr="00F37732">
              <w:rPr>
                <w:b/>
                <w:bCs/>
              </w:rPr>
              <w:t>385,2</w:t>
            </w:r>
          </w:p>
        </w:tc>
        <w:tc>
          <w:tcPr>
            <w:tcW w:w="378" w:type="pct"/>
            <w:shd w:val="clear" w:color="000000" w:fill="BDD7EE"/>
            <w:noWrap/>
            <w:vAlign w:val="center"/>
            <w:hideMark/>
          </w:tcPr>
          <w:p w14:paraId="69148704" w14:textId="77777777" w:rsidR="009C09D3" w:rsidRPr="00F37732" w:rsidRDefault="009C09D3" w:rsidP="009C09D3">
            <w:pPr>
              <w:ind w:left="-57" w:right="-57"/>
              <w:jc w:val="center"/>
              <w:rPr>
                <w:b/>
                <w:bCs/>
              </w:rPr>
            </w:pPr>
            <w:r w:rsidRPr="00F37732">
              <w:rPr>
                <w:b/>
                <w:bCs/>
              </w:rPr>
              <w:t>425,2</w:t>
            </w:r>
          </w:p>
        </w:tc>
        <w:tc>
          <w:tcPr>
            <w:tcW w:w="378" w:type="pct"/>
            <w:shd w:val="clear" w:color="000000" w:fill="BDD7EE"/>
            <w:noWrap/>
            <w:vAlign w:val="center"/>
            <w:hideMark/>
          </w:tcPr>
          <w:p w14:paraId="538C8988" w14:textId="77777777" w:rsidR="009C09D3" w:rsidRPr="00F37732" w:rsidRDefault="009C09D3" w:rsidP="009C09D3">
            <w:pPr>
              <w:ind w:left="-57" w:right="-57"/>
              <w:jc w:val="center"/>
              <w:rPr>
                <w:b/>
                <w:bCs/>
              </w:rPr>
            </w:pPr>
            <w:r w:rsidRPr="00F37732">
              <w:rPr>
                <w:b/>
                <w:bCs/>
              </w:rPr>
              <w:t>473,2</w:t>
            </w:r>
          </w:p>
        </w:tc>
        <w:tc>
          <w:tcPr>
            <w:tcW w:w="378" w:type="pct"/>
            <w:shd w:val="clear" w:color="000000" w:fill="BDD7EE"/>
            <w:noWrap/>
            <w:vAlign w:val="center"/>
            <w:hideMark/>
          </w:tcPr>
          <w:p w14:paraId="51850185" w14:textId="77777777" w:rsidR="009C09D3" w:rsidRPr="00F37732" w:rsidRDefault="009C09D3" w:rsidP="009C09D3">
            <w:pPr>
              <w:ind w:left="-57" w:right="-57"/>
              <w:jc w:val="center"/>
              <w:rPr>
                <w:b/>
                <w:bCs/>
              </w:rPr>
            </w:pPr>
            <w:r w:rsidRPr="00F37732">
              <w:rPr>
                <w:b/>
                <w:bCs/>
              </w:rPr>
              <w:t>509,6</w:t>
            </w:r>
          </w:p>
        </w:tc>
        <w:tc>
          <w:tcPr>
            <w:tcW w:w="378" w:type="pct"/>
            <w:shd w:val="clear" w:color="000000" w:fill="BDD7EE"/>
            <w:noWrap/>
            <w:vAlign w:val="center"/>
            <w:hideMark/>
          </w:tcPr>
          <w:p w14:paraId="7698205B" w14:textId="77777777" w:rsidR="009C09D3" w:rsidRPr="00F37732" w:rsidRDefault="009C09D3" w:rsidP="009C09D3">
            <w:pPr>
              <w:ind w:left="-57" w:right="-57"/>
              <w:jc w:val="center"/>
              <w:rPr>
                <w:b/>
                <w:bCs/>
              </w:rPr>
            </w:pPr>
            <w:r w:rsidRPr="00F37732">
              <w:rPr>
                <w:b/>
                <w:bCs/>
              </w:rPr>
              <w:t>555,3</w:t>
            </w:r>
          </w:p>
        </w:tc>
        <w:tc>
          <w:tcPr>
            <w:tcW w:w="432" w:type="pct"/>
            <w:shd w:val="clear" w:color="000000" w:fill="BDD7EE"/>
            <w:noWrap/>
            <w:vAlign w:val="center"/>
            <w:hideMark/>
          </w:tcPr>
          <w:p w14:paraId="451E497B" w14:textId="77777777" w:rsidR="009C09D3" w:rsidRPr="00F37732" w:rsidRDefault="009C09D3" w:rsidP="009C09D3">
            <w:pPr>
              <w:ind w:left="-57" w:right="-57"/>
              <w:jc w:val="center"/>
              <w:rPr>
                <w:b/>
                <w:bCs/>
              </w:rPr>
            </w:pPr>
            <w:r w:rsidRPr="00F37732">
              <w:rPr>
                <w:b/>
                <w:bCs/>
              </w:rPr>
              <w:t>800,4</w:t>
            </w:r>
          </w:p>
        </w:tc>
        <w:tc>
          <w:tcPr>
            <w:tcW w:w="432" w:type="pct"/>
            <w:shd w:val="clear" w:color="000000" w:fill="BDD7EE"/>
            <w:noWrap/>
            <w:vAlign w:val="center"/>
            <w:hideMark/>
          </w:tcPr>
          <w:p w14:paraId="35F5C86E" w14:textId="77777777" w:rsidR="009C09D3" w:rsidRPr="00F37732" w:rsidRDefault="009C09D3" w:rsidP="009C09D3">
            <w:pPr>
              <w:ind w:left="-57" w:right="-57"/>
              <w:jc w:val="center"/>
              <w:rPr>
                <w:b/>
                <w:bCs/>
              </w:rPr>
            </w:pPr>
            <w:r w:rsidRPr="00F37732">
              <w:rPr>
                <w:b/>
                <w:bCs/>
              </w:rPr>
              <w:t>1 005,3</w:t>
            </w:r>
          </w:p>
        </w:tc>
      </w:tr>
      <w:tr w:rsidR="009C09D3" w:rsidRPr="00F37732" w14:paraId="01ADC645" w14:textId="77777777" w:rsidTr="009C09D3">
        <w:trPr>
          <w:cantSplit/>
        </w:trPr>
        <w:tc>
          <w:tcPr>
            <w:tcW w:w="287" w:type="pct"/>
            <w:shd w:val="clear" w:color="000000" w:fill="BDD7EE"/>
            <w:noWrap/>
            <w:vAlign w:val="center"/>
            <w:hideMark/>
          </w:tcPr>
          <w:p w14:paraId="56D4B885" w14:textId="77777777" w:rsidR="009C09D3" w:rsidRPr="00F37732" w:rsidRDefault="009C09D3" w:rsidP="009C09D3">
            <w:pPr>
              <w:ind w:left="-57" w:right="-57"/>
              <w:jc w:val="center"/>
              <w:rPr>
                <w:b/>
                <w:bCs/>
              </w:rPr>
            </w:pPr>
            <w:r w:rsidRPr="00F37732">
              <w:rPr>
                <w:b/>
                <w:bCs/>
              </w:rPr>
              <w:t>10</w:t>
            </w:r>
          </w:p>
        </w:tc>
        <w:tc>
          <w:tcPr>
            <w:tcW w:w="792" w:type="pct"/>
            <w:shd w:val="clear" w:color="000000" w:fill="BDD7EE"/>
            <w:vAlign w:val="center"/>
            <w:hideMark/>
          </w:tcPr>
          <w:p w14:paraId="39B7A16E" w14:textId="77777777" w:rsidR="009C09D3" w:rsidRPr="00F37732" w:rsidRDefault="009C09D3" w:rsidP="009C09D3">
            <w:pPr>
              <w:ind w:left="-57" w:right="-57"/>
              <w:rPr>
                <w:b/>
                <w:bCs/>
              </w:rPr>
            </w:pPr>
            <w:r w:rsidRPr="00F37732">
              <w:rPr>
                <w:b/>
                <w:bCs/>
              </w:rPr>
              <w:t>Объем полезного отпуска тепловой энергии</w:t>
            </w:r>
          </w:p>
        </w:tc>
        <w:tc>
          <w:tcPr>
            <w:tcW w:w="413" w:type="pct"/>
            <w:shd w:val="clear" w:color="000000" w:fill="BDD7EE"/>
            <w:vAlign w:val="center"/>
            <w:hideMark/>
          </w:tcPr>
          <w:p w14:paraId="54B8CE01" w14:textId="77777777" w:rsidR="009C09D3" w:rsidRPr="00F37732" w:rsidRDefault="009C09D3" w:rsidP="009C09D3">
            <w:pPr>
              <w:ind w:left="-57" w:right="-57"/>
              <w:jc w:val="center"/>
              <w:rPr>
                <w:b/>
                <w:bCs/>
              </w:rPr>
            </w:pPr>
            <w:r w:rsidRPr="00F37732">
              <w:rPr>
                <w:b/>
                <w:bCs/>
              </w:rPr>
              <w:t>тыс. Гкал</w:t>
            </w:r>
          </w:p>
        </w:tc>
        <w:tc>
          <w:tcPr>
            <w:tcW w:w="378" w:type="pct"/>
            <w:shd w:val="clear" w:color="000000" w:fill="BDD7EE"/>
            <w:noWrap/>
            <w:vAlign w:val="center"/>
            <w:hideMark/>
          </w:tcPr>
          <w:p w14:paraId="50C3DC6C" w14:textId="77777777" w:rsidR="009C09D3" w:rsidRPr="00F37732" w:rsidRDefault="009C09D3" w:rsidP="009C09D3">
            <w:pPr>
              <w:ind w:left="-57" w:right="-57"/>
              <w:jc w:val="center"/>
              <w:rPr>
                <w:b/>
                <w:bCs/>
              </w:rPr>
            </w:pPr>
            <w:r w:rsidRPr="00F37732">
              <w:rPr>
                <w:b/>
                <w:bCs/>
              </w:rPr>
              <w:t>248,9</w:t>
            </w:r>
          </w:p>
        </w:tc>
        <w:tc>
          <w:tcPr>
            <w:tcW w:w="378" w:type="pct"/>
            <w:shd w:val="clear" w:color="000000" w:fill="BDD7EE"/>
            <w:noWrap/>
            <w:vAlign w:val="center"/>
            <w:hideMark/>
          </w:tcPr>
          <w:p w14:paraId="04EBEFD5" w14:textId="77777777" w:rsidR="009C09D3" w:rsidRPr="00F37732" w:rsidRDefault="009C09D3" w:rsidP="009C09D3">
            <w:pPr>
              <w:ind w:left="-57" w:right="-57"/>
              <w:jc w:val="center"/>
              <w:rPr>
                <w:b/>
                <w:bCs/>
              </w:rPr>
            </w:pPr>
            <w:r w:rsidRPr="00F37732">
              <w:rPr>
                <w:b/>
                <w:bCs/>
              </w:rPr>
              <w:t>281,1</w:t>
            </w:r>
          </w:p>
        </w:tc>
        <w:tc>
          <w:tcPr>
            <w:tcW w:w="378" w:type="pct"/>
            <w:shd w:val="clear" w:color="000000" w:fill="BDD7EE"/>
            <w:noWrap/>
            <w:vAlign w:val="center"/>
            <w:hideMark/>
          </w:tcPr>
          <w:p w14:paraId="6A5C74A0" w14:textId="77777777" w:rsidR="009C09D3" w:rsidRPr="00F37732" w:rsidRDefault="009C09D3" w:rsidP="009C09D3">
            <w:pPr>
              <w:ind w:left="-57" w:right="-57"/>
              <w:jc w:val="center"/>
              <w:rPr>
                <w:b/>
                <w:bCs/>
              </w:rPr>
            </w:pPr>
            <w:r w:rsidRPr="00F37732">
              <w:rPr>
                <w:b/>
                <w:bCs/>
              </w:rPr>
              <w:t>320,3</w:t>
            </w:r>
          </w:p>
        </w:tc>
        <w:tc>
          <w:tcPr>
            <w:tcW w:w="378" w:type="pct"/>
            <w:shd w:val="clear" w:color="000000" w:fill="BDD7EE"/>
            <w:noWrap/>
            <w:vAlign w:val="center"/>
            <w:hideMark/>
          </w:tcPr>
          <w:p w14:paraId="77F30B71" w14:textId="77777777" w:rsidR="009C09D3" w:rsidRPr="00F37732" w:rsidRDefault="009C09D3" w:rsidP="009C09D3">
            <w:pPr>
              <w:ind w:left="-57" w:right="-57"/>
              <w:jc w:val="center"/>
              <w:rPr>
                <w:b/>
                <w:bCs/>
              </w:rPr>
            </w:pPr>
            <w:r w:rsidRPr="00F37732">
              <w:rPr>
                <w:b/>
                <w:bCs/>
              </w:rPr>
              <w:t>347,3</w:t>
            </w:r>
          </w:p>
        </w:tc>
        <w:tc>
          <w:tcPr>
            <w:tcW w:w="378" w:type="pct"/>
            <w:shd w:val="clear" w:color="000000" w:fill="BDD7EE"/>
            <w:noWrap/>
            <w:vAlign w:val="center"/>
            <w:hideMark/>
          </w:tcPr>
          <w:p w14:paraId="420AEEC7" w14:textId="77777777" w:rsidR="009C09D3" w:rsidRPr="00F37732" w:rsidRDefault="009C09D3" w:rsidP="009C09D3">
            <w:pPr>
              <w:ind w:left="-57" w:right="-57"/>
              <w:jc w:val="center"/>
              <w:rPr>
                <w:b/>
                <w:bCs/>
              </w:rPr>
            </w:pPr>
            <w:r w:rsidRPr="00F37732">
              <w:rPr>
                <w:b/>
                <w:bCs/>
              </w:rPr>
              <w:t>399,7</w:t>
            </w:r>
          </w:p>
        </w:tc>
        <w:tc>
          <w:tcPr>
            <w:tcW w:w="378" w:type="pct"/>
            <w:shd w:val="clear" w:color="000000" w:fill="BDD7EE"/>
            <w:noWrap/>
            <w:vAlign w:val="center"/>
            <w:hideMark/>
          </w:tcPr>
          <w:p w14:paraId="38772488" w14:textId="77777777" w:rsidR="009C09D3" w:rsidRPr="00F37732" w:rsidRDefault="009C09D3" w:rsidP="009C09D3">
            <w:pPr>
              <w:ind w:left="-57" w:right="-57"/>
              <w:jc w:val="center"/>
              <w:rPr>
                <w:b/>
                <w:bCs/>
              </w:rPr>
            </w:pPr>
            <w:r w:rsidRPr="00F37732">
              <w:rPr>
                <w:b/>
                <w:bCs/>
              </w:rPr>
              <w:t>431,1</w:t>
            </w:r>
          </w:p>
        </w:tc>
        <w:tc>
          <w:tcPr>
            <w:tcW w:w="378" w:type="pct"/>
            <w:shd w:val="clear" w:color="000000" w:fill="BDD7EE"/>
            <w:noWrap/>
            <w:vAlign w:val="center"/>
            <w:hideMark/>
          </w:tcPr>
          <w:p w14:paraId="4DC13FE2" w14:textId="77777777" w:rsidR="009C09D3" w:rsidRPr="00F37732" w:rsidRDefault="009C09D3" w:rsidP="009C09D3">
            <w:pPr>
              <w:ind w:left="-57" w:right="-57"/>
              <w:jc w:val="center"/>
              <w:rPr>
                <w:b/>
                <w:bCs/>
              </w:rPr>
            </w:pPr>
            <w:r w:rsidRPr="00F37732">
              <w:rPr>
                <w:b/>
                <w:bCs/>
              </w:rPr>
              <w:t>448,0</w:t>
            </w:r>
          </w:p>
        </w:tc>
        <w:tc>
          <w:tcPr>
            <w:tcW w:w="432" w:type="pct"/>
            <w:shd w:val="clear" w:color="000000" w:fill="BDD7EE"/>
            <w:noWrap/>
            <w:vAlign w:val="center"/>
            <w:hideMark/>
          </w:tcPr>
          <w:p w14:paraId="09BCB013" w14:textId="77777777" w:rsidR="009C09D3" w:rsidRPr="00F37732" w:rsidRDefault="009C09D3" w:rsidP="009C09D3">
            <w:pPr>
              <w:ind w:left="-57" w:right="-57"/>
              <w:jc w:val="center"/>
              <w:rPr>
                <w:b/>
                <w:bCs/>
              </w:rPr>
            </w:pPr>
            <w:r w:rsidRPr="00F37732">
              <w:rPr>
                <w:b/>
                <w:bCs/>
              </w:rPr>
              <w:t>599,1</w:t>
            </w:r>
          </w:p>
        </w:tc>
        <w:tc>
          <w:tcPr>
            <w:tcW w:w="432" w:type="pct"/>
            <w:shd w:val="clear" w:color="000000" w:fill="BDD7EE"/>
            <w:noWrap/>
            <w:vAlign w:val="center"/>
            <w:hideMark/>
          </w:tcPr>
          <w:p w14:paraId="26BB7CC1" w14:textId="77777777" w:rsidR="009C09D3" w:rsidRPr="00F37732" w:rsidRDefault="009C09D3" w:rsidP="009C09D3">
            <w:pPr>
              <w:ind w:left="-57" w:right="-57"/>
              <w:jc w:val="center"/>
              <w:rPr>
                <w:b/>
                <w:bCs/>
              </w:rPr>
            </w:pPr>
            <w:r w:rsidRPr="00F37732">
              <w:rPr>
                <w:b/>
                <w:bCs/>
              </w:rPr>
              <w:t>864,0</w:t>
            </w:r>
          </w:p>
        </w:tc>
      </w:tr>
      <w:tr w:rsidR="009C09D3" w:rsidRPr="00F37732" w14:paraId="71AB8D7D" w14:textId="77777777" w:rsidTr="009C09D3">
        <w:trPr>
          <w:cantSplit/>
        </w:trPr>
        <w:tc>
          <w:tcPr>
            <w:tcW w:w="287" w:type="pct"/>
            <w:shd w:val="clear" w:color="000000" w:fill="BDD7EE"/>
            <w:noWrap/>
            <w:vAlign w:val="center"/>
            <w:hideMark/>
          </w:tcPr>
          <w:p w14:paraId="029BE37E" w14:textId="77777777" w:rsidR="009C09D3" w:rsidRPr="00F37732" w:rsidRDefault="009C09D3" w:rsidP="009C09D3">
            <w:pPr>
              <w:ind w:left="-57" w:right="-57"/>
              <w:jc w:val="center"/>
              <w:rPr>
                <w:b/>
                <w:bCs/>
              </w:rPr>
            </w:pPr>
            <w:r w:rsidRPr="00F37732">
              <w:rPr>
                <w:b/>
                <w:bCs/>
              </w:rPr>
              <w:t>11</w:t>
            </w:r>
          </w:p>
        </w:tc>
        <w:tc>
          <w:tcPr>
            <w:tcW w:w="792" w:type="pct"/>
            <w:shd w:val="clear" w:color="000000" w:fill="BDD7EE"/>
            <w:vAlign w:val="center"/>
            <w:hideMark/>
          </w:tcPr>
          <w:p w14:paraId="31730283" w14:textId="77777777" w:rsidR="009C09D3" w:rsidRPr="00F37732" w:rsidRDefault="009C09D3" w:rsidP="009C09D3">
            <w:pPr>
              <w:ind w:left="-57" w:right="-57"/>
              <w:rPr>
                <w:b/>
                <w:bCs/>
              </w:rPr>
            </w:pPr>
            <w:r w:rsidRPr="00F37732">
              <w:rPr>
                <w:b/>
                <w:bCs/>
              </w:rPr>
              <w:t>Тариф на тепловую энергию</w:t>
            </w:r>
          </w:p>
        </w:tc>
        <w:tc>
          <w:tcPr>
            <w:tcW w:w="413" w:type="pct"/>
            <w:shd w:val="clear" w:color="000000" w:fill="BDD7EE"/>
            <w:vAlign w:val="center"/>
            <w:hideMark/>
          </w:tcPr>
          <w:p w14:paraId="24342CBC" w14:textId="77777777" w:rsidR="009C09D3" w:rsidRPr="00F37732" w:rsidRDefault="009C09D3" w:rsidP="009C09D3">
            <w:pPr>
              <w:ind w:left="-57" w:right="-57"/>
              <w:jc w:val="center"/>
              <w:rPr>
                <w:b/>
                <w:bCs/>
              </w:rPr>
            </w:pPr>
            <w:r w:rsidRPr="00F37732">
              <w:rPr>
                <w:b/>
                <w:bCs/>
              </w:rPr>
              <w:t>руб./Гкал</w:t>
            </w:r>
          </w:p>
        </w:tc>
        <w:tc>
          <w:tcPr>
            <w:tcW w:w="378" w:type="pct"/>
            <w:shd w:val="clear" w:color="000000" w:fill="BDD7EE"/>
            <w:noWrap/>
            <w:vAlign w:val="center"/>
            <w:hideMark/>
          </w:tcPr>
          <w:p w14:paraId="00A4EFA2" w14:textId="77777777" w:rsidR="009C09D3" w:rsidRPr="00F37732" w:rsidRDefault="009C09D3" w:rsidP="009C09D3">
            <w:pPr>
              <w:ind w:left="-57" w:right="-57"/>
              <w:jc w:val="center"/>
              <w:rPr>
                <w:b/>
                <w:bCs/>
              </w:rPr>
            </w:pPr>
            <w:r w:rsidRPr="00F37732">
              <w:rPr>
                <w:b/>
                <w:bCs/>
              </w:rPr>
              <w:t>1 696,49</w:t>
            </w:r>
          </w:p>
        </w:tc>
        <w:tc>
          <w:tcPr>
            <w:tcW w:w="378" w:type="pct"/>
            <w:shd w:val="clear" w:color="000000" w:fill="BDD7EE"/>
            <w:noWrap/>
            <w:vAlign w:val="center"/>
            <w:hideMark/>
          </w:tcPr>
          <w:p w14:paraId="5289CA54" w14:textId="77777777" w:rsidR="009C09D3" w:rsidRPr="00F37732" w:rsidRDefault="009C09D3" w:rsidP="009C09D3">
            <w:pPr>
              <w:ind w:left="-57" w:right="-57"/>
              <w:jc w:val="center"/>
              <w:rPr>
                <w:b/>
                <w:bCs/>
              </w:rPr>
            </w:pPr>
            <w:r w:rsidRPr="00F37732">
              <w:rPr>
                <w:b/>
                <w:bCs/>
              </w:rPr>
              <w:t>1 658,64</w:t>
            </w:r>
          </w:p>
        </w:tc>
        <w:tc>
          <w:tcPr>
            <w:tcW w:w="378" w:type="pct"/>
            <w:shd w:val="clear" w:color="000000" w:fill="BDD7EE"/>
            <w:noWrap/>
            <w:vAlign w:val="center"/>
            <w:hideMark/>
          </w:tcPr>
          <w:p w14:paraId="0B23E65D" w14:textId="77777777" w:rsidR="009C09D3" w:rsidRPr="00F37732" w:rsidRDefault="009C09D3" w:rsidP="009C09D3">
            <w:pPr>
              <w:ind w:left="-57" w:right="-57"/>
              <w:jc w:val="center"/>
              <w:rPr>
                <w:b/>
                <w:bCs/>
              </w:rPr>
            </w:pPr>
            <w:r w:rsidRPr="00F37732">
              <w:rPr>
                <w:b/>
                <w:bCs/>
              </w:rPr>
              <w:t>1 576,79</w:t>
            </w:r>
          </w:p>
        </w:tc>
        <w:tc>
          <w:tcPr>
            <w:tcW w:w="378" w:type="pct"/>
            <w:shd w:val="clear" w:color="000000" w:fill="BDD7EE"/>
            <w:noWrap/>
            <w:vAlign w:val="center"/>
            <w:hideMark/>
          </w:tcPr>
          <w:p w14:paraId="7B4947A9" w14:textId="77777777" w:rsidR="009C09D3" w:rsidRPr="00F37732" w:rsidRDefault="009C09D3" w:rsidP="009C09D3">
            <w:pPr>
              <w:ind w:left="-57" w:right="-57"/>
              <w:jc w:val="center"/>
              <w:rPr>
                <w:b/>
                <w:bCs/>
              </w:rPr>
            </w:pPr>
            <w:r w:rsidRPr="00F37732">
              <w:rPr>
                <w:b/>
                <w:bCs/>
              </w:rPr>
              <w:t>1 575,38</w:t>
            </w:r>
          </w:p>
        </w:tc>
        <w:tc>
          <w:tcPr>
            <w:tcW w:w="378" w:type="pct"/>
            <w:shd w:val="clear" w:color="000000" w:fill="BDD7EE"/>
            <w:noWrap/>
            <w:vAlign w:val="center"/>
            <w:hideMark/>
          </w:tcPr>
          <w:p w14:paraId="454F2258" w14:textId="77777777" w:rsidR="009C09D3" w:rsidRPr="00F37732" w:rsidRDefault="009C09D3" w:rsidP="009C09D3">
            <w:pPr>
              <w:ind w:left="-57" w:right="-57"/>
              <w:jc w:val="center"/>
              <w:rPr>
                <w:b/>
                <w:bCs/>
              </w:rPr>
            </w:pPr>
            <w:r w:rsidRPr="00F37732">
              <w:rPr>
                <w:b/>
                <w:bCs/>
              </w:rPr>
              <w:t>1 521,93</w:t>
            </w:r>
          </w:p>
        </w:tc>
        <w:tc>
          <w:tcPr>
            <w:tcW w:w="378" w:type="pct"/>
            <w:shd w:val="clear" w:color="000000" w:fill="BDD7EE"/>
            <w:noWrap/>
            <w:vAlign w:val="center"/>
            <w:hideMark/>
          </w:tcPr>
          <w:p w14:paraId="07E55EDE" w14:textId="77777777" w:rsidR="009C09D3" w:rsidRPr="00F37732" w:rsidRDefault="009C09D3" w:rsidP="009C09D3">
            <w:pPr>
              <w:ind w:left="-57" w:right="-57"/>
              <w:jc w:val="center"/>
              <w:rPr>
                <w:b/>
                <w:bCs/>
              </w:rPr>
            </w:pPr>
            <w:r w:rsidRPr="00F37732">
              <w:rPr>
                <w:b/>
                <w:bCs/>
              </w:rPr>
              <w:t>1 600,66</w:t>
            </w:r>
          </w:p>
        </w:tc>
        <w:tc>
          <w:tcPr>
            <w:tcW w:w="378" w:type="pct"/>
            <w:shd w:val="clear" w:color="000000" w:fill="BDD7EE"/>
            <w:noWrap/>
            <w:vAlign w:val="center"/>
            <w:hideMark/>
          </w:tcPr>
          <w:p w14:paraId="05751669" w14:textId="77777777" w:rsidR="009C09D3" w:rsidRPr="00F37732" w:rsidRDefault="009C09D3" w:rsidP="009C09D3">
            <w:pPr>
              <w:ind w:left="-57" w:right="-57"/>
              <w:jc w:val="center"/>
              <w:rPr>
                <w:b/>
                <w:bCs/>
              </w:rPr>
            </w:pPr>
            <w:r w:rsidRPr="00F37732">
              <w:rPr>
                <w:b/>
                <w:bCs/>
              </w:rPr>
              <w:t>1 654,04</w:t>
            </w:r>
          </w:p>
        </w:tc>
        <w:tc>
          <w:tcPr>
            <w:tcW w:w="432" w:type="pct"/>
            <w:shd w:val="clear" w:color="000000" w:fill="BDD7EE"/>
            <w:noWrap/>
            <w:vAlign w:val="center"/>
            <w:hideMark/>
          </w:tcPr>
          <w:p w14:paraId="77E9709D" w14:textId="77777777" w:rsidR="009C09D3" w:rsidRPr="00F37732" w:rsidRDefault="009C09D3" w:rsidP="009C09D3">
            <w:pPr>
              <w:ind w:left="-57" w:right="-57"/>
              <w:jc w:val="center"/>
              <w:rPr>
                <w:b/>
                <w:bCs/>
              </w:rPr>
            </w:pPr>
            <w:r w:rsidRPr="00F37732">
              <w:rPr>
                <w:b/>
                <w:bCs/>
              </w:rPr>
              <w:t>1 802,11</w:t>
            </w:r>
          </w:p>
        </w:tc>
        <w:tc>
          <w:tcPr>
            <w:tcW w:w="432" w:type="pct"/>
            <w:shd w:val="clear" w:color="000000" w:fill="BDD7EE"/>
            <w:noWrap/>
            <w:vAlign w:val="center"/>
            <w:hideMark/>
          </w:tcPr>
          <w:p w14:paraId="51923943" w14:textId="77777777" w:rsidR="009C09D3" w:rsidRPr="00F37732" w:rsidRDefault="009C09D3" w:rsidP="009C09D3">
            <w:pPr>
              <w:ind w:left="-57" w:right="-57"/>
              <w:jc w:val="center"/>
              <w:rPr>
                <w:b/>
                <w:bCs/>
              </w:rPr>
            </w:pPr>
            <w:r w:rsidRPr="00F37732">
              <w:rPr>
                <w:b/>
                <w:bCs/>
              </w:rPr>
              <w:t>1 748,07</w:t>
            </w:r>
          </w:p>
        </w:tc>
      </w:tr>
      <w:tr w:rsidR="009C09D3" w:rsidRPr="00F37732" w14:paraId="5B2DDDD2" w14:textId="77777777" w:rsidTr="009C09D3">
        <w:trPr>
          <w:cantSplit/>
        </w:trPr>
        <w:tc>
          <w:tcPr>
            <w:tcW w:w="287" w:type="pct"/>
            <w:shd w:val="clear" w:color="auto" w:fill="auto"/>
            <w:noWrap/>
            <w:vAlign w:val="center"/>
            <w:hideMark/>
          </w:tcPr>
          <w:p w14:paraId="5D5FDF8E" w14:textId="77777777" w:rsidR="009C09D3" w:rsidRPr="00F37732" w:rsidRDefault="009C09D3" w:rsidP="009C09D3">
            <w:pPr>
              <w:ind w:left="-57" w:right="-57"/>
              <w:jc w:val="center"/>
            </w:pPr>
            <w:r w:rsidRPr="00F37732">
              <w:t> </w:t>
            </w:r>
          </w:p>
        </w:tc>
        <w:tc>
          <w:tcPr>
            <w:tcW w:w="792" w:type="pct"/>
            <w:shd w:val="clear" w:color="auto" w:fill="auto"/>
            <w:vAlign w:val="center"/>
            <w:hideMark/>
          </w:tcPr>
          <w:p w14:paraId="42104133" w14:textId="77777777" w:rsidR="009C09D3" w:rsidRPr="00F37732" w:rsidRDefault="009C09D3" w:rsidP="009C09D3">
            <w:pPr>
              <w:ind w:left="-57" w:right="-57"/>
            </w:pPr>
            <w:r w:rsidRPr="00F37732">
              <w:t>Изменение объема</w:t>
            </w:r>
          </w:p>
        </w:tc>
        <w:tc>
          <w:tcPr>
            <w:tcW w:w="413" w:type="pct"/>
            <w:shd w:val="clear" w:color="auto" w:fill="auto"/>
            <w:vAlign w:val="center"/>
            <w:hideMark/>
          </w:tcPr>
          <w:p w14:paraId="04A2099D" w14:textId="77777777" w:rsidR="009C09D3" w:rsidRPr="00F37732" w:rsidRDefault="009C09D3" w:rsidP="009C09D3">
            <w:pPr>
              <w:ind w:left="-57" w:right="-57"/>
              <w:jc w:val="center"/>
            </w:pPr>
            <w:r w:rsidRPr="00F37732">
              <w:t>%</w:t>
            </w:r>
          </w:p>
        </w:tc>
        <w:tc>
          <w:tcPr>
            <w:tcW w:w="378" w:type="pct"/>
            <w:shd w:val="clear" w:color="auto" w:fill="auto"/>
            <w:noWrap/>
            <w:vAlign w:val="center"/>
            <w:hideMark/>
          </w:tcPr>
          <w:p w14:paraId="57577578" w14:textId="77777777" w:rsidR="009C09D3" w:rsidRPr="00F37732" w:rsidRDefault="009C09D3" w:rsidP="009C09D3">
            <w:pPr>
              <w:ind w:left="-57" w:right="-57"/>
              <w:jc w:val="center"/>
            </w:pPr>
            <w:r w:rsidRPr="00F37732">
              <w:t>х</w:t>
            </w:r>
          </w:p>
        </w:tc>
        <w:tc>
          <w:tcPr>
            <w:tcW w:w="378" w:type="pct"/>
            <w:shd w:val="clear" w:color="auto" w:fill="auto"/>
            <w:noWrap/>
            <w:vAlign w:val="center"/>
            <w:hideMark/>
          </w:tcPr>
          <w:p w14:paraId="51426797" w14:textId="77777777" w:rsidR="009C09D3" w:rsidRPr="00F37732" w:rsidRDefault="009C09D3" w:rsidP="009C09D3">
            <w:pPr>
              <w:ind w:left="-57" w:right="-57"/>
              <w:jc w:val="center"/>
            </w:pPr>
            <w:r w:rsidRPr="00F37732">
              <w:t>100,0</w:t>
            </w:r>
          </w:p>
        </w:tc>
        <w:tc>
          <w:tcPr>
            <w:tcW w:w="378" w:type="pct"/>
            <w:shd w:val="clear" w:color="auto" w:fill="auto"/>
            <w:noWrap/>
            <w:vAlign w:val="center"/>
            <w:hideMark/>
          </w:tcPr>
          <w:p w14:paraId="7B8CF461" w14:textId="77777777" w:rsidR="009C09D3" w:rsidRPr="00F37732" w:rsidRDefault="009C09D3" w:rsidP="009C09D3">
            <w:pPr>
              <w:ind w:left="-57" w:right="-57"/>
              <w:jc w:val="center"/>
            </w:pPr>
            <w:r w:rsidRPr="00F37732">
              <w:t>113,9</w:t>
            </w:r>
          </w:p>
        </w:tc>
        <w:tc>
          <w:tcPr>
            <w:tcW w:w="378" w:type="pct"/>
            <w:shd w:val="clear" w:color="auto" w:fill="auto"/>
            <w:noWrap/>
            <w:vAlign w:val="center"/>
            <w:hideMark/>
          </w:tcPr>
          <w:p w14:paraId="698815FC" w14:textId="77777777" w:rsidR="009C09D3" w:rsidRPr="00F37732" w:rsidRDefault="009C09D3" w:rsidP="009C09D3">
            <w:pPr>
              <w:ind w:left="-57" w:right="-57"/>
              <w:jc w:val="center"/>
            </w:pPr>
            <w:r w:rsidRPr="00F37732">
              <w:t>108,4</w:t>
            </w:r>
          </w:p>
        </w:tc>
        <w:tc>
          <w:tcPr>
            <w:tcW w:w="378" w:type="pct"/>
            <w:shd w:val="clear" w:color="auto" w:fill="auto"/>
            <w:noWrap/>
            <w:vAlign w:val="center"/>
            <w:hideMark/>
          </w:tcPr>
          <w:p w14:paraId="24C0625A" w14:textId="77777777" w:rsidR="009C09D3" w:rsidRPr="00F37732" w:rsidRDefault="009C09D3" w:rsidP="009C09D3">
            <w:pPr>
              <w:ind w:left="-57" w:right="-57"/>
              <w:jc w:val="center"/>
            </w:pPr>
            <w:r w:rsidRPr="00F37732">
              <w:t>115,1</w:t>
            </w:r>
          </w:p>
        </w:tc>
        <w:tc>
          <w:tcPr>
            <w:tcW w:w="378" w:type="pct"/>
            <w:shd w:val="clear" w:color="auto" w:fill="auto"/>
            <w:noWrap/>
            <w:vAlign w:val="center"/>
            <w:hideMark/>
          </w:tcPr>
          <w:p w14:paraId="0389EF90" w14:textId="77777777" w:rsidR="009C09D3" w:rsidRPr="00F37732" w:rsidRDefault="009C09D3" w:rsidP="009C09D3">
            <w:pPr>
              <w:ind w:left="-57" w:right="-57"/>
              <w:jc w:val="center"/>
            </w:pPr>
            <w:r w:rsidRPr="00F37732">
              <w:t>107,9</w:t>
            </w:r>
          </w:p>
        </w:tc>
        <w:tc>
          <w:tcPr>
            <w:tcW w:w="378" w:type="pct"/>
            <w:shd w:val="clear" w:color="auto" w:fill="auto"/>
            <w:noWrap/>
            <w:vAlign w:val="center"/>
            <w:hideMark/>
          </w:tcPr>
          <w:p w14:paraId="5DB82B1F" w14:textId="77777777" w:rsidR="009C09D3" w:rsidRPr="00F37732" w:rsidRDefault="009C09D3" w:rsidP="009C09D3">
            <w:pPr>
              <w:ind w:left="-57" w:right="-57"/>
              <w:jc w:val="center"/>
            </w:pPr>
            <w:r w:rsidRPr="00F37732">
              <w:t>103,9</w:t>
            </w:r>
          </w:p>
        </w:tc>
        <w:tc>
          <w:tcPr>
            <w:tcW w:w="432" w:type="pct"/>
            <w:shd w:val="clear" w:color="auto" w:fill="auto"/>
            <w:noWrap/>
            <w:vAlign w:val="center"/>
            <w:hideMark/>
          </w:tcPr>
          <w:p w14:paraId="7D5B2CDC" w14:textId="77777777" w:rsidR="009C09D3" w:rsidRPr="00F37732" w:rsidRDefault="009C09D3" w:rsidP="009C09D3">
            <w:pPr>
              <w:ind w:left="-57" w:right="-57"/>
              <w:jc w:val="center"/>
            </w:pPr>
            <w:r w:rsidRPr="00F37732">
              <w:t>104,2</w:t>
            </w:r>
          </w:p>
        </w:tc>
        <w:tc>
          <w:tcPr>
            <w:tcW w:w="432" w:type="pct"/>
            <w:shd w:val="clear" w:color="auto" w:fill="auto"/>
            <w:noWrap/>
            <w:vAlign w:val="center"/>
            <w:hideMark/>
          </w:tcPr>
          <w:p w14:paraId="2DD4E3A4" w14:textId="77777777" w:rsidR="009C09D3" w:rsidRPr="00F37732" w:rsidRDefault="009C09D3" w:rsidP="009C09D3">
            <w:pPr>
              <w:ind w:left="-57" w:right="-57"/>
              <w:jc w:val="center"/>
            </w:pPr>
            <w:r w:rsidRPr="00F37732">
              <w:t>100,0</w:t>
            </w:r>
          </w:p>
        </w:tc>
      </w:tr>
      <w:tr w:rsidR="009C09D3" w:rsidRPr="00F37732" w14:paraId="3FE1A6E4" w14:textId="77777777" w:rsidTr="009C09D3">
        <w:trPr>
          <w:cantSplit/>
        </w:trPr>
        <w:tc>
          <w:tcPr>
            <w:tcW w:w="287" w:type="pct"/>
            <w:shd w:val="clear" w:color="auto" w:fill="auto"/>
            <w:noWrap/>
            <w:vAlign w:val="center"/>
            <w:hideMark/>
          </w:tcPr>
          <w:p w14:paraId="09A3B9ED" w14:textId="77777777" w:rsidR="009C09D3" w:rsidRPr="00F37732" w:rsidRDefault="009C09D3" w:rsidP="009C09D3">
            <w:pPr>
              <w:ind w:left="-57" w:right="-57"/>
              <w:jc w:val="center"/>
              <w:rPr>
                <w:b/>
                <w:bCs/>
              </w:rPr>
            </w:pPr>
            <w:r w:rsidRPr="00F37732">
              <w:rPr>
                <w:b/>
                <w:bCs/>
              </w:rPr>
              <w:t> </w:t>
            </w:r>
          </w:p>
        </w:tc>
        <w:tc>
          <w:tcPr>
            <w:tcW w:w="792" w:type="pct"/>
            <w:shd w:val="clear" w:color="auto" w:fill="auto"/>
            <w:vAlign w:val="center"/>
            <w:hideMark/>
          </w:tcPr>
          <w:p w14:paraId="69207D81" w14:textId="77777777" w:rsidR="009C09D3" w:rsidRPr="00F37732" w:rsidRDefault="009C09D3" w:rsidP="009C09D3">
            <w:pPr>
              <w:ind w:left="-57" w:right="-57"/>
              <w:rPr>
                <w:b/>
                <w:bCs/>
              </w:rPr>
            </w:pPr>
            <w:r w:rsidRPr="00F37732">
              <w:rPr>
                <w:b/>
                <w:bCs/>
              </w:rPr>
              <w:t>Темп роста тарифа</w:t>
            </w:r>
          </w:p>
        </w:tc>
        <w:tc>
          <w:tcPr>
            <w:tcW w:w="413" w:type="pct"/>
            <w:shd w:val="clear" w:color="auto" w:fill="auto"/>
            <w:vAlign w:val="center"/>
            <w:hideMark/>
          </w:tcPr>
          <w:p w14:paraId="1E7BB7D9" w14:textId="77777777" w:rsidR="009C09D3" w:rsidRPr="00F37732" w:rsidRDefault="009C09D3" w:rsidP="009C09D3">
            <w:pPr>
              <w:ind w:left="-57" w:right="-57"/>
              <w:jc w:val="center"/>
              <w:rPr>
                <w:b/>
                <w:bCs/>
              </w:rPr>
            </w:pPr>
            <w:r w:rsidRPr="00F37732">
              <w:rPr>
                <w:b/>
                <w:bCs/>
              </w:rPr>
              <w:t>%</w:t>
            </w:r>
          </w:p>
        </w:tc>
        <w:tc>
          <w:tcPr>
            <w:tcW w:w="378" w:type="pct"/>
            <w:shd w:val="clear" w:color="auto" w:fill="auto"/>
            <w:noWrap/>
            <w:vAlign w:val="center"/>
            <w:hideMark/>
          </w:tcPr>
          <w:p w14:paraId="0B48CE96" w14:textId="77777777" w:rsidR="009C09D3" w:rsidRPr="00F37732" w:rsidRDefault="009C09D3" w:rsidP="009C09D3">
            <w:pPr>
              <w:ind w:left="-57" w:right="-57"/>
              <w:jc w:val="center"/>
              <w:rPr>
                <w:b/>
                <w:bCs/>
              </w:rPr>
            </w:pPr>
            <w:r w:rsidRPr="00F37732">
              <w:rPr>
                <w:b/>
                <w:bCs/>
              </w:rPr>
              <w:t>х</w:t>
            </w:r>
          </w:p>
        </w:tc>
        <w:tc>
          <w:tcPr>
            <w:tcW w:w="378" w:type="pct"/>
            <w:shd w:val="clear" w:color="auto" w:fill="auto"/>
            <w:noWrap/>
            <w:vAlign w:val="center"/>
            <w:hideMark/>
          </w:tcPr>
          <w:p w14:paraId="032A004D" w14:textId="77777777" w:rsidR="009C09D3" w:rsidRPr="00F37732" w:rsidRDefault="009C09D3" w:rsidP="009C09D3">
            <w:pPr>
              <w:ind w:left="-57" w:right="-57"/>
              <w:jc w:val="center"/>
              <w:rPr>
                <w:b/>
                <w:bCs/>
              </w:rPr>
            </w:pPr>
            <w:r w:rsidRPr="00F37732">
              <w:rPr>
                <w:b/>
                <w:bCs/>
              </w:rPr>
              <w:t>104,1</w:t>
            </w:r>
          </w:p>
        </w:tc>
        <w:tc>
          <w:tcPr>
            <w:tcW w:w="378" w:type="pct"/>
            <w:shd w:val="clear" w:color="auto" w:fill="auto"/>
            <w:noWrap/>
            <w:vAlign w:val="center"/>
            <w:hideMark/>
          </w:tcPr>
          <w:p w14:paraId="7D5A3919" w14:textId="77777777" w:rsidR="009C09D3" w:rsidRPr="00F37732" w:rsidRDefault="009C09D3" w:rsidP="009C09D3">
            <w:pPr>
              <w:ind w:left="-57" w:right="-57"/>
              <w:jc w:val="center"/>
              <w:rPr>
                <w:b/>
                <w:bCs/>
              </w:rPr>
            </w:pPr>
            <w:r w:rsidRPr="00F37732">
              <w:rPr>
                <w:b/>
                <w:bCs/>
              </w:rPr>
              <w:t>95,1</w:t>
            </w:r>
          </w:p>
        </w:tc>
        <w:tc>
          <w:tcPr>
            <w:tcW w:w="378" w:type="pct"/>
            <w:shd w:val="clear" w:color="auto" w:fill="auto"/>
            <w:noWrap/>
            <w:vAlign w:val="center"/>
            <w:hideMark/>
          </w:tcPr>
          <w:p w14:paraId="094D7DF5" w14:textId="77777777" w:rsidR="009C09D3" w:rsidRPr="00F37732" w:rsidRDefault="009C09D3" w:rsidP="009C09D3">
            <w:pPr>
              <w:ind w:left="-57" w:right="-57"/>
              <w:jc w:val="center"/>
              <w:rPr>
                <w:b/>
                <w:bCs/>
              </w:rPr>
            </w:pPr>
            <w:r w:rsidRPr="00F37732">
              <w:rPr>
                <w:b/>
                <w:bCs/>
              </w:rPr>
              <w:t>99,9</w:t>
            </w:r>
          </w:p>
        </w:tc>
        <w:tc>
          <w:tcPr>
            <w:tcW w:w="378" w:type="pct"/>
            <w:shd w:val="clear" w:color="auto" w:fill="auto"/>
            <w:noWrap/>
            <w:vAlign w:val="center"/>
            <w:hideMark/>
          </w:tcPr>
          <w:p w14:paraId="7CE5CC95" w14:textId="77777777" w:rsidR="009C09D3" w:rsidRPr="00F37732" w:rsidRDefault="009C09D3" w:rsidP="009C09D3">
            <w:pPr>
              <w:ind w:left="-57" w:right="-57"/>
              <w:jc w:val="center"/>
              <w:rPr>
                <w:b/>
                <w:bCs/>
              </w:rPr>
            </w:pPr>
            <w:r w:rsidRPr="00F37732">
              <w:rPr>
                <w:b/>
                <w:bCs/>
              </w:rPr>
              <w:t>96,6</w:t>
            </w:r>
          </w:p>
        </w:tc>
        <w:tc>
          <w:tcPr>
            <w:tcW w:w="378" w:type="pct"/>
            <w:shd w:val="clear" w:color="auto" w:fill="auto"/>
            <w:noWrap/>
            <w:vAlign w:val="center"/>
            <w:hideMark/>
          </w:tcPr>
          <w:p w14:paraId="16E67342" w14:textId="77777777" w:rsidR="009C09D3" w:rsidRPr="00F37732" w:rsidRDefault="009C09D3" w:rsidP="009C09D3">
            <w:pPr>
              <w:ind w:left="-57" w:right="-57"/>
              <w:jc w:val="center"/>
              <w:rPr>
                <w:b/>
                <w:bCs/>
              </w:rPr>
            </w:pPr>
            <w:r w:rsidRPr="00F37732">
              <w:rPr>
                <w:b/>
                <w:bCs/>
              </w:rPr>
              <w:t>105,2</w:t>
            </w:r>
          </w:p>
        </w:tc>
        <w:tc>
          <w:tcPr>
            <w:tcW w:w="378" w:type="pct"/>
            <w:shd w:val="clear" w:color="auto" w:fill="auto"/>
            <w:noWrap/>
            <w:vAlign w:val="center"/>
            <w:hideMark/>
          </w:tcPr>
          <w:p w14:paraId="21E059A9" w14:textId="77777777" w:rsidR="009C09D3" w:rsidRPr="00F37732" w:rsidRDefault="009C09D3" w:rsidP="009C09D3">
            <w:pPr>
              <w:ind w:left="-57" w:right="-57"/>
              <w:jc w:val="center"/>
              <w:rPr>
                <w:b/>
                <w:bCs/>
              </w:rPr>
            </w:pPr>
            <w:r w:rsidRPr="00F37732">
              <w:rPr>
                <w:b/>
                <w:bCs/>
              </w:rPr>
              <w:t>103,3</w:t>
            </w:r>
          </w:p>
        </w:tc>
        <w:tc>
          <w:tcPr>
            <w:tcW w:w="432" w:type="pct"/>
            <w:shd w:val="clear" w:color="auto" w:fill="auto"/>
            <w:noWrap/>
            <w:vAlign w:val="center"/>
            <w:hideMark/>
          </w:tcPr>
          <w:p w14:paraId="36DC6217" w14:textId="77777777" w:rsidR="009C09D3" w:rsidRPr="00F37732" w:rsidRDefault="009C09D3" w:rsidP="009C09D3">
            <w:pPr>
              <w:ind w:left="-57" w:right="-57"/>
              <w:jc w:val="center"/>
              <w:rPr>
                <w:b/>
                <w:bCs/>
              </w:rPr>
            </w:pPr>
            <w:r w:rsidRPr="00F37732">
              <w:rPr>
                <w:b/>
                <w:bCs/>
              </w:rPr>
              <w:t>101,9</w:t>
            </w:r>
          </w:p>
        </w:tc>
        <w:tc>
          <w:tcPr>
            <w:tcW w:w="432" w:type="pct"/>
            <w:shd w:val="clear" w:color="auto" w:fill="auto"/>
            <w:noWrap/>
            <w:vAlign w:val="center"/>
            <w:hideMark/>
          </w:tcPr>
          <w:p w14:paraId="3FABE0F3" w14:textId="77777777" w:rsidR="009C09D3" w:rsidRPr="00F37732" w:rsidRDefault="009C09D3" w:rsidP="009C09D3">
            <w:pPr>
              <w:ind w:left="-57" w:right="-57"/>
              <w:jc w:val="center"/>
              <w:rPr>
                <w:b/>
                <w:bCs/>
              </w:rPr>
            </w:pPr>
            <w:r w:rsidRPr="00F37732">
              <w:rPr>
                <w:b/>
                <w:bCs/>
              </w:rPr>
              <w:t>102,4</w:t>
            </w:r>
          </w:p>
        </w:tc>
      </w:tr>
      <w:tr w:rsidR="009C09D3" w:rsidRPr="00F37732" w14:paraId="0EA8275F" w14:textId="77777777" w:rsidTr="009C09D3">
        <w:trPr>
          <w:cantSplit/>
        </w:trPr>
        <w:tc>
          <w:tcPr>
            <w:tcW w:w="287" w:type="pct"/>
            <w:shd w:val="clear" w:color="000000" w:fill="E2EFDA"/>
            <w:noWrap/>
            <w:vAlign w:val="center"/>
            <w:hideMark/>
          </w:tcPr>
          <w:p w14:paraId="4ECC3FC9" w14:textId="77777777" w:rsidR="009C09D3" w:rsidRPr="00F37732" w:rsidRDefault="009C09D3" w:rsidP="009C09D3">
            <w:pPr>
              <w:ind w:left="-57" w:right="-57"/>
              <w:jc w:val="center"/>
              <w:rPr>
                <w:b/>
                <w:bCs/>
              </w:rPr>
            </w:pPr>
            <w:r w:rsidRPr="00F37732">
              <w:rPr>
                <w:b/>
                <w:bCs/>
              </w:rPr>
              <w:lastRenderedPageBreak/>
              <w:t>12</w:t>
            </w:r>
          </w:p>
        </w:tc>
        <w:tc>
          <w:tcPr>
            <w:tcW w:w="792" w:type="pct"/>
            <w:shd w:val="clear" w:color="000000" w:fill="E2EFDA"/>
            <w:vAlign w:val="center"/>
            <w:hideMark/>
          </w:tcPr>
          <w:p w14:paraId="0CB7DC63" w14:textId="77777777" w:rsidR="009C09D3" w:rsidRPr="00F37732" w:rsidRDefault="009C09D3" w:rsidP="009C09D3">
            <w:pPr>
              <w:ind w:left="-57" w:right="-57"/>
              <w:rPr>
                <w:b/>
                <w:bCs/>
              </w:rPr>
            </w:pPr>
            <w:r w:rsidRPr="00F37732">
              <w:rPr>
                <w:b/>
                <w:bCs/>
              </w:rPr>
              <w:t>Предельный индекс роста совокупного платежа граждан за коммунальные услуги</w:t>
            </w:r>
          </w:p>
        </w:tc>
        <w:tc>
          <w:tcPr>
            <w:tcW w:w="413" w:type="pct"/>
            <w:shd w:val="clear" w:color="000000" w:fill="E2EFDA"/>
            <w:vAlign w:val="center"/>
            <w:hideMark/>
          </w:tcPr>
          <w:p w14:paraId="048E77B1" w14:textId="77777777" w:rsidR="009C09D3" w:rsidRPr="00F37732" w:rsidRDefault="009C09D3" w:rsidP="009C09D3">
            <w:pPr>
              <w:ind w:left="-57" w:right="-57"/>
              <w:jc w:val="center"/>
              <w:rPr>
                <w:b/>
                <w:bCs/>
              </w:rPr>
            </w:pPr>
            <w:r w:rsidRPr="00F37732">
              <w:rPr>
                <w:b/>
                <w:bCs/>
              </w:rPr>
              <w:t>%</w:t>
            </w:r>
          </w:p>
        </w:tc>
        <w:tc>
          <w:tcPr>
            <w:tcW w:w="378" w:type="pct"/>
            <w:shd w:val="clear" w:color="000000" w:fill="E2EFDA"/>
            <w:noWrap/>
            <w:vAlign w:val="center"/>
            <w:hideMark/>
          </w:tcPr>
          <w:p w14:paraId="68927DD7" w14:textId="77777777" w:rsidR="009C09D3" w:rsidRPr="00F37732" w:rsidRDefault="009C09D3" w:rsidP="009C09D3">
            <w:pPr>
              <w:ind w:left="-57" w:right="-57"/>
              <w:jc w:val="center"/>
              <w:rPr>
                <w:i/>
                <w:iCs/>
              </w:rPr>
            </w:pPr>
            <w:r w:rsidRPr="00F37732">
              <w:rPr>
                <w:i/>
                <w:iCs/>
              </w:rPr>
              <w:t> </w:t>
            </w:r>
          </w:p>
        </w:tc>
        <w:tc>
          <w:tcPr>
            <w:tcW w:w="378" w:type="pct"/>
            <w:shd w:val="clear" w:color="000000" w:fill="E2EFDA"/>
            <w:noWrap/>
            <w:vAlign w:val="center"/>
            <w:hideMark/>
          </w:tcPr>
          <w:p w14:paraId="56F29851" w14:textId="77777777" w:rsidR="009C09D3" w:rsidRPr="00F37732" w:rsidRDefault="009C09D3" w:rsidP="009C09D3">
            <w:pPr>
              <w:ind w:left="-57" w:right="-57"/>
              <w:jc w:val="center"/>
            </w:pPr>
            <w:r w:rsidRPr="00F37732">
              <w:t> </w:t>
            </w:r>
          </w:p>
        </w:tc>
        <w:tc>
          <w:tcPr>
            <w:tcW w:w="378" w:type="pct"/>
            <w:shd w:val="clear" w:color="000000" w:fill="E2EFDA"/>
            <w:noWrap/>
            <w:vAlign w:val="center"/>
            <w:hideMark/>
          </w:tcPr>
          <w:p w14:paraId="33CA34E4" w14:textId="77777777" w:rsidR="009C09D3" w:rsidRPr="00F37732" w:rsidRDefault="009C09D3" w:rsidP="009C09D3">
            <w:pPr>
              <w:ind w:left="-57" w:right="-57"/>
              <w:jc w:val="center"/>
            </w:pPr>
            <w:r w:rsidRPr="00F37732">
              <w:t>104,0</w:t>
            </w:r>
          </w:p>
        </w:tc>
        <w:tc>
          <w:tcPr>
            <w:tcW w:w="378" w:type="pct"/>
            <w:shd w:val="clear" w:color="000000" w:fill="E2EFDA"/>
            <w:noWrap/>
            <w:vAlign w:val="center"/>
            <w:hideMark/>
          </w:tcPr>
          <w:p w14:paraId="6F5BE405" w14:textId="77777777" w:rsidR="009C09D3" w:rsidRPr="00F37732" w:rsidRDefault="009C09D3" w:rsidP="009C09D3">
            <w:pPr>
              <w:ind w:left="-57" w:right="-57"/>
              <w:jc w:val="center"/>
            </w:pPr>
            <w:r w:rsidRPr="00F37732">
              <w:t>104,0</w:t>
            </w:r>
          </w:p>
        </w:tc>
        <w:tc>
          <w:tcPr>
            <w:tcW w:w="378" w:type="pct"/>
            <w:shd w:val="clear" w:color="000000" w:fill="E2EFDA"/>
            <w:noWrap/>
            <w:vAlign w:val="center"/>
            <w:hideMark/>
          </w:tcPr>
          <w:p w14:paraId="334781D0" w14:textId="77777777" w:rsidR="009C09D3" w:rsidRPr="00F37732" w:rsidRDefault="009C09D3" w:rsidP="009C09D3">
            <w:pPr>
              <w:ind w:left="-57" w:right="-57"/>
              <w:jc w:val="center"/>
            </w:pPr>
            <w:r w:rsidRPr="00F37732">
              <w:t>104,0</w:t>
            </w:r>
          </w:p>
        </w:tc>
        <w:tc>
          <w:tcPr>
            <w:tcW w:w="378" w:type="pct"/>
            <w:shd w:val="clear" w:color="000000" w:fill="E2EFDA"/>
            <w:noWrap/>
            <w:vAlign w:val="center"/>
            <w:hideMark/>
          </w:tcPr>
          <w:p w14:paraId="594BD4EA" w14:textId="77777777" w:rsidR="009C09D3" w:rsidRPr="00F37732" w:rsidRDefault="009C09D3" w:rsidP="009C09D3">
            <w:pPr>
              <w:ind w:left="-57" w:right="-57"/>
              <w:jc w:val="center"/>
            </w:pPr>
            <w:r w:rsidRPr="00F37732">
              <w:t>104,0</w:t>
            </w:r>
          </w:p>
        </w:tc>
        <w:tc>
          <w:tcPr>
            <w:tcW w:w="378" w:type="pct"/>
            <w:shd w:val="clear" w:color="000000" w:fill="E2EFDA"/>
            <w:noWrap/>
            <w:vAlign w:val="center"/>
            <w:hideMark/>
          </w:tcPr>
          <w:p w14:paraId="4D33F25E" w14:textId="77777777" w:rsidR="009C09D3" w:rsidRPr="00F37732" w:rsidRDefault="009C09D3" w:rsidP="009C09D3">
            <w:pPr>
              <w:ind w:left="-57" w:right="-57"/>
              <w:jc w:val="center"/>
            </w:pPr>
            <w:r w:rsidRPr="00F37732">
              <w:t>104,0</w:t>
            </w:r>
          </w:p>
        </w:tc>
        <w:tc>
          <w:tcPr>
            <w:tcW w:w="432" w:type="pct"/>
            <w:shd w:val="clear" w:color="000000" w:fill="E2EFDA"/>
            <w:noWrap/>
            <w:vAlign w:val="center"/>
            <w:hideMark/>
          </w:tcPr>
          <w:p w14:paraId="5CE5E66D" w14:textId="77777777" w:rsidR="009C09D3" w:rsidRPr="00F37732" w:rsidRDefault="009C09D3" w:rsidP="009C09D3">
            <w:pPr>
              <w:ind w:left="-57" w:right="-57"/>
              <w:jc w:val="center"/>
            </w:pPr>
            <w:r w:rsidRPr="00F37732">
              <w:t>104,0</w:t>
            </w:r>
          </w:p>
        </w:tc>
        <w:tc>
          <w:tcPr>
            <w:tcW w:w="432" w:type="pct"/>
            <w:shd w:val="clear" w:color="000000" w:fill="E2EFDA"/>
            <w:noWrap/>
            <w:vAlign w:val="center"/>
            <w:hideMark/>
          </w:tcPr>
          <w:p w14:paraId="7AC5BB1C" w14:textId="77777777" w:rsidR="009C09D3" w:rsidRPr="00F37732" w:rsidRDefault="009C09D3" w:rsidP="009C09D3">
            <w:pPr>
              <w:ind w:left="-57" w:right="-57"/>
              <w:jc w:val="center"/>
            </w:pPr>
            <w:r w:rsidRPr="00F37732">
              <w:t>104,0</w:t>
            </w:r>
          </w:p>
        </w:tc>
      </w:tr>
      <w:tr w:rsidR="009C09D3" w:rsidRPr="00F37732" w14:paraId="1DB6EAEC" w14:textId="77777777" w:rsidTr="009C09D3">
        <w:trPr>
          <w:cantSplit/>
        </w:trPr>
        <w:tc>
          <w:tcPr>
            <w:tcW w:w="287" w:type="pct"/>
            <w:shd w:val="clear" w:color="000000" w:fill="E2EFDA"/>
            <w:noWrap/>
            <w:vAlign w:val="center"/>
            <w:hideMark/>
          </w:tcPr>
          <w:p w14:paraId="63FB2746" w14:textId="77777777" w:rsidR="009C09D3" w:rsidRPr="00F37732" w:rsidRDefault="009C09D3" w:rsidP="009C09D3">
            <w:pPr>
              <w:ind w:left="-57" w:right="-57"/>
              <w:jc w:val="center"/>
              <w:rPr>
                <w:b/>
                <w:bCs/>
              </w:rPr>
            </w:pPr>
            <w:r w:rsidRPr="00F37732">
              <w:rPr>
                <w:b/>
                <w:bCs/>
              </w:rPr>
              <w:t>13</w:t>
            </w:r>
          </w:p>
        </w:tc>
        <w:tc>
          <w:tcPr>
            <w:tcW w:w="792" w:type="pct"/>
            <w:shd w:val="clear" w:color="000000" w:fill="E2EFDA"/>
            <w:vAlign w:val="center"/>
            <w:hideMark/>
          </w:tcPr>
          <w:p w14:paraId="351E9860" w14:textId="77777777" w:rsidR="009C09D3" w:rsidRPr="00F37732" w:rsidRDefault="009C09D3" w:rsidP="009C09D3">
            <w:pPr>
              <w:ind w:left="-57" w:right="-57"/>
              <w:rPr>
                <w:b/>
                <w:bCs/>
              </w:rPr>
            </w:pPr>
            <w:r w:rsidRPr="00F37732">
              <w:rPr>
                <w:b/>
                <w:bCs/>
              </w:rPr>
              <w:t>Величина тарифа в пределах роста платы граждан</w:t>
            </w:r>
          </w:p>
        </w:tc>
        <w:tc>
          <w:tcPr>
            <w:tcW w:w="413" w:type="pct"/>
            <w:shd w:val="clear" w:color="000000" w:fill="E2EFDA"/>
            <w:vAlign w:val="center"/>
            <w:hideMark/>
          </w:tcPr>
          <w:p w14:paraId="71C85C96" w14:textId="77777777" w:rsidR="009C09D3" w:rsidRPr="00F37732" w:rsidRDefault="009C09D3" w:rsidP="009C09D3">
            <w:pPr>
              <w:ind w:left="-57" w:right="-57"/>
              <w:jc w:val="center"/>
              <w:rPr>
                <w:b/>
                <w:bCs/>
              </w:rPr>
            </w:pPr>
            <w:r w:rsidRPr="00F37732">
              <w:rPr>
                <w:b/>
                <w:bCs/>
              </w:rPr>
              <w:t>руб./Гкал</w:t>
            </w:r>
          </w:p>
        </w:tc>
        <w:tc>
          <w:tcPr>
            <w:tcW w:w="378" w:type="pct"/>
            <w:shd w:val="clear" w:color="000000" w:fill="E2EFDA"/>
            <w:noWrap/>
            <w:vAlign w:val="center"/>
            <w:hideMark/>
          </w:tcPr>
          <w:p w14:paraId="2E94CBCC" w14:textId="77777777" w:rsidR="009C09D3" w:rsidRPr="00F37732" w:rsidRDefault="009C09D3" w:rsidP="009C09D3">
            <w:pPr>
              <w:ind w:left="-57" w:right="-57"/>
              <w:jc w:val="center"/>
              <w:rPr>
                <w:i/>
                <w:iCs/>
              </w:rPr>
            </w:pPr>
            <w:r w:rsidRPr="00F37732">
              <w:rPr>
                <w:i/>
                <w:iCs/>
              </w:rPr>
              <w:t> </w:t>
            </w:r>
          </w:p>
        </w:tc>
        <w:tc>
          <w:tcPr>
            <w:tcW w:w="378" w:type="pct"/>
            <w:shd w:val="clear" w:color="000000" w:fill="E2EFDA"/>
            <w:noWrap/>
            <w:vAlign w:val="center"/>
            <w:hideMark/>
          </w:tcPr>
          <w:p w14:paraId="1D5B1AC4" w14:textId="77777777" w:rsidR="009C09D3" w:rsidRPr="00F37732" w:rsidRDefault="009C09D3" w:rsidP="009C09D3">
            <w:pPr>
              <w:ind w:left="-57" w:right="-57"/>
              <w:jc w:val="center"/>
            </w:pPr>
            <w:r w:rsidRPr="00F37732">
              <w:t> </w:t>
            </w:r>
          </w:p>
        </w:tc>
        <w:tc>
          <w:tcPr>
            <w:tcW w:w="378" w:type="pct"/>
            <w:shd w:val="clear" w:color="000000" w:fill="E2EFDA"/>
            <w:noWrap/>
            <w:vAlign w:val="center"/>
            <w:hideMark/>
          </w:tcPr>
          <w:p w14:paraId="4B1E99E2" w14:textId="77777777" w:rsidR="009C09D3" w:rsidRPr="00F37732" w:rsidRDefault="009C09D3" w:rsidP="009C09D3">
            <w:pPr>
              <w:ind w:left="-57" w:right="-57"/>
              <w:jc w:val="center"/>
            </w:pPr>
            <w:r w:rsidRPr="00F37732">
              <w:t>1 724,98</w:t>
            </w:r>
          </w:p>
        </w:tc>
        <w:tc>
          <w:tcPr>
            <w:tcW w:w="378" w:type="pct"/>
            <w:shd w:val="clear" w:color="000000" w:fill="E2EFDA"/>
            <w:noWrap/>
            <w:vAlign w:val="center"/>
            <w:hideMark/>
          </w:tcPr>
          <w:p w14:paraId="70025448" w14:textId="77777777" w:rsidR="009C09D3" w:rsidRPr="00F37732" w:rsidRDefault="009C09D3" w:rsidP="009C09D3">
            <w:pPr>
              <w:ind w:left="-57" w:right="-57"/>
              <w:jc w:val="center"/>
            </w:pPr>
            <w:r w:rsidRPr="00F37732">
              <w:t>1 793,98</w:t>
            </w:r>
          </w:p>
        </w:tc>
        <w:tc>
          <w:tcPr>
            <w:tcW w:w="378" w:type="pct"/>
            <w:shd w:val="clear" w:color="000000" w:fill="E2EFDA"/>
            <w:noWrap/>
            <w:vAlign w:val="center"/>
            <w:hideMark/>
          </w:tcPr>
          <w:p w14:paraId="24683E8D" w14:textId="77777777" w:rsidR="009C09D3" w:rsidRPr="00F37732" w:rsidRDefault="009C09D3" w:rsidP="009C09D3">
            <w:pPr>
              <w:ind w:left="-57" w:right="-57"/>
              <w:jc w:val="center"/>
            </w:pPr>
            <w:r w:rsidRPr="00F37732">
              <w:t>1 865,74</w:t>
            </w:r>
          </w:p>
        </w:tc>
        <w:tc>
          <w:tcPr>
            <w:tcW w:w="378" w:type="pct"/>
            <w:shd w:val="clear" w:color="000000" w:fill="E2EFDA"/>
            <w:noWrap/>
            <w:vAlign w:val="center"/>
            <w:hideMark/>
          </w:tcPr>
          <w:p w14:paraId="4E346C62" w14:textId="77777777" w:rsidR="009C09D3" w:rsidRPr="00F37732" w:rsidRDefault="009C09D3" w:rsidP="009C09D3">
            <w:pPr>
              <w:ind w:left="-57" w:right="-57"/>
              <w:jc w:val="center"/>
            </w:pPr>
            <w:r w:rsidRPr="00F37732">
              <w:t>1 940,37</w:t>
            </w:r>
          </w:p>
        </w:tc>
        <w:tc>
          <w:tcPr>
            <w:tcW w:w="378" w:type="pct"/>
            <w:shd w:val="clear" w:color="000000" w:fill="E2EFDA"/>
            <w:noWrap/>
            <w:vAlign w:val="center"/>
            <w:hideMark/>
          </w:tcPr>
          <w:p w14:paraId="4C2EB82E" w14:textId="77777777" w:rsidR="009C09D3" w:rsidRPr="00F37732" w:rsidRDefault="009C09D3" w:rsidP="009C09D3">
            <w:pPr>
              <w:ind w:left="-57" w:right="-57"/>
              <w:jc w:val="center"/>
            </w:pPr>
            <w:r w:rsidRPr="00F37732">
              <w:t>2 017,99</w:t>
            </w:r>
          </w:p>
        </w:tc>
        <w:tc>
          <w:tcPr>
            <w:tcW w:w="432" w:type="pct"/>
            <w:shd w:val="clear" w:color="000000" w:fill="E2EFDA"/>
            <w:noWrap/>
            <w:vAlign w:val="center"/>
            <w:hideMark/>
          </w:tcPr>
          <w:p w14:paraId="375C889D" w14:textId="77777777" w:rsidR="009C09D3" w:rsidRPr="00F37732" w:rsidRDefault="009C09D3" w:rsidP="009C09D3">
            <w:pPr>
              <w:ind w:left="-57" w:right="-57"/>
              <w:jc w:val="center"/>
            </w:pPr>
            <w:r w:rsidRPr="00F37732">
              <w:t>2 455,19</w:t>
            </w:r>
          </w:p>
        </w:tc>
        <w:tc>
          <w:tcPr>
            <w:tcW w:w="432" w:type="pct"/>
            <w:shd w:val="clear" w:color="000000" w:fill="E2EFDA"/>
            <w:noWrap/>
            <w:vAlign w:val="center"/>
            <w:hideMark/>
          </w:tcPr>
          <w:p w14:paraId="73F1C8F2" w14:textId="77777777" w:rsidR="009C09D3" w:rsidRPr="00F37732" w:rsidRDefault="009C09D3" w:rsidP="009C09D3">
            <w:pPr>
              <w:ind w:left="-57" w:right="-57"/>
              <w:jc w:val="center"/>
            </w:pPr>
            <w:r w:rsidRPr="00F37732">
              <w:t>3 360,10</w:t>
            </w:r>
          </w:p>
        </w:tc>
      </w:tr>
      <w:tr w:rsidR="009C09D3" w:rsidRPr="00F37732" w14:paraId="7DAF730A" w14:textId="77777777" w:rsidTr="009C09D3">
        <w:trPr>
          <w:cantSplit/>
        </w:trPr>
        <w:tc>
          <w:tcPr>
            <w:tcW w:w="287" w:type="pct"/>
            <w:shd w:val="clear" w:color="000000" w:fill="BDD7EE"/>
            <w:noWrap/>
            <w:vAlign w:val="center"/>
            <w:hideMark/>
          </w:tcPr>
          <w:p w14:paraId="0D5F0EB8" w14:textId="77777777" w:rsidR="009C09D3" w:rsidRPr="00F37732" w:rsidRDefault="009C09D3" w:rsidP="009C09D3">
            <w:pPr>
              <w:ind w:left="-57" w:right="-57"/>
              <w:jc w:val="center"/>
              <w:rPr>
                <w:b/>
                <w:bCs/>
              </w:rPr>
            </w:pPr>
            <w:r w:rsidRPr="00F37732">
              <w:rPr>
                <w:b/>
                <w:bCs/>
              </w:rPr>
              <w:t>14</w:t>
            </w:r>
          </w:p>
        </w:tc>
        <w:tc>
          <w:tcPr>
            <w:tcW w:w="792" w:type="pct"/>
            <w:shd w:val="clear" w:color="000000" w:fill="BDD7EE"/>
            <w:vAlign w:val="center"/>
            <w:hideMark/>
          </w:tcPr>
          <w:p w14:paraId="12C4580D" w14:textId="77777777" w:rsidR="009C09D3" w:rsidRPr="00F37732" w:rsidRDefault="009C09D3" w:rsidP="009C09D3">
            <w:pPr>
              <w:ind w:left="-57" w:right="-57"/>
              <w:rPr>
                <w:b/>
                <w:bCs/>
              </w:rPr>
            </w:pPr>
            <w:r w:rsidRPr="00F37732">
              <w:rPr>
                <w:b/>
                <w:bCs/>
              </w:rPr>
              <w:t>Величина субсидий на компенсацию роста тарифа сверх предельного индекса платы граждан</w:t>
            </w:r>
          </w:p>
        </w:tc>
        <w:tc>
          <w:tcPr>
            <w:tcW w:w="413" w:type="pct"/>
            <w:shd w:val="clear" w:color="000000" w:fill="BDD7EE"/>
            <w:vAlign w:val="center"/>
            <w:hideMark/>
          </w:tcPr>
          <w:p w14:paraId="1172AED6" w14:textId="77777777" w:rsidR="009C09D3" w:rsidRPr="00F37732" w:rsidRDefault="009C09D3" w:rsidP="009C09D3">
            <w:pPr>
              <w:ind w:left="-57" w:right="-57"/>
              <w:jc w:val="center"/>
              <w:rPr>
                <w:b/>
                <w:bCs/>
              </w:rPr>
            </w:pPr>
            <w:r w:rsidRPr="00F37732">
              <w:rPr>
                <w:b/>
                <w:bCs/>
              </w:rPr>
              <w:t>тыс. руб.</w:t>
            </w:r>
          </w:p>
        </w:tc>
        <w:tc>
          <w:tcPr>
            <w:tcW w:w="378" w:type="pct"/>
            <w:shd w:val="clear" w:color="000000" w:fill="BDD7EE"/>
            <w:noWrap/>
            <w:vAlign w:val="center"/>
            <w:hideMark/>
          </w:tcPr>
          <w:p w14:paraId="77A9FF7C" w14:textId="77777777" w:rsidR="009C09D3" w:rsidRPr="00F37732" w:rsidRDefault="009C09D3" w:rsidP="009C09D3">
            <w:pPr>
              <w:ind w:left="-57" w:right="-57"/>
              <w:jc w:val="center"/>
              <w:rPr>
                <w:b/>
                <w:bCs/>
              </w:rPr>
            </w:pPr>
            <w:r w:rsidRPr="00F37732">
              <w:rPr>
                <w:b/>
                <w:bCs/>
              </w:rPr>
              <w:t> </w:t>
            </w:r>
          </w:p>
        </w:tc>
        <w:tc>
          <w:tcPr>
            <w:tcW w:w="378" w:type="pct"/>
            <w:shd w:val="clear" w:color="000000" w:fill="BDD7EE"/>
            <w:noWrap/>
            <w:vAlign w:val="center"/>
            <w:hideMark/>
          </w:tcPr>
          <w:p w14:paraId="4FBB3DA5" w14:textId="77777777" w:rsidR="009C09D3" w:rsidRPr="00F37732" w:rsidRDefault="009C09D3" w:rsidP="009C09D3">
            <w:pPr>
              <w:ind w:left="-57" w:right="-57"/>
              <w:jc w:val="center"/>
              <w:rPr>
                <w:b/>
                <w:bCs/>
              </w:rPr>
            </w:pPr>
            <w:r w:rsidRPr="00F37732">
              <w:rPr>
                <w:b/>
                <w:bCs/>
              </w:rPr>
              <w:t> </w:t>
            </w:r>
          </w:p>
        </w:tc>
        <w:tc>
          <w:tcPr>
            <w:tcW w:w="378" w:type="pct"/>
            <w:shd w:val="clear" w:color="000000" w:fill="BDD7EE"/>
            <w:noWrap/>
            <w:vAlign w:val="center"/>
            <w:hideMark/>
          </w:tcPr>
          <w:p w14:paraId="5D38B7AF"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63EB9F1F"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61444D57"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1457DDB9" w14:textId="77777777" w:rsidR="009C09D3" w:rsidRPr="00F37732" w:rsidRDefault="009C09D3" w:rsidP="009C09D3">
            <w:pPr>
              <w:ind w:left="-57" w:right="-57"/>
              <w:jc w:val="center"/>
              <w:rPr>
                <w:b/>
                <w:bCs/>
              </w:rPr>
            </w:pPr>
            <w:r w:rsidRPr="00F37732">
              <w:rPr>
                <w:b/>
                <w:bCs/>
              </w:rPr>
              <w:t>0,0</w:t>
            </w:r>
          </w:p>
        </w:tc>
        <w:tc>
          <w:tcPr>
            <w:tcW w:w="378" w:type="pct"/>
            <w:shd w:val="clear" w:color="000000" w:fill="BDD7EE"/>
            <w:noWrap/>
            <w:vAlign w:val="center"/>
            <w:hideMark/>
          </w:tcPr>
          <w:p w14:paraId="09E1B0E4" w14:textId="77777777" w:rsidR="009C09D3" w:rsidRPr="00F37732" w:rsidRDefault="009C09D3" w:rsidP="009C09D3">
            <w:pPr>
              <w:ind w:left="-57" w:right="-57"/>
              <w:jc w:val="center"/>
              <w:rPr>
                <w:b/>
                <w:bCs/>
              </w:rPr>
            </w:pPr>
            <w:r w:rsidRPr="00F37732">
              <w:rPr>
                <w:b/>
                <w:bCs/>
              </w:rPr>
              <w:t>0,0</w:t>
            </w:r>
          </w:p>
        </w:tc>
        <w:tc>
          <w:tcPr>
            <w:tcW w:w="432" w:type="pct"/>
            <w:shd w:val="clear" w:color="000000" w:fill="BDD7EE"/>
            <w:noWrap/>
            <w:vAlign w:val="center"/>
            <w:hideMark/>
          </w:tcPr>
          <w:p w14:paraId="324BD486" w14:textId="77777777" w:rsidR="009C09D3" w:rsidRPr="00F37732" w:rsidRDefault="009C09D3" w:rsidP="009C09D3">
            <w:pPr>
              <w:ind w:left="-57" w:right="-57"/>
              <w:jc w:val="center"/>
              <w:rPr>
                <w:b/>
                <w:bCs/>
              </w:rPr>
            </w:pPr>
            <w:r w:rsidRPr="00F37732">
              <w:rPr>
                <w:b/>
                <w:bCs/>
              </w:rPr>
              <w:t>0,0</w:t>
            </w:r>
          </w:p>
        </w:tc>
        <w:tc>
          <w:tcPr>
            <w:tcW w:w="432" w:type="pct"/>
            <w:shd w:val="clear" w:color="000000" w:fill="BDD7EE"/>
            <w:noWrap/>
            <w:vAlign w:val="center"/>
            <w:hideMark/>
          </w:tcPr>
          <w:p w14:paraId="2224ED47" w14:textId="77777777" w:rsidR="009C09D3" w:rsidRPr="00F37732" w:rsidRDefault="009C09D3" w:rsidP="009C09D3">
            <w:pPr>
              <w:ind w:left="-57" w:right="-57"/>
              <w:jc w:val="center"/>
              <w:rPr>
                <w:b/>
                <w:bCs/>
              </w:rPr>
            </w:pPr>
            <w:r w:rsidRPr="00F37732">
              <w:rPr>
                <w:b/>
                <w:bCs/>
              </w:rPr>
              <w:t>0,0</w:t>
            </w:r>
          </w:p>
        </w:tc>
      </w:tr>
      <w:tr w:rsidR="009C09D3" w:rsidRPr="00F37732" w14:paraId="043AB5AC" w14:textId="77777777" w:rsidTr="009C09D3">
        <w:trPr>
          <w:cantSplit/>
        </w:trPr>
        <w:tc>
          <w:tcPr>
            <w:tcW w:w="287" w:type="pct"/>
            <w:shd w:val="clear" w:color="000000" w:fill="BDD7EE"/>
            <w:noWrap/>
            <w:vAlign w:val="center"/>
            <w:hideMark/>
          </w:tcPr>
          <w:p w14:paraId="4EDD33F4" w14:textId="77777777" w:rsidR="009C09D3" w:rsidRPr="00F37732" w:rsidRDefault="009C09D3" w:rsidP="009C09D3">
            <w:pPr>
              <w:ind w:left="-57" w:right="-57"/>
              <w:jc w:val="center"/>
              <w:rPr>
                <w:b/>
                <w:bCs/>
              </w:rPr>
            </w:pPr>
            <w:r w:rsidRPr="00F37732">
              <w:rPr>
                <w:b/>
                <w:bCs/>
              </w:rPr>
              <w:t>15</w:t>
            </w:r>
          </w:p>
        </w:tc>
        <w:tc>
          <w:tcPr>
            <w:tcW w:w="792" w:type="pct"/>
            <w:shd w:val="clear" w:color="000000" w:fill="BDD7EE"/>
            <w:vAlign w:val="center"/>
            <w:hideMark/>
          </w:tcPr>
          <w:p w14:paraId="171EF215" w14:textId="77777777" w:rsidR="009C09D3" w:rsidRPr="00F37732" w:rsidRDefault="009C09D3" w:rsidP="009C09D3">
            <w:pPr>
              <w:ind w:left="-57" w:right="-57"/>
              <w:rPr>
                <w:b/>
                <w:bCs/>
              </w:rPr>
            </w:pPr>
            <w:r w:rsidRPr="00F37732">
              <w:rPr>
                <w:b/>
                <w:bCs/>
              </w:rPr>
              <w:t>Объем полезного отпуска населению</w:t>
            </w:r>
          </w:p>
        </w:tc>
        <w:tc>
          <w:tcPr>
            <w:tcW w:w="413" w:type="pct"/>
            <w:shd w:val="clear" w:color="000000" w:fill="BDD7EE"/>
            <w:vAlign w:val="center"/>
            <w:hideMark/>
          </w:tcPr>
          <w:p w14:paraId="1939CC53" w14:textId="77777777" w:rsidR="009C09D3" w:rsidRPr="00F37732" w:rsidRDefault="009C09D3" w:rsidP="009C09D3">
            <w:pPr>
              <w:ind w:left="-57" w:right="-57"/>
              <w:jc w:val="center"/>
              <w:rPr>
                <w:b/>
                <w:bCs/>
              </w:rPr>
            </w:pPr>
            <w:r w:rsidRPr="00F37732">
              <w:rPr>
                <w:b/>
                <w:bCs/>
              </w:rPr>
              <w:t>тыс. Гкал</w:t>
            </w:r>
          </w:p>
        </w:tc>
        <w:tc>
          <w:tcPr>
            <w:tcW w:w="378" w:type="pct"/>
            <w:shd w:val="clear" w:color="000000" w:fill="BDD7EE"/>
            <w:noWrap/>
            <w:vAlign w:val="center"/>
            <w:hideMark/>
          </w:tcPr>
          <w:p w14:paraId="59604492" w14:textId="77777777" w:rsidR="009C09D3" w:rsidRPr="00F37732" w:rsidRDefault="009C09D3" w:rsidP="009C09D3">
            <w:pPr>
              <w:ind w:left="-57" w:right="-57"/>
              <w:jc w:val="center"/>
              <w:rPr>
                <w:b/>
                <w:bCs/>
              </w:rPr>
            </w:pPr>
            <w:r w:rsidRPr="00F37732">
              <w:rPr>
                <w:b/>
                <w:bCs/>
              </w:rPr>
              <w:t> </w:t>
            </w:r>
          </w:p>
        </w:tc>
        <w:tc>
          <w:tcPr>
            <w:tcW w:w="378" w:type="pct"/>
            <w:shd w:val="clear" w:color="000000" w:fill="BDD7EE"/>
            <w:noWrap/>
            <w:vAlign w:val="center"/>
            <w:hideMark/>
          </w:tcPr>
          <w:p w14:paraId="5D338CA0" w14:textId="77777777" w:rsidR="009C09D3" w:rsidRPr="00F37732" w:rsidRDefault="009C09D3" w:rsidP="009C09D3">
            <w:pPr>
              <w:ind w:left="-57" w:right="-57"/>
              <w:jc w:val="center"/>
              <w:rPr>
                <w:b/>
                <w:bCs/>
              </w:rPr>
            </w:pPr>
            <w:r w:rsidRPr="00F37732">
              <w:rPr>
                <w:b/>
                <w:bCs/>
              </w:rPr>
              <w:t> </w:t>
            </w:r>
          </w:p>
        </w:tc>
        <w:tc>
          <w:tcPr>
            <w:tcW w:w="378" w:type="pct"/>
            <w:shd w:val="clear" w:color="000000" w:fill="BDD7EE"/>
            <w:noWrap/>
            <w:vAlign w:val="center"/>
            <w:hideMark/>
          </w:tcPr>
          <w:p w14:paraId="1DA6AC12" w14:textId="77777777" w:rsidR="009C09D3" w:rsidRPr="00F37732" w:rsidRDefault="009C09D3" w:rsidP="009C09D3">
            <w:pPr>
              <w:ind w:left="-57" w:right="-57"/>
              <w:jc w:val="center"/>
              <w:rPr>
                <w:b/>
                <w:bCs/>
              </w:rPr>
            </w:pPr>
            <w:r w:rsidRPr="00F37732">
              <w:rPr>
                <w:b/>
                <w:bCs/>
              </w:rPr>
              <w:t>192,4</w:t>
            </w:r>
          </w:p>
        </w:tc>
        <w:tc>
          <w:tcPr>
            <w:tcW w:w="378" w:type="pct"/>
            <w:shd w:val="clear" w:color="000000" w:fill="BDD7EE"/>
            <w:noWrap/>
            <w:vAlign w:val="center"/>
            <w:hideMark/>
          </w:tcPr>
          <w:p w14:paraId="1E23EF21" w14:textId="77777777" w:rsidR="009C09D3" w:rsidRPr="00F37732" w:rsidRDefault="009C09D3" w:rsidP="009C09D3">
            <w:pPr>
              <w:ind w:left="-57" w:right="-57"/>
              <w:jc w:val="center"/>
              <w:rPr>
                <w:b/>
                <w:bCs/>
              </w:rPr>
            </w:pPr>
            <w:r w:rsidRPr="00F37732">
              <w:rPr>
                <w:b/>
                <w:bCs/>
              </w:rPr>
              <w:t>209,8</w:t>
            </w:r>
          </w:p>
        </w:tc>
        <w:tc>
          <w:tcPr>
            <w:tcW w:w="378" w:type="pct"/>
            <w:shd w:val="clear" w:color="000000" w:fill="BDD7EE"/>
            <w:noWrap/>
            <w:vAlign w:val="center"/>
            <w:hideMark/>
          </w:tcPr>
          <w:p w14:paraId="63998E7E" w14:textId="77777777" w:rsidR="009C09D3" w:rsidRPr="00F37732" w:rsidRDefault="009C09D3" w:rsidP="009C09D3">
            <w:pPr>
              <w:ind w:left="-57" w:right="-57"/>
              <w:jc w:val="center"/>
              <w:rPr>
                <w:b/>
                <w:bCs/>
              </w:rPr>
            </w:pPr>
            <w:r w:rsidRPr="00F37732">
              <w:rPr>
                <w:b/>
                <w:bCs/>
              </w:rPr>
              <w:t>243,6</w:t>
            </w:r>
          </w:p>
        </w:tc>
        <w:tc>
          <w:tcPr>
            <w:tcW w:w="378" w:type="pct"/>
            <w:shd w:val="clear" w:color="000000" w:fill="BDD7EE"/>
            <w:noWrap/>
            <w:vAlign w:val="center"/>
            <w:hideMark/>
          </w:tcPr>
          <w:p w14:paraId="14FC58E2" w14:textId="77777777" w:rsidR="009C09D3" w:rsidRPr="00F37732" w:rsidRDefault="009C09D3" w:rsidP="009C09D3">
            <w:pPr>
              <w:ind w:left="-57" w:right="-57"/>
              <w:jc w:val="center"/>
              <w:rPr>
                <w:b/>
                <w:bCs/>
              </w:rPr>
            </w:pPr>
            <w:r w:rsidRPr="00F37732">
              <w:rPr>
                <w:b/>
                <w:bCs/>
              </w:rPr>
              <w:t>263,9</w:t>
            </w:r>
          </w:p>
        </w:tc>
        <w:tc>
          <w:tcPr>
            <w:tcW w:w="378" w:type="pct"/>
            <w:shd w:val="clear" w:color="000000" w:fill="BDD7EE"/>
            <w:noWrap/>
            <w:vAlign w:val="center"/>
            <w:hideMark/>
          </w:tcPr>
          <w:p w14:paraId="2FEA992A" w14:textId="77777777" w:rsidR="009C09D3" w:rsidRPr="00F37732" w:rsidRDefault="009C09D3" w:rsidP="009C09D3">
            <w:pPr>
              <w:ind w:left="-57" w:right="-57"/>
              <w:jc w:val="center"/>
              <w:rPr>
                <w:b/>
                <w:bCs/>
              </w:rPr>
            </w:pPr>
            <w:r w:rsidRPr="00F37732">
              <w:rPr>
                <w:b/>
                <w:bCs/>
              </w:rPr>
              <w:t>274,8</w:t>
            </w:r>
          </w:p>
        </w:tc>
        <w:tc>
          <w:tcPr>
            <w:tcW w:w="432" w:type="pct"/>
            <w:shd w:val="clear" w:color="000000" w:fill="BDD7EE"/>
            <w:noWrap/>
            <w:vAlign w:val="center"/>
            <w:hideMark/>
          </w:tcPr>
          <w:p w14:paraId="5602A989" w14:textId="77777777" w:rsidR="009C09D3" w:rsidRPr="00F37732" w:rsidRDefault="009C09D3" w:rsidP="009C09D3">
            <w:pPr>
              <w:ind w:left="-57" w:right="-57"/>
              <w:jc w:val="center"/>
              <w:rPr>
                <w:b/>
                <w:bCs/>
              </w:rPr>
            </w:pPr>
            <w:r w:rsidRPr="00F37732">
              <w:rPr>
                <w:b/>
                <w:bCs/>
              </w:rPr>
              <w:t>372,3</w:t>
            </w:r>
          </w:p>
        </w:tc>
        <w:tc>
          <w:tcPr>
            <w:tcW w:w="432" w:type="pct"/>
            <w:shd w:val="clear" w:color="000000" w:fill="BDD7EE"/>
            <w:noWrap/>
            <w:vAlign w:val="center"/>
            <w:hideMark/>
          </w:tcPr>
          <w:p w14:paraId="3F2EDF56" w14:textId="77777777" w:rsidR="009C09D3" w:rsidRPr="00F37732" w:rsidRDefault="009C09D3" w:rsidP="009C09D3">
            <w:pPr>
              <w:ind w:left="-57" w:right="-57"/>
              <w:jc w:val="center"/>
              <w:rPr>
                <w:b/>
                <w:bCs/>
              </w:rPr>
            </w:pPr>
            <w:r w:rsidRPr="00F37732">
              <w:rPr>
                <w:b/>
                <w:bCs/>
              </w:rPr>
              <w:t>543,3</w:t>
            </w:r>
          </w:p>
        </w:tc>
      </w:tr>
    </w:tbl>
    <w:p w14:paraId="1E4588FC" w14:textId="4A3DB69F" w:rsidR="00B13047" w:rsidRDefault="00B13047" w:rsidP="005E2BE1">
      <w:pPr>
        <w:jc w:val="center"/>
        <w:rPr>
          <w:b/>
          <w:sz w:val="24"/>
          <w:highlight w:val="yellow"/>
          <w:lang w:eastAsia="x-none"/>
        </w:rPr>
      </w:pPr>
    </w:p>
    <w:p w14:paraId="3C93C9CE" w14:textId="7F36D9D5" w:rsidR="00B13047" w:rsidRDefault="00B13047" w:rsidP="005E2BE1">
      <w:pPr>
        <w:jc w:val="center"/>
        <w:rPr>
          <w:b/>
          <w:sz w:val="24"/>
          <w:highlight w:val="yellow"/>
          <w:lang w:eastAsia="x-none"/>
        </w:rPr>
      </w:pPr>
    </w:p>
    <w:p w14:paraId="764FB5A4" w14:textId="77777777" w:rsidR="00B13047" w:rsidRPr="00D167EA" w:rsidRDefault="00B13047" w:rsidP="005E2BE1">
      <w:pPr>
        <w:jc w:val="center"/>
        <w:rPr>
          <w:b/>
          <w:sz w:val="24"/>
          <w:highlight w:val="yellow"/>
          <w:lang w:eastAsia="x-none"/>
        </w:rPr>
      </w:pPr>
    </w:p>
    <w:p w14:paraId="68880089" w14:textId="77777777" w:rsidR="005E2BE1" w:rsidRDefault="005E2BE1" w:rsidP="0065416F">
      <w:pPr>
        <w:ind w:firstLine="709"/>
        <w:jc w:val="both"/>
        <w:rPr>
          <w:sz w:val="28"/>
          <w:szCs w:val="28"/>
        </w:rPr>
        <w:sectPr w:rsidR="005E2BE1" w:rsidSect="005E2BE1">
          <w:pgSz w:w="16840" w:h="11907" w:orient="landscape" w:code="9"/>
          <w:pgMar w:top="1134" w:right="1134" w:bottom="567" w:left="1134" w:header="0" w:footer="567" w:gutter="0"/>
          <w:cols w:space="720"/>
          <w:docGrid w:linePitch="272"/>
        </w:sectPr>
      </w:pPr>
    </w:p>
    <w:p w14:paraId="1FEE69DF" w14:textId="245A9AED" w:rsidR="005E2BE1" w:rsidRPr="005E2BE1" w:rsidRDefault="005E2BE1" w:rsidP="005E2BE1">
      <w:pPr>
        <w:jc w:val="both"/>
        <w:rPr>
          <w:b/>
          <w:sz w:val="28"/>
          <w:szCs w:val="28"/>
        </w:rPr>
      </w:pPr>
      <w:r w:rsidRPr="005E2BE1">
        <w:rPr>
          <w:b/>
          <w:sz w:val="28"/>
          <w:szCs w:val="28"/>
        </w:rPr>
        <w:lastRenderedPageBreak/>
        <w:t xml:space="preserve">Расчет платы (тарифа) за подключение (присоединение) и прогнозного уровня тарифов в системе </w:t>
      </w:r>
      <w:r>
        <w:rPr>
          <w:b/>
          <w:sz w:val="28"/>
          <w:szCs w:val="28"/>
        </w:rPr>
        <w:t>водо</w:t>
      </w:r>
      <w:r w:rsidRPr="005E2BE1">
        <w:rPr>
          <w:b/>
          <w:sz w:val="28"/>
          <w:szCs w:val="28"/>
        </w:rPr>
        <w:t>снабжения</w:t>
      </w:r>
      <w:r>
        <w:rPr>
          <w:b/>
          <w:sz w:val="28"/>
          <w:szCs w:val="28"/>
        </w:rPr>
        <w:t>, водоотведения</w:t>
      </w:r>
      <w:r w:rsidRPr="005E2BE1">
        <w:rPr>
          <w:b/>
          <w:sz w:val="28"/>
          <w:szCs w:val="28"/>
        </w:rPr>
        <w:t xml:space="preserve"> </w:t>
      </w:r>
    </w:p>
    <w:p w14:paraId="6A39A90E" w14:textId="0148DEEB" w:rsidR="005E2BE1" w:rsidRPr="005E2BE1" w:rsidRDefault="005E2BE1" w:rsidP="005E2BE1">
      <w:pPr>
        <w:tabs>
          <w:tab w:val="left" w:pos="993"/>
        </w:tabs>
        <w:autoSpaceDE w:val="0"/>
        <w:autoSpaceDN w:val="0"/>
        <w:adjustRightInd w:val="0"/>
        <w:ind w:firstLine="720"/>
        <w:jc w:val="both"/>
        <w:rPr>
          <w:rFonts w:eastAsia="Calibri"/>
          <w:sz w:val="28"/>
          <w:szCs w:val="28"/>
        </w:rPr>
      </w:pPr>
      <w:r w:rsidRPr="005E2BE1">
        <w:rPr>
          <w:rFonts w:eastAsia="Calibri"/>
          <w:sz w:val="28"/>
          <w:szCs w:val="28"/>
        </w:rPr>
        <w:t xml:space="preserve">Расчет платы за подключение (технологическое присоединение) для МУП «Югорскэнергогаз» на период реализации Программы к системе водоснабжения представлен в табл. </w:t>
      </w:r>
      <w:r>
        <w:rPr>
          <w:rFonts w:eastAsia="Calibri"/>
          <w:sz w:val="28"/>
          <w:szCs w:val="28"/>
        </w:rPr>
        <w:t>60</w:t>
      </w:r>
      <w:r w:rsidRPr="005E2BE1">
        <w:rPr>
          <w:rFonts w:eastAsia="Calibri"/>
          <w:sz w:val="28"/>
          <w:szCs w:val="28"/>
        </w:rPr>
        <w:t xml:space="preserve">, к системе водоотведения – в табл. </w:t>
      </w:r>
      <w:r>
        <w:rPr>
          <w:rFonts w:eastAsia="Calibri"/>
          <w:sz w:val="28"/>
          <w:szCs w:val="28"/>
        </w:rPr>
        <w:t>61</w:t>
      </w:r>
      <w:r w:rsidRPr="005E2BE1">
        <w:rPr>
          <w:rFonts w:eastAsia="Calibri"/>
          <w:sz w:val="28"/>
          <w:szCs w:val="28"/>
        </w:rPr>
        <w:t>.</w:t>
      </w:r>
    </w:p>
    <w:p w14:paraId="6CBE4326" w14:textId="06FC2025" w:rsidR="005E2BE1" w:rsidRPr="005E2BE1" w:rsidRDefault="005E2BE1" w:rsidP="005E2BE1">
      <w:pPr>
        <w:ind w:firstLine="709"/>
        <w:jc w:val="both"/>
        <w:rPr>
          <w:sz w:val="28"/>
          <w:szCs w:val="28"/>
        </w:rPr>
      </w:pPr>
      <w:r w:rsidRPr="005E2BE1">
        <w:rPr>
          <w:sz w:val="28"/>
          <w:szCs w:val="28"/>
        </w:rPr>
        <w:t>Расчет планового тарифа на водоснабжение и водоотведение для МУП </w:t>
      </w:r>
      <w:r w:rsidRPr="005E2BE1">
        <w:rPr>
          <w:rFonts w:eastAsia="Calibri"/>
          <w:sz w:val="28"/>
          <w:szCs w:val="28"/>
        </w:rPr>
        <w:t xml:space="preserve">«Югорскэнергогаз» </w:t>
      </w:r>
      <w:r w:rsidRPr="005E2BE1">
        <w:rPr>
          <w:sz w:val="28"/>
          <w:szCs w:val="28"/>
        </w:rPr>
        <w:t>с оценкой влияния на тариф амортизационных отчислений и налога на имущество по объектам капитальных вложений, предусмотренных Программой, а также с учетом привлечения кредитных средств, представлен в табл. </w:t>
      </w:r>
      <w:r>
        <w:rPr>
          <w:sz w:val="28"/>
          <w:szCs w:val="28"/>
        </w:rPr>
        <w:t>62</w:t>
      </w:r>
      <w:r w:rsidRPr="005E2BE1">
        <w:rPr>
          <w:sz w:val="28"/>
          <w:szCs w:val="28"/>
        </w:rPr>
        <w:t xml:space="preserve">, </w:t>
      </w:r>
      <w:r>
        <w:rPr>
          <w:sz w:val="28"/>
          <w:szCs w:val="28"/>
        </w:rPr>
        <w:t>63</w:t>
      </w:r>
      <w:r w:rsidRPr="005E2BE1">
        <w:rPr>
          <w:sz w:val="28"/>
          <w:szCs w:val="28"/>
        </w:rPr>
        <w:t>.</w:t>
      </w:r>
    </w:p>
    <w:p w14:paraId="5A22FA8B" w14:textId="6464D62B" w:rsidR="005E2BE1" w:rsidRDefault="005E2BE1" w:rsidP="005E2BE1">
      <w:pPr>
        <w:ind w:firstLine="709"/>
        <w:jc w:val="both"/>
        <w:rPr>
          <w:sz w:val="28"/>
          <w:szCs w:val="28"/>
        </w:rPr>
      </w:pPr>
      <w:r w:rsidRPr="005E2BE1">
        <w:rPr>
          <w:sz w:val="28"/>
          <w:szCs w:val="28"/>
        </w:rPr>
        <w:t>При расчете планового тарифа на водоснабжение и водоотведение средства на возврат основного долга и уплату процентов по кредиту включались в необходимую валовую выручку в том случае, если они превысили сумму начисленной за год амортизации.</w:t>
      </w:r>
    </w:p>
    <w:p w14:paraId="0B79214A" w14:textId="7775C237" w:rsidR="008819E6" w:rsidRDefault="008819E6" w:rsidP="005E2BE1">
      <w:pPr>
        <w:ind w:firstLine="709"/>
        <w:jc w:val="both"/>
        <w:rPr>
          <w:sz w:val="28"/>
          <w:szCs w:val="28"/>
        </w:rPr>
      </w:pPr>
    </w:p>
    <w:p w14:paraId="23868B69" w14:textId="541BFF39" w:rsidR="008819E6" w:rsidRPr="005E2BE1" w:rsidRDefault="008819E6" w:rsidP="008819E6">
      <w:pPr>
        <w:jc w:val="both"/>
        <w:rPr>
          <w:b/>
          <w:sz w:val="28"/>
          <w:szCs w:val="28"/>
        </w:rPr>
      </w:pPr>
      <w:bookmarkStart w:id="263" w:name="_Hlk500420880"/>
      <w:r w:rsidRPr="005E2BE1">
        <w:rPr>
          <w:b/>
          <w:sz w:val="28"/>
          <w:szCs w:val="28"/>
        </w:rPr>
        <w:t xml:space="preserve">Расчет платы (тарифа) за подключение (присоединение) и прогнозного уровня тарифов </w:t>
      </w:r>
      <w:r w:rsidRPr="008819E6">
        <w:rPr>
          <w:b/>
          <w:sz w:val="28"/>
          <w:szCs w:val="28"/>
        </w:rPr>
        <w:t>на услуги по утилизации, обезвреживанию и захоронению ТКО (ТБО)</w:t>
      </w:r>
    </w:p>
    <w:p w14:paraId="7B9F07A5" w14:textId="3B60814C" w:rsidR="008819E6" w:rsidRDefault="008819E6" w:rsidP="008819E6">
      <w:pPr>
        <w:ind w:firstLine="709"/>
        <w:jc w:val="both"/>
        <w:rPr>
          <w:sz w:val="28"/>
          <w:szCs w:val="28"/>
        </w:rPr>
      </w:pPr>
      <w:r w:rsidRPr="007617A0">
        <w:rPr>
          <w:sz w:val="28"/>
          <w:szCs w:val="28"/>
        </w:rPr>
        <w:t>Расчет платы (тарифа) за подключение (технологическое присоединение) и</w:t>
      </w:r>
      <w:r w:rsidRPr="007617A0">
        <w:rPr>
          <w:b/>
          <w:sz w:val="28"/>
          <w:szCs w:val="28"/>
        </w:rPr>
        <w:t xml:space="preserve"> </w:t>
      </w:r>
      <w:r w:rsidRPr="007617A0">
        <w:rPr>
          <w:sz w:val="28"/>
          <w:szCs w:val="28"/>
        </w:rPr>
        <w:t xml:space="preserve">прогнозного уровня тарифа </w:t>
      </w:r>
      <w:r w:rsidRPr="008819E6">
        <w:rPr>
          <w:sz w:val="28"/>
          <w:szCs w:val="28"/>
        </w:rPr>
        <w:t>на услуги по утилизации, обезвреживанию и захоронению ТКО (ТБО)</w:t>
      </w:r>
      <w:r>
        <w:rPr>
          <w:sz w:val="28"/>
          <w:szCs w:val="28"/>
        </w:rPr>
        <w:t xml:space="preserve"> </w:t>
      </w:r>
      <w:r w:rsidRPr="007617A0">
        <w:rPr>
          <w:sz w:val="28"/>
          <w:szCs w:val="28"/>
        </w:rPr>
        <w:t xml:space="preserve">в настоящей Программе не производится в связи с тем, что </w:t>
      </w:r>
      <w:r>
        <w:rPr>
          <w:sz w:val="28"/>
          <w:szCs w:val="28"/>
        </w:rPr>
        <w:t>запланированные инвестиционные проекты реализуются за счет бюджетных средств</w:t>
      </w:r>
      <w:r w:rsidRPr="007617A0">
        <w:rPr>
          <w:sz w:val="28"/>
          <w:szCs w:val="28"/>
        </w:rPr>
        <w:t>.</w:t>
      </w:r>
    </w:p>
    <w:bookmarkEnd w:id="263"/>
    <w:p w14:paraId="7BA8A8F8" w14:textId="77777777" w:rsidR="008819E6" w:rsidRDefault="008819E6" w:rsidP="005E2BE1">
      <w:pPr>
        <w:ind w:firstLine="709"/>
        <w:jc w:val="both"/>
        <w:rPr>
          <w:sz w:val="28"/>
          <w:szCs w:val="28"/>
        </w:rPr>
      </w:pPr>
    </w:p>
    <w:p w14:paraId="2AC45857" w14:textId="77777777" w:rsidR="001267E4" w:rsidRPr="00973998" w:rsidRDefault="001267E4" w:rsidP="001267E4">
      <w:pPr>
        <w:tabs>
          <w:tab w:val="left" w:pos="993"/>
        </w:tabs>
        <w:autoSpaceDE w:val="0"/>
        <w:autoSpaceDN w:val="0"/>
        <w:adjustRightInd w:val="0"/>
        <w:ind w:firstLine="709"/>
        <w:jc w:val="both"/>
        <w:rPr>
          <w:rFonts w:eastAsia="Calibri"/>
          <w:color w:val="FF0000"/>
          <w:sz w:val="28"/>
          <w:szCs w:val="28"/>
        </w:rPr>
      </w:pPr>
    </w:p>
    <w:p w14:paraId="497DC976" w14:textId="77777777" w:rsidR="003220F2" w:rsidRPr="00973998" w:rsidRDefault="003220F2" w:rsidP="003220F2">
      <w:pPr>
        <w:jc w:val="right"/>
        <w:rPr>
          <w:b/>
          <w:color w:val="FF0000"/>
          <w:sz w:val="24"/>
        </w:rPr>
        <w:sectPr w:rsidR="003220F2" w:rsidRPr="00973998" w:rsidSect="00A471CE">
          <w:pgSz w:w="11907" w:h="16840" w:code="9"/>
          <w:pgMar w:top="1134" w:right="567" w:bottom="1134" w:left="1134" w:header="0" w:footer="567" w:gutter="0"/>
          <w:cols w:space="720"/>
          <w:docGrid w:linePitch="272"/>
        </w:sectPr>
      </w:pPr>
    </w:p>
    <w:p w14:paraId="60FEE7F2" w14:textId="440260C3" w:rsidR="005E2BE1" w:rsidRPr="00D167EA" w:rsidRDefault="005E2BE1" w:rsidP="005E2BE1">
      <w:pPr>
        <w:pStyle w:val="a7"/>
        <w:jc w:val="right"/>
        <w:rPr>
          <w:b/>
          <w:sz w:val="24"/>
          <w:szCs w:val="24"/>
        </w:rPr>
      </w:pPr>
      <w:r w:rsidRPr="00D167EA">
        <w:rPr>
          <w:b/>
          <w:sz w:val="24"/>
          <w:szCs w:val="24"/>
        </w:rPr>
        <w:lastRenderedPageBreak/>
        <w:t xml:space="preserve">Таблица </w:t>
      </w:r>
      <w:r w:rsidRPr="00D167EA">
        <w:rPr>
          <w:b/>
          <w:sz w:val="24"/>
          <w:szCs w:val="24"/>
        </w:rPr>
        <w:fldChar w:fldCharType="begin"/>
      </w:r>
      <w:r w:rsidRPr="00D167EA">
        <w:rPr>
          <w:b/>
          <w:sz w:val="24"/>
          <w:szCs w:val="24"/>
        </w:rPr>
        <w:instrText xml:space="preserve"> SEQ Таблица \* ARABIC </w:instrText>
      </w:r>
      <w:r w:rsidRPr="00D167EA">
        <w:rPr>
          <w:b/>
          <w:sz w:val="24"/>
          <w:szCs w:val="24"/>
        </w:rPr>
        <w:fldChar w:fldCharType="separate"/>
      </w:r>
      <w:r w:rsidR="005D731C">
        <w:rPr>
          <w:b/>
          <w:noProof/>
          <w:sz w:val="24"/>
          <w:szCs w:val="24"/>
        </w:rPr>
        <w:t>60</w:t>
      </w:r>
      <w:r w:rsidRPr="00D167EA">
        <w:rPr>
          <w:b/>
          <w:sz w:val="24"/>
          <w:szCs w:val="24"/>
        </w:rPr>
        <w:fldChar w:fldCharType="end"/>
      </w:r>
    </w:p>
    <w:p w14:paraId="2E15247A" w14:textId="28FE577A" w:rsidR="005E2BE1" w:rsidRDefault="005E2BE1" w:rsidP="005E2BE1">
      <w:pPr>
        <w:jc w:val="center"/>
        <w:rPr>
          <w:rFonts w:eastAsia="Calibri"/>
          <w:b/>
          <w:sz w:val="24"/>
          <w:szCs w:val="28"/>
        </w:rPr>
      </w:pPr>
      <w:r w:rsidRPr="00D167EA">
        <w:rPr>
          <w:rFonts w:eastAsia="Calibri"/>
          <w:b/>
          <w:sz w:val="24"/>
          <w:szCs w:val="28"/>
        </w:rPr>
        <w:t xml:space="preserve">Расчет платы за подключение (технологическое присоединение) к системе </w:t>
      </w:r>
      <w:r>
        <w:rPr>
          <w:rFonts w:eastAsia="Calibri"/>
          <w:b/>
          <w:sz w:val="24"/>
          <w:szCs w:val="28"/>
        </w:rPr>
        <w:t>водосна</w:t>
      </w:r>
      <w:r w:rsidRPr="00D167EA">
        <w:rPr>
          <w:rFonts w:eastAsia="Calibri"/>
          <w:b/>
          <w:sz w:val="24"/>
          <w:szCs w:val="28"/>
        </w:rPr>
        <w:t>бжения для МУП «Югорскэнергогаз»</w:t>
      </w:r>
    </w:p>
    <w:tbl>
      <w:tblPr>
        <w:tblW w:w="1512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872"/>
        <w:gridCol w:w="1034"/>
        <w:gridCol w:w="992"/>
        <w:gridCol w:w="993"/>
        <w:gridCol w:w="929"/>
        <w:gridCol w:w="934"/>
        <w:gridCol w:w="1276"/>
        <w:gridCol w:w="1134"/>
        <w:gridCol w:w="1134"/>
        <w:gridCol w:w="1134"/>
        <w:gridCol w:w="947"/>
        <w:gridCol w:w="920"/>
      </w:tblGrid>
      <w:tr w:rsidR="008312A8" w:rsidRPr="008312A8" w14:paraId="2651D52A" w14:textId="77777777" w:rsidTr="008312A8">
        <w:trPr>
          <w:trHeight w:val="20"/>
        </w:trPr>
        <w:tc>
          <w:tcPr>
            <w:tcW w:w="2830" w:type="dxa"/>
            <w:vMerge w:val="restart"/>
            <w:shd w:val="clear" w:color="auto" w:fill="auto"/>
            <w:noWrap/>
            <w:vAlign w:val="center"/>
            <w:hideMark/>
          </w:tcPr>
          <w:p w14:paraId="4A1EB42C" w14:textId="77777777" w:rsidR="008312A8" w:rsidRPr="008312A8" w:rsidRDefault="008312A8" w:rsidP="008312A8">
            <w:pPr>
              <w:jc w:val="center"/>
              <w:rPr>
                <w:b/>
                <w:bCs/>
                <w:color w:val="000000"/>
                <w:sz w:val="22"/>
                <w:szCs w:val="22"/>
              </w:rPr>
            </w:pPr>
            <w:bookmarkStart w:id="264" w:name="_Hlk500419820"/>
            <w:r w:rsidRPr="008312A8">
              <w:rPr>
                <w:b/>
                <w:bCs/>
                <w:color w:val="000000"/>
                <w:sz w:val="22"/>
                <w:szCs w:val="22"/>
              </w:rPr>
              <w:t xml:space="preserve">Наименование </w:t>
            </w:r>
          </w:p>
        </w:tc>
        <w:tc>
          <w:tcPr>
            <w:tcW w:w="872" w:type="dxa"/>
            <w:vMerge w:val="restart"/>
            <w:shd w:val="clear" w:color="auto" w:fill="auto"/>
            <w:noWrap/>
            <w:vAlign w:val="center"/>
            <w:hideMark/>
          </w:tcPr>
          <w:p w14:paraId="16F2D4DA" w14:textId="229784CD" w:rsidR="008312A8" w:rsidRPr="008312A8" w:rsidRDefault="008312A8" w:rsidP="008312A8">
            <w:pPr>
              <w:jc w:val="center"/>
              <w:rPr>
                <w:b/>
                <w:bCs/>
                <w:color w:val="000000"/>
                <w:sz w:val="22"/>
                <w:szCs w:val="22"/>
              </w:rPr>
            </w:pPr>
            <w:r w:rsidRPr="008312A8">
              <w:rPr>
                <w:b/>
                <w:bCs/>
                <w:color w:val="000000"/>
                <w:sz w:val="22"/>
                <w:szCs w:val="22"/>
              </w:rPr>
              <w:t>Ед.</w:t>
            </w:r>
            <w:r>
              <w:rPr>
                <w:b/>
                <w:bCs/>
                <w:color w:val="000000"/>
                <w:sz w:val="22"/>
                <w:szCs w:val="22"/>
              </w:rPr>
              <w:t xml:space="preserve"> </w:t>
            </w:r>
            <w:r w:rsidRPr="008312A8">
              <w:rPr>
                <w:b/>
                <w:bCs/>
                <w:color w:val="000000"/>
                <w:sz w:val="22"/>
                <w:szCs w:val="22"/>
              </w:rPr>
              <w:t>изм.</w:t>
            </w:r>
          </w:p>
        </w:tc>
        <w:tc>
          <w:tcPr>
            <w:tcW w:w="4882" w:type="dxa"/>
            <w:gridSpan w:val="5"/>
            <w:shd w:val="clear" w:color="auto" w:fill="auto"/>
            <w:noWrap/>
            <w:vAlign w:val="bottom"/>
            <w:hideMark/>
          </w:tcPr>
          <w:p w14:paraId="7CDC7301" w14:textId="77777777" w:rsidR="008312A8" w:rsidRPr="008312A8" w:rsidRDefault="008312A8" w:rsidP="008312A8">
            <w:pPr>
              <w:jc w:val="center"/>
              <w:rPr>
                <w:b/>
                <w:bCs/>
                <w:color w:val="000000"/>
                <w:sz w:val="22"/>
                <w:szCs w:val="22"/>
              </w:rPr>
            </w:pPr>
            <w:r w:rsidRPr="008312A8">
              <w:rPr>
                <w:b/>
                <w:bCs/>
                <w:color w:val="000000"/>
                <w:sz w:val="22"/>
                <w:szCs w:val="22"/>
              </w:rPr>
              <w:t>1 этап</w:t>
            </w:r>
          </w:p>
        </w:tc>
        <w:tc>
          <w:tcPr>
            <w:tcW w:w="5625" w:type="dxa"/>
            <w:gridSpan w:val="5"/>
            <w:shd w:val="clear" w:color="auto" w:fill="auto"/>
            <w:noWrap/>
            <w:vAlign w:val="bottom"/>
            <w:hideMark/>
          </w:tcPr>
          <w:p w14:paraId="3034D5F7" w14:textId="77777777" w:rsidR="008312A8" w:rsidRPr="008312A8" w:rsidRDefault="008312A8" w:rsidP="008312A8">
            <w:pPr>
              <w:jc w:val="center"/>
              <w:rPr>
                <w:b/>
                <w:bCs/>
                <w:color w:val="000000"/>
                <w:sz w:val="22"/>
                <w:szCs w:val="22"/>
              </w:rPr>
            </w:pPr>
            <w:r w:rsidRPr="008312A8">
              <w:rPr>
                <w:b/>
                <w:bCs/>
                <w:color w:val="000000"/>
                <w:sz w:val="22"/>
                <w:szCs w:val="22"/>
              </w:rPr>
              <w:t>2 этап</w:t>
            </w:r>
          </w:p>
        </w:tc>
        <w:tc>
          <w:tcPr>
            <w:tcW w:w="920" w:type="dxa"/>
            <w:shd w:val="clear" w:color="auto" w:fill="auto"/>
            <w:noWrap/>
            <w:vAlign w:val="center"/>
            <w:hideMark/>
          </w:tcPr>
          <w:p w14:paraId="76012E15" w14:textId="77777777" w:rsidR="008312A8" w:rsidRPr="008312A8" w:rsidRDefault="008312A8" w:rsidP="008312A8">
            <w:pPr>
              <w:jc w:val="center"/>
              <w:rPr>
                <w:b/>
                <w:bCs/>
                <w:color w:val="000000"/>
                <w:sz w:val="22"/>
                <w:szCs w:val="22"/>
              </w:rPr>
            </w:pPr>
            <w:r w:rsidRPr="008312A8">
              <w:rPr>
                <w:b/>
                <w:bCs/>
                <w:color w:val="000000"/>
                <w:sz w:val="22"/>
                <w:szCs w:val="22"/>
              </w:rPr>
              <w:t>3 этап</w:t>
            </w:r>
          </w:p>
        </w:tc>
      </w:tr>
      <w:tr w:rsidR="008312A8" w:rsidRPr="008312A8" w14:paraId="1E483AD2" w14:textId="77777777" w:rsidTr="008312A8">
        <w:trPr>
          <w:trHeight w:val="20"/>
        </w:trPr>
        <w:tc>
          <w:tcPr>
            <w:tcW w:w="2830" w:type="dxa"/>
            <w:vMerge/>
            <w:vAlign w:val="center"/>
            <w:hideMark/>
          </w:tcPr>
          <w:p w14:paraId="2C6B77B6" w14:textId="77777777" w:rsidR="008312A8" w:rsidRPr="008312A8" w:rsidRDefault="008312A8" w:rsidP="008312A8">
            <w:pPr>
              <w:rPr>
                <w:b/>
                <w:bCs/>
                <w:color w:val="000000"/>
                <w:sz w:val="22"/>
                <w:szCs w:val="22"/>
              </w:rPr>
            </w:pPr>
          </w:p>
        </w:tc>
        <w:tc>
          <w:tcPr>
            <w:tcW w:w="872" w:type="dxa"/>
            <w:vMerge/>
            <w:vAlign w:val="center"/>
            <w:hideMark/>
          </w:tcPr>
          <w:p w14:paraId="31DC5796" w14:textId="77777777" w:rsidR="008312A8" w:rsidRPr="008312A8" w:rsidRDefault="008312A8" w:rsidP="008312A8">
            <w:pPr>
              <w:rPr>
                <w:b/>
                <w:bCs/>
                <w:color w:val="000000"/>
                <w:sz w:val="22"/>
                <w:szCs w:val="22"/>
              </w:rPr>
            </w:pPr>
          </w:p>
        </w:tc>
        <w:tc>
          <w:tcPr>
            <w:tcW w:w="1034" w:type="dxa"/>
            <w:shd w:val="clear" w:color="auto" w:fill="auto"/>
            <w:noWrap/>
            <w:vAlign w:val="center"/>
            <w:hideMark/>
          </w:tcPr>
          <w:p w14:paraId="6D18E07E" w14:textId="77777777" w:rsidR="008312A8" w:rsidRPr="008312A8" w:rsidRDefault="008312A8" w:rsidP="008312A8">
            <w:pPr>
              <w:jc w:val="center"/>
              <w:rPr>
                <w:b/>
                <w:bCs/>
                <w:color w:val="000000"/>
                <w:sz w:val="22"/>
                <w:szCs w:val="22"/>
              </w:rPr>
            </w:pPr>
            <w:r w:rsidRPr="008312A8">
              <w:rPr>
                <w:b/>
                <w:bCs/>
                <w:color w:val="000000"/>
                <w:sz w:val="22"/>
                <w:szCs w:val="22"/>
              </w:rPr>
              <w:t>2018 г.</w:t>
            </w:r>
          </w:p>
        </w:tc>
        <w:tc>
          <w:tcPr>
            <w:tcW w:w="992" w:type="dxa"/>
            <w:shd w:val="clear" w:color="auto" w:fill="auto"/>
            <w:noWrap/>
            <w:vAlign w:val="center"/>
            <w:hideMark/>
          </w:tcPr>
          <w:p w14:paraId="6E693B28" w14:textId="77777777" w:rsidR="008312A8" w:rsidRPr="008312A8" w:rsidRDefault="008312A8" w:rsidP="008312A8">
            <w:pPr>
              <w:jc w:val="center"/>
              <w:rPr>
                <w:b/>
                <w:bCs/>
                <w:color w:val="000000"/>
                <w:sz w:val="22"/>
                <w:szCs w:val="22"/>
              </w:rPr>
            </w:pPr>
            <w:r w:rsidRPr="008312A8">
              <w:rPr>
                <w:b/>
                <w:bCs/>
                <w:color w:val="000000"/>
                <w:sz w:val="22"/>
                <w:szCs w:val="22"/>
              </w:rPr>
              <w:t>2019 г.</w:t>
            </w:r>
          </w:p>
        </w:tc>
        <w:tc>
          <w:tcPr>
            <w:tcW w:w="993" w:type="dxa"/>
            <w:shd w:val="clear" w:color="auto" w:fill="auto"/>
            <w:noWrap/>
            <w:vAlign w:val="center"/>
            <w:hideMark/>
          </w:tcPr>
          <w:p w14:paraId="560F5143" w14:textId="77777777" w:rsidR="008312A8" w:rsidRPr="008312A8" w:rsidRDefault="008312A8" w:rsidP="008312A8">
            <w:pPr>
              <w:jc w:val="center"/>
              <w:rPr>
                <w:b/>
                <w:bCs/>
                <w:color w:val="000000"/>
                <w:sz w:val="22"/>
                <w:szCs w:val="22"/>
              </w:rPr>
            </w:pPr>
            <w:r w:rsidRPr="008312A8">
              <w:rPr>
                <w:b/>
                <w:bCs/>
                <w:color w:val="000000"/>
                <w:sz w:val="22"/>
                <w:szCs w:val="22"/>
              </w:rPr>
              <w:t>2020 г.</w:t>
            </w:r>
          </w:p>
        </w:tc>
        <w:tc>
          <w:tcPr>
            <w:tcW w:w="929" w:type="dxa"/>
            <w:shd w:val="clear" w:color="auto" w:fill="auto"/>
            <w:noWrap/>
            <w:vAlign w:val="center"/>
            <w:hideMark/>
          </w:tcPr>
          <w:p w14:paraId="24AD4831" w14:textId="77777777" w:rsidR="008312A8" w:rsidRPr="008312A8" w:rsidRDefault="008312A8" w:rsidP="008312A8">
            <w:pPr>
              <w:jc w:val="center"/>
              <w:rPr>
                <w:b/>
                <w:bCs/>
                <w:color w:val="000000"/>
                <w:sz w:val="22"/>
                <w:szCs w:val="22"/>
              </w:rPr>
            </w:pPr>
            <w:r w:rsidRPr="008312A8">
              <w:rPr>
                <w:b/>
                <w:bCs/>
                <w:color w:val="000000"/>
                <w:sz w:val="22"/>
                <w:szCs w:val="22"/>
              </w:rPr>
              <w:t>2021 г.</w:t>
            </w:r>
          </w:p>
        </w:tc>
        <w:tc>
          <w:tcPr>
            <w:tcW w:w="929" w:type="dxa"/>
            <w:shd w:val="clear" w:color="auto" w:fill="auto"/>
            <w:noWrap/>
            <w:vAlign w:val="center"/>
            <w:hideMark/>
          </w:tcPr>
          <w:p w14:paraId="26B732E7" w14:textId="77777777" w:rsidR="008312A8" w:rsidRPr="008312A8" w:rsidRDefault="008312A8" w:rsidP="008312A8">
            <w:pPr>
              <w:jc w:val="center"/>
              <w:rPr>
                <w:b/>
                <w:bCs/>
                <w:color w:val="000000"/>
                <w:sz w:val="22"/>
                <w:szCs w:val="22"/>
              </w:rPr>
            </w:pPr>
            <w:r w:rsidRPr="008312A8">
              <w:rPr>
                <w:b/>
                <w:bCs/>
                <w:color w:val="000000"/>
                <w:sz w:val="22"/>
                <w:szCs w:val="22"/>
              </w:rPr>
              <w:t>2022 г.</w:t>
            </w:r>
          </w:p>
        </w:tc>
        <w:tc>
          <w:tcPr>
            <w:tcW w:w="1276" w:type="dxa"/>
            <w:shd w:val="clear" w:color="auto" w:fill="auto"/>
            <w:noWrap/>
            <w:vAlign w:val="center"/>
            <w:hideMark/>
          </w:tcPr>
          <w:p w14:paraId="5D289D1C" w14:textId="77777777" w:rsidR="008312A8" w:rsidRPr="008312A8" w:rsidRDefault="008312A8" w:rsidP="008312A8">
            <w:pPr>
              <w:jc w:val="center"/>
              <w:rPr>
                <w:b/>
                <w:bCs/>
                <w:color w:val="000000"/>
                <w:sz w:val="22"/>
                <w:szCs w:val="22"/>
              </w:rPr>
            </w:pPr>
            <w:r w:rsidRPr="008312A8">
              <w:rPr>
                <w:b/>
                <w:bCs/>
                <w:color w:val="000000"/>
                <w:sz w:val="22"/>
                <w:szCs w:val="22"/>
              </w:rPr>
              <w:t>2023 г.</w:t>
            </w:r>
          </w:p>
        </w:tc>
        <w:tc>
          <w:tcPr>
            <w:tcW w:w="1134" w:type="dxa"/>
            <w:shd w:val="clear" w:color="auto" w:fill="auto"/>
            <w:noWrap/>
            <w:vAlign w:val="center"/>
            <w:hideMark/>
          </w:tcPr>
          <w:p w14:paraId="7A20292A" w14:textId="77777777" w:rsidR="008312A8" w:rsidRPr="008312A8" w:rsidRDefault="008312A8" w:rsidP="008312A8">
            <w:pPr>
              <w:jc w:val="center"/>
              <w:rPr>
                <w:b/>
                <w:bCs/>
                <w:color w:val="000000"/>
                <w:sz w:val="22"/>
                <w:szCs w:val="22"/>
              </w:rPr>
            </w:pPr>
            <w:r w:rsidRPr="008312A8">
              <w:rPr>
                <w:b/>
                <w:bCs/>
                <w:color w:val="000000"/>
                <w:sz w:val="22"/>
                <w:szCs w:val="22"/>
              </w:rPr>
              <w:t>2024 г.</w:t>
            </w:r>
          </w:p>
        </w:tc>
        <w:tc>
          <w:tcPr>
            <w:tcW w:w="1134" w:type="dxa"/>
            <w:shd w:val="clear" w:color="auto" w:fill="auto"/>
            <w:noWrap/>
            <w:vAlign w:val="center"/>
            <w:hideMark/>
          </w:tcPr>
          <w:p w14:paraId="3ED822F9" w14:textId="77777777" w:rsidR="008312A8" w:rsidRPr="008312A8" w:rsidRDefault="008312A8" w:rsidP="008312A8">
            <w:pPr>
              <w:jc w:val="center"/>
              <w:rPr>
                <w:b/>
                <w:bCs/>
                <w:color w:val="000000"/>
                <w:sz w:val="22"/>
                <w:szCs w:val="22"/>
              </w:rPr>
            </w:pPr>
            <w:r w:rsidRPr="008312A8">
              <w:rPr>
                <w:b/>
                <w:bCs/>
                <w:color w:val="000000"/>
                <w:sz w:val="22"/>
                <w:szCs w:val="22"/>
              </w:rPr>
              <w:t>2025 г.</w:t>
            </w:r>
          </w:p>
        </w:tc>
        <w:tc>
          <w:tcPr>
            <w:tcW w:w="1134" w:type="dxa"/>
            <w:shd w:val="clear" w:color="auto" w:fill="auto"/>
            <w:noWrap/>
            <w:vAlign w:val="center"/>
            <w:hideMark/>
          </w:tcPr>
          <w:p w14:paraId="04C287E6" w14:textId="77777777" w:rsidR="008312A8" w:rsidRPr="008312A8" w:rsidRDefault="008312A8" w:rsidP="008312A8">
            <w:pPr>
              <w:jc w:val="center"/>
              <w:rPr>
                <w:b/>
                <w:bCs/>
                <w:color w:val="000000"/>
                <w:sz w:val="22"/>
                <w:szCs w:val="22"/>
              </w:rPr>
            </w:pPr>
            <w:r w:rsidRPr="008312A8">
              <w:rPr>
                <w:b/>
                <w:bCs/>
                <w:color w:val="000000"/>
                <w:sz w:val="22"/>
                <w:szCs w:val="22"/>
              </w:rPr>
              <w:t>2026 г.</w:t>
            </w:r>
          </w:p>
        </w:tc>
        <w:tc>
          <w:tcPr>
            <w:tcW w:w="947" w:type="dxa"/>
            <w:shd w:val="clear" w:color="auto" w:fill="auto"/>
            <w:noWrap/>
            <w:vAlign w:val="center"/>
            <w:hideMark/>
          </w:tcPr>
          <w:p w14:paraId="35E42313" w14:textId="77777777" w:rsidR="008312A8" w:rsidRPr="008312A8" w:rsidRDefault="008312A8" w:rsidP="008312A8">
            <w:pPr>
              <w:jc w:val="center"/>
              <w:rPr>
                <w:b/>
                <w:bCs/>
                <w:color w:val="000000"/>
                <w:sz w:val="22"/>
                <w:szCs w:val="22"/>
              </w:rPr>
            </w:pPr>
            <w:r w:rsidRPr="008312A8">
              <w:rPr>
                <w:b/>
                <w:bCs/>
                <w:color w:val="000000"/>
                <w:sz w:val="22"/>
                <w:szCs w:val="22"/>
              </w:rPr>
              <w:t>2027 г.</w:t>
            </w:r>
          </w:p>
        </w:tc>
        <w:tc>
          <w:tcPr>
            <w:tcW w:w="920" w:type="dxa"/>
            <w:shd w:val="clear" w:color="auto" w:fill="auto"/>
            <w:noWrap/>
            <w:vAlign w:val="center"/>
            <w:hideMark/>
          </w:tcPr>
          <w:p w14:paraId="0C22634D" w14:textId="77777777" w:rsidR="008312A8" w:rsidRPr="008312A8" w:rsidRDefault="008312A8" w:rsidP="008312A8">
            <w:pPr>
              <w:jc w:val="center"/>
              <w:rPr>
                <w:b/>
                <w:bCs/>
                <w:color w:val="000000"/>
                <w:sz w:val="22"/>
                <w:szCs w:val="22"/>
              </w:rPr>
            </w:pPr>
            <w:r w:rsidRPr="008312A8">
              <w:rPr>
                <w:b/>
                <w:bCs/>
                <w:color w:val="000000"/>
                <w:sz w:val="22"/>
                <w:szCs w:val="22"/>
              </w:rPr>
              <w:t>2035 г.</w:t>
            </w:r>
          </w:p>
        </w:tc>
      </w:tr>
      <w:tr w:rsidR="008312A8" w:rsidRPr="008312A8" w14:paraId="60AE62ED" w14:textId="77777777" w:rsidTr="008312A8">
        <w:trPr>
          <w:trHeight w:val="20"/>
        </w:trPr>
        <w:tc>
          <w:tcPr>
            <w:tcW w:w="2830" w:type="dxa"/>
            <w:shd w:val="clear" w:color="auto" w:fill="auto"/>
            <w:vAlign w:val="center"/>
            <w:hideMark/>
          </w:tcPr>
          <w:p w14:paraId="54054675" w14:textId="77777777" w:rsidR="008312A8" w:rsidRPr="008312A8" w:rsidRDefault="008312A8" w:rsidP="008312A8">
            <w:pPr>
              <w:rPr>
                <w:color w:val="000000"/>
                <w:sz w:val="22"/>
                <w:szCs w:val="22"/>
              </w:rPr>
            </w:pPr>
            <w:r w:rsidRPr="008312A8">
              <w:rPr>
                <w:color w:val="000000"/>
                <w:sz w:val="22"/>
                <w:szCs w:val="22"/>
              </w:rPr>
              <w:t>Величина капитальных вложений на создание, реконструкцию объектов централизованной системы, всего без учета НДС</w:t>
            </w:r>
          </w:p>
        </w:tc>
        <w:tc>
          <w:tcPr>
            <w:tcW w:w="872" w:type="dxa"/>
            <w:shd w:val="clear" w:color="auto" w:fill="auto"/>
            <w:vAlign w:val="center"/>
            <w:hideMark/>
          </w:tcPr>
          <w:p w14:paraId="696CCADF" w14:textId="77777777" w:rsidR="008312A8" w:rsidRPr="008312A8" w:rsidRDefault="008312A8" w:rsidP="008312A8">
            <w:pPr>
              <w:jc w:val="center"/>
              <w:rPr>
                <w:color w:val="000000"/>
                <w:sz w:val="22"/>
                <w:szCs w:val="22"/>
              </w:rPr>
            </w:pPr>
            <w:r w:rsidRPr="008312A8">
              <w:rPr>
                <w:color w:val="000000"/>
                <w:sz w:val="22"/>
                <w:szCs w:val="22"/>
              </w:rPr>
              <w:t>тыс. руб.</w:t>
            </w:r>
          </w:p>
        </w:tc>
        <w:tc>
          <w:tcPr>
            <w:tcW w:w="1034" w:type="dxa"/>
            <w:shd w:val="clear" w:color="auto" w:fill="auto"/>
            <w:noWrap/>
            <w:vAlign w:val="center"/>
            <w:hideMark/>
          </w:tcPr>
          <w:p w14:paraId="0DAFBB16" w14:textId="77777777" w:rsidR="008312A8" w:rsidRPr="008312A8" w:rsidRDefault="008312A8" w:rsidP="008312A8">
            <w:pPr>
              <w:jc w:val="center"/>
              <w:rPr>
                <w:sz w:val="22"/>
                <w:szCs w:val="22"/>
              </w:rPr>
            </w:pPr>
            <w:r w:rsidRPr="008312A8">
              <w:rPr>
                <w:sz w:val="22"/>
                <w:szCs w:val="22"/>
              </w:rPr>
              <w:t>11 983,1</w:t>
            </w:r>
          </w:p>
        </w:tc>
        <w:tc>
          <w:tcPr>
            <w:tcW w:w="992" w:type="dxa"/>
            <w:shd w:val="clear" w:color="auto" w:fill="auto"/>
            <w:noWrap/>
            <w:vAlign w:val="center"/>
            <w:hideMark/>
          </w:tcPr>
          <w:p w14:paraId="29A8E7F3" w14:textId="77777777" w:rsidR="008312A8" w:rsidRPr="008312A8" w:rsidRDefault="008312A8" w:rsidP="008312A8">
            <w:pPr>
              <w:jc w:val="center"/>
              <w:rPr>
                <w:sz w:val="22"/>
                <w:szCs w:val="22"/>
              </w:rPr>
            </w:pPr>
            <w:r w:rsidRPr="008312A8">
              <w:rPr>
                <w:sz w:val="22"/>
                <w:szCs w:val="22"/>
              </w:rPr>
              <w:t>31 470,0</w:t>
            </w:r>
          </w:p>
        </w:tc>
        <w:tc>
          <w:tcPr>
            <w:tcW w:w="993" w:type="dxa"/>
            <w:shd w:val="clear" w:color="auto" w:fill="auto"/>
            <w:noWrap/>
            <w:vAlign w:val="center"/>
            <w:hideMark/>
          </w:tcPr>
          <w:p w14:paraId="4FD72E84" w14:textId="77777777" w:rsidR="008312A8" w:rsidRPr="008312A8" w:rsidRDefault="008312A8" w:rsidP="008312A8">
            <w:pPr>
              <w:jc w:val="center"/>
              <w:rPr>
                <w:sz w:val="22"/>
                <w:szCs w:val="22"/>
              </w:rPr>
            </w:pPr>
            <w:r w:rsidRPr="008312A8">
              <w:rPr>
                <w:sz w:val="22"/>
                <w:szCs w:val="22"/>
              </w:rPr>
              <w:t>66 521,0</w:t>
            </w:r>
          </w:p>
        </w:tc>
        <w:tc>
          <w:tcPr>
            <w:tcW w:w="929" w:type="dxa"/>
            <w:shd w:val="clear" w:color="auto" w:fill="auto"/>
            <w:noWrap/>
            <w:vAlign w:val="center"/>
            <w:hideMark/>
          </w:tcPr>
          <w:p w14:paraId="0D20649C" w14:textId="77777777" w:rsidR="008312A8" w:rsidRPr="008312A8" w:rsidRDefault="008312A8" w:rsidP="008312A8">
            <w:pPr>
              <w:jc w:val="center"/>
              <w:rPr>
                <w:sz w:val="22"/>
                <w:szCs w:val="22"/>
              </w:rPr>
            </w:pPr>
            <w:r w:rsidRPr="008312A8">
              <w:rPr>
                <w:sz w:val="22"/>
                <w:szCs w:val="22"/>
              </w:rPr>
              <w:t>0,0</w:t>
            </w:r>
          </w:p>
        </w:tc>
        <w:tc>
          <w:tcPr>
            <w:tcW w:w="929" w:type="dxa"/>
            <w:shd w:val="clear" w:color="auto" w:fill="auto"/>
            <w:noWrap/>
            <w:vAlign w:val="center"/>
            <w:hideMark/>
          </w:tcPr>
          <w:p w14:paraId="2EC0624E" w14:textId="77777777" w:rsidR="008312A8" w:rsidRPr="008312A8" w:rsidRDefault="008312A8" w:rsidP="008312A8">
            <w:pPr>
              <w:jc w:val="center"/>
              <w:rPr>
                <w:sz w:val="22"/>
                <w:szCs w:val="22"/>
              </w:rPr>
            </w:pPr>
            <w:r w:rsidRPr="008312A8">
              <w:rPr>
                <w:sz w:val="22"/>
                <w:szCs w:val="22"/>
              </w:rPr>
              <w:t>0,0</w:t>
            </w:r>
          </w:p>
        </w:tc>
        <w:tc>
          <w:tcPr>
            <w:tcW w:w="1276" w:type="dxa"/>
            <w:shd w:val="clear" w:color="auto" w:fill="auto"/>
            <w:noWrap/>
            <w:vAlign w:val="center"/>
            <w:hideMark/>
          </w:tcPr>
          <w:p w14:paraId="25881591" w14:textId="77777777" w:rsidR="008312A8" w:rsidRPr="008312A8" w:rsidRDefault="008312A8" w:rsidP="008312A8">
            <w:pPr>
              <w:jc w:val="center"/>
              <w:rPr>
                <w:sz w:val="22"/>
                <w:szCs w:val="22"/>
              </w:rPr>
            </w:pPr>
            <w:r w:rsidRPr="008312A8">
              <w:rPr>
                <w:sz w:val="22"/>
                <w:szCs w:val="22"/>
              </w:rPr>
              <w:t>268 015,4</w:t>
            </w:r>
          </w:p>
        </w:tc>
        <w:tc>
          <w:tcPr>
            <w:tcW w:w="1134" w:type="dxa"/>
            <w:shd w:val="clear" w:color="auto" w:fill="auto"/>
            <w:noWrap/>
            <w:vAlign w:val="center"/>
            <w:hideMark/>
          </w:tcPr>
          <w:p w14:paraId="70B01D3C" w14:textId="77777777" w:rsidR="008312A8" w:rsidRPr="008312A8" w:rsidRDefault="008312A8" w:rsidP="008312A8">
            <w:pPr>
              <w:jc w:val="center"/>
              <w:rPr>
                <w:sz w:val="22"/>
                <w:szCs w:val="22"/>
              </w:rPr>
            </w:pPr>
            <w:r w:rsidRPr="008312A8">
              <w:rPr>
                <w:sz w:val="22"/>
                <w:szCs w:val="22"/>
              </w:rPr>
              <w:t>275 787,9</w:t>
            </w:r>
          </w:p>
        </w:tc>
        <w:tc>
          <w:tcPr>
            <w:tcW w:w="1134" w:type="dxa"/>
            <w:shd w:val="clear" w:color="auto" w:fill="auto"/>
            <w:noWrap/>
            <w:vAlign w:val="center"/>
            <w:hideMark/>
          </w:tcPr>
          <w:p w14:paraId="2F5E8487" w14:textId="77777777" w:rsidR="008312A8" w:rsidRPr="008312A8" w:rsidRDefault="008312A8" w:rsidP="008312A8">
            <w:pPr>
              <w:jc w:val="center"/>
              <w:rPr>
                <w:sz w:val="22"/>
                <w:szCs w:val="22"/>
              </w:rPr>
            </w:pPr>
            <w:r w:rsidRPr="008312A8">
              <w:rPr>
                <w:sz w:val="22"/>
                <w:szCs w:val="22"/>
              </w:rPr>
              <w:t>283 785,7</w:t>
            </w:r>
          </w:p>
        </w:tc>
        <w:tc>
          <w:tcPr>
            <w:tcW w:w="1134" w:type="dxa"/>
            <w:shd w:val="clear" w:color="auto" w:fill="auto"/>
            <w:noWrap/>
            <w:vAlign w:val="center"/>
            <w:hideMark/>
          </w:tcPr>
          <w:p w14:paraId="580F0117" w14:textId="77777777" w:rsidR="008312A8" w:rsidRPr="008312A8" w:rsidRDefault="008312A8" w:rsidP="008312A8">
            <w:pPr>
              <w:jc w:val="center"/>
              <w:rPr>
                <w:sz w:val="22"/>
                <w:szCs w:val="22"/>
              </w:rPr>
            </w:pPr>
            <w:r w:rsidRPr="008312A8">
              <w:rPr>
                <w:sz w:val="22"/>
                <w:szCs w:val="22"/>
              </w:rPr>
              <w:t>644 187,3</w:t>
            </w:r>
          </w:p>
        </w:tc>
        <w:tc>
          <w:tcPr>
            <w:tcW w:w="947" w:type="dxa"/>
            <w:shd w:val="clear" w:color="auto" w:fill="auto"/>
            <w:noWrap/>
            <w:vAlign w:val="center"/>
            <w:hideMark/>
          </w:tcPr>
          <w:p w14:paraId="52A9A539" w14:textId="77777777" w:rsidR="008312A8" w:rsidRPr="008312A8" w:rsidRDefault="008312A8" w:rsidP="008312A8">
            <w:pPr>
              <w:jc w:val="center"/>
              <w:rPr>
                <w:sz w:val="22"/>
                <w:szCs w:val="22"/>
              </w:rPr>
            </w:pPr>
            <w:r w:rsidRPr="008312A8">
              <w:rPr>
                <w:sz w:val="22"/>
                <w:szCs w:val="22"/>
              </w:rPr>
              <w:t>0,0</w:t>
            </w:r>
          </w:p>
        </w:tc>
        <w:tc>
          <w:tcPr>
            <w:tcW w:w="920" w:type="dxa"/>
            <w:shd w:val="clear" w:color="auto" w:fill="auto"/>
            <w:noWrap/>
            <w:vAlign w:val="center"/>
            <w:hideMark/>
          </w:tcPr>
          <w:p w14:paraId="51345BB0" w14:textId="77777777" w:rsidR="008312A8" w:rsidRPr="008312A8" w:rsidRDefault="008312A8" w:rsidP="008312A8">
            <w:pPr>
              <w:jc w:val="center"/>
              <w:rPr>
                <w:sz w:val="22"/>
                <w:szCs w:val="22"/>
              </w:rPr>
            </w:pPr>
            <w:r w:rsidRPr="008312A8">
              <w:rPr>
                <w:sz w:val="22"/>
                <w:szCs w:val="22"/>
              </w:rPr>
              <w:t>0,0</w:t>
            </w:r>
          </w:p>
        </w:tc>
      </w:tr>
      <w:tr w:rsidR="008312A8" w:rsidRPr="008312A8" w14:paraId="66E1F426" w14:textId="77777777" w:rsidTr="008312A8">
        <w:trPr>
          <w:trHeight w:val="20"/>
        </w:trPr>
        <w:tc>
          <w:tcPr>
            <w:tcW w:w="2830" w:type="dxa"/>
            <w:shd w:val="clear" w:color="auto" w:fill="auto"/>
            <w:vAlign w:val="center"/>
            <w:hideMark/>
          </w:tcPr>
          <w:p w14:paraId="1D15FED5" w14:textId="77777777" w:rsidR="008312A8" w:rsidRPr="008312A8" w:rsidRDefault="008312A8" w:rsidP="008312A8">
            <w:pPr>
              <w:rPr>
                <w:color w:val="000000"/>
                <w:sz w:val="22"/>
                <w:szCs w:val="22"/>
              </w:rPr>
            </w:pPr>
            <w:r w:rsidRPr="008312A8">
              <w:rPr>
                <w:color w:val="000000"/>
                <w:sz w:val="22"/>
                <w:szCs w:val="22"/>
              </w:rPr>
              <w:t>Налог на прибыль</w:t>
            </w:r>
          </w:p>
        </w:tc>
        <w:tc>
          <w:tcPr>
            <w:tcW w:w="872" w:type="dxa"/>
            <w:shd w:val="clear" w:color="auto" w:fill="auto"/>
            <w:vAlign w:val="center"/>
            <w:hideMark/>
          </w:tcPr>
          <w:p w14:paraId="6FDDF7F5" w14:textId="77777777" w:rsidR="008312A8" w:rsidRPr="008312A8" w:rsidRDefault="008312A8" w:rsidP="008312A8">
            <w:pPr>
              <w:jc w:val="center"/>
              <w:rPr>
                <w:color w:val="000000"/>
                <w:sz w:val="22"/>
                <w:szCs w:val="22"/>
              </w:rPr>
            </w:pPr>
            <w:r w:rsidRPr="008312A8">
              <w:rPr>
                <w:color w:val="000000"/>
                <w:sz w:val="22"/>
                <w:szCs w:val="22"/>
              </w:rPr>
              <w:t>тыс. руб.</w:t>
            </w:r>
          </w:p>
        </w:tc>
        <w:tc>
          <w:tcPr>
            <w:tcW w:w="1034" w:type="dxa"/>
            <w:shd w:val="clear" w:color="auto" w:fill="auto"/>
            <w:noWrap/>
            <w:vAlign w:val="center"/>
            <w:hideMark/>
          </w:tcPr>
          <w:p w14:paraId="317E7641" w14:textId="77777777" w:rsidR="008312A8" w:rsidRPr="008312A8" w:rsidRDefault="008312A8" w:rsidP="008312A8">
            <w:pPr>
              <w:jc w:val="center"/>
              <w:rPr>
                <w:sz w:val="22"/>
                <w:szCs w:val="22"/>
              </w:rPr>
            </w:pPr>
            <w:r w:rsidRPr="008312A8">
              <w:rPr>
                <w:sz w:val="22"/>
                <w:szCs w:val="22"/>
              </w:rPr>
              <w:t>2 995,8</w:t>
            </w:r>
          </w:p>
        </w:tc>
        <w:tc>
          <w:tcPr>
            <w:tcW w:w="992" w:type="dxa"/>
            <w:shd w:val="clear" w:color="auto" w:fill="auto"/>
            <w:noWrap/>
            <w:vAlign w:val="center"/>
            <w:hideMark/>
          </w:tcPr>
          <w:p w14:paraId="5B8B6604" w14:textId="77777777" w:rsidR="008312A8" w:rsidRPr="008312A8" w:rsidRDefault="008312A8" w:rsidP="008312A8">
            <w:pPr>
              <w:jc w:val="center"/>
              <w:rPr>
                <w:sz w:val="22"/>
                <w:szCs w:val="22"/>
              </w:rPr>
            </w:pPr>
            <w:r w:rsidRPr="008312A8">
              <w:rPr>
                <w:sz w:val="22"/>
                <w:szCs w:val="22"/>
              </w:rPr>
              <w:t>7 867,5</w:t>
            </w:r>
          </w:p>
        </w:tc>
        <w:tc>
          <w:tcPr>
            <w:tcW w:w="993" w:type="dxa"/>
            <w:shd w:val="clear" w:color="auto" w:fill="auto"/>
            <w:noWrap/>
            <w:vAlign w:val="center"/>
            <w:hideMark/>
          </w:tcPr>
          <w:p w14:paraId="0DD58F75" w14:textId="77777777" w:rsidR="008312A8" w:rsidRPr="008312A8" w:rsidRDefault="008312A8" w:rsidP="008312A8">
            <w:pPr>
              <w:jc w:val="center"/>
              <w:rPr>
                <w:sz w:val="22"/>
                <w:szCs w:val="22"/>
              </w:rPr>
            </w:pPr>
            <w:r w:rsidRPr="008312A8">
              <w:rPr>
                <w:sz w:val="22"/>
                <w:szCs w:val="22"/>
              </w:rPr>
              <w:t>16 630,3</w:t>
            </w:r>
          </w:p>
        </w:tc>
        <w:tc>
          <w:tcPr>
            <w:tcW w:w="929" w:type="dxa"/>
            <w:shd w:val="clear" w:color="auto" w:fill="auto"/>
            <w:noWrap/>
            <w:vAlign w:val="center"/>
            <w:hideMark/>
          </w:tcPr>
          <w:p w14:paraId="54ED3379" w14:textId="77777777" w:rsidR="008312A8" w:rsidRPr="008312A8" w:rsidRDefault="008312A8" w:rsidP="008312A8">
            <w:pPr>
              <w:jc w:val="center"/>
              <w:rPr>
                <w:sz w:val="22"/>
                <w:szCs w:val="22"/>
              </w:rPr>
            </w:pPr>
            <w:r w:rsidRPr="008312A8">
              <w:rPr>
                <w:sz w:val="22"/>
                <w:szCs w:val="22"/>
              </w:rPr>
              <w:t>0,0</w:t>
            </w:r>
          </w:p>
        </w:tc>
        <w:tc>
          <w:tcPr>
            <w:tcW w:w="929" w:type="dxa"/>
            <w:shd w:val="clear" w:color="auto" w:fill="auto"/>
            <w:noWrap/>
            <w:vAlign w:val="center"/>
            <w:hideMark/>
          </w:tcPr>
          <w:p w14:paraId="2ADC9D19" w14:textId="77777777" w:rsidR="008312A8" w:rsidRPr="008312A8" w:rsidRDefault="008312A8" w:rsidP="008312A8">
            <w:pPr>
              <w:jc w:val="center"/>
              <w:rPr>
                <w:sz w:val="22"/>
                <w:szCs w:val="22"/>
              </w:rPr>
            </w:pPr>
            <w:r w:rsidRPr="008312A8">
              <w:rPr>
                <w:sz w:val="22"/>
                <w:szCs w:val="22"/>
              </w:rPr>
              <w:t>0,0</w:t>
            </w:r>
          </w:p>
        </w:tc>
        <w:tc>
          <w:tcPr>
            <w:tcW w:w="1276" w:type="dxa"/>
            <w:shd w:val="clear" w:color="auto" w:fill="auto"/>
            <w:noWrap/>
            <w:vAlign w:val="center"/>
            <w:hideMark/>
          </w:tcPr>
          <w:p w14:paraId="6C839063" w14:textId="77777777" w:rsidR="008312A8" w:rsidRPr="008312A8" w:rsidRDefault="008312A8" w:rsidP="008312A8">
            <w:pPr>
              <w:jc w:val="center"/>
              <w:rPr>
                <w:sz w:val="22"/>
                <w:szCs w:val="22"/>
              </w:rPr>
            </w:pPr>
            <w:r w:rsidRPr="008312A8">
              <w:rPr>
                <w:sz w:val="22"/>
                <w:szCs w:val="22"/>
              </w:rPr>
              <w:t>67 003,9</w:t>
            </w:r>
          </w:p>
        </w:tc>
        <w:tc>
          <w:tcPr>
            <w:tcW w:w="1134" w:type="dxa"/>
            <w:shd w:val="clear" w:color="auto" w:fill="auto"/>
            <w:noWrap/>
            <w:vAlign w:val="center"/>
            <w:hideMark/>
          </w:tcPr>
          <w:p w14:paraId="0E470AAC" w14:textId="77777777" w:rsidR="008312A8" w:rsidRPr="008312A8" w:rsidRDefault="008312A8" w:rsidP="008312A8">
            <w:pPr>
              <w:jc w:val="center"/>
              <w:rPr>
                <w:sz w:val="22"/>
                <w:szCs w:val="22"/>
              </w:rPr>
            </w:pPr>
            <w:r w:rsidRPr="008312A8">
              <w:rPr>
                <w:sz w:val="22"/>
                <w:szCs w:val="22"/>
              </w:rPr>
              <w:t>68 947,0</w:t>
            </w:r>
          </w:p>
        </w:tc>
        <w:tc>
          <w:tcPr>
            <w:tcW w:w="1134" w:type="dxa"/>
            <w:shd w:val="clear" w:color="auto" w:fill="auto"/>
            <w:noWrap/>
            <w:vAlign w:val="center"/>
            <w:hideMark/>
          </w:tcPr>
          <w:p w14:paraId="567120C1" w14:textId="77777777" w:rsidR="008312A8" w:rsidRPr="008312A8" w:rsidRDefault="008312A8" w:rsidP="008312A8">
            <w:pPr>
              <w:jc w:val="center"/>
              <w:rPr>
                <w:sz w:val="22"/>
                <w:szCs w:val="22"/>
              </w:rPr>
            </w:pPr>
            <w:r w:rsidRPr="008312A8">
              <w:rPr>
                <w:sz w:val="22"/>
                <w:szCs w:val="22"/>
              </w:rPr>
              <w:t>70 946,4</w:t>
            </w:r>
          </w:p>
        </w:tc>
        <w:tc>
          <w:tcPr>
            <w:tcW w:w="1134" w:type="dxa"/>
            <w:shd w:val="clear" w:color="auto" w:fill="auto"/>
            <w:noWrap/>
            <w:vAlign w:val="center"/>
            <w:hideMark/>
          </w:tcPr>
          <w:p w14:paraId="4D0275C3" w14:textId="77777777" w:rsidR="008312A8" w:rsidRPr="008312A8" w:rsidRDefault="008312A8" w:rsidP="008312A8">
            <w:pPr>
              <w:jc w:val="center"/>
              <w:rPr>
                <w:sz w:val="22"/>
                <w:szCs w:val="22"/>
              </w:rPr>
            </w:pPr>
            <w:r w:rsidRPr="008312A8">
              <w:rPr>
                <w:sz w:val="22"/>
                <w:szCs w:val="22"/>
              </w:rPr>
              <w:t>161 046,8</w:t>
            </w:r>
          </w:p>
        </w:tc>
        <w:tc>
          <w:tcPr>
            <w:tcW w:w="947" w:type="dxa"/>
            <w:shd w:val="clear" w:color="auto" w:fill="auto"/>
            <w:noWrap/>
            <w:vAlign w:val="center"/>
            <w:hideMark/>
          </w:tcPr>
          <w:p w14:paraId="726C9806" w14:textId="77777777" w:rsidR="008312A8" w:rsidRPr="008312A8" w:rsidRDefault="008312A8" w:rsidP="008312A8">
            <w:pPr>
              <w:jc w:val="center"/>
              <w:rPr>
                <w:sz w:val="22"/>
                <w:szCs w:val="22"/>
              </w:rPr>
            </w:pPr>
            <w:r w:rsidRPr="008312A8">
              <w:rPr>
                <w:sz w:val="22"/>
                <w:szCs w:val="22"/>
              </w:rPr>
              <w:t>0,0</w:t>
            </w:r>
          </w:p>
        </w:tc>
        <w:tc>
          <w:tcPr>
            <w:tcW w:w="920" w:type="dxa"/>
            <w:shd w:val="clear" w:color="auto" w:fill="auto"/>
            <w:noWrap/>
            <w:vAlign w:val="center"/>
            <w:hideMark/>
          </w:tcPr>
          <w:p w14:paraId="4B110462" w14:textId="77777777" w:rsidR="008312A8" w:rsidRPr="008312A8" w:rsidRDefault="008312A8" w:rsidP="008312A8">
            <w:pPr>
              <w:jc w:val="center"/>
              <w:rPr>
                <w:sz w:val="22"/>
                <w:szCs w:val="22"/>
              </w:rPr>
            </w:pPr>
            <w:r w:rsidRPr="008312A8">
              <w:rPr>
                <w:sz w:val="22"/>
                <w:szCs w:val="22"/>
              </w:rPr>
              <w:t>0,0</w:t>
            </w:r>
          </w:p>
        </w:tc>
      </w:tr>
      <w:tr w:rsidR="008312A8" w:rsidRPr="008312A8" w14:paraId="3BBB7206" w14:textId="77777777" w:rsidTr="008312A8">
        <w:trPr>
          <w:trHeight w:val="20"/>
        </w:trPr>
        <w:tc>
          <w:tcPr>
            <w:tcW w:w="2830" w:type="dxa"/>
            <w:shd w:val="clear" w:color="auto" w:fill="auto"/>
            <w:vAlign w:val="center"/>
            <w:hideMark/>
          </w:tcPr>
          <w:p w14:paraId="056039C3" w14:textId="77777777" w:rsidR="008312A8" w:rsidRPr="008312A8" w:rsidRDefault="008312A8" w:rsidP="008312A8">
            <w:pPr>
              <w:rPr>
                <w:color w:val="000000"/>
                <w:sz w:val="22"/>
                <w:szCs w:val="22"/>
              </w:rPr>
            </w:pPr>
            <w:r w:rsidRPr="008312A8">
              <w:rPr>
                <w:color w:val="000000"/>
                <w:sz w:val="22"/>
                <w:szCs w:val="22"/>
              </w:rPr>
              <w:t>Итого величина расходов, подлежащих компенсации за счет платы за подключение (присоединение)</w:t>
            </w:r>
          </w:p>
        </w:tc>
        <w:tc>
          <w:tcPr>
            <w:tcW w:w="872" w:type="dxa"/>
            <w:shd w:val="clear" w:color="auto" w:fill="auto"/>
            <w:vAlign w:val="center"/>
            <w:hideMark/>
          </w:tcPr>
          <w:p w14:paraId="5794AD27" w14:textId="77777777" w:rsidR="008312A8" w:rsidRPr="008312A8" w:rsidRDefault="008312A8" w:rsidP="008312A8">
            <w:pPr>
              <w:jc w:val="center"/>
              <w:rPr>
                <w:color w:val="000000"/>
                <w:sz w:val="22"/>
                <w:szCs w:val="22"/>
              </w:rPr>
            </w:pPr>
            <w:r w:rsidRPr="008312A8">
              <w:rPr>
                <w:color w:val="000000"/>
                <w:sz w:val="22"/>
                <w:szCs w:val="22"/>
              </w:rPr>
              <w:t>тыс. руб.</w:t>
            </w:r>
          </w:p>
        </w:tc>
        <w:tc>
          <w:tcPr>
            <w:tcW w:w="1034" w:type="dxa"/>
            <w:shd w:val="clear" w:color="auto" w:fill="auto"/>
            <w:noWrap/>
            <w:vAlign w:val="center"/>
            <w:hideMark/>
          </w:tcPr>
          <w:p w14:paraId="7DC39DA9" w14:textId="77777777" w:rsidR="008312A8" w:rsidRPr="008312A8" w:rsidRDefault="008312A8" w:rsidP="008312A8">
            <w:pPr>
              <w:jc w:val="center"/>
              <w:rPr>
                <w:sz w:val="22"/>
                <w:szCs w:val="22"/>
              </w:rPr>
            </w:pPr>
            <w:r w:rsidRPr="008312A8">
              <w:rPr>
                <w:sz w:val="22"/>
                <w:szCs w:val="22"/>
              </w:rPr>
              <w:t>14 978,8</w:t>
            </w:r>
          </w:p>
        </w:tc>
        <w:tc>
          <w:tcPr>
            <w:tcW w:w="992" w:type="dxa"/>
            <w:shd w:val="clear" w:color="auto" w:fill="auto"/>
            <w:noWrap/>
            <w:vAlign w:val="center"/>
            <w:hideMark/>
          </w:tcPr>
          <w:p w14:paraId="54845D32" w14:textId="77777777" w:rsidR="008312A8" w:rsidRPr="008312A8" w:rsidRDefault="008312A8" w:rsidP="008312A8">
            <w:pPr>
              <w:jc w:val="center"/>
              <w:rPr>
                <w:sz w:val="22"/>
                <w:szCs w:val="22"/>
              </w:rPr>
            </w:pPr>
            <w:r w:rsidRPr="008312A8">
              <w:rPr>
                <w:sz w:val="22"/>
                <w:szCs w:val="22"/>
              </w:rPr>
              <w:t>39 337,5</w:t>
            </w:r>
          </w:p>
        </w:tc>
        <w:tc>
          <w:tcPr>
            <w:tcW w:w="993" w:type="dxa"/>
            <w:shd w:val="clear" w:color="auto" w:fill="auto"/>
            <w:noWrap/>
            <w:vAlign w:val="center"/>
            <w:hideMark/>
          </w:tcPr>
          <w:p w14:paraId="74F82A4B" w14:textId="77777777" w:rsidR="008312A8" w:rsidRPr="008312A8" w:rsidRDefault="008312A8" w:rsidP="008312A8">
            <w:pPr>
              <w:jc w:val="center"/>
              <w:rPr>
                <w:sz w:val="22"/>
                <w:szCs w:val="22"/>
              </w:rPr>
            </w:pPr>
            <w:r w:rsidRPr="008312A8">
              <w:rPr>
                <w:sz w:val="22"/>
                <w:szCs w:val="22"/>
              </w:rPr>
              <w:t>83 151,3</w:t>
            </w:r>
          </w:p>
        </w:tc>
        <w:tc>
          <w:tcPr>
            <w:tcW w:w="929" w:type="dxa"/>
            <w:shd w:val="clear" w:color="auto" w:fill="auto"/>
            <w:noWrap/>
            <w:vAlign w:val="center"/>
            <w:hideMark/>
          </w:tcPr>
          <w:p w14:paraId="6F7B64FF" w14:textId="77777777" w:rsidR="008312A8" w:rsidRPr="008312A8" w:rsidRDefault="008312A8" w:rsidP="008312A8">
            <w:pPr>
              <w:jc w:val="center"/>
              <w:rPr>
                <w:sz w:val="22"/>
                <w:szCs w:val="22"/>
              </w:rPr>
            </w:pPr>
            <w:r w:rsidRPr="008312A8">
              <w:rPr>
                <w:sz w:val="22"/>
                <w:szCs w:val="22"/>
              </w:rPr>
              <w:t>0,0</w:t>
            </w:r>
          </w:p>
        </w:tc>
        <w:tc>
          <w:tcPr>
            <w:tcW w:w="929" w:type="dxa"/>
            <w:shd w:val="clear" w:color="auto" w:fill="auto"/>
            <w:noWrap/>
            <w:vAlign w:val="center"/>
            <w:hideMark/>
          </w:tcPr>
          <w:p w14:paraId="6BDE7E40" w14:textId="77777777" w:rsidR="008312A8" w:rsidRPr="008312A8" w:rsidRDefault="008312A8" w:rsidP="008312A8">
            <w:pPr>
              <w:jc w:val="center"/>
              <w:rPr>
                <w:sz w:val="22"/>
                <w:szCs w:val="22"/>
              </w:rPr>
            </w:pPr>
            <w:r w:rsidRPr="008312A8">
              <w:rPr>
                <w:sz w:val="22"/>
                <w:szCs w:val="22"/>
              </w:rPr>
              <w:t>0,0</w:t>
            </w:r>
          </w:p>
        </w:tc>
        <w:tc>
          <w:tcPr>
            <w:tcW w:w="1276" w:type="dxa"/>
            <w:shd w:val="clear" w:color="auto" w:fill="auto"/>
            <w:noWrap/>
            <w:vAlign w:val="center"/>
            <w:hideMark/>
          </w:tcPr>
          <w:p w14:paraId="519E4194" w14:textId="77777777" w:rsidR="008312A8" w:rsidRPr="008312A8" w:rsidRDefault="008312A8" w:rsidP="008312A8">
            <w:pPr>
              <w:jc w:val="center"/>
              <w:rPr>
                <w:sz w:val="22"/>
                <w:szCs w:val="22"/>
              </w:rPr>
            </w:pPr>
            <w:r w:rsidRPr="008312A8">
              <w:rPr>
                <w:sz w:val="22"/>
                <w:szCs w:val="22"/>
              </w:rPr>
              <w:t>335 019,3</w:t>
            </w:r>
          </w:p>
        </w:tc>
        <w:tc>
          <w:tcPr>
            <w:tcW w:w="1134" w:type="dxa"/>
            <w:shd w:val="clear" w:color="auto" w:fill="auto"/>
            <w:noWrap/>
            <w:vAlign w:val="center"/>
            <w:hideMark/>
          </w:tcPr>
          <w:p w14:paraId="3F46ACFF" w14:textId="77777777" w:rsidR="008312A8" w:rsidRPr="008312A8" w:rsidRDefault="008312A8" w:rsidP="008312A8">
            <w:pPr>
              <w:jc w:val="center"/>
              <w:rPr>
                <w:sz w:val="22"/>
                <w:szCs w:val="22"/>
              </w:rPr>
            </w:pPr>
            <w:r w:rsidRPr="008312A8">
              <w:rPr>
                <w:sz w:val="22"/>
                <w:szCs w:val="22"/>
              </w:rPr>
              <w:t>344 734,9</w:t>
            </w:r>
          </w:p>
        </w:tc>
        <w:tc>
          <w:tcPr>
            <w:tcW w:w="1134" w:type="dxa"/>
            <w:shd w:val="clear" w:color="auto" w:fill="auto"/>
            <w:noWrap/>
            <w:vAlign w:val="center"/>
            <w:hideMark/>
          </w:tcPr>
          <w:p w14:paraId="15679180" w14:textId="77777777" w:rsidR="008312A8" w:rsidRPr="008312A8" w:rsidRDefault="008312A8" w:rsidP="008312A8">
            <w:pPr>
              <w:jc w:val="center"/>
              <w:rPr>
                <w:sz w:val="22"/>
                <w:szCs w:val="22"/>
              </w:rPr>
            </w:pPr>
            <w:r w:rsidRPr="008312A8">
              <w:rPr>
                <w:sz w:val="22"/>
                <w:szCs w:val="22"/>
              </w:rPr>
              <w:t>354 732,2</w:t>
            </w:r>
          </w:p>
        </w:tc>
        <w:tc>
          <w:tcPr>
            <w:tcW w:w="1134" w:type="dxa"/>
            <w:shd w:val="clear" w:color="auto" w:fill="auto"/>
            <w:noWrap/>
            <w:vAlign w:val="center"/>
            <w:hideMark/>
          </w:tcPr>
          <w:p w14:paraId="41458D54" w14:textId="77777777" w:rsidR="008312A8" w:rsidRPr="008312A8" w:rsidRDefault="008312A8" w:rsidP="008312A8">
            <w:pPr>
              <w:jc w:val="center"/>
              <w:rPr>
                <w:sz w:val="22"/>
                <w:szCs w:val="22"/>
              </w:rPr>
            </w:pPr>
            <w:r w:rsidRPr="008312A8">
              <w:rPr>
                <w:sz w:val="22"/>
                <w:szCs w:val="22"/>
              </w:rPr>
              <w:t>805 234,1</w:t>
            </w:r>
          </w:p>
        </w:tc>
        <w:tc>
          <w:tcPr>
            <w:tcW w:w="947" w:type="dxa"/>
            <w:shd w:val="clear" w:color="auto" w:fill="auto"/>
            <w:noWrap/>
            <w:vAlign w:val="center"/>
            <w:hideMark/>
          </w:tcPr>
          <w:p w14:paraId="244BA157" w14:textId="77777777" w:rsidR="008312A8" w:rsidRPr="008312A8" w:rsidRDefault="008312A8" w:rsidP="008312A8">
            <w:pPr>
              <w:jc w:val="center"/>
              <w:rPr>
                <w:sz w:val="22"/>
                <w:szCs w:val="22"/>
              </w:rPr>
            </w:pPr>
            <w:r w:rsidRPr="008312A8">
              <w:rPr>
                <w:sz w:val="22"/>
                <w:szCs w:val="22"/>
              </w:rPr>
              <w:t>0,0</w:t>
            </w:r>
          </w:p>
        </w:tc>
        <w:tc>
          <w:tcPr>
            <w:tcW w:w="920" w:type="dxa"/>
            <w:shd w:val="clear" w:color="auto" w:fill="auto"/>
            <w:noWrap/>
            <w:vAlign w:val="center"/>
            <w:hideMark/>
          </w:tcPr>
          <w:p w14:paraId="04794792" w14:textId="77777777" w:rsidR="008312A8" w:rsidRPr="008312A8" w:rsidRDefault="008312A8" w:rsidP="008312A8">
            <w:pPr>
              <w:jc w:val="center"/>
              <w:rPr>
                <w:sz w:val="22"/>
                <w:szCs w:val="22"/>
              </w:rPr>
            </w:pPr>
            <w:r w:rsidRPr="008312A8">
              <w:rPr>
                <w:sz w:val="22"/>
                <w:szCs w:val="22"/>
              </w:rPr>
              <w:t>0,0</w:t>
            </w:r>
          </w:p>
        </w:tc>
      </w:tr>
      <w:tr w:rsidR="008312A8" w:rsidRPr="008312A8" w14:paraId="77013E86" w14:textId="77777777" w:rsidTr="008312A8">
        <w:trPr>
          <w:trHeight w:val="20"/>
        </w:trPr>
        <w:tc>
          <w:tcPr>
            <w:tcW w:w="2830" w:type="dxa"/>
            <w:shd w:val="clear" w:color="auto" w:fill="auto"/>
            <w:vAlign w:val="center"/>
            <w:hideMark/>
          </w:tcPr>
          <w:p w14:paraId="21121CAF" w14:textId="77777777" w:rsidR="008312A8" w:rsidRPr="008312A8" w:rsidRDefault="008312A8" w:rsidP="008312A8">
            <w:pPr>
              <w:rPr>
                <w:color w:val="000000"/>
                <w:sz w:val="22"/>
                <w:szCs w:val="22"/>
              </w:rPr>
            </w:pPr>
            <w:r w:rsidRPr="008312A8">
              <w:rPr>
                <w:color w:val="000000"/>
                <w:sz w:val="22"/>
                <w:szCs w:val="22"/>
              </w:rPr>
              <w:t>Величина подключаемой нагрузки (прирост нагрузки в централизованной системе)</w:t>
            </w:r>
          </w:p>
        </w:tc>
        <w:tc>
          <w:tcPr>
            <w:tcW w:w="872" w:type="dxa"/>
            <w:shd w:val="clear" w:color="auto" w:fill="auto"/>
            <w:noWrap/>
            <w:vAlign w:val="center"/>
            <w:hideMark/>
          </w:tcPr>
          <w:p w14:paraId="4EE32A82" w14:textId="77777777" w:rsidR="008312A8" w:rsidRPr="008312A8" w:rsidRDefault="008312A8" w:rsidP="008312A8">
            <w:pPr>
              <w:jc w:val="center"/>
              <w:rPr>
                <w:color w:val="000000"/>
                <w:sz w:val="22"/>
                <w:szCs w:val="22"/>
              </w:rPr>
            </w:pPr>
            <w:proofErr w:type="spellStart"/>
            <w:proofErr w:type="gramStart"/>
            <w:r w:rsidRPr="008312A8">
              <w:rPr>
                <w:color w:val="000000"/>
                <w:sz w:val="22"/>
                <w:szCs w:val="22"/>
              </w:rPr>
              <w:t>м</w:t>
            </w:r>
            <w:proofErr w:type="gramEnd"/>
            <w:r w:rsidRPr="008312A8">
              <w:rPr>
                <w:color w:val="000000"/>
                <w:sz w:val="22"/>
                <w:szCs w:val="22"/>
              </w:rPr>
              <w:t>³</w:t>
            </w:r>
            <w:proofErr w:type="spellEnd"/>
            <w:r w:rsidRPr="008312A8">
              <w:rPr>
                <w:color w:val="000000"/>
                <w:sz w:val="22"/>
                <w:szCs w:val="22"/>
              </w:rPr>
              <w:t>/</w:t>
            </w:r>
            <w:proofErr w:type="spellStart"/>
            <w:r w:rsidRPr="008312A8">
              <w:rPr>
                <w:color w:val="000000"/>
                <w:sz w:val="22"/>
                <w:szCs w:val="22"/>
              </w:rPr>
              <w:t>сут</w:t>
            </w:r>
            <w:proofErr w:type="spellEnd"/>
            <w:r w:rsidRPr="008312A8">
              <w:rPr>
                <w:color w:val="000000"/>
                <w:sz w:val="22"/>
                <w:szCs w:val="22"/>
              </w:rPr>
              <w:t>.</w:t>
            </w:r>
          </w:p>
        </w:tc>
        <w:tc>
          <w:tcPr>
            <w:tcW w:w="1034" w:type="dxa"/>
            <w:shd w:val="clear" w:color="auto" w:fill="auto"/>
            <w:noWrap/>
            <w:vAlign w:val="center"/>
            <w:hideMark/>
          </w:tcPr>
          <w:p w14:paraId="7BE29B42" w14:textId="77777777" w:rsidR="008312A8" w:rsidRPr="008312A8" w:rsidRDefault="008312A8" w:rsidP="008312A8">
            <w:pPr>
              <w:jc w:val="center"/>
              <w:rPr>
                <w:sz w:val="22"/>
                <w:szCs w:val="22"/>
              </w:rPr>
            </w:pPr>
            <w:r w:rsidRPr="008312A8">
              <w:rPr>
                <w:sz w:val="22"/>
                <w:szCs w:val="22"/>
              </w:rPr>
              <w:t>177,0</w:t>
            </w:r>
          </w:p>
        </w:tc>
        <w:tc>
          <w:tcPr>
            <w:tcW w:w="992" w:type="dxa"/>
            <w:shd w:val="clear" w:color="auto" w:fill="auto"/>
            <w:noWrap/>
            <w:vAlign w:val="center"/>
            <w:hideMark/>
          </w:tcPr>
          <w:p w14:paraId="3F6B319B" w14:textId="77777777" w:rsidR="008312A8" w:rsidRPr="008312A8" w:rsidRDefault="008312A8" w:rsidP="008312A8">
            <w:pPr>
              <w:jc w:val="center"/>
              <w:rPr>
                <w:sz w:val="22"/>
                <w:szCs w:val="22"/>
              </w:rPr>
            </w:pPr>
            <w:r w:rsidRPr="008312A8">
              <w:rPr>
                <w:sz w:val="22"/>
                <w:szCs w:val="22"/>
              </w:rPr>
              <w:t>428,9</w:t>
            </w:r>
          </w:p>
        </w:tc>
        <w:tc>
          <w:tcPr>
            <w:tcW w:w="993" w:type="dxa"/>
            <w:shd w:val="clear" w:color="auto" w:fill="auto"/>
            <w:noWrap/>
            <w:vAlign w:val="center"/>
            <w:hideMark/>
          </w:tcPr>
          <w:p w14:paraId="0E5AE040" w14:textId="77777777" w:rsidR="008312A8" w:rsidRPr="008312A8" w:rsidRDefault="008312A8" w:rsidP="008312A8">
            <w:pPr>
              <w:jc w:val="center"/>
              <w:rPr>
                <w:sz w:val="22"/>
                <w:szCs w:val="22"/>
              </w:rPr>
            </w:pPr>
            <w:r w:rsidRPr="008312A8">
              <w:rPr>
                <w:sz w:val="22"/>
                <w:szCs w:val="22"/>
              </w:rPr>
              <w:t>899,1</w:t>
            </w:r>
          </w:p>
        </w:tc>
        <w:tc>
          <w:tcPr>
            <w:tcW w:w="929" w:type="dxa"/>
            <w:shd w:val="clear" w:color="auto" w:fill="auto"/>
            <w:noWrap/>
            <w:vAlign w:val="center"/>
            <w:hideMark/>
          </w:tcPr>
          <w:p w14:paraId="4F59C207" w14:textId="77777777" w:rsidR="008312A8" w:rsidRPr="008312A8" w:rsidRDefault="008312A8" w:rsidP="008312A8">
            <w:pPr>
              <w:jc w:val="center"/>
              <w:rPr>
                <w:sz w:val="22"/>
                <w:szCs w:val="22"/>
              </w:rPr>
            </w:pPr>
            <w:r w:rsidRPr="008312A8">
              <w:rPr>
                <w:sz w:val="22"/>
                <w:szCs w:val="22"/>
              </w:rPr>
              <w:t>0,0</w:t>
            </w:r>
          </w:p>
        </w:tc>
        <w:tc>
          <w:tcPr>
            <w:tcW w:w="929" w:type="dxa"/>
            <w:shd w:val="clear" w:color="auto" w:fill="auto"/>
            <w:noWrap/>
            <w:vAlign w:val="center"/>
            <w:hideMark/>
          </w:tcPr>
          <w:p w14:paraId="41756B06" w14:textId="77777777" w:rsidR="008312A8" w:rsidRPr="008312A8" w:rsidRDefault="008312A8" w:rsidP="008312A8">
            <w:pPr>
              <w:jc w:val="center"/>
              <w:rPr>
                <w:sz w:val="22"/>
                <w:szCs w:val="22"/>
              </w:rPr>
            </w:pPr>
            <w:r w:rsidRPr="008312A8">
              <w:rPr>
                <w:sz w:val="22"/>
                <w:szCs w:val="22"/>
              </w:rPr>
              <w:t>0,0</w:t>
            </w:r>
          </w:p>
        </w:tc>
        <w:tc>
          <w:tcPr>
            <w:tcW w:w="1276" w:type="dxa"/>
            <w:shd w:val="clear" w:color="auto" w:fill="auto"/>
            <w:noWrap/>
            <w:vAlign w:val="center"/>
            <w:hideMark/>
          </w:tcPr>
          <w:p w14:paraId="50978EE9" w14:textId="77777777" w:rsidR="008312A8" w:rsidRPr="008312A8" w:rsidRDefault="008312A8" w:rsidP="008312A8">
            <w:pPr>
              <w:jc w:val="center"/>
              <w:rPr>
                <w:sz w:val="22"/>
                <w:szCs w:val="22"/>
              </w:rPr>
            </w:pPr>
            <w:r w:rsidRPr="008312A8">
              <w:rPr>
                <w:sz w:val="22"/>
                <w:szCs w:val="22"/>
              </w:rPr>
              <w:t>1 317,0</w:t>
            </w:r>
          </w:p>
        </w:tc>
        <w:tc>
          <w:tcPr>
            <w:tcW w:w="1134" w:type="dxa"/>
            <w:shd w:val="clear" w:color="auto" w:fill="auto"/>
            <w:noWrap/>
            <w:vAlign w:val="center"/>
            <w:hideMark/>
          </w:tcPr>
          <w:p w14:paraId="6152504B" w14:textId="77777777" w:rsidR="008312A8" w:rsidRPr="008312A8" w:rsidRDefault="008312A8" w:rsidP="008312A8">
            <w:pPr>
              <w:jc w:val="center"/>
              <w:rPr>
                <w:sz w:val="22"/>
                <w:szCs w:val="22"/>
              </w:rPr>
            </w:pPr>
            <w:r w:rsidRPr="008312A8">
              <w:rPr>
                <w:sz w:val="22"/>
                <w:szCs w:val="22"/>
              </w:rPr>
              <w:t>1 317,0</w:t>
            </w:r>
          </w:p>
        </w:tc>
        <w:tc>
          <w:tcPr>
            <w:tcW w:w="1134" w:type="dxa"/>
            <w:shd w:val="clear" w:color="auto" w:fill="auto"/>
            <w:noWrap/>
            <w:vAlign w:val="center"/>
            <w:hideMark/>
          </w:tcPr>
          <w:p w14:paraId="2DDF2A4F" w14:textId="77777777" w:rsidR="008312A8" w:rsidRPr="008312A8" w:rsidRDefault="008312A8" w:rsidP="008312A8">
            <w:pPr>
              <w:jc w:val="center"/>
              <w:rPr>
                <w:sz w:val="22"/>
                <w:szCs w:val="22"/>
              </w:rPr>
            </w:pPr>
            <w:r w:rsidRPr="008312A8">
              <w:rPr>
                <w:sz w:val="22"/>
                <w:szCs w:val="22"/>
              </w:rPr>
              <w:t>1 317,0</w:t>
            </w:r>
          </w:p>
        </w:tc>
        <w:tc>
          <w:tcPr>
            <w:tcW w:w="1134" w:type="dxa"/>
            <w:shd w:val="clear" w:color="auto" w:fill="auto"/>
            <w:noWrap/>
            <w:vAlign w:val="center"/>
            <w:hideMark/>
          </w:tcPr>
          <w:p w14:paraId="6566E31A" w14:textId="77777777" w:rsidR="008312A8" w:rsidRPr="008312A8" w:rsidRDefault="008312A8" w:rsidP="008312A8">
            <w:pPr>
              <w:jc w:val="center"/>
              <w:rPr>
                <w:sz w:val="22"/>
                <w:szCs w:val="22"/>
              </w:rPr>
            </w:pPr>
            <w:r w:rsidRPr="008312A8">
              <w:rPr>
                <w:sz w:val="22"/>
                <w:szCs w:val="22"/>
              </w:rPr>
              <w:t>1 317,0</w:t>
            </w:r>
          </w:p>
        </w:tc>
        <w:tc>
          <w:tcPr>
            <w:tcW w:w="947" w:type="dxa"/>
            <w:shd w:val="clear" w:color="auto" w:fill="auto"/>
            <w:noWrap/>
            <w:vAlign w:val="center"/>
            <w:hideMark/>
          </w:tcPr>
          <w:p w14:paraId="37234472" w14:textId="77777777" w:rsidR="008312A8" w:rsidRPr="008312A8" w:rsidRDefault="008312A8" w:rsidP="008312A8">
            <w:pPr>
              <w:jc w:val="center"/>
              <w:rPr>
                <w:sz w:val="22"/>
                <w:szCs w:val="22"/>
              </w:rPr>
            </w:pPr>
            <w:r w:rsidRPr="008312A8">
              <w:rPr>
                <w:sz w:val="22"/>
                <w:szCs w:val="22"/>
              </w:rPr>
              <w:t>0,0</w:t>
            </w:r>
          </w:p>
        </w:tc>
        <w:tc>
          <w:tcPr>
            <w:tcW w:w="920" w:type="dxa"/>
            <w:shd w:val="clear" w:color="auto" w:fill="auto"/>
            <w:noWrap/>
            <w:vAlign w:val="center"/>
            <w:hideMark/>
          </w:tcPr>
          <w:p w14:paraId="5F05A7BF" w14:textId="77777777" w:rsidR="008312A8" w:rsidRPr="008312A8" w:rsidRDefault="008312A8" w:rsidP="008312A8">
            <w:pPr>
              <w:jc w:val="center"/>
              <w:rPr>
                <w:sz w:val="22"/>
                <w:szCs w:val="22"/>
              </w:rPr>
            </w:pPr>
            <w:r w:rsidRPr="008312A8">
              <w:rPr>
                <w:sz w:val="22"/>
                <w:szCs w:val="22"/>
              </w:rPr>
              <w:t>0,0</w:t>
            </w:r>
          </w:p>
        </w:tc>
      </w:tr>
      <w:tr w:rsidR="008312A8" w:rsidRPr="008312A8" w14:paraId="435883B2" w14:textId="77777777" w:rsidTr="008312A8">
        <w:trPr>
          <w:trHeight w:val="20"/>
        </w:trPr>
        <w:tc>
          <w:tcPr>
            <w:tcW w:w="2830" w:type="dxa"/>
            <w:shd w:val="clear" w:color="auto" w:fill="auto"/>
            <w:noWrap/>
            <w:vAlign w:val="center"/>
            <w:hideMark/>
          </w:tcPr>
          <w:p w14:paraId="05C8895A" w14:textId="77777777" w:rsidR="008312A8" w:rsidRPr="008312A8" w:rsidRDefault="008312A8" w:rsidP="008312A8">
            <w:pPr>
              <w:rPr>
                <w:b/>
                <w:bCs/>
                <w:color w:val="000000"/>
                <w:sz w:val="22"/>
                <w:szCs w:val="22"/>
              </w:rPr>
            </w:pPr>
            <w:r w:rsidRPr="008312A8">
              <w:rPr>
                <w:b/>
                <w:bCs/>
                <w:color w:val="000000"/>
                <w:sz w:val="22"/>
                <w:szCs w:val="22"/>
              </w:rPr>
              <w:t>Плата за подключение (без НДС)</w:t>
            </w:r>
          </w:p>
        </w:tc>
        <w:tc>
          <w:tcPr>
            <w:tcW w:w="872" w:type="dxa"/>
            <w:shd w:val="clear" w:color="auto" w:fill="auto"/>
            <w:vAlign w:val="bottom"/>
            <w:hideMark/>
          </w:tcPr>
          <w:p w14:paraId="794A001B" w14:textId="77777777" w:rsidR="008312A8" w:rsidRPr="008312A8" w:rsidRDefault="008312A8" w:rsidP="008312A8">
            <w:pPr>
              <w:jc w:val="center"/>
              <w:rPr>
                <w:b/>
                <w:bCs/>
                <w:color w:val="000000"/>
                <w:sz w:val="22"/>
                <w:szCs w:val="22"/>
              </w:rPr>
            </w:pPr>
            <w:r w:rsidRPr="008312A8">
              <w:rPr>
                <w:b/>
                <w:bCs/>
                <w:color w:val="000000"/>
                <w:sz w:val="22"/>
                <w:szCs w:val="22"/>
              </w:rPr>
              <w:t>тыс. руб./</w:t>
            </w:r>
            <w:r w:rsidRPr="008312A8">
              <w:rPr>
                <w:b/>
                <w:bCs/>
                <w:color w:val="000000"/>
                <w:sz w:val="22"/>
                <w:szCs w:val="22"/>
              </w:rPr>
              <w:br/>
            </w:r>
            <w:proofErr w:type="spellStart"/>
            <w:proofErr w:type="gramStart"/>
            <w:r w:rsidRPr="008312A8">
              <w:rPr>
                <w:b/>
                <w:bCs/>
                <w:color w:val="000000"/>
                <w:sz w:val="22"/>
                <w:szCs w:val="22"/>
              </w:rPr>
              <w:t>м</w:t>
            </w:r>
            <w:proofErr w:type="gramEnd"/>
            <w:r w:rsidRPr="008312A8">
              <w:rPr>
                <w:rFonts w:ascii="Calibri" w:hAnsi="Calibri"/>
                <w:b/>
                <w:bCs/>
                <w:color w:val="000000"/>
                <w:sz w:val="22"/>
                <w:szCs w:val="22"/>
              </w:rPr>
              <w:t>³</w:t>
            </w:r>
            <w:proofErr w:type="spellEnd"/>
            <w:r w:rsidRPr="008312A8">
              <w:rPr>
                <w:b/>
                <w:bCs/>
                <w:color w:val="000000"/>
                <w:sz w:val="22"/>
                <w:szCs w:val="22"/>
              </w:rPr>
              <w:t>/</w:t>
            </w:r>
            <w:proofErr w:type="spellStart"/>
            <w:r w:rsidRPr="008312A8">
              <w:rPr>
                <w:b/>
                <w:bCs/>
                <w:color w:val="000000"/>
                <w:sz w:val="22"/>
                <w:szCs w:val="22"/>
              </w:rPr>
              <w:t>сут</w:t>
            </w:r>
            <w:proofErr w:type="spellEnd"/>
            <w:r w:rsidRPr="008312A8">
              <w:rPr>
                <w:b/>
                <w:bCs/>
                <w:color w:val="000000"/>
                <w:sz w:val="22"/>
                <w:szCs w:val="22"/>
              </w:rPr>
              <w:t>.</w:t>
            </w:r>
          </w:p>
        </w:tc>
        <w:tc>
          <w:tcPr>
            <w:tcW w:w="1034" w:type="dxa"/>
            <w:shd w:val="clear" w:color="auto" w:fill="auto"/>
            <w:noWrap/>
            <w:vAlign w:val="center"/>
            <w:hideMark/>
          </w:tcPr>
          <w:p w14:paraId="26F317C7" w14:textId="77777777" w:rsidR="008312A8" w:rsidRPr="008312A8" w:rsidRDefault="008312A8" w:rsidP="008312A8">
            <w:pPr>
              <w:jc w:val="center"/>
              <w:rPr>
                <w:b/>
                <w:bCs/>
                <w:sz w:val="22"/>
                <w:szCs w:val="22"/>
              </w:rPr>
            </w:pPr>
            <w:r w:rsidRPr="008312A8">
              <w:rPr>
                <w:b/>
                <w:bCs/>
                <w:sz w:val="22"/>
                <w:szCs w:val="22"/>
              </w:rPr>
              <w:t>84,64</w:t>
            </w:r>
          </w:p>
        </w:tc>
        <w:tc>
          <w:tcPr>
            <w:tcW w:w="992" w:type="dxa"/>
            <w:shd w:val="clear" w:color="auto" w:fill="auto"/>
            <w:noWrap/>
            <w:vAlign w:val="center"/>
            <w:hideMark/>
          </w:tcPr>
          <w:p w14:paraId="56E3EC75" w14:textId="77777777" w:rsidR="008312A8" w:rsidRPr="008312A8" w:rsidRDefault="008312A8" w:rsidP="008312A8">
            <w:pPr>
              <w:jc w:val="center"/>
              <w:rPr>
                <w:b/>
                <w:bCs/>
                <w:sz w:val="22"/>
                <w:szCs w:val="22"/>
              </w:rPr>
            </w:pPr>
            <w:r w:rsidRPr="008312A8">
              <w:rPr>
                <w:b/>
                <w:bCs/>
                <w:sz w:val="22"/>
                <w:szCs w:val="22"/>
              </w:rPr>
              <w:t>91,72</w:t>
            </w:r>
          </w:p>
        </w:tc>
        <w:tc>
          <w:tcPr>
            <w:tcW w:w="993" w:type="dxa"/>
            <w:shd w:val="clear" w:color="auto" w:fill="auto"/>
            <w:noWrap/>
            <w:vAlign w:val="center"/>
            <w:hideMark/>
          </w:tcPr>
          <w:p w14:paraId="00F32311" w14:textId="77777777" w:rsidR="008312A8" w:rsidRPr="008312A8" w:rsidRDefault="008312A8" w:rsidP="008312A8">
            <w:pPr>
              <w:jc w:val="center"/>
              <w:rPr>
                <w:b/>
                <w:bCs/>
                <w:sz w:val="22"/>
                <w:szCs w:val="22"/>
              </w:rPr>
            </w:pPr>
            <w:r w:rsidRPr="008312A8">
              <w:rPr>
                <w:b/>
                <w:bCs/>
                <w:sz w:val="22"/>
                <w:szCs w:val="22"/>
              </w:rPr>
              <w:t>92,48</w:t>
            </w:r>
          </w:p>
        </w:tc>
        <w:tc>
          <w:tcPr>
            <w:tcW w:w="929" w:type="dxa"/>
            <w:shd w:val="clear" w:color="auto" w:fill="auto"/>
            <w:noWrap/>
            <w:vAlign w:val="center"/>
            <w:hideMark/>
          </w:tcPr>
          <w:p w14:paraId="0A94FF7F" w14:textId="77777777" w:rsidR="008312A8" w:rsidRPr="008312A8" w:rsidRDefault="008312A8" w:rsidP="008312A8">
            <w:pPr>
              <w:jc w:val="center"/>
              <w:rPr>
                <w:b/>
                <w:bCs/>
                <w:sz w:val="22"/>
                <w:szCs w:val="22"/>
              </w:rPr>
            </w:pPr>
            <w:r w:rsidRPr="008312A8">
              <w:rPr>
                <w:b/>
                <w:bCs/>
                <w:sz w:val="22"/>
                <w:szCs w:val="22"/>
              </w:rPr>
              <w:t>0,00</w:t>
            </w:r>
          </w:p>
        </w:tc>
        <w:tc>
          <w:tcPr>
            <w:tcW w:w="929" w:type="dxa"/>
            <w:shd w:val="clear" w:color="auto" w:fill="auto"/>
            <w:noWrap/>
            <w:vAlign w:val="center"/>
            <w:hideMark/>
          </w:tcPr>
          <w:p w14:paraId="111A6715" w14:textId="77777777" w:rsidR="008312A8" w:rsidRPr="008312A8" w:rsidRDefault="008312A8" w:rsidP="008312A8">
            <w:pPr>
              <w:jc w:val="center"/>
              <w:rPr>
                <w:b/>
                <w:bCs/>
                <w:sz w:val="22"/>
                <w:szCs w:val="22"/>
              </w:rPr>
            </w:pPr>
            <w:r w:rsidRPr="008312A8">
              <w:rPr>
                <w:b/>
                <w:bCs/>
                <w:sz w:val="22"/>
                <w:szCs w:val="22"/>
              </w:rPr>
              <w:t>0,00</w:t>
            </w:r>
          </w:p>
        </w:tc>
        <w:tc>
          <w:tcPr>
            <w:tcW w:w="1276" w:type="dxa"/>
            <w:shd w:val="clear" w:color="auto" w:fill="auto"/>
            <w:noWrap/>
            <w:vAlign w:val="center"/>
            <w:hideMark/>
          </w:tcPr>
          <w:p w14:paraId="3CF15B98" w14:textId="77777777" w:rsidR="008312A8" w:rsidRPr="008312A8" w:rsidRDefault="008312A8" w:rsidP="008312A8">
            <w:pPr>
              <w:jc w:val="center"/>
              <w:rPr>
                <w:b/>
                <w:bCs/>
                <w:sz w:val="22"/>
                <w:szCs w:val="22"/>
              </w:rPr>
            </w:pPr>
            <w:r w:rsidRPr="008312A8">
              <w:rPr>
                <w:b/>
                <w:bCs/>
                <w:sz w:val="22"/>
                <w:szCs w:val="22"/>
              </w:rPr>
              <w:t>254,38</w:t>
            </w:r>
          </w:p>
        </w:tc>
        <w:tc>
          <w:tcPr>
            <w:tcW w:w="1134" w:type="dxa"/>
            <w:shd w:val="clear" w:color="auto" w:fill="auto"/>
            <w:noWrap/>
            <w:vAlign w:val="center"/>
            <w:hideMark/>
          </w:tcPr>
          <w:p w14:paraId="1253B8F1" w14:textId="77777777" w:rsidR="008312A8" w:rsidRPr="008312A8" w:rsidRDefault="008312A8" w:rsidP="008312A8">
            <w:pPr>
              <w:jc w:val="center"/>
              <w:rPr>
                <w:b/>
                <w:bCs/>
                <w:sz w:val="22"/>
                <w:szCs w:val="22"/>
              </w:rPr>
            </w:pPr>
            <w:r w:rsidRPr="008312A8">
              <w:rPr>
                <w:b/>
                <w:bCs/>
                <w:sz w:val="22"/>
                <w:szCs w:val="22"/>
              </w:rPr>
              <w:t>261,76</w:t>
            </w:r>
          </w:p>
        </w:tc>
        <w:tc>
          <w:tcPr>
            <w:tcW w:w="1134" w:type="dxa"/>
            <w:shd w:val="clear" w:color="auto" w:fill="auto"/>
            <w:noWrap/>
            <w:vAlign w:val="center"/>
            <w:hideMark/>
          </w:tcPr>
          <w:p w14:paraId="30EAA1C2" w14:textId="77777777" w:rsidR="008312A8" w:rsidRPr="008312A8" w:rsidRDefault="008312A8" w:rsidP="008312A8">
            <w:pPr>
              <w:jc w:val="center"/>
              <w:rPr>
                <w:b/>
                <w:bCs/>
                <w:sz w:val="22"/>
                <w:szCs w:val="22"/>
              </w:rPr>
            </w:pPr>
            <w:r w:rsidRPr="008312A8">
              <w:rPr>
                <w:b/>
                <w:bCs/>
                <w:sz w:val="22"/>
                <w:szCs w:val="22"/>
              </w:rPr>
              <w:t>269,35</w:t>
            </w:r>
          </w:p>
        </w:tc>
        <w:tc>
          <w:tcPr>
            <w:tcW w:w="1134" w:type="dxa"/>
            <w:shd w:val="clear" w:color="auto" w:fill="auto"/>
            <w:noWrap/>
            <w:vAlign w:val="center"/>
            <w:hideMark/>
          </w:tcPr>
          <w:p w14:paraId="344C6FC3" w14:textId="77777777" w:rsidR="008312A8" w:rsidRPr="008312A8" w:rsidRDefault="008312A8" w:rsidP="008312A8">
            <w:pPr>
              <w:jc w:val="center"/>
              <w:rPr>
                <w:b/>
                <w:bCs/>
                <w:sz w:val="22"/>
                <w:szCs w:val="22"/>
              </w:rPr>
            </w:pPr>
            <w:r w:rsidRPr="008312A8">
              <w:rPr>
                <w:b/>
                <w:bCs/>
                <w:sz w:val="22"/>
                <w:szCs w:val="22"/>
              </w:rPr>
              <w:t>611,40</w:t>
            </w:r>
          </w:p>
        </w:tc>
        <w:tc>
          <w:tcPr>
            <w:tcW w:w="947" w:type="dxa"/>
            <w:shd w:val="clear" w:color="auto" w:fill="auto"/>
            <w:noWrap/>
            <w:vAlign w:val="center"/>
            <w:hideMark/>
          </w:tcPr>
          <w:p w14:paraId="73684EF9" w14:textId="77777777" w:rsidR="008312A8" w:rsidRPr="008312A8" w:rsidRDefault="008312A8" w:rsidP="008312A8">
            <w:pPr>
              <w:jc w:val="center"/>
              <w:rPr>
                <w:b/>
                <w:bCs/>
                <w:sz w:val="22"/>
                <w:szCs w:val="22"/>
              </w:rPr>
            </w:pPr>
            <w:r w:rsidRPr="008312A8">
              <w:rPr>
                <w:b/>
                <w:bCs/>
                <w:sz w:val="22"/>
                <w:szCs w:val="22"/>
              </w:rPr>
              <w:t>0,00</w:t>
            </w:r>
          </w:p>
        </w:tc>
        <w:tc>
          <w:tcPr>
            <w:tcW w:w="920" w:type="dxa"/>
            <w:shd w:val="clear" w:color="auto" w:fill="auto"/>
            <w:noWrap/>
            <w:vAlign w:val="center"/>
            <w:hideMark/>
          </w:tcPr>
          <w:p w14:paraId="03AA9D13" w14:textId="77777777" w:rsidR="008312A8" w:rsidRPr="008312A8" w:rsidRDefault="008312A8" w:rsidP="008312A8">
            <w:pPr>
              <w:jc w:val="center"/>
              <w:rPr>
                <w:b/>
                <w:bCs/>
                <w:sz w:val="22"/>
                <w:szCs w:val="22"/>
              </w:rPr>
            </w:pPr>
            <w:r w:rsidRPr="008312A8">
              <w:rPr>
                <w:b/>
                <w:bCs/>
                <w:sz w:val="22"/>
                <w:szCs w:val="22"/>
              </w:rPr>
              <w:t>0,00</w:t>
            </w:r>
          </w:p>
        </w:tc>
      </w:tr>
      <w:bookmarkEnd w:id="264"/>
    </w:tbl>
    <w:p w14:paraId="406E9EE3" w14:textId="39EA0193" w:rsidR="008312A8" w:rsidRDefault="008312A8" w:rsidP="005E2BE1">
      <w:pPr>
        <w:jc w:val="center"/>
        <w:rPr>
          <w:rFonts w:eastAsia="Calibri"/>
          <w:b/>
          <w:sz w:val="24"/>
          <w:szCs w:val="28"/>
        </w:rPr>
      </w:pPr>
    </w:p>
    <w:p w14:paraId="614B3F97" w14:textId="77777777" w:rsidR="008312A8" w:rsidRDefault="008312A8" w:rsidP="005E2BE1">
      <w:pPr>
        <w:jc w:val="center"/>
        <w:rPr>
          <w:rFonts w:eastAsia="Calibri"/>
          <w:b/>
          <w:sz w:val="24"/>
          <w:szCs w:val="28"/>
        </w:rPr>
      </w:pPr>
    </w:p>
    <w:p w14:paraId="611A8EDA" w14:textId="77777777" w:rsidR="005E2BE1" w:rsidRPr="00D167EA" w:rsidRDefault="005E2BE1" w:rsidP="005E2BE1">
      <w:pPr>
        <w:jc w:val="center"/>
        <w:rPr>
          <w:b/>
          <w:sz w:val="22"/>
          <w:szCs w:val="24"/>
          <w:lang w:val="x-none" w:eastAsia="x-none"/>
        </w:rPr>
      </w:pPr>
    </w:p>
    <w:p w14:paraId="094ED7C2" w14:textId="77777777" w:rsidR="005E2BE1" w:rsidRDefault="005E2BE1" w:rsidP="005E2BE1">
      <w:pPr>
        <w:rPr>
          <w:highlight w:val="yellow"/>
          <w:lang w:eastAsia="x-none"/>
        </w:rPr>
      </w:pPr>
      <w:r>
        <w:rPr>
          <w:highlight w:val="yellow"/>
          <w:lang w:eastAsia="x-none"/>
        </w:rPr>
        <w:br w:type="page"/>
      </w:r>
    </w:p>
    <w:p w14:paraId="30B7D7AA" w14:textId="62158229" w:rsidR="005E2BE1" w:rsidRPr="00D167EA" w:rsidRDefault="005E2BE1" w:rsidP="005E2BE1">
      <w:pPr>
        <w:jc w:val="right"/>
        <w:rPr>
          <w:b/>
          <w:sz w:val="24"/>
          <w:szCs w:val="24"/>
        </w:rPr>
      </w:pPr>
      <w:r w:rsidRPr="00D167EA">
        <w:rPr>
          <w:b/>
          <w:sz w:val="24"/>
          <w:szCs w:val="24"/>
        </w:rPr>
        <w:lastRenderedPageBreak/>
        <w:t xml:space="preserve">Таблица </w:t>
      </w:r>
      <w:r w:rsidRPr="00D167EA">
        <w:rPr>
          <w:b/>
          <w:sz w:val="24"/>
          <w:szCs w:val="24"/>
        </w:rPr>
        <w:fldChar w:fldCharType="begin"/>
      </w:r>
      <w:r w:rsidRPr="00D167EA">
        <w:rPr>
          <w:b/>
          <w:sz w:val="24"/>
          <w:szCs w:val="24"/>
        </w:rPr>
        <w:instrText xml:space="preserve"> SEQ Таблица \* ARABIC </w:instrText>
      </w:r>
      <w:r w:rsidRPr="00D167EA">
        <w:rPr>
          <w:b/>
          <w:sz w:val="24"/>
          <w:szCs w:val="24"/>
        </w:rPr>
        <w:fldChar w:fldCharType="separate"/>
      </w:r>
      <w:r w:rsidR="005D731C">
        <w:rPr>
          <w:b/>
          <w:noProof/>
          <w:sz w:val="24"/>
          <w:szCs w:val="24"/>
        </w:rPr>
        <w:t>61</w:t>
      </w:r>
      <w:r w:rsidRPr="00D167EA">
        <w:rPr>
          <w:b/>
          <w:sz w:val="24"/>
          <w:szCs w:val="24"/>
        </w:rPr>
        <w:fldChar w:fldCharType="end"/>
      </w:r>
    </w:p>
    <w:p w14:paraId="17D9525A" w14:textId="77777777" w:rsidR="005E2BE1" w:rsidRDefault="005E2BE1" w:rsidP="005E2BE1">
      <w:pPr>
        <w:jc w:val="center"/>
        <w:rPr>
          <w:rFonts w:eastAsia="Calibri"/>
          <w:b/>
          <w:sz w:val="24"/>
          <w:szCs w:val="28"/>
        </w:rPr>
      </w:pPr>
      <w:r w:rsidRPr="00D167EA">
        <w:rPr>
          <w:rFonts w:eastAsia="Calibri"/>
          <w:b/>
          <w:sz w:val="24"/>
          <w:szCs w:val="28"/>
        </w:rPr>
        <w:t xml:space="preserve">Расчет платы за подключение (технологическое присоединение) к системе </w:t>
      </w:r>
      <w:r>
        <w:rPr>
          <w:rFonts w:eastAsia="Calibri"/>
          <w:b/>
          <w:sz w:val="24"/>
          <w:szCs w:val="28"/>
        </w:rPr>
        <w:t>водоотведения</w:t>
      </w:r>
      <w:r w:rsidRPr="00D167EA">
        <w:rPr>
          <w:rFonts w:eastAsia="Calibri"/>
          <w:b/>
          <w:sz w:val="24"/>
          <w:szCs w:val="28"/>
        </w:rPr>
        <w:t xml:space="preserve"> для МУП «Югорскэнергогаз»</w:t>
      </w:r>
    </w:p>
    <w:tbl>
      <w:tblPr>
        <w:tblW w:w="1516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872"/>
        <w:gridCol w:w="1078"/>
        <w:gridCol w:w="1048"/>
        <w:gridCol w:w="992"/>
        <w:gridCol w:w="992"/>
        <w:gridCol w:w="993"/>
        <w:gridCol w:w="1275"/>
        <w:gridCol w:w="1134"/>
        <w:gridCol w:w="1134"/>
        <w:gridCol w:w="1201"/>
        <w:gridCol w:w="925"/>
        <w:gridCol w:w="992"/>
      </w:tblGrid>
      <w:tr w:rsidR="008312A8" w:rsidRPr="008312A8" w14:paraId="48966196" w14:textId="77777777" w:rsidTr="008312A8">
        <w:trPr>
          <w:trHeight w:val="300"/>
        </w:trPr>
        <w:tc>
          <w:tcPr>
            <w:tcW w:w="2547" w:type="dxa"/>
            <w:vMerge w:val="restart"/>
            <w:shd w:val="clear" w:color="auto" w:fill="auto"/>
            <w:noWrap/>
            <w:vAlign w:val="center"/>
            <w:hideMark/>
          </w:tcPr>
          <w:p w14:paraId="5894D81B" w14:textId="77777777" w:rsidR="008312A8" w:rsidRPr="008312A8" w:rsidRDefault="008312A8" w:rsidP="008312A8">
            <w:pPr>
              <w:jc w:val="center"/>
              <w:rPr>
                <w:b/>
                <w:bCs/>
                <w:sz w:val="22"/>
                <w:szCs w:val="22"/>
              </w:rPr>
            </w:pPr>
            <w:bookmarkStart w:id="265" w:name="_Hlk500419849"/>
            <w:r w:rsidRPr="008312A8">
              <w:rPr>
                <w:b/>
                <w:bCs/>
                <w:sz w:val="22"/>
                <w:szCs w:val="22"/>
              </w:rPr>
              <w:t xml:space="preserve">Наименование </w:t>
            </w:r>
          </w:p>
        </w:tc>
        <w:tc>
          <w:tcPr>
            <w:tcW w:w="850" w:type="dxa"/>
            <w:vMerge w:val="restart"/>
            <w:shd w:val="clear" w:color="auto" w:fill="auto"/>
            <w:noWrap/>
            <w:vAlign w:val="center"/>
            <w:hideMark/>
          </w:tcPr>
          <w:p w14:paraId="61337207" w14:textId="05CF35F9" w:rsidR="008312A8" w:rsidRPr="008312A8" w:rsidRDefault="008312A8" w:rsidP="008312A8">
            <w:pPr>
              <w:jc w:val="center"/>
              <w:rPr>
                <w:b/>
                <w:bCs/>
                <w:sz w:val="22"/>
                <w:szCs w:val="22"/>
              </w:rPr>
            </w:pPr>
            <w:r w:rsidRPr="008312A8">
              <w:rPr>
                <w:b/>
                <w:bCs/>
                <w:sz w:val="22"/>
                <w:szCs w:val="22"/>
              </w:rPr>
              <w:t>Ед.</w:t>
            </w:r>
            <w:r>
              <w:rPr>
                <w:b/>
                <w:bCs/>
                <w:sz w:val="22"/>
                <w:szCs w:val="22"/>
              </w:rPr>
              <w:t xml:space="preserve"> </w:t>
            </w:r>
            <w:r w:rsidRPr="008312A8">
              <w:rPr>
                <w:b/>
                <w:bCs/>
                <w:sz w:val="22"/>
                <w:szCs w:val="22"/>
              </w:rPr>
              <w:t>изм.</w:t>
            </w:r>
          </w:p>
        </w:tc>
        <w:tc>
          <w:tcPr>
            <w:tcW w:w="5103" w:type="dxa"/>
            <w:gridSpan w:val="5"/>
            <w:shd w:val="clear" w:color="auto" w:fill="auto"/>
            <w:noWrap/>
            <w:vAlign w:val="bottom"/>
            <w:hideMark/>
          </w:tcPr>
          <w:p w14:paraId="0DAA57CE" w14:textId="77777777" w:rsidR="008312A8" w:rsidRPr="008312A8" w:rsidRDefault="008312A8" w:rsidP="008312A8">
            <w:pPr>
              <w:jc w:val="center"/>
              <w:rPr>
                <w:b/>
                <w:bCs/>
                <w:sz w:val="22"/>
                <w:szCs w:val="22"/>
              </w:rPr>
            </w:pPr>
            <w:r w:rsidRPr="008312A8">
              <w:rPr>
                <w:b/>
                <w:bCs/>
                <w:sz w:val="22"/>
                <w:szCs w:val="22"/>
              </w:rPr>
              <w:t>1 этап</w:t>
            </w:r>
          </w:p>
        </w:tc>
        <w:tc>
          <w:tcPr>
            <w:tcW w:w="5669" w:type="dxa"/>
            <w:gridSpan w:val="5"/>
            <w:shd w:val="clear" w:color="auto" w:fill="auto"/>
            <w:noWrap/>
            <w:vAlign w:val="bottom"/>
            <w:hideMark/>
          </w:tcPr>
          <w:p w14:paraId="5AF72478" w14:textId="77777777" w:rsidR="008312A8" w:rsidRPr="008312A8" w:rsidRDefault="008312A8" w:rsidP="008312A8">
            <w:pPr>
              <w:jc w:val="center"/>
              <w:rPr>
                <w:b/>
                <w:bCs/>
                <w:sz w:val="22"/>
                <w:szCs w:val="22"/>
              </w:rPr>
            </w:pPr>
            <w:r w:rsidRPr="008312A8">
              <w:rPr>
                <w:b/>
                <w:bCs/>
                <w:sz w:val="22"/>
                <w:szCs w:val="22"/>
              </w:rPr>
              <w:t>2 этап</w:t>
            </w:r>
          </w:p>
        </w:tc>
        <w:tc>
          <w:tcPr>
            <w:tcW w:w="992" w:type="dxa"/>
            <w:shd w:val="clear" w:color="auto" w:fill="auto"/>
            <w:noWrap/>
            <w:vAlign w:val="bottom"/>
            <w:hideMark/>
          </w:tcPr>
          <w:p w14:paraId="563EF6FE" w14:textId="77777777" w:rsidR="008312A8" w:rsidRPr="008312A8" w:rsidRDefault="008312A8" w:rsidP="008312A8">
            <w:pPr>
              <w:jc w:val="center"/>
              <w:rPr>
                <w:b/>
                <w:bCs/>
                <w:sz w:val="22"/>
                <w:szCs w:val="22"/>
              </w:rPr>
            </w:pPr>
            <w:r w:rsidRPr="008312A8">
              <w:rPr>
                <w:b/>
                <w:bCs/>
                <w:sz w:val="22"/>
                <w:szCs w:val="22"/>
              </w:rPr>
              <w:t>3 этап</w:t>
            </w:r>
          </w:p>
        </w:tc>
      </w:tr>
      <w:tr w:rsidR="008312A8" w:rsidRPr="008312A8" w14:paraId="7B163EA8" w14:textId="77777777" w:rsidTr="008312A8">
        <w:trPr>
          <w:trHeight w:val="300"/>
        </w:trPr>
        <w:tc>
          <w:tcPr>
            <w:tcW w:w="2547" w:type="dxa"/>
            <w:vMerge/>
            <w:vAlign w:val="center"/>
            <w:hideMark/>
          </w:tcPr>
          <w:p w14:paraId="4C2AA63C" w14:textId="77777777" w:rsidR="008312A8" w:rsidRPr="008312A8" w:rsidRDefault="008312A8" w:rsidP="008312A8">
            <w:pPr>
              <w:rPr>
                <w:b/>
                <w:bCs/>
                <w:sz w:val="22"/>
                <w:szCs w:val="22"/>
              </w:rPr>
            </w:pPr>
          </w:p>
        </w:tc>
        <w:tc>
          <w:tcPr>
            <w:tcW w:w="850" w:type="dxa"/>
            <w:vMerge/>
            <w:vAlign w:val="center"/>
            <w:hideMark/>
          </w:tcPr>
          <w:p w14:paraId="1B383779" w14:textId="77777777" w:rsidR="008312A8" w:rsidRPr="008312A8" w:rsidRDefault="008312A8" w:rsidP="008312A8">
            <w:pPr>
              <w:rPr>
                <w:b/>
                <w:bCs/>
                <w:sz w:val="22"/>
                <w:szCs w:val="22"/>
              </w:rPr>
            </w:pPr>
          </w:p>
        </w:tc>
        <w:tc>
          <w:tcPr>
            <w:tcW w:w="1078" w:type="dxa"/>
            <w:shd w:val="clear" w:color="auto" w:fill="auto"/>
            <w:noWrap/>
            <w:vAlign w:val="center"/>
            <w:hideMark/>
          </w:tcPr>
          <w:p w14:paraId="56B4D11B" w14:textId="77777777" w:rsidR="008312A8" w:rsidRPr="008312A8" w:rsidRDefault="008312A8" w:rsidP="008312A8">
            <w:pPr>
              <w:jc w:val="center"/>
              <w:rPr>
                <w:b/>
                <w:bCs/>
                <w:sz w:val="22"/>
                <w:szCs w:val="22"/>
              </w:rPr>
            </w:pPr>
            <w:r w:rsidRPr="008312A8">
              <w:rPr>
                <w:b/>
                <w:bCs/>
                <w:sz w:val="22"/>
                <w:szCs w:val="22"/>
              </w:rPr>
              <w:t>2018 г.</w:t>
            </w:r>
          </w:p>
        </w:tc>
        <w:tc>
          <w:tcPr>
            <w:tcW w:w="1048" w:type="dxa"/>
            <w:shd w:val="clear" w:color="auto" w:fill="auto"/>
            <w:noWrap/>
            <w:vAlign w:val="center"/>
            <w:hideMark/>
          </w:tcPr>
          <w:p w14:paraId="71C6E2D4" w14:textId="77777777" w:rsidR="008312A8" w:rsidRPr="008312A8" w:rsidRDefault="008312A8" w:rsidP="008312A8">
            <w:pPr>
              <w:jc w:val="center"/>
              <w:rPr>
                <w:b/>
                <w:bCs/>
                <w:sz w:val="22"/>
                <w:szCs w:val="22"/>
              </w:rPr>
            </w:pPr>
            <w:r w:rsidRPr="008312A8">
              <w:rPr>
                <w:b/>
                <w:bCs/>
                <w:sz w:val="22"/>
                <w:szCs w:val="22"/>
              </w:rPr>
              <w:t>2019 г.</w:t>
            </w:r>
          </w:p>
        </w:tc>
        <w:tc>
          <w:tcPr>
            <w:tcW w:w="992" w:type="dxa"/>
            <w:shd w:val="clear" w:color="auto" w:fill="auto"/>
            <w:noWrap/>
            <w:vAlign w:val="center"/>
            <w:hideMark/>
          </w:tcPr>
          <w:p w14:paraId="75F8E00A" w14:textId="77777777" w:rsidR="008312A8" w:rsidRPr="008312A8" w:rsidRDefault="008312A8" w:rsidP="008312A8">
            <w:pPr>
              <w:jc w:val="center"/>
              <w:rPr>
                <w:b/>
                <w:bCs/>
                <w:sz w:val="22"/>
                <w:szCs w:val="22"/>
              </w:rPr>
            </w:pPr>
            <w:r w:rsidRPr="008312A8">
              <w:rPr>
                <w:b/>
                <w:bCs/>
                <w:sz w:val="22"/>
                <w:szCs w:val="22"/>
              </w:rPr>
              <w:t>2020 г.</w:t>
            </w:r>
          </w:p>
        </w:tc>
        <w:tc>
          <w:tcPr>
            <w:tcW w:w="992" w:type="dxa"/>
            <w:shd w:val="clear" w:color="auto" w:fill="auto"/>
            <w:noWrap/>
            <w:vAlign w:val="center"/>
            <w:hideMark/>
          </w:tcPr>
          <w:p w14:paraId="67B7D7BE" w14:textId="77777777" w:rsidR="008312A8" w:rsidRPr="008312A8" w:rsidRDefault="008312A8" w:rsidP="008312A8">
            <w:pPr>
              <w:jc w:val="center"/>
              <w:rPr>
                <w:b/>
                <w:bCs/>
                <w:sz w:val="22"/>
                <w:szCs w:val="22"/>
              </w:rPr>
            </w:pPr>
            <w:r w:rsidRPr="008312A8">
              <w:rPr>
                <w:b/>
                <w:bCs/>
                <w:sz w:val="22"/>
                <w:szCs w:val="22"/>
              </w:rPr>
              <w:t>2021 г.</w:t>
            </w:r>
          </w:p>
        </w:tc>
        <w:tc>
          <w:tcPr>
            <w:tcW w:w="993" w:type="dxa"/>
            <w:shd w:val="clear" w:color="auto" w:fill="auto"/>
            <w:noWrap/>
            <w:vAlign w:val="center"/>
            <w:hideMark/>
          </w:tcPr>
          <w:p w14:paraId="12DC7476" w14:textId="77777777" w:rsidR="008312A8" w:rsidRPr="008312A8" w:rsidRDefault="008312A8" w:rsidP="008312A8">
            <w:pPr>
              <w:jc w:val="center"/>
              <w:rPr>
                <w:b/>
                <w:bCs/>
                <w:sz w:val="22"/>
                <w:szCs w:val="22"/>
              </w:rPr>
            </w:pPr>
            <w:r w:rsidRPr="008312A8">
              <w:rPr>
                <w:b/>
                <w:bCs/>
                <w:sz w:val="22"/>
                <w:szCs w:val="22"/>
              </w:rPr>
              <w:t>2022 г.</w:t>
            </w:r>
          </w:p>
        </w:tc>
        <w:tc>
          <w:tcPr>
            <w:tcW w:w="1275" w:type="dxa"/>
            <w:shd w:val="clear" w:color="auto" w:fill="auto"/>
            <w:noWrap/>
            <w:vAlign w:val="center"/>
            <w:hideMark/>
          </w:tcPr>
          <w:p w14:paraId="2E6C7D94" w14:textId="77777777" w:rsidR="008312A8" w:rsidRPr="008312A8" w:rsidRDefault="008312A8" w:rsidP="008312A8">
            <w:pPr>
              <w:jc w:val="center"/>
              <w:rPr>
                <w:b/>
                <w:bCs/>
                <w:sz w:val="22"/>
                <w:szCs w:val="22"/>
              </w:rPr>
            </w:pPr>
            <w:r w:rsidRPr="008312A8">
              <w:rPr>
                <w:b/>
                <w:bCs/>
                <w:sz w:val="22"/>
                <w:szCs w:val="22"/>
              </w:rPr>
              <w:t>2023 г.</w:t>
            </w:r>
          </w:p>
        </w:tc>
        <w:tc>
          <w:tcPr>
            <w:tcW w:w="1134" w:type="dxa"/>
            <w:shd w:val="clear" w:color="auto" w:fill="auto"/>
            <w:noWrap/>
            <w:vAlign w:val="center"/>
            <w:hideMark/>
          </w:tcPr>
          <w:p w14:paraId="131A5EC6" w14:textId="77777777" w:rsidR="008312A8" w:rsidRPr="008312A8" w:rsidRDefault="008312A8" w:rsidP="008312A8">
            <w:pPr>
              <w:jc w:val="center"/>
              <w:rPr>
                <w:b/>
                <w:bCs/>
                <w:sz w:val="22"/>
                <w:szCs w:val="22"/>
              </w:rPr>
            </w:pPr>
            <w:r w:rsidRPr="008312A8">
              <w:rPr>
                <w:b/>
                <w:bCs/>
                <w:sz w:val="22"/>
                <w:szCs w:val="22"/>
              </w:rPr>
              <w:t>2024 г.</w:t>
            </w:r>
          </w:p>
        </w:tc>
        <w:tc>
          <w:tcPr>
            <w:tcW w:w="1134" w:type="dxa"/>
            <w:shd w:val="clear" w:color="auto" w:fill="auto"/>
            <w:noWrap/>
            <w:vAlign w:val="center"/>
            <w:hideMark/>
          </w:tcPr>
          <w:p w14:paraId="75B29AC2" w14:textId="77777777" w:rsidR="008312A8" w:rsidRPr="008312A8" w:rsidRDefault="008312A8" w:rsidP="008312A8">
            <w:pPr>
              <w:jc w:val="center"/>
              <w:rPr>
                <w:b/>
                <w:bCs/>
                <w:sz w:val="22"/>
                <w:szCs w:val="22"/>
              </w:rPr>
            </w:pPr>
            <w:r w:rsidRPr="008312A8">
              <w:rPr>
                <w:b/>
                <w:bCs/>
                <w:sz w:val="22"/>
                <w:szCs w:val="22"/>
              </w:rPr>
              <w:t>2025 г.</w:t>
            </w:r>
          </w:p>
        </w:tc>
        <w:tc>
          <w:tcPr>
            <w:tcW w:w="1201" w:type="dxa"/>
            <w:shd w:val="clear" w:color="auto" w:fill="auto"/>
            <w:noWrap/>
            <w:vAlign w:val="center"/>
            <w:hideMark/>
          </w:tcPr>
          <w:p w14:paraId="5FE7F398" w14:textId="77777777" w:rsidR="008312A8" w:rsidRPr="008312A8" w:rsidRDefault="008312A8" w:rsidP="008312A8">
            <w:pPr>
              <w:jc w:val="center"/>
              <w:rPr>
                <w:b/>
                <w:bCs/>
                <w:sz w:val="22"/>
                <w:szCs w:val="22"/>
              </w:rPr>
            </w:pPr>
            <w:r w:rsidRPr="008312A8">
              <w:rPr>
                <w:b/>
                <w:bCs/>
                <w:sz w:val="22"/>
                <w:szCs w:val="22"/>
              </w:rPr>
              <w:t>2026 г.</w:t>
            </w:r>
          </w:p>
        </w:tc>
        <w:tc>
          <w:tcPr>
            <w:tcW w:w="925" w:type="dxa"/>
            <w:shd w:val="clear" w:color="auto" w:fill="auto"/>
            <w:noWrap/>
            <w:vAlign w:val="center"/>
            <w:hideMark/>
          </w:tcPr>
          <w:p w14:paraId="6078F671" w14:textId="77777777" w:rsidR="008312A8" w:rsidRPr="008312A8" w:rsidRDefault="008312A8" w:rsidP="008312A8">
            <w:pPr>
              <w:jc w:val="center"/>
              <w:rPr>
                <w:b/>
                <w:bCs/>
                <w:sz w:val="22"/>
                <w:szCs w:val="22"/>
              </w:rPr>
            </w:pPr>
            <w:r w:rsidRPr="008312A8">
              <w:rPr>
                <w:b/>
                <w:bCs/>
                <w:sz w:val="22"/>
                <w:szCs w:val="22"/>
              </w:rPr>
              <w:t>2027 г.</w:t>
            </w:r>
          </w:p>
        </w:tc>
        <w:tc>
          <w:tcPr>
            <w:tcW w:w="992" w:type="dxa"/>
            <w:shd w:val="clear" w:color="auto" w:fill="auto"/>
            <w:noWrap/>
            <w:vAlign w:val="center"/>
            <w:hideMark/>
          </w:tcPr>
          <w:p w14:paraId="1B93404B" w14:textId="77777777" w:rsidR="008312A8" w:rsidRPr="008312A8" w:rsidRDefault="008312A8" w:rsidP="008312A8">
            <w:pPr>
              <w:jc w:val="center"/>
              <w:rPr>
                <w:b/>
                <w:bCs/>
                <w:sz w:val="22"/>
                <w:szCs w:val="22"/>
              </w:rPr>
            </w:pPr>
            <w:r w:rsidRPr="008312A8">
              <w:rPr>
                <w:b/>
                <w:bCs/>
                <w:sz w:val="22"/>
                <w:szCs w:val="22"/>
              </w:rPr>
              <w:t>2035 г.</w:t>
            </w:r>
          </w:p>
        </w:tc>
      </w:tr>
      <w:tr w:rsidR="008312A8" w:rsidRPr="008312A8" w14:paraId="1A1E300C" w14:textId="77777777" w:rsidTr="008312A8">
        <w:trPr>
          <w:trHeight w:val="1335"/>
        </w:trPr>
        <w:tc>
          <w:tcPr>
            <w:tcW w:w="2547" w:type="dxa"/>
            <w:shd w:val="clear" w:color="auto" w:fill="auto"/>
            <w:vAlign w:val="center"/>
            <w:hideMark/>
          </w:tcPr>
          <w:p w14:paraId="1F6EA2D4" w14:textId="77777777" w:rsidR="008312A8" w:rsidRPr="008312A8" w:rsidRDefault="008312A8" w:rsidP="008312A8">
            <w:pPr>
              <w:rPr>
                <w:sz w:val="22"/>
                <w:szCs w:val="22"/>
              </w:rPr>
            </w:pPr>
            <w:r w:rsidRPr="008312A8">
              <w:rPr>
                <w:sz w:val="22"/>
                <w:szCs w:val="22"/>
              </w:rPr>
              <w:t>Величина капитальных вложений на создание, реконструкцию объектов централизованной системы, всего без учета НДС</w:t>
            </w:r>
          </w:p>
        </w:tc>
        <w:tc>
          <w:tcPr>
            <w:tcW w:w="850" w:type="dxa"/>
            <w:shd w:val="clear" w:color="auto" w:fill="auto"/>
            <w:vAlign w:val="center"/>
            <w:hideMark/>
          </w:tcPr>
          <w:p w14:paraId="726952CA" w14:textId="77777777" w:rsidR="008312A8" w:rsidRPr="008312A8" w:rsidRDefault="008312A8" w:rsidP="008312A8">
            <w:pPr>
              <w:jc w:val="center"/>
              <w:rPr>
                <w:sz w:val="22"/>
                <w:szCs w:val="22"/>
              </w:rPr>
            </w:pPr>
            <w:r w:rsidRPr="008312A8">
              <w:rPr>
                <w:sz w:val="22"/>
                <w:szCs w:val="22"/>
              </w:rPr>
              <w:t>тыс. руб.</w:t>
            </w:r>
          </w:p>
        </w:tc>
        <w:tc>
          <w:tcPr>
            <w:tcW w:w="1078" w:type="dxa"/>
            <w:shd w:val="clear" w:color="auto" w:fill="auto"/>
            <w:noWrap/>
            <w:vAlign w:val="center"/>
            <w:hideMark/>
          </w:tcPr>
          <w:p w14:paraId="4D99FCED" w14:textId="77777777" w:rsidR="008312A8" w:rsidRPr="008312A8" w:rsidRDefault="008312A8" w:rsidP="008312A8">
            <w:pPr>
              <w:jc w:val="center"/>
              <w:rPr>
                <w:sz w:val="22"/>
                <w:szCs w:val="22"/>
              </w:rPr>
            </w:pPr>
            <w:r w:rsidRPr="008312A8">
              <w:rPr>
                <w:sz w:val="22"/>
                <w:szCs w:val="22"/>
              </w:rPr>
              <w:t>4 857,1</w:t>
            </w:r>
          </w:p>
        </w:tc>
        <w:tc>
          <w:tcPr>
            <w:tcW w:w="1048" w:type="dxa"/>
            <w:shd w:val="clear" w:color="auto" w:fill="auto"/>
            <w:noWrap/>
            <w:vAlign w:val="center"/>
            <w:hideMark/>
          </w:tcPr>
          <w:p w14:paraId="2788FF85" w14:textId="77777777" w:rsidR="008312A8" w:rsidRPr="008312A8" w:rsidRDefault="008312A8" w:rsidP="008312A8">
            <w:pPr>
              <w:jc w:val="center"/>
              <w:rPr>
                <w:sz w:val="22"/>
                <w:szCs w:val="22"/>
              </w:rPr>
            </w:pPr>
            <w:r w:rsidRPr="008312A8">
              <w:rPr>
                <w:sz w:val="22"/>
                <w:szCs w:val="22"/>
              </w:rPr>
              <w:t>20 259,1</w:t>
            </w:r>
          </w:p>
        </w:tc>
        <w:tc>
          <w:tcPr>
            <w:tcW w:w="992" w:type="dxa"/>
            <w:shd w:val="clear" w:color="auto" w:fill="auto"/>
            <w:noWrap/>
            <w:vAlign w:val="center"/>
            <w:hideMark/>
          </w:tcPr>
          <w:p w14:paraId="4DBF489D" w14:textId="77777777" w:rsidR="008312A8" w:rsidRPr="008312A8" w:rsidRDefault="008312A8" w:rsidP="008312A8">
            <w:pPr>
              <w:jc w:val="center"/>
              <w:rPr>
                <w:sz w:val="22"/>
                <w:szCs w:val="22"/>
              </w:rPr>
            </w:pPr>
            <w:r w:rsidRPr="008312A8">
              <w:rPr>
                <w:sz w:val="22"/>
                <w:szCs w:val="22"/>
              </w:rPr>
              <w:t>55 594,3</w:t>
            </w:r>
          </w:p>
        </w:tc>
        <w:tc>
          <w:tcPr>
            <w:tcW w:w="992" w:type="dxa"/>
            <w:shd w:val="clear" w:color="auto" w:fill="auto"/>
            <w:noWrap/>
            <w:vAlign w:val="center"/>
            <w:hideMark/>
          </w:tcPr>
          <w:p w14:paraId="3E518AD3" w14:textId="77777777" w:rsidR="008312A8" w:rsidRPr="008312A8" w:rsidRDefault="008312A8" w:rsidP="008312A8">
            <w:pPr>
              <w:jc w:val="center"/>
              <w:rPr>
                <w:sz w:val="22"/>
                <w:szCs w:val="22"/>
              </w:rPr>
            </w:pPr>
            <w:r w:rsidRPr="008312A8">
              <w:rPr>
                <w:sz w:val="22"/>
                <w:szCs w:val="22"/>
              </w:rPr>
              <w:t>0,0</w:t>
            </w:r>
          </w:p>
        </w:tc>
        <w:tc>
          <w:tcPr>
            <w:tcW w:w="993" w:type="dxa"/>
            <w:shd w:val="clear" w:color="auto" w:fill="auto"/>
            <w:noWrap/>
            <w:vAlign w:val="center"/>
            <w:hideMark/>
          </w:tcPr>
          <w:p w14:paraId="594787AF" w14:textId="77777777" w:rsidR="008312A8" w:rsidRPr="008312A8" w:rsidRDefault="008312A8" w:rsidP="008312A8">
            <w:pPr>
              <w:jc w:val="center"/>
              <w:rPr>
                <w:sz w:val="22"/>
                <w:szCs w:val="22"/>
              </w:rPr>
            </w:pPr>
            <w:r w:rsidRPr="008312A8">
              <w:rPr>
                <w:sz w:val="22"/>
                <w:szCs w:val="22"/>
              </w:rPr>
              <w:t>0,0</w:t>
            </w:r>
          </w:p>
        </w:tc>
        <w:tc>
          <w:tcPr>
            <w:tcW w:w="1275" w:type="dxa"/>
            <w:shd w:val="clear" w:color="auto" w:fill="auto"/>
            <w:noWrap/>
            <w:vAlign w:val="center"/>
            <w:hideMark/>
          </w:tcPr>
          <w:p w14:paraId="282D25E8" w14:textId="77777777" w:rsidR="008312A8" w:rsidRPr="008312A8" w:rsidRDefault="008312A8" w:rsidP="008312A8">
            <w:pPr>
              <w:jc w:val="center"/>
              <w:rPr>
                <w:sz w:val="22"/>
                <w:szCs w:val="22"/>
              </w:rPr>
            </w:pPr>
            <w:r w:rsidRPr="008312A8">
              <w:rPr>
                <w:sz w:val="22"/>
                <w:szCs w:val="22"/>
              </w:rPr>
              <w:t>158 339,2</w:t>
            </w:r>
          </w:p>
        </w:tc>
        <w:tc>
          <w:tcPr>
            <w:tcW w:w="1134" w:type="dxa"/>
            <w:shd w:val="clear" w:color="auto" w:fill="auto"/>
            <w:noWrap/>
            <w:vAlign w:val="center"/>
            <w:hideMark/>
          </w:tcPr>
          <w:p w14:paraId="67140D3F" w14:textId="77777777" w:rsidR="008312A8" w:rsidRPr="008312A8" w:rsidRDefault="008312A8" w:rsidP="008312A8">
            <w:pPr>
              <w:jc w:val="center"/>
              <w:rPr>
                <w:sz w:val="22"/>
                <w:szCs w:val="22"/>
              </w:rPr>
            </w:pPr>
            <w:r w:rsidRPr="008312A8">
              <w:rPr>
                <w:sz w:val="22"/>
                <w:szCs w:val="22"/>
              </w:rPr>
              <w:t>162 931,1</w:t>
            </w:r>
          </w:p>
        </w:tc>
        <w:tc>
          <w:tcPr>
            <w:tcW w:w="1134" w:type="dxa"/>
            <w:shd w:val="clear" w:color="auto" w:fill="auto"/>
            <w:noWrap/>
            <w:vAlign w:val="center"/>
            <w:hideMark/>
          </w:tcPr>
          <w:p w14:paraId="074D0D2C" w14:textId="77777777" w:rsidR="008312A8" w:rsidRPr="008312A8" w:rsidRDefault="008312A8" w:rsidP="008312A8">
            <w:pPr>
              <w:jc w:val="center"/>
              <w:rPr>
                <w:sz w:val="22"/>
                <w:szCs w:val="22"/>
              </w:rPr>
            </w:pPr>
            <w:r w:rsidRPr="008312A8">
              <w:rPr>
                <w:sz w:val="22"/>
                <w:szCs w:val="22"/>
              </w:rPr>
              <w:t>167 656,1</w:t>
            </w:r>
          </w:p>
        </w:tc>
        <w:tc>
          <w:tcPr>
            <w:tcW w:w="1201" w:type="dxa"/>
            <w:shd w:val="clear" w:color="auto" w:fill="auto"/>
            <w:noWrap/>
            <w:vAlign w:val="center"/>
            <w:hideMark/>
          </w:tcPr>
          <w:p w14:paraId="31FEF7F3" w14:textId="77777777" w:rsidR="008312A8" w:rsidRPr="008312A8" w:rsidRDefault="008312A8" w:rsidP="008312A8">
            <w:pPr>
              <w:jc w:val="center"/>
              <w:rPr>
                <w:sz w:val="22"/>
                <w:szCs w:val="22"/>
              </w:rPr>
            </w:pPr>
            <w:r w:rsidRPr="008312A8">
              <w:rPr>
                <w:sz w:val="22"/>
                <w:szCs w:val="22"/>
              </w:rPr>
              <w:t>172 518,1</w:t>
            </w:r>
          </w:p>
        </w:tc>
        <w:tc>
          <w:tcPr>
            <w:tcW w:w="925" w:type="dxa"/>
            <w:shd w:val="clear" w:color="auto" w:fill="auto"/>
            <w:noWrap/>
            <w:vAlign w:val="center"/>
            <w:hideMark/>
          </w:tcPr>
          <w:p w14:paraId="1D7AEA24" w14:textId="77777777" w:rsidR="008312A8" w:rsidRPr="008312A8" w:rsidRDefault="008312A8" w:rsidP="008312A8">
            <w:pPr>
              <w:jc w:val="center"/>
              <w:rPr>
                <w:sz w:val="22"/>
                <w:szCs w:val="22"/>
              </w:rPr>
            </w:pPr>
            <w:r w:rsidRPr="008312A8">
              <w:rPr>
                <w:sz w:val="22"/>
                <w:szCs w:val="22"/>
              </w:rPr>
              <w:t>0,0</w:t>
            </w:r>
          </w:p>
        </w:tc>
        <w:tc>
          <w:tcPr>
            <w:tcW w:w="992" w:type="dxa"/>
            <w:shd w:val="clear" w:color="auto" w:fill="auto"/>
            <w:noWrap/>
            <w:vAlign w:val="center"/>
            <w:hideMark/>
          </w:tcPr>
          <w:p w14:paraId="0F7517C9" w14:textId="77777777" w:rsidR="008312A8" w:rsidRPr="008312A8" w:rsidRDefault="008312A8" w:rsidP="008312A8">
            <w:pPr>
              <w:jc w:val="center"/>
              <w:rPr>
                <w:sz w:val="22"/>
                <w:szCs w:val="22"/>
              </w:rPr>
            </w:pPr>
            <w:r w:rsidRPr="008312A8">
              <w:rPr>
                <w:sz w:val="22"/>
                <w:szCs w:val="22"/>
              </w:rPr>
              <w:t>0,0</w:t>
            </w:r>
          </w:p>
        </w:tc>
      </w:tr>
      <w:tr w:rsidR="008312A8" w:rsidRPr="008312A8" w14:paraId="539FDDB2" w14:textId="77777777" w:rsidTr="008312A8">
        <w:trPr>
          <w:trHeight w:val="300"/>
        </w:trPr>
        <w:tc>
          <w:tcPr>
            <w:tcW w:w="2547" w:type="dxa"/>
            <w:shd w:val="clear" w:color="auto" w:fill="auto"/>
            <w:vAlign w:val="center"/>
            <w:hideMark/>
          </w:tcPr>
          <w:p w14:paraId="1325EE6A" w14:textId="77777777" w:rsidR="008312A8" w:rsidRPr="008312A8" w:rsidRDefault="008312A8" w:rsidP="008312A8">
            <w:pPr>
              <w:rPr>
                <w:sz w:val="22"/>
                <w:szCs w:val="22"/>
              </w:rPr>
            </w:pPr>
            <w:r w:rsidRPr="008312A8">
              <w:rPr>
                <w:sz w:val="22"/>
                <w:szCs w:val="22"/>
              </w:rPr>
              <w:t>Налог на прибыль</w:t>
            </w:r>
          </w:p>
        </w:tc>
        <w:tc>
          <w:tcPr>
            <w:tcW w:w="850" w:type="dxa"/>
            <w:shd w:val="clear" w:color="auto" w:fill="auto"/>
            <w:vAlign w:val="center"/>
            <w:hideMark/>
          </w:tcPr>
          <w:p w14:paraId="313818DF" w14:textId="77777777" w:rsidR="008312A8" w:rsidRPr="008312A8" w:rsidRDefault="008312A8" w:rsidP="008312A8">
            <w:pPr>
              <w:jc w:val="center"/>
              <w:rPr>
                <w:sz w:val="22"/>
                <w:szCs w:val="22"/>
              </w:rPr>
            </w:pPr>
            <w:r w:rsidRPr="008312A8">
              <w:rPr>
                <w:sz w:val="22"/>
                <w:szCs w:val="22"/>
              </w:rPr>
              <w:t>тыс. руб.</w:t>
            </w:r>
          </w:p>
        </w:tc>
        <w:tc>
          <w:tcPr>
            <w:tcW w:w="1078" w:type="dxa"/>
            <w:shd w:val="clear" w:color="auto" w:fill="auto"/>
            <w:noWrap/>
            <w:vAlign w:val="center"/>
            <w:hideMark/>
          </w:tcPr>
          <w:p w14:paraId="501EFDF9" w14:textId="77777777" w:rsidR="008312A8" w:rsidRPr="008312A8" w:rsidRDefault="008312A8" w:rsidP="008312A8">
            <w:pPr>
              <w:jc w:val="center"/>
              <w:rPr>
                <w:sz w:val="22"/>
                <w:szCs w:val="22"/>
              </w:rPr>
            </w:pPr>
            <w:r w:rsidRPr="008312A8">
              <w:rPr>
                <w:sz w:val="22"/>
                <w:szCs w:val="22"/>
              </w:rPr>
              <w:t>1 214,3</w:t>
            </w:r>
          </w:p>
        </w:tc>
        <w:tc>
          <w:tcPr>
            <w:tcW w:w="1048" w:type="dxa"/>
            <w:shd w:val="clear" w:color="auto" w:fill="auto"/>
            <w:noWrap/>
            <w:vAlign w:val="center"/>
            <w:hideMark/>
          </w:tcPr>
          <w:p w14:paraId="500226ED" w14:textId="77777777" w:rsidR="008312A8" w:rsidRPr="008312A8" w:rsidRDefault="008312A8" w:rsidP="008312A8">
            <w:pPr>
              <w:jc w:val="center"/>
              <w:rPr>
                <w:sz w:val="22"/>
                <w:szCs w:val="22"/>
              </w:rPr>
            </w:pPr>
            <w:r w:rsidRPr="008312A8">
              <w:rPr>
                <w:sz w:val="22"/>
                <w:szCs w:val="22"/>
              </w:rPr>
              <w:t>5 064,8</w:t>
            </w:r>
          </w:p>
        </w:tc>
        <w:tc>
          <w:tcPr>
            <w:tcW w:w="992" w:type="dxa"/>
            <w:shd w:val="clear" w:color="auto" w:fill="auto"/>
            <w:noWrap/>
            <w:vAlign w:val="center"/>
            <w:hideMark/>
          </w:tcPr>
          <w:p w14:paraId="7D9C3A65" w14:textId="77777777" w:rsidR="008312A8" w:rsidRPr="008312A8" w:rsidRDefault="008312A8" w:rsidP="008312A8">
            <w:pPr>
              <w:jc w:val="center"/>
              <w:rPr>
                <w:sz w:val="22"/>
                <w:szCs w:val="22"/>
              </w:rPr>
            </w:pPr>
            <w:r w:rsidRPr="008312A8">
              <w:rPr>
                <w:sz w:val="22"/>
                <w:szCs w:val="22"/>
              </w:rPr>
              <w:t>13 898,6</w:t>
            </w:r>
          </w:p>
        </w:tc>
        <w:tc>
          <w:tcPr>
            <w:tcW w:w="992" w:type="dxa"/>
            <w:shd w:val="clear" w:color="auto" w:fill="auto"/>
            <w:noWrap/>
            <w:vAlign w:val="center"/>
            <w:hideMark/>
          </w:tcPr>
          <w:p w14:paraId="6D792EE6" w14:textId="77777777" w:rsidR="008312A8" w:rsidRPr="008312A8" w:rsidRDefault="008312A8" w:rsidP="008312A8">
            <w:pPr>
              <w:jc w:val="center"/>
              <w:rPr>
                <w:sz w:val="22"/>
                <w:szCs w:val="22"/>
              </w:rPr>
            </w:pPr>
            <w:r w:rsidRPr="008312A8">
              <w:rPr>
                <w:sz w:val="22"/>
                <w:szCs w:val="22"/>
              </w:rPr>
              <w:t>0,0</w:t>
            </w:r>
          </w:p>
        </w:tc>
        <w:tc>
          <w:tcPr>
            <w:tcW w:w="993" w:type="dxa"/>
            <w:shd w:val="clear" w:color="auto" w:fill="auto"/>
            <w:noWrap/>
            <w:vAlign w:val="center"/>
            <w:hideMark/>
          </w:tcPr>
          <w:p w14:paraId="5D091148" w14:textId="77777777" w:rsidR="008312A8" w:rsidRPr="008312A8" w:rsidRDefault="008312A8" w:rsidP="008312A8">
            <w:pPr>
              <w:jc w:val="center"/>
              <w:rPr>
                <w:sz w:val="22"/>
                <w:szCs w:val="22"/>
              </w:rPr>
            </w:pPr>
            <w:r w:rsidRPr="008312A8">
              <w:rPr>
                <w:sz w:val="22"/>
                <w:szCs w:val="22"/>
              </w:rPr>
              <w:t>0,0</w:t>
            </w:r>
          </w:p>
        </w:tc>
        <w:tc>
          <w:tcPr>
            <w:tcW w:w="1275" w:type="dxa"/>
            <w:shd w:val="clear" w:color="auto" w:fill="auto"/>
            <w:noWrap/>
            <w:vAlign w:val="center"/>
            <w:hideMark/>
          </w:tcPr>
          <w:p w14:paraId="3FE8EE5E" w14:textId="77777777" w:rsidR="008312A8" w:rsidRPr="008312A8" w:rsidRDefault="008312A8" w:rsidP="008312A8">
            <w:pPr>
              <w:jc w:val="center"/>
              <w:rPr>
                <w:sz w:val="22"/>
                <w:szCs w:val="22"/>
              </w:rPr>
            </w:pPr>
            <w:r w:rsidRPr="008312A8">
              <w:rPr>
                <w:sz w:val="22"/>
                <w:szCs w:val="22"/>
              </w:rPr>
              <w:t>39 584,8</w:t>
            </w:r>
          </w:p>
        </w:tc>
        <w:tc>
          <w:tcPr>
            <w:tcW w:w="1134" w:type="dxa"/>
            <w:shd w:val="clear" w:color="auto" w:fill="auto"/>
            <w:noWrap/>
            <w:vAlign w:val="center"/>
            <w:hideMark/>
          </w:tcPr>
          <w:p w14:paraId="660D659C" w14:textId="77777777" w:rsidR="008312A8" w:rsidRPr="008312A8" w:rsidRDefault="008312A8" w:rsidP="008312A8">
            <w:pPr>
              <w:jc w:val="center"/>
              <w:rPr>
                <w:sz w:val="22"/>
                <w:szCs w:val="22"/>
              </w:rPr>
            </w:pPr>
            <w:r w:rsidRPr="008312A8">
              <w:rPr>
                <w:sz w:val="22"/>
                <w:szCs w:val="22"/>
              </w:rPr>
              <w:t>40 732,8</w:t>
            </w:r>
          </w:p>
        </w:tc>
        <w:tc>
          <w:tcPr>
            <w:tcW w:w="1134" w:type="dxa"/>
            <w:shd w:val="clear" w:color="auto" w:fill="auto"/>
            <w:noWrap/>
            <w:vAlign w:val="center"/>
            <w:hideMark/>
          </w:tcPr>
          <w:p w14:paraId="2B000D3B" w14:textId="77777777" w:rsidR="008312A8" w:rsidRPr="008312A8" w:rsidRDefault="008312A8" w:rsidP="008312A8">
            <w:pPr>
              <w:jc w:val="center"/>
              <w:rPr>
                <w:sz w:val="22"/>
                <w:szCs w:val="22"/>
              </w:rPr>
            </w:pPr>
            <w:r w:rsidRPr="008312A8">
              <w:rPr>
                <w:sz w:val="22"/>
                <w:szCs w:val="22"/>
              </w:rPr>
              <w:t>41 914,0</w:t>
            </w:r>
          </w:p>
        </w:tc>
        <w:tc>
          <w:tcPr>
            <w:tcW w:w="1201" w:type="dxa"/>
            <w:shd w:val="clear" w:color="auto" w:fill="auto"/>
            <w:noWrap/>
            <w:vAlign w:val="center"/>
            <w:hideMark/>
          </w:tcPr>
          <w:p w14:paraId="3C085811" w14:textId="77777777" w:rsidR="008312A8" w:rsidRPr="008312A8" w:rsidRDefault="008312A8" w:rsidP="008312A8">
            <w:pPr>
              <w:jc w:val="center"/>
              <w:rPr>
                <w:sz w:val="22"/>
                <w:szCs w:val="22"/>
              </w:rPr>
            </w:pPr>
            <w:r w:rsidRPr="008312A8">
              <w:rPr>
                <w:sz w:val="22"/>
                <w:szCs w:val="22"/>
              </w:rPr>
              <w:t>43 129,5</w:t>
            </w:r>
          </w:p>
        </w:tc>
        <w:tc>
          <w:tcPr>
            <w:tcW w:w="925" w:type="dxa"/>
            <w:shd w:val="clear" w:color="auto" w:fill="auto"/>
            <w:noWrap/>
            <w:vAlign w:val="center"/>
            <w:hideMark/>
          </w:tcPr>
          <w:p w14:paraId="27275088" w14:textId="77777777" w:rsidR="008312A8" w:rsidRPr="008312A8" w:rsidRDefault="008312A8" w:rsidP="008312A8">
            <w:pPr>
              <w:jc w:val="center"/>
              <w:rPr>
                <w:sz w:val="22"/>
                <w:szCs w:val="22"/>
              </w:rPr>
            </w:pPr>
            <w:r w:rsidRPr="008312A8">
              <w:rPr>
                <w:sz w:val="22"/>
                <w:szCs w:val="22"/>
              </w:rPr>
              <w:t>0,0</w:t>
            </w:r>
          </w:p>
        </w:tc>
        <w:tc>
          <w:tcPr>
            <w:tcW w:w="992" w:type="dxa"/>
            <w:shd w:val="clear" w:color="auto" w:fill="auto"/>
            <w:noWrap/>
            <w:vAlign w:val="center"/>
            <w:hideMark/>
          </w:tcPr>
          <w:p w14:paraId="2A492868" w14:textId="77777777" w:rsidR="008312A8" w:rsidRPr="008312A8" w:rsidRDefault="008312A8" w:rsidP="008312A8">
            <w:pPr>
              <w:jc w:val="center"/>
              <w:rPr>
                <w:sz w:val="22"/>
                <w:szCs w:val="22"/>
              </w:rPr>
            </w:pPr>
            <w:r w:rsidRPr="008312A8">
              <w:rPr>
                <w:sz w:val="22"/>
                <w:szCs w:val="22"/>
              </w:rPr>
              <w:t>0,0</w:t>
            </w:r>
          </w:p>
        </w:tc>
      </w:tr>
      <w:tr w:rsidR="008312A8" w:rsidRPr="008312A8" w14:paraId="5C6F5B70" w14:textId="77777777" w:rsidTr="008312A8">
        <w:trPr>
          <w:trHeight w:val="1200"/>
        </w:trPr>
        <w:tc>
          <w:tcPr>
            <w:tcW w:w="2547" w:type="dxa"/>
            <w:shd w:val="clear" w:color="auto" w:fill="auto"/>
            <w:vAlign w:val="center"/>
            <w:hideMark/>
          </w:tcPr>
          <w:p w14:paraId="3708CD2E" w14:textId="77777777" w:rsidR="008312A8" w:rsidRPr="008312A8" w:rsidRDefault="008312A8" w:rsidP="008312A8">
            <w:pPr>
              <w:rPr>
                <w:sz w:val="22"/>
                <w:szCs w:val="22"/>
              </w:rPr>
            </w:pPr>
            <w:r w:rsidRPr="008312A8">
              <w:rPr>
                <w:sz w:val="22"/>
                <w:szCs w:val="22"/>
              </w:rPr>
              <w:t>Итого величина расходов, подлежащих компенсации за счет платы за подключение (присоединение)</w:t>
            </w:r>
          </w:p>
        </w:tc>
        <w:tc>
          <w:tcPr>
            <w:tcW w:w="850" w:type="dxa"/>
            <w:shd w:val="clear" w:color="auto" w:fill="auto"/>
            <w:vAlign w:val="center"/>
            <w:hideMark/>
          </w:tcPr>
          <w:p w14:paraId="67B43D8B" w14:textId="77777777" w:rsidR="008312A8" w:rsidRPr="008312A8" w:rsidRDefault="008312A8" w:rsidP="008312A8">
            <w:pPr>
              <w:jc w:val="center"/>
              <w:rPr>
                <w:sz w:val="22"/>
                <w:szCs w:val="22"/>
              </w:rPr>
            </w:pPr>
            <w:r w:rsidRPr="008312A8">
              <w:rPr>
                <w:sz w:val="22"/>
                <w:szCs w:val="22"/>
              </w:rPr>
              <w:t>тыс. руб.</w:t>
            </w:r>
          </w:p>
        </w:tc>
        <w:tc>
          <w:tcPr>
            <w:tcW w:w="1078" w:type="dxa"/>
            <w:shd w:val="clear" w:color="auto" w:fill="auto"/>
            <w:noWrap/>
            <w:vAlign w:val="center"/>
            <w:hideMark/>
          </w:tcPr>
          <w:p w14:paraId="08A9E38D" w14:textId="77777777" w:rsidR="008312A8" w:rsidRPr="008312A8" w:rsidRDefault="008312A8" w:rsidP="008312A8">
            <w:pPr>
              <w:jc w:val="center"/>
              <w:rPr>
                <w:sz w:val="22"/>
                <w:szCs w:val="22"/>
              </w:rPr>
            </w:pPr>
            <w:r w:rsidRPr="008312A8">
              <w:rPr>
                <w:sz w:val="22"/>
                <w:szCs w:val="22"/>
              </w:rPr>
              <w:t>6 071,3</w:t>
            </w:r>
          </w:p>
        </w:tc>
        <w:tc>
          <w:tcPr>
            <w:tcW w:w="1048" w:type="dxa"/>
            <w:shd w:val="clear" w:color="auto" w:fill="auto"/>
            <w:noWrap/>
            <w:vAlign w:val="center"/>
            <w:hideMark/>
          </w:tcPr>
          <w:p w14:paraId="788B5AD5" w14:textId="77777777" w:rsidR="008312A8" w:rsidRPr="008312A8" w:rsidRDefault="008312A8" w:rsidP="008312A8">
            <w:pPr>
              <w:jc w:val="center"/>
              <w:rPr>
                <w:sz w:val="22"/>
                <w:szCs w:val="22"/>
              </w:rPr>
            </w:pPr>
            <w:r w:rsidRPr="008312A8">
              <w:rPr>
                <w:sz w:val="22"/>
                <w:szCs w:val="22"/>
              </w:rPr>
              <w:t>25 323,9</w:t>
            </w:r>
          </w:p>
        </w:tc>
        <w:tc>
          <w:tcPr>
            <w:tcW w:w="992" w:type="dxa"/>
            <w:shd w:val="clear" w:color="auto" w:fill="auto"/>
            <w:noWrap/>
            <w:vAlign w:val="center"/>
            <w:hideMark/>
          </w:tcPr>
          <w:p w14:paraId="15288994" w14:textId="77777777" w:rsidR="008312A8" w:rsidRPr="008312A8" w:rsidRDefault="008312A8" w:rsidP="008312A8">
            <w:pPr>
              <w:jc w:val="center"/>
              <w:rPr>
                <w:sz w:val="22"/>
                <w:szCs w:val="22"/>
              </w:rPr>
            </w:pPr>
            <w:r w:rsidRPr="008312A8">
              <w:rPr>
                <w:sz w:val="22"/>
                <w:szCs w:val="22"/>
              </w:rPr>
              <w:t>69 492,9</w:t>
            </w:r>
          </w:p>
        </w:tc>
        <w:tc>
          <w:tcPr>
            <w:tcW w:w="992" w:type="dxa"/>
            <w:shd w:val="clear" w:color="auto" w:fill="auto"/>
            <w:noWrap/>
            <w:vAlign w:val="center"/>
            <w:hideMark/>
          </w:tcPr>
          <w:p w14:paraId="4F32B155" w14:textId="77777777" w:rsidR="008312A8" w:rsidRPr="008312A8" w:rsidRDefault="008312A8" w:rsidP="008312A8">
            <w:pPr>
              <w:jc w:val="center"/>
              <w:rPr>
                <w:sz w:val="22"/>
                <w:szCs w:val="22"/>
              </w:rPr>
            </w:pPr>
            <w:r w:rsidRPr="008312A8">
              <w:rPr>
                <w:sz w:val="22"/>
                <w:szCs w:val="22"/>
              </w:rPr>
              <w:t>0,0</w:t>
            </w:r>
          </w:p>
        </w:tc>
        <w:tc>
          <w:tcPr>
            <w:tcW w:w="993" w:type="dxa"/>
            <w:shd w:val="clear" w:color="auto" w:fill="auto"/>
            <w:noWrap/>
            <w:vAlign w:val="center"/>
            <w:hideMark/>
          </w:tcPr>
          <w:p w14:paraId="66C9D70E" w14:textId="77777777" w:rsidR="008312A8" w:rsidRPr="008312A8" w:rsidRDefault="008312A8" w:rsidP="008312A8">
            <w:pPr>
              <w:jc w:val="center"/>
              <w:rPr>
                <w:sz w:val="22"/>
                <w:szCs w:val="22"/>
              </w:rPr>
            </w:pPr>
            <w:r w:rsidRPr="008312A8">
              <w:rPr>
                <w:sz w:val="22"/>
                <w:szCs w:val="22"/>
              </w:rPr>
              <w:t>0,0</w:t>
            </w:r>
          </w:p>
        </w:tc>
        <w:tc>
          <w:tcPr>
            <w:tcW w:w="1275" w:type="dxa"/>
            <w:shd w:val="clear" w:color="auto" w:fill="auto"/>
            <w:noWrap/>
            <w:vAlign w:val="center"/>
            <w:hideMark/>
          </w:tcPr>
          <w:p w14:paraId="684C115F" w14:textId="77777777" w:rsidR="008312A8" w:rsidRPr="008312A8" w:rsidRDefault="008312A8" w:rsidP="008312A8">
            <w:pPr>
              <w:jc w:val="center"/>
              <w:rPr>
                <w:sz w:val="22"/>
                <w:szCs w:val="22"/>
              </w:rPr>
            </w:pPr>
            <w:r w:rsidRPr="008312A8">
              <w:rPr>
                <w:sz w:val="22"/>
                <w:szCs w:val="22"/>
              </w:rPr>
              <w:t>197 924,0</w:t>
            </w:r>
          </w:p>
        </w:tc>
        <w:tc>
          <w:tcPr>
            <w:tcW w:w="1134" w:type="dxa"/>
            <w:shd w:val="clear" w:color="auto" w:fill="auto"/>
            <w:noWrap/>
            <w:vAlign w:val="center"/>
            <w:hideMark/>
          </w:tcPr>
          <w:p w14:paraId="494348D2" w14:textId="77777777" w:rsidR="008312A8" w:rsidRPr="008312A8" w:rsidRDefault="008312A8" w:rsidP="008312A8">
            <w:pPr>
              <w:jc w:val="center"/>
              <w:rPr>
                <w:sz w:val="22"/>
                <w:szCs w:val="22"/>
              </w:rPr>
            </w:pPr>
            <w:r w:rsidRPr="008312A8">
              <w:rPr>
                <w:sz w:val="22"/>
                <w:szCs w:val="22"/>
              </w:rPr>
              <w:t>203 663,9</w:t>
            </w:r>
          </w:p>
        </w:tc>
        <w:tc>
          <w:tcPr>
            <w:tcW w:w="1134" w:type="dxa"/>
            <w:shd w:val="clear" w:color="auto" w:fill="auto"/>
            <w:noWrap/>
            <w:vAlign w:val="center"/>
            <w:hideMark/>
          </w:tcPr>
          <w:p w14:paraId="354D7BED" w14:textId="77777777" w:rsidR="008312A8" w:rsidRPr="008312A8" w:rsidRDefault="008312A8" w:rsidP="008312A8">
            <w:pPr>
              <w:jc w:val="center"/>
              <w:rPr>
                <w:sz w:val="22"/>
                <w:szCs w:val="22"/>
              </w:rPr>
            </w:pPr>
            <w:r w:rsidRPr="008312A8">
              <w:rPr>
                <w:sz w:val="22"/>
                <w:szCs w:val="22"/>
              </w:rPr>
              <w:t>209 570,1</w:t>
            </w:r>
          </w:p>
        </w:tc>
        <w:tc>
          <w:tcPr>
            <w:tcW w:w="1201" w:type="dxa"/>
            <w:shd w:val="clear" w:color="auto" w:fill="auto"/>
            <w:noWrap/>
            <w:vAlign w:val="center"/>
            <w:hideMark/>
          </w:tcPr>
          <w:p w14:paraId="7898128E" w14:textId="77777777" w:rsidR="008312A8" w:rsidRPr="008312A8" w:rsidRDefault="008312A8" w:rsidP="008312A8">
            <w:pPr>
              <w:jc w:val="center"/>
              <w:rPr>
                <w:sz w:val="22"/>
                <w:szCs w:val="22"/>
              </w:rPr>
            </w:pPr>
            <w:r w:rsidRPr="008312A8">
              <w:rPr>
                <w:sz w:val="22"/>
                <w:szCs w:val="22"/>
              </w:rPr>
              <w:t>215 647,6</w:t>
            </w:r>
          </w:p>
        </w:tc>
        <w:tc>
          <w:tcPr>
            <w:tcW w:w="925" w:type="dxa"/>
            <w:shd w:val="clear" w:color="auto" w:fill="auto"/>
            <w:noWrap/>
            <w:vAlign w:val="center"/>
            <w:hideMark/>
          </w:tcPr>
          <w:p w14:paraId="7D0CBB28" w14:textId="77777777" w:rsidR="008312A8" w:rsidRPr="008312A8" w:rsidRDefault="008312A8" w:rsidP="008312A8">
            <w:pPr>
              <w:jc w:val="center"/>
              <w:rPr>
                <w:sz w:val="22"/>
                <w:szCs w:val="22"/>
              </w:rPr>
            </w:pPr>
            <w:r w:rsidRPr="008312A8">
              <w:rPr>
                <w:sz w:val="22"/>
                <w:szCs w:val="22"/>
              </w:rPr>
              <w:t>0,0</w:t>
            </w:r>
          </w:p>
        </w:tc>
        <w:tc>
          <w:tcPr>
            <w:tcW w:w="992" w:type="dxa"/>
            <w:shd w:val="clear" w:color="auto" w:fill="auto"/>
            <w:noWrap/>
            <w:vAlign w:val="center"/>
            <w:hideMark/>
          </w:tcPr>
          <w:p w14:paraId="6C74EB2F" w14:textId="77777777" w:rsidR="008312A8" w:rsidRPr="008312A8" w:rsidRDefault="008312A8" w:rsidP="008312A8">
            <w:pPr>
              <w:jc w:val="center"/>
              <w:rPr>
                <w:sz w:val="22"/>
                <w:szCs w:val="22"/>
              </w:rPr>
            </w:pPr>
            <w:r w:rsidRPr="008312A8">
              <w:rPr>
                <w:sz w:val="22"/>
                <w:szCs w:val="22"/>
              </w:rPr>
              <w:t>0,0</w:t>
            </w:r>
          </w:p>
        </w:tc>
      </w:tr>
      <w:tr w:rsidR="008312A8" w:rsidRPr="008312A8" w14:paraId="2129B0D6" w14:textId="77777777" w:rsidTr="008312A8">
        <w:trPr>
          <w:trHeight w:val="900"/>
        </w:trPr>
        <w:tc>
          <w:tcPr>
            <w:tcW w:w="2547" w:type="dxa"/>
            <w:shd w:val="clear" w:color="auto" w:fill="auto"/>
            <w:vAlign w:val="center"/>
            <w:hideMark/>
          </w:tcPr>
          <w:p w14:paraId="3713D126" w14:textId="77777777" w:rsidR="008312A8" w:rsidRPr="008312A8" w:rsidRDefault="008312A8" w:rsidP="008312A8">
            <w:pPr>
              <w:rPr>
                <w:sz w:val="22"/>
                <w:szCs w:val="22"/>
              </w:rPr>
            </w:pPr>
            <w:r w:rsidRPr="008312A8">
              <w:rPr>
                <w:sz w:val="22"/>
                <w:szCs w:val="22"/>
              </w:rPr>
              <w:t>Величина подключаемой нагрузки (прирост нагрузки в централизованной системе)</w:t>
            </w:r>
          </w:p>
        </w:tc>
        <w:tc>
          <w:tcPr>
            <w:tcW w:w="850" w:type="dxa"/>
            <w:shd w:val="clear" w:color="auto" w:fill="auto"/>
            <w:noWrap/>
            <w:vAlign w:val="center"/>
            <w:hideMark/>
          </w:tcPr>
          <w:p w14:paraId="0E4B6325" w14:textId="77777777" w:rsidR="008312A8" w:rsidRPr="008312A8" w:rsidRDefault="008312A8" w:rsidP="008312A8">
            <w:pPr>
              <w:jc w:val="center"/>
              <w:rPr>
                <w:sz w:val="22"/>
                <w:szCs w:val="22"/>
              </w:rPr>
            </w:pPr>
            <w:proofErr w:type="spellStart"/>
            <w:proofErr w:type="gramStart"/>
            <w:r w:rsidRPr="008312A8">
              <w:rPr>
                <w:sz w:val="22"/>
                <w:szCs w:val="22"/>
              </w:rPr>
              <w:t>м</w:t>
            </w:r>
            <w:proofErr w:type="gramEnd"/>
            <w:r w:rsidRPr="008312A8">
              <w:rPr>
                <w:sz w:val="22"/>
                <w:szCs w:val="22"/>
              </w:rPr>
              <w:t>³</w:t>
            </w:r>
            <w:proofErr w:type="spellEnd"/>
            <w:r w:rsidRPr="008312A8">
              <w:rPr>
                <w:sz w:val="22"/>
                <w:szCs w:val="22"/>
              </w:rPr>
              <w:t>/</w:t>
            </w:r>
            <w:proofErr w:type="spellStart"/>
            <w:r w:rsidRPr="008312A8">
              <w:rPr>
                <w:sz w:val="22"/>
                <w:szCs w:val="22"/>
              </w:rPr>
              <w:t>сут</w:t>
            </w:r>
            <w:proofErr w:type="spellEnd"/>
            <w:r w:rsidRPr="008312A8">
              <w:rPr>
                <w:sz w:val="22"/>
                <w:szCs w:val="22"/>
              </w:rPr>
              <w:t>.</w:t>
            </w:r>
          </w:p>
        </w:tc>
        <w:tc>
          <w:tcPr>
            <w:tcW w:w="1078" w:type="dxa"/>
            <w:shd w:val="clear" w:color="auto" w:fill="auto"/>
            <w:noWrap/>
            <w:vAlign w:val="center"/>
            <w:hideMark/>
          </w:tcPr>
          <w:p w14:paraId="7D2728BA" w14:textId="77777777" w:rsidR="008312A8" w:rsidRPr="008312A8" w:rsidRDefault="008312A8" w:rsidP="008312A8">
            <w:pPr>
              <w:jc w:val="center"/>
              <w:rPr>
                <w:sz w:val="22"/>
                <w:szCs w:val="22"/>
              </w:rPr>
            </w:pPr>
            <w:r w:rsidRPr="008312A8">
              <w:rPr>
                <w:sz w:val="22"/>
                <w:szCs w:val="22"/>
              </w:rPr>
              <w:t>177,0</w:t>
            </w:r>
          </w:p>
        </w:tc>
        <w:tc>
          <w:tcPr>
            <w:tcW w:w="1048" w:type="dxa"/>
            <w:shd w:val="clear" w:color="auto" w:fill="auto"/>
            <w:noWrap/>
            <w:vAlign w:val="center"/>
            <w:hideMark/>
          </w:tcPr>
          <w:p w14:paraId="625260CD" w14:textId="77777777" w:rsidR="008312A8" w:rsidRPr="008312A8" w:rsidRDefault="008312A8" w:rsidP="008312A8">
            <w:pPr>
              <w:jc w:val="center"/>
              <w:rPr>
                <w:sz w:val="22"/>
                <w:szCs w:val="22"/>
              </w:rPr>
            </w:pPr>
            <w:r w:rsidRPr="008312A8">
              <w:rPr>
                <w:sz w:val="22"/>
                <w:szCs w:val="22"/>
              </w:rPr>
              <w:t>428,9</w:t>
            </w:r>
          </w:p>
        </w:tc>
        <w:tc>
          <w:tcPr>
            <w:tcW w:w="992" w:type="dxa"/>
            <w:shd w:val="clear" w:color="auto" w:fill="auto"/>
            <w:noWrap/>
            <w:vAlign w:val="center"/>
            <w:hideMark/>
          </w:tcPr>
          <w:p w14:paraId="0D5894C8" w14:textId="77777777" w:rsidR="008312A8" w:rsidRPr="008312A8" w:rsidRDefault="008312A8" w:rsidP="008312A8">
            <w:pPr>
              <w:jc w:val="center"/>
              <w:rPr>
                <w:sz w:val="22"/>
                <w:szCs w:val="22"/>
              </w:rPr>
            </w:pPr>
            <w:r w:rsidRPr="008312A8">
              <w:rPr>
                <w:sz w:val="22"/>
                <w:szCs w:val="22"/>
              </w:rPr>
              <w:t>899,1</w:t>
            </w:r>
          </w:p>
        </w:tc>
        <w:tc>
          <w:tcPr>
            <w:tcW w:w="992" w:type="dxa"/>
            <w:shd w:val="clear" w:color="auto" w:fill="auto"/>
            <w:noWrap/>
            <w:vAlign w:val="center"/>
            <w:hideMark/>
          </w:tcPr>
          <w:p w14:paraId="1A507D3F" w14:textId="77777777" w:rsidR="008312A8" w:rsidRPr="008312A8" w:rsidRDefault="008312A8" w:rsidP="008312A8">
            <w:pPr>
              <w:jc w:val="center"/>
              <w:rPr>
                <w:sz w:val="22"/>
                <w:szCs w:val="22"/>
              </w:rPr>
            </w:pPr>
            <w:r w:rsidRPr="008312A8">
              <w:rPr>
                <w:sz w:val="22"/>
                <w:szCs w:val="22"/>
              </w:rPr>
              <w:t>0,0</w:t>
            </w:r>
          </w:p>
        </w:tc>
        <w:tc>
          <w:tcPr>
            <w:tcW w:w="993" w:type="dxa"/>
            <w:shd w:val="clear" w:color="auto" w:fill="auto"/>
            <w:noWrap/>
            <w:vAlign w:val="center"/>
            <w:hideMark/>
          </w:tcPr>
          <w:p w14:paraId="1CE1A365" w14:textId="77777777" w:rsidR="008312A8" w:rsidRPr="008312A8" w:rsidRDefault="008312A8" w:rsidP="008312A8">
            <w:pPr>
              <w:jc w:val="center"/>
              <w:rPr>
                <w:sz w:val="22"/>
                <w:szCs w:val="22"/>
              </w:rPr>
            </w:pPr>
            <w:r w:rsidRPr="008312A8">
              <w:rPr>
                <w:sz w:val="22"/>
                <w:szCs w:val="22"/>
              </w:rPr>
              <w:t>0,0</w:t>
            </w:r>
          </w:p>
        </w:tc>
        <w:tc>
          <w:tcPr>
            <w:tcW w:w="1275" w:type="dxa"/>
            <w:shd w:val="clear" w:color="auto" w:fill="auto"/>
            <w:noWrap/>
            <w:vAlign w:val="center"/>
            <w:hideMark/>
          </w:tcPr>
          <w:p w14:paraId="17461470" w14:textId="77777777" w:rsidR="008312A8" w:rsidRPr="008312A8" w:rsidRDefault="008312A8" w:rsidP="008312A8">
            <w:pPr>
              <w:jc w:val="center"/>
              <w:rPr>
                <w:sz w:val="22"/>
                <w:szCs w:val="22"/>
              </w:rPr>
            </w:pPr>
            <w:r w:rsidRPr="008312A8">
              <w:rPr>
                <w:sz w:val="22"/>
                <w:szCs w:val="22"/>
              </w:rPr>
              <w:t>1 317,0</w:t>
            </w:r>
          </w:p>
        </w:tc>
        <w:tc>
          <w:tcPr>
            <w:tcW w:w="1134" w:type="dxa"/>
            <w:shd w:val="clear" w:color="auto" w:fill="auto"/>
            <w:noWrap/>
            <w:vAlign w:val="center"/>
            <w:hideMark/>
          </w:tcPr>
          <w:p w14:paraId="768ACFBF" w14:textId="77777777" w:rsidR="008312A8" w:rsidRPr="008312A8" w:rsidRDefault="008312A8" w:rsidP="008312A8">
            <w:pPr>
              <w:jc w:val="center"/>
              <w:rPr>
                <w:sz w:val="22"/>
                <w:szCs w:val="22"/>
              </w:rPr>
            </w:pPr>
            <w:r w:rsidRPr="008312A8">
              <w:rPr>
                <w:sz w:val="22"/>
                <w:szCs w:val="22"/>
              </w:rPr>
              <w:t>1 317,0</w:t>
            </w:r>
          </w:p>
        </w:tc>
        <w:tc>
          <w:tcPr>
            <w:tcW w:w="1134" w:type="dxa"/>
            <w:shd w:val="clear" w:color="auto" w:fill="auto"/>
            <w:noWrap/>
            <w:vAlign w:val="center"/>
            <w:hideMark/>
          </w:tcPr>
          <w:p w14:paraId="4650C208" w14:textId="77777777" w:rsidR="008312A8" w:rsidRPr="008312A8" w:rsidRDefault="008312A8" w:rsidP="008312A8">
            <w:pPr>
              <w:jc w:val="center"/>
              <w:rPr>
                <w:sz w:val="22"/>
                <w:szCs w:val="22"/>
              </w:rPr>
            </w:pPr>
            <w:r w:rsidRPr="008312A8">
              <w:rPr>
                <w:sz w:val="22"/>
                <w:szCs w:val="22"/>
              </w:rPr>
              <w:t>1 317,0</w:t>
            </w:r>
          </w:p>
        </w:tc>
        <w:tc>
          <w:tcPr>
            <w:tcW w:w="1201" w:type="dxa"/>
            <w:shd w:val="clear" w:color="auto" w:fill="auto"/>
            <w:noWrap/>
            <w:vAlign w:val="center"/>
            <w:hideMark/>
          </w:tcPr>
          <w:p w14:paraId="23307943" w14:textId="77777777" w:rsidR="008312A8" w:rsidRPr="008312A8" w:rsidRDefault="008312A8" w:rsidP="008312A8">
            <w:pPr>
              <w:jc w:val="center"/>
              <w:rPr>
                <w:sz w:val="22"/>
                <w:szCs w:val="22"/>
              </w:rPr>
            </w:pPr>
            <w:r w:rsidRPr="008312A8">
              <w:rPr>
                <w:sz w:val="22"/>
                <w:szCs w:val="22"/>
              </w:rPr>
              <w:t>1 317,0</w:t>
            </w:r>
          </w:p>
        </w:tc>
        <w:tc>
          <w:tcPr>
            <w:tcW w:w="925" w:type="dxa"/>
            <w:shd w:val="clear" w:color="auto" w:fill="auto"/>
            <w:noWrap/>
            <w:vAlign w:val="center"/>
            <w:hideMark/>
          </w:tcPr>
          <w:p w14:paraId="15A8B657" w14:textId="77777777" w:rsidR="008312A8" w:rsidRPr="008312A8" w:rsidRDefault="008312A8" w:rsidP="008312A8">
            <w:pPr>
              <w:jc w:val="center"/>
              <w:rPr>
                <w:sz w:val="22"/>
                <w:szCs w:val="22"/>
              </w:rPr>
            </w:pPr>
            <w:r w:rsidRPr="008312A8">
              <w:rPr>
                <w:sz w:val="22"/>
                <w:szCs w:val="22"/>
              </w:rPr>
              <w:t>0,0</w:t>
            </w:r>
          </w:p>
        </w:tc>
        <w:tc>
          <w:tcPr>
            <w:tcW w:w="992" w:type="dxa"/>
            <w:shd w:val="clear" w:color="auto" w:fill="auto"/>
            <w:noWrap/>
            <w:vAlign w:val="center"/>
            <w:hideMark/>
          </w:tcPr>
          <w:p w14:paraId="0467E786" w14:textId="77777777" w:rsidR="008312A8" w:rsidRPr="008312A8" w:rsidRDefault="008312A8" w:rsidP="008312A8">
            <w:pPr>
              <w:jc w:val="center"/>
              <w:rPr>
                <w:sz w:val="22"/>
                <w:szCs w:val="22"/>
              </w:rPr>
            </w:pPr>
            <w:r w:rsidRPr="008312A8">
              <w:rPr>
                <w:sz w:val="22"/>
                <w:szCs w:val="22"/>
              </w:rPr>
              <w:t>0,0</w:t>
            </w:r>
          </w:p>
        </w:tc>
      </w:tr>
      <w:tr w:rsidR="008312A8" w:rsidRPr="008312A8" w14:paraId="55502BFE" w14:textId="77777777" w:rsidTr="008312A8">
        <w:trPr>
          <w:trHeight w:val="585"/>
        </w:trPr>
        <w:tc>
          <w:tcPr>
            <w:tcW w:w="2547" w:type="dxa"/>
            <w:shd w:val="clear" w:color="auto" w:fill="auto"/>
            <w:noWrap/>
            <w:vAlign w:val="center"/>
            <w:hideMark/>
          </w:tcPr>
          <w:p w14:paraId="5771BB36" w14:textId="77777777" w:rsidR="008312A8" w:rsidRPr="008312A8" w:rsidRDefault="008312A8" w:rsidP="008312A8">
            <w:pPr>
              <w:rPr>
                <w:b/>
                <w:bCs/>
                <w:color w:val="000000"/>
                <w:sz w:val="22"/>
                <w:szCs w:val="22"/>
              </w:rPr>
            </w:pPr>
            <w:r w:rsidRPr="008312A8">
              <w:rPr>
                <w:b/>
                <w:bCs/>
                <w:color w:val="000000"/>
                <w:sz w:val="22"/>
                <w:szCs w:val="22"/>
              </w:rPr>
              <w:t>Плата за подключение (без НДС)</w:t>
            </w:r>
          </w:p>
        </w:tc>
        <w:tc>
          <w:tcPr>
            <w:tcW w:w="850" w:type="dxa"/>
            <w:shd w:val="clear" w:color="auto" w:fill="auto"/>
            <w:vAlign w:val="center"/>
            <w:hideMark/>
          </w:tcPr>
          <w:p w14:paraId="4127ECAB" w14:textId="77777777" w:rsidR="008312A8" w:rsidRPr="008312A8" w:rsidRDefault="008312A8" w:rsidP="008312A8">
            <w:pPr>
              <w:jc w:val="center"/>
              <w:rPr>
                <w:b/>
                <w:bCs/>
                <w:sz w:val="22"/>
                <w:szCs w:val="22"/>
              </w:rPr>
            </w:pPr>
            <w:r w:rsidRPr="008312A8">
              <w:rPr>
                <w:b/>
                <w:bCs/>
                <w:sz w:val="22"/>
                <w:szCs w:val="22"/>
              </w:rPr>
              <w:t>тыс. руб./</w:t>
            </w:r>
            <w:r w:rsidRPr="008312A8">
              <w:rPr>
                <w:b/>
                <w:bCs/>
                <w:sz w:val="22"/>
                <w:szCs w:val="22"/>
              </w:rPr>
              <w:br/>
            </w:r>
            <w:proofErr w:type="spellStart"/>
            <w:proofErr w:type="gramStart"/>
            <w:r w:rsidRPr="008312A8">
              <w:rPr>
                <w:b/>
                <w:bCs/>
                <w:sz w:val="22"/>
                <w:szCs w:val="22"/>
              </w:rPr>
              <w:t>м</w:t>
            </w:r>
            <w:proofErr w:type="gramEnd"/>
            <w:r w:rsidRPr="008312A8">
              <w:rPr>
                <w:rFonts w:ascii="Calibri" w:hAnsi="Calibri"/>
                <w:b/>
                <w:bCs/>
                <w:sz w:val="22"/>
                <w:szCs w:val="22"/>
              </w:rPr>
              <w:t>³</w:t>
            </w:r>
            <w:proofErr w:type="spellEnd"/>
            <w:r w:rsidRPr="008312A8">
              <w:rPr>
                <w:b/>
                <w:bCs/>
                <w:sz w:val="22"/>
                <w:szCs w:val="22"/>
              </w:rPr>
              <w:t>/</w:t>
            </w:r>
            <w:proofErr w:type="spellStart"/>
            <w:r w:rsidRPr="008312A8">
              <w:rPr>
                <w:b/>
                <w:bCs/>
                <w:sz w:val="22"/>
                <w:szCs w:val="22"/>
              </w:rPr>
              <w:t>сут</w:t>
            </w:r>
            <w:proofErr w:type="spellEnd"/>
            <w:r w:rsidRPr="008312A8">
              <w:rPr>
                <w:b/>
                <w:bCs/>
                <w:sz w:val="22"/>
                <w:szCs w:val="22"/>
              </w:rPr>
              <w:t>.</w:t>
            </w:r>
          </w:p>
        </w:tc>
        <w:tc>
          <w:tcPr>
            <w:tcW w:w="1078" w:type="dxa"/>
            <w:shd w:val="clear" w:color="auto" w:fill="auto"/>
            <w:noWrap/>
            <w:vAlign w:val="center"/>
            <w:hideMark/>
          </w:tcPr>
          <w:p w14:paraId="33AF4519" w14:textId="77777777" w:rsidR="008312A8" w:rsidRPr="008312A8" w:rsidRDefault="008312A8" w:rsidP="008312A8">
            <w:pPr>
              <w:jc w:val="center"/>
              <w:rPr>
                <w:b/>
                <w:bCs/>
                <w:sz w:val="22"/>
                <w:szCs w:val="22"/>
              </w:rPr>
            </w:pPr>
            <w:r w:rsidRPr="008312A8">
              <w:rPr>
                <w:b/>
                <w:bCs/>
                <w:sz w:val="22"/>
                <w:szCs w:val="22"/>
              </w:rPr>
              <w:t>34,31</w:t>
            </w:r>
          </w:p>
        </w:tc>
        <w:tc>
          <w:tcPr>
            <w:tcW w:w="1048" w:type="dxa"/>
            <w:shd w:val="clear" w:color="auto" w:fill="auto"/>
            <w:noWrap/>
            <w:vAlign w:val="center"/>
            <w:hideMark/>
          </w:tcPr>
          <w:p w14:paraId="65FA95EA" w14:textId="77777777" w:rsidR="008312A8" w:rsidRPr="008312A8" w:rsidRDefault="008312A8" w:rsidP="008312A8">
            <w:pPr>
              <w:jc w:val="center"/>
              <w:rPr>
                <w:b/>
                <w:bCs/>
                <w:sz w:val="22"/>
                <w:szCs w:val="22"/>
              </w:rPr>
            </w:pPr>
            <w:r w:rsidRPr="008312A8">
              <w:rPr>
                <w:b/>
                <w:bCs/>
                <w:sz w:val="22"/>
                <w:szCs w:val="22"/>
              </w:rPr>
              <w:t>59,05</w:t>
            </w:r>
          </w:p>
        </w:tc>
        <w:tc>
          <w:tcPr>
            <w:tcW w:w="992" w:type="dxa"/>
            <w:shd w:val="clear" w:color="auto" w:fill="auto"/>
            <w:noWrap/>
            <w:vAlign w:val="center"/>
            <w:hideMark/>
          </w:tcPr>
          <w:p w14:paraId="595616EF" w14:textId="77777777" w:rsidR="008312A8" w:rsidRPr="008312A8" w:rsidRDefault="008312A8" w:rsidP="008312A8">
            <w:pPr>
              <w:jc w:val="center"/>
              <w:rPr>
                <w:b/>
                <w:bCs/>
                <w:sz w:val="22"/>
                <w:szCs w:val="22"/>
              </w:rPr>
            </w:pPr>
            <w:r w:rsidRPr="008312A8">
              <w:rPr>
                <w:b/>
                <w:bCs/>
                <w:sz w:val="22"/>
                <w:szCs w:val="22"/>
              </w:rPr>
              <w:t>77,29</w:t>
            </w:r>
          </w:p>
        </w:tc>
        <w:tc>
          <w:tcPr>
            <w:tcW w:w="992" w:type="dxa"/>
            <w:shd w:val="clear" w:color="auto" w:fill="auto"/>
            <w:noWrap/>
            <w:vAlign w:val="center"/>
            <w:hideMark/>
          </w:tcPr>
          <w:p w14:paraId="56BAC25D" w14:textId="77777777" w:rsidR="008312A8" w:rsidRPr="008312A8" w:rsidRDefault="008312A8" w:rsidP="008312A8">
            <w:pPr>
              <w:jc w:val="center"/>
              <w:rPr>
                <w:b/>
                <w:bCs/>
                <w:sz w:val="22"/>
                <w:szCs w:val="22"/>
              </w:rPr>
            </w:pPr>
            <w:r w:rsidRPr="008312A8">
              <w:rPr>
                <w:b/>
                <w:bCs/>
                <w:sz w:val="22"/>
                <w:szCs w:val="22"/>
              </w:rPr>
              <w:t>0,00</w:t>
            </w:r>
          </w:p>
        </w:tc>
        <w:tc>
          <w:tcPr>
            <w:tcW w:w="993" w:type="dxa"/>
            <w:shd w:val="clear" w:color="auto" w:fill="auto"/>
            <w:noWrap/>
            <w:vAlign w:val="center"/>
            <w:hideMark/>
          </w:tcPr>
          <w:p w14:paraId="55BF4712" w14:textId="77777777" w:rsidR="008312A8" w:rsidRPr="008312A8" w:rsidRDefault="008312A8" w:rsidP="008312A8">
            <w:pPr>
              <w:jc w:val="center"/>
              <w:rPr>
                <w:b/>
                <w:bCs/>
                <w:sz w:val="22"/>
                <w:szCs w:val="22"/>
              </w:rPr>
            </w:pPr>
            <w:r w:rsidRPr="008312A8">
              <w:rPr>
                <w:b/>
                <w:bCs/>
                <w:sz w:val="22"/>
                <w:szCs w:val="22"/>
              </w:rPr>
              <w:t>0,00</w:t>
            </w:r>
          </w:p>
        </w:tc>
        <w:tc>
          <w:tcPr>
            <w:tcW w:w="1275" w:type="dxa"/>
            <w:shd w:val="clear" w:color="auto" w:fill="auto"/>
            <w:noWrap/>
            <w:vAlign w:val="center"/>
            <w:hideMark/>
          </w:tcPr>
          <w:p w14:paraId="26165CDA" w14:textId="77777777" w:rsidR="008312A8" w:rsidRPr="008312A8" w:rsidRDefault="008312A8" w:rsidP="008312A8">
            <w:pPr>
              <w:jc w:val="center"/>
              <w:rPr>
                <w:b/>
                <w:bCs/>
                <w:sz w:val="22"/>
                <w:szCs w:val="22"/>
              </w:rPr>
            </w:pPr>
            <w:r w:rsidRPr="008312A8">
              <w:rPr>
                <w:b/>
                <w:bCs/>
                <w:sz w:val="22"/>
                <w:szCs w:val="22"/>
              </w:rPr>
              <w:t>150,28</w:t>
            </w:r>
          </w:p>
        </w:tc>
        <w:tc>
          <w:tcPr>
            <w:tcW w:w="1134" w:type="dxa"/>
            <w:shd w:val="clear" w:color="auto" w:fill="auto"/>
            <w:noWrap/>
            <w:vAlign w:val="center"/>
            <w:hideMark/>
          </w:tcPr>
          <w:p w14:paraId="42F4CC78" w14:textId="77777777" w:rsidR="008312A8" w:rsidRPr="008312A8" w:rsidRDefault="008312A8" w:rsidP="008312A8">
            <w:pPr>
              <w:jc w:val="center"/>
              <w:rPr>
                <w:b/>
                <w:bCs/>
                <w:sz w:val="22"/>
                <w:szCs w:val="22"/>
              </w:rPr>
            </w:pPr>
            <w:r w:rsidRPr="008312A8">
              <w:rPr>
                <w:b/>
                <w:bCs/>
                <w:sz w:val="22"/>
                <w:szCs w:val="22"/>
              </w:rPr>
              <w:t>154,64</w:t>
            </w:r>
          </w:p>
        </w:tc>
        <w:tc>
          <w:tcPr>
            <w:tcW w:w="1134" w:type="dxa"/>
            <w:shd w:val="clear" w:color="auto" w:fill="auto"/>
            <w:noWrap/>
            <w:vAlign w:val="center"/>
            <w:hideMark/>
          </w:tcPr>
          <w:p w14:paraId="4454F70D" w14:textId="77777777" w:rsidR="008312A8" w:rsidRPr="008312A8" w:rsidRDefault="008312A8" w:rsidP="008312A8">
            <w:pPr>
              <w:jc w:val="center"/>
              <w:rPr>
                <w:b/>
                <w:bCs/>
                <w:sz w:val="22"/>
                <w:szCs w:val="22"/>
              </w:rPr>
            </w:pPr>
            <w:r w:rsidRPr="008312A8">
              <w:rPr>
                <w:b/>
                <w:bCs/>
                <w:sz w:val="22"/>
                <w:szCs w:val="22"/>
              </w:rPr>
              <w:t>159,13</w:t>
            </w:r>
          </w:p>
        </w:tc>
        <w:tc>
          <w:tcPr>
            <w:tcW w:w="1201" w:type="dxa"/>
            <w:shd w:val="clear" w:color="auto" w:fill="auto"/>
            <w:noWrap/>
            <w:vAlign w:val="center"/>
            <w:hideMark/>
          </w:tcPr>
          <w:p w14:paraId="0A96974D" w14:textId="77777777" w:rsidR="008312A8" w:rsidRPr="008312A8" w:rsidRDefault="008312A8" w:rsidP="008312A8">
            <w:pPr>
              <w:jc w:val="center"/>
              <w:rPr>
                <w:b/>
                <w:bCs/>
                <w:sz w:val="22"/>
                <w:szCs w:val="22"/>
              </w:rPr>
            </w:pPr>
            <w:r w:rsidRPr="008312A8">
              <w:rPr>
                <w:b/>
                <w:bCs/>
                <w:sz w:val="22"/>
                <w:szCs w:val="22"/>
              </w:rPr>
              <w:t>163,74</w:t>
            </w:r>
          </w:p>
        </w:tc>
        <w:tc>
          <w:tcPr>
            <w:tcW w:w="925" w:type="dxa"/>
            <w:shd w:val="clear" w:color="auto" w:fill="auto"/>
            <w:noWrap/>
            <w:vAlign w:val="center"/>
            <w:hideMark/>
          </w:tcPr>
          <w:p w14:paraId="4E3715D3" w14:textId="77777777" w:rsidR="008312A8" w:rsidRPr="008312A8" w:rsidRDefault="008312A8" w:rsidP="008312A8">
            <w:pPr>
              <w:jc w:val="center"/>
              <w:rPr>
                <w:b/>
                <w:bCs/>
                <w:sz w:val="22"/>
                <w:szCs w:val="22"/>
              </w:rPr>
            </w:pPr>
            <w:r w:rsidRPr="008312A8">
              <w:rPr>
                <w:b/>
                <w:bCs/>
                <w:sz w:val="22"/>
                <w:szCs w:val="22"/>
              </w:rPr>
              <w:t>0,00</w:t>
            </w:r>
          </w:p>
        </w:tc>
        <w:tc>
          <w:tcPr>
            <w:tcW w:w="992" w:type="dxa"/>
            <w:shd w:val="clear" w:color="auto" w:fill="auto"/>
            <w:noWrap/>
            <w:vAlign w:val="center"/>
            <w:hideMark/>
          </w:tcPr>
          <w:p w14:paraId="324D29FA" w14:textId="77777777" w:rsidR="008312A8" w:rsidRPr="008312A8" w:rsidRDefault="008312A8" w:rsidP="008312A8">
            <w:pPr>
              <w:jc w:val="center"/>
              <w:rPr>
                <w:b/>
                <w:bCs/>
                <w:sz w:val="22"/>
                <w:szCs w:val="22"/>
              </w:rPr>
            </w:pPr>
            <w:r w:rsidRPr="008312A8">
              <w:rPr>
                <w:b/>
                <w:bCs/>
                <w:sz w:val="22"/>
                <w:szCs w:val="22"/>
              </w:rPr>
              <w:t>0,00</w:t>
            </w:r>
          </w:p>
        </w:tc>
      </w:tr>
      <w:bookmarkEnd w:id="265"/>
    </w:tbl>
    <w:p w14:paraId="07390603" w14:textId="77777777" w:rsidR="005E2BE1" w:rsidRDefault="005E2BE1" w:rsidP="005E2BE1">
      <w:pPr>
        <w:rPr>
          <w:highlight w:val="yellow"/>
          <w:lang w:eastAsia="x-none"/>
        </w:rPr>
      </w:pPr>
    </w:p>
    <w:p w14:paraId="76FC0B66" w14:textId="77777777" w:rsidR="005E2BE1" w:rsidRDefault="005E2BE1" w:rsidP="005E2BE1">
      <w:pPr>
        <w:rPr>
          <w:highlight w:val="yellow"/>
          <w:lang w:eastAsia="x-none"/>
        </w:rPr>
      </w:pPr>
    </w:p>
    <w:p w14:paraId="3E4E3839" w14:textId="77777777" w:rsidR="005E2BE1" w:rsidRDefault="005E2BE1" w:rsidP="005E2BE1">
      <w:pPr>
        <w:rPr>
          <w:highlight w:val="yellow"/>
          <w:lang w:eastAsia="x-none"/>
        </w:rPr>
      </w:pPr>
      <w:r>
        <w:rPr>
          <w:highlight w:val="yellow"/>
          <w:lang w:eastAsia="x-none"/>
        </w:rPr>
        <w:br w:type="page"/>
      </w:r>
    </w:p>
    <w:p w14:paraId="11085DF7" w14:textId="69B595D5" w:rsidR="005E2BE1" w:rsidRPr="009D195D" w:rsidRDefault="005E2BE1" w:rsidP="005E2BE1">
      <w:pPr>
        <w:pStyle w:val="a7"/>
        <w:keepNext/>
        <w:jc w:val="right"/>
        <w:rPr>
          <w:b/>
          <w:sz w:val="24"/>
          <w:szCs w:val="24"/>
        </w:rPr>
      </w:pPr>
      <w:r w:rsidRPr="009D195D">
        <w:rPr>
          <w:b/>
          <w:sz w:val="24"/>
          <w:szCs w:val="24"/>
        </w:rPr>
        <w:lastRenderedPageBreak/>
        <w:t xml:space="preserve">Таблица </w:t>
      </w:r>
      <w:r w:rsidRPr="009D195D">
        <w:rPr>
          <w:b/>
          <w:sz w:val="24"/>
          <w:szCs w:val="24"/>
        </w:rPr>
        <w:fldChar w:fldCharType="begin"/>
      </w:r>
      <w:r w:rsidRPr="009D195D">
        <w:rPr>
          <w:b/>
          <w:sz w:val="24"/>
          <w:szCs w:val="24"/>
        </w:rPr>
        <w:instrText xml:space="preserve"> SEQ Таблица \* ARABIC </w:instrText>
      </w:r>
      <w:r w:rsidRPr="009D195D">
        <w:rPr>
          <w:b/>
          <w:sz w:val="24"/>
          <w:szCs w:val="24"/>
        </w:rPr>
        <w:fldChar w:fldCharType="separate"/>
      </w:r>
      <w:r w:rsidR="005D731C">
        <w:rPr>
          <w:b/>
          <w:noProof/>
          <w:sz w:val="24"/>
          <w:szCs w:val="24"/>
        </w:rPr>
        <w:t>62</w:t>
      </w:r>
      <w:r w:rsidRPr="009D195D">
        <w:rPr>
          <w:b/>
          <w:sz w:val="24"/>
          <w:szCs w:val="24"/>
        </w:rPr>
        <w:fldChar w:fldCharType="end"/>
      </w:r>
    </w:p>
    <w:p w14:paraId="09099364" w14:textId="643E1BE2" w:rsidR="005E2BE1" w:rsidRDefault="005E2BE1" w:rsidP="005E2BE1">
      <w:pPr>
        <w:jc w:val="center"/>
        <w:rPr>
          <w:b/>
          <w:sz w:val="24"/>
          <w:lang w:eastAsia="x-none"/>
        </w:rPr>
      </w:pPr>
      <w:r w:rsidRPr="00D167EA">
        <w:rPr>
          <w:b/>
          <w:sz w:val="24"/>
          <w:lang w:val="x-none" w:eastAsia="x-none"/>
        </w:rPr>
        <w:t xml:space="preserve">Расчет планового тарифа на </w:t>
      </w:r>
      <w:r>
        <w:rPr>
          <w:b/>
          <w:sz w:val="24"/>
          <w:lang w:eastAsia="x-none"/>
        </w:rPr>
        <w:t xml:space="preserve">водоснабжение </w:t>
      </w:r>
      <w:r w:rsidRPr="00D167EA">
        <w:rPr>
          <w:b/>
          <w:sz w:val="24"/>
          <w:lang w:val="x-none" w:eastAsia="x-none"/>
        </w:rPr>
        <w:t xml:space="preserve"> на период реализации Программы для МУП </w:t>
      </w:r>
      <w:r>
        <w:rPr>
          <w:b/>
          <w:sz w:val="24"/>
          <w:lang w:eastAsia="x-none"/>
        </w:rPr>
        <w:t>«</w:t>
      </w:r>
      <w:r w:rsidRPr="00D167EA">
        <w:rPr>
          <w:b/>
          <w:sz w:val="24"/>
          <w:lang w:val="x-none" w:eastAsia="x-none"/>
        </w:rPr>
        <w:t>Югорскэнергогаз</w:t>
      </w:r>
      <w:r>
        <w:rPr>
          <w:b/>
          <w:sz w:val="24"/>
          <w:lang w:eastAsia="x-none"/>
        </w:rPr>
        <w:t>»</w:t>
      </w:r>
    </w:p>
    <w:tbl>
      <w:tblPr>
        <w:tblW w:w="1516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2773"/>
        <w:gridCol w:w="1109"/>
        <w:gridCol w:w="1159"/>
        <w:gridCol w:w="1134"/>
        <w:gridCol w:w="1134"/>
        <w:gridCol w:w="1134"/>
        <w:gridCol w:w="1090"/>
        <w:gridCol w:w="1320"/>
        <w:gridCol w:w="1090"/>
        <w:gridCol w:w="1178"/>
        <w:gridCol w:w="1275"/>
      </w:tblGrid>
      <w:tr w:rsidR="006B5945" w:rsidRPr="006B5945" w14:paraId="2A980FB3" w14:textId="77777777" w:rsidTr="006B5945">
        <w:trPr>
          <w:cantSplit/>
          <w:trHeight w:val="20"/>
          <w:tblHeader/>
        </w:trPr>
        <w:tc>
          <w:tcPr>
            <w:tcW w:w="766" w:type="dxa"/>
            <w:vMerge w:val="restart"/>
            <w:shd w:val="clear" w:color="auto" w:fill="auto"/>
            <w:vAlign w:val="center"/>
            <w:hideMark/>
          </w:tcPr>
          <w:p w14:paraId="4DAF2029" w14:textId="77777777" w:rsidR="006B5945" w:rsidRPr="006B5945" w:rsidRDefault="006B5945" w:rsidP="006B5945">
            <w:pPr>
              <w:jc w:val="center"/>
              <w:rPr>
                <w:b/>
                <w:bCs/>
                <w:color w:val="000000"/>
              </w:rPr>
            </w:pPr>
            <w:bookmarkStart w:id="266" w:name="_Hlk500419879"/>
            <w:r w:rsidRPr="006B5945">
              <w:rPr>
                <w:b/>
                <w:bCs/>
                <w:color w:val="000000"/>
              </w:rPr>
              <w:t xml:space="preserve">№ </w:t>
            </w:r>
            <w:proofErr w:type="gramStart"/>
            <w:r w:rsidRPr="006B5945">
              <w:rPr>
                <w:b/>
                <w:bCs/>
                <w:color w:val="000000"/>
              </w:rPr>
              <w:t>п</w:t>
            </w:r>
            <w:proofErr w:type="gramEnd"/>
            <w:r w:rsidRPr="006B5945">
              <w:rPr>
                <w:b/>
                <w:bCs/>
                <w:color w:val="000000"/>
              </w:rPr>
              <w:t>/п</w:t>
            </w:r>
          </w:p>
        </w:tc>
        <w:tc>
          <w:tcPr>
            <w:tcW w:w="2773" w:type="dxa"/>
            <w:vMerge w:val="restart"/>
            <w:shd w:val="clear" w:color="auto" w:fill="auto"/>
            <w:vAlign w:val="center"/>
            <w:hideMark/>
          </w:tcPr>
          <w:p w14:paraId="527190CC" w14:textId="77777777" w:rsidR="006B5945" w:rsidRPr="006B5945" w:rsidRDefault="006B5945" w:rsidP="006B5945">
            <w:pPr>
              <w:jc w:val="center"/>
              <w:rPr>
                <w:b/>
                <w:bCs/>
                <w:color w:val="000000"/>
              </w:rPr>
            </w:pPr>
            <w:r w:rsidRPr="006B5945">
              <w:rPr>
                <w:b/>
                <w:bCs/>
                <w:color w:val="000000"/>
              </w:rPr>
              <w:t xml:space="preserve">Наименование </w:t>
            </w:r>
          </w:p>
        </w:tc>
        <w:tc>
          <w:tcPr>
            <w:tcW w:w="1109" w:type="dxa"/>
            <w:vMerge w:val="restart"/>
            <w:shd w:val="clear" w:color="auto" w:fill="auto"/>
            <w:vAlign w:val="center"/>
            <w:hideMark/>
          </w:tcPr>
          <w:p w14:paraId="69CCBC05" w14:textId="77777777" w:rsidR="006B5945" w:rsidRPr="006B5945" w:rsidRDefault="006B5945" w:rsidP="006B5945">
            <w:pPr>
              <w:jc w:val="center"/>
              <w:rPr>
                <w:b/>
                <w:bCs/>
                <w:color w:val="000000"/>
              </w:rPr>
            </w:pPr>
            <w:r w:rsidRPr="006B5945">
              <w:rPr>
                <w:b/>
                <w:bCs/>
                <w:color w:val="000000"/>
              </w:rPr>
              <w:t>Ед. изм.</w:t>
            </w:r>
          </w:p>
        </w:tc>
        <w:tc>
          <w:tcPr>
            <w:tcW w:w="2293" w:type="dxa"/>
            <w:gridSpan w:val="2"/>
            <w:vMerge w:val="restart"/>
            <w:shd w:val="clear" w:color="auto" w:fill="auto"/>
            <w:vAlign w:val="center"/>
            <w:hideMark/>
          </w:tcPr>
          <w:p w14:paraId="6E560AD1" w14:textId="77777777" w:rsidR="006B5945" w:rsidRPr="006B5945" w:rsidRDefault="006B5945" w:rsidP="006B5945">
            <w:pPr>
              <w:jc w:val="center"/>
              <w:rPr>
                <w:b/>
                <w:bCs/>
                <w:color w:val="000000"/>
              </w:rPr>
            </w:pPr>
            <w:r w:rsidRPr="006B5945">
              <w:rPr>
                <w:b/>
                <w:bCs/>
                <w:color w:val="000000"/>
              </w:rPr>
              <w:t>Предыдущий период</w:t>
            </w:r>
          </w:p>
        </w:tc>
        <w:tc>
          <w:tcPr>
            <w:tcW w:w="8221" w:type="dxa"/>
            <w:gridSpan w:val="7"/>
            <w:shd w:val="clear" w:color="auto" w:fill="auto"/>
            <w:vAlign w:val="center"/>
            <w:hideMark/>
          </w:tcPr>
          <w:p w14:paraId="75E9EF8E" w14:textId="77777777" w:rsidR="006B5945" w:rsidRPr="006B5945" w:rsidRDefault="006B5945" w:rsidP="006B5945">
            <w:pPr>
              <w:jc w:val="center"/>
              <w:rPr>
                <w:b/>
                <w:bCs/>
                <w:color w:val="000000"/>
              </w:rPr>
            </w:pPr>
            <w:r w:rsidRPr="006B5945">
              <w:rPr>
                <w:b/>
                <w:bCs/>
                <w:color w:val="000000"/>
              </w:rPr>
              <w:t>Период реализации Программы</w:t>
            </w:r>
          </w:p>
        </w:tc>
      </w:tr>
      <w:tr w:rsidR="006B5945" w:rsidRPr="006B5945" w14:paraId="78294A58" w14:textId="77777777" w:rsidTr="006B5945">
        <w:trPr>
          <w:cantSplit/>
          <w:trHeight w:val="20"/>
          <w:tblHeader/>
        </w:trPr>
        <w:tc>
          <w:tcPr>
            <w:tcW w:w="766" w:type="dxa"/>
            <w:vMerge/>
            <w:vAlign w:val="center"/>
            <w:hideMark/>
          </w:tcPr>
          <w:p w14:paraId="269F1C46" w14:textId="77777777" w:rsidR="006B5945" w:rsidRPr="006B5945" w:rsidRDefault="006B5945" w:rsidP="006B5945">
            <w:pPr>
              <w:rPr>
                <w:b/>
                <w:bCs/>
                <w:color w:val="000000"/>
              </w:rPr>
            </w:pPr>
          </w:p>
        </w:tc>
        <w:tc>
          <w:tcPr>
            <w:tcW w:w="2773" w:type="dxa"/>
            <w:vMerge/>
            <w:vAlign w:val="center"/>
            <w:hideMark/>
          </w:tcPr>
          <w:p w14:paraId="410C5F87" w14:textId="77777777" w:rsidR="006B5945" w:rsidRPr="006B5945" w:rsidRDefault="006B5945" w:rsidP="006B5945">
            <w:pPr>
              <w:rPr>
                <w:b/>
                <w:bCs/>
                <w:color w:val="000000"/>
              </w:rPr>
            </w:pPr>
          </w:p>
        </w:tc>
        <w:tc>
          <w:tcPr>
            <w:tcW w:w="1109" w:type="dxa"/>
            <w:vMerge/>
            <w:vAlign w:val="center"/>
            <w:hideMark/>
          </w:tcPr>
          <w:p w14:paraId="12B99D6E" w14:textId="77777777" w:rsidR="006B5945" w:rsidRPr="006B5945" w:rsidRDefault="006B5945" w:rsidP="006B5945">
            <w:pPr>
              <w:rPr>
                <w:b/>
                <w:bCs/>
                <w:color w:val="000000"/>
              </w:rPr>
            </w:pPr>
          </w:p>
        </w:tc>
        <w:tc>
          <w:tcPr>
            <w:tcW w:w="2293" w:type="dxa"/>
            <w:gridSpan w:val="2"/>
            <w:vMerge/>
            <w:vAlign w:val="center"/>
            <w:hideMark/>
          </w:tcPr>
          <w:p w14:paraId="75D94133" w14:textId="77777777" w:rsidR="006B5945" w:rsidRPr="006B5945" w:rsidRDefault="006B5945" w:rsidP="006B5945">
            <w:pPr>
              <w:rPr>
                <w:b/>
                <w:bCs/>
                <w:color w:val="000000"/>
              </w:rPr>
            </w:pPr>
          </w:p>
        </w:tc>
        <w:tc>
          <w:tcPr>
            <w:tcW w:w="5768" w:type="dxa"/>
            <w:gridSpan w:val="5"/>
            <w:shd w:val="clear" w:color="auto" w:fill="auto"/>
            <w:vAlign w:val="center"/>
            <w:hideMark/>
          </w:tcPr>
          <w:p w14:paraId="2AA7433B" w14:textId="77777777" w:rsidR="006B5945" w:rsidRPr="006B5945" w:rsidRDefault="006B5945" w:rsidP="006B5945">
            <w:pPr>
              <w:jc w:val="center"/>
              <w:rPr>
                <w:b/>
                <w:bCs/>
                <w:color w:val="000000"/>
              </w:rPr>
            </w:pPr>
            <w:r w:rsidRPr="006B5945">
              <w:rPr>
                <w:b/>
                <w:bCs/>
                <w:color w:val="000000"/>
              </w:rPr>
              <w:t>1 этап</w:t>
            </w:r>
          </w:p>
        </w:tc>
        <w:tc>
          <w:tcPr>
            <w:tcW w:w="1178" w:type="dxa"/>
            <w:shd w:val="clear" w:color="auto" w:fill="auto"/>
            <w:vAlign w:val="center"/>
            <w:hideMark/>
          </w:tcPr>
          <w:p w14:paraId="6DCAF217" w14:textId="77777777" w:rsidR="006B5945" w:rsidRPr="006B5945" w:rsidRDefault="006B5945" w:rsidP="006B5945">
            <w:pPr>
              <w:jc w:val="center"/>
              <w:rPr>
                <w:b/>
                <w:bCs/>
                <w:color w:val="000000"/>
              </w:rPr>
            </w:pPr>
            <w:r w:rsidRPr="006B5945">
              <w:rPr>
                <w:b/>
                <w:bCs/>
                <w:color w:val="000000"/>
              </w:rPr>
              <w:t>2 этап</w:t>
            </w:r>
          </w:p>
        </w:tc>
        <w:tc>
          <w:tcPr>
            <w:tcW w:w="1275" w:type="dxa"/>
            <w:shd w:val="clear" w:color="auto" w:fill="auto"/>
            <w:vAlign w:val="center"/>
            <w:hideMark/>
          </w:tcPr>
          <w:p w14:paraId="1DB65D62" w14:textId="77777777" w:rsidR="006B5945" w:rsidRPr="006B5945" w:rsidRDefault="006B5945" w:rsidP="006B5945">
            <w:pPr>
              <w:jc w:val="center"/>
              <w:rPr>
                <w:b/>
                <w:bCs/>
                <w:color w:val="000000"/>
              </w:rPr>
            </w:pPr>
            <w:r w:rsidRPr="006B5945">
              <w:rPr>
                <w:b/>
                <w:bCs/>
                <w:color w:val="000000"/>
              </w:rPr>
              <w:t>3 этап</w:t>
            </w:r>
          </w:p>
        </w:tc>
      </w:tr>
      <w:tr w:rsidR="006B5945" w:rsidRPr="006B5945" w14:paraId="180B3061" w14:textId="77777777" w:rsidTr="006B5945">
        <w:trPr>
          <w:cantSplit/>
          <w:trHeight w:val="20"/>
          <w:tblHeader/>
        </w:trPr>
        <w:tc>
          <w:tcPr>
            <w:tcW w:w="766" w:type="dxa"/>
            <w:vMerge/>
            <w:vAlign w:val="center"/>
            <w:hideMark/>
          </w:tcPr>
          <w:p w14:paraId="631618B0" w14:textId="77777777" w:rsidR="006B5945" w:rsidRPr="006B5945" w:rsidRDefault="006B5945" w:rsidP="006B5945">
            <w:pPr>
              <w:rPr>
                <w:b/>
                <w:bCs/>
                <w:color w:val="000000"/>
              </w:rPr>
            </w:pPr>
          </w:p>
        </w:tc>
        <w:tc>
          <w:tcPr>
            <w:tcW w:w="2773" w:type="dxa"/>
            <w:vMerge/>
            <w:vAlign w:val="center"/>
            <w:hideMark/>
          </w:tcPr>
          <w:p w14:paraId="61BE088E" w14:textId="77777777" w:rsidR="006B5945" w:rsidRPr="006B5945" w:rsidRDefault="006B5945" w:rsidP="006B5945">
            <w:pPr>
              <w:rPr>
                <w:b/>
                <w:bCs/>
                <w:color w:val="000000"/>
              </w:rPr>
            </w:pPr>
          </w:p>
        </w:tc>
        <w:tc>
          <w:tcPr>
            <w:tcW w:w="1109" w:type="dxa"/>
            <w:vMerge/>
            <w:vAlign w:val="center"/>
            <w:hideMark/>
          </w:tcPr>
          <w:p w14:paraId="525B09A6" w14:textId="77777777" w:rsidR="006B5945" w:rsidRPr="006B5945" w:rsidRDefault="006B5945" w:rsidP="006B5945">
            <w:pPr>
              <w:rPr>
                <w:b/>
                <w:bCs/>
                <w:color w:val="000000"/>
              </w:rPr>
            </w:pPr>
          </w:p>
        </w:tc>
        <w:tc>
          <w:tcPr>
            <w:tcW w:w="1159" w:type="dxa"/>
            <w:shd w:val="clear" w:color="auto" w:fill="auto"/>
            <w:vAlign w:val="center"/>
            <w:hideMark/>
          </w:tcPr>
          <w:p w14:paraId="098E0BE3" w14:textId="77777777" w:rsidR="006B5945" w:rsidRPr="006B5945" w:rsidRDefault="006B5945" w:rsidP="006B5945">
            <w:pPr>
              <w:jc w:val="center"/>
              <w:rPr>
                <w:b/>
                <w:bCs/>
                <w:color w:val="000000"/>
              </w:rPr>
            </w:pPr>
            <w:r w:rsidRPr="006B5945">
              <w:rPr>
                <w:b/>
                <w:bCs/>
                <w:color w:val="000000"/>
              </w:rPr>
              <w:t xml:space="preserve">2016 г. </w:t>
            </w:r>
          </w:p>
        </w:tc>
        <w:tc>
          <w:tcPr>
            <w:tcW w:w="1134" w:type="dxa"/>
            <w:shd w:val="clear" w:color="auto" w:fill="auto"/>
            <w:vAlign w:val="center"/>
            <w:hideMark/>
          </w:tcPr>
          <w:p w14:paraId="296AAA21" w14:textId="77777777" w:rsidR="006B5945" w:rsidRPr="006B5945" w:rsidRDefault="006B5945" w:rsidP="006B5945">
            <w:pPr>
              <w:jc w:val="center"/>
              <w:rPr>
                <w:b/>
                <w:bCs/>
              </w:rPr>
            </w:pPr>
            <w:r w:rsidRPr="006B5945">
              <w:rPr>
                <w:b/>
                <w:bCs/>
              </w:rPr>
              <w:t>2017 г.</w:t>
            </w:r>
          </w:p>
        </w:tc>
        <w:tc>
          <w:tcPr>
            <w:tcW w:w="1134" w:type="dxa"/>
            <w:shd w:val="clear" w:color="auto" w:fill="auto"/>
            <w:vAlign w:val="center"/>
            <w:hideMark/>
          </w:tcPr>
          <w:p w14:paraId="7C0D8356" w14:textId="77777777" w:rsidR="006B5945" w:rsidRPr="006B5945" w:rsidRDefault="006B5945" w:rsidP="006B5945">
            <w:pPr>
              <w:jc w:val="center"/>
              <w:rPr>
                <w:b/>
                <w:bCs/>
              </w:rPr>
            </w:pPr>
            <w:r w:rsidRPr="006B5945">
              <w:rPr>
                <w:b/>
                <w:bCs/>
              </w:rPr>
              <w:t>2018 г.</w:t>
            </w:r>
          </w:p>
        </w:tc>
        <w:tc>
          <w:tcPr>
            <w:tcW w:w="1134" w:type="dxa"/>
            <w:shd w:val="clear" w:color="auto" w:fill="auto"/>
            <w:vAlign w:val="center"/>
            <w:hideMark/>
          </w:tcPr>
          <w:p w14:paraId="2D7461CB" w14:textId="77777777" w:rsidR="006B5945" w:rsidRPr="006B5945" w:rsidRDefault="006B5945" w:rsidP="006B5945">
            <w:pPr>
              <w:jc w:val="center"/>
              <w:rPr>
                <w:b/>
                <w:bCs/>
              </w:rPr>
            </w:pPr>
            <w:r w:rsidRPr="006B5945">
              <w:rPr>
                <w:b/>
                <w:bCs/>
              </w:rPr>
              <w:t>2019 г.</w:t>
            </w:r>
          </w:p>
        </w:tc>
        <w:tc>
          <w:tcPr>
            <w:tcW w:w="1090" w:type="dxa"/>
            <w:shd w:val="clear" w:color="auto" w:fill="auto"/>
            <w:vAlign w:val="center"/>
            <w:hideMark/>
          </w:tcPr>
          <w:p w14:paraId="64D883C8" w14:textId="77777777" w:rsidR="006B5945" w:rsidRPr="006B5945" w:rsidRDefault="006B5945" w:rsidP="006B5945">
            <w:pPr>
              <w:jc w:val="center"/>
              <w:rPr>
                <w:b/>
                <w:bCs/>
              </w:rPr>
            </w:pPr>
            <w:r w:rsidRPr="006B5945">
              <w:rPr>
                <w:b/>
                <w:bCs/>
              </w:rPr>
              <w:t>2020 г.</w:t>
            </w:r>
          </w:p>
        </w:tc>
        <w:tc>
          <w:tcPr>
            <w:tcW w:w="1320" w:type="dxa"/>
            <w:shd w:val="clear" w:color="auto" w:fill="auto"/>
            <w:vAlign w:val="center"/>
            <w:hideMark/>
          </w:tcPr>
          <w:p w14:paraId="61448418" w14:textId="77777777" w:rsidR="006B5945" w:rsidRPr="006B5945" w:rsidRDefault="006B5945" w:rsidP="006B5945">
            <w:pPr>
              <w:jc w:val="center"/>
              <w:rPr>
                <w:b/>
                <w:bCs/>
              </w:rPr>
            </w:pPr>
            <w:r w:rsidRPr="006B5945">
              <w:rPr>
                <w:b/>
                <w:bCs/>
              </w:rPr>
              <w:t>2021 г.</w:t>
            </w:r>
          </w:p>
        </w:tc>
        <w:tc>
          <w:tcPr>
            <w:tcW w:w="1090" w:type="dxa"/>
            <w:shd w:val="clear" w:color="auto" w:fill="auto"/>
            <w:vAlign w:val="center"/>
            <w:hideMark/>
          </w:tcPr>
          <w:p w14:paraId="1C8C70E6" w14:textId="77777777" w:rsidR="006B5945" w:rsidRPr="006B5945" w:rsidRDefault="006B5945" w:rsidP="006B5945">
            <w:pPr>
              <w:jc w:val="center"/>
              <w:rPr>
                <w:b/>
                <w:bCs/>
              </w:rPr>
            </w:pPr>
            <w:r w:rsidRPr="006B5945">
              <w:rPr>
                <w:b/>
                <w:bCs/>
              </w:rPr>
              <w:t>2022 г.</w:t>
            </w:r>
          </w:p>
        </w:tc>
        <w:tc>
          <w:tcPr>
            <w:tcW w:w="1178" w:type="dxa"/>
            <w:shd w:val="clear" w:color="auto" w:fill="auto"/>
            <w:vAlign w:val="center"/>
            <w:hideMark/>
          </w:tcPr>
          <w:p w14:paraId="52D3FBC6" w14:textId="77777777" w:rsidR="006B5945" w:rsidRPr="006B5945" w:rsidRDefault="006B5945" w:rsidP="006B5945">
            <w:pPr>
              <w:jc w:val="center"/>
              <w:rPr>
                <w:b/>
                <w:bCs/>
              </w:rPr>
            </w:pPr>
            <w:r w:rsidRPr="006B5945">
              <w:rPr>
                <w:b/>
                <w:bCs/>
              </w:rPr>
              <w:t>2027 г.</w:t>
            </w:r>
          </w:p>
        </w:tc>
        <w:tc>
          <w:tcPr>
            <w:tcW w:w="1275" w:type="dxa"/>
            <w:shd w:val="clear" w:color="auto" w:fill="auto"/>
            <w:vAlign w:val="center"/>
            <w:hideMark/>
          </w:tcPr>
          <w:p w14:paraId="296EBB10" w14:textId="77777777" w:rsidR="006B5945" w:rsidRPr="006B5945" w:rsidRDefault="006B5945" w:rsidP="006B5945">
            <w:pPr>
              <w:jc w:val="center"/>
              <w:rPr>
                <w:b/>
                <w:bCs/>
              </w:rPr>
            </w:pPr>
            <w:r w:rsidRPr="006B5945">
              <w:rPr>
                <w:b/>
                <w:bCs/>
              </w:rPr>
              <w:t>2035 г.</w:t>
            </w:r>
          </w:p>
        </w:tc>
      </w:tr>
      <w:tr w:rsidR="006B5945" w:rsidRPr="006B5945" w14:paraId="67457B3D" w14:textId="77777777" w:rsidTr="006B5945">
        <w:trPr>
          <w:cantSplit/>
          <w:trHeight w:val="20"/>
          <w:tblHeader/>
        </w:trPr>
        <w:tc>
          <w:tcPr>
            <w:tcW w:w="766" w:type="dxa"/>
            <w:vMerge/>
            <w:vAlign w:val="center"/>
            <w:hideMark/>
          </w:tcPr>
          <w:p w14:paraId="004BAB5F" w14:textId="77777777" w:rsidR="006B5945" w:rsidRPr="006B5945" w:rsidRDefault="006B5945" w:rsidP="006B5945">
            <w:pPr>
              <w:rPr>
                <w:b/>
                <w:bCs/>
                <w:color w:val="000000"/>
              </w:rPr>
            </w:pPr>
          </w:p>
        </w:tc>
        <w:tc>
          <w:tcPr>
            <w:tcW w:w="2773" w:type="dxa"/>
            <w:vMerge/>
            <w:vAlign w:val="center"/>
            <w:hideMark/>
          </w:tcPr>
          <w:p w14:paraId="71F9FC7A" w14:textId="77777777" w:rsidR="006B5945" w:rsidRPr="006B5945" w:rsidRDefault="006B5945" w:rsidP="006B5945">
            <w:pPr>
              <w:rPr>
                <w:b/>
                <w:bCs/>
                <w:color w:val="000000"/>
              </w:rPr>
            </w:pPr>
          </w:p>
        </w:tc>
        <w:tc>
          <w:tcPr>
            <w:tcW w:w="1109" w:type="dxa"/>
            <w:vMerge/>
            <w:vAlign w:val="center"/>
            <w:hideMark/>
          </w:tcPr>
          <w:p w14:paraId="1E57D188" w14:textId="77777777" w:rsidR="006B5945" w:rsidRPr="006B5945" w:rsidRDefault="006B5945" w:rsidP="006B5945">
            <w:pPr>
              <w:rPr>
                <w:b/>
                <w:bCs/>
                <w:color w:val="000000"/>
              </w:rPr>
            </w:pPr>
          </w:p>
        </w:tc>
        <w:tc>
          <w:tcPr>
            <w:tcW w:w="1159" w:type="dxa"/>
            <w:shd w:val="clear" w:color="auto" w:fill="auto"/>
            <w:vAlign w:val="center"/>
            <w:hideMark/>
          </w:tcPr>
          <w:p w14:paraId="2A0DFDFD" w14:textId="77777777" w:rsidR="006B5945" w:rsidRPr="006B5945" w:rsidRDefault="006B5945" w:rsidP="006B5945">
            <w:pPr>
              <w:jc w:val="center"/>
              <w:rPr>
                <w:b/>
                <w:bCs/>
                <w:color w:val="000000"/>
              </w:rPr>
            </w:pPr>
            <w:r w:rsidRPr="006B5945">
              <w:rPr>
                <w:b/>
                <w:bCs/>
                <w:color w:val="000000"/>
              </w:rPr>
              <w:t>факт</w:t>
            </w:r>
          </w:p>
        </w:tc>
        <w:tc>
          <w:tcPr>
            <w:tcW w:w="1134" w:type="dxa"/>
            <w:shd w:val="clear" w:color="auto" w:fill="auto"/>
            <w:vAlign w:val="center"/>
            <w:hideMark/>
          </w:tcPr>
          <w:p w14:paraId="75D5937F" w14:textId="77777777" w:rsidR="006B5945" w:rsidRPr="006B5945" w:rsidRDefault="006B5945" w:rsidP="006B5945">
            <w:pPr>
              <w:jc w:val="center"/>
              <w:rPr>
                <w:b/>
                <w:bCs/>
              </w:rPr>
            </w:pPr>
            <w:r w:rsidRPr="006B5945">
              <w:rPr>
                <w:b/>
                <w:bCs/>
              </w:rPr>
              <w:t>утв.</w:t>
            </w:r>
          </w:p>
        </w:tc>
        <w:tc>
          <w:tcPr>
            <w:tcW w:w="1134" w:type="dxa"/>
            <w:shd w:val="clear" w:color="auto" w:fill="auto"/>
            <w:vAlign w:val="center"/>
            <w:hideMark/>
          </w:tcPr>
          <w:p w14:paraId="1D885F02" w14:textId="77777777" w:rsidR="006B5945" w:rsidRPr="006B5945" w:rsidRDefault="006B5945" w:rsidP="006B5945">
            <w:pPr>
              <w:jc w:val="center"/>
              <w:rPr>
                <w:b/>
                <w:bCs/>
              </w:rPr>
            </w:pPr>
            <w:r w:rsidRPr="006B5945">
              <w:rPr>
                <w:b/>
                <w:bCs/>
              </w:rPr>
              <w:t>оценка</w:t>
            </w:r>
          </w:p>
        </w:tc>
        <w:tc>
          <w:tcPr>
            <w:tcW w:w="1134" w:type="dxa"/>
            <w:shd w:val="clear" w:color="auto" w:fill="auto"/>
            <w:vAlign w:val="center"/>
            <w:hideMark/>
          </w:tcPr>
          <w:p w14:paraId="13B18A8C" w14:textId="77777777" w:rsidR="006B5945" w:rsidRPr="006B5945" w:rsidRDefault="006B5945" w:rsidP="006B5945">
            <w:pPr>
              <w:jc w:val="center"/>
              <w:rPr>
                <w:b/>
                <w:bCs/>
              </w:rPr>
            </w:pPr>
            <w:r w:rsidRPr="006B5945">
              <w:rPr>
                <w:b/>
                <w:bCs/>
              </w:rPr>
              <w:t>оценка</w:t>
            </w:r>
          </w:p>
        </w:tc>
        <w:tc>
          <w:tcPr>
            <w:tcW w:w="1090" w:type="dxa"/>
            <w:shd w:val="clear" w:color="auto" w:fill="auto"/>
            <w:vAlign w:val="center"/>
            <w:hideMark/>
          </w:tcPr>
          <w:p w14:paraId="1D1CE6E4" w14:textId="77777777" w:rsidR="006B5945" w:rsidRPr="006B5945" w:rsidRDefault="006B5945" w:rsidP="006B5945">
            <w:pPr>
              <w:jc w:val="center"/>
              <w:rPr>
                <w:b/>
                <w:bCs/>
              </w:rPr>
            </w:pPr>
            <w:r w:rsidRPr="006B5945">
              <w:rPr>
                <w:b/>
                <w:bCs/>
              </w:rPr>
              <w:t>оценка</w:t>
            </w:r>
          </w:p>
        </w:tc>
        <w:tc>
          <w:tcPr>
            <w:tcW w:w="1320" w:type="dxa"/>
            <w:shd w:val="clear" w:color="auto" w:fill="auto"/>
            <w:vAlign w:val="center"/>
            <w:hideMark/>
          </w:tcPr>
          <w:p w14:paraId="78D27DFC" w14:textId="77777777" w:rsidR="006B5945" w:rsidRPr="006B5945" w:rsidRDefault="006B5945" w:rsidP="006B5945">
            <w:pPr>
              <w:jc w:val="center"/>
              <w:rPr>
                <w:b/>
                <w:bCs/>
              </w:rPr>
            </w:pPr>
            <w:r w:rsidRPr="006B5945">
              <w:rPr>
                <w:b/>
                <w:bCs/>
              </w:rPr>
              <w:t>оценка</w:t>
            </w:r>
          </w:p>
        </w:tc>
        <w:tc>
          <w:tcPr>
            <w:tcW w:w="1090" w:type="dxa"/>
            <w:shd w:val="clear" w:color="auto" w:fill="auto"/>
            <w:vAlign w:val="center"/>
            <w:hideMark/>
          </w:tcPr>
          <w:p w14:paraId="3E381F7D" w14:textId="77777777" w:rsidR="006B5945" w:rsidRPr="006B5945" w:rsidRDefault="006B5945" w:rsidP="006B5945">
            <w:pPr>
              <w:jc w:val="center"/>
              <w:rPr>
                <w:b/>
                <w:bCs/>
              </w:rPr>
            </w:pPr>
            <w:r w:rsidRPr="006B5945">
              <w:rPr>
                <w:b/>
                <w:bCs/>
              </w:rPr>
              <w:t>оценка</w:t>
            </w:r>
          </w:p>
        </w:tc>
        <w:tc>
          <w:tcPr>
            <w:tcW w:w="1178" w:type="dxa"/>
            <w:shd w:val="clear" w:color="auto" w:fill="auto"/>
            <w:vAlign w:val="center"/>
            <w:hideMark/>
          </w:tcPr>
          <w:p w14:paraId="0A1CCA77" w14:textId="77777777" w:rsidR="006B5945" w:rsidRPr="006B5945" w:rsidRDefault="006B5945" w:rsidP="006B5945">
            <w:pPr>
              <w:jc w:val="center"/>
              <w:rPr>
                <w:b/>
                <w:bCs/>
              </w:rPr>
            </w:pPr>
            <w:r w:rsidRPr="006B5945">
              <w:rPr>
                <w:b/>
                <w:bCs/>
              </w:rPr>
              <w:t>оценка</w:t>
            </w:r>
          </w:p>
        </w:tc>
        <w:tc>
          <w:tcPr>
            <w:tcW w:w="1275" w:type="dxa"/>
            <w:shd w:val="clear" w:color="auto" w:fill="auto"/>
            <w:vAlign w:val="center"/>
            <w:hideMark/>
          </w:tcPr>
          <w:p w14:paraId="0D8FF8B9" w14:textId="77777777" w:rsidR="006B5945" w:rsidRPr="006B5945" w:rsidRDefault="006B5945" w:rsidP="006B5945">
            <w:pPr>
              <w:jc w:val="center"/>
              <w:rPr>
                <w:b/>
                <w:bCs/>
              </w:rPr>
            </w:pPr>
            <w:r w:rsidRPr="006B5945">
              <w:rPr>
                <w:b/>
                <w:bCs/>
              </w:rPr>
              <w:t>оценка</w:t>
            </w:r>
          </w:p>
        </w:tc>
      </w:tr>
      <w:tr w:rsidR="006B5945" w:rsidRPr="006B5945" w14:paraId="4277AB73" w14:textId="77777777" w:rsidTr="006B5945">
        <w:trPr>
          <w:cantSplit/>
          <w:trHeight w:val="20"/>
        </w:trPr>
        <w:tc>
          <w:tcPr>
            <w:tcW w:w="766" w:type="dxa"/>
            <w:shd w:val="clear" w:color="000000" w:fill="F8CBAD"/>
            <w:vAlign w:val="center"/>
            <w:hideMark/>
          </w:tcPr>
          <w:p w14:paraId="6F95CF8A" w14:textId="77777777" w:rsidR="006B5945" w:rsidRPr="006B5945" w:rsidRDefault="006B5945" w:rsidP="006B5945">
            <w:pPr>
              <w:jc w:val="center"/>
              <w:rPr>
                <w:b/>
                <w:bCs/>
                <w:color w:val="000000"/>
              </w:rPr>
            </w:pPr>
            <w:r w:rsidRPr="006B5945">
              <w:rPr>
                <w:b/>
                <w:bCs/>
                <w:color w:val="000000"/>
              </w:rPr>
              <w:t>I</w:t>
            </w:r>
          </w:p>
        </w:tc>
        <w:tc>
          <w:tcPr>
            <w:tcW w:w="2773" w:type="dxa"/>
            <w:shd w:val="clear" w:color="000000" w:fill="F8CBAD"/>
            <w:vAlign w:val="center"/>
            <w:hideMark/>
          </w:tcPr>
          <w:p w14:paraId="6147CF0D" w14:textId="77777777" w:rsidR="006B5945" w:rsidRPr="006B5945" w:rsidRDefault="006B5945" w:rsidP="006B5945">
            <w:pPr>
              <w:rPr>
                <w:b/>
                <w:bCs/>
                <w:color w:val="000000"/>
              </w:rPr>
            </w:pPr>
            <w:r w:rsidRPr="006B5945">
              <w:rPr>
                <w:b/>
                <w:bCs/>
                <w:color w:val="000000"/>
              </w:rPr>
              <w:t xml:space="preserve">Оценка инвестиционных затрат </w:t>
            </w:r>
          </w:p>
        </w:tc>
        <w:tc>
          <w:tcPr>
            <w:tcW w:w="1109" w:type="dxa"/>
            <w:shd w:val="clear" w:color="000000" w:fill="F8CBAD"/>
            <w:vAlign w:val="center"/>
            <w:hideMark/>
          </w:tcPr>
          <w:p w14:paraId="1ADF118C" w14:textId="77777777" w:rsidR="006B5945" w:rsidRPr="006B5945" w:rsidRDefault="006B5945" w:rsidP="006B5945">
            <w:pPr>
              <w:jc w:val="center"/>
              <w:rPr>
                <w:b/>
                <w:bCs/>
                <w:color w:val="000000"/>
              </w:rPr>
            </w:pPr>
            <w:r w:rsidRPr="006B5945">
              <w:rPr>
                <w:b/>
                <w:bCs/>
                <w:color w:val="000000"/>
              </w:rPr>
              <w:t> </w:t>
            </w:r>
          </w:p>
        </w:tc>
        <w:tc>
          <w:tcPr>
            <w:tcW w:w="1159" w:type="dxa"/>
            <w:shd w:val="clear" w:color="000000" w:fill="F8CBAD"/>
            <w:vAlign w:val="center"/>
            <w:hideMark/>
          </w:tcPr>
          <w:p w14:paraId="7AB0E9F1"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700BCAB1"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0F6BEA28"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3A02ABC4" w14:textId="77777777" w:rsidR="006B5945" w:rsidRPr="006B5945" w:rsidRDefault="006B5945" w:rsidP="006B5945">
            <w:pPr>
              <w:rPr>
                <w:b/>
                <w:bCs/>
              </w:rPr>
            </w:pPr>
            <w:r w:rsidRPr="006B5945">
              <w:rPr>
                <w:b/>
                <w:bCs/>
              </w:rPr>
              <w:t> </w:t>
            </w:r>
          </w:p>
        </w:tc>
        <w:tc>
          <w:tcPr>
            <w:tcW w:w="1090" w:type="dxa"/>
            <w:shd w:val="clear" w:color="000000" w:fill="F8CBAD"/>
            <w:vAlign w:val="center"/>
            <w:hideMark/>
          </w:tcPr>
          <w:p w14:paraId="138450A1" w14:textId="77777777" w:rsidR="006B5945" w:rsidRPr="006B5945" w:rsidRDefault="006B5945" w:rsidP="006B5945">
            <w:pPr>
              <w:rPr>
                <w:b/>
                <w:bCs/>
              </w:rPr>
            </w:pPr>
            <w:r w:rsidRPr="006B5945">
              <w:rPr>
                <w:b/>
                <w:bCs/>
              </w:rPr>
              <w:t> </w:t>
            </w:r>
          </w:p>
        </w:tc>
        <w:tc>
          <w:tcPr>
            <w:tcW w:w="1320" w:type="dxa"/>
            <w:shd w:val="clear" w:color="000000" w:fill="F8CBAD"/>
            <w:vAlign w:val="center"/>
            <w:hideMark/>
          </w:tcPr>
          <w:p w14:paraId="5615DC78" w14:textId="77777777" w:rsidR="006B5945" w:rsidRPr="006B5945" w:rsidRDefault="006B5945" w:rsidP="006B5945">
            <w:pPr>
              <w:rPr>
                <w:b/>
                <w:bCs/>
              </w:rPr>
            </w:pPr>
            <w:r w:rsidRPr="006B5945">
              <w:rPr>
                <w:b/>
                <w:bCs/>
              </w:rPr>
              <w:t> </w:t>
            </w:r>
          </w:p>
        </w:tc>
        <w:tc>
          <w:tcPr>
            <w:tcW w:w="1090" w:type="dxa"/>
            <w:shd w:val="clear" w:color="000000" w:fill="F8CBAD"/>
            <w:vAlign w:val="center"/>
            <w:hideMark/>
          </w:tcPr>
          <w:p w14:paraId="1FB7D956" w14:textId="77777777" w:rsidR="006B5945" w:rsidRPr="006B5945" w:rsidRDefault="006B5945" w:rsidP="006B5945">
            <w:pPr>
              <w:rPr>
                <w:b/>
                <w:bCs/>
              </w:rPr>
            </w:pPr>
            <w:r w:rsidRPr="006B5945">
              <w:rPr>
                <w:b/>
                <w:bCs/>
              </w:rPr>
              <w:t> </w:t>
            </w:r>
          </w:p>
        </w:tc>
        <w:tc>
          <w:tcPr>
            <w:tcW w:w="1178" w:type="dxa"/>
            <w:shd w:val="clear" w:color="000000" w:fill="F8CBAD"/>
            <w:vAlign w:val="center"/>
            <w:hideMark/>
          </w:tcPr>
          <w:p w14:paraId="6B1987BD" w14:textId="77777777" w:rsidR="006B5945" w:rsidRPr="006B5945" w:rsidRDefault="006B5945" w:rsidP="006B5945">
            <w:pPr>
              <w:rPr>
                <w:b/>
                <w:bCs/>
              </w:rPr>
            </w:pPr>
            <w:r w:rsidRPr="006B5945">
              <w:rPr>
                <w:b/>
                <w:bCs/>
              </w:rPr>
              <w:t> </w:t>
            </w:r>
          </w:p>
        </w:tc>
        <w:tc>
          <w:tcPr>
            <w:tcW w:w="1275" w:type="dxa"/>
            <w:shd w:val="clear" w:color="000000" w:fill="F8CBAD"/>
            <w:vAlign w:val="center"/>
            <w:hideMark/>
          </w:tcPr>
          <w:p w14:paraId="4D795326" w14:textId="77777777" w:rsidR="006B5945" w:rsidRPr="006B5945" w:rsidRDefault="006B5945" w:rsidP="006B5945">
            <w:pPr>
              <w:rPr>
                <w:b/>
                <w:bCs/>
              </w:rPr>
            </w:pPr>
            <w:r w:rsidRPr="006B5945">
              <w:rPr>
                <w:b/>
                <w:bCs/>
              </w:rPr>
              <w:t> </w:t>
            </w:r>
          </w:p>
        </w:tc>
      </w:tr>
      <w:tr w:rsidR="006B5945" w:rsidRPr="006B5945" w14:paraId="677C9287" w14:textId="77777777" w:rsidTr="006B5945">
        <w:trPr>
          <w:cantSplit/>
          <w:trHeight w:val="20"/>
        </w:trPr>
        <w:tc>
          <w:tcPr>
            <w:tcW w:w="766" w:type="dxa"/>
            <w:shd w:val="clear" w:color="000000" w:fill="E2EFDA"/>
            <w:vAlign w:val="center"/>
            <w:hideMark/>
          </w:tcPr>
          <w:p w14:paraId="03F94208" w14:textId="77777777" w:rsidR="006B5945" w:rsidRPr="006B5945" w:rsidRDefault="006B5945" w:rsidP="006B5945">
            <w:pPr>
              <w:jc w:val="center"/>
              <w:rPr>
                <w:b/>
                <w:bCs/>
                <w:color w:val="000000"/>
              </w:rPr>
            </w:pPr>
            <w:r w:rsidRPr="006B5945">
              <w:rPr>
                <w:b/>
                <w:bCs/>
                <w:color w:val="000000"/>
              </w:rPr>
              <w:t>1</w:t>
            </w:r>
          </w:p>
        </w:tc>
        <w:tc>
          <w:tcPr>
            <w:tcW w:w="2773" w:type="dxa"/>
            <w:shd w:val="clear" w:color="000000" w:fill="E2EFDA"/>
            <w:vAlign w:val="center"/>
            <w:hideMark/>
          </w:tcPr>
          <w:p w14:paraId="0C66EBED" w14:textId="77777777" w:rsidR="006B5945" w:rsidRPr="006B5945" w:rsidRDefault="006B5945" w:rsidP="006B5945">
            <w:pPr>
              <w:rPr>
                <w:b/>
                <w:bCs/>
                <w:color w:val="000000"/>
              </w:rPr>
            </w:pPr>
            <w:r w:rsidRPr="006B5945">
              <w:rPr>
                <w:b/>
                <w:bCs/>
                <w:color w:val="000000"/>
              </w:rPr>
              <w:t>Сумма капитальных вложений на реализацию мероприятий Программы без учета НДС, подлежащая учету в тарифе</w:t>
            </w:r>
          </w:p>
        </w:tc>
        <w:tc>
          <w:tcPr>
            <w:tcW w:w="1109" w:type="dxa"/>
            <w:shd w:val="clear" w:color="000000" w:fill="E2EFDA"/>
            <w:vAlign w:val="center"/>
            <w:hideMark/>
          </w:tcPr>
          <w:p w14:paraId="63758D5B" w14:textId="77777777" w:rsidR="006B5945" w:rsidRPr="006B5945" w:rsidRDefault="006B5945" w:rsidP="006B5945">
            <w:pPr>
              <w:jc w:val="center"/>
              <w:rPr>
                <w:b/>
                <w:bCs/>
                <w:color w:val="000000"/>
              </w:rPr>
            </w:pPr>
            <w:r w:rsidRPr="006B5945">
              <w:rPr>
                <w:b/>
                <w:bCs/>
                <w:color w:val="000000"/>
              </w:rPr>
              <w:t>тыс. руб.</w:t>
            </w:r>
          </w:p>
        </w:tc>
        <w:tc>
          <w:tcPr>
            <w:tcW w:w="1159" w:type="dxa"/>
            <w:shd w:val="clear" w:color="000000" w:fill="E2EFDA"/>
            <w:vAlign w:val="center"/>
            <w:hideMark/>
          </w:tcPr>
          <w:p w14:paraId="2FBCC6FC" w14:textId="77777777" w:rsidR="006B5945" w:rsidRPr="006B5945" w:rsidRDefault="006B5945" w:rsidP="006B5945">
            <w:pPr>
              <w:rPr>
                <w:b/>
                <w:bCs/>
              </w:rPr>
            </w:pPr>
            <w:r w:rsidRPr="006B5945">
              <w:rPr>
                <w:b/>
                <w:bCs/>
              </w:rPr>
              <w:t> </w:t>
            </w:r>
          </w:p>
        </w:tc>
        <w:tc>
          <w:tcPr>
            <w:tcW w:w="1134" w:type="dxa"/>
            <w:shd w:val="clear" w:color="000000" w:fill="E2EFDA"/>
            <w:vAlign w:val="center"/>
            <w:hideMark/>
          </w:tcPr>
          <w:p w14:paraId="782A6CBD" w14:textId="77777777" w:rsidR="006B5945" w:rsidRPr="006B5945" w:rsidRDefault="006B5945" w:rsidP="006B5945">
            <w:pPr>
              <w:rPr>
                <w:b/>
                <w:bCs/>
              </w:rPr>
            </w:pPr>
            <w:r w:rsidRPr="006B5945">
              <w:rPr>
                <w:b/>
                <w:bCs/>
              </w:rPr>
              <w:t> </w:t>
            </w:r>
          </w:p>
        </w:tc>
        <w:tc>
          <w:tcPr>
            <w:tcW w:w="1134" w:type="dxa"/>
            <w:shd w:val="clear" w:color="000000" w:fill="E2EFDA"/>
            <w:noWrap/>
            <w:vAlign w:val="center"/>
            <w:hideMark/>
          </w:tcPr>
          <w:p w14:paraId="0E9A7B89" w14:textId="77777777" w:rsidR="006B5945" w:rsidRPr="006B5945" w:rsidRDefault="006B5945" w:rsidP="006B5945">
            <w:pPr>
              <w:jc w:val="center"/>
              <w:rPr>
                <w:b/>
                <w:bCs/>
              </w:rPr>
            </w:pPr>
            <w:r w:rsidRPr="006B5945">
              <w:rPr>
                <w:b/>
                <w:bCs/>
              </w:rPr>
              <w:t>58 181,0</w:t>
            </w:r>
          </w:p>
        </w:tc>
        <w:tc>
          <w:tcPr>
            <w:tcW w:w="1134" w:type="dxa"/>
            <w:shd w:val="clear" w:color="000000" w:fill="E2EFDA"/>
            <w:noWrap/>
            <w:vAlign w:val="center"/>
            <w:hideMark/>
          </w:tcPr>
          <w:p w14:paraId="5781E766" w14:textId="77777777" w:rsidR="006B5945" w:rsidRPr="006B5945" w:rsidRDefault="006B5945" w:rsidP="006B5945">
            <w:pPr>
              <w:jc w:val="center"/>
              <w:rPr>
                <w:b/>
                <w:bCs/>
              </w:rPr>
            </w:pPr>
            <w:r w:rsidRPr="006B5945">
              <w:rPr>
                <w:b/>
                <w:bCs/>
              </w:rPr>
              <w:t>74 525,1</w:t>
            </w:r>
          </w:p>
        </w:tc>
        <w:tc>
          <w:tcPr>
            <w:tcW w:w="1090" w:type="dxa"/>
            <w:shd w:val="clear" w:color="000000" w:fill="E2EFDA"/>
            <w:noWrap/>
            <w:vAlign w:val="center"/>
            <w:hideMark/>
          </w:tcPr>
          <w:p w14:paraId="2D970979" w14:textId="77777777" w:rsidR="006B5945" w:rsidRPr="006B5945" w:rsidRDefault="006B5945" w:rsidP="006B5945">
            <w:pPr>
              <w:jc w:val="center"/>
              <w:rPr>
                <w:b/>
                <w:bCs/>
              </w:rPr>
            </w:pPr>
            <w:r w:rsidRPr="006B5945">
              <w:rPr>
                <w:b/>
                <w:bCs/>
              </w:rPr>
              <w:t>17 970,4</w:t>
            </w:r>
          </w:p>
        </w:tc>
        <w:tc>
          <w:tcPr>
            <w:tcW w:w="1320" w:type="dxa"/>
            <w:shd w:val="clear" w:color="000000" w:fill="E2EFDA"/>
            <w:noWrap/>
            <w:vAlign w:val="center"/>
            <w:hideMark/>
          </w:tcPr>
          <w:p w14:paraId="1653437F" w14:textId="77777777" w:rsidR="006B5945" w:rsidRPr="006B5945" w:rsidRDefault="006B5945" w:rsidP="006B5945">
            <w:pPr>
              <w:jc w:val="center"/>
              <w:rPr>
                <w:b/>
                <w:bCs/>
              </w:rPr>
            </w:pPr>
            <w:r w:rsidRPr="006B5945">
              <w:rPr>
                <w:b/>
                <w:bCs/>
              </w:rPr>
              <w:t>10 890,2</w:t>
            </w:r>
          </w:p>
        </w:tc>
        <w:tc>
          <w:tcPr>
            <w:tcW w:w="1090" w:type="dxa"/>
            <w:shd w:val="clear" w:color="000000" w:fill="E2EFDA"/>
            <w:noWrap/>
            <w:vAlign w:val="center"/>
            <w:hideMark/>
          </w:tcPr>
          <w:p w14:paraId="13511F21" w14:textId="77777777" w:rsidR="006B5945" w:rsidRPr="006B5945" w:rsidRDefault="006B5945" w:rsidP="006B5945">
            <w:pPr>
              <w:jc w:val="center"/>
              <w:rPr>
                <w:b/>
                <w:bCs/>
              </w:rPr>
            </w:pPr>
            <w:r w:rsidRPr="006B5945">
              <w:rPr>
                <w:b/>
                <w:bCs/>
              </w:rPr>
              <w:t>11 206,0</w:t>
            </w:r>
          </w:p>
        </w:tc>
        <w:tc>
          <w:tcPr>
            <w:tcW w:w="1178" w:type="dxa"/>
            <w:shd w:val="clear" w:color="000000" w:fill="E2EFDA"/>
            <w:noWrap/>
            <w:vAlign w:val="center"/>
            <w:hideMark/>
          </w:tcPr>
          <w:p w14:paraId="2A23ED1C" w14:textId="77777777" w:rsidR="006B5945" w:rsidRPr="006B5945" w:rsidRDefault="006B5945" w:rsidP="006B5945">
            <w:pPr>
              <w:jc w:val="center"/>
              <w:rPr>
                <w:b/>
                <w:bCs/>
              </w:rPr>
            </w:pPr>
            <w:r w:rsidRPr="006B5945">
              <w:rPr>
                <w:b/>
                <w:bCs/>
              </w:rPr>
              <w:t>0,0</w:t>
            </w:r>
          </w:p>
        </w:tc>
        <w:tc>
          <w:tcPr>
            <w:tcW w:w="1275" w:type="dxa"/>
            <w:shd w:val="clear" w:color="000000" w:fill="E2EFDA"/>
            <w:noWrap/>
            <w:vAlign w:val="center"/>
            <w:hideMark/>
          </w:tcPr>
          <w:p w14:paraId="3F4C26E2" w14:textId="77777777" w:rsidR="006B5945" w:rsidRPr="006B5945" w:rsidRDefault="006B5945" w:rsidP="006B5945">
            <w:pPr>
              <w:jc w:val="center"/>
              <w:rPr>
                <w:b/>
                <w:bCs/>
              </w:rPr>
            </w:pPr>
            <w:r w:rsidRPr="006B5945">
              <w:rPr>
                <w:b/>
                <w:bCs/>
              </w:rPr>
              <w:t>0,0</w:t>
            </w:r>
          </w:p>
        </w:tc>
      </w:tr>
      <w:tr w:rsidR="006B5945" w:rsidRPr="006B5945" w14:paraId="6ECAD2C3" w14:textId="77777777" w:rsidTr="006B5945">
        <w:trPr>
          <w:cantSplit/>
          <w:trHeight w:val="20"/>
        </w:trPr>
        <w:tc>
          <w:tcPr>
            <w:tcW w:w="766" w:type="dxa"/>
            <w:shd w:val="clear" w:color="auto" w:fill="auto"/>
            <w:vAlign w:val="center"/>
            <w:hideMark/>
          </w:tcPr>
          <w:p w14:paraId="310E2A7F" w14:textId="77777777" w:rsidR="006B5945" w:rsidRPr="006B5945" w:rsidRDefault="006B5945" w:rsidP="006B5945">
            <w:pPr>
              <w:jc w:val="center"/>
              <w:rPr>
                <w:b/>
                <w:bCs/>
                <w:color w:val="000000"/>
              </w:rPr>
            </w:pPr>
            <w:r w:rsidRPr="006B5945">
              <w:rPr>
                <w:b/>
                <w:bCs/>
                <w:color w:val="000000"/>
              </w:rPr>
              <w:t>1.1</w:t>
            </w:r>
          </w:p>
        </w:tc>
        <w:tc>
          <w:tcPr>
            <w:tcW w:w="2773" w:type="dxa"/>
            <w:shd w:val="clear" w:color="auto" w:fill="auto"/>
            <w:vAlign w:val="center"/>
            <w:hideMark/>
          </w:tcPr>
          <w:p w14:paraId="078121BB" w14:textId="77777777" w:rsidR="006B5945" w:rsidRPr="006B5945" w:rsidRDefault="006B5945" w:rsidP="006B5945">
            <w:pPr>
              <w:rPr>
                <w:b/>
                <w:bCs/>
                <w:color w:val="000000"/>
              </w:rPr>
            </w:pPr>
            <w:r w:rsidRPr="006B5945">
              <w:rPr>
                <w:b/>
                <w:bCs/>
                <w:color w:val="000000"/>
              </w:rPr>
              <w:t>кредитные средства</w:t>
            </w:r>
          </w:p>
        </w:tc>
        <w:tc>
          <w:tcPr>
            <w:tcW w:w="1109" w:type="dxa"/>
            <w:shd w:val="clear" w:color="auto" w:fill="auto"/>
            <w:vAlign w:val="center"/>
            <w:hideMark/>
          </w:tcPr>
          <w:p w14:paraId="7FF7C35E" w14:textId="77777777" w:rsidR="006B5945" w:rsidRPr="006B5945" w:rsidRDefault="006B5945" w:rsidP="006B5945">
            <w:pPr>
              <w:jc w:val="center"/>
              <w:rPr>
                <w:b/>
                <w:bCs/>
                <w:color w:val="000000"/>
              </w:rPr>
            </w:pPr>
            <w:r w:rsidRPr="006B5945">
              <w:rPr>
                <w:b/>
                <w:bCs/>
                <w:color w:val="000000"/>
              </w:rPr>
              <w:t>тыс. руб.</w:t>
            </w:r>
          </w:p>
        </w:tc>
        <w:tc>
          <w:tcPr>
            <w:tcW w:w="1159" w:type="dxa"/>
            <w:shd w:val="clear" w:color="auto" w:fill="auto"/>
            <w:vAlign w:val="center"/>
            <w:hideMark/>
          </w:tcPr>
          <w:p w14:paraId="5F0EF571" w14:textId="77777777" w:rsidR="006B5945" w:rsidRPr="006B5945" w:rsidRDefault="006B5945" w:rsidP="006B5945">
            <w:pPr>
              <w:rPr>
                <w:b/>
                <w:bCs/>
              </w:rPr>
            </w:pPr>
            <w:r w:rsidRPr="006B5945">
              <w:rPr>
                <w:b/>
                <w:bCs/>
              </w:rPr>
              <w:t> </w:t>
            </w:r>
          </w:p>
        </w:tc>
        <w:tc>
          <w:tcPr>
            <w:tcW w:w="1134" w:type="dxa"/>
            <w:shd w:val="clear" w:color="auto" w:fill="auto"/>
            <w:vAlign w:val="center"/>
            <w:hideMark/>
          </w:tcPr>
          <w:p w14:paraId="5BEAD979" w14:textId="77777777" w:rsidR="006B5945" w:rsidRPr="006B5945" w:rsidRDefault="006B5945" w:rsidP="006B5945">
            <w:pPr>
              <w:rPr>
                <w:b/>
                <w:bCs/>
              </w:rPr>
            </w:pPr>
            <w:r w:rsidRPr="006B5945">
              <w:rPr>
                <w:b/>
                <w:bCs/>
              </w:rPr>
              <w:t> </w:t>
            </w:r>
          </w:p>
        </w:tc>
        <w:tc>
          <w:tcPr>
            <w:tcW w:w="1134" w:type="dxa"/>
            <w:shd w:val="clear" w:color="auto" w:fill="auto"/>
            <w:noWrap/>
            <w:vAlign w:val="center"/>
            <w:hideMark/>
          </w:tcPr>
          <w:p w14:paraId="5BA5E699" w14:textId="77777777" w:rsidR="006B5945" w:rsidRPr="006B5945" w:rsidRDefault="006B5945" w:rsidP="006B5945">
            <w:pPr>
              <w:jc w:val="center"/>
              <w:rPr>
                <w:b/>
                <w:bCs/>
              </w:rPr>
            </w:pPr>
            <w:r w:rsidRPr="006B5945">
              <w:rPr>
                <w:b/>
                <w:bCs/>
              </w:rPr>
              <w:t>58 181,0</w:t>
            </w:r>
          </w:p>
        </w:tc>
        <w:tc>
          <w:tcPr>
            <w:tcW w:w="1134" w:type="dxa"/>
            <w:shd w:val="clear" w:color="auto" w:fill="auto"/>
            <w:noWrap/>
            <w:vAlign w:val="center"/>
            <w:hideMark/>
          </w:tcPr>
          <w:p w14:paraId="068C6E27" w14:textId="77777777" w:rsidR="006B5945" w:rsidRPr="006B5945" w:rsidRDefault="006B5945" w:rsidP="006B5945">
            <w:pPr>
              <w:jc w:val="center"/>
              <w:rPr>
                <w:b/>
                <w:bCs/>
              </w:rPr>
            </w:pPr>
            <w:r w:rsidRPr="006B5945">
              <w:rPr>
                <w:b/>
                <w:bCs/>
              </w:rPr>
              <w:t>74 525,1</w:t>
            </w:r>
          </w:p>
        </w:tc>
        <w:tc>
          <w:tcPr>
            <w:tcW w:w="1090" w:type="dxa"/>
            <w:shd w:val="clear" w:color="auto" w:fill="auto"/>
            <w:noWrap/>
            <w:vAlign w:val="center"/>
            <w:hideMark/>
          </w:tcPr>
          <w:p w14:paraId="546A773A" w14:textId="77777777" w:rsidR="006B5945" w:rsidRPr="006B5945" w:rsidRDefault="006B5945" w:rsidP="006B5945">
            <w:pPr>
              <w:jc w:val="center"/>
              <w:rPr>
                <w:b/>
                <w:bCs/>
              </w:rPr>
            </w:pPr>
            <w:r w:rsidRPr="006B5945">
              <w:rPr>
                <w:b/>
                <w:bCs/>
              </w:rPr>
              <w:t>17 970,4</w:t>
            </w:r>
          </w:p>
        </w:tc>
        <w:tc>
          <w:tcPr>
            <w:tcW w:w="1320" w:type="dxa"/>
            <w:shd w:val="clear" w:color="auto" w:fill="auto"/>
            <w:noWrap/>
            <w:vAlign w:val="center"/>
            <w:hideMark/>
          </w:tcPr>
          <w:p w14:paraId="136CDA98" w14:textId="77777777" w:rsidR="006B5945" w:rsidRPr="006B5945" w:rsidRDefault="006B5945" w:rsidP="006B5945">
            <w:pPr>
              <w:jc w:val="center"/>
              <w:rPr>
                <w:b/>
                <w:bCs/>
              </w:rPr>
            </w:pPr>
            <w:r w:rsidRPr="006B5945">
              <w:rPr>
                <w:b/>
                <w:bCs/>
              </w:rPr>
              <w:t>10 890,2</w:t>
            </w:r>
          </w:p>
        </w:tc>
        <w:tc>
          <w:tcPr>
            <w:tcW w:w="1090" w:type="dxa"/>
            <w:shd w:val="clear" w:color="auto" w:fill="auto"/>
            <w:noWrap/>
            <w:vAlign w:val="center"/>
            <w:hideMark/>
          </w:tcPr>
          <w:p w14:paraId="520AA99F" w14:textId="77777777" w:rsidR="006B5945" w:rsidRPr="006B5945" w:rsidRDefault="006B5945" w:rsidP="006B5945">
            <w:pPr>
              <w:jc w:val="center"/>
              <w:rPr>
                <w:b/>
                <w:bCs/>
              </w:rPr>
            </w:pPr>
            <w:r w:rsidRPr="006B5945">
              <w:rPr>
                <w:b/>
                <w:bCs/>
              </w:rPr>
              <w:t>11 206,0</w:t>
            </w:r>
          </w:p>
        </w:tc>
        <w:tc>
          <w:tcPr>
            <w:tcW w:w="1178" w:type="dxa"/>
            <w:shd w:val="clear" w:color="auto" w:fill="auto"/>
            <w:noWrap/>
            <w:vAlign w:val="center"/>
            <w:hideMark/>
          </w:tcPr>
          <w:p w14:paraId="7E1A1FA3" w14:textId="77777777" w:rsidR="006B5945" w:rsidRPr="006B5945" w:rsidRDefault="006B5945" w:rsidP="006B5945">
            <w:pPr>
              <w:jc w:val="center"/>
              <w:rPr>
                <w:b/>
                <w:bCs/>
              </w:rPr>
            </w:pPr>
            <w:r w:rsidRPr="006B5945">
              <w:rPr>
                <w:b/>
                <w:bCs/>
              </w:rPr>
              <w:t>0,0</w:t>
            </w:r>
          </w:p>
        </w:tc>
        <w:tc>
          <w:tcPr>
            <w:tcW w:w="1275" w:type="dxa"/>
            <w:shd w:val="clear" w:color="auto" w:fill="auto"/>
            <w:noWrap/>
            <w:vAlign w:val="center"/>
            <w:hideMark/>
          </w:tcPr>
          <w:p w14:paraId="4B3C991D" w14:textId="77777777" w:rsidR="006B5945" w:rsidRPr="006B5945" w:rsidRDefault="006B5945" w:rsidP="006B5945">
            <w:pPr>
              <w:jc w:val="center"/>
              <w:rPr>
                <w:b/>
                <w:bCs/>
              </w:rPr>
            </w:pPr>
            <w:r w:rsidRPr="006B5945">
              <w:rPr>
                <w:b/>
                <w:bCs/>
              </w:rPr>
              <w:t>0,0</w:t>
            </w:r>
          </w:p>
        </w:tc>
      </w:tr>
      <w:tr w:rsidR="006B5945" w:rsidRPr="006B5945" w14:paraId="03150D94" w14:textId="77777777" w:rsidTr="006B5945">
        <w:trPr>
          <w:cantSplit/>
          <w:trHeight w:val="20"/>
        </w:trPr>
        <w:tc>
          <w:tcPr>
            <w:tcW w:w="766" w:type="dxa"/>
            <w:shd w:val="clear" w:color="000000" w:fill="E2EFDA"/>
            <w:vAlign w:val="center"/>
            <w:hideMark/>
          </w:tcPr>
          <w:p w14:paraId="76046BE3" w14:textId="77777777" w:rsidR="006B5945" w:rsidRPr="006B5945" w:rsidRDefault="006B5945" w:rsidP="006B5945">
            <w:pPr>
              <w:jc w:val="center"/>
              <w:rPr>
                <w:b/>
                <w:bCs/>
                <w:color w:val="000000"/>
              </w:rPr>
            </w:pPr>
            <w:r w:rsidRPr="006B5945">
              <w:rPr>
                <w:b/>
                <w:bCs/>
                <w:color w:val="000000"/>
              </w:rPr>
              <w:t>2</w:t>
            </w:r>
          </w:p>
        </w:tc>
        <w:tc>
          <w:tcPr>
            <w:tcW w:w="2773" w:type="dxa"/>
            <w:shd w:val="clear" w:color="000000" w:fill="E2EFDA"/>
            <w:vAlign w:val="center"/>
            <w:hideMark/>
          </w:tcPr>
          <w:p w14:paraId="22ABD6C8" w14:textId="77777777" w:rsidR="006B5945" w:rsidRPr="006B5945" w:rsidRDefault="006B5945" w:rsidP="006B5945">
            <w:pPr>
              <w:rPr>
                <w:b/>
                <w:bCs/>
                <w:color w:val="000000"/>
              </w:rPr>
            </w:pPr>
            <w:r w:rsidRPr="006B5945">
              <w:rPr>
                <w:b/>
                <w:bCs/>
                <w:color w:val="000000"/>
              </w:rPr>
              <w:t>Оценка влияния на тариф амортизационных отчислений и налога на имущество по объектам капитальных вложений</w:t>
            </w:r>
          </w:p>
        </w:tc>
        <w:tc>
          <w:tcPr>
            <w:tcW w:w="1109" w:type="dxa"/>
            <w:shd w:val="clear" w:color="000000" w:fill="E2EFDA"/>
            <w:vAlign w:val="center"/>
            <w:hideMark/>
          </w:tcPr>
          <w:p w14:paraId="355B7F1D" w14:textId="77777777" w:rsidR="006B5945" w:rsidRPr="006B5945" w:rsidRDefault="006B5945" w:rsidP="006B5945">
            <w:pPr>
              <w:jc w:val="center"/>
              <w:rPr>
                <w:b/>
                <w:bCs/>
                <w:color w:val="000000"/>
              </w:rPr>
            </w:pPr>
            <w:r w:rsidRPr="006B5945">
              <w:rPr>
                <w:b/>
                <w:bCs/>
                <w:color w:val="000000"/>
              </w:rPr>
              <w:t> </w:t>
            </w:r>
          </w:p>
        </w:tc>
        <w:tc>
          <w:tcPr>
            <w:tcW w:w="1159" w:type="dxa"/>
            <w:shd w:val="clear" w:color="000000" w:fill="E2EFDA"/>
            <w:vAlign w:val="center"/>
            <w:hideMark/>
          </w:tcPr>
          <w:p w14:paraId="122847D1" w14:textId="77777777" w:rsidR="006B5945" w:rsidRPr="006B5945" w:rsidRDefault="006B5945" w:rsidP="006B5945">
            <w:pPr>
              <w:rPr>
                <w:b/>
                <w:bCs/>
              </w:rPr>
            </w:pPr>
            <w:r w:rsidRPr="006B5945">
              <w:rPr>
                <w:b/>
                <w:bCs/>
              </w:rPr>
              <w:t> </w:t>
            </w:r>
          </w:p>
        </w:tc>
        <w:tc>
          <w:tcPr>
            <w:tcW w:w="1134" w:type="dxa"/>
            <w:shd w:val="clear" w:color="000000" w:fill="E2EFDA"/>
            <w:vAlign w:val="center"/>
            <w:hideMark/>
          </w:tcPr>
          <w:p w14:paraId="2E57CCF5" w14:textId="77777777" w:rsidR="006B5945" w:rsidRPr="006B5945" w:rsidRDefault="006B5945" w:rsidP="006B5945">
            <w:pPr>
              <w:rPr>
                <w:b/>
                <w:bCs/>
              </w:rPr>
            </w:pPr>
            <w:r w:rsidRPr="006B5945">
              <w:rPr>
                <w:b/>
                <w:bCs/>
              </w:rPr>
              <w:t> </w:t>
            </w:r>
          </w:p>
        </w:tc>
        <w:tc>
          <w:tcPr>
            <w:tcW w:w="1134" w:type="dxa"/>
            <w:shd w:val="clear" w:color="000000" w:fill="E2EFDA"/>
            <w:noWrap/>
            <w:vAlign w:val="center"/>
            <w:hideMark/>
          </w:tcPr>
          <w:p w14:paraId="795E9709" w14:textId="77777777" w:rsidR="006B5945" w:rsidRPr="006B5945" w:rsidRDefault="006B5945" w:rsidP="006B5945">
            <w:pPr>
              <w:jc w:val="center"/>
              <w:rPr>
                <w:b/>
                <w:bCs/>
              </w:rPr>
            </w:pPr>
            <w:r w:rsidRPr="006B5945">
              <w:rPr>
                <w:b/>
                <w:bCs/>
              </w:rPr>
              <w:t> </w:t>
            </w:r>
          </w:p>
        </w:tc>
        <w:tc>
          <w:tcPr>
            <w:tcW w:w="1134" w:type="dxa"/>
            <w:shd w:val="clear" w:color="000000" w:fill="E2EFDA"/>
            <w:noWrap/>
            <w:vAlign w:val="center"/>
            <w:hideMark/>
          </w:tcPr>
          <w:p w14:paraId="3CD531C6" w14:textId="77777777" w:rsidR="006B5945" w:rsidRPr="006B5945" w:rsidRDefault="006B5945" w:rsidP="006B5945">
            <w:pPr>
              <w:jc w:val="center"/>
              <w:rPr>
                <w:b/>
                <w:bCs/>
              </w:rPr>
            </w:pPr>
            <w:r w:rsidRPr="006B5945">
              <w:rPr>
                <w:b/>
                <w:bCs/>
              </w:rPr>
              <w:t> </w:t>
            </w:r>
          </w:p>
        </w:tc>
        <w:tc>
          <w:tcPr>
            <w:tcW w:w="1090" w:type="dxa"/>
            <w:shd w:val="clear" w:color="000000" w:fill="E2EFDA"/>
            <w:noWrap/>
            <w:vAlign w:val="center"/>
            <w:hideMark/>
          </w:tcPr>
          <w:p w14:paraId="59E35C5C" w14:textId="77777777" w:rsidR="006B5945" w:rsidRPr="006B5945" w:rsidRDefault="006B5945" w:rsidP="006B5945">
            <w:pPr>
              <w:jc w:val="center"/>
              <w:rPr>
                <w:b/>
                <w:bCs/>
              </w:rPr>
            </w:pPr>
            <w:r w:rsidRPr="006B5945">
              <w:rPr>
                <w:b/>
                <w:bCs/>
              </w:rPr>
              <w:t> </w:t>
            </w:r>
          </w:p>
        </w:tc>
        <w:tc>
          <w:tcPr>
            <w:tcW w:w="1320" w:type="dxa"/>
            <w:shd w:val="clear" w:color="000000" w:fill="E2EFDA"/>
            <w:noWrap/>
            <w:vAlign w:val="center"/>
            <w:hideMark/>
          </w:tcPr>
          <w:p w14:paraId="025B10B0" w14:textId="77777777" w:rsidR="006B5945" w:rsidRPr="006B5945" w:rsidRDefault="006B5945" w:rsidP="006B5945">
            <w:pPr>
              <w:jc w:val="center"/>
              <w:rPr>
                <w:b/>
                <w:bCs/>
              </w:rPr>
            </w:pPr>
            <w:r w:rsidRPr="006B5945">
              <w:rPr>
                <w:b/>
                <w:bCs/>
              </w:rPr>
              <w:t> </w:t>
            </w:r>
          </w:p>
        </w:tc>
        <w:tc>
          <w:tcPr>
            <w:tcW w:w="1090" w:type="dxa"/>
            <w:shd w:val="clear" w:color="000000" w:fill="E2EFDA"/>
            <w:noWrap/>
            <w:vAlign w:val="center"/>
            <w:hideMark/>
          </w:tcPr>
          <w:p w14:paraId="7A9BEC8D" w14:textId="77777777" w:rsidR="006B5945" w:rsidRPr="006B5945" w:rsidRDefault="006B5945" w:rsidP="006B5945">
            <w:pPr>
              <w:jc w:val="center"/>
              <w:rPr>
                <w:b/>
                <w:bCs/>
              </w:rPr>
            </w:pPr>
            <w:r w:rsidRPr="006B5945">
              <w:rPr>
                <w:b/>
                <w:bCs/>
              </w:rPr>
              <w:t> </w:t>
            </w:r>
          </w:p>
        </w:tc>
        <w:tc>
          <w:tcPr>
            <w:tcW w:w="1178" w:type="dxa"/>
            <w:shd w:val="clear" w:color="000000" w:fill="E2EFDA"/>
            <w:noWrap/>
            <w:vAlign w:val="center"/>
            <w:hideMark/>
          </w:tcPr>
          <w:p w14:paraId="4ACEDB67" w14:textId="77777777" w:rsidR="006B5945" w:rsidRPr="006B5945" w:rsidRDefault="006B5945" w:rsidP="006B5945">
            <w:pPr>
              <w:jc w:val="center"/>
              <w:rPr>
                <w:b/>
                <w:bCs/>
              </w:rPr>
            </w:pPr>
            <w:r w:rsidRPr="006B5945">
              <w:rPr>
                <w:b/>
                <w:bCs/>
              </w:rPr>
              <w:t> </w:t>
            </w:r>
          </w:p>
        </w:tc>
        <w:tc>
          <w:tcPr>
            <w:tcW w:w="1275" w:type="dxa"/>
            <w:shd w:val="clear" w:color="000000" w:fill="E2EFDA"/>
            <w:noWrap/>
            <w:vAlign w:val="center"/>
            <w:hideMark/>
          </w:tcPr>
          <w:p w14:paraId="7CC3EAD6" w14:textId="77777777" w:rsidR="006B5945" w:rsidRPr="006B5945" w:rsidRDefault="006B5945" w:rsidP="006B5945">
            <w:pPr>
              <w:jc w:val="center"/>
              <w:rPr>
                <w:b/>
                <w:bCs/>
              </w:rPr>
            </w:pPr>
            <w:r w:rsidRPr="006B5945">
              <w:rPr>
                <w:b/>
                <w:bCs/>
              </w:rPr>
              <w:t> </w:t>
            </w:r>
          </w:p>
        </w:tc>
      </w:tr>
      <w:tr w:rsidR="006B5945" w:rsidRPr="006B5945" w14:paraId="64AF86D6" w14:textId="77777777" w:rsidTr="006B5945">
        <w:trPr>
          <w:cantSplit/>
          <w:trHeight w:val="20"/>
        </w:trPr>
        <w:tc>
          <w:tcPr>
            <w:tcW w:w="766" w:type="dxa"/>
            <w:shd w:val="clear" w:color="auto" w:fill="auto"/>
            <w:vAlign w:val="center"/>
            <w:hideMark/>
          </w:tcPr>
          <w:p w14:paraId="59B6A7BA" w14:textId="77777777" w:rsidR="006B5945" w:rsidRPr="006B5945" w:rsidRDefault="006B5945" w:rsidP="006B5945">
            <w:pPr>
              <w:jc w:val="center"/>
              <w:rPr>
                <w:b/>
                <w:bCs/>
                <w:color w:val="000000"/>
              </w:rPr>
            </w:pPr>
            <w:r w:rsidRPr="006B5945">
              <w:rPr>
                <w:b/>
                <w:bCs/>
                <w:color w:val="000000"/>
              </w:rPr>
              <w:t>2.1</w:t>
            </w:r>
          </w:p>
        </w:tc>
        <w:tc>
          <w:tcPr>
            <w:tcW w:w="2773" w:type="dxa"/>
            <w:shd w:val="clear" w:color="auto" w:fill="auto"/>
            <w:vAlign w:val="center"/>
            <w:hideMark/>
          </w:tcPr>
          <w:p w14:paraId="4F4D76EB" w14:textId="77777777" w:rsidR="006B5945" w:rsidRPr="006B5945" w:rsidRDefault="006B5945" w:rsidP="006B5945">
            <w:pPr>
              <w:rPr>
                <w:b/>
                <w:bCs/>
                <w:color w:val="000000"/>
              </w:rPr>
            </w:pPr>
            <w:proofErr w:type="gramStart"/>
            <w:r w:rsidRPr="006B5945">
              <w:rPr>
                <w:b/>
                <w:bCs/>
                <w:color w:val="000000"/>
              </w:rPr>
              <w:t>Источники, водоподготовка, ВНС и пр. нелинейные объекты (реконструкция, модернизация, новое строительство)</w:t>
            </w:r>
            <w:proofErr w:type="gramEnd"/>
          </w:p>
        </w:tc>
        <w:tc>
          <w:tcPr>
            <w:tcW w:w="1109" w:type="dxa"/>
            <w:shd w:val="clear" w:color="auto" w:fill="auto"/>
            <w:vAlign w:val="center"/>
            <w:hideMark/>
          </w:tcPr>
          <w:p w14:paraId="69D7F8E0" w14:textId="77777777" w:rsidR="006B5945" w:rsidRPr="006B5945" w:rsidRDefault="006B5945" w:rsidP="006B5945">
            <w:pPr>
              <w:jc w:val="center"/>
              <w:rPr>
                <w:b/>
                <w:bCs/>
                <w:color w:val="000000"/>
              </w:rPr>
            </w:pPr>
            <w:r w:rsidRPr="006B5945">
              <w:rPr>
                <w:b/>
                <w:bCs/>
                <w:color w:val="000000"/>
              </w:rPr>
              <w:t> </w:t>
            </w:r>
          </w:p>
        </w:tc>
        <w:tc>
          <w:tcPr>
            <w:tcW w:w="1159" w:type="dxa"/>
            <w:shd w:val="clear" w:color="auto" w:fill="auto"/>
            <w:vAlign w:val="center"/>
            <w:hideMark/>
          </w:tcPr>
          <w:p w14:paraId="1D738B9C" w14:textId="77777777" w:rsidR="006B5945" w:rsidRPr="006B5945" w:rsidRDefault="006B5945" w:rsidP="006B5945">
            <w:pPr>
              <w:rPr>
                <w:b/>
                <w:bCs/>
              </w:rPr>
            </w:pPr>
            <w:r w:rsidRPr="006B5945">
              <w:rPr>
                <w:b/>
                <w:bCs/>
              </w:rPr>
              <w:t> </w:t>
            </w:r>
          </w:p>
        </w:tc>
        <w:tc>
          <w:tcPr>
            <w:tcW w:w="1134" w:type="dxa"/>
            <w:shd w:val="clear" w:color="auto" w:fill="auto"/>
            <w:vAlign w:val="center"/>
            <w:hideMark/>
          </w:tcPr>
          <w:p w14:paraId="74BF982A" w14:textId="77777777" w:rsidR="006B5945" w:rsidRPr="006B5945" w:rsidRDefault="006B5945" w:rsidP="006B5945">
            <w:pPr>
              <w:rPr>
                <w:b/>
                <w:bCs/>
              </w:rPr>
            </w:pPr>
            <w:r w:rsidRPr="006B5945">
              <w:rPr>
                <w:b/>
                <w:bCs/>
              </w:rPr>
              <w:t> </w:t>
            </w:r>
          </w:p>
        </w:tc>
        <w:tc>
          <w:tcPr>
            <w:tcW w:w="1134" w:type="dxa"/>
            <w:shd w:val="clear" w:color="auto" w:fill="auto"/>
            <w:noWrap/>
            <w:vAlign w:val="center"/>
            <w:hideMark/>
          </w:tcPr>
          <w:p w14:paraId="753D81CF"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53A9DA75" w14:textId="77777777" w:rsidR="006B5945" w:rsidRPr="006B5945" w:rsidRDefault="006B5945" w:rsidP="006B5945">
            <w:pPr>
              <w:jc w:val="center"/>
              <w:rPr>
                <w:b/>
                <w:bCs/>
              </w:rPr>
            </w:pPr>
            <w:r w:rsidRPr="006B5945">
              <w:rPr>
                <w:b/>
                <w:bCs/>
              </w:rPr>
              <w:t> </w:t>
            </w:r>
          </w:p>
        </w:tc>
        <w:tc>
          <w:tcPr>
            <w:tcW w:w="1090" w:type="dxa"/>
            <w:shd w:val="clear" w:color="auto" w:fill="auto"/>
            <w:noWrap/>
            <w:vAlign w:val="center"/>
            <w:hideMark/>
          </w:tcPr>
          <w:p w14:paraId="362EA8E0" w14:textId="77777777" w:rsidR="006B5945" w:rsidRPr="006B5945" w:rsidRDefault="006B5945" w:rsidP="006B5945">
            <w:pPr>
              <w:jc w:val="center"/>
              <w:rPr>
                <w:b/>
                <w:bCs/>
              </w:rPr>
            </w:pPr>
            <w:r w:rsidRPr="006B5945">
              <w:rPr>
                <w:b/>
                <w:bCs/>
              </w:rPr>
              <w:t> </w:t>
            </w:r>
          </w:p>
        </w:tc>
        <w:tc>
          <w:tcPr>
            <w:tcW w:w="1320" w:type="dxa"/>
            <w:shd w:val="clear" w:color="auto" w:fill="auto"/>
            <w:noWrap/>
            <w:vAlign w:val="center"/>
            <w:hideMark/>
          </w:tcPr>
          <w:p w14:paraId="37116235" w14:textId="77777777" w:rsidR="006B5945" w:rsidRPr="006B5945" w:rsidRDefault="006B5945" w:rsidP="006B5945">
            <w:pPr>
              <w:jc w:val="center"/>
              <w:rPr>
                <w:b/>
                <w:bCs/>
              </w:rPr>
            </w:pPr>
            <w:r w:rsidRPr="006B5945">
              <w:rPr>
                <w:b/>
                <w:bCs/>
              </w:rPr>
              <w:t> </w:t>
            </w:r>
          </w:p>
        </w:tc>
        <w:tc>
          <w:tcPr>
            <w:tcW w:w="1090" w:type="dxa"/>
            <w:shd w:val="clear" w:color="auto" w:fill="auto"/>
            <w:noWrap/>
            <w:vAlign w:val="center"/>
            <w:hideMark/>
          </w:tcPr>
          <w:p w14:paraId="30F15403" w14:textId="77777777" w:rsidR="006B5945" w:rsidRPr="006B5945" w:rsidRDefault="006B5945" w:rsidP="006B5945">
            <w:pPr>
              <w:jc w:val="center"/>
              <w:rPr>
                <w:b/>
                <w:bCs/>
              </w:rPr>
            </w:pPr>
            <w:r w:rsidRPr="006B5945">
              <w:rPr>
                <w:b/>
                <w:bCs/>
              </w:rPr>
              <w:t> </w:t>
            </w:r>
          </w:p>
        </w:tc>
        <w:tc>
          <w:tcPr>
            <w:tcW w:w="1178" w:type="dxa"/>
            <w:shd w:val="clear" w:color="auto" w:fill="auto"/>
            <w:noWrap/>
            <w:vAlign w:val="center"/>
            <w:hideMark/>
          </w:tcPr>
          <w:p w14:paraId="3530B8E1" w14:textId="77777777" w:rsidR="006B5945" w:rsidRPr="006B5945" w:rsidRDefault="006B5945" w:rsidP="006B5945">
            <w:pPr>
              <w:jc w:val="center"/>
              <w:rPr>
                <w:b/>
                <w:bCs/>
              </w:rPr>
            </w:pPr>
            <w:r w:rsidRPr="006B5945">
              <w:rPr>
                <w:b/>
                <w:bCs/>
              </w:rPr>
              <w:t> </w:t>
            </w:r>
          </w:p>
        </w:tc>
        <w:tc>
          <w:tcPr>
            <w:tcW w:w="1275" w:type="dxa"/>
            <w:shd w:val="clear" w:color="auto" w:fill="auto"/>
            <w:noWrap/>
            <w:vAlign w:val="center"/>
            <w:hideMark/>
          </w:tcPr>
          <w:p w14:paraId="293155A6" w14:textId="77777777" w:rsidR="006B5945" w:rsidRPr="006B5945" w:rsidRDefault="006B5945" w:rsidP="006B5945">
            <w:pPr>
              <w:jc w:val="center"/>
              <w:rPr>
                <w:b/>
                <w:bCs/>
              </w:rPr>
            </w:pPr>
            <w:r w:rsidRPr="006B5945">
              <w:rPr>
                <w:b/>
                <w:bCs/>
              </w:rPr>
              <w:t> </w:t>
            </w:r>
          </w:p>
        </w:tc>
      </w:tr>
      <w:tr w:rsidR="006B5945" w:rsidRPr="006B5945" w14:paraId="20174DB0" w14:textId="77777777" w:rsidTr="006B5945">
        <w:trPr>
          <w:cantSplit/>
          <w:trHeight w:val="20"/>
        </w:trPr>
        <w:tc>
          <w:tcPr>
            <w:tcW w:w="766" w:type="dxa"/>
            <w:shd w:val="clear" w:color="auto" w:fill="auto"/>
            <w:vAlign w:val="center"/>
            <w:hideMark/>
          </w:tcPr>
          <w:p w14:paraId="3CD4AF29"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4650958E" w14:textId="77777777" w:rsidR="006B5945" w:rsidRPr="006B5945" w:rsidRDefault="006B5945" w:rsidP="006B5945">
            <w:pPr>
              <w:rPr>
                <w:color w:val="000000"/>
              </w:rPr>
            </w:pPr>
            <w:r w:rsidRPr="006B5945">
              <w:rPr>
                <w:color w:val="000000"/>
              </w:rPr>
              <w:t>срок полезного использования</w:t>
            </w:r>
          </w:p>
        </w:tc>
        <w:tc>
          <w:tcPr>
            <w:tcW w:w="1109" w:type="dxa"/>
            <w:shd w:val="clear" w:color="auto" w:fill="auto"/>
            <w:vAlign w:val="center"/>
            <w:hideMark/>
          </w:tcPr>
          <w:p w14:paraId="1C864460" w14:textId="77777777" w:rsidR="006B5945" w:rsidRPr="006B5945" w:rsidRDefault="006B5945" w:rsidP="006B5945">
            <w:pPr>
              <w:jc w:val="center"/>
              <w:rPr>
                <w:color w:val="000000"/>
              </w:rPr>
            </w:pPr>
            <w:r w:rsidRPr="006B5945">
              <w:rPr>
                <w:color w:val="000000"/>
              </w:rPr>
              <w:t>лет</w:t>
            </w:r>
          </w:p>
        </w:tc>
        <w:tc>
          <w:tcPr>
            <w:tcW w:w="1159" w:type="dxa"/>
            <w:shd w:val="clear" w:color="auto" w:fill="auto"/>
            <w:vAlign w:val="center"/>
            <w:hideMark/>
          </w:tcPr>
          <w:p w14:paraId="65F9DDE8" w14:textId="77777777" w:rsidR="006B5945" w:rsidRPr="006B5945" w:rsidRDefault="006B5945" w:rsidP="006B5945">
            <w:r w:rsidRPr="006B5945">
              <w:t> </w:t>
            </w:r>
          </w:p>
        </w:tc>
        <w:tc>
          <w:tcPr>
            <w:tcW w:w="1134" w:type="dxa"/>
            <w:shd w:val="clear" w:color="auto" w:fill="auto"/>
            <w:vAlign w:val="center"/>
            <w:hideMark/>
          </w:tcPr>
          <w:p w14:paraId="3DC2EE9D" w14:textId="77777777" w:rsidR="006B5945" w:rsidRPr="006B5945" w:rsidRDefault="006B5945" w:rsidP="006B5945">
            <w:r w:rsidRPr="006B5945">
              <w:t> </w:t>
            </w:r>
          </w:p>
        </w:tc>
        <w:tc>
          <w:tcPr>
            <w:tcW w:w="1134" w:type="dxa"/>
            <w:shd w:val="clear" w:color="auto" w:fill="auto"/>
            <w:noWrap/>
            <w:vAlign w:val="center"/>
            <w:hideMark/>
          </w:tcPr>
          <w:p w14:paraId="7A48D4FF" w14:textId="77777777" w:rsidR="006B5945" w:rsidRPr="006B5945" w:rsidRDefault="006B5945" w:rsidP="006B5945">
            <w:pPr>
              <w:jc w:val="center"/>
            </w:pPr>
            <w:r w:rsidRPr="006B5945">
              <w:t>25</w:t>
            </w:r>
          </w:p>
        </w:tc>
        <w:tc>
          <w:tcPr>
            <w:tcW w:w="1134" w:type="dxa"/>
            <w:shd w:val="clear" w:color="auto" w:fill="auto"/>
            <w:noWrap/>
            <w:vAlign w:val="center"/>
            <w:hideMark/>
          </w:tcPr>
          <w:p w14:paraId="57204447" w14:textId="77777777" w:rsidR="006B5945" w:rsidRPr="006B5945" w:rsidRDefault="006B5945" w:rsidP="006B5945">
            <w:pPr>
              <w:jc w:val="center"/>
            </w:pPr>
            <w:r w:rsidRPr="006B5945">
              <w:t>25</w:t>
            </w:r>
          </w:p>
        </w:tc>
        <w:tc>
          <w:tcPr>
            <w:tcW w:w="1090" w:type="dxa"/>
            <w:shd w:val="clear" w:color="auto" w:fill="auto"/>
            <w:noWrap/>
            <w:vAlign w:val="center"/>
            <w:hideMark/>
          </w:tcPr>
          <w:p w14:paraId="0BE84B90" w14:textId="77777777" w:rsidR="006B5945" w:rsidRPr="006B5945" w:rsidRDefault="006B5945" w:rsidP="006B5945">
            <w:pPr>
              <w:jc w:val="center"/>
            </w:pPr>
            <w:r w:rsidRPr="006B5945">
              <w:t>25</w:t>
            </w:r>
          </w:p>
        </w:tc>
        <w:tc>
          <w:tcPr>
            <w:tcW w:w="1320" w:type="dxa"/>
            <w:shd w:val="clear" w:color="auto" w:fill="auto"/>
            <w:noWrap/>
            <w:vAlign w:val="center"/>
            <w:hideMark/>
          </w:tcPr>
          <w:p w14:paraId="69A778C6" w14:textId="77777777" w:rsidR="006B5945" w:rsidRPr="006B5945" w:rsidRDefault="006B5945" w:rsidP="006B5945">
            <w:pPr>
              <w:jc w:val="center"/>
            </w:pPr>
            <w:r w:rsidRPr="006B5945">
              <w:t>25</w:t>
            </w:r>
          </w:p>
        </w:tc>
        <w:tc>
          <w:tcPr>
            <w:tcW w:w="1090" w:type="dxa"/>
            <w:shd w:val="clear" w:color="auto" w:fill="auto"/>
            <w:noWrap/>
            <w:vAlign w:val="center"/>
            <w:hideMark/>
          </w:tcPr>
          <w:p w14:paraId="58D13D3D" w14:textId="77777777" w:rsidR="006B5945" w:rsidRPr="006B5945" w:rsidRDefault="006B5945" w:rsidP="006B5945">
            <w:pPr>
              <w:jc w:val="center"/>
            </w:pPr>
            <w:r w:rsidRPr="006B5945">
              <w:t>25</w:t>
            </w:r>
          </w:p>
        </w:tc>
        <w:tc>
          <w:tcPr>
            <w:tcW w:w="1178" w:type="dxa"/>
            <w:shd w:val="clear" w:color="auto" w:fill="auto"/>
            <w:noWrap/>
            <w:vAlign w:val="center"/>
            <w:hideMark/>
          </w:tcPr>
          <w:p w14:paraId="6E2729EB" w14:textId="77777777" w:rsidR="006B5945" w:rsidRPr="006B5945" w:rsidRDefault="006B5945" w:rsidP="006B5945">
            <w:pPr>
              <w:jc w:val="center"/>
            </w:pPr>
            <w:r w:rsidRPr="006B5945">
              <w:t>25</w:t>
            </w:r>
          </w:p>
        </w:tc>
        <w:tc>
          <w:tcPr>
            <w:tcW w:w="1275" w:type="dxa"/>
            <w:shd w:val="clear" w:color="auto" w:fill="auto"/>
            <w:noWrap/>
            <w:vAlign w:val="center"/>
            <w:hideMark/>
          </w:tcPr>
          <w:p w14:paraId="6F8017A0" w14:textId="77777777" w:rsidR="006B5945" w:rsidRPr="006B5945" w:rsidRDefault="006B5945" w:rsidP="006B5945">
            <w:pPr>
              <w:jc w:val="center"/>
            </w:pPr>
            <w:r w:rsidRPr="006B5945">
              <w:t>25</w:t>
            </w:r>
          </w:p>
        </w:tc>
      </w:tr>
      <w:tr w:rsidR="006B5945" w:rsidRPr="006B5945" w14:paraId="50970B40" w14:textId="77777777" w:rsidTr="006B5945">
        <w:trPr>
          <w:cantSplit/>
          <w:trHeight w:val="20"/>
        </w:trPr>
        <w:tc>
          <w:tcPr>
            <w:tcW w:w="766" w:type="dxa"/>
            <w:shd w:val="clear" w:color="auto" w:fill="auto"/>
            <w:vAlign w:val="center"/>
            <w:hideMark/>
          </w:tcPr>
          <w:p w14:paraId="390C1674"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1FC63EDA" w14:textId="77777777" w:rsidR="006B5945" w:rsidRPr="006B5945" w:rsidRDefault="006B5945" w:rsidP="006B5945">
            <w:pPr>
              <w:rPr>
                <w:color w:val="000000"/>
              </w:rPr>
            </w:pPr>
            <w:r w:rsidRPr="006B5945">
              <w:rPr>
                <w:color w:val="000000"/>
              </w:rPr>
              <w:t>норма амортизации укрупненная</w:t>
            </w:r>
          </w:p>
        </w:tc>
        <w:tc>
          <w:tcPr>
            <w:tcW w:w="1109" w:type="dxa"/>
            <w:shd w:val="clear" w:color="auto" w:fill="auto"/>
            <w:vAlign w:val="center"/>
            <w:hideMark/>
          </w:tcPr>
          <w:p w14:paraId="1365FB74" w14:textId="77777777" w:rsidR="006B5945" w:rsidRPr="006B5945" w:rsidRDefault="006B5945" w:rsidP="006B5945">
            <w:pPr>
              <w:jc w:val="center"/>
              <w:rPr>
                <w:color w:val="000000"/>
              </w:rPr>
            </w:pPr>
            <w:r w:rsidRPr="006B5945">
              <w:rPr>
                <w:color w:val="000000"/>
              </w:rPr>
              <w:t>%</w:t>
            </w:r>
          </w:p>
        </w:tc>
        <w:tc>
          <w:tcPr>
            <w:tcW w:w="1159" w:type="dxa"/>
            <w:shd w:val="clear" w:color="auto" w:fill="auto"/>
            <w:vAlign w:val="center"/>
            <w:hideMark/>
          </w:tcPr>
          <w:p w14:paraId="4A6C44D7" w14:textId="77777777" w:rsidR="006B5945" w:rsidRPr="006B5945" w:rsidRDefault="006B5945" w:rsidP="006B5945">
            <w:r w:rsidRPr="006B5945">
              <w:t> </w:t>
            </w:r>
          </w:p>
        </w:tc>
        <w:tc>
          <w:tcPr>
            <w:tcW w:w="1134" w:type="dxa"/>
            <w:shd w:val="clear" w:color="auto" w:fill="auto"/>
            <w:vAlign w:val="center"/>
            <w:hideMark/>
          </w:tcPr>
          <w:p w14:paraId="3699D2AF" w14:textId="77777777" w:rsidR="006B5945" w:rsidRPr="006B5945" w:rsidRDefault="006B5945" w:rsidP="006B5945">
            <w:r w:rsidRPr="006B5945">
              <w:t> </w:t>
            </w:r>
          </w:p>
        </w:tc>
        <w:tc>
          <w:tcPr>
            <w:tcW w:w="1134" w:type="dxa"/>
            <w:shd w:val="clear" w:color="auto" w:fill="auto"/>
            <w:noWrap/>
            <w:vAlign w:val="center"/>
            <w:hideMark/>
          </w:tcPr>
          <w:p w14:paraId="4634509A" w14:textId="77777777" w:rsidR="006B5945" w:rsidRPr="006B5945" w:rsidRDefault="006B5945" w:rsidP="006B5945">
            <w:pPr>
              <w:jc w:val="center"/>
            </w:pPr>
            <w:r w:rsidRPr="006B5945">
              <w:t>4,00</w:t>
            </w:r>
          </w:p>
        </w:tc>
        <w:tc>
          <w:tcPr>
            <w:tcW w:w="1134" w:type="dxa"/>
            <w:shd w:val="clear" w:color="auto" w:fill="auto"/>
            <w:noWrap/>
            <w:vAlign w:val="center"/>
            <w:hideMark/>
          </w:tcPr>
          <w:p w14:paraId="6004F34B" w14:textId="77777777" w:rsidR="006B5945" w:rsidRPr="006B5945" w:rsidRDefault="006B5945" w:rsidP="006B5945">
            <w:pPr>
              <w:jc w:val="center"/>
            </w:pPr>
            <w:r w:rsidRPr="006B5945">
              <w:t>4,00</w:t>
            </w:r>
          </w:p>
        </w:tc>
        <w:tc>
          <w:tcPr>
            <w:tcW w:w="1090" w:type="dxa"/>
            <w:shd w:val="clear" w:color="auto" w:fill="auto"/>
            <w:noWrap/>
            <w:vAlign w:val="center"/>
            <w:hideMark/>
          </w:tcPr>
          <w:p w14:paraId="38F66BCC" w14:textId="77777777" w:rsidR="006B5945" w:rsidRPr="006B5945" w:rsidRDefault="006B5945" w:rsidP="006B5945">
            <w:pPr>
              <w:jc w:val="center"/>
            </w:pPr>
            <w:r w:rsidRPr="006B5945">
              <w:t>4,00</w:t>
            </w:r>
          </w:p>
        </w:tc>
        <w:tc>
          <w:tcPr>
            <w:tcW w:w="1320" w:type="dxa"/>
            <w:shd w:val="clear" w:color="auto" w:fill="auto"/>
            <w:noWrap/>
            <w:vAlign w:val="center"/>
            <w:hideMark/>
          </w:tcPr>
          <w:p w14:paraId="60924BFF" w14:textId="77777777" w:rsidR="006B5945" w:rsidRPr="006B5945" w:rsidRDefault="006B5945" w:rsidP="006B5945">
            <w:pPr>
              <w:jc w:val="center"/>
            </w:pPr>
            <w:r w:rsidRPr="006B5945">
              <w:t>4,00</w:t>
            </w:r>
          </w:p>
        </w:tc>
        <w:tc>
          <w:tcPr>
            <w:tcW w:w="1090" w:type="dxa"/>
            <w:shd w:val="clear" w:color="auto" w:fill="auto"/>
            <w:noWrap/>
            <w:vAlign w:val="center"/>
            <w:hideMark/>
          </w:tcPr>
          <w:p w14:paraId="677A5C23" w14:textId="77777777" w:rsidR="006B5945" w:rsidRPr="006B5945" w:rsidRDefault="006B5945" w:rsidP="006B5945">
            <w:pPr>
              <w:jc w:val="center"/>
            </w:pPr>
            <w:r w:rsidRPr="006B5945">
              <w:t>4,00</w:t>
            </w:r>
          </w:p>
        </w:tc>
        <w:tc>
          <w:tcPr>
            <w:tcW w:w="1178" w:type="dxa"/>
            <w:shd w:val="clear" w:color="auto" w:fill="auto"/>
            <w:noWrap/>
            <w:vAlign w:val="center"/>
            <w:hideMark/>
          </w:tcPr>
          <w:p w14:paraId="5C2D9722" w14:textId="77777777" w:rsidR="006B5945" w:rsidRPr="006B5945" w:rsidRDefault="006B5945" w:rsidP="006B5945">
            <w:pPr>
              <w:jc w:val="center"/>
            </w:pPr>
            <w:r w:rsidRPr="006B5945">
              <w:t>4,00</w:t>
            </w:r>
          </w:p>
        </w:tc>
        <w:tc>
          <w:tcPr>
            <w:tcW w:w="1275" w:type="dxa"/>
            <w:shd w:val="clear" w:color="auto" w:fill="auto"/>
            <w:noWrap/>
            <w:vAlign w:val="center"/>
            <w:hideMark/>
          </w:tcPr>
          <w:p w14:paraId="5C0BED2F" w14:textId="77777777" w:rsidR="006B5945" w:rsidRPr="006B5945" w:rsidRDefault="006B5945" w:rsidP="006B5945">
            <w:pPr>
              <w:jc w:val="center"/>
            </w:pPr>
            <w:r w:rsidRPr="006B5945">
              <w:t>4,00</w:t>
            </w:r>
          </w:p>
        </w:tc>
      </w:tr>
      <w:tr w:rsidR="006B5945" w:rsidRPr="006B5945" w14:paraId="0EA6AB74" w14:textId="77777777" w:rsidTr="006B5945">
        <w:trPr>
          <w:cantSplit/>
          <w:trHeight w:val="20"/>
        </w:trPr>
        <w:tc>
          <w:tcPr>
            <w:tcW w:w="766" w:type="dxa"/>
            <w:shd w:val="clear" w:color="auto" w:fill="auto"/>
            <w:vAlign w:val="center"/>
            <w:hideMark/>
          </w:tcPr>
          <w:p w14:paraId="4D9774A9" w14:textId="77777777" w:rsidR="006B5945" w:rsidRPr="006B5945" w:rsidRDefault="006B5945" w:rsidP="006B5945">
            <w:pPr>
              <w:jc w:val="center"/>
              <w:rPr>
                <w:b/>
                <w:bCs/>
                <w:color w:val="000000"/>
              </w:rPr>
            </w:pPr>
            <w:r w:rsidRPr="006B5945">
              <w:rPr>
                <w:b/>
                <w:bCs/>
                <w:color w:val="000000"/>
              </w:rPr>
              <w:t>2.2</w:t>
            </w:r>
          </w:p>
        </w:tc>
        <w:tc>
          <w:tcPr>
            <w:tcW w:w="2773" w:type="dxa"/>
            <w:shd w:val="clear" w:color="auto" w:fill="auto"/>
            <w:vAlign w:val="center"/>
            <w:hideMark/>
          </w:tcPr>
          <w:p w14:paraId="46634C23" w14:textId="77777777" w:rsidR="006B5945" w:rsidRPr="006B5945" w:rsidRDefault="006B5945" w:rsidP="006B5945">
            <w:pPr>
              <w:rPr>
                <w:b/>
                <w:bCs/>
                <w:color w:val="000000"/>
              </w:rPr>
            </w:pPr>
            <w:r w:rsidRPr="006B5945">
              <w:rPr>
                <w:b/>
                <w:bCs/>
                <w:color w:val="000000"/>
              </w:rPr>
              <w:t>Сети и пр. линейные объекты (реконструкция, модернизация, новое строительство)</w:t>
            </w:r>
          </w:p>
        </w:tc>
        <w:tc>
          <w:tcPr>
            <w:tcW w:w="1109" w:type="dxa"/>
            <w:shd w:val="clear" w:color="auto" w:fill="auto"/>
            <w:vAlign w:val="center"/>
            <w:hideMark/>
          </w:tcPr>
          <w:p w14:paraId="6A6CC543" w14:textId="77777777" w:rsidR="006B5945" w:rsidRPr="006B5945" w:rsidRDefault="006B5945" w:rsidP="006B5945">
            <w:pPr>
              <w:jc w:val="center"/>
              <w:rPr>
                <w:b/>
                <w:bCs/>
                <w:color w:val="000000"/>
              </w:rPr>
            </w:pPr>
            <w:r w:rsidRPr="006B5945">
              <w:rPr>
                <w:b/>
                <w:bCs/>
                <w:color w:val="000000"/>
              </w:rPr>
              <w:t> </w:t>
            </w:r>
          </w:p>
        </w:tc>
        <w:tc>
          <w:tcPr>
            <w:tcW w:w="1159" w:type="dxa"/>
            <w:shd w:val="clear" w:color="auto" w:fill="auto"/>
            <w:vAlign w:val="center"/>
            <w:hideMark/>
          </w:tcPr>
          <w:p w14:paraId="69D8806A" w14:textId="77777777" w:rsidR="006B5945" w:rsidRPr="006B5945" w:rsidRDefault="006B5945" w:rsidP="006B5945">
            <w:pPr>
              <w:rPr>
                <w:b/>
                <w:bCs/>
              </w:rPr>
            </w:pPr>
            <w:r w:rsidRPr="006B5945">
              <w:rPr>
                <w:b/>
                <w:bCs/>
              </w:rPr>
              <w:t> </w:t>
            </w:r>
          </w:p>
        </w:tc>
        <w:tc>
          <w:tcPr>
            <w:tcW w:w="1134" w:type="dxa"/>
            <w:shd w:val="clear" w:color="auto" w:fill="auto"/>
            <w:vAlign w:val="center"/>
            <w:hideMark/>
          </w:tcPr>
          <w:p w14:paraId="31C363FC" w14:textId="77777777" w:rsidR="006B5945" w:rsidRPr="006B5945" w:rsidRDefault="006B5945" w:rsidP="006B5945">
            <w:pPr>
              <w:rPr>
                <w:b/>
                <w:bCs/>
              </w:rPr>
            </w:pPr>
            <w:r w:rsidRPr="006B5945">
              <w:rPr>
                <w:b/>
                <w:bCs/>
              </w:rPr>
              <w:t> </w:t>
            </w:r>
          </w:p>
        </w:tc>
        <w:tc>
          <w:tcPr>
            <w:tcW w:w="1134" w:type="dxa"/>
            <w:shd w:val="clear" w:color="auto" w:fill="auto"/>
            <w:noWrap/>
            <w:vAlign w:val="center"/>
            <w:hideMark/>
          </w:tcPr>
          <w:p w14:paraId="2FDF8F98"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2E9473EA" w14:textId="77777777" w:rsidR="006B5945" w:rsidRPr="006B5945" w:rsidRDefault="006B5945" w:rsidP="006B5945">
            <w:pPr>
              <w:jc w:val="center"/>
              <w:rPr>
                <w:b/>
                <w:bCs/>
              </w:rPr>
            </w:pPr>
            <w:r w:rsidRPr="006B5945">
              <w:rPr>
                <w:b/>
                <w:bCs/>
              </w:rPr>
              <w:t> </w:t>
            </w:r>
          </w:p>
        </w:tc>
        <w:tc>
          <w:tcPr>
            <w:tcW w:w="1090" w:type="dxa"/>
            <w:shd w:val="clear" w:color="auto" w:fill="auto"/>
            <w:noWrap/>
            <w:vAlign w:val="center"/>
            <w:hideMark/>
          </w:tcPr>
          <w:p w14:paraId="102FAC9B" w14:textId="77777777" w:rsidR="006B5945" w:rsidRPr="006B5945" w:rsidRDefault="006B5945" w:rsidP="006B5945">
            <w:pPr>
              <w:jc w:val="center"/>
              <w:rPr>
                <w:b/>
                <w:bCs/>
              </w:rPr>
            </w:pPr>
            <w:r w:rsidRPr="006B5945">
              <w:rPr>
                <w:b/>
                <w:bCs/>
              </w:rPr>
              <w:t> </w:t>
            </w:r>
          </w:p>
        </w:tc>
        <w:tc>
          <w:tcPr>
            <w:tcW w:w="1320" w:type="dxa"/>
            <w:shd w:val="clear" w:color="auto" w:fill="auto"/>
            <w:noWrap/>
            <w:vAlign w:val="center"/>
            <w:hideMark/>
          </w:tcPr>
          <w:p w14:paraId="0FFD6C8F" w14:textId="77777777" w:rsidR="006B5945" w:rsidRPr="006B5945" w:rsidRDefault="006B5945" w:rsidP="006B5945">
            <w:pPr>
              <w:jc w:val="center"/>
              <w:rPr>
                <w:b/>
                <w:bCs/>
              </w:rPr>
            </w:pPr>
            <w:r w:rsidRPr="006B5945">
              <w:rPr>
                <w:b/>
                <w:bCs/>
              </w:rPr>
              <w:t> </w:t>
            </w:r>
          </w:p>
        </w:tc>
        <w:tc>
          <w:tcPr>
            <w:tcW w:w="1090" w:type="dxa"/>
            <w:shd w:val="clear" w:color="auto" w:fill="auto"/>
            <w:noWrap/>
            <w:vAlign w:val="center"/>
            <w:hideMark/>
          </w:tcPr>
          <w:p w14:paraId="083A70E9" w14:textId="77777777" w:rsidR="006B5945" w:rsidRPr="006B5945" w:rsidRDefault="006B5945" w:rsidP="006B5945">
            <w:pPr>
              <w:jc w:val="center"/>
              <w:rPr>
                <w:b/>
                <w:bCs/>
              </w:rPr>
            </w:pPr>
            <w:r w:rsidRPr="006B5945">
              <w:rPr>
                <w:b/>
                <w:bCs/>
              </w:rPr>
              <w:t> </w:t>
            </w:r>
          </w:p>
        </w:tc>
        <w:tc>
          <w:tcPr>
            <w:tcW w:w="1178" w:type="dxa"/>
            <w:shd w:val="clear" w:color="auto" w:fill="auto"/>
            <w:noWrap/>
            <w:vAlign w:val="center"/>
            <w:hideMark/>
          </w:tcPr>
          <w:p w14:paraId="450A4EA5" w14:textId="77777777" w:rsidR="006B5945" w:rsidRPr="006B5945" w:rsidRDefault="006B5945" w:rsidP="006B5945">
            <w:pPr>
              <w:jc w:val="center"/>
              <w:rPr>
                <w:b/>
                <w:bCs/>
              </w:rPr>
            </w:pPr>
            <w:r w:rsidRPr="006B5945">
              <w:rPr>
                <w:b/>
                <w:bCs/>
              </w:rPr>
              <w:t> </w:t>
            </w:r>
          </w:p>
        </w:tc>
        <w:tc>
          <w:tcPr>
            <w:tcW w:w="1275" w:type="dxa"/>
            <w:shd w:val="clear" w:color="auto" w:fill="auto"/>
            <w:noWrap/>
            <w:vAlign w:val="center"/>
            <w:hideMark/>
          </w:tcPr>
          <w:p w14:paraId="3777EC07" w14:textId="77777777" w:rsidR="006B5945" w:rsidRPr="006B5945" w:rsidRDefault="006B5945" w:rsidP="006B5945">
            <w:pPr>
              <w:jc w:val="center"/>
              <w:rPr>
                <w:b/>
                <w:bCs/>
              </w:rPr>
            </w:pPr>
            <w:r w:rsidRPr="006B5945">
              <w:rPr>
                <w:b/>
                <w:bCs/>
              </w:rPr>
              <w:t> </w:t>
            </w:r>
          </w:p>
        </w:tc>
      </w:tr>
      <w:tr w:rsidR="006B5945" w:rsidRPr="006B5945" w14:paraId="48C928D2" w14:textId="77777777" w:rsidTr="006B5945">
        <w:trPr>
          <w:cantSplit/>
          <w:trHeight w:val="20"/>
        </w:trPr>
        <w:tc>
          <w:tcPr>
            <w:tcW w:w="766" w:type="dxa"/>
            <w:shd w:val="clear" w:color="auto" w:fill="auto"/>
            <w:vAlign w:val="center"/>
            <w:hideMark/>
          </w:tcPr>
          <w:p w14:paraId="2B0C2BA0"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0CF27298" w14:textId="77777777" w:rsidR="006B5945" w:rsidRPr="006B5945" w:rsidRDefault="006B5945" w:rsidP="006B5945">
            <w:pPr>
              <w:rPr>
                <w:color w:val="000000"/>
              </w:rPr>
            </w:pPr>
            <w:r w:rsidRPr="006B5945">
              <w:rPr>
                <w:color w:val="000000"/>
              </w:rPr>
              <w:t>срок полезного использования</w:t>
            </w:r>
          </w:p>
        </w:tc>
        <w:tc>
          <w:tcPr>
            <w:tcW w:w="1109" w:type="dxa"/>
            <w:shd w:val="clear" w:color="auto" w:fill="auto"/>
            <w:vAlign w:val="center"/>
            <w:hideMark/>
          </w:tcPr>
          <w:p w14:paraId="4C22E00C" w14:textId="77777777" w:rsidR="006B5945" w:rsidRPr="006B5945" w:rsidRDefault="006B5945" w:rsidP="006B5945">
            <w:pPr>
              <w:jc w:val="center"/>
              <w:rPr>
                <w:color w:val="000000"/>
              </w:rPr>
            </w:pPr>
            <w:r w:rsidRPr="006B5945">
              <w:rPr>
                <w:color w:val="000000"/>
              </w:rPr>
              <w:t>лет</w:t>
            </w:r>
          </w:p>
        </w:tc>
        <w:tc>
          <w:tcPr>
            <w:tcW w:w="1159" w:type="dxa"/>
            <w:shd w:val="clear" w:color="auto" w:fill="auto"/>
            <w:vAlign w:val="center"/>
            <w:hideMark/>
          </w:tcPr>
          <w:p w14:paraId="70FA1A5A" w14:textId="77777777" w:rsidR="006B5945" w:rsidRPr="006B5945" w:rsidRDefault="006B5945" w:rsidP="006B5945">
            <w:r w:rsidRPr="006B5945">
              <w:t> </w:t>
            </w:r>
          </w:p>
        </w:tc>
        <w:tc>
          <w:tcPr>
            <w:tcW w:w="1134" w:type="dxa"/>
            <w:shd w:val="clear" w:color="auto" w:fill="auto"/>
            <w:vAlign w:val="center"/>
            <w:hideMark/>
          </w:tcPr>
          <w:p w14:paraId="45D1E169" w14:textId="77777777" w:rsidR="006B5945" w:rsidRPr="006B5945" w:rsidRDefault="006B5945" w:rsidP="006B5945">
            <w:r w:rsidRPr="006B5945">
              <w:t> </w:t>
            </w:r>
          </w:p>
        </w:tc>
        <w:tc>
          <w:tcPr>
            <w:tcW w:w="1134" w:type="dxa"/>
            <w:shd w:val="clear" w:color="auto" w:fill="auto"/>
            <w:noWrap/>
            <w:vAlign w:val="center"/>
            <w:hideMark/>
          </w:tcPr>
          <w:p w14:paraId="1FC15695" w14:textId="77777777" w:rsidR="006B5945" w:rsidRPr="006B5945" w:rsidRDefault="006B5945" w:rsidP="006B5945">
            <w:pPr>
              <w:jc w:val="center"/>
            </w:pPr>
            <w:r w:rsidRPr="006B5945">
              <w:t>50</w:t>
            </w:r>
          </w:p>
        </w:tc>
        <w:tc>
          <w:tcPr>
            <w:tcW w:w="1134" w:type="dxa"/>
            <w:shd w:val="clear" w:color="auto" w:fill="auto"/>
            <w:noWrap/>
            <w:vAlign w:val="center"/>
            <w:hideMark/>
          </w:tcPr>
          <w:p w14:paraId="57235903" w14:textId="77777777" w:rsidR="006B5945" w:rsidRPr="006B5945" w:rsidRDefault="006B5945" w:rsidP="006B5945">
            <w:pPr>
              <w:jc w:val="center"/>
            </w:pPr>
            <w:r w:rsidRPr="006B5945">
              <w:t>50</w:t>
            </w:r>
          </w:p>
        </w:tc>
        <w:tc>
          <w:tcPr>
            <w:tcW w:w="1090" w:type="dxa"/>
            <w:shd w:val="clear" w:color="auto" w:fill="auto"/>
            <w:noWrap/>
            <w:vAlign w:val="center"/>
            <w:hideMark/>
          </w:tcPr>
          <w:p w14:paraId="021A9B7D" w14:textId="77777777" w:rsidR="006B5945" w:rsidRPr="006B5945" w:rsidRDefault="006B5945" w:rsidP="006B5945">
            <w:pPr>
              <w:jc w:val="center"/>
            </w:pPr>
            <w:r w:rsidRPr="006B5945">
              <w:t>50</w:t>
            </w:r>
          </w:p>
        </w:tc>
        <w:tc>
          <w:tcPr>
            <w:tcW w:w="1320" w:type="dxa"/>
            <w:shd w:val="clear" w:color="auto" w:fill="auto"/>
            <w:noWrap/>
            <w:vAlign w:val="center"/>
            <w:hideMark/>
          </w:tcPr>
          <w:p w14:paraId="51CBC441" w14:textId="77777777" w:rsidR="006B5945" w:rsidRPr="006B5945" w:rsidRDefault="006B5945" w:rsidP="006B5945">
            <w:pPr>
              <w:jc w:val="center"/>
            </w:pPr>
            <w:r w:rsidRPr="006B5945">
              <w:t>50</w:t>
            </w:r>
          </w:p>
        </w:tc>
        <w:tc>
          <w:tcPr>
            <w:tcW w:w="1090" w:type="dxa"/>
            <w:shd w:val="clear" w:color="auto" w:fill="auto"/>
            <w:noWrap/>
            <w:vAlign w:val="center"/>
            <w:hideMark/>
          </w:tcPr>
          <w:p w14:paraId="1134D426" w14:textId="77777777" w:rsidR="006B5945" w:rsidRPr="006B5945" w:rsidRDefault="006B5945" w:rsidP="006B5945">
            <w:pPr>
              <w:jc w:val="center"/>
            </w:pPr>
            <w:r w:rsidRPr="006B5945">
              <w:t>50</w:t>
            </w:r>
          </w:p>
        </w:tc>
        <w:tc>
          <w:tcPr>
            <w:tcW w:w="1178" w:type="dxa"/>
            <w:shd w:val="clear" w:color="auto" w:fill="auto"/>
            <w:noWrap/>
            <w:vAlign w:val="center"/>
            <w:hideMark/>
          </w:tcPr>
          <w:p w14:paraId="32BB7AD1" w14:textId="77777777" w:rsidR="006B5945" w:rsidRPr="006B5945" w:rsidRDefault="006B5945" w:rsidP="006B5945">
            <w:pPr>
              <w:jc w:val="center"/>
            </w:pPr>
            <w:r w:rsidRPr="006B5945">
              <w:t>50</w:t>
            </w:r>
          </w:p>
        </w:tc>
        <w:tc>
          <w:tcPr>
            <w:tcW w:w="1275" w:type="dxa"/>
            <w:shd w:val="clear" w:color="auto" w:fill="auto"/>
            <w:noWrap/>
            <w:vAlign w:val="center"/>
            <w:hideMark/>
          </w:tcPr>
          <w:p w14:paraId="5D636290" w14:textId="77777777" w:rsidR="006B5945" w:rsidRPr="006B5945" w:rsidRDefault="006B5945" w:rsidP="006B5945">
            <w:pPr>
              <w:jc w:val="center"/>
            </w:pPr>
            <w:r w:rsidRPr="006B5945">
              <w:t>50</w:t>
            </w:r>
          </w:p>
        </w:tc>
      </w:tr>
      <w:tr w:rsidR="006B5945" w:rsidRPr="006B5945" w14:paraId="4813E99D" w14:textId="77777777" w:rsidTr="006B5945">
        <w:trPr>
          <w:cantSplit/>
          <w:trHeight w:val="20"/>
        </w:trPr>
        <w:tc>
          <w:tcPr>
            <w:tcW w:w="766" w:type="dxa"/>
            <w:shd w:val="clear" w:color="auto" w:fill="auto"/>
            <w:vAlign w:val="center"/>
            <w:hideMark/>
          </w:tcPr>
          <w:p w14:paraId="682FD974"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0EB616D4" w14:textId="77777777" w:rsidR="006B5945" w:rsidRPr="006B5945" w:rsidRDefault="006B5945" w:rsidP="006B5945">
            <w:pPr>
              <w:rPr>
                <w:color w:val="000000"/>
              </w:rPr>
            </w:pPr>
            <w:r w:rsidRPr="006B5945">
              <w:rPr>
                <w:color w:val="000000"/>
              </w:rPr>
              <w:t>норма амортизации укрупненная</w:t>
            </w:r>
          </w:p>
        </w:tc>
        <w:tc>
          <w:tcPr>
            <w:tcW w:w="1109" w:type="dxa"/>
            <w:shd w:val="clear" w:color="auto" w:fill="auto"/>
            <w:vAlign w:val="center"/>
            <w:hideMark/>
          </w:tcPr>
          <w:p w14:paraId="7A9674C4" w14:textId="77777777" w:rsidR="006B5945" w:rsidRPr="006B5945" w:rsidRDefault="006B5945" w:rsidP="006B5945">
            <w:pPr>
              <w:jc w:val="center"/>
              <w:rPr>
                <w:color w:val="000000"/>
              </w:rPr>
            </w:pPr>
            <w:r w:rsidRPr="006B5945">
              <w:rPr>
                <w:color w:val="000000"/>
              </w:rPr>
              <w:t>%</w:t>
            </w:r>
          </w:p>
        </w:tc>
        <w:tc>
          <w:tcPr>
            <w:tcW w:w="1159" w:type="dxa"/>
            <w:shd w:val="clear" w:color="auto" w:fill="auto"/>
            <w:vAlign w:val="center"/>
            <w:hideMark/>
          </w:tcPr>
          <w:p w14:paraId="790A746B" w14:textId="77777777" w:rsidR="006B5945" w:rsidRPr="006B5945" w:rsidRDefault="006B5945" w:rsidP="006B5945">
            <w:r w:rsidRPr="006B5945">
              <w:t> </w:t>
            </w:r>
          </w:p>
        </w:tc>
        <w:tc>
          <w:tcPr>
            <w:tcW w:w="1134" w:type="dxa"/>
            <w:shd w:val="clear" w:color="auto" w:fill="auto"/>
            <w:vAlign w:val="center"/>
            <w:hideMark/>
          </w:tcPr>
          <w:p w14:paraId="21211865" w14:textId="77777777" w:rsidR="006B5945" w:rsidRPr="006B5945" w:rsidRDefault="006B5945" w:rsidP="006B5945">
            <w:r w:rsidRPr="006B5945">
              <w:t> </w:t>
            </w:r>
          </w:p>
        </w:tc>
        <w:tc>
          <w:tcPr>
            <w:tcW w:w="1134" w:type="dxa"/>
            <w:shd w:val="clear" w:color="auto" w:fill="auto"/>
            <w:noWrap/>
            <w:vAlign w:val="center"/>
            <w:hideMark/>
          </w:tcPr>
          <w:p w14:paraId="0DB1A759" w14:textId="77777777" w:rsidR="006B5945" w:rsidRPr="006B5945" w:rsidRDefault="006B5945" w:rsidP="006B5945">
            <w:pPr>
              <w:jc w:val="center"/>
            </w:pPr>
            <w:r w:rsidRPr="006B5945">
              <w:t>2,00</w:t>
            </w:r>
          </w:p>
        </w:tc>
        <w:tc>
          <w:tcPr>
            <w:tcW w:w="1134" w:type="dxa"/>
            <w:shd w:val="clear" w:color="auto" w:fill="auto"/>
            <w:noWrap/>
            <w:vAlign w:val="center"/>
            <w:hideMark/>
          </w:tcPr>
          <w:p w14:paraId="736DADD6" w14:textId="77777777" w:rsidR="006B5945" w:rsidRPr="006B5945" w:rsidRDefault="006B5945" w:rsidP="006B5945">
            <w:pPr>
              <w:jc w:val="center"/>
            </w:pPr>
            <w:r w:rsidRPr="006B5945">
              <w:t>2,00</w:t>
            </w:r>
          </w:p>
        </w:tc>
        <w:tc>
          <w:tcPr>
            <w:tcW w:w="1090" w:type="dxa"/>
            <w:shd w:val="clear" w:color="auto" w:fill="auto"/>
            <w:noWrap/>
            <w:vAlign w:val="center"/>
            <w:hideMark/>
          </w:tcPr>
          <w:p w14:paraId="51B2E6E6" w14:textId="77777777" w:rsidR="006B5945" w:rsidRPr="006B5945" w:rsidRDefault="006B5945" w:rsidP="006B5945">
            <w:pPr>
              <w:jc w:val="center"/>
            </w:pPr>
            <w:r w:rsidRPr="006B5945">
              <w:t>2,00</w:t>
            </w:r>
          </w:p>
        </w:tc>
        <w:tc>
          <w:tcPr>
            <w:tcW w:w="1320" w:type="dxa"/>
            <w:shd w:val="clear" w:color="auto" w:fill="auto"/>
            <w:noWrap/>
            <w:vAlign w:val="center"/>
            <w:hideMark/>
          </w:tcPr>
          <w:p w14:paraId="5750DEA5" w14:textId="77777777" w:rsidR="006B5945" w:rsidRPr="006B5945" w:rsidRDefault="006B5945" w:rsidP="006B5945">
            <w:pPr>
              <w:jc w:val="center"/>
            </w:pPr>
            <w:r w:rsidRPr="006B5945">
              <w:t>2,00</w:t>
            </w:r>
          </w:p>
        </w:tc>
        <w:tc>
          <w:tcPr>
            <w:tcW w:w="1090" w:type="dxa"/>
            <w:shd w:val="clear" w:color="auto" w:fill="auto"/>
            <w:noWrap/>
            <w:vAlign w:val="center"/>
            <w:hideMark/>
          </w:tcPr>
          <w:p w14:paraId="547A38A8" w14:textId="77777777" w:rsidR="006B5945" w:rsidRPr="006B5945" w:rsidRDefault="006B5945" w:rsidP="006B5945">
            <w:pPr>
              <w:jc w:val="center"/>
            </w:pPr>
            <w:r w:rsidRPr="006B5945">
              <w:t>2,00</w:t>
            </w:r>
          </w:p>
        </w:tc>
        <w:tc>
          <w:tcPr>
            <w:tcW w:w="1178" w:type="dxa"/>
            <w:shd w:val="clear" w:color="auto" w:fill="auto"/>
            <w:noWrap/>
            <w:vAlign w:val="center"/>
            <w:hideMark/>
          </w:tcPr>
          <w:p w14:paraId="6FDC6144" w14:textId="77777777" w:rsidR="006B5945" w:rsidRPr="006B5945" w:rsidRDefault="006B5945" w:rsidP="006B5945">
            <w:pPr>
              <w:jc w:val="center"/>
            </w:pPr>
            <w:r w:rsidRPr="006B5945">
              <w:t>2,00</w:t>
            </w:r>
          </w:p>
        </w:tc>
        <w:tc>
          <w:tcPr>
            <w:tcW w:w="1275" w:type="dxa"/>
            <w:shd w:val="clear" w:color="auto" w:fill="auto"/>
            <w:noWrap/>
            <w:vAlign w:val="center"/>
            <w:hideMark/>
          </w:tcPr>
          <w:p w14:paraId="748C5E8B" w14:textId="77777777" w:rsidR="006B5945" w:rsidRPr="006B5945" w:rsidRDefault="006B5945" w:rsidP="006B5945">
            <w:pPr>
              <w:jc w:val="center"/>
            </w:pPr>
            <w:r w:rsidRPr="006B5945">
              <w:t>2,00</w:t>
            </w:r>
          </w:p>
        </w:tc>
      </w:tr>
      <w:tr w:rsidR="006B5945" w:rsidRPr="006B5945" w14:paraId="63EFBC00" w14:textId="77777777" w:rsidTr="006B5945">
        <w:trPr>
          <w:cantSplit/>
          <w:trHeight w:val="20"/>
        </w:trPr>
        <w:tc>
          <w:tcPr>
            <w:tcW w:w="766" w:type="dxa"/>
            <w:shd w:val="clear" w:color="auto" w:fill="auto"/>
            <w:vAlign w:val="center"/>
            <w:hideMark/>
          </w:tcPr>
          <w:p w14:paraId="3EF61443" w14:textId="77777777" w:rsidR="006B5945" w:rsidRPr="006B5945" w:rsidRDefault="006B5945" w:rsidP="006B5945">
            <w:pPr>
              <w:jc w:val="center"/>
              <w:rPr>
                <w:b/>
                <w:bCs/>
                <w:color w:val="000000"/>
              </w:rPr>
            </w:pPr>
            <w:r w:rsidRPr="006B5945">
              <w:rPr>
                <w:b/>
                <w:bCs/>
                <w:color w:val="000000"/>
              </w:rPr>
              <w:lastRenderedPageBreak/>
              <w:t>2.3</w:t>
            </w:r>
          </w:p>
        </w:tc>
        <w:tc>
          <w:tcPr>
            <w:tcW w:w="2773" w:type="dxa"/>
            <w:shd w:val="clear" w:color="auto" w:fill="auto"/>
            <w:vAlign w:val="center"/>
            <w:hideMark/>
          </w:tcPr>
          <w:p w14:paraId="01741B38" w14:textId="77777777" w:rsidR="006B5945" w:rsidRPr="006B5945" w:rsidRDefault="006B5945" w:rsidP="006B5945">
            <w:pPr>
              <w:rPr>
                <w:b/>
                <w:bCs/>
                <w:color w:val="000000"/>
              </w:rPr>
            </w:pPr>
            <w:proofErr w:type="gramStart"/>
            <w:r w:rsidRPr="006B5945">
              <w:rPr>
                <w:b/>
                <w:bCs/>
                <w:color w:val="000000"/>
              </w:rPr>
              <w:t>Источники, водоподготовка, ВНС и пр. нелинейные объекты (реконструкция, модернизация, новое строительство)</w:t>
            </w:r>
            <w:proofErr w:type="gramEnd"/>
          </w:p>
        </w:tc>
        <w:tc>
          <w:tcPr>
            <w:tcW w:w="1109" w:type="dxa"/>
            <w:shd w:val="clear" w:color="auto" w:fill="auto"/>
            <w:vAlign w:val="center"/>
            <w:hideMark/>
          </w:tcPr>
          <w:p w14:paraId="5E44F4C1" w14:textId="77777777" w:rsidR="006B5945" w:rsidRPr="006B5945" w:rsidRDefault="006B5945" w:rsidP="006B5945">
            <w:pPr>
              <w:jc w:val="center"/>
              <w:rPr>
                <w:b/>
                <w:bCs/>
                <w:color w:val="000000"/>
              </w:rPr>
            </w:pPr>
            <w:r w:rsidRPr="006B5945">
              <w:rPr>
                <w:b/>
                <w:bCs/>
                <w:color w:val="000000"/>
              </w:rPr>
              <w:t>тыс. руб.</w:t>
            </w:r>
          </w:p>
        </w:tc>
        <w:tc>
          <w:tcPr>
            <w:tcW w:w="1159" w:type="dxa"/>
            <w:shd w:val="clear" w:color="auto" w:fill="auto"/>
            <w:vAlign w:val="center"/>
            <w:hideMark/>
          </w:tcPr>
          <w:p w14:paraId="166E7FE9" w14:textId="77777777" w:rsidR="006B5945" w:rsidRPr="006B5945" w:rsidRDefault="006B5945" w:rsidP="006B5945">
            <w:r w:rsidRPr="006B5945">
              <w:t> </w:t>
            </w:r>
          </w:p>
        </w:tc>
        <w:tc>
          <w:tcPr>
            <w:tcW w:w="1134" w:type="dxa"/>
            <w:shd w:val="clear" w:color="auto" w:fill="auto"/>
            <w:vAlign w:val="center"/>
            <w:hideMark/>
          </w:tcPr>
          <w:p w14:paraId="282DCCE3" w14:textId="77777777" w:rsidR="006B5945" w:rsidRPr="006B5945" w:rsidRDefault="006B5945" w:rsidP="006B5945">
            <w:r w:rsidRPr="006B5945">
              <w:t> </w:t>
            </w:r>
          </w:p>
        </w:tc>
        <w:tc>
          <w:tcPr>
            <w:tcW w:w="1134" w:type="dxa"/>
            <w:shd w:val="clear" w:color="auto" w:fill="auto"/>
            <w:noWrap/>
            <w:vAlign w:val="center"/>
            <w:hideMark/>
          </w:tcPr>
          <w:p w14:paraId="0019DFA2" w14:textId="77777777" w:rsidR="006B5945" w:rsidRPr="006B5945" w:rsidRDefault="006B5945" w:rsidP="006B5945">
            <w:pPr>
              <w:jc w:val="center"/>
            </w:pPr>
            <w:r w:rsidRPr="006B5945">
              <w:t>51 060,0</w:t>
            </w:r>
          </w:p>
        </w:tc>
        <w:tc>
          <w:tcPr>
            <w:tcW w:w="1134" w:type="dxa"/>
            <w:shd w:val="clear" w:color="auto" w:fill="auto"/>
            <w:noWrap/>
            <w:vAlign w:val="center"/>
            <w:hideMark/>
          </w:tcPr>
          <w:p w14:paraId="7BA5020B" w14:textId="77777777" w:rsidR="006B5945" w:rsidRPr="006B5945" w:rsidRDefault="006B5945" w:rsidP="006B5945">
            <w:pPr>
              <w:jc w:val="center"/>
            </w:pPr>
            <w:r w:rsidRPr="006B5945">
              <w:t>44 062,9</w:t>
            </w:r>
          </w:p>
        </w:tc>
        <w:tc>
          <w:tcPr>
            <w:tcW w:w="1090" w:type="dxa"/>
            <w:shd w:val="clear" w:color="auto" w:fill="auto"/>
            <w:noWrap/>
            <w:vAlign w:val="center"/>
            <w:hideMark/>
          </w:tcPr>
          <w:p w14:paraId="044C690C" w14:textId="77777777" w:rsidR="006B5945" w:rsidRPr="006B5945" w:rsidRDefault="006B5945" w:rsidP="006B5945">
            <w:pPr>
              <w:jc w:val="center"/>
            </w:pPr>
            <w:r w:rsidRPr="006B5945">
              <w:t>19 219,2</w:t>
            </w:r>
          </w:p>
        </w:tc>
        <w:tc>
          <w:tcPr>
            <w:tcW w:w="1320" w:type="dxa"/>
            <w:shd w:val="clear" w:color="auto" w:fill="auto"/>
            <w:noWrap/>
            <w:vAlign w:val="center"/>
            <w:hideMark/>
          </w:tcPr>
          <w:p w14:paraId="026694A8" w14:textId="77777777" w:rsidR="006B5945" w:rsidRPr="006B5945" w:rsidRDefault="006B5945" w:rsidP="006B5945">
            <w:pPr>
              <w:jc w:val="center"/>
            </w:pPr>
            <w:r w:rsidRPr="006B5945">
              <w:t>20 320,6</w:t>
            </w:r>
          </w:p>
        </w:tc>
        <w:tc>
          <w:tcPr>
            <w:tcW w:w="1090" w:type="dxa"/>
            <w:shd w:val="clear" w:color="auto" w:fill="auto"/>
            <w:noWrap/>
            <w:vAlign w:val="center"/>
            <w:hideMark/>
          </w:tcPr>
          <w:p w14:paraId="34619359" w14:textId="77777777" w:rsidR="006B5945" w:rsidRPr="006B5945" w:rsidRDefault="006B5945" w:rsidP="006B5945">
            <w:pPr>
              <w:jc w:val="center"/>
            </w:pPr>
            <w:r w:rsidRPr="006B5945">
              <w:t>20 909,9</w:t>
            </w:r>
          </w:p>
        </w:tc>
        <w:tc>
          <w:tcPr>
            <w:tcW w:w="1178" w:type="dxa"/>
            <w:shd w:val="clear" w:color="auto" w:fill="auto"/>
            <w:noWrap/>
            <w:vAlign w:val="center"/>
            <w:hideMark/>
          </w:tcPr>
          <w:p w14:paraId="1E5E9E85" w14:textId="77777777" w:rsidR="006B5945" w:rsidRPr="006B5945" w:rsidRDefault="006B5945" w:rsidP="006B5945">
            <w:pPr>
              <w:jc w:val="center"/>
            </w:pPr>
            <w:r w:rsidRPr="006B5945">
              <w:t>0,0</w:t>
            </w:r>
          </w:p>
        </w:tc>
        <w:tc>
          <w:tcPr>
            <w:tcW w:w="1275" w:type="dxa"/>
            <w:shd w:val="clear" w:color="auto" w:fill="auto"/>
            <w:noWrap/>
            <w:vAlign w:val="center"/>
            <w:hideMark/>
          </w:tcPr>
          <w:p w14:paraId="2EF40EFD" w14:textId="77777777" w:rsidR="006B5945" w:rsidRPr="006B5945" w:rsidRDefault="006B5945" w:rsidP="006B5945">
            <w:pPr>
              <w:jc w:val="center"/>
            </w:pPr>
            <w:r w:rsidRPr="006B5945">
              <w:t>0,0</w:t>
            </w:r>
          </w:p>
        </w:tc>
      </w:tr>
      <w:tr w:rsidR="006B5945" w:rsidRPr="006B5945" w14:paraId="0F93AEC4" w14:textId="77777777" w:rsidTr="006B5945">
        <w:trPr>
          <w:cantSplit/>
          <w:trHeight w:val="20"/>
        </w:trPr>
        <w:tc>
          <w:tcPr>
            <w:tcW w:w="766" w:type="dxa"/>
            <w:shd w:val="clear" w:color="auto" w:fill="auto"/>
            <w:vAlign w:val="center"/>
            <w:hideMark/>
          </w:tcPr>
          <w:p w14:paraId="7F0C3FC3"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13F70E09" w14:textId="77777777" w:rsidR="006B5945" w:rsidRPr="006B5945" w:rsidRDefault="006B5945" w:rsidP="006B5945">
            <w:pPr>
              <w:rPr>
                <w:color w:val="000000"/>
              </w:rPr>
            </w:pPr>
            <w:r w:rsidRPr="006B5945">
              <w:rPr>
                <w:color w:val="000000"/>
              </w:rPr>
              <w:t>Начисленная сумма амортизации при вводе в эксплуатацию</w:t>
            </w:r>
          </w:p>
        </w:tc>
        <w:tc>
          <w:tcPr>
            <w:tcW w:w="1109" w:type="dxa"/>
            <w:shd w:val="clear" w:color="auto" w:fill="auto"/>
            <w:vAlign w:val="center"/>
            <w:hideMark/>
          </w:tcPr>
          <w:p w14:paraId="07E21BDB"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085356F6" w14:textId="77777777" w:rsidR="006B5945" w:rsidRPr="006B5945" w:rsidRDefault="006B5945" w:rsidP="006B5945">
            <w:r w:rsidRPr="006B5945">
              <w:t> </w:t>
            </w:r>
          </w:p>
        </w:tc>
        <w:tc>
          <w:tcPr>
            <w:tcW w:w="1134" w:type="dxa"/>
            <w:shd w:val="clear" w:color="auto" w:fill="auto"/>
            <w:vAlign w:val="center"/>
            <w:hideMark/>
          </w:tcPr>
          <w:p w14:paraId="003BC9E7" w14:textId="77777777" w:rsidR="006B5945" w:rsidRPr="006B5945" w:rsidRDefault="006B5945" w:rsidP="006B5945">
            <w:r w:rsidRPr="006B5945">
              <w:t> </w:t>
            </w:r>
          </w:p>
        </w:tc>
        <w:tc>
          <w:tcPr>
            <w:tcW w:w="1134" w:type="dxa"/>
            <w:shd w:val="clear" w:color="auto" w:fill="auto"/>
            <w:noWrap/>
            <w:vAlign w:val="center"/>
            <w:hideMark/>
          </w:tcPr>
          <w:p w14:paraId="10BD4EAE" w14:textId="77777777" w:rsidR="006B5945" w:rsidRPr="006B5945" w:rsidRDefault="006B5945" w:rsidP="006B5945">
            <w:pPr>
              <w:jc w:val="center"/>
            </w:pPr>
            <w:r w:rsidRPr="006B5945">
              <w:t>2 042,4</w:t>
            </w:r>
          </w:p>
        </w:tc>
        <w:tc>
          <w:tcPr>
            <w:tcW w:w="1134" w:type="dxa"/>
            <w:shd w:val="clear" w:color="auto" w:fill="auto"/>
            <w:noWrap/>
            <w:vAlign w:val="center"/>
            <w:hideMark/>
          </w:tcPr>
          <w:p w14:paraId="49801FAF" w14:textId="77777777" w:rsidR="006B5945" w:rsidRPr="006B5945" w:rsidRDefault="006B5945" w:rsidP="006B5945">
            <w:pPr>
              <w:jc w:val="center"/>
            </w:pPr>
            <w:r w:rsidRPr="006B5945">
              <w:t>1 762,5</w:t>
            </w:r>
          </w:p>
        </w:tc>
        <w:tc>
          <w:tcPr>
            <w:tcW w:w="1090" w:type="dxa"/>
            <w:shd w:val="clear" w:color="auto" w:fill="auto"/>
            <w:noWrap/>
            <w:vAlign w:val="center"/>
            <w:hideMark/>
          </w:tcPr>
          <w:p w14:paraId="534C66CE" w14:textId="77777777" w:rsidR="006B5945" w:rsidRPr="006B5945" w:rsidRDefault="006B5945" w:rsidP="006B5945">
            <w:pPr>
              <w:jc w:val="center"/>
            </w:pPr>
            <w:r w:rsidRPr="006B5945">
              <w:t>768,8</w:t>
            </w:r>
          </w:p>
        </w:tc>
        <w:tc>
          <w:tcPr>
            <w:tcW w:w="1320" w:type="dxa"/>
            <w:shd w:val="clear" w:color="auto" w:fill="auto"/>
            <w:noWrap/>
            <w:vAlign w:val="center"/>
            <w:hideMark/>
          </w:tcPr>
          <w:p w14:paraId="3510BDE9" w14:textId="77777777" w:rsidR="006B5945" w:rsidRPr="006B5945" w:rsidRDefault="006B5945" w:rsidP="006B5945">
            <w:pPr>
              <w:jc w:val="center"/>
            </w:pPr>
            <w:r w:rsidRPr="006B5945">
              <w:t>812,8</w:t>
            </w:r>
          </w:p>
        </w:tc>
        <w:tc>
          <w:tcPr>
            <w:tcW w:w="1090" w:type="dxa"/>
            <w:shd w:val="clear" w:color="auto" w:fill="auto"/>
            <w:noWrap/>
            <w:vAlign w:val="center"/>
            <w:hideMark/>
          </w:tcPr>
          <w:p w14:paraId="5E525BA6" w14:textId="77777777" w:rsidR="006B5945" w:rsidRPr="006B5945" w:rsidRDefault="006B5945" w:rsidP="006B5945">
            <w:pPr>
              <w:jc w:val="center"/>
            </w:pPr>
            <w:r w:rsidRPr="006B5945">
              <w:t>836,4</w:t>
            </w:r>
          </w:p>
        </w:tc>
        <w:tc>
          <w:tcPr>
            <w:tcW w:w="1178" w:type="dxa"/>
            <w:shd w:val="clear" w:color="auto" w:fill="auto"/>
            <w:noWrap/>
            <w:vAlign w:val="center"/>
            <w:hideMark/>
          </w:tcPr>
          <w:p w14:paraId="1892DE80" w14:textId="77777777" w:rsidR="006B5945" w:rsidRPr="006B5945" w:rsidRDefault="006B5945" w:rsidP="006B5945">
            <w:pPr>
              <w:jc w:val="center"/>
            </w:pPr>
            <w:r w:rsidRPr="006B5945">
              <w:t>0,0</w:t>
            </w:r>
          </w:p>
        </w:tc>
        <w:tc>
          <w:tcPr>
            <w:tcW w:w="1275" w:type="dxa"/>
            <w:shd w:val="clear" w:color="auto" w:fill="auto"/>
            <w:noWrap/>
            <w:vAlign w:val="center"/>
            <w:hideMark/>
          </w:tcPr>
          <w:p w14:paraId="556E9D41" w14:textId="77777777" w:rsidR="006B5945" w:rsidRPr="006B5945" w:rsidRDefault="006B5945" w:rsidP="006B5945">
            <w:pPr>
              <w:jc w:val="center"/>
            </w:pPr>
            <w:r w:rsidRPr="006B5945">
              <w:t>0,0</w:t>
            </w:r>
          </w:p>
        </w:tc>
      </w:tr>
      <w:tr w:rsidR="006B5945" w:rsidRPr="006B5945" w14:paraId="41253FFC" w14:textId="77777777" w:rsidTr="006B5945">
        <w:trPr>
          <w:cantSplit/>
          <w:trHeight w:val="20"/>
        </w:trPr>
        <w:tc>
          <w:tcPr>
            <w:tcW w:w="766" w:type="dxa"/>
            <w:shd w:val="clear" w:color="auto" w:fill="auto"/>
            <w:vAlign w:val="center"/>
            <w:hideMark/>
          </w:tcPr>
          <w:p w14:paraId="2FA45B1D"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4F482D11" w14:textId="77777777" w:rsidR="006B5945" w:rsidRPr="006B5945" w:rsidRDefault="006B5945" w:rsidP="006B5945">
            <w:pPr>
              <w:rPr>
                <w:color w:val="000000"/>
              </w:rPr>
            </w:pPr>
            <w:r w:rsidRPr="006B5945">
              <w:rPr>
                <w:color w:val="000000"/>
              </w:rPr>
              <w:t xml:space="preserve">Сумма амортизации, учитываемая в году, следующем за годом ввода, нарастающим итогом </w:t>
            </w:r>
          </w:p>
        </w:tc>
        <w:tc>
          <w:tcPr>
            <w:tcW w:w="1109" w:type="dxa"/>
            <w:shd w:val="clear" w:color="auto" w:fill="auto"/>
            <w:vAlign w:val="center"/>
            <w:hideMark/>
          </w:tcPr>
          <w:p w14:paraId="1EF5D499"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57E9A8E1" w14:textId="77777777" w:rsidR="006B5945" w:rsidRPr="006B5945" w:rsidRDefault="006B5945" w:rsidP="006B5945">
            <w:r w:rsidRPr="006B5945">
              <w:t> </w:t>
            </w:r>
          </w:p>
        </w:tc>
        <w:tc>
          <w:tcPr>
            <w:tcW w:w="1134" w:type="dxa"/>
            <w:shd w:val="clear" w:color="auto" w:fill="auto"/>
            <w:vAlign w:val="center"/>
            <w:hideMark/>
          </w:tcPr>
          <w:p w14:paraId="3A009B87" w14:textId="77777777" w:rsidR="006B5945" w:rsidRPr="006B5945" w:rsidRDefault="006B5945" w:rsidP="006B5945">
            <w:r w:rsidRPr="006B5945">
              <w:t> </w:t>
            </w:r>
          </w:p>
        </w:tc>
        <w:tc>
          <w:tcPr>
            <w:tcW w:w="1134" w:type="dxa"/>
            <w:shd w:val="clear" w:color="auto" w:fill="auto"/>
            <w:noWrap/>
            <w:vAlign w:val="center"/>
            <w:hideMark/>
          </w:tcPr>
          <w:p w14:paraId="445B5113" w14:textId="77777777" w:rsidR="006B5945" w:rsidRPr="006B5945" w:rsidRDefault="006B5945" w:rsidP="006B5945">
            <w:pPr>
              <w:jc w:val="center"/>
            </w:pPr>
            <w:r w:rsidRPr="006B5945">
              <w:t> </w:t>
            </w:r>
          </w:p>
        </w:tc>
        <w:tc>
          <w:tcPr>
            <w:tcW w:w="1134" w:type="dxa"/>
            <w:shd w:val="clear" w:color="auto" w:fill="auto"/>
            <w:noWrap/>
            <w:vAlign w:val="center"/>
            <w:hideMark/>
          </w:tcPr>
          <w:p w14:paraId="7E42273B" w14:textId="77777777" w:rsidR="006B5945" w:rsidRPr="006B5945" w:rsidRDefault="006B5945" w:rsidP="006B5945">
            <w:pPr>
              <w:jc w:val="center"/>
            </w:pPr>
            <w:r w:rsidRPr="006B5945">
              <w:t>2 042,4</w:t>
            </w:r>
          </w:p>
        </w:tc>
        <w:tc>
          <w:tcPr>
            <w:tcW w:w="1090" w:type="dxa"/>
            <w:shd w:val="clear" w:color="auto" w:fill="auto"/>
            <w:noWrap/>
            <w:vAlign w:val="center"/>
            <w:hideMark/>
          </w:tcPr>
          <w:p w14:paraId="4AE800C3" w14:textId="77777777" w:rsidR="006B5945" w:rsidRPr="006B5945" w:rsidRDefault="006B5945" w:rsidP="006B5945">
            <w:pPr>
              <w:jc w:val="center"/>
            </w:pPr>
            <w:r w:rsidRPr="006B5945">
              <w:t>3 804,9</w:t>
            </w:r>
          </w:p>
        </w:tc>
        <w:tc>
          <w:tcPr>
            <w:tcW w:w="1320" w:type="dxa"/>
            <w:shd w:val="clear" w:color="auto" w:fill="auto"/>
            <w:noWrap/>
            <w:vAlign w:val="center"/>
            <w:hideMark/>
          </w:tcPr>
          <w:p w14:paraId="41721C45" w14:textId="77777777" w:rsidR="006B5945" w:rsidRPr="006B5945" w:rsidRDefault="006B5945" w:rsidP="006B5945">
            <w:pPr>
              <w:jc w:val="center"/>
            </w:pPr>
            <w:r w:rsidRPr="006B5945">
              <w:t>4 573,7</w:t>
            </w:r>
          </w:p>
        </w:tc>
        <w:tc>
          <w:tcPr>
            <w:tcW w:w="1090" w:type="dxa"/>
            <w:shd w:val="clear" w:color="auto" w:fill="auto"/>
            <w:noWrap/>
            <w:vAlign w:val="center"/>
            <w:hideMark/>
          </w:tcPr>
          <w:p w14:paraId="51B35E54" w14:textId="77777777" w:rsidR="006B5945" w:rsidRPr="006B5945" w:rsidRDefault="006B5945" w:rsidP="006B5945">
            <w:pPr>
              <w:jc w:val="center"/>
            </w:pPr>
            <w:r w:rsidRPr="006B5945">
              <w:t>5 386,5</w:t>
            </w:r>
          </w:p>
        </w:tc>
        <w:tc>
          <w:tcPr>
            <w:tcW w:w="1178" w:type="dxa"/>
            <w:shd w:val="clear" w:color="auto" w:fill="auto"/>
            <w:noWrap/>
            <w:vAlign w:val="center"/>
            <w:hideMark/>
          </w:tcPr>
          <w:p w14:paraId="69369F7E" w14:textId="77777777" w:rsidR="006B5945" w:rsidRPr="006B5945" w:rsidRDefault="006B5945" w:rsidP="006B5945">
            <w:pPr>
              <w:jc w:val="center"/>
            </w:pPr>
            <w:r w:rsidRPr="006B5945">
              <w:t>6 222,9</w:t>
            </w:r>
          </w:p>
        </w:tc>
        <w:tc>
          <w:tcPr>
            <w:tcW w:w="1275" w:type="dxa"/>
            <w:shd w:val="clear" w:color="auto" w:fill="auto"/>
            <w:noWrap/>
            <w:vAlign w:val="center"/>
            <w:hideMark/>
          </w:tcPr>
          <w:p w14:paraId="6F91A2F3" w14:textId="77777777" w:rsidR="006B5945" w:rsidRPr="006B5945" w:rsidRDefault="006B5945" w:rsidP="006B5945">
            <w:pPr>
              <w:jc w:val="center"/>
            </w:pPr>
            <w:r w:rsidRPr="006B5945">
              <w:t>6 222,9</w:t>
            </w:r>
          </w:p>
        </w:tc>
      </w:tr>
      <w:tr w:rsidR="006B5945" w:rsidRPr="006B5945" w14:paraId="5C948834" w14:textId="77777777" w:rsidTr="006B5945">
        <w:trPr>
          <w:cantSplit/>
          <w:trHeight w:val="20"/>
        </w:trPr>
        <w:tc>
          <w:tcPr>
            <w:tcW w:w="766" w:type="dxa"/>
            <w:shd w:val="clear" w:color="auto" w:fill="auto"/>
            <w:vAlign w:val="center"/>
            <w:hideMark/>
          </w:tcPr>
          <w:p w14:paraId="4D147C30" w14:textId="77777777" w:rsidR="006B5945" w:rsidRPr="006B5945" w:rsidRDefault="006B5945" w:rsidP="006B5945">
            <w:pPr>
              <w:jc w:val="center"/>
              <w:rPr>
                <w:b/>
                <w:bCs/>
                <w:color w:val="000000"/>
              </w:rPr>
            </w:pPr>
            <w:r w:rsidRPr="006B5945">
              <w:rPr>
                <w:b/>
                <w:bCs/>
                <w:color w:val="000000"/>
              </w:rPr>
              <w:t>2.4</w:t>
            </w:r>
          </w:p>
        </w:tc>
        <w:tc>
          <w:tcPr>
            <w:tcW w:w="2773" w:type="dxa"/>
            <w:shd w:val="clear" w:color="auto" w:fill="auto"/>
            <w:vAlign w:val="center"/>
            <w:hideMark/>
          </w:tcPr>
          <w:p w14:paraId="25ED2EE1" w14:textId="77777777" w:rsidR="006B5945" w:rsidRPr="006B5945" w:rsidRDefault="006B5945" w:rsidP="006B5945">
            <w:pPr>
              <w:rPr>
                <w:b/>
                <w:bCs/>
                <w:color w:val="000000"/>
              </w:rPr>
            </w:pPr>
            <w:r w:rsidRPr="006B5945">
              <w:rPr>
                <w:b/>
                <w:bCs/>
                <w:color w:val="000000"/>
              </w:rPr>
              <w:t>Сети и пр. линейные объекты (реконструкция, модернизация, новое строительство)</w:t>
            </w:r>
          </w:p>
        </w:tc>
        <w:tc>
          <w:tcPr>
            <w:tcW w:w="1109" w:type="dxa"/>
            <w:shd w:val="clear" w:color="auto" w:fill="auto"/>
            <w:vAlign w:val="center"/>
            <w:hideMark/>
          </w:tcPr>
          <w:p w14:paraId="172C47BB" w14:textId="77777777" w:rsidR="006B5945" w:rsidRPr="006B5945" w:rsidRDefault="006B5945" w:rsidP="006B5945">
            <w:pPr>
              <w:jc w:val="center"/>
              <w:rPr>
                <w:b/>
                <w:bCs/>
                <w:color w:val="000000"/>
              </w:rPr>
            </w:pPr>
            <w:r w:rsidRPr="006B5945">
              <w:rPr>
                <w:b/>
                <w:bCs/>
                <w:color w:val="000000"/>
              </w:rPr>
              <w:t>тыс. руб.</w:t>
            </w:r>
          </w:p>
        </w:tc>
        <w:tc>
          <w:tcPr>
            <w:tcW w:w="1159" w:type="dxa"/>
            <w:shd w:val="clear" w:color="auto" w:fill="auto"/>
            <w:vAlign w:val="center"/>
            <w:hideMark/>
          </w:tcPr>
          <w:p w14:paraId="18C88A2E" w14:textId="77777777" w:rsidR="006B5945" w:rsidRPr="006B5945" w:rsidRDefault="006B5945" w:rsidP="006B5945">
            <w:r w:rsidRPr="006B5945">
              <w:t> </w:t>
            </w:r>
          </w:p>
        </w:tc>
        <w:tc>
          <w:tcPr>
            <w:tcW w:w="1134" w:type="dxa"/>
            <w:shd w:val="clear" w:color="auto" w:fill="auto"/>
            <w:vAlign w:val="center"/>
            <w:hideMark/>
          </w:tcPr>
          <w:p w14:paraId="6069D7DB" w14:textId="77777777" w:rsidR="006B5945" w:rsidRPr="006B5945" w:rsidRDefault="006B5945" w:rsidP="006B5945">
            <w:r w:rsidRPr="006B5945">
              <w:t> </w:t>
            </w:r>
          </w:p>
        </w:tc>
        <w:tc>
          <w:tcPr>
            <w:tcW w:w="1134" w:type="dxa"/>
            <w:shd w:val="clear" w:color="auto" w:fill="auto"/>
            <w:noWrap/>
            <w:vAlign w:val="center"/>
            <w:hideMark/>
          </w:tcPr>
          <w:p w14:paraId="578AE1E5" w14:textId="77777777" w:rsidR="006B5945" w:rsidRPr="006B5945" w:rsidRDefault="006B5945" w:rsidP="006B5945">
            <w:pPr>
              <w:jc w:val="center"/>
            </w:pPr>
            <w:r w:rsidRPr="006B5945">
              <w:t>81 634,3</w:t>
            </w:r>
          </w:p>
        </w:tc>
        <w:tc>
          <w:tcPr>
            <w:tcW w:w="1134" w:type="dxa"/>
            <w:shd w:val="clear" w:color="auto" w:fill="auto"/>
            <w:noWrap/>
            <w:vAlign w:val="center"/>
            <w:hideMark/>
          </w:tcPr>
          <w:p w14:paraId="0608F945" w14:textId="77777777" w:rsidR="006B5945" w:rsidRPr="006B5945" w:rsidRDefault="006B5945" w:rsidP="006B5945">
            <w:pPr>
              <w:jc w:val="center"/>
            </w:pPr>
            <w:r w:rsidRPr="006B5945">
              <w:t>81 634,3</w:t>
            </w:r>
          </w:p>
        </w:tc>
        <w:tc>
          <w:tcPr>
            <w:tcW w:w="1090" w:type="dxa"/>
            <w:shd w:val="clear" w:color="auto" w:fill="auto"/>
            <w:noWrap/>
            <w:vAlign w:val="center"/>
            <w:hideMark/>
          </w:tcPr>
          <w:p w14:paraId="214F6ED6" w14:textId="77777777" w:rsidR="006B5945" w:rsidRPr="006B5945" w:rsidRDefault="006B5945" w:rsidP="006B5945">
            <w:pPr>
              <w:jc w:val="center"/>
            </w:pPr>
            <w:r w:rsidRPr="006B5945">
              <w:t>122 150,3</w:t>
            </w:r>
          </w:p>
        </w:tc>
        <w:tc>
          <w:tcPr>
            <w:tcW w:w="1320" w:type="dxa"/>
            <w:shd w:val="clear" w:color="auto" w:fill="auto"/>
            <w:noWrap/>
            <w:vAlign w:val="center"/>
            <w:hideMark/>
          </w:tcPr>
          <w:p w14:paraId="7F5BC601" w14:textId="77777777" w:rsidR="006B5945" w:rsidRPr="006B5945" w:rsidRDefault="006B5945" w:rsidP="006B5945">
            <w:pPr>
              <w:jc w:val="center"/>
            </w:pPr>
            <w:r w:rsidRPr="006B5945">
              <w:t>137 347,9</w:t>
            </w:r>
          </w:p>
        </w:tc>
        <w:tc>
          <w:tcPr>
            <w:tcW w:w="1090" w:type="dxa"/>
            <w:shd w:val="clear" w:color="auto" w:fill="auto"/>
            <w:noWrap/>
            <w:vAlign w:val="center"/>
            <w:hideMark/>
          </w:tcPr>
          <w:p w14:paraId="7EC81264" w14:textId="77777777" w:rsidR="006B5945" w:rsidRPr="006B5945" w:rsidRDefault="006B5945" w:rsidP="006B5945">
            <w:pPr>
              <w:jc w:val="center"/>
            </w:pPr>
            <w:r w:rsidRPr="006B5945">
              <w:t>108 015,6</w:t>
            </w:r>
          </w:p>
        </w:tc>
        <w:tc>
          <w:tcPr>
            <w:tcW w:w="1178" w:type="dxa"/>
            <w:shd w:val="clear" w:color="auto" w:fill="auto"/>
            <w:noWrap/>
            <w:vAlign w:val="center"/>
            <w:hideMark/>
          </w:tcPr>
          <w:p w14:paraId="5C76743F" w14:textId="77777777" w:rsidR="006B5945" w:rsidRPr="006B5945" w:rsidRDefault="006B5945" w:rsidP="006B5945">
            <w:pPr>
              <w:jc w:val="center"/>
            </w:pPr>
            <w:r w:rsidRPr="006B5945">
              <w:t>773 198,8</w:t>
            </w:r>
          </w:p>
        </w:tc>
        <w:tc>
          <w:tcPr>
            <w:tcW w:w="1275" w:type="dxa"/>
            <w:shd w:val="clear" w:color="auto" w:fill="auto"/>
            <w:noWrap/>
            <w:vAlign w:val="center"/>
            <w:hideMark/>
          </w:tcPr>
          <w:p w14:paraId="475680B5" w14:textId="77777777" w:rsidR="006B5945" w:rsidRPr="006B5945" w:rsidRDefault="006B5945" w:rsidP="006B5945">
            <w:pPr>
              <w:jc w:val="center"/>
            </w:pPr>
            <w:r w:rsidRPr="006B5945">
              <w:t>0,0</w:t>
            </w:r>
          </w:p>
        </w:tc>
      </w:tr>
      <w:tr w:rsidR="006B5945" w:rsidRPr="006B5945" w14:paraId="7943B2A6" w14:textId="77777777" w:rsidTr="006B5945">
        <w:trPr>
          <w:cantSplit/>
          <w:trHeight w:val="20"/>
        </w:trPr>
        <w:tc>
          <w:tcPr>
            <w:tcW w:w="766" w:type="dxa"/>
            <w:shd w:val="clear" w:color="auto" w:fill="auto"/>
            <w:vAlign w:val="center"/>
            <w:hideMark/>
          </w:tcPr>
          <w:p w14:paraId="493A14AC"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5437E5E5" w14:textId="77777777" w:rsidR="006B5945" w:rsidRPr="006B5945" w:rsidRDefault="006B5945" w:rsidP="006B5945">
            <w:pPr>
              <w:rPr>
                <w:color w:val="000000"/>
              </w:rPr>
            </w:pPr>
            <w:r w:rsidRPr="006B5945">
              <w:rPr>
                <w:color w:val="000000"/>
              </w:rPr>
              <w:t>Начисленная сумма амортизации при вводе в эксплуатацию</w:t>
            </w:r>
          </w:p>
        </w:tc>
        <w:tc>
          <w:tcPr>
            <w:tcW w:w="1109" w:type="dxa"/>
            <w:shd w:val="clear" w:color="auto" w:fill="auto"/>
            <w:vAlign w:val="center"/>
            <w:hideMark/>
          </w:tcPr>
          <w:p w14:paraId="7F7B731B"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3DFBC8BF" w14:textId="77777777" w:rsidR="006B5945" w:rsidRPr="006B5945" w:rsidRDefault="006B5945" w:rsidP="006B5945">
            <w:r w:rsidRPr="006B5945">
              <w:t> </w:t>
            </w:r>
          </w:p>
        </w:tc>
        <w:tc>
          <w:tcPr>
            <w:tcW w:w="1134" w:type="dxa"/>
            <w:shd w:val="clear" w:color="auto" w:fill="auto"/>
            <w:vAlign w:val="center"/>
            <w:hideMark/>
          </w:tcPr>
          <w:p w14:paraId="7F511DA0" w14:textId="77777777" w:rsidR="006B5945" w:rsidRPr="006B5945" w:rsidRDefault="006B5945" w:rsidP="006B5945">
            <w:r w:rsidRPr="006B5945">
              <w:t> </w:t>
            </w:r>
          </w:p>
        </w:tc>
        <w:tc>
          <w:tcPr>
            <w:tcW w:w="1134" w:type="dxa"/>
            <w:shd w:val="clear" w:color="auto" w:fill="auto"/>
            <w:noWrap/>
            <w:vAlign w:val="center"/>
            <w:hideMark/>
          </w:tcPr>
          <w:p w14:paraId="65EA85F3" w14:textId="77777777" w:rsidR="006B5945" w:rsidRPr="006B5945" w:rsidRDefault="006B5945" w:rsidP="006B5945">
            <w:pPr>
              <w:jc w:val="center"/>
            </w:pPr>
            <w:r w:rsidRPr="006B5945">
              <w:t>1 632,7</w:t>
            </w:r>
          </w:p>
        </w:tc>
        <w:tc>
          <w:tcPr>
            <w:tcW w:w="1134" w:type="dxa"/>
            <w:shd w:val="clear" w:color="auto" w:fill="auto"/>
            <w:noWrap/>
            <w:vAlign w:val="center"/>
            <w:hideMark/>
          </w:tcPr>
          <w:p w14:paraId="71219ACF" w14:textId="77777777" w:rsidR="006B5945" w:rsidRPr="006B5945" w:rsidRDefault="006B5945" w:rsidP="006B5945">
            <w:pPr>
              <w:jc w:val="center"/>
            </w:pPr>
            <w:r w:rsidRPr="006B5945">
              <w:t>1 632,7</w:t>
            </w:r>
          </w:p>
        </w:tc>
        <w:tc>
          <w:tcPr>
            <w:tcW w:w="1090" w:type="dxa"/>
            <w:shd w:val="clear" w:color="auto" w:fill="auto"/>
            <w:noWrap/>
            <w:vAlign w:val="center"/>
            <w:hideMark/>
          </w:tcPr>
          <w:p w14:paraId="313CE7BE" w14:textId="77777777" w:rsidR="006B5945" w:rsidRPr="006B5945" w:rsidRDefault="006B5945" w:rsidP="006B5945">
            <w:pPr>
              <w:jc w:val="center"/>
            </w:pPr>
            <w:r w:rsidRPr="006B5945">
              <w:t>2 443,0</w:t>
            </w:r>
          </w:p>
        </w:tc>
        <w:tc>
          <w:tcPr>
            <w:tcW w:w="1320" w:type="dxa"/>
            <w:shd w:val="clear" w:color="auto" w:fill="auto"/>
            <w:noWrap/>
            <w:vAlign w:val="center"/>
            <w:hideMark/>
          </w:tcPr>
          <w:p w14:paraId="08933746" w14:textId="77777777" w:rsidR="006B5945" w:rsidRPr="006B5945" w:rsidRDefault="006B5945" w:rsidP="006B5945">
            <w:pPr>
              <w:jc w:val="center"/>
            </w:pPr>
            <w:r w:rsidRPr="006B5945">
              <w:t>2 747,0</w:t>
            </w:r>
          </w:p>
        </w:tc>
        <w:tc>
          <w:tcPr>
            <w:tcW w:w="1090" w:type="dxa"/>
            <w:shd w:val="clear" w:color="auto" w:fill="auto"/>
            <w:noWrap/>
            <w:vAlign w:val="center"/>
            <w:hideMark/>
          </w:tcPr>
          <w:p w14:paraId="12BC2457" w14:textId="77777777" w:rsidR="006B5945" w:rsidRPr="006B5945" w:rsidRDefault="006B5945" w:rsidP="006B5945">
            <w:pPr>
              <w:jc w:val="center"/>
            </w:pPr>
            <w:r w:rsidRPr="006B5945">
              <w:t>2 160,3</w:t>
            </w:r>
          </w:p>
        </w:tc>
        <w:tc>
          <w:tcPr>
            <w:tcW w:w="1178" w:type="dxa"/>
            <w:shd w:val="clear" w:color="auto" w:fill="auto"/>
            <w:noWrap/>
            <w:vAlign w:val="center"/>
            <w:hideMark/>
          </w:tcPr>
          <w:p w14:paraId="56CAE204" w14:textId="77777777" w:rsidR="006B5945" w:rsidRPr="006B5945" w:rsidRDefault="006B5945" w:rsidP="006B5945">
            <w:pPr>
              <w:jc w:val="center"/>
            </w:pPr>
            <w:r w:rsidRPr="006B5945">
              <w:t>15 464,0</w:t>
            </w:r>
          </w:p>
        </w:tc>
        <w:tc>
          <w:tcPr>
            <w:tcW w:w="1275" w:type="dxa"/>
            <w:shd w:val="clear" w:color="auto" w:fill="auto"/>
            <w:noWrap/>
            <w:vAlign w:val="center"/>
            <w:hideMark/>
          </w:tcPr>
          <w:p w14:paraId="404D8713" w14:textId="77777777" w:rsidR="006B5945" w:rsidRPr="006B5945" w:rsidRDefault="006B5945" w:rsidP="006B5945">
            <w:pPr>
              <w:jc w:val="center"/>
            </w:pPr>
            <w:r w:rsidRPr="006B5945">
              <w:t>0,0</w:t>
            </w:r>
          </w:p>
        </w:tc>
      </w:tr>
      <w:tr w:rsidR="006B5945" w:rsidRPr="006B5945" w14:paraId="69CA80EE" w14:textId="77777777" w:rsidTr="006B5945">
        <w:trPr>
          <w:cantSplit/>
          <w:trHeight w:val="20"/>
        </w:trPr>
        <w:tc>
          <w:tcPr>
            <w:tcW w:w="766" w:type="dxa"/>
            <w:shd w:val="clear" w:color="auto" w:fill="auto"/>
            <w:vAlign w:val="center"/>
            <w:hideMark/>
          </w:tcPr>
          <w:p w14:paraId="352986D6"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15269563" w14:textId="77777777" w:rsidR="006B5945" w:rsidRPr="006B5945" w:rsidRDefault="006B5945" w:rsidP="006B5945">
            <w:pPr>
              <w:rPr>
                <w:color w:val="000000"/>
              </w:rPr>
            </w:pPr>
            <w:r w:rsidRPr="006B5945">
              <w:rPr>
                <w:color w:val="000000"/>
              </w:rPr>
              <w:t xml:space="preserve">Сумма амортизации, учитываемая в году, следующем за годом ввода, нарастающим итогом </w:t>
            </w:r>
          </w:p>
        </w:tc>
        <w:tc>
          <w:tcPr>
            <w:tcW w:w="1109" w:type="dxa"/>
            <w:shd w:val="clear" w:color="auto" w:fill="auto"/>
            <w:vAlign w:val="center"/>
            <w:hideMark/>
          </w:tcPr>
          <w:p w14:paraId="043DC20C"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5049F9FC" w14:textId="77777777" w:rsidR="006B5945" w:rsidRPr="006B5945" w:rsidRDefault="006B5945" w:rsidP="006B5945">
            <w:r w:rsidRPr="006B5945">
              <w:t> </w:t>
            </w:r>
          </w:p>
        </w:tc>
        <w:tc>
          <w:tcPr>
            <w:tcW w:w="1134" w:type="dxa"/>
            <w:shd w:val="clear" w:color="auto" w:fill="auto"/>
            <w:vAlign w:val="center"/>
            <w:hideMark/>
          </w:tcPr>
          <w:p w14:paraId="41081828" w14:textId="77777777" w:rsidR="006B5945" w:rsidRPr="006B5945" w:rsidRDefault="006B5945" w:rsidP="006B5945">
            <w:r w:rsidRPr="006B5945">
              <w:t> </w:t>
            </w:r>
          </w:p>
        </w:tc>
        <w:tc>
          <w:tcPr>
            <w:tcW w:w="1134" w:type="dxa"/>
            <w:shd w:val="clear" w:color="auto" w:fill="auto"/>
            <w:noWrap/>
            <w:vAlign w:val="center"/>
            <w:hideMark/>
          </w:tcPr>
          <w:p w14:paraId="6E9387AD" w14:textId="77777777" w:rsidR="006B5945" w:rsidRPr="006B5945" w:rsidRDefault="006B5945" w:rsidP="006B5945">
            <w:pPr>
              <w:jc w:val="center"/>
            </w:pPr>
            <w:r w:rsidRPr="006B5945">
              <w:t> </w:t>
            </w:r>
          </w:p>
        </w:tc>
        <w:tc>
          <w:tcPr>
            <w:tcW w:w="1134" w:type="dxa"/>
            <w:shd w:val="clear" w:color="auto" w:fill="auto"/>
            <w:noWrap/>
            <w:vAlign w:val="center"/>
            <w:hideMark/>
          </w:tcPr>
          <w:p w14:paraId="2CC8ED30" w14:textId="77777777" w:rsidR="006B5945" w:rsidRPr="006B5945" w:rsidRDefault="006B5945" w:rsidP="006B5945">
            <w:pPr>
              <w:jc w:val="center"/>
            </w:pPr>
            <w:r w:rsidRPr="006B5945">
              <w:t>1 632,7</w:t>
            </w:r>
          </w:p>
        </w:tc>
        <w:tc>
          <w:tcPr>
            <w:tcW w:w="1090" w:type="dxa"/>
            <w:shd w:val="clear" w:color="auto" w:fill="auto"/>
            <w:noWrap/>
            <w:vAlign w:val="center"/>
            <w:hideMark/>
          </w:tcPr>
          <w:p w14:paraId="33400F4C" w14:textId="77777777" w:rsidR="006B5945" w:rsidRPr="006B5945" w:rsidRDefault="006B5945" w:rsidP="006B5945">
            <w:pPr>
              <w:jc w:val="center"/>
            </w:pPr>
            <w:r w:rsidRPr="006B5945">
              <w:t>3 265,4</w:t>
            </w:r>
          </w:p>
        </w:tc>
        <w:tc>
          <w:tcPr>
            <w:tcW w:w="1320" w:type="dxa"/>
            <w:shd w:val="clear" w:color="auto" w:fill="auto"/>
            <w:noWrap/>
            <w:vAlign w:val="center"/>
            <w:hideMark/>
          </w:tcPr>
          <w:p w14:paraId="3B97ADAD" w14:textId="77777777" w:rsidR="006B5945" w:rsidRPr="006B5945" w:rsidRDefault="006B5945" w:rsidP="006B5945">
            <w:pPr>
              <w:jc w:val="center"/>
            </w:pPr>
            <w:r w:rsidRPr="006B5945">
              <w:t>5 708,4</w:t>
            </w:r>
          </w:p>
        </w:tc>
        <w:tc>
          <w:tcPr>
            <w:tcW w:w="1090" w:type="dxa"/>
            <w:shd w:val="clear" w:color="auto" w:fill="auto"/>
            <w:noWrap/>
            <w:vAlign w:val="center"/>
            <w:hideMark/>
          </w:tcPr>
          <w:p w14:paraId="44EEA23C" w14:textId="77777777" w:rsidR="006B5945" w:rsidRPr="006B5945" w:rsidRDefault="006B5945" w:rsidP="006B5945">
            <w:pPr>
              <w:jc w:val="center"/>
            </w:pPr>
            <w:r w:rsidRPr="006B5945">
              <w:t>8 455,3</w:t>
            </w:r>
          </w:p>
        </w:tc>
        <w:tc>
          <w:tcPr>
            <w:tcW w:w="1178" w:type="dxa"/>
            <w:shd w:val="clear" w:color="auto" w:fill="auto"/>
            <w:noWrap/>
            <w:vAlign w:val="center"/>
            <w:hideMark/>
          </w:tcPr>
          <w:p w14:paraId="11D2B037" w14:textId="77777777" w:rsidR="006B5945" w:rsidRPr="006B5945" w:rsidRDefault="006B5945" w:rsidP="006B5945">
            <w:pPr>
              <w:jc w:val="center"/>
            </w:pPr>
            <w:r w:rsidRPr="006B5945">
              <w:t>33 109,8</w:t>
            </w:r>
          </w:p>
        </w:tc>
        <w:tc>
          <w:tcPr>
            <w:tcW w:w="1275" w:type="dxa"/>
            <w:shd w:val="clear" w:color="auto" w:fill="auto"/>
            <w:noWrap/>
            <w:vAlign w:val="center"/>
            <w:hideMark/>
          </w:tcPr>
          <w:p w14:paraId="5ABEEE58" w14:textId="77777777" w:rsidR="006B5945" w:rsidRPr="006B5945" w:rsidRDefault="006B5945" w:rsidP="006B5945">
            <w:pPr>
              <w:jc w:val="center"/>
            </w:pPr>
            <w:r w:rsidRPr="006B5945">
              <w:t>48 573,8</w:t>
            </w:r>
          </w:p>
        </w:tc>
      </w:tr>
      <w:tr w:rsidR="006B5945" w:rsidRPr="006B5945" w14:paraId="66AA3D73" w14:textId="77777777" w:rsidTr="006B5945">
        <w:trPr>
          <w:cantSplit/>
          <w:trHeight w:val="20"/>
        </w:trPr>
        <w:tc>
          <w:tcPr>
            <w:tcW w:w="766" w:type="dxa"/>
            <w:shd w:val="clear" w:color="auto" w:fill="auto"/>
            <w:vAlign w:val="center"/>
            <w:hideMark/>
          </w:tcPr>
          <w:p w14:paraId="18C117EF" w14:textId="77777777" w:rsidR="006B5945" w:rsidRPr="006B5945" w:rsidRDefault="006B5945" w:rsidP="006B5945">
            <w:pPr>
              <w:jc w:val="center"/>
              <w:rPr>
                <w:b/>
                <w:bCs/>
                <w:color w:val="000000"/>
              </w:rPr>
            </w:pPr>
            <w:r w:rsidRPr="006B5945">
              <w:rPr>
                <w:b/>
                <w:bCs/>
                <w:color w:val="000000"/>
              </w:rPr>
              <w:t>2.5</w:t>
            </w:r>
          </w:p>
        </w:tc>
        <w:tc>
          <w:tcPr>
            <w:tcW w:w="2773" w:type="dxa"/>
            <w:shd w:val="clear" w:color="auto" w:fill="auto"/>
            <w:vAlign w:val="center"/>
            <w:hideMark/>
          </w:tcPr>
          <w:p w14:paraId="42BFEDC3" w14:textId="77777777" w:rsidR="006B5945" w:rsidRPr="006B5945" w:rsidRDefault="006B5945" w:rsidP="006B5945">
            <w:pPr>
              <w:rPr>
                <w:b/>
                <w:bCs/>
                <w:color w:val="000000"/>
              </w:rPr>
            </w:pPr>
            <w:r w:rsidRPr="006B5945">
              <w:rPr>
                <w:b/>
                <w:bCs/>
                <w:color w:val="000000"/>
              </w:rPr>
              <w:t>Амортизация, всего</w:t>
            </w:r>
          </w:p>
        </w:tc>
        <w:tc>
          <w:tcPr>
            <w:tcW w:w="1109" w:type="dxa"/>
            <w:shd w:val="clear" w:color="auto" w:fill="auto"/>
            <w:vAlign w:val="center"/>
            <w:hideMark/>
          </w:tcPr>
          <w:p w14:paraId="581125AF" w14:textId="77777777" w:rsidR="006B5945" w:rsidRPr="006B5945" w:rsidRDefault="006B5945" w:rsidP="006B5945">
            <w:pPr>
              <w:jc w:val="center"/>
              <w:rPr>
                <w:b/>
                <w:bCs/>
                <w:color w:val="000000"/>
              </w:rPr>
            </w:pPr>
            <w:r w:rsidRPr="006B5945">
              <w:rPr>
                <w:b/>
                <w:bCs/>
                <w:color w:val="000000"/>
              </w:rPr>
              <w:t>тыс. руб.</w:t>
            </w:r>
          </w:p>
        </w:tc>
        <w:tc>
          <w:tcPr>
            <w:tcW w:w="1159" w:type="dxa"/>
            <w:shd w:val="clear" w:color="auto" w:fill="auto"/>
            <w:vAlign w:val="center"/>
            <w:hideMark/>
          </w:tcPr>
          <w:p w14:paraId="24DF8E3B" w14:textId="77777777" w:rsidR="006B5945" w:rsidRPr="006B5945" w:rsidRDefault="006B5945" w:rsidP="006B5945">
            <w:pPr>
              <w:rPr>
                <w:b/>
                <w:bCs/>
              </w:rPr>
            </w:pPr>
            <w:r w:rsidRPr="006B5945">
              <w:rPr>
                <w:b/>
                <w:bCs/>
              </w:rPr>
              <w:t> </w:t>
            </w:r>
          </w:p>
        </w:tc>
        <w:tc>
          <w:tcPr>
            <w:tcW w:w="1134" w:type="dxa"/>
            <w:shd w:val="clear" w:color="auto" w:fill="auto"/>
            <w:vAlign w:val="center"/>
            <w:hideMark/>
          </w:tcPr>
          <w:p w14:paraId="2F60373D" w14:textId="77777777" w:rsidR="006B5945" w:rsidRPr="006B5945" w:rsidRDefault="006B5945" w:rsidP="006B5945">
            <w:pPr>
              <w:rPr>
                <w:b/>
                <w:bCs/>
              </w:rPr>
            </w:pPr>
            <w:r w:rsidRPr="006B5945">
              <w:rPr>
                <w:b/>
                <w:bCs/>
              </w:rPr>
              <w:t> </w:t>
            </w:r>
          </w:p>
        </w:tc>
        <w:tc>
          <w:tcPr>
            <w:tcW w:w="1134" w:type="dxa"/>
            <w:shd w:val="clear" w:color="auto" w:fill="auto"/>
            <w:noWrap/>
            <w:vAlign w:val="center"/>
            <w:hideMark/>
          </w:tcPr>
          <w:p w14:paraId="1933F5C8" w14:textId="77777777" w:rsidR="006B5945" w:rsidRPr="006B5945" w:rsidRDefault="006B5945" w:rsidP="006B5945">
            <w:pPr>
              <w:jc w:val="center"/>
              <w:rPr>
                <w:b/>
                <w:bCs/>
              </w:rPr>
            </w:pPr>
            <w:r w:rsidRPr="006B5945">
              <w:rPr>
                <w:b/>
                <w:bCs/>
              </w:rPr>
              <w:t>0,0</w:t>
            </w:r>
          </w:p>
        </w:tc>
        <w:tc>
          <w:tcPr>
            <w:tcW w:w="1134" w:type="dxa"/>
            <w:shd w:val="clear" w:color="auto" w:fill="auto"/>
            <w:noWrap/>
            <w:vAlign w:val="center"/>
            <w:hideMark/>
          </w:tcPr>
          <w:p w14:paraId="7968AC3B" w14:textId="77777777" w:rsidR="006B5945" w:rsidRPr="006B5945" w:rsidRDefault="006B5945" w:rsidP="006B5945">
            <w:pPr>
              <w:jc w:val="center"/>
              <w:rPr>
                <w:b/>
                <w:bCs/>
              </w:rPr>
            </w:pPr>
            <w:r w:rsidRPr="006B5945">
              <w:rPr>
                <w:b/>
                <w:bCs/>
              </w:rPr>
              <w:t>3 675,1</w:t>
            </w:r>
          </w:p>
        </w:tc>
        <w:tc>
          <w:tcPr>
            <w:tcW w:w="1090" w:type="dxa"/>
            <w:shd w:val="clear" w:color="auto" w:fill="auto"/>
            <w:noWrap/>
            <w:vAlign w:val="center"/>
            <w:hideMark/>
          </w:tcPr>
          <w:p w14:paraId="3FA44493" w14:textId="77777777" w:rsidR="006B5945" w:rsidRPr="006B5945" w:rsidRDefault="006B5945" w:rsidP="006B5945">
            <w:pPr>
              <w:jc w:val="center"/>
              <w:rPr>
                <w:b/>
                <w:bCs/>
              </w:rPr>
            </w:pPr>
            <w:r w:rsidRPr="006B5945">
              <w:rPr>
                <w:b/>
                <w:bCs/>
              </w:rPr>
              <w:t>7 070,3</w:t>
            </w:r>
          </w:p>
        </w:tc>
        <w:tc>
          <w:tcPr>
            <w:tcW w:w="1320" w:type="dxa"/>
            <w:shd w:val="clear" w:color="auto" w:fill="auto"/>
            <w:noWrap/>
            <w:vAlign w:val="center"/>
            <w:hideMark/>
          </w:tcPr>
          <w:p w14:paraId="1BE7A009" w14:textId="77777777" w:rsidR="006B5945" w:rsidRPr="006B5945" w:rsidRDefault="006B5945" w:rsidP="006B5945">
            <w:pPr>
              <w:jc w:val="center"/>
              <w:rPr>
                <w:b/>
                <w:bCs/>
              </w:rPr>
            </w:pPr>
            <w:r w:rsidRPr="006B5945">
              <w:rPr>
                <w:b/>
                <w:bCs/>
              </w:rPr>
              <w:t>10 282,1</w:t>
            </w:r>
          </w:p>
        </w:tc>
        <w:tc>
          <w:tcPr>
            <w:tcW w:w="1090" w:type="dxa"/>
            <w:shd w:val="clear" w:color="auto" w:fill="auto"/>
            <w:noWrap/>
            <w:vAlign w:val="center"/>
            <w:hideMark/>
          </w:tcPr>
          <w:p w14:paraId="1FF32A93" w14:textId="77777777" w:rsidR="006B5945" w:rsidRPr="006B5945" w:rsidRDefault="006B5945" w:rsidP="006B5945">
            <w:pPr>
              <w:jc w:val="center"/>
              <w:rPr>
                <w:b/>
                <w:bCs/>
              </w:rPr>
            </w:pPr>
            <w:r w:rsidRPr="006B5945">
              <w:rPr>
                <w:b/>
                <w:bCs/>
              </w:rPr>
              <w:t>13 841,8</w:t>
            </w:r>
          </w:p>
        </w:tc>
        <w:tc>
          <w:tcPr>
            <w:tcW w:w="1178" w:type="dxa"/>
            <w:shd w:val="clear" w:color="auto" w:fill="auto"/>
            <w:noWrap/>
            <w:vAlign w:val="center"/>
            <w:hideMark/>
          </w:tcPr>
          <w:p w14:paraId="4EB510CF" w14:textId="77777777" w:rsidR="006B5945" w:rsidRPr="006B5945" w:rsidRDefault="006B5945" w:rsidP="006B5945">
            <w:pPr>
              <w:jc w:val="center"/>
              <w:rPr>
                <w:b/>
                <w:bCs/>
              </w:rPr>
            </w:pPr>
            <w:r w:rsidRPr="006B5945">
              <w:rPr>
                <w:b/>
                <w:bCs/>
              </w:rPr>
              <w:t>39 332,8</w:t>
            </w:r>
          </w:p>
        </w:tc>
        <w:tc>
          <w:tcPr>
            <w:tcW w:w="1275" w:type="dxa"/>
            <w:shd w:val="clear" w:color="auto" w:fill="auto"/>
            <w:noWrap/>
            <w:vAlign w:val="center"/>
            <w:hideMark/>
          </w:tcPr>
          <w:p w14:paraId="1352B303" w14:textId="77777777" w:rsidR="006B5945" w:rsidRPr="006B5945" w:rsidRDefault="006B5945" w:rsidP="006B5945">
            <w:pPr>
              <w:jc w:val="center"/>
              <w:rPr>
                <w:b/>
                <w:bCs/>
              </w:rPr>
            </w:pPr>
            <w:r w:rsidRPr="006B5945">
              <w:rPr>
                <w:b/>
                <w:bCs/>
              </w:rPr>
              <w:t>54 796,7</w:t>
            </w:r>
          </w:p>
        </w:tc>
      </w:tr>
      <w:tr w:rsidR="006B5945" w:rsidRPr="006B5945" w14:paraId="049FB499" w14:textId="77777777" w:rsidTr="006B5945">
        <w:trPr>
          <w:cantSplit/>
          <w:trHeight w:val="20"/>
        </w:trPr>
        <w:tc>
          <w:tcPr>
            <w:tcW w:w="766" w:type="dxa"/>
            <w:shd w:val="clear" w:color="auto" w:fill="auto"/>
            <w:vAlign w:val="center"/>
            <w:hideMark/>
          </w:tcPr>
          <w:p w14:paraId="2C0449EF"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3B95118B" w14:textId="77777777" w:rsidR="006B5945" w:rsidRPr="006B5945" w:rsidRDefault="006B5945" w:rsidP="006B5945">
            <w:pPr>
              <w:rPr>
                <w:b/>
                <w:bCs/>
                <w:color w:val="000000"/>
              </w:rPr>
            </w:pPr>
            <w:r w:rsidRPr="006B5945">
              <w:rPr>
                <w:b/>
                <w:bCs/>
                <w:color w:val="000000"/>
              </w:rPr>
              <w:t xml:space="preserve">Укрупненная оценка: </w:t>
            </w:r>
            <w:r w:rsidRPr="006B5945">
              <w:rPr>
                <w:b/>
                <w:bCs/>
                <w:color w:val="000000"/>
              </w:rPr>
              <w:br/>
              <w:t>Среднегодовая стоимость имущества</w:t>
            </w:r>
          </w:p>
        </w:tc>
        <w:tc>
          <w:tcPr>
            <w:tcW w:w="1109" w:type="dxa"/>
            <w:shd w:val="clear" w:color="auto" w:fill="auto"/>
            <w:vAlign w:val="center"/>
            <w:hideMark/>
          </w:tcPr>
          <w:p w14:paraId="60CED26B" w14:textId="77777777" w:rsidR="006B5945" w:rsidRPr="006B5945" w:rsidRDefault="006B5945" w:rsidP="006B5945">
            <w:pPr>
              <w:jc w:val="center"/>
              <w:rPr>
                <w:color w:val="000000"/>
              </w:rPr>
            </w:pPr>
            <w:r w:rsidRPr="006B5945">
              <w:rPr>
                <w:color w:val="000000"/>
              </w:rPr>
              <w:t> </w:t>
            </w:r>
          </w:p>
        </w:tc>
        <w:tc>
          <w:tcPr>
            <w:tcW w:w="1159" w:type="dxa"/>
            <w:shd w:val="clear" w:color="auto" w:fill="auto"/>
            <w:vAlign w:val="center"/>
            <w:hideMark/>
          </w:tcPr>
          <w:p w14:paraId="796B334D" w14:textId="77777777" w:rsidR="006B5945" w:rsidRPr="006B5945" w:rsidRDefault="006B5945" w:rsidP="006B5945">
            <w:r w:rsidRPr="006B5945">
              <w:t> </w:t>
            </w:r>
          </w:p>
        </w:tc>
        <w:tc>
          <w:tcPr>
            <w:tcW w:w="1134" w:type="dxa"/>
            <w:shd w:val="clear" w:color="auto" w:fill="auto"/>
            <w:vAlign w:val="center"/>
            <w:hideMark/>
          </w:tcPr>
          <w:p w14:paraId="209C0869" w14:textId="77777777" w:rsidR="006B5945" w:rsidRPr="006B5945" w:rsidRDefault="006B5945" w:rsidP="006B5945">
            <w:r w:rsidRPr="006B5945">
              <w:t> </w:t>
            </w:r>
          </w:p>
        </w:tc>
        <w:tc>
          <w:tcPr>
            <w:tcW w:w="1134" w:type="dxa"/>
            <w:shd w:val="clear" w:color="auto" w:fill="auto"/>
            <w:noWrap/>
            <w:vAlign w:val="center"/>
            <w:hideMark/>
          </w:tcPr>
          <w:p w14:paraId="1CFB6C4E" w14:textId="77777777" w:rsidR="006B5945" w:rsidRPr="006B5945" w:rsidRDefault="006B5945" w:rsidP="006B5945">
            <w:pPr>
              <w:jc w:val="center"/>
            </w:pPr>
            <w:r w:rsidRPr="006B5945">
              <w:t> </w:t>
            </w:r>
          </w:p>
        </w:tc>
        <w:tc>
          <w:tcPr>
            <w:tcW w:w="1134" w:type="dxa"/>
            <w:shd w:val="clear" w:color="auto" w:fill="auto"/>
            <w:noWrap/>
            <w:vAlign w:val="center"/>
            <w:hideMark/>
          </w:tcPr>
          <w:p w14:paraId="74769CBD" w14:textId="77777777" w:rsidR="006B5945" w:rsidRPr="006B5945" w:rsidRDefault="006B5945" w:rsidP="006B5945">
            <w:pPr>
              <w:jc w:val="center"/>
            </w:pPr>
            <w:r w:rsidRPr="006B5945">
              <w:t> </w:t>
            </w:r>
          </w:p>
        </w:tc>
        <w:tc>
          <w:tcPr>
            <w:tcW w:w="1090" w:type="dxa"/>
            <w:shd w:val="clear" w:color="auto" w:fill="auto"/>
            <w:noWrap/>
            <w:vAlign w:val="center"/>
            <w:hideMark/>
          </w:tcPr>
          <w:p w14:paraId="0567E58A" w14:textId="77777777" w:rsidR="006B5945" w:rsidRPr="006B5945" w:rsidRDefault="006B5945" w:rsidP="006B5945">
            <w:pPr>
              <w:jc w:val="center"/>
            </w:pPr>
            <w:r w:rsidRPr="006B5945">
              <w:t> </w:t>
            </w:r>
          </w:p>
        </w:tc>
        <w:tc>
          <w:tcPr>
            <w:tcW w:w="1320" w:type="dxa"/>
            <w:shd w:val="clear" w:color="auto" w:fill="auto"/>
            <w:noWrap/>
            <w:vAlign w:val="center"/>
            <w:hideMark/>
          </w:tcPr>
          <w:p w14:paraId="7DDDA1BE" w14:textId="77777777" w:rsidR="006B5945" w:rsidRPr="006B5945" w:rsidRDefault="006B5945" w:rsidP="006B5945">
            <w:pPr>
              <w:jc w:val="center"/>
            </w:pPr>
            <w:r w:rsidRPr="006B5945">
              <w:t> </w:t>
            </w:r>
          </w:p>
        </w:tc>
        <w:tc>
          <w:tcPr>
            <w:tcW w:w="1090" w:type="dxa"/>
            <w:shd w:val="clear" w:color="auto" w:fill="auto"/>
            <w:noWrap/>
            <w:vAlign w:val="center"/>
            <w:hideMark/>
          </w:tcPr>
          <w:p w14:paraId="3A92E238" w14:textId="77777777" w:rsidR="006B5945" w:rsidRPr="006B5945" w:rsidRDefault="006B5945" w:rsidP="006B5945">
            <w:pPr>
              <w:jc w:val="center"/>
            </w:pPr>
            <w:r w:rsidRPr="006B5945">
              <w:t> </w:t>
            </w:r>
          </w:p>
        </w:tc>
        <w:tc>
          <w:tcPr>
            <w:tcW w:w="1178" w:type="dxa"/>
            <w:shd w:val="clear" w:color="auto" w:fill="auto"/>
            <w:noWrap/>
            <w:vAlign w:val="center"/>
            <w:hideMark/>
          </w:tcPr>
          <w:p w14:paraId="2FFD6346" w14:textId="77777777" w:rsidR="006B5945" w:rsidRPr="006B5945" w:rsidRDefault="006B5945" w:rsidP="006B5945">
            <w:pPr>
              <w:jc w:val="center"/>
            </w:pPr>
            <w:r w:rsidRPr="006B5945">
              <w:t> </w:t>
            </w:r>
          </w:p>
        </w:tc>
        <w:tc>
          <w:tcPr>
            <w:tcW w:w="1275" w:type="dxa"/>
            <w:shd w:val="clear" w:color="auto" w:fill="auto"/>
            <w:noWrap/>
            <w:vAlign w:val="center"/>
            <w:hideMark/>
          </w:tcPr>
          <w:p w14:paraId="26D6419C" w14:textId="77777777" w:rsidR="006B5945" w:rsidRPr="006B5945" w:rsidRDefault="006B5945" w:rsidP="006B5945">
            <w:pPr>
              <w:jc w:val="center"/>
            </w:pPr>
            <w:r w:rsidRPr="006B5945">
              <w:t> </w:t>
            </w:r>
          </w:p>
        </w:tc>
      </w:tr>
      <w:tr w:rsidR="006B5945" w:rsidRPr="006B5945" w14:paraId="692330D6" w14:textId="77777777" w:rsidTr="006B5945">
        <w:trPr>
          <w:cantSplit/>
          <w:trHeight w:val="20"/>
        </w:trPr>
        <w:tc>
          <w:tcPr>
            <w:tcW w:w="766" w:type="dxa"/>
            <w:shd w:val="clear" w:color="auto" w:fill="auto"/>
            <w:vAlign w:val="center"/>
            <w:hideMark/>
          </w:tcPr>
          <w:p w14:paraId="7DE00A86"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1700B8AF" w14:textId="77777777" w:rsidR="006B5945" w:rsidRPr="006B5945" w:rsidRDefault="006B5945" w:rsidP="006B5945">
            <w:pPr>
              <w:rPr>
                <w:color w:val="000000"/>
              </w:rPr>
            </w:pPr>
            <w:proofErr w:type="gramStart"/>
            <w:r w:rsidRPr="006B5945">
              <w:rPr>
                <w:color w:val="000000"/>
              </w:rPr>
              <w:t>Источники, водоподготовка, ВНС и пр. нелинейные объекты (реконструкция, модернизация, новое строительство)</w:t>
            </w:r>
            <w:proofErr w:type="gramEnd"/>
          </w:p>
        </w:tc>
        <w:tc>
          <w:tcPr>
            <w:tcW w:w="1109" w:type="dxa"/>
            <w:shd w:val="clear" w:color="auto" w:fill="auto"/>
            <w:vAlign w:val="center"/>
            <w:hideMark/>
          </w:tcPr>
          <w:p w14:paraId="11B9CABF"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1FA3CB91" w14:textId="77777777" w:rsidR="006B5945" w:rsidRPr="006B5945" w:rsidRDefault="006B5945" w:rsidP="006B5945">
            <w:r w:rsidRPr="006B5945">
              <w:t> </w:t>
            </w:r>
          </w:p>
        </w:tc>
        <w:tc>
          <w:tcPr>
            <w:tcW w:w="1134" w:type="dxa"/>
            <w:shd w:val="clear" w:color="auto" w:fill="auto"/>
            <w:vAlign w:val="center"/>
            <w:hideMark/>
          </w:tcPr>
          <w:p w14:paraId="69C54CC5" w14:textId="77777777" w:rsidR="006B5945" w:rsidRPr="006B5945" w:rsidRDefault="006B5945" w:rsidP="006B5945">
            <w:r w:rsidRPr="006B5945">
              <w:t> </w:t>
            </w:r>
          </w:p>
        </w:tc>
        <w:tc>
          <w:tcPr>
            <w:tcW w:w="1134" w:type="dxa"/>
            <w:shd w:val="clear" w:color="auto" w:fill="auto"/>
            <w:noWrap/>
            <w:vAlign w:val="center"/>
            <w:hideMark/>
          </w:tcPr>
          <w:p w14:paraId="511F0C43" w14:textId="77777777" w:rsidR="006B5945" w:rsidRPr="006B5945" w:rsidRDefault="006B5945" w:rsidP="006B5945">
            <w:pPr>
              <w:jc w:val="center"/>
            </w:pPr>
            <w:r w:rsidRPr="006B5945">
              <w:t>24 508,8</w:t>
            </w:r>
          </w:p>
        </w:tc>
        <w:tc>
          <w:tcPr>
            <w:tcW w:w="1134" w:type="dxa"/>
            <w:shd w:val="clear" w:color="auto" w:fill="auto"/>
            <w:noWrap/>
            <w:vAlign w:val="center"/>
            <w:hideMark/>
          </w:tcPr>
          <w:p w14:paraId="2F26595B" w14:textId="77777777" w:rsidR="006B5945" w:rsidRPr="006B5945" w:rsidRDefault="006B5945" w:rsidP="006B5945">
            <w:pPr>
              <w:jc w:val="center"/>
            </w:pPr>
            <w:r w:rsidRPr="006B5945">
              <w:t>56 892,2</w:t>
            </w:r>
          </w:p>
        </w:tc>
        <w:tc>
          <w:tcPr>
            <w:tcW w:w="1090" w:type="dxa"/>
            <w:shd w:val="clear" w:color="auto" w:fill="auto"/>
            <w:noWrap/>
            <w:vAlign w:val="center"/>
            <w:hideMark/>
          </w:tcPr>
          <w:p w14:paraId="6D3ECAED" w14:textId="77777777" w:rsidR="006B5945" w:rsidRPr="006B5945" w:rsidRDefault="006B5945" w:rsidP="006B5945">
            <w:pPr>
              <w:jc w:val="center"/>
            </w:pPr>
            <w:r w:rsidRPr="006B5945">
              <w:t>80 406,7</w:t>
            </w:r>
          </w:p>
        </w:tc>
        <w:tc>
          <w:tcPr>
            <w:tcW w:w="1320" w:type="dxa"/>
            <w:shd w:val="clear" w:color="auto" w:fill="auto"/>
            <w:noWrap/>
            <w:vAlign w:val="center"/>
            <w:hideMark/>
          </w:tcPr>
          <w:p w14:paraId="1CFBE242" w14:textId="77777777" w:rsidR="006B5945" w:rsidRPr="006B5945" w:rsidRDefault="006B5945" w:rsidP="006B5945">
            <w:pPr>
              <w:jc w:val="center"/>
            </w:pPr>
            <w:r w:rsidRPr="006B5945">
              <w:t>99 631,0</w:t>
            </w:r>
          </w:p>
        </w:tc>
        <w:tc>
          <w:tcPr>
            <w:tcW w:w="1090" w:type="dxa"/>
            <w:shd w:val="clear" w:color="auto" w:fill="auto"/>
            <w:noWrap/>
            <w:vAlign w:val="center"/>
            <w:hideMark/>
          </w:tcPr>
          <w:p w14:paraId="0623B0B5" w14:textId="77777777" w:rsidR="006B5945" w:rsidRPr="006B5945" w:rsidRDefault="006B5945" w:rsidP="006B5945">
            <w:pPr>
              <w:jc w:val="center"/>
            </w:pPr>
            <w:r w:rsidRPr="006B5945">
              <w:t>116 586,6</w:t>
            </w:r>
          </w:p>
        </w:tc>
        <w:tc>
          <w:tcPr>
            <w:tcW w:w="1178" w:type="dxa"/>
            <w:shd w:val="clear" w:color="auto" w:fill="auto"/>
            <w:noWrap/>
            <w:vAlign w:val="center"/>
            <w:hideMark/>
          </w:tcPr>
          <w:p w14:paraId="223EC21C" w14:textId="77777777" w:rsidR="006B5945" w:rsidRPr="006B5945" w:rsidRDefault="006B5945" w:rsidP="006B5945">
            <w:pPr>
              <w:jc w:val="center"/>
            </w:pPr>
            <w:r w:rsidRPr="006B5945">
              <w:t>107 926,2</w:t>
            </w:r>
          </w:p>
        </w:tc>
        <w:tc>
          <w:tcPr>
            <w:tcW w:w="1275" w:type="dxa"/>
            <w:shd w:val="clear" w:color="auto" w:fill="auto"/>
            <w:noWrap/>
            <w:vAlign w:val="center"/>
            <w:hideMark/>
          </w:tcPr>
          <w:p w14:paraId="5CA9620B" w14:textId="77777777" w:rsidR="006B5945" w:rsidRPr="006B5945" w:rsidRDefault="006B5945" w:rsidP="006B5945">
            <w:pPr>
              <w:jc w:val="center"/>
            </w:pPr>
            <w:r w:rsidRPr="006B5945">
              <w:t>58 864,5</w:t>
            </w:r>
          </w:p>
        </w:tc>
      </w:tr>
      <w:tr w:rsidR="006B5945" w:rsidRPr="006B5945" w14:paraId="4F8763E6" w14:textId="77777777" w:rsidTr="006B5945">
        <w:trPr>
          <w:cantSplit/>
          <w:trHeight w:val="20"/>
        </w:trPr>
        <w:tc>
          <w:tcPr>
            <w:tcW w:w="766" w:type="dxa"/>
            <w:shd w:val="clear" w:color="auto" w:fill="auto"/>
            <w:vAlign w:val="center"/>
            <w:hideMark/>
          </w:tcPr>
          <w:p w14:paraId="061570B7" w14:textId="77777777" w:rsidR="006B5945" w:rsidRPr="006B5945" w:rsidRDefault="006B5945" w:rsidP="006B5945">
            <w:pPr>
              <w:jc w:val="center"/>
              <w:rPr>
                <w:color w:val="000000"/>
              </w:rPr>
            </w:pPr>
            <w:r w:rsidRPr="006B5945">
              <w:rPr>
                <w:color w:val="000000"/>
              </w:rPr>
              <w:lastRenderedPageBreak/>
              <w:t> </w:t>
            </w:r>
          </w:p>
        </w:tc>
        <w:tc>
          <w:tcPr>
            <w:tcW w:w="2773" w:type="dxa"/>
            <w:shd w:val="clear" w:color="auto" w:fill="auto"/>
            <w:vAlign w:val="center"/>
            <w:hideMark/>
          </w:tcPr>
          <w:p w14:paraId="7F91D054" w14:textId="77777777" w:rsidR="006B5945" w:rsidRPr="006B5945" w:rsidRDefault="006B5945" w:rsidP="006B5945">
            <w:pPr>
              <w:rPr>
                <w:color w:val="000000"/>
              </w:rPr>
            </w:pPr>
            <w:r w:rsidRPr="006B5945">
              <w:rPr>
                <w:color w:val="000000"/>
              </w:rPr>
              <w:t>Налог на имущество (ставка 2,2%, уменьшенная на 50% для объектов коммун</w:t>
            </w:r>
            <w:proofErr w:type="gramStart"/>
            <w:r w:rsidRPr="006B5945">
              <w:rPr>
                <w:color w:val="000000"/>
              </w:rPr>
              <w:t>.</w:t>
            </w:r>
            <w:proofErr w:type="gramEnd"/>
            <w:r w:rsidRPr="006B5945">
              <w:rPr>
                <w:color w:val="000000"/>
              </w:rPr>
              <w:t xml:space="preserve"> </w:t>
            </w:r>
            <w:proofErr w:type="spellStart"/>
            <w:proofErr w:type="gramStart"/>
            <w:r w:rsidRPr="006B5945">
              <w:rPr>
                <w:color w:val="000000"/>
              </w:rPr>
              <w:t>и</w:t>
            </w:r>
            <w:proofErr w:type="gramEnd"/>
            <w:r w:rsidRPr="006B5945">
              <w:rPr>
                <w:color w:val="000000"/>
              </w:rPr>
              <w:t>нфр-ры</w:t>
            </w:r>
            <w:proofErr w:type="spellEnd"/>
            <w:r w:rsidRPr="006B5945">
              <w:rPr>
                <w:color w:val="000000"/>
              </w:rPr>
              <w:t>, Закон ХМАО от 29.11.2010 № 190-ОЗ), учитываемый в году, следующем за годом ввода</w:t>
            </w:r>
          </w:p>
        </w:tc>
        <w:tc>
          <w:tcPr>
            <w:tcW w:w="1109" w:type="dxa"/>
            <w:shd w:val="clear" w:color="auto" w:fill="auto"/>
            <w:vAlign w:val="center"/>
            <w:hideMark/>
          </w:tcPr>
          <w:p w14:paraId="17F21B08"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3E03C6C4" w14:textId="77777777" w:rsidR="006B5945" w:rsidRPr="006B5945" w:rsidRDefault="006B5945" w:rsidP="006B5945">
            <w:r w:rsidRPr="006B5945">
              <w:t> </w:t>
            </w:r>
          </w:p>
        </w:tc>
        <w:tc>
          <w:tcPr>
            <w:tcW w:w="1134" w:type="dxa"/>
            <w:shd w:val="clear" w:color="auto" w:fill="auto"/>
            <w:vAlign w:val="center"/>
            <w:hideMark/>
          </w:tcPr>
          <w:p w14:paraId="31ED2445" w14:textId="77777777" w:rsidR="006B5945" w:rsidRPr="006B5945" w:rsidRDefault="006B5945" w:rsidP="006B5945">
            <w:r w:rsidRPr="006B5945">
              <w:t> </w:t>
            </w:r>
          </w:p>
        </w:tc>
        <w:tc>
          <w:tcPr>
            <w:tcW w:w="1134" w:type="dxa"/>
            <w:shd w:val="clear" w:color="auto" w:fill="auto"/>
            <w:noWrap/>
            <w:vAlign w:val="center"/>
            <w:hideMark/>
          </w:tcPr>
          <w:p w14:paraId="71954773" w14:textId="77777777" w:rsidR="006B5945" w:rsidRPr="006B5945" w:rsidRDefault="006B5945" w:rsidP="006B5945">
            <w:pPr>
              <w:jc w:val="center"/>
            </w:pPr>
            <w:r w:rsidRPr="006B5945">
              <w:t> </w:t>
            </w:r>
          </w:p>
        </w:tc>
        <w:tc>
          <w:tcPr>
            <w:tcW w:w="1134" w:type="dxa"/>
            <w:shd w:val="clear" w:color="auto" w:fill="auto"/>
            <w:noWrap/>
            <w:vAlign w:val="center"/>
            <w:hideMark/>
          </w:tcPr>
          <w:p w14:paraId="06E3058F" w14:textId="77777777" w:rsidR="006B5945" w:rsidRPr="006B5945" w:rsidRDefault="006B5945" w:rsidP="006B5945">
            <w:pPr>
              <w:jc w:val="center"/>
            </w:pPr>
            <w:r w:rsidRPr="006B5945">
              <w:t>269,6</w:t>
            </w:r>
          </w:p>
        </w:tc>
        <w:tc>
          <w:tcPr>
            <w:tcW w:w="1090" w:type="dxa"/>
            <w:shd w:val="clear" w:color="auto" w:fill="auto"/>
            <w:noWrap/>
            <w:vAlign w:val="center"/>
            <w:hideMark/>
          </w:tcPr>
          <w:p w14:paraId="4E58FF50" w14:textId="77777777" w:rsidR="006B5945" w:rsidRPr="006B5945" w:rsidRDefault="006B5945" w:rsidP="006B5945">
            <w:pPr>
              <w:jc w:val="center"/>
            </w:pPr>
            <w:r w:rsidRPr="006B5945">
              <w:t>625,8</w:t>
            </w:r>
          </w:p>
        </w:tc>
        <w:tc>
          <w:tcPr>
            <w:tcW w:w="1320" w:type="dxa"/>
            <w:shd w:val="clear" w:color="auto" w:fill="auto"/>
            <w:noWrap/>
            <w:vAlign w:val="center"/>
            <w:hideMark/>
          </w:tcPr>
          <w:p w14:paraId="47477B06" w14:textId="77777777" w:rsidR="006B5945" w:rsidRPr="006B5945" w:rsidRDefault="006B5945" w:rsidP="006B5945">
            <w:pPr>
              <w:jc w:val="center"/>
            </w:pPr>
            <w:r w:rsidRPr="006B5945">
              <w:t>884,5</w:t>
            </w:r>
          </w:p>
        </w:tc>
        <w:tc>
          <w:tcPr>
            <w:tcW w:w="1090" w:type="dxa"/>
            <w:shd w:val="clear" w:color="auto" w:fill="auto"/>
            <w:noWrap/>
            <w:vAlign w:val="center"/>
            <w:hideMark/>
          </w:tcPr>
          <w:p w14:paraId="1C4782A7" w14:textId="77777777" w:rsidR="006B5945" w:rsidRPr="006B5945" w:rsidRDefault="006B5945" w:rsidP="006B5945">
            <w:pPr>
              <w:jc w:val="center"/>
            </w:pPr>
            <w:r w:rsidRPr="006B5945">
              <w:t>1 095,9</w:t>
            </w:r>
          </w:p>
        </w:tc>
        <w:tc>
          <w:tcPr>
            <w:tcW w:w="1178" w:type="dxa"/>
            <w:shd w:val="clear" w:color="auto" w:fill="auto"/>
            <w:noWrap/>
            <w:vAlign w:val="center"/>
            <w:hideMark/>
          </w:tcPr>
          <w:p w14:paraId="7E6C029A" w14:textId="77777777" w:rsidR="006B5945" w:rsidRPr="006B5945" w:rsidRDefault="006B5945" w:rsidP="006B5945">
            <w:pPr>
              <w:jc w:val="center"/>
            </w:pPr>
            <w:r w:rsidRPr="006B5945">
              <w:t>1 247,7</w:t>
            </w:r>
          </w:p>
        </w:tc>
        <w:tc>
          <w:tcPr>
            <w:tcW w:w="1275" w:type="dxa"/>
            <w:shd w:val="clear" w:color="auto" w:fill="auto"/>
            <w:noWrap/>
            <w:vAlign w:val="center"/>
            <w:hideMark/>
          </w:tcPr>
          <w:p w14:paraId="10ACC828" w14:textId="77777777" w:rsidR="006B5945" w:rsidRPr="006B5945" w:rsidRDefault="006B5945" w:rsidP="006B5945">
            <w:pPr>
              <w:jc w:val="center"/>
            </w:pPr>
            <w:r w:rsidRPr="006B5945">
              <w:t>715,9</w:t>
            </w:r>
          </w:p>
        </w:tc>
      </w:tr>
      <w:tr w:rsidR="006B5945" w:rsidRPr="006B5945" w14:paraId="4FF74F69" w14:textId="77777777" w:rsidTr="006B5945">
        <w:trPr>
          <w:cantSplit/>
          <w:trHeight w:val="20"/>
        </w:trPr>
        <w:tc>
          <w:tcPr>
            <w:tcW w:w="766" w:type="dxa"/>
            <w:shd w:val="clear" w:color="auto" w:fill="auto"/>
            <w:vAlign w:val="center"/>
            <w:hideMark/>
          </w:tcPr>
          <w:p w14:paraId="18103F55"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425A4C03" w14:textId="77777777" w:rsidR="006B5945" w:rsidRPr="006B5945" w:rsidRDefault="006B5945" w:rsidP="006B5945">
            <w:pPr>
              <w:rPr>
                <w:color w:val="000000"/>
              </w:rPr>
            </w:pPr>
            <w:r w:rsidRPr="006B5945">
              <w:rPr>
                <w:color w:val="000000"/>
              </w:rPr>
              <w:t>Сети и пр. линейные объекты (реконструкция, модернизация, новое строительство)</w:t>
            </w:r>
          </w:p>
        </w:tc>
        <w:tc>
          <w:tcPr>
            <w:tcW w:w="1109" w:type="dxa"/>
            <w:shd w:val="clear" w:color="auto" w:fill="auto"/>
            <w:vAlign w:val="center"/>
            <w:hideMark/>
          </w:tcPr>
          <w:p w14:paraId="1D22E868"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5F3AA509" w14:textId="77777777" w:rsidR="006B5945" w:rsidRPr="006B5945" w:rsidRDefault="006B5945" w:rsidP="006B5945">
            <w:r w:rsidRPr="006B5945">
              <w:t> </w:t>
            </w:r>
          </w:p>
        </w:tc>
        <w:tc>
          <w:tcPr>
            <w:tcW w:w="1134" w:type="dxa"/>
            <w:shd w:val="clear" w:color="auto" w:fill="auto"/>
            <w:vAlign w:val="center"/>
            <w:hideMark/>
          </w:tcPr>
          <w:p w14:paraId="67DA4081" w14:textId="77777777" w:rsidR="006B5945" w:rsidRPr="006B5945" w:rsidRDefault="006B5945" w:rsidP="006B5945">
            <w:r w:rsidRPr="006B5945">
              <w:t> </w:t>
            </w:r>
          </w:p>
        </w:tc>
        <w:tc>
          <w:tcPr>
            <w:tcW w:w="1134" w:type="dxa"/>
            <w:shd w:val="clear" w:color="auto" w:fill="auto"/>
            <w:noWrap/>
            <w:vAlign w:val="center"/>
            <w:hideMark/>
          </w:tcPr>
          <w:p w14:paraId="3AE986D4" w14:textId="77777777" w:rsidR="006B5945" w:rsidRPr="006B5945" w:rsidRDefault="006B5945" w:rsidP="006B5945">
            <w:pPr>
              <w:jc w:val="center"/>
            </w:pPr>
            <w:r w:rsidRPr="006B5945">
              <w:t>40 000,8</w:t>
            </w:r>
          </w:p>
        </w:tc>
        <w:tc>
          <w:tcPr>
            <w:tcW w:w="1134" w:type="dxa"/>
            <w:shd w:val="clear" w:color="auto" w:fill="auto"/>
            <w:noWrap/>
            <w:vAlign w:val="center"/>
            <w:hideMark/>
          </w:tcPr>
          <w:p w14:paraId="2BE6576C" w14:textId="77777777" w:rsidR="006B5945" w:rsidRPr="006B5945" w:rsidRDefault="006B5945" w:rsidP="006B5945">
            <w:pPr>
              <w:jc w:val="center"/>
            </w:pPr>
            <w:r w:rsidRPr="006B5945">
              <w:t>99 185,7</w:t>
            </w:r>
          </w:p>
        </w:tc>
        <w:tc>
          <w:tcPr>
            <w:tcW w:w="1090" w:type="dxa"/>
            <w:shd w:val="clear" w:color="auto" w:fill="auto"/>
            <w:noWrap/>
            <w:vAlign w:val="center"/>
            <w:hideMark/>
          </w:tcPr>
          <w:p w14:paraId="3EB48CFF" w14:textId="77777777" w:rsidR="006B5945" w:rsidRPr="006B5945" w:rsidRDefault="006B5945" w:rsidP="006B5945">
            <w:pPr>
              <w:jc w:val="center"/>
            </w:pPr>
            <w:r w:rsidRPr="006B5945">
              <w:t>186 999,2</w:t>
            </w:r>
          </w:p>
        </w:tc>
        <w:tc>
          <w:tcPr>
            <w:tcW w:w="1320" w:type="dxa"/>
            <w:shd w:val="clear" w:color="auto" w:fill="auto"/>
            <w:noWrap/>
            <w:vAlign w:val="center"/>
            <w:hideMark/>
          </w:tcPr>
          <w:p w14:paraId="2F91E668" w14:textId="77777777" w:rsidR="006B5945" w:rsidRPr="006B5945" w:rsidRDefault="006B5945" w:rsidP="006B5945">
            <w:pPr>
              <w:jc w:val="center"/>
            </w:pPr>
            <w:r w:rsidRPr="006B5945">
              <w:t>295 352,2</w:t>
            </w:r>
          </w:p>
        </w:tc>
        <w:tc>
          <w:tcPr>
            <w:tcW w:w="1090" w:type="dxa"/>
            <w:shd w:val="clear" w:color="auto" w:fill="auto"/>
            <w:noWrap/>
            <w:vAlign w:val="center"/>
            <w:hideMark/>
          </w:tcPr>
          <w:p w14:paraId="0B410079" w14:textId="77777777" w:rsidR="006B5945" w:rsidRPr="006B5945" w:rsidRDefault="006B5945" w:rsidP="006B5945">
            <w:pPr>
              <w:jc w:val="center"/>
            </w:pPr>
            <w:r w:rsidRPr="006B5945">
              <w:t>398 228,6</w:t>
            </w:r>
          </w:p>
        </w:tc>
        <w:tc>
          <w:tcPr>
            <w:tcW w:w="1178" w:type="dxa"/>
            <w:shd w:val="clear" w:color="auto" w:fill="auto"/>
            <w:noWrap/>
            <w:vAlign w:val="center"/>
            <w:hideMark/>
          </w:tcPr>
          <w:p w14:paraId="57BBC985" w14:textId="77777777" w:rsidR="006B5945" w:rsidRPr="006B5945" w:rsidRDefault="006B5945" w:rsidP="006B5945">
            <w:pPr>
              <w:jc w:val="center"/>
            </w:pPr>
            <w:r w:rsidRPr="006B5945">
              <w:t>1 753 465,1</w:t>
            </w:r>
          </w:p>
        </w:tc>
        <w:tc>
          <w:tcPr>
            <w:tcW w:w="1275" w:type="dxa"/>
            <w:shd w:val="clear" w:color="auto" w:fill="auto"/>
            <w:noWrap/>
            <w:vAlign w:val="center"/>
            <w:hideMark/>
          </w:tcPr>
          <w:p w14:paraId="5A2EC98F" w14:textId="77777777" w:rsidR="006B5945" w:rsidRPr="006B5945" w:rsidRDefault="006B5945" w:rsidP="006B5945">
            <w:pPr>
              <w:jc w:val="center"/>
            </w:pPr>
            <w:r w:rsidRPr="006B5945">
              <w:t>1 364 874,5</w:t>
            </w:r>
          </w:p>
        </w:tc>
      </w:tr>
      <w:tr w:rsidR="006B5945" w:rsidRPr="006B5945" w14:paraId="123DC171" w14:textId="77777777" w:rsidTr="006B5945">
        <w:trPr>
          <w:cantSplit/>
          <w:trHeight w:val="20"/>
        </w:trPr>
        <w:tc>
          <w:tcPr>
            <w:tcW w:w="766" w:type="dxa"/>
            <w:shd w:val="clear" w:color="auto" w:fill="auto"/>
            <w:vAlign w:val="center"/>
            <w:hideMark/>
          </w:tcPr>
          <w:p w14:paraId="5DAE4E87"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030773A7" w14:textId="77777777" w:rsidR="006B5945" w:rsidRPr="006B5945" w:rsidRDefault="006B5945" w:rsidP="006B5945">
            <w:pPr>
              <w:rPr>
                <w:color w:val="000000"/>
              </w:rPr>
            </w:pPr>
            <w:r w:rsidRPr="006B5945">
              <w:rPr>
                <w:color w:val="000000"/>
              </w:rPr>
              <w:t>Налог на имущество (ставка 2,2%, уменьшенная на 50% для объектов коммун</w:t>
            </w:r>
            <w:proofErr w:type="gramStart"/>
            <w:r w:rsidRPr="006B5945">
              <w:rPr>
                <w:color w:val="000000"/>
              </w:rPr>
              <w:t>.</w:t>
            </w:r>
            <w:proofErr w:type="gramEnd"/>
            <w:r w:rsidRPr="006B5945">
              <w:rPr>
                <w:color w:val="000000"/>
              </w:rPr>
              <w:t xml:space="preserve"> </w:t>
            </w:r>
            <w:proofErr w:type="spellStart"/>
            <w:proofErr w:type="gramStart"/>
            <w:r w:rsidRPr="006B5945">
              <w:rPr>
                <w:color w:val="000000"/>
              </w:rPr>
              <w:t>и</w:t>
            </w:r>
            <w:proofErr w:type="gramEnd"/>
            <w:r w:rsidRPr="006B5945">
              <w:rPr>
                <w:color w:val="000000"/>
              </w:rPr>
              <w:t>нфр-ры</w:t>
            </w:r>
            <w:proofErr w:type="spellEnd"/>
            <w:r w:rsidRPr="006B5945">
              <w:rPr>
                <w:color w:val="000000"/>
              </w:rPr>
              <w:t>, Закон ХМАО от 29.11.2010 № 190-ОЗ), учитываемый в году, следующем за годом ввода</w:t>
            </w:r>
          </w:p>
        </w:tc>
        <w:tc>
          <w:tcPr>
            <w:tcW w:w="1109" w:type="dxa"/>
            <w:shd w:val="clear" w:color="auto" w:fill="auto"/>
            <w:vAlign w:val="center"/>
            <w:hideMark/>
          </w:tcPr>
          <w:p w14:paraId="4FEC82A4"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3F5CB788" w14:textId="77777777" w:rsidR="006B5945" w:rsidRPr="006B5945" w:rsidRDefault="006B5945" w:rsidP="006B5945">
            <w:r w:rsidRPr="006B5945">
              <w:t> </w:t>
            </w:r>
          </w:p>
        </w:tc>
        <w:tc>
          <w:tcPr>
            <w:tcW w:w="1134" w:type="dxa"/>
            <w:shd w:val="clear" w:color="auto" w:fill="auto"/>
            <w:vAlign w:val="center"/>
            <w:hideMark/>
          </w:tcPr>
          <w:p w14:paraId="62F9A0BD" w14:textId="77777777" w:rsidR="006B5945" w:rsidRPr="006B5945" w:rsidRDefault="006B5945" w:rsidP="006B5945">
            <w:r w:rsidRPr="006B5945">
              <w:t> </w:t>
            </w:r>
          </w:p>
        </w:tc>
        <w:tc>
          <w:tcPr>
            <w:tcW w:w="1134" w:type="dxa"/>
            <w:shd w:val="clear" w:color="auto" w:fill="auto"/>
            <w:noWrap/>
            <w:vAlign w:val="center"/>
            <w:hideMark/>
          </w:tcPr>
          <w:p w14:paraId="1D9865AD" w14:textId="77777777" w:rsidR="006B5945" w:rsidRPr="006B5945" w:rsidRDefault="006B5945" w:rsidP="006B5945">
            <w:pPr>
              <w:jc w:val="center"/>
            </w:pPr>
            <w:r w:rsidRPr="006B5945">
              <w:t> </w:t>
            </w:r>
          </w:p>
        </w:tc>
        <w:tc>
          <w:tcPr>
            <w:tcW w:w="1134" w:type="dxa"/>
            <w:shd w:val="clear" w:color="auto" w:fill="auto"/>
            <w:noWrap/>
            <w:vAlign w:val="center"/>
            <w:hideMark/>
          </w:tcPr>
          <w:p w14:paraId="7A8170B7" w14:textId="77777777" w:rsidR="006B5945" w:rsidRPr="006B5945" w:rsidRDefault="006B5945" w:rsidP="006B5945">
            <w:pPr>
              <w:jc w:val="center"/>
            </w:pPr>
            <w:r w:rsidRPr="006B5945">
              <w:t>440,0</w:t>
            </w:r>
          </w:p>
        </w:tc>
        <w:tc>
          <w:tcPr>
            <w:tcW w:w="1090" w:type="dxa"/>
            <w:shd w:val="clear" w:color="auto" w:fill="auto"/>
            <w:noWrap/>
            <w:vAlign w:val="center"/>
            <w:hideMark/>
          </w:tcPr>
          <w:p w14:paraId="52CE18A3" w14:textId="77777777" w:rsidR="006B5945" w:rsidRPr="006B5945" w:rsidRDefault="006B5945" w:rsidP="006B5945">
            <w:pPr>
              <w:jc w:val="center"/>
            </w:pPr>
            <w:r w:rsidRPr="006B5945">
              <w:t>1 091,0</w:t>
            </w:r>
          </w:p>
        </w:tc>
        <w:tc>
          <w:tcPr>
            <w:tcW w:w="1320" w:type="dxa"/>
            <w:shd w:val="clear" w:color="auto" w:fill="auto"/>
            <w:noWrap/>
            <w:vAlign w:val="center"/>
            <w:hideMark/>
          </w:tcPr>
          <w:p w14:paraId="4793FE4E" w14:textId="77777777" w:rsidR="006B5945" w:rsidRPr="006B5945" w:rsidRDefault="006B5945" w:rsidP="006B5945">
            <w:pPr>
              <w:jc w:val="center"/>
            </w:pPr>
            <w:r w:rsidRPr="006B5945">
              <w:t>2 057,0</w:t>
            </w:r>
          </w:p>
        </w:tc>
        <w:tc>
          <w:tcPr>
            <w:tcW w:w="1090" w:type="dxa"/>
            <w:shd w:val="clear" w:color="auto" w:fill="auto"/>
            <w:noWrap/>
            <w:vAlign w:val="center"/>
            <w:hideMark/>
          </w:tcPr>
          <w:p w14:paraId="138FCF0E" w14:textId="77777777" w:rsidR="006B5945" w:rsidRPr="006B5945" w:rsidRDefault="006B5945" w:rsidP="006B5945">
            <w:pPr>
              <w:jc w:val="center"/>
            </w:pPr>
            <w:r w:rsidRPr="006B5945">
              <w:t>3 248,9</w:t>
            </w:r>
          </w:p>
        </w:tc>
        <w:tc>
          <w:tcPr>
            <w:tcW w:w="1178" w:type="dxa"/>
            <w:shd w:val="clear" w:color="auto" w:fill="auto"/>
            <w:noWrap/>
            <w:vAlign w:val="center"/>
            <w:hideMark/>
          </w:tcPr>
          <w:p w14:paraId="0F0701F6" w14:textId="77777777" w:rsidR="006B5945" w:rsidRPr="006B5945" w:rsidRDefault="006B5945" w:rsidP="006B5945">
            <w:pPr>
              <w:jc w:val="center"/>
            </w:pPr>
            <w:r w:rsidRPr="006B5945">
              <w:t>13 728,0</w:t>
            </w:r>
          </w:p>
        </w:tc>
        <w:tc>
          <w:tcPr>
            <w:tcW w:w="1275" w:type="dxa"/>
            <w:shd w:val="clear" w:color="auto" w:fill="auto"/>
            <w:noWrap/>
            <w:vAlign w:val="center"/>
            <w:hideMark/>
          </w:tcPr>
          <w:p w14:paraId="1AE304D9" w14:textId="77777777" w:rsidR="006B5945" w:rsidRPr="006B5945" w:rsidRDefault="006B5945" w:rsidP="006B5945">
            <w:pPr>
              <w:jc w:val="center"/>
            </w:pPr>
            <w:r w:rsidRPr="006B5945">
              <w:t>15 547,9</w:t>
            </w:r>
          </w:p>
        </w:tc>
      </w:tr>
      <w:tr w:rsidR="006B5945" w:rsidRPr="006B5945" w14:paraId="07F6EA34" w14:textId="77777777" w:rsidTr="006B5945">
        <w:trPr>
          <w:cantSplit/>
          <w:trHeight w:val="20"/>
        </w:trPr>
        <w:tc>
          <w:tcPr>
            <w:tcW w:w="766" w:type="dxa"/>
            <w:shd w:val="clear" w:color="auto" w:fill="auto"/>
            <w:vAlign w:val="center"/>
            <w:hideMark/>
          </w:tcPr>
          <w:p w14:paraId="6632BFE6" w14:textId="77777777" w:rsidR="006B5945" w:rsidRPr="006B5945" w:rsidRDefault="006B5945" w:rsidP="006B5945">
            <w:pPr>
              <w:jc w:val="center"/>
              <w:rPr>
                <w:b/>
                <w:bCs/>
                <w:color w:val="000000"/>
              </w:rPr>
            </w:pPr>
            <w:r w:rsidRPr="006B5945">
              <w:rPr>
                <w:b/>
                <w:bCs/>
                <w:color w:val="000000"/>
              </w:rPr>
              <w:t>2.6</w:t>
            </w:r>
          </w:p>
        </w:tc>
        <w:tc>
          <w:tcPr>
            <w:tcW w:w="2773" w:type="dxa"/>
            <w:shd w:val="clear" w:color="auto" w:fill="auto"/>
            <w:vAlign w:val="center"/>
            <w:hideMark/>
          </w:tcPr>
          <w:p w14:paraId="43F8CF11" w14:textId="77777777" w:rsidR="006B5945" w:rsidRPr="006B5945" w:rsidRDefault="006B5945" w:rsidP="006B5945">
            <w:pPr>
              <w:rPr>
                <w:b/>
                <w:bCs/>
                <w:color w:val="000000"/>
              </w:rPr>
            </w:pPr>
            <w:r w:rsidRPr="006B5945">
              <w:rPr>
                <w:b/>
                <w:bCs/>
                <w:color w:val="000000"/>
              </w:rPr>
              <w:t>Налог на имущество, всего</w:t>
            </w:r>
          </w:p>
        </w:tc>
        <w:tc>
          <w:tcPr>
            <w:tcW w:w="1109" w:type="dxa"/>
            <w:shd w:val="clear" w:color="auto" w:fill="auto"/>
            <w:vAlign w:val="center"/>
            <w:hideMark/>
          </w:tcPr>
          <w:p w14:paraId="3B2CAA53" w14:textId="77777777" w:rsidR="006B5945" w:rsidRPr="006B5945" w:rsidRDefault="006B5945" w:rsidP="006B5945">
            <w:pPr>
              <w:jc w:val="center"/>
              <w:rPr>
                <w:b/>
                <w:bCs/>
                <w:color w:val="000000"/>
              </w:rPr>
            </w:pPr>
            <w:r w:rsidRPr="006B5945">
              <w:rPr>
                <w:b/>
                <w:bCs/>
                <w:color w:val="000000"/>
              </w:rPr>
              <w:t>тыс. руб.</w:t>
            </w:r>
          </w:p>
        </w:tc>
        <w:tc>
          <w:tcPr>
            <w:tcW w:w="1159" w:type="dxa"/>
            <w:shd w:val="clear" w:color="auto" w:fill="auto"/>
            <w:vAlign w:val="center"/>
            <w:hideMark/>
          </w:tcPr>
          <w:p w14:paraId="3B8F0240" w14:textId="77777777" w:rsidR="006B5945" w:rsidRPr="006B5945" w:rsidRDefault="006B5945" w:rsidP="006B5945">
            <w:r w:rsidRPr="006B5945">
              <w:t> </w:t>
            </w:r>
          </w:p>
        </w:tc>
        <w:tc>
          <w:tcPr>
            <w:tcW w:w="1134" w:type="dxa"/>
            <w:shd w:val="clear" w:color="auto" w:fill="auto"/>
            <w:vAlign w:val="center"/>
            <w:hideMark/>
          </w:tcPr>
          <w:p w14:paraId="785631C1" w14:textId="77777777" w:rsidR="006B5945" w:rsidRPr="006B5945" w:rsidRDefault="006B5945" w:rsidP="006B5945">
            <w:r w:rsidRPr="006B5945">
              <w:t> </w:t>
            </w:r>
          </w:p>
        </w:tc>
        <w:tc>
          <w:tcPr>
            <w:tcW w:w="1134" w:type="dxa"/>
            <w:shd w:val="clear" w:color="auto" w:fill="auto"/>
            <w:noWrap/>
            <w:vAlign w:val="center"/>
            <w:hideMark/>
          </w:tcPr>
          <w:p w14:paraId="1DBFB785" w14:textId="77777777" w:rsidR="006B5945" w:rsidRPr="006B5945" w:rsidRDefault="006B5945" w:rsidP="006B5945">
            <w:pPr>
              <w:jc w:val="center"/>
            </w:pPr>
            <w:r w:rsidRPr="006B5945">
              <w:t>0,0</w:t>
            </w:r>
          </w:p>
        </w:tc>
        <w:tc>
          <w:tcPr>
            <w:tcW w:w="1134" w:type="dxa"/>
            <w:shd w:val="clear" w:color="auto" w:fill="auto"/>
            <w:noWrap/>
            <w:vAlign w:val="center"/>
            <w:hideMark/>
          </w:tcPr>
          <w:p w14:paraId="5EF02D46" w14:textId="77777777" w:rsidR="006B5945" w:rsidRPr="006B5945" w:rsidRDefault="006B5945" w:rsidP="006B5945">
            <w:pPr>
              <w:jc w:val="center"/>
            </w:pPr>
            <w:r w:rsidRPr="006B5945">
              <w:t>709,6</w:t>
            </w:r>
          </w:p>
        </w:tc>
        <w:tc>
          <w:tcPr>
            <w:tcW w:w="1090" w:type="dxa"/>
            <w:shd w:val="clear" w:color="auto" w:fill="auto"/>
            <w:noWrap/>
            <w:vAlign w:val="center"/>
            <w:hideMark/>
          </w:tcPr>
          <w:p w14:paraId="3F05CCF7" w14:textId="77777777" w:rsidR="006B5945" w:rsidRPr="006B5945" w:rsidRDefault="006B5945" w:rsidP="006B5945">
            <w:pPr>
              <w:jc w:val="center"/>
            </w:pPr>
            <w:r w:rsidRPr="006B5945">
              <w:t>1 716,9</w:t>
            </w:r>
          </w:p>
        </w:tc>
        <w:tc>
          <w:tcPr>
            <w:tcW w:w="1320" w:type="dxa"/>
            <w:shd w:val="clear" w:color="auto" w:fill="auto"/>
            <w:noWrap/>
            <w:vAlign w:val="center"/>
            <w:hideMark/>
          </w:tcPr>
          <w:p w14:paraId="5C950734" w14:textId="77777777" w:rsidR="006B5945" w:rsidRPr="006B5945" w:rsidRDefault="006B5945" w:rsidP="006B5945">
            <w:pPr>
              <w:jc w:val="center"/>
            </w:pPr>
            <w:r w:rsidRPr="006B5945">
              <w:t>2 941,5</w:t>
            </w:r>
          </w:p>
        </w:tc>
        <w:tc>
          <w:tcPr>
            <w:tcW w:w="1090" w:type="dxa"/>
            <w:shd w:val="clear" w:color="auto" w:fill="auto"/>
            <w:noWrap/>
            <w:vAlign w:val="center"/>
            <w:hideMark/>
          </w:tcPr>
          <w:p w14:paraId="5C42502C" w14:textId="77777777" w:rsidR="006B5945" w:rsidRPr="006B5945" w:rsidRDefault="006B5945" w:rsidP="006B5945">
            <w:pPr>
              <w:jc w:val="center"/>
            </w:pPr>
            <w:r w:rsidRPr="006B5945">
              <w:t>4 344,8</w:t>
            </w:r>
          </w:p>
        </w:tc>
        <w:tc>
          <w:tcPr>
            <w:tcW w:w="1178" w:type="dxa"/>
            <w:shd w:val="clear" w:color="auto" w:fill="auto"/>
            <w:noWrap/>
            <w:vAlign w:val="center"/>
            <w:hideMark/>
          </w:tcPr>
          <w:p w14:paraId="770A929B" w14:textId="77777777" w:rsidR="006B5945" w:rsidRPr="006B5945" w:rsidRDefault="006B5945" w:rsidP="006B5945">
            <w:pPr>
              <w:jc w:val="center"/>
            </w:pPr>
            <w:r w:rsidRPr="006B5945">
              <w:t>14 975,7</w:t>
            </w:r>
          </w:p>
        </w:tc>
        <w:tc>
          <w:tcPr>
            <w:tcW w:w="1275" w:type="dxa"/>
            <w:shd w:val="clear" w:color="auto" w:fill="auto"/>
            <w:noWrap/>
            <w:vAlign w:val="center"/>
            <w:hideMark/>
          </w:tcPr>
          <w:p w14:paraId="6BA7305A" w14:textId="77777777" w:rsidR="006B5945" w:rsidRPr="006B5945" w:rsidRDefault="006B5945" w:rsidP="006B5945">
            <w:pPr>
              <w:jc w:val="center"/>
            </w:pPr>
            <w:r w:rsidRPr="006B5945">
              <w:t>16 263,9</w:t>
            </w:r>
          </w:p>
        </w:tc>
      </w:tr>
      <w:tr w:rsidR="006B5945" w:rsidRPr="006B5945" w14:paraId="1BBA8C9A" w14:textId="77777777" w:rsidTr="006B5945">
        <w:trPr>
          <w:cantSplit/>
          <w:trHeight w:val="20"/>
        </w:trPr>
        <w:tc>
          <w:tcPr>
            <w:tcW w:w="766" w:type="dxa"/>
            <w:shd w:val="clear" w:color="000000" w:fill="E2EFDA"/>
            <w:vAlign w:val="center"/>
            <w:hideMark/>
          </w:tcPr>
          <w:p w14:paraId="268389F6" w14:textId="77777777" w:rsidR="006B5945" w:rsidRPr="006B5945" w:rsidRDefault="006B5945" w:rsidP="006B5945">
            <w:pPr>
              <w:jc w:val="center"/>
              <w:rPr>
                <w:b/>
                <w:bCs/>
                <w:color w:val="000000"/>
              </w:rPr>
            </w:pPr>
            <w:r w:rsidRPr="006B5945">
              <w:rPr>
                <w:b/>
                <w:bCs/>
                <w:color w:val="000000"/>
              </w:rPr>
              <w:t>3</w:t>
            </w:r>
          </w:p>
        </w:tc>
        <w:tc>
          <w:tcPr>
            <w:tcW w:w="2773" w:type="dxa"/>
            <w:shd w:val="clear" w:color="000000" w:fill="E2EFDA"/>
            <w:vAlign w:val="center"/>
            <w:hideMark/>
          </w:tcPr>
          <w:p w14:paraId="1F505745" w14:textId="77777777" w:rsidR="006B5945" w:rsidRPr="006B5945" w:rsidRDefault="006B5945" w:rsidP="006B5945">
            <w:pPr>
              <w:rPr>
                <w:b/>
                <w:bCs/>
                <w:color w:val="000000"/>
              </w:rPr>
            </w:pPr>
            <w:r w:rsidRPr="006B5945">
              <w:rPr>
                <w:b/>
                <w:bCs/>
                <w:color w:val="000000"/>
              </w:rPr>
              <w:t>Оценка влияния на тариф привлечения кредитных средств</w:t>
            </w:r>
          </w:p>
        </w:tc>
        <w:tc>
          <w:tcPr>
            <w:tcW w:w="1109" w:type="dxa"/>
            <w:shd w:val="clear" w:color="000000" w:fill="E2EFDA"/>
            <w:vAlign w:val="center"/>
            <w:hideMark/>
          </w:tcPr>
          <w:p w14:paraId="6830AEAE" w14:textId="77777777" w:rsidR="006B5945" w:rsidRPr="006B5945" w:rsidRDefault="006B5945" w:rsidP="006B5945">
            <w:pPr>
              <w:jc w:val="center"/>
              <w:rPr>
                <w:color w:val="000000"/>
              </w:rPr>
            </w:pPr>
            <w:r w:rsidRPr="006B5945">
              <w:rPr>
                <w:color w:val="000000"/>
              </w:rPr>
              <w:t> </w:t>
            </w:r>
          </w:p>
        </w:tc>
        <w:tc>
          <w:tcPr>
            <w:tcW w:w="1159" w:type="dxa"/>
            <w:shd w:val="clear" w:color="000000" w:fill="E2EFDA"/>
            <w:vAlign w:val="center"/>
            <w:hideMark/>
          </w:tcPr>
          <w:p w14:paraId="2EAA4764" w14:textId="77777777" w:rsidR="006B5945" w:rsidRPr="006B5945" w:rsidRDefault="006B5945" w:rsidP="006B5945">
            <w:r w:rsidRPr="006B5945">
              <w:t> </w:t>
            </w:r>
          </w:p>
        </w:tc>
        <w:tc>
          <w:tcPr>
            <w:tcW w:w="1134" w:type="dxa"/>
            <w:shd w:val="clear" w:color="000000" w:fill="E2EFDA"/>
            <w:vAlign w:val="center"/>
            <w:hideMark/>
          </w:tcPr>
          <w:p w14:paraId="55819CAC" w14:textId="77777777" w:rsidR="006B5945" w:rsidRPr="006B5945" w:rsidRDefault="006B5945" w:rsidP="006B5945">
            <w:r w:rsidRPr="006B5945">
              <w:t> </w:t>
            </w:r>
          </w:p>
        </w:tc>
        <w:tc>
          <w:tcPr>
            <w:tcW w:w="1134" w:type="dxa"/>
            <w:shd w:val="clear" w:color="000000" w:fill="E2EFDA"/>
            <w:noWrap/>
            <w:vAlign w:val="center"/>
            <w:hideMark/>
          </w:tcPr>
          <w:p w14:paraId="6864480D" w14:textId="77777777" w:rsidR="006B5945" w:rsidRPr="006B5945" w:rsidRDefault="006B5945" w:rsidP="006B5945">
            <w:pPr>
              <w:jc w:val="center"/>
            </w:pPr>
            <w:r w:rsidRPr="006B5945">
              <w:t> </w:t>
            </w:r>
          </w:p>
        </w:tc>
        <w:tc>
          <w:tcPr>
            <w:tcW w:w="1134" w:type="dxa"/>
            <w:shd w:val="clear" w:color="000000" w:fill="E2EFDA"/>
            <w:noWrap/>
            <w:vAlign w:val="center"/>
            <w:hideMark/>
          </w:tcPr>
          <w:p w14:paraId="6A2D0532" w14:textId="77777777" w:rsidR="006B5945" w:rsidRPr="006B5945" w:rsidRDefault="006B5945" w:rsidP="006B5945">
            <w:pPr>
              <w:jc w:val="center"/>
            </w:pPr>
            <w:r w:rsidRPr="006B5945">
              <w:t> </w:t>
            </w:r>
          </w:p>
        </w:tc>
        <w:tc>
          <w:tcPr>
            <w:tcW w:w="1090" w:type="dxa"/>
            <w:shd w:val="clear" w:color="000000" w:fill="E2EFDA"/>
            <w:noWrap/>
            <w:vAlign w:val="center"/>
            <w:hideMark/>
          </w:tcPr>
          <w:p w14:paraId="5C2D2D46" w14:textId="77777777" w:rsidR="006B5945" w:rsidRPr="006B5945" w:rsidRDefault="006B5945" w:rsidP="006B5945">
            <w:pPr>
              <w:jc w:val="center"/>
            </w:pPr>
            <w:r w:rsidRPr="006B5945">
              <w:t> </w:t>
            </w:r>
          </w:p>
        </w:tc>
        <w:tc>
          <w:tcPr>
            <w:tcW w:w="1320" w:type="dxa"/>
            <w:shd w:val="clear" w:color="000000" w:fill="E2EFDA"/>
            <w:noWrap/>
            <w:vAlign w:val="center"/>
            <w:hideMark/>
          </w:tcPr>
          <w:p w14:paraId="4C2EB5AA" w14:textId="77777777" w:rsidR="006B5945" w:rsidRPr="006B5945" w:rsidRDefault="006B5945" w:rsidP="006B5945">
            <w:pPr>
              <w:jc w:val="center"/>
            </w:pPr>
            <w:r w:rsidRPr="006B5945">
              <w:t> </w:t>
            </w:r>
          </w:p>
        </w:tc>
        <w:tc>
          <w:tcPr>
            <w:tcW w:w="1090" w:type="dxa"/>
            <w:shd w:val="clear" w:color="000000" w:fill="E2EFDA"/>
            <w:noWrap/>
            <w:vAlign w:val="center"/>
            <w:hideMark/>
          </w:tcPr>
          <w:p w14:paraId="36FC0F6D" w14:textId="77777777" w:rsidR="006B5945" w:rsidRPr="006B5945" w:rsidRDefault="006B5945" w:rsidP="006B5945">
            <w:pPr>
              <w:jc w:val="center"/>
            </w:pPr>
            <w:r w:rsidRPr="006B5945">
              <w:t> </w:t>
            </w:r>
          </w:p>
        </w:tc>
        <w:tc>
          <w:tcPr>
            <w:tcW w:w="1178" w:type="dxa"/>
            <w:shd w:val="clear" w:color="000000" w:fill="E2EFDA"/>
            <w:noWrap/>
            <w:vAlign w:val="center"/>
            <w:hideMark/>
          </w:tcPr>
          <w:p w14:paraId="7EE8AC2D" w14:textId="77777777" w:rsidR="006B5945" w:rsidRPr="006B5945" w:rsidRDefault="006B5945" w:rsidP="006B5945">
            <w:pPr>
              <w:jc w:val="center"/>
            </w:pPr>
            <w:r w:rsidRPr="006B5945">
              <w:t> </w:t>
            </w:r>
          </w:p>
        </w:tc>
        <w:tc>
          <w:tcPr>
            <w:tcW w:w="1275" w:type="dxa"/>
            <w:shd w:val="clear" w:color="000000" w:fill="E2EFDA"/>
            <w:noWrap/>
            <w:vAlign w:val="center"/>
            <w:hideMark/>
          </w:tcPr>
          <w:p w14:paraId="3F22238C" w14:textId="77777777" w:rsidR="006B5945" w:rsidRPr="006B5945" w:rsidRDefault="006B5945" w:rsidP="006B5945">
            <w:pPr>
              <w:jc w:val="center"/>
            </w:pPr>
            <w:r w:rsidRPr="006B5945">
              <w:t> </w:t>
            </w:r>
          </w:p>
        </w:tc>
      </w:tr>
      <w:tr w:rsidR="006B5945" w:rsidRPr="006B5945" w14:paraId="30B8086A" w14:textId="77777777" w:rsidTr="006B5945">
        <w:trPr>
          <w:cantSplit/>
          <w:trHeight w:val="20"/>
        </w:trPr>
        <w:tc>
          <w:tcPr>
            <w:tcW w:w="766" w:type="dxa"/>
            <w:shd w:val="clear" w:color="auto" w:fill="auto"/>
            <w:vAlign w:val="center"/>
            <w:hideMark/>
          </w:tcPr>
          <w:p w14:paraId="5EB0A225" w14:textId="77777777" w:rsidR="006B5945" w:rsidRPr="006B5945" w:rsidRDefault="006B5945" w:rsidP="006B5945">
            <w:pPr>
              <w:jc w:val="center"/>
              <w:rPr>
                <w:b/>
                <w:bCs/>
                <w:color w:val="000000"/>
              </w:rPr>
            </w:pPr>
            <w:r w:rsidRPr="006B5945">
              <w:rPr>
                <w:b/>
                <w:bCs/>
                <w:color w:val="000000"/>
              </w:rPr>
              <w:t> </w:t>
            </w:r>
          </w:p>
        </w:tc>
        <w:tc>
          <w:tcPr>
            <w:tcW w:w="2773" w:type="dxa"/>
            <w:shd w:val="clear" w:color="auto" w:fill="auto"/>
            <w:vAlign w:val="center"/>
            <w:hideMark/>
          </w:tcPr>
          <w:p w14:paraId="39495A1B" w14:textId="77777777" w:rsidR="006B5945" w:rsidRPr="006B5945" w:rsidRDefault="006B5945" w:rsidP="006B5945">
            <w:pPr>
              <w:rPr>
                <w:b/>
                <w:bCs/>
                <w:color w:val="000000"/>
              </w:rPr>
            </w:pPr>
            <w:r w:rsidRPr="006B5945">
              <w:rPr>
                <w:b/>
                <w:bCs/>
                <w:color w:val="000000"/>
              </w:rPr>
              <w:t>срок кредита</w:t>
            </w:r>
          </w:p>
        </w:tc>
        <w:tc>
          <w:tcPr>
            <w:tcW w:w="1109" w:type="dxa"/>
            <w:shd w:val="clear" w:color="auto" w:fill="auto"/>
            <w:vAlign w:val="center"/>
            <w:hideMark/>
          </w:tcPr>
          <w:p w14:paraId="4E129087" w14:textId="77777777" w:rsidR="006B5945" w:rsidRPr="006B5945" w:rsidRDefault="006B5945" w:rsidP="006B5945">
            <w:pPr>
              <w:jc w:val="center"/>
              <w:rPr>
                <w:b/>
                <w:bCs/>
                <w:color w:val="000000"/>
              </w:rPr>
            </w:pPr>
            <w:r w:rsidRPr="006B5945">
              <w:rPr>
                <w:b/>
                <w:bCs/>
                <w:color w:val="000000"/>
              </w:rPr>
              <w:t>лет</w:t>
            </w:r>
          </w:p>
        </w:tc>
        <w:tc>
          <w:tcPr>
            <w:tcW w:w="1159" w:type="dxa"/>
            <w:shd w:val="clear" w:color="auto" w:fill="auto"/>
            <w:vAlign w:val="center"/>
            <w:hideMark/>
          </w:tcPr>
          <w:p w14:paraId="393F7943" w14:textId="77777777" w:rsidR="006B5945" w:rsidRPr="006B5945" w:rsidRDefault="006B5945" w:rsidP="006B5945">
            <w:pPr>
              <w:rPr>
                <w:b/>
                <w:bCs/>
              </w:rPr>
            </w:pPr>
            <w:r w:rsidRPr="006B5945">
              <w:rPr>
                <w:b/>
                <w:bCs/>
              </w:rPr>
              <w:t> </w:t>
            </w:r>
          </w:p>
        </w:tc>
        <w:tc>
          <w:tcPr>
            <w:tcW w:w="1134" w:type="dxa"/>
            <w:shd w:val="clear" w:color="auto" w:fill="auto"/>
            <w:vAlign w:val="center"/>
            <w:hideMark/>
          </w:tcPr>
          <w:p w14:paraId="531BE099" w14:textId="77777777" w:rsidR="006B5945" w:rsidRPr="006B5945" w:rsidRDefault="006B5945" w:rsidP="006B5945">
            <w:pPr>
              <w:rPr>
                <w:b/>
                <w:bCs/>
              </w:rPr>
            </w:pPr>
            <w:r w:rsidRPr="006B5945">
              <w:rPr>
                <w:b/>
                <w:bCs/>
              </w:rPr>
              <w:t> </w:t>
            </w:r>
          </w:p>
        </w:tc>
        <w:tc>
          <w:tcPr>
            <w:tcW w:w="1134" w:type="dxa"/>
            <w:shd w:val="clear" w:color="auto" w:fill="auto"/>
            <w:noWrap/>
            <w:vAlign w:val="center"/>
            <w:hideMark/>
          </w:tcPr>
          <w:p w14:paraId="6F841E94" w14:textId="77777777" w:rsidR="006B5945" w:rsidRPr="006B5945" w:rsidRDefault="006B5945" w:rsidP="006B5945">
            <w:pPr>
              <w:jc w:val="center"/>
              <w:rPr>
                <w:b/>
                <w:bCs/>
              </w:rPr>
            </w:pPr>
            <w:r w:rsidRPr="006B5945">
              <w:rPr>
                <w:b/>
                <w:bCs/>
              </w:rPr>
              <w:t>15</w:t>
            </w:r>
          </w:p>
        </w:tc>
        <w:tc>
          <w:tcPr>
            <w:tcW w:w="1134" w:type="dxa"/>
            <w:shd w:val="clear" w:color="auto" w:fill="auto"/>
            <w:noWrap/>
            <w:vAlign w:val="center"/>
            <w:hideMark/>
          </w:tcPr>
          <w:p w14:paraId="3A95FB2B" w14:textId="77777777" w:rsidR="006B5945" w:rsidRPr="006B5945" w:rsidRDefault="006B5945" w:rsidP="006B5945">
            <w:pPr>
              <w:jc w:val="center"/>
              <w:rPr>
                <w:b/>
                <w:bCs/>
              </w:rPr>
            </w:pPr>
            <w:r w:rsidRPr="006B5945">
              <w:rPr>
                <w:b/>
                <w:bCs/>
              </w:rPr>
              <w:t>15</w:t>
            </w:r>
          </w:p>
        </w:tc>
        <w:tc>
          <w:tcPr>
            <w:tcW w:w="1090" w:type="dxa"/>
            <w:shd w:val="clear" w:color="auto" w:fill="auto"/>
            <w:noWrap/>
            <w:vAlign w:val="center"/>
            <w:hideMark/>
          </w:tcPr>
          <w:p w14:paraId="26D16D93" w14:textId="77777777" w:rsidR="006B5945" w:rsidRPr="006B5945" w:rsidRDefault="006B5945" w:rsidP="006B5945">
            <w:pPr>
              <w:jc w:val="center"/>
              <w:rPr>
                <w:b/>
                <w:bCs/>
              </w:rPr>
            </w:pPr>
            <w:r w:rsidRPr="006B5945">
              <w:rPr>
                <w:b/>
                <w:bCs/>
              </w:rPr>
              <w:t>15</w:t>
            </w:r>
          </w:p>
        </w:tc>
        <w:tc>
          <w:tcPr>
            <w:tcW w:w="1320" w:type="dxa"/>
            <w:shd w:val="clear" w:color="auto" w:fill="auto"/>
            <w:noWrap/>
            <w:vAlign w:val="center"/>
            <w:hideMark/>
          </w:tcPr>
          <w:p w14:paraId="4B6568C8" w14:textId="77777777" w:rsidR="006B5945" w:rsidRPr="006B5945" w:rsidRDefault="006B5945" w:rsidP="006B5945">
            <w:pPr>
              <w:jc w:val="center"/>
              <w:rPr>
                <w:b/>
                <w:bCs/>
              </w:rPr>
            </w:pPr>
            <w:r w:rsidRPr="006B5945">
              <w:rPr>
                <w:b/>
                <w:bCs/>
              </w:rPr>
              <w:t>15</w:t>
            </w:r>
          </w:p>
        </w:tc>
        <w:tc>
          <w:tcPr>
            <w:tcW w:w="1090" w:type="dxa"/>
            <w:shd w:val="clear" w:color="auto" w:fill="auto"/>
            <w:noWrap/>
            <w:vAlign w:val="center"/>
            <w:hideMark/>
          </w:tcPr>
          <w:p w14:paraId="0C71AC55" w14:textId="77777777" w:rsidR="006B5945" w:rsidRPr="006B5945" w:rsidRDefault="006B5945" w:rsidP="006B5945">
            <w:pPr>
              <w:jc w:val="center"/>
              <w:rPr>
                <w:b/>
                <w:bCs/>
              </w:rPr>
            </w:pPr>
            <w:r w:rsidRPr="006B5945">
              <w:rPr>
                <w:b/>
                <w:bCs/>
              </w:rPr>
              <w:t>15</w:t>
            </w:r>
          </w:p>
        </w:tc>
        <w:tc>
          <w:tcPr>
            <w:tcW w:w="1178" w:type="dxa"/>
            <w:shd w:val="clear" w:color="auto" w:fill="auto"/>
            <w:noWrap/>
            <w:vAlign w:val="center"/>
            <w:hideMark/>
          </w:tcPr>
          <w:p w14:paraId="7FECED07" w14:textId="77777777" w:rsidR="006B5945" w:rsidRPr="006B5945" w:rsidRDefault="006B5945" w:rsidP="006B5945">
            <w:pPr>
              <w:jc w:val="center"/>
              <w:rPr>
                <w:b/>
                <w:bCs/>
              </w:rPr>
            </w:pPr>
            <w:r w:rsidRPr="006B5945">
              <w:rPr>
                <w:b/>
                <w:bCs/>
              </w:rPr>
              <w:t>15</w:t>
            </w:r>
          </w:p>
        </w:tc>
        <w:tc>
          <w:tcPr>
            <w:tcW w:w="1275" w:type="dxa"/>
            <w:shd w:val="clear" w:color="auto" w:fill="auto"/>
            <w:noWrap/>
            <w:vAlign w:val="center"/>
            <w:hideMark/>
          </w:tcPr>
          <w:p w14:paraId="3F4E0F91" w14:textId="77777777" w:rsidR="006B5945" w:rsidRPr="006B5945" w:rsidRDefault="006B5945" w:rsidP="006B5945">
            <w:pPr>
              <w:jc w:val="center"/>
              <w:rPr>
                <w:b/>
                <w:bCs/>
              </w:rPr>
            </w:pPr>
            <w:r w:rsidRPr="006B5945">
              <w:rPr>
                <w:b/>
                <w:bCs/>
              </w:rPr>
              <w:t>15</w:t>
            </w:r>
          </w:p>
        </w:tc>
      </w:tr>
      <w:tr w:rsidR="006B5945" w:rsidRPr="006B5945" w14:paraId="324F6AF4" w14:textId="77777777" w:rsidTr="006B5945">
        <w:trPr>
          <w:cantSplit/>
          <w:trHeight w:val="20"/>
        </w:trPr>
        <w:tc>
          <w:tcPr>
            <w:tcW w:w="766" w:type="dxa"/>
            <w:shd w:val="clear" w:color="auto" w:fill="auto"/>
            <w:vAlign w:val="center"/>
            <w:hideMark/>
          </w:tcPr>
          <w:p w14:paraId="1F27A313" w14:textId="77777777" w:rsidR="006B5945" w:rsidRPr="006B5945" w:rsidRDefault="006B5945" w:rsidP="006B5945">
            <w:pPr>
              <w:jc w:val="center"/>
              <w:rPr>
                <w:b/>
                <w:bCs/>
                <w:color w:val="000000"/>
              </w:rPr>
            </w:pPr>
            <w:r w:rsidRPr="006B5945">
              <w:rPr>
                <w:b/>
                <w:bCs/>
                <w:color w:val="000000"/>
              </w:rPr>
              <w:t> </w:t>
            </w:r>
          </w:p>
        </w:tc>
        <w:tc>
          <w:tcPr>
            <w:tcW w:w="2773" w:type="dxa"/>
            <w:shd w:val="clear" w:color="auto" w:fill="auto"/>
            <w:vAlign w:val="center"/>
            <w:hideMark/>
          </w:tcPr>
          <w:p w14:paraId="4EA7DE34" w14:textId="77777777" w:rsidR="006B5945" w:rsidRPr="006B5945" w:rsidRDefault="006B5945" w:rsidP="006B5945">
            <w:pPr>
              <w:rPr>
                <w:b/>
                <w:bCs/>
                <w:color w:val="000000"/>
              </w:rPr>
            </w:pPr>
            <w:r w:rsidRPr="006B5945">
              <w:rPr>
                <w:b/>
                <w:bCs/>
                <w:color w:val="000000"/>
              </w:rPr>
              <w:t>ставка кредита</w:t>
            </w:r>
          </w:p>
        </w:tc>
        <w:tc>
          <w:tcPr>
            <w:tcW w:w="1109" w:type="dxa"/>
            <w:shd w:val="clear" w:color="auto" w:fill="auto"/>
            <w:vAlign w:val="center"/>
            <w:hideMark/>
          </w:tcPr>
          <w:p w14:paraId="1904439D" w14:textId="77777777" w:rsidR="006B5945" w:rsidRPr="006B5945" w:rsidRDefault="006B5945" w:rsidP="006B5945">
            <w:pPr>
              <w:jc w:val="center"/>
              <w:rPr>
                <w:b/>
                <w:bCs/>
                <w:color w:val="000000"/>
              </w:rPr>
            </w:pPr>
            <w:r w:rsidRPr="006B5945">
              <w:rPr>
                <w:b/>
                <w:bCs/>
                <w:color w:val="000000"/>
              </w:rPr>
              <w:t>%</w:t>
            </w:r>
          </w:p>
        </w:tc>
        <w:tc>
          <w:tcPr>
            <w:tcW w:w="1159" w:type="dxa"/>
            <w:shd w:val="clear" w:color="auto" w:fill="auto"/>
            <w:vAlign w:val="center"/>
            <w:hideMark/>
          </w:tcPr>
          <w:p w14:paraId="53A2A5E4" w14:textId="77777777" w:rsidR="006B5945" w:rsidRPr="006B5945" w:rsidRDefault="006B5945" w:rsidP="006B5945">
            <w:pPr>
              <w:rPr>
                <w:b/>
                <w:bCs/>
              </w:rPr>
            </w:pPr>
            <w:r w:rsidRPr="006B5945">
              <w:rPr>
                <w:b/>
                <w:bCs/>
              </w:rPr>
              <w:t> </w:t>
            </w:r>
          </w:p>
        </w:tc>
        <w:tc>
          <w:tcPr>
            <w:tcW w:w="1134" w:type="dxa"/>
            <w:shd w:val="clear" w:color="auto" w:fill="auto"/>
            <w:vAlign w:val="center"/>
            <w:hideMark/>
          </w:tcPr>
          <w:p w14:paraId="21C2FD16" w14:textId="77777777" w:rsidR="006B5945" w:rsidRPr="006B5945" w:rsidRDefault="006B5945" w:rsidP="006B5945">
            <w:pPr>
              <w:rPr>
                <w:b/>
                <w:bCs/>
              </w:rPr>
            </w:pPr>
            <w:r w:rsidRPr="006B5945">
              <w:rPr>
                <w:b/>
                <w:bCs/>
              </w:rPr>
              <w:t> </w:t>
            </w:r>
          </w:p>
        </w:tc>
        <w:tc>
          <w:tcPr>
            <w:tcW w:w="1134" w:type="dxa"/>
            <w:shd w:val="clear" w:color="auto" w:fill="auto"/>
            <w:noWrap/>
            <w:vAlign w:val="center"/>
            <w:hideMark/>
          </w:tcPr>
          <w:p w14:paraId="507405FD" w14:textId="77777777" w:rsidR="006B5945" w:rsidRPr="006B5945" w:rsidRDefault="006B5945" w:rsidP="006B5945">
            <w:pPr>
              <w:jc w:val="center"/>
              <w:rPr>
                <w:b/>
                <w:bCs/>
              </w:rPr>
            </w:pPr>
            <w:r w:rsidRPr="006B5945">
              <w:rPr>
                <w:b/>
                <w:bCs/>
              </w:rPr>
              <w:t>12</w:t>
            </w:r>
          </w:p>
        </w:tc>
        <w:tc>
          <w:tcPr>
            <w:tcW w:w="1134" w:type="dxa"/>
            <w:shd w:val="clear" w:color="auto" w:fill="auto"/>
            <w:noWrap/>
            <w:vAlign w:val="center"/>
            <w:hideMark/>
          </w:tcPr>
          <w:p w14:paraId="0E16A251" w14:textId="77777777" w:rsidR="006B5945" w:rsidRPr="006B5945" w:rsidRDefault="006B5945" w:rsidP="006B5945">
            <w:pPr>
              <w:jc w:val="center"/>
              <w:rPr>
                <w:b/>
                <w:bCs/>
              </w:rPr>
            </w:pPr>
            <w:r w:rsidRPr="006B5945">
              <w:rPr>
                <w:b/>
                <w:bCs/>
              </w:rPr>
              <w:t>12</w:t>
            </w:r>
          </w:p>
        </w:tc>
        <w:tc>
          <w:tcPr>
            <w:tcW w:w="1090" w:type="dxa"/>
            <w:shd w:val="clear" w:color="auto" w:fill="auto"/>
            <w:noWrap/>
            <w:vAlign w:val="center"/>
            <w:hideMark/>
          </w:tcPr>
          <w:p w14:paraId="155DA404" w14:textId="77777777" w:rsidR="006B5945" w:rsidRPr="006B5945" w:rsidRDefault="006B5945" w:rsidP="006B5945">
            <w:pPr>
              <w:jc w:val="center"/>
              <w:rPr>
                <w:b/>
                <w:bCs/>
              </w:rPr>
            </w:pPr>
            <w:r w:rsidRPr="006B5945">
              <w:rPr>
                <w:b/>
                <w:bCs/>
              </w:rPr>
              <w:t>12</w:t>
            </w:r>
          </w:p>
        </w:tc>
        <w:tc>
          <w:tcPr>
            <w:tcW w:w="1320" w:type="dxa"/>
            <w:shd w:val="clear" w:color="auto" w:fill="auto"/>
            <w:noWrap/>
            <w:vAlign w:val="center"/>
            <w:hideMark/>
          </w:tcPr>
          <w:p w14:paraId="4469F5D5" w14:textId="77777777" w:rsidR="006B5945" w:rsidRPr="006B5945" w:rsidRDefault="006B5945" w:rsidP="006B5945">
            <w:pPr>
              <w:jc w:val="center"/>
              <w:rPr>
                <w:b/>
                <w:bCs/>
              </w:rPr>
            </w:pPr>
            <w:r w:rsidRPr="006B5945">
              <w:rPr>
                <w:b/>
                <w:bCs/>
              </w:rPr>
              <w:t>12</w:t>
            </w:r>
          </w:p>
        </w:tc>
        <w:tc>
          <w:tcPr>
            <w:tcW w:w="1090" w:type="dxa"/>
            <w:shd w:val="clear" w:color="auto" w:fill="auto"/>
            <w:noWrap/>
            <w:vAlign w:val="center"/>
            <w:hideMark/>
          </w:tcPr>
          <w:p w14:paraId="3008D80D" w14:textId="77777777" w:rsidR="006B5945" w:rsidRPr="006B5945" w:rsidRDefault="006B5945" w:rsidP="006B5945">
            <w:pPr>
              <w:jc w:val="center"/>
              <w:rPr>
                <w:b/>
                <w:bCs/>
              </w:rPr>
            </w:pPr>
            <w:r w:rsidRPr="006B5945">
              <w:rPr>
                <w:b/>
                <w:bCs/>
              </w:rPr>
              <w:t>12</w:t>
            </w:r>
          </w:p>
        </w:tc>
        <w:tc>
          <w:tcPr>
            <w:tcW w:w="1178" w:type="dxa"/>
            <w:shd w:val="clear" w:color="auto" w:fill="auto"/>
            <w:noWrap/>
            <w:vAlign w:val="center"/>
            <w:hideMark/>
          </w:tcPr>
          <w:p w14:paraId="5E55453C" w14:textId="77777777" w:rsidR="006B5945" w:rsidRPr="006B5945" w:rsidRDefault="006B5945" w:rsidP="006B5945">
            <w:pPr>
              <w:jc w:val="center"/>
              <w:rPr>
                <w:b/>
                <w:bCs/>
              </w:rPr>
            </w:pPr>
            <w:r w:rsidRPr="006B5945">
              <w:rPr>
                <w:b/>
                <w:bCs/>
              </w:rPr>
              <w:t>12</w:t>
            </w:r>
          </w:p>
        </w:tc>
        <w:tc>
          <w:tcPr>
            <w:tcW w:w="1275" w:type="dxa"/>
            <w:shd w:val="clear" w:color="auto" w:fill="auto"/>
            <w:noWrap/>
            <w:vAlign w:val="center"/>
            <w:hideMark/>
          </w:tcPr>
          <w:p w14:paraId="084DF8D3" w14:textId="77777777" w:rsidR="006B5945" w:rsidRPr="006B5945" w:rsidRDefault="006B5945" w:rsidP="006B5945">
            <w:pPr>
              <w:jc w:val="center"/>
              <w:rPr>
                <w:b/>
                <w:bCs/>
              </w:rPr>
            </w:pPr>
            <w:r w:rsidRPr="006B5945">
              <w:rPr>
                <w:b/>
                <w:bCs/>
              </w:rPr>
              <w:t>12</w:t>
            </w:r>
          </w:p>
        </w:tc>
      </w:tr>
      <w:tr w:rsidR="006B5945" w:rsidRPr="006B5945" w14:paraId="5505FAF1" w14:textId="77777777" w:rsidTr="006B5945">
        <w:trPr>
          <w:cantSplit/>
          <w:trHeight w:val="20"/>
        </w:trPr>
        <w:tc>
          <w:tcPr>
            <w:tcW w:w="766" w:type="dxa"/>
            <w:shd w:val="clear" w:color="auto" w:fill="auto"/>
            <w:vAlign w:val="center"/>
            <w:hideMark/>
          </w:tcPr>
          <w:p w14:paraId="2BC6E43D" w14:textId="77777777" w:rsidR="006B5945" w:rsidRPr="006B5945" w:rsidRDefault="006B5945" w:rsidP="006B5945">
            <w:pPr>
              <w:jc w:val="center"/>
              <w:rPr>
                <w:b/>
                <w:bCs/>
                <w:color w:val="000000"/>
              </w:rPr>
            </w:pPr>
            <w:r w:rsidRPr="006B5945">
              <w:rPr>
                <w:b/>
                <w:bCs/>
                <w:color w:val="000000"/>
              </w:rPr>
              <w:t> </w:t>
            </w:r>
          </w:p>
        </w:tc>
        <w:tc>
          <w:tcPr>
            <w:tcW w:w="2773" w:type="dxa"/>
            <w:shd w:val="clear" w:color="auto" w:fill="auto"/>
            <w:vAlign w:val="center"/>
            <w:hideMark/>
          </w:tcPr>
          <w:p w14:paraId="082ECA96" w14:textId="77777777" w:rsidR="006B5945" w:rsidRPr="006B5945" w:rsidRDefault="006B5945" w:rsidP="006B5945">
            <w:pPr>
              <w:rPr>
                <w:b/>
                <w:bCs/>
                <w:color w:val="000000"/>
              </w:rPr>
            </w:pPr>
            <w:r w:rsidRPr="006B5945">
              <w:rPr>
                <w:b/>
                <w:bCs/>
                <w:color w:val="000000"/>
              </w:rPr>
              <w:t>порядок погашения основного долга - равными долями, погашение процентов - от оставшейся суммы долга</w:t>
            </w:r>
          </w:p>
        </w:tc>
        <w:tc>
          <w:tcPr>
            <w:tcW w:w="1109" w:type="dxa"/>
            <w:shd w:val="clear" w:color="auto" w:fill="auto"/>
            <w:vAlign w:val="center"/>
            <w:hideMark/>
          </w:tcPr>
          <w:p w14:paraId="061E887B" w14:textId="77777777" w:rsidR="006B5945" w:rsidRPr="006B5945" w:rsidRDefault="006B5945" w:rsidP="006B5945">
            <w:pPr>
              <w:jc w:val="center"/>
              <w:rPr>
                <w:b/>
                <w:bCs/>
                <w:color w:val="000000"/>
              </w:rPr>
            </w:pPr>
            <w:r w:rsidRPr="006B5945">
              <w:rPr>
                <w:b/>
                <w:bCs/>
                <w:color w:val="000000"/>
              </w:rPr>
              <w:t> </w:t>
            </w:r>
          </w:p>
        </w:tc>
        <w:tc>
          <w:tcPr>
            <w:tcW w:w="1159" w:type="dxa"/>
            <w:shd w:val="clear" w:color="auto" w:fill="auto"/>
            <w:vAlign w:val="center"/>
            <w:hideMark/>
          </w:tcPr>
          <w:p w14:paraId="5C667BB2" w14:textId="77777777" w:rsidR="006B5945" w:rsidRPr="006B5945" w:rsidRDefault="006B5945" w:rsidP="006B5945">
            <w:pPr>
              <w:rPr>
                <w:b/>
                <w:bCs/>
              </w:rPr>
            </w:pPr>
            <w:r w:rsidRPr="006B5945">
              <w:rPr>
                <w:b/>
                <w:bCs/>
              </w:rPr>
              <w:t> </w:t>
            </w:r>
          </w:p>
        </w:tc>
        <w:tc>
          <w:tcPr>
            <w:tcW w:w="1134" w:type="dxa"/>
            <w:shd w:val="clear" w:color="auto" w:fill="auto"/>
            <w:vAlign w:val="center"/>
            <w:hideMark/>
          </w:tcPr>
          <w:p w14:paraId="62A45186" w14:textId="77777777" w:rsidR="006B5945" w:rsidRPr="006B5945" w:rsidRDefault="006B5945" w:rsidP="006B5945">
            <w:pPr>
              <w:rPr>
                <w:b/>
                <w:bCs/>
              </w:rPr>
            </w:pPr>
            <w:r w:rsidRPr="006B5945">
              <w:rPr>
                <w:b/>
                <w:bCs/>
              </w:rPr>
              <w:t> </w:t>
            </w:r>
          </w:p>
        </w:tc>
        <w:tc>
          <w:tcPr>
            <w:tcW w:w="1134" w:type="dxa"/>
            <w:shd w:val="clear" w:color="auto" w:fill="auto"/>
            <w:noWrap/>
            <w:vAlign w:val="center"/>
            <w:hideMark/>
          </w:tcPr>
          <w:p w14:paraId="54D8772B"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0F607F45" w14:textId="77777777" w:rsidR="006B5945" w:rsidRPr="006B5945" w:rsidRDefault="006B5945" w:rsidP="006B5945">
            <w:pPr>
              <w:jc w:val="center"/>
              <w:rPr>
                <w:b/>
                <w:bCs/>
              </w:rPr>
            </w:pPr>
            <w:r w:rsidRPr="006B5945">
              <w:rPr>
                <w:b/>
                <w:bCs/>
              </w:rPr>
              <w:t> </w:t>
            </w:r>
          </w:p>
        </w:tc>
        <w:tc>
          <w:tcPr>
            <w:tcW w:w="1090" w:type="dxa"/>
            <w:shd w:val="clear" w:color="auto" w:fill="auto"/>
            <w:noWrap/>
            <w:vAlign w:val="center"/>
            <w:hideMark/>
          </w:tcPr>
          <w:p w14:paraId="03FF3AF5" w14:textId="77777777" w:rsidR="006B5945" w:rsidRPr="006B5945" w:rsidRDefault="006B5945" w:rsidP="006B5945">
            <w:pPr>
              <w:jc w:val="center"/>
              <w:rPr>
                <w:b/>
                <w:bCs/>
              </w:rPr>
            </w:pPr>
            <w:r w:rsidRPr="006B5945">
              <w:rPr>
                <w:b/>
                <w:bCs/>
              </w:rPr>
              <w:t> </w:t>
            </w:r>
          </w:p>
        </w:tc>
        <w:tc>
          <w:tcPr>
            <w:tcW w:w="1320" w:type="dxa"/>
            <w:shd w:val="clear" w:color="auto" w:fill="auto"/>
            <w:noWrap/>
            <w:vAlign w:val="center"/>
            <w:hideMark/>
          </w:tcPr>
          <w:p w14:paraId="71858804" w14:textId="77777777" w:rsidR="006B5945" w:rsidRPr="006B5945" w:rsidRDefault="006B5945" w:rsidP="006B5945">
            <w:pPr>
              <w:jc w:val="center"/>
              <w:rPr>
                <w:b/>
                <w:bCs/>
              </w:rPr>
            </w:pPr>
            <w:r w:rsidRPr="006B5945">
              <w:rPr>
                <w:b/>
                <w:bCs/>
              </w:rPr>
              <w:t> </w:t>
            </w:r>
          </w:p>
        </w:tc>
        <w:tc>
          <w:tcPr>
            <w:tcW w:w="1090" w:type="dxa"/>
            <w:shd w:val="clear" w:color="auto" w:fill="auto"/>
            <w:noWrap/>
            <w:vAlign w:val="center"/>
            <w:hideMark/>
          </w:tcPr>
          <w:p w14:paraId="2ABFF871" w14:textId="77777777" w:rsidR="006B5945" w:rsidRPr="006B5945" w:rsidRDefault="006B5945" w:rsidP="006B5945">
            <w:pPr>
              <w:jc w:val="center"/>
              <w:rPr>
                <w:b/>
                <w:bCs/>
              </w:rPr>
            </w:pPr>
            <w:r w:rsidRPr="006B5945">
              <w:rPr>
                <w:b/>
                <w:bCs/>
              </w:rPr>
              <w:t> </w:t>
            </w:r>
          </w:p>
        </w:tc>
        <w:tc>
          <w:tcPr>
            <w:tcW w:w="1178" w:type="dxa"/>
            <w:shd w:val="clear" w:color="auto" w:fill="auto"/>
            <w:noWrap/>
            <w:vAlign w:val="center"/>
            <w:hideMark/>
          </w:tcPr>
          <w:p w14:paraId="21AACB9D" w14:textId="77777777" w:rsidR="006B5945" w:rsidRPr="006B5945" w:rsidRDefault="006B5945" w:rsidP="006B5945">
            <w:pPr>
              <w:jc w:val="center"/>
              <w:rPr>
                <w:b/>
                <w:bCs/>
              </w:rPr>
            </w:pPr>
            <w:r w:rsidRPr="006B5945">
              <w:rPr>
                <w:b/>
                <w:bCs/>
              </w:rPr>
              <w:t> </w:t>
            </w:r>
          </w:p>
        </w:tc>
        <w:tc>
          <w:tcPr>
            <w:tcW w:w="1275" w:type="dxa"/>
            <w:shd w:val="clear" w:color="auto" w:fill="auto"/>
            <w:noWrap/>
            <w:vAlign w:val="center"/>
            <w:hideMark/>
          </w:tcPr>
          <w:p w14:paraId="3052013B" w14:textId="77777777" w:rsidR="006B5945" w:rsidRPr="006B5945" w:rsidRDefault="006B5945" w:rsidP="006B5945">
            <w:pPr>
              <w:jc w:val="center"/>
              <w:rPr>
                <w:b/>
                <w:bCs/>
              </w:rPr>
            </w:pPr>
            <w:r w:rsidRPr="006B5945">
              <w:rPr>
                <w:b/>
                <w:bCs/>
              </w:rPr>
              <w:t> </w:t>
            </w:r>
          </w:p>
        </w:tc>
      </w:tr>
      <w:tr w:rsidR="006B5945" w:rsidRPr="006B5945" w14:paraId="680BE61E" w14:textId="77777777" w:rsidTr="006B5945">
        <w:trPr>
          <w:cantSplit/>
          <w:trHeight w:val="20"/>
        </w:trPr>
        <w:tc>
          <w:tcPr>
            <w:tcW w:w="766" w:type="dxa"/>
            <w:shd w:val="clear" w:color="auto" w:fill="auto"/>
            <w:vAlign w:val="center"/>
            <w:hideMark/>
          </w:tcPr>
          <w:p w14:paraId="6178C677"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7162B80A" w14:textId="77777777" w:rsidR="006B5945" w:rsidRPr="006B5945" w:rsidRDefault="006B5945" w:rsidP="006B5945">
            <w:pPr>
              <w:rPr>
                <w:color w:val="000000"/>
              </w:rPr>
            </w:pPr>
            <w:r w:rsidRPr="006B5945">
              <w:rPr>
                <w:color w:val="000000"/>
              </w:rPr>
              <w:t>кредит 1 года величина погашения основного долга в год</w:t>
            </w:r>
          </w:p>
        </w:tc>
        <w:tc>
          <w:tcPr>
            <w:tcW w:w="1109" w:type="dxa"/>
            <w:shd w:val="clear" w:color="auto" w:fill="auto"/>
            <w:vAlign w:val="center"/>
            <w:hideMark/>
          </w:tcPr>
          <w:p w14:paraId="733B5EA7"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47AB12CC" w14:textId="77777777" w:rsidR="006B5945" w:rsidRPr="006B5945" w:rsidRDefault="006B5945" w:rsidP="006B5945">
            <w:r w:rsidRPr="006B5945">
              <w:t> </w:t>
            </w:r>
          </w:p>
        </w:tc>
        <w:tc>
          <w:tcPr>
            <w:tcW w:w="1134" w:type="dxa"/>
            <w:shd w:val="clear" w:color="auto" w:fill="auto"/>
            <w:vAlign w:val="center"/>
            <w:hideMark/>
          </w:tcPr>
          <w:p w14:paraId="08FCE5C4" w14:textId="77777777" w:rsidR="006B5945" w:rsidRPr="006B5945" w:rsidRDefault="006B5945" w:rsidP="006B5945">
            <w:r w:rsidRPr="006B5945">
              <w:t> </w:t>
            </w:r>
          </w:p>
        </w:tc>
        <w:tc>
          <w:tcPr>
            <w:tcW w:w="1134" w:type="dxa"/>
            <w:shd w:val="clear" w:color="auto" w:fill="auto"/>
            <w:noWrap/>
            <w:vAlign w:val="center"/>
            <w:hideMark/>
          </w:tcPr>
          <w:p w14:paraId="690758E2" w14:textId="77777777" w:rsidR="006B5945" w:rsidRPr="006B5945" w:rsidRDefault="006B5945" w:rsidP="006B5945">
            <w:pPr>
              <w:jc w:val="center"/>
            </w:pPr>
            <w:r w:rsidRPr="006B5945">
              <w:t>3 878,7</w:t>
            </w:r>
          </w:p>
        </w:tc>
        <w:tc>
          <w:tcPr>
            <w:tcW w:w="1134" w:type="dxa"/>
            <w:shd w:val="clear" w:color="auto" w:fill="auto"/>
            <w:noWrap/>
            <w:vAlign w:val="center"/>
            <w:hideMark/>
          </w:tcPr>
          <w:p w14:paraId="59E9B748" w14:textId="77777777" w:rsidR="006B5945" w:rsidRPr="006B5945" w:rsidRDefault="006B5945" w:rsidP="006B5945">
            <w:pPr>
              <w:jc w:val="center"/>
            </w:pPr>
            <w:r w:rsidRPr="006B5945">
              <w:t>3 878,7</w:t>
            </w:r>
          </w:p>
        </w:tc>
        <w:tc>
          <w:tcPr>
            <w:tcW w:w="1090" w:type="dxa"/>
            <w:shd w:val="clear" w:color="auto" w:fill="auto"/>
            <w:noWrap/>
            <w:vAlign w:val="center"/>
            <w:hideMark/>
          </w:tcPr>
          <w:p w14:paraId="7629358C" w14:textId="77777777" w:rsidR="006B5945" w:rsidRPr="006B5945" w:rsidRDefault="006B5945" w:rsidP="006B5945">
            <w:pPr>
              <w:jc w:val="center"/>
            </w:pPr>
            <w:r w:rsidRPr="006B5945">
              <w:t>3 878,7</w:t>
            </w:r>
          </w:p>
        </w:tc>
        <w:tc>
          <w:tcPr>
            <w:tcW w:w="1320" w:type="dxa"/>
            <w:shd w:val="clear" w:color="auto" w:fill="auto"/>
            <w:noWrap/>
            <w:vAlign w:val="center"/>
            <w:hideMark/>
          </w:tcPr>
          <w:p w14:paraId="25F82762" w14:textId="77777777" w:rsidR="006B5945" w:rsidRPr="006B5945" w:rsidRDefault="006B5945" w:rsidP="006B5945">
            <w:pPr>
              <w:jc w:val="center"/>
            </w:pPr>
            <w:r w:rsidRPr="006B5945">
              <w:t>3 878,7</w:t>
            </w:r>
          </w:p>
        </w:tc>
        <w:tc>
          <w:tcPr>
            <w:tcW w:w="1090" w:type="dxa"/>
            <w:shd w:val="clear" w:color="auto" w:fill="auto"/>
            <w:noWrap/>
            <w:vAlign w:val="center"/>
            <w:hideMark/>
          </w:tcPr>
          <w:p w14:paraId="3C0BA741" w14:textId="77777777" w:rsidR="006B5945" w:rsidRPr="006B5945" w:rsidRDefault="006B5945" w:rsidP="006B5945">
            <w:pPr>
              <w:jc w:val="center"/>
            </w:pPr>
            <w:r w:rsidRPr="006B5945">
              <w:t>3 878,7</w:t>
            </w:r>
          </w:p>
        </w:tc>
        <w:tc>
          <w:tcPr>
            <w:tcW w:w="1178" w:type="dxa"/>
            <w:shd w:val="clear" w:color="auto" w:fill="auto"/>
            <w:noWrap/>
            <w:vAlign w:val="center"/>
            <w:hideMark/>
          </w:tcPr>
          <w:p w14:paraId="261C3B7C" w14:textId="77777777" w:rsidR="006B5945" w:rsidRPr="006B5945" w:rsidRDefault="006B5945" w:rsidP="006B5945">
            <w:pPr>
              <w:jc w:val="center"/>
            </w:pPr>
            <w:r w:rsidRPr="006B5945">
              <w:t>3 878,7</w:t>
            </w:r>
          </w:p>
        </w:tc>
        <w:tc>
          <w:tcPr>
            <w:tcW w:w="1275" w:type="dxa"/>
            <w:shd w:val="clear" w:color="auto" w:fill="auto"/>
            <w:noWrap/>
            <w:vAlign w:val="center"/>
            <w:hideMark/>
          </w:tcPr>
          <w:p w14:paraId="2422D9D7" w14:textId="77777777" w:rsidR="006B5945" w:rsidRPr="006B5945" w:rsidRDefault="006B5945" w:rsidP="006B5945">
            <w:pPr>
              <w:jc w:val="center"/>
            </w:pPr>
            <w:r w:rsidRPr="006B5945">
              <w:t>3 878,7</w:t>
            </w:r>
          </w:p>
        </w:tc>
      </w:tr>
      <w:tr w:rsidR="006B5945" w:rsidRPr="006B5945" w14:paraId="2D74011D" w14:textId="77777777" w:rsidTr="006B5945">
        <w:trPr>
          <w:cantSplit/>
          <w:trHeight w:val="20"/>
        </w:trPr>
        <w:tc>
          <w:tcPr>
            <w:tcW w:w="766" w:type="dxa"/>
            <w:shd w:val="clear" w:color="auto" w:fill="auto"/>
            <w:vAlign w:val="center"/>
            <w:hideMark/>
          </w:tcPr>
          <w:p w14:paraId="2B880503"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1C34FE16" w14:textId="77777777" w:rsidR="006B5945" w:rsidRPr="006B5945" w:rsidRDefault="006B5945" w:rsidP="006B5945">
            <w:pPr>
              <w:rPr>
                <w:color w:val="000000"/>
              </w:rPr>
            </w:pPr>
            <w:r w:rsidRPr="006B5945">
              <w:rPr>
                <w:color w:val="000000"/>
              </w:rPr>
              <w:t>величина процентов в год</w:t>
            </w:r>
          </w:p>
        </w:tc>
        <w:tc>
          <w:tcPr>
            <w:tcW w:w="1109" w:type="dxa"/>
            <w:shd w:val="clear" w:color="auto" w:fill="auto"/>
            <w:vAlign w:val="center"/>
            <w:hideMark/>
          </w:tcPr>
          <w:p w14:paraId="38045C19"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1A4DF736" w14:textId="77777777" w:rsidR="006B5945" w:rsidRPr="006B5945" w:rsidRDefault="006B5945" w:rsidP="006B5945">
            <w:r w:rsidRPr="006B5945">
              <w:t> </w:t>
            </w:r>
          </w:p>
        </w:tc>
        <w:tc>
          <w:tcPr>
            <w:tcW w:w="1134" w:type="dxa"/>
            <w:shd w:val="clear" w:color="auto" w:fill="auto"/>
            <w:vAlign w:val="center"/>
            <w:hideMark/>
          </w:tcPr>
          <w:p w14:paraId="3C119B13" w14:textId="77777777" w:rsidR="006B5945" w:rsidRPr="006B5945" w:rsidRDefault="006B5945" w:rsidP="006B5945">
            <w:r w:rsidRPr="006B5945">
              <w:t> </w:t>
            </w:r>
          </w:p>
        </w:tc>
        <w:tc>
          <w:tcPr>
            <w:tcW w:w="1134" w:type="dxa"/>
            <w:shd w:val="clear" w:color="auto" w:fill="auto"/>
            <w:noWrap/>
            <w:vAlign w:val="center"/>
            <w:hideMark/>
          </w:tcPr>
          <w:p w14:paraId="0A76F42F" w14:textId="77777777" w:rsidR="006B5945" w:rsidRPr="006B5945" w:rsidRDefault="006B5945" w:rsidP="006B5945">
            <w:pPr>
              <w:jc w:val="center"/>
            </w:pPr>
            <w:r w:rsidRPr="006B5945">
              <w:t>6 981,7</w:t>
            </w:r>
          </w:p>
        </w:tc>
        <w:tc>
          <w:tcPr>
            <w:tcW w:w="1134" w:type="dxa"/>
            <w:shd w:val="clear" w:color="auto" w:fill="auto"/>
            <w:noWrap/>
            <w:vAlign w:val="center"/>
            <w:hideMark/>
          </w:tcPr>
          <w:p w14:paraId="10825F1B" w14:textId="77777777" w:rsidR="006B5945" w:rsidRPr="006B5945" w:rsidRDefault="006B5945" w:rsidP="006B5945">
            <w:pPr>
              <w:jc w:val="center"/>
            </w:pPr>
            <w:r w:rsidRPr="006B5945">
              <w:t>6 050,8</w:t>
            </w:r>
          </w:p>
        </w:tc>
        <w:tc>
          <w:tcPr>
            <w:tcW w:w="1090" w:type="dxa"/>
            <w:shd w:val="clear" w:color="auto" w:fill="auto"/>
            <w:noWrap/>
            <w:vAlign w:val="center"/>
            <w:hideMark/>
          </w:tcPr>
          <w:p w14:paraId="748752D7" w14:textId="77777777" w:rsidR="006B5945" w:rsidRPr="006B5945" w:rsidRDefault="006B5945" w:rsidP="006B5945">
            <w:pPr>
              <w:jc w:val="center"/>
            </w:pPr>
            <w:r w:rsidRPr="006B5945">
              <w:t>5 585,4</w:t>
            </w:r>
          </w:p>
        </w:tc>
        <w:tc>
          <w:tcPr>
            <w:tcW w:w="1320" w:type="dxa"/>
            <w:shd w:val="clear" w:color="auto" w:fill="auto"/>
            <w:noWrap/>
            <w:vAlign w:val="center"/>
            <w:hideMark/>
          </w:tcPr>
          <w:p w14:paraId="0681FF9D" w14:textId="77777777" w:rsidR="006B5945" w:rsidRPr="006B5945" w:rsidRDefault="006B5945" w:rsidP="006B5945">
            <w:pPr>
              <w:jc w:val="center"/>
            </w:pPr>
            <w:r w:rsidRPr="006B5945">
              <w:t>5 119,9</w:t>
            </w:r>
          </w:p>
        </w:tc>
        <w:tc>
          <w:tcPr>
            <w:tcW w:w="1090" w:type="dxa"/>
            <w:shd w:val="clear" w:color="auto" w:fill="auto"/>
            <w:noWrap/>
            <w:vAlign w:val="center"/>
            <w:hideMark/>
          </w:tcPr>
          <w:p w14:paraId="4437E71A" w14:textId="77777777" w:rsidR="006B5945" w:rsidRPr="006B5945" w:rsidRDefault="006B5945" w:rsidP="006B5945">
            <w:pPr>
              <w:jc w:val="center"/>
            </w:pPr>
            <w:r w:rsidRPr="006B5945">
              <w:t>4 654,5</w:t>
            </w:r>
          </w:p>
        </w:tc>
        <w:tc>
          <w:tcPr>
            <w:tcW w:w="1178" w:type="dxa"/>
            <w:shd w:val="clear" w:color="auto" w:fill="auto"/>
            <w:noWrap/>
            <w:vAlign w:val="center"/>
            <w:hideMark/>
          </w:tcPr>
          <w:p w14:paraId="2FA9ABB6" w14:textId="77777777" w:rsidR="006B5945" w:rsidRPr="006B5945" w:rsidRDefault="006B5945" w:rsidP="006B5945">
            <w:pPr>
              <w:jc w:val="center"/>
            </w:pPr>
            <w:r w:rsidRPr="006B5945">
              <w:t>2 327,2</w:t>
            </w:r>
          </w:p>
        </w:tc>
        <w:tc>
          <w:tcPr>
            <w:tcW w:w="1275" w:type="dxa"/>
            <w:shd w:val="clear" w:color="auto" w:fill="auto"/>
            <w:noWrap/>
            <w:vAlign w:val="center"/>
            <w:hideMark/>
          </w:tcPr>
          <w:p w14:paraId="1B2D21BD" w14:textId="77777777" w:rsidR="006B5945" w:rsidRPr="006B5945" w:rsidRDefault="006B5945" w:rsidP="006B5945">
            <w:pPr>
              <w:jc w:val="center"/>
            </w:pPr>
            <w:r w:rsidRPr="006B5945">
              <w:t>0,0</w:t>
            </w:r>
          </w:p>
        </w:tc>
      </w:tr>
      <w:tr w:rsidR="006B5945" w:rsidRPr="006B5945" w14:paraId="2748D595" w14:textId="77777777" w:rsidTr="006B5945">
        <w:trPr>
          <w:cantSplit/>
          <w:trHeight w:val="20"/>
        </w:trPr>
        <w:tc>
          <w:tcPr>
            <w:tcW w:w="766" w:type="dxa"/>
            <w:shd w:val="clear" w:color="auto" w:fill="auto"/>
            <w:vAlign w:val="center"/>
            <w:hideMark/>
          </w:tcPr>
          <w:p w14:paraId="565B8AE1"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10EBAF4F" w14:textId="77777777" w:rsidR="006B5945" w:rsidRPr="006B5945" w:rsidRDefault="006B5945" w:rsidP="006B5945">
            <w:pPr>
              <w:rPr>
                <w:color w:val="000000"/>
              </w:rPr>
            </w:pPr>
            <w:r w:rsidRPr="006B5945">
              <w:rPr>
                <w:color w:val="000000"/>
              </w:rPr>
              <w:t>кредит 2 года величина погашения основного долга в год</w:t>
            </w:r>
          </w:p>
        </w:tc>
        <w:tc>
          <w:tcPr>
            <w:tcW w:w="1109" w:type="dxa"/>
            <w:shd w:val="clear" w:color="auto" w:fill="auto"/>
            <w:vAlign w:val="center"/>
            <w:hideMark/>
          </w:tcPr>
          <w:p w14:paraId="3CB12DCF"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74373C4E" w14:textId="77777777" w:rsidR="006B5945" w:rsidRPr="006B5945" w:rsidRDefault="006B5945" w:rsidP="006B5945">
            <w:r w:rsidRPr="006B5945">
              <w:t> </w:t>
            </w:r>
          </w:p>
        </w:tc>
        <w:tc>
          <w:tcPr>
            <w:tcW w:w="1134" w:type="dxa"/>
            <w:shd w:val="clear" w:color="auto" w:fill="auto"/>
            <w:vAlign w:val="center"/>
            <w:hideMark/>
          </w:tcPr>
          <w:p w14:paraId="061181F0" w14:textId="77777777" w:rsidR="006B5945" w:rsidRPr="006B5945" w:rsidRDefault="006B5945" w:rsidP="006B5945">
            <w:r w:rsidRPr="006B5945">
              <w:t> </w:t>
            </w:r>
          </w:p>
        </w:tc>
        <w:tc>
          <w:tcPr>
            <w:tcW w:w="1134" w:type="dxa"/>
            <w:shd w:val="clear" w:color="auto" w:fill="auto"/>
            <w:noWrap/>
            <w:vAlign w:val="center"/>
            <w:hideMark/>
          </w:tcPr>
          <w:p w14:paraId="68B28291" w14:textId="77777777" w:rsidR="006B5945" w:rsidRPr="006B5945" w:rsidRDefault="006B5945" w:rsidP="006B5945">
            <w:pPr>
              <w:jc w:val="center"/>
            </w:pPr>
            <w:r w:rsidRPr="006B5945">
              <w:t> </w:t>
            </w:r>
          </w:p>
        </w:tc>
        <w:tc>
          <w:tcPr>
            <w:tcW w:w="1134" w:type="dxa"/>
            <w:shd w:val="clear" w:color="auto" w:fill="auto"/>
            <w:noWrap/>
            <w:vAlign w:val="center"/>
            <w:hideMark/>
          </w:tcPr>
          <w:p w14:paraId="2347DF3A" w14:textId="77777777" w:rsidR="006B5945" w:rsidRPr="006B5945" w:rsidRDefault="006B5945" w:rsidP="006B5945">
            <w:pPr>
              <w:jc w:val="center"/>
            </w:pPr>
            <w:r w:rsidRPr="006B5945">
              <w:t>4 968,3</w:t>
            </w:r>
          </w:p>
        </w:tc>
        <w:tc>
          <w:tcPr>
            <w:tcW w:w="1090" w:type="dxa"/>
            <w:shd w:val="clear" w:color="auto" w:fill="auto"/>
            <w:noWrap/>
            <w:vAlign w:val="center"/>
            <w:hideMark/>
          </w:tcPr>
          <w:p w14:paraId="174B72CA" w14:textId="77777777" w:rsidR="006B5945" w:rsidRPr="006B5945" w:rsidRDefault="006B5945" w:rsidP="006B5945">
            <w:pPr>
              <w:jc w:val="center"/>
            </w:pPr>
            <w:r w:rsidRPr="006B5945">
              <w:t>4 968,3</w:t>
            </w:r>
          </w:p>
        </w:tc>
        <w:tc>
          <w:tcPr>
            <w:tcW w:w="1320" w:type="dxa"/>
            <w:shd w:val="clear" w:color="auto" w:fill="auto"/>
            <w:noWrap/>
            <w:vAlign w:val="center"/>
            <w:hideMark/>
          </w:tcPr>
          <w:p w14:paraId="447F6422" w14:textId="77777777" w:rsidR="006B5945" w:rsidRPr="006B5945" w:rsidRDefault="006B5945" w:rsidP="006B5945">
            <w:pPr>
              <w:jc w:val="center"/>
            </w:pPr>
            <w:r w:rsidRPr="006B5945">
              <w:t>4 968,3</w:t>
            </w:r>
          </w:p>
        </w:tc>
        <w:tc>
          <w:tcPr>
            <w:tcW w:w="1090" w:type="dxa"/>
            <w:shd w:val="clear" w:color="auto" w:fill="auto"/>
            <w:noWrap/>
            <w:vAlign w:val="center"/>
            <w:hideMark/>
          </w:tcPr>
          <w:p w14:paraId="66314165" w14:textId="77777777" w:rsidR="006B5945" w:rsidRPr="006B5945" w:rsidRDefault="006B5945" w:rsidP="006B5945">
            <w:pPr>
              <w:jc w:val="center"/>
            </w:pPr>
            <w:r w:rsidRPr="006B5945">
              <w:t>4 968,3</w:t>
            </w:r>
          </w:p>
        </w:tc>
        <w:tc>
          <w:tcPr>
            <w:tcW w:w="1178" w:type="dxa"/>
            <w:shd w:val="clear" w:color="auto" w:fill="auto"/>
            <w:noWrap/>
            <w:vAlign w:val="center"/>
            <w:hideMark/>
          </w:tcPr>
          <w:p w14:paraId="0AA69FC1" w14:textId="77777777" w:rsidR="006B5945" w:rsidRPr="006B5945" w:rsidRDefault="006B5945" w:rsidP="006B5945">
            <w:pPr>
              <w:jc w:val="center"/>
            </w:pPr>
            <w:r w:rsidRPr="006B5945">
              <w:t>4 968,3</w:t>
            </w:r>
          </w:p>
        </w:tc>
        <w:tc>
          <w:tcPr>
            <w:tcW w:w="1275" w:type="dxa"/>
            <w:shd w:val="clear" w:color="auto" w:fill="auto"/>
            <w:noWrap/>
            <w:vAlign w:val="center"/>
            <w:hideMark/>
          </w:tcPr>
          <w:p w14:paraId="354B5D58" w14:textId="77777777" w:rsidR="006B5945" w:rsidRPr="006B5945" w:rsidRDefault="006B5945" w:rsidP="006B5945">
            <w:pPr>
              <w:jc w:val="center"/>
            </w:pPr>
            <w:r w:rsidRPr="006B5945">
              <w:t> </w:t>
            </w:r>
          </w:p>
        </w:tc>
      </w:tr>
      <w:tr w:rsidR="006B5945" w:rsidRPr="006B5945" w14:paraId="5C42E9E9" w14:textId="77777777" w:rsidTr="006B5945">
        <w:trPr>
          <w:cantSplit/>
          <w:trHeight w:val="20"/>
        </w:trPr>
        <w:tc>
          <w:tcPr>
            <w:tcW w:w="766" w:type="dxa"/>
            <w:shd w:val="clear" w:color="auto" w:fill="auto"/>
            <w:vAlign w:val="center"/>
            <w:hideMark/>
          </w:tcPr>
          <w:p w14:paraId="30367C16"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3543325B" w14:textId="77777777" w:rsidR="006B5945" w:rsidRPr="006B5945" w:rsidRDefault="006B5945" w:rsidP="006B5945">
            <w:pPr>
              <w:rPr>
                <w:color w:val="000000"/>
              </w:rPr>
            </w:pPr>
            <w:r w:rsidRPr="006B5945">
              <w:rPr>
                <w:color w:val="000000"/>
              </w:rPr>
              <w:t>величина процентов в год</w:t>
            </w:r>
          </w:p>
        </w:tc>
        <w:tc>
          <w:tcPr>
            <w:tcW w:w="1109" w:type="dxa"/>
            <w:shd w:val="clear" w:color="auto" w:fill="auto"/>
            <w:vAlign w:val="center"/>
            <w:hideMark/>
          </w:tcPr>
          <w:p w14:paraId="6DEFA925"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1E38D359" w14:textId="77777777" w:rsidR="006B5945" w:rsidRPr="006B5945" w:rsidRDefault="006B5945" w:rsidP="006B5945">
            <w:r w:rsidRPr="006B5945">
              <w:t> </w:t>
            </w:r>
          </w:p>
        </w:tc>
        <w:tc>
          <w:tcPr>
            <w:tcW w:w="1134" w:type="dxa"/>
            <w:shd w:val="clear" w:color="auto" w:fill="auto"/>
            <w:vAlign w:val="center"/>
            <w:hideMark/>
          </w:tcPr>
          <w:p w14:paraId="0510CE2F" w14:textId="77777777" w:rsidR="006B5945" w:rsidRPr="006B5945" w:rsidRDefault="006B5945" w:rsidP="006B5945">
            <w:r w:rsidRPr="006B5945">
              <w:t> </w:t>
            </w:r>
          </w:p>
        </w:tc>
        <w:tc>
          <w:tcPr>
            <w:tcW w:w="1134" w:type="dxa"/>
            <w:shd w:val="clear" w:color="auto" w:fill="auto"/>
            <w:noWrap/>
            <w:vAlign w:val="center"/>
            <w:hideMark/>
          </w:tcPr>
          <w:p w14:paraId="70C2942C" w14:textId="77777777" w:rsidR="006B5945" w:rsidRPr="006B5945" w:rsidRDefault="006B5945" w:rsidP="006B5945">
            <w:pPr>
              <w:jc w:val="center"/>
            </w:pPr>
            <w:r w:rsidRPr="006B5945">
              <w:t> </w:t>
            </w:r>
          </w:p>
        </w:tc>
        <w:tc>
          <w:tcPr>
            <w:tcW w:w="1134" w:type="dxa"/>
            <w:shd w:val="clear" w:color="auto" w:fill="auto"/>
            <w:noWrap/>
            <w:vAlign w:val="center"/>
            <w:hideMark/>
          </w:tcPr>
          <w:p w14:paraId="73BB578A" w14:textId="77777777" w:rsidR="006B5945" w:rsidRPr="006B5945" w:rsidRDefault="006B5945" w:rsidP="006B5945">
            <w:pPr>
              <w:jc w:val="center"/>
            </w:pPr>
            <w:r w:rsidRPr="006B5945">
              <w:t>8 943,0</w:t>
            </w:r>
          </w:p>
        </w:tc>
        <w:tc>
          <w:tcPr>
            <w:tcW w:w="1090" w:type="dxa"/>
            <w:shd w:val="clear" w:color="auto" w:fill="auto"/>
            <w:noWrap/>
            <w:vAlign w:val="center"/>
            <w:hideMark/>
          </w:tcPr>
          <w:p w14:paraId="751A3733" w14:textId="77777777" w:rsidR="006B5945" w:rsidRPr="006B5945" w:rsidRDefault="006B5945" w:rsidP="006B5945">
            <w:pPr>
              <w:jc w:val="center"/>
            </w:pPr>
            <w:r w:rsidRPr="006B5945">
              <w:t>7 750,6</w:t>
            </w:r>
          </w:p>
        </w:tc>
        <w:tc>
          <w:tcPr>
            <w:tcW w:w="1320" w:type="dxa"/>
            <w:shd w:val="clear" w:color="auto" w:fill="auto"/>
            <w:noWrap/>
            <w:vAlign w:val="center"/>
            <w:hideMark/>
          </w:tcPr>
          <w:p w14:paraId="09C4994A" w14:textId="77777777" w:rsidR="006B5945" w:rsidRPr="006B5945" w:rsidRDefault="006B5945" w:rsidP="006B5945">
            <w:pPr>
              <w:jc w:val="center"/>
            </w:pPr>
            <w:r w:rsidRPr="006B5945">
              <w:t>7 154,4</w:t>
            </w:r>
          </w:p>
        </w:tc>
        <w:tc>
          <w:tcPr>
            <w:tcW w:w="1090" w:type="dxa"/>
            <w:shd w:val="clear" w:color="auto" w:fill="auto"/>
            <w:noWrap/>
            <w:vAlign w:val="center"/>
            <w:hideMark/>
          </w:tcPr>
          <w:p w14:paraId="563965CD" w14:textId="77777777" w:rsidR="006B5945" w:rsidRPr="006B5945" w:rsidRDefault="006B5945" w:rsidP="006B5945">
            <w:pPr>
              <w:jc w:val="center"/>
            </w:pPr>
            <w:r w:rsidRPr="006B5945">
              <w:t>6 558,2</w:t>
            </w:r>
          </w:p>
        </w:tc>
        <w:tc>
          <w:tcPr>
            <w:tcW w:w="1178" w:type="dxa"/>
            <w:shd w:val="clear" w:color="auto" w:fill="auto"/>
            <w:noWrap/>
            <w:vAlign w:val="center"/>
            <w:hideMark/>
          </w:tcPr>
          <w:p w14:paraId="730352F8" w14:textId="77777777" w:rsidR="006B5945" w:rsidRPr="006B5945" w:rsidRDefault="006B5945" w:rsidP="006B5945">
            <w:pPr>
              <w:jc w:val="center"/>
            </w:pPr>
            <w:r w:rsidRPr="006B5945">
              <w:t>3 577,2</w:t>
            </w:r>
          </w:p>
        </w:tc>
        <w:tc>
          <w:tcPr>
            <w:tcW w:w="1275" w:type="dxa"/>
            <w:shd w:val="clear" w:color="auto" w:fill="auto"/>
            <w:noWrap/>
            <w:vAlign w:val="center"/>
            <w:hideMark/>
          </w:tcPr>
          <w:p w14:paraId="6192EAB4" w14:textId="77777777" w:rsidR="006B5945" w:rsidRPr="006B5945" w:rsidRDefault="006B5945" w:rsidP="006B5945">
            <w:pPr>
              <w:jc w:val="center"/>
            </w:pPr>
            <w:r w:rsidRPr="006B5945">
              <w:t>0,0</w:t>
            </w:r>
          </w:p>
        </w:tc>
      </w:tr>
      <w:tr w:rsidR="006B5945" w:rsidRPr="006B5945" w14:paraId="23204034" w14:textId="77777777" w:rsidTr="006B5945">
        <w:trPr>
          <w:cantSplit/>
          <w:trHeight w:val="20"/>
        </w:trPr>
        <w:tc>
          <w:tcPr>
            <w:tcW w:w="766" w:type="dxa"/>
            <w:shd w:val="clear" w:color="auto" w:fill="auto"/>
            <w:vAlign w:val="center"/>
            <w:hideMark/>
          </w:tcPr>
          <w:p w14:paraId="0E14666A" w14:textId="77777777" w:rsidR="006B5945" w:rsidRPr="006B5945" w:rsidRDefault="006B5945" w:rsidP="006B5945">
            <w:pPr>
              <w:jc w:val="center"/>
              <w:rPr>
                <w:color w:val="000000"/>
              </w:rPr>
            </w:pPr>
            <w:r w:rsidRPr="006B5945">
              <w:rPr>
                <w:color w:val="000000"/>
              </w:rPr>
              <w:lastRenderedPageBreak/>
              <w:t> </w:t>
            </w:r>
          </w:p>
        </w:tc>
        <w:tc>
          <w:tcPr>
            <w:tcW w:w="2773" w:type="dxa"/>
            <w:shd w:val="clear" w:color="auto" w:fill="auto"/>
            <w:vAlign w:val="center"/>
            <w:hideMark/>
          </w:tcPr>
          <w:p w14:paraId="3FA9B105" w14:textId="77777777" w:rsidR="006B5945" w:rsidRPr="006B5945" w:rsidRDefault="006B5945" w:rsidP="006B5945">
            <w:pPr>
              <w:rPr>
                <w:color w:val="000000"/>
              </w:rPr>
            </w:pPr>
            <w:r w:rsidRPr="006B5945">
              <w:rPr>
                <w:color w:val="000000"/>
              </w:rPr>
              <w:t>кредит 3-го года величина погашения основного долга в год</w:t>
            </w:r>
          </w:p>
        </w:tc>
        <w:tc>
          <w:tcPr>
            <w:tcW w:w="1109" w:type="dxa"/>
            <w:shd w:val="clear" w:color="auto" w:fill="auto"/>
            <w:vAlign w:val="center"/>
            <w:hideMark/>
          </w:tcPr>
          <w:p w14:paraId="6BF8F5B7"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48F752B5" w14:textId="77777777" w:rsidR="006B5945" w:rsidRPr="006B5945" w:rsidRDefault="006B5945" w:rsidP="006B5945">
            <w:r w:rsidRPr="006B5945">
              <w:t> </w:t>
            </w:r>
          </w:p>
        </w:tc>
        <w:tc>
          <w:tcPr>
            <w:tcW w:w="1134" w:type="dxa"/>
            <w:shd w:val="clear" w:color="auto" w:fill="auto"/>
            <w:vAlign w:val="center"/>
            <w:hideMark/>
          </w:tcPr>
          <w:p w14:paraId="532CD2E1" w14:textId="77777777" w:rsidR="006B5945" w:rsidRPr="006B5945" w:rsidRDefault="006B5945" w:rsidP="006B5945">
            <w:r w:rsidRPr="006B5945">
              <w:t> </w:t>
            </w:r>
          </w:p>
        </w:tc>
        <w:tc>
          <w:tcPr>
            <w:tcW w:w="1134" w:type="dxa"/>
            <w:shd w:val="clear" w:color="auto" w:fill="auto"/>
            <w:noWrap/>
            <w:vAlign w:val="center"/>
            <w:hideMark/>
          </w:tcPr>
          <w:p w14:paraId="79A2D581" w14:textId="77777777" w:rsidR="006B5945" w:rsidRPr="006B5945" w:rsidRDefault="006B5945" w:rsidP="006B5945">
            <w:pPr>
              <w:jc w:val="center"/>
            </w:pPr>
            <w:r w:rsidRPr="006B5945">
              <w:t> </w:t>
            </w:r>
          </w:p>
        </w:tc>
        <w:tc>
          <w:tcPr>
            <w:tcW w:w="1134" w:type="dxa"/>
            <w:shd w:val="clear" w:color="auto" w:fill="auto"/>
            <w:noWrap/>
            <w:vAlign w:val="center"/>
            <w:hideMark/>
          </w:tcPr>
          <w:p w14:paraId="76E5B8E9" w14:textId="77777777" w:rsidR="006B5945" w:rsidRPr="006B5945" w:rsidRDefault="006B5945" w:rsidP="006B5945">
            <w:pPr>
              <w:jc w:val="center"/>
            </w:pPr>
            <w:r w:rsidRPr="006B5945">
              <w:t> </w:t>
            </w:r>
          </w:p>
        </w:tc>
        <w:tc>
          <w:tcPr>
            <w:tcW w:w="1090" w:type="dxa"/>
            <w:shd w:val="clear" w:color="auto" w:fill="auto"/>
            <w:noWrap/>
            <w:vAlign w:val="center"/>
            <w:hideMark/>
          </w:tcPr>
          <w:p w14:paraId="65F3B702" w14:textId="77777777" w:rsidR="006B5945" w:rsidRPr="006B5945" w:rsidRDefault="006B5945" w:rsidP="006B5945">
            <w:pPr>
              <w:jc w:val="center"/>
            </w:pPr>
            <w:r w:rsidRPr="006B5945">
              <w:t>1 198,0</w:t>
            </w:r>
          </w:p>
        </w:tc>
        <w:tc>
          <w:tcPr>
            <w:tcW w:w="1320" w:type="dxa"/>
            <w:shd w:val="clear" w:color="auto" w:fill="auto"/>
            <w:noWrap/>
            <w:vAlign w:val="center"/>
            <w:hideMark/>
          </w:tcPr>
          <w:p w14:paraId="51C0A503" w14:textId="77777777" w:rsidR="006B5945" w:rsidRPr="006B5945" w:rsidRDefault="006B5945" w:rsidP="006B5945">
            <w:pPr>
              <w:jc w:val="center"/>
            </w:pPr>
            <w:r w:rsidRPr="006B5945">
              <w:t>1 198,0</w:t>
            </w:r>
          </w:p>
        </w:tc>
        <w:tc>
          <w:tcPr>
            <w:tcW w:w="1090" w:type="dxa"/>
            <w:shd w:val="clear" w:color="auto" w:fill="auto"/>
            <w:noWrap/>
            <w:vAlign w:val="center"/>
            <w:hideMark/>
          </w:tcPr>
          <w:p w14:paraId="66874366" w14:textId="77777777" w:rsidR="006B5945" w:rsidRPr="006B5945" w:rsidRDefault="006B5945" w:rsidP="006B5945">
            <w:pPr>
              <w:jc w:val="center"/>
            </w:pPr>
            <w:r w:rsidRPr="006B5945">
              <w:t>1 198,0</w:t>
            </w:r>
          </w:p>
        </w:tc>
        <w:tc>
          <w:tcPr>
            <w:tcW w:w="1178" w:type="dxa"/>
            <w:shd w:val="clear" w:color="auto" w:fill="auto"/>
            <w:noWrap/>
            <w:vAlign w:val="center"/>
            <w:hideMark/>
          </w:tcPr>
          <w:p w14:paraId="6E317BB1" w14:textId="77777777" w:rsidR="006B5945" w:rsidRPr="006B5945" w:rsidRDefault="006B5945" w:rsidP="006B5945">
            <w:pPr>
              <w:jc w:val="center"/>
            </w:pPr>
            <w:r w:rsidRPr="006B5945">
              <w:t>1 198,0</w:t>
            </w:r>
          </w:p>
        </w:tc>
        <w:tc>
          <w:tcPr>
            <w:tcW w:w="1275" w:type="dxa"/>
            <w:shd w:val="clear" w:color="auto" w:fill="auto"/>
            <w:noWrap/>
            <w:vAlign w:val="center"/>
            <w:hideMark/>
          </w:tcPr>
          <w:p w14:paraId="7B6314C2" w14:textId="77777777" w:rsidR="006B5945" w:rsidRPr="006B5945" w:rsidRDefault="006B5945" w:rsidP="006B5945">
            <w:pPr>
              <w:jc w:val="center"/>
            </w:pPr>
            <w:r w:rsidRPr="006B5945">
              <w:t>0,0</w:t>
            </w:r>
          </w:p>
        </w:tc>
      </w:tr>
      <w:tr w:rsidR="006B5945" w:rsidRPr="006B5945" w14:paraId="68D64005" w14:textId="77777777" w:rsidTr="006B5945">
        <w:trPr>
          <w:cantSplit/>
          <w:trHeight w:val="20"/>
        </w:trPr>
        <w:tc>
          <w:tcPr>
            <w:tcW w:w="766" w:type="dxa"/>
            <w:shd w:val="clear" w:color="auto" w:fill="auto"/>
            <w:vAlign w:val="center"/>
            <w:hideMark/>
          </w:tcPr>
          <w:p w14:paraId="274BC9C2"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2187DA2A" w14:textId="77777777" w:rsidR="006B5945" w:rsidRPr="006B5945" w:rsidRDefault="006B5945" w:rsidP="006B5945">
            <w:pPr>
              <w:rPr>
                <w:color w:val="000000"/>
              </w:rPr>
            </w:pPr>
            <w:r w:rsidRPr="006B5945">
              <w:rPr>
                <w:color w:val="000000"/>
              </w:rPr>
              <w:t>величина процентов в год</w:t>
            </w:r>
          </w:p>
        </w:tc>
        <w:tc>
          <w:tcPr>
            <w:tcW w:w="1109" w:type="dxa"/>
            <w:shd w:val="clear" w:color="auto" w:fill="auto"/>
            <w:vAlign w:val="center"/>
            <w:hideMark/>
          </w:tcPr>
          <w:p w14:paraId="73C94A0E"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0C2B0243" w14:textId="77777777" w:rsidR="006B5945" w:rsidRPr="006B5945" w:rsidRDefault="006B5945" w:rsidP="006B5945">
            <w:r w:rsidRPr="006B5945">
              <w:t> </w:t>
            </w:r>
          </w:p>
        </w:tc>
        <w:tc>
          <w:tcPr>
            <w:tcW w:w="1134" w:type="dxa"/>
            <w:shd w:val="clear" w:color="auto" w:fill="auto"/>
            <w:vAlign w:val="center"/>
            <w:hideMark/>
          </w:tcPr>
          <w:p w14:paraId="69026B86" w14:textId="77777777" w:rsidR="006B5945" w:rsidRPr="006B5945" w:rsidRDefault="006B5945" w:rsidP="006B5945">
            <w:r w:rsidRPr="006B5945">
              <w:t> </w:t>
            </w:r>
          </w:p>
        </w:tc>
        <w:tc>
          <w:tcPr>
            <w:tcW w:w="1134" w:type="dxa"/>
            <w:shd w:val="clear" w:color="auto" w:fill="auto"/>
            <w:noWrap/>
            <w:vAlign w:val="center"/>
            <w:hideMark/>
          </w:tcPr>
          <w:p w14:paraId="1CE3F3CF" w14:textId="77777777" w:rsidR="006B5945" w:rsidRPr="006B5945" w:rsidRDefault="006B5945" w:rsidP="006B5945">
            <w:pPr>
              <w:jc w:val="center"/>
            </w:pPr>
            <w:r w:rsidRPr="006B5945">
              <w:t> </w:t>
            </w:r>
          </w:p>
        </w:tc>
        <w:tc>
          <w:tcPr>
            <w:tcW w:w="1134" w:type="dxa"/>
            <w:shd w:val="clear" w:color="auto" w:fill="auto"/>
            <w:noWrap/>
            <w:vAlign w:val="center"/>
            <w:hideMark/>
          </w:tcPr>
          <w:p w14:paraId="700D16E6" w14:textId="77777777" w:rsidR="006B5945" w:rsidRPr="006B5945" w:rsidRDefault="006B5945" w:rsidP="006B5945">
            <w:pPr>
              <w:jc w:val="center"/>
            </w:pPr>
            <w:r w:rsidRPr="006B5945">
              <w:t> </w:t>
            </w:r>
          </w:p>
        </w:tc>
        <w:tc>
          <w:tcPr>
            <w:tcW w:w="1090" w:type="dxa"/>
            <w:shd w:val="clear" w:color="auto" w:fill="auto"/>
            <w:noWrap/>
            <w:vAlign w:val="center"/>
            <w:hideMark/>
          </w:tcPr>
          <w:p w14:paraId="4134796E" w14:textId="77777777" w:rsidR="006B5945" w:rsidRPr="006B5945" w:rsidRDefault="006B5945" w:rsidP="006B5945">
            <w:pPr>
              <w:jc w:val="center"/>
            </w:pPr>
            <w:r w:rsidRPr="006B5945">
              <w:t>2 156,5</w:t>
            </w:r>
          </w:p>
        </w:tc>
        <w:tc>
          <w:tcPr>
            <w:tcW w:w="1320" w:type="dxa"/>
            <w:shd w:val="clear" w:color="auto" w:fill="auto"/>
            <w:noWrap/>
            <w:vAlign w:val="center"/>
            <w:hideMark/>
          </w:tcPr>
          <w:p w14:paraId="15233ED0" w14:textId="77777777" w:rsidR="006B5945" w:rsidRPr="006B5945" w:rsidRDefault="006B5945" w:rsidP="006B5945">
            <w:pPr>
              <w:jc w:val="center"/>
            </w:pPr>
            <w:r w:rsidRPr="006B5945">
              <w:t>1 868,9</w:t>
            </w:r>
          </w:p>
        </w:tc>
        <w:tc>
          <w:tcPr>
            <w:tcW w:w="1090" w:type="dxa"/>
            <w:shd w:val="clear" w:color="auto" w:fill="auto"/>
            <w:noWrap/>
            <w:vAlign w:val="center"/>
            <w:hideMark/>
          </w:tcPr>
          <w:p w14:paraId="042D80D7" w14:textId="77777777" w:rsidR="006B5945" w:rsidRPr="006B5945" w:rsidRDefault="006B5945" w:rsidP="006B5945">
            <w:pPr>
              <w:jc w:val="center"/>
            </w:pPr>
            <w:r w:rsidRPr="006B5945">
              <w:t>1 725,2</w:t>
            </w:r>
          </w:p>
        </w:tc>
        <w:tc>
          <w:tcPr>
            <w:tcW w:w="1178" w:type="dxa"/>
            <w:shd w:val="clear" w:color="auto" w:fill="auto"/>
            <w:noWrap/>
            <w:vAlign w:val="center"/>
            <w:hideMark/>
          </w:tcPr>
          <w:p w14:paraId="60B47253" w14:textId="77777777" w:rsidR="006B5945" w:rsidRPr="006B5945" w:rsidRDefault="006B5945" w:rsidP="006B5945">
            <w:pPr>
              <w:jc w:val="center"/>
            </w:pPr>
            <w:r w:rsidRPr="006B5945">
              <w:t>1 006,3</w:t>
            </w:r>
          </w:p>
        </w:tc>
        <w:tc>
          <w:tcPr>
            <w:tcW w:w="1275" w:type="dxa"/>
            <w:shd w:val="clear" w:color="auto" w:fill="auto"/>
            <w:noWrap/>
            <w:vAlign w:val="center"/>
            <w:hideMark/>
          </w:tcPr>
          <w:p w14:paraId="0592B92A" w14:textId="77777777" w:rsidR="006B5945" w:rsidRPr="006B5945" w:rsidRDefault="006B5945" w:rsidP="006B5945">
            <w:pPr>
              <w:jc w:val="center"/>
            </w:pPr>
            <w:r w:rsidRPr="006B5945">
              <w:t>0,0</w:t>
            </w:r>
          </w:p>
        </w:tc>
      </w:tr>
      <w:tr w:rsidR="006B5945" w:rsidRPr="006B5945" w14:paraId="63B23DCF" w14:textId="77777777" w:rsidTr="006B5945">
        <w:trPr>
          <w:cantSplit/>
          <w:trHeight w:val="20"/>
        </w:trPr>
        <w:tc>
          <w:tcPr>
            <w:tcW w:w="766" w:type="dxa"/>
            <w:shd w:val="clear" w:color="auto" w:fill="auto"/>
            <w:vAlign w:val="center"/>
            <w:hideMark/>
          </w:tcPr>
          <w:p w14:paraId="7E62EFC1"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3494CD8E" w14:textId="77777777" w:rsidR="006B5945" w:rsidRPr="006B5945" w:rsidRDefault="006B5945" w:rsidP="006B5945">
            <w:pPr>
              <w:rPr>
                <w:color w:val="000000"/>
              </w:rPr>
            </w:pPr>
            <w:r w:rsidRPr="006B5945">
              <w:rPr>
                <w:color w:val="000000"/>
              </w:rPr>
              <w:t>кредит 4-го года величина погашения основного долга в год</w:t>
            </w:r>
          </w:p>
        </w:tc>
        <w:tc>
          <w:tcPr>
            <w:tcW w:w="1109" w:type="dxa"/>
            <w:shd w:val="clear" w:color="auto" w:fill="auto"/>
            <w:vAlign w:val="center"/>
            <w:hideMark/>
          </w:tcPr>
          <w:p w14:paraId="4B9E7F9A"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1A920792" w14:textId="77777777" w:rsidR="006B5945" w:rsidRPr="006B5945" w:rsidRDefault="006B5945" w:rsidP="006B5945">
            <w:r w:rsidRPr="006B5945">
              <w:t> </w:t>
            </w:r>
          </w:p>
        </w:tc>
        <w:tc>
          <w:tcPr>
            <w:tcW w:w="1134" w:type="dxa"/>
            <w:shd w:val="clear" w:color="auto" w:fill="auto"/>
            <w:vAlign w:val="center"/>
            <w:hideMark/>
          </w:tcPr>
          <w:p w14:paraId="6F393099" w14:textId="77777777" w:rsidR="006B5945" w:rsidRPr="006B5945" w:rsidRDefault="006B5945" w:rsidP="006B5945">
            <w:r w:rsidRPr="006B5945">
              <w:t> </w:t>
            </w:r>
          </w:p>
        </w:tc>
        <w:tc>
          <w:tcPr>
            <w:tcW w:w="1134" w:type="dxa"/>
            <w:shd w:val="clear" w:color="auto" w:fill="auto"/>
            <w:noWrap/>
            <w:vAlign w:val="center"/>
            <w:hideMark/>
          </w:tcPr>
          <w:p w14:paraId="000A3F25" w14:textId="77777777" w:rsidR="006B5945" w:rsidRPr="006B5945" w:rsidRDefault="006B5945" w:rsidP="006B5945">
            <w:pPr>
              <w:jc w:val="center"/>
            </w:pPr>
            <w:r w:rsidRPr="006B5945">
              <w:t> </w:t>
            </w:r>
          </w:p>
        </w:tc>
        <w:tc>
          <w:tcPr>
            <w:tcW w:w="1134" w:type="dxa"/>
            <w:shd w:val="clear" w:color="auto" w:fill="auto"/>
            <w:noWrap/>
            <w:vAlign w:val="center"/>
            <w:hideMark/>
          </w:tcPr>
          <w:p w14:paraId="24250EBD" w14:textId="77777777" w:rsidR="006B5945" w:rsidRPr="006B5945" w:rsidRDefault="006B5945" w:rsidP="006B5945">
            <w:pPr>
              <w:jc w:val="center"/>
            </w:pPr>
            <w:r w:rsidRPr="006B5945">
              <w:t> </w:t>
            </w:r>
          </w:p>
        </w:tc>
        <w:tc>
          <w:tcPr>
            <w:tcW w:w="1090" w:type="dxa"/>
            <w:shd w:val="clear" w:color="auto" w:fill="auto"/>
            <w:noWrap/>
            <w:vAlign w:val="center"/>
            <w:hideMark/>
          </w:tcPr>
          <w:p w14:paraId="3CB32727" w14:textId="77777777" w:rsidR="006B5945" w:rsidRPr="006B5945" w:rsidRDefault="006B5945" w:rsidP="006B5945">
            <w:pPr>
              <w:jc w:val="center"/>
            </w:pPr>
            <w:r w:rsidRPr="006B5945">
              <w:t> </w:t>
            </w:r>
          </w:p>
        </w:tc>
        <w:tc>
          <w:tcPr>
            <w:tcW w:w="1320" w:type="dxa"/>
            <w:shd w:val="clear" w:color="auto" w:fill="auto"/>
            <w:noWrap/>
            <w:vAlign w:val="center"/>
            <w:hideMark/>
          </w:tcPr>
          <w:p w14:paraId="3FF1D703" w14:textId="77777777" w:rsidR="006B5945" w:rsidRPr="006B5945" w:rsidRDefault="006B5945" w:rsidP="006B5945">
            <w:pPr>
              <w:jc w:val="center"/>
            </w:pPr>
            <w:r w:rsidRPr="006B5945">
              <w:t>726,0</w:t>
            </w:r>
          </w:p>
        </w:tc>
        <w:tc>
          <w:tcPr>
            <w:tcW w:w="1090" w:type="dxa"/>
            <w:shd w:val="clear" w:color="auto" w:fill="auto"/>
            <w:noWrap/>
            <w:vAlign w:val="center"/>
            <w:hideMark/>
          </w:tcPr>
          <w:p w14:paraId="3BD271BF" w14:textId="77777777" w:rsidR="006B5945" w:rsidRPr="006B5945" w:rsidRDefault="006B5945" w:rsidP="006B5945">
            <w:pPr>
              <w:jc w:val="center"/>
            </w:pPr>
            <w:r w:rsidRPr="006B5945">
              <w:t>726,0</w:t>
            </w:r>
          </w:p>
        </w:tc>
        <w:tc>
          <w:tcPr>
            <w:tcW w:w="1178" w:type="dxa"/>
            <w:shd w:val="clear" w:color="auto" w:fill="auto"/>
            <w:noWrap/>
            <w:vAlign w:val="center"/>
            <w:hideMark/>
          </w:tcPr>
          <w:p w14:paraId="13627632" w14:textId="77777777" w:rsidR="006B5945" w:rsidRPr="006B5945" w:rsidRDefault="006B5945" w:rsidP="006B5945">
            <w:pPr>
              <w:jc w:val="center"/>
            </w:pPr>
            <w:r w:rsidRPr="006B5945">
              <w:t>726,0</w:t>
            </w:r>
          </w:p>
        </w:tc>
        <w:tc>
          <w:tcPr>
            <w:tcW w:w="1275" w:type="dxa"/>
            <w:shd w:val="clear" w:color="auto" w:fill="auto"/>
            <w:noWrap/>
            <w:vAlign w:val="center"/>
            <w:hideMark/>
          </w:tcPr>
          <w:p w14:paraId="435D0C6B" w14:textId="77777777" w:rsidR="006B5945" w:rsidRPr="006B5945" w:rsidRDefault="006B5945" w:rsidP="006B5945">
            <w:pPr>
              <w:jc w:val="center"/>
            </w:pPr>
            <w:r w:rsidRPr="006B5945">
              <w:t>726,0</w:t>
            </w:r>
          </w:p>
        </w:tc>
      </w:tr>
      <w:tr w:rsidR="006B5945" w:rsidRPr="006B5945" w14:paraId="127F043E" w14:textId="77777777" w:rsidTr="006B5945">
        <w:trPr>
          <w:cantSplit/>
          <w:trHeight w:val="20"/>
        </w:trPr>
        <w:tc>
          <w:tcPr>
            <w:tcW w:w="766" w:type="dxa"/>
            <w:shd w:val="clear" w:color="auto" w:fill="auto"/>
            <w:vAlign w:val="center"/>
            <w:hideMark/>
          </w:tcPr>
          <w:p w14:paraId="47FA1F57"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61913115" w14:textId="77777777" w:rsidR="006B5945" w:rsidRPr="006B5945" w:rsidRDefault="006B5945" w:rsidP="006B5945">
            <w:pPr>
              <w:rPr>
                <w:color w:val="000000"/>
              </w:rPr>
            </w:pPr>
            <w:r w:rsidRPr="006B5945">
              <w:rPr>
                <w:color w:val="000000"/>
              </w:rPr>
              <w:t>величина процентов в год</w:t>
            </w:r>
          </w:p>
        </w:tc>
        <w:tc>
          <w:tcPr>
            <w:tcW w:w="1109" w:type="dxa"/>
            <w:shd w:val="clear" w:color="auto" w:fill="auto"/>
            <w:vAlign w:val="center"/>
            <w:hideMark/>
          </w:tcPr>
          <w:p w14:paraId="1A14E2B9"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2E4AA2DB" w14:textId="77777777" w:rsidR="006B5945" w:rsidRPr="006B5945" w:rsidRDefault="006B5945" w:rsidP="006B5945">
            <w:r w:rsidRPr="006B5945">
              <w:t> </w:t>
            </w:r>
          </w:p>
        </w:tc>
        <w:tc>
          <w:tcPr>
            <w:tcW w:w="1134" w:type="dxa"/>
            <w:shd w:val="clear" w:color="auto" w:fill="auto"/>
            <w:vAlign w:val="center"/>
            <w:hideMark/>
          </w:tcPr>
          <w:p w14:paraId="005688A0" w14:textId="77777777" w:rsidR="006B5945" w:rsidRPr="006B5945" w:rsidRDefault="006B5945" w:rsidP="006B5945">
            <w:r w:rsidRPr="006B5945">
              <w:t> </w:t>
            </w:r>
          </w:p>
        </w:tc>
        <w:tc>
          <w:tcPr>
            <w:tcW w:w="1134" w:type="dxa"/>
            <w:shd w:val="clear" w:color="auto" w:fill="auto"/>
            <w:noWrap/>
            <w:vAlign w:val="center"/>
            <w:hideMark/>
          </w:tcPr>
          <w:p w14:paraId="12C4062B" w14:textId="77777777" w:rsidR="006B5945" w:rsidRPr="006B5945" w:rsidRDefault="006B5945" w:rsidP="006B5945">
            <w:pPr>
              <w:jc w:val="center"/>
            </w:pPr>
            <w:r w:rsidRPr="006B5945">
              <w:t> </w:t>
            </w:r>
          </w:p>
        </w:tc>
        <w:tc>
          <w:tcPr>
            <w:tcW w:w="1134" w:type="dxa"/>
            <w:shd w:val="clear" w:color="auto" w:fill="auto"/>
            <w:noWrap/>
            <w:vAlign w:val="center"/>
            <w:hideMark/>
          </w:tcPr>
          <w:p w14:paraId="052D6143" w14:textId="77777777" w:rsidR="006B5945" w:rsidRPr="006B5945" w:rsidRDefault="006B5945" w:rsidP="006B5945">
            <w:pPr>
              <w:jc w:val="center"/>
            </w:pPr>
            <w:r w:rsidRPr="006B5945">
              <w:t> </w:t>
            </w:r>
          </w:p>
        </w:tc>
        <w:tc>
          <w:tcPr>
            <w:tcW w:w="1090" w:type="dxa"/>
            <w:shd w:val="clear" w:color="auto" w:fill="auto"/>
            <w:noWrap/>
            <w:vAlign w:val="center"/>
            <w:hideMark/>
          </w:tcPr>
          <w:p w14:paraId="38F90DAE" w14:textId="77777777" w:rsidR="006B5945" w:rsidRPr="006B5945" w:rsidRDefault="006B5945" w:rsidP="006B5945">
            <w:pPr>
              <w:jc w:val="center"/>
            </w:pPr>
            <w:r w:rsidRPr="006B5945">
              <w:t> </w:t>
            </w:r>
          </w:p>
        </w:tc>
        <w:tc>
          <w:tcPr>
            <w:tcW w:w="1320" w:type="dxa"/>
            <w:shd w:val="clear" w:color="auto" w:fill="auto"/>
            <w:noWrap/>
            <w:vAlign w:val="center"/>
            <w:hideMark/>
          </w:tcPr>
          <w:p w14:paraId="458E9D0A" w14:textId="77777777" w:rsidR="006B5945" w:rsidRPr="006B5945" w:rsidRDefault="006B5945" w:rsidP="006B5945">
            <w:pPr>
              <w:jc w:val="center"/>
            </w:pPr>
            <w:r w:rsidRPr="006B5945">
              <w:t>1 306,8</w:t>
            </w:r>
          </w:p>
        </w:tc>
        <w:tc>
          <w:tcPr>
            <w:tcW w:w="1090" w:type="dxa"/>
            <w:shd w:val="clear" w:color="auto" w:fill="auto"/>
            <w:noWrap/>
            <w:vAlign w:val="center"/>
            <w:hideMark/>
          </w:tcPr>
          <w:p w14:paraId="0B2B69F8" w14:textId="77777777" w:rsidR="006B5945" w:rsidRPr="006B5945" w:rsidRDefault="006B5945" w:rsidP="006B5945">
            <w:pPr>
              <w:jc w:val="center"/>
            </w:pPr>
            <w:r w:rsidRPr="006B5945">
              <w:t>1 132,6</w:t>
            </w:r>
          </w:p>
        </w:tc>
        <w:tc>
          <w:tcPr>
            <w:tcW w:w="1178" w:type="dxa"/>
            <w:shd w:val="clear" w:color="auto" w:fill="auto"/>
            <w:noWrap/>
            <w:vAlign w:val="center"/>
            <w:hideMark/>
          </w:tcPr>
          <w:p w14:paraId="1B8D00B3" w14:textId="77777777" w:rsidR="006B5945" w:rsidRPr="006B5945" w:rsidRDefault="006B5945" w:rsidP="006B5945">
            <w:pPr>
              <w:jc w:val="center"/>
            </w:pPr>
            <w:r w:rsidRPr="006B5945">
              <w:t>697,0</w:t>
            </w:r>
          </w:p>
        </w:tc>
        <w:tc>
          <w:tcPr>
            <w:tcW w:w="1275" w:type="dxa"/>
            <w:shd w:val="clear" w:color="auto" w:fill="auto"/>
            <w:noWrap/>
            <w:vAlign w:val="center"/>
            <w:hideMark/>
          </w:tcPr>
          <w:p w14:paraId="0B608FF3" w14:textId="77777777" w:rsidR="006B5945" w:rsidRPr="006B5945" w:rsidRDefault="006B5945" w:rsidP="006B5945">
            <w:pPr>
              <w:jc w:val="center"/>
            </w:pPr>
            <w:r w:rsidRPr="006B5945">
              <w:t>0,0</w:t>
            </w:r>
          </w:p>
        </w:tc>
      </w:tr>
      <w:tr w:rsidR="006B5945" w:rsidRPr="006B5945" w14:paraId="5F7A1876" w14:textId="77777777" w:rsidTr="006B5945">
        <w:trPr>
          <w:cantSplit/>
          <w:trHeight w:val="20"/>
        </w:trPr>
        <w:tc>
          <w:tcPr>
            <w:tcW w:w="766" w:type="dxa"/>
            <w:shd w:val="clear" w:color="auto" w:fill="auto"/>
            <w:vAlign w:val="center"/>
            <w:hideMark/>
          </w:tcPr>
          <w:p w14:paraId="2DD28362"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00071DAC" w14:textId="77777777" w:rsidR="006B5945" w:rsidRPr="006B5945" w:rsidRDefault="006B5945" w:rsidP="006B5945">
            <w:pPr>
              <w:rPr>
                <w:color w:val="000000"/>
              </w:rPr>
            </w:pPr>
            <w:r w:rsidRPr="006B5945">
              <w:rPr>
                <w:color w:val="000000"/>
              </w:rPr>
              <w:t>кредит 5-го года величина погашения основного долга в год</w:t>
            </w:r>
          </w:p>
        </w:tc>
        <w:tc>
          <w:tcPr>
            <w:tcW w:w="1109" w:type="dxa"/>
            <w:shd w:val="clear" w:color="auto" w:fill="auto"/>
            <w:vAlign w:val="center"/>
            <w:hideMark/>
          </w:tcPr>
          <w:p w14:paraId="2C0A0582"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178224A5" w14:textId="77777777" w:rsidR="006B5945" w:rsidRPr="006B5945" w:rsidRDefault="006B5945" w:rsidP="006B5945">
            <w:r w:rsidRPr="006B5945">
              <w:t> </w:t>
            </w:r>
          </w:p>
        </w:tc>
        <w:tc>
          <w:tcPr>
            <w:tcW w:w="1134" w:type="dxa"/>
            <w:shd w:val="clear" w:color="auto" w:fill="auto"/>
            <w:vAlign w:val="center"/>
            <w:hideMark/>
          </w:tcPr>
          <w:p w14:paraId="76C49BF0" w14:textId="77777777" w:rsidR="006B5945" w:rsidRPr="006B5945" w:rsidRDefault="006B5945" w:rsidP="006B5945">
            <w:r w:rsidRPr="006B5945">
              <w:t> </w:t>
            </w:r>
          </w:p>
        </w:tc>
        <w:tc>
          <w:tcPr>
            <w:tcW w:w="1134" w:type="dxa"/>
            <w:shd w:val="clear" w:color="auto" w:fill="auto"/>
            <w:noWrap/>
            <w:vAlign w:val="center"/>
            <w:hideMark/>
          </w:tcPr>
          <w:p w14:paraId="6F9F49C2" w14:textId="77777777" w:rsidR="006B5945" w:rsidRPr="006B5945" w:rsidRDefault="006B5945" w:rsidP="006B5945">
            <w:pPr>
              <w:jc w:val="center"/>
            </w:pPr>
            <w:r w:rsidRPr="006B5945">
              <w:t> </w:t>
            </w:r>
          </w:p>
        </w:tc>
        <w:tc>
          <w:tcPr>
            <w:tcW w:w="1134" w:type="dxa"/>
            <w:shd w:val="clear" w:color="auto" w:fill="auto"/>
            <w:noWrap/>
            <w:vAlign w:val="center"/>
            <w:hideMark/>
          </w:tcPr>
          <w:p w14:paraId="4CDD962E" w14:textId="77777777" w:rsidR="006B5945" w:rsidRPr="006B5945" w:rsidRDefault="006B5945" w:rsidP="006B5945">
            <w:pPr>
              <w:jc w:val="center"/>
            </w:pPr>
            <w:r w:rsidRPr="006B5945">
              <w:t> </w:t>
            </w:r>
          </w:p>
        </w:tc>
        <w:tc>
          <w:tcPr>
            <w:tcW w:w="1090" w:type="dxa"/>
            <w:shd w:val="clear" w:color="auto" w:fill="auto"/>
            <w:noWrap/>
            <w:vAlign w:val="center"/>
            <w:hideMark/>
          </w:tcPr>
          <w:p w14:paraId="6BD7428B" w14:textId="77777777" w:rsidR="006B5945" w:rsidRPr="006B5945" w:rsidRDefault="006B5945" w:rsidP="006B5945">
            <w:pPr>
              <w:jc w:val="center"/>
            </w:pPr>
            <w:r w:rsidRPr="006B5945">
              <w:t> </w:t>
            </w:r>
          </w:p>
        </w:tc>
        <w:tc>
          <w:tcPr>
            <w:tcW w:w="1320" w:type="dxa"/>
            <w:shd w:val="clear" w:color="auto" w:fill="auto"/>
            <w:noWrap/>
            <w:vAlign w:val="center"/>
            <w:hideMark/>
          </w:tcPr>
          <w:p w14:paraId="3C20B48D" w14:textId="77777777" w:rsidR="006B5945" w:rsidRPr="006B5945" w:rsidRDefault="006B5945" w:rsidP="006B5945">
            <w:pPr>
              <w:jc w:val="center"/>
            </w:pPr>
            <w:r w:rsidRPr="006B5945">
              <w:t> </w:t>
            </w:r>
          </w:p>
        </w:tc>
        <w:tc>
          <w:tcPr>
            <w:tcW w:w="1090" w:type="dxa"/>
            <w:shd w:val="clear" w:color="auto" w:fill="auto"/>
            <w:noWrap/>
            <w:vAlign w:val="center"/>
            <w:hideMark/>
          </w:tcPr>
          <w:p w14:paraId="4DBB47FC" w14:textId="77777777" w:rsidR="006B5945" w:rsidRPr="006B5945" w:rsidRDefault="006B5945" w:rsidP="006B5945">
            <w:pPr>
              <w:jc w:val="center"/>
            </w:pPr>
            <w:r w:rsidRPr="006B5945">
              <w:t>747,1</w:t>
            </w:r>
          </w:p>
        </w:tc>
        <w:tc>
          <w:tcPr>
            <w:tcW w:w="1178" w:type="dxa"/>
            <w:shd w:val="clear" w:color="auto" w:fill="auto"/>
            <w:noWrap/>
            <w:vAlign w:val="center"/>
            <w:hideMark/>
          </w:tcPr>
          <w:p w14:paraId="24C56252" w14:textId="77777777" w:rsidR="006B5945" w:rsidRPr="006B5945" w:rsidRDefault="006B5945" w:rsidP="006B5945">
            <w:pPr>
              <w:jc w:val="center"/>
            </w:pPr>
            <w:r w:rsidRPr="006B5945">
              <w:t>747,1</w:t>
            </w:r>
          </w:p>
        </w:tc>
        <w:tc>
          <w:tcPr>
            <w:tcW w:w="1275" w:type="dxa"/>
            <w:shd w:val="clear" w:color="auto" w:fill="auto"/>
            <w:noWrap/>
            <w:vAlign w:val="center"/>
            <w:hideMark/>
          </w:tcPr>
          <w:p w14:paraId="43599A1D" w14:textId="77777777" w:rsidR="006B5945" w:rsidRPr="006B5945" w:rsidRDefault="006B5945" w:rsidP="006B5945">
            <w:pPr>
              <w:jc w:val="center"/>
            </w:pPr>
            <w:r w:rsidRPr="006B5945">
              <w:t>747,1</w:t>
            </w:r>
          </w:p>
        </w:tc>
      </w:tr>
      <w:tr w:rsidR="006B5945" w:rsidRPr="006B5945" w14:paraId="3F00305D" w14:textId="77777777" w:rsidTr="006B5945">
        <w:trPr>
          <w:cantSplit/>
          <w:trHeight w:val="20"/>
        </w:trPr>
        <w:tc>
          <w:tcPr>
            <w:tcW w:w="766" w:type="dxa"/>
            <w:shd w:val="clear" w:color="auto" w:fill="auto"/>
            <w:vAlign w:val="center"/>
            <w:hideMark/>
          </w:tcPr>
          <w:p w14:paraId="6A093D1B"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7F7A37A1" w14:textId="77777777" w:rsidR="006B5945" w:rsidRPr="006B5945" w:rsidRDefault="006B5945" w:rsidP="006B5945">
            <w:pPr>
              <w:rPr>
                <w:color w:val="000000"/>
              </w:rPr>
            </w:pPr>
            <w:r w:rsidRPr="006B5945">
              <w:rPr>
                <w:color w:val="000000"/>
              </w:rPr>
              <w:t>величина процентов в год</w:t>
            </w:r>
          </w:p>
        </w:tc>
        <w:tc>
          <w:tcPr>
            <w:tcW w:w="1109" w:type="dxa"/>
            <w:shd w:val="clear" w:color="auto" w:fill="auto"/>
            <w:vAlign w:val="center"/>
            <w:hideMark/>
          </w:tcPr>
          <w:p w14:paraId="0EB5213D"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55C8DD7A" w14:textId="77777777" w:rsidR="006B5945" w:rsidRPr="006B5945" w:rsidRDefault="006B5945" w:rsidP="006B5945">
            <w:r w:rsidRPr="006B5945">
              <w:t> </w:t>
            </w:r>
          </w:p>
        </w:tc>
        <w:tc>
          <w:tcPr>
            <w:tcW w:w="1134" w:type="dxa"/>
            <w:shd w:val="clear" w:color="auto" w:fill="auto"/>
            <w:vAlign w:val="center"/>
            <w:hideMark/>
          </w:tcPr>
          <w:p w14:paraId="15E573A1" w14:textId="77777777" w:rsidR="006B5945" w:rsidRPr="006B5945" w:rsidRDefault="006B5945" w:rsidP="006B5945">
            <w:r w:rsidRPr="006B5945">
              <w:t> </w:t>
            </w:r>
          </w:p>
        </w:tc>
        <w:tc>
          <w:tcPr>
            <w:tcW w:w="1134" w:type="dxa"/>
            <w:shd w:val="clear" w:color="auto" w:fill="auto"/>
            <w:noWrap/>
            <w:vAlign w:val="center"/>
            <w:hideMark/>
          </w:tcPr>
          <w:p w14:paraId="1E91A6F4" w14:textId="77777777" w:rsidR="006B5945" w:rsidRPr="006B5945" w:rsidRDefault="006B5945" w:rsidP="006B5945">
            <w:pPr>
              <w:jc w:val="center"/>
            </w:pPr>
            <w:r w:rsidRPr="006B5945">
              <w:t> </w:t>
            </w:r>
          </w:p>
        </w:tc>
        <w:tc>
          <w:tcPr>
            <w:tcW w:w="1134" w:type="dxa"/>
            <w:shd w:val="clear" w:color="auto" w:fill="auto"/>
            <w:noWrap/>
            <w:vAlign w:val="center"/>
            <w:hideMark/>
          </w:tcPr>
          <w:p w14:paraId="54BEB2B6" w14:textId="77777777" w:rsidR="006B5945" w:rsidRPr="006B5945" w:rsidRDefault="006B5945" w:rsidP="006B5945">
            <w:pPr>
              <w:jc w:val="center"/>
            </w:pPr>
            <w:r w:rsidRPr="006B5945">
              <w:t> </w:t>
            </w:r>
          </w:p>
        </w:tc>
        <w:tc>
          <w:tcPr>
            <w:tcW w:w="1090" w:type="dxa"/>
            <w:shd w:val="clear" w:color="auto" w:fill="auto"/>
            <w:noWrap/>
            <w:vAlign w:val="center"/>
            <w:hideMark/>
          </w:tcPr>
          <w:p w14:paraId="32DAC251" w14:textId="77777777" w:rsidR="006B5945" w:rsidRPr="006B5945" w:rsidRDefault="006B5945" w:rsidP="006B5945">
            <w:pPr>
              <w:jc w:val="center"/>
            </w:pPr>
            <w:r w:rsidRPr="006B5945">
              <w:t> </w:t>
            </w:r>
          </w:p>
        </w:tc>
        <w:tc>
          <w:tcPr>
            <w:tcW w:w="1320" w:type="dxa"/>
            <w:shd w:val="clear" w:color="auto" w:fill="auto"/>
            <w:noWrap/>
            <w:vAlign w:val="center"/>
            <w:hideMark/>
          </w:tcPr>
          <w:p w14:paraId="0D5D5ADF" w14:textId="77777777" w:rsidR="006B5945" w:rsidRPr="006B5945" w:rsidRDefault="006B5945" w:rsidP="006B5945">
            <w:pPr>
              <w:jc w:val="center"/>
            </w:pPr>
            <w:r w:rsidRPr="006B5945">
              <w:t> </w:t>
            </w:r>
          </w:p>
        </w:tc>
        <w:tc>
          <w:tcPr>
            <w:tcW w:w="1090" w:type="dxa"/>
            <w:shd w:val="clear" w:color="auto" w:fill="auto"/>
            <w:noWrap/>
            <w:vAlign w:val="center"/>
            <w:hideMark/>
          </w:tcPr>
          <w:p w14:paraId="5173CE64" w14:textId="77777777" w:rsidR="006B5945" w:rsidRPr="006B5945" w:rsidRDefault="006B5945" w:rsidP="006B5945">
            <w:pPr>
              <w:jc w:val="center"/>
            </w:pPr>
            <w:r w:rsidRPr="006B5945">
              <w:t>1 344,7</w:t>
            </w:r>
          </w:p>
        </w:tc>
        <w:tc>
          <w:tcPr>
            <w:tcW w:w="1178" w:type="dxa"/>
            <w:shd w:val="clear" w:color="auto" w:fill="auto"/>
            <w:noWrap/>
            <w:vAlign w:val="center"/>
            <w:hideMark/>
          </w:tcPr>
          <w:p w14:paraId="62C1A0B4" w14:textId="77777777" w:rsidR="006B5945" w:rsidRPr="006B5945" w:rsidRDefault="006B5945" w:rsidP="006B5945">
            <w:pPr>
              <w:jc w:val="center"/>
            </w:pPr>
            <w:r w:rsidRPr="006B5945">
              <w:t>806,8</w:t>
            </w:r>
          </w:p>
        </w:tc>
        <w:tc>
          <w:tcPr>
            <w:tcW w:w="1275" w:type="dxa"/>
            <w:shd w:val="clear" w:color="auto" w:fill="auto"/>
            <w:noWrap/>
            <w:vAlign w:val="center"/>
            <w:hideMark/>
          </w:tcPr>
          <w:p w14:paraId="393EF315" w14:textId="77777777" w:rsidR="006B5945" w:rsidRPr="006B5945" w:rsidRDefault="006B5945" w:rsidP="006B5945">
            <w:pPr>
              <w:jc w:val="center"/>
            </w:pPr>
            <w:r w:rsidRPr="006B5945">
              <w:t>89,6</w:t>
            </w:r>
          </w:p>
        </w:tc>
      </w:tr>
      <w:tr w:rsidR="006B5945" w:rsidRPr="006B5945" w14:paraId="0F3E0437" w14:textId="77777777" w:rsidTr="006B5945">
        <w:trPr>
          <w:cantSplit/>
          <w:trHeight w:val="20"/>
        </w:trPr>
        <w:tc>
          <w:tcPr>
            <w:tcW w:w="766" w:type="dxa"/>
            <w:shd w:val="clear" w:color="auto" w:fill="auto"/>
            <w:vAlign w:val="center"/>
            <w:hideMark/>
          </w:tcPr>
          <w:p w14:paraId="054C416C" w14:textId="77777777" w:rsidR="006B5945" w:rsidRPr="006B5945" w:rsidRDefault="006B5945" w:rsidP="006B5945">
            <w:pPr>
              <w:jc w:val="center"/>
              <w:rPr>
                <w:b/>
                <w:bCs/>
                <w:color w:val="000000"/>
              </w:rPr>
            </w:pPr>
            <w:r w:rsidRPr="006B5945">
              <w:rPr>
                <w:b/>
                <w:bCs/>
                <w:color w:val="000000"/>
              </w:rPr>
              <w:t> </w:t>
            </w:r>
          </w:p>
        </w:tc>
        <w:tc>
          <w:tcPr>
            <w:tcW w:w="2773" w:type="dxa"/>
            <w:shd w:val="clear" w:color="auto" w:fill="auto"/>
            <w:vAlign w:val="center"/>
            <w:hideMark/>
          </w:tcPr>
          <w:p w14:paraId="59767359" w14:textId="77777777" w:rsidR="006B5945" w:rsidRPr="006B5945" w:rsidRDefault="006B5945" w:rsidP="006B5945">
            <w:pPr>
              <w:rPr>
                <w:b/>
                <w:bCs/>
                <w:color w:val="000000"/>
              </w:rPr>
            </w:pPr>
            <w:r w:rsidRPr="006B5945">
              <w:rPr>
                <w:b/>
                <w:bCs/>
                <w:color w:val="000000"/>
              </w:rPr>
              <w:t>ИТОГО по кредитам:</w:t>
            </w:r>
          </w:p>
        </w:tc>
        <w:tc>
          <w:tcPr>
            <w:tcW w:w="1109" w:type="dxa"/>
            <w:shd w:val="clear" w:color="auto" w:fill="auto"/>
            <w:vAlign w:val="center"/>
            <w:hideMark/>
          </w:tcPr>
          <w:p w14:paraId="3033F021" w14:textId="77777777" w:rsidR="006B5945" w:rsidRPr="006B5945" w:rsidRDefault="006B5945" w:rsidP="006B5945">
            <w:pPr>
              <w:jc w:val="center"/>
              <w:rPr>
                <w:b/>
                <w:bCs/>
                <w:color w:val="000000"/>
              </w:rPr>
            </w:pPr>
            <w:r w:rsidRPr="006B5945">
              <w:rPr>
                <w:b/>
                <w:bCs/>
                <w:color w:val="000000"/>
              </w:rPr>
              <w:t>тыс. руб.</w:t>
            </w:r>
          </w:p>
        </w:tc>
        <w:tc>
          <w:tcPr>
            <w:tcW w:w="1159" w:type="dxa"/>
            <w:shd w:val="clear" w:color="auto" w:fill="auto"/>
            <w:vAlign w:val="center"/>
            <w:hideMark/>
          </w:tcPr>
          <w:p w14:paraId="538FF0D0" w14:textId="77777777" w:rsidR="006B5945" w:rsidRPr="006B5945" w:rsidRDefault="006B5945" w:rsidP="006B5945">
            <w:pPr>
              <w:rPr>
                <w:b/>
                <w:bCs/>
              </w:rPr>
            </w:pPr>
            <w:r w:rsidRPr="006B5945">
              <w:rPr>
                <w:b/>
                <w:bCs/>
              </w:rPr>
              <w:t> </w:t>
            </w:r>
          </w:p>
        </w:tc>
        <w:tc>
          <w:tcPr>
            <w:tcW w:w="1134" w:type="dxa"/>
            <w:shd w:val="clear" w:color="auto" w:fill="auto"/>
            <w:vAlign w:val="center"/>
            <w:hideMark/>
          </w:tcPr>
          <w:p w14:paraId="541638B3" w14:textId="77777777" w:rsidR="006B5945" w:rsidRPr="006B5945" w:rsidRDefault="006B5945" w:rsidP="006B5945">
            <w:pPr>
              <w:rPr>
                <w:b/>
                <w:bCs/>
              </w:rPr>
            </w:pPr>
            <w:r w:rsidRPr="006B5945">
              <w:rPr>
                <w:b/>
                <w:bCs/>
              </w:rPr>
              <w:t> </w:t>
            </w:r>
          </w:p>
        </w:tc>
        <w:tc>
          <w:tcPr>
            <w:tcW w:w="1134" w:type="dxa"/>
            <w:shd w:val="clear" w:color="auto" w:fill="auto"/>
            <w:noWrap/>
            <w:vAlign w:val="center"/>
            <w:hideMark/>
          </w:tcPr>
          <w:p w14:paraId="7389FC66" w14:textId="77777777" w:rsidR="006B5945" w:rsidRPr="006B5945" w:rsidRDefault="006B5945" w:rsidP="006B5945">
            <w:pPr>
              <w:jc w:val="center"/>
              <w:rPr>
                <w:b/>
                <w:bCs/>
              </w:rPr>
            </w:pPr>
            <w:r w:rsidRPr="006B5945">
              <w:rPr>
                <w:b/>
                <w:bCs/>
              </w:rPr>
              <w:t>10 860,46</w:t>
            </w:r>
          </w:p>
        </w:tc>
        <w:tc>
          <w:tcPr>
            <w:tcW w:w="1134" w:type="dxa"/>
            <w:shd w:val="clear" w:color="auto" w:fill="auto"/>
            <w:noWrap/>
            <w:vAlign w:val="center"/>
            <w:hideMark/>
          </w:tcPr>
          <w:p w14:paraId="0FA4B8F0" w14:textId="77777777" w:rsidR="006B5945" w:rsidRPr="006B5945" w:rsidRDefault="006B5945" w:rsidP="006B5945">
            <w:pPr>
              <w:jc w:val="center"/>
              <w:rPr>
                <w:b/>
                <w:bCs/>
              </w:rPr>
            </w:pPr>
            <w:r w:rsidRPr="006B5945">
              <w:rPr>
                <w:b/>
                <w:bCs/>
              </w:rPr>
              <w:t>23 840,92</w:t>
            </w:r>
          </w:p>
        </w:tc>
        <w:tc>
          <w:tcPr>
            <w:tcW w:w="1090" w:type="dxa"/>
            <w:shd w:val="clear" w:color="auto" w:fill="auto"/>
            <w:noWrap/>
            <w:vAlign w:val="center"/>
            <w:hideMark/>
          </w:tcPr>
          <w:p w14:paraId="3D57879C" w14:textId="77777777" w:rsidR="006B5945" w:rsidRPr="006B5945" w:rsidRDefault="006B5945" w:rsidP="006B5945">
            <w:pPr>
              <w:jc w:val="center"/>
              <w:rPr>
                <w:b/>
                <w:bCs/>
              </w:rPr>
            </w:pPr>
            <w:r w:rsidRPr="006B5945">
              <w:rPr>
                <w:b/>
                <w:bCs/>
              </w:rPr>
              <w:t>25 537,55</w:t>
            </w:r>
          </w:p>
        </w:tc>
        <w:tc>
          <w:tcPr>
            <w:tcW w:w="1320" w:type="dxa"/>
            <w:shd w:val="clear" w:color="auto" w:fill="auto"/>
            <w:noWrap/>
            <w:vAlign w:val="center"/>
            <w:hideMark/>
          </w:tcPr>
          <w:p w14:paraId="61FA3CE4" w14:textId="77777777" w:rsidR="006B5945" w:rsidRPr="006B5945" w:rsidRDefault="006B5945" w:rsidP="006B5945">
            <w:pPr>
              <w:jc w:val="center"/>
              <w:rPr>
                <w:b/>
                <w:bCs/>
              </w:rPr>
            </w:pPr>
            <w:r w:rsidRPr="006B5945">
              <w:rPr>
                <w:b/>
                <w:bCs/>
              </w:rPr>
              <w:t>26 221,21</w:t>
            </w:r>
          </w:p>
        </w:tc>
        <w:tc>
          <w:tcPr>
            <w:tcW w:w="1090" w:type="dxa"/>
            <w:shd w:val="clear" w:color="auto" w:fill="auto"/>
            <w:noWrap/>
            <w:vAlign w:val="center"/>
            <w:hideMark/>
          </w:tcPr>
          <w:p w14:paraId="57FEF322" w14:textId="77777777" w:rsidR="006B5945" w:rsidRPr="006B5945" w:rsidRDefault="006B5945" w:rsidP="006B5945">
            <w:pPr>
              <w:jc w:val="center"/>
              <w:rPr>
                <w:b/>
                <w:bCs/>
              </w:rPr>
            </w:pPr>
            <w:r w:rsidRPr="006B5945">
              <w:rPr>
                <w:b/>
                <w:bCs/>
              </w:rPr>
              <w:t>26 933,33</w:t>
            </w:r>
          </w:p>
        </w:tc>
        <w:tc>
          <w:tcPr>
            <w:tcW w:w="1178" w:type="dxa"/>
            <w:shd w:val="clear" w:color="auto" w:fill="auto"/>
            <w:noWrap/>
            <w:vAlign w:val="center"/>
            <w:hideMark/>
          </w:tcPr>
          <w:p w14:paraId="6AC2464D" w14:textId="77777777" w:rsidR="006B5945" w:rsidRPr="006B5945" w:rsidRDefault="006B5945" w:rsidP="006B5945">
            <w:pPr>
              <w:jc w:val="center"/>
              <w:rPr>
                <w:b/>
                <w:bCs/>
              </w:rPr>
            </w:pPr>
            <w:r w:rsidRPr="006B5945">
              <w:rPr>
                <w:b/>
                <w:bCs/>
              </w:rPr>
              <w:t>19 932,77</w:t>
            </w:r>
          </w:p>
        </w:tc>
        <w:tc>
          <w:tcPr>
            <w:tcW w:w="1275" w:type="dxa"/>
            <w:shd w:val="clear" w:color="auto" w:fill="auto"/>
            <w:noWrap/>
            <w:vAlign w:val="center"/>
            <w:hideMark/>
          </w:tcPr>
          <w:p w14:paraId="3A0FE7D7" w14:textId="77777777" w:rsidR="006B5945" w:rsidRPr="006B5945" w:rsidRDefault="006B5945" w:rsidP="006B5945">
            <w:pPr>
              <w:jc w:val="center"/>
              <w:rPr>
                <w:b/>
                <w:bCs/>
              </w:rPr>
            </w:pPr>
            <w:r w:rsidRPr="006B5945">
              <w:rPr>
                <w:b/>
                <w:bCs/>
              </w:rPr>
              <w:t>5 441,46</w:t>
            </w:r>
          </w:p>
        </w:tc>
      </w:tr>
      <w:tr w:rsidR="006B5945" w:rsidRPr="006B5945" w14:paraId="6276AE1C" w14:textId="77777777" w:rsidTr="006B5945">
        <w:trPr>
          <w:cantSplit/>
          <w:trHeight w:val="20"/>
        </w:trPr>
        <w:tc>
          <w:tcPr>
            <w:tcW w:w="766" w:type="dxa"/>
            <w:shd w:val="clear" w:color="auto" w:fill="auto"/>
            <w:vAlign w:val="center"/>
            <w:hideMark/>
          </w:tcPr>
          <w:p w14:paraId="5934750A"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4C7AF047" w14:textId="77777777" w:rsidR="006B5945" w:rsidRPr="006B5945" w:rsidRDefault="006B5945" w:rsidP="006B5945">
            <w:pPr>
              <w:rPr>
                <w:color w:val="000000"/>
              </w:rPr>
            </w:pPr>
            <w:r w:rsidRPr="006B5945">
              <w:rPr>
                <w:color w:val="000000"/>
              </w:rPr>
              <w:t>выплата основного долга</w:t>
            </w:r>
          </w:p>
        </w:tc>
        <w:tc>
          <w:tcPr>
            <w:tcW w:w="1109" w:type="dxa"/>
            <w:shd w:val="clear" w:color="auto" w:fill="auto"/>
            <w:vAlign w:val="center"/>
            <w:hideMark/>
          </w:tcPr>
          <w:p w14:paraId="23609FFF"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4CE6C90F" w14:textId="77777777" w:rsidR="006B5945" w:rsidRPr="006B5945" w:rsidRDefault="006B5945" w:rsidP="006B5945">
            <w:r w:rsidRPr="006B5945">
              <w:t> </w:t>
            </w:r>
          </w:p>
        </w:tc>
        <w:tc>
          <w:tcPr>
            <w:tcW w:w="1134" w:type="dxa"/>
            <w:shd w:val="clear" w:color="auto" w:fill="auto"/>
            <w:vAlign w:val="center"/>
            <w:hideMark/>
          </w:tcPr>
          <w:p w14:paraId="4CBC32F8" w14:textId="77777777" w:rsidR="006B5945" w:rsidRPr="006B5945" w:rsidRDefault="006B5945" w:rsidP="006B5945">
            <w:r w:rsidRPr="006B5945">
              <w:t> </w:t>
            </w:r>
          </w:p>
        </w:tc>
        <w:tc>
          <w:tcPr>
            <w:tcW w:w="1134" w:type="dxa"/>
            <w:shd w:val="clear" w:color="auto" w:fill="auto"/>
            <w:noWrap/>
            <w:vAlign w:val="center"/>
            <w:hideMark/>
          </w:tcPr>
          <w:p w14:paraId="6AFC2ADC" w14:textId="77777777" w:rsidR="006B5945" w:rsidRPr="006B5945" w:rsidRDefault="006B5945" w:rsidP="006B5945">
            <w:pPr>
              <w:jc w:val="center"/>
            </w:pPr>
            <w:r w:rsidRPr="006B5945">
              <w:t>3 878,7</w:t>
            </w:r>
          </w:p>
        </w:tc>
        <w:tc>
          <w:tcPr>
            <w:tcW w:w="1134" w:type="dxa"/>
            <w:shd w:val="clear" w:color="auto" w:fill="auto"/>
            <w:noWrap/>
            <w:vAlign w:val="center"/>
            <w:hideMark/>
          </w:tcPr>
          <w:p w14:paraId="670520CC" w14:textId="77777777" w:rsidR="006B5945" w:rsidRPr="006B5945" w:rsidRDefault="006B5945" w:rsidP="006B5945">
            <w:pPr>
              <w:jc w:val="center"/>
            </w:pPr>
            <w:r w:rsidRPr="006B5945">
              <w:t>8 847,1</w:t>
            </w:r>
          </w:p>
        </w:tc>
        <w:tc>
          <w:tcPr>
            <w:tcW w:w="1090" w:type="dxa"/>
            <w:shd w:val="clear" w:color="auto" w:fill="auto"/>
            <w:noWrap/>
            <w:vAlign w:val="center"/>
            <w:hideMark/>
          </w:tcPr>
          <w:p w14:paraId="4AC81B15" w14:textId="77777777" w:rsidR="006B5945" w:rsidRPr="006B5945" w:rsidRDefault="006B5945" w:rsidP="006B5945">
            <w:pPr>
              <w:jc w:val="center"/>
            </w:pPr>
            <w:r w:rsidRPr="006B5945">
              <w:t>10 045,1</w:t>
            </w:r>
          </w:p>
        </w:tc>
        <w:tc>
          <w:tcPr>
            <w:tcW w:w="1320" w:type="dxa"/>
            <w:shd w:val="clear" w:color="auto" w:fill="auto"/>
            <w:noWrap/>
            <w:vAlign w:val="center"/>
            <w:hideMark/>
          </w:tcPr>
          <w:p w14:paraId="79C3E0D2" w14:textId="77777777" w:rsidR="006B5945" w:rsidRPr="006B5945" w:rsidRDefault="006B5945" w:rsidP="006B5945">
            <w:pPr>
              <w:jc w:val="center"/>
            </w:pPr>
            <w:r w:rsidRPr="006B5945">
              <w:t>10 771,1</w:t>
            </w:r>
          </w:p>
        </w:tc>
        <w:tc>
          <w:tcPr>
            <w:tcW w:w="1090" w:type="dxa"/>
            <w:shd w:val="clear" w:color="auto" w:fill="auto"/>
            <w:noWrap/>
            <w:vAlign w:val="center"/>
            <w:hideMark/>
          </w:tcPr>
          <w:p w14:paraId="6A94E394" w14:textId="77777777" w:rsidR="006B5945" w:rsidRPr="006B5945" w:rsidRDefault="006B5945" w:rsidP="006B5945">
            <w:pPr>
              <w:jc w:val="center"/>
            </w:pPr>
            <w:r w:rsidRPr="006B5945">
              <w:t>11 518,2</w:t>
            </w:r>
          </w:p>
        </w:tc>
        <w:tc>
          <w:tcPr>
            <w:tcW w:w="1178" w:type="dxa"/>
            <w:shd w:val="clear" w:color="auto" w:fill="auto"/>
            <w:noWrap/>
            <w:vAlign w:val="center"/>
            <w:hideMark/>
          </w:tcPr>
          <w:p w14:paraId="6CEB9861" w14:textId="77777777" w:rsidR="006B5945" w:rsidRPr="006B5945" w:rsidRDefault="006B5945" w:rsidP="006B5945">
            <w:pPr>
              <w:jc w:val="center"/>
            </w:pPr>
            <w:r w:rsidRPr="006B5945">
              <w:t>11 518,2</w:t>
            </w:r>
          </w:p>
        </w:tc>
        <w:tc>
          <w:tcPr>
            <w:tcW w:w="1275" w:type="dxa"/>
            <w:shd w:val="clear" w:color="auto" w:fill="auto"/>
            <w:noWrap/>
            <w:vAlign w:val="center"/>
            <w:hideMark/>
          </w:tcPr>
          <w:p w14:paraId="2541A57F" w14:textId="77777777" w:rsidR="006B5945" w:rsidRPr="006B5945" w:rsidRDefault="006B5945" w:rsidP="006B5945">
            <w:pPr>
              <w:jc w:val="center"/>
            </w:pPr>
            <w:r w:rsidRPr="006B5945">
              <w:t>5 351,8</w:t>
            </w:r>
          </w:p>
        </w:tc>
      </w:tr>
      <w:tr w:rsidR="006B5945" w:rsidRPr="006B5945" w14:paraId="32E4DF48" w14:textId="77777777" w:rsidTr="006B5945">
        <w:trPr>
          <w:cantSplit/>
          <w:trHeight w:val="20"/>
        </w:trPr>
        <w:tc>
          <w:tcPr>
            <w:tcW w:w="766" w:type="dxa"/>
            <w:shd w:val="clear" w:color="auto" w:fill="auto"/>
            <w:vAlign w:val="center"/>
            <w:hideMark/>
          </w:tcPr>
          <w:p w14:paraId="7E02521E" w14:textId="77777777" w:rsidR="006B5945" w:rsidRPr="006B5945" w:rsidRDefault="006B5945" w:rsidP="006B5945">
            <w:pPr>
              <w:jc w:val="center"/>
              <w:rPr>
                <w:color w:val="000000"/>
              </w:rPr>
            </w:pPr>
            <w:r w:rsidRPr="006B5945">
              <w:rPr>
                <w:color w:val="000000"/>
              </w:rPr>
              <w:t> </w:t>
            </w:r>
          </w:p>
        </w:tc>
        <w:tc>
          <w:tcPr>
            <w:tcW w:w="2773" w:type="dxa"/>
            <w:shd w:val="clear" w:color="auto" w:fill="auto"/>
            <w:vAlign w:val="center"/>
            <w:hideMark/>
          </w:tcPr>
          <w:p w14:paraId="3A1542F5" w14:textId="77777777" w:rsidR="006B5945" w:rsidRPr="006B5945" w:rsidRDefault="006B5945" w:rsidP="006B5945">
            <w:pPr>
              <w:rPr>
                <w:color w:val="000000"/>
              </w:rPr>
            </w:pPr>
            <w:r w:rsidRPr="006B5945">
              <w:rPr>
                <w:color w:val="000000"/>
              </w:rPr>
              <w:t>погашение процентов</w:t>
            </w:r>
          </w:p>
        </w:tc>
        <w:tc>
          <w:tcPr>
            <w:tcW w:w="1109" w:type="dxa"/>
            <w:shd w:val="clear" w:color="auto" w:fill="auto"/>
            <w:vAlign w:val="center"/>
            <w:hideMark/>
          </w:tcPr>
          <w:p w14:paraId="5CB686CC" w14:textId="77777777" w:rsidR="006B5945" w:rsidRPr="006B5945" w:rsidRDefault="006B5945" w:rsidP="006B5945">
            <w:pPr>
              <w:jc w:val="center"/>
              <w:rPr>
                <w:color w:val="000000"/>
              </w:rPr>
            </w:pPr>
            <w:r w:rsidRPr="006B5945">
              <w:rPr>
                <w:color w:val="000000"/>
              </w:rPr>
              <w:t>тыс. руб.</w:t>
            </w:r>
          </w:p>
        </w:tc>
        <w:tc>
          <w:tcPr>
            <w:tcW w:w="1159" w:type="dxa"/>
            <w:shd w:val="clear" w:color="auto" w:fill="auto"/>
            <w:vAlign w:val="center"/>
            <w:hideMark/>
          </w:tcPr>
          <w:p w14:paraId="615E191F" w14:textId="77777777" w:rsidR="006B5945" w:rsidRPr="006B5945" w:rsidRDefault="006B5945" w:rsidP="006B5945">
            <w:r w:rsidRPr="006B5945">
              <w:t> </w:t>
            </w:r>
          </w:p>
        </w:tc>
        <w:tc>
          <w:tcPr>
            <w:tcW w:w="1134" w:type="dxa"/>
            <w:shd w:val="clear" w:color="auto" w:fill="auto"/>
            <w:vAlign w:val="center"/>
            <w:hideMark/>
          </w:tcPr>
          <w:p w14:paraId="71F6B25E" w14:textId="77777777" w:rsidR="006B5945" w:rsidRPr="006B5945" w:rsidRDefault="006B5945" w:rsidP="006B5945">
            <w:r w:rsidRPr="006B5945">
              <w:t> </w:t>
            </w:r>
          </w:p>
        </w:tc>
        <w:tc>
          <w:tcPr>
            <w:tcW w:w="1134" w:type="dxa"/>
            <w:shd w:val="clear" w:color="auto" w:fill="auto"/>
            <w:noWrap/>
            <w:vAlign w:val="center"/>
            <w:hideMark/>
          </w:tcPr>
          <w:p w14:paraId="2025C6DF" w14:textId="77777777" w:rsidR="006B5945" w:rsidRPr="006B5945" w:rsidRDefault="006B5945" w:rsidP="006B5945">
            <w:pPr>
              <w:jc w:val="center"/>
            </w:pPr>
            <w:r w:rsidRPr="006B5945">
              <w:t>6 981,7</w:t>
            </w:r>
          </w:p>
        </w:tc>
        <w:tc>
          <w:tcPr>
            <w:tcW w:w="1134" w:type="dxa"/>
            <w:shd w:val="clear" w:color="auto" w:fill="auto"/>
            <w:noWrap/>
            <w:vAlign w:val="center"/>
            <w:hideMark/>
          </w:tcPr>
          <w:p w14:paraId="644B2344" w14:textId="77777777" w:rsidR="006B5945" w:rsidRPr="006B5945" w:rsidRDefault="006B5945" w:rsidP="006B5945">
            <w:pPr>
              <w:jc w:val="center"/>
            </w:pPr>
            <w:r w:rsidRPr="006B5945">
              <w:t>14 993,8</w:t>
            </w:r>
          </w:p>
        </w:tc>
        <w:tc>
          <w:tcPr>
            <w:tcW w:w="1090" w:type="dxa"/>
            <w:shd w:val="clear" w:color="auto" w:fill="auto"/>
            <w:noWrap/>
            <w:vAlign w:val="center"/>
            <w:hideMark/>
          </w:tcPr>
          <w:p w14:paraId="3194C1C5" w14:textId="77777777" w:rsidR="006B5945" w:rsidRPr="006B5945" w:rsidRDefault="006B5945" w:rsidP="006B5945">
            <w:pPr>
              <w:jc w:val="center"/>
            </w:pPr>
            <w:r w:rsidRPr="006B5945">
              <w:t>15 492,4</w:t>
            </w:r>
          </w:p>
        </w:tc>
        <w:tc>
          <w:tcPr>
            <w:tcW w:w="1320" w:type="dxa"/>
            <w:shd w:val="clear" w:color="auto" w:fill="auto"/>
            <w:noWrap/>
            <w:vAlign w:val="center"/>
            <w:hideMark/>
          </w:tcPr>
          <w:p w14:paraId="32DA62C8" w14:textId="77777777" w:rsidR="006B5945" w:rsidRPr="006B5945" w:rsidRDefault="006B5945" w:rsidP="006B5945">
            <w:pPr>
              <w:jc w:val="center"/>
            </w:pPr>
            <w:r w:rsidRPr="006B5945">
              <w:t>15 450,1</w:t>
            </w:r>
          </w:p>
        </w:tc>
        <w:tc>
          <w:tcPr>
            <w:tcW w:w="1090" w:type="dxa"/>
            <w:shd w:val="clear" w:color="auto" w:fill="auto"/>
            <w:noWrap/>
            <w:vAlign w:val="center"/>
            <w:hideMark/>
          </w:tcPr>
          <w:p w14:paraId="7F0C5FAE" w14:textId="77777777" w:rsidR="006B5945" w:rsidRPr="006B5945" w:rsidRDefault="006B5945" w:rsidP="006B5945">
            <w:pPr>
              <w:jc w:val="center"/>
            </w:pPr>
            <w:r w:rsidRPr="006B5945">
              <w:t>15 415,1</w:t>
            </w:r>
          </w:p>
        </w:tc>
        <w:tc>
          <w:tcPr>
            <w:tcW w:w="1178" w:type="dxa"/>
            <w:shd w:val="clear" w:color="auto" w:fill="auto"/>
            <w:noWrap/>
            <w:vAlign w:val="center"/>
            <w:hideMark/>
          </w:tcPr>
          <w:p w14:paraId="18BF8BED" w14:textId="77777777" w:rsidR="006B5945" w:rsidRPr="006B5945" w:rsidRDefault="006B5945" w:rsidP="006B5945">
            <w:pPr>
              <w:jc w:val="center"/>
            </w:pPr>
            <w:r w:rsidRPr="006B5945">
              <w:t>8 414,6</w:t>
            </w:r>
          </w:p>
        </w:tc>
        <w:tc>
          <w:tcPr>
            <w:tcW w:w="1275" w:type="dxa"/>
            <w:shd w:val="clear" w:color="auto" w:fill="auto"/>
            <w:noWrap/>
            <w:vAlign w:val="center"/>
            <w:hideMark/>
          </w:tcPr>
          <w:p w14:paraId="0767C45D" w14:textId="77777777" w:rsidR="006B5945" w:rsidRPr="006B5945" w:rsidRDefault="006B5945" w:rsidP="006B5945">
            <w:pPr>
              <w:jc w:val="center"/>
            </w:pPr>
            <w:r w:rsidRPr="006B5945">
              <w:t>89,6</w:t>
            </w:r>
          </w:p>
        </w:tc>
      </w:tr>
      <w:tr w:rsidR="006B5945" w:rsidRPr="006B5945" w14:paraId="40A4F267" w14:textId="77777777" w:rsidTr="006B5945">
        <w:trPr>
          <w:cantSplit/>
          <w:trHeight w:val="20"/>
        </w:trPr>
        <w:tc>
          <w:tcPr>
            <w:tcW w:w="766" w:type="dxa"/>
            <w:shd w:val="clear" w:color="000000" w:fill="E2EFDA"/>
            <w:vAlign w:val="center"/>
            <w:hideMark/>
          </w:tcPr>
          <w:p w14:paraId="1156892D" w14:textId="77777777" w:rsidR="006B5945" w:rsidRPr="006B5945" w:rsidRDefault="006B5945" w:rsidP="006B5945">
            <w:pPr>
              <w:jc w:val="center"/>
              <w:rPr>
                <w:b/>
                <w:bCs/>
                <w:color w:val="000000"/>
              </w:rPr>
            </w:pPr>
            <w:r w:rsidRPr="006B5945">
              <w:rPr>
                <w:b/>
                <w:bCs/>
                <w:color w:val="000000"/>
              </w:rPr>
              <w:t>4</w:t>
            </w:r>
          </w:p>
        </w:tc>
        <w:tc>
          <w:tcPr>
            <w:tcW w:w="2773" w:type="dxa"/>
            <w:shd w:val="clear" w:color="000000" w:fill="E2EFDA"/>
            <w:vAlign w:val="center"/>
            <w:hideMark/>
          </w:tcPr>
          <w:p w14:paraId="3FD949C8" w14:textId="77777777" w:rsidR="006B5945" w:rsidRPr="006B5945" w:rsidRDefault="006B5945" w:rsidP="006B5945">
            <w:pPr>
              <w:rPr>
                <w:b/>
                <w:bCs/>
                <w:color w:val="000000"/>
              </w:rPr>
            </w:pPr>
            <w:r w:rsidRPr="006B5945">
              <w:rPr>
                <w:b/>
                <w:bCs/>
                <w:color w:val="000000"/>
              </w:rPr>
              <w:t>Экономия энергетических ресурсов:</w:t>
            </w:r>
          </w:p>
        </w:tc>
        <w:tc>
          <w:tcPr>
            <w:tcW w:w="1109" w:type="dxa"/>
            <w:shd w:val="clear" w:color="000000" w:fill="E2EFDA"/>
            <w:vAlign w:val="center"/>
            <w:hideMark/>
          </w:tcPr>
          <w:p w14:paraId="0DF04D9C" w14:textId="77777777" w:rsidR="006B5945" w:rsidRPr="006B5945" w:rsidRDefault="006B5945" w:rsidP="006B5945">
            <w:pPr>
              <w:jc w:val="center"/>
              <w:rPr>
                <w:b/>
                <w:bCs/>
                <w:color w:val="000000"/>
              </w:rPr>
            </w:pPr>
            <w:r w:rsidRPr="006B5945">
              <w:rPr>
                <w:b/>
                <w:bCs/>
                <w:color w:val="000000"/>
              </w:rPr>
              <w:t> </w:t>
            </w:r>
          </w:p>
        </w:tc>
        <w:tc>
          <w:tcPr>
            <w:tcW w:w="1159" w:type="dxa"/>
            <w:shd w:val="clear" w:color="000000" w:fill="E2EFDA"/>
            <w:vAlign w:val="center"/>
            <w:hideMark/>
          </w:tcPr>
          <w:p w14:paraId="56DE05E1" w14:textId="77777777" w:rsidR="006B5945" w:rsidRPr="006B5945" w:rsidRDefault="006B5945" w:rsidP="006B5945">
            <w:pPr>
              <w:rPr>
                <w:b/>
                <w:bCs/>
              </w:rPr>
            </w:pPr>
            <w:r w:rsidRPr="006B5945">
              <w:rPr>
                <w:b/>
                <w:bCs/>
              </w:rPr>
              <w:t> </w:t>
            </w:r>
          </w:p>
        </w:tc>
        <w:tc>
          <w:tcPr>
            <w:tcW w:w="1134" w:type="dxa"/>
            <w:shd w:val="clear" w:color="000000" w:fill="E2EFDA"/>
            <w:vAlign w:val="center"/>
            <w:hideMark/>
          </w:tcPr>
          <w:p w14:paraId="1E946906" w14:textId="77777777" w:rsidR="006B5945" w:rsidRPr="006B5945" w:rsidRDefault="006B5945" w:rsidP="006B5945">
            <w:pPr>
              <w:rPr>
                <w:b/>
                <w:bCs/>
              </w:rPr>
            </w:pPr>
            <w:r w:rsidRPr="006B5945">
              <w:rPr>
                <w:b/>
                <w:bCs/>
              </w:rPr>
              <w:t> </w:t>
            </w:r>
          </w:p>
        </w:tc>
        <w:tc>
          <w:tcPr>
            <w:tcW w:w="1134" w:type="dxa"/>
            <w:shd w:val="clear" w:color="000000" w:fill="E2EFDA"/>
            <w:noWrap/>
            <w:vAlign w:val="center"/>
            <w:hideMark/>
          </w:tcPr>
          <w:p w14:paraId="3E8DCE51" w14:textId="77777777" w:rsidR="006B5945" w:rsidRPr="006B5945" w:rsidRDefault="006B5945" w:rsidP="006B5945">
            <w:pPr>
              <w:jc w:val="center"/>
              <w:rPr>
                <w:b/>
                <w:bCs/>
              </w:rPr>
            </w:pPr>
            <w:r w:rsidRPr="006B5945">
              <w:rPr>
                <w:b/>
                <w:bCs/>
              </w:rPr>
              <w:t>3 940,21</w:t>
            </w:r>
          </w:p>
        </w:tc>
        <w:tc>
          <w:tcPr>
            <w:tcW w:w="1134" w:type="dxa"/>
            <w:shd w:val="clear" w:color="000000" w:fill="E2EFDA"/>
            <w:noWrap/>
            <w:vAlign w:val="center"/>
            <w:hideMark/>
          </w:tcPr>
          <w:p w14:paraId="6130C9AC" w14:textId="77777777" w:rsidR="006B5945" w:rsidRPr="006B5945" w:rsidRDefault="006B5945" w:rsidP="006B5945">
            <w:pPr>
              <w:jc w:val="center"/>
              <w:rPr>
                <w:b/>
                <w:bCs/>
              </w:rPr>
            </w:pPr>
            <w:r w:rsidRPr="006B5945">
              <w:rPr>
                <w:b/>
                <w:bCs/>
              </w:rPr>
              <w:t>8 073,71</w:t>
            </w:r>
          </w:p>
        </w:tc>
        <w:tc>
          <w:tcPr>
            <w:tcW w:w="1090" w:type="dxa"/>
            <w:shd w:val="clear" w:color="000000" w:fill="E2EFDA"/>
            <w:noWrap/>
            <w:vAlign w:val="center"/>
            <w:hideMark/>
          </w:tcPr>
          <w:p w14:paraId="27B5B9EE" w14:textId="77777777" w:rsidR="006B5945" w:rsidRPr="006B5945" w:rsidRDefault="006B5945" w:rsidP="006B5945">
            <w:pPr>
              <w:jc w:val="center"/>
              <w:rPr>
                <w:b/>
                <w:bCs/>
              </w:rPr>
            </w:pPr>
            <w:r w:rsidRPr="006B5945">
              <w:rPr>
                <w:b/>
                <w:bCs/>
              </w:rPr>
              <w:t>5 394,21</w:t>
            </w:r>
          </w:p>
        </w:tc>
        <w:tc>
          <w:tcPr>
            <w:tcW w:w="1320" w:type="dxa"/>
            <w:shd w:val="clear" w:color="000000" w:fill="E2EFDA"/>
            <w:noWrap/>
            <w:vAlign w:val="center"/>
            <w:hideMark/>
          </w:tcPr>
          <w:p w14:paraId="01AAAF44" w14:textId="77777777" w:rsidR="006B5945" w:rsidRPr="006B5945" w:rsidRDefault="006B5945" w:rsidP="006B5945">
            <w:pPr>
              <w:jc w:val="center"/>
              <w:rPr>
                <w:b/>
                <w:bCs/>
              </w:rPr>
            </w:pPr>
            <w:r w:rsidRPr="006B5945">
              <w:rPr>
                <w:b/>
                <w:bCs/>
              </w:rPr>
              <w:t>601,24</w:t>
            </w:r>
          </w:p>
        </w:tc>
        <w:tc>
          <w:tcPr>
            <w:tcW w:w="1090" w:type="dxa"/>
            <w:shd w:val="clear" w:color="000000" w:fill="E2EFDA"/>
            <w:noWrap/>
            <w:vAlign w:val="center"/>
            <w:hideMark/>
          </w:tcPr>
          <w:p w14:paraId="0C1261FA" w14:textId="77777777" w:rsidR="006B5945" w:rsidRPr="006B5945" w:rsidRDefault="006B5945" w:rsidP="006B5945">
            <w:pPr>
              <w:jc w:val="center"/>
              <w:rPr>
                <w:b/>
                <w:bCs/>
              </w:rPr>
            </w:pPr>
            <w:r w:rsidRPr="006B5945">
              <w:rPr>
                <w:b/>
                <w:bCs/>
              </w:rPr>
              <w:t>622,29</w:t>
            </w:r>
          </w:p>
        </w:tc>
        <w:tc>
          <w:tcPr>
            <w:tcW w:w="1178" w:type="dxa"/>
            <w:shd w:val="clear" w:color="000000" w:fill="E2EFDA"/>
            <w:noWrap/>
            <w:vAlign w:val="center"/>
            <w:hideMark/>
          </w:tcPr>
          <w:p w14:paraId="384575FC" w14:textId="77777777" w:rsidR="006B5945" w:rsidRPr="006B5945" w:rsidRDefault="006B5945" w:rsidP="006B5945">
            <w:pPr>
              <w:jc w:val="center"/>
              <w:rPr>
                <w:b/>
                <w:bCs/>
              </w:rPr>
            </w:pPr>
            <w:r w:rsidRPr="006B5945">
              <w:rPr>
                <w:b/>
                <w:bCs/>
              </w:rPr>
              <w:t>0,00</w:t>
            </w:r>
          </w:p>
        </w:tc>
        <w:tc>
          <w:tcPr>
            <w:tcW w:w="1275" w:type="dxa"/>
            <w:shd w:val="clear" w:color="000000" w:fill="E2EFDA"/>
            <w:noWrap/>
            <w:vAlign w:val="center"/>
            <w:hideMark/>
          </w:tcPr>
          <w:p w14:paraId="5BCC1DED" w14:textId="77777777" w:rsidR="006B5945" w:rsidRPr="006B5945" w:rsidRDefault="006B5945" w:rsidP="006B5945">
            <w:pPr>
              <w:jc w:val="center"/>
              <w:rPr>
                <w:b/>
                <w:bCs/>
              </w:rPr>
            </w:pPr>
            <w:r w:rsidRPr="006B5945">
              <w:rPr>
                <w:b/>
                <w:bCs/>
              </w:rPr>
              <w:t>0,00</w:t>
            </w:r>
          </w:p>
        </w:tc>
      </w:tr>
      <w:tr w:rsidR="006B5945" w:rsidRPr="006B5945" w14:paraId="7D45F4C7" w14:textId="77777777" w:rsidTr="006B5945">
        <w:trPr>
          <w:cantSplit/>
          <w:trHeight w:val="20"/>
        </w:trPr>
        <w:tc>
          <w:tcPr>
            <w:tcW w:w="766" w:type="dxa"/>
            <w:shd w:val="clear" w:color="auto" w:fill="auto"/>
            <w:noWrap/>
            <w:vAlign w:val="center"/>
            <w:hideMark/>
          </w:tcPr>
          <w:p w14:paraId="12F42313" w14:textId="77777777" w:rsidR="006B5945" w:rsidRPr="006B5945" w:rsidRDefault="006B5945" w:rsidP="006B5945">
            <w:pPr>
              <w:jc w:val="center"/>
            </w:pPr>
            <w:r w:rsidRPr="006B5945">
              <w:t> </w:t>
            </w:r>
          </w:p>
        </w:tc>
        <w:tc>
          <w:tcPr>
            <w:tcW w:w="2773" w:type="dxa"/>
            <w:shd w:val="clear" w:color="auto" w:fill="auto"/>
            <w:vAlign w:val="center"/>
            <w:hideMark/>
          </w:tcPr>
          <w:p w14:paraId="3AF25895" w14:textId="77777777" w:rsidR="006B5945" w:rsidRPr="006B5945" w:rsidRDefault="006B5945" w:rsidP="006B5945">
            <w:r w:rsidRPr="006B5945">
              <w:t>Экономия электроэнергии от реализации мероприятий</w:t>
            </w:r>
          </w:p>
        </w:tc>
        <w:tc>
          <w:tcPr>
            <w:tcW w:w="1109" w:type="dxa"/>
            <w:shd w:val="clear" w:color="auto" w:fill="auto"/>
            <w:noWrap/>
            <w:vAlign w:val="center"/>
            <w:hideMark/>
          </w:tcPr>
          <w:p w14:paraId="7E3D2D4F" w14:textId="77777777" w:rsidR="006B5945" w:rsidRPr="006B5945" w:rsidRDefault="006B5945" w:rsidP="006B5945">
            <w:pPr>
              <w:jc w:val="center"/>
            </w:pPr>
            <w:r w:rsidRPr="006B5945">
              <w:t xml:space="preserve">тыс. </w:t>
            </w:r>
            <w:proofErr w:type="spellStart"/>
            <w:r w:rsidRPr="006B5945">
              <w:t>кВт·</w:t>
            </w:r>
            <w:proofErr w:type="gramStart"/>
            <w:r w:rsidRPr="006B5945">
              <w:t>ч</w:t>
            </w:r>
            <w:proofErr w:type="spellEnd"/>
            <w:proofErr w:type="gramEnd"/>
          </w:p>
        </w:tc>
        <w:tc>
          <w:tcPr>
            <w:tcW w:w="1159" w:type="dxa"/>
            <w:shd w:val="clear" w:color="auto" w:fill="auto"/>
            <w:noWrap/>
            <w:vAlign w:val="center"/>
            <w:hideMark/>
          </w:tcPr>
          <w:p w14:paraId="0C002018" w14:textId="77777777" w:rsidR="006B5945" w:rsidRPr="006B5945" w:rsidRDefault="006B5945" w:rsidP="006B5945">
            <w:pPr>
              <w:jc w:val="center"/>
            </w:pPr>
            <w:r w:rsidRPr="006B5945">
              <w:t> </w:t>
            </w:r>
          </w:p>
        </w:tc>
        <w:tc>
          <w:tcPr>
            <w:tcW w:w="1134" w:type="dxa"/>
            <w:shd w:val="clear" w:color="auto" w:fill="auto"/>
            <w:noWrap/>
            <w:vAlign w:val="center"/>
            <w:hideMark/>
          </w:tcPr>
          <w:p w14:paraId="7BDBFDE0" w14:textId="77777777" w:rsidR="006B5945" w:rsidRPr="006B5945" w:rsidRDefault="006B5945" w:rsidP="006B5945">
            <w:pPr>
              <w:jc w:val="center"/>
            </w:pPr>
            <w:r w:rsidRPr="006B5945">
              <w:t> </w:t>
            </w:r>
          </w:p>
        </w:tc>
        <w:tc>
          <w:tcPr>
            <w:tcW w:w="1134" w:type="dxa"/>
            <w:shd w:val="clear" w:color="auto" w:fill="auto"/>
            <w:noWrap/>
            <w:vAlign w:val="center"/>
            <w:hideMark/>
          </w:tcPr>
          <w:p w14:paraId="41A76D51" w14:textId="77777777" w:rsidR="006B5945" w:rsidRPr="006B5945" w:rsidRDefault="006B5945" w:rsidP="006B5945">
            <w:pPr>
              <w:jc w:val="center"/>
            </w:pPr>
            <w:r w:rsidRPr="006B5945">
              <w:t>0,00</w:t>
            </w:r>
          </w:p>
        </w:tc>
        <w:tc>
          <w:tcPr>
            <w:tcW w:w="1134" w:type="dxa"/>
            <w:shd w:val="clear" w:color="auto" w:fill="auto"/>
            <w:noWrap/>
            <w:vAlign w:val="center"/>
            <w:hideMark/>
          </w:tcPr>
          <w:p w14:paraId="4F19887A" w14:textId="77777777" w:rsidR="006B5945" w:rsidRPr="006B5945" w:rsidRDefault="006B5945" w:rsidP="006B5945">
            <w:pPr>
              <w:jc w:val="center"/>
            </w:pPr>
            <w:r w:rsidRPr="006B5945">
              <w:t>269,61</w:t>
            </w:r>
          </w:p>
        </w:tc>
        <w:tc>
          <w:tcPr>
            <w:tcW w:w="1090" w:type="dxa"/>
            <w:shd w:val="clear" w:color="auto" w:fill="auto"/>
            <w:noWrap/>
            <w:vAlign w:val="center"/>
            <w:hideMark/>
          </w:tcPr>
          <w:p w14:paraId="2195982C" w14:textId="77777777" w:rsidR="006B5945" w:rsidRPr="006B5945" w:rsidRDefault="006B5945" w:rsidP="006B5945">
            <w:pPr>
              <w:jc w:val="center"/>
            </w:pPr>
            <w:r w:rsidRPr="006B5945">
              <w:t>54,78</w:t>
            </w:r>
          </w:p>
        </w:tc>
        <w:tc>
          <w:tcPr>
            <w:tcW w:w="1320" w:type="dxa"/>
            <w:shd w:val="clear" w:color="auto" w:fill="auto"/>
            <w:noWrap/>
            <w:vAlign w:val="center"/>
            <w:hideMark/>
          </w:tcPr>
          <w:p w14:paraId="02FBA063" w14:textId="77777777" w:rsidR="006B5945" w:rsidRPr="006B5945" w:rsidRDefault="006B5945" w:rsidP="006B5945">
            <w:pPr>
              <w:jc w:val="center"/>
            </w:pPr>
            <w:r w:rsidRPr="006B5945">
              <w:t>109,56</w:t>
            </w:r>
          </w:p>
        </w:tc>
        <w:tc>
          <w:tcPr>
            <w:tcW w:w="1090" w:type="dxa"/>
            <w:shd w:val="clear" w:color="auto" w:fill="auto"/>
            <w:noWrap/>
            <w:vAlign w:val="center"/>
            <w:hideMark/>
          </w:tcPr>
          <w:p w14:paraId="0A44A59F" w14:textId="77777777" w:rsidR="006B5945" w:rsidRPr="006B5945" w:rsidRDefault="006B5945" w:rsidP="006B5945">
            <w:pPr>
              <w:jc w:val="center"/>
            </w:pPr>
            <w:r w:rsidRPr="006B5945">
              <w:t>109,56</w:t>
            </w:r>
          </w:p>
        </w:tc>
        <w:tc>
          <w:tcPr>
            <w:tcW w:w="1178" w:type="dxa"/>
            <w:shd w:val="clear" w:color="auto" w:fill="auto"/>
            <w:noWrap/>
            <w:vAlign w:val="center"/>
            <w:hideMark/>
          </w:tcPr>
          <w:p w14:paraId="06928C53" w14:textId="77777777" w:rsidR="006B5945" w:rsidRPr="006B5945" w:rsidRDefault="006B5945" w:rsidP="006B5945">
            <w:pPr>
              <w:jc w:val="center"/>
            </w:pPr>
            <w:r w:rsidRPr="006B5945">
              <w:t>0,00</w:t>
            </w:r>
          </w:p>
        </w:tc>
        <w:tc>
          <w:tcPr>
            <w:tcW w:w="1275" w:type="dxa"/>
            <w:shd w:val="clear" w:color="auto" w:fill="auto"/>
            <w:noWrap/>
            <w:vAlign w:val="center"/>
            <w:hideMark/>
          </w:tcPr>
          <w:p w14:paraId="3F1E022B" w14:textId="77777777" w:rsidR="006B5945" w:rsidRPr="006B5945" w:rsidRDefault="006B5945" w:rsidP="006B5945">
            <w:pPr>
              <w:jc w:val="center"/>
            </w:pPr>
            <w:r w:rsidRPr="006B5945">
              <w:t>0,00</w:t>
            </w:r>
          </w:p>
        </w:tc>
      </w:tr>
      <w:tr w:rsidR="006B5945" w:rsidRPr="006B5945" w14:paraId="246D346A" w14:textId="77777777" w:rsidTr="006B5945">
        <w:trPr>
          <w:cantSplit/>
          <w:trHeight w:val="20"/>
        </w:trPr>
        <w:tc>
          <w:tcPr>
            <w:tcW w:w="766" w:type="dxa"/>
            <w:shd w:val="clear" w:color="auto" w:fill="auto"/>
            <w:noWrap/>
            <w:vAlign w:val="center"/>
            <w:hideMark/>
          </w:tcPr>
          <w:p w14:paraId="7FCC6256" w14:textId="77777777" w:rsidR="006B5945" w:rsidRPr="006B5945" w:rsidRDefault="006B5945" w:rsidP="006B5945">
            <w:pPr>
              <w:jc w:val="center"/>
            </w:pPr>
            <w:r w:rsidRPr="006B5945">
              <w:t> </w:t>
            </w:r>
          </w:p>
        </w:tc>
        <w:tc>
          <w:tcPr>
            <w:tcW w:w="2773" w:type="dxa"/>
            <w:shd w:val="clear" w:color="auto" w:fill="auto"/>
            <w:vAlign w:val="center"/>
            <w:hideMark/>
          </w:tcPr>
          <w:p w14:paraId="5EE57ABF" w14:textId="77777777" w:rsidR="006B5945" w:rsidRPr="006B5945" w:rsidRDefault="006B5945" w:rsidP="006B5945">
            <w:pPr>
              <w:jc w:val="right"/>
            </w:pPr>
            <w:r w:rsidRPr="006B5945">
              <w:t>тариф на электроэнергию</w:t>
            </w:r>
          </w:p>
        </w:tc>
        <w:tc>
          <w:tcPr>
            <w:tcW w:w="1109" w:type="dxa"/>
            <w:shd w:val="clear" w:color="auto" w:fill="auto"/>
            <w:noWrap/>
            <w:vAlign w:val="center"/>
            <w:hideMark/>
          </w:tcPr>
          <w:p w14:paraId="24A2D4D2" w14:textId="51E84548" w:rsidR="006B5945" w:rsidRPr="006B5945" w:rsidRDefault="006B5945" w:rsidP="006B5945">
            <w:pPr>
              <w:jc w:val="center"/>
            </w:pPr>
            <w:r w:rsidRPr="006B5945">
              <w:t>руб.</w:t>
            </w:r>
            <w:r>
              <w:t xml:space="preserve"> </w:t>
            </w:r>
            <w:r w:rsidRPr="006B5945">
              <w:t>/</w:t>
            </w:r>
            <w:proofErr w:type="spellStart"/>
            <w:r w:rsidRPr="006B5945">
              <w:t>кВт</w:t>
            </w:r>
            <w:r w:rsidRPr="006B5945">
              <w:rPr>
                <w:rFonts w:ascii="Calibri" w:hAnsi="Calibri"/>
              </w:rPr>
              <w:t>·</w:t>
            </w:r>
            <w:proofErr w:type="gramStart"/>
            <w:r w:rsidRPr="006B5945">
              <w:t>ч</w:t>
            </w:r>
            <w:proofErr w:type="spellEnd"/>
            <w:proofErr w:type="gramEnd"/>
          </w:p>
        </w:tc>
        <w:tc>
          <w:tcPr>
            <w:tcW w:w="1159" w:type="dxa"/>
            <w:shd w:val="clear" w:color="auto" w:fill="auto"/>
            <w:noWrap/>
            <w:vAlign w:val="center"/>
            <w:hideMark/>
          </w:tcPr>
          <w:p w14:paraId="15CB3131" w14:textId="77777777" w:rsidR="006B5945" w:rsidRPr="006B5945" w:rsidRDefault="006B5945" w:rsidP="006B5945">
            <w:pPr>
              <w:jc w:val="center"/>
            </w:pPr>
            <w:r w:rsidRPr="006B5945">
              <w:t> </w:t>
            </w:r>
          </w:p>
        </w:tc>
        <w:tc>
          <w:tcPr>
            <w:tcW w:w="1134" w:type="dxa"/>
            <w:shd w:val="clear" w:color="auto" w:fill="auto"/>
            <w:noWrap/>
            <w:vAlign w:val="center"/>
            <w:hideMark/>
          </w:tcPr>
          <w:p w14:paraId="2F2AE16B"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1B169DB1" w14:textId="77777777" w:rsidR="006B5945" w:rsidRPr="006B5945" w:rsidRDefault="006B5945" w:rsidP="006B5945">
            <w:pPr>
              <w:jc w:val="center"/>
            </w:pPr>
            <w:r w:rsidRPr="006B5945">
              <w:t>4,84</w:t>
            </w:r>
          </w:p>
        </w:tc>
        <w:tc>
          <w:tcPr>
            <w:tcW w:w="1134" w:type="dxa"/>
            <w:shd w:val="clear" w:color="auto" w:fill="auto"/>
            <w:noWrap/>
            <w:vAlign w:val="center"/>
            <w:hideMark/>
          </w:tcPr>
          <w:p w14:paraId="4DAC3E48" w14:textId="77777777" w:rsidR="006B5945" w:rsidRPr="006B5945" w:rsidRDefault="006B5945" w:rsidP="006B5945">
            <w:pPr>
              <w:jc w:val="center"/>
            </w:pPr>
            <w:r w:rsidRPr="006B5945">
              <w:t>5,10</w:t>
            </w:r>
          </w:p>
        </w:tc>
        <w:tc>
          <w:tcPr>
            <w:tcW w:w="1090" w:type="dxa"/>
            <w:shd w:val="clear" w:color="auto" w:fill="auto"/>
            <w:noWrap/>
            <w:vAlign w:val="center"/>
            <w:hideMark/>
          </w:tcPr>
          <w:p w14:paraId="63DE25B9" w14:textId="77777777" w:rsidR="006B5945" w:rsidRPr="006B5945" w:rsidRDefault="006B5945" w:rsidP="006B5945">
            <w:pPr>
              <w:jc w:val="center"/>
            </w:pPr>
            <w:r w:rsidRPr="006B5945">
              <w:t>5,30</w:t>
            </w:r>
          </w:p>
        </w:tc>
        <w:tc>
          <w:tcPr>
            <w:tcW w:w="1320" w:type="dxa"/>
            <w:shd w:val="clear" w:color="auto" w:fill="auto"/>
            <w:noWrap/>
            <w:vAlign w:val="center"/>
            <w:hideMark/>
          </w:tcPr>
          <w:p w14:paraId="5C5A14AE" w14:textId="77777777" w:rsidR="006B5945" w:rsidRPr="006B5945" w:rsidRDefault="006B5945" w:rsidP="006B5945">
            <w:pPr>
              <w:jc w:val="center"/>
            </w:pPr>
            <w:r w:rsidRPr="006B5945">
              <w:t>5,49</w:t>
            </w:r>
          </w:p>
        </w:tc>
        <w:tc>
          <w:tcPr>
            <w:tcW w:w="1090" w:type="dxa"/>
            <w:shd w:val="clear" w:color="auto" w:fill="auto"/>
            <w:noWrap/>
            <w:vAlign w:val="center"/>
            <w:hideMark/>
          </w:tcPr>
          <w:p w14:paraId="06D83553" w14:textId="77777777" w:rsidR="006B5945" w:rsidRPr="006B5945" w:rsidRDefault="006B5945" w:rsidP="006B5945">
            <w:pPr>
              <w:jc w:val="center"/>
            </w:pPr>
            <w:r w:rsidRPr="006B5945">
              <w:t>5,68</w:t>
            </w:r>
          </w:p>
        </w:tc>
        <w:tc>
          <w:tcPr>
            <w:tcW w:w="1178" w:type="dxa"/>
            <w:shd w:val="clear" w:color="auto" w:fill="auto"/>
            <w:noWrap/>
            <w:vAlign w:val="center"/>
            <w:hideMark/>
          </w:tcPr>
          <w:p w14:paraId="2F826A06" w14:textId="77777777" w:rsidR="006B5945" w:rsidRPr="006B5945" w:rsidRDefault="006B5945" w:rsidP="006B5945">
            <w:pPr>
              <w:jc w:val="center"/>
            </w:pPr>
            <w:r w:rsidRPr="006B5945">
              <w:t> </w:t>
            </w:r>
          </w:p>
        </w:tc>
        <w:tc>
          <w:tcPr>
            <w:tcW w:w="1275" w:type="dxa"/>
            <w:shd w:val="clear" w:color="auto" w:fill="auto"/>
            <w:noWrap/>
            <w:vAlign w:val="center"/>
            <w:hideMark/>
          </w:tcPr>
          <w:p w14:paraId="392A3CD9" w14:textId="77777777" w:rsidR="006B5945" w:rsidRPr="006B5945" w:rsidRDefault="006B5945" w:rsidP="006B5945">
            <w:pPr>
              <w:jc w:val="center"/>
            </w:pPr>
            <w:r w:rsidRPr="006B5945">
              <w:t> </w:t>
            </w:r>
          </w:p>
        </w:tc>
      </w:tr>
      <w:tr w:rsidR="006B5945" w:rsidRPr="006B5945" w14:paraId="6C1AF413" w14:textId="77777777" w:rsidTr="006B5945">
        <w:trPr>
          <w:cantSplit/>
          <w:trHeight w:val="20"/>
        </w:trPr>
        <w:tc>
          <w:tcPr>
            <w:tcW w:w="766" w:type="dxa"/>
            <w:shd w:val="clear" w:color="auto" w:fill="auto"/>
            <w:noWrap/>
            <w:vAlign w:val="center"/>
            <w:hideMark/>
          </w:tcPr>
          <w:p w14:paraId="0C808959" w14:textId="77777777" w:rsidR="006B5945" w:rsidRPr="006B5945" w:rsidRDefault="006B5945" w:rsidP="006B5945">
            <w:pPr>
              <w:jc w:val="center"/>
            </w:pPr>
            <w:r w:rsidRPr="006B5945">
              <w:t> </w:t>
            </w:r>
          </w:p>
        </w:tc>
        <w:tc>
          <w:tcPr>
            <w:tcW w:w="2773" w:type="dxa"/>
            <w:shd w:val="clear" w:color="auto" w:fill="auto"/>
            <w:vAlign w:val="center"/>
            <w:hideMark/>
          </w:tcPr>
          <w:p w14:paraId="3A21CFB5" w14:textId="77777777" w:rsidR="006B5945" w:rsidRPr="006B5945" w:rsidRDefault="006B5945" w:rsidP="006B5945">
            <w:r w:rsidRPr="006B5945">
              <w:t>Экономия электроэнергии от реализации мероприятий</w:t>
            </w:r>
          </w:p>
        </w:tc>
        <w:tc>
          <w:tcPr>
            <w:tcW w:w="1109" w:type="dxa"/>
            <w:shd w:val="clear" w:color="auto" w:fill="auto"/>
            <w:noWrap/>
            <w:vAlign w:val="center"/>
            <w:hideMark/>
          </w:tcPr>
          <w:p w14:paraId="3E2A2B52"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72CCB716" w14:textId="77777777" w:rsidR="006B5945" w:rsidRPr="006B5945" w:rsidRDefault="006B5945" w:rsidP="006B5945">
            <w:pPr>
              <w:jc w:val="center"/>
            </w:pPr>
            <w:r w:rsidRPr="006B5945">
              <w:t> </w:t>
            </w:r>
          </w:p>
        </w:tc>
        <w:tc>
          <w:tcPr>
            <w:tcW w:w="1134" w:type="dxa"/>
            <w:shd w:val="clear" w:color="auto" w:fill="auto"/>
            <w:noWrap/>
            <w:vAlign w:val="center"/>
            <w:hideMark/>
          </w:tcPr>
          <w:p w14:paraId="3298C014"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290D8720" w14:textId="77777777" w:rsidR="006B5945" w:rsidRPr="006B5945" w:rsidRDefault="006B5945" w:rsidP="006B5945">
            <w:pPr>
              <w:jc w:val="center"/>
            </w:pPr>
            <w:r w:rsidRPr="006B5945">
              <w:t>0,0</w:t>
            </w:r>
          </w:p>
        </w:tc>
        <w:tc>
          <w:tcPr>
            <w:tcW w:w="1134" w:type="dxa"/>
            <w:shd w:val="clear" w:color="auto" w:fill="auto"/>
            <w:noWrap/>
            <w:vAlign w:val="center"/>
            <w:hideMark/>
          </w:tcPr>
          <w:p w14:paraId="07059186" w14:textId="77777777" w:rsidR="006B5945" w:rsidRPr="006B5945" w:rsidRDefault="006B5945" w:rsidP="006B5945">
            <w:pPr>
              <w:jc w:val="center"/>
            </w:pPr>
            <w:r w:rsidRPr="006B5945">
              <w:t>1 375,9</w:t>
            </w:r>
          </w:p>
        </w:tc>
        <w:tc>
          <w:tcPr>
            <w:tcW w:w="1090" w:type="dxa"/>
            <w:shd w:val="clear" w:color="auto" w:fill="auto"/>
            <w:noWrap/>
            <w:vAlign w:val="center"/>
            <w:hideMark/>
          </w:tcPr>
          <w:p w14:paraId="7BAC6C50" w14:textId="77777777" w:rsidR="006B5945" w:rsidRPr="006B5945" w:rsidRDefault="006B5945" w:rsidP="006B5945">
            <w:pPr>
              <w:jc w:val="center"/>
            </w:pPr>
            <w:r w:rsidRPr="006B5945">
              <w:t>290,5</w:t>
            </w:r>
          </w:p>
        </w:tc>
        <w:tc>
          <w:tcPr>
            <w:tcW w:w="1320" w:type="dxa"/>
            <w:shd w:val="clear" w:color="auto" w:fill="auto"/>
            <w:noWrap/>
            <w:vAlign w:val="center"/>
            <w:hideMark/>
          </w:tcPr>
          <w:p w14:paraId="20C42077" w14:textId="77777777" w:rsidR="006B5945" w:rsidRPr="006B5945" w:rsidRDefault="006B5945" w:rsidP="006B5945">
            <w:pPr>
              <w:jc w:val="center"/>
            </w:pPr>
            <w:r w:rsidRPr="006B5945">
              <w:t>601,2</w:t>
            </w:r>
          </w:p>
        </w:tc>
        <w:tc>
          <w:tcPr>
            <w:tcW w:w="1090" w:type="dxa"/>
            <w:shd w:val="clear" w:color="auto" w:fill="auto"/>
            <w:noWrap/>
            <w:vAlign w:val="center"/>
            <w:hideMark/>
          </w:tcPr>
          <w:p w14:paraId="1F1E422F" w14:textId="77777777" w:rsidR="006B5945" w:rsidRPr="006B5945" w:rsidRDefault="006B5945" w:rsidP="006B5945">
            <w:pPr>
              <w:jc w:val="center"/>
            </w:pPr>
            <w:r w:rsidRPr="006B5945">
              <w:t>622,3</w:t>
            </w:r>
          </w:p>
        </w:tc>
        <w:tc>
          <w:tcPr>
            <w:tcW w:w="1178" w:type="dxa"/>
            <w:shd w:val="clear" w:color="auto" w:fill="auto"/>
            <w:noWrap/>
            <w:vAlign w:val="center"/>
            <w:hideMark/>
          </w:tcPr>
          <w:p w14:paraId="66DDCD74" w14:textId="77777777" w:rsidR="006B5945" w:rsidRPr="006B5945" w:rsidRDefault="006B5945" w:rsidP="006B5945">
            <w:pPr>
              <w:jc w:val="center"/>
            </w:pPr>
            <w:r w:rsidRPr="006B5945">
              <w:t> </w:t>
            </w:r>
          </w:p>
        </w:tc>
        <w:tc>
          <w:tcPr>
            <w:tcW w:w="1275" w:type="dxa"/>
            <w:shd w:val="clear" w:color="auto" w:fill="auto"/>
            <w:noWrap/>
            <w:vAlign w:val="center"/>
            <w:hideMark/>
          </w:tcPr>
          <w:p w14:paraId="661FC6D0" w14:textId="77777777" w:rsidR="006B5945" w:rsidRPr="006B5945" w:rsidRDefault="006B5945" w:rsidP="006B5945">
            <w:pPr>
              <w:jc w:val="center"/>
            </w:pPr>
            <w:r w:rsidRPr="006B5945">
              <w:t> </w:t>
            </w:r>
          </w:p>
        </w:tc>
      </w:tr>
      <w:tr w:rsidR="006B5945" w:rsidRPr="006B5945" w14:paraId="22F206C8" w14:textId="77777777" w:rsidTr="006B5945">
        <w:trPr>
          <w:cantSplit/>
          <w:trHeight w:val="20"/>
        </w:trPr>
        <w:tc>
          <w:tcPr>
            <w:tcW w:w="766" w:type="dxa"/>
            <w:shd w:val="clear" w:color="auto" w:fill="auto"/>
            <w:noWrap/>
            <w:vAlign w:val="center"/>
            <w:hideMark/>
          </w:tcPr>
          <w:p w14:paraId="611266ED" w14:textId="77777777" w:rsidR="006B5945" w:rsidRPr="006B5945" w:rsidRDefault="006B5945" w:rsidP="006B5945">
            <w:pPr>
              <w:jc w:val="center"/>
            </w:pPr>
            <w:r w:rsidRPr="006B5945">
              <w:t> </w:t>
            </w:r>
          </w:p>
        </w:tc>
        <w:tc>
          <w:tcPr>
            <w:tcW w:w="2773" w:type="dxa"/>
            <w:shd w:val="clear" w:color="auto" w:fill="auto"/>
            <w:vAlign w:val="center"/>
            <w:hideMark/>
          </w:tcPr>
          <w:p w14:paraId="1A036CD7" w14:textId="77777777" w:rsidR="006B5945" w:rsidRPr="006B5945" w:rsidRDefault="006B5945" w:rsidP="006B5945">
            <w:r w:rsidRPr="006B5945">
              <w:t xml:space="preserve">Снижение потерь </w:t>
            </w:r>
          </w:p>
        </w:tc>
        <w:tc>
          <w:tcPr>
            <w:tcW w:w="1109" w:type="dxa"/>
            <w:shd w:val="clear" w:color="auto" w:fill="auto"/>
            <w:vAlign w:val="center"/>
            <w:hideMark/>
          </w:tcPr>
          <w:p w14:paraId="10732650" w14:textId="77777777" w:rsidR="006B5945" w:rsidRPr="006B5945" w:rsidRDefault="006B5945" w:rsidP="006B5945">
            <w:pPr>
              <w:jc w:val="center"/>
            </w:pPr>
            <w:r w:rsidRPr="006B5945">
              <w:t xml:space="preserve">тыс. </w:t>
            </w:r>
            <w:proofErr w:type="spellStart"/>
            <w:r w:rsidRPr="006B5945">
              <w:t>м</w:t>
            </w:r>
            <w:r w:rsidRPr="006B5945">
              <w:rPr>
                <w:rFonts w:ascii="Calibri" w:hAnsi="Calibri"/>
              </w:rPr>
              <w:t>³</w:t>
            </w:r>
            <w:proofErr w:type="spellEnd"/>
          </w:p>
        </w:tc>
        <w:tc>
          <w:tcPr>
            <w:tcW w:w="1159" w:type="dxa"/>
            <w:shd w:val="clear" w:color="auto" w:fill="auto"/>
            <w:noWrap/>
            <w:vAlign w:val="center"/>
            <w:hideMark/>
          </w:tcPr>
          <w:p w14:paraId="2C917300" w14:textId="77777777" w:rsidR="006B5945" w:rsidRPr="006B5945" w:rsidRDefault="006B5945" w:rsidP="006B5945">
            <w:pPr>
              <w:jc w:val="center"/>
            </w:pPr>
            <w:r w:rsidRPr="006B5945">
              <w:t> </w:t>
            </w:r>
          </w:p>
        </w:tc>
        <w:tc>
          <w:tcPr>
            <w:tcW w:w="1134" w:type="dxa"/>
            <w:shd w:val="clear" w:color="auto" w:fill="auto"/>
            <w:noWrap/>
            <w:vAlign w:val="center"/>
            <w:hideMark/>
          </w:tcPr>
          <w:p w14:paraId="62F599B8"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03171611" w14:textId="77777777" w:rsidR="006B5945" w:rsidRPr="006B5945" w:rsidRDefault="006B5945" w:rsidP="006B5945">
            <w:pPr>
              <w:jc w:val="center"/>
            </w:pPr>
            <w:r w:rsidRPr="006B5945">
              <w:t>99,9</w:t>
            </w:r>
          </w:p>
        </w:tc>
        <w:tc>
          <w:tcPr>
            <w:tcW w:w="1134" w:type="dxa"/>
            <w:shd w:val="clear" w:color="auto" w:fill="auto"/>
            <w:noWrap/>
            <w:vAlign w:val="center"/>
            <w:hideMark/>
          </w:tcPr>
          <w:p w14:paraId="27B64512" w14:textId="77777777" w:rsidR="006B5945" w:rsidRPr="006B5945" w:rsidRDefault="006B5945" w:rsidP="006B5945">
            <w:pPr>
              <w:jc w:val="center"/>
            </w:pPr>
            <w:r w:rsidRPr="006B5945">
              <w:t>163,2</w:t>
            </w:r>
          </w:p>
        </w:tc>
        <w:tc>
          <w:tcPr>
            <w:tcW w:w="1090" w:type="dxa"/>
            <w:shd w:val="clear" w:color="auto" w:fill="auto"/>
            <w:noWrap/>
            <w:vAlign w:val="center"/>
            <w:hideMark/>
          </w:tcPr>
          <w:p w14:paraId="1684948B" w14:textId="77777777" w:rsidR="006B5945" w:rsidRPr="006B5945" w:rsidRDefault="006B5945" w:rsidP="006B5945">
            <w:pPr>
              <w:jc w:val="center"/>
            </w:pPr>
            <w:r w:rsidRPr="006B5945">
              <w:t>119,6</w:t>
            </w:r>
          </w:p>
        </w:tc>
        <w:tc>
          <w:tcPr>
            <w:tcW w:w="1320" w:type="dxa"/>
            <w:shd w:val="clear" w:color="auto" w:fill="auto"/>
            <w:noWrap/>
            <w:vAlign w:val="center"/>
            <w:hideMark/>
          </w:tcPr>
          <w:p w14:paraId="77434A2C" w14:textId="77777777" w:rsidR="006B5945" w:rsidRPr="006B5945" w:rsidRDefault="006B5945" w:rsidP="006B5945">
            <w:pPr>
              <w:jc w:val="center"/>
            </w:pPr>
            <w:r w:rsidRPr="006B5945">
              <w:t>0,0</w:t>
            </w:r>
          </w:p>
        </w:tc>
        <w:tc>
          <w:tcPr>
            <w:tcW w:w="1090" w:type="dxa"/>
            <w:shd w:val="clear" w:color="auto" w:fill="auto"/>
            <w:noWrap/>
            <w:vAlign w:val="center"/>
            <w:hideMark/>
          </w:tcPr>
          <w:p w14:paraId="6B81643B" w14:textId="77777777" w:rsidR="006B5945" w:rsidRPr="006B5945" w:rsidRDefault="006B5945" w:rsidP="006B5945">
            <w:pPr>
              <w:jc w:val="center"/>
            </w:pPr>
            <w:r w:rsidRPr="006B5945">
              <w:t>0,0</w:t>
            </w:r>
          </w:p>
        </w:tc>
        <w:tc>
          <w:tcPr>
            <w:tcW w:w="1178" w:type="dxa"/>
            <w:shd w:val="clear" w:color="auto" w:fill="auto"/>
            <w:noWrap/>
            <w:vAlign w:val="center"/>
            <w:hideMark/>
          </w:tcPr>
          <w:p w14:paraId="5DEF1B26" w14:textId="77777777" w:rsidR="006B5945" w:rsidRPr="006B5945" w:rsidRDefault="006B5945" w:rsidP="006B5945">
            <w:pPr>
              <w:jc w:val="center"/>
            </w:pPr>
            <w:r w:rsidRPr="006B5945">
              <w:t>0,0</w:t>
            </w:r>
          </w:p>
        </w:tc>
        <w:tc>
          <w:tcPr>
            <w:tcW w:w="1275" w:type="dxa"/>
            <w:shd w:val="clear" w:color="auto" w:fill="auto"/>
            <w:noWrap/>
            <w:vAlign w:val="center"/>
            <w:hideMark/>
          </w:tcPr>
          <w:p w14:paraId="38F17A6A" w14:textId="77777777" w:rsidR="006B5945" w:rsidRPr="006B5945" w:rsidRDefault="006B5945" w:rsidP="006B5945">
            <w:pPr>
              <w:jc w:val="center"/>
            </w:pPr>
            <w:r w:rsidRPr="006B5945">
              <w:t>0,0</w:t>
            </w:r>
          </w:p>
        </w:tc>
      </w:tr>
      <w:tr w:rsidR="006B5945" w:rsidRPr="006B5945" w14:paraId="1BC2B3E5" w14:textId="77777777" w:rsidTr="006B5945">
        <w:trPr>
          <w:cantSplit/>
          <w:trHeight w:val="20"/>
        </w:trPr>
        <w:tc>
          <w:tcPr>
            <w:tcW w:w="766" w:type="dxa"/>
            <w:shd w:val="clear" w:color="auto" w:fill="auto"/>
            <w:noWrap/>
            <w:vAlign w:val="center"/>
            <w:hideMark/>
          </w:tcPr>
          <w:p w14:paraId="39FAEB11" w14:textId="77777777" w:rsidR="006B5945" w:rsidRPr="006B5945" w:rsidRDefault="006B5945" w:rsidP="006B5945">
            <w:pPr>
              <w:jc w:val="center"/>
            </w:pPr>
            <w:r w:rsidRPr="006B5945">
              <w:t> </w:t>
            </w:r>
          </w:p>
        </w:tc>
        <w:tc>
          <w:tcPr>
            <w:tcW w:w="2773" w:type="dxa"/>
            <w:shd w:val="clear" w:color="auto" w:fill="auto"/>
            <w:vAlign w:val="center"/>
            <w:hideMark/>
          </w:tcPr>
          <w:p w14:paraId="6A18BECB" w14:textId="77777777" w:rsidR="006B5945" w:rsidRPr="006B5945" w:rsidRDefault="006B5945" w:rsidP="006B5945">
            <w:r w:rsidRPr="006B5945">
              <w:t>Стоимость холодной воды (уровень 2017 г. с индексом-дефлятором), без учета влияния инвестиционной программы на тариф</w:t>
            </w:r>
          </w:p>
        </w:tc>
        <w:tc>
          <w:tcPr>
            <w:tcW w:w="1109" w:type="dxa"/>
            <w:shd w:val="clear" w:color="auto" w:fill="auto"/>
            <w:vAlign w:val="center"/>
            <w:hideMark/>
          </w:tcPr>
          <w:p w14:paraId="525C66DC" w14:textId="77777777" w:rsidR="006B5945" w:rsidRPr="006B5945" w:rsidRDefault="006B5945" w:rsidP="006B5945">
            <w:pPr>
              <w:jc w:val="center"/>
            </w:pPr>
            <w:r w:rsidRPr="006B5945">
              <w:t>руб./</w:t>
            </w:r>
            <w:proofErr w:type="spellStart"/>
            <w:proofErr w:type="gramStart"/>
            <w:r w:rsidRPr="006B5945">
              <w:t>м</w:t>
            </w:r>
            <w:proofErr w:type="gramEnd"/>
            <w:r w:rsidRPr="006B5945">
              <w:t>³</w:t>
            </w:r>
            <w:proofErr w:type="spellEnd"/>
          </w:p>
        </w:tc>
        <w:tc>
          <w:tcPr>
            <w:tcW w:w="1159" w:type="dxa"/>
            <w:shd w:val="clear" w:color="auto" w:fill="auto"/>
            <w:noWrap/>
            <w:vAlign w:val="center"/>
            <w:hideMark/>
          </w:tcPr>
          <w:p w14:paraId="3DE2DC17" w14:textId="77777777" w:rsidR="006B5945" w:rsidRPr="006B5945" w:rsidRDefault="006B5945" w:rsidP="006B5945">
            <w:pPr>
              <w:jc w:val="center"/>
            </w:pPr>
            <w:r w:rsidRPr="006B5945">
              <w:t> </w:t>
            </w:r>
          </w:p>
        </w:tc>
        <w:tc>
          <w:tcPr>
            <w:tcW w:w="1134" w:type="dxa"/>
            <w:shd w:val="clear" w:color="auto" w:fill="auto"/>
            <w:noWrap/>
            <w:vAlign w:val="center"/>
            <w:hideMark/>
          </w:tcPr>
          <w:p w14:paraId="432233D9"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122BEF57" w14:textId="77777777" w:rsidR="006B5945" w:rsidRPr="006B5945" w:rsidRDefault="006B5945" w:rsidP="006B5945">
            <w:pPr>
              <w:jc w:val="center"/>
            </w:pPr>
            <w:r w:rsidRPr="006B5945">
              <w:t>39,5</w:t>
            </w:r>
          </w:p>
        </w:tc>
        <w:tc>
          <w:tcPr>
            <w:tcW w:w="1134" w:type="dxa"/>
            <w:shd w:val="clear" w:color="auto" w:fill="auto"/>
            <w:noWrap/>
            <w:vAlign w:val="center"/>
            <w:hideMark/>
          </w:tcPr>
          <w:p w14:paraId="3A899879" w14:textId="77777777" w:rsidR="006B5945" w:rsidRPr="006B5945" w:rsidRDefault="006B5945" w:rsidP="006B5945">
            <w:pPr>
              <w:jc w:val="center"/>
            </w:pPr>
            <w:r w:rsidRPr="006B5945">
              <w:t>41,0</w:t>
            </w:r>
          </w:p>
        </w:tc>
        <w:tc>
          <w:tcPr>
            <w:tcW w:w="1090" w:type="dxa"/>
            <w:shd w:val="clear" w:color="auto" w:fill="auto"/>
            <w:noWrap/>
            <w:vAlign w:val="center"/>
            <w:hideMark/>
          </w:tcPr>
          <w:p w14:paraId="4BAB38D1" w14:textId="77777777" w:rsidR="006B5945" w:rsidRPr="006B5945" w:rsidRDefault="006B5945" w:rsidP="006B5945">
            <w:pPr>
              <w:jc w:val="center"/>
            </w:pPr>
            <w:r w:rsidRPr="006B5945">
              <w:t>42,7</w:t>
            </w:r>
          </w:p>
        </w:tc>
        <w:tc>
          <w:tcPr>
            <w:tcW w:w="1320" w:type="dxa"/>
            <w:shd w:val="clear" w:color="auto" w:fill="auto"/>
            <w:noWrap/>
            <w:vAlign w:val="center"/>
            <w:hideMark/>
          </w:tcPr>
          <w:p w14:paraId="02AF821F" w14:textId="77777777" w:rsidR="006B5945" w:rsidRPr="006B5945" w:rsidRDefault="006B5945" w:rsidP="006B5945">
            <w:pPr>
              <w:jc w:val="center"/>
            </w:pPr>
            <w:r w:rsidRPr="006B5945">
              <w:t>44,2</w:t>
            </w:r>
          </w:p>
        </w:tc>
        <w:tc>
          <w:tcPr>
            <w:tcW w:w="1090" w:type="dxa"/>
            <w:shd w:val="clear" w:color="auto" w:fill="auto"/>
            <w:noWrap/>
            <w:vAlign w:val="center"/>
            <w:hideMark/>
          </w:tcPr>
          <w:p w14:paraId="221F8AB9" w14:textId="77777777" w:rsidR="006B5945" w:rsidRPr="006B5945" w:rsidRDefault="006B5945" w:rsidP="006B5945">
            <w:pPr>
              <w:jc w:val="center"/>
            </w:pPr>
            <w:r w:rsidRPr="006B5945">
              <w:t>45,7</w:t>
            </w:r>
          </w:p>
        </w:tc>
        <w:tc>
          <w:tcPr>
            <w:tcW w:w="1178" w:type="dxa"/>
            <w:shd w:val="clear" w:color="auto" w:fill="auto"/>
            <w:noWrap/>
            <w:vAlign w:val="center"/>
            <w:hideMark/>
          </w:tcPr>
          <w:p w14:paraId="2F199C2C" w14:textId="77777777" w:rsidR="006B5945" w:rsidRPr="006B5945" w:rsidRDefault="006B5945" w:rsidP="006B5945">
            <w:pPr>
              <w:jc w:val="center"/>
            </w:pPr>
            <w:r w:rsidRPr="006B5945">
              <w:t> </w:t>
            </w:r>
          </w:p>
        </w:tc>
        <w:tc>
          <w:tcPr>
            <w:tcW w:w="1275" w:type="dxa"/>
            <w:shd w:val="clear" w:color="auto" w:fill="auto"/>
            <w:noWrap/>
            <w:vAlign w:val="center"/>
            <w:hideMark/>
          </w:tcPr>
          <w:p w14:paraId="048920F9" w14:textId="77777777" w:rsidR="006B5945" w:rsidRPr="006B5945" w:rsidRDefault="006B5945" w:rsidP="006B5945">
            <w:pPr>
              <w:jc w:val="center"/>
            </w:pPr>
            <w:r w:rsidRPr="006B5945">
              <w:t> </w:t>
            </w:r>
          </w:p>
        </w:tc>
      </w:tr>
      <w:tr w:rsidR="006B5945" w:rsidRPr="006B5945" w14:paraId="7A7CBE37" w14:textId="77777777" w:rsidTr="006B5945">
        <w:trPr>
          <w:cantSplit/>
          <w:trHeight w:val="20"/>
        </w:trPr>
        <w:tc>
          <w:tcPr>
            <w:tcW w:w="766" w:type="dxa"/>
            <w:shd w:val="clear" w:color="auto" w:fill="auto"/>
            <w:noWrap/>
            <w:vAlign w:val="center"/>
            <w:hideMark/>
          </w:tcPr>
          <w:p w14:paraId="177C1DF4" w14:textId="77777777" w:rsidR="006B5945" w:rsidRPr="006B5945" w:rsidRDefault="006B5945" w:rsidP="006B5945">
            <w:pPr>
              <w:jc w:val="center"/>
            </w:pPr>
            <w:r w:rsidRPr="006B5945">
              <w:t> </w:t>
            </w:r>
          </w:p>
        </w:tc>
        <w:tc>
          <w:tcPr>
            <w:tcW w:w="2773" w:type="dxa"/>
            <w:shd w:val="clear" w:color="auto" w:fill="auto"/>
            <w:vAlign w:val="center"/>
            <w:hideMark/>
          </w:tcPr>
          <w:p w14:paraId="0F95D13E" w14:textId="77777777" w:rsidR="006B5945" w:rsidRPr="006B5945" w:rsidRDefault="006B5945" w:rsidP="006B5945">
            <w:r w:rsidRPr="006B5945">
              <w:t>Экономия от снижения потерь воды при передаче</w:t>
            </w:r>
          </w:p>
        </w:tc>
        <w:tc>
          <w:tcPr>
            <w:tcW w:w="1109" w:type="dxa"/>
            <w:shd w:val="clear" w:color="auto" w:fill="auto"/>
            <w:vAlign w:val="center"/>
            <w:hideMark/>
          </w:tcPr>
          <w:p w14:paraId="0188E276"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7B647F69" w14:textId="77777777" w:rsidR="006B5945" w:rsidRPr="006B5945" w:rsidRDefault="006B5945" w:rsidP="006B5945">
            <w:pPr>
              <w:jc w:val="center"/>
            </w:pPr>
            <w:r w:rsidRPr="006B5945">
              <w:t> </w:t>
            </w:r>
          </w:p>
        </w:tc>
        <w:tc>
          <w:tcPr>
            <w:tcW w:w="1134" w:type="dxa"/>
            <w:shd w:val="clear" w:color="auto" w:fill="auto"/>
            <w:noWrap/>
            <w:vAlign w:val="center"/>
            <w:hideMark/>
          </w:tcPr>
          <w:p w14:paraId="5978E857"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0E76271A" w14:textId="77777777" w:rsidR="006B5945" w:rsidRPr="006B5945" w:rsidRDefault="006B5945" w:rsidP="006B5945">
            <w:pPr>
              <w:jc w:val="center"/>
            </w:pPr>
            <w:r w:rsidRPr="006B5945">
              <w:t>3 940,2</w:t>
            </w:r>
          </w:p>
        </w:tc>
        <w:tc>
          <w:tcPr>
            <w:tcW w:w="1134" w:type="dxa"/>
            <w:shd w:val="clear" w:color="auto" w:fill="auto"/>
            <w:noWrap/>
            <w:vAlign w:val="center"/>
            <w:hideMark/>
          </w:tcPr>
          <w:p w14:paraId="65C6CD96" w14:textId="77777777" w:rsidR="006B5945" w:rsidRPr="006B5945" w:rsidRDefault="006B5945" w:rsidP="006B5945">
            <w:pPr>
              <w:jc w:val="center"/>
            </w:pPr>
            <w:r w:rsidRPr="006B5945">
              <w:t>6 697,8</w:t>
            </w:r>
          </w:p>
        </w:tc>
        <w:tc>
          <w:tcPr>
            <w:tcW w:w="1090" w:type="dxa"/>
            <w:shd w:val="clear" w:color="auto" w:fill="auto"/>
            <w:noWrap/>
            <w:vAlign w:val="center"/>
            <w:hideMark/>
          </w:tcPr>
          <w:p w14:paraId="16C9D5BA" w14:textId="77777777" w:rsidR="006B5945" w:rsidRPr="006B5945" w:rsidRDefault="006B5945" w:rsidP="006B5945">
            <w:pPr>
              <w:jc w:val="center"/>
            </w:pPr>
            <w:r w:rsidRPr="006B5945">
              <w:t>5 103,8</w:t>
            </w:r>
          </w:p>
        </w:tc>
        <w:tc>
          <w:tcPr>
            <w:tcW w:w="1320" w:type="dxa"/>
            <w:shd w:val="clear" w:color="auto" w:fill="auto"/>
            <w:noWrap/>
            <w:vAlign w:val="center"/>
            <w:hideMark/>
          </w:tcPr>
          <w:p w14:paraId="5818F911" w14:textId="77777777" w:rsidR="006B5945" w:rsidRPr="006B5945" w:rsidRDefault="006B5945" w:rsidP="006B5945">
            <w:pPr>
              <w:jc w:val="center"/>
            </w:pPr>
            <w:r w:rsidRPr="006B5945">
              <w:t>0,0</w:t>
            </w:r>
          </w:p>
        </w:tc>
        <w:tc>
          <w:tcPr>
            <w:tcW w:w="1090" w:type="dxa"/>
            <w:shd w:val="clear" w:color="auto" w:fill="auto"/>
            <w:noWrap/>
            <w:vAlign w:val="center"/>
            <w:hideMark/>
          </w:tcPr>
          <w:p w14:paraId="5117D95E" w14:textId="77777777" w:rsidR="006B5945" w:rsidRPr="006B5945" w:rsidRDefault="006B5945" w:rsidP="006B5945">
            <w:pPr>
              <w:jc w:val="center"/>
            </w:pPr>
            <w:r w:rsidRPr="006B5945">
              <w:t>0,0</w:t>
            </w:r>
          </w:p>
        </w:tc>
        <w:tc>
          <w:tcPr>
            <w:tcW w:w="1178" w:type="dxa"/>
            <w:shd w:val="clear" w:color="auto" w:fill="auto"/>
            <w:noWrap/>
            <w:vAlign w:val="center"/>
            <w:hideMark/>
          </w:tcPr>
          <w:p w14:paraId="1AFABCF9" w14:textId="77777777" w:rsidR="006B5945" w:rsidRPr="006B5945" w:rsidRDefault="006B5945" w:rsidP="006B5945">
            <w:pPr>
              <w:jc w:val="center"/>
            </w:pPr>
            <w:r w:rsidRPr="006B5945">
              <w:t> </w:t>
            </w:r>
          </w:p>
        </w:tc>
        <w:tc>
          <w:tcPr>
            <w:tcW w:w="1275" w:type="dxa"/>
            <w:shd w:val="clear" w:color="auto" w:fill="auto"/>
            <w:noWrap/>
            <w:vAlign w:val="center"/>
            <w:hideMark/>
          </w:tcPr>
          <w:p w14:paraId="20305D6C" w14:textId="77777777" w:rsidR="006B5945" w:rsidRPr="006B5945" w:rsidRDefault="006B5945" w:rsidP="006B5945">
            <w:pPr>
              <w:jc w:val="center"/>
            </w:pPr>
            <w:r w:rsidRPr="006B5945">
              <w:t> </w:t>
            </w:r>
          </w:p>
        </w:tc>
      </w:tr>
      <w:tr w:rsidR="006B5945" w:rsidRPr="006B5945" w14:paraId="634B6DAB" w14:textId="77777777" w:rsidTr="006B5945">
        <w:trPr>
          <w:cantSplit/>
          <w:trHeight w:val="20"/>
        </w:trPr>
        <w:tc>
          <w:tcPr>
            <w:tcW w:w="766" w:type="dxa"/>
            <w:shd w:val="clear" w:color="000000" w:fill="F8CBAD"/>
            <w:vAlign w:val="center"/>
            <w:hideMark/>
          </w:tcPr>
          <w:p w14:paraId="1E9A36D9" w14:textId="77777777" w:rsidR="006B5945" w:rsidRPr="006B5945" w:rsidRDefault="006B5945" w:rsidP="006B5945">
            <w:pPr>
              <w:jc w:val="center"/>
              <w:rPr>
                <w:b/>
                <w:bCs/>
                <w:color w:val="000000"/>
              </w:rPr>
            </w:pPr>
            <w:r w:rsidRPr="006B5945">
              <w:rPr>
                <w:b/>
                <w:bCs/>
                <w:color w:val="000000"/>
              </w:rPr>
              <w:t>II</w:t>
            </w:r>
          </w:p>
        </w:tc>
        <w:tc>
          <w:tcPr>
            <w:tcW w:w="2773" w:type="dxa"/>
            <w:shd w:val="clear" w:color="000000" w:fill="F8CBAD"/>
            <w:vAlign w:val="center"/>
            <w:hideMark/>
          </w:tcPr>
          <w:p w14:paraId="1D36E7D8" w14:textId="77777777" w:rsidR="006B5945" w:rsidRPr="006B5945" w:rsidRDefault="006B5945" w:rsidP="006B5945">
            <w:pPr>
              <w:rPr>
                <w:b/>
                <w:bCs/>
                <w:color w:val="000000"/>
              </w:rPr>
            </w:pPr>
            <w:r w:rsidRPr="006B5945">
              <w:rPr>
                <w:b/>
                <w:bCs/>
                <w:color w:val="000000"/>
              </w:rPr>
              <w:t xml:space="preserve">Расчет </w:t>
            </w:r>
            <w:proofErr w:type="gramStart"/>
            <w:r w:rsidRPr="006B5945">
              <w:rPr>
                <w:b/>
                <w:bCs/>
                <w:color w:val="000000"/>
              </w:rPr>
              <w:t>плановой</w:t>
            </w:r>
            <w:proofErr w:type="gramEnd"/>
            <w:r w:rsidRPr="006B5945">
              <w:rPr>
                <w:b/>
                <w:bCs/>
                <w:color w:val="000000"/>
              </w:rPr>
              <w:t xml:space="preserve"> НВВ</w:t>
            </w:r>
          </w:p>
        </w:tc>
        <w:tc>
          <w:tcPr>
            <w:tcW w:w="1109" w:type="dxa"/>
            <w:shd w:val="clear" w:color="000000" w:fill="F8CBAD"/>
            <w:vAlign w:val="center"/>
            <w:hideMark/>
          </w:tcPr>
          <w:p w14:paraId="5E69081B" w14:textId="77777777" w:rsidR="006B5945" w:rsidRPr="006B5945" w:rsidRDefault="006B5945" w:rsidP="006B5945">
            <w:pPr>
              <w:jc w:val="center"/>
              <w:rPr>
                <w:b/>
                <w:bCs/>
                <w:color w:val="000000"/>
              </w:rPr>
            </w:pPr>
            <w:r w:rsidRPr="006B5945">
              <w:rPr>
                <w:b/>
                <w:bCs/>
                <w:color w:val="000000"/>
              </w:rPr>
              <w:t> </w:t>
            </w:r>
          </w:p>
        </w:tc>
        <w:tc>
          <w:tcPr>
            <w:tcW w:w="1159" w:type="dxa"/>
            <w:shd w:val="clear" w:color="000000" w:fill="F8CBAD"/>
            <w:vAlign w:val="center"/>
            <w:hideMark/>
          </w:tcPr>
          <w:p w14:paraId="7E68EE50"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1A8B7298"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72B7EAB0"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14B347FE" w14:textId="77777777" w:rsidR="006B5945" w:rsidRPr="006B5945" w:rsidRDefault="006B5945" w:rsidP="006B5945">
            <w:pPr>
              <w:rPr>
                <w:b/>
                <w:bCs/>
              </w:rPr>
            </w:pPr>
            <w:r w:rsidRPr="006B5945">
              <w:rPr>
                <w:b/>
                <w:bCs/>
              </w:rPr>
              <w:t> </w:t>
            </w:r>
          </w:p>
        </w:tc>
        <w:tc>
          <w:tcPr>
            <w:tcW w:w="1090" w:type="dxa"/>
            <w:shd w:val="clear" w:color="000000" w:fill="F8CBAD"/>
            <w:vAlign w:val="center"/>
            <w:hideMark/>
          </w:tcPr>
          <w:p w14:paraId="3CDD9E09" w14:textId="77777777" w:rsidR="006B5945" w:rsidRPr="006B5945" w:rsidRDefault="006B5945" w:rsidP="006B5945">
            <w:pPr>
              <w:rPr>
                <w:b/>
                <w:bCs/>
              </w:rPr>
            </w:pPr>
            <w:r w:rsidRPr="006B5945">
              <w:rPr>
                <w:b/>
                <w:bCs/>
              </w:rPr>
              <w:t> </w:t>
            </w:r>
          </w:p>
        </w:tc>
        <w:tc>
          <w:tcPr>
            <w:tcW w:w="1320" w:type="dxa"/>
            <w:shd w:val="clear" w:color="000000" w:fill="F8CBAD"/>
            <w:vAlign w:val="center"/>
            <w:hideMark/>
          </w:tcPr>
          <w:p w14:paraId="1D04930B" w14:textId="77777777" w:rsidR="006B5945" w:rsidRPr="006B5945" w:rsidRDefault="006B5945" w:rsidP="006B5945">
            <w:pPr>
              <w:rPr>
                <w:b/>
                <w:bCs/>
              </w:rPr>
            </w:pPr>
            <w:r w:rsidRPr="006B5945">
              <w:rPr>
                <w:b/>
                <w:bCs/>
              </w:rPr>
              <w:t> </w:t>
            </w:r>
          </w:p>
        </w:tc>
        <w:tc>
          <w:tcPr>
            <w:tcW w:w="1090" w:type="dxa"/>
            <w:shd w:val="clear" w:color="000000" w:fill="F8CBAD"/>
            <w:vAlign w:val="center"/>
            <w:hideMark/>
          </w:tcPr>
          <w:p w14:paraId="5389C351" w14:textId="77777777" w:rsidR="006B5945" w:rsidRPr="006B5945" w:rsidRDefault="006B5945" w:rsidP="006B5945">
            <w:pPr>
              <w:rPr>
                <w:b/>
                <w:bCs/>
              </w:rPr>
            </w:pPr>
            <w:r w:rsidRPr="006B5945">
              <w:rPr>
                <w:b/>
                <w:bCs/>
              </w:rPr>
              <w:t> </w:t>
            </w:r>
          </w:p>
        </w:tc>
        <w:tc>
          <w:tcPr>
            <w:tcW w:w="1178" w:type="dxa"/>
            <w:shd w:val="clear" w:color="000000" w:fill="F8CBAD"/>
            <w:vAlign w:val="center"/>
            <w:hideMark/>
          </w:tcPr>
          <w:p w14:paraId="6716EEB6" w14:textId="77777777" w:rsidR="006B5945" w:rsidRPr="006B5945" w:rsidRDefault="006B5945" w:rsidP="006B5945">
            <w:pPr>
              <w:rPr>
                <w:b/>
                <w:bCs/>
              </w:rPr>
            </w:pPr>
            <w:r w:rsidRPr="006B5945">
              <w:rPr>
                <w:b/>
                <w:bCs/>
              </w:rPr>
              <w:t> </w:t>
            </w:r>
          </w:p>
        </w:tc>
        <w:tc>
          <w:tcPr>
            <w:tcW w:w="1275" w:type="dxa"/>
            <w:shd w:val="clear" w:color="000000" w:fill="F8CBAD"/>
            <w:vAlign w:val="center"/>
            <w:hideMark/>
          </w:tcPr>
          <w:p w14:paraId="75D0B8B8" w14:textId="77777777" w:rsidR="006B5945" w:rsidRPr="006B5945" w:rsidRDefault="006B5945" w:rsidP="006B5945">
            <w:pPr>
              <w:rPr>
                <w:b/>
                <w:bCs/>
              </w:rPr>
            </w:pPr>
            <w:r w:rsidRPr="006B5945">
              <w:rPr>
                <w:b/>
                <w:bCs/>
              </w:rPr>
              <w:t> </w:t>
            </w:r>
          </w:p>
        </w:tc>
      </w:tr>
      <w:tr w:rsidR="006B5945" w:rsidRPr="006B5945" w14:paraId="58675EF5" w14:textId="77777777" w:rsidTr="006B5945">
        <w:trPr>
          <w:cantSplit/>
          <w:trHeight w:val="20"/>
        </w:trPr>
        <w:tc>
          <w:tcPr>
            <w:tcW w:w="766" w:type="dxa"/>
            <w:shd w:val="clear" w:color="000000" w:fill="BDD7EE"/>
            <w:vAlign w:val="center"/>
            <w:hideMark/>
          </w:tcPr>
          <w:p w14:paraId="5FBB18A7" w14:textId="77777777" w:rsidR="006B5945" w:rsidRPr="006B5945" w:rsidRDefault="006B5945" w:rsidP="006B5945">
            <w:pPr>
              <w:jc w:val="center"/>
              <w:rPr>
                <w:b/>
                <w:bCs/>
              </w:rPr>
            </w:pPr>
            <w:r w:rsidRPr="006B5945">
              <w:rPr>
                <w:b/>
                <w:bCs/>
              </w:rPr>
              <w:t>1</w:t>
            </w:r>
          </w:p>
        </w:tc>
        <w:tc>
          <w:tcPr>
            <w:tcW w:w="2773" w:type="dxa"/>
            <w:shd w:val="clear" w:color="000000" w:fill="BDD7EE"/>
            <w:noWrap/>
            <w:vAlign w:val="center"/>
            <w:hideMark/>
          </w:tcPr>
          <w:p w14:paraId="27ADAF36" w14:textId="77777777" w:rsidR="006B5945" w:rsidRPr="006B5945" w:rsidRDefault="006B5945" w:rsidP="006B5945">
            <w:pPr>
              <w:rPr>
                <w:b/>
                <w:bCs/>
              </w:rPr>
            </w:pPr>
            <w:r w:rsidRPr="006B5945">
              <w:rPr>
                <w:b/>
                <w:bCs/>
              </w:rPr>
              <w:t>Текущие расходы</w:t>
            </w:r>
          </w:p>
        </w:tc>
        <w:tc>
          <w:tcPr>
            <w:tcW w:w="1109" w:type="dxa"/>
            <w:shd w:val="clear" w:color="000000" w:fill="BDD7EE"/>
            <w:vAlign w:val="center"/>
            <w:hideMark/>
          </w:tcPr>
          <w:p w14:paraId="4D277DB6"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7F0E99D0" w14:textId="77777777" w:rsidR="006B5945" w:rsidRPr="006B5945" w:rsidRDefault="006B5945" w:rsidP="006B5945">
            <w:pPr>
              <w:jc w:val="center"/>
              <w:rPr>
                <w:b/>
                <w:bCs/>
              </w:rPr>
            </w:pPr>
            <w:r w:rsidRPr="006B5945">
              <w:rPr>
                <w:b/>
                <w:bCs/>
              </w:rPr>
              <w:t>67 623,6</w:t>
            </w:r>
          </w:p>
        </w:tc>
        <w:tc>
          <w:tcPr>
            <w:tcW w:w="1134" w:type="dxa"/>
            <w:shd w:val="clear" w:color="000000" w:fill="BDD7EE"/>
            <w:noWrap/>
            <w:vAlign w:val="center"/>
            <w:hideMark/>
          </w:tcPr>
          <w:p w14:paraId="6E2FB393" w14:textId="77777777" w:rsidR="006B5945" w:rsidRPr="006B5945" w:rsidRDefault="006B5945" w:rsidP="006B5945">
            <w:pPr>
              <w:jc w:val="center"/>
              <w:rPr>
                <w:b/>
                <w:bCs/>
              </w:rPr>
            </w:pPr>
            <w:r w:rsidRPr="006B5945">
              <w:rPr>
                <w:b/>
                <w:bCs/>
              </w:rPr>
              <w:t>85 453,4</w:t>
            </w:r>
          </w:p>
        </w:tc>
        <w:tc>
          <w:tcPr>
            <w:tcW w:w="1134" w:type="dxa"/>
            <w:shd w:val="clear" w:color="000000" w:fill="BDD7EE"/>
            <w:noWrap/>
            <w:vAlign w:val="center"/>
            <w:hideMark/>
          </w:tcPr>
          <w:p w14:paraId="370907B6" w14:textId="77777777" w:rsidR="006B5945" w:rsidRPr="006B5945" w:rsidRDefault="006B5945" w:rsidP="006B5945">
            <w:pPr>
              <w:jc w:val="center"/>
              <w:rPr>
                <w:b/>
                <w:bCs/>
              </w:rPr>
            </w:pPr>
            <w:r w:rsidRPr="006B5945">
              <w:rPr>
                <w:b/>
                <w:bCs/>
              </w:rPr>
              <w:t>89 405,7</w:t>
            </w:r>
          </w:p>
        </w:tc>
        <w:tc>
          <w:tcPr>
            <w:tcW w:w="1134" w:type="dxa"/>
            <w:shd w:val="clear" w:color="000000" w:fill="BDD7EE"/>
            <w:noWrap/>
            <w:vAlign w:val="center"/>
            <w:hideMark/>
          </w:tcPr>
          <w:p w14:paraId="7079ADF3" w14:textId="77777777" w:rsidR="006B5945" w:rsidRPr="006B5945" w:rsidRDefault="006B5945" w:rsidP="006B5945">
            <w:pPr>
              <w:jc w:val="center"/>
              <w:rPr>
                <w:b/>
                <w:bCs/>
              </w:rPr>
            </w:pPr>
            <w:r w:rsidRPr="006B5945">
              <w:rPr>
                <w:b/>
                <w:bCs/>
              </w:rPr>
              <w:t>91 997,2</w:t>
            </w:r>
          </w:p>
        </w:tc>
        <w:tc>
          <w:tcPr>
            <w:tcW w:w="1090" w:type="dxa"/>
            <w:shd w:val="clear" w:color="000000" w:fill="BDD7EE"/>
            <w:noWrap/>
            <w:vAlign w:val="center"/>
            <w:hideMark/>
          </w:tcPr>
          <w:p w14:paraId="07134582" w14:textId="77777777" w:rsidR="006B5945" w:rsidRPr="006B5945" w:rsidRDefault="006B5945" w:rsidP="006B5945">
            <w:pPr>
              <w:jc w:val="center"/>
              <w:rPr>
                <w:b/>
                <w:bCs/>
              </w:rPr>
            </w:pPr>
            <w:r w:rsidRPr="006B5945">
              <w:rPr>
                <w:b/>
                <w:bCs/>
              </w:rPr>
              <w:t>95 894,8</w:t>
            </w:r>
          </w:p>
        </w:tc>
        <w:tc>
          <w:tcPr>
            <w:tcW w:w="1320" w:type="dxa"/>
            <w:shd w:val="clear" w:color="000000" w:fill="BDD7EE"/>
            <w:noWrap/>
            <w:vAlign w:val="center"/>
            <w:hideMark/>
          </w:tcPr>
          <w:p w14:paraId="095E3404" w14:textId="77777777" w:rsidR="006B5945" w:rsidRPr="006B5945" w:rsidRDefault="006B5945" w:rsidP="006B5945">
            <w:pPr>
              <w:jc w:val="center"/>
              <w:rPr>
                <w:b/>
                <w:bCs/>
              </w:rPr>
            </w:pPr>
            <w:r w:rsidRPr="006B5945">
              <w:rPr>
                <w:b/>
                <w:bCs/>
              </w:rPr>
              <w:t>98 709,9</w:t>
            </w:r>
          </w:p>
        </w:tc>
        <w:tc>
          <w:tcPr>
            <w:tcW w:w="1090" w:type="dxa"/>
            <w:shd w:val="clear" w:color="000000" w:fill="BDD7EE"/>
            <w:noWrap/>
            <w:vAlign w:val="center"/>
            <w:hideMark/>
          </w:tcPr>
          <w:p w14:paraId="7DFE423C" w14:textId="77777777" w:rsidR="006B5945" w:rsidRPr="006B5945" w:rsidRDefault="006B5945" w:rsidP="006B5945">
            <w:pPr>
              <w:jc w:val="center"/>
              <w:rPr>
                <w:b/>
                <w:bCs/>
              </w:rPr>
            </w:pPr>
            <w:r w:rsidRPr="006B5945">
              <w:rPr>
                <w:b/>
                <w:bCs/>
              </w:rPr>
              <w:t>101 669,5</w:t>
            </w:r>
          </w:p>
        </w:tc>
        <w:tc>
          <w:tcPr>
            <w:tcW w:w="1178" w:type="dxa"/>
            <w:shd w:val="clear" w:color="000000" w:fill="BDD7EE"/>
            <w:noWrap/>
            <w:vAlign w:val="center"/>
            <w:hideMark/>
          </w:tcPr>
          <w:p w14:paraId="1E3FEE43" w14:textId="77777777" w:rsidR="006B5945" w:rsidRPr="006B5945" w:rsidRDefault="006B5945" w:rsidP="006B5945">
            <w:pPr>
              <w:jc w:val="center"/>
              <w:rPr>
                <w:b/>
                <w:bCs/>
              </w:rPr>
            </w:pPr>
            <w:r w:rsidRPr="006B5945">
              <w:rPr>
                <w:b/>
                <w:bCs/>
              </w:rPr>
              <w:t>259 566,1</w:t>
            </w:r>
          </w:p>
        </w:tc>
        <w:tc>
          <w:tcPr>
            <w:tcW w:w="1275" w:type="dxa"/>
            <w:shd w:val="clear" w:color="000000" w:fill="BDD7EE"/>
            <w:noWrap/>
            <w:vAlign w:val="center"/>
            <w:hideMark/>
          </w:tcPr>
          <w:p w14:paraId="15A43A90" w14:textId="77777777" w:rsidR="006B5945" w:rsidRPr="006B5945" w:rsidRDefault="006B5945" w:rsidP="006B5945">
            <w:pPr>
              <w:jc w:val="center"/>
              <w:rPr>
                <w:b/>
                <w:bCs/>
              </w:rPr>
            </w:pPr>
            <w:r w:rsidRPr="006B5945">
              <w:rPr>
                <w:b/>
                <w:bCs/>
              </w:rPr>
              <w:t>348 491,8</w:t>
            </w:r>
          </w:p>
        </w:tc>
      </w:tr>
      <w:tr w:rsidR="006B5945" w:rsidRPr="006B5945" w14:paraId="3E30CBD6" w14:textId="77777777" w:rsidTr="006B5945">
        <w:trPr>
          <w:cantSplit/>
          <w:trHeight w:val="20"/>
        </w:trPr>
        <w:tc>
          <w:tcPr>
            <w:tcW w:w="766" w:type="dxa"/>
            <w:shd w:val="clear" w:color="000000" w:fill="BDD7EE"/>
            <w:vAlign w:val="center"/>
            <w:hideMark/>
          </w:tcPr>
          <w:p w14:paraId="10B2C322" w14:textId="77777777" w:rsidR="006B5945" w:rsidRPr="006B5945" w:rsidRDefault="006B5945" w:rsidP="006B5945">
            <w:pPr>
              <w:jc w:val="center"/>
              <w:rPr>
                <w:b/>
                <w:bCs/>
              </w:rPr>
            </w:pPr>
            <w:r w:rsidRPr="006B5945">
              <w:rPr>
                <w:b/>
                <w:bCs/>
              </w:rPr>
              <w:t>1.1</w:t>
            </w:r>
          </w:p>
        </w:tc>
        <w:tc>
          <w:tcPr>
            <w:tcW w:w="2773" w:type="dxa"/>
            <w:shd w:val="clear" w:color="000000" w:fill="BDD7EE"/>
            <w:noWrap/>
            <w:vAlign w:val="center"/>
            <w:hideMark/>
          </w:tcPr>
          <w:p w14:paraId="34F4B8EF" w14:textId="77777777" w:rsidR="006B5945" w:rsidRPr="006B5945" w:rsidRDefault="006B5945" w:rsidP="006B5945">
            <w:pPr>
              <w:rPr>
                <w:b/>
                <w:bCs/>
              </w:rPr>
            </w:pPr>
            <w:r w:rsidRPr="006B5945">
              <w:rPr>
                <w:b/>
                <w:bCs/>
              </w:rPr>
              <w:t>Операционные расходы</w:t>
            </w:r>
          </w:p>
        </w:tc>
        <w:tc>
          <w:tcPr>
            <w:tcW w:w="1109" w:type="dxa"/>
            <w:shd w:val="clear" w:color="000000" w:fill="BDD7EE"/>
            <w:vAlign w:val="center"/>
            <w:hideMark/>
          </w:tcPr>
          <w:p w14:paraId="2B676A8A"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396EEF13" w14:textId="77777777" w:rsidR="006B5945" w:rsidRPr="006B5945" w:rsidRDefault="006B5945" w:rsidP="006B5945">
            <w:pPr>
              <w:jc w:val="center"/>
              <w:rPr>
                <w:b/>
                <w:bCs/>
              </w:rPr>
            </w:pPr>
            <w:r w:rsidRPr="006B5945">
              <w:rPr>
                <w:b/>
                <w:bCs/>
              </w:rPr>
              <w:t>41 465,8</w:t>
            </w:r>
          </w:p>
        </w:tc>
        <w:tc>
          <w:tcPr>
            <w:tcW w:w="1134" w:type="dxa"/>
            <w:shd w:val="clear" w:color="000000" w:fill="BDD7EE"/>
            <w:noWrap/>
            <w:vAlign w:val="center"/>
            <w:hideMark/>
          </w:tcPr>
          <w:p w14:paraId="6FD6758E" w14:textId="77777777" w:rsidR="006B5945" w:rsidRPr="006B5945" w:rsidRDefault="006B5945" w:rsidP="006B5945">
            <w:pPr>
              <w:jc w:val="center"/>
              <w:rPr>
                <w:b/>
                <w:bCs/>
              </w:rPr>
            </w:pPr>
            <w:r w:rsidRPr="006B5945">
              <w:rPr>
                <w:b/>
                <w:bCs/>
              </w:rPr>
              <w:t>60 159,6</w:t>
            </w:r>
          </w:p>
        </w:tc>
        <w:tc>
          <w:tcPr>
            <w:tcW w:w="1134" w:type="dxa"/>
            <w:shd w:val="clear" w:color="000000" w:fill="BDD7EE"/>
            <w:noWrap/>
            <w:vAlign w:val="center"/>
            <w:hideMark/>
          </w:tcPr>
          <w:p w14:paraId="1168B7A2" w14:textId="77777777" w:rsidR="006B5945" w:rsidRPr="006B5945" w:rsidRDefault="006B5945" w:rsidP="006B5945">
            <w:pPr>
              <w:jc w:val="center"/>
              <w:rPr>
                <w:b/>
                <w:bCs/>
              </w:rPr>
            </w:pPr>
            <w:r w:rsidRPr="006B5945">
              <w:rPr>
                <w:b/>
                <w:bCs/>
              </w:rPr>
              <w:t>59 955,0</w:t>
            </w:r>
          </w:p>
        </w:tc>
        <w:tc>
          <w:tcPr>
            <w:tcW w:w="1134" w:type="dxa"/>
            <w:shd w:val="clear" w:color="000000" w:fill="BDD7EE"/>
            <w:noWrap/>
            <w:vAlign w:val="center"/>
            <w:hideMark/>
          </w:tcPr>
          <w:p w14:paraId="79597CD1" w14:textId="77777777" w:rsidR="006B5945" w:rsidRPr="006B5945" w:rsidRDefault="006B5945" w:rsidP="006B5945">
            <w:pPr>
              <w:jc w:val="center"/>
              <w:rPr>
                <w:b/>
                <w:bCs/>
              </w:rPr>
            </w:pPr>
            <w:r w:rsidRPr="006B5945">
              <w:rPr>
                <w:b/>
                <w:bCs/>
              </w:rPr>
              <w:t>62 317,2</w:t>
            </w:r>
          </w:p>
        </w:tc>
        <w:tc>
          <w:tcPr>
            <w:tcW w:w="1090" w:type="dxa"/>
            <w:shd w:val="clear" w:color="000000" w:fill="BDD7EE"/>
            <w:noWrap/>
            <w:vAlign w:val="center"/>
            <w:hideMark/>
          </w:tcPr>
          <w:p w14:paraId="79165C40" w14:textId="77777777" w:rsidR="006B5945" w:rsidRPr="006B5945" w:rsidRDefault="006B5945" w:rsidP="006B5945">
            <w:pPr>
              <w:jc w:val="center"/>
              <w:rPr>
                <w:b/>
                <w:bCs/>
              </w:rPr>
            </w:pPr>
            <w:r w:rsidRPr="006B5945">
              <w:rPr>
                <w:b/>
                <w:bCs/>
              </w:rPr>
              <w:t>64 873,9</w:t>
            </w:r>
          </w:p>
        </w:tc>
        <w:tc>
          <w:tcPr>
            <w:tcW w:w="1320" w:type="dxa"/>
            <w:shd w:val="clear" w:color="000000" w:fill="BDD7EE"/>
            <w:noWrap/>
            <w:vAlign w:val="center"/>
            <w:hideMark/>
          </w:tcPr>
          <w:p w14:paraId="69DE0D0A" w14:textId="77777777" w:rsidR="006B5945" w:rsidRPr="006B5945" w:rsidRDefault="006B5945" w:rsidP="006B5945">
            <w:pPr>
              <w:jc w:val="center"/>
              <w:rPr>
                <w:b/>
                <w:bCs/>
              </w:rPr>
            </w:pPr>
            <w:r w:rsidRPr="006B5945">
              <w:rPr>
                <w:b/>
                <w:bCs/>
              </w:rPr>
              <w:t>66 499,5</w:t>
            </w:r>
          </w:p>
        </w:tc>
        <w:tc>
          <w:tcPr>
            <w:tcW w:w="1090" w:type="dxa"/>
            <w:shd w:val="clear" w:color="000000" w:fill="BDD7EE"/>
            <w:noWrap/>
            <w:vAlign w:val="center"/>
            <w:hideMark/>
          </w:tcPr>
          <w:p w14:paraId="06A73A56" w14:textId="77777777" w:rsidR="006B5945" w:rsidRPr="006B5945" w:rsidRDefault="006B5945" w:rsidP="006B5945">
            <w:pPr>
              <w:jc w:val="center"/>
              <w:rPr>
                <w:b/>
                <w:bCs/>
              </w:rPr>
            </w:pPr>
            <w:r w:rsidRPr="006B5945">
              <w:rPr>
                <w:b/>
                <w:bCs/>
              </w:rPr>
              <w:t>68 114,2</w:t>
            </w:r>
          </w:p>
        </w:tc>
        <w:tc>
          <w:tcPr>
            <w:tcW w:w="1178" w:type="dxa"/>
            <w:shd w:val="clear" w:color="000000" w:fill="BDD7EE"/>
            <w:noWrap/>
            <w:vAlign w:val="center"/>
            <w:hideMark/>
          </w:tcPr>
          <w:p w14:paraId="5875B8D4" w14:textId="77777777" w:rsidR="006B5945" w:rsidRPr="006B5945" w:rsidRDefault="006B5945" w:rsidP="006B5945">
            <w:pPr>
              <w:jc w:val="center"/>
              <w:rPr>
                <w:b/>
                <w:bCs/>
              </w:rPr>
            </w:pPr>
            <w:r w:rsidRPr="006B5945">
              <w:rPr>
                <w:b/>
                <w:bCs/>
              </w:rPr>
              <w:t>196 113,2</w:t>
            </w:r>
          </w:p>
        </w:tc>
        <w:tc>
          <w:tcPr>
            <w:tcW w:w="1275" w:type="dxa"/>
            <w:shd w:val="clear" w:color="000000" w:fill="BDD7EE"/>
            <w:noWrap/>
            <w:vAlign w:val="center"/>
            <w:hideMark/>
          </w:tcPr>
          <w:p w14:paraId="374070B6" w14:textId="77777777" w:rsidR="006B5945" w:rsidRPr="006B5945" w:rsidRDefault="006B5945" w:rsidP="006B5945">
            <w:pPr>
              <w:jc w:val="center"/>
              <w:rPr>
                <w:b/>
                <w:bCs/>
              </w:rPr>
            </w:pPr>
            <w:r w:rsidRPr="006B5945">
              <w:rPr>
                <w:b/>
                <w:bCs/>
              </w:rPr>
              <w:t>279 530,5</w:t>
            </w:r>
          </w:p>
        </w:tc>
      </w:tr>
      <w:tr w:rsidR="006B5945" w:rsidRPr="006B5945" w14:paraId="716CEC42" w14:textId="77777777" w:rsidTr="006B5945">
        <w:trPr>
          <w:cantSplit/>
          <w:trHeight w:val="20"/>
        </w:trPr>
        <w:tc>
          <w:tcPr>
            <w:tcW w:w="766" w:type="dxa"/>
            <w:shd w:val="clear" w:color="auto" w:fill="auto"/>
            <w:noWrap/>
            <w:vAlign w:val="center"/>
            <w:hideMark/>
          </w:tcPr>
          <w:p w14:paraId="7108A2C9" w14:textId="77777777" w:rsidR="006B5945" w:rsidRPr="006B5945" w:rsidRDefault="006B5945" w:rsidP="006B5945">
            <w:pPr>
              <w:jc w:val="center"/>
            </w:pPr>
            <w:r w:rsidRPr="006B5945">
              <w:t>1.1.1</w:t>
            </w:r>
          </w:p>
        </w:tc>
        <w:tc>
          <w:tcPr>
            <w:tcW w:w="2773" w:type="dxa"/>
            <w:shd w:val="clear" w:color="auto" w:fill="auto"/>
            <w:vAlign w:val="center"/>
            <w:hideMark/>
          </w:tcPr>
          <w:p w14:paraId="7359F53F" w14:textId="77777777" w:rsidR="006B5945" w:rsidRPr="006B5945" w:rsidRDefault="006B5945" w:rsidP="006B5945">
            <w:pPr>
              <w:jc w:val="both"/>
            </w:pPr>
            <w:r w:rsidRPr="006B5945">
              <w:t>Производственные расходы</w:t>
            </w:r>
          </w:p>
        </w:tc>
        <w:tc>
          <w:tcPr>
            <w:tcW w:w="1109" w:type="dxa"/>
            <w:shd w:val="clear" w:color="auto" w:fill="auto"/>
            <w:noWrap/>
            <w:vAlign w:val="center"/>
            <w:hideMark/>
          </w:tcPr>
          <w:p w14:paraId="5D227862"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0E71233E" w14:textId="77777777" w:rsidR="006B5945" w:rsidRPr="006B5945" w:rsidRDefault="006B5945" w:rsidP="006B5945">
            <w:pPr>
              <w:jc w:val="center"/>
            </w:pPr>
            <w:r w:rsidRPr="006B5945">
              <w:t>30 579,1</w:t>
            </w:r>
          </w:p>
        </w:tc>
        <w:tc>
          <w:tcPr>
            <w:tcW w:w="1134" w:type="dxa"/>
            <w:shd w:val="clear" w:color="auto" w:fill="auto"/>
            <w:noWrap/>
            <w:vAlign w:val="center"/>
            <w:hideMark/>
          </w:tcPr>
          <w:p w14:paraId="2561BA9F" w14:textId="77777777" w:rsidR="006B5945" w:rsidRPr="006B5945" w:rsidRDefault="006B5945" w:rsidP="006B5945">
            <w:pPr>
              <w:jc w:val="center"/>
            </w:pPr>
            <w:r w:rsidRPr="006B5945">
              <w:t>49 427,6</w:t>
            </w:r>
          </w:p>
        </w:tc>
        <w:tc>
          <w:tcPr>
            <w:tcW w:w="1134" w:type="dxa"/>
            <w:shd w:val="clear" w:color="auto" w:fill="auto"/>
            <w:noWrap/>
            <w:vAlign w:val="center"/>
            <w:hideMark/>
          </w:tcPr>
          <w:p w14:paraId="314128F9" w14:textId="77777777" w:rsidR="006B5945" w:rsidRPr="006B5945" w:rsidRDefault="006B5945" w:rsidP="006B5945">
            <w:pPr>
              <w:jc w:val="center"/>
            </w:pPr>
            <w:r w:rsidRPr="006B5945">
              <w:t>50 410,6</w:t>
            </w:r>
          </w:p>
        </w:tc>
        <w:tc>
          <w:tcPr>
            <w:tcW w:w="1134" w:type="dxa"/>
            <w:shd w:val="clear" w:color="auto" w:fill="auto"/>
            <w:noWrap/>
            <w:vAlign w:val="center"/>
            <w:hideMark/>
          </w:tcPr>
          <w:p w14:paraId="2BCDAFAD" w14:textId="77777777" w:rsidR="006B5945" w:rsidRPr="006B5945" w:rsidRDefault="006B5945" w:rsidP="006B5945">
            <w:pPr>
              <w:jc w:val="center"/>
            </w:pPr>
            <w:r w:rsidRPr="006B5945">
              <w:t>52 391,0</w:t>
            </w:r>
          </w:p>
        </w:tc>
        <w:tc>
          <w:tcPr>
            <w:tcW w:w="1090" w:type="dxa"/>
            <w:shd w:val="clear" w:color="auto" w:fill="auto"/>
            <w:noWrap/>
            <w:vAlign w:val="center"/>
            <w:hideMark/>
          </w:tcPr>
          <w:p w14:paraId="0CD943D0" w14:textId="77777777" w:rsidR="006B5945" w:rsidRPr="006B5945" w:rsidRDefault="006B5945" w:rsidP="006B5945">
            <w:pPr>
              <w:jc w:val="center"/>
            </w:pPr>
            <w:r w:rsidRPr="006B5945">
              <w:t>54 450,7</w:t>
            </w:r>
          </w:p>
        </w:tc>
        <w:tc>
          <w:tcPr>
            <w:tcW w:w="1320" w:type="dxa"/>
            <w:shd w:val="clear" w:color="auto" w:fill="auto"/>
            <w:noWrap/>
            <w:vAlign w:val="center"/>
            <w:hideMark/>
          </w:tcPr>
          <w:p w14:paraId="060B2C60" w14:textId="77777777" w:rsidR="006B5945" w:rsidRPr="006B5945" w:rsidRDefault="006B5945" w:rsidP="006B5945">
            <w:pPr>
              <w:jc w:val="center"/>
            </w:pPr>
            <w:r w:rsidRPr="006B5945">
              <w:t>55 781,5</w:t>
            </w:r>
          </w:p>
        </w:tc>
        <w:tc>
          <w:tcPr>
            <w:tcW w:w="1090" w:type="dxa"/>
            <w:shd w:val="clear" w:color="auto" w:fill="auto"/>
            <w:noWrap/>
            <w:vAlign w:val="center"/>
            <w:hideMark/>
          </w:tcPr>
          <w:p w14:paraId="75B21FFC" w14:textId="77777777" w:rsidR="006B5945" w:rsidRPr="006B5945" w:rsidRDefault="006B5945" w:rsidP="006B5945">
            <w:pPr>
              <w:jc w:val="center"/>
            </w:pPr>
            <w:r w:rsidRPr="006B5945">
              <w:t>57 100,7</w:t>
            </w:r>
          </w:p>
        </w:tc>
        <w:tc>
          <w:tcPr>
            <w:tcW w:w="1178" w:type="dxa"/>
            <w:shd w:val="clear" w:color="auto" w:fill="auto"/>
            <w:noWrap/>
            <w:vAlign w:val="center"/>
            <w:hideMark/>
          </w:tcPr>
          <w:p w14:paraId="4D8200D4" w14:textId="77777777" w:rsidR="006B5945" w:rsidRPr="006B5945" w:rsidRDefault="006B5945" w:rsidP="006B5945">
            <w:pPr>
              <w:jc w:val="center"/>
            </w:pPr>
            <w:r w:rsidRPr="006B5945">
              <w:t>183 715,4</w:t>
            </w:r>
          </w:p>
        </w:tc>
        <w:tc>
          <w:tcPr>
            <w:tcW w:w="1275" w:type="dxa"/>
            <w:shd w:val="clear" w:color="auto" w:fill="auto"/>
            <w:noWrap/>
            <w:vAlign w:val="center"/>
            <w:hideMark/>
          </w:tcPr>
          <w:p w14:paraId="0F66AFA4" w14:textId="77777777" w:rsidR="006B5945" w:rsidRPr="006B5945" w:rsidRDefault="006B5945" w:rsidP="006B5945">
            <w:pPr>
              <w:jc w:val="center"/>
            </w:pPr>
            <w:r w:rsidRPr="006B5945">
              <w:t>264 902,2</w:t>
            </w:r>
          </w:p>
        </w:tc>
      </w:tr>
      <w:tr w:rsidR="006B5945" w:rsidRPr="006B5945" w14:paraId="362BD2B5" w14:textId="77777777" w:rsidTr="006B5945">
        <w:trPr>
          <w:cantSplit/>
          <w:trHeight w:val="20"/>
        </w:trPr>
        <w:tc>
          <w:tcPr>
            <w:tcW w:w="766" w:type="dxa"/>
            <w:shd w:val="clear" w:color="auto" w:fill="auto"/>
            <w:noWrap/>
            <w:vAlign w:val="center"/>
            <w:hideMark/>
          </w:tcPr>
          <w:p w14:paraId="7AB09D54" w14:textId="77777777" w:rsidR="006B5945" w:rsidRPr="006B5945" w:rsidRDefault="006B5945" w:rsidP="006B5945">
            <w:pPr>
              <w:jc w:val="center"/>
            </w:pPr>
            <w:r w:rsidRPr="006B5945">
              <w:t>1.1.2</w:t>
            </w:r>
          </w:p>
        </w:tc>
        <w:tc>
          <w:tcPr>
            <w:tcW w:w="2773" w:type="dxa"/>
            <w:shd w:val="clear" w:color="auto" w:fill="auto"/>
            <w:noWrap/>
            <w:vAlign w:val="center"/>
            <w:hideMark/>
          </w:tcPr>
          <w:p w14:paraId="64909B5F" w14:textId="77777777" w:rsidR="006B5945" w:rsidRPr="006B5945" w:rsidRDefault="006B5945" w:rsidP="006B5945">
            <w:r w:rsidRPr="006B5945">
              <w:t>Ремонтные расходы</w:t>
            </w:r>
          </w:p>
        </w:tc>
        <w:tc>
          <w:tcPr>
            <w:tcW w:w="1109" w:type="dxa"/>
            <w:shd w:val="clear" w:color="auto" w:fill="auto"/>
            <w:noWrap/>
            <w:vAlign w:val="center"/>
            <w:hideMark/>
          </w:tcPr>
          <w:p w14:paraId="1AA56F18"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57A3AE8E" w14:textId="77777777" w:rsidR="006B5945" w:rsidRPr="006B5945" w:rsidRDefault="006B5945" w:rsidP="006B5945">
            <w:pPr>
              <w:jc w:val="center"/>
            </w:pPr>
            <w:r w:rsidRPr="006B5945">
              <w:t>1 861,6</w:t>
            </w:r>
          </w:p>
        </w:tc>
        <w:tc>
          <w:tcPr>
            <w:tcW w:w="1134" w:type="dxa"/>
            <w:shd w:val="clear" w:color="auto" w:fill="auto"/>
            <w:noWrap/>
            <w:vAlign w:val="center"/>
            <w:hideMark/>
          </w:tcPr>
          <w:p w14:paraId="3D6C5853" w14:textId="77777777" w:rsidR="006B5945" w:rsidRPr="006B5945" w:rsidRDefault="006B5945" w:rsidP="006B5945">
            <w:pPr>
              <w:jc w:val="center"/>
            </w:pPr>
            <w:r w:rsidRPr="006B5945">
              <w:t>4 059,6</w:t>
            </w:r>
          </w:p>
        </w:tc>
        <w:tc>
          <w:tcPr>
            <w:tcW w:w="1134" w:type="dxa"/>
            <w:shd w:val="clear" w:color="auto" w:fill="auto"/>
            <w:noWrap/>
            <w:vAlign w:val="center"/>
            <w:hideMark/>
          </w:tcPr>
          <w:p w14:paraId="008540B9" w14:textId="77777777" w:rsidR="006B5945" w:rsidRPr="006B5945" w:rsidRDefault="006B5945" w:rsidP="006B5945">
            <w:pPr>
              <w:jc w:val="center"/>
            </w:pPr>
            <w:r w:rsidRPr="006B5945">
              <w:t>2 625,2</w:t>
            </w:r>
          </w:p>
        </w:tc>
        <w:tc>
          <w:tcPr>
            <w:tcW w:w="1134" w:type="dxa"/>
            <w:shd w:val="clear" w:color="auto" w:fill="auto"/>
            <w:noWrap/>
            <w:vAlign w:val="center"/>
            <w:hideMark/>
          </w:tcPr>
          <w:p w14:paraId="1310A126" w14:textId="77777777" w:rsidR="006B5945" w:rsidRPr="006B5945" w:rsidRDefault="006B5945" w:rsidP="006B5945">
            <w:pPr>
              <w:jc w:val="center"/>
            </w:pPr>
            <w:r w:rsidRPr="006B5945">
              <w:t>2 730,2</w:t>
            </w:r>
          </w:p>
        </w:tc>
        <w:tc>
          <w:tcPr>
            <w:tcW w:w="1090" w:type="dxa"/>
            <w:shd w:val="clear" w:color="auto" w:fill="auto"/>
            <w:noWrap/>
            <w:vAlign w:val="center"/>
            <w:hideMark/>
          </w:tcPr>
          <w:p w14:paraId="0002DB2B" w14:textId="77777777" w:rsidR="006B5945" w:rsidRPr="006B5945" w:rsidRDefault="006B5945" w:rsidP="006B5945">
            <w:pPr>
              <w:jc w:val="center"/>
            </w:pPr>
            <w:r w:rsidRPr="006B5945">
              <w:t>2 939,4</w:t>
            </w:r>
          </w:p>
        </w:tc>
        <w:tc>
          <w:tcPr>
            <w:tcW w:w="1320" w:type="dxa"/>
            <w:shd w:val="clear" w:color="auto" w:fill="auto"/>
            <w:noWrap/>
            <w:vAlign w:val="center"/>
            <w:hideMark/>
          </w:tcPr>
          <w:p w14:paraId="089EAD9F" w14:textId="77777777" w:rsidR="006B5945" w:rsidRPr="006B5945" w:rsidRDefault="006B5945" w:rsidP="006B5945">
            <w:pPr>
              <w:jc w:val="center"/>
            </w:pPr>
            <w:r w:rsidRPr="006B5945">
              <w:t>3 024,6</w:t>
            </w:r>
          </w:p>
        </w:tc>
        <w:tc>
          <w:tcPr>
            <w:tcW w:w="1090" w:type="dxa"/>
            <w:shd w:val="clear" w:color="auto" w:fill="auto"/>
            <w:noWrap/>
            <w:vAlign w:val="center"/>
            <w:hideMark/>
          </w:tcPr>
          <w:p w14:paraId="4A774FF1" w14:textId="77777777" w:rsidR="006B5945" w:rsidRPr="006B5945" w:rsidRDefault="006B5945" w:rsidP="006B5945">
            <w:pPr>
              <w:jc w:val="center"/>
            </w:pPr>
            <w:r w:rsidRPr="006B5945">
              <w:t>3 112,3</w:t>
            </w:r>
          </w:p>
        </w:tc>
        <w:tc>
          <w:tcPr>
            <w:tcW w:w="1178" w:type="dxa"/>
            <w:shd w:val="clear" w:color="auto" w:fill="auto"/>
            <w:noWrap/>
            <w:vAlign w:val="center"/>
            <w:hideMark/>
          </w:tcPr>
          <w:p w14:paraId="5E42AFCB" w14:textId="77777777" w:rsidR="006B5945" w:rsidRPr="006B5945" w:rsidRDefault="006B5945" w:rsidP="006B5945">
            <w:pPr>
              <w:jc w:val="center"/>
            </w:pPr>
            <w:r w:rsidRPr="006B5945">
              <w:t>3 528,1</w:t>
            </w:r>
          </w:p>
        </w:tc>
        <w:tc>
          <w:tcPr>
            <w:tcW w:w="1275" w:type="dxa"/>
            <w:shd w:val="clear" w:color="auto" w:fill="auto"/>
            <w:noWrap/>
            <w:vAlign w:val="center"/>
            <w:hideMark/>
          </w:tcPr>
          <w:p w14:paraId="3F5EE2B3" w14:textId="77777777" w:rsidR="006B5945" w:rsidRPr="006B5945" w:rsidRDefault="006B5945" w:rsidP="006B5945">
            <w:pPr>
              <w:jc w:val="center"/>
            </w:pPr>
            <w:r w:rsidRPr="006B5945">
              <w:t>4 236,1</w:t>
            </w:r>
          </w:p>
        </w:tc>
      </w:tr>
      <w:tr w:rsidR="006B5945" w:rsidRPr="006B5945" w14:paraId="43477AD8" w14:textId="77777777" w:rsidTr="006B5945">
        <w:trPr>
          <w:cantSplit/>
          <w:trHeight w:val="20"/>
        </w:trPr>
        <w:tc>
          <w:tcPr>
            <w:tcW w:w="766" w:type="dxa"/>
            <w:shd w:val="clear" w:color="auto" w:fill="auto"/>
            <w:noWrap/>
            <w:vAlign w:val="center"/>
            <w:hideMark/>
          </w:tcPr>
          <w:p w14:paraId="4A3F2FE3" w14:textId="77777777" w:rsidR="006B5945" w:rsidRPr="006B5945" w:rsidRDefault="006B5945" w:rsidP="006B5945">
            <w:pPr>
              <w:jc w:val="center"/>
            </w:pPr>
            <w:r w:rsidRPr="006B5945">
              <w:t>1.1.3</w:t>
            </w:r>
          </w:p>
        </w:tc>
        <w:tc>
          <w:tcPr>
            <w:tcW w:w="2773" w:type="dxa"/>
            <w:shd w:val="clear" w:color="auto" w:fill="auto"/>
            <w:vAlign w:val="center"/>
            <w:hideMark/>
          </w:tcPr>
          <w:p w14:paraId="751CF1E6" w14:textId="77777777" w:rsidR="006B5945" w:rsidRPr="006B5945" w:rsidRDefault="006B5945" w:rsidP="006B5945">
            <w:r w:rsidRPr="006B5945">
              <w:t>Административные расходы</w:t>
            </w:r>
          </w:p>
        </w:tc>
        <w:tc>
          <w:tcPr>
            <w:tcW w:w="1109" w:type="dxa"/>
            <w:shd w:val="clear" w:color="auto" w:fill="auto"/>
            <w:noWrap/>
            <w:vAlign w:val="center"/>
            <w:hideMark/>
          </w:tcPr>
          <w:p w14:paraId="72790DF8"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2919E865" w14:textId="77777777" w:rsidR="006B5945" w:rsidRPr="006B5945" w:rsidRDefault="006B5945" w:rsidP="006B5945">
            <w:pPr>
              <w:jc w:val="center"/>
            </w:pPr>
            <w:r w:rsidRPr="006B5945">
              <w:t>9 025,1</w:t>
            </w:r>
          </w:p>
        </w:tc>
        <w:tc>
          <w:tcPr>
            <w:tcW w:w="1134" w:type="dxa"/>
            <w:shd w:val="clear" w:color="auto" w:fill="auto"/>
            <w:noWrap/>
            <w:vAlign w:val="center"/>
            <w:hideMark/>
          </w:tcPr>
          <w:p w14:paraId="61F5238F" w14:textId="77777777" w:rsidR="006B5945" w:rsidRPr="006B5945" w:rsidRDefault="006B5945" w:rsidP="006B5945">
            <w:pPr>
              <w:jc w:val="center"/>
            </w:pPr>
            <w:r w:rsidRPr="006B5945">
              <w:t>6 672,4</w:t>
            </w:r>
          </w:p>
        </w:tc>
        <w:tc>
          <w:tcPr>
            <w:tcW w:w="1134" w:type="dxa"/>
            <w:shd w:val="clear" w:color="auto" w:fill="auto"/>
            <w:noWrap/>
            <w:vAlign w:val="center"/>
            <w:hideMark/>
          </w:tcPr>
          <w:p w14:paraId="14621FFC" w14:textId="77777777" w:rsidR="006B5945" w:rsidRPr="006B5945" w:rsidRDefault="006B5945" w:rsidP="006B5945">
            <w:pPr>
              <w:jc w:val="center"/>
            </w:pPr>
            <w:r w:rsidRPr="006B5945">
              <w:t>6 919,2</w:t>
            </w:r>
          </w:p>
        </w:tc>
        <w:tc>
          <w:tcPr>
            <w:tcW w:w="1134" w:type="dxa"/>
            <w:shd w:val="clear" w:color="auto" w:fill="auto"/>
            <w:noWrap/>
            <w:vAlign w:val="center"/>
            <w:hideMark/>
          </w:tcPr>
          <w:p w14:paraId="1371C3C4" w14:textId="77777777" w:rsidR="006B5945" w:rsidRPr="006B5945" w:rsidRDefault="006B5945" w:rsidP="006B5945">
            <w:pPr>
              <w:jc w:val="center"/>
            </w:pPr>
            <w:r w:rsidRPr="006B5945">
              <w:t>7 196,0</w:t>
            </w:r>
          </w:p>
        </w:tc>
        <w:tc>
          <w:tcPr>
            <w:tcW w:w="1090" w:type="dxa"/>
            <w:shd w:val="clear" w:color="auto" w:fill="auto"/>
            <w:noWrap/>
            <w:vAlign w:val="center"/>
            <w:hideMark/>
          </w:tcPr>
          <w:p w14:paraId="0E6FF90B" w14:textId="77777777" w:rsidR="006B5945" w:rsidRPr="006B5945" w:rsidRDefault="006B5945" w:rsidP="006B5945">
            <w:pPr>
              <w:jc w:val="center"/>
            </w:pPr>
            <w:r w:rsidRPr="006B5945">
              <w:t>7 483,9</w:t>
            </w:r>
          </w:p>
        </w:tc>
        <w:tc>
          <w:tcPr>
            <w:tcW w:w="1320" w:type="dxa"/>
            <w:shd w:val="clear" w:color="auto" w:fill="auto"/>
            <w:noWrap/>
            <w:vAlign w:val="center"/>
            <w:hideMark/>
          </w:tcPr>
          <w:p w14:paraId="78B1CF5E" w14:textId="77777777" w:rsidR="006B5945" w:rsidRPr="006B5945" w:rsidRDefault="006B5945" w:rsidP="006B5945">
            <w:pPr>
              <w:jc w:val="center"/>
            </w:pPr>
            <w:r w:rsidRPr="006B5945">
              <w:t>7 693,4</w:t>
            </w:r>
          </w:p>
        </w:tc>
        <w:tc>
          <w:tcPr>
            <w:tcW w:w="1090" w:type="dxa"/>
            <w:shd w:val="clear" w:color="auto" w:fill="auto"/>
            <w:noWrap/>
            <w:vAlign w:val="center"/>
            <w:hideMark/>
          </w:tcPr>
          <w:p w14:paraId="586D4813" w14:textId="77777777" w:rsidR="006B5945" w:rsidRPr="006B5945" w:rsidRDefault="006B5945" w:rsidP="006B5945">
            <w:pPr>
              <w:jc w:val="center"/>
            </w:pPr>
            <w:r w:rsidRPr="006B5945">
              <w:t>7 901,1</w:t>
            </w:r>
          </w:p>
        </w:tc>
        <w:tc>
          <w:tcPr>
            <w:tcW w:w="1178" w:type="dxa"/>
            <w:shd w:val="clear" w:color="auto" w:fill="auto"/>
            <w:noWrap/>
            <w:vAlign w:val="center"/>
            <w:hideMark/>
          </w:tcPr>
          <w:p w14:paraId="7372F5B6" w14:textId="77777777" w:rsidR="006B5945" w:rsidRPr="006B5945" w:rsidRDefault="006B5945" w:rsidP="006B5945">
            <w:pPr>
              <w:jc w:val="center"/>
            </w:pPr>
            <w:r w:rsidRPr="006B5945">
              <w:t>8 869,7</w:t>
            </w:r>
          </w:p>
        </w:tc>
        <w:tc>
          <w:tcPr>
            <w:tcW w:w="1275" w:type="dxa"/>
            <w:shd w:val="clear" w:color="auto" w:fill="auto"/>
            <w:noWrap/>
            <w:vAlign w:val="center"/>
            <w:hideMark/>
          </w:tcPr>
          <w:p w14:paraId="1C494E24" w14:textId="77777777" w:rsidR="006B5945" w:rsidRPr="006B5945" w:rsidRDefault="006B5945" w:rsidP="006B5945">
            <w:pPr>
              <w:jc w:val="center"/>
            </w:pPr>
            <w:r w:rsidRPr="006B5945">
              <w:t>10 392,3</w:t>
            </w:r>
          </w:p>
        </w:tc>
      </w:tr>
      <w:tr w:rsidR="006B5945" w:rsidRPr="006B5945" w14:paraId="3E3C7FD9" w14:textId="77777777" w:rsidTr="006B5945">
        <w:trPr>
          <w:cantSplit/>
          <w:trHeight w:val="20"/>
        </w:trPr>
        <w:tc>
          <w:tcPr>
            <w:tcW w:w="766" w:type="dxa"/>
            <w:shd w:val="clear" w:color="auto" w:fill="auto"/>
            <w:noWrap/>
            <w:vAlign w:val="center"/>
            <w:hideMark/>
          </w:tcPr>
          <w:p w14:paraId="28407A0D" w14:textId="77777777" w:rsidR="006B5945" w:rsidRPr="006B5945" w:rsidRDefault="006B5945" w:rsidP="006B5945">
            <w:pPr>
              <w:jc w:val="center"/>
            </w:pPr>
            <w:r w:rsidRPr="006B5945">
              <w:lastRenderedPageBreak/>
              <w:t>1.1.4</w:t>
            </w:r>
          </w:p>
        </w:tc>
        <w:tc>
          <w:tcPr>
            <w:tcW w:w="2773" w:type="dxa"/>
            <w:shd w:val="clear" w:color="auto" w:fill="auto"/>
            <w:vAlign w:val="center"/>
            <w:hideMark/>
          </w:tcPr>
          <w:p w14:paraId="4C97066F" w14:textId="77777777" w:rsidR="006B5945" w:rsidRPr="006B5945" w:rsidRDefault="006B5945" w:rsidP="006B5945">
            <w:r w:rsidRPr="006B5945">
              <w:t>Сбытовые расходы гарантирующих организаций</w:t>
            </w:r>
          </w:p>
        </w:tc>
        <w:tc>
          <w:tcPr>
            <w:tcW w:w="1109" w:type="dxa"/>
            <w:shd w:val="clear" w:color="auto" w:fill="auto"/>
            <w:noWrap/>
            <w:vAlign w:val="center"/>
            <w:hideMark/>
          </w:tcPr>
          <w:p w14:paraId="58DEB5A0"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72EAAB24" w14:textId="77777777" w:rsidR="006B5945" w:rsidRPr="006B5945" w:rsidRDefault="006B5945" w:rsidP="006B5945">
            <w:pPr>
              <w:jc w:val="center"/>
            </w:pPr>
            <w:r w:rsidRPr="006B5945">
              <w:t>0,0</w:t>
            </w:r>
          </w:p>
        </w:tc>
        <w:tc>
          <w:tcPr>
            <w:tcW w:w="1134" w:type="dxa"/>
            <w:shd w:val="clear" w:color="auto" w:fill="auto"/>
            <w:noWrap/>
            <w:vAlign w:val="center"/>
            <w:hideMark/>
          </w:tcPr>
          <w:p w14:paraId="2FB47320" w14:textId="77777777" w:rsidR="006B5945" w:rsidRPr="006B5945" w:rsidRDefault="006B5945" w:rsidP="006B5945">
            <w:pPr>
              <w:jc w:val="center"/>
            </w:pPr>
            <w:r w:rsidRPr="006B5945">
              <w:t>0,0</w:t>
            </w:r>
          </w:p>
        </w:tc>
        <w:tc>
          <w:tcPr>
            <w:tcW w:w="1134" w:type="dxa"/>
            <w:shd w:val="clear" w:color="auto" w:fill="auto"/>
            <w:noWrap/>
            <w:vAlign w:val="center"/>
            <w:hideMark/>
          </w:tcPr>
          <w:p w14:paraId="38B14D98" w14:textId="77777777" w:rsidR="006B5945" w:rsidRPr="006B5945" w:rsidRDefault="006B5945" w:rsidP="006B5945">
            <w:pPr>
              <w:jc w:val="center"/>
            </w:pPr>
            <w:r w:rsidRPr="006B5945">
              <w:t>0,0</w:t>
            </w:r>
          </w:p>
        </w:tc>
        <w:tc>
          <w:tcPr>
            <w:tcW w:w="1134" w:type="dxa"/>
            <w:shd w:val="clear" w:color="auto" w:fill="auto"/>
            <w:noWrap/>
            <w:vAlign w:val="center"/>
            <w:hideMark/>
          </w:tcPr>
          <w:p w14:paraId="04FA9830" w14:textId="77777777" w:rsidR="006B5945" w:rsidRPr="006B5945" w:rsidRDefault="006B5945" w:rsidP="006B5945">
            <w:pPr>
              <w:jc w:val="center"/>
            </w:pPr>
            <w:r w:rsidRPr="006B5945">
              <w:t>0,0</w:t>
            </w:r>
          </w:p>
        </w:tc>
        <w:tc>
          <w:tcPr>
            <w:tcW w:w="1090" w:type="dxa"/>
            <w:shd w:val="clear" w:color="auto" w:fill="auto"/>
            <w:noWrap/>
            <w:vAlign w:val="center"/>
            <w:hideMark/>
          </w:tcPr>
          <w:p w14:paraId="1CAD265B" w14:textId="77777777" w:rsidR="006B5945" w:rsidRPr="006B5945" w:rsidRDefault="006B5945" w:rsidP="006B5945">
            <w:pPr>
              <w:jc w:val="center"/>
            </w:pPr>
            <w:r w:rsidRPr="006B5945">
              <w:t>0,0</w:t>
            </w:r>
          </w:p>
        </w:tc>
        <w:tc>
          <w:tcPr>
            <w:tcW w:w="1320" w:type="dxa"/>
            <w:shd w:val="clear" w:color="auto" w:fill="auto"/>
            <w:noWrap/>
            <w:vAlign w:val="center"/>
            <w:hideMark/>
          </w:tcPr>
          <w:p w14:paraId="39A53E63" w14:textId="77777777" w:rsidR="006B5945" w:rsidRPr="006B5945" w:rsidRDefault="006B5945" w:rsidP="006B5945">
            <w:pPr>
              <w:jc w:val="center"/>
            </w:pPr>
            <w:r w:rsidRPr="006B5945">
              <w:t>0,0</w:t>
            </w:r>
          </w:p>
        </w:tc>
        <w:tc>
          <w:tcPr>
            <w:tcW w:w="1090" w:type="dxa"/>
            <w:shd w:val="clear" w:color="auto" w:fill="auto"/>
            <w:noWrap/>
            <w:vAlign w:val="center"/>
            <w:hideMark/>
          </w:tcPr>
          <w:p w14:paraId="135720D4" w14:textId="77777777" w:rsidR="006B5945" w:rsidRPr="006B5945" w:rsidRDefault="006B5945" w:rsidP="006B5945">
            <w:pPr>
              <w:jc w:val="center"/>
            </w:pPr>
            <w:r w:rsidRPr="006B5945">
              <w:t>0,0</w:t>
            </w:r>
          </w:p>
        </w:tc>
        <w:tc>
          <w:tcPr>
            <w:tcW w:w="1178" w:type="dxa"/>
            <w:shd w:val="clear" w:color="auto" w:fill="auto"/>
            <w:noWrap/>
            <w:vAlign w:val="center"/>
            <w:hideMark/>
          </w:tcPr>
          <w:p w14:paraId="109315B9" w14:textId="77777777" w:rsidR="006B5945" w:rsidRPr="006B5945" w:rsidRDefault="006B5945" w:rsidP="006B5945">
            <w:pPr>
              <w:jc w:val="center"/>
            </w:pPr>
            <w:r w:rsidRPr="006B5945">
              <w:t>0,0</w:t>
            </w:r>
          </w:p>
        </w:tc>
        <w:tc>
          <w:tcPr>
            <w:tcW w:w="1275" w:type="dxa"/>
            <w:shd w:val="clear" w:color="auto" w:fill="auto"/>
            <w:noWrap/>
            <w:vAlign w:val="center"/>
            <w:hideMark/>
          </w:tcPr>
          <w:p w14:paraId="75B5103A" w14:textId="77777777" w:rsidR="006B5945" w:rsidRPr="006B5945" w:rsidRDefault="006B5945" w:rsidP="006B5945">
            <w:pPr>
              <w:jc w:val="center"/>
            </w:pPr>
            <w:r w:rsidRPr="006B5945">
              <w:t>0,0</w:t>
            </w:r>
          </w:p>
        </w:tc>
      </w:tr>
      <w:tr w:rsidR="006B5945" w:rsidRPr="006B5945" w14:paraId="23CCDA1E" w14:textId="77777777" w:rsidTr="006B5945">
        <w:trPr>
          <w:cantSplit/>
          <w:trHeight w:val="20"/>
        </w:trPr>
        <w:tc>
          <w:tcPr>
            <w:tcW w:w="766" w:type="dxa"/>
            <w:shd w:val="clear" w:color="000000" w:fill="BDD7EE"/>
            <w:noWrap/>
            <w:vAlign w:val="center"/>
            <w:hideMark/>
          </w:tcPr>
          <w:p w14:paraId="32018E8F" w14:textId="77777777" w:rsidR="006B5945" w:rsidRPr="006B5945" w:rsidRDefault="006B5945" w:rsidP="006B5945">
            <w:pPr>
              <w:jc w:val="center"/>
              <w:rPr>
                <w:b/>
                <w:bCs/>
              </w:rPr>
            </w:pPr>
            <w:r w:rsidRPr="006B5945">
              <w:rPr>
                <w:b/>
                <w:bCs/>
              </w:rPr>
              <w:t>1.2</w:t>
            </w:r>
          </w:p>
        </w:tc>
        <w:tc>
          <w:tcPr>
            <w:tcW w:w="2773" w:type="dxa"/>
            <w:shd w:val="clear" w:color="000000" w:fill="BDD7EE"/>
            <w:vAlign w:val="center"/>
            <w:hideMark/>
          </w:tcPr>
          <w:p w14:paraId="00C6DEEB" w14:textId="77777777" w:rsidR="006B5945" w:rsidRPr="006B5945" w:rsidRDefault="006B5945" w:rsidP="00DA4167">
            <w:pPr>
              <w:ind w:firstLineChars="100" w:firstLine="201"/>
              <w:rPr>
                <w:b/>
                <w:bCs/>
              </w:rPr>
            </w:pPr>
            <w:r w:rsidRPr="006B5945">
              <w:rPr>
                <w:b/>
                <w:bCs/>
              </w:rPr>
              <w:t>Расходы на приобретение электрической энергии (мощности), тепловой энергии, топлива, других видов энергетических ресурсов и холодной воды</w:t>
            </w:r>
          </w:p>
        </w:tc>
        <w:tc>
          <w:tcPr>
            <w:tcW w:w="1109" w:type="dxa"/>
            <w:shd w:val="clear" w:color="000000" w:fill="BDD7EE"/>
            <w:noWrap/>
            <w:vAlign w:val="center"/>
            <w:hideMark/>
          </w:tcPr>
          <w:p w14:paraId="68627E1D"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258D06D7" w14:textId="77777777" w:rsidR="006B5945" w:rsidRPr="006B5945" w:rsidRDefault="006B5945" w:rsidP="006B5945">
            <w:pPr>
              <w:jc w:val="center"/>
              <w:rPr>
                <w:b/>
                <w:bCs/>
              </w:rPr>
            </w:pPr>
            <w:r w:rsidRPr="006B5945">
              <w:rPr>
                <w:b/>
                <w:bCs/>
              </w:rPr>
              <w:t>12 090,3</w:t>
            </w:r>
          </w:p>
        </w:tc>
        <w:tc>
          <w:tcPr>
            <w:tcW w:w="1134" w:type="dxa"/>
            <w:shd w:val="clear" w:color="000000" w:fill="BDD7EE"/>
            <w:noWrap/>
            <w:vAlign w:val="center"/>
            <w:hideMark/>
          </w:tcPr>
          <w:p w14:paraId="2E4C1F0D" w14:textId="77777777" w:rsidR="006B5945" w:rsidRPr="006B5945" w:rsidRDefault="006B5945" w:rsidP="006B5945">
            <w:pPr>
              <w:jc w:val="center"/>
              <w:rPr>
                <w:b/>
                <w:bCs/>
              </w:rPr>
            </w:pPr>
            <w:r w:rsidRPr="006B5945">
              <w:rPr>
                <w:b/>
                <w:bCs/>
              </w:rPr>
              <w:t>15 096,9</w:t>
            </w:r>
          </w:p>
        </w:tc>
        <w:tc>
          <w:tcPr>
            <w:tcW w:w="1134" w:type="dxa"/>
            <w:shd w:val="clear" w:color="000000" w:fill="BDD7EE"/>
            <w:noWrap/>
            <w:vAlign w:val="center"/>
            <w:hideMark/>
          </w:tcPr>
          <w:p w14:paraId="3950115C" w14:textId="77777777" w:rsidR="006B5945" w:rsidRPr="006B5945" w:rsidRDefault="006B5945" w:rsidP="006B5945">
            <w:pPr>
              <w:jc w:val="center"/>
              <w:rPr>
                <w:b/>
                <w:bCs/>
              </w:rPr>
            </w:pPr>
            <w:r w:rsidRPr="006B5945">
              <w:rPr>
                <w:b/>
                <w:bCs/>
              </w:rPr>
              <w:t>15 798,0</w:t>
            </w:r>
          </w:p>
        </w:tc>
        <w:tc>
          <w:tcPr>
            <w:tcW w:w="1134" w:type="dxa"/>
            <w:shd w:val="clear" w:color="000000" w:fill="BDD7EE"/>
            <w:noWrap/>
            <w:vAlign w:val="center"/>
            <w:hideMark/>
          </w:tcPr>
          <w:p w14:paraId="4FB6D5E1" w14:textId="77777777" w:rsidR="006B5945" w:rsidRPr="006B5945" w:rsidRDefault="006B5945" w:rsidP="006B5945">
            <w:pPr>
              <w:jc w:val="center"/>
              <w:rPr>
                <w:b/>
                <w:bCs/>
              </w:rPr>
            </w:pPr>
            <w:r w:rsidRPr="006B5945">
              <w:rPr>
                <w:b/>
                <w:bCs/>
              </w:rPr>
              <w:t>15 291,0</w:t>
            </w:r>
          </w:p>
        </w:tc>
        <w:tc>
          <w:tcPr>
            <w:tcW w:w="1090" w:type="dxa"/>
            <w:shd w:val="clear" w:color="000000" w:fill="BDD7EE"/>
            <w:noWrap/>
            <w:vAlign w:val="center"/>
            <w:hideMark/>
          </w:tcPr>
          <w:p w14:paraId="34380250" w14:textId="77777777" w:rsidR="006B5945" w:rsidRPr="006B5945" w:rsidRDefault="006B5945" w:rsidP="006B5945">
            <w:pPr>
              <w:jc w:val="center"/>
              <w:rPr>
                <w:b/>
                <w:bCs/>
              </w:rPr>
            </w:pPr>
            <w:r w:rsidRPr="006B5945">
              <w:rPr>
                <w:b/>
                <w:bCs/>
              </w:rPr>
              <w:t>15 596,9</w:t>
            </w:r>
          </w:p>
        </w:tc>
        <w:tc>
          <w:tcPr>
            <w:tcW w:w="1320" w:type="dxa"/>
            <w:shd w:val="clear" w:color="000000" w:fill="BDD7EE"/>
            <w:noWrap/>
            <w:vAlign w:val="center"/>
            <w:hideMark/>
          </w:tcPr>
          <w:p w14:paraId="63BD8E47" w14:textId="77777777" w:rsidR="006B5945" w:rsidRPr="006B5945" w:rsidRDefault="006B5945" w:rsidP="006B5945">
            <w:pPr>
              <w:jc w:val="center"/>
              <w:rPr>
                <w:b/>
                <w:bCs/>
              </w:rPr>
            </w:pPr>
            <w:r w:rsidRPr="006B5945">
              <w:rPr>
                <w:b/>
                <w:bCs/>
              </w:rPr>
              <w:t>15 541,6</w:t>
            </w:r>
          </w:p>
        </w:tc>
        <w:tc>
          <w:tcPr>
            <w:tcW w:w="1090" w:type="dxa"/>
            <w:shd w:val="clear" w:color="000000" w:fill="BDD7EE"/>
            <w:noWrap/>
            <w:vAlign w:val="center"/>
            <w:hideMark/>
          </w:tcPr>
          <w:p w14:paraId="7A08241D" w14:textId="77777777" w:rsidR="006B5945" w:rsidRPr="006B5945" w:rsidRDefault="006B5945" w:rsidP="006B5945">
            <w:pPr>
              <w:jc w:val="center"/>
              <w:rPr>
                <w:b/>
                <w:bCs/>
              </w:rPr>
            </w:pPr>
            <w:r w:rsidRPr="006B5945">
              <w:rPr>
                <w:b/>
                <w:bCs/>
              </w:rPr>
              <w:t>15 463,2</w:t>
            </w:r>
          </w:p>
        </w:tc>
        <w:tc>
          <w:tcPr>
            <w:tcW w:w="1178" w:type="dxa"/>
            <w:shd w:val="clear" w:color="000000" w:fill="BDD7EE"/>
            <w:noWrap/>
            <w:vAlign w:val="center"/>
            <w:hideMark/>
          </w:tcPr>
          <w:p w14:paraId="255E6313" w14:textId="77777777" w:rsidR="006B5945" w:rsidRPr="006B5945" w:rsidRDefault="006B5945" w:rsidP="006B5945">
            <w:pPr>
              <w:jc w:val="center"/>
              <w:rPr>
                <w:b/>
                <w:bCs/>
              </w:rPr>
            </w:pPr>
            <w:r w:rsidRPr="006B5945">
              <w:rPr>
                <w:b/>
                <w:bCs/>
              </w:rPr>
              <w:t>34 636,7</w:t>
            </w:r>
          </w:p>
        </w:tc>
        <w:tc>
          <w:tcPr>
            <w:tcW w:w="1275" w:type="dxa"/>
            <w:shd w:val="clear" w:color="000000" w:fill="BDD7EE"/>
            <w:noWrap/>
            <w:vAlign w:val="center"/>
            <w:hideMark/>
          </w:tcPr>
          <w:p w14:paraId="310B912B" w14:textId="77777777" w:rsidR="006B5945" w:rsidRPr="006B5945" w:rsidRDefault="006B5945" w:rsidP="006B5945">
            <w:pPr>
              <w:jc w:val="center"/>
              <w:rPr>
                <w:b/>
                <w:bCs/>
              </w:rPr>
            </w:pPr>
            <w:r w:rsidRPr="006B5945">
              <w:rPr>
                <w:b/>
                <w:bCs/>
              </w:rPr>
              <w:t>38 710,3</w:t>
            </w:r>
          </w:p>
        </w:tc>
      </w:tr>
      <w:tr w:rsidR="006B5945" w:rsidRPr="006B5945" w14:paraId="1F621CB3" w14:textId="77777777" w:rsidTr="006B5945">
        <w:trPr>
          <w:cantSplit/>
          <w:trHeight w:val="20"/>
        </w:trPr>
        <w:tc>
          <w:tcPr>
            <w:tcW w:w="766" w:type="dxa"/>
            <w:shd w:val="clear" w:color="auto" w:fill="auto"/>
            <w:noWrap/>
            <w:vAlign w:val="center"/>
            <w:hideMark/>
          </w:tcPr>
          <w:p w14:paraId="04D86CEC" w14:textId="77777777" w:rsidR="006B5945" w:rsidRPr="006B5945" w:rsidRDefault="006B5945" w:rsidP="006B5945">
            <w:pPr>
              <w:jc w:val="center"/>
            </w:pPr>
            <w:r w:rsidRPr="006B5945">
              <w:t>1.2.1</w:t>
            </w:r>
          </w:p>
        </w:tc>
        <w:tc>
          <w:tcPr>
            <w:tcW w:w="2773" w:type="dxa"/>
            <w:shd w:val="clear" w:color="auto" w:fill="auto"/>
            <w:noWrap/>
            <w:vAlign w:val="center"/>
            <w:hideMark/>
          </w:tcPr>
          <w:p w14:paraId="7DD739CD" w14:textId="77777777" w:rsidR="006B5945" w:rsidRPr="006B5945" w:rsidRDefault="006B5945" w:rsidP="006B5945">
            <w:r w:rsidRPr="006B5945">
              <w:t>Электроэнергия</w:t>
            </w:r>
          </w:p>
        </w:tc>
        <w:tc>
          <w:tcPr>
            <w:tcW w:w="1109" w:type="dxa"/>
            <w:shd w:val="clear" w:color="auto" w:fill="auto"/>
            <w:noWrap/>
            <w:vAlign w:val="center"/>
            <w:hideMark/>
          </w:tcPr>
          <w:p w14:paraId="44D163C9"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2FEDE8AB" w14:textId="77777777" w:rsidR="006B5945" w:rsidRPr="006B5945" w:rsidRDefault="006B5945" w:rsidP="006B5945">
            <w:pPr>
              <w:jc w:val="center"/>
            </w:pPr>
            <w:r w:rsidRPr="006B5945">
              <w:t>12 090,3</w:t>
            </w:r>
          </w:p>
        </w:tc>
        <w:tc>
          <w:tcPr>
            <w:tcW w:w="1134" w:type="dxa"/>
            <w:shd w:val="clear" w:color="auto" w:fill="auto"/>
            <w:noWrap/>
            <w:vAlign w:val="center"/>
            <w:hideMark/>
          </w:tcPr>
          <w:p w14:paraId="5503A902" w14:textId="77777777" w:rsidR="006B5945" w:rsidRPr="006B5945" w:rsidRDefault="006B5945" w:rsidP="006B5945">
            <w:pPr>
              <w:jc w:val="center"/>
            </w:pPr>
            <w:r w:rsidRPr="006B5945">
              <w:t>15 096,9</w:t>
            </w:r>
          </w:p>
        </w:tc>
        <w:tc>
          <w:tcPr>
            <w:tcW w:w="1134" w:type="dxa"/>
            <w:shd w:val="clear" w:color="auto" w:fill="auto"/>
            <w:noWrap/>
            <w:vAlign w:val="center"/>
            <w:hideMark/>
          </w:tcPr>
          <w:p w14:paraId="0877971C" w14:textId="77777777" w:rsidR="006B5945" w:rsidRPr="006B5945" w:rsidRDefault="006B5945" w:rsidP="006B5945">
            <w:pPr>
              <w:jc w:val="center"/>
            </w:pPr>
            <w:r w:rsidRPr="006B5945">
              <w:t>15 798,0</w:t>
            </w:r>
          </w:p>
        </w:tc>
        <w:tc>
          <w:tcPr>
            <w:tcW w:w="1134" w:type="dxa"/>
            <w:shd w:val="clear" w:color="auto" w:fill="auto"/>
            <w:noWrap/>
            <w:vAlign w:val="center"/>
            <w:hideMark/>
          </w:tcPr>
          <w:p w14:paraId="6EECB76E" w14:textId="77777777" w:rsidR="006B5945" w:rsidRPr="006B5945" w:rsidRDefault="006B5945" w:rsidP="006B5945">
            <w:pPr>
              <w:jc w:val="center"/>
            </w:pPr>
            <w:r w:rsidRPr="006B5945">
              <w:t>15 291,0</w:t>
            </w:r>
          </w:p>
        </w:tc>
        <w:tc>
          <w:tcPr>
            <w:tcW w:w="1090" w:type="dxa"/>
            <w:shd w:val="clear" w:color="auto" w:fill="auto"/>
            <w:noWrap/>
            <w:vAlign w:val="center"/>
            <w:hideMark/>
          </w:tcPr>
          <w:p w14:paraId="0A45E1E3" w14:textId="77777777" w:rsidR="006B5945" w:rsidRPr="006B5945" w:rsidRDefault="006B5945" w:rsidP="006B5945">
            <w:pPr>
              <w:jc w:val="center"/>
            </w:pPr>
            <w:r w:rsidRPr="006B5945">
              <w:t>15 596,9</w:t>
            </w:r>
          </w:p>
        </w:tc>
        <w:tc>
          <w:tcPr>
            <w:tcW w:w="1320" w:type="dxa"/>
            <w:shd w:val="clear" w:color="auto" w:fill="auto"/>
            <w:noWrap/>
            <w:vAlign w:val="center"/>
            <w:hideMark/>
          </w:tcPr>
          <w:p w14:paraId="35F77CBC" w14:textId="77777777" w:rsidR="006B5945" w:rsidRPr="006B5945" w:rsidRDefault="006B5945" w:rsidP="006B5945">
            <w:pPr>
              <w:jc w:val="center"/>
            </w:pPr>
            <w:r w:rsidRPr="006B5945">
              <w:t>15 541,6</w:t>
            </w:r>
          </w:p>
        </w:tc>
        <w:tc>
          <w:tcPr>
            <w:tcW w:w="1090" w:type="dxa"/>
            <w:shd w:val="clear" w:color="auto" w:fill="auto"/>
            <w:noWrap/>
            <w:vAlign w:val="center"/>
            <w:hideMark/>
          </w:tcPr>
          <w:p w14:paraId="727905C5" w14:textId="77777777" w:rsidR="006B5945" w:rsidRPr="006B5945" w:rsidRDefault="006B5945" w:rsidP="006B5945">
            <w:pPr>
              <w:jc w:val="center"/>
            </w:pPr>
            <w:r w:rsidRPr="006B5945">
              <w:t>15 463,2</w:t>
            </w:r>
          </w:p>
        </w:tc>
        <w:tc>
          <w:tcPr>
            <w:tcW w:w="1178" w:type="dxa"/>
            <w:shd w:val="clear" w:color="auto" w:fill="auto"/>
            <w:noWrap/>
            <w:vAlign w:val="center"/>
            <w:hideMark/>
          </w:tcPr>
          <w:p w14:paraId="27DF4FBA" w14:textId="77777777" w:rsidR="006B5945" w:rsidRPr="006B5945" w:rsidRDefault="006B5945" w:rsidP="006B5945">
            <w:pPr>
              <w:jc w:val="center"/>
            </w:pPr>
            <w:r w:rsidRPr="006B5945">
              <w:t>34 636,7</w:t>
            </w:r>
          </w:p>
        </w:tc>
        <w:tc>
          <w:tcPr>
            <w:tcW w:w="1275" w:type="dxa"/>
            <w:shd w:val="clear" w:color="auto" w:fill="auto"/>
            <w:noWrap/>
            <w:vAlign w:val="center"/>
            <w:hideMark/>
          </w:tcPr>
          <w:p w14:paraId="3D026178" w14:textId="77777777" w:rsidR="006B5945" w:rsidRPr="006B5945" w:rsidRDefault="006B5945" w:rsidP="006B5945">
            <w:pPr>
              <w:jc w:val="center"/>
            </w:pPr>
            <w:r w:rsidRPr="006B5945">
              <w:t>38 710,3</w:t>
            </w:r>
          </w:p>
        </w:tc>
      </w:tr>
      <w:tr w:rsidR="006B5945" w:rsidRPr="006B5945" w14:paraId="4EFFD4DD" w14:textId="77777777" w:rsidTr="006B5945">
        <w:trPr>
          <w:cantSplit/>
          <w:trHeight w:val="20"/>
        </w:trPr>
        <w:tc>
          <w:tcPr>
            <w:tcW w:w="766" w:type="dxa"/>
            <w:shd w:val="clear" w:color="auto" w:fill="auto"/>
            <w:noWrap/>
            <w:vAlign w:val="center"/>
            <w:hideMark/>
          </w:tcPr>
          <w:p w14:paraId="11F3CC48" w14:textId="77777777" w:rsidR="006B5945" w:rsidRPr="006B5945" w:rsidRDefault="006B5945" w:rsidP="006B5945">
            <w:pPr>
              <w:jc w:val="center"/>
            </w:pPr>
            <w:r w:rsidRPr="006B5945">
              <w:t>1.2.1.1</w:t>
            </w:r>
          </w:p>
        </w:tc>
        <w:tc>
          <w:tcPr>
            <w:tcW w:w="2773" w:type="dxa"/>
            <w:shd w:val="clear" w:color="auto" w:fill="auto"/>
            <w:noWrap/>
            <w:vAlign w:val="center"/>
            <w:hideMark/>
          </w:tcPr>
          <w:p w14:paraId="50F0A40C" w14:textId="77777777" w:rsidR="006B5945" w:rsidRPr="006B5945" w:rsidRDefault="006B5945" w:rsidP="006B5945">
            <w:pPr>
              <w:ind w:firstLineChars="100" w:firstLine="200"/>
            </w:pPr>
            <w:r w:rsidRPr="006B5945">
              <w:t>тариф на электроэнергию</w:t>
            </w:r>
          </w:p>
        </w:tc>
        <w:tc>
          <w:tcPr>
            <w:tcW w:w="1109" w:type="dxa"/>
            <w:shd w:val="clear" w:color="auto" w:fill="auto"/>
            <w:noWrap/>
            <w:vAlign w:val="center"/>
            <w:hideMark/>
          </w:tcPr>
          <w:p w14:paraId="3AD23B8C" w14:textId="77777777" w:rsidR="006B5945" w:rsidRPr="006B5945" w:rsidRDefault="006B5945" w:rsidP="006B5945">
            <w:pPr>
              <w:jc w:val="center"/>
            </w:pPr>
            <w:r w:rsidRPr="006B5945">
              <w:t>руб./</w:t>
            </w:r>
            <w:proofErr w:type="spellStart"/>
            <w:r w:rsidRPr="006B5945">
              <w:t>кВт·</w:t>
            </w:r>
            <w:proofErr w:type="gramStart"/>
            <w:r w:rsidRPr="006B5945">
              <w:t>ч</w:t>
            </w:r>
            <w:proofErr w:type="spellEnd"/>
            <w:proofErr w:type="gramEnd"/>
          </w:p>
        </w:tc>
        <w:tc>
          <w:tcPr>
            <w:tcW w:w="1159" w:type="dxa"/>
            <w:shd w:val="clear" w:color="auto" w:fill="auto"/>
            <w:noWrap/>
            <w:vAlign w:val="center"/>
            <w:hideMark/>
          </w:tcPr>
          <w:p w14:paraId="2E4345DF" w14:textId="77777777" w:rsidR="006B5945" w:rsidRPr="006B5945" w:rsidRDefault="006B5945" w:rsidP="006B5945">
            <w:pPr>
              <w:jc w:val="center"/>
            </w:pPr>
            <w:r w:rsidRPr="006B5945">
              <w:t>4,05</w:t>
            </w:r>
          </w:p>
        </w:tc>
        <w:tc>
          <w:tcPr>
            <w:tcW w:w="1134" w:type="dxa"/>
            <w:shd w:val="clear" w:color="auto" w:fill="auto"/>
            <w:noWrap/>
            <w:vAlign w:val="center"/>
            <w:hideMark/>
          </w:tcPr>
          <w:p w14:paraId="65DC57F2" w14:textId="77777777" w:rsidR="006B5945" w:rsidRPr="006B5945" w:rsidRDefault="006B5945" w:rsidP="006B5945">
            <w:pPr>
              <w:jc w:val="center"/>
            </w:pPr>
            <w:r w:rsidRPr="006B5945">
              <w:t>4,62</w:t>
            </w:r>
          </w:p>
        </w:tc>
        <w:tc>
          <w:tcPr>
            <w:tcW w:w="1134" w:type="dxa"/>
            <w:shd w:val="clear" w:color="auto" w:fill="auto"/>
            <w:noWrap/>
            <w:vAlign w:val="center"/>
            <w:hideMark/>
          </w:tcPr>
          <w:p w14:paraId="5126DA3F" w14:textId="77777777" w:rsidR="006B5945" w:rsidRPr="006B5945" w:rsidRDefault="006B5945" w:rsidP="006B5945">
            <w:pPr>
              <w:jc w:val="center"/>
            </w:pPr>
            <w:r w:rsidRPr="006B5945">
              <w:t>4,8</w:t>
            </w:r>
          </w:p>
        </w:tc>
        <w:tc>
          <w:tcPr>
            <w:tcW w:w="1134" w:type="dxa"/>
            <w:shd w:val="clear" w:color="auto" w:fill="auto"/>
            <w:noWrap/>
            <w:vAlign w:val="center"/>
            <w:hideMark/>
          </w:tcPr>
          <w:p w14:paraId="5A8F7BFA" w14:textId="77777777" w:rsidR="006B5945" w:rsidRPr="006B5945" w:rsidRDefault="006B5945" w:rsidP="006B5945">
            <w:pPr>
              <w:jc w:val="center"/>
            </w:pPr>
            <w:r w:rsidRPr="006B5945">
              <w:t>5,1</w:t>
            </w:r>
          </w:p>
        </w:tc>
        <w:tc>
          <w:tcPr>
            <w:tcW w:w="1090" w:type="dxa"/>
            <w:shd w:val="clear" w:color="auto" w:fill="auto"/>
            <w:noWrap/>
            <w:vAlign w:val="center"/>
            <w:hideMark/>
          </w:tcPr>
          <w:p w14:paraId="4D93FE89" w14:textId="77777777" w:rsidR="006B5945" w:rsidRPr="006B5945" w:rsidRDefault="006B5945" w:rsidP="006B5945">
            <w:pPr>
              <w:jc w:val="center"/>
            </w:pPr>
            <w:r w:rsidRPr="006B5945">
              <w:t>5,3</w:t>
            </w:r>
          </w:p>
        </w:tc>
        <w:tc>
          <w:tcPr>
            <w:tcW w:w="1320" w:type="dxa"/>
            <w:shd w:val="clear" w:color="auto" w:fill="auto"/>
            <w:noWrap/>
            <w:vAlign w:val="center"/>
            <w:hideMark/>
          </w:tcPr>
          <w:p w14:paraId="4198AA02" w14:textId="77777777" w:rsidR="006B5945" w:rsidRPr="006B5945" w:rsidRDefault="006B5945" w:rsidP="006B5945">
            <w:pPr>
              <w:jc w:val="center"/>
            </w:pPr>
            <w:r w:rsidRPr="006B5945">
              <w:t>5,5</w:t>
            </w:r>
          </w:p>
        </w:tc>
        <w:tc>
          <w:tcPr>
            <w:tcW w:w="1090" w:type="dxa"/>
            <w:shd w:val="clear" w:color="auto" w:fill="auto"/>
            <w:noWrap/>
            <w:vAlign w:val="center"/>
            <w:hideMark/>
          </w:tcPr>
          <w:p w14:paraId="18BED935" w14:textId="77777777" w:rsidR="006B5945" w:rsidRPr="006B5945" w:rsidRDefault="006B5945" w:rsidP="006B5945">
            <w:pPr>
              <w:jc w:val="center"/>
            </w:pPr>
            <w:r w:rsidRPr="006B5945">
              <w:t>5,7</w:t>
            </w:r>
          </w:p>
        </w:tc>
        <w:tc>
          <w:tcPr>
            <w:tcW w:w="1178" w:type="dxa"/>
            <w:shd w:val="clear" w:color="auto" w:fill="auto"/>
            <w:noWrap/>
            <w:vAlign w:val="center"/>
            <w:hideMark/>
          </w:tcPr>
          <w:p w14:paraId="6C9F8EDB" w14:textId="77777777" w:rsidR="006B5945" w:rsidRPr="006B5945" w:rsidRDefault="006B5945" w:rsidP="006B5945">
            <w:pPr>
              <w:jc w:val="center"/>
            </w:pPr>
            <w:r w:rsidRPr="006B5945">
              <w:t>6,6</w:t>
            </w:r>
          </w:p>
        </w:tc>
        <w:tc>
          <w:tcPr>
            <w:tcW w:w="1275" w:type="dxa"/>
            <w:shd w:val="clear" w:color="auto" w:fill="auto"/>
            <w:noWrap/>
            <w:vAlign w:val="center"/>
            <w:hideMark/>
          </w:tcPr>
          <w:p w14:paraId="40386823" w14:textId="77777777" w:rsidR="006B5945" w:rsidRPr="006B5945" w:rsidRDefault="006B5945" w:rsidP="006B5945">
            <w:pPr>
              <w:jc w:val="center"/>
            </w:pPr>
            <w:r w:rsidRPr="006B5945">
              <w:t>6,9</w:t>
            </w:r>
          </w:p>
        </w:tc>
      </w:tr>
      <w:tr w:rsidR="006B5945" w:rsidRPr="006B5945" w14:paraId="77249491" w14:textId="77777777" w:rsidTr="006B5945">
        <w:trPr>
          <w:cantSplit/>
          <w:trHeight w:val="20"/>
        </w:trPr>
        <w:tc>
          <w:tcPr>
            <w:tcW w:w="766" w:type="dxa"/>
            <w:shd w:val="clear" w:color="auto" w:fill="auto"/>
            <w:noWrap/>
            <w:vAlign w:val="center"/>
            <w:hideMark/>
          </w:tcPr>
          <w:p w14:paraId="47960D6F" w14:textId="77777777" w:rsidR="006B5945" w:rsidRPr="006B5945" w:rsidRDefault="006B5945" w:rsidP="006B5945">
            <w:pPr>
              <w:jc w:val="center"/>
            </w:pPr>
            <w:r w:rsidRPr="006B5945">
              <w:t>1.2.1.2</w:t>
            </w:r>
          </w:p>
        </w:tc>
        <w:tc>
          <w:tcPr>
            <w:tcW w:w="2773" w:type="dxa"/>
            <w:shd w:val="clear" w:color="auto" w:fill="auto"/>
            <w:noWrap/>
            <w:vAlign w:val="center"/>
            <w:hideMark/>
          </w:tcPr>
          <w:p w14:paraId="628E2B6C" w14:textId="77777777" w:rsidR="006B5945" w:rsidRPr="006B5945" w:rsidRDefault="006B5945" w:rsidP="006B5945">
            <w:pPr>
              <w:ind w:firstLineChars="100" w:firstLine="200"/>
            </w:pPr>
            <w:r w:rsidRPr="006B5945">
              <w:t>объем электроэнергии</w:t>
            </w:r>
          </w:p>
        </w:tc>
        <w:tc>
          <w:tcPr>
            <w:tcW w:w="1109" w:type="dxa"/>
            <w:shd w:val="clear" w:color="auto" w:fill="auto"/>
            <w:noWrap/>
            <w:vAlign w:val="center"/>
            <w:hideMark/>
          </w:tcPr>
          <w:p w14:paraId="0324AEBF" w14:textId="77777777" w:rsidR="006B5945" w:rsidRPr="006B5945" w:rsidRDefault="006B5945" w:rsidP="006B5945">
            <w:pPr>
              <w:jc w:val="center"/>
            </w:pPr>
            <w:r w:rsidRPr="006B5945">
              <w:t xml:space="preserve">тыс. </w:t>
            </w:r>
            <w:proofErr w:type="spellStart"/>
            <w:r w:rsidRPr="006B5945">
              <w:t>кВт·</w:t>
            </w:r>
            <w:proofErr w:type="gramStart"/>
            <w:r w:rsidRPr="006B5945">
              <w:t>ч</w:t>
            </w:r>
            <w:proofErr w:type="spellEnd"/>
            <w:proofErr w:type="gramEnd"/>
          </w:p>
        </w:tc>
        <w:tc>
          <w:tcPr>
            <w:tcW w:w="1159" w:type="dxa"/>
            <w:shd w:val="clear" w:color="auto" w:fill="auto"/>
            <w:noWrap/>
            <w:vAlign w:val="center"/>
            <w:hideMark/>
          </w:tcPr>
          <w:p w14:paraId="31508711" w14:textId="77777777" w:rsidR="006B5945" w:rsidRPr="006B5945" w:rsidRDefault="006B5945" w:rsidP="006B5945">
            <w:pPr>
              <w:jc w:val="center"/>
            </w:pPr>
            <w:r w:rsidRPr="006B5945">
              <w:t>2 983,7</w:t>
            </w:r>
          </w:p>
        </w:tc>
        <w:tc>
          <w:tcPr>
            <w:tcW w:w="1134" w:type="dxa"/>
            <w:shd w:val="clear" w:color="auto" w:fill="auto"/>
            <w:noWrap/>
            <w:vAlign w:val="center"/>
            <w:hideMark/>
          </w:tcPr>
          <w:p w14:paraId="795A5B0F" w14:textId="77777777" w:rsidR="006B5945" w:rsidRPr="006B5945" w:rsidRDefault="006B5945" w:rsidP="006B5945">
            <w:pPr>
              <w:jc w:val="center"/>
            </w:pPr>
            <w:r w:rsidRPr="006B5945">
              <w:t>3 266,0</w:t>
            </w:r>
          </w:p>
        </w:tc>
        <w:tc>
          <w:tcPr>
            <w:tcW w:w="1134" w:type="dxa"/>
            <w:shd w:val="clear" w:color="auto" w:fill="auto"/>
            <w:noWrap/>
            <w:vAlign w:val="center"/>
            <w:hideMark/>
          </w:tcPr>
          <w:p w14:paraId="1A645506" w14:textId="77777777" w:rsidR="006B5945" w:rsidRPr="006B5945" w:rsidRDefault="006B5945" w:rsidP="006B5945">
            <w:pPr>
              <w:jc w:val="center"/>
            </w:pPr>
            <w:r w:rsidRPr="006B5945">
              <w:t>3 266,0</w:t>
            </w:r>
          </w:p>
        </w:tc>
        <w:tc>
          <w:tcPr>
            <w:tcW w:w="1134" w:type="dxa"/>
            <w:shd w:val="clear" w:color="auto" w:fill="auto"/>
            <w:noWrap/>
            <w:vAlign w:val="center"/>
            <w:hideMark/>
          </w:tcPr>
          <w:p w14:paraId="161E835A" w14:textId="77777777" w:rsidR="006B5945" w:rsidRPr="006B5945" w:rsidRDefault="006B5945" w:rsidP="006B5945">
            <w:pPr>
              <w:jc w:val="center"/>
            </w:pPr>
            <w:r w:rsidRPr="006B5945">
              <w:t>2 996,4</w:t>
            </w:r>
          </w:p>
        </w:tc>
        <w:tc>
          <w:tcPr>
            <w:tcW w:w="1090" w:type="dxa"/>
            <w:shd w:val="clear" w:color="auto" w:fill="auto"/>
            <w:noWrap/>
            <w:vAlign w:val="center"/>
            <w:hideMark/>
          </w:tcPr>
          <w:p w14:paraId="2BA1C1B4" w14:textId="77777777" w:rsidR="006B5945" w:rsidRPr="006B5945" w:rsidRDefault="006B5945" w:rsidP="006B5945">
            <w:pPr>
              <w:jc w:val="center"/>
            </w:pPr>
            <w:r w:rsidRPr="006B5945">
              <w:t>2 941,6</w:t>
            </w:r>
          </w:p>
        </w:tc>
        <w:tc>
          <w:tcPr>
            <w:tcW w:w="1320" w:type="dxa"/>
            <w:shd w:val="clear" w:color="auto" w:fill="auto"/>
            <w:noWrap/>
            <w:vAlign w:val="center"/>
            <w:hideMark/>
          </w:tcPr>
          <w:p w14:paraId="7790DE18" w14:textId="77777777" w:rsidR="006B5945" w:rsidRPr="006B5945" w:rsidRDefault="006B5945" w:rsidP="006B5945">
            <w:pPr>
              <w:jc w:val="center"/>
            </w:pPr>
            <w:r w:rsidRPr="006B5945">
              <w:t>2 832,0</w:t>
            </w:r>
          </w:p>
        </w:tc>
        <w:tc>
          <w:tcPr>
            <w:tcW w:w="1090" w:type="dxa"/>
            <w:shd w:val="clear" w:color="auto" w:fill="auto"/>
            <w:noWrap/>
            <w:vAlign w:val="center"/>
            <w:hideMark/>
          </w:tcPr>
          <w:p w14:paraId="0BA53868" w14:textId="77777777" w:rsidR="006B5945" w:rsidRPr="006B5945" w:rsidRDefault="006B5945" w:rsidP="006B5945">
            <w:pPr>
              <w:jc w:val="center"/>
            </w:pPr>
            <w:r w:rsidRPr="006B5945">
              <w:t>2 722,5</w:t>
            </w:r>
          </w:p>
        </w:tc>
        <w:tc>
          <w:tcPr>
            <w:tcW w:w="1178" w:type="dxa"/>
            <w:shd w:val="clear" w:color="auto" w:fill="auto"/>
            <w:noWrap/>
            <w:vAlign w:val="center"/>
            <w:hideMark/>
          </w:tcPr>
          <w:p w14:paraId="5C71A0A8" w14:textId="77777777" w:rsidR="006B5945" w:rsidRPr="006B5945" w:rsidRDefault="006B5945" w:rsidP="006B5945">
            <w:pPr>
              <w:jc w:val="center"/>
            </w:pPr>
            <w:r w:rsidRPr="006B5945">
              <w:t>5 209,6</w:t>
            </w:r>
          </w:p>
        </w:tc>
        <w:tc>
          <w:tcPr>
            <w:tcW w:w="1275" w:type="dxa"/>
            <w:shd w:val="clear" w:color="auto" w:fill="auto"/>
            <w:noWrap/>
            <w:vAlign w:val="center"/>
            <w:hideMark/>
          </w:tcPr>
          <w:p w14:paraId="0E2D33B0" w14:textId="77777777" w:rsidR="006B5945" w:rsidRPr="006B5945" w:rsidRDefault="006B5945" w:rsidP="006B5945">
            <w:pPr>
              <w:jc w:val="center"/>
            </w:pPr>
            <w:r w:rsidRPr="006B5945">
              <w:t>5 623,2</w:t>
            </w:r>
          </w:p>
        </w:tc>
      </w:tr>
      <w:tr w:rsidR="006B5945" w:rsidRPr="006B5945" w14:paraId="0CDE080A" w14:textId="77777777" w:rsidTr="006B5945">
        <w:trPr>
          <w:cantSplit/>
          <w:trHeight w:val="20"/>
        </w:trPr>
        <w:tc>
          <w:tcPr>
            <w:tcW w:w="766" w:type="dxa"/>
            <w:shd w:val="clear" w:color="auto" w:fill="auto"/>
            <w:noWrap/>
            <w:vAlign w:val="center"/>
            <w:hideMark/>
          </w:tcPr>
          <w:p w14:paraId="51647044" w14:textId="77777777" w:rsidR="006B5945" w:rsidRPr="006B5945" w:rsidRDefault="006B5945" w:rsidP="006B5945">
            <w:pPr>
              <w:jc w:val="center"/>
            </w:pPr>
            <w:r w:rsidRPr="006B5945">
              <w:t> </w:t>
            </w:r>
          </w:p>
        </w:tc>
        <w:tc>
          <w:tcPr>
            <w:tcW w:w="2773" w:type="dxa"/>
            <w:shd w:val="clear" w:color="auto" w:fill="auto"/>
            <w:noWrap/>
            <w:vAlign w:val="center"/>
            <w:hideMark/>
          </w:tcPr>
          <w:p w14:paraId="1533C8A2" w14:textId="77777777" w:rsidR="006B5945" w:rsidRPr="006B5945" w:rsidRDefault="006B5945" w:rsidP="006B5945">
            <w:pPr>
              <w:ind w:firstLineChars="100" w:firstLine="200"/>
            </w:pPr>
            <w:r w:rsidRPr="006B5945">
              <w:t>удельный расход электроэнергии</w:t>
            </w:r>
          </w:p>
        </w:tc>
        <w:tc>
          <w:tcPr>
            <w:tcW w:w="1109" w:type="dxa"/>
            <w:shd w:val="clear" w:color="auto" w:fill="auto"/>
            <w:noWrap/>
            <w:vAlign w:val="center"/>
            <w:hideMark/>
          </w:tcPr>
          <w:p w14:paraId="7EA49FDA" w14:textId="77777777" w:rsidR="006B5945" w:rsidRPr="006B5945" w:rsidRDefault="006B5945" w:rsidP="006B5945">
            <w:pPr>
              <w:jc w:val="center"/>
            </w:pPr>
            <w:r w:rsidRPr="006B5945">
              <w:t> </w:t>
            </w:r>
          </w:p>
        </w:tc>
        <w:tc>
          <w:tcPr>
            <w:tcW w:w="1159" w:type="dxa"/>
            <w:shd w:val="clear" w:color="auto" w:fill="auto"/>
            <w:noWrap/>
            <w:vAlign w:val="center"/>
            <w:hideMark/>
          </w:tcPr>
          <w:p w14:paraId="0C956675" w14:textId="77777777" w:rsidR="006B5945" w:rsidRPr="006B5945" w:rsidRDefault="006B5945" w:rsidP="006B5945">
            <w:pPr>
              <w:jc w:val="center"/>
            </w:pPr>
            <w:r w:rsidRPr="006B5945">
              <w:t> </w:t>
            </w:r>
          </w:p>
        </w:tc>
        <w:tc>
          <w:tcPr>
            <w:tcW w:w="1134" w:type="dxa"/>
            <w:shd w:val="clear" w:color="auto" w:fill="auto"/>
            <w:noWrap/>
            <w:vAlign w:val="center"/>
            <w:hideMark/>
          </w:tcPr>
          <w:p w14:paraId="5A885E82" w14:textId="77777777" w:rsidR="006B5945" w:rsidRPr="006B5945" w:rsidRDefault="006B5945" w:rsidP="006B5945">
            <w:pPr>
              <w:jc w:val="center"/>
            </w:pPr>
            <w:r w:rsidRPr="006B5945">
              <w:t> </w:t>
            </w:r>
          </w:p>
        </w:tc>
        <w:tc>
          <w:tcPr>
            <w:tcW w:w="1134" w:type="dxa"/>
            <w:shd w:val="clear" w:color="auto" w:fill="auto"/>
            <w:noWrap/>
            <w:vAlign w:val="center"/>
            <w:hideMark/>
          </w:tcPr>
          <w:p w14:paraId="3C9E906C" w14:textId="77777777" w:rsidR="006B5945" w:rsidRPr="006B5945" w:rsidRDefault="006B5945" w:rsidP="006B5945">
            <w:pPr>
              <w:jc w:val="center"/>
            </w:pPr>
            <w:r w:rsidRPr="006B5945">
              <w:t> </w:t>
            </w:r>
          </w:p>
        </w:tc>
        <w:tc>
          <w:tcPr>
            <w:tcW w:w="1134" w:type="dxa"/>
            <w:shd w:val="clear" w:color="auto" w:fill="auto"/>
            <w:noWrap/>
            <w:vAlign w:val="center"/>
            <w:hideMark/>
          </w:tcPr>
          <w:p w14:paraId="2A1747FE" w14:textId="77777777" w:rsidR="006B5945" w:rsidRPr="006B5945" w:rsidRDefault="006B5945" w:rsidP="006B5945">
            <w:pPr>
              <w:jc w:val="center"/>
            </w:pPr>
            <w:r w:rsidRPr="006B5945">
              <w:t> </w:t>
            </w:r>
          </w:p>
        </w:tc>
        <w:tc>
          <w:tcPr>
            <w:tcW w:w="1090" w:type="dxa"/>
            <w:shd w:val="clear" w:color="auto" w:fill="auto"/>
            <w:noWrap/>
            <w:vAlign w:val="center"/>
            <w:hideMark/>
          </w:tcPr>
          <w:p w14:paraId="5A319D0F" w14:textId="77777777" w:rsidR="006B5945" w:rsidRPr="006B5945" w:rsidRDefault="006B5945" w:rsidP="006B5945">
            <w:pPr>
              <w:jc w:val="center"/>
            </w:pPr>
            <w:r w:rsidRPr="006B5945">
              <w:t> </w:t>
            </w:r>
          </w:p>
        </w:tc>
        <w:tc>
          <w:tcPr>
            <w:tcW w:w="1320" w:type="dxa"/>
            <w:shd w:val="clear" w:color="auto" w:fill="auto"/>
            <w:noWrap/>
            <w:vAlign w:val="center"/>
            <w:hideMark/>
          </w:tcPr>
          <w:p w14:paraId="3C6334B9" w14:textId="77777777" w:rsidR="006B5945" w:rsidRPr="006B5945" w:rsidRDefault="006B5945" w:rsidP="006B5945">
            <w:pPr>
              <w:jc w:val="center"/>
            </w:pPr>
            <w:r w:rsidRPr="006B5945">
              <w:t> </w:t>
            </w:r>
          </w:p>
        </w:tc>
        <w:tc>
          <w:tcPr>
            <w:tcW w:w="1090" w:type="dxa"/>
            <w:shd w:val="clear" w:color="auto" w:fill="auto"/>
            <w:noWrap/>
            <w:vAlign w:val="center"/>
            <w:hideMark/>
          </w:tcPr>
          <w:p w14:paraId="44EA62BE" w14:textId="77777777" w:rsidR="006B5945" w:rsidRPr="006B5945" w:rsidRDefault="006B5945" w:rsidP="006B5945">
            <w:pPr>
              <w:jc w:val="center"/>
            </w:pPr>
            <w:r w:rsidRPr="006B5945">
              <w:t> </w:t>
            </w:r>
          </w:p>
        </w:tc>
        <w:tc>
          <w:tcPr>
            <w:tcW w:w="1178" w:type="dxa"/>
            <w:shd w:val="clear" w:color="auto" w:fill="auto"/>
            <w:noWrap/>
            <w:vAlign w:val="center"/>
            <w:hideMark/>
          </w:tcPr>
          <w:p w14:paraId="6EDADC13" w14:textId="77777777" w:rsidR="006B5945" w:rsidRPr="006B5945" w:rsidRDefault="006B5945" w:rsidP="006B5945">
            <w:pPr>
              <w:jc w:val="center"/>
            </w:pPr>
            <w:r w:rsidRPr="006B5945">
              <w:t> </w:t>
            </w:r>
          </w:p>
        </w:tc>
        <w:tc>
          <w:tcPr>
            <w:tcW w:w="1275" w:type="dxa"/>
            <w:shd w:val="clear" w:color="auto" w:fill="auto"/>
            <w:noWrap/>
            <w:vAlign w:val="center"/>
            <w:hideMark/>
          </w:tcPr>
          <w:p w14:paraId="5D39C8ED" w14:textId="77777777" w:rsidR="006B5945" w:rsidRPr="006B5945" w:rsidRDefault="006B5945" w:rsidP="006B5945">
            <w:pPr>
              <w:jc w:val="center"/>
            </w:pPr>
            <w:r w:rsidRPr="006B5945">
              <w:t> </w:t>
            </w:r>
          </w:p>
        </w:tc>
      </w:tr>
      <w:tr w:rsidR="006B5945" w:rsidRPr="006B5945" w14:paraId="30E7922E" w14:textId="77777777" w:rsidTr="006B5945">
        <w:trPr>
          <w:cantSplit/>
          <w:trHeight w:val="20"/>
        </w:trPr>
        <w:tc>
          <w:tcPr>
            <w:tcW w:w="766" w:type="dxa"/>
            <w:shd w:val="clear" w:color="000000" w:fill="BDD7EE"/>
            <w:noWrap/>
            <w:vAlign w:val="center"/>
            <w:hideMark/>
          </w:tcPr>
          <w:p w14:paraId="3CE7163D" w14:textId="77777777" w:rsidR="006B5945" w:rsidRPr="006B5945" w:rsidRDefault="006B5945" w:rsidP="006B5945">
            <w:pPr>
              <w:jc w:val="center"/>
              <w:rPr>
                <w:b/>
                <w:bCs/>
              </w:rPr>
            </w:pPr>
            <w:r w:rsidRPr="006B5945">
              <w:rPr>
                <w:b/>
                <w:bCs/>
              </w:rPr>
              <w:t>1.3</w:t>
            </w:r>
          </w:p>
        </w:tc>
        <w:tc>
          <w:tcPr>
            <w:tcW w:w="2773" w:type="dxa"/>
            <w:shd w:val="clear" w:color="000000" w:fill="BDD7EE"/>
            <w:vAlign w:val="center"/>
            <w:hideMark/>
          </w:tcPr>
          <w:p w14:paraId="084CFB41" w14:textId="77777777" w:rsidR="006B5945" w:rsidRPr="006B5945" w:rsidRDefault="006B5945" w:rsidP="006B5945">
            <w:pPr>
              <w:jc w:val="both"/>
              <w:rPr>
                <w:b/>
                <w:bCs/>
              </w:rPr>
            </w:pPr>
            <w:r w:rsidRPr="006B5945">
              <w:rPr>
                <w:b/>
                <w:bCs/>
              </w:rPr>
              <w:t>Неподконтрольные расходы</w:t>
            </w:r>
          </w:p>
        </w:tc>
        <w:tc>
          <w:tcPr>
            <w:tcW w:w="1109" w:type="dxa"/>
            <w:shd w:val="clear" w:color="000000" w:fill="BDD7EE"/>
            <w:noWrap/>
            <w:vAlign w:val="center"/>
            <w:hideMark/>
          </w:tcPr>
          <w:p w14:paraId="0C4F9EF8"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659245F7" w14:textId="77777777" w:rsidR="006B5945" w:rsidRPr="006B5945" w:rsidRDefault="006B5945" w:rsidP="006B5945">
            <w:pPr>
              <w:jc w:val="center"/>
              <w:rPr>
                <w:b/>
                <w:bCs/>
              </w:rPr>
            </w:pPr>
            <w:r w:rsidRPr="006B5945">
              <w:rPr>
                <w:b/>
                <w:bCs/>
              </w:rPr>
              <w:t>14 067,4</w:t>
            </w:r>
          </w:p>
        </w:tc>
        <w:tc>
          <w:tcPr>
            <w:tcW w:w="1134" w:type="dxa"/>
            <w:shd w:val="clear" w:color="000000" w:fill="BDD7EE"/>
            <w:noWrap/>
            <w:vAlign w:val="center"/>
            <w:hideMark/>
          </w:tcPr>
          <w:p w14:paraId="37930593" w14:textId="77777777" w:rsidR="006B5945" w:rsidRPr="006B5945" w:rsidRDefault="006B5945" w:rsidP="006B5945">
            <w:pPr>
              <w:jc w:val="center"/>
              <w:rPr>
                <w:b/>
                <w:bCs/>
              </w:rPr>
            </w:pPr>
            <w:r w:rsidRPr="006B5945">
              <w:rPr>
                <w:b/>
                <w:bCs/>
              </w:rPr>
              <w:t>10 196,9</w:t>
            </w:r>
          </w:p>
        </w:tc>
        <w:tc>
          <w:tcPr>
            <w:tcW w:w="1134" w:type="dxa"/>
            <w:shd w:val="clear" w:color="000000" w:fill="BDD7EE"/>
            <w:noWrap/>
            <w:vAlign w:val="center"/>
            <w:hideMark/>
          </w:tcPr>
          <w:p w14:paraId="1E49A103" w14:textId="77777777" w:rsidR="006B5945" w:rsidRPr="006B5945" w:rsidRDefault="006B5945" w:rsidP="006B5945">
            <w:pPr>
              <w:jc w:val="center"/>
              <w:rPr>
                <w:b/>
                <w:bCs/>
              </w:rPr>
            </w:pPr>
            <w:r w:rsidRPr="006B5945">
              <w:rPr>
                <w:b/>
                <w:bCs/>
              </w:rPr>
              <w:t>13 652,8</w:t>
            </w:r>
          </w:p>
        </w:tc>
        <w:tc>
          <w:tcPr>
            <w:tcW w:w="1134" w:type="dxa"/>
            <w:shd w:val="clear" w:color="000000" w:fill="BDD7EE"/>
            <w:noWrap/>
            <w:vAlign w:val="center"/>
            <w:hideMark/>
          </w:tcPr>
          <w:p w14:paraId="09B2A3F2" w14:textId="77777777" w:rsidR="006B5945" w:rsidRPr="006B5945" w:rsidRDefault="006B5945" w:rsidP="006B5945">
            <w:pPr>
              <w:jc w:val="center"/>
              <w:rPr>
                <w:b/>
                <w:bCs/>
              </w:rPr>
            </w:pPr>
            <w:r w:rsidRPr="006B5945">
              <w:rPr>
                <w:b/>
                <w:bCs/>
              </w:rPr>
              <w:t>14 389,0</w:t>
            </w:r>
          </w:p>
        </w:tc>
        <w:tc>
          <w:tcPr>
            <w:tcW w:w="1090" w:type="dxa"/>
            <w:shd w:val="clear" w:color="000000" w:fill="BDD7EE"/>
            <w:noWrap/>
            <w:vAlign w:val="center"/>
            <w:hideMark/>
          </w:tcPr>
          <w:p w14:paraId="254822B4" w14:textId="77777777" w:rsidR="006B5945" w:rsidRPr="006B5945" w:rsidRDefault="006B5945" w:rsidP="006B5945">
            <w:pPr>
              <w:jc w:val="center"/>
              <w:rPr>
                <w:b/>
                <w:bCs/>
              </w:rPr>
            </w:pPr>
            <w:r w:rsidRPr="006B5945">
              <w:rPr>
                <w:b/>
                <w:bCs/>
              </w:rPr>
              <w:t>15 424,0</w:t>
            </w:r>
          </w:p>
        </w:tc>
        <w:tc>
          <w:tcPr>
            <w:tcW w:w="1320" w:type="dxa"/>
            <w:shd w:val="clear" w:color="000000" w:fill="BDD7EE"/>
            <w:noWrap/>
            <w:vAlign w:val="center"/>
            <w:hideMark/>
          </w:tcPr>
          <w:p w14:paraId="5B68182C" w14:textId="77777777" w:rsidR="006B5945" w:rsidRPr="006B5945" w:rsidRDefault="006B5945" w:rsidP="006B5945">
            <w:pPr>
              <w:jc w:val="center"/>
              <w:rPr>
                <w:b/>
                <w:bCs/>
              </w:rPr>
            </w:pPr>
            <w:r w:rsidRPr="006B5945">
              <w:rPr>
                <w:b/>
                <w:bCs/>
              </w:rPr>
              <w:t>16 668,8</w:t>
            </w:r>
          </w:p>
        </w:tc>
        <w:tc>
          <w:tcPr>
            <w:tcW w:w="1090" w:type="dxa"/>
            <w:shd w:val="clear" w:color="000000" w:fill="BDD7EE"/>
            <w:noWrap/>
            <w:vAlign w:val="center"/>
            <w:hideMark/>
          </w:tcPr>
          <w:p w14:paraId="43744672" w14:textId="77777777" w:rsidR="006B5945" w:rsidRPr="006B5945" w:rsidRDefault="006B5945" w:rsidP="006B5945">
            <w:pPr>
              <w:jc w:val="center"/>
              <w:rPr>
                <w:b/>
                <w:bCs/>
              </w:rPr>
            </w:pPr>
            <w:r w:rsidRPr="006B5945">
              <w:rPr>
                <w:b/>
                <w:bCs/>
              </w:rPr>
              <w:t>18 092,1</w:t>
            </w:r>
          </w:p>
        </w:tc>
        <w:tc>
          <w:tcPr>
            <w:tcW w:w="1178" w:type="dxa"/>
            <w:shd w:val="clear" w:color="000000" w:fill="BDD7EE"/>
            <w:noWrap/>
            <w:vAlign w:val="center"/>
            <w:hideMark/>
          </w:tcPr>
          <w:p w14:paraId="5EBF63EC" w14:textId="77777777" w:rsidR="006B5945" w:rsidRPr="006B5945" w:rsidRDefault="006B5945" w:rsidP="006B5945">
            <w:pPr>
              <w:jc w:val="center"/>
              <w:rPr>
                <w:b/>
                <w:bCs/>
              </w:rPr>
            </w:pPr>
            <w:r w:rsidRPr="006B5945">
              <w:rPr>
                <w:b/>
                <w:bCs/>
              </w:rPr>
              <w:t>28 816,2</w:t>
            </w:r>
          </w:p>
        </w:tc>
        <w:tc>
          <w:tcPr>
            <w:tcW w:w="1275" w:type="dxa"/>
            <w:shd w:val="clear" w:color="000000" w:fill="BDD7EE"/>
            <w:noWrap/>
            <w:vAlign w:val="center"/>
            <w:hideMark/>
          </w:tcPr>
          <w:p w14:paraId="6F692CC6" w14:textId="77777777" w:rsidR="006B5945" w:rsidRPr="006B5945" w:rsidRDefault="006B5945" w:rsidP="006B5945">
            <w:pPr>
              <w:jc w:val="center"/>
              <w:rPr>
                <w:b/>
                <w:bCs/>
              </w:rPr>
            </w:pPr>
            <w:r w:rsidRPr="006B5945">
              <w:rPr>
                <w:b/>
                <w:bCs/>
              </w:rPr>
              <w:t>30 251,0</w:t>
            </w:r>
          </w:p>
        </w:tc>
      </w:tr>
      <w:tr w:rsidR="006B5945" w:rsidRPr="006B5945" w14:paraId="62E6FD9D" w14:textId="77777777" w:rsidTr="006B5945">
        <w:trPr>
          <w:cantSplit/>
          <w:trHeight w:val="20"/>
        </w:trPr>
        <w:tc>
          <w:tcPr>
            <w:tcW w:w="766" w:type="dxa"/>
            <w:shd w:val="clear" w:color="auto" w:fill="auto"/>
            <w:noWrap/>
            <w:vAlign w:val="center"/>
            <w:hideMark/>
          </w:tcPr>
          <w:p w14:paraId="3EDFB811" w14:textId="77777777" w:rsidR="006B5945" w:rsidRPr="006B5945" w:rsidRDefault="006B5945" w:rsidP="006B5945">
            <w:pPr>
              <w:jc w:val="center"/>
              <w:rPr>
                <w:b/>
                <w:bCs/>
              </w:rPr>
            </w:pPr>
            <w:r w:rsidRPr="006B5945">
              <w:rPr>
                <w:b/>
                <w:bCs/>
              </w:rPr>
              <w:t>1.3.1</w:t>
            </w:r>
          </w:p>
        </w:tc>
        <w:tc>
          <w:tcPr>
            <w:tcW w:w="2773" w:type="dxa"/>
            <w:shd w:val="clear" w:color="auto" w:fill="auto"/>
            <w:vAlign w:val="center"/>
            <w:hideMark/>
          </w:tcPr>
          <w:p w14:paraId="27A53759" w14:textId="77777777" w:rsidR="006B5945" w:rsidRPr="006B5945" w:rsidRDefault="006B5945" w:rsidP="006B5945">
            <w:pPr>
              <w:rPr>
                <w:b/>
                <w:bCs/>
              </w:rPr>
            </w:pPr>
            <w:r w:rsidRPr="006B5945">
              <w:rPr>
                <w:b/>
                <w:bCs/>
              </w:rPr>
              <w:t>Расходы на оплату товаров (работ, услуг), приобретаемых у других организаций, осуществляющих регулируемые виды деятельности</w:t>
            </w:r>
          </w:p>
        </w:tc>
        <w:tc>
          <w:tcPr>
            <w:tcW w:w="1109" w:type="dxa"/>
            <w:shd w:val="clear" w:color="auto" w:fill="auto"/>
            <w:noWrap/>
            <w:vAlign w:val="center"/>
            <w:hideMark/>
          </w:tcPr>
          <w:p w14:paraId="08491CA4" w14:textId="77777777" w:rsidR="006B5945" w:rsidRPr="006B5945" w:rsidRDefault="006B5945" w:rsidP="006B5945">
            <w:pPr>
              <w:jc w:val="center"/>
              <w:rPr>
                <w:b/>
                <w:bCs/>
              </w:rPr>
            </w:pPr>
            <w:r w:rsidRPr="006B5945">
              <w:rPr>
                <w:b/>
                <w:bCs/>
              </w:rPr>
              <w:t>тыс. руб.</w:t>
            </w:r>
          </w:p>
        </w:tc>
        <w:tc>
          <w:tcPr>
            <w:tcW w:w="1159" w:type="dxa"/>
            <w:shd w:val="clear" w:color="auto" w:fill="auto"/>
            <w:noWrap/>
            <w:vAlign w:val="center"/>
            <w:hideMark/>
          </w:tcPr>
          <w:p w14:paraId="77DC61BE" w14:textId="77777777" w:rsidR="006B5945" w:rsidRPr="006B5945" w:rsidRDefault="006B5945" w:rsidP="006B5945">
            <w:pPr>
              <w:jc w:val="center"/>
              <w:rPr>
                <w:b/>
                <w:bCs/>
              </w:rPr>
            </w:pPr>
            <w:r w:rsidRPr="006B5945">
              <w:rPr>
                <w:b/>
                <w:bCs/>
              </w:rPr>
              <w:t>0,0</w:t>
            </w:r>
          </w:p>
        </w:tc>
        <w:tc>
          <w:tcPr>
            <w:tcW w:w="1134" w:type="dxa"/>
            <w:shd w:val="clear" w:color="auto" w:fill="auto"/>
            <w:noWrap/>
            <w:vAlign w:val="center"/>
            <w:hideMark/>
          </w:tcPr>
          <w:p w14:paraId="5C9EAFA1" w14:textId="77777777" w:rsidR="006B5945" w:rsidRPr="006B5945" w:rsidRDefault="006B5945" w:rsidP="006B5945">
            <w:pPr>
              <w:jc w:val="center"/>
              <w:rPr>
                <w:b/>
                <w:bCs/>
              </w:rPr>
            </w:pPr>
            <w:r w:rsidRPr="006B5945">
              <w:rPr>
                <w:b/>
                <w:bCs/>
              </w:rPr>
              <w:t>0,0</w:t>
            </w:r>
          </w:p>
        </w:tc>
        <w:tc>
          <w:tcPr>
            <w:tcW w:w="1134" w:type="dxa"/>
            <w:shd w:val="clear" w:color="auto" w:fill="auto"/>
            <w:noWrap/>
            <w:vAlign w:val="center"/>
            <w:hideMark/>
          </w:tcPr>
          <w:p w14:paraId="4EC4AC32" w14:textId="77777777" w:rsidR="006B5945" w:rsidRPr="006B5945" w:rsidRDefault="006B5945" w:rsidP="006B5945">
            <w:pPr>
              <w:jc w:val="center"/>
              <w:rPr>
                <w:b/>
                <w:bCs/>
              </w:rPr>
            </w:pPr>
            <w:r w:rsidRPr="006B5945">
              <w:rPr>
                <w:b/>
                <w:bCs/>
              </w:rPr>
              <w:t>666,1</w:t>
            </w:r>
          </w:p>
        </w:tc>
        <w:tc>
          <w:tcPr>
            <w:tcW w:w="1134" w:type="dxa"/>
            <w:shd w:val="clear" w:color="auto" w:fill="auto"/>
            <w:noWrap/>
            <w:vAlign w:val="center"/>
            <w:hideMark/>
          </w:tcPr>
          <w:p w14:paraId="6A0EEBE7" w14:textId="77777777" w:rsidR="006B5945" w:rsidRPr="006B5945" w:rsidRDefault="006B5945" w:rsidP="006B5945">
            <w:pPr>
              <w:jc w:val="center"/>
              <w:rPr>
                <w:b/>
                <w:bCs/>
              </w:rPr>
            </w:pPr>
            <w:r w:rsidRPr="006B5945">
              <w:rPr>
                <w:b/>
                <w:bCs/>
              </w:rPr>
              <w:t>692,7</w:t>
            </w:r>
          </w:p>
        </w:tc>
        <w:tc>
          <w:tcPr>
            <w:tcW w:w="1090" w:type="dxa"/>
            <w:shd w:val="clear" w:color="auto" w:fill="auto"/>
            <w:noWrap/>
            <w:vAlign w:val="center"/>
            <w:hideMark/>
          </w:tcPr>
          <w:p w14:paraId="597CF2C7" w14:textId="77777777" w:rsidR="006B5945" w:rsidRPr="006B5945" w:rsidRDefault="006B5945" w:rsidP="006B5945">
            <w:pPr>
              <w:jc w:val="center"/>
              <w:rPr>
                <w:b/>
                <w:bCs/>
              </w:rPr>
            </w:pPr>
            <w:r w:rsidRPr="006B5945">
              <w:rPr>
                <w:b/>
                <w:bCs/>
              </w:rPr>
              <w:t>720,4</w:t>
            </w:r>
          </w:p>
        </w:tc>
        <w:tc>
          <w:tcPr>
            <w:tcW w:w="1320" w:type="dxa"/>
            <w:shd w:val="clear" w:color="auto" w:fill="auto"/>
            <w:noWrap/>
            <w:vAlign w:val="center"/>
            <w:hideMark/>
          </w:tcPr>
          <w:p w14:paraId="297AB1C8" w14:textId="77777777" w:rsidR="006B5945" w:rsidRPr="006B5945" w:rsidRDefault="006B5945" w:rsidP="006B5945">
            <w:pPr>
              <w:jc w:val="center"/>
              <w:rPr>
                <w:b/>
                <w:bCs/>
              </w:rPr>
            </w:pPr>
            <w:r w:rsidRPr="006B5945">
              <w:rPr>
                <w:b/>
                <w:bCs/>
              </w:rPr>
              <w:t>740,6</w:t>
            </w:r>
          </w:p>
        </w:tc>
        <w:tc>
          <w:tcPr>
            <w:tcW w:w="1090" w:type="dxa"/>
            <w:shd w:val="clear" w:color="auto" w:fill="auto"/>
            <w:noWrap/>
            <w:vAlign w:val="center"/>
            <w:hideMark/>
          </w:tcPr>
          <w:p w14:paraId="6303184D" w14:textId="77777777" w:rsidR="006B5945" w:rsidRPr="006B5945" w:rsidRDefault="006B5945" w:rsidP="006B5945">
            <w:pPr>
              <w:jc w:val="center"/>
              <w:rPr>
                <w:b/>
                <w:bCs/>
              </w:rPr>
            </w:pPr>
            <w:r w:rsidRPr="006B5945">
              <w:rPr>
                <w:b/>
                <w:bCs/>
              </w:rPr>
              <w:t>760,6</w:t>
            </w:r>
          </w:p>
        </w:tc>
        <w:tc>
          <w:tcPr>
            <w:tcW w:w="1178" w:type="dxa"/>
            <w:shd w:val="clear" w:color="auto" w:fill="auto"/>
            <w:noWrap/>
            <w:vAlign w:val="center"/>
            <w:hideMark/>
          </w:tcPr>
          <w:p w14:paraId="08C8293A" w14:textId="77777777" w:rsidR="006B5945" w:rsidRPr="006B5945" w:rsidRDefault="006B5945" w:rsidP="006B5945">
            <w:pPr>
              <w:jc w:val="center"/>
              <w:rPr>
                <w:b/>
                <w:bCs/>
              </w:rPr>
            </w:pPr>
            <w:r w:rsidRPr="006B5945">
              <w:rPr>
                <w:b/>
                <w:bCs/>
              </w:rPr>
              <w:t>853,8</w:t>
            </w:r>
          </w:p>
        </w:tc>
        <w:tc>
          <w:tcPr>
            <w:tcW w:w="1275" w:type="dxa"/>
            <w:shd w:val="clear" w:color="auto" w:fill="auto"/>
            <w:noWrap/>
            <w:vAlign w:val="center"/>
            <w:hideMark/>
          </w:tcPr>
          <w:p w14:paraId="01E25517" w14:textId="77777777" w:rsidR="006B5945" w:rsidRPr="006B5945" w:rsidRDefault="006B5945" w:rsidP="006B5945">
            <w:pPr>
              <w:jc w:val="center"/>
              <w:rPr>
                <w:b/>
                <w:bCs/>
              </w:rPr>
            </w:pPr>
            <w:r w:rsidRPr="006B5945">
              <w:rPr>
                <w:b/>
                <w:bCs/>
              </w:rPr>
              <w:t>1 000,4</w:t>
            </w:r>
          </w:p>
        </w:tc>
      </w:tr>
      <w:tr w:rsidR="006B5945" w:rsidRPr="006B5945" w14:paraId="5A7160AC" w14:textId="77777777" w:rsidTr="006B5945">
        <w:trPr>
          <w:cantSplit/>
          <w:trHeight w:val="20"/>
        </w:trPr>
        <w:tc>
          <w:tcPr>
            <w:tcW w:w="766" w:type="dxa"/>
            <w:shd w:val="clear" w:color="auto" w:fill="auto"/>
            <w:noWrap/>
            <w:vAlign w:val="center"/>
            <w:hideMark/>
          </w:tcPr>
          <w:p w14:paraId="529C5AF6" w14:textId="77777777" w:rsidR="006B5945" w:rsidRPr="006B5945" w:rsidRDefault="006B5945" w:rsidP="006B5945">
            <w:pPr>
              <w:jc w:val="center"/>
              <w:rPr>
                <w:b/>
                <w:bCs/>
              </w:rPr>
            </w:pPr>
            <w:r w:rsidRPr="006B5945">
              <w:rPr>
                <w:b/>
                <w:bCs/>
              </w:rPr>
              <w:t>1.3.2</w:t>
            </w:r>
          </w:p>
        </w:tc>
        <w:tc>
          <w:tcPr>
            <w:tcW w:w="2773" w:type="dxa"/>
            <w:shd w:val="clear" w:color="auto" w:fill="auto"/>
            <w:vAlign w:val="center"/>
            <w:hideMark/>
          </w:tcPr>
          <w:p w14:paraId="535A6190" w14:textId="77777777" w:rsidR="006B5945" w:rsidRPr="006B5945" w:rsidRDefault="006B5945" w:rsidP="006B5945">
            <w:pPr>
              <w:jc w:val="both"/>
              <w:rPr>
                <w:b/>
                <w:bCs/>
              </w:rPr>
            </w:pPr>
            <w:r w:rsidRPr="006B5945">
              <w:rPr>
                <w:b/>
                <w:bCs/>
              </w:rPr>
              <w:t>Расходы на арендную плату, лизинговые платежи, концессионную плату</w:t>
            </w:r>
          </w:p>
        </w:tc>
        <w:tc>
          <w:tcPr>
            <w:tcW w:w="1109" w:type="dxa"/>
            <w:shd w:val="clear" w:color="auto" w:fill="auto"/>
            <w:noWrap/>
            <w:vAlign w:val="center"/>
            <w:hideMark/>
          </w:tcPr>
          <w:p w14:paraId="4D5DB51E" w14:textId="77777777" w:rsidR="006B5945" w:rsidRPr="006B5945" w:rsidRDefault="006B5945" w:rsidP="006B5945">
            <w:pPr>
              <w:jc w:val="center"/>
              <w:rPr>
                <w:b/>
                <w:bCs/>
              </w:rPr>
            </w:pPr>
            <w:r w:rsidRPr="006B5945">
              <w:rPr>
                <w:b/>
                <w:bCs/>
              </w:rPr>
              <w:t>тыс. руб.</w:t>
            </w:r>
          </w:p>
        </w:tc>
        <w:tc>
          <w:tcPr>
            <w:tcW w:w="1159" w:type="dxa"/>
            <w:shd w:val="clear" w:color="auto" w:fill="auto"/>
            <w:noWrap/>
            <w:vAlign w:val="center"/>
            <w:hideMark/>
          </w:tcPr>
          <w:p w14:paraId="1EFA17A4" w14:textId="77777777" w:rsidR="006B5945" w:rsidRPr="006B5945" w:rsidRDefault="006B5945" w:rsidP="006B5945">
            <w:pPr>
              <w:jc w:val="center"/>
              <w:rPr>
                <w:b/>
                <w:bCs/>
              </w:rPr>
            </w:pPr>
            <w:r w:rsidRPr="006B5945">
              <w:rPr>
                <w:b/>
                <w:bCs/>
              </w:rPr>
              <w:t>8 974,1</w:t>
            </w:r>
          </w:p>
        </w:tc>
        <w:tc>
          <w:tcPr>
            <w:tcW w:w="1134" w:type="dxa"/>
            <w:shd w:val="clear" w:color="auto" w:fill="auto"/>
            <w:noWrap/>
            <w:vAlign w:val="center"/>
            <w:hideMark/>
          </w:tcPr>
          <w:p w14:paraId="7B69BCF3" w14:textId="77777777" w:rsidR="006B5945" w:rsidRPr="006B5945" w:rsidRDefault="006B5945" w:rsidP="006B5945">
            <w:pPr>
              <w:jc w:val="center"/>
              <w:rPr>
                <w:b/>
                <w:bCs/>
              </w:rPr>
            </w:pPr>
            <w:r w:rsidRPr="006B5945">
              <w:rPr>
                <w:b/>
                <w:bCs/>
              </w:rPr>
              <w:t>8 799,9</w:t>
            </w:r>
          </w:p>
        </w:tc>
        <w:tc>
          <w:tcPr>
            <w:tcW w:w="1134" w:type="dxa"/>
            <w:shd w:val="clear" w:color="auto" w:fill="auto"/>
            <w:noWrap/>
            <w:vAlign w:val="center"/>
            <w:hideMark/>
          </w:tcPr>
          <w:p w14:paraId="2282B655" w14:textId="77777777" w:rsidR="006B5945" w:rsidRPr="006B5945" w:rsidRDefault="006B5945" w:rsidP="006B5945">
            <w:pPr>
              <w:jc w:val="center"/>
              <w:rPr>
                <w:b/>
                <w:bCs/>
              </w:rPr>
            </w:pPr>
            <w:r w:rsidRPr="006B5945">
              <w:rPr>
                <w:b/>
                <w:bCs/>
              </w:rPr>
              <w:t>8 799,9</w:t>
            </w:r>
          </w:p>
        </w:tc>
        <w:tc>
          <w:tcPr>
            <w:tcW w:w="1134" w:type="dxa"/>
            <w:shd w:val="clear" w:color="auto" w:fill="auto"/>
            <w:noWrap/>
            <w:vAlign w:val="center"/>
            <w:hideMark/>
          </w:tcPr>
          <w:p w14:paraId="0B999EB1" w14:textId="77777777" w:rsidR="006B5945" w:rsidRPr="006B5945" w:rsidRDefault="006B5945" w:rsidP="006B5945">
            <w:pPr>
              <w:jc w:val="center"/>
              <w:rPr>
                <w:b/>
                <w:bCs/>
              </w:rPr>
            </w:pPr>
            <w:r w:rsidRPr="006B5945">
              <w:rPr>
                <w:b/>
                <w:bCs/>
              </w:rPr>
              <w:t>8 799,9</w:t>
            </w:r>
          </w:p>
        </w:tc>
        <w:tc>
          <w:tcPr>
            <w:tcW w:w="1090" w:type="dxa"/>
            <w:shd w:val="clear" w:color="auto" w:fill="auto"/>
            <w:noWrap/>
            <w:vAlign w:val="center"/>
            <w:hideMark/>
          </w:tcPr>
          <w:p w14:paraId="1F69AE8A" w14:textId="77777777" w:rsidR="006B5945" w:rsidRPr="006B5945" w:rsidRDefault="006B5945" w:rsidP="006B5945">
            <w:pPr>
              <w:jc w:val="center"/>
              <w:rPr>
                <w:b/>
                <w:bCs/>
              </w:rPr>
            </w:pPr>
            <w:r w:rsidRPr="006B5945">
              <w:rPr>
                <w:b/>
                <w:bCs/>
              </w:rPr>
              <w:t>8 799,9</w:t>
            </w:r>
          </w:p>
        </w:tc>
        <w:tc>
          <w:tcPr>
            <w:tcW w:w="1320" w:type="dxa"/>
            <w:shd w:val="clear" w:color="auto" w:fill="auto"/>
            <w:noWrap/>
            <w:vAlign w:val="center"/>
            <w:hideMark/>
          </w:tcPr>
          <w:p w14:paraId="3459AD7D" w14:textId="77777777" w:rsidR="006B5945" w:rsidRPr="006B5945" w:rsidRDefault="006B5945" w:rsidP="006B5945">
            <w:pPr>
              <w:jc w:val="center"/>
              <w:rPr>
                <w:b/>
                <w:bCs/>
              </w:rPr>
            </w:pPr>
            <w:r w:rsidRPr="006B5945">
              <w:rPr>
                <w:b/>
                <w:bCs/>
              </w:rPr>
              <w:t>8 799,9</w:t>
            </w:r>
          </w:p>
        </w:tc>
        <w:tc>
          <w:tcPr>
            <w:tcW w:w="1090" w:type="dxa"/>
            <w:shd w:val="clear" w:color="auto" w:fill="auto"/>
            <w:noWrap/>
            <w:vAlign w:val="center"/>
            <w:hideMark/>
          </w:tcPr>
          <w:p w14:paraId="6F616794" w14:textId="77777777" w:rsidR="006B5945" w:rsidRPr="006B5945" w:rsidRDefault="006B5945" w:rsidP="006B5945">
            <w:pPr>
              <w:jc w:val="center"/>
              <w:rPr>
                <w:b/>
                <w:bCs/>
              </w:rPr>
            </w:pPr>
            <w:r w:rsidRPr="006B5945">
              <w:rPr>
                <w:b/>
                <w:bCs/>
              </w:rPr>
              <w:t>8 799,9</w:t>
            </w:r>
          </w:p>
        </w:tc>
        <w:tc>
          <w:tcPr>
            <w:tcW w:w="1178" w:type="dxa"/>
            <w:shd w:val="clear" w:color="auto" w:fill="auto"/>
            <w:noWrap/>
            <w:vAlign w:val="center"/>
            <w:hideMark/>
          </w:tcPr>
          <w:p w14:paraId="06CF8A70" w14:textId="77777777" w:rsidR="006B5945" w:rsidRPr="006B5945" w:rsidRDefault="006B5945" w:rsidP="006B5945">
            <w:pPr>
              <w:jc w:val="center"/>
              <w:rPr>
                <w:b/>
                <w:bCs/>
              </w:rPr>
            </w:pPr>
            <w:r w:rsidRPr="006B5945">
              <w:rPr>
                <w:b/>
                <w:bCs/>
              </w:rPr>
              <w:t>8 799,9</w:t>
            </w:r>
          </w:p>
        </w:tc>
        <w:tc>
          <w:tcPr>
            <w:tcW w:w="1275" w:type="dxa"/>
            <w:shd w:val="clear" w:color="auto" w:fill="auto"/>
            <w:noWrap/>
            <w:vAlign w:val="center"/>
            <w:hideMark/>
          </w:tcPr>
          <w:p w14:paraId="62FE8CEE" w14:textId="77777777" w:rsidR="006B5945" w:rsidRPr="006B5945" w:rsidRDefault="006B5945" w:rsidP="006B5945">
            <w:pPr>
              <w:jc w:val="center"/>
              <w:rPr>
                <w:b/>
                <w:bCs/>
              </w:rPr>
            </w:pPr>
            <w:r w:rsidRPr="006B5945">
              <w:rPr>
                <w:b/>
                <w:bCs/>
              </w:rPr>
              <w:t>8 799,9</w:t>
            </w:r>
          </w:p>
        </w:tc>
      </w:tr>
      <w:tr w:rsidR="006B5945" w:rsidRPr="006B5945" w14:paraId="11BDBD47" w14:textId="77777777" w:rsidTr="006B5945">
        <w:trPr>
          <w:cantSplit/>
          <w:trHeight w:val="20"/>
        </w:trPr>
        <w:tc>
          <w:tcPr>
            <w:tcW w:w="766" w:type="dxa"/>
            <w:shd w:val="clear" w:color="auto" w:fill="auto"/>
            <w:noWrap/>
            <w:vAlign w:val="center"/>
            <w:hideMark/>
          </w:tcPr>
          <w:p w14:paraId="4A969AFF" w14:textId="77777777" w:rsidR="006B5945" w:rsidRPr="006B5945" w:rsidRDefault="006B5945" w:rsidP="006B5945">
            <w:pPr>
              <w:jc w:val="center"/>
              <w:rPr>
                <w:b/>
                <w:bCs/>
              </w:rPr>
            </w:pPr>
            <w:r w:rsidRPr="006B5945">
              <w:rPr>
                <w:b/>
                <w:bCs/>
              </w:rPr>
              <w:t>1.3.3</w:t>
            </w:r>
          </w:p>
        </w:tc>
        <w:tc>
          <w:tcPr>
            <w:tcW w:w="2773" w:type="dxa"/>
            <w:shd w:val="clear" w:color="auto" w:fill="auto"/>
            <w:vAlign w:val="center"/>
            <w:hideMark/>
          </w:tcPr>
          <w:p w14:paraId="0EC513CA" w14:textId="77777777" w:rsidR="006B5945" w:rsidRPr="006B5945" w:rsidRDefault="006B5945" w:rsidP="006B5945">
            <w:pPr>
              <w:jc w:val="both"/>
              <w:rPr>
                <w:b/>
                <w:bCs/>
              </w:rPr>
            </w:pPr>
            <w:r w:rsidRPr="006B5945">
              <w:rPr>
                <w:b/>
                <w:bCs/>
              </w:rPr>
              <w:t>Расходы, связанные с уплатой налогов и сборов</w:t>
            </w:r>
          </w:p>
        </w:tc>
        <w:tc>
          <w:tcPr>
            <w:tcW w:w="1109" w:type="dxa"/>
            <w:shd w:val="clear" w:color="auto" w:fill="auto"/>
            <w:noWrap/>
            <w:vAlign w:val="center"/>
            <w:hideMark/>
          </w:tcPr>
          <w:p w14:paraId="3994D61E" w14:textId="77777777" w:rsidR="006B5945" w:rsidRPr="006B5945" w:rsidRDefault="006B5945" w:rsidP="006B5945">
            <w:pPr>
              <w:jc w:val="center"/>
              <w:rPr>
                <w:b/>
                <w:bCs/>
              </w:rPr>
            </w:pPr>
            <w:r w:rsidRPr="006B5945">
              <w:rPr>
                <w:b/>
                <w:bCs/>
              </w:rPr>
              <w:t>тыс. руб.</w:t>
            </w:r>
          </w:p>
        </w:tc>
        <w:tc>
          <w:tcPr>
            <w:tcW w:w="1159" w:type="dxa"/>
            <w:shd w:val="clear" w:color="auto" w:fill="auto"/>
            <w:noWrap/>
            <w:vAlign w:val="center"/>
            <w:hideMark/>
          </w:tcPr>
          <w:p w14:paraId="1DE71D69" w14:textId="77777777" w:rsidR="006B5945" w:rsidRPr="006B5945" w:rsidRDefault="006B5945" w:rsidP="006B5945">
            <w:pPr>
              <w:jc w:val="center"/>
              <w:rPr>
                <w:b/>
                <w:bCs/>
              </w:rPr>
            </w:pPr>
            <w:r w:rsidRPr="006B5945">
              <w:rPr>
                <w:b/>
                <w:bCs/>
              </w:rPr>
              <w:t>5 093,4</w:t>
            </w:r>
          </w:p>
        </w:tc>
        <w:tc>
          <w:tcPr>
            <w:tcW w:w="1134" w:type="dxa"/>
            <w:shd w:val="clear" w:color="auto" w:fill="auto"/>
            <w:noWrap/>
            <w:vAlign w:val="center"/>
            <w:hideMark/>
          </w:tcPr>
          <w:p w14:paraId="465FF6D2" w14:textId="77777777" w:rsidR="006B5945" w:rsidRPr="006B5945" w:rsidRDefault="006B5945" w:rsidP="006B5945">
            <w:pPr>
              <w:jc w:val="center"/>
              <w:rPr>
                <w:b/>
                <w:bCs/>
              </w:rPr>
            </w:pPr>
            <w:r w:rsidRPr="006B5945">
              <w:rPr>
                <w:b/>
                <w:bCs/>
              </w:rPr>
              <w:t>1 397,0</w:t>
            </w:r>
          </w:p>
        </w:tc>
        <w:tc>
          <w:tcPr>
            <w:tcW w:w="1134" w:type="dxa"/>
            <w:shd w:val="clear" w:color="auto" w:fill="auto"/>
            <w:noWrap/>
            <w:vAlign w:val="center"/>
            <w:hideMark/>
          </w:tcPr>
          <w:p w14:paraId="6A8CC089" w14:textId="77777777" w:rsidR="006B5945" w:rsidRPr="006B5945" w:rsidRDefault="006B5945" w:rsidP="006B5945">
            <w:pPr>
              <w:jc w:val="center"/>
              <w:rPr>
                <w:b/>
                <w:bCs/>
              </w:rPr>
            </w:pPr>
            <w:r w:rsidRPr="006B5945">
              <w:rPr>
                <w:b/>
                <w:bCs/>
              </w:rPr>
              <w:t>4 186,8</w:t>
            </w:r>
          </w:p>
        </w:tc>
        <w:tc>
          <w:tcPr>
            <w:tcW w:w="1134" w:type="dxa"/>
            <w:shd w:val="clear" w:color="auto" w:fill="auto"/>
            <w:noWrap/>
            <w:vAlign w:val="center"/>
            <w:hideMark/>
          </w:tcPr>
          <w:p w14:paraId="34C33757" w14:textId="77777777" w:rsidR="006B5945" w:rsidRPr="006B5945" w:rsidRDefault="006B5945" w:rsidP="006B5945">
            <w:pPr>
              <w:jc w:val="center"/>
              <w:rPr>
                <w:b/>
                <w:bCs/>
              </w:rPr>
            </w:pPr>
            <w:r w:rsidRPr="006B5945">
              <w:rPr>
                <w:b/>
                <w:bCs/>
              </w:rPr>
              <w:t>4 896,4</w:t>
            </w:r>
          </w:p>
        </w:tc>
        <w:tc>
          <w:tcPr>
            <w:tcW w:w="1090" w:type="dxa"/>
            <w:shd w:val="clear" w:color="auto" w:fill="auto"/>
            <w:noWrap/>
            <w:vAlign w:val="center"/>
            <w:hideMark/>
          </w:tcPr>
          <w:p w14:paraId="402EC9D7" w14:textId="77777777" w:rsidR="006B5945" w:rsidRPr="006B5945" w:rsidRDefault="006B5945" w:rsidP="006B5945">
            <w:pPr>
              <w:jc w:val="center"/>
              <w:rPr>
                <w:b/>
                <w:bCs/>
              </w:rPr>
            </w:pPr>
            <w:r w:rsidRPr="006B5945">
              <w:rPr>
                <w:b/>
                <w:bCs/>
              </w:rPr>
              <w:t>5 903,6</w:t>
            </w:r>
          </w:p>
        </w:tc>
        <w:tc>
          <w:tcPr>
            <w:tcW w:w="1320" w:type="dxa"/>
            <w:shd w:val="clear" w:color="auto" w:fill="auto"/>
            <w:noWrap/>
            <w:vAlign w:val="center"/>
            <w:hideMark/>
          </w:tcPr>
          <w:p w14:paraId="5E0210A6" w14:textId="77777777" w:rsidR="006B5945" w:rsidRPr="006B5945" w:rsidRDefault="006B5945" w:rsidP="006B5945">
            <w:pPr>
              <w:jc w:val="center"/>
              <w:rPr>
                <w:b/>
                <w:bCs/>
              </w:rPr>
            </w:pPr>
            <w:r w:rsidRPr="006B5945">
              <w:rPr>
                <w:b/>
                <w:bCs/>
              </w:rPr>
              <w:t>7 128,2</w:t>
            </w:r>
          </w:p>
        </w:tc>
        <w:tc>
          <w:tcPr>
            <w:tcW w:w="1090" w:type="dxa"/>
            <w:shd w:val="clear" w:color="auto" w:fill="auto"/>
            <w:noWrap/>
            <w:vAlign w:val="center"/>
            <w:hideMark/>
          </w:tcPr>
          <w:p w14:paraId="10459E74" w14:textId="77777777" w:rsidR="006B5945" w:rsidRPr="006B5945" w:rsidRDefault="006B5945" w:rsidP="006B5945">
            <w:pPr>
              <w:jc w:val="center"/>
              <w:rPr>
                <w:b/>
                <w:bCs/>
              </w:rPr>
            </w:pPr>
            <w:r w:rsidRPr="006B5945">
              <w:rPr>
                <w:b/>
                <w:bCs/>
              </w:rPr>
              <w:t>8 531,6</w:t>
            </w:r>
          </w:p>
        </w:tc>
        <w:tc>
          <w:tcPr>
            <w:tcW w:w="1178" w:type="dxa"/>
            <w:shd w:val="clear" w:color="auto" w:fill="auto"/>
            <w:noWrap/>
            <w:vAlign w:val="center"/>
            <w:hideMark/>
          </w:tcPr>
          <w:p w14:paraId="59DC7C11" w14:textId="77777777" w:rsidR="006B5945" w:rsidRPr="006B5945" w:rsidRDefault="006B5945" w:rsidP="006B5945">
            <w:pPr>
              <w:jc w:val="center"/>
              <w:rPr>
                <w:b/>
                <w:bCs/>
              </w:rPr>
            </w:pPr>
            <w:r w:rsidRPr="006B5945">
              <w:rPr>
                <w:b/>
                <w:bCs/>
              </w:rPr>
              <w:t>19 162,5</w:t>
            </w:r>
          </w:p>
        </w:tc>
        <w:tc>
          <w:tcPr>
            <w:tcW w:w="1275" w:type="dxa"/>
            <w:shd w:val="clear" w:color="auto" w:fill="auto"/>
            <w:noWrap/>
            <w:vAlign w:val="center"/>
            <w:hideMark/>
          </w:tcPr>
          <w:p w14:paraId="7A906D4B" w14:textId="77777777" w:rsidR="006B5945" w:rsidRPr="006B5945" w:rsidRDefault="006B5945" w:rsidP="006B5945">
            <w:pPr>
              <w:jc w:val="center"/>
              <w:rPr>
                <w:b/>
                <w:bCs/>
              </w:rPr>
            </w:pPr>
            <w:r w:rsidRPr="006B5945">
              <w:rPr>
                <w:b/>
                <w:bCs/>
              </w:rPr>
              <w:t>20 450,6</w:t>
            </w:r>
          </w:p>
        </w:tc>
      </w:tr>
      <w:tr w:rsidR="006B5945" w:rsidRPr="006B5945" w14:paraId="7C76A954" w14:textId="77777777" w:rsidTr="006B5945">
        <w:trPr>
          <w:cantSplit/>
          <w:trHeight w:val="20"/>
        </w:trPr>
        <w:tc>
          <w:tcPr>
            <w:tcW w:w="766" w:type="dxa"/>
            <w:shd w:val="clear" w:color="auto" w:fill="auto"/>
            <w:noWrap/>
            <w:vAlign w:val="center"/>
            <w:hideMark/>
          </w:tcPr>
          <w:p w14:paraId="3712F6FA" w14:textId="77777777" w:rsidR="006B5945" w:rsidRPr="006B5945" w:rsidRDefault="006B5945" w:rsidP="006B5945">
            <w:pPr>
              <w:jc w:val="center"/>
            </w:pPr>
            <w:r w:rsidRPr="006B5945">
              <w:t>1.3.3.1</w:t>
            </w:r>
          </w:p>
        </w:tc>
        <w:tc>
          <w:tcPr>
            <w:tcW w:w="2773" w:type="dxa"/>
            <w:shd w:val="clear" w:color="auto" w:fill="auto"/>
            <w:noWrap/>
            <w:vAlign w:val="center"/>
            <w:hideMark/>
          </w:tcPr>
          <w:p w14:paraId="6D99B8C6" w14:textId="77777777" w:rsidR="006B5945" w:rsidRPr="006B5945" w:rsidRDefault="006B5945" w:rsidP="006B5945">
            <w:pPr>
              <w:ind w:firstLineChars="100" w:firstLine="200"/>
            </w:pPr>
            <w:r w:rsidRPr="006B5945">
              <w:t>Налог на прибыль</w:t>
            </w:r>
          </w:p>
        </w:tc>
        <w:tc>
          <w:tcPr>
            <w:tcW w:w="1109" w:type="dxa"/>
            <w:shd w:val="clear" w:color="auto" w:fill="auto"/>
            <w:noWrap/>
            <w:vAlign w:val="center"/>
            <w:hideMark/>
          </w:tcPr>
          <w:p w14:paraId="3D52699C"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1DAA4BE2" w14:textId="77777777" w:rsidR="006B5945" w:rsidRPr="006B5945" w:rsidRDefault="006B5945" w:rsidP="006B5945">
            <w:pPr>
              <w:jc w:val="center"/>
            </w:pPr>
            <w:r w:rsidRPr="006B5945">
              <w:t> </w:t>
            </w:r>
          </w:p>
        </w:tc>
        <w:tc>
          <w:tcPr>
            <w:tcW w:w="1134" w:type="dxa"/>
            <w:shd w:val="clear" w:color="auto" w:fill="auto"/>
            <w:noWrap/>
            <w:vAlign w:val="center"/>
            <w:hideMark/>
          </w:tcPr>
          <w:p w14:paraId="292DD826" w14:textId="77777777" w:rsidR="006B5945" w:rsidRPr="006B5945" w:rsidRDefault="006B5945" w:rsidP="006B5945">
            <w:pPr>
              <w:jc w:val="center"/>
            </w:pPr>
            <w:r w:rsidRPr="006B5945">
              <w:t> </w:t>
            </w:r>
          </w:p>
        </w:tc>
        <w:tc>
          <w:tcPr>
            <w:tcW w:w="1134" w:type="dxa"/>
            <w:shd w:val="clear" w:color="auto" w:fill="auto"/>
            <w:noWrap/>
            <w:vAlign w:val="center"/>
            <w:hideMark/>
          </w:tcPr>
          <w:p w14:paraId="5EC9E260" w14:textId="77777777" w:rsidR="006B5945" w:rsidRPr="006B5945" w:rsidRDefault="006B5945" w:rsidP="006B5945">
            <w:pPr>
              <w:jc w:val="center"/>
            </w:pPr>
            <w:r w:rsidRPr="006B5945">
              <w:t>0,0</w:t>
            </w:r>
          </w:p>
        </w:tc>
        <w:tc>
          <w:tcPr>
            <w:tcW w:w="1134" w:type="dxa"/>
            <w:shd w:val="clear" w:color="auto" w:fill="auto"/>
            <w:noWrap/>
            <w:vAlign w:val="center"/>
            <w:hideMark/>
          </w:tcPr>
          <w:p w14:paraId="01FE5C0A" w14:textId="77777777" w:rsidR="006B5945" w:rsidRPr="006B5945" w:rsidRDefault="006B5945" w:rsidP="006B5945">
            <w:pPr>
              <w:jc w:val="center"/>
            </w:pPr>
            <w:r w:rsidRPr="006B5945">
              <w:t>0,0</w:t>
            </w:r>
          </w:p>
        </w:tc>
        <w:tc>
          <w:tcPr>
            <w:tcW w:w="1090" w:type="dxa"/>
            <w:shd w:val="clear" w:color="auto" w:fill="auto"/>
            <w:noWrap/>
            <w:vAlign w:val="center"/>
            <w:hideMark/>
          </w:tcPr>
          <w:p w14:paraId="161D92F9" w14:textId="77777777" w:rsidR="006B5945" w:rsidRPr="006B5945" w:rsidRDefault="006B5945" w:rsidP="006B5945">
            <w:pPr>
              <w:jc w:val="center"/>
            </w:pPr>
            <w:r w:rsidRPr="006B5945">
              <w:t>0,0</w:t>
            </w:r>
          </w:p>
        </w:tc>
        <w:tc>
          <w:tcPr>
            <w:tcW w:w="1320" w:type="dxa"/>
            <w:shd w:val="clear" w:color="auto" w:fill="auto"/>
            <w:noWrap/>
            <w:vAlign w:val="center"/>
            <w:hideMark/>
          </w:tcPr>
          <w:p w14:paraId="079C1BCD" w14:textId="77777777" w:rsidR="006B5945" w:rsidRPr="006B5945" w:rsidRDefault="006B5945" w:rsidP="006B5945">
            <w:pPr>
              <w:jc w:val="center"/>
            </w:pPr>
            <w:r w:rsidRPr="006B5945">
              <w:t>0,0</w:t>
            </w:r>
          </w:p>
        </w:tc>
        <w:tc>
          <w:tcPr>
            <w:tcW w:w="1090" w:type="dxa"/>
            <w:shd w:val="clear" w:color="auto" w:fill="auto"/>
            <w:noWrap/>
            <w:vAlign w:val="center"/>
            <w:hideMark/>
          </w:tcPr>
          <w:p w14:paraId="0AE33A94" w14:textId="77777777" w:rsidR="006B5945" w:rsidRPr="006B5945" w:rsidRDefault="006B5945" w:rsidP="006B5945">
            <w:pPr>
              <w:jc w:val="center"/>
            </w:pPr>
            <w:r w:rsidRPr="006B5945">
              <w:t>0,0</w:t>
            </w:r>
          </w:p>
        </w:tc>
        <w:tc>
          <w:tcPr>
            <w:tcW w:w="1178" w:type="dxa"/>
            <w:shd w:val="clear" w:color="auto" w:fill="auto"/>
            <w:noWrap/>
            <w:vAlign w:val="center"/>
            <w:hideMark/>
          </w:tcPr>
          <w:p w14:paraId="4A4AEE98" w14:textId="77777777" w:rsidR="006B5945" w:rsidRPr="006B5945" w:rsidRDefault="006B5945" w:rsidP="006B5945">
            <w:pPr>
              <w:jc w:val="center"/>
            </w:pPr>
            <w:r w:rsidRPr="006B5945">
              <w:t>0,0</w:t>
            </w:r>
          </w:p>
        </w:tc>
        <w:tc>
          <w:tcPr>
            <w:tcW w:w="1275" w:type="dxa"/>
            <w:shd w:val="clear" w:color="auto" w:fill="auto"/>
            <w:noWrap/>
            <w:vAlign w:val="center"/>
            <w:hideMark/>
          </w:tcPr>
          <w:p w14:paraId="37B02B37" w14:textId="77777777" w:rsidR="006B5945" w:rsidRPr="006B5945" w:rsidRDefault="006B5945" w:rsidP="006B5945">
            <w:pPr>
              <w:jc w:val="center"/>
            </w:pPr>
            <w:r w:rsidRPr="006B5945">
              <w:t>0,0</w:t>
            </w:r>
          </w:p>
        </w:tc>
      </w:tr>
      <w:tr w:rsidR="006B5945" w:rsidRPr="006B5945" w14:paraId="57021EDC" w14:textId="77777777" w:rsidTr="006B5945">
        <w:trPr>
          <w:cantSplit/>
          <w:trHeight w:val="20"/>
        </w:trPr>
        <w:tc>
          <w:tcPr>
            <w:tcW w:w="766" w:type="dxa"/>
            <w:shd w:val="clear" w:color="auto" w:fill="auto"/>
            <w:noWrap/>
            <w:vAlign w:val="center"/>
            <w:hideMark/>
          </w:tcPr>
          <w:p w14:paraId="6F4AFF3D" w14:textId="77777777" w:rsidR="006B5945" w:rsidRPr="006B5945" w:rsidRDefault="006B5945" w:rsidP="006B5945">
            <w:pPr>
              <w:jc w:val="center"/>
            </w:pPr>
            <w:r w:rsidRPr="006B5945">
              <w:t>1.3.3.2</w:t>
            </w:r>
          </w:p>
        </w:tc>
        <w:tc>
          <w:tcPr>
            <w:tcW w:w="2773" w:type="dxa"/>
            <w:shd w:val="clear" w:color="auto" w:fill="auto"/>
            <w:vAlign w:val="center"/>
            <w:hideMark/>
          </w:tcPr>
          <w:p w14:paraId="2B2EAD97" w14:textId="77777777" w:rsidR="006B5945" w:rsidRPr="006B5945" w:rsidRDefault="006B5945" w:rsidP="006B5945">
            <w:pPr>
              <w:ind w:firstLineChars="100" w:firstLine="200"/>
            </w:pPr>
            <w:r w:rsidRPr="006B5945">
              <w:t>Налог на имущество организаций</w:t>
            </w:r>
          </w:p>
        </w:tc>
        <w:tc>
          <w:tcPr>
            <w:tcW w:w="1109" w:type="dxa"/>
            <w:shd w:val="clear" w:color="auto" w:fill="auto"/>
            <w:noWrap/>
            <w:vAlign w:val="center"/>
            <w:hideMark/>
          </w:tcPr>
          <w:p w14:paraId="38C63905"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27865361" w14:textId="77777777" w:rsidR="006B5945" w:rsidRPr="006B5945" w:rsidRDefault="006B5945" w:rsidP="006B5945">
            <w:pPr>
              <w:jc w:val="center"/>
            </w:pPr>
            <w:r w:rsidRPr="006B5945">
              <w:t>4 186,8</w:t>
            </w:r>
          </w:p>
        </w:tc>
        <w:tc>
          <w:tcPr>
            <w:tcW w:w="1134" w:type="dxa"/>
            <w:shd w:val="clear" w:color="auto" w:fill="auto"/>
            <w:noWrap/>
            <w:vAlign w:val="center"/>
            <w:hideMark/>
          </w:tcPr>
          <w:p w14:paraId="67396C8E" w14:textId="77777777" w:rsidR="006B5945" w:rsidRPr="006B5945" w:rsidRDefault="006B5945" w:rsidP="006B5945">
            <w:pPr>
              <w:jc w:val="center"/>
            </w:pPr>
            <w:r w:rsidRPr="006B5945">
              <w:t>805,4</w:t>
            </w:r>
          </w:p>
        </w:tc>
        <w:tc>
          <w:tcPr>
            <w:tcW w:w="1134" w:type="dxa"/>
            <w:shd w:val="clear" w:color="auto" w:fill="auto"/>
            <w:noWrap/>
            <w:vAlign w:val="center"/>
            <w:hideMark/>
          </w:tcPr>
          <w:p w14:paraId="210665E5" w14:textId="77777777" w:rsidR="006B5945" w:rsidRPr="006B5945" w:rsidRDefault="006B5945" w:rsidP="006B5945">
            <w:pPr>
              <w:jc w:val="center"/>
            </w:pPr>
            <w:r w:rsidRPr="006B5945">
              <w:t>3 595,2</w:t>
            </w:r>
          </w:p>
        </w:tc>
        <w:tc>
          <w:tcPr>
            <w:tcW w:w="1134" w:type="dxa"/>
            <w:shd w:val="clear" w:color="auto" w:fill="auto"/>
            <w:noWrap/>
            <w:vAlign w:val="center"/>
            <w:hideMark/>
          </w:tcPr>
          <w:p w14:paraId="0D7FC1A9" w14:textId="77777777" w:rsidR="006B5945" w:rsidRPr="006B5945" w:rsidRDefault="006B5945" w:rsidP="006B5945">
            <w:pPr>
              <w:jc w:val="center"/>
            </w:pPr>
            <w:r w:rsidRPr="006B5945">
              <w:t>3 595,2</w:t>
            </w:r>
          </w:p>
        </w:tc>
        <w:tc>
          <w:tcPr>
            <w:tcW w:w="1090" w:type="dxa"/>
            <w:shd w:val="clear" w:color="auto" w:fill="auto"/>
            <w:noWrap/>
            <w:vAlign w:val="center"/>
            <w:hideMark/>
          </w:tcPr>
          <w:p w14:paraId="79351E19" w14:textId="77777777" w:rsidR="006B5945" w:rsidRPr="006B5945" w:rsidRDefault="006B5945" w:rsidP="006B5945">
            <w:pPr>
              <w:jc w:val="center"/>
            </w:pPr>
            <w:r w:rsidRPr="006B5945">
              <w:t>3 595,2</w:t>
            </w:r>
          </w:p>
        </w:tc>
        <w:tc>
          <w:tcPr>
            <w:tcW w:w="1320" w:type="dxa"/>
            <w:shd w:val="clear" w:color="auto" w:fill="auto"/>
            <w:noWrap/>
            <w:vAlign w:val="center"/>
            <w:hideMark/>
          </w:tcPr>
          <w:p w14:paraId="05D09DA5" w14:textId="77777777" w:rsidR="006B5945" w:rsidRPr="006B5945" w:rsidRDefault="006B5945" w:rsidP="006B5945">
            <w:pPr>
              <w:jc w:val="center"/>
            </w:pPr>
            <w:r w:rsidRPr="006B5945">
              <w:t>3 595,2</w:t>
            </w:r>
          </w:p>
        </w:tc>
        <w:tc>
          <w:tcPr>
            <w:tcW w:w="1090" w:type="dxa"/>
            <w:shd w:val="clear" w:color="auto" w:fill="auto"/>
            <w:noWrap/>
            <w:vAlign w:val="center"/>
            <w:hideMark/>
          </w:tcPr>
          <w:p w14:paraId="2F3C8075" w14:textId="77777777" w:rsidR="006B5945" w:rsidRPr="006B5945" w:rsidRDefault="006B5945" w:rsidP="006B5945">
            <w:pPr>
              <w:jc w:val="center"/>
            </w:pPr>
            <w:r w:rsidRPr="006B5945">
              <w:t>3 595,2</w:t>
            </w:r>
          </w:p>
        </w:tc>
        <w:tc>
          <w:tcPr>
            <w:tcW w:w="1178" w:type="dxa"/>
            <w:shd w:val="clear" w:color="auto" w:fill="auto"/>
            <w:noWrap/>
            <w:vAlign w:val="center"/>
            <w:hideMark/>
          </w:tcPr>
          <w:p w14:paraId="3F18E737" w14:textId="77777777" w:rsidR="006B5945" w:rsidRPr="006B5945" w:rsidRDefault="006B5945" w:rsidP="006B5945">
            <w:pPr>
              <w:jc w:val="center"/>
            </w:pPr>
            <w:r w:rsidRPr="006B5945">
              <w:t>3 595,2</w:t>
            </w:r>
          </w:p>
        </w:tc>
        <w:tc>
          <w:tcPr>
            <w:tcW w:w="1275" w:type="dxa"/>
            <w:shd w:val="clear" w:color="auto" w:fill="auto"/>
            <w:noWrap/>
            <w:vAlign w:val="center"/>
            <w:hideMark/>
          </w:tcPr>
          <w:p w14:paraId="396AF33C" w14:textId="77777777" w:rsidR="006B5945" w:rsidRPr="006B5945" w:rsidRDefault="006B5945" w:rsidP="006B5945">
            <w:pPr>
              <w:jc w:val="center"/>
            </w:pPr>
            <w:r w:rsidRPr="006B5945">
              <w:t>3 595,2</w:t>
            </w:r>
          </w:p>
        </w:tc>
      </w:tr>
      <w:tr w:rsidR="006B5945" w:rsidRPr="006B5945" w14:paraId="77E60230" w14:textId="77777777" w:rsidTr="006B5945">
        <w:trPr>
          <w:cantSplit/>
          <w:trHeight w:val="20"/>
        </w:trPr>
        <w:tc>
          <w:tcPr>
            <w:tcW w:w="766" w:type="dxa"/>
            <w:shd w:val="clear" w:color="auto" w:fill="auto"/>
            <w:noWrap/>
            <w:vAlign w:val="center"/>
            <w:hideMark/>
          </w:tcPr>
          <w:p w14:paraId="0766C481" w14:textId="77777777" w:rsidR="006B5945" w:rsidRPr="006B5945" w:rsidRDefault="006B5945" w:rsidP="006B5945">
            <w:pPr>
              <w:jc w:val="center"/>
            </w:pPr>
            <w:r w:rsidRPr="006B5945">
              <w:t>1.3.3.3</w:t>
            </w:r>
          </w:p>
        </w:tc>
        <w:tc>
          <w:tcPr>
            <w:tcW w:w="2773" w:type="dxa"/>
            <w:shd w:val="clear" w:color="auto" w:fill="auto"/>
            <w:vAlign w:val="center"/>
            <w:hideMark/>
          </w:tcPr>
          <w:p w14:paraId="0C8D2F88" w14:textId="77777777" w:rsidR="006B5945" w:rsidRPr="006B5945" w:rsidRDefault="006B5945" w:rsidP="006B5945">
            <w:pPr>
              <w:ind w:firstLineChars="100" w:firstLine="200"/>
            </w:pPr>
            <w:r w:rsidRPr="006B5945">
              <w:t xml:space="preserve">Налог на имущество, дополнительно начисленный </w:t>
            </w:r>
            <w:proofErr w:type="gramStart"/>
            <w:r w:rsidRPr="006B5945">
              <w:t>во</w:t>
            </w:r>
            <w:proofErr w:type="gramEnd"/>
            <w:r w:rsidRPr="006B5945">
              <w:t xml:space="preserve"> вновь вводимым объектам</w:t>
            </w:r>
          </w:p>
        </w:tc>
        <w:tc>
          <w:tcPr>
            <w:tcW w:w="1109" w:type="dxa"/>
            <w:shd w:val="clear" w:color="auto" w:fill="auto"/>
            <w:noWrap/>
            <w:vAlign w:val="center"/>
            <w:hideMark/>
          </w:tcPr>
          <w:p w14:paraId="1F651D65"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05256CE2" w14:textId="77777777" w:rsidR="006B5945" w:rsidRPr="006B5945" w:rsidRDefault="006B5945" w:rsidP="006B5945">
            <w:pPr>
              <w:jc w:val="center"/>
            </w:pPr>
            <w:r w:rsidRPr="006B5945">
              <w:t> </w:t>
            </w:r>
          </w:p>
        </w:tc>
        <w:tc>
          <w:tcPr>
            <w:tcW w:w="1134" w:type="dxa"/>
            <w:shd w:val="clear" w:color="auto" w:fill="auto"/>
            <w:noWrap/>
            <w:vAlign w:val="center"/>
            <w:hideMark/>
          </w:tcPr>
          <w:p w14:paraId="07CECEA1" w14:textId="77777777" w:rsidR="006B5945" w:rsidRPr="006B5945" w:rsidRDefault="006B5945" w:rsidP="006B5945">
            <w:pPr>
              <w:jc w:val="center"/>
            </w:pPr>
            <w:r w:rsidRPr="006B5945">
              <w:t> </w:t>
            </w:r>
          </w:p>
        </w:tc>
        <w:tc>
          <w:tcPr>
            <w:tcW w:w="1134" w:type="dxa"/>
            <w:shd w:val="clear" w:color="auto" w:fill="auto"/>
            <w:noWrap/>
            <w:vAlign w:val="center"/>
            <w:hideMark/>
          </w:tcPr>
          <w:p w14:paraId="23D9B6A1" w14:textId="77777777" w:rsidR="006B5945" w:rsidRPr="006B5945" w:rsidRDefault="006B5945" w:rsidP="006B5945">
            <w:pPr>
              <w:jc w:val="center"/>
            </w:pPr>
            <w:r w:rsidRPr="006B5945">
              <w:t>0,0</w:t>
            </w:r>
          </w:p>
        </w:tc>
        <w:tc>
          <w:tcPr>
            <w:tcW w:w="1134" w:type="dxa"/>
            <w:shd w:val="clear" w:color="auto" w:fill="auto"/>
            <w:noWrap/>
            <w:vAlign w:val="center"/>
            <w:hideMark/>
          </w:tcPr>
          <w:p w14:paraId="7240048B" w14:textId="77777777" w:rsidR="006B5945" w:rsidRPr="006B5945" w:rsidRDefault="006B5945" w:rsidP="006B5945">
            <w:pPr>
              <w:jc w:val="center"/>
            </w:pPr>
            <w:r w:rsidRPr="006B5945">
              <w:t>709,6</w:t>
            </w:r>
          </w:p>
        </w:tc>
        <w:tc>
          <w:tcPr>
            <w:tcW w:w="1090" w:type="dxa"/>
            <w:shd w:val="clear" w:color="auto" w:fill="auto"/>
            <w:noWrap/>
            <w:vAlign w:val="center"/>
            <w:hideMark/>
          </w:tcPr>
          <w:p w14:paraId="1CFB4255" w14:textId="77777777" w:rsidR="006B5945" w:rsidRPr="006B5945" w:rsidRDefault="006B5945" w:rsidP="006B5945">
            <w:pPr>
              <w:jc w:val="center"/>
            </w:pPr>
            <w:r w:rsidRPr="006B5945">
              <w:t>1 716,9</w:t>
            </w:r>
          </w:p>
        </w:tc>
        <w:tc>
          <w:tcPr>
            <w:tcW w:w="1320" w:type="dxa"/>
            <w:shd w:val="clear" w:color="auto" w:fill="auto"/>
            <w:noWrap/>
            <w:vAlign w:val="center"/>
            <w:hideMark/>
          </w:tcPr>
          <w:p w14:paraId="6E2C77D7" w14:textId="77777777" w:rsidR="006B5945" w:rsidRPr="006B5945" w:rsidRDefault="006B5945" w:rsidP="006B5945">
            <w:pPr>
              <w:jc w:val="center"/>
            </w:pPr>
            <w:r w:rsidRPr="006B5945">
              <w:t>2 941,5</w:t>
            </w:r>
          </w:p>
        </w:tc>
        <w:tc>
          <w:tcPr>
            <w:tcW w:w="1090" w:type="dxa"/>
            <w:shd w:val="clear" w:color="auto" w:fill="auto"/>
            <w:noWrap/>
            <w:vAlign w:val="center"/>
            <w:hideMark/>
          </w:tcPr>
          <w:p w14:paraId="3AFE5F74" w14:textId="77777777" w:rsidR="006B5945" w:rsidRPr="006B5945" w:rsidRDefault="006B5945" w:rsidP="006B5945">
            <w:pPr>
              <w:jc w:val="center"/>
            </w:pPr>
            <w:r w:rsidRPr="006B5945">
              <w:t>4 344,8</w:t>
            </w:r>
          </w:p>
        </w:tc>
        <w:tc>
          <w:tcPr>
            <w:tcW w:w="1178" w:type="dxa"/>
            <w:shd w:val="clear" w:color="auto" w:fill="auto"/>
            <w:noWrap/>
            <w:vAlign w:val="center"/>
            <w:hideMark/>
          </w:tcPr>
          <w:p w14:paraId="4BA0B1CB" w14:textId="77777777" w:rsidR="006B5945" w:rsidRPr="006B5945" w:rsidRDefault="006B5945" w:rsidP="006B5945">
            <w:pPr>
              <w:jc w:val="center"/>
            </w:pPr>
            <w:r w:rsidRPr="006B5945">
              <w:t>14 975,7</w:t>
            </w:r>
          </w:p>
        </w:tc>
        <w:tc>
          <w:tcPr>
            <w:tcW w:w="1275" w:type="dxa"/>
            <w:shd w:val="clear" w:color="auto" w:fill="auto"/>
            <w:noWrap/>
            <w:vAlign w:val="center"/>
            <w:hideMark/>
          </w:tcPr>
          <w:p w14:paraId="6ED18B9D" w14:textId="77777777" w:rsidR="006B5945" w:rsidRPr="006B5945" w:rsidRDefault="006B5945" w:rsidP="006B5945">
            <w:pPr>
              <w:jc w:val="center"/>
            </w:pPr>
            <w:r w:rsidRPr="006B5945">
              <w:t>16 263,9</w:t>
            </w:r>
          </w:p>
        </w:tc>
      </w:tr>
      <w:tr w:rsidR="006B5945" w:rsidRPr="006B5945" w14:paraId="7846AFFD" w14:textId="77777777" w:rsidTr="006B5945">
        <w:trPr>
          <w:cantSplit/>
          <w:trHeight w:val="20"/>
        </w:trPr>
        <w:tc>
          <w:tcPr>
            <w:tcW w:w="766" w:type="dxa"/>
            <w:shd w:val="clear" w:color="000000" w:fill="BDD7EE"/>
            <w:noWrap/>
            <w:vAlign w:val="center"/>
            <w:hideMark/>
          </w:tcPr>
          <w:p w14:paraId="4DEEEAE4" w14:textId="77777777" w:rsidR="006B5945" w:rsidRPr="006B5945" w:rsidRDefault="006B5945" w:rsidP="006B5945">
            <w:pPr>
              <w:jc w:val="center"/>
              <w:rPr>
                <w:b/>
                <w:bCs/>
              </w:rPr>
            </w:pPr>
            <w:r w:rsidRPr="006B5945">
              <w:rPr>
                <w:b/>
                <w:bCs/>
              </w:rPr>
              <w:t>2</w:t>
            </w:r>
          </w:p>
        </w:tc>
        <w:tc>
          <w:tcPr>
            <w:tcW w:w="2773" w:type="dxa"/>
            <w:shd w:val="clear" w:color="000000" w:fill="BDD7EE"/>
            <w:noWrap/>
            <w:vAlign w:val="center"/>
            <w:hideMark/>
          </w:tcPr>
          <w:p w14:paraId="61B6059E" w14:textId="77777777" w:rsidR="006B5945" w:rsidRPr="006B5945" w:rsidRDefault="006B5945" w:rsidP="006B5945">
            <w:pPr>
              <w:rPr>
                <w:b/>
                <w:bCs/>
              </w:rPr>
            </w:pPr>
            <w:r w:rsidRPr="006B5945">
              <w:rPr>
                <w:b/>
                <w:bCs/>
              </w:rPr>
              <w:t>Амортизация</w:t>
            </w:r>
          </w:p>
        </w:tc>
        <w:tc>
          <w:tcPr>
            <w:tcW w:w="1109" w:type="dxa"/>
            <w:shd w:val="clear" w:color="000000" w:fill="BDD7EE"/>
            <w:noWrap/>
            <w:vAlign w:val="center"/>
            <w:hideMark/>
          </w:tcPr>
          <w:p w14:paraId="1F02619B"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39673DAB" w14:textId="77777777" w:rsidR="006B5945" w:rsidRPr="006B5945" w:rsidRDefault="006B5945" w:rsidP="006B5945">
            <w:pPr>
              <w:jc w:val="center"/>
              <w:rPr>
                <w:b/>
                <w:bCs/>
              </w:rPr>
            </w:pPr>
            <w:r w:rsidRPr="006B5945">
              <w:rPr>
                <w:b/>
                <w:bCs/>
              </w:rPr>
              <w:t>16 949,9</w:t>
            </w:r>
          </w:p>
        </w:tc>
        <w:tc>
          <w:tcPr>
            <w:tcW w:w="1134" w:type="dxa"/>
            <w:shd w:val="clear" w:color="000000" w:fill="BDD7EE"/>
            <w:noWrap/>
            <w:vAlign w:val="center"/>
            <w:hideMark/>
          </w:tcPr>
          <w:p w14:paraId="48B5921A" w14:textId="77777777" w:rsidR="006B5945" w:rsidRPr="006B5945" w:rsidRDefault="006B5945" w:rsidP="006B5945">
            <w:pPr>
              <w:jc w:val="center"/>
              <w:rPr>
                <w:b/>
                <w:bCs/>
              </w:rPr>
            </w:pPr>
            <w:r w:rsidRPr="006B5945">
              <w:rPr>
                <w:b/>
                <w:bCs/>
              </w:rPr>
              <w:t>17 317,5</w:t>
            </w:r>
          </w:p>
        </w:tc>
        <w:tc>
          <w:tcPr>
            <w:tcW w:w="1134" w:type="dxa"/>
            <w:shd w:val="clear" w:color="000000" w:fill="BDD7EE"/>
            <w:noWrap/>
            <w:vAlign w:val="center"/>
            <w:hideMark/>
          </w:tcPr>
          <w:p w14:paraId="78B2C622" w14:textId="77777777" w:rsidR="006B5945" w:rsidRPr="006B5945" w:rsidRDefault="006B5945" w:rsidP="006B5945">
            <w:pPr>
              <w:jc w:val="center"/>
              <w:rPr>
                <w:b/>
                <w:bCs/>
              </w:rPr>
            </w:pPr>
            <w:r w:rsidRPr="006B5945">
              <w:rPr>
                <w:b/>
                <w:bCs/>
              </w:rPr>
              <w:t>17 317,5</w:t>
            </w:r>
          </w:p>
        </w:tc>
        <w:tc>
          <w:tcPr>
            <w:tcW w:w="1134" w:type="dxa"/>
            <w:shd w:val="clear" w:color="000000" w:fill="BDD7EE"/>
            <w:noWrap/>
            <w:vAlign w:val="center"/>
            <w:hideMark/>
          </w:tcPr>
          <w:p w14:paraId="7D680C9F" w14:textId="77777777" w:rsidR="006B5945" w:rsidRPr="006B5945" w:rsidRDefault="006B5945" w:rsidP="006B5945">
            <w:pPr>
              <w:jc w:val="center"/>
              <w:rPr>
                <w:b/>
                <w:bCs/>
              </w:rPr>
            </w:pPr>
            <w:r w:rsidRPr="006B5945">
              <w:rPr>
                <w:b/>
                <w:bCs/>
              </w:rPr>
              <w:t>20 992,6</w:t>
            </w:r>
          </w:p>
        </w:tc>
        <w:tc>
          <w:tcPr>
            <w:tcW w:w="1090" w:type="dxa"/>
            <w:shd w:val="clear" w:color="000000" w:fill="BDD7EE"/>
            <w:noWrap/>
            <w:vAlign w:val="center"/>
            <w:hideMark/>
          </w:tcPr>
          <w:p w14:paraId="1BB91CC9" w14:textId="77777777" w:rsidR="006B5945" w:rsidRPr="006B5945" w:rsidRDefault="006B5945" w:rsidP="006B5945">
            <w:pPr>
              <w:jc w:val="center"/>
              <w:rPr>
                <w:b/>
                <w:bCs/>
              </w:rPr>
            </w:pPr>
            <w:r w:rsidRPr="006B5945">
              <w:rPr>
                <w:b/>
                <w:bCs/>
              </w:rPr>
              <w:t>24 387,8</w:t>
            </w:r>
          </w:p>
        </w:tc>
        <w:tc>
          <w:tcPr>
            <w:tcW w:w="1320" w:type="dxa"/>
            <w:shd w:val="clear" w:color="000000" w:fill="BDD7EE"/>
            <w:noWrap/>
            <w:vAlign w:val="center"/>
            <w:hideMark/>
          </w:tcPr>
          <w:p w14:paraId="27920996" w14:textId="77777777" w:rsidR="006B5945" w:rsidRPr="006B5945" w:rsidRDefault="006B5945" w:rsidP="006B5945">
            <w:pPr>
              <w:jc w:val="center"/>
              <w:rPr>
                <w:b/>
                <w:bCs/>
              </w:rPr>
            </w:pPr>
            <w:r w:rsidRPr="006B5945">
              <w:rPr>
                <w:b/>
                <w:bCs/>
              </w:rPr>
              <w:t>27 599,5</w:t>
            </w:r>
          </w:p>
        </w:tc>
        <w:tc>
          <w:tcPr>
            <w:tcW w:w="1090" w:type="dxa"/>
            <w:shd w:val="clear" w:color="000000" w:fill="BDD7EE"/>
            <w:noWrap/>
            <w:vAlign w:val="center"/>
            <w:hideMark/>
          </w:tcPr>
          <w:p w14:paraId="28868CAC" w14:textId="77777777" w:rsidR="006B5945" w:rsidRPr="006B5945" w:rsidRDefault="006B5945" w:rsidP="006B5945">
            <w:pPr>
              <w:jc w:val="center"/>
              <w:rPr>
                <w:b/>
                <w:bCs/>
              </w:rPr>
            </w:pPr>
            <w:r w:rsidRPr="006B5945">
              <w:rPr>
                <w:b/>
                <w:bCs/>
              </w:rPr>
              <w:t>31 159,3</w:t>
            </w:r>
          </w:p>
        </w:tc>
        <w:tc>
          <w:tcPr>
            <w:tcW w:w="1178" w:type="dxa"/>
            <w:shd w:val="clear" w:color="000000" w:fill="BDD7EE"/>
            <w:noWrap/>
            <w:vAlign w:val="center"/>
            <w:hideMark/>
          </w:tcPr>
          <w:p w14:paraId="4CCF5968" w14:textId="77777777" w:rsidR="006B5945" w:rsidRPr="006B5945" w:rsidRDefault="006B5945" w:rsidP="006B5945">
            <w:pPr>
              <w:jc w:val="center"/>
              <w:rPr>
                <w:b/>
                <w:bCs/>
              </w:rPr>
            </w:pPr>
            <w:r w:rsidRPr="006B5945">
              <w:rPr>
                <w:b/>
                <w:bCs/>
              </w:rPr>
              <w:t>56 650,2</w:t>
            </w:r>
          </w:p>
        </w:tc>
        <w:tc>
          <w:tcPr>
            <w:tcW w:w="1275" w:type="dxa"/>
            <w:shd w:val="clear" w:color="000000" w:fill="BDD7EE"/>
            <w:noWrap/>
            <w:vAlign w:val="center"/>
            <w:hideMark/>
          </w:tcPr>
          <w:p w14:paraId="49A5CA17" w14:textId="77777777" w:rsidR="006B5945" w:rsidRPr="006B5945" w:rsidRDefault="006B5945" w:rsidP="006B5945">
            <w:pPr>
              <w:jc w:val="center"/>
              <w:rPr>
                <w:b/>
                <w:bCs/>
              </w:rPr>
            </w:pPr>
            <w:r w:rsidRPr="006B5945">
              <w:rPr>
                <w:b/>
                <w:bCs/>
              </w:rPr>
              <w:t>72 114,2</w:t>
            </w:r>
          </w:p>
        </w:tc>
      </w:tr>
      <w:tr w:rsidR="006B5945" w:rsidRPr="006B5945" w14:paraId="5EE2363A" w14:textId="77777777" w:rsidTr="006B5945">
        <w:trPr>
          <w:cantSplit/>
          <w:trHeight w:val="20"/>
        </w:trPr>
        <w:tc>
          <w:tcPr>
            <w:tcW w:w="766" w:type="dxa"/>
            <w:shd w:val="clear" w:color="auto" w:fill="auto"/>
            <w:noWrap/>
            <w:vAlign w:val="center"/>
            <w:hideMark/>
          </w:tcPr>
          <w:p w14:paraId="4ADA82BB" w14:textId="77777777" w:rsidR="006B5945" w:rsidRPr="006B5945" w:rsidRDefault="006B5945" w:rsidP="006B5945">
            <w:pPr>
              <w:jc w:val="center"/>
            </w:pPr>
            <w:r w:rsidRPr="006B5945">
              <w:lastRenderedPageBreak/>
              <w:t>2.1</w:t>
            </w:r>
          </w:p>
        </w:tc>
        <w:tc>
          <w:tcPr>
            <w:tcW w:w="2773" w:type="dxa"/>
            <w:shd w:val="clear" w:color="auto" w:fill="auto"/>
            <w:vAlign w:val="center"/>
            <w:hideMark/>
          </w:tcPr>
          <w:p w14:paraId="3BD629A8" w14:textId="77777777" w:rsidR="006B5945" w:rsidRPr="006B5945" w:rsidRDefault="006B5945" w:rsidP="006B5945">
            <w:r w:rsidRPr="006B5945">
              <w:t>Амортизация основных средств и нематериальных активов, относимых к объектам централизованной системы водоснабжения и водоотведения</w:t>
            </w:r>
          </w:p>
        </w:tc>
        <w:tc>
          <w:tcPr>
            <w:tcW w:w="1109" w:type="dxa"/>
            <w:shd w:val="clear" w:color="auto" w:fill="auto"/>
            <w:noWrap/>
            <w:vAlign w:val="center"/>
            <w:hideMark/>
          </w:tcPr>
          <w:p w14:paraId="2208F730"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4CFFA828" w14:textId="77777777" w:rsidR="006B5945" w:rsidRPr="006B5945" w:rsidRDefault="006B5945" w:rsidP="006B5945">
            <w:pPr>
              <w:jc w:val="center"/>
            </w:pPr>
            <w:r w:rsidRPr="006B5945">
              <w:t>16 949,9</w:t>
            </w:r>
          </w:p>
        </w:tc>
        <w:tc>
          <w:tcPr>
            <w:tcW w:w="1134" w:type="dxa"/>
            <w:shd w:val="clear" w:color="auto" w:fill="auto"/>
            <w:noWrap/>
            <w:vAlign w:val="center"/>
            <w:hideMark/>
          </w:tcPr>
          <w:p w14:paraId="06E2D775" w14:textId="77777777" w:rsidR="006B5945" w:rsidRPr="006B5945" w:rsidRDefault="006B5945" w:rsidP="006B5945">
            <w:pPr>
              <w:jc w:val="center"/>
            </w:pPr>
            <w:r w:rsidRPr="006B5945">
              <w:t>17 317,5</w:t>
            </w:r>
          </w:p>
        </w:tc>
        <w:tc>
          <w:tcPr>
            <w:tcW w:w="1134" w:type="dxa"/>
            <w:shd w:val="clear" w:color="auto" w:fill="auto"/>
            <w:noWrap/>
            <w:vAlign w:val="center"/>
            <w:hideMark/>
          </w:tcPr>
          <w:p w14:paraId="47705D93" w14:textId="77777777" w:rsidR="006B5945" w:rsidRPr="006B5945" w:rsidRDefault="006B5945" w:rsidP="006B5945">
            <w:pPr>
              <w:jc w:val="center"/>
            </w:pPr>
            <w:r w:rsidRPr="006B5945">
              <w:t>17 317,5</w:t>
            </w:r>
          </w:p>
        </w:tc>
        <w:tc>
          <w:tcPr>
            <w:tcW w:w="1134" w:type="dxa"/>
            <w:shd w:val="clear" w:color="auto" w:fill="auto"/>
            <w:noWrap/>
            <w:vAlign w:val="center"/>
            <w:hideMark/>
          </w:tcPr>
          <w:p w14:paraId="3CC2A17A" w14:textId="77777777" w:rsidR="006B5945" w:rsidRPr="006B5945" w:rsidRDefault="006B5945" w:rsidP="006B5945">
            <w:pPr>
              <w:jc w:val="center"/>
            </w:pPr>
            <w:r w:rsidRPr="006B5945">
              <w:t>17 317,5</w:t>
            </w:r>
          </w:p>
        </w:tc>
        <w:tc>
          <w:tcPr>
            <w:tcW w:w="1090" w:type="dxa"/>
            <w:shd w:val="clear" w:color="auto" w:fill="auto"/>
            <w:noWrap/>
            <w:vAlign w:val="center"/>
            <w:hideMark/>
          </w:tcPr>
          <w:p w14:paraId="11B98D54" w14:textId="77777777" w:rsidR="006B5945" w:rsidRPr="006B5945" w:rsidRDefault="006B5945" w:rsidP="006B5945">
            <w:pPr>
              <w:jc w:val="center"/>
            </w:pPr>
            <w:r w:rsidRPr="006B5945">
              <w:t>17 317,5</w:t>
            </w:r>
          </w:p>
        </w:tc>
        <w:tc>
          <w:tcPr>
            <w:tcW w:w="1320" w:type="dxa"/>
            <w:shd w:val="clear" w:color="auto" w:fill="auto"/>
            <w:noWrap/>
            <w:vAlign w:val="center"/>
            <w:hideMark/>
          </w:tcPr>
          <w:p w14:paraId="166F9859" w14:textId="77777777" w:rsidR="006B5945" w:rsidRPr="006B5945" w:rsidRDefault="006B5945" w:rsidP="006B5945">
            <w:pPr>
              <w:jc w:val="center"/>
            </w:pPr>
            <w:r w:rsidRPr="006B5945">
              <w:t>17 317,5</w:t>
            </w:r>
          </w:p>
        </w:tc>
        <w:tc>
          <w:tcPr>
            <w:tcW w:w="1090" w:type="dxa"/>
            <w:shd w:val="clear" w:color="auto" w:fill="auto"/>
            <w:noWrap/>
            <w:vAlign w:val="center"/>
            <w:hideMark/>
          </w:tcPr>
          <w:p w14:paraId="52345716" w14:textId="77777777" w:rsidR="006B5945" w:rsidRPr="006B5945" w:rsidRDefault="006B5945" w:rsidP="006B5945">
            <w:pPr>
              <w:jc w:val="center"/>
            </w:pPr>
            <w:r w:rsidRPr="006B5945">
              <w:t>17 317,5</w:t>
            </w:r>
          </w:p>
        </w:tc>
        <w:tc>
          <w:tcPr>
            <w:tcW w:w="1178" w:type="dxa"/>
            <w:shd w:val="clear" w:color="auto" w:fill="auto"/>
            <w:noWrap/>
            <w:vAlign w:val="center"/>
            <w:hideMark/>
          </w:tcPr>
          <w:p w14:paraId="3CFDCF25" w14:textId="77777777" w:rsidR="006B5945" w:rsidRPr="006B5945" w:rsidRDefault="006B5945" w:rsidP="006B5945">
            <w:pPr>
              <w:jc w:val="center"/>
            </w:pPr>
            <w:r w:rsidRPr="006B5945">
              <w:t>17 317,5</w:t>
            </w:r>
          </w:p>
        </w:tc>
        <w:tc>
          <w:tcPr>
            <w:tcW w:w="1275" w:type="dxa"/>
            <w:shd w:val="clear" w:color="auto" w:fill="auto"/>
            <w:noWrap/>
            <w:vAlign w:val="center"/>
            <w:hideMark/>
          </w:tcPr>
          <w:p w14:paraId="70008459" w14:textId="77777777" w:rsidR="006B5945" w:rsidRPr="006B5945" w:rsidRDefault="006B5945" w:rsidP="006B5945">
            <w:pPr>
              <w:jc w:val="center"/>
            </w:pPr>
            <w:r w:rsidRPr="006B5945">
              <w:t>17 317,5</w:t>
            </w:r>
          </w:p>
        </w:tc>
      </w:tr>
      <w:tr w:rsidR="006B5945" w:rsidRPr="006B5945" w14:paraId="5BF94341" w14:textId="77777777" w:rsidTr="006B5945">
        <w:trPr>
          <w:cantSplit/>
          <w:trHeight w:val="20"/>
        </w:trPr>
        <w:tc>
          <w:tcPr>
            <w:tcW w:w="766" w:type="dxa"/>
            <w:shd w:val="clear" w:color="auto" w:fill="auto"/>
            <w:noWrap/>
            <w:vAlign w:val="center"/>
            <w:hideMark/>
          </w:tcPr>
          <w:p w14:paraId="27473E7E" w14:textId="77777777" w:rsidR="006B5945" w:rsidRPr="006B5945" w:rsidRDefault="006B5945" w:rsidP="006B5945">
            <w:pPr>
              <w:jc w:val="center"/>
            </w:pPr>
            <w:r w:rsidRPr="006B5945">
              <w:t>2.2</w:t>
            </w:r>
          </w:p>
        </w:tc>
        <w:tc>
          <w:tcPr>
            <w:tcW w:w="2773" w:type="dxa"/>
            <w:shd w:val="clear" w:color="auto" w:fill="auto"/>
            <w:vAlign w:val="center"/>
            <w:hideMark/>
          </w:tcPr>
          <w:p w14:paraId="73351F11" w14:textId="77777777" w:rsidR="006B5945" w:rsidRPr="006B5945" w:rsidRDefault="006B5945" w:rsidP="006B5945">
            <w:r w:rsidRPr="006B5945">
              <w:t xml:space="preserve">Амортизация основных средств, дополнительно начисленная на вводимые объекты Программы </w:t>
            </w:r>
          </w:p>
        </w:tc>
        <w:tc>
          <w:tcPr>
            <w:tcW w:w="1109" w:type="dxa"/>
            <w:shd w:val="clear" w:color="auto" w:fill="auto"/>
            <w:noWrap/>
            <w:vAlign w:val="center"/>
            <w:hideMark/>
          </w:tcPr>
          <w:p w14:paraId="57F5D153"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0C6C4AA0" w14:textId="77777777" w:rsidR="006B5945" w:rsidRPr="006B5945" w:rsidRDefault="006B5945" w:rsidP="006B5945">
            <w:pPr>
              <w:jc w:val="center"/>
            </w:pPr>
            <w:r w:rsidRPr="006B5945">
              <w:t> </w:t>
            </w:r>
          </w:p>
        </w:tc>
        <w:tc>
          <w:tcPr>
            <w:tcW w:w="1134" w:type="dxa"/>
            <w:shd w:val="clear" w:color="auto" w:fill="auto"/>
            <w:noWrap/>
            <w:vAlign w:val="center"/>
            <w:hideMark/>
          </w:tcPr>
          <w:p w14:paraId="31779E10" w14:textId="77777777" w:rsidR="006B5945" w:rsidRPr="006B5945" w:rsidRDefault="006B5945" w:rsidP="006B5945">
            <w:pPr>
              <w:jc w:val="center"/>
            </w:pPr>
            <w:r w:rsidRPr="006B5945">
              <w:t> </w:t>
            </w:r>
          </w:p>
        </w:tc>
        <w:tc>
          <w:tcPr>
            <w:tcW w:w="1134" w:type="dxa"/>
            <w:shd w:val="clear" w:color="auto" w:fill="auto"/>
            <w:noWrap/>
            <w:vAlign w:val="center"/>
            <w:hideMark/>
          </w:tcPr>
          <w:p w14:paraId="54F79FA8" w14:textId="77777777" w:rsidR="006B5945" w:rsidRPr="006B5945" w:rsidRDefault="006B5945" w:rsidP="006B5945">
            <w:pPr>
              <w:jc w:val="center"/>
            </w:pPr>
            <w:r w:rsidRPr="006B5945">
              <w:t>0,0</w:t>
            </w:r>
          </w:p>
        </w:tc>
        <w:tc>
          <w:tcPr>
            <w:tcW w:w="1134" w:type="dxa"/>
            <w:shd w:val="clear" w:color="auto" w:fill="auto"/>
            <w:noWrap/>
            <w:vAlign w:val="center"/>
            <w:hideMark/>
          </w:tcPr>
          <w:p w14:paraId="3AB4D3B0" w14:textId="77777777" w:rsidR="006B5945" w:rsidRPr="006B5945" w:rsidRDefault="006B5945" w:rsidP="006B5945">
            <w:pPr>
              <w:jc w:val="center"/>
            </w:pPr>
            <w:r w:rsidRPr="006B5945">
              <w:t>3 675,1</w:t>
            </w:r>
          </w:p>
        </w:tc>
        <w:tc>
          <w:tcPr>
            <w:tcW w:w="1090" w:type="dxa"/>
            <w:shd w:val="clear" w:color="auto" w:fill="auto"/>
            <w:noWrap/>
            <w:vAlign w:val="center"/>
            <w:hideMark/>
          </w:tcPr>
          <w:p w14:paraId="4629D0BE" w14:textId="77777777" w:rsidR="006B5945" w:rsidRPr="006B5945" w:rsidRDefault="006B5945" w:rsidP="006B5945">
            <w:pPr>
              <w:jc w:val="center"/>
            </w:pPr>
            <w:r w:rsidRPr="006B5945">
              <w:t>7 070,3</w:t>
            </w:r>
          </w:p>
        </w:tc>
        <w:tc>
          <w:tcPr>
            <w:tcW w:w="1320" w:type="dxa"/>
            <w:shd w:val="clear" w:color="auto" w:fill="auto"/>
            <w:noWrap/>
            <w:vAlign w:val="center"/>
            <w:hideMark/>
          </w:tcPr>
          <w:p w14:paraId="4D39DFA4" w14:textId="77777777" w:rsidR="006B5945" w:rsidRPr="006B5945" w:rsidRDefault="006B5945" w:rsidP="006B5945">
            <w:pPr>
              <w:jc w:val="center"/>
            </w:pPr>
            <w:r w:rsidRPr="006B5945">
              <w:t>10 282,1</w:t>
            </w:r>
          </w:p>
        </w:tc>
        <w:tc>
          <w:tcPr>
            <w:tcW w:w="1090" w:type="dxa"/>
            <w:shd w:val="clear" w:color="auto" w:fill="auto"/>
            <w:noWrap/>
            <w:vAlign w:val="center"/>
            <w:hideMark/>
          </w:tcPr>
          <w:p w14:paraId="40456F85" w14:textId="77777777" w:rsidR="006B5945" w:rsidRPr="006B5945" w:rsidRDefault="006B5945" w:rsidP="006B5945">
            <w:pPr>
              <w:jc w:val="center"/>
            </w:pPr>
            <w:r w:rsidRPr="006B5945">
              <w:t>13 841,8</w:t>
            </w:r>
          </w:p>
        </w:tc>
        <w:tc>
          <w:tcPr>
            <w:tcW w:w="1178" w:type="dxa"/>
            <w:shd w:val="clear" w:color="auto" w:fill="auto"/>
            <w:noWrap/>
            <w:vAlign w:val="center"/>
            <w:hideMark/>
          </w:tcPr>
          <w:p w14:paraId="42D40C18" w14:textId="77777777" w:rsidR="006B5945" w:rsidRPr="006B5945" w:rsidRDefault="006B5945" w:rsidP="006B5945">
            <w:pPr>
              <w:jc w:val="center"/>
            </w:pPr>
            <w:r w:rsidRPr="006B5945">
              <w:t>39 332,8</w:t>
            </w:r>
          </w:p>
        </w:tc>
        <w:tc>
          <w:tcPr>
            <w:tcW w:w="1275" w:type="dxa"/>
            <w:shd w:val="clear" w:color="auto" w:fill="auto"/>
            <w:noWrap/>
            <w:vAlign w:val="center"/>
            <w:hideMark/>
          </w:tcPr>
          <w:p w14:paraId="5BE0D932" w14:textId="77777777" w:rsidR="006B5945" w:rsidRPr="006B5945" w:rsidRDefault="006B5945" w:rsidP="006B5945">
            <w:pPr>
              <w:jc w:val="center"/>
            </w:pPr>
            <w:r w:rsidRPr="006B5945">
              <w:t>54 796,7</w:t>
            </w:r>
          </w:p>
        </w:tc>
      </w:tr>
      <w:tr w:rsidR="006B5945" w:rsidRPr="006B5945" w14:paraId="0BCD2DB2" w14:textId="77777777" w:rsidTr="006B5945">
        <w:trPr>
          <w:cantSplit/>
          <w:trHeight w:val="20"/>
        </w:trPr>
        <w:tc>
          <w:tcPr>
            <w:tcW w:w="766" w:type="dxa"/>
            <w:shd w:val="clear" w:color="000000" w:fill="BDD7EE"/>
            <w:noWrap/>
            <w:vAlign w:val="center"/>
            <w:hideMark/>
          </w:tcPr>
          <w:p w14:paraId="04960AA1" w14:textId="77777777" w:rsidR="006B5945" w:rsidRPr="006B5945" w:rsidRDefault="006B5945" w:rsidP="006B5945">
            <w:pPr>
              <w:jc w:val="center"/>
              <w:rPr>
                <w:b/>
                <w:bCs/>
              </w:rPr>
            </w:pPr>
            <w:r w:rsidRPr="006B5945">
              <w:rPr>
                <w:b/>
                <w:bCs/>
              </w:rPr>
              <w:t>3</w:t>
            </w:r>
          </w:p>
        </w:tc>
        <w:tc>
          <w:tcPr>
            <w:tcW w:w="2773" w:type="dxa"/>
            <w:shd w:val="clear" w:color="000000" w:fill="BDD7EE"/>
            <w:noWrap/>
            <w:vAlign w:val="center"/>
            <w:hideMark/>
          </w:tcPr>
          <w:p w14:paraId="0B227931" w14:textId="77777777" w:rsidR="006B5945" w:rsidRPr="006B5945" w:rsidRDefault="006B5945" w:rsidP="006B5945">
            <w:pPr>
              <w:rPr>
                <w:b/>
                <w:bCs/>
              </w:rPr>
            </w:pPr>
            <w:r w:rsidRPr="006B5945">
              <w:rPr>
                <w:b/>
                <w:bCs/>
              </w:rPr>
              <w:t>Нормативная прибыль</w:t>
            </w:r>
          </w:p>
        </w:tc>
        <w:tc>
          <w:tcPr>
            <w:tcW w:w="1109" w:type="dxa"/>
            <w:shd w:val="clear" w:color="000000" w:fill="BDD7EE"/>
            <w:noWrap/>
            <w:vAlign w:val="center"/>
            <w:hideMark/>
          </w:tcPr>
          <w:p w14:paraId="448FF0D7"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6117501B"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5668FA24" w14:textId="77777777" w:rsidR="006B5945" w:rsidRPr="006B5945" w:rsidRDefault="006B5945" w:rsidP="006B5945">
            <w:pPr>
              <w:jc w:val="center"/>
              <w:rPr>
                <w:b/>
                <w:bCs/>
              </w:rPr>
            </w:pPr>
            <w:r w:rsidRPr="006B5945">
              <w:rPr>
                <w:b/>
                <w:bCs/>
              </w:rPr>
              <w:t>2 034,9</w:t>
            </w:r>
          </w:p>
        </w:tc>
        <w:tc>
          <w:tcPr>
            <w:tcW w:w="1134" w:type="dxa"/>
            <w:shd w:val="clear" w:color="000000" w:fill="BDD7EE"/>
            <w:noWrap/>
            <w:vAlign w:val="center"/>
            <w:hideMark/>
          </w:tcPr>
          <w:p w14:paraId="14512B38" w14:textId="77777777" w:rsidR="006B5945" w:rsidRPr="006B5945" w:rsidRDefault="006B5945" w:rsidP="006B5945">
            <w:pPr>
              <w:jc w:val="center"/>
              <w:rPr>
                <w:b/>
                <w:bCs/>
              </w:rPr>
            </w:pPr>
            <w:r w:rsidRPr="006B5945">
              <w:rPr>
                <w:b/>
                <w:bCs/>
              </w:rPr>
              <w:t>2 110,1</w:t>
            </w:r>
          </w:p>
        </w:tc>
        <w:tc>
          <w:tcPr>
            <w:tcW w:w="1134" w:type="dxa"/>
            <w:shd w:val="clear" w:color="000000" w:fill="BDD7EE"/>
            <w:noWrap/>
            <w:vAlign w:val="center"/>
            <w:hideMark/>
          </w:tcPr>
          <w:p w14:paraId="08F3CBA7" w14:textId="77777777" w:rsidR="006B5945" w:rsidRPr="006B5945" w:rsidRDefault="006B5945" w:rsidP="006B5945">
            <w:pPr>
              <w:jc w:val="center"/>
              <w:rPr>
                <w:b/>
                <w:bCs/>
              </w:rPr>
            </w:pPr>
            <w:r w:rsidRPr="006B5945">
              <w:rPr>
                <w:b/>
                <w:bCs/>
              </w:rPr>
              <w:t>5 042,9</w:t>
            </w:r>
          </w:p>
        </w:tc>
        <w:tc>
          <w:tcPr>
            <w:tcW w:w="1090" w:type="dxa"/>
            <w:shd w:val="clear" w:color="000000" w:fill="BDD7EE"/>
            <w:noWrap/>
            <w:vAlign w:val="center"/>
            <w:hideMark/>
          </w:tcPr>
          <w:p w14:paraId="0BD88403" w14:textId="77777777" w:rsidR="006B5945" w:rsidRPr="006B5945" w:rsidRDefault="006B5945" w:rsidP="006B5945">
            <w:pPr>
              <w:jc w:val="center"/>
              <w:rPr>
                <w:b/>
                <w:bCs/>
              </w:rPr>
            </w:pPr>
            <w:r w:rsidRPr="006B5945">
              <w:rPr>
                <w:b/>
                <w:bCs/>
              </w:rPr>
              <w:t>3 432,1</w:t>
            </w:r>
          </w:p>
        </w:tc>
        <w:tc>
          <w:tcPr>
            <w:tcW w:w="1320" w:type="dxa"/>
            <w:shd w:val="clear" w:color="000000" w:fill="BDD7EE"/>
            <w:noWrap/>
            <w:vAlign w:val="center"/>
            <w:hideMark/>
          </w:tcPr>
          <w:p w14:paraId="0C4D1F5D" w14:textId="77777777" w:rsidR="006B5945" w:rsidRPr="006B5945" w:rsidRDefault="006B5945" w:rsidP="006B5945">
            <w:pPr>
              <w:jc w:val="center"/>
              <w:rPr>
                <w:b/>
                <w:bCs/>
              </w:rPr>
            </w:pPr>
            <w:r w:rsidRPr="006B5945">
              <w:rPr>
                <w:b/>
                <w:bCs/>
              </w:rPr>
              <w:t>2 346,2</w:t>
            </w:r>
          </w:p>
        </w:tc>
        <w:tc>
          <w:tcPr>
            <w:tcW w:w="1090" w:type="dxa"/>
            <w:shd w:val="clear" w:color="000000" w:fill="BDD7EE"/>
            <w:noWrap/>
            <w:vAlign w:val="center"/>
            <w:hideMark/>
          </w:tcPr>
          <w:p w14:paraId="05B8F613" w14:textId="77777777" w:rsidR="006B5945" w:rsidRPr="006B5945" w:rsidRDefault="006B5945" w:rsidP="006B5945">
            <w:pPr>
              <w:jc w:val="center"/>
              <w:rPr>
                <w:b/>
                <w:bCs/>
              </w:rPr>
            </w:pPr>
            <w:r w:rsidRPr="006B5945">
              <w:rPr>
                <w:b/>
                <w:bCs/>
              </w:rPr>
              <w:t>2 409,6</w:t>
            </w:r>
          </w:p>
        </w:tc>
        <w:tc>
          <w:tcPr>
            <w:tcW w:w="1178" w:type="dxa"/>
            <w:shd w:val="clear" w:color="000000" w:fill="BDD7EE"/>
            <w:noWrap/>
            <w:vAlign w:val="center"/>
            <w:hideMark/>
          </w:tcPr>
          <w:p w14:paraId="23C4EEBA" w14:textId="77777777" w:rsidR="006B5945" w:rsidRPr="006B5945" w:rsidRDefault="006B5945" w:rsidP="006B5945">
            <w:pPr>
              <w:jc w:val="center"/>
              <w:rPr>
                <w:b/>
                <w:bCs/>
              </w:rPr>
            </w:pPr>
            <w:r w:rsidRPr="006B5945">
              <w:rPr>
                <w:b/>
                <w:bCs/>
              </w:rPr>
              <w:t>8 932,9</w:t>
            </w:r>
          </w:p>
        </w:tc>
        <w:tc>
          <w:tcPr>
            <w:tcW w:w="1275" w:type="dxa"/>
            <w:shd w:val="clear" w:color="000000" w:fill="BDD7EE"/>
            <w:noWrap/>
            <w:vAlign w:val="center"/>
            <w:hideMark/>
          </w:tcPr>
          <w:p w14:paraId="55071569" w14:textId="77777777" w:rsidR="006B5945" w:rsidRPr="006B5945" w:rsidRDefault="006B5945" w:rsidP="006B5945">
            <w:pPr>
              <w:jc w:val="center"/>
              <w:rPr>
                <w:b/>
                <w:bCs/>
              </w:rPr>
            </w:pPr>
            <w:r w:rsidRPr="006B5945">
              <w:rPr>
                <w:b/>
                <w:bCs/>
              </w:rPr>
              <w:t>13 090,8</w:t>
            </w:r>
          </w:p>
        </w:tc>
      </w:tr>
      <w:tr w:rsidR="006B5945" w:rsidRPr="006B5945" w14:paraId="6D83BC0A" w14:textId="77777777" w:rsidTr="006B5945">
        <w:trPr>
          <w:cantSplit/>
          <w:trHeight w:val="20"/>
        </w:trPr>
        <w:tc>
          <w:tcPr>
            <w:tcW w:w="766" w:type="dxa"/>
            <w:shd w:val="clear" w:color="auto" w:fill="auto"/>
            <w:noWrap/>
            <w:vAlign w:val="center"/>
            <w:hideMark/>
          </w:tcPr>
          <w:p w14:paraId="595EC341" w14:textId="77777777" w:rsidR="006B5945" w:rsidRPr="006B5945" w:rsidRDefault="006B5945" w:rsidP="006B5945">
            <w:pPr>
              <w:jc w:val="center"/>
            </w:pPr>
            <w:r w:rsidRPr="006B5945">
              <w:t>3.1</w:t>
            </w:r>
          </w:p>
        </w:tc>
        <w:tc>
          <w:tcPr>
            <w:tcW w:w="2773" w:type="dxa"/>
            <w:shd w:val="clear" w:color="auto" w:fill="auto"/>
            <w:vAlign w:val="center"/>
            <w:hideMark/>
          </w:tcPr>
          <w:p w14:paraId="23757A4B" w14:textId="77777777" w:rsidR="006B5945" w:rsidRPr="006B5945" w:rsidRDefault="006B5945" w:rsidP="006B5945">
            <w:r w:rsidRPr="006B5945">
              <w:t>Средства на возврат займов и кредитов и процентов по ним (учтено, если величина амортизации в тарифе превышает сумму средств по обслуживанию кредитов)</w:t>
            </w:r>
          </w:p>
        </w:tc>
        <w:tc>
          <w:tcPr>
            <w:tcW w:w="1109" w:type="dxa"/>
            <w:shd w:val="clear" w:color="auto" w:fill="auto"/>
            <w:noWrap/>
            <w:vAlign w:val="center"/>
            <w:hideMark/>
          </w:tcPr>
          <w:p w14:paraId="6CE15560"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1B9544AE" w14:textId="77777777" w:rsidR="006B5945" w:rsidRPr="006B5945" w:rsidRDefault="006B5945" w:rsidP="006B5945">
            <w:pPr>
              <w:jc w:val="center"/>
            </w:pPr>
            <w:r w:rsidRPr="006B5945">
              <w:t> </w:t>
            </w:r>
          </w:p>
        </w:tc>
        <w:tc>
          <w:tcPr>
            <w:tcW w:w="1134" w:type="dxa"/>
            <w:shd w:val="clear" w:color="auto" w:fill="auto"/>
            <w:noWrap/>
            <w:vAlign w:val="center"/>
            <w:hideMark/>
          </w:tcPr>
          <w:p w14:paraId="487883FA" w14:textId="77777777" w:rsidR="006B5945" w:rsidRPr="006B5945" w:rsidRDefault="006B5945" w:rsidP="006B5945">
            <w:pPr>
              <w:jc w:val="center"/>
            </w:pPr>
            <w:r w:rsidRPr="006B5945">
              <w:t> </w:t>
            </w:r>
          </w:p>
        </w:tc>
        <w:tc>
          <w:tcPr>
            <w:tcW w:w="1134" w:type="dxa"/>
            <w:shd w:val="clear" w:color="auto" w:fill="auto"/>
            <w:noWrap/>
            <w:vAlign w:val="center"/>
            <w:hideMark/>
          </w:tcPr>
          <w:p w14:paraId="526BF392" w14:textId="77777777" w:rsidR="006B5945" w:rsidRPr="006B5945" w:rsidRDefault="006B5945" w:rsidP="006B5945">
            <w:pPr>
              <w:jc w:val="center"/>
            </w:pPr>
            <w:r w:rsidRPr="006B5945">
              <w:t>0,0</w:t>
            </w:r>
          </w:p>
        </w:tc>
        <w:tc>
          <w:tcPr>
            <w:tcW w:w="1134" w:type="dxa"/>
            <w:shd w:val="clear" w:color="auto" w:fill="auto"/>
            <w:noWrap/>
            <w:vAlign w:val="center"/>
            <w:hideMark/>
          </w:tcPr>
          <w:p w14:paraId="126C1B82" w14:textId="77777777" w:rsidR="006B5945" w:rsidRPr="006B5945" w:rsidRDefault="006B5945" w:rsidP="006B5945">
            <w:pPr>
              <w:jc w:val="center"/>
            </w:pPr>
            <w:r w:rsidRPr="006B5945">
              <w:t>2 848,4</w:t>
            </w:r>
          </w:p>
        </w:tc>
        <w:tc>
          <w:tcPr>
            <w:tcW w:w="1090" w:type="dxa"/>
            <w:shd w:val="clear" w:color="auto" w:fill="auto"/>
            <w:noWrap/>
            <w:vAlign w:val="center"/>
            <w:hideMark/>
          </w:tcPr>
          <w:p w14:paraId="5867FA2E" w14:textId="77777777" w:rsidR="006B5945" w:rsidRPr="006B5945" w:rsidRDefault="006B5945" w:rsidP="006B5945">
            <w:pPr>
              <w:jc w:val="center"/>
            </w:pPr>
            <w:r w:rsidRPr="006B5945">
              <w:t>1 149,8</w:t>
            </w:r>
          </w:p>
        </w:tc>
        <w:tc>
          <w:tcPr>
            <w:tcW w:w="1320" w:type="dxa"/>
            <w:shd w:val="clear" w:color="auto" w:fill="auto"/>
            <w:noWrap/>
            <w:vAlign w:val="center"/>
            <w:hideMark/>
          </w:tcPr>
          <w:p w14:paraId="27F59A24" w14:textId="77777777" w:rsidR="006B5945" w:rsidRPr="006B5945" w:rsidRDefault="006B5945" w:rsidP="006B5945">
            <w:pPr>
              <w:jc w:val="center"/>
            </w:pPr>
            <w:r w:rsidRPr="006B5945">
              <w:t>0,0</w:t>
            </w:r>
          </w:p>
        </w:tc>
        <w:tc>
          <w:tcPr>
            <w:tcW w:w="1090" w:type="dxa"/>
            <w:shd w:val="clear" w:color="auto" w:fill="auto"/>
            <w:noWrap/>
            <w:vAlign w:val="center"/>
            <w:hideMark/>
          </w:tcPr>
          <w:p w14:paraId="14273258" w14:textId="77777777" w:rsidR="006B5945" w:rsidRPr="006B5945" w:rsidRDefault="006B5945" w:rsidP="006B5945">
            <w:pPr>
              <w:jc w:val="center"/>
            </w:pPr>
            <w:r w:rsidRPr="006B5945">
              <w:t>0,0</w:t>
            </w:r>
          </w:p>
        </w:tc>
        <w:tc>
          <w:tcPr>
            <w:tcW w:w="1178" w:type="dxa"/>
            <w:shd w:val="clear" w:color="auto" w:fill="auto"/>
            <w:noWrap/>
            <w:vAlign w:val="center"/>
            <w:hideMark/>
          </w:tcPr>
          <w:p w14:paraId="3EC31696" w14:textId="77777777" w:rsidR="006B5945" w:rsidRPr="006B5945" w:rsidRDefault="006B5945" w:rsidP="006B5945">
            <w:pPr>
              <w:jc w:val="center"/>
            </w:pPr>
            <w:r w:rsidRPr="006B5945">
              <w:t>0,0</w:t>
            </w:r>
          </w:p>
        </w:tc>
        <w:tc>
          <w:tcPr>
            <w:tcW w:w="1275" w:type="dxa"/>
            <w:shd w:val="clear" w:color="auto" w:fill="auto"/>
            <w:noWrap/>
            <w:vAlign w:val="center"/>
            <w:hideMark/>
          </w:tcPr>
          <w:p w14:paraId="5D46504F" w14:textId="77777777" w:rsidR="006B5945" w:rsidRPr="006B5945" w:rsidRDefault="006B5945" w:rsidP="006B5945">
            <w:pPr>
              <w:jc w:val="center"/>
            </w:pPr>
            <w:r w:rsidRPr="006B5945">
              <w:t>0,0</w:t>
            </w:r>
          </w:p>
        </w:tc>
      </w:tr>
      <w:tr w:rsidR="006B5945" w:rsidRPr="006B5945" w14:paraId="48768B10" w14:textId="77777777" w:rsidTr="006B5945">
        <w:trPr>
          <w:cantSplit/>
          <w:trHeight w:val="20"/>
        </w:trPr>
        <w:tc>
          <w:tcPr>
            <w:tcW w:w="766" w:type="dxa"/>
            <w:shd w:val="clear" w:color="auto" w:fill="auto"/>
            <w:noWrap/>
            <w:vAlign w:val="center"/>
            <w:hideMark/>
          </w:tcPr>
          <w:p w14:paraId="71D1C790" w14:textId="77777777" w:rsidR="006B5945" w:rsidRPr="006B5945" w:rsidRDefault="006B5945" w:rsidP="006B5945">
            <w:pPr>
              <w:jc w:val="center"/>
            </w:pPr>
            <w:r w:rsidRPr="006B5945">
              <w:t>3.2</w:t>
            </w:r>
          </w:p>
        </w:tc>
        <w:tc>
          <w:tcPr>
            <w:tcW w:w="2773" w:type="dxa"/>
            <w:shd w:val="clear" w:color="auto" w:fill="auto"/>
            <w:vAlign w:val="center"/>
            <w:hideMark/>
          </w:tcPr>
          <w:p w14:paraId="17E1C9F0" w14:textId="77777777" w:rsidR="006B5945" w:rsidRPr="006B5945" w:rsidRDefault="006B5945" w:rsidP="006B5945">
            <w:r w:rsidRPr="006B5945">
              <w:t>Расходы на капитальные вложения (инвестиции), определяемые на основе утвержденных инвестиционных программ</w:t>
            </w:r>
          </w:p>
        </w:tc>
        <w:tc>
          <w:tcPr>
            <w:tcW w:w="1109" w:type="dxa"/>
            <w:shd w:val="clear" w:color="auto" w:fill="auto"/>
            <w:noWrap/>
            <w:vAlign w:val="center"/>
            <w:hideMark/>
          </w:tcPr>
          <w:p w14:paraId="4C0CC1F2"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20793EE0" w14:textId="77777777" w:rsidR="006B5945" w:rsidRPr="006B5945" w:rsidRDefault="006B5945" w:rsidP="006B5945">
            <w:pPr>
              <w:jc w:val="center"/>
            </w:pPr>
            <w:r w:rsidRPr="006B5945">
              <w:t> </w:t>
            </w:r>
          </w:p>
        </w:tc>
        <w:tc>
          <w:tcPr>
            <w:tcW w:w="1134" w:type="dxa"/>
            <w:shd w:val="clear" w:color="auto" w:fill="auto"/>
            <w:noWrap/>
            <w:vAlign w:val="center"/>
            <w:hideMark/>
          </w:tcPr>
          <w:p w14:paraId="666DE8AC" w14:textId="77777777" w:rsidR="006B5945" w:rsidRPr="006B5945" w:rsidRDefault="006B5945" w:rsidP="006B5945">
            <w:pPr>
              <w:jc w:val="center"/>
            </w:pPr>
            <w:r w:rsidRPr="006B5945">
              <w:t> </w:t>
            </w:r>
          </w:p>
        </w:tc>
        <w:tc>
          <w:tcPr>
            <w:tcW w:w="1134" w:type="dxa"/>
            <w:shd w:val="clear" w:color="auto" w:fill="auto"/>
            <w:noWrap/>
            <w:vAlign w:val="center"/>
            <w:hideMark/>
          </w:tcPr>
          <w:p w14:paraId="2183EB66" w14:textId="77777777" w:rsidR="006B5945" w:rsidRPr="006B5945" w:rsidRDefault="006B5945" w:rsidP="006B5945">
            <w:pPr>
              <w:jc w:val="center"/>
            </w:pPr>
            <w:r w:rsidRPr="006B5945">
              <w:t>0,0</w:t>
            </w:r>
          </w:p>
        </w:tc>
        <w:tc>
          <w:tcPr>
            <w:tcW w:w="1134" w:type="dxa"/>
            <w:shd w:val="clear" w:color="auto" w:fill="auto"/>
            <w:noWrap/>
            <w:vAlign w:val="center"/>
            <w:hideMark/>
          </w:tcPr>
          <w:p w14:paraId="5CEA6485" w14:textId="77777777" w:rsidR="006B5945" w:rsidRPr="006B5945" w:rsidRDefault="006B5945" w:rsidP="006B5945">
            <w:pPr>
              <w:jc w:val="center"/>
            </w:pPr>
            <w:r w:rsidRPr="006B5945">
              <w:t>0,0</w:t>
            </w:r>
          </w:p>
        </w:tc>
        <w:tc>
          <w:tcPr>
            <w:tcW w:w="1090" w:type="dxa"/>
            <w:shd w:val="clear" w:color="auto" w:fill="auto"/>
            <w:noWrap/>
            <w:vAlign w:val="center"/>
            <w:hideMark/>
          </w:tcPr>
          <w:p w14:paraId="271F3290" w14:textId="77777777" w:rsidR="006B5945" w:rsidRPr="006B5945" w:rsidRDefault="006B5945" w:rsidP="006B5945">
            <w:pPr>
              <w:jc w:val="center"/>
            </w:pPr>
            <w:r w:rsidRPr="006B5945">
              <w:t>0,0</w:t>
            </w:r>
          </w:p>
        </w:tc>
        <w:tc>
          <w:tcPr>
            <w:tcW w:w="1320" w:type="dxa"/>
            <w:shd w:val="clear" w:color="auto" w:fill="auto"/>
            <w:noWrap/>
            <w:vAlign w:val="center"/>
            <w:hideMark/>
          </w:tcPr>
          <w:p w14:paraId="72E37588" w14:textId="77777777" w:rsidR="006B5945" w:rsidRPr="006B5945" w:rsidRDefault="006B5945" w:rsidP="006B5945">
            <w:pPr>
              <w:jc w:val="center"/>
            </w:pPr>
            <w:r w:rsidRPr="006B5945">
              <w:t>0,0</w:t>
            </w:r>
          </w:p>
        </w:tc>
        <w:tc>
          <w:tcPr>
            <w:tcW w:w="1090" w:type="dxa"/>
            <w:shd w:val="clear" w:color="auto" w:fill="auto"/>
            <w:noWrap/>
            <w:vAlign w:val="center"/>
            <w:hideMark/>
          </w:tcPr>
          <w:p w14:paraId="1B20DD97" w14:textId="77777777" w:rsidR="006B5945" w:rsidRPr="006B5945" w:rsidRDefault="006B5945" w:rsidP="006B5945">
            <w:pPr>
              <w:jc w:val="center"/>
            </w:pPr>
            <w:r w:rsidRPr="006B5945">
              <w:t>0,0</w:t>
            </w:r>
          </w:p>
        </w:tc>
        <w:tc>
          <w:tcPr>
            <w:tcW w:w="1178" w:type="dxa"/>
            <w:shd w:val="clear" w:color="auto" w:fill="auto"/>
            <w:noWrap/>
            <w:vAlign w:val="center"/>
            <w:hideMark/>
          </w:tcPr>
          <w:p w14:paraId="56E1B502" w14:textId="77777777" w:rsidR="006B5945" w:rsidRPr="006B5945" w:rsidRDefault="006B5945" w:rsidP="006B5945">
            <w:pPr>
              <w:jc w:val="center"/>
            </w:pPr>
            <w:r w:rsidRPr="006B5945">
              <w:t>0,0</w:t>
            </w:r>
          </w:p>
        </w:tc>
        <w:tc>
          <w:tcPr>
            <w:tcW w:w="1275" w:type="dxa"/>
            <w:shd w:val="clear" w:color="auto" w:fill="auto"/>
            <w:noWrap/>
            <w:vAlign w:val="center"/>
            <w:hideMark/>
          </w:tcPr>
          <w:p w14:paraId="2BE9EEAF" w14:textId="77777777" w:rsidR="006B5945" w:rsidRPr="006B5945" w:rsidRDefault="006B5945" w:rsidP="006B5945">
            <w:pPr>
              <w:jc w:val="center"/>
            </w:pPr>
            <w:r w:rsidRPr="006B5945">
              <w:t>8,0</w:t>
            </w:r>
          </w:p>
        </w:tc>
      </w:tr>
      <w:tr w:rsidR="006B5945" w:rsidRPr="006B5945" w14:paraId="29D57389" w14:textId="77777777" w:rsidTr="006B5945">
        <w:trPr>
          <w:cantSplit/>
          <w:trHeight w:val="20"/>
        </w:trPr>
        <w:tc>
          <w:tcPr>
            <w:tcW w:w="766" w:type="dxa"/>
            <w:shd w:val="clear" w:color="auto" w:fill="auto"/>
            <w:noWrap/>
            <w:vAlign w:val="center"/>
            <w:hideMark/>
          </w:tcPr>
          <w:p w14:paraId="06C1B657" w14:textId="77777777" w:rsidR="006B5945" w:rsidRPr="006B5945" w:rsidRDefault="006B5945" w:rsidP="006B5945">
            <w:pPr>
              <w:jc w:val="center"/>
            </w:pPr>
            <w:r w:rsidRPr="006B5945">
              <w:t>3.3</w:t>
            </w:r>
          </w:p>
        </w:tc>
        <w:tc>
          <w:tcPr>
            <w:tcW w:w="2773" w:type="dxa"/>
            <w:shd w:val="clear" w:color="auto" w:fill="auto"/>
            <w:vAlign w:val="center"/>
            <w:hideMark/>
          </w:tcPr>
          <w:p w14:paraId="507CCCB2" w14:textId="77777777" w:rsidR="006B5945" w:rsidRPr="006B5945" w:rsidRDefault="006B5945" w:rsidP="006B5945">
            <w:r w:rsidRPr="006B5945">
              <w:t>Расходы на социальные нужды, предусмотренные коллективными договорами, в соответствии с подпунктом 3 пункта 31 Методических указаний</w:t>
            </w:r>
          </w:p>
        </w:tc>
        <w:tc>
          <w:tcPr>
            <w:tcW w:w="1109" w:type="dxa"/>
            <w:shd w:val="clear" w:color="auto" w:fill="auto"/>
            <w:noWrap/>
            <w:vAlign w:val="center"/>
            <w:hideMark/>
          </w:tcPr>
          <w:p w14:paraId="5EC59F21" w14:textId="77777777" w:rsidR="006B5945" w:rsidRPr="006B5945" w:rsidRDefault="006B5945" w:rsidP="006B5945">
            <w:pPr>
              <w:jc w:val="center"/>
            </w:pPr>
            <w:r w:rsidRPr="006B5945">
              <w:t>тыс. руб.</w:t>
            </w:r>
          </w:p>
        </w:tc>
        <w:tc>
          <w:tcPr>
            <w:tcW w:w="1159" w:type="dxa"/>
            <w:shd w:val="clear" w:color="auto" w:fill="auto"/>
            <w:noWrap/>
            <w:vAlign w:val="center"/>
            <w:hideMark/>
          </w:tcPr>
          <w:p w14:paraId="5E76A65A" w14:textId="77777777" w:rsidR="006B5945" w:rsidRPr="006B5945" w:rsidRDefault="006B5945" w:rsidP="006B5945">
            <w:pPr>
              <w:jc w:val="center"/>
            </w:pPr>
            <w:r w:rsidRPr="006B5945">
              <w:t> </w:t>
            </w:r>
          </w:p>
        </w:tc>
        <w:tc>
          <w:tcPr>
            <w:tcW w:w="1134" w:type="dxa"/>
            <w:shd w:val="clear" w:color="auto" w:fill="auto"/>
            <w:noWrap/>
            <w:vAlign w:val="center"/>
            <w:hideMark/>
          </w:tcPr>
          <w:p w14:paraId="08D8C415" w14:textId="77777777" w:rsidR="006B5945" w:rsidRPr="006B5945" w:rsidRDefault="006B5945" w:rsidP="006B5945">
            <w:pPr>
              <w:jc w:val="center"/>
            </w:pPr>
            <w:r w:rsidRPr="006B5945">
              <w:t>2 034,86</w:t>
            </w:r>
          </w:p>
        </w:tc>
        <w:tc>
          <w:tcPr>
            <w:tcW w:w="1134" w:type="dxa"/>
            <w:shd w:val="clear" w:color="auto" w:fill="auto"/>
            <w:noWrap/>
            <w:vAlign w:val="center"/>
            <w:hideMark/>
          </w:tcPr>
          <w:p w14:paraId="7EE716FE" w14:textId="77777777" w:rsidR="006B5945" w:rsidRPr="006B5945" w:rsidRDefault="006B5945" w:rsidP="006B5945">
            <w:pPr>
              <w:jc w:val="center"/>
            </w:pPr>
            <w:r w:rsidRPr="006B5945">
              <w:t>2 110,1</w:t>
            </w:r>
          </w:p>
        </w:tc>
        <w:tc>
          <w:tcPr>
            <w:tcW w:w="1134" w:type="dxa"/>
            <w:shd w:val="clear" w:color="auto" w:fill="auto"/>
            <w:noWrap/>
            <w:vAlign w:val="center"/>
            <w:hideMark/>
          </w:tcPr>
          <w:p w14:paraId="026A056A" w14:textId="77777777" w:rsidR="006B5945" w:rsidRPr="006B5945" w:rsidRDefault="006B5945" w:rsidP="006B5945">
            <w:pPr>
              <w:jc w:val="center"/>
            </w:pPr>
            <w:r w:rsidRPr="006B5945">
              <w:t>2 194,6</w:t>
            </w:r>
          </w:p>
        </w:tc>
        <w:tc>
          <w:tcPr>
            <w:tcW w:w="1090" w:type="dxa"/>
            <w:shd w:val="clear" w:color="auto" w:fill="auto"/>
            <w:noWrap/>
            <w:vAlign w:val="center"/>
            <w:hideMark/>
          </w:tcPr>
          <w:p w14:paraId="385E5FCB" w14:textId="77777777" w:rsidR="006B5945" w:rsidRPr="006B5945" w:rsidRDefault="006B5945" w:rsidP="006B5945">
            <w:pPr>
              <w:jc w:val="center"/>
            </w:pPr>
            <w:r w:rsidRPr="006B5945">
              <w:t>2 282,3</w:t>
            </w:r>
          </w:p>
        </w:tc>
        <w:tc>
          <w:tcPr>
            <w:tcW w:w="1320" w:type="dxa"/>
            <w:shd w:val="clear" w:color="auto" w:fill="auto"/>
            <w:noWrap/>
            <w:vAlign w:val="center"/>
            <w:hideMark/>
          </w:tcPr>
          <w:p w14:paraId="178DAFA4" w14:textId="77777777" w:rsidR="006B5945" w:rsidRPr="006B5945" w:rsidRDefault="006B5945" w:rsidP="006B5945">
            <w:pPr>
              <w:jc w:val="center"/>
            </w:pPr>
            <w:r w:rsidRPr="006B5945">
              <w:t>2 346,2</w:t>
            </w:r>
          </w:p>
        </w:tc>
        <w:tc>
          <w:tcPr>
            <w:tcW w:w="1090" w:type="dxa"/>
            <w:shd w:val="clear" w:color="auto" w:fill="auto"/>
            <w:noWrap/>
            <w:vAlign w:val="center"/>
            <w:hideMark/>
          </w:tcPr>
          <w:p w14:paraId="3197D63C" w14:textId="77777777" w:rsidR="006B5945" w:rsidRPr="006B5945" w:rsidRDefault="006B5945" w:rsidP="006B5945">
            <w:pPr>
              <w:jc w:val="center"/>
            </w:pPr>
            <w:r w:rsidRPr="006B5945">
              <w:t>2 409,6</w:t>
            </w:r>
          </w:p>
        </w:tc>
        <w:tc>
          <w:tcPr>
            <w:tcW w:w="1178" w:type="dxa"/>
            <w:shd w:val="clear" w:color="auto" w:fill="auto"/>
            <w:noWrap/>
            <w:vAlign w:val="center"/>
            <w:hideMark/>
          </w:tcPr>
          <w:p w14:paraId="2902835B" w14:textId="77777777" w:rsidR="006B5945" w:rsidRPr="006B5945" w:rsidRDefault="006B5945" w:rsidP="006B5945">
            <w:pPr>
              <w:jc w:val="center"/>
            </w:pPr>
            <w:r w:rsidRPr="006B5945">
              <w:t>8 932,9</w:t>
            </w:r>
          </w:p>
        </w:tc>
        <w:tc>
          <w:tcPr>
            <w:tcW w:w="1275" w:type="dxa"/>
            <w:shd w:val="clear" w:color="auto" w:fill="auto"/>
            <w:noWrap/>
            <w:vAlign w:val="center"/>
            <w:hideMark/>
          </w:tcPr>
          <w:p w14:paraId="6075FF71" w14:textId="77777777" w:rsidR="006B5945" w:rsidRPr="006B5945" w:rsidRDefault="006B5945" w:rsidP="006B5945">
            <w:pPr>
              <w:jc w:val="center"/>
            </w:pPr>
            <w:r w:rsidRPr="006B5945">
              <w:t>13 082,8</w:t>
            </w:r>
          </w:p>
        </w:tc>
      </w:tr>
      <w:tr w:rsidR="006B5945" w:rsidRPr="006B5945" w14:paraId="64E3346E" w14:textId="77777777" w:rsidTr="006B5945">
        <w:trPr>
          <w:cantSplit/>
          <w:trHeight w:val="20"/>
        </w:trPr>
        <w:tc>
          <w:tcPr>
            <w:tcW w:w="766" w:type="dxa"/>
            <w:shd w:val="clear" w:color="auto" w:fill="auto"/>
            <w:noWrap/>
            <w:vAlign w:val="center"/>
            <w:hideMark/>
          </w:tcPr>
          <w:p w14:paraId="7CBE0E4E" w14:textId="77777777" w:rsidR="006B5945" w:rsidRPr="006B5945" w:rsidRDefault="006B5945" w:rsidP="006B5945">
            <w:pPr>
              <w:jc w:val="center"/>
              <w:rPr>
                <w:b/>
                <w:bCs/>
              </w:rPr>
            </w:pPr>
            <w:r w:rsidRPr="006B5945">
              <w:rPr>
                <w:b/>
                <w:bCs/>
              </w:rPr>
              <w:t> </w:t>
            </w:r>
          </w:p>
        </w:tc>
        <w:tc>
          <w:tcPr>
            <w:tcW w:w="2773" w:type="dxa"/>
            <w:shd w:val="clear" w:color="auto" w:fill="auto"/>
            <w:noWrap/>
            <w:vAlign w:val="center"/>
            <w:hideMark/>
          </w:tcPr>
          <w:p w14:paraId="2237C7BD" w14:textId="77777777" w:rsidR="006B5945" w:rsidRPr="006B5945" w:rsidRDefault="006B5945" w:rsidP="006B5945">
            <w:pPr>
              <w:rPr>
                <w:b/>
                <w:bCs/>
              </w:rPr>
            </w:pPr>
            <w:r w:rsidRPr="006B5945">
              <w:rPr>
                <w:b/>
                <w:bCs/>
              </w:rPr>
              <w:t>Нормативный уровень прибыли</w:t>
            </w:r>
          </w:p>
        </w:tc>
        <w:tc>
          <w:tcPr>
            <w:tcW w:w="1109" w:type="dxa"/>
            <w:shd w:val="clear" w:color="auto" w:fill="auto"/>
            <w:noWrap/>
            <w:vAlign w:val="center"/>
            <w:hideMark/>
          </w:tcPr>
          <w:p w14:paraId="50F66BCF" w14:textId="77777777" w:rsidR="006B5945" w:rsidRPr="006B5945" w:rsidRDefault="006B5945" w:rsidP="006B5945">
            <w:pPr>
              <w:jc w:val="center"/>
              <w:rPr>
                <w:b/>
                <w:bCs/>
              </w:rPr>
            </w:pPr>
            <w:r w:rsidRPr="006B5945">
              <w:rPr>
                <w:b/>
                <w:bCs/>
              </w:rPr>
              <w:t>%</w:t>
            </w:r>
          </w:p>
        </w:tc>
        <w:tc>
          <w:tcPr>
            <w:tcW w:w="1159" w:type="dxa"/>
            <w:shd w:val="clear" w:color="auto" w:fill="auto"/>
            <w:noWrap/>
            <w:vAlign w:val="center"/>
            <w:hideMark/>
          </w:tcPr>
          <w:p w14:paraId="1892CF59" w14:textId="77777777" w:rsidR="006B5945" w:rsidRPr="006B5945" w:rsidRDefault="006B5945" w:rsidP="006B5945">
            <w:pPr>
              <w:jc w:val="center"/>
              <w:rPr>
                <w:b/>
                <w:bCs/>
              </w:rPr>
            </w:pPr>
            <w:r w:rsidRPr="006B5945">
              <w:rPr>
                <w:b/>
                <w:bCs/>
              </w:rPr>
              <w:t>0,00</w:t>
            </w:r>
          </w:p>
        </w:tc>
        <w:tc>
          <w:tcPr>
            <w:tcW w:w="1134" w:type="dxa"/>
            <w:shd w:val="clear" w:color="auto" w:fill="auto"/>
            <w:noWrap/>
            <w:vAlign w:val="center"/>
            <w:hideMark/>
          </w:tcPr>
          <w:p w14:paraId="5329596E" w14:textId="77777777" w:rsidR="006B5945" w:rsidRPr="006B5945" w:rsidRDefault="006B5945" w:rsidP="006B5945">
            <w:pPr>
              <w:jc w:val="center"/>
              <w:rPr>
                <w:b/>
                <w:bCs/>
              </w:rPr>
            </w:pPr>
            <w:r w:rsidRPr="006B5945">
              <w:rPr>
                <w:b/>
                <w:bCs/>
              </w:rPr>
              <w:t>1,98</w:t>
            </w:r>
          </w:p>
        </w:tc>
        <w:tc>
          <w:tcPr>
            <w:tcW w:w="1134" w:type="dxa"/>
            <w:shd w:val="clear" w:color="auto" w:fill="auto"/>
            <w:noWrap/>
            <w:vAlign w:val="center"/>
            <w:hideMark/>
          </w:tcPr>
          <w:p w14:paraId="7458B177" w14:textId="77777777" w:rsidR="006B5945" w:rsidRPr="006B5945" w:rsidRDefault="006B5945" w:rsidP="006B5945">
            <w:pPr>
              <w:jc w:val="center"/>
              <w:rPr>
                <w:b/>
                <w:bCs/>
              </w:rPr>
            </w:pPr>
            <w:r w:rsidRPr="006B5945">
              <w:rPr>
                <w:b/>
                <w:bCs/>
              </w:rPr>
              <w:t>1,98</w:t>
            </w:r>
          </w:p>
        </w:tc>
        <w:tc>
          <w:tcPr>
            <w:tcW w:w="1134" w:type="dxa"/>
            <w:shd w:val="clear" w:color="auto" w:fill="auto"/>
            <w:noWrap/>
            <w:vAlign w:val="center"/>
            <w:hideMark/>
          </w:tcPr>
          <w:p w14:paraId="099D20A3" w14:textId="77777777" w:rsidR="006B5945" w:rsidRPr="006B5945" w:rsidRDefault="006B5945" w:rsidP="006B5945">
            <w:pPr>
              <w:jc w:val="center"/>
              <w:rPr>
                <w:b/>
                <w:bCs/>
              </w:rPr>
            </w:pPr>
            <w:r w:rsidRPr="006B5945">
              <w:rPr>
                <w:b/>
                <w:bCs/>
              </w:rPr>
              <w:t>4,46</w:t>
            </w:r>
          </w:p>
        </w:tc>
        <w:tc>
          <w:tcPr>
            <w:tcW w:w="1090" w:type="dxa"/>
            <w:shd w:val="clear" w:color="auto" w:fill="auto"/>
            <w:noWrap/>
            <w:vAlign w:val="center"/>
            <w:hideMark/>
          </w:tcPr>
          <w:p w14:paraId="6BF9D12C" w14:textId="77777777" w:rsidR="006B5945" w:rsidRPr="006B5945" w:rsidRDefault="006B5945" w:rsidP="006B5945">
            <w:pPr>
              <w:jc w:val="center"/>
              <w:rPr>
                <w:b/>
                <w:bCs/>
              </w:rPr>
            </w:pPr>
            <w:r w:rsidRPr="006B5945">
              <w:rPr>
                <w:b/>
                <w:bCs/>
              </w:rPr>
              <w:t>2,85</w:t>
            </w:r>
          </w:p>
        </w:tc>
        <w:tc>
          <w:tcPr>
            <w:tcW w:w="1320" w:type="dxa"/>
            <w:shd w:val="clear" w:color="auto" w:fill="auto"/>
            <w:noWrap/>
            <w:vAlign w:val="center"/>
            <w:hideMark/>
          </w:tcPr>
          <w:p w14:paraId="69DA7B85" w14:textId="77777777" w:rsidR="006B5945" w:rsidRPr="006B5945" w:rsidRDefault="006B5945" w:rsidP="006B5945">
            <w:pPr>
              <w:jc w:val="center"/>
              <w:rPr>
                <w:b/>
                <w:bCs/>
              </w:rPr>
            </w:pPr>
            <w:r w:rsidRPr="006B5945">
              <w:rPr>
                <w:b/>
                <w:bCs/>
              </w:rPr>
              <w:t>1,86</w:t>
            </w:r>
          </w:p>
        </w:tc>
        <w:tc>
          <w:tcPr>
            <w:tcW w:w="1090" w:type="dxa"/>
            <w:shd w:val="clear" w:color="auto" w:fill="auto"/>
            <w:noWrap/>
            <w:vAlign w:val="center"/>
            <w:hideMark/>
          </w:tcPr>
          <w:p w14:paraId="7DC184F0" w14:textId="77777777" w:rsidR="006B5945" w:rsidRPr="006B5945" w:rsidRDefault="006B5945" w:rsidP="006B5945">
            <w:pPr>
              <w:jc w:val="center"/>
              <w:rPr>
                <w:b/>
                <w:bCs/>
              </w:rPr>
            </w:pPr>
            <w:r w:rsidRPr="006B5945">
              <w:rPr>
                <w:b/>
                <w:bCs/>
              </w:rPr>
              <w:t>1,81</w:t>
            </w:r>
          </w:p>
        </w:tc>
        <w:tc>
          <w:tcPr>
            <w:tcW w:w="1178" w:type="dxa"/>
            <w:shd w:val="clear" w:color="auto" w:fill="auto"/>
            <w:noWrap/>
            <w:vAlign w:val="center"/>
            <w:hideMark/>
          </w:tcPr>
          <w:p w14:paraId="0415F369" w14:textId="77777777" w:rsidR="006B5945" w:rsidRPr="006B5945" w:rsidRDefault="006B5945" w:rsidP="006B5945">
            <w:pPr>
              <w:jc w:val="center"/>
              <w:rPr>
                <w:b/>
                <w:bCs/>
              </w:rPr>
            </w:pPr>
            <w:r w:rsidRPr="006B5945">
              <w:rPr>
                <w:b/>
                <w:bCs/>
              </w:rPr>
              <w:t>2,82</w:t>
            </w:r>
          </w:p>
        </w:tc>
        <w:tc>
          <w:tcPr>
            <w:tcW w:w="1275" w:type="dxa"/>
            <w:shd w:val="clear" w:color="auto" w:fill="auto"/>
            <w:noWrap/>
            <w:vAlign w:val="center"/>
            <w:hideMark/>
          </w:tcPr>
          <w:p w14:paraId="5927BF50" w14:textId="77777777" w:rsidR="006B5945" w:rsidRPr="006B5945" w:rsidRDefault="006B5945" w:rsidP="006B5945">
            <w:pPr>
              <w:jc w:val="center"/>
              <w:rPr>
                <w:b/>
                <w:bCs/>
              </w:rPr>
            </w:pPr>
            <w:r w:rsidRPr="006B5945">
              <w:rPr>
                <w:b/>
                <w:bCs/>
              </w:rPr>
              <w:t>3,11</w:t>
            </w:r>
          </w:p>
        </w:tc>
      </w:tr>
      <w:tr w:rsidR="006B5945" w:rsidRPr="006B5945" w14:paraId="417B3F42" w14:textId="77777777" w:rsidTr="006B5945">
        <w:trPr>
          <w:cantSplit/>
          <w:trHeight w:val="20"/>
        </w:trPr>
        <w:tc>
          <w:tcPr>
            <w:tcW w:w="766" w:type="dxa"/>
            <w:shd w:val="clear" w:color="000000" w:fill="BDD7EE"/>
            <w:noWrap/>
            <w:vAlign w:val="center"/>
            <w:hideMark/>
          </w:tcPr>
          <w:p w14:paraId="7B5F4E07" w14:textId="77777777" w:rsidR="006B5945" w:rsidRPr="006B5945" w:rsidRDefault="006B5945" w:rsidP="006B5945">
            <w:pPr>
              <w:jc w:val="center"/>
              <w:rPr>
                <w:b/>
                <w:bCs/>
              </w:rPr>
            </w:pPr>
            <w:r w:rsidRPr="006B5945">
              <w:rPr>
                <w:b/>
                <w:bCs/>
              </w:rPr>
              <w:t>4</w:t>
            </w:r>
          </w:p>
        </w:tc>
        <w:tc>
          <w:tcPr>
            <w:tcW w:w="2773" w:type="dxa"/>
            <w:shd w:val="clear" w:color="000000" w:fill="BDD7EE"/>
            <w:vAlign w:val="center"/>
            <w:hideMark/>
          </w:tcPr>
          <w:p w14:paraId="12415C3B" w14:textId="77777777" w:rsidR="006B5945" w:rsidRPr="006B5945" w:rsidRDefault="006B5945" w:rsidP="006B5945">
            <w:pPr>
              <w:rPr>
                <w:b/>
                <w:bCs/>
              </w:rPr>
            </w:pPr>
            <w:r w:rsidRPr="006B5945">
              <w:rPr>
                <w:b/>
                <w:bCs/>
              </w:rPr>
              <w:t>Расчетная предпринимательская прибыль гарантирующей организации</w:t>
            </w:r>
          </w:p>
        </w:tc>
        <w:tc>
          <w:tcPr>
            <w:tcW w:w="1109" w:type="dxa"/>
            <w:shd w:val="clear" w:color="000000" w:fill="BDD7EE"/>
            <w:noWrap/>
            <w:vAlign w:val="center"/>
            <w:hideMark/>
          </w:tcPr>
          <w:p w14:paraId="707BF64F"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5EA51B59" w14:textId="77777777" w:rsidR="006B5945" w:rsidRPr="006B5945" w:rsidRDefault="006B5945" w:rsidP="006B5945">
            <w:pPr>
              <w:jc w:val="center"/>
              <w:rPr>
                <w:b/>
                <w:bCs/>
              </w:rPr>
            </w:pPr>
            <w:r w:rsidRPr="006B5945">
              <w:rPr>
                <w:b/>
                <w:bCs/>
              </w:rPr>
              <w:t> </w:t>
            </w:r>
          </w:p>
        </w:tc>
        <w:tc>
          <w:tcPr>
            <w:tcW w:w="1134" w:type="dxa"/>
            <w:shd w:val="clear" w:color="000000" w:fill="BDD7EE"/>
            <w:noWrap/>
            <w:vAlign w:val="center"/>
            <w:hideMark/>
          </w:tcPr>
          <w:p w14:paraId="7F171FD6" w14:textId="77777777" w:rsidR="006B5945" w:rsidRPr="006B5945" w:rsidRDefault="006B5945" w:rsidP="006B5945">
            <w:pPr>
              <w:jc w:val="center"/>
              <w:rPr>
                <w:b/>
                <w:bCs/>
              </w:rPr>
            </w:pPr>
            <w:r w:rsidRPr="006B5945">
              <w:rPr>
                <w:b/>
                <w:bCs/>
              </w:rPr>
              <w:t>2 497,2</w:t>
            </w:r>
          </w:p>
        </w:tc>
        <w:tc>
          <w:tcPr>
            <w:tcW w:w="1134" w:type="dxa"/>
            <w:shd w:val="clear" w:color="000000" w:fill="BDD7EE"/>
            <w:noWrap/>
            <w:vAlign w:val="center"/>
            <w:hideMark/>
          </w:tcPr>
          <w:p w14:paraId="352D5445"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2706BAE7" w14:textId="77777777" w:rsidR="006B5945" w:rsidRPr="006B5945" w:rsidRDefault="006B5945" w:rsidP="006B5945">
            <w:pPr>
              <w:jc w:val="center"/>
              <w:rPr>
                <w:b/>
                <w:bCs/>
              </w:rPr>
            </w:pPr>
            <w:r w:rsidRPr="006B5945">
              <w:rPr>
                <w:b/>
                <w:bCs/>
              </w:rPr>
              <w:t>0,0</w:t>
            </w:r>
          </w:p>
        </w:tc>
        <w:tc>
          <w:tcPr>
            <w:tcW w:w="1090" w:type="dxa"/>
            <w:shd w:val="clear" w:color="000000" w:fill="BDD7EE"/>
            <w:noWrap/>
            <w:vAlign w:val="center"/>
            <w:hideMark/>
          </w:tcPr>
          <w:p w14:paraId="483CEF9B" w14:textId="77777777" w:rsidR="006B5945" w:rsidRPr="006B5945" w:rsidRDefault="006B5945" w:rsidP="006B5945">
            <w:pPr>
              <w:jc w:val="center"/>
              <w:rPr>
                <w:b/>
                <w:bCs/>
              </w:rPr>
            </w:pPr>
            <w:r w:rsidRPr="006B5945">
              <w:rPr>
                <w:b/>
                <w:bCs/>
              </w:rPr>
              <w:t>0,0</w:t>
            </w:r>
          </w:p>
        </w:tc>
        <w:tc>
          <w:tcPr>
            <w:tcW w:w="1320" w:type="dxa"/>
            <w:shd w:val="clear" w:color="000000" w:fill="BDD7EE"/>
            <w:noWrap/>
            <w:vAlign w:val="center"/>
            <w:hideMark/>
          </w:tcPr>
          <w:p w14:paraId="64C0F648" w14:textId="77777777" w:rsidR="006B5945" w:rsidRPr="006B5945" w:rsidRDefault="006B5945" w:rsidP="006B5945">
            <w:pPr>
              <w:jc w:val="center"/>
              <w:rPr>
                <w:b/>
                <w:bCs/>
              </w:rPr>
            </w:pPr>
            <w:r w:rsidRPr="006B5945">
              <w:rPr>
                <w:b/>
                <w:bCs/>
              </w:rPr>
              <w:t>0,0</w:t>
            </w:r>
          </w:p>
        </w:tc>
        <w:tc>
          <w:tcPr>
            <w:tcW w:w="1090" w:type="dxa"/>
            <w:shd w:val="clear" w:color="000000" w:fill="BDD7EE"/>
            <w:noWrap/>
            <w:vAlign w:val="center"/>
            <w:hideMark/>
          </w:tcPr>
          <w:p w14:paraId="59B5145A" w14:textId="77777777" w:rsidR="006B5945" w:rsidRPr="006B5945" w:rsidRDefault="006B5945" w:rsidP="006B5945">
            <w:pPr>
              <w:jc w:val="center"/>
              <w:rPr>
                <w:b/>
                <w:bCs/>
              </w:rPr>
            </w:pPr>
            <w:r w:rsidRPr="006B5945">
              <w:rPr>
                <w:b/>
                <w:bCs/>
              </w:rPr>
              <w:t>0,0</w:t>
            </w:r>
          </w:p>
        </w:tc>
        <w:tc>
          <w:tcPr>
            <w:tcW w:w="1178" w:type="dxa"/>
            <w:shd w:val="clear" w:color="000000" w:fill="BDD7EE"/>
            <w:noWrap/>
            <w:vAlign w:val="center"/>
            <w:hideMark/>
          </w:tcPr>
          <w:p w14:paraId="12DAA5A0" w14:textId="77777777" w:rsidR="006B5945" w:rsidRPr="006B5945" w:rsidRDefault="006B5945" w:rsidP="006B5945">
            <w:pPr>
              <w:jc w:val="center"/>
              <w:rPr>
                <w:b/>
                <w:bCs/>
              </w:rPr>
            </w:pPr>
            <w:r w:rsidRPr="006B5945">
              <w:rPr>
                <w:b/>
                <w:bCs/>
              </w:rPr>
              <w:t>0,0</w:t>
            </w:r>
          </w:p>
        </w:tc>
        <w:tc>
          <w:tcPr>
            <w:tcW w:w="1275" w:type="dxa"/>
            <w:shd w:val="clear" w:color="000000" w:fill="BDD7EE"/>
            <w:noWrap/>
            <w:vAlign w:val="center"/>
            <w:hideMark/>
          </w:tcPr>
          <w:p w14:paraId="6910B84D" w14:textId="77777777" w:rsidR="006B5945" w:rsidRPr="006B5945" w:rsidRDefault="006B5945" w:rsidP="006B5945">
            <w:pPr>
              <w:jc w:val="center"/>
              <w:rPr>
                <w:b/>
                <w:bCs/>
              </w:rPr>
            </w:pPr>
            <w:r w:rsidRPr="006B5945">
              <w:rPr>
                <w:b/>
                <w:bCs/>
              </w:rPr>
              <w:t>0,0</w:t>
            </w:r>
          </w:p>
        </w:tc>
      </w:tr>
      <w:tr w:rsidR="006B5945" w:rsidRPr="006B5945" w14:paraId="251F1532" w14:textId="77777777" w:rsidTr="006B5945">
        <w:trPr>
          <w:cantSplit/>
          <w:trHeight w:val="20"/>
        </w:trPr>
        <w:tc>
          <w:tcPr>
            <w:tcW w:w="766" w:type="dxa"/>
            <w:shd w:val="clear" w:color="000000" w:fill="BDD7EE"/>
            <w:noWrap/>
            <w:vAlign w:val="center"/>
            <w:hideMark/>
          </w:tcPr>
          <w:p w14:paraId="3036A649" w14:textId="77777777" w:rsidR="006B5945" w:rsidRPr="006B5945" w:rsidRDefault="006B5945" w:rsidP="006B5945">
            <w:pPr>
              <w:jc w:val="center"/>
              <w:rPr>
                <w:b/>
                <w:bCs/>
              </w:rPr>
            </w:pPr>
            <w:r w:rsidRPr="006B5945">
              <w:rPr>
                <w:b/>
                <w:bCs/>
              </w:rPr>
              <w:t>5</w:t>
            </w:r>
          </w:p>
        </w:tc>
        <w:tc>
          <w:tcPr>
            <w:tcW w:w="2773" w:type="dxa"/>
            <w:shd w:val="clear" w:color="000000" w:fill="BDD7EE"/>
            <w:noWrap/>
            <w:vAlign w:val="center"/>
            <w:hideMark/>
          </w:tcPr>
          <w:p w14:paraId="3B961A28" w14:textId="77777777" w:rsidR="006B5945" w:rsidRPr="006B5945" w:rsidRDefault="006B5945" w:rsidP="006B5945">
            <w:pPr>
              <w:rPr>
                <w:b/>
                <w:bCs/>
              </w:rPr>
            </w:pPr>
            <w:r w:rsidRPr="006B5945">
              <w:rPr>
                <w:b/>
                <w:bCs/>
              </w:rPr>
              <w:t xml:space="preserve">Итого НВВ </w:t>
            </w:r>
          </w:p>
        </w:tc>
        <w:tc>
          <w:tcPr>
            <w:tcW w:w="1109" w:type="dxa"/>
            <w:shd w:val="clear" w:color="000000" w:fill="BDD7EE"/>
            <w:noWrap/>
            <w:vAlign w:val="center"/>
            <w:hideMark/>
          </w:tcPr>
          <w:p w14:paraId="08764FFE"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3DE7867C" w14:textId="77777777" w:rsidR="006B5945" w:rsidRPr="006B5945" w:rsidRDefault="006B5945" w:rsidP="006B5945">
            <w:pPr>
              <w:jc w:val="center"/>
              <w:rPr>
                <w:b/>
                <w:bCs/>
              </w:rPr>
            </w:pPr>
            <w:r w:rsidRPr="006B5945">
              <w:rPr>
                <w:b/>
                <w:bCs/>
              </w:rPr>
              <w:t>84 573,4</w:t>
            </w:r>
          </w:p>
        </w:tc>
        <w:tc>
          <w:tcPr>
            <w:tcW w:w="1134" w:type="dxa"/>
            <w:shd w:val="clear" w:color="000000" w:fill="BDD7EE"/>
            <w:noWrap/>
            <w:vAlign w:val="center"/>
            <w:hideMark/>
          </w:tcPr>
          <w:p w14:paraId="761F1A43" w14:textId="77777777" w:rsidR="006B5945" w:rsidRPr="006B5945" w:rsidRDefault="006B5945" w:rsidP="006B5945">
            <w:pPr>
              <w:jc w:val="center"/>
              <w:rPr>
                <w:b/>
                <w:bCs/>
              </w:rPr>
            </w:pPr>
            <w:r w:rsidRPr="006B5945">
              <w:rPr>
                <w:b/>
                <w:bCs/>
              </w:rPr>
              <w:t>107 302,9</w:t>
            </w:r>
          </w:p>
        </w:tc>
        <w:tc>
          <w:tcPr>
            <w:tcW w:w="1134" w:type="dxa"/>
            <w:shd w:val="clear" w:color="000000" w:fill="BDD7EE"/>
            <w:noWrap/>
            <w:vAlign w:val="center"/>
            <w:hideMark/>
          </w:tcPr>
          <w:p w14:paraId="223F66AA" w14:textId="77777777" w:rsidR="006B5945" w:rsidRPr="006B5945" w:rsidRDefault="006B5945" w:rsidP="006B5945">
            <w:pPr>
              <w:jc w:val="center"/>
              <w:rPr>
                <w:b/>
                <w:bCs/>
              </w:rPr>
            </w:pPr>
            <w:r w:rsidRPr="006B5945">
              <w:rPr>
                <w:b/>
                <w:bCs/>
              </w:rPr>
              <w:t>108 833,4</w:t>
            </w:r>
          </w:p>
        </w:tc>
        <w:tc>
          <w:tcPr>
            <w:tcW w:w="1134" w:type="dxa"/>
            <w:shd w:val="clear" w:color="000000" w:fill="BDD7EE"/>
            <w:noWrap/>
            <w:vAlign w:val="center"/>
            <w:hideMark/>
          </w:tcPr>
          <w:p w14:paraId="75525801" w14:textId="77777777" w:rsidR="006B5945" w:rsidRPr="006B5945" w:rsidRDefault="006B5945" w:rsidP="006B5945">
            <w:pPr>
              <w:jc w:val="center"/>
              <w:rPr>
                <w:b/>
                <w:bCs/>
              </w:rPr>
            </w:pPr>
            <w:r w:rsidRPr="006B5945">
              <w:rPr>
                <w:b/>
                <w:bCs/>
              </w:rPr>
              <w:t>118 032,7</w:t>
            </w:r>
          </w:p>
        </w:tc>
        <w:tc>
          <w:tcPr>
            <w:tcW w:w="1090" w:type="dxa"/>
            <w:shd w:val="clear" w:color="000000" w:fill="BDD7EE"/>
            <w:noWrap/>
            <w:vAlign w:val="center"/>
            <w:hideMark/>
          </w:tcPr>
          <w:p w14:paraId="73070CCE" w14:textId="77777777" w:rsidR="006B5945" w:rsidRPr="006B5945" w:rsidRDefault="006B5945" w:rsidP="006B5945">
            <w:pPr>
              <w:jc w:val="center"/>
              <w:rPr>
                <w:b/>
                <w:bCs/>
              </w:rPr>
            </w:pPr>
            <w:r w:rsidRPr="006B5945">
              <w:rPr>
                <w:b/>
                <w:bCs/>
              </w:rPr>
              <w:t>123 714,7</w:t>
            </w:r>
          </w:p>
        </w:tc>
        <w:tc>
          <w:tcPr>
            <w:tcW w:w="1320" w:type="dxa"/>
            <w:shd w:val="clear" w:color="000000" w:fill="BDD7EE"/>
            <w:noWrap/>
            <w:vAlign w:val="center"/>
            <w:hideMark/>
          </w:tcPr>
          <w:p w14:paraId="70833125" w14:textId="77777777" w:rsidR="006B5945" w:rsidRPr="006B5945" w:rsidRDefault="006B5945" w:rsidP="006B5945">
            <w:pPr>
              <w:jc w:val="center"/>
              <w:rPr>
                <w:b/>
                <w:bCs/>
              </w:rPr>
            </w:pPr>
            <w:r w:rsidRPr="006B5945">
              <w:rPr>
                <w:b/>
                <w:bCs/>
              </w:rPr>
              <w:t>128 655,6</w:t>
            </w:r>
          </w:p>
        </w:tc>
        <w:tc>
          <w:tcPr>
            <w:tcW w:w="1090" w:type="dxa"/>
            <w:shd w:val="clear" w:color="000000" w:fill="BDD7EE"/>
            <w:noWrap/>
            <w:vAlign w:val="center"/>
            <w:hideMark/>
          </w:tcPr>
          <w:p w14:paraId="74015173" w14:textId="77777777" w:rsidR="006B5945" w:rsidRPr="006B5945" w:rsidRDefault="006B5945" w:rsidP="006B5945">
            <w:pPr>
              <w:jc w:val="center"/>
              <w:rPr>
                <w:b/>
                <w:bCs/>
              </w:rPr>
            </w:pPr>
            <w:r w:rsidRPr="006B5945">
              <w:rPr>
                <w:b/>
                <w:bCs/>
              </w:rPr>
              <w:t>135 238,4</w:t>
            </w:r>
          </w:p>
        </w:tc>
        <w:tc>
          <w:tcPr>
            <w:tcW w:w="1178" w:type="dxa"/>
            <w:shd w:val="clear" w:color="000000" w:fill="BDD7EE"/>
            <w:noWrap/>
            <w:vAlign w:val="center"/>
            <w:hideMark/>
          </w:tcPr>
          <w:p w14:paraId="719E901A" w14:textId="77777777" w:rsidR="006B5945" w:rsidRPr="006B5945" w:rsidRDefault="006B5945" w:rsidP="006B5945">
            <w:pPr>
              <w:jc w:val="center"/>
              <w:rPr>
                <w:b/>
                <w:bCs/>
              </w:rPr>
            </w:pPr>
            <w:r w:rsidRPr="006B5945">
              <w:rPr>
                <w:b/>
                <w:bCs/>
              </w:rPr>
              <w:t>325 149,2</w:t>
            </w:r>
          </w:p>
        </w:tc>
        <w:tc>
          <w:tcPr>
            <w:tcW w:w="1275" w:type="dxa"/>
            <w:shd w:val="clear" w:color="000000" w:fill="BDD7EE"/>
            <w:noWrap/>
            <w:vAlign w:val="center"/>
            <w:hideMark/>
          </w:tcPr>
          <w:p w14:paraId="6B0B21DD" w14:textId="77777777" w:rsidR="006B5945" w:rsidRPr="006B5945" w:rsidRDefault="006B5945" w:rsidP="006B5945">
            <w:pPr>
              <w:jc w:val="center"/>
              <w:rPr>
                <w:b/>
                <w:bCs/>
              </w:rPr>
            </w:pPr>
            <w:r w:rsidRPr="006B5945">
              <w:rPr>
                <w:b/>
                <w:bCs/>
              </w:rPr>
              <w:t>433 696,8</w:t>
            </w:r>
          </w:p>
        </w:tc>
      </w:tr>
      <w:tr w:rsidR="006B5945" w:rsidRPr="006B5945" w14:paraId="250E2A0B" w14:textId="77777777" w:rsidTr="006B5945">
        <w:trPr>
          <w:cantSplit/>
          <w:trHeight w:val="20"/>
        </w:trPr>
        <w:tc>
          <w:tcPr>
            <w:tcW w:w="766" w:type="dxa"/>
            <w:shd w:val="clear" w:color="000000" w:fill="BDD7EE"/>
            <w:noWrap/>
            <w:vAlign w:val="center"/>
            <w:hideMark/>
          </w:tcPr>
          <w:p w14:paraId="347CE705" w14:textId="77777777" w:rsidR="006B5945" w:rsidRPr="006B5945" w:rsidRDefault="006B5945" w:rsidP="006B5945">
            <w:pPr>
              <w:jc w:val="center"/>
              <w:rPr>
                <w:b/>
                <w:bCs/>
              </w:rPr>
            </w:pPr>
            <w:r w:rsidRPr="006B5945">
              <w:rPr>
                <w:b/>
                <w:bCs/>
              </w:rPr>
              <w:t>6</w:t>
            </w:r>
          </w:p>
        </w:tc>
        <w:tc>
          <w:tcPr>
            <w:tcW w:w="2773" w:type="dxa"/>
            <w:shd w:val="clear" w:color="000000" w:fill="BDD7EE"/>
            <w:vAlign w:val="center"/>
            <w:hideMark/>
          </w:tcPr>
          <w:p w14:paraId="36B78C13" w14:textId="77777777" w:rsidR="006B5945" w:rsidRPr="006B5945" w:rsidRDefault="006B5945" w:rsidP="006B5945">
            <w:pPr>
              <w:rPr>
                <w:b/>
                <w:bCs/>
              </w:rPr>
            </w:pPr>
            <w:r w:rsidRPr="006B5945">
              <w:rPr>
                <w:b/>
                <w:bCs/>
              </w:rPr>
              <w:t>Корректировка НВВ</w:t>
            </w:r>
          </w:p>
        </w:tc>
        <w:tc>
          <w:tcPr>
            <w:tcW w:w="1109" w:type="dxa"/>
            <w:shd w:val="clear" w:color="000000" w:fill="BDD7EE"/>
            <w:noWrap/>
            <w:vAlign w:val="center"/>
            <w:hideMark/>
          </w:tcPr>
          <w:p w14:paraId="3A8585E7"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2F6EAFF5"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446116F5" w14:textId="77777777" w:rsidR="006B5945" w:rsidRPr="006B5945" w:rsidRDefault="006B5945" w:rsidP="006B5945">
            <w:pPr>
              <w:jc w:val="center"/>
              <w:rPr>
                <w:b/>
                <w:bCs/>
              </w:rPr>
            </w:pPr>
            <w:r w:rsidRPr="006B5945">
              <w:rPr>
                <w:b/>
                <w:bCs/>
              </w:rPr>
              <w:t>77,4</w:t>
            </w:r>
          </w:p>
        </w:tc>
        <w:tc>
          <w:tcPr>
            <w:tcW w:w="1134" w:type="dxa"/>
            <w:shd w:val="clear" w:color="000000" w:fill="BDD7EE"/>
            <w:noWrap/>
            <w:vAlign w:val="center"/>
            <w:hideMark/>
          </w:tcPr>
          <w:p w14:paraId="5BBA7D62"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1C690447" w14:textId="77777777" w:rsidR="006B5945" w:rsidRPr="006B5945" w:rsidRDefault="006B5945" w:rsidP="006B5945">
            <w:pPr>
              <w:jc w:val="center"/>
              <w:rPr>
                <w:b/>
                <w:bCs/>
              </w:rPr>
            </w:pPr>
            <w:r w:rsidRPr="006B5945">
              <w:rPr>
                <w:b/>
                <w:bCs/>
              </w:rPr>
              <w:t>0,0</w:t>
            </w:r>
          </w:p>
        </w:tc>
        <w:tc>
          <w:tcPr>
            <w:tcW w:w="1090" w:type="dxa"/>
            <w:shd w:val="clear" w:color="000000" w:fill="BDD7EE"/>
            <w:noWrap/>
            <w:vAlign w:val="center"/>
            <w:hideMark/>
          </w:tcPr>
          <w:p w14:paraId="03D5CBF2" w14:textId="77777777" w:rsidR="006B5945" w:rsidRPr="006B5945" w:rsidRDefault="006B5945" w:rsidP="006B5945">
            <w:pPr>
              <w:jc w:val="center"/>
              <w:rPr>
                <w:b/>
                <w:bCs/>
              </w:rPr>
            </w:pPr>
            <w:r w:rsidRPr="006B5945">
              <w:rPr>
                <w:b/>
                <w:bCs/>
              </w:rPr>
              <w:t>0,0</w:t>
            </w:r>
          </w:p>
        </w:tc>
        <w:tc>
          <w:tcPr>
            <w:tcW w:w="1320" w:type="dxa"/>
            <w:shd w:val="clear" w:color="000000" w:fill="BDD7EE"/>
            <w:noWrap/>
            <w:vAlign w:val="center"/>
            <w:hideMark/>
          </w:tcPr>
          <w:p w14:paraId="3BFDC693" w14:textId="77777777" w:rsidR="006B5945" w:rsidRPr="006B5945" w:rsidRDefault="006B5945" w:rsidP="006B5945">
            <w:pPr>
              <w:jc w:val="center"/>
              <w:rPr>
                <w:b/>
                <w:bCs/>
              </w:rPr>
            </w:pPr>
            <w:r w:rsidRPr="006B5945">
              <w:rPr>
                <w:b/>
                <w:bCs/>
              </w:rPr>
              <w:t>0,0</w:t>
            </w:r>
          </w:p>
        </w:tc>
        <w:tc>
          <w:tcPr>
            <w:tcW w:w="1090" w:type="dxa"/>
            <w:shd w:val="clear" w:color="000000" w:fill="BDD7EE"/>
            <w:noWrap/>
            <w:vAlign w:val="center"/>
            <w:hideMark/>
          </w:tcPr>
          <w:p w14:paraId="11B7D012" w14:textId="77777777" w:rsidR="006B5945" w:rsidRPr="006B5945" w:rsidRDefault="006B5945" w:rsidP="006B5945">
            <w:pPr>
              <w:jc w:val="center"/>
              <w:rPr>
                <w:b/>
                <w:bCs/>
              </w:rPr>
            </w:pPr>
            <w:r w:rsidRPr="006B5945">
              <w:rPr>
                <w:b/>
                <w:bCs/>
              </w:rPr>
              <w:t>0,0</w:t>
            </w:r>
          </w:p>
        </w:tc>
        <w:tc>
          <w:tcPr>
            <w:tcW w:w="1178" w:type="dxa"/>
            <w:shd w:val="clear" w:color="000000" w:fill="BDD7EE"/>
            <w:noWrap/>
            <w:vAlign w:val="center"/>
            <w:hideMark/>
          </w:tcPr>
          <w:p w14:paraId="53B5EDC6" w14:textId="77777777" w:rsidR="006B5945" w:rsidRPr="006B5945" w:rsidRDefault="006B5945" w:rsidP="006B5945">
            <w:pPr>
              <w:jc w:val="center"/>
              <w:rPr>
                <w:b/>
                <w:bCs/>
              </w:rPr>
            </w:pPr>
            <w:r w:rsidRPr="006B5945">
              <w:rPr>
                <w:b/>
                <w:bCs/>
              </w:rPr>
              <w:t>0,0</w:t>
            </w:r>
          </w:p>
        </w:tc>
        <w:tc>
          <w:tcPr>
            <w:tcW w:w="1275" w:type="dxa"/>
            <w:shd w:val="clear" w:color="000000" w:fill="BDD7EE"/>
            <w:noWrap/>
            <w:vAlign w:val="center"/>
            <w:hideMark/>
          </w:tcPr>
          <w:p w14:paraId="056F975B" w14:textId="77777777" w:rsidR="006B5945" w:rsidRPr="006B5945" w:rsidRDefault="006B5945" w:rsidP="006B5945">
            <w:pPr>
              <w:jc w:val="center"/>
              <w:rPr>
                <w:b/>
                <w:bCs/>
              </w:rPr>
            </w:pPr>
            <w:r w:rsidRPr="006B5945">
              <w:rPr>
                <w:b/>
                <w:bCs/>
              </w:rPr>
              <w:t>0,0</w:t>
            </w:r>
          </w:p>
        </w:tc>
      </w:tr>
      <w:tr w:rsidR="006B5945" w:rsidRPr="006B5945" w14:paraId="34248912" w14:textId="77777777" w:rsidTr="006B5945">
        <w:trPr>
          <w:cantSplit/>
          <w:trHeight w:val="20"/>
        </w:trPr>
        <w:tc>
          <w:tcPr>
            <w:tcW w:w="766" w:type="dxa"/>
            <w:shd w:val="clear" w:color="000000" w:fill="BDD7EE"/>
            <w:noWrap/>
            <w:vAlign w:val="center"/>
            <w:hideMark/>
          </w:tcPr>
          <w:p w14:paraId="2B6FB360" w14:textId="77777777" w:rsidR="006B5945" w:rsidRPr="006B5945" w:rsidRDefault="006B5945" w:rsidP="006B5945">
            <w:pPr>
              <w:jc w:val="center"/>
              <w:rPr>
                <w:b/>
                <w:bCs/>
              </w:rPr>
            </w:pPr>
            <w:r w:rsidRPr="006B5945">
              <w:rPr>
                <w:b/>
                <w:bCs/>
              </w:rPr>
              <w:lastRenderedPageBreak/>
              <w:t>7</w:t>
            </w:r>
          </w:p>
        </w:tc>
        <w:tc>
          <w:tcPr>
            <w:tcW w:w="2773" w:type="dxa"/>
            <w:shd w:val="clear" w:color="000000" w:fill="BDD7EE"/>
            <w:vAlign w:val="center"/>
            <w:hideMark/>
          </w:tcPr>
          <w:p w14:paraId="7741395F" w14:textId="77777777" w:rsidR="006B5945" w:rsidRPr="006B5945" w:rsidRDefault="006B5945" w:rsidP="006B5945">
            <w:pPr>
              <w:rPr>
                <w:b/>
                <w:bCs/>
              </w:rPr>
            </w:pPr>
            <w:r w:rsidRPr="006B5945">
              <w:rPr>
                <w:b/>
                <w:bCs/>
              </w:rPr>
              <w:t>Недополученные доходы/расходы прошлых периодов</w:t>
            </w:r>
          </w:p>
        </w:tc>
        <w:tc>
          <w:tcPr>
            <w:tcW w:w="1109" w:type="dxa"/>
            <w:shd w:val="clear" w:color="000000" w:fill="BDD7EE"/>
            <w:noWrap/>
            <w:vAlign w:val="center"/>
            <w:hideMark/>
          </w:tcPr>
          <w:p w14:paraId="1C42E700"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4DA4BDA5"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440C4A31"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26871F2E"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28C3F856" w14:textId="77777777" w:rsidR="006B5945" w:rsidRPr="006B5945" w:rsidRDefault="006B5945" w:rsidP="006B5945">
            <w:pPr>
              <w:jc w:val="center"/>
              <w:rPr>
                <w:b/>
                <w:bCs/>
              </w:rPr>
            </w:pPr>
            <w:r w:rsidRPr="006B5945">
              <w:rPr>
                <w:b/>
                <w:bCs/>
              </w:rPr>
              <w:t>0,0</w:t>
            </w:r>
          </w:p>
        </w:tc>
        <w:tc>
          <w:tcPr>
            <w:tcW w:w="1090" w:type="dxa"/>
            <w:shd w:val="clear" w:color="000000" w:fill="BDD7EE"/>
            <w:noWrap/>
            <w:vAlign w:val="center"/>
            <w:hideMark/>
          </w:tcPr>
          <w:p w14:paraId="011ABFCE" w14:textId="77777777" w:rsidR="006B5945" w:rsidRPr="006B5945" w:rsidRDefault="006B5945" w:rsidP="006B5945">
            <w:pPr>
              <w:jc w:val="center"/>
              <w:rPr>
                <w:b/>
                <w:bCs/>
              </w:rPr>
            </w:pPr>
            <w:r w:rsidRPr="006B5945">
              <w:rPr>
                <w:b/>
                <w:bCs/>
              </w:rPr>
              <w:t>0,0</w:t>
            </w:r>
          </w:p>
        </w:tc>
        <w:tc>
          <w:tcPr>
            <w:tcW w:w="1320" w:type="dxa"/>
            <w:shd w:val="clear" w:color="000000" w:fill="BDD7EE"/>
            <w:noWrap/>
            <w:vAlign w:val="center"/>
            <w:hideMark/>
          </w:tcPr>
          <w:p w14:paraId="7A3CFD07" w14:textId="77777777" w:rsidR="006B5945" w:rsidRPr="006B5945" w:rsidRDefault="006B5945" w:rsidP="006B5945">
            <w:pPr>
              <w:jc w:val="center"/>
              <w:rPr>
                <w:b/>
                <w:bCs/>
              </w:rPr>
            </w:pPr>
            <w:r w:rsidRPr="006B5945">
              <w:rPr>
                <w:b/>
                <w:bCs/>
              </w:rPr>
              <w:t>0,0</w:t>
            </w:r>
          </w:p>
        </w:tc>
        <w:tc>
          <w:tcPr>
            <w:tcW w:w="1090" w:type="dxa"/>
            <w:shd w:val="clear" w:color="000000" w:fill="BDD7EE"/>
            <w:noWrap/>
            <w:vAlign w:val="center"/>
            <w:hideMark/>
          </w:tcPr>
          <w:p w14:paraId="10C3E26B" w14:textId="77777777" w:rsidR="006B5945" w:rsidRPr="006B5945" w:rsidRDefault="006B5945" w:rsidP="006B5945">
            <w:pPr>
              <w:jc w:val="center"/>
              <w:rPr>
                <w:b/>
                <w:bCs/>
              </w:rPr>
            </w:pPr>
            <w:r w:rsidRPr="006B5945">
              <w:rPr>
                <w:b/>
                <w:bCs/>
              </w:rPr>
              <w:t>0,0</w:t>
            </w:r>
          </w:p>
        </w:tc>
        <w:tc>
          <w:tcPr>
            <w:tcW w:w="1178" w:type="dxa"/>
            <w:shd w:val="clear" w:color="000000" w:fill="BDD7EE"/>
            <w:noWrap/>
            <w:vAlign w:val="center"/>
            <w:hideMark/>
          </w:tcPr>
          <w:p w14:paraId="45D1DF0A" w14:textId="77777777" w:rsidR="006B5945" w:rsidRPr="006B5945" w:rsidRDefault="006B5945" w:rsidP="006B5945">
            <w:pPr>
              <w:jc w:val="center"/>
              <w:rPr>
                <w:b/>
                <w:bCs/>
              </w:rPr>
            </w:pPr>
            <w:r w:rsidRPr="006B5945">
              <w:rPr>
                <w:b/>
                <w:bCs/>
              </w:rPr>
              <w:t>0,0</w:t>
            </w:r>
          </w:p>
        </w:tc>
        <w:tc>
          <w:tcPr>
            <w:tcW w:w="1275" w:type="dxa"/>
            <w:shd w:val="clear" w:color="000000" w:fill="BDD7EE"/>
            <w:noWrap/>
            <w:vAlign w:val="center"/>
            <w:hideMark/>
          </w:tcPr>
          <w:p w14:paraId="1F665701" w14:textId="77777777" w:rsidR="006B5945" w:rsidRPr="006B5945" w:rsidRDefault="006B5945" w:rsidP="006B5945">
            <w:pPr>
              <w:jc w:val="center"/>
              <w:rPr>
                <w:b/>
                <w:bCs/>
              </w:rPr>
            </w:pPr>
            <w:r w:rsidRPr="006B5945">
              <w:rPr>
                <w:b/>
                <w:bCs/>
              </w:rPr>
              <w:t>0,0</w:t>
            </w:r>
          </w:p>
        </w:tc>
      </w:tr>
      <w:tr w:rsidR="006B5945" w:rsidRPr="006B5945" w14:paraId="4C1D94BD" w14:textId="77777777" w:rsidTr="006B5945">
        <w:trPr>
          <w:cantSplit/>
          <w:trHeight w:val="20"/>
        </w:trPr>
        <w:tc>
          <w:tcPr>
            <w:tcW w:w="766" w:type="dxa"/>
            <w:shd w:val="clear" w:color="000000" w:fill="BDD7EE"/>
            <w:noWrap/>
            <w:vAlign w:val="center"/>
            <w:hideMark/>
          </w:tcPr>
          <w:p w14:paraId="78AB4ADB" w14:textId="77777777" w:rsidR="006B5945" w:rsidRPr="006B5945" w:rsidRDefault="006B5945" w:rsidP="006B5945">
            <w:pPr>
              <w:jc w:val="center"/>
              <w:rPr>
                <w:b/>
                <w:bCs/>
              </w:rPr>
            </w:pPr>
            <w:r w:rsidRPr="006B5945">
              <w:rPr>
                <w:b/>
                <w:bCs/>
              </w:rPr>
              <w:t>8</w:t>
            </w:r>
          </w:p>
        </w:tc>
        <w:tc>
          <w:tcPr>
            <w:tcW w:w="2773" w:type="dxa"/>
            <w:shd w:val="clear" w:color="000000" w:fill="BDD7EE"/>
            <w:noWrap/>
            <w:vAlign w:val="center"/>
            <w:hideMark/>
          </w:tcPr>
          <w:p w14:paraId="5E63B329" w14:textId="77777777" w:rsidR="006B5945" w:rsidRPr="006B5945" w:rsidRDefault="006B5945" w:rsidP="006B5945">
            <w:pPr>
              <w:rPr>
                <w:b/>
                <w:bCs/>
              </w:rPr>
            </w:pPr>
            <w:r w:rsidRPr="006B5945">
              <w:rPr>
                <w:b/>
                <w:bCs/>
              </w:rPr>
              <w:t>Всего НВВ для расчета тарифа</w:t>
            </w:r>
          </w:p>
        </w:tc>
        <w:tc>
          <w:tcPr>
            <w:tcW w:w="1109" w:type="dxa"/>
            <w:shd w:val="clear" w:color="000000" w:fill="BDD7EE"/>
            <w:noWrap/>
            <w:vAlign w:val="center"/>
            <w:hideMark/>
          </w:tcPr>
          <w:p w14:paraId="31DD129F" w14:textId="77777777" w:rsidR="006B5945" w:rsidRPr="006B5945" w:rsidRDefault="006B5945" w:rsidP="006B5945">
            <w:pPr>
              <w:jc w:val="center"/>
              <w:rPr>
                <w:b/>
                <w:bCs/>
              </w:rPr>
            </w:pPr>
            <w:r w:rsidRPr="006B5945">
              <w:rPr>
                <w:b/>
                <w:bCs/>
              </w:rPr>
              <w:t>тыс. руб.</w:t>
            </w:r>
          </w:p>
        </w:tc>
        <w:tc>
          <w:tcPr>
            <w:tcW w:w="1159" w:type="dxa"/>
            <w:shd w:val="clear" w:color="000000" w:fill="BDD7EE"/>
            <w:noWrap/>
            <w:vAlign w:val="center"/>
            <w:hideMark/>
          </w:tcPr>
          <w:p w14:paraId="092038BA" w14:textId="77777777" w:rsidR="006B5945" w:rsidRPr="006B5945" w:rsidRDefault="006B5945" w:rsidP="006B5945">
            <w:pPr>
              <w:jc w:val="center"/>
              <w:rPr>
                <w:b/>
                <w:bCs/>
              </w:rPr>
            </w:pPr>
            <w:r w:rsidRPr="006B5945">
              <w:rPr>
                <w:b/>
                <w:bCs/>
              </w:rPr>
              <w:t>84 573,4</w:t>
            </w:r>
          </w:p>
        </w:tc>
        <w:tc>
          <w:tcPr>
            <w:tcW w:w="1134" w:type="dxa"/>
            <w:shd w:val="clear" w:color="000000" w:fill="BDD7EE"/>
            <w:noWrap/>
            <w:vAlign w:val="center"/>
            <w:hideMark/>
          </w:tcPr>
          <w:p w14:paraId="342CFEAE" w14:textId="77777777" w:rsidR="006B5945" w:rsidRPr="006B5945" w:rsidRDefault="006B5945" w:rsidP="006B5945">
            <w:pPr>
              <w:jc w:val="center"/>
              <w:rPr>
                <w:b/>
                <w:bCs/>
              </w:rPr>
            </w:pPr>
            <w:r w:rsidRPr="006B5945">
              <w:rPr>
                <w:b/>
                <w:bCs/>
              </w:rPr>
              <w:t>107 302,9</w:t>
            </w:r>
          </w:p>
        </w:tc>
        <w:tc>
          <w:tcPr>
            <w:tcW w:w="1134" w:type="dxa"/>
            <w:shd w:val="clear" w:color="000000" w:fill="BDD7EE"/>
            <w:noWrap/>
            <w:vAlign w:val="center"/>
            <w:hideMark/>
          </w:tcPr>
          <w:p w14:paraId="3D331B26" w14:textId="77777777" w:rsidR="006B5945" w:rsidRPr="006B5945" w:rsidRDefault="006B5945" w:rsidP="006B5945">
            <w:pPr>
              <w:jc w:val="center"/>
              <w:rPr>
                <w:b/>
                <w:bCs/>
              </w:rPr>
            </w:pPr>
            <w:r w:rsidRPr="006B5945">
              <w:rPr>
                <w:b/>
                <w:bCs/>
              </w:rPr>
              <w:t>108 833,4</w:t>
            </w:r>
          </w:p>
        </w:tc>
        <w:tc>
          <w:tcPr>
            <w:tcW w:w="1134" w:type="dxa"/>
            <w:shd w:val="clear" w:color="000000" w:fill="BDD7EE"/>
            <w:noWrap/>
            <w:vAlign w:val="center"/>
            <w:hideMark/>
          </w:tcPr>
          <w:p w14:paraId="6CA554A6" w14:textId="77777777" w:rsidR="006B5945" w:rsidRPr="006B5945" w:rsidRDefault="006B5945" w:rsidP="006B5945">
            <w:pPr>
              <w:jc w:val="center"/>
              <w:rPr>
                <w:b/>
                <w:bCs/>
              </w:rPr>
            </w:pPr>
            <w:r w:rsidRPr="006B5945">
              <w:rPr>
                <w:b/>
                <w:bCs/>
              </w:rPr>
              <w:t>118 032,7</w:t>
            </w:r>
          </w:p>
        </w:tc>
        <w:tc>
          <w:tcPr>
            <w:tcW w:w="1090" w:type="dxa"/>
            <w:shd w:val="clear" w:color="000000" w:fill="BDD7EE"/>
            <w:noWrap/>
            <w:vAlign w:val="center"/>
            <w:hideMark/>
          </w:tcPr>
          <w:p w14:paraId="1DAD47F6" w14:textId="77777777" w:rsidR="006B5945" w:rsidRPr="006B5945" w:rsidRDefault="006B5945" w:rsidP="006B5945">
            <w:pPr>
              <w:jc w:val="center"/>
              <w:rPr>
                <w:b/>
                <w:bCs/>
              </w:rPr>
            </w:pPr>
            <w:r w:rsidRPr="006B5945">
              <w:rPr>
                <w:b/>
                <w:bCs/>
              </w:rPr>
              <w:t>123 714,7</w:t>
            </w:r>
          </w:p>
        </w:tc>
        <w:tc>
          <w:tcPr>
            <w:tcW w:w="1320" w:type="dxa"/>
            <w:shd w:val="clear" w:color="000000" w:fill="BDD7EE"/>
            <w:noWrap/>
            <w:vAlign w:val="center"/>
            <w:hideMark/>
          </w:tcPr>
          <w:p w14:paraId="1BAE7253" w14:textId="77777777" w:rsidR="006B5945" w:rsidRPr="006B5945" w:rsidRDefault="006B5945" w:rsidP="006B5945">
            <w:pPr>
              <w:jc w:val="center"/>
              <w:rPr>
                <w:b/>
                <w:bCs/>
              </w:rPr>
            </w:pPr>
            <w:r w:rsidRPr="006B5945">
              <w:rPr>
                <w:b/>
                <w:bCs/>
              </w:rPr>
              <w:t>128 655,6</w:t>
            </w:r>
          </w:p>
        </w:tc>
        <w:tc>
          <w:tcPr>
            <w:tcW w:w="1090" w:type="dxa"/>
            <w:shd w:val="clear" w:color="000000" w:fill="BDD7EE"/>
            <w:noWrap/>
            <w:vAlign w:val="center"/>
            <w:hideMark/>
          </w:tcPr>
          <w:p w14:paraId="0E649859" w14:textId="77777777" w:rsidR="006B5945" w:rsidRPr="006B5945" w:rsidRDefault="006B5945" w:rsidP="006B5945">
            <w:pPr>
              <w:jc w:val="center"/>
              <w:rPr>
                <w:b/>
                <w:bCs/>
              </w:rPr>
            </w:pPr>
            <w:r w:rsidRPr="006B5945">
              <w:rPr>
                <w:b/>
                <w:bCs/>
              </w:rPr>
              <w:t>135 238,4</w:t>
            </w:r>
          </w:p>
        </w:tc>
        <w:tc>
          <w:tcPr>
            <w:tcW w:w="1178" w:type="dxa"/>
            <w:shd w:val="clear" w:color="000000" w:fill="BDD7EE"/>
            <w:noWrap/>
            <w:vAlign w:val="center"/>
            <w:hideMark/>
          </w:tcPr>
          <w:p w14:paraId="443538AB" w14:textId="77777777" w:rsidR="006B5945" w:rsidRPr="006B5945" w:rsidRDefault="006B5945" w:rsidP="006B5945">
            <w:pPr>
              <w:jc w:val="center"/>
              <w:rPr>
                <w:b/>
                <w:bCs/>
              </w:rPr>
            </w:pPr>
            <w:r w:rsidRPr="006B5945">
              <w:rPr>
                <w:b/>
                <w:bCs/>
              </w:rPr>
              <w:t>325 149,2</w:t>
            </w:r>
          </w:p>
        </w:tc>
        <w:tc>
          <w:tcPr>
            <w:tcW w:w="1275" w:type="dxa"/>
            <w:shd w:val="clear" w:color="000000" w:fill="BDD7EE"/>
            <w:noWrap/>
            <w:vAlign w:val="center"/>
            <w:hideMark/>
          </w:tcPr>
          <w:p w14:paraId="48CBC3A6" w14:textId="77777777" w:rsidR="006B5945" w:rsidRPr="006B5945" w:rsidRDefault="006B5945" w:rsidP="006B5945">
            <w:pPr>
              <w:jc w:val="center"/>
              <w:rPr>
                <w:b/>
                <w:bCs/>
              </w:rPr>
            </w:pPr>
            <w:r w:rsidRPr="006B5945">
              <w:rPr>
                <w:b/>
                <w:bCs/>
              </w:rPr>
              <w:t>433 696,8</w:t>
            </w:r>
          </w:p>
        </w:tc>
      </w:tr>
      <w:tr w:rsidR="006B5945" w:rsidRPr="006B5945" w14:paraId="6363F66F" w14:textId="77777777" w:rsidTr="006B5945">
        <w:trPr>
          <w:cantSplit/>
          <w:trHeight w:val="20"/>
        </w:trPr>
        <w:tc>
          <w:tcPr>
            <w:tcW w:w="766" w:type="dxa"/>
            <w:shd w:val="clear" w:color="auto" w:fill="auto"/>
            <w:noWrap/>
            <w:vAlign w:val="center"/>
            <w:hideMark/>
          </w:tcPr>
          <w:p w14:paraId="25E003E8" w14:textId="77777777" w:rsidR="006B5945" w:rsidRPr="006B5945" w:rsidRDefault="006B5945" w:rsidP="006B5945">
            <w:pPr>
              <w:jc w:val="center"/>
            </w:pPr>
            <w:r w:rsidRPr="006B5945">
              <w:t> </w:t>
            </w:r>
          </w:p>
        </w:tc>
        <w:tc>
          <w:tcPr>
            <w:tcW w:w="2773" w:type="dxa"/>
            <w:shd w:val="clear" w:color="auto" w:fill="auto"/>
            <w:noWrap/>
            <w:vAlign w:val="center"/>
            <w:hideMark/>
          </w:tcPr>
          <w:p w14:paraId="1E02AEAE" w14:textId="77777777" w:rsidR="006B5945" w:rsidRPr="006B5945" w:rsidRDefault="006B5945" w:rsidP="006B5945">
            <w:r w:rsidRPr="006B5945">
              <w:t>Темп роста НВВ</w:t>
            </w:r>
          </w:p>
        </w:tc>
        <w:tc>
          <w:tcPr>
            <w:tcW w:w="1109" w:type="dxa"/>
            <w:shd w:val="clear" w:color="auto" w:fill="auto"/>
            <w:noWrap/>
            <w:vAlign w:val="center"/>
            <w:hideMark/>
          </w:tcPr>
          <w:p w14:paraId="67F4030E" w14:textId="77777777" w:rsidR="006B5945" w:rsidRPr="006B5945" w:rsidRDefault="006B5945" w:rsidP="006B5945">
            <w:pPr>
              <w:jc w:val="center"/>
            </w:pPr>
            <w:r w:rsidRPr="006B5945">
              <w:t>%</w:t>
            </w:r>
          </w:p>
        </w:tc>
        <w:tc>
          <w:tcPr>
            <w:tcW w:w="1159" w:type="dxa"/>
            <w:shd w:val="clear" w:color="auto" w:fill="auto"/>
            <w:noWrap/>
            <w:vAlign w:val="center"/>
            <w:hideMark/>
          </w:tcPr>
          <w:p w14:paraId="1726129F" w14:textId="77777777" w:rsidR="006B5945" w:rsidRPr="006B5945" w:rsidRDefault="006B5945" w:rsidP="006B5945">
            <w:pPr>
              <w:jc w:val="center"/>
            </w:pPr>
            <w:r w:rsidRPr="006B5945">
              <w:t>х</w:t>
            </w:r>
          </w:p>
        </w:tc>
        <w:tc>
          <w:tcPr>
            <w:tcW w:w="1134" w:type="dxa"/>
            <w:shd w:val="clear" w:color="auto" w:fill="auto"/>
            <w:noWrap/>
            <w:vAlign w:val="center"/>
            <w:hideMark/>
          </w:tcPr>
          <w:p w14:paraId="2AA50BC5" w14:textId="77777777" w:rsidR="006B5945" w:rsidRPr="006B5945" w:rsidRDefault="006B5945" w:rsidP="006B5945">
            <w:pPr>
              <w:jc w:val="center"/>
            </w:pPr>
            <w:r w:rsidRPr="006B5945">
              <w:t>126,9</w:t>
            </w:r>
          </w:p>
        </w:tc>
        <w:tc>
          <w:tcPr>
            <w:tcW w:w="1134" w:type="dxa"/>
            <w:shd w:val="clear" w:color="auto" w:fill="auto"/>
            <w:noWrap/>
            <w:vAlign w:val="center"/>
            <w:hideMark/>
          </w:tcPr>
          <w:p w14:paraId="18C14C47" w14:textId="77777777" w:rsidR="006B5945" w:rsidRPr="006B5945" w:rsidRDefault="006B5945" w:rsidP="006B5945">
            <w:pPr>
              <w:jc w:val="center"/>
            </w:pPr>
            <w:r w:rsidRPr="006B5945">
              <w:t>101,4</w:t>
            </w:r>
          </w:p>
        </w:tc>
        <w:tc>
          <w:tcPr>
            <w:tcW w:w="1134" w:type="dxa"/>
            <w:shd w:val="clear" w:color="auto" w:fill="auto"/>
            <w:noWrap/>
            <w:vAlign w:val="center"/>
            <w:hideMark/>
          </w:tcPr>
          <w:p w14:paraId="4A97ECC0" w14:textId="77777777" w:rsidR="006B5945" w:rsidRPr="006B5945" w:rsidRDefault="006B5945" w:rsidP="006B5945">
            <w:pPr>
              <w:jc w:val="center"/>
            </w:pPr>
            <w:r w:rsidRPr="006B5945">
              <w:t>108,5</w:t>
            </w:r>
          </w:p>
        </w:tc>
        <w:tc>
          <w:tcPr>
            <w:tcW w:w="1090" w:type="dxa"/>
            <w:shd w:val="clear" w:color="auto" w:fill="auto"/>
            <w:noWrap/>
            <w:vAlign w:val="center"/>
            <w:hideMark/>
          </w:tcPr>
          <w:p w14:paraId="41625AFD" w14:textId="77777777" w:rsidR="006B5945" w:rsidRPr="006B5945" w:rsidRDefault="006B5945" w:rsidP="006B5945">
            <w:pPr>
              <w:jc w:val="center"/>
            </w:pPr>
            <w:r w:rsidRPr="006B5945">
              <w:t>104,8</w:t>
            </w:r>
          </w:p>
        </w:tc>
        <w:tc>
          <w:tcPr>
            <w:tcW w:w="1320" w:type="dxa"/>
            <w:shd w:val="clear" w:color="auto" w:fill="auto"/>
            <w:noWrap/>
            <w:vAlign w:val="center"/>
            <w:hideMark/>
          </w:tcPr>
          <w:p w14:paraId="7549828F" w14:textId="77777777" w:rsidR="006B5945" w:rsidRPr="006B5945" w:rsidRDefault="006B5945" w:rsidP="006B5945">
            <w:pPr>
              <w:jc w:val="center"/>
            </w:pPr>
            <w:r w:rsidRPr="006B5945">
              <w:t>104,0</w:t>
            </w:r>
          </w:p>
        </w:tc>
        <w:tc>
          <w:tcPr>
            <w:tcW w:w="1090" w:type="dxa"/>
            <w:shd w:val="clear" w:color="auto" w:fill="auto"/>
            <w:noWrap/>
            <w:vAlign w:val="center"/>
            <w:hideMark/>
          </w:tcPr>
          <w:p w14:paraId="2022A24F" w14:textId="77777777" w:rsidR="006B5945" w:rsidRPr="006B5945" w:rsidRDefault="006B5945" w:rsidP="006B5945">
            <w:pPr>
              <w:jc w:val="center"/>
            </w:pPr>
            <w:r w:rsidRPr="006B5945">
              <w:t>105,1</w:t>
            </w:r>
          </w:p>
        </w:tc>
        <w:tc>
          <w:tcPr>
            <w:tcW w:w="1178" w:type="dxa"/>
            <w:shd w:val="clear" w:color="auto" w:fill="auto"/>
            <w:noWrap/>
            <w:vAlign w:val="center"/>
            <w:hideMark/>
          </w:tcPr>
          <w:p w14:paraId="6BB97C00" w14:textId="77777777" w:rsidR="006B5945" w:rsidRPr="006B5945" w:rsidRDefault="006B5945" w:rsidP="006B5945">
            <w:pPr>
              <w:jc w:val="center"/>
            </w:pPr>
            <w:r w:rsidRPr="006B5945">
              <w:t>108,2</w:t>
            </w:r>
          </w:p>
        </w:tc>
        <w:tc>
          <w:tcPr>
            <w:tcW w:w="1275" w:type="dxa"/>
            <w:shd w:val="clear" w:color="auto" w:fill="auto"/>
            <w:noWrap/>
            <w:vAlign w:val="center"/>
            <w:hideMark/>
          </w:tcPr>
          <w:p w14:paraId="45D6FAE5" w14:textId="77777777" w:rsidR="006B5945" w:rsidRPr="006B5945" w:rsidRDefault="006B5945" w:rsidP="006B5945">
            <w:pPr>
              <w:jc w:val="center"/>
            </w:pPr>
            <w:r w:rsidRPr="006B5945">
              <w:t>115,0</w:t>
            </w:r>
          </w:p>
        </w:tc>
      </w:tr>
      <w:tr w:rsidR="006B5945" w:rsidRPr="006B5945" w14:paraId="04F4CC6E" w14:textId="77777777" w:rsidTr="006B5945">
        <w:trPr>
          <w:cantSplit/>
          <w:trHeight w:val="20"/>
        </w:trPr>
        <w:tc>
          <w:tcPr>
            <w:tcW w:w="766" w:type="dxa"/>
            <w:shd w:val="clear" w:color="000000" w:fill="BDD7EE"/>
            <w:noWrap/>
            <w:vAlign w:val="center"/>
            <w:hideMark/>
          </w:tcPr>
          <w:p w14:paraId="0CF1F8F6" w14:textId="77777777" w:rsidR="006B5945" w:rsidRPr="006B5945" w:rsidRDefault="006B5945" w:rsidP="006B5945">
            <w:pPr>
              <w:jc w:val="center"/>
              <w:rPr>
                <w:b/>
                <w:bCs/>
              </w:rPr>
            </w:pPr>
            <w:r w:rsidRPr="006B5945">
              <w:rPr>
                <w:b/>
                <w:bCs/>
              </w:rPr>
              <w:t>9</w:t>
            </w:r>
          </w:p>
        </w:tc>
        <w:tc>
          <w:tcPr>
            <w:tcW w:w="2773" w:type="dxa"/>
            <w:shd w:val="clear" w:color="000000" w:fill="BDD7EE"/>
            <w:noWrap/>
            <w:vAlign w:val="center"/>
            <w:hideMark/>
          </w:tcPr>
          <w:p w14:paraId="39E8B9C7" w14:textId="77777777" w:rsidR="006B5945" w:rsidRPr="006B5945" w:rsidRDefault="006B5945" w:rsidP="006B5945">
            <w:pPr>
              <w:rPr>
                <w:b/>
                <w:bCs/>
              </w:rPr>
            </w:pPr>
            <w:r w:rsidRPr="006B5945">
              <w:rPr>
                <w:b/>
                <w:bCs/>
              </w:rPr>
              <w:t>Объем водоснабжения</w:t>
            </w:r>
          </w:p>
        </w:tc>
        <w:tc>
          <w:tcPr>
            <w:tcW w:w="1109" w:type="dxa"/>
            <w:shd w:val="clear" w:color="000000" w:fill="BDD7EE"/>
            <w:noWrap/>
            <w:vAlign w:val="center"/>
            <w:hideMark/>
          </w:tcPr>
          <w:p w14:paraId="302BDAEA" w14:textId="77777777" w:rsidR="006B5945" w:rsidRPr="006B5945" w:rsidRDefault="006B5945" w:rsidP="006B5945">
            <w:pPr>
              <w:jc w:val="center"/>
              <w:rPr>
                <w:b/>
                <w:bCs/>
              </w:rPr>
            </w:pPr>
            <w:r w:rsidRPr="006B5945">
              <w:rPr>
                <w:b/>
                <w:bCs/>
              </w:rPr>
              <w:t xml:space="preserve">тыс. </w:t>
            </w:r>
            <w:proofErr w:type="spellStart"/>
            <w:r w:rsidRPr="006B5945">
              <w:rPr>
                <w:b/>
                <w:bCs/>
              </w:rPr>
              <w:t>м³</w:t>
            </w:r>
            <w:proofErr w:type="spellEnd"/>
          </w:p>
        </w:tc>
        <w:tc>
          <w:tcPr>
            <w:tcW w:w="1159" w:type="dxa"/>
            <w:shd w:val="clear" w:color="000000" w:fill="BDD7EE"/>
            <w:noWrap/>
            <w:vAlign w:val="center"/>
            <w:hideMark/>
          </w:tcPr>
          <w:p w14:paraId="1D7A11C3" w14:textId="77777777" w:rsidR="006B5945" w:rsidRPr="006B5945" w:rsidRDefault="006B5945" w:rsidP="006B5945">
            <w:pPr>
              <w:jc w:val="center"/>
              <w:rPr>
                <w:b/>
                <w:bCs/>
              </w:rPr>
            </w:pPr>
            <w:r w:rsidRPr="006B5945">
              <w:rPr>
                <w:b/>
                <w:bCs/>
              </w:rPr>
              <w:t>1 895,4</w:t>
            </w:r>
          </w:p>
        </w:tc>
        <w:tc>
          <w:tcPr>
            <w:tcW w:w="1134" w:type="dxa"/>
            <w:shd w:val="clear" w:color="000000" w:fill="BDD7EE"/>
            <w:noWrap/>
            <w:vAlign w:val="center"/>
            <w:hideMark/>
          </w:tcPr>
          <w:p w14:paraId="6F0815A4" w14:textId="77777777" w:rsidR="006B5945" w:rsidRPr="006B5945" w:rsidRDefault="006B5945" w:rsidP="006B5945">
            <w:pPr>
              <w:jc w:val="center"/>
              <w:rPr>
                <w:b/>
                <w:bCs/>
              </w:rPr>
            </w:pPr>
            <w:r w:rsidRPr="006B5945">
              <w:rPr>
                <w:b/>
                <w:bCs/>
              </w:rPr>
              <w:t>2 850,0</w:t>
            </w:r>
          </w:p>
        </w:tc>
        <w:tc>
          <w:tcPr>
            <w:tcW w:w="1134" w:type="dxa"/>
            <w:shd w:val="clear" w:color="000000" w:fill="BDD7EE"/>
            <w:noWrap/>
            <w:vAlign w:val="center"/>
            <w:hideMark/>
          </w:tcPr>
          <w:p w14:paraId="24333070" w14:textId="77777777" w:rsidR="006B5945" w:rsidRPr="006B5945" w:rsidRDefault="006B5945" w:rsidP="006B5945">
            <w:pPr>
              <w:jc w:val="center"/>
              <w:rPr>
                <w:b/>
                <w:bCs/>
              </w:rPr>
            </w:pPr>
            <w:r w:rsidRPr="006B5945">
              <w:rPr>
                <w:b/>
                <w:bCs/>
              </w:rPr>
              <w:t>1 960,4</w:t>
            </w:r>
          </w:p>
        </w:tc>
        <w:tc>
          <w:tcPr>
            <w:tcW w:w="1134" w:type="dxa"/>
            <w:shd w:val="clear" w:color="000000" w:fill="BDD7EE"/>
            <w:noWrap/>
            <w:vAlign w:val="center"/>
            <w:hideMark/>
          </w:tcPr>
          <w:p w14:paraId="5AD5F5E7" w14:textId="77777777" w:rsidR="006B5945" w:rsidRPr="006B5945" w:rsidRDefault="006B5945" w:rsidP="006B5945">
            <w:pPr>
              <w:jc w:val="center"/>
              <w:rPr>
                <w:b/>
                <w:bCs/>
              </w:rPr>
            </w:pPr>
            <w:r w:rsidRPr="006B5945">
              <w:rPr>
                <w:b/>
                <w:bCs/>
              </w:rPr>
              <w:t>2 123,3</w:t>
            </w:r>
          </w:p>
        </w:tc>
        <w:tc>
          <w:tcPr>
            <w:tcW w:w="1090" w:type="dxa"/>
            <w:shd w:val="clear" w:color="000000" w:fill="BDD7EE"/>
            <w:noWrap/>
            <w:vAlign w:val="center"/>
            <w:hideMark/>
          </w:tcPr>
          <w:p w14:paraId="5D47881E" w14:textId="77777777" w:rsidR="006B5945" w:rsidRPr="006B5945" w:rsidRDefault="006B5945" w:rsidP="006B5945">
            <w:pPr>
              <w:jc w:val="center"/>
              <w:rPr>
                <w:b/>
                <w:bCs/>
              </w:rPr>
            </w:pPr>
            <w:r w:rsidRPr="006B5945">
              <w:rPr>
                <w:b/>
                <w:bCs/>
              </w:rPr>
              <w:t>2 451,5</w:t>
            </w:r>
          </w:p>
        </w:tc>
        <w:tc>
          <w:tcPr>
            <w:tcW w:w="1320" w:type="dxa"/>
            <w:shd w:val="clear" w:color="000000" w:fill="BDD7EE"/>
            <w:noWrap/>
            <w:vAlign w:val="center"/>
            <w:hideMark/>
          </w:tcPr>
          <w:p w14:paraId="1C3DC1A4" w14:textId="77777777" w:rsidR="006B5945" w:rsidRPr="006B5945" w:rsidRDefault="006B5945" w:rsidP="006B5945">
            <w:pPr>
              <w:jc w:val="center"/>
              <w:rPr>
                <w:b/>
                <w:bCs/>
              </w:rPr>
            </w:pPr>
            <w:r w:rsidRPr="006B5945">
              <w:rPr>
                <w:b/>
                <w:bCs/>
              </w:rPr>
              <w:t>2 451,5</w:t>
            </w:r>
          </w:p>
        </w:tc>
        <w:tc>
          <w:tcPr>
            <w:tcW w:w="1090" w:type="dxa"/>
            <w:shd w:val="clear" w:color="000000" w:fill="BDD7EE"/>
            <w:noWrap/>
            <w:vAlign w:val="center"/>
            <w:hideMark/>
          </w:tcPr>
          <w:p w14:paraId="083A62C9" w14:textId="77777777" w:rsidR="006B5945" w:rsidRPr="006B5945" w:rsidRDefault="006B5945" w:rsidP="006B5945">
            <w:pPr>
              <w:jc w:val="center"/>
              <w:rPr>
                <w:b/>
                <w:bCs/>
              </w:rPr>
            </w:pPr>
            <w:r w:rsidRPr="006B5945">
              <w:rPr>
                <w:b/>
                <w:bCs/>
              </w:rPr>
              <w:t>2 453,4</w:t>
            </w:r>
          </w:p>
        </w:tc>
        <w:tc>
          <w:tcPr>
            <w:tcW w:w="1178" w:type="dxa"/>
            <w:shd w:val="clear" w:color="000000" w:fill="BDD7EE"/>
            <w:noWrap/>
            <w:vAlign w:val="center"/>
            <w:hideMark/>
          </w:tcPr>
          <w:p w14:paraId="42EC60F5" w14:textId="77777777" w:rsidR="006B5945" w:rsidRPr="006B5945" w:rsidRDefault="006B5945" w:rsidP="006B5945">
            <w:pPr>
              <w:jc w:val="center"/>
              <w:rPr>
                <w:b/>
                <w:bCs/>
              </w:rPr>
            </w:pPr>
            <w:r w:rsidRPr="006B5945">
              <w:rPr>
                <w:b/>
                <w:bCs/>
              </w:rPr>
              <w:t>4 694,8</w:t>
            </w:r>
          </w:p>
        </w:tc>
        <w:tc>
          <w:tcPr>
            <w:tcW w:w="1275" w:type="dxa"/>
            <w:shd w:val="clear" w:color="000000" w:fill="BDD7EE"/>
            <w:noWrap/>
            <w:vAlign w:val="center"/>
            <w:hideMark/>
          </w:tcPr>
          <w:p w14:paraId="015069BB" w14:textId="77777777" w:rsidR="006B5945" w:rsidRPr="006B5945" w:rsidRDefault="006B5945" w:rsidP="006B5945">
            <w:pPr>
              <w:jc w:val="center"/>
              <w:rPr>
                <w:b/>
                <w:bCs/>
              </w:rPr>
            </w:pPr>
            <w:r w:rsidRPr="006B5945">
              <w:rPr>
                <w:b/>
                <w:bCs/>
              </w:rPr>
              <w:t>5 067,5</w:t>
            </w:r>
          </w:p>
        </w:tc>
      </w:tr>
      <w:tr w:rsidR="00AF2B28" w:rsidRPr="006B5945" w14:paraId="1015FD86" w14:textId="77777777" w:rsidTr="00AF2B28">
        <w:trPr>
          <w:cantSplit/>
          <w:trHeight w:val="20"/>
        </w:trPr>
        <w:tc>
          <w:tcPr>
            <w:tcW w:w="766" w:type="dxa"/>
            <w:shd w:val="clear" w:color="000000" w:fill="BDD7EE"/>
            <w:noWrap/>
            <w:vAlign w:val="center"/>
            <w:hideMark/>
          </w:tcPr>
          <w:p w14:paraId="3E5352DB" w14:textId="77777777" w:rsidR="00AF2B28" w:rsidRPr="006B5945" w:rsidRDefault="00AF2B28" w:rsidP="00AF2B28">
            <w:pPr>
              <w:jc w:val="center"/>
              <w:rPr>
                <w:b/>
                <w:bCs/>
              </w:rPr>
            </w:pPr>
            <w:r w:rsidRPr="006B5945">
              <w:rPr>
                <w:b/>
                <w:bCs/>
              </w:rPr>
              <w:t>10</w:t>
            </w:r>
          </w:p>
        </w:tc>
        <w:tc>
          <w:tcPr>
            <w:tcW w:w="2773" w:type="dxa"/>
            <w:shd w:val="clear" w:color="000000" w:fill="BDD7EE"/>
            <w:vAlign w:val="center"/>
            <w:hideMark/>
          </w:tcPr>
          <w:p w14:paraId="1D9E780E" w14:textId="77777777" w:rsidR="00AF2B28" w:rsidRPr="006B5945" w:rsidRDefault="00AF2B28" w:rsidP="00AF2B28">
            <w:pPr>
              <w:rPr>
                <w:b/>
                <w:bCs/>
              </w:rPr>
            </w:pPr>
            <w:r w:rsidRPr="006B5945">
              <w:rPr>
                <w:b/>
                <w:bCs/>
              </w:rPr>
              <w:t>Тариф на водоснабжение среднегодовой</w:t>
            </w:r>
          </w:p>
        </w:tc>
        <w:tc>
          <w:tcPr>
            <w:tcW w:w="1109" w:type="dxa"/>
            <w:shd w:val="clear" w:color="000000" w:fill="BDD7EE"/>
            <w:noWrap/>
            <w:vAlign w:val="center"/>
            <w:hideMark/>
          </w:tcPr>
          <w:p w14:paraId="6370792A" w14:textId="77777777" w:rsidR="00AF2B28" w:rsidRPr="006B5945" w:rsidRDefault="00AF2B28" w:rsidP="00AF2B28">
            <w:pPr>
              <w:jc w:val="center"/>
              <w:rPr>
                <w:b/>
                <w:bCs/>
              </w:rPr>
            </w:pPr>
            <w:r w:rsidRPr="006B5945">
              <w:rPr>
                <w:b/>
                <w:bCs/>
              </w:rPr>
              <w:t>руб./</w:t>
            </w:r>
            <w:proofErr w:type="spellStart"/>
            <w:proofErr w:type="gramStart"/>
            <w:r w:rsidRPr="006B5945">
              <w:rPr>
                <w:b/>
                <w:bCs/>
              </w:rPr>
              <w:t>м</w:t>
            </w:r>
            <w:proofErr w:type="gramEnd"/>
            <w:r w:rsidRPr="006B5945">
              <w:rPr>
                <w:b/>
                <w:bCs/>
              </w:rPr>
              <w:t>³</w:t>
            </w:r>
            <w:proofErr w:type="spellEnd"/>
          </w:p>
        </w:tc>
        <w:tc>
          <w:tcPr>
            <w:tcW w:w="1159" w:type="dxa"/>
            <w:shd w:val="clear" w:color="000000" w:fill="BDD7EE"/>
            <w:noWrap/>
            <w:vAlign w:val="center"/>
            <w:hideMark/>
          </w:tcPr>
          <w:p w14:paraId="6CE5366B" w14:textId="440A6A8F" w:rsidR="00AF2B28" w:rsidRPr="006B5945" w:rsidRDefault="00AF2B28" w:rsidP="00AF2B28">
            <w:pPr>
              <w:jc w:val="center"/>
              <w:rPr>
                <w:b/>
                <w:bCs/>
              </w:rPr>
            </w:pPr>
            <w:r w:rsidRPr="006B5945">
              <w:rPr>
                <w:b/>
                <w:bCs/>
              </w:rPr>
              <w:t>44,6</w:t>
            </w:r>
            <w:r>
              <w:rPr>
                <w:b/>
                <w:bCs/>
              </w:rPr>
              <w:t>2</w:t>
            </w:r>
          </w:p>
        </w:tc>
        <w:tc>
          <w:tcPr>
            <w:tcW w:w="1134" w:type="dxa"/>
            <w:shd w:val="clear" w:color="000000" w:fill="BDD7EE"/>
            <w:noWrap/>
            <w:vAlign w:val="center"/>
            <w:hideMark/>
          </w:tcPr>
          <w:p w14:paraId="306591DF" w14:textId="564BF31C" w:rsidR="00AF2B28" w:rsidRPr="006B5945" w:rsidRDefault="00AF2B28" w:rsidP="00AF2B28">
            <w:pPr>
              <w:jc w:val="center"/>
              <w:rPr>
                <w:b/>
                <w:bCs/>
              </w:rPr>
            </w:pPr>
            <w:r w:rsidRPr="006B5945">
              <w:rPr>
                <w:b/>
                <w:bCs/>
              </w:rPr>
              <w:t>37,</w:t>
            </w:r>
            <w:r>
              <w:rPr>
                <w:b/>
                <w:bCs/>
              </w:rPr>
              <w:t>65</w:t>
            </w:r>
          </w:p>
        </w:tc>
        <w:tc>
          <w:tcPr>
            <w:tcW w:w="1134" w:type="dxa"/>
            <w:shd w:val="clear" w:color="000000" w:fill="BDD7EE"/>
            <w:noWrap/>
            <w:vAlign w:val="center"/>
            <w:hideMark/>
          </w:tcPr>
          <w:p w14:paraId="4399DA2C" w14:textId="3EF58628" w:rsidR="00AF2B28" w:rsidRPr="00AF2B28" w:rsidRDefault="00AF2B28" w:rsidP="00AF2B28">
            <w:pPr>
              <w:jc w:val="center"/>
              <w:rPr>
                <w:b/>
                <w:bCs/>
              </w:rPr>
            </w:pPr>
            <w:r w:rsidRPr="00AF2B28">
              <w:rPr>
                <w:b/>
              </w:rPr>
              <w:t>55,52</w:t>
            </w:r>
          </w:p>
        </w:tc>
        <w:tc>
          <w:tcPr>
            <w:tcW w:w="1134" w:type="dxa"/>
            <w:shd w:val="clear" w:color="000000" w:fill="BDD7EE"/>
            <w:noWrap/>
            <w:vAlign w:val="center"/>
            <w:hideMark/>
          </w:tcPr>
          <w:p w14:paraId="0053B2BD" w14:textId="6A2D96E1" w:rsidR="00AF2B28" w:rsidRPr="00AF2B28" w:rsidRDefault="00AF2B28" w:rsidP="00AF2B28">
            <w:pPr>
              <w:jc w:val="center"/>
              <w:rPr>
                <w:b/>
                <w:bCs/>
              </w:rPr>
            </w:pPr>
            <w:r w:rsidRPr="00AF2B28">
              <w:rPr>
                <w:b/>
              </w:rPr>
              <w:t>55,59</w:t>
            </w:r>
          </w:p>
        </w:tc>
        <w:tc>
          <w:tcPr>
            <w:tcW w:w="1090" w:type="dxa"/>
            <w:shd w:val="clear" w:color="000000" w:fill="BDD7EE"/>
            <w:noWrap/>
            <w:vAlign w:val="center"/>
            <w:hideMark/>
          </w:tcPr>
          <w:p w14:paraId="25FCAD97" w14:textId="577ACBA3" w:rsidR="00AF2B28" w:rsidRPr="00AF2B28" w:rsidRDefault="00AF2B28" w:rsidP="00AF2B28">
            <w:pPr>
              <w:jc w:val="center"/>
              <w:rPr>
                <w:b/>
                <w:bCs/>
              </w:rPr>
            </w:pPr>
            <w:r w:rsidRPr="00AF2B28">
              <w:rPr>
                <w:b/>
              </w:rPr>
              <w:t>50,47</w:t>
            </w:r>
          </w:p>
        </w:tc>
        <w:tc>
          <w:tcPr>
            <w:tcW w:w="1320" w:type="dxa"/>
            <w:shd w:val="clear" w:color="000000" w:fill="BDD7EE"/>
            <w:noWrap/>
            <w:vAlign w:val="center"/>
            <w:hideMark/>
          </w:tcPr>
          <w:p w14:paraId="699C44C8" w14:textId="50D2E610" w:rsidR="00AF2B28" w:rsidRPr="00AF2B28" w:rsidRDefault="00AF2B28" w:rsidP="00AF2B28">
            <w:pPr>
              <w:jc w:val="center"/>
              <w:rPr>
                <w:b/>
                <w:bCs/>
              </w:rPr>
            </w:pPr>
            <w:r w:rsidRPr="00AF2B28">
              <w:rPr>
                <w:b/>
              </w:rPr>
              <w:t>52,48</w:t>
            </w:r>
          </w:p>
        </w:tc>
        <w:tc>
          <w:tcPr>
            <w:tcW w:w="1090" w:type="dxa"/>
            <w:shd w:val="clear" w:color="000000" w:fill="BDD7EE"/>
            <w:noWrap/>
            <w:vAlign w:val="center"/>
            <w:hideMark/>
          </w:tcPr>
          <w:p w14:paraId="2B07AD76" w14:textId="75BC195B" w:rsidR="00AF2B28" w:rsidRPr="00AF2B28" w:rsidRDefault="00AF2B28" w:rsidP="00AF2B28">
            <w:pPr>
              <w:jc w:val="center"/>
              <w:rPr>
                <w:b/>
                <w:bCs/>
              </w:rPr>
            </w:pPr>
            <w:r w:rsidRPr="00AF2B28">
              <w:rPr>
                <w:b/>
              </w:rPr>
              <w:t>55,12</w:t>
            </w:r>
          </w:p>
        </w:tc>
        <w:tc>
          <w:tcPr>
            <w:tcW w:w="1178" w:type="dxa"/>
            <w:shd w:val="clear" w:color="000000" w:fill="BDD7EE"/>
            <w:noWrap/>
            <w:vAlign w:val="center"/>
            <w:hideMark/>
          </w:tcPr>
          <w:p w14:paraId="6096448F" w14:textId="5C154B5D" w:rsidR="00AF2B28" w:rsidRPr="00AF2B28" w:rsidRDefault="00AF2B28" w:rsidP="00AF2B28">
            <w:pPr>
              <w:jc w:val="center"/>
              <w:rPr>
                <w:b/>
                <w:bCs/>
              </w:rPr>
            </w:pPr>
            <w:r w:rsidRPr="00AF2B28">
              <w:rPr>
                <w:b/>
              </w:rPr>
              <w:t>69,26</w:t>
            </w:r>
          </w:p>
        </w:tc>
        <w:tc>
          <w:tcPr>
            <w:tcW w:w="1275" w:type="dxa"/>
            <w:shd w:val="clear" w:color="000000" w:fill="BDD7EE"/>
            <w:noWrap/>
            <w:vAlign w:val="center"/>
            <w:hideMark/>
          </w:tcPr>
          <w:p w14:paraId="7FD100BB" w14:textId="6AB5324D" w:rsidR="00AF2B28" w:rsidRPr="00AF2B28" w:rsidRDefault="00AF2B28" w:rsidP="00AF2B28">
            <w:pPr>
              <w:jc w:val="center"/>
              <w:rPr>
                <w:b/>
                <w:bCs/>
              </w:rPr>
            </w:pPr>
            <w:r w:rsidRPr="00AF2B28">
              <w:rPr>
                <w:b/>
              </w:rPr>
              <w:t>85,58</w:t>
            </w:r>
          </w:p>
        </w:tc>
      </w:tr>
      <w:tr w:rsidR="006B5945" w:rsidRPr="006B5945" w14:paraId="5639A472" w14:textId="77777777" w:rsidTr="006B5945">
        <w:trPr>
          <w:cantSplit/>
          <w:trHeight w:val="20"/>
        </w:trPr>
        <w:tc>
          <w:tcPr>
            <w:tcW w:w="766" w:type="dxa"/>
            <w:shd w:val="clear" w:color="auto" w:fill="auto"/>
            <w:noWrap/>
            <w:vAlign w:val="center"/>
            <w:hideMark/>
          </w:tcPr>
          <w:p w14:paraId="36ABAD43" w14:textId="77777777" w:rsidR="006B5945" w:rsidRPr="006B5945" w:rsidRDefault="006B5945" w:rsidP="006B5945">
            <w:pPr>
              <w:jc w:val="center"/>
            </w:pPr>
            <w:r w:rsidRPr="006B5945">
              <w:t> </w:t>
            </w:r>
          </w:p>
        </w:tc>
        <w:tc>
          <w:tcPr>
            <w:tcW w:w="2773" w:type="dxa"/>
            <w:shd w:val="clear" w:color="auto" w:fill="auto"/>
            <w:noWrap/>
            <w:vAlign w:val="center"/>
            <w:hideMark/>
          </w:tcPr>
          <w:p w14:paraId="7322A3ED" w14:textId="77777777" w:rsidR="006B5945" w:rsidRPr="006B5945" w:rsidRDefault="006B5945" w:rsidP="006B5945">
            <w:r w:rsidRPr="006B5945">
              <w:t>Изменение объема</w:t>
            </w:r>
          </w:p>
        </w:tc>
        <w:tc>
          <w:tcPr>
            <w:tcW w:w="1109" w:type="dxa"/>
            <w:shd w:val="clear" w:color="auto" w:fill="auto"/>
            <w:noWrap/>
            <w:vAlign w:val="center"/>
            <w:hideMark/>
          </w:tcPr>
          <w:p w14:paraId="12F7AAF8" w14:textId="77777777" w:rsidR="006B5945" w:rsidRPr="006B5945" w:rsidRDefault="006B5945" w:rsidP="006B5945">
            <w:pPr>
              <w:jc w:val="center"/>
            </w:pPr>
            <w:r w:rsidRPr="006B5945">
              <w:t>%</w:t>
            </w:r>
          </w:p>
        </w:tc>
        <w:tc>
          <w:tcPr>
            <w:tcW w:w="1159" w:type="dxa"/>
            <w:shd w:val="clear" w:color="auto" w:fill="auto"/>
            <w:noWrap/>
            <w:vAlign w:val="center"/>
            <w:hideMark/>
          </w:tcPr>
          <w:p w14:paraId="4266A6EA" w14:textId="77777777" w:rsidR="006B5945" w:rsidRPr="006B5945" w:rsidRDefault="006B5945" w:rsidP="006B5945">
            <w:pPr>
              <w:jc w:val="center"/>
            </w:pPr>
            <w:r w:rsidRPr="006B5945">
              <w:t>х</w:t>
            </w:r>
          </w:p>
        </w:tc>
        <w:tc>
          <w:tcPr>
            <w:tcW w:w="1134" w:type="dxa"/>
            <w:shd w:val="clear" w:color="auto" w:fill="auto"/>
            <w:noWrap/>
            <w:vAlign w:val="center"/>
            <w:hideMark/>
          </w:tcPr>
          <w:p w14:paraId="771E2909" w14:textId="77777777" w:rsidR="006B5945" w:rsidRPr="006B5945" w:rsidRDefault="006B5945" w:rsidP="006B5945">
            <w:pPr>
              <w:jc w:val="center"/>
            </w:pPr>
            <w:r w:rsidRPr="006B5945">
              <w:t>100,00</w:t>
            </w:r>
          </w:p>
        </w:tc>
        <w:tc>
          <w:tcPr>
            <w:tcW w:w="1134" w:type="dxa"/>
            <w:shd w:val="clear" w:color="auto" w:fill="auto"/>
            <w:noWrap/>
            <w:vAlign w:val="center"/>
            <w:hideMark/>
          </w:tcPr>
          <w:p w14:paraId="5B1929CA" w14:textId="77777777" w:rsidR="006B5945" w:rsidRPr="006B5945" w:rsidRDefault="006B5945" w:rsidP="006B5945">
            <w:pPr>
              <w:jc w:val="center"/>
            </w:pPr>
            <w:r w:rsidRPr="006B5945">
              <w:t>68,78</w:t>
            </w:r>
          </w:p>
        </w:tc>
        <w:tc>
          <w:tcPr>
            <w:tcW w:w="1134" w:type="dxa"/>
            <w:shd w:val="clear" w:color="auto" w:fill="auto"/>
            <w:noWrap/>
            <w:vAlign w:val="center"/>
            <w:hideMark/>
          </w:tcPr>
          <w:p w14:paraId="6F651D65" w14:textId="77777777" w:rsidR="006B5945" w:rsidRPr="006B5945" w:rsidRDefault="006B5945" w:rsidP="006B5945">
            <w:pPr>
              <w:jc w:val="center"/>
            </w:pPr>
            <w:r w:rsidRPr="006B5945">
              <w:t>108,31</w:t>
            </w:r>
          </w:p>
        </w:tc>
        <w:tc>
          <w:tcPr>
            <w:tcW w:w="1090" w:type="dxa"/>
            <w:shd w:val="clear" w:color="auto" w:fill="auto"/>
            <w:noWrap/>
            <w:vAlign w:val="center"/>
            <w:hideMark/>
          </w:tcPr>
          <w:p w14:paraId="1525A4EE" w14:textId="77777777" w:rsidR="006B5945" w:rsidRPr="006B5945" w:rsidRDefault="006B5945" w:rsidP="006B5945">
            <w:pPr>
              <w:jc w:val="center"/>
            </w:pPr>
            <w:r w:rsidRPr="006B5945">
              <w:t>115,45</w:t>
            </w:r>
          </w:p>
        </w:tc>
        <w:tc>
          <w:tcPr>
            <w:tcW w:w="1320" w:type="dxa"/>
            <w:shd w:val="clear" w:color="auto" w:fill="auto"/>
            <w:noWrap/>
            <w:vAlign w:val="center"/>
            <w:hideMark/>
          </w:tcPr>
          <w:p w14:paraId="6034EE0A" w14:textId="77777777" w:rsidR="006B5945" w:rsidRPr="006B5945" w:rsidRDefault="006B5945" w:rsidP="006B5945">
            <w:pPr>
              <w:jc w:val="center"/>
            </w:pPr>
            <w:r w:rsidRPr="006B5945">
              <w:t>100,00</w:t>
            </w:r>
          </w:p>
        </w:tc>
        <w:tc>
          <w:tcPr>
            <w:tcW w:w="1090" w:type="dxa"/>
            <w:shd w:val="clear" w:color="auto" w:fill="auto"/>
            <w:noWrap/>
            <w:vAlign w:val="center"/>
            <w:hideMark/>
          </w:tcPr>
          <w:p w14:paraId="699CDC95" w14:textId="77777777" w:rsidR="006B5945" w:rsidRPr="006B5945" w:rsidRDefault="006B5945" w:rsidP="006B5945">
            <w:pPr>
              <w:jc w:val="center"/>
            </w:pPr>
            <w:r w:rsidRPr="006B5945">
              <w:t>100,08</w:t>
            </w:r>
          </w:p>
        </w:tc>
        <w:tc>
          <w:tcPr>
            <w:tcW w:w="1178" w:type="dxa"/>
            <w:shd w:val="clear" w:color="auto" w:fill="auto"/>
            <w:noWrap/>
            <w:vAlign w:val="center"/>
            <w:hideMark/>
          </w:tcPr>
          <w:p w14:paraId="41C72FFF" w14:textId="77777777" w:rsidR="006B5945" w:rsidRPr="006B5945" w:rsidRDefault="006B5945" w:rsidP="006B5945">
            <w:pPr>
              <w:jc w:val="center"/>
            </w:pPr>
            <w:r w:rsidRPr="006B5945">
              <w:t>101,10</w:t>
            </w:r>
          </w:p>
        </w:tc>
        <w:tc>
          <w:tcPr>
            <w:tcW w:w="1275" w:type="dxa"/>
            <w:shd w:val="clear" w:color="auto" w:fill="auto"/>
            <w:noWrap/>
            <w:vAlign w:val="center"/>
            <w:hideMark/>
          </w:tcPr>
          <w:p w14:paraId="11892ABF" w14:textId="77777777" w:rsidR="006B5945" w:rsidRPr="006B5945" w:rsidRDefault="006B5945" w:rsidP="006B5945">
            <w:pPr>
              <w:jc w:val="center"/>
            </w:pPr>
            <w:r w:rsidRPr="006B5945">
              <w:t>100,00</w:t>
            </w:r>
          </w:p>
        </w:tc>
      </w:tr>
      <w:tr w:rsidR="006B5945" w:rsidRPr="006B5945" w14:paraId="7132EB4E" w14:textId="77777777" w:rsidTr="006B5945">
        <w:trPr>
          <w:cantSplit/>
          <w:trHeight w:val="20"/>
        </w:trPr>
        <w:tc>
          <w:tcPr>
            <w:tcW w:w="766" w:type="dxa"/>
            <w:shd w:val="clear" w:color="auto" w:fill="auto"/>
            <w:noWrap/>
            <w:vAlign w:val="center"/>
            <w:hideMark/>
          </w:tcPr>
          <w:p w14:paraId="7C66990E" w14:textId="77777777" w:rsidR="006B5945" w:rsidRPr="006B5945" w:rsidRDefault="006B5945" w:rsidP="006B5945">
            <w:pPr>
              <w:jc w:val="center"/>
              <w:rPr>
                <w:b/>
                <w:bCs/>
              </w:rPr>
            </w:pPr>
            <w:r w:rsidRPr="006B5945">
              <w:rPr>
                <w:b/>
                <w:bCs/>
              </w:rPr>
              <w:t> </w:t>
            </w:r>
          </w:p>
        </w:tc>
        <w:tc>
          <w:tcPr>
            <w:tcW w:w="2773" w:type="dxa"/>
            <w:shd w:val="clear" w:color="auto" w:fill="auto"/>
            <w:noWrap/>
            <w:vAlign w:val="center"/>
            <w:hideMark/>
          </w:tcPr>
          <w:p w14:paraId="070AA0A8" w14:textId="77777777" w:rsidR="006B5945" w:rsidRPr="006B5945" w:rsidRDefault="006B5945" w:rsidP="006B5945">
            <w:pPr>
              <w:rPr>
                <w:b/>
                <w:bCs/>
              </w:rPr>
            </w:pPr>
            <w:r w:rsidRPr="006B5945">
              <w:rPr>
                <w:b/>
                <w:bCs/>
              </w:rPr>
              <w:t>Темп роста тарифа</w:t>
            </w:r>
          </w:p>
        </w:tc>
        <w:tc>
          <w:tcPr>
            <w:tcW w:w="1109" w:type="dxa"/>
            <w:shd w:val="clear" w:color="auto" w:fill="auto"/>
            <w:noWrap/>
            <w:vAlign w:val="center"/>
            <w:hideMark/>
          </w:tcPr>
          <w:p w14:paraId="3DC1F62B" w14:textId="77777777" w:rsidR="006B5945" w:rsidRPr="006B5945" w:rsidRDefault="006B5945" w:rsidP="006B5945">
            <w:pPr>
              <w:jc w:val="center"/>
              <w:rPr>
                <w:b/>
                <w:bCs/>
              </w:rPr>
            </w:pPr>
            <w:r w:rsidRPr="006B5945">
              <w:rPr>
                <w:b/>
                <w:bCs/>
              </w:rPr>
              <w:t>%</w:t>
            </w:r>
          </w:p>
        </w:tc>
        <w:tc>
          <w:tcPr>
            <w:tcW w:w="1159" w:type="dxa"/>
            <w:shd w:val="clear" w:color="auto" w:fill="auto"/>
            <w:noWrap/>
            <w:vAlign w:val="center"/>
            <w:hideMark/>
          </w:tcPr>
          <w:p w14:paraId="550D9EBF" w14:textId="77777777" w:rsidR="006B5945" w:rsidRPr="006B5945" w:rsidRDefault="006B5945" w:rsidP="006B5945">
            <w:pPr>
              <w:jc w:val="center"/>
              <w:rPr>
                <w:b/>
                <w:bCs/>
              </w:rPr>
            </w:pPr>
            <w:r w:rsidRPr="006B5945">
              <w:rPr>
                <w:b/>
                <w:bCs/>
              </w:rPr>
              <w:t>х</w:t>
            </w:r>
          </w:p>
        </w:tc>
        <w:tc>
          <w:tcPr>
            <w:tcW w:w="1134" w:type="dxa"/>
            <w:shd w:val="clear" w:color="auto" w:fill="auto"/>
            <w:noWrap/>
            <w:vAlign w:val="center"/>
            <w:hideMark/>
          </w:tcPr>
          <w:p w14:paraId="068FD809" w14:textId="77777777" w:rsidR="006B5945" w:rsidRPr="006B5945" w:rsidRDefault="006B5945" w:rsidP="006B5945">
            <w:pPr>
              <w:jc w:val="center"/>
              <w:rPr>
                <w:b/>
                <w:bCs/>
              </w:rPr>
            </w:pPr>
            <w:r w:rsidRPr="006B5945">
              <w:rPr>
                <w:b/>
                <w:bCs/>
              </w:rPr>
              <w:t>104,1</w:t>
            </w:r>
          </w:p>
        </w:tc>
        <w:tc>
          <w:tcPr>
            <w:tcW w:w="1134" w:type="dxa"/>
            <w:shd w:val="clear" w:color="auto" w:fill="auto"/>
            <w:noWrap/>
            <w:vAlign w:val="center"/>
            <w:hideMark/>
          </w:tcPr>
          <w:p w14:paraId="575F9228" w14:textId="77777777" w:rsidR="006B5945" w:rsidRPr="006B5945" w:rsidRDefault="006B5945" w:rsidP="006B5945">
            <w:pPr>
              <w:jc w:val="center"/>
              <w:rPr>
                <w:b/>
                <w:bCs/>
              </w:rPr>
            </w:pPr>
            <w:r w:rsidRPr="006B5945">
              <w:rPr>
                <w:b/>
                <w:bCs/>
              </w:rPr>
              <w:t>147,5</w:t>
            </w:r>
          </w:p>
        </w:tc>
        <w:tc>
          <w:tcPr>
            <w:tcW w:w="1134" w:type="dxa"/>
            <w:shd w:val="clear" w:color="auto" w:fill="auto"/>
            <w:noWrap/>
            <w:vAlign w:val="center"/>
            <w:hideMark/>
          </w:tcPr>
          <w:p w14:paraId="0876EDEA" w14:textId="77777777" w:rsidR="006B5945" w:rsidRPr="006B5945" w:rsidRDefault="006B5945" w:rsidP="006B5945">
            <w:pPr>
              <w:jc w:val="center"/>
              <w:rPr>
                <w:b/>
                <w:bCs/>
              </w:rPr>
            </w:pPr>
            <w:r w:rsidRPr="006B5945">
              <w:rPr>
                <w:b/>
                <w:bCs/>
              </w:rPr>
              <w:t>100,1</w:t>
            </w:r>
          </w:p>
        </w:tc>
        <w:tc>
          <w:tcPr>
            <w:tcW w:w="1090" w:type="dxa"/>
            <w:shd w:val="clear" w:color="auto" w:fill="auto"/>
            <w:noWrap/>
            <w:vAlign w:val="center"/>
            <w:hideMark/>
          </w:tcPr>
          <w:p w14:paraId="5591D444" w14:textId="77777777" w:rsidR="006B5945" w:rsidRPr="006B5945" w:rsidRDefault="006B5945" w:rsidP="006B5945">
            <w:pPr>
              <w:jc w:val="center"/>
              <w:rPr>
                <w:b/>
                <w:bCs/>
              </w:rPr>
            </w:pPr>
            <w:r w:rsidRPr="006B5945">
              <w:rPr>
                <w:b/>
                <w:bCs/>
              </w:rPr>
              <w:t>90,8</w:t>
            </w:r>
          </w:p>
        </w:tc>
        <w:tc>
          <w:tcPr>
            <w:tcW w:w="1320" w:type="dxa"/>
            <w:shd w:val="clear" w:color="auto" w:fill="auto"/>
            <w:noWrap/>
            <w:vAlign w:val="center"/>
            <w:hideMark/>
          </w:tcPr>
          <w:p w14:paraId="56891FA0" w14:textId="77777777" w:rsidR="006B5945" w:rsidRPr="006B5945" w:rsidRDefault="006B5945" w:rsidP="006B5945">
            <w:pPr>
              <w:jc w:val="center"/>
              <w:rPr>
                <w:b/>
                <w:bCs/>
              </w:rPr>
            </w:pPr>
            <w:r w:rsidRPr="006B5945">
              <w:rPr>
                <w:b/>
                <w:bCs/>
              </w:rPr>
              <w:t>104,0</w:t>
            </w:r>
          </w:p>
        </w:tc>
        <w:tc>
          <w:tcPr>
            <w:tcW w:w="1090" w:type="dxa"/>
            <w:shd w:val="clear" w:color="auto" w:fill="auto"/>
            <w:noWrap/>
            <w:vAlign w:val="center"/>
            <w:hideMark/>
          </w:tcPr>
          <w:p w14:paraId="658F1EAE" w14:textId="77777777" w:rsidR="006B5945" w:rsidRPr="006B5945" w:rsidRDefault="006B5945" w:rsidP="006B5945">
            <w:pPr>
              <w:jc w:val="center"/>
              <w:rPr>
                <w:b/>
                <w:bCs/>
              </w:rPr>
            </w:pPr>
            <w:r w:rsidRPr="006B5945">
              <w:rPr>
                <w:b/>
                <w:bCs/>
              </w:rPr>
              <w:t>105,0</w:t>
            </w:r>
          </w:p>
        </w:tc>
        <w:tc>
          <w:tcPr>
            <w:tcW w:w="1178" w:type="dxa"/>
            <w:shd w:val="clear" w:color="auto" w:fill="auto"/>
            <w:noWrap/>
            <w:vAlign w:val="center"/>
            <w:hideMark/>
          </w:tcPr>
          <w:p w14:paraId="3E98E615" w14:textId="77777777" w:rsidR="006B5945" w:rsidRPr="006B5945" w:rsidRDefault="006B5945" w:rsidP="006B5945">
            <w:pPr>
              <w:jc w:val="center"/>
              <w:rPr>
                <w:b/>
                <w:bCs/>
              </w:rPr>
            </w:pPr>
            <w:r w:rsidRPr="006B5945">
              <w:rPr>
                <w:b/>
                <w:bCs/>
              </w:rPr>
              <w:t>107,0</w:t>
            </w:r>
          </w:p>
        </w:tc>
        <w:tc>
          <w:tcPr>
            <w:tcW w:w="1275" w:type="dxa"/>
            <w:shd w:val="clear" w:color="auto" w:fill="auto"/>
            <w:noWrap/>
            <w:vAlign w:val="center"/>
            <w:hideMark/>
          </w:tcPr>
          <w:p w14:paraId="0ABF8A8D" w14:textId="77777777" w:rsidR="006B5945" w:rsidRPr="006B5945" w:rsidRDefault="006B5945" w:rsidP="006B5945">
            <w:pPr>
              <w:jc w:val="center"/>
              <w:rPr>
                <w:b/>
                <w:bCs/>
              </w:rPr>
            </w:pPr>
            <w:r w:rsidRPr="006B5945">
              <w:rPr>
                <w:b/>
                <w:bCs/>
              </w:rPr>
              <w:t>115,0</w:t>
            </w:r>
          </w:p>
        </w:tc>
      </w:tr>
      <w:tr w:rsidR="006B5945" w:rsidRPr="006B5945" w14:paraId="2E49536C" w14:textId="77777777" w:rsidTr="006B5945">
        <w:trPr>
          <w:cantSplit/>
          <w:trHeight w:val="20"/>
        </w:trPr>
        <w:tc>
          <w:tcPr>
            <w:tcW w:w="766" w:type="dxa"/>
            <w:shd w:val="clear" w:color="000000" w:fill="E2EFDA"/>
            <w:noWrap/>
            <w:vAlign w:val="center"/>
            <w:hideMark/>
          </w:tcPr>
          <w:p w14:paraId="497A165B" w14:textId="77777777" w:rsidR="006B5945" w:rsidRPr="006B5945" w:rsidRDefault="006B5945" w:rsidP="006B5945">
            <w:pPr>
              <w:jc w:val="center"/>
            </w:pPr>
            <w:r w:rsidRPr="006B5945">
              <w:t>11</w:t>
            </w:r>
          </w:p>
        </w:tc>
        <w:tc>
          <w:tcPr>
            <w:tcW w:w="2773" w:type="dxa"/>
            <w:shd w:val="clear" w:color="000000" w:fill="E2EFDA"/>
            <w:vAlign w:val="center"/>
            <w:hideMark/>
          </w:tcPr>
          <w:p w14:paraId="6BB8872F" w14:textId="77777777" w:rsidR="006B5945" w:rsidRPr="006B5945" w:rsidRDefault="006B5945" w:rsidP="006B5945">
            <w:r w:rsidRPr="006B5945">
              <w:t>Предельный индекс роста совокупного платежа граждан за коммунальные услуги</w:t>
            </w:r>
          </w:p>
        </w:tc>
        <w:tc>
          <w:tcPr>
            <w:tcW w:w="1109" w:type="dxa"/>
            <w:shd w:val="clear" w:color="000000" w:fill="E2EFDA"/>
            <w:noWrap/>
            <w:vAlign w:val="center"/>
            <w:hideMark/>
          </w:tcPr>
          <w:p w14:paraId="21270605" w14:textId="77777777" w:rsidR="006B5945" w:rsidRPr="006B5945" w:rsidRDefault="006B5945" w:rsidP="006B5945">
            <w:pPr>
              <w:jc w:val="center"/>
            </w:pPr>
            <w:r w:rsidRPr="006B5945">
              <w:t>%</w:t>
            </w:r>
          </w:p>
        </w:tc>
        <w:tc>
          <w:tcPr>
            <w:tcW w:w="1159" w:type="dxa"/>
            <w:shd w:val="clear" w:color="000000" w:fill="E2EFDA"/>
            <w:noWrap/>
            <w:vAlign w:val="center"/>
            <w:hideMark/>
          </w:tcPr>
          <w:p w14:paraId="711EAFAD" w14:textId="77777777" w:rsidR="006B5945" w:rsidRPr="006B5945" w:rsidRDefault="006B5945" w:rsidP="006B5945">
            <w:pPr>
              <w:jc w:val="center"/>
              <w:rPr>
                <w:i/>
                <w:iCs/>
                <w:color w:val="FF0000"/>
              </w:rPr>
            </w:pPr>
            <w:r w:rsidRPr="006B5945">
              <w:rPr>
                <w:i/>
                <w:iCs/>
                <w:color w:val="FF0000"/>
              </w:rPr>
              <w:t> </w:t>
            </w:r>
          </w:p>
        </w:tc>
        <w:tc>
          <w:tcPr>
            <w:tcW w:w="1134" w:type="dxa"/>
            <w:shd w:val="clear" w:color="000000" w:fill="E2EFDA"/>
            <w:noWrap/>
            <w:vAlign w:val="center"/>
            <w:hideMark/>
          </w:tcPr>
          <w:p w14:paraId="41467316" w14:textId="77777777" w:rsidR="006B5945" w:rsidRPr="006B5945" w:rsidRDefault="006B5945" w:rsidP="006B5945">
            <w:pPr>
              <w:jc w:val="center"/>
              <w:rPr>
                <w:color w:val="FF0000"/>
              </w:rPr>
            </w:pPr>
            <w:r w:rsidRPr="006B5945">
              <w:rPr>
                <w:color w:val="FF0000"/>
              </w:rPr>
              <w:t> </w:t>
            </w:r>
          </w:p>
        </w:tc>
        <w:tc>
          <w:tcPr>
            <w:tcW w:w="1134" w:type="dxa"/>
            <w:shd w:val="clear" w:color="000000" w:fill="E2EFDA"/>
            <w:noWrap/>
            <w:vAlign w:val="center"/>
            <w:hideMark/>
          </w:tcPr>
          <w:p w14:paraId="46B9FAEB" w14:textId="77777777" w:rsidR="006B5945" w:rsidRPr="006B5945" w:rsidRDefault="006B5945" w:rsidP="006B5945">
            <w:pPr>
              <w:jc w:val="center"/>
            </w:pPr>
            <w:r w:rsidRPr="006B5945">
              <w:t>104,0</w:t>
            </w:r>
          </w:p>
        </w:tc>
        <w:tc>
          <w:tcPr>
            <w:tcW w:w="1134" w:type="dxa"/>
            <w:shd w:val="clear" w:color="000000" w:fill="E2EFDA"/>
            <w:noWrap/>
            <w:vAlign w:val="center"/>
            <w:hideMark/>
          </w:tcPr>
          <w:p w14:paraId="67DBE0BC" w14:textId="77777777" w:rsidR="006B5945" w:rsidRPr="006B5945" w:rsidRDefault="006B5945" w:rsidP="006B5945">
            <w:pPr>
              <w:jc w:val="center"/>
            </w:pPr>
            <w:r w:rsidRPr="006B5945">
              <w:t>104,0</w:t>
            </w:r>
          </w:p>
        </w:tc>
        <w:tc>
          <w:tcPr>
            <w:tcW w:w="1090" w:type="dxa"/>
            <w:shd w:val="clear" w:color="000000" w:fill="E2EFDA"/>
            <w:noWrap/>
            <w:vAlign w:val="center"/>
            <w:hideMark/>
          </w:tcPr>
          <w:p w14:paraId="7949848E" w14:textId="77777777" w:rsidR="006B5945" w:rsidRPr="006B5945" w:rsidRDefault="006B5945" w:rsidP="006B5945">
            <w:pPr>
              <w:jc w:val="center"/>
            </w:pPr>
            <w:r w:rsidRPr="006B5945">
              <w:t>104,0</w:t>
            </w:r>
          </w:p>
        </w:tc>
        <w:tc>
          <w:tcPr>
            <w:tcW w:w="1320" w:type="dxa"/>
            <w:shd w:val="clear" w:color="000000" w:fill="E2EFDA"/>
            <w:noWrap/>
            <w:vAlign w:val="center"/>
            <w:hideMark/>
          </w:tcPr>
          <w:p w14:paraId="146F29E2" w14:textId="77777777" w:rsidR="006B5945" w:rsidRPr="006B5945" w:rsidRDefault="006B5945" w:rsidP="006B5945">
            <w:pPr>
              <w:jc w:val="center"/>
            </w:pPr>
            <w:r w:rsidRPr="006B5945">
              <w:t>104,0</w:t>
            </w:r>
          </w:p>
        </w:tc>
        <w:tc>
          <w:tcPr>
            <w:tcW w:w="1090" w:type="dxa"/>
            <w:shd w:val="clear" w:color="000000" w:fill="E2EFDA"/>
            <w:noWrap/>
            <w:vAlign w:val="center"/>
            <w:hideMark/>
          </w:tcPr>
          <w:p w14:paraId="07A684F8" w14:textId="77777777" w:rsidR="006B5945" w:rsidRPr="006B5945" w:rsidRDefault="006B5945" w:rsidP="006B5945">
            <w:pPr>
              <w:jc w:val="center"/>
            </w:pPr>
            <w:r w:rsidRPr="006B5945">
              <w:t>104,0</w:t>
            </w:r>
          </w:p>
        </w:tc>
        <w:tc>
          <w:tcPr>
            <w:tcW w:w="1178" w:type="dxa"/>
            <w:shd w:val="clear" w:color="000000" w:fill="E2EFDA"/>
            <w:noWrap/>
            <w:vAlign w:val="center"/>
            <w:hideMark/>
          </w:tcPr>
          <w:p w14:paraId="1A47C49C" w14:textId="77777777" w:rsidR="006B5945" w:rsidRPr="006B5945" w:rsidRDefault="006B5945" w:rsidP="006B5945">
            <w:pPr>
              <w:jc w:val="center"/>
            </w:pPr>
            <w:r w:rsidRPr="006B5945">
              <w:t>104,0</w:t>
            </w:r>
          </w:p>
        </w:tc>
        <w:tc>
          <w:tcPr>
            <w:tcW w:w="1275" w:type="dxa"/>
            <w:shd w:val="clear" w:color="000000" w:fill="E2EFDA"/>
            <w:noWrap/>
            <w:vAlign w:val="center"/>
            <w:hideMark/>
          </w:tcPr>
          <w:p w14:paraId="4E4E5615" w14:textId="77777777" w:rsidR="006B5945" w:rsidRPr="006B5945" w:rsidRDefault="006B5945" w:rsidP="006B5945">
            <w:pPr>
              <w:jc w:val="center"/>
            </w:pPr>
            <w:r w:rsidRPr="006B5945">
              <w:t>104,0</w:t>
            </w:r>
          </w:p>
        </w:tc>
      </w:tr>
      <w:tr w:rsidR="006B5945" w:rsidRPr="006B5945" w14:paraId="6243ADCD" w14:textId="77777777" w:rsidTr="006B5945">
        <w:trPr>
          <w:cantSplit/>
          <w:trHeight w:val="20"/>
        </w:trPr>
        <w:tc>
          <w:tcPr>
            <w:tcW w:w="766" w:type="dxa"/>
            <w:shd w:val="clear" w:color="000000" w:fill="E2EFDA"/>
            <w:noWrap/>
            <w:vAlign w:val="center"/>
            <w:hideMark/>
          </w:tcPr>
          <w:p w14:paraId="4E12305F" w14:textId="77777777" w:rsidR="006B5945" w:rsidRPr="006B5945" w:rsidRDefault="006B5945" w:rsidP="006B5945">
            <w:pPr>
              <w:jc w:val="center"/>
            </w:pPr>
            <w:r w:rsidRPr="006B5945">
              <w:t>12</w:t>
            </w:r>
          </w:p>
        </w:tc>
        <w:tc>
          <w:tcPr>
            <w:tcW w:w="2773" w:type="dxa"/>
            <w:shd w:val="clear" w:color="000000" w:fill="E2EFDA"/>
            <w:vAlign w:val="center"/>
            <w:hideMark/>
          </w:tcPr>
          <w:p w14:paraId="2AD69A0F" w14:textId="77777777" w:rsidR="006B5945" w:rsidRPr="006B5945" w:rsidRDefault="006B5945" w:rsidP="006B5945">
            <w:r w:rsidRPr="006B5945">
              <w:t>Величина тарифа в пределах роста платы граждан</w:t>
            </w:r>
          </w:p>
        </w:tc>
        <w:tc>
          <w:tcPr>
            <w:tcW w:w="1109" w:type="dxa"/>
            <w:shd w:val="clear" w:color="000000" w:fill="E2EFDA"/>
            <w:noWrap/>
            <w:vAlign w:val="center"/>
            <w:hideMark/>
          </w:tcPr>
          <w:p w14:paraId="05E0FA5C" w14:textId="77777777" w:rsidR="006B5945" w:rsidRPr="006B5945" w:rsidRDefault="006B5945" w:rsidP="006B5945">
            <w:pPr>
              <w:jc w:val="center"/>
            </w:pPr>
            <w:r w:rsidRPr="006B5945">
              <w:t>руб./</w:t>
            </w:r>
            <w:proofErr w:type="spellStart"/>
            <w:proofErr w:type="gramStart"/>
            <w:r w:rsidRPr="006B5945">
              <w:t>м</w:t>
            </w:r>
            <w:proofErr w:type="gramEnd"/>
            <w:r w:rsidRPr="006B5945">
              <w:t>³</w:t>
            </w:r>
            <w:proofErr w:type="spellEnd"/>
          </w:p>
        </w:tc>
        <w:tc>
          <w:tcPr>
            <w:tcW w:w="1159" w:type="dxa"/>
            <w:shd w:val="clear" w:color="000000" w:fill="E2EFDA"/>
            <w:noWrap/>
            <w:vAlign w:val="center"/>
            <w:hideMark/>
          </w:tcPr>
          <w:p w14:paraId="22F144C9" w14:textId="77777777" w:rsidR="006B5945" w:rsidRPr="006B5945" w:rsidRDefault="006B5945" w:rsidP="006B5945">
            <w:pPr>
              <w:jc w:val="center"/>
              <w:rPr>
                <w:i/>
                <w:iCs/>
                <w:color w:val="FF0000"/>
              </w:rPr>
            </w:pPr>
            <w:r w:rsidRPr="006B5945">
              <w:rPr>
                <w:i/>
                <w:iCs/>
                <w:color w:val="FF0000"/>
              </w:rPr>
              <w:t> </w:t>
            </w:r>
          </w:p>
        </w:tc>
        <w:tc>
          <w:tcPr>
            <w:tcW w:w="1134" w:type="dxa"/>
            <w:shd w:val="clear" w:color="000000" w:fill="E2EFDA"/>
            <w:noWrap/>
            <w:vAlign w:val="center"/>
            <w:hideMark/>
          </w:tcPr>
          <w:p w14:paraId="1CE890B0" w14:textId="77777777" w:rsidR="006B5945" w:rsidRPr="006B5945" w:rsidRDefault="006B5945" w:rsidP="006B5945">
            <w:pPr>
              <w:jc w:val="center"/>
              <w:rPr>
                <w:color w:val="FF0000"/>
              </w:rPr>
            </w:pPr>
            <w:r w:rsidRPr="006B5945">
              <w:rPr>
                <w:color w:val="FF0000"/>
              </w:rPr>
              <w:t> </w:t>
            </w:r>
          </w:p>
        </w:tc>
        <w:tc>
          <w:tcPr>
            <w:tcW w:w="1134" w:type="dxa"/>
            <w:shd w:val="clear" w:color="000000" w:fill="E2EFDA"/>
            <w:noWrap/>
            <w:vAlign w:val="center"/>
            <w:hideMark/>
          </w:tcPr>
          <w:p w14:paraId="21037639" w14:textId="77777777" w:rsidR="006B5945" w:rsidRPr="006B5945" w:rsidRDefault="006B5945" w:rsidP="006B5945">
            <w:pPr>
              <w:jc w:val="center"/>
            </w:pPr>
            <w:r w:rsidRPr="006B5945">
              <w:t>39,16</w:t>
            </w:r>
          </w:p>
        </w:tc>
        <w:tc>
          <w:tcPr>
            <w:tcW w:w="1134" w:type="dxa"/>
            <w:shd w:val="clear" w:color="000000" w:fill="E2EFDA"/>
            <w:noWrap/>
            <w:vAlign w:val="center"/>
            <w:hideMark/>
          </w:tcPr>
          <w:p w14:paraId="1CDB2AB9" w14:textId="77777777" w:rsidR="006B5945" w:rsidRPr="006B5945" w:rsidRDefault="006B5945" w:rsidP="006B5945">
            <w:pPr>
              <w:jc w:val="center"/>
            </w:pPr>
            <w:r w:rsidRPr="006B5945">
              <w:t>40,72</w:t>
            </w:r>
          </w:p>
        </w:tc>
        <w:tc>
          <w:tcPr>
            <w:tcW w:w="1090" w:type="dxa"/>
            <w:shd w:val="clear" w:color="000000" w:fill="E2EFDA"/>
            <w:noWrap/>
            <w:vAlign w:val="center"/>
            <w:hideMark/>
          </w:tcPr>
          <w:p w14:paraId="1F02AFA9" w14:textId="77777777" w:rsidR="006B5945" w:rsidRPr="006B5945" w:rsidRDefault="006B5945" w:rsidP="006B5945">
            <w:pPr>
              <w:jc w:val="center"/>
            </w:pPr>
            <w:r w:rsidRPr="006B5945">
              <w:t>42,35</w:t>
            </w:r>
          </w:p>
        </w:tc>
        <w:tc>
          <w:tcPr>
            <w:tcW w:w="1320" w:type="dxa"/>
            <w:shd w:val="clear" w:color="000000" w:fill="E2EFDA"/>
            <w:noWrap/>
            <w:vAlign w:val="center"/>
            <w:hideMark/>
          </w:tcPr>
          <w:p w14:paraId="45199F91" w14:textId="77777777" w:rsidR="006B5945" w:rsidRPr="006B5945" w:rsidRDefault="006B5945" w:rsidP="006B5945">
            <w:pPr>
              <w:jc w:val="center"/>
            </w:pPr>
            <w:r w:rsidRPr="006B5945">
              <w:t>44,05</w:t>
            </w:r>
          </w:p>
        </w:tc>
        <w:tc>
          <w:tcPr>
            <w:tcW w:w="1090" w:type="dxa"/>
            <w:shd w:val="clear" w:color="000000" w:fill="E2EFDA"/>
            <w:noWrap/>
            <w:vAlign w:val="center"/>
            <w:hideMark/>
          </w:tcPr>
          <w:p w14:paraId="030B47DC" w14:textId="77777777" w:rsidR="006B5945" w:rsidRPr="006B5945" w:rsidRDefault="006B5945" w:rsidP="006B5945">
            <w:pPr>
              <w:jc w:val="center"/>
            </w:pPr>
            <w:r w:rsidRPr="006B5945">
              <w:t>45,81</w:t>
            </w:r>
          </w:p>
        </w:tc>
        <w:tc>
          <w:tcPr>
            <w:tcW w:w="1178" w:type="dxa"/>
            <w:shd w:val="clear" w:color="000000" w:fill="E2EFDA"/>
            <w:noWrap/>
            <w:vAlign w:val="center"/>
            <w:hideMark/>
          </w:tcPr>
          <w:p w14:paraId="62D06FA7" w14:textId="77777777" w:rsidR="006B5945" w:rsidRPr="006B5945" w:rsidRDefault="006B5945" w:rsidP="006B5945">
            <w:pPr>
              <w:jc w:val="center"/>
            </w:pPr>
            <w:r w:rsidRPr="006B5945">
              <w:t>55,73</w:t>
            </w:r>
          </w:p>
        </w:tc>
        <w:tc>
          <w:tcPr>
            <w:tcW w:w="1275" w:type="dxa"/>
            <w:shd w:val="clear" w:color="000000" w:fill="E2EFDA"/>
            <w:noWrap/>
            <w:vAlign w:val="center"/>
            <w:hideMark/>
          </w:tcPr>
          <w:p w14:paraId="7158445E" w14:textId="77777777" w:rsidR="006B5945" w:rsidRPr="006B5945" w:rsidRDefault="006B5945" w:rsidP="006B5945">
            <w:pPr>
              <w:jc w:val="center"/>
            </w:pPr>
            <w:r w:rsidRPr="006B5945">
              <w:t>76,27</w:t>
            </w:r>
          </w:p>
        </w:tc>
      </w:tr>
      <w:bookmarkEnd w:id="266"/>
    </w:tbl>
    <w:p w14:paraId="3DC08B10" w14:textId="531734F1" w:rsidR="008312A8" w:rsidRDefault="008312A8" w:rsidP="005E2BE1">
      <w:pPr>
        <w:jc w:val="center"/>
        <w:rPr>
          <w:lang w:eastAsia="x-none"/>
        </w:rPr>
      </w:pPr>
    </w:p>
    <w:p w14:paraId="3C56E282" w14:textId="77777777" w:rsidR="008312A8" w:rsidRPr="009D195D" w:rsidRDefault="008312A8" w:rsidP="005E2BE1">
      <w:pPr>
        <w:jc w:val="center"/>
        <w:rPr>
          <w:lang w:eastAsia="x-none"/>
        </w:rPr>
      </w:pPr>
    </w:p>
    <w:p w14:paraId="275A53D7" w14:textId="77777777" w:rsidR="005E2BE1" w:rsidRDefault="005E2BE1" w:rsidP="005E2BE1">
      <w:pPr>
        <w:rPr>
          <w:highlight w:val="yellow"/>
        </w:rPr>
      </w:pPr>
      <w:r>
        <w:rPr>
          <w:highlight w:val="yellow"/>
        </w:rPr>
        <w:br w:type="page"/>
      </w:r>
    </w:p>
    <w:p w14:paraId="4F4F2E4E" w14:textId="126D0AF5" w:rsidR="005E2BE1" w:rsidRPr="009D195D" w:rsidRDefault="005E2BE1" w:rsidP="005E2BE1">
      <w:pPr>
        <w:pStyle w:val="a7"/>
        <w:keepNext/>
        <w:jc w:val="right"/>
        <w:rPr>
          <w:b/>
          <w:sz w:val="24"/>
          <w:szCs w:val="24"/>
        </w:rPr>
      </w:pPr>
      <w:r w:rsidRPr="009D195D">
        <w:rPr>
          <w:b/>
          <w:sz w:val="24"/>
          <w:szCs w:val="24"/>
        </w:rPr>
        <w:lastRenderedPageBreak/>
        <w:t xml:space="preserve">Таблица </w:t>
      </w:r>
      <w:r w:rsidRPr="009D195D">
        <w:rPr>
          <w:b/>
          <w:sz w:val="24"/>
          <w:szCs w:val="24"/>
        </w:rPr>
        <w:fldChar w:fldCharType="begin"/>
      </w:r>
      <w:r w:rsidRPr="009D195D">
        <w:rPr>
          <w:b/>
          <w:sz w:val="24"/>
          <w:szCs w:val="24"/>
        </w:rPr>
        <w:instrText xml:space="preserve"> SEQ Таблица \* ARABIC </w:instrText>
      </w:r>
      <w:r w:rsidRPr="009D195D">
        <w:rPr>
          <w:b/>
          <w:sz w:val="24"/>
          <w:szCs w:val="24"/>
        </w:rPr>
        <w:fldChar w:fldCharType="separate"/>
      </w:r>
      <w:r w:rsidR="005D731C">
        <w:rPr>
          <w:b/>
          <w:noProof/>
          <w:sz w:val="24"/>
          <w:szCs w:val="24"/>
        </w:rPr>
        <w:t>63</w:t>
      </w:r>
      <w:r w:rsidRPr="009D195D">
        <w:rPr>
          <w:b/>
          <w:sz w:val="24"/>
          <w:szCs w:val="24"/>
        </w:rPr>
        <w:fldChar w:fldCharType="end"/>
      </w:r>
    </w:p>
    <w:p w14:paraId="2BB03FF4" w14:textId="5E6816B2" w:rsidR="005E2BE1" w:rsidRDefault="005E2BE1" w:rsidP="005E2BE1">
      <w:pPr>
        <w:jc w:val="center"/>
        <w:rPr>
          <w:b/>
          <w:sz w:val="24"/>
          <w:lang w:eastAsia="x-none"/>
        </w:rPr>
      </w:pPr>
      <w:r w:rsidRPr="00D167EA">
        <w:rPr>
          <w:b/>
          <w:sz w:val="24"/>
          <w:lang w:val="x-none" w:eastAsia="x-none"/>
        </w:rPr>
        <w:t xml:space="preserve">Расчет планового тарифа на </w:t>
      </w:r>
      <w:r>
        <w:rPr>
          <w:b/>
          <w:sz w:val="24"/>
          <w:lang w:eastAsia="x-none"/>
        </w:rPr>
        <w:t xml:space="preserve">водоотведение </w:t>
      </w:r>
      <w:r w:rsidRPr="00D167EA">
        <w:rPr>
          <w:b/>
          <w:sz w:val="24"/>
          <w:lang w:val="x-none" w:eastAsia="x-none"/>
        </w:rPr>
        <w:t xml:space="preserve">на период реализации Программы для МУП </w:t>
      </w:r>
      <w:r>
        <w:rPr>
          <w:b/>
          <w:sz w:val="24"/>
          <w:lang w:eastAsia="x-none"/>
        </w:rPr>
        <w:t>«</w:t>
      </w:r>
      <w:r w:rsidRPr="00D167EA">
        <w:rPr>
          <w:b/>
          <w:sz w:val="24"/>
          <w:lang w:val="x-none" w:eastAsia="x-none"/>
        </w:rPr>
        <w:t>Югорскэнергогаз</w:t>
      </w:r>
      <w:r>
        <w:rPr>
          <w:b/>
          <w:sz w:val="24"/>
          <w:lang w:eastAsia="x-none"/>
        </w:rPr>
        <w:t>»</w:t>
      </w:r>
    </w:p>
    <w:tbl>
      <w:tblPr>
        <w:tblW w:w="1516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835"/>
        <w:gridCol w:w="1093"/>
        <w:gridCol w:w="1175"/>
        <w:gridCol w:w="1134"/>
        <w:gridCol w:w="1134"/>
        <w:gridCol w:w="1134"/>
        <w:gridCol w:w="1134"/>
        <w:gridCol w:w="1134"/>
        <w:gridCol w:w="1134"/>
        <w:gridCol w:w="1134"/>
        <w:gridCol w:w="1276"/>
      </w:tblGrid>
      <w:tr w:rsidR="006B5945" w:rsidRPr="006B5945" w14:paraId="51634B1E" w14:textId="77777777" w:rsidTr="006B5945">
        <w:trPr>
          <w:cantSplit/>
          <w:trHeight w:val="20"/>
          <w:tblHeader/>
        </w:trPr>
        <w:tc>
          <w:tcPr>
            <w:tcW w:w="846" w:type="dxa"/>
            <w:vMerge w:val="restart"/>
            <w:shd w:val="clear" w:color="auto" w:fill="auto"/>
            <w:vAlign w:val="center"/>
            <w:hideMark/>
          </w:tcPr>
          <w:p w14:paraId="4752727A" w14:textId="77777777" w:rsidR="006B5945" w:rsidRPr="006B5945" w:rsidRDefault="006B5945" w:rsidP="006B5945">
            <w:pPr>
              <w:jc w:val="center"/>
              <w:rPr>
                <w:b/>
                <w:bCs/>
                <w:color w:val="000000"/>
              </w:rPr>
            </w:pPr>
            <w:bookmarkStart w:id="267" w:name="_Hlk500419919"/>
            <w:r w:rsidRPr="006B5945">
              <w:rPr>
                <w:b/>
                <w:bCs/>
                <w:color w:val="000000"/>
              </w:rPr>
              <w:t xml:space="preserve">№ </w:t>
            </w:r>
            <w:proofErr w:type="gramStart"/>
            <w:r w:rsidRPr="006B5945">
              <w:rPr>
                <w:b/>
                <w:bCs/>
                <w:color w:val="000000"/>
              </w:rPr>
              <w:t>п</w:t>
            </w:r>
            <w:proofErr w:type="gramEnd"/>
            <w:r w:rsidRPr="006B5945">
              <w:rPr>
                <w:b/>
                <w:bCs/>
                <w:color w:val="000000"/>
              </w:rPr>
              <w:t>/п</w:t>
            </w:r>
          </w:p>
        </w:tc>
        <w:tc>
          <w:tcPr>
            <w:tcW w:w="2835" w:type="dxa"/>
            <w:vMerge w:val="restart"/>
            <w:shd w:val="clear" w:color="auto" w:fill="auto"/>
            <w:vAlign w:val="center"/>
            <w:hideMark/>
          </w:tcPr>
          <w:p w14:paraId="40FE942D" w14:textId="77777777" w:rsidR="006B5945" w:rsidRPr="006B5945" w:rsidRDefault="006B5945" w:rsidP="006B5945">
            <w:pPr>
              <w:jc w:val="center"/>
              <w:rPr>
                <w:b/>
                <w:bCs/>
                <w:color w:val="000000"/>
              </w:rPr>
            </w:pPr>
            <w:r w:rsidRPr="006B5945">
              <w:rPr>
                <w:b/>
                <w:bCs/>
                <w:color w:val="000000"/>
              </w:rPr>
              <w:t xml:space="preserve">Наименование </w:t>
            </w:r>
          </w:p>
        </w:tc>
        <w:tc>
          <w:tcPr>
            <w:tcW w:w="1093" w:type="dxa"/>
            <w:vMerge w:val="restart"/>
            <w:shd w:val="clear" w:color="auto" w:fill="auto"/>
            <w:vAlign w:val="center"/>
            <w:hideMark/>
          </w:tcPr>
          <w:p w14:paraId="018764BC" w14:textId="77777777" w:rsidR="006B5945" w:rsidRPr="006B5945" w:rsidRDefault="006B5945" w:rsidP="006B5945">
            <w:pPr>
              <w:jc w:val="center"/>
              <w:rPr>
                <w:b/>
                <w:bCs/>
                <w:color w:val="000000"/>
              </w:rPr>
            </w:pPr>
            <w:r w:rsidRPr="006B5945">
              <w:rPr>
                <w:b/>
                <w:bCs/>
                <w:color w:val="000000"/>
              </w:rPr>
              <w:t>Ед. изм.</w:t>
            </w:r>
          </w:p>
        </w:tc>
        <w:tc>
          <w:tcPr>
            <w:tcW w:w="2309" w:type="dxa"/>
            <w:gridSpan w:val="2"/>
            <w:vMerge w:val="restart"/>
            <w:shd w:val="clear" w:color="auto" w:fill="auto"/>
            <w:vAlign w:val="center"/>
            <w:hideMark/>
          </w:tcPr>
          <w:p w14:paraId="4230205E" w14:textId="77777777" w:rsidR="006B5945" w:rsidRPr="006B5945" w:rsidRDefault="006B5945" w:rsidP="006B5945">
            <w:pPr>
              <w:jc w:val="center"/>
              <w:rPr>
                <w:b/>
                <w:bCs/>
              </w:rPr>
            </w:pPr>
            <w:r w:rsidRPr="006B5945">
              <w:rPr>
                <w:b/>
                <w:bCs/>
              </w:rPr>
              <w:t>Предыдущий период</w:t>
            </w:r>
          </w:p>
        </w:tc>
        <w:tc>
          <w:tcPr>
            <w:tcW w:w="8080" w:type="dxa"/>
            <w:gridSpan w:val="7"/>
            <w:shd w:val="clear" w:color="auto" w:fill="auto"/>
            <w:vAlign w:val="center"/>
            <w:hideMark/>
          </w:tcPr>
          <w:p w14:paraId="4B568619" w14:textId="77777777" w:rsidR="006B5945" w:rsidRPr="006B5945" w:rsidRDefault="006B5945" w:rsidP="006B5945">
            <w:pPr>
              <w:jc w:val="center"/>
              <w:rPr>
                <w:b/>
                <w:bCs/>
              </w:rPr>
            </w:pPr>
            <w:r w:rsidRPr="006B5945">
              <w:rPr>
                <w:b/>
                <w:bCs/>
              </w:rPr>
              <w:t>Период реализации Программы</w:t>
            </w:r>
          </w:p>
        </w:tc>
      </w:tr>
      <w:tr w:rsidR="006B5945" w:rsidRPr="006B5945" w14:paraId="71AFC386" w14:textId="77777777" w:rsidTr="006B5945">
        <w:trPr>
          <w:cantSplit/>
          <w:trHeight w:val="20"/>
          <w:tblHeader/>
        </w:trPr>
        <w:tc>
          <w:tcPr>
            <w:tcW w:w="846" w:type="dxa"/>
            <w:vMerge/>
            <w:vAlign w:val="center"/>
            <w:hideMark/>
          </w:tcPr>
          <w:p w14:paraId="69459629" w14:textId="77777777" w:rsidR="006B5945" w:rsidRPr="006B5945" w:rsidRDefault="006B5945" w:rsidP="006B5945">
            <w:pPr>
              <w:rPr>
                <w:b/>
                <w:bCs/>
                <w:color w:val="000000"/>
              </w:rPr>
            </w:pPr>
          </w:p>
        </w:tc>
        <w:tc>
          <w:tcPr>
            <w:tcW w:w="2835" w:type="dxa"/>
            <w:vMerge/>
            <w:vAlign w:val="center"/>
            <w:hideMark/>
          </w:tcPr>
          <w:p w14:paraId="2D9EA20D" w14:textId="77777777" w:rsidR="006B5945" w:rsidRPr="006B5945" w:rsidRDefault="006B5945" w:rsidP="006B5945">
            <w:pPr>
              <w:rPr>
                <w:b/>
                <w:bCs/>
                <w:color w:val="000000"/>
              </w:rPr>
            </w:pPr>
          </w:p>
        </w:tc>
        <w:tc>
          <w:tcPr>
            <w:tcW w:w="1093" w:type="dxa"/>
            <w:vMerge/>
            <w:vAlign w:val="center"/>
            <w:hideMark/>
          </w:tcPr>
          <w:p w14:paraId="39BB8991" w14:textId="77777777" w:rsidR="006B5945" w:rsidRPr="006B5945" w:rsidRDefault="006B5945" w:rsidP="006B5945">
            <w:pPr>
              <w:rPr>
                <w:b/>
                <w:bCs/>
                <w:color w:val="000000"/>
              </w:rPr>
            </w:pPr>
          </w:p>
        </w:tc>
        <w:tc>
          <w:tcPr>
            <w:tcW w:w="2309" w:type="dxa"/>
            <w:gridSpan w:val="2"/>
            <w:vMerge/>
            <w:vAlign w:val="center"/>
            <w:hideMark/>
          </w:tcPr>
          <w:p w14:paraId="6A994608" w14:textId="77777777" w:rsidR="006B5945" w:rsidRPr="006B5945" w:rsidRDefault="006B5945" w:rsidP="006B5945">
            <w:pPr>
              <w:rPr>
                <w:b/>
                <w:bCs/>
              </w:rPr>
            </w:pPr>
          </w:p>
        </w:tc>
        <w:tc>
          <w:tcPr>
            <w:tcW w:w="5670" w:type="dxa"/>
            <w:gridSpan w:val="5"/>
            <w:shd w:val="clear" w:color="auto" w:fill="auto"/>
            <w:vAlign w:val="center"/>
            <w:hideMark/>
          </w:tcPr>
          <w:p w14:paraId="15209041" w14:textId="77777777" w:rsidR="006B5945" w:rsidRPr="006B5945" w:rsidRDefault="006B5945" w:rsidP="006B5945">
            <w:pPr>
              <w:jc w:val="center"/>
              <w:rPr>
                <w:b/>
                <w:bCs/>
              </w:rPr>
            </w:pPr>
            <w:r w:rsidRPr="006B5945">
              <w:rPr>
                <w:b/>
                <w:bCs/>
              </w:rPr>
              <w:t>1 этап</w:t>
            </w:r>
          </w:p>
        </w:tc>
        <w:tc>
          <w:tcPr>
            <w:tcW w:w="1134" w:type="dxa"/>
            <w:shd w:val="clear" w:color="auto" w:fill="auto"/>
            <w:vAlign w:val="center"/>
            <w:hideMark/>
          </w:tcPr>
          <w:p w14:paraId="1D4ABDF2" w14:textId="77777777" w:rsidR="006B5945" w:rsidRPr="006B5945" w:rsidRDefault="006B5945" w:rsidP="006B5945">
            <w:pPr>
              <w:jc w:val="center"/>
              <w:rPr>
                <w:b/>
                <w:bCs/>
              </w:rPr>
            </w:pPr>
            <w:r w:rsidRPr="006B5945">
              <w:rPr>
                <w:b/>
                <w:bCs/>
              </w:rPr>
              <w:t>2 этап</w:t>
            </w:r>
          </w:p>
        </w:tc>
        <w:tc>
          <w:tcPr>
            <w:tcW w:w="1276" w:type="dxa"/>
            <w:shd w:val="clear" w:color="auto" w:fill="auto"/>
            <w:vAlign w:val="center"/>
            <w:hideMark/>
          </w:tcPr>
          <w:p w14:paraId="5765A675" w14:textId="77777777" w:rsidR="006B5945" w:rsidRPr="006B5945" w:rsidRDefault="006B5945" w:rsidP="006B5945">
            <w:pPr>
              <w:jc w:val="center"/>
              <w:rPr>
                <w:b/>
                <w:bCs/>
                <w:color w:val="000000"/>
              </w:rPr>
            </w:pPr>
            <w:r w:rsidRPr="006B5945">
              <w:rPr>
                <w:b/>
                <w:bCs/>
                <w:color w:val="000000"/>
              </w:rPr>
              <w:t>3 этап</w:t>
            </w:r>
          </w:p>
        </w:tc>
      </w:tr>
      <w:tr w:rsidR="006B5945" w:rsidRPr="006B5945" w14:paraId="2E3E556A" w14:textId="77777777" w:rsidTr="006B5945">
        <w:trPr>
          <w:cantSplit/>
          <w:trHeight w:val="20"/>
          <w:tblHeader/>
        </w:trPr>
        <w:tc>
          <w:tcPr>
            <w:tcW w:w="846" w:type="dxa"/>
            <w:vMerge/>
            <w:vAlign w:val="center"/>
            <w:hideMark/>
          </w:tcPr>
          <w:p w14:paraId="7EECD088" w14:textId="77777777" w:rsidR="006B5945" w:rsidRPr="006B5945" w:rsidRDefault="006B5945" w:rsidP="006B5945">
            <w:pPr>
              <w:rPr>
                <w:b/>
                <w:bCs/>
                <w:color w:val="000000"/>
              </w:rPr>
            </w:pPr>
          </w:p>
        </w:tc>
        <w:tc>
          <w:tcPr>
            <w:tcW w:w="2835" w:type="dxa"/>
            <w:vMerge/>
            <w:vAlign w:val="center"/>
            <w:hideMark/>
          </w:tcPr>
          <w:p w14:paraId="5E08DE20" w14:textId="77777777" w:rsidR="006B5945" w:rsidRPr="006B5945" w:rsidRDefault="006B5945" w:rsidP="006B5945">
            <w:pPr>
              <w:rPr>
                <w:b/>
                <w:bCs/>
                <w:color w:val="000000"/>
              </w:rPr>
            </w:pPr>
          </w:p>
        </w:tc>
        <w:tc>
          <w:tcPr>
            <w:tcW w:w="1093" w:type="dxa"/>
            <w:vMerge/>
            <w:vAlign w:val="center"/>
            <w:hideMark/>
          </w:tcPr>
          <w:p w14:paraId="153E610C" w14:textId="77777777" w:rsidR="006B5945" w:rsidRPr="006B5945" w:rsidRDefault="006B5945" w:rsidP="006B5945">
            <w:pPr>
              <w:rPr>
                <w:b/>
                <w:bCs/>
                <w:color w:val="000000"/>
              </w:rPr>
            </w:pPr>
          </w:p>
        </w:tc>
        <w:tc>
          <w:tcPr>
            <w:tcW w:w="1175" w:type="dxa"/>
            <w:shd w:val="clear" w:color="auto" w:fill="auto"/>
            <w:vAlign w:val="center"/>
            <w:hideMark/>
          </w:tcPr>
          <w:p w14:paraId="151DC0A9" w14:textId="77777777" w:rsidR="006B5945" w:rsidRPr="006B5945" w:rsidRDefault="006B5945" w:rsidP="006B5945">
            <w:pPr>
              <w:jc w:val="center"/>
              <w:rPr>
                <w:b/>
                <w:bCs/>
              </w:rPr>
            </w:pPr>
            <w:r w:rsidRPr="006B5945">
              <w:rPr>
                <w:b/>
                <w:bCs/>
              </w:rPr>
              <w:t xml:space="preserve">2016 г. </w:t>
            </w:r>
          </w:p>
        </w:tc>
        <w:tc>
          <w:tcPr>
            <w:tcW w:w="1134" w:type="dxa"/>
            <w:shd w:val="clear" w:color="auto" w:fill="auto"/>
            <w:vAlign w:val="center"/>
            <w:hideMark/>
          </w:tcPr>
          <w:p w14:paraId="3174C8D2" w14:textId="77777777" w:rsidR="006B5945" w:rsidRPr="006B5945" w:rsidRDefault="006B5945" w:rsidP="006B5945">
            <w:pPr>
              <w:jc w:val="center"/>
              <w:rPr>
                <w:b/>
                <w:bCs/>
              </w:rPr>
            </w:pPr>
            <w:r w:rsidRPr="006B5945">
              <w:rPr>
                <w:b/>
                <w:bCs/>
              </w:rPr>
              <w:t>2017 г.</w:t>
            </w:r>
          </w:p>
        </w:tc>
        <w:tc>
          <w:tcPr>
            <w:tcW w:w="1134" w:type="dxa"/>
            <w:shd w:val="clear" w:color="auto" w:fill="auto"/>
            <w:vAlign w:val="center"/>
            <w:hideMark/>
          </w:tcPr>
          <w:p w14:paraId="6848E752" w14:textId="77777777" w:rsidR="006B5945" w:rsidRPr="006B5945" w:rsidRDefault="006B5945" w:rsidP="006B5945">
            <w:pPr>
              <w:jc w:val="center"/>
              <w:rPr>
                <w:b/>
                <w:bCs/>
              </w:rPr>
            </w:pPr>
            <w:r w:rsidRPr="006B5945">
              <w:rPr>
                <w:b/>
                <w:bCs/>
              </w:rPr>
              <w:t>2018 г.</w:t>
            </w:r>
          </w:p>
        </w:tc>
        <w:tc>
          <w:tcPr>
            <w:tcW w:w="1134" w:type="dxa"/>
            <w:shd w:val="clear" w:color="auto" w:fill="auto"/>
            <w:vAlign w:val="center"/>
            <w:hideMark/>
          </w:tcPr>
          <w:p w14:paraId="4FDF161F" w14:textId="77777777" w:rsidR="006B5945" w:rsidRPr="006B5945" w:rsidRDefault="006B5945" w:rsidP="006B5945">
            <w:pPr>
              <w:jc w:val="center"/>
              <w:rPr>
                <w:b/>
                <w:bCs/>
              </w:rPr>
            </w:pPr>
            <w:r w:rsidRPr="006B5945">
              <w:rPr>
                <w:b/>
                <w:bCs/>
              </w:rPr>
              <w:t>2019 г.</w:t>
            </w:r>
          </w:p>
        </w:tc>
        <w:tc>
          <w:tcPr>
            <w:tcW w:w="1134" w:type="dxa"/>
            <w:shd w:val="clear" w:color="auto" w:fill="auto"/>
            <w:vAlign w:val="center"/>
            <w:hideMark/>
          </w:tcPr>
          <w:p w14:paraId="3C607B3A" w14:textId="77777777" w:rsidR="006B5945" w:rsidRPr="006B5945" w:rsidRDefault="006B5945" w:rsidP="006B5945">
            <w:pPr>
              <w:jc w:val="center"/>
              <w:rPr>
                <w:b/>
                <w:bCs/>
              </w:rPr>
            </w:pPr>
            <w:r w:rsidRPr="006B5945">
              <w:rPr>
                <w:b/>
                <w:bCs/>
              </w:rPr>
              <w:t>2020 г.</w:t>
            </w:r>
          </w:p>
        </w:tc>
        <w:tc>
          <w:tcPr>
            <w:tcW w:w="1134" w:type="dxa"/>
            <w:shd w:val="clear" w:color="auto" w:fill="auto"/>
            <w:vAlign w:val="center"/>
            <w:hideMark/>
          </w:tcPr>
          <w:p w14:paraId="5C644359" w14:textId="77777777" w:rsidR="006B5945" w:rsidRPr="006B5945" w:rsidRDefault="006B5945" w:rsidP="006B5945">
            <w:pPr>
              <w:jc w:val="center"/>
              <w:rPr>
                <w:b/>
                <w:bCs/>
              </w:rPr>
            </w:pPr>
            <w:r w:rsidRPr="006B5945">
              <w:rPr>
                <w:b/>
                <w:bCs/>
              </w:rPr>
              <w:t>2021 г.</w:t>
            </w:r>
          </w:p>
        </w:tc>
        <w:tc>
          <w:tcPr>
            <w:tcW w:w="1134" w:type="dxa"/>
            <w:shd w:val="clear" w:color="auto" w:fill="auto"/>
            <w:vAlign w:val="center"/>
            <w:hideMark/>
          </w:tcPr>
          <w:p w14:paraId="0D78A106" w14:textId="77777777" w:rsidR="006B5945" w:rsidRPr="006B5945" w:rsidRDefault="006B5945" w:rsidP="006B5945">
            <w:pPr>
              <w:jc w:val="center"/>
              <w:rPr>
                <w:b/>
                <w:bCs/>
              </w:rPr>
            </w:pPr>
            <w:r w:rsidRPr="006B5945">
              <w:rPr>
                <w:b/>
                <w:bCs/>
              </w:rPr>
              <w:t>2022 г.</w:t>
            </w:r>
          </w:p>
        </w:tc>
        <w:tc>
          <w:tcPr>
            <w:tcW w:w="1134" w:type="dxa"/>
            <w:shd w:val="clear" w:color="auto" w:fill="auto"/>
            <w:vAlign w:val="center"/>
            <w:hideMark/>
          </w:tcPr>
          <w:p w14:paraId="67C62809" w14:textId="77777777" w:rsidR="006B5945" w:rsidRPr="006B5945" w:rsidRDefault="006B5945" w:rsidP="006B5945">
            <w:pPr>
              <w:jc w:val="center"/>
              <w:rPr>
                <w:b/>
                <w:bCs/>
              </w:rPr>
            </w:pPr>
            <w:r w:rsidRPr="006B5945">
              <w:rPr>
                <w:b/>
                <w:bCs/>
              </w:rPr>
              <w:t>2027 г.</w:t>
            </w:r>
          </w:p>
        </w:tc>
        <w:tc>
          <w:tcPr>
            <w:tcW w:w="1276" w:type="dxa"/>
            <w:shd w:val="clear" w:color="auto" w:fill="auto"/>
            <w:vAlign w:val="center"/>
            <w:hideMark/>
          </w:tcPr>
          <w:p w14:paraId="37FADEB3" w14:textId="77777777" w:rsidR="006B5945" w:rsidRPr="006B5945" w:rsidRDefault="006B5945" w:rsidP="006B5945">
            <w:pPr>
              <w:jc w:val="center"/>
              <w:rPr>
                <w:b/>
                <w:bCs/>
              </w:rPr>
            </w:pPr>
            <w:r w:rsidRPr="006B5945">
              <w:rPr>
                <w:b/>
                <w:bCs/>
              </w:rPr>
              <w:t>2035 г.</w:t>
            </w:r>
          </w:p>
        </w:tc>
      </w:tr>
      <w:tr w:rsidR="006B5945" w:rsidRPr="006B5945" w14:paraId="76B87AFF" w14:textId="77777777" w:rsidTr="006B5945">
        <w:trPr>
          <w:cantSplit/>
          <w:trHeight w:val="20"/>
          <w:tblHeader/>
        </w:trPr>
        <w:tc>
          <w:tcPr>
            <w:tcW w:w="846" w:type="dxa"/>
            <w:vMerge/>
            <w:vAlign w:val="center"/>
            <w:hideMark/>
          </w:tcPr>
          <w:p w14:paraId="285F9BED" w14:textId="77777777" w:rsidR="006B5945" w:rsidRPr="006B5945" w:rsidRDefault="006B5945" w:rsidP="006B5945">
            <w:pPr>
              <w:rPr>
                <w:b/>
                <w:bCs/>
                <w:color w:val="000000"/>
              </w:rPr>
            </w:pPr>
          </w:p>
        </w:tc>
        <w:tc>
          <w:tcPr>
            <w:tcW w:w="2835" w:type="dxa"/>
            <w:vMerge/>
            <w:vAlign w:val="center"/>
            <w:hideMark/>
          </w:tcPr>
          <w:p w14:paraId="76ED9375" w14:textId="77777777" w:rsidR="006B5945" w:rsidRPr="006B5945" w:rsidRDefault="006B5945" w:rsidP="006B5945">
            <w:pPr>
              <w:rPr>
                <w:b/>
                <w:bCs/>
                <w:color w:val="000000"/>
              </w:rPr>
            </w:pPr>
          </w:p>
        </w:tc>
        <w:tc>
          <w:tcPr>
            <w:tcW w:w="1093" w:type="dxa"/>
            <w:vMerge/>
            <w:vAlign w:val="center"/>
            <w:hideMark/>
          </w:tcPr>
          <w:p w14:paraId="133EF0D5" w14:textId="77777777" w:rsidR="006B5945" w:rsidRPr="006B5945" w:rsidRDefault="006B5945" w:rsidP="006B5945">
            <w:pPr>
              <w:rPr>
                <w:b/>
                <w:bCs/>
                <w:color w:val="000000"/>
              </w:rPr>
            </w:pPr>
          </w:p>
        </w:tc>
        <w:tc>
          <w:tcPr>
            <w:tcW w:w="1175" w:type="dxa"/>
            <w:shd w:val="clear" w:color="auto" w:fill="auto"/>
            <w:vAlign w:val="center"/>
            <w:hideMark/>
          </w:tcPr>
          <w:p w14:paraId="70A9E2A2" w14:textId="77777777" w:rsidR="006B5945" w:rsidRPr="006B5945" w:rsidRDefault="006B5945" w:rsidP="006B5945">
            <w:pPr>
              <w:jc w:val="center"/>
              <w:rPr>
                <w:b/>
                <w:bCs/>
              </w:rPr>
            </w:pPr>
            <w:r w:rsidRPr="006B5945">
              <w:rPr>
                <w:b/>
                <w:bCs/>
              </w:rPr>
              <w:t>факт</w:t>
            </w:r>
          </w:p>
        </w:tc>
        <w:tc>
          <w:tcPr>
            <w:tcW w:w="1134" w:type="dxa"/>
            <w:shd w:val="clear" w:color="auto" w:fill="auto"/>
            <w:vAlign w:val="center"/>
            <w:hideMark/>
          </w:tcPr>
          <w:p w14:paraId="40685717" w14:textId="77777777" w:rsidR="006B5945" w:rsidRPr="006B5945" w:rsidRDefault="006B5945" w:rsidP="006B5945">
            <w:pPr>
              <w:jc w:val="center"/>
              <w:rPr>
                <w:b/>
                <w:bCs/>
              </w:rPr>
            </w:pPr>
            <w:r w:rsidRPr="006B5945">
              <w:rPr>
                <w:b/>
                <w:bCs/>
              </w:rPr>
              <w:t>утв.</w:t>
            </w:r>
          </w:p>
        </w:tc>
        <w:tc>
          <w:tcPr>
            <w:tcW w:w="1134" w:type="dxa"/>
            <w:shd w:val="clear" w:color="auto" w:fill="auto"/>
            <w:vAlign w:val="center"/>
            <w:hideMark/>
          </w:tcPr>
          <w:p w14:paraId="7DE1D91B" w14:textId="77777777" w:rsidR="006B5945" w:rsidRPr="006B5945" w:rsidRDefault="006B5945" w:rsidP="006B5945">
            <w:pPr>
              <w:jc w:val="center"/>
              <w:rPr>
                <w:b/>
                <w:bCs/>
              </w:rPr>
            </w:pPr>
            <w:r w:rsidRPr="006B5945">
              <w:rPr>
                <w:b/>
                <w:bCs/>
              </w:rPr>
              <w:t>оценка</w:t>
            </w:r>
          </w:p>
        </w:tc>
        <w:tc>
          <w:tcPr>
            <w:tcW w:w="1134" w:type="dxa"/>
            <w:shd w:val="clear" w:color="auto" w:fill="auto"/>
            <w:vAlign w:val="center"/>
            <w:hideMark/>
          </w:tcPr>
          <w:p w14:paraId="5C52D326" w14:textId="77777777" w:rsidR="006B5945" w:rsidRPr="006B5945" w:rsidRDefault="006B5945" w:rsidP="006B5945">
            <w:pPr>
              <w:jc w:val="center"/>
              <w:rPr>
                <w:b/>
                <w:bCs/>
              </w:rPr>
            </w:pPr>
            <w:r w:rsidRPr="006B5945">
              <w:rPr>
                <w:b/>
                <w:bCs/>
              </w:rPr>
              <w:t>оценка</w:t>
            </w:r>
          </w:p>
        </w:tc>
        <w:tc>
          <w:tcPr>
            <w:tcW w:w="1134" w:type="dxa"/>
            <w:shd w:val="clear" w:color="auto" w:fill="auto"/>
            <w:vAlign w:val="center"/>
            <w:hideMark/>
          </w:tcPr>
          <w:p w14:paraId="707B39D6" w14:textId="77777777" w:rsidR="006B5945" w:rsidRPr="006B5945" w:rsidRDefault="006B5945" w:rsidP="006B5945">
            <w:pPr>
              <w:jc w:val="center"/>
              <w:rPr>
                <w:b/>
                <w:bCs/>
              </w:rPr>
            </w:pPr>
            <w:r w:rsidRPr="006B5945">
              <w:rPr>
                <w:b/>
                <w:bCs/>
              </w:rPr>
              <w:t>оценка</w:t>
            </w:r>
          </w:p>
        </w:tc>
        <w:tc>
          <w:tcPr>
            <w:tcW w:w="1134" w:type="dxa"/>
            <w:shd w:val="clear" w:color="auto" w:fill="auto"/>
            <w:vAlign w:val="center"/>
            <w:hideMark/>
          </w:tcPr>
          <w:p w14:paraId="4266A933" w14:textId="77777777" w:rsidR="006B5945" w:rsidRPr="006B5945" w:rsidRDefault="006B5945" w:rsidP="006B5945">
            <w:pPr>
              <w:jc w:val="center"/>
              <w:rPr>
                <w:b/>
                <w:bCs/>
              </w:rPr>
            </w:pPr>
            <w:r w:rsidRPr="006B5945">
              <w:rPr>
                <w:b/>
                <w:bCs/>
              </w:rPr>
              <w:t>оценка</w:t>
            </w:r>
          </w:p>
        </w:tc>
        <w:tc>
          <w:tcPr>
            <w:tcW w:w="1134" w:type="dxa"/>
            <w:shd w:val="clear" w:color="auto" w:fill="auto"/>
            <w:vAlign w:val="center"/>
            <w:hideMark/>
          </w:tcPr>
          <w:p w14:paraId="7775D713" w14:textId="77777777" w:rsidR="006B5945" w:rsidRPr="006B5945" w:rsidRDefault="006B5945" w:rsidP="006B5945">
            <w:pPr>
              <w:jc w:val="center"/>
              <w:rPr>
                <w:b/>
                <w:bCs/>
              </w:rPr>
            </w:pPr>
            <w:r w:rsidRPr="006B5945">
              <w:rPr>
                <w:b/>
                <w:bCs/>
              </w:rPr>
              <w:t>оценка</w:t>
            </w:r>
          </w:p>
        </w:tc>
        <w:tc>
          <w:tcPr>
            <w:tcW w:w="1134" w:type="dxa"/>
            <w:shd w:val="clear" w:color="auto" w:fill="auto"/>
            <w:vAlign w:val="center"/>
            <w:hideMark/>
          </w:tcPr>
          <w:p w14:paraId="7EC8F407" w14:textId="77777777" w:rsidR="006B5945" w:rsidRPr="006B5945" w:rsidRDefault="006B5945" w:rsidP="006B5945">
            <w:pPr>
              <w:jc w:val="center"/>
              <w:rPr>
                <w:b/>
                <w:bCs/>
              </w:rPr>
            </w:pPr>
            <w:r w:rsidRPr="006B5945">
              <w:rPr>
                <w:b/>
                <w:bCs/>
              </w:rPr>
              <w:t>оценка</w:t>
            </w:r>
          </w:p>
        </w:tc>
        <w:tc>
          <w:tcPr>
            <w:tcW w:w="1276" w:type="dxa"/>
            <w:shd w:val="clear" w:color="auto" w:fill="auto"/>
            <w:vAlign w:val="center"/>
            <w:hideMark/>
          </w:tcPr>
          <w:p w14:paraId="7E46A1C2" w14:textId="77777777" w:rsidR="006B5945" w:rsidRPr="006B5945" w:rsidRDefault="006B5945" w:rsidP="006B5945">
            <w:pPr>
              <w:jc w:val="center"/>
              <w:rPr>
                <w:b/>
                <w:bCs/>
              </w:rPr>
            </w:pPr>
            <w:r w:rsidRPr="006B5945">
              <w:rPr>
                <w:b/>
                <w:bCs/>
              </w:rPr>
              <w:t>оценка</w:t>
            </w:r>
          </w:p>
        </w:tc>
      </w:tr>
      <w:tr w:rsidR="006B5945" w:rsidRPr="006B5945" w14:paraId="7108DDF3" w14:textId="77777777" w:rsidTr="006B5945">
        <w:trPr>
          <w:cantSplit/>
          <w:trHeight w:val="20"/>
        </w:trPr>
        <w:tc>
          <w:tcPr>
            <w:tcW w:w="846" w:type="dxa"/>
            <w:shd w:val="clear" w:color="000000" w:fill="F8CBAD"/>
            <w:vAlign w:val="center"/>
            <w:hideMark/>
          </w:tcPr>
          <w:p w14:paraId="1E537BA7" w14:textId="77777777" w:rsidR="006B5945" w:rsidRPr="006B5945" w:rsidRDefault="006B5945" w:rsidP="006B5945">
            <w:pPr>
              <w:jc w:val="center"/>
              <w:rPr>
                <w:b/>
                <w:bCs/>
                <w:color w:val="000000"/>
              </w:rPr>
            </w:pPr>
            <w:r w:rsidRPr="006B5945">
              <w:rPr>
                <w:b/>
                <w:bCs/>
                <w:color w:val="000000"/>
              </w:rPr>
              <w:t>I</w:t>
            </w:r>
          </w:p>
        </w:tc>
        <w:tc>
          <w:tcPr>
            <w:tcW w:w="2835" w:type="dxa"/>
            <w:shd w:val="clear" w:color="000000" w:fill="F8CBAD"/>
            <w:vAlign w:val="center"/>
            <w:hideMark/>
          </w:tcPr>
          <w:p w14:paraId="03BB889E" w14:textId="77777777" w:rsidR="006B5945" w:rsidRPr="006B5945" w:rsidRDefault="006B5945" w:rsidP="006B5945">
            <w:pPr>
              <w:rPr>
                <w:b/>
                <w:bCs/>
                <w:color w:val="000000"/>
              </w:rPr>
            </w:pPr>
            <w:r w:rsidRPr="006B5945">
              <w:rPr>
                <w:b/>
                <w:bCs/>
                <w:color w:val="000000"/>
              </w:rPr>
              <w:t xml:space="preserve">Оценка инвестиционных затрат </w:t>
            </w:r>
          </w:p>
        </w:tc>
        <w:tc>
          <w:tcPr>
            <w:tcW w:w="1093" w:type="dxa"/>
            <w:shd w:val="clear" w:color="000000" w:fill="F8CBAD"/>
            <w:vAlign w:val="center"/>
            <w:hideMark/>
          </w:tcPr>
          <w:p w14:paraId="4C74CBCC" w14:textId="77777777" w:rsidR="006B5945" w:rsidRPr="006B5945" w:rsidRDefault="006B5945" w:rsidP="006B5945">
            <w:pPr>
              <w:rPr>
                <w:b/>
                <w:bCs/>
                <w:color w:val="000000"/>
              </w:rPr>
            </w:pPr>
            <w:r w:rsidRPr="006B5945">
              <w:rPr>
                <w:b/>
                <w:bCs/>
                <w:color w:val="000000"/>
              </w:rPr>
              <w:t> </w:t>
            </w:r>
          </w:p>
        </w:tc>
        <w:tc>
          <w:tcPr>
            <w:tcW w:w="1175" w:type="dxa"/>
            <w:shd w:val="clear" w:color="000000" w:fill="F8CBAD"/>
            <w:vAlign w:val="center"/>
            <w:hideMark/>
          </w:tcPr>
          <w:p w14:paraId="37BB2601" w14:textId="77777777" w:rsidR="006B5945" w:rsidRPr="006B5945" w:rsidRDefault="006B5945" w:rsidP="006B5945">
            <w:pPr>
              <w:rPr>
                <w:b/>
                <w:bCs/>
                <w:color w:val="FF0000"/>
              </w:rPr>
            </w:pPr>
            <w:r w:rsidRPr="006B5945">
              <w:rPr>
                <w:b/>
                <w:bCs/>
                <w:color w:val="FF0000"/>
              </w:rPr>
              <w:t> </w:t>
            </w:r>
          </w:p>
        </w:tc>
        <w:tc>
          <w:tcPr>
            <w:tcW w:w="1134" w:type="dxa"/>
            <w:shd w:val="clear" w:color="000000" w:fill="F8CBAD"/>
            <w:vAlign w:val="center"/>
            <w:hideMark/>
          </w:tcPr>
          <w:p w14:paraId="21ADC67D" w14:textId="77777777" w:rsidR="006B5945" w:rsidRPr="006B5945" w:rsidRDefault="006B5945" w:rsidP="006B5945">
            <w:pPr>
              <w:rPr>
                <w:b/>
                <w:bCs/>
                <w:color w:val="FF0000"/>
              </w:rPr>
            </w:pPr>
            <w:r w:rsidRPr="006B5945">
              <w:rPr>
                <w:b/>
                <w:bCs/>
                <w:color w:val="FF0000"/>
              </w:rPr>
              <w:t> </w:t>
            </w:r>
          </w:p>
        </w:tc>
        <w:tc>
          <w:tcPr>
            <w:tcW w:w="1134" w:type="dxa"/>
            <w:shd w:val="clear" w:color="000000" w:fill="F8CBAD"/>
            <w:vAlign w:val="center"/>
            <w:hideMark/>
          </w:tcPr>
          <w:p w14:paraId="22A45FE3" w14:textId="77777777" w:rsidR="006B5945" w:rsidRPr="006B5945" w:rsidRDefault="006B5945" w:rsidP="006B5945">
            <w:pPr>
              <w:rPr>
                <w:b/>
                <w:bCs/>
                <w:color w:val="FF0000"/>
              </w:rPr>
            </w:pPr>
            <w:r w:rsidRPr="006B5945">
              <w:rPr>
                <w:b/>
                <w:bCs/>
                <w:color w:val="FF0000"/>
              </w:rPr>
              <w:t> </w:t>
            </w:r>
          </w:p>
        </w:tc>
        <w:tc>
          <w:tcPr>
            <w:tcW w:w="1134" w:type="dxa"/>
            <w:shd w:val="clear" w:color="000000" w:fill="F8CBAD"/>
            <w:vAlign w:val="center"/>
            <w:hideMark/>
          </w:tcPr>
          <w:p w14:paraId="16FF3CF7" w14:textId="77777777" w:rsidR="006B5945" w:rsidRPr="006B5945" w:rsidRDefault="006B5945" w:rsidP="006B5945">
            <w:pPr>
              <w:rPr>
                <w:b/>
                <w:bCs/>
                <w:color w:val="FF0000"/>
              </w:rPr>
            </w:pPr>
            <w:r w:rsidRPr="006B5945">
              <w:rPr>
                <w:b/>
                <w:bCs/>
                <w:color w:val="FF0000"/>
              </w:rPr>
              <w:t> </w:t>
            </w:r>
          </w:p>
        </w:tc>
        <w:tc>
          <w:tcPr>
            <w:tcW w:w="1134" w:type="dxa"/>
            <w:shd w:val="clear" w:color="000000" w:fill="F8CBAD"/>
            <w:vAlign w:val="center"/>
            <w:hideMark/>
          </w:tcPr>
          <w:p w14:paraId="58D29DBB" w14:textId="77777777" w:rsidR="006B5945" w:rsidRPr="006B5945" w:rsidRDefault="006B5945" w:rsidP="006B5945">
            <w:pPr>
              <w:rPr>
                <w:b/>
                <w:bCs/>
                <w:color w:val="FF0000"/>
              </w:rPr>
            </w:pPr>
            <w:r w:rsidRPr="006B5945">
              <w:rPr>
                <w:b/>
                <w:bCs/>
                <w:color w:val="FF0000"/>
              </w:rPr>
              <w:t> </w:t>
            </w:r>
          </w:p>
        </w:tc>
        <w:tc>
          <w:tcPr>
            <w:tcW w:w="1134" w:type="dxa"/>
            <w:shd w:val="clear" w:color="000000" w:fill="F8CBAD"/>
            <w:vAlign w:val="center"/>
            <w:hideMark/>
          </w:tcPr>
          <w:p w14:paraId="22F9EC26" w14:textId="77777777" w:rsidR="006B5945" w:rsidRPr="006B5945" w:rsidRDefault="006B5945" w:rsidP="006B5945">
            <w:pPr>
              <w:rPr>
                <w:b/>
                <w:bCs/>
                <w:color w:val="FF0000"/>
              </w:rPr>
            </w:pPr>
            <w:r w:rsidRPr="006B5945">
              <w:rPr>
                <w:b/>
                <w:bCs/>
                <w:color w:val="FF0000"/>
              </w:rPr>
              <w:t> </w:t>
            </w:r>
          </w:p>
        </w:tc>
        <w:tc>
          <w:tcPr>
            <w:tcW w:w="1134" w:type="dxa"/>
            <w:shd w:val="clear" w:color="000000" w:fill="F8CBAD"/>
            <w:vAlign w:val="center"/>
            <w:hideMark/>
          </w:tcPr>
          <w:p w14:paraId="68E51FC8" w14:textId="77777777" w:rsidR="006B5945" w:rsidRPr="006B5945" w:rsidRDefault="006B5945" w:rsidP="006B5945">
            <w:pPr>
              <w:rPr>
                <w:b/>
                <w:bCs/>
                <w:color w:val="FF0000"/>
              </w:rPr>
            </w:pPr>
            <w:r w:rsidRPr="006B5945">
              <w:rPr>
                <w:b/>
                <w:bCs/>
                <w:color w:val="FF0000"/>
              </w:rPr>
              <w:t> </w:t>
            </w:r>
          </w:p>
        </w:tc>
        <w:tc>
          <w:tcPr>
            <w:tcW w:w="1134" w:type="dxa"/>
            <w:shd w:val="clear" w:color="000000" w:fill="F8CBAD"/>
            <w:vAlign w:val="center"/>
            <w:hideMark/>
          </w:tcPr>
          <w:p w14:paraId="39011B6A" w14:textId="77777777" w:rsidR="006B5945" w:rsidRPr="006B5945" w:rsidRDefault="006B5945" w:rsidP="006B5945">
            <w:pPr>
              <w:rPr>
                <w:b/>
                <w:bCs/>
                <w:color w:val="FF0000"/>
              </w:rPr>
            </w:pPr>
            <w:r w:rsidRPr="006B5945">
              <w:rPr>
                <w:b/>
                <w:bCs/>
                <w:color w:val="FF0000"/>
              </w:rPr>
              <w:t> </w:t>
            </w:r>
          </w:p>
        </w:tc>
        <w:tc>
          <w:tcPr>
            <w:tcW w:w="1276" w:type="dxa"/>
            <w:shd w:val="clear" w:color="000000" w:fill="F8CBAD"/>
            <w:vAlign w:val="center"/>
            <w:hideMark/>
          </w:tcPr>
          <w:p w14:paraId="7A859097" w14:textId="77777777" w:rsidR="006B5945" w:rsidRPr="006B5945" w:rsidRDefault="006B5945" w:rsidP="006B5945">
            <w:pPr>
              <w:rPr>
                <w:b/>
                <w:bCs/>
              </w:rPr>
            </w:pPr>
            <w:r w:rsidRPr="006B5945">
              <w:rPr>
                <w:b/>
                <w:bCs/>
              </w:rPr>
              <w:t> </w:t>
            </w:r>
          </w:p>
        </w:tc>
      </w:tr>
      <w:tr w:rsidR="006B5945" w:rsidRPr="006B5945" w14:paraId="0413C06D" w14:textId="77777777" w:rsidTr="006B5945">
        <w:trPr>
          <w:cantSplit/>
          <w:trHeight w:val="20"/>
        </w:trPr>
        <w:tc>
          <w:tcPr>
            <w:tcW w:w="846" w:type="dxa"/>
            <w:shd w:val="clear" w:color="000000" w:fill="E2EFDA"/>
            <w:vAlign w:val="center"/>
            <w:hideMark/>
          </w:tcPr>
          <w:p w14:paraId="7C379F19" w14:textId="77777777" w:rsidR="006B5945" w:rsidRPr="006B5945" w:rsidRDefault="006B5945" w:rsidP="006B5945">
            <w:pPr>
              <w:jc w:val="center"/>
              <w:rPr>
                <w:b/>
                <w:bCs/>
                <w:color w:val="000000"/>
              </w:rPr>
            </w:pPr>
            <w:r w:rsidRPr="006B5945">
              <w:rPr>
                <w:b/>
                <w:bCs/>
                <w:color w:val="000000"/>
              </w:rPr>
              <w:t>1</w:t>
            </w:r>
          </w:p>
        </w:tc>
        <w:tc>
          <w:tcPr>
            <w:tcW w:w="2835" w:type="dxa"/>
            <w:shd w:val="clear" w:color="000000" w:fill="E2EFDA"/>
            <w:vAlign w:val="center"/>
            <w:hideMark/>
          </w:tcPr>
          <w:p w14:paraId="7CDF6A9B" w14:textId="77777777" w:rsidR="006B5945" w:rsidRPr="006B5945" w:rsidRDefault="006B5945" w:rsidP="006B5945">
            <w:pPr>
              <w:rPr>
                <w:b/>
                <w:bCs/>
                <w:color w:val="000000"/>
              </w:rPr>
            </w:pPr>
            <w:r w:rsidRPr="006B5945">
              <w:rPr>
                <w:b/>
                <w:bCs/>
                <w:color w:val="000000"/>
              </w:rPr>
              <w:t>Сумма капитальных вложений на реализацию мероприятий Программы без учета НДС, подлежащая учету в тарифе</w:t>
            </w:r>
          </w:p>
        </w:tc>
        <w:tc>
          <w:tcPr>
            <w:tcW w:w="1093" w:type="dxa"/>
            <w:shd w:val="clear" w:color="000000" w:fill="E2EFDA"/>
            <w:vAlign w:val="center"/>
            <w:hideMark/>
          </w:tcPr>
          <w:p w14:paraId="2209A523" w14:textId="77777777" w:rsidR="006B5945" w:rsidRPr="006B5945" w:rsidRDefault="006B5945" w:rsidP="006B5945">
            <w:pPr>
              <w:rPr>
                <w:b/>
                <w:bCs/>
                <w:color w:val="000000"/>
              </w:rPr>
            </w:pPr>
            <w:r w:rsidRPr="006B5945">
              <w:rPr>
                <w:b/>
                <w:bCs/>
                <w:color w:val="000000"/>
              </w:rPr>
              <w:t>тыс. руб.</w:t>
            </w:r>
          </w:p>
        </w:tc>
        <w:tc>
          <w:tcPr>
            <w:tcW w:w="1175" w:type="dxa"/>
            <w:shd w:val="clear" w:color="000000" w:fill="E2EFDA"/>
            <w:vAlign w:val="center"/>
            <w:hideMark/>
          </w:tcPr>
          <w:p w14:paraId="6710E7AF" w14:textId="77777777" w:rsidR="006B5945" w:rsidRPr="006B5945" w:rsidRDefault="006B5945" w:rsidP="006B5945">
            <w:pPr>
              <w:rPr>
                <w:b/>
                <w:bCs/>
                <w:color w:val="FF0000"/>
              </w:rPr>
            </w:pPr>
            <w:r w:rsidRPr="006B5945">
              <w:rPr>
                <w:b/>
                <w:bCs/>
                <w:color w:val="FF0000"/>
              </w:rPr>
              <w:t> </w:t>
            </w:r>
          </w:p>
        </w:tc>
        <w:tc>
          <w:tcPr>
            <w:tcW w:w="1134" w:type="dxa"/>
            <w:shd w:val="clear" w:color="000000" w:fill="E2EFDA"/>
            <w:vAlign w:val="center"/>
            <w:hideMark/>
          </w:tcPr>
          <w:p w14:paraId="0E9518B7" w14:textId="77777777" w:rsidR="006B5945" w:rsidRPr="006B5945" w:rsidRDefault="006B5945" w:rsidP="006B5945">
            <w:pPr>
              <w:rPr>
                <w:b/>
                <w:bCs/>
                <w:color w:val="FF0000"/>
              </w:rPr>
            </w:pPr>
            <w:r w:rsidRPr="006B5945">
              <w:rPr>
                <w:b/>
                <w:bCs/>
                <w:color w:val="FF0000"/>
              </w:rPr>
              <w:t> </w:t>
            </w:r>
          </w:p>
        </w:tc>
        <w:tc>
          <w:tcPr>
            <w:tcW w:w="1134" w:type="dxa"/>
            <w:shd w:val="clear" w:color="000000" w:fill="E2EFDA"/>
            <w:noWrap/>
            <w:vAlign w:val="center"/>
            <w:hideMark/>
          </w:tcPr>
          <w:p w14:paraId="08E1ECCA" w14:textId="77777777" w:rsidR="006B5945" w:rsidRPr="006B5945" w:rsidRDefault="006B5945" w:rsidP="006B5945">
            <w:pPr>
              <w:jc w:val="center"/>
              <w:rPr>
                <w:b/>
                <w:bCs/>
              </w:rPr>
            </w:pPr>
            <w:r w:rsidRPr="006B5945">
              <w:rPr>
                <w:b/>
                <w:bCs/>
              </w:rPr>
              <w:t>9 028,7</w:t>
            </w:r>
          </w:p>
        </w:tc>
        <w:tc>
          <w:tcPr>
            <w:tcW w:w="1134" w:type="dxa"/>
            <w:shd w:val="clear" w:color="000000" w:fill="E2EFDA"/>
            <w:noWrap/>
            <w:vAlign w:val="center"/>
            <w:hideMark/>
          </w:tcPr>
          <w:p w14:paraId="5E45BFB9" w14:textId="77777777" w:rsidR="006B5945" w:rsidRPr="006B5945" w:rsidRDefault="006B5945" w:rsidP="006B5945">
            <w:pPr>
              <w:jc w:val="center"/>
              <w:rPr>
                <w:b/>
                <w:bCs/>
              </w:rPr>
            </w:pPr>
            <w:r w:rsidRPr="006B5945">
              <w:rPr>
                <w:b/>
                <w:bCs/>
              </w:rPr>
              <w:t>30 375,2</w:t>
            </w:r>
          </w:p>
        </w:tc>
        <w:tc>
          <w:tcPr>
            <w:tcW w:w="1134" w:type="dxa"/>
            <w:shd w:val="clear" w:color="000000" w:fill="E2EFDA"/>
            <w:noWrap/>
            <w:vAlign w:val="center"/>
            <w:hideMark/>
          </w:tcPr>
          <w:p w14:paraId="34D8FAD8" w14:textId="77777777" w:rsidR="006B5945" w:rsidRPr="006B5945" w:rsidRDefault="006B5945" w:rsidP="006B5945">
            <w:pPr>
              <w:jc w:val="center"/>
              <w:rPr>
                <w:b/>
                <w:bCs/>
              </w:rPr>
            </w:pPr>
            <w:r w:rsidRPr="006B5945">
              <w:rPr>
                <w:b/>
                <w:bCs/>
              </w:rPr>
              <w:t>17 258,9</w:t>
            </w:r>
          </w:p>
        </w:tc>
        <w:tc>
          <w:tcPr>
            <w:tcW w:w="1134" w:type="dxa"/>
            <w:shd w:val="clear" w:color="000000" w:fill="E2EFDA"/>
            <w:noWrap/>
            <w:vAlign w:val="center"/>
            <w:hideMark/>
          </w:tcPr>
          <w:p w14:paraId="031BF3C2" w14:textId="77777777" w:rsidR="006B5945" w:rsidRPr="006B5945" w:rsidRDefault="006B5945" w:rsidP="006B5945">
            <w:pPr>
              <w:jc w:val="center"/>
              <w:rPr>
                <w:b/>
                <w:bCs/>
              </w:rPr>
            </w:pPr>
            <w:r w:rsidRPr="006B5945">
              <w:rPr>
                <w:b/>
                <w:bCs/>
              </w:rPr>
              <w:t>20 846,6</w:t>
            </w:r>
          </w:p>
        </w:tc>
        <w:tc>
          <w:tcPr>
            <w:tcW w:w="1134" w:type="dxa"/>
            <w:shd w:val="clear" w:color="000000" w:fill="E2EFDA"/>
            <w:noWrap/>
            <w:vAlign w:val="center"/>
            <w:hideMark/>
          </w:tcPr>
          <w:p w14:paraId="6263114C" w14:textId="77777777" w:rsidR="006B5945" w:rsidRPr="006B5945" w:rsidRDefault="006B5945" w:rsidP="006B5945">
            <w:pPr>
              <w:jc w:val="center"/>
              <w:rPr>
                <w:b/>
                <w:bCs/>
              </w:rPr>
            </w:pPr>
            <w:r w:rsidRPr="006B5945">
              <w:rPr>
                <w:b/>
                <w:bCs/>
              </w:rPr>
              <w:t>0,0</w:t>
            </w:r>
          </w:p>
        </w:tc>
        <w:tc>
          <w:tcPr>
            <w:tcW w:w="1134" w:type="dxa"/>
            <w:shd w:val="clear" w:color="000000" w:fill="E2EFDA"/>
            <w:noWrap/>
            <w:vAlign w:val="center"/>
            <w:hideMark/>
          </w:tcPr>
          <w:p w14:paraId="0D9B76D1" w14:textId="77777777" w:rsidR="006B5945" w:rsidRPr="006B5945" w:rsidRDefault="006B5945" w:rsidP="006B5945">
            <w:pPr>
              <w:jc w:val="center"/>
              <w:rPr>
                <w:b/>
                <w:bCs/>
              </w:rPr>
            </w:pPr>
            <w:r w:rsidRPr="006B5945">
              <w:rPr>
                <w:b/>
                <w:bCs/>
              </w:rPr>
              <w:t>0,0</w:t>
            </w:r>
          </w:p>
        </w:tc>
        <w:tc>
          <w:tcPr>
            <w:tcW w:w="1276" w:type="dxa"/>
            <w:shd w:val="clear" w:color="000000" w:fill="E2EFDA"/>
            <w:noWrap/>
            <w:vAlign w:val="center"/>
            <w:hideMark/>
          </w:tcPr>
          <w:p w14:paraId="2029F11E" w14:textId="77777777" w:rsidR="006B5945" w:rsidRPr="006B5945" w:rsidRDefault="006B5945" w:rsidP="006B5945">
            <w:pPr>
              <w:jc w:val="center"/>
              <w:rPr>
                <w:b/>
                <w:bCs/>
              </w:rPr>
            </w:pPr>
            <w:r w:rsidRPr="006B5945">
              <w:rPr>
                <w:b/>
                <w:bCs/>
              </w:rPr>
              <w:t>0,0</w:t>
            </w:r>
          </w:p>
        </w:tc>
      </w:tr>
      <w:tr w:rsidR="006B5945" w:rsidRPr="006B5945" w14:paraId="3AF7C276" w14:textId="77777777" w:rsidTr="006B5945">
        <w:trPr>
          <w:cantSplit/>
          <w:trHeight w:val="20"/>
        </w:trPr>
        <w:tc>
          <w:tcPr>
            <w:tcW w:w="846" w:type="dxa"/>
            <w:shd w:val="clear" w:color="auto" w:fill="auto"/>
            <w:vAlign w:val="center"/>
            <w:hideMark/>
          </w:tcPr>
          <w:p w14:paraId="04C9D5BD" w14:textId="77777777" w:rsidR="006B5945" w:rsidRPr="006B5945" w:rsidRDefault="006B5945" w:rsidP="006B5945">
            <w:pPr>
              <w:jc w:val="center"/>
              <w:rPr>
                <w:b/>
                <w:bCs/>
                <w:color w:val="000000"/>
              </w:rPr>
            </w:pPr>
            <w:r w:rsidRPr="006B5945">
              <w:rPr>
                <w:b/>
                <w:bCs/>
                <w:color w:val="000000"/>
              </w:rPr>
              <w:t>1.1</w:t>
            </w:r>
          </w:p>
        </w:tc>
        <w:tc>
          <w:tcPr>
            <w:tcW w:w="2835" w:type="dxa"/>
            <w:shd w:val="clear" w:color="auto" w:fill="auto"/>
            <w:vAlign w:val="center"/>
            <w:hideMark/>
          </w:tcPr>
          <w:p w14:paraId="4E1979B8" w14:textId="77777777" w:rsidR="006B5945" w:rsidRPr="006B5945" w:rsidRDefault="006B5945" w:rsidP="006B5945">
            <w:pPr>
              <w:rPr>
                <w:b/>
                <w:bCs/>
                <w:color w:val="000000"/>
              </w:rPr>
            </w:pPr>
            <w:r w:rsidRPr="006B5945">
              <w:rPr>
                <w:b/>
                <w:bCs/>
                <w:color w:val="000000"/>
              </w:rPr>
              <w:t>кредитные средства</w:t>
            </w:r>
          </w:p>
        </w:tc>
        <w:tc>
          <w:tcPr>
            <w:tcW w:w="1093" w:type="dxa"/>
            <w:shd w:val="clear" w:color="auto" w:fill="auto"/>
            <w:vAlign w:val="center"/>
            <w:hideMark/>
          </w:tcPr>
          <w:p w14:paraId="425F5B50" w14:textId="77777777" w:rsidR="006B5945" w:rsidRPr="006B5945" w:rsidRDefault="006B5945" w:rsidP="006B5945">
            <w:pPr>
              <w:jc w:val="center"/>
              <w:rPr>
                <w:b/>
                <w:bCs/>
                <w:color w:val="000000"/>
              </w:rPr>
            </w:pPr>
            <w:r w:rsidRPr="006B5945">
              <w:rPr>
                <w:b/>
                <w:bCs/>
                <w:color w:val="000000"/>
              </w:rPr>
              <w:t>тыс. руб.</w:t>
            </w:r>
          </w:p>
        </w:tc>
        <w:tc>
          <w:tcPr>
            <w:tcW w:w="1175" w:type="dxa"/>
            <w:shd w:val="clear" w:color="auto" w:fill="auto"/>
            <w:vAlign w:val="center"/>
            <w:hideMark/>
          </w:tcPr>
          <w:p w14:paraId="5F3EF33D" w14:textId="77777777" w:rsidR="006B5945" w:rsidRPr="006B5945" w:rsidRDefault="006B5945" w:rsidP="006B5945">
            <w:pPr>
              <w:rPr>
                <w:b/>
                <w:bCs/>
                <w:color w:val="FF0000"/>
              </w:rPr>
            </w:pPr>
            <w:r w:rsidRPr="006B5945">
              <w:rPr>
                <w:b/>
                <w:bCs/>
                <w:color w:val="FF0000"/>
              </w:rPr>
              <w:t> </w:t>
            </w:r>
          </w:p>
        </w:tc>
        <w:tc>
          <w:tcPr>
            <w:tcW w:w="1134" w:type="dxa"/>
            <w:shd w:val="clear" w:color="auto" w:fill="auto"/>
            <w:vAlign w:val="center"/>
            <w:hideMark/>
          </w:tcPr>
          <w:p w14:paraId="0D064993" w14:textId="77777777" w:rsidR="006B5945" w:rsidRPr="006B5945" w:rsidRDefault="006B5945" w:rsidP="006B5945">
            <w:pPr>
              <w:rPr>
                <w:b/>
                <w:bCs/>
                <w:color w:val="FF0000"/>
              </w:rPr>
            </w:pPr>
            <w:r w:rsidRPr="006B5945">
              <w:rPr>
                <w:b/>
                <w:bCs/>
                <w:color w:val="FF0000"/>
              </w:rPr>
              <w:t> </w:t>
            </w:r>
          </w:p>
        </w:tc>
        <w:tc>
          <w:tcPr>
            <w:tcW w:w="1134" w:type="dxa"/>
            <w:shd w:val="clear" w:color="auto" w:fill="auto"/>
            <w:noWrap/>
            <w:vAlign w:val="center"/>
            <w:hideMark/>
          </w:tcPr>
          <w:p w14:paraId="45413AC8" w14:textId="77777777" w:rsidR="006B5945" w:rsidRPr="006B5945" w:rsidRDefault="006B5945" w:rsidP="006B5945">
            <w:pPr>
              <w:jc w:val="center"/>
              <w:rPr>
                <w:b/>
                <w:bCs/>
              </w:rPr>
            </w:pPr>
            <w:r w:rsidRPr="006B5945">
              <w:rPr>
                <w:b/>
                <w:bCs/>
              </w:rPr>
              <w:t>9 028,7</w:t>
            </w:r>
          </w:p>
        </w:tc>
        <w:tc>
          <w:tcPr>
            <w:tcW w:w="1134" w:type="dxa"/>
            <w:shd w:val="clear" w:color="auto" w:fill="auto"/>
            <w:noWrap/>
            <w:vAlign w:val="center"/>
            <w:hideMark/>
          </w:tcPr>
          <w:p w14:paraId="7278F534" w14:textId="77777777" w:rsidR="006B5945" w:rsidRPr="006B5945" w:rsidRDefault="006B5945" w:rsidP="006B5945">
            <w:pPr>
              <w:jc w:val="center"/>
              <w:rPr>
                <w:b/>
                <w:bCs/>
              </w:rPr>
            </w:pPr>
            <w:r w:rsidRPr="006B5945">
              <w:rPr>
                <w:b/>
                <w:bCs/>
              </w:rPr>
              <w:t>30 375,2</w:t>
            </w:r>
          </w:p>
        </w:tc>
        <w:tc>
          <w:tcPr>
            <w:tcW w:w="1134" w:type="dxa"/>
            <w:shd w:val="clear" w:color="auto" w:fill="auto"/>
            <w:noWrap/>
            <w:vAlign w:val="center"/>
            <w:hideMark/>
          </w:tcPr>
          <w:p w14:paraId="2563B0F9" w14:textId="77777777" w:rsidR="006B5945" w:rsidRPr="006B5945" w:rsidRDefault="006B5945" w:rsidP="006B5945">
            <w:pPr>
              <w:jc w:val="center"/>
              <w:rPr>
                <w:b/>
                <w:bCs/>
              </w:rPr>
            </w:pPr>
            <w:r w:rsidRPr="006B5945">
              <w:rPr>
                <w:b/>
                <w:bCs/>
              </w:rPr>
              <w:t>17 258,9</w:t>
            </w:r>
          </w:p>
        </w:tc>
        <w:tc>
          <w:tcPr>
            <w:tcW w:w="1134" w:type="dxa"/>
            <w:shd w:val="clear" w:color="auto" w:fill="auto"/>
            <w:noWrap/>
            <w:vAlign w:val="center"/>
            <w:hideMark/>
          </w:tcPr>
          <w:p w14:paraId="7C88F547" w14:textId="77777777" w:rsidR="006B5945" w:rsidRPr="006B5945" w:rsidRDefault="006B5945" w:rsidP="006B5945">
            <w:pPr>
              <w:jc w:val="center"/>
              <w:rPr>
                <w:b/>
                <w:bCs/>
              </w:rPr>
            </w:pPr>
            <w:r w:rsidRPr="006B5945">
              <w:rPr>
                <w:b/>
                <w:bCs/>
              </w:rPr>
              <w:t>20 846,6</w:t>
            </w:r>
          </w:p>
        </w:tc>
        <w:tc>
          <w:tcPr>
            <w:tcW w:w="1134" w:type="dxa"/>
            <w:shd w:val="clear" w:color="auto" w:fill="auto"/>
            <w:noWrap/>
            <w:vAlign w:val="center"/>
            <w:hideMark/>
          </w:tcPr>
          <w:p w14:paraId="2D36A72B" w14:textId="77777777" w:rsidR="006B5945" w:rsidRPr="006B5945" w:rsidRDefault="006B5945" w:rsidP="006B5945">
            <w:pPr>
              <w:jc w:val="center"/>
              <w:rPr>
                <w:b/>
                <w:bCs/>
              </w:rPr>
            </w:pPr>
            <w:r w:rsidRPr="006B5945">
              <w:rPr>
                <w:b/>
                <w:bCs/>
              </w:rPr>
              <w:t>0,0</w:t>
            </w:r>
          </w:p>
        </w:tc>
        <w:tc>
          <w:tcPr>
            <w:tcW w:w="1134" w:type="dxa"/>
            <w:shd w:val="clear" w:color="auto" w:fill="auto"/>
            <w:noWrap/>
            <w:vAlign w:val="center"/>
            <w:hideMark/>
          </w:tcPr>
          <w:p w14:paraId="24B7F88F" w14:textId="77777777" w:rsidR="006B5945" w:rsidRPr="006B5945" w:rsidRDefault="006B5945" w:rsidP="006B5945">
            <w:pPr>
              <w:jc w:val="center"/>
              <w:rPr>
                <w:b/>
                <w:bCs/>
              </w:rPr>
            </w:pPr>
            <w:r w:rsidRPr="006B5945">
              <w:rPr>
                <w:b/>
                <w:bCs/>
              </w:rPr>
              <w:t>0,0</w:t>
            </w:r>
          </w:p>
        </w:tc>
        <w:tc>
          <w:tcPr>
            <w:tcW w:w="1276" w:type="dxa"/>
            <w:shd w:val="clear" w:color="auto" w:fill="auto"/>
            <w:noWrap/>
            <w:vAlign w:val="center"/>
            <w:hideMark/>
          </w:tcPr>
          <w:p w14:paraId="40C75AEB" w14:textId="77777777" w:rsidR="006B5945" w:rsidRPr="006B5945" w:rsidRDefault="006B5945" w:rsidP="006B5945">
            <w:pPr>
              <w:jc w:val="center"/>
              <w:rPr>
                <w:b/>
                <w:bCs/>
              </w:rPr>
            </w:pPr>
            <w:r w:rsidRPr="006B5945">
              <w:rPr>
                <w:b/>
                <w:bCs/>
              </w:rPr>
              <w:t>0,0</w:t>
            </w:r>
          </w:p>
        </w:tc>
      </w:tr>
      <w:tr w:rsidR="006B5945" w:rsidRPr="006B5945" w14:paraId="3664283C" w14:textId="77777777" w:rsidTr="006B5945">
        <w:trPr>
          <w:cantSplit/>
          <w:trHeight w:val="20"/>
        </w:trPr>
        <w:tc>
          <w:tcPr>
            <w:tcW w:w="846" w:type="dxa"/>
            <w:shd w:val="clear" w:color="000000" w:fill="E2EFDA"/>
            <w:vAlign w:val="center"/>
            <w:hideMark/>
          </w:tcPr>
          <w:p w14:paraId="4DEC0195" w14:textId="77777777" w:rsidR="006B5945" w:rsidRPr="006B5945" w:rsidRDefault="006B5945" w:rsidP="006B5945">
            <w:pPr>
              <w:jc w:val="center"/>
              <w:rPr>
                <w:b/>
                <w:bCs/>
                <w:color w:val="000000"/>
              </w:rPr>
            </w:pPr>
            <w:r w:rsidRPr="006B5945">
              <w:rPr>
                <w:b/>
                <w:bCs/>
                <w:color w:val="000000"/>
              </w:rPr>
              <w:t>2</w:t>
            </w:r>
          </w:p>
        </w:tc>
        <w:tc>
          <w:tcPr>
            <w:tcW w:w="2835" w:type="dxa"/>
            <w:shd w:val="clear" w:color="000000" w:fill="E2EFDA"/>
            <w:vAlign w:val="center"/>
            <w:hideMark/>
          </w:tcPr>
          <w:p w14:paraId="72058D5D" w14:textId="77777777" w:rsidR="006B5945" w:rsidRPr="006B5945" w:rsidRDefault="006B5945" w:rsidP="006B5945">
            <w:pPr>
              <w:rPr>
                <w:b/>
                <w:bCs/>
                <w:color w:val="000000"/>
              </w:rPr>
            </w:pPr>
            <w:r w:rsidRPr="006B5945">
              <w:rPr>
                <w:b/>
                <w:bCs/>
                <w:color w:val="000000"/>
              </w:rPr>
              <w:t>Оценка влияния на тариф амортизационных отчислений и налога на имущество по объектам капитальных вложений</w:t>
            </w:r>
          </w:p>
        </w:tc>
        <w:tc>
          <w:tcPr>
            <w:tcW w:w="1093" w:type="dxa"/>
            <w:shd w:val="clear" w:color="000000" w:fill="E2EFDA"/>
            <w:vAlign w:val="center"/>
            <w:hideMark/>
          </w:tcPr>
          <w:p w14:paraId="5A0D19A0" w14:textId="77777777" w:rsidR="006B5945" w:rsidRPr="006B5945" w:rsidRDefault="006B5945" w:rsidP="006B5945">
            <w:pPr>
              <w:rPr>
                <w:b/>
                <w:bCs/>
                <w:color w:val="000000"/>
              </w:rPr>
            </w:pPr>
            <w:r w:rsidRPr="006B5945">
              <w:rPr>
                <w:b/>
                <w:bCs/>
                <w:color w:val="000000"/>
              </w:rPr>
              <w:t> </w:t>
            </w:r>
          </w:p>
        </w:tc>
        <w:tc>
          <w:tcPr>
            <w:tcW w:w="1175" w:type="dxa"/>
            <w:shd w:val="clear" w:color="000000" w:fill="E2EFDA"/>
            <w:vAlign w:val="center"/>
            <w:hideMark/>
          </w:tcPr>
          <w:p w14:paraId="439CFE3E" w14:textId="77777777" w:rsidR="006B5945" w:rsidRPr="006B5945" w:rsidRDefault="006B5945" w:rsidP="006B5945">
            <w:pPr>
              <w:rPr>
                <w:b/>
                <w:bCs/>
                <w:color w:val="FF0000"/>
              </w:rPr>
            </w:pPr>
            <w:r w:rsidRPr="006B5945">
              <w:rPr>
                <w:b/>
                <w:bCs/>
                <w:color w:val="FF0000"/>
              </w:rPr>
              <w:t> </w:t>
            </w:r>
          </w:p>
        </w:tc>
        <w:tc>
          <w:tcPr>
            <w:tcW w:w="1134" w:type="dxa"/>
            <w:shd w:val="clear" w:color="000000" w:fill="E2EFDA"/>
            <w:vAlign w:val="center"/>
            <w:hideMark/>
          </w:tcPr>
          <w:p w14:paraId="78D278AC" w14:textId="77777777" w:rsidR="006B5945" w:rsidRPr="006B5945" w:rsidRDefault="006B5945" w:rsidP="006B5945">
            <w:pPr>
              <w:rPr>
                <w:b/>
                <w:bCs/>
                <w:color w:val="FF0000"/>
              </w:rPr>
            </w:pPr>
            <w:r w:rsidRPr="006B5945">
              <w:rPr>
                <w:b/>
                <w:bCs/>
                <w:color w:val="FF0000"/>
              </w:rPr>
              <w:t> </w:t>
            </w:r>
          </w:p>
        </w:tc>
        <w:tc>
          <w:tcPr>
            <w:tcW w:w="1134" w:type="dxa"/>
            <w:shd w:val="clear" w:color="000000" w:fill="E2EFDA"/>
            <w:noWrap/>
            <w:vAlign w:val="center"/>
            <w:hideMark/>
          </w:tcPr>
          <w:p w14:paraId="3D6C4AC2" w14:textId="77777777" w:rsidR="006B5945" w:rsidRPr="006B5945" w:rsidRDefault="006B5945" w:rsidP="006B5945">
            <w:pPr>
              <w:jc w:val="center"/>
              <w:rPr>
                <w:b/>
                <w:bCs/>
                <w:color w:val="FF0000"/>
              </w:rPr>
            </w:pPr>
            <w:r w:rsidRPr="006B5945">
              <w:rPr>
                <w:b/>
                <w:bCs/>
                <w:color w:val="FF0000"/>
              </w:rPr>
              <w:t> </w:t>
            </w:r>
          </w:p>
        </w:tc>
        <w:tc>
          <w:tcPr>
            <w:tcW w:w="1134" w:type="dxa"/>
            <w:shd w:val="clear" w:color="000000" w:fill="E2EFDA"/>
            <w:noWrap/>
            <w:vAlign w:val="center"/>
            <w:hideMark/>
          </w:tcPr>
          <w:p w14:paraId="7E7CBA15" w14:textId="77777777" w:rsidR="006B5945" w:rsidRPr="006B5945" w:rsidRDefault="006B5945" w:rsidP="006B5945">
            <w:pPr>
              <w:jc w:val="center"/>
              <w:rPr>
                <w:b/>
                <w:bCs/>
                <w:color w:val="FF0000"/>
              </w:rPr>
            </w:pPr>
            <w:r w:rsidRPr="006B5945">
              <w:rPr>
                <w:b/>
                <w:bCs/>
                <w:color w:val="FF0000"/>
              </w:rPr>
              <w:t> </w:t>
            </w:r>
          </w:p>
        </w:tc>
        <w:tc>
          <w:tcPr>
            <w:tcW w:w="1134" w:type="dxa"/>
            <w:shd w:val="clear" w:color="000000" w:fill="E2EFDA"/>
            <w:noWrap/>
            <w:vAlign w:val="center"/>
            <w:hideMark/>
          </w:tcPr>
          <w:p w14:paraId="11FBAE05" w14:textId="77777777" w:rsidR="006B5945" w:rsidRPr="006B5945" w:rsidRDefault="006B5945" w:rsidP="006B5945">
            <w:pPr>
              <w:jc w:val="center"/>
              <w:rPr>
                <w:b/>
                <w:bCs/>
                <w:color w:val="FF0000"/>
              </w:rPr>
            </w:pPr>
            <w:r w:rsidRPr="006B5945">
              <w:rPr>
                <w:b/>
                <w:bCs/>
                <w:color w:val="FF0000"/>
              </w:rPr>
              <w:t> </w:t>
            </w:r>
          </w:p>
        </w:tc>
        <w:tc>
          <w:tcPr>
            <w:tcW w:w="1134" w:type="dxa"/>
            <w:shd w:val="clear" w:color="000000" w:fill="E2EFDA"/>
            <w:noWrap/>
            <w:vAlign w:val="center"/>
            <w:hideMark/>
          </w:tcPr>
          <w:p w14:paraId="7F4FA8FD" w14:textId="77777777" w:rsidR="006B5945" w:rsidRPr="006B5945" w:rsidRDefault="006B5945" w:rsidP="006B5945">
            <w:pPr>
              <w:jc w:val="center"/>
              <w:rPr>
                <w:b/>
                <w:bCs/>
                <w:color w:val="FF0000"/>
              </w:rPr>
            </w:pPr>
            <w:r w:rsidRPr="006B5945">
              <w:rPr>
                <w:b/>
                <w:bCs/>
                <w:color w:val="FF0000"/>
              </w:rPr>
              <w:t> </w:t>
            </w:r>
          </w:p>
        </w:tc>
        <w:tc>
          <w:tcPr>
            <w:tcW w:w="1134" w:type="dxa"/>
            <w:shd w:val="clear" w:color="000000" w:fill="E2EFDA"/>
            <w:noWrap/>
            <w:vAlign w:val="center"/>
            <w:hideMark/>
          </w:tcPr>
          <w:p w14:paraId="2E12F470" w14:textId="77777777" w:rsidR="006B5945" w:rsidRPr="006B5945" w:rsidRDefault="006B5945" w:rsidP="006B5945">
            <w:pPr>
              <w:jc w:val="center"/>
              <w:rPr>
                <w:b/>
                <w:bCs/>
                <w:color w:val="FF0000"/>
              </w:rPr>
            </w:pPr>
            <w:r w:rsidRPr="006B5945">
              <w:rPr>
                <w:b/>
                <w:bCs/>
                <w:color w:val="FF0000"/>
              </w:rPr>
              <w:t> </w:t>
            </w:r>
          </w:p>
        </w:tc>
        <w:tc>
          <w:tcPr>
            <w:tcW w:w="1134" w:type="dxa"/>
            <w:shd w:val="clear" w:color="000000" w:fill="E2EFDA"/>
            <w:noWrap/>
            <w:vAlign w:val="center"/>
            <w:hideMark/>
          </w:tcPr>
          <w:p w14:paraId="28383059" w14:textId="77777777" w:rsidR="006B5945" w:rsidRPr="006B5945" w:rsidRDefault="006B5945" w:rsidP="006B5945">
            <w:pPr>
              <w:jc w:val="center"/>
              <w:rPr>
                <w:b/>
                <w:bCs/>
                <w:color w:val="FF0000"/>
              </w:rPr>
            </w:pPr>
            <w:r w:rsidRPr="006B5945">
              <w:rPr>
                <w:b/>
                <w:bCs/>
                <w:color w:val="FF0000"/>
              </w:rPr>
              <w:t> </w:t>
            </w:r>
          </w:p>
        </w:tc>
        <w:tc>
          <w:tcPr>
            <w:tcW w:w="1276" w:type="dxa"/>
            <w:shd w:val="clear" w:color="000000" w:fill="E2EFDA"/>
            <w:noWrap/>
            <w:vAlign w:val="center"/>
            <w:hideMark/>
          </w:tcPr>
          <w:p w14:paraId="0EA3A100" w14:textId="77777777" w:rsidR="006B5945" w:rsidRPr="006B5945" w:rsidRDefault="006B5945" w:rsidP="006B5945">
            <w:pPr>
              <w:jc w:val="center"/>
              <w:rPr>
                <w:b/>
                <w:bCs/>
                <w:color w:val="FF0000"/>
              </w:rPr>
            </w:pPr>
            <w:r w:rsidRPr="006B5945">
              <w:rPr>
                <w:b/>
                <w:bCs/>
                <w:color w:val="FF0000"/>
              </w:rPr>
              <w:t> </w:t>
            </w:r>
          </w:p>
        </w:tc>
      </w:tr>
      <w:tr w:rsidR="006B5945" w:rsidRPr="006B5945" w14:paraId="6284575D" w14:textId="77777777" w:rsidTr="006B5945">
        <w:trPr>
          <w:cantSplit/>
          <w:trHeight w:val="20"/>
        </w:trPr>
        <w:tc>
          <w:tcPr>
            <w:tcW w:w="846" w:type="dxa"/>
            <w:shd w:val="clear" w:color="auto" w:fill="auto"/>
            <w:vAlign w:val="center"/>
            <w:hideMark/>
          </w:tcPr>
          <w:p w14:paraId="3B685838" w14:textId="77777777" w:rsidR="006B5945" w:rsidRPr="006B5945" w:rsidRDefault="006B5945" w:rsidP="006B5945">
            <w:pPr>
              <w:jc w:val="center"/>
              <w:rPr>
                <w:b/>
                <w:bCs/>
                <w:color w:val="000000"/>
              </w:rPr>
            </w:pPr>
            <w:r w:rsidRPr="006B5945">
              <w:rPr>
                <w:b/>
                <w:bCs/>
                <w:color w:val="000000"/>
              </w:rPr>
              <w:t> </w:t>
            </w:r>
          </w:p>
        </w:tc>
        <w:tc>
          <w:tcPr>
            <w:tcW w:w="2835" w:type="dxa"/>
            <w:shd w:val="clear" w:color="auto" w:fill="auto"/>
            <w:vAlign w:val="center"/>
            <w:hideMark/>
          </w:tcPr>
          <w:p w14:paraId="2D0D2EB1" w14:textId="77777777" w:rsidR="006B5945" w:rsidRPr="006B5945" w:rsidRDefault="006B5945" w:rsidP="006B5945">
            <w:pPr>
              <w:rPr>
                <w:b/>
                <w:bCs/>
                <w:color w:val="000000"/>
              </w:rPr>
            </w:pPr>
            <w:r w:rsidRPr="006B5945">
              <w:rPr>
                <w:b/>
                <w:bCs/>
                <w:color w:val="000000"/>
              </w:rPr>
              <w:t>Укрупненная оценка:</w:t>
            </w:r>
          </w:p>
        </w:tc>
        <w:tc>
          <w:tcPr>
            <w:tcW w:w="1093" w:type="dxa"/>
            <w:shd w:val="clear" w:color="auto" w:fill="auto"/>
            <w:vAlign w:val="center"/>
            <w:hideMark/>
          </w:tcPr>
          <w:p w14:paraId="6DC507AD" w14:textId="77777777" w:rsidR="006B5945" w:rsidRPr="006B5945" w:rsidRDefault="006B5945" w:rsidP="006B5945">
            <w:pPr>
              <w:rPr>
                <w:b/>
                <w:bCs/>
                <w:color w:val="000000"/>
              </w:rPr>
            </w:pPr>
            <w:r w:rsidRPr="006B5945">
              <w:rPr>
                <w:b/>
                <w:bCs/>
                <w:color w:val="000000"/>
              </w:rPr>
              <w:t> </w:t>
            </w:r>
          </w:p>
        </w:tc>
        <w:tc>
          <w:tcPr>
            <w:tcW w:w="1175" w:type="dxa"/>
            <w:shd w:val="clear" w:color="auto" w:fill="auto"/>
            <w:vAlign w:val="center"/>
            <w:hideMark/>
          </w:tcPr>
          <w:p w14:paraId="3AC46DB6" w14:textId="77777777" w:rsidR="006B5945" w:rsidRPr="006B5945" w:rsidRDefault="006B5945" w:rsidP="006B5945">
            <w:pPr>
              <w:rPr>
                <w:b/>
                <w:bCs/>
                <w:color w:val="FF0000"/>
              </w:rPr>
            </w:pPr>
            <w:r w:rsidRPr="006B5945">
              <w:rPr>
                <w:b/>
                <w:bCs/>
                <w:color w:val="FF0000"/>
              </w:rPr>
              <w:t> </w:t>
            </w:r>
          </w:p>
        </w:tc>
        <w:tc>
          <w:tcPr>
            <w:tcW w:w="1134" w:type="dxa"/>
            <w:shd w:val="clear" w:color="auto" w:fill="auto"/>
            <w:vAlign w:val="center"/>
            <w:hideMark/>
          </w:tcPr>
          <w:p w14:paraId="1CB1AE52" w14:textId="77777777" w:rsidR="006B5945" w:rsidRPr="006B5945" w:rsidRDefault="006B5945" w:rsidP="006B5945">
            <w:pPr>
              <w:rPr>
                <w:b/>
                <w:bCs/>
                <w:color w:val="FF0000"/>
              </w:rPr>
            </w:pPr>
            <w:r w:rsidRPr="006B5945">
              <w:rPr>
                <w:b/>
                <w:bCs/>
                <w:color w:val="FF0000"/>
              </w:rPr>
              <w:t> </w:t>
            </w:r>
          </w:p>
        </w:tc>
        <w:tc>
          <w:tcPr>
            <w:tcW w:w="1134" w:type="dxa"/>
            <w:shd w:val="clear" w:color="auto" w:fill="auto"/>
            <w:noWrap/>
            <w:vAlign w:val="center"/>
            <w:hideMark/>
          </w:tcPr>
          <w:p w14:paraId="6779330A" w14:textId="77777777" w:rsidR="006B5945" w:rsidRPr="006B5945" w:rsidRDefault="006B5945" w:rsidP="006B5945">
            <w:pPr>
              <w:jc w:val="center"/>
              <w:rPr>
                <w:b/>
                <w:bCs/>
                <w:color w:val="FF0000"/>
              </w:rPr>
            </w:pPr>
            <w:r w:rsidRPr="006B5945">
              <w:rPr>
                <w:b/>
                <w:bCs/>
                <w:color w:val="FF0000"/>
              </w:rPr>
              <w:t> </w:t>
            </w:r>
          </w:p>
        </w:tc>
        <w:tc>
          <w:tcPr>
            <w:tcW w:w="1134" w:type="dxa"/>
            <w:shd w:val="clear" w:color="auto" w:fill="auto"/>
            <w:noWrap/>
            <w:vAlign w:val="center"/>
            <w:hideMark/>
          </w:tcPr>
          <w:p w14:paraId="2FA7E9C4" w14:textId="77777777" w:rsidR="006B5945" w:rsidRPr="006B5945" w:rsidRDefault="006B5945" w:rsidP="006B5945">
            <w:pPr>
              <w:jc w:val="center"/>
              <w:rPr>
                <w:b/>
                <w:bCs/>
                <w:color w:val="FF0000"/>
              </w:rPr>
            </w:pPr>
            <w:r w:rsidRPr="006B5945">
              <w:rPr>
                <w:b/>
                <w:bCs/>
                <w:color w:val="FF0000"/>
              </w:rPr>
              <w:t> </w:t>
            </w:r>
          </w:p>
        </w:tc>
        <w:tc>
          <w:tcPr>
            <w:tcW w:w="1134" w:type="dxa"/>
            <w:shd w:val="clear" w:color="auto" w:fill="auto"/>
            <w:noWrap/>
            <w:vAlign w:val="center"/>
            <w:hideMark/>
          </w:tcPr>
          <w:p w14:paraId="57BFC397" w14:textId="77777777" w:rsidR="006B5945" w:rsidRPr="006B5945" w:rsidRDefault="006B5945" w:rsidP="006B5945">
            <w:pPr>
              <w:jc w:val="center"/>
              <w:rPr>
                <w:b/>
                <w:bCs/>
                <w:color w:val="FF0000"/>
              </w:rPr>
            </w:pPr>
            <w:r w:rsidRPr="006B5945">
              <w:rPr>
                <w:b/>
                <w:bCs/>
                <w:color w:val="FF0000"/>
              </w:rPr>
              <w:t> </w:t>
            </w:r>
          </w:p>
        </w:tc>
        <w:tc>
          <w:tcPr>
            <w:tcW w:w="1134" w:type="dxa"/>
            <w:shd w:val="clear" w:color="auto" w:fill="auto"/>
            <w:noWrap/>
            <w:vAlign w:val="center"/>
            <w:hideMark/>
          </w:tcPr>
          <w:p w14:paraId="72BF6B51" w14:textId="77777777" w:rsidR="006B5945" w:rsidRPr="006B5945" w:rsidRDefault="006B5945" w:rsidP="006B5945">
            <w:pPr>
              <w:jc w:val="center"/>
              <w:rPr>
                <w:b/>
                <w:bCs/>
                <w:color w:val="FF0000"/>
              </w:rPr>
            </w:pPr>
            <w:r w:rsidRPr="006B5945">
              <w:rPr>
                <w:b/>
                <w:bCs/>
                <w:color w:val="FF0000"/>
              </w:rPr>
              <w:t> </w:t>
            </w:r>
          </w:p>
        </w:tc>
        <w:tc>
          <w:tcPr>
            <w:tcW w:w="1134" w:type="dxa"/>
            <w:shd w:val="clear" w:color="auto" w:fill="auto"/>
            <w:noWrap/>
            <w:vAlign w:val="center"/>
            <w:hideMark/>
          </w:tcPr>
          <w:p w14:paraId="3484FF1C" w14:textId="77777777" w:rsidR="006B5945" w:rsidRPr="006B5945" w:rsidRDefault="006B5945" w:rsidP="006B5945">
            <w:pPr>
              <w:jc w:val="center"/>
              <w:rPr>
                <w:b/>
                <w:bCs/>
                <w:color w:val="FF0000"/>
              </w:rPr>
            </w:pPr>
            <w:r w:rsidRPr="006B5945">
              <w:rPr>
                <w:b/>
                <w:bCs/>
                <w:color w:val="FF0000"/>
              </w:rPr>
              <w:t> </w:t>
            </w:r>
          </w:p>
        </w:tc>
        <w:tc>
          <w:tcPr>
            <w:tcW w:w="1134" w:type="dxa"/>
            <w:shd w:val="clear" w:color="auto" w:fill="auto"/>
            <w:noWrap/>
            <w:vAlign w:val="center"/>
            <w:hideMark/>
          </w:tcPr>
          <w:p w14:paraId="6D3B923C" w14:textId="77777777" w:rsidR="006B5945" w:rsidRPr="006B5945" w:rsidRDefault="006B5945" w:rsidP="006B5945">
            <w:pPr>
              <w:jc w:val="center"/>
              <w:rPr>
                <w:b/>
                <w:bCs/>
                <w:color w:val="FF0000"/>
              </w:rPr>
            </w:pPr>
            <w:r w:rsidRPr="006B5945">
              <w:rPr>
                <w:b/>
                <w:bCs/>
                <w:color w:val="FF0000"/>
              </w:rPr>
              <w:t> </w:t>
            </w:r>
          </w:p>
        </w:tc>
        <w:tc>
          <w:tcPr>
            <w:tcW w:w="1276" w:type="dxa"/>
            <w:shd w:val="clear" w:color="auto" w:fill="auto"/>
            <w:noWrap/>
            <w:vAlign w:val="center"/>
            <w:hideMark/>
          </w:tcPr>
          <w:p w14:paraId="2166096D" w14:textId="77777777" w:rsidR="006B5945" w:rsidRPr="006B5945" w:rsidRDefault="006B5945" w:rsidP="006B5945">
            <w:pPr>
              <w:jc w:val="center"/>
              <w:rPr>
                <w:b/>
                <w:bCs/>
                <w:color w:val="FF0000"/>
              </w:rPr>
            </w:pPr>
            <w:r w:rsidRPr="006B5945">
              <w:rPr>
                <w:b/>
                <w:bCs/>
                <w:color w:val="FF0000"/>
              </w:rPr>
              <w:t> </w:t>
            </w:r>
          </w:p>
        </w:tc>
      </w:tr>
      <w:tr w:rsidR="006B5945" w:rsidRPr="006B5945" w14:paraId="49F13B33" w14:textId="77777777" w:rsidTr="006B5945">
        <w:trPr>
          <w:cantSplit/>
          <w:trHeight w:val="20"/>
        </w:trPr>
        <w:tc>
          <w:tcPr>
            <w:tcW w:w="846" w:type="dxa"/>
            <w:shd w:val="clear" w:color="auto" w:fill="auto"/>
            <w:vAlign w:val="center"/>
            <w:hideMark/>
          </w:tcPr>
          <w:p w14:paraId="0A18708B" w14:textId="77777777" w:rsidR="006B5945" w:rsidRPr="006B5945" w:rsidRDefault="006B5945" w:rsidP="006B5945">
            <w:pPr>
              <w:jc w:val="center"/>
              <w:rPr>
                <w:b/>
                <w:bCs/>
                <w:color w:val="000000"/>
              </w:rPr>
            </w:pPr>
            <w:r w:rsidRPr="006B5945">
              <w:rPr>
                <w:b/>
                <w:bCs/>
                <w:color w:val="000000"/>
              </w:rPr>
              <w:t>2.1</w:t>
            </w:r>
          </w:p>
        </w:tc>
        <w:tc>
          <w:tcPr>
            <w:tcW w:w="2835" w:type="dxa"/>
            <w:shd w:val="clear" w:color="auto" w:fill="auto"/>
            <w:vAlign w:val="center"/>
            <w:hideMark/>
          </w:tcPr>
          <w:p w14:paraId="66A22B3B" w14:textId="77777777" w:rsidR="006B5945" w:rsidRPr="006B5945" w:rsidRDefault="006B5945" w:rsidP="006B5945">
            <w:pPr>
              <w:rPr>
                <w:b/>
                <w:bCs/>
                <w:color w:val="000000"/>
              </w:rPr>
            </w:pPr>
            <w:proofErr w:type="gramStart"/>
            <w:r w:rsidRPr="006B5945">
              <w:rPr>
                <w:b/>
                <w:bCs/>
                <w:color w:val="000000"/>
              </w:rPr>
              <w:t>Источники, водоподготовка, ВНС и пр. нелинейные объекты (реконструкция, модернизация, новое строительство)</w:t>
            </w:r>
            <w:proofErr w:type="gramEnd"/>
          </w:p>
        </w:tc>
        <w:tc>
          <w:tcPr>
            <w:tcW w:w="1093" w:type="dxa"/>
            <w:shd w:val="clear" w:color="auto" w:fill="auto"/>
            <w:vAlign w:val="center"/>
            <w:hideMark/>
          </w:tcPr>
          <w:p w14:paraId="7661731C" w14:textId="77777777" w:rsidR="006B5945" w:rsidRPr="006B5945" w:rsidRDefault="006B5945" w:rsidP="006B5945">
            <w:pPr>
              <w:jc w:val="center"/>
              <w:rPr>
                <w:b/>
                <w:bCs/>
                <w:color w:val="000000"/>
              </w:rPr>
            </w:pPr>
            <w:r w:rsidRPr="006B5945">
              <w:rPr>
                <w:b/>
                <w:bCs/>
                <w:color w:val="000000"/>
              </w:rPr>
              <w:t> </w:t>
            </w:r>
          </w:p>
        </w:tc>
        <w:tc>
          <w:tcPr>
            <w:tcW w:w="1175" w:type="dxa"/>
            <w:shd w:val="clear" w:color="auto" w:fill="auto"/>
            <w:vAlign w:val="center"/>
            <w:hideMark/>
          </w:tcPr>
          <w:p w14:paraId="138A02F8" w14:textId="77777777" w:rsidR="006B5945" w:rsidRPr="006B5945" w:rsidRDefault="006B5945" w:rsidP="006B5945">
            <w:pPr>
              <w:rPr>
                <w:b/>
                <w:bCs/>
                <w:color w:val="FF0000"/>
              </w:rPr>
            </w:pPr>
            <w:r w:rsidRPr="006B5945">
              <w:rPr>
                <w:b/>
                <w:bCs/>
                <w:color w:val="FF0000"/>
              </w:rPr>
              <w:t> </w:t>
            </w:r>
          </w:p>
        </w:tc>
        <w:tc>
          <w:tcPr>
            <w:tcW w:w="1134" w:type="dxa"/>
            <w:shd w:val="clear" w:color="auto" w:fill="auto"/>
            <w:vAlign w:val="center"/>
            <w:hideMark/>
          </w:tcPr>
          <w:p w14:paraId="30A09912" w14:textId="77777777" w:rsidR="006B5945" w:rsidRPr="006B5945" w:rsidRDefault="006B5945" w:rsidP="006B5945">
            <w:pPr>
              <w:rPr>
                <w:b/>
                <w:bCs/>
                <w:color w:val="FF0000"/>
              </w:rPr>
            </w:pPr>
            <w:r w:rsidRPr="006B5945">
              <w:rPr>
                <w:b/>
                <w:bCs/>
                <w:color w:val="FF0000"/>
              </w:rPr>
              <w:t> </w:t>
            </w:r>
          </w:p>
        </w:tc>
        <w:tc>
          <w:tcPr>
            <w:tcW w:w="1134" w:type="dxa"/>
            <w:shd w:val="clear" w:color="auto" w:fill="auto"/>
            <w:noWrap/>
            <w:vAlign w:val="center"/>
            <w:hideMark/>
          </w:tcPr>
          <w:p w14:paraId="1C1D0B20"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21409E52"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47068582"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603C9E45"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1090B94D"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1B217898" w14:textId="77777777" w:rsidR="006B5945" w:rsidRPr="006B5945" w:rsidRDefault="006B5945" w:rsidP="006B5945">
            <w:pPr>
              <w:jc w:val="center"/>
              <w:rPr>
                <w:b/>
                <w:bCs/>
              </w:rPr>
            </w:pPr>
            <w:r w:rsidRPr="006B5945">
              <w:rPr>
                <w:b/>
                <w:bCs/>
              </w:rPr>
              <w:t> </w:t>
            </w:r>
          </w:p>
        </w:tc>
        <w:tc>
          <w:tcPr>
            <w:tcW w:w="1276" w:type="dxa"/>
            <w:shd w:val="clear" w:color="auto" w:fill="auto"/>
            <w:noWrap/>
            <w:vAlign w:val="center"/>
            <w:hideMark/>
          </w:tcPr>
          <w:p w14:paraId="6E1C2CD8" w14:textId="77777777" w:rsidR="006B5945" w:rsidRPr="006B5945" w:rsidRDefault="006B5945" w:rsidP="006B5945">
            <w:pPr>
              <w:jc w:val="center"/>
              <w:rPr>
                <w:b/>
                <w:bCs/>
              </w:rPr>
            </w:pPr>
            <w:r w:rsidRPr="006B5945">
              <w:rPr>
                <w:b/>
                <w:bCs/>
              </w:rPr>
              <w:t> </w:t>
            </w:r>
          </w:p>
        </w:tc>
      </w:tr>
      <w:tr w:rsidR="006B5945" w:rsidRPr="006B5945" w14:paraId="07F61BDD" w14:textId="77777777" w:rsidTr="006B5945">
        <w:trPr>
          <w:cantSplit/>
          <w:trHeight w:val="20"/>
        </w:trPr>
        <w:tc>
          <w:tcPr>
            <w:tcW w:w="846" w:type="dxa"/>
            <w:shd w:val="clear" w:color="auto" w:fill="auto"/>
            <w:vAlign w:val="center"/>
            <w:hideMark/>
          </w:tcPr>
          <w:p w14:paraId="4679008C"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2B16DFB7" w14:textId="77777777" w:rsidR="006B5945" w:rsidRPr="006B5945" w:rsidRDefault="006B5945" w:rsidP="006B5945">
            <w:pPr>
              <w:rPr>
                <w:color w:val="000000"/>
              </w:rPr>
            </w:pPr>
            <w:r w:rsidRPr="006B5945">
              <w:rPr>
                <w:color w:val="000000"/>
              </w:rPr>
              <w:t>срок полезного использования</w:t>
            </w:r>
          </w:p>
        </w:tc>
        <w:tc>
          <w:tcPr>
            <w:tcW w:w="1093" w:type="dxa"/>
            <w:shd w:val="clear" w:color="auto" w:fill="auto"/>
            <w:vAlign w:val="center"/>
            <w:hideMark/>
          </w:tcPr>
          <w:p w14:paraId="279135B1" w14:textId="77777777" w:rsidR="006B5945" w:rsidRPr="006B5945" w:rsidRDefault="006B5945" w:rsidP="006B5945">
            <w:pPr>
              <w:jc w:val="center"/>
              <w:rPr>
                <w:color w:val="000000"/>
              </w:rPr>
            </w:pPr>
            <w:r w:rsidRPr="006B5945">
              <w:rPr>
                <w:color w:val="000000"/>
              </w:rPr>
              <w:t>лет</w:t>
            </w:r>
          </w:p>
        </w:tc>
        <w:tc>
          <w:tcPr>
            <w:tcW w:w="1175" w:type="dxa"/>
            <w:shd w:val="clear" w:color="auto" w:fill="auto"/>
            <w:vAlign w:val="center"/>
            <w:hideMark/>
          </w:tcPr>
          <w:p w14:paraId="08C58259"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1C2648E8"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03C7A515" w14:textId="77777777" w:rsidR="006B5945" w:rsidRPr="006B5945" w:rsidRDefault="006B5945" w:rsidP="006B5945">
            <w:pPr>
              <w:jc w:val="center"/>
            </w:pPr>
            <w:r w:rsidRPr="006B5945">
              <w:t>25,0</w:t>
            </w:r>
          </w:p>
        </w:tc>
        <w:tc>
          <w:tcPr>
            <w:tcW w:w="1134" w:type="dxa"/>
            <w:shd w:val="clear" w:color="auto" w:fill="auto"/>
            <w:noWrap/>
            <w:vAlign w:val="center"/>
            <w:hideMark/>
          </w:tcPr>
          <w:p w14:paraId="1D14BDF8" w14:textId="77777777" w:rsidR="006B5945" w:rsidRPr="006B5945" w:rsidRDefault="006B5945" w:rsidP="006B5945">
            <w:pPr>
              <w:jc w:val="center"/>
            </w:pPr>
            <w:r w:rsidRPr="006B5945">
              <w:t>25,0</w:t>
            </w:r>
          </w:p>
        </w:tc>
        <w:tc>
          <w:tcPr>
            <w:tcW w:w="1134" w:type="dxa"/>
            <w:shd w:val="clear" w:color="auto" w:fill="auto"/>
            <w:noWrap/>
            <w:vAlign w:val="center"/>
            <w:hideMark/>
          </w:tcPr>
          <w:p w14:paraId="3FC8946E" w14:textId="77777777" w:rsidR="006B5945" w:rsidRPr="006B5945" w:rsidRDefault="006B5945" w:rsidP="006B5945">
            <w:pPr>
              <w:jc w:val="center"/>
            </w:pPr>
            <w:r w:rsidRPr="006B5945">
              <w:t>25,0</w:t>
            </w:r>
          </w:p>
        </w:tc>
        <w:tc>
          <w:tcPr>
            <w:tcW w:w="1134" w:type="dxa"/>
            <w:shd w:val="clear" w:color="auto" w:fill="auto"/>
            <w:noWrap/>
            <w:vAlign w:val="center"/>
            <w:hideMark/>
          </w:tcPr>
          <w:p w14:paraId="0CF328CA" w14:textId="77777777" w:rsidR="006B5945" w:rsidRPr="006B5945" w:rsidRDefault="006B5945" w:rsidP="006B5945">
            <w:pPr>
              <w:jc w:val="center"/>
            </w:pPr>
            <w:r w:rsidRPr="006B5945">
              <w:t>25,0</w:t>
            </w:r>
          </w:p>
        </w:tc>
        <w:tc>
          <w:tcPr>
            <w:tcW w:w="1134" w:type="dxa"/>
            <w:shd w:val="clear" w:color="auto" w:fill="auto"/>
            <w:noWrap/>
            <w:vAlign w:val="center"/>
            <w:hideMark/>
          </w:tcPr>
          <w:p w14:paraId="67708547" w14:textId="77777777" w:rsidR="006B5945" w:rsidRPr="006B5945" w:rsidRDefault="006B5945" w:rsidP="006B5945">
            <w:pPr>
              <w:jc w:val="center"/>
            </w:pPr>
            <w:r w:rsidRPr="006B5945">
              <w:t>25,0</w:t>
            </w:r>
          </w:p>
        </w:tc>
        <w:tc>
          <w:tcPr>
            <w:tcW w:w="1134" w:type="dxa"/>
            <w:shd w:val="clear" w:color="auto" w:fill="auto"/>
            <w:noWrap/>
            <w:vAlign w:val="center"/>
            <w:hideMark/>
          </w:tcPr>
          <w:p w14:paraId="62B5E1F6" w14:textId="77777777" w:rsidR="006B5945" w:rsidRPr="006B5945" w:rsidRDefault="006B5945" w:rsidP="006B5945">
            <w:pPr>
              <w:jc w:val="center"/>
            </w:pPr>
            <w:r w:rsidRPr="006B5945">
              <w:t>25,0</w:t>
            </w:r>
          </w:p>
        </w:tc>
        <w:tc>
          <w:tcPr>
            <w:tcW w:w="1276" w:type="dxa"/>
            <w:shd w:val="clear" w:color="auto" w:fill="auto"/>
            <w:noWrap/>
            <w:vAlign w:val="center"/>
            <w:hideMark/>
          </w:tcPr>
          <w:p w14:paraId="76AA8D28" w14:textId="77777777" w:rsidR="006B5945" w:rsidRPr="006B5945" w:rsidRDefault="006B5945" w:rsidP="006B5945">
            <w:pPr>
              <w:jc w:val="center"/>
            </w:pPr>
            <w:r w:rsidRPr="006B5945">
              <w:t>25,0</w:t>
            </w:r>
          </w:p>
        </w:tc>
      </w:tr>
      <w:tr w:rsidR="006B5945" w:rsidRPr="006B5945" w14:paraId="3BB2B55B" w14:textId="77777777" w:rsidTr="006B5945">
        <w:trPr>
          <w:cantSplit/>
          <w:trHeight w:val="20"/>
        </w:trPr>
        <w:tc>
          <w:tcPr>
            <w:tcW w:w="846" w:type="dxa"/>
            <w:shd w:val="clear" w:color="auto" w:fill="auto"/>
            <w:vAlign w:val="center"/>
            <w:hideMark/>
          </w:tcPr>
          <w:p w14:paraId="0797A928"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60411C07" w14:textId="77777777" w:rsidR="006B5945" w:rsidRPr="006B5945" w:rsidRDefault="006B5945" w:rsidP="006B5945">
            <w:pPr>
              <w:rPr>
                <w:color w:val="000000"/>
              </w:rPr>
            </w:pPr>
            <w:r w:rsidRPr="006B5945">
              <w:rPr>
                <w:color w:val="000000"/>
              </w:rPr>
              <w:t>норма амортизации укрупненная</w:t>
            </w:r>
          </w:p>
        </w:tc>
        <w:tc>
          <w:tcPr>
            <w:tcW w:w="1093" w:type="dxa"/>
            <w:shd w:val="clear" w:color="auto" w:fill="auto"/>
            <w:vAlign w:val="center"/>
            <w:hideMark/>
          </w:tcPr>
          <w:p w14:paraId="3CDD10BC" w14:textId="77777777" w:rsidR="006B5945" w:rsidRPr="006B5945" w:rsidRDefault="006B5945" w:rsidP="006B5945">
            <w:pPr>
              <w:jc w:val="center"/>
              <w:rPr>
                <w:color w:val="000000"/>
              </w:rPr>
            </w:pPr>
            <w:r w:rsidRPr="006B5945">
              <w:rPr>
                <w:color w:val="000000"/>
              </w:rPr>
              <w:t>%</w:t>
            </w:r>
          </w:p>
        </w:tc>
        <w:tc>
          <w:tcPr>
            <w:tcW w:w="1175" w:type="dxa"/>
            <w:shd w:val="clear" w:color="auto" w:fill="auto"/>
            <w:vAlign w:val="center"/>
            <w:hideMark/>
          </w:tcPr>
          <w:p w14:paraId="07D7CE1F"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7D0B3C39"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3312430E" w14:textId="77777777" w:rsidR="006B5945" w:rsidRPr="006B5945" w:rsidRDefault="006B5945" w:rsidP="006B5945">
            <w:pPr>
              <w:jc w:val="center"/>
            </w:pPr>
            <w:r w:rsidRPr="006B5945">
              <w:t>4,0</w:t>
            </w:r>
          </w:p>
        </w:tc>
        <w:tc>
          <w:tcPr>
            <w:tcW w:w="1134" w:type="dxa"/>
            <w:shd w:val="clear" w:color="auto" w:fill="auto"/>
            <w:noWrap/>
            <w:vAlign w:val="center"/>
            <w:hideMark/>
          </w:tcPr>
          <w:p w14:paraId="5EA33CBC" w14:textId="77777777" w:rsidR="006B5945" w:rsidRPr="006B5945" w:rsidRDefault="006B5945" w:rsidP="006B5945">
            <w:pPr>
              <w:jc w:val="center"/>
            </w:pPr>
            <w:r w:rsidRPr="006B5945">
              <w:t>4,0</w:t>
            </w:r>
          </w:p>
        </w:tc>
        <w:tc>
          <w:tcPr>
            <w:tcW w:w="1134" w:type="dxa"/>
            <w:shd w:val="clear" w:color="auto" w:fill="auto"/>
            <w:noWrap/>
            <w:vAlign w:val="center"/>
            <w:hideMark/>
          </w:tcPr>
          <w:p w14:paraId="375DF188" w14:textId="77777777" w:rsidR="006B5945" w:rsidRPr="006B5945" w:rsidRDefault="006B5945" w:rsidP="006B5945">
            <w:pPr>
              <w:jc w:val="center"/>
            </w:pPr>
            <w:r w:rsidRPr="006B5945">
              <w:t>4,0</w:t>
            </w:r>
          </w:p>
        </w:tc>
        <w:tc>
          <w:tcPr>
            <w:tcW w:w="1134" w:type="dxa"/>
            <w:shd w:val="clear" w:color="auto" w:fill="auto"/>
            <w:noWrap/>
            <w:vAlign w:val="center"/>
            <w:hideMark/>
          </w:tcPr>
          <w:p w14:paraId="2A07C433" w14:textId="77777777" w:rsidR="006B5945" w:rsidRPr="006B5945" w:rsidRDefault="006B5945" w:rsidP="006B5945">
            <w:pPr>
              <w:jc w:val="center"/>
            </w:pPr>
            <w:r w:rsidRPr="006B5945">
              <w:t>4,0</w:t>
            </w:r>
          </w:p>
        </w:tc>
        <w:tc>
          <w:tcPr>
            <w:tcW w:w="1134" w:type="dxa"/>
            <w:shd w:val="clear" w:color="auto" w:fill="auto"/>
            <w:noWrap/>
            <w:vAlign w:val="center"/>
            <w:hideMark/>
          </w:tcPr>
          <w:p w14:paraId="06FEB18C" w14:textId="77777777" w:rsidR="006B5945" w:rsidRPr="006B5945" w:rsidRDefault="006B5945" w:rsidP="006B5945">
            <w:pPr>
              <w:jc w:val="center"/>
            </w:pPr>
            <w:r w:rsidRPr="006B5945">
              <w:t>4,0</w:t>
            </w:r>
          </w:p>
        </w:tc>
        <w:tc>
          <w:tcPr>
            <w:tcW w:w="1134" w:type="dxa"/>
            <w:shd w:val="clear" w:color="auto" w:fill="auto"/>
            <w:noWrap/>
            <w:vAlign w:val="center"/>
            <w:hideMark/>
          </w:tcPr>
          <w:p w14:paraId="73EDF33D" w14:textId="77777777" w:rsidR="006B5945" w:rsidRPr="006B5945" w:rsidRDefault="006B5945" w:rsidP="006B5945">
            <w:pPr>
              <w:jc w:val="center"/>
            </w:pPr>
            <w:r w:rsidRPr="006B5945">
              <w:t>4,0</w:t>
            </w:r>
          </w:p>
        </w:tc>
        <w:tc>
          <w:tcPr>
            <w:tcW w:w="1276" w:type="dxa"/>
            <w:shd w:val="clear" w:color="auto" w:fill="auto"/>
            <w:noWrap/>
            <w:vAlign w:val="center"/>
            <w:hideMark/>
          </w:tcPr>
          <w:p w14:paraId="0A9971E3" w14:textId="77777777" w:rsidR="006B5945" w:rsidRPr="006B5945" w:rsidRDefault="006B5945" w:rsidP="006B5945">
            <w:pPr>
              <w:jc w:val="center"/>
            </w:pPr>
            <w:r w:rsidRPr="006B5945">
              <w:t>4,0</w:t>
            </w:r>
          </w:p>
        </w:tc>
      </w:tr>
      <w:tr w:rsidR="006B5945" w:rsidRPr="006B5945" w14:paraId="5C523569" w14:textId="77777777" w:rsidTr="006B5945">
        <w:trPr>
          <w:cantSplit/>
          <w:trHeight w:val="20"/>
        </w:trPr>
        <w:tc>
          <w:tcPr>
            <w:tcW w:w="846" w:type="dxa"/>
            <w:shd w:val="clear" w:color="auto" w:fill="auto"/>
            <w:vAlign w:val="center"/>
            <w:hideMark/>
          </w:tcPr>
          <w:p w14:paraId="51E43E1F" w14:textId="77777777" w:rsidR="006B5945" w:rsidRPr="006B5945" w:rsidRDefault="006B5945" w:rsidP="006B5945">
            <w:pPr>
              <w:jc w:val="center"/>
              <w:rPr>
                <w:b/>
                <w:bCs/>
                <w:color w:val="000000"/>
              </w:rPr>
            </w:pPr>
            <w:r w:rsidRPr="006B5945">
              <w:rPr>
                <w:b/>
                <w:bCs/>
                <w:color w:val="000000"/>
              </w:rPr>
              <w:t>2.2</w:t>
            </w:r>
          </w:p>
        </w:tc>
        <w:tc>
          <w:tcPr>
            <w:tcW w:w="2835" w:type="dxa"/>
            <w:shd w:val="clear" w:color="auto" w:fill="auto"/>
            <w:vAlign w:val="center"/>
            <w:hideMark/>
          </w:tcPr>
          <w:p w14:paraId="3C3011D7" w14:textId="77777777" w:rsidR="006B5945" w:rsidRPr="006B5945" w:rsidRDefault="006B5945" w:rsidP="006B5945">
            <w:pPr>
              <w:rPr>
                <w:b/>
                <w:bCs/>
                <w:color w:val="000000"/>
              </w:rPr>
            </w:pPr>
            <w:r w:rsidRPr="006B5945">
              <w:rPr>
                <w:b/>
                <w:bCs/>
                <w:color w:val="000000"/>
              </w:rPr>
              <w:t>Сети и пр. линейные объекты (реконструкция, модернизация, новое строительство)</w:t>
            </w:r>
          </w:p>
        </w:tc>
        <w:tc>
          <w:tcPr>
            <w:tcW w:w="1093" w:type="dxa"/>
            <w:shd w:val="clear" w:color="auto" w:fill="auto"/>
            <w:vAlign w:val="center"/>
            <w:hideMark/>
          </w:tcPr>
          <w:p w14:paraId="1B293222" w14:textId="77777777" w:rsidR="006B5945" w:rsidRPr="006B5945" w:rsidRDefault="006B5945" w:rsidP="006B5945">
            <w:pPr>
              <w:jc w:val="center"/>
              <w:rPr>
                <w:b/>
                <w:bCs/>
                <w:color w:val="000000"/>
              </w:rPr>
            </w:pPr>
            <w:r w:rsidRPr="006B5945">
              <w:rPr>
                <w:b/>
                <w:bCs/>
                <w:color w:val="000000"/>
              </w:rPr>
              <w:t> </w:t>
            </w:r>
          </w:p>
        </w:tc>
        <w:tc>
          <w:tcPr>
            <w:tcW w:w="1175" w:type="dxa"/>
            <w:shd w:val="clear" w:color="auto" w:fill="auto"/>
            <w:vAlign w:val="center"/>
            <w:hideMark/>
          </w:tcPr>
          <w:p w14:paraId="167511B4" w14:textId="77777777" w:rsidR="006B5945" w:rsidRPr="006B5945" w:rsidRDefault="006B5945" w:rsidP="006B5945">
            <w:pPr>
              <w:rPr>
                <w:b/>
                <w:bCs/>
                <w:color w:val="FF0000"/>
              </w:rPr>
            </w:pPr>
            <w:r w:rsidRPr="006B5945">
              <w:rPr>
                <w:b/>
                <w:bCs/>
                <w:color w:val="FF0000"/>
              </w:rPr>
              <w:t> </w:t>
            </w:r>
          </w:p>
        </w:tc>
        <w:tc>
          <w:tcPr>
            <w:tcW w:w="1134" w:type="dxa"/>
            <w:shd w:val="clear" w:color="auto" w:fill="auto"/>
            <w:vAlign w:val="center"/>
            <w:hideMark/>
          </w:tcPr>
          <w:p w14:paraId="2434E795" w14:textId="77777777" w:rsidR="006B5945" w:rsidRPr="006B5945" w:rsidRDefault="006B5945" w:rsidP="006B5945">
            <w:pPr>
              <w:rPr>
                <w:b/>
                <w:bCs/>
                <w:color w:val="FF0000"/>
              </w:rPr>
            </w:pPr>
            <w:r w:rsidRPr="006B5945">
              <w:rPr>
                <w:b/>
                <w:bCs/>
                <w:color w:val="FF0000"/>
              </w:rPr>
              <w:t> </w:t>
            </w:r>
          </w:p>
        </w:tc>
        <w:tc>
          <w:tcPr>
            <w:tcW w:w="1134" w:type="dxa"/>
            <w:shd w:val="clear" w:color="auto" w:fill="auto"/>
            <w:noWrap/>
            <w:vAlign w:val="center"/>
            <w:hideMark/>
          </w:tcPr>
          <w:p w14:paraId="1CA4F3A8"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7F24342B"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2AF2420B"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2ADC738B"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66496346"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28727515" w14:textId="77777777" w:rsidR="006B5945" w:rsidRPr="006B5945" w:rsidRDefault="006B5945" w:rsidP="006B5945">
            <w:pPr>
              <w:jc w:val="center"/>
              <w:rPr>
                <w:b/>
                <w:bCs/>
              </w:rPr>
            </w:pPr>
            <w:r w:rsidRPr="006B5945">
              <w:rPr>
                <w:b/>
                <w:bCs/>
              </w:rPr>
              <w:t> </w:t>
            </w:r>
          </w:p>
        </w:tc>
        <w:tc>
          <w:tcPr>
            <w:tcW w:w="1276" w:type="dxa"/>
            <w:shd w:val="clear" w:color="auto" w:fill="auto"/>
            <w:noWrap/>
            <w:vAlign w:val="center"/>
            <w:hideMark/>
          </w:tcPr>
          <w:p w14:paraId="4A027BBF" w14:textId="77777777" w:rsidR="006B5945" w:rsidRPr="006B5945" w:rsidRDefault="006B5945" w:rsidP="006B5945">
            <w:pPr>
              <w:jc w:val="center"/>
              <w:rPr>
                <w:b/>
                <w:bCs/>
              </w:rPr>
            </w:pPr>
            <w:r w:rsidRPr="006B5945">
              <w:rPr>
                <w:b/>
                <w:bCs/>
              </w:rPr>
              <w:t> </w:t>
            </w:r>
          </w:p>
        </w:tc>
      </w:tr>
      <w:tr w:rsidR="006B5945" w:rsidRPr="006B5945" w14:paraId="77C8559D" w14:textId="77777777" w:rsidTr="006B5945">
        <w:trPr>
          <w:cantSplit/>
          <w:trHeight w:val="20"/>
        </w:trPr>
        <w:tc>
          <w:tcPr>
            <w:tcW w:w="846" w:type="dxa"/>
            <w:shd w:val="clear" w:color="auto" w:fill="auto"/>
            <w:vAlign w:val="center"/>
            <w:hideMark/>
          </w:tcPr>
          <w:p w14:paraId="58D7F3FB"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6FB7C12B" w14:textId="77777777" w:rsidR="006B5945" w:rsidRPr="006B5945" w:rsidRDefault="006B5945" w:rsidP="006B5945">
            <w:pPr>
              <w:rPr>
                <w:color w:val="000000"/>
              </w:rPr>
            </w:pPr>
            <w:r w:rsidRPr="006B5945">
              <w:rPr>
                <w:color w:val="000000"/>
              </w:rPr>
              <w:t>срок полезного использования</w:t>
            </w:r>
          </w:p>
        </w:tc>
        <w:tc>
          <w:tcPr>
            <w:tcW w:w="1093" w:type="dxa"/>
            <w:shd w:val="clear" w:color="auto" w:fill="auto"/>
            <w:vAlign w:val="center"/>
            <w:hideMark/>
          </w:tcPr>
          <w:p w14:paraId="777A786B" w14:textId="77777777" w:rsidR="006B5945" w:rsidRPr="006B5945" w:rsidRDefault="006B5945" w:rsidP="006B5945">
            <w:pPr>
              <w:jc w:val="center"/>
              <w:rPr>
                <w:color w:val="000000"/>
              </w:rPr>
            </w:pPr>
            <w:r w:rsidRPr="006B5945">
              <w:rPr>
                <w:color w:val="000000"/>
              </w:rPr>
              <w:t>лет</w:t>
            </w:r>
          </w:p>
        </w:tc>
        <w:tc>
          <w:tcPr>
            <w:tcW w:w="1175" w:type="dxa"/>
            <w:shd w:val="clear" w:color="auto" w:fill="auto"/>
            <w:vAlign w:val="center"/>
            <w:hideMark/>
          </w:tcPr>
          <w:p w14:paraId="306A8CFE"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02AFCA50"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2CF110F7" w14:textId="77777777" w:rsidR="006B5945" w:rsidRPr="006B5945" w:rsidRDefault="006B5945" w:rsidP="006B5945">
            <w:pPr>
              <w:jc w:val="center"/>
            </w:pPr>
            <w:r w:rsidRPr="006B5945">
              <w:t>50,0</w:t>
            </w:r>
          </w:p>
        </w:tc>
        <w:tc>
          <w:tcPr>
            <w:tcW w:w="1134" w:type="dxa"/>
            <w:shd w:val="clear" w:color="auto" w:fill="auto"/>
            <w:noWrap/>
            <w:vAlign w:val="center"/>
            <w:hideMark/>
          </w:tcPr>
          <w:p w14:paraId="3724AC86" w14:textId="77777777" w:rsidR="006B5945" w:rsidRPr="006B5945" w:rsidRDefault="006B5945" w:rsidP="006B5945">
            <w:pPr>
              <w:jc w:val="center"/>
            </w:pPr>
            <w:r w:rsidRPr="006B5945">
              <w:t>50,0</w:t>
            </w:r>
          </w:p>
        </w:tc>
        <w:tc>
          <w:tcPr>
            <w:tcW w:w="1134" w:type="dxa"/>
            <w:shd w:val="clear" w:color="auto" w:fill="auto"/>
            <w:noWrap/>
            <w:vAlign w:val="center"/>
            <w:hideMark/>
          </w:tcPr>
          <w:p w14:paraId="14FB6487" w14:textId="77777777" w:rsidR="006B5945" w:rsidRPr="006B5945" w:rsidRDefault="006B5945" w:rsidP="006B5945">
            <w:pPr>
              <w:jc w:val="center"/>
            </w:pPr>
            <w:r w:rsidRPr="006B5945">
              <w:t>50,0</w:t>
            </w:r>
          </w:p>
        </w:tc>
        <w:tc>
          <w:tcPr>
            <w:tcW w:w="1134" w:type="dxa"/>
            <w:shd w:val="clear" w:color="auto" w:fill="auto"/>
            <w:noWrap/>
            <w:vAlign w:val="center"/>
            <w:hideMark/>
          </w:tcPr>
          <w:p w14:paraId="0B4C4C56" w14:textId="77777777" w:rsidR="006B5945" w:rsidRPr="006B5945" w:rsidRDefault="006B5945" w:rsidP="006B5945">
            <w:pPr>
              <w:jc w:val="center"/>
            </w:pPr>
            <w:r w:rsidRPr="006B5945">
              <w:t>50,0</w:t>
            </w:r>
          </w:p>
        </w:tc>
        <w:tc>
          <w:tcPr>
            <w:tcW w:w="1134" w:type="dxa"/>
            <w:shd w:val="clear" w:color="auto" w:fill="auto"/>
            <w:noWrap/>
            <w:vAlign w:val="center"/>
            <w:hideMark/>
          </w:tcPr>
          <w:p w14:paraId="0919490D" w14:textId="77777777" w:rsidR="006B5945" w:rsidRPr="006B5945" w:rsidRDefault="006B5945" w:rsidP="006B5945">
            <w:pPr>
              <w:jc w:val="center"/>
            </w:pPr>
            <w:r w:rsidRPr="006B5945">
              <w:t>50,0</w:t>
            </w:r>
          </w:p>
        </w:tc>
        <w:tc>
          <w:tcPr>
            <w:tcW w:w="1134" w:type="dxa"/>
            <w:shd w:val="clear" w:color="auto" w:fill="auto"/>
            <w:noWrap/>
            <w:vAlign w:val="center"/>
            <w:hideMark/>
          </w:tcPr>
          <w:p w14:paraId="2A1427FA" w14:textId="77777777" w:rsidR="006B5945" w:rsidRPr="006B5945" w:rsidRDefault="006B5945" w:rsidP="006B5945">
            <w:pPr>
              <w:jc w:val="center"/>
            </w:pPr>
            <w:r w:rsidRPr="006B5945">
              <w:t>50,0</w:t>
            </w:r>
          </w:p>
        </w:tc>
        <w:tc>
          <w:tcPr>
            <w:tcW w:w="1276" w:type="dxa"/>
            <w:shd w:val="clear" w:color="auto" w:fill="auto"/>
            <w:noWrap/>
            <w:vAlign w:val="center"/>
            <w:hideMark/>
          </w:tcPr>
          <w:p w14:paraId="624E7AC2" w14:textId="77777777" w:rsidR="006B5945" w:rsidRPr="006B5945" w:rsidRDefault="006B5945" w:rsidP="006B5945">
            <w:pPr>
              <w:jc w:val="center"/>
            </w:pPr>
            <w:r w:rsidRPr="006B5945">
              <w:t>50,0</w:t>
            </w:r>
          </w:p>
        </w:tc>
      </w:tr>
      <w:tr w:rsidR="006B5945" w:rsidRPr="006B5945" w14:paraId="284CE144" w14:textId="77777777" w:rsidTr="006B5945">
        <w:trPr>
          <w:cantSplit/>
          <w:trHeight w:val="20"/>
        </w:trPr>
        <w:tc>
          <w:tcPr>
            <w:tcW w:w="846" w:type="dxa"/>
            <w:shd w:val="clear" w:color="auto" w:fill="auto"/>
            <w:vAlign w:val="center"/>
            <w:hideMark/>
          </w:tcPr>
          <w:p w14:paraId="5B8972E0"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4308EB8B" w14:textId="77777777" w:rsidR="006B5945" w:rsidRPr="006B5945" w:rsidRDefault="006B5945" w:rsidP="006B5945">
            <w:pPr>
              <w:rPr>
                <w:color w:val="000000"/>
              </w:rPr>
            </w:pPr>
            <w:r w:rsidRPr="006B5945">
              <w:rPr>
                <w:color w:val="000000"/>
              </w:rPr>
              <w:t>норма амортизации укрупненная</w:t>
            </w:r>
          </w:p>
        </w:tc>
        <w:tc>
          <w:tcPr>
            <w:tcW w:w="1093" w:type="dxa"/>
            <w:shd w:val="clear" w:color="auto" w:fill="auto"/>
            <w:vAlign w:val="center"/>
            <w:hideMark/>
          </w:tcPr>
          <w:p w14:paraId="48410A1D" w14:textId="77777777" w:rsidR="006B5945" w:rsidRPr="006B5945" w:rsidRDefault="006B5945" w:rsidP="006B5945">
            <w:pPr>
              <w:jc w:val="center"/>
              <w:rPr>
                <w:color w:val="000000"/>
              </w:rPr>
            </w:pPr>
            <w:r w:rsidRPr="006B5945">
              <w:rPr>
                <w:color w:val="000000"/>
              </w:rPr>
              <w:t>%</w:t>
            </w:r>
          </w:p>
        </w:tc>
        <w:tc>
          <w:tcPr>
            <w:tcW w:w="1175" w:type="dxa"/>
            <w:shd w:val="clear" w:color="auto" w:fill="auto"/>
            <w:vAlign w:val="center"/>
            <w:hideMark/>
          </w:tcPr>
          <w:p w14:paraId="022DD37B"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3316BA1A"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09EE3591" w14:textId="77777777" w:rsidR="006B5945" w:rsidRPr="006B5945" w:rsidRDefault="006B5945" w:rsidP="006B5945">
            <w:pPr>
              <w:jc w:val="center"/>
            </w:pPr>
            <w:r w:rsidRPr="006B5945">
              <w:t>2,0</w:t>
            </w:r>
          </w:p>
        </w:tc>
        <w:tc>
          <w:tcPr>
            <w:tcW w:w="1134" w:type="dxa"/>
            <w:shd w:val="clear" w:color="auto" w:fill="auto"/>
            <w:noWrap/>
            <w:vAlign w:val="center"/>
            <w:hideMark/>
          </w:tcPr>
          <w:p w14:paraId="1289B60C" w14:textId="77777777" w:rsidR="006B5945" w:rsidRPr="006B5945" w:rsidRDefault="006B5945" w:rsidP="006B5945">
            <w:pPr>
              <w:jc w:val="center"/>
            </w:pPr>
            <w:r w:rsidRPr="006B5945">
              <w:t>2,0</w:t>
            </w:r>
          </w:p>
        </w:tc>
        <w:tc>
          <w:tcPr>
            <w:tcW w:w="1134" w:type="dxa"/>
            <w:shd w:val="clear" w:color="auto" w:fill="auto"/>
            <w:noWrap/>
            <w:vAlign w:val="center"/>
            <w:hideMark/>
          </w:tcPr>
          <w:p w14:paraId="4819B0F1" w14:textId="77777777" w:rsidR="006B5945" w:rsidRPr="006B5945" w:rsidRDefault="006B5945" w:rsidP="006B5945">
            <w:pPr>
              <w:jc w:val="center"/>
            </w:pPr>
            <w:r w:rsidRPr="006B5945">
              <w:t>2,0</w:t>
            </w:r>
          </w:p>
        </w:tc>
        <w:tc>
          <w:tcPr>
            <w:tcW w:w="1134" w:type="dxa"/>
            <w:shd w:val="clear" w:color="auto" w:fill="auto"/>
            <w:noWrap/>
            <w:vAlign w:val="center"/>
            <w:hideMark/>
          </w:tcPr>
          <w:p w14:paraId="1CA5EB70" w14:textId="77777777" w:rsidR="006B5945" w:rsidRPr="006B5945" w:rsidRDefault="006B5945" w:rsidP="006B5945">
            <w:pPr>
              <w:jc w:val="center"/>
            </w:pPr>
            <w:r w:rsidRPr="006B5945">
              <w:t>2,0</w:t>
            </w:r>
          </w:p>
        </w:tc>
        <w:tc>
          <w:tcPr>
            <w:tcW w:w="1134" w:type="dxa"/>
            <w:shd w:val="clear" w:color="auto" w:fill="auto"/>
            <w:noWrap/>
            <w:vAlign w:val="center"/>
            <w:hideMark/>
          </w:tcPr>
          <w:p w14:paraId="2445F205" w14:textId="77777777" w:rsidR="006B5945" w:rsidRPr="006B5945" w:rsidRDefault="006B5945" w:rsidP="006B5945">
            <w:pPr>
              <w:jc w:val="center"/>
            </w:pPr>
            <w:r w:rsidRPr="006B5945">
              <w:t>2,0</w:t>
            </w:r>
          </w:p>
        </w:tc>
        <w:tc>
          <w:tcPr>
            <w:tcW w:w="1134" w:type="dxa"/>
            <w:shd w:val="clear" w:color="auto" w:fill="auto"/>
            <w:noWrap/>
            <w:vAlign w:val="center"/>
            <w:hideMark/>
          </w:tcPr>
          <w:p w14:paraId="2A62647D" w14:textId="77777777" w:rsidR="006B5945" w:rsidRPr="006B5945" w:rsidRDefault="006B5945" w:rsidP="006B5945">
            <w:pPr>
              <w:jc w:val="center"/>
            </w:pPr>
            <w:r w:rsidRPr="006B5945">
              <w:t>2,0</w:t>
            </w:r>
          </w:p>
        </w:tc>
        <w:tc>
          <w:tcPr>
            <w:tcW w:w="1276" w:type="dxa"/>
            <w:shd w:val="clear" w:color="auto" w:fill="auto"/>
            <w:noWrap/>
            <w:vAlign w:val="center"/>
            <w:hideMark/>
          </w:tcPr>
          <w:p w14:paraId="1BB5CB81" w14:textId="77777777" w:rsidR="006B5945" w:rsidRPr="006B5945" w:rsidRDefault="006B5945" w:rsidP="006B5945">
            <w:pPr>
              <w:jc w:val="center"/>
            </w:pPr>
            <w:r w:rsidRPr="006B5945">
              <w:t>2,0</w:t>
            </w:r>
          </w:p>
        </w:tc>
      </w:tr>
      <w:tr w:rsidR="006B5945" w:rsidRPr="006B5945" w14:paraId="45B27637" w14:textId="77777777" w:rsidTr="006B5945">
        <w:trPr>
          <w:cantSplit/>
          <w:trHeight w:val="20"/>
        </w:trPr>
        <w:tc>
          <w:tcPr>
            <w:tcW w:w="846" w:type="dxa"/>
            <w:shd w:val="clear" w:color="auto" w:fill="auto"/>
            <w:vAlign w:val="center"/>
            <w:hideMark/>
          </w:tcPr>
          <w:p w14:paraId="286AB988"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215C695B" w14:textId="77777777" w:rsidR="006B5945" w:rsidRPr="006B5945" w:rsidRDefault="006B5945" w:rsidP="006B5945">
            <w:pPr>
              <w:rPr>
                <w:color w:val="000000"/>
              </w:rPr>
            </w:pPr>
            <w:r w:rsidRPr="006B5945">
              <w:rPr>
                <w:color w:val="000000"/>
              </w:rPr>
              <w:t>Величина капитальных вложений по укрупненным группам основных средств (без учета НДС)</w:t>
            </w:r>
          </w:p>
        </w:tc>
        <w:tc>
          <w:tcPr>
            <w:tcW w:w="1093" w:type="dxa"/>
            <w:shd w:val="clear" w:color="auto" w:fill="auto"/>
            <w:vAlign w:val="center"/>
            <w:hideMark/>
          </w:tcPr>
          <w:p w14:paraId="71427E74" w14:textId="77777777" w:rsidR="006B5945" w:rsidRPr="006B5945" w:rsidRDefault="006B5945" w:rsidP="006B5945">
            <w:pPr>
              <w:jc w:val="center"/>
              <w:rPr>
                <w:color w:val="000000"/>
              </w:rPr>
            </w:pPr>
            <w:r w:rsidRPr="006B5945">
              <w:rPr>
                <w:color w:val="000000"/>
              </w:rPr>
              <w:t> </w:t>
            </w:r>
          </w:p>
        </w:tc>
        <w:tc>
          <w:tcPr>
            <w:tcW w:w="1175" w:type="dxa"/>
            <w:shd w:val="clear" w:color="auto" w:fill="auto"/>
            <w:vAlign w:val="center"/>
            <w:hideMark/>
          </w:tcPr>
          <w:p w14:paraId="1EFA2366"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7D2CD23F"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3B8AC50E"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55B681D3"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559F7064"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60A78604"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15CD318E"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7BF2CFDA" w14:textId="77777777" w:rsidR="006B5945" w:rsidRPr="006B5945" w:rsidRDefault="006B5945" w:rsidP="006B5945">
            <w:pPr>
              <w:jc w:val="center"/>
              <w:rPr>
                <w:color w:val="FF0000"/>
              </w:rPr>
            </w:pPr>
            <w:r w:rsidRPr="006B5945">
              <w:rPr>
                <w:color w:val="FF0000"/>
              </w:rPr>
              <w:t> </w:t>
            </w:r>
          </w:p>
        </w:tc>
        <w:tc>
          <w:tcPr>
            <w:tcW w:w="1276" w:type="dxa"/>
            <w:shd w:val="clear" w:color="auto" w:fill="auto"/>
            <w:noWrap/>
            <w:vAlign w:val="center"/>
            <w:hideMark/>
          </w:tcPr>
          <w:p w14:paraId="2D1CD209" w14:textId="77777777" w:rsidR="006B5945" w:rsidRPr="006B5945" w:rsidRDefault="006B5945" w:rsidP="006B5945">
            <w:pPr>
              <w:jc w:val="center"/>
              <w:rPr>
                <w:color w:val="FF0000"/>
              </w:rPr>
            </w:pPr>
            <w:r w:rsidRPr="006B5945">
              <w:rPr>
                <w:color w:val="FF0000"/>
              </w:rPr>
              <w:t> </w:t>
            </w:r>
          </w:p>
        </w:tc>
      </w:tr>
      <w:tr w:rsidR="006B5945" w:rsidRPr="006B5945" w14:paraId="2B0A05D6" w14:textId="77777777" w:rsidTr="006B5945">
        <w:trPr>
          <w:cantSplit/>
          <w:trHeight w:val="20"/>
        </w:trPr>
        <w:tc>
          <w:tcPr>
            <w:tcW w:w="846" w:type="dxa"/>
            <w:shd w:val="clear" w:color="auto" w:fill="auto"/>
            <w:vAlign w:val="center"/>
            <w:hideMark/>
          </w:tcPr>
          <w:p w14:paraId="6A6DF8BD" w14:textId="77777777" w:rsidR="006B5945" w:rsidRPr="006B5945" w:rsidRDefault="006B5945" w:rsidP="006B5945">
            <w:pPr>
              <w:jc w:val="center"/>
              <w:rPr>
                <w:b/>
                <w:bCs/>
                <w:color w:val="000000"/>
              </w:rPr>
            </w:pPr>
            <w:r w:rsidRPr="006B5945">
              <w:rPr>
                <w:b/>
                <w:bCs/>
                <w:color w:val="000000"/>
              </w:rPr>
              <w:lastRenderedPageBreak/>
              <w:t>2.3</w:t>
            </w:r>
          </w:p>
        </w:tc>
        <w:tc>
          <w:tcPr>
            <w:tcW w:w="2835" w:type="dxa"/>
            <w:shd w:val="clear" w:color="auto" w:fill="auto"/>
            <w:vAlign w:val="center"/>
            <w:hideMark/>
          </w:tcPr>
          <w:p w14:paraId="17EC65EC" w14:textId="77777777" w:rsidR="006B5945" w:rsidRPr="006B5945" w:rsidRDefault="006B5945" w:rsidP="006B5945">
            <w:pPr>
              <w:rPr>
                <w:b/>
                <w:bCs/>
                <w:color w:val="000000"/>
              </w:rPr>
            </w:pPr>
            <w:r w:rsidRPr="006B5945">
              <w:rPr>
                <w:b/>
                <w:bCs/>
                <w:color w:val="000000"/>
              </w:rPr>
              <w:t>Очистные сооружения канализации, КНС и пр. нелинейные объекты (реконструкция, модернизация, новое строительство)</w:t>
            </w:r>
          </w:p>
        </w:tc>
        <w:tc>
          <w:tcPr>
            <w:tcW w:w="1093" w:type="dxa"/>
            <w:shd w:val="clear" w:color="auto" w:fill="auto"/>
            <w:vAlign w:val="center"/>
            <w:hideMark/>
          </w:tcPr>
          <w:p w14:paraId="630EBA7E" w14:textId="77777777" w:rsidR="006B5945" w:rsidRPr="006B5945" w:rsidRDefault="006B5945" w:rsidP="006B5945">
            <w:pPr>
              <w:jc w:val="center"/>
              <w:rPr>
                <w:b/>
                <w:bCs/>
                <w:color w:val="000000"/>
              </w:rPr>
            </w:pPr>
            <w:r w:rsidRPr="006B5945">
              <w:rPr>
                <w:b/>
                <w:bCs/>
                <w:color w:val="000000"/>
              </w:rPr>
              <w:t>тыс. руб.</w:t>
            </w:r>
          </w:p>
        </w:tc>
        <w:tc>
          <w:tcPr>
            <w:tcW w:w="1175" w:type="dxa"/>
            <w:shd w:val="clear" w:color="auto" w:fill="auto"/>
            <w:vAlign w:val="center"/>
            <w:hideMark/>
          </w:tcPr>
          <w:p w14:paraId="4715509C"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17C24C89"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13FEF1C6" w14:textId="77777777" w:rsidR="006B5945" w:rsidRPr="006B5945" w:rsidRDefault="006B5945" w:rsidP="006B5945">
            <w:pPr>
              <w:jc w:val="center"/>
            </w:pPr>
            <w:r w:rsidRPr="006B5945">
              <w:t>46 848,3</w:t>
            </w:r>
          </w:p>
        </w:tc>
        <w:tc>
          <w:tcPr>
            <w:tcW w:w="1134" w:type="dxa"/>
            <w:shd w:val="clear" w:color="auto" w:fill="auto"/>
            <w:noWrap/>
            <w:vAlign w:val="center"/>
            <w:hideMark/>
          </w:tcPr>
          <w:p w14:paraId="368DEFC7" w14:textId="77777777" w:rsidR="006B5945" w:rsidRPr="006B5945" w:rsidRDefault="006B5945" w:rsidP="006B5945">
            <w:pPr>
              <w:jc w:val="center"/>
            </w:pPr>
            <w:r w:rsidRPr="006B5945">
              <w:t>64 994,6</w:t>
            </w:r>
          </w:p>
        </w:tc>
        <w:tc>
          <w:tcPr>
            <w:tcW w:w="1134" w:type="dxa"/>
            <w:shd w:val="clear" w:color="auto" w:fill="auto"/>
            <w:noWrap/>
            <w:vAlign w:val="center"/>
            <w:hideMark/>
          </w:tcPr>
          <w:p w14:paraId="7E347DA1" w14:textId="77777777" w:rsidR="006B5945" w:rsidRPr="006B5945" w:rsidRDefault="006B5945" w:rsidP="006B5945">
            <w:pPr>
              <w:jc w:val="center"/>
            </w:pPr>
            <w:r w:rsidRPr="006B5945">
              <w:t>30 962,8</w:t>
            </w:r>
          </w:p>
        </w:tc>
        <w:tc>
          <w:tcPr>
            <w:tcW w:w="1134" w:type="dxa"/>
            <w:shd w:val="clear" w:color="auto" w:fill="auto"/>
            <w:noWrap/>
            <w:vAlign w:val="center"/>
            <w:hideMark/>
          </w:tcPr>
          <w:p w14:paraId="3EC48F9C" w14:textId="77777777" w:rsidR="006B5945" w:rsidRPr="006B5945" w:rsidRDefault="006B5945" w:rsidP="006B5945">
            <w:pPr>
              <w:jc w:val="center"/>
            </w:pPr>
            <w:r w:rsidRPr="006B5945">
              <w:t>24 598,9</w:t>
            </w:r>
          </w:p>
        </w:tc>
        <w:tc>
          <w:tcPr>
            <w:tcW w:w="1134" w:type="dxa"/>
            <w:shd w:val="clear" w:color="auto" w:fill="auto"/>
            <w:noWrap/>
            <w:vAlign w:val="center"/>
            <w:hideMark/>
          </w:tcPr>
          <w:p w14:paraId="15C632E9" w14:textId="77777777" w:rsidR="006B5945" w:rsidRPr="006B5945" w:rsidRDefault="006B5945" w:rsidP="006B5945">
            <w:pPr>
              <w:jc w:val="center"/>
            </w:pPr>
            <w:r w:rsidRPr="006B5945">
              <w:t>0,0</w:t>
            </w:r>
          </w:p>
        </w:tc>
        <w:tc>
          <w:tcPr>
            <w:tcW w:w="1134" w:type="dxa"/>
            <w:shd w:val="clear" w:color="auto" w:fill="auto"/>
            <w:noWrap/>
            <w:vAlign w:val="center"/>
            <w:hideMark/>
          </w:tcPr>
          <w:p w14:paraId="6F9BC2F3" w14:textId="77777777" w:rsidR="006B5945" w:rsidRPr="006B5945" w:rsidRDefault="006B5945" w:rsidP="006B5945">
            <w:pPr>
              <w:jc w:val="center"/>
            </w:pPr>
            <w:r w:rsidRPr="006B5945">
              <w:t>0,0</w:t>
            </w:r>
          </w:p>
        </w:tc>
        <w:tc>
          <w:tcPr>
            <w:tcW w:w="1276" w:type="dxa"/>
            <w:shd w:val="clear" w:color="auto" w:fill="auto"/>
            <w:noWrap/>
            <w:vAlign w:val="center"/>
            <w:hideMark/>
          </w:tcPr>
          <w:p w14:paraId="4592C7DB" w14:textId="77777777" w:rsidR="006B5945" w:rsidRPr="006B5945" w:rsidRDefault="006B5945" w:rsidP="006B5945">
            <w:pPr>
              <w:jc w:val="center"/>
            </w:pPr>
            <w:r w:rsidRPr="006B5945">
              <w:t>0,0</w:t>
            </w:r>
          </w:p>
        </w:tc>
      </w:tr>
      <w:tr w:rsidR="006B5945" w:rsidRPr="006B5945" w14:paraId="5457A616" w14:textId="77777777" w:rsidTr="006B5945">
        <w:trPr>
          <w:cantSplit/>
          <w:trHeight w:val="20"/>
        </w:trPr>
        <w:tc>
          <w:tcPr>
            <w:tcW w:w="846" w:type="dxa"/>
            <w:shd w:val="clear" w:color="auto" w:fill="auto"/>
            <w:vAlign w:val="center"/>
            <w:hideMark/>
          </w:tcPr>
          <w:p w14:paraId="3A8E9E16"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0C538671" w14:textId="77777777" w:rsidR="006B5945" w:rsidRPr="006B5945" w:rsidRDefault="006B5945" w:rsidP="006B5945">
            <w:pPr>
              <w:rPr>
                <w:color w:val="000000"/>
              </w:rPr>
            </w:pPr>
            <w:r w:rsidRPr="006B5945">
              <w:rPr>
                <w:color w:val="000000"/>
              </w:rPr>
              <w:t>Начисленная сумма амортизации при вводе в эксплуатацию</w:t>
            </w:r>
          </w:p>
        </w:tc>
        <w:tc>
          <w:tcPr>
            <w:tcW w:w="1093" w:type="dxa"/>
            <w:shd w:val="clear" w:color="auto" w:fill="auto"/>
            <w:vAlign w:val="center"/>
            <w:hideMark/>
          </w:tcPr>
          <w:p w14:paraId="7B59455C"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2AC6CFFC"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2825D03D"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4DB277E5" w14:textId="77777777" w:rsidR="006B5945" w:rsidRPr="006B5945" w:rsidRDefault="006B5945" w:rsidP="006B5945">
            <w:pPr>
              <w:jc w:val="center"/>
            </w:pPr>
            <w:r w:rsidRPr="006B5945">
              <w:t>1 873,9</w:t>
            </w:r>
          </w:p>
        </w:tc>
        <w:tc>
          <w:tcPr>
            <w:tcW w:w="1134" w:type="dxa"/>
            <w:shd w:val="clear" w:color="auto" w:fill="auto"/>
            <w:noWrap/>
            <w:vAlign w:val="center"/>
            <w:hideMark/>
          </w:tcPr>
          <w:p w14:paraId="52AE6DD2" w14:textId="77777777" w:rsidR="006B5945" w:rsidRPr="006B5945" w:rsidRDefault="006B5945" w:rsidP="006B5945">
            <w:pPr>
              <w:jc w:val="center"/>
            </w:pPr>
            <w:r w:rsidRPr="006B5945">
              <w:t>2 599,8</w:t>
            </w:r>
          </w:p>
        </w:tc>
        <w:tc>
          <w:tcPr>
            <w:tcW w:w="1134" w:type="dxa"/>
            <w:shd w:val="clear" w:color="auto" w:fill="auto"/>
            <w:noWrap/>
            <w:vAlign w:val="center"/>
            <w:hideMark/>
          </w:tcPr>
          <w:p w14:paraId="08B80522" w14:textId="77777777" w:rsidR="006B5945" w:rsidRPr="006B5945" w:rsidRDefault="006B5945" w:rsidP="006B5945">
            <w:pPr>
              <w:jc w:val="center"/>
            </w:pPr>
            <w:r w:rsidRPr="006B5945">
              <w:t>1 238,5</w:t>
            </w:r>
          </w:p>
        </w:tc>
        <w:tc>
          <w:tcPr>
            <w:tcW w:w="1134" w:type="dxa"/>
            <w:shd w:val="clear" w:color="auto" w:fill="auto"/>
            <w:noWrap/>
            <w:vAlign w:val="center"/>
            <w:hideMark/>
          </w:tcPr>
          <w:p w14:paraId="16A995C9" w14:textId="77777777" w:rsidR="006B5945" w:rsidRPr="006B5945" w:rsidRDefault="006B5945" w:rsidP="006B5945">
            <w:pPr>
              <w:jc w:val="center"/>
            </w:pPr>
            <w:r w:rsidRPr="006B5945">
              <w:t>984,0</w:t>
            </w:r>
          </w:p>
        </w:tc>
        <w:tc>
          <w:tcPr>
            <w:tcW w:w="1134" w:type="dxa"/>
            <w:shd w:val="clear" w:color="auto" w:fill="auto"/>
            <w:noWrap/>
            <w:vAlign w:val="center"/>
            <w:hideMark/>
          </w:tcPr>
          <w:p w14:paraId="02E40ED9" w14:textId="77777777" w:rsidR="006B5945" w:rsidRPr="006B5945" w:rsidRDefault="006B5945" w:rsidP="006B5945">
            <w:pPr>
              <w:jc w:val="center"/>
            </w:pPr>
            <w:r w:rsidRPr="006B5945">
              <w:t>0,0</w:t>
            </w:r>
          </w:p>
        </w:tc>
        <w:tc>
          <w:tcPr>
            <w:tcW w:w="1134" w:type="dxa"/>
            <w:shd w:val="clear" w:color="auto" w:fill="auto"/>
            <w:noWrap/>
            <w:vAlign w:val="center"/>
            <w:hideMark/>
          </w:tcPr>
          <w:p w14:paraId="021A519C" w14:textId="77777777" w:rsidR="006B5945" w:rsidRPr="006B5945" w:rsidRDefault="006B5945" w:rsidP="006B5945">
            <w:pPr>
              <w:jc w:val="center"/>
            </w:pPr>
            <w:r w:rsidRPr="006B5945">
              <w:t>0,0</w:t>
            </w:r>
          </w:p>
        </w:tc>
        <w:tc>
          <w:tcPr>
            <w:tcW w:w="1276" w:type="dxa"/>
            <w:shd w:val="clear" w:color="auto" w:fill="auto"/>
            <w:noWrap/>
            <w:vAlign w:val="center"/>
            <w:hideMark/>
          </w:tcPr>
          <w:p w14:paraId="46B978AF" w14:textId="77777777" w:rsidR="006B5945" w:rsidRPr="006B5945" w:rsidRDefault="006B5945" w:rsidP="006B5945">
            <w:pPr>
              <w:jc w:val="center"/>
            </w:pPr>
            <w:r w:rsidRPr="006B5945">
              <w:t>0,0</w:t>
            </w:r>
          </w:p>
        </w:tc>
      </w:tr>
      <w:tr w:rsidR="006B5945" w:rsidRPr="006B5945" w14:paraId="305B7A9C" w14:textId="77777777" w:rsidTr="006B5945">
        <w:trPr>
          <w:cantSplit/>
          <w:trHeight w:val="20"/>
        </w:trPr>
        <w:tc>
          <w:tcPr>
            <w:tcW w:w="846" w:type="dxa"/>
            <w:shd w:val="clear" w:color="auto" w:fill="auto"/>
            <w:vAlign w:val="center"/>
            <w:hideMark/>
          </w:tcPr>
          <w:p w14:paraId="418B8E5B"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21E11646" w14:textId="77777777" w:rsidR="006B5945" w:rsidRPr="006B5945" w:rsidRDefault="006B5945" w:rsidP="006B5945">
            <w:pPr>
              <w:rPr>
                <w:color w:val="000000"/>
              </w:rPr>
            </w:pPr>
            <w:r w:rsidRPr="006B5945">
              <w:rPr>
                <w:color w:val="000000"/>
              </w:rPr>
              <w:t xml:space="preserve">Сумма амортизации, учитываемая в году, следующем за годом ввода, нарастающим итогом </w:t>
            </w:r>
          </w:p>
        </w:tc>
        <w:tc>
          <w:tcPr>
            <w:tcW w:w="1093" w:type="dxa"/>
            <w:shd w:val="clear" w:color="auto" w:fill="auto"/>
            <w:vAlign w:val="center"/>
            <w:hideMark/>
          </w:tcPr>
          <w:p w14:paraId="53202D68"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147ACE8B"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46526337"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61B52213" w14:textId="77777777" w:rsidR="006B5945" w:rsidRPr="006B5945" w:rsidRDefault="006B5945" w:rsidP="006B5945">
            <w:pPr>
              <w:jc w:val="center"/>
            </w:pPr>
            <w:r w:rsidRPr="006B5945">
              <w:t> </w:t>
            </w:r>
          </w:p>
        </w:tc>
        <w:tc>
          <w:tcPr>
            <w:tcW w:w="1134" w:type="dxa"/>
            <w:shd w:val="clear" w:color="auto" w:fill="auto"/>
            <w:noWrap/>
            <w:vAlign w:val="center"/>
            <w:hideMark/>
          </w:tcPr>
          <w:p w14:paraId="7CE91EB9" w14:textId="77777777" w:rsidR="006B5945" w:rsidRPr="006B5945" w:rsidRDefault="006B5945" w:rsidP="006B5945">
            <w:pPr>
              <w:jc w:val="center"/>
            </w:pPr>
            <w:r w:rsidRPr="006B5945">
              <w:t>1 873,9</w:t>
            </w:r>
          </w:p>
        </w:tc>
        <w:tc>
          <w:tcPr>
            <w:tcW w:w="1134" w:type="dxa"/>
            <w:shd w:val="clear" w:color="auto" w:fill="auto"/>
            <w:noWrap/>
            <w:vAlign w:val="center"/>
            <w:hideMark/>
          </w:tcPr>
          <w:p w14:paraId="164C87A9" w14:textId="77777777" w:rsidR="006B5945" w:rsidRPr="006B5945" w:rsidRDefault="006B5945" w:rsidP="006B5945">
            <w:pPr>
              <w:jc w:val="center"/>
            </w:pPr>
            <w:r w:rsidRPr="006B5945">
              <w:t>4 473,7</w:t>
            </w:r>
          </w:p>
        </w:tc>
        <w:tc>
          <w:tcPr>
            <w:tcW w:w="1134" w:type="dxa"/>
            <w:shd w:val="clear" w:color="auto" w:fill="auto"/>
            <w:noWrap/>
            <w:vAlign w:val="center"/>
            <w:hideMark/>
          </w:tcPr>
          <w:p w14:paraId="10FD19F7" w14:textId="77777777" w:rsidR="006B5945" w:rsidRPr="006B5945" w:rsidRDefault="006B5945" w:rsidP="006B5945">
            <w:pPr>
              <w:jc w:val="center"/>
            </w:pPr>
            <w:r w:rsidRPr="006B5945">
              <w:t>5 712,2</w:t>
            </w:r>
          </w:p>
        </w:tc>
        <w:tc>
          <w:tcPr>
            <w:tcW w:w="1134" w:type="dxa"/>
            <w:shd w:val="clear" w:color="auto" w:fill="auto"/>
            <w:noWrap/>
            <w:vAlign w:val="center"/>
            <w:hideMark/>
          </w:tcPr>
          <w:p w14:paraId="58D9DBB7" w14:textId="77777777" w:rsidR="006B5945" w:rsidRPr="006B5945" w:rsidRDefault="006B5945" w:rsidP="006B5945">
            <w:pPr>
              <w:jc w:val="center"/>
            </w:pPr>
            <w:r w:rsidRPr="006B5945">
              <w:t>6 696,2</w:t>
            </w:r>
          </w:p>
        </w:tc>
        <w:tc>
          <w:tcPr>
            <w:tcW w:w="1134" w:type="dxa"/>
            <w:shd w:val="clear" w:color="auto" w:fill="auto"/>
            <w:noWrap/>
            <w:vAlign w:val="center"/>
            <w:hideMark/>
          </w:tcPr>
          <w:p w14:paraId="38CEE428" w14:textId="77777777" w:rsidR="006B5945" w:rsidRPr="006B5945" w:rsidRDefault="006B5945" w:rsidP="006B5945">
            <w:pPr>
              <w:jc w:val="center"/>
            </w:pPr>
            <w:r w:rsidRPr="006B5945">
              <w:t>15 012,4</w:t>
            </w:r>
          </w:p>
        </w:tc>
        <w:tc>
          <w:tcPr>
            <w:tcW w:w="1276" w:type="dxa"/>
            <w:shd w:val="clear" w:color="auto" w:fill="auto"/>
            <w:noWrap/>
            <w:vAlign w:val="center"/>
            <w:hideMark/>
          </w:tcPr>
          <w:p w14:paraId="7413A2DA" w14:textId="77777777" w:rsidR="006B5945" w:rsidRPr="006B5945" w:rsidRDefault="006B5945" w:rsidP="006B5945">
            <w:pPr>
              <w:jc w:val="center"/>
            </w:pPr>
            <w:r w:rsidRPr="006B5945">
              <w:t>15 012,4</w:t>
            </w:r>
          </w:p>
        </w:tc>
      </w:tr>
      <w:tr w:rsidR="006B5945" w:rsidRPr="006B5945" w14:paraId="1A4198D9" w14:textId="77777777" w:rsidTr="006B5945">
        <w:trPr>
          <w:cantSplit/>
          <w:trHeight w:val="20"/>
        </w:trPr>
        <w:tc>
          <w:tcPr>
            <w:tcW w:w="846" w:type="dxa"/>
            <w:shd w:val="clear" w:color="auto" w:fill="auto"/>
            <w:vAlign w:val="center"/>
            <w:hideMark/>
          </w:tcPr>
          <w:p w14:paraId="407B7E6D" w14:textId="77777777" w:rsidR="006B5945" w:rsidRPr="006B5945" w:rsidRDefault="006B5945" w:rsidP="006B5945">
            <w:pPr>
              <w:jc w:val="center"/>
              <w:rPr>
                <w:b/>
                <w:bCs/>
                <w:color w:val="000000"/>
              </w:rPr>
            </w:pPr>
            <w:r w:rsidRPr="006B5945">
              <w:rPr>
                <w:b/>
                <w:bCs/>
                <w:color w:val="000000"/>
              </w:rPr>
              <w:t>2.4</w:t>
            </w:r>
          </w:p>
        </w:tc>
        <w:tc>
          <w:tcPr>
            <w:tcW w:w="2835" w:type="dxa"/>
            <w:shd w:val="clear" w:color="auto" w:fill="auto"/>
            <w:vAlign w:val="center"/>
            <w:hideMark/>
          </w:tcPr>
          <w:p w14:paraId="5CADE793" w14:textId="77777777" w:rsidR="006B5945" w:rsidRPr="006B5945" w:rsidRDefault="006B5945" w:rsidP="006B5945">
            <w:pPr>
              <w:rPr>
                <w:b/>
                <w:bCs/>
                <w:color w:val="000000"/>
              </w:rPr>
            </w:pPr>
            <w:r w:rsidRPr="006B5945">
              <w:rPr>
                <w:b/>
                <w:bCs/>
                <w:color w:val="000000"/>
              </w:rPr>
              <w:t>Сети и пр. линейные объекты (реконструкция, модернизация, новое строительство)</w:t>
            </w:r>
          </w:p>
        </w:tc>
        <w:tc>
          <w:tcPr>
            <w:tcW w:w="1093" w:type="dxa"/>
            <w:shd w:val="clear" w:color="auto" w:fill="auto"/>
            <w:vAlign w:val="center"/>
            <w:hideMark/>
          </w:tcPr>
          <w:p w14:paraId="1699D34A" w14:textId="77777777" w:rsidR="006B5945" w:rsidRPr="006B5945" w:rsidRDefault="006B5945" w:rsidP="006B5945">
            <w:pPr>
              <w:jc w:val="center"/>
              <w:rPr>
                <w:b/>
                <w:bCs/>
                <w:color w:val="000000"/>
              </w:rPr>
            </w:pPr>
            <w:r w:rsidRPr="006B5945">
              <w:rPr>
                <w:b/>
                <w:bCs/>
                <w:color w:val="000000"/>
              </w:rPr>
              <w:t>тыс. руб.</w:t>
            </w:r>
          </w:p>
        </w:tc>
        <w:tc>
          <w:tcPr>
            <w:tcW w:w="1175" w:type="dxa"/>
            <w:shd w:val="clear" w:color="auto" w:fill="auto"/>
            <w:vAlign w:val="center"/>
            <w:hideMark/>
          </w:tcPr>
          <w:p w14:paraId="264B6C0A"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367C9147"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63DE1BDF" w14:textId="77777777" w:rsidR="006B5945" w:rsidRPr="006B5945" w:rsidRDefault="006B5945" w:rsidP="006B5945">
            <w:pPr>
              <w:jc w:val="center"/>
            </w:pPr>
            <w:r w:rsidRPr="006B5945">
              <w:t>40 131,4</w:t>
            </w:r>
          </w:p>
        </w:tc>
        <w:tc>
          <w:tcPr>
            <w:tcW w:w="1134" w:type="dxa"/>
            <w:shd w:val="clear" w:color="auto" w:fill="auto"/>
            <w:noWrap/>
            <w:vAlign w:val="center"/>
            <w:hideMark/>
          </w:tcPr>
          <w:p w14:paraId="5AE01400" w14:textId="77777777" w:rsidR="006B5945" w:rsidRPr="006B5945" w:rsidRDefault="006B5945" w:rsidP="006B5945">
            <w:pPr>
              <w:jc w:val="center"/>
            </w:pPr>
            <w:r w:rsidRPr="006B5945">
              <w:t>67 862,1</w:t>
            </w:r>
          </w:p>
        </w:tc>
        <w:tc>
          <w:tcPr>
            <w:tcW w:w="1134" w:type="dxa"/>
            <w:shd w:val="clear" w:color="auto" w:fill="auto"/>
            <w:noWrap/>
            <w:vAlign w:val="center"/>
            <w:hideMark/>
          </w:tcPr>
          <w:p w14:paraId="616C239B" w14:textId="77777777" w:rsidR="006B5945" w:rsidRPr="006B5945" w:rsidRDefault="006B5945" w:rsidP="006B5945">
            <w:pPr>
              <w:jc w:val="center"/>
            </w:pPr>
            <w:r w:rsidRPr="006B5945">
              <w:t>66 956,8</w:t>
            </w:r>
          </w:p>
        </w:tc>
        <w:tc>
          <w:tcPr>
            <w:tcW w:w="1134" w:type="dxa"/>
            <w:shd w:val="clear" w:color="auto" w:fill="auto"/>
            <w:noWrap/>
            <w:vAlign w:val="center"/>
            <w:hideMark/>
          </w:tcPr>
          <w:p w14:paraId="0C9EE8D3" w14:textId="77777777" w:rsidR="006B5945" w:rsidRPr="006B5945" w:rsidRDefault="006B5945" w:rsidP="006B5945">
            <w:pPr>
              <w:jc w:val="center"/>
            </w:pPr>
            <w:r w:rsidRPr="006B5945">
              <w:t>0,0</w:t>
            </w:r>
          </w:p>
        </w:tc>
        <w:tc>
          <w:tcPr>
            <w:tcW w:w="1134" w:type="dxa"/>
            <w:shd w:val="clear" w:color="auto" w:fill="auto"/>
            <w:noWrap/>
            <w:vAlign w:val="center"/>
            <w:hideMark/>
          </w:tcPr>
          <w:p w14:paraId="47568F43" w14:textId="77777777" w:rsidR="006B5945" w:rsidRPr="006B5945" w:rsidRDefault="006B5945" w:rsidP="006B5945">
            <w:pPr>
              <w:jc w:val="center"/>
            </w:pPr>
            <w:r w:rsidRPr="006B5945">
              <w:t>0,0</w:t>
            </w:r>
          </w:p>
        </w:tc>
        <w:tc>
          <w:tcPr>
            <w:tcW w:w="1134" w:type="dxa"/>
            <w:shd w:val="clear" w:color="auto" w:fill="auto"/>
            <w:noWrap/>
            <w:vAlign w:val="center"/>
            <w:hideMark/>
          </w:tcPr>
          <w:p w14:paraId="5EC2E869" w14:textId="77777777" w:rsidR="006B5945" w:rsidRPr="006B5945" w:rsidRDefault="006B5945" w:rsidP="006B5945">
            <w:pPr>
              <w:jc w:val="center"/>
            </w:pPr>
            <w:r w:rsidRPr="006B5945">
              <w:t>0,0</w:t>
            </w:r>
          </w:p>
        </w:tc>
        <w:tc>
          <w:tcPr>
            <w:tcW w:w="1276" w:type="dxa"/>
            <w:shd w:val="clear" w:color="auto" w:fill="auto"/>
            <w:noWrap/>
            <w:vAlign w:val="center"/>
            <w:hideMark/>
          </w:tcPr>
          <w:p w14:paraId="765AF3A3" w14:textId="77777777" w:rsidR="006B5945" w:rsidRPr="006B5945" w:rsidRDefault="006B5945" w:rsidP="006B5945">
            <w:pPr>
              <w:jc w:val="center"/>
            </w:pPr>
            <w:r w:rsidRPr="006B5945">
              <w:t>0,0</w:t>
            </w:r>
          </w:p>
        </w:tc>
      </w:tr>
      <w:tr w:rsidR="006B5945" w:rsidRPr="006B5945" w14:paraId="14BE7985" w14:textId="77777777" w:rsidTr="006B5945">
        <w:trPr>
          <w:cantSplit/>
          <w:trHeight w:val="20"/>
        </w:trPr>
        <w:tc>
          <w:tcPr>
            <w:tcW w:w="846" w:type="dxa"/>
            <w:shd w:val="clear" w:color="auto" w:fill="auto"/>
            <w:vAlign w:val="center"/>
            <w:hideMark/>
          </w:tcPr>
          <w:p w14:paraId="61916E35"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233DDBFF" w14:textId="77777777" w:rsidR="006B5945" w:rsidRPr="006B5945" w:rsidRDefault="006B5945" w:rsidP="006B5945">
            <w:pPr>
              <w:rPr>
                <w:color w:val="000000"/>
              </w:rPr>
            </w:pPr>
            <w:r w:rsidRPr="006B5945">
              <w:rPr>
                <w:color w:val="000000"/>
              </w:rPr>
              <w:t>Начисленная сумма амортизации при вводе в эксплуатацию</w:t>
            </w:r>
          </w:p>
        </w:tc>
        <w:tc>
          <w:tcPr>
            <w:tcW w:w="1093" w:type="dxa"/>
            <w:shd w:val="clear" w:color="auto" w:fill="auto"/>
            <w:vAlign w:val="center"/>
            <w:hideMark/>
          </w:tcPr>
          <w:p w14:paraId="172D78F7"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46865F77"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2C0939DD"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78FDA0C2" w14:textId="77777777" w:rsidR="006B5945" w:rsidRPr="006B5945" w:rsidRDefault="006B5945" w:rsidP="006B5945">
            <w:pPr>
              <w:jc w:val="center"/>
            </w:pPr>
            <w:r w:rsidRPr="006B5945">
              <w:t>802,6</w:t>
            </w:r>
          </w:p>
        </w:tc>
        <w:tc>
          <w:tcPr>
            <w:tcW w:w="1134" w:type="dxa"/>
            <w:shd w:val="clear" w:color="auto" w:fill="auto"/>
            <w:noWrap/>
            <w:vAlign w:val="center"/>
            <w:hideMark/>
          </w:tcPr>
          <w:p w14:paraId="350D2BA3" w14:textId="77777777" w:rsidR="006B5945" w:rsidRPr="006B5945" w:rsidRDefault="006B5945" w:rsidP="006B5945">
            <w:pPr>
              <w:jc w:val="center"/>
            </w:pPr>
            <w:r w:rsidRPr="006B5945">
              <w:t>1 357,2</w:t>
            </w:r>
          </w:p>
        </w:tc>
        <w:tc>
          <w:tcPr>
            <w:tcW w:w="1134" w:type="dxa"/>
            <w:shd w:val="clear" w:color="auto" w:fill="auto"/>
            <w:noWrap/>
            <w:vAlign w:val="center"/>
            <w:hideMark/>
          </w:tcPr>
          <w:p w14:paraId="554FDB1D" w14:textId="77777777" w:rsidR="006B5945" w:rsidRPr="006B5945" w:rsidRDefault="006B5945" w:rsidP="006B5945">
            <w:pPr>
              <w:jc w:val="center"/>
            </w:pPr>
            <w:r w:rsidRPr="006B5945">
              <w:t>1 339,1</w:t>
            </w:r>
          </w:p>
        </w:tc>
        <w:tc>
          <w:tcPr>
            <w:tcW w:w="1134" w:type="dxa"/>
            <w:shd w:val="clear" w:color="auto" w:fill="auto"/>
            <w:noWrap/>
            <w:vAlign w:val="center"/>
            <w:hideMark/>
          </w:tcPr>
          <w:p w14:paraId="7395CBA3" w14:textId="77777777" w:rsidR="006B5945" w:rsidRPr="006B5945" w:rsidRDefault="006B5945" w:rsidP="006B5945">
            <w:pPr>
              <w:jc w:val="center"/>
            </w:pPr>
            <w:r w:rsidRPr="006B5945">
              <w:t>0,0</w:t>
            </w:r>
          </w:p>
        </w:tc>
        <w:tc>
          <w:tcPr>
            <w:tcW w:w="1134" w:type="dxa"/>
            <w:shd w:val="clear" w:color="auto" w:fill="auto"/>
            <w:noWrap/>
            <w:vAlign w:val="center"/>
            <w:hideMark/>
          </w:tcPr>
          <w:p w14:paraId="54B21FD4" w14:textId="77777777" w:rsidR="006B5945" w:rsidRPr="006B5945" w:rsidRDefault="006B5945" w:rsidP="006B5945">
            <w:pPr>
              <w:jc w:val="center"/>
            </w:pPr>
            <w:r w:rsidRPr="006B5945">
              <w:t>0,0</w:t>
            </w:r>
          </w:p>
        </w:tc>
        <w:tc>
          <w:tcPr>
            <w:tcW w:w="1134" w:type="dxa"/>
            <w:shd w:val="clear" w:color="auto" w:fill="auto"/>
            <w:noWrap/>
            <w:vAlign w:val="center"/>
            <w:hideMark/>
          </w:tcPr>
          <w:p w14:paraId="507BEC58" w14:textId="77777777" w:rsidR="006B5945" w:rsidRPr="006B5945" w:rsidRDefault="006B5945" w:rsidP="006B5945">
            <w:pPr>
              <w:jc w:val="center"/>
            </w:pPr>
            <w:r w:rsidRPr="006B5945">
              <w:t>0,0</w:t>
            </w:r>
          </w:p>
        </w:tc>
        <w:tc>
          <w:tcPr>
            <w:tcW w:w="1276" w:type="dxa"/>
            <w:shd w:val="clear" w:color="auto" w:fill="auto"/>
            <w:noWrap/>
            <w:vAlign w:val="center"/>
            <w:hideMark/>
          </w:tcPr>
          <w:p w14:paraId="3D26CE20" w14:textId="77777777" w:rsidR="006B5945" w:rsidRPr="006B5945" w:rsidRDefault="006B5945" w:rsidP="006B5945">
            <w:pPr>
              <w:jc w:val="center"/>
            </w:pPr>
            <w:r w:rsidRPr="006B5945">
              <w:t>0,0</w:t>
            </w:r>
          </w:p>
        </w:tc>
      </w:tr>
      <w:tr w:rsidR="006B5945" w:rsidRPr="006B5945" w14:paraId="393A88DC" w14:textId="77777777" w:rsidTr="006B5945">
        <w:trPr>
          <w:cantSplit/>
          <w:trHeight w:val="20"/>
        </w:trPr>
        <w:tc>
          <w:tcPr>
            <w:tcW w:w="846" w:type="dxa"/>
            <w:shd w:val="clear" w:color="auto" w:fill="auto"/>
            <w:vAlign w:val="center"/>
            <w:hideMark/>
          </w:tcPr>
          <w:p w14:paraId="6A489943"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7E2C9726" w14:textId="77777777" w:rsidR="006B5945" w:rsidRPr="006B5945" w:rsidRDefault="006B5945" w:rsidP="006B5945">
            <w:pPr>
              <w:rPr>
                <w:color w:val="000000"/>
              </w:rPr>
            </w:pPr>
            <w:r w:rsidRPr="006B5945">
              <w:rPr>
                <w:color w:val="000000"/>
              </w:rPr>
              <w:t xml:space="preserve">Сумма амортизации, учитываемая в году, следующем за годом ввода, нарастающим итогом </w:t>
            </w:r>
          </w:p>
        </w:tc>
        <w:tc>
          <w:tcPr>
            <w:tcW w:w="1093" w:type="dxa"/>
            <w:shd w:val="clear" w:color="auto" w:fill="auto"/>
            <w:vAlign w:val="center"/>
            <w:hideMark/>
          </w:tcPr>
          <w:p w14:paraId="0FAF77A8"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598E1C68"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3BE49A59"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4C0216A2" w14:textId="77777777" w:rsidR="006B5945" w:rsidRPr="006B5945" w:rsidRDefault="006B5945" w:rsidP="006B5945">
            <w:pPr>
              <w:jc w:val="center"/>
            </w:pPr>
            <w:r w:rsidRPr="006B5945">
              <w:t> </w:t>
            </w:r>
          </w:p>
        </w:tc>
        <w:tc>
          <w:tcPr>
            <w:tcW w:w="1134" w:type="dxa"/>
            <w:shd w:val="clear" w:color="auto" w:fill="auto"/>
            <w:noWrap/>
            <w:vAlign w:val="center"/>
            <w:hideMark/>
          </w:tcPr>
          <w:p w14:paraId="072B1794" w14:textId="77777777" w:rsidR="006B5945" w:rsidRPr="006B5945" w:rsidRDefault="006B5945" w:rsidP="006B5945">
            <w:pPr>
              <w:jc w:val="center"/>
            </w:pPr>
            <w:r w:rsidRPr="006B5945">
              <w:t>802,6</w:t>
            </w:r>
          </w:p>
        </w:tc>
        <w:tc>
          <w:tcPr>
            <w:tcW w:w="1134" w:type="dxa"/>
            <w:shd w:val="clear" w:color="auto" w:fill="auto"/>
            <w:noWrap/>
            <w:vAlign w:val="center"/>
            <w:hideMark/>
          </w:tcPr>
          <w:p w14:paraId="1B342A43" w14:textId="77777777" w:rsidR="006B5945" w:rsidRPr="006B5945" w:rsidRDefault="006B5945" w:rsidP="006B5945">
            <w:pPr>
              <w:jc w:val="center"/>
            </w:pPr>
            <w:r w:rsidRPr="006B5945">
              <w:t>2 159,9</w:t>
            </w:r>
          </w:p>
        </w:tc>
        <w:tc>
          <w:tcPr>
            <w:tcW w:w="1134" w:type="dxa"/>
            <w:shd w:val="clear" w:color="auto" w:fill="auto"/>
            <w:noWrap/>
            <w:vAlign w:val="center"/>
            <w:hideMark/>
          </w:tcPr>
          <w:p w14:paraId="3B46073C" w14:textId="77777777" w:rsidR="006B5945" w:rsidRPr="006B5945" w:rsidRDefault="006B5945" w:rsidP="006B5945">
            <w:pPr>
              <w:jc w:val="center"/>
            </w:pPr>
            <w:r w:rsidRPr="006B5945">
              <w:t>3 499,0</w:t>
            </w:r>
          </w:p>
        </w:tc>
        <w:tc>
          <w:tcPr>
            <w:tcW w:w="1134" w:type="dxa"/>
            <w:shd w:val="clear" w:color="auto" w:fill="auto"/>
            <w:noWrap/>
            <w:vAlign w:val="center"/>
            <w:hideMark/>
          </w:tcPr>
          <w:p w14:paraId="089059CC" w14:textId="77777777" w:rsidR="006B5945" w:rsidRPr="006B5945" w:rsidRDefault="006B5945" w:rsidP="006B5945">
            <w:pPr>
              <w:jc w:val="center"/>
            </w:pPr>
            <w:r w:rsidRPr="006B5945">
              <w:t>3 499,0</w:t>
            </w:r>
          </w:p>
        </w:tc>
        <w:tc>
          <w:tcPr>
            <w:tcW w:w="1134" w:type="dxa"/>
            <w:shd w:val="clear" w:color="auto" w:fill="auto"/>
            <w:noWrap/>
            <w:vAlign w:val="center"/>
            <w:hideMark/>
          </w:tcPr>
          <w:p w14:paraId="24D1A826" w14:textId="77777777" w:rsidR="006B5945" w:rsidRPr="006B5945" w:rsidRDefault="006B5945" w:rsidP="006B5945">
            <w:pPr>
              <w:jc w:val="center"/>
            </w:pPr>
            <w:r w:rsidRPr="006B5945">
              <w:t>43 473,5</w:t>
            </w:r>
          </w:p>
        </w:tc>
        <w:tc>
          <w:tcPr>
            <w:tcW w:w="1276" w:type="dxa"/>
            <w:shd w:val="clear" w:color="auto" w:fill="auto"/>
            <w:noWrap/>
            <w:vAlign w:val="center"/>
            <w:hideMark/>
          </w:tcPr>
          <w:p w14:paraId="1A2C86C2" w14:textId="77777777" w:rsidR="006B5945" w:rsidRPr="006B5945" w:rsidRDefault="006B5945" w:rsidP="006B5945">
            <w:pPr>
              <w:jc w:val="center"/>
            </w:pPr>
            <w:r w:rsidRPr="006B5945">
              <w:t>43 473,5</w:t>
            </w:r>
          </w:p>
        </w:tc>
      </w:tr>
      <w:tr w:rsidR="006B5945" w:rsidRPr="006B5945" w14:paraId="4AD72267" w14:textId="77777777" w:rsidTr="006B5945">
        <w:trPr>
          <w:cantSplit/>
          <w:trHeight w:val="20"/>
        </w:trPr>
        <w:tc>
          <w:tcPr>
            <w:tcW w:w="846" w:type="dxa"/>
            <w:shd w:val="clear" w:color="auto" w:fill="auto"/>
            <w:vAlign w:val="center"/>
            <w:hideMark/>
          </w:tcPr>
          <w:p w14:paraId="15A1253C" w14:textId="77777777" w:rsidR="006B5945" w:rsidRPr="006B5945" w:rsidRDefault="006B5945" w:rsidP="006B5945">
            <w:pPr>
              <w:jc w:val="center"/>
              <w:rPr>
                <w:b/>
                <w:bCs/>
                <w:color w:val="000000"/>
              </w:rPr>
            </w:pPr>
            <w:r w:rsidRPr="006B5945">
              <w:rPr>
                <w:b/>
                <w:bCs/>
                <w:color w:val="000000"/>
              </w:rPr>
              <w:t>2.5</w:t>
            </w:r>
          </w:p>
        </w:tc>
        <w:tc>
          <w:tcPr>
            <w:tcW w:w="2835" w:type="dxa"/>
            <w:shd w:val="clear" w:color="auto" w:fill="auto"/>
            <w:vAlign w:val="center"/>
            <w:hideMark/>
          </w:tcPr>
          <w:p w14:paraId="621E22F2" w14:textId="77777777" w:rsidR="006B5945" w:rsidRPr="006B5945" w:rsidRDefault="006B5945" w:rsidP="006B5945">
            <w:pPr>
              <w:rPr>
                <w:b/>
                <w:bCs/>
                <w:color w:val="000000"/>
              </w:rPr>
            </w:pPr>
            <w:r w:rsidRPr="006B5945">
              <w:rPr>
                <w:b/>
                <w:bCs/>
                <w:color w:val="000000"/>
              </w:rPr>
              <w:t>Амортизация, всего</w:t>
            </w:r>
          </w:p>
        </w:tc>
        <w:tc>
          <w:tcPr>
            <w:tcW w:w="1093" w:type="dxa"/>
            <w:shd w:val="clear" w:color="auto" w:fill="auto"/>
            <w:vAlign w:val="center"/>
            <w:hideMark/>
          </w:tcPr>
          <w:p w14:paraId="392F87F0" w14:textId="77777777" w:rsidR="006B5945" w:rsidRPr="006B5945" w:rsidRDefault="006B5945" w:rsidP="006B5945">
            <w:pPr>
              <w:jc w:val="center"/>
              <w:rPr>
                <w:b/>
                <w:bCs/>
                <w:color w:val="000000"/>
              </w:rPr>
            </w:pPr>
            <w:r w:rsidRPr="006B5945">
              <w:rPr>
                <w:b/>
                <w:bCs/>
                <w:color w:val="000000"/>
              </w:rPr>
              <w:t>тыс. руб.</w:t>
            </w:r>
          </w:p>
        </w:tc>
        <w:tc>
          <w:tcPr>
            <w:tcW w:w="1175" w:type="dxa"/>
            <w:shd w:val="clear" w:color="auto" w:fill="auto"/>
            <w:vAlign w:val="center"/>
            <w:hideMark/>
          </w:tcPr>
          <w:p w14:paraId="6F7EDCD9"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70EB68CA"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1220063F" w14:textId="77777777" w:rsidR="006B5945" w:rsidRPr="006B5945" w:rsidRDefault="006B5945" w:rsidP="006B5945">
            <w:pPr>
              <w:jc w:val="center"/>
            </w:pPr>
            <w:r w:rsidRPr="006B5945">
              <w:t>0,0</w:t>
            </w:r>
          </w:p>
        </w:tc>
        <w:tc>
          <w:tcPr>
            <w:tcW w:w="1134" w:type="dxa"/>
            <w:shd w:val="clear" w:color="auto" w:fill="auto"/>
            <w:noWrap/>
            <w:vAlign w:val="center"/>
            <w:hideMark/>
          </w:tcPr>
          <w:p w14:paraId="719C51E9" w14:textId="77777777" w:rsidR="006B5945" w:rsidRPr="006B5945" w:rsidRDefault="006B5945" w:rsidP="006B5945">
            <w:pPr>
              <w:jc w:val="center"/>
            </w:pPr>
            <w:r w:rsidRPr="006B5945">
              <w:t>2 676,6</w:t>
            </w:r>
          </w:p>
        </w:tc>
        <w:tc>
          <w:tcPr>
            <w:tcW w:w="1134" w:type="dxa"/>
            <w:shd w:val="clear" w:color="auto" w:fill="auto"/>
            <w:noWrap/>
            <w:vAlign w:val="center"/>
            <w:hideMark/>
          </w:tcPr>
          <w:p w14:paraId="14FF4C3C" w14:textId="77777777" w:rsidR="006B5945" w:rsidRPr="006B5945" w:rsidRDefault="006B5945" w:rsidP="006B5945">
            <w:pPr>
              <w:jc w:val="center"/>
            </w:pPr>
            <w:r w:rsidRPr="006B5945">
              <w:t>6 633,6</w:t>
            </w:r>
          </w:p>
        </w:tc>
        <w:tc>
          <w:tcPr>
            <w:tcW w:w="1134" w:type="dxa"/>
            <w:shd w:val="clear" w:color="auto" w:fill="auto"/>
            <w:noWrap/>
            <w:vAlign w:val="center"/>
            <w:hideMark/>
          </w:tcPr>
          <w:p w14:paraId="211C658D" w14:textId="77777777" w:rsidR="006B5945" w:rsidRPr="006B5945" w:rsidRDefault="006B5945" w:rsidP="006B5945">
            <w:pPr>
              <w:jc w:val="center"/>
            </w:pPr>
            <w:r w:rsidRPr="006B5945">
              <w:t>9 211,2</w:t>
            </w:r>
          </w:p>
        </w:tc>
        <w:tc>
          <w:tcPr>
            <w:tcW w:w="1134" w:type="dxa"/>
            <w:shd w:val="clear" w:color="auto" w:fill="auto"/>
            <w:noWrap/>
            <w:vAlign w:val="center"/>
            <w:hideMark/>
          </w:tcPr>
          <w:p w14:paraId="59709E33" w14:textId="77777777" w:rsidR="006B5945" w:rsidRPr="006B5945" w:rsidRDefault="006B5945" w:rsidP="006B5945">
            <w:pPr>
              <w:jc w:val="center"/>
            </w:pPr>
            <w:r w:rsidRPr="006B5945">
              <w:t>10 195,2</w:t>
            </w:r>
          </w:p>
        </w:tc>
        <w:tc>
          <w:tcPr>
            <w:tcW w:w="1134" w:type="dxa"/>
            <w:shd w:val="clear" w:color="auto" w:fill="auto"/>
            <w:noWrap/>
            <w:vAlign w:val="center"/>
            <w:hideMark/>
          </w:tcPr>
          <w:p w14:paraId="5071EB69" w14:textId="77777777" w:rsidR="006B5945" w:rsidRPr="006B5945" w:rsidRDefault="006B5945" w:rsidP="006B5945">
            <w:pPr>
              <w:jc w:val="center"/>
            </w:pPr>
            <w:r w:rsidRPr="006B5945">
              <w:t>58 485,8</w:t>
            </w:r>
          </w:p>
        </w:tc>
        <w:tc>
          <w:tcPr>
            <w:tcW w:w="1276" w:type="dxa"/>
            <w:shd w:val="clear" w:color="auto" w:fill="auto"/>
            <w:noWrap/>
            <w:vAlign w:val="center"/>
            <w:hideMark/>
          </w:tcPr>
          <w:p w14:paraId="3D60EFAA" w14:textId="77777777" w:rsidR="006B5945" w:rsidRPr="006B5945" w:rsidRDefault="006B5945" w:rsidP="006B5945">
            <w:pPr>
              <w:jc w:val="center"/>
            </w:pPr>
            <w:r w:rsidRPr="006B5945">
              <w:t>58 485,8</w:t>
            </w:r>
          </w:p>
        </w:tc>
      </w:tr>
      <w:tr w:rsidR="006B5945" w:rsidRPr="006B5945" w14:paraId="0113E11F" w14:textId="77777777" w:rsidTr="006B5945">
        <w:trPr>
          <w:cantSplit/>
          <w:trHeight w:val="20"/>
        </w:trPr>
        <w:tc>
          <w:tcPr>
            <w:tcW w:w="846" w:type="dxa"/>
            <w:shd w:val="clear" w:color="auto" w:fill="auto"/>
            <w:vAlign w:val="center"/>
            <w:hideMark/>
          </w:tcPr>
          <w:p w14:paraId="3A4F947F"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1A00A621" w14:textId="77777777" w:rsidR="006B5945" w:rsidRPr="006B5945" w:rsidRDefault="006B5945" w:rsidP="006B5945">
            <w:pPr>
              <w:rPr>
                <w:b/>
                <w:bCs/>
                <w:color w:val="000000"/>
              </w:rPr>
            </w:pPr>
            <w:r w:rsidRPr="006B5945">
              <w:rPr>
                <w:b/>
                <w:bCs/>
                <w:color w:val="000000"/>
              </w:rPr>
              <w:t xml:space="preserve">Укрупненная оценка: </w:t>
            </w:r>
            <w:r w:rsidRPr="006B5945">
              <w:rPr>
                <w:b/>
                <w:bCs/>
                <w:color w:val="000000"/>
              </w:rPr>
              <w:br/>
              <w:t>Среднегодовая стоимость имущества</w:t>
            </w:r>
          </w:p>
        </w:tc>
        <w:tc>
          <w:tcPr>
            <w:tcW w:w="1093" w:type="dxa"/>
            <w:shd w:val="clear" w:color="auto" w:fill="auto"/>
            <w:vAlign w:val="center"/>
            <w:hideMark/>
          </w:tcPr>
          <w:p w14:paraId="25F1F93C" w14:textId="77777777" w:rsidR="006B5945" w:rsidRPr="006B5945" w:rsidRDefault="006B5945" w:rsidP="006B5945">
            <w:pPr>
              <w:jc w:val="center"/>
              <w:rPr>
                <w:color w:val="000000"/>
              </w:rPr>
            </w:pPr>
            <w:r w:rsidRPr="006B5945">
              <w:rPr>
                <w:color w:val="000000"/>
              </w:rPr>
              <w:t> </w:t>
            </w:r>
          </w:p>
        </w:tc>
        <w:tc>
          <w:tcPr>
            <w:tcW w:w="1175" w:type="dxa"/>
            <w:shd w:val="clear" w:color="auto" w:fill="auto"/>
            <w:vAlign w:val="center"/>
            <w:hideMark/>
          </w:tcPr>
          <w:p w14:paraId="4EF343F2"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658269E3"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57251489" w14:textId="77777777" w:rsidR="006B5945" w:rsidRPr="006B5945" w:rsidRDefault="006B5945" w:rsidP="006B5945">
            <w:pPr>
              <w:jc w:val="center"/>
            </w:pPr>
            <w:r w:rsidRPr="006B5945">
              <w:t> </w:t>
            </w:r>
          </w:p>
        </w:tc>
        <w:tc>
          <w:tcPr>
            <w:tcW w:w="1134" w:type="dxa"/>
            <w:shd w:val="clear" w:color="auto" w:fill="auto"/>
            <w:noWrap/>
            <w:vAlign w:val="center"/>
            <w:hideMark/>
          </w:tcPr>
          <w:p w14:paraId="4491BB43" w14:textId="77777777" w:rsidR="006B5945" w:rsidRPr="006B5945" w:rsidRDefault="006B5945" w:rsidP="006B5945">
            <w:pPr>
              <w:jc w:val="center"/>
            </w:pPr>
            <w:r w:rsidRPr="006B5945">
              <w:t> </w:t>
            </w:r>
          </w:p>
        </w:tc>
        <w:tc>
          <w:tcPr>
            <w:tcW w:w="1134" w:type="dxa"/>
            <w:shd w:val="clear" w:color="auto" w:fill="auto"/>
            <w:noWrap/>
            <w:vAlign w:val="center"/>
            <w:hideMark/>
          </w:tcPr>
          <w:p w14:paraId="25C9DDF8" w14:textId="77777777" w:rsidR="006B5945" w:rsidRPr="006B5945" w:rsidRDefault="006B5945" w:rsidP="006B5945">
            <w:pPr>
              <w:jc w:val="center"/>
            </w:pPr>
            <w:r w:rsidRPr="006B5945">
              <w:t> </w:t>
            </w:r>
          </w:p>
        </w:tc>
        <w:tc>
          <w:tcPr>
            <w:tcW w:w="1134" w:type="dxa"/>
            <w:shd w:val="clear" w:color="auto" w:fill="auto"/>
            <w:noWrap/>
            <w:vAlign w:val="center"/>
            <w:hideMark/>
          </w:tcPr>
          <w:p w14:paraId="4C554AC2" w14:textId="77777777" w:rsidR="006B5945" w:rsidRPr="006B5945" w:rsidRDefault="006B5945" w:rsidP="006B5945">
            <w:pPr>
              <w:jc w:val="center"/>
            </w:pPr>
            <w:r w:rsidRPr="006B5945">
              <w:t> </w:t>
            </w:r>
          </w:p>
        </w:tc>
        <w:tc>
          <w:tcPr>
            <w:tcW w:w="1134" w:type="dxa"/>
            <w:shd w:val="clear" w:color="auto" w:fill="auto"/>
            <w:noWrap/>
            <w:vAlign w:val="center"/>
            <w:hideMark/>
          </w:tcPr>
          <w:p w14:paraId="7F21E23E" w14:textId="77777777" w:rsidR="006B5945" w:rsidRPr="006B5945" w:rsidRDefault="006B5945" w:rsidP="006B5945">
            <w:pPr>
              <w:jc w:val="center"/>
            </w:pPr>
            <w:r w:rsidRPr="006B5945">
              <w:t> </w:t>
            </w:r>
          </w:p>
        </w:tc>
        <w:tc>
          <w:tcPr>
            <w:tcW w:w="1134" w:type="dxa"/>
            <w:shd w:val="clear" w:color="auto" w:fill="auto"/>
            <w:noWrap/>
            <w:vAlign w:val="center"/>
            <w:hideMark/>
          </w:tcPr>
          <w:p w14:paraId="51F168B2" w14:textId="77777777" w:rsidR="006B5945" w:rsidRPr="006B5945" w:rsidRDefault="006B5945" w:rsidP="006B5945">
            <w:pPr>
              <w:jc w:val="center"/>
            </w:pPr>
            <w:r w:rsidRPr="006B5945">
              <w:t> </w:t>
            </w:r>
          </w:p>
        </w:tc>
        <w:tc>
          <w:tcPr>
            <w:tcW w:w="1276" w:type="dxa"/>
            <w:shd w:val="clear" w:color="auto" w:fill="auto"/>
            <w:noWrap/>
            <w:vAlign w:val="center"/>
            <w:hideMark/>
          </w:tcPr>
          <w:p w14:paraId="354A5E64" w14:textId="77777777" w:rsidR="006B5945" w:rsidRPr="006B5945" w:rsidRDefault="006B5945" w:rsidP="006B5945">
            <w:pPr>
              <w:jc w:val="center"/>
            </w:pPr>
            <w:r w:rsidRPr="006B5945">
              <w:t> </w:t>
            </w:r>
          </w:p>
        </w:tc>
      </w:tr>
      <w:tr w:rsidR="006B5945" w:rsidRPr="006B5945" w14:paraId="0152E46A" w14:textId="77777777" w:rsidTr="006B5945">
        <w:trPr>
          <w:cantSplit/>
          <w:trHeight w:val="20"/>
        </w:trPr>
        <w:tc>
          <w:tcPr>
            <w:tcW w:w="846" w:type="dxa"/>
            <w:shd w:val="clear" w:color="auto" w:fill="auto"/>
            <w:vAlign w:val="center"/>
            <w:hideMark/>
          </w:tcPr>
          <w:p w14:paraId="72B01DFA"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697AF71B" w14:textId="77777777" w:rsidR="006B5945" w:rsidRPr="006B5945" w:rsidRDefault="006B5945" w:rsidP="006B5945">
            <w:pPr>
              <w:rPr>
                <w:color w:val="000000"/>
              </w:rPr>
            </w:pPr>
            <w:proofErr w:type="gramStart"/>
            <w:r w:rsidRPr="006B5945">
              <w:rPr>
                <w:color w:val="000000"/>
              </w:rPr>
              <w:t>Источники, водоподготовка, ВНС и пр. нелинейные объекты (реконструкция, модернизация, новое строительство)</w:t>
            </w:r>
            <w:proofErr w:type="gramEnd"/>
          </w:p>
        </w:tc>
        <w:tc>
          <w:tcPr>
            <w:tcW w:w="1093" w:type="dxa"/>
            <w:shd w:val="clear" w:color="auto" w:fill="auto"/>
            <w:vAlign w:val="center"/>
            <w:hideMark/>
          </w:tcPr>
          <w:p w14:paraId="2D66B2C8"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57E572AE"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186D56C1"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35A5DFEA" w14:textId="77777777" w:rsidR="006B5945" w:rsidRPr="006B5945" w:rsidRDefault="006B5945" w:rsidP="006B5945">
            <w:pPr>
              <w:jc w:val="center"/>
            </w:pPr>
            <w:r w:rsidRPr="006B5945">
              <w:t>22 487,2</w:t>
            </w:r>
          </w:p>
        </w:tc>
        <w:tc>
          <w:tcPr>
            <w:tcW w:w="1134" w:type="dxa"/>
            <w:shd w:val="clear" w:color="auto" w:fill="auto"/>
            <w:noWrap/>
            <w:vAlign w:val="center"/>
            <w:hideMark/>
          </w:tcPr>
          <w:p w14:paraId="378BD785" w14:textId="77777777" w:rsidR="006B5945" w:rsidRPr="006B5945" w:rsidRDefault="006B5945" w:rsidP="006B5945">
            <w:pPr>
              <w:jc w:val="center"/>
            </w:pPr>
            <w:r w:rsidRPr="006B5945">
              <w:t>63 991,2</w:t>
            </w:r>
          </w:p>
        </w:tc>
        <w:tc>
          <w:tcPr>
            <w:tcW w:w="1134" w:type="dxa"/>
            <w:shd w:val="clear" w:color="auto" w:fill="auto"/>
            <w:noWrap/>
            <w:vAlign w:val="center"/>
            <w:hideMark/>
          </w:tcPr>
          <w:p w14:paraId="0AD7D60C" w14:textId="77777777" w:rsidR="006B5945" w:rsidRPr="006B5945" w:rsidRDefault="006B5945" w:rsidP="006B5945">
            <w:pPr>
              <w:jc w:val="center"/>
            </w:pPr>
            <w:r w:rsidRPr="006B5945">
              <w:t>97 368,5</w:t>
            </w:r>
          </w:p>
        </w:tc>
        <w:tc>
          <w:tcPr>
            <w:tcW w:w="1134" w:type="dxa"/>
            <w:shd w:val="clear" w:color="auto" w:fill="auto"/>
            <w:noWrap/>
            <w:vAlign w:val="center"/>
            <w:hideMark/>
          </w:tcPr>
          <w:p w14:paraId="153B3DD7" w14:textId="77777777" w:rsidR="006B5945" w:rsidRPr="006B5945" w:rsidRDefault="006B5945" w:rsidP="006B5945">
            <w:pPr>
              <w:jc w:val="center"/>
            </w:pPr>
            <w:r w:rsidRPr="006B5945">
              <w:t>123 008,6</w:t>
            </w:r>
          </w:p>
        </w:tc>
        <w:tc>
          <w:tcPr>
            <w:tcW w:w="1134" w:type="dxa"/>
            <w:shd w:val="clear" w:color="auto" w:fill="auto"/>
            <w:noWrap/>
            <w:vAlign w:val="center"/>
            <w:hideMark/>
          </w:tcPr>
          <w:p w14:paraId="1CC00C6B" w14:textId="77777777" w:rsidR="006B5945" w:rsidRPr="006B5945" w:rsidRDefault="006B5945" w:rsidP="006B5945">
            <w:pPr>
              <w:jc w:val="center"/>
            </w:pPr>
            <w:r w:rsidRPr="006B5945">
              <w:t>132 480,5</w:t>
            </w:r>
          </w:p>
        </w:tc>
        <w:tc>
          <w:tcPr>
            <w:tcW w:w="1134" w:type="dxa"/>
            <w:shd w:val="clear" w:color="auto" w:fill="auto"/>
            <w:noWrap/>
            <w:vAlign w:val="center"/>
            <w:hideMark/>
          </w:tcPr>
          <w:p w14:paraId="0EA917E7" w14:textId="77777777" w:rsidR="006B5945" w:rsidRPr="006B5945" w:rsidRDefault="006B5945" w:rsidP="006B5945">
            <w:pPr>
              <w:jc w:val="center"/>
            </w:pPr>
            <w:r w:rsidRPr="006B5945">
              <w:t>114 662,4</w:t>
            </w:r>
          </w:p>
        </w:tc>
        <w:tc>
          <w:tcPr>
            <w:tcW w:w="1276" w:type="dxa"/>
            <w:shd w:val="clear" w:color="auto" w:fill="auto"/>
            <w:noWrap/>
            <w:vAlign w:val="center"/>
            <w:hideMark/>
          </w:tcPr>
          <w:p w14:paraId="0806A0C9" w14:textId="77777777" w:rsidR="006B5945" w:rsidRPr="006B5945" w:rsidRDefault="006B5945" w:rsidP="006B5945">
            <w:pPr>
              <w:jc w:val="center"/>
            </w:pPr>
            <w:r w:rsidRPr="006B5945">
              <w:t>61 596,2</w:t>
            </w:r>
          </w:p>
        </w:tc>
      </w:tr>
      <w:tr w:rsidR="006B5945" w:rsidRPr="006B5945" w14:paraId="0F87C426" w14:textId="77777777" w:rsidTr="006B5945">
        <w:trPr>
          <w:cantSplit/>
          <w:trHeight w:val="20"/>
        </w:trPr>
        <w:tc>
          <w:tcPr>
            <w:tcW w:w="846" w:type="dxa"/>
            <w:shd w:val="clear" w:color="auto" w:fill="auto"/>
            <w:vAlign w:val="center"/>
            <w:hideMark/>
          </w:tcPr>
          <w:p w14:paraId="64115C1F" w14:textId="77777777" w:rsidR="006B5945" w:rsidRPr="006B5945" w:rsidRDefault="006B5945" w:rsidP="006B5945">
            <w:pPr>
              <w:jc w:val="center"/>
              <w:rPr>
                <w:color w:val="000000"/>
              </w:rPr>
            </w:pPr>
            <w:r w:rsidRPr="006B5945">
              <w:rPr>
                <w:color w:val="000000"/>
              </w:rPr>
              <w:lastRenderedPageBreak/>
              <w:t> </w:t>
            </w:r>
          </w:p>
        </w:tc>
        <w:tc>
          <w:tcPr>
            <w:tcW w:w="2835" w:type="dxa"/>
            <w:shd w:val="clear" w:color="auto" w:fill="auto"/>
            <w:vAlign w:val="center"/>
            <w:hideMark/>
          </w:tcPr>
          <w:p w14:paraId="0907F226" w14:textId="77777777" w:rsidR="006B5945" w:rsidRPr="006B5945" w:rsidRDefault="006B5945" w:rsidP="006B5945">
            <w:pPr>
              <w:rPr>
                <w:color w:val="000000"/>
              </w:rPr>
            </w:pPr>
            <w:r w:rsidRPr="006B5945">
              <w:rPr>
                <w:color w:val="000000"/>
              </w:rPr>
              <w:t>Налог на имущество (ставка 2,2%, уменьшенная на 50% для объектов коммун</w:t>
            </w:r>
            <w:proofErr w:type="gramStart"/>
            <w:r w:rsidRPr="006B5945">
              <w:rPr>
                <w:color w:val="000000"/>
              </w:rPr>
              <w:t>.</w:t>
            </w:r>
            <w:proofErr w:type="gramEnd"/>
            <w:r w:rsidRPr="006B5945">
              <w:rPr>
                <w:color w:val="000000"/>
              </w:rPr>
              <w:t xml:space="preserve"> </w:t>
            </w:r>
            <w:proofErr w:type="spellStart"/>
            <w:proofErr w:type="gramStart"/>
            <w:r w:rsidRPr="006B5945">
              <w:rPr>
                <w:color w:val="000000"/>
              </w:rPr>
              <w:t>и</w:t>
            </w:r>
            <w:proofErr w:type="gramEnd"/>
            <w:r w:rsidRPr="006B5945">
              <w:rPr>
                <w:color w:val="000000"/>
              </w:rPr>
              <w:t>нфр-ры</w:t>
            </w:r>
            <w:proofErr w:type="spellEnd"/>
            <w:r w:rsidRPr="006B5945">
              <w:rPr>
                <w:color w:val="000000"/>
              </w:rPr>
              <w:t>, Закон ХМАО от 29.11.2010 № 190-ОЗ), учитываемый в году, следующем за годом ввода</w:t>
            </w:r>
          </w:p>
        </w:tc>
        <w:tc>
          <w:tcPr>
            <w:tcW w:w="1093" w:type="dxa"/>
            <w:shd w:val="clear" w:color="auto" w:fill="auto"/>
            <w:vAlign w:val="center"/>
            <w:hideMark/>
          </w:tcPr>
          <w:p w14:paraId="10E1556E"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2F97043A"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4F89DF70"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774DB8A1" w14:textId="77777777" w:rsidR="006B5945" w:rsidRPr="006B5945" w:rsidRDefault="006B5945" w:rsidP="006B5945">
            <w:pPr>
              <w:jc w:val="center"/>
            </w:pPr>
            <w:r w:rsidRPr="006B5945">
              <w:t> </w:t>
            </w:r>
          </w:p>
        </w:tc>
        <w:tc>
          <w:tcPr>
            <w:tcW w:w="1134" w:type="dxa"/>
            <w:shd w:val="clear" w:color="auto" w:fill="auto"/>
            <w:noWrap/>
            <w:vAlign w:val="center"/>
            <w:hideMark/>
          </w:tcPr>
          <w:p w14:paraId="7BB0FCBC" w14:textId="77777777" w:rsidR="006B5945" w:rsidRPr="006B5945" w:rsidRDefault="006B5945" w:rsidP="006B5945">
            <w:pPr>
              <w:jc w:val="center"/>
            </w:pPr>
            <w:r w:rsidRPr="006B5945">
              <w:t>247,4</w:t>
            </w:r>
          </w:p>
        </w:tc>
        <w:tc>
          <w:tcPr>
            <w:tcW w:w="1134" w:type="dxa"/>
            <w:shd w:val="clear" w:color="auto" w:fill="auto"/>
            <w:noWrap/>
            <w:vAlign w:val="center"/>
            <w:hideMark/>
          </w:tcPr>
          <w:p w14:paraId="4FDCA910" w14:textId="77777777" w:rsidR="006B5945" w:rsidRPr="006B5945" w:rsidRDefault="006B5945" w:rsidP="006B5945">
            <w:pPr>
              <w:jc w:val="center"/>
            </w:pPr>
            <w:r w:rsidRPr="006B5945">
              <w:t>703,9</w:t>
            </w:r>
          </w:p>
        </w:tc>
        <w:tc>
          <w:tcPr>
            <w:tcW w:w="1134" w:type="dxa"/>
            <w:shd w:val="clear" w:color="auto" w:fill="auto"/>
            <w:noWrap/>
            <w:vAlign w:val="center"/>
            <w:hideMark/>
          </w:tcPr>
          <w:p w14:paraId="5F4EB2E3" w14:textId="77777777" w:rsidR="006B5945" w:rsidRPr="006B5945" w:rsidRDefault="006B5945" w:rsidP="006B5945">
            <w:pPr>
              <w:jc w:val="center"/>
            </w:pPr>
            <w:r w:rsidRPr="006B5945">
              <w:t>1 071,1</w:t>
            </w:r>
          </w:p>
        </w:tc>
        <w:tc>
          <w:tcPr>
            <w:tcW w:w="1134" w:type="dxa"/>
            <w:shd w:val="clear" w:color="auto" w:fill="auto"/>
            <w:noWrap/>
            <w:vAlign w:val="center"/>
            <w:hideMark/>
          </w:tcPr>
          <w:p w14:paraId="693193C4" w14:textId="77777777" w:rsidR="006B5945" w:rsidRPr="006B5945" w:rsidRDefault="006B5945" w:rsidP="006B5945">
            <w:pPr>
              <w:jc w:val="center"/>
            </w:pPr>
            <w:r w:rsidRPr="006B5945">
              <w:t>1 353,1</w:t>
            </w:r>
          </w:p>
        </w:tc>
        <w:tc>
          <w:tcPr>
            <w:tcW w:w="1134" w:type="dxa"/>
            <w:shd w:val="clear" w:color="auto" w:fill="auto"/>
            <w:noWrap/>
            <w:vAlign w:val="center"/>
            <w:hideMark/>
          </w:tcPr>
          <w:p w14:paraId="2DFEB639" w14:textId="77777777" w:rsidR="006B5945" w:rsidRPr="006B5945" w:rsidRDefault="006B5945" w:rsidP="006B5945">
            <w:pPr>
              <w:jc w:val="center"/>
            </w:pPr>
            <w:r w:rsidRPr="006B5945">
              <w:t>1 329,4</w:t>
            </w:r>
          </w:p>
        </w:tc>
        <w:tc>
          <w:tcPr>
            <w:tcW w:w="1276" w:type="dxa"/>
            <w:shd w:val="clear" w:color="auto" w:fill="auto"/>
            <w:noWrap/>
            <w:vAlign w:val="center"/>
            <w:hideMark/>
          </w:tcPr>
          <w:p w14:paraId="1FA17164" w14:textId="77777777" w:rsidR="006B5945" w:rsidRPr="006B5945" w:rsidRDefault="006B5945" w:rsidP="006B5945">
            <w:pPr>
              <w:jc w:val="center"/>
            </w:pPr>
            <w:r w:rsidRPr="006B5945">
              <w:t>751,2</w:t>
            </w:r>
          </w:p>
        </w:tc>
      </w:tr>
      <w:tr w:rsidR="006B5945" w:rsidRPr="006B5945" w14:paraId="6241F20F" w14:textId="77777777" w:rsidTr="006B5945">
        <w:trPr>
          <w:cantSplit/>
          <w:trHeight w:val="20"/>
        </w:trPr>
        <w:tc>
          <w:tcPr>
            <w:tcW w:w="846" w:type="dxa"/>
            <w:shd w:val="clear" w:color="auto" w:fill="auto"/>
            <w:vAlign w:val="center"/>
            <w:hideMark/>
          </w:tcPr>
          <w:p w14:paraId="667CAFD5"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587269E6" w14:textId="77777777" w:rsidR="006B5945" w:rsidRPr="006B5945" w:rsidRDefault="006B5945" w:rsidP="006B5945">
            <w:pPr>
              <w:rPr>
                <w:color w:val="000000"/>
              </w:rPr>
            </w:pPr>
            <w:r w:rsidRPr="006B5945">
              <w:rPr>
                <w:color w:val="000000"/>
              </w:rPr>
              <w:t>Сети и пр. линейные объекты (реконструкция, модернизация, новое строительство)</w:t>
            </w:r>
          </w:p>
        </w:tc>
        <w:tc>
          <w:tcPr>
            <w:tcW w:w="1093" w:type="dxa"/>
            <w:shd w:val="clear" w:color="auto" w:fill="auto"/>
            <w:vAlign w:val="center"/>
            <w:hideMark/>
          </w:tcPr>
          <w:p w14:paraId="38558F7F"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456EC70A"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45D6A48C"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56736780" w14:textId="77777777" w:rsidR="006B5945" w:rsidRPr="006B5945" w:rsidRDefault="006B5945" w:rsidP="006B5945">
            <w:pPr>
              <w:jc w:val="center"/>
            </w:pPr>
            <w:r w:rsidRPr="006B5945">
              <w:t>19 664,4</w:t>
            </w:r>
          </w:p>
        </w:tc>
        <w:tc>
          <w:tcPr>
            <w:tcW w:w="1134" w:type="dxa"/>
            <w:shd w:val="clear" w:color="auto" w:fill="auto"/>
            <w:noWrap/>
            <w:vAlign w:val="center"/>
            <w:hideMark/>
          </w:tcPr>
          <w:p w14:paraId="24566EC5" w14:textId="77777777" w:rsidR="006B5945" w:rsidRPr="006B5945" w:rsidRDefault="006B5945" w:rsidP="006B5945">
            <w:pPr>
              <w:jc w:val="center"/>
            </w:pPr>
            <w:r w:rsidRPr="006B5945">
              <w:t>62 347,7</w:t>
            </w:r>
          </w:p>
        </w:tc>
        <w:tc>
          <w:tcPr>
            <w:tcW w:w="1134" w:type="dxa"/>
            <w:shd w:val="clear" w:color="auto" w:fill="auto"/>
            <w:noWrap/>
            <w:vAlign w:val="center"/>
            <w:hideMark/>
          </w:tcPr>
          <w:p w14:paraId="22E44A2B" w14:textId="77777777" w:rsidR="006B5945" w:rsidRPr="006B5945" w:rsidRDefault="006B5945" w:rsidP="006B5945">
            <w:pPr>
              <w:jc w:val="center"/>
            </w:pPr>
            <w:r w:rsidRPr="006B5945">
              <w:t>115 418,3</w:t>
            </w:r>
          </w:p>
        </w:tc>
        <w:tc>
          <w:tcPr>
            <w:tcW w:w="1134" w:type="dxa"/>
            <w:shd w:val="clear" w:color="auto" w:fill="auto"/>
            <w:noWrap/>
            <w:vAlign w:val="center"/>
            <w:hideMark/>
          </w:tcPr>
          <w:p w14:paraId="2AFE1BDB" w14:textId="77777777" w:rsidR="006B5945" w:rsidRPr="006B5945" w:rsidRDefault="006B5945" w:rsidP="006B5945">
            <w:pPr>
              <w:jc w:val="center"/>
            </w:pPr>
            <w:r w:rsidRPr="006B5945">
              <w:t>140 204,1</w:t>
            </w:r>
          </w:p>
        </w:tc>
        <w:tc>
          <w:tcPr>
            <w:tcW w:w="1134" w:type="dxa"/>
            <w:shd w:val="clear" w:color="auto" w:fill="auto"/>
            <w:noWrap/>
            <w:vAlign w:val="center"/>
            <w:hideMark/>
          </w:tcPr>
          <w:p w14:paraId="717F57EE" w14:textId="77777777" w:rsidR="006B5945" w:rsidRPr="006B5945" w:rsidRDefault="006B5945" w:rsidP="006B5945">
            <w:pPr>
              <w:jc w:val="center"/>
            </w:pPr>
            <w:r w:rsidRPr="006B5945">
              <w:t>150 847,5</w:t>
            </w:r>
          </w:p>
        </w:tc>
        <w:tc>
          <w:tcPr>
            <w:tcW w:w="1134" w:type="dxa"/>
            <w:shd w:val="clear" w:color="auto" w:fill="auto"/>
            <w:noWrap/>
            <w:vAlign w:val="center"/>
            <w:hideMark/>
          </w:tcPr>
          <w:p w14:paraId="3D5D2838" w14:textId="77777777" w:rsidR="006B5945" w:rsidRPr="006B5945" w:rsidRDefault="006B5945" w:rsidP="006B5945">
            <w:pPr>
              <w:jc w:val="center"/>
              <w:rPr>
                <w:sz w:val="18"/>
                <w:szCs w:val="18"/>
              </w:rPr>
            </w:pPr>
            <w:r w:rsidRPr="006B5945">
              <w:rPr>
                <w:sz w:val="18"/>
                <w:szCs w:val="18"/>
              </w:rPr>
              <w:t>1 802 196,3</w:t>
            </w:r>
          </w:p>
        </w:tc>
        <w:tc>
          <w:tcPr>
            <w:tcW w:w="1276" w:type="dxa"/>
            <w:shd w:val="clear" w:color="auto" w:fill="auto"/>
            <w:noWrap/>
            <w:vAlign w:val="center"/>
            <w:hideMark/>
          </w:tcPr>
          <w:p w14:paraId="39DCAF68" w14:textId="77777777" w:rsidR="006B5945" w:rsidRPr="006B5945" w:rsidRDefault="006B5945" w:rsidP="006B5945">
            <w:pPr>
              <w:jc w:val="center"/>
              <w:rPr>
                <w:sz w:val="18"/>
                <w:szCs w:val="18"/>
              </w:rPr>
            </w:pPr>
            <w:r w:rsidRPr="006B5945">
              <w:rPr>
                <w:sz w:val="18"/>
                <w:szCs w:val="18"/>
              </w:rPr>
              <w:t>1 699 397,6</w:t>
            </w:r>
          </w:p>
        </w:tc>
      </w:tr>
      <w:tr w:rsidR="006B5945" w:rsidRPr="006B5945" w14:paraId="7A52D33D" w14:textId="77777777" w:rsidTr="006B5945">
        <w:trPr>
          <w:cantSplit/>
          <w:trHeight w:val="20"/>
        </w:trPr>
        <w:tc>
          <w:tcPr>
            <w:tcW w:w="846" w:type="dxa"/>
            <w:shd w:val="clear" w:color="auto" w:fill="auto"/>
            <w:vAlign w:val="center"/>
            <w:hideMark/>
          </w:tcPr>
          <w:p w14:paraId="16F01C04"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146F94E1" w14:textId="77777777" w:rsidR="006B5945" w:rsidRPr="006B5945" w:rsidRDefault="006B5945" w:rsidP="006B5945">
            <w:pPr>
              <w:rPr>
                <w:color w:val="000000"/>
              </w:rPr>
            </w:pPr>
            <w:r w:rsidRPr="006B5945">
              <w:rPr>
                <w:color w:val="000000"/>
              </w:rPr>
              <w:t>Налог на имущество (ставка 2,2%, уменьшенная на 50% для объектов коммун</w:t>
            </w:r>
            <w:proofErr w:type="gramStart"/>
            <w:r w:rsidRPr="006B5945">
              <w:rPr>
                <w:color w:val="000000"/>
              </w:rPr>
              <w:t>.</w:t>
            </w:r>
            <w:proofErr w:type="gramEnd"/>
            <w:r w:rsidRPr="006B5945">
              <w:rPr>
                <w:color w:val="000000"/>
              </w:rPr>
              <w:t xml:space="preserve"> </w:t>
            </w:r>
            <w:proofErr w:type="spellStart"/>
            <w:proofErr w:type="gramStart"/>
            <w:r w:rsidRPr="006B5945">
              <w:rPr>
                <w:color w:val="000000"/>
              </w:rPr>
              <w:t>и</w:t>
            </w:r>
            <w:proofErr w:type="gramEnd"/>
            <w:r w:rsidRPr="006B5945">
              <w:rPr>
                <w:color w:val="000000"/>
              </w:rPr>
              <w:t>нфр-ры</w:t>
            </w:r>
            <w:proofErr w:type="spellEnd"/>
            <w:r w:rsidRPr="006B5945">
              <w:rPr>
                <w:color w:val="000000"/>
              </w:rPr>
              <w:t>, Закон ХМАО от 29.11.2010 № 190-ОЗ), учитываемый в году, следующем за годом ввода</w:t>
            </w:r>
          </w:p>
        </w:tc>
        <w:tc>
          <w:tcPr>
            <w:tcW w:w="1093" w:type="dxa"/>
            <w:shd w:val="clear" w:color="auto" w:fill="auto"/>
            <w:vAlign w:val="center"/>
            <w:hideMark/>
          </w:tcPr>
          <w:p w14:paraId="17AF43E6"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39CC7EF6"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752F63E1"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361797A4" w14:textId="77777777" w:rsidR="006B5945" w:rsidRPr="006B5945" w:rsidRDefault="006B5945" w:rsidP="006B5945">
            <w:pPr>
              <w:jc w:val="center"/>
            </w:pPr>
            <w:r w:rsidRPr="006B5945">
              <w:t> </w:t>
            </w:r>
          </w:p>
        </w:tc>
        <w:tc>
          <w:tcPr>
            <w:tcW w:w="1134" w:type="dxa"/>
            <w:shd w:val="clear" w:color="auto" w:fill="auto"/>
            <w:noWrap/>
            <w:vAlign w:val="center"/>
            <w:hideMark/>
          </w:tcPr>
          <w:p w14:paraId="42212D71" w14:textId="77777777" w:rsidR="006B5945" w:rsidRPr="006B5945" w:rsidRDefault="006B5945" w:rsidP="006B5945">
            <w:pPr>
              <w:jc w:val="center"/>
            </w:pPr>
            <w:r w:rsidRPr="006B5945">
              <w:t>216,3</w:t>
            </w:r>
          </w:p>
        </w:tc>
        <w:tc>
          <w:tcPr>
            <w:tcW w:w="1134" w:type="dxa"/>
            <w:shd w:val="clear" w:color="auto" w:fill="auto"/>
            <w:noWrap/>
            <w:vAlign w:val="center"/>
            <w:hideMark/>
          </w:tcPr>
          <w:p w14:paraId="0DD9311B" w14:textId="77777777" w:rsidR="006B5945" w:rsidRPr="006B5945" w:rsidRDefault="006B5945" w:rsidP="006B5945">
            <w:pPr>
              <w:jc w:val="center"/>
            </w:pPr>
            <w:r w:rsidRPr="006B5945">
              <w:t>685,8</w:t>
            </w:r>
          </w:p>
        </w:tc>
        <w:tc>
          <w:tcPr>
            <w:tcW w:w="1134" w:type="dxa"/>
            <w:shd w:val="clear" w:color="auto" w:fill="auto"/>
            <w:noWrap/>
            <w:vAlign w:val="center"/>
            <w:hideMark/>
          </w:tcPr>
          <w:p w14:paraId="603D7F3F" w14:textId="77777777" w:rsidR="006B5945" w:rsidRPr="006B5945" w:rsidRDefault="006B5945" w:rsidP="006B5945">
            <w:pPr>
              <w:jc w:val="center"/>
            </w:pPr>
            <w:r w:rsidRPr="006B5945">
              <w:t>1 269,6</w:t>
            </w:r>
          </w:p>
        </w:tc>
        <w:tc>
          <w:tcPr>
            <w:tcW w:w="1134" w:type="dxa"/>
            <w:shd w:val="clear" w:color="auto" w:fill="auto"/>
            <w:noWrap/>
            <w:vAlign w:val="center"/>
            <w:hideMark/>
          </w:tcPr>
          <w:p w14:paraId="324774B2" w14:textId="77777777" w:rsidR="006B5945" w:rsidRPr="006B5945" w:rsidRDefault="006B5945" w:rsidP="006B5945">
            <w:pPr>
              <w:jc w:val="center"/>
            </w:pPr>
            <w:r w:rsidRPr="006B5945">
              <w:t>1 542,2</w:t>
            </w:r>
          </w:p>
        </w:tc>
        <w:tc>
          <w:tcPr>
            <w:tcW w:w="1134" w:type="dxa"/>
            <w:shd w:val="clear" w:color="auto" w:fill="auto"/>
            <w:noWrap/>
            <w:vAlign w:val="center"/>
            <w:hideMark/>
          </w:tcPr>
          <w:p w14:paraId="7A549E36" w14:textId="77777777" w:rsidR="006B5945" w:rsidRPr="006B5945" w:rsidRDefault="006B5945" w:rsidP="006B5945">
            <w:pPr>
              <w:jc w:val="center"/>
            </w:pPr>
            <w:r w:rsidRPr="006B5945">
              <w:t>17 596,9</w:t>
            </w:r>
          </w:p>
        </w:tc>
        <w:tc>
          <w:tcPr>
            <w:tcW w:w="1276" w:type="dxa"/>
            <w:shd w:val="clear" w:color="auto" w:fill="auto"/>
            <w:noWrap/>
            <w:vAlign w:val="center"/>
            <w:hideMark/>
          </w:tcPr>
          <w:p w14:paraId="1B467DBF" w14:textId="77777777" w:rsidR="006B5945" w:rsidRPr="006B5945" w:rsidRDefault="006B5945" w:rsidP="006B5945">
            <w:pPr>
              <w:jc w:val="center"/>
            </w:pPr>
            <w:r w:rsidRPr="006B5945">
              <w:t>19 161,0</w:t>
            </w:r>
          </w:p>
        </w:tc>
      </w:tr>
      <w:tr w:rsidR="006B5945" w:rsidRPr="006B5945" w14:paraId="05B7C66A" w14:textId="77777777" w:rsidTr="006B5945">
        <w:trPr>
          <w:cantSplit/>
          <w:trHeight w:val="20"/>
        </w:trPr>
        <w:tc>
          <w:tcPr>
            <w:tcW w:w="846" w:type="dxa"/>
            <w:shd w:val="clear" w:color="auto" w:fill="auto"/>
            <w:vAlign w:val="center"/>
            <w:hideMark/>
          </w:tcPr>
          <w:p w14:paraId="567EB69B" w14:textId="77777777" w:rsidR="006B5945" w:rsidRPr="006B5945" w:rsidRDefault="006B5945" w:rsidP="006B5945">
            <w:pPr>
              <w:jc w:val="center"/>
              <w:rPr>
                <w:b/>
                <w:bCs/>
                <w:color w:val="000000"/>
              </w:rPr>
            </w:pPr>
            <w:r w:rsidRPr="006B5945">
              <w:rPr>
                <w:b/>
                <w:bCs/>
                <w:color w:val="000000"/>
              </w:rPr>
              <w:t>2.6</w:t>
            </w:r>
          </w:p>
        </w:tc>
        <w:tc>
          <w:tcPr>
            <w:tcW w:w="2835" w:type="dxa"/>
            <w:shd w:val="clear" w:color="auto" w:fill="auto"/>
            <w:vAlign w:val="center"/>
            <w:hideMark/>
          </w:tcPr>
          <w:p w14:paraId="5630446E" w14:textId="77777777" w:rsidR="006B5945" w:rsidRPr="006B5945" w:rsidRDefault="006B5945" w:rsidP="006B5945">
            <w:pPr>
              <w:rPr>
                <w:b/>
                <w:bCs/>
                <w:color w:val="000000"/>
              </w:rPr>
            </w:pPr>
            <w:r w:rsidRPr="006B5945">
              <w:rPr>
                <w:b/>
                <w:bCs/>
                <w:color w:val="000000"/>
              </w:rPr>
              <w:t>Налог на имущество, всего</w:t>
            </w:r>
          </w:p>
        </w:tc>
        <w:tc>
          <w:tcPr>
            <w:tcW w:w="1093" w:type="dxa"/>
            <w:shd w:val="clear" w:color="auto" w:fill="auto"/>
            <w:vAlign w:val="center"/>
            <w:hideMark/>
          </w:tcPr>
          <w:p w14:paraId="14BE0DED" w14:textId="77777777" w:rsidR="006B5945" w:rsidRPr="006B5945" w:rsidRDefault="006B5945" w:rsidP="006B5945">
            <w:pPr>
              <w:jc w:val="center"/>
              <w:rPr>
                <w:b/>
                <w:bCs/>
                <w:color w:val="000000"/>
              </w:rPr>
            </w:pPr>
            <w:r w:rsidRPr="006B5945">
              <w:rPr>
                <w:b/>
                <w:bCs/>
                <w:color w:val="000000"/>
              </w:rPr>
              <w:t>тыс. руб.</w:t>
            </w:r>
          </w:p>
        </w:tc>
        <w:tc>
          <w:tcPr>
            <w:tcW w:w="1175" w:type="dxa"/>
            <w:shd w:val="clear" w:color="auto" w:fill="auto"/>
            <w:vAlign w:val="center"/>
            <w:hideMark/>
          </w:tcPr>
          <w:p w14:paraId="5A28E808"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6E5A57D1"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1AE7CFC2" w14:textId="77777777" w:rsidR="006B5945" w:rsidRPr="006B5945" w:rsidRDefault="006B5945" w:rsidP="006B5945">
            <w:pPr>
              <w:jc w:val="center"/>
            </w:pPr>
            <w:r w:rsidRPr="006B5945">
              <w:t>0,0</w:t>
            </w:r>
          </w:p>
        </w:tc>
        <w:tc>
          <w:tcPr>
            <w:tcW w:w="1134" w:type="dxa"/>
            <w:shd w:val="clear" w:color="auto" w:fill="auto"/>
            <w:noWrap/>
            <w:vAlign w:val="center"/>
            <w:hideMark/>
          </w:tcPr>
          <w:p w14:paraId="4A1A0F6E" w14:textId="77777777" w:rsidR="006B5945" w:rsidRPr="006B5945" w:rsidRDefault="006B5945" w:rsidP="006B5945">
            <w:pPr>
              <w:jc w:val="center"/>
            </w:pPr>
            <w:r w:rsidRPr="006B5945">
              <w:t>463,7</w:t>
            </w:r>
          </w:p>
        </w:tc>
        <w:tc>
          <w:tcPr>
            <w:tcW w:w="1134" w:type="dxa"/>
            <w:shd w:val="clear" w:color="auto" w:fill="auto"/>
            <w:noWrap/>
            <w:vAlign w:val="center"/>
            <w:hideMark/>
          </w:tcPr>
          <w:p w14:paraId="64CED383" w14:textId="77777777" w:rsidR="006B5945" w:rsidRPr="006B5945" w:rsidRDefault="006B5945" w:rsidP="006B5945">
            <w:pPr>
              <w:jc w:val="center"/>
            </w:pPr>
            <w:r w:rsidRPr="006B5945">
              <w:t>1 389,7</w:t>
            </w:r>
          </w:p>
        </w:tc>
        <w:tc>
          <w:tcPr>
            <w:tcW w:w="1134" w:type="dxa"/>
            <w:shd w:val="clear" w:color="auto" w:fill="auto"/>
            <w:noWrap/>
            <w:vAlign w:val="center"/>
            <w:hideMark/>
          </w:tcPr>
          <w:p w14:paraId="6D953FA6" w14:textId="77777777" w:rsidR="006B5945" w:rsidRPr="006B5945" w:rsidRDefault="006B5945" w:rsidP="006B5945">
            <w:pPr>
              <w:jc w:val="center"/>
            </w:pPr>
            <w:r w:rsidRPr="006B5945">
              <w:t>2 340,7</w:t>
            </w:r>
          </w:p>
        </w:tc>
        <w:tc>
          <w:tcPr>
            <w:tcW w:w="1134" w:type="dxa"/>
            <w:shd w:val="clear" w:color="auto" w:fill="auto"/>
            <w:noWrap/>
            <w:vAlign w:val="center"/>
            <w:hideMark/>
          </w:tcPr>
          <w:p w14:paraId="11B7B533" w14:textId="77777777" w:rsidR="006B5945" w:rsidRPr="006B5945" w:rsidRDefault="006B5945" w:rsidP="006B5945">
            <w:pPr>
              <w:jc w:val="center"/>
            </w:pPr>
            <w:r w:rsidRPr="006B5945">
              <w:t>2 895,3</w:t>
            </w:r>
          </w:p>
        </w:tc>
        <w:tc>
          <w:tcPr>
            <w:tcW w:w="1134" w:type="dxa"/>
            <w:shd w:val="clear" w:color="auto" w:fill="auto"/>
            <w:noWrap/>
            <w:vAlign w:val="center"/>
            <w:hideMark/>
          </w:tcPr>
          <w:p w14:paraId="4FAF1C99" w14:textId="77777777" w:rsidR="006B5945" w:rsidRPr="006B5945" w:rsidRDefault="006B5945" w:rsidP="006B5945">
            <w:pPr>
              <w:jc w:val="center"/>
            </w:pPr>
            <w:r w:rsidRPr="006B5945">
              <w:t>18 926,3</w:t>
            </w:r>
          </w:p>
        </w:tc>
        <w:tc>
          <w:tcPr>
            <w:tcW w:w="1276" w:type="dxa"/>
            <w:shd w:val="clear" w:color="auto" w:fill="auto"/>
            <w:noWrap/>
            <w:vAlign w:val="center"/>
            <w:hideMark/>
          </w:tcPr>
          <w:p w14:paraId="0BE906D5" w14:textId="77777777" w:rsidR="006B5945" w:rsidRPr="006B5945" w:rsidRDefault="006B5945" w:rsidP="006B5945">
            <w:pPr>
              <w:jc w:val="center"/>
            </w:pPr>
            <w:r w:rsidRPr="006B5945">
              <w:t>19 912,2</w:t>
            </w:r>
          </w:p>
        </w:tc>
      </w:tr>
      <w:tr w:rsidR="006B5945" w:rsidRPr="006B5945" w14:paraId="7E985C29" w14:textId="77777777" w:rsidTr="006B5945">
        <w:trPr>
          <w:cantSplit/>
          <w:trHeight w:val="20"/>
        </w:trPr>
        <w:tc>
          <w:tcPr>
            <w:tcW w:w="846" w:type="dxa"/>
            <w:shd w:val="clear" w:color="000000" w:fill="E2EFDA"/>
            <w:vAlign w:val="center"/>
            <w:hideMark/>
          </w:tcPr>
          <w:p w14:paraId="76438A59" w14:textId="77777777" w:rsidR="006B5945" w:rsidRPr="006B5945" w:rsidRDefault="006B5945" w:rsidP="006B5945">
            <w:pPr>
              <w:jc w:val="center"/>
              <w:rPr>
                <w:b/>
                <w:bCs/>
                <w:color w:val="000000"/>
              </w:rPr>
            </w:pPr>
            <w:r w:rsidRPr="006B5945">
              <w:rPr>
                <w:b/>
                <w:bCs/>
                <w:color w:val="000000"/>
              </w:rPr>
              <w:t>3</w:t>
            </w:r>
          </w:p>
        </w:tc>
        <w:tc>
          <w:tcPr>
            <w:tcW w:w="2835" w:type="dxa"/>
            <w:shd w:val="clear" w:color="000000" w:fill="E2EFDA"/>
            <w:vAlign w:val="center"/>
            <w:hideMark/>
          </w:tcPr>
          <w:p w14:paraId="181F813B" w14:textId="77777777" w:rsidR="006B5945" w:rsidRPr="006B5945" w:rsidRDefault="006B5945" w:rsidP="006B5945">
            <w:pPr>
              <w:rPr>
                <w:b/>
                <w:bCs/>
                <w:color w:val="000000"/>
              </w:rPr>
            </w:pPr>
            <w:r w:rsidRPr="006B5945">
              <w:rPr>
                <w:b/>
                <w:bCs/>
                <w:color w:val="000000"/>
              </w:rPr>
              <w:t>Оценка влияния на тариф привлечения кредитных средств</w:t>
            </w:r>
          </w:p>
        </w:tc>
        <w:tc>
          <w:tcPr>
            <w:tcW w:w="1093" w:type="dxa"/>
            <w:shd w:val="clear" w:color="000000" w:fill="E2EFDA"/>
            <w:vAlign w:val="center"/>
            <w:hideMark/>
          </w:tcPr>
          <w:p w14:paraId="0BAD6285" w14:textId="77777777" w:rsidR="006B5945" w:rsidRPr="006B5945" w:rsidRDefault="006B5945" w:rsidP="006B5945">
            <w:pPr>
              <w:rPr>
                <w:color w:val="000000"/>
              </w:rPr>
            </w:pPr>
            <w:r w:rsidRPr="006B5945">
              <w:rPr>
                <w:color w:val="000000"/>
              </w:rPr>
              <w:t> </w:t>
            </w:r>
          </w:p>
        </w:tc>
        <w:tc>
          <w:tcPr>
            <w:tcW w:w="1175" w:type="dxa"/>
            <w:shd w:val="clear" w:color="000000" w:fill="E2EFDA"/>
            <w:vAlign w:val="center"/>
            <w:hideMark/>
          </w:tcPr>
          <w:p w14:paraId="15A930A1" w14:textId="77777777" w:rsidR="006B5945" w:rsidRPr="006B5945" w:rsidRDefault="006B5945" w:rsidP="006B5945">
            <w:pPr>
              <w:rPr>
                <w:color w:val="FF0000"/>
              </w:rPr>
            </w:pPr>
            <w:r w:rsidRPr="006B5945">
              <w:rPr>
                <w:color w:val="FF0000"/>
              </w:rPr>
              <w:t> </w:t>
            </w:r>
          </w:p>
        </w:tc>
        <w:tc>
          <w:tcPr>
            <w:tcW w:w="1134" w:type="dxa"/>
            <w:shd w:val="clear" w:color="000000" w:fill="E2EFDA"/>
            <w:vAlign w:val="center"/>
            <w:hideMark/>
          </w:tcPr>
          <w:p w14:paraId="16BB5FB1" w14:textId="77777777" w:rsidR="006B5945" w:rsidRPr="006B5945" w:rsidRDefault="006B5945" w:rsidP="006B5945">
            <w:pPr>
              <w:rPr>
                <w:color w:val="FF0000"/>
              </w:rPr>
            </w:pPr>
            <w:r w:rsidRPr="006B5945">
              <w:rPr>
                <w:color w:val="FF0000"/>
              </w:rPr>
              <w:t> </w:t>
            </w:r>
          </w:p>
        </w:tc>
        <w:tc>
          <w:tcPr>
            <w:tcW w:w="1134" w:type="dxa"/>
            <w:shd w:val="clear" w:color="000000" w:fill="E2EFDA"/>
            <w:noWrap/>
            <w:vAlign w:val="center"/>
            <w:hideMark/>
          </w:tcPr>
          <w:p w14:paraId="2D52BC8E" w14:textId="77777777" w:rsidR="006B5945" w:rsidRPr="006B5945" w:rsidRDefault="006B5945" w:rsidP="006B5945">
            <w:pPr>
              <w:jc w:val="center"/>
            </w:pPr>
            <w:r w:rsidRPr="006B5945">
              <w:t> </w:t>
            </w:r>
          </w:p>
        </w:tc>
        <w:tc>
          <w:tcPr>
            <w:tcW w:w="1134" w:type="dxa"/>
            <w:shd w:val="clear" w:color="000000" w:fill="E2EFDA"/>
            <w:noWrap/>
            <w:vAlign w:val="center"/>
            <w:hideMark/>
          </w:tcPr>
          <w:p w14:paraId="5A18505A" w14:textId="77777777" w:rsidR="006B5945" w:rsidRPr="006B5945" w:rsidRDefault="006B5945" w:rsidP="006B5945">
            <w:pPr>
              <w:jc w:val="center"/>
            </w:pPr>
            <w:r w:rsidRPr="006B5945">
              <w:t> </w:t>
            </w:r>
          </w:p>
        </w:tc>
        <w:tc>
          <w:tcPr>
            <w:tcW w:w="1134" w:type="dxa"/>
            <w:shd w:val="clear" w:color="000000" w:fill="E2EFDA"/>
            <w:noWrap/>
            <w:vAlign w:val="center"/>
            <w:hideMark/>
          </w:tcPr>
          <w:p w14:paraId="71CF7272" w14:textId="77777777" w:rsidR="006B5945" w:rsidRPr="006B5945" w:rsidRDefault="006B5945" w:rsidP="006B5945">
            <w:pPr>
              <w:jc w:val="center"/>
            </w:pPr>
            <w:r w:rsidRPr="006B5945">
              <w:t> </w:t>
            </w:r>
          </w:p>
        </w:tc>
        <w:tc>
          <w:tcPr>
            <w:tcW w:w="1134" w:type="dxa"/>
            <w:shd w:val="clear" w:color="000000" w:fill="E2EFDA"/>
            <w:noWrap/>
            <w:vAlign w:val="center"/>
            <w:hideMark/>
          </w:tcPr>
          <w:p w14:paraId="3E6672E1" w14:textId="77777777" w:rsidR="006B5945" w:rsidRPr="006B5945" w:rsidRDefault="006B5945" w:rsidP="006B5945">
            <w:pPr>
              <w:jc w:val="center"/>
            </w:pPr>
            <w:r w:rsidRPr="006B5945">
              <w:t> </w:t>
            </w:r>
          </w:p>
        </w:tc>
        <w:tc>
          <w:tcPr>
            <w:tcW w:w="1134" w:type="dxa"/>
            <w:shd w:val="clear" w:color="000000" w:fill="E2EFDA"/>
            <w:noWrap/>
            <w:vAlign w:val="center"/>
            <w:hideMark/>
          </w:tcPr>
          <w:p w14:paraId="7B51F821" w14:textId="77777777" w:rsidR="006B5945" w:rsidRPr="006B5945" w:rsidRDefault="006B5945" w:rsidP="006B5945">
            <w:pPr>
              <w:jc w:val="center"/>
            </w:pPr>
            <w:r w:rsidRPr="006B5945">
              <w:t> </w:t>
            </w:r>
          </w:p>
        </w:tc>
        <w:tc>
          <w:tcPr>
            <w:tcW w:w="1134" w:type="dxa"/>
            <w:shd w:val="clear" w:color="000000" w:fill="E2EFDA"/>
            <w:noWrap/>
            <w:vAlign w:val="center"/>
            <w:hideMark/>
          </w:tcPr>
          <w:p w14:paraId="12A8F464" w14:textId="77777777" w:rsidR="006B5945" w:rsidRPr="006B5945" w:rsidRDefault="006B5945" w:rsidP="006B5945">
            <w:pPr>
              <w:jc w:val="center"/>
            </w:pPr>
            <w:r w:rsidRPr="006B5945">
              <w:t> </w:t>
            </w:r>
          </w:p>
        </w:tc>
        <w:tc>
          <w:tcPr>
            <w:tcW w:w="1276" w:type="dxa"/>
            <w:shd w:val="clear" w:color="000000" w:fill="E2EFDA"/>
            <w:noWrap/>
            <w:vAlign w:val="center"/>
            <w:hideMark/>
          </w:tcPr>
          <w:p w14:paraId="76B4511A" w14:textId="77777777" w:rsidR="006B5945" w:rsidRPr="006B5945" w:rsidRDefault="006B5945" w:rsidP="006B5945">
            <w:pPr>
              <w:jc w:val="center"/>
            </w:pPr>
            <w:r w:rsidRPr="006B5945">
              <w:t> </w:t>
            </w:r>
          </w:p>
        </w:tc>
      </w:tr>
      <w:tr w:rsidR="006B5945" w:rsidRPr="006B5945" w14:paraId="69B123A9" w14:textId="77777777" w:rsidTr="006B5945">
        <w:trPr>
          <w:cantSplit/>
          <w:trHeight w:val="20"/>
        </w:trPr>
        <w:tc>
          <w:tcPr>
            <w:tcW w:w="846" w:type="dxa"/>
            <w:shd w:val="clear" w:color="auto" w:fill="auto"/>
            <w:vAlign w:val="center"/>
            <w:hideMark/>
          </w:tcPr>
          <w:p w14:paraId="36148BB4" w14:textId="77777777" w:rsidR="006B5945" w:rsidRPr="006B5945" w:rsidRDefault="006B5945" w:rsidP="006B5945">
            <w:pPr>
              <w:jc w:val="center"/>
              <w:rPr>
                <w:b/>
                <w:bCs/>
                <w:color w:val="000000"/>
              </w:rPr>
            </w:pPr>
            <w:r w:rsidRPr="006B5945">
              <w:rPr>
                <w:b/>
                <w:bCs/>
                <w:color w:val="000000"/>
              </w:rPr>
              <w:t> </w:t>
            </w:r>
          </w:p>
        </w:tc>
        <w:tc>
          <w:tcPr>
            <w:tcW w:w="2835" w:type="dxa"/>
            <w:shd w:val="clear" w:color="auto" w:fill="auto"/>
            <w:vAlign w:val="center"/>
            <w:hideMark/>
          </w:tcPr>
          <w:p w14:paraId="4D404724" w14:textId="77777777" w:rsidR="006B5945" w:rsidRPr="006B5945" w:rsidRDefault="006B5945" w:rsidP="006B5945">
            <w:pPr>
              <w:rPr>
                <w:b/>
                <w:bCs/>
                <w:color w:val="000000"/>
              </w:rPr>
            </w:pPr>
            <w:r w:rsidRPr="006B5945">
              <w:rPr>
                <w:b/>
                <w:bCs/>
                <w:color w:val="000000"/>
              </w:rPr>
              <w:t>срок кредита</w:t>
            </w:r>
          </w:p>
        </w:tc>
        <w:tc>
          <w:tcPr>
            <w:tcW w:w="1093" w:type="dxa"/>
            <w:shd w:val="clear" w:color="auto" w:fill="auto"/>
            <w:vAlign w:val="center"/>
            <w:hideMark/>
          </w:tcPr>
          <w:p w14:paraId="35F6063F" w14:textId="77777777" w:rsidR="006B5945" w:rsidRPr="006B5945" w:rsidRDefault="006B5945" w:rsidP="006B5945">
            <w:pPr>
              <w:jc w:val="center"/>
              <w:rPr>
                <w:b/>
                <w:bCs/>
                <w:color w:val="000000"/>
              </w:rPr>
            </w:pPr>
            <w:r w:rsidRPr="006B5945">
              <w:rPr>
                <w:b/>
                <w:bCs/>
                <w:color w:val="000000"/>
              </w:rPr>
              <w:t>лет</w:t>
            </w:r>
          </w:p>
        </w:tc>
        <w:tc>
          <w:tcPr>
            <w:tcW w:w="1175" w:type="dxa"/>
            <w:shd w:val="clear" w:color="auto" w:fill="auto"/>
            <w:vAlign w:val="center"/>
            <w:hideMark/>
          </w:tcPr>
          <w:p w14:paraId="3A5A7461" w14:textId="77777777" w:rsidR="006B5945" w:rsidRPr="006B5945" w:rsidRDefault="006B5945" w:rsidP="006B5945">
            <w:pPr>
              <w:rPr>
                <w:b/>
                <w:bCs/>
                <w:color w:val="FF0000"/>
              </w:rPr>
            </w:pPr>
            <w:r w:rsidRPr="006B5945">
              <w:rPr>
                <w:b/>
                <w:bCs/>
                <w:color w:val="FF0000"/>
              </w:rPr>
              <w:t> </w:t>
            </w:r>
          </w:p>
        </w:tc>
        <w:tc>
          <w:tcPr>
            <w:tcW w:w="1134" w:type="dxa"/>
            <w:shd w:val="clear" w:color="auto" w:fill="auto"/>
            <w:vAlign w:val="center"/>
            <w:hideMark/>
          </w:tcPr>
          <w:p w14:paraId="3B2F90BE" w14:textId="77777777" w:rsidR="006B5945" w:rsidRPr="006B5945" w:rsidRDefault="006B5945" w:rsidP="006B5945">
            <w:pPr>
              <w:rPr>
                <w:b/>
                <w:bCs/>
                <w:color w:val="FF0000"/>
              </w:rPr>
            </w:pPr>
            <w:r w:rsidRPr="006B5945">
              <w:rPr>
                <w:b/>
                <w:bCs/>
                <w:color w:val="FF0000"/>
              </w:rPr>
              <w:t> </w:t>
            </w:r>
          </w:p>
        </w:tc>
        <w:tc>
          <w:tcPr>
            <w:tcW w:w="1134" w:type="dxa"/>
            <w:shd w:val="clear" w:color="auto" w:fill="auto"/>
            <w:noWrap/>
            <w:vAlign w:val="center"/>
            <w:hideMark/>
          </w:tcPr>
          <w:p w14:paraId="2AD0AB42" w14:textId="77777777" w:rsidR="006B5945" w:rsidRPr="006B5945" w:rsidRDefault="006B5945" w:rsidP="006B5945">
            <w:pPr>
              <w:jc w:val="center"/>
              <w:rPr>
                <w:b/>
                <w:bCs/>
              </w:rPr>
            </w:pPr>
            <w:r w:rsidRPr="006B5945">
              <w:rPr>
                <w:b/>
                <w:bCs/>
              </w:rPr>
              <w:t>15,0</w:t>
            </w:r>
          </w:p>
        </w:tc>
        <w:tc>
          <w:tcPr>
            <w:tcW w:w="1134" w:type="dxa"/>
            <w:shd w:val="clear" w:color="auto" w:fill="auto"/>
            <w:noWrap/>
            <w:vAlign w:val="center"/>
            <w:hideMark/>
          </w:tcPr>
          <w:p w14:paraId="2246BB7A" w14:textId="77777777" w:rsidR="006B5945" w:rsidRPr="006B5945" w:rsidRDefault="006B5945" w:rsidP="006B5945">
            <w:pPr>
              <w:jc w:val="center"/>
              <w:rPr>
                <w:b/>
                <w:bCs/>
              </w:rPr>
            </w:pPr>
            <w:r w:rsidRPr="006B5945">
              <w:rPr>
                <w:b/>
                <w:bCs/>
              </w:rPr>
              <w:t>15,0</w:t>
            </w:r>
          </w:p>
        </w:tc>
        <w:tc>
          <w:tcPr>
            <w:tcW w:w="1134" w:type="dxa"/>
            <w:shd w:val="clear" w:color="auto" w:fill="auto"/>
            <w:noWrap/>
            <w:vAlign w:val="center"/>
            <w:hideMark/>
          </w:tcPr>
          <w:p w14:paraId="0E92E927" w14:textId="77777777" w:rsidR="006B5945" w:rsidRPr="006B5945" w:rsidRDefault="006B5945" w:rsidP="006B5945">
            <w:pPr>
              <w:jc w:val="center"/>
              <w:rPr>
                <w:b/>
                <w:bCs/>
              </w:rPr>
            </w:pPr>
            <w:r w:rsidRPr="006B5945">
              <w:rPr>
                <w:b/>
                <w:bCs/>
              </w:rPr>
              <w:t>15,0</w:t>
            </w:r>
          </w:p>
        </w:tc>
        <w:tc>
          <w:tcPr>
            <w:tcW w:w="1134" w:type="dxa"/>
            <w:shd w:val="clear" w:color="auto" w:fill="auto"/>
            <w:noWrap/>
            <w:vAlign w:val="center"/>
            <w:hideMark/>
          </w:tcPr>
          <w:p w14:paraId="350728A1" w14:textId="77777777" w:rsidR="006B5945" w:rsidRPr="006B5945" w:rsidRDefault="006B5945" w:rsidP="006B5945">
            <w:pPr>
              <w:jc w:val="center"/>
              <w:rPr>
                <w:b/>
                <w:bCs/>
              </w:rPr>
            </w:pPr>
            <w:r w:rsidRPr="006B5945">
              <w:rPr>
                <w:b/>
                <w:bCs/>
              </w:rPr>
              <w:t>15,0</w:t>
            </w:r>
          </w:p>
        </w:tc>
        <w:tc>
          <w:tcPr>
            <w:tcW w:w="1134" w:type="dxa"/>
            <w:shd w:val="clear" w:color="auto" w:fill="auto"/>
            <w:noWrap/>
            <w:vAlign w:val="center"/>
            <w:hideMark/>
          </w:tcPr>
          <w:p w14:paraId="6EAE6973" w14:textId="77777777" w:rsidR="006B5945" w:rsidRPr="006B5945" w:rsidRDefault="006B5945" w:rsidP="006B5945">
            <w:pPr>
              <w:jc w:val="center"/>
              <w:rPr>
                <w:b/>
                <w:bCs/>
              </w:rPr>
            </w:pPr>
            <w:r w:rsidRPr="006B5945">
              <w:rPr>
                <w:b/>
                <w:bCs/>
              </w:rPr>
              <w:t>15,0</w:t>
            </w:r>
          </w:p>
        </w:tc>
        <w:tc>
          <w:tcPr>
            <w:tcW w:w="1134" w:type="dxa"/>
            <w:shd w:val="clear" w:color="auto" w:fill="auto"/>
            <w:noWrap/>
            <w:vAlign w:val="center"/>
            <w:hideMark/>
          </w:tcPr>
          <w:p w14:paraId="34104D20" w14:textId="77777777" w:rsidR="006B5945" w:rsidRPr="006B5945" w:rsidRDefault="006B5945" w:rsidP="006B5945">
            <w:pPr>
              <w:jc w:val="center"/>
              <w:rPr>
                <w:b/>
                <w:bCs/>
              </w:rPr>
            </w:pPr>
            <w:r w:rsidRPr="006B5945">
              <w:rPr>
                <w:b/>
                <w:bCs/>
              </w:rPr>
              <w:t>15,0</w:t>
            </w:r>
          </w:p>
        </w:tc>
        <w:tc>
          <w:tcPr>
            <w:tcW w:w="1276" w:type="dxa"/>
            <w:shd w:val="clear" w:color="auto" w:fill="auto"/>
            <w:noWrap/>
            <w:vAlign w:val="center"/>
          </w:tcPr>
          <w:p w14:paraId="706B9146" w14:textId="09EA95F3" w:rsidR="006B5945" w:rsidRPr="006B5945" w:rsidRDefault="006B5945" w:rsidP="006B5945">
            <w:pPr>
              <w:jc w:val="center"/>
              <w:rPr>
                <w:b/>
                <w:bCs/>
              </w:rPr>
            </w:pPr>
          </w:p>
        </w:tc>
      </w:tr>
      <w:tr w:rsidR="006B5945" w:rsidRPr="006B5945" w14:paraId="627065F5" w14:textId="77777777" w:rsidTr="006B5945">
        <w:trPr>
          <w:cantSplit/>
          <w:trHeight w:val="20"/>
        </w:trPr>
        <w:tc>
          <w:tcPr>
            <w:tcW w:w="846" w:type="dxa"/>
            <w:shd w:val="clear" w:color="auto" w:fill="auto"/>
            <w:vAlign w:val="center"/>
            <w:hideMark/>
          </w:tcPr>
          <w:p w14:paraId="4BB206B3" w14:textId="77777777" w:rsidR="006B5945" w:rsidRPr="006B5945" w:rsidRDefault="006B5945" w:rsidP="006B5945">
            <w:pPr>
              <w:jc w:val="center"/>
              <w:rPr>
                <w:b/>
                <w:bCs/>
                <w:color w:val="000000"/>
              </w:rPr>
            </w:pPr>
            <w:r w:rsidRPr="006B5945">
              <w:rPr>
                <w:b/>
                <w:bCs/>
                <w:color w:val="000000"/>
              </w:rPr>
              <w:t> </w:t>
            </w:r>
          </w:p>
        </w:tc>
        <w:tc>
          <w:tcPr>
            <w:tcW w:w="2835" w:type="dxa"/>
            <w:shd w:val="clear" w:color="auto" w:fill="auto"/>
            <w:vAlign w:val="center"/>
            <w:hideMark/>
          </w:tcPr>
          <w:p w14:paraId="07B7E7FC" w14:textId="77777777" w:rsidR="006B5945" w:rsidRPr="006B5945" w:rsidRDefault="006B5945" w:rsidP="006B5945">
            <w:pPr>
              <w:rPr>
                <w:b/>
                <w:bCs/>
                <w:color w:val="000000"/>
              </w:rPr>
            </w:pPr>
            <w:r w:rsidRPr="006B5945">
              <w:rPr>
                <w:b/>
                <w:bCs/>
                <w:color w:val="000000"/>
              </w:rPr>
              <w:t>ставка кредита</w:t>
            </w:r>
          </w:p>
        </w:tc>
        <w:tc>
          <w:tcPr>
            <w:tcW w:w="1093" w:type="dxa"/>
            <w:shd w:val="clear" w:color="auto" w:fill="auto"/>
            <w:vAlign w:val="center"/>
            <w:hideMark/>
          </w:tcPr>
          <w:p w14:paraId="354B51B0" w14:textId="77777777" w:rsidR="006B5945" w:rsidRPr="006B5945" w:rsidRDefault="006B5945" w:rsidP="006B5945">
            <w:pPr>
              <w:jc w:val="center"/>
              <w:rPr>
                <w:b/>
                <w:bCs/>
                <w:color w:val="000000"/>
              </w:rPr>
            </w:pPr>
            <w:r w:rsidRPr="006B5945">
              <w:rPr>
                <w:b/>
                <w:bCs/>
                <w:color w:val="000000"/>
              </w:rPr>
              <w:t>%</w:t>
            </w:r>
          </w:p>
        </w:tc>
        <w:tc>
          <w:tcPr>
            <w:tcW w:w="1175" w:type="dxa"/>
            <w:shd w:val="clear" w:color="auto" w:fill="auto"/>
            <w:vAlign w:val="center"/>
            <w:hideMark/>
          </w:tcPr>
          <w:p w14:paraId="2589AE0C" w14:textId="77777777" w:rsidR="006B5945" w:rsidRPr="006B5945" w:rsidRDefault="006B5945" w:rsidP="006B5945">
            <w:pPr>
              <w:rPr>
                <w:b/>
                <w:bCs/>
                <w:color w:val="FF0000"/>
              </w:rPr>
            </w:pPr>
            <w:r w:rsidRPr="006B5945">
              <w:rPr>
                <w:b/>
                <w:bCs/>
                <w:color w:val="FF0000"/>
              </w:rPr>
              <w:t> </w:t>
            </w:r>
          </w:p>
        </w:tc>
        <w:tc>
          <w:tcPr>
            <w:tcW w:w="1134" w:type="dxa"/>
            <w:shd w:val="clear" w:color="auto" w:fill="auto"/>
            <w:vAlign w:val="center"/>
            <w:hideMark/>
          </w:tcPr>
          <w:p w14:paraId="2DE6C56C" w14:textId="77777777" w:rsidR="006B5945" w:rsidRPr="006B5945" w:rsidRDefault="006B5945" w:rsidP="006B5945">
            <w:pPr>
              <w:rPr>
                <w:b/>
                <w:bCs/>
                <w:color w:val="FF0000"/>
              </w:rPr>
            </w:pPr>
            <w:r w:rsidRPr="006B5945">
              <w:rPr>
                <w:b/>
                <w:bCs/>
                <w:color w:val="FF0000"/>
              </w:rPr>
              <w:t> </w:t>
            </w:r>
          </w:p>
        </w:tc>
        <w:tc>
          <w:tcPr>
            <w:tcW w:w="1134" w:type="dxa"/>
            <w:shd w:val="clear" w:color="auto" w:fill="auto"/>
            <w:noWrap/>
            <w:vAlign w:val="center"/>
            <w:hideMark/>
          </w:tcPr>
          <w:p w14:paraId="09308985" w14:textId="77777777" w:rsidR="006B5945" w:rsidRPr="006B5945" w:rsidRDefault="006B5945" w:rsidP="006B5945">
            <w:pPr>
              <w:jc w:val="center"/>
              <w:rPr>
                <w:b/>
                <w:bCs/>
              </w:rPr>
            </w:pPr>
            <w:r w:rsidRPr="006B5945">
              <w:rPr>
                <w:b/>
                <w:bCs/>
              </w:rPr>
              <w:t>12,0</w:t>
            </w:r>
          </w:p>
        </w:tc>
        <w:tc>
          <w:tcPr>
            <w:tcW w:w="1134" w:type="dxa"/>
            <w:shd w:val="clear" w:color="auto" w:fill="auto"/>
            <w:noWrap/>
            <w:vAlign w:val="center"/>
            <w:hideMark/>
          </w:tcPr>
          <w:p w14:paraId="26185928" w14:textId="77777777" w:rsidR="006B5945" w:rsidRPr="006B5945" w:rsidRDefault="006B5945" w:rsidP="006B5945">
            <w:pPr>
              <w:jc w:val="center"/>
              <w:rPr>
                <w:b/>
                <w:bCs/>
              </w:rPr>
            </w:pPr>
            <w:r w:rsidRPr="006B5945">
              <w:rPr>
                <w:b/>
                <w:bCs/>
              </w:rPr>
              <w:t>12,0</w:t>
            </w:r>
          </w:p>
        </w:tc>
        <w:tc>
          <w:tcPr>
            <w:tcW w:w="1134" w:type="dxa"/>
            <w:shd w:val="clear" w:color="auto" w:fill="auto"/>
            <w:noWrap/>
            <w:vAlign w:val="center"/>
            <w:hideMark/>
          </w:tcPr>
          <w:p w14:paraId="0F2122F5" w14:textId="77777777" w:rsidR="006B5945" w:rsidRPr="006B5945" w:rsidRDefault="006B5945" w:rsidP="006B5945">
            <w:pPr>
              <w:jc w:val="center"/>
              <w:rPr>
                <w:b/>
                <w:bCs/>
              </w:rPr>
            </w:pPr>
            <w:r w:rsidRPr="006B5945">
              <w:rPr>
                <w:b/>
                <w:bCs/>
              </w:rPr>
              <w:t>12,0</w:t>
            </w:r>
          </w:p>
        </w:tc>
        <w:tc>
          <w:tcPr>
            <w:tcW w:w="1134" w:type="dxa"/>
            <w:shd w:val="clear" w:color="auto" w:fill="auto"/>
            <w:noWrap/>
            <w:vAlign w:val="center"/>
            <w:hideMark/>
          </w:tcPr>
          <w:p w14:paraId="0546D92A" w14:textId="77777777" w:rsidR="006B5945" w:rsidRPr="006B5945" w:rsidRDefault="006B5945" w:rsidP="006B5945">
            <w:pPr>
              <w:jc w:val="center"/>
              <w:rPr>
                <w:b/>
                <w:bCs/>
              </w:rPr>
            </w:pPr>
            <w:r w:rsidRPr="006B5945">
              <w:rPr>
                <w:b/>
                <w:bCs/>
              </w:rPr>
              <w:t>12,0</w:t>
            </w:r>
          </w:p>
        </w:tc>
        <w:tc>
          <w:tcPr>
            <w:tcW w:w="1134" w:type="dxa"/>
            <w:shd w:val="clear" w:color="auto" w:fill="auto"/>
            <w:noWrap/>
            <w:vAlign w:val="center"/>
            <w:hideMark/>
          </w:tcPr>
          <w:p w14:paraId="0A05D0AA" w14:textId="77777777" w:rsidR="006B5945" w:rsidRPr="006B5945" w:rsidRDefault="006B5945" w:rsidP="006B5945">
            <w:pPr>
              <w:jc w:val="center"/>
              <w:rPr>
                <w:b/>
                <w:bCs/>
              </w:rPr>
            </w:pPr>
            <w:r w:rsidRPr="006B5945">
              <w:rPr>
                <w:b/>
                <w:bCs/>
              </w:rPr>
              <w:t>12,0</w:t>
            </w:r>
          </w:p>
        </w:tc>
        <w:tc>
          <w:tcPr>
            <w:tcW w:w="1134" w:type="dxa"/>
            <w:shd w:val="clear" w:color="auto" w:fill="auto"/>
            <w:noWrap/>
            <w:vAlign w:val="center"/>
            <w:hideMark/>
          </w:tcPr>
          <w:p w14:paraId="1C22CA46" w14:textId="77777777" w:rsidR="006B5945" w:rsidRPr="006B5945" w:rsidRDefault="006B5945" w:rsidP="006B5945">
            <w:pPr>
              <w:jc w:val="center"/>
              <w:rPr>
                <w:b/>
                <w:bCs/>
              </w:rPr>
            </w:pPr>
            <w:r w:rsidRPr="006B5945">
              <w:rPr>
                <w:b/>
                <w:bCs/>
              </w:rPr>
              <w:t>12,0</w:t>
            </w:r>
          </w:p>
        </w:tc>
        <w:tc>
          <w:tcPr>
            <w:tcW w:w="1276" w:type="dxa"/>
            <w:shd w:val="clear" w:color="auto" w:fill="auto"/>
            <w:noWrap/>
            <w:vAlign w:val="center"/>
          </w:tcPr>
          <w:p w14:paraId="7DB6A1F6" w14:textId="07873132" w:rsidR="006B5945" w:rsidRPr="006B5945" w:rsidRDefault="006B5945" w:rsidP="006B5945">
            <w:pPr>
              <w:jc w:val="center"/>
              <w:rPr>
                <w:b/>
                <w:bCs/>
              </w:rPr>
            </w:pPr>
          </w:p>
        </w:tc>
      </w:tr>
      <w:tr w:rsidR="006B5945" w:rsidRPr="006B5945" w14:paraId="1F765462" w14:textId="77777777" w:rsidTr="006B5945">
        <w:trPr>
          <w:cantSplit/>
          <w:trHeight w:val="20"/>
        </w:trPr>
        <w:tc>
          <w:tcPr>
            <w:tcW w:w="846" w:type="dxa"/>
            <w:shd w:val="clear" w:color="auto" w:fill="auto"/>
            <w:vAlign w:val="center"/>
            <w:hideMark/>
          </w:tcPr>
          <w:p w14:paraId="0D045122" w14:textId="77777777" w:rsidR="006B5945" w:rsidRPr="006B5945" w:rsidRDefault="006B5945" w:rsidP="006B5945">
            <w:pPr>
              <w:jc w:val="center"/>
              <w:rPr>
                <w:b/>
                <w:bCs/>
                <w:color w:val="000000"/>
              </w:rPr>
            </w:pPr>
            <w:r w:rsidRPr="006B5945">
              <w:rPr>
                <w:b/>
                <w:bCs/>
                <w:color w:val="000000"/>
              </w:rPr>
              <w:t> </w:t>
            </w:r>
          </w:p>
        </w:tc>
        <w:tc>
          <w:tcPr>
            <w:tcW w:w="2835" w:type="dxa"/>
            <w:shd w:val="clear" w:color="auto" w:fill="auto"/>
            <w:vAlign w:val="center"/>
            <w:hideMark/>
          </w:tcPr>
          <w:p w14:paraId="79A932C1" w14:textId="77777777" w:rsidR="006B5945" w:rsidRPr="006B5945" w:rsidRDefault="006B5945" w:rsidP="006B5945">
            <w:pPr>
              <w:rPr>
                <w:b/>
                <w:bCs/>
                <w:color w:val="000000"/>
              </w:rPr>
            </w:pPr>
            <w:r w:rsidRPr="006B5945">
              <w:rPr>
                <w:b/>
                <w:bCs/>
                <w:color w:val="000000"/>
              </w:rPr>
              <w:t>порядок погашения основного долга - равными долями, погашение процентов - от оставшейся суммы долга</w:t>
            </w:r>
          </w:p>
        </w:tc>
        <w:tc>
          <w:tcPr>
            <w:tcW w:w="1093" w:type="dxa"/>
            <w:shd w:val="clear" w:color="auto" w:fill="auto"/>
            <w:vAlign w:val="center"/>
            <w:hideMark/>
          </w:tcPr>
          <w:p w14:paraId="6B0D1929" w14:textId="77777777" w:rsidR="006B5945" w:rsidRPr="006B5945" w:rsidRDefault="006B5945" w:rsidP="006B5945">
            <w:pPr>
              <w:jc w:val="center"/>
              <w:rPr>
                <w:b/>
                <w:bCs/>
                <w:color w:val="000000"/>
              </w:rPr>
            </w:pPr>
            <w:r w:rsidRPr="006B5945">
              <w:rPr>
                <w:b/>
                <w:bCs/>
                <w:color w:val="000000"/>
              </w:rPr>
              <w:t> </w:t>
            </w:r>
          </w:p>
        </w:tc>
        <w:tc>
          <w:tcPr>
            <w:tcW w:w="1175" w:type="dxa"/>
            <w:shd w:val="clear" w:color="auto" w:fill="auto"/>
            <w:vAlign w:val="center"/>
            <w:hideMark/>
          </w:tcPr>
          <w:p w14:paraId="708B2E41" w14:textId="77777777" w:rsidR="006B5945" w:rsidRPr="006B5945" w:rsidRDefault="006B5945" w:rsidP="006B5945">
            <w:pPr>
              <w:rPr>
                <w:b/>
                <w:bCs/>
                <w:color w:val="FF0000"/>
              </w:rPr>
            </w:pPr>
            <w:r w:rsidRPr="006B5945">
              <w:rPr>
                <w:b/>
                <w:bCs/>
                <w:color w:val="FF0000"/>
              </w:rPr>
              <w:t> </w:t>
            </w:r>
          </w:p>
        </w:tc>
        <w:tc>
          <w:tcPr>
            <w:tcW w:w="1134" w:type="dxa"/>
            <w:shd w:val="clear" w:color="auto" w:fill="auto"/>
            <w:vAlign w:val="center"/>
            <w:hideMark/>
          </w:tcPr>
          <w:p w14:paraId="267A7744" w14:textId="77777777" w:rsidR="006B5945" w:rsidRPr="006B5945" w:rsidRDefault="006B5945" w:rsidP="006B5945">
            <w:pPr>
              <w:rPr>
                <w:b/>
                <w:bCs/>
                <w:color w:val="FF0000"/>
              </w:rPr>
            </w:pPr>
            <w:r w:rsidRPr="006B5945">
              <w:rPr>
                <w:b/>
                <w:bCs/>
                <w:color w:val="FF0000"/>
              </w:rPr>
              <w:t> </w:t>
            </w:r>
          </w:p>
        </w:tc>
        <w:tc>
          <w:tcPr>
            <w:tcW w:w="1134" w:type="dxa"/>
            <w:shd w:val="clear" w:color="auto" w:fill="auto"/>
            <w:noWrap/>
            <w:vAlign w:val="center"/>
            <w:hideMark/>
          </w:tcPr>
          <w:p w14:paraId="433E24B9"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4213AFD0"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084C99E7"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7DB8F680"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3BD5868F"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0997F1BF" w14:textId="77777777" w:rsidR="006B5945" w:rsidRPr="006B5945" w:rsidRDefault="006B5945" w:rsidP="006B5945">
            <w:pPr>
              <w:jc w:val="center"/>
              <w:rPr>
                <w:b/>
                <w:bCs/>
              </w:rPr>
            </w:pPr>
            <w:r w:rsidRPr="006B5945">
              <w:rPr>
                <w:b/>
                <w:bCs/>
              </w:rPr>
              <w:t> </w:t>
            </w:r>
          </w:p>
        </w:tc>
        <w:tc>
          <w:tcPr>
            <w:tcW w:w="1276" w:type="dxa"/>
            <w:shd w:val="clear" w:color="auto" w:fill="auto"/>
            <w:noWrap/>
            <w:vAlign w:val="center"/>
            <w:hideMark/>
          </w:tcPr>
          <w:p w14:paraId="2521DF0A" w14:textId="77777777" w:rsidR="006B5945" w:rsidRPr="006B5945" w:rsidRDefault="006B5945" w:rsidP="006B5945">
            <w:pPr>
              <w:jc w:val="center"/>
              <w:rPr>
                <w:b/>
                <w:bCs/>
              </w:rPr>
            </w:pPr>
            <w:r w:rsidRPr="006B5945">
              <w:rPr>
                <w:b/>
                <w:bCs/>
              </w:rPr>
              <w:t> </w:t>
            </w:r>
          </w:p>
        </w:tc>
      </w:tr>
      <w:tr w:rsidR="006B5945" w:rsidRPr="006B5945" w14:paraId="07C1FB5A" w14:textId="77777777" w:rsidTr="006B5945">
        <w:trPr>
          <w:cantSplit/>
          <w:trHeight w:val="20"/>
        </w:trPr>
        <w:tc>
          <w:tcPr>
            <w:tcW w:w="846" w:type="dxa"/>
            <w:shd w:val="clear" w:color="auto" w:fill="auto"/>
            <w:vAlign w:val="center"/>
            <w:hideMark/>
          </w:tcPr>
          <w:p w14:paraId="198FED99"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419AD0B0" w14:textId="77777777" w:rsidR="006B5945" w:rsidRPr="006B5945" w:rsidRDefault="006B5945" w:rsidP="006B5945">
            <w:pPr>
              <w:rPr>
                <w:color w:val="000000"/>
              </w:rPr>
            </w:pPr>
            <w:r w:rsidRPr="006B5945">
              <w:rPr>
                <w:color w:val="000000"/>
              </w:rPr>
              <w:t>кредит 1 года величина погашения основного долга в год</w:t>
            </w:r>
          </w:p>
        </w:tc>
        <w:tc>
          <w:tcPr>
            <w:tcW w:w="1093" w:type="dxa"/>
            <w:shd w:val="clear" w:color="auto" w:fill="auto"/>
            <w:vAlign w:val="center"/>
            <w:hideMark/>
          </w:tcPr>
          <w:p w14:paraId="6B44BC10"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46EFA0A2"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71F23333"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73A32F40" w14:textId="77777777" w:rsidR="006B5945" w:rsidRPr="006B5945" w:rsidRDefault="006B5945" w:rsidP="006B5945">
            <w:pPr>
              <w:jc w:val="center"/>
            </w:pPr>
            <w:r w:rsidRPr="006B5945">
              <w:t>601,9</w:t>
            </w:r>
          </w:p>
        </w:tc>
        <w:tc>
          <w:tcPr>
            <w:tcW w:w="1134" w:type="dxa"/>
            <w:shd w:val="clear" w:color="auto" w:fill="auto"/>
            <w:noWrap/>
            <w:vAlign w:val="center"/>
            <w:hideMark/>
          </w:tcPr>
          <w:p w14:paraId="565890AD" w14:textId="77777777" w:rsidR="006B5945" w:rsidRPr="006B5945" w:rsidRDefault="006B5945" w:rsidP="006B5945">
            <w:pPr>
              <w:jc w:val="center"/>
            </w:pPr>
            <w:r w:rsidRPr="006B5945">
              <w:t>601,9</w:t>
            </w:r>
          </w:p>
        </w:tc>
        <w:tc>
          <w:tcPr>
            <w:tcW w:w="1134" w:type="dxa"/>
            <w:shd w:val="clear" w:color="auto" w:fill="auto"/>
            <w:noWrap/>
            <w:vAlign w:val="center"/>
            <w:hideMark/>
          </w:tcPr>
          <w:p w14:paraId="1EB32261" w14:textId="77777777" w:rsidR="006B5945" w:rsidRPr="006B5945" w:rsidRDefault="006B5945" w:rsidP="006B5945">
            <w:pPr>
              <w:jc w:val="center"/>
            </w:pPr>
            <w:r w:rsidRPr="006B5945">
              <w:t>601,9</w:t>
            </w:r>
          </w:p>
        </w:tc>
        <w:tc>
          <w:tcPr>
            <w:tcW w:w="1134" w:type="dxa"/>
            <w:shd w:val="clear" w:color="auto" w:fill="auto"/>
            <w:noWrap/>
            <w:vAlign w:val="center"/>
            <w:hideMark/>
          </w:tcPr>
          <w:p w14:paraId="593A9B6F" w14:textId="77777777" w:rsidR="006B5945" w:rsidRPr="006B5945" w:rsidRDefault="006B5945" w:rsidP="006B5945">
            <w:pPr>
              <w:jc w:val="center"/>
            </w:pPr>
            <w:r w:rsidRPr="006B5945">
              <w:t>601,9</w:t>
            </w:r>
          </w:p>
        </w:tc>
        <w:tc>
          <w:tcPr>
            <w:tcW w:w="1134" w:type="dxa"/>
            <w:shd w:val="clear" w:color="auto" w:fill="auto"/>
            <w:noWrap/>
            <w:vAlign w:val="center"/>
            <w:hideMark/>
          </w:tcPr>
          <w:p w14:paraId="3869D401" w14:textId="77777777" w:rsidR="006B5945" w:rsidRPr="006B5945" w:rsidRDefault="006B5945" w:rsidP="006B5945">
            <w:pPr>
              <w:jc w:val="center"/>
            </w:pPr>
            <w:r w:rsidRPr="006B5945">
              <w:t>601,9</w:t>
            </w:r>
          </w:p>
        </w:tc>
        <w:tc>
          <w:tcPr>
            <w:tcW w:w="1134" w:type="dxa"/>
            <w:shd w:val="clear" w:color="auto" w:fill="auto"/>
            <w:noWrap/>
            <w:vAlign w:val="center"/>
            <w:hideMark/>
          </w:tcPr>
          <w:p w14:paraId="4EF70CAB" w14:textId="77777777" w:rsidR="006B5945" w:rsidRPr="006B5945" w:rsidRDefault="006B5945" w:rsidP="006B5945">
            <w:pPr>
              <w:jc w:val="center"/>
            </w:pPr>
            <w:r w:rsidRPr="006B5945">
              <w:t>601,9</w:t>
            </w:r>
          </w:p>
        </w:tc>
        <w:tc>
          <w:tcPr>
            <w:tcW w:w="1276" w:type="dxa"/>
            <w:shd w:val="clear" w:color="auto" w:fill="auto"/>
            <w:noWrap/>
            <w:vAlign w:val="center"/>
            <w:hideMark/>
          </w:tcPr>
          <w:p w14:paraId="76ADE1F2" w14:textId="77777777" w:rsidR="006B5945" w:rsidRPr="006B5945" w:rsidRDefault="006B5945" w:rsidP="006B5945">
            <w:pPr>
              <w:jc w:val="center"/>
              <w:rPr>
                <w:b/>
                <w:bCs/>
              </w:rPr>
            </w:pPr>
            <w:r w:rsidRPr="006B5945">
              <w:rPr>
                <w:b/>
                <w:bCs/>
              </w:rPr>
              <w:t> </w:t>
            </w:r>
          </w:p>
        </w:tc>
      </w:tr>
      <w:tr w:rsidR="006B5945" w:rsidRPr="006B5945" w14:paraId="70AA15FF" w14:textId="77777777" w:rsidTr="006B5945">
        <w:trPr>
          <w:cantSplit/>
          <w:trHeight w:val="20"/>
        </w:trPr>
        <w:tc>
          <w:tcPr>
            <w:tcW w:w="846" w:type="dxa"/>
            <w:shd w:val="clear" w:color="auto" w:fill="auto"/>
            <w:vAlign w:val="center"/>
            <w:hideMark/>
          </w:tcPr>
          <w:p w14:paraId="37D457AE"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68347996" w14:textId="77777777" w:rsidR="006B5945" w:rsidRPr="006B5945" w:rsidRDefault="006B5945" w:rsidP="006B5945">
            <w:pPr>
              <w:rPr>
                <w:color w:val="000000"/>
              </w:rPr>
            </w:pPr>
            <w:r w:rsidRPr="006B5945">
              <w:rPr>
                <w:color w:val="000000"/>
              </w:rPr>
              <w:t>величина процентов в год</w:t>
            </w:r>
          </w:p>
        </w:tc>
        <w:tc>
          <w:tcPr>
            <w:tcW w:w="1093" w:type="dxa"/>
            <w:shd w:val="clear" w:color="auto" w:fill="auto"/>
            <w:vAlign w:val="center"/>
            <w:hideMark/>
          </w:tcPr>
          <w:p w14:paraId="4029655B"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0F222330"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2BAC94B9"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16D23E19" w14:textId="77777777" w:rsidR="006B5945" w:rsidRPr="006B5945" w:rsidRDefault="006B5945" w:rsidP="006B5945">
            <w:pPr>
              <w:jc w:val="center"/>
            </w:pPr>
            <w:r w:rsidRPr="006B5945">
              <w:t>1 083,4</w:t>
            </w:r>
          </w:p>
        </w:tc>
        <w:tc>
          <w:tcPr>
            <w:tcW w:w="1134" w:type="dxa"/>
            <w:shd w:val="clear" w:color="auto" w:fill="auto"/>
            <w:noWrap/>
            <w:vAlign w:val="center"/>
            <w:hideMark/>
          </w:tcPr>
          <w:p w14:paraId="1AA50419" w14:textId="77777777" w:rsidR="006B5945" w:rsidRPr="006B5945" w:rsidRDefault="006B5945" w:rsidP="006B5945">
            <w:pPr>
              <w:jc w:val="center"/>
            </w:pPr>
            <w:r w:rsidRPr="006B5945">
              <w:t>939,0</w:t>
            </w:r>
          </w:p>
        </w:tc>
        <w:tc>
          <w:tcPr>
            <w:tcW w:w="1134" w:type="dxa"/>
            <w:shd w:val="clear" w:color="auto" w:fill="auto"/>
            <w:noWrap/>
            <w:vAlign w:val="center"/>
            <w:hideMark/>
          </w:tcPr>
          <w:p w14:paraId="479B03B4" w14:textId="77777777" w:rsidR="006B5945" w:rsidRPr="006B5945" w:rsidRDefault="006B5945" w:rsidP="006B5945">
            <w:pPr>
              <w:jc w:val="center"/>
            </w:pPr>
            <w:r w:rsidRPr="006B5945">
              <w:t>866,8</w:t>
            </w:r>
          </w:p>
        </w:tc>
        <w:tc>
          <w:tcPr>
            <w:tcW w:w="1134" w:type="dxa"/>
            <w:shd w:val="clear" w:color="auto" w:fill="auto"/>
            <w:noWrap/>
            <w:vAlign w:val="center"/>
            <w:hideMark/>
          </w:tcPr>
          <w:p w14:paraId="20E9FB51" w14:textId="77777777" w:rsidR="006B5945" w:rsidRPr="006B5945" w:rsidRDefault="006B5945" w:rsidP="006B5945">
            <w:pPr>
              <w:jc w:val="center"/>
            </w:pPr>
            <w:r w:rsidRPr="006B5945">
              <w:t>794,5</w:t>
            </w:r>
          </w:p>
        </w:tc>
        <w:tc>
          <w:tcPr>
            <w:tcW w:w="1134" w:type="dxa"/>
            <w:shd w:val="clear" w:color="auto" w:fill="auto"/>
            <w:noWrap/>
            <w:vAlign w:val="center"/>
            <w:hideMark/>
          </w:tcPr>
          <w:p w14:paraId="4B5B0D9E" w14:textId="77777777" w:rsidR="006B5945" w:rsidRPr="006B5945" w:rsidRDefault="006B5945" w:rsidP="006B5945">
            <w:pPr>
              <w:jc w:val="center"/>
            </w:pPr>
            <w:r w:rsidRPr="006B5945">
              <w:t>722,3</w:t>
            </w:r>
          </w:p>
        </w:tc>
        <w:tc>
          <w:tcPr>
            <w:tcW w:w="1134" w:type="dxa"/>
            <w:shd w:val="clear" w:color="auto" w:fill="auto"/>
            <w:noWrap/>
            <w:vAlign w:val="center"/>
            <w:hideMark/>
          </w:tcPr>
          <w:p w14:paraId="7F265344" w14:textId="77777777" w:rsidR="006B5945" w:rsidRPr="006B5945" w:rsidRDefault="006B5945" w:rsidP="006B5945">
            <w:pPr>
              <w:jc w:val="center"/>
            </w:pPr>
            <w:r w:rsidRPr="006B5945">
              <w:t>361,1</w:t>
            </w:r>
          </w:p>
        </w:tc>
        <w:tc>
          <w:tcPr>
            <w:tcW w:w="1276" w:type="dxa"/>
            <w:shd w:val="clear" w:color="auto" w:fill="auto"/>
            <w:noWrap/>
            <w:vAlign w:val="center"/>
            <w:hideMark/>
          </w:tcPr>
          <w:p w14:paraId="7C5554FB" w14:textId="77777777" w:rsidR="006B5945" w:rsidRPr="006B5945" w:rsidRDefault="006B5945" w:rsidP="006B5945">
            <w:pPr>
              <w:jc w:val="center"/>
              <w:rPr>
                <w:b/>
                <w:bCs/>
              </w:rPr>
            </w:pPr>
            <w:r w:rsidRPr="006B5945">
              <w:rPr>
                <w:b/>
                <w:bCs/>
              </w:rPr>
              <w:t> </w:t>
            </w:r>
          </w:p>
        </w:tc>
      </w:tr>
      <w:tr w:rsidR="006B5945" w:rsidRPr="006B5945" w14:paraId="6BFAC34A" w14:textId="77777777" w:rsidTr="006B5945">
        <w:trPr>
          <w:cantSplit/>
          <w:trHeight w:val="20"/>
        </w:trPr>
        <w:tc>
          <w:tcPr>
            <w:tcW w:w="846" w:type="dxa"/>
            <w:shd w:val="clear" w:color="auto" w:fill="auto"/>
            <w:vAlign w:val="center"/>
            <w:hideMark/>
          </w:tcPr>
          <w:p w14:paraId="481AB85E"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441FDB2B" w14:textId="77777777" w:rsidR="006B5945" w:rsidRPr="006B5945" w:rsidRDefault="006B5945" w:rsidP="006B5945">
            <w:pPr>
              <w:rPr>
                <w:color w:val="000000"/>
              </w:rPr>
            </w:pPr>
            <w:r w:rsidRPr="006B5945">
              <w:rPr>
                <w:color w:val="000000"/>
              </w:rPr>
              <w:t>кредит 2 года величина погашения основного долга в год</w:t>
            </w:r>
          </w:p>
        </w:tc>
        <w:tc>
          <w:tcPr>
            <w:tcW w:w="1093" w:type="dxa"/>
            <w:shd w:val="clear" w:color="auto" w:fill="auto"/>
            <w:vAlign w:val="center"/>
            <w:hideMark/>
          </w:tcPr>
          <w:p w14:paraId="1527E57A"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369B3F87"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7CE0FF72"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5EB4BDB6" w14:textId="77777777" w:rsidR="006B5945" w:rsidRPr="006B5945" w:rsidRDefault="006B5945" w:rsidP="006B5945">
            <w:pPr>
              <w:jc w:val="center"/>
            </w:pPr>
            <w:r w:rsidRPr="006B5945">
              <w:t> </w:t>
            </w:r>
          </w:p>
        </w:tc>
        <w:tc>
          <w:tcPr>
            <w:tcW w:w="1134" w:type="dxa"/>
            <w:shd w:val="clear" w:color="auto" w:fill="auto"/>
            <w:noWrap/>
            <w:vAlign w:val="center"/>
            <w:hideMark/>
          </w:tcPr>
          <w:p w14:paraId="56DECE5A" w14:textId="77777777" w:rsidR="006B5945" w:rsidRPr="006B5945" w:rsidRDefault="006B5945" w:rsidP="006B5945">
            <w:pPr>
              <w:jc w:val="center"/>
            </w:pPr>
            <w:r w:rsidRPr="006B5945">
              <w:t>2 025,0</w:t>
            </w:r>
          </w:p>
        </w:tc>
        <w:tc>
          <w:tcPr>
            <w:tcW w:w="1134" w:type="dxa"/>
            <w:shd w:val="clear" w:color="auto" w:fill="auto"/>
            <w:noWrap/>
            <w:vAlign w:val="center"/>
            <w:hideMark/>
          </w:tcPr>
          <w:p w14:paraId="3C9F275D" w14:textId="77777777" w:rsidR="006B5945" w:rsidRPr="006B5945" w:rsidRDefault="006B5945" w:rsidP="006B5945">
            <w:pPr>
              <w:jc w:val="center"/>
            </w:pPr>
            <w:r w:rsidRPr="006B5945">
              <w:t>2 025,0</w:t>
            </w:r>
          </w:p>
        </w:tc>
        <w:tc>
          <w:tcPr>
            <w:tcW w:w="1134" w:type="dxa"/>
            <w:shd w:val="clear" w:color="auto" w:fill="auto"/>
            <w:noWrap/>
            <w:vAlign w:val="center"/>
            <w:hideMark/>
          </w:tcPr>
          <w:p w14:paraId="40B5FE5D" w14:textId="77777777" w:rsidR="006B5945" w:rsidRPr="006B5945" w:rsidRDefault="006B5945" w:rsidP="006B5945">
            <w:pPr>
              <w:jc w:val="center"/>
            </w:pPr>
            <w:r w:rsidRPr="006B5945">
              <w:t>2 025,0</w:t>
            </w:r>
          </w:p>
        </w:tc>
        <w:tc>
          <w:tcPr>
            <w:tcW w:w="1134" w:type="dxa"/>
            <w:shd w:val="clear" w:color="auto" w:fill="auto"/>
            <w:noWrap/>
            <w:vAlign w:val="center"/>
            <w:hideMark/>
          </w:tcPr>
          <w:p w14:paraId="20EC1EFD" w14:textId="77777777" w:rsidR="006B5945" w:rsidRPr="006B5945" w:rsidRDefault="006B5945" w:rsidP="006B5945">
            <w:pPr>
              <w:jc w:val="center"/>
            </w:pPr>
            <w:r w:rsidRPr="006B5945">
              <w:t>2 025,0</w:t>
            </w:r>
          </w:p>
        </w:tc>
        <w:tc>
          <w:tcPr>
            <w:tcW w:w="1134" w:type="dxa"/>
            <w:shd w:val="clear" w:color="auto" w:fill="auto"/>
            <w:noWrap/>
            <w:vAlign w:val="center"/>
            <w:hideMark/>
          </w:tcPr>
          <w:p w14:paraId="1D6D844A" w14:textId="77777777" w:rsidR="006B5945" w:rsidRPr="006B5945" w:rsidRDefault="006B5945" w:rsidP="006B5945">
            <w:pPr>
              <w:jc w:val="center"/>
            </w:pPr>
            <w:r w:rsidRPr="006B5945">
              <w:t>2 025,0</w:t>
            </w:r>
          </w:p>
        </w:tc>
        <w:tc>
          <w:tcPr>
            <w:tcW w:w="1276" w:type="dxa"/>
            <w:shd w:val="clear" w:color="auto" w:fill="auto"/>
            <w:noWrap/>
            <w:vAlign w:val="center"/>
            <w:hideMark/>
          </w:tcPr>
          <w:p w14:paraId="0D78BD17" w14:textId="77777777" w:rsidR="006B5945" w:rsidRPr="006B5945" w:rsidRDefault="006B5945" w:rsidP="006B5945">
            <w:pPr>
              <w:jc w:val="center"/>
              <w:rPr>
                <w:b/>
                <w:bCs/>
              </w:rPr>
            </w:pPr>
            <w:r w:rsidRPr="006B5945">
              <w:rPr>
                <w:b/>
                <w:bCs/>
              </w:rPr>
              <w:t> </w:t>
            </w:r>
          </w:p>
        </w:tc>
      </w:tr>
      <w:tr w:rsidR="006B5945" w:rsidRPr="006B5945" w14:paraId="30DB5855" w14:textId="77777777" w:rsidTr="006B5945">
        <w:trPr>
          <w:cantSplit/>
          <w:trHeight w:val="20"/>
        </w:trPr>
        <w:tc>
          <w:tcPr>
            <w:tcW w:w="846" w:type="dxa"/>
            <w:shd w:val="clear" w:color="auto" w:fill="auto"/>
            <w:vAlign w:val="center"/>
            <w:hideMark/>
          </w:tcPr>
          <w:p w14:paraId="0E22E6F8"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6C037FF3" w14:textId="77777777" w:rsidR="006B5945" w:rsidRPr="006B5945" w:rsidRDefault="006B5945" w:rsidP="006B5945">
            <w:pPr>
              <w:rPr>
                <w:color w:val="000000"/>
              </w:rPr>
            </w:pPr>
            <w:r w:rsidRPr="006B5945">
              <w:rPr>
                <w:color w:val="000000"/>
              </w:rPr>
              <w:t>величина процентов в год</w:t>
            </w:r>
          </w:p>
        </w:tc>
        <w:tc>
          <w:tcPr>
            <w:tcW w:w="1093" w:type="dxa"/>
            <w:shd w:val="clear" w:color="auto" w:fill="auto"/>
            <w:vAlign w:val="center"/>
            <w:hideMark/>
          </w:tcPr>
          <w:p w14:paraId="5D506E88"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71AD4EEA"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20B95C59"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02188732" w14:textId="77777777" w:rsidR="006B5945" w:rsidRPr="006B5945" w:rsidRDefault="006B5945" w:rsidP="006B5945">
            <w:pPr>
              <w:jc w:val="center"/>
            </w:pPr>
            <w:r w:rsidRPr="006B5945">
              <w:t> </w:t>
            </w:r>
          </w:p>
        </w:tc>
        <w:tc>
          <w:tcPr>
            <w:tcW w:w="1134" w:type="dxa"/>
            <w:shd w:val="clear" w:color="auto" w:fill="auto"/>
            <w:noWrap/>
            <w:vAlign w:val="center"/>
            <w:hideMark/>
          </w:tcPr>
          <w:p w14:paraId="020739DF" w14:textId="77777777" w:rsidR="006B5945" w:rsidRPr="006B5945" w:rsidRDefault="006B5945" w:rsidP="006B5945">
            <w:pPr>
              <w:jc w:val="center"/>
            </w:pPr>
            <w:r w:rsidRPr="006B5945">
              <w:t>3 645,0</w:t>
            </w:r>
          </w:p>
        </w:tc>
        <w:tc>
          <w:tcPr>
            <w:tcW w:w="1134" w:type="dxa"/>
            <w:shd w:val="clear" w:color="auto" w:fill="auto"/>
            <w:noWrap/>
            <w:vAlign w:val="center"/>
            <w:hideMark/>
          </w:tcPr>
          <w:p w14:paraId="6A43D609" w14:textId="77777777" w:rsidR="006B5945" w:rsidRPr="006B5945" w:rsidRDefault="006B5945" w:rsidP="006B5945">
            <w:pPr>
              <w:jc w:val="center"/>
            </w:pPr>
            <w:r w:rsidRPr="006B5945">
              <w:t>3 159,0</w:t>
            </w:r>
          </w:p>
        </w:tc>
        <w:tc>
          <w:tcPr>
            <w:tcW w:w="1134" w:type="dxa"/>
            <w:shd w:val="clear" w:color="auto" w:fill="auto"/>
            <w:noWrap/>
            <w:vAlign w:val="center"/>
            <w:hideMark/>
          </w:tcPr>
          <w:p w14:paraId="477706AF" w14:textId="77777777" w:rsidR="006B5945" w:rsidRPr="006B5945" w:rsidRDefault="006B5945" w:rsidP="006B5945">
            <w:pPr>
              <w:jc w:val="center"/>
            </w:pPr>
            <w:r w:rsidRPr="006B5945">
              <w:t>2 916,0</w:t>
            </w:r>
          </w:p>
        </w:tc>
        <w:tc>
          <w:tcPr>
            <w:tcW w:w="1134" w:type="dxa"/>
            <w:shd w:val="clear" w:color="auto" w:fill="auto"/>
            <w:noWrap/>
            <w:vAlign w:val="center"/>
            <w:hideMark/>
          </w:tcPr>
          <w:p w14:paraId="3C483D98" w14:textId="77777777" w:rsidR="006B5945" w:rsidRPr="006B5945" w:rsidRDefault="006B5945" w:rsidP="006B5945">
            <w:pPr>
              <w:jc w:val="center"/>
            </w:pPr>
            <w:r w:rsidRPr="006B5945">
              <w:t>2 673,0</w:t>
            </w:r>
          </w:p>
        </w:tc>
        <w:tc>
          <w:tcPr>
            <w:tcW w:w="1134" w:type="dxa"/>
            <w:shd w:val="clear" w:color="auto" w:fill="auto"/>
            <w:noWrap/>
            <w:vAlign w:val="center"/>
            <w:hideMark/>
          </w:tcPr>
          <w:p w14:paraId="3A6FB7C7" w14:textId="77777777" w:rsidR="006B5945" w:rsidRPr="006B5945" w:rsidRDefault="006B5945" w:rsidP="006B5945">
            <w:pPr>
              <w:jc w:val="center"/>
            </w:pPr>
            <w:r w:rsidRPr="006B5945">
              <w:t>1 458,0</w:t>
            </w:r>
          </w:p>
        </w:tc>
        <w:tc>
          <w:tcPr>
            <w:tcW w:w="1276" w:type="dxa"/>
            <w:shd w:val="clear" w:color="auto" w:fill="auto"/>
            <w:noWrap/>
            <w:vAlign w:val="center"/>
            <w:hideMark/>
          </w:tcPr>
          <w:p w14:paraId="6AEA12AD" w14:textId="77777777" w:rsidR="006B5945" w:rsidRPr="006B5945" w:rsidRDefault="006B5945" w:rsidP="006B5945">
            <w:pPr>
              <w:jc w:val="center"/>
              <w:rPr>
                <w:b/>
                <w:bCs/>
              </w:rPr>
            </w:pPr>
            <w:r w:rsidRPr="006B5945">
              <w:rPr>
                <w:b/>
                <w:bCs/>
              </w:rPr>
              <w:t> </w:t>
            </w:r>
          </w:p>
        </w:tc>
      </w:tr>
      <w:tr w:rsidR="006B5945" w:rsidRPr="006B5945" w14:paraId="7CF98A5C" w14:textId="77777777" w:rsidTr="006B5945">
        <w:trPr>
          <w:cantSplit/>
          <w:trHeight w:val="20"/>
        </w:trPr>
        <w:tc>
          <w:tcPr>
            <w:tcW w:w="846" w:type="dxa"/>
            <w:shd w:val="clear" w:color="auto" w:fill="auto"/>
            <w:vAlign w:val="center"/>
            <w:hideMark/>
          </w:tcPr>
          <w:p w14:paraId="69D8747E" w14:textId="77777777" w:rsidR="006B5945" w:rsidRPr="006B5945" w:rsidRDefault="006B5945" w:rsidP="006B5945">
            <w:pPr>
              <w:jc w:val="center"/>
              <w:rPr>
                <w:color w:val="000000"/>
              </w:rPr>
            </w:pPr>
            <w:r w:rsidRPr="006B5945">
              <w:rPr>
                <w:color w:val="000000"/>
              </w:rPr>
              <w:lastRenderedPageBreak/>
              <w:t> </w:t>
            </w:r>
          </w:p>
        </w:tc>
        <w:tc>
          <w:tcPr>
            <w:tcW w:w="2835" w:type="dxa"/>
            <w:shd w:val="clear" w:color="auto" w:fill="auto"/>
            <w:vAlign w:val="center"/>
            <w:hideMark/>
          </w:tcPr>
          <w:p w14:paraId="2FF9E7C8" w14:textId="77777777" w:rsidR="006B5945" w:rsidRPr="006B5945" w:rsidRDefault="006B5945" w:rsidP="006B5945">
            <w:pPr>
              <w:rPr>
                <w:color w:val="000000"/>
              </w:rPr>
            </w:pPr>
            <w:r w:rsidRPr="006B5945">
              <w:rPr>
                <w:color w:val="000000"/>
              </w:rPr>
              <w:t>кредит 3-го года величина погашения основного долга в год</w:t>
            </w:r>
          </w:p>
        </w:tc>
        <w:tc>
          <w:tcPr>
            <w:tcW w:w="1093" w:type="dxa"/>
            <w:shd w:val="clear" w:color="auto" w:fill="auto"/>
            <w:vAlign w:val="center"/>
            <w:hideMark/>
          </w:tcPr>
          <w:p w14:paraId="213DAD9D"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563A1E3A"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0EA667C5"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20E7BC19" w14:textId="77777777" w:rsidR="006B5945" w:rsidRPr="006B5945" w:rsidRDefault="006B5945" w:rsidP="006B5945">
            <w:pPr>
              <w:jc w:val="center"/>
            </w:pPr>
            <w:r w:rsidRPr="006B5945">
              <w:t> </w:t>
            </w:r>
          </w:p>
        </w:tc>
        <w:tc>
          <w:tcPr>
            <w:tcW w:w="1134" w:type="dxa"/>
            <w:shd w:val="clear" w:color="auto" w:fill="auto"/>
            <w:noWrap/>
            <w:vAlign w:val="center"/>
            <w:hideMark/>
          </w:tcPr>
          <w:p w14:paraId="7527C227" w14:textId="77777777" w:rsidR="006B5945" w:rsidRPr="006B5945" w:rsidRDefault="006B5945" w:rsidP="006B5945">
            <w:pPr>
              <w:jc w:val="center"/>
            </w:pPr>
            <w:r w:rsidRPr="006B5945">
              <w:t> </w:t>
            </w:r>
          </w:p>
        </w:tc>
        <w:tc>
          <w:tcPr>
            <w:tcW w:w="1134" w:type="dxa"/>
            <w:shd w:val="clear" w:color="auto" w:fill="auto"/>
            <w:noWrap/>
            <w:vAlign w:val="center"/>
            <w:hideMark/>
          </w:tcPr>
          <w:p w14:paraId="11503F6B" w14:textId="77777777" w:rsidR="006B5945" w:rsidRPr="006B5945" w:rsidRDefault="006B5945" w:rsidP="006B5945">
            <w:pPr>
              <w:jc w:val="center"/>
            </w:pPr>
            <w:r w:rsidRPr="006B5945">
              <w:t>1 150,6</w:t>
            </w:r>
          </w:p>
        </w:tc>
        <w:tc>
          <w:tcPr>
            <w:tcW w:w="1134" w:type="dxa"/>
            <w:shd w:val="clear" w:color="auto" w:fill="auto"/>
            <w:noWrap/>
            <w:vAlign w:val="center"/>
            <w:hideMark/>
          </w:tcPr>
          <w:p w14:paraId="4E9D990D" w14:textId="77777777" w:rsidR="006B5945" w:rsidRPr="006B5945" w:rsidRDefault="006B5945" w:rsidP="006B5945">
            <w:pPr>
              <w:jc w:val="center"/>
            </w:pPr>
            <w:r w:rsidRPr="006B5945">
              <w:t>1 150,6</w:t>
            </w:r>
          </w:p>
        </w:tc>
        <w:tc>
          <w:tcPr>
            <w:tcW w:w="1134" w:type="dxa"/>
            <w:shd w:val="clear" w:color="auto" w:fill="auto"/>
            <w:noWrap/>
            <w:vAlign w:val="center"/>
            <w:hideMark/>
          </w:tcPr>
          <w:p w14:paraId="0F0575DF" w14:textId="77777777" w:rsidR="006B5945" w:rsidRPr="006B5945" w:rsidRDefault="006B5945" w:rsidP="006B5945">
            <w:pPr>
              <w:jc w:val="center"/>
            </w:pPr>
            <w:r w:rsidRPr="006B5945">
              <w:t>1 150,6</w:t>
            </w:r>
          </w:p>
        </w:tc>
        <w:tc>
          <w:tcPr>
            <w:tcW w:w="1134" w:type="dxa"/>
            <w:shd w:val="clear" w:color="auto" w:fill="auto"/>
            <w:noWrap/>
            <w:vAlign w:val="center"/>
            <w:hideMark/>
          </w:tcPr>
          <w:p w14:paraId="5F879FEF" w14:textId="77777777" w:rsidR="006B5945" w:rsidRPr="006B5945" w:rsidRDefault="006B5945" w:rsidP="006B5945">
            <w:pPr>
              <w:jc w:val="center"/>
            </w:pPr>
            <w:r w:rsidRPr="006B5945">
              <w:t>1 150,6</w:t>
            </w:r>
          </w:p>
        </w:tc>
        <w:tc>
          <w:tcPr>
            <w:tcW w:w="1276" w:type="dxa"/>
            <w:shd w:val="clear" w:color="auto" w:fill="auto"/>
            <w:noWrap/>
            <w:vAlign w:val="center"/>
            <w:hideMark/>
          </w:tcPr>
          <w:p w14:paraId="710F8F4E" w14:textId="77777777" w:rsidR="006B5945" w:rsidRPr="006B5945" w:rsidRDefault="006B5945" w:rsidP="006B5945">
            <w:pPr>
              <w:jc w:val="center"/>
              <w:rPr>
                <w:b/>
                <w:bCs/>
              </w:rPr>
            </w:pPr>
            <w:r w:rsidRPr="006B5945">
              <w:rPr>
                <w:b/>
                <w:bCs/>
              </w:rPr>
              <w:t> </w:t>
            </w:r>
          </w:p>
        </w:tc>
      </w:tr>
      <w:tr w:rsidR="006B5945" w:rsidRPr="006B5945" w14:paraId="3CEBB918" w14:textId="77777777" w:rsidTr="006B5945">
        <w:trPr>
          <w:cantSplit/>
          <w:trHeight w:val="20"/>
        </w:trPr>
        <w:tc>
          <w:tcPr>
            <w:tcW w:w="846" w:type="dxa"/>
            <w:shd w:val="clear" w:color="auto" w:fill="auto"/>
            <w:vAlign w:val="center"/>
            <w:hideMark/>
          </w:tcPr>
          <w:p w14:paraId="0C3DE256"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3D20BAE9" w14:textId="77777777" w:rsidR="006B5945" w:rsidRPr="006B5945" w:rsidRDefault="006B5945" w:rsidP="006B5945">
            <w:pPr>
              <w:rPr>
                <w:color w:val="000000"/>
              </w:rPr>
            </w:pPr>
            <w:r w:rsidRPr="006B5945">
              <w:rPr>
                <w:color w:val="000000"/>
              </w:rPr>
              <w:t>величина процентов в год</w:t>
            </w:r>
          </w:p>
        </w:tc>
        <w:tc>
          <w:tcPr>
            <w:tcW w:w="1093" w:type="dxa"/>
            <w:shd w:val="clear" w:color="auto" w:fill="auto"/>
            <w:vAlign w:val="center"/>
            <w:hideMark/>
          </w:tcPr>
          <w:p w14:paraId="2BAF42EE"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7DA76678"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1A130AC6"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67910719" w14:textId="77777777" w:rsidR="006B5945" w:rsidRPr="006B5945" w:rsidRDefault="006B5945" w:rsidP="006B5945">
            <w:pPr>
              <w:jc w:val="center"/>
            </w:pPr>
            <w:r w:rsidRPr="006B5945">
              <w:t> </w:t>
            </w:r>
          </w:p>
        </w:tc>
        <w:tc>
          <w:tcPr>
            <w:tcW w:w="1134" w:type="dxa"/>
            <w:shd w:val="clear" w:color="auto" w:fill="auto"/>
            <w:noWrap/>
            <w:vAlign w:val="center"/>
            <w:hideMark/>
          </w:tcPr>
          <w:p w14:paraId="41CA3AA0" w14:textId="77777777" w:rsidR="006B5945" w:rsidRPr="006B5945" w:rsidRDefault="006B5945" w:rsidP="006B5945">
            <w:pPr>
              <w:jc w:val="center"/>
            </w:pPr>
            <w:r w:rsidRPr="006B5945">
              <w:t> </w:t>
            </w:r>
          </w:p>
        </w:tc>
        <w:tc>
          <w:tcPr>
            <w:tcW w:w="1134" w:type="dxa"/>
            <w:shd w:val="clear" w:color="auto" w:fill="auto"/>
            <w:noWrap/>
            <w:vAlign w:val="center"/>
            <w:hideMark/>
          </w:tcPr>
          <w:p w14:paraId="0637DF39" w14:textId="77777777" w:rsidR="006B5945" w:rsidRPr="006B5945" w:rsidRDefault="006B5945" w:rsidP="006B5945">
            <w:pPr>
              <w:jc w:val="center"/>
            </w:pPr>
            <w:r w:rsidRPr="006B5945">
              <w:t>2 071,1</w:t>
            </w:r>
          </w:p>
        </w:tc>
        <w:tc>
          <w:tcPr>
            <w:tcW w:w="1134" w:type="dxa"/>
            <w:shd w:val="clear" w:color="auto" w:fill="auto"/>
            <w:noWrap/>
            <w:vAlign w:val="center"/>
            <w:hideMark/>
          </w:tcPr>
          <w:p w14:paraId="287B520B" w14:textId="77777777" w:rsidR="006B5945" w:rsidRPr="006B5945" w:rsidRDefault="006B5945" w:rsidP="006B5945">
            <w:pPr>
              <w:jc w:val="center"/>
            </w:pPr>
            <w:r w:rsidRPr="006B5945">
              <w:t>1 794,9</w:t>
            </w:r>
          </w:p>
        </w:tc>
        <w:tc>
          <w:tcPr>
            <w:tcW w:w="1134" w:type="dxa"/>
            <w:shd w:val="clear" w:color="auto" w:fill="auto"/>
            <w:noWrap/>
            <w:vAlign w:val="center"/>
            <w:hideMark/>
          </w:tcPr>
          <w:p w14:paraId="1E073CA6" w14:textId="77777777" w:rsidR="006B5945" w:rsidRPr="006B5945" w:rsidRDefault="006B5945" w:rsidP="006B5945">
            <w:pPr>
              <w:jc w:val="center"/>
            </w:pPr>
            <w:r w:rsidRPr="006B5945">
              <w:t>1 656,9</w:t>
            </w:r>
          </w:p>
        </w:tc>
        <w:tc>
          <w:tcPr>
            <w:tcW w:w="1134" w:type="dxa"/>
            <w:shd w:val="clear" w:color="auto" w:fill="auto"/>
            <w:noWrap/>
            <w:vAlign w:val="center"/>
            <w:hideMark/>
          </w:tcPr>
          <w:p w14:paraId="16AE7F2E" w14:textId="77777777" w:rsidR="006B5945" w:rsidRPr="006B5945" w:rsidRDefault="006B5945" w:rsidP="006B5945">
            <w:pPr>
              <w:jc w:val="center"/>
            </w:pPr>
            <w:r w:rsidRPr="006B5945">
              <w:t>966,5</w:t>
            </w:r>
          </w:p>
        </w:tc>
        <w:tc>
          <w:tcPr>
            <w:tcW w:w="1276" w:type="dxa"/>
            <w:shd w:val="clear" w:color="auto" w:fill="auto"/>
            <w:noWrap/>
            <w:vAlign w:val="center"/>
            <w:hideMark/>
          </w:tcPr>
          <w:p w14:paraId="3F51B724" w14:textId="77777777" w:rsidR="006B5945" w:rsidRPr="006B5945" w:rsidRDefault="006B5945" w:rsidP="006B5945">
            <w:pPr>
              <w:jc w:val="center"/>
              <w:rPr>
                <w:b/>
                <w:bCs/>
              </w:rPr>
            </w:pPr>
            <w:r w:rsidRPr="006B5945">
              <w:rPr>
                <w:b/>
                <w:bCs/>
              </w:rPr>
              <w:t> </w:t>
            </w:r>
          </w:p>
        </w:tc>
      </w:tr>
      <w:tr w:rsidR="006B5945" w:rsidRPr="006B5945" w14:paraId="3B53E88E" w14:textId="77777777" w:rsidTr="006B5945">
        <w:trPr>
          <w:cantSplit/>
          <w:trHeight w:val="20"/>
        </w:trPr>
        <w:tc>
          <w:tcPr>
            <w:tcW w:w="846" w:type="dxa"/>
            <w:shd w:val="clear" w:color="auto" w:fill="auto"/>
            <w:vAlign w:val="center"/>
            <w:hideMark/>
          </w:tcPr>
          <w:p w14:paraId="3A289F77"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437A7897" w14:textId="77777777" w:rsidR="006B5945" w:rsidRPr="006B5945" w:rsidRDefault="006B5945" w:rsidP="006B5945">
            <w:pPr>
              <w:rPr>
                <w:color w:val="000000"/>
              </w:rPr>
            </w:pPr>
            <w:r w:rsidRPr="006B5945">
              <w:rPr>
                <w:color w:val="000000"/>
              </w:rPr>
              <w:t>кредит 4-го года величина погашения основного долга в год</w:t>
            </w:r>
          </w:p>
        </w:tc>
        <w:tc>
          <w:tcPr>
            <w:tcW w:w="1093" w:type="dxa"/>
            <w:shd w:val="clear" w:color="auto" w:fill="auto"/>
            <w:vAlign w:val="center"/>
            <w:hideMark/>
          </w:tcPr>
          <w:p w14:paraId="4C7102F6"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268B637F"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4C74C798"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3719DE7F" w14:textId="77777777" w:rsidR="006B5945" w:rsidRPr="006B5945" w:rsidRDefault="006B5945" w:rsidP="006B5945">
            <w:pPr>
              <w:jc w:val="center"/>
            </w:pPr>
            <w:r w:rsidRPr="006B5945">
              <w:t> </w:t>
            </w:r>
          </w:p>
        </w:tc>
        <w:tc>
          <w:tcPr>
            <w:tcW w:w="1134" w:type="dxa"/>
            <w:shd w:val="clear" w:color="auto" w:fill="auto"/>
            <w:noWrap/>
            <w:vAlign w:val="center"/>
            <w:hideMark/>
          </w:tcPr>
          <w:p w14:paraId="76798487" w14:textId="77777777" w:rsidR="006B5945" w:rsidRPr="006B5945" w:rsidRDefault="006B5945" w:rsidP="006B5945">
            <w:pPr>
              <w:jc w:val="center"/>
            </w:pPr>
            <w:r w:rsidRPr="006B5945">
              <w:t> </w:t>
            </w:r>
          </w:p>
        </w:tc>
        <w:tc>
          <w:tcPr>
            <w:tcW w:w="1134" w:type="dxa"/>
            <w:shd w:val="clear" w:color="auto" w:fill="auto"/>
            <w:noWrap/>
            <w:vAlign w:val="center"/>
            <w:hideMark/>
          </w:tcPr>
          <w:p w14:paraId="2EDE1971" w14:textId="77777777" w:rsidR="006B5945" w:rsidRPr="006B5945" w:rsidRDefault="006B5945" w:rsidP="006B5945">
            <w:pPr>
              <w:jc w:val="center"/>
            </w:pPr>
            <w:r w:rsidRPr="006B5945">
              <w:t> </w:t>
            </w:r>
          </w:p>
        </w:tc>
        <w:tc>
          <w:tcPr>
            <w:tcW w:w="1134" w:type="dxa"/>
            <w:shd w:val="clear" w:color="auto" w:fill="auto"/>
            <w:noWrap/>
            <w:vAlign w:val="center"/>
            <w:hideMark/>
          </w:tcPr>
          <w:p w14:paraId="1982DB32" w14:textId="77777777" w:rsidR="006B5945" w:rsidRPr="006B5945" w:rsidRDefault="006B5945" w:rsidP="006B5945">
            <w:pPr>
              <w:jc w:val="center"/>
            </w:pPr>
            <w:r w:rsidRPr="006B5945">
              <w:t>1 389,8</w:t>
            </w:r>
          </w:p>
        </w:tc>
        <w:tc>
          <w:tcPr>
            <w:tcW w:w="1134" w:type="dxa"/>
            <w:shd w:val="clear" w:color="auto" w:fill="auto"/>
            <w:noWrap/>
            <w:vAlign w:val="center"/>
            <w:hideMark/>
          </w:tcPr>
          <w:p w14:paraId="4C1FCA28" w14:textId="77777777" w:rsidR="006B5945" w:rsidRPr="006B5945" w:rsidRDefault="006B5945" w:rsidP="006B5945">
            <w:pPr>
              <w:jc w:val="center"/>
            </w:pPr>
            <w:r w:rsidRPr="006B5945">
              <w:t>1 389,8</w:t>
            </w:r>
          </w:p>
        </w:tc>
        <w:tc>
          <w:tcPr>
            <w:tcW w:w="1134" w:type="dxa"/>
            <w:shd w:val="clear" w:color="auto" w:fill="auto"/>
            <w:noWrap/>
            <w:vAlign w:val="center"/>
            <w:hideMark/>
          </w:tcPr>
          <w:p w14:paraId="7A9B34D3" w14:textId="77777777" w:rsidR="006B5945" w:rsidRPr="006B5945" w:rsidRDefault="006B5945" w:rsidP="006B5945">
            <w:pPr>
              <w:jc w:val="center"/>
            </w:pPr>
            <w:r w:rsidRPr="006B5945">
              <w:t>1 389,8</w:t>
            </w:r>
          </w:p>
        </w:tc>
        <w:tc>
          <w:tcPr>
            <w:tcW w:w="1276" w:type="dxa"/>
            <w:shd w:val="clear" w:color="auto" w:fill="auto"/>
            <w:noWrap/>
            <w:vAlign w:val="center"/>
            <w:hideMark/>
          </w:tcPr>
          <w:p w14:paraId="2F4669C1" w14:textId="77777777" w:rsidR="006B5945" w:rsidRPr="006B5945" w:rsidRDefault="006B5945" w:rsidP="006B5945">
            <w:pPr>
              <w:jc w:val="center"/>
            </w:pPr>
            <w:r w:rsidRPr="006B5945">
              <w:t>1 389,8</w:t>
            </w:r>
          </w:p>
        </w:tc>
      </w:tr>
      <w:tr w:rsidR="006B5945" w:rsidRPr="006B5945" w14:paraId="74597459" w14:textId="77777777" w:rsidTr="006B5945">
        <w:trPr>
          <w:cantSplit/>
          <w:trHeight w:val="20"/>
        </w:trPr>
        <w:tc>
          <w:tcPr>
            <w:tcW w:w="846" w:type="dxa"/>
            <w:shd w:val="clear" w:color="auto" w:fill="auto"/>
            <w:vAlign w:val="center"/>
            <w:hideMark/>
          </w:tcPr>
          <w:p w14:paraId="1D0D6874"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266CEDF4" w14:textId="77777777" w:rsidR="006B5945" w:rsidRPr="006B5945" w:rsidRDefault="006B5945" w:rsidP="006B5945">
            <w:pPr>
              <w:rPr>
                <w:color w:val="000000"/>
              </w:rPr>
            </w:pPr>
            <w:r w:rsidRPr="006B5945">
              <w:rPr>
                <w:color w:val="000000"/>
              </w:rPr>
              <w:t>величина процентов в год</w:t>
            </w:r>
          </w:p>
        </w:tc>
        <w:tc>
          <w:tcPr>
            <w:tcW w:w="1093" w:type="dxa"/>
            <w:shd w:val="clear" w:color="auto" w:fill="auto"/>
            <w:vAlign w:val="center"/>
            <w:hideMark/>
          </w:tcPr>
          <w:p w14:paraId="3BF16BE1"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37C46018"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03A74BE5"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44173522" w14:textId="77777777" w:rsidR="006B5945" w:rsidRPr="006B5945" w:rsidRDefault="006B5945" w:rsidP="006B5945">
            <w:pPr>
              <w:jc w:val="center"/>
            </w:pPr>
            <w:r w:rsidRPr="006B5945">
              <w:t> </w:t>
            </w:r>
          </w:p>
        </w:tc>
        <w:tc>
          <w:tcPr>
            <w:tcW w:w="1134" w:type="dxa"/>
            <w:shd w:val="clear" w:color="auto" w:fill="auto"/>
            <w:noWrap/>
            <w:vAlign w:val="center"/>
            <w:hideMark/>
          </w:tcPr>
          <w:p w14:paraId="495E21E2" w14:textId="77777777" w:rsidR="006B5945" w:rsidRPr="006B5945" w:rsidRDefault="006B5945" w:rsidP="006B5945">
            <w:pPr>
              <w:jc w:val="center"/>
            </w:pPr>
            <w:r w:rsidRPr="006B5945">
              <w:t> </w:t>
            </w:r>
          </w:p>
        </w:tc>
        <w:tc>
          <w:tcPr>
            <w:tcW w:w="1134" w:type="dxa"/>
            <w:shd w:val="clear" w:color="auto" w:fill="auto"/>
            <w:noWrap/>
            <w:vAlign w:val="center"/>
            <w:hideMark/>
          </w:tcPr>
          <w:p w14:paraId="3B46AE59" w14:textId="77777777" w:rsidR="006B5945" w:rsidRPr="006B5945" w:rsidRDefault="006B5945" w:rsidP="006B5945">
            <w:pPr>
              <w:jc w:val="center"/>
            </w:pPr>
            <w:r w:rsidRPr="006B5945">
              <w:t> </w:t>
            </w:r>
          </w:p>
        </w:tc>
        <w:tc>
          <w:tcPr>
            <w:tcW w:w="1134" w:type="dxa"/>
            <w:shd w:val="clear" w:color="auto" w:fill="auto"/>
            <w:noWrap/>
            <w:vAlign w:val="center"/>
            <w:hideMark/>
          </w:tcPr>
          <w:p w14:paraId="219B5E9B" w14:textId="77777777" w:rsidR="006B5945" w:rsidRPr="006B5945" w:rsidRDefault="006B5945" w:rsidP="006B5945">
            <w:pPr>
              <w:jc w:val="center"/>
            </w:pPr>
            <w:r w:rsidRPr="006B5945">
              <w:t>2 501,6</w:t>
            </w:r>
          </w:p>
        </w:tc>
        <w:tc>
          <w:tcPr>
            <w:tcW w:w="1134" w:type="dxa"/>
            <w:shd w:val="clear" w:color="auto" w:fill="auto"/>
            <w:noWrap/>
            <w:vAlign w:val="center"/>
            <w:hideMark/>
          </w:tcPr>
          <w:p w14:paraId="608924B7" w14:textId="77777777" w:rsidR="006B5945" w:rsidRPr="006B5945" w:rsidRDefault="006B5945" w:rsidP="006B5945">
            <w:pPr>
              <w:jc w:val="center"/>
            </w:pPr>
            <w:r w:rsidRPr="006B5945">
              <w:t>2 168,0</w:t>
            </w:r>
          </w:p>
        </w:tc>
        <w:tc>
          <w:tcPr>
            <w:tcW w:w="1134" w:type="dxa"/>
            <w:shd w:val="clear" w:color="auto" w:fill="auto"/>
            <w:noWrap/>
            <w:vAlign w:val="center"/>
            <w:hideMark/>
          </w:tcPr>
          <w:p w14:paraId="08527A78" w14:textId="77777777" w:rsidR="006B5945" w:rsidRPr="006B5945" w:rsidRDefault="006B5945" w:rsidP="006B5945">
            <w:pPr>
              <w:jc w:val="center"/>
            </w:pPr>
            <w:r w:rsidRPr="006B5945">
              <w:t>1 334,2</w:t>
            </w:r>
          </w:p>
        </w:tc>
        <w:tc>
          <w:tcPr>
            <w:tcW w:w="1276" w:type="dxa"/>
            <w:shd w:val="clear" w:color="auto" w:fill="auto"/>
            <w:noWrap/>
            <w:vAlign w:val="center"/>
            <w:hideMark/>
          </w:tcPr>
          <w:p w14:paraId="5F30F5FB" w14:textId="77777777" w:rsidR="006B5945" w:rsidRPr="006B5945" w:rsidRDefault="006B5945" w:rsidP="006B5945">
            <w:pPr>
              <w:jc w:val="center"/>
            </w:pPr>
            <w:r w:rsidRPr="006B5945">
              <w:t>0,0</w:t>
            </w:r>
          </w:p>
        </w:tc>
      </w:tr>
      <w:tr w:rsidR="006B5945" w:rsidRPr="006B5945" w14:paraId="4A852ADB" w14:textId="77777777" w:rsidTr="006B5945">
        <w:trPr>
          <w:cantSplit/>
          <w:trHeight w:val="20"/>
        </w:trPr>
        <w:tc>
          <w:tcPr>
            <w:tcW w:w="846" w:type="dxa"/>
            <w:shd w:val="clear" w:color="auto" w:fill="auto"/>
            <w:vAlign w:val="center"/>
            <w:hideMark/>
          </w:tcPr>
          <w:p w14:paraId="26D17631" w14:textId="77777777" w:rsidR="006B5945" w:rsidRPr="006B5945" w:rsidRDefault="006B5945" w:rsidP="006B5945">
            <w:pPr>
              <w:jc w:val="center"/>
              <w:rPr>
                <w:b/>
                <w:bCs/>
                <w:color w:val="000000"/>
              </w:rPr>
            </w:pPr>
            <w:r w:rsidRPr="006B5945">
              <w:rPr>
                <w:b/>
                <w:bCs/>
                <w:color w:val="000000"/>
              </w:rPr>
              <w:t> </w:t>
            </w:r>
          </w:p>
        </w:tc>
        <w:tc>
          <w:tcPr>
            <w:tcW w:w="2835" w:type="dxa"/>
            <w:shd w:val="clear" w:color="auto" w:fill="auto"/>
            <w:vAlign w:val="center"/>
            <w:hideMark/>
          </w:tcPr>
          <w:p w14:paraId="4CAFF304" w14:textId="77777777" w:rsidR="006B5945" w:rsidRPr="006B5945" w:rsidRDefault="006B5945" w:rsidP="006B5945">
            <w:pPr>
              <w:rPr>
                <w:b/>
                <w:bCs/>
                <w:color w:val="000000"/>
              </w:rPr>
            </w:pPr>
            <w:r w:rsidRPr="006B5945">
              <w:rPr>
                <w:b/>
                <w:bCs/>
                <w:color w:val="000000"/>
              </w:rPr>
              <w:t>ИТОГО по кредитам:</w:t>
            </w:r>
          </w:p>
        </w:tc>
        <w:tc>
          <w:tcPr>
            <w:tcW w:w="1093" w:type="dxa"/>
            <w:shd w:val="clear" w:color="auto" w:fill="auto"/>
            <w:vAlign w:val="center"/>
            <w:hideMark/>
          </w:tcPr>
          <w:p w14:paraId="150AC9A8" w14:textId="77777777" w:rsidR="006B5945" w:rsidRPr="006B5945" w:rsidRDefault="006B5945" w:rsidP="006B5945">
            <w:pPr>
              <w:jc w:val="center"/>
              <w:rPr>
                <w:b/>
                <w:bCs/>
                <w:color w:val="000000"/>
              </w:rPr>
            </w:pPr>
            <w:r w:rsidRPr="006B5945">
              <w:rPr>
                <w:b/>
                <w:bCs/>
                <w:color w:val="000000"/>
              </w:rPr>
              <w:t>тыс. руб.</w:t>
            </w:r>
          </w:p>
        </w:tc>
        <w:tc>
          <w:tcPr>
            <w:tcW w:w="1175" w:type="dxa"/>
            <w:shd w:val="clear" w:color="auto" w:fill="auto"/>
            <w:vAlign w:val="center"/>
            <w:hideMark/>
          </w:tcPr>
          <w:p w14:paraId="59E6E668" w14:textId="77777777" w:rsidR="006B5945" w:rsidRPr="006B5945" w:rsidRDefault="006B5945" w:rsidP="006B5945">
            <w:pPr>
              <w:rPr>
                <w:b/>
                <w:bCs/>
                <w:color w:val="FF0000"/>
              </w:rPr>
            </w:pPr>
            <w:r w:rsidRPr="006B5945">
              <w:rPr>
                <w:b/>
                <w:bCs/>
                <w:color w:val="FF0000"/>
              </w:rPr>
              <w:t> </w:t>
            </w:r>
          </w:p>
        </w:tc>
        <w:tc>
          <w:tcPr>
            <w:tcW w:w="1134" w:type="dxa"/>
            <w:shd w:val="clear" w:color="auto" w:fill="auto"/>
            <w:vAlign w:val="center"/>
            <w:hideMark/>
          </w:tcPr>
          <w:p w14:paraId="0A21FC5A" w14:textId="77777777" w:rsidR="006B5945" w:rsidRPr="006B5945" w:rsidRDefault="006B5945" w:rsidP="006B5945">
            <w:pPr>
              <w:rPr>
                <w:b/>
                <w:bCs/>
                <w:color w:val="FF0000"/>
              </w:rPr>
            </w:pPr>
            <w:r w:rsidRPr="006B5945">
              <w:rPr>
                <w:b/>
                <w:bCs/>
                <w:color w:val="FF0000"/>
              </w:rPr>
              <w:t> </w:t>
            </w:r>
          </w:p>
        </w:tc>
        <w:tc>
          <w:tcPr>
            <w:tcW w:w="1134" w:type="dxa"/>
            <w:shd w:val="clear" w:color="auto" w:fill="auto"/>
            <w:noWrap/>
            <w:vAlign w:val="center"/>
            <w:hideMark/>
          </w:tcPr>
          <w:p w14:paraId="54DAB0A2" w14:textId="77777777" w:rsidR="006B5945" w:rsidRPr="006B5945" w:rsidRDefault="006B5945" w:rsidP="006B5945">
            <w:pPr>
              <w:jc w:val="center"/>
              <w:rPr>
                <w:b/>
                <w:bCs/>
              </w:rPr>
            </w:pPr>
            <w:r w:rsidRPr="006B5945">
              <w:rPr>
                <w:b/>
                <w:bCs/>
              </w:rPr>
              <w:t>1 685,4</w:t>
            </w:r>
          </w:p>
        </w:tc>
        <w:tc>
          <w:tcPr>
            <w:tcW w:w="1134" w:type="dxa"/>
            <w:shd w:val="clear" w:color="auto" w:fill="auto"/>
            <w:noWrap/>
            <w:vAlign w:val="center"/>
            <w:hideMark/>
          </w:tcPr>
          <w:p w14:paraId="64B70992" w14:textId="77777777" w:rsidR="006B5945" w:rsidRPr="006B5945" w:rsidRDefault="006B5945" w:rsidP="006B5945">
            <w:pPr>
              <w:jc w:val="center"/>
              <w:rPr>
                <w:b/>
                <w:bCs/>
              </w:rPr>
            </w:pPr>
            <w:r w:rsidRPr="006B5945">
              <w:rPr>
                <w:b/>
                <w:bCs/>
              </w:rPr>
              <w:t>7 210,9</w:t>
            </w:r>
          </w:p>
        </w:tc>
        <w:tc>
          <w:tcPr>
            <w:tcW w:w="1134" w:type="dxa"/>
            <w:shd w:val="clear" w:color="auto" w:fill="auto"/>
            <w:noWrap/>
            <w:vAlign w:val="center"/>
            <w:hideMark/>
          </w:tcPr>
          <w:p w14:paraId="5CF71442" w14:textId="77777777" w:rsidR="006B5945" w:rsidRPr="006B5945" w:rsidRDefault="006B5945" w:rsidP="006B5945">
            <w:pPr>
              <w:jc w:val="center"/>
              <w:rPr>
                <w:b/>
                <w:bCs/>
              </w:rPr>
            </w:pPr>
            <w:r w:rsidRPr="006B5945">
              <w:rPr>
                <w:b/>
                <w:bCs/>
              </w:rPr>
              <w:t>9 874,4</w:t>
            </w:r>
          </w:p>
        </w:tc>
        <w:tc>
          <w:tcPr>
            <w:tcW w:w="1134" w:type="dxa"/>
            <w:shd w:val="clear" w:color="auto" w:fill="auto"/>
            <w:noWrap/>
            <w:vAlign w:val="center"/>
            <w:hideMark/>
          </w:tcPr>
          <w:p w14:paraId="0DD1093D" w14:textId="77777777" w:rsidR="006B5945" w:rsidRPr="006B5945" w:rsidRDefault="006B5945" w:rsidP="006B5945">
            <w:pPr>
              <w:jc w:val="center"/>
              <w:rPr>
                <w:b/>
                <w:bCs/>
              </w:rPr>
            </w:pPr>
            <w:r w:rsidRPr="006B5945">
              <w:rPr>
                <w:b/>
                <w:bCs/>
              </w:rPr>
              <w:t>13 174,4</w:t>
            </w:r>
          </w:p>
        </w:tc>
        <w:tc>
          <w:tcPr>
            <w:tcW w:w="1134" w:type="dxa"/>
            <w:shd w:val="clear" w:color="auto" w:fill="auto"/>
            <w:noWrap/>
            <w:vAlign w:val="center"/>
            <w:hideMark/>
          </w:tcPr>
          <w:p w14:paraId="275C13CC" w14:textId="77777777" w:rsidR="006B5945" w:rsidRPr="006B5945" w:rsidRDefault="006B5945" w:rsidP="006B5945">
            <w:pPr>
              <w:jc w:val="center"/>
              <w:rPr>
                <w:b/>
                <w:bCs/>
              </w:rPr>
            </w:pPr>
            <w:r w:rsidRPr="006B5945">
              <w:rPr>
                <w:b/>
                <w:bCs/>
              </w:rPr>
              <w:t>12 387,5</w:t>
            </w:r>
          </w:p>
        </w:tc>
        <w:tc>
          <w:tcPr>
            <w:tcW w:w="1134" w:type="dxa"/>
            <w:shd w:val="clear" w:color="auto" w:fill="auto"/>
            <w:noWrap/>
            <w:vAlign w:val="center"/>
            <w:hideMark/>
          </w:tcPr>
          <w:p w14:paraId="12703A26" w14:textId="77777777" w:rsidR="006B5945" w:rsidRPr="006B5945" w:rsidRDefault="006B5945" w:rsidP="006B5945">
            <w:pPr>
              <w:jc w:val="center"/>
              <w:rPr>
                <w:b/>
                <w:bCs/>
              </w:rPr>
            </w:pPr>
            <w:r w:rsidRPr="006B5945">
              <w:rPr>
                <w:b/>
                <w:bCs/>
              </w:rPr>
              <w:t>9 287,1</w:t>
            </w:r>
          </w:p>
        </w:tc>
        <w:tc>
          <w:tcPr>
            <w:tcW w:w="1276" w:type="dxa"/>
            <w:shd w:val="clear" w:color="auto" w:fill="auto"/>
            <w:noWrap/>
            <w:vAlign w:val="center"/>
            <w:hideMark/>
          </w:tcPr>
          <w:p w14:paraId="767390C1" w14:textId="77777777" w:rsidR="006B5945" w:rsidRPr="006B5945" w:rsidRDefault="006B5945" w:rsidP="006B5945">
            <w:pPr>
              <w:jc w:val="center"/>
              <w:rPr>
                <w:b/>
                <w:bCs/>
              </w:rPr>
            </w:pPr>
            <w:r w:rsidRPr="006B5945">
              <w:rPr>
                <w:b/>
                <w:bCs/>
              </w:rPr>
              <w:t>1 389,8</w:t>
            </w:r>
          </w:p>
        </w:tc>
      </w:tr>
      <w:tr w:rsidR="006B5945" w:rsidRPr="006B5945" w14:paraId="3CFE472B" w14:textId="77777777" w:rsidTr="006B5945">
        <w:trPr>
          <w:cantSplit/>
          <w:trHeight w:val="20"/>
        </w:trPr>
        <w:tc>
          <w:tcPr>
            <w:tcW w:w="846" w:type="dxa"/>
            <w:shd w:val="clear" w:color="auto" w:fill="auto"/>
            <w:vAlign w:val="center"/>
            <w:hideMark/>
          </w:tcPr>
          <w:p w14:paraId="71C9FF61"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6D5714B0" w14:textId="77777777" w:rsidR="006B5945" w:rsidRPr="006B5945" w:rsidRDefault="006B5945" w:rsidP="006B5945">
            <w:pPr>
              <w:rPr>
                <w:color w:val="000000"/>
              </w:rPr>
            </w:pPr>
            <w:r w:rsidRPr="006B5945">
              <w:rPr>
                <w:color w:val="000000"/>
              </w:rPr>
              <w:t>выплата основного долга</w:t>
            </w:r>
          </w:p>
        </w:tc>
        <w:tc>
          <w:tcPr>
            <w:tcW w:w="1093" w:type="dxa"/>
            <w:shd w:val="clear" w:color="auto" w:fill="auto"/>
            <w:vAlign w:val="center"/>
            <w:hideMark/>
          </w:tcPr>
          <w:p w14:paraId="40C185DE"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5B397F12"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47CCC52F"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15B56847" w14:textId="77777777" w:rsidR="006B5945" w:rsidRPr="006B5945" w:rsidRDefault="006B5945" w:rsidP="006B5945">
            <w:pPr>
              <w:jc w:val="center"/>
            </w:pPr>
            <w:r w:rsidRPr="006B5945">
              <w:t>601,9</w:t>
            </w:r>
          </w:p>
        </w:tc>
        <w:tc>
          <w:tcPr>
            <w:tcW w:w="1134" w:type="dxa"/>
            <w:shd w:val="clear" w:color="auto" w:fill="auto"/>
            <w:noWrap/>
            <w:vAlign w:val="center"/>
            <w:hideMark/>
          </w:tcPr>
          <w:p w14:paraId="6B6E3B37" w14:textId="77777777" w:rsidR="006B5945" w:rsidRPr="006B5945" w:rsidRDefault="006B5945" w:rsidP="006B5945">
            <w:pPr>
              <w:jc w:val="center"/>
            </w:pPr>
            <w:r w:rsidRPr="006B5945">
              <w:t>2 626,9</w:t>
            </w:r>
          </w:p>
        </w:tc>
        <w:tc>
          <w:tcPr>
            <w:tcW w:w="1134" w:type="dxa"/>
            <w:shd w:val="clear" w:color="auto" w:fill="auto"/>
            <w:noWrap/>
            <w:vAlign w:val="center"/>
            <w:hideMark/>
          </w:tcPr>
          <w:p w14:paraId="7EE29B7F" w14:textId="77777777" w:rsidR="006B5945" w:rsidRPr="006B5945" w:rsidRDefault="006B5945" w:rsidP="006B5945">
            <w:pPr>
              <w:jc w:val="center"/>
            </w:pPr>
            <w:r w:rsidRPr="006B5945">
              <w:t>3 777,5</w:t>
            </w:r>
          </w:p>
        </w:tc>
        <w:tc>
          <w:tcPr>
            <w:tcW w:w="1134" w:type="dxa"/>
            <w:shd w:val="clear" w:color="auto" w:fill="auto"/>
            <w:noWrap/>
            <w:vAlign w:val="center"/>
            <w:hideMark/>
          </w:tcPr>
          <w:p w14:paraId="56745457" w14:textId="77777777" w:rsidR="006B5945" w:rsidRPr="006B5945" w:rsidRDefault="006B5945" w:rsidP="006B5945">
            <w:pPr>
              <w:jc w:val="center"/>
            </w:pPr>
            <w:r w:rsidRPr="006B5945">
              <w:t>5 167,3</w:t>
            </w:r>
          </w:p>
        </w:tc>
        <w:tc>
          <w:tcPr>
            <w:tcW w:w="1134" w:type="dxa"/>
            <w:shd w:val="clear" w:color="auto" w:fill="auto"/>
            <w:noWrap/>
            <w:vAlign w:val="center"/>
            <w:hideMark/>
          </w:tcPr>
          <w:p w14:paraId="47D47B86" w14:textId="77777777" w:rsidR="006B5945" w:rsidRPr="006B5945" w:rsidRDefault="006B5945" w:rsidP="006B5945">
            <w:pPr>
              <w:jc w:val="center"/>
            </w:pPr>
            <w:r w:rsidRPr="006B5945">
              <w:t>5 167,3</w:t>
            </w:r>
          </w:p>
        </w:tc>
        <w:tc>
          <w:tcPr>
            <w:tcW w:w="1134" w:type="dxa"/>
            <w:shd w:val="clear" w:color="auto" w:fill="auto"/>
            <w:noWrap/>
            <w:vAlign w:val="center"/>
            <w:hideMark/>
          </w:tcPr>
          <w:p w14:paraId="3D93AF6D" w14:textId="77777777" w:rsidR="006B5945" w:rsidRPr="006B5945" w:rsidRDefault="006B5945" w:rsidP="006B5945">
            <w:pPr>
              <w:jc w:val="center"/>
            </w:pPr>
            <w:r w:rsidRPr="006B5945">
              <w:t>5 167,3</w:t>
            </w:r>
          </w:p>
        </w:tc>
        <w:tc>
          <w:tcPr>
            <w:tcW w:w="1276" w:type="dxa"/>
            <w:shd w:val="clear" w:color="auto" w:fill="auto"/>
            <w:noWrap/>
            <w:vAlign w:val="center"/>
            <w:hideMark/>
          </w:tcPr>
          <w:p w14:paraId="65BDCA14" w14:textId="77777777" w:rsidR="006B5945" w:rsidRPr="006B5945" w:rsidRDefault="006B5945" w:rsidP="006B5945">
            <w:pPr>
              <w:jc w:val="center"/>
            </w:pPr>
            <w:r w:rsidRPr="006B5945">
              <w:t>1 389,8</w:t>
            </w:r>
          </w:p>
        </w:tc>
      </w:tr>
      <w:tr w:rsidR="006B5945" w:rsidRPr="006B5945" w14:paraId="5E384F29" w14:textId="77777777" w:rsidTr="006B5945">
        <w:trPr>
          <w:cantSplit/>
          <w:trHeight w:val="20"/>
        </w:trPr>
        <w:tc>
          <w:tcPr>
            <w:tcW w:w="846" w:type="dxa"/>
            <w:shd w:val="clear" w:color="auto" w:fill="auto"/>
            <w:vAlign w:val="center"/>
            <w:hideMark/>
          </w:tcPr>
          <w:p w14:paraId="01FD17AA" w14:textId="77777777" w:rsidR="006B5945" w:rsidRPr="006B5945" w:rsidRDefault="006B5945" w:rsidP="006B5945">
            <w:pPr>
              <w:jc w:val="center"/>
              <w:rPr>
                <w:color w:val="000000"/>
              </w:rPr>
            </w:pPr>
            <w:r w:rsidRPr="006B5945">
              <w:rPr>
                <w:color w:val="000000"/>
              </w:rPr>
              <w:t> </w:t>
            </w:r>
          </w:p>
        </w:tc>
        <w:tc>
          <w:tcPr>
            <w:tcW w:w="2835" w:type="dxa"/>
            <w:shd w:val="clear" w:color="auto" w:fill="auto"/>
            <w:vAlign w:val="center"/>
            <w:hideMark/>
          </w:tcPr>
          <w:p w14:paraId="65817C78" w14:textId="77777777" w:rsidR="006B5945" w:rsidRPr="006B5945" w:rsidRDefault="006B5945" w:rsidP="006B5945">
            <w:pPr>
              <w:rPr>
                <w:color w:val="000000"/>
              </w:rPr>
            </w:pPr>
            <w:r w:rsidRPr="006B5945">
              <w:rPr>
                <w:color w:val="000000"/>
              </w:rPr>
              <w:t>погашение процентов</w:t>
            </w:r>
          </w:p>
        </w:tc>
        <w:tc>
          <w:tcPr>
            <w:tcW w:w="1093" w:type="dxa"/>
            <w:shd w:val="clear" w:color="auto" w:fill="auto"/>
            <w:vAlign w:val="center"/>
            <w:hideMark/>
          </w:tcPr>
          <w:p w14:paraId="3390EBC7" w14:textId="77777777" w:rsidR="006B5945" w:rsidRPr="006B5945" w:rsidRDefault="006B5945" w:rsidP="006B5945">
            <w:pPr>
              <w:jc w:val="center"/>
              <w:rPr>
                <w:color w:val="000000"/>
              </w:rPr>
            </w:pPr>
            <w:r w:rsidRPr="006B5945">
              <w:rPr>
                <w:color w:val="000000"/>
              </w:rPr>
              <w:t>тыс. руб.</w:t>
            </w:r>
          </w:p>
        </w:tc>
        <w:tc>
          <w:tcPr>
            <w:tcW w:w="1175" w:type="dxa"/>
            <w:shd w:val="clear" w:color="auto" w:fill="auto"/>
            <w:vAlign w:val="center"/>
            <w:hideMark/>
          </w:tcPr>
          <w:p w14:paraId="59B1F627" w14:textId="77777777" w:rsidR="006B5945" w:rsidRPr="006B5945" w:rsidRDefault="006B5945" w:rsidP="006B5945">
            <w:pPr>
              <w:rPr>
                <w:color w:val="FF0000"/>
              </w:rPr>
            </w:pPr>
            <w:r w:rsidRPr="006B5945">
              <w:rPr>
                <w:color w:val="FF0000"/>
              </w:rPr>
              <w:t> </w:t>
            </w:r>
          </w:p>
        </w:tc>
        <w:tc>
          <w:tcPr>
            <w:tcW w:w="1134" w:type="dxa"/>
            <w:shd w:val="clear" w:color="auto" w:fill="auto"/>
            <w:vAlign w:val="center"/>
            <w:hideMark/>
          </w:tcPr>
          <w:p w14:paraId="1B3D0D3D" w14:textId="77777777" w:rsidR="006B5945" w:rsidRPr="006B5945" w:rsidRDefault="006B5945" w:rsidP="006B5945">
            <w:pPr>
              <w:rPr>
                <w:color w:val="FF0000"/>
              </w:rPr>
            </w:pPr>
            <w:r w:rsidRPr="006B5945">
              <w:rPr>
                <w:color w:val="FF0000"/>
              </w:rPr>
              <w:t> </w:t>
            </w:r>
          </w:p>
        </w:tc>
        <w:tc>
          <w:tcPr>
            <w:tcW w:w="1134" w:type="dxa"/>
            <w:shd w:val="clear" w:color="auto" w:fill="auto"/>
            <w:noWrap/>
            <w:vAlign w:val="center"/>
            <w:hideMark/>
          </w:tcPr>
          <w:p w14:paraId="10319330" w14:textId="77777777" w:rsidR="006B5945" w:rsidRPr="006B5945" w:rsidRDefault="006B5945" w:rsidP="006B5945">
            <w:pPr>
              <w:jc w:val="center"/>
            </w:pPr>
            <w:r w:rsidRPr="006B5945">
              <w:t>1 083,4</w:t>
            </w:r>
          </w:p>
        </w:tc>
        <w:tc>
          <w:tcPr>
            <w:tcW w:w="1134" w:type="dxa"/>
            <w:shd w:val="clear" w:color="auto" w:fill="auto"/>
            <w:noWrap/>
            <w:vAlign w:val="center"/>
            <w:hideMark/>
          </w:tcPr>
          <w:p w14:paraId="58E84A7D" w14:textId="77777777" w:rsidR="006B5945" w:rsidRPr="006B5945" w:rsidRDefault="006B5945" w:rsidP="006B5945">
            <w:pPr>
              <w:jc w:val="center"/>
            </w:pPr>
            <w:r w:rsidRPr="006B5945">
              <w:t>4 584,0</w:t>
            </w:r>
          </w:p>
        </w:tc>
        <w:tc>
          <w:tcPr>
            <w:tcW w:w="1134" w:type="dxa"/>
            <w:shd w:val="clear" w:color="auto" w:fill="auto"/>
            <w:noWrap/>
            <w:vAlign w:val="center"/>
            <w:hideMark/>
          </w:tcPr>
          <w:p w14:paraId="627E8423" w14:textId="77777777" w:rsidR="006B5945" w:rsidRPr="006B5945" w:rsidRDefault="006B5945" w:rsidP="006B5945">
            <w:pPr>
              <w:jc w:val="center"/>
            </w:pPr>
            <w:r w:rsidRPr="006B5945">
              <w:t>6 096,8</w:t>
            </w:r>
          </w:p>
        </w:tc>
        <w:tc>
          <w:tcPr>
            <w:tcW w:w="1134" w:type="dxa"/>
            <w:shd w:val="clear" w:color="auto" w:fill="auto"/>
            <w:noWrap/>
            <w:vAlign w:val="center"/>
            <w:hideMark/>
          </w:tcPr>
          <w:p w14:paraId="2AA00DAE" w14:textId="77777777" w:rsidR="006B5945" w:rsidRPr="006B5945" w:rsidRDefault="006B5945" w:rsidP="006B5945">
            <w:pPr>
              <w:jc w:val="center"/>
            </w:pPr>
            <w:r w:rsidRPr="006B5945">
              <w:t>8 007,1</w:t>
            </w:r>
          </w:p>
        </w:tc>
        <w:tc>
          <w:tcPr>
            <w:tcW w:w="1134" w:type="dxa"/>
            <w:shd w:val="clear" w:color="auto" w:fill="auto"/>
            <w:noWrap/>
            <w:vAlign w:val="center"/>
            <w:hideMark/>
          </w:tcPr>
          <w:p w14:paraId="59399351" w14:textId="77777777" w:rsidR="006B5945" w:rsidRPr="006B5945" w:rsidRDefault="006B5945" w:rsidP="006B5945">
            <w:pPr>
              <w:jc w:val="center"/>
            </w:pPr>
            <w:r w:rsidRPr="006B5945">
              <w:t>7 220,2</w:t>
            </w:r>
          </w:p>
        </w:tc>
        <w:tc>
          <w:tcPr>
            <w:tcW w:w="1134" w:type="dxa"/>
            <w:shd w:val="clear" w:color="auto" w:fill="auto"/>
            <w:noWrap/>
            <w:vAlign w:val="center"/>
            <w:hideMark/>
          </w:tcPr>
          <w:p w14:paraId="10D572BB" w14:textId="77777777" w:rsidR="006B5945" w:rsidRPr="006B5945" w:rsidRDefault="006B5945" w:rsidP="006B5945">
            <w:pPr>
              <w:jc w:val="center"/>
            </w:pPr>
            <w:r w:rsidRPr="006B5945">
              <w:t>4 119,8</w:t>
            </w:r>
          </w:p>
        </w:tc>
        <w:tc>
          <w:tcPr>
            <w:tcW w:w="1276" w:type="dxa"/>
            <w:shd w:val="clear" w:color="auto" w:fill="auto"/>
            <w:noWrap/>
            <w:vAlign w:val="center"/>
            <w:hideMark/>
          </w:tcPr>
          <w:p w14:paraId="679F1D6A" w14:textId="77777777" w:rsidR="006B5945" w:rsidRPr="006B5945" w:rsidRDefault="006B5945" w:rsidP="006B5945">
            <w:pPr>
              <w:jc w:val="center"/>
            </w:pPr>
            <w:r w:rsidRPr="006B5945">
              <w:t>0,0</w:t>
            </w:r>
          </w:p>
        </w:tc>
      </w:tr>
      <w:tr w:rsidR="006B5945" w:rsidRPr="006B5945" w14:paraId="37EDDAFF" w14:textId="77777777" w:rsidTr="006B5945">
        <w:trPr>
          <w:cantSplit/>
          <w:trHeight w:val="20"/>
        </w:trPr>
        <w:tc>
          <w:tcPr>
            <w:tcW w:w="846" w:type="dxa"/>
            <w:shd w:val="clear" w:color="000000" w:fill="E2EFDA"/>
            <w:vAlign w:val="center"/>
            <w:hideMark/>
          </w:tcPr>
          <w:p w14:paraId="3141C810" w14:textId="77777777" w:rsidR="006B5945" w:rsidRPr="006B5945" w:rsidRDefault="006B5945" w:rsidP="006B5945">
            <w:pPr>
              <w:jc w:val="center"/>
              <w:rPr>
                <w:b/>
                <w:bCs/>
                <w:color w:val="000000"/>
              </w:rPr>
            </w:pPr>
            <w:r w:rsidRPr="006B5945">
              <w:rPr>
                <w:b/>
                <w:bCs/>
                <w:color w:val="000000"/>
              </w:rPr>
              <w:t>4</w:t>
            </w:r>
          </w:p>
        </w:tc>
        <w:tc>
          <w:tcPr>
            <w:tcW w:w="2835" w:type="dxa"/>
            <w:shd w:val="clear" w:color="000000" w:fill="E2EFDA"/>
            <w:vAlign w:val="center"/>
            <w:hideMark/>
          </w:tcPr>
          <w:p w14:paraId="43A4E46E" w14:textId="77777777" w:rsidR="006B5945" w:rsidRPr="006B5945" w:rsidRDefault="006B5945" w:rsidP="006B5945">
            <w:pPr>
              <w:rPr>
                <w:b/>
                <w:bCs/>
                <w:color w:val="000000"/>
              </w:rPr>
            </w:pPr>
            <w:r w:rsidRPr="006B5945">
              <w:rPr>
                <w:b/>
                <w:bCs/>
                <w:color w:val="000000"/>
              </w:rPr>
              <w:t>Экономия энергетических ресурсов:</w:t>
            </w:r>
          </w:p>
        </w:tc>
        <w:tc>
          <w:tcPr>
            <w:tcW w:w="1093" w:type="dxa"/>
            <w:shd w:val="clear" w:color="000000" w:fill="E2EFDA"/>
            <w:vAlign w:val="center"/>
            <w:hideMark/>
          </w:tcPr>
          <w:p w14:paraId="27DC28E7" w14:textId="77777777" w:rsidR="006B5945" w:rsidRPr="006B5945" w:rsidRDefault="006B5945" w:rsidP="006B5945">
            <w:pPr>
              <w:rPr>
                <w:b/>
                <w:bCs/>
                <w:color w:val="000000"/>
              </w:rPr>
            </w:pPr>
            <w:r w:rsidRPr="006B5945">
              <w:rPr>
                <w:b/>
                <w:bCs/>
                <w:color w:val="000000"/>
              </w:rPr>
              <w:t> </w:t>
            </w:r>
          </w:p>
        </w:tc>
        <w:tc>
          <w:tcPr>
            <w:tcW w:w="1175" w:type="dxa"/>
            <w:shd w:val="clear" w:color="000000" w:fill="E2EFDA"/>
            <w:vAlign w:val="center"/>
            <w:hideMark/>
          </w:tcPr>
          <w:p w14:paraId="4419F0B2" w14:textId="77777777" w:rsidR="006B5945" w:rsidRPr="006B5945" w:rsidRDefault="006B5945" w:rsidP="006B5945">
            <w:pPr>
              <w:rPr>
                <w:b/>
                <w:bCs/>
                <w:color w:val="FF0000"/>
              </w:rPr>
            </w:pPr>
            <w:r w:rsidRPr="006B5945">
              <w:rPr>
                <w:b/>
                <w:bCs/>
                <w:color w:val="FF0000"/>
              </w:rPr>
              <w:t> </w:t>
            </w:r>
          </w:p>
        </w:tc>
        <w:tc>
          <w:tcPr>
            <w:tcW w:w="1134" w:type="dxa"/>
            <w:shd w:val="clear" w:color="000000" w:fill="E2EFDA"/>
            <w:vAlign w:val="center"/>
            <w:hideMark/>
          </w:tcPr>
          <w:p w14:paraId="3233C125" w14:textId="77777777" w:rsidR="006B5945" w:rsidRPr="006B5945" w:rsidRDefault="006B5945" w:rsidP="006B5945">
            <w:pPr>
              <w:rPr>
                <w:b/>
                <w:bCs/>
                <w:color w:val="FF0000"/>
              </w:rPr>
            </w:pPr>
            <w:r w:rsidRPr="006B5945">
              <w:rPr>
                <w:b/>
                <w:bCs/>
                <w:color w:val="FF0000"/>
              </w:rPr>
              <w:t> </w:t>
            </w:r>
          </w:p>
        </w:tc>
        <w:tc>
          <w:tcPr>
            <w:tcW w:w="1134" w:type="dxa"/>
            <w:shd w:val="clear" w:color="000000" w:fill="E2EFDA"/>
            <w:noWrap/>
            <w:vAlign w:val="center"/>
            <w:hideMark/>
          </w:tcPr>
          <w:p w14:paraId="0685722D" w14:textId="77777777" w:rsidR="006B5945" w:rsidRPr="006B5945" w:rsidRDefault="006B5945" w:rsidP="006B5945">
            <w:pPr>
              <w:jc w:val="center"/>
              <w:rPr>
                <w:b/>
                <w:bCs/>
              </w:rPr>
            </w:pPr>
            <w:r w:rsidRPr="006B5945">
              <w:rPr>
                <w:b/>
                <w:bCs/>
              </w:rPr>
              <w:t>0,00</w:t>
            </w:r>
          </w:p>
        </w:tc>
        <w:tc>
          <w:tcPr>
            <w:tcW w:w="1134" w:type="dxa"/>
            <w:shd w:val="clear" w:color="000000" w:fill="E2EFDA"/>
            <w:noWrap/>
            <w:vAlign w:val="center"/>
            <w:hideMark/>
          </w:tcPr>
          <w:p w14:paraId="4879D1A2" w14:textId="77777777" w:rsidR="006B5945" w:rsidRPr="006B5945" w:rsidRDefault="006B5945" w:rsidP="006B5945">
            <w:pPr>
              <w:jc w:val="center"/>
              <w:rPr>
                <w:b/>
                <w:bCs/>
              </w:rPr>
            </w:pPr>
            <w:r w:rsidRPr="006B5945">
              <w:rPr>
                <w:b/>
                <w:bCs/>
              </w:rPr>
              <w:t>1 518,12</w:t>
            </w:r>
          </w:p>
        </w:tc>
        <w:tc>
          <w:tcPr>
            <w:tcW w:w="1134" w:type="dxa"/>
            <w:shd w:val="clear" w:color="000000" w:fill="E2EFDA"/>
            <w:noWrap/>
            <w:vAlign w:val="center"/>
            <w:hideMark/>
          </w:tcPr>
          <w:p w14:paraId="046C10EB" w14:textId="77777777" w:rsidR="006B5945" w:rsidRPr="006B5945" w:rsidRDefault="006B5945" w:rsidP="006B5945">
            <w:pPr>
              <w:jc w:val="center"/>
              <w:rPr>
                <w:b/>
                <w:bCs/>
              </w:rPr>
            </w:pPr>
            <w:r w:rsidRPr="006B5945">
              <w:rPr>
                <w:b/>
                <w:bCs/>
              </w:rPr>
              <w:t>1 261,93</w:t>
            </w:r>
          </w:p>
        </w:tc>
        <w:tc>
          <w:tcPr>
            <w:tcW w:w="1134" w:type="dxa"/>
            <w:shd w:val="clear" w:color="000000" w:fill="E2EFDA"/>
            <w:noWrap/>
            <w:vAlign w:val="center"/>
            <w:hideMark/>
          </w:tcPr>
          <w:p w14:paraId="40D1AB69" w14:textId="77777777" w:rsidR="006B5945" w:rsidRPr="006B5945" w:rsidRDefault="006B5945" w:rsidP="006B5945">
            <w:pPr>
              <w:jc w:val="center"/>
              <w:rPr>
                <w:b/>
                <w:bCs/>
              </w:rPr>
            </w:pPr>
            <w:r w:rsidRPr="006B5945">
              <w:rPr>
                <w:b/>
                <w:bCs/>
              </w:rPr>
              <w:t>1 306,10</w:t>
            </w:r>
          </w:p>
        </w:tc>
        <w:tc>
          <w:tcPr>
            <w:tcW w:w="1134" w:type="dxa"/>
            <w:shd w:val="clear" w:color="000000" w:fill="E2EFDA"/>
            <w:noWrap/>
            <w:vAlign w:val="center"/>
            <w:hideMark/>
          </w:tcPr>
          <w:p w14:paraId="46A9C325" w14:textId="77777777" w:rsidR="006B5945" w:rsidRPr="006B5945" w:rsidRDefault="006B5945" w:rsidP="006B5945">
            <w:pPr>
              <w:jc w:val="center"/>
              <w:rPr>
                <w:b/>
                <w:bCs/>
              </w:rPr>
            </w:pPr>
            <w:r w:rsidRPr="006B5945">
              <w:rPr>
                <w:b/>
                <w:bCs/>
              </w:rPr>
              <w:t>0,00</w:t>
            </w:r>
          </w:p>
        </w:tc>
        <w:tc>
          <w:tcPr>
            <w:tcW w:w="1134" w:type="dxa"/>
            <w:shd w:val="clear" w:color="000000" w:fill="E2EFDA"/>
            <w:noWrap/>
            <w:vAlign w:val="center"/>
            <w:hideMark/>
          </w:tcPr>
          <w:p w14:paraId="79B040C6" w14:textId="77777777" w:rsidR="006B5945" w:rsidRPr="006B5945" w:rsidRDefault="006B5945" w:rsidP="006B5945">
            <w:pPr>
              <w:jc w:val="center"/>
              <w:rPr>
                <w:b/>
                <w:bCs/>
              </w:rPr>
            </w:pPr>
            <w:r w:rsidRPr="006B5945">
              <w:rPr>
                <w:b/>
                <w:bCs/>
              </w:rPr>
              <w:t>0,00</w:t>
            </w:r>
          </w:p>
        </w:tc>
        <w:tc>
          <w:tcPr>
            <w:tcW w:w="1276" w:type="dxa"/>
            <w:shd w:val="clear" w:color="000000" w:fill="E2EFDA"/>
            <w:noWrap/>
            <w:vAlign w:val="center"/>
            <w:hideMark/>
          </w:tcPr>
          <w:p w14:paraId="79B1E011" w14:textId="77777777" w:rsidR="006B5945" w:rsidRPr="006B5945" w:rsidRDefault="006B5945" w:rsidP="006B5945">
            <w:pPr>
              <w:jc w:val="center"/>
              <w:rPr>
                <w:b/>
                <w:bCs/>
              </w:rPr>
            </w:pPr>
            <w:r w:rsidRPr="006B5945">
              <w:rPr>
                <w:b/>
                <w:bCs/>
              </w:rPr>
              <w:t>0,00</w:t>
            </w:r>
          </w:p>
        </w:tc>
      </w:tr>
      <w:tr w:rsidR="006B5945" w:rsidRPr="006B5945" w14:paraId="0FA20FF6" w14:textId="77777777" w:rsidTr="006B5945">
        <w:trPr>
          <w:cantSplit/>
          <w:trHeight w:val="20"/>
        </w:trPr>
        <w:tc>
          <w:tcPr>
            <w:tcW w:w="846" w:type="dxa"/>
            <w:shd w:val="clear" w:color="auto" w:fill="auto"/>
            <w:noWrap/>
            <w:vAlign w:val="center"/>
            <w:hideMark/>
          </w:tcPr>
          <w:p w14:paraId="3AF734FD" w14:textId="77777777" w:rsidR="006B5945" w:rsidRPr="006B5945" w:rsidRDefault="006B5945" w:rsidP="006B5945">
            <w:pPr>
              <w:jc w:val="center"/>
            </w:pPr>
            <w:r w:rsidRPr="006B5945">
              <w:t> </w:t>
            </w:r>
          </w:p>
        </w:tc>
        <w:tc>
          <w:tcPr>
            <w:tcW w:w="2835" w:type="dxa"/>
            <w:shd w:val="clear" w:color="auto" w:fill="auto"/>
            <w:vAlign w:val="center"/>
            <w:hideMark/>
          </w:tcPr>
          <w:p w14:paraId="38B8AB46" w14:textId="77777777" w:rsidR="006B5945" w:rsidRPr="006B5945" w:rsidRDefault="006B5945" w:rsidP="006B5945">
            <w:pPr>
              <w:rPr>
                <w:color w:val="000000"/>
              </w:rPr>
            </w:pPr>
            <w:r w:rsidRPr="006B5945">
              <w:rPr>
                <w:color w:val="000000"/>
              </w:rPr>
              <w:t>Экономия электроэнергии от реализации мероприятий</w:t>
            </w:r>
          </w:p>
        </w:tc>
        <w:tc>
          <w:tcPr>
            <w:tcW w:w="1093" w:type="dxa"/>
            <w:shd w:val="clear" w:color="auto" w:fill="auto"/>
            <w:noWrap/>
            <w:vAlign w:val="center"/>
            <w:hideMark/>
          </w:tcPr>
          <w:p w14:paraId="1F8F5C59" w14:textId="77777777" w:rsidR="006B5945" w:rsidRPr="006B5945" w:rsidRDefault="006B5945" w:rsidP="006B5945">
            <w:pPr>
              <w:jc w:val="center"/>
              <w:rPr>
                <w:color w:val="000000"/>
              </w:rPr>
            </w:pPr>
            <w:r w:rsidRPr="006B5945">
              <w:rPr>
                <w:color w:val="000000"/>
              </w:rPr>
              <w:t xml:space="preserve">тыс. </w:t>
            </w:r>
            <w:proofErr w:type="spellStart"/>
            <w:r w:rsidRPr="006B5945">
              <w:rPr>
                <w:color w:val="000000"/>
              </w:rPr>
              <w:t>кВтч</w:t>
            </w:r>
            <w:proofErr w:type="spellEnd"/>
          </w:p>
        </w:tc>
        <w:tc>
          <w:tcPr>
            <w:tcW w:w="1175" w:type="dxa"/>
            <w:shd w:val="clear" w:color="auto" w:fill="auto"/>
            <w:noWrap/>
            <w:vAlign w:val="center"/>
            <w:hideMark/>
          </w:tcPr>
          <w:p w14:paraId="59D6737C"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13193BE2"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4A1B0CCA" w14:textId="77777777" w:rsidR="006B5945" w:rsidRPr="006B5945" w:rsidRDefault="006B5945" w:rsidP="006B5945">
            <w:pPr>
              <w:jc w:val="center"/>
              <w:rPr>
                <w:color w:val="000000"/>
              </w:rPr>
            </w:pPr>
            <w:r w:rsidRPr="006B5945">
              <w:rPr>
                <w:color w:val="000000"/>
              </w:rPr>
              <w:t>0,00</w:t>
            </w:r>
          </w:p>
        </w:tc>
        <w:tc>
          <w:tcPr>
            <w:tcW w:w="1134" w:type="dxa"/>
            <w:shd w:val="clear" w:color="auto" w:fill="auto"/>
            <w:noWrap/>
            <w:vAlign w:val="center"/>
            <w:hideMark/>
          </w:tcPr>
          <w:p w14:paraId="0AC68A5C" w14:textId="77777777" w:rsidR="006B5945" w:rsidRPr="006B5945" w:rsidRDefault="006B5945" w:rsidP="006B5945">
            <w:pPr>
              <w:jc w:val="center"/>
              <w:rPr>
                <w:color w:val="000000"/>
              </w:rPr>
            </w:pPr>
            <w:r w:rsidRPr="006B5945">
              <w:rPr>
                <w:color w:val="000000"/>
              </w:rPr>
              <w:t>293,07</w:t>
            </w:r>
          </w:p>
        </w:tc>
        <w:tc>
          <w:tcPr>
            <w:tcW w:w="1134" w:type="dxa"/>
            <w:shd w:val="clear" w:color="auto" w:fill="auto"/>
            <w:noWrap/>
            <w:vAlign w:val="center"/>
            <w:hideMark/>
          </w:tcPr>
          <w:p w14:paraId="7DB6B140" w14:textId="77777777" w:rsidR="006B5945" w:rsidRPr="006B5945" w:rsidRDefault="006B5945" w:rsidP="006B5945">
            <w:pPr>
              <w:jc w:val="center"/>
              <w:rPr>
                <w:color w:val="000000"/>
              </w:rPr>
            </w:pPr>
            <w:r w:rsidRPr="006B5945">
              <w:rPr>
                <w:color w:val="000000"/>
              </w:rPr>
              <w:t>234,47</w:t>
            </w:r>
          </w:p>
        </w:tc>
        <w:tc>
          <w:tcPr>
            <w:tcW w:w="1134" w:type="dxa"/>
            <w:shd w:val="clear" w:color="auto" w:fill="auto"/>
            <w:noWrap/>
            <w:vAlign w:val="center"/>
            <w:hideMark/>
          </w:tcPr>
          <w:p w14:paraId="64BAEF8A" w14:textId="77777777" w:rsidR="006B5945" w:rsidRPr="006B5945" w:rsidRDefault="006B5945" w:rsidP="006B5945">
            <w:pPr>
              <w:jc w:val="center"/>
              <w:rPr>
                <w:color w:val="000000"/>
              </w:rPr>
            </w:pPr>
            <w:r w:rsidRPr="006B5945">
              <w:rPr>
                <w:color w:val="000000"/>
              </w:rPr>
              <w:t>234,47</w:t>
            </w:r>
          </w:p>
        </w:tc>
        <w:tc>
          <w:tcPr>
            <w:tcW w:w="1134" w:type="dxa"/>
            <w:shd w:val="clear" w:color="auto" w:fill="auto"/>
            <w:noWrap/>
            <w:vAlign w:val="center"/>
            <w:hideMark/>
          </w:tcPr>
          <w:p w14:paraId="728474BF" w14:textId="77777777" w:rsidR="006B5945" w:rsidRPr="006B5945" w:rsidRDefault="006B5945" w:rsidP="006B5945">
            <w:pPr>
              <w:jc w:val="center"/>
              <w:rPr>
                <w:color w:val="000000"/>
              </w:rPr>
            </w:pPr>
            <w:r w:rsidRPr="006B5945">
              <w:rPr>
                <w:color w:val="000000"/>
              </w:rPr>
              <w:t>0,00</w:t>
            </w:r>
          </w:p>
        </w:tc>
        <w:tc>
          <w:tcPr>
            <w:tcW w:w="1134" w:type="dxa"/>
            <w:shd w:val="clear" w:color="auto" w:fill="auto"/>
            <w:noWrap/>
            <w:vAlign w:val="center"/>
            <w:hideMark/>
          </w:tcPr>
          <w:p w14:paraId="5E7FA7A4" w14:textId="77777777" w:rsidR="006B5945" w:rsidRPr="006B5945" w:rsidRDefault="006B5945" w:rsidP="006B5945">
            <w:pPr>
              <w:jc w:val="center"/>
              <w:rPr>
                <w:color w:val="000000"/>
              </w:rPr>
            </w:pPr>
            <w:r w:rsidRPr="006B5945">
              <w:rPr>
                <w:color w:val="000000"/>
              </w:rPr>
              <w:t>0,00</w:t>
            </w:r>
          </w:p>
        </w:tc>
        <w:tc>
          <w:tcPr>
            <w:tcW w:w="1276" w:type="dxa"/>
            <w:shd w:val="clear" w:color="auto" w:fill="auto"/>
            <w:noWrap/>
            <w:vAlign w:val="center"/>
            <w:hideMark/>
          </w:tcPr>
          <w:p w14:paraId="624F19EA" w14:textId="77777777" w:rsidR="006B5945" w:rsidRPr="006B5945" w:rsidRDefault="006B5945" w:rsidP="006B5945">
            <w:pPr>
              <w:jc w:val="center"/>
              <w:rPr>
                <w:color w:val="000000"/>
              </w:rPr>
            </w:pPr>
            <w:r w:rsidRPr="006B5945">
              <w:rPr>
                <w:color w:val="000000"/>
              </w:rPr>
              <w:t>0,00</w:t>
            </w:r>
          </w:p>
        </w:tc>
      </w:tr>
      <w:tr w:rsidR="006B5945" w:rsidRPr="006B5945" w14:paraId="500EAA76" w14:textId="77777777" w:rsidTr="006B5945">
        <w:trPr>
          <w:cantSplit/>
          <w:trHeight w:val="20"/>
        </w:trPr>
        <w:tc>
          <w:tcPr>
            <w:tcW w:w="846" w:type="dxa"/>
            <w:shd w:val="clear" w:color="auto" w:fill="auto"/>
            <w:noWrap/>
            <w:vAlign w:val="center"/>
            <w:hideMark/>
          </w:tcPr>
          <w:p w14:paraId="574AFDB3" w14:textId="77777777" w:rsidR="006B5945" w:rsidRPr="006B5945" w:rsidRDefault="006B5945" w:rsidP="006B5945">
            <w:pPr>
              <w:jc w:val="center"/>
            </w:pPr>
            <w:r w:rsidRPr="006B5945">
              <w:t> </w:t>
            </w:r>
          </w:p>
        </w:tc>
        <w:tc>
          <w:tcPr>
            <w:tcW w:w="2835" w:type="dxa"/>
            <w:shd w:val="clear" w:color="auto" w:fill="auto"/>
            <w:vAlign w:val="center"/>
            <w:hideMark/>
          </w:tcPr>
          <w:p w14:paraId="72F391BE" w14:textId="77777777" w:rsidR="006B5945" w:rsidRPr="006B5945" w:rsidRDefault="006B5945" w:rsidP="006B5945">
            <w:pPr>
              <w:jc w:val="right"/>
            </w:pPr>
            <w:r w:rsidRPr="006B5945">
              <w:t>тариф на электроэнергию</w:t>
            </w:r>
          </w:p>
        </w:tc>
        <w:tc>
          <w:tcPr>
            <w:tcW w:w="1093" w:type="dxa"/>
            <w:shd w:val="clear" w:color="auto" w:fill="auto"/>
            <w:noWrap/>
            <w:vAlign w:val="center"/>
            <w:hideMark/>
          </w:tcPr>
          <w:p w14:paraId="052B1E70" w14:textId="77777777" w:rsidR="006B5945" w:rsidRPr="006B5945" w:rsidRDefault="006B5945" w:rsidP="006B5945">
            <w:pPr>
              <w:jc w:val="center"/>
            </w:pPr>
            <w:r w:rsidRPr="006B5945">
              <w:t>руб./</w:t>
            </w:r>
            <w:proofErr w:type="spellStart"/>
            <w:r w:rsidRPr="006B5945">
              <w:t>кВт</w:t>
            </w:r>
            <w:r w:rsidRPr="006B5945">
              <w:rPr>
                <w:rFonts w:ascii="Calibri" w:hAnsi="Calibri"/>
              </w:rPr>
              <w:t>·</w:t>
            </w:r>
            <w:proofErr w:type="gramStart"/>
            <w:r w:rsidRPr="006B5945">
              <w:t>ч</w:t>
            </w:r>
            <w:proofErr w:type="spellEnd"/>
            <w:proofErr w:type="gramEnd"/>
          </w:p>
        </w:tc>
        <w:tc>
          <w:tcPr>
            <w:tcW w:w="1175" w:type="dxa"/>
            <w:shd w:val="clear" w:color="auto" w:fill="auto"/>
            <w:noWrap/>
            <w:vAlign w:val="center"/>
            <w:hideMark/>
          </w:tcPr>
          <w:p w14:paraId="623B5E44"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1A9C3DA8" w14:textId="77777777" w:rsidR="006B5945" w:rsidRPr="006B5945" w:rsidRDefault="006B5945" w:rsidP="006B5945">
            <w:pPr>
              <w:jc w:val="center"/>
              <w:rPr>
                <w:b/>
                <w:bCs/>
                <w:color w:val="FF0000"/>
              </w:rPr>
            </w:pPr>
            <w:r w:rsidRPr="006B5945">
              <w:rPr>
                <w:b/>
                <w:bCs/>
                <w:color w:val="FF0000"/>
              </w:rPr>
              <w:t> </w:t>
            </w:r>
          </w:p>
        </w:tc>
        <w:tc>
          <w:tcPr>
            <w:tcW w:w="1134" w:type="dxa"/>
            <w:shd w:val="clear" w:color="auto" w:fill="auto"/>
            <w:noWrap/>
            <w:vAlign w:val="center"/>
            <w:hideMark/>
          </w:tcPr>
          <w:p w14:paraId="76F61F88" w14:textId="77777777" w:rsidR="006B5945" w:rsidRPr="006B5945" w:rsidRDefault="006B5945" w:rsidP="006B5945">
            <w:pPr>
              <w:jc w:val="center"/>
              <w:rPr>
                <w:color w:val="000000"/>
              </w:rPr>
            </w:pPr>
            <w:r w:rsidRPr="006B5945">
              <w:rPr>
                <w:color w:val="000000"/>
              </w:rPr>
              <w:t>4,91</w:t>
            </w:r>
          </w:p>
        </w:tc>
        <w:tc>
          <w:tcPr>
            <w:tcW w:w="1134" w:type="dxa"/>
            <w:shd w:val="clear" w:color="auto" w:fill="auto"/>
            <w:noWrap/>
            <w:vAlign w:val="center"/>
            <w:hideMark/>
          </w:tcPr>
          <w:p w14:paraId="5B24ABE0" w14:textId="77777777" w:rsidR="006B5945" w:rsidRPr="006B5945" w:rsidRDefault="006B5945" w:rsidP="006B5945">
            <w:pPr>
              <w:jc w:val="center"/>
              <w:rPr>
                <w:color w:val="000000"/>
              </w:rPr>
            </w:pPr>
            <w:r w:rsidRPr="006B5945">
              <w:rPr>
                <w:color w:val="000000"/>
              </w:rPr>
              <w:t>5,18</w:t>
            </w:r>
          </w:p>
        </w:tc>
        <w:tc>
          <w:tcPr>
            <w:tcW w:w="1134" w:type="dxa"/>
            <w:shd w:val="clear" w:color="auto" w:fill="auto"/>
            <w:noWrap/>
            <w:vAlign w:val="center"/>
            <w:hideMark/>
          </w:tcPr>
          <w:p w14:paraId="28E299CD" w14:textId="77777777" w:rsidR="006B5945" w:rsidRPr="006B5945" w:rsidRDefault="006B5945" w:rsidP="006B5945">
            <w:pPr>
              <w:jc w:val="center"/>
              <w:rPr>
                <w:color w:val="000000"/>
              </w:rPr>
            </w:pPr>
            <w:r w:rsidRPr="006B5945">
              <w:rPr>
                <w:color w:val="000000"/>
              </w:rPr>
              <w:t>5,38</w:t>
            </w:r>
          </w:p>
        </w:tc>
        <w:tc>
          <w:tcPr>
            <w:tcW w:w="1134" w:type="dxa"/>
            <w:shd w:val="clear" w:color="auto" w:fill="auto"/>
            <w:noWrap/>
            <w:vAlign w:val="center"/>
            <w:hideMark/>
          </w:tcPr>
          <w:p w14:paraId="183316C1" w14:textId="77777777" w:rsidR="006B5945" w:rsidRPr="006B5945" w:rsidRDefault="006B5945" w:rsidP="006B5945">
            <w:pPr>
              <w:jc w:val="center"/>
              <w:rPr>
                <w:color w:val="000000"/>
              </w:rPr>
            </w:pPr>
            <w:r w:rsidRPr="006B5945">
              <w:rPr>
                <w:color w:val="000000"/>
              </w:rPr>
              <w:t>5,57</w:t>
            </w:r>
          </w:p>
        </w:tc>
        <w:tc>
          <w:tcPr>
            <w:tcW w:w="1134" w:type="dxa"/>
            <w:shd w:val="clear" w:color="auto" w:fill="auto"/>
            <w:noWrap/>
            <w:vAlign w:val="center"/>
            <w:hideMark/>
          </w:tcPr>
          <w:p w14:paraId="7AFCB650" w14:textId="77777777" w:rsidR="006B5945" w:rsidRPr="006B5945" w:rsidRDefault="006B5945" w:rsidP="006B5945">
            <w:pPr>
              <w:jc w:val="center"/>
              <w:rPr>
                <w:color w:val="000000"/>
              </w:rPr>
            </w:pPr>
            <w:r w:rsidRPr="006B5945">
              <w:rPr>
                <w:color w:val="000000"/>
              </w:rPr>
              <w:t>5,77</w:t>
            </w:r>
          </w:p>
        </w:tc>
        <w:tc>
          <w:tcPr>
            <w:tcW w:w="1134" w:type="dxa"/>
            <w:shd w:val="clear" w:color="auto" w:fill="auto"/>
            <w:noWrap/>
            <w:vAlign w:val="center"/>
            <w:hideMark/>
          </w:tcPr>
          <w:p w14:paraId="4BEB10D9" w14:textId="77777777" w:rsidR="006B5945" w:rsidRPr="006B5945" w:rsidRDefault="006B5945" w:rsidP="006B5945">
            <w:pPr>
              <w:jc w:val="center"/>
              <w:rPr>
                <w:color w:val="000000"/>
              </w:rPr>
            </w:pPr>
            <w:r w:rsidRPr="006B5945">
              <w:rPr>
                <w:color w:val="000000"/>
              </w:rPr>
              <w:t>6,75</w:t>
            </w:r>
          </w:p>
        </w:tc>
        <w:tc>
          <w:tcPr>
            <w:tcW w:w="1276" w:type="dxa"/>
            <w:shd w:val="clear" w:color="auto" w:fill="auto"/>
            <w:noWrap/>
            <w:vAlign w:val="center"/>
            <w:hideMark/>
          </w:tcPr>
          <w:p w14:paraId="13F2435B" w14:textId="77777777" w:rsidR="006B5945" w:rsidRPr="006B5945" w:rsidRDefault="006B5945" w:rsidP="006B5945">
            <w:pPr>
              <w:jc w:val="center"/>
              <w:rPr>
                <w:color w:val="000000"/>
              </w:rPr>
            </w:pPr>
            <w:r w:rsidRPr="006B5945">
              <w:rPr>
                <w:color w:val="000000"/>
              </w:rPr>
              <w:t>6,99</w:t>
            </w:r>
          </w:p>
        </w:tc>
      </w:tr>
      <w:tr w:rsidR="006B5945" w:rsidRPr="006B5945" w14:paraId="390FE410" w14:textId="77777777" w:rsidTr="006B5945">
        <w:trPr>
          <w:cantSplit/>
          <w:trHeight w:val="20"/>
        </w:trPr>
        <w:tc>
          <w:tcPr>
            <w:tcW w:w="846" w:type="dxa"/>
            <w:shd w:val="clear" w:color="auto" w:fill="auto"/>
            <w:noWrap/>
            <w:vAlign w:val="center"/>
            <w:hideMark/>
          </w:tcPr>
          <w:p w14:paraId="5DAE57BE" w14:textId="77777777" w:rsidR="006B5945" w:rsidRPr="006B5945" w:rsidRDefault="006B5945" w:rsidP="006B5945">
            <w:pPr>
              <w:jc w:val="center"/>
            </w:pPr>
            <w:r w:rsidRPr="006B5945">
              <w:t> </w:t>
            </w:r>
          </w:p>
        </w:tc>
        <w:tc>
          <w:tcPr>
            <w:tcW w:w="2835" w:type="dxa"/>
            <w:shd w:val="clear" w:color="auto" w:fill="auto"/>
            <w:vAlign w:val="center"/>
            <w:hideMark/>
          </w:tcPr>
          <w:p w14:paraId="0468FCED" w14:textId="77777777" w:rsidR="006B5945" w:rsidRPr="006B5945" w:rsidRDefault="006B5945" w:rsidP="006B5945">
            <w:r w:rsidRPr="006B5945">
              <w:t>Экономия электроэнергии от реализации мероприятий</w:t>
            </w:r>
          </w:p>
        </w:tc>
        <w:tc>
          <w:tcPr>
            <w:tcW w:w="1093" w:type="dxa"/>
            <w:shd w:val="clear" w:color="auto" w:fill="auto"/>
            <w:noWrap/>
            <w:vAlign w:val="center"/>
            <w:hideMark/>
          </w:tcPr>
          <w:p w14:paraId="4ABBCEF6"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21FF9C6B"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662081AC" w14:textId="77777777" w:rsidR="006B5945" w:rsidRPr="006B5945" w:rsidRDefault="006B5945" w:rsidP="006B5945">
            <w:pPr>
              <w:jc w:val="center"/>
              <w:rPr>
                <w:b/>
                <w:bCs/>
                <w:color w:val="FF0000"/>
              </w:rPr>
            </w:pPr>
            <w:r w:rsidRPr="006B5945">
              <w:rPr>
                <w:b/>
                <w:bCs/>
                <w:color w:val="FF0000"/>
              </w:rPr>
              <w:t> </w:t>
            </w:r>
          </w:p>
        </w:tc>
        <w:tc>
          <w:tcPr>
            <w:tcW w:w="1134" w:type="dxa"/>
            <w:shd w:val="clear" w:color="auto" w:fill="auto"/>
            <w:noWrap/>
            <w:vAlign w:val="center"/>
            <w:hideMark/>
          </w:tcPr>
          <w:p w14:paraId="081B844C" w14:textId="77777777" w:rsidR="006B5945" w:rsidRPr="006B5945" w:rsidRDefault="006B5945" w:rsidP="006B5945">
            <w:pPr>
              <w:jc w:val="center"/>
              <w:rPr>
                <w:color w:val="000000"/>
              </w:rPr>
            </w:pPr>
            <w:r w:rsidRPr="006B5945">
              <w:rPr>
                <w:color w:val="000000"/>
              </w:rPr>
              <w:t>0,00</w:t>
            </w:r>
          </w:p>
        </w:tc>
        <w:tc>
          <w:tcPr>
            <w:tcW w:w="1134" w:type="dxa"/>
            <w:shd w:val="clear" w:color="auto" w:fill="auto"/>
            <w:noWrap/>
            <w:vAlign w:val="center"/>
            <w:hideMark/>
          </w:tcPr>
          <w:p w14:paraId="22AEFECD" w14:textId="77777777" w:rsidR="006B5945" w:rsidRPr="006B5945" w:rsidRDefault="006B5945" w:rsidP="006B5945">
            <w:pPr>
              <w:jc w:val="center"/>
              <w:rPr>
                <w:color w:val="000000"/>
              </w:rPr>
            </w:pPr>
            <w:r w:rsidRPr="006B5945">
              <w:rPr>
                <w:color w:val="000000"/>
              </w:rPr>
              <w:t>1 518,12</w:t>
            </w:r>
          </w:p>
        </w:tc>
        <w:tc>
          <w:tcPr>
            <w:tcW w:w="1134" w:type="dxa"/>
            <w:shd w:val="clear" w:color="auto" w:fill="auto"/>
            <w:noWrap/>
            <w:vAlign w:val="center"/>
            <w:hideMark/>
          </w:tcPr>
          <w:p w14:paraId="2E71B1E0" w14:textId="77777777" w:rsidR="006B5945" w:rsidRPr="006B5945" w:rsidRDefault="006B5945" w:rsidP="006B5945">
            <w:pPr>
              <w:jc w:val="center"/>
              <w:rPr>
                <w:color w:val="000000"/>
              </w:rPr>
            </w:pPr>
            <w:r w:rsidRPr="006B5945">
              <w:rPr>
                <w:color w:val="000000"/>
              </w:rPr>
              <w:t>1 261,93</w:t>
            </w:r>
          </w:p>
        </w:tc>
        <w:tc>
          <w:tcPr>
            <w:tcW w:w="1134" w:type="dxa"/>
            <w:shd w:val="clear" w:color="auto" w:fill="auto"/>
            <w:noWrap/>
            <w:vAlign w:val="center"/>
            <w:hideMark/>
          </w:tcPr>
          <w:p w14:paraId="5AC1A914" w14:textId="77777777" w:rsidR="006B5945" w:rsidRPr="006B5945" w:rsidRDefault="006B5945" w:rsidP="006B5945">
            <w:pPr>
              <w:jc w:val="center"/>
              <w:rPr>
                <w:color w:val="000000"/>
              </w:rPr>
            </w:pPr>
            <w:r w:rsidRPr="006B5945">
              <w:rPr>
                <w:color w:val="000000"/>
              </w:rPr>
              <w:t>1 306,10</w:t>
            </w:r>
          </w:p>
        </w:tc>
        <w:tc>
          <w:tcPr>
            <w:tcW w:w="1134" w:type="dxa"/>
            <w:shd w:val="clear" w:color="auto" w:fill="auto"/>
            <w:noWrap/>
            <w:vAlign w:val="center"/>
            <w:hideMark/>
          </w:tcPr>
          <w:p w14:paraId="528041C6" w14:textId="77777777" w:rsidR="006B5945" w:rsidRPr="006B5945" w:rsidRDefault="006B5945" w:rsidP="006B5945">
            <w:pPr>
              <w:jc w:val="center"/>
              <w:rPr>
                <w:color w:val="000000"/>
              </w:rPr>
            </w:pPr>
            <w:r w:rsidRPr="006B5945">
              <w:rPr>
                <w:color w:val="000000"/>
              </w:rPr>
              <w:t>0,00</w:t>
            </w:r>
          </w:p>
        </w:tc>
        <w:tc>
          <w:tcPr>
            <w:tcW w:w="1134" w:type="dxa"/>
            <w:shd w:val="clear" w:color="auto" w:fill="auto"/>
            <w:noWrap/>
            <w:vAlign w:val="center"/>
            <w:hideMark/>
          </w:tcPr>
          <w:p w14:paraId="1D683D25" w14:textId="77777777" w:rsidR="006B5945" w:rsidRPr="006B5945" w:rsidRDefault="006B5945" w:rsidP="006B5945">
            <w:pPr>
              <w:jc w:val="center"/>
              <w:rPr>
                <w:color w:val="000000"/>
              </w:rPr>
            </w:pPr>
            <w:r w:rsidRPr="006B5945">
              <w:rPr>
                <w:color w:val="000000"/>
              </w:rPr>
              <w:t>0,00</w:t>
            </w:r>
          </w:p>
        </w:tc>
        <w:tc>
          <w:tcPr>
            <w:tcW w:w="1276" w:type="dxa"/>
            <w:shd w:val="clear" w:color="auto" w:fill="auto"/>
            <w:noWrap/>
            <w:vAlign w:val="center"/>
            <w:hideMark/>
          </w:tcPr>
          <w:p w14:paraId="42FE83B7" w14:textId="77777777" w:rsidR="006B5945" w:rsidRPr="006B5945" w:rsidRDefault="006B5945" w:rsidP="006B5945">
            <w:pPr>
              <w:jc w:val="center"/>
              <w:rPr>
                <w:color w:val="000000"/>
              </w:rPr>
            </w:pPr>
            <w:r w:rsidRPr="006B5945">
              <w:rPr>
                <w:color w:val="000000"/>
              </w:rPr>
              <w:t>0,00</w:t>
            </w:r>
          </w:p>
        </w:tc>
      </w:tr>
      <w:tr w:rsidR="006B5945" w:rsidRPr="006B5945" w14:paraId="5753C527" w14:textId="77777777" w:rsidTr="006B5945">
        <w:trPr>
          <w:cantSplit/>
          <w:trHeight w:val="20"/>
        </w:trPr>
        <w:tc>
          <w:tcPr>
            <w:tcW w:w="846" w:type="dxa"/>
            <w:shd w:val="clear" w:color="000000" w:fill="F8CBAD"/>
            <w:vAlign w:val="center"/>
            <w:hideMark/>
          </w:tcPr>
          <w:p w14:paraId="31AD18D3" w14:textId="77777777" w:rsidR="006B5945" w:rsidRPr="006B5945" w:rsidRDefault="006B5945" w:rsidP="006B5945">
            <w:pPr>
              <w:jc w:val="center"/>
              <w:rPr>
                <w:b/>
                <w:bCs/>
                <w:color w:val="000000"/>
              </w:rPr>
            </w:pPr>
            <w:r w:rsidRPr="006B5945">
              <w:rPr>
                <w:b/>
                <w:bCs/>
                <w:color w:val="000000"/>
              </w:rPr>
              <w:t>II</w:t>
            </w:r>
          </w:p>
        </w:tc>
        <w:tc>
          <w:tcPr>
            <w:tcW w:w="2835" w:type="dxa"/>
            <w:shd w:val="clear" w:color="000000" w:fill="F8CBAD"/>
            <w:vAlign w:val="center"/>
            <w:hideMark/>
          </w:tcPr>
          <w:p w14:paraId="589E166A" w14:textId="77777777" w:rsidR="006B5945" w:rsidRPr="006B5945" w:rsidRDefault="006B5945" w:rsidP="006B5945">
            <w:pPr>
              <w:rPr>
                <w:b/>
                <w:bCs/>
                <w:color w:val="000000"/>
              </w:rPr>
            </w:pPr>
            <w:r w:rsidRPr="006B5945">
              <w:rPr>
                <w:b/>
                <w:bCs/>
                <w:color w:val="000000"/>
              </w:rPr>
              <w:t xml:space="preserve">Расчет </w:t>
            </w:r>
            <w:proofErr w:type="gramStart"/>
            <w:r w:rsidRPr="006B5945">
              <w:rPr>
                <w:b/>
                <w:bCs/>
                <w:color w:val="000000"/>
              </w:rPr>
              <w:t>плановой</w:t>
            </w:r>
            <w:proofErr w:type="gramEnd"/>
            <w:r w:rsidRPr="006B5945">
              <w:rPr>
                <w:b/>
                <w:bCs/>
                <w:color w:val="000000"/>
              </w:rPr>
              <w:t xml:space="preserve"> НВВ</w:t>
            </w:r>
          </w:p>
        </w:tc>
        <w:tc>
          <w:tcPr>
            <w:tcW w:w="1093" w:type="dxa"/>
            <w:shd w:val="clear" w:color="000000" w:fill="F8CBAD"/>
            <w:vAlign w:val="center"/>
            <w:hideMark/>
          </w:tcPr>
          <w:p w14:paraId="43CED073" w14:textId="77777777" w:rsidR="006B5945" w:rsidRPr="006B5945" w:rsidRDefault="006B5945" w:rsidP="006B5945">
            <w:pPr>
              <w:rPr>
                <w:b/>
                <w:bCs/>
                <w:color w:val="000000"/>
              </w:rPr>
            </w:pPr>
            <w:r w:rsidRPr="006B5945">
              <w:rPr>
                <w:b/>
                <w:bCs/>
                <w:color w:val="000000"/>
              </w:rPr>
              <w:t> </w:t>
            </w:r>
          </w:p>
        </w:tc>
        <w:tc>
          <w:tcPr>
            <w:tcW w:w="1175" w:type="dxa"/>
            <w:shd w:val="clear" w:color="000000" w:fill="F8CBAD"/>
            <w:vAlign w:val="center"/>
            <w:hideMark/>
          </w:tcPr>
          <w:p w14:paraId="701FB3DA"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0B439780"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3B17D328"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1C0C6E37"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23ECEECD"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5391F880"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21F73206" w14:textId="77777777" w:rsidR="006B5945" w:rsidRPr="006B5945" w:rsidRDefault="006B5945" w:rsidP="006B5945">
            <w:pPr>
              <w:rPr>
                <w:b/>
                <w:bCs/>
              </w:rPr>
            </w:pPr>
            <w:r w:rsidRPr="006B5945">
              <w:rPr>
                <w:b/>
                <w:bCs/>
              </w:rPr>
              <w:t> </w:t>
            </w:r>
          </w:p>
        </w:tc>
        <w:tc>
          <w:tcPr>
            <w:tcW w:w="1134" w:type="dxa"/>
            <w:shd w:val="clear" w:color="000000" w:fill="F8CBAD"/>
            <w:vAlign w:val="center"/>
            <w:hideMark/>
          </w:tcPr>
          <w:p w14:paraId="2346DCC2" w14:textId="77777777" w:rsidR="006B5945" w:rsidRPr="006B5945" w:rsidRDefault="006B5945" w:rsidP="006B5945">
            <w:pPr>
              <w:rPr>
                <w:b/>
                <w:bCs/>
              </w:rPr>
            </w:pPr>
            <w:r w:rsidRPr="006B5945">
              <w:rPr>
                <w:b/>
                <w:bCs/>
              </w:rPr>
              <w:t> </w:t>
            </w:r>
          </w:p>
        </w:tc>
        <w:tc>
          <w:tcPr>
            <w:tcW w:w="1276" w:type="dxa"/>
            <w:shd w:val="clear" w:color="000000" w:fill="F8CBAD"/>
            <w:vAlign w:val="center"/>
            <w:hideMark/>
          </w:tcPr>
          <w:p w14:paraId="708FCA60" w14:textId="77777777" w:rsidR="006B5945" w:rsidRPr="006B5945" w:rsidRDefault="006B5945" w:rsidP="006B5945">
            <w:pPr>
              <w:rPr>
                <w:b/>
                <w:bCs/>
              </w:rPr>
            </w:pPr>
            <w:r w:rsidRPr="006B5945">
              <w:rPr>
                <w:b/>
                <w:bCs/>
              </w:rPr>
              <w:t> </w:t>
            </w:r>
          </w:p>
        </w:tc>
      </w:tr>
      <w:tr w:rsidR="006B5945" w:rsidRPr="006B5945" w14:paraId="4DB21260" w14:textId="77777777" w:rsidTr="006B5945">
        <w:trPr>
          <w:cantSplit/>
          <w:trHeight w:val="20"/>
        </w:trPr>
        <w:tc>
          <w:tcPr>
            <w:tcW w:w="846" w:type="dxa"/>
            <w:shd w:val="clear" w:color="000000" w:fill="BDD7EE"/>
            <w:vAlign w:val="center"/>
            <w:hideMark/>
          </w:tcPr>
          <w:p w14:paraId="43BF41CF" w14:textId="77777777" w:rsidR="006B5945" w:rsidRPr="006B5945" w:rsidRDefault="006B5945" w:rsidP="006B5945">
            <w:pPr>
              <w:jc w:val="center"/>
              <w:rPr>
                <w:b/>
                <w:bCs/>
              </w:rPr>
            </w:pPr>
            <w:r w:rsidRPr="006B5945">
              <w:rPr>
                <w:b/>
                <w:bCs/>
              </w:rPr>
              <w:t>1</w:t>
            </w:r>
          </w:p>
        </w:tc>
        <w:tc>
          <w:tcPr>
            <w:tcW w:w="2835" w:type="dxa"/>
            <w:shd w:val="clear" w:color="000000" w:fill="BDD7EE"/>
            <w:noWrap/>
            <w:vAlign w:val="center"/>
            <w:hideMark/>
          </w:tcPr>
          <w:p w14:paraId="1B4C7778" w14:textId="77777777" w:rsidR="006B5945" w:rsidRPr="006B5945" w:rsidRDefault="006B5945" w:rsidP="006B5945">
            <w:pPr>
              <w:rPr>
                <w:b/>
                <w:bCs/>
              </w:rPr>
            </w:pPr>
            <w:r w:rsidRPr="006B5945">
              <w:rPr>
                <w:b/>
                <w:bCs/>
              </w:rPr>
              <w:t>Текущие расходы</w:t>
            </w:r>
          </w:p>
        </w:tc>
        <w:tc>
          <w:tcPr>
            <w:tcW w:w="1093" w:type="dxa"/>
            <w:shd w:val="clear" w:color="000000" w:fill="BDD7EE"/>
            <w:vAlign w:val="center"/>
            <w:hideMark/>
          </w:tcPr>
          <w:p w14:paraId="5F900531"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33241765" w14:textId="77777777" w:rsidR="006B5945" w:rsidRPr="006B5945" w:rsidRDefault="006B5945" w:rsidP="006B5945">
            <w:pPr>
              <w:jc w:val="center"/>
              <w:rPr>
                <w:b/>
                <w:bCs/>
              </w:rPr>
            </w:pPr>
            <w:r w:rsidRPr="006B5945">
              <w:rPr>
                <w:b/>
                <w:bCs/>
              </w:rPr>
              <w:t>84 921,0</w:t>
            </w:r>
          </w:p>
        </w:tc>
        <w:tc>
          <w:tcPr>
            <w:tcW w:w="1134" w:type="dxa"/>
            <w:shd w:val="clear" w:color="000000" w:fill="BDD7EE"/>
            <w:noWrap/>
            <w:vAlign w:val="center"/>
            <w:hideMark/>
          </w:tcPr>
          <w:p w14:paraId="0AA25B6E" w14:textId="77777777" w:rsidR="006B5945" w:rsidRPr="006B5945" w:rsidRDefault="006B5945" w:rsidP="006B5945">
            <w:pPr>
              <w:jc w:val="center"/>
              <w:rPr>
                <w:b/>
                <w:bCs/>
              </w:rPr>
            </w:pPr>
            <w:r w:rsidRPr="006B5945">
              <w:rPr>
                <w:b/>
                <w:bCs/>
              </w:rPr>
              <w:t>99 078,1</w:t>
            </w:r>
          </w:p>
        </w:tc>
        <w:tc>
          <w:tcPr>
            <w:tcW w:w="1134" w:type="dxa"/>
            <w:shd w:val="clear" w:color="000000" w:fill="BDD7EE"/>
            <w:noWrap/>
            <w:vAlign w:val="center"/>
            <w:hideMark/>
          </w:tcPr>
          <w:p w14:paraId="119A475B" w14:textId="77777777" w:rsidR="006B5945" w:rsidRPr="006B5945" w:rsidRDefault="006B5945" w:rsidP="006B5945">
            <w:pPr>
              <w:jc w:val="center"/>
              <w:rPr>
                <w:b/>
                <w:bCs/>
              </w:rPr>
            </w:pPr>
            <w:r w:rsidRPr="006B5945">
              <w:rPr>
                <w:b/>
                <w:bCs/>
              </w:rPr>
              <w:t>104 737,8</w:t>
            </w:r>
          </w:p>
        </w:tc>
        <w:tc>
          <w:tcPr>
            <w:tcW w:w="1134" w:type="dxa"/>
            <w:shd w:val="clear" w:color="000000" w:fill="BDD7EE"/>
            <w:noWrap/>
            <w:vAlign w:val="center"/>
            <w:hideMark/>
          </w:tcPr>
          <w:p w14:paraId="66B030F8" w14:textId="77777777" w:rsidR="006B5945" w:rsidRPr="006B5945" w:rsidRDefault="006B5945" w:rsidP="006B5945">
            <w:pPr>
              <w:jc w:val="center"/>
              <w:rPr>
                <w:b/>
                <w:bCs/>
              </w:rPr>
            </w:pPr>
            <w:r w:rsidRPr="006B5945">
              <w:rPr>
                <w:b/>
                <w:bCs/>
              </w:rPr>
              <w:t>107 512,2</w:t>
            </w:r>
          </w:p>
        </w:tc>
        <w:tc>
          <w:tcPr>
            <w:tcW w:w="1134" w:type="dxa"/>
            <w:shd w:val="clear" w:color="000000" w:fill="BDD7EE"/>
            <w:noWrap/>
            <w:vAlign w:val="center"/>
            <w:hideMark/>
          </w:tcPr>
          <w:p w14:paraId="10537BCE" w14:textId="77777777" w:rsidR="006B5945" w:rsidRPr="006B5945" w:rsidRDefault="006B5945" w:rsidP="006B5945">
            <w:pPr>
              <w:jc w:val="center"/>
              <w:rPr>
                <w:b/>
                <w:bCs/>
              </w:rPr>
            </w:pPr>
            <w:r w:rsidRPr="006B5945">
              <w:rPr>
                <w:b/>
                <w:bCs/>
              </w:rPr>
              <w:t>110 878,0</w:t>
            </w:r>
          </w:p>
        </w:tc>
        <w:tc>
          <w:tcPr>
            <w:tcW w:w="1134" w:type="dxa"/>
            <w:shd w:val="clear" w:color="000000" w:fill="BDD7EE"/>
            <w:noWrap/>
            <w:vAlign w:val="center"/>
            <w:hideMark/>
          </w:tcPr>
          <w:p w14:paraId="6DC13BEA" w14:textId="77777777" w:rsidR="006B5945" w:rsidRPr="006B5945" w:rsidRDefault="006B5945" w:rsidP="006B5945">
            <w:pPr>
              <w:jc w:val="center"/>
              <w:rPr>
                <w:b/>
                <w:bCs/>
              </w:rPr>
            </w:pPr>
            <w:r w:rsidRPr="006B5945">
              <w:rPr>
                <w:b/>
                <w:bCs/>
              </w:rPr>
              <w:t>113 097,8</w:t>
            </w:r>
          </w:p>
        </w:tc>
        <w:tc>
          <w:tcPr>
            <w:tcW w:w="1134" w:type="dxa"/>
            <w:shd w:val="clear" w:color="000000" w:fill="BDD7EE"/>
            <w:noWrap/>
            <w:vAlign w:val="center"/>
            <w:hideMark/>
          </w:tcPr>
          <w:p w14:paraId="2924750C" w14:textId="77777777" w:rsidR="006B5945" w:rsidRPr="006B5945" w:rsidRDefault="006B5945" w:rsidP="006B5945">
            <w:pPr>
              <w:jc w:val="center"/>
              <w:rPr>
                <w:b/>
                <w:bCs/>
              </w:rPr>
            </w:pPr>
            <w:r w:rsidRPr="006B5945">
              <w:rPr>
                <w:b/>
                <w:bCs/>
              </w:rPr>
              <w:t>116 182,8</w:t>
            </w:r>
          </w:p>
        </w:tc>
        <w:tc>
          <w:tcPr>
            <w:tcW w:w="1134" w:type="dxa"/>
            <w:shd w:val="clear" w:color="000000" w:fill="BDD7EE"/>
            <w:noWrap/>
            <w:vAlign w:val="center"/>
            <w:hideMark/>
          </w:tcPr>
          <w:p w14:paraId="76AB1CB5" w14:textId="77777777" w:rsidR="006B5945" w:rsidRPr="006B5945" w:rsidRDefault="006B5945" w:rsidP="006B5945">
            <w:pPr>
              <w:jc w:val="center"/>
              <w:rPr>
                <w:b/>
                <w:bCs/>
              </w:rPr>
            </w:pPr>
            <w:r w:rsidRPr="006B5945">
              <w:rPr>
                <w:b/>
                <w:bCs/>
              </w:rPr>
              <w:t>248 127,5</w:t>
            </w:r>
          </w:p>
        </w:tc>
        <w:tc>
          <w:tcPr>
            <w:tcW w:w="1276" w:type="dxa"/>
            <w:shd w:val="clear" w:color="000000" w:fill="BDD7EE"/>
            <w:noWrap/>
            <w:vAlign w:val="center"/>
            <w:hideMark/>
          </w:tcPr>
          <w:p w14:paraId="1D79334F" w14:textId="77777777" w:rsidR="006B5945" w:rsidRPr="006B5945" w:rsidRDefault="006B5945" w:rsidP="006B5945">
            <w:pPr>
              <w:jc w:val="center"/>
              <w:rPr>
                <w:b/>
                <w:bCs/>
              </w:rPr>
            </w:pPr>
            <w:r w:rsidRPr="006B5945">
              <w:rPr>
                <w:b/>
                <w:bCs/>
              </w:rPr>
              <w:t>300 716,6</w:t>
            </w:r>
          </w:p>
        </w:tc>
      </w:tr>
      <w:tr w:rsidR="006B5945" w:rsidRPr="006B5945" w14:paraId="3CE8AB8C" w14:textId="77777777" w:rsidTr="006B5945">
        <w:trPr>
          <w:cantSplit/>
          <w:trHeight w:val="20"/>
        </w:trPr>
        <w:tc>
          <w:tcPr>
            <w:tcW w:w="846" w:type="dxa"/>
            <w:shd w:val="clear" w:color="000000" w:fill="BDD7EE"/>
            <w:vAlign w:val="center"/>
            <w:hideMark/>
          </w:tcPr>
          <w:p w14:paraId="4377BAF3" w14:textId="77777777" w:rsidR="006B5945" w:rsidRPr="006B5945" w:rsidRDefault="006B5945" w:rsidP="006B5945">
            <w:pPr>
              <w:jc w:val="center"/>
              <w:rPr>
                <w:b/>
                <w:bCs/>
              </w:rPr>
            </w:pPr>
            <w:r w:rsidRPr="006B5945">
              <w:rPr>
                <w:b/>
                <w:bCs/>
              </w:rPr>
              <w:t>1.1</w:t>
            </w:r>
          </w:p>
        </w:tc>
        <w:tc>
          <w:tcPr>
            <w:tcW w:w="2835" w:type="dxa"/>
            <w:shd w:val="clear" w:color="000000" w:fill="BDD7EE"/>
            <w:noWrap/>
            <w:vAlign w:val="center"/>
            <w:hideMark/>
          </w:tcPr>
          <w:p w14:paraId="634BE074" w14:textId="77777777" w:rsidR="006B5945" w:rsidRPr="006B5945" w:rsidRDefault="006B5945" w:rsidP="006B5945">
            <w:pPr>
              <w:rPr>
                <w:b/>
                <w:bCs/>
              </w:rPr>
            </w:pPr>
            <w:r w:rsidRPr="006B5945">
              <w:rPr>
                <w:b/>
                <w:bCs/>
              </w:rPr>
              <w:t>Операционные расходы</w:t>
            </w:r>
          </w:p>
        </w:tc>
        <w:tc>
          <w:tcPr>
            <w:tcW w:w="1093" w:type="dxa"/>
            <w:shd w:val="clear" w:color="000000" w:fill="BDD7EE"/>
            <w:vAlign w:val="center"/>
            <w:hideMark/>
          </w:tcPr>
          <w:p w14:paraId="70EEBCB8" w14:textId="77777777" w:rsidR="006B5945" w:rsidRPr="006B5945" w:rsidRDefault="006B5945" w:rsidP="006B5945">
            <w:pPr>
              <w:jc w:val="center"/>
            </w:pPr>
            <w:r w:rsidRPr="006B5945">
              <w:t>тыс. руб.</w:t>
            </w:r>
          </w:p>
        </w:tc>
        <w:tc>
          <w:tcPr>
            <w:tcW w:w="1175" w:type="dxa"/>
            <w:shd w:val="clear" w:color="000000" w:fill="BDD7EE"/>
            <w:noWrap/>
            <w:vAlign w:val="center"/>
            <w:hideMark/>
          </w:tcPr>
          <w:p w14:paraId="11CAE558" w14:textId="77777777" w:rsidR="006B5945" w:rsidRPr="006B5945" w:rsidRDefault="006B5945" w:rsidP="006B5945">
            <w:pPr>
              <w:jc w:val="center"/>
              <w:rPr>
                <w:b/>
                <w:bCs/>
              </w:rPr>
            </w:pPr>
            <w:r w:rsidRPr="006B5945">
              <w:rPr>
                <w:b/>
                <w:bCs/>
              </w:rPr>
              <w:t>57 068,7</w:t>
            </w:r>
          </w:p>
        </w:tc>
        <w:tc>
          <w:tcPr>
            <w:tcW w:w="1134" w:type="dxa"/>
            <w:shd w:val="clear" w:color="000000" w:fill="BDD7EE"/>
            <w:noWrap/>
            <w:vAlign w:val="center"/>
            <w:hideMark/>
          </w:tcPr>
          <w:p w14:paraId="2FCD163E" w14:textId="77777777" w:rsidR="006B5945" w:rsidRPr="006B5945" w:rsidRDefault="006B5945" w:rsidP="006B5945">
            <w:pPr>
              <w:jc w:val="center"/>
              <w:rPr>
                <w:b/>
                <w:bCs/>
              </w:rPr>
            </w:pPr>
            <w:r w:rsidRPr="006B5945">
              <w:rPr>
                <w:b/>
                <w:bCs/>
              </w:rPr>
              <w:t>74 750,9</w:t>
            </w:r>
          </w:p>
        </w:tc>
        <w:tc>
          <w:tcPr>
            <w:tcW w:w="1134" w:type="dxa"/>
            <w:shd w:val="clear" w:color="000000" w:fill="BDD7EE"/>
            <w:noWrap/>
            <w:vAlign w:val="center"/>
            <w:hideMark/>
          </w:tcPr>
          <w:p w14:paraId="69DB27FB" w14:textId="77777777" w:rsidR="006B5945" w:rsidRPr="006B5945" w:rsidRDefault="006B5945" w:rsidP="006B5945">
            <w:pPr>
              <w:jc w:val="center"/>
              <w:rPr>
                <w:b/>
                <w:bCs/>
              </w:rPr>
            </w:pPr>
            <w:r w:rsidRPr="006B5945">
              <w:rPr>
                <w:b/>
                <w:bCs/>
              </w:rPr>
              <w:t>75 870,1</w:t>
            </w:r>
          </w:p>
        </w:tc>
        <w:tc>
          <w:tcPr>
            <w:tcW w:w="1134" w:type="dxa"/>
            <w:shd w:val="clear" w:color="000000" w:fill="BDD7EE"/>
            <w:noWrap/>
            <w:vAlign w:val="center"/>
            <w:hideMark/>
          </w:tcPr>
          <w:p w14:paraId="1799B1C3" w14:textId="77777777" w:rsidR="006B5945" w:rsidRPr="006B5945" w:rsidRDefault="006B5945" w:rsidP="006B5945">
            <w:pPr>
              <w:jc w:val="center"/>
              <w:rPr>
                <w:b/>
                <w:bCs/>
              </w:rPr>
            </w:pPr>
            <w:r w:rsidRPr="006B5945">
              <w:rPr>
                <w:b/>
                <w:bCs/>
              </w:rPr>
              <w:t>78 884,8</w:t>
            </w:r>
          </w:p>
        </w:tc>
        <w:tc>
          <w:tcPr>
            <w:tcW w:w="1134" w:type="dxa"/>
            <w:shd w:val="clear" w:color="000000" w:fill="BDD7EE"/>
            <w:noWrap/>
            <w:vAlign w:val="center"/>
            <w:hideMark/>
          </w:tcPr>
          <w:p w14:paraId="7E4536B1" w14:textId="77777777" w:rsidR="006B5945" w:rsidRPr="006B5945" w:rsidRDefault="006B5945" w:rsidP="006B5945">
            <w:pPr>
              <w:jc w:val="center"/>
              <w:rPr>
                <w:b/>
                <w:bCs/>
              </w:rPr>
            </w:pPr>
            <w:r w:rsidRPr="006B5945">
              <w:rPr>
                <w:b/>
                <w:bCs/>
              </w:rPr>
              <w:t>82 020,0</w:t>
            </w:r>
          </w:p>
        </w:tc>
        <w:tc>
          <w:tcPr>
            <w:tcW w:w="1134" w:type="dxa"/>
            <w:shd w:val="clear" w:color="000000" w:fill="BDD7EE"/>
            <w:noWrap/>
            <w:vAlign w:val="center"/>
            <w:hideMark/>
          </w:tcPr>
          <w:p w14:paraId="40500EA0" w14:textId="77777777" w:rsidR="006B5945" w:rsidRPr="006B5945" w:rsidRDefault="006B5945" w:rsidP="006B5945">
            <w:pPr>
              <w:jc w:val="center"/>
              <w:rPr>
                <w:b/>
                <w:bCs/>
              </w:rPr>
            </w:pPr>
            <w:r w:rsidRPr="006B5945">
              <w:rPr>
                <w:b/>
                <w:bCs/>
              </w:rPr>
              <w:t>84 117,2</w:t>
            </w:r>
          </w:p>
        </w:tc>
        <w:tc>
          <w:tcPr>
            <w:tcW w:w="1134" w:type="dxa"/>
            <w:shd w:val="clear" w:color="000000" w:fill="BDD7EE"/>
            <w:noWrap/>
            <w:vAlign w:val="center"/>
            <w:hideMark/>
          </w:tcPr>
          <w:p w14:paraId="5A4DE05F" w14:textId="77777777" w:rsidR="006B5945" w:rsidRPr="006B5945" w:rsidRDefault="006B5945" w:rsidP="006B5945">
            <w:pPr>
              <w:jc w:val="center"/>
              <w:rPr>
                <w:b/>
                <w:bCs/>
              </w:rPr>
            </w:pPr>
            <w:r w:rsidRPr="006B5945">
              <w:rPr>
                <w:b/>
                <w:bCs/>
              </w:rPr>
              <w:t>86 199,5</w:t>
            </w:r>
          </w:p>
        </w:tc>
        <w:tc>
          <w:tcPr>
            <w:tcW w:w="1134" w:type="dxa"/>
            <w:shd w:val="clear" w:color="000000" w:fill="BDD7EE"/>
            <w:noWrap/>
            <w:vAlign w:val="center"/>
            <w:hideMark/>
          </w:tcPr>
          <w:p w14:paraId="78A58AF4" w14:textId="77777777" w:rsidR="006B5945" w:rsidRPr="006B5945" w:rsidRDefault="006B5945" w:rsidP="006B5945">
            <w:pPr>
              <w:jc w:val="center"/>
              <w:rPr>
                <w:b/>
                <w:bCs/>
              </w:rPr>
            </w:pPr>
            <w:r w:rsidRPr="006B5945">
              <w:rPr>
                <w:b/>
                <w:bCs/>
              </w:rPr>
              <w:t>180 715,9</w:t>
            </w:r>
          </w:p>
        </w:tc>
        <w:tc>
          <w:tcPr>
            <w:tcW w:w="1276" w:type="dxa"/>
            <w:shd w:val="clear" w:color="000000" w:fill="BDD7EE"/>
            <w:noWrap/>
            <w:vAlign w:val="center"/>
            <w:hideMark/>
          </w:tcPr>
          <w:p w14:paraId="01D0A8CF" w14:textId="77777777" w:rsidR="006B5945" w:rsidRPr="006B5945" w:rsidRDefault="006B5945" w:rsidP="006B5945">
            <w:pPr>
              <w:jc w:val="center"/>
              <w:rPr>
                <w:b/>
                <w:bCs/>
              </w:rPr>
            </w:pPr>
            <w:r w:rsidRPr="006B5945">
              <w:rPr>
                <w:b/>
                <w:bCs/>
              </w:rPr>
              <w:t>227 636,0</w:t>
            </w:r>
          </w:p>
        </w:tc>
      </w:tr>
      <w:tr w:rsidR="006B5945" w:rsidRPr="006B5945" w14:paraId="56E0F5F8" w14:textId="77777777" w:rsidTr="006B5945">
        <w:trPr>
          <w:cantSplit/>
          <w:trHeight w:val="20"/>
        </w:trPr>
        <w:tc>
          <w:tcPr>
            <w:tcW w:w="846" w:type="dxa"/>
            <w:shd w:val="clear" w:color="auto" w:fill="auto"/>
            <w:noWrap/>
            <w:vAlign w:val="center"/>
            <w:hideMark/>
          </w:tcPr>
          <w:p w14:paraId="4509E2FE" w14:textId="77777777" w:rsidR="006B5945" w:rsidRPr="006B5945" w:rsidRDefault="006B5945" w:rsidP="006B5945">
            <w:pPr>
              <w:jc w:val="center"/>
            </w:pPr>
            <w:r w:rsidRPr="006B5945">
              <w:t>1.1.1</w:t>
            </w:r>
          </w:p>
        </w:tc>
        <w:tc>
          <w:tcPr>
            <w:tcW w:w="2835" w:type="dxa"/>
            <w:shd w:val="clear" w:color="auto" w:fill="auto"/>
            <w:vAlign w:val="center"/>
            <w:hideMark/>
          </w:tcPr>
          <w:p w14:paraId="2755FF8B" w14:textId="77777777" w:rsidR="006B5945" w:rsidRPr="006B5945" w:rsidRDefault="006B5945" w:rsidP="006B5945">
            <w:pPr>
              <w:jc w:val="both"/>
            </w:pPr>
            <w:r w:rsidRPr="006B5945">
              <w:t>Производственные расходы</w:t>
            </w:r>
          </w:p>
        </w:tc>
        <w:tc>
          <w:tcPr>
            <w:tcW w:w="1093" w:type="dxa"/>
            <w:shd w:val="clear" w:color="auto" w:fill="auto"/>
            <w:noWrap/>
            <w:vAlign w:val="center"/>
            <w:hideMark/>
          </w:tcPr>
          <w:p w14:paraId="29394619"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1542F551" w14:textId="77777777" w:rsidR="006B5945" w:rsidRPr="006B5945" w:rsidRDefault="006B5945" w:rsidP="006B5945">
            <w:pPr>
              <w:jc w:val="center"/>
            </w:pPr>
            <w:r w:rsidRPr="006B5945">
              <w:t>49 040,9</w:t>
            </w:r>
          </w:p>
        </w:tc>
        <w:tc>
          <w:tcPr>
            <w:tcW w:w="1134" w:type="dxa"/>
            <w:shd w:val="clear" w:color="auto" w:fill="auto"/>
            <w:noWrap/>
            <w:vAlign w:val="center"/>
            <w:hideMark/>
          </w:tcPr>
          <w:p w14:paraId="44C9DBCC" w14:textId="77777777" w:rsidR="006B5945" w:rsidRPr="006B5945" w:rsidRDefault="006B5945" w:rsidP="006B5945">
            <w:pPr>
              <w:jc w:val="center"/>
            </w:pPr>
            <w:r w:rsidRPr="006B5945">
              <w:t>61 729,8</w:t>
            </w:r>
          </w:p>
        </w:tc>
        <w:tc>
          <w:tcPr>
            <w:tcW w:w="1134" w:type="dxa"/>
            <w:shd w:val="clear" w:color="auto" w:fill="auto"/>
            <w:noWrap/>
            <w:vAlign w:val="center"/>
            <w:hideMark/>
          </w:tcPr>
          <w:p w14:paraId="0F0203DE" w14:textId="77777777" w:rsidR="006B5945" w:rsidRPr="006B5945" w:rsidRDefault="006B5945" w:rsidP="006B5945">
            <w:pPr>
              <w:jc w:val="center"/>
            </w:pPr>
            <w:r w:rsidRPr="006B5945">
              <w:t>63 597,5</w:t>
            </w:r>
          </w:p>
        </w:tc>
        <w:tc>
          <w:tcPr>
            <w:tcW w:w="1134" w:type="dxa"/>
            <w:shd w:val="clear" w:color="auto" w:fill="auto"/>
            <w:noWrap/>
            <w:vAlign w:val="center"/>
            <w:hideMark/>
          </w:tcPr>
          <w:p w14:paraId="5B5B1E8F" w14:textId="77777777" w:rsidR="006B5945" w:rsidRPr="006B5945" w:rsidRDefault="006B5945" w:rsidP="006B5945">
            <w:pPr>
              <w:jc w:val="center"/>
            </w:pPr>
            <w:r w:rsidRPr="006B5945">
              <w:t>66 121,3</w:t>
            </w:r>
          </w:p>
        </w:tc>
        <w:tc>
          <w:tcPr>
            <w:tcW w:w="1134" w:type="dxa"/>
            <w:shd w:val="clear" w:color="auto" w:fill="auto"/>
            <w:noWrap/>
            <w:vAlign w:val="center"/>
            <w:hideMark/>
          </w:tcPr>
          <w:p w14:paraId="51B035A8" w14:textId="77777777" w:rsidR="006B5945" w:rsidRPr="006B5945" w:rsidRDefault="006B5945" w:rsidP="006B5945">
            <w:pPr>
              <w:jc w:val="center"/>
            </w:pPr>
            <w:r w:rsidRPr="006B5945">
              <w:t>68 746,0</w:t>
            </w:r>
          </w:p>
        </w:tc>
        <w:tc>
          <w:tcPr>
            <w:tcW w:w="1134" w:type="dxa"/>
            <w:shd w:val="clear" w:color="auto" w:fill="auto"/>
            <w:noWrap/>
            <w:vAlign w:val="center"/>
            <w:hideMark/>
          </w:tcPr>
          <w:p w14:paraId="70074279" w14:textId="77777777" w:rsidR="006B5945" w:rsidRPr="006B5945" w:rsidRDefault="006B5945" w:rsidP="006B5945">
            <w:pPr>
              <w:jc w:val="center"/>
            </w:pPr>
            <w:r w:rsidRPr="006B5945">
              <w:t>70 468,2</w:t>
            </w:r>
          </w:p>
        </w:tc>
        <w:tc>
          <w:tcPr>
            <w:tcW w:w="1134" w:type="dxa"/>
            <w:shd w:val="clear" w:color="auto" w:fill="auto"/>
            <w:noWrap/>
            <w:vAlign w:val="center"/>
            <w:hideMark/>
          </w:tcPr>
          <w:p w14:paraId="618E10FE" w14:textId="77777777" w:rsidR="006B5945" w:rsidRPr="006B5945" w:rsidRDefault="006B5945" w:rsidP="006B5945">
            <w:pPr>
              <w:jc w:val="center"/>
            </w:pPr>
            <w:r w:rsidRPr="006B5945">
              <w:t>72 175,5</w:t>
            </w:r>
          </w:p>
        </w:tc>
        <w:tc>
          <w:tcPr>
            <w:tcW w:w="1134" w:type="dxa"/>
            <w:shd w:val="clear" w:color="auto" w:fill="auto"/>
            <w:noWrap/>
            <w:vAlign w:val="center"/>
            <w:hideMark/>
          </w:tcPr>
          <w:p w14:paraId="222ED5FD" w14:textId="77777777" w:rsidR="006B5945" w:rsidRPr="006B5945" w:rsidRDefault="006B5945" w:rsidP="006B5945">
            <w:pPr>
              <w:jc w:val="center"/>
            </w:pPr>
            <w:r w:rsidRPr="006B5945">
              <w:t>164 935,4</w:t>
            </w:r>
          </w:p>
        </w:tc>
        <w:tc>
          <w:tcPr>
            <w:tcW w:w="1276" w:type="dxa"/>
            <w:shd w:val="clear" w:color="auto" w:fill="auto"/>
            <w:noWrap/>
            <w:vAlign w:val="center"/>
            <w:hideMark/>
          </w:tcPr>
          <w:p w14:paraId="79D40C18" w14:textId="77777777" w:rsidR="006B5945" w:rsidRPr="006B5945" w:rsidRDefault="006B5945" w:rsidP="006B5945">
            <w:pPr>
              <w:jc w:val="center"/>
            </w:pPr>
            <w:r w:rsidRPr="006B5945">
              <w:t>209 035,0</w:t>
            </w:r>
          </w:p>
        </w:tc>
      </w:tr>
      <w:tr w:rsidR="006B5945" w:rsidRPr="006B5945" w14:paraId="1F75290E" w14:textId="77777777" w:rsidTr="006B5945">
        <w:trPr>
          <w:cantSplit/>
          <w:trHeight w:val="20"/>
        </w:trPr>
        <w:tc>
          <w:tcPr>
            <w:tcW w:w="846" w:type="dxa"/>
            <w:shd w:val="clear" w:color="auto" w:fill="auto"/>
            <w:noWrap/>
            <w:vAlign w:val="center"/>
            <w:hideMark/>
          </w:tcPr>
          <w:p w14:paraId="0F4911AD" w14:textId="77777777" w:rsidR="006B5945" w:rsidRPr="006B5945" w:rsidRDefault="006B5945" w:rsidP="006B5945">
            <w:pPr>
              <w:jc w:val="center"/>
            </w:pPr>
            <w:r w:rsidRPr="006B5945">
              <w:t>1.1.2.</w:t>
            </w:r>
          </w:p>
        </w:tc>
        <w:tc>
          <w:tcPr>
            <w:tcW w:w="2835" w:type="dxa"/>
            <w:shd w:val="clear" w:color="auto" w:fill="auto"/>
            <w:noWrap/>
            <w:vAlign w:val="center"/>
            <w:hideMark/>
          </w:tcPr>
          <w:p w14:paraId="0137C084" w14:textId="77777777" w:rsidR="006B5945" w:rsidRPr="006B5945" w:rsidRDefault="006B5945" w:rsidP="006B5945">
            <w:r w:rsidRPr="006B5945">
              <w:t>Ремонтные расходы</w:t>
            </w:r>
          </w:p>
        </w:tc>
        <w:tc>
          <w:tcPr>
            <w:tcW w:w="1093" w:type="dxa"/>
            <w:shd w:val="clear" w:color="auto" w:fill="auto"/>
            <w:noWrap/>
            <w:vAlign w:val="center"/>
            <w:hideMark/>
          </w:tcPr>
          <w:p w14:paraId="52E130F0"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241F4EBE" w14:textId="77777777" w:rsidR="006B5945" w:rsidRPr="006B5945" w:rsidRDefault="006B5945" w:rsidP="006B5945">
            <w:pPr>
              <w:jc w:val="center"/>
            </w:pPr>
            <w:r w:rsidRPr="006B5945">
              <w:t>229,5</w:t>
            </w:r>
          </w:p>
        </w:tc>
        <w:tc>
          <w:tcPr>
            <w:tcW w:w="1134" w:type="dxa"/>
            <w:shd w:val="clear" w:color="auto" w:fill="auto"/>
            <w:noWrap/>
            <w:vAlign w:val="center"/>
            <w:hideMark/>
          </w:tcPr>
          <w:p w14:paraId="601C8F03" w14:textId="77777777" w:rsidR="006B5945" w:rsidRPr="006B5945" w:rsidRDefault="006B5945" w:rsidP="006B5945">
            <w:pPr>
              <w:jc w:val="center"/>
            </w:pPr>
            <w:r w:rsidRPr="006B5945">
              <w:t>4 068,5</w:t>
            </w:r>
          </w:p>
        </w:tc>
        <w:tc>
          <w:tcPr>
            <w:tcW w:w="1134" w:type="dxa"/>
            <w:shd w:val="clear" w:color="auto" w:fill="auto"/>
            <w:noWrap/>
            <w:vAlign w:val="center"/>
            <w:hideMark/>
          </w:tcPr>
          <w:p w14:paraId="42A74493" w14:textId="77777777" w:rsidR="006B5945" w:rsidRPr="006B5945" w:rsidRDefault="006B5945" w:rsidP="006B5945">
            <w:pPr>
              <w:jc w:val="center"/>
            </w:pPr>
            <w:r w:rsidRPr="006B5945">
              <w:t>2 961,8</w:t>
            </w:r>
          </w:p>
        </w:tc>
        <w:tc>
          <w:tcPr>
            <w:tcW w:w="1134" w:type="dxa"/>
            <w:shd w:val="clear" w:color="auto" w:fill="auto"/>
            <w:noWrap/>
            <w:vAlign w:val="center"/>
            <w:hideMark/>
          </w:tcPr>
          <w:p w14:paraId="25FE971E" w14:textId="77777777" w:rsidR="006B5945" w:rsidRPr="006B5945" w:rsidRDefault="006B5945" w:rsidP="006B5945">
            <w:pPr>
              <w:jc w:val="center"/>
            </w:pPr>
            <w:r w:rsidRPr="006B5945">
              <w:t>3 080,3</w:t>
            </w:r>
          </w:p>
        </w:tc>
        <w:tc>
          <w:tcPr>
            <w:tcW w:w="1134" w:type="dxa"/>
            <w:shd w:val="clear" w:color="auto" w:fill="auto"/>
            <w:noWrap/>
            <w:vAlign w:val="center"/>
            <w:hideMark/>
          </w:tcPr>
          <w:p w14:paraId="32F819F7" w14:textId="77777777" w:rsidR="006B5945" w:rsidRPr="006B5945" w:rsidRDefault="006B5945" w:rsidP="006B5945">
            <w:pPr>
              <w:jc w:val="center"/>
            </w:pPr>
            <w:r w:rsidRPr="006B5945">
              <w:t>3 203,5</w:t>
            </w:r>
          </w:p>
        </w:tc>
        <w:tc>
          <w:tcPr>
            <w:tcW w:w="1134" w:type="dxa"/>
            <w:shd w:val="clear" w:color="auto" w:fill="auto"/>
            <w:noWrap/>
            <w:vAlign w:val="center"/>
            <w:hideMark/>
          </w:tcPr>
          <w:p w14:paraId="7308D7D1" w14:textId="77777777" w:rsidR="006B5945" w:rsidRPr="006B5945" w:rsidRDefault="006B5945" w:rsidP="006B5945">
            <w:pPr>
              <w:jc w:val="center"/>
            </w:pPr>
            <w:r w:rsidRPr="006B5945">
              <w:t>3 296,4</w:t>
            </w:r>
          </w:p>
        </w:tc>
        <w:tc>
          <w:tcPr>
            <w:tcW w:w="1134" w:type="dxa"/>
            <w:shd w:val="clear" w:color="auto" w:fill="auto"/>
            <w:noWrap/>
            <w:vAlign w:val="center"/>
            <w:hideMark/>
          </w:tcPr>
          <w:p w14:paraId="354C6AE2" w14:textId="77777777" w:rsidR="006B5945" w:rsidRPr="006B5945" w:rsidRDefault="006B5945" w:rsidP="006B5945">
            <w:pPr>
              <w:jc w:val="center"/>
            </w:pPr>
            <w:r w:rsidRPr="006B5945">
              <w:t>3 392,0</w:t>
            </w:r>
          </w:p>
        </w:tc>
        <w:tc>
          <w:tcPr>
            <w:tcW w:w="1134" w:type="dxa"/>
            <w:shd w:val="clear" w:color="auto" w:fill="auto"/>
            <w:noWrap/>
            <w:vAlign w:val="center"/>
            <w:hideMark/>
          </w:tcPr>
          <w:p w14:paraId="4FAD209D" w14:textId="77777777" w:rsidR="006B5945" w:rsidRPr="006B5945" w:rsidRDefault="006B5945" w:rsidP="006B5945">
            <w:pPr>
              <w:jc w:val="center"/>
            </w:pPr>
            <w:r w:rsidRPr="006B5945">
              <w:t>3 845,1</w:t>
            </w:r>
          </w:p>
        </w:tc>
        <w:tc>
          <w:tcPr>
            <w:tcW w:w="1276" w:type="dxa"/>
            <w:shd w:val="clear" w:color="auto" w:fill="auto"/>
            <w:noWrap/>
            <w:vAlign w:val="center"/>
            <w:hideMark/>
          </w:tcPr>
          <w:p w14:paraId="3FC90FEF" w14:textId="77777777" w:rsidR="006B5945" w:rsidRPr="006B5945" w:rsidRDefault="006B5945" w:rsidP="006B5945">
            <w:pPr>
              <w:jc w:val="center"/>
            </w:pPr>
            <w:r w:rsidRPr="006B5945">
              <w:t>4 616,8</w:t>
            </w:r>
          </w:p>
        </w:tc>
      </w:tr>
      <w:tr w:rsidR="006B5945" w:rsidRPr="006B5945" w14:paraId="7A5D1065" w14:textId="77777777" w:rsidTr="006B5945">
        <w:trPr>
          <w:cantSplit/>
          <w:trHeight w:val="20"/>
        </w:trPr>
        <w:tc>
          <w:tcPr>
            <w:tcW w:w="846" w:type="dxa"/>
            <w:shd w:val="clear" w:color="auto" w:fill="auto"/>
            <w:noWrap/>
            <w:vAlign w:val="center"/>
            <w:hideMark/>
          </w:tcPr>
          <w:p w14:paraId="6CB4C0C5" w14:textId="77777777" w:rsidR="006B5945" w:rsidRPr="006B5945" w:rsidRDefault="006B5945" w:rsidP="006B5945">
            <w:pPr>
              <w:jc w:val="center"/>
            </w:pPr>
            <w:r w:rsidRPr="006B5945">
              <w:t>1.1.3.</w:t>
            </w:r>
          </w:p>
        </w:tc>
        <w:tc>
          <w:tcPr>
            <w:tcW w:w="2835" w:type="dxa"/>
            <w:shd w:val="clear" w:color="auto" w:fill="auto"/>
            <w:vAlign w:val="center"/>
            <w:hideMark/>
          </w:tcPr>
          <w:p w14:paraId="6D5438BB" w14:textId="77777777" w:rsidR="006B5945" w:rsidRPr="006B5945" w:rsidRDefault="006B5945" w:rsidP="006B5945">
            <w:r w:rsidRPr="006B5945">
              <w:t>Административные расходы</w:t>
            </w:r>
          </w:p>
        </w:tc>
        <w:tc>
          <w:tcPr>
            <w:tcW w:w="1093" w:type="dxa"/>
            <w:shd w:val="clear" w:color="auto" w:fill="auto"/>
            <w:noWrap/>
            <w:vAlign w:val="center"/>
            <w:hideMark/>
          </w:tcPr>
          <w:p w14:paraId="53113ED1"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57A3AC85" w14:textId="77777777" w:rsidR="006B5945" w:rsidRPr="006B5945" w:rsidRDefault="006B5945" w:rsidP="006B5945">
            <w:pPr>
              <w:jc w:val="center"/>
            </w:pPr>
            <w:r w:rsidRPr="006B5945">
              <w:t>7 798,2</w:t>
            </w:r>
          </w:p>
        </w:tc>
        <w:tc>
          <w:tcPr>
            <w:tcW w:w="1134" w:type="dxa"/>
            <w:shd w:val="clear" w:color="auto" w:fill="auto"/>
            <w:noWrap/>
            <w:vAlign w:val="center"/>
            <w:hideMark/>
          </w:tcPr>
          <w:p w14:paraId="3D1E46EE" w14:textId="77777777" w:rsidR="006B5945" w:rsidRPr="006B5945" w:rsidRDefault="006B5945" w:rsidP="006B5945">
            <w:pPr>
              <w:jc w:val="center"/>
            </w:pPr>
            <w:r w:rsidRPr="006B5945">
              <w:t>8 952,7</w:t>
            </w:r>
          </w:p>
        </w:tc>
        <w:tc>
          <w:tcPr>
            <w:tcW w:w="1134" w:type="dxa"/>
            <w:shd w:val="clear" w:color="auto" w:fill="auto"/>
            <w:noWrap/>
            <w:vAlign w:val="center"/>
            <w:hideMark/>
          </w:tcPr>
          <w:p w14:paraId="4D93DF6B" w14:textId="77777777" w:rsidR="006B5945" w:rsidRPr="006B5945" w:rsidRDefault="006B5945" w:rsidP="006B5945">
            <w:pPr>
              <w:jc w:val="center"/>
            </w:pPr>
            <w:r w:rsidRPr="006B5945">
              <w:t>9 310,8</w:t>
            </w:r>
          </w:p>
        </w:tc>
        <w:tc>
          <w:tcPr>
            <w:tcW w:w="1134" w:type="dxa"/>
            <w:shd w:val="clear" w:color="auto" w:fill="auto"/>
            <w:noWrap/>
            <w:vAlign w:val="center"/>
            <w:hideMark/>
          </w:tcPr>
          <w:p w14:paraId="3CEEE63C" w14:textId="77777777" w:rsidR="006B5945" w:rsidRPr="006B5945" w:rsidRDefault="006B5945" w:rsidP="006B5945">
            <w:pPr>
              <w:jc w:val="center"/>
            </w:pPr>
            <w:r w:rsidRPr="006B5945">
              <w:t>9 683,2</w:t>
            </w:r>
          </w:p>
        </w:tc>
        <w:tc>
          <w:tcPr>
            <w:tcW w:w="1134" w:type="dxa"/>
            <w:shd w:val="clear" w:color="auto" w:fill="auto"/>
            <w:noWrap/>
            <w:vAlign w:val="center"/>
            <w:hideMark/>
          </w:tcPr>
          <w:p w14:paraId="340367E3" w14:textId="77777777" w:rsidR="006B5945" w:rsidRPr="006B5945" w:rsidRDefault="006B5945" w:rsidP="006B5945">
            <w:pPr>
              <w:jc w:val="center"/>
            </w:pPr>
            <w:r w:rsidRPr="006B5945">
              <w:t>10 070,5</w:t>
            </w:r>
          </w:p>
        </w:tc>
        <w:tc>
          <w:tcPr>
            <w:tcW w:w="1134" w:type="dxa"/>
            <w:shd w:val="clear" w:color="auto" w:fill="auto"/>
            <w:noWrap/>
            <w:vAlign w:val="center"/>
            <w:hideMark/>
          </w:tcPr>
          <w:p w14:paraId="01B52C03" w14:textId="77777777" w:rsidR="006B5945" w:rsidRPr="006B5945" w:rsidRDefault="006B5945" w:rsidP="006B5945">
            <w:pPr>
              <w:jc w:val="center"/>
            </w:pPr>
            <w:r w:rsidRPr="006B5945">
              <w:t>10 352,5</w:t>
            </w:r>
          </w:p>
        </w:tc>
        <w:tc>
          <w:tcPr>
            <w:tcW w:w="1134" w:type="dxa"/>
            <w:shd w:val="clear" w:color="auto" w:fill="auto"/>
            <w:noWrap/>
            <w:vAlign w:val="center"/>
            <w:hideMark/>
          </w:tcPr>
          <w:p w14:paraId="1E661994" w14:textId="77777777" w:rsidR="006B5945" w:rsidRPr="006B5945" w:rsidRDefault="006B5945" w:rsidP="006B5945">
            <w:pPr>
              <w:jc w:val="center"/>
            </w:pPr>
            <w:r w:rsidRPr="006B5945">
              <w:t>10 632,0</w:t>
            </w:r>
          </w:p>
        </w:tc>
        <w:tc>
          <w:tcPr>
            <w:tcW w:w="1134" w:type="dxa"/>
            <w:shd w:val="clear" w:color="auto" w:fill="auto"/>
            <w:noWrap/>
            <w:vAlign w:val="center"/>
            <w:hideMark/>
          </w:tcPr>
          <w:p w14:paraId="4DEFF5DE" w14:textId="77777777" w:rsidR="006B5945" w:rsidRPr="006B5945" w:rsidRDefault="006B5945" w:rsidP="006B5945">
            <w:pPr>
              <w:jc w:val="center"/>
            </w:pPr>
            <w:r w:rsidRPr="006B5945">
              <w:t>11 935,4</w:t>
            </w:r>
          </w:p>
        </w:tc>
        <w:tc>
          <w:tcPr>
            <w:tcW w:w="1276" w:type="dxa"/>
            <w:shd w:val="clear" w:color="auto" w:fill="auto"/>
            <w:noWrap/>
            <w:vAlign w:val="center"/>
            <w:hideMark/>
          </w:tcPr>
          <w:p w14:paraId="09B831D9" w14:textId="77777777" w:rsidR="006B5945" w:rsidRPr="006B5945" w:rsidRDefault="006B5945" w:rsidP="006B5945">
            <w:pPr>
              <w:jc w:val="center"/>
            </w:pPr>
            <w:r w:rsidRPr="006B5945">
              <w:t>13 984,2</w:t>
            </w:r>
          </w:p>
        </w:tc>
      </w:tr>
      <w:tr w:rsidR="006B5945" w:rsidRPr="006B5945" w14:paraId="0F2645FA" w14:textId="77777777" w:rsidTr="006B5945">
        <w:trPr>
          <w:cantSplit/>
          <w:trHeight w:val="20"/>
        </w:trPr>
        <w:tc>
          <w:tcPr>
            <w:tcW w:w="846" w:type="dxa"/>
            <w:shd w:val="clear" w:color="000000" w:fill="BDD7EE"/>
            <w:noWrap/>
            <w:vAlign w:val="center"/>
            <w:hideMark/>
          </w:tcPr>
          <w:p w14:paraId="5F4AE63B" w14:textId="77777777" w:rsidR="006B5945" w:rsidRPr="006B5945" w:rsidRDefault="006B5945" w:rsidP="006B5945">
            <w:pPr>
              <w:jc w:val="center"/>
              <w:rPr>
                <w:b/>
                <w:bCs/>
              </w:rPr>
            </w:pPr>
            <w:r w:rsidRPr="006B5945">
              <w:rPr>
                <w:b/>
                <w:bCs/>
              </w:rPr>
              <w:t>1.1.4</w:t>
            </w:r>
          </w:p>
        </w:tc>
        <w:tc>
          <w:tcPr>
            <w:tcW w:w="2835" w:type="dxa"/>
            <w:shd w:val="clear" w:color="000000" w:fill="BDD7EE"/>
            <w:vAlign w:val="center"/>
            <w:hideMark/>
          </w:tcPr>
          <w:p w14:paraId="576F42DE" w14:textId="77777777" w:rsidR="006B5945" w:rsidRPr="006B5945" w:rsidRDefault="006B5945" w:rsidP="00DA4167">
            <w:pPr>
              <w:ind w:firstLineChars="200" w:firstLine="402"/>
              <w:rPr>
                <w:b/>
                <w:bCs/>
              </w:rPr>
            </w:pPr>
            <w:r w:rsidRPr="006B5945">
              <w:rPr>
                <w:b/>
                <w:bCs/>
              </w:rPr>
              <w:t>Сбытовые расходы гарантирующих организаций</w:t>
            </w:r>
          </w:p>
        </w:tc>
        <w:tc>
          <w:tcPr>
            <w:tcW w:w="1093" w:type="dxa"/>
            <w:shd w:val="clear" w:color="000000" w:fill="BDD7EE"/>
            <w:noWrap/>
            <w:vAlign w:val="center"/>
            <w:hideMark/>
          </w:tcPr>
          <w:p w14:paraId="62652BE4"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5E51C396"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01C931B4"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1E84828F"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5C917C52"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545B347F"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49F9DCC1"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1196B22E"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5D3E4EEC" w14:textId="77777777" w:rsidR="006B5945" w:rsidRPr="006B5945" w:rsidRDefault="006B5945" w:rsidP="006B5945">
            <w:pPr>
              <w:jc w:val="center"/>
              <w:rPr>
                <w:b/>
                <w:bCs/>
              </w:rPr>
            </w:pPr>
            <w:r w:rsidRPr="006B5945">
              <w:rPr>
                <w:b/>
                <w:bCs/>
              </w:rPr>
              <w:t>0,0</w:t>
            </w:r>
          </w:p>
        </w:tc>
        <w:tc>
          <w:tcPr>
            <w:tcW w:w="1276" w:type="dxa"/>
            <w:shd w:val="clear" w:color="000000" w:fill="BDD7EE"/>
            <w:noWrap/>
            <w:vAlign w:val="center"/>
            <w:hideMark/>
          </w:tcPr>
          <w:p w14:paraId="3A66A720" w14:textId="77777777" w:rsidR="006B5945" w:rsidRPr="006B5945" w:rsidRDefault="006B5945" w:rsidP="006B5945">
            <w:pPr>
              <w:jc w:val="center"/>
              <w:rPr>
                <w:b/>
                <w:bCs/>
              </w:rPr>
            </w:pPr>
            <w:r w:rsidRPr="006B5945">
              <w:rPr>
                <w:b/>
                <w:bCs/>
              </w:rPr>
              <w:t>0,0</w:t>
            </w:r>
          </w:p>
        </w:tc>
      </w:tr>
      <w:tr w:rsidR="006B5945" w:rsidRPr="006B5945" w14:paraId="797E44BF" w14:textId="77777777" w:rsidTr="006B5945">
        <w:trPr>
          <w:cantSplit/>
          <w:trHeight w:val="20"/>
        </w:trPr>
        <w:tc>
          <w:tcPr>
            <w:tcW w:w="846" w:type="dxa"/>
            <w:shd w:val="clear" w:color="000000" w:fill="BDD7EE"/>
            <w:noWrap/>
            <w:vAlign w:val="center"/>
            <w:hideMark/>
          </w:tcPr>
          <w:p w14:paraId="4A574902" w14:textId="77777777" w:rsidR="006B5945" w:rsidRPr="006B5945" w:rsidRDefault="006B5945" w:rsidP="006B5945">
            <w:pPr>
              <w:jc w:val="center"/>
              <w:rPr>
                <w:b/>
                <w:bCs/>
              </w:rPr>
            </w:pPr>
            <w:r w:rsidRPr="006B5945">
              <w:rPr>
                <w:b/>
                <w:bCs/>
              </w:rPr>
              <w:t>1.2</w:t>
            </w:r>
          </w:p>
        </w:tc>
        <w:tc>
          <w:tcPr>
            <w:tcW w:w="2835" w:type="dxa"/>
            <w:shd w:val="clear" w:color="000000" w:fill="BDD7EE"/>
            <w:vAlign w:val="center"/>
            <w:hideMark/>
          </w:tcPr>
          <w:p w14:paraId="1198AC9E" w14:textId="77777777" w:rsidR="006B5945" w:rsidRPr="006B5945" w:rsidRDefault="006B5945" w:rsidP="00DA4167">
            <w:pPr>
              <w:ind w:firstLineChars="100" w:firstLine="201"/>
              <w:rPr>
                <w:b/>
                <w:bCs/>
              </w:rPr>
            </w:pPr>
            <w:r w:rsidRPr="006B5945">
              <w:rPr>
                <w:b/>
                <w:bCs/>
              </w:rPr>
              <w:t>Расходы на приобретение электрической энергии (мощности), тепловой энергии, топлива, других видов энергетических ресурсов и холодной воды</w:t>
            </w:r>
          </w:p>
        </w:tc>
        <w:tc>
          <w:tcPr>
            <w:tcW w:w="1093" w:type="dxa"/>
            <w:shd w:val="clear" w:color="000000" w:fill="BDD7EE"/>
            <w:noWrap/>
            <w:vAlign w:val="center"/>
            <w:hideMark/>
          </w:tcPr>
          <w:p w14:paraId="2922E98A"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3B661931" w14:textId="77777777" w:rsidR="006B5945" w:rsidRPr="006B5945" w:rsidRDefault="006B5945" w:rsidP="006B5945">
            <w:pPr>
              <w:jc w:val="center"/>
              <w:rPr>
                <w:b/>
                <w:bCs/>
              </w:rPr>
            </w:pPr>
            <w:r w:rsidRPr="006B5945">
              <w:rPr>
                <w:b/>
                <w:bCs/>
              </w:rPr>
              <w:t>14 222,0</w:t>
            </w:r>
          </w:p>
        </w:tc>
        <w:tc>
          <w:tcPr>
            <w:tcW w:w="1134" w:type="dxa"/>
            <w:shd w:val="clear" w:color="000000" w:fill="BDD7EE"/>
            <w:noWrap/>
            <w:vAlign w:val="center"/>
            <w:hideMark/>
          </w:tcPr>
          <w:p w14:paraId="56E14045" w14:textId="77777777" w:rsidR="006B5945" w:rsidRPr="006B5945" w:rsidRDefault="006B5945" w:rsidP="006B5945">
            <w:pPr>
              <w:jc w:val="center"/>
              <w:rPr>
                <w:b/>
                <w:bCs/>
              </w:rPr>
            </w:pPr>
            <w:r w:rsidRPr="006B5945">
              <w:rPr>
                <w:b/>
                <w:bCs/>
              </w:rPr>
              <w:t>13 630,7</w:t>
            </w:r>
          </w:p>
        </w:tc>
        <w:tc>
          <w:tcPr>
            <w:tcW w:w="1134" w:type="dxa"/>
            <w:shd w:val="clear" w:color="000000" w:fill="BDD7EE"/>
            <w:noWrap/>
            <w:vAlign w:val="center"/>
            <w:hideMark/>
          </w:tcPr>
          <w:p w14:paraId="1A6B7E3F" w14:textId="77777777" w:rsidR="006B5945" w:rsidRPr="006B5945" w:rsidRDefault="006B5945" w:rsidP="006B5945">
            <w:pPr>
              <w:jc w:val="center"/>
              <w:rPr>
                <w:b/>
                <w:bCs/>
              </w:rPr>
            </w:pPr>
            <w:r w:rsidRPr="006B5945">
              <w:rPr>
                <w:b/>
                <w:bCs/>
              </w:rPr>
              <w:t>14 489,5</w:t>
            </w:r>
          </w:p>
        </w:tc>
        <w:tc>
          <w:tcPr>
            <w:tcW w:w="1134" w:type="dxa"/>
            <w:shd w:val="clear" w:color="000000" w:fill="BDD7EE"/>
            <w:noWrap/>
            <w:vAlign w:val="center"/>
            <w:hideMark/>
          </w:tcPr>
          <w:p w14:paraId="28D6EEEF" w14:textId="77777777" w:rsidR="006B5945" w:rsidRPr="006B5945" w:rsidRDefault="006B5945" w:rsidP="006B5945">
            <w:pPr>
              <w:jc w:val="center"/>
              <w:rPr>
                <w:b/>
                <w:bCs/>
              </w:rPr>
            </w:pPr>
            <w:r w:rsidRPr="006B5945">
              <w:rPr>
                <w:b/>
                <w:bCs/>
              </w:rPr>
              <w:t>13 756,8</w:t>
            </w:r>
          </w:p>
        </w:tc>
        <w:tc>
          <w:tcPr>
            <w:tcW w:w="1134" w:type="dxa"/>
            <w:shd w:val="clear" w:color="000000" w:fill="BDD7EE"/>
            <w:noWrap/>
            <w:vAlign w:val="center"/>
            <w:hideMark/>
          </w:tcPr>
          <w:p w14:paraId="58991B91" w14:textId="77777777" w:rsidR="006B5945" w:rsidRPr="006B5945" w:rsidRDefault="006B5945" w:rsidP="006B5945">
            <w:pPr>
              <w:jc w:val="center"/>
              <w:rPr>
                <w:b/>
                <w:bCs/>
              </w:rPr>
            </w:pPr>
            <w:r w:rsidRPr="006B5945">
              <w:rPr>
                <w:b/>
                <w:bCs/>
              </w:rPr>
              <w:t>13 031,4</w:t>
            </w:r>
          </w:p>
        </w:tc>
        <w:tc>
          <w:tcPr>
            <w:tcW w:w="1134" w:type="dxa"/>
            <w:shd w:val="clear" w:color="000000" w:fill="BDD7EE"/>
            <w:noWrap/>
            <w:vAlign w:val="center"/>
            <w:hideMark/>
          </w:tcPr>
          <w:p w14:paraId="04C3743A" w14:textId="77777777" w:rsidR="006B5945" w:rsidRPr="006B5945" w:rsidRDefault="006B5945" w:rsidP="006B5945">
            <w:pPr>
              <w:jc w:val="center"/>
              <w:rPr>
                <w:b/>
                <w:bCs/>
              </w:rPr>
            </w:pPr>
            <w:r w:rsidRPr="006B5945">
              <w:rPr>
                <w:b/>
                <w:bCs/>
              </w:rPr>
              <w:t>12 181,4</w:t>
            </w:r>
          </w:p>
        </w:tc>
        <w:tc>
          <w:tcPr>
            <w:tcW w:w="1134" w:type="dxa"/>
            <w:shd w:val="clear" w:color="000000" w:fill="BDD7EE"/>
            <w:noWrap/>
            <w:vAlign w:val="center"/>
            <w:hideMark/>
          </w:tcPr>
          <w:p w14:paraId="594E93C9" w14:textId="77777777" w:rsidR="006B5945" w:rsidRPr="006B5945" w:rsidRDefault="006B5945" w:rsidP="006B5945">
            <w:pPr>
              <w:jc w:val="center"/>
              <w:rPr>
                <w:b/>
                <w:bCs/>
              </w:rPr>
            </w:pPr>
            <w:r w:rsidRPr="006B5945">
              <w:rPr>
                <w:b/>
                <w:bCs/>
              </w:rPr>
              <w:t>12 607,7</w:t>
            </w:r>
          </w:p>
        </w:tc>
        <w:tc>
          <w:tcPr>
            <w:tcW w:w="1134" w:type="dxa"/>
            <w:shd w:val="clear" w:color="000000" w:fill="BDD7EE"/>
            <w:noWrap/>
            <w:vAlign w:val="center"/>
            <w:hideMark/>
          </w:tcPr>
          <w:p w14:paraId="36886122" w14:textId="77777777" w:rsidR="006B5945" w:rsidRPr="006B5945" w:rsidRDefault="006B5945" w:rsidP="006B5945">
            <w:pPr>
              <w:jc w:val="center"/>
              <w:rPr>
                <w:b/>
                <w:bCs/>
              </w:rPr>
            </w:pPr>
            <w:r w:rsidRPr="006B5945">
              <w:rPr>
                <w:b/>
                <w:bCs/>
              </w:rPr>
              <w:t>33 545,6</w:t>
            </w:r>
          </w:p>
        </w:tc>
        <w:tc>
          <w:tcPr>
            <w:tcW w:w="1276" w:type="dxa"/>
            <w:shd w:val="clear" w:color="000000" w:fill="BDD7EE"/>
            <w:noWrap/>
            <w:vAlign w:val="center"/>
            <w:hideMark/>
          </w:tcPr>
          <w:p w14:paraId="29032A66" w14:textId="77777777" w:rsidR="006B5945" w:rsidRPr="006B5945" w:rsidRDefault="006B5945" w:rsidP="006B5945">
            <w:pPr>
              <w:jc w:val="center"/>
              <w:rPr>
                <w:b/>
                <w:bCs/>
              </w:rPr>
            </w:pPr>
            <w:r w:rsidRPr="006B5945">
              <w:rPr>
                <w:b/>
                <w:bCs/>
              </w:rPr>
              <w:t>38 070,5</w:t>
            </w:r>
          </w:p>
        </w:tc>
      </w:tr>
      <w:tr w:rsidR="006B5945" w:rsidRPr="006B5945" w14:paraId="032DD637" w14:textId="77777777" w:rsidTr="006B5945">
        <w:trPr>
          <w:cantSplit/>
          <w:trHeight w:val="20"/>
        </w:trPr>
        <w:tc>
          <w:tcPr>
            <w:tcW w:w="846" w:type="dxa"/>
            <w:shd w:val="clear" w:color="auto" w:fill="auto"/>
            <w:noWrap/>
            <w:vAlign w:val="center"/>
            <w:hideMark/>
          </w:tcPr>
          <w:p w14:paraId="7C204E57" w14:textId="77777777" w:rsidR="006B5945" w:rsidRPr="006B5945" w:rsidRDefault="006B5945" w:rsidP="006B5945">
            <w:pPr>
              <w:jc w:val="center"/>
            </w:pPr>
            <w:r w:rsidRPr="006B5945">
              <w:t>1.2.1</w:t>
            </w:r>
          </w:p>
        </w:tc>
        <w:tc>
          <w:tcPr>
            <w:tcW w:w="2835" w:type="dxa"/>
            <w:shd w:val="clear" w:color="auto" w:fill="auto"/>
            <w:noWrap/>
            <w:vAlign w:val="center"/>
            <w:hideMark/>
          </w:tcPr>
          <w:p w14:paraId="7E6A62A7" w14:textId="77777777" w:rsidR="006B5945" w:rsidRPr="006B5945" w:rsidRDefault="006B5945" w:rsidP="006B5945">
            <w:r w:rsidRPr="006B5945">
              <w:t>Электроэнергия</w:t>
            </w:r>
          </w:p>
        </w:tc>
        <w:tc>
          <w:tcPr>
            <w:tcW w:w="1093" w:type="dxa"/>
            <w:shd w:val="clear" w:color="auto" w:fill="auto"/>
            <w:noWrap/>
            <w:vAlign w:val="center"/>
            <w:hideMark/>
          </w:tcPr>
          <w:p w14:paraId="52579508"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04FD3132" w14:textId="77777777" w:rsidR="006B5945" w:rsidRPr="006B5945" w:rsidRDefault="006B5945" w:rsidP="006B5945">
            <w:pPr>
              <w:jc w:val="center"/>
            </w:pPr>
            <w:r w:rsidRPr="006B5945">
              <w:t>14 222,0</w:t>
            </w:r>
          </w:p>
        </w:tc>
        <w:tc>
          <w:tcPr>
            <w:tcW w:w="1134" w:type="dxa"/>
            <w:shd w:val="clear" w:color="auto" w:fill="auto"/>
            <w:noWrap/>
            <w:vAlign w:val="center"/>
            <w:hideMark/>
          </w:tcPr>
          <w:p w14:paraId="0055041D" w14:textId="77777777" w:rsidR="006B5945" w:rsidRPr="006B5945" w:rsidRDefault="006B5945" w:rsidP="006B5945">
            <w:pPr>
              <w:jc w:val="center"/>
            </w:pPr>
            <w:r w:rsidRPr="006B5945">
              <w:t>13 630,7</w:t>
            </w:r>
          </w:p>
        </w:tc>
        <w:tc>
          <w:tcPr>
            <w:tcW w:w="1134" w:type="dxa"/>
            <w:shd w:val="clear" w:color="auto" w:fill="auto"/>
            <w:noWrap/>
            <w:vAlign w:val="center"/>
            <w:hideMark/>
          </w:tcPr>
          <w:p w14:paraId="588B81CF" w14:textId="77777777" w:rsidR="006B5945" w:rsidRPr="006B5945" w:rsidRDefault="006B5945" w:rsidP="006B5945">
            <w:pPr>
              <w:jc w:val="center"/>
            </w:pPr>
            <w:r w:rsidRPr="006B5945">
              <w:t>14 489,5</w:t>
            </w:r>
          </w:p>
        </w:tc>
        <w:tc>
          <w:tcPr>
            <w:tcW w:w="1134" w:type="dxa"/>
            <w:shd w:val="clear" w:color="auto" w:fill="auto"/>
            <w:noWrap/>
            <w:vAlign w:val="center"/>
            <w:hideMark/>
          </w:tcPr>
          <w:p w14:paraId="7AFFC1A8" w14:textId="77777777" w:rsidR="006B5945" w:rsidRPr="006B5945" w:rsidRDefault="006B5945" w:rsidP="006B5945">
            <w:pPr>
              <w:jc w:val="center"/>
            </w:pPr>
            <w:r w:rsidRPr="006B5945">
              <w:t>13 756,8</w:t>
            </w:r>
          </w:p>
        </w:tc>
        <w:tc>
          <w:tcPr>
            <w:tcW w:w="1134" w:type="dxa"/>
            <w:shd w:val="clear" w:color="auto" w:fill="auto"/>
            <w:noWrap/>
            <w:vAlign w:val="center"/>
            <w:hideMark/>
          </w:tcPr>
          <w:p w14:paraId="40B541FE" w14:textId="77777777" w:rsidR="006B5945" w:rsidRPr="006B5945" w:rsidRDefault="006B5945" w:rsidP="006B5945">
            <w:pPr>
              <w:jc w:val="center"/>
            </w:pPr>
            <w:r w:rsidRPr="006B5945">
              <w:t>13 031,4</w:t>
            </w:r>
          </w:p>
        </w:tc>
        <w:tc>
          <w:tcPr>
            <w:tcW w:w="1134" w:type="dxa"/>
            <w:shd w:val="clear" w:color="auto" w:fill="auto"/>
            <w:noWrap/>
            <w:vAlign w:val="center"/>
            <w:hideMark/>
          </w:tcPr>
          <w:p w14:paraId="04B17FC6" w14:textId="77777777" w:rsidR="006B5945" w:rsidRPr="006B5945" w:rsidRDefault="006B5945" w:rsidP="006B5945">
            <w:pPr>
              <w:jc w:val="center"/>
            </w:pPr>
            <w:r w:rsidRPr="006B5945">
              <w:t>12 181,4</w:t>
            </w:r>
          </w:p>
        </w:tc>
        <w:tc>
          <w:tcPr>
            <w:tcW w:w="1134" w:type="dxa"/>
            <w:shd w:val="clear" w:color="auto" w:fill="auto"/>
            <w:noWrap/>
            <w:vAlign w:val="center"/>
            <w:hideMark/>
          </w:tcPr>
          <w:p w14:paraId="287F81E2" w14:textId="77777777" w:rsidR="006B5945" w:rsidRPr="006B5945" w:rsidRDefault="006B5945" w:rsidP="006B5945">
            <w:pPr>
              <w:jc w:val="center"/>
            </w:pPr>
            <w:r w:rsidRPr="006B5945">
              <w:t>12 607,7</w:t>
            </w:r>
          </w:p>
        </w:tc>
        <w:tc>
          <w:tcPr>
            <w:tcW w:w="1134" w:type="dxa"/>
            <w:shd w:val="clear" w:color="auto" w:fill="auto"/>
            <w:noWrap/>
            <w:vAlign w:val="center"/>
            <w:hideMark/>
          </w:tcPr>
          <w:p w14:paraId="3EA6825C" w14:textId="77777777" w:rsidR="006B5945" w:rsidRPr="006B5945" w:rsidRDefault="006B5945" w:rsidP="006B5945">
            <w:pPr>
              <w:jc w:val="center"/>
            </w:pPr>
            <w:r w:rsidRPr="006B5945">
              <w:t>33 545,6</w:t>
            </w:r>
          </w:p>
        </w:tc>
        <w:tc>
          <w:tcPr>
            <w:tcW w:w="1276" w:type="dxa"/>
            <w:shd w:val="clear" w:color="auto" w:fill="auto"/>
            <w:noWrap/>
            <w:vAlign w:val="center"/>
            <w:hideMark/>
          </w:tcPr>
          <w:p w14:paraId="14E3D34C" w14:textId="77777777" w:rsidR="006B5945" w:rsidRPr="006B5945" w:rsidRDefault="006B5945" w:rsidP="006B5945">
            <w:pPr>
              <w:jc w:val="center"/>
            </w:pPr>
            <w:r w:rsidRPr="006B5945">
              <w:t>38 070,5</w:t>
            </w:r>
          </w:p>
        </w:tc>
      </w:tr>
      <w:tr w:rsidR="006B5945" w:rsidRPr="006B5945" w14:paraId="2171248D" w14:textId="77777777" w:rsidTr="006B5945">
        <w:trPr>
          <w:cantSplit/>
          <w:trHeight w:val="20"/>
        </w:trPr>
        <w:tc>
          <w:tcPr>
            <w:tcW w:w="846" w:type="dxa"/>
            <w:shd w:val="clear" w:color="auto" w:fill="auto"/>
            <w:noWrap/>
            <w:vAlign w:val="center"/>
            <w:hideMark/>
          </w:tcPr>
          <w:p w14:paraId="107FBA06" w14:textId="77777777" w:rsidR="006B5945" w:rsidRPr="006B5945" w:rsidRDefault="006B5945" w:rsidP="006B5945">
            <w:pPr>
              <w:jc w:val="center"/>
            </w:pPr>
            <w:r w:rsidRPr="006B5945">
              <w:t>1.2.1.1</w:t>
            </w:r>
          </w:p>
        </w:tc>
        <w:tc>
          <w:tcPr>
            <w:tcW w:w="2835" w:type="dxa"/>
            <w:shd w:val="clear" w:color="auto" w:fill="auto"/>
            <w:noWrap/>
            <w:vAlign w:val="center"/>
            <w:hideMark/>
          </w:tcPr>
          <w:p w14:paraId="0F103AF2" w14:textId="77777777" w:rsidR="006B5945" w:rsidRPr="006B5945" w:rsidRDefault="006B5945" w:rsidP="006B5945">
            <w:pPr>
              <w:ind w:firstLineChars="100" w:firstLine="200"/>
            </w:pPr>
            <w:r w:rsidRPr="006B5945">
              <w:t>тариф на электроэнергию</w:t>
            </w:r>
          </w:p>
        </w:tc>
        <w:tc>
          <w:tcPr>
            <w:tcW w:w="1093" w:type="dxa"/>
            <w:shd w:val="clear" w:color="auto" w:fill="auto"/>
            <w:noWrap/>
            <w:vAlign w:val="center"/>
            <w:hideMark/>
          </w:tcPr>
          <w:p w14:paraId="7CB21A52" w14:textId="77777777" w:rsidR="006B5945" w:rsidRPr="006B5945" w:rsidRDefault="006B5945" w:rsidP="006B5945">
            <w:pPr>
              <w:jc w:val="center"/>
            </w:pPr>
            <w:r w:rsidRPr="006B5945">
              <w:t>руб./</w:t>
            </w:r>
            <w:proofErr w:type="spellStart"/>
            <w:r w:rsidRPr="006B5945">
              <w:t>кВт</w:t>
            </w:r>
            <w:r w:rsidRPr="006B5945">
              <w:rPr>
                <w:rFonts w:ascii="Calibri" w:hAnsi="Calibri"/>
              </w:rPr>
              <w:t>·</w:t>
            </w:r>
            <w:proofErr w:type="gramStart"/>
            <w:r w:rsidRPr="006B5945">
              <w:t>ч</w:t>
            </w:r>
            <w:proofErr w:type="spellEnd"/>
            <w:proofErr w:type="gramEnd"/>
          </w:p>
        </w:tc>
        <w:tc>
          <w:tcPr>
            <w:tcW w:w="1175" w:type="dxa"/>
            <w:shd w:val="clear" w:color="auto" w:fill="auto"/>
            <w:noWrap/>
            <w:vAlign w:val="center"/>
            <w:hideMark/>
          </w:tcPr>
          <w:p w14:paraId="57A8B5C5" w14:textId="77777777" w:rsidR="006B5945" w:rsidRPr="006B5945" w:rsidRDefault="006B5945" w:rsidP="006B5945">
            <w:pPr>
              <w:jc w:val="center"/>
            </w:pPr>
            <w:r w:rsidRPr="006B5945">
              <w:t>4,0</w:t>
            </w:r>
          </w:p>
        </w:tc>
        <w:tc>
          <w:tcPr>
            <w:tcW w:w="1134" w:type="dxa"/>
            <w:shd w:val="clear" w:color="auto" w:fill="auto"/>
            <w:noWrap/>
            <w:vAlign w:val="center"/>
            <w:hideMark/>
          </w:tcPr>
          <w:p w14:paraId="7E523BAD" w14:textId="77777777" w:rsidR="006B5945" w:rsidRPr="006B5945" w:rsidRDefault="006B5945" w:rsidP="006B5945">
            <w:pPr>
              <w:jc w:val="center"/>
            </w:pPr>
            <w:r w:rsidRPr="006B5945">
              <w:t>4,6</w:t>
            </w:r>
          </w:p>
        </w:tc>
        <w:tc>
          <w:tcPr>
            <w:tcW w:w="1134" w:type="dxa"/>
            <w:shd w:val="clear" w:color="auto" w:fill="auto"/>
            <w:noWrap/>
            <w:vAlign w:val="center"/>
            <w:hideMark/>
          </w:tcPr>
          <w:p w14:paraId="33C85861" w14:textId="77777777" w:rsidR="006B5945" w:rsidRPr="006B5945" w:rsidRDefault="006B5945" w:rsidP="006B5945">
            <w:pPr>
              <w:jc w:val="center"/>
            </w:pPr>
            <w:r w:rsidRPr="006B5945">
              <w:t>4,9</w:t>
            </w:r>
          </w:p>
        </w:tc>
        <w:tc>
          <w:tcPr>
            <w:tcW w:w="1134" w:type="dxa"/>
            <w:shd w:val="clear" w:color="auto" w:fill="auto"/>
            <w:noWrap/>
            <w:vAlign w:val="center"/>
            <w:hideMark/>
          </w:tcPr>
          <w:p w14:paraId="27F356E2" w14:textId="77777777" w:rsidR="006B5945" w:rsidRPr="006B5945" w:rsidRDefault="006B5945" w:rsidP="006B5945">
            <w:pPr>
              <w:jc w:val="center"/>
            </w:pPr>
            <w:r w:rsidRPr="006B5945">
              <w:t>5,2</w:t>
            </w:r>
          </w:p>
        </w:tc>
        <w:tc>
          <w:tcPr>
            <w:tcW w:w="1134" w:type="dxa"/>
            <w:shd w:val="clear" w:color="auto" w:fill="auto"/>
            <w:noWrap/>
            <w:vAlign w:val="center"/>
            <w:hideMark/>
          </w:tcPr>
          <w:p w14:paraId="3D58E72E" w14:textId="77777777" w:rsidR="006B5945" w:rsidRPr="006B5945" w:rsidRDefault="006B5945" w:rsidP="006B5945">
            <w:pPr>
              <w:jc w:val="center"/>
            </w:pPr>
            <w:r w:rsidRPr="006B5945">
              <w:t>5,4</w:t>
            </w:r>
          </w:p>
        </w:tc>
        <w:tc>
          <w:tcPr>
            <w:tcW w:w="1134" w:type="dxa"/>
            <w:shd w:val="clear" w:color="auto" w:fill="auto"/>
            <w:noWrap/>
            <w:vAlign w:val="center"/>
            <w:hideMark/>
          </w:tcPr>
          <w:p w14:paraId="16A9A9B4" w14:textId="77777777" w:rsidR="006B5945" w:rsidRPr="006B5945" w:rsidRDefault="006B5945" w:rsidP="006B5945">
            <w:pPr>
              <w:jc w:val="center"/>
            </w:pPr>
            <w:r w:rsidRPr="006B5945">
              <w:t>5,6</w:t>
            </w:r>
          </w:p>
        </w:tc>
        <w:tc>
          <w:tcPr>
            <w:tcW w:w="1134" w:type="dxa"/>
            <w:shd w:val="clear" w:color="auto" w:fill="auto"/>
            <w:noWrap/>
            <w:vAlign w:val="center"/>
            <w:hideMark/>
          </w:tcPr>
          <w:p w14:paraId="05E017A4" w14:textId="77777777" w:rsidR="006B5945" w:rsidRPr="006B5945" w:rsidRDefault="006B5945" w:rsidP="006B5945">
            <w:pPr>
              <w:jc w:val="center"/>
            </w:pPr>
            <w:r w:rsidRPr="006B5945">
              <w:t>5,8</w:t>
            </w:r>
          </w:p>
        </w:tc>
        <w:tc>
          <w:tcPr>
            <w:tcW w:w="1134" w:type="dxa"/>
            <w:shd w:val="clear" w:color="auto" w:fill="auto"/>
            <w:noWrap/>
            <w:vAlign w:val="center"/>
            <w:hideMark/>
          </w:tcPr>
          <w:p w14:paraId="00F7995E" w14:textId="77777777" w:rsidR="006B5945" w:rsidRPr="006B5945" w:rsidRDefault="006B5945" w:rsidP="006B5945">
            <w:pPr>
              <w:jc w:val="center"/>
            </w:pPr>
            <w:r w:rsidRPr="006B5945">
              <w:t>6,7</w:t>
            </w:r>
          </w:p>
        </w:tc>
        <w:tc>
          <w:tcPr>
            <w:tcW w:w="1276" w:type="dxa"/>
            <w:shd w:val="clear" w:color="auto" w:fill="auto"/>
            <w:noWrap/>
            <w:vAlign w:val="center"/>
            <w:hideMark/>
          </w:tcPr>
          <w:p w14:paraId="35C353C3" w14:textId="77777777" w:rsidR="006B5945" w:rsidRPr="006B5945" w:rsidRDefault="006B5945" w:rsidP="006B5945">
            <w:pPr>
              <w:jc w:val="center"/>
            </w:pPr>
            <w:r w:rsidRPr="006B5945">
              <w:t>7,0</w:t>
            </w:r>
          </w:p>
        </w:tc>
      </w:tr>
      <w:tr w:rsidR="006B5945" w:rsidRPr="006B5945" w14:paraId="017517E3" w14:textId="77777777" w:rsidTr="006B5945">
        <w:trPr>
          <w:cantSplit/>
          <w:trHeight w:val="20"/>
        </w:trPr>
        <w:tc>
          <w:tcPr>
            <w:tcW w:w="846" w:type="dxa"/>
            <w:shd w:val="clear" w:color="auto" w:fill="auto"/>
            <w:noWrap/>
            <w:vAlign w:val="center"/>
            <w:hideMark/>
          </w:tcPr>
          <w:p w14:paraId="0C9409D2" w14:textId="77777777" w:rsidR="006B5945" w:rsidRPr="006B5945" w:rsidRDefault="006B5945" w:rsidP="006B5945">
            <w:pPr>
              <w:jc w:val="center"/>
            </w:pPr>
            <w:r w:rsidRPr="006B5945">
              <w:t>1.2.1.2</w:t>
            </w:r>
          </w:p>
        </w:tc>
        <w:tc>
          <w:tcPr>
            <w:tcW w:w="2835" w:type="dxa"/>
            <w:shd w:val="clear" w:color="auto" w:fill="auto"/>
            <w:noWrap/>
            <w:vAlign w:val="center"/>
            <w:hideMark/>
          </w:tcPr>
          <w:p w14:paraId="2649738A" w14:textId="77777777" w:rsidR="006B5945" w:rsidRPr="006B5945" w:rsidRDefault="006B5945" w:rsidP="006B5945">
            <w:pPr>
              <w:ind w:firstLineChars="100" w:firstLine="200"/>
            </w:pPr>
            <w:r w:rsidRPr="006B5945">
              <w:t>объем электроэнергии</w:t>
            </w:r>
          </w:p>
        </w:tc>
        <w:tc>
          <w:tcPr>
            <w:tcW w:w="1093" w:type="dxa"/>
            <w:shd w:val="clear" w:color="auto" w:fill="auto"/>
            <w:noWrap/>
            <w:vAlign w:val="center"/>
            <w:hideMark/>
          </w:tcPr>
          <w:p w14:paraId="6AE23C16" w14:textId="77777777" w:rsidR="006B5945" w:rsidRPr="006B5945" w:rsidRDefault="006B5945" w:rsidP="006B5945">
            <w:pPr>
              <w:jc w:val="center"/>
            </w:pPr>
            <w:r w:rsidRPr="006B5945">
              <w:t xml:space="preserve">тыс. </w:t>
            </w:r>
            <w:proofErr w:type="spellStart"/>
            <w:r w:rsidRPr="006B5945">
              <w:t>кВт·</w:t>
            </w:r>
            <w:proofErr w:type="gramStart"/>
            <w:r w:rsidRPr="006B5945">
              <w:t>ч</w:t>
            </w:r>
            <w:proofErr w:type="spellEnd"/>
            <w:proofErr w:type="gramEnd"/>
          </w:p>
        </w:tc>
        <w:tc>
          <w:tcPr>
            <w:tcW w:w="1175" w:type="dxa"/>
            <w:shd w:val="clear" w:color="auto" w:fill="auto"/>
            <w:noWrap/>
            <w:vAlign w:val="center"/>
            <w:hideMark/>
          </w:tcPr>
          <w:p w14:paraId="042818B9" w14:textId="77777777" w:rsidR="006B5945" w:rsidRPr="006B5945" w:rsidRDefault="006B5945" w:rsidP="006B5945">
            <w:pPr>
              <w:jc w:val="center"/>
            </w:pPr>
            <w:r w:rsidRPr="006B5945">
              <w:t>3 517,0</w:t>
            </w:r>
          </w:p>
        </w:tc>
        <w:tc>
          <w:tcPr>
            <w:tcW w:w="1134" w:type="dxa"/>
            <w:shd w:val="clear" w:color="auto" w:fill="auto"/>
            <w:noWrap/>
            <w:vAlign w:val="center"/>
            <w:hideMark/>
          </w:tcPr>
          <w:p w14:paraId="11492715" w14:textId="77777777" w:rsidR="006B5945" w:rsidRPr="006B5945" w:rsidRDefault="006B5945" w:rsidP="006B5945">
            <w:pPr>
              <w:jc w:val="center"/>
            </w:pPr>
            <w:r w:rsidRPr="006B5945">
              <w:t>2 948,8</w:t>
            </w:r>
          </w:p>
        </w:tc>
        <w:tc>
          <w:tcPr>
            <w:tcW w:w="1134" w:type="dxa"/>
            <w:shd w:val="clear" w:color="auto" w:fill="auto"/>
            <w:noWrap/>
            <w:vAlign w:val="center"/>
            <w:hideMark/>
          </w:tcPr>
          <w:p w14:paraId="3E6D1B1C" w14:textId="77777777" w:rsidR="006B5945" w:rsidRPr="006B5945" w:rsidRDefault="006B5945" w:rsidP="006B5945">
            <w:pPr>
              <w:jc w:val="center"/>
            </w:pPr>
            <w:r w:rsidRPr="006B5945">
              <w:t>2 948,8</w:t>
            </w:r>
          </w:p>
        </w:tc>
        <w:tc>
          <w:tcPr>
            <w:tcW w:w="1134" w:type="dxa"/>
            <w:shd w:val="clear" w:color="auto" w:fill="auto"/>
            <w:noWrap/>
            <w:vAlign w:val="center"/>
            <w:hideMark/>
          </w:tcPr>
          <w:p w14:paraId="7AB5C9C6" w14:textId="77777777" w:rsidR="006B5945" w:rsidRPr="006B5945" w:rsidRDefault="006B5945" w:rsidP="006B5945">
            <w:pPr>
              <w:jc w:val="center"/>
            </w:pPr>
            <w:r w:rsidRPr="006B5945">
              <w:t>2 655,7</w:t>
            </w:r>
          </w:p>
        </w:tc>
        <w:tc>
          <w:tcPr>
            <w:tcW w:w="1134" w:type="dxa"/>
            <w:shd w:val="clear" w:color="auto" w:fill="auto"/>
            <w:noWrap/>
            <w:vAlign w:val="center"/>
            <w:hideMark/>
          </w:tcPr>
          <w:p w14:paraId="2B0AB182" w14:textId="77777777" w:rsidR="006B5945" w:rsidRPr="006B5945" w:rsidRDefault="006B5945" w:rsidP="006B5945">
            <w:pPr>
              <w:jc w:val="center"/>
            </w:pPr>
            <w:r w:rsidRPr="006B5945">
              <w:t>2 421,3</w:t>
            </w:r>
          </w:p>
        </w:tc>
        <w:tc>
          <w:tcPr>
            <w:tcW w:w="1134" w:type="dxa"/>
            <w:shd w:val="clear" w:color="auto" w:fill="auto"/>
            <w:noWrap/>
            <w:vAlign w:val="center"/>
            <w:hideMark/>
          </w:tcPr>
          <w:p w14:paraId="54489660" w14:textId="77777777" w:rsidR="006B5945" w:rsidRPr="006B5945" w:rsidRDefault="006B5945" w:rsidP="006B5945">
            <w:pPr>
              <w:jc w:val="center"/>
            </w:pPr>
            <w:r w:rsidRPr="006B5945">
              <w:t>2 186,8</w:t>
            </w:r>
          </w:p>
        </w:tc>
        <w:tc>
          <w:tcPr>
            <w:tcW w:w="1134" w:type="dxa"/>
            <w:shd w:val="clear" w:color="auto" w:fill="auto"/>
            <w:noWrap/>
            <w:vAlign w:val="center"/>
            <w:hideMark/>
          </w:tcPr>
          <w:p w14:paraId="7FBDCC05" w14:textId="77777777" w:rsidR="006B5945" w:rsidRPr="006B5945" w:rsidRDefault="006B5945" w:rsidP="006B5945">
            <w:pPr>
              <w:jc w:val="center"/>
            </w:pPr>
            <w:r w:rsidRPr="006B5945">
              <w:t>2 186,8</w:t>
            </w:r>
          </w:p>
        </w:tc>
        <w:tc>
          <w:tcPr>
            <w:tcW w:w="1134" w:type="dxa"/>
            <w:shd w:val="clear" w:color="auto" w:fill="auto"/>
            <w:noWrap/>
            <w:vAlign w:val="center"/>
            <w:hideMark/>
          </w:tcPr>
          <w:p w14:paraId="2F48D248" w14:textId="77777777" w:rsidR="006B5945" w:rsidRPr="006B5945" w:rsidRDefault="006B5945" w:rsidP="006B5945">
            <w:pPr>
              <w:jc w:val="center"/>
            </w:pPr>
            <w:r w:rsidRPr="006B5945">
              <w:t>4 970,6</w:t>
            </w:r>
          </w:p>
        </w:tc>
        <w:tc>
          <w:tcPr>
            <w:tcW w:w="1276" w:type="dxa"/>
            <w:shd w:val="clear" w:color="auto" w:fill="auto"/>
            <w:noWrap/>
            <w:vAlign w:val="center"/>
            <w:hideMark/>
          </w:tcPr>
          <w:p w14:paraId="17B7CE61" w14:textId="77777777" w:rsidR="006B5945" w:rsidRPr="006B5945" w:rsidRDefault="006B5945" w:rsidP="006B5945">
            <w:pPr>
              <w:jc w:val="center"/>
            </w:pPr>
            <w:r w:rsidRPr="006B5945">
              <w:t>5 448,2</w:t>
            </w:r>
          </w:p>
        </w:tc>
      </w:tr>
      <w:tr w:rsidR="006B5945" w:rsidRPr="006B5945" w14:paraId="113E9C6C" w14:textId="77777777" w:rsidTr="006B5945">
        <w:trPr>
          <w:cantSplit/>
          <w:trHeight w:val="20"/>
        </w:trPr>
        <w:tc>
          <w:tcPr>
            <w:tcW w:w="846" w:type="dxa"/>
            <w:shd w:val="clear" w:color="000000" w:fill="BDD7EE"/>
            <w:noWrap/>
            <w:vAlign w:val="center"/>
            <w:hideMark/>
          </w:tcPr>
          <w:p w14:paraId="04221F3C" w14:textId="77777777" w:rsidR="006B5945" w:rsidRPr="006B5945" w:rsidRDefault="006B5945" w:rsidP="006B5945">
            <w:pPr>
              <w:jc w:val="center"/>
              <w:rPr>
                <w:b/>
                <w:bCs/>
              </w:rPr>
            </w:pPr>
            <w:r w:rsidRPr="006B5945">
              <w:rPr>
                <w:b/>
                <w:bCs/>
              </w:rPr>
              <w:t>1.3</w:t>
            </w:r>
          </w:p>
        </w:tc>
        <w:tc>
          <w:tcPr>
            <w:tcW w:w="2835" w:type="dxa"/>
            <w:shd w:val="clear" w:color="000000" w:fill="BDD7EE"/>
            <w:vAlign w:val="center"/>
            <w:hideMark/>
          </w:tcPr>
          <w:p w14:paraId="2C14E404" w14:textId="77777777" w:rsidR="006B5945" w:rsidRPr="006B5945" w:rsidRDefault="006B5945" w:rsidP="006B5945">
            <w:pPr>
              <w:jc w:val="both"/>
              <w:rPr>
                <w:b/>
                <w:bCs/>
              </w:rPr>
            </w:pPr>
            <w:r w:rsidRPr="006B5945">
              <w:rPr>
                <w:b/>
                <w:bCs/>
              </w:rPr>
              <w:t>Неподконтрольные расходы</w:t>
            </w:r>
          </w:p>
        </w:tc>
        <w:tc>
          <w:tcPr>
            <w:tcW w:w="1093" w:type="dxa"/>
            <w:shd w:val="clear" w:color="000000" w:fill="BDD7EE"/>
            <w:noWrap/>
            <w:vAlign w:val="center"/>
            <w:hideMark/>
          </w:tcPr>
          <w:p w14:paraId="387C3AAA"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10E351B5" w14:textId="77777777" w:rsidR="006B5945" w:rsidRPr="006B5945" w:rsidRDefault="006B5945" w:rsidP="006B5945">
            <w:pPr>
              <w:jc w:val="center"/>
              <w:rPr>
                <w:b/>
                <w:bCs/>
              </w:rPr>
            </w:pPr>
            <w:r w:rsidRPr="006B5945">
              <w:rPr>
                <w:b/>
                <w:bCs/>
              </w:rPr>
              <w:t>13 630,4</w:t>
            </w:r>
          </w:p>
        </w:tc>
        <w:tc>
          <w:tcPr>
            <w:tcW w:w="1134" w:type="dxa"/>
            <w:shd w:val="clear" w:color="000000" w:fill="BDD7EE"/>
            <w:noWrap/>
            <w:vAlign w:val="center"/>
            <w:hideMark/>
          </w:tcPr>
          <w:p w14:paraId="7BC2428D" w14:textId="77777777" w:rsidR="006B5945" w:rsidRPr="006B5945" w:rsidRDefault="006B5945" w:rsidP="006B5945">
            <w:pPr>
              <w:jc w:val="center"/>
              <w:rPr>
                <w:b/>
                <w:bCs/>
              </w:rPr>
            </w:pPr>
            <w:r w:rsidRPr="006B5945">
              <w:rPr>
                <w:b/>
                <w:bCs/>
              </w:rPr>
              <w:t>10 696,4</w:t>
            </w:r>
          </w:p>
        </w:tc>
        <w:tc>
          <w:tcPr>
            <w:tcW w:w="1134" w:type="dxa"/>
            <w:shd w:val="clear" w:color="000000" w:fill="BDD7EE"/>
            <w:noWrap/>
            <w:vAlign w:val="center"/>
            <w:hideMark/>
          </w:tcPr>
          <w:p w14:paraId="66800518" w14:textId="77777777" w:rsidR="006B5945" w:rsidRPr="006B5945" w:rsidRDefault="006B5945" w:rsidP="006B5945">
            <w:pPr>
              <w:jc w:val="center"/>
              <w:rPr>
                <w:b/>
                <w:bCs/>
              </w:rPr>
            </w:pPr>
            <w:r w:rsidRPr="006B5945">
              <w:rPr>
                <w:b/>
                <w:bCs/>
              </w:rPr>
              <w:t>14 378,2</w:t>
            </w:r>
          </w:p>
        </w:tc>
        <w:tc>
          <w:tcPr>
            <w:tcW w:w="1134" w:type="dxa"/>
            <w:shd w:val="clear" w:color="000000" w:fill="BDD7EE"/>
            <w:noWrap/>
            <w:vAlign w:val="center"/>
            <w:hideMark/>
          </w:tcPr>
          <w:p w14:paraId="58505CE2" w14:textId="77777777" w:rsidR="006B5945" w:rsidRPr="006B5945" w:rsidRDefault="006B5945" w:rsidP="006B5945">
            <w:pPr>
              <w:jc w:val="center"/>
              <w:rPr>
                <w:b/>
                <w:bCs/>
              </w:rPr>
            </w:pPr>
            <w:r w:rsidRPr="006B5945">
              <w:rPr>
                <w:b/>
                <w:bCs/>
              </w:rPr>
              <w:t>14 870,6</w:t>
            </w:r>
          </w:p>
        </w:tc>
        <w:tc>
          <w:tcPr>
            <w:tcW w:w="1134" w:type="dxa"/>
            <w:shd w:val="clear" w:color="000000" w:fill="BDD7EE"/>
            <w:noWrap/>
            <w:vAlign w:val="center"/>
            <w:hideMark/>
          </w:tcPr>
          <w:p w14:paraId="1E082AE9" w14:textId="77777777" w:rsidR="006B5945" w:rsidRPr="006B5945" w:rsidRDefault="006B5945" w:rsidP="006B5945">
            <w:pPr>
              <w:jc w:val="center"/>
              <w:rPr>
                <w:b/>
                <w:bCs/>
              </w:rPr>
            </w:pPr>
            <w:r w:rsidRPr="006B5945">
              <w:rPr>
                <w:b/>
                <w:bCs/>
              </w:rPr>
              <w:t>15 826,6</w:t>
            </w:r>
          </w:p>
        </w:tc>
        <w:tc>
          <w:tcPr>
            <w:tcW w:w="1134" w:type="dxa"/>
            <w:shd w:val="clear" w:color="000000" w:fill="BDD7EE"/>
            <w:noWrap/>
            <w:vAlign w:val="center"/>
            <w:hideMark/>
          </w:tcPr>
          <w:p w14:paraId="3A62FA32" w14:textId="77777777" w:rsidR="006B5945" w:rsidRPr="006B5945" w:rsidRDefault="006B5945" w:rsidP="006B5945">
            <w:pPr>
              <w:jc w:val="center"/>
              <w:rPr>
                <w:b/>
                <w:bCs/>
              </w:rPr>
            </w:pPr>
            <w:r w:rsidRPr="006B5945">
              <w:rPr>
                <w:b/>
                <w:bCs/>
              </w:rPr>
              <w:t>16 799,3</w:t>
            </w:r>
          </w:p>
        </w:tc>
        <w:tc>
          <w:tcPr>
            <w:tcW w:w="1134" w:type="dxa"/>
            <w:shd w:val="clear" w:color="000000" w:fill="BDD7EE"/>
            <w:noWrap/>
            <w:vAlign w:val="center"/>
            <w:hideMark/>
          </w:tcPr>
          <w:p w14:paraId="022529EF" w14:textId="77777777" w:rsidR="006B5945" w:rsidRPr="006B5945" w:rsidRDefault="006B5945" w:rsidP="006B5945">
            <w:pPr>
              <w:jc w:val="center"/>
              <w:rPr>
                <w:b/>
                <w:bCs/>
              </w:rPr>
            </w:pPr>
            <w:r w:rsidRPr="006B5945">
              <w:rPr>
                <w:b/>
                <w:bCs/>
              </w:rPr>
              <w:t>17 375,5</w:t>
            </w:r>
          </w:p>
        </w:tc>
        <w:tc>
          <w:tcPr>
            <w:tcW w:w="1134" w:type="dxa"/>
            <w:shd w:val="clear" w:color="000000" w:fill="BDD7EE"/>
            <w:noWrap/>
            <w:vAlign w:val="center"/>
            <w:hideMark/>
          </w:tcPr>
          <w:p w14:paraId="66C65A2A" w14:textId="77777777" w:rsidR="006B5945" w:rsidRPr="006B5945" w:rsidRDefault="006B5945" w:rsidP="006B5945">
            <w:pPr>
              <w:jc w:val="center"/>
              <w:rPr>
                <w:b/>
                <w:bCs/>
              </w:rPr>
            </w:pPr>
            <w:r w:rsidRPr="006B5945">
              <w:rPr>
                <w:b/>
                <w:bCs/>
              </w:rPr>
              <w:t>33 866,1</w:t>
            </w:r>
          </w:p>
        </w:tc>
        <w:tc>
          <w:tcPr>
            <w:tcW w:w="1276" w:type="dxa"/>
            <w:shd w:val="clear" w:color="000000" w:fill="BDD7EE"/>
            <w:noWrap/>
            <w:vAlign w:val="center"/>
            <w:hideMark/>
          </w:tcPr>
          <w:p w14:paraId="627DDAC5" w14:textId="77777777" w:rsidR="006B5945" w:rsidRPr="006B5945" w:rsidRDefault="006B5945" w:rsidP="006B5945">
            <w:pPr>
              <w:jc w:val="center"/>
              <w:rPr>
                <w:b/>
                <w:bCs/>
              </w:rPr>
            </w:pPr>
            <w:r w:rsidRPr="006B5945">
              <w:rPr>
                <w:b/>
                <w:bCs/>
              </w:rPr>
              <w:t>35 010,1</w:t>
            </w:r>
          </w:p>
        </w:tc>
      </w:tr>
      <w:tr w:rsidR="006B5945" w:rsidRPr="006B5945" w14:paraId="2791EE5A" w14:textId="77777777" w:rsidTr="006B5945">
        <w:trPr>
          <w:cantSplit/>
          <w:trHeight w:val="20"/>
        </w:trPr>
        <w:tc>
          <w:tcPr>
            <w:tcW w:w="846" w:type="dxa"/>
            <w:shd w:val="clear" w:color="auto" w:fill="auto"/>
            <w:noWrap/>
            <w:vAlign w:val="center"/>
            <w:hideMark/>
          </w:tcPr>
          <w:p w14:paraId="2A03A172" w14:textId="77777777" w:rsidR="006B5945" w:rsidRPr="006B5945" w:rsidRDefault="006B5945" w:rsidP="006B5945">
            <w:pPr>
              <w:jc w:val="center"/>
              <w:rPr>
                <w:b/>
                <w:bCs/>
              </w:rPr>
            </w:pPr>
            <w:r w:rsidRPr="006B5945">
              <w:rPr>
                <w:b/>
                <w:bCs/>
              </w:rPr>
              <w:lastRenderedPageBreak/>
              <w:t>1.3.3.</w:t>
            </w:r>
          </w:p>
        </w:tc>
        <w:tc>
          <w:tcPr>
            <w:tcW w:w="2835" w:type="dxa"/>
            <w:shd w:val="clear" w:color="auto" w:fill="auto"/>
            <w:vAlign w:val="center"/>
            <w:hideMark/>
          </w:tcPr>
          <w:p w14:paraId="68554D75" w14:textId="77777777" w:rsidR="006B5945" w:rsidRPr="006B5945" w:rsidRDefault="006B5945" w:rsidP="006B5945">
            <w:pPr>
              <w:jc w:val="both"/>
              <w:rPr>
                <w:b/>
                <w:bCs/>
              </w:rPr>
            </w:pPr>
            <w:r w:rsidRPr="006B5945">
              <w:rPr>
                <w:b/>
                <w:bCs/>
              </w:rPr>
              <w:t>Расходы, связанные с уплатой налогов и сборов</w:t>
            </w:r>
          </w:p>
        </w:tc>
        <w:tc>
          <w:tcPr>
            <w:tcW w:w="1093" w:type="dxa"/>
            <w:shd w:val="clear" w:color="auto" w:fill="auto"/>
            <w:noWrap/>
            <w:vAlign w:val="center"/>
            <w:hideMark/>
          </w:tcPr>
          <w:p w14:paraId="2B896071" w14:textId="77777777" w:rsidR="006B5945" w:rsidRPr="006B5945" w:rsidRDefault="006B5945" w:rsidP="006B5945">
            <w:pPr>
              <w:jc w:val="center"/>
              <w:rPr>
                <w:b/>
                <w:bCs/>
              </w:rPr>
            </w:pPr>
            <w:r w:rsidRPr="006B5945">
              <w:rPr>
                <w:b/>
                <w:bCs/>
              </w:rPr>
              <w:t>тыс. руб.</w:t>
            </w:r>
          </w:p>
        </w:tc>
        <w:tc>
          <w:tcPr>
            <w:tcW w:w="1175" w:type="dxa"/>
            <w:shd w:val="clear" w:color="auto" w:fill="auto"/>
            <w:noWrap/>
            <w:vAlign w:val="center"/>
            <w:hideMark/>
          </w:tcPr>
          <w:p w14:paraId="504587D9" w14:textId="77777777" w:rsidR="006B5945" w:rsidRPr="006B5945" w:rsidRDefault="006B5945" w:rsidP="006B5945">
            <w:pPr>
              <w:jc w:val="center"/>
              <w:rPr>
                <w:b/>
                <w:bCs/>
              </w:rPr>
            </w:pPr>
            <w:r w:rsidRPr="006B5945">
              <w:rPr>
                <w:b/>
                <w:bCs/>
              </w:rPr>
              <w:t>3 801,4</w:t>
            </w:r>
          </w:p>
        </w:tc>
        <w:tc>
          <w:tcPr>
            <w:tcW w:w="1134" w:type="dxa"/>
            <w:shd w:val="clear" w:color="auto" w:fill="auto"/>
            <w:noWrap/>
            <w:vAlign w:val="center"/>
            <w:hideMark/>
          </w:tcPr>
          <w:p w14:paraId="16795D89" w14:textId="77777777" w:rsidR="006B5945" w:rsidRPr="006B5945" w:rsidRDefault="006B5945" w:rsidP="006B5945">
            <w:pPr>
              <w:jc w:val="center"/>
              <w:rPr>
                <w:b/>
                <w:bCs/>
              </w:rPr>
            </w:pPr>
            <w:r w:rsidRPr="006B5945">
              <w:rPr>
                <w:b/>
                <w:bCs/>
              </w:rPr>
              <w:t>1 040,2</w:t>
            </w:r>
          </w:p>
        </w:tc>
        <w:tc>
          <w:tcPr>
            <w:tcW w:w="1134" w:type="dxa"/>
            <w:shd w:val="clear" w:color="auto" w:fill="auto"/>
            <w:noWrap/>
            <w:vAlign w:val="center"/>
            <w:hideMark/>
          </w:tcPr>
          <w:p w14:paraId="4906121B" w14:textId="77777777" w:rsidR="006B5945" w:rsidRPr="006B5945" w:rsidRDefault="006B5945" w:rsidP="006B5945">
            <w:pPr>
              <w:jc w:val="center"/>
              <w:rPr>
                <w:b/>
                <w:bCs/>
              </w:rPr>
            </w:pPr>
            <w:r w:rsidRPr="006B5945">
              <w:rPr>
                <w:b/>
                <w:bCs/>
              </w:rPr>
              <w:t>4 003,4</w:t>
            </w:r>
          </w:p>
        </w:tc>
        <w:tc>
          <w:tcPr>
            <w:tcW w:w="1134" w:type="dxa"/>
            <w:shd w:val="clear" w:color="auto" w:fill="auto"/>
            <w:noWrap/>
            <w:vAlign w:val="center"/>
            <w:hideMark/>
          </w:tcPr>
          <w:p w14:paraId="08F17EA3" w14:textId="77777777" w:rsidR="006B5945" w:rsidRPr="006B5945" w:rsidRDefault="006B5945" w:rsidP="006B5945">
            <w:pPr>
              <w:jc w:val="center"/>
              <w:rPr>
                <w:b/>
                <w:bCs/>
              </w:rPr>
            </w:pPr>
            <w:r w:rsidRPr="006B5945">
              <w:rPr>
                <w:b/>
                <w:bCs/>
              </w:rPr>
              <w:t>4 467,1</w:t>
            </w:r>
          </w:p>
        </w:tc>
        <w:tc>
          <w:tcPr>
            <w:tcW w:w="1134" w:type="dxa"/>
            <w:shd w:val="clear" w:color="auto" w:fill="auto"/>
            <w:noWrap/>
            <w:vAlign w:val="center"/>
            <w:hideMark/>
          </w:tcPr>
          <w:p w14:paraId="3393EB1D" w14:textId="77777777" w:rsidR="006B5945" w:rsidRPr="006B5945" w:rsidRDefault="006B5945" w:rsidP="006B5945">
            <w:pPr>
              <w:jc w:val="center"/>
              <w:rPr>
                <w:b/>
                <w:bCs/>
              </w:rPr>
            </w:pPr>
            <w:r w:rsidRPr="006B5945">
              <w:rPr>
                <w:b/>
                <w:bCs/>
              </w:rPr>
              <w:t>5 393,1</w:t>
            </w:r>
          </w:p>
        </w:tc>
        <w:tc>
          <w:tcPr>
            <w:tcW w:w="1134" w:type="dxa"/>
            <w:shd w:val="clear" w:color="auto" w:fill="auto"/>
            <w:noWrap/>
            <w:vAlign w:val="center"/>
            <w:hideMark/>
          </w:tcPr>
          <w:p w14:paraId="4CAF7E58" w14:textId="77777777" w:rsidR="006B5945" w:rsidRPr="006B5945" w:rsidRDefault="006B5945" w:rsidP="006B5945">
            <w:pPr>
              <w:jc w:val="center"/>
              <w:rPr>
                <w:b/>
                <w:bCs/>
              </w:rPr>
            </w:pPr>
            <w:r w:rsidRPr="006B5945">
              <w:rPr>
                <w:b/>
                <w:bCs/>
              </w:rPr>
              <w:t>6 344,1</w:t>
            </w:r>
          </w:p>
        </w:tc>
        <w:tc>
          <w:tcPr>
            <w:tcW w:w="1134" w:type="dxa"/>
            <w:shd w:val="clear" w:color="auto" w:fill="auto"/>
            <w:noWrap/>
            <w:vAlign w:val="center"/>
            <w:hideMark/>
          </w:tcPr>
          <w:p w14:paraId="038EC266" w14:textId="77777777" w:rsidR="006B5945" w:rsidRPr="006B5945" w:rsidRDefault="006B5945" w:rsidP="006B5945">
            <w:pPr>
              <w:jc w:val="center"/>
              <w:rPr>
                <w:b/>
                <w:bCs/>
              </w:rPr>
            </w:pPr>
            <w:r w:rsidRPr="006B5945">
              <w:rPr>
                <w:b/>
                <w:bCs/>
              </w:rPr>
              <w:t>6 898,7</w:t>
            </w:r>
          </w:p>
        </w:tc>
        <w:tc>
          <w:tcPr>
            <w:tcW w:w="1134" w:type="dxa"/>
            <w:shd w:val="clear" w:color="auto" w:fill="auto"/>
            <w:noWrap/>
            <w:vAlign w:val="center"/>
            <w:hideMark/>
          </w:tcPr>
          <w:p w14:paraId="16C48106" w14:textId="77777777" w:rsidR="006B5945" w:rsidRPr="006B5945" w:rsidRDefault="006B5945" w:rsidP="006B5945">
            <w:pPr>
              <w:jc w:val="center"/>
              <w:rPr>
                <w:b/>
                <w:bCs/>
              </w:rPr>
            </w:pPr>
            <w:r w:rsidRPr="006B5945">
              <w:rPr>
                <w:b/>
                <w:bCs/>
              </w:rPr>
              <w:t>23 288,7</w:t>
            </w:r>
          </w:p>
        </w:tc>
        <w:tc>
          <w:tcPr>
            <w:tcW w:w="1276" w:type="dxa"/>
            <w:shd w:val="clear" w:color="auto" w:fill="auto"/>
            <w:noWrap/>
            <w:vAlign w:val="center"/>
            <w:hideMark/>
          </w:tcPr>
          <w:p w14:paraId="0B967EFA" w14:textId="77777777" w:rsidR="006B5945" w:rsidRPr="006B5945" w:rsidRDefault="006B5945" w:rsidP="006B5945">
            <w:pPr>
              <w:jc w:val="center"/>
              <w:rPr>
                <w:b/>
                <w:bCs/>
              </w:rPr>
            </w:pPr>
            <w:r w:rsidRPr="006B5945">
              <w:rPr>
                <w:b/>
                <w:bCs/>
              </w:rPr>
              <w:t>24 274,6</w:t>
            </w:r>
          </w:p>
        </w:tc>
      </w:tr>
      <w:tr w:rsidR="006B5945" w:rsidRPr="006B5945" w14:paraId="7A54DBE0" w14:textId="77777777" w:rsidTr="006B5945">
        <w:trPr>
          <w:cantSplit/>
          <w:trHeight w:val="20"/>
        </w:trPr>
        <w:tc>
          <w:tcPr>
            <w:tcW w:w="846" w:type="dxa"/>
            <w:shd w:val="clear" w:color="auto" w:fill="auto"/>
            <w:noWrap/>
            <w:vAlign w:val="center"/>
            <w:hideMark/>
          </w:tcPr>
          <w:p w14:paraId="2471A8A5" w14:textId="77777777" w:rsidR="006B5945" w:rsidRPr="006B5945" w:rsidRDefault="006B5945" w:rsidP="006B5945">
            <w:pPr>
              <w:jc w:val="center"/>
            </w:pPr>
            <w:r w:rsidRPr="006B5945">
              <w:t>1.3.3.1</w:t>
            </w:r>
          </w:p>
        </w:tc>
        <w:tc>
          <w:tcPr>
            <w:tcW w:w="2835" w:type="dxa"/>
            <w:shd w:val="clear" w:color="auto" w:fill="auto"/>
            <w:noWrap/>
            <w:vAlign w:val="center"/>
            <w:hideMark/>
          </w:tcPr>
          <w:p w14:paraId="375F9364" w14:textId="77777777" w:rsidR="006B5945" w:rsidRPr="006B5945" w:rsidRDefault="006B5945" w:rsidP="006B5945">
            <w:pPr>
              <w:ind w:firstLineChars="100" w:firstLine="200"/>
            </w:pPr>
            <w:r w:rsidRPr="006B5945">
              <w:t>Налог на прибыль</w:t>
            </w:r>
          </w:p>
        </w:tc>
        <w:tc>
          <w:tcPr>
            <w:tcW w:w="1093" w:type="dxa"/>
            <w:shd w:val="clear" w:color="auto" w:fill="auto"/>
            <w:noWrap/>
            <w:vAlign w:val="center"/>
            <w:hideMark/>
          </w:tcPr>
          <w:p w14:paraId="68A627CF"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49523127" w14:textId="77777777" w:rsidR="006B5945" w:rsidRPr="006B5945" w:rsidRDefault="006B5945" w:rsidP="006B5945">
            <w:pPr>
              <w:jc w:val="center"/>
            </w:pPr>
            <w:r w:rsidRPr="006B5945">
              <w:t> </w:t>
            </w:r>
          </w:p>
        </w:tc>
        <w:tc>
          <w:tcPr>
            <w:tcW w:w="1134" w:type="dxa"/>
            <w:shd w:val="clear" w:color="auto" w:fill="auto"/>
            <w:noWrap/>
            <w:vAlign w:val="center"/>
            <w:hideMark/>
          </w:tcPr>
          <w:p w14:paraId="71346FCB" w14:textId="77777777" w:rsidR="006B5945" w:rsidRPr="006B5945" w:rsidRDefault="006B5945" w:rsidP="006B5945">
            <w:pPr>
              <w:jc w:val="center"/>
            </w:pPr>
            <w:r w:rsidRPr="006B5945">
              <w:t> </w:t>
            </w:r>
          </w:p>
        </w:tc>
        <w:tc>
          <w:tcPr>
            <w:tcW w:w="1134" w:type="dxa"/>
            <w:shd w:val="clear" w:color="auto" w:fill="auto"/>
            <w:noWrap/>
            <w:vAlign w:val="center"/>
            <w:hideMark/>
          </w:tcPr>
          <w:p w14:paraId="03B1BBA8" w14:textId="77777777" w:rsidR="006B5945" w:rsidRPr="006B5945" w:rsidRDefault="006B5945" w:rsidP="006B5945">
            <w:pPr>
              <w:jc w:val="center"/>
            </w:pPr>
            <w:r w:rsidRPr="006B5945">
              <w:t>0,0</w:t>
            </w:r>
          </w:p>
        </w:tc>
        <w:tc>
          <w:tcPr>
            <w:tcW w:w="1134" w:type="dxa"/>
            <w:shd w:val="clear" w:color="auto" w:fill="auto"/>
            <w:noWrap/>
            <w:vAlign w:val="center"/>
            <w:hideMark/>
          </w:tcPr>
          <w:p w14:paraId="5478C7B7" w14:textId="77777777" w:rsidR="006B5945" w:rsidRPr="006B5945" w:rsidRDefault="006B5945" w:rsidP="006B5945">
            <w:pPr>
              <w:jc w:val="center"/>
            </w:pPr>
            <w:r w:rsidRPr="006B5945">
              <w:t>0,0</w:t>
            </w:r>
          </w:p>
        </w:tc>
        <w:tc>
          <w:tcPr>
            <w:tcW w:w="1134" w:type="dxa"/>
            <w:shd w:val="clear" w:color="auto" w:fill="auto"/>
            <w:noWrap/>
            <w:vAlign w:val="center"/>
            <w:hideMark/>
          </w:tcPr>
          <w:p w14:paraId="38928D59" w14:textId="77777777" w:rsidR="006B5945" w:rsidRPr="006B5945" w:rsidRDefault="006B5945" w:rsidP="006B5945">
            <w:pPr>
              <w:jc w:val="center"/>
            </w:pPr>
            <w:r w:rsidRPr="006B5945">
              <w:t>0,0</w:t>
            </w:r>
          </w:p>
        </w:tc>
        <w:tc>
          <w:tcPr>
            <w:tcW w:w="1134" w:type="dxa"/>
            <w:shd w:val="clear" w:color="auto" w:fill="auto"/>
            <w:noWrap/>
            <w:vAlign w:val="center"/>
            <w:hideMark/>
          </w:tcPr>
          <w:p w14:paraId="69456F50" w14:textId="77777777" w:rsidR="006B5945" w:rsidRPr="006B5945" w:rsidRDefault="006B5945" w:rsidP="006B5945">
            <w:pPr>
              <w:jc w:val="center"/>
            </w:pPr>
            <w:r w:rsidRPr="006B5945">
              <w:t>0,0</w:t>
            </w:r>
          </w:p>
        </w:tc>
        <w:tc>
          <w:tcPr>
            <w:tcW w:w="1134" w:type="dxa"/>
            <w:shd w:val="clear" w:color="auto" w:fill="auto"/>
            <w:noWrap/>
            <w:vAlign w:val="center"/>
            <w:hideMark/>
          </w:tcPr>
          <w:p w14:paraId="27CC440E" w14:textId="77777777" w:rsidR="006B5945" w:rsidRPr="006B5945" w:rsidRDefault="006B5945" w:rsidP="006B5945">
            <w:pPr>
              <w:jc w:val="center"/>
            </w:pPr>
            <w:r w:rsidRPr="006B5945">
              <w:t>0,0</w:t>
            </w:r>
          </w:p>
        </w:tc>
        <w:tc>
          <w:tcPr>
            <w:tcW w:w="1134" w:type="dxa"/>
            <w:shd w:val="clear" w:color="auto" w:fill="auto"/>
            <w:noWrap/>
            <w:vAlign w:val="center"/>
            <w:hideMark/>
          </w:tcPr>
          <w:p w14:paraId="625B8774" w14:textId="77777777" w:rsidR="006B5945" w:rsidRPr="006B5945" w:rsidRDefault="006B5945" w:rsidP="006B5945">
            <w:pPr>
              <w:jc w:val="center"/>
            </w:pPr>
            <w:r w:rsidRPr="006B5945">
              <w:t>0,0</w:t>
            </w:r>
          </w:p>
        </w:tc>
        <w:tc>
          <w:tcPr>
            <w:tcW w:w="1276" w:type="dxa"/>
            <w:shd w:val="clear" w:color="auto" w:fill="auto"/>
            <w:noWrap/>
            <w:vAlign w:val="center"/>
            <w:hideMark/>
          </w:tcPr>
          <w:p w14:paraId="6C685A15" w14:textId="77777777" w:rsidR="006B5945" w:rsidRPr="006B5945" w:rsidRDefault="006B5945" w:rsidP="006B5945">
            <w:pPr>
              <w:jc w:val="center"/>
            </w:pPr>
            <w:r w:rsidRPr="006B5945">
              <w:t>0,0</w:t>
            </w:r>
          </w:p>
        </w:tc>
      </w:tr>
      <w:tr w:rsidR="006B5945" w:rsidRPr="006B5945" w14:paraId="60C007AB" w14:textId="77777777" w:rsidTr="006B5945">
        <w:trPr>
          <w:cantSplit/>
          <w:trHeight w:val="20"/>
        </w:trPr>
        <w:tc>
          <w:tcPr>
            <w:tcW w:w="846" w:type="dxa"/>
            <w:shd w:val="clear" w:color="auto" w:fill="auto"/>
            <w:noWrap/>
            <w:vAlign w:val="center"/>
            <w:hideMark/>
          </w:tcPr>
          <w:p w14:paraId="24841125" w14:textId="77777777" w:rsidR="006B5945" w:rsidRPr="006B5945" w:rsidRDefault="006B5945" w:rsidP="006B5945">
            <w:pPr>
              <w:jc w:val="center"/>
            </w:pPr>
            <w:r w:rsidRPr="006B5945">
              <w:t>1.3.3.2</w:t>
            </w:r>
          </w:p>
        </w:tc>
        <w:tc>
          <w:tcPr>
            <w:tcW w:w="2835" w:type="dxa"/>
            <w:shd w:val="clear" w:color="auto" w:fill="auto"/>
            <w:vAlign w:val="center"/>
            <w:hideMark/>
          </w:tcPr>
          <w:p w14:paraId="79927A26" w14:textId="77777777" w:rsidR="006B5945" w:rsidRPr="006B5945" w:rsidRDefault="006B5945" w:rsidP="006B5945">
            <w:pPr>
              <w:ind w:firstLineChars="100" w:firstLine="200"/>
            </w:pPr>
            <w:r w:rsidRPr="006B5945">
              <w:t>Налог на имущество организаций</w:t>
            </w:r>
          </w:p>
        </w:tc>
        <w:tc>
          <w:tcPr>
            <w:tcW w:w="1093" w:type="dxa"/>
            <w:shd w:val="clear" w:color="auto" w:fill="auto"/>
            <w:noWrap/>
            <w:vAlign w:val="center"/>
            <w:hideMark/>
          </w:tcPr>
          <w:p w14:paraId="03650F7A"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570F5E9C" w14:textId="77777777" w:rsidR="006B5945" w:rsidRPr="006B5945" w:rsidRDefault="006B5945" w:rsidP="006B5945">
            <w:pPr>
              <w:jc w:val="center"/>
            </w:pPr>
            <w:r w:rsidRPr="006B5945">
              <w:t>3 715,2</w:t>
            </w:r>
          </w:p>
        </w:tc>
        <w:tc>
          <w:tcPr>
            <w:tcW w:w="1134" w:type="dxa"/>
            <w:shd w:val="clear" w:color="auto" w:fill="auto"/>
            <w:noWrap/>
            <w:vAlign w:val="center"/>
            <w:hideMark/>
          </w:tcPr>
          <w:p w14:paraId="03AD75B8" w14:textId="77777777" w:rsidR="006B5945" w:rsidRPr="006B5945" w:rsidRDefault="006B5945" w:rsidP="006B5945">
            <w:pPr>
              <w:jc w:val="center"/>
            </w:pPr>
            <w:r w:rsidRPr="006B5945">
              <w:t>752,0</w:t>
            </w:r>
          </w:p>
        </w:tc>
        <w:tc>
          <w:tcPr>
            <w:tcW w:w="1134" w:type="dxa"/>
            <w:shd w:val="clear" w:color="auto" w:fill="auto"/>
            <w:noWrap/>
            <w:vAlign w:val="center"/>
            <w:hideMark/>
          </w:tcPr>
          <w:p w14:paraId="3089CEAA" w14:textId="77777777" w:rsidR="006B5945" w:rsidRPr="006B5945" w:rsidRDefault="006B5945" w:rsidP="006B5945">
            <w:pPr>
              <w:jc w:val="center"/>
            </w:pPr>
            <w:r w:rsidRPr="006B5945">
              <w:t>3 715,2</w:t>
            </w:r>
          </w:p>
        </w:tc>
        <w:tc>
          <w:tcPr>
            <w:tcW w:w="1134" w:type="dxa"/>
            <w:shd w:val="clear" w:color="auto" w:fill="auto"/>
            <w:noWrap/>
            <w:vAlign w:val="center"/>
            <w:hideMark/>
          </w:tcPr>
          <w:p w14:paraId="31CA19CA" w14:textId="77777777" w:rsidR="006B5945" w:rsidRPr="006B5945" w:rsidRDefault="006B5945" w:rsidP="006B5945">
            <w:pPr>
              <w:jc w:val="center"/>
            </w:pPr>
            <w:r w:rsidRPr="006B5945">
              <w:t>3 715,2</w:t>
            </w:r>
          </w:p>
        </w:tc>
        <w:tc>
          <w:tcPr>
            <w:tcW w:w="1134" w:type="dxa"/>
            <w:shd w:val="clear" w:color="auto" w:fill="auto"/>
            <w:noWrap/>
            <w:vAlign w:val="center"/>
            <w:hideMark/>
          </w:tcPr>
          <w:p w14:paraId="314C1F8B" w14:textId="77777777" w:rsidR="006B5945" w:rsidRPr="006B5945" w:rsidRDefault="006B5945" w:rsidP="006B5945">
            <w:pPr>
              <w:jc w:val="center"/>
            </w:pPr>
            <w:r w:rsidRPr="006B5945">
              <w:t>3 715,2</w:t>
            </w:r>
          </w:p>
        </w:tc>
        <w:tc>
          <w:tcPr>
            <w:tcW w:w="1134" w:type="dxa"/>
            <w:shd w:val="clear" w:color="auto" w:fill="auto"/>
            <w:noWrap/>
            <w:vAlign w:val="center"/>
            <w:hideMark/>
          </w:tcPr>
          <w:p w14:paraId="5062E412" w14:textId="77777777" w:rsidR="006B5945" w:rsidRPr="006B5945" w:rsidRDefault="006B5945" w:rsidP="006B5945">
            <w:pPr>
              <w:jc w:val="center"/>
            </w:pPr>
            <w:r w:rsidRPr="006B5945">
              <w:t>3 715,2</w:t>
            </w:r>
          </w:p>
        </w:tc>
        <w:tc>
          <w:tcPr>
            <w:tcW w:w="1134" w:type="dxa"/>
            <w:shd w:val="clear" w:color="auto" w:fill="auto"/>
            <w:noWrap/>
            <w:vAlign w:val="center"/>
            <w:hideMark/>
          </w:tcPr>
          <w:p w14:paraId="7CD478CD" w14:textId="77777777" w:rsidR="006B5945" w:rsidRPr="006B5945" w:rsidRDefault="006B5945" w:rsidP="006B5945">
            <w:pPr>
              <w:jc w:val="center"/>
            </w:pPr>
            <w:r w:rsidRPr="006B5945">
              <w:t>3 715,2</w:t>
            </w:r>
          </w:p>
        </w:tc>
        <w:tc>
          <w:tcPr>
            <w:tcW w:w="1134" w:type="dxa"/>
            <w:shd w:val="clear" w:color="auto" w:fill="auto"/>
            <w:noWrap/>
            <w:vAlign w:val="center"/>
            <w:hideMark/>
          </w:tcPr>
          <w:p w14:paraId="7E2B50BF" w14:textId="77777777" w:rsidR="006B5945" w:rsidRPr="006B5945" w:rsidRDefault="006B5945" w:rsidP="006B5945">
            <w:pPr>
              <w:jc w:val="center"/>
            </w:pPr>
            <w:r w:rsidRPr="006B5945">
              <w:t>3 715,2</w:t>
            </w:r>
          </w:p>
        </w:tc>
        <w:tc>
          <w:tcPr>
            <w:tcW w:w="1276" w:type="dxa"/>
            <w:shd w:val="clear" w:color="auto" w:fill="auto"/>
            <w:noWrap/>
            <w:vAlign w:val="center"/>
            <w:hideMark/>
          </w:tcPr>
          <w:p w14:paraId="5EC5AE63" w14:textId="77777777" w:rsidR="006B5945" w:rsidRPr="006B5945" w:rsidRDefault="006B5945" w:rsidP="006B5945">
            <w:pPr>
              <w:jc w:val="center"/>
            </w:pPr>
            <w:r w:rsidRPr="006B5945">
              <w:t>3 715,2</w:t>
            </w:r>
          </w:p>
        </w:tc>
      </w:tr>
      <w:tr w:rsidR="006B5945" w:rsidRPr="006B5945" w14:paraId="7F0A80CF" w14:textId="77777777" w:rsidTr="006B5945">
        <w:trPr>
          <w:cantSplit/>
          <w:trHeight w:val="20"/>
        </w:trPr>
        <w:tc>
          <w:tcPr>
            <w:tcW w:w="846" w:type="dxa"/>
            <w:shd w:val="clear" w:color="auto" w:fill="auto"/>
            <w:noWrap/>
            <w:vAlign w:val="center"/>
            <w:hideMark/>
          </w:tcPr>
          <w:p w14:paraId="41F3270D" w14:textId="77777777" w:rsidR="006B5945" w:rsidRPr="006B5945" w:rsidRDefault="006B5945" w:rsidP="006B5945">
            <w:pPr>
              <w:jc w:val="center"/>
            </w:pPr>
            <w:r w:rsidRPr="006B5945">
              <w:t>1.3.3.3</w:t>
            </w:r>
          </w:p>
        </w:tc>
        <w:tc>
          <w:tcPr>
            <w:tcW w:w="2835" w:type="dxa"/>
            <w:shd w:val="clear" w:color="auto" w:fill="auto"/>
            <w:vAlign w:val="center"/>
            <w:hideMark/>
          </w:tcPr>
          <w:p w14:paraId="282E0833" w14:textId="77777777" w:rsidR="006B5945" w:rsidRPr="006B5945" w:rsidRDefault="006B5945" w:rsidP="006B5945">
            <w:pPr>
              <w:ind w:firstLineChars="100" w:firstLine="200"/>
            </w:pPr>
            <w:r w:rsidRPr="006B5945">
              <w:t xml:space="preserve">Налог на имущество, дополнительно начисленный </w:t>
            </w:r>
            <w:proofErr w:type="gramStart"/>
            <w:r w:rsidRPr="006B5945">
              <w:t>во</w:t>
            </w:r>
            <w:proofErr w:type="gramEnd"/>
            <w:r w:rsidRPr="006B5945">
              <w:t xml:space="preserve"> вновь вводимым объектам</w:t>
            </w:r>
          </w:p>
        </w:tc>
        <w:tc>
          <w:tcPr>
            <w:tcW w:w="1093" w:type="dxa"/>
            <w:shd w:val="clear" w:color="auto" w:fill="auto"/>
            <w:noWrap/>
            <w:vAlign w:val="center"/>
            <w:hideMark/>
          </w:tcPr>
          <w:p w14:paraId="08FD4447"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773110A9" w14:textId="77777777" w:rsidR="006B5945" w:rsidRPr="006B5945" w:rsidRDefault="006B5945" w:rsidP="006B5945">
            <w:pPr>
              <w:jc w:val="center"/>
            </w:pPr>
            <w:r w:rsidRPr="006B5945">
              <w:t> </w:t>
            </w:r>
          </w:p>
        </w:tc>
        <w:tc>
          <w:tcPr>
            <w:tcW w:w="1134" w:type="dxa"/>
            <w:shd w:val="clear" w:color="auto" w:fill="auto"/>
            <w:noWrap/>
            <w:vAlign w:val="center"/>
            <w:hideMark/>
          </w:tcPr>
          <w:p w14:paraId="30591E6E" w14:textId="77777777" w:rsidR="006B5945" w:rsidRPr="006B5945" w:rsidRDefault="006B5945" w:rsidP="006B5945">
            <w:pPr>
              <w:jc w:val="center"/>
            </w:pPr>
            <w:r w:rsidRPr="006B5945">
              <w:t> </w:t>
            </w:r>
          </w:p>
        </w:tc>
        <w:tc>
          <w:tcPr>
            <w:tcW w:w="1134" w:type="dxa"/>
            <w:shd w:val="clear" w:color="auto" w:fill="auto"/>
            <w:noWrap/>
            <w:vAlign w:val="center"/>
            <w:hideMark/>
          </w:tcPr>
          <w:p w14:paraId="65F11F53" w14:textId="77777777" w:rsidR="006B5945" w:rsidRPr="006B5945" w:rsidRDefault="006B5945" w:rsidP="006B5945">
            <w:pPr>
              <w:jc w:val="center"/>
            </w:pPr>
            <w:r w:rsidRPr="006B5945">
              <w:t> </w:t>
            </w:r>
          </w:p>
        </w:tc>
        <w:tc>
          <w:tcPr>
            <w:tcW w:w="1134" w:type="dxa"/>
            <w:shd w:val="clear" w:color="auto" w:fill="auto"/>
            <w:noWrap/>
            <w:vAlign w:val="center"/>
            <w:hideMark/>
          </w:tcPr>
          <w:p w14:paraId="6E4BAA49" w14:textId="77777777" w:rsidR="006B5945" w:rsidRPr="006B5945" w:rsidRDefault="006B5945" w:rsidP="006B5945">
            <w:pPr>
              <w:jc w:val="center"/>
            </w:pPr>
            <w:r w:rsidRPr="006B5945">
              <w:t>463,7</w:t>
            </w:r>
          </w:p>
        </w:tc>
        <w:tc>
          <w:tcPr>
            <w:tcW w:w="1134" w:type="dxa"/>
            <w:shd w:val="clear" w:color="auto" w:fill="auto"/>
            <w:noWrap/>
            <w:vAlign w:val="center"/>
            <w:hideMark/>
          </w:tcPr>
          <w:p w14:paraId="67D0AB60" w14:textId="77777777" w:rsidR="006B5945" w:rsidRPr="006B5945" w:rsidRDefault="006B5945" w:rsidP="006B5945">
            <w:pPr>
              <w:jc w:val="center"/>
            </w:pPr>
            <w:r w:rsidRPr="006B5945">
              <w:t>1 389,7</w:t>
            </w:r>
          </w:p>
        </w:tc>
        <w:tc>
          <w:tcPr>
            <w:tcW w:w="1134" w:type="dxa"/>
            <w:shd w:val="clear" w:color="auto" w:fill="auto"/>
            <w:noWrap/>
            <w:vAlign w:val="center"/>
            <w:hideMark/>
          </w:tcPr>
          <w:p w14:paraId="4B4B81A1" w14:textId="77777777" w:rsidR="006B5945" w:rsidRPr="006B5945" w:rsidRDefault="006B5945" w:rsidP="006B5945">
            <w:pPr>
              <w:jc w:val="center"/>
            </w:pPr>
            <w:r w:rsidRPr="006B5945">
              <w:t>2 340,7</w:t>
            </w:r>
          </w:p>
        </w:tc>
        <w:tc>
          <w:tcPr>
            <w:tcW w:w="1134" w:type="dxa"/>
            <w:shd w:val="clear" w:color="auto" w:fill="auto"/>
            <w:noWrap/>
            <w:vAlign w:val="center"/>
            <w:hideMark/>
          </w:tcPr>
          <w:p w14:paraId="2AB8CBB7" w14:textId="77777777" w:rsidR="006B5945" w:rsidRPr="006B5945" w:rsidRDefault="006B5945" w:rsidP="006B5945">
            <w:pPr>
              <w:jc w:val="center"/>
            </w:pPr>
            <w:r w:rsidRPr="006B5945">
              <w:t>2 895,3</w:t>
            </w:r>
          </w:p>
        </w:tc>
        <w:tc>
          <w:tcPr>
            <w:tcW w:w="1134" w:type="dxa"/>
            <w:shd w:val="clear" w:color="auto" w:fill="auto"/>
            <w:noWrap/>
            <w:vAlign w:val="center"/>
            <w:hideMark/>
          </w:tcPr>
          <w:p w14:paraId="0E6BF73C" w14:textId="77777777" w:rsidR="006B5945" w:rsidRPr="006B5945" w:rsidRDefault="006B5945" w:rsidP="006B5945">
            <w:pPr>
              <w:jc w:val="center"/>
            </w:pPr>
            <w:r w:rsidRPr="006B5945">
              <w:t>18 926,3</w:t>
            </w:r>
          </w:p>
        </w:tc>
        <w:tc>
          <w:tcPr>
            <w:tcW w:w="1276" w:type="dxa"/>
            <w:shd w:val="clear" w:color="auto" w:fill="auto"/>
            <w:noWrap/>
            <w:vAlign w:val="center"/>
            <w:hideMark/>
          </w:tcPr>
          <w:p w14:paraId="5EF884C6" w14:textId="77777777" w:rsidR="006B5945" w:rsidRPr="006B5945" w:rsidRDefault="006B5945" w:rsidP="006B5945">
            <w:pPr>
              <w:jc w:val="center"/>
            </w:pPr>
            <w:r w:rsidRPr="006B5945">
              <w:t>19 912,2</w:t>
            </w:r>
          </w:p>
        </w:tc>
      </w:tr>
      <w:tr w:rsidR="006B5945" w:rsidRPr="006B5945" w14:paraId="562A45A4" w14:textId="77777777" w:rsidTr="006B5945">
        <w:trPr>
          <w:cantSplit/>
          <w:trHeight w:val="20"/>
        </w:trPr>
        <w:tc>
          <w:tcPr>
            <w:tcW w:w="846" w:type="dxa"/>
            <w:shd w:val="clear" w:color="auto" w:fill="auto"/>
            <w:noWrap/>
            <w:vAlign w:val="center"/>
            <w:hideMark/>
          </w:tcPr>
          <w:p w14:paraId="50FC8015" w14:textId="77777777" w:rsidR="006B5945" w:rsidRPr="006B5945" w:rsidRDefault="006B5945" w:rsidP="006B5945">
            <w:pPr>
              <w:jc w:val="center"/>
            </w:pPr>
            <w:r w:rsidRPr="006B5945">
              <w:t>1.3.3.4</w:t>
            </w:r>
          </w:p>
        </w:tc>
        <w:tc>
          <w:tcPr>
            <w:tcW w:w="2835" w:type="dxa"/>
            <w:shd w:val="clear" w:color="auto" w:fill="auto"/>
            <w:vAlign w:val="center"/>
            <w:hideMark/>
          </w:tcPr>
          <w:p w14:paraId="01CA7B47" w14:textId="77777777" w:rsidR="006B5945" w:rsidRPr="006B5945" w:rsidRDefault="006B5945" w:rsidP="006B5945">
            <w:pPr>
              <w:ind w:firstLineChars="100" w:firstLine="200"/>
            </w:pPr>
            <w:r w:rsidRPr="006B5945">
              <w:t>Плата за негативное воздействие на окружающую среду</w:t>
            </w:r>
          </w:p>
        </w:tc>
        <w:tc>
          <w:tcPr>
            <w:tcW w:w="1093" w:type="dxa"/>
            <w:shd w:val="clear" w:color="auto" w:fill="auto"/>
            <w:noWrap/>
            <w:vAlign w:val="center"/>
            <w:hideMark/>
          </w:tcPr>
          <w:p w14:paraId="4FE7F782"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110F1039" w14:textId="77777777" w:rsidR="006B5945" w:rsidRPr="006B5945" w:rsidRDefault="006B5945" w:rsidP="006B5945">
            <w:pPr>
              <w:jc w:val="center"/>
            </w:pPr>
            <w:r w:rsidRPr="006B5945">
              <w:t>86,2</w:t>
            </w:r>
          </w:p>
        </w:tc>
        <w:tc>
          <w:tcPr>
            <w:tcW w:w="1134" w:type="dxa"/>
            <w:shd w:val="clear" w:color="auto" w:fill="auto"/>
            <w:noWrap/>
            <w:vAlign w:val="center"/>
            <w:hideMark/>
          </w:tcPr>
          <w:p w14:paraId="09EE0498" w14:textId="77777777" w:rsidR="006B5945" w:rsidRPr="006B5945" w:rsidRDefault="006B5945" w:rsidP="006B5945">
            <w:pPr>
              <w:jc w:val="center"/>
            </w:pPr>
            <w:r w:rsidRPr="006B5945">
              <w:t>288,2</w:t>
            </w:r>
          </w:p>
        </w:tc>
        <w:tc>
          <w:tcPr>
            <w:tcW w:w="1134" w:type="dxa"/>
            <w:shd w:val="clear" w:color="auto" w:fill="auto"/>
            <w:noWrap/>
            <w:vAlign w:val="center"/>
            <w:hideMark/>
          </w:tcPr>
          <w:p w14:paraId="0B33034E" w14:textId="77777777" w:rsidR="006B5945" w:rsidRPr="006B5945" w:rsidRDefault="006B5945" w:rsidP="006B5945">
            <w:pPr>
              <w:jc w:val="center"/>
            </w:pPr>
            <w:r w:rsidRPr="006B5945">
              <w:t>288,2</w:t>
            </w:r>
          </w:p>
        </w:tc>
        <w:tc>
          <w:tcPr>
            <w:tcW w:w="1134" w:type="dxa"/>
            <w:shd w:val="clear" w:color="auto" w:fill="auto"/>
            <w:noWrap/>
            <w:vAlign w:val="center"/>
            <w:hideMark/>
          </w:tcPr>
          <w:p w14:paraId="3F1270C6" w14:textId="77777777" w:rsidR="006B5945" w:rsidRPr="006B5945" w:rsidRDefault="006B5945" w:rsidP="006B5945">
            <w:pPr>
              <w:jc w:val="center"/>
            </w:pPr>
            <w:r w:rsidRPr="006B5945">
              <w:t>288,2</w:t>
            </w:r>
          </w:p>
        </w:tc>
        <w:tc>
          <w:tcPr>
            <w:tcW w:w="1134" w:type="dxa"/>
            <w:shd w:val="clear" w:color="auto" w:fill="auto"/>
            <w:noWrap/>
            <w:vAlign w:val="center"/>
            <w:hideMark/>
          </w:tcPr>
          <w:p w14:paraId="417D2090" w14:textId="77777777" w:rsidR="006B5945" w:rsidRPr="006B5945" w:rsidRDefault="006B5945" w:rsidP="006B5945">
            <w:pPr>
              <w:jc w:val="center"/>
            </w:pPr>
            <w:r w:rsidRPr="006B5945">
              <w:t>288,2</w:t>
            </w:r>
          </w:p>
        </w:tc>
        <w:tc>
          <w:tcPr>
            <w:tcW w:w="1134" w:type="dxa"/>
            <w:shd w:val="clear" w:color="auto" w:fill="auto"/>
            <w:noWrap/>
            <w:vAlign w:val="center"/>
            <w:hideMark/>
          </w:tcPr>
          <w:p w14:paraId="78571CD6" w14:textId="77777777" w:rsidR="006B5945" w:rsidRPr="006B5945" w:rsidRDefault="006B5945" w:rsidP="006B5945">
            <w:pPr>
              <w:jc w:val="center"/>
            </w:pPr>
            <w:r w:rsidRPr="006B5945">
              <w:t>288,2</w:t>
            </w:r>
          </w:p>
        </w:tc>
        <w:tc>
          <w:tcPr>
            <w:tcW w:w="1134" w:type="dxa"/>
            <w:shd w:val="clear" w:color="auto" w:fill="auto"/>
            <w:noWrap/>
            <w:vAlign w:val="center"/>
            <w:hideMark/>
          </w:tcPr>
          <w:p w14:paraId="40FA267E" w14:textId="77777777" w:rsidR="006B5945" w:rsidRPr="006B5945" w:rsidRDefault="006B5945" w:rsidP="006B5945">
            <w:pPr>
              <w:jc w:val="center"/>
            </w:pPr>
            <w:r w:rsidRPr="006B5945">
              <w:t>288,2</w:t>
            </w:r>
          </w:p>
        </w:tc>
        <w:tc>
          <w:tcPr>
            <w:tcW w:w="1134" w:type="dxa"/>
            <w:shd w:val="clear" w:color="auto" w:fill="auto"/>
            <w:noWrap/>
            <w:vAlign w:val="center"/>
            <w:hideMark/>
          </w:tcPr>
          <w:p w14:paraId="57A38737" w14:textId="77777777" w:rsidR="006B5945" w:rsidRPr="006B5945" w:rsidRDefault="006B5945" w:rsidP="006B5945">
            <w:pPr>
              <w:jc w:val="center"/>
            </w:pPr>
            <w:r w:rsidRPr="006B5945">
              <w:t>647,2</w:t>
            </w:r>
          </w:p>
        </w:tc>
        <w:tc>
          <w:tcPr>
            <w:tcW w:w="1276" w:type="dxa"/>
            <w:shd w:val="clear" w:color="auto" w:fill="auto"/>
            <w:noWrap/>
            <w:vAlign w:val="center"/>
            <w:hideMark/>
          </w:tcPr>
          <w:p w14:paraId="378721D9" w14:textId="77777777" w:rsidR="006B5945" w:rsidRPr="006B5945" w:rsidRDefault="006B5945" w:rsidP="006B5945">
            <w:pPr>
              <w:jc w:val="center"/>
            </w:pPr>
            <w:r w:rsidRPr="006B5945">
              <w:t>647,2</w:t>
            </w:r>
          </w:p>
        </w:tc>
      </w:tr>
      <w:tr w:rsidR="006B5945" w:rsidRPr="006B5945" w14:paraId="0BE545BB" w14:textId="77777777" w:rsidTr="006B5945">
        <w:trPr>
          <w:cantSplit/>
          <w:trHeight w:val="20"/>
        </w:trPr>
        <w:tc>
          <w:tcPr>
            <w:tcW w:w="846" w:type="dxa"/>
            <w:shd w:val="clear" w:color="auto" w:fill="auto"/>
            <w:noWrap/>
            <w:vAlign w:val="center"/>
            <w:hideMark/>
          </w:tcPr>
          <w:p w14:paraId="2EBE8D2E" w14:textId="77777777" w:rsidR="006B5945" w:rsidRPr="006B5945" w:rsidRDefault="006B5945" w:rsidP="006B5945">
            <w:pPr>
              <w:jc w:val="center"/>
              <w:rPr>
                <w:b/>
                <w:bCs/>
              </w:rPr>
            </w:pPr>
            <w:r w:rsidRPr="006B5945">
              <w:rPr>
                <w:b/>
                <w:bCs/>
              </w:rPr>
              <w:t>2</w:t>
            </w:r>
          </w:p>
        </w:tc>
        <w:tc>
          <w:tcPr>
            <w:tcW w:w="2835" w:type="dxa"/>
            <w:shd w:val="clear" w:color="auto" w:fill="auto"/>
            <w:noWrap/>
            <w:vAlign w:val="center"/>
            <w:hideMark/>
          </w:tcPr>
          <w:p w14:paraId="5F3AE710" w14:textId="77777777" w:rsidR="006B5945" w:rsidRPr="006B5945" w:rsidRDefault="006B5945" w:rsidP="006B5945">
            <w:pPr>
              <w:rPr>
                <w:b/>
                <w:bCs/>
              </w:rPr>
            </w:pPr>
            <w:r w:rsidRPr="006B5945">
              <w:rPr>
                <w:b/>
                <w:bCs/>
              </w:rPr>
              <w:t>Амортизация</w:t>
            </w:r>
          </w:p>
        </w:tc>
        <w:tc>
          <w:tcPr>
            <w:tcW w:w="1093" w:type="dxa"/>
            <w:shd w:val="clear" w:color="auto" w:fill="auto"/>
            <w:noWrap/>
            <w:vAlign w:val="center"/>
            <w:hideMark/>
          </w:tcPr>
          <w:p w14:paraId="71BF4A58" w14:textId="77777777" w:rsidR="006B5945" w:rsidRPr="006B5945" w:rsidRDefault="006B5945" w:rsidP="006B5945">
            <w:pPr>
              <w:jc w:val="center"/>
              <w:rPr>
                <w:b/>
                <w:bCs/>
              </w:rPr>
            </w:pPr>
            <w:r w:rsidRPr="006B5945">
              <w:rPr>
                <w:b/>
                <w:bCs/>
              </w:rPr>
              <w:t>тыс. руб.</w:t>
            </w:r>
          </w:p>
        </w:tc>
        <w:tc>
          <w:tcPr>
            <w:tcW w:w="1175" w:type="dxa"/>
            <w:shd w:val="clear" w:color="auto" w:fill="auto"/>
            <w:noWrap/>
            <w:vAlign w:val="center"/>
            <w:hideMark/>
          </w:tcPr>
          <w:p w14:paraId="529403A2" w14:textId="77777777" w:rsidR="006B5945" w:rsidRPr="006B5945" w:rsidRDefault="006B5945" w:rsidP="006B5945">
            <w:pPr>
              <w:jc w:val="center"/>
              <w:rPr>
                <w:b/>
                <w:bCs/>
              </w:rPr>
            </w:pPr>
            <w:r w:rsidRPr="006B5945">
              <w:rPr>
                <w:b/>
                <w:bCs/>
              </w:rPr>
              <w:t>27 797,8</w:t>
            </w:r>
          </w:p>
        </w:tc>
        <w:tc>
          <w:tcPr>
            <w:tcW w:w="1134" w:type="dxa"/>
            <w:shd w:val="clear" w:color="auto" w:fill="auto"/>
            <w:noWrap/>
            <w:vAlign w:val="center"/>
            <w:hideMark/>
          </w:tcPr>
          <w:p w14:paraId="135C4CD3" w14:textId="77777777" w:rsidR="006B5945" w:rsidRPr="006B5945" w:rsidRDefault="006B5945" w:rsidP="006B5945">
            <w:pPr>
              <w:jc w:val="center"/>
              <w:rPr>
                <w:b/>
                <w:bCs/>
              </w:rPr>
            </w:pPr>
            <w:r w:rsidRPr="006B5945">
              <w:rPr>
                <w:b/>
                <w:bCs/>
              </w:rPr>
              <w:t>18 314,6</w:t>
            </w:r>
          </w:p>
        </w:tc>
        <w:tc>
          <w:tcPr>
            <w:tcW w:w="1134" w:type="dxa"/>
            <w:shd w:val="clear" w:color="auto" w:fill="auto"/>
            <w:noWrap/>
            <w:vAlign w:val="center"/>
            <w:hideMark/>
          </w:tcPr>
          <w:p w14:paraId="56FBEE80" w14:textId="77777777" w:rsidR="006B5945" w:rsidRPr="006B5945" w:rsidRDefault="006B5945" w:rsidP="006B5945">
            <w:pPr>
              <w:jc w:val="center"/>
              <w:rPr>
                <w:b/>
                <w:bCs/>
              </w:rPr>
            </w:pPr>
            <w:r w:rsidRPr="006B5945">
              <w:rPr>
                <w:b/>
                <w:bCs/>
              </w:rPr>
              <w:t>18 314,6</w:t>
            </w:r>
          </w:p>
        </w:tc>
        <w:tc>
          <w:tcPr>
            <w:tcW w:w="1134" w:type="dxa"/>
            <w:shd w:val="clear" w:color="auto" w:fill="auto"/>
            <w:noWrap/>
            <w:vAlign w:val="center"/>
            <w:hideMark/>
          </w:tcPr>
          <w:p w14:paraId="19F99904" w14:textId="77777777" w:rsidR="006B5945" w:rsidRPr="006B5945" w:rsidRDefault="006B5945" w:rsidP="006B5945">
            <w:pPr>
              <w:jc w:val="center"/>
              <w:rPr>
                <w:b/>
                <w:bCs/>
              </w:rPr>
            </w:pPr>
            <w:r w:rsidRPr="006B5945">
              <w:rPr>
                <w:b/>
                <w:bCs/>
              </w:rPr>
              <w:t>20 991,2</w:t>
            </w:r>
          </w:p>
        </w:tc>
        <w:tc>
          <w:tcPr>
            <w:tcW w:w="1134" w:type="dxa"/>
            <w:shd w:val="clear" w:color="auto" w:fill="auto"/>
            <w:noWrap/>
            <w:vAlign w:val="center"/>
            <w:hideMark/>
          </w:tcPr>
          <w:p w14:paraId="176FF33D" w14:textId="77777777" w:rsidR="006B5945" w:rsidRPr="006B5945" w:rsidRDefault="006B5945" w:rsidP="006B5945">
            <w:pPr>
              <w:jc w:val="center"/>
              <w:rPr>
                <w:b/>
                <w:bCs/>
              </w:rPr>
            </w:pPr>
            <w:r w:rsidRPr="006B5945">
              <w:rPr>
                <w:b/>
                <w:bCs/>
              </w:rPr>
              <w:t>24 948,2</w:t>
            </w:r>
          </w:p>
        </w:tc>
        <w:tc>
          <w:tcPr>
            <w:tcW w:w="1134" w:type="dxa"/>
            <w:shd w:val="clear" w:color="auto" w:fill="auto"/>
            <w:noWrap/>
            <w:vAlign w:val="center"/>
            <w:hideMark/>
          </w:tcPr>
          <w:p w14:paraId="3CD33B42" w14:textId="77777777" w:rsidR="006B5945" w:rsidRPr="006B5945" w:rsidRDefault="006B5945" w:rsidP="006B5945">
            <w:pPr>
              <w:jc w:val="center"/>
              <w:rPr>
                <w:b/>
                <w:bCs/>
              </w:rPr>
            </w:pPr>
            <w:r w:rsidRPr="006B5945">
              <w:rPr>
                <w:b/>
                <w:bCs/>
              </w:rPr>
              <w:t>27 525,9</w:t>
            </w:r>
          </w:p>
        </w:tc>
        <w:tc>
          <w:tcPr>
            <w:tcW w:w="1134" w:type="dxa"/>
            <w:shd w:val="clear" w:color="auto" w:fill="auto"/>
            <w:noWrap/>
            <w:vAlign w:val="center"/>
            <w:hideMark/>
          </w:tcPr>
          <w:p w14:paraId="0E95337D" w14:textId="77777777" w:rsidR="006B5945" w:rsidRPr="006B5945" w:rsidRDefault="006B5945" w:rsidP="006B5945">
            <w:pPr>
              <w:jc w:val="center"/>
              <w:rPr>
                <w:b/>
                <w:bCs/>
              </w:rPr>
            </w:pPr>
            <w:r w:rsidRPr="006B5945">
              <w:rPr>
                <w:b/>
                <w:bCs/>
              </w:rPr>
              <w:t>28 509,8</w:t>
            </w:r>
          </w:p>
        </w:tc>
        <w:tc>
          <w:tcPr>
            <w:tcW w:w="1134" w:type="dxa"/>
            <w:shd w:val="clear" w:color="auto" w:fill="auto"/>
            <w:noWrap/>
            <w:vAlign w:val="center"/>
            <w:hideMark/>
          </w:tcPr>
          <w:p w14:paraId="0CE4F417" w14:textId="77777777" w:rsidR="006B5945" w:rsidRPr="006B5945" w:rsidRDefault="006B5945" w:rsidP="006B5945">
            <w:pPr>
              <w:jc w:val="center"/>
              <w:rPr>
                <w:b/>
                <w:bCs/>
              </w:rPr>
            </w:pPr>
            <w:r w:rsidRPr="006B5945">
              <w:rPr>
                <w:b/>
                <w:bCs/>
              </w:rPr>
              <w:t>76 800,5</w:t>
            </w:r>
          </w:p>
        </w:tc>
        <w:tc>
          <w:tcPr>
            <w:tcW w:w="1276" w:type="dxa"/>
            <w:shd w:val="clear" w:color="auto" w:fill="auto"/>
            <w:noWrap/>
            <w:vAlign w:val="center"/>
            <w:hideMark/>
          </w:tcPr>
          <w:p w14:paraId="4674DA3E" w14:textId="77777777" w:rsidR="006B5945" w:rsidRPr="006B5945" w:rsidRDefault="006B5945" w:rsidP="006B5945">
            <w:pPr>
              <w:jc w:val="center"/>
              <w:rPr>
                <w:b/>
                <w:bCs/>
              </w:rPr>
            </w:pPr>
            <w:r w:rsidRPr="006B5945">
              <w:rPr>
                <w:b/>
                <w:bCs/>
              </w:rPr>
              <w:t>76 800,5</w:t>
            </w:r>
          </w:p>
        </w:tc>
      </w:tr>
      <w:tr w:rsidR="006B5945" w:rsidRPr="006B5945" w14:paraId="63BFA993" w14:textId="77777777" w:rsidTr="006B5945">
        <w:trPr>
          <w:cantSplit/>
          <w:trHeight w:val="20"/>
        </w:trPr>
        <w:tc>
          <w:tcPr>
            <w:tcW w:w="846" w:type="dxa"/>
            <w:shd w:val="clear" w:color="auto" w:fill="auto"/>
            <w:noWrap/>
            <w:vAlign w:val="center"/>
            <w:hideMark/>
          </w:tcPr>
          <w:p w14:paraId="75B0DC2A" w14:textId="77777777" w:rsidR="006B5945" w:rsidRPr="006B5945" w:rsidRDefault="006B5945" w:rsidP="006B5945">
            <w:pPr>
              <w:jc w:val="center"/>
            </w:pPr>
            <w:r w:rsidRPr="006B5945">
              <w:t>2.1</w:t>
            </w:r>
          </w:p>
        </w:tc>
        <w:tc>
          <w:tcPr>
            <w:tcW w:w="2835" w:type="dxa"/>
            <w:shd w:val="clear" w:color="auto" w:fill="auto"/>
            <w:vAlign w:val="center"/>
            <w:hideMark/>
          </w:tcPr>
          <w:p w14:paraId="1CFB312B" w14:textId="77777777" w:rsidR="006B5945" w:rsidRPr="006B5945" w:rsidRDefault="006B5945" w:rsidP="006B5945">
            <w:r w:rsidRPr="006B5945">
              <w:t>Амортизация основных средств и нематериальных активов, относимых к объектам централизованной системы водоснабжения и водоотведения</w:t>
            </w:r>
          </w:p>
        </w:tc>
        <w:tc>
          <w:tcPr>
            <w:tcW w:w="1093" w:type="dxa"/>
            <w:shd w:val="clear" w:color="auto" w:fill="auto"/>
            <w:noWrap/>
            <w:vAlign w:val="center"/>
            <w:hideMark/>
          </w:tcPr>
          <w:p w14:paraId="6B9A067A"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0EF75795" w14:textId="77777777" w:rsidR="006B5945" w:rsidRPr="006B5945" w:rsidRDefault="006B5945" w:rsidP="006B5945">
            <w:pPr>
              <w:jc w:val="center"/>
            </w:pPr>
            <w:r w:rsidRPr="006B5945">
              <w:t>27 797,8</w:t>
            </w:r>
          </w:p>
        </w:tc>
        <w:tc>
          <w:tcPr>
            <w:tcW w:w="1134" w:type="dxa"/>
            <w:shd w:val="clear" w:color="auto" w:fill="auto"/>
            <w:noWrap/>
            <w:vAlign w:val="center"/>
            <w:hideMark/>
          </w:tcPr>
          <w:p w14:paraId="41E799EA" w14:textId="77777777" w:rsidR="006B5945" w:rsidRPr="006B5945" w:rsidRDefault="006B5945" w:rsidP="006B5945">
            <w:pPr>
              <w:jc w:val="center"/>
            </w:pPr>
            <w:r w:rsidRPr="006B5945">
              <w:t>18 314,6</w:t>
            </w:r>
          </w:p>
        </w:tc>
        <w:tc>
          <w:tcPr>
            <w:tcW w:w="1134" w:type="dxa"/>
            <w:shd w:val="clear" w:color="auto" w:fill="auto"/>
            <w:noWrap/>
            <w:vAlign w:val="center"/>
            <w:hideMark/>
          </w:tcPr>
          <w:p w14:paraId="6D0874FB" w14:textId="77777777" w:rsidR="006B5945" w:rsidRPr="006B5945" w:rsidRDefault="006B5945" w:rsidP="006B5945">
            <w:pPr>
              <w:jc w:val="center"/>
            </w:pPr>
            <w:r w:rsidRPr="006B5945">
              <w:t>18 314,6</w:t>
            </w:r>
          </w:p>
        </w:tc>
        <w:tc>
          <w:tcPr>
            <w:tcW w:w="1134" w:type="dxa"/>
            <w:shd w:val="clear" w:color="auto" w:fill="auto"/>
            <w:noWrap/>
            <w:vAlign w:val="center"/>
            <w:hideMark/>
          </w:tcPr>
          <w:p w14:paraId="787CAC41" w14:textId="77777777" w:rsidR="006B5945" w:rsidRPr="006B5945" w:rsidRDefault="006B5945" w:rsidP="006B5945">
            <w:pPr>
              <w:jc w:val="center"/>
            </w:pPr>
            <w:r w:rsidRPr="006B5945">
              <w:t>18 314,6</w:t>
            </w:r>
          </w:p>
        </w:tc>
        <w:tc>
          <w:tcPr>
            <w:tcW w:w="1134" w:type="dxa"/>
            <w:shd w:val="clear" w:color="auto" w:fill="auto"/>
            <w:noWrap/>
            <w:vAlign w:val="center"/>
            <w:hideMark/>
          </w:tcPr>
          <w:p w14:paraId="61E9292E" w14:textId="77777777" w:rsidR="006B5945" w:rsidRPr="006B5945" w:rsidRDefault="006B5945" w:rsidP="006B5945">
            <w:pPr>
              <w:jc w:val="center"/>
            </w:pPr>
            <w:r w:rsidRPr="006B5945">
              <w:t>18 314,6</w:t>
            </w:r>
          </w:p>
        </w:tc>
        <w:tc>
          <w:tcPr>
            <w:tcW w:w="1134" w:type="dxa"/>
            <w:shd w:val="clear" w:color="auto" w:fill="auto"/>
            <w:noWrap/>
            <w:vAlign w:val="center"/>
            <w:hideMark/>
          </w:tcPr>
          <w:p w14:paraId="48DDB562" w14:textId="77777777" w:rsidR="006B5945" w:rsidRPr="006B5945" w:rsidRDefault="006B5945" w:rsidP="006B5945">
            <w:pPr>
              <w:jc w:val="center"/>
            </w:pPr>
            <w:r w:rsidRPr="006B5945">
              <w:t>18 314,6</w:t>
            </w:r>
          </w:p>
        </w:tc>
        <w:tc>
          <w:tcPr>
            <w:tcW w:w="1134" w:type="dxa"/>
            <w:shd w:val="clear" w:color="auto" w:fill="auto"/>
            <w:noWrap/>
            <w:vAlign w:val="center"/>
            <w:hideMark/>
          </w:tcPr>
          <w:p w14:paraId="7C844B1D" w14:textId="77777777" w:rsidR="006B5945" w:rsidRPr="006B5945" w:rsidRDefault="006B5945" w:rsidP="006B5945">
            <w:pPr>
              <w:jc w:val="center"/>
            </w:pPr>
            <w:r w:rsidRPr="006B5945">
              <w:t>18 314,6</w:t>
            </w:r>
          </w:p>
        </w:tc>
        <w:tc>
          <w:tcPr>
            <w:tcW w:w="1134" w:type="dxa"/>
            <w:shd w:val="clear" w:color="auto" w:fill="auto"/>
            <w:noWrap/>
            <w:vAlign w:val="center"/>
            <w:hideMark/>
          </w:tcPr>
          <w:p w14:paraId="7A42818E" w14:textId="77777777" w:rsidR="006B5945" w:rsidRPr="006B5945" w:rsidRDefault="006B5945" w:rsidP="006B5945">
            <w:pPr>
              <w:jc w:val="center"/>
            </w:pPr>
            <w:r w:rsidRPr="006B5945">
              <w:t>18 314,6</w:t>
            </w:r>
          </w:p>
        </w:tc>
        <w:tc>
          <w:tcPr>
            <w:tcW w:w="1276" w:type="dxa"/>
            <w:shd w:val="clear" w:color="auto" w:fill="auto"/>
            <w:noWrap/>
            <w:vAlign w:val="center"/>
            <w:hideMark/>
          </w:tcPr>
          <w:p w14:paraId="647125AF" w14:textId="77777777" w:rsidR="006B5945" w:rsidRPr="006B5945" w:rsidRDefault="006B5945" w:rsidP="006B5945">
            <w:pPr>
              <w:jc w:val="center"/>
            </w:pPr>
            <w:r w:rsidRPr="006B5945">
              <w:t>18 314,6</w:t>
            </w:r>
          </w:p>
        </w:tc>
      </w:tr>
      <w:tr w:rsidR="006B5945" w:rsidRPr="006B5945" w14:paraId="488D4CCF" w14:textId="77777777" w:rsidTr="006B5945">
        <w:trPr>
          <w:cantSplit/>
          <w:trHeight w:val="20"/>
        </w:trPr>
        <w:tc>
          <w:tcPr>
            <w:tcW w:w="846" w:type="dxa"/>
            <w:shd w:val="clear" w:color="auto" w:fill="auto"/>
            <w:noWrap/>
            <w:vAlign w:val="center"/>
            <w:hideMark/>
          </w:tcPr>
          <w:p w14:paraId="4AD96809" w14:textId="77777777" w:rsidR="006B5945" w:rsidRPr="006B5945" w:rsidRDefault="006B5945" w:rsidP="006B5945">
            <w:pPr>
              <w:jc w:val="center"/>
            </w:pPr>
            <w:r w:rsidRPr="006B5945">
              <w:t>2.2</w:t>
            </w:r>
          </w:p>
        </w:tc>
        <w:tc>
          <w:tcPr>
            <w:tcW w:w="2835" w:type="dxa"/>
            <w:shd w:val="clear" w:color="auto" w:fill="auto"/>
            <w:vAlign w:val="center"/>
            <w:hideMark/>
          </w:tcPr>
          <w:p w14:paraId="1178EFDF" w14:textId="77777777" w:rsidR="006B5945" w:rsidRPr="006B5945" w:rsidRDefault="006B5945" w:rsidP="006B5945">
            <w:r w:rsidRPr="006B5945">
              <w:t xml:space="preserve">Амортизация основных средств, дополнительно начисленная на вводимые объекты Программы </w:t>
            </w:r>
          </w:p>
        </w:tc>
        <w:tc>
          <w:tcPr>
            <w:tcW w:w="1093" w:type="dxa"/>
            <w:shd w:val="clear" w:color="auto" w:fill="auto"/>
            <w:noWrap/>
            <w:vAlign w:val="center"/>
            <w:hideMark/>
          </w:tcPr>
          <w:p w14:paraId="6797063E"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27D75643"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0B1504BC"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40636335" w14:textId="77777777" w:rsidR="006B5945" w:rsidRPr="006B5945" w:rsidRDefault="006B5945" w:rsidP="006B5945">
            <w:pPr>
              <w:jc w:val="center"/>
            </w:pPr>
            <w:r w:rsidRPr="006B5945">
              <w:t>0,0</w:t>
            </w:r>
          </w:p>
        </w:tc>
        <w:tc>
          <w:tcPr>
            <w:tcW w:w="1134" w:type="dxa"/>
            <w:shd w:val="clear" w:color="auto" w:fill="auto"/>
            <w:noWrap/>
            <w:vAlign w:val="center"/>
            <w:hideMark/>
          </w:tcPr>
          <w:p w14:paraId="3FE1C9F6" w14:textId="77777777" w:rsidR="006B5945" w:rsidRPr="006B5945" w:rsidRDefault="006B5945" w:rsidP="006B5945">
            <w:pPr>
              <w:jc w:val="center"/>
            </w:pPr>
            <w:r w:rsidRPr="006B5945">
              <w:t>2 676,6</w:t>
            </w:r>
          </w:p>
        </w:tc>
        <w:tc>
          <w:tcPr>
            <w:tcW w:w="1134" w:type="dxa"/>
            <w:shd w:val="clear" w:color="auto" w:fill="auto"/>
            <w:noWrap/>
            <w:vAlign w:val="center"/>
            <w:hideMark/>
          </w:tcPr>
          <w:p w14:paraId="540DB6CF" w14:textId="77777777" w:rsidR="006B5945" w:rsidRPr="006B5945" w:rsidRDefault="006B5945" w:rsidP="006B5945">
            <w:pPr>
              <w:jc w:val="center"/>
            </w:pPr>
            <w:r w:rsidRPr="006B5945">
              <w:t>6 633,6</w:t>
            </w:r>
          </w:p>
        </w:tc>
        <w:tc>
          <w:tcPr>
            <w:tcW w:w="1134" w:type="dxa"/>
            <w:shd w:val="clear" w:color="auto" w:fill="auto"/>
            <w:noWrap/>
            <w:vAlign w:val="center"/>
            <w:hideMark/>
          </w:tcPr>
          <w:p w14:paraId="2D2B183D" w14:textId="77777777" w:rsidR="006B5945" w:rsidRPr="006B5945" w:rsidRDefault="006B5945" w:rsidP="006B5945">
            <w:pPr>
              <w:jc w:val="center"/>
            </w:pPr>
            <w:r w:rsidRPr="006B5945">
              <w:t>9 211,2</w:t>
            </w:r>
          </w:p>
        </w:tc>
        <w:tc>
          <w:tcPr>
            <w:tcW w:w="1134" w:type="dxa"/>
            <w:shd w:val="clear" w:color="auto" w:fill="auto"/>
            <w:noWrap/>
            <w:vAlign w:val="center"/>
            <w:hideMark/>
          </w:tcPr>
          <w:p w14:paraId="694DAB5B" w14:textId="77777777" w:rsidR="006B5945" w:rsidRPr="006B5945" w:rsidRDefault="006B5945" w:rsidP="006B5945">
            <w:pPr>
              <w:jc w:val="center"/>
            </w:pPr>
            <w:r w:rsidRPr="006B5945">
              <w:t>10 195,2</w:t>
            </w:r>
          </w:p>
        </w:tc>
        <w:tc>
          <w:tcPr>
            <w:tcW w:w="1134" w:type="dxa"/>
            <w:shd w:val="clear" w:color="auto" w:fill="auto"/>
            <w:noWrap/>
            <w:vAlign w:val="center"/>
            <w:hideMark/>
          </w:tcPr>
          <w:p w14:paraId="63B3C209" w14:textId="77777777" w:rsidR="006B5945" w:rsidRPr="006B5945" w:rsidRDefault="006B5945" w:rsidP="006B5945">
            <w:pPr>
              <w:jc w:val="center"/>
            </w:pPr>
            <w:r w:rsidRPr="006B5945">
              <w:t>58 485,8</w:t>
            </w:r>
          </w:p>
        </w:tc>
        <w:tc>
          <w:tcPr>
            <w:tcW w:w="1276" w:type="dxa"/>
            <w:shd w:val="clear" w:color="auto" w:fill="auto"/>
            <w:noWrap/>
            <w:vAlign w:val="center"/>
            <w:hideMark/>
          </w:tcPr>
          <w:p w14:paraId="0227B667" w14:textId="77777777" w:rsidR="006B5945" w:rsidRPr="006B5945" w:rsidRDefault="006B5945" w:rsidP="006B5945">
            <w:pPr>
              <w:jc w:val="center"/>
            </w:pPr>
            <w:r w:rsidRPr="006B5945">
              <w:t>58 485,8</w:t>
            </w:r>
          </w:p>
        </w:tc>
      </w:tr>
      <w:tr w:rsidR="006B5945" w:rsidRPr="006B5945" w14:paraId="4225A589" w14:textId="77777777" w:rsidTr="006B5945">
        <w:trPr>
          <w:cantSplit/>
          <w:trHeight w:val="20"/>
        </w:trPr>
        <w:tc>
          <w:tcPr>
            <w:tcW w:w="846" w:type="dxa"/>
            <w:shd w:val="clear" w:color="000000" w:fill="BDD7EE"/>
            <w:noWrap/>
            <w:vAlign w:val="center"/>
            <w:hideMark/>
          </w:tcPr>
          <w:p w14:paraId="6FC86E4D" w14:textId="77777777" w:rsidR="006B5945" w:rsidRPr="006B5945" w:rsidRDefault="006B5945" w:rsidP="006B5945">
            <w:pPr>
              <w:jc w:val="center"/>
              <w:rPr>
                <w:b/>
                <w:bCs/>
              </w:rPr>
            </w:pPr>
            <w:r w:rsidRPr="006B5945">
              <w:rPr>
                <w:b/>
                <w:bCs/>
              </w:rPr>
              <w:t>3</w:t>
            </w:r>
          </w:p>
        </w:tc>
        <w:tc>
          <w:tcPr>
            <w:tcW w:w="2835" w:type="dxa"/>
            <w:shd w:val="clear" w:color="000000" w:fill="BDD7EE"/>
            <w:noWrap/>
            <w:vAlign w:val="center"/>
            <w:hideMark/>
          </w:tcPr>
          <w:p w14:paraId="773C6D4A" w14:textId="77777777" w:rsidR="006B5945" w:rsidRPr="006B5945" w:rsidRDefault="006B5945" w:rsidP="006B5945">
            <w:pPr>
              <w:rPr>
                <w:b/>
                <w:bCs/>
              </w:rPr>
            </w:pPr>
            <w:r w:rsidRPr="006B5945">
              <w:rPr>
                <w:b/>
                <w:bCs/>
              </w:rPr>
              <w:t>Нормативная прибыль</w:t>
            </w:r>
          </w:p>
        </w:tc>
        <w:tc>
          <w:tcPr>
            <w:tcW w:w="1093" w:type="dxa"/>
            <w:shd w:val="clear" w:color="000000" w:fill="BDD7EE"/>
            <w:noWrap/>
            <w:vAlign w:val="center"/>
            <w:hideMark/>
          </w:tcPr>
          <w:p w14:paraId="6439B0AF"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143C0CB5"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5EC03B24" w14:textId="77777777" w:rsidR="006B5945" w:rsidRPr="006B5945" w:rsidRDefault="006B5945" w:rsidP="006B5945">
            <w:pPr>
              <w:jc w:val="center"/>
              <w:rPr>
                <w:b/>
                <w:bCs/>
              </w:rPr>
            </w:pPr>
            <w:r w:rsidRPr="006B5945">
              <w:rPr>
                <w:b/>
                <w:bCs/>
              </w:rPr>
              <w:t>892,2</w:t>
            </w:r>
          </w:p>
        </w:tc>
        <w:tc>
          <w:tcPr>
            <w:tcW w:w="1134" w:type="dxa"/>
            <w:shd w:val="clear" w:color="000000" w:fill="BDD7EE"/>
            <w:noWrap/>
            <w:vAlign w:val="center"/>
            <w:hideMark/>
          </w:tcPr>
          <w:p w14:paraId="0FA9C78C" w14:textId="77777777" w:rsidR="006B5945" w:rsidRPr="006B5945" w:rsidRDefault="006B5945" w:rsidP="006B5945">
            <w:pPr>
              <w:jc w:val="center"/>
              <w:rPr>
                <w:b/>
                <w:bCs/>
              </w:rPr>
            </w:pPr>
            <w:r w:rsidRPr="006B5945">
              <w:rPr>
                <w:b/>
                <w:bCs/>
              </w:rPr>
              <w:t>935,2</w:t>
            </w:r>
          </w:p>
        </w:tc>
        <w:tc>
          <w:tcPr>
            <w:tcW w:w="1134" w:type="dxa"/>
            <w:shd w:val="clear" w:color="000000" w:fill="BDD7EE"/>
            <w:noWrap/>
            <w:vAlign w:val="center"/>
            <w:hideMark/>
          </w:tcPr>
          <w:p w14:paraId="7F58F5CF" w14:textId="77777777" w:rsidR="006B5945" w:rsidRPr="006B5945" w:rsidRDefault="006B5945" w:rsidP="006B5945">
            <w:pPr>
              <w:jc w:val="center"/>
              <w:rPr>
                <w:b/>
                <w:bCs/>
              </w:rPr>
            </w:pPr>
            <w:r w:rsidRPr="006B5945">
              <w:rPr>
                <w:b/>
                <w:bCs/>
              </w:rPr>
              <w:t>965,3</w:t>
            </w:r>
          </w:p>
        </w:tc>
        <w:tc>
          <w:tcPr>
            <w:tcW w:w="1134" w:type="dxa"/>
            <w:shd w:val="clear" w:color="000000" w:fill="BDD7EE"/>
            <w:noWrap/>
            <w:vAlign w:val="center"/>
            <w:hideMark/>
          </w:tcPr>
          <w:p w14:paraId="12DB0FFF" w14:textId="77777777" w:rsidR="006B5945" w:rsidRPr="006B5945" w:rsidRDefault="006B5945" w:rsidP="006B5945">
            <w:pPr>
              <w:jc w:val="center"/>
              <w:rPr>
                <w:b/>
                <w:bCs/>
              </w:rPr>
            </w:pPr>
            <w:r w:rsidRPr="006B5945">
              <w:rPr>
                <w:b/>
                <w:bCs/>
              </w:rPr>
              <w:t>996,7</w:t>
            </w:r>
          </w:p>
        </w:tc>
        <w:tc>
          <w:tcPr>
            <w:tcW w:w="1134" w:type="dxa"/>
            <w:shd w:val="clear" w:color="000000" w:fill="BDD7EE"/>
            <w:noWrap/>
            <w:vAlign w:val="center"/>
            <w:hideMark/>
          </w:tcPr>
          <w:p w14:paraId="79015E9C" w14:textId="77777777" w:rsidR="006B5945" w:rsidRPr="006B5945" w:rsidRDefault="006B5945" w:rsidP="006B5945">
            <w:pPr>
              <w:jc w:val="center"/>
              <w:rPr>
                <w:b/>
                <w:bCs/>
              </w:rPr>
            </w:pPr>
            <w:r w:rsidRPr="006B5945">
              <w:rPr>
                <w:b/>
                <w:bCs/>
              </w:rPr>
              <w:t>1 024,6</w:t>
            </w:r>
          </w:p>
        </w:tc>
        <w:tc>
          <w:tcPr>
            <w:tcW w:w="1134" w:type="dxa"/>
            <w:shd w:val="clear" w:color="000000" w:fill="BDD7EE"/>
            <w:noWrap/>
            <w:vAlign w:val="center"/>
            <w:hideMark/>
          </w:tcPr>
          <w:p w14:paraId="4497709F" w14:textId="77777777" w:rsidR="006B5945" w:rsidRPr="006B5945" w:rsidRDefault="006B5945" w:rsidP="006B5945">
            <w:pPr>
              <w:jc w:val="center"/>
              <w:rPr>
                <w:b/>
                <w:bCs/>
              </w:rPr>
            </w:pPr>
            <w:r w:rsidRPr="006B5945">
              <w:rPr>
                <w:b/>
                <w:bCs/>
              </w:rPr>
              <w:t>1 052,3</w:t>
            </w:r>
          </w:p>
        </w:tc>
        <w:tc>
          <w:tcPr>
            <w:tcW w:w="1134" w:type="dxa"/>
            <w:shd w:val="clear" w:color="000000" w:fill="BDD7EE"/>
            <w:noWrap/>
            <w:vAlign w:val="center"/>
            <w:hideMark/>
          </w:tcPr>
          <w:p w14:paraId="00C8579C" w14:textId="77777777" w:rsidR="006B5945" w:rsidRPr="006B5945" w:rsidRDefault="006B5945" w:rsidP="006B5945">
            <w:pPr>
              <w:jc w:val="center"/>
              <w:rPr>
                <w:b/>
                <w:bCs/>
              </w:rPr>
            </w:pPr>
            <w:r w:rsidRPr="006B5945">
              <w:rPr>
                <w:b/>
                <w:bCs/>
              </w:rPr>
              <w:t>2 685,0</w:t>
            </w:r>
          </w:p>
        </w:tc>
        <w:tc>
          <w:tcPr>
            <w:tcW w:w="1276" w:type="dxa"/>
            <w:shd w:val="clear" w:color="000000" w:fill="BDD7EE"/>
            <w:noWrap/>
            <w:vAlign w:val="center"/>
            <w:hideMark/>
          </w:tcPr>
          <w:p w14:paraId="20D5B8F7" w14:textId="77777777" w:rsidR="006B5945" w:rsidRPr="006B5945" w:rsidRDefault="006B5945" w:rsidP="006B5945">
            <w:pPr>
              <w:jc w:val="center"/>
              <w:rPr>
                <w:b/>
                <w:bCs/>
              </w:rPr>
            </w:pPr>
            <w:r w:rsidRPr="006B5945">
              <w:rPr>
                <w:b/>
                <w:bCs/>
              </w:rPr>
              <w:t>3 456,3</w:t>
            </w:r>
          </w:p>
        </w:tc>
      </w:tr>
      <w:tr w:rsidR="006B5945" w:rsidRPr="006B5945" w14:paraId="274E010A" w14:textId="77777777" w:rsidTr="006B5945">
        <w:trPr>
          <w:cantSplit/>
          <w:trHeight w:val="20"/>
        </w:trPr>
        <w:tc>
          <w:tcPr>
            <w:tcW w:w="846" w:type="dxa"/>
            <w:shd w:val="clear" w:color="auto" w:fill="auto"/>
            <w:noWrap/>
            <w:vAlign w:val="center"/>
            <w:hideMark/>
          </w:tcPr>
          <w:p w14:paraId="394C5AE4" w14:textId="77777777" w:rsidR="006B5945" w:rsidRPr="006B5945" w:rsidRDefault="006B5945" w:rsidP="006B5945">
            <w:pPr>
              <w:jc w:val="center"/>
            </w:pPr>
            <w:r w:rsidRPr="006B5945">
              <w:t>3.1</w:t>
            </w:r>
          </w:p>
        </w:tc>
        <w:tc>
          <w:tcPr>
            <w:tcW w:w="2835" w:type="dxa"/>
            <w:shd w:val="clear" w:color="auto" w:fill="auto"/>
            <w:vAlign w:val="center"/>
            <w:hideMark/>
          </w:tcPr>
          <w:p w14:paraId="41479E04" w14:textId="77777777" w:rsidR="006B5945" w:rsidRPr="006B5945" w:rsidRDefault="006B5945" w:rsidP="006B5945">
            <w:r w:rsidRPr="006B5945">
              <w:t>Средства на возврат займов и кредитов и процентов по ним (учтено, если величина амортизации в тарифе превышает сумму средств по обслуживанию кредитов)</w:t>
            </w:r>
          </w:p>
        </w:tc>
        <w:tc>
          <w:tcPr>
            <w:tcW w:w="1093" w:type="dxa"/>
            <w:shd w:val="clear" w:color="auto" w:fill="auto"/>
            <w:noWrap/>
            <w:vAlign w:val="center"/>
            <w:hideMark/>
          </w:tcPr>
          <w:p w14:paraId="7385DA57"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7116221B"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7927523A"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748A74FA" w14:textId="77777777" w:rsidR="006B5945" w:rsidRPr="006B5945" w:rsidRDefault="006B5945" w:rsidP="006B5945">
            <w:pPr>
              <w:jc w:val="center"/>
            </w:pPr>
            <w:r w:rsidRPr="006B5945">
              <w:t>0,0</w:t>
            </w:r>
          </w:p>
        </w:tc>
        <w:tc>
          <w:tcPr>
            <w:tcW w:w="1134" w:type="dxa"/>
            <w:shd w:val="clear" w:color="auto" w:fill="auto"/>
            <w:noWrap/>
            <w:vAlign w:val="center"/>
            <w:hideMark/>
          </w:tcPr>
          <w:p w14:paraId="7EB68909" w14:textId="77777777" w:rsidR="006B5945" w:rsidRPr="006B5945" w:rsidRDefault="006B5945" w:rsidP="006B5945">
            <w:pPr>
              <w:jc w:val="center"/>
            </w:pPr>
            <w:r w:rsidRPr="006B5945">
              <w:t>0,0</w:t>
            </w:r>
          </w:p>
        </w:tc>
        <w:tc>
          <w:tcPr>
            <w:tcW w:w="1134" w:type="dxa"/>
            <w:shd w:val="clear" w:color="auto" w:fill="auto"/>
            <w:noWrap/>
            <w:vAlign w:val="center"/>
            <w:hideMark/>
          </w:tcPr>
          <w:p w14:paraId="3BB425F7" w14:textId="77777777" w:rsidR="006B5945" w:rsidRPr="006B5945" w:rsidRDefault="006B5945" w:rsidP="006B5945">
            <w:pPr>
              <w:jc w:val="center"/>
            </w:pPr>
            <w:r w:rsidRPr="006B5945">
              <w:t>0,0</w:t>
            </w:r>
          </w:p>
        </w:tc>
        <w:tc>
          <w:tcPr>
            <w:tcW w:w="1134" w:type="dxa"/>
            <w:shd w:val="clear" w:color="auto" w:fill="auto"/>
            <w:noWrap/>
            <w:vAlign w:val="center"/>
            <w:hideMark/>
          </w:tcPr>
          <w:p w14:paraId="09214CC6" w14:textId="77777777" w:rsidR="006B5945" w:rsidRPr="006B5945" w:rsidRDefault="006B5945" w:rsidP="006B5945">
            <w:pPr>
              <w:jc w:val="center"/>
            </w:pPr>
            <w:r w:rsidRPr="006B5945">
              <w:t>0,0</w:t>
            </w:r>
          </w:p>
        </w:tc>
        <w:tc>
          <w:tcPr>
            <w:tcW w:w="1134" w:type="dxa"/>
            <w:shd w:val="clear" w:color="auto" w:fill="auto"/>
            <w:noWrap/>
            <w:vAlign w:val="center"/>
            <w:hideMark/>
          </w:tcPr>
          <w:p w14:paraId="5D8B0BD0" w14:textId="77777777" w:rsidR="006B5945" w:rsidRPr="006B5945" w:rsidRDefault="006B5945" w:rsidP="006B5945">
            <w:pPr>
              <w:jc w:val="center"/>
            </w:pPr>
            <w:r w:rsidRPr="006B5945">
              <w:t>0,0</w:t>
            </w:r>
          </w:p>
        </w:tc>
        <w:tc>
          <w:tcPr>
            <w:tcW w:w="1134" w:type="dxa"/>
            <w:shd w:val="clear" w:color="auto" w:fill="auto"/>
            <w:noWrap/>
            <w:vAlign w:val="center"/>
            <w:hideMark/>
          </w:tcPr>
          <w:p w14:paraId="3A511A22" w14:textId="77777777" w:rsidR="006B5945" w:rsidRPr="006B5945" w:rsidRDefault="006B5945" w:rsidP="006B5945">
            <w:pPr>
              <w:jc w:val="center"/>
            </w:pPr>
            <w:r w:rsidRPr="006B5945">
              <w:t>0,0</w:t>
            </w:r>
          </w:p>
        </w:tc>
        <w:tc>
          <w:tcPr>
            <w:tcW w:w="1276" w:type="dxa"/>
            <w:shd w:val="clear" w:color="auto" w:fill="auto"/>
            <w:noWrap/>
            <w:vAlign w:val="center"/>
            <w:hideMark/>
          </w:tcPr>
          <w:p w14:paraId="54644F96" w14:textId="77777777" w:rsidR="006B5945" w:rsidRPr="006B5945" w:rsidRDefault="006B5945" w:rsidP="006B5945">
            <w:pPr>
              <w:jc w:val="center"/>
            </w:pPr>
            <w:r w:rsidRPr="006B5945">
              <w:t>0,0</w:t>
            </w:r>
          </w:p>
        </w:tc>
      </w:tr>
      <w:tr w:rsidR="006B5945" w:rsidRPr="006B5945" w14:paraId="5BE49B84" w14:textId="77777777" w:rsidTr="006B5945">
        <w:trPr>
          <w:cantSplit/>
          <w:trHeight w:val="20"/>
        </w:trPr>
        <w:tc>
          <w:tcPr>
            <w:tcW w:w="846" w:type="dxa"/>
            <w:shd w:val="clear" w:color="auto" w:fill="auto"/>
            <w:noWrap/>
            <w:vAlign w:val="center"/>
            <w:hideMark/>
          </w:tcPr>
          <w:p w14:paraId="768AA469" w14:textId="77777777" w:rsidR="006B5945" w:rsidRPr="006B5945" w:rsidRDefault="006B5945" w:rsidP="006B5945">
            <w:pPr>
              <w:jc w:val="center"/>
            </w:pPr>
            <w:r w:rsidRPr="006B5945">
              <w:t>3.2</w:t>
            </w:r>
          </w:p>
        </w:tc>
        <w:tc>
          <w:tcPr>
            <w:tcW w:w="2835" w:type="dxa"/>
            <w:shd w:val="clear" w:color="auto" w:fill="auto"/>
            <w:vAlign w:val="center"/>
            <w:hideMark/>
          </w:tcPr>
          <w:p w14:paraId="3FD250CC" w14:textId="77777777" w:rsidR="006B5945" w:rsidRPr="006B5945" w:rsidRDefault="006B5945" w:rsidP="006B5945">
            <w:r w:rsidRPr="006B5945">
              <w:t>Расходы на капитальные вложения (инвестиции), определяемые на основе утвержденных инвестиционных программ</w:t>
            </w:r>
          </w:p>
        </w:tc>
        <w:tc>
          <w:tcPr>
            <w:tcW w:w="1093" w:type="dxa"/>
            <w:shd w:val="clear" w:color="auto" w:fill="auto"/>
            <w:noWrap/>
            <w:vAlign w:val="center"/>
            <w:hideMark/>
          </w:tcPr>
          <w:p w14:paraId="0272774F"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7C57B2F7"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4B79A073"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140D29C8" w14:textId="77777777" w:rsidR="006B5945" w:rsidRPr="006B5945" w:rsidRDefault="006B5945" w:rsidP="006B5945">
            <w:pPr>
              <w:jc w:val="center"/>
            </w:pPr>
            <w:r w:rsidRPr="006B5945">
              <w:t>0,0</w:t>
            </w:r>
          </w:p>
        </w:tc>
        <w:tc>
          <w:tcPr>
            <w:tcW w:w="1134" w:type="dxa"/>
            <w:shd w:val="clear" w:color="auto" w:fill="auto"/>
            <w:noWrap/>
            <w:vAlign w:val="center"/>
            <w:hideMark/>
          </w:tcPr>
          <w:p w14:paraId="58089481" w14:textId="77777777" w:rsidR="006B5945" w:rsidRPr="006B5945" w:rsidRDefault="006B5945" w:rsidP="006B5945">
            <w:pPr>
              <w:jc w:val="center"/>
            </w:pPr>
            <w:r w:rsidRPr="006B5945">
              <w:t>0,0</w:t>
            </w:r>
          </w:p>
        </w:tc>
        <w:tc>
          <w:tcPr>
            <w:tcW w:w="1134" w:type="dxa"/>
            <w:shd w:val="clear" w:color="auto" w:fill="auto"/>
            <w:noWrap/>
            <w:vAlign w:val="center"/>
            <w:hideMark/>
          </w:tcPr>
          <w:p w14:paraId="5C35F134" w14:textId="77777777" w:rsidR="006B5945" w:rsidRPr="006B5945" w:rsidRDefault="006B5945" w:rsidP="006B5945">
            <w:pPr>
              <w:jc w:val="center"/>
            </w:pPr>
            <w:r w:rsidRPr="006B5945">
              <w:t>0,0</w:t>
            </w:r>
          </w:p>
        </w:tc>
        <w:tc>
          <w:tcPr>
            <w:tcW w:w="1134" w:type="dxa"/>
            <w:shd w:val="clear" w:color="auto" w:fill="auto"/>
            <w:noWrap/>
            <w:vAlign w:val="center"/>
            <w:hideMark/>
          </w:tcPr>
          <w:p w14:paraId="1C7337A7" w14:textId="77777777" w:rsidR="006B5945" w:rsidRPr="006B5945" w:rsidRDefault="006B5945" w:rsidP="006B5945">
            <w:pPr>
              <w:jc w:val="center"/>
            </w:pPr>
            <w:r w:rsidRPr="006B5945">
              <w:t>0,0</w:t>
            </w:r>
          </w:p>
        </w:tc>
        <w:tc>
          <w:tcPr>
            <w:tcW w:w="1134" w:type="dxa"/>
            <w:shd w:val="clear" w:color="auto" w:fill="auto"/>
            <w:noWrap/>
            <w:vAlign w:val="center"/>
            <w:hideMark/>
          </w:tcPr>
          <w:p w14:paraId="0B2ABA64" w14:textId="77777777" w:rsidR="006B5945" w:rsidRPr="006B5945" w:rsidRDefault="006B5945" w:rsidP="006B5945">
            <w:pPr>
              <w:jc w:val="center"/>
            </w:pPr>
            <w:r w:rsidRPr="006B5945">
              <w:t>0,0</w:t>
            </w:r>
          </w:p>
        </w:tc>
        <w:tc>
          <w:tcPr>
            <w:tcW w:w="1134" w:type="dxa"/>
            <w:shd w:val="clear" w:color="auto" w:fill="auto"/>
            <w:noWrap/>
            <w:vAlign w:val="center"/>
            <w:hideMark/>
          </w:tcPr>
          <w:p w14:paraId="013D5511" w14:textId="77777777" w:rsidR="006B5945" w:rsidRPr="006B5945" w:rsidRDefault="006B5945" w:rsidP="006B5945">
            <w:pPr>
              <w:jc w:val="center"/>
            </w:pPr>
            <w:r w:rsidRPr="006B5945">
              <w:t>0,0</w:t>
            </w:r>
          </w:p>
        </w:tc>
        <w:tc>
          <w:tcPr>
            <w:tcW w:w="1276" w:type="dxa"/>
            <w:shd w:val="clear" w:color="auto" w:fill="auto"/>
            <w:noWrap/>
            <w:vAlign w:val="center"/>
            <w:hideMark/>
          </w:tcPr>
          <w:p w14:paraId="28F50C46" w14:textId="77777777" w:rsidR="006B5945" w:rsidRPr="006B5945" w:rsidRDefault="006B5945" w:rsidP="006B5945">
            <w:pPr>
              <w:jc w:val="center"/>
            </w:pPr>
            <w:r w:rsidRPr="006B5945">
              <w:t>8,0</w:t>
            </w:r>
          </w:p>
        </w:tc>
      </w:tr>
      <w:tr w:rsidR="006B5945" w:rsidRPr="006B5945" w14:paraId="4D98D8E8" w14:textId="77777777" w:rsidTr="006B5945">
        <w:trPr>
          <w:cantSplit/>
          <w:trHeight w:val="20"/>
        </w:trPr>
        <w:tc>
          <w:tcPr>
            <w:tcW w:w="846" w:type="dxa"/>
            <w:shd w:val="clear" w:color="auto" w:fill="auto"/>
            <w:noWrap/>
            <w:vAlign w:val="center"/>
            <w:hideMark/>
          </w:tcPr>
          <w:p w14:paraId="6C2F043C" w14:textId="77777777" w:rsidR="006B5945" w:rsidRPr="006B5945" w:rsidRDefault="006B5945" w:rsidP="006B5945">
            <w:pPr>
              <w:jc w:val="center"/>
            </w:pPr>
            <w:r w:rsidRPr="006B5945">
              <w:lastRenderedPageBreak/>
              <w:t>3.3</w:t>
            </w:r>
          </w:p>
        </w:tc>
        <w:tc>
          <w:tcPr>
            <w:tcW w:w="2835" w:type="dxa"/>
            <w:shd w:val="clear" w:color="auto" w:fill="auto"/>
            <w:vAlign w:val="center"/>
            <w:hideMark/>
          </w:tcPr>
          <w:p w14:paraId="62C25BE5" w14:textId="77777777" w:rsidR="006B5945" w:rsidRPr="006B5945" w:rsidRDefault="006B5945" w:rsidP="006B5945">
            <w:r w:rsidRPr="006B5945">
              <w:t>Расходы на социальные нужды, предусмотренные коллективными договорами, в соответствии с подпунктом 3 пункта 31 Методических указаний</w:t>
            </w:r>
          </w:p>
        </w:tc>
        <w:tc>
          <w:tcPr>
            <w:tcW w:w="1093" w:type="dxa"/>
            <w:shd w:val="clear" w:color="auto" w:fill="auto"/>
            <w:noWrap/>
            <w:vAlign w:val="center"/>
            <w:hideMark/>
          </w:tcPr>
          <w:p w14:paraId="554C41D2" w14:textId="77777777" w:rsidR="006B5945" w:rsidRPr="006B5945" w:rsidRDefault="006B5945" w:rsidP="006B5945">
            <w:pPr>
              <w:jc w:val="center"/>
            </w:pPr>
            <w:r w:rsidRPr="006B5945">
              <w:t>тыс. руб.</w:t>
            </w:r>
          </w:p>
        </w:tc>
        <w:tc>
          <w:tcPr>
            <w:tcW w:w="1175" w:type="dxa"/>
            <w:shd w:val="clear" w:color="auto" w:fill="auto"/>
            <w:noWrap/>
            <w:vAlign w:val="center"/>
            <w:hideMark/>
          </w:tcPr>
          <w:p w14:paraId="69860920" w14:textId="77777777" w:rsidR="006B5945" w:rsidRPr="006B5945" w:rsidRDefault="006B5945" w:rsidP="006B5945">
            <w:pPr>
              <w:jc w:val="center"/>
              <w:rPr>
                <w:color w:val="FF0000"/>
              </w:rPr>
            </w:pPr>
            <w:r w:rsidRPr="006B5945">
              <w:rPr>
                <w:color w:val="FF0000"/>
              </w:rPr>
              <w:t> </w:t>
            </w:r>
          </w:p>
        </w:tc>
        <w:tc>
          <w:tcPr>
            <w:tcW w:w="1134" w:type="dxa"/>
            <w:shd w:val="clear" w:color="auto" w:fill="auto"/>
            <w:noWrap/>
            <w:vAlign w:val="center"/>
            <w:hideMark/>
          </w:tcPr>
          <w:p w14:paraId="561909C8" w14:textId="77777777" w:rsidR="006B5945" w:rsidRPr="006B5945" w:rsidRDefault="006B5945" w:rsidP="006B5945">
            <w:pPr>
              <w:jc w:val="center"/>
            </w:pPr>
            <w:r w:rsidRPr="006B5945">
              <w:t>892,2</w:t>
            </w:r>
          </w:p>
        </w:tc>
        <w:tc>
          <w:tcPr>
            <w:tcW w:w="1134" w:type="dxa"/>
            <w:shd w:val="clear" w:color="auto" w:fill="auto"/>
            <w:noWrap/>
            <w:vAlign w:val="center"/>
            <w:hideMark/>
          </w:tcPr>
          <w:p w14:paraId="199932D9" w14:textId="77777777" w:rsidR="006B5945" w:rsidRPr="006B5945" w:rsidRDefault="006B5945" w:rsidP="006B5945">
            <w:pPr>
              <w:jc w:val="center"/>
            </w:pPr>
            <w:r w:rsidRPr="006B5945">
              <w:t>935,2</w:t>
            </w:r>
          </w:p>
        </w:tc>
        <w:tc>
          <w:tcPr>
            <w:tcW w:w="1134" w:type="dxa"/>
            <w:shd w:val="clear" w:color="auto" w:fill="auto"/>
            <w:noWrap/>
            <w:vAlign w:val="center"/>
            <w:hideMark/>
          </w:tcPr>
          <w:p w14:paraId="2540659B" w14:textId="77777777" w:rsidR="006B5945" w:rsidRPr="006B5945" w:rsidRDefault="006B5945" w:rsidP="006B5945">
            <w:pPr>
              <w:jc w:val="center"/>
            </w:pPr>
            <w:r w:rsidRPr="006B5945">
              <w:t>965,3</w:t>
            </w:r>
          </w:p>
        </w:tc>
        <w:tc>
          <w:tcPr>
            <w:tcW w:w="1134" w:type="dxa"/>
            <w:shd w:val="clear" w:color="auto" w:fill="auto"/>
            <w:noWrap/>
            <w:vAlign w:val="center"/>
            <w:hideMark/>
          </w:tcPr>
          <w:p w14:paraId="3286BCAF" w14:textId="77777777" w:rsidR="006B5945" w:rsidRPr="006B5945" w:rsidRDefault="006B5945" w:rsidP="006B5945">
            <w:pPr>
              <w:jc w:val="center"/>
            </w:pPr>
            <w:r w:rsidRPr="006B5945">
              <w:t>996,7</w:t>
            </w:r>
          </w:p>
        </w:tc>
        <w:tc>
          <w:tcPr>
            <w:tcW w:w="1134" w:type="dxa"/>
            <w:shd w:val="clear" w:color="auto" w:fill="auto"/>
            <w:noWrap/>
            <w:vAlign w:val="center"/>
            <w:hideMark/>
          </w:tcPr>
          <w:p w14:paraId="76014316" w14:textId="77777777" w:rsidR="006B5945" w:rsidRPr="006B5945" w:rsidRDefault="006B5945" w:rsidP="006B5945">
            <w:pPr>
              <w:jc w:val="center"/>
            </w:pPr>
            <w:r w:rsidRPr="006B5945">
              <w:t>1 024,6</w:t>
            </w:r>
          </w:p>
        </w:tc>
        <w:tc>
          <w:tcPr>
            <w:tcW w:w="1134" w:type="dxa"/>
            <w:shd w:val="clear" w:color="auto" w:fill="auto"/>
            <w:noWrap/>
            <w:vAlign w:val="center"/>
            <w:hideMark/>
          </w:tcPr>
          <w:p w14:paraId="2977A811" w14:textId="77777777" w:rsidR="006B5945" w:rsidRPr="006B5945" w:rsidRDefault="006B5945" w:rsidP="006B5945">
            <w:pPr>
              <w:jc w:val="center"/>
            </w:pPr>
            <w:r w:rsidRPr="006B5945">
              <w:t>1 052,3</w:t>
            </w:r>
          </w:p>
        </w:tc>
        <w:tc>
          <w:tcPr>
            <w:tcW w:w="1134" w:type="dxa"/>
            <w:shd w:val="clear" w:color="auto" w:fill="auto"/>
            <w:noWrap/>
            <w:vAlign w:val="center"/>
            <w:hideMark/>
          </w:tcPr>
          <w:p w14:paraId="6E775E6D" w14:textId="77777777" w:rsidR="006B5945" w:rsidRPr="006B5945" w:rsidRDefault="006B5945" w:rsidP="006B5945">
            <w:pPr>
              <w:jc w:val="center"/>
            </w:pPr>
            <w:r w:rsidRPr="006B5945">
              <w:t>2 685,0</w:t>
            </w:r>
          </w:p>
        </w:tc>
        <w:tc>
          <w:tcPr>
            <w:tcW w:w="1276" w:type="dxa"/>
            <w:shd w:val="clear" w:color="auto" w:fill="auto"/>
            <w:noWrap/>
            <w:vAlign w:val="center"/>
            <w:hideMark/>
          </w:tcPr>
          <w:p w14:paraId="746E7C06" w14:textId="77777777" w:rsidR="006B5945" w:rsidRPr="006B5945" w:rsidRDefault="006B5945" w:rsidP="006B5945">
            <w:pPr>
              <w:jc w:val="center"/>
            </w:pPr>
            <w:r w:rsidRPr="006B5945">
              <w:t>3 448,3</w:t>
            </w:r>
          </w:p>
        </w:tc>
      </w:tr>
      <w:tr w:rsidR="006B5945" w:rsidRPr="006B5945" w14:paraId="3176C372" w14:textId="77777777" w:rsidTr="006B5945">
        <w:trPr>
          <w:cantSplit/>
          <w:trHeight w:val="20"/>
        </w:trPr>
        <w:tc>
          <w:tcPr>
            <w:tcW w:w="846" w:type="dxa"/>
            <w:shd w:val="clear" w:color="auto" w:fill="auto"/>
            <w:noWrap/>
            <w:vAlign w:val="center"/>
            <w:hideMark/>
          </w:tcPr>
          <w:p w14:paraId="7BC61751" w14:textId="77777777" w:rsidR="006B5945" w:rsidRPr="006B5945" w:rsidRDefault="006B5945" w:rsidP="006B5945">
            <w:pPr>
              <w:jc w:val="center"/>
              <w:rPr>
                <w:b/>
                <w:bCs/>
              </w:rPr>
            </w:pPr>
            <w:r w:rsidRPr="006B5945">
              <w:rPr>
                <w:b/>
                <w:bCs/>
              </w:rPr>
              <w:t> </w:t>
            </w:r>
          </w:p>
        </w:tc>
        <w:tc>
          <w:tcPr>
            <w:tcW w:w="2835" w:type="dxa"/>
            <w:shd w:val="clear" w:color="auto" w:fill="auto"/>
            <w:noWrap/>
            <w:vAlign w:val="center"/>
            <w:hideMark/>
          </w:tcPr>
          <w:p w14:paraId="797972DC" w14:textId="77777777" w:rsidR="006B5945" w:rsidRPr="006B5945" w:rsidRDefault="006B5945" w:rsidP="006B5945">
            <w:pPr>
              <w:rPr>
                <w:b/>
                <w:bCs/>
              </w:rPr>
            </w:pPr>
            <w:r w:rsidRPr="006B5945">
              <w:rPr>
                <w:b/>
                <w:bCs/>
              </w:rPr>
              <w:t>Нормативный уровень прибыли</w:t>
            </w:r>
          </w:p>
        </w:tc>
        <w:tc>
          <w:tcPr>
            <w:tcW w:w="1093" w:type="dxa"/>
            <w:shd w:val="clear" w:color="auto" w:fill="auto"/>
            <w:noWrap/>
            <w:vAlign w:val="center"/>
            <w:hideMark/>
          </w:tcPr>
          <w:p w14:paraId="43386C9D" w14:textId="77777777" w:rsidR="006B5945" w:rsidRPr="006B5945" w:rsidRDefault="006B5945" w:rsidP="006B5945">
            <w:pPr>
              <w:jc w:val="center"/>
              <w:rPr>
                <w:b/>
                <w:bCs/>
              </w:rPr>
            </w:pPr>
            <w:r w:rsidRPr="006B5945">
              <w:rPr>
                <w:b/>
                <w:bCs/>
              </w:rPr>
              <w:t>%</w:t>
            </w:r>
          </w:p>
        </w:tc>
        <w:tc>
          <w:tcPr>
            <w:tcW w:w="1175" w:type="dxa"/>
            <w:shd w:val="clear" w:color="auto" w:fill="auto"/>
            <w:noWrap/>
            <w:vAlign w:val="center"/>
            <w:hideMark/>
          </w:tcPr>
          <w:p w14:paraId="66ABA544" w14:textId="77777777" w:rsidR="006B5945" w:rsidRPr="006B5945" w:rsidRDefault="006B5945" w:rsidP="006B5945">
            <w:pPr>
              <w:jc w:val="center"/>
              <w:rPr>
                <w:b/>
                <w:bCs/>
              </w:rPr>
            </w:pPr>
            <w:r w:rsidRPr="006B5945">
              <w:rPr>
                <w:b/>
                <w:bCs/>
              </w:rPr>
              <w:t>0,0</w:t>
            </w:r>
          </w:p>
        </w:tc>
        <w:tc>
          <w:tcPr>
            <w:tcW w:w="1134" w:type="dxa"/>
            <w:shd w:val="clear" w:color="auto" w:fill="auto"/>
            <w:noWrap/>
            <w:vAlign w:val="center"/>
            <w:hideMark/>
          </w:tcPr>
          <w:p w14:paraId="61F00090" w14:textId="77777777" w:rsidR="006B5945" w:rsidRPr="006B5945" w:rsidRDefault="006B5945" w:rsidP="006B5945">
            <w:pPr>
              <w:jc w:val="center"/>
              <w:rPr>
                <w:b/>
                <w:bCs/>
              </w:rPr>
            </w:pPr>
            <w:r w:rsidRPr="006B5945">
              <w:rPr>
                <w:b/>
                <w:bCs/>
              </w:rPr>
              <w:t>0,8</w:t>
            </w:r>
          </w:p>
        </w:tc>
        <w:tc>
          <w:tcPr>
            <w:tcW w:w="1134" w:type="dxa"/>
            <w:shd w:val="clear" w:color="auto" w:fill="auto"/>
            <w:noWrap/>
            <w:vAlign w:val="center"/>
            <w:hideMark/>
          </w:tcPr>
          <w:p w14:paraId="4F526C81" w14:textId="77777777" w:rsidR="006B5945" w:rsidRPr="006B5945" w:rsidRDefault="006B5945" w:rsidP="006B5945">
            <w:pPr>
              <w:jc w:val="center"/>
              <w:rPr>
                <w:b/>
                <w:bCs/>
              </w:rPr>
            </w:pPr>
            <w:r w:rsidRPr="006B5945">
              <w:rPr>
                <w:b/>
                <w:bCs/>
              </w:rPr>
              <w:t>0,8</w:t>
            </w:r>
          </w:p>
        </w:tc>
        <w:tc>
          <w:tcPr>
            <w:tcW w:w="1134" w:type="dxa"/>
            <w:shd w:val="clear" w:color="auto" w:fill="auto"/>
            <w:noWrap/>
            <w:vAlign w:val="center"/>
            <w:hideMark/>
          </w:tcPr>
          <w:p w14:paraId="281962B0" w14:textId="77777777" w:rsidR="006B5945" w:rsidRPr="006B5945" w:rsidRDefault="006B5945" w:rsidP="006B5945">
            <w:pPr>
              <w:jc w:val="center"/>
              <w:rPr>
                <w:b/>
                <w:bCs/>
              </w:rPr>
            </w:pPr>
            <w:r w:rsidRPr="006B5945">
              <w:rPr>
                <w:b/>
                <w:bCs/>
              </w:rPr>
              <w:t>0,8</w:t>
            </w:r>
          </w:p>
        </w:tc>
        <w:tc>
          <w:tcPr>
            <w:tcW w:w="1134" w:type="dxa"/>
            <w:shd w:val="clear" w:color="auto" w:fill="auto"/>
            <w:noWrap/>
            <w:vAlign w:val="center"/>
            <w:hideMark/>
          </w:tcPr>
          <w:p w14:paraId="70EBBAE6" w14:textId="77777777" w:rsidR="006B5945" w:rsidRPr="006B5945" w:rsidRDefault="006B5945" w:rsidP="006B5945">
            <w:pPr>
              <w:jc w:val="center"/>
              <w:rPr>
                <w:b/>
                <w:bCs/>
              </w:rPr>
            </w:pPr>
            <w:r w:rsidRPr="006B5945">
              <w:rPr>
                <w:b/>
                <w:bCs/>
              </w:rPr>
              <w:t>0,7</w:t>
            </w:r>
          </w:p>
        </w:tc>
        <w:tc>
          <w:tcPr>
            <w:tcW w:w="1134" w:type="dxa"/>
            <w:shd w:val="clear" w:color="auto" w:fill="auto"/>
            <w:noWrap/>
            <w:vAlign w:val="center"/>
            <w:hideMark/>
          </w:tcPr>
          <w:p w14:paraId="1E6DF5E7" w14:textId="77777777" w:rsidR="006B5945" w:rsidRPr="006B5945" w:rsidRDefault="006B5945" w:rsidP="006B5945">
            <w:pPr>
              <w:jc w:val="center"/>
              <w:rPr>
                <w:b/>
                <w:bCs/>
              </w:rPr>
            </w:pPr>
            <w:r w:rsidRPr="006B5945">
              <w:rPr>
                <w:b/>
                <w:bCs/>
              </w:rPr>
              <w:t>0,7</w:t>
            </w:r>
          </w:p>
        </w:tc>
        <w:tc>
          <w:tcPr>
            <w:tcW w:w="1134" w:type="dxa"/>
            <w:shd w:val="clear" w:color="auto" w:fill="auto"/>
            <w:noWrap/>
            <w:vAlign w:val="center"/>
            <w:hideMark/>
          </w:tcPr>
          <w:p w14:paraId="7B7F6B91" w14:textId="77777777" w:rsidR="006B5945" w:rsidRPr="006B5945" w:rsidRDefault="006B5945" w:rsidP="006B5945">
            <w:pPr>
              <w:jc w:val="center"/>
              <w:rPr>
                <w:b/>
                <w:bCs/>
              </w:rPr>
            </w:pPr>
            <w:r w:rsidRPr="006B5945">
              <w:rPr>
                <w:b/>
                <w:bCs/>
              </w:rPr>
              <w:t>0,7</w:t>
            </w:r>
          </w:p>
        </w:tc>
        <w:tc>
          <w:tcPr>
            <w:tcW w:w="1134" w:type="dxa"/>
            <w:shd w:val="clear" w:color="auto" w:fill="auto"/>
            <w:noWrap/>
            <w:vAlign w:val="center"/>
            <w:hideMark/>
          </w:tcPr>
          <w:p w14:paraId="624E92E8" w14:textId="77777777" w:rsidR="006B5945" w:rsidRPr="006B5945" w:rsidRDefault="006B5945" w:rsidP="006B5945">
            <w:pPr>
              <w:jc w:val="center"/>
              <w:rPr>
                <w:b/>
                <w:bCs/>
              </w:rPr>
            </w:pPr>
            <w:r w:rsidRPr="006B5945">
              <w:rPr>
                <w:b/>
                <w:bCs/>
              </w:rPr>
              <w:t>0,8</w:t>
            </w:r>
          </w:p>
        </w:tc>
        <w:tc>
          <w:tcPr>
            <w:tcW w:w="1276" w:type="dxa"/>
            <w:shd w:val="clear" w:color="auto" w:fill="auto"/>
            <w:noWrap/>
            <w:vAlign w:val="center"/>
            <w:hideMark/>
          </w:tcPr>
          <w:p w14:paraId="7B66CA95" w14:textId="77777777" w:rsidR="006B5945" w:rsidRPr="006B5945" w:rsidRDefault="006B5945" w:rsidP="006B5945">
            <w:pPr>
              <w:jc w:val="center"/>
              <w:rPr>
                <w:b/>
                <w:bCs/>
              </w:rPr>
            </w:pPr>
            <w:r w:rsidRPr="006B5945">
              <w:rPr>
                <w:b/>
                <w:bCs/>
              </w:rPr>
              <w:t>0,9</w:t>
            </w:r>
          </w:p>
        </w:tc>
      </w:tr>
      <w:tr w:rsidR="006B5945" w:rsidRPr="006B5945" w14:paraId="591178A9" w14:textId="77777777" w:rsidTr="006B5945">
        <w:trPr>
          <w:cantSplit/>
          <w:trHeight w:val="20"/>
        </w:trPr>
        <w:tc>
          <w:tcPr>
            <w:tcW w:w="846" w:type="dxa"/>
            <w:shd w:val="clear" w:color="000000" w:fill="BDD7EE"/>
            <w:noWrap/>
            <w:vAlign w:val="center"/>
            <w:hideMark/>
          </w:tcPr>
          <w:p w14:paraId="3434B612" w14:textId="77777777" w:rsidR="006B5945" w:rsidRPr="006B5945" w:rsidRDefault="006B5945" w:rsidP="006B5945">
            <w:pPr>
              <w:jc w:val="center"/>
              <w:rPr>
                <w:b/>
                <w:bCs/>
              </w:rPr>
            </w:pPr>
            <w:r w:rsidRPr="006B5945">
              <w:rPr>
                <w:b/>
                <w:bCs/>
              </w:rPr>
              <w:t>4</w:t>
            </w:r>
          </w:p>
        </w:tc>
        <w:tc>
          <w:tcPr>
            <w:tcW w:w="2835" w:type="dxa"/>
            <w:shd w:val="clear" w:color="000000" w:fill="BDD7EE"/>
            <w:vAlign w:val="center"/>
            <w:hideMark/>
          </w:tcPr>
          <w:p w14:paraId="65399938" w14:textId="77777777" w:rsidR="006B5945" w:rsidRPr="006B5945" w:rsidRDefault="006B5945" w:rsidP="006B5945">
            <w:pPr>
              <w:rPr>
                <w:b/>
                <w:bCs/>
              </w:rPr>
            </w:pPr>
            <w:r w:rsidRPr="006B5945">
              <w:rPr>
                <w:b/>
                <w:bCs/>
              </w:rPr>
              <w:t>Расчетная предпринимательская прибыль гарантирующей организации</w:t>
            </w:r>
          </w:p>
        </w:tc>
        <w:tc>
          <w:tcPr>
            <w:tcW w:w="1093" w:type="dxa"/>
            <w:shd w:val="clear" w:color="000000" w:fill="BDD7EE"/>
            <w:noWrap/>
            <w:vAlign w:val="center"/>
            <w:hideMark/>
          </w:tcPr>
          <w:p w14:paraId="6DB7DA86"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41473713" w14:textId="77777777" w:rsidR="006B5945" w:rsidRPr="006B5945" w:rsidRDefault="006B5945" w:rsidP="006B5945">
            <w:pPr>
              <w:jc w:val="center"/>
              <w:rPr>
                <w:b/>
                <w:bCs/>
              </w:rPr>
            </w:pPr>
            <w:r w:rsidRPr="006B5945">
              <w:rPr>
                <w:b/>
                <w:bCs/>
              </w:rPr>
              <w:t> </w:t>
            </w:r>
          </w:p>
        </w:tc>
        <w:tc>
          <w:tcPr>
            <w:tcW w:w="1134" w:type="dxa"/>
            <w:shd w:val="clear" w:color="000000" w:fill="BDD7EE"/>
            <w:noWrap/>
            <w:vAlign w:val="center"/>
            <w:hideMark/>
          </w:tcPr>
          <w:p w14:paraId="6418990F" w14:textId="77777777" w:rsidR="006B5945" w:rsidRPr="006B5945" w:rsidRDefault="006B5945" w:rsidP="006B5945">
            <w:pPr>
              <w:jc w:val="center"/>
              <w:rPr>
                <w:b/>
                <w:bCs/>
              </w:rPr>
            </w:pPr>
            <w:r w:rsidRPr="006B5945">
              <w:rPr>
                <w:b/>
                <w:bCs/>
              </w:rPr>
              <w:t>4 226,1</w:t>
            </w:r>
          </w:p>
        </w:tc>
        <w:tc>
          <w:tcPr>
            <w:tcW w:w="1134" w:type="dxa"/>
            <w:shd w:val="clear" w:color="000000" w:fill="BDD7EE"/>
            <w:noWrap/>
            <w:vAlign w:val="center"/>
            <w:hideMark/>
          </w:tcPr>
          <w:p w14:paraId="1EB4C764"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1852133C"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1FB8985A"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07B966FA"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6EB033B9"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78BD352B" w14:textId="77777777" w:rsidR="006B5945" w:rsidRPr="006B5945" w:rsidRDefault="006B5945" w:rsidP="006B5945">
            <w:pPr>
              <w:jc w:val="center"/>
              <w:rPr>
                <w:b/>
                <w:bCs/>
              </w:rPr>
            </w:pPr>
            <w:r w:rsidRPr="006B5945">
              <w:rPr>
                <w:b/>
                <w:bCs/>
              </w:rPr>
              <w:t>0,0</w:t>
            </w:r>
          </w:p>
        </w:tc>
        <w:tc>
          <w:tcPr>
            <w:tcW w:w="1276" w:type="dxa"/>
            <w:shd w:val="clear" w:color="000000" w:fill="BDD7EE"/>
            <w:noWrap/>
            <w:vAlign w:val="center"/>
            <w:hideMark/>
          </w:tcPr>
          <w:p w14:paraId="0DADA14B" w14:textId="77777777" w:rsidR="006B5945" w:rsidRPr="006B5945" w:rsidRDefault="006B5945" w:rsidP="006B5945">
            <w:pPr>
              <w:jc w:val="center"/>
              <w:rPr>
                <w:b/>
                <w:bCs/>
              </w:rPr>
            </w:pPr>
            <w:r w:rsidRPr="006B5945">
              <w:rPr>
                <w:b/>
                <w:bCs/>
              </w:rPr>
              <w:t>0,0</w:t>
            </w:r>
          </w:p>
        </w:tc>
      </w:tr>
      <w:tr w:rsidR="006B5945" w:rsidRPr="006B5945" w14:paraId="53A2EAAD" w14:textId="77777777" w:rsidTr="006B5945">
        <w:trPr>
          <w:cantSplit/>
          <w:trHeight w:val="20"/>
        </w:trPr>
        <w:tc>
          <w:tcPr>
            <w:tcW w:w="846" w:type="dxa"/>
            <w:shd w:val="clear" w:color="000000" w:fill="BDD7EE"/>
            <w:noWrap/>
            <w:vAlign w:val="center"/>
            <w:hideMark/>
          </w:tcPr>
          <w:p w14:paraId="0E4ED100" w14:textId="77777777" w:rsidR="006B5945" w:rsidRPr="006B5945" w:rsidRDefault="006B5945" w:rsidP="006B5945">
            <w:pPr>
              <w:jc w:val="center"/>
              <w:rPr>
                <w:b/>
                <w:bCs/>
              </w:rPr>
            </w:pPr>
            <w:r w:rsidRPr="006B5945">
              <w:rPr>
                <w:b/>
                <w:bCs/>
              </w:rPr>
              <w:t>5</w:t>
            </w:r>
          </w:p>
        </w:tc>
        <w:tc>
          <w:tcPr>
            <w:tcW w:w="2835" w:type="dxa"/>
            <w:shd w:val="clear" w:color="000000" w:fill="BDD7EE"/>
            <w:noWrap/>
            <w:vAlign w:val="center"/>
            <w:hideMark/>
          </w:tcPr>
          <w:p w14:paraId="00B4AC2B" w14:textId="77777777" w:rsidR="006B5945" w:rsidRPr="006B5945" w:rsidRDefault="006B5945" w:rsidP="006B5945">
            <w:pPr>
              <w:rPr>
                <w:b/>
                <w:bCs/>
              </w:rPr>
            </w:pPr>
            <w:r w:rsidRPr="006B5945">
              <w:rPr>
                <w:b/>
                <w:bCs/>
              </w:rPr>
              <w:t xml:space="preserve">Итого НВВ </w:t>
            </w:r>
          </w:p>
        </w:tc>
        <w:tc>
          <w:tcPr>
            <w:tcW w:w="1093" w:type="dxa"/>
            <w:shd w:val="clear" w:color="000000" w:fill="BDD7EE"/>
            <w:noWrap/>
            <w:vAlign w:val="center"/>
            <w:hideMark/>
          </w:tcPr>
          <w:p w14:paraId="2E3DA5D2"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0E0F259C" w14:textId="77777777" w:rsidR="006B5945" w:rsidRPr="006B5945" w:rsidRDefault="006B5945" w:rsidP="006B5945">
            <w:pPr>
              <w:jc w:val="center"/>
              <w:rPr>
                <w:b/>
                <w:bCs/>
              </w:rPr>
            </w:pPr>
            <w:r w:rsidRPr="006B5945">
              <w:rPr>
                <w:b/>
                <w:bCs/>
              </w:rPr>
              <w:t>112 718,8</w:t>
            </w:r>
          </w:p>
        </w:tc>
        <w:tc>
          <w:tcPr>
            <w:tcW w:w="1134" w:type="dxa"/>
            <w:shd w:val="clear" w:color="000000" w:fill="BDD7EE"/>
            <w:noWrap/>
            <w:vAlign w:val="center"/>
            <w:hideMark/>
          </w:tcPr>
          <w:p w14:paraId="7622991D" w14:textId="77777777" w:rsidR="006B5945" w:rsidRPr="006B5945" w:rsidRDefault="006B5945" w:rsidP="006B5945">
            <w:pPr>
              <w:jc w:val="center"/>
              <w:rPr>
                <w:b/>
                <w:bCs/>
              </w:rPr>
            </w:pPr>
            <w:r w:rsidRPr="006B5945">
              <w:rPr>
                <w:b/>
                <w:bCs/>
              </w:rPr>
              <w:t>122 511,0</w:t>
            </w:r>
          </w:p>
        </w:tc>
        <w:tc>
          <w:tcPr>
            <w:tcW w:w="1134" w:type="dxa"/>
            <w:shd w:val="clear" w:color="000000" w:fill="BDD7EE"/>
            <w:noWrap/>
            <w:vAlign w:val="center"/>
            <w:hideMark/>
          </w:tcPr>
          <w:p w14:paraId="2858E203" w14:textId="77777777" w:rsidR="006B5945" w:rsidRPr="006B5945" w:rsidRDefault="006B5945" w:rsidP="006B5945">
            <w:pPr>
              <w:jc w:val="center"/>
              <w:rPr>
                <w:b/>
                <w:bCs/>
              </w:rPr>
            </w:pPr>
            <w:r w:rsidRPr="006B5945">
              <w:rPr>
                <w:b/>
                <w:bCs/>
              </w:rPr>
              <w:t>123 987,6</w:t>
            </w:r>
          </w:p>
        </w:tc>
        <w:tc>
          <w:tcPr>
            <w:tcW w:w="1134" w:type="dxa"/>
            <w:shd w:val="clear" w:color="000000" w:fill="BDD7EE"/>
            <w:noWrap/>
            <w:vAlign w:val="center"/>
            <w:hideMark/>
          </w:tcPr>
          <w:p w14:paraId="74E361AE" w14:textId="77777777" w:rsidR="006B5945" w:rsidRPr="006B5945" w:rsidRDefault="006B5945" w:rsidP="006B5945">
            <w:pPr>
              <w:jc w:val="center"/>
              <w:rPr>
                <w:b/>
                <w:bCs/>
              </w:rPr>
            </w:pPr>
            <w:r w:rsidRPr="006B5945">
              <w:rPr>
                <w:b/>
                <w:bCs/>
              </w:rPr>
              <w:t>129 468,7</w:t>
            </w:r>
          </w:p>
        </w:tc>
        <w:tc>
          <w:tcPr>
            <w:tcW w:w="1134" w:type="dxa"/>
            <w:shd w:val="clear" w:color="000000" w:fill="BDD7EE"/>
            <w:noWrap/>
            <w:vAlign w:val="center"/>
            <w:hideMark/>
          </w:tcPr>
          <w:p w14:paraId="5227532F" w14:textId="77777777" w:rsidR="006B5945" w:rsidRPr="006B5945" w:rsidRDefault="006B5945" w:rsidP="006B5945">
            <w:pPr>
              <w:jc w:val="center"/>
              <w:rPr>
                <w:b/>
                <w:bCs/>
              </w:rPr>
            </w:pPr>
            <w:r w:rsidRPr="006B5945">
              <w:rPr>
                <w:b/>
                <w:bCs/>
              </w:rPr>
              <w:t>136 822,9</w:t>
            </w:r>
          </w:p>
        </w:tc>
        <w:tc>
          <w:tcPr>
            <w:tcW w:w="1134" w:type="dxa"/>
            <w:shd w:val="clear" w:color="000000" w:fill="BDD7EE"/>
            <w:noWrap/>
            <w:vAlign w:val="center"/>
            <w:hideMark/>
          </w:tcPr>
          <w:p w14:paraId="49AF1F65" w14:textId="77777777" w:rsidR="006B5945" w:rsidRPr="006B5945" w:rsidRDefault="006B5945" w:rsidP="006B5945">
            <w:pPr>
              <w:jc w:val="center"/>
              <w:rPr>
                <w:b/>
                <w:bCs/>
              </w:rPr>
            </w:pPr>
            <w:r w:rsidRPr="006B5945">
              <w:rPr>
                <w:b/>
                <w:bCs/>
              </w:rPr>
              <w:t>141 648,3</w:t>
            </w:r>
          </w:p>
        </w:tc>
        <w:tc>
          <w:tcPr>
            <w:tcW w:w="1134" w:type="dxa"/>
            <w:shd w:val="clear" w:color="000000" w:fill="BDD7EE"/>
            <w:noWrap/>
            <w:vAlign w:val="center"/>
            <w:hideMark/>
          </w:tcPr>
          <w:p w14:paraId="5E54400E" w14:textId="77777777" w:rsidR="006B5945" w:rsidRPr="006B5945" w:rsidRDefault="006B5945" w:rsidP="006B5945">
            <w:pPr>
              <w:jc w:val="center"/>
              <w:rPr>
                <w:b/>
                <w:bCs/>
              </w:rPr>
            </w:pPr>
            <w:r w:rsidRPr="006B5945">
              <w:rPr>
                <w:b/>
                <w:bCs/>
              </w:rPr>
              <w:t>145 744,9</w:t>
            </w:r>
          </w:p>
        </w:tc>
        <w:tc>
          <w:tcPr>
            <w:tcW w:w="1134" w:type="dxa"/>
            <w:shd w:val="clear" w:color="000000" w:fill="BDD7EE"/>
            <w:noWrap/>
            <w:vAlign w:val="center"/>
            <w:hideMark/>
          </w:tcPr>
          <w:p w14:paraId="612A352C" w14:textId="77777777" w:rsidR="006B5945" w:rsidRPr="006B5945" w:rsidRDefault="006B5945" w:rsidP="006B5945">
            <w:pPr>
              <w:jc w:val="center"/>
              <w:rPr>
                <w:b/>
                <w:bCs/>
              </w:rPr>
            </w:pPr>
            <w:r w:rsidRPr="006B5945">
              <w:rPr>
                <w:b/>
                <w:bCs/>
              </w:rPr>
              <w:t>327 613,0</w:t>
            </w:r>
          </w:p>
        </w:tc>
        <w:tc>
          <w:tcPr>
            <w:tcW w:w="1276" w:type="dxa"/>
            <w:shd w:val="clear" w:color="000000" w:fill="BDD7EE"/>
            <w:noWrap/>
            <w:vAlign w:val="center"/>
            <w:hideMark/>
          </w:tcPr>
          <w:p w14:paraId="2B46BBE4" w14:textId="77777777" w:rsidR="006B5945" w:rsidRPr="006B5945" w:rsidRDefault="006B5945" w:rsidP="006B5945">
            <w:pPr>
              <w:jc w:val="center"/>
              <w:rPr>
                <w:b/>
                <w:bCs/>
              </w:rPr>
            </w:pPr>
            <w:r w:rsidRPr="006B5945">
              <w:rPr>
                <w:b/>
                <w:bCs/>
              </w:rPr>
              <w:t>380 973,4</w:t>
            </w:r>
          </w:p>
        </w:tc>
      </w:tr>
      <w:tr w:rsidR="006B5945" w:rsidRPr="006B5945" w14:paraId="71F4AE10" w14:textId="77777777" w:rsidTr="006B5945">
        <w:trPr>
          <w:cantSplit/>
          <w:trHeight w:val="20"/>
        </w:trPr>
        <w:tc>
          <w:tcPr>
            <w:tcW w:w="846" w:type="dxa"/>
            <w:shd w:val="clear" w:color="000000" w:fill="BDD7EE"/>
            <w:noWrap/>
            <w:vAlign w:val="center"/>
            <w:hideMark/>
          </w:tcPr>
          <w:p w14:paraId="2C11C850" w14:textId="77777777" w:rsidR="006B5945" w:rsidRPr="006B5945" w:rsidRDefault="006B5945" w:rsidP="006B5945">
            <w:pPr>
              <w:jc w:val="center"/>
              <w:rPr>
                <w:b/>
                <w:bCs/>
              </w:rPr>
            </w:pPr>
            <w:r w:rsidRPr="006B5945">
              <w:rPr>
                <w:b/>
                <w:bCs/>
              </w:rPr>
              <w:t>6</w:t>
            </w:r>
          </w:p>
        </w:tc>
        <w:tc>
          <w:tcPr>
            <w:tcW w:w="2835" w:type="dxa"/>
            <w:shd w:val="clear" w:color="000000" w:fill="BDD7EE"/>
            <w:vAlign w:val="center"/>
            <w:hideMark/>
          </w:tcPr>
          <w:p w14:paraId="413E7A42" w14:textId="77777777" w:rsidR="006B5945" w:rsidRPr="006B5945" w:rsidRDefault="006B5945" w:rsidP="006B5945">
            <w:pPr>
              <w:rPr>
                <w:b/>
                <w:bCs/>
              </w:rPr>
            </w:pPr>
            <w:r w:rsidRPr="006B5945">
              <w:rPr>
                <w:b/>
                <w:bCs/>
              </w:rPr>
              <w:t>Корректировка НВВ</w:t>
            </w:r>
          </w:p>
        </w:tc>
        <w:tc>
          <w:tcPr>
            <w:tcW w:w="1093" w:type="dxa"/>
            <w:shd w:val="clear" w:color="000000" w:fill="BDD7EE"/>
            <w:noWrap/>
            <w:vAlign w:val="center"/>
            <w:hideMark/>
          </w:tcPr>
          <w:p w14:paraId="14E4FD9C"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2FE21606"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0F73C18B"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66D4B168"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08A6E0AA"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0505933B"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41EDFE1F"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623AD43C"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05ECEDFF" w14:textId="77777777" w:rsidR="006B5945" w:rsidRPr="006B5945" w:rsidRDefault="006B5945" w:rsidP="006B5945">
            <w:pPr>
              <w:jc w:val="center"/>
              <w:rPr>
                <w:b/>
                <w:bCs/>
              </w:rPr>
            </w:pPr>
            <w:r w:rsidRPr="006B5945">
              <w:rPr>
                <w:b/>
                <w:bCs/>
              </w:rPr>
              <w:t>0,0</w:t>
            </w:r>
          </w:p>
        </w:tc>
        <w:tc>
          <w:tcPr>
            <w:tcW w:w="1276" w:type="dxa"/>
            <w:shd w:val="clear" w:color="000000" w:fill="BDD7EE"/>
            <w:noWrap/>
            <w:vAlign w:val="center"/>
            <w:hideMark/>
          </w:tcPr>
          <w:p w14:paraId="6D730E33" w14:textId="77777777" w:rsidR="006B5945" w:rsidRPr="006B5945" w:rsidRDefault="006B5945" w:rsidP="006B5945">
            <w:pPr>
              <w:jc w:val="center"/>
              <w:rPr>
                <w:b/>
                <w:bCs/>
              </w:rPr>
            </w:pPr>
            <w:r w:rsidRPr="006B5945">
              <w:rPr>
                <w:b/>
                <w:bCs/>
              </w:rPr>
              <w:t>0,0</w:t>
            </w:r>
          </w:p>
        </w:tc>
      </w:tr>
      <w:tr w:rsidR="006B5945" w:rsidRPr="006B5945" w14:paraId="55B3BCED" w14:textId="77777777" w:rsidTr="006B5945">
        <w:trPr>
          <w:cantSplit/>
          <w:trHeight w:val="20"/>
        </w:trPr>
        <w:tc>
          <w:tcPr>
            <w:tcW w:w="846" w:type="dxa"/>
            <w:shd w:val="clear" w:color="000000" w:fill="BDD7EE"/>
            <w:noWrap/>
            <w:vAlign w:val="center"/>
            <w:hideMark/>
          </w:tcPr>
          <w:p w14:paraId="52C69F9C" w14:textId="77777777" w:rsidR="006B5945" w:rsidRPr="006B5945" w:rsidRDefault="006B5945" w:rsidP="006B5945">
            <w:pPr>
              <w:jc w:val="center"/>
              <w:rPr>
                <w:b/>
                <w:bCs/>
              </w:rPr>
            </w:pPr>
            <w:r w:rsidRPr="006B5945">
              <w:rPr>
                <w:b/>
                <w:bCs/>
              </w:rPr>
              <w:t>7</w:t>
            </w:r>
          </w:p>
        </w:tc>
        <w:tc>
          <w:tcPr>
            <w:tcW w:w="2835" w:type="dxa"/>
            <w:shd w:val="clear" w:color="000000" w:fill="BDD7EE"/>
            <w:vAlign w:val="center"/>
            <w:hideMark/>
          </w:tcPr>
          <w:p w14:paraId="28E610FE" w14:textId="77777777" w:rsidR="006B5945" w:rsidRPr="006B5945" w:rsidRDefault="006B5945" w:rsidP="006B5945">
            <w:pPr>
              <w:rPr>
                <w:b/>
                <w:bCs/>
              </w:rPr>
            </w:pPr>
            <w:r w:rsidRPr="006B5945">
              <w:rPr>
                <w:b/>
                <w:bCs/>
              </w:rPr>
              <w:t>Недополученные доходы/расходы прошлых периодов</w:t>
            </w:r>
          </w:p>
        </w:tc>
        <w:tc>
          <w:tcPr>
            <w:tcW w:w="1093" w:type="dxa"/>
            <w:shd w:val="clear" w:color="000000" w:fill="BDD7EE"/>
            <w:noWrap/>
            <w:vAlign w:val="center"/>
            <w:hideMark/>
          </w:tcPr>
          <w:p w14:paraId="1D26BAA4"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71D2DB4D" w14:textId="77777777" w:rsidR="006B5945" w:rsidRPr="006B5945" w:rsidRDefault="006B5945" w:rsidP="006B5945">
            <w:pPr>
              <w:jc w:val="center"/>
              <w:rPr>
                <w:b/>
                <w:bCs/>
              </w:rPr>
            </w:pPr>
            <w:r w:rsidRPr="006B5945">
              <w:rPr>
                <w:b/>
                <w:bCs/>
              </w:rPr>
              <w:t>0,0</w:t>
            </w:r>
          </w:p>
        </w:tc>
        <w:tc>
          <w:tcPr>
            <w:tcW w:w="1134" w:type="dxa"/>
            <w:shd w:val="clear" w:color="000000" w:fill="BDD7EE"/>
            <w:noWrap/>
            <w:vAlign w:val="center"/>
            <w:hideMark/>
          </w:tcPr>
          <w:p w14:paraId="4133FBE1" w14:textId="77777777" w:rsidR="006B5945" w:rsidRPr="006B5945" w:rsidRDefault="006B5945" w:rsidP="006B5945">
            <w:pPr>
              <w:jc w:val="center"/>
              <w:rPr>
                <w:b/>
                <w:bCs/>
              </w:rPr>
            </w:pPr>
            <w:r w:rsidRPr="006B5945">
              <w:rPr>
                <w:b/>
                <w:bCs/>
              </w:rPr>
              <w:t> </w:t>
            </w:r>
          </w:p>
        </w:tc>
        <w:tc>
          <w:tcPr>
            <w:tcW w:w="1134" w:type="dxa"/>
            <w:shd w:val="clear" w:color="000000" w:fill="BDD7EE"/>
            <w:noWrap/>
            <w:vAlign w:val="center"/>
            <w:hideMark/>
          </w:tcPr>
          <w:p w14:paraId="0252B797" w14:textId="77777777" w:rsidR="006B5945" w:rsidRPr="006B5945" w:rsidRDefault="006B5945" w:rsidP="006B5945">
            <w:pPr>
              <w:jc w:val="center"/>
              <w:rPr>
                <w:b/>
                <w:bCs/>
              </w:rPr>
            </w:pPr>
            <w:r w:rsidRPr="006B5945">
              <w:rPr>
                <w:b/>
                <w:bCs/>
              </w:rPr>
              <w:t> </w:t>
            </w:r>
          </w:p>
        </w:tc>
        <w:tc>
          <w:tcPr>
            <w:tcW w:w="1134" w:type="dxa"/>
            <w:shd w:val="clear" w:color="000000" w:fill="BDD7EE"/>
            <w:noWrap/>
            <w:vAlign w:val="center"/>
            <w:hideMark/>
          </w:tcPr>
          <w:p w14:paraId="3A59CEF5" w14:textId="77777777" w:rsidR="006B5945" w:rsidRPr="006B5945" w:rsidRDefault="006B5945" w:rsidP="006B5945">
            <w:pPr>
              <w:jc w:val="center"/>
              <w:rPr>
                <w:b/>
                <w:bCs/>
              </w:rPr>
            </w:pPr>
            <w:r w:rsidRPr="006B5945">
              <w:rPr>
                <w:b/>
                <w:bCs/>
              </w:rPr>
              <w:t> </w:t>
            </w:r>
          </w:p>
        </w:tc>
        <w:tc>
          <w:tcPr>
            <w:tcW w:w="1134" w:type="dxa"/>
            <w:shd w:val="clear" w:color="000000" w:fill="BDD7EE"/>
            <w:noWrap/>
            <w:vAlign w:val="center"/>
            <w:hideMark/>
          </w:tcPr>
          <w:p w14:paraId="22656234" w14:textId="77777777" w:rsidR="006B5945" w:rsidRPr="006B5945" w:rsidRDefault="006B5945" w:rsidP="006B5945">
            <w:pPr>
              <w:jc w:val="center"/>
              <w:rPr>
                <w:b/>
                <w:bCs/>
              </w:rPr>
            </w:pPr>
            <w:r w:rsidRPr="006B5945">
              <w:rPr>
                <w:b/>
                <w:bCs/>
              </w:rPr>
              <w:t> </w:t>
            </w:r>
          </w:p>
        </w:tc>
        <w:tc>
          <w:tcPr>
            <w:tcW w:w="1134" w:type="dxa"/>
            <w:shd w:val="clear" w:color="000000" w:fill="BDD7EE"/>
            <w:noWrap/>
            <w:vAlign w:val="center"/>
            <w:hideMark/>
          </w:tcPr>
          <w:p w14:paraId="26751D2A" w14:textId="77777777" w:rsidR="006B5945" w:rsidRPr="006B5945" w:rsidRDefault="006B5945" w:rsidP="006B5945">
            <w:pPr>
              <w:jc w:val="center"/>
              <w:rPr>
                <w:b/>
                <w:bCs/>
              </w:rPr>
            </w:pPr>
            <w:r w:rsidRPr="006B5945">
              <w:rPr>
                <w:b/>
                <w:bCs/>
              </w:rPr>
              <w:t> </w:t>
            </w:r>
          </w:p>
        </w:tc>
        <w:tc>
          <w:tcPr>
            <w:tcW w:w="1134" w:type="dxa"/>
            <w:shd w:val="clear" w:color="000000" w:fill="BDD7EE"/>
            <w:noWrap/>
            <w:vAlign w:val="center"/>
            <w:hideMark/>
          </w:tcPr>
          <w:p w14:paraId="75EC978A" w14:textId="77777777" w:rsidR="006B5945" w:rsidRPr="006B5945" w:rsidRDefault="006B5945" w:rsidP="006B5945">
            <w:pPr>
              <w:jc w:val="center"/>
              <w:rPr>
                <w:b/>
                <w:bCs/>
              </w:rPr>
            </w:pPr>
            <w:r w:rsidRPr="006B5945">
              <w:rPr>
                <w:b/>
                <w:bCs/>
              </w:rPr>
              <w:t> </w:t>
            </w:r>
          </w:p>
        </w:tc>
        <w:tc>
          <w:tcPr>
            <w:tcW w:w="1134" w:type="dxa"/>
            <w:shd w:val="clear" w:color="000000" w:fill="BDD7EE"/>
            <w:noWrap/>
            <w:vAlign w:val="center"/>
            <w:hideMark/>
          </w:tcPr>
          <w:p w14:paraId="107E8DAF" w14:textId="77777777" w:rsidR="006B5945" w:rsidRPr="006B5945" w:rsidRDefault="006B5945" w:rsidP="006B5945">
            <w:pPr>
              <w:jc w:val="center"/>
              <w:rPr>
                <w:b/>
                <w:bCs/>
              </w:rPr>
            </w:pPr>
            <w:r w:rsidRPr="006B5945">
              <w:rPr>
                <w:b/>
                <w:bCs/>
              </w:rPr>
              <w:t> </w:t>
            </w:r>
          </w:p>
        </w:tc>
        <w:tc>
          <w:tcPr>
            <w:tcW w:w="1276" w:type="dxa"/>
            <w:shd w:val="clear" w:color="000000" w:fill="BDD7EE"/>
            <w:noWrap/>
            <w:vAlign w:val="center"/>
            <w:hideMark/>
          </w:tcPr>
          <w:p w14:paraId="620E327C" w14:textId="77777777" w:rsidR="006B5945" w:rsidRPr="006B5945" w:rsidRDefault="006B5945" w:rsidP="006B5945">
            <w:pPr>
              <w:jc w:val="center"/>
              <w:rPr>
                <w:b/>
                <w:bCs/>
              </w:rPr>
            </w:pPr>
            <w:r w:rsidRPr="006B5945">
              <w:rPr>
                <w:b/>
                <w:bCs/>
              </w:rPr>
              <w:t> </w:t>
            </w:r>
          </w:p>
        </w:tc>
      </w:tr>
      <w:tr w:rsidR="006B5945" w:rsidRPr="006B5945" w14:paraId="53CD5135" w14:textId="77777777" w:rsidTr="006B5945">
        <w:trPr>
          <w:cantSplit/>
          <w:trHeight w:val="20"/>
        </w:trPr>
        <w:tc>
          <w:tcPr>
            <w:tcW w:w="846" w:type="dxa"/>
            <w:shd w:val="clear" w:color="000000" w:fill="BDD7EE"/>
            <w:noWrap/>
            <w:vAlign w:val="center"/>
            <w:hideMark/>
          </w:tcPr>
          <w:p w14:paraId="6B63AFEE" w14:textId="77777777" w:rsidR="006B5945" w:rsidRPr="006B5945" w:rsidRDefault="006B5945" w:rsidP="006B5945">
            <w:pPr>
              <w:jc w:val="center"/>
              <w:rPr>
                <w:b/>
                <w:bCs/>
              </w:rPr>
            </w:pPr>
            <w:r w:rsidRPr="006B5945">
              <w:rPr>
                <w:b/>
                <w:bCs/>
              </w:rPr>
              <w:t>8</w:t>
            </w:r>
          </w:p>
        </w:tc>
        <w:tc>
          <w:tcPr>
            <w:tcW w:w="2835" w:type="dxa"/>
            <w:shd w:val="clear" w:color="000000" w:fill="BDD7EE"/>
            <w:noWrap/>
            <w:vAlign w:val="center"/>
            <w:hideMark/>
          </w:tcPr>
          <w:p w14:paraId="6A612383" w14:textId="77777777" w:rsidR="006B5945" w:rsidRPr="006B5945" w:rsidRDefault="006B5945" w:rsidP="006B5945">
            <w:pPr>
              <w:rPr>
                <w:b/>
                <w:bCs/>
              </w:rPr>
            </w:pPr>
            <w:r w:rsidRPr="006B5945">
              <w:rPr>
                <w:b/>
                <w:bCs/>
              </w:rPr>
              <w:t>Всего НВВ для расчета тарифа</w:t>
            </w:r>
          </w:p>
        </w:tc>
        <w:tc>
          <w:tcPr>
            <w:tcW w:w="1093" w:type="dxa"/>
            <w:shd w:val="clear" w:color="000000" w:fill="BDD7EE"/>
            <w:noWrap/>
            <w:vAlign w:val="center"/>
            <w:hideMark/>
          </w:tcPr>
          <w:p w14:paraId="2B9C41B7" w14:textId="77777777" w:rsidR="006B5945" w:rsidRPr="006B5945" w:rsidRDefault="006B5945" w:rsidP="006B5945">
            <w:pPr>
              <w:jc w:val="center"/>
              <w:rPr>
                <w:b/>
                <w:bCs/>
              </w:rPr>
            </w:pPr>
            <w:r w:rsidRPr="006B5945">
              <w:rPr>
                <w:b/>
                <w:bCs/>
              </w:rPr>
              <w:t>тыс. руб.</w:t>
            </w:r>
          </w:p>
        </w:tc>
        <w:tc>
          <w:tcPr>
            <w:tcW w:w="1175" w:type="dxa"/>
            <w:shd w:val="clear" w:color="000000" w:fill="BDD7EE"/>
            <w:noWrap/>
            <w:vAlign w:val="center"/>
            <w:hideMark/>
          </w:tcPr>
          <w:p w14:paraId="2491DD41" w14:textId="77777777" w:rsidR="006B5945" w:rsidRPr="006B5945" w:rsidRDefault="006B5945" w:rsidP="006B5945">
            <w:pPr>
              <w:jc w:val="center"/>
              <w:rPr>
                <w:b/>
                <w:bCs/>
              </w:rPr>
            </w:pPr>
            <w:r w:rsidRPr="006B5945">
              <w:rPr>
                <w:b/>
                <w:bCs/>
              </w:rPr>
              <w:t>112 718,8</w:t>
            </w:r>
          </w:p>
        </w:tc>
        <w:tc>
          <w:tcPr>
            <w:tcW w:w="1134" w:type="dxa"/>
            <w:shd w:val="clear" w:color="000000" w:fill="BDD7EE"/>
            <w:noWrap/>
            <w:vAlign w:val="center"/>
            <w:hideMark/>
          </w:tcPr>
          <w:p w14:paraId="0AE1BCF1" w14:textId="77777777" w:rsidR="006B5945" w:rsidRPr="006B5945" w:rsidRDefault="006B5945" w:rsidP="006B5945">
            <w:pPr>
              <w:jc w:val="center"/>
              <w:rPr>
                <w:b/>
                <w:bCs/>
              </w:rPr>
            </w:pPr>
            <w:r w:rsidRPr="006B5945">
              <w:rPr>
                <w:b/>
                <w:bCs/>
              </w:rPr>
              <w:t>122 511,0</w:t>
            </w:r>
          </w:p>
        </w:tc>
        <w:tc>
          <w:tcPr>
            <w:tcW w:w="1134" w:type="dxa"/>
            <w:shd w:val="clear" w:color="000000" w:fill="BDD7EE"/>
            <w:noWrap/>
            <w:vAlign w:val="center"/>
            <w:hideMark/>
          </w:tcPr>
          <w:p w14:paraId="111A111E" w14:textId="77777777" w:rsidR="006B5945" w:rsidRPr="006B5945" w:rsidRDefault="006B5945" w:rsidP="006B5945">
            <w:pPr>
              <w:jc w:val="center"/>
              <w:rPr>
                <w:b/>
                <w:bCs/>
              </w:rPr>
            </w:pPr>
            <w:r w:rsidRPr="006B5945">
              <w:rPr>
                <w:b/>
                <w:bCs/>
              </w:rPr>
              <w:t>123 987,6</w:t>
            </w:r>
          </w:p>
        </w:tc>
        <w:tc>
          <w:tcPr>
            <w:tcW w:w="1134" w:type="dxa"/>
            <w:shd w:val="clear" w:color="000000" w:fill="BDD7EE"/>
            <w:noWrap/>
            <w:vAlign w:val="center"/>
            <w:hideMark/>
          </w:tcPr>
          <w:p w14:paraId="300F5BC7" w14:textId="77777777" w:rsidR="006B5945" w:rsidRPr="006B5945" w:rsidRDefault="006B5945" w:rsidP="006B5945">
            <w:pPr>
              <w:jc w:val="center"/>
              <w:rPr>
                <w:b/>
                <w:bCs/>
              </w:rPr>
            </w:pPr>
            <w:r w:rsidRPr="006B5945">
              <w:rPr>
                <w:b/>
                <w:bCs/>
              </w:rPr>
              <w:t>129 468,7</w:t>
            </w:r>
          </w:p>
        </w:tc>
        <w:tc>
          <w:tcPr>
            <w:tcW w:w="1134" w:type="dxa"/>
            <w:shd w:val="clear" w:color="000000" w:fill="BDD7EE"/>
            <w:noWrap/>
            <w:vAlign w:val="center"/>
            <w:hideMark/>
          </w:tcPr>
          <w:p w14:paraId="5840BDC1" w14:textId="77777777" w:rsidR="006B5945" w:rsidRPr="006B5945" w:rsidRDefault="006B5945" w:rsidP="006B5945">
            <w:pPr>
              <w:jc w:val="center"/>
              <w:rPr>
                <w:b/>
                <w:bCs/>
              </w:rPr>
            </w:pPr>
            <w:r w:rsidRPr="006B5945">
              <w:rPr>
                <w:b/>
                <w:bCs/>
              </w:rPr>
              <w:t>136 822,9</w:t>
            </w:r>
          </w:p>
        </w:tc>
        <w:tc>
          <w:tcPr>
            <w:tcW w:w="1134" w:type="dxa"/>
            <w:shd w:val="clear" w:color="000000" w:fill="BDD7EE"/>
            <w:noWrap/>
            <w:vAlign w:val="center"/>
            <w:hideMark/>
          </w:tcPr>
          <w:p w14:paraId="46BC747F" w14:textId="77777777" w:rsidR="006B5945" w:rsidRPr="006B5945" w:rsidRDefault="006B5945" w:rsidP="006B5945">
            <w:pPr>
              <w:jc w:val="center"/>
              <w:rPr>
                <w:b/>
                <w:bCs/>
              </w:rPr>
            </w:pPr>
            <w:r w:rsidRPr="006B5945">
              <w:rPr>
                <w:b/>
                <w:bCs/>
              </w:rPr>
              <w:t>141 648,3</w:t>
            </w:r>
          </w:p>
        </w:tc>
        <w:tc>
          <w:tcPr>
            <w:tcW w:w="1134" w:type="dxa"/>
            <w:shd w:val="clear" w:color="000000" w:fill="BDD7EE"/>
            <w:noWrap/>
            <w:vAlign w:val="center"/>
            <w:hideMark/>
          </w:tcPr>
          <w:p w14:paraId="46CE0EBE" w14:textId="77777777" w:rsidR="006B5945" w:rsidRPr="006B5945" w:rsidRDefault="006B5945" w:rsidP="006B5945">
            <w:pPr>
              <w:jc w:val="center"/>
              <w:rPr>
                <w:b/>
                <w:bCs/>
              </w:rPr>
            </w:pPr>
            <w:r w:rsidRPr="006B5945">
              <w:rPr>
                <w:b/>
                <w:bCs/>
              </w:rPr>
              <w:t>145 744,9</w:t>
            </w:r>
          </w:p>
        </w:tc>
        <w:tc>
          <w:tcPr>
            <w:tcW w:w="1134" w:type="dxa"/>
            <w:shd w:val="clear" w:color="000000" w:fill="BDD7EE"/>
            <w:noWrap/>
            <w:vAlign w:val="center"/>
            <w:hideMark/>
          </w:tcPr>
          <w:p w14:paraId="6A186A5C" w14:textId="77777777" w:rsidR="006B5945" w:rsidRPr="006B5945" w:rsidRDefault="006B5945" w:rsidP="006B5945">
            <w:pPr>
              <w:jc w:val="center"/>
              <w:rPr>
                <w:b/>
                <w:bCs/>
              </w:rPr>
            </w:pPr>
            <w:r w:rsidRPr="006B5945">
              <w:rPr>
                <w:b/>
                <w:bCs/>
              </w:rPr>
              <w:t>327 613,0</w:t>
            </w:r>
          </w:p>
        </w:tc>
        <w:tc>
          <w:tcPr>
            <w:tcW w:w="1276" w:type="dxa"/>
            <w:shd w:val="clear" w:color="000000" w:fill="BDD7EE"/>
            <w:noWrap/>
            <w:vAlign w:val="center"/>
            <w:hideMark/>
          </w:tcPr>
          <w:p w14:paraId="45B5355F" w14:textId="77777777" w:rsidR="006B5945" w:rsidRPr="006B5945" w:rsidRDefault="006B5945" w:rsidP="006B5945">
            <w:pPr>
              <w:jc w:val="center"/>
              <w:rPr>
                <w:b/>
                <w:bCs/>
              </w:rPr>
            </w:pPr>
            <w:r w:rsidRPr="006B5945">
              <w:rPr>
                <w:b/>
                <w:bCs/>
              </w:rPr>
              <w:t>380 973,4</w:t>
            </w:r>
          </w:p>
        </w:tc>
      </w:tr>
      <w:tr w:rsidR="006B5945" w:rsidRPr="006B5945" w14:paraId="578C4E57" w14:textId="77777777" w:rsidTr="006B5945">
        <w:trPr>
          <w:cantSplit/>
          <w:trHeight w:val="20"/>
        </w:trPr>
        <w:tc>
          <w:tcPr>
            <w:tcW w:w="846" w:type="dxa"/>
            <w:shd w:val="clear" w:color="auto" w:fill="auto"/>
            <w:noWrap/>
            <w:vAlign w:val="center"/>
            <w:hideMark/>
          </w:tcPr>
          <w:p w14:paraId="06B133FA" w14:textId="77777777" w:rsidR="006B5945" w:rsidRPr="006B5945" w:rsidRDefault="006B5945" w:rsidP="006B5945">
            <w:pPr>
              <w:jc w:val="center"/>
            </w:pPr>
            <w:r w:rsidRPr="006B5945">
              <w:t> </w:t>
            </w:r>
          </w:p>
        </w:tc>
        <w:tc>
          <w:tcPr>
            <w:tcW w:w="2835" w:type="dxa"/>
            <w:shd w:val="clear" w:color="auto" w:fill="auto"/>
            <w:noWrap/>
            <w:vAlign w:val="center"/>
            <w:hideMark/>
          </w:tcPr>
          <w:p w14:paraId="5723A981" w14:textId="77777777" w:rsidR="006B5945" w:rsidRPr="006B5945" w:rsidRDefault="006B5945" w:rsidP="006B5945">
            <w:r w:rsidRPr="006B5945">
              <w:t>Темп роста НВВ</w:t>
            </w:r>
          </w:p>
        </w:tc>
        <w:tc>
          <w:tcPr>
            <w:tcW w:w="1093" w:type="dxa"/>
            <w:shd w:val="clear" w:color="auto" w:fill="auto"/>
            <w:noWrap/>
            <w:vAlign w:val="center"/>
            <w:hideMark/>
          </w:tcPr>
          <w:p w14:paraId="0E2A8FBC" w14:textId="77777777" w:rsidR="006B5945" w:rsidRPr="006B5945" w:rsidRDefault="006B5945" w:rsidP="006B5945">
            <w:pPr>
              <w:jc w:val="center"/>
            </w:pPr>
            <w:r w:rsidRPr="006B5945">
              <w:t>%</w:t>
            </w:r>
          </w:p>
        </w:tc>
        <w:tc>
          <w:tcPr>
            <w:tcW w:w="1175" w:type="dxa"/>
            <w:shd w:val="clear" w:color="auto" w:fill="auto"/>
            <w:noWrap/>
            <w:vAlign w:val="center"/>
            <w:hideMark/>
          </w:tcPr>
          <w:p w14:paraId="11D8D8EB" w14:textId="77777777" w:rsidR="006B5945" w:rsidRPr="006B5945" w:rsidRDefault="006B5945" w:rsidP="006B5945">
            <w:pPr>
              <w:jc w:val="center"/>
            </w:pPr>
            <w:r w:rsidRPr="006B5945">
              <w:t>х</w:t>
            </w:r>
          </w:p>
        </w:tc>
        <w:tc>
          <w:tcPr>
            <w:tcW w:w="1134" w:type="dxa"/>
            <w:shd w:val="clear" w:color="auto" w:fill="auto"/>
            <w:noWrap/>
            <w:vAlign w:val="center"/>
            <w:hideMark/>
          </w:tcPr>
          <w:p w14:paraId="47067CFF" w14:textId="77777777" w:rsidR="006B5945" w:rsidRPr="006B5945" w:rsidRDefault="006B5945" w:rsidP="006B5945">
            <w:pPr>
              <w:jc w:val="center"/>
            </w:pPr>
            <w:r w:rsidRPr="006B5945">
              <w:t>108,7</w:t>
            </w:r>
          </w:p>
        </w:tc>
        <w:tc>
          <w:tcPr>
            <w:tcW w:w="1134" w:type="dxa"/>
            <w:shd w:val="clear" w:color="auto" w:fill="auto"/>
            <w:noWrap/>
            <w:vAlign w:val="center"/>
            <w:hideMark/>
          </w:tcPr>
          <w:p w14:paraId="5EF6235E" w14:textId="77777777" w:rsidR="006B5945" w:rsidRPr="006B5945" w:rsidRDefault="006B5945" w:rsidP="006B5945">
            <w:pPr>
              <w:jc w:val="center"/>
            </w:pPr>
            <w:r w:rsidRPr="006B5945">
              <w:t>101,2</w:t>
            </w:r>
          </w:p>
        </w:tc>
        <w:tc>
          <w:tcPr>
            <w:tcW w:w="1134" w:type="dxa"/>
            <w:shd w:val="clear" w:color="auto" w:fill="auto"/>
            <w:noWrap/>
            <w:vAlign w:val="center"/>
            <w:hideMark/>
          </w:tcPr>
          <w:p w14:paraId="23B7BA19" w14:textId="77777777" w:rsidR="006B5945" w:rsidRPr="006B5945" w:rsidRDefault="006B5945" w:rsidP="006B5945">
            <w:pPr>
              <w:jc w:val="center"/>
            </w:pPr>
            <w:r w:rsidRPr="006B5945">
              <w:t>104,4</w:t>
            </w:r>
          </w:p>
        </w:tc>
        <w:tc>
          <w:tcPr>
            <w:tcW w:w="1134" w:type="dxa"/>
            <w:shd w:val="clear" w:color="auto" w:fill="auto"/>
            <w:noWrap/>
            <w:vAlign w:val="center"/>
            <w:hideMark/>
          </w:tcPr>
          <w:p w14:paraId="5A6B089A" w14:textId="77777777" w:rsidR="006B5945" w:rsidRPr="006B5945" w:rsidRDefault="006B5945" w:rsidP="006B5945">
            <w:pPr>
              <w:jc w:val="center"/>
            </w:pPr>
            <w:r w:rsidRPr="006B5945">
              <w:t>105,7</w:t>
            </w:r>
          </w:p>
        </w:tc>
        <w:tc>
          <w:tcPr>
            <w:tcW w:w="1134" w:type="dxa"/>
            <w:shd w:val="clear" w:color="auto" w:fill="auto"/>
            <w:noWrap/>
            <w:vAlign w:val="center"/>
            <w:hideMark/>
          </w:tcPr>
          <w:p w14:paraId="5735ECA3" w14:textId="77777777" w:rsidR="006B5945" w:rsidRPr="006B5945" w:rsidRDefault="006B5945" w:rsidP="006B5945">
            <w:pPr>
              <w:jc w:val="center"/>
            </w:pPr>
            <w:r w:rsidRPr="006B5945">
              <w:t>103,5</w:t>
            </w:r>
          </w:p>
        </w:tc>
        <w:tc>
          <w:tcPr>
            <w:tcW w:w="1134" w:type="dxa"/>
            <w:shd w:val="clear" w:color="auto" w:fill="auto"/>
            <w:noWrap/>
            <w:vAlign w:val="center"/>
            <w:hideMark/>
          </w:tcPr>
          <w:p w14:paraId="4AC40A3F" w14:textId="77777777" w:rsidR="006B5945" w:rsidRPr="006B5945" w:rsidRDefault="006B5945" w:rsidP="006B5945">
            <w:pPr>
              <w:jc w:val="center"/>
            </w:pPr>
            <w:r w:rsidRPr="006B5945">
              <w:t>102,9</w:t>
            </w:r>
          </w:p>
        </w:tc>
        <w:tc>
          <w:tcPr>
            <w:tcW w:w="1134" w:type="dxa"/>
            <w:shd w:val="clear" w:color="auto" w:fill="auto"/>
            <w:noWrap/>
            <w:vAlign w:val="center"/>
            <w:hideMark/>
          </w:tcPr>
          <w:p w14:paraId="5DC9F557" w14:textId="77777777" w:rsidR="006B5945" w:rsidRPr="006B5945" w:rsidRDefault="006B5945" w:rsidP="006B5945">
            <w:pPr>
              <w:jc w:val="center"/>
            </w:pPr>
            <w:r w:rsidRPr="006B5945">
              <w:t>108,8</w:t>
            </w:r>
          </w:p>
        </w:tc>
        <w:tc>
          <w:tcPr>
            <w:tcW w:w="1276" w:type="dxa"/>
            <w:shd w:val="clear" w:color="auto" w:fill="auto"/>
            <w:noWrap/>
            <w:vAlign w:val="center"/>
            <w:hideMark/>
          </w:tcPr>
          <w:p w14:paraId="27D5FE5F" w14:textId="77777777" w:rsidR="006B5945" w:rsidRPr="006B5945" w:rsidRDefault="006B5945" w:rsidP="006B5945">
            <w:pPr>
              <w:jc w:val="center"/>
            </w:pPr>
            <w:r w:rsidRPr="006B5945">
              <w:t>101,1</w:t>
            </w:r>
          </w:p>
        </w:tc>
      </w:tr>
      <w:tr w:rsidR="006B5945" w:rsidRPr="006B5945" w14:paraId="7D368209" w14:textId="77777777" w:rsidTr="006B5945">
        <w:trPr>
          <w:cantSplit/>
          <w:trHeight w:val="20"/>
        </w:trPr>
        <w:tc>
          <w:tcPr>
            <w:tcW w:w="846" w:type="dxa"/>
            <w:shd w:val="clear" w:color="000000" w:fill="BDD7EE"/>
            <w:noWrap/>
            <w:vAlign w:val="center"/>
            <w:hideMark/>
          </w:tcPr>
          <w:p w14:paraId="3CA6328D" w14:textId="77777777" w:rsidR="006B5945" w:rsidRPr="006B5945" w:rsidRDefault="006B5945" w:rsidP="006B5945">
            <w:pPr>
              <w:jc w:val="center"/>
              <w:rPr>
                <w:b/>
                <w:bCs/>
              </w:rPr>
            </w:pPr>
            <w:r w:rsidRPr="006B5945">
              <w:rPr>
                <w:b/>
                <w:bCs/>
              </w:rPr>
              <w:t>9</w:t>
            </w:r>
          </w:p>
        </w:tc>
        <w:tc>
          <w:tcPr>
            <w:tcW w:w="2835" w:type="dxa"/>
            <w:shd w:val="clear" w:color="000000" w:fill="BDD7EE"/>
            <w:noWrap/>
            <w:vAlign w:val="center"/>
            <w:hideMark/>
          </w:tcPr>
          <w:p w14:paraId="4EEE27FC" w14:textId="77777777" w:rsidR="006B5945" w:rsidRPr="006B5945" w:rsidRDefault="006B5945" w:rsidP="006B5945">
            <w:pPr>
              <w:rPr>
                <w:b/>
                <w:bCs/>
              </w:rPr>
            </w:pPr>
            <w:r w:rsidRPr="006B5945">
              <w:rPr>
                <w:b/>
                <w:bCs/>
              </w:rPr>
              <w:t>Объем водоотведения</w:t>
            </w:r>
          </w:p>
        </w:tc>
        <w:tc>
          <w:tcPr>
            <w:tcW w:w="1093" w:type="dxa"/>
            <w:shd w:val="clear" w:color="000000" w:fill="BDD7EE"/>
            <w:noWrap/>
            <w:vAlign w:val="center"/>
            <w:hideMark/>
          </w:tcPr>
          <w:p w14:paraId="2180C371" w14:textId="77777777" w:rsidR="006B5945" w:rsidRPr="006B5945" w:rsidRDefault="006B5945" w:rsidP="006B5945">
            <w:pPr>
              <w:jc w:val="center"/>
              <w:rPr>
                <w:b/>
                <w:bCs/>
              </w:rPr>
            </w:pPr>
            <w:r w:rsidRPr="006B5945">
              <w:rPr>
                <w:b/>
                <w:bCs/>
              </w:rPr>
              <w:t xml:space="preserve">тыс. </w:t>
            </w:r>
            <w:proofErr w:type="spellStart"/>
            <w:r w:rsidRPr="006B5945">
              <w:rPr>
                <w:b/>
                <w:bCs/>
              </w:rPr>
              <w:t>м³</w:t>
            </w:r>
            <w:proofErr w:type="spellEnd"/>
          </w:p>
        </w:tc>
        <w:tc>
          <w:tcPr>
            <w:tcW w:w="1175" w:type="dxa"/>
            <w:shd w:val="clear" w:color="000000" w:fill="BDD7EE"/>
            <w:noWrap/>
            <w:vAlign w:val="center"/>
            <w:hideMark/>
          </w:tcPr>
          <w:p w14:paraId="63D6982C" w14:textId="77777777" w:rsidR="006B5945" w:rsidRPr="006B5945" w:rsidRDefault="006B5945" w:rsidP="006B5945">
            <w:pPr>
              <w:jc w:val="center"/>
              <w:rPr>
                <w:b/>
                <w:bCs/>
              </w:rPr>
            </w:pPr>
            <w:r w:rsidRPr="006B5945">
              <w:rPr>
                <w:b/>
                <w:bCs/>
              </w:rPr>
              <w:t>1 615,90</w:t>
            </w:r>
          </w:p>
        </w:tc>
        <w:tc>
          <w:tcPr>
            <w:tcW w:w="1134" w:type="dxa"/>
            <w:shd w:val="clear" w:color="000000" w:fill="BDD7EE"/>
            <w:noWrap/>
            <w:vAlign w:val="center"/>
            <w:hideMark/>
          </w:tcPr>
          <w:p w14:paraId="3A98ACD2" w14:textId="77777777" w:rsidR="006B5945" w:rsidRPr="006B5945" w:rsidRDefault="006B5945" w:rsidP="006B5945">
            <w:pPr>
              <w:jc w:val="center"/>
              <w:rPr>
                <w:b/>
                <w:bCs/>
              </w:rPr>
            </w:pPr>
            <w:r w:rsidRPr="006B5945">
              <w:rPr>
                <w:b/>
                <w:bCs/>
              </w:rPr>
              <w:t>3 040,00</w:t>
            </w:r>
          </w:p>
        </w:tc>
        <w:tc>
          <w:tcPr>
            <w:tcW w:w="1134" w:type="dxa"/>
            <w:shd w:val="clear" w:color="000000" w:fill="BDD7EE"/>
            <w:noWrap/>
            <w:vAlign w:val="center"/>
            <w:hideMark/>
          </w:tcPr>
          <w:p w14:paraId="0E2AD028" w14:textId="77777777" w:rsidR="006B5945" w:rsidRPr="006B5945" w:rsidRDefault="006B5945" w:rsidP="006B5945">
            <w:pPr>
              <w:jc w:val="center"/>
              <w:rPr>
                <w:b/>
                <w:bCs/>
              </w:rPr>
            </w:pPr>
            <w:r w:rsidRPr="006B5945">
              <w:rPr>
                <w:b/>
                <w:bCs/>
              </w:rPr>
              <w:t>1 311,30</w:t>
            </w:r>
          </w:p>
        </w:tc>
        <w:tc>
          <w:tcPr>
            <w:tcW w:w="1134" w:type="dxa"/>
            <w:shd w:val="clear" w:color="000000" w:fill="BDD7EE"/>
            <w:noWrap/>
            <w:vAlign w:val="center"/>
            <w:hideMark/>
          </w:tcPr>
          <w:p w14:paraId="1B80362C" w14:textId="77777777" w:rsidR="006B5945" w:rsidRPr="006B5945" w:rsidRDefault="006B5945" w:rsidP="006B5945">
            <w:pPr>
              <w:jc w:val="center"/>
              <w:rPr>
                <w:b/>
                <w:bCs/>
              </w:rPr>
            </w:pPr>
            <w:r w:rsidRPr="006B5945">
              <w:rPr>
                <w:b/>
                <w:bCs/>
              </w:rPr>
              <w:t>1 474,26</w:t>
            </w:r>
          </w:p>
        </w:tc>
        <w:tc>
          <w:tcPr>
            <w:tcW w:w="1134" w:type="dxa"/>
            <w:shd w:val="clear" w:color="000000" w:fill="BDD7EE"/>
            <w:noWrap/>
            <w:vAlign w:val="center"/>
            <w:hideMark/>
          </w:tcPr>
          <w:p w14:paraId="20AAECD6" w14:textId="77777777" w:rsidR="006B5945" w:rsidRPr="006B5945" w:rsidRDefault="006B5945" w:rsidP="006B5945">
            <w:pPr>
              <w:jc w:val="center"/>
              <w:rPr>
                <w:b/>
                <w:bCs/>
              </w:rPr>
            </w:pPr>
            <w:r w:rsidRPr="006B5945">
              <w:rPr>
                <w:b/>
                <w:bCs/>
              </w:rPr>
              <w:t>1 802,42</w:t>
            </w:r>
          </w:p>
        </w:tc>
        <w:tc>
          <w:tcPr>
            <w:tcW w:w="1134" w:type="dxa"/>
            <w:shd w:val="clear" w:color="000000" w:fill="BDD7EE"/>
            <w:noWrap/>
            <w:vAlign w:val="center"/>
            <w:hideMark/>
          </w:tcPr>
          <w:p w14:paraId="584C7FB8" w14:textId="77777777" w:rsidR="006B5945" w:rsidRPr="006B5945" w:rsidRDefault="006B5945" w:rsidP="006B5945">
            <w:pPr>
              <w:jc w:val="center"/>
              <w:rPr>
                <w:b/>
                <w:bCs/>
              </w:rPr>
            </w:pPr>
            <w:r w:rsidRPr="006B5945">
              <w:rPr>
                <w:b/>
                <w:bCs/>
              </w:rPr>
              <w:t>1 802,42</w:t>
            </w:r>
          </w:p>
        </w:tc>
        <w:tc>
          <w:tcPr>
            <w:tcW w:w="1134" w:type="dxa"/>
            <w:shd w:val="clear" w:color="000000" w:fill="BDD7EE"/>
            <w:noWrap/>
            <w:vAlign w:val="center"/>
            <w:hideMark/>
          </w:tcPr>
          <w:p w14:paraId="09CC959B" w14:textId="77777777" w:rsidR="006B5945" w:rsidRPr="006B5945" w:rsidRDefault="006B5945" w:rsidP="006B5945">
            <w:pPr>
              <w:jc w:val="center"/>
              <w:rPr>
                <w:b/>
                <w:bCs/>
              </w:rPr>
            </w:pPr>
            <w:r w:rsidRPr="006B5945">
              <w:rPr>
                <w:b/>
                <w:bCs/>
              </w:rPr>
              <w:t>1 804,36</w:t>
            </w:r>
          </w:p>
        </w:tc>
        <w:tc>
          <w:tcPr>
            <w:tcW w:w="1134" w:type="dxa"/>
            <w:shd w:val="clear" w:color="000000" w:fill="BDD7EE"/>
            <w:noWrap/>
            <w:vAlign w:val="center"/>
            <w:hideMark/>
          </w:tcPr>
          <w:p w14:paraId="08941408" w14:textId="77777777" w:rsidR="006B5945" w:rsidRPr="006B5945" w:rsidRDefault="006B5945" w:rsidP="006B5945">
            <w:pPr>
              <w:jc w:val="center"/>
              <w:rPr>
                <w:b/>
                <w:bCs/>
              </w:rPr>
            </w:pPr>
            <w:r w:rsidRPr="006B5945">
              <w:rPr>
                <w:b/>
                <w:bCs/>
              </w:rPr>
              <w:t>4 101,34</w:t>
            </w:r>
          </w:p>
        </w:tc>
        <w:tc>
          <w:tcPr>
            <w:tcW w:w="1276" w:type="dxa"/>
            <w:shd w:val="clear" w:color="000000" w:fill="BDD7EE"/>
            <w:noWrap/>
            <w:vAlign w:val="center"/>
            <w:hideMark/>
          </w:tcPr>
          <w:p w14:paraId="33D13DA4" w14:textId="77777777" w:rsidR="006B5945" w:rsidRPr="006B5945" w:rsidRDefault="006B5945" w:rsidP="006B5945">
            <w:pPr>
              <w:jc w:val="center"/>
              <w:rPr>
                <w:b/>
                <w:bCs/>
              </w:rPr>
            </w:pPr>
            <w:r w:rsidRPr="006B5945">
              <w:rPr>
                <w:b/>
                <w:bCs/>
              </w:rPr>
              <w:t>4 495,44</w:t>
            </w:r>
          </w:p>
        </w:tc>
      </w:tr>
      <w:tr w:rsidR="006B5945" w:rsidRPr="006B5945" w14:paraId="61C6579C" w14:textId="77777777" w:rsidTr="006B5945">
        <w:trPr>
          <w:cantSplit/>
          <w:trHeight w:val="20"/>
        </w:trPr>
        <w:tc>
          <w:tcPr>
            <w:tcW w:w="846" w:type="dxa"/>
            <w:shd w:val="clear" w:color="000000" w:fill="BDD7EE"/>
            <w:noWrap/>
            <w:vAlign w:val="center"/>
            <w:hideMark/>
          </w:tcPr>
          <w:p w14:paraId="2F277BB9" w14:textId="77777777" w:rsidR="006B5945" w:rsidRPr="006B5945" w:rsidRDefault="006B5945" w:rsidP="006B5945">
            <w:pPr>
              <w:jc w:val="center"/>
              <w:rPr>
                <w:b/>
                <w:bCs/>
              </w:rPr>
            </w:pPr>
            <w:r w:rsidRPr="006B5945">
              <w:rPr>
                <w:b/>
                <w:bCs/>
              </w:rPr>
              <w:t>10</w:t>
            </w:r>
          </w:p>
        </w:tc>
        <w:tc>
          <w:tcPr>
            <w:tcW w:w="2835" w:type="dxa"/>
            <w:shd w:val="clear" w:color="000000" w:fill="BDD7EE"/>
            <w:vAlign w:val="center"/>
            <w:hideMark/>
          </w:tcPr>
          <w:p w14:paraId="18C223C7" w14:textId="77777777" w:rsidR="006B5945" w:rsidRPr="006B5945" w:rsidRDefault="006B5945" w:rsidP="006B5945">
            <w:pPr>
              <w:rPr>
                <w:b/>
                <w:bCs/>
              </w:rPr>
            </w:pPr>
            <w:r w:rsidRPr="006B5945">
              <w:rPr>
                <w:b/>
                <w:bCs/>
              </w:rPr>
              <w:t>Тариф на водоотведение среднегодовой</w:t>
            </w:r>
          </w:p>
        </w:tc>
        <w:tc>
          <w:tcPr>
            <w:tcW w:w="1093" w:type="dxa"/>
            <w:shd w:val="clear" w:color="000000" w:fill="BDD7EE"/>
            <w:noWrap/>
            <w:vAlign w:val="center"/>
            <w:hideMark/>
          </w:tcPr>
          <w:p w14:paraId="6AE34C47" w14:textId="77777777" w:rsidR="006B5945" w:rsidRPr="006B5945" w:rsidRDefault="006B5945" w:rsidP="006B5945">
            <w:pPr>
              <w:jc w:val="center"/>
              <w:rPr>
                <w:b/>
                <w:bCs/>
              </w:rPr>
            </w:pPr>
            <w:r w:rsidRPr="006B5945">
              <w:rPr>
                <w:b/>
                <w:bCs/>
              </w:rPr>
              <w:t>руб./</w:t>
            </w:r>
            <w:proofErr w:type="spellStart"/>
            <w:proofErr w:type="gramStart"/>
            <w:r w:rsidRPr="006B5945">
              <w:rPr>
                <w:b/>
                <w:bCs/>
              </w:rPr>
              <w:t>м</w:t>
            </w:r>
            <w:proofErr w:type="gramEnd"/>
            <w:r w:rsidRPr="006B5945">
              <w:rPr>
                <w:b/>
                <w:bCs/>
              </w:rPr>
              <w:t>³</w:t>
            </w:r>
            <w:proofErr w:type="spellEnd"/>
          </w:p>
        </w:tc>
        <w:tc>
          <w:tcPr>
            <w:tcW w:w="1175" w:type="dxa"/>
            <w:shd w:val="clear" w:color="000000" w:fill="BDD7EE"/>
            <w:noWrap/>
            <w:vAlign w:val="center"/>
            <w:hideMark/>
          </w:tcPr>
          <w:p w14:paraId="2CF22878" w14:textId="77777777" w:rsidR="006B5945" w:rsidRPr="006B5945" w:rsidRDefault="006B5945" w:rsidP="006B5945">
            <w:pPr>
              <w:jc w:val="center"/>
              <w:rPr>
                <w:b/>
                <w:bCs/>
              </w:rPr>
            </w:pPr>
            <w:r w:rsidRPr="006B5945">
              <w:rPr>
                <w:b/>
                <w:bCs/>
              </w:rPr>
              <w:t>69,76</w:t>
            </w:r>
          </w:p>
        </w:tc>
        <w:tc>
          <w:tcPr>
            <w:tcW w:w="1134" w:type="dxa"/>
            <w:shd w:val="clear" w:color="000000" w:fill="BDD7EE"/>
            <w:noWrap/>
            <w:vAlign w:val="center"/>
            <w:hideMark/>
          </w:tcPr>
          <w:p w14:paraId="610753FD" w14:textId="77777777" w:rsidR="006B5945" w:rsidRPr="006B5945" w:rsidRDefault="006B5945" w:rsidP="006B5945">
            <w:pPr>
              <w:jc w:val="center"/>
              <w:rPr>
                <w:b/>
                <w:bCs/>
              </w:rPr>
            </w:pPr>
            <w:r w:rsidRPr="006B5945">
              <w:rPr>
                <w:b/>
                <w:bCs/>
              </w:rPr>
              <w:t>40,30</w:t>
            </w:r>
          </w:p>
        </w:tc>
        <w:tc>
          <w:tcPr>
            <w:tcW w:w="1134" w:type="dxa"/>
            <w:shd w:val="clear" w:color="000000" w:fill="BDD7EE"/>
            <w:noWrap/>
            <w:vAlign w:val="center"/>
            <w:hideMark/>
          </w:tcPr>
          <w:p w14:paraId="712E0D4A" w14:textId="77777777" w:rsidR="006B5945" w:rsidRPr="006B5945" w:rsidRDefault="006B5945" w:rsidP="006B5945">
            <w:pPr>
              <w:jc w:val="center"/>
              <w:rPr>
                <w:b/>
                <w:bCs/>
              </w:rPr>
            </w:pPr>
            <w:r w:rsidRPr="006B5945">
              <w:rPr>
                <w:b/>
                <w:bCs/>
              </w:rPr>
              <w:t>94,55</w:t>
            </w:r>
          </w:p>
        </w:tc>
        <w:tc>
          <w:tcPr>
            <w:tcW w:w="1134" w:type="dxa"/>
            <w:shd w:val="clear" w:color="000000" w:fill="BDD7EE"/>
            <w:noWrap/>
            <w:vAlign w:val="center"/>
            <w:hideMark/>
          </w:tcPr>
          <w:p w14:paraId="0EC0BDCE" w14:textId="77777777" w:rsidR="006B5945" w:rsidRPr="006B5945" w:rsidRDefault="006B5945" w:rsidP="006B5945">
            <w:pPr>
              <w:jc w:val="center"/>
              <w:rPr>
                <w:b/>
                <w:bCs/>
              </w:rPr>
            </w:pPr>
            <w:r w:rsidRPr="006B5945">
              <w:rPr>
                <w:b/>
                <w:bCs/>
              </w:rPr>
              <w:t>87,82</w:t>
            </w:r>
          </w:p>
        </w:tc>
        <w:tc>
          <w:tcPr>
            <w:tcW w:w="1134" w:type="dxa"/>
            <w:shd w:val="clear" w:color="000000" w:fill="BDD7EE"/>
            <w:noWrap/>
            <w:vAlign w:val="center"/>
            <w:hideMark/>
          </w:tcPr>
          <w:p w14:paraId="133E4D4C" w14:textId="77777777" w:rsidR="006B5945" w:rsidRPr="006B5945" w:rsidRDefault="006B5945" w:rsidP="006B5945">
            <w:pPr>
              <w:jc w:val="center"/>
              <w:rPr>
                <w:b/>
                <w:bCs/>
              </w:rPr>
            </w:pPr>
            <w:r w:rsidRPr="006B5945">
              <w:rPr>
                <w:b/>
                <w:bCs/>
              </w:rPr>
              <w:t>75,91</w:t>
            </w:r>
          </w:p>
        </w:tc>
        <w:tc>
          <w:tcPr>
            <w:tcW w:w="1134" w:type="dxa"/>
            <w:shd w:val="clear" w:color="000000" w:fill="BDD7EE"/>
            <w:noWrap/>
            <w:vAlign w:val="center"/>
            <w:hideMark/>
          </w:tcPr>
          <w:p w14:paraId="58281EB2" w14:textId="77777777" w:rsidR="006B5945" w:rsidRPr="006B5945" w:rsidRDefault="006B5945" w:rsidP="006B5945">
            <w:pPr>
              <w:jc w:val="center"/>
              <w:rPr>
                <w:b/>
                <w:bCs/>
              </w:rPr>
            </w:pPr>
            <w:r w:rsidRPr="006B5945">
              <w:rPr>
                <w:b/>
                <w:bCs/>
              </w:rPr>
              <w:t>78,59</w:t>
            </w:r>
          </w:p>
        </w:tc>
        <w:tc>
          <w:tcPr>
            <w:tcW w:w="1134" w:type="dxa"/>
            <w:shd w:val="clear" w:color="000000" w:fill="BDD7EE"/>
            <w:noWrap/>
            <w:vAlign w:val="center"/>
            <w:hideMark/>
          </w:tcPr>
          <w:p w14:paraId="162E7473" w14:textId="77777777" w:rsidR="006B5945" w:rsidRPr="006B5945" w:rsidRDefault="006B5945" w:rsidP="006B5945">
            <w:pPr>
              <w:jc w:val="center"/>
              <w:rPr>
                <w:b/>
                <w:bCs/>
              </w:rPr>
            </w:pPr>
            <w:r w:rsidRPr="006B5945">
              <w:rPr>
                <w:b/>
                <w:bCs/>
              </w:rPr>
              <w:t>80,77</w:t>
            </w:r>
          </w:p>
        </w:tc>
        <w:tc>
          <w:tcPr>
            <w:tcW w:w="1134" w:type="dxa"/>
            <w:shd w:val="clear" w:color="000000" w:fill="BDD7EE"/>
            <w:noWrap/>
            <w:vAlign w:val="center"/>
            <w:hideMark/>
          </w:tcPr>
          <w:p w14:paraId="0F3614D4" w14:textId="77777777" w:rsidR="006B5945" w:rsidRPr="006B5945" w:rsidRDefault="006B5945" w:rsidP="006B5945">
            <w:pPr>
              <w:jc w:val="center"/>
              <w:rPr>
                <w:b/>
                <w:bCs/>
              </w:rPr>
            </w:pPr>
            <w:r w:rsidRPr="006B5945">
              <w:rPr>
                <w:b/>
                <w:bCs/>
              </w:rPr>
              <w:t>79,88</w:t>
            </w:r>
          </w:p>
        </w:tc>
        <w:tc>
          <w:tcPr>
            <w:tcW w:w="1276" w:type="dxa"/>
            <w:shd w:val="clear" w:color="000000" w:fill="BDD7EE"/>
            <w:noWrap/>
            <w:vAlign w:val="center"/>
            <w:hideMark/>
          </w:tcPr>
          <w:p w14:paraId="28C9D392" w14:textId="77777777" w:rsidR="006B5945" w:rsidRPr="006B5945" w:rsidRDefault="006B5945" w:rsidP="006B5945">
            <w:pPr>
              <w:jc w:val="center"/>
              <w:rPr>
                <w:b/>
                <w:bCs/>
              </w:rPr>
            </w:pPr>
            <w:r w:rsidRPr="006B5945">
              <w:rPr>
                <w:b/>
                <w:bCs/>
              </w:rPr>
              <w:t>84,75</w:t>
            </w:r>
          </w:p>
        </w:tc>
      </w:tr>
      <w:tr w:rsidR="006B5945" w:rsidRPr="006B5945" w14:paraId="601326A7" w14:textId="77777777" w:rsidTr="006B5945">
        <w:trPr>
          <w:cantSplit/>
          <w:trHeight w:val="20"/>
        </w:trPr>
        <w:tc>
          <w:tcPr>
            <w:tcW w:w="846" w:type="dxa"/>
            <w:shd w:val="clear" w:color="auto" w:fill="auto"/>
            <w:noWrap/>
            <w:vAlign w:val="center"/>
            <w:hideMark/>
          </w:tcPr>
          <w:p w14:paraId="111BF822" w14:textId="77777777" w:rsidR="006B5945" w:rsidRPr="006B5945" w:rsidRDefault="006B5945" w:rsidP="006B5945">
            <w:pPr>
              <w:jc w:val="center"/>
            </w:pPr>
            <w:r w:rsidRPr="006B5945">
              <w:t> </w:t>
            </w:r>
          </w:p>
        </w:tc>
        <w:tc>
          <w:tcPr>
            <w:tcW w:w="2835" w:type="dxa"/>
            <w:shd w:val="clear" w:color="auto" w:fill="auto"/>
            <w:noWrap/>
            <w:vAlign w:val="center"/>
            <w:hideMark/>
          </w:tcPr>
          <w:p w14:paraId="790AD883" w14:textId="77777777" w:rsidR="006B5945" w:rsidRPr="006B5945" w:rsidRDefault="006B5945" w:rsidP="006B5945">
            <w:r w:rsidRPr="006B5945">
              <w:t>Изменение объема</w:t>
            </w:r>
          </w:p>
        </w:tc>
        <w:tc>
          <w:tcPr>
            <w:tcW w:w="1093" w:type="dxa"/>
            <w:shd w:val="clear" w:color="auto" w:fill="auto"/>
            <w:noWrap/>
            <w:vAlign w:val="center"/>
            <w:hideMark/>
          </w:tcPr>
          <w:p w14:paraId="30210138" w14:textId="77777777" w:rsidR="006B5945" w:rsidRPr="006B5945" w:rsidRDefault="006B5945" w:rsidP="006B5945">
            <w:pPr>
              <w:jc w:val="center"/>
            </w:pPr>
            <w:r w:rsidRPr="006B5945">
              <w:t>%</w:t>
            </w:r>
          </w:p>
        </w:tc>
        <w:tc>
          <w:tcPr>
            <w:tcW w:w="1175" w:type="dxa"/>
            <w:shd w:val="clear" w:color="auto" w:fill="auto"/>
            <w:noWrap/>
            <w:vAlign w:val="center"/>
            <w:hideMark/>
          </w:tcPr>
          <w:p w14:paraId="7D387CE9" w14:textId="77777777" w:rsidR="006B5945" w:rsidRPr="006B5945" w:rsidRDefault="006B5945" w:rsidP="006B5945">
            <w:pPr>
              <w:jc w:val="center"/>
            </w:pPr>
            <w:r w:rsidRPr="006B5945">
              <w:t>х</w:t>
            </w:r>
          </w:p>
        </w:tc>
        <w:tc>
          <w:tcPr>
            <w:tcW w:w="1134" w:type="dxa"/>
            <w:shd w:val="clear" w:color="auto" w:fill="auto"/>
            <w:noWrap/>
            <w:vAlign w:val="center"/>
            <w:hideMark/>
          </w:tcPr>
          <w:p w14:paraId="7B1CDFFE" w14:textId="77777777" w:rsidR="006B5945" w:rsidRPr="006B5945" w:rsidRDefault="006B5945" w:rsidP="006B5945">
            <w:pPr>
              <w:jc w:val="center"/>
            </w:pPr>
            <w:r w:rsidRPr="006B5945">
              <w:t> </w:t>
            </w:r>
          </w:p>
        </w:tc>
        <w:tc>
          <w:tcPr>
            <w:tcW w:w="1134" w:type="dxa"/>
            <w:shd w:val="clear" w:color="auto" w:fill="auto"/>
            <w:noWrap/>
            <w:vAlign w:val="center"/>
            <w:hideMark/>
          </w:tcPr>
          <w:p w14:paraId="1DC9FC1A" w14:textId="77777777" w:rsidR="006B5945" w:rsidRPr="006B5945" w:rsidRDefault="006B5945" w:rsidP="006B5945">
            <w:pPr>
              <w:jc w:val="center"/>
            </w:pPr>
            <w:r w:rsidRPr="006B5945">
              <w:t>43,13</w:t>
            </w:r>
          </w:p>
        </w:tc>
        <w:tc>
          <w:tcPr>
            <w:tcW w:w="1134" w:type="dxa"/>
            <w:shd w:val="clear" w:color="auto" w:fill="auto"/>
            <w:noWrap/>
            <w:vAlign w:val="center"/>
            <w:hideMark/>
          </w:tcPr>
          <w:p w14:paraId="68D9296A" w14:textId="77777777" w:rsidR="006B5945" w:rsidRPr="006B5945" w:rsidRDefault="006B5945" w:rsidP="006B5945">
            <w:pPr>
              <w:jc w:val="center"/>
            </w:pPr>
            <w:r w:rsidRPr="006B5945">
              <w:t>112,43</w:t>
            </w:r>
          </w:p>
        </w:tc>
        <w:tc>
          <w:tcPr>
            <w:tcW w:w="1134" w:type="dxa"/>
            <w:shd w:val="clear" w:color="auto" w:fill="auto"/>
            <w:noWrap/>
            <w:vAlign w:val="center"/>
            <w:hideMark/>
          </w:tcPr>
          <w:p w14:paraId="6E16BBA5" w14:textId="77777777" w:rsidR="006B5945" w:rsidRPr="006B5945" w:rsidRDefault="006B5945" w:rsidP="006B5945">
            <w:pPr>
              <w:jc w:val="center"/>
            </w:pPr>
            <w:r w:rsidRPr="006B5945">
              <w:t>122,26</w:t>
            </w:r>
          </w:p>
        </w:tc>
        <w:tc>
          <w:tcPr>
            <w:tcW w:w="1134" w:type="dxa"/>
            <w:shd w:val="clear" w:color="auto" w:fill="auto"/>
            <w:noWrap/>
            <w:vAlign w:val="center"/>
            <w:hideMark/>
          </w:tcPr>
          <w:p w14:paraId="7929979B" w14:textId="77777777" w:rsidR="006B5945" w:rsidRPr="006B5945" w:rsidRDefault="006B5945" w:rsidP="006B5945">
            <w:pPr>
              <w:jc w:val="center"/>
            </w:pPr>
            <w:r w:rsidRPr="006B5945">
              <w:t>100,00</w:t>
            </w:r>
          </w:p>
        </w:tc>
        <w:tc>
          <w:tcPr>
            <w:tcW w:w="1134" w:type="dxa"/>
            <w:shd w:val="clear" w:color="auto" w:fill="auto"/>
            <w:noWrap/>
            <w:vAlign w:val="center"/>
            <w:hideMark/>
          </w:tcPr>
          <w:p w14:paraId="4BAA2073" w14:textId="77777777" w:rsidR="006B5945" w:rsidRPr="006B5945" w:rsidRDefault="006B5945" w:rsidP="006B5945">
            <w:pPr>
              <w:jc w:val="center"/>
            </w:pPr>
            <w:r w:rsidRPr="006B5945">
              <w:t>100,11</w:t>
            </w:r>
          </w:p>
        </w:tc>
        <w:tc>
          <w:tcPr>
            <w:tcW w:w="1134" w:type="dxa"/>
            <w:shd w:val="clear" w:color="auto" w:fill="auto"/>
            <w:noWrap/>
            <w:vAlign w:val="center"/>
            <w:hideMark/>
          </w:tcPr>
          <w:p w14:paraId="58ABC174" w14:textId="77777777" w:rsidR="006B5945" w:rsidRPr="006B5945" w:rsidRDefault="006B5945" w:rsidP="006B5945">
            <w:pPr>
              <w:jc w:val="center"/>
            </w:pPr>
            <w:r w:rsidRPr="006B5945">
              <w:t>102,67</w:t>
            </w:r>
          </w:p>
        </w:tc>
        <w:tc>
          <w:tcPr>
            <w:tcW w:w="1276" w:type="dxa"/>
            <w:shd w:val="clear" w:color="auto" w:fill="auto"/>
            <w:noWrap/>
            <w:vAlign w:val="center"/>
            <w:hideMark/>
          </w:tcPr>
          <w:p w14:paraId="50296BA3" w14:textId="77777777" w:rsidR="006B5945" w:rsidRPr="006B5945" w:rsidRDefault="006B5945" w:rsidP="006B5945">
            <w:pPr>
              <w:jc w:val="center"/>
            </w:pPr>
            <w:r w:rsidRPr="006B5945">
              <w:t>100,00</w:t>
            </w:r>
          </w:p>
        </w:tc>
      </w:tr>
      <w:tr w:rsidR="006B5945" w:rsidRPr="006B5945" w14:paraId="78857606" w14:textId="77777777" w:rsidTr="006B5945">
        <w:trPr>
          <w:cantSplit/>
          <w:trHeight w:val="20"/>
        </w:trPr>
        <w:tc>
          <w:tcPr>
            <w:tcW w:w="846" w:type="dxa"/>
            <w:shd w:val="clear" w:color="auto" w:fill="auto"/>
            <w:noWrap/>
            <w:vAlign w:val="center"/>
            <w:hideMark/>
          </w:tcPr>
          <w:p w14:paraId="59BEB7B9" w14:textId="77777777" w:rsidR="006B5945" w:rsidRPr="006B5945" w:rsidRDefault="006B5945" w:rsidP="006B5945">
            <w:pPr>
              <w:jc w:val="center"/>
              <w:rPr>
                <w:b/>
                <w:bCs/>
              </w:rPr>
            </w:pPr>
            <w:r w:rsidRPr="006B5945">
              <w:rPr>
                <w:b/>
                <w:bCs/>
              </w:rPr>
              <w:t> </w:t>
            </w:r>
          </w:p>
        </w:tc>
        <w:tc>
          <w:tcPr>
            <w:tcW w:w="2835" w:type="dxa"/>
            <w:shd w:val="clear" w:color="auto" w:fill="auto"/>
            <w:noWrap/>
            <w:vAlign w:val="center"/>
            <w:hideMark/>
          </w:tcPr>
          <w:p w14:paraId="049B12FF" w14:textId="77777777" w:rsidR="006B5945" w:rsidRPr="006B5945" w:rsidRDefault="006B5945" w:rsidP="006B5945">
            <w:pPr>
              <w:rPr>
                <w:b/>
                <w:bCs/>
              </w:rPr>
            </w:pPr>
            <w:r w:rsidRPr="006B5945">
              <w:rPr>
                <w:b/>
                <w:bCs/>
              </w:rPr>
              <w:t>Темп роста тарифа</w:t>
            </w:r>
          </w:p>
        </w:tc>
        <w:tc>
          <w:tcPr>
            <w:tcW w:w="1093" w:type="dxa"/>
            <w:shd w:val="clear" w:color="auto" w:fill="auto"/>
            <w:noWrap/>
            <w:vAlign w:val="center"/>
            <w:hideMark/>
          </w:tcPr>
          <w:p w14:paraId="4C346B7F" w14:textId="77777777" w:rsidR="006B5945" w:rsidRPr="006B5945" w:rsidRDefault="006B5945" w:rsidP="006B5945">
            <w:pPr>
              <w:jc w:val="center"/>
              <w:rPr>
                <w:b/>
                <w:bCs/>
              </w:rPr>
            </w:pPr>
            <w:r w:rsidRPr="006B5945">
              <w:rPr>
                <w:b/>
                <w:bCs/>
              </w:rPr>
              <w:t>%</w:t>
            </w:r>
          </w:p>
        </w:tc>
        <w:tc>
          <w:tcPr>
            <w:tcW w:w="1175" w:type="dxa"/>
            <w:shd w:val="clear" w:color="auto" w:fill="auto"/>
            <w:noWrap/>
            <w:vAlign w:val="center"/>
            <w:hideMark/>
          </w:tcPr>
          <w:p w14:paraId="120CBD15" w14:textId="77777777" w:rsidR="006B5945" w:rsidRPr="006B5945" w:rsidRDefault="006B5945" w:rsidP="006B5945">
            <w:pPr>
              <w:jc w:val="center"/>
              <w:rPr>
                <w:b/>
                <w:bCs/>
              </w:rPr>
            </w:pPr>
            <w:r w:rsidRPr="006B5945">
              <w:rPr>
                <w:b/>
                <w:bCs/>
              </w:rPr>
              <w:t>х</w:t>
            </w:r>
          </w:p>
        </w:tc>
        <w:tc>
          <w:tcPr>
            <w:tcW w:w="1134" w:type="dxa"/>
            <w:shd w:val="clear" w:color="auto" w:fill="auto"/>
            <w:noWrap/>
            <w:vAlign w:val="center"/>
            <w:hideMark/>
          </w:tcPr>
          <w:p w14:paraId="0DBE8F38" w14:textId="77777777" w:rsidR="006B5945" w:rsidRPr="006B5945" w:rsidRDefault="006B5945" w:rsidP="006B5945">
            <w:pPr>
              <w:jc w:val="center"/>
              <w:rPr>
                <w:b/>
                <w:bCs/>
              </w:rPr>
            </w:pPr>
            <w:r w:rsidRPr="006B5945">
              <w:rPr>
                <w:b/>
                <w:bCs/>
              </w:rPr>
              <w:t> </w:t>
            </w:r>
          </w:p>
        </w:tc>
        <w:tc>
          <w:tcPr>
            <w:tcW w:w="1134" w:type="dxa"/>
            <w:shd w:val="clear" w:color="auto" w:fill="auto"/>
            <w:noWrap/>
            <w:vAlign w:val="center"/>
            <w:hideMark/>
          </w:tcPr>
          <w:p w14:paraId="628920D9" w14:textId="77777777" w:rsidR="006B5945" w:rsidRPr="006B5945" w:rsidRDefault="006B5945" w:rsidP="006B5945">
            <w:pPr>
              <w:jc w:val="center"/>
              <w:rPr>
                <w:b/>
                <w:bCs/>
              </w:rPr>
            </w:pPr>
            <w:r w:rsidRPr="006B5945">
              <w:rPr>
                <w:b/>
                <w:bCs/>
              </w:rPr>
              <w:t>234,6</w:t>
            </w:r>
          </w:p>
        </w:tc>
        <w:tc>
          <w:tcPr>
            <w:tcW w:w="1134" w:type="dxa"/>
            <w:shd w:val="clear" w:color="auto" w:fill="auto"/>
            <w:noWrap/>
            <w:vAlign w:val="center"/>
            <w:hideMark/>
          </w:tcPr>
          <w:p w14:paraId="41BE05F0" w14:textId="77777777" w:rsidR="006B5945" w:rsidRPr="006B5945" w:rsidRDefault="006B5945" w:rsidP="006B5945">
            <w:pPr>
              <w:jc w:val="center"/>
              <w:rPr>
                <w:b/>
                <w:bCs/>
              </w:rPr>
            </w:pPr>
            <w:r w:rsidRPr="006B5945">
              <w:rPr>
                <w:b/>
                <w:bCs/>
              </w:rPr>
              <w:t>92,9</w:t>
            </w:r>
          </w:p>
        </w:tc>
        <w:tc>
          <w:tcPr>
            <w:tcW w:w="1134" w:type="dxa"/>
            <w:shd w:val="clear" w:color="auto" w:fill="auto"/>
            <w:noWrap/>
            <w:vAlign w:val="center"/>
            <w:hideMark/>
          </w:tcPr>
          <w:p w14:paraId="31F6B19D" w14:textId="77777777" w:rsidR="006B5945" w:rsidRPr="006B5945" w:rsidRDefault="006B5945" w:rsidP="006B5945">
            <w:pPr>
              <w:jc w:val="center"/>
              <w:rPr>
                <w:b/>
                <w:bCs/>
              </w:rPr>
            </w:pPr>
            <w:r w:rsidRPr="006B5945">
              <w:rPr>
                <w:b/>
                <w:bCs/>
              </w:rPr>
              <w:t>86,4</w:t>
            </w:r>
          </w:p>
        </w:tc>
        <w:tc>
          <w:tcPr>
            <w:tcW w:w="1134" w:type="dxa"/>
            <w:shd w:val="clear" w:color="auto" w:fill="auto"/>
            <w:noWrap/>
            <w:vAlign w:val="center"/>
            <w:hideMark/>
          </w:tcPr>
          <w:p w14:paraId="60089D50" w14:textId="77777777" w:rsidR="006B5945" w:rsidRPr="006B5945" w:rsidRDefault="006B5945" w:rsidP="006B5945">
            <w:pPr>
              <w:jc w:val="center"/>
              <w:rPr>
                <w:b/>
                <w:bCs/>
              </w:rPr>
            </w:pPr>
            <w:r w:rsidRPr="006B5945">
              <w:rPr>
                <w:b/>
                <w:bCs/>
              </w:rPr>
              <w:t>103,5</w:t>
            </w:r>
          </w:p>
        </w:tc>
        <w:tc>
          <w:tcPr>
            <w:tcW w:w="1134" w:type="dxa"/>
            <w:shd w:val="clear" w:color="auto" w:fill="auto"/>
            <w:noWrap/>
            <w:vAlign w:val="center"/>
            <w:hideMark/>
          </w:tcPr>
          <w:p w14:paraId="4587F8A1" w14:textId="77777777" w:rsidR="006B5945" w:rsidRPr="006B5945" w:rsidRDefault="006B5945" w:rsidP="006B5945">
            <w:pPr>
              <w:jc w:val="center"/>
              <w:rPr>
                <w:b/>
                <w:bCs/>
              </w:rPr>
            </w:pPr>
            <w:r w:rsidRPr="006B5945">
              <w:rPr>
                <w:b/>
                <w:bCs/>
              </w:rPr>
              <w:t>102,8</w:t>
            </w:r>
          </w:p>
        </w:tc>
        <w:tc>
          <w:tcPr>
            <w:tcW w:w="1134" w:type="dxa"/>
            <w:shd w:val="clear" w:color="auto" w:fill="auto"/>
            <w:noWrap/>
            <w:vAlign w:val="center"/>
            <w:hideMark/>
          </w:tcPr>
          <w:p w14:paraId="0C5A07EA" w14:textId="77777777" w:rsidR="006B5945" w:rsidRPr="006B5945" w:rsidRDefault="006B5945" w:rsidP="006B5945">
            <w:pPr>
              <w:jc w:val="center"/>
              <w:rPr>
                <w:b/>
                <w:bCs/>
              </w:rPr>
            </w:pPr>
            <w:r w:rsidRPr="006B5945">
              <w:rPr>
                <w:b/>
                <w:bCs/>
              </w:rPr>
              <w:t>105,9</w:t>
            </w:r>
          </w:p>
        </w:tc>
        <w:tc>
          <w:tcPr>
            <w:tcW w:w="1276" w:type="dxa"/>
            <w:shd w:val="clear" w:color="auto" w:fill="auto"/>
            <w:noWrap/>
            <w:vAlign w:val="center"/>
            <w:hideMark/>
          </w:tcPr>
          <w:p w14:paraId="74EE6429" w14:textId="77777777" w:rsidR="006B5945" w:rsidRPr="006B5945" w:rsidRDefault="006B5945" w:rsidP="006B5945">
            <w:pPr>
              <w:jc w:val="center"/>
              <w:rPr>
                <w:b/>
                <w:bCs/>
              </w:rPr>
            </w:pPr>
            <w:r w:rsidRPr="006B5945">
              <w:rPr>
                <w:b/>
                <w:bCs/>
              </w:rPr>
              <w:t>101,1</w:t>
            </w:r>
          </w:p>
        </w:tc>
      </w:tr>
      <w:tr w:rsidR="006B5945" w:rsidRPr="006B5945" w14:paraId="58798D7A" w14:textId="77777777" w:rsidTr="006B5945">
        <w:trPr>
          <w:cantSplit/>
          <w:trHeight w:val="20"/>
        </w:trPr>
        <w:tc>
          <w:tcPr>
            <w:tcW w:w="846" w:type="dxa"/>
            <w:shd w:val="clear" w:color="000000" w:fill="E2EFDA"/>
            <w:noWrap/>
            <w:vAlign w:val="center"/>
            <w:hideMark/>
          </w:tcPr>
          <w:p w14:paraId="330DAB35" w14:textId="77777777" w:rsidR="006B5945" w:rsidRPr="006B5945" w:rsidRDefault="006B5945" w:rsidP="006B5945">
            <w:pPr>
              <w:jc w:val="center"/>
              <w:rPr>
                <w:b/>
                <w:bCs/>
              </w:rPr>
            </w:pPr>
            <w:r w:rsidRPr="006B5945">
              <w:rPr>
                <w:b/>
                <w:bCs/>
              </w:rPr>
              <w:t>11</w:t>
            </w:r>
          </w:p>
        </w:tc>
        <w:tc>
          <w:tcPr>
            <w:tcW w:w="2835" w:type="dxa"/>
            <w:shd w:val="clear" w:color="000000" w:fill="E2EFDA"/>
            <w:vAlign w:val="center"/>
            <w:hideMark/>
          </w:tcPr>
          <w:p w14:paraId="2E6DE0CE" w14:textId="77777777" w:rsidR="006B5945" w:rsidRPr="006B5945" w:rsidRDefault="006B5945" w:rsidP="006B5945">
            <w:pPr>
              <w:rPr>
                <w:b/>
                <w:bCs/>
              </w:rPr>
            </w:pPr>
            <w:r w:rsidRPr="006B5945">
              <w:rPr>
                <w:b/>
                <w:bCs/>
              </w:rPr>
              <w:t>Предельный индекс роста совокупного платежа граждан за коммунальные услуги</w:t>
            </w:r>
          </w:p>
        </w:tc>
        <w:tc>
          <w:tcPr>
            <w:tcW w:w="1093" w:type="dxa"/>
            <w:shd w:val="clear" w:color="000000" w:fill="E2EFDA"/>
            <w:noWrap/>
            <w:vAlign w:val="center"/>
            <w:hideMark/>
          </w:tcPr>
          <w:p w14:paraId="4855FC6D" w14:textId="77777777" w:rsidR="006B5945" w:rsidRPr="006B5945" w:rsidRDefault="006B5945" w:rsidP="006B5945">
            <w:pPr>
              <w:jc w:val="center"/>
              <w:rPr>
                <w:b/>
                <w:bCs/>
              </w:rPr>
            </w:pPr>
            <w:r w:rsidRPr="006B5945">
              <w:rPr>
                <w:b/>
                <w:bCs/>
              </w:rPr>
              <w:t>%</w:t>
            </w:r>
          </w:p>
        </w:tc>
        <w:tc>
          <w:tcPr>
            <w:tcW w:w="1175" w:type="dxa"/>
            <w:shd w:val="clear" w:color="000000" w:fill="E2EFDA"/>
            <w:noWrap/>
            <w:vAlign w:val="center"/>
            <w:hideMark/>
          </w:tcPr>
          <w:p w14:paraId="25C1C747" w14:textId="77777777" w:rsidR="006B5945" w:rsidRPr="006B5945" w:rsidRDefault="006B5945" w:rsidP="006B5945">
            <w:pPr>
              <w:jc w:val="center"/>
              <w:rPr>
                <w:i/>
                <w:iCs/>
                <w:color w:val="FF0000"/>
              </w:rPr>
            </w:pPr>
            <w:r w:rsidRPr="006B5945">
              <w:rPr>
                <w:i/>
                <w:iCs/>
                <w:color w:val="FF0000"/>
              </w:rPr>
              <w:t> </w:t>
            </w:r>
          </w:p>
        </w:tc>
        <w:tc>
          <w:tcPr>
            <w:tcW w:w="1134" w:type="dxa"/>
            <w:shd w:val="clear" w:color="000000" w:fill="E2EFDA"/>
            <w:noWrap/>
            <w:vAlign w:val="center"/>
            <w:hideMark/>
          </w:tcPr>
          <w:p w14:paraId="1606B4EE" w14:textId="77777777" w:rsidR="006B5945" w:rsidRPr="006B5945" w:rsidRDefault="006B5945" w:rsidP="006B5945">
            <w:pPr>
              <w:jc w:val="center"/>
              <w:rPr>
                <w:color w:val="FF0000"/>
              </w:rPr>
            </w:pPr>
            <w:r w:rsidRPr="006B5945">
              <w:rPr>
                <w:color w:val="FF0000"/>
              </w:rPr>
              <w:t> </w:t>
            </w:r>
          </w:p>
        </w:tc>
        <w:tc>
          <w:tcPr>
            <w:tcW w:w="1134" w:type="dxa"/>
            <w:shd w:val="clear" w:color="000000" w:fill="E2EFDA"/>
            <w:noWrap/>
            <w:vAlign w:val="center"/>
            <w:hideMark/>
          </w:tcPr>
          <w:p w14:paraId="1A57C28A" w14:textId="77777777" w:rsidR="006B5945" w:rsidRPr="006B5945" w:rsidRDefault="006B5945" w:rsidP="006B5945">
            <w:pPr>
              <w:jc w:val="center"/>
            </w:pPr>
            <w:r w:rsidRPr="006B5945">
              <w:t>104,0</w:t>
            </w:r>
          </w:p>
        </w:tc>
        <w:tc>
          <w:tcPr>
            <w:tcW w:w="1134" w:type="dxa"/>
            <w:shd w:val="clear" w:color="000000" w:fill="E2EFDA"/>
            <w:noWrap/>
            <w:vAlign w:val="center"/>
            <w:hideMark/>
          </w:tcPr>
          <w:p w14:paraId="33CEE4D3" w14:textId="77777777" w:rsidR="006B5945" w:rsidRPr="006B5945" w:rsidRDefault="006B5945" w:rsidP="006B5945">
            <w:pPr>
              <w:jc w:val="center"/>
            </w:pPr>
            <w:r w:rsidRPr="006B5945">
              <w:t>104,0</w:t>
            </w:r>
          </w:p>
        </w:tc>
        <w:tc>
          <w:tcPr>
            <w:tcW w:w="1134" w:type="dxa"/>
            <w:shd w:val="clear" w:color="000000" w:fill="E2EFDA"/>
            <w:noWrap/>
            <w:vAlign w:val="center"/>
            <w:hideMark/>
          </w:tcPr>
          <w:p w14:paraId="232D5170" w14:textId="77777777" w:rsidR="006B5945" w:rsidRPr="006B5945" w:rsidRDefault="006B5945" w:rsidP="006B5945">
            <w:pPr>
              <w:jc w:val="center"/>
            </w:pPr>
            <w:r w:rsidRPr="006B5945">
              <w:t>104,0</w:t>
            </w:r>
          </w:p>
        </w:tc>
        <w:tc>
          <w:tcPr>
            <w:tcW w:w="1134" w:type="dxa"/>
            <w:shd w:val="clear" w:color="000000" w:fill="E2EFDA"/>
            <w:noWrap/>
            <w:vAlign w:val="center"/>
            <w:hideMark/>
          </w:tcPr>
          <w:p w14:paraId="1C9A06EA" w14:textId="77777777" w:rsidR="006B5945" w:rsidRPr="006B5945" w:rsidRDefault="006B5945" w:rsidP="006B5945">
            <w:pPr>
              <w:jc w:val="center"/>
            </w:pPr>
            <w:r w:rsidRPr="006B5945">
              <w:t>104,0</w:t>
            </w:r>
          </w:p>
        </w:tc>
        <w:tc>
          <w:tcPr>
            <w:tcW w:w="1134" w:type="dxa"/>
            <w:shd w:val="clear" w:color="000000" w:fill="E2EFDA"/>
            <w:noWrap/>
            <w:vAlign w:val="center"/>
            <w:hideMark/>
          </w:tcPr>
          <w:p w14:paraId="5C07EE96" w14:textId="77777777" w:rsidR="006B5945" w:rsidRPr="006B5945" w:rsidRDefault="006B5945" w:rsidP="006B5945">
            <w:pPr>
              <w:jc w:val="center"/>
            </w:pPr>
            <w:r w:rsidRPr="006B5945">
              <w:t>104,0</w:t>
            </w:r>
          </w:p>
        </w:tc>
        <w:tc>
          <w:tcPr>
            <w:tcW w:w="1134" w:type="dxa"/>
            <w:shd w:val="clear" w:color="000000" w:fill="E2EFDA"/>
            <w:noWrap/>
            <w:vAlign w:val="center"/>
            <w:hideMark/>
          </w:tcPr>
          <w:p w14:paraId="3758D772" w14:textId="77777777" w:rsidR="006B5945" w:rsidRPr="006B5945" w:rsidRDefault="006B5945" w:rsidP="006B5945">
            <w:pPr>
              <w:jc w:val="center"/>
            </w:pPr>
            <w:r w:rsidRPr="006B5945">
              <w:t>104,0</w:t>
            </w:r>
          </w:p>
        </w:tc>
        <w:tc>
          <w:tcPr>
            <w:tcW w:w="1276" w:type="dxa"/>
            <w:shd w:val="clear" w:color="000000" w:fill="E2EFDA"/>
            <w:noWrap/>
            <w:vAlign w:val="center"/>
            <w:hideMark/>
          </w:tcPr>
          <w:p w14:paraId="664DF9EB" w14:textId="77777777" w:rsidR="006B5945" w:rsidRPr="006B5945" w:rsidRDefault="006B5945" w:rsidP="006B5945">
            <w:pPr>
              <w:jc w:val="center"/>
            </w:pPr>
            <w:r w:rsidRPr="006B5945">
              <w:t>104,0</w:t>
            </w:r>
          </w:p>
        </w:tc>
      </w:tr>
      <w:tr w:rsidR="006B5945" w:rsidRPr="006B5945" w14:paraId="6A762A17" w14:textId="77777777" w:rsidTr="006B5945">
        <w:trPr>
          <w:cantSplit/>
          <w:trHeight w:val="20"/>
        </w:trPr>
        <w:tc>
          <w:tcPr>
            <w:tcW w:w="846" w:type="dxa"/>
            <w:shd w:val="clear" w:color="000000" w:fill="E2EFDA"/>
            <w:noWrap/>
            <w:vAlign w:val="center"/>
            <w:hideMark/>
          </w:tcPr>
          <w:p w14:paraId="4A356ABE" w14:textId="77777777" w:rsidR="006B5945" w:rsidRPr="006B5945" w:rsidRDefault="006B5945" w:rsidP="006B5945">
            <w:pPr>
              <w:jc w:val="center"/>
              <w:rPr>
                <w:b/>
                <w:bCs/>
              </w:rPr>
            </w:pPr>
            <w:r w:rsidRPr="006B5945">
              <w:rPr>
                <w:b/>
                <w:bCs/>
              </w:rPr>
              <w:t>12</w:t>
            </w:r>
          </w:p>
        </w:tc>
        <w:tc>
          <w:tcPr>
            <w:tcW w:w="2835" w:type="dxa"/>
            <w:shd w:val="clear" w:color="000000" w:fill="E2EFDA"/>
            <w:vAlign w:val="center"/>
            <w:hideMark/>
          </w:tcPr>
          <w:p w14:paraId="7E4CEAAA" w14:textId="77777777" w:rsidR="006B5945" w:rsidRPr="006B5945" w:rsidRDefault="006B5945" w:rsidP="006B5945">
            <w:pPr>
              <w:rPr>
                <w:b/>
                <w:bCs/>
              </w:rPr>
            </w:pPr>
            <w:r w:rsidRPr="006B5945">
              <w:rPr>
                <w:b/>
                <w:bCs/>
              </w:rPr>
              <w:t>Величина тарифа в пределах роста платы граждан</w:t>
            </w:r>
          </w:p>
        </w:tc>
        <w:tc>
          <w:tcPr>
            <w:tcW w:w="1093" w:type="dxa"/>
            <w:shd w:val="clear" w:color="000000" w:fill="E2EFDA"/>
            <w:noWrap/>
            <w:vAlign w:val="center"/>
            <w:hideMark/>
          </w:tcPr>
          <w:p w14:paraId="67D36E52" w14:textId="77777777" w:rsidR="006B5945" w:rsidRPr="006B5945" w:rsidRDefault="006B5945" w:rsidP="006B5945">
            <w:pPr>
              <w:jc w:val="center"/>
              <w:rPr>
                <w:b/>
                <w:bCs/>
              </w:rPr>
            </w:pPr>
            <w:r w:rsidRPr="006B5945">
              <w:rPr>
                <w:b/>
                <w:bCs/>
              </w:rPr>
              <w:t>руб./</w:t>
            </w:r>
            <w:proofErr w:type="spellStart"/>
            <w:proofErr w:type="gramStart"/>
            <w:r w:rsidRPr="006B5945">
              <w:rPr>
                <w:b/>
                <w:bCs/>
              </w:rPr>
              <w:t>м</w:t>
            </w:r>
            <w:proofErr w:type="gramEnd"/>
            <w:r w:rsidRPr="006B5945">
              <w:rPr>
                <w:b/>
                <w:bCs/>
              </w:rPr>
              <w:t>³</w:t>
            </w:r>
            <w:proofErr w:type="spellEnd"/>
          </w:p>
        </w:tc>
        <w:tc>
          <w:tcPr>
            <w:tcW w:w="1175" w:type="dxa"/>
            <w:shd w:val="clear" w:color="000000" w:fill="E2EFDA"/>
            <w:noWrap/>
            <w:vAlign w:val="center"/>
            <w:hideMark/>
          </w:tcPr>
          <w:p w14:paraId="353C35A7" w14:textId="77777777" w:rsidR="006B5945" w:rsidRPr="006B5945" w:rsidRDefault="006B5945" w:rsidP="006B5945">
            <w:pPr>
              <w:jc w:val="center"/>
              <w:rPr>
                <w:i/>
                <w:iCs/>
                <w:color w:val="FF0000"/>
              </w:rPr>
            </w:pPr>
            <w:r w:rsidRPr="006B5945">
              <w:rPr>
                <w:i/>
                <w:iCs/>
                <w:color w:val="FF0000"/>
              </w:rPr>
              <w:t> </w:t>
            </w:r>
          </w:p>
        </w:tc>
        <w:tc>
          <w:tcPr>
            <w:tcW w:w="1134" w:type="dxa"/>
            <w:shd w:val="clear" w:color="000000" w:fill="E2EFDA"/>
            <w:noWrap/>
            <w:vAlign w:val="center"/>
            <w:hideMark/>
          </w:tcPr>
          <w:p w14:paraId="61E316CA" w14:textId="77777777" w:rsidR="006B5945" w:rsidRPr="006B5945" w:rsidRDefault="006B5945" w:rsidP="006B5945">
            <w:pPr>
              <w:jc w:val="center"/>
              <w:rPr>
                <w:color w:val="FF0000"/>
              </w:rPr>
            </w:pPr>
            <w:r w:rsidRPr="006B5945">
              <w:rPr>
                <w:color w:val="FF0000"/>
              </w:rPr>
              <w:t> </w:t>
            </w:r>
          </w:p>
        </w:tc>
        <w:tc>
          <w:tcPr>
            <w:tcW w:w="1134" w:type="dxa"/>
            <w:shd w:val="clear" w:color="000000" w:fill="E2EFDA"/>
            <w:noWrap/>
            <w:vAlign w:val="center"/>
            <w:hideMark/>
          </w:tcPr>
          <w:p w14:paraId="5FEE3C64" w14:textId="77777777" w:rsidR="006B5945" w:rsidRPr="006B5945" w:rsidRDefault="006B5945" w:rsidP="006B5945">
            <w:pPr>
              <w:jc w:val="center"/>
            </w:pPr>
            <w:r w:rsidRPr="006B5945">
              <w:t>41,91</w:t>
            </w:r>
          </w:p>
        </w:tc>
        <w:tc>
          <w:tcPr>
            <w:tcW w:w="1134" w:type="dxa"/>
            <w:shd w:val="clear" w:color="000000" w:fill="E2EFDA"/>
            <w:noWrap/>
            <w:vAlign w:val="center"/>
            <w:hideMark/>
          </w:tcPr>
          <w:p w14:paraId="518FAF94" w14:textId="77777777" w:rsidR="006B5945" w:rsidRPr="006B5945" w:rsidRDefault="006B5945" w:rsidP="006B5945">
            <w:pPr>
              <w:jc w:val="center"/>
            </w:pPr>
            <w:r w:rsidRPr="006B5945">
              <w:t>43,59</w:t>
            </w:r>
          </w:p>
        </w:tc>
        <w:tc>
          <w:tcPr>
            <w:tcW w:w="1134" w:type="dxa"/>
            <w:shd w:val="clear" w:color="000000" w:fill="E2EFDA"/>
            <w:noWrap/>
            <w:vAlign w:val="center"/>
            <w:hideMark/>
          </w:tcPr>
          <w:p w14:paraId="104FA626" w14:textId="77777777" w:rsidR="006B5945" w:rsidRPr="006B5945" w:rsidRDefault="006B5945" w:rsidP="006B5945">
            <w:pPr>
              <w:jc w:val="center"/>
            </w:pPr>
            <w:r w:rsidRPr="006B5945">
              <w:t>45,33</w:t>
            </w:r>
          </w:p>
        </w:tc>
        <w:tc>
          <w:tcPr>
            <w:tcW w:w="1134" w:type="dxa"/>
            <w:shd w:val="clear" w:color="000000" w:fill="E2EFDA"/>
            <w:noWrap/>
            <w:vAlign w:val="center"/>
            <w:hideMark/>
          </w:tcPr>
          <w:p w14:paraId="5AA5AA10" w14:textId="77777777" w:rsidR="006B5945" w:rsidRPr="006B5945" w:rsidRDefault="006B5945" w:rsidP="006B5945">
            <w:pPr>
              <w:jc w:val="center"/>
            </w:pPr>
            <w:r w:rsidRPr="006B5945">
              <w:t>47,14</w:t>
            </w:r>
          </w:p>
        </w:tc>
        <w:tc>
          <w:tcPr>
            <w:tcW w:w="1134" w:type="dxa"/>
            <w:shd w:val="clear" w:color="000000" w:fill="E2EFDA"/>
            <w:noWrap/>
            <w:vAlign w:val="center"/>
            <w:hideMark/>
          </w:tcPr>
          <w:p w14:paraId="207A12BD" w14:textId="77777777" w:rsidR="006B5945" w:rsidRPr="006B5945" w:rsidRDefault="006B5945" w:rsidP="006B5945">
            <w:pPr>
              <w:jc w:val="center"/>
            </w:pPr>
            <w:r w:rsidRPr="006B5945">
              <w:t>49,03</w:t>
            </w:r>
          </w:p>
        </w:tc>
        <w:tc>
          <w:tcPr>
            <w:tcW w:w="1134" w:type="dxa"/>
            <w:shd w:val="clear" w:color="000000" w:fill="E2EFDA"/>
            <w:noWrap/>
            <w:vAlign w:val="center"/>
            <w:hideMark/>
          </w:tcPr>
          <w:p w14:paraId="062D97DB" w14:textId="77777777" w:rsidR="006B5945" w:rsidRPr="006B5945" w:rsidRDefault="006B5945" w:rsidP="006B5945">
            <w:pPr>
              <w:jc w:val="center"/>
            </w:pPr>
            <w:r w:rsidRPr="006B5945">
              <w:t>59,65</w:t>
            </w:r>
          </w:p>
        </w:tc>
        <w:tc>
          <w:tcPr>
            <w:tcW w:w="1276" w:type="dxa"/>
            <w:shd w:val="clear" w:color="000000" w:fill="E2EFDA"/>
            <w:noWrap/>
            <w:vAlign w:val="center"/>
            <w:hideMark/>
          </w:tcPr>
          <w:p w14:paraId="1E277312" w14:textId="77777777" w:rsidR="006B5945" w:rsidRPr="006B5945" w:rsidRDefault="006B5945" w:rsidP="006B5945">
            <w:pPr>
              <w:jc w:val="center"/>
            </w:pPr>
            <w:r w:rsidRPr="006B5945">
              <w:t>81,64</w:t>
            </w:r>
          </w:p>
        </w:tc>
      </w:tr>
      <w:bookmarkEnd w:id="267"/>
    </w:tbl>
    <w:p w14:paraId="5A3B821B" w14:textId="30823B93" w:rsidR="006B5945" w:rsidRDefault="006B5945" w:rsidP="005E2BE1">
      <w:pPr>
        <w:jc w:val="center"/>
        <w:rPr>
          <w:lang w:eastAsia="x-none"/>
        </w:rPr>
      </w:pPr>
    </w:p>
    <w:p w14:paraId="0F344EAC" w14:textId="77777777" w:rsidR="006B5945" w:rsidRPr="009D195D" w:rsidRDefault="006B5945" w:rsidP="005E2BE1">
      <w:pPr>
        <w:jc w:val="center"/>
        <w:rPr>
          <w:lang w:eastAsia="x-none"/>
        </w:rPr>
      </w:pPr>
    </w:p>
    <w:p w14:paraId="75F34212" w14:textId="77777777" w:rsidR="003220F2" w:rsidRPr="00973998" w:rsidRDefault="003220F2" w:rsidP="003220F2">
      <w:pPr>
        <w:widowControl w:val="0"/>
        <w:tabs>
          <w:tab w:val="left" w:pos="0"/>
        </w:tabs>
        <w:autoSpaceDE w:val="0"/>
        <w:autoSpaceDN w:val="0"/>
        <w:adjustRightInd w:val="0"/>
        <w:ind w:firstLine="709"/>
        <w:jc w:val="both"/>
        <w:rPr>
          <w:rFonts w:eastAsia="Calibri"/>
          <w:color w:val="FF0000"/>
          <w:sz w:val="28"/>
          <w:szCs w:val="28"/>
          <w:highlight w:val="yellow"/>
        </w:rPr>
        <w:sectPr w:rsidR="003220F2" w:rsidRPr="00973998" w:rsidSect="003220F2">
          <w:pgSz w:w="16840" w:h="11907" w:orient="landscape" w:code="9"/>
          <w:pgMar w:top="1134" w:right="1134" w:bottom="567" w:left="1134" w:header="0" w:footer="567" w:gutter="0"/>
          <w:cols w:space="720"/>
          <w:docGrid w:linePitch="272"/>
        </w:sectPr>
      </w:pPr>
    </w:p>
    <w:p w14:paraId="0D21E002" w14:textId="447C8AC8" w:rsidR="00B04E9E" w:rsidRPr="00856F89" w:rsidRDefault="008367DD" w:rsidP="00337EE9">
      <w:pPr>
        <w:pStyle w:val="20"/>
        <w:spacing w:before="0" w:after="0"/>
        <w:ind w:left="1418" w:hanging="709"/>
      </w:pPr>
      <w:bookmarkStart w:id="268" w:name="dst100367"/>
      <w:bookmarkStart w:id="269" w:name="dst100374"/>
      <w:bookmarkStart w:id="270" w:name="_Toc340129101"/>
      <w:bookmarkStart w:id="271" w:name="_Toc498676343"/>
      <w:bookmarkEnd w:id="268"/>
      <w:bookmarkEnd w:id="269"/>
      <w:r w:rsidRPr="00856F89">
        <w:lastRenderedPageBreak/>
        <w:t xml:space="preserve">Прогноз </w:t>
      </w:r>
      <w:r w:rsidR="00FB6332">
        <w:t>расходов населения на коммунальные ресурсы, расходов бюджета на социальную поддержку и субсидии</w:t>
      </w:r>
      <w:bookmarkEnd w:id="270"/>
      <w:r w:rsidR="00FB6332">
        <w:t>, проверка доступности тарифов на коммунальные услуги</w:t>
      </w:r>
      <w:bookmarkEnd w:id="271"/>
    </w:p>
    <w:p w14:paraId="679B59E8" w14:textId="77777777" w:rsidR="00337EE9" w:rsidRPr="00856F89" w:rsidRDefault="00337EE9" w:rsidP="00A03ACD">
      <w:pPr>
        <w:ind w:firstLine="709"/>
        <w:jc w:val="both"/>
        <w:rPr>
          <w:bCs/>
          <w:iCs/>
          <w:sz w:val="28"/>
          <w:szCs w:val="28"/>
          <w:highlight w:val="yellow"/>
        </w:rPr>
      </w:pPr>
      <w:bookmarkStart w:id="272" w:name="_Toc340129102"/>
    </w:p>
    <w:p w14:paraId="752253B7" w14:textId="72E52637" w:rsidR="00FB6332" w:rsidRPr="00344542" w:rsidRDefault="00FB6332" w:rsidP="00FB6332">
      <w:pPr>
        <w:tabs>
          <w:tab w:val="left" w:pos="993"/>
        </w:tabs>
        <w:autoSpaceDE w:val="0"/>
        <w:autoSpaceDN w:val="0"/>
        <w:adjustRightInd w:val="0"/>
        <w:ind w:firstLine="709"/>
        <w:jc w:val="both"/>
        <w:rPr>
          <w:rFonts w:eastAsia="Calibri"/>
          <w:sz w:val="28"/>
          <w:szCs w:val="28"/>
        </w:rPr>
      </w:pPr>
      <w:bookmarkStart w:id="273" w:name="_Toc433639986"/>
      <w:bookmarkStart w:id="274" w:name="_Hlk480895207"/>
      <w:r w:rsidRPr="00344542">
        <w:rPr>
          <w:rFonts w:eastAsia="Calibri"/>
          <w:sz w:val="28"/>
          <w:szCs w:val="28"/>
        </w:rPr>
        <w:t>Расчет расходов населения муниципального образования город Югорск на коммунальные ресурсы до 20</w:t>
      </w:r>
      <w:r w:rsidR="00730935">
        <w:rPr>
          <w:rFonts w:eastAsia="Calibri"/>
          <w:sz w:val="28"/>
          <w:szCs w:val="28"/>
        </w:rPr>
        <w:t>35</w:t>
      </w:r>
      <w:r w:rsidRPr="00344542">
        <w:rPr>
          <w:rFonts w:eastAsia="Calibri"/>
          <w:sz w:val="28"/>
          <w:szCs w:val="28"/>
        </w:rPr>
        <w:t xml:space="preserve"> г. произведен на основании прогноза спроса населения на коммунальные ресурсы и прогнозного тарифа по каждому из коммунальных ресурсов на плановый период. </w:t>
      </w:r>
    </w:p>
    <w:p w14:paraId="40F28B97" w14:textId="77777777" w:rsidR="00FB6332" w:rsidRDefault="00FB6332" w:rsidP="00FB6332">
      <w:pPr>
        <w:widowControl w:val="0"/>
        <w:tabs>
          <w:tab w:val="left" w:pos="0"/>
        </w:tabs>
        <w:autoSpaceDE w:val="0"/>
        <w:autoSpaceDN w:val="0"/>
        <w:adjustRightInd w:val="0"/>
        <w:ind w:firstLine="709"/>
        <w:jc w:val="both"/>
        <w:rPr>
          <w:rFonts w:eastAsia="Calibri"/>
          <w:sz w:val="28"/>
          <w:szCs w:val="28"/>
        </w:rPr>
      </w:pPr>
      <w:r>
        <w:rPr>
          <w:rFonts w:eastAsia="Calibri"/>
          <w:sz w:val="28"/>
          <w:szCs w:val="28"/>
        </w:rPr>
        <w:t>В соответствии со с</w:t>
      </w:r>
      <w:r w:rsidRPr="00D951E7">
        <w:rPr>
          <w:rFonts w:eastAsia="Calibri"/>
          <w:sz w:val="28"/>
          <w:szCs w:val="28"/>
        </w:rPr>
        <w:t>тать</w:t>
      </w:r>
      <w:r>
        <w:rPr>
          <w:rFonts w:eastAsia="Calibri"/>
          <w:sz w:val="28"/>
          <w:szCs w:val="28"/>
        </w:rPr>
        <w:t xml:space="preserve">ей </w:t>
      </w:r>
      <w:r w:rsidRPr="00D951E7">
        <w:rPr>
          <w:rFonts w:eastAsia="Calibri"/>
          <w:sz w:val="28"/>
          <w:szCs w:val="28"/>
        </w:rPr>
        <w:t xml:space="preserve">157.1. </w:t>
      </w:r>
      <w:r>
        <w:rPr>
          <w:rFonts w:eastAsia="Calibri"/>
          <w:sz w:val="28"/>
          <w:szCs w:val="28"/>
        </w:rPr>
        <w:t>Жилищного кодекса н</w:t>
      </w:r>
      <w:r w:rsidRPr="00D951E7">
        <w:rPr>
          <w:rFonts w:eastAsia="Calibri"/>
          <w:sz w:val="28"/>
          <w:szCs w:val="28"/>
        </w:rPr>
        <w:t xml:space="preserve">е допускается повышение размера вносимой гражданами платы за коммунальные услуги выше предельных (максимальных) индексов изменения размера вносимой гражданами платы за коммунальные услуги в муниципальных образованиях, утвержденных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w:t>
      </w:r>
    </w:p>
    <w:p w14:paraId="33E2004A" w14:textId="77777777" w:rsidR="00FB6332" w:rsidRDefault="00FB6332" w:rsidP="00FB6332">
      <w:pPr>
        <w:tabs>
          <w:tab w:val="left" w:pos="993"/>
        </w:tabs>
        <w:autoSpaceDE w:val="0"/>
        <w:autoSpaceDN w:val="0"/>
        <w:adjustRightInd w:val="0"/>
        <w:ind w:firstLine="709"/>
        <w:jc w:val="both"/>
        <w:rPr>
          <w:sz w:val="28"/>
          <w:szCs w:val="26"/>
        </w:rPr>
      </w:pPr>
      <w:r>
        <w:rPr>
          <w:sz w:val="28"/>
          <w:szCs w:val="26"/>
        </w:rPr>
        <w:t xml:space="preserve">Распоряжением Правительства </w:t>
      </w:r>
      <w:r w:rsidRPr="007D6D2F">
        <w:rPr>
          <w:sz w:val="28"/>
          <w:szCs w:val="26"/>
        </w:rPr>
        <w:t xml:space="preserve">Российской Федерации от 26.10.2017 № 2353-р «Об утверждении индексов изменения размера вносимой гражданами платы за коммунальные услуги в среднем по субъектам Российской Федерации на 2018 год» средний индекс изменения размера вносимой гражданами платы за коммунальные услуги в среднем по </w:t>
      </w:r>
      <w:r w:rsidRPr="007D6D2F">
        <w:rPr>
          <w:rFonts w:eastAsia="Calibri"/>
          <w:sz w:val="28"/>
          <w:szCs w:val="28"/>
        </w:rPr>
        <w:t xml:space="preserve">ХМАО – Югре </w:t>
      </w:r>
      <w:r w:rsidRPr="007D6D2F">
        <w:rPr>
          <w:b/>
          <w:sz w:val="28"/>
          <w:szCs w:val="26"/>
        </w:rPr>
        <w:t xml:space="preserve">на 2018 г. </w:t>
      </w:r>
      <w:r>
        <w:rPr>
          <w:b/>
          <w:sz w:val="28"/>
          <w:szCs w:val="26"/>
        </w:rPr>
        <w:t>установлен на уровне</w:t>
      </w:r>
      <w:r w:rsidRPr="007D6D2F">
        <w:rPr>
          <w:b/>
          <w:sz w:val="28"/>
          <w:szCs w:val="26"/>
        </w:rPr>
        <w:t xml:space="preserve"> 4%</w:t>
      </w:r>
      <w:r w:rsidRPr="007D6D2F">
        <w:rPr>
          <w:sz w:val="28"/>
          <w:szCs w:val="26"/>
        </w:rPr>
        <w:t>.</w:t>
      </w:r>
    </w:p>
    <w:p w14:paraId="0031E7F6" w14:textId="77777777" w:rsidR="00FB6332" w:rsidRPr="00344542" w:rsidRDefault="00FB6332" w:rsidP="00FB6332">
      <w:pPr>
        <w:tabs>
          <w:tab w:val="left" w:pos="993"/>
        </w:tabs>
        <w:autoSpaceDE w:val="0"/>
        <w:autoSpaceDN w:val="0"/>
        <w:adjustRightInd w:val="0"/>
        <w:ind w:firstLine="709"/>
        <w:jc w:val="both"/>
        <w:rPr>
          <w:rFonts w:eastAsia="Calibri"/>
          <w:sz w:val="28"/>
          <w:szCs w:val="28"/>
        </w:rPr>
      </w:pPr>
      <w:r>
        <w:rPr>
          <w:rFonts w:eastAsia="Calibri"/>
          <w:sz w:val="28"/>
          <w:szCs w:val="28"/>
        </w:rPr>
        <w:t>В целях соблюдения установленного предельного индекса п</w:t>
      </w:r>
      <w:r w:rsidRPr="00344542">
        <w:rPr>
          <w:rFonts w:eastAsia="Calibri"/>
          <w:sz w:val="28"/>
          <w:szCs w:val="28"/>
        </w:rPr>
        <w:t>рогнозные тариф</w:t>
      </w:r>
      <w:r>
        <w:rPr>
          <w:rFonts w:eastAsia="Calibri"/>
          <w:sz w:val="28"/>
          <w:szCs w:val="28"/>
        </w:rPr>
        <w:t>ы</w:t>
      </w:r>
      <w:r w:rsidRPr="00344542">
        <w:rPr>
          <w:rFonts w:eastAsia="Calibri"/>
          <w:sz w:val="28"/>
          <w:szCs w:val="28"/>
        </w:rPr>
        <w:t xml:space="preserve"> на коммунальные ресурсы, рассчитанные в разделе 14 «Программы инвестиционных проектов, тариф и плата (тариф) за подключение (присоединение)» прин</w:t>
      </w:r>
      <w:r>
        <w:rPr>
          <w:rFonts w:eastAsia="Calibri"/>
          <w:sz w:val="28"/>
          <w:szCs w:val="28"/>
        </w:rPr>
        <w:t>имались</w:t>
      </w:r>
      <w:r w:rsidRPr="00344542">
        <w:rPr>
          <w:rFonts w:eastAsia="Calibri"/>
          <w:sz w:val="28"/>
          <w:szCs w:val="28"/>
        </w:rPr>
        <w:t xml:space="preserve"> в расчет расходов населения на коммунальные ресурсы</w:t>
      </w:r>
      <w:r>
        <w:rPr>
          <w:rFonts w:eastAsia="Calibri"/>
          <w:sz w:val="28"/>
          <w:szCs w:val="28"/>
        </w:rPr>
        <w:t xml:space="preserve"> в том случае, если их рост не превышал п</w:t>
      </w:r>
      <w:r w:rsidRPr="00344542">
        <w:rPr>
          <w:rFonts w:eastAsia="Calibri"/>
          <w:sz w:val="28"/>
          <w:szCs w:val="28"/>
        </w:rPr>
        <w:t>редельны</w:t>
      </w:r>
      <w:r>
        <w:rPr>
          <w:rFonts w:eastAsia="Calibri"/>
          <w:sz w:val="28"/>
          <w:szCs w:val="28"/>
        </w:rPr>
        <w:t>й</w:t>
      </w:r>
      <w:r w:rsidRPr="00344542">
        <w:rPr>
          <w:rFonts w:eastAsia="Calibri"/>
          <w:sz w:val="28"/>
          <w:szCs w:val="28"/>
        </w:rPr>
        <w:t xml:space="preserve"> индекс </w:t>
      </w:r>
      <w:r>
        <w:rPr>
          <w:rFonts w:eastAsia="Calibri"/>
          <w:sz w:val="28"/>
          <w:szCs w:val="28"/>
        </w:rPr>
        <w:t>изменения</w:t>
      </w:r>
      <w:r w:rsidRPr="00344542">
        <w:rPr>
          <w:rFonts w:eastAsia="Calibri"/>
          <w:sz w:val="28"/>
          <w:szCs w:val="28"/>
        </w:rPr>
        <w:t xml:space="preserve"> плат</w:t>
      </w:r>
      <w:r>
        <w:rPr>
          <w:rFonts w:eastAsia="Calibri"/>
          <w:sz w:val="28"/>
          <w:szCs w:val="28"/>
        </w:rPr>
        <w:t>ы</w:t>
      </w:r>
      <w:r w:rsidRPr="00344542">
        <w:rPr>
          <w:rFonts w:eastAsia="Calibri"/>
          <w:sz w:val="28"/>
          <w:szCs w:val="28"/>
        </w:rPr>
        <w:t xml:space="preserve"> граждан за коммунальные услуги</w:t>
      </w:r>
      <w:r>
        <w:rPr>
          <w:rFonts w:eastAsia="Calibri"/>
          <w:sz w:val="28"/>
          <w:szCs w:val="28"/>
        </w:rPr>
        <w:t>.</w:t>
      </w:r>
    </w:p>
    <w:p w14:paraId="159C6A03" w14:textId="77777777" w:rsidR="00FB6332" w:rsidRDefault="00FB6332" w:rsidP="00FB6332">
      <w:pPr>
        <w:tabs>
          <w:tab w:val="left" w:pos="993"/>
        </w:tabs>
        <w:autoSpaceDE w:val="0"/>
        <w:autoSpaceDN w:val="0"/>
        <w:adjustRightInd w:val="0"/>
        <w:ind w:firstLine="709"/>
        <w:jc w:val="both"/>
        <w:rPr>
          <w:rFonts w:eastAsia="Calibri"/>
          <w:sz w:val="28"/>
          <w:szCs w:val="28"/>
          <w:highlight w:val="yellow"/>
        </w:rPr>
      </w:pPr>
      <w:r>
        <w:rPr>
          <w:rFonts w:eastAsia="Calibri"/>
          <w:sz w:val="28"/>
          <w:szCs w:val="28"/>
        </w:rPr>
        <w:t xml:space="preserve">Прогнозные тарифы на остальные коммунальные ресурсы рассчитаны в соответствии с </w:t>
      </w:r>
      <w:r w:rsidRPr="00C037BE">
        <w:rPr>
          <w:rFonts w:eastAsia="Calibri"/>
          <w:sz w:val="28"/>
          <w:szCs w:val="28"/>
        </w:rPr>
        <w:t>предельны</w:t>
      </w:r>
      <w:r>
        <w:rPr>
          <w:rFonts w:eastAsia="Calibri"/>
          <w:sz w:val="28"/>
          <w:szCs w:val="28"/>
        </w:rPr>
        <w:t>ми</w:t>
      </w:r>
      <w:r w:rsidRPr="00C037BE">
        <w:rPr>
          <w:rFonts w:eastAsia="Calibri"/>
          <w:sz w:val="28"/>
          <w:szCs w:val="28"/>
        </w:rPr>
        <w:t xml:space="preserve"> максимальны</w:t>
      </w:r>
      <w:r>
        <w:rPr>
          <w:rFonts w:eastAsia="Calibri"/>
          <w:sz w:val="28"/>
          <w:szCs w:val="28"/>
        </w:rPr>
        <w:t>ми</w:t>
      </w:r>
      <w:r w:rsidRPr="00C037BE">
        <w:rPr>
          <w:rFonts w:eastAsia="Calibri"/>
          <w:sz w:val="28"/>
          <w:szCs w:val="28"/>
        </w:rPr>
        <w:t xml:space="preserve"> индекс</w:t>
      </w:r>
      <w:r>
        <w:rPr>
          <w:rFonts w:eastAsia="Calibri"/>
          <w:sz w:val="28"/>
          <w:szCs w:val="28"/>
        </w:rPr>
        <w:t xml:space="preserve">ами </w:t>
      </w:r>
      <w:r w:rsidRPr="00C037BE">
        <w:rPr>
          <w:rFonts w:eastAsia="Calibri"/>
          <w:sz w:val="28"/>
          <w:szCs w:val="28"/>
        </w:rPr>
        <w:t xml:space="preserve">регулируемых цен (тарифов) на продукцию (услуги) отраслей  инфраструктурного сектора  </w:t>
      </w:r>
      <w:r>
        <w:rPr>
          <w:rFonts w:eastAsia="Calibri"/>
          <w:sz w:val="28"/>
          <w:szCs w:val="28"/>
        </w:rPr>
        <w:t xml:space="preserve">Прогноза социально-экономического развития Российской Федерации </w:t>
      </w:r>
      <w:r w:rsidRPr="00C037BE">
        <w:rPr>
          <w:rFonts w:eastAsia="Calibri"/>
          <w:sz w:val="28"/>
          <w:szCs w:val="28"/>
        </w:rPr>
        <w:t xml:space="preserve">на </w:t>
      </w:r>
      <w:r>
        <w:rPr>
          <w:rFonts w:eastAsia="Calibri"/>
          <w:sz w:val="28"/>
          <w:szCs w:val="28"/>
        </w:rPr>
        <w:t>2</w:t>
      </w:r>
      <w:r w:rsidRPr="00C037BE">
        <w:rPr>
          <w:rFonts w:eastAsia="Calibri"/>
          <w:sz w:val="28"/>
          <w:szCs w:val="28"/>
        </w:rPr>
        <w:t>017-2019 гг</w:t>
      </w:r>
      <w:r>
        <w:rPr>
          <w:rFonts w:eastAsia="Calibri"/>
          <w:sz w:val="28"/>
          <w:szCs w:val="28"/>
        </w:rPr>
        <w:t>., опубликованного Минэкономразвития России 24.11.2016.</w:t>
      </w:r>
    </w:p>
    <w:p w14:paraId="2C9BBDEC" w14:textId="54AA96B9" w:rsidR="00FB6332" w:rsidRDefault="00FB6332" w:rsidP="00FB6332">
      <w:pPr>
        <w:tabs>
          <w:tab w:val="left" w:pos="993"/>
        </w:tabs>
        <w:autoSpaceDE w:val="0"/>
        <w:autoSpaceDN w:val="0"/>
        <w:adjustRightInd w:val="0"/>
        <w:ind w:firstLine="709"/>
        <w:jc w:val="both"/>
        <w:rPr>
          <w:rFonts w:eastAsia="Calibri"/>
          <w:sz w:val="28"/>
          <w:szCs w:val="28"/>
        </w:rPr>
      </w:pPr>
      <w:r w:rsidRPr="00FB6332">
        <w:rPr>
          <w:rFonts w:eastAsia="Calibri"/>
          <w:sz w:val="28"/>
          <w:szCs w:val="28"/>
        </w:rPr>
        <w:t xml:space="preserve">Оценка расходов населения на коммунальные ресурсы на период действия Программы выполнена на основании расчета среднегодовой месячной платы на одного члена семьи, состоящей из трех и более человек, с полным набором коммунальных услуг (табл. </w:t>
      </w:r>
      <w:r>
        <w:rPr>
          <w:rFonts w:eastAsia="Calibri"/>
          <w:sz w:val="28"/>
          <w:szCs w:val="28"/>
        </w:rPr>
        <w:t>64</w:t>
      </w:r>
      <w:r w:rsidRPr="00FB6332">
        <w:rPr>
          <w:rFonts w:eastAsia="Calibri"/>
          <w:sz w:val="28"/>
          <w:szCs w:val="28"/>
        </w:rPr>
        <w:t>).</w:t>
      </w:r>
      <w:r>
        <w:rPr>
          <w:rFonts w:eastAsia="Calibri"/>
          <w:sz w:val="28"/>
          <w:szCs w:val="28"/>
        </w:rPr>
        <w:t xml:space="preserve"> </w:t>
      </w:r>
    </w:p>
    <w:p w14:paraId="6DD1DDDB" w14:textId="77777777" w:rsidR="00FB6332" w:rsidRDefault="00FB6332" w:rsidP="00FB6332">
      <w:pPr>
        <w:tabs>
          <w:tab w:val="left" w:pos="993"/>
        </w:tabs>
        <w:autoSpaceDE w:val="0"/>
        <w:autoSpaceDN w:val="0"/>
        <w:adjustRightInd w:val="0"/>
        <w:ind w:firstLine="709"/>
        <w:jc w:val="both"/>
        <w:rPr>
          <w:rFonts w:eastAsia="Calibri"/>
          <w:sz w:val="28"/>
          <w:szCs w:val="28"/>
        </w:rPr>
      </w:pPr>
      <w:r>
        <w:rPr>
          <w:rFonts w:eastAsia="Calibri"/>
          <w:sz w:val="28"/>
          <w:szCs w:val="28"/>
        </w:rPr>
        <w:t xml:space="preserve">Проверка доступности тарифов на коммунальные ресурсы выполнена путем сравнения темпа роста рассчитанной платы за коммунальные ресурсы с утвержденным предельным </w:t>
      </w:r>
      <w:r w:rsidRPr="00683A07">
        <w:rPr>
          <w:rFonts w:eastAsia="Calibri"/>
          <w:sz w:val="28"/>
          <w:szCs w:val="28"/>
        </w:rPr>
        <w:t>индексо</w:t>
      </w:r>
      <w:r>
        <w:rPr>
          <w:rFonts w:eastAsia="Calibri"/>
          <w:sz w:val="28"/>
          <w:szCs w:val="28"/>
        </w:rPr>
        <w:t xml:space="preserve">м </w:t>
      </w:r>
      <w:r w:rsidRPr="00683A07">
        <w:rPr>
          <w:rFonts w:eastAsia="Calibri"/>
          <w:sz w:val="28"/>
          <w:szCs w:val="28"/>
        </w:rPr>
        <w:t>изменения размера вносимой гражданами платы за коммунальные услуги</w:t>
      </w:r>
      <w:r>
        <w:rPr>
          <w:rFonts w:eastAsia="Calibri"/>
          <w:sz w:val="28"/>
          <w:szCs w:val="28"/>
        </w:rPr>
        <w:t>.</w:t>
      </w:r>
    </w:p>
    <w:p w14:paraId="273905C8" w14:textId="77777777" w:rsidR="00FB6332" w:rsidRDefault="00FB6332" w:rsidP="00FB6332">
      <w:pPr>
        <w:tabs>
          <w:tab w:val="left" w:pos="993"/>
        </w:tabs>
        <w:autoSpaceDE w:val="0"/>
        <w:autoSpaceDN w:val="0"/>
        <w:adjustRightInd w:val="0"/>
        <w:ind w:firstLine="709"/>
        <w:jc w:val="both"/>
        <w:rPr>
          <w:sz w:val="28"/>
          <w:szCs w:val="26"/>
        </w:rPr>
      </w:pPr>
      <w:r>
        <w:rPr>
          <w:sz w:val="28"/>
          <w:szCs w:val="26"/>
        </w:rPr>
        <w:t>Объем потребления коммунальных ресурсов принят по нормам потребления, утвержденным следующими нормативными правовыми актами:</w:t>
      </w:r>
    </w:p>
    <w:p w14:paraId="519FA0CC" w14:textId="77777777" w:rsidR="00FB6332" w:rsidRPr="00683A07" w:rsidRDefault="00FB6332" w:rsidP="0005489F">
      <w:pPr>
        <w:pStyle w:val="aff9"/>
        <w:numPr>
          <w:ilvl w:val="0"/>
          <w:numId w:val="87"/>
        </w:numPr>
        <w:tabs>
          <w:tab w:val="left" w:pos="993"/>
        </w:tabs>
        <w:autoSpaceDE w:val="0"/>
        <w:autoSpaceDN w:val="0"/>
        <w:adjustRightInd w:val="0"/>
        <w:ind w:left="0" w:firstLine="709"/>
        <w:jc w:val="both"/>
        <w:rPr>
          <w:sz w:val="28"/>
          <w:szCs w:val="26"/>
        </w:rPr>
      </w:pPr>
      <w:r w:rsidRPr="00683A07">
        <w:rPr>
          <w:sz w:val="28"/>
          <w:szCs w:val="26"/>
        </w:rPr>
        <w:t>Постановление Правительства ХМАО-Югры от 24.11.2012 № 448-п «Об утверждении нормативов потребления коммунальных услуг по электроснабжению при отсутствии у потребителей приборов учета на территории ХМАО-Югры»;</w:t>
      </w:r>
    </w:p>
    <w:p w14:paraId="73E89576" w14:textId="77777777" w:rsidR="00FB6332" w:rsidRPr="00683A07" w:rsidRDefault="00FB6332" w:rsidP="0005489F">
      <w:pPr>
        <w:pStyle w:val="aff9"/>
        <w:numPr>
          <w:ilvl w:val="0"/>
          <w:numId w:val="87"/>
        </w:numPr>
        <w:tabs>
          <w:tab w:val="left" w:pos="993"/>
        </w:tabs>
        <w:autoSpaceDE w:val="0"/>
        <w:autoSpaceDN w:val="0"/>
        <w:adjustRightInd w:val="0"/>
        <w:ind w:left="0" w:firstLine="709"/>
        <w:jc w:val="both"/>
        <w:rPr>
          <w:sz w:val="28"/>
          <w:szCs w:val="26"/>
        </w:rPr>
      </w:pPr>
      <w:r w:rsidRPr="00683A07">
        <w:rPr>
          <w:sz w:val="28"/>
          <w:szCs w:val="26"/>
        </w:rPr>
        <w:lastRenderedPageBreak/>
        <w:t>Постановление Правительства ХМА</w:t>
      </w:r>
      <w:proofErr w:type="gramStart"/>
      <w:r w:rsidRPr="00683A07">
        <w:rPr>
          <w:sz w:val="28"/>
          <w:szCs w:val="26"/>
        </w:rPr>
        <w:t>О-</w:t>
      </w:r>
      <w:proofErr w:type="gramEnd"/>
      <w:r w:rsidRPr="00683A07">
        <w:rPr>
          <w:sz w:val="28"/>
          <w:szCs w:val="26"/>
        </w:rPr>
        <w:t xml:space="preserve"> Югры от 21.12.2006 г. № 296-п «Об утверждении нормативов потребления природного газа населением при отсутствии приборов учета газа»;</w:t>
      </w:r>
    </w:p>
    <w:p w14:paraId="3CBACA86" w14:textId="77777777" w:rsidR="00FB6332" w:rsidRPr="00683A07" w:rsidRDefault="00FB6332" w:rsidP="0005489F">
      <w:pPr>
        <w:pStyle w:val="aff9"/>
        <w:numPr>
          <w:ilvl w:val="0"/>
          <w:numId w:val="87"/>
        </w:numPr>
        <w:tabs>
          <w:tab w:val="left" w:pos="993"/>
        </w:tabs>
        <w:autoSpaceDE w:val="0"/>
        <w:autoSpaceDN w:val="0"/>
        <w:adjustRightInd w:val="0"/>
        <w:ind w:left="0" w:firstLine="709"/>
        <w:jc w:val="both"/>
        <w:rPr>
          <w:sz w:val="28"/>
          <w:szCs w:val="26"/>
        </w:rPr>
      </w:pPr>
      <w:r w:rsidRPr="00683A07">
        <w:rPr>
          <w:sz w:val="28"/>
          <w:szCs w:val="26"/>
        </w:rPr>
        <w:t>Приказ Департамента жилищно-коммунального комплекса и энергетики ХМАО-Югры от 09.12. № 26-</w:t>
      </w:r>
      <w:proofErr w:type="spellStart"/>
      <w:r w:rsidRPr="00683A07">
        <w:rPr>
          <w:sz w:val="28"/>
          <w:szCs w:val="26"/>
        </w:rPr>
        <w:t>нп</w:t>
      </w:r>
      <w:proofErr w:type="spellEnd"/>
      <w:r w:rsidRPr="00683A07">
        <w:rPr>
          <w:sz w:val="28"/>
          <w:szCs w:val="26"/>
        </w:rPr>
        <w:t xml:space="preserve"> «Об утверждении нормативов потребления коммунальных услуг по отоплению на территории муниципальных образований Ханты-Мансийского автономного округа – Югры»;</w:t>
      </w:r>
    </w:p>
    <w:p w14:paraId="64F85DDB" w14:textId="441528C9" w:rsidR="00FB6332" w:rsidRDefault="00FB6332" w:rsidP="0005489F">
      <w:pPr>
        <w:pStyle w:val="aff9"/>
        <w:numPr>
          <w:ilvl w:val="0"/>
          <w:numId w:val="87"/>
        </w:numPr>
        <w:tabs>
          <w:tab w:val="left" w:pos="993"/>
        </w:tabs>
        <w:autoSpaceDE w:val="0"/>
        <w:autoSpaceDN w:val="0"/>
        <w:adjustRightInd w:val="0"/>
        <w:ind w:left="0" w:firstLine="709"/>
        <w:jc w:val="both"/>
        <w:rPr>
          <w:sz w:val="28"/>
          <w:szCs w:val="26"/>
        </w:rPr>
      </w:pPr>
      <w:r w:rsidRPr="00683A07">
        <w:rPr>
          <w:sz w:val="28"/>
          <w:szCs w:val="26"/>
        </w:rPr>
        <w:t>Приказ Департамента жилищно-коммунального комплекса и энергетики Ханты-Мансийского АО - Югры от 11.11.2013 № 22-</w:t>
      </w:r>
      <w:proofErr w:type="spellStart"/>
      <w:r w:rsidRPr="00683A07">
        <w:rPr>
          <w:sz w:val="28"/>
          <w:szCs w:val="26"/>
        </w:rPr>
        <w:t>нп</w:t>
      </w:r>
      <w:proofErr w:type="spellEnd"/>
      <w:r w:rsidRPr="00683A07">
        <w:rPr>
          <w:sz w:val="28"/>
          <w:szCs w:val="26"/>
        </w:rPr>
        <w:t xml:space="preserve"> «Об установлении нормативов потребления коммунальных услуг по холодному и горячему водоснабжению и водоотведению на территории Ханты-Мансийского автономного округа – Югры»;</w:t>
      </w:r>
    </w:p>
    <w:p w14:paraId="273578F8" w14:textId="77777777" w:rsidR="00FB6332" w:rsidRDefault="00FB6332" w:rsidP="0005489F">
      <w:pPr>
        <w:pStyle w:val="aff9"/>
        <w:numPr>
          <w:ilvl w:val="0"/>
          <w:numId w:val="87"/>
        </w:numPr>
        <w:tabs>
          <w:tab w:val="left" w:pos="993"/>
        </w:tabs>
        <w:autoSpaceDE w:val="0"/>
        <w:autoSpaceDN w:val="0"/>
        <w:adjustRightInd w:val="0"/>
        <w:ind w:left="0" w:firstLine="709"/>
        <w:jc w:val="both"/>
        <w:rPr>
          <w:sz w:val="28"/>
          <w:szCs w:val="26"/>
        </w:rPr>
      </w:pPr>
      <w:r>
        <w:rPr>
          <w:sz w:val="28"/>
          <w:szCs w:val="26"/>
        </w:rPr>
        <w:t>П</w:t>
      </w:r>
      <w:r w:rsidRPr="00683A07">
        <w:rPr>
          <w:sz w:val="28"/>
          <w:szCs w:val="26"/>
        </w:rPr>
        <w:t>остановление главы города Югорска от 24.12.2004 № 1696</w:t>
      </w:r>
      <w:r>
        <w:rPr>
          <w:sz w:val="28"/>
          <w:szCs w:val="26"/>
        </w:rPr>
        <w:t xml:space="preserve"> «</w:t>
      </w:r>
      <w:r w:rsidRPr="00683A07">
        <w:rPr>
          <w:sz w:val="28"/>
          <w:szCs w:val="26"/>
        </w:rPr>
        <w:t>О</w:t>
      </w:r>
      <w:r>
        <w:rPr>
          <w:sz w:val="28"/>
          <w:szCs w:val="26"/>
        </w:rPr>
        <w:t>б утверждении среднегодовых норм накопления твердых и жидких бытовых отходов по жилищному фонду».</w:t>
      </w:r>
    </w:p>
    <w:bookmarkEnd w:id="273"/>
    <w:bookmarkEnd w:id="274"/>
    <w:p w14:paraId="496E96D6" w14:textId="23BB8968" w:rsidR="00FB6332" w:rsidRDefault="00FB6332" w:rsidP="00FB6332">
      <w:pPr>
        <w:widowControl w:val="0"/>
        <w:tabs>
          <w:tab w:val="left" w:pos="0"/>
        </w:tabs>
        <w:autoSpaceDE w:val="0"/>
        <w:autoSpaceDN w:val="0"/>
        <w:adjustRightInd w:val="0"/>
        <w:ind w:firstLine="709"/>
        <w:jc w:val="both"/>
        <w:rPr>
          <w:rFonts w:eastAsia="Calibri"/>
          <w:sz w:val="28"/>
          <w:szCs w:val="28"/>
        </w:rPr>
      </w:pPr>
      <w:proofErr w:type="gramStart"/>
      <w:r>
        <w:rPr>
          <w:rFonts w:eastAsia="Calibri"/>
          <w:sz w:val="28"/>
          <w:szCs w:val="28"/>
        </w:rPr>
        <w:t xml:space="preserve">Расчет мер дополнительной социальной поддержки граждан за счет бюджетных средств, направленных на соблюдение </w:t>
      </w:r>
      <w:r w:rsidRPr="00EF2B79">
        <w:rPr>
          <w:rFonts w:eastAsia="Calibri"/>
          <w:sz w:val="28"/>
          <w:szCs w:val="28"/>
        </w:rPr>
        <w:t>устан</w:t>
      </w:r>
      <w:r>
        <w:rPr>
          <w:rFonts w:eastAsia="Calibri"/>
          <w:sz w:val="28"/>
          <w:szCs w:val="28"/>
        </w:rPr>
        <w:t>овленного</w:t>
      </w:r>
      <w:r w:rsidRPr="00EF2B79">
        <w:rPr>
          <w:rFonts w:eastAsia="Calibri"/>
          <w:sz w:val="28"/>
          <w:szCs w:val="28"/>
        </w:rPr>
        <w:t xml:space="preserve"> предельных индекс</w:t>
      </w:r>
      <w:r>
        <w:rPr>
          <w:rFonts w:eastAsia="Calibri"/>
          <w:sz w:val="28"/>
          <w:szCs w:val="28"/>
        </w:rPr>
        <w:t xml:space="preserve">а изменения платы граждан на коммунальные ресурсы, представлен в табл. 65. </w:t>
      </w:r>
      <w:proofErr w:type="gramEnd"/>
    </w:p>
    <w:p w14:paraId="329D7A4B" w14:textId="77777777" w:rsidR="00FB6332" w:rsidRPr="00015FE3" w:rsidRDefault="00FB6332" w:rsidP="00FB6332">
      <w:pPr>
        <w:widowControl w:val="0"/>
        <w:tabs>
          <w:tab w:val="left" w:pos="0"/>
        </w:tabs>
        <w:autoSpaceDE w:val="0"/>
        <w:autoSpaceDN w:val="0"/>
        <w:adjustRightInd w:val="0"/>
        <w:ind w:firstLine="709"/>
        <w:jc w:val="right"/>
        <w:rPr>
          <w:b/>
          <w:color w:val="FF0000"/>
          <w:sz w:val="24"/>
          <w:szCs w:val="24"/>
          <w:highlight w:val="yellow"/>
        </w:rPr>
        <w:sectPr w:rsidR="00FB6332" w:rsidRPr="00015FE3" w:rsidSect="00FB6332">
          <w:pgSz w:w="11907" w:h="16840" w:code="9"/>
          <w:pgMar w:top="1134" w:right="567" w:bottom="1134" w:left="1134" w:header="0" w:footer="284" w:gutter="0"/>
          <w:cols w:space="720"/>
          <w:docGrid w:linePitch="272"/>
        </w:sectPr>
      </w:pPr>
      <w:r w:rsidRPr="00E65FE9">
        <w:rPr>
          <w:b/>
          <w:color w:val="FF0000"/>
          <w:sz w:val="24"/>
          <w:szCs w:val="24"/>
        </w:rPr>
        <w:t xml:space="preserve"> </w:t>
      </w:r>
    </w:p>
    <w:p w14:paraId="5E694DF6" w14:textId="3FF61BB3" w:rsidR="00FB6332" w:rsidRPr="00C037BE" w:rsidRDefault="00FB6332" w:rsidP="00FB6332">
      <w:pPr>
        <w:widowControl w:val="0"/>
        <w:tabs>
          <w:tab w:val="left" w:pos="0"/>
        </w:tabs>
        <w:autoSpaceDE w:val="0"/>
        <w:autoSpaceDN w:val="0"/>
        <w:adjustRightInd w:val="0"/>
        <w:ind w:firstLine="709"/>
        <w:jc w:val="right"/>
        <w:rPr>
          <w:b/>
          <w:sz w:val="24"/>
          <w:szCs w:val="24"/>
        </w:rPr>
      </w:pPr>
      <w:r w:rsidRPr="00C037BE">
        <w:rPr>
          <w:b/>
          <w:sz w:val="24"/>
          <w:szCs w:val="24"/>
        </w:rPr>
        <w:lastRenderedPageBreak/>
        <w:t xml:space="preserve">Таблица </w:t>
      </w:r>
      <w:r w:rsidRPr="00C037BE">
        <w:rPr>
          <w:b/>
          <w:sz w:val="24"/>
          <w:szCs w:val="24"/>
        </w:rPr>
        <w:fldChar w:fldCharType="begin"/>
      </w:r>
      <w:r w:rsidRPr="00C037BE">
        <w:rPr>
          <w:b/>
          <w:sz w:val="24"/>
          <w:szCs w:val="24"/>
        </w:rPr>
        <w:instrText xml:space="preserve"> SEQ Таблица \* ARABIC </w:instrText>
      </w:r>
      <w:r w:rsidRPr="00C037BE">
        <w:rPr>
          <w:b/>
          <w:sz w:val="24"/>
          <w:szCs w:val="24"/>
        </w:rPr>
        <w:fldChar w:fldCharType="separate"/>
      </w:r>
      <w:r w:rsidR="005D731C">
        <w:rPr>
          <w:b/>
          <w:noProof/>
          <w:sz w:val="24"/>
          <w:szCs w:val="24"/>
        </w:rPr>
        <w:t>64</w:t>
      </w:r>
      <w:r w:rsidRPr="00C037BE">
        <w:rPr>
          <w:b/>
          <w:sz w:val="24"/>
          <w:szCs w:val="24"/>
        </w:rPr>
        <w:fldChar w:fldCharType="end"/>
      </w:r>
    </w:p>
    <w:p w14:paraId="08E0B17C" w14:textId="3BC20FB1" w:rsidR="00FB6332" w:rsidRDefault="00FB6332" w:rsidP="00FB6332">
      <w:pPr>
        <w:widowControl w:val="0"/>
        <w:tabs>
          <w:tab w:val="left" w:pos="0"/>
        </w:tabs>
        <w:autoSpaceDE w:val="0"/>
        <w:autoSpaceDN w:val="0"/>
        <w:adjustRightInd w:val="0"/>
        <w:jc w:val="center"/>
        <w:rPr>
          <w:rFonts w:eastAsia="Calibri"/>
          <w:b/>
          <w:sz w:val="24"/>
          <w:szCs w:val="24"/>
        </w:rPr>
      </w:pPr>
      <w:r w:rsidRPr="00C037BE">
        <w:rPr>
          <w:rFonts w:eastAsia="Calibri"/>
          <w:b/>
          <w:sz w:val="24"/>
          <w:szCs w:val="24"/>
        </w:rPr>
        <w:t xml:space="preserve">Прогноз </w:t>
      </w:r>
      <w:r>
        <w:rPr>
          <w:rFonts w:eastAsia="Calibri"/>
          <w:b/>
          <w:sz w:val="24"/>
          <w:szCs w:val="24"/>
        </w:rPr>
        <w:t>расходов населения муниципального образования город Югорск</w:t>
      </w:r>
      <w:r w:rsidRPr="00C037BE">
        <w:rPr>
          <w:rFonts w:eastAsia="Calibri"/>
          <w:b/>
          <w:sz w:val="24"/>
          <w:szCs w:val="24"/>
        </w:rPr>
        <w:t xml:space="preserve"> за коммунальные ресурсы </w:t>
      </w:r>
    </w:p>
    <w:tbl>
      <w:tblPr>
        <w:tblW w:w="15097" w:type="dxa"/>
        <w:tblInd w:w="113" w:type="dxa"/>
        <w:tblLook w:val="04A0" w:firstRow="1" w:lastRow="0" w:firstColumn="1" w:lastColumn="0" w:noHBand="0" w:noVBand="1"/>
      </w:tblPr>
      <w:tblGrid>
        <w:gridCol w:w="704"/>
        <w:gridCol w:w="3119"/>
        <w:gridCol w:w="1184"/>
        <w:gridCol w:w="1410"/>
        <w:gridCol w:w="1240"/>
        <w:gridCol w:w="1240"/>
        <w:gridCol w:w="1240"/>
        <w:gridCol w:w="1240"/>
        <w:gridCol w:w="1240"/>
        <w:gridCol w:w="1240"/>
        <w:gridCol w:w="1240"/>
      </w:tblGrid>
      <w:tr w:rsidR="00AD7A44" w:rsidRPr="00AD7A44" w14:paraId="1C4FE148" w14:textId="77777777" w:rsidTr="00AD7A44">
        <w:trPr>
          <w:cantSplit/>
          <w:trHeight w:val="20"/>
          <w:tblHeader/>
        </w:trPr>
        <w:tc>
          <w:tcPr>
            <w:tcW w:w="70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DFE287" w14:textId="77777777" w:rsidR="00AD7A44" w:rsidRPr="00AD7A44" w:rsidRDefault="00AD7A44" w:rsidP="00AD7A44">
            <w:pPr>
              <w:jc w:val="center"/>
              <w:rPr>
                <w:b/>
                <w:bCs/>
                <w:color w:val="000000"/>
                <w:sz w:val="22"/>
                <w:szCs w:val="22"/>
              </w:rPr>
            </w:pPr>
            <w:bookmarkStart w:id="275" w:name="_Hlk500419992"/>
            <w:r w:rsidRPr="00AD7A44">
              <w:rPr>
                <w:b/>
                <w:bCs/>
                <w:color w:val="000000"/>
                <w:sz w:val="22"/>
                <w:szCs w:val="22"/>
              </w:rPr>
              <w:t xml:space="preserve">№ </w:t>
            </w:r>
            <w:proofErr w:type="gramStart"/>
            <w:r w:rsidRPr="00AD7A44">
              <w:rPr>
                <w:b/>
                <w:bCs/>
                <w:color w:val="000000"/>
                <w:sz w:val="22"/>
                <w:szCs w:val="22"/>
              </w:rPr>
              <w:t>п</w:t>
            </w:r>
            <w:proofErr w:type="gramEnd"/>
            <w:r w:rsidRPr="00AD7A44">
              <w:rPr>
                <w:b/>
                <w:bCs/>
                <w:color w:val="000000"/>
                <w:sz w:val="22"/>
                <w:szCs w:val="22"/>
              </w:rPr>
              <w:t>/п</w:t>
            </w:r>
          </w:p>
        </w:tc>
        <w:tc>
          <w:tcPr>
            <w:tcW w:w="31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023326" w14:textId="77777777" w:rsidR="00AD7A44" w:rsidRPr="00AD7A44" w:rsidRDefault="00AD7A44" w:rsidP="00AD7A44">
            <w:pPr>
              <w:jc w:val="center"/>
              <w:rPr>
                <w:b/>
                <w:bCs/>
                <w:color w:val="000000"/>
                <w:sz w:val="22"/>
                <w:szCs w:val="22"/>
              </w:rPr>
            </w:pPr>
            <w:r w:rsidRPr="00AD7A44">
              <w:rPr>
                <w:b/>
                <w:bCs/>
                <w:color w:val="000000"/>
                <w:sz w:val="22"/>
                <w:szCs w:val="22"/>
              </w:rPr>
              <w:t>Наименование показателя</w:t>
            </w:r>
          </w:p>
        </w:tc>
        <w:tc>
          <w:tcPr>
            <w:tcW w:w="11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713E68" w14:textId="77777777" w:rsidR="00AD7A44" w:rsidRPr="00AD7A44" w:rsidRDefault="00AD7A44" w:rsidP="00AD7A44">
            <w:pPr>
              <w:jc w:val="center"/>
              <w:rPr>
                <w:b/>
                <w:bCs/>
                <w:color w:val="000000"/>
                <w:sz w:val="22"/>
                <w:szCs w:val="22"/>
              </w:rPr>
            </w:pPr>
            <w:r w:rsidRPr="00AD7A44">
              <w:rPr>
                <w:b/>
                <w:bCs/>
                <w:color w:val="000000"/>
                <w:sz w:val="22"/>
                <w:szCs w:val="22"/>
              </w:rPr>
              <w:t>ед. изм.</w:t>
            </w:r>
          </w:p>
        </w:tc>
        <w:tc>
          <w:tcPr>
            <w:tcW w:w="1410" w:type="dxa"/>
            <w:vMerge w:val="restart"/>
            <w:tcBorders>
              <w:top w:val="single" w:sz="4" w:space="0" w:color="auto"/>
              <w:left w:val="nil"/>
              <w:bottom w:val="nil"/>
              <w:right w:val="single" w:sz="4" w:space="0" w:color="auto"/>
            </w:tcBorders>
            <w:shd w:val="clear" w:color="auto" w:fill="auto"/>
            <w:vAlign w:val="center"/>
            <w:hideMark/>
          </w:tcPr>
          <w:p w14:paraId="7A73CA29" w14:textId="59E9841F" w:rsidR="00AD7A44" w:rsidRPr="00AD7A44" w:rsidRDefault="00AD7A44" w:rsidP="00AD7A44">
            <w:pPr>
              <w:jc w:val="center"/>
              <w:rPr>
                <w:b/>
                <w:bCs/>
                <w:sz w:val="22"/>
                <w:szCs w:val="22"/>
              </w:rPr>
            </w:pPr>
            <w:proofErr w:type="spellStart"/>
            <w:r w:rsidRPr="00AD7A44">
              <w:rPr>
                <w:b/>
                <w:bCs/>
                <w:sz w:val="22"/>
                <w:szCs w:val="22"/>
              </w:rPr>
              <w:t>Предыд</w:t>
            </w:r>
            <w:proofErr w:type="spellEnd"/>
            <w:r>
              <w:rPr>
                <w:b/>
                <w:bCs/>
                <w:sz w:val="22"/>
                <w:szCs w:val="22"/>
              </w:rPr>
              <w:t xml:space="preserve">. </w:t>
            </w:r>
            <w:r w:rsidRPr="00AD7A44">
              <w:rPr>
                <w:b/>
                <w:bCs/>
                <w:sz w:val="22"/>
                <w:szCs w:val="22"/>
              </w:rPr>
              <w:t>период</w:t>
            </w:r>
          </w:p>
        </w:tc>
        <w:tc>
          <w:tcPr>
            <w:tcW w:w="868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71F7171" w14:textId="77777777" w:rsidR="00AD7A44" w:rsidRPr="00AD7A44" w:rsidRDefault="00AD7A44" w:rsidP="00AD7A44">
            <w:pPr>
              <w:jc w:val="center"/>
              <w:rPr>
                <w:b/>
                <w:bCs/>
                <w:sz w:val="22"/>
                <w:szCs w:val="22"/>
              </w:rPr>
            </w:pPr>
            <w:r w:rsidRPr="00AD7A44">
              <w:rPr>
                <w:b/>
                <w:bCs/>
                <w:sz w:val="22"/>
                <w:szCs w:val="22"/>
              </w:rPr>
              <w:t>Период реализации Программы</w:t>
            </w:r>
          </w:p>
        </w:tc>
      </w:tr>
      <w:tr w:rsidR="00AD7A44" w:rsidRPr="00AD7A44" w14:paraId="0827F9F6" w14:textId="77777777" w:rsidTr="00AD7A44">
        <w:trPr>
          <w:cantSplit/>
          <w:trHeight w:val="20"/>
          <w:tblHeader/>
        </w:trPr>
        <w:tc>
          <w:tcPr>
            <w:tcW w:w="704" w:type="dxa"/>
            <w:vMerge/>
            <w:tcBorders>
              <w:top w:val="single" w:sz="4" w:space="0" w:color="auto"/>
              <w:left w:val="single" w:sz="4" w:space="0" w:color="auto"/>
              <w:bottom w:val="single" w:sz="4" w:space="0" w:color="auto"/>
              <w:right w:val="single" w:sz="4" w:space="0" w:color="auto"/>
            </w:tcBorders>
            <w:vAlign w:val="center"/>
            <w:hideMark/>
          </w:tcPr>
          <w:p w14:paraId="3F8249D8" w14:textId="77777777" w:rsidR="00AD7A44" w:rsidRPr="00AD7A44" w:rsidRDefault="00AD7A44" w:rsidP="00AD7A44">
            <w:pPr>
              <w:rPr>
                <w:b/>
                <w:bCs/>
                <w:color w:val="000000"/>
                <w:sz w:val="22"/>
                <w:szCs w:val="22"/>
              </w:rPr>
            </w:pP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0457B046" w14:textId="77777777" w:rsidR="00AD7A44" w:rsidRPr="00AD7A44" w:rsidRDefault="00AD7A44" w:rsidP="00AD7A44">
            <w:pPr>
              <w:rPr>
                <w:b/>
                <w:bCs/>
                <w:color w:val="000000"/>
                <w:sz w:val="22"/>
                <w:szCs w:val="22"/>
              </w:rPr>
            </w:pPr>
          </w:p>
        </w:tc>
        <w:tc>
          <w:tcPr>
            <w:tcW w:w="1184" w:type="dxa"/>
            <w:vMerge/>
            <w:tcBorders>
              <w:top w:val="single" w:sz="4" w:space="0" w:color="auto"/>
              <w:left w:val="single" w:sz="4" w:space="0" w:color="auto"/>
              <w:bottom w:val="single" w:sz="4" w:space="0" w:color="auto"/>
              <w:right w:val="single" w:sz="4" w:space="0" w:color="auto"/>
            </w:tcBorders>
            <w:vAlign w:val="center"/>
            <w:hideMark/>
          </w:tcPr>
          <w:p w14:paraId="331227E0" w14:textId="77777777" w:rsidR="00AD7A44" w:rsidRPr="00AD7A44" w:rsidRDefault="00AD7A44" w:rsidP="00AD7A44">
            <w:pPr>
              <w:rPr>
                <w:b/>
                <w:bCs/>
                <w:color w:val="000000"/>
                <w:sz w:val="22"/>
                <w:szCs w:val="22"/>
              </w:rPr>
            </w:pPr>
          </w:p>
        </w:tc>
        <w:tc>
          <w:tcPr>
            <w:tcW w:w="1410" w:type="dxa"/>
            <w:vMerge/>
            <w:tcBorders>
              <w:top w:val="single" w:sz="4" w:space="0" w:color="auto"/>
              <w:left w:val="nil"/>
              <w:bottom w:val="nil"/>
              <w:right w:val="single" w:sz="4" w:space="0" w:color="auto"/>
            </w:tcBorders>
            <w:vAlign w:val="center"/>
            <w:hideMark/>
          </w:tcPr>
          <w:p w14:paraId="5A9089ED" w14:textId="77777777" w:rsidR="00AD7A44" w:rsidRPr="00AD7A44" w:rsidRDefault="00AD7A44" w:rsidP="00AD7A44">
            <w:pPr>
              <w:rPr>
                <w:b/>
                <w:bCs/>
                <w:sz w:val="22"/>
                <w:szCs w:val="22"/>
              </w:rPr>
            </w:pPr>
          </w:p>
        </w:tc>
        <w:tc>
          <w:tcPr>
            <w:tcW w:w="620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60822DC" w14:textId="77777777" w:rsidR="00AD7A44" w:rsidRPr="00AD7A44" w:rsidRDefault="00AD7A44" w:rsidP="00AD7A44">
            <w:pPr>
              <w:jc w:val="center"/>
              <w:rPr>
                <w:b/>
                <w:bCs/>
                <w:sz w:val="22"/>
                <w:szCs w:val="22"/>
              </w:rPr>
            </w:pPr>
            <w:r w:rsidRPr="00AD7A44">
              <w:rPr>
                <w:b/>
                <w:bCs/>
                <w:sz w:val="22"/>
                <w:szCs w:val="22"/>
              </w:rPr>
              <w:t>1 этап</w:t>
            </w:r>
          </w:p>
        </w:tc>
        <w:tc>
          <w:tcPr>
            <w:tcW w:w="1240" w:type="dxa"/>
            <w:tcBorders>
              <w:top w:val="nil"/>
              <w:left w:val="nil"/>
              <w:bottom w:val="single" w:sz="4" w:space="0" w:color="auto"/>
              <w:right w:val="single" w:sz="4" w:space="0" w:color="auto"/>
            </w:tcBorders>
            <w:shd w:val="clear" w:color="auto" w:fill="auto"/>
            <w:vAlign w:val="center"/>
            <w:hideMark/>
          </w:tcPr>
          <w:p w14:paraId="312E42FD" w14:textId="77777777" w:rsidR="00AD7A44" w:rsidRPr="00AD7A44" w:rsidRDefault="00AD7A44" w:rsidP="00AD7A44">
            <w:pPr>
              <w:jc w:val="center"/>
              <w:rPr>
                <w:b/>
                <w:bCs/>
                <w:sz w:val="22"/>
                <w:szCs w:val="22"/>
              </w:rPr>
            </w:pPr>
            <w:r w:rsidRPr="00AD7A44">
              <w:rPr>
                <w:b/>
                <w:bCs/>
                <w:sz w:val="22"/>
                <w:szCs w:val="22"/>
              </w:rPr>
              <w:t>2 этап</w:t>
            </w:r>
          </w:p>
        </w:tc>
        <w:tc>
          <w:tcPr>
            <w:tcW w:w="1240" w:type="dxa"/>
            <w:tcBorders>
              <w:top w:val="nil"/>
              <w:left w:val="nil"/>
              <w:bottom w:val="single" w:sz="4" w:space="0" w:color="auto"/>
              <w:right w:val="single" w:sz="4" w:space="0" w:color="auto"/>
            </w:tcBorders>
            <w:shd w:val="clear" w:color="auto" w:fill="auto"/>
            <w:vAlign w:val="center"/>
            <w:hideMark/>
          </w:tcPr>
          <w:p w14:paraId="56CCC17F" w14:textId="77777777" w:rsidR="00AD7A44" w:rsidRPr="00AD7A44" w:rsidRDefault="00AD7A44" w:rsidP="00AD7A44">
            <w:pPr>
              <w:jc w:val="center"/>
              <w:rPr>
                <w:b/>
                <w:bCs/>
                <w:sz w:val="22"/>
                <w:szCs w:val="22"/>
              </w:rPr>
            </w:pPr>
            <w:r w:rsidRPr="00AD7A44">
              <w:rPr>
                <w:b/>
                <w:bCs/>
                <w:sz w:val="22"/>
                <w:szCs w:val="22"/>
              </w:rPr>
              <w:t>3 этап</w:t>
            </w:r>
          </w:p>
        </w:tc>
      </w:tr>
      <w:tr w:rsidR="00AD7A44" w:rsidRPr="00AD7A44" w14:paraId="1AD5730E" w14:textId="77777777" w:rsidTr="00AD7A44">
        <w:trPr>
          <w:cantSplit/>
          <w:trHeight w:val="20"/>
          <w:tblHeader/>
        </w:trPr>
        <w:tc>
          <w:tcPr>
            <w:tcW w:w="704" w:type="dxa"/>
            <w:vMerge/>
            <w:tcBorders>
              <w:top w:val="single" w:sz="4" w:space="0" w:color="auto"/>
              <w:left w:val="single" w:sz="4" w:space="0" w:color="auto"/>
              <w:bottom w:val="single" w:sz="4" w:space="0" w:color="auto"/>
              <w:right w:val="single" w:sz="4" w:space="0" w:color="auto"/>
            </w:tcBorders>
            <w:vAlign w:val="center"/>
            <w:hideMark/>
          </w:tcPr>
          <w:p w14:paraId="00ACF729" w14:textId="77777777" w:rsidR="00AD7A44" w:rsidRPr="00AD7A44" w:rsidRDefault="00AD7A44" w:rsidP="00AD7A44">
            <w:pPr>
              <w:rPr>
                <w:b/>
                <w:bCs/>
                <w:color w:val="000000"/>
                <w:sz w:val="22"/>
                <w:szCs w:val="22"/>
              </w:rPr>
            </w:pP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06929A7E" w14:textId="77777777" w:rsidR="00AD7A44" w:rsidRPr="00AD7A44" w:rsidRDefault="00AD7A44" w:rsidP="00AD7A44">
            <w:pPr>
              <w:rPr>
                <w:b/>
                <w:bCs/>
                <w:color w:val="000000"/>
                <w:sz w:val="22"/>
                <w:szCs w:val="22"/>
              </w:rPr>
            </w:pPr>
          </w:p>
        </w:tc>
        <w:tc>
          <w:tcPr>
            <w:tcW w:w="1184" w:type="dxa"/>
            <w:vMerge/>
            <w:tcBorders>
              <w:top w:val="single" w:sz="4" w:space="0" w:color="auto"/>
              <w:left w:val="single" w:sz="4" w:space="0" w:color="auto"/>
              <w:bottom w:val="single" w:sz="4" w:space="0" w:color="auto"/>
              <w:right w:val="single" w:sz="4" w:space="0" w:color="auto"/>
            </w:tcBorders>
            <w:vAlign w:val="center"/>
            <w:hideMark/>
          </w:tcPr>
          <w:p w14:paraId="413D88E6" w14:textId="77777777" w:rsidR="00AD7A44" w:rsidRPr="00AD7A44" w:rsidRDefault="00AD7A44" w:rsidP="00AD7A44">
            <w:pPr>
              <w:rPr>
                <w:b/>
                <w:bCs/>
                <w:color w:val="000000"/>
                <w:sz w:val="22"/>
                <w:szCs w:val="22"/>
              </w:rPr>
            </w:pPr>
          </w:p>
        </w:tc>
        <w:tc>
          <w:tcPr>
            <w:tcW w:w="1410" w:type="dxa"/>
            <w:tcBorders>
              <w:top w:val="single" w:sz="4" w:space="0" w:color="auto"/>
              <w:left w:val="nil"/>
              <w:bottom w:val="single" w:sz="4" w:space="0" w:color="auto"/>
              <w:right w:val="single" w:sz="4" w:space="0" w:color="auto"/>
            </w:tcBorders>
            <w:shd w:val="clear" w:color="auto" w:fill="auto"/>
            <w:vAlign w:val="center"/>
            <w:hideMark/>
          </w:tcPr>
          <w:p w14:paraId="70B9BC92" w14:textId="77777777" w:rsidR="00AD7A44" w:rsidRPr="00AD7A44" w:rsidRDefault="00AD7A44" w:rsidP="00AD7A44">
            <w:pPr>
              <w:jc w:val="center"/>
              <w:rPr>
                <w:b/>
                <w:bCs/>
                <w:sz w:val="22"/>
                <w:szCs w:val="22"/>
              </w:rPr>
            </w:pPr>
            <w:r w:rsidRPr="00AD7A44">
              <w:rPr>
                <w:b/>
                <w:bCs/>
                <w:sz w:val="22"/>
                <w:szCs w:val="22"/>
              </w:rPr>
              <w:t>2017 г.</w:t>
            </w:r>
          </w:p>
        </w:tc>
        <w:tc>
          <w:tcPr>
            <w:tcW w:w="1240" w:type="dxa"/>
            <w:tcBorders>
              <w:top w:val="nil"/>
              <w:left w:val="nil"/>
              <w:bottom w:val="single" w:sz="4" w:space="0" w:color="auto"/>
              <w:right w:val="single" w:sz="4" w:space="0" w:color="auto"/>
            </w:tcBorders>
            <w:shd w:val="clear" w:color="auto" w:fill="auto"/>
            <w:vAlign w:val="center"/>
            <w:hideMark/>
          </w:tcPr>
          <w:p w14:paraId="208425E7" w14:textId="77777777" w:rsidR="00AD7A44" w:rsidRPr="00AD7A44" w:rsidRDefault="00AD7A44" w:rsidP="00AD7A44">
            <w:pPr>
              <w:jc w:val="center"/>
              <w:rPr>
                <w:b/>
                <w:bCs/>
                <w:sz w:val="22"/>
                <w:szCs w:val="22"/>
              </w:rPr>
            </w:pPr>
            <w:r w:rsidRPr="00AD7A44">
              <w:rPr>
                <w:b/>
                <w:bCs/>
                <w:sz w:val="22"/>
                <w:szCs w:val="22"/>
              </w:rPr>
              <w:t>2018 г.</w:t>
            </w:r>
          </w:p>
        </w:tc>
        <w:tc>
          <w:tcPr>
            <w:tcW w:w="1240" w:type="dxa"/>
            <w:tcBorders>
              <w:top w:val="nil"/>
              <w:left w:val="nil"/>
              <w:bottom w:val="single" w:sz="4" w:space="0" w:color="auto"/>
              <w:right w:val="single" w:sz="4" w:space="0" w:color="auto"/>
            </w:tcBorders>
            <w:shd w:val="clear" w:color="auto" w:fill="auto"/>
            <w:vAlign w:val="center"/>
            <w:hideMark/>
          </w:tcPr>
          <w:p w14:paraId="08AEC1F3" w14:textId="77777777" w:rsidR="00AD7A44" w:rsidRPr="00AD7A44" w:rsidRDefault="00AD7A44" w:rsidP="00AD7A44">
            <w:pPr>
              <w:jc w:val="center"/>
              <w:rPr>
                <w:b/>
                <w:bCs/>
                <w:sz w:val="22"/>
                <w:szCs w:val="22"/>
              </w:rPr>
            </w:pPr>
            <w:r w:rsidRPr="00AD7A44">
              <w:rPr>
                <w:b/>
                <w:bCs/>
                <w:sz w:val="22"/>
                <w:szCs w:val="22"/>
              </w:rPr>
              <w:t>2019 г.</w:t>
            </w:r>
          </w:p>
        </w:tc>
        <w:tc>
          <w:tcPr>
            <w:tcW w:w="1240" w:type="dxa"/>
            <w:tcBorders>
              <w:top w:val="nil"/>
              <w:left w:val="nil"/>
              <w:bottom w:val="single" w:sz="4" w:space="0" w:color="auto"/>
              <w:right w:val="single" w:sz="4" w:space="0" w:color="auto"/>
            </w:tcBorders>
            <w:shd w:val="clear" w:color="auto" w:fill="auto"/>
            <w:vAlign w:val="center"/>
            <w:hideMark/>
          </w:tcPr>
          <w:p w14:paraId="33532F24" w14:textId="77777777" w:rsidR="00AD7A44" w:rsidRPr="00AD7A44" w:rsidRDefault="00AD7A44" w:rsidP="00AD7A44">
            <w:pPr>
              <w:jc w:val="center"/>
              <w:rPr>
                <w:b/>
                <w:bCs/>
                <w:sz w:val="22"/>
                <w:szCs w:val="22"/>
              </w:rPr>
            </w:pPr>
            <w:r w:rsidRPr="00AD7A44">
              <w:rPr>
                <w:b/>
                <w:bCs/>
                <w:sz w:val="22"/>
                <w:szCs w:val="22"/>
              </w:rPr>
              <w:t>2020 г.</w:t>
            </w:r>
          </w:p>
        </w:tc>
        <w:tc>
          <w:tcPr>
            <w:tcW w:w="1240" w:type="dxa"/>
            <w:tcBorders>
              <w:top w:val="nil"/>
              <w:left w:val="nil"/>
              <w:bottom w:val="single" w:sz="4" w:space="0" w:color="auto"/>
              <w:right w:val="single" w:sz="4" w:space="0" w:color="auto"/>
            </w:tcBorders>
            <w:shd w:val="clear" w:color="auto" w:fill="auto"/>
            <w:vAlign w:val="center"/>
            <w:hideMark/>
          </w:tcPr>
          <w:p w14:paraId="194443D5" w14:textId="77777777" w:rsidR="00AD7A44" w:rsidRPr="00AD7A44" w:rsidRDefault="00AD7A44" w:rsidP="00AD7A44">
            <w:pPr>
              <w:jc w:val="center"/>
              <w:rPr>
                <w:b/>
                <w:bCs/>
                <w:sz w:val="22"/>
                <w:szCs w:val="22"/>
              </w:rPr>
            </w:pPr>
            <w:r w:rsidRPr="00AD7A44">
              <w:rPr>
                <w:b/>
                <w:bCs/>
                <w:sz w:val="22"/>
                <w:szCs w:val="22"/>
              </w:rPr>
              <w:t>2021 г.</w:t>
            </w:r>
          </w:p>
        </w:tc>
        <w:tc>
          <w:tcPr>
            <w:tcW w:w="1240" w:type="dxa"/>
            <w:tcBorders>
              <w:top w:val="nil"/>
              <w:left w:val="nil"/>
              <w:bottom w:val="single" w:sz="4" w:space="0" w:color="auto"/>
              <w:right w:val="single" w:sz="4" w:space="0" w:color="auto"/>
            </w:tcBorders>
            <w:shd w:val="clear" w:color="auto" w:fill="auto"/>
            <w:vAlign w:val="center"/>
            <w:hideMark/>
          </w:tcPr>
          <w:p w14:paraId="6AEB0E5B" w14:textId="77777777" w:rsidR="00AD7A44" w:rsidRPr="00AD7A44" w:rsidRDefault="00AD7A44" w:rsidP="00AD7A44">
            <w:pPr>
              <w:jc w:val="center"/>
              <w:rPr>
                <w:b/>
                <w:bCs/>
                <w:sz w:val="22"/>
                <w:szCs w:val="22"/>
              </w:rPr>
            </w:pPr>
            <w:r w:rsidRPr="00AD7A44">
              <w:rPr>
                <w:b/>
                <w:bCs/>
                <w:sz w:val="22"/>
                <w:szCs w:val="22"/>
              </w:rPr>
              <w:t>2022 г.</w:t>
            </w:r>
          </w:p>
        </w:tc>
        <w:tc>
          <w:tcPr>
            <w:tcW w:w="1240" w:type="dxa"/>
            <w:tcBorders>
              <w:top w:val="nil"/>
              <w:left w:val="nil"/>
              <w:bottom w:val="single" w:sz="4" w:space="0" w:color="auto"/>
              <w:right w:val="single" w:sz="4" w:space="0" w:color="auto"/>
            </w:tcBorders>
            <w:shd w:val="clear" w:color="auto" w:fill="auto"/>
            <w:vAlign w:val="center"/>
            <w:hideMark/>
          </w:tcPr>
          <w:p w14:paraId="569299F1" w14:textId="77777777" w:rsidR="00AD7A44" w:rsidRPr="00AD7A44" w:rsidRDefault="00AD7A44" w:rsidP="00AD7A44">
            <w:pPr>
              <w:jc w:val="center"/>
              <w:rPr>
                <w:b/>
                <w:bCs/>
                <w:sz w:val="22"/>
                <w:szCs w:val="22"/>
              </w:rPr>
            </w:pPr>
            <w:r w:rsidRPr="00AD7A44">
              <w:rPr>
                <w:b/>
                <w:bCs/>
                <w:sz w:val="22"/>
                <w:szCs w:val="22"/>
              </w:rPr>
              <w:t>2027 г.</w:t>
            </w:r>
          </w:p>
        </w:tc>
        <w:tc>
          <w:tcPr>
            <w:tcW w:w="1240" w:type="dxa"/>
            <w:tcBorders>
              <w:top w:val="nil"/>
              <w:left w:val="nil"/>
              <w:bottom w:val="single" w:sz="4" w:space="0" w:color="auto"/>
              <w:right w:val="single" w:sz="4" w:space="0" w:color="auto"/>
            </w:tcBorders>
            <w:shd w:val="clear" w:color="auto" w:fill="auto"/>
            <w:vAlign w:val="center"/>
            <w:hideMark/>
          </w:tcPr>
          <w:p w14:paraId="51288725" w14:textId="77777777" w:rsidR="00AD7A44" w:rsidRPr="00AD7A44" w:rsidRDefault="00AD7A44" w:rsidP="00AD7A44">
            <w:pPr>
              <w:jc w:val="center"/>
              <w:rPr>
                <w:b/>
                <w:bCs/>
                <w:sz w:val="22"/>
                <w:szCs w:val="22"/>
              </w:rPr>
            </w:pPr>
            <w:r w:rsidRPr="00AD7A44">
              <w:rPr>
                <w:b/>
                <w:bCs/>
                <w:sz w:val="22"/>
                <w:szCs w:val="22"/>
              </w:rPr>
              <w:t>2035 г.</w:t>
            </w:r>
          </w:p>
        </w:tc>
      </w:tr>
      <w:tr w:rsidR="00AD7A44" w:rsidRPr="00AD7A44" w14:paraId="35728BA4" w14:textId="77777777" w:rsidTr="00AD7A44">
        <w:trPr>
          <w:cantSplit/>
          <w:trHeight w:val="20"/>
          <w:tblHeader/>
        </w:trPr>
        <w:tc>
          <w:tcPr>
            <w:tcW w:w="704" w:type="dxa"/>
            <w:vMerge/>
            <w:tcBorders>
              <w:top w:val="single" w:sz="4" w:space="0" w:color="auto"/>
              <w:left w:val="single" w:sz="4" w:space="0" w:color="auto"/>
              <w:bottom w:val="single" w:sz="4" w:space="0" w:color="auto"/>
              <w:right w:val="single" w:sz="4" w:space="0" w:color="auto"/>
            </w:tcBorders>
            <w:vAlign w:val="center"/>
            <w:hideMark/>
          </w:tcPr>
          <w:p w14:paraId="09ABA70C" w14:textId="77777777" w:rsidR="00AD7A44" w:rsidRPr="00AD7A44" w:rsidRDefault="00AD7A44" w:rsidP="00AD7A44">
            <w:pPr>
              <w:rPr>
                <w:b/>
                <w:bCs/>
                <w:color w:val="000000"/>
                <w:sz w:val="22"/>
                <w:szCs w:val="22"/>
              </w:rPr>
            </w:pP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19342B5D" w14:textId="77777777" w:rsidR="00AD7A44" w:rsidRPr="00AD7A44" w:rsidRDefault="00AD7A44" w:rsidP="00AD7A44">
            <w:pPr>
              <w:rPr>
                <w:b/>
                <w:bCs/>
                <w:color w:val="000000"/>
                <w:sz w:val="22"/>
                <w:szCs w:val="22"/>
              </w:rPr>
            </w:pPr>
          </w:p>
        </w:tc>
        <w:tc>
          <w:tcPr>
            <w:tcW w:w="1184" w:type="dxa"/>
            <w:vMerge/>
            <w:tcBorders>
              <w:top w:val="single" w:sz="4" w:space="0" w:color="auto"/>
              <w:left w:val="single" w:sz="4" w:space="0" w:color="auto"/>
              <w:bottom w:val="single" w:sz="4" w:space="0" w:color="auto"/>
              <w:right w:val="single" w:sz="4" w:space="0" w:color="auto"/>
            </w:tcBorders>
            <w:vAlign w:val="center"/>
            <w:hideMark/>
          </w:tcPr>
          <w:p w14:paraId="01704483" w14:textId="77777777" w:rsidR="00AD7A44" w:rsidRPr="00AD7A44" w:rsidRDefault="00AD7A44" w:rsidP="00AD7A44">
            <w:pPr>
              <w:rPr>
                <w:b/>
                <w:bCs/>
                <w:color w:val="000000"/>
                <w:sz w:val="22"/>
                <w:szCs w:val="22"/>
              </w:rPr>
            </w:pPr>
          </w:p>
        </w:tc>
        <w:tc>
          <w:tcPr>
            <w:tcW w:w="1410" w:type="dxa"/>
            <w:tcBorders>
              <w:top w:val="nil"/>
              <w:left w:val="nil"/>
              <w:bottom w:val="single" w:sz="4" w:space="0" w:color="auto"/>
              <w:right w:val="single" w:sz="4" w:space="0" w:color="auto"/>
            </w:tcBorders>
            <w:shd w:val="clear" w:color="auto" w:fill="auto"/>
            <w:vAlign w:val="center"/>
            <w:hideMark/>
          </w:tcPr>
          <w:p w14:paraId="4B011222" w14:textId="77777777" w:rsidR="00AD7A44" w:rsidRPr="00AD7A44" w:rsidRDefault="00AD7A44" w:rsidP="00AD7A44">
            <w:pPr>
              <w:jc w:val="center"/>
              <w:rPr>
                <w:b/>
                <w:bCs/>
                <w:sz w:val="22"/>
                <w:szCs w:val="22"/>
              </w:rPr>
            </w:pPr>
            <w:r w:rsidRPr="00AD7A44">
              <w:rPr>
                <w:b/>
                <w:bCs/>
                <w:sz w:val="22"/>
                <w:szCs w:val="22"/>
              </w:rPr>
              <w:t>утв.</w:t>
            </w:r>
          </w:p>
        </w:tc>
        <w:tc>
          <w:tcPr>
            <w:tcW w:w="1240" w:type="dxa"/>
            <w:tcBorders>
              <w:top w:val="nil"/>
              <w:left w:val="nil"/>
              <w:bottom w:val="single" w:sz="4" w:space="0" w:color="auto"/>
              <w:right w:val="single" w:sz="4" w:space="0" w:color="auto"/>
            </w:tcBorders>
            <w:shd w:val="clear" w:color="auto" w:fill="auto"/>
            <w:vAlign w:val="center"/>
            <w:hideMark/>
          </w:tcPr>
          <w:p w14:paraId="03217334" w14:textId="77777777" w:rsidR="00AD7A44" w:rsidRPr="00AD7A44" w:rsidRDefault="00AD7A44" w:rsidP="00AD7A44">
            <w:pPr>
              <w:jc w:val="center"/>
              <w:rPr>
                <w:b/>
                <w:bCs/>
                <w:sz w:val="22"/>
                <w:szCs w:val="22"/>
              </w:rPr>
            </w:pPr>
            <w:r w:rsidRPr="00AD7A44">
              <w:rPr>
                <w:b/>
                <w:bCs/>
                <w:sz w:val="22"/>
                <w:szCs w:val="22"/>
              </w:rPr>
              <w:t>оценка</w:t>
            </w:r>
          </w:p>
        </w:tc>
        <w:tc>
          <w:tcPr>
            <w:tcW w:w="1240" w:type="dxa"/>
            <w:tcBorders>
              <w:top w:val="nil"/>
              <w:left w:val="nil"/>
              <w:bottom w:val="single" w:sz="4" w:space="0" w:color="auto"/>
              <w:right w:val="single" w:sz="4" w:space="0" w:color="auto"/>
            </w:tcBorders>
            <w:shd w:val="clear" w:color="auto" w:fill="auto"/>
            <w:vAlign w:val="center"/>
            <w:hideMark/>
          </w:tcPr>
          <w:p w14:paraId="354D5075" w14:textId="77777777" w:rsidR="00AD7A44" w:rsidRPr="00AD7A44" w:rsidRDefault="00AD7A44" w:rsidP="00AD7A44">
            <w:pPr>
              <w:jc w:val="center"/>
              <w:rPr>
                <w:b/>
                <w:bCs/>
                <w:sz w:val="22"/>
                <w:szCs w:val="22"/>
              </w:rPr>
            </w:pPr>
            <w:r w:rsidRPr="00AD7A44">
              <w:rPr>
                <w:b/>
                <w:bCs/>
                <w:sz w:val="22"/>
                <w:szCs w:val="22"/>
              </w:rPr>
              <w:t>оценка</w:t>
            </w:r>
          </w:p>
        </w:tc>
        <w:tc>
          <w:tcPr>
            <w:tcW w:w="1240" w:type="dxa"/>
            <w:tcBorders>
              <w:top w:val="nil"/>
              <w:left w:val="nil"/>
              <w:bottom w:val="single" w:sz="4" w:space="0" w:color="auto"/>
              <w:right w:val="single" w:sz="4" w:space="0" w:color="auto"/>
            </w:tcBorders>
            <w:shd w:val="clear" w:color="auto" w:fill="auto"/>
            <w:vAlign w:val="center"/>
            <w:hideMark/>
          </w:tcPr>
          <w:p w14:paraId="721465AE" w14:textId="77777777" w:rsidR="00AD7A44" w:rsidRPr="00AD7A44" w:rsidRDefault="00AD7A44" w:rsidP="00AD7A44">
            <w:pPr>
              <w:jc w:val="center"/>
              <w:rPr>
                <w:b/>
                <w:bCs/>
                <w:sz w:val="22"/>
                <w:szCs w:val="22"/>
              </w:rPr>
            </w:pPr>
            <w:r w:rsidRPr="00AD7A44">
              <w:rPr>
                <w:b/>
                <w:bCs/>
                <w:sz w:val="22"/>
                <w:szCs w:val="22"/>
              </w:rPr>
              <w:t>оценка</w:t>
            </w:r>
          </w:p>
        </w:tc>
        <w:tc>
          <w:tcPr>
            <w:tcW w:w="1240" w:type="dxa"/>
            <w:tcBorders>
              <w:top w:val="nil"/>
              <w:left w:val="nil"/>
              <w:bottom w:val="single" w:sz="4" w:space="0" w:color="auto"/>
              <w:right w:val="single" w:sz="4" w:space="0" w:color="auto"/>
            </w:tcBorders>
            <w:shd w:val="clear" w:color="auto" w:fill="auto"/>
            <w:vAlign w:val="center"/>
            <w:hideMark/>
          </w:tcPr>
          <w:p w14:paraId="138DB881" w14:textId="77777777" w:rsidR="00AD7A44" w:rsidRPr="00AD7A44" w:rsidRDefault="00AD7A44" w:rsidP="00AD7A44">
            <w:pPr>
              <w:jc w:val="center"/>
              <w:rPr>
                <w:b/>
                <w:bCs/>
                <w:sz w:val="22"/>
                <w:szCs w:val="22"/>
              </w:rPr>
            </w:pPr>
            <w:r w:rsidRPr="00AD7A44">
              <w:rPr>
                <w:b/>
                <w:bCs/>
                <w:sz w:val="22"/>
                <w:szCs w:val="22"/>
              </w:rPr>
              <w:t>оценка</w:t>
            </w:r>
          </w:p>
        </w:tc>
        <w:tc>
          <w:tcPr>
            <w:tcW w:w="1240" w:type="dxa"/>
            <w:tcBorders>
              <w:top w:val="nil"/>
              <w:left w:val="nil"/>
              <w:bottom w:val="single" w:sz="4" w:space="0" w:color="auto"/>
              <w:right w:val="single" w:sz="4" w:space="0" w:color="auto"/>
            </w:tcBorders>
            <w:shd w:val="clear" w:color="auto" w:fill="auto"/>
            <w:vAlign w:val="center"/>
            <w:hideMark/>
          </w:tcPr>
          <w:p w14:paraId="3EEBDCBE" w14:textId="77777777" w:rsidR="00AD7A44" w:rsidRPr="00AD7A44" w:rsidRDefault="00AD7A44" w:rsidP="00AD7A44">
            <w:pPr>
              <w:jc w:val="center"/>
              <w:rPr>
                <w:b/>
                <w:bCs/>
                <w:sz w:val="22"/>
                <w:szCs w:val="22"/>
              </w:rPr>
            </w:pPr>
            <w:r w:rsidRPr="00AD7A44">
              <w:rPr>
                <w:b/>
                <w:bCs/>
                <w:sz w:val="22"/>
                <w:szCs w:val="22"/>
              </w:rPr>
              <w:t>оценка</w:t>
            </w:r>
          </w:p>
        </w:tc>
        <w:tc>
          <w:tcPr>
            <w:tcW w:w="1240" w:type="dxa"/>
            <w:tcBorders>
              <w:top w:val="nil"/>
              <w:left w:val="nil"/>
              <w:bottom w:val="single" w:sz="4" w:space="0" w:color="auto"/>
              <w:right w:val="single" w:sz="4" w:space="0" w:color="auto"/>
            </w:tcBorders>
            <w:shd w:val="clear" w:color="auto" w:fill="auto"/>
            <w:vAlign w:val="center"/>
            <w:hideMark/>
          </w:tcPr>
          <w:p w14:paraId="7980417B" w14:textId="77777777" w:rsidR="00AD7A44" w:rsidRPr="00AD7A44" w:rsidRDefault="00AD7A44" w:rsidP="00AD7A44">
            <w:pPr>
              <w:jc w:val="center"/>
              <w:rPr>
                <w:b/>
                <w:bCs/>
                <w:sz w:val="22"/>
                <w:szCs w:val="22"/>
              </w:rPr>
            </w:pPr>
            <w:r w:rsidRPr="00AD7A44">
              <w:rPr>
                <w:b/>
                <w:bCs/>
                <w:sz w:val="22"/>
                <w:szCs w:val="22"/>
              </w:rPr>
              <w:t>оценка</w:t>
            </w:r>
          </w:p>
        </w:tc>
        <w:tc>
          <w:tcPr>
            <w:tcW w:w="1240" w:type="dxa"/>
            <w:tcBorders>
              <w:top w:val="nil"/>
              <w:left w:val="nil"/>
              <w:bottom w:val="single" w:sz="4" w:space="0" w:color="auto"/>
              <w:right w:val="single" w:sz="4" w:space="0" w:color="auto"/>
            </w:tcBorders>
            <w:shd w:val="clear" w:color="auto" w:fill="auto"/>
            <w:vAlign w:val="center"/>
            <w:hideMark/>
          </w:tcPr>
          <w:p w14:paraId="485D116E" w14:textId="77777777" w:rsidR="00AD7A44" w:rsidRPr="00AD7A44" w:rsidRDefault="00AD7A44" w:rsidP="00AD7A44">
            <w:pPr>
              <w:jc w:val="center"/>
              <w:rPr>
                <w:b/>
                <w:bCs/>
                <w:sz w:val="22"/>
                <w:szCs w:val="22"/>
              </w:rPr>
            </w:pPr>
            <w:r w:rsidRPr="00AD7A44">
              <w:rPr>
                <w:b/>
                <w:bCs/>
                <w:sz w:val="22"/>
                <w:szCs w:val="22"/>
              </w:rPr>
              <w:t>оценка</w:t>
            </w:r>
          </w:p>
        </w:tc>
      </w:tr>
      <w:tr w:rsidR="00AD7A44" w:rsidRPr="00AD7A44" w14:paraId="27261368"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0663F4E3" w14:textId="77777777" w:rsidR="00AD7A44" w:rsidRPr="00AD7A44" w:rsidRDefault="00AD7A44" w:rsidP="00AD7A44">
            <w:pPr>
              <w:jc w:val="center"/>
              <w:rPr>
                <w:b/>
                <w:bCs/>
                <w:color w:val="000000"/>
                <w:sz w:val="22"/>
                <w:szCs w:val="22"/>
              </w:rPr>
            </w:pPr>
            <w:r w:rsidRPr="00AD7A44">
              <w:rPr>
                <w:b/>
                <w:bCs/>
                <w:color w:val="000000"/>
                <w:sz w:val="22"/>
                <w:szCs w:val="22"/>
              </w:rPr>
              <w:t>1</w:t>
            </w:r>
          </w:p>
        </w:tc>
        <w:tc>
          <w:tcPr>
            <w:tcW w:w="3119" w:type="dxa"/>
            <w:tcBorders>
              <w:top w:val="nil"/>
              <w:left w:val="nil"/>
              <w:bottom w:val="single" w:sz="4" w:space="0" w:color="auto"/>
              <w:right w:val="single" w:sz="4" w:space="0" w:color="auto"/>
            </w:tcBorders>
            <w:shd w:val="clear" w:color="000000" w:fill="B4C6E7"/>
            <w:noWrap/>
            <w:vAlign w:val="center"/>
            <w:hideMark/>
          </w:tcPr>
          <w:p w14:paraId="43B667EE" w14:textId="77777777" w:rsidR="00AD7A44" w:rsidRPr="00AD7A44" w:rsidRDefault="00AD7A44" w:rsidP="00AD7A44">
            <w:pPr>
              <w:rPr>
                <w:b/>
                <w:bCs/>
                <w:color w:val="000000"/>
                <w:sz w:val="22"/>
                <w:szCs w:val="22"/>
              </w:rPr>
            </w:pPr>
            <w:r w:rsidRPr="00AD7A44">
              <w:rPr>
                <w:b/>
                <w:bCs/>
                <w:color w:val="000000"/>
                <w:sz w:val="22"/>
                <w:szCs w:val="22"/>
              </w:rPr>
              <w:t>Электрическая энергия</w:t>
            </w:r>
          </w:p>
        </w:tc>
        <w:tc>
          <w:tcPr>
            <w:tcW w:w="1184" w:type="dxa"/>
            <w:tcBorders>
              <w:top w:val="nil"/>
              <w:left w:val="nil"/>
              <w:bottom w:val="single" w:sz="4" w:space="0" w:color="auto"/>
              <w:right w:val="single" w:sz="4" w:space="0" w:color="auto"/>
            </w:tcBorders>
            <w:shd w:val="clear" w:color="000000" w:fill="B4C6E7"/>
            <w:vAlign w:val="bottom"/>
            <w:hideMark/>
          </w:tcPr>
          <w:p w14:paraId="47BDE988" w14:textId="77777777" w:rsidR="00AD7A44" w:rsidRPr="00AD7A44" w:rsidRDefault="00AD7A44" w:rsidP="00AD7A44">
            <w:pPr>
              <w:rPr>
                <w:b/>
                <w:bCs/>
                <w:color w:val="000000"/>
                <w:sz w:val="22"/>
                <w:szCs w:val="22"/>
              </w:rPr>
            </w:pPr>
            <w:r w:rsidRPr="00AD7A44">
              <w:rPr>
                <w:b/>
                <w:bCs/>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hideMark/>
          </w:tcPr>
          <w:p w14:paraId="5BB4D89A"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43E66FC0"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7A59F07D"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676BE025"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082EBA5"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2996EA9D"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1DB3626D"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05D3BDD4" w14:textId="77777777" w:rsidR="00AD7A44" w:rsidRPr="00AD7A44" w:rsidRDefault="00AD7A44" w:rsidP="00AD7A44">
            <w:pPr>
              <w:jc w:val="center"/>
              <w:rPr>
                <w:b/>
                <w:bCs/>
                <w:color w:val="000000"/>
                <w:sz w:val="22"/>
                <w:szCs w:val="22"/>
              </w:rPr>
            </w:pPr>
            <w:r w:rsidRPr="00AD7A44">
              <w:rPr>
                <w:b/>
                <w:bCs/>
                <w:color w:val="000000"/>
                <w:sz w:val="22"/>
                <w:szCs w:val="22"/>
              </w:rPr>
              <w:t> </w:t>
            </w:r>
          </w:p>
        </w:tc>
      </w:tr>
      <w:tr w:rsidR="00AD7A44" w:rsidRPr="00AD7A44" w14:paraId="2405FE1D"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AC348C1" w14:textId="77777777" w:rsidR="00AD7A44" w:rsidRPr="00AD7A44" w:rsidRDefault="00AD7A44" w:rsidP="00AD7A44">
            <w:pPr>
              <w:jc w:val="center"/>
              <w:rPr>
                <w:color w:val="000000"/>
                <w:sz w:val="22"/>
                <w:szCs w:val="22"/>
              </w:rPr>
            </w:pPr>
            <w:r w:rsidRPr="00AD7A44">
              <w:rPr>
                <w:color w:val="000000"/>
                <w:sz w:val="22"/>
                <w:szCs w:val="22"/>
              </w:rPr>
              <w:t>1.1</w:t>
            </w:r>
          </w:p>
        </w:tc>
        <w:tc>
          <w:tcPr>
            <w:tcW w:w="3119" w:type="dxa"/>
            <w:tcBorders>
              <w:top w:val="nil"/>
              <w:left w:val="nil"/>
              <w:bottom w:val="single" w:sz="4" w:space="0" w:color="auto"/>
              <w:right w:val="single" w:sz="4" w:space="0" w:color="auto"/>
            </w:tcBorders>
            <w:shd w:val="clear" w:color="auto" w:fill="auto"/>
            <w:vAlign w:val="center"/>
            <w:hideMark/>
          </w:tcPr>
          <w:p w14:paraId="30CB1B5C" w14:textId="77777777" w:rsidR="00AD7A44" w:rsidRPr="00AD7A44" w:rsidRDefault="00AD7A44" w:rsidP="00AD7A44">
            <w:pPr>
              <w:rPr>
                <w:color w:val="000000"/>
                <w:sz w:val="22"/>
                <w:szCs w:val="22"/>
              </w:rPr>
            </w:pPr>
            <w:r w:rsidRPr="00AD7A44">
              <w:rPr>
                <w:color w:val="000000"/>
                <w:sz w:val="22"/>
                <w:szCs w:val="22"/>
              </w:rPr>
              <w:t xml:space="preserve"> Тариф для населения с 01.07</w:t>
            </w:r>
          </w:p>
        </w:tc>
        <w:tc>
          <w:tcPr>
            <w:tcW w:w="1184" w:type="dxa"/>
            <w:tcBorders>
              <w:top w:val="nil"/>
              <w:left w:val="nil"/>
              <w:bottom w:val="single" w:sz="4" w:space="0" w:color="auto"/>
              <w:right w:val="single" w:sz="4" w:space="0" w:color="auto"/>
            </w:tcBorders>
            <w:shd w:val="clear" w:color="auto" w:fill="auto"/>
            <w:vAlign w:val="center"/>
            <w:hideMark/>
          </w:tcPr>
          <w:p w14:paraId="7AE56D03" w14:textId="77777777" w:rsidR="00AD7A44" w:rsidRPr="00AD7A44" w:rsidRDefault="00AD7A44" w:rsidP="00AD7A44">
            <w:pPr>
              <w:jc w:val="center"/>
              <w:rPr>
                <w:sz w:val="22"/>
                <w:szCs w:val="22"/>
              </w:rPr>
            </w:pPr>
            <w:r w:rsidRPr="00AD7A44">
              <w:rPr>
                <w:sz w:val="22"/>
                <w:szCs w:val="22"/>
              </w:rPr>
              <w:t>руб./</w:t>
            </w:r>
            <w:proofErr w:type="spellStart"/>
            <w:r w:rsidRPr="00AD7A44">
              <w:rPr>
                <w:sz w:val="22"/>
                <w:szCs w:val="22"/>
              </w:rPr>
              <w:t>кВт</w:t>
            </w:r>
            <w:r w:rsidRPr="00AD7A44">
              <w:rPr>
                <w:rFonts w:ascii="Calibri" w:hAnsi="Calibri"/>
                <w:sz w:val="22"/>
                <w:szCs w:val="22"/>
              </w:rPr>
              <w:t>·</w:t>
            </w:r>
            <w:proofErr w:type="gramStart"/>
            <w:r w:rsidRPr="00AD7A44">
              <w:rPr>
                <w:sz w:val="22"/>
                <w:szCs w:val="22"/>
              </w:rPr>
              <w:t>ч</w:t>
            </w:r>
            <w:proofErr w:type="spellEnd"/>
            <w:proofErr w:type="gramEnd"/>
          </w:p>
        </w:tc>
        <w:tc>
          <w:tcPr>
            <w:tcW w:w="1410" w:type="dxa"/>
            <w:tcBorders>
              <w:top w:val="nil"/>
              <w:left w:val="nil"/>
              <w:bottom w:val="single" w:sz="4" w:space="0" w:color="auto"/>
              <w:right w:val="single" w:sz="4" w:space="0" w:color="auto"/>
            </w:tcBorders>
            <w:shd w:val="clear" w:color="auto" w:fill="auto"/>
            <w:noWrap/>
            <w:vAlign w:val="center"/>
            <w:hideMark/>
          </w:tcPr>
          <w:p w14:paraId="4E940F10" w14:textId="77777777" w:rsidR="00AD7A44" w:rsidRPr="00AD7A44" w:rsidRDefault="00AD7A44" w:rsidP="00AD7A44">
            <w:pPr>
              <w:jc w:val="center"/>
              <w:rPr>
                <w:color w:val="000000"/>
                <w:sz w:val="22"/>
                <w:szCs w:val="22"/>
              </w:rPr>
            </w:pPr>
            <w:r w:rsidRPr="00AD7A44">
              <w:rPr>
                <w:color w:val="000000"/>
                <w:sz w:val="22"/>
                <w:szCs w:val="22"/>
              </w:rPr>
              <w:t>2,68</w:t>
            </w:r>
          </w:p>
        </w:tc>
        <w:tc>
          <w:tcPr>
            <w:tcW w:w="1240" w:type="dxa"/>
            <w:tcBorders>
              <w:top w:val="nil"/>
              <w:left w:val="nil"/>
              <w:bottom w:val="single" w:sz="4" w:space="0" w:color="auto"/>
              <w:right w:val="single" w:sz="4" w:space="0" w:color="auto"/>
            </w:tcBorders>
            <w:shd w:val="clear" w:color="auto" w:fill="auto"/>
            <w:noWrap/>
            <w:vAlign w:val="center"/>
            <w:hideMark/>
          </w:tcPr>
          <w:p w14:paraId="2112C623" w14:textId="77777777" w:rsidR="00AD7A44" w:rsidRPr="00AD7A44" w:rsidRDefault="00AD7A44" w:rsidP="00AD7A44">
            <w:pPr>
              <w:jc w:val="center"/>
              <w:rPr>
                <w:color w:val="000000"/>
                <w:sz w:val="22"/>
                <w:szCs w:val="22"/>
              </w:rPr>
            </w:pPr>
            <w:r w:rsidRPr="00AD7A44">
              <w:rPr>
                <w:color w:val="000000"/>
                <w:sz w:val="22"/>
                <w:szCs w:val="22"/>
              </w:rPr>
              <w:t>2,81</w:t>
            </w:r>
          </w:p>
        </w:tc>
        <w:tc>
          <w:tcPr>
            <w:tcW w:w="1240" w:type="dxa"/>
            <w:tcBorders>
              <w:top w:val="nil"/>
              <w:left w:val="nil"/>
              <w:bottom w:val="single" w:sz="4" w:space="0" w:color="auto"/>
              <w:right w:val="single" w:sz="4" w:space="0" w:color="auto"/>
            </w:tcBorders>
            <w:shd w:val="clear" w:color="auto" w:fill="auto"/>
            <w:noWrap/>
            <w:vAlign w:val="center"/>
            <w:hideMark/>
          </w:tcPr>
          <w:p w14:paraId="6847E0B7" w14:textId="77777777" w:rsidR="00AD7A44" w:rsidRPr="00AD7A44" w:rsidRDefault="00AD7A44" w:rsidP="00AD7A44">
            <w:pPr>
              <w:jc w:val="center"/>
              <w:rPr>
                <w:color w:val="000000"/>
                <w:sz w:val="22"/>
                <w:szCs w:val="22"/>
              </w:rPr>
            </w:pPr>
            <w:r w:rsidRPr="00AD7A44">
              <w:rPr>
                <w:color w:val="000000"/>
                <w:sz w:val="22"/>
                <w:szCs w:val="22"/>
              </w:rPr>
              <w:t>2,95</w:t>
            </w:r>
          </w:p>
        </w:tc>
        <w:tc>
          <w:tcPr>
            <w:tcW w:w="1240" w:type="dxa"/>
            <w:tcBorders>
              <w:top w:val="nil"/>
              <w:left w:val="nil"/>
              <w:bottom w:val="single" w:sz="4" w:space="0" w:color="auto"/>
              <w:right w:val="single" w:sz="4" w:space="0" w:color="auto"/>
            </w:tcBorders>
            <w:shd w:val="clear" w:color="auto" w:fill="auto"/>
            <w:noWrap/>
            <w:vAlign w:val="center"/>
            <w:hideMark/>
          </w:tcPr>
          <w:p w14:paraId="2884A892" w14:textId="77777777" w:rsidR="00AD7A44" w:rsidRPr="00AD7A44" w:rsidRDefault="00AD7A44" w:rsidP="00AD7A44">
            <w:pPr>
              <w:jc w:val="center"/>
              <w:rPr>
                <w:color w:val="000000"/>
                <w:sz w:val="22"/>
                <w:szCs w:val="22"/>
              </w:rPr>
            </w:pPr>
            <w:r w:rsidRPr="00AD7A44">
              <w:rPr>
                <w:color w:val="000000"/>
                <w:sz w:val="22"/>
                <w:szCs w:val="22"/>
              </w:rPr>
              <w:t>3,10</w:t>
            </w:r>
          </w:p>
        </w:tc>
        <w:tc>
          <w:tcPr>
            <w:tcW w:w="1240" w:type="dxa"/>
            <w:tcBorders>
              <w:top w:val="nil"/>
              <w:left w:val="nil"/>
              <w:bottom w:val="single" w:sz="4" w:space="0" w:color="auto"/>
              <w:right w:val="single" w:sz="4" w:space="0" w:color="auto"/>
            </w:tcBorders>
            <w:shd w:val="clear" w:color="auto" w:fill="auto"/>
            <w:noWrap/>
            <w:vAlign w:val="center"/>
            <w:hideMark/>
          </w:tcPr>
          <w:p w14:paraId="0443A596" w14:textId="77777777" w:rsidR="00AD7A44" w:rsidRPr="00AD7A44" w:rsidRDefault="00AD7A44" w:rsidP="00AD7A44">
            <w:pPr>
              <w:jc w:val="center"/>
              <w:rPr>
                <w:color w:val="000000"/>
                <w:sz w:val="22"/>
                <w:szCs w:val="22"/>
              </w:rPr>
            </w:pPr>
            <w:r w:rsidRPr="00AD7A44">
              <w:rPr>
                <w:color w:val="000000"/>
                <w:sz w:val="22"/>
                <w:szCs w:val="22"/>
              </w:rPr>
              <w:t>3,26</w:t>
            </w:r>
          </w:p>
        </w:tc>
        <w:tc>
          <w:tcPr>
            <w:tcW w:w="1240" w:type="dxa"/>
            <w:tcBorders>
              <w:top w:val="nil"/>
              <w:left w:val="nil"/>
              <w:bottom w:val="single" w:sz="4" w:space="0" w:color="auto"/>
              <w:right w:val="single" w:sz="4" w:space="0" w:color="auto"/>
            </w:tcBorders>
            <w:shd w:val="clear" w:color="auto" w:fill="auto"/>
            <w:noWrap/>
            <w:vAlign w:val="center"/>
            <w:hideMark/>
          </w:tcPr>
          <w:p w14:paraId="323415FA" w14:textId="77777777" w:rsidR="00AD7A44" w:rsidRPr="00AD7A44" w:rsidRDefault="00AD7A44" w:rsidP="00AD7A44">
            <w:pPr>
              <w:jc w:val="center"/>
              <w:rPr>
                <w:color w:val="000000"/>
                <w:sz w:val="22"/>
                <w:szCs w:val="22"/>
              </w:rPr>
            </w:pPr>
            <w:r w:rsidRPr="00AD7A44">
              <w:rPr>
                <w:color w:val="000000"/>
                <w:sz w:val="22"/>
                <w:szCs w:val="22"/>
              </w:rPr>
              <w:t>3,42</w:t>
            </w:r>
          </w:p>
        </w:tc>
        <w:tc>
          <w:tcPr>
            <w:tcW w:w="1240" w:type="dxa"/>
            <w:tcBorders>
              <w:top w:val="nil"/>
              <w:left w:val="nil"/>
              <w:bottom w:val="single" w:sz="4" w:space="0" w:color="auto"/>
              <w:right w:val="single" w:sz="4" w:space="0" w:color="auto"/>
            </w:tcBorders>
            <w:shd w:val="clear" w:color="auto" w:fill="auto"/>
            <w:noWrap/>
            <w:vAlign w:val="center"/>
            <w:hideMark/>
          </w:tcPr>
          <w:p w14:paraId="133BF14A" w14:textId="77777777" w:rsidR="00AD7A44" w:rsidRPr="00AD7A44" w:rsidRDefault="00AD7A44" w:rsidP="00AD7A44">
            <w:pPr>
              <w:jc w:val="center"/>
              <w:rPr>
                <w:color w:val="000000"/>
                <w:sz w:val="22"/>
                <w:szCs w:val="22"/>
              </w:rPr>
            </w:pPr>
            <w:r w:rsidRPr="00AD7A44">
              <w:rPr>
                <w:color w:val="000000"/>
                <w:sz w:val="22"/>
                <w:szCs w:val="22"/>
              </w:rPr>
              <w:t>4,37</w:t>
            </w:r>
          </w:p>
        </w:tc>
        <w:tc>
          <w:tcPr>
            <w:tcW w:w="1240" w:type="dxa"/>
            <w:tcBorders>
              <w:top w:val="nil"/>
              <w:left w:val="nil"/>
              <w:bottom w:val="single" w:sz="4" w:space="0" w:color="auto"/>
              <w:right w:val="single" w:sz="4" w:space="0" w:color="auto"/>
            </w:tcBorders>
            <w:shd w:val="clear" w:color="auto" w:fill="auto"/>
            <w:noWrap/>
            <w:vAlign w:val="center"/>
            <w:hideMark/>
          </w:tcPr>
          <w:p w14:paraId="7DA452B6" w14:textId="77777777" w:rsidR="00AD7A44" w:rsidRPr="00AD7A44" w:rsidRDefault="00AD7A44" w:rsidP="00AD7A44">
            <w:pPr>
              <w:jc w:val="center"/>
              <w:rPr>
                <w:color w:val="000000"/>
                <w:sz w:val="22"/>
                <w:szCs w:val="22"/>
              </w:rPr>
            </w:pPr>
            <w:r w:rsidRPr="00AD7A44">
              <w:rPr>
                <w:color w:val="000000"/>
                <w:sz w:val="22"/>
                <w:szCs w:val="22"/>
              </w:rPr>
              <w:t>6,45</w:t>
            </w:r>
          </w:p>
        </w:tc>
      </w:tr>
      <w:tr w:rsidR="00AD7A44" w:rsidRPr="00AD7A44" w14:paraId="04E52C32"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14F26AE4" w14:textId="77777777" w:rsidR="00AD7A44" w:rsidRPr="00AD7A44" w:rsidRDefault="00AD7A44" w:rsidP="00AD7A44">
            <w:pPr>
              <w:jc w:val="center"/>
              <w:rPr>
                <w:color w:val="000000"/>
                <w:sz w:val="22"/>
                <w:szCs w:val="22"/>
              </w:rPr>
            </w:pPr>
            <w:r w:rsidRPr="00AD7A44">
              <w:rPr>
                <w:color w:val="000000"/>
                <w:sz w:val="22"/>
                <w:szCs w:val="22"/>
              </w:rPr>
              <w:t>1.2</w:t>
            </w:r>
          </w:p>
        </w:tc>
        <w:tc>
          <w:tcPr>
            <w:tcW w:w="3119" w:type="dxa"/>
            <w:tcBorders>
              <w:top w:val="nil"/>
              <w:left w:val="nil"/>
              <w:bottom w:val="single" w:sz="4" w:space="0" w:color="auto"/>
              <w:right w:val="single" w:sz="4" w:space="0" w:color="auto"/>
            </w:tcBorders>
            <w:shd w:val="clear" w:color="auto" w:fill="auto"/>
            <w:vAlign w:val="center"/>
            <w:hideMark/>
          </w:tcPr>
          <w:p w14:paraId="32FB63D4" w14:textId="77777777" w:rsidR="00AD7A44" w:rsidRPr="00AD7A44" w:rsidRDefault="00AD7A44" w:rsidP="00AD7A44">
            <w:pPr>
              <w:rPr>
                <w:color w:val="000000"/>
                <w:sz w:val="22"/>
                <w:szCs w:val="22"/>
              </w:rPr>
            </w:pPr>
            <w:r w:rsidRPr="00AD7A44">
              <w:rPr>
                <w:color w:val="000000"/>
                <w:sz w:val="22"/>
                <w:szCs w:val="22"/>
              </w:rPr>
              <w:t>Норматив потребления на 1 человека в 2-</w:t>
            </w:r>
            <w:proofErr w:type="spellStart"/>
            <w:r w:rsidRPr="00AD7A44">
              <w:rPr>
                <w:color w:val="000000"/>
                <w:sz w:val="22"/>
                <w:szCs w:val="22"/>
              </w:rPr>
              <w:t>хкомнатной</w:t>
            </w:r>
            <w:proofErr w:type="spellEnd"/>
            <w:r w:rsidRPr="00AD7A44">
              <w:rPr>
                <w:color w:val="000000"/>
                <w:sz w:val="22"/>
                <w:szCs w:val="22"/>
              </w:rPr>
              <w:t xml:space="preserve"> квартире, состав семьи - чел., при наличии газовой плиты</w:t>
            </w:r>
          </w:p>
        </w:tc>
        <w:tc>
          <w:tcPr>
            <w:tcW w:w="1184" w:type="dxa"/>
            <w:tcBorders>
              <w:top w:val="nil"/>
              <w:left w:val="nil"/>
              <w:bottom w:val="single" w:sz="4" w:space="0" w:color="auto"/>
              <w:right w:val="single" w:sz="4" w:space="0" w:color="auto"/>
            </w:tcBorders>
            <w:shd w:val="clear" w:color="auto" w:fill="auto"/>
            <w:vAlign w:val="center"/>
            <w:hideMark/>
          </w:tcPr>
          <w:p w14:paraId="71317BED" w14:textId="77777777" w:rsidR="00AD7A44" w:rsidRPr="00AD7A44" w:rsidRDefault="00AD7A44" w:rsidP="00AD7A44">
            <w:pPr>
              <w:jc w:val="center"/>
              <w:rPr>
                <w:color w:val="000000"/>
                <w:sz w:val="22"/>
                <w:szCs w:val="22"/>
              </w:rPr>
            </w:pPr>
            <w:proofErr w:type="spellStart"/>
            <w:r w:rsidRPr="00AD7A44">
              <w:rPr>
                <w:color w:val="000000"/>
                <w:sz w:val="22"/>
                <w:szCs w:val="22"/>
              </w:rPr>
              <w:t>кВт·</w:t>
            </w:r>
            <w:proofErr w:type="gramStart"/>
            <w:r w:rsidRPr="00AD7A44">
              <w:rPr>
                <w:color w:val="000000"/>
                <w:sz w:val="22"/>
                <w:szCs w:val="22"/>
              </w:rPr>
              <w:t>ч</w:t>
            </w:r>
            <w:proofErr w:type="spellEnd"/>
            <w:proofErr w:type="gramEnd"/>
            <w:r w:rsidRPr="00AD7A44">
              <w:rPr>
                <w:color w:val="000000"/>
                <w:sz w:val="22"/>
                <w:szCs w:val="22"/>
              </w:rPr>
              <w:t>/чел. в месяц</w:t>
            </w:r>
          </w:p>
        </w:tc>
        <w:tc>
          <w:tcPr>
            <w:tcW w:w="1410" w:type="dxa"/>
            <w:tcBorders>
              <w:top w:val="nil"/>
              <w:left w:val="nil"/>
              <w:bottom w:val="single" w:sz="4" w:space="0" w:color="auto"/>
              <w:right w:val="single" w:sz="4" w:space="0" w:color="auto"/>
            </w:tcBorders>
            <w:shd w:val="clear" w:color="auto" w:fill="auto"/>
            <w:noWrap/>
            <w:vAlign w:val="center"/>
            <w:hideMark/>
          </w:tcPr>
          <w:p w14:paraId="126C30FB" w14:textId="77777777" w:rsidR="00AD7A44" w:rsidRPr="00AD7A44" w:rsidRDefault="00AD7A44" w:rsidP="00AD7A44">
            <w:pPr>
              <w:jc w:val="center"/>
              <w:rPr>
                <w:color w:val="000000"/>
                <w:sz w:val="22"/>
                <w:szCs w:val="22"/>
              </w:rPr>
            </w:pPr>
            <w:r w:rsidRPr="00AD7A44">
              <w:rPr>
                <w:color w:val="000000"/>
                <w:sz w:val="22"/>
                <w:szCs w:val="22"/>
              </w:rPr>
              <w:t>87</w:t>
            </w:r>
          </w:p>
        </w:tc>
        <w:tc>
          <w:tcPr>
            <w:tcW w:w="1240" w:type="dxa"/>
            <w:tcBorders>
              <w:top w:val="nil"/>
              <w:left w:val="nil"/>
              <w:bottom w:val="single" w:sz="4" w:space="0" w:color="auto"/>
              <w:right w:val="single" w:sz="4" w:space="0" w:color="auto"/>
            </w:tcBorders>
            <w:shd w:val="clear" w:color="auto" w:fill="auto"/>
            <w:noWrap/>
            <w:vAlign w:val="center"/>
            <w:hideMark/>
          </w:tcPr>
          <w:p w14:paraId="5B9FC6A7" w14:textId="77777777" w:rsidR="00AD7A44" w:rsidRPr="00AD7A44" w:rsidRDefault="00AD7A44" w:rsidP="00AD7A44">
            <w:pPr>
              <w:jc w:val="center"/>
              <w:rPr>
                <w:color w:val="000000"/>
                <w:sz w:val="22"/>
                <w:szCs w:val="22"/>
              </w:rPr>
            </w:pPr>
            <w:r w:rsidRPr="00AD7A44">
              <w:rPr>
                <w:color w:val="000000"/>
                <w:sz w:val="22"/>
                <w:szCs w:val="22"/>
              </w:rPr>
              <w:t>87</w:t>
            </w:r>
          </w:p>
        </w:tc>
        <w:tc>
          <w:tcPr>
            <w:tcW w:w="1240" w:type="dxa"/>
            <w:tcBorders>
              <w:top w:val="nil"/>
              <w:left w:val="nil"/>
              <w:bottom w:val="single" w:sz="4" w:space="0" w:color="auto"/>
              <w:right w:val="single" w:sz="4" w:space="0" w:color="auto"/>
            </w:tcBorders>
            <w:shd w:val="clear" w:color="auto" w:fill="auto"/>
            <w:noWrap/>
            <w:vAlign w:val="center"/>
            <w:hideMark/>
          </w:tcPr>
          <w:p w14:paraId="1B94DAB9" w14:textId="77777777" w:rsidR="00AD7A44" w:rsidRPr="00AD7A44" w:rsidRDefault="00AD7A44" w:rsidP="00AD7A44">
            <w:pPr>
              <w:jc w:val="center"/>
              <w:rPr>
                <w:color w:val="000000"/>
                <w:sz w:val="22"/>
                <w:szCs w:val="22"/>
              </w:rPr>
            </w:pPr>
            <w:r w:rsidRPr="00AD7A44">
              <w:rPr>
                <w:color w:val="000000"/>
                <w:sz w:val="22"/>
                <w:szCs w:val="22"/>
              </w:rPr>
              <w:t>87</w:t>
            </w:r>
          </w:p>
        </w:tc>
        <w:tc>
          <w:tcPr>
            <w:tcW w:w="1240" w:type="dxa"/>
            <w:tcBorders>
              <w:top w:val="nil"/>
              <w:left w:val="nil"/>
              <w:bottom w:val="single" w:sz="4" w:space="0" w:color="auto"/>
              <w:right w:val="single" w:sz="4" w:space="0" w:color="auto"/>
            </w:tcBorders>
            <w:shd w:val="clear" w:color="auto" w:fill="auto"/>
            <w:noWrap/>
            <w:vAlign w:val="center"/>
            <w:hideMark/>
          </w:tcPr>
          <w:p w14:paraId="3897ADD2" w14:textId="77777777" w:rsidR="00AD7A44" w:rsidRPr="00AD7A44" w:rsidRDefault="00AD7A44" w:rsidP="00AD7A44">
            <w:pPr>
              <w:jc w:val="center"/>
              <w:rPr>
                <w:color w:val="000000"/>
                <w:sz w:val="22"/>
                <w:szCs w:val="22"/>
              </w:rPr>
            </w:pPr>
            <w:r w:rsidRPr="00AD7A44">
              <w:rPr>
                <w:color w:val="000000"/>
                <w:sz w:val="22"/>
                <w:szCs w:val="22"/>
              </w:rPr>
              <w:t>87</w:t>
            </w:r>
          </w:p>
        </w:tc>
        <w:tc>
          <w:tcPr>
            <w:tcW w:w="1240" w:type="dxa"/>
            <w:tcBorders>
              <w:top w:val="nil"/>
              <w:left w:val="nil"/>
              <w:bottom w:val="single" w:sz="4" w:space="0" w:color="auto"/>
              <w:right w:val="single" w:sz="4" w:space="0" w:color="auto"/>
            </w:tcBorders>
            <w:shd w:val="clear" w:color="auto" w:fill="auto"/>
            <w:noWrap/>
            <w:vAlign w:val="center"/>
            <w:hideMark/>
          </w:tcPr>
          <w:p w14:paraId="2DF41720" w14:textId="77777777" w:rsidR="00AD7A44" w:rsidRPr="00AD7A44" w:rsidRDefault="00AD7A44" w:rsidP="00AD7A44">
            <w:pPr>
              <w:jc w:val="center"/>
              <w:rPr>
                <w:color w:val="000000"/>
                <w:sz w:val="22"/>
                <w:szCs w:val="22"/>
              </w:rPr>
            </w:pPr>
            <w:r w:rsidRPr="00AD7A44">
              <w:rPr>
                <w:color w:val="000000"/>
                <w:sz w:val="22"/>
                <w:szCs w:val="22"/>
              </w:rPr>
              <w:t>87</w:t>
            </w:r>
          </w:p>
        </w:tc>
        <w:tc>
          <w:tcPr>
            <w:tcW w:w="1240" w:type="dxa"/>
            <w:tcBorders>
              <w:top w:val="nil"/>
              <w:left w:val="nil"/>
              <w:bottom w:val="single" w:sz="4" w:space="0" w:color="auto"/>
              <w:right w:val="single" w:sz="4" w:space="0" w:color="auto"/>
            </w:tcBorders>
            <w:shd w:val="clear" w:color="auto" w:fill="auto"/>
            <w:noWrap/>
            <w:vAlign w:val="center"/>
            <w:hideMark/>
          </w:tcPr>
          <w:p w14:paraId="0827E532" w14:textId="77777777" w:rsidR="00AD7A44" w:rsidRPr="00AD7A44" w:rsidRDefault="00AD7A44" w:rsidP="00AD7A44">
            <w:pPr>
              <w:jc w:val="center"/>
              <w:rPr>
                <w:color w:val="000000"/>
                <w:sz w:val="22"/>
                <w:szCs w:val="22"/>
              </w:rPr>
            </w:pPr>
            <w:r w:rsidRPr="00AD7A44">
              <w:rPr>
                <w:color w:val="000000"/>
                <w:sz w:val="22"/>
                <w:szCs w:val="22"/>
              </w:rPr>
              <w:t>87</w:t>
            </w:r>
          </w:p>
        </w:tc>
        <w:tc>
          <w:tcPr>
            <w:tcW w:w="1240" w:type="dxa"/>
            <w:tcBorders>
              <w:top w:val="nil"/>
              <w:left w:val="nil"/>
              <w:bottom w:val="single" w:sz="4" w:space="0" w:color="auto"/>
              <w:right w:val="single" w:sz="4" w:space="0" w:color="auto"/>
            </w:tcBorders>
            <w:shd w:val="clear" w:color="auto" w:fill="auto"/>
            <w:noWrap/>
            <w:vAlign w:val="center"/>
            <w:hideMark/>
          </w:tcPr>
          <w:p w14:paraId="7D9055F9" w14:textId="77777777" w:rsidR="00AD7A44" w:rsidRPr="00AD7A44" w:rsidRDefault="00AD7A44" w:rsidP="00AD7A44">
            <w:pPr>
              <w:jc w:val="center"/>
              <w:rPr>
                <w:color w:val="000000"/>
                <w:sz w:val="22"/>
                <w:szCs w:val="22"/>
              </w:rPr>
            </w:pPr>
            <w:r w:rsidRPr="00AD7A44">
              <w:rPr>
                <w:color w:val="000000"/>
                <w:sz w:val="22"/>
                <w:szCs w:val="22"/>
              </w:rPr>
              <w:t>87</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253F351C" w14:textId="77777777" w:rsidR="00AD7A44" w:rsidRPr="00AD7A44" w:rsidRDefault="00AD7A44" w:rsidP="00AD7A44">
            <w:pPr>
              <w:jc w:val="center"/>
              <w:rPr>
                <w:color w:val="000000"/>
                <w:sz w:val="22"/>
                <w:szCs w:val="22"/>
              </w:rPr>
            </w:pPr>
            <w:r w:rsidRPr="00AD7A44">
              <w:rPr>
                <w:color w:val="000000"/>
                <w:sz w:val="22"/>
                <w:szCs w:val="22"/>
              </w:rPr>
              <w:t>87</w:t>
            </w:r>
          </w:p>
        </w:tc>
      </w:tr>
      <w:tr w:rsidR="00AD7A44" w:rsidRPr="00AD7A44" w14:paraId="7A46C22C"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66DD3668" w14:textId="77777777" w:rsidR="00AD7A44" w:rsidRPr="00AD7A44" w:rsidRDefault="00AD7A44" w:rsidP="00AD7A44">
            <w:pPr>
              <w:jc w:val="center"/>
              <w:rPr>
                <w:b/>
                <w:bCs/>
                <w:color w:val="000000"/>
                <w:sz w:val="22"/>
                <w:szCs w:val="22"/>
              </w:rPr>
            </w:pPr>
            <w:r w:rsidRPr="00AD7A44">
              <w:rPr>
                <w:b/>
                <w:bCs/>
                <w:color w:val="000000"/>
                <w:sz w:val="22"/>
                <w:szCs w:val="22"/>
              </w:rPr>
              <w:t>1.3</w:t>
            </w:r>
          </w:p>
        </w:tc>
        <w:tc>
          <w:tcPr>
            <w:tcW w:w="3119" w:type="dxa"/>
            <w:tcBorders>
              <w:top w:val="nil"/>
              <w:left w:val="nil"/>
              <w:bottom w:val="single" w:sz="4" w:space="0" w:color="auto"/>
              <w:right w:val="single" w:sz="4" w:space="0" w:color="auto"/>
            </w:tcBorders>
            <w:shd w:val="clear" w:color="auto" w:fill="auto"/>
            <w:vAlign w:val="center"/>
            <w:hideMark/>
          </w:tcPr>
          <w:p w14:paraId="4F7D0F1E" w14:textId="77777777" w:rsidR="00AD7A44" w:rsidRPr="00AD7A44" w:rsidRDefault="00AD7A44" w:rsidP="00AD7A44">
            <w:pPr>
              <w:rPr>
                <w:b/>
                <w:bCs/>
                <w:color w:val="000000"/>
                <w:sz w:val="22"/>
                <w:szCs w:val="22"/>
              </w:rPr>
            </w:pPr>
            <w:r w:rsidRPr="00AD7A44">
              <w:rPr>
                <w:b/>
                <w:bCs/>
                <w:color w:val="000000"/>
                <w:sz w:val="22"/>
                <w:szCs w:val="22"/>
              </w:rPr>
              <w:t>Величина платы за коммунальную услугу электроснабжения в месяц на человека</w:t>
            </w:r>
          </w:p>
        </w:tc>
        <w:tc>
          <w:tcPr>
            <w:tcW w:w="1184" w:type="dxa"/>
            <w:tcBorders>
              <w:top w:val="nil"/>
              <w:left w:val="nil"/>
              <w:bottom w:val="single" w:sz="4" w:space="0" w:color="auto"/>
              <w:right w:val="single" w:sz="4" w:space="0" w:color="auto"/>
            </w:tcBorders>
            <w:shd w:val="clear" w:color="auto" w:fill="auto"/>
            <w:vAlign w:val="center"/>
            <w:hideMark/>
          </w:tcPr>
          <w:p w14:paraId="0BB9DBDA" w14:textId="77777777" w:rsidR="00AD7A44" w:rsidRPr="00AD7A44" w:rsidRDefault="00AD7A44" w:rsidP="00AD7A44">
            <w:pPr>
              <w:jc w:val="center"/>
              <w:rPr>
                <w:b/>
                <w:bCs/>
                <w:color w:val="000000"/>
                <w:sz w:val="22"/>
                <w:szCs w:val="22"/>
              </w:rPr>
            </w:pPr>
            <w:r w:rsidRPr="00AD7A44">
              <w:rPr>
                <w:b/>
                <w:bCs/>
                <w:color w:val="000000"/>
                <w:sz w:val="22"/>
                <w:szCs w:val="22"/>
              </w:rPr>
              <w:t xml:space="preserve">руб. </w:t>
            </w:r>
          </w:p>
        </w:tc>
        <w:tc>
          <w:tcPr>
            <w:tcW w:w="1410" w:type="dxa"/>
            <w:tcBorders>
              <w:top w:val="nil"/>
              <w:left w:val="nil"/>
              <w:bottom w:val="single" w:sz="4" w:space="0" w:color="auto"/>
              <w:right w:val="single" w:sz="4" w:space="0" w:color="auto"/>
            </w:tcBorders>
            <w:shd w:val="clear" w:color="auto" w:fill="auto"/>
            <w:noWrap/>
            <w:vAlign w:val="center"/>
            <w:hideMark/>
          </w:tcPr>
          <w:p w14:paraId="7433E786" w14:textId="77777777" w:rsidR="00AD7A44" w:rsidRPr="00AD7A44" w:rsidRDefault="00AD7A44" w:rsidP="00AD7A44">
            <w:pPr>
              <w:jc w:val="center"/>
              <w:rPr>
                <w:b/>
                <w:bCs/>
                <w:color w:val="000000"/>
                <w:sz w:val="22"/>
                <w:szCs w:val="22"/>
              </w:rPr>
            </w:pPr>
            <w:r w:rsidRPr="00AD7A44">
              <w:rPr>
                <w:b/>
                <w:bCs/>
                <w:color w:val="000000"/>
                <w:sz w:val="22"/>
                <w:szCs w:val="22"/>
              </w:rPr>
              <w:t>233,16</w:t>
            </w:r>
          </w:p>
        </w:tc>
        <w:tc>
          <w:tcPr>
            <w:tcW w:w="1240" w:type="dxa"/>
            <w:tcBorders>
              <w:top w:val="nil"/>
              <w:left w:val="nil"/>
              <w:bottom w:val="single" w:sz="4" w:space="0" w:color="auto"/>
              <w:right w:val="single" w:sz="4" w:space="0" w:color="auto"/>
            </w:tcBorders>
            <w:shd w:val="clear" w:color="auto" w:fill="auto"/>
            <w:noWrap/>
            <w:vAlign w:val="center"/>
            <w:hideMark/>
          </w:tcPr>
          <w:p w14:paraId="0645FBC4" w14:textId="77777777" w:rsidR="00AD7A44" w:rsidRPr="00AD7A44" w:rsidRDefault="00AD7A44" w:rsidP="00AD7A44">
            <w:pPr>
              <w:jc w:val="center"/>
              <w:rPr>
                <w:b/>
                <w:bCs/>
                <w:color w:val="000000"/>
                <w:sz w:val="22"/>
                <w:szCs w:val="22"/>
              </w:rPr>
            </w:pPr>
            <w:r w:rsidRPr="00AD7A44">
              <w:rPr>
                <w:b/>
                <w:bCs/>
                <w:color w:val="000000"/>
                <w:sz w:val="22"/>
                <w:szCs w:val="22"/>
              </w:rPr>
              <w:t>244,82</w:t>
            </w:r>
          </w:p>
        </w:tc>
        <w:tc>
          <w:tcPr>
            <w:tcW w:w="1240" w:type="dxa"/>
            <w:tcBorders>
              <w:top w:val="nil"/>
              <w:left w:val="nil"/>
              <w:bottom w:val="single" w:sz="4" w:space="0" w:color="auto"/>
              <w:right w:val="single" w:sz="4" w:space="0" w:color="auto"/>
            </w:tcBorders>
            <w:shd w:val="clear" w:color="auto" w:fill="auto"/>
            <w:noWrap/>
            <w:vAlign w:val="center"/>
            <w:hideMark/>
          </w:tcPr>
          <w:p w14:paraId="45D839E3" w14:textId="77777777" w:rsidR="00AD7A44" w:rsidRPr="00AD7A44" w:rsidRDefault="00AD7A44" w:rsidP="00AD7A44">
            <w:pPr>
              <w:jc w:val="center"/>
              <w:rPr>
                <w:b/>
                <w:bCs/>
                <w:color w:val="000000"/>
                <w:sz w:val="22"/>
                <w:szCs w:val="22"/>
              </w:rPr>
            </w:pPr>
            <w:r w:rsidRPr="00AD7A44">
              <w:rPr>
                <w:b/>
                <w:bCs/>
                <w:color w:val="000000"/>
                <w:sz w:val="22"/>
                <w:szCs w:val="22"/>
              </w:rPr>
              <w:t>257,06</w:t>
            </w:r>
          </w:p>
        </w:tc>
        <w:tc>
          <w:tcPr>
            <w:tcW w:w="1240" w:type="dxa"/>
            <w:tcBorders>
              <w:top w:val="nil"/>
              <w:left w:val="nil"/>
              <w:bottom w:val="single" w:sz="4" w:space="0" w:color="auto"/>
              <w:right w:val="single" w:sz="4" w:space="0" w:color="auto"/>
            </w:tcBorders>
            <w:shd w:val="clear" w:color="auto" w:fill="auto"/>
            <w:noWrap/>
            <w:vAlign w:val="center"/>
            <w:hideMark/>
          </w:tcPr>
          <w:p w14:paraId="13318F56" w14:textId="77777777" w:rsidR="00AD7A44" w:rsidRPr="00AD7A44" w:rsidRDefault="00AD7A44" w:rsidP="00AD7A44">
            <w:pPr>
              <w:jc w:val="center"/>
              <w:rPr>
                <w:b/>
                <w:bCs/>
                <w:color w:val="000000"/>
                <w:sz w:val="22"/>
                <w:szCs w:val="22"/>
              </w:rPr>
            </w:pPr>
            <w:r w:rsidRPr="00AD7A44">
              <w:rPr>
                <w:b/>
                <w:bCs/>
                <w:color w:val="000000"/>
                <w:sz w:val="22"/>
                <w:szCs w:val="22"/>
              </w:rPr>
              <w:t>269,91</w:t>
            </w:r>
          </w:p>
        </w:tc>
        <w:tc>
          <w:tcPr>
            <w:tcW w:w="1240" w:type="dxa"/>
            <w:tcBorders>
              <w:top w:val="nil"/>
              <w:left w:val="nil"/>
              <w:bottom w:val="single" w:sz="4" w:space="0" w:color="auto"/>
              <w:right w:val="single" w:sz="4" w:space="0" w:color="auto"/>
            </w:tcBorders>
            <w:shd w:val="clear" w:color="auto" w:fill="auto"/>
            <w:noWrap/>
            <w:vAlign w:val="center"/>
            <w:hideMark/>
          </w:tcPr>
          <w:p w14:paraId="6F548FDC" w14:textId="77777777" w:rsidR="00AD7A44" w:rsidRPr="00AD7A44" w:rsidRDefault="00AD7A44" w:rsidP="00AD7A44">
            <w:pPr>
              <w:jc w:val="center"/>
              <w:rPr>
                <w:b/>
                <w:bCs/>
                <w:color w:val="000000"/>
                <w:sz w:val="22"/>
                <w:szCs w:val="22"/>
              </w:rPr>
            </w:pPr>
            <w:r w:rsidRPr="00AD7A44">
              <w:rPr>
                <w:b/>
                <w:bCs/>
                <w:color w:val="000000"/>
                <w:sz w:val="22"/>
                <w:szCs w:val="22"/>
              </w:rPr>
              <w:t>283,41</w:t>
            </w:r>
          </w:p>
        </w:tc>
        <w:tc>
          <w:tcPr>
            <w:tcW w:w="1240" w:type="dxa"/>
            <w:tcBorders>
              <w:top w:val="nil"/>
              <w:left w:val="nil"/>
              <w:bottom w:val="single" w:sz="4" w:space="0" w:color="auto"/>
              <w:right w:val="single" w:sz="4" w:space="0" w:color="auto"/>
            </w:tcBorders>
            <w:shd w:val="clear" w:color="auto" w:fill="auto"/>
            <w:noWrap/>
            <w:vAlign w:val="center"/>
            <w:hideMark/>
          </w:tcPr>
          <w:p w14:paraId="1A1FDEEA" w14:textId="77777777" w:rsidR="00AD7A44" w:rsidRPr="00AD7A44" w:rsidRDefault="00AD7A44" w:rsidP="00AD7A44">
            <w:pPr>
              <w:jc w:val="center"/>
              <w:rPr>
                <w:b/>
                <w:bCs/>
                <w:color w:val="000000"/>
                <w:sz w:val="22"/>
                <w:szCs w:val="22"/>
              </w:rPr>
            </w:pPr>
            <w:r w:rsidRPr="00AD7A44">
              <w:rPr>
                <w:b/>
                <w:bCs/>
                <w:color w:val="000000"/>
                <w:sz w:val="22"/>
                <w:szCs w:val="22"/>
              </w:rPr>
              <w:t>297,58</w:t>
            </w:r>
          </w:p>
        </w:tc>
        <w:tc>
          <w:tcPr>
            <w:tcW w:w="1240" w:type="dxa"/>
            <w:tcBorders>
              <w:top w:val="nil"/>
              <w:left w:val="nil"/>
              <w:bottom w:val="single" w:sz="4" w:space="0" w:color="auto"/>
              <w:right w:val="single" w:sz="4" w:space="0" w:color="auto"/>
            </w:tcBorders>
            <w:shd w:val="clear" w:color="auto" w:fill="auto"/>
            <w:noWrap/>
            <w:vAlign w:val="center"/>
            <w:hideMark/>
          </w:tcPr>
          <w:p w14:paraId="53B77160" w14:textId="77777777" w:rsidR="00AD7A44" w:rsidRPr="00AD7A44" w:rsidRDefault="00AD7A44" w:rsidP="00AD7A44">
            <w:pPr>
              <w:jc w:val="center"/>
              <w:rPr>
                <w:b/>
                <w:bCs/>
                <w:color w:val="000000"/>
                <w:sz w:val="22"/>
                <w:szCs w:val="22"/>
              </w:rPr>
            </w:pPr>
            <w:r w:rsidRPr="00AD7A44">
              <w:rPr>
                <w:b/>
                <w:bCs/>
                <w:color w:val="000000"/>
                <w:sz w:val="22"/>
                <w:szCs w:val="22"/>
              </w:rPr>
              <w:t>379,79</w:t>
            </w:r>
          </w:p>
        </w:tc>
        <w:tc>
          <w:tcPr>
            <w:tcW w:w="1240" w:type="dxa"/>
            <w:tcBorders>
              <w:top w:val="nil"/>
              <w:left w:val="nil"/>
              <w:bottom w:val="single" w:sz="4" w:space="0" w:color="auto"/>
              <w:right w:val="single" w:sz="4" w:space="0" w:color="auto"/>
            </w:tcBorders>
            <w:shd w:val="clear" w:color="auto" w:fill="auto"/>
            <w:noWrap/>
            <w:vAlign w:val="center"/>
            <w:hideMark/>
          </w:tcPr>
          <w:p w14:paraId="3F855CD2" w14:textId="77777777" w:rsidR="00AD7A44" w:rsidRPr="00AD7A44" w:rsidRDefault="00AD7A44" w:rsidP="00AD7A44">
            <w:pPr>
              <w:jc w:val="center"/>
              <w:rPr>
                <w:b/>
                <w:bCs/>
                <w:color w:val="000000"/>
                <w:sz w:val="22"/>
                <w:szCs w:val="22"/>
              </w:rPr>
            </w:pPr>
            <w:r w:rsidRPr="00AD7A44">
              <w:rPr>
                <w:b/>
                <w:bCs/>
                <w:color w:val="000000"/>
                <w:sz w:val="22"/>
                <w:szCs w:val="22"/>
              </w:rPr>
              <w:t>561,13</w:t>
            </w:r>
          </w:p>
        </w:tc>
      </w:tr>
      <w:tr w:rsidR="00AD7A44" w:rsidRPr="00AD7A44" w14:paraId="4D5F3089"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079402AE" w14:textId="77777777" w:rsidR="00AD7A44" w:rsidRPr="00AD7A44" w:rsidRDefault="00AD7A44" w:rsidP="00AD7A44">
            <w:pPr>
              <w:jc w:val="center"/>
              <w:rPr>
                <w:b/>
                <w:bCs/>
                <w:color w:val="000000"/>
                <w:sz w:val="22"/>
                <w:szCs w:val="22"/>
              </w:rPr>
            </w:pPr>
            <w:r w:rsidRPr="00AD7A44">
              <w:rPr>
                <w:b/>
                <w:bCs/>
                <w:color w:val="000000"/>
                <w:sz w:val="22"/>
                <w:szCs w:val="22"/>
              </w:rPr>
              <w:t>2</w:t>
            </w:r>
          </w:p>
        </w:tc>
        <w:tc>
          <w:tcPr>
            <w:tcW w:w="3119" w:type="dxa"/>
            <w:tcBorders>
              <w:top w:val="nil"/>
              <w:left w:val="nil"/>
              <w:bottom w:val="single" w:sz="4" w:space="0" w:color="auto"/>
              <w:right w:val="single" w:sz="4" w:space="0" w:color="auto"/>
            </w:tcBorders>
            <w:shd w:val="clear" w:color="000000" w:fill="B4C6E7"/>
            <w:noWrap/>
            <w:vAlign w:val="center"/>
            <w:hideMark/>
          </w:tcPr>
          <w:p w14:paraId="543787E1" w14:textId="77777777" w:rsidR="00AD7A44" w:rsidRPr="00AD7A44" w:rsidRDefault="00AD7A44" w:rsidP="00AD7A44">
            <w:pPr>
              <w:rPr>
                <w:b/>
                <w:bCs/>
                <w:color w:val="000000"/>
                <w:sz w:val="22"/>
                <w:szCs w:val="22"/>
              </w:rPr>
            </w:pPr>
            <w:r w:rsidRPr="00AD7A44">
              <w:rPr>
                <w:b/>
                <w:bCs/>
                <w:color w:val="000000"/>
                <w:sz w:val="22"/>
                <w:szCs w:val="22"/>
              </w:rPr>
              <w:t>Газ</w:t>
            </w:r>
          </w:p>
        </w:tc>
        <w:tc>
          <w:tcPr>
            <w:tcW w:w="1184" w:type="dxa"/>
            <w:tcBorders>
              <w:top w:val="nil"/>
              <w:left w:val="nil"/>
              <w:bottom w:val="single" w:sz="4" w:space="0" w:color="auto"/>
              <w:right w:val="single" w:sz="4" w:space="0" w:color="auto"/>
            </w:tcBorders>
            <w:shd w:val="clear" w:color="000000" w:fill="B4C6E7"/>
            <w:vAlign w:val="bottom"/>
            <w:hideMark/>
          </w:tcPr>
          <w:p w14:paraId="7164A531" w14:textId="77777777" w:rsidR="00AD7A44" w:rsidRPr="00AD7A44" w:rsidRDefault="00AD7A44" w:rsidP="00AD7A44">
            <w:pPr>
              <w:rPr>
                <w:b/>
                <w:bCs/>
                <w:color w:val="000000"/>
                <w:sz w:val="22"/>
                <w:szCs w:val="22"/>
              </w:rPr>
            </w:pPr>
            <w:r w:rsidRPr="00AD7A44">
              <w:rPr>
                <w:b/>
                <w:bCs/>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hideMark/>
          </w:tcPr>
          <w:p w14:paraId="3D223C91"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657A5294"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20BED1AF"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537ED8DA"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4451F877"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17B5BBD5"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1F3A29C"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6AB21868" w14:textId="77777777" w:rsidR="00AD7A44" w:rsidRPr="00AD7A44" w:rsidRDefault="00AD7A44" w:rsidP="00AD7A44">
            <w:pPr>
              <w:jc w:val="center"/>
              <w:rPr>
                <w:b/>
                <w:bCs/>
                <w:color w:val="000000"/>
                <w:sz w:val="22"/>
                <w:szCs w:val="22"/>
              </w:rPr>
            </w:pPr>
            <w:r w:rsidRPr="00AD7A44">
              <w:rPr>
                <w:b/>
                <w:bCs/>
                <w:color w:val="000000"/>
                <w:sz w:val="22"/>
                <w:szCs w:val="22"/>
              </w:rPr>
              <w:t> </w:t>
            </w:r>
          </w:p>
        </w:tc>
      </w:tr>
      <w:tr w:rsidR="00AD7A44" w:rsidRPr="00AD7A44" w14:paraId="5399E241"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7D5E10B" w14:textId="77777777" w:rsidR="00AD7A44" w:rsidRPr="00AD7A44" w:rsidRDefault="00AD7A44" w:rsidP="00AD7A44">
            <w:pPr>
              <w:jc w:val="center"/>
              <w:rPr>
                <w:color w:val="000000"/>
                <w:sz w:val="22"/>
                <w:szCs w:val="22"/>
              </w:rPr>
            </w:pPr>
            <w:r w:rsidRPr="00AD7A44">
              <w:rPr>
                <w:color w:val="000000"/>
                <w:sz w:val="22"/>
                <w:szCs w:val="22"/>
              </w:rPr>
              <w:t>2.1</w:t>
            </w:r>
          </w:p>
        </w:tc>
        <w:tc>
          <w:tcPr>
            <w:tcW w:w="3119" w:type="dxa"/>
            <w:tcBorders>
              <w:top w:val="nil"/>
              <w:left w:val="nil"/>
              <w:bottom w:val="single" w:sz="4" w:space="0" w:color="auto"/>
              <w:right w:val="single" w:sz="4" w:space="0" w:color="auto"/>
            </w:tcBorders>
            <w:shd w:val="clear" w:color="auto" w:fill="auto"/>
            <w:vAlign w:val="center"/>
            <w:hideMark/>
          </w:tcPr>
          <w:p w14:paraId="432744B4" w14:textId="77777777" w:rsidR="00AD7A44" w:rsidRPr="00AD7A44" w:rsidRDefault="00AD7A44" w:rsidP="00AD7A44">
            <w:pPr>
              <w:rPr>
                <w:color w:val="000000"/>
                <w:sz w:val="22"/>
                <w:szCs w:val="22"/>
              </w:rPr>
            </w:pPr>
            <w:r w:rsidRPr="00AD7A44">
              <w:rPr>
                <w:color w:val="000000"/>
                <w:sz w:val="22"/>
                <w:szCs w:val="22"/>
              </w:rPr>
              <w:t>Тариф для населения с 01.07</w:t>
            </w:r>
          </w:p>
        </w:tc>
        <w:tc>
          <w:tcPr>
            <w:tcW w:w="1184" w:type="dxa"/>
            <w:tcBorders>
              <w:top w:val="nil"/>
              <w:left w:val="nil"/>
              <w:bottom w:val="single" w:sz="4" w:space="0" w:color="auto"/>
              <w:right w:val="single" w:sz="4" w:space="0" w:color="auto"/>
            </w:tcBorders>
            <w:shd w:val="clear" w:color="auto" w:fill="auto"/>
            <w:vAlign w:val="center"/>
            <w:hideMark/>
          </w:tcPr>
          <w:p w14:paraId="548381D5" w14:textId="77777777" w:rsidR="00AD7A44" w:rsidRPr="00AD7A44" w:rsidRDefault="00AD7A44" w:rsidP="00AD7A44">
            <w:pPr>
              <w:jc w:val="center"/>
              <w:rPr>
                <w:sz w:val="22"/>
                <w:szCs w:val="22"/>
              </w:rPr>
            </w:pPr>
            <w:r w:rsidRPr="00AD7A44">
              <w:rPr>
                <w:sz w:val="22"/>
                <w:szCs w:val="22"/>
              </w:rPr>
              <w:t>тыс. руб./</w:t>
            </w:r>
            <w:proofErr w:type="spellStart"/>
            <w:proofErr w:type="gramStart"/>
            <w:r w:rsidRPr="00AD7A44">
              <w:rPr>
                <w:sz w:val="22"/>
                <w:szCs w:val="22"/>
              </w:rPr>
              <w:t>м</w:t>
            </w:r>
            <w:proofErr w:type="gramEnd"/>
            <w:r w:rsidRPr="00AD7A44">
              <w:rPr>
                <w:rFonts w:ascii="Calibri" w:hAnsi="Calibri"/>
                <w:sz w:val="22"/>
                <w:szCs w:val="22"/>
              </w:rPr>
              <w:t>³</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14:paraId="5418BD6A" w14:textId="77777777" w:rsidR="00AD7A44" w:rsidRPr="00AD7A44" w:rsidRDefault="00AD7A44" w:rsidP="00AD7A44">
            <w:pPr>
              <w:jc w:val="center"/>
              <w:rPr>
                <w:color w:val="000000"/>
                <w:sz w:val="22"/>
                <w:szCs w:val="22"/>
              </w:rPr>
            </w:pPr>
            <w:r w:rsidRPr="00AD7A44">
              <w:rPr>
                <w:color w:val="000000"/>
                <w:sz w:val="22"/>
                <w:szCs w:val="22"/>
              </w:rPr>
              <w:t>4 195,27</w:t>
            </w:r>
          </w:p>
        </w:tc>
        <w:tc>
          <w:tcPr>
            <w:tcW w:w="1240" w:type="dxa"/>
            <w:tcBorders>
              <w:top w:val="nil"/>
              <w:left w:val="nil"/>
              <w:bottom w:val="single" w:sz="4" w:space="0" w:color="auto"/>
              <w:right w:val="single" w:sz="4" w:space="0" w:color="auto"/>
            </w:tcBorders>
            <w:shd w:val="clear" w:color="auto" w:fill="auto"/>
            <w:noWrap/>
            <w:vAlign w:val="center"/>
            <w:hideMark/>
          </w:tcPr>
          <w:p w14:paraId="54278112" w14:textId="77777777" w:rsidR="00AD7A44" w:rsidRPr="00AD7A44" w:rsidRDefault="00AD7A44" w:rsidP="00AD7A44">
            <w:pPr>
              <w:jc w:val="center"/>
              <w:rPr>
                <w:color w:val="000000"/>
                <w:sz w:val="22"/>
                <w:szCs w:val="22"/>
              </w:rPr>
            </w:pPr>
            <w:r w:rsidRPr="00AD7A44">
              <w:rPr>
                <w:color w:val="000000"/>
                <w:sz w:val="22"/>
                <w:szCs w:val="22"/>
              </w:rPr>
              <w:t>4 337,91</w:t>
            </w:r>
          </w:p>
        </w:tc>
        <w:tc>
          <w:tcPr>
            <w:tcW w:w="1240" w:type="dxa"/>
            <w:tcBorders>
              <w:top w:val="nil"/>
              <w:left w:val="nil"/>
              <w:bottom w:val="single" w:sz="4" w:space="0" w:color="auto"/>
              <w:right w:val="single" w:sz="4" w:space="0" w:color="auto"/>
            </w:tcBorders>
            <w:shd w:val="clear" w:color="auto" w:fill="auto"/>
            <w:noWrap/>
            <w:vAlign w:val="center"/>
            <w:hideMark/>
          </w:tcPr>
          <w:p w14:paraId="0A8F6928" w14:textId="77777777" w:rsidR="00AD7A44" w:rsidRPr="00AD7A44" w:rsidRDefault="00AD7A44" w:rsidP="00AD7A44">
            <w:pPr>
              <w:jc w:val="center"/>
              <w:rPr>
                <w:color w:val="000000"/>
                <w:sz w:val="22"/>
                <w:szCs w:val="22"/>
              </w:rPr>
            </w:pPr>
            <w:r w:rsidRPr="00AD7A44">
              <w:rPr>
                <w:color w:val="000000"/>
                <w:sz w:val="22"/>
                <w:szCs w:val="22"/>
              </w:rPr>
              <w:t>4 472,38</w:t>
            </w:r>
          </w:p>
        </w:tc>
        <w:tc>
          <w:tcPr>
            <w:tcW w:w="1240" w:type="dxa"/>
            <w:tcBorders>
              <w:top w:val="nil"/>
              <w:left w:val="nil"/>
              <w:bottom w:val="single" w:sz="4" w:space="0" w:color="auto"/>
              <w:right w:val="single" w:sz="4" w:space="0" w:color="auto"/>
            </w:tcBorders>
            <w:shd w:val="clear" w:color="auto" w:fill="auto"/>
            <w:noWrap/>
            <w:vAlign w:val="center"/>
            <w:hideMark/>
          </w:tcPr>
          <w:p w14:paraId="3AC1E04C" w14:textId="77777777" w:rsidR="00AD7A44" w:rsidRPr="00AD7A44" w:rsidRDefault="00AD7A44" w:rsidP="00AD7A44">
            <w:pPr>
              <w:jc w:val="center"/>
              <w:rPr>
                <w:color w:val="000000"/>
                <w:sz w:val="22"/>
                <w:szCs w:val="22"/>
              </w:rPr>
            </w:pPr>
            <w:r w:rsidRPr="00AD7A44">
              <w:rPr>
                <w:color w:val="000000"/>
                <w:sz w:val="22"/>
                <w:szCs w:val="22"/>
              </w:rPr>
              <w:t>4 606,56</w:t>
            </w:r>
          </w:p>
        </w:tc>
        <w:tc>
          <w:tcPr>
            <w:tcW w:w="1240" w:type="dxa"/>
            <w:tcBorders>
              <w:top w:val="nil"/>
              <w:left w:val="nil"/>
              <w:bottom w:val="single" w:sz="4" w:space="0" w:color="auto"/>
              <w:right w:val="single" w:sz="4" w:space="0" w:color="auto"/>
            </w:tcBorders>
            <w:shd w:val="clear" w:color="auto" w:fill="auto"/>
            <w:noWrap/>
            <w:vAlign w:val="center"/>
            <w:hideMark/>
          </w:tcPr>
          <w:p w14:paraId="3AC6A95D" w14:textId="77777777" w:rsidR="00AD7A44" w:rsidRPr="00AD7A44" w:rsidRDefault="00AD7A44" w:rsidP="00AD7A44">
            <w:pPr>
              <w:jc w:val="center"/>
              <w:rPr>
                <w:color w:val="000000"/>
                <w:sz w:val="22"/>
                <w:szCs w:val="22"/>
              </w:rPr>
            </w:pPr>
            <w:r w:rsidRPr="00AD7A44">
              <w:rPr>
                <w:color w:val="000000"/>
                <w:sz w:val="22"/>
                <w:szCs w:val="22"/>
              </w:rPr>
              <w:t>4 744,75</w:t>
            </w:r>
          </w:p>
        </w:tc>
        <w:tc>
          <w:tcPr>
            <w:tcW w:w="1240" w:type="dxa"/>
            <w:tcBorders>
              <w:top w:val="nil"/>
              <w:left w:val="nil"/>
              <w:bottom w:val="single" w:sz="4" w:space="0" w:color="auto"/>
              <w:right w:val="single" w:sz="4" w:space="0" w:color="auto"/>
            </w:tcBorders>
            <w:shd w:val="clear" w:color="auto" w:fill="auto"/>
            <w:noWrap/>
            <w:vAlign w:val="center"/>
            <w:hideMark/>
          </w:tcPr>
          <w:p w14:paraId="725C21E2" w14:textId="77777777" w:rsidR="00AD7A44" w:rsidRPr="00AD7A44" w:rsidRDefault="00AD7A44" w:rsidP="00AD7A44">
            <w:pPr>
              <w:jc w:val="center"/>
              <w:rPr>
                <w:color w:val="000000"/>
                <w:sz w:val="22"/>
                <w:szCs w:val="22"/>
              </w:rPr>
            </w:pPr>
            <w:r w:rsidRPr="00AD7A44">
              <w:rPr>
                <w:color w:val="000000"/>
                <w:sz w:val="22"/>
                <w:szCs w:val="22"/>
              </w:rPr>
              <w:t>4 887,10</w:t>
            </w:r>
          </w:p>
        </w:tc>
        <w:tc>
          <w:tcPr>
            <w:tcW w:w="1240" w:type="dxa"/>
            <w:tcBorders>
              <w:top w:val="nil"/>
              <w:left w:val="nil"/>
              <w:bottom w:val="single" w:sz="4" w:space="0" w:color="auto"/>
              <w:right w:val="single" w:sz="4" w:space="0" w:color="auto"/>
            </w:tcBorders>
            <w:shd w:val="clear" w:color="auto" w:fill="auto"/>
            <w:noWrap/>
            <w:vAlign w:val="center"/>
            <w:hideMark/>
          </w:tcPr>
          <w:p w14:paraId="538CD7C8" w14:textId="77777777" w:rsidR="00AD7A44" w:rsidRPr="00AD7A44" w:rsidRDefault="00AD7A44" w:rsidP="00AD7A44">
            <w:pPr>
              <w:jc w:val="center"/>
              <w:rPr>
                <w:color w:val="000000"/>
                <w:sz w:val="22"/>
                <w:szCs w:val="22"/>
              </w:rPr>
            </w:pPr>
            <w:r w:rsidRPr="00AD7A44">
              <w:rPr>
                <w:color w:val="000000"/>
                <w:sz w:val="22"/>
                <w:szCs w:val="22"/>
              </w:rPr>
              <w:t>5 665,48</w:t>
            </w:r>
          </w:p>
        </w:tc>
        <w:tc>
          <w:tcPr>
            <w:tcW w:w="1240" w:type="dxa"/>
            <w:tcBorders>
              <w:top w:val="nil"/>
              <w:left w:val="nil"/>
              <w:bottom w:val="single" w:sz="4" w:space="0" w:color="auto"/>
              <w:right w:val="single" w:sz="4" w:space="0" w:color="auto"/>
            </w:tcBorders>
            <w:shd w:val="clear" w:color="auto" w:fill="auto"/>
            <w:noWrap/>
            <w:vAlign w:val="center"/>
            <w:hideMark/>
          </w:tcPr>
          <w:p w14:paraId="5D3EF716" w14:textId="77777777" w:rsidR="00AD7A44" w:rsidRPr="00AD7A44" w:rsidRDefault="00AD7A44" w:rsidP="00AD7A44">
            <w:pPr>
              <w:jc w:val="center"/>
              <w:rPr>
                <w:color w:val="000000"/>
                <w:sz w:val="22"/>
                <w:szCs w:val="22"/>
              </w:rPr>
            </w:pPr>
            <w:r w:rsidRPr="00AD7A44">
              <w:rPr>
                <w:color w:val="000000"/>
                <w:sz w:val="22"/>
                <w:szCs w:val="22"/>
              </w:rPr>
              <w:t>7 176,86</w:t>
            </w:r>
          </w:p>
        </w:tc>
      </w:tr>
      <w:tr w:rsidR="00AD7A44" w:rsidRPr="00AD7A44" w14:paraId="41B515D3"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189BA98" w14:textId="77777777" w:rsidR="00AD7A44" w:rsidRPr="00AD7A44" w:rsidRDefault="00AD7A44" w:rsidP="00AD7A44">
            <w:pPr>
              <w:jc w:val="center"/>
              <w:rPr>
                <w:color w:val="000000"/>
                <w:sz w:val="22"/>
                <w:szCs w:val="22"/>
              </w:rPr>
            </w:pPr>
            <w:r w:rsidRPr="00AD7A44">
              <w:rPr>
                <w:color w:val="000000"/>
                <w:sz w:val="22"/>
                <w:szCs w:val="22"/>
              </w:rPr>
              <w:t>2.2</w:t>
            </w:r>
          </w:p>
        </w:tc>
        <w:tc>
          <w:tcPr>
            <w:tcW w:w="3119" w:type="dxa"/>
            <w:tcBorders>
              <w:top w:val="nil"/>
              <w:left w:val="nil"/>
              <w:bottom w:val="single" w:sz="4" w:space="0" w:color="auto"/>
              <w:right w:val="single" w:sz="4" w:space="0" w:color="auto"/>
            </w:tcBorders>
            <w:shd w:val="clear" w:color="auto" w:fill="auto"/>
            <w:vAlign w:val="center"/>
            <w:hideMark/>
          </w:tcPr>
          <w:p w14:paraId="2BC83109" w14:textId="77777777" w:rsidR="00AD7A44" w:rsidRPr="00AD7A44" w:rsidRDefault="00AD7A44" w:rsidP="00AD7A44">
            <w:pPr>
              <w:rPr>
                <w:color w:val="000000"/>
                <w:sz w:val="22"/>
                <w:szCs w:val="22"/>
              </w:rPr>
            </w:pPr>
            <w:r w:rsidRPr="00AD7A44">
              <w:rPr>
                <w:color w:val="000000"/>
                <w:sz w:val="22"/>
                <w:szCs w:val="22"/>
              </w:rPr>
              <w:t>Норматив потребления для газовой плиты при наличии централизованного отопления и централизованного горячего водоснабжения</w:t>
            </w:r>
          </w:p>
        </w:tc>
        <w:tc>
          <w:tcPr>
            <w:tcW w:w="1184" w:type="dxa"/>
            <w:tcBorders>
              <w:top w:val="nil"/>
              <w:left w:val="nil"/>
              <w:bottom w:val="single" w:sz="4" w:space="0" w:color="auto"/>
              <w:right w:val="single" w:sz="4" w:space="0" w:color="auto"/>
            </w:tcBorders>
            <w:shd w:val="clear" w:color="auto" w:fill="auto"/>
            <w:vAlign w:val="center"/>
            <w:hideMark/>
          </w:tcPr>
          <w:p w14:paraId="3A0DFB9D" w14:textId="77777777" w:rsidR="00AD7A44" w:rsidRPr="00AD7A44" w:rsidRDefault="00AD7A44" w:rsidP="00AD7A44">
            <w:pPr>
              <w:jc w:val="center"/>
              <w:rPr>
                <w:color w:val="000000"/>
                <w:sz w:val="22"/>
                <w:szCs w:val="22"/>
              </w:rPr>
            </w:pPr>
            <w:proofErr w:type="spellStart"/>
            <w:proofErr w:type="gramStart"/>
            <w:r w:rsidRPr="00AD7A44">
              <w:rPr>
                <w:color w:val="000000"/>
                <w:sz w:val="22"/>
                <w:szCs w:val="22"/>
              </w:rPr>
              <w:t>м</w:t>
            </w:r>
            <w:proofErr w:type="gramEnd"/>
            <w:r w:rsidRPr="00AD7A44">
              <w:rPr>
                <w:color w:val="000000"/>
                <w:sz w:val="22"/>
                <w:szCs w:val="22"/>
              </w:rPr>
              <w:t>³</w:t>
            </w:r>
            <w:proofErr w:type="spellEnd"/>
            <w:r w:rsidRPr="00AD7A44">
              <w:rPr>
                <w:color w:val="000000"/>
                <w:sz w:val="22"/>
                <w:szCs w:val="22"/>
              </w:rPr>
              <w:t>/чел. в месяц</w:t>
            </w:r>
          </w:p>
        </w:tc>
        <w:tc>
          <w:tcPr>
            <w:tcW w:w="1410" w:type="dxa"/>
            <w:tcBorders>
              <w:top w:val="nil"/>
              <w:left w:val="nil"/>
              <w:bottom w:val="single" w:sz="4" w:space="0" w:color="auto"/>
              <w:right w:val="single" w:sz="4" w:space="0" w:color="auto"/>
            </w:tcBorders>
            <w:shd w:val="clear" w:color="auto" w:fill="auto"/>
            <w:noWrap/>
            <w:vAlign w:val="center"/>
            <w:hideMark/>
          </w:tcPr>
          <w:p w14:paraId="457A8B9A" w14:textId="77777777" w:rsidR="00AD7A44" w:rsidRPr="00AD7A44" w:rsidRDefault="00AD7A44" w:rsidP="00AD7A44">
            <w:pPr>
              <w:jc w:val="center"/>
              <w:rPr>
                <w:color w:val="000000"/>
                <w:sz w:val="22"/>
                <w:szCs w:val="22"/>
              </w:rPr>
            </w:pPr>
            <w:r w:rsidRPr="00AD7A44">
              <w:rPr>
                <w:color w:val="000000"/>
                <w:sz w:val="22"/>
                <w:szCs w:val="22"/>
              </w:rPr>
              <w:t>13,6</w:t>
            </w:r>
          </w:p>
        </w:tc>
        <w:tc>
          <w:tcPr>
            <w:tcW w:w="1240" w:type="dxa"/>
            <w:tcBorders>
              <w:top w:val="nil"/>
              <w:left w:val="nil"/>
              <w:bottom w:val="single" w:sz="4" w:space="0" w:color="auto"/>
              <w:right w:val="single" w:sz="4" w:space="0" w:color="auto"/>
            </w:tcBorders>
            <w:shd w:val="clear" w:color="auto" w:fill="auto"/>
            <w:noWrap/>
            <w:vAlign w:val="center"/>
            <w:hideMark/>
          </w:tcPr>
          <w:p w14:paraId="094A7D6C" w14:textId="77777777" w:rsidR="00AD7A44" w:rsidRPr="00AD7A44" w:rsidRDefault="00AD7A44" w:rsidP="00AD7A44">
            <w:pPr>
              <w:jc w:val="center"/>
              <w:rPr>
                <w:color w:val="000000"/>
                <w:sz w:val="22"/>
                <w:szCs w:val="22"/>
              </w:rPr>
            </w:pPr>
            <w:r w:rsidRPr="00AD7A44">
              <w:rPr>
                <w:color w:val="000000"/>
                <w:sz w:val="22"/>
                <w:szCs w:val="22"/>
              </w:rPr>
              <w:t>13,6</w:t>
            </w:r>
          </w:p>
        </w:tc>
        <w:tc>
          <w:tcPr>
            <w:tcW w:w="1240" w:type="dxa"/>
            <w:tcBorders>
              <w:top w:val="nil"/>
              <w:left w:val="nil"/>
              <w:bottom w:val="single" w:sz="4" w:space="0" w:color="auto"/>
              <w:right w:val="single" w:sz="4" w:space="0" w:color="auto"/>
            </w:tcBorders>
            <w:shd w:val="clear" w:color="auto" w:fill="auto"/>
            <w:noWrap/>
            <w:vAlign w:val="center"/>
            <w:hideMark/>
          </w:tcPr>
          <w:p w14:paraId="09BA4FFC" w14:textId="77777777" w:rsidR="00AD7A44" w:rsidRPr="00AD7A44" w:rsidRDefault="00AD7A44" w:rsidP="00AD7A44">
            <w:pPr>
              <w:jc w:val="center"/>
              <w:rPr>
                <w:color w:val="000000"/>
                <w:sz w:val="22"/>
                <w:szCs w:val="22"/>
              </w:rPr>
            </w:pPr>
            <w:r w:rsidRPr="00AD7A44">
              <w:rPr>
                <w:color w:val="000000"/>
                <w:sz w:val="22"/>
                <w:szCs w:val="22"/>
              </w:rPr>
              <w:t>13,6</w:t>
            </w:r>
          </w:p>
        </w:tc>
        <w:tc>
          <w:tcPr>
            <w:tcW w:w="1240" w:type="dxa"/>
            <w:tcBorders>
              <w:top w:val="nil"/>
              <w:left w:val="nil"/>
              <w:bottom w:val="single" w:sz="4" w:space="0" w:color="auto"/>
              <w:right w:val="single" w:sz="4" w:space="0" w:color="auto"/>
            </w:tcBorders>
            <w:shd w:val="clear" w:color="auto" w:fill="auto"/>
            <w:noWrap/>
            <w:vAlign w:val="center"/>
            <w:hideMark/>
          </w:tcPr>
          <w:p w14:paraId="4B9B2F6B" w14:textId="77777777" w:rsidR="00AD7A44" w:rsidRPr="00AD7A44" w:rsidRDefault="00AD7A44" w:rsidP="00AD7A44">
            <w:pPr>
              <w:jc w:val="center"/>
              <w:rPr>
                <w:color w:val="000000"/>
                <w:sz w:val="22"/>
                <w:szCs w:val="22"/>
              </w:rPr>
            </w:pPr>
            <w:r w:rsidRPr="00AD7A44">
              <w:rPr>
                <w:color w:val="000000"/>
                <w:sz w:val="22"/>
                <w:szCs w:val="22"/>
              </w:rPr>
              <w:t>13,6</w:t>
            </w:r>
          </w:p>
        </w:tc>
        <w:tc>
          <w:tcPr>
            <w:tcW w:w="1240" w:type="dxa"/>
            <w:tcBorders>
              <w:top w:val="nil"/>
              <w:left w:val="nil"/>
              <w:bottom w:val="single" w:sz="4" w:space="0" w:color="auto"/>
              <w:right w:val="single" w:sz="4" w:space="0" w:color="auto"/>
            </w:tcBorders>
            <w:shd w:val="clear" w:color="auto" w:fill="auto"/>
            <w:noWrap/>
            <w:vAlign w:val="center"/>
            <w:hideMark/>
          </w:tcPr>
          <w:p w14:paraId="1B76F08B" w14:textId="77777777" w:rsidR="00AD7A44" w:rsidRPr="00AD7A44" w:rsidRDefault="00AD7A44" w:rsidP="00AD7A44">
            <w:pPr>
              <w:jc w:val="center"/>
              <w:rPr>
                <w:color w:val="000000"/>
                <w:sz w:val="22"/>
                <w:szCs w:val="22"/>
              </w:rPr>
            </w:pPr>
            <w:r w:rsidRPr="00AD7A44">
              <w:rPr>
                <w:color w:val="000000"/>
                <w:sz w:val="22"/>
                <w:szCs w:val="22"/>
              </w:rPr>
              <w:t>13,6</w:t>
            </w:r>
          </w:p>
        </w:tc>
        <w:tc>
          <w:tcPr>
            <w:tcW w:w="1240" w:type="dxa"/>
            <w:tcBorders>
              <w:top w:val="nil"/>
              <w:left w:val="nil"/>
              <w:bottom w:val="single" w:sz="4" w:space="0" w:color="auto"/>
              <w:right w:val="single" w:sz="4" w:space="0" w:color="auto"/>
            </w:tcBorders>
            <w:shd w:val="clear" w:color="auto" w:fill="auto"/>
            <w:noWrap/>
            <w:vAlign w:val="center"/>
            <w:hideMark/>
          </w:tcPr>
          <w:p w14:paraId="3CF6C1B7" w14:textId="77777777" w:rsidR="00AD7A44" w:rsidRPr="00AD7A44" w:rsidRDefault="00AD7A44" w:rsidP="00AD7A44">
            <w:pPr>
              <w:jc w:val="center"/>
              <w:rPr>
                <w:color w:val="000000"/>
                <w:sz w:val="22"/>
                <w:szCs w:val="22"/>
              </w:rPr>
            </w:pPr>
            <w:r w:rsidRPr="00AD7A44">
              <w:rPr>
                <w:color w:val="000000"/>
                <w:sz w:val="22"/>
                <w:szCs w:val="22"/>
              </w:rPr>
              <w:t>13,6</w:t>
            </w:r>
          </w:p>
        </w:tc>
        <w:tc>
          <w:tcPr>
            <w:tcW w:w="1240" w:type="dxa"/>
            <w:tcBorders>
              <w:top w:val="nil"/>
              <w:left w:val="nil"/>
              <w:bottom w:val="single" w:sz="4" w:space="0" w:color="auto"/>
              <w:right w:val="single" w:sz="4" w:space="0" w:color="auto"/>
            </w:tcBorders>
            <w:shd w:val="clear" w:color="auto" w:fill="auto"/>
            <w:noWrap/>
            <w:vAlign w:val="center"/>
            <w:hideMark/>
          </w:tcPr>
          <w:p w14:paraId="61724C51" w14:textId="77777777" w:rsidR="00AD7A44" w:rsidRPr="00AD7A44" w:rsidRDefault="00AD7A44" w:rsidP="00AD7A44">
            <w:pPr>
              <w:jc w:val="center"/>
              <w:rPr>
                <w:color w:val="000000"/>
                <w:sz w:val="22"/>
                <w:szCs w:val="22"/>
              </w:rPr>
            </w:pPr>
            <w:r w:rsidRPr="00AD7A44">
              <w:rPr>
                <w:color w:val="000000"/>
                <w:sz w:val="22"/>
                <w:szCs w:val="22"/>
              </w:rPr>
              <w:t>13,6</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78E69A29" w14:textId="77777777" w:rsidR="00AD7A44" w:rsidRPr="00AD7A44" w:rsidRDefault="00AD7A44" w:rsidP="00AD7A44">
            <w:pPr>
              <w:jc w:val="center"/>
              <w:rPr>
                <w:color w:val="000000"/>
                <w:sz w:val="22"/>
                <w:szCs w:val="22"/>
              </w:rPr>
            </w:pPr>
            <w:r w:rsidRPr="00AD7A44">
              <w:rPr>
                <w:color w:val="000000"/>
                <w:sz w:val="22"/>
                <w:szCs w:val="22"/>
              </w:rPr>
              <w:t>13,6</w:t>
            </w:r>
          </w:p>
        </w:tc>
      </w:tr>
      <w:tr w:rsidR="00AD7A44" w:rsidRPr="00AD7A44" w14:paraId="71CD637B"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B130E1A" w14:textId="77777777" w:rsidR="00AD7A44" w:rsidRPr="00AD7A44" w:rsidRDefault="00AD7A44" w:rsidP="00AD7A44">
            <w:pPr>
              <w:jc w:val="center"/>
              <w:rPr>
                <w:b/>
                <w:bCs/>
                <w:color w:val="000000"/>
                <w:sz w:val="22"/>
                <w:szCs w:val="22"/>
              </w:rPr>
            </w:pPr>
            <w:r w:rsidRPr="00AD7A44">
              <w:rPr>
                <w:b/>
                <w:bCs/>
                <w:color w:val="000000"/>
                <w:sz w:val="22"/>
                <w:szCs w:val="22"/>
              </w:rPr>
              <w:t>2.3</w:t>
            </w:r>
          </w:p>
        </w:tc>
        <w:tc>
          <w:tcPr>
            <w:tcW w:w="3119" w:type="dxa"/>
            <w:tcBorders>
              <w:top w:val="nil"/>
              <w:left w:val="nil"/>
              <w:bottom w:val="single" w:sz="4" w:space="0" w:color="auto"/>
              <w:right w:val="single" w:sz="4" w:space="0" w:color="auto"/>
            </w:tcBorders>
            <w:shd w:val="clear" w:color="auto" w:fill="auto"/>
            <w:vAlign w:val="center"/>
            <w:hideMark/>
          </w:tcPr>
          <w:p w14:paraId="0510DC1B" w14:textId="77777777" w:rsidR="00AD7A44" w:rsidRPr="00AD7A44" w:rsidRDefault="00AD7A44" w:rsidP="00AD7A44">
            <w:pPr>
              <w:rPr>
                <w:b/>
                <w:bCs/>
                <w:color w:val="000000"/>
                <w:sz w:val="22"/>
                <w:szCs w:val="22"/>
              </w:rPr>
            </w:pPr>
            <w:r w:rsidRPr="00AD7A44">
              <w:rPr>
                <w:b/>
                <w:bCs/>
                <w:color w:val="000000"/>
                <w:sz w:val="22"/>
                <w:szCs w:val="22"/>
              </w:rPr>
              <w:t>Величина платы за коммунальную услугу газоснабжения в месяц на человека</w:t>
            </w:r>
          </w:p>
        </w:tc>
        <w:tc>
          <w:tcPr>
            <w:tcW w:w="1184" w:type="dxa"/>
            <w:tcBorders>
              <w:top w:val="nil"/>
              <w:left w:val="nil"/>
              <w:bottom w:val="single" w:sz="4" w:space="0" w:color="auto"/>
              <w:right w:val="single" w:sz="4" w:space="0" w:color="auto"/>
            </w:tcBorders>
            <w:shd w:val="clear" w:color="auto" w:fill="auto"/>
            <w:vAlign w:val="center"/>
            <w:hideMark/>
          </w:tcPr>
          <w:p w14:paraId="72D8B76C" w14:textId="77777777" w:rsidR="00AD7A44" w:rsidRPr="00AD7A44" w:rsidRDefault="00AD7A44" w:rsidP="00AD7A44">
            <w:pPr>
              <w:jc w:val="center"/>
              <w:rPr>
                <w:b/>
                <w:bCs/>
                <w:color w:val="000000"/>
                <w:sz w:val="22"/>
                <w:szCs w:val="22"/>
              </w:rPr>
            </w:pPr>
            <w:r w:rsidRPr="00AD7A44">
              <w:rPr>
                <w:b/>
                <w:bCs/>
                <w:color w:val="000000"/>
                <w:sz w:val="22"/>
                <w:szCs w:val="22"/>
              </w:rPr>
              <w:t xml:space="preserve">руб. </w:t>
            </w:r>
          </w:p>
        </w:tc>
        <w:tc>
          <w:tcPr>
            <w:tcW w:w="1410" w:type="dxa"/>
            <w:tcBorders>
              <w:top w:val="nil"/>
              <w:left w:val="nil"/>
              <w:bottom w:val="single" w:sz="4" w:space="0" w:color="auto"/>
              <w:right w:val="single" w:sz="4" w:space="0" w:color="auto"/>
            </w:tcBorders>
            <w:shd w:val="clear" w:color="auto" w:fill="auto"/>
            <w:noWrap/>
            <w:vAlign w:val="center"/>
            <w:hideMark/>
          </w:tcPr>
          <w:p w14:paraId="7F018C3D" w14:textId="77777777" w:rsidR="00AD7A44" w:rsidRPr="00AD7A44" w:rsidRDefault="00AD7A44" w:rsidP="00AD7A44">
            <w:pPr>
              <w:jc w:val="center"/>
              <w:rPr>
                <w:b/>
                <w:bCs/>
                <w:color w:val="000000"/>
                <w:sz w:val="22"/>
                <w:szCs w:val="22"/>
              </w:rPr>
            </w:pPr>
            <w:r w:rsidRPr="00AD7A44">
              <w:rPr>
                <w:b/>
                <w:bCs/>
                <w:color w:val="000000"/>
                <w:sz w:val="22"/>
                <w:szCs w:val="22"/>
              </w:rPr>
              <w:t>57,06</w:t>
            </w:r>
          </w:p>
        </w:tc>
        <w:tc>
          <w:tcPr>
            <w:tcW w:w="1240" w:type="dxa"/>
            <w:tcBorders>
              <w:top w:val="nil"/>
              <w:left w:val="nil"/>
              <w:bottom w:val="single" w:sz="4" w:space="0" w:color="auto"/>
              <w:right w:val="single" w:sz="4" w:space="0" w:color="auto"/>
            </w:tcBorders>
            <w:shd w:val="clear" w:color="auto" w:fill="auto"/>
            <w:noWrap/>
            <w:vAlign w:val="center"/>
            <w:hideMark/>
          </w:tcPr>
          <w:p w14:paraId="796DF079" w14:textId="77777777" w:rsidR="00AD7A44" w:rsidRPr="00AD7A44" w:rsidRDefault="00AD7A44" w:rsidP="00AD7A44">
            <w:pPr>
              <w:jc w:val="center"/>
              <w:rPr>
                <w:b/>
                <w:bCs/>
                <w:color w:val="000000"/>
                <w:sz w:val="22"/>
                <w:szCs w:val="22"/>
              </w:rPr>
            </w:pPr>
            <w:r w:rsidRPr="00AD7A44">
              <w:rPr>
                <w:b/>
                <w:bCs/>
                <w:color w:val="000000"/>
                <w:sz w:val="22"/>
                <w:szCs w:val="22"/>
              </w:rPr>
              <w:t>59,00</w:t>
            </w:r>
          </w:p>
        </w:tc>
        <w:tc>
          <w:tcPr>
            <w:tcW w:w="1240" w:type="dxa"/>
            <w:tcBorders>
              <w:top w:val="nil"/>
              <w:left w:val="nil"/>
              <w:bottom w:val="single" w:sz="4" w:space="0" w:color="auto"/>
              <w:right w:val="single" w:sz="4" w:space="0" w:color="auto"/>
            </w:tcBorders>
            <w:shd w:val="clear" w:color="auto" w:fill="auto"/>
            <w:noWrap/>
            <w:vAlign w:val="center"/>
            <w:hideMark/>
          </w:tcPr>
          <w:p w14:paraId="09AF5CF4" w14:textId="77777777" w:rsidR="00AD7A44" w:rsidRPr="00AD7A44" w:rsidRDefault="00AD7A44" w:rsidP="00AD7A44">
            <w:pPr>
              <w:jc w:val="center"/>
              <w:rPr>
                <w:b/>
                <w:bCs/>
                <w:color w:val="000000"/>
                <w:sz w:val="22"/>
                <w:szCs w:val="22"/>
              </w:rPr>
            </w:pPr>
            <w:r w:rsidRPr="00AD7A44">
              <w:rPr>
                <w:b/>
                <w:bCs/>
                <w:color w:val="000000"/>
                <w:sz w:val="22"/>
                <w:szCs w:val="22"/>
              </w:rPr>
              <w:t>60,82</w:t>
            </w:r>
          </w:p>
        </w:tc>
        <w:tc>
          <w:tcPr>
            <w:tcW w:w="1240" w:type="dxa"/>
            <w:tcBorders>
              <w:top w:val="nil"/>
              <w:left w:val="nil"/>
              <w:bottom w:val="single" w:sz="4" w:space="0" w:color="auto"/>
              <w:right w:val="single" w:sz="4" w:space="0" w:color="auto"/>
            </w:tcBorders>
            <w:shd w:val="clear" w:color="auto" w:fill="auto"/>
            <w:noWrap/>
            <w:vAlign w:val="center"/>
            <w:hideMark/>
          </w:tcPr>
          <w:p w14:paraId="278DAE05" w14:textId="77777777" w:rsidR="00AD7A44" w:rsidRPr="00AD7A44" w:rsidRDefault="00AD7A44" w:rsidP="00AD7A44">
            <w:pPr>
              <w:jc w:val="center"/>
              <w:rPr>
                <w:b/>
                <w:bCs/>
                <w:color w:val="000000"/>
                <w:sz w:val="22"/>
                <w:szCs w:val="22"/>
              </w:rPr>
            </w:pPr>
            <w:r w:rsidRPr="00AD7A44">
              <w:rPr>
                <w:b/>
                <w:bCs/>
                <w:color w:val="000000"/>
                <w:sz w:val="22"/>
                <w:szCs w:val="22"/>
              </w:rPr>
              <w:t>62,65</w:t>
            </w:r>
          </w:p>
        </w:tc>
        <w:tc>
          <w:tcPr>
            <w:tcW w:w="1240" w:type="dxa"/>
            <w:tcBorders>
              <w:top w:val="nil"/>
              <w:left w:val="nil"/>
              <w:bottom w:val="single" w:sz="4" w:space="0" w:color="auto"/>
              <w:right w:val="single" w:sz="4" w:space="0" w:color="auto"/>
            </w:tcBorders>
            <w:shd w:val="clear" w:color="auto" w:fill="auto"/>
            <w:noWrap/>
            <w:vAlign w:val="center"/>
            <w:hideMark/>
          </w:tcPr>
          <w:p w14:paraId="0159C432" w14:textId="77777777" w:rsidR="00AD7A44" w:rsidRPr="00AD7A44" w:rsidRDefault="00AD7A44" w:rsidP="00AD7A44">
            <w:pPr>
              <w:jc w:val="center"/>
              <w:rPr>
                <w:b/>
                <w:bCs/>
                <w:color w:val="000000"/>
                <w:sz w:val="22"/>
                <w:szCs w:val="22"/>
              </w:rPr>
            </w:pPr>
            <w:r w:rsidRPr="00AD7A44">
              <w:rPr>
                <w:b/>
                <w:bCs/>
                <w:color w:val="000000"/>
                <w:sz w:val="22"/>
                <w:szCs w:val="22"/>
              </w:rPr>
              <w:t>64,53</w:t>
            </w:r>
          </w:p>
        </w:tc>
        <w:tc>
          <w:tcPr>
            <w:tcW w:w="1240" w:type="dxa"/>
            <w:tcBorders>
              <w:top w:val="nil"/>
              <w:left w:val="nil"/>
              <w:bottom w:val="single" w:sz="4" w:space="0" w:color="auto"/>
              <w:right w:val="single" w:sz="4" w:space="0" w:color="auto"/>
            </w:tcBorders>
            <w:shd w:val="clear" w:color="auto" w:fill="auto"/>
            <w:noWrap/>
            <w:vAlign w:val="center"/>
            <w:hideMark/>
          </w:tcPr>
          <w:p w14:paraId="6BC8657D" w14:textId="77777777" w:rsidR="00AD7A44" w:rsidRPr="00AD7A44" w:rsidRDefault="00AD7A44" w:rsidP="00AD7A44">
            <w:pPr>
              <w:jc w:val="center"/>
              <w:rPr>
                <w:b/>
                <w:bCs/>
                <w:color w:val="000000"/>
                <w:sz w:val="22"/>
                <w:szCs w:val="22"/>
              </w:rPr>
            </w:pPr>
            <w:r w:rsidRPr="00AD7A44">
              <w:rPr>
                <w:b/>
                <w:bCs/>
                <w:color w:val="000000"/>
                <w:sz w:val="22"/>
                <w:szCs w:val="22"/>
              </w:rPr>
              <w:t>66,46</w:t>
            </w:r>
          </w:p>
        </w:tc>
        <w:tc>
          <w:tcPr>
            <w:tcW w:w="1240" w:type="dxa"/>
            <w:tcBorders>
              <w:top w:val="nil"/>
              <w:left w:val="nil"/>
              <w:bottom w:val="single" w:sz="4" w:space="0" w:color="auto"/>
              <w:right w:val="single" w:sz="4" w:space="0" w:color="auto"/>
            </w:tcBorders>
            <w:shd w:val="clear" w:color="auto" w:fill="auto"/>
            <w:noWrap/>
            <w:vAlign w:val="center"/>
            <w:hideMark/>
          </w:tcPr>
          <w:p w14:paraId="01EA5684" w14:textId="77777777" w:rsidR="00AD7A44" w:rsidRPr="00AD7A44" w:rsidRDefault="00AD7A44" w:rsidP="00AD7A44">
            <w:pPr>
              <w:jc w:val="center"/>
              <w:rPr>
                <w:b/>
                <w:bCs/>
                <w:color w:val="000000"/>
                <w:sz w:val="22"/>
                <w:szCs w:val="22"/>
              </w:rPr>
            </w:pPr>
            <w:r w:rsidRPr="00AD7A44">
              <w:rPr>
                <w:b/>
                <w:bCs/>
                <w:color w:val="000000"/>
                <w:sz w:val="22"/>
                <w:szCs w:val="22"/>
              </w:rPr>
              <w:t>77,05</w:t>
            </w:r>
          </w:p>
        </w:tc>
        <w:tc>
          <w:tcPr>
            <w:tcW w:w="1240" w:type="dxa"/>
            <w:tcBorders>
              <w:top w:val="nil"/>
              <w:left w:val="nil"/>
              <w:bottom w:val="single" w:sz="4" w:space="0" w:color="auto"/>
              <w:right w:val="single" w:sz="4" w:space="0" w:color="auto"/>
            </w:tcBorders>
            <w:shd w:val="clear" w:color="auto" w:fill="auto"/>
            <w:noWrap/>
            <w:vAlign w:val="center"/>
            <w:hideMark/>
          </w:tcPr>
          <w:p w14:paraId="1605A666" w14:textId="77777777" w:rsidR="00AD7A44" w:rsidRPr="00AD7A44" w:rsidRDefault="00AD7A44" w:rsidP="00AD7A44">
            <w:pPr>
              <w:jc w:val="center"/>
              <w:rPr>
                <w:b/>
                <w:bCs/>
                <w:color w:val="000000"/>
                <w:sz w:val="22"/>
                <w:szCs w:val="22"/>
              </w:rPr>
            </w:pPr>
            <w:r w:rsidRPr="00AD7A44">
              <w:rPr>
                <w:b/>
                <w:bCs/>
                <w:color w:val="000000"/>
                <w:sz w:val="22"/>
                <w:szCs w:val="22"/>
              </w:rPr>
              <w:t>97,61</w:t>
            </w:r>
          </w:p>
        </w:tc>
      </w:tr>
      <w:tr w:rsidR="00AD7A44" w:rsidRPr="00AD7A44" w14:paraId="29210507"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6F6E6103" w14:textId="77777777" w:rsidR="00AD7A44" w:rsidRPr="00AD7A44" w:rsidRDefault="00AD7A44" w:rsidP="00AD7A44">
            <w:pPr>
              <w:jc w:val="center"/>
              <w:rPr>
                <w:b/>
                <w:bCs/>
                <w:color w:val="000000"/>
                <w:sz w:val="22"/>
                <w:szCs w:val="22"/>
              </w:rPr>
            </w:pPr>
            <w:r w:rsidRPr="00AD7A44">
              <w:rPr>
                <w:b/>
                <w:bCs/>
                <w:color w:val="000000"/>
                <w:sz w:val="22"/>
                <w:szCs w:val="22"/>
              </w:rPr>
              <w:t>3</w:t>
            </w:r>
          </w:p>
        </w:tc>
        <w:tc>
          <w:tcPr>
            <w:tcW w:w="3119" w:type="dxa"/>
            <w:tcBorders>
              <w:top w:val="nil"/>
              <w:left w:val="nil"/>
              <w:bottom w:val="single" w:sz="4" w:space="0" w:color="auto"/>
              <w:right w:val="single" w:sz="4" w:space="0" w:color="auto"/>
            </w:tcBorders>
            <w:shd w:val="clear" w:color="000000" w:fill="B4C6E7"/>
            <w:noWrap/>
            <w:vAlign w:val="center"/>
            <w:hideMark/>
          </w:tcPr>
          <w:p w14:paraId="788CAFB1" w14:textId="77777777" w:rsidR="00AD7A44" w:rsidRPr="00AD7A44" w:rsidRDefault="00AD7A44" w:rsidP="00AD7A44">
            <w:pPr>
              <w:rPr>
                <w:b/>
                <w:bCs/>
                <w:color w:val="000000"/>
                <w:sz w:val="22"/>
                <w:szCs w:val="22"/>
              </w:rPr>
            </w:pPr>
            <w:r w:rsidRPr="00AD7A44">
              <w:rPr>
                <w:b/>
                <w:bCs/>
                <w:color w:val="000000"/>
                <w:sz w:val="22"/>
                <w:szCs w:val="22"/>
              </w:rPr>
              <w:t>Отопление</w:t>
            </w:r>
          </w:p>
        </w:tc>
        <w:tc>
          <w:tcPr>
            <w:tcW w:w="1184" w:type="dxa"/>
            <w:tcBorders>
              <w:top w:val="nil"/>
              <w:left w:val="nil"/>
              <w:bottom w:val="single" w:sz="4" w:space="0" w:color="auto"/>
              <w:right w:val="single" w:sz="4" w:space="0" w:color="auto"/>
            </w:tcBorders>
            <w:shd w:val="clear" w:color="000000" w:fill="B4C6E7"/>
            <w:vAlign w:val="bottom"/>
            <w:hideMark/>
          </w:tcPr>
          <w:p w14:paraId="483D0007" w14:textId="77777777" w:rsidR="00AD7A44" w:rsidRPr="00AD7A44" w:rsidRDefault="00AD7A44" w:rsidP="00AD7A44">
            <w:pPr>
              <w:rPr>
                <w:b/>
                <w:bCs/>
                <w:color w:val="000000"/>
                <w:sz w:val="22"/>
                <w:szCs w:val="22"/>
              </w:rPr>
            </w:pPr>
            <w:r w:rsidRPr="00AD7A44">
              <w:rPr>
                <w:b/>
                <w:bCs/>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hideMark/>
          </w:tcPr>
          <w:p w14:paraId="6736E794"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405F0D34"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198A6813"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6DC74EC2"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1225489D"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B5F644F"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55980A28"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nil"/>
              <w:right w:val="nil"/>
            </w:tcBorders>
            <w:shd w:val="clear" w:color="000000" w:fill="B4C6E7"/>
            <w:noWrap/>
            <w:vAlign w:val="center"/>
            <w:hideMark/>
          </w:tcPr>
          <w:p w14:paraId="44CA8A1B" w14:textId="77777777" w:rsidR="00AD7A44" w:rsidRPr="00AD7A44" w:rsidRDefault="00AD7A44" w:rsidP="00AD7A44">
            <w:pPr>
              <w:jc w:val="center"/>
              <w:rPr>
                <w:b/>
                <w:bCs/>
                <w:color w:val="000000"/>
                <w:sz w:val="22"/>
                <w:szCs w:val="22"/>
              </w:rPr>
            </w:pPr>
            <w:r w:rsidRPr="00AD7A44">
              <w:rPr>
                <w:b/>
                <w:bCs/>
                <w:color w:val="000000"/>
                <w:sz w:val="22"/>
                <w:szCs w:val="22"/>
              </w:rPr>
              <w:t> </w:t>
            </w:r>
          </w:p>
        </w:tc>
      </w:tr>
      <w:tr w:rsidR="009C09D3" w:rsidRPr="00AD7A44" w14:paraId="54AA1080"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2CAA180" w14:textId="77777777" w:rsidR="009C09D3" w:rsidRPr="00AD7A44" w:rsidRDefault="009C09D3" w:rsidP="009C09D3">
            <w:pPr>
              <w:jc w:val="center"/>
              <w:rPr>
                <w:color w:val="000000"/>
                <w:sz w:val="22"/>
                <w:szCs w:val="22"/>
              </w:rPr>
            </w:pPr>
            <w:r w:rsidRPr="00AD7A44">
              <w:rPr>
                <w:color w:val="000000"/>
                <w:sz w:val="22"/>
                <w:szCs w:val="22"/>
              </w:rPr>
              <w:t>3.1</w:t>
            </w:r>
          </w:p>
        </w:tc>
        <w:tc>
          <w:tcPr>
            <w:tcW w:w="3119" w:type="dxa"/>
            <w:tcBorders>
              <w:top w:val="nil"/>
              <w:left w:val="nil"/>
              <w:bottom w:val="single" w:sz="4" w:space="0" w:color="auto"/>
              <w:right w:val="single" w:sz="4" w:space="0" w:color="auto"/>
            </w:tcBorders>
            <w:shd w:val="clear" w:color="auto" w:fill="auto"/>
            <w:vAlign w:val="center"/>
            <w:hideMark/>
          </w:tcPr>
          <w:p w14:paraId="62A2A209" w14:textId="77777777" w:rsidR="009C09D3" w:rsidRPr="00AD7A44" w:rsidRDefault="009C09D3" w:rsidP="009C09D3">
            <w:pPr>
              <w:rPr>
                <w:color w:val="000000"/>
                <w:sz w:val="22"/>
                <w:szCs w:val="22"/>
              </w:rPr>
            </w:pPr>
            <w:r w:rsidRPr="00AD7A44">
              <w:rPr>
                <w:color w:val="000000"/>
                <w:sz w:val="22"/>
                <w:szCs w:val="22"/>
              </w:rPr>
              <w:t>Тариф для населения (среднегодовой)</w:t>
            </w:r>
          </w:p>
        </w:tc>
        <w:tc>
          <w:tcPr>
            <w:tcW w:w="1184" w:type="dxa"/>
            <w:tcBorders>
              <w:top w:val="nil"/>
              <w:left w:val="nil"/>
              <w:bottom w:val="single" w:sz="4" w:space="0" w:color="auto"/>
              <w:right w:val="single" w:sz="4" w:space="0" w:color="auto"/>
            </w:tcBorders>
            <w:shd w:val="clear" w:color="auto" w:fill="auto"/>
            <w:vAlign w:val="center"/>
            <w:hideMark/>
          </w:tcPr>
          <w:p w14:paraId="142F1AE6" w14:textId="77777777" w:rsidR="009C09D3" w:rsidRPr="00AD7A44" w:rsidRDefault="009C09D3" w:rsidP="009C09D3">
            <w:pPr>
              <w:jc w:val="center"/>
              <w:rPr>
                <w:sz w:val="22"/>
                <w:szCs w:val="22"/>
              </w:rPr>
            </w:pPr>
            <w:r w:rsidRPr="00AD7A44">
              <w:rPr>
                <w:sz w:val="22"/>
                <w:szCs w:val="22"/>
              </w:rPr>
              <w:t>руб./Гкал</w:t>
            </w:r>
          </w:p>
        </w:tc>
        <w:tc>
          <w:tcPr>
            <w:tcW w:w="1410" w:type="dxa"/>
            <w:tcBorders>
              <w:top w:val="nil"/>
              <w:left w:val="nil"/>
              <w:bottom w:val="single" w:sz="4" w:space="0" w:color="auto"/>
              <w:right w:val="single" w:sz="4" w:space="0" w:color="auto"/>
            </w:tcBorders>
            <w:shd w:val="clear" w:color="auto" w:fill="auto"/>
            <w:noWrap/>
            <w:vAlign w:val="center"/>
          </w:tcPr>
          <w:p w14:paraId="6E27A50C" w14:textId="0577FD1B" w:rsidR="009C09D3" w:rsidRPr="00AD7A44" w:rsidRDefault="009C09D3" w:rsidP="009C09D3">
            <w:pPr>
              <w:jc w:val="center"/>
              <w:rPr>
                <w:color w:val="000000"/>
                <w:sz w:val="22"/>
                <w:szCs w:val="22"/>
              </w:rPr>
            </w:pPr>
            <w:r w:rsidRPr="00F37732">
              <w:rPr>
                <w:color w:val="000000"/>
                <w:sz w:val="22"/>
              </w:rPr>
              <w:t>1 957,19</w:t>
            </w:r>
          </w:p>
        </w:tc>
        <w:tc>
          <w:tcPr>
            <w:tcW w:w="1240" w:type="dxa"/>
            <w:tcBorders>
              <w:top w:val="nil"/>
              <w:left w:val="nil"/>
              <w:bottom w:val="single" w:sz="4" w:space="0" w:color="auto"/>
              <w:right w:val="single" w:sz="4" w:space="0" w:color="auto"/>
            </w:tcBorders>
            <w:shd w:val="clear" w:color="auto" w:fill="auto"/>
            <w:noWrap/>
            <w:vAlign w:val="center"/>
          </w:tcPr>
          <w:p w14:paraId="01F39FBF" w14:textId="6735A80F" w:rsidR="009C09D3" w:rsidRPr="00AD7A44" w:rsidRDefault="009C09D3" w:rsidP="009C09D3">
            <w:pPr>
              <w:jc w:val="center"/>
              <w:rPr>
                <w:color w:val="000000"/>
                <w:sz w:val="22"/>
                <w:szCs w:val="22"/>
              </w:rPr>
            </w:pPr>
            <w:r w:rsidRPr="00F37732">
              <w:rPr>
                <w:color w:val="000000"/>
                <w:sz w:val="22"/>
              </w:rPr>
              <w:t>1 860,61</w:t>
            </w:r>
          </w:p>
        </w:tc>
        <w:tc>
          <w:tcPr>
            <w:tcW w:w="1240" w:type="dxa"/>
            <w:tcBorders>
              <w:top w:val="nil"/>
              <w:left w:val="nil"/>
              <w:bottom w:val="single" w:sz="4" w:space="0" w:color="auto"/>
              <w:right w:val="single" w:sz="4" w:space="0" w:color="auto"/>
            </w:tcBorders>
            <w:shd w:val="clear" w:color="auto" w:fill="auto"/>
            <w:noWrap/>
            <w:vAlign w:val="center"/>
          </w:tcPr>
          <w:p w14:paraId="7A440287" w14:textId="107D2A95" w:rsidR="009C09D3" w:rsidRPr="00AD7A44" w:rsidRDefault="009C09D3" w:rsidP="009C09D3">
            <w:pPr>
              <w:jc w:val="center"/>
              <w:rPr>
                <w:color w:val="000000"/>
                <w:sz w:val="22"/>
                <w:szCs w:val="22"/>
              </w:rPr>
            </w:pPr>
            <w:r w:rsidRPr="00F37732">
              <w:rPr>
                <w:color w:val="000000"/>
                <w:sz w:val="22"/>
              </w:rPr>
              <w:t>1 858,95</w:t>
            </w:r>
          </w:p>
        </w:tc>
        <w:tc>
          <w:tcPr>
            <w:tcW w:w="1240" w:type="dxa"/>
            <w:tcBorders>
              <w:top w:val="nil"/>
              <w:left w:val="nil"/>
              <w:bottom w:val="single" w:sz="4" w:space="0" w:color="auto"/>
              <w:right w:val="single" w:sz="4" w:space="0" w:color="auto"/>
            </w:tcBorders>
            <w:shd w:val="clear" w:color="auto" w:fill="auto"/>
            <w:noWrap/>
            <w:vAlign w:val="center"/>
          </w:tcPr>
          <w:p w14:paraId="1E21F254" w14:textId="2CD75585" w:rsidR="009C09D3" w:rsidRPr="00AD7A44" w:rsidRDefault="009C09D3" w:rsidP="009C09D3">
            <w:pPr>
              <w:jc w:val="center"/>
              <w:rPr>
                <w:color w:val="000000"/>
                <w:sz w:val="22"/>
                <w:szCs w:val="22"/>
              </w:rPr>
            </w:pPr>
            <w:r w:rsidRPr="00F37732">
              <w:rPr>
                <w:color w:val="000000"/>
                <w:sz w:val="22"/>
              </w:rPr>
              <w:t>1 795,88</w:t>
            </w:r>
          </w:p>
        </w:tc>
        <w:tc>
          <w:tcPr>
            <w:tcW w:w="1240" w:type="dxa"/>
            <w:tcBorders>
              <w:top w:val="nil"/>
              <w:left w:val="nil"/>
              <w:bottom w:val="single" w:sz="4" w:space="0" w:color="auto"/>
              <w:right w:val="single" w:sz="4" w:space="0" w:color="auto"/>
            </w:tcBorders>
            <w:shd w:val="clear" w:color="auto" w:fill="auto"/>
            <w:noWrap/>
            <w:vAlign w:val="center"/>
          </w:tcPr>
          <w:p w14:paraId="175A3FAF" w14:textId="5BF89C6B" w:rsidR="009C09D3" w:rsidRPr="00AD7A44" w:rsidRDefault="009C09D3" w:rsidP="009C09D3">
            <w:pPr>
              <w:jc w:val="center"/>
              <w:rPr>
                <w:color w:val="000000"/>
                <w:sz w:val="22"/>
                <w:szCs w:val="22"/>
              </w:rPr>
            </w:pPr>
            <w:r w:rsidRPr="00F37732">
              <w:rPr>
                <w:color w:val="000000"/>
                <w:sz w:val="22"/>
              </w:rPr>
              <w:t>1 888,78</w:t>
            </w:r>
          </w:p>
        </w:tc>
        <w:tc>
          <w:tcPr>
            <w:tcW w:w="1240" w:type="dxa"/>
            <w:tcBorders>
              <w:top w:val="nil"/>
              <w:left w:val="nil"/>
              <w:bottom w:val="single" w:sz="4" w:space="0" w:color="auto"/>
              <w:right w:val="single" w:sz="4" w:space="0" w:color="auto"/>
            </w:tcBorders>
            <w:shd w:val="clear" w:color="auto" w:fill="auto"/>
            <w:noWrap/>
            <w:vAlign w:val="center"/>
          </w:tcPr>
          <w:p w14:paraId="7C49D4C4" w14:textId="6B958B30" w:rsidR="009C09D3" w:rsidRPr="00AD7A44" w:rsidRDefault="009C09D3" w:rsidP="009C09D3">
            <w:pPr>
              <w:jc w:val="center"/>
              <w:rPr>
                <w:color w:val="000000"/>
                <w:sz w:val="22"/>
                <w:szCs w:val="22"/>
              </w:rPr>
            </w:pPr>
            <w:r w:rsidRPr="00F37732">
              <w:rPr>
                <w:color w:val="000000"/>
                <w:sz w:val="22"/>
              </w:rPr>
              <w:t>1 951,77</w:t>
            </w:r>
          </w:p>
        </w:tc>
        <w:tc>
          <w:tcPr>
            <w:tcW w:w="1240" w:type="dxa"/>
            <w:tcBorders>
              <w:top w:val="nil"/>
              <w:left w:val="nil"/>
              <w:bottom w:val="single" w:sz="4" w:space="0" w:color="auto"/>
              <w:right w:val="single" w:sz="4" w:space="0" w:color="auto"/>
            </w:tcBorders>
            <w:shd w:val="clear" w:color="auto" w:fill="auto"/>
            <w:noWrap/>
            <w:vAlign w:val="center"/>
          </w:tcPr>
          <w:p w14:paraId="37746C3F" w14:textId="630993DE" w:rsidR="009C09D3" w:rsidRPr="00AD7A44" w:rsidRDefault="009C09D3" w:rsidP="009C09D3">
            <w:pPr>
              <w:jc w:val="center"/>
              <w:rPr>
                <w:color w:val="000000"/>
                <w:sz w:val="22"/>
                <w:szCs w:val="22"/>
              </w:rPr>
            </w:pPr>
            <w:r w:rsidRPr="00F37732">
              <w:rPr>
                <w:color w:val="000000"/>
                <w:sz w:val="22"/>
              </w:rPr>
              <w:t>2 126,49</w:t>
            </w:r>
          </w:p>
        </w:tc>
        <w:tc>
          <w:tcPr>
            <w:tcW w:w="1240" w:type="dxa"/>
            <w:tcBorders>
              <w:top w:val="single" w:sz="4" w:space="0" w:color="auto"/>
              <w:left w:val="nil"/>
              <w:bottom w:val="single" w:sz="4" w:space="0" w:color="auto"/>
              <w:right w:val="single" w:sz="4" w:space="0" w:color="auto"/>
            </w:tcBorders>
            <w:shd w:val="clear" w:color="auto" w:fill="auto"/>
            <w:noWrap/>
            <w:vAlign w:val="center"/>
          </w:tcPr>
          <w:p w14:paraId="08698F45" w14:textId="017A86FD" w:rsidR="009C09D3" w:rsidRPr="00AD7A44" w:rsidRDefault="009C09D3" w:rsidP="009C09D3">
            <w:pPr>
              <w:jc w:val="center"/>
              <w:rPr>
                <w:color w:val="000000"/>
                <w:sz w:val="22"/>
                <w:szCs w:val="22"/>
              </w:rPr>
            </w:pPr>
            <w:r w:rsidRPr="00F37732">
              <w:rPr>
                <w:color w:val="000000"/>
                <w:sz w:val="22"/>
              </w:rPr>
              <w:t>2 062,73</w:t>
            </w:r>
          </w:p>
        </w:tc>
      </w:tr>
      <w:tr w:rsidR="009C09D3" w:rsidRPr="00AD7A44" w14:paraId="7CA52F0B"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1B47CE73" w14:textId="77777777" w:rsidR="009C09D3" w:rsidRPr="00AD7A44" w:rsidRDefault="009C09D3" w:rsidP="009C09D3">
            <w:pPr>
              <w:jc w:val="center"/>
              <w:rPr>
                <w:color w:val="000000"/>
                <w:sz w:val="22"/>
                <w:szCs w:val="22"/>
              </w:rPr>
            </w:pPr>
            <w:r w:rsidRPr="00AD7A44">
              <w:rPr>
                <w:color w:val="000000"/>
                <w:sz w:val="22"/>
                <w:szCs w:val="22"/>
              </w:rPr>
              <w:t>3.2</w:t>
            </w:r>
          </w:p>
        </w:tc>
        <w:tc>
          <w:tcPr>
            <w:tcW w:w="3119" w:type="dxa"/>
            <w:tcBorders>
              <w:top w:val="nil"/>
              <w:left w:val="nil"/>
              <w:bottom w:val="single" w:sz="4" w:space="0" w:color="auto"/>
              <w:right w:val="single" w:sz="4" w:space="0" w:color="auto"/>
            </w:tcBorders>
            <w:shd w:val="clear" w:color="auto" w:fill="auto"/>
            <w:vAlign w:val="center"/>
            <w:hideMark/>
          </w:tcPr>
          <w:p w14:paraId="2CC7E45A" w14:textId="77777777" w:rsidR="009C09D3" w:rsidRPr="00AD7A44" w:rsidRDefault="009C09D3" w:rsidP="009C09D3">
            <w:pPr>
              <w:rPr>
                <w:color w:val="000000"/>
                <w:sz w:val="22"/>
                <w:szCs w:val="22"/>
              </w:rPr>
            </w:pPr>
            <w:r w:rsidRPr="00AD7A44">
              <w:rPr>
                <w:color w:val="000000"/>
                <w:sz w:val="22"/>
                <w:szCs w:val="22"/>
              </w:rPr>
              <w:t>Норматив потребления 5-9 этажные жилые дома до 1999 года постройки</w:t>
            </w:r>
          </w:p>
        </w:tc>
        <w:tc>
          <w:tcPr>
            <w:tcW w:w="1184" w:type="dxa"/>
            <w:tcBorders>
              <w:top w:val="nil"/>
              <w:left w:val="nil"/>
              <w:bottom w:val="single" w:sz="4" w:space="0" w:color="auto"/>
              <w:right w:val="single" w:sz="4" w:space="0" w:color="auto"/>
            </w:tcBorders>
            <w:shd w:val="clear" w:color="auto" w:fill="auto"/>
            <w:vAlign w:val="center"/>
            <w:hideMark/>
          </w:tcPr>
          <w:p w14:paraId="0B900A9E" w14:textId="77777777" w:rsidR="009C09D3" w:rsidRPr="00AD7A44" w:rsidRDefault="009C09D3" w:rsidP="009C09D3">
            <w:pPr>
              <w:jc w:val="center"/>
              <w:rPr>
                <w:color w:val="000000"/>
                <w:sz w:val="22"/>
                <w:szCs w:val="22"/>
              </w:rPr>
            </w:pPr>
            <w:r w:rsidRPr="00AD7A44">
              <w:rPr>
                <w:color w:val="000000"/>
                <w:sz w:val="22"/>
                <w:szCs w:val="22"/>
              </w:rPr>
              <w:t>Гкал/</w:t>
            </w:r>
            <w:proofErr w:type="spellStart"/>
            <w:proofErr w:type="gramStart"/>
            <w:r w:rsidRPr="00AD7A44">
              <w:rPr>
                <w:color w:val="000000"/>
                <w:sz w:val="22"/>
                <w:szCs w:val="22"/>
              </w:rPr>
              <w:t>м</w:t>
            </w:r>
            <w:proofErr w:type="gramEnd"/>
            <w:r w:rsidRPr="00AD7A44">
              <w:rPr>
                <w:color w:val="000000"/>
                <w:sz w:val="22"/>
                <w:szCs w:val="22"/>
              </w:rPr>
              <w:t>²</w:t>
            </w:r>
            <w:proofErr w:type="spellEnd"/>
            <w:r w:rsidRPr="00AD7A44">
              <w:rPr>
                <w:color w:val="000000"/>
                <w:sz w:val="22"/>
                <w:szCs w:val="22"/>
              </w:rPr>
              <w:t xml:space="preserve"> в месяц</w:t>
            </w:r>
          </w:p>
        </w:tc>
        <w:tc>
          <w:tcPr>
            <w:tcW w:w="1410" w:type="dxa"/>
            <w:tcBorders>
              <w:top w:val="nil"/>
              <w:left w:val="nil"/>
              <w:bottom w:val="single" w:sz="4" w:space="0" w:color="auto"/>
              <w:right w:val="single" w:sz="4" w:space="0" w:color="auto"/>
            </w:tcBorders>
            <w:shd w:val="clear" w:color="auto" w:fill="auto"/>
            <w:noWrap/>
            <w:vAlign w:val="center"/>
          </w:tcPr>
          <w:p w14:paraId="2FF41289" w14:textId="54995B7F" w:rsidR="009C09D3" w:rsidRPr="00AD7A44" w:rsidRDefault="009C09D3" w:rsidP="009C09D3">
            <w:pPr>
              <w:jc w:val="center"/>
              <w:rPr>
                <w:color w:val="000000"/>
                <w:sz w:val="22"/>
                <w:szCs w:val="22"/>
              </w:rPr>
            </w:pPr>
            <w:r w:rsidRPr="00F37732">
              <w:rPr>
                <w:color w:val="000000"/>
                <w:sz w:val="22"/>
              </w:rPr>
              <w:t>0,0224</w:t>
            </w:r>
          </w:p>
        </w:tc>
        <w:tc>
          <w:tcPr>
            <w:tcW w:w="1240" w:type="dxa"/>
            <w:tcBorders>
              <w:top w:val="nil"/>
              <w:left w:val="nil"/>
              <w:bottom w:val="single" w:sz="4" w:space="0" w:color="auto"/>
              <w:right w:val="single" w:sz="4" w:space="0" w:color="auto"/>
            </w:tcBorders>
            <w:shd w:val="clear" w:color="auto" w:fill="auto"/>
            <w:noWrap/>
            <w:vAlign w:val="center"/>
          </w:tcPr>
          <w:p w14:paraId="4177E205" w14:textId="1A57EAD6" w:rsidR="009C09D3" w:rsidRPr="00AD7A44" w:rsidRDefault="009C09D3" w:rsidP="009C09D3">
            <w:pPr>
              <w:jc w:val="center"/>
              <w:rPr>
                <w:color w:val="000000"/>
                <w:sz w:val="22"/>
                <w:szCs w:val="22"/>
              </w:rPr>
            </w:pPr>
            <w:r w:rsidRPr="00F37732">
              <w:rPr>
                <w:color w:val="000000"/>
                <w:sz w:val="22"/>
              </w:rPr>
              <w:t>0,0224</w:t>
            </w:r>
          </w:p>
        </w:tc>
        <w:tc>
          <w:tcPr>
            <w:tcW w:w="1240" w:type="dxa"/>
            <w:tcBorders>
              <w:top w:val="nil"/>
              <w:left w:val="nil"/>
              <w:bottom w:val="single" w:sz="4" w:space="0" w:color="auto"/>
              <w:right w:val="single" w:sz="4" w:space="0" w:color="auto"/>
            </w:tcBorders>
            <w:shd w:val="clear" w:color="auto" w:fill="auto"/>
            <w:noWrap/>
            <w:vAlign w:val="center"/>
          </w:tcPr>
          <w:p w14:paraId="2F26A1E6" w14:textId="39D8CE90" w:rsidR="009C09D3" w:rsidRPr="00AD7A44" w:rsidRDefault="009C09D3" w:rsidP="009C09D3">
            <w:pPr>
              <w:jc w:val="center"/>
              <w:rPr>
                <w:color w:val="000000"/>
                <w:sz w:val="22"/>
                <w:szCs w:val="22"/>
              </w:rPr>
            </w:pPr>
            <w:r w:rsidRPr="00F37732">
              <w:rPr>
                <w:color w:val="000000"/>
                <w:sz w:val="22"/>
              </w:rPr>
              <w:t>0,0224</w:t>
            </w:r>
          </w:p>
        </w:tc>
        <w:tc>
          <w:tcPr>
            <w:tcW w:w="1240" w:type="dxa"/>
            <w:tcBorders>
              <w:top w:val="nil"/>
              <w:left w:val="nil"/>
              <w:bottom w:val="single" w:sz="4" w:space="0" w:color="auto"/>
              <w:right w:val="single" w:sz="4" w:space="0" w:color="auto"/>
            </w:tcBorders>
            <w:shd w:val="clear" w:color="auto" w:fill="auto"/>
            <w:noWrap/>
            <w:vAlign w:val="center"/>
          </w:tcPr>
          <w:p w14:paraId="781DC45A" w14:textId="4D793457" w:rsidR="009C09D3" w:rsidRPr="00AD7A44" w:rsidRDefault="009C09D3" w:rsidP="009C09D3">
            <w:pPr>
              <w:jc w:val="center"/>
              <w:rPr>
                <w:color w:val="000000"/>
                <w:sz w:val="22"/>
                <w:szCs w:val="22"/>
              </w:rPr>
            </w:pPr>
            <w:r w:rsidRPr="00F37732">
              <w:rPr>
                <w:color w:val="000000"/>
                <w:sz w:val="22"/>
              </w:rPr>
              <w:t>0,0224</w:t>
            </w:r>
          </w:p>
        </w:tc>
        <w:tc>
          <w:tcPr>
            <w:tcW w:w="1240" w:type="dxa"/>
            <w:tcBorders>
              <w:top w:val="nil"/>
              <w:left w:val="nil"/>
              <w:bottom w:val="single" w:sz="4" w:space="0" w:color="auto"/>
              <w:right w:val="single" w:sz="4" w:space="0" w:color="auto"/>
            </w:tcBorders>
            <w:shd w:val="clear" w:color="auto" w:fill="auto"/>
            <w:noWrap/>
            <w:vAlign w:val="center"/>
          </w:tcPr>
          <w:p w14:paraId="29029BB2" w14:textId="3DD9D921" w:rsidR="009C09D3" w:rsidRPr="00AD7A44" w:rsidRDefault="009C09D3" w:rsidP="009C09D3">
            <w:pPr>
              <w:jc w:val="center"/>
              <w:rPr>
                <w:color w:val="000000"/>
                <w:sz w:val="22"/>
                <w:szCs w:val="22"/>
              </w:rPr>
            </w:pPr>
            <w:r w:rsidRPr="00F37732">
              <w:rPr>
                <w:color w:val="000000"/>
                <w:sz w:val="22"/>
              </w:rPr>
              <w:t>0,0224</w:t>
            </w:r>
          </w:p>
        </w:tc>
        <w:tc>
          <w:tcPr>
            <w:tcW w:w="1240" w:type="dxa"/>
            <w:tcBorders>
              <w:top w:val="nil"/>
              <w:left w:val="nil"/>
              <w:bottom w:val="single" w:sz="4" w:space="0" w:color="auto"/>
              <w:right w:val="single" w:sz="4" w:space="0" w:color="auto"/>
            </w:tcBorders>
            <w:shd w:val="clear" w:color="auto" w:fill="auto"/>
            <w:noWrap/>
            <w:vAlign w:val="center"/>
          </w:tcPr>
          <w:p w14:paraId="641BBDD3" w14:textId="696B9390" w:rsidR="009C09D3" w:rsidRPr="00AD7A44" w:rsidRDefault="009C09D3" w:rsidP="009C09D3">
            <w:pPr>
              <w:jc w:val="center"/>
              <w:rPr>
                <w:color w:val="000000"/>
                <w:sz w:val="22"/>
                <w:szCs w:val="22"/>
              </w:rPr>
            </w:pPr>
            <w:r w:rsidRPr="00F37732">
              <w:rPr>
                <w:color w:val="000000"/>
                <w:sz w:val="22"/>
              </w:rPr>
              <w:t>0,0224</w:t>
            </w:r>
          </w:p>
        </w:tc>
        <w:tc>
          <w:tcPr>
            <w:tcW w:w="1240" w:type="dxa"/>
            <w:tcBorders>
              <w:top w:val="nil"/>
              <w:left w:val="nil"/>
              <w:bottom w:val="single" w:sz="4" w:space="0" w:color="auto"/>
              <w:right w:val="single" w:sz="4" w:space="0" w:color="auto"/>
            </w:tcBorders>
            <w:shd w:val="clear" w:color="auto" w:fill="auto"/>
            <w:noWrap/>
            <w:vAlign w:val="center"/>
          </w:tcPr>
          <w:p w14:paraId="174E3068" w14:textId="5F08ED94" w:rsidR="009C09D3" w:rsidRPr="00AD7A44" w:rsidRDefault="009C09D3" w:rsidP="009C09D3">
            <w:pPr>
              <w:jc w:val="center"/>
              <w:rPr>
                <w:color w:val="000000"/>
                <w:sz w:val="22"/>
                <w:szCs w:val="22"/>
              </w:rPr>
            </w:pPr>
            <w:r w:rsidRPr="00F37732">
              <w:rPr>
                <w:color w:val="000000"/>
                <w:sz w:val="22"/>
              </w:rPr>
              <w:t>0,0224</w:t>
            </w:r>
          </w:p>
        </w:tc>
        <w:tc>
          <w:tcPr>
            <w:tcW w:w="1240" w:type="dxa"/>
            <w:tcBorders>
              <w:top w:val="single" w:sz="4" w:space="0" w:color="auto"/>
              <w:left w:val="nil"/>
              <w:bottom w:val="single" w:sz="4" w:space="0" w:color="auto"/>
              <w:right w:val="single" w:sz="4" w:space="0" w:color="auto"/>
            </w:tcBorders>
            <w:shd w:val="clear" w:color="auto" w:fill="auto"/>
            <w:noWrap/>
            <w:vAlign w:val="center"/>
          </w:tcPr>
          <w:p w14:paraId="2DA3B6B6" w14:textId="748F20AD" w:rsidR="009C09D3" w:rsidRPr="00AD7A44" w:rsidRDefault="009C09D3" w:rsidP="009C09D3">
            <w:pPr>
              <w:jc w:val="center"/>
              <w:rPr>
                <w:color w:val="000000"/>
                <w:sz w:val="22"/>
                <w:szCs w:val="22"/>
              </w:rPr>
            </w:pPr>
            <w:r w:rsidRPr="00F37732">
              <w:rPr>
                <w:color w:val="000000"/>
                <w:sz w:val="22"/>
              </w:rPr>
              <w:t>0,0224</w:t>
            </w:r>
          </w:p>
        </w:tc>
      </w:tr>
      <w:tr w:rsidR="009C09D3" w:rsidRPr="00AD7A44" w14:paraId="5955E2F2"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680AAB69" w14:textId="77777777" w:rsidR="009C09D3" w:rsidRPr="00AD7A44" w:rsidRDefault="009C09D3" w:rsidP="009C09D3">
            <w:pPr>
              <w:jc w:val="center"/>
              <w:rPr>
                <w:color w:val="000000"/>
                <w:sz w:val="22"/>
                <w:szCs w:val="22"/>
              </w:rPr>
            </w:pPr>
            <w:r w:rsidRPr="00AD7A44">
              <w:rPr>
                <w:color w:val="000000"/>
                <w:sz w:val="22"/>
                <w:szCs w:val="22"/>
              </w:rPr>
              <w:t>3.3</w:t>
            </w:r>
          </w:p>
        </w:tc>
        <w:tc>
          <w:tcPr>
            <w:tcW w:w="3119" w:type="dxa"/>
            <w:tcBorders>
              <w:top w:val="nil"/>
              <w:left w:val="nil"/>
              <w:bottom w:val="single" w:sz="4" w:space="0" w:color="auto"/>
              <w:right w:val="single" w:sz="4" w:space="0" w:color="auto"/>
            </w:tcBorders>
            <w:shd w:val="clear" w:color="auto" w:fill="auto"/>
            <w:vAlign w:val="center"/>
            <w:hideMark/>
          </w:tcPr>
          <w:p w14:paraId="7C5EC311" w14:textId="77777777" w:rsidR="009C09D3" w:rsidRPr="00AD7A44" w:rsidRDefault="009C09D3" w:rsidP="009C09D3">
            <w:pPr>
              <w:rPr>
                <w:color w:val="000000"/>
                <w:sz w:val="22"/>
                <w:szCs w:val="22"/>
              </w:rPr>
            </w:pPr>
            <w:r w:rsidRPr="00AD7A44">
              <w:rPr>
                <w:color w:val="000000"/>
                <w:sz w:val="22"/>
                <w:szCs w:val="22"/>
              </w:rPr>
              <w:t>Средняя жилищная обеспеченность по муниципальному образованию город Югорск</w:t>
            </w:r>
          </w:p>
        </w:tc>
        <w:tc>
          <w:tcPr>
            <w:tcW w:w="1184" w:type="dxa"/>
            <w:tcBorders>
              <w:top w:val="nil"/>
              <w:left w:val="nil"/>
              <w:bottom w:val="single" w:sz="4" w:space="0" w:color="auto"/>
              <w:right w:val="single" w:sz="4" w:space="0" w:color="auto"/>
            </w:tcBorders>
            <w:shd w:val="clear" w:color="auto" w:fill="auto"/>
            <w:vAlign w:val="center"/>
            <w:hideMark/>
          </w:tcPr>
          <w:p w14:paraId="5A6E60E7" w14:textId="77777777" w:rsidR="009C09D3" w:rsidRPr="00AD7A44" w:rsidRDefault="009C09D3" w:rsidP="009C09D3">
            <w:pPr>
              <w:jc w:val="center"/>
              <w:rPr>
                <w:color w:val="000000"/>
                <w:sz w:val="22"/>
                <w:szCs w:val="22"/>
              </w:rPr>
            </w:pPr>
            <w:proofErr w:type="spellStart"/>
            <w:proofErr w:type="gramStart"/>
            <w:r w:rsidRPr="00AD7A44">
              <w:rPr>
                <w:color w:val="000000"/>
                <w:sz w:val="22"/>
                <w:szCs w:val="22"/>
              </w:rPr>
              <w:t>м</w:t>
            </w:r>
            <w:proofErr w:type="gramEnd"/>
            <w:r w:rsidRPr="00AD7A44">
              <w:rPr>
                <w:color w:val="000000"/>
                <w:sz w:val="22"/>
                <w:szCs w:val="22"/>
              </w:rPr>
              <w:t>²</w:t>
            </w:r>
            <w:proofErr w:type="spellEnd"/>
            <w:r w:rsidRPr="00AD7A44">
              <w:rPr>
                <w:color w:val="000000"/>
                <w:sz w:val="22"/>
                <w:szCs w:val="22"/>
              </w:rPr>
              <w:t>/чел.</w:t>
            </w:r>
          </w:p>
        </w:tc>
        <w:tc>
          <w:tcPr>
            <w:tcW w:w="1410" w:type="dxa"/>
            <w:tcBorders>
              <w:top w:val="nil"/>
              <w:left w:val="nil"/>
              <w:bottom w:val="single" w:sz="4" w:space="0" w:color="auto"/>
              <w:right w:val="single" w:sz="4" w:space="0" w:color="auto"/>
            </w:tcBorders>
            <w:shd w:val="clear" w:color="auto" w:fill="auto"/>
            <w:noWrap/>
            <w:vAlign w:val="center"/>
          </w:tcPr>
          <w:p w14:paraId="57887654" w14:textId="31E58BDA" w:rsidR="009C09D3" w:rsidRPr="00AD7A44" w:rsidRDefault="009C09D3" w:rsidP="009C09D3">
            <w:pPr>
              <w:jc w:val="center"/>
              <w:rPr>
                <w:color w:val="000000"/>
                <w:sz w:val="22"/>
                <w:szCs w:val="22"/>
              </w:rPr>
            </w:pPr>
            <w:r w:rsidRPr="00F37732">
              <w:rPr>
                <w:color w:val="000000"/>
                <w:sz w:val="22"/>
              </w:rPr>
              <w:t>29,21</w:t>
            </w:r>
          </w:p>
        </w:tc>
        <w:tc>
          <w:tcPr>
            <w:tcW w:w="1240" w:type="dxa"/>
            <w:tcBorders>
              <w:top w:val="nil"/>
              <w:left w:val="nil"/>
              <w:bottom w:val="single" w:sz="4" w:space="0" w:color="auto"/>
              <w:right w:val="single" w:sz="4" w:space="0" w:color="auto"/>
            </w:tcBorders>
            <w:shd w:val="clear" w:color="auto" w:fill="auto"/>
            <w:noWrap/>
            <w:vAlign w:val="center"/>
          </w:tcPr>
          <w:p w14:paraId="29304A63" w14:textId="4E32FF8A" w:rsidR="009C09D3" w:rsidRPr="00AD7A44" w:rsidRDefault="009C09D3" w:rsidP="009C09D3">
            <w:pPr>
              <w:jc w:val="center"/>
              <w:rPr>
                <w:color w:val="000000"/>
                <w:sz w:val="22"/>
                <w:szCs w:val="22"/>
              </w:rPr>
            </w:pPr>
            <w:r w:rsidRPr="00F37732">
              <w:rPr>
                <w:color w:val="000000"/>
                <w:sz w:val="22"/>
              </w:rPr>
              <w:t>29,14</w:t>
            </w:r>
          </w:p>
        </w:tc>
        <w:tc>
          <w:tcPr>
            <w:tcW w:w="1240" w:type="dxa"/>
            <w:tcBorders>
              <w:top w:val="nil"/>
              <w:left w:val="nil"/>
              <w:bottom w:val="single" w:sz="4" w:space="0" w:color="auto"/>
              <w:right w:val="single" w:sz="4" w:space="0" w:color="auto"/>
            </w:tcBorders>
            <w:shd w:val="clear" w:color="auto" w:fill="auto"/>
            <w:noWrap/>
            <w:vAlign w:val="center"/>
          </w:tcPr>
          <w:p w14:paraId="3CA27196" w14:textId="158226B4" w:rsidR="009C09D3" w:rsidRPr="00AD7A44" w:rsidRDefault="009C09D3" w:rsidP="009C09D3">
            <w:pPr>
              <w:jc w:val="center"/>
              <w:rPr>
                <w:color w:val="000000"/>
                <w:sz w:val="22"/>
                <w:szCs w:val="22"/>
              </w:rPr>
            </w:pPr>
            <w:r w:rsidRPr="00F37732">
              <w:rPr>
                <w:color w:val="000000"/>
                <w:sz w:val="22"/>
              </w:rPr>
              <w:t>29,29</w:t>
            </w:r>
          </w:p>
        </w:tc>
        <w:tc>
          <w:tcPr>
            <w:tcW w:w="1240" w:type="dxa"/>
            <w:tcBorders>
              <w:top w:val="nil"/>
              <w:left w:val="nil"/>
              <w:bottom w:val="single" w:sz="4" w:space="0" w:color="auto"/>
              <w:right w:val="single" w:sz="4" w:space="0" w:color="auto"/>
            </w:tcBorders>
            <w:shd w:val="clear" w:color="auto" w:fill="auto"/>
            <w:noWrap/>
            <w:vAlign w:val="center"/>
          </w:tcPr>
          <w:p w14:paraId="3EEC551E" w14:textId="3D138B80" w:rsidR="009C09D3" w:rsidRPr="00AD7A44" w:rsidRDefault="009C09D3" w:rsidP="009C09D3">
            <w:pPr>
              <w:jc w:val="center"/>
              <w:rPr>
                <w:color w:val="000000"/>
                <w:sz w:val="22"/>
                <w:szCs w:val="22"/>
              </w:rPr>
            </w:pPr>
            <w:r w:rsidRPr="00F37732">
              <w:rPr>
                <w:color w:val="000000"/>
                <w:sz w:val="22"/>
              </w:rPr>
              <w:t>29,44</w:t>
            </w:r>
          </w:p>
        </w:tc>
        <w:tc>
          <w:tcPr>
            <w:tcW w:w="1240" w:type="dxa"/>
            <w:tcBorders>
              <w:top w:val="nil"/>
              <w:left w:val="nil"/>
              <w:bottom w:val="single" w:sz="4" w:space="0" w:color="auto"/>
              <w:right w:val="single" w:sz="4" w:space="0" w:color="auto"/>
            </w:tcBorders>
            <w:shd w:val="clear" w:color="auto" w:fill="auto"/>
            <w:noWrap/>
            <w:vAlign w:val="center"/>
          </w:tcPr>
          <w:p w14:paraId="0B8A40A2" w14:textId="31DB8B9C" w:rsidR="009C09D3" w:rsidRPr="00AD7A44" w:rsidRDefault="009C09D3" w:rsidP="009C09D3">
            <w:pPr>
              <w:jc w:val="center"/>
              <w:rPr>
                <w:color w:val="000000"/>
                <w:sz w:val="22"/>
                <w:szCs w:val="22"/>
              </w:rPr>
            </w:pPr>
            <w:r w:rsidRPr="00F37732">
              <w:rPr>
                <w:color w:val="000000"/>
                <w:sz w:val="22"/>
              </w:rPr>
              <w:t>29,41</w:t>
            </w:r>
          </w:p>
        </w:tc>
        <w:tc>
          <w:tcPr>
            <w:tcW w:w="1240" w:type="dxa"/>
            <w:tcBorders>
              <w:top w:val="nil"/>
              <w:left w:val="nil"/>
              <w:bottom w:val="single" w:sz="4" w:space="0" w:color="auto"/>
              <w:right w:val="single" w:sz="4" w:space="0" w:color="auto"/>
            </w:tcBorders>
            <w:shd w:val="clear" w:color="auto" w:fill="auto"/>
            <w:noWrap/>
            <w:vAlign w:val="center"/>
          </w:tcPr>
          <w:p w14:paraId="51DE4D6F" w14:textId="4E87BEE8" w:rsidR="009C09D3" w:rsidRPr="00AD7A44" w:rsidRDefault="009C09D3" w:rsidP="009C09D3">
            <w:pPr>
              <w:jc w:val="center"/>
              <w:rPr>
                <w:color w:val="000000"/>
                <w:sz w:val="22"/>
                <w:szCs w:val="22"/>
              </w:rPr>
            </w:pPr>
            <w:r w:rsidRPr="00F37732">
              <w:rPr>
                <w:color w:val="000000"/>
                <w:sz w:val="22"/>
              </w:rPr>
              <w:t>29,54</w:t>
            </w:r>
          </w:p>
        </w:tc>
        <w:tc>
          <w:tcPr>
            <w:tcW w:w="1240" w:type="dxa"/>
            <w:tcBorders>
              <w:top w:val="nil"/>
              <w:left w:val="nil"/>
              <w:bottom w:val="single" w:sz="4" w:space="0" w:color="auto"/>
              <w:right w:val="single" w:sz="4" w:space="0" w:color="auto"/>
            </w:tcBorders>
            <w:shd w:val="clear" w:color="auto" w:fill="auto"/>
            <w:noWrap/>
            <w:vAlign w:val="center"/>
          </w:tcPr>
          <w:p w14:paraId="584D7935" w14:textId="48B39EF3" w:rsidR="009C09D3" w:rsidRPr="00AD7A44" w:rsidRDefault="009C09D3" w:rsidP="009C09D3">
            <w:pPr>
              <w:jc w:val="center"/>
              <w:rPr>
                <w:color w:val="000000"/>
                <w:sz w:val="22"/>
                <w:szCs w:val="22"/>
              </w:rPr>
            </w:pPr>
            <w:r w:rsidRPr="00F37732">
              <w:rPr>
                <w:color w:val="000000"/>
                <w:sz w:val="22"/>
              </w:rPr>
              <w:t>30,93</w:t>
            </w:r>
          </w:p>
        </w:tc>
        <w:tc>
          <w:tcPr>
            <w:tcW w:w="1240" w:type="dxa"/>
            <w:tcBorders>
              <w:top w:val="nil"/>
              <w:left w:val="nil"/>
              <w:bottom w:val="single" w:sz="4" w:space="0" w:color="auto"/>
              <w:right w:val="single" w:sz="4" w:space="0" w:color="auto"/>
            </w:tcBorders>
            <w:shd w:val="clear" w:color="auto" w:fill="auto"/>
            <w:noWrap/>
            <w:vAlign w:val="center"/>
          </w:tcPr>
          <w:p w14:paraId="2F2FD6F3" w14:textId="2DE5B3DC" w:rsidR="009C09D3" w:rsidRPr="00AD7A44" w:rsidRDefault="009C09D3" w:rsidP="009C09D3">
            <w:pPr>
              <w:jc w:val="center"/>
              <w:rPr>
                <w:color w:val="000000"/>
                <w:sz w:val="22"/>
                <w:szCs w:val="22"/>
              </w:rPr>
            </w:pPr>
            <w:r w:rsidRPr="00F37732">
              <w:rPr>
                <w:color w:val="000000"/>
                <w:sz w:val="22"/>
              </w:rPr>
              <w:t>31,98</w:t>
            </w:r>
          </w:p>
        </w:tc>
      </w:tr>
      <w:tr w:rsidR="009C09D3" w:rsidRPr="00AD7A44" w14:paraId="77242061"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4EF0405F" w14:textId="77777777" w:rsidR="009C09D3" w:rsidRPr="00AD7A44" w:rsidRDefault="009C09D3" w:rsidP="009C09D3">
            <w:pPr>
              <w:jc w:val="center"/>
              <w:rPr>
                <w:b/>
                <w:bCs/>
                <w:color w:val="000000"/>
                <w:sz w:val="22"/>
                <w:szCs w:val="22"/>
              </w:rPr>
            </w:pPr>
            <w:r w:rsidRPr="00AD7A44">
              <w:rPr>
                <w:b/>
                <w:bCs/>
                <w:color w:val="000000"/>
                <w:sz w:val="22"/>
                <w:szCs w:val="22"/>
              </w:rPr>
              <w:lastRenderedPageBreak/>
              <w:t>3.4</w:t>
            </w:r>
          </w:p>
        </w:tc>
        <w:tc>
          <w:tcPr>
            <w:tcW w:w="3119" w:type="dxa"/>
            <w:tcBorders>
              <w:top w:val="nil"/>
              <w:left w:val="nil"/>
              <w:bottom w:val="single" w:sz="4" w:space="0" w:color="auto"/>
              <w:right w:val="single" w:sz="4" w:space="0" w:color="auto"/>
            </w:tcBorders>
            <w:shd w:val="clear" w:color="auto" w:fill="auto"/>
            <w:vAlign w:val="center"/>
            <w:hideMark/>
          </w:tcPr>
          <w:p w14:paraId="71E249E9" w14:textId="77777777" w:rsidR="009C09D3" w:rsidRPr="00AD7A44" w:rsidRDefault="009C09D3" w:rsidP="009C09D3">
            <w:pPr>
              <w:rPr>
                <w:b/>
                <w:bCs/>
                <w:color w:val="000000"/>
                <w:sz w:val="22"/>
                <w:szCs w:val="22"/>
              </w:rPr>
            </w:pPr>
            <w:r w:rsidRPr="00AD7A44">
              <w:rPr>
                <w:b/>
                <w:bCs/>
                <w:color w:val="000000"/>
                <w:sz w:val="22"/>
                <w:szCs w:val="22"/>
              </w:rPr>
              <w:t>Величина платы за коммунальную услугу отопления в месяц на человека (по средней жилищной обеспеченности в целом по МО)</w:t>
            </w:r>
          </w:p>
        </w:tc>
        <w:tc>
          <w:tcPr>
            <w:tcW w:w="1184" w:type="dxa"/>
            <w:tcBorders>
              <w:top w:val="nil"/>
              <w:left w:val="nil"/>
              <w:bottom w:val="single" w:sz="4" w:space="0" w:color="auto"/>
              <w:right w:val="single" w:sz="4" w:space="0" w:color="auto"/>
            </w:tcBorders>
            <w:shd w:val="clear" w:color="auto" w:fill="auto"/>
            <w:vAlign w:val="center"/>
            <w:hideMark/>
          </w:tcPr>
          <w:p w14:paraId="113A61D7" w14:textId="77777777" w:rsidR="009C09D3" w:rsidRPr="00AD7A44" w:rsidRDefault="009C09D3" w:rsidP="009C09D3">
            <w:pPr>
              <w:jc w:val="center"/>
              <w:rPr>
                <w:b/>
                <w:bCs/>
                <w:color w:val="000000"/>
                <w:sz w:val="22"/>
                <w:szCs w:val="22"/>
              </w:rPr>
            </w:pPr>
            <w:r w:rsidRPr="00AD7A44">
              <w:rPr>
                <w:b/>
                <w:bCs/>
                <w:color w:val="000000"/>
                <w:sz w:val="22"/>
                <w:szCs w:val="22"/>
              </w:rPr>
              <w:t xml:space="preserve">руб. </w:t>
            </w:r>
          </w:p>
        </w:tc>
        <w:tc>
          <w:tcPr>
            <w:tcW w:w="1410" w:type="dxa"/>
            <w:tcBorders>
              <w:top w:val="nil"/>
              <w:left w:val="nil"/>
              <w:bottom w:val="single" w:sz="4" w:space="0" w:color="auto"/>
              <w:right w:val="single" w:sz="4" w:space="0" w:color="auto"/>
            </w:tcBorders>
            <w:shd w:val="clear" w:color="auto" w:fill="auto"/>
            <w:noWrap/>
            <w:vAlign w:val="center"/>
          </w:tcPr>
          <w:p w14:paraId="07C821B1" w14:textId="6031C1C2" w:rsidR="009C09D3" w:rsidRPr="00AD7A44" w:rsidRDefault="009C09D3" w:rsidP="009C09D3">
            <w:pPr>
              <w:jc w:val="center"/>
              <w:rPr>
                <w:b/>
                <w:bCs/>
                <w:color w:val="000000"/>
                <w:sz w:val="22"/>
                <w:szCs w:val="22"/>
              </w:rPr>
            </w:pPr>
            <w:r w:rsidRPr="00F37732">
              <w:rPr>
                <w:b/>
                <w:bCs/>
                <w:color w:val="000000"/>
                <w:sz w:val="22"/>
              </w:rPr>
              <w:t>1 280,71</w:t>
            </w:r>
          </w:p>
        </w:tc>
        <w:tc>
          <w:tcPr>
            <w:tcW w:w="1240" w:type="dxa"/>
            <w:tcBorders>
              <w:top w:val="nil"/>
              <w:left w:val="nil"/>
              <w:bottom w:val="single" w:sz="4" w:space="0" w:color="auto"/>
              <w:right w:val="single" w:sz="4" w:space="0" w:color="auto"/>
            </w:tcBorders>
            <w:shd w:val="clear" w:color="auto" w:fill="auto"/>
            <w:noWrap/>
            <w:vAlign w:val="center"/>
          </w:tcPr>
          <w:p w14:paraId="23C139B3" w14:textId="6FE30A36" w:rsidR="009C09D3" w:rsidRPr="00AD7A44" w:rsidRDefault="009C09D3" w:rsidP="009C09D3">
            <w:pPr>
              <w:jc w:val="center"/>
              <w:rPr>
                <w:b/>
                <w:bCs/>
                <w:color w:val="000000"/>
                <w:sz w:val="22"/>
                <w:szCs w:val="22"/>
              </w:rPr>
            </w:pPr>
            <w:r w:rsidRPr="00F37732">
              <w:rPr>
                <w:b/>
                <w:bCs/>
                <w:color w:val="000000"/>
                <w:sz w:val="22"/>
              </w:rPr>
              <w:t>1 214,63</w:t>
            </w:r>
          </w:p>
        </w:tc>
        <w:tc>
          <w:tcPr>
            <w:tcW w:w="1240" w:type="dxa"/>
            <w:tcBorders>
              <w:top w:val="nil"/>
              <w:left w:val="nil"/>
              <w:bottom w:val="single" w:sz="4" w:space="0" w:color="auto"/>
              <w:right w:val="single" w:sz="4" w:space="0" w:color="auto"/>
            </w:tcBorders>
            <w:shd w:val="clear" w:color="auto" w:fill="auto"/>
            <w:noWrap/>
            <w:vAlign w:val="center"/>
          </w:tcPr>
          <w:p w14:paraId="46CF5CEC" w14:textId="740BB88B" w:rsidR="009C09D3" w:rsidRPr="00AD7A44" w:rsidRDefault="009C09D3" w:rsidP="009C09D3">
            <w:pPr>
              <w:jc w:val="center"/>
              <w:rPr>
                <w:b/>
                <w:bCs/>
                <w:color w:val="000000"/>
                <w:sz w:val="22"/>
                <w:szCs w:val="22"/>
              </w:rPr>
            </w:pPr>
            <w:r w:rsidRPr="00F37732">
              <w:rPr>
                <w:b/>
                <w:bCs/>
                <w:color w:val="000000"/>
                <w:sz w:val="22"/>
              </w:rPr>
              <w:t>1 219,84</w:t>
            </w:r>
          </w:p>
        </w:tc>
        <w:tc>
          <w:tcPr>
            <w:tcW w:w="1240" w:type="dxa"/>
            <w:tcBorders>
              <w:top w:val="nil"/>
              <w:left w:val="nil"/>
              <w:bottom w:val="single" w:sz="4" w:space="0" w:color="auto"/>
              <w:right w:val="single" w:sz="4" w:space="0" w:color="auto"/>
            </w:tcBorders>
            <w:shd w:val="clear" w:color="auto" w:fill="auto"/>
            <w:noWrap/>
            <w:vAlign w:val="center"/>
          </w:tcPr>
          <w:p w14:paraId="1C2C9BDC" w14:textId="00B3A150" w:rsidR="009C09D3" w:rsidRPr="00AD7A44" w:rsidRDefault="009C09D3" w:rsidP="009C09D3">
            <w:pPr>
              <w:jc w:val="center"/>
              <w:rPr>
                <w:b/>
                <w:bCs/>
                <w:color w:val="000000"/>
                <w:sz w:val="22"/>
                <w:szCs w:val="22"/>
              </w:rPr>
            </w:pPr>
            <w:r w:rsidRPr="00F37732">
              <w:rPr>
                <w:b/>
                <w:bCs/>
                <w:color w:val="000000"/>
                <w:sz w:val="22"/>
              </w:rPr>
              <w:t>1 184,28</w:t>
            </w:r>
          </w:p>
        </w:tc>
        <w:tc>
          <w:tcPr>
            <w:tcW w:w="1240" w:type="dxa"/>
            <w:tcBorders>
              <w:top w:val="nil"/>
              <w:left w:val="nil"/>
              <w:bottom w:val="single" w:sz="4" w:space="0" w:color="auto"/>
              <w:right w:val="single" w:sz="4" w:space="0" w:color="auto"/>
            </w:tcBorders>
            <w:shd w:val="clear" w:color="auto" w:fill="auto"/>
            <w:noWrap/>
            <w:vAlign w:val="center"/>
          </w:tcPr>
          <w:p w14:paraId="7663FD64" w14:textId="0640346F" w:rsidR="009C09D3" w:rsidRPr="00AD7A44" w:rsidRDefault="009C09D3" w:rsidP="009C09D3">
            <w:pPr>
              <w:jc w:val="center"/>
              <w:rPr>
                <w:b/>
                <w:bCs/>
                <w:color w:val="000000"/>
                <w:sz w:val="22"/>
                <w:szCs w:val="22"/>
              </w:rPr>
            </w:pPr>
            <w:r w:rsidRPr="00F37732">
              <w:rPr>
                <w:b/>
                <w:bCs/>
                <w:color w:val="000000"/>
                <w:sz w:val="22"/>
              </w:rPr>
              <w:t>1 244,10</w:t>
            </w:r>
          </w:p>
        </w:tc>
        <w:tc>
          <w:tcPr>
            <w:tcW w:w="1240" w:type="dxa"/>
            <w:tcBorders>
              <w:top w:val="nil"/>
              <w:left w:val="nil"/>
              <w:bottom w:val="single" w:sz="4" w:space="0" w:color="auto"/>
              <w:right w:val="single" w:sz="4" w:space="0" w:color="auto"/>
            </w:tcBorders>
            <w:shd w:val="clear" w:color="auto" w:fill="auto"/>
            <w:noWrap/>
            <w:vAlign w:val="center"/>
          </w:tcPr>
          <w:p w14:paraId="74FCE78D" w14:textId="68284CE8" w:rsidR="009C09D3" w:rsidRPr="00AD7A44" w:rsidRDefault="009C09D3" w:rsidP="009C09D3">
            <w:pPr>
              <w:jc w:val="center"/>
              <w:rPr>
                <w:b/>
                <w:bCs/>
                <w:color w:val="000000"/>
                <w:sz w:val="22"/>
                <w:szCs w:val="22"/>
              </w:rPr>
            </w:pPr>
            <w:r w:rsidRPr="00F37732">
              <w:rPr>
                <w:b/>
                <w:bCs/>
                <w:color w:val="000000"/>
                <w:sz w:val="22"/>
              </w:rPr>
              <w:t>1 291,41</w:t>
            </w:r>
          </w:p>
        </w:tc>
        <w:tc>
          <w:tcPr>
            <w:tcW w:w="1240" w:type="dxa"/>
            <w:tcBorders>
              <w:top w:val="nil"/>
              <w:left w:val="nil"/>
              <w:bottom w:val="single" w:sz="4" w:space="0" w:color="auto"/>
              <w:right w:val="single" w:sz="4" w:space="0" w:color="auto"/>
            </w:tcBorders>
            <w:shd w:val="clear" w:color="auto" w:fill="auto"/>
            <w:noWrap/>
            <w:vAlign w:val="center"/>
          </w:tcPr>
          <w:p w14:paraId="254C00BD" w14:textId="6D1B49A9" w:rsidR="009C09D3" w:rsidRPr="00AD7A44" w:rsidRDefault="009C09D3" w:rsidP="009C09D3">
            <w:pPr>
              <w:jc w:val="center"/>
              <w:rPr>
                <w:b/>
                <w:bCs/>
                <w:color w:val="000000"/>
                <w:sz w:val="22"/>
                <w:szCs w:val="22"/>
              </w:rPr>
            </w:pPr>
            <w:r w:rsidRPr="00F37732">
              <w:rPr>
                <w:b/>
                <w:bCs/>
                <w:color w:val="000000"/>
                <w:sz w:val="22"/>
              </w:rPr>
              <w:t>1 473,44</w:t>
            </w:r>
          </w:p>
        </w:tc>
        <w:tc>
          <w:tcPr>
            <w:tcW w:w="1240" w:type="dxa"/>
            <w:tcBorders>
              <w:top w:val="nil"/>
              <w:left w:val="nil"/>
              <w:bottom w:val="single" w:sz="4" w:space="0" w:color="auto"/>
              <w:right w:val="single" w:sz="4" w:space="0" w:color="auto"/>
            </w:tcBorders>
            <w:shd w:val="clear" w:color="auto" w:fill="auto"/>
            <w:noWrap/>
            <w:vAlign w:val="center"/>
          </w:tcPr>
          <w:p w14:paraId="6FC51784" w14:textId="4AE5D021" w:rsidR="009C09D3" w:rsidRPr="00AD7A44" w:rsidRDefault="009C09D3" w:rsidP="009C09D3">
            <w:pPr>
              <w:jc w:val="center"/>
              <w:rPr>
                <w:b/>
                <w:bCs/>
                <w:color w:val="000000"/>
                <w:sz w:val="22"/>
                <w:szCs w:val="22"/>
              </w:rPr>
            </w:pPr>
            <w:r w:rsidRPr="00F37732">
              <w:rPr>
                <w:b/>
                <w:bCs/>
                <w:color w:val="000000"/>
                <w:sz w:val="22"/>
              </w:rPr>
              <w:t>1 477,48</w:t>
            </w:r>
          </w:p>
        </w:tc>
      </w:tr>
      <w:tr w:rsidR="00AD7A44" w:rsidRPr="00AD7A44" w14:paraId="3D31EC1C"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3FFB2C23" w14:textId="77777777" w:rsidR="00AD7A44" w:rsidRPr="00AD7A44" w:rsidRDefault="00AD7A44" w:rsidP="00AD7A44">
            <w:pPr>
              <w:jc w:val="center"/>
              <w:rPr>
                <w:b/>
                <w:bCs/>
                <w:color w:val="000000"/>
                <w:sz w:val="22"/>
                <w:szCs w:val="22"/>
              </w:rPr>
            </w:pPr>
            <w:r w:rsidRPr="00AD7A44">
              <w:rPr>
                <w:b/>
                <w:bCs/>
                <w:color w:val="000000"/>
                <w:sz w:val="22"/>
                <w:szCs w:val="22"/>
              </w:rPr>
              <w:t>4</w:t>
            </w:r>
          </w:p>
        </w:tc>
        <w:tc>
          <w:tcPr>
            <w:tcW w:w="3119" w:type="dxa"/>
            <w:tcBorders>
              <w:top w:val="nil"/>
              <w:left w:val="nil"/>
              <w:bottom w:val="single" w:sz="4" w:space="0" w:color="auto"/>
              <w:right w:val="single" w:sz="4" w:space="0" w:color="auto"/>
            </w:tcBorders>
            <w:shd w:val="clear" w:color="000000" w:fill="B4C6E7"/>
            <w:noWrap/>
            <w:vAlign w:val="center"/>
            <w:hideMark/>
          </w:tcPr>
          <w:p w14:paraId="21D92125" w14:textId="77777777" w:rsidR="00AD7A44" w:rsidRPr="00AD7A44" w:rsidRDefault="00AD7A44" w:rsidP="00AD7A44">
            <w:pPr>
              <w:rPr>
                <w:b/>
                <w:bCs/>
                <w:color w:val="000000"/>
                <w:sz w:val="22"/>
                <w:szCs w:val="22"/>
              </w:rPr>
            </w:pPr>
            <w:r w:rsidRPr="00AD7A44">
              <w:rPr>
                <w:b/>
                <w:bCs/>
                <w:color w:val="000000"/>
                <w:sz w:val="22"/>
                <w:szCs w:val="22"/>
              </w:rPr>
              <w:t>Холодное водоснабжение</w:t>
            </w:r>
          </w:p>
        </w:tc>
        <w:tc>
          <w:tcPr>
            <w:tcW w:w="1184" w:type="dxa"/>
            <w:tcBorders>
              <w:top w:val="nil"/>
              <w:left w:val="nil"/>
              <w:bottom w:val="single" w:sz="4" w:space="0" w:color="auto"/>
              <w:right w:val="single" w:sz="4" w:space="0" w:color="auto"/>
            </w:tcBorders>
            <w:shd w:val="clear" w:color="000000" w:fill="B4C6E7"/>
            <w:vAlign w:val="bottom"/>
            <w:hideMark/>
          </w:tcPr>
          <w:p w14:paraId="21D94788" w14:textId="77777777" w:rsidR="00AD7A44" w:rsidRPr="00AD7A44" w:rsidRDefault="00AD7A44" w:rsidP="00AD7A44">
            <w:pPr>
              <w:rPr>
                <w:b/>
                <w:bCs/>
                <w:color w:val="000000"/>
                <w:sz w:val="22"/>
                <w:szCs w:val="22"/>
              </w:rPr>
            </w:pPr>
            <w:r w:rsidRPr="00AD7A44">
              <w:rPr>
                <w:b/>
                <w:bCs/>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hideMark/>
          </w:tcPr>
          <w:p w14:paraId="279A0400"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5A983470"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1C208E9F"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280C2CC0"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761D840F"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65602A22"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53D4FC4"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0C29DDE2" w14:textId="77777777" w:rsidR="00AD7A44" w:rsidRPr="00AD7A44" w:rsidRDefault="00AD7A44" w:rsidP="00AD7A44">
            <w:pPr>
              <w:jc w:val="center"/>
              <w:rPr>
                <w:b/>
                <w:bCs/>
                <w:color w:val="000000"/>
                <w:sz w:val="22"/>
                <w:szCs w:val="22"/>
              </w:rPr>
            </w:pPr>
            <w:r w:rsidRPr="00AD7A44">
              <w:rPr>
                <w:b/>
                <w:bCs/>
                <w:color w:val="000000"/>
                <w:sz w:val="22"/>
                <w:szCs w:val="22"/>
              </w:rPr>
              <w:t> </w:t>
            </w:r>
          </w:p>
        </w:tc>
      </w:tr>
      <w:tr w:rsidR="00AD7A44" w:rsidRPr="00AD7A44" w14:paraId="20A26790"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3F3BD32D" w14:textId="77777777" w:rsidR="00AD7A44" w:rsidRPr="00AD7A44" w:rsidRDefault="00AD7A44" w:rsidP="00AD7A44">
            <w:pPr>
              <w:jc w:val="center"/>
              <w:rPr>
                <w:color w:val="000000"/>
                <w:sz w:val="22"/>
                <w:szCs w:val="22"/>
              </w:rPr>
            </w:pPr>
            <w:r w:rsidRPr="00AD7A44">
              <w:rPr>
                <w:color w:val="000000"/>
                <w:sz w:val="22"/>
                <w:szCs w:val="22"/>
              </w:rPr>
              <w:t>4.1</w:t>
            </w:r>
          </w:p>
        </w:tc>
        <w:tc>
          <w:tcPr>
            <w:tcW w:w="3119" w:type="dxa"/>
            <w:tcBorders>
              <w:top w:val="nil"/>
              <w:left w:val="nil"/>
              <w:bottom w:val="single" w:sz="4" w:space="0" w:color="auto"/>
              <w:right w:val="single" w:sz="4" w:space="0" w:color="auto"/>
            </w:tcBorders>
            <w:shd w:val="clear" w:color="auto" w:fill="auto"/>
            <w:vAlign w:val="center"/>
            <w:hideMark/>
          </w:tcPr>
          <w:p w14:paraId="7521397D" w14:textId="77777777" w:rsidR="00AD7A44" w:rsidRPr="00AD7A44" w:rsidRDefault="00AD7A44" w:rsidP="00AD7A44">
            <w:pPr>
              <w:rPr>
                <w:color w:val="000000"/>
                <w:sz w:val="22"/>
                <w:szCs w:val="22"/>
              </w:rPr>
            </w:pPr>
            <w:r w:rsidRPr="00AD7A44">
              <w:rPr>
                <w:color w:val="000000"/>
                <w:sz w:val="22"/>
                <w:szCs w:val="22"/>
              </w:rPr>
              <w:t>Тариф для населения (среднегодовой)</w:t>
            </w:r>
          </w:p>
        </w:tc>
        <w:tc>
          <w:tcPr>
            <w:tcW w:w="1184" w:type="dxa"/>
            <w:tcBorders>
              <w:top w:val="nil"/>
              <w:left w:val="nil"/>
              <w:bottom w:val="single" w:sz="4" w:space="0" w:color="auto"/>
              <w:right w:val="single" w:sz="4" w:space="0" w:color="auto"/>
            </w:tcBorders>
            <w:shd w:val="clear" w:color="auto" w:fill="auto"/>
            <w:vAlign w:val="center"/>
            <w:hideMark/>
          </w:tcPr>
          <w:p w14:paraId="16A76FF1" w14:textId="77777777" w:rsidR="00AD7A44" w:rsidRPr="00AD7A44" w:rsidRDefault="00AD7A44" w:rsidP="00AD7A44">
            <w:pPr>
              <w:jc w:val="center"/>
              <w:rPr>
                <w:sz w:val="22"/>
                <w:szCs w:val="22"/>
              </w:rPr>
            </w:pPr>
            <w:r w:rsidRPr="00AD7A44">
              <w:rPr>
                <w:sz w:val="22"/>
                <w:szCs w:val="22"/>
              </w:rPr>
              <w:t>руб./</w:t>
            </w:r>
            <w:proofErr w:type="spellStart"/>
            <w:proofErr w:type="gramStart"/>
            <w:r w:rsidRPr="00AD7A44">
              <w:rPr>
                <w:sz w:val="22"/>
                <w:szCs w:val="22"/>
              </w:rPr>
              <w:t>м</w:t>
            </w:r>
            <w:proofErr w:type="gramEnd"/>
            <w:r w:rsidRPr="00AD7A44">
              <w:rPr>
                <w:rFonts w:ascii="Calibri" w:hAnsi="Calibri"/>
                <w:sz w:val="22"/>
                <w:szCs w:val="22"/>
              </w:rPr>
              <w:t>³</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14:paraId="307E2A06" w14:textId="77777777" w:rsidR="00AD7A44" w:rsidRPr="00AD7A44" w:rsidRDefault="00AD7A44" w:rsidP="00AD7A44">
            <w:pPr>
              <w:jc w:val="center"/>
              <w:rPr>
                <w:color w:val="000000"/>
                <w:sz w:val="22"/>
                <w:szCs w:val="22"/>
              </w:rPr>
            </w:pPr>
            <w:r w:rsidRPr="00AD7A44">
              <w:rPr>
                <w:color w:val="000000"/>
                <w:sz w:val="22"/>
                <w:szCs w:val="22"/>
              </w:rPr>
              <w:t>44,43</w:t>
            </w:r>
          </w:p>
        </w:tc>
        <w:tc>
          <w:tcPr>
            <w:tcW w:w="1240" w:type="dxa"/>
            <w:tcBorders>
              <w:top w:val="nil"/>
              <w:left w:val="nil"/>
              <w:bottom w:val="single" w:sz="4" w:space="0" w:color="auto"/>
              <w:right w:val="single" w:sz="4" w:space="0" w:color="auto"/>
            </w:tcBorders>
            <w:shd w:val="clear" w:color="auto" w:fill="auto"/>
            <w:noWrap/>
            <w:vAlign w:val="center"/>
            <w:hideMark/>
          </w:tcPr>
          <w:p w14:paraId="731EE7DE" w14:textId="77777777" w:rsidR="00AD7A44" w:rsidRPr="00AD7A44" w:rsidRDefault="00AD7A44" w:rsidP="00AD7A44">
            <w:pPr>
              <w:jc w:val="center"/>
              <w:rPr>
                <w:color w:val="000000"/>
                <w:sz w:val="22"/>
                <w:szCs w:val="22"/>
              </w:rPr>
            </w:pPr>
            <w:r w:rsidRPr="00AD7A44">
              <w:rPr>
                <w:color w:val="000000"/>
                <w:sz w:val="22"/>
                <w:szCs w:val="22"/>
              </w:rPr>
              <w:t>46,20</w:t>
            </w:r>
          </w:p>
        </w:tc>
        <w:tc>
          <w:tcPr>
            <w:tcW w:w="1240" w:type="dxa"/>
            <w:tcBorders>
              <w:top w:val="nil"/>
              <w:left w:val="nil"/>
              <w:bottom w:val="single" w:sz="4" w:space="0" w:color="auto"/>
              <w:right w:val="single" w:sz="4" w:space="0" w:color="auto"/>
            </w:tcBorders>
            <w:shd w:val="clear" w:color="auto" w:fill="auto"/>
            <w:noWrap/>
            <w:vAlign w:val="center"/>
            <w:hideMark/>
          </w:tcPr>
          <w:p w14:paraId="03B218A1" w14:textId="77777777" w:rsidR="00AD7A44" w:rsidRPr="00AD7A44" w:rsidRDefault="00AD7A44" w:rsidP="00AD7A44">
            <w:pPr>
              <w:jc w:val="center"/>
              <w:rPr>
                <w:color w:val="000000"/>
                <w:sz w:val="22"/>
                <w:szCs w:val="22"/>
              </w:rPr>
            </w:pPr>
            <w:r w:rsidRPr="00AD7A44">
              <w:rPr>
                <w:color w:val="000000"/>
                <w:sz w:val="22"/>
                <w:szCs w:val="22"/>
              </w:rPr>
              <w:t>48,05</w:t>
            </w:r>
          </w:p>
        </w:tc>
        <w:tc>
          <w:tcPr>
            <w:tcW w:w="1240" w:type="dxa"/>
            <w:tcBorders>
              <w:top w:val="nil"/>
              <w:left w:val="nil"/>
              <w:bottom w:val="single" w:sz="4" w:space="0" w:color="auto"/>
              <w:right w:val="single" w:sz="4" w:space="0" w:color="auto"/>
            </w:tcBorders>
            <w:shd w:val="clear" w:color="auto" w:fill="auto"/>
            <w:noWrap/>
            <w:vAlign w:val="center"/>
            <w:hideMark/>
          </w:tcPr>
          <w:p w14:paraId="62677808" w14:textId="77777777" w:rsidR="00AD7A44" w:rsidRPr="00AD7A44" w:rsidRDefault="00AD7A44" w:rsidP="00AD7A44">
            <w:pPr>
              <w:jc w:val="center"/>
              <w:rPr>
                <w:color w:val="000000"/>
                <w:sz w:val="22"/>
                <w:szCs w:val="22"/>
              </w:rPr>
            </w:pPr>
            <w:r w:rsidRPr="00AD7A44">
              <w:rPr>
                <w:color w:val="000000"/>
                <w:sz w:val="22"/>
                <w:szCs w:val="22"/>
              </w:rPr>
              <w:t>49,97</w:t>
            </w:r>
          </w:p>
        </w:tc>
        <w:tc>
          <w:tcPr>
            <w:tcW w:w="1240" w:type="dxa"/>
            <w:tcBorders>
              <w:top w:val="nil"/>
              <w:left w:val="nil"/>
              <w:bottom w:val="single" w:sz="4" w:space="0" w:color="auto"/>
              <w:right w:val="single" w:sz="4" w:space="0" w:color="auto"/>
            </w:tcBorders>
            <w:shd w:val="clear" w:color="auto" w:fill="auto"/>
            <w:noWrap/>
            <w:vAlign w:val="center"/>
            <w:hideMark/>
          </w:tcPr>
          <w:p w14:paraId="3674B6CE" w14:textId="77777777" w:rsidR="00AD7A44" w:rsidRPr="00AD7A44" w:rsidRDefault="00AD7A44" w:rsidP="00AD7A44">
            <w:pPr>
              <w:jc w:val="center"/>
              <w:rPr>
                <w:color w:val="000000"/>
                <w:sz w:val="22"/>
                <w:szCs w:val="22"/>
              </w:rPr>
            </w:pPr>
            <w:r w:rsidRPr="00AD7A44">
              <w:rPr>
                <w:color w:val="000000"/>
                <w:sz w:val="22"/>
                <w:szCs w:val="22"/>
              </w:rPr>
              <w:t>51,97</w:t>
            </w:r>
          </w:p>
        </w:tc>
        <w:tc>
          <w:tcPr>
            <w:tcW w:w="1240" w:type="dxa"/>
            <w:tcBorders>
              <w:top w:val="nil"/>
              <w:left w:val="nil"/>
              <w:bottom w:val="single" w:sz="4" w:space="0" w:color="auto"/>
              <w:right w:val="single" w:sz="4" w:space="0" w:color="auto"/>
            </w:tcBorders>
            <w:shd w:val="clear" w:color="auto" w:fill="auto"/>
            <w:noWrap/>
            <w:vAlign w:val="center"/>
            <w:hideMark/>
          </w:tcPr>
          <w:p w14:paraId="3695C5E4" w14:textId="77777777" w:rsidR="00AD7A44" w:rsidRPr="00AD7A44" w:rsidRDefault="00AD7A44" w:rsidP="00AD7A44">
            <w:pPr>
              <w:jc w:val="center"/>
              <w:rPr>
                <w:color w:val="000000"/>
                <w:sz w:val="22"/>
                <w:szCs w:val="22"/>
              </w:rPr>
            </w:pPr>
            <w:r w:rsidRPr="00AD7A44">
              <w:rPr>
                <w:color w:val="000000"/>
                <w:sz w:val="22"/>
                <w:szCs w:val="22"/>
              </w:rPr>
              <w:t>54,05</w:t>
            </w:r>
          </w:p>
        </w:tc>
        <w:tc>
          <w:tcPr>
            <w:tcW w:w="1240" w:type="dxa"/>
            <w:tcBorders>
              <w:top w:val="nil"/>
              <w:left w:val="nil"/>
              <w:bottom w:val="single" w:sz="4" w:space="0" w:color="auto"/>
              <w:right w:val="single" w:sz="4" w:space="0" w:color="auto"/>
            </w:tcBorders>
            <w:shd w:val="clear" w:color="auto" w:fill="auto"/>
            <w:noWrap/>
            <w:vAlign w:val="center"/>
            <w:hideMark/>
          </w:tcPr>
          <w:p w14:paraId="2AD5997D" w14:textId="77777777" w:rsidR="00AD7A44" w:rsidRPr="00AD7A44" w:rsidRDefault="00AD7A44" w:rsidP="00AD7A44">
            <w:pPr>
              <w:jc w:val="center"/>
              <w:rPr>
                <w:color w:val="000000"/>
                <w:sz w:val="22"/>
                <w:szCs w:val="22"/>
              </w:rPr>
            </w:pPr>
            <w:r w:rsidRPr="00AD7A44">
              <w:rPr>
                <w:color w:val="000000"/>
                <w:sz w:val="22"/>
                <w:szCs w:val="22"/>
              </w:rPr>
              <w:t>65,76</w:t>
            </w:r>
          </w:p>
        </w:tc>
        <w:tc>
          <w:tcPr>
            <w:tcW w:w="1240" w:type="dxa"/>
            <w:tcBorders>
              <w:top w:val="nil"/>
              <w:left w:val="nil"/>
              <w:bottom w:val="single" w:sz="4" w:space="0" w:color="auto"/>
              <w:right w:val="single" w:sz="4" w:space="0" w:color="auto"/>
            </w:tcBorders>
            <w:shd w:val="clear" w:color="auto" w:fill="auto"/>
            <w:noWrap/>
            <w:vAlign w:val="center"/>
            <w:hideMark/>
          </w:tcPr>
          <w:p w14:paraId="5F6E2C32" w14:textId="77777777" w:rsidR="00AD7A44" w:rsidRPr="00AD7A44" w:rsidRDefault="00AD7A44" w:rsidP="00AD7A44">
            <w:pPr>
              <w:jc w:val="center"/>
              <w:rPr>
                <w:color w:val="000000"/>
                <w:sz w:val="22"/>
                <w:szCs w:val="22"/>
              </w:rPr>
            </w:pPr>
            <w:r w:rsidRPr="00AD7A44">
              <w:rPr>
                <w:color w:val="000000"/>
                <w:sz w:val="22"/>
                <w:szCs w:val="22"/>
              </w:rPr>
              <w:t>90,00</w:t>
            </w:r>
          </w:p>
        </w:tc>
      </w:tr>
      <w:tr w:rsidR="00AD7A44" w:rsidRPr="00AD7A44" w14:paraId="010C620F"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116BBA49" w14:textId="77777777" w:rsidR="00AD7A44" w:rsidRPr="00AD7A44" w:rsidRDefault="00AD7A44" w:rsidP="00AD7A44">
            <w:pPr>
              <w:jc w:val="center"/>
              <w:rPr>
                <w:color w:val="000000"/>
                <w:sz w:val="22"/>
                <w:szCs w:val="22"/>
              </w:rPr>
            </w:pPr>
            <w:r w:rsidRPr="00AD7A44">
              <w:rPr>
                <w:color w:val="000000"/>
                <w:sz w:val="22"/>
                <w:szCs w:val="22"/>
              </w:rPr>
              <w:t>4.2</w:t>
            </w:r>
          </w:p>
        </w:tc>
        <w:tc>
          <w:tcPr>
            <w:tcW w:w="3119" w:type="dxa"/>
            <w:tcBorders>
              <w:top w:val="nil"/>
              <w:left w:val="nil"/>
              <w:bottom w:val="single" w:sz="4" w:space="0" w:color="auto"/>
              <w:right w:val="single" w:sz="4" w:space="0" w:color="auto"/>
            </w:tcBorders>
            <w:shd w:val="clear" w:color="auto" w:fill="auto"/>
            <w:vAlign w:val="center"/>
            <w:hideMark/>
          </w:tcPr>
          <w:p w14:paraId="6CD6341F" w14:textId="77777777" w:rsidR="00AD7A44" w:rsidRPr="00AD7A44" w:rsidRDefault="00AD7A44" w:rsidP="00AD7A44">
            <w:pPr>
              <w:rPr>
                <w:color w:val="000000"/>
                <w:sz w:val="22"/>
                <w:szCs w:val="22"/>
              </w:rPr>
            </w:pPr>
            <w:r w:rsidRPr="00AD7A44">
              <w:rPr>
                <w:color w:val="000000"/>
                <w:sz w:val="22"/>
                <w:szCs w:val="22"/>
              </w:rPr>
              <w:t>Норматив потребления (жилые дома с полным благоустройством высотой не выше 10 этажей)</w:t>
            </w:r>
          </w:p>
        </w:tc>
        <w:tc>
          <w:tcPr>
            <w:tcW w:w="1184" w:type="dxa"/>
            <w:tcBorders>
              <w:top w:val="nil"/>
              <w:left w:val="nil"/>
              <w:bottom w:val="single" w:sz="4" w:space="0" w:color="auto"/>
              <w:right w:val="single" w:sz="4" w:space="0" w:color="auto"/>
            </w:tcBorders>
            <w:shd w:val="clear" w:color="auto" w:fill="auto"/>
            <w:vAlign w:val="center"/>
            <w:hideMark/>
          </w:tcPr>
          <w:p w14:paraId="709A6C8A" w14:textId="77777777" w:rsidR="00AD7A44" w:rsidRPr="00AD7A44" w:rsidRDefault="00AD7A44" w:rsidP="00AD7A44">
            <w:pPr>
              <w:jc w:val="center"/>
              <w:rPr>
                <w:color w:val="000000"/>
                <w:sz w:val="22"/>
                <w:szCs w:val="22"/>
              </w:rPr>
            </w:pPr>
            <w:proofErr w:type="spellStart"/>
            <w:proofErr w:type="gramStart"/>
            <w:r w:rsidRPr="00AD7A44">
              <w:rPr>
                <w:color w:val="000000"/>
                <w:sz w:val="22"/>
                <w:szCs w:val="22"/>
              </w:rPr>
              <w:t>м</w:t>
            </w:r>
            <w:proofErr w:type="gramEnd"/>
            <w:r w:rsidRPr="00AD7A44">
              <w:rPr>
                <w:color w:val="000000"/>
                <w:sz w:val="22"/>
                <w:szCs w:val="22"/>
              </w:rPr>
              <w:t>³</w:t>
            </w:r>
            <w:proofErr w:type="spellEnd"/>
            <w:r w:rsidRPr="00AD7A44">
              <w:rPr>
                <w:color w:val="000000"/>
                <w:sz w:val="22"/>
                <w:szCs w:val="22"/>
              </w:rPr>
              <w:t>/чел.</w:t>
            </w:r>
          </w:p>
        </w:tc>
        <w:tc>
          <w:tcPr>
            <w:tcW w:w="1410" w:type="dxa"/>
            <w:tcBorders>
              <w:top w:val="nil"/>
              <w:left w:val="nil"/>
              <w:bottom w:val="single" w:sz="4" w:space="0" w:color="auto"/>
              <w:right w:val="single" w:sz="4" w:space="0" w:color="auto"/>
            </w:tcBorders>
            <w:shd w:val="clear" w:color="auto" w:fill="auto"/>
            <w:noWrap/>
            <w:vAlign w:val="center"/>
            <w:hideMark/>
          </w:tcPr>
          <w:p w14:paraId="6F42DDE5" w14:textId="77777777" w:rsidR="00AD7A44" w:rsidRPr="00AD7A44" w:rsidRDefault="00AD7A44" w:rsidP="00AD7A44">
            <w:pPr>
              <w:jc w:val="center"/>
              <w:rPr>
                <w:color w:val="000000"/>
                <w:sz w:val="22"/>
                <w:szCs w:val="22"/>
              </w:rPr>
            </w:pPr>
            <w:r w:rsidRPr="00AD7A44">
              <w:rPr>
                <w:color w:val="000000"/>
                <w:sz w:val="22"/>
                <w:szCs w:val="22"/>
              </w:rPr>
              <w:t>3,901</w:t>
            </w:r>
          </w:p>
        </w:tc>
        <w:tc>
          <w:tcPr>
            <w:tcW w:w="1240" w:type="dxa"/>
            <w:tcBorders>
              <w:top w:val="nil"/>
              <w:left w:val="nil"/>
              <w:bottom w:val="single" w:sz="4" w:space="0" w:color="auto"/>
              <w:right w:val="single" w:sz="4" w:space="0" w:color="auto"/>
            </w:tcBorders>
            <w:shd w:val="clear" w:color="auto" w:fill="auto"/>
            <w:noWrap/>
            <w:vAlign w:val="center"/>
            <w:hideMark/>
          </w:tcPr>
          <w:p w14:paraId="73478C74" w14:textId="77777777" w:rsidR="00AD7A44" w:rsidRPr="00AD7A44" w:rsidRDefault="00AD7A44" w:rsidP="00AD7A44">
            <w:pPr>
              <w:jc w:val="center"/>
              <w:rPr>
                <w:color w:val="000000"/>
                <w:sz w:val="22"/>
                <w:szCs w:val="22"/>
              </w:rPr>
            </w:pPr>
            <w:r w:rsidRPr="00AD7A44">
              <w:rPr>
                <w:color w:val="000000"/>
                <w:sz w:val="22"/>
                <w:szCs w:val="22"/>
              </w:rPr>
              <w:t>3,901</w:t>
            </w:r>
          </w:p>
        </w:tc>
        <w:tc>
          <w:tcPr>
            <w:tcW w:w="1240" w:type="dxa"/>
            <w:tcBorders>
              <w:top w:val="nil"/>
              <w:left w:val="nil"/>
              <w:bottom w:val="single" w:sz="4" w:space="0" w:color="auto"/>
              <w:right w:val="single" w:sz="4" w:space="0" w:color="auto"/>
            </w:tcBorders>
            <w:shd w:val="clear" w:color="auto" w:fill="auto"/>
            <w:noWrap/>
            <w:vAlign w:val="center"/>
            <w:hideMark/>
          </w:tcPr>
          <w:p w14:paraId="1AE43E7F" w14:textId="77777777" w:rsidR="00AD7A44" w:rsidRPr="00AD7A44" w:rsidRDefault="00AD7A44" w:rsidP="00AD7A44">
            <w:pPr>
              <w:jc w:val="center"/>
              <w:rPr>
                <w:color w:val="000000"/>
                <w:sz w:val="22"/>
                <w:szCs w:val="22"/>
              </w:rPr>
            </w:pPr>
            <w:r w:rsidRPr="00AD7A44">
              <w:rPr>
                <w:color w:val="000000"/>
                <w:sz w:val="22"/>
                <w:szCs w:val="22"/>
              </w:rPr>
              <w:t>3,901</w:t>
            </w:r>
          </w:p>
        </w:tc>
        <w:tc>
          <w:tcPr>
            <w:tcW w:w="1240" w:type="dxa"/>
            <w:tcBorders>
              <w:top w:val="nil"/>
              <w:left w:val="nil"/>
              <w:bottom w:val="single" w:sz="4" w:space="0" w:color="auto"/>
              <w:right w:val="single" w:sz="4" w:space="0" w:color="auto"/>
            </w:tcBorders>
            <w:shd w:val="clear" w:color="auto" w:fill="auto"/>
            <w:noWrap/>
            <w:vAlign w:val="center"/>
            <w:hideMark/>
          </w:tcPr>
          <w:p w14:paraId="413E4775" w14:textId="77777777" w:rsidR="00AD7A44" w:rsidRPr="00AD7A44" w:rsidRDefault="00AD7A44" w:rsidP="00AD7A44">
            <w:pPr>
              <w:jc w:val="center"/>
              <w:rPr>
                <w:color w:val="000000"/>
                <w:sz w:val="22"/>
                <w:szCs w:val="22"/>
              </w:rPr>
            </w:pPr>
            <w:r w:rsidRPr="00AD7A44">
              <w:rPr>
                <w:color w:val="000000"/>
                <w:sz w:val="22"/>
                <w:szCs w:val="22"/>
              </w:rPr>
              <w:t>3,901</w:t>
            </w:r>
          </w:p>
        </w:tc>
        <w:tc>
          <w:tcPr>
            <w:tcW w:w="1240" w:type="dxa"/>
            <w:tcBorders>
              <w:top w:val="nil"/>
              <w:left w:val="nil"/>
              <w:bottom w:val="single" w:sz="4" w:space="0" w:color="auto"/>
              <w:right w:val="single" w:sz="4" w:space="0" w:color="auto"/>
            </w:tcBorders>
            <w:shd w:val="clear" w:color="auto" w:fill="auto"/>
            <w:noWrap/>
            <w:vAlign w:val="center"/>
            <w:hideMark/>
          </w:tcPr>
          <w:p w14:paraId="0D482B9F" w14:textId="77777777" w:rsidR="00AD7A44" w:rsidRPr="00AD7A44" w:rsidRDefault="00AD7A44" w:rsidP="00AD7A44">
            <w:pPr>
              <w:jc w:val="center"/>
              <w:rPr>
                <w:color w:val="000000"/>
                <w:sz w:val="22"/>
                <w:szCs w:val="22"/>
              </w:rPr>
            </w:pPr>
            <w:r w:rsidRPr="00AD7A44">
              <w:rPr>
                <w:color w:val="000000"/>
                <w:sz w:val="22"/>
                <w:szCs w:val="22"/>
              </w:rPr>
              <w:t>3,901</w:t>
            </w:r>
          </w:p>
        </w:tc>
        <w:tc>
          <w:tcPr>
            <w:tcW w:w="1240" w:type="dxa"/>
            <w:tcBorders>
              <w:top w:val="nil"/>
              <w:left w:val="nil"/>
              <w:bottom w:val="single" w:sz="4" w:space="0" w:color="auto"/>
              <w:right w:val="single" w:sz="4" w:space="0" w:color="auto"/>
            </w:tcBorders>
            <w:shd w:val="clear" w:color="auto" w:fill="auto"/>
            <w:noWrap/>
            <w:vAlign w:val="center"/>
            <w:hideMark/>
          </w:tcPr>
          <w:p w14:paraId="24BE3D9E" w14:textId="77777777" w:rsidR="00AD7A44" w:rsidRPr="00AD7A44" w:rsidRDefault="00AD7A44" w:rsidP="00AD7A44">
            <w:pPr>
              <w:jc w:val="center"/>
              <w:rPr>
                <w:color w:val="000000"/>
                <w:sz w:val="22"/>
                <w:szCs w:val="22"/>
              </w:rPr>
            </w:pPr>
            <w:r w:rsidRPr="00AD7A44">
              <w:rPr>
                <w:color w:val="000000"/>
                <w:sz w:val="22"/>
                <w:szCs w:val="22"/>
              </w:rPr>
              <w:t>3,901</w:t>
            </w:r>
          </w:p>
        </w:tc>
        <w:tc>
          <w:tcPr>
            <w:tcW w:w="1240" w:type="dxa"/>
            <w:tcBorders>
              <w:top w:val="nil"/>
              <w:left w:val="nil"/>
              <w:bottom w:val="single" w:sz="4" w:space="0" w:color="auto"/>
              <w:right w:val="single" w:sz="4" w:space="0" w:color="auto"/>
            </w:tcBorders>
            <w:shd w:val="clear" w:color="auto" w:fill="auto"/>
            <w:noWrap/>
            <w:vAlign w:val="center"/>
            <w:hideMark/>
          </w:tcPr>
          <w:p w14:paraId="314E9B7C" w14:textId="77777777" w:rsidR="00AD7A44" w:rsidRPr="00AD7A44" w:rsidRDefault="00AD7A44" w:rsidP="00AD7A44">
            <w:pPr>
              <w:jc w:val="center"/>
              <w:rPr>
                <w:color w:val="000000"/>
                <w:sz w:val="22"/>
                <w:szCs w:val="22"/>
              </w:rPr>
            </w:pPr>
            <w:r w:rsidRPr="00AD7A44">
              <w:rPr>
                <w:color w:val="000000"/>
                <w:sz w:val="22"/>
                <w:szCs w:val="22"/>
              </w:rPr>
              <w:t>3,901</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2FAFA9A8" w14:textId="77777777" w:rsidR="00AD7A44" w:rsidRPr="00AD7A44" w:rsidRDefault="00AD7A44" w:rsidP="00AD7A44">
            <w:pPr>
              <w:jc w:val="center"/>
              <w:rPr>
                <w:color w:val="000000"/>
                <w:sz w:val="22"/>
                <w:szCs w:val="22"/>
              </w:rPr>
            </w:pPr>
            <w:r w:rsidRPr="00AD7A44">
              <w:rPr>
                <w:color w:val="000000"/>
                <w:sz w:val="22"/>
                <w:szCs w:val="22"/>
              </w:rPr>
              <w:t>3,901</w:t>
            </w:r>
          </w:p>
        </w:tc>
      </w:tr>
      <w:tr w:rsidR="00AD7A44" w:rsidRPr="00AD7A44" w14:paraId="3AF53847"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31A8CA0" w14:textId="77777777" w:rsidR="00AD7A44" w:rsidRPr="00AD7A44" w:rsidRDefault="00AD7A44" w:rsidP="00AD7A44">
            <w:pPr>
              <w:jc w:val="center"/>
              <w:rPr>
                <w:b/>
                <w:bCs/>
                <w:color w:val="000000"/>
                <w:sz w:val="22"/>
                <w:szCs w:val="22"/>
              </w:rPr>
            </w:pPr>
            <w:r w:rsidRPr="00AD7A44">
              <w:rPr>
                <w:b/>
                <w:bCs/>
                <w:color w:val="000000"/>
                <w:sz w:val="22"/>
                <w:szCs w:val="22"/>
              </w:rPr>
              <w:t>4.3</w:t>
            </w:r>
          </w:p>
        </w:tc>
        <w:tc>
          <w:tcPr>
            <w:tcW w:w="3119" w:type="dxa"/>
            <w:tcBorders>
              <w:top w:val="nil"/>
              <w:left w:val="nil"/>
              <w:bottom w:val="single" w:sz="4" w:space="0" w:color="auto"/>
              <w:right w:val="single" w:sz="4" w:space="0" w:color="auto"/>
            </w:tcBorders>
            <w:shd w:val="clear" w:color="auto" w:fill="auto"/>
            <w:vAlign w:val="center"/>
            <w:hideMark/>
          </w:tcPr>
          <w:p w14:paraId="3C91B24A" w14:textId="77777777" w:rsidR="00AD7A44" w:rsidRPr="00AD7A44" w:rsidRDefault="00AD7A44" w:rsidP="00AD7A44">
            <w:pPr>
              <w:rPr>
                <w:b/>
                <w:bCs/>
                <w:color w:val="000000"/>
                <w:sz w:val="22"/>
                <w:szCs w:val="22"/>
              </w:rPr>
            </w:pPr>
            <w:r w:rsidRPr="00AD7A44">
              <w:rPr>
                <w:b/>
                <w:bCs/>
                <w:color w:val="000000"/>
                <w:sz w:val="22"/>
                <w:szCs w:val="22"/>
              </w:rPr>
              <w:t>Величина платы за коммунальную услугу холодного водоснабжения в месяц на человека</w:t>
            </w:r>
          </w:p>
        </w:tc>
        <w:tc>
          <w:tcPr>
            <w:tcW w:w="1184" w:type="dxa"/>
            <w:tcBorders>
              <w:top w:val="nil"/>
              <w:left w:val="nil"/>
              <w:bottom w:val="single" w:sz="4" w:space="0" w:color="auto"/>
              <w:right w:val="single" w:sz="4" w:space="0" w:color="auto"/>
            </w:tcBorders>
            <w:shd w:val="clear" w:color="auto" w:fill="auto"/>
            <w:vAlign w:val="center"/>
            <w:hideMark/>
          </w:tcPr>
          <w:p w14:paraId="3C718FDC" w14:textId="77777777" w:rsidR="00AD7A44" w:rsidRPr="00AD7A44" w:rsidRDefault="00AD7A44" w:rsidP="00AD7A44">
            <w:pPr>
              <w:jc w:val="center"/>
              <w:rPr>
                <w:b/>
                <w:bCs/>
                <w:color w:val="000000"/>
                <w:sz w:val="22"/>
                <w:szCs w:val="22"/>
              </w:rPr>
            </w:pPr>
            <w:r w:rsidRPr="00AD7A44">
              <w:rPr>
                <w:b/>
                <w:bCs/>
                <w:color w:val="000000"/>
                <w:sz w:val="22"/>
                <w:szCs w:val="22"/>
              </w:rPr>
              <w:t xml:space="preserve">руб. </w:t>
            </w:r>
          </w:p>
        </w:tc>
        <w:tc>
          <w:tcPr>
            <w:tcW w:w="1410" w:type="dxa"/>
            <w:tcBorders>
              <w:top w:val="nil"/>
              <w:left w:val="nil"/>
              <w:bottom w:val="single" w:sz="4" w:space="0" w:color="auto"/>
              <w:right w:val="single" w:sz="4" w:space="0" w:color="auto"/>
            </w:tcBorders>
            <w:shd w:val="clear" w:color="auto" w:fill="auto"/>
            <w:noWrap/>
            <w:vAlign w:val="center"/>
            <w:hideMark/>
          </w:tcPr>
          <w:p w14:paraId="6BA8AFA1" w14:textId="77777777" w:rsidR="00AD7A44" w:rsidRPr="00AD7A44" w:rsidRDefault="00AD7A44" w:rsidP="00AD7A44">
            <w:pPr>
              <w:jc w:val="center"/>
              <w:rPr>
                <w:b/>
                <w:bCs/>
                <w:color w:val="000000"/>
                <w:sz w:val="22"/>
                <w:szCs w:val="22"/>
              </w:rPr>
            </w:pPr>
            <w:r w:rsidRPr="00AD7A44">
              <w:rPr>
                <w:b/>
                <w:bCs/>
                <w:color w:val="000000"/>
                <w:sz w:val="22"/>
                <w:szCs w:val="22"/>
              </w:rPr>
              <w:t>173,31</w:t>
            </w:r>
          </w:p>
        </w:tc>
        <w:tc>
          <w:tcPr>
            <w:tcW w:w="1240" w:type="dxa"/>
            <w:tcBorders>
              <w:top w:val="nil"/>
              <w:left w:val="nil"/>
              <w:bottom w:val="single" w:sz="4" w:space="0" w:color="auto"/>
              <w:right w:val="single" w:sz="4" w:space="0" w:color="auto"/>
            </w:tcBorders>
            <w:shd w:val="clear" w:color="auto" w:fill="auto"/>
            <w:noWrap/>
            <w:vAlign w:val="center"/>
            <w:hideMark/>
          </w:tcPr>
          <w:p w14:paraId="4166A2FB" w14:textId="77777777" w:rsidR="00AD7A44" w:rsidRPr="00AD7A44" w:rsidRDefault="00AD7A44" w:rsidP="00AD7A44">
            <w:pPr>
              <w:jc w:val="center"/>
              <w:rPr>
                <w:b/>
                <w:bCs/>
                <w:color w:val="000000"/>
                <w:sz w:val="22"/>
                <w:szCs w:val="22"/>
              </w:rPr>
            </w:pPr>
            <w:r w:rsidRPr="00AD7A44">
              <w:rPr>
                <w:b/>
                <w:bCs/>
                <w:color w:val="000000"/>
                <w:sz w:val="22"/>
                <w:szCs w:val="22"/>
              </w:rPr>
              <w:t>180,24</w:t>
            </w:r>
          </w:p>
        </w:tc>
        <w:tc>
          <w:tcPr>
            <w:tcW w:w="1240" w:type="dxa"/>
            <w:tcBorders>
              <w:top w:val="nil"/>
              <w:left w:val="nil"/>
              <w:bottom w:val="single" w:sz="4" w:space="0" w:color="auto"/>
              <w:right w:val="single" w:sz="4" w:space="0" w:color="auto"/>
            </w:tcBorders>
            <w:shd w:val="clear" w:color="auto" w:fill="auto"/>
            <w:noWrap/>
            <w:vAlign w:val="center"/>
            <w:hideMark/>
          </w:tcPr>
          <w:p w14:paraId="19875BD1" w14:textId="77777777" w:rsidR="00AD7A44" w:rsidRPr="00AD7A44" w:rsidRDefault="00AD7A44" w:rsidP="00AD7A44">
            <w:pPr>
              <w:jc w:val="center"/>
              <w:rPr>
                <w:b/>
                <w:bCs/>
                <w:color w:val="000000"/>
                <w:sz w:val="22"/>
                <w:szCs w:val="22"/>
              </w:rPr>
            </w:pPr>
            <w:r w:rsidRPr="00AD7A44">
              <w:rPr>
                <w:b/>
                <w:bCs/>
                <w:color w:val="000000"/>
                <w:sz w:val="22"/>
                <w:szCs w:val="22"/>
              </w:rPr>
              <w:t>187,45</w:t>
            </w:r>
          </w:p>
        </w:tc>
        <w:tc>
          <w:tcPr>
            <w:tcW w:w="1240" w:type="dxa"/>
            <w:tcBorders>
              <w:top w:val="nil"/>
              <w:left w:val="nil"/>
              <w:bottom w:val="single" w:sz="4" w:space="0" w:color="auto"/>
              <w:right w:val="single" w:sz="4" w:space="0" w:color="auto"/>
            </w:tcBorders>
            <w:shd w:val="clear" w:color="auto" w:fill="auto"/>
            <w:noWrap/>
            <w:vAlign w:val="center"/>
            <w:hideMark/>
          </w:tcPr>
          <w:p w14:paraId="78DA123A" w14:textId="77777777" w:rsidR="00AD7A44" w:rsidRPr="00AD7A44" w:rsidRDefault="00AD7A44" w:rsidP="00AD7A44">
            <w:pPr>
              <w:jc w:val="center"/>
              <w:rPr>
                <w:b/>
                <w:bCs/>
                <w:color w:val="000000"/>
                <w:sz w:val="22"/>
                <w:szCs w:val="22"/>
              </w:rPr>
            </w:pPr>
            <w:r w:rsidRPr="00AD7A44">
              <w:rPr>
                <w:b/>
                <w:bCs/>
                <w:color w:val="000000"/>
                <w:sz w:val="22"/>
                <w:szCs w:val="22"/>
              </w:rPr>
              <w:t>194,95</w:t>
            </w:r>
          </w:p>
        </w:tc>
        <w:tc>
          <w:tcPr>
            <w:tcW w:w="1240" w:type="dxa"/>
            <w:tcBorders>
              <w:top w:val="nil"/>
              <w:left w:val="nil"/>
              <w:bottom w:val="single" w:sz="4" w:space="0" w:color="auto"/>
              <w:right w:val="single" w:sz="4" w:space="0" w:color="auto"/>
            </w:tcBorders>
            <w:shd w:val="clear" w:color="auto" w:fill="auto"/>
            <w:noWrap/>
            <w:vAlign w:val="center"/>
            <w:hideMark/>
          </w:tcPr>
          <w:p w14:paraId="60FA28D7" w14:textId="77777777" w:rsidR="00AD7A44" w:rsidRPr="00AD7A44" w:rsidRDefault="00AD7A44" w:rsidP="00AD7A44">
            <w:pPr>
              <w:jc w:val="center"/>
              <w:rPr>
                <w:b/>
                <w:bCs/>
                <w:color w:val="000000"/>
                <w:sz w:val="22"/>
                <w:szCs w:val="22"/>
              </w:rPr>
            </w:pPr>
            <w:r w:rsidRPr="00AD7A44">
              <w:rPr>
                <w:b/>
                <w:bCs/>
                <w:color w:val="000000"/>
                <w:sz w:val="22"/>
                <w:szCs w:val="22"/>
              </w:rPr>
              <w:t>202,75</w:t>
            </w:r>
          </w:p>
        </w:tc>
        <w:tc>
          <w:tcPr>
            <w:tcW w:w="1240" w:type="dxa"/>
            <w:tcBorders>
              <w:top w:val="nil"/>
              <w:left w:val="nil"/>
              <w:bottom w:val="single" w:sz="4" w:space="0" w:color="auto"/>
              <w:right w:val="single" w:sz="4" w:space="0" w:color="auto"/>
            </w:tcBorders>
            <w:shd w:val="clear" w:color="auto" w:fill="auto"/>
            <w:noWrap/>
            <w:vAlign w:val="center"/>
            <w:hideMark/>
          </w:tcPr>
          <w:p w14:paraId="77FD9DFD" w14:textId="77777777" w:rsidR="00AD7A44" w:rsidRPr="00AD7A44" w:rsidRDefault="00AD7A44" w:rsidP="00AD7A44">
            <w:pPr>
              <w:jc w:val="center"/>
              <w:rPr>
                <w:b/>
                <w:bCs/>
                <w:color w:val="000000"/>
                <w:sz w:val="22"/>
                <w:szCs w:val="22"/>
              </w:rPr>
            </w:pPr>
            <w:r w:rsidRPr="00AD7A44">
              <w:rPr>
                <w:b/>
                <w:bCs/>
                <w:color w:val="000000"/>
                <w:sz w:val="22"/>
                <w:szCs w:val="22"/>
              </w:rPr>
              <w:t>210,86</w:t>
            </w:r>
          </w:p>
        </w:tc>
        <w:tc>
          <w:tcPr>
            <w:tcW w:w="1240" w:type="dxa"/>
            <w:tcBorders>
              <w:top w:val="nil"/>
              <w:left w:val="nil"/>
              <w:bottom w:val="single" w:sz="4" w:space="0" w:color="auto"/>
              <w:right w:val="single" w:sz="4" w:space="0" w:color="auto"/>
            </w:tcBorders>
            <w:shd w:val="clear" w:color="auto" w:fill="auto"/>
            <w:noWrap/>
            <w:vAlign w:val="center"/>
            <w:hideMark/>
          </w:tcPr>
          <w:p w14:paraId="57A2E39A" w14:textId="77777777" w:rsidR="00AD7A44" w:rsidRPr="00AD7A44" w:rsidRDefault="00AD7A44" w:rsidP="00AD7A44">
            <w:pPr>
              <w:jc w:val="center"/>
              <w:rPr>
                <w:b/>
                <w:bCs/>
                <w:color w:val="000000"/>
                <w:sz w:val="22"/>
                <w:szCs w:val="22"/>
              </w:rPr>
            </w:pPr>
            <w:r w:rsidRPr="00AD7A44">
              <w:rPr>
                <w:b/>
                <w:bCs/>
                <w:color w:val="000000"/>
                <w:sz w:val="22"/>
                <w:szCs w:val="22"/>
              </w:rPr>
              <w:t>256,54</w:t>
            </w:r>
          </w:p>
        </w:tc>
        <w:tc>
          <w:tcPr>
            <w:tcW w:w="1240" w:type="dxa"/>
            <w:tcBorders>
              <w:top w:val="nil"/>
              <w:left w:val="nil"/>
              <w:bottom w:val="single" w:sz="4" w:space="0" w:color="auto"/>
              <w:right w:val="single" w:sz="4" w:space="0" w:color="auto"/>
            </w:tcBorders>
            <w:shd w:val="clear" w:color="auto" w:fill="auto"/>
            <w:noWrap/>
            <w:vAlign w:val="center"/>
            <w:hideMark/>
          </w:tcPr>
          <w:p w14:paraId="1F026BFB" w14:textId="77777777" w:rsidR="00AD7A44" w:rsidRPr="00AD7A44" w:rsidRDefault="00AD7A44" w:rsidP="00AD7A44">
            <w:pPr>
              <w:jc w:val="center"/>
              <w:rPr>
                <w:b/>
                <w:bCs/>
                <w:color w:val="000000"/>
                <w:sz w:val="22"/>
                <w:szCs w:val="22"/>
              </w:rPr>
            </w:pPr>
            <w:r w:rsidRPr="00AD7A44">
              <w:rPr>
                <w:b/>
                <w:bCs/>
                <w:color w:val="000000"/>
                <w:sz w:val="22"/>
                <w:szCs w:val="22"/>
              </w:rPr>
              <w:t>351,10</w:t>
            </w:r>
          </w:p>
        </w:tc>
      </w:tr>
      <w:tr w:rsidR="00AD7A44" w:rsidRPr="00AD7A44" w14:paraId="0996FF95"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6C7CC931" w14:textId="77777777" w:rsidR="00AD7A44" w:rsidRPr="00AD7A44" w:rsidRDefault="00AD7A44" w:rsidP="00AD7A44">
            <w:pPr>
              <w:jc w:val="center"/>
              <w:rPr>
                <w:b/>
                <w:bCs/>
                <w:color w:val="000000"/>
                <w:sz w:val="22"/>
                <w:szCs w:val="22"/>
              </w:rPr>
            </w:pPr>
            <w:r w:rsidRPr="00AD7A44">
              <w:rPr>
                <w:b/>
                <w:bCs/>
                <w:color w:val="000000"/>
                <w:sz w:val="22"/>
                <w:szCs w:val="22"/>
              </w:rPr>
              <w:t>5</w:t>
            </w:r>
          </w:p>
        </w:tc>
        <w:tc>
          <w:tcPr>
            <w:tcW w:w="3119" w:type="dxa"/>
            <w:tcBorders>
              <w:top w:val="nil"/>
              <w:left w:val="nil"/>
              <w:bottom w:val="single" w:sz="4" w:space="0" w:color="auto"/>
              <w:right w:val="single" w:sz="4" w:space="0" w:color="auto"/>
            </w:tcBorders>
            <w:shd w:val="clear" w:color="000000" w:fill="B4C6E7"/>
            <w:noWrap/>
            <w:vAlign w:val="center"/>
            <w:hideMark/>
          </w:tcPr>
          <w:p w14:paraId="0A3F4EFF" w14:textId="77777777" w:rsidR="00AD7A44" w:rsidRPr="00AD7A44" w:rsidRDefault="00AD7A44" w:rsidP="00AD7A44">
            <w:pPr>
              <w:rPr>
                <w:b/>
                <w:bCs/>
                <w:color w:val="000000"/>
                <w:sz w:val="22"/>
                <w:szCs w:val="22"/>
              </w:rPr>
            </w:pPr>
            <w:r w:rsidRPr="00AD7A44">
              <w:rPr>
                <w:b/>
                <w:bCs/>
                <w:color w:val="000000"/>
                <w:sz w:val="22"/>
                <w:szCs w:val="22"/>
              </w:rPr>
              <w:t>Горячее водоснабжение</w:t>
            </w:r>
          </w:p>
        </w:tc>
        <w:tc>
          <w:tcPr>
            <w:tcW w:w="1184" w:type="dxa"/>
            <w:tcBorders>
              <w:top w:val="nil"/>
              <w:left w:val="nil"/>
              <w:bottom w:val="single" w:sz="4" w:space="0" w:color="auto"/>
              <w:right w:val="single" w:sz="4" w:space="0" w:color="auto"/>
            </w:tcBorders>
            <w:shd w:val="clear" w:color="000000" w:fill="B4C6E7"/>
            <w:vAlign w:val="bottom"/>
            <w:hideMark/>
          </w:tcPr>
          <w:p w14:paraId="39C63938" w14:textId="77777777" w:rsidR="00AD7A44" w:rsidRPr="00AD7A44" w:rsidRDefault="00AD7A44" w:rsidP="00AD7A44">
            <w:pPr>
              <w:rPr>
                <w:b/>
                <w:bCs/>
                <w:color w:val="000000"/>
                <w:sz w:val="22"/>
                <w:szCs w:val="22"/>
              </w:rPr>
            </w:pPr>
            <w:r w:rsidRPr="00AD7A44">
              <w:rPr>
                <w:b/>
                <w:bCs/>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hideMark/>
          </w:tcPr>
          <w:p w14:paraId="048DF61C"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55273EB4"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5D9D5183"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774CEB6C"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5CF09075"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13E2CD05"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7EDFFD99"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7210CD0A" w14:textId="77777777" w:rsidR="00AD7A44" w:rsidRPr="00AD7A44" w:rsidRDefault="00AD7A44" w:rsidP="00AD7A44">
            <w:pPr>
              <w:jc w:val="center"/>
              <w:rPr>
                <w:b/>
                <w:bCs/>
                <w:color w:val="000000"/>
                <w:sz w:val="22"/>
                <w:szCs w:val="22"/>
              </w:rPr>
            </w:pPr>
            <w:r w:rsidRPr="00AD7A44">
              <w:rPr>
                <w:b/>
                <w:bCs/>
                <w:color w:val="000000"/>
                <w:sz w:val="22"/>
                <w:szCs w:val="22"/>
              </w:rPr>
              <w:t> </w:t>
            </w:r>
          </w:p>
        </w:tc>
      </w:tr>
      <w:tr w:rsidR="00AD7A44" w:rsidRPr="00AD7A44" w14:paraId="2C4142A1"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0D7AFDB" w14:textId="77777777" w:rsidR="00AD7A44" w:rsidRPr="00AD7A44" w:rsidRDefault="00AD7A44" w:rsidP="00AD7A44">
            <w:pPr>
              <w:jc w:val="center"/>
              <w:rPr>
                <w:color w:val="000000"/>
                <w:sz w:val="22"/>
                <w:szCs w:val="22"/>
              </w:rPr>
            </w:pPr>
            <w:r w:rsidRPr="00AD7A44">
              <w:rPr>
                <w:color w:val="000000"/>
                <w:sz w:val="22"/>
                <w:szCs w:val="22"/>
              </w:rPr>
              <w:t>5.1</w:t>
            </w:r>
          </w:p>
        </w:tc>
        <w:tc>
          <w:tcPr>
            <w:tcW w:w="3119" w:type="dxa"/>
            <w:tcBorders>
              <w:top w:val="nil"/>
              <w:left w:val="nil"/>
              <w:bottom w:val="single" w:sz="4" w:space="0" w:color="auto"/>
              <w:right w:val="single" w:sz="4" w:space="0" w:color="auto"/>
            </w:tcBorders>
            <w:shd w:val="clear" w:color="auto" w:fill="auto"/>
            <w:vAlign w:val="center"/>
            <w:hideMark/>
          </w:tcPr>
          <w:p w14:paraId="6D8204ED" w14:textId="77777777" w:rsidR="00AD7A44" w:rsidRPr="00AD7A44" w:rsidRDefault="00AD7A44" w:rsidP="00AD7A44">
            <w:pPr>
              <w:rPr>
                <w:color w:val="000000"/>
                <w:sz w:val="22"/>
                <w:szCs w:val="22"/>
              </w:rPr>
            </w:pPr>
            <w:r w:rsidRPr="00AD7A44">
              <w:rPr>
                <w:color w:val="000000"/>
                <w:sz w:val="22"/>
                <w:szCs w:val="22"/>
              </w:rPr>
              <w:t>Тариф для населения (среднегодовой)</w:t>
            </w:r>
          </w:p>
        </w:tc>
        <w:tc>
          <w:tcPr>
            <w:tcW w:w="1184" w:type="dxa"/>
            <w:tcBorders>
              <w:top w:val="nil"/>
              <w:left w:val="nil"/>
              <w:bottom w:val="single" w:sz="4" w:space="0" w:color="auto"/>
              <w:right w:val="single" w:sz="4" w:space="0" w:color="auto"/>
            </w:tcBorders>
            <w:shd w:val="clear" w:color="auto" w:fill="auto"/>
            <w:vAlign w:val="center"/>
            <w:hideMark/>
          </w:tcPr>
          <w:p w14:paraId="3003E3EC" w14:textId="77777777" w:rsidR="00AD7A44" w:rsidRPr="00AD7A44" w:rsidRDefault="00AD7A44" w:rsidP="00AD7A44">
            <w:pPr>
              <w:jc w:val="center"/>
              <w:rPr>
                <w:sz w:val="22"/>
                <w:szCs w:val="22"/>
              </w:rPr>
            </w:pPr>
            <w:r w:rsidRPr="00AD7A44">
              <w:rPr>
                <w:sz w:val="22"/>
                <w:szCs w:val="22"/>
              </w:rPr>
              <w:t>руб./</w:t>
            </w:r>
            <w:proofErr w:type="spellStart"/>
            <w:proofErr w:type="gramStart"/>
            <w:r w:rsidRPr="00AD7A44">
              <w:rPr>
                <w:sz w:val="22"/>
                <w:szCs w:val="22"/>
              </w:rPr>
              <w:t>м</w:t>
            </w:r>
            <w:proofErr w:type="gramEnd"/>
            <w:r w:rsidRPr="00AD7A44">
              <w:rPr>
                <w:rFonts w:ascii="Calibri" w:hAnsi="Calibri"/>
                <w:sz w:val="22"/>
                <w:szCs w:val="22"/>
              </w:rPr>
              <w:t>³</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14:paraId="204BA270" w14:textId="77777777" w:rsidR="00AD7A44" w:rsidRPr="00AD7A44" w:rsidRDefault="00AD7A44" w:rsidP="00AD7A44">
            <w:pPr>
              <w:jc w:val="center"/>
              <w:rPr>
                <w:color w:val="000000"/>
                <w:sz w:val="22"/>
                <w:szCs w:val="22"/>
              </w:rPr>
            </w:pPr>
            <w:r w:rsidRPr="00AD7A44">
              <w:rPr>
                <w:color w:val="000000"/>
                <w:sz w:val="22"/>
                <w:szCs w:val="22"/>
              </w:rPr>
              <w:t>173,2</w:t>
            </w:r>
          </w:p>
        </w:tc>
        <w:tc>
          <w:tcPr>
            <w:tcW w:w="1240" w:type="dxa"/>
            <w:tcBorders>
              <w:top w:val="nil"/>
              <w:left w:val="nil"/>
              <w:bottom w:val="single" w:sz="4" w:space="0" w:color="auto"/>
              <w:right w:val="single" w:sz="4" w:space="0" w:color="auto"/>
            </w:tcBorders>
            <w:shd w:val="clear" w:color="auto" w:fill="auto"/>
            <w:noWrap/>
            <w:vAlign w:val="center"/>
            <w:hideMark/>
          </w:tcPr>
          <w:p w14:paraId="10A36407" w14:textId="77777777" w:rsidR="00AD7A44" w:rsidRPr="00AD7A44" w:rsidRDefault="00AD7A44" w:rsidP="00AD7A44">
            <w:pPr>
              <w:jc w:val="center"/>
              <w:rPr>
                <w:color w:val="000000"/>
                <w:sz w:val="22"/>
                <w:szCs w:val="22"/>
              </w:rPr>
            </w:pPr>
            <w:r w:rsidRPr="00AD7A44">
              <w:rPr>
                <w:color w:val="000000"/>
                <w:sz w:val="22"/>
                <w:szCs w:val="22"/>
              </w:rPr>
              <w:t>170,7</w:t>
            </w:r>
          </w:p>
        </w:tc>
        <w:tc>
          <w:tcPr>
            <w:tcW w:w="1240" w:type="dxa"/>
            <w:tcBorders>
              <w:top w:val="nil"/>
              <w:left w:val="nil"/>
              <w:bottom w:val="single" w:sz="4" w:space="0" w:color="auto"/>
              <w:right w:val="single" w:sz="4" w:space="0" w:color="auto"/>
            </w:tcBorders>
            <w:shd w:val="clear" w:color="auto" w:fill="auto"/>
            <w:noWrap/>
            <w:vAlign w:val="center"/>
            <w:hideMark/>
          </w:tcPr>
          <w:p w14:paraId="67412301" w14:textId="77777777" w:rsidR="00AD7A44" w:rsidRPr="00AD7A44" w:rsidRDefault="00AD7A44" w:rsidP="00AD7A44">
            <w:pPr>
              <w:jc w:val="center"/>
              <w:rPr>
                <w:color w:val="000000"/>
                <w:sz w:val="22"/>
                <w:szCs w:val="22"/>
              </w:rPr>
            </w:pPr>
            <w:r w:rsidRPr="00AD7A44">
              <w:rPr>
                <w:color w:val="000000"/>
                <w:sz w:val="22"/>
                <w:szCs w:val="22"/>
              </w:rPr>
              <w:t>170,9</w:t>
            </w:r>
          </w:p>
        </w:tc>
        <w:tc>
          <w:tcPr>
            <w:tcW w:w="1240" w:type="dxa"/>
            <w:tcBorders>
              <w:top w:val="nil"/>
              <w:left w:val="nil"/>
              <w:bottom w:val="single" w:sz="4" w:space="0" w:color="auto"/>
              <w:right w:val="single" w:sz="4" w:space="0" w:color="auto"/>
            </w:tcBorders>
            <w:shd w:val="clear" w:color="auto" w:fill="auto"/>
            <w:noWrap/>
            <w:vAlign w:val="center"/>
            <w:hideMark/>
          </w:tcPr>
          <w:p w14:paraId="48E8BB9F" w14:textId="77777777" w:rsidR="00AD7A44" w:rsidRPr="00AD7A44" w:rsidRDefault="00AD7A44" w:rsidP="00AD7A44">
            <w:pPr>
              <w:jc w:val="center"/>
              <w:rPr>
                <w:color w:val="000000"/>
                <w:sz w:val="22"/>
                <w:szCs w:val="22"/>
              </w:rPr>
            </w:pPr>
            <w:r w:rsidRPr="00AD7A44">
              <w:rPr>
                <w:color w:val="000000"/>
                <w:sz w:val="22"/>
                <w:szCs w:val="22"/>
              </w:rPr>
              <w:t>173,2</w:t>
            </w:r>
          </w:p>
        </w:tc>
        <w:tc>
          <w:tcPr>
            <w:tcW w:w="1240" w:type="dxa"/>
            <w:tcBorders>
              <w:top w:val="nil"/>
              <w:left w:val="nil"/>
              <w:bottom w:val="single" w:sz="4" w:space="0" w:color="auto"/>
              <w:right w:val="single" w:sz="4" w:space="0" w:color="auto"/>
            </w:tcBorders>
            <w:shd w:val="clear" w:color="auto" w:fill="auto"/>
            <w:noWrap/>
            <w:vAlign w:val="center"/>
            <w:hideMark/>
          </w:tcPr>
          <w:p w14:paraId="2372AFEF" w14:textId="77777777" w:rsidR="00AD7A44" w:rsidRPr="00AD7A44" w:rsidRDefault="00AD7A44" w:rsidP="00AD7A44">
            <w:pPr>
              <w:jc w:val="center"/>
              <w:rPr>
                <w:color w:val="000000"/>
                <w:sz w:val="22"/>
                <w:szCs w:val="22"/>
              </w:rPr>
            </w:pPr>
            <w:r w:rsidRPr="00AD7A44">
              <w:rPr>
                <w:color w:val="000000"/>
                <w:sz w:val="22"/>
                <w:szCs w:val="22"/>
              </w:rPr>
              <w:t>174,4</w:t>
            </w:r>
          </w:p>
        </w:tc>
        <w:tc>
          <w:tcPr>
            <w:tcW w:w="1240" w:type="dxa"/>
            <w:tcBorders>
              <w:top w:val="nil"/>
              <w:left w:val="nil"/>
              <w:bottom w:val="single" w:sz="4" w:space="0" w:color="auto"/>
              <w:right w:val="single" w:sz="4" w:space="0" w:color="auto"/>
            </w:tcBorders>
            <w:shd w:val="clear" w:color="auto" w:fill="auto"/>
            <w:noWrap/>
            <w:vAlign w:val="center"/>
            <w:hideMark/>
          </w:tcPr>
          <w:p w14:paraId="01D43041" w14:textId="77777777" w:rsidR="00AD7A44" w:rsidRPr="00AD7A44" w:rsidRDefault="00AD7A44" w:rsidP="00AD7A44">
            <w:pPr>
              <w:jc w:val="center"/>
              <w:rPr>
                <w:color w:val="000000"/>
                <w:sz w:val="22"/>
                <w:szCs w:val="22"/>
              </w:rPr>
            </w:pPr>
            <w:r w:rsidRPr="00AD7A44">
              <w:rPr>
                <w:color w:val="000000"/>
                <w:sz w:val="22"/>
                <w:szCs w:val="22"/>
              </w:rPr>
              <w:t>175,2</w:t>
            </w:r>
          </w:p>
        </w:tc>
        <w:tc>
          <w:tcPr>
            <w:tcW w:w="1240" w:type="dxa"/>
            <w:tcBorders>
              <w:top w:val="nil"/>
              <w:left w:val="nil"/>
              <w:bottom w:val="single" w:sz="4" w:space="0" w:color="auto"/>
              <w:right w:val="single" w:sz="4" w:space="0" w:color="auto"/>
            </w:tcBorders>
            <w:shd w:val="clear" w:color="auto" w:fill="auto"/>
            <w:noWrap/>
            <w:vAlign w:val="center"/>
            <w:hideMark/>
          </w:tcPr>
          <w:p w14:paraId="444BEB94" w14:textId="77777777" w:rsidR="00AD7A44" w:rsidRPr="00AD7A44" w:rsidRDefault="00AD7A44" w:rsidP="00AD7A44">
            <w:pPr>
              <w:jc w:val="center"/>
              <w:rPr>
                <w:color w:val="000000"/>
                <w:sz w:val="22"/>
                <w:szCs w:val="22"/>
              </w:rPr>
            </w:pPr>
            <w:r w:rsidRPr="00AD7A44">
              <w:rPr>
                <w:color w:val="000000"/>
                <w:sz w:val="22"/>
                <w:szCs w:val="22"/>
              </w:rPr>
              <w:t>190,6</w:t>
            </w:r>
          </w:p>
        </w:tc>
        <w:tc>
          <w:tcPr>
            <w:tcW w:w="1240" w:type="dxa"/>
            <w:tcBorders>
              <w:top w:val="nil"/>
              <w:left w:val="nil"/>
              <w:bottom w:val="single" w:sz="4" w:space="0" w:color="auto"/>
              <w:right w:val="single" w:sz="4" w:space="0" w:color="auto"/>
            </w:tcBorders>
            <w:shd w:val="clear" w:color="auto" w:fill="auto"/>
            <w:noWrap/>
            <w:vAlign w:val="center"/>
            <w:hideMark/>
          </w:tcPr>
          <w:p w14:paraId="2F996EED" w14:textId="77777777" w:rsidR="00AD7A44" w:rsidRPr="00AD7A44" w:rsidRDefault="00AD7A44" w:rsidP="00AD7A44">
            <w:pPr>
              <w:jc w:val="center"/>
              <w:rPr>
                <w:color w:val="000000"/>
                <w:sz w:val="22"/>
                <w:szCs w:val="22"/>
              </w:rPr>
            </w:pPr>
            <w:r w:rsidRPr="00AD7A44">
              <w:rPr>
                <w:color w:val="000000"/>
                <w:sz w:val="22"/>
                <w:szCs w:val="22"/>
              </w:rPr>
              <w:t>229,0</w:t>
            </w:r>
          </w:p>
        </w:tc>
      </w:tr>
      <w:tr w:rsidR="00AD7A44" w:rsidRPr="00AD7A44" w14:paraId="1E5EB163"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EA5EDBB" w14:textId="77777777" w:rsidR="00AD7A44" w:rsidRPr="00AD7A44" w:rsidRDefault="00AD7A44" w:rsidP="00AD7A44">
            <w:pPr>
              <w:jc w:val="center"/>
              <w:rPr>
                <w:color w:val="000000"/>
                <w:sz w:val="22"/>
                <w:szCs w:val="22"/>
              </w:rPr>
            </w:pPr>
            <w:r w:rsidRPr="00AD7A44">
              <w:rPr>
                <w:color w:val="000000"/>
                <w:sz w:val="22"/>
                <w:szCs w:val="22"/>
              </w:rPr>
              <w:t>5.2</w:t>
            </w:r>
          </w:p>
        </w:tc>
        <w:tc>
          <w:tcPr>
            <w:tcW w:w="3119" w:type="dxa"/>
            <w:tcBorders>
              <w:top w:val="nil"/>
              <w:left w:val="nil"/>
              <w:bottom w:val="single" w:sz="4" w:space="0" w:color="auto"/>
              <w:right w:val="single" w:sz="4" w:space="0" w:color="auto"/>
            </w:tcBorders>
            <w:shd w:val="clear" w:color="auto" w:fill="auto"/>
            <w:vAlign w:val="center"/>
            <w:hideMark/>
          </w:tcPr>
          <w:p w14:paraId="1E9E1792" w14:textId="77777777" w:rsidR="00AD7A44" w:rsidRPr="00AD7A44" w:rsidRDefault="00AD7A44" w:rsidP="00AD7A44">
            <w:pPr>
              <w:rPr>
                <w:color w:val="000000"/>
                <w:sz w:val="22"/>
                <w:szCs w:val="22"/>
              </w:rPr>
            </w:pPr>
            <w:r w:rsidRPr="00AD7A44">
              <w:rPr>
                <w:color w:val="000000"/>
                <w:sz w:val="22"/>
                <w:szCs w:val="22"/>
              </w:rPr>
              <w:t>Норматив потребления (жилые дома с полным благоустройством высотой не выше 10 этажей)</w:t>
            </w:r>
          </w:p>
        </w:tc>
        <w:tc>
          <w:tcPr>
            <w:tcW w:w="1184" w:type="dxa"/>
            <w:tcBorders>
              <w:top w:val="nil"/>
              <w:left w:val="nil"/>
              <w:bottom w:val="single" w:sz="4" w:space="0" w:color="auto"/>
              <w:right w:val="single" w:sz="4" w:space="0" w:color="auto"/>
            </w:tcBorders>
            <w:shd w:val="clear" w:color="auto" w:fill="auto"/>
            <w:vAlign w:val="center"/>
            <w:hideMark/>
          </w:tcPr>
          <w:p w14:paraId="31FB0073" w14:textId="77777777" w:rsidR="00AD7A44" w:rsidRPr="00AD7A44" w:rsidRDefault="00AD7A44" w:rsidP="00AD7A44">
            <w:pPr>
              <w:jc w:val="center"/>
              <w:rPr>
                <w:color w:val="000000"/>
                <w:sz w:val="22"/>
                <w:szCs w:val="22"/>
              </w:rPr>
            </w:pPr>
            <w:proofErr w:type="spellStart"/>
            <w:proofErr w:type="gramStart"/>
            <w:r w:rsidRPr="00AD7A44">
              <w:rPr>
                <w:color w:val="000000"/>
                <w:sz w:val="22"/>
                <w:szCs w:val="22"/>
              </w:rPr>
              <w:t>м</w:t>
            </w:r>
            <w:proofErr w:type="gramEnd"/>
            <w:r w:rsidRPr="00AD7A44">
              <w:rPr>
                <w:color w:val="000000"/>
                <w:sz w:val="22"/>
                <w:szCs w:val="22"/>
              </w:rPr>
              <w:t>³</w:t>
            </w:r>
            <w:proofErr w:type="spellEnd"/>
            <w:r w:rsidRPr="00AD7A44">
              <w:rPr>
                <w:color w:val="000000"/>
                <w:sz w:val="22"/>
                <w:szCs w:val="22"/>
              </w:rPr>
              <w:t>/чел.</w:t>
            </w:r>
          </w:p>
        </w:tc>
        <w:tc>
          <w:tcPr>
            <w:tcW w:w="1410" w:type="dxa"/>
            <w:tcBorders>
              <w:top w:val="nil"/>
              <w:left w:val="nil"/>
              <w:bottom w:val="single" w:sz="4" w:space="0" w:color="auto"/>
              <w:right w:val="single" w:sz="4" w:space="0" w:color="auto"/>
            </w:tcBorders>
            <w:shd w:val="clear" w:color="auto" w:fill="auto"/>
            <w:noWrap/>
            <w:vAlign w:val="center"/>
            <w:hideMark/>
          </w:tcPr>
          <w:p w14:paraId="054D0F67" w14:textId="77777777" w:rsidR="00AD7A44" w:rsidRPr="00AD7A44" w:rsidRDefault="00AD7A44" w:rsidP="00AD7A44">
            <w:pPr>
              <w:jc w:val="center"/>
              <w:rPr>
                <w:color w:val="000000"/>
                <w:sz w:val="22"/>
                <w:szCs w:val="22"/>
              </w:rPr>
            </w:pPr>
            <w:r w:rsidRPr="00AD7A44">
              <w:rPr>
                <w:color w:val="000000"/>
                <w:sz w:val="22"/>
                <w:szCs w:val="22"/>
              </w:rPr>
              <w:t>3,418</w:t>
            </w:r>
          </w:p>
        </w:tc>
        <w:tc>
          <w:tcPr>
            <w:tcW w:w="1240" w:type="dxa"/>
            <w:tcBorders>
              <w:top w:val="nil"/>
              <w:left w:val="nil"/>
              <w:bottom w:val="single" w:sz="4" w:space="0" w:color="auto"/>
              <w:right w:val="single" w:sz="4" w:space="0" w:color="auto"/>
            </w:tcBorders>
            <w:shd w:val="clear" w:color="auto" w:fill="auto"/>
            <w:noWrap/>
            <w:vAlign w:val="center"/>
            <w:hideMark/>
          </w:tcPr>
          <w:p w14:paraId="78548ACD" w14:textId="77777777" w:rsidR="00AD7A44" w:rsidRPr="00AD7A44" w:rsidRDefault="00AD7A44" w:rsidP="00AD7A44">
            <w:pPr>
              <w:jc w:val="center"/>
              <w:rPr>
                <w:color w:val="000000"/>
                <w:sz w:val="22"/>
                <w:szCs w:val="22"/>
              </w:rPr>
            </w:pPr>
            <w:r w:rsidRPr="00AD7A44">
              <w:rPr>
                <w:color w:val="000000"/>
                <w:sz w:val="22"/>
                <w:szCs w:val="22"/>
              </w:rPr>
              <w:t>3,418</w:t>
            </w:r>
          </w:p>
        </w:tc>
        <w:tc>
          <w:tcPr>
            <w:tcW w:w="1240" w:type="dxa"/>
            <w:tcBorders>
              <w:top w:val="nil"/>
              <w:left w:val="nil"/>
              <w:bottom w:val="single" w:sz="4" w:space="0" w:color="auto"/>
              <w:right w:val="single" w:sz="4" w:space="0" w:color="auto"/>
            </w:tcBorders>
            <w:shd w:val="clear" w:color="auto" w:fill="auto"/>
            <w:noWrap/>
            <w:vAlign w:val="center"/>
            <w:hideMark/>
          </w:tcPr>
          <w:p w14:paraId="5E5DD701" w14:textId="77777777" w:rsidR="00AD7A44" w:rsidRPr="00AD7A44" w:rsidRDefault="00AD7A44" w:rsidP="00AD7A44">
            <w:pPr>
              <w:jc w:val="center"/>
              <w:rPr>
                <w:color w:val="000000"/>
                <w:sz w:val="22"/>
                <w:szCs w:val="22"/>
              </w:rPr>
            </w:pPr>
            <w:r w:rsidRPr="00AD7A44">
              <w:rPr>
                <w:color w:val="000000"/>
                <w:sz w:val="22"/>
                <w:szCs w:val="22"/>
              </w:rPr>
              <w:t>3,418</w:t>
            </w:r>
          </w:p>
        </w:tc>
        <w:tc>
          <w:tcPr>
            <w:tcW w:w="1240" w:type="dxa"/>
            <w:tcBorders>
              <w:top w:val="nil"/>
              <w:left w:val="nil"/>
              <w:bottom w:val="single" w:sz="4" w:space="0" w:color="auto"/>
              <w:right w:val="single" w:sz="4" w:space="0" w:color="auto"/>
            </w:tcBorders>
            <w:shd w:val="clear" w:color="auto" w:fill="auto"/>
            <w:noWrap/>
            <w:vAlign w:val="center"/>
            <w:hideMark/>
          </w:tcPr>
          <w:p w14:paraId="510E1701" w14:textId="77777777" w:rsidR="00AD7A44" w:rsidRPr="00AD7A44" w:rsidRDefault="00AD7A44" w:rsidP="00AD7A44">
            <w:pPr>
              <w:jc w:val="center"/>
              <w:rPr>
                <w:color w:val="000000"/>
                <w:sz w:val="22"/>
                <w:szCs w:val="22"/>
              </w:rPr>
            </w:pPr>
            <w:r w:rsidRPr="00AD7A44">
              <w:rPr>
                <w:color w:val="000000"/>
                <w:sz w:val="22"/>
                <w:szCs w:val="22"/>
              </w:rPr>
              <w:t>3,418</w:t>
            </w:r>
          </w:p>
        </w:tc>
        <w:tc>
          <w:tcPr>
            <w:tcW w:w="1240" w:type="dxa"/>
            <w:tcBorders>
              <w:top w:val="nil"/>
              <w:left w:val="nil"/>
              <w:bottom w:val="single" w:sz="4" w:space="0" w:color="auto"/>
              <w:right w:val="single" w:sz="4" w:space="0" w:color="auto"/>
            </w:tcBorders>
            <w:shd w:val="clear" w:color="auto" w:fill="auto"/>
            <w:noWrap/>
            <w:vAlign w:val="center"/>
            <w:hideMark/>
          </w:tcPr>
          <w:p w14:paraId="249572CF" w14:textId="77777777" w:rsidR="00AD7A44" w:rsidRPr="00AD7A44" w:rsidRDefault="00AD7A44" w:rsidP="00AD7A44">
            <w:pPr>
              <w:jc w:val="center"/>
              <w:rPr>
                <w:color w:val="000000"/>
                <w:sz w:val="22"/>
                <w:szCs w:val="22"/>
              </w:rPr>
            </w:pPr>
            <w:r w:rsidRPr="00AD7A44">
              <w:rPr>
                <w:color w:val="000000"/>
                <w:sz w:val="22"/>
                <w:szCs w:val="22"/>
              </w:rPr>
              <w:t>3,418</w:t>
            </w:r>
          </w:p>
        </w:tc>
        <w:tc>
          <w:tcPr>
            <w:tcW w:w="1240" w:type="dxa"/>
            <w:tcBorders>
              <w:top w:val="nil"/>
              <w:left w:val="nil"/>
              <w:bottom w:val="single" w:sz="4" w:space="0" w:color="auto"/>
              <w:right w:val="single" w:sz="4" w:space="0" w:color="auto"/>
            </w:tcBorders>
            <w:shd w:val="clear" w:color="auto" w:fill="auto"/>
            <w:noWrap/>
            <w:vAlign w:val="center"/>
            <w:hideMark/>
          </w:tcPr>
          <w:p w14:paraId="146222D4" w14:textId="77777777" w:rsidR="00AD7A44" w:rsidRPr="00AD7A44" w:rsidRDefault="00AD7A44" w:rsidP="00AD7A44">
            <w:pPr>
              <w:jc w:val="center"/>
              <w:rPr>
                <w:color w:val="000000"/>
                <w:sz w:val="22"/>
                <w:szCs w:val="22"/>
              </w:rPr>
            </w:pPr>
            <w:r w:rsidRPr="00AD7A44">
              <w:rPr>
                <w:color w:val="000000"/>
                <w:sz w:val="22"/>
                <w:szCs w:val="22"/>
              </w:rPr>
              <w:t>3,418</w:t>
            </w:r>
          </w:p>
        </w:tc>
        <w:tc>
          <w:tcPr>
            <w:tcW w:w="1240" w:type="dxa"/>
            <w:tcBorders>
              <w:top w:val="nil"/>
              <w:left w:val="nil"/>
              <w:bottom w:val="single" w:sz="4" w:space="0" w:color="auto"/>
              <w:right w:val="single" w:sz="4" w:space="0" w:color="auto"/>
            </w:tcBorders>
            <w:shd w:val="clear" w:color="auto" w:fill="auto"/>
            <w:noWrap/>
            <w:vAlign w:val="center"/>
            <w:hideMark/>
          </w:tcPr>
          <w:p w14:paraId="13DED844" w14:textId="77777777" w:rsidR="00AD7A44" w:rsidRPr="00AD7A44" w:rsidRDefault="00AD7A44" w:rsidP="00AD7A44">
            <w:pPr>
              <w:jc w:val="center"/>
              <w:rPr>
                <w:color w:val="000000"/>
                <w:sz w:val="22"/>
                <w:szCs w:val="22"/>
              </w:rPr>
            </w:pPr>
            <w:r w:rsidRPr="00AD7A44">
              <w:rPr>
                <w:color w:val="000000"/>
                <w:sz w:val="22"/>
                <w:szCs w:val="22"/>
              </w:rPr>
              <w:t>3,418</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671B537C" w14:textId="77777777" w:rsidR="00AD7A44" w:rsidRPr="00AD7A44" w:rsidRDefault="00AD7A44" w:rsidP="00AD7A44">
            <w:pPr>
              <w:jc w:val="center"/>
              <w:rPr>
                <w:color w:val="000000"/>
                <w:sz w:val="22"/>
                <w:szCs w:val="22"/>
              </w:rPr>
            </w:pPr>
            <w:r w:rsidRPr="00AD7A44">
              <w:rPr>
                <w:color w:val="000000"/>
                <w:sz w:val="22"/>
                <w:szCs w:val="22"/>
              </w:rPr>
              <w:t>3,418</w:t>
            </w:r>
          </w:p>
        </w:tc>
      </w:tr>
      <w:tr w:rsidR="00AD7A44" w:rsidRPr="00AD7A44" w14:paraId="16E983C1"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31C7E7AD" w14:textId="77777777" w:rsidR="00AD7A44" w:rsidRPr="00AD7A44" w:rsidRDefault="00AD7A44" w:rsidP="00AD7A44">
            <w:pPr>
              <w:jc w:val="center"/>
              <w:rPr>
                <w:b/>
                <w:bCs/>
                <w:color w:val="000000"/>
                <w:sz w:val="22"/>
                <w:szCs w:val="22"/>
              </w:rPr>
            </w:pPr>
            <w:r w:rsidRPr="00AD7A44">
              <w:rPr>
                <w:b/>
                <w:bCs/>
                <w:color w:val="000000"/>
                <w:sz w:val="22"/>
                <w:szCs w:val="22"/>
              </w:rPr>
              <w:t>5.3</w:t>
            </w:r>
          </w:p>
        </w:tc>
        <w:tc>
          <w:tcPr>
            <w:tcW w:w="3119" w:type="dxa"/>
            <w:tcBorders>
              <w:top w:val="nil"/>
              <w:left w:val="nil"/>
              <w:bottom w:val="single" w:sz="4" w:space="0" w:color="auto"/>
              <w:right w:val="single" w:sz="4" w:space="0" w:color="auto"/>
            </w:tcBorders>
            <w:shd w:val="clear" w:color="auto" w:fill="auto"/>
            <w:vAlign w:val="center"/>
            <w:hideMark/>
          </w:tcPr>
          <w:p w14:paraId="5D0FA0FA" w14:textId="77777777" w:rsidR="00AD7A44" w:rsidRPr="00AD7A44" w:rsidRDefault="00AD7A44" w:rsidP="00AD7A44">
            <w:pPr>
              <w:rPr>
                <w:b/>
                <w:bCs/>
                <w:color w:val="000000"/>
                <w:sz w:val="22"/>
                <w:szCs w:val="22"/>
              </w:rPr>
            </w:pPr>
            <w:r w:rsidRPr="00AD7A44">
              <w:rPr>
                <w:b/>
                <w:bCs/>
                <w:color w:val="000000"/>
                <w:sz w:val="22"/>
                <w:szCs w:val="22"/>
              </w:rPr>
              <w:t>Величина платы за коммунальную услугу горячего водоснабжения в месяц на человека</w:t>
            </w:r>
          </w:p>
        </w:tc>
        <w:tc>
          <w:tcPr>
            <w:tcW w:w="1184" w:type="dxa"/>
            <w:tcBorders>
              <w:top w:val="nil"/>
              <w:left w:val="nil"/>
              <w:bottom w:val="single" w:sz="4" w:space="0" w:color="auto"/>
              <w:right w:val="single" w:sz="4" w:space="0" w:color="auto"/>
            </w:tcBorders>
            <w:shd w:val="clear" w:color="auto" w:fill="auto"/>
            <w:vAlign w:val="center"/>
            <w:hideMark/>
          </w:tcPr>
          <w:p w14:paraId="3B9F7B73" w14:textId="77777777" w:rsidR="00AD7A44" w:rsidRPr="00AD7A44" w:rsidRDefault="00AD7A44" w:rsidP="00AD7A44">
            <w:pPr>
              <w:jc w:val="center"/>
              <w:rPr>
                <w:b/>
                <w:bCs/>
                <w:color w:val="000000"/>
                <w:sz w:val="22"/>
                <w:szCs w:val="22"/>
              </w:rPr>
            </w:pPr>
            <w:r w:rsidRPr="00AD7A44">
              <w:rPr>
                <w:b/>
                <w:bCs/>
                <w:color w:val="000000"/>
                <w:sz w:val="22"/>
                <w:szCs w:val="22"/>
              </w:rPr>
              <w:t xml:space="preserve">руб. </w:t>
            </w:r>
          </w:p>
        </w:tc>
        <w:tc>
          <w:tcPr>
            <w:tcW w:w="1410" w:type="dxa"/>
            <w:tcBorders>
              <w:top w:val="nil"/>
              <w:left w:val="nil"/>
              <w:bottom w:val="single" w:sz="4" w:space="0" w:color="auto"/>
              <w:right w:val="single" w:sz="4" w:space="0" w:color="auto"/>
            </w:tcBorders>
            <w:shd w:val="clear" w:color="auto" w:fill="auto"/>
            <w:noWrap/>
            <w:vAlign w:val="center"/>
            <w:hideMark/>
          </w:tcPr>
          <w:p w14:paraId="704FC271" w14:textId="77777777" w:rsidR="00AD7A44" w:rsidRPr="00AD7A44" w:rsidRDefault="00AD7A44" w:rsidP="00AD7A44">
            <w:pPr>
              <w:jc w:val="center"/>
              <w:rPr>
                <w:b/>
                <w:bCs/>
                <w:color w:val="000000"/>
                <w:sz w:val="22"/>
                <w:szCs w:val="22"/>
              </w:rPr>
            </w:pPr>
            <w:r w:rsidRPr="00AD7A44">
              <w:rPr>
                <w:b/>
                <w:bCs/>
                <w:color w:val="000000"/>
                <w:sz w:val="22"/>
                <w:szCs w:val="22"/>
              </w:rPr>
              <w:t>592,03</w:t>
            </w:r>
          </w:p>
        </w:tc>
        <w:tc>
          <w:tcPr>
            <w:tcW w:w="1240" w:type="dxa"/>
            <w:tcBorders>
              <w:top w:val="nil"/>
              <w:left w:val="nil"/>
              <w:bottom w:val="single" w:sz="4" w:space="0" w:color="auto"/>
              <w:right w:val="single" w:sz="4" w:space="0" w:color="auto"/>
            </w:tcBorders>
            <w:shd w:val="clear" w:color="auto" w:fill="auto"/>
            <w:noWrap/>
            <w:vAlign w:val="center"/>
            <w:hideMark/>
          </w:tcPr>
          <w:p w14:paraId="3EE356D2" w14:textId="77777777" w:rsidR="00AD7A44" w:rsidRPr="00AD7A44" w:rsidRDefault="00AD7A44" w:rsidP="00AD7A44">
            <w:pPr>
              <w:jc w:val="center"/>
              <w:rPr>
                <w:b/>
                <w:bCs/>
                <w:color w:val="000000"/>
                <w:sz w:val="22"/>
                <w:szCs w:val="22"/>
              </w:rPr>
            </w:pPr>
            <w:r w:rsidRPr="00AD7A44">
              <w:rPr>
                <w:b/>
                <w:bCs/>
                <w:color w:val="000000"/>
                <w:sz w:val="22"/>
                <w:szCs w:val="22"/>
              </w:rPr>
              <w:t>583,43</w:t>
            </w:r>
          </w:p>
        </w:tc>
        <w:tc>
          <w:tcPr>
            <w:tcW w:w="1240" w:type="dxa"/>
            <w:tcBorders>
              <w:top w:val="nil"/>
              <w:left w:val="nil"/>
              <w:bottom w:val="single" w:sz="4" w:space="0" w:color="auto"/>
              <w:right w:val="single" w:sz="4" w:space="0" w:color="auto"/>
            </w:tcBorders>
            <w:shd w:val="clear" w:color="auto" w:fill="auto"/>
            <w:noWrap/>
            <w:vAlign w:val="center"/>
            <w:hideMark/>
          </w:tcPr>
          <w:p w14:paraId="3286942D" w14:textId="77777777" w:rsidR="00AD7A44" w:rsidRPr="00AD7A44" w:rsidRDefault="00AD7A44" w:rsidP="00AD7A44">
            <w:pPr>
              <w:jc w:val="center"/>
              <w:rPr>
                <w:b/>
                <w:bCs/>
                <w:color w:val="000000"/>
                <w:sz w:val="22"/>
                <w:szCs w:val="22"/>
              </w:rPr>
            </w:pPr>
            <w:r w:rsidRPr="00AD7A44">
              <w:rPr>
                <w:b/>
                <w:bCs/>
                <w:color w:val="000000"/>
                <w:sz w:val="22"/>
                <w:szCs w:val="22"/>
              </w:rPr>
              <w:t>584,27</w:t>
            </w:r>
          </w:p>
        </w:tc>
        <w:tc>
          <w:tcPr>
            <w:tcW w:w="1240" w:type="dxa"/>
            <w:tcBorders>
              <w:top w:val="nil"/>
              <w:left w:val="nil"/>
              <w:bottom w:val="single" w:sz="4" w:space="0" w:color="auto"/>
              <w:right w:val="single" w:sz="4" w:space="0" w:color="auto"/>
            </w:tcBorders>
            <w:shd w:val="clear" w:color="auto" w:fill="auto"/>
            <w:noWrap/>
            <w:vAlign w:val="center"/>
            <w:hideMark/>
          </w:tcPr>
          <w:p w14:paraId="6FEF4CAD" w14:textId="77777777" w:rsidR="00AD7A44" w:rsidRPr="00AD7A44" w:rsidRDefault="00AD7A44" w:rsidP="00AD7A44">
            <w:pPr>
              <w:jc w:val="center"/>
              <w:rPr>
                <w:b/>
                <w:bCs/>
                <w:color w:val="000000"/>
                <w:sz w:val="22"/>
                <w:szCs w:val="22"/>
              </w:rPr>
            </w:pPr>
            <w:r w:rsidRPr="00AD7A44">
              <w:rPr>
                <w:b/>
                <w:bCs/>
                <w:color w:val="000000"/>
                <w:sz w:val="22"/>
                <w:szCs w:val="22"/>
              </w:rPr>
              <w:t>591,84</w:t>
            </w:r>
          </w:p>
        </w:tc>
        <w:tc>
          <w:tcPr>
            <w:tcW w:w="1240" w:type="dxa"/>
            <w:tcBorders>
              <w:top w:val="nil"/>
              <w:left w:val="nil"/>
              <w:bottom w:val="single" w:sz="4" w:space="0" w:color="auto"/>
              <w:right w:val="single" w:sz="4" w:space="0" w:color="auto"/>
            </w:tcBorders>
            <w:shd w:val="clear" w:color="auto" w:fill="auto"/>
            <w:noWrap/>
            <w:vAlign w:val="center"/>
            <w:hideMark/>
          </w:tcPr>
          <w:p w14:paraId="4A5D69E1" w14:textId="77777777" w:rsidR="00AD7A44" w:rsidRPr="00AD7A44" w:rsidRDefault="00AD7A44" w:rsidP="00AD7A44">
            <w:pPr>
              <w:jc w:val="center"/>
              <w:rPr>
                <w:b/>
                <w:bCs/>
                <w:color w:val="000000"/>
                <w:sz w:val="22"/>
                <w:szCs w:val="22"/>
              </w:rPr>
            </w:pPr>
            <w:r w:rsidRPr="00AD7A44">
              <w:rPr>
                <w:b/>
                <w:bCs/>
                <w:color w:val="000000"/>
                <w:sz w:val="22"/>
                <w:szCs w:val="22"/>
              </w:rPr>
              <w:t>596,27</w:t>
            </w:r>
          </w:p>
        </w:tc>
        <w:tc>
          <w:tcPr>
            <w:tcW w:w="1240" w:type="dxa"/>
            <w:tcBorders>
              <w:top w:val="nil"/>
              <w:left w:val="nil"/>
              <w:bottom w:val="single" w:sz="4" w:space="0" w:color="auto"/>
              <w:right w:val="single" w:sz="4" w:space="0" w:color="auto"/>
            </w:tcBorders>
            <w:shd w:val="clear" w:color="auto" w:fill="auto"/>
            <w:noWrap/>
            <w:vAlign w:val="center"/>
            <w:hideMark/>
          </w:tcPr>
          <w:p w14:paraId="7CB3BF44" w14:textId="77777777" w:rsidR="00AD7A44" w:rsidRPr="00AD7A44" w:rsidRDefault="00AD7A44" w:rsidP="00AD7A44">
            <w:pPr>
              <w:jc w:val="center"/>
              <w:rPr>
                <w:b/>
                <w:bCs/>
                <w:color w:val="000000"/>
                <w:sz w:val="22"/>
                <w:szCs w:val="22"/>
              </w:rPr>
            </w:pPr>
            <w:r w:rsidRPr="00AD7A44">
              <w:rPr>
                <w:b/>
                <w:bCs/>
                <w:color w:val="000000"/>
                <w:sz w:val="22"/>
                <w:szCs w:val="22"/>
              </w:rPr>
              <w:t>598,98</w:t>
            </w:r>
          </w:p>
        </w:tc>
        <w:tc>
          <w:tcPr>
            <w:tcW w:w="1240" w:type="dxa"/>
            <w:tcBorders>
              <w:top w:val="nil"/>
              <w:left w:val="nil"/>
              <w:bottom w:val="single" w:sz="4" w:space="0" w:color="auto"/>
              <w:right w:val="single" w:sz="4" w:space="0" w:color="auto"/>
            </w:tcBorders>
            <w:shd w:val="clear" w:color="auto" w:fill="auto"/>
            <w:noWrap/>
            <w:vAlign w:val="center"/>
            <w:hideMark/>
          </w:tcPr>
          <w:p w14:paraId="16BD8E70" w14:textId="77777777" w:rsidR="00AD7A44" w:rsidRPr="00AD7A44" w:rsidRDefault="00AD7A44" w:rsidP="00AD7A44">
            <w:pPr>
              <w:jc w:val="center"/>
              <w:rPr>
                <w:b/>
                <w:bCs/>
                <w:color w:val="000000"/>
                <w:sz w:val="22"/>
                <w:szCs w:val="22"/>
              </w:rPr>
            </w:pPr>
            <w:r w:rsidRPr="00AD7A44">
              <w:rPr>
                <w:b/>
                <w:bCs/>
                <w:color w:val="000000"/>
                <w:sz w:val="22"/>
                <w:szCs w:val="22"/>
              </w:rPr>
              <w:t>651,55</w:t>
            </w:r>
          </w:p>
        </w:tc>
        <w:tc>
          <w:tcPr>
            <w:tcW w:w="1240" w:type="dxa"/>
            <w:tcBorders>
              <w:top w:val="nil"/>
              <w:left w:val="nil"/>
              <w:bottom w:val="single" w:sz="4" w:space="0" w:color="auto"/>
              <w:right w:val="single" w:sz="4" w:space="0" w:color="auto"/>
            </w:tcBorders>
            <w:shd w:val="clear" w:color="auto" w:fill="auto"/>
            <w:noWrap/>
            <w:vAlign w:val="center"/>
            <w:hideMark/>
          </w:tcPr>
          <w:p w14:paraId="010E268C" w14:textId="77777777" w:rsidR="00AD7A44" w:rsidRPr="00AD7A44" w:rsidRDefault="00AD7A44" w:rsidP="00AD7A44">
            <w:pPr>
              <w:jc w:val="center"/>
              <w:rPr>
                <w:b/>
                <w:bCs/>
                <w:color w:val="000000"/>
                <w:sz w:val="22"/>
                <w:szCs w:val="22"/>
              </w:rPr>
            </w:pPr>
            <w:r w:rsidRPr="00AD7A44">
              <w:rPr>
                <w:b/>
                <w:bCs/>
                <w:color w:val="000000"/>
                <w:sz w:val="22"/>
                <w:szCs w:val="22"/>
              </w:rPr>
              <w:t>782,86</w:t>
            </w:r>
          </w:p>
        </w:tc>
      </w:tr>
      <w:tr w:rsidR="00AD7A44" w:rsidRPr="00AD7A44" w14:paraId="4CCE8B86"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1770541D" w14:textId="77777777" w:rsidR="00AD7A44" w:rsidRPr="00AD7A44" w:rsidRDefault="00AD7A44" w:rsidP="00AD7A44">
            <w:pPr>
              <w:jc w:val="center"/>
              <w:rPr>
                <w:b/>
                <w:bCs/>
                <w:color w:val="000000"/>
                <w:sz w:val="22"/>
                <w:szCs w:val="22"/>
              </w:rPr>
            </w:pPr>
            <w:r w:rsidRPr="00AD7A44">
              <w:rPr>
                <w:b/>
                <w:bCs/>
                <w:color w:val="000000"/>
                <w:sz w:val="22"/>
                <w:szCs w:val="22"/>
              </w:rPr>
              <w:t>6</w:t>
            </w:r>
          </w:p>
        </w:tc>
        <w:tc>
          <w:tcPr>
            <w:tcW w:w="3119" w:type="dxa"/>
            <w:tcBorders>
              <w:top w:val="nil"/>
              <w:left w:val="nil"/>
              <w:bottom w:val="single" w:sz="4" w:space="0" w:color="auto"/>
              <w:right w:val="single" w:sz="4" w:space="0" w:color="auto"/>
            </w:tcBorders>
            <w:shd w:val="clear" w:color="000000" w:fill="B4C6E7"/>
            <w:noWrap/>
            <w:vAlign w:val="center"/>
            <w:hideMark/>
          </w:tcPr>
          <w:p w14:paraId="4B57A913" w14:textId="77777777" w:rsidR="00AD7A44" w:rsidRPr="00AD7A44" w:rsidRDefault="00AD7A44" w:rsidP="00AD7A44">
            <w:pPr>
              <w:rPr>
                <w:b/>
                <w:bCs/>
                <w:color w:val="000000"/>
                <w:sz w:val="22"/>
                <w:szCs w:val="22"/>
              </w:rPr>
            </w:pPr>
            <w:r w:rsidRPr="00AD7A44">
              <w:rPr>
                <w:b/>
                <w:bCs/>
                <w:color w:val="000000"/>
                <w:sz w:val="22"/>
                <w:szCs w:val="22"/>
              </w:rPr>
              <w:t>Водоотведение</w:t>
            </w:r>
          </w:p>
        </w:tc>
        <w:tc>
          <w:tcPr>
            <w:tcW w:w="1184" w:type="dxa"/>
            <w:tcBorders>
              <w:top w:val="nil"/>
              <w:left w:val="nil"/>
              <w:bottom w:val="single" w:sz="4" w:space="0" w:color="auto"/>
              <w:right w:val="single" w:sz="4" w:space="0" w:color="auto"/>
            </w:tcBorders>
            <w:shd w:val="clear" w:color="000000" w:fill="B4C6E7"/>
            <w:vAlign w:val="bottom"/>
            <w:hideMark/>
          </w:tcPr>
          <w:p w14:paraId="7CFE1980" w14:textId="77777777" w:rsidR="00AD7A44" w:rsidRPr="00AD7A44" w:rsidRDefault="00AD7A44" w:rsidP="00AD7A44">
            <w:pPr>
              <w:rPr>
                <w:b/>
                <w:bCs/>
                <w:color w:val="000000"/>
                <w:sz w:val="22"/>
                <w:szCs w:val="22"/>
              </w:rPr>
            </w:pPr>
            <w:r w:rsidRPr="00AD7A44">
              <w:rPr>
                <w:b/>
                <w:bCs/>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hideMark/>
          </w:tcPr>
          <w:p w14:paraId="3B2532B2"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1D169F6C"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07EEB406"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6B7D1016"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7DF07E4"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023E7EE3"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29681C3"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52FCF1A1" w14:textId="77777777" w:rsidR="00AD7A44" w:rsidRPr="00AD7A44" w:rsidRDefault="00AD7A44" w:rsidP="00AD7A44">
            <w:pPr>
              <w:jc w:val="center"/>
              <w:rPr>
                <w:b/>
                <w:bCs/>
                <w:color w:val="000000"/>
                <w:sz w:val="22"/>
                <w:szCs w:val="22"/>
              </w:rPr>
            </w:pPr>
            <w:r w:rsidRPr="00AD7A44">
              <w:rPr>
                <w:b/>
                <w:bCs/>
                <w:color w:val="000000"/>
                <w:sz w:val="22"/>
                <w:szCs w:val="22"/>
              </w:rPr>
              <w:t> </w:t>
            </w:r>
          </w:p>
        </w:tc>
      </w:tr>
      <w:tr w:rsidR="00AD7A44" w:rsidRPr="00AD7A44" w14:paraId="1AC39B1E"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2ACB6BF2" w14:textId="77777777" w:rsidR="00AD7A44" w:rsidRPr="00AD7A44" w:rsidRDefault="00AD7A44" w:rsidP="00AD7A44">
            <w:pPr>
              <w:jc w:val="center"/>
              <w:rPr>
                <w:color w:val="000000"/>
                <w:sz w:val="22"/>
                <w:szCs w:val="22"/>
              </w:rPr>
            </w:pPr>
            <w:r w:rsidRPr="00AD7A44">
              <w:rPr>
                <w:color w:val="000000"/>
                <w:sz w:val="22"/>
                <w:szCs w:val="22"/>
              </w:rPr>
              <w:t>6.1</w:t>
            </w:r>
          </w:p>
        </w:tc>
        <w:tc>
          <w:tcPr>
            <w:tcW w:w="3119" w:type="dxa"/>
            <w:tcBorders>
              <w:top w:val="nil"/>
              <w:left w:val="nil"/>
              <w:bottom w:val="single" w:sz="4" w:space="0" w:color="auto"/>
              <w:right w:val="single" w:sz="4" w:space="0" w:color="auto"/>
            </w:tcBorders>
            <w:shd w:val="clear" w:color="auto" w:fill="auto"/>
            <w:vAlign w:val="center"/>
            <w:hideMark/>
          </w:tcPr>
          <w:p w14:paraId="58F8FBB4" w14:textId="77777777" w:rsidR="00AD7A44" w:rsidRPr="00AD7A44" w:rsidRDefault="00AD7A44" w:rsidP="00AD7A44">
            <w:pPr>
              <w:rPr>
                <w:color w:val="000000"/>
                <w:sz w:val="22"/>
                <w:szCs w:val="22"/>
              </w:rPr>
            </w:pPr>
            <w:r w:rsidRPr="00AD7A44">
              <w:rPr>
                <w:color w:val="000000"/>
                <w:sz w:val="22"/>
                <w:szCs w:val="22"/>
              </w:rPr>
              <w:t>Тариф для населения (среднегодовой)</w:t>
            </w:r>
          </w:p>
        </w:tc>
        <w:tc>
          <w:tcPr>
            <w:tcW w:w="1184" w:type="dxa"/>
            <w:tcBorders>
              <w:top w:val="nil"/>
              <w:left w:val="nil"/>
              <w:bottom w:val="single" w:sz="4" w:space="0" w:color="auto"/>
              <w:right w:val="single" w:sz="4" w:space="0" w:color="auto"/>
            </w:tcBorders>
            <w:shd w:val="clear" w:color="auto" w:fill="auto"/>
            <w:vAlign w:val="center"/>
            <w:hideMark/>
          </w:tcPr>
          <w:p w14:paraId="62DD0B98" w14:textId="77777777" w:rsidR="00AD7A44" w:rsidRPr="00AD7A44" w:rsidRDefault="00AD7A44" w:rsidP="00AD7A44">
            <w:pPr>
              <w:jc w:val="center"/>
              <w:rPr>
                <w:sz w:val="22"/>
                <w:szCs w:val="22"/>
              </w:rPr>
            </w:pPr>
            <w:r w:rsidRPr="00AD7A44">
              <w:rPr>
                <w:sz w:val="22"/>
                <w:szCs w:val="22"/>
              </w:rPr>
              <w:t>руб./</w:t>
            </w:r>
            <w:proofErr w:type="spellStart"/>
            <w:proofErr w:type="gramStart"/>
            <w:r w:rsidRPr="00AD7A44">
              <w:rPr>
                <w:sz w:val="22"/>
                <w:szCs w:val="22"/>
              </w:rPr>
              <w:t>м</w:t>
            </w:r>
            <w:proofErr w:type="gramEnd"/>
            <w:r w:rsidRPr="00AD7A44">
              <w:rPr>
                <w:rFonts w:ascii="Calibri" w:hAnsi="Calibri"/>
                <w:sz w:val="22"/>
                <w:szCs w:val="22"/>
              </w:rPr>
              <w:t>³</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14:paraId="5512B2F0" w14:textId="77777777" w:rsidR="00AD7A44" w:rsidRPr="00AD7A44" w:rsidRDefault="00AD7A44" w:rsidP="00AD7A44">
            <w:pPr>
              <w:jc w:val="center"/>
              <w:rPr>
                <w:color w:val="000000"/>
                <w:sz w:val="22"/>
                <w:szCs w:val="22"/>
              </w:rPr>
            </w:pPr>
            <w:r w:rsidRPr="00AD7A44">
              <w:rPr>
                <w:color w:val="000000"/>
                <w:sz w:val="22"/>
                <w:szCs w:val="22"/>
              </w:rPr>
              <w:t>47,55</w:t>
            </w:r>
          </w:p>
        </w:tc>
        <w:tc>
          <w:tcPr>
            <w:tcW w:w="1240" w:type="dxa"/>
            <w:tcBorders>
              <w:top w:val="nil"/>
              <w:left w:val="nil"/>
              <w:bottom w:val="single" w:sz="4" w:space="0" w:color="auto"/>
              <w:right w:val="single" w:sz="4" w:space="0" w:color="auto"/>
            </w:tcBorders>
            <w:shd w:val="clear" w:color="auto" w:fill="auto"/>
            <w:noWrap/>
            <w:vAlign w:val="center"/>
            <w:hideMark/>
          </w:tcPr>
          <w:p w14:paraId="49679088" w14:textId="77777777" w:rsidR="00AD7A44" w:rsidRPr="00AD7A44" w:rsidRDefault="00AD7A44" w:rsidP="00AD7A44">
            <w:pPr>
              <w:jc w:val="center"/>
              <w:rPr>
                <w:color w:val="000000"/>
                <w:sz w:val="22"/>
                <w:szCs w:val="22"/>
              </w:rPr>
            </w:pPr>
            <w:r w:rsidRPr="00AD7A44">
              <w:rPr>
                <w:color w:val="000000"/>
                <w:sz w:val="22"/>
                <w:szCs w:val="22"/>
              </w:rPr>
              <w:t>49,46</w:t>
            </w:r>
          </w:p>
        </w:tc>
        <w:tc>
          <w:tcPr>
            <w:tcW w:w="1240" w:type="dxa"/>
            <w:tcBorders>
              <w:top w:val="nil"/>
              <w:left w:val="nil"/>
              <w:bottom w:val="single" w:sz="4" w:space="0" w:color="auto"/>
              <w:right w:val="single" w:sz="4" w:space="0" w:color="auto"/>
            </w:tcBorders>
            <w:shd w:val="clear" w:color="auto" w:fill="auto"/>
            <w:noWrap/>
            <w:vAlign w:val="center"/>
            <w:hideMark/>
          </w:tcPr>
          <w:p w14:paraId="2520881A" w14:textId="77777777" w:rsidR="00AD7A44" w:rsidRPr="00AD7A44" w:rsidRDefault="00AD7A44" w:rsidP="00AD7A44">
            <w:pPr>
              <w:jc w:val="center"/>
              <w:rPr>
                <w:color w:val="000000"/>
                <w:sz w:val="22"/>
                <w:szCs w:val="22"/>
              </w:rPr>
            </w:pPr>
            <w:r w:rsidRPr="00AD7A44">
              <w:rPr>
                <w:color w:val="000000"/>
                <w:sz w:val="22"/>
                <w:szCs w:val="22"/>
              </w:rPr>
              <w:t>51,43</w:t>
            </w:r>
          </w:p>
        </w:tc>
        <w:tc>
          <w:tcPr>
            <w:tcW w:w="1240" w:type="dxa"/>
            <w:tcBorders>
              <w:top w:val="nil"/>
              <w:left w:val="nil"/>
              <w:bottom w:val="single" w:sz="4" w:space="0" w:color="auto"/>
              <w:right w:val="single" w:sz="4" w:space="0" w:color="auto"/>
            </w:tcBorders>
            <w:shd w:val="clear" w:color="auto" w:fill="auto"/>
            <w:noWrap/>
            <w:vAlign w:val="center"/>
            <w:hideMark/>
          </w:tcPr>
          <w:p w14:paraId="6C1206FD" w14:textId="77777777" w:rsidR="00AD7A44" w:rsidRPr="00AD7A44" w:rsidRDefault="00AD7A44" w:rsidP="00AD7A44">
            <w:pPr>
              <w:jc w:val="center"/>
              <w:rPr>
                <w:color w:val="000000"/>
                <w:sz w:val="22"/>
                <w:szCs w:val="22"/>
              </w:rPr>
            </w:pPr>
            <w:r w:rsidRPr="00AD7A44">
              <w:rPr>
                <w:color w:val="000000"/>
                <w:sz w:val="22"/>
                <w:szCs w:val="22"/>
              </w:rPr>
              <w:t>53,49</w:t>
            </w:r>
          </w:p>
        </w:tc>
        <w:tc>
          <w:tcPr>
            <w:tcW w:w="1240" w:type="dxa"/>
            <w:tcBorders>
              <w:top w:val="nil"/>
              <w:left w:val="nil"/>
              <w:bottom w:val="single" w:sz="4" w:space="0" w:color="auto"/>
              <w:right w:val="single" w:sz="4" w:space="0" w:color="auto"/>
            </w:tcBorders>
            <w:shd w:val="clear" w:color="auto" w:fill="auto"/>
            <w:noWrap/>
            <w:vAlign w:val="center"/>
            <w:hideMark/>
          </w:tcPr>
          <w:p w14:paraId="0AA304EF" w14:textId="77777777" w:rsidR="00AD7A44" w:rsidRPr="00AD7A44" w:rsidRDefault="00AD7A44" w:rsidP="00AD7A44">
            <w:pPr>
              <w:jc w:val="center"/>
              <w:rPr>
                <w:color w:val="000000"/>
                <w:sz w:val="22"/>
                <w:szCs w:val="22"/>
              </w:rPr>
            </w:pPr>
            <w:r w:rsidRPr="00AD7A44">
              <w:rPr>
                <w:color w:val="000000"/>
                <w:sz w:val="22"/>
                <w:szCs w:val="22"/>
              </w:rPr>
              <w:t>55,63</w:t>
            </w:r>
          </w:p>
        </w:tc>
        <w:tc>
          <w:tcPr>
            <w:tcW w:w="1240" w:type="dxa"/>
            <w:tcBorders>
              <w:top w:val="nil"/>
              <w:left w:val="nil"/>
              <w:bottom w:val="single" w:sz="4" w:space="0" w:color="auto"/>
              <w:right w:val="single" w:sz="4" w:space="0" w:color="auto"/>
            </w:tcBorders>
            <w:shd w:val="clear" w:color="auto" w:fill="auto"/>
            <w:noWrap/>
            <w:vAlign w:val="center"/>
            <w:hideMark/>
          </w:tcPr>
          <w:p w14:paraId="2B010364" w14:textId="77777777" w:rsidR="00AD7A44" w:rsidRPr="00AD7A44" w:rsidRDefault="00AD7A44" w:rsidP="00AD7A44">
            <w:pPr>
              <w:jc w:val="center"/>
              <w:rPr>
                <w:color w:val="000000"/>
                <w:sz w:val="22"/>
                <w:szCs w:val="22"/>
              </w:rPr>
            </w:pPr>
            <w:r w:rsidRPr="00AD7A44">
              <w:rPr>
                <w:color w:val="000000"/>
                <w:sz w:val="22"/>
                <w:szCs w:val="22"/>
              </w:rPr>
              <w:t>57,86</w:t>
            </w:r>
          </w:p>
        </w:tc>
        <w:tc>
          <w:tcPr>
            <w:tcW w:w="1240" w:type="dxa"/>
            <w:tcBorders>
              <w:top w:val="nil"/>
              <w:left w:val="nil"/>
              <w:bottom w:val="single" w:sz="4" w:space="0" w:color="auto"/>
              <w:right w:val="single" w:sz="4" w:space="0" w:color="auto"/>
            </w:tcBorders>
            <w:shd w:val="clear" w:color="auto" w:fill="auto"/>
            <w:noWrap/>
            <w:vAlign w:val="center"/>
            <w:hideMark/>
          </w:tcPr>
          <w:p w14:paraId="60EBE081" w14:textId="77777777" w:rsidR="00AD7A44" w:rsidRPr="00AD7A44" w:rsidRDefault="00AD7A44" w:rsidP="00AD7A44">
            <w:pPr>
              <w:jc w:val="center"/>
              <w:rPr>
                <w:color w:val="000000"/>
                <w:sz w:val="22"/>
                <w:szCs w:val="22"/>
              </w:rPr>
            </w:pPr>
            <w:r w:rsidRPr="00AD7A44">
              <w:rPr>
                <w:color w:val="000000"/>
                <w:sz w:val="22"/>
                <w:szCs w:val="22"/>
              </w:rPr>
              <w:t>70,39</w:t>
            </w:r>
          </w:p>
        </w:tc>
        <w:tc>
          <w:tcPr>
            <w:tcW w:w="1240" w:type="dxa"/>
            <w:tcBorders>
              <w:top w:val="nil"/>
              <w:left w:val="nil"/>
              <w:bottom w:val="single" w:sz="4" w:space="0" w:color="auto"/>
              <w:right w:val="single" w:sz="4" w:space="0" w:color="auto"/>
            </w:tcBorders>
            <w:shd w:val="clear" w:color="auto" w:fill="auto"/>
            <w:noWrap/>
            <w:vAlign w:val="center"/>
            <w:hideMark/>
          </w:tcPr>
          <w:p w14:paraId="54109226" w14:textId="77777777" w:rsidR="00AD7A44" w:rsidRPr="00AD7A44" w:rsidRDefault="00AD7A44" w:rsidP="00AD7A44">
            <w:pPr>
              <w:jc w:val="center"/>
              <w:rPr>
                <w:color w:val="000000"/>
                <w:sz w:val="22"/>
                <w:szCs w:val="22"/>
              </w:rPr>
            </w:pPr>
            <w:r w:rsidRPr="00AD7A44">
              <w:rPr>
                <w:color w:val="000000"/>
                <w:sz w:val="22"/>
                <w:szCs w:val="22"/>
              </w:rPr>
              <w:t>96,33</w:t>
            </w:r>
          </w:p>
        </w:tc>
      </w:tr>
      <w:tr w:rsidR="00AD7A44" w:rsidRPr="00AD7A44" w14:paraId="46815174"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D22832C" w14:textId="77777777" w:rsidR="00AD7A44" w:rsidRPr="00AD7A44" w:rsidRDefault="00AD7A44" w:rsidP="00AD7A44">
            <w:pPr>
              <w:jc w:val="center"/>
              <w:rPr>
                <w:color w:val="000000"/>
                <w:sz w:val="22"/>
                <w:szCs w:val="22"/>
              </w:rPr>
            </w:pPr>
            <w:r w:rsidRPr="00AD7A44">
              <w:rPr>
                <w:color w:val="000000"/>
                <w:sz w:val="22"/>
                <w:szCs w:val="22"/>
              </w:rPr>
              <w:lastRenderedPageBreak/>
              <w:t>6.2</w:t>
            </w:r>
          </w:p>
        </w:tc>
        <w:tc>
          <w:tcPr>
            <w:tcW w:w="3119" w:type="dxa"/>
            <w:tcBorders>
              <w:top w:val="nil"/>
              <w:left w:val="nil"/>
              <w:bottom w:val="single" w:sz="4" w:space="0" w:color="auto"/>
              <w:right w:val="single" w:sz="4" w:space="0" w:color="auto"/>
            </w:tcBorders>
            <w:shd w:val="clear" w:color="auto" w:fill="auto"/>
            <w:vAlign w:val="center"/>
            <w:hideMark/>
          </w:tcPr>
          <w:p w14:paraId="100F0E72" w14:textId="77777777" w:rsidR="00AD7A44" w:rsidRPr="00AD7A44" w:rsidRDefault="00AD7A44" w:rsidP="00AD7A44">
            <w:pPr>
              <w:rPr>
                <w:color w:val="000000"/>
                <w:sz w:val="22"/>
                <w:szCs w:val="22"/>
              </w:rPr>
            </w:pPr>
            <w:r w:rsidRPr="00AD7A44">
              <w:rPr>
                <w:color w:val="000000"/>
                <w:sz w:val="22"/>
                <w:szCs w:val="22"/>
              </w:rPr>
              <w:t>Норматив потребления (жилые дома с полным благоустройством высотой не выше 10 этажей)</w:t>
            </w:r>
          </w:p>
        </w:tc>
        <w:tc>
          <w:tcPr>
            <w:tcW w:w="1184" w:type="dxa"/>
            <w:tcBorders>
              <w:top w:val="nil"/>
              <w:left w:val="nil"/>
              <w:bottom w:val="single" w:sz="4" w:space="0" w:color="auto"/>
              <w:right w:val="single" w:sz="4" w:space="0" w:color="auto"/>
            </w:tcBorders>
            <w:shd w:val="clear" w:color="auto" w:fill="auto"/>
            <w:vAlign w:val="center"/>
            <w:hideMark/>
          </w:tcPr>
          <w:p w14:paraId="2CA9EEA0" w14:textId="77777777" w:rsidR="00AD7A44" w:rsidRPr="00AD7A44" w:rsidRDefault="00AD7A44" w:rsidP="00AD7A44">
            <w:pPr>
              <w:jc w:val="center"/>
              <w:rPr>
                <w:color w:val="000000"/>
                <w:sz w:val="22"/>
                <w:szCs w:val="22"/>
              </w:rPr>
            </w:pPr>
            <w:proofErr w:type="spellStart"/>
            <w:proofErr w:type="gramStart"/>
            <w:r w:rsidRPr="00AD7A44">
              <w:rPr>
                <w:color w:val="000000"/>
                <w:sz w:val="22"/>
                <w:szCs w:val="22"/>
              </w:rPr>
              <w:t>м</w:t>
            </w:r>
            <w:proofErr w:type="gramEnd"/>
            <w:r w:rsidRPr="00AD7A44">
              <w:rPr>
                <w:color w:val="000000"/>
                <w:sz w:val="22"/>
                <w:szCs w:val="22"/>
              </w:rPr>
              <w:t>³</w:t>
            </w:r>
            <w:proofErr w:type="spellEnd"/>
            <w:r w:rsidRPr="00AD7A44">
              <w:rPr>
                <w:color w:val="000000"/>
                <w:sz w:val="22"/>
                <w:szCs w:val="22"/>
              </w:rPr>
              <w:t>/чел.</w:t>
            </w:r>
          </w:p>
        </w:tc>
        <w:tc>
          <w:tcPr>
            <w:tcW w:w="1410" w:type="dxa"/>
            <w:tcBorders>
              <w:top w:val="nil"/>
              <w:left w:val="nil"/>
              <w:bottom w:val="single" w:sz="4" w:space="0" w:color="auto"/>
              <w:right w:val="single" w:sz="4" w:space="0" w:color="auto"/>
            </w:tcBorders>
            <w:shd w:val="clear" w:color="auto" w:fill="auto"/>
            <w:noWrap/>
            <w:vAlign w:val="center"/>
            <w:hideMark/>
          </w:tcPr>
          <w:p w14:paraId="0E344758" w14:textId="77777777" w:rsidR="00AD7A44" w:rsidRPr="00AD7A44" w:rsidRDefault="00AD7A44" w:rsidP="00AD7A44">
            <w:pPr>
              <w:jc w:val="center"/>
              <w:rPr>
                <w:color w:val="000000"/>
                <w:sz w:val="22"/>
                <w:szCs w:val="22"/>
              </w:rPr>
            </w:pPr>
            <w:r w:rsidRPr="00AD7A44">
              <w:rPr>
                <w:color w:val="000000"/>
                <w:sz w:val="22"/>
                <w:szCs w:val="22"/>
              </w:rPr>
              <w:t>7,319</w:t>
            </w:r>
          </w:p>
        </w:tc>
        <w:tc>
          <w:tcPr>
            <w:tcW w:w="1240" w:type="dxa"/>
            <w:tcBorders>
              <w:top w:val="nil"/>
              <w:left w:val="nil"/>
              <w:bottom w:val="single" w:sz="4" w:space="0" w:color="auto"/>
              <w:right w:val="single" w:sz="4" w:space="0" w:color="auto"/>
            </w:tcBorders>
            <w:shd w:val="clear" w:color="auto" w:fill="auto"/>
            <w:noWrap/>
            <w:vAlign w:val="center"/>
            <w:hideMark/>
          </w:tcPr>
          <w:p w14:paraId="06A1BEEF" w14:textId="77777777" w:rsidR="00AD7A44" w:rsidRPr="00AD7A44" w:rsidRDefault="00AD7A44" w:rsidP="00AD7A44">
            <w:pPr>
              <w:jc w:val="center"/>
              <w:rPr>
                <w:color w:val="000000"/>
                <w:sz w:val="22"/>
                <w:szCs w:val="22"/>
              </w:rPr>
            </w:pPr>
            <w:r w:rsidRPr="00AD7A44">
              <w:rPr>
                <w:color w:val="000000"/>
                <w:sz w:val="22"/>
                <w:szCs w:val="22"/>
              </w:rPr>
              <w:t>7,319</w:t>
            </w:r>
          </w:p>
        </w:tc>
        <w:tc>
          <w:tcPr>
            <w:tcW w:w="1240" w:type="dxa"/>
            <w:tcBorders>
              <w:top w:val="nil"/>
              <w:left w:val="nil"/>
              <w:bottom w:val="single" w:sz="4" w:space="0" w:color="auto"/>
              <w:right w:val="single" w:sz="4" w:space="0" w:color="auto"/>
            </w:tcBorders>
            <w:shd w:val="clear" w:color="auto" w:fill="auto"/>
            <w:noWrap/>
            <w:vAlign w:val="center"/>
            <w:hideMark/>
          </w:tcPr>
          <w:p w14:paraId="062680A3" w14:textId="77777777" w:rsidR="00AD7A44" w:rsidRPr="00AD7A44" w:rsidRDefault="00AD7A44" w:rsidP="00AD7A44">
            <w:pPr>
              <w:jc w:val="center"/>
              <w:rPr>
                <w:color w:val="000000"/>
                <w:sz w:val="22"/>
                <w:szCs w:val="22"/>
              </w:rPr>
            </w:pPr>
            <w:r w:rsidRPr="00AD7A44">
              <w:rPr>
                <w:color w:val="000000"/>
                <w:sz w:val="22"/>
                <w:szCs w:val="22"/>
              </w:rPr>
              <w:t>7,319</w:t>
            </w:r>
          </w:p>
        </w:tc>
        <w:tc>
          <w:tcPr>
            <w:tcW w:w="1240" w:type="dxa"/>
            <w:tcBorders>
              <w:top w:val="nil"/>
              <w:left w:val="nil"/>
              <w:bottom w:val="single" w:sz="4" w:space="0" w:color="auto"/>
              <w:right w:val="single" w:sz="4" w:space="0" w:color="auto"/>
            </w:tcBorders>
            <w:shd w:val="clear" w:color="auto" w:fill="auto"/>
            <w:noWrap/>
            <w:vAlign w:val="center"/>
            <w:hideMark/>
          </w:tcPr>
          <w:p w14:paraId="0E21AE55" w14:textId="77777777" w:rsidR="00AD7A44" w:rsidRPr="00AD7A44" w:rsidRDefault="00AD7A44" w:rsidP="00AD7A44">
            <w:pPr>
              <w:jc w:val="center"/>
              <w:rPr>
                <w:color w:val="000000"/>
                <w:sz w:val="22"/>
                <w:szCs w:val="22"/>
              </w:rPr>
            </w:pPr>
            <w:r w:rsidRPr="00AD7A44">
              <w:rPr>
                <w:color w:val="000000"/>
                <w:sz w:val="22"/>
                <w:szCs w:val="22"/>
              </w:rPr>
              <w:t>7,319</w:t>
            </w:r>
          </w:p>
        </w:tc>
        <w:tc>
          <w:tcPr>
            <w:tcW w:w="1240" w:type="dxa"/>
            <w:tcBorders>
              <w:top w:val="nil"/>
              <w:left w:val="nil"/>
              <w:bottom w:val="single" w:sz="4" w:space="0" w:color="auto"/>
              <w:right w:val="single" w:sz="4" w:space="0" w:color="auto"/>
            </w:tcBorders>
            <w:shd w:val="clear" w:color="auto" w:fill="auto"/>
            <w:noWrap/>
            <w:vAlign w:val="center"/>
            <w:hideMark/>
          </w:tcPr>
          <w:p w14:paraId="3D29A070" w14:textId="77777777" w:rsidR="00AD7A44" w:rsidRPr="00AD7A44" w:rsidRDefault="00AD7A44" w:rsidP="00AD7A44">
            <w:pPr>
              <w:jc w:val="center"/>
              <w:rPr>
                <w:color w:val="000000"/>
                <w:sz w:val="22"/>
                <w:szCs w:val="22"/>
              </w:rPr>
            </w:pPr>
            <w:r w:rsidRPr="00AD7A44">
              <w:rPr>
                <w:color w:val="000000"/>
                <w:sz w:val="22"/>
                <w:szCs w:val="22"/>
              </w:rPr>
              <w:t>7,319</w:t>
            </w:r>
          </w:p>
        </w:tc>
        <w:tc>
          <w:tcPr>
            <w:tcW w:w="1240" w:type="dxa"/>
            <w:tcBorders>
              <w:top w:val="nil"/>
              <w:left w:val="nil"/>
              <w:bottom w:val="single" w:sz="4" w:space="0" w:color="auto"/>
              <w:right w:val="single" w:sz="4" w:space="0" w:color="auto"/>
            </w:tcBorders>
            <w:shd w:val="clear" w:color="auto" w:fill="auto"/>
            <w:noWrap/>
            <w:vAlign w:val="center"/>
            <w:hideMark/>
          </w:tcPr>
          <w:p w14:paraId="00FCACF4" w14:textId="77777777" w:rsidR="00AD7A44" w:rsidRPr="00AD7A44" w:rsidRDefault="00AD7A44" w:rsidP="00AD7A44">
            <w:pPr>
              <w:jc w:val="center"/>
              <w:rPr>
                <w:color w:val="000000"/>
                <w:sz w:val="22"/>
                <w:szCs w:val="22"/>
              </w:rPr>
            </w:pPr>
            <w:r w:rsidRPr="00AD7A44">
              <w:rPr>
                <w:color w:val="000000"/>
                <w:sz w:val="22"/>
                <w:szCs w:val="22"/>
              </w:rPr>
              <w:t>7,319</w:t>
            </w:r>
          </w:p>
        </w:tc>
        <w:tc>
          <w:tcPr>
            <w:tcW w:w="1240" w:type="dxa"/>
            <w:tcBorders>
              <w:top w:val="nil"/>
              <w:left w:val="nil"/>
              <w:bottom w:val="single" w:sz="4" w:space="0" w:color="auto"/>
              <w:right w:val="single" w:sz="4" w:space="0" w:color="auto"/>
            </w:tcBorders>
            <w:shd w:val="clear" w:color="auto" w:fill="auto"/>
            <w:noWrap/>
            <w:vAlign w:val="center"/>
            <w:hideMark/>
          </w:tcPr>
          <w:p w14:paraId="7883ABF5" w14:textId="77777777" w:rsidR="00AD7A44" w:rsidRPr="00AD7A44" w:rsidRDefault="00AD7A44" w:rsidP="00AD7A44">
            <w:pPr>
              <w:jc w:val="center"/>
              <w:rPr>
                <w:color w:val="000000"/>
                <w:sz w:val="22"/>
                <w:szCs w:val="22"/>
              </w:rPr>
            </w:pPr>
            <w:r w:rsidRPr="00AD7A44">
              <w:rPr>
                <w:color w:val="000000"/>
                <w:sz w:val="22"/>
                <w:szCs w:val="22"/>
              </w:rPr>
              <w:t>7,319</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6E68D35C" w14:textId="77777777" w:rsidR="00AD7A44" w:rsidRPr="00AD7A44" w:rsidRDefault="00AD7A44" w:rsidP="00AD7A44">
            <w:pPr>
              <w:jc w:val="center"/>
              <w:rPr>
                <w:color w:val="000000"/>
                <w:sz w:val="22"/>
                <w:szCs w:val="22"/>
              </w:rPr>
            </w:pPr>
            <w:r w:rsidRPr="00AD7A44">
              <w:rPr>
                <w:color w:val="000000"/>
                <w:sz w:val="22"/>
                <w:szCs w:val="22"/>
              </w:rPr>
              <w:t>7,319</w:t>
            </w:r>
          </w:p>
        </w:tc>
      </w:tr>
      <w:tr w:rsidR="00AD7A44" w:rsidRPr="00AD7A44" w14:paraId="46D0096E"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6A1EB1AB" w14:textId="77777777" w:rsidR="00AD7A44" w:rsidRPr="00AD7A44" w:rsidRDefault="00AD7A44" w:rsidP="00AD7A44">
            <w:pPr>
              <w:jc w:val="center"/>
              <w:rPr>
                <w:b/>
                <w:bCs/>
                <w:color w:val="000000"/>
                <w:sz w:val="22"/>
                <w:szCs w:val="22"/>
              </w:rPr>
            </w:pPr>
            <w:r w:rsidRPr="00AD7A44">
              <w:rPr>
                <w:b/>
                <w:bCs/>
                <w:color w:val="000000"/>
                <w:sz w:val="22"/>
                <w:szCs w:val="22"/>
              </w:rPr>
              <w:t>6.3</w:t>
            </w:r>
          </w:p>
        </w:tc>
        <w:tc>
          <w:tcPr>
            <w:tcW w:w="3119" w:type="dxa"/>
            <w:tcBorders>
              <w:top w:val="nil"/>
              <w:left w:val="nil"/>
              <w:bottom w:val="single" w:sz="4" w:space="0" w:color="auto"/>
              <w:right w:val="single" w:sz="4" w:space="0" w:color="auto"/>
            </w:tcBorders>
            <w:shd w:val="clear" w:color="auto" w:fill="auto"/>
            <w:vAlign w:val="center"/>
            <w:hideMark/>
          </w:tcPr>
          <w:p w14:paraId="3692E7DB" w14:textId="77777777" w:rsidR="00AD7A44" w:rsidRPr="00AD7A44" w:rsidRDefault="00AD7A44" w:rsidP="00AD7A44">
            <w:pPr>
              <w:rPr>
                <w:b/>
                <w:bCs/>
                <w:color w:val="000000"/>
                <w:sz w:val="22"/>
                <w:szCs w:val="22"/>
              </w:rPr>
            </w:pPr>
            <w:r w:rsidRPr="00AD7A44">
              <w:rPr>
                <w:b/>
                <w:bCs/>
                <w:color w:val="000000"/>
                <w:sz w:val="22"/>
                <w:szCs w:val="22"/>
              </w:rPr>
              <w:t>Величина платы за коммунальную услугу горячего водоснабжения в месяц на человека</w:t>
            </w:r>
          </w:p>
        </w:tc>
        <w:tc>
          <w:tcPr>
            <w:tcW w:w="1184" w:type="dxa"/>
            <w:tcBorders>
              <w:top w:val="nil"/>
              <w:left w:val="nil"/>
              <w:bottom w:val="single" w:sz="4" w:space="0" w:color="auto"/>
              <w:right w:val="single" w:sz="4" w:space="0" w:color="auto"/>
            </w:tcBorders>
            <w:shd w:val="clear" w:color="auto" w:fill="auto"/>
            <w:vAlign w:val="center"/>
            <w:hideMark/>
          </w:tcPr>
          <w:p w14:paraId="3CD58444" w14:textId="77777777" w:rsidR="00AD7A44" w:rsidRPr="00AD7A44" w:rsidRDefault="00AD7A44" w:rsidP="00AD7A44">
            <w:pPr>
              <w:jc w:val="center"/>
              <w:rPr>
                <w:b/>
                <w:bCs/>
                <w:color w:val="000000"/>
                <w:sz w:val="22"/>
                <w:szCs w:val="22"/>
              </w:rPr>
            </w:pPr>
            <w:r w:rsidRPr="00AD7A44">
              <w:rPr>
                <w:b/>
                <w:bCs/>
                <w:color w:val="000000"/>
                <w:sz w:val="22"/>
                <w:szCs w:val="22"/>
              </w:rPr>
              <w:t xml:space="preserve">руб. </w:t>
            </w:r>
          </w:p>
        </w:tc>
        <w:tc>
          <w:tcPr>
            <w:tcW w:w="1410" w:type="dxa"/>
            <w:tcBorders>
              <w:top w:val="nil"/>
              <w:left w:val="nil"/>
              <w:bottom w:val="single" w:sz="4" w:space="0" w:color="auto"/>
              <w:right w:val="single" w:sz="4" w:space="0" w:color="auto"/>
            </w:tcBorders>
            <w:shd w:val="clear" w:color="auto" w:fill="auto"/>
            <w:noWrap/>
            <w:vAlign w:val="center"/>
            <w:hideMark/>
          </w:tcPr>
          <w:p w14:paraId="663FF805" w14:textId="77777777" w:rsidR="00AD7A44" w:rsidRPr="00AD7A44" w:rsidRDefault="00AD7A44" w:rsidP="00AD7A44">
            <w:pPr>
              <w:jc w:val="center"/>
              <w:rPr>
                <w:b/>
                <w:bCs/>
                <w:color w:val="000000"/>
                <w:sz w:val="22"/>
                <w:szCs w:val="22"/>
              </w:rPr>
            </w:pPr>
            <w:r w:rsidRPr="00AD7A44">
              <w:rPr>
                <w:b/>
                <w:bCs/>
                <w:color w:val="000000"/>
                <w:sz w:val="22"/>
                <w:szCs w:val="22"/>
              </w:rPr>
              <w:t>348,02</w:t>
            </w:r>
          </w:p>
        </w:tc>
        <w:tc>
          <w:tcPr>
            <w:tcW w:w="1240" w:type="dxa"/>
            <w:tcBorders>
              <w:top w:val="nil"/>
              <w:left w:val="nil"/>
              <w:bottom w:val="single" w:sz="4" w:space="0" w:color="auto"/>
              <w:right w:val="single" w:sz="4" w:space="0" w:color="auto"/>
            </w:tcBorders>
            <w:shd w:val="clear" w:color="auto" w:fill="auto"/>
            <w:noWrap/>
            <w:vAlign w:val="center"/>
            <w:hideMark/>
          </w:tcPr>
          <w:p w14:paraId="3F1AD76B" w14:textId="77777777" w:rsidR="00AD7A44" w:rsidRPr="00AD7A44" w:rsidRDefault="00AD7A44" w:rsidP="00AD7A44">
            <w:pPr>
              <w:jc w:val="center"/>
              <w:rPr>
                <w:b/>
                <w:bCs/>
                <w:color w:val="000000"/>
                <w:sz w:val="22"/>
                <w:szCs w:val="22"/>
              </w:rPr>
            </w:pPr>
            <w:r w:rsidRPr="00AD7A44">
              <w:rPr>
                <w:b/>
                <w:bCs/>
                <w:color w:val="000000"/>
                <w:sz w:val="22"/>
                <w:szCs w:val="22"/>
              </w:rPr>
              <w:t>362,00</w:t>
            </w:r>
          </w:p>
        </w:tc>
        <w:tc>
          <w:tcPr>
            <w:tcW w:w="1240" w:type="dxa"/>
            <w:tcBorders>
              <w:top w:val="nil"/>
              <w:left w:val="nil"/>
              <w:bottom w:val="single" w:sz="4" w:space="0" w:color="auto"/>
              <w:right w:val="single" w:sz="4" w:space="0" w:color="auto"/>
            </w:tcBorders>
            <w:shd w:val="clear" w:color="auto" w:fill="auto"/>
            <w:noWrap/>
            <w:vAlign w:val="center"/>
            <w:hideMark/>
          </w:tcPr>
          <w:p w14:paraId="03C70A87" w14:textId="77777777" w:rsidR="00AD7A44" w:rsidRPr="00AD7A44" w:rsidRDefault="00AD7A44" w:rsidP="00AD7A44">
            <w:pPr>
              <w:jc w:val="center"/>
              <w:rPr>
                <w:b/>
                <w:bCs/>
                <w:color w:val="000000"/>
                <w:sz w:val="22"/>
                <w:szCs w:val="22"/>
              </w:rPr>
            </w:pPr>
            <w:r w:rsidRPr="00AD7A44">
              <w:rPr>
                <w:b/>
                <w:bCs/>
                <w:color w:val="000000"/>
                <w:sz w:val="22"/>
                <w:szCs w:val="22"/>
              </w:rPr>
              <w:t>376,42</w:t>
            </w:r>
          </w:p>
        </w:tc>
        <w:tc>
          <w:tcPr>
            <w:tcW w:w="1240" w:type="dxa"/>
            <w:tcBorders>
              <w:top w:val="nil"/>
              <w:left w:val="nil"/>
              <w:bottom w:val="single" w:sz="4" w:space="0" w:color="auto"/>
              <w:right w:val="single" w:sz="4" w:space="0" w:color="auto"/>
            </w:tcBorders>
            <w:shd w:val="clear" w:color="auto" w:fill="auto"/>
            <w:noWrap/>
            <w:vAlign w:val="center"/>
            <w:hideMark/>
          </w:tcPr>
          <w:p w14:paraId="05EB8AAE" w14:textId="77777777" w:rsidR="00AD7A44" w:rsidRPr="00AD7A44" w:rsidRDefault="00AD7A44" w:rsidP="00AD7A44">
            <w:pPr>
              <w:jc w:val="center"/>
              <w:rPr>
                <w:b/>
                <w:bCs/>
                <w:color w:val="000000"/>
                <w:sz w:val="22"/>
                <w:szCs w:val="22"/>
              </w:rPr>
            </w:pPr>
            <w:r w:rsidRPr="00AD7A44">
              <w:rPr>
                <w:b/>
                <w:bCs/>
                <w:color w:val="000000"/>
                <w:sz w:val="22"/>
                <w:szCs w:val="22"/>
              </w:rPr>
              <w:t>391,49</w:t>
            </w:r>
          </w:p>
        </w:tc>
        <w:tc>
          <w:tcPr>
            <w:tcW w:w="1240" w:type="dxa"/>
            <w:tcBorders>
              <w:top w:val="nil"/>
              <w:left w:val="nil"/>
              <w:bottom w:val="single" w:sz="4" w:space="0" w:color="auto"/>
              <w:right w:val="single" w:sz="4" w:space="0" w:color="auto"/>
            </w:tcBorders>
            <w:shd w:val="clear" w:color="auto" w:fill="auto"/>
            <w:noWrap/>
            <w:vAlign w:val="center"/>
            <w:hideMark/>
          </w:tcPr>
          <w:p w14:paraId="3833DA14" w14:textId="77777777" w:rsidR="00AD7A44" w:rsidRPr="00AD7A44" w:rsidRDefault="00AD7A44" w:rsidP="00AD7A44">
            <w:pPr>
              <w:jc w:val="center"/>
              <w:rPr>
                <w:b/>
                <w:bCs/>
                <w:color w:val="000000"/>
                <w:sz w:val="22"/>
                <w:szCs w:val="22"/>
              </w:rPr>
            </w:pPr>
            <w:r w:rsidRPr="00AD7A44">
              <w:rPr>
                <w:b/>
                <w:bCs/>
                <w:color w:val="000000"/>
                <w:sz w:val="22"/>
                <w:szCs w:val="22"/>
              </w:rPr>
              <w:t>407,16</w:t>
            </w:r>
          </w:p>
        </w:tc>
        <w:tc>
          <w:tcPr>
            <w:tcW w:w="1240" w:type="dxa"/>
            <w:tcBorders>
              <w:top w:val="nil"/>
              <w:left w:val="nil"/>
              <w:bottom w:val="single" w:sz="4" w:space="0" w:color="auto"/>
              <w:right w:val="single" w:sz="4" w:space="0" w:color="auto"/>
            </w:tcBorders>
            <w:shd w:val="clear" w:color="auto" w:fill="auto"/>
            <w:noWrap/>
            <w:vAlign w:val="center"/>
            <w:hideMark/>
          </w:tcPr>
          <w:p w14:paraId="3841F2D4" w14:textId="77777777" w:rsidR="00AD7A44" w:rsidRPr="00AD7A44" w:rsidRDefault="00AD7A44" w:rsidP="00AD7A44">
            <w:pPr>
              <w:jc w:val="center"/>
              <w:rPr>
                <w:b/>
                <w:bCs/>
                <w:color w:val="000000"/>
                <w:sz w:val="22"/>
                <w:szCs w:val="22"/>
              </w:rPr>
            </w:pPr>
            <w:r w:rsidRPr="00AD7A44">
              <w:rPr>
                <w:b/>
                <w:bCs/>
                <w:color w:val="000000"/>
                <w:sz w:val="22"/>
                <w:szCs w:val="22"/>
              </w:rPr>
              <w:t>423,48</w:t>
            </w:r>
          </w:p>
        </w:tc>
        <w:tc>
          <w:tcPr>
            <w:tcW w:w="1240" w:type="dxa"/>
            <w:tcBorders>
              <w:top w:val="nil"/>
              <w:left w:val="nil"/>
              <w:bottom w:val="single" w:sz="4" w:space="0" w:color="auto"/>
              <w:right w:val="single" w:sz="4" w:space="0" w:color="auto"/>
            </w:tcBorders>
            <w:shd w:val="clear" w:color="auto" w:fill="auto"/>
            <w:noWrap/>
            <w:vAlign w:val="center"/>
            <w:hideMark/>
          </w:tcPr>
          <w:p w14:paraId="550D8662" w14:textId="77777777" w:rsidR="00AD7A44" w:rsidRPr="00AD7A44" w:rsidRDefault="00AD7A44" w:rsidP="00AD7A44">
            <w:pPr>
              <w:jc w:val="center"/>
              <w:rPr>
                <w:b/>
                <w:bCs/>
                <w:color w:val="000000"/>
                <w:sz w:val="22"/>
                <w:szCs w:val="22"/>
              </w:rPr>
            </w:pPr>
            <w:r w:rsidRPr="00AD7A44">
              <w:rPr>
                <w:b/>
                <w:bCs/>
                <w:color w:val="000000"/>
                <w:sz w:val="22"/>
                <w:szCs w:val="22"/>
              </w:rPr>
              <w:t>515,18</w:t>
            </w:r>
          </w:p>
        </w:tc>
        <w:tc>
          <w:tcPr>
            <w:tcW w:w="1240" w:type="dxa"/>
            <w:tcBorders>
              <w:top w:val="nil"/>
              <w:left w:val="nil"/>
              <w:bottom w:val="single" w:sz="4" w:space="0" w:color="auto"/>
              <w:right w:val="single" w:sz="4" w:space="0" w:color="auto"/>
            </w:tcBorders>
            <w:shd w:val="clear" w:color="auto" w:fill="auto"/>
            <w:noWrap/>
            <w:vAlign w:val="center"/>
            <w:hideMark/>
          </w:tcPr>
          <w:p w14:paraId="02E92F81" w14:textId="77777777" w:rsidR="00AD7A44" w:rsidRPr="00AD7A44" w:rsidRDefault="00AD7A44" w:rsidP="00AD7A44">
            <w:pPr>
              <w:jc w:val="center"/>
              <w:rPr>
                <w:b/>
                <w:bCs/>
                <w:color w:val="000000"/>
                <w:sz w:val="22"/>
                <w:szCs w:val="22"/>
              </w:rPr>
            </w:pPr>
            <w:r w:rsidRPr="00AD7A44">
              <w:rPr>
                <w:b/>
                <w:bCs/>
                <w:color w:val="000000"/>
                <w:sz w:val="22"/>
                <w:szCs w:val="22"/>
              </w:rPr>
              <w:t>705,04</w:t>
            </w:r>
          </w:p>
        </w:tc>
      </w:tr>
      <w:tr w:rsidR="00AD7A44" w:rsidRPr="00AD7A44" w14:paraId="51B6B3F6"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3606A931" w14:textId="77777777" w:rsidR="00AD7A44" w:rsidRPr="00AD7A44" w:rsidRDefault="00AD7A44" w:rsidP="00AD7A44">
            <w:pPr>
              <w:jc w:val="center"/>
              <w:rPr>
                <w:b/>
                <w:bCs/>
                <w:color w:val="000000"/>
                <w:sz w:val="22"/>
                <w:szCs w:val="22"/>
              </w:rPr>
            </w:pPr>
            <w:r w:rsidRPr="00AD7A44">
              <w:rPr>
                <w:b/>
                <w:bCs/>
                <w:color w:val="000000"/>
                <w:sz w:val="22"/>
                <w:szCs w:val="22"/>
              </w:rPr>
              <w:t>7</w:t>
            </w:r>
          </w:p>
        </w:tc>
        <w:tc>
          <w:tcPr>
            <w:tcW w:w="3119" w:type="dxa"/>
            <w:tcBorders>
              <w:top w:val="nil"/>
              <w:left w:val="nil"/>
              <w:bottom w:val="single" w:sz="4" w:space="0" w:color="auto"/>
              <w:right w:val="single" w:sz="4" w:space="0" w:color="auto"/>
            </w:tcBorders>
            <w:shd w:val="clear" w:color="000000" w:fill="B4C6E7"/>
            <w:noWrap/>
            <w:vAlign w:val="center"/>
            <w:hideMark/>
          </w:tcPr>
          <w:p w14:paraId="38957A51" w14:textId="77777777" w:rsidR="00AD7A44" w:rsidRPr="00AD7A44" w:rsidRDefault="00AD7A44" w:rsidP="00AD7A44">
            <w:pPr>
              <w:rPr>
                <w:b/>
                <w:bCs/>
                <w:color w:val="000000"/>
                <w:sz w:val="22"/>
                <w:szCs w:val="22"/>
              </w:rPr>
            </w:pPr>
            <w:r w:rsidRPr="00AD7A44">
              <w:rPr>
                <w:b/>
                <w:bCs/>
                <w:color w:val="000000"/>
                <w:sz w:val="22"/>
                <w:szCs w:val="22"/>
              </w:rPr>
              <w:t>Вывоз ТКО</w:t>
            </w:r>
          </w:p>
        </w:tc>
        <w:tc>
          <w:tcPr>
            <w:tcW w:w="1184" w:type="dxa"/>
            <w:tcBorders>
              <w:top w:val="nil"/>
              <w:left w:val="nil"/>
              <w:bottom w:val="single" w:sz="4" w:space="0" w:color="auto"/>
              <w:right w:val="single" w:sz="4" w:space="0" w:color="auto"/>
            </w:tcBorders>
            <w:shd w:val="clear" w:color="000000" w:fill="B4C6E7"/>
            <w:vAlign w:val="bottom"/>
            <w:hideMark/>
          </w:tcPr>
          <w:p w14:paraId="59825422" w14:textId="77777777" w:rsidR="00AD7A44" w:rsidRPr="00AD7A44" w:rsidRDefault="00AD7A44" w:rsidP="00AD7A44">
            <w:pPr>
              <w:rPr>
                <w:b/>
                <w:bCs/>
                <w:color w:val="000000"/>
                <w:sz w:val="22"/>
                <w:szCs w:val="22"/>
              </w:rPr>
            </w:pPr>
            <w:r w:rsidRPr="00AD7A44">
              <w:rPr>
                <w:b/>
                <w:bCs/>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hideMark/>
          </w:tcPr>
          <w:p w14:paraId="77E28CF7"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4946E028"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F124542"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AF7CFF1"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4FF117A8"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6F257054"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0A5340BA" w14:textId="77777777" w:rsidR="00AD7A44" w:rsidRPr="00AD7A44" w:rsidRDefault="00AD7A44" w:rsidP="00AD7A44">
            <w:pPr>
              <w:jc w:val="center"/>
              <w:rPr>
                <w:b/>
                <w:bCs/>
                <w:color w:val="000000"/>
                <w:sz w:val="22"/>
                <w:szCs w:val="22"/>
              </w:rPr>
            </w:pPr>
            <w:r w:rsidRPr="00AD7A44">
              <w:rPr>
                <w:b/>
                <w:bCs/>
                <w:color w:val="000000"/>
                <w:sz w:val="22"/>
                <w:szCs w:val="22"/>
              </w:rPr>
              <w:t> </w:t>
            </w:r>
          </w:p>
        </w:tc>
        <w:tc>
          <w:tcPr>
            <w:tcW w:w="1240" w:type="dxa"/>
            <w:tcBorders>
              <w:top w:val="nil"/>
              <w:left w:val="nil"/>
              <w:bottom w:val="single" w:sz="4" w:space="0" w:color="auto"/>
              <w:right w:val="single" w:sz="4" w:space="0" w:color="auto"/>
            </w:tcBorders>
            <w:shd w:val="clear" w:color="000000" w:fill="B4C6E7"/>
            <w:noWrap/>
            <w:vAlign w:val="center"/>
            <w:hideMark/>
          </w:tcPr>
          <w:p w14:paraId="36E6DCF0" w14:textId="77777777" w:rsidR="00AD7A44" w:rsidRPr="00AD7A44" w:rsidRDefault="00AD7A44" w:rsidP="00AD7A44">
            <w:pPr>
              <w:jc w:val="center"/>
              <w:rPr>
                <w:b/>
                <w:bCs/>
                <w:color w:val="000000"/>
                <w:sz w:val="22"/>
                <w:szCs w:val="22"/>
              </w:rPr>
            </w:pPr>
            <w:r w:rsidRPr="00AD7A44">
              <w:rPr>
                <w:b/>
                <w:bCs/>
                <w:color w:val="000000"/>
                <w:sz w:val="22"/>
                <w:szCs w:val="22"/>
              </w:rPr>
              <w:t> </w:t>
            </w:r>
          </w:p>
        </w:tc>
      </w:tr>
      <w:tr w:rsidR="00AD7A44" w:rsidRPr="00AD7A44" w14:paraId="042034B8"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6922B6DC" w14:textId="77777777" w:rsidR="00AD7A44" w:rsidRPr="00AD7A44" w:rsidRDefault="00AD7A44" w:rsidP="00AD7A44">
            <w:pPr>
              <w:jc w:val="center"/>
              <w:rPr>
                <w:color w:val="000000"/>
                <w:sz w:val="22"/>
                <w:szCs w:val="22"/>
              </w:rPr>
            </w:pPr>
            <w:r w:rsidRPr="00AD7A44">
              <w:rPr>
                <w:color w:val="000000"/>
                <w:sz w:val="22"/>
                <w:szCs w:val="22"/>
              </w:rPr>
              <w:t>7.1</w:t>
            </w:r>
          </w:p>
        </w:tc>
        <w:tc>
          <w:tcPr>
            <w:tcW w:w="3119" w:type="dxa"/>
            <w:tcBorders>
              <w:top w:val="nil"/>
              <w:left w:val="nil"/>
              <w:bottom w:val="single" w:sz="4" w:space="0" w:color="auto"/>
              <w:right w:val="single" w:sz="4" w:space="0" w:color="auto"/>
            </w:tcBorders>
            <w:shd w:val="clear" w:color="auto" w:fill="auto"/>
            <w:vAlign w:val="center"/>
            <w:hideMark/>
          </w:tcPr>
          <w:p w14:paraId="73CE1599" w14:textId="77777777" w:rsidR="00AD7A44" w:rsidRPr="00AD7A44" w:rsidRDefault="00AD7A44" w:rsidP="00AD7A44">
            <w:pPr>
              <w:rPr>
                <w:color w:val="000000"/>
                <w:sz w:val="22"/>
                <w:szCs w:val="22"/>
              </w:rPr>
            </w:pPr>
            <w:r w:rsidRPr="00AD7A44">
              <w:rPr>
                <w:color w:val="000000"/>
                <w:sz w:val="22"/>
                <w:szCs w:val="22"/>
              </w:rPr>
              <w:t>Тариф для населения с 01.07</w:t>
            </w:r>
          </w:p>
        </w:tc>
        <w:tc>
          <w:tcPr>
            <w:tcW w:w="1184" w:type="dxa"/>
            <w:tcBorders>
              <w:top w:val="nil"/>
              <w:left w:val="nil"/>
              <w:bottom w:val="single" w:sz="4" w:space="0" w:color="auto"/>
              <w:right w:val="single" w:sz="4" w:space="0" w:color="auto"/>
            </w:tcBorders>
            <w:shd w:val="clear" w:color="auto" w:fill="auto"/>
            <w:vAlign w:val="center"/>
            <w:hideMark/>
          </w:tcPr>
          <w:p w14:paraId="441F7C34" w14:textId="77777777" w:rsidR="00AD7A44" w:rsidRPr="00AD7A44" w:rsidRDefault="00AD7A44" w:rsidP="00AD7A44">
            <w:pPr>
              <w:jc w:val="center"/>
              <w:rPr>
                <w:sz w:val="22"/>
                <w:szCs w:val="22"/>
              </w:rPr>
            </w:pPr>
            <w:r w:rsidRPr="00AD7A44">
              <w:rPr>
                <w:sz w:val="22"/>
                <w:szCs w:val="22"/>
              </w:rPr>
              <w:t>руб./</w:t>
            </w:r>
            <w:proofErr w:type="spellStart"/>
            <w:proofErr w:type="gramStart"/>
            <w:r w:rsidRPr="00AD7A44">
              <w:rPr>
                <w:sz w:val="22"/>
                <w:szCs w:val="22"/>
              </w:rPr>
              <w:t>м</w:t>
            </w:r>
            <w:proofErr w:type="gramEnd"/>
            <w:r w:rsidRPr="00AD7A44">
              <w:rPr>
                <w:rFonts w:ascii="Calibri" w:hAnsi="Calibri"/>
                <w:sz w:val="22"/>
                <w:szCs w:val="22"/>
              </w:rPr>
              <w:t>³</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14:paraId="06ECA6D8" w14:textId="77777777" w:rsidR="00AD7A44" w:rsidRPr="00AD7A44" w:rsidRDefault="00AD7A44" w:rsidP="00AD7A44">
            <w:pPr>
              <w:jc w:val="center"/>
              <w:rPr>
                <w:color w:val="000000"/>
                <w:sz w:val="22"/>
                <w:szCs w:val="22"/>
              </w:rPr>
            </w:pPr>
            <w:r w:rsidRPr="00AD7A44">
              <w:rPr>
                <w:color w:val="000000"/>
                <w:sz w:val="22"/>
                <w:szCs w:val="22"/>
              </w:rPr>
              <w:t>93,74</w:t>
            </w:r>
          </w:p>
        </w:tc>
        <w:tc>
          <w:tcPr>
            <w:tcW w:w="1240" w:type="dxa"/>
            <w:tcBorders>
              <w:top w:val="nil"/>
              <w:left w:val="nil"/>
              <w:bottom w:val="single" w:sz="4" w:space="0" w:color="auto"/>
              <w:right w:val="single" w:sz="4" w:space="0" w:color="auto"/>
            </w:tcBorders>
            <w:shd w:val="clear" w:color="auto" w:fill="auto"/>
            <w:noWrap/>
            <w:vAlign w:val="center"/>
            <w:hideMark/>
          </w:tcPr>
          <w:p w14:paraId="3FC958AD" w14:textId="77777777" w:rsidR="00AD7A44" w:rsidRPr="00AD7A44" w:rsidRDefault="00AD7A44" w:rsidP="00AD7A44">
            <w:pPr>
              <w:jc w:val="center"/>
              <w:rPr>
                <w:color w:val="000000"/>
                <w:sz w:val="22"/>
                <w:szCs w:val="22"/>
              </w:rPr>
            </w:pPr>
            <w:r w:rsidRPr="00AD7A44">
              <w:rPr>
                <w:color w:val="000000"/>
                <w:sz w:val="22"/>
                <w:szCs w:val="22"/>
              </w:rPr>
              <w:t>97,49</w:t>
            </w:r>
          </w:p>
        </w:tc>
        <w:tc>
          <w:tcPr>
            <w:tcW w:w="1240" w:type="dxa"/>
            <w:tcBorders>
              <w:top w:val="nil"/>
              <w:left w:val="nil"/>
              <w:bottom w:val="single" w:sz="4" w:space="0" w:color="auto"/>
              <w:right w:val="single" w:sz="4" w:space="0" w:color="auto"/>
            </w:tcBorders>
            <w:shd w:val="clear" w:color="auto" w:fill="auto"/>
            <w:noWrap/>
            <w:vAlign w:val="center"/>
            <w:hideMark/>
          </w:tcPr>
          <w:p w14:paraId="2A5BC522" w14:textId="77777777" w:rsidR="00AD7A44" w:rsidRPr="00AD7A44" w:rsidRDefault="00AD7A44" w:rsidP="00AD7A44">
            <w:pPr>
              <w:jc w:val="center"/>
              <w:rPr>
                <w:color w:val="000000"/>
                <w:sz w:val="22"/>
                <w:szCs w:val="22"/>
              </w:rPr>
            </w:pPr>
            <w:r w:rsidRPr="00AD7A44">
              <w:rPr>
                <w:color w:val="000000"/>
                <w:sz w:val="22"/>
                <w:szCs w:val="22"/>
              </w:rPr>
              <w:t>101,39</w:t>
            </w:r>
          </w:p>
        </w:tc>
        <w:tc>
          <w:tcPr>
            <w:tcW w:w="1240" w:type="dxa"/>
            <w:tcBorders>
              <w:top w:val="nil"/>
              <w:left w:val="nil"/>
              <w:bottom w:val="single" w:sz="4" w:space="0" w:color="auto"/>
              <w:right w:val="single" w:sz="4" w:space="0" w:color="auto"/>
            </w:tcBorders>
            <w:shd w:val="clear" w:color="auto" w:fill="auto"/>
            <w:noWrap/>
            <w:vAlign w:val="center"/>
            <w:hideMark/>
          </w:tcPr>
          <w:p w14:paraId="1DA66C7D" w14:textId="77777777" w:rsidR="00AD7A44" w:rsidRPr="00AD7A44" w:rsidRDefault="00AD7A44" w:rsidP="00AD7A44">
            <w:pPr>
              <w:jc w:val="center"/>
              <w:rPr>
                <w:color w:val="000000"/>
                <w:sz w:val="22"/>
                <w:szCs w:val="22"/>
              </w:rPr>
            </w:pPr>
            <w:r w:rsidRPr="00AD7A44">
              <w:rPr>
                <w:color w:val="000000"/>
                <w:sz w:val="22"/>
                <w:szCs w:val="22"/>
              </w:rPr>
              <w:t>105,45</w:t>
            </w:r>
          </w:p>
        </w:tc>
        <w:tc>
          <w:tcPr>
            <w:tcW w:w="1240" w:type="dxa"/>
            <w:tcBorders>
              <w:top w:val="nil"/>
              <w:left w:val="nil"/>
              <w:bottom w:val="single" w:sz="4" w:space="0" w:color="auto"/>
              <w:right w:val="single" w:sz="4" w:space="0" w:color="auto"/>
            </w:tcBorders>
            <w:shd w:val="clear" w:color="auto" w:fill="auto"/>
            <w:noWrap/>
            <w:vAlign w:val="center"/>
            <w:hideMark/>
          </w:tcPr>
          <w:p w14:paraId="149CC7A9" w14:textId="77777777" w:rsidR="00AD7A44" w:rsidRPr="00AD7A44" w:rsidRDefault="00AD7A44" w:rsidP="00AD7A44">
            <w:pPr>
              <w:jc w:val="center"/>
              <w:rPr>
                <w:color w:val="000000"/>
                <w:sz w:val="22"/>
                <w:szCs w:val="22"/>
              </w:rPr>
            </w:pPr>
            <w:r w:rsidRPr="00AD7A44">
              <w:rPr>
                <w:color w:val="000000"/>
                <w:sz w:val="22"/>
                <w:szCs w:val="22"/>
              </w:rPr>
              <w:t>109,67</w:t>
            </w:r>
          </w:p>
        </w:tc>
        <w:tc>
          <w:tcPr>
            <w:tcW w:w="1240" w:type="dxa"/>
            <w:tcBorders>
              <w:top w:val="nil"/>
              <w:left w:val="nil"/>
              <w:bottom w:val="single" w:sz="4" w:space="0" w:color="auto"/>
              <w:right w:val="single" w:sz="4" w:space="0" w:color="auto"/>
            </w:tcBorders>
            <w:shd w:val="clear" w:color="auto" w:fill="auto"/>
            <w:noWrap/>
            <w:vAlign w:val="center"/>
            <w:hideMark/>
          </w:tcPr>
          <w:p w14:paraId="5DA46679" w14:textId="77777777" w:rsidR="00AD7A44" w:rsidRPr="00AD7A44" w:rsidRDefault="00AD7A44" w:rsidP="00AD7A44">
            <w:pPr>
              <w:jc w:val="center"/>
              <w:rPr>
                <w:color w:val="000000"/>
                <w:sz w:val="22"/>
                <w:szCs w:val="22"/>
              </w:rPr>
            </w:pPr>
            <w:r w:rsidRPr="00AD7A44">
              <w:rPr>
                <w:color w:val="000000"/>
                <w:sz w:val="22"/>
                <w:szCs w:val="22"/>
              </w:rPr>
              <w:t>114,06</w:t>
            </w:r>
          </w:p>
        </w:tc>
        <w:tc>
          <w:tcPr>
            <w:tcW w:w="1240" w:type="dxa"/>
            <w:tcBorders>
              <w:top w:val="nil"/>
              <w:left w:val="nil"/>
              <w:bottom w:val="single" w:sz="4" w:space="0" w:color="auto"/>
              <w:right w:val="single" w:sz="4" w:space="0" w:color="auto"/>
            </w:tcBorders>
            <w:shd w:val="clear" w:color="auto" w:fill="auto"/>
            <w:noWrap/>
            <w:vAlign w:val="center"/>
            <w:hideMark/>
          </w:tcPr>
          <w:p w14:paraId="06FC261F" w14:textId="77777777" w:rsidR="00AD7A44" w:rsidRPr="00AD7A44" w:rsidRDefault="00AD7A44" w:rsidP="00AD7A44">
            <w:pPr>
              <w:jc w:val="center"/>
              <w:rPr>
                <w:color w:val="000000"/>
                <w:sz w:val="22"/>
                <w:szCs w:val="22"/>
              </w:rPr>
            </w:pPr>
            <w:r w:rsidRPr="00AD7A44">
              <w:rPr>
                <w:color w:val="000000"/>
                <w:sz w:val="22"/>
                <w:szCs w:val="22"/>
              </w:rPr>
              <w:t>138,76</w:t>
            </w:r>
          </w:p>
        </w:tc>
        <w:tc>
          <w:tcPr>
            <w:tcW w:w="1240" w:type="dxa"/>
            <w:tcBorders>
              <w:top w:val="nil"/>
              <w:left w:val="nil"/>
              <w:bottom w:val="single" w:sz="4" w:space="0" w:color="auto"/>
              <w:right w:val="single" w:sz="4" w:space="0" w:color="auto"/>
            </w:tcBorders>
            <w:shd w:val="clear" w:color="auto" w:fill="auto"/>
            <w:noWrap/>
            <w:vAlign w:val="center"/>
            <w:hideMark/>
          </w:tcPr>
          <w:p w14:paraId="124F37E6" w14:textId="77777777" w:rsidR="00AD7A44" w:rsidRPr="00AD7A44" w:rsidRDefault="00AD7A44" w:rsidP="00AD7A44">
            <w:pPr>
              <w:jc w:val="center"/>
              <w:rPr>
                <w:color w:val="000000"/>
                <w:sz w:val="22"/>
                <w:szCs w:val="22"/>
              </w:rPr>
            </w:pPr>
            <w:r w:rsidRPr="00AD7A44">
              <w:rPr>
                <w:color w:val="000000"/>
                <w:sz w:val="22"/>
                <w:szCs w:val="22"/>
              </w:rPr>
              <w:t>189,88</w:t>
            </w:r>
          </w:p>
        </w:tc>
      </w:tr>
      <w:tr w:rsidR="00AD7A44" w:rsidRPr="00AD7A44" w14:paraId="1E0BB11F"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6293393A" w14:textId="77777777" w:rsidR="00AD7A44" w:rsidRPr="00AD7A44" w:rsidRDefault="00AD7A44" w:rsidP="00AD7A44">
            <w:pPr>
              <w:jc w:val="center"/>
              <w:rPr>
                <w:color w:val="000000"/>
                <w:sz w:val="22"/>
                <w:szCs w:val="22"/>
              </w:rPr>
            </w:pPr>
            <w:r w:rsidRPr="00AD7A44">
              <w:rPr>
                <w:color w:val="000000"/>
                <w:sz w:val="22"/>
                <w:szCs w:val="22"/>
              </w:rPr>
              <w:t>7.2</w:t>
            </w:r>
          </w:p>
        </w:tc>
        <w:tc>
          <w:tcPr>
            <w:tcW w:w="3119" w:type="dxa"/>
            <w:tcBorders>
              <w:top w:val="nil"/>
              <w:left w:val="nil"/>
              <w:bottom w:val="single" w:sz="4" w:space="0" w:color="auto"/>
              <w:right w:val="single" w:sz="4" w:space="0" w:color="auto"/>
            </w:tcBorders>
            <w:shd w:val="clear" w:color="auto" w:fill="auto"/>
            <w:vAlign w:val="center"/>
            <w:hideMark/>
          </w:tcPr>
          <w:p w14:paraId="450763BA" w14:textId="77777777" w:rsidR="00AD7A44" w:rsidRPr="00AD7A44" w:rsidRDefault="00AD7A44" w:rsidP="00AD7A44">
            <w:pPr>
              <w:rPr>
                <w:color w:val="000000"/>
                <w:sz w:val="22"/>
                <w:szCs w:val="22"/>
              </w:rPr>
            </w:pPr>
            <w:r w:rsidRPr="00AD7A44">
              <w:rPr>
                <w:color w:val="000000"/>
                <w:sz w:val="22"/>
                <w:szCs w:val="22"/>
              </w:rPr>
              <w:t>Норматив образования ТКО (благоустроенный жилищный фонд)</w:t>
            </w:r>
          </w:p>
        </w:tc>
        <w:tc>
          <w:tcPr>
            <w:tcW w:w="1184" w:type="dxa"/>
            <w:tcBorders>
              <w:top w:val="nil"/>
              <w:left w:val="nil"/>
              <w:bottom w:val="single" w:sz="4" w:space="0" w:color="auto"/>
              <w:right w:val="single" w:sz="4" w:space="0" w:color="auto"/>
            </w:tcBorders>
            <w:shd w:val="clear" w:color="auto" w:fill="auto"/>
            <w:vAlign w:val="center"/>
            <w:hideMark/>
          </w:tcPr>
          <w:p w14:paraId="4789A180" w14:textId="77777777" w:rsidR="00AD7A44" w:rsidRPr="00AD7A44" w:rsidRDefault="00AD7A44" w:rsidP="00AD7A44">
            <w:pPr>
              <w:jc w:val="center"/>
              <w:rPr>
                <w:color w:val="000000"/>
                <w:sz w:val="22"/>
                <w:szCs w:val="22"/>
              </w:rPr>
            </w:pPr>
            <w:proofErr w:type="spellStart"/>
            <w:proofErr w:type="gramStart"/>
            <w:r w:rsidRPr="00AD7A44">
              <w:rPr>
                <w:color w:val="000000"/>
                <w:sz w:val="22"/>
                <w:szCs w:val="22"/>
              </w:rPr>
              <w:t>м</w:t>
            </w:r>
            <w:proofErr w:type="gramEnd"/>
            <w:r w:rsidRPr="00AD7A44">
              <w:rPr>
                <w:color w:val="000000"/>
                <w:sz w:val="22"/>
                <w:szCs w:val="22"/>
              </w:rPr>
              <w:t>³</w:t>
            </w:r>
            <w:proofErr w:type="spellEnd"/>
            <w:r w:rsidRPr="00AD7A44">
              <w:rPr>
                <w:color w:val="000000"/>
                <w:sz w:val="22"/>
                <w:szCs w:val="22"/>
              </w:rPr>
              <w:t>/чел. в месяц</w:t>
            </w:r>
          </w:p>
        </w:tc>
        <w:tc>
          <w:tcPr>
            <w:tcW w:w="1410" w:type="dxa"/>
            <w:tcBorders>
              <w:top w:val="nil"/>
              <w:left w:val="nil"/>
              <w:bottom w:val="single" w:sz="4" w:space="0" w:color="auto"/>
              <w:right w:val="single" w:sz="4" w:space="0" w:color="auto"/>
            </w:tcBorders>
            <w:shd w:val="clear" w:color="auto" w:fill="auto"/>
            <w:noWrap/>
            <w:vAlign w:val="center"/>
            <w:hideMark/>
          </w:tcPr>
          <w:p w14:paraId="0605778E" w14:textId="77777777" w:rsidR="00AD7A44" w:rsidRPr="00AD7A44" w:rsidRDefault="00AD7A44" w:rsidP="00AD7A44">
            <w:pPr>
              <w:jc w:val="center"/>
              <w:rPr>
                <w:color w:val="000000"/>
                <w:sz w:val="22"/>
                <w:szCs w:val="22"/>
              </w:rPr>
            </w:pPr>
            <w:r w:rsidRPr="00AD7A44">
              <w:rPr>
                <w:color w:val="000000"/>
                <w:sz w:val="22"/>
                <w:szCs w:val="22"/>
              </w:rPr>
              <w:t>1,46</w:t>
            </w:r>
          </w:p>
        </w:tc>
        <w:tc>
          <w:tcPr>
            <w:tcW w:w="1240" w:type="dxa"/>
            <w:tcBorders>
              <w:top w:val="nil"/>
              <w:left w:val="nil"/>
              <w:bottom w:val="single" w:sz="4" w:space="0" w:color="auto"/>
              <w:right w:val="single" w:sz="4" w:space="0" w:color="auto"/>
            </w:tcBorders>
            <w:shd w:val="clear" w:color="auto" w:fill="auto"/>
            <w:noWrap/>
            <w:vAlign w:val="center"/>
            <w:hideMark/>
          </w:tcPr>
          <w:p w14:paraId="1AC84413" w14:textId="77777777" w:rsidR="00AD7A44" w:rsidRPr="00AD7A44" w:rsidRDefault="00AD7A44" w:rsidP="00AD7A44">
            <w:pPr>
              <w:jc w:val="center"/>
              <w:rPr>
                <w:color w:val="000000"/>
                <w:sz w:val="22"/>
                <w:szCs w:val="22"/>
              </w:rPr>
            </w:pPr>
            <w:r w:rsidRPr="00AD7A44">
              <w:rPr>
                <w:color w:val="000000"/>
                <w:sz w:val="22"/>
                <w:szCs w:val="22"/>
              </w:rPr>
              <w:t>1,46</w:t>
            </w:r>
          </w:p>
        </w:tc>
        <w:tc>
          <w:tcPr>
            <w:tcW w:w="1240" w:type="dxa"/>
            <w:tcBorders>
              <w:top w:val="nil"/>
              <w:left w:val="nil"/>
              <w:bottom w:val="single" w:sz="4" w:space="0" w:color="auto"/>
              <w:right w:val="single" w:sz="4" w:space="0" w:color="auto"/>
            </w:tcBorders>
            <w:shd w:val="clear" w:color="auto" w:fill="auto"/>
            <w:noWrap/>
            <w:vAlign w:val="center"/>
            <w:hideMark/>
          </w:tcPr>
          <w:p w14:paraId="0FE85D4E" w14:textId="77777777" w:rsidR="00AD7A44" w:rsidRPr="00AD7A44" w:rsidRDefault="00AD7A44" w:rsidP="00AD7A44">
            <w:pPr>
              <w:jc w:val="center"/>
              <w:rPr>
                <w:color w:val="000000"/>
                <w:sz w:val="22"/>
                <w:szCs w:val="22"/>
              </w:rPr>
            </w:pPr>
            <w:r w:rsidRPr="00AD7A44">
              <w:rPr>
                <w:color w:val="000000"/>
                <w:sz w:val="22"/>
                <w:szCs w:val="22"/>
              </w:rPr>
              <w:t>1,46</w:t>
            </w:r>
          </w:p>
        </w:tc>
        <w:tc>
          <w:tcPr>
            <w:tcW w:w="1240" w:type="dxa"/>
            <w:tcBorders>
              <w:top w:val="nil"/>
              <w:left w:val="nil"/>
              <w:bottom w:val="single" w:sz="4" w:space="0" w:color="auto"/>
              <w:right w:val="single" w:sz="4" w:space="0" w:color="auto"/>
            </w:tcBorders>
            <w:shd w:val="clear" w:color="auto" w:fill="auto"/>
            <w:noWrap/>
            <w:vAlign w:val="center"/>
            <w:hideMark/>
          </w:tcPr>
          <w:p w14:paraId="605028FD" w14:textId="77777777" w:rsidR="00AD7A44" w:rsidRPr="00AD7A44" w:rsidRDefault="00AD7A44" w:rsidP="00AD7A44">
            <w:pPr>
              <w:jc w:val="center"/>
              <w:rPr>
                <w:color w:val="000000"/>
                <w:sz w:val="22"/>
                <w:szCs w:val="22"/>
              </w:rPr>
            </w:pPr>
            <w:r w:rsidRPr="00AD7A44">
              <w:rPr>
                <w:color w:val="000000"/>
                <w:sz w:val="22"/>
                <w:szCs w:val="22"/>
              </w:rPr>
              <w:t>1,46</w:t>
            </w:r>
          </w:p>
        </w:tc>
        <w:tc>
          <w:tcPr>
            <w:tcW w:w="1240" w:type="dxa"/>
            <w:tcBorders>
              <w:top w:val="nil"/>
              <w:left w:val="nil"/>
              <w:bottom w:val="single" w:sz="4" w:space="0" w:color="auto"/>
              <w:right w:val="single" w:sz="4" w:space="0" w:color="auto"/>
            </w:tcBorders>
            <w:shd w:val="clear" w:color="auto" w:fill="auto"/>
            <w:noWrap/>
            <w:vAlign w:val="center"/>
            <w:hideMark/>
          </w:tcPr>
          <w:p w14:paraId="7E415FD4" w14:textId="77777777" w:rsidR="00AD7A44" w:rsidRPr="00AD7A44" w:rsidRDefault="00AD7A44" w:rsidP="00AD7A44">
            <w:pPr>
              <w:jc w:val="center"/>
              <w:rPr>
                <w:color w:val="000000"/>
                <w:sz w:val="22"/>
                <w:szCs w:val="22"/>
              </w:rPr>
            </w:pPr>
            <w:r w:rsidRPr="00AD7A44">
              <w:rPr>
                <w:color w:val="000000"/>
                <w:sz w:val="22"/>
                <w:szCs w:val="22"/>
              </w:rPr>
              <w:t>1,46</w:t>
            </w:r>
          </w:p>
        </w:tc>
        <w:tc>
          <w:tcPr>
            <w:tcW w:w="1240" w:type="dxa"/>
            <w:tcBorders>
              <w:top w:val="nil"/>
              <w:left w:val="nil"/>
              <w:bottom w:val="single" w:sz="4" w:space="0" w:color="auto"/>
              <w:right w:val="single" w:sz="4" w:space="0" w:color="auto"/>
            </w:tcBorders>
            <w:shd w:val="clear" w:color="auto" w:fill="auto"/>
            <w:noWrap/>
            <w:vAlign w:val="center"/>
            <w:hideMark/>
          </w:tcPr>
          <w:p w14:paraId="2D0633C4" w14:textId="77777777" w:rsidR="00AD7A44" w:rsidRPr="00AD7A44" w:rsidRDefault="00AD7A44" w:rsidP="00AD7A44">
            <w:pPr>
              <w:jc w:val="center"/>
              <w:rPr>
                <w:color w:val="000000"/>
                <w:sz w:val="22"/>
                <w:szCs w:val="22"/>
              </w:rPr>
            </w:pPr>
            <w:r w:rsidRPr="00AD7A44">
              <w:rPr>
                <w:color w:val="000000"/>
                <w:sz w:val="22"/>
                <w:szCs w:val="22"/>
              </w:rPr>
              <w:t>1,46</w:t>
            </w:r>
          </w:p>
        </w:tc>
        <w:tc>
          <w:tcPr>
            <w:tcW w:w="1240" w:type="dxa"/>
            <w:tcBorders>
              <w:top w:val="nil"/>
              <w:left w:val="nil"/>
              <w:bottom w:val="single" w:sz="4" w:space="0" w:color="auto"/>
              <w:right w:val="single" w:sz="4" w:space="0" w:color="auto"/>
            </w:tcBorders>
            <w:shd w:val="clear" w:color="auto" w:fill="auto"/>
            <w:noWrap/>
            <w:vAlign w:val="center"/>
            <w:hideMark/>
          </w:tcPr>
          <w:p w14:paraId="61FCA178" w14:textId="77777777" w:rsidR="00AD7A44" w:rsidRPr="00AD7A44" w:rsidRDefault="00AD7A44" w:rsidP="00AD7A44">
            <w:pPr>
              <w:jc w:val="center"/>
              <w:rPr>
                <w:color w:val="000000"/>
                <w:sz w:val="22"/>
                <w:szCs w:val="22"/>
              </w:rPr>
            </w:pPr>
            <w:r w:rsidRPr="00AD7A44">
              <w:rPr>
                <w:color w:val="000000"/>
                <w:sz w:val="22"/>
                <w:szCs w:val="22"/>
              </w:rPr>
              <w:t>1,46</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33CB6C6F" w14:textId="77777777" w:rsidR="00AD7A44" w:rsidRPr="00AD7A44" w:rsidRDefault="00AD7A44" w:rsidP="00AD7A44">
            <w:pPr>
              <w:jc w:val="center"/>
              <w:rPr>
                <w:color w:val="000000"/>
                <w:sz w:val="22"/>
                <w:szCs w:val="22"/>
              </w:rPr>
            </w:pPr>
            <w:r w:rsidRPr="00AD7A44">
              <w:rPr>
                <w:color w:val="000000"/>
                <w:sz w:val="22"/>
                <w:szCs w:val="22"/>
              </w:rPr>
              <w:t>1,46</w:t>
            </w:r>
          </w:p>
        </w:tc>
      </w:tr>
      <w:tr w:rsidR="00AD7A44" w:rsidRPr="00AD7A44" w14:paraId="31842F79" w14:textId="77777777" w:rsidTr="00AD7A44">
        <w:trPr>
          <w:cantSplit/>
          <w:trHeight w:val="20"/>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4196C116" w14:textId="77777777" w:rsidR="00AD7A44" w:rsidRPr="00AD7A44" w:rsidRDefault="00AD7A44" w:rsidP="00AD7A44">
            <w:pPr>
              <w:jc w:val="center"/>
              <w:rPr>
                <w:b/>
                <w:bCs/>
                <w:color w:val="000000"/>
                <w:sz w:val="22"/>
                <w:szCs w:val="22"/>
              </w:rPr>
            </w:pPr>
            <w:r w:rsidRPr="00AD7A44">
              <w:rPr>
                <w:b/>
                <w:bCs/>
                <w:color w:val="000000"/>
                <w:sz w:val="22"/>
                <w:szCs w:val="22"/>
              </w:rPr>
              <w:t>7.3</w:t>
            </w:r>
          </w:p>
        </w:tc>
        <w:tc>
          <w:tcPr>
            <w:tcW w:w="3119" w:type="dxa"/>
            <w:tcBorders>
              <w:top w:val="nil"/>
              <w:left w:val="nil"/>
              <w:bottom w:val="single" w:sz="4" w:space="0" w:color="auto"/>
              <w:right w:val="single" w:sz="4" w:space="0" w:color="auto"/>
            </w:tcBorders>
            <w:shd w:val="clear" w:color="auto" w:fill="auto"/>
            <w:vAlign w:val="center"/>
            <w:hideMark/>
          </w:tcPr>
          <w:p w14:paraId="4F7A4621" w14:textId="77777777" w:rsidR="00AD7A44" w:rsidRPr="00AD7A44" w:rsidRDefault="00AD7A44" w:rsidP="00AD7A44">
            <w:pPr>
              <w:rPr>
                <w:b/>
                <w:bCs/>
                <w:color w:val="000000"/>
                <w:sz w:val="22"/>
                <w:szCs w:val="22"/>
              </w:rPr>
            </w:pPr>
            <w:r w:rsidRPr="00AD7A44">
              <w:rPr>
                <w:b/>
                <w:bCs/>
                <w:color w:val="000000"/>
                <w:sz w:val="22"/>
                <w:szCs w:val="22"/>
              </w:rPr>
              <w:t>Величина платы за коммунальную услугу вывоз ТКО в месяц на человека</w:t>
            </w:r>
          </w:p>
        </w:tc>
        <w:tc>
          <w:tcPr>
            <w:tcW w:w="1184" w:type="dxa"/>
            <w:tcBorders>
              <w:top w:val="nil"/>
              <w:left w:val="nil"/>
              <w:bottom w:val="single" w:sz="4" w:space="0" w:color="auto"/>
              <w:right w:val="single" w:sz="4" w:space="0" w:color="auto"/>
            </w:tcBorders>
            <w:shd w:val="clear" w:color="auto" w:fill="auto"/>
            <w:vAlign w:val="center"/>
            <w:hideMark/>
          </w:tcPr>
          <w:p w14:paraId="20E1315D" w14:textId="77777777" w:rsidR="00AD7A44" w:rsidRPr="00AD7A44" w:rsidRDefault="00AD7A44" w:rsidP="00AD7A44">
            <w:pPr>
              <w:jc w:val="center"/>
              <w:rPr>
                <w:b/>
                <w:bCs/>
                <w:color w:val="000000"/>
                <w:sz w:val="22"/>
                <w:szCs w:val="22"/>
              </w:rPr>
            </w:pPr>
            <w:r w:rsidRPr="00AD7A44">
              <w:rPr>
                <w:b/>
                <w:bCs/>
                <w:color w:val="000000"/>
                <w:sz w:val="22"/>
                <w:szCs w:val="22"/>
              </w:rPr>
              <w:t xml:space="preserve">руб. </w:t>
            </w:r>
          </w:p>
        </w:tc>
        <w:tc>
          <w:tcPr>
            <w:tcW w:w="1410" w:type="dxa"/>
            <w:tcBorders>
              <w:top w:val="nil"/>
              <w:left w:val="nil"/>
              <w:bottom w:val="single" w:sz="4" w:space="0" w:color="auto"/>
              <w:right w:val="single" w:sz="4" w:space="0" w:color="auto"/>
            </w:tcBorders>
            <w:shd w:val="clear" w:color="auto" w:fill="auto"/>
            <w:noWrap/>
            <w:vAlign w:val="center"/>
            <w:hideMark/>
          </w:tcPr>
          <w:p w14:paraId="7A2F7A4C" w14:textId="77777777" w:rsidR="00AD7A44" w:rsidRPr="00AD7A44" w:rsidRDefault="00AD7A44" w:rsidP="00AD7A44">
            <w:pPr>
              <w:jc w:val="center"/>
              <w:rPr>
                <w:b/>
                <w:bCs/>
                <w:color w:val="000000"/>
                <w:sz w:val="22"/>
                <w:szCs w:val="22"/>
              </w:rPr>
            </w:pPr>
            <w:r w:rsidRPr="00AD7A44">
              <w:rPr>
                <w:b/>
                <w:bCs/>
                <w:color w:val="000000"/>
                <w:sz w:val="22"/>
                <w:szCs w:val="22"/>
              </w:rPr>
              <w:t>136,86</w:t>
            </w:r>
          </w:p>
        </w:tc>
        <w:tc>
          <w:tcPr>
            <w:tcW w:w="1240" w:type="dxa"/>
            <w:tcBorders>
              <w:top w:val="nil"/>
              <w:left w:val="nil"/>
              <w:bottom w:val="single" w:sz="4" w:space="0" w:color="auto"/>
              <w:right w:val="single" w:sz="4" w:space="0" w:color="auto"/>
            </w:tcBorders>
            <w:shd w:val="clear" w:color="auto" w:fill="auto"/>
            <w:noWrap/>
            <w:vAlign w:val="center"/>
            <w:hideMark/>
          </w:tcPr>
          <w:p w14:paraId="0A73BAB0" w14:textId="77777777" w:rsidR="00AD7A44" w:rsidRPr="00AD7A44" w:rsidRDefault="00AD7A44" w:rsidP="00AD7A44">
            <w:pPr>
              <w:jc w:val="center"/>
              <w:rPr>
                <w:b/>
                <w:bCs/>
                <w:color w:val="000000"/>
                <w:sz w:val="22"/>
                <w:szCs w:val="22"/>
              </w:rPr>
            </w:pPr>
            <w:r w:rsidRPr="00AD7A44">
              <w:rPr>
                <w:b/>
                <w:bCs/>
                <w:color w:val="000000"/>
                <w:sz w:val="22"/>
                <w:szCs w:val="22"/>
              </w:rPr>
              <w:t>142,34</w:t>
            </w:r>
          </w:p>
        </w:tc>
        <w:tc>
          <w:tcPr>
            <w:tcW w:w="1240" w:type="dxa"/>
            <w:tcBorders>
              <w:top w:val="nil"/>
              <w:left w:val="nil"/>
              <w:bottom w:val="single" w:sz="4" w:space="0" w:color="auto"/>
              <w:right w:val="single" w:sz="4" w:space="0" w:color="auto"/>
            </w:tcBorders>
            <w:shd w:val="clear" w:color="auto" w:fill="auto"/>
            <w:noWrap/>
            <w:vAlign w:val="center"/>
            <w:hideMark/>
          </w:tcPr>
          <w:p w14:paraId="14CD95D5" w14:textId="77777777" w:rsidR="00AD7A44" w:rsidRPr="00AD7A44" w:rsidRDefault="00AD7A44" w:rsidP="00AD7A44">
            <w:pPr>
              <w:jc w:val="center"/>
              <w:rPr>
                <w:b/>
                <w:bCs/>
                <w:color w:val="000000"/>
                <w:sz w:val="22"/>
                <w:szCs w:val="22"/>
              </w:rPr>
            </w:pPr>
            <w:r w:rsidRPr="00AD7A44">
              <w:rPr>
                <w:b/>
                <w:bCs/>
                <w:color w:val="000000"/>
                <w:sz w:val="22"/>
                <w:szCs w:val="22"/>
              </w:rPr>
              <w:t>148,03</w:t>
            </w:r>
          </w:p>
        </w:tc>
        <w:tc>
          <w:tcPr>
            <w:tcW w:w="1240" w:type="dxa"/>
            <w:tcBorders>
              <w:top w:val="nil"/>
              <w:left w:val="nil"/>
              <w:bottom w:val="single" w:sz="4" w:space="0" w:color="auto"/>
              <w:right w:val="single" w:sz="4" w:space="0" w:color="auto"/>
            </w:tcBorders>
            <w:shd w:val="clear" w:color="auto" w:fill="auto"/>
            <w:noWrap/>
            <w:vAlign w:val="center"/>
            <w:hideMark/>
          </w:tcPr>
          <w:p w14:paraId="2DF9C015" w14:textId="77777777" w:rsidR="00AD7A44" w:rsidRPr="00AD7A44" w:rsidRDefault="00AD7A44" w:rsidP="00AD7A44">
            <w:pPr>
              <w:jc w:val="center"/>
              <w:rPr>
                <w:b/>
                <w:bCs/>
                <w:color w:val="000000"/>
                <w:sz w:val="22"/>
                <w:szCs w:val="22"/>
              </w:rPr>
            </w:pPr>
            <w:r w:rsidRPr="00AD7A44">
              <w:rPr>
                <w:b/>
                <w:bCs/>
                <w:color w:val="000000"/>
                <w:sz w:val="22"/>
                <w:szCs w:val="22"/>
              </w:rPr>
              <w:t>153,96</w:t>
            </w:r>
          </w:p>
        </w:tc>
        <w:tc>
          <w:tcPr>
            <w:tcW w:w="1240" w:type="dxa"/>
            <w:tcBorders>
              <w:top w:val="nil"/>
              <w:left w:val="nil"/>
              <w:bottom w:val="single" w:sz="4" w:space="0" w:color="auto"/>
              <w:right w:val="single" w:sz="4" w:space="0" w:color="auto"/>
            </w:tcBorders>
            <w:shd w:val="clear" w:color="auto" w:fill="auto"/>
            <w:noWrap/>
            <w:vAlign w:val="center"/>
            <w:hideMark/>
          </w:tcPr>
          <w:p w14:paraId="614AA5D7" w14:textId="77777777" w:rsidR="00AD7A44" w:rsidRPr="00AD7A44" w:rsidRDefault="00AD7A44" w:rsidP="00AD7A44">
            <w:pPr>
              <w:jc w:val="center"/>
              <w:rPr>
                <w:b/>
                <w:bCs/>
                <w:color w:val="000000"/>
                <w:sz w:val="22"/>
                <w:szCs w:val="22"/>
              </w:rPr>
            </w:pPr>
            <w:r w:rsidRPr="00AD7A44">
              <w:rPr>
                <w:b/>
                <w:bCs/>
                <w:color w:val="000000"/>
                <w:sz w:val="22"/>
                <w:szCs w:val="22"/>
              </w:rPr>
              <w:t>160,12</w:t>
            </w:r>
          </w:p>
        </w:tc>
        <w:tc>
          <w:tcPr>
            <w:tcW w:w="1240" w:type="dxa"/>
            <w:tcBorders>
              <w:top w:val="nil"/>
              <w:left w:val="nil"/>
              <w:bottom w:val="single" w:sz="4" w:space="0" w:color="auto"/>
              <w:right w:val="single" w:sz="4" w:space="0" w:color="auto"/>
            </w:tcBorders>
            <w:shd w:val="clear" w:color="auto" w:fill="auto"/>
            <w:noWrap/>
            <w:vAlign w:val="center"/>
            <w:hideMark/>
          </w:tcPr>
          <w:p w14:paraId="07C91C80" w14:textId="77777777" w:rsidR="00AD7A44" w:rsidRPr="00AD7A44" w:rsidRDefault="00AD7A44" w:rsidP="00AD7A44">
            <w:pPr>
              <w:jc w:val="center"/>
              <w:rPr>
                <w:b/>
                <w:bCs/>
                <w:color w:val="000000"/>
                <w:sz w:val="22"/>
                <w:szCs w:val="22"/>
              </w:rPr>
            </w:pPr>
            <w:r w:rsidRPr="00AD7A44">
              <w:rPr>
                <w:b/>
                <w:bCs/>
                <w:color w:val="000000"/>
                <w:sz w:val="22"/>
                <w:szCs w:val="22"/>
              </w:rPr>
              <w:t>166,53</w:t>
            </w:r>
          </w:p>
        </w:tc>
        <w:tc>
          <w:tcPr>
            <w:tcW w:w="1240" w:type="dxa"/>
            <w:tcBorders>
              <w:top w:val="nil"/>
              <w:left w:val="nil"/>
              <w:bottom w:val="single" w:sz="4" w:space="0" w:color="auto"/>
              <w:right w:val="single" w:sz="4" w:space="0" w:color="auto"/>
            </w:tcBorders>
            <w:shd w:val="clear" w:color="auto" w:fill="auto"/>
            <w:noWrap/>
            <w:vAlign w:val="center"/>
            <w:hideMark/>
          </w:tcPr>
          <w:p w14:paraId="4957037C" w14:textId="77777777" w:rsidR="00AD7A44" w:rsidRPr="00AD7A44" w:rsidRDefault="00AD7A44" w:rsidP="00AD7A44">
            <w:pPr>
              <w:jc w:val="center"/>
              <w:rPr>
                <w:b/>
                <w:bCs/>
                <w:color w:val="000000"/>
                <w:sz w:val="22"/>
                <w:szCs w:val="22"/>
              </w:rPr>
            </w:pPr>
            <w:r w:rsidRPr="00AD7A44">
              <w:rPr>
                <w:b/>
                <w:bCs/>
                <w:color w:val="000000"/>
                <w:sz w:val="22"/>
                <w:szCs w:val="22"/>
              </w:rPr>
              <w:t>202,59</w:t>
            </w:r>
          </w:p>
        </w:tc>
        <w:tc>
          <w:tcPr>
            <w:tcW w:w="1240" w:type="dxa"/>
            <w:tcBorders>
              <w:top w:val="nil"/>
              <w:left w:val="nil"/>
              <w:bottom w:val="single" w:sz="4" w:space="0" w:color="auto"/>
              <w:right w:val="single" w:sz="4" w:space="0" w:color="auto"/>
            </w:tcBorders>
            <w:shd w:val="clear" w:color="auto" w:fill="auto"/>
            <w:noWrap/>
            <w:vAlign w:val="center"/>
            <w:hideMark/>
          </w:tcPr>
          <w:p w14:paraId="2A2D9399" w14:textId="77777777" w:rsidR="00AD7A44" w:rsidRPr="00AD7A44" w:rsidRDefault="00AD7A44" w:rsidP="00AD7A44">
            <w:pPr>
              <w:jc w:val="center"/>
              <w:rPr>
                <w:b/>
                <w:bCs/>
                <w:color w:val="000000"/>
                <w:sz w:val="22"/>
                <w:szCs w:val="22"/>
              </w:rPr>
            </w:pPr>
            <w:r w:rsidRPr="00AD7A44">
              <w:rPr>
                <w:b/>
                <w:bCs/>
                <w:color w:val="000000"/>
                <w:sz w:val="22"/>
                <w:szCs w:val="22"/>
              </w:rPr>
              <w:t>277,22</w:t>
            </w:r>
          </w:p>
        </w:tc>
      </w:tr>
      <w:tr w:rsidR="009C09D3" w:rsidRPr="00AD7A44" w14:paraId="75F9A702"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371DF519" w14:textId="77777777" w:rsidR="009C09D3" w:rsidRPr="00AD7A44" w:rsidRDefault="009C09D3" w:rsidP="009C09D3">
            <w:pPr>
              <w:jc w:val="center"/>
              <w:rPr>
                <w:b/>
                <w:bCs/>
                <w:color w:val="000000"/>
                <w:sz w:val="22"/>
                <w:szCs w:val="22"/>
              </w:rPr>
            </w:pPr>
            <w:r w:rsidRPr="00AD7A44">
              <w:rPr>
                <w:b/>
                <w:bCs/>
                <w:color w:val="000000"/>
                <w:sz w:val="22"/>
                <w:szCs w:val="22"/>
              </w:rPr>
              <w:t>8</w:t>
            </w:r>
          </w:p>
        </w:tc>
        <w:tc>
          <w:tcPr>
            <w:tcW w:w="3119" w:type="dxa"/>
            <w:tcBorders>
              <w:top w:val="nil"/>
              <w:left w:val="nil"/>
              <w:bottom w:val="single" w:sz="4" w:space="0" w:color="auto"/>
              <w:right w:val="single" w:sz="4" w:space="0" w:color="auto"/>
            </w:tcBorders>
            <w:shd w:val="clear" w:color="000000" w:fill="B4C6E7"/>
            <w:vAlign w:val="center"/>
            <w:hideMark/>
          </w:tcPr>
          <w:p w14:paraId="13508625" w14:textId="188FDA12" w:rsidR="009C09D3" w:rsidRPr="00AD7A44" w:rsidRDefault="009C09D3" w:rsidP="009C09D3">
            <w:pPr>
              <w:rPr>
                <w:b/>
                <w:bCs/>
                <w:color w:val="000000"/>
                <w:sz w:val="22"/>
                <w:szCs w:val="22"/>
              </w:rPr>
            </w:pPr>
            <w:r w:rsidRPr="00AD7A44">
              <w:rPr>
                <w:b/>
                <w:bCs/>
                <w:color w:val="000000"/>
                <w:sz w:val="22"/>
                <w:szCs w:val="22"/>
              </w:rPr>
              <w:t>Итого среднег</w:t>
            </w:r>
            <w:r>
              <w:rPr>
                <w:b/>
                <w:bCs/>
                <w:color w:val="000000"/>
                <w:sz w:val="22"/>
                <w:szCs w:val="22"/>
              </w:rPr>
              <w:t>о</w:t>
            </w:r>
            <w:r w:rsidRPr="00AD7A44">
              <w:rPr>
                <w:b/>
                <w:bCs/>
                <w:color w:val="000000"/>
                <w:sz w:val="22"/>
                <w:szCs w:val="22"/>
              </w:rPr>
              <w:t xml:space="preserve">довая совокупная плата за </w:t>
            </w:r>
            <w:proofErr w:type="gramStart"/>
            <w:r w:rsidRPr="00AD7A44">
              <w:rPr>
                <w:b/>
                <w:bCs/>
                <w:color w:val="000000"/>
                <w:sz w:val="22"/>
                <w:szCs w:val="22"/>
              </w:rPr>
              <w:t>коммунальные</w:t>
            </w:r>
            <w:proofErr w:type="gramEnd"/>
            <w:r w:rsidRPr="00AD7A44">
              <w:rPr>
                <w:b/>
                <w:bCs/>
                <w:color w:val="000000"/>
                <w:sz w:val="22"/>
                <w:szCs w:val="22"/>
              </w:rPr>
              <w:t xml:space="preserve"> на 1 человека в месяц</w:t>
            </w:r>
          </w:p>
        </w:tc>
        <w:tc>
          <w:tcPr>
            <w:tcW w:w="1184" w:type="dxa"/>
            <w:tcBorders>
              <w:top w:val="nil"/>
              <w:left w:val="nil"/>
              <w:bottom w:val="single" w:sz="4" w:space="0" w:color="auto"/>
              <w:right w:val="single" w:sz="4" w:space="0" w:color="auto"/>
            </w:tcBorders>
            <w:shd w:val="clear" w:color="000000" w:fill="B4C6E7"/>
            <w:vAlign w:val="center"/>
            <w:hideMark/>
          </w:tcPr>
          <w:p w14:paraId="1336E68D" w14:textId="77777777" w:rsidR="009C09D3" w:rsidRPr="00AD7A44" w:rsidRDefault="009C09D3" w:rsidP="009C09D3">
            <w:pPr>
              <w:jc w:val="center"/>
              <w:rPr>
                <w:b/>
                <w:bCs/>
                <w:color w:val="000000"/>
                <w:sz w:val="22"/>
                <w:szCs w:val="22"/>
              </w:rPr>
            </w:pPr>
            <w:r w:rsidRPr="00AD7A44">
              <w:rPr>
                <w:b/>
                <w:bCs/>
                <w:color w:val="000000"/>
                <w:sz w:val="22"/>
                <w:szCs w:val="22"/>
              </w:rPr>
              <w:t xml:space="preserve">руб. </w:t>
            </w:r>
          </w:p>
        </w:tc>
        <w:tc>
          <w:tcPr>
            <w:tcW w:w="1410" w:type="dxa"/>
            <w:tcBorders>
              <w:top w:val="nil"/>
              <w:left w:val="nil"/>
              <w:bottom w:val="single" w:sz="4" w:space="0" w:color="auto"/>
              <w:right w:val="single" w:sz="4" w:space="0" w:color="auto"/>
            </w:tcBorders>
            <w:shd w:val="clear" w:color="000000" w:fill="B4C6E7"/>
            <w:noWrap/>
            <w:vAlign w:val="center"/>
          </w:tcPr>
          <w:p w14:paraId="3C377009" w14:textId="75F5F57D" w:rsidR="009C09D3" w:rsidRPr="00AD7A44" w:rsidRDefault="009C09D3" w:rsidP="009C09D3">
            <w:pPr>
              <w:jc w:val="center"/>
              <w:rPr>
                <w:b/>
                <w:bCs/>
                <w:color w:val="000000"/>
                <w:sz w:val="22"/>
                <w:szCs w:val="22"/>
              </w:rPr>
            </w:pPr>
            <w:r w:rsidRPr="00F37732">
              <w:rPr>
                <w:b/>
                <w:bCs/>
                <w:color w:val="000000"/>
                <w:sz w:val="22"/>
                <w:szCs w:val="22"/>
              </w:rPr>
              <w:t>2 821,15</w:t>
            </w:r>
          </w:p>
        </w:tc>
        <w:tc>
          <w:tcPr>
            <w:tcW w:w="1240" w:type="dxa"/>
            <w:tcBorders>
              <w:top w:val="nil"/>
              <w:left w:val="nil"/>
              <w:bottom w:val="single" w:sz="4" w:space="0" w:color="auto"/>
              <w:right w:val="single" w:sz="4" w:space="0" w:color="auto"/>
            </w:tcBorders>
            <w:shd w:val="clear" w:color="000000" w:fill="B4C6E7"/>
            <w:noWrap/>
            <w:vAlign w:val="center"/>
          </w:tcPr>
          <w:p w14:paraId="35D1E7AE" w14:textId="77D7B1E5" w:rsidR="009C09D3" w:rsidRPr="00AD7A44" w:rsidRDefault="009C09D3" w:rsidP="009C09D3">
            <w:pPr>
              <w:jc w:val="center"/>
              <w:rPr>
                <w:b/>
                <w:bCs/>
                <w:color w:val="000000"/>
                <w:sz w:val="22"/>
                <w:szCs w:val="22"/>
              </w:rPr>
            </w:pPr>
            <w:r w:rsidRPr="00F37732">
              <w:rPr>
                <w:b/>
                <w:bCs/>
                <w:color w:val="000000"/>
                <w:sz w:val="22"/>
                <w:szCs w:val="22"/>
              </w:rPr>
              <w:t>2 779,41</w:t>
            </w:r>
          </w:p>
        </w:tc>
        <w:tc>
          <w:tcPr>
            <w:tcW w:w="1240" w:type="dxa"/>
            <w:tcBorders>
              <w:top w:val="nil"/>
              <w:left w:val="nil"/>
              <w:bottom w:val="single" w:sz="4" w:space="0" w:color="auto"/>
              <w:right w:val="single" w:sz="4" w:space="0" w:color="auto"/>
            </w:tcBorders>
            <w:shd w:val="clear" w:color="000000" w:fill="B4C6E7"/>
            <w:noWrap/>
            <w:vAlign w:val="center"/>
          </w:tcPr>
          <w:p w14:paraId="50B1D2F4" w14:textId="28D09734" w:rsidR="009C09D3" w:rsidRPr="00AD7A44" w:rsidRDefault="009C09D3" w:rsidP="009C09D3">
            <w:pPr>
              <w:jc w:val="center"/>
              <w:rPr>
                <w:b/>
                <w:bCs/>
                <w:color w:val="000000"/>
                <w:sz w:val="22"/>
                <w:szCs w:val="22"/>
              </w:rPr>
            </w:pPr>
            <w:r w:rsidRPr="00F37732">
              <w:rPr>
                <w:b/>
                <w:bCs/>
                <w:color w:val="000000"/>
                <w:sz w:val="22"/>
                <w:szCs w:val="22"/>
              </w:rPr>
              <w:t>2 831,95</w:t>
            </w:r>
          </w:p>
        </w:tc>
        <w:tc>
          <w:tcPr>
            <w:tcW w:w="1240" w:type="dxa"/>
            <w:tcBorders>
              <w:top w:val="nil"/>
              <w:left w:val="nil"/>
              <w:bottom w:val="single" w:sz="4" w:space="0" w:color="auto"/>
              <w:right w:val="single" w:sz="4" w:space="0" w:color="auto"/>
            </w:tcBorders>
            <w:shd w:val="clear" w:color="000000" w:fill="B4C6E7"/>
            <w:noWrap/>
            <w:vAlign w:val="center"/>
          </w:tcPr>
          <w:p w14:paraId="50F6C530" w14:textId="654566DA" w:rsidR="009C09D3" w:rsidRPr="00AD7A44" w:rsidRDefault="009C09D3" w:rsidP="009C09D3">
            <w:pPr>
              <w:jc w:val="center"/>
              <w:rPr>
                <w:b/>
                <w:bCs/>
                <w:color w:val="000000"/>
                <w:sz w:val="22"/>
                <w:szCs w:val="22"/>
              </w:rPr>
            </w:pPr>
            <w:r w:rsidRPr="00F37732">
              <w:rPr>
                <w:b/>
                <w:bCs/>
                <w:color w:val="000000"/>
                <w:sz w:val="22"/>
                <w:szCs w:val="22"/>
              </w:rPr>
              <w:t>2 831,95</w:t>
            </w:r>
          </w:p>
        </w:tc>
        <w:tc>
          <w:tcPr>
            <w:tcW w:w="1240" w:type="dxa"/>
            <w:tcBorders>
              <w:top w:val="nil"/>
              <w:left w:val="nil"/>
              <w:bottom w:val="single" w:sz="4" w:space="0" w:color="auto"/>
              <w:right w:val="single" w:sz="4" w:space="0" w:color="auto"/>
            </w:tcBorders>
            <w:shd w:val="clear" w:color="000000" w:fill="B4C6E7"/>
            <w:noWrap/>
            <w:vAlign w:val="center"/>
          </w:tcPr>
          <w:p w14:paraId="25F7A785" w14:textId="3287A58B" w:rsidR="009C09D3" w:rsidRPr="00AD7A44" w:rsidRDefault="009C09D3" w:rsidP="009C09D3">
            <w:pPr>
              <w:jc w:val="center"/>
              <w:rPr>
                <w:b/>
                <w:bCs/>
                <w:color w:val="000000"/>
                <w:sz w:val="22"/>
                <w:szCs w:val="22"/>
              </w:rPr>
            </w:pPr>
            <w:r w:rsidRPr="00F37732">
              <w:rPr>
                <w:b/>
                <w:bCs/>
                <w:color w:val="000000"/>
                <w:sz w:val="22"/>
                <w:szCs w:val="22"/>
              </w:rPr>
              <w:t>2 964,50</w:t>
            </w:r>
          </w:p>
        </w:tc>
        <w:tc>
          <w:tcPr>
            <w:tcW w:w="1240" w:type="dxa"/>
            <w:tcBorders>
              <w:top w:val="nil"/>
              <w:left w:val="nil"/>
              <w:bottom w:val="single" w:sz="4" w:space="0" w:color="auto"/>
              <w:right w:val="single" w:sz="4" w:space="0" w:color="auto"/>
            </w:tcBorders>
            <w:shd w:val="clear" w:color="000000" w:fill="B4C6E7"/>
            <w:noWrap/>
            <w:vAlign w:val="center"/>
          </w:tcPr>
          <w:p w14:paraId="28E24E11" w14:textId="18E69200" w:rsidR="009C09D3" w:rsidRPr="00AD7A44" w:rsidRDefault="009C09D3" w:rsidP="009C09D3">
            <w:pPr>
              <w:jc w:val="center"/>
              <w:rPr>
                <w:b/>
                <w:bCs/>
                <w:color w:val="000000"/>
                <w:sz w:val="22"/>
                <w:szCs w:val="22"/>
              </w:rPr>
            </w:pPr>
            <w:r w:rsidRPr="00F37732">
              <w:rPr>
                <w:b/>
                <w:bCs/>
                <w:color w:val="000000"/>
                <w:sz w:val="22"/>
                <w:szCs w:val="22"/>
              </w:rPr>
              <w:t>3 080,03</w:t>
            </w:r>
          </w:p>
        </w:tc>
        <w:tc>
          <w:tcPr>
            <w:tcW w:w="1240" w:type="dxa"/>
            <w:tcBorders>
              <w:top w:val="nil"/>
              <w:left w:val="nil"/>
              <w:bottom w:val="single" w:sz="4" w:space="0" w:color="auto"/>
              <w:right w:val="single" w:sz="4" w:space="0" w:color="auto"/>
            </w:tcBorders>
            <w:shd w:val="clear" w:color="000000" w:fill="B4C6E7"/>
            <w:noWrap/>
            <w:vAlign w:val="center"/>
          </w:tcPr>
          <w:p w14:paraId="0CD9B739" w14:textId="607BCEEF" w:rsidR="009C09D3" w:rsidRPr="00AD7A44" w:rsidRDefault="009C09D3" w:rsidP="009C09D3">
            <w:pPr>
              <w:jc w:val="center"/>
              <w:rPr>
                <w:b/>
                <w:bCs/>
                <w:color w:val="000000"/>
                <w:sz w:val="22"/>
                <w:szCs w:val="22"/>
              </w:rPr>
            </w:pPr>
            <w:r w:rsidRPr="00F37732">
              <w:rPr>
                <w:b/>
                <w:bCs/>
                <w:color w:val="000000"/>
                <w:sz w:val="22"/>
                <w:szCs w:val="22"/>
              </w:rPr>
              <w:t>3 607,64</w:t>
            </w:r>
          </w:p>
        </w:tc>
        <w:tc>
          <w:tcPr>
            <w:tcW w:w="1240" w:type="dxa"/>
            <w:tcBorders>
              <w:top w:val="nil"/>
              <w:left w:val="nil"/>
              <w:bottom w:val="single" w:sz="4" w:space="0" w:color="auto"/>
              <w:right w:val="single" w:sz="4" w:space="0" w:color="auto"/>
            </w:tcBorders>
            <w:shd w:val="clear" w:color="000000" w:fill="B4C6E7"/>
            <w:noWrap/>
            <w:vAlign w:val="center"/>
          </w:tcPr>
          <w:p w14:paraId="1756BF68" w14:textId="08BE84DD" w:rsidR="009C09D3" w:rsidRPr="00AD7A44" w:rsidRDefault="009C09D3" w:rsidP="009C09D3">
            <w:pPr>
              <w:jc w:val="center"/>
              <w:rPr>
                <w:b/>
                <w:bCs/>
                <w:color w:val="000000"/>
                <w:sz w:val="22"/>
                <w:szCs w:val="22"/>
              </w:rPr>
            </w:pPr>
            <w:r w:rsidRPr="00F37732">
              <w:rPr>
                <w:b/>
                <w:bCs/>
                <w:color w:val="000000"/>
                <w:sz w:val="22"/>
                <w:szCs w:val="22"/>
              </w:rPr>
              <w:t>4 241,12</w:t>
            </w:r>
          </w:p>
        </w:tc>
      </w:tr>
      <w:tr w:rsidR="009C09D3" w:rsidRPr="00AD7A44" w14:paraId="68406C31"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0588FAB5" w14:textId="77777777" w:rsidR="009C09D3" w:rsidRPr="00AD7A44" w:rsidRDefault="009C09D3" w:rsidP="009C09D3">
            <w:pPr>
              <w:jc w:val="center"/>
              <w:rPr>
                <w:b/>
                <w:bCs/>
                <w:color w:val="000000"/>
                <w:sz w:val="22"/>
                <w:szCs w:val="22"/>
              </w:rPr>
            </w:pPr>
            <w:r w:rsidRPr="00AD7A44">
              <w:rPr>
                <w:b/>
                <w:bCs/>
                <w:color w:val="000000"/>
                <w:sz w:val="22"/>
                <w:szCs w:val="22"/>
              </w:rPr>
              <w:t>9</w:t>
            </w:r>
          </w:p>
        </w:tc>
        <w:tc>
          <w:tcPr>
            <w:tcW w:w="3119" w:type="dxa"/>
            <w:tcBorders>
              <w:top w:val="nil"/>
              <w:left w:val="nil"/>
              <w:bottom w:val="single" w:sz="4" w:space="0" w:color="auto"/>
              <w:right w:val="single" w:sz="4" w:space="0" w:color="auto"/>
            </w:tcBorders>
            <w:shd w:val="clear" w:color="000000" w:fill="B4C6E7"/>
            <w:vAlign w:val="center"/>
            <w:hideMark/>
          </w:tcPr>
          <w:p w14:paraId="73069258" w14:textId="77777777" w:rsidR="009C09D3" w:rsidRPr="00AD7A44" w:rsidRDefault="009C09D3" w:rsidP="009C09D3">
            <w:pPr>
              <w:rPr>
                <w:b/>
                <w:bCs/>
                <w:color w:val="000000"/>
                <w:sz w:val="22"/>
                <w:szCs w:val="22"/>
              </w:rPr>
            </w:pPr>
            <w:r w:rsidRPr="00AD7A44">
              <w:rPr>
                <w:b/>
                <w:bCs/>
                <w:color w:val="000000"/>
                <w:sz w:val="22"/>
                <w:szCs w:val="22"/>
              </w:rPr>
              <w:t>Прогнозный индекс роста совокупного платежа граждан за коммунальные услуги</w:t>
            </w:r>
          </w:p>
        </w:tc>
        <w:tc>
          <w:tcPr>
            <w:tcW w:w="1184" w:type="dxa"/>
            <w:tcBorders>
              <w:top w:val="nil"/>
              <w:left w:val="nil"/>
              <w:bottom w:val="single" w:sz="4" w:space="0" w:color="auto"/>
              <w:right w:val="single" w:sz="4" w:space="0" w:color="auto"/>
            </w:tcBorders>
            <w:shd w:val="clear" w:color="000000" w:fill="B4C6E7"/>
            <w:vAlign w:val="center"/>
            <w:hideMark/>
          </w:tcPr>
          <w:p w14:paraId="5E293AB2" w14:textId="77777777" w:rsidR="009C09D3" w:rsidRPr="00AD7A44" w:rsidRDefault="009C09D3" w:rsidP="009C09D3">
            <w:pPr>
              <w:jc w:val="center"/>
              <w:rPr>
                <w:color w:val="000000"/>
                <w:sz w:val="22"/>
                <w:szCs w:val="22"/>
              </w:rPr>
            </w:pPr>
            <w:r w:rsidRPr="00AD7A44">
              <w:rPr>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tcPr>
          <w:p w14:paraId="6EBD9AE6" w14:textId="0FFBC431" w:rsidR="009C09D3" w:rsidRPr="00AD7A44" w:rsidRDefault="009C09D3" w:rsidP="009C09D3">
            <w:pPr>
              <w:jc w:val="center"/>
              <w:rPr>
                <w:color w:val="000000"/>
                <w:sz w:val="22"/>
                <w:szCs w:val="22"/>
              </w:rPr>
            </w:pPr>
            <w:r w:rsidRPr="00F37732">
              <w:rPr>
                <w:color w:val="000000"/>
                <w:sz w:val="22"/>
                <w:szCs w:val="22"/>
              </w:rPr>
              <w:t>-</w:t>
            </w:r>
          </w:p>
        </w:tc>
        <w:tc>
          <w:tcPr>
            <w:tcW w:w="1240" w:type="dxa"/>
            <w:tcBorders>
              <w:top w:val="nil"/>
              <w:left w:val="nil"/>
              <w:bottom w:val="single" w:sz="4" w:space="0" w:color="auto"/>
              <w:right w:val="single" w:sz="4" w:space="0" w:color="auto"/>
            </w:tcBorders>
            <w:shd w:val="clear" w:color="000000" w:fill="B4C6E7"/>
            <w:noWrap/>
            <w:vAlign w:val="center"/>
          </w:tcPr>
          <w:p w14:paraId="7AEC5A65" w14:textId="48A23E3A" w:rsidR="009C09D3" w:rsidRPr="00AD7A44" w:rsidRDefault="009C09D3" w:rsidP="009C09D3">
            <w:pPr>
              <w:jc w:val="center"/>
              <w:rPr>
                <w:color w:val="000000"/>
                <w:sz w:val="22"/>
                <w:szCs w:val="22"/>
              </w:rPr>
            </w:pPr>
            <w:r w:rsidRPr="00F37732">
              <w:rPr>
                <w:color w:val="000000"/>
                <w:sz w:val="22"/>
                <w:szCs w:val="22"/>
              </w:rPr>
              <w:t>0,99</w:t>
            </w:r>
          </w:p>
        </w:tc>
        <w:tc>
          <w:tcPr>
            <w:tcW w:w="1240" w:type="dxa"/>
            <w:tcBorders>
              <w:top w:val="nil"/>
              <w:left w:val="nil"/>
              <w:bottom w:val="single" w:sz="4" w:space="0" w:color="auto"/>
              <w:right w:val="single" w:sz="4" w:space="0" w:color="auto"/>
            </w:tcBorders>
            <w:shd w:val="clear" w:color="000000" w:fill="B4C6E7"/>
            <w:noWrap/>
            <w:vAlign w:val="center"/>
          </w:tcPr>
          <w:p w14:paraId="5854C3CF" w14:textId="133A1A47" w:rsidR="009C09D3" w:rsidRPr="00AD7A44" w:rsidRDefault="009C09D3" w:rsidP="009C09D3">
            <w:pPr>
              <w:jc w:val="center"/>
              <w:rPr>
                <w:color w:val="000000"/>
                <w:sz w:val="22"/>
                <w:szCs w:val="22"/>
              </w:rPr>
            </w:pPr>
            <w:r w:rsidRPr="00F37732">
              <w:rPr>
                <w:color w:val="000000"/>
                <w:sz w:val="22"/>
                <w:szCs w:val="22"/>
              </w:rPr>
              <w:t>1,02</w:t>
            </w:r>
          </w:p>
        </w:tc>
        <w:tc>
          <w:tcPr>
            <w:tcW w:w="1240" w:type="dxa"/>
            <w:tcBorders>
              <w:top w:val="nil"/>
              <w:left w:val="nil"/>
              <w:bottom w:val="single" w:sz="4" w:space="0" w:color="auto"/>
              <w:right w:val="single" w:sz="4" w:space="0" w:color="auto"/>
            </w:tcBorders>
            <w:shd w:val="clear" w:color="000000" w:fill="B4C6E7"/>
            <w:noWrap/>
            <w:vAlign w:val="center"/>
          </w:tcPr>
          <w:p w14:paraId="46E8C46D" w14:textId="370EDC27" w:rsidR="009C09D3" w:rsidRPr="00AD7A44" w:rsidRDefault="009C09D3" w:rsidP="009C09D3">
            <w:pPr>
              <w:jc w:val="center"/>
              <w:rPr>
                <w:color w:val="000000"/>
                <w:sz w:val="22"/>
                <w:szCs w:val="22"/>
              </w:rPr>
            </w:pPr>
            <w:r w:rsidRPr="00F37732">
              <w:rPr>
                <w:color w:val="000000"/>
                <w:sz w:val="22"/>
                <w:szCs w:val="22"/>
              </w:rPr>
              <w:t>1,00</w:t>
            </w:r>
          </w:p>
        </w:tc>
        <w:tc>
          <w:tcPr>
            <w:tcW w:w="1240" w:type="dxa"/>
            <w:tcBorders>
              <w:top w:val="nil"/>
              <w:left w:val="nil"/>
              <w:bottom w:val="single" w:sz="4" w:space="0" w:color="auto"/>
              <w:right w:val="single" w:sz="4" w:space="0" w:color="auto"/>
            </w:tcBorders>
            <w:shd w:val="clear" w:color="000000" w:fill="B4C6E7"/>
            <w:noWrap/>
            <w:vAlign w:val="center"/>
          </w:tcPr>
          <w:p w14:paraId="6AC45679" w14:textId="50208D26" w:rsidR="009C09D3" w:rsidRPr="00AD7A44" w:rsidRDefault="009C09D3" w:rsidP="009C09D3">
            <w:pPr>
              <w:jc w:val="center"/>
              <w:rPr>
                <w:color w:val="000000"/>
                <w:sz w:val="22"/>
                <w:szCs w:val="22"/>
              </w:rPr>
            </w:pPr>
            <w:r w:rsidRPr="00F37732">
              <w:rPr>
                <w:color w:val="000000"/>
                <w:sz w:val="22"/>
                <w:szCs w:val="22"/>
              </w:rPr>
              <w:t>1,05</w:t>
            </w:r>
          </w:p>
        </w:tc>
        <w:tc>
          <w:tcPr>
            <w:tcW w:w="1240" w:type="dxa"/>
            <w:tcBorders>
              <w:top w:val="nil"/>
              <w:left w:val="nil"/>
              <w:bottom w:val="single" w:sz="4" w:space="0" w:color="auto"/>
              <w:right w:val="single" w:sz="4" w:space="0" w:color="auto"/>
            </w:tcBorders>
            <w:shd w:val="clear" w:color="000000" w:fill="B4C6E7"/>
            <w:noWrap/>
            <w:vAlign w:val="center"/>
          </w:tcPr>
          <w:p w14:paraId="093647BD" w14:textId="0BD3C180" w:rsidR="009C09D3" w:rsidRPr="00AD7A44" w:rsidRDefault="009C09D3" w:rsidP="009C09D3">
            <w:pPr>
              <w:jc w:val="center"/>
              <w:rPr>
                <w:color w:val="000000"/>
                <w:sz w:val="22"/>
                <w:szCs w:val="22"/>
              </w:rPr>
            </w:pPr>
            <w:r w:rsidRPr="00F37732">
              <w:rPr>
                <w:color w:val="000000"/>
                <w:sz w:val="22"/>
                <w:szCs w:val="22"/>
              </w:rPr>
              <w:t>1,04</w:t>
            </w:r>
          </w:p>
        </w:tc>
        <w:tc>
          <w:tcPr>
            <w:tcW w:w="1240" w:type="dxa"/>
            <w:tcBorders>
              <w:top w:val="nil"/>
              <w:left w:val="nil"/>
              <w:bottom w:val="single" w:sz="4" w:space="0" w:color="auto"/>
              <w:right w:val="single" w:sz="4" w:space="0" w:color="auto"/>
            </w:tcBorders>
            <w:shd w:val="clear" w:color="000000" w:fill="B4C6E7"/>
            <w:noWrap/>
            <w:vAlign w:val="center"/>
          </w:tcPr>
          <w:p w14:paraId="026AC0CE" w14:textId="55B3050B" w:rsidR="009C09D3" w:rsidRPr="00AD7A44" w:rsidRDefault="009C09D3" w:rsidP="009C09D3">
            <w:pPr>
              <w:jc w:val="center"/>
              <w:rPr>
                <w:color w:val="000000"/>
                <w:sz w:val="22"/>
                <w:szCs w:val="22"/>
              </w:rPr>
            </w:pPr>
            <w:r w:rsidRPr="00F37732">
              <w:rPr>
                <w:color w:val="000000"/>
                <w:sz w:val="22"/>
                <w:szCs w:val="22"/>
              </w:rPr>
              <w:t>1,03</w:t>
            </w:r>
          </w:p>
        </w:tc>
        <w:tc>
          <w:tcPr>
            <w:tcW w:w="1240" w:type="dxa"/>
            <w:tcBorders>
              <w:top w:val="nil"/>
              <w:left w:val="nil"/>
              <w:bottom w:val="single" w:sz="4" w:space="0" w:color="auto"/>
              <w:right w:val="single" w:sz="4" w:space="0" w:color="auto"/>
            </w:tcBorders>
            <w:shd w:val="clear" w:color="000000" w:fill="B4C6E7"/>
            <w:noWrap/>
            <w:vAlign w:val="center"/>
          </w:tcPr>
          <w:p w14:paraId="54735994" w14:textId="4FD56404" w:rsidR="009C09D3" w:rsidRPr="00AD7A44" w:rsidRDefault="009C09D3" w:rsidP="009C09D3">
            <w:pPr>
              <w:jc w:val="center"/>
              <w:rPr>
                <w:color w:val="000000"/>
                <w:sz w:val="22"/>
                <w:szCs w:val="22"/>
              </w:rPr>
            </w:pPr>
            <w:r w:rsidRPr="00F37732">
              <w:rPr>
                <w:color w:val="000000"/>
                <w:sz w:val="22"/>
                <w:szCs w:val="22"/>
              </w:rPr>
              <w:t>1,04</w:t>
            </w:r>
          </w:p>
        </w:tc>
      </w:tr>
      <w:tr w:rsidR="009C09D3" w:rsidRPr="00AD7A44" w14:paraId="70E29F56"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0A837416" w14:textId="77777777" w:rsidR="009C09D3" w:rsidRPr="00AD7A44" w:rsidRDefault="009C09D3" w:rsidP="009C09D3">
            <w:pPr>
              <w:jc w:val="center"/>
              <w:rPr>
                <w:b/>
                <w:bCs/>
                <w:color w:val="000000"/>
                <w:sz w:val="22"/>
                <w:szCs w:val="22"/>
              </w:rPr>
            </w:pPr>
            <w:r w:rsidRPr="00AD7A44">
              <w:rPr>
                <w:b/>
                <w:bCs/>
                <w:color w:val="000000"/>
                <w:sz w:val="22"/>
                <w:szCs w:val="22"/>
              </w:rPr>
              <w:t>10</w:t>
            </w:r>
          </w:p>
        </w:tc>
        <w:tc>
          <w:tcPr>
            <w:tcW w:w="3119" w:type="dxa"/>
            <w:tcBorders>
              <w:top w:val="nil"/>
              <w:left w:val="nil"/>
              <w:bottom w:val="single" w:sz="4" w:space="0" w:color="auto"/>
              <w:right w:val="single" w:sz="4" w:space="0" w:color="auto"/>
            </w:tcBorders>
            <w:shd w:val="clear" w:color="000000" w:fill="B4C6E7"/>
            <w:vAlign w:val="center"/>
            <w:hideMark/>
          </w:tcPr>
          <w:p w14:paraId="70093320" w14:textId="77777777" w:rsidR="009C09D3" w:rsidRPr="00AD7A44" w:rsidRDefault="009C09D3" w:rsidP="009C09D3">
            <w:pPr>
              <w:rPr>
                <w:b/>
                <w:bCs/>
                <w:color w:val="000000"/>
                <w:sz w:val="22"/>
                <w:szCs w:val="22"/>
              </w:rPr>
            </w:pPr>
            <w:r w:rsidRPr="00AD7A44">
              <w:rPr>
                <w:b/>
                <w:bCs/>
                <w:color w:val="000000"/>
                <w:sz w:val="22"/>
                <w:szCs w:val="22"/>
              </w:rPr>
              <w:t>Предельный индекс роста совокупного платежа граждан за коммунальные услуги</w:t>
            </w:r>
          </w:p>
        </w:tc>
        <w:tc>
          <w:tcPr>
            <w:tcW w:w="1184" w:type="dxa"/>
            <w:tcBorders>
              <w:top w:val="nil"/>
              <w:left w:val="nil"/>
              <w:bottom w:val="single" w:sz="4" w:space="0" w:color="auto"/>
              <w:right w:val="single" w:sz="4" w:space="0" w:color="auto"/>
            </w:tcBorders>
            <w:shd w:val="clear" w:color="000000" w:fill="B4C6E7"/>
            <w:vAlign w:val="center"/>
            <w:hideMark/>
          </w:tcPr>
          <w:p w14:paraId="2BFB493D" w14:textId="77777777" w:rsidR="009C09D3" w:rsidRPr="00AD7A44" w:rsidRDefault="009C09D3" w:rsidP="009C09D3">
            <w:pPr>
              <w:jc w:val="center"/>
              <w:rPr>
                <w:b/>
                <w:bCs/>
                <w:color w:val="000000"/>
                <w:sz w:val="22"/>
                <w:szCs w:val="22"/>
              </w:rPr>
            </w:pPr>
            <w:r w:rsidRPr="00AD7A44">
              <w:rPr>
                <w:b/>
                <w:bCs/>
                <w:color w:val="000000"/>
                <w:sz w:val="22"/>
                <w:szCs w:val="22"/>
              </w:rPr>
              <w:t> </w:t>
            </w:r>
          </w:p>
        </w:tc>
        <w:tc>
          <w:tcPr>
            <w:tcW w:w="1410" w:type="dxa"/>
            <w:tcBorders>
              <w:top w:val="nil"/>
              <w:left w:val="nil"/>
              <w:bottom w:val="single" w:sz="4" w:space="0" w:color="auto"/>
              <w:right w:val="single" w:sz="4" w:space="0" w:color="auto"/>
            </w:tcBorders>
            <w:shd w:val="clear" w:color="000000" w:fill="B4C6E7"/>
            <w:noWrap/>
            <w:vAlign w:val="center"/>
          </w:tcPr>
          <w:p w14:paraId="62357150" w14:textId="486AD24E" w:rsidR="009C09D3" w:rsidRPr="00AD7A44" w:rsidRDefault="009C09D3" w:rsidP="009C09D3">
            <w:pPr>
              <w:jc w:val="center"/>
              <w:rPr>
                <w:color w:val="000000"/>
                <w:sz w:val="22"/>
                <w:szCs w:val="22"/>
              </w:rPr>
            </w:pPr>
            <w:r w:rsidRPr="00F37732">
              <w:rPr>
                <w:color w:val="000000"/>
                <w:sz w:val="22"/>
                <w:szCs w:val="22"/>
              </w:rPr>
              <w:t>-</w:t>
            </w:r>
          </w:p>
        </w:tc>
        <w:tc>
          <w:tcPr>
            <w:tcW w:w="1240" w:type="dxa"/>
            <w:tcBorders>
              <w:top w:val="nil"/>
              <w:left w:val="nil"/>
              <w:bottom w:val="single" w:sz="4" w:space="0" w:color="auto"/>
              <w:right w:val="single" w:sz="4" w:space="0" w:color="auto"/>
            </w:tcBorders>
            <w:shd w:val="clear" w:color="000000" w:fill="B4C6E7"/>
            <w:noWrap/>
            <w:vAlign w:val="center"/>
          </w:tcPr>
          <w:p w14:paraId="37490732" w14:textId="4512E6E8" w:rsidR="009C09D3" w:rsidRPr="00AD7A44" w:rsidRDefault="009C09D3" w:rsidP="009C09D3">
            <w:pPr>
              <w:jc w:val="center"/>
              <w:rPr>
                <w:color w:val="000000"/>
                <w:sz w:val="22"/>
                <w:szCs w:val="22"/>
              </w:rPr>
            </w:pPr>
            <w:r w:rsidRPr="00F37732">
              <w:rPr>
                <w:color w:val="000000"/>
                <w:sz w:val="22"/>
                <w:szCs w:val="22"/>
              </w:rPr>
              <w:t>1,04</w:t>
            </w:r>
          </w:p>
        </w:tc>
        <w:tc>
          <w:tcPr>
            <w:tcW w:w="1240" w:type="dxa"/>
            <w:tcBorders>
              <w:top w:val="nil"/>
              <w:left w:val="nil"/>
              <w:bottom w:val="single" w:sz="4" w:space="0" w:color="auto"/>
              <w:right w:val="single" w:sz="4" w:space="0" w:color="auto"/>
            </w:tcBorders>
            <w:shd w:val="clear" w:color="000000" w:fill="B4C6E7"/>
            <w:noWrap/>
            <w:vAlign w:val="center"/>
          </w:tcPr>
          <w:p w14:paraId="07A5C9AE" w14:textId="013133B1" w:rsidR="009C09D3" w:rsidRPr="00AD7A44" w:rsidRDefault="009C09D3" w:rsidP="009C09D3">
            <w:pPr>
              <w:jc w:val="center"/>
              <w:rPr>
                <w:color w:val="000000"/>
                <w:sz w:val="22"/>
                <w:szCs w:val="22"/>
              </w:rPr>
            </w:pPr>
            <w:r w:rsidRPr="00F37732">
              <w:rPr>
                <w:color w:val="000000"/>
                <w:sz w:val="22"/>
                <w:szCs w:val="22"/>
              </w:rPr>
              <w:t>1,04</w:t>
            </w:r>
          </w:p>
        </w:tc>
        <w:tc>
          <w:tcPr>
            <w:tcW w:w="1240" w:type="dxa"/>
            <w:tcBorders>
              <w:top w:val="nil"/>
              <w:left w:val="nil"/>
              <w:bottom w:val="single" w:sz="4" w:space="0" w:color="auto"/>
              <w:right w:val="single" w:sz="4" w:space="0" w:color="auto"/>
            </w:tcBorders>
            <w:shd w:val="clear" w:color="000000" w:fill="B4C6E7"/>
            <w:noWrap/>
            <w:vAlign w:val="center"/>
          </w:tcPr>
          <w:p w14:paraId="7E36DABE" w14:textId="5798C5DF" w:rsidR="009C09D3" w:rsidRPr="00AD7A44" w:rsidRDefault="009C09D3" w:rsidP="009C09D3">
            <w:pPr>
              <w:jc w:val="center"/>
              <w:rPr>
                <w:color w:val="000000"/>
                <w:sz w:val="22"/>
                <w:szCs w:val="22"/>
              </w:rPr>
            </w:pPr>
            <w:r w:rsidRPr="00F37732">
              <w:rPr>
                <w:color w:val="000000"/>
                <w:sz w:val="22"/>
                <w:szCs w:val="22"/>
              </w:rPr>
              <w:t>1,04</w:t>
            </w:r>
          </w:p>
        </w:tc>
        <w:tc>
          <w:tcPr>
            <w:tcW w:w="1240" w:type="dxa"/>
            <w:tcBorders>
              <w:top w:val="nil"/>
              <w:left w:val="nil"/>
              <w:bottom w:val="single" w:sz="4" w:space="0" w:color="auto"/>
              <w:right w:val="single" w:sz="4" w:space="0" w:color="auto"/>
            </w:tcBorders>
            <w:shd w:val="clear" w:color="000000" w:fill="B4C6E7"/>
            <w:noWrap/>
            <w:vAlign w:val="center"/>
          </w:tcPr>
          <w:p w14:paraId="1972B69E" w14:textId="1AEBDB2D" w:rsidR="009C09D3" w:rsidRPr="00AD7A44" w:rsidRDefault="009C09D3" w:rsidP="009C09D3">
            <w:pPr>
              <w:jc w:val="center"/>
              <w:rPr>
                <w:color w:val="000000"/>
                <w:sz w:val="22"/>
                <w:szCs w:val="22"/>
              </w:rPr>
            </w:pPr>
            <w:r w:rsidRPr="00F37732">
              <w:rPr>
                <w:color w:val="000000"/>
                <w:sz w:val="22"/>
                <w:szCs w:val="22"/>
              </w:rPr>
              <w:t>1,04</w:t>
            </w:r>
          </w:p>
        </w:tc>
        <w:tc>
          <w:tcPr>
            <w:tcW w:w="1240" w:type="dxa"/>
            <w:tcBorders>
              <w:top w:val="nil"/>
              <w:left w:val="nil"/>
              <w:bottom w:val="single" w:sz="4" w:space="0" w:color="auto"/>
              <w:right w:val="single" w:sz="4" w:space="0" w:color="auto"/>
            </w:tcBorders>
            <w:shd w:val="clear" w:color="000000" w:fill="B4C6E7"/>
            <w:noWrap/>
            <w:vAlign w:val="center"/>
          </w:tcPr>
          <w:p w14:paraId="60D48E28" w14:textId="65440026" w:rsidR="009C09D3" w:rsidRPr="00AD7A44" w:rsidRDefault="009C09D3" w:rsidP="009C09D3">
            <w:pPr>
              <w:jc w:val="center"/>
              <w:rPr>
                <w:color w:val="000000"/>
                <w:sz w:val="22"/>
                <w:szCs w:val="22"/>
              </w:rPr>
            </w:pPr>
            <w:r w:rsidRPr="00F37732">
              <w:rPr>
                <w:color w:val="000000"/>
                <w:sz w:val="22"/>
                <w:szCs w:val="22"/>
              </w:rPr>
              <w:t>1,04</w:t>
            </w:r>
          </w:p>
        </w:tc>
        <w:tc>
          <w:tcPr>
            <w:tcW w:w="1240" w:type="dxa"/>
            <w:tcBorders>
              <w:top w:val="nil"/>
              <w:left w:val="nil"/>
              <w:bottom w:val="single" w:sz="4" w:space="0" w:color="auto"/>
              <w:right w:val="single" w:sz="4" w:space="0" w:color="auto"/>
            </w:tcBorders>
            <w:shd w:val="clear" w:color="000000" w:fill="B4C6E7"/>
            <w:noWrap/>
            <w:vAlign w:val="center"/>
          </w:tcPr>
          <w:p w14:paraId="555E8EAA" w14:textId="7CC6917C" w:rsidR="009C09D3" w:rsidRPr="00AD7A44" w:rsidRDefault="009C09D3" w:rsidP="009C09D3">
            <w:pPr>
              <w:jc w:val="center"/>
              <w:rPr>
                <w:color w:val="000000"/>
                <w:sz w:val="22"/>
                <w:szCs w:val="22"/>
              </w:rPr>
            </w:pPr>
            <w:r w:rsidRPr="00F37732">
              <w:rPr>
                <w:color w:val="000000"/>
                <w:sz w:val="22"/>
                <w:szCs w:val="22"/>
              </w:rPr>
              <w:t>1,04</w:t>
            </w:r>
          </w:p>
        </w:tc>
        <w:tc>
          <w:tcPr>
            <w:tcW w:w="1240" w:type="dxa"/>
            <w:tcBorders>
              <w:top w:val="nil"/>
              <w:left w:val="nil"/>
              <w:bottom w:val="single" w:sz="4" w:space="0" w:color="auto"/>
              <w:right w:val="single" w:sz="4" w:space="0" w:color="auto"/>
            </w:tcBorders>
            <w:shd w:val="clear" w:color="000000" w:fill="B4C6E7"/>
            <w:noWrap/>
            <w:vAlign w:val="center"/>
          </w:tcPr>
          <w:p w14:paraId="2793EC72" w14:textId="68C84086" w:rsidR="009C09D3" w:rsidRPr="00AD7A44" w:rsidRDefault="009C09D3" w:rsidP="009C09D3">
            <w:pPr>
              <w:jc w:val="center"/>
              <w:rPr>
                <w:color w:val="000000"/>
                <w:sz w:val="22"/>
                <w:szCs w:val="22"/>
              </w:rPr>
            </w:pPr>
            <w:r w:rsidRPr="00F37732">
              <w:rPr>
                <w:color w:val="000000"/>
                <w:sz w:val="22"/>
                <w:szCs w:val="22"/>
              </w:rPr>
              <w:t>1,04</w:t>
            </w:r>
          </w:p>
        </w:tc>
      </w:tr>
      <w:tr w:rsidR="009C09D3" w:rsidRPr="00AD7A44" w14:paraId="6175519A"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4107A2D9" w14:textId="77777777" w:rsidR="009C09D3" w:rsidRPr="00AD7A44" w:rsidRDefault="009C09D3" w:rsidP="009C09D3">
            <w:pPr>
              <w:jc w:val="center"/>
              <w:rPr>
                <w:b/>
                <w:bCs/>
                <w:color w:val="000000"/>
                <w:sz w:val="22"/>
                <w:szCs w:val="22"/>
              </w:rPr>
            </w:pPr>
            <w:r w:rsidRPr="00AD7A44">
              <w:rPr>
                <w:b/>
                <w:bCs/>
                <w:color w:val="000000"/>
                <w:sz w:val="22"/>
                <w:szCs w:val="22"/>
              </w:rPr>
              <w:t>11</w:t>
            </w:r>
          </w:p>
        </w:tc>
        <w:tc>
          <w:tcPr>
            <w:tcW w:w="3119" w:type="dxa"/>
            <w:tcBorders>
              <w:top w:val="nil"/>
              <w:left w:val="nil"/>
              <w:bottom w:val="single" w:sz="4" w:space="0" w:color="auto"/>
              <w:right w:val="single" w:sz="4" w:space="0" w:color="auto"/>
            </w:tcBorders>
            <w:shd w:val="clear" w:color="000000" w:fill="B4C6E7"/>
            <w:vAlign w:val="center"/>
            <w:hideMark/>
          </w:tcPr>
          <w:p w14:paraId="5CFF3B5E" w14:textId="77777777" w:rsidR="009C09D3" w:rsidRPr="00AD7A44" w:rsidRDefault="009C09D3" w:rsidP="009C09D3">
            <w:pPr>
              <w:rPr>
                <w:b/>
                <w:bCs/>
                <w:color w:val="000000"/>
                <w:sz w:val="22"/>
                <w:szCs w:val="22"/>
              </w:rPr>
            </w:pPr>
            <w:r w:rsidRPr="00AD7A44">
              <w:rPr>
                <w:b/>
                <w:bCs/>
                <w:color w:val="000000"/>
                <w:sz w:val="22"/>
                <w:szCs w:val="22"/>
              </w:rPr>
              <w:t>Плата за коммунальные на 1 человека в месяц в пределах индекса роста совокупного платежа граждан за коммунальные услуги</w:t>
            </w:r>
          </w:p>
        </w:tc>
        <w:tc>
          <w:tcPr>
            <w:tcW w:w="1184" w:type="dxa"/>
            <w:tcBorders>
              <w:top w:val="nil"/>
              <w:left w:val="nil"/>
              <w:bottom w:val="single" w:sz="4" w:space="0" w:color="auto"/>
              <w:right w:val="single" w:sz="4" w:space="0" w:color="auto"/>
            </w:tcBorders>
            <w:shd w:val="clear" w:color="000000" w:fill="B4C6E7"/>
            <w:vAlign w:val="center"/>
            <w:hideMark/>
          </w:tcPr>
          <w:p w14:paraId="46956B80" w14:textId="77777777" w:rsidR="009C09D3" w:rsidRPr="00AD7A44" w:rsidRDefault="009C09D3" w:rsidP="009C09D3">
            <w:pPr>
              <w:jc w:val="center"/>
              <w:rPr>
                <w:b/>
                <w:bCs/>
                <w:color w:val="000000"/>
                <w:sz w:val="22"/>
                <w:szCs w:val="22"/>
              </w:rPr>
            </w:pPr>
            <w:r w:rsidRPr="00AD7A44">
              <w:rPr>
                <w:b/>
                <w:bCs/>
                <w:color w:val="000000"/>
                <w:sz w:val="22"/>
                <w:szCs w:val="22"/>
              </w:rPr>
              <w:t>руб.</w:t>
            </w:r>
          </w:p>
        </w:tc>
        <w:tc>
          <w:tcPr>
            <w:tcW w:w="1410" w:type="dxa"/>
            <w:tcBorders>
              <w:top w:val="nil"/>
              <w:left w:val="nil"/>
              <w:bottom w:val="single" w:sz="4" w:space="0" w:color="auto"/>
              <w:right w:val="single" w:sz="4" w:space="0" w:color="auto"/>
            </w:tcBorders>
            <w:shd w:val="clear" w:color="000000" w:fill="B4C6E7"/>
            <w:noWrap/>
            <w:vAlign w:val="center"/>
          </w:tcPr>
          <w:p w14:paraId="6D49EBFB" w14:textId="656045E5" w:rsidR="009C09D3" w:rsidRPr="00AD7A44" w:rsidRDefault="009C09D3" w:rsidP="009C09D3">
            <w:pPr>
              <w:jc w:val="center"/>
              <w:rPr>
                <w:color w:val="000000"/>
                <w:sz w:val="22"/>
                <w:szCs w:val="22"/>
              </w:rPr>
            </w:pPr>
            <w:r w:rsidRPr="00F37732">
              <w:rPr>
                <w:color w:val="000000"/>
                <w:sz w:val="22"/>
                <w:szCs w:val="22"/>
              </w:rPr>
              <w:t>-</w:t>
            </w:r>
          </w:p>
        </w:tc>
        <w:tc>
          <w:tcPr>
            <w:tcW w:w="1240" w:type="dxa"/>
            <w:tcBorders>
              <w:top w:val="nil"/>
              <w:left w:val="nil"/>
              <w:bottom w:val="single" w:sz="4" w:space="0" w:color="auto"/>
              <w:right w:val="single" w:sz="4" w:space="0" w:color="auto"/>
            </w:tcBorders>
            <w:shd w:val="clear" w:color="000000" w:fill="B4C6E7"/>
            <w:noWrap/>
            <w:vAlign w:val="center"/>
          </w:tcPr>
          <w:p w14:paraId="47EEFE42" w14:textId="39664DA4" w:rsidR="009C09D3" w:rsidRPr="00AD7A44" w:rsidRDefault="009C09D3" w:rsidP="009C09D3">
            <w:pPr>
              <w:jc w:val="center"/>
              <w:rPr>
                <w:b/>
                <w:bCs/>
                <w:color w:val="000000"/>
                <w:sz w:val="22"/>
                <w:szCs w:val="22"/>
              </w:rPr>
            </w:pPr>
            <w:r w:rsidRPr="00F37732">
              <w:rPr>
                <w:b/>
                <w:bCs/>
                <w:color w:val="000000"/>
                <w:sz w:val="22"/>
                <w:szCs w:val="22"/>
              </w:rPr>
              <w:t>2 933,99</w:t>
            </w:r>
          </w:p>
        </w:tc>
        <w:tc>
          <w:tcPr>
            <w:tcW w:w="1240" w:type="dxa"/>
            <w:tcBorders>
              <w:top w:val="nil"/>
              <w:left w:val="nil"/>
              <w:bottom w:val="single" w:sz="4" w:space="0" w:color="auto"/>
              <w:right w:val="single" w:sz="4" w:space="0" w:color="auto"/>
            </w:tcBorders>
            <w:shd w:val="clear" w:color="000000" w:fill="B4C6E7"/>
            <w:noWrap/>
            <w:vAlign w:val="center"/>
          </w:tcPr>
          <w:p w14:paraId="369D1068" w14:textId="24BD5230" w:rsidR="009C09D3" w:rsidRPr="00AD7A44" w:rsidRDefault="009C09D3" w:rsidP="009C09D3">
            <w:pPr>
              <w:jc w:val="center"/>
              <w:rPr>
                <w:b/>
                <w:bCs/>
                <w:color w:val="000000"/>
                <w:sz w:val="22"/>
                <w:szCs w:val="22"/>
              </w:rPr>
            </w:pPr>
            <w:r w:rsidRPr="00F37732">
              <w:rPr>
                <w:b/>
                <w:bCs/>
                <w:color w:val="000000"/>
                <w:sz w:val="22"/>
                <w:szCs w:val="22"/>
              </w:rPr>
              <w:t>3 051,35</w:t>
            </w:r>
          </w:p>
        </w:tc>
        <w:tc>
          <w:tcPr>
            <w:tcW w:w="1240" w:type="dxa"/>
            <w:tcBorders>
              <w:top w:val="nil"/>
              <w:left w:val="nil"/>
              <w:bottom w:val="single" w:sz="4" w:space="0" w:color="auto"/>
              <w:right w:val="single" w:sz="4" w:space="0" w:color="auto"/>
            </w:tcBorders>
            <w:shd w:val="clear" w:color="000000" w:fill="B4C6E7"/>
            <w:noWrap/>
            <w:vAlign w:val="center"/>
          </w:tcPr>
          <w:p w14:paraId="428B24DF" w14:textId="0E06CB77" w:rsidR="009C09D3" w:rsidRPr="00AD7A44" w:rsidRDefault="009C09D3" w:rsidP="009C09D3">
            <w:pPr>
              <w:jc w:val="center"/>
              <w:rPr>
                <w:b/>
                <w:bCs/>
                <w:color w:val="000000"/>
                <w:sz w:val="22"/>
                <w:szCs w:val="22"/>
              </w:rPr>
            </w:pPr>
            <w:r w:rsidRPr="00F37732">
              <w:rPr>
                <w:b/>
                <w:bCs/>
                <w:color w:val="000000"/>
                <w:sz w:val="22"/>
                <w:szCs w:val="22"/>
              </w:rPr>
              <w:t>3 173,41</w:t>
            </w:r>
          </w:p>
        </w:tc>
        <w:tc>
          <w:tcPr>
            <w:tcW w:w="1240" w:type="dxa"/>
            <w:tcBorders>
              <w:top w:val="nil"/>
              <w:left w:val="nil"/>
              <w:bottom w:val="single" w:sz="4" w:space="0" w:color="auto"/>
              <w:right w:val="single" w:sz="4" w:space="0" w:color="auto"/>
            </w:tcBorders>
            <w:shd w:val="clear" w:color="000000" w:fill="B4C6E7"/>
            <w:noWrap/>
            <w:vAlign w:val="center"/>
          </w:tcPr>
          <w:p w14:paraId="6F12569A" w14:textId="35B84768" w:rsidR="009C09D3" w:rsidRPr="00AD7A44" w:rsidRDefault="009C09D3" w:rsidP="009C09D3">
            <w:pPr>
              <w:jc w:val="center"/>
              <w:rPr>
                <w:b/>
                <w:bCs/>
                <w:color w:val="000000"/>
                <w:sz w:val="22"/>
                <w:szCs w:val="22"/>
              </w:rPr>
            </w:pPr>
            <w:r w:rsidRPr="00F37732">
              <w:rPr>
                <w:b/>
                <w:bCs/>
                <w:color w:val="000000"/>
                <w:sz w:val="22"/>
                <w:szCs w:val="22"/>
              </w:rPr>
              <w:t>3 300,34</w:t>
            </w:r>
          </w:p>
        </w:tc>
        <w:tc>
          <w:tcPr>
            <w:tcW w:w="1240" w:type="dxa"/>
            <w:tcBorders>
              <w:top w:val="nil"/>
              <w:left w:val="nil"/>
              <w:bottom w:val="single" w:sz="4" w:space="0" w:color="auto"/>
              <w:right w:val="single" w:sz="4" w:space="0" w:color="auto"/>
            </w:tcBorders>
            <w:shd w:val="clear" w:color="000000" w:fill="B4C6E7"/>
            <w:noWrap/>
            <w:vAlign w:val="center"/>
          </w:tcPr>
          <w:p w14:paraId="2D9138C0" w14:textId="79983CF1" w:rsidR="009C09D3" w:rsidRPr="00AD7A44" w:rsidRDefault="009C09D3" w:rsidP="009C09D3">
            <w:pPr>
              <w:jc w:val="center"/>
              <w:rPr>
                <w:b/>
                <w:bCs/>
                <w:color w:val="000000"/>
                <w:sz w:val="22"/>
                <w:szCs w:val="22"/>
              </w:rPr>
            </w:pPr>
            <w:r w:rsidRPr="00F37732">
              <w:rPr>
                <w:b/>
                <w:bCs/>
                <w:color w:val="000000"/>
                <w:sz w:val="22"/>
                <w:szCs w:val="22"/>
              </w:rPr>
              <w:t>3 432,36</w:t>
            </w:r>
          </w:p>
        </w:tc>
        <w:tc>
          <w:tcPr>
            <w:tcW w:w="1240" w:type="dxa"/>
            <w:tcBorders>
              <w:top w:val="nil"/>
              <w:left w:val="nil"/>
              <w:bottom w:val="single" w:sz="4" w:space="0" w:color="auto"/>
              <w:right w:val="single" w:sz="4" w:space="0" w:color="auto"/>
            </w:tcBorders>
            <w:shd w:val="clear" w:color="000000" w:fill="B4C6E7"/>
            <w:noWrap/>
            <w:vAlign w:val="center"/>
          </w:tcPr>
          <w:p w14:paraId="373AD952" w14:textId="6066D36C" w:rsidR="009C09D3" w:rsidRPr="00AD7A44" w:rsidRDefault="009C09D3" w:rsidP="009C09D3">
            <w:pPr>
              <w:jc w:val="center"/>
              <w:rPr>
                <w:b/>
                <w:bCs/>
                <w:color w:val="000000"/>
                <w:sz w:val="22"/>
                <w:szCs w:val="22"/>
              </w:rPr>
            </w:pPr>
            <w:r w:rsidRPr="00F37732">
              <w:rPr>
                <w:b/>
                <w:bCs/>
                <w:color w:val="000000"/>
                <w:sz w:val="22"/>
                <w:szCs w:val="22"/>
              </w:rPr>
              <w:t>4 175,99</w:t>
            </w:r>
          </w:p>
        </w:tc>
        <w:tc>
          <w:tcPr>
            <w:tcW w:w="1240" w:type="dxa"/>
            <w:tcBorders>
              <w:top w:val="nil"/>
              <w:left w:val="nil"/>
              <w:bottom w:val="single" w:sz="4" w:space="0" w:color="auto"/>
              <w:right w:val="single" w:sz="4" w:space="0" w:color="auto"/>
            </w:tcBorders>
            <w:shd w:val="clear" w:color="000000" w:fill="B4C6E7"/>
            <w:noWrap/>
            <w:vAlign w:val="center"/>
          </w:tcPr>
          <w:p w14:paraId="67AFE1C6" w14:textId="63C9C966" w:rsidR="009C09D3" w:rsidRPr="00AD7A44" w:rsidRDefault="009C09D3" w:rsidP="009C09D3">
            <w:pPr>
              <w:jc w:val="center"/>
              <w:rPr>
                <w:b/>
                <w:bCs/>
                <w:color w:val="000000"/>
                <w:sz w:val="22"/>
                <w:szCs w:val="22"/>
              </w:rPr>
            </w:pPr>
            <w:r w:rsidRPr="00F37732">
              <w:rPr>
                <w:b/>
                <w:bCs/>
                <w:color w:val="000000"/>
                <w:sz w:val="22"/>
                <w:szCs w:val="22"/>
              </w:rPr>
              <w:t>5 715,13</w:t>
            </w:r>
          </w:p>
        </w:tc>
      </w:tr>
      <w:tr w:rsidR="009C09D3" w:rsidRPr="00AD7A44" w14:paraId="1455A507"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6CC877A1" w14:textId="77777777" w:rsidR="009C09D3" w:rsidRPr="00AD7A44" w:rsidRDefault="009C09D3" w:rsidP="009C09D3">
            <w:pPr>
              <w:jc w:val="center"/>
              <w:rPr>
                <w:b/>
                <w:bCs/>
                <w:color w:val="000000"/>
                <w:sz w:val="22"/>
                <w:szCs w:val="22"/>
              </w:rPr>
            </w:pPr>
            <w:r w:rsidRPr="00AD7A44">
              <w:rPr>
                <w:b/>
                <w:bCs/>
                <w:color w:val="000000"/>
                <w:sz w:val="22"/>
                <w:szCs w:val="22"/>
              </w:rPr>
              <w:lastRenderedPageBreak/>
              <w:t>12</w:t>
            </w:r>
          </w:p>
        </w:tc>
        <w:tc>
          <w:tcPr>
            <w:tcW w:w="3119" w:type="dxa"/>
            <w:tcBorders>
              <w:top w:val="nil"/>
              <w:left w:val="nil"/>
              <w:bottom w:val="single" w:sz="4" w:space="0" w:color="auto"/>
              <w:right w:val="single" w:sz="4" w:space="0" w:color="auto"/>
            </w:tcBorders>
            <w:shd w:val="clear" w:color="000000" w:fill="B4C6E7"/>
            <w:vAlign w:val="center"/>
            <w:hideMark/>
          </w:tcPr>
          <w:p w14:paraId="61A250E6" w14:textId="77777777" w:rsidR="009C09D3" w:rsidRPr="00AD7A44" w:rsidRDefault="009C09D3" w:rsidP="009C09D3">
            <w:pPr>
              <w:rPr>
                <w:b/>
                <w:bCs/>
                <w:color w:val="000000"/>
                <w:sz w:val="22"/>
                <w:szCs w:val="22"/>
              </w:rPr>
            </w:pPr>
            <w:r w:rsidRPr="00AD7A44">
              <w:rPr>
                <w:b/>
                <w:bCs/>
                <w:color w:val="000000"/>
                <w:sz w:val="22"/>
                <w:szCs w:val="22"/>
              </w:rPr>
              <w:t>Величина превышения прогнозной платы за коммунальные ресурсы и платы за коммунальные на 1 человека в месяц в пределах индекса роста совокупного платежа граждан за коммунальные услуги</w:t>
            </w:r>
          </w:p>
        </w:tc>
        <w:tc>
          <w:tcPr>
            <w:tcW w:w="1184" w:type="dxa"/>
            <w:tcBorders>
              <w:top w:val="nil"/>
              <w:left w:val="nil"/>
              <w:bottom w:val="single" w:sz="4" w:space="0" w:color="auto"/>
              <w:right w:val="single" w:sz="4" w:space="0" w:color="auto"/>
            </w:tcBorders>
            <w:shd w:val="clear" w:color="000000" w:fill="B4C6E7"/>
            <w:vAlign w:val="center"/>
            <w:hideMark/>
          </w:tcPr>
          <w:p w14:paraId="2B0679AC" w14:textId="77777777" w:rsidR="009C09D3" w:rsidRPr="00AD7A44" w:rsidRDefault="009C09D3" w:rsidP="009C09D3">
            <w:pPr>
              <w:jc w:val="center"/>
              <w:rPr>
                <w:b/>
                <w:bCs/>
                <w:color w:val="000000"/>
                <w:sz w:val="22"/>
                <w:szCs w:val="22"/>
              </w:rPr>
            </w:pPr>
            <w:r w:rsidRPr="00AD7A44">
              <w:rPr>
                <w:b/>
                <w:bCs/>
                <w:color w:val="000000"/>
                <w:sz w:val="22"/>
                <w:szCs w:val="22"/>
              </w:rPr>
              <w:t>руб.</w:t>
            </w:r>
          </w:p>
        </w:tc>
        <w:tc>
          <w:tcPr>
            <w:tcW w:w="1410" w:type="dxa"/>
            <w:tcBorders>
              <w:top w:val="nil"/>
              <w:left w:val="nil"/>
              <w:bottom w:val="single" w:sz="4" w:space="0" w:color="auto"/>
              <w:right w:val="single" w:sz="4" w:space="0" w:color="auto"/>
            </w:tcBorders>
            <w:shd w:val="clear" w:color="000000" w:fill="B4C6E7"/>
            <w:noWrap/>
            <w:vAlign w:val="center"/>
          </w:tcPr>
          <w:p w14:paraId="32768776" w14:textId="4F402EDD" w:rsidR="009C09D3" w:rsidRPr="00AD7A44" w:rsidRDefault="009C09D3" w:rsidP="009C09D3">
            <w:pPr>
              <w:jc w:val="center"/>
              <w:rPr>
                <w:color w:val="000000"/>
                <w:sz w:val="22"/>
                <w:szCs w:val="22"/>
              </w:rPr>
            </w:pPr>
            <w:r w:rsidRPr="00F37732">
              <w:rPr>
                <w:color w:val="000000"/>
                <w:sz w:val="22"/>
                <w:szCs w:val="22"/>
              </w:rPr>
              <w:t>-</w:t>
            </w:r>
          </w:p>
        </w:tc>
        <w:tc>
          <w:tcPr>
            <w:tcW w:w="1240" w:type="dxa"/>
            <w:tcBorders>
              <w:top w:val="nil"/>
              <w:left w:val="nil"/>
              <w:bottom w:val="single" w:sz="4" w:space="0" w:color="auto"/>
              <w:right w:val="single" w:sz="4" w:space="0" w:color="auto"/>
            </w:tcBorders>
            <w:shd w:val="clear" w:color="000000" w:fill="B4C6E7"/>
            <w:noWrap/>
            <w:vAlign w:val="center"/>
          </w:tcPr>
          <w:p w14:paraId="08379AC1" w14:textId="6C52A1D5" w:rsidR="009C09D3" w:rsidRPr="00AD7A44" w:rsidRDefault="009C09D3" w:rsidP="009C09D3">
            <w:pPr>
              <w:jc w:val="center"/>
              <w:rPr>
                <w:b/>
                <w:bCs/>
                <w:color w:val="000000"/>
                <w:sz w:val="22"/>
                <w:szCs w:val="22"/>
              </w:rPr>
            </w:pPr>
            <w:r w:rsidRPr="00F37732">
              <w:rPr>
                <w:b/>
                <w:bCs/>
                <w:color w:val="000000"/>
                <w:sz w:val="22"/>
                <w:szCs w:val="22"/>
              </w:rPr>
              <w:t>0,00</w:t>
            </w:r>
          </w:p>
        </w:tc>
        <w:tc>
          <w:tcPr>
            <w:tcW w:w="1240" w:type="dxa"/>
            <w:tcBorders>
              <w:top w:val="nil"/>
              <w:left w:val="nil"/>
              <w:bottom w:val="single" w:sz="4" w:space="0" w:color="auto"/>
              <w:right w:val="single" w:sz="4" w:space="0" w:color="auto"/>
            </w:tcBorders>
            <w:shd w:val="clear" w:color="000000" w:fill="B4C6E7"/>
            <w:noWrap/>
            <w:vAlign w:val="center"/>
          </w:tcPr>
          <w:p w14:paraId="58388C45" w14:textId="39176882" w:rsidR="009C09D3" w:rsidRPr="00AD7A44" w:rsidRDefault="009C09D3" w:rsidP="009C09D3">
            <w:pPr>
              <w:jc w:val="center"/>
              <w:rPr>
                <w:b/>
                <w:bCs/>
                <w:color w:val="000000"/>
                <w:sz w:val="22"/>
                <w:szCs w:val="22"/>
              </w:rPr>
            </w:pPr>
            <w:r w:rsidRPr="00F37732">
              <w:rPr>
                <w:b/>
                <w:bCs/>
                <w:color w:val="000000"/>
                <w:sz w:val="22"/>
                <w:szCs w:val="22"/>
              </w:rPr>
              <w:t>0,00</w:t>
            </w:r>
          </w:p>
        </w:tc>
        <w:tc>
          <w:tcPr>
            <w:tcW w:w="1240" w:type="dxa"/>
            <w:tcBorders>
              <w:top w:val="nil"/>
              <w:left w:val="nil"/>
              <w:bottom w:val="single" w:sz="4" w:space="0" w:color="auto"/>
              <w:right w:val="single" w:sz="4" w:space="0" w:color="auto"/>
            </w:tcBorders>
            <w:shd w:val="clear" w:color="000000" w:fill="B4C6E7"/>
            <w:noWrap/>
            <w:vAlign w:val="center"/>
          </w:tcPr>
          <w:p w14:paraId="0C6A08B7" w14:textId="52110E14" w:rsidR="009C09D3" w:rsidRPr="00AD7A44" w:rsidRDefault="009C09D3" w:rsidP="009C09D3">
            <w:pPr>
              <w:jc w:val="center"/>
              <w:rPr>
                <w:b/>
                <w:bCs/>
                <w:color w:val="000000"/>
                <w:sz w:val="22"/>
                <w:szCs w:val="22"/>
              </w:rPr>
            </w:pPr>
            <w:r w:rsidRPr="00F37732">
              <w:rPr>
                <w:b/>
                <w:bCs/>
                <w:color w:val="000000"/>
                <w:sz w:val="22"/>
                <w:szCs w:val="22"/>
              </w:rPr>
              <w:t>0,00</w:t>
            </w:r>
          </w:p>
        </w:tc>
        <w:tc>
          <w:tcPr>
            <w:tcW w:w="1240" w:type="dxa"/>
            <w:tcBorders>
              <w:top w:val="nil"/>
              <w:left w:val="nil"/>
              <w:bottom w:val="single" w:sz="4" w:space="0" w:color="auto"/>
              <w:right w:val="single" w:sz="4" w:space="0" w:color="auto"/>
            </w:tcBorders>
            <w:shd w:val="clear" w:color="000000" w:fill="B4C6E7"/>
            <w:noWrap/>
            <w:vAlign w:val="center"/>
          </w:tcPr>
          <w:p w14:paraId="5ADCF932" w14:textId="735600B6" w:rsidR="009C09D3" w:rsidRPr="00AD7A44" w:rsidRDefault="009C09D3" w:rsidP="009C09D3">
            <w:pPr>
              <w:jc w:val="center"/>
              <w:rPr>
                <w:b/>
                <w:bCs/>
                <w:color w:val="000000"/>
                <w:sz w:val="22"/>
                <w:szCs w:val="22"/>
              </w:rPr>
            </w:pPr>
            <w:r w:rsidRPr="00F37732">
              <w:rPr>
                <w:b/>
                <w:bCs/>
                <w:color w:val="000000"/>
                <w:sz w:val="22"/>
                <w:szCs w:val="22"/>
              </w:rPr>
              <w:t>0,00</w:t>
            </w:r>
          </w:p>
        </w:tc>
        <w:tc>
          <w:tcPr>
            <w:tcW w:w="1240" w:type="dxa"/>
            <w:tcBorders>
              <w:top w:val="nil"/>
              <w:left w:val="nil"/>
              <w:bottom w:val="single" w:sz="4" w:space="0" w:color="auto"/>
              <w:right w:val="single" w:sz="4" w:space="0" w:color="auto"/>
            </w:tcBorders>
            <w:shd w:val="clear" w:color="000000" w:fill="B4C6E7"/>
            <w:noWrap/>
            <w:vAlign w:val="center"/>
          </w:tcPr>
          <w:p w14:paraId="6A50CD27" w14:textId="45663217" w:rsidR="009C09D3" w:rsidRPr="00AD7A44" w:rsidRDefault="009C09D3" w:rsidP="009C09D3">
            <w:pPr>
              <w:jc w:val="center"/>
              <w:rPr>
                <w:b/>
                <w:bCs/>
                <w:color w:val="000000"/>
                <w:sz w:val="22"/>
                <w:szCs w:val="22"/>
              </w:rPr>
            </w:pPr>
            <w:r w:rsidRPr="00F37732">
              <w:rPr>
                <w:b/>
                <w:bCs/>
                <w:color w:val="000000"/>
                <w:sz w:val="22"/>
                <w:szCs w:val="22"/>
              </w:rPr>
              <w:t>0,00</w:t>
            </w:r>
          </w:p>
        </w:tc>
        <w:tc>
          <w:tcPr>
            <w:tcW w:w="1240" w:type="dxa"/>
            <w:tcBorders>
              <w:top w:val="nil"/>
              <w:left w:val="nil"/>
              <w:bottom w:val="single" w:sz="4" w:space="0" w:color="auto"/>
              <w:right w:val="single" w:sz="4" w:space="0" w:color="auto"/>
            </w:tcBorders>
            <w:shd w:val="clear" w:color="000000" w:fill="B4C6E7"/>
            <w:noWrap/>
            <w:vAlign w:val="center"/>
          </w:tcPr>
          <w:p w14:paraId="38DB30C7" w14:textId="7C9C6C73" w:rsidR="009C09D3" w:rsidRPr="00AD7A44" w:rsidRDefault="009C09D3" w:rsidP="009C09D3">
            <w:pPr>
              <w:jc w:val="center"/>
              <w:rPr>
                <w:b/>
                <w:bCs/>
                <w:color w:val="000000"/>
                <w:sz w:val="22"/>
                <w:szCs w:val="22"/>
              </w:rPr>
            </w:pPr>
            <w:r w:rsidRPr="00F37732">
              <w:rPr>
                <w:b/>
                <w:bCs/>
                <w:color w:val="000000"/>
                <w:sz w:val="22"/>
                <w:szCs w:val="22"/>
              </w:rPr>
              <w:t>0,00</w:t>
            </w:r>
          </w:p>
        </w:tc>
        <w:tc>
          <w:tcPr>
            <w:tcW w:w="1240" w:type="dxa"/>
            <w:tcBorders>
              <w:top w:val="nil"/>
              <w:left w:val="nil"/>
              <w:bottom w:val="single" w:sz="4" w:space="0" w:color="auto"/>
              <w:right w:val="single" w:sz="4" w:space="0" w:color="auto"/>
            </w:tcBorders>
            <w:shd w:val="clear" w:color="000000" w:fill="B4C6E7"/>
            <w:noWrap/>
            <w:vAlign w:val="center"/>
          </w:tcPr>
          <w:p w14:paraId="4BEB1371" w14:textId="17F97EA7" w:rsidR="009C09D3" w:rsidRPr="00AD7A44" w:rsidRDefault="009C09D3" w:rsidP="009C09D3">
            <w:pPr>
              <w:jc w:val="center"/>
              <w:rPr>
                <w:b/>
                <w:bCs/>
                <w:color w:val="000000"/>
                <w:sz w:val="22"/>
                <w:szCs w:val="22"/>
              </w:rPr>
            </w:pPr>
            <w:r w:rsidRPr="00F37732">
              <w:rPr>
                <w:b/>
                <w:bCs/>
                <w:color w:val="000000"/>
                <w:sz w:val="22"/>
                <w:szCs w:val="22"/>
              </w:rPr>
              <w:t>0,00</w:t>
            </w:r>
          </w:p>
        </w:tc>
      </w:tr>
      <w:tr w:rsidR="009C09D3" w:rsidRPr="00AD7A44" w14:paraId="30540CFA"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34A8C241" w14:textId="77777777" w:rsidR="009C09D3" w:rsidRPr="00AD7A44" w:rsidRDefault="009C09D3" w:rsidP="009C09D3">
            <w:pPr>
              <w:jc w:val="center"/>
              <w:rPr>
                <w:b/>
                <w:bCs/>
                <w:color w:val="000000"/>
                <w:sz w:val="22"/>
                <w:szCs w:val="22"/>
              </w:rPr>
            </w:pPr>
            <w:r w:rsidRPr="00AD7A44">
              <w:rPr>
                <w:b/>
                <w:bCs/>
                <w:color w:val="000000"/>
                <w:sz w:val="22"/>
                <w:szCs w:val="22"/>
              </w:rPr>
              <w:t>11</w:t>
            </w:r>
          </w:p>
        </w:tc>
        <w:tc>
          <w:tcPr>
            <w:tcW w:w="3119" w:type="dxa"/>
            <w:tcBorders>
              <w:top w:val="nil"/>
              <w:left w:val="nil"/>
              <w:bottom w:val="single" w:sz="4" w:space="0" w:color="auto"/>
              <w:right w:val="single" w:sz="4" w:space="0" w:color="auto"/>
            </w:tcBorders>
            <w:shd w:val="clear" w:color="000000" w:fill="B4C6E7"/>
            <w:vAlign w:val="center"/>
            <w:hideMark/>
          </w:tcPr>
          <w:p w14:paraId="493100BE" w14:textId="77777777" w:rsidR="009C09D3" w:rsidRPr="00AD7A44" w:rsidRDefault="009C09D3" w:rsidP="009C09D3">
            <w:pPr>
              <w:rPr>
                <w:b/>
                <w:bCs/>
                <w:color w:val="000000"/>
                <w:sz w:val="22"/>
                <w:szCs w:val="22"/>
              </w:rPr>
            </w:pPr>
            <w:r w:rsidRPr="00AD7A44">
              <w:rPr>
                <w:b/>
                <w:bCs/>
                <w:color w:val="000000"/>
                <w:sz w:val="22"/>
                <w:szCs w:val="22"/>
              </w:rPr>
              <w:t>Денежный доход в расчете на душу населения в месяц</w:t>
            </w:r>
          </w:p>
        </w:tc>
        <w:tc>
          <w:tcPr>
            <w:tcW w:w="1184" w:type="dxa"/>
            <w:tcBorders>
              <w:top w:val="nil"/>
              <w:left w:val="nil"/>
              <w:bottom w:val="single" w:sz="4" w:space="0" w:color="auto"/>
              <w:right w:val="single" w:sz="4" w:space="0" w:color="auto"/>
            </w:tcBorders>
            <w:shd w:val="clear" w:color="000000" w:fill="B4C6E7"/>
            <w:vAlign w:val="center"/>
            <w:hideMark/>
          </w:tcPr>
          <w:p w14:paraId="77F65DA6" w14:textId="77777777" w:rsidR="009C09D3" w:rsidRPr="00AD7A44" w:rsidRDefault="009C09D3" w:rsidP="009C09D3">
            <w:pPr>
              <w:jc w:val="center"/>
              <w:rPr>
                <w:b/>
                <w:bCs/>
                <w:color w:val="000000"/>
                <w:sz w:val="22"/>
                <w:szCs w:val="22"/>
              </w:rPr>
            </w:pPr>
            <w:r w:rsidRPr="00AD7A44">
              <w:rPr>
                <w:b/>
                <w:bCs/>
                <w:color w:val="000000"/>
                <w:sz w:val="22"/>
                <w:szCs w:val="22"/>
              </w:rPr>
              <w:t>руб.</w:t>
            </w:r>
          </w:p>
        </w:tc>
        <w:tc>
          <w:tcPr>
            <w:tcW w:w="1410" w:type="dxa"/>
            <w:tcBorders>
              <w:top w:val="nil"/>
              <w:left w:val="nil"/>
              <w:bottom w:val="single" w:sz="4" w:space="0" w:color="auto"/>
              <w:right w:val="single" w:sz="4" w:space="0" w:color="auto"/>
            </w:tcBorders>
            <w:shd w:val="clear" w:color="000000" w:fill="B4C6E7"/>
            <w:noWrap/>
            <w:vAlign w:val="center"/>
          </w:tcPr>
          <w:p w14:paraId="4173A756" w14:textId="597C7E58" w:rsidR="009C09D3" w:rsidRPr="00AD7A44" w:rsidRDefault="009C09D3" w:rsidP="009C09D3">
            <w:pPr>
              <w:jc w:val="center"/>
              <w:rPr>
                <w:b/>
                <w:bCs/>
                <w:color w:val="000000"/>
                <w:sz w:val="22"/>
                <w:szCs w:val="22"/>
              </w:rPr>
            </w:pPr>
            <w:r w:rsidRPr="00F37732">
              <w:rPr>
                <w:b/>
                <w:bCs/>
                <w:color w:val="000000"/>
                <w:sz w:val="22"/>
                <w:szCs w:val="22"/>
              </w:rPr>
              <w:t>52 132,3</w:t>
            </w:r>
          </w:p>
        </w:tc>
        <w:tc>
          <w:tcPr>
            <w:tcW w:w="1240" w:type="dxa"/>
            <w:tcBorders>
              <w:top w:val="nil"/>
              <w:left w:val="nil"/>
              <w:bottom w:val="single" w:sz="4" w:space="0" w:color="auto"/>
              <w:right w:val="single" w:sz="4" w:space="0" w:color="auto"/>
            </w:tcBorders>
            <w:shd w:val="clear" w:color="000000" w:fill="B4C6E7"/>
            <w:noWrap/>
            <w:vAlign w:val="center"/>
          </w:tcPr>
          <w:p w14:paraId="0CE755CD" w14:textId="1807E038" w:rsidR="009C09D3" w:rsidRPr="00AD7A44" w:rsidRDefault="009C09D3" w:rsidP="009C09D3">
            <w:pPr>
              <w:jc w:val="center"/>
              <w:rPr>
                <w:b/>
                <w:bCs/>
                <w:color w:val="000000"/>
                <w:sz w:val="22"/>
                <w:szCs w:val="22"/>
              </w:rPr>
            </w:pPr>
            <w:r w:rsidRPr="00F37732">
              <w:rPr>
                <w:b/>
                <w:bCs/>
                <w:color w:val="000000"/>
                <w:sz w:val="22"/>
                <w:szCs w:val="22"/>
              </w:rPr>
              <w:t>54 454,2</w:t>
            </w:r>
          </w:p>
        </w:tc>
        <w:tc>
          <w:tcPr>
            <w:tcW w:w="1240" w:type="dxa"/>
            <w:tcBorders>
              <w:top w:val="nil"/>
              <w:left w:val="nil"/>
              <w:bottom w:val="single" w:sz="4" w:space="0" w:color="auto"/>
              <w:right w:val="single" w:sz="4" w:space="0" w:color="auto"/>
            </w:tcBorders>
            <w:shd w:val="clear" w:color="000000" w:fill="B4C6E7"/>
            <w:noWrap/>
            <w:vAlign w:val="center"/>
          </w:tcPr>
          <w:p w14:paraId="21D35EDC" w14:textId="01318D8E" w:rsidR="009C09D3" w:rsidRPr="00AD7A44" w:rsidRDefault="009C09D3" w:rsidP="009C09D3">
            <w:pPr>
              <w:jc w:val="center"/>
              <w:rPr>
                <w:b/>
                <w:bCs/>
                <w:color w:val="000000"/>
                <w:sz w:val="22"/>
                <w:szCs w:val="22"/>
              </w:rPr>
            </w:pPr>
            <w:r w:rsidRPr="00F37732">
              <w:rPr>
                <w:b/>
                <w:bCs/>
                <w:color w:val="000000"/>
                <w:sz w:val="22"/>
                <w:szCs w:val="22"/>
              </w:rPr>
              <w:t>56 836,0</w:t>
            </w:r>
          </w:p>
        </w:tc>
        <w:tc>
          <w:tcPr>
            <w:tcW w:w="1240" w:type="dxa"/>
            <w:tcBorders>
              <w:top w:val="nil"/>
              <w:left w:val="nil"/>
              <w:bottom w:val="single" w:sz="4" w:space="0" w:color="auto"/>
              <w:right w:val="single" w:sz="4" w:space="0" w:color="auto"/>
            </w:tcBorders>
            <w:shd w:val="clear" w:color="000000" w:fill="B4C6E7"/>
            <w:noWrap/>
            <w:vAlign w:val="center"/>
          </w:tcPr>
          <w:p w14:paraId="44EAD90A" w14:textId="65101F74" w:rsidR="009C09D3" w:rsidRPr="00AD7A44" w:rsidRDefault="009C09D3" w:rsidP="009C09D3">
            <w:pPr>
              <w:jc w:val="center"/>
              <w:rPr>
                <w:b/>
                <w:bCs/>
                <w:color w:val="000000"/>
                <w:sz w:val="22"/>
                <w:szCs w:val="22"/>
              </w:rPr>
            </w:pPr>
            <w:r w:rsidRPr="00F37732">
              <w:rPr>
                <w:b/>
                <w:bCs/>
                <w:color w:val="000000"/>
                <w:sz w:val="22"/>
                <w:szCs w:val="22"/>
              </w:rPr>
              <w:t>58 372,8</w:t>
            </w:r>
          </w:p>
        </w:tc>
        <w:tc>
          <w:tcPr>
            <w:tcW w:w="1240" w:type="dxa"/>
            <w:tcBorders>
              <w:top w:val="nil"/>
              <w:left w:val="nil"/>
              <w:bottom w:val="single" w:sz="4" w:space="0" w:color="auto"/>
              <w:right w:val="single" w:sz="4" w:space="0" w:color="auto"/>
            </w:tcBorders>
            <w:shd w:val="clear" w:color="000000" w:fill="B4C6E7"/>
            <w:noWrap/>
            <w:vAlign w:val="center"/>
          </w:tcPr>
          <w:p w14:paraId="00953A8A" w14:textId="36939F0D" w:rsidR="009C09D3" w:rsidRPr="00AD7A44" w:rsidRDefault="009C09D3" w:rsidP="009C09D3">
            <w:pPr>
              <w:jc w:val="center"/>
              <w:rPr>
                <w:b/>
                <w:bCs/>
                <w:color w:val="000000"/>
                <w:sz w:val="22"/>
                <w:szCs w:val="22"/>
              </w:rPr>
            </w:pPr>
            <w:r w:rsidRPr="00F37732">
              <w:rPr>
                <w:b/>
                <w:bCs/>
                <w:color w:val="000000"/>
                <w:sz w:val="22"/>
                <w:szCs w:val="22"/>
              </w:rPr>
              <w:t>59 985,1</w:t>
            </w:r>
          </w:p>
        </w:tc>
        <w:tc>
          <w:tcPr>
            <w:tcW w:w="1240" w:type="dxa"/>
            <w:tcBorders>
              <w:top w:val="nil"/>
              <w:left w:val="nil"/>
              <w:bottom w:val="single" w:sz="4" w:space="0" w:color="auto"/>
              <w:right w:val="single" w:sz="4" w:space="0" w:color="auto"/>
            </w:tcBorders>
            <w:shd w:val="clear" w:color="000000" w:fill="B4C6E7"/>
            <w:noWrap/>
            <w:vAlign w:val="center"/>
          </w:tcPr>
          <w:p w14:paraId="77F374CE" w14:textId="584988F8" w:rsidR="009C09D3" w:rsidRPr="00AD7A44" w:rsidRDefault="009C09D3" w:rsidP="009C09D3">
            <w:pPr>
              <w:jc w:val="center"/>
              <w:rPr>
                <w:b/>
                <w:bCs/>
                <w:color w:val="000000"/>
                <w:sz w:val="22"/>
                <w:szCs w:val="22"/>
              </w:rPr>
            </w:pPr>
            <w:r w:rsidRPr="00F37732">
              <w:rPr>
                <w:b/>
                <w:bCs/>
                <w:color w:val="000000"/>
                <w:sz w:val="22"/>
                <w:szCs w:val="22"/>
              </w:rPr>
              <w:t>62 264,5</w:t>
            </w:r>
          </w:p>
        </w:tc>
        <w:tc>
          <w:tcPr>
            <w:tcW w:w="1240" w:type="dxa"/>
            <w:tcBorders>
              <w:top w:val="nil"/>
              <w:left w:val="nil"/>
              <w:bottom w:val="single" w:sz="4" w:space="0" w:color="auto"/>
              <w:right w:val="single" w:sz="4" w:space="0" w:color="auto"/>
            </w:tcBorders>
            <w:shd w:val="clear" w:color="000000" w:fill="B4C6E7"/>
            <w:noWrap/>
            <w:vAlign w:val="center"/>
          </w:tcPr>
          <w:p w14:paraId="51D4F746" w14:textId="1818645E" w:rsidR="009C09D3" w:rsidRPr="00AD7A44" w:rsidRDefault="009C09D3" w:rsidP="009C09D3">
            <w:pPr>
              <w:jc w:val="center"/>
              <w:rPr>
                <w:b/>
                <w:bCs/>
                <w:color w:val="000000"/>
                <w:sz w:val="22"/>
                <w:szCs w:val="22"/>
              </w:rPr>
            </w:pPr>
            <w:r w:rsidRPr="00F37732">
              <w:rPr>
                <w:b/>
                <w:bCs/>
                <w:color w:val="000000"/>
                <w:sz w:val="22"/>
                <w:szCs w:val="22"/>
              </w:rPr>
              <w:t>77 840,6</w:t>
            </w:r>
          </w:p>
        </w:tc>
        <w:tc>
          <w:tcPr>
            <w:tcW w:w="1240" w:type="dxa"/>
            <w:tcBorders>
              <w:top w:val="nil"/>
              <w:left w:val="nil"/>
              <w:bottom w:val="single" w:sz="4" w:space="0" w:color="auto"/>
              <w:right w:val="single" w:sz="4" w:space="0" w:color="auto"/>
            </w:tcBorders>
            <w:shd w:val="clear" w:color="000000" w:fill="B4C6E7"/>
            <w:noWrap/>
            <w:vAlign w:val="center"/>
          </w:tcPr>
          <w:p w14:paraId="721F2825" w14:textId="7ACF2E8E" w:rsidR="009C09D3" w:rsidRPr="00AD7A44" w:rsidRDefault="009C09D3" w:rsidP="009C09D3">
            <w:pPr>
              <w:jc w:val="center"/>
              <w:rPr>
                <w:b/>
                <w:bCs/>
                <w:color w:val="000000"/>
                <w:sz w:val="22"/>
                <w:szCs w:val="22"/>
              </w:rPr>
            </w:pPr>
            <w:r w:rsidRPr="00F37732">
              <w:rPr>
                <w:b/>
                <w:bCs/>
                <w:color w:val="000000"/>
                <w:sz w:val="22"/>
                <w:szCs w:val="22"/>
              </w:rPr>
              <w:t>104 235,1</w:t>
            </w:r>
          </w:p>
        </w:tc>
      </w:tr>
      <w:tr w:rsidR="009C09D3" w:rsidRPr="00AD7A44" w14:paraId="77854BAC" w14:textId="77777777" w:rsidTr="009C09D3">
        <w:trPr>
          <w:cantSplit/>
          <w:trHeight w:val="20"/>
        </w:trPr>
        <w:tc>
          <w:tcPr>
            <w:tcW w:w="704" w:type="dxa"/>
            <w:tcBorders>
              <w:top w:val="nil"/>
              <w:left w:val="single" w:sz="4" w:space="0" w:color="auto"/>
              <w:bottom w:val="single" w:sz="4" w:space="0" w:color="auto"/>
              <w:right w:val="single" w:sz="4" w:space="0" w:color="auto"/>
            </w:tcBorders>
            <w:shd w:val="clear" w:color="000000" w:fill="B4C6E7"/>
            <w:noWrap/>
            <w:vAlign w:val="center"/>
            <w:hideMark/>
          </w:tcPr>
          <w:p w14:paraId="23829E46" w14:textId="77777777" w:rsidR="009C09D3" w:rsidRPr="00AD7A44" w:rsidRDefault="009C09D3" w:rsidP="009C09D3">
            <w:pPr>
              <w:jc w:val="center"/>
              <w:rPr>
                <w:b/>
                <w:bCs/>
                <w:color w:val="000000"/>
                <w:sz w:val="22"/>
                <w:szCs w:val="22"/>
              </w:rPr>
            </w:pPr>
            <w:r w:rsidRPr="00AD7A44">
              <w:rPr>
                <w:b/>
                <w:bCs/>
                <w:color w:val="000000"/>
                <w:sz w:val="22"/>
                <w:szCs w:val="22"/>
              </w:rPr>
              <w:t>12</w:t>
            </w:r>
          </w:p>
        </w:tc>
        <w:tc>
          <w:tcPr>
            <w:tcW w:w="3119" w:type="dxa"/>
            <w:tcBorders>
              <w:top w:val="nil"/>
              <w:left w:val="nil"/>
              <w:bottom w:val="single" w:sz="4" w:space="0" w:color="auto"/>
              <w:right w:val="single" w:sz="4" w:space="0" w:color="auto"/>
            </w:tcBorders>
            <w:shd w:val="clear" w:color="000000" w:fill="B4C6E7"/>
            <w:vAlign w:val="center"/>
            <w:hideMark/>
          </w:tcPr>
          <w:p w14:paraId="64FEB9E5" w14:textId="77777777" w:rsidR="009C09D3" w:rsidRPr="00AD7A44" w:rsidRDefault="009C09D3" w:rsidP="009C09D3">
            <w:pPr>
              <w:rPr>
                <w:b/>
                <w:bCs/>
                <w:color w:val="000000"/>
                <w:sz w:val="22"/>
                <w:szCs w:val="22"/>
              </w:rPr>
            </w:pPr>
            <w:r w:rsidRPr="00AD7A44">
              <w:rPr>
                <w:b/>
                <w:bCs/>
                <w:color w:val="000000"/>
                <w:sz w:val="22"/>
                <w:szCs w:val="22"/>
              </w:rPr>
              <w:t>Доля расходов на оплату коммунальных услуг в доходе населения</w:t>
            </w:r>
          </w:p>
        </w:tc>
        <w:tc>
          <w:tcPr>
            <w:tcW w:w="1184" w:type="dxa"/>
            <w:tcBorders>
              <w:top w:val="nil"/>
              <w:left w:val="nil"/>
              <w:bottom w:val="single" w:sz="4" w:space="0" w:color="auto"/>
              <w:right w:val="single" w:sz="4" w:space="0" w:color="auto"/>
            </w:tcBorders>
            <w:shd w:val="clear" w:color="000000" w:fill="B4C6E7"/>
            <w:vAlign w:val="center"/>
            <w:hideMark/>
          </w:tcPr>
          <w:p w14:paraId="1B2E778F" w14:textId="77777777" w:rsidR="009C09D3" w:rsidRPr="00AD7A44" w:rsidRDefault="009C09D3" w:rsidP="009C09D3">
            <w:pPr>
              <w:jc w:val="center"/>
              <w:rPr>
                <w:b/>
                <w:bCs/>
                <w:color w:val="000000"/>
                <w:sz w:val="22"/>
                <w:szCs w:val="22"/>
              </w:rPr>
            </w:pPr>
            <w:r w:rsidRPr="00AD7A44">
              <w:rPr>
                <w:b/>
                <w:bCs/>
                <w:color w:val="000000"/>
                <w:sz w:val="22"/>
                <w:szCs w:val="22"/>
              </w:rPr>
              <w:t>%</w:t>
            </w:r>
          </w:p>
        </w:tc>
        <w:tc>
          <w:tcPr>
            <w:tcW w:w="1410" w:type="dxa"/>
            <w:tcBorders>
              <w:top w:val="nil"/>
              <w:left w:val="nil"/>
              <w:bottom w:val="single" w:sz="4" w:space="0" w:color="auto"/>
              <w:right w:val="single" w:sz="4" w:space="0" w:color="auto"/>
            </w:tcBorders>
            <w:shd w:val="clear" w:color="000000" w:fill="B4C6E7"/>
            <w:noWrap/>
            <w:vAlign w:val="center"/>
          </w:tcPr>
          <w:p w14:paraId="60AD7BF8" w14:textId="7939F791" w:rsidR="009C09D3" w:rsidRPr="00AD7A44" w:rsidRDefault="009C09D3" w:rsidP="009C09D3">
            <w:pPr>
              <w:jc w:val="center"/>
              <w:rPr>
                <w:b/>
                <w:bCs/>
                <w:color w:val="000000"/>
                <w:sz w:val="22"/>
                <w:szCs w:val="22"/>
              </w:rPr>
            </w:pPr>
            <w:r w:rsidRPr="00F37732">
              <w:rPr>
                <w:b/>
                <w:bCs/>
                <w:color w:val="000000"/>
                <w:sz w:val="22"/>
                <w:szCs w:val="22"/>
              </w:rPr>
              <w:t>5,41</w:t>
            </w:r>
          </w:p>
        </w:tc>
        <w:tc>
          <w:tcPr>
            <w:tcW w:w="1240" w:type="dxa"/>
            <w:tcBorders>
              <w:top w:val="nil"/>
              <w:left w:val="nil"/>
              <w:bottom w:val="single" w:sz="4" w:space="0" w:color="auto"/>
              <w:right w:val="single" w:sz="4" w:space="0" w:color="auto"/>
            </w:tcBorders>
            <w:shd w:val="clear" w:color="000000" w:fill="B4C6E7"/>
            <w:noWrap/>
            <w:vAlign w:val="center"/>
          </w:tcPr>
          <w:p w14:paraId="7A79BCD2" w14:textId="3FDB6ACA" w:rsidR="009C09D3" w:rsidRPr="00AD7A44" w:rsidRDefault="009C09D3" w:rsidP="009C09D3">
            <w:pPr>
              <w:jc w:val="center"/>
              <w:rPr>
                <w:b/>
                <w:bCs/>
                <w:color w:val="000000"/>
                <w:sz w:val="22"/>
                <w:szCs w:val="22"/>
              </w:rPr>
            </w:pPr>
            <w:r w:rsidRPr="00F37732">
              <w:rPr>
                <w:b/>
                <w:bCs/>
                <w:color w:val="000000"/>
                <w:sz w:val="22"/>
                <w:szCs w:val="22"/>
              </w:rPr>
              <w:t>5,10</w:t>
            </w:r>
          </w:p>
        </w:tc>
        <w:tc>
          <w:tcPr>
            <w:tcW w:w="1240" w:type="dxa"/>
            <w:tcBorders>
              <w:top w:val="nil"/>
              <w:left w:val="nil"/>
              <w:bottom w:val="single" w:sz="4" w:space="0" w:color="auto"/>
              <w:right w:val="single" w:sz="4" w:space="0" w:color="auto"/>
            </w:tcBorders>
            <w:shd w:val="clear" w:color="000000" w:fill="B4C6E7"/>
            <w:noWrap/>
            <w:vAlign w:val="center"/>
          </w:tcPr>
          <w:p w14:paraId="2B4DBB6D" w14:textId="5F9C9DA0" w:rsidR="009C09D3" w:rsidRPr="00AD7A44" w:rsidRDefault="009C09D3" w:rsidP="009C09D3">
            <w:pPr>
              <w:jc w:val="center"/>
              <w:rPr>
                <w:b/>
                <w:bCs/>
                <w:color w:val="000000"/>
                <w:sz w:val="22"/>
                <w:szCs w:val="22"/>
              </w:rPr>
            </w:pPr>
            <w:r w:rsidRPr="00F37732">
              <w:rPr>
                <w:b/>
                <w:bCs/>
                <w:color w:val="000000"/>
                <w:sz w:val="22"/>
                <w:szCs w:val="22"/>
              </w:rPr>
              <w:t>4,98</w:t>
            </w:r>
          </w:p>
        </w:tc>
        <w:tc>
          <w:tcPr>
            <w:tcW w:w="1240" w:type="dxa"/>
            <w:tcBorders>
              <w:top w:val="nil"/>
              <w:left w:val="nil"/>
              <w:bottom w:val="single" w:sz="4" w:space="0" w:color="auto"/>
              <w:right w:val="single" w:sz="4" w:space="0" w:color="auto"/>
            </w:tcBorders>
            <w:shd w:val="clear" w:color="000000" w:fill="B4C6E7"/>
            <w:noWrap/>
            <w:vAlign w:val="center"/>
          </w:tcPr>
          <w:p w14:paraId="601C173E" w14:textId="1657DF97" w:rsidR="009C09D3" w:rsidRPr="00AD7A44" w:rsidRDefault="009C09D3" w:rsidP="009C09D3">
            <w:pPr>
              <w:jc w:val="center"/>
              <w:rPr>
                <w:b/>
                <w:bCs/>
                <w:color w:val="000000"/>
                <w:sz w:val="22"/>
                <w:szCs w:val="22"/>
              </w:rPr>
            </w:pPr>
            <w:r w:rsidRPr="00F37732">
              <w:rPr>
                <w:b/>
                <w:bCs/>
                <w:color w:val="000000"/>
                <w:sz w:val="22"/>
                <w:szCs w:val="22"/>
              </w:rPr>
              <w:t>4,85</w:t>
            </w:r>
          </w:p>
        </w:tc>
        <w:tc>
          <w:tcPr>
            <w:tcW w:w="1240" w:type="dxa"/>
            <w:tcBorders>
              <w:top w:val="nil"/>
              <w:left w:val="nil"/>
              <w:bottom w:val="single" w:sz="4" w:space="0" w:color="auto"/>
              <w:right w:val="single" w:sz="4" w:space="0" w:color="auto"/>
            </w:tcBorders>
            <w:shd w:val="clear" w:color="000000" w:fill="B4C6E7"/>
            <w:noWrap/>
            <w:vAlign w:val="center"/>
          </w:tcPr>
          <w:p w14:paraId="30B48CC7" w14:textId="44295CE0" w:rsidR="009C09D3" w:rsidRPr="00AD7A44" w:rsidRDefault="009C09D3" w:rsidP="009C09D3">
            <w:pPr>
              <w:jc w:val="center"/>
              <w:rPr>
                <w:b/>
                <w:bCs/>
                <w:color w:val="000000"/>
                <w:sz w:val="22"/>
                <w:szCs w:val="22"/>
              </w:rPr>
            </w:pPr>
            <w:r w:rsidRPr="00F37732">
              <w:rPr>
                <w:b/>
                <w:bCs/>
                <w:color w:val="000000"/>
                <w:sz w:val="22"/>
                <w:szCs w:val="22"/>
              </w:rPr>
              <w:t>4,94</w:t>
            </w:r>
          </w:p>
        </w:tc>
        <w:tc>
          <w:tcPr>
            <w:tcW w:w="1240" w:type="dxa"/>
            <w:tcBorders>
              <w:top w:val="nil"/>
              <w:left w:val="nil"/>
              <w:bottom w:val="single" w:sz="4" w:space="0" w:color="auto"/>
              <w:right w:val="single" w:sz="4" w:space="0" w:color="auto"/>
            </w:tcBorders>
            <w:shd w:val="clear" w:color="000000" w:fill="B4C6E7"/>
            <w:noWrap/>
            <w:vAlign w:val="center"/>
          </w:tcPr>
          <w:p w14:paraId="19896D4F" w14:textId="01DCDFFC" w:rsidR="009C09D3" w:rsidRPr="00AD7A44" w:rsidRDefault="009C09D3" w:rsidP="009C09D3">
            <w:pPr>
              <w:jc w:val="center"/>
              <w:rPr>
                <w:b/>
                <w:bCs/>
                <w:color w:val="000000"/>
                <w:sz w:val="22"/>
                <w:szCs w:val="22"/>
              </w:rPr>
            </w:pPr>
            <w:r w:rsidRPr="00F37732">
              <w:rPr>
                <w:b/>
                <w:bCs/>
                <w:color w:val="000000"/>
                <w:sz w:val="22"/>
                <w:szCs w:val="22"/>
              </w:rPr>
              <w:t>4,95</w:t>
            </w:r>
          </w:p>
        </w:tc>
        <w:tc>
          <w:tcPr>
            <w:tcW w:w="1240" w:type="dxa"/>
            <w:tcBorders>
              <w:top w:val="nil"/>
              <w:left w:val="nil"/>
              <w:bottom w:val="single" w:sz="4" w:space="0" w:color="auto"/>
              <w:right w:val="single" w:sz="4" w:space="0" w:color="auto"/>
            </w:tcBorders>
            <w:shd w:val="clear" w:color="000000" w:fill="B4C6E7"/>
            <w:noWrap/>
            <w:vAlign w:val="center"/>
          </w:tcPr>
          <w:p w14:paraId="48334052" w14:textId="11897B86" w:rsidR="009C09D3" w:rsidRPr="00AD7A44" w:rsidRDefault="009C09D3" w:rsidP="009C09D3">
            <w:pPr>
              <w:jc w:val="center"/>
              <w:rPr>
                <w:b/>
                <w:bCs/>
                <w:color w:val="000000"/>
                <w:sz w:val="22"/>
                <w:szCs w:val="22"/>
              </w:rPr>
            </w:pPr>
            <w:r w:rsidRPr="00F37732">
              <w:rPr>
                <w:b/>
                <w:bCs/>
                <w:color w:val="000000"/>
                <w:sz w:val="22"/>
                <w:szCs w:val="22"/>
              </w:rPr>
              <w:t>4,63</w:t>
            </w:r>
          </w:p>
        </w:tc>
        <w:tc>
          <w:tcPr>
            <w:tcW w:w="1240" w:type="dxa"/>
            <w:tcBorders>
              <w:top w:val="nil"/>
              <w:left w:val="nil"/>
              <w:bottom w:val="single" w:sz="4" w:space="0" w:color="auto"/>
              <w:right w:val="single" w:sz="4" w:space="0" w:color="auto"/>
            </w:tcBorders>
            <w:shd w:val="clear" w:color="000000" w:fill="B4C6E7"/>
            <w:noWrap/>
            <w:vAlign w:val="center"/>
          </w:tcPr>
          <w:p w14:paraId="713774B6" w14:textId="62548744" w:rsidR="009C09D3" w:rsidRPr="00AD7A44" w:rsidRDefault="009C09D3" w:rsidP="009C09D3">
            <w:pPr>
              <w:jc w:val="center"/>
              <w:rPr>
                <w:b/>
                <w:bCs/>
                <w:color w:val="000000"/>
                <w:sz w:val="22"/>
                <w:szCs w:val="22"/>
              </w:rPr>
            </w:pPr>
            <w:r w:rsidRPr="00F37732">
              <w:rPr>
                <w:b/>
                <w:bCs/>
                <w:color w:val="000000"/>
                <w:sz w:val="22"/>
                <w:szCs w:val="22"/>
              </w:rPr>
              <w:t>4,07</w:t>
            </w:r>
          </w:p>
        </w:tc>
      </w:tr>
      <w:bookmarkEnd w:id="275"/>
    </w:tbl>
    <w:p w14:paraId="1EE0C056" w14:textId="6045B805" w:rsidR="00AD7A44" w:rsidRDefault="00AD7A44" w:rsidP="00FB6332">
      <w:pPr>
        <w:widowControl w:val="0"/>
        <w:tabs>
          <w:tab w:val="left" w:pos="0"/>
        </w:tabs>
        <w:autoSpaceDE w:val="0"/>
        <w:autoSpaceDN w:val="0"/>
        <w:adjustRightInd w:val="0"/>
        <w:jc w:val="center"/>
        <w:rPr>
          <w:rFonts w:eastAsia="Calibri"/>
          <w:b/>
          <w:sz w:val="24"/>
          <w:szCs w:val="24"/>
        </w:rPr>
      </w:pPr>
    </w:p>
    <w:p w14:paraId="6DB17F24" w14:textId="77777777" w:rsidR="00AD7A44" w:rsidRPr="00C037BE" w:rsidRDefault="00AD7A44" w:rsidP="00FB6332">
      <w:pPr>
        <w:widowControl w:val="0"/>
        <w:tabs>
          <w:tab w:val="left" w:pos="0"/>
        </w:tabs>
        <w:autoSpaceDE w:val="0"/>
        <w:autoSpaceDN w:val="0"/>
        <w:adjustRightInd w:val="0"/>
        <w:jc w:val="center"/>
        <w:rPr>
          <w:rFonts w:eastAsia="Calibri"/>
          <w:b/>
          <w:sz w:val="24"/>
          <w:szCs w:val="24"/>
        </w:rPr>
      </w:pPr>
    </w:p>
    <w:p w14:paraId="61330170" w14:textId="77777777" w:rsidR="00FB6332" w:rsidRPr="00015FE3" w:rsidRDefault="00FB6332" w:rsidP="00FB6332">
      <w:pPr>
        <w:widowControl w:val="0"/>
        <w:tabs>
          <w:tab w:val="left" w:pos="0"/>
        </w:tabs>
        <w:autoSpaceDE w:val="0"/>
        <w:autoSpaceDN w:val="0"/>
        <w:adjustRightInd w:val="0"/>
        <w:jc w:val="center"/>
        <w:rPr>
          <w:rFonts w:eastAsia="Calibri"/>
          <w:b/>
          <w:sz w:val="24"/>
          <w:szCs w:val="24"/>
          <w:highlight w:val="yellow"/>
        </w:rPr>
      </w:pPr>
    </w:p>
    <w:p w14:paraId="7CCB0A50" w14:textId="77777777" w:rsidR="00FB6332" w:rsidRPr="00015FE3" w:rsidRDefault="00FB6332" w:rsidP="00FB6332">
      <w:pPr>
        <w:widowControl w:val="0"/>
        <w:tabs>
          <w:tab w:val="left" w:pos="0"/>
        </w:tabs>
        <w:autoSpaceDE w:val="0"/>
        <w:autoSpaceDN w:val="0"/>
        <w:adjustRightInd w:val="0"/>
        <w:jc w:val="center"/>
        <w:rPr>
          <w:rFonts w:eastAsia="Calibri"/>
          <w:b/>
          <w:sz w:val="24"/>
          <w:szCs w:val="24"/>
          <w:highlight w:val="yellow"/>
        </w:rPr>
      </w:pPr>
    </w:p>
    <w:p w14:paraId="14579D18" w14:textId="77777777" w:rsidR="00FB6332" w:rsidRPr="00015FE3" w:rsidRDefault="00FB6332" w:rsidP="00FB6332">
      <w:pPr>
        <w:widowControl w:val="0"/>
        <w:tabs>
          <w:tab w:val="left" w:pos="0"/>
        </w:tabs>
        <w:autoSpaceDE w:val="0"/>
        <w:autoSpaceDN w:val="0"/>
        <w:adjustRightInd w:val="0"/>
        <w:jc w:val="center"/>
        <w:rPr>
          <w:rFonts w:eastAsia="Calibri"/>
          <w:b/>
          <w:sz w:val="24"/>
          <w:szCs w:val="24"/>
          <w:highlight w:val="yellow"/>
        </w:rPr>
      </w:pPr>
    </w:p>
    <w:p w14:paraId="00326948" w14:textId="77777777" w:rsidR="00FB6332" w:rsidRPr="00015FE3" w:rsidRDefault="00FB6332" w:rsidP="00FB6332">
      <w:pPr>
        <w:widowControl w:val="0"/>
        <w:tabs>
          <w:tab w:val="left" w:pos="0"/>
        </w:tabs>
        <w:autoSpaceDE w:val="0"/>
        <w:autoSpaceDN w:val="0"/>
        <w:adjustRightInd w:val="0"/>
        <w:jc w:val="center"/>
        <w:rPr>
          <w:rFonts w:eastAsia="Calibri"/>
          <w:b/>
          <w:color w:val="FF0000"/>
          <w:sz w:val="24"/>
          <w:szCs w:val="24"/>
          <w:highlight w:val="yellow"/>
        </w:rPr>
      </w:pPr>
    </w:p>
    <w:p w14:paraId="28FD8E2E" w14:textId="77777777" w:rsidR="00FB6332" w:rsidRPr="00015FE3" w:rsidRDefault="00FB6332" w:rsidP="00FB6332">
      <w:pPr>
        <w:jc w:val="center"/>
        <w:rPr>
          <w:b/>
          <w:bCs/>
          <w:color w:val="FF0000"/>
          <w:sz w:val="24"/>
          <w:szCs w:val="24"/>
          <w:highlight w:val="yellow"/>
        </w:rPr>
      </w:pPr>
    </w:p>
    <w:p w14:paraId="224435D5" w14:textId="77777777" w:rsidR="00FB6332" w:rsidRPr="00015FE3" w:rsidRDefault="00FB6332" w:rsidP="00FB6332">
      <w:pPr>
        <w:jc w:val="center"/>
        <w:rPr>
          <w:b/>
          <w:bCs/>
          <w:color w:val="FF0000"/>
          <w:sz w:val="24"/>
          <w:szCs w:val="24"/>
          <w:highlight w:val="yellow"/>
        </w:rPr>
      </w:pPr>
    </w:p>
    <w:p w14:paraId="2DD1FA4E" w14:textId="77777777" w:rsidR="00FB6332" w:rsidRPr="00015FE3" w:rsidRDefault="00FB6332" w:rsidP="00FB6332">
      <w:pPr>
        <w:jc w:val="center"/>
        <w:rPr>
          <w:b/>
          <w:bCs/>
          <w:color w:val="FF0000"/>
          <w:sz w:val="24"/>
          <w:szCs w:val="24"/>
          <w:highlight w:val="yellow"/>
        </w:rPr>
      </w:pPr>
    </w:p>
    <w:p w14:paraId="6B7C5893" w14:textId="77777777" w:rsidR="00FB6332" w:rsidRPr="00015FE3" w:rsidRDefault="00FB6332" w:rsidP="00FB6332">
      <w:pPr>
        <w:jc w:val="right"/>
        <w:rPr>
          <w:rFonts w:eastAsia="Calibri"/>
          <w:color w:val="FF0000"/>
          <w:sz w:val="28"/>
          <w:szCs w:val="28"/>
          <w:highlight w:val="yellow"/>
        </w:rPr>
        <w:sectPr w:rsidR="00FB6332" w:rsidRPr="00015FE3" w:rsidSect="00FB6332">
          <w:footerReference w:type="default" r:id="rId23"/>
          <w:pgSz w:w="16840" w:h="11907" w:orient="landscape" w:code="9"/>
          <w:pgMar w:top="1134" w:right="567" w:bottom="567" w:left="1134" w:header="0" w:footer="669" w:gutter="0"/>
          <w:cols w:space="720"/>
          <w:docGrid w:linePitch="272"/>
        </w:sectPr>
      </w:pPr>
      <w:r w:rsidRPr="00015FE3">
        <w:rPr>
          <w:rFonts w:eastAsia="Calibri"/>
          <w:color w:val="FF0000"/>
          <w:sz w:val="28"/>
          <w:szCs w:val="28"/>
          <w:highlight w:val="yellow"/>
        </w:rPr>
        <w:t xml:space="preserve"> </w:t>
      </w:r>
    </w:p>
    <w:p w14:paraId="1C5F023B" w14:textId="1C397B5D" w:rsidR="00FB6332" w:rsidRPr="00EF2B79" w:rsidRDefault="00FB6332" w:rsidP="00FB6332">
      <w:pPr>
        <w:widowControl w:val="0"/>
        <w:tabs>
          <w:tab w:val="left" w:pos="0"/>
        </w:tabs>
        <w:autoSpaceDE w:val="0"/>
        <w:autoSpaceDN w:val="0"/>
        <w:adjustRightInd w:val="0"/>
        <w:ind w:firstLine="720"/>
        <w:jc w:val="right"/>
        <w:rPr>
          <w:b/>
          <w:sz w:val="24"/>
          <w:szCs w:val="24"/>
        </w:rPr>
      </w:pPr>
      <w:r w:rsidRPr="00EF2B79">
        <w:rPr>
          <w:b/>
          <w:sz w:val="24"/>
          <w:szCs w:val="24"/>
        </w:rPr>
        <w:lastRenderedPageBreak/>
        <w:t xml:space="preserve">Таблица </w:t>
      </w:r>
      <w:r w:rsidRPr="00EF2B79">
        <w:rPr>
          <w:b/>
          <w:sz w:val="24"/>
          <w:szCs w:val="24"/>
        </w:rPr>
        <w:fldChar w:fldCharType="begin"/>
      </w:r>
      <w:r w:rsidRPr="00EF2B79">
        <w:rPr>
          <w:b/>
          <w:sz w:val="24"/>
          <w:szCs w:val="24"/>
        </w:rPr>
        <w:instrText xml:space="preserve"> SEQ Таблица \* ARABIC </w:instrText>
      </w:r>
      <w:r w:rsidRPr="00EF2B79">
        <w:rPr>
          <w:b/>
          <w:sz w:val="24"/>
          <w:szCs w:val="24"/>
        </w:rPr>
        <w:fldChar w:fldCharType="separate"/>
      </w:r>
      <w:r w:rsidR="005D731C">
        <w:rPr>
          <w:b/>
          <w:noProof/>
          <w:sz w:val="24"/>
          <w:szCs w:val="24"/>
        </w:rPr>
        <w:t>65</w:t>
      </w:r>
      <w:r w:rsidRPr="00EF2B79">
        <w:rPr>
          <w:b/>
          <w:sz w:val="24"/>
          <w:szCs w:val="24"/>
        </w:rPr>
        <w:fldChar w:fldCharType="end"/>
      </w:r>
    </w:p>
    <w:p w14:paraId="03E54A9C" w14:textId="5DACA51A" w:rsidR="00FB6332" w:rsidRDefault="00FB6332" w:rsidP="00FB6332">
      <w:pPr>
        <w:widowControl w:val="0"/>
        <w:tabs>
          <w:tab w:val="left" w:pos="0"/>
        </w:tabs>
        <w:autoSpaceDE w:val="0"/>
        <w:autoSpaceDN w:val="0"/>
        <w:adjustRightInd w:val="0"/>
        <w:ind w:firstLine="720"/>
        <w:jc w:val="center"/>
        <w:rPr>
          <w:rFonts w:eastAsia="Calibri"/>
          <w:b/>
          <w:sz w:val="24"/>
          <w:szCs w:val="24"/>
        </w:rPr>
      </w:pPr>
      <w:r w:rsidRPr="00EF2B79">
        <w:rPr>
          <w:rFonts w:eastAsia="Calibri"/>
          <w:b/>
          <w:sz w:val="24"/>
          <w:szCs w:val="24"/>
        </w:rPr>
        <w:t xml:space="preserve">Величина расходов бюджета на меры социальной поддержки в целях соблюдения предельных индексов изменения платы граждан за коммунальные ресурсы </w:t>
      </w:r>
    </w:p>
    <w:tbl>
      <w:tblPr>
        <w:tblW w:w="1506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984"/>
        <w:gridCol w:w="993"/>
        <w:gridCol w:w="992"/>
        <w:gridCol w:w="992"/>
        <w:gridCol w:w="992"/>
        <w:gridCol w:w="993"/>
        <w:gridCol w:w="1134"/>
        <w:gridCol w:w="1008"/>
        <w:gridCol w:w="1018"/>
        <w:gridCol w:w="990"/>
        <w:gridCol w:w="1094"/>
        <w:gridCol w:w="1187"/>
      </w:tblGrid>
      <w:tr w:rsidR="00AD7A44" w:rsidRPr="00AD7A44" w14:paraId="79236C0B" w14:textId="77777777" w:rsidTr="009C09D3">
        <w:trPr>
          <w:trHeight w:val="20"/>
          <w:tblHeader/>
        </w:trPr>
        <w:tc>
          <w:tcPr>
            <w:tcW w:w="2689" w:type="dxa"/>
            <w:vMerge w:val="restart"/>
            <w:shd w:val="clear" w:color="auto" w:fill="auto"/>
            <w:noWrap/>
            <w:vAlign w:val="center"/>
            <w:hideMark/>
          </w:tcPr>
          <w:p w14:paraId="57C255E3" w14:textId="77777777" w:rsidR="00AD7A44" w:rsidRPr="00AD7A44" w:rsidRDefault="00AD7A44" w:rsidP="00AD7A44">
            <w:pPr>
              <w:jc w:val="center"/>
              <w:rPr>
                <w:b/>
                <w:bCs/>
                <w:sz w:val="22"/>
                <w:szCs w:val="22"/>
              </w:rPr>
            </w:pPr>
            <w:bookmarkStart w:id="276" w:name="_Hlk500420021"/>
            <w:r w:rsidRPr="00AD7A44">
              <w:rPr>
                <w:b/>
                <w:bCs/>
                <w:sz w:val="22"/>
                <w:szCs w:val="22"/>
              </w:rPr>
              <w:t xml:space="preserve">Наименование </w:t>
            </w:r>
          </w:p>
        </w:tc>
        <w:tc>
          <w:tcPr>
            <w:tcW w:w="984" w:type="dxa"/>
            <w:vMerge w:val="restart"/>
            <w:shd w:val="clear" w:color="auto" w:fill="auto"/>
            <w:noWrap/>
            <w:vAlign w:val="center"/>
            <w:hideMark/>
          </w:tcPr>
          <w:p w14:paraId="5565CE4A" w14:textId="6A5BD1D3" w:rsidR="00AD7A44" w:rsidRPr="00AD7A44" w:rsidRDefault="00AD7A44" w:rsidP="00AD7A44">
            <w:pPr>
              <w:jc w:val="center"/>
              <w:rPr>
                <w:b/>
                <w:bCs/>
                <w:sz w:val="22"/>
                <w:szCs w:val="22"/>
              </w:rPr>
            </w:pPr>
            <w:r w:rsidRPr="00AD7A44">
              <w:rPr>
                <w:b/>
                <w:bCs/>
                <w:sz w:val="22"/>
                <w:szCs w:val="22"/>
              </w:rPr>
              <w:t>Ед. изм.</w:t>
            </w:r>
          </w:p>
        </w:tc>
        <w:tc>
          <w:tcPr>
            <w:tcW w:w="4962" w:type="dxa"/>
            <w:gridSpan w:val="5"/>
            <w:shd w:val="clear" w:color="auto" w:fill="auto"/>
            <w:vAlign w:val="center"/>
            <w:hideMark/>
          </w:tcPr>
          <w:p w14:paraId="3DA7CB25" w14:textId="77777777" w:rsidR="00AD7A44" w:rsidRPr="00AD7A44" w:rsidRDefault="00AD7A44" w:rsidP="00AD7A44">
            <w:pPr>
              <w:jc w:val="center"/>
              <w:rPr>
                <w:b/>
                <w:bCs/>
                <w:color w:val="000000"/>
                <w:sz w:val="22"/>
                <w:szCs w:val="22"/>
              </w:rPr>
            </w:pPr>
            <w:r w:rsidRPr="00AD7A44">
              <w:rPr>
                <w:b/>
                <w:bCs/>
                <w:color w:val="000000"/>
                <w:sz w:val="22"/>
                <w:szCs w:val="22"/>
              </w:rPr>
              <w:t>1 этап</w:t>
            </w:r>
          </w:p>
        </w:tc>
        <w:tc>
          <w:tcPr>
            <w:tcW w:w="1134" w:type="dxa"/>
            <w:shd w:val="clear" w:color="auto" w:fill="auto"/>
            <w:vAlign w:val="center"/>
            <w:hideMark/>
          </w:tcPr>
          <w:p w14:paraId="6929113F" w14:textId="77777777" w:rsidR="00AD7A44" w:rsidRPr="00AD7A44" w:rsidRDefault="00AD7A44" w:rsidP="00AD7A44">
            <w:pPr>
              <w:jc w:val="center"/>
              <w:rPr>
                <w:b/>
                <w:bCs/>
                <w:color w:val="000000"/>
                <w:sz w:val="22"/>
                <w:szCs w:val="22"/>
              </w:rPr>
            </w:pPr>
            <w:r w:rsidRPr="00AD7A44">
              <w:rPr>
                <w:b/>
                <w:bCs/>
                <w:color w:val="000000"/>
                <w:sz w:val="22"/>
                <w:szCs w:val="22"/>
              </w:rPr>
              <w:t>2 этап</w:t>
            </w:r>
          </w:p>
        </w:tc>
        <w:tc>
          <w:tcPr>
            <w:tcW w:w="1008" w:type="dxa"/>
            <w:shd w:val="clear" w:color="auto" w:fill="auto"/>
            <w:vAlign w:val="center"/>
            <w:hideMark/>
          </w:tcPr>
          <w:p w14:paraId="678790AD" w14:textId="77777777" w:rsidR="00AD7A44" w:rsidRPr="00AD7A44" w:rsidRDefault="00AD7A44" w:rsidP="00AD7A44">
            <w:pPr>
              <w:jc w:val="center"/>
              <w:rPr>
                <w:b/>
                <w:bCs/>
                <w:color w:val="000000"/>
                <w:sz w:val="22"/>
                <w:szCs w:val="22"/>
              </w:rPr>
            </w:pPr>
            <w:r w:rsidRPr="00AD7A44">
              <w:rPr>
                <w:b/>
                <w:bCs/>
                <w:color w:val="000000"/>
                <w:sz w:val="22"/>
                <w:szCs w:val="22"/>
              </w:rPr>
              <w:t>3 этап</w:t>
            </w:r>
          </w:p>
        </w:tc>
        <w:tc>
          <w:tcPr>
            <w:tcW w:w="1018" w:type="dxa"/>
            <w:vMerge w:val="restart"/>
            <w:shd w:val="clear" w:color="auto" w:fill="auto"/>
            <w:vAlign w:val="center"/>
            <w:hideMark/>
          </w:tcPr>
          <w:p w14:paraId="56C6212D" w14:textId="77777777" w:rsidR="00AD7A44" w:rsidRPr="00AD7A44" w:rsidRDefault="00AD7A44" w:rsidP="00AD7A44">
            <w:pPr>
              <w:jc w:val="center"/>
              <w:rPr>
                <w:b/>
                <w:bCs/>
                <w:color w:val="000000"/>
                <w:sz w:val="18"/>
                <w:szCs w:val="18"/>
              </w:rPr>
            </w:pPr>
            <w:r w:rsidRPr="00AD7A44">
              <w:rPr>
                <w:b/>
                <w:bCs/>
                <w:color w:val="000000"/>
                <w:sz w:val="18"/>
                <w:szCs w:val="18"/>
              </w:rPr>
              <w:t>Итого за 1 этап (2018-2022 гг.)</w:t>
            </w:r>
          </w:p>
        </w:tc>
        <w:tc>
          <w:tcPr>
            <w:tcW w:w="990" w:type="dxa"/>
            <w:vMerge w:val="restart"/>
            <w:shd w:val="clear" w:color="auto" w:fill="auto"/>
            <w:vAlign w:val="center"/>
            <w:hideMark/>
          </w:tcPr>
          <w:p w14:paraId="09F39D82" w14:textId="77777777" w:rsidR="00AD7A44" w:rsidRPr="00AD7A44" w:rsidRDefault="00AD7A44" w:rsidP="00AD7A44">
            <w:pPr>
              <w:jc w:val="center"/>
              <w:rPr>
                <w:b/>
                <w:bCs/>
                <w:color w:val="000000"/>
                <w:sz w:val="18"/>
                <w:szCs w:val="18"/>
              </w:rPr>
            </w:pPr>
            <w:r w:rsidRPr="00AD7A44">
              <w:rPr>
                <w:b/>
                <w:bCs/>
                <w:color w:val="000000"/>
                <w:sz w:val="18"/>
                <w:szCs w:val="18"/>
              </w:rPr>
              <w:t>Итого за 2 этап (2023-2027 гг.)</w:t>
            </w:r>
          </w:p>
        </w:tc>
        <w:tc>
          <w:tcPr>
            <w:tcW w:w="1094" w:type="dxa"/>
            <w:vMerge w:val="restart"/>
            <w:shd w:val="clear" w:color="auto" w:fill="auto"/>
            <w:vAlign w:val="center"/>
            <w:hideMark/>
          </w:tcPr>
          <w:p w14:paraId="61EE35C1" w14:textId="77777777" w:rsidR="00AD7A44" w:rsidRPr="00AD7A44" w:rsidRDefault="00AD7A44" w:rsidP="00AD7A44">
            <w:pPr>
              <w:jc w:val="center"/>
              <w:rPr>
                <w:b/>
                <w:bCs/>
                <w:color w:val="000000"/>
                <w:sz w:val="18"/>
                <w:szCs w:val="18"/>
              </w:rPr>
            </w:pPr>
            <w:r w:rsidRPr="00AD7A44">
              <w:rPr>
                <w:b/>
                <w:bCs/>
                <w:color w:val="000000"/>
                <w:sz w:val="18"/>
                <w:szCs w:val="18"/>
              </w:rPr>
              <w:t>Итого за 3 этап (2028-2035 гг.)</w:t>
            </w:r>
          </w:p>
        </w:tc>
        <w:tc>
          <w:tcPr>
            <w:tcW w:w="1187" w:type="dxa"/>
            <w:vMerge w:val="restart"/>
            <w:shd w:val="clear" w:color="auto" w:fill="auto"/>
            <w:vAlign w:val="center"/>
            <w:hideMark/>
          </w:tcPr>
          <w:p w14:paraId="0A91096E" w14:textId="77777777" w:rsidR="00AD7A44" w:rsidRPr="00AD7A44" w:rsidRDefault="00AD7A44" w:rsidP="00AD7A44">
            <w:pPr>
              <w:jc w:val="center"/>
              <w:rPr>
                <w:b/>
                <w:bCs/>
                <w:color w:val="000000"/>
                <w:sz w:val="18"/>
                <w:szCs w:val="18"/>
              </w:rPr>
            </w:pPr>
            <w:r w:rsidRPr="00AD7A44">
              <w:rPr>
                <w:b/>
                <w:bCs/>
                <w:color w:val="000000"/>
                <w:sz w:val="18"/>
                <w:szCs w:val="18"/>
              </w:rPr>
              <w:t>Итого(2018-2035 гг.)</w:t>
            </w:r>
          </w:p>
        </w:tc>
      </w:tr>
      <w:tr w:rsidR="00AD7A44" w:rsidRPr="00AD7A44" w14:paraId="25908ABB" w14:textId="77777777" w:rsidTr="009C09D3">
        <w:trPr>
          <w:trHeight w:val="20"/>
          <w:tblHeader/>
        </w:trPr>
        <w:tc>
          <w:tcPr>
            <w:tcW w:w="2689" w:type="dxa"/>
            <w:vMerge/>
            <w:vAlign w:val="center"/>
            <w:hideMark/>
          </w:tcPr>
          <w:p w14:paraId="5EF4CCD8" w14:textId="77777777" w:rsidR="00AD7A44" w:rsidRPr="00AD7A44" w:rsidRDefault="00AD7A44" w:rsidP="00AD7A44">
            <w:pPr>
              <w:rPr>
                <w:b/>
                <w:bCs/>
                <w:sz w:val="22"/>
                <w:szCs w:val="22"/>
              </w:rPr>
            </w:pPr>
          </w:p>
        </w:tc>
        <w:tc>
          <w:tcPr>
            <w:tcW w:w="984" w:type="dxa"/>
            <w:vMerge/>
            <w:vAlign w:val="center"/>
            <w:hideMark/>
          </w:tcPr>
          <w:p w14:paraId="70635534" w14:textId="77777777" w:rsidR="00AD7A44" w:rsidRPr="00AD7A44" w:rsidRDefault="00AD7A44" w:rsidP="00AD7A44">
            <w:pPr>
              <w:rPr>
                <w:b/>
                <w:bCs/>
                <w:sz w:val="22"/>
                <w:szCs w:val="22"/>
              </w:rPr>
            </w:pPr>
          </w:p>
        </w:tc>
        <w:tc>
          <w:tcPr>
            <w:tcW w:w="993" w:type="dxa"/>
            <w:shd w:val="clear" w:color="auto" w:fill="auto"/>
            <w:noWrap/>
            <w:vAlign w:val="center"/>
            <w:hideMark/>
          </w:tcPr>
          <w:p w14:paraId="2DC8AAD2" w14:textId="77777777" w:rsidR="00AD7A44" w:rsidRPr="00AD7A44" w:rsidRDefault="00AD7A44" w:rsidP="00AD7A44">
            <w:pPr>
              <w:jc w:val="center"/>
              <w:rPr>
                <w:b/>
                <w:bCs/>
                <w:sz w:val="22"/>
                <w:szCs w:val="22"/>
              </w:rPr>
            </w:pPr>
            <w:r w:rsidRPr="00AD7A44">
              <w:rPr>
                <w:b/>
                <w:bCs/>
                <w:sz w:val="22"/>
                <w:szCs w:val="22"/>
              </w:rPr>
              <w:t>2018 г.</w:t>
            </w:r>
          </w:p>
        </w:tc>
        <w:tc>
          <w:tcPr>
            <w:tcW w:w="992" w:type="dxa"/>
            <w:shd w:val="clear" w:color="auto" w:fill="auto"/>
            <w:noWrap/>
            <w:vAlign w:val="center"/>
            <w:hideMark/>
          </w:tcPr>
          <w:p w14:paraId="064E08BE" w14:textId="77777777" w:rsidR="00AD7A44" w:rsidRPr="00AD7A44" w:rsidRDefault="00AD7A44" w:rsidP="00AD7A44">
            <w:pPr>
              <w:jc w:val="center"/>
              <w:rPr>
                <w:b/>
                <w:bCs/>
                <w:sz w:val="22"/>
                <w:szCs w:val="22"/>
              </w:rPr>
            </w:pPr>
            <w:r w:rsidRPr="00AD7A44">
              <w:rPr>
                <w:b/>
                <w:bCs/>
                <w:sz w:val="22"/>
                <w:szCs w:val="22"/>
              </w:rPr>
              <w:t>2019 г.</w:t>
            </w:r>
          </w:p>
        </w:tc>
        <w:tc>
          <w:tcPr>
            <w:tcW w:w="992" w:type="dxa"/>
            <w:shd w:val="clear" w:color="auto" w:fill="auto"/>
            <w:noWrap/>
            <w:vAlign w:val="center"/>
            <w:hideMark/>
          </w:tcPr>
          <w:p w14:paraId="7AB21B50" w14:textId="77777777" w:rsidR="00AD7A44" w:rsidRPr="00AD7A44" w:rsidRDefault="00AD7A44" w:rsidP="00AD7A44">
            <w:pPr>
              <w:jc w:val="center"/>
              <w:rPr>
                <w:b/>
                <w:bCs/>
                <w:sz w:val="22"/>
                <w:szCs w:val="22"/>
              </w:rPr>
            </w:pPr>
            <w:r w:rsidRPr="00AD7A44">
              <w:rPr>
                <w:b/>
                <w:bCs/>
                <w:sz w:val="22"/>
                <w:szCs w:val="22"/>
              </w:rPr>
              <w:t>2020 г.</w:t>
            </w:r>
          </w:p>
        </w:tc>
        <w:tc>
          <w:tcPr>
            <w:tcW w:w="992" w:type="dxa"/>
            <w:shd w:val="clear" w:color="auto" w:fill="auto"/>
            <w:noWrap/>
            <w:vAlign w:val="center"/>
            <w:hideMark/>
          </w:tcPr>
          <w:p w14:paraId="1DCED868" w14:textId="77777777" w:rsidR="00AD7A44" w:rsidRPr="00AD7A44" w:rsidRDefault="00AD7A44" w:rsidP="00AD7A44">
            <w:pPr>
              <w:jc w:val="center"/>
              <w:rPr>
                <w:b/>
                <w:bCs/>
                <w:sz w:val="22"/>
                <w:szCs w:val="22"/>
              </w:rPr>
            </w:pPr>
            <w:r w:rsidRPr="00AD7A44">
              <w:rPr>
                <w:b/>
                <w:bCs/>
                <w:sz w:val="22"/>
                <w:szCs w:val="22"/>
              </w:rPr>
              <w:t>2021 г.</w:t>
            </w:r>
          </w:p>
        </w:tc>
        <w:tc>
          <w:tcPr>
            <w:tcW w:w="993" w:type="dxa"/>
            <w:shd w:val="clear" w:color="auto" w:fill="auto"/>
            <w:noWrap/>
            <w:vAlign w:val="center"/>
            <w:hideMark/>
          </w:tcPr>
          <w:p w14:paraId="2350C980" w14:textId="77777777" w:rsidR="00AD7A44" w:rsidRPr="00AD7A44" w:rsidRDefault="00AD7A44" w:rsidP="00AD7A44">
            <w:pPr>
              <w:jc w:val="center"/>
              <w:rPr>
                <w:b/>
                <w:bCs/>
                <w:sz w:val="22"/>
                <w:szCs w:val="22"/>
              </w:rPr>
            </w:pPr>
            <w:r w:rsidRPr="00AD7A44">
              <w:rPr>
                <w:b/>
                <w:bCs/>
                <w:sz w:val="22"/>
                <w:szCs w:val="22"/>
              </w:rPr>
              <w:t>2022 г.</w:t>
            </w:r>
          </w:p>
        </w:tc>
        <w:tc>
          <w:tcPr>
            <w:tcW w:w="1134" w:type="dxa"/>
            <w:shd w:val="clear" w:color="auto" w:fill="auto"/>
            <w:noWrap/>
            <w:vAlign w:val="center"/>
            <w:hideMark/>
          </w:tcPr>
          <w:p w14:paraId="6D4F046C" w14:textId="77777777" w:rsidR="00AD7A44" w:rsidRPr="00AD7A44" w:rsidRDefault="00AD7A44" w:rsidP="00AD7A44">
            <w:pPr>
              <w:jc w:val="center"/>
              <w:rPr>
                <w:b/>
                <w:bCs/>
                <w:sz w:val="22"/>
                <w:szCs w:val="22"/>
              </w:rPr>
            </w:pPr>
            <w:r w:rsidRPr="00AD7A44">
              <w:rPr>
                <w:b/>
                <w:bCs/>
                <w:sz w:val="22"/>
                <w:szCs w:val="22"/>
              </w:rPr>
              <w:t>2027 г.</w:t>
            </w:r>
          </w:p>
        </w:tc>
        <w:tc>
          <w:tcPr>
            <w:tcW w:w="1008" w:type="dxa"/>
            <w:shd w:val="clear" w:color="auto" w:fill="auto"/>
            <w:noWrap/>
            <w:vAlign w:val="center"/>
            <w:hideMark/>
          </w:tcPr>
          <w:p w14:paraId="0B6983AC" w14:textId="77777777" w:rsidR="00AD7A44" w:rsidRPr="00AD7A44" w:rsidRDefault="00AD7A44" w:rsidP="00AD7A44">
            <w:pPr>
              <w:jc w:val="center"/>
              <w:rPr>
                <w:b/>
                <w:bCs/>
                <w:sz w:val="22"/>
                <w:szCs w:val="22"/>
              </w:rPr>
            </w:pPr>
            <w:r w:rsidRPr="00AD7A44">
              <w:rPr>
                <w:b/>
                <w:bCs/>
                <w:sz w:val="22"/>
                <w:szCs w:val="22"/>
              </w:rPr>
              <w:t>2035 г.</w:t>
            </w:r>
          </w:p>
        </w:tc>
        <w:tc>
          <w:tcPr>
            <w:tcW w:w="1018" w:type="dxa"/>
            <w:vMerge/>
            <w:vAlign w:val="center"/>
            <w:hideMark/>
          </w:tcPr>
          <w:p w14:paraId="69ED0844" w14:textId="77777777" w:rsidR="00AD7A44" w:rsidRPr="00AD7A44" w:rsidRDefault="00AD7A44" w:rsidP="00AD7A44">
            <w:pPr>
              <w:rPr>
                <w:b/>
                <w:bCs/>
                <w:color w:val="000000"/>
                <w:sz w:val="22"/>
                <w:szCs w:val="22"/>
              </w:rPr>
            </w:pPr>
          </w:p>
        </w:tc>
        <w:tc>
          <w:tcPr>
            <w:tcW w:w="990" w:type="dxa"/>
            <w:vMerge/>
            <w:vAlign w:val="center"/>
            <w:hideMark/>
          </w:tcPr>
          <w:p w14:paraId="45630E0A" w14:textId="77777777" w:rsidR="00AD7A44" w:rsidRPr="00AD7A44" w:rsidRDefault="00AD7A44" w:rsidP="00AD7A44">
            <w:pPr>
              <w:rPr>
                <w:b/>
                <w:bCs/>
                <w:color w:val="000000"/>
                <w:sz w:val="22"/>
                <w:szCs w:val="22"/>
              </w:rPr>
            </w:pPr>
          </w:p>
        </w:tc>
        <w:tc>
          <w:tcPr>
            <w:tcW w:w="1094" w:type="dxa"/>
            <w:vMerge/>
            <w:vAlign w:val="center"/>
            <w:hideMark/>
          </w:tcPr>
          <w:p w14:paraId="041E80B6" w14:textId="77777777" w:rsidR="00AD7A44" w:rsidRPr="00AD7A44" w:rsidRDefault="00AD7A44" w:rsidP="00AD7A44">
            <w:pPr>
              <w:rPr>
                <w:b/>
                <w:bCs/>
                <w:color w:val="000000"/>
                <w:sz w:val="22"/>
                <w:szCs w:val="22"/>
              </w:rPr>
            </w:pPr>
          </w:p>
        </w:tc>
        <w:tc>
          <w:tcPr>
            <w:tcW w:w="1187" w:type="dxa"/>
            <w:vMerge/>
            <w:vAlign w:val="center"/>
            <w:hideMark/>
          </w:tcPr>
          <w:p w14:paraId="213C68E3" w14:textId="77777777" w:rsidR="00AD7A44" w:rsidRPr="00AD7A44" w:rsidRDefault="00AD7A44" w:rsidP="00AD7A44">
            <w:pPr>
              <w:rPr>
                <w:b/>
                <w:bCs/>
                <w:color w:val="000000"/>
                <w:sz w:val="22"/>
                <w:szCs w:val="22"/>
              </w:rPr>
            </w:pPr>
          </w:p>
        </w:tc>
      </w:tr>
      <w:tr w:rsidR="00AD7A44" w:rsidRPr="00AD7A44" w14:paraId="1609A3F8" w14:textId="77777777" w:rsidTr="009C09D3">
        <w:trPr>
          <w:trHeight w:val="20"/>
        </w:trPr>
        <w:tc>
          <w:tcPr>
            <w:tcW w:w="2689" w:type="dxa"/>
            <w:shd w:val="clear" w:color="auto" w:fill="auto"/>
            <w:vAlign w:val="center"/>
            <w:hideMark/>
          </w:tcPr>
          <w:p w14:paraId="3526FF9A" w14:textId="77777777" w:rsidR="00AD7A44" w:rsidRPr="00AD7A44" w:rsidRDefault="00AD7A44" w:rsidP="00AD7A44">
            <w:pPr>
              <w:rPr>
                <w:b/>
                <w:bCs/>
                <w:sz w:val="22"/>
                <w:szCs w:val="22"/>
              </w:rPr>
            </w:pPr>
            <w:r w:rsidRPr="00AD7A44">
              <w:rPr>
                <w:b/>
                <w:bCs/>
                <w:sz w:val="22"/>
                <w:szCs w:val="22"/>
              </w:rPr>
              <w:t>Предельный индекс роста совокупного платежа граждан за коммунальные услуги</w:t>
            </w:r>
          </w:p>
        </w:tc>
        <w:tc>
          <w:tcPr>
            <w:tcW w:w="984" w:type="dxa"/>
            <w:shd w:val="clear" w:color="auto" w:fill="auto"/>
            <w:noWrap/>
            <w:vAlign w:val="center"/>
            <w:hideMark/>
          </w:tcPr>
          <w:p w14:paraId="34287E5A" w14:textId="77777777" w:rsidR="00AD7A44" w:rsidRPr="00AD7A44" w:rsidRDefault="00AD7A44" w:rsidP="00AD7A44">
            <w:pPr>
              <w:jc w:val="center"/>
              <w:rPr>
                <w:b/>
                <w:bCs/>
                <w:sz w:val="22"/>
                <w:szCs w:val="22"/>
              </w:rPr>
            </w:pPr>
            <w:r w:rsidRPr="00AD7A44">
              <w:rPr>
                <w:b/>
                <w:bCs/>
                <w:sz w:val="22"/>
                <w:szCs w:val="22"/>
              </w:rPr>
              <w:t> </w:t>
            </w:r>
          </w:p>
        </w:tc>
        <w:tc>
          <w:tcPr>
            <w:tcW w:w="993" w:type="dxa"/>
            <w:shd w:val="clear" w:color="auto" w:fill="auto"/>
            <w:noWrap/>
            <w:vAlign w:val="center"/>
            <w:hideMark/>
          </w:tcPr>
          <w:p w14:paraId="10842082" w14:textId="77777777" w:rsidR="00AD7A44" w:rsidRPr="00AD7A44" w:rsidRDefault="00AD7A44" w:rsidP="00AD7A44">
            <w:pPr>
              <w:jc w:val="center"/>
              <w:rPr>
                <w:b/>
                <w:bCs/>
                <w:sz w:val="22"/>
                <w:szCs w:val="22"/>
              </w:rPr>
            </w:pPr>
            <w:r w:rsidRPr="00AD7A44">
              <w:rPr>
                <w:b/>
                <w:bCs/>
                <w:sz w:val="22"/>
                <w:szCs w:val="22"/>
              </w:rPr>
              <w:t>1,04</w:t>
            </w:r>
          </w:p>
        </w:tc>
        <w:tc>
          <w:tcPr>
            <w:tcW w:w="992" w:type="dxa"/>
            <w:shd w:val="clear" w:color="auto" w:fill="auto"/>
            <w:noWrap/>
            <w:vAlign w:val="center"/>
            <w:hideMark/>
          </w:tcPr>
          <w:p w14:paraId="37DFDE97" w14:textId="77777777" w:rsidR="00AD7A44" w:rsidRPr="00AD7A44" w:rsidRDefault="00AD7A44" w:rsidP="00AD7A44">
            <w:pPr>
              <w:jc w:val="center"/>
              <w:rPr>
                <w:b/>
                <w:bCs/>
                <w:sz w:val="22"/>
                <w:szCs w:val="22"/>
              </w:rPr>
            </w:pPr>
            <w:r w:rsidRPr="00AD7A44">
              <w:rPr>
                <w:b/>
                <w:bCs/>
                <w:sz w:val="22"/>
                <w:szCs w:val="22"/>
              </w:rPr>
              <w:t>1,04</w:t>
            </w:r>
          </w:p>
        </w:tc>
        <w:tc>
          <w:tcPr>
            <w:tcW w:w="992" w:type="dxa"/>
            <w:shd w:val="clear" w:color="auto" w:fill="auto"/>
            <w:noWrap/>
            <w:vAlign w:val="center"/>
            <w:hideMark/>
          </w:tcPr>
          <w:p w14:paraId="226B05A6" w14:textId="77777777" w:rsidR="00AD7A44" w:rsidRPr="00AD7A44" w:rsidRDefault="00AD7A44" w:rsidP="00AD7A44">
            <w:pPr>
              <w:jc w:val="center"/>
              <w:rPr>
                <w:b/>
                <w:bCs/>
                <w:sz w:val="22"/>
                <w:szCs w:val="22"/>
              </w:rPr>
            </w:pPr>
            <w:r w:rsidRPr="00AD7A44">
              <w:rPr>
                <w:b/>
                <w:bCs/>
                <w:sz w:val="22"/>
                <w:szCs w:val="22"/>
              </w:rPr>
              <w:t>1,04</w:t>
            </w:r>
          </w:p>
        </w:tc>
        <w:tc>
          <w:tcPr>
            <w:tcW w:w="992" w:type="dxa"/>
            <w:shd w:val="clear" w:color="auto" w:fill="auto"/>
            <w:noWrap/>
            <w:vAlign w:val="center"/>
            <w:hideMark/>
          </w:tcPr>
          <w:p w14:paraId="7EC46D05" w14:textId="77777777" w:rsidR="00AD7A44" w:rsidRPr="00AD7A44" w:rsidRDefault="00AD7A44" w:rsidP="00AD7A44">
            <w:pPr>
              <w:jc w:val="center"/>
              <w:rPr>
                <w:b/>
                <w:bCs/>
                <w:sz w:val="22"/>
                <w:szCs w:val="22"/>
              </w:rPr>
            </w:pPr>
            <w:r w:rsidRPr="00AD7A44">
              <w:rPr>
                <w:b/>
                <w:bCs/>
                <w:sz w:val="22"/>
                <w:szCs w:val="22"/>
              </w:rPr>
              <w:t>1,04</w:t>
            </w:r>
          </w:p>
        </w:tc>
        <w:tc>
          <w:tcPr>
            <w:tcW w:w="993" w:type="dxa"/>
            <w:shd w:val="clear" w:color="auto" w:fill="auto"/>
            <w:noWrap/>
            <w:vAlign w:val="center"/>
            <w:hideMark/>
          </w:tcPr>
          <w:p w14:paraId="5097501A" w14:textId="77777777" w:rsidR="00AD7A44" w:rsidRPr="00AD7A44" w:rsidRDefault="00AD7A44" w:rsidP="00AD7A44">
            <w:pPr>
              <w:jc w:val="center"/>
              <w:rPr>
                <w:b/>
                <w:bCs/>
                <w:sz w:val="22"/>
                <w:szCs w:val="22"/>
              </w:rPr>
            </w:pPr>
            <w:r w:rsidRPr="00AD7A44">
              <w:rPr>
                <w:b/>
                <w:bCs/>
                <w:sz w:val="22"/>
                <w:szCs w:val="22"/>
              </w:rPr>
              <w:t>1,04</w:t>
            </w:r>
          </w:p>
        </w:tc>
        <w:tc>
          <w:tcPr>
            <w:tcW w:w="1134" w:type="dxa"/>
            <w:shd w:val="clear" w:color="auto" w:fill="auto"/>
            <w:noWrap/>
            <w:vAlign w:val="center"/>
            <w:hideMark/>
          </w:tcPr>
          <w:p w14:paraId="57E8D5E0" w14:textId="77777777" w:rsidR="00AD7A44" w:rsidRPr="00AD7A44" w:rsidRDefault="00AD7A44" w:rsidP="00AD7A44">
            <w:pPr>
              <w:jc w:val="center"/>
              <w:rPr>
                <w:b/>
                <w:bCs/>
                <w:sz w:val="22"/>
                <w:szCs w:val="22"/>
              </w:rPr>
            </w:pPr>
            <w:r w:rsidRPr="00AD7A44">
              <w:rPr>
                <w:b/>
                <w:bCs/>
                <w:sz w:val="22"/>
                <w:szCs w:val="22"/>
              </w:rPr>
              <w:t>1,04</w:t>
            </w:r>
          </w:p>
        </w:tc>
        <w:tc>
          <w:tcPr>
            <w:tcW w:w="1008" w:type="dxa"/>
            <w:shd w:val="clear" w:color="auto" w:fill="auto"/>
            <w:noWrap/>
            <w:vAlign w:val="center"/>
            <w:hideMark/>
          </w:tcPr>
          <w:p w14:paraId="1A61E9D0" w14:textId="77777777" w:rsidR="00AD7A44" w:rsidRPr="00AD7A44" w:rsidRDefault="00AD7A44" w:rsidP="00AD7A44">
            <w:pPr>
              <w:jc w:val="center"/>
              <w:rPr>
                <w:b/>
                <w:bCs/>
                <w:sz w:val="22"/>
                <w:szCs w:val="22"/>
              </w:rPr>
            </w:pPr>
            <w:r w:rsidRPr="00AD7A44">
              <w:rPr>
                <w:b/>
                <w:bCs/>
                <w:sz w:val="22"/>
                <w:szCs w:val="22"/>
              </w:rPr>
              <w:t>1,04</w:t>
            </w:r>
          </w:p>
        </w:tc>
        <w:tc>
          <w:tcPr>
            <w:tcW w:w="1018" w:type="dxa"/>
            <w:shd w:val="clear" w:color="auto" w:fill="auto"/>
            <w:noWrap/>
            <w:vAlign w:val="center"/>
            <w:hideMark/>
          </w:tcPr>
          <w:p w14:paraId="39539892" w14:textId="77777777" w:rsidR="00AD7A44" w:rsidRPr="00AD7A44" w:rsidRDefault="00AD7A44" w:rsidP="00AD7A44">
            <w:pPr>
              <w:jc w:val="center"/>
              <w:rPr>
                <w:b/>
                <w:bCs/>
                <w:sz w:val="22"/>
                <w:szCs w:val="22"/>
              </w:rPr>
            </w:pPr>
            <w:r w:rsidRPr="00AD7A44">
              <w:rPr>
                <w:b/>
                <w:bCs/>
                <w:sz w:val="22"/>
                <w:szCs w:val="22"/>
              </w:rPr>
              <w:t> </w:t>
            </w:r>
          </w:p>
        </w:tc>
        <w:tc>
          <w:tcPr>
            <w:tcW w:w="990" w:type="dxa"/>
            <w:shd w:val="clear" w:color="auto" w:fill="auto"/>
            <w:noWrap/>
            <w:vAlign w:val="center"/>
            <w:hideMark/>
          </w:tcPr>
          <w:p w14:paraId="5710E1DE" w14:textId="77777777" w:rsidR="00AD7A44" w:rsidRPr="00AD7A44" w:rsidRDefault="00AD7A44" w:rsidP="00AD7A44">
            <w:pPr>
              <w:jc w:val="center"/>
              <w:rPr>
                <w:b/>
                <w:bCs/>
                <w:sz w:val="22"/>
                <w:szCs w:val="22"/>
              </w:rPr>
            </w:pPr>
            <w:r w:rsidRPr="00AD7A44">
              <w:rPr>
                <w:b/>
                <w:bCs/>
                <w:sz w:val="22"/>
                <w:szCs w:val="22"/>
              </w:rPr>
              <w:t> </w:t>
            </w:r>
          </w:p>
        </w:tc>
        <w:tc>
          <w:tcPr>
            <w:tcW w:w="1094" w:type="dxa"/>
            <w:shd w:val="clear" w:color="auto" w:fill="auto"/>
            <w:noWrap/>
            <w:vAlign w:val="center"/>
            <w:hideMark/>
          </w:tcPr>
          <w:p w14:paraId="3DB5F0C4" w14:textId="77777777" w:rsidR="00AD7A44" w:rsidRPr="00AD7A44" w:rsidRDefault="00AD7A44" w:rsidP="00AD7A44">
            <w:pPr>
              <w:jc w:val="center"/>
              <w:rPr>
                <w:b/>
                <w:bCs/>
                <w:sz w:val="22"/>
                <w:szCs w:val="22"/>
              </w:rPr>
            </w:pPr>
            <w:r w:rsidRPr="00AD7A44">
              <w:rPr>
                <w:b/>
                <w:bCs/>
                <w:sz w:val="22"/>
                <w:szCs w:val="22"/>
              </w:rPr>
              <w:t> </w:t>
            </w:r>
          </w:p>
        </w:tc>
        <w:tc>
          <w:tcPr>
            <w:tcW w:w="1187" w:type="dxa"/>
            <w:shd w:val="clear" w:color="auto" w:fill="auto"/>
            <w:noWrap/>
            <w:vAlign w:val="center"/>
            <w:hideMark/>
          </w:tcPr>
          <w:p w14:paraId="07E2775B" w14:textId="77777777" w:rsidR="00AD7A44" w:rsidRPr="00AD7A44" w:rsidRDefault="00AD7A44" w:rsidP="00AD7A44">
            <w:pPr>
              <w:jc w:val="center"/>
              <w:rPr>
                <w:b/>
                <w:bCs/>
                <w:sz w:val="22"/>
                <w:szCs w:val="22"/>
              </w:rPr>
            </w:pPr>
            <w:r w:rsidRPr="00AD7A44">
              <w:rPr>
                <w:b/>
                <w:bCs/>
                <w:sz w:val="22"/>
                <w:szCs w:val="22"/>
              </w:rPr>
              <w:t>-</w:t>
            </w:r>
          </w:p>
        </w:tc>
      </w:tr>
      <w:tr w:rsidR="00AD7A44" w:rsidRPr="00AD7A44" w14:paraId="6DAAB78A" w14:textId="77777777" w:rsidTr="009C09D3">
        <w:trPr>
          <w:trHeight w:val="20"/>
        </w:trPr>
        <w:tc>
          <w:tcPr>
            <w:tcW w:w="15066" w:type="dxa"/>
            <w:gridSpan w:val="13"/>
            <w:shd w:val="clear" w:color="auto" w:fill="auto"/>
            <w:vAlign w:val="center"/>
            <w:hideMark/>
          </w:tcPr>
          <w:p w14:paraId="0AE426A1" w14:textId="77777777" w:rsidR="00AD7A44" w:rsidRPr="00AD7A44" w:rsidRDefault="00AD7A44" w:rsidP="00AD7A44">
            <w:pPr>
              <w:rPr>
                <w:b/>
                <w:bCs/>
                <w:sz w:val="22"/>
                <w:szCs w:val="22"/>
              </w:rPr>
            </w:pPr>
            <w:r w:rsidRPr="00AD7A44">
              <w:rPr>
                <w:b/>
                <w:bCs/>
                <w:sz w:val="22"/>
                <w:szCs w:val="22"/>
              </w:rPr>
              <w:t xml:space="preserve">Расчет расходов бюджета </w:t>
            </w:r>
            <w:proofErr w:type="gramStart"/>
            <w:r w:rsidRPr="00AD7A44">
              <w:rPr>
                <w:b/>
                <w:bCs/>
                <w:sz w:val="22"/>
                <w:szCs w:val="22"/>
              </w:rPr>
              <w:t>на социальную поддержку гражданам  в связи с превышением роста тарифа на тепловую энергию предельного индекса изменения платы граждан за коммунальные услуги</w:t>
            </w:r>
            <w:proofErr w:type="gramEnd"/>
          </w:p>
        </w:tc>
      </w:tr>
      <w:tr w:rsidR="009C09D3" w:rsidRPr="00AD7A44" w14:paraId="10BB7FFA" w14:textId="77777777" w:rsidTr="009C09D3">
        <w:trPr>
          <w:trHeight w:val="20"/>
        </w:trPr>
        <w:tc>
          <w:tcPr>
            <w:tcW w:w="2689" w:type="dxa"/>
            <w:shd w:val="clear" w:color="auto" w:fill="auto"/>
            <w:vAlign w:val="center"/>
            <w:hideMark/>
          </w:tcPr>
          <w:p w14:paraId="49502D28" w14:textId="77777777" w:rsidR="009C09D3" w:rsidRPr="00AD7A44" w:rsidRDefault="009C09D3" w:rsidP="009C09D3">
            <w:pPr>
              <w:rPr>
                <w:sz w:val="22"/>
                <w:szCs w:val="22"/>
              </w:rPr>
            </w:pPr>
            <w:r w:rsidRPr="00AD7A44">
              <w:rPr>
                <w:sz w:val="22"/>
                <w:szCs w:val="22"/>
              </w:rPr>
              <w:t>Прогнозный среднегодовой тариф на тепловую энергию для населения (без НДС)</w:t>
            </w:r>
          </w:p>
        </w:tc>
        <w:tc>
          <w:tcPr>
            <w:tcW w:w="984" w:type="dxa"/>
            <w:shd w:val="clear" w:color="auto" w:fill="auto"/>
            <w:noWrap/>
            <w:vAlign w:val="center"/>
            <w:hideMark/>
          </w:tcPr>
          <w:p w14:paraId="23E13378" w14:textId="189AA54D" w:rsidR="009C09D3" w:rsidRPr="00AD7A44" w:rsidRDefault="009C09D3" w:rsidP="009C09D3">
            <w:pPr>
              <w:jc w:val="center"/>
              <w:rPr>
                <w:color w:val="000000"/>
                <w:sz w:val="22"/>
                <w:szCs w:val="22"/>
              </w:rPr>
            </w:pPr>
            <w:r w:rsidRPr="00AD7A44">
              <w:rPr>
                <w:color w:val="000000"/>
                <w:sz w:val="22"/>
                <w:szCs w:val="22"/>
              </w:rPr>
              <w:t>руб./ Гкал</w:t>
            </w:r>
          </w:p>
        </w:tc>
        <w:tc>
          <w:tcPr>
            <w:tcW w:w="993" w:type="dxa"/>
            <w:shd w:val="clear" w:color="auto" w:fill="auto"/>
            <w:noWrap/>
            <w:vAlign w:val="center"/>
            <w:hideMark/>
          </w:tcPr>
          <w:p w14:paraId="11805791" w14:textId="288FAE6E" w:rsidR="009C09D3" w:rsidRPr="009C09D3" w:rsidRDefault="009C09D3" w:rsidP="009C09D3">
            <w:pPr>
              <w:jc w:val="center"/>
              <w:rPr>
                <w:color w:val="000000"/>
                <w:sz w:val="22"/>
                <w:szCs w:val="22"/>
              </w:rPr>
            </w:pPr>
            <w:r w:rsidRPr="009C09D3">
              <w:rPr>
                <w:color w:val="000000"/>
                <w:sz w:val="22"/>
              </w:rPr>
              <w:t>1 576,79</w:t>
            </w:r>
          </w:p>
        </w:tc>
        <w:tc>
          <w:tcPr>
            <w:tcW w:w="992" w:type="dxa"/>
            <w:shd w:val="clear" w:color="auto" w:fill="auto"/>
            <w:noWrap/>
            <w:vAlign w:val="center"/>
            <w:hideMark/>
          </w:tcPr>
          <w:p w14:paraId="03AC0868" w14:textId="0844E7DF" w:rsidR="009C09D3" w:rsidRPr="009C09D3" w:rsidRDefault="009C09D3" w:rsidP="009C09D3">
            <w:pPr>
              <w:jc w:val="center"/>
              <w:rPr>
                <w:color w:val="000000"/>
                <w:sz w:val="22"/>
                <w:szCs w:val="22"/>
              </w:rPr>
            </w:pPr>
            <w:r w:rsidRPr="009C09D3">
              <w:rPr>
                <w:color w:val="000000"/>
                <w:sz w:val="22"/>
              </w:rPr>
              <w:t>1 575,38</w:t>
            </w:r>
          </w:p>
        </w:tc>
        <w:tc>
          <w:tcPr>
            <w:tcW w:w="992" w:type="dxa"/>
            <w:shd w:val="clear" w:color="auto" w:fill="auto"/>
            <w:noWrap/>
            <w:vAlign w:val="center"/>
            <w:hideMark/>
          </w:tcPr>
          <w:p w14:paraId="79CB3021" w14:textId="097A2C44" w:rsidR="009C09D3" w:rsidRPr="009C09D3" w:rsidRDefault="009C09D3" w:rsidP="009C09D3">
            <w:pPr>
              <w:jc w:val="center"/>
              <w:rPr>
                <w:color w:val="000000"/>
                <w:sz w:val="22"/>
                <w:szCs w:val="22"/>
              </w:rPr>
            </w:pPr>
            <w:r w:rsidRPr="009C09D3">
              <w:rPr>
                <w:color w:val="000000"/>
                <w:sz w:val="22"/>
              </w:rPr>
              <w:t>1 521,93</w:t>
            </w:r>
          </w:p>
        </w:tc>
        <w:tc>
          <w:tcPr>
            <w:tcW w:w="992" w:type="dxa"/>
            <w:shd w:val="clear" w:color="auto" w:fill="auto"/>
            <w:noWrap/>
            <w:vAlign w:val="center"/>
            <w:hideMark/>
          </w:tcPr>
          <w:p w14:paraId="03026498" w14:textId="50882C2A" w:rsidR="009C09D3" w:rsidRPr="009C09D3" w:rsidRDefault="009C09D3" w:rsidP="009C09D3">
            <w:pPr>
              <w:jc w:val="center"/>
              <w:rPr>
                <w:color w:val="000000"/>
                <w:sz w:val="22"/>
                <w:szCs w:val="22"/>
              </w:rPr>
            </w:pPr>
            <w:r w:rsidRPr="009C09D3">
              <w:rPr>
                <w:color w:val="000000"/>
                <w:sz w:val="22"/>
              </w:rPr>
              <w:t>1 600,66</w:t>
            </w:r>
          </w:p>
        </w:tc>
        <w:tc>
          <w:tcPr>
            <w:tcW w:w="993" w:type="dxa"/>
            <w:shd w:val="clear" w:color="auto" w:fill="auto"/>
            <w:noWrap/>
            <w:vAlign w:val="center"/>
            <w:hideMark/>
          </w:tcPr>
          <w:p w14:paraId="0DD9BF6A" w14:textId="62CC4C84" w:rsidR="009C09D3" w:rsidRPr="009C09D3" w:rsidRDefault="009C09D3" w:rsidP="009C09D3">
            <w:pPr>
              <w:jc w:val="center"/>
              <w:rPr>
                <w:color w:val="000000"/>
                <w:sz w:val="22"/>
                <w:szCs w:val="22"/>
              </w:rPr>
            </w:pPr>
            <w:r w:rsidRPr="009C09D3">
              <w:rPr>
                <w:color w:val="000000"/>
                <w:sz w:val="22"/>
              </w:rPr>
              <w:t>1 654,04</w:t>
            </w:r>
          </w:p>
        </w:tc>
        <w:tc>
          <w:tcPr>
            <w:tcW w:w="1134" w:type="dxa"/>
            <w:shd w:val="clear" w:color="auto" w:fill="auto"/>
            <w:noWrap/>
            <w:vAlign w:val="center"/>
            <w:hideMark/>
          </w:tcPr>
          <w:p w14:paraId="7590EEB8" w14:textId="6A9FED32" w:rsidR="009C09D3" w:rsidRPr="009C09D3" w:rsidRDefault="009C09D3" w:rsidP="009C09D3">
            <w:pPr>
              <w:jc w:val="center"/>
              <w:rPr>
                <w:color w:val="000000"/>
                <w:sz w:val="22"/>
                <w:szCs w:val="22"/>
              </w:rPr>
            </w:pPr>
            <w:r w:rsidRPr="009C09D3">
              <w:rPr>
                <w:color w:val="000000"/>
                <w:sz w:val="22"/>
              </w:rPr>
              <w:t>1 802,11</w:t>
            </w:r>
          </w:p>
        </w:tc>
        <w:tc>
          <w:tcPr>
            <w:tcW w:w="1008" w:type="dxa"/>
            <w:shd w:val="clear" w:color="auto" w:fill="auto"/>
            <w:noWrap/>
            <w:vAlign w:val="center"/>
            <w:hideMark/>
          </w:tcPr>
          <w:p w14:paraId="5422F5F0" w14:textId="1907201B" w:rsidR="009C09D3" w:rsidRPr="009C09D3" w:rsidRDefault="009C09D3" w:rsidP="009C09D3">
            <w:pPr>
              <w:jc w:val="center"/>
              <w:rPr>
                <w:color w:val="000000"/>
                <w:sz w:val="22"/>
                <w:szCs w:val="22"/>
              </w:rPr>
            </w:pPr>
            <w:r w:rsidRPr="009C09D3">
              <w:rPr>
                <w:color w:val="000000"/>
                <w:sz w:val="22"/>
              </w:rPr>
              <w:t>1 748,07</w:t>
            </w:r>
          </w:p>
        </w:tc>
        <w:tc>
          <w:tcPr>
            <w:tcW w:w="1018" w:type="dxa"/>
            <w:shd w:val="clear" w:color="auto" w:fill="auto"/>
            <w:noWrap/>
            <w:vAlign w:val="center"/>
            <w:hideMark/>
          </w:tcPr>
          <w:p w14:paraId="5C41E402" w14:textId="77777777" w:rsidR="009C09D3" w:rsidRPr="00AD7A44" w:rsidRDefault="009C09D3" w:rsidP="009C09D3">
            <w:pPr>
              <w:jc w:val="center"/>
              <w:rPr>
                <w:b/>
                <w:bCs/>
                <w:sz w:val="22"/>
                <w:szCs w:val="22"/>
              </w:rPr>
            </w:pPr>
            <w:r w:rsidRPr="00AD7A44">
              <w:rPr>
                <w:b/>
                <w:bCs/>
                <w:sz w:val="22"/>
                <w:szCs w:val="22"/>
              </w:rPr>
              <w:t>-</w:t>
            </w:r>
          </w:p>
        </w:tc>
        <w:tc>
          <w:tcPr>
            <w:tcW w:w="990" w:type="dxa"/>
            <w:shd w:val="clear" w:color="auto" w:fill="auto"/>
            <w:noWrap/>
            <w:vAlign w:val="center"/>
            <w:hideMark/>
          </w:tcPr>
          <w:p w14:paraId="66D5092D" w14:textId="77777777" w:rsidR="009C09D3" w:rsidRPr="00AD7A44" w:rsidRDefault="009C09D3" w:rsidP="009C09D3">
            <w:pPr>
              <w:jc w:val="center"/>
              <w:rPr>
                <w:b/>
                <w:bCs/>
                <w:sz w:val="22"/>
                <w:szCs w:val="22"/>
              </w:rPr>
            </w:pPr>
            <w:r w:rsidRPr="00AD7A44">
              <w:rPr>
                <w:b/>
                <w:bCs/>
                <w:sz w:val="22"/>
                <w:szCs w:val="22"/>
              </w:rPr>
              <w:t>-</w:t>
            </w:r>
          </w:p>
        </w:tc>
        <w:tc>
          <w:tcPr>
            <w:tcW w:w="1094" w:type="dxa"/>
            <w:shd w:val="clear" w:color="auto" w:fill="auto"/>
            <w:noWrap/>
            <w:vAlign w:val="center"/>
            <w:hideMark/>
          </w:tcPr>
          <w:p w14:paraId="15CDE522" w14:textId="77777777" w:rsidR="009C09D3" w:rsidRPr="00AD7A44" w:rsidRDefault="009C09D3" w:rsidP="009C09D3">
            <w:pPr>
              <w:jc w:val="center"/>
              <w:rPr>
                <w:b/>
                <w:bCs/>
                <w:sz w:val="22"/>
                <w:szCs w:val="22"/>
              </w:rPr>
            </w:pPr>
            <w:r w:rsidRPr="00AD7A44">
              <w:rPr>
                <w:b/>
                <w:bCs/>
                <w:sz w:val="22"/>
                <w:szCs w:val="22"/>
              </w:rPr>
              <w:t>-</w:t>
            </w:r>
          </w:p>
        </w:tc>
        <w:tc>
          <w:tcPr>
            <w:tcW w:w="1187" w:type="dxa"/>
            <w:shd w:val="clear" w:color="auto" w:fill="auto"/>
            <w:noWrap/>
            <w:vAlign w:val="center"/>
            <w:hideMark/>
          </w:tcPr>
          <w:p w14:paraId="16DBFE67" w14:textId="77777777" w:rsidR="009C09D3" w:rsidRPr="00AD7A44" w:rsidRDefault="009C09D3" w:rsidP="009C09D3">
            <w:pPr>
              <w:jc w:val="center"/>
              <w:rPr>
                <w:b/>
                <w:bCs/>
                <w:sz w:val="22"/>
                <w:szCs w:val="22"/>
              </w:rPr>
            </w:pPr>
            <w:r w:rsidRPr="00AD7A44">
              <w:rPr>
                <w:b/>
                <w:bCs/>
                <w:sz w:val="22"/>
                <w:szCs w:val="22"/>
              </w:rPr>
              <w:t>-</w:t>
            </w:r>
          </w:p>
        </w:tc>
      </w:tr>
      <w:tr w:rsidR="009C09D3" w:rsidRPr="00AD7A44" w14:paraId="2C4D20A6" w14:textId="77777777" w:rsidTr="009C09D3">
        <w:trPr>
          <w:trHeight w:val="20"/>
        </w:trPr>
        <w:tc>
          <w:tcPr>
            <w:tcW w:w="2689" w:type="dxa"/>
            <w:shd w:val="clear" w:color="auto" w:fill="auto"/>
            <w:vAlign w:val="bottom"/>
            <w:hideMark/>
          </w:tcPr>
          <w:p w14:paraId="04294309" w14:textId="77777777" w:rsidR="009C09D3" w:rsidRPr="00AD7A44" w:rsidRDefault="009C09D3" w:rsidP="009C09D3">
            <w:pPr>
              <w:rPr>
                <w:color w:val="000000"/>
                <w:sz w:val="22"/>
                <w:szCs w:val="22"/>
              </w:rPr>
            </w:pPr>
            <w:r w:rsidRPr="00AD7A44">
              <w:rPr>
                <w:color w:val="000000"/>
                <w:sz w:val="22"/>
                <w:szCs w:val="22"/>
              </w:rPr>
              <w:t>Объем полезного отпуска населению</w:t>
            </w:r>
          </w:p>
        </w:tc>
        <w:tc>
          <w:tcPr>
            <w:tcW w:w="984" w:type="dxa"/>
            <w:shd w:val="clear" w:color="auto" w:fill="auto"/>
            <w:noWrap/>
            <w:vAlign w:val="center"/>
            <w:hideMark/>
          </w:tcPr>
          <w:p w14:paraId="3DFD6000" w14:textId="77777777" w:rsidR="009C09D3" w:rsidRPr="00AD7A44" w:rsidRDefault="009C09D3" w:rsidP="009C09D3">
            <w:pPr>
              <w:jc w:val="center"/>
              <w:rPr>
                <w:color w:val="000000"/>
                <w:sz w:val="22"/>
                <w:szCs w:val="22"/>
              </w:rPr>
            </w:pPr>
            <w:r w:rsidRPr="00AD7A44">
              <w:rPr>
                <w:color w:val="000000"/>
                <w:sz w:val="22"/>
                <w:szCs w:val="22"/>
              </w:rPr>
              <w:t>тыс. Гкал</w:t>
            </w:r>
          </w:p>
        </w:tc>
        <w:tc>
          <w:tcPr>
            <w:tcW w:w="993" w:type="dxa"/>
            <w:shd w:val="clear" w:color="auto" w:fill="auto"/>
            <w:noWrap/>
            <w:vAlign w:val="center"/>
            <w:hideMark/>
          </w:tcPr>
          <w:p w14:paraId="3C58AE87" w14:textId="39F534B2" w:rsidR="009C09D3" w:rsidRPr="009C09D3" w:rsidRDefault="009C09D3" w:rsidP="009C09D3">
            <w:pPr>
              <w:jc w:val="center"/>
              <w:rPr>
                <w:color w:val="000000"/>
                <w:sz w:val="22"/>
                <w:szCs w:val="22"/>
              </w:rPr>
            </w:pPr>
            <w:r w:rsidRPr="009C09D3">
              <w:rPr>
                <w:color w:val="000000"/>
                <w:sz w:val="22"/>
              </w:rPr>
              <w:t>192,42</w:t>
            </w:r>
          </w:p>
        </w:tc>
        <w:tc>
          <w:tcPr>
            <w:tcW w:w="992" w:type="dxa"/>
            <w:shd w:val="clear" w:color="auto" w:fill="auto"/>
            <w:noWrap/>
            <w:vAlign w:val="center"/>
            <w:hideMark/>
          </w:tcPr>
          <w:p w14:paraId="312C324F" w14:textId="29979C11" w:rsidR="009C09D3" w:rsidRPr="009C09D3" w:rsidRDefault="009C09D3" w:rsidP="009C09D3">
            <w:pPr>
              <w:jc w:val="center"/>
              <w:rPr>
                <w:color w:val="000000"/>
                <w:sz w:val="22"/>
                <w:szCs w:val="22"/>
              </w:rPr>
            </w:pPr>
            <w:r w:rsidRPr="009C09D3">
              <w:rPr>
                <w:color w:val="000000"/>
                <w:sz w:val="22"/>
              </w:rPr>
              <w:t>209,82</w:t>
            </w:r>
          </w:p>
        </w:tc>
        <w:tc>
          <w:tcPr>
            <w:tcW w:w="992" w:type="dxa"/>
            <w:shd w:val="clear" w:color="auto" w:fill="auto"/>
            <w:noWrap/>
            <w:vAlign w:val="center"/>
            <w:hideMark/>
          </w:tcPr>
          <w:p w14:paraId="0792BC32" w14:textId="2E72C981" w:rsidR="009C09D3" w:rsidRPr="009C09D3" w:rsidRDefault="009C09D3" w:rsidP="009C09D3">
            <w:pPr>
              <w:jc w:val="center"/>
              <w:rPr>
                <w:color w:val="000000"/>
                <w:sz w:val="22"/>
                <w:szCs w:val="22"/>
              </w:rPr>
            </w:pPr>
            <w:r w:rsidRPr="009C09D3">
              <w:rPr>
                <w:color w:val="000000"/>
                <w:sz w:val="22"/>
              </w:rPr>
              <w:t>243,63</w:t>
            </w:r>
          </w:p>
        </w:tc>
        <w:tc>
          <w:tcPr>
            <w:tcW w:w="992" w:type="dxa"/>
            <w:shd w:val="clear" w:color="auto" w:fill="auto"/>
            <w:noWrap/>
            <w:vAlign w:val="center"/>
            <w:hideMark/>
          </w:tcPr>
          <w:p w14:paraId="234A862F" w14:textId="6748D38E" w:rsidR="009C09D3" w:rsidRPr="009C09D3" w:rsidRDefault="009C09D3" w:rsidP="009C09D3">
            <w:pPr>
              <w:jc w:val="center"/>
              <w:rPr>
                <w:color w:val="000000"/>
                <w:sz w:val="22"/>
                <w:szCs w:val="22"/>
              </w:rPr>
            </w:pPr>
            <w:r w:rsidRPr="009C09D3">
              <w:rPr>
                <w:color w:val="000000"/>
                <w:sz w:val="22"/>
              </w:rPr>
              <w:t>263,92</w:t>
            </w:r>
          </w:p>
        </w:tc>
        <w:tc>
          <w:tcPr>
            <w:tcW w:w="993" w:type="dxa"/>
            <w:shd w:val="clear" w:color="auto" w:fill="auto"/>
            <w:noWrap/>
            <w:vAlign w:val="center"/>
            <w:hideMark/>
          </w:tcPr>
          <w:p w14:paraId="7D0A7F81" w14:textId="5506B999" w:rsidR="009C09D3" w:rsidRPr="009C09D3" w:rsidRDefault="009C09D3" w:rsidP="009C09D3">
            <w:pPr>
              <w:jc w:val="center"/>
              <w:rPr>
                <w:color w:val="000000"/>
                <w:sz w:val="22"/>
                <w:szCs w:val="22"/>
              </w:rPr>
            </w:pPr>
            <w:r w:rsidRPr="009C09D3">
              <w:rPr>
                <w:color w:val="000000"/>
                <w:sz w:val="22"/>
              </w:rPr>
              <w:t>274,81</w:t>
            </w:r>
          </w:p>
        </w:tc>
        <w:tc>
          <w:tcPr>
            <w:tcW w:w="1134" w:type="dxa"/>
            <w:shd w:val="clear" w:color="auto" w:fill="auto"/>
            <w:noWrap/>
            <w:vAlign w:val="center"/>
            <w:hideMark/>
          </w:tcPr>
          <w:p w14:paraId="16CA6E2E" w14:textId="08DE31C0" w:rsidR="009C09D3" w:rsidRPr="009C09D3" w:rsidRDefault="009C09D3" w:rsidP="009C09D3">
            <w:pPr>
              <w:jc w:val="center"/>
              <w:rPr>
                <w:color w:val="000000"/>
                <w:sz w:val="22"/>
                <w:szCs w:val="22"/>
              </w:rPr>
            </w:pPr>
            <w:r w:rsidRPr="009C09D3">
              <w:rPr>
                <w:color w:val="000000"/>
                <w:sz w:val="22"/>
              </w:rPr>
              <w:t>372,34</w:t>
            </w:r>
          </w:p>
        </w:tc>
        <w:tc>
          <w:tcPr>
            <w:tcW w:w="1008" w:type="dxa"/>
            <w:shd w:val="clear" w:color="auto" w:fill="auto"/>
            <w:noWrap/>
            <w:vAlign w:val="center"/>
            <w:hideMark/>
          </w:tcPr>
          <w:p w14:paraId="6EF186FE" w14:textId="3336544B" w:rsidR="009C09D3" w:rsidRPr="009C09D3" w:rsidRDefault="009C09D3" w:rsidP="009C09D3">
            <w:pPr>
              <w:jc w:val="center"/>
              <w:rPr>
                <w:color w:val="000000"/>
                <w:sz w:val="22"/>
                <w:szCs w:val="22"/>
              </w:rPr>
            </w:pPr>
            <w:r w:rsidRPr="009C09D3">
              <w:rPr>
                <w:color w:val="000000"/>
                <w:sz w:val="22"/>
              </w:rPr>
              <w:t>543,34</w:t>
            </w:r>
          </w:p>
        </w:tc>
        <w:tc>
          <w:tcPr>
            <w:tcW w:w="1018" w:type="dxa"/>
            <w:shd w:val="clear" w:color="auto" w:fill="auto"/>
            <w:noWrap/>
            <w:vAlign w:val="center"/>
            <w:hideMark/>
          </w:tcPr>
          <w:p w14:paraId="42D4A586" w14:textId="77777777" w:rsidR="009C09D3" w:rsidRPr="00AD7A44" w:rsidRDefault="009C09D3" w:rsidP="009C09D3">
            <w:pPr>
              <w:jc w:val="center"/>
              <w:rPr>
                <w:b/>
                <w:bCs/>
                <w:sz w:val="22"/>
                <w:szCs w:val="22"/>
              </w:rPr>
            </w:pPr>
            <w:r w:rsidRPr="00AD7A44">
              <w:rPr>
                <w:b/>
                <w:bCs/>
                <w:sz w:val="22"/>
                <w:szCs w:val="22"/>
              </w:rPr>
              <w:t>-</w:t>
            </w:r>
          </w:p>
        </w:tc>
        <w:tc>
          <w:tcPr>
            <w:tcW w:w="990" w:type="dxa"/>
            <w:shd w:val="clear" w:color="auto" w:fill="auto"/>
            <w:noWrap/>
            <w:vAlign w:val="center"/>
            <w:hideMark/>
          </w:tcPr>
          <w:p w14:paraId="72DEEB34" w14:textId="77777777" w:rsidR="009C09D3" w:rsidRPr="00AD7A44" w:rsidRDefault="009C09D3" w:rsidP="009C09D3">
            <w:pPr>
              <w:jc w:val="center"/>
              <w:rPr>
                <w:b/>
                <w:bCs/>
                <w:sz w:val="22"/>
                <w:szCs w:val="22"/>
              </w:rPr>
            </w:pPr>
            <w:r w:rsidRPr="00AD7A44">
              <w:rPr>
                <w:b/>
                <w:bCs/>
                <w:sz w:val="22"/>
                <w:szCs w:val="22"/>
              </w:rPr>
              <w:t>-</w:t>
            </w:r>
          </w:p>
        </w:tc>
        <w:tc>
          <w:tcPr>
            <w:tcW w:w="1094" w:type="dxa"/>
            <w:shd w:val="clear" w:color="auto" w:fill="auto"/>
            <w:noWrap/>
            <w:vAlign w:val="center"/>
            <w:hideMark/>
          </w:tcPr>
          <w:p w14:paraId="6CF22ED0" w14:textId="77777777" w:rsidR="009C09D3" w:rsidRPr="00AD7A44" w:rsidRDefault="009C09D3" w:rsidP="009C09D3">
            <w:pPr>
              <w:jc w:val="center"/>
              <w:rPr>
                <w:b/>
                <w:bCs/>
                <w:sz w:val="22"/>
                <w:szCs w:val="22"/>
              </w:rPr>
            </w:pPr>
            <w:r w:rsidRPr="00AD7A44">
              <w:rPr>
                <w:b/>
                <w:bCs/>
                <w:sz w:val="22"/>
                <w:szCs w:val="22"/>
              </w:rPr>
              <w:t>-</w:t>
            </w:r>
          </w:p>
        </w:tc>
        <w:tc>
          <w:tcPr>
            <w:tcW w:w="1187" w:type="dxa"/>
            <w:shd w:val="clear" w:color="auto" w:fill="auto"/>
            <w:noWrap/>
            <w:vAlign w:val="center"/>
            <w:hideMark/>
          </w:tcPr>
          <w:p w14:paraId="21FAC465" w14:textId="77777777" w:rsidR="009C09D3" w:rsidRPr="00AD7A44" w:rsidRDefault="009C09D3" w:rsidP="009C09D3">
            <w:pPr>
              <w:jc w:val="center"/>
              <w:rPr>
                <w:b/>
                <w:bCs/>
                <w:sz w:val="22"/>
                <w:szCs w:val="22"/>
              </w:rPr>
            </w:pPr>
            <w:r w:rsidRPr="00AD7A44">
              <w:rPr>
                <w:b/>
                <w:bCs/>
                <w:sz w:val="22"/>
                <w:szCs w:val="22"/>
              </w:rPr>
              <w:t>-</w:t>
            </w:r>
          </w:p>
        </w:tc>
      </w:tr>
      <w:tr w:rsidR="009C09D3" w:rsidRPr="00AD7A44" w14:paraId="689E50AA" w14:textId="77777777" w:rsidTr="009C09D3">
        <w:trPr>
          <w:trHeight w:val="20"/>
        </w:trPr>
        <w:tc>
          <w:tcPr>
            <w:tcW w:w="2689" w:type="dxa"/>
            <w:shd w:val="clear" w:color="auto" w:fill="auto"/>
            <w:vAlign w:val="center"/>
            <w:hideMark/>
          </w:tcPr>
          <w:p w14:paraId="25EA3E7F" w14:textId="77777777" w:rsidR="009C09D3" w:rsidRPr="00AD7A44" w:rsidRDefault="009C09D3" w:rsidP="009C09D3">
            <w:pPr>
              <w:rPr>
                <w:color w:val="000000"/>
                <w:sz w:val="22"/>
                <w:szCs w:val="22"/>
              </w:rPr>
            </w:pPr>
            <w:r w:rsidRPr="00AD7A44">
              <w:rPr>
                <w:color w:val="000000"/>
                <w:sz w:val="22"/>
                <w:szCs w:val="22"/>
              </w:rPr>
              <w:t>Величина тарифа в пределах индекса роста платы граждан за коммунальные услуги</w:t>
            </w:r>
          </w:p>
        </w:tc>
        <w:tc>
          <w:tcPr>
            <w:tcW w:w="984" w:type="dxa"/>
            <w:shd w:val="clear" w:color="auto" w:fill="auto"/>
            <w:noWrap/>
            <w:vAlign w:val="center"/>
            <w:hideMark/>
          </w:tcPr>
          <w:p w14:paraId="266C5ED6" w14:textId="3890FE0E" w:rsidR="009C09D3" w:rsidRPr="00AD7A44" w:rsidRDefault="009C09D3" w:rsidP="009C09D3">
            <w:pPr>
              <w:jc w:val="center"/>
              <w:rPr>
                <w:color w:val="000000"/>
                <w:sz w:val="22"/>
                <w:szCs w:val="22"/>
              </w:rPr>
            </w:pPr>
            <w:r w:rsidRPr="00AD7A44">
              <w:rPr>
                <w:color w:val="000000"/>
                <w:sz w:val="22"/>
                <w:szCs w:val="22"/>
              </w:rPr>
              <w:t>руб./ Гкал</w:t>
            </w:r>
          </w:p>
        </w:tc>
        <w:tc>
          <w:tcPr>
            <w:tcW w:w="993" w:type="dxa"/>
            <w:shd w:val="clear" w:color="auto" w:fill="auto"/>
            <w:noWrap/>
            <w:vAlign w:val="center"/>
            <w:hideMark/>
          </w:tcPr>
          <w:p w14:paraId="267F0346" w14:textId="0031D759" w:rsidR="009C09D3" w:rsidRPr="009C09D3" w:rsidRDefault="009C09D3" w:rsidP="009C09D3">
            <w:pPr>
              <w:jc w:val="center"/>
              <w:rPr>
                <w:color w:val="000000"/>
                <w:sz w:val="22"/>
                <w:szCs w:val="22"/>
              </w:rPr>
            </w:pPr>
            <w:r w:rsidRPr="009C09D3">
              <w:rPr>
                <w:color w:val="000000"/>
                <w:sz w:val="22"/>
              </w:rPr>
              <w:t>1 724,98</w:t>
            </w:r>
          </w:p>
        </w:tc>
        <w:tc>
          <w:tcPr>
            <w:tcW w:w="992" w:type="dxa"/>
            <w:shd w:val="clear" w:color="auto" w:fill="auto"/>
            <w:noWrap/>
            <w:vAlign w:val="center"/>
            <w:hideMark/>
          </w:tcPr>
          <w:p w14:paraId="71AD4B80" w14:textId="2998101F" w:rsidR="009C09D3" w:rsidRPr="009C09D3" w:rsidRDefault="009C09D3" w:rsidP="009C09D3">
            <w:pPr>
              <w:jc w:val="center"/>
              <w:rPr>
                <w:color w:val="000000"/>
                <w:sz w:val="22"/>
                <w:szCs w:val="22"/>
              </w:rPr>
            </w:pPr>
            <w:r w:rsidRPr="009C09D3">
              <w:rPr>
                <w:color w:val="000000"/>
                <w:sz w:val="22"/>
              </w:rPr>
              <w:t>1 793,98</w:t>
            </w:r>
          </w:p>
        </w:tc>
        <w:tc>
          <w:tcPr>
            <w:tcW w:w="992" w:type="dxa"/>
            <w:shd w:val="clear" w:color="auto" w:fill="auto"/>
            <w:noWrap/>
            <w:vAlign w:val="center"/>
            <w:hideMark/>
          </w:tcPr>
          <w:p w14:paraId="20365ABF" w14:textId="6174A077" w:rsidR="009C09D3" w:rsidRPr="009C09D3" w:rsidRDefault="009C09D3" w:rsidP="009C09D3">
            <w:pPr>
              <w:jc w:val="center"/>
              <w:rPr>
                <w:color w:val="000000"/>
                <w:sz w:val="22"/>
                <w:szCs w:val="22"/>
              </w:rPr>
            </w:pPr>
            <w:r w:rsidRPr="009C09D3">
              <w:rPr>
                <w:color w:val="000000"/>
                <w:sz w:val="22"/>
              </w:rPr>
              <w:t>1 865,74</w:t>
            </w:r>
          </w:p>
        </w:tc>
        <w:tc>
          <w:tcPr>
            <w:tcW w:w="992" w:type="dxa"/>
            <w:shd w:val="clear" w:color="auto" w:fill="auto"/>
            <w:noWrap/>
            <w:vAlign w:val="center"/>
            <w:hideMark/>
          </w:tcPr>
          <w:p w14:paraId="604424EE" w14:textId="04DA74F2" w:rsidR="009C09D3" w:rsidRPr="009C09D3" w:rsidRDefault="009C09D3" w:rsidP="009C09D3">
            <w:pPr>
              <w:jc w:val="center"/>
              <w:rPr>
                <w:color w:val="000000"/>
                <w:sz w:val="22"/>
                <w:szCs w:val="22"/>
              </w:rPr>
            </w:pPr>
            <w:r w:rsidRPr="009C09D3">
              <w:rPr>
                <w:color w:val="000000"/>
                <w:sz w:val="22"/>
              </w:rPr>
              <w:t>1 940,37</w:t>
            </w:r>
          </w:p>
        </w:tc>
        <w:tc>
          <w:tcPr>
            <w:tcW w:w="993" w:type="dxa"/>
            <w:shd w:val="clear" w:color="auto" w:fill="auto"/>
            <w:noWrap/>
            <w:vAlign w:val="center"/>
            <w:hideMark/>
          </w:tcPr>
          <w:p w14:paraId="3149AC9B" w14:textId="60F85CAF" w:rsidR="009C09D3" w:rsidRPr="009C09D3" w:rsidRDefault="009C09D3" w:rsidP="009C09D3">
            <w:pPr>
              <w:jc w:val="center"/>
              <w:rPr>
                <w:color w:val="000000"/>
                <w:sz w:val="22"/>
                <w:szCs w:val="22"/>
              </w:rPr>
            </w:pPr>
            <w:r w:rsidRPr="009C09D3">
              <w:rPr>
                <w:color w:val="000000"/>
                <w:sz w:val="22"/>
              </w:rPr>
              <w:t>2 017,99</w:t>
            </w:r>
          </w:p>
        </w:tc>
        <w:tc>
          <w:tcPr>
            <w:tcW w:w="1134" w:type="dxa"/>
            <w:shd w:val="clear" w:color="auto" w:fill="auto"/>
            <w:noWrap/>
            <w:vAlign w:val="center"/>
            <w:hideMark/>
          </w:tcPr>
          <w:p w14:paraId="726F9098" w14:textId="69D022E0" w:rsidR="009C09D3" w:rsidRPr="009C09D3" w:rsidRDefault="009C09D3" w:rsidP="009C09D3">
            <w:pPr>
              <w:jc w:val="center"/>
              <w:rPr>
                <w:color w:val="000000"/>
                <w:sz w:val="22"/>
                <w:szCs w:val="22"/>
              </w:rPr>
            </w:pPr>
            <w:r w:rsidRPr="009C09D3">
              <w:rPr>
                <w:color w:val="000000"/>
                <w:sz w:val="22"/>
              </w:rPr>
              <w:t>2 455,19</w:t>
            </w:r>
          </w:p>
        </w:tc>
        <w:tc>
          <w:tcPr>
            <w:tcW w:w="1008" w:type="dxa"/>
            <w:shd w:val="clear" w:color="auto" w:fill="auto"/>
            <w:noWrap/>
            <w:vAlign w:val="center"/>
            <w:hideMark/>
          </w:tcPr>
          <w:p w14:paraId="3D0B12B3" w14:textId="7B0DB880" w:rsidR="009C09D3" w:rsidRPr="009C09D3" w:rsidRDefault="009C09D3" w:rsidP="009C09D3">
            <w:pPr>
              <w:jc w:val="center"/>
              <w:rPr>
                <w:color w:val="000000"/>
                <w:sz w:val="22"/>
                <w:szCs w:val="22"/>
              </w:rPr>
            </w:pPr>
            <w:r w:rsidRPr="009C09D3">
              <w:rPr>
                <w:color w:val="000000"/>
                <w:sz w:val="22"/>
              </w:rPr>
              <w:t>3 360,10</w:t>
            </w:r>
          </w:p>
        </w:tc>
        <w:tc>
          <w:tcPr>
            <w:tcW w:w="1018" w:type="dxa"/>
            <w:shd w:val="clear" w:color="auto" w:fill="auto"/>
            <w:noWrap/>
            <w:vAlign w:val="center"/>
            <w:hideMark/>
          </w:tcPr>
          <w:p w14:paraId="6CD9440D" w14:textId="77777777" w:rsidR="009C09D3" w:rsidRPr="00AD7A44" w:rsidRDefault="009C09D3" w:rsidP="009C09D3">
            <w:pPr>
              <w:jc w:val="center"/>
              <w:rPr>
                <w:b/>
                <w:bCs/>
                <w:sz w:val="22"/>
                <w:szCs w:val="22"/>
              </w:rPr>
            </w:pPr>
            <w:r w:rsidRPr="00AD7A44">
              <w:rPr>
                <w:b/>
                <w:bCs/>
                <w:sz w:val="22"/>
                <w:szCs w:val="22"/>
              </w:rPr>
              <w:t>-</w:t>
            </w:r>
          </w:p>
        </w:tc>
        <w:tc>
          <w:tcPr>
            <w:tcW w:w="990" w:type="dxa"/>
            <w:shd w:val="clear" w:color="auto" w:fill="auto"/>
            <w:noWrap/>
            <w:vAlign w:val="center"/>
            <w:hideMark/>
          </w:tcPr>
          <w:p w14:paraId="66149D8F" w14:textId="77777777" w:rsidR="009C09D3" w:rsidRPr="00AD7A44" w:rsidRDefault="009C09D3" w:rsidP="009C09D3">
            <w:pPr>
              <w:jc w:val="center"/>
              <w:rPr>
                <w:b/>
                <w:bCs/>
                <w:sz w:val="22"/>
                <w:szCs w:val="22"/>
              </w:rPr>
            </w:pPr>
            <w:r w:rsidRPr="00AD7A44">
              <w:rPr>
                <w:b/>
                <w:bCs/>
                <w:sz w:val="22"/>
                <w:szCs w:val="22"/>
              </w:rPr>
              <w:t>-</w:t>
            </w:r>
          </w:p>
        </w:tc>
        <w:tc>
          <w:tcPr>
            <w:tcW w:w="1094" w:type="dxa"/>
            <w:shd w:val="clear" w:color="auto" w:fill="auto"/>
            <w:noWrap/>
            <w:vAlign w:val="center"/>
            <w:hideMark/>
          </w:tcPr>
          <w:p w14:paraId="3FED5416" w14:textId="77777777" w:rsidR="009C09D3" w:rsidRPr="00AD7A44" w:rsidRDefault="009C09D3" w:rsidP="009C09D3">
            <w:pPr>
              <w:jc w:val="center"/>
              <w:rPr>
                <w:b/>
                <w:bCs/>
                <w:sz w:val="22"/>
                <w:szCs w:val="22"/>
              </w:rPr>
            </w:pPr>
            <w:r w:rsidRPr="00AD7A44">
              <w:rPr>
                <w:b/>
                <w:bCs/>
                <w:sz w:val="22"/>
                <w:szCs w:val="22"/>
              </w:rPr>
              <w:t>-</w:t>
            </w:r>
          </w:p>
        </w:tc>
        <w:tc>
          <w:tcPr>
            <w:tcW w:w="1187" w:type="dxa"/>
            <w:shd w:val="clear" w:color="auto" w:fill="auto"/>
            <w:noWrap/>
            <w:vAlign w:val="center"/>
            <w:hideMark/>
          </w:tcPr>
          <w:p w14:paraId="0EBFA15E" w14:textId="77777777" w:rsidR="009C09D3" w:rsidRPr="00AD7A44" w:rsidRDefault="009C09D3" w:rsidP="009C09D3">
            <w:pPr>
              <w:jc w:val="center"/>
              <w:rPr>
                <w:b/>
                <w:bCs/>
                <w:sz w:val="22"/>
                <w:szCs w:val="22"/>
              </w:rPr>
            </w:pPr>
            <w:r w:rsidRPr="00AD7A44">
              <w:rPr>
                <w:b/>
                <w:bCs/>
                <w:sz w:val="22"/>
                <w:szCs w:val="22"/>
              </w:rPr>
              <w:t>-</w:t>
            </w:r>
          </w:p>
        </w:tc>
      </w:tr>
      <w:tr w:rsidR="00AD7A44" w:rsidRPr="00AD7A44" w14:paraId="7B80A0D1" w14:textId="77777777" w:rsidTr="009C09D3">
        <w:trPr>
          <w:trHeight w:val="20"/>
        </w:trPr>
        <w:tc>
          <w:tcPr>
            <w:tcW w:w="2689" w:type="dxa"/>
            <w:shd w:val="clear" w:color="auto" w:fill="auto"/>
            <w:vAlign w:val="center"/>
            <w:hideMark/>
          </w:tcPr>
          <w:p w14:paraId="1C896878" w14:textId="77777777" w:rsidR="00AD7A44" w:rsidRPr="00AD7A44" w:rsidRDefault="00AD7A44" w:rsidP="00AD7A44">
            <w:pPr>
              <w:rPr>
                <w:color w:val="000000"/>
                <w:sz w:val="22"/>
                <w:szCs w:val="22"/>
              </w:rPr>
            </w:pPr>
            <w:r w:rsidRPr="00AD7A44">
              <w:rPr>
                <w:color w:val="000000"/>
                <w:sz w:val="22"/>
                <w:szCs w:val="22"/>
              </w:rPr>
              <w:t xml:space="preserve">Величина расходов бюджета на меры социальной поддержки </w:t>
            </w:r>
          </w:p>
        </w:tc>
        <w:tc>
          <w:tcPr>
            <w:tcW w:w="984" w:type="dxa"/>
            <w:shd w:val="clear" w:color="auto" w:fill="auto"/>
            <w:noWrap/>
            <w:vAlign w:val="center"/>
            <w:hideMark/>
          </w:tcPr>
          <w:p w14:paraId="5E798DD9" w14:textId="77777777" w:rsidR="00AD7A44" w:rsidRPr="00AD7A44" w:rsidRDefault="00AD7A44" w:rsidP="00AD7A44">
            <w:pPr>
              <w:jc w:val="center"/>
              <w:rPr>
                <w:color w:val="000000"/>
                <w:sz w:val="22"/>
                <w:szCs w:val="22"/>
              </w:rPr>
            </w:pPr>
            <w:r w:rsidRPr="00AD7A44">
              <w:rPr>
                <w:color w:val="000000"/>
                <w:sz w:val="22"/>
                <w:szCs w:val="22"/>
              </w:rPr>
              <w:t>тыс. руб.</w:t>
            </w:r>
          </w:p>
        </w:tc>
        <w:tc>
          <w:tcPr>
            <w:tcW w:w="993" w:type="dxa"/>
            <w:shd w:val="clear" w:color="auto" w:fill="auto"/>
            <w:noWrap/>
            <w:vAlign w:val="center"/>
            <w:hideMark/>
          </w:tcPr>
          <w:p w14:paraId="784397E5" w14:textId="77777777" w:rsidR="00AD7A44" w:rsidRPr="00AD7A44" w:rsidRDefault="00AD7A44" w:rsidP="00AD7A44">
            <w:pPr>
              <w:jc w:val="center"/>
              <w:rPr>
                <w:color w:val="000000"/>
                <w:sz w:val="22"/>
                <w:szCs w:val="22"/>
              </w:rPr>
            </w:pPr>
            <w:r w:rsidRPr="00AD7A44">
              <w:rPr>
                <w:color w:val="000000"/>
                <w:sz w:val="22"/>
                <w:szCs w:val="22"/>
              </w:rPr>
              <w:t>0,0</w:t>
            </w:r>
          </w:p>
        </w:tc>
        <w:tc>
          <w:tcPr>
            <w:tcW w:w="992" w:type="dxa"/>
            <w:shd w:val="clear" w:color="auto" w:fill="auto"/>
            <w:noWrap/>
            <w:vAlign w:val="center"/>
            <w:hideMark/>
          </w:tcPr>
          <w:p w14:paraId="542712C4" w14:textId="77777777" w:rsidR="00AD7A44" w:rsidRPr="00AD7A44" w:rsidRDefault="00AD7A44" w:rsidP="00AD7A44">
            <w:pPr>
              <w:jc w:val="center"/>
              <w:rPr>
                <w:color w:val="000000"/>
                <w:sz w:val="22"/>
                <w:szCs w:val="22"/>
              </w:rPr>
            </w:pPr>
            <w:r w:rsidRPr="00AD7A44">
              <w:rPr>
                <w:color w:val="000000"/>
                <w:sz w:val="22"/>
                <w:szCs w:val="22"/>
              </w:rPr>
              <w:t>0,0</w:t>
            </w:r>
          </w:p>
        </w:tc>
        <w:tc>
          <w:tcPr>
            <w:tcW w:w="992" w:type="dxa"/>
            <w:shd w:val="clear" w:color="auto" w:fill="auto"/>
            <w:noWrap/>
            <w:vAlign w:val="center"/>
            <w:hideMark/>
          </w:tcPr>
          <w:p w14:paraId="7A07DCAA" w14:textId="77777777" w:rsidR="00AD7A44" w:rsidRPr="00AD7A44" w:rsidRDefault="00AD7A44" w:rsidP="00AD7A44">
            <w:pPr>
              <w:jc w:val="center"/>
              <w:rPr>
                <w:color w:val="000000"/>
                <w:sz w:val="22"/>
                <w:szCs w:val="22"/>
              </w:rPr>
            </w:pPr>
            <w:r w:rsidRPr="00AD7A44">
              <w:rPr>
                <w:color w:val="000000"/>
                <w:sz w:val="22"/>
                <w:szCs w:val="22"/>
              </w:rPr>
              <w:t>0,0</w:t>
            </w:r>
          </w:p>
        </w:tc>
        <w:tc>
          <w:tcPr>
            <w:tcW w:w="992" w:type="dxa"/>
            <w:shd w:val="clear" w:color="auto" w:fill="auto"/>
            <w:noWrap/>
            <w:vAlign w:val="center"/>
            <w:hideMark/>
          </w:tcPr>
          <w:p w14:paraId="1AA96271" w14:textId="77777777" w:rsidR="00AD7A44" w:rsidRPr="00AD7A44" w:rsidRDefault="00AD7A44" w:rsidP="00AD7A44">
            <w:pPr>
              <w:jc w:val="center"/>
              <w:rPr>
                <w:color w:val="000000"/>
                <w:sz w:val="22"/>
                <w:szCs w:val="22"/>
              </w:rPr>
            </w:pPr>
            <w:r w:rsidRPr="00AD7A44">
              <w:rPr>
                <w:color w:val="000000"/>
                <w:sz w:val="22"/>
                <w:szCs w:val="22"/>
              </w:rPr>
              <w:t>0,0</w:t>
            </w:r>
          </w:p>
        </w:tc>
        <w:tc>
          <w:tcPr>
            <w:tcW w:w="993" w:type="dxa"/>
            <w:shd w:val="clear" w:color="auto" w:fill="auto"/>
            <w:noWrap/>
            <w:vAlign w:val="center"/>
            <w:hideMark/>
          </w:tcPr>
          <w:p w14:paraId="6F32461D" w14:textId="77777777" w:rsidR="00AD7A44" w:rsidRPr="00AD7A44" w:rsidRDefault="00AD7A44" w:rsidP="00AD7A44">
            <w:pPr>
              <w:jc w:val="center"/>
              <w:rPr>
                <w:color w:val="000000"/>
                <w:sz w:val="22"/>
                <w:szCs w:val="22"/>
              </w:rPr>
            </w:pPr>
            <w:r w:rsidRPr="00AD7A44">
              <w:rPr>
                <w:color w:val="000000"/>
                <w:sz w:val="22"/>
                <w:szCs w:val="22"/>
              </w:rPr>
              <w:t>0,0</w:t>
            </w:r>
          </w:p>
        </w:tc>
        <w:tc>
          <w:tcPr>
            <w:tcW w:w="1134" w:type="dxa"/>
            <w:shd w:val="clear" w:color="auto" w:fill="auto"/>
            <w:noWrap/>
            <w:vAlign w:val="center"/>
            <w:hideMark/>
          </w:tcPr>
          <w:p w14:paraId="76B8C828" w14:textId="77777777" w:rsidR="00AD7A44" w:rsidRPr="00AD7A44" w:rsidRDefault="00AD7A44" w:rsidP="00AD7A44">
            <w:pPr>
              <w:jc w:val="center"/>
              <w:rPr>
                <w:color w:val="000000"/>
                <w:sz w:val="22"/>
                <w:szCs w:val="22"/>
              </w:rPr>
            </w:pPr>
            <w:r w:rsidRPr="00AD7A44">
              <w:rPr>
                <w:color w:val="000000"/>
                <w:sz w:val="22"/>
                <w:szCs w:val="22"/>
              </w:rPr>
              <w:t>0,0</w:t>
            </w:r>
          </w:p>
        </w:tc>
        <w:tc>
          <w:tcPr>
            <w:tcW w:w="1008" w:type="dxa"/>
            <w:shd w:val="clear" w:color="auto" w:fill="auto"/>
            <w:noWrap/>
            <w:vAlign w:val="center"/>
            <w:hideMark/>
          </w:tcPr>
          <w:p w14:paraId="29E3B007" w14:textId="77777777" w:rsidR="00AD7A44" w:rsidRPr="00AD7A44" w:rsidRDefault="00AD7A44" w:rsidP="00AD7A44">
            <w:pPr>
              <w:jc w:val="center"/>
              <w:rPr>
                <w:color w:val="000000"/>
                <w:sz w:val="22"/>
                <w:szCs w:val="22"/>
              </w:rPr>
            </w:pPr>
            <w:r w:rsidRPr="00AD7A44">
              <w:rPr>
                <w:color w:val="000000"/>
                <w:sz w:val="22"/>
                <w:szCs w:val="22"/>
              </w:rPr>
              <w:t>0,0</w:t>
            </w:r>
          </w:p>
        </w:tc>
        <w:tc>
          <w:tcPr>
            <w:tcW w:w="1018" w:type="dxa"/>
            <w:shd w:val="clear" w:color="auto" w:fill="auto"/>
            <w:noWrap/>
            <w:vAlign w:val="center"/>
            <w:hideMark/>
          </w:tcPr>
          <w:p w14:paraId="1EE4BC02" w14:textId="77777777" w:rsidR="00AD7A44" w:rsidRPr="00AD7A44" w:rsidRDefault="00AD7A44" w:rsidP="00AD7A44">
            <w:pPr>
              <w:jc w:val="center"/>
              <w:rPr>
                <w:color w:val="000000"/>
                <w:sz w:val="22"/>
                <w:szCs w:val="22"/>
              </w:rPr>
            </w:pPr>
            <w:r w:rsidRPr="00AD7A44">
              <w:rPr>
                <w:color w:val="000000"/>
                <w:sz w:val="22"/>
                <w:szCs w:val="22"/>
              </w:rPr>
              <w:t>0,0</w:t>
            </w:r>
          </w:p>
        </w:tc>
        <w:tc>
          <w:tcPr>
            <w:tcW w:w="990" w:type="dxa"/>
            <w:shd w:val="clear" w:color="auto" w:fill="auto"/>
            <w:noWrap/>
            <w:vAlign w:val="center"/>
            <w:hideMark/>
          </w:tcPr>
          <w:p w14:paraId="480D6CCC" w14:textId="77777777" w:rsidR="00AD7A44" w:rsidRPr="00AD7A44" w:rsidRDefault="00AD7A44" w:rsidP="00AD7A44">
            <w:pPr>
              <w:jc w:val="center"/>
              <w:rPr>
                <w:color w:val="000000"/>
                <w:sz w:val="22"/>
                <w:szCs w:val="22"/>
              </w:rPr>
            </w:pPr>
            <w:r w:rsidRPr="00AD7A44">
              <w:rPr>
                <w:color w:val="000000"/>
                <w:sz w:val="22"/>
                <w:szCs w:val="22"/>
              </w:rPr>
              <w:t>0,0</w:t>
            </w:r>
          </w:p>
        </w:tc>
        <w:tc>
          <w:tcPr>
            <w:tcW w:w="1094" w:type="dxa"/>
            <w:shd w:val="clear" w:color="auto" w:fill="auto"/>
            <w:noWrap/>
            <w:vAlign w:val="center"/>
            <w:hideMark/>
          </w:tcPr>
          <w:p w14:paraId="4613A04E" w14:textId="77777777" w:rsidR="00AD7A44" w:rsidRPr="00AD7A44" w:rsidRDefault="00AD7A44" w:rsidP="00AD7A44">
            <w:pPr>
              <w:jc w:val="center"/>
              <w:rPr>
                <w:color w:val="000000"/>
                <w:sz w:val="22"/>
                <w:szCs w:val="22"/>
              </w:rPr>
            </w:pPr>
            <w:r w:rsidRPr="00AD7A44">
              <w:rPr>
                <w:color w:val="000000"/>
                <w:sz w:val="22"/>
                <w:szCs w:val="22"/>
              </w:rPr>
              <w:t>0,0</w:t>
            </w:r>
          </w:p>
        </w:tc>
        <w:tc>
          <w:tcPr>
            <w:tcW w:w="1187" w:type="dxa"/>
            <w:shd w:val="clear" w:color="auto" w:fill="auto"/>
            <w:noWrap/>
            <w:vAlign w:val="center"/>
            <w:hideMark/>
          </w:tcPr>
          <w:p w14:paraId="79F9B423" w14:textId="77777777" w:rsidR="00AD7A44" w:rsidRPr="00AD7A44" w:rsidRDefault="00AD7A44" w:rsidP="00AD7A44">
            <w:pPr>
              <w:jc w:val="center"/>
              <w:rPr>
                <w:color w:val="000000"/>
                <w:sz w:val="22"/>
                <w:szCs w:val="22"/>
              </w:rPr>
            </w:pPr>
            <w:r w:rsidRPr="00AD7A44">
              <w:rPr>
                <w:color w:val="000000"/>
                <w:sz w:val="22"/>
                <w:szCs w:val="22"/>
              </w:rPr>
              <w:t>0,0</w:t>
            </w:r>
          </w:p>
        </w:tc>
      </w:tr>
      <w:tr w:rsidR="00AD7A44" w:rsidRPr="00AD7A44" w14:paraId="5AC04164" w14:textId="77777777" w:rsidTr="009C09D3">
        <w:trPr>
          <w:trHeight w:val="20"/>
        </w:trPr>
        <w:tc>
          <w:tcPr>
            <w:tcW w:w="15066" w:type="dxa"/>
            <w:gridSpan w:val="13"/>
            <w:shd w:val="clear" w:color="auto" w:fill="auto"/>
            <w:vAlign w:val="center"/>
            <w:hideMark/>
          </w:tcPr>
          <w:p w14:paraId="10A666BE" w14:textId="77777777" w:rsidR="00AD7A44" w:rsidRPr="00AD7A44" w:rsidRDefault="00AD7A44" w:rsidP="00AD7A44">
            <w:pPr>
              <w:rPr>
                <w:b/>
                <w:bCs/>
                <w:sz w:val="22"/>
                <w:szCs w:val="22"/>
              </w:rPr>
            </w:pPr>
            <w:r w:rsidRPr="00AD7A44">
              <w:rPr>
                <w:b/>
                <w:bCs/>
                <w:sz w:val="22"/>
                <w:szCs w:val="22"/>
              </w:rPr>
              <w:t xml:space="preserve">Расчет расходов бюджета </w:t>
            </w:r>
            <w:proofErr w:type="gramStart"/>
            <w:r w:rsidRPr="00AD7A44">
              <w:rPr>
                <w:b/>
                <w:bCs/>
                <w:sz w:val="22"/>
                <w:szCs w:val="22"/>
              </w:rPr>
              <w:t>на социальную поддержку гражданам в связи с превышением роста тарифа на холодную воду предельного индекса изменения платы граждан за коммунальные услуги</w:t>
            </w:r>
            <w:proofErr w:type="gramEnd"/>
          </w:p>
        </w:tc>
      </w:tr>
      <w:tr w:rsidR="00AD7A44" w:rsidRPr="00AD7A44" w14:paraId="22740BBE" w14:textId="77777777" w:rsidTr="009C09D3">
        <w:trPr>
          <w:trHeight w:val="20"/>
        </w:trPr>
        <w:tc>
          <w:tcPr>
            <w:tcW w:w="2689" w:type="dxa"/>
            <w:shd w:val="clear" w:color="auto" w:fill="auto"/>
            <w:vAlign w:val="center"/>
            <w:hideMark/>
          </w:tcPr>
          <w:p w14:paraId="1C998647" w14:textId="77777777" w:rsidR="00AD7A44" w:rsidRPr="00AD7A44" w:rsidRDefault="00AD7A44" w:rsidP="00AD7A44">
            <w:pPr>
              <w:rPr>
                <w:sz w:val="22"/>
                <w:szCs w:val="22"/>
              </w:rPr>
            </w:pPr>
            <w:r w:rsidRPr="00AD7A44">
              <w:rPr>
                <w:sz w:val="22"/>
                <w:szCs w:val="22"/>
              </w:rPr>
              <w:t>Прогнозный среднегодовой тариф на холодную воду для населения (без НДС)</w:t>
            </w:r>
          </w:p>
        </w:tc>
        <w:tc>
          <w:tcPr>
            <w:tcW w:w="984" w:type="dxa"/>
            <w:shd w:val="clear" w:color="auto" w:fill="auto"/>
            <w:noWrap/>
            <w:vAlign w:val="center"/>
            <w:hideMark/>
          </w:tcPr>
          <w:p w14:paraId="48C10951" w14:textId="77777777" w:rsidR="00AD7A44" w:rsidRPr="00AD7A44" w:rsidRDefault="00AD7A44" w:rsidP="00AD7A44">
            <w:pPr>
              <w:jc w:val="center"/>
              <w:rPr>
                <w:color w:val="000000"/>
                <w:sz w:val="22"/>
                <w:szCs w:val="22"/>
              </w:rPr>
            </w:pPr>
            <w:r w:rsidRPr="00AD7A44">
              <w:rPr>
                <w:color w:val="000000"/>
                <w:sz w:val="22"/>
                <w:szCs w:val="22"/>
              </w:rPr>
              <w:t>руб./</w:t>
            </w:r>
            <w:proofErr w:type="spellStart"/>
            <w:proofErr w:type="gramStart"/>
            <w:r w:rsidRPr="00AD7A44">
              <w:rPr>
                <w:color w:val="000000"/>
                <w:sz w:val="22"/>
                <w:szCs w:val="22"/>
              </w:rPr>
              <w:t>м</w:t>
            </w:r>
            <w:proofErr w:type="gramEnd"/>
            <w:r w:rsidRPr="00AD7A44">
              <w:rPr>
                <w:color w:val="000000"/>
                <w:sz w:val="22"/>
                <w:szCs w:val="22"/>
              </w:rPr>
              <w:t>³</w:t>
            </w:r>
            <w:proofErr w:type="spellEnd"/>
          </w:p>
        </w:tc>
        <w:tc>
          <w:tcPr>
            <w:tcW w:w="993" w:type="dxa"/>
            <w:shd w:val="clear" w:color="auto" w:fill="auto"/>
            <w:noWrap/>
            <w:vAlign w:val="center"/>
            <w:hideMark/>
          </w:tcPr>
          <w:p w14:paraId="308F32C2" w14:textId="77777777" w:rsidR="00AD7A44" w:rsidRPr="00AD7A44" w:rsidRDefault="00AD7A44" w:rsidP="00AD7A44">
            <w:pPr>
              <w:jc w:val="center"/>
              <w:rPr>
                <w:color w:val="000000"/>
                <w:sz w:val="22"/>
                <w:szCs w:val="22"/>
              </w:rPr>
            </w:pPr>
            <w:r w:rsidRPr="00AD7A44">
              <w:rPr>
                <w:color w:val="000000"/>
                <w:sz w:val="22"/>
                <w:szCs w:val="22"/>
              </w:rPr>
              <w:t>55,52</w:t>
            </w:r>
          </w:p>
        </w:tc>
        <w:tc>
          <w:tcPr>
            <w:tcW w:w="992" w:type="dxa"/>
            <w:shd w:val="clear" w:color="auto" w:fill="auto"/>
            <w:noWrap/>
            <w:vAlign w:val="center"/>
            <w:hideMark/>
          </w:tcPr>
          <w:p w14:paraId="009AF726" w14:textId="77777777" w:rsidR="00AD7A44" w:rsidRPr="00AD7A44" w:rsidRDefault="00AD7A44" w:rsidP="00AD7A44">
            <w:pPr>
              <w:jc w:val="center"/>
              <w:rPr>
                <w:color w:val="000000"/>
                <w:sz w:val="22"/>
                <w:szCs w:val="22"/>
              </w:rPr>
            </w:pPr>
            <w:r w:rsidRPr="00AD7A44">
              <w:rPr>
                <w:color w:val="000000"/>
                <w:sz w:val="22"/>
                <w:szCs w:val="22"/>
              </w:rPr>
              <w:t>55,59</w:t>
            </w:r>
          </w:p>
        </w:tc>
        <w:tc>
          <w:tcPr>
            <w:tcW w:w="992" w:type="dxa"/>
            <w:shd w:val="clear" w:color="auto" w:fill="auto"/>
            <w:noWrap/>
            <w:vAlign w:val="center"/>
            <w:hideMark/>
          </w:tcPr>
          <w:p w14:paraId="540828E5" w14:textId="77777777" w:rsidR="00AD7A44" w:rsidRPr="00AD7A44" w:rsidRDefault="00AD7A44" w:rsidP="00AD7A44">
            <w:pPr>
              <w:jc w:val="center"/>
              <w:rPr>
                <w:color w:val="000000"/>
                <w:sz w:val="22"/>
                <w:szCs w:val="22"/>
              </w:rPr>
            </w:pPr>
            <w:r w:rsidRPr="00AD7A44">
              <w:rPr>
                <w:color w:val="000000"/>
                <w:sz w:val="22"/>
                <w:szCs w:val="22"/>
              </w:rPr>
              <w:t>50,47</w:t>
            </w:r>
          </w:p>
        </w:tc>
        <w:tc>
          <w:tcPr>
            <w:tcW w:w="992" w:type="dxa"/>
            <w:shd w:val="clear" w:color="auto" w:fill="auto"/>
            <w:noWrap/>
            <w:vAlign w:val="center"/>
            <w:hideMark/>
          </w:tcPr>
          <w:p w14:paraId="5815CCF5" w14:textId="77777777" w:rsidR="00AD7A44" w:rsidRPr="00AD7A44" w:rsidRDefault="00AD7A44" w:rsidP="00AD7A44">
            <w:pPr>
              <w:jc w:val="center"/>
              <w:rPr>
                <w:color w:val="000000"/>
                <w:sz w:val="22"/>
                <w:szCs w:val="22"/>
              </w:rPr>
            </w:pPr>
            <w:r w:rsidRPr="00AD7A44">
              <w:rPr>
                <w:color w:val="000000"/>
                <w:sz w:val="22"/>
                <w:szCs w:val="22"/>
              </w:rPr>
              <w:t>52,48</w:t>
            </w:r>
          </w:p>
        </w:tc>
        <w:tc>
          <w:tcPr>
            <w:tcW w:w="993" w:type="dxa"/>
            <w:shd w:val="clear" w:color="auto" w:fill="auto"/>
            <w:noWrap/>
            <w:vAlign w:val="center"/>
            <w:hideMark/>
          </w:tcPr>
          <w:p w14:paraId="5764AA4B" w14:textId="77777777" w:rsidR="00AD7A44" w:rsidRPr="00AD7A44" w:rsidRDefault="00AD7A44" w:rsidP="00AD7A44">
            <w:pPr>
              <w:jc w:val="center"/>
              <w:rPr>
                <w:color w:val="000000"/>
                <w:sz w:val="22"/>
                <w:szCs w:val="22"/>
              </w:rPr>
            </w:pPr>
            <w:r w:rsidRPr="00AD7A44">
              <w:rPr>
                <w:color w:val="000000"/>
                <w:sz w:val="22"/>
                <w:szCs w:val="22"/>
              </w:rPr>
              <w:t>55,12</w:t>
            </w:r>
          </w:p>
        </w:tc>
        <w:tc>
          <w:tcPr>
            <w:tcW w:w="1134" w:type="dxa"/>
            <w:shd w:val="clear" w:color="auto" w:fill="auto"/>
            <w:noWrap/>
            <w:vAlign w:val="center"/>
            <w:hideMark/>
          </w:tcPr>
          <w:p w14:paraId="4BE5F08A" w14:textId="77777777" w:rsidR="00AD7A44" w:rsidRPr="00AD7A44" w:rsidRDefault="00AD7A44" w:rsidP="00AD7A44">
            <w:pPr>
              <w:jc w:val="center"/>
              <w:rPr>
                <w:color w:val="000000"/>
                <w:sz w:val="22"/>
                <w:szCs w:val="22"/>
              </w:rPr>
            </w:pPr>
            <w:r w:rsidRPr="00AD7A44">
              <w:rPr>
                <w:color w:val="000000"/>
                <w:sz w:val="22"/>
                <w:szCs w:val="22"/>
              </w:rPr>
              <w:t>69,26</w:t>
            </w:r>
          </w:p>
        </w:tc>
        <w:tc>
          <w:tcPr>
            <w:tcW w:w="1008" w:type="dxa"/>
            <w:shd w:val="clear" w:color="auto" w:fill="auto"/>
            <w:noWrap/>
            <w:vAlign w:val="center"/>
            <w:hideMark/>
          </w:tcPr>
          <w:p w14:paraId="4F49AA2F" w14:textId="77777777" w:rsidR="00AD7A44" w:rsidRPr="00AD7A44" w:rsidRDefault="00AD7A44" w:rsidP="00AD7A44">
            <w:pPr>
              <w:jc w:val="center"/>
              <w:rPr>
                <w:color w:val="000000"/>
                <w:sz w:val="22"/>
                <w:szCs w:val="22"/>
              </w:rPr>
            </w:pPr>
            <w:r w:rsidRPr="00AD7A44">
              <w:rPr>
                <w:color w:val="000000"/>
                <w:sz w:val="22"/>
                <w:szCs w:val="22"/>
              </w:rPr>
              <w:t>85,58</w:t>
            </w:r>
          </w:p>
        </w:tc>
        <w:tc>
          <w:tcPr>
            <w:tcW w:w="1018" w:type="dxa"/>
            <w:shd w:val="clear" w:color="auto" w:fill="auto"/>
            <w:noWrap/>
            <w:vAlign w:val="center"/>
            <w:hideMark/>
          </w:tcPr>
          <w:p w14:paraId="5812B4EC" w14:textId="77777777" w:rsidR="00AD7A44" w:rsidRPr="00AD7A44" w:rsidRDefault="00AD7A44" w:rsidP="00AD7A44">
            <w:pPr>
              <w:jc w:val="center"/>
              <w:rPr>
                <w:b/>
                <w:bCs/>
                <w:sz w:val="22"/>
                <w:szCs w:val="22"/>
              </w:rPr>
            </w:pPr>
            <w:r w:rsidRPr="00AD7A44">
              <w:rPr>
                <w:b/>
                <w:bCs/>
                <w:sz w:val="22"/>
                <w:szCs w:val="22"/>
              </w:rPr>
              <w:t>-</w:t>
            </w:r>
          </w:p>
        </w:tc>
        <w:tc>
          <w:tcPr>
            <w:tcW w:w="990" w:type="dxa"/>
            <w:shd w:val="clear" w:color="auto" w:fill="auto"/>
            <w:noWrap/>
            <w:vAlign w:val="center"/>
            <w:hideMark/>
          </w:tcPr>
          <w:p w14:paraId="60B3B87E" w14:textId="77777777" w:rsidR="00AD7A44" w:rsidRPr="00AD7A44" w:rsidRDefault="00AD7A44" w:rsidP="00AD7A44">
            <w:pPr>
              <w:jc w:val="center"/>
              <w:rPr>
                <w:b/>
                <w:bCs/>
                <w:sz w:val="22"/>
                <w:szCs w:val="22"/>
              </w:rPr>
            </w:pPr>
            <w:r w:rsidRPr="00AD7A44">
              <w:rPr>
                <w:b/>
                <w:bCs/>
                <w:sz w:val="22"/>
                <w:szCs w:val="22"/>
              </w:rPr>
              <w:t>-</w:t>
            </w:r>
          </w:p>
        </w:tc>
        <w:tc>
          <w:tcPr>
            <w:tcW w:w="1094" w:type="dxa"/>
            <w:shd w:val="clear" w:color="auto" w:fill="auto"/>
            <w:noWrap/>
            <w:vAlign w:val="center"/>
            <w:hideMark/>
          </w:tcPr>
          <w:p w14:paraId="69B9B627" w14:textId="77777777" w:rsidR="00AD7A44" w:rsidRPr="00AD7A44" w:rsidRDefault="00AD7A44" w:rsidP="00AD7A44">
            <w:pPr>
              <w:jc w:val="center"/>
              <w:rPr>
                <w:b/>
                <w:bCs/>
                <w:sz w:val="22"/>
                <w:szCs w:val="22"/>
              </w:rPr>
            </w:pPr>
            <w:r w:rsidRPr="00AD7A44">
              <w:rPr>
                <w:b/>
                <w:bCs/>
                <w:sz w:val="22"/>
                <w:szCs w:val="22"/>
              </w:rPr>
              <w:t>-</w:t>
            </w:r>
          </w:p>
        </w:tc>
        <w:tc>
          <w:tcPr>
            <w:tcW w:w="1187" w:type="dxa"/>
            <w:shd w:val="clear" w:color="auto" w:fill="auto"/>
            <w:noWrap/>
            <w:vAlign w:val="center"/>
            <w:hideMark/>
          </w:tcPr>
          <w:p w14:paraId="148DE417" w14:textId="77777777" w:rsidR="00AD7A44" w:rsidRPr="00AD7A44" w:rsidRDefault="00AD7A44" w:rsidP="00AD7A44">
            <w:pPr>
              <w:jc w:val="center"/>
              <w:rPr>
                <w:b/>
                <w:bCs/>
                <w:sz w:val="22"/>
                <w:szCs w:val="22"/>
              </w:rPr>
            </w:pPr>
            <w:r w:rsidRPr="00AD7A44">
              <w:rPr>
                <w:b/>
                <w:bCs/>
                <w:sz w:val="22"/>
                <w:szCs w:val="22"/>
              </w:rPr>
              <w:t>-</w:t>
            </w:r>
          </w:p>
        </w:tc>
      </w:tr>
      <w:tr w:rsidR="00AD7A44" w:rsidRPr="00AD7A44" w14:paraId="0D7B6F5F" w14:textId="77777777" w:rsidTr="009C09D3">
        <w:trPr>
          <w:trHeight w:val="20"/>
        </w:trPr>
        <w:tc>
          <w:tcPr>
            <w:tcW w:w="2689" w:type="dxa"/>
            <w:shd w:val="clear" w:color="auto" w:fill="auto"/>
            <w:vAlign w:val="bottom"/>
            <w:hideMark/>
          </w:tcPr>
          <w:p w14:paraId="58F33324" w14:textId="77777777" w:rsidR="00AD7A44" w:rsidRPr="00AD7A44" w:rsidRDefault="00AD7A44" w:rsidP="00AD7A44">
            <w:pPr>
              <w:rPr>
                <w:color w:val="000000"/>
                <w:sz w:val="22"/>
                <w:szCs w:val="22"/>
              </w:rPr>
            </w:pPr>
            <w:r w:rsidRPr="00AD7A44">
              <w:rPr>
                <w:color w:val="000000"/>
                <w:sz w:val="22"/>
                <w:szCs w:val="22"/>
              </w:rPr>
              <w:t>Объем полезного отпуска населению</w:t>
            </w:r>
          </w:p>
        </w:tc>
        <w:tc>
          <w:tcPr>
            <w:tcW w:w="984" w:type="dxa"/>
            <w:shd w:val="clear" w:color="auto" w:fill="auto"/>
            <w:noWrap/>
            <w:vAlign w:val="center"/>
            <w:hideMark/>
          </w:tcPr>
          <w:p w14:paraId="04FDD1FC" w14:textId="77777777" w:rsidR="00AD7A44" w:rsidRPr="00AD7A44" w:rsidRDefault="00AD7A44" w:rsidP="00AD7A44">
            <w:pPr>
              <w:jc w:val="center"/>
              <w:rPr>
                <w:color w:val="000000"/>
                <w:sz w:val="22"/>
                <w:szCs w:val="22"/>
              </w:rPr>
            </w:pPr>
            <w:r w:rsidRPr="00AD7A44">
              <w:rPr>
                <w:color w:val="000000"/>
                <w:sz w:val="22"/>
                <w:szCs w:val="22"/>
              </w:rPr>
              <w:t xml:space="preserve">тыс. </w:t>
            </w:r>
            <w:proofErr w:type="spellStart"/>
            <w:r w:rsidRPr="00AD7A44">
              <w:rPr>
                <w:color w:val="000000"/>
                <w:sz w:val="22"/>
                <w:szCs w:val="22"/>
              </w:rPr>
              <w:t>м³</w:t>
            </w:r>
            <w:proofErr w:type="spellEnd"/>
          </w:p>
        </w:tc>
        <w:tc>
          <w:tcPr>
            <w:tcW w:w="993" w:type="dxa"/>
            <w:shd w:val="clear" w:color="auto" w:fill="auto"/>
            <w:noWrap/>
            <w:vAlign w:val="center"/>
            <w:hideMark/>
          </w:tcPr>
          <w:p w14:paraId="186D6539" w14:textId="77777777" w:rsidR="00AD7A44" w:rsidRPr="00AD7A44" w:rsidRDefault="00AD7A44" w:rsidP="00AD7A44">
            <w:pPr>
              <w:jc w:val="center"/>
              <w:rPr>
                <w:color w:val="000000"/>
                <w:sz w:val="22"/>
                <w:szCs w:val="22"/>
              </w:rPr>
            </w:pPr>
            <w:r w:rsidRPr="00AD7A44">
              <w:rPr>
                <w:color w:val="000000"/>
                <w:sz w:val="22"/>
                <w:szCs w:val="22"/>
              </w:rPr>
              <w:t>1 533,8</w:t>
            </w:r>
          </w:p>
        </w:tc>
        <w:tc>
          <w:tcPr>
            <w:tcW w:w="992" w:type="dxa"/>
            <w:shd w:val="clear" w:color="auto" w:fill="auto"/>
            <w:noWrap/>
            <w:vAlign w:val="center"/>
            <w:hideMark/>
          </w:tcPr>
          <w:p w14:paraId="37D109C8" w14:textId="77777777" w:rsidR="00AD7A44" w:rsidRPr="00AD7A44" w:rsidRDefault="00AD7A44" w:rsidP="00AD7A44">
            <w:pPr>
              <w:jc w:val="center"/>
              <w:rPr>
                <w:color w:val="000000"/>
                <w:sz w:val="22"/>
                <w:szCs w:val="22"/>
              </w:rPr>
            </w:pPr>
            <w:r w:rsidRPr="00AD7A44">
              <w:rPr>
                <w:color w:val="000000"/>
                <w:sz w:val="22"/>
                <w:szCs w:val="22"/>
              </w:rPr>
              <w:t>1 661,3</w:t>
            </w:r>
          </w:p>
        </w:tc>
        <w:tc>
          <w:tcPr>
            <w:tcW w:w="992" w:type="dxa"/>
            <w:shd w:val="clear" w:color="auto" w:fill="auto"/>
            <w:noWrap/>
            <w:vAlign w:val="center"/>
            <w:hideMark/>
          </w:tcPr>
          <w:p w14:paraId="697121D5" w14:textId="77777777" w:rsidR="00AD7A44" w:rsidRPr="00AD7A44" w:rsidRDefault="00AD7A44" w:rsidP="00AD7A44">
            <w:pPr>
              <w:jc w:val="center"/>
              <w:rPr>
                <w:color w:val="000000"/>
                <w:sz w:val="22"/>
                <w:szCs w:val="22"/>
              </w:rPr>
            </w:pPr>
            <w:r w:rsidRPr="00AD7A44">
              <w:rPr>
                <w:color w:val="000000"/>
                <w:sz w:val="22"/>
                <w:szCs w:val="22"/>
              </w:rPr>
              <w:t>1 918,0</w:t>
            </w:r>
          </w:p>
        </w:tc>
        <w:tc>
          <w:tcPr>
            <w:tcW w:w="992" w:type="dxa"/>
            <w:shd w:val="clear" w:color="auto" w:fill="auto"/>
            <w:noWrap/>
            <w:vAlign w:val="center"/>
            <w:hideMark/>
          </w:tcPr>
          <w:p w14:paraId="342BE2F6" w14:textId="77777777" w:rsidR="00AD7A44" w:rsidRPr="00AD7A44" w:rsidRDefault="00AD7A44" w:rsidP="00AD7A44">
            <w:pPr>
              <w:jc w:val="center"/>
              <w:rPr>
                <w:color w:val="000000"/>
                <w:sz w:val="22"/>
                <w:szCs w:val="22"/>
              </w:rPr>
            </w:pPr>
            <w:r w:rsidRPr="00AD7A44">
              <w:rPr>
                <w:color w:val="000000"/>
                <w:sz w:val="22"/>
                <w:szCs w:val="22"/>
              </w:rPr>
              <w:t>1 918,0</w:t>
            </w:r>
          </w:p>
        </w:tc>
        <w:tc>
          <w:tcPr>
            <w:tcW w:w="993" w:type="dxa"/>
            <w:shd w:val="clear" w:color="auto" w:fill="auto"/>
            <w:noWrap/>
            <w:vAlign w:val="center"/>
            <w:hideMark/>
          </w:tcPr>
          <w:p w14:paraId="12AED781" w14:textId="77777777" w:rsidR="00AD7A44" w:rsidRPr="00AD7A44" w:rsidRDefault="00AD7A44" w:rsidP="00AD7A44">
            <w:pPr>
              <w:jc w:val="center"/>
              <w:rPr>
                <w:color w:val="000000"/>
                <w:sz w:val="22"/>
                <w:szCs w:val="22"/>
              </w:rPr>
            </w:pPr>
            <w:r w:rsidRPr="00AD7A44">
              <w:rPr>
                <w:color w:val="000000"/>
                <w:sz w:val="22"/>
                <w:szCs w:val="22"/>
              </w:rPr>
              <w:t>1 919,6</w:t>
            </w:r>
          </w:p>
        </w:tc>
        <w:tc>
          <w:tcPr>
            <w:tcW w:w="1134" w:type="dxa"/>
            <w:shd w:val="clear" w:color="auto" w:fill="auto"/>
            <w:noWrap/>
            <w:vAlign w:val="center"/>
            <w:hideMark/>
          </w:tcPr>
          <w:p w14:paraId="588E2510" w14:textId="77777777" w:rsidR="00AD7A44" w:rsidRPr="00AD7A44" w:rsidRDefault="00AD7A44" w:rsidP="00AD7A44">
            <w:pPr>
              <w:jc w:val="center"/>
              <w:rPr>
                <w:color w:val="000000"/>
                <w:sz w:val="22"/>
                <w:szCs w:val="22"/>
              </w:rPr>
            </w:pPr>
            <w:r w:rsidRPr="00AD7A44">
              <w:rPr>
                <w:color w:val="000000"/>
                <w:sz w:val="22"/>
                <w:szCs w:val="22"/>
              </w:rPr>
              <w:t>3 681,3</w:t>
            </w:r>
          </w:p>
        </w:tc>
        <w:tc>
          <w:tcPr>
            <w:tcW w:w="1008" w:type="dxa"/>
            <w:shd w:val="clear" w:color="auto" w:fill="auto"/>
            <w:noWrap/>
            <w:vAlign w:val="center"/>
            <w:hideMark/>
          </w:tcPr>
          <w:p w14:paraId="6030AF4D" w14:textId="77777777" w:rsidR="00AD7A44" w:rsidRPr="00AD7A44" w:rsidRDefault="00AD7A44" w:rsidP="00AD7A44">
            <w:pPr>
              <w:jc w:val="center"/>
              <w:rPr>
                <w:color w:val="000000"/>
                <w:sz w:val="22"/>
                <w:szCs w:val="22"/>
              </w:rPr>
            </w:pPr>
            <w:r w:rsidRPr="00AD7A44">
              <w:rPr>
                <w:color w:val="000000"/>
                <w:sz w:val="22"/>
                <w:szCs w:val="22"/>
              </w:rPr>
              <w:t>4 017,2</w:t>
            </w:r>
          </w:p>
        </w:tc>
        <w:tc>
          <w:tcPr>
            <w:tcW w:w="1018" w:type="dxa"/>
            <w:shd w:val="clear" w:color="auto" w:fill="auto"/>
            <w:noWrap/>
            <w:vAlign w:val="center"/>
            <w:hideMark/>
          </w:tcPr>
          <w:p w14:paraId="46C20AAB" w14:textId="77777777" w:rsidR="00AD7A44" w:rsidRPr="00AD7A44" w:rsidRDefault="00AD7A44" w:rsidP="00AD7A44">
            <w:pPr>
              <w:jc w:val="center"/>
              <w:rPr>
                <w:b/>
                <w:bCs/>
                <w:sz w:val="22"/>
                <w:szCs w:val="22"/>
              </w:rPr>
            </w:pPr>
            <w:r w:rsidRPr="00AD7A44">
              <w:rPr>
                <w:b/>
                <w:bCs/>
                <w:sz w:val="22"/>
                <w:szCs w:val="22"/>
              </w:rPr>
              <w:t>-</w:t>
            </w:r>
          </w:p>
        </w:tc>
        <w:tc>
          <w:tcPr>
            <w:tcW w:w="990" w:type="dxa"/>
            <w:shd w:val="clear" w:color="auto" w:fill="auto"/>
            <w:noWrap/>
            <w:vAlign w:val="center"/>
            <w:hideMark/>
          </w:tcPr>
          <w:p w14:paraId="1D2018F7" w14:textId="77777777" w:rsidR="00AD7A44" w:rsidRPr="00AD7A44" w:rsidRDefault="00AD7A44" w:rsidP="00AD7A44">
            <w:pPr>
              <w:jc w:val="center"/>
              <w:rPr>
                <w:b/>
                <w:bCs/>
                <w:sz w:val="22"/>
                <w:szCs w:val="22"/>
              </w:rPr>
            </w:pPr>
            <w:r w:rsidRPr="00AD7A44">
              <w:rPr>
                <w:b/>
                <w:bCs/>
                <w:sz w:val="22"/>
                <w:szCs w:val="22"/>
              </w:rPr>
              <w:t>-</w:t>
            </w:r>
          </w:p>
        </w:tc>
        <w:tc>
          <w:tcPr>
            <w:tcW w:w="1094" w:type="dxa"/>
            <w:shd w:val="clear" w:color="auto" w:fill="auto"/>
            <w:noWrap/>
            <w:vAlign w:val="center"/>
            <w:hideMark/>
          </w:tcPr>
          <w:p w14:paraId="736A8336" w14:textId="77777777" w:rsidR="00AD7A44" w:rsidRPr="00AD7A44" w:rsidRDefault="00AD7A44" w:rsidP="00AD7A44">
            <w:pPr>
              <w:jc w:val="center"/>
              <w:rPr>
                <w:b/>
                <w:bCs/>
                <w:sz w:val="22"/>
                <w:szCs w:val="22"/>
              </w:rPr>
            </w:pPr>
            <w:r w:rsidRPr="00AD7A44">
              <w:rPr>
                <w:b/>
                <w:bCs/>
                <w:sz w:val="22"/>
                <w:szCs w:val="22"/>
              </w:rPr>
              <w:t>-</w:t>
            </w:r>
          </w:p>
        </w:tc>
        <w:tc>
          <w:tcPr>
            <w:tcW w:w="1187" w:type="dxa"/>
            <w:shd w:val="clear" w:color="auto" w:fill="auto"/>
            <w:noWrap/>
            <w:vAlign w:val="center"/>
            <w:hideMark/>
          </w:tcPr>
          <w:p w14:paraId="58389365" w14:textId="77777777" w:rsidR="00AD7A44" w:rsidRPr="00AD7A44" w:rsidRDefault="00AD7A44" w:rsidP="00AD7A44">
            <w:pPr>
              <w:jc w:val="center"/>
              <w:rPr>
                <w:b/>
                <w:bCs/>
                <w:sz w:val="22"/>
                <w:szCs w:val="22"/>
              </w:rPr>
            </w:pPr>
            <w:r w:rsidRPr="00AD7A44">
              <w:rPr>
                <w:b/>
                <w:bCs/>
                <w:sz w:val="22"/>
                <w:szCs w:val="22"/>
              </w:rPr>
              <w:t>-</w:t>
            </w:r>
          </w:p>
        </w:tc>
      </w:tr>
      <w:tr w:rsidR="00AD7A44" w:rsidRPr="00AD7A44" w14:paraId="2B4CF729" w14:textId="77777777" w:rsidTr="009C09D3">
        <w:trPr>
          <w:trHeight w:val="20"/>
        </w:trPr>
        <w:tc>
          <w:tcPr>
            <w:tcW w:w="2689" w:type="dxa"/>
            <w:shd w:val="clear" w:color="auto" w:fill="auto"/>
            <w:vAlign w:val="center"/>
            <w:hideMark/>
          </w:tcPr>
          <w:p w14:paraId="536C55A5" w14:textId="77777777" w:rsidR="00AD7A44" w:rsidRPr="00AD7A44" w:rsidRDefault="00AD7A44" w:rsidP="00AD7A44">
            <w:pPr>
              <w:rPr>
                <w:color w:val="000000"/>
                <w:sz w:val="22"/>
                <w:szCs w:val="22"/>
              </w:rPr>
            </w:pPr>
            <w:r w:rsidRPr="00AD7A44">
              <w:rPr>
                <w:color w:val="000000"/>
                <w:sz w:val="22"/>
                <w:szCs w:val="22"/>
              </w:rPr>
              <w:t>Величина тарифа в пределах индекса роста платы граждан за коммунальные услуги</w:t>
            </w:r>
          </w:p>
        </w:tc>
        <w:tc>
          <w:tcPr>
            <w:tcW w:w="984" w:type="dxa"/>
            <w:shd w:val="clear" w:color="auto" w:fill="auto"/>
            <w:noWrap/>
            <w:vAlign w:val="center"/>
            <w:hideMark/>
          </w:tcPr>
          <w:p w14:paraId="7E1E7560" w14:textId="77777777" w:rsidR="00AD7A44" w:rsidRPr="00AD7A44" w:rsidRDefault="00AD7A44" w:rsidP="00AD7A44">
            <w:pPr>
              <w:jc w:val="center"/>
              <w:rPr>
                <w:color w:val="000000"/>
                <w:sz w:val="22"/>
                <w:szCs w:val="22"/>
              </w:rPr>
            </w:pPr>
            <w:r w:rsidRPr="00AD7A44">
              <w:rPr>
                <w:color w:val="000000"/>
                <w:sz w:val="22"/>
                <w:szCs w:val="22"/>
              </w:rPr>
              <w:t>руб./</w:t>
            </w:r>
            <w:proofErr w:type="spellStart"/>
            <w:proofErr w:type="gramStart"/>
            <w:r w:rsidRPr="00AD7A44">
              <w:rPr>
                <w:color w:val="000000"/>
                <w:sz w:val="22"/>
                <w:szCs w:val="22"/>
              </w:rPr>
              <w:t>м</w:t>
            </w:r>
            <w:proofErr w:type="gramEnd"/>
            <w:r w:rsidRPr="00AD7A44">
              <w:rPr>
                <w:color w:val="000000"/>
                <w:sz w:val="22"/>
                <w:szCs w:val="22"/>
              </w:rPr>
              <w:t>³</w:t>
            </w:r>
            <w:proofErr w:type="spellEnd"/>
          </w:p>
        </w:tc>
        <w:tc>
          <w:tcPr>
            <w:tcW w:w="993" w:type="dxa"/>
            <w:shd w:val="clear" w:color="auto" w:fill="auto"/>
            <w:noWrap/>
            <w:vAlign w:val="center"/>
            <w:hideMark/>
          </w:tcPr>
          <w:p w14:paraId="7189ED4A" w14:textId="77777777" w:rsidR="00AD7A44" w:rsidRPr="00AD7A44" w:rsidRDefault="00AD7A44" w:rsidP="00AD7A44">
            <w:pPr>
              <w:jc w:val="center"/>
              <w:rPr>
                <w:color w:val="000000"/>
                <w:sz w:val="22"/>
                <w:szCs w:val="22"/>
              </w:rPr>
            </w:pPr>
            <w:r w:rsidRPr="00AD7A44">
              <w:rPr>
                <w:color w:val="000000"/>
                <w:sz w:val="22"/>
                <w:szCs w:val="22"/>
              </w:rPr>
              <w:t>39,16</w:t>
            </w:r>
          </w:p>
        </w:tc>
        <w:tc>
          <w:tcPr>
            <w:tcW w:w="992" w:type="dxa"/>
            <w:shd w:val="clear" w:color="auto" w:fill="auto"/>
            <w:noWrap/>
            <w:vAlign w:val="center"/>
            <w:hideMark/>
          </w:tcPr>
          <w:p w14:paraId="5361352E" w14:textId="77777777" w:rsidR="00AD7A44" w:rsidRPr="00AD7A44" w:rsidRDefault="00AD7A44" w:rsidP="00AD7A44">
            <w:pPr>
              <w:jc w:val="center"/>
              <w:rPr>
                <w:color w:val="000000"/>
                <w:sz w:val="22"/>
                <w:szCs w:val="22"/>
              </w:rPr>
            </w:pPr>
            <w:r w:rsidRPr="00AD7A44">
              <w:rPr>
                <w:color w:val="000000"/>
                <w:sz w:val="22"/>
                <w:szCs w:val="22"/>
              </w:rPr>
              <w:t>40,72</w:t>
            </w:r>
          </w:p>
        </w:tc>
        <w:tc>
          <w:tcPr>
            <w:tcW w:w="992" w:type="dxa"/>
            <w:shd w:val="clear" w:color="auto" w:fill="auto"/>
            <w:noWrap/>
            <w:vAlign w:val="center"/>
            <w:hideMark/>
          </w:tcPr>
          <w:p w14:paraId="534204F2" w14:textId="77777777" w:rsidR="00AD7A44" w:rsidRPr="00AD7A44" w:rsidRDefault="00AD7A44" w:rsidP="00AD7A44">
            <w:pPr>
              <w:jc w:val="center"/>
              <w:rPr>
                <w:color w:val="000000"/>
                <w:sz w:val="22"/>
                <w:szCs w:val="22"/>
              </w:rPr>
            </w:pPr>
            <w:r w:rsidRPr="00AD7A44">
              <w:rPr>
                <w:color w:val="000000"/>
                <w:sz w:val="22"/>
                <w:szCs w:val="22"/>
              </w:rPr>
              <w:t>42,35</w:t>
            </w:r>
          </w:p>
        </w:tc>
        <w:tc>
          <w:tcPr>
            <w:tcW w:w="992" w:type="dxa"/>
            <w:shd w:val="clear" w:color="auto" w:fill="auto"/>
            <w:noWrap/>
            <w:vAlign w:val="center"/>
            <w:hideMark/>
          </w:tcPr>
          <w:p w14:paraId="26C48C96" w14:textId="77777777" w:rsidR="00AD7A44" w:rsidRPr="00AD7A44" w:rsidRDefault="00AD7A44" w:rsidP="00AD7A44">
            <w:pPr>
              <w:jc w:val="center"/>
              <w:rPr>
                <w:color w:val="000000"/>
                <w:sz w:val="22"/>
                <w:szCs w:val="22"/>
              </w:rPr>
            </w:pPr>
            <w:r w:rsidRPr="00AD7A44">
              <w:rPr>
                <w:color w:val="000000"/>
                <w:sz w:val="22"/>
                <w:szCs w:val="22"/>
              </w:rPr>
              <w:t>44,05</w:t>
            </w:r>
          </w:p>
        </w:tc>
        <w:tc>
          <w:tcPr>
            <w:tcW w:w="993" w:type="dxa"/>
            <w:shd w:val="clear" w:color="auto" w:fill="auto"/>
            <w:noWrap/>
            <w:vAlign w:val="center"/>
            <w:hideMark/>
          </w:tcPr>
          <w:p w14:paraId="5D5213B5" w14:textId="77777777" w:rsidR="00AD7A44" w:rsidRPr="00AD7A44" w:rsidRDefault="00AD7A44" w:rsidP="00AD7A44">
            <w:pPr>
              <w:jc w:val="center"/>
              <w:rPr>
                <w:color w:val="000000"/>
                <w:sz w:val="22"/>
                <w:szCs w:val="22"/>
              </w:rPr>
            </w:pPr>
            <w:r w:rsidRPr="00AD7A44">
              <w:rPr>
                <w:color w:val="000000"/>
                <w:sz w:val="22"/>
                <w:szCs w:val="22"/>
              </w:rPr>
              <w:t>45,81</w:t>
            </w:r>
          </w:p>
        </w:tc>
        <w:tc>
          <w:tcPr>
            <w:tcW w:w="1134" w:type="dxa"/>
            <w:shd w:val="clear" w:color="auto" w:fill="auto"/>
            <w:noWrap/>
            <w:vAlign w:val="center"/>
            <w:hideMark/>
          </w:tcPr>
          <w:p w14:paraId="30CAEFF4" w14:textId="77777777" w:rsidR="00AD7A44" w:rsidRPr="00AD7A44" w:rsidRDefault="00AD7A44" w:rsidP="00AD7A44">
            <w:pPr>
              <w:jc w:val="center"/>
              <w:rPr>
                <w:color w:val="000000"/>
                <w:sz w:val="22"/>
                <w:szCs w:val="22"/>
              </w:rPr>
            </w:pPr>
            <w:r w:rsidRPr="00AD7A44">
              <w:rPr>
                <w:color w:val="000000"/>
                <w:sz w:val="22"/>
                <w:szCs w:val="22"/>
              </w:rPr>
              <w:t>55,73</w:t>
            </w:r>
          </w:p>
        </w:tc>
        <w:tc>
          <w:tcPr>
            <w:tcW w:w="1008" w:type="dxa"/>
            <w:shd w:val="clear" w:color="auto" w:fill="auto"/>
            <w:noWrap/>
            <w:vAlign w:val="center"/>
            <w:hideMark/>
          </w:tcPr>
          <w:p w14:paraId="74643E60" w14:textId="77777777" w:rsidR="00AD7A44" w:rsidRPr="00AD7A44" w:rsidRDefault="00AD7A44" w:rsidP="00AD7A44">
            <w:pPr>
              <w:jc w:val="center"/>
              <w:rPr>
                <w:color w:val="000000"/>
                <w:sz w:val="22"/>
                <w:szCs w:val="22"/>
              </w:rPr>
            </w:pPr>
            <w:r w:rsidRPr="00AD7A44">
              <w:rPr>
                <w:color w:val="000000"/>
                <w:sz w:val="22"/>
                <w:szCs w:val="22"/>
              </w:rPr>
              <w:t>76,27</w:t>
            </w:r>
          </w:p>
        </w:tc>
        <w:tc>
          <w:tcPr>
            <w:tcW w:w="1018" w:type="dxa"/>
            <w:shd w:val="clear" w:color="auto" w:fill="auto"/>
            <w:noWrap/>
            <w:vAlign w:val="center"/>
            <w:hideMark/>
          </w:tcPr>
          <w:p w14:paraId="44B9E7CE" w14:textId="77777777" w:rsidR="00AD7A44" w:rsidRPr="00AD7A44" w:rsidRDefault="00AD7A44" w:rsidP="00AD7A44">
            <w:pPr>
              <w:jc w:val="center"/>
              <w:rPr>
                <w:b/>
                <w:bCs/>
                <w:sz w:val="22"/>
                <w:szCs w:val="22"/>
              </w:rPr>
            </w:pPr>
            <w:r w:rsidRPr="00AD7A44">
              <w:rPr>
                <w:b/>
                <w:bCs/>
                <w:sz w:val="22"/>
                <w:szCs w:val="22"/>
              </w:rPr>
              <w:t>-</w:t>
            </w:r>
          </w:p>
        </w:tc>
        <w:tc>
          <w:tcPr>
            <w:tcW w:w="990" w:type="dxa"/>
            <w:shd w:val="clear" w:color="auto" w:fill="auto"/>
            <w:noWrap/>
            <w:vAlign w:val="center"/>
            <w:hideMark/>
          </w:tcPr>
          <w:p w14:paraId="2AFE984A" w14:textId="77777777" w:rsidR="00AD7A44" w:rsidRPr="00AD7A44" w:rsidRDefault="00AD7A44" w:rsidP="00AD7A44">
            <w:pPr>
              <w:jc w:val="center"/>
              <w:rPr>
                <w:b/>
                <w:bCs/>
                <w:sz w:val="22"/>
                <w:szCs w:val="22"/>
              </w:rPr>
            </w:pPr>
            <w:r w:rsidRPr="00AD7A44">
              <w:rPr>
                <w:b/>
                <w:bCs/>
                <w:sz w:val="22"/>
                <w:szCs w:val="22"/>
              </w:rPr>
              <w:t>-</w:t>
            </w:r>
          </w:p>
        </w:tc>
        <w:tc>
          <w:tcPr>
            <w:tcW w:w="1094" w:type="dxa"/>
            <w:shd w:val="clear" w:color="auto" w:fill="auto"/>
            <w:noWrap/>
            <w:vAlign w:val="center"/>
            <w:hideMark/>
          </w:tcPr>
          <w:p w14:paraId="0425092E" w14:textId="77777777" w:rsidR="00AD7A44" w:rsidRPr="00AD7A44" w:rsidRDefault="00AD7A44" w:rsidP="00AD7A44">
            <w:pPr>
              <w:jc w:val="center"/>
              <w:rPr>
                <w:b/>
                <w:bCs/>
                <w:sz w:val="22"/>
                <w:szCs w:val="22"/>
              </w:rPr>
            </w:pPr>
            <w:r w:rsidRPr="00AD7A44">
              <w:rPr>
                <w:b/>
                <w:bCs/>
                <w:sz w:val="22"/>
                <w:szCs w:val="22"/>
              </w:rPr>
              <w:t>-</w:t>
            </w:r>
          </w:p>
        </w:tc>
        <w:tc>
          <w:tcPr>
            <w:tcW w:w="1187" w:type="dxa"/>
            <w:shd w:val="clear" w:color="auto" w:fill="auto"/>
            <w:noWrap/>
            <w:vAlign w:val="center"/>
            <w:hideMark/>
          </w:tcPr>
          <w:p w14:paraId="1BDDE954" w14:textId="77777777" w:rsidR="00AD7A44" w:rsidRPr="00AD7A44" w:rsidRDefault="00AD7A44" w:rsidP="00AD7A44">
            <w:pPr>
              <w:jc w:val="center"/>
              <w:rPr>
                <w:b/>
                <w:bCs/>
                <w:sz w:val="22"/>
                <w:szCs w:val="22"/>
              </w:rPr>
            </w:pPr>
            <w:r w:rsidRPr="00AD7A44">
              <w:rPr>
                <w:b/>
                <w:bCs/>
                <w:sz w:val="22"/>
                <w:szCs w:val="22"/>
              </w:rPr>
              <w:t>-</w:t>
            </w:r>
          </w:p>
        </w:tc>
      </w:tr>
      <w:tr w:rsidR="00AD7A44" w:rsidRPr="00AD7A44" w14:paraId="15CD3938" w14:textId="77777777" w:rsidTr="009C09D3">
        <w:trPr>
          <w:trHeight w:val="20"/>
        </w:trPr>
        <w:tc>
          <w:tcPr>
            <w:tcW w:w="2689" w:type="dxa"/>
            <w:shd w:val="clear" w:color="auto" w:fill="auto"/>
            <w:vAlign w:val="center"/>
            <w:hideMark/>
          </w:tcPr>
          <w:p w14:paraId="42B2A9D9" w14:textId="77777777" w:rsidR="00AD7A44" w:rsidRPr="00AD7A44" w:rsidRDefault="00AD7A44" w:rsidP="00AD7A44">
            <w:pPr>
              <w:rPr>
                <w:color w:val="000000"/>
                <w:sz w:val="22"/>
                <w:szCs w:val="22"/>
              </w:rPr>
            </w:pPr>
            <w:r w:rsidRPr="00AD7A44">
              <w:rPr>
                <w:color w:val="000000"/>
                <w:sz w:val="22"/>
                <w:szCs w:val="22"/>
              </w:rPr>
              <w:t xml:space="preserve">Величина расходов </w:t>
            </w:r>
            <w:r w:rsidRPr="00AD7A44">
              <w:rPr>
                <w:color w:val="000000"/>
                <w:sz w:val="22"/>
                <w:szCs w:val="22"/>
              </w:rPr>
              <w:lastRenderedPageBreak/>
              <w:t xml:space="preserve">бюджета на меры социальной поддержки </w:t>
            </w:r>
          </w:p>
        </w:tc>
        <w:tc>
          <w:tcPr>
            <w:tcW w:w="984" w:type="dxa"/>
            <w:shd w:val="clear" w:color="auto" w:fill="auto"/>
            <w:noWrap/>
            <w:vAlign w:val="center"/>
            <w:hideMark/>
          </w:tcPr>
          <w:p w14:paraId="5B2ACE62" w14:textId="77777777" w:rsidR="00AD7A44" w:rsidRPr="00AD7A44" w:rsidRDefault="00AD7A44" w:rsidP="00AD7A44">
            <w:pPr>
              <w:jc w:val="center"/>
              <w:rPr>
                <w:color w:val="000000"/>
                <w:sz w:val="22"/>
                <w:szCs w:val="22"/>
              </w:rPr>
            </w:pPr>
            <w:r w:rsidRPr="00AD7A44">
              <w:rPr>
                <w:color w:val="000000"/>
                <w:sz w:val="22"/>
                <w:szCs w:val="22"/>
              </w:rPr>
              <w:lastRenderedPageBreak/>
              <w:t xml:space="preserve">тыс. </w:t>
            </w:r>
            <w:r w:rsidRPr="00AD7A44">
              <w:rPr>
                <w:color w:val="000000"/>
                <w:sz w:val="22"/>
                <w:szCs w:val="22"/>
              </w:rPr>
              <w:lastRenderedPageBreak/>
              <w:t>руб.</w:t>
            </w:r>
          </w:p>
        </w:tc>
        <w:tc>
          <w:tcPr>
            <w:tcW w:w="993" w:type="dxa"/>
            <w:shd w:val="clear" w:color="auto" w:fill="auto"/>
            <w:noWrap/>
            <w:vAlign w:val="center"/>
            <w:hideMark/>
          </w:tcPr>
          <w:p w14:paraId="143C7CAA" w14:textId="77777777" w:rsidR="00AD7A44" w:rsidRPr="00AD7A44" w:rsidRDefault="00AD7A44" w:rsidP="00AD7A44">
            <w:pPr>
              <w:jc w:val="center"/>
              <w:rPr>
                <w:color w:val="000000"/>
                <w:sz w:val="22"/>
                <w:szCs w:val="22"/>
              </w:rPr>
            </w:pPr>
            <w:r w:rsidRPr="00AD7A44">
              <w:rPr>
                <w:color w:val="000000"/>
                <w:sz w:val="22"/>
                <w:szCs w:val="22"/>
              </w:rPr>
              <w:lastRenderedPageBreak/>
              <w:t>29 611</w:t>
            </w:r>
          </w:p>
        </w:tc>
        <w:tc>
          <w:tcPr>
            <w:tcW w:w="992" w:type="dxa"/>
            <w:shd w:val="clear" w:color="auto" w:fill="auto"/>
            <w:noWrap/>
            <w:vAlign w:val="center"/>
            <w:hideMark/>
          </w:tcPr>
          <w:p w14:paraId="6F875148" w14:textId="77777777" w:rsidR="00AD7A44" w:rsidRPr="00AD7A44" w:rsidRDefault="00AD7A44" w:rsidP="00AD7A44">
            <w:pPr>
              <w:jc w:val="center"/>
              <w:rPr>
                <w:color w:val="000000"/>
                <w:sz w:val="22"/>
                <w:szCs w:val="22"/>
              </w:rPr>
            </w:pPr>
            <w:r w:rsidRPr="00AD7A44">
              <w:rPr>
                <w:color w:val="000000"/>
                <w:sz w:val="22"/>
                <w:szCs w:val="22"/>
              </w:rPr>
              <w:t>29 142</w:t>
            </w:r>
          </w:p>
        </w:tc>
        <w:tc>
          <w:tcPr>
            <w:tcW w:w="992" w:type="dxa"/>
            <w:shd w:val="clear" w:color="auto" w:fill="auto"/>
            <w:noWrap/>
            <w:vAlign w:val="center"/>
            <w:hideMark/>
          </w:tcPr>
          <w:p w14:paraId="35463AF5" w14:textId="77777777" w:rsidR="00AD7A44" w:rsidRPr="00AD7A44" w:rsidRDefault="00AD7A44" w:rsidP="00AD7A44">
            <w:pPr>
              <w:jc w:val="center"/>
              <w:rPr>
                <w:color w:val="000000"/>
                <w:sz w:val="22"/>
                <w:szCs w:val="22"/>
              </w:rPr>
            </w:pPr>
            <w:r w:rsidRPr="00AD7A44">
              <w:rPr>
                <w:color w:val="000000"/>
                <w:sz w:val="22"/>
                <w:szCs w:val="22"/>
              </w:rPr>
              <w:t>18 364</w:t>
            </w:r>
          </w:p>
        </w:tc>
        <w:tc>
          <w:tcPr>
            <w:tcW w:w="992" w:type="dxa"/>
            <w:shd w:val="clear" w:color="auto" w:fill="auto"/>
            <w:noWrap/>
            <w:vAlign w:val="center"/>
            <w:hideMark/>
          </w:tcPr>
          <w:p w14:paraId="62508FF6" w14:textId="77777777" w:rsidR="00AD7A44" w:rsidRPr="00AD7A44" w:rsidRDefault="00AD7A44" w:rsidP="00AD7A44">
            <w:pPr>
              <w:jc w:val="center"/>
              <w:rPr>
                <w:color w:val="000000"/>
                <w:sz w:val="22"/>
                <w:szCs w:val="22"/>
              </w:rPr>
            </w:pPr>
            <w:r w:rsidRPr="00AD7A44">
              <w:rPr>
                <w:color w:val="000000"/>
                <w:sz w:val="22"/>
                <w:szCs w:val="22"/>
              </w:rPr>
              <w:t>19 092</w:t>
            </w:r>
          </w:p>
        </w:tc>
        <w:tc>
          <w:tcPr>
            <w:tcW w:w="993" w:type="dxa"/>
            <w:shd w:val="clear" w:color="auto" w:fill="auto"/>
            <w:noWrap/>
            <w:vAlign w:val="center"/>
            <w:hideMark/>
          </w:tcPr>
          <w:p w14:paraId="47AFAABB" w14:textId="77777777" w:rsidR="00AD7A44" w:rsidRPr="00AD7A44" w:rsidRDefault="00AD7A44" w:rsidP="00AD7A44">
            <w:pPr>
              <w:jc w:val="center"/>
              <w:rPr>
                <w:color w:val="000000"/>
                <w:sz w:val="22"/>
                <w:szCs w:val="22"/>
              </w:rPr>
            </w:pPr>
            <w:r w:rsidRPr="00AD7A44">
              <w:rPr>
                <w:color w:val="000000"/>
                <w:sz w:val="22"/>
                <w:szCs w:val="22"/>
              </w:rPr>
              <w:t>21 100</w:t>
            </w:r>
          </w:p>
        </w:tc>
        <w:tc>
          <w:tcPr>
            <w:tcW w:w="1134" w:type="dxa"/>
            <w:shd w:val="clear" w:color="auto" w:fill="auto"/>
            <w:noWrap/>
            <w:vAlign w:val="center"/>
            <w:hideMark/>
          </w:tcPr>
          <w:p w14:paraId="3935A405" w14:textId="77777777" w:rsidR="00AD7A44" w:rsidRPr="00AD7A44" w:rsidRDefault="00AD7A44" w:rsidP="00AD7A44">
            <w:pPr>
              <w:jc w:val="center"/>
              <w:rPr>
                <w:color w:val="000000"/>
                <w:sz w:val="22"/>
                <w:szCs w:val="22"/>
              </w:rPr>
            </w:pPr>
            <w:r w:rsidRPr="00AD7A44">
              <w:rPr>
                <w:color w:val="000000"/>
                <w:sz w:val="22"/>
                <w:szCs w:val="22"/>
              </w:rPr>
              <w:t>58 759</w:t>
            </w:r>
          </w:p>
        </w:tc>
        <w:tc>
          <w:tcPr>
            <w:tcW w:w="1008" w:type="dxa"/>
            <w:shd w:val="clear" w:color="auto" w:fill="auto"/>
            <w:noWrap/>
            <w:vAlign w:val="center"/>
            <w:hideMark/>
          </w:tcPr>
          <w:p w14:paraId="59E236B8" w14:textId="77777777" w:rsidR="00AD7A44" w:rsidRPr="00AD7A44" w:rsidRDefault="00AD7A44" w:rsidP="00AD7A44">
            <w:pPr>
              <w:jc w:val="center"/>
              <w:rPr>
                <w:color w:val="000000"/>
                <w:sz w:val="22"/>
                <w:szCs w:val="22"/>
              </w:rPr>
            </w:pPr>
            <w:r w:rsidRPr="00AD7A44">
              <w:rPr>
                <w:color w:val="000000"/>
                <w:sz w:val="22"/>
                <w:szCs w:val="22"/>
              </w:rPr>
              <w:t>44 139</w:t>
            </w:r>
          </w:p>
        </w:tc>
        <w:tc>
          <w:tcPr>
            <w:tcW w:w="1018" w:type="dxa"/>
            <w:shd w:val="clear" w:color="auto" w:fill="auto"/>
            <w:noWrap/>
            <w:vAlign w:val="center"/>
            <w:hideMark/>
          </w:tcPr>
          <w:p w14:paraId="565A280E" w14:textId="77777777" w:rsidR="00AD7A44" w:rsidRPr="00AD7A44" w:rsidRDefault="00AD7A44" w:rsidP="00AD7A44">
            <w:pPr>
              <w:jc w:val="center"/>
              <w:rPr>
                <w:color w:val="000000"/>
                <w:sz w:val="22"/>
                <w:szCs w:val="22"/>
              </w:rPr>
            </w:pPr>
            <w:r w:rsidRPr="00AD7A44">
              <w:rPr>
                <w:color w:val="000000"/>
                <w:sz w:val="22"/>
                <w:szCs w:val="22"/>
              </w:rPr>
              <w:t>117 309</w:t>
            </w:r>
          </w:p>
        </w:tc>
        <w:tc>
          <w:tcPr>
            <w:tcW w:w="990" w:type="dxa"/>
            <w:shd w:val="clear" w:color="auto" w:fill="auto"/>
            <w:noWrap/>
            <w:vAlign w:val="center"/>
            <w:hideMark/>
          </w:tcPr>
          <w:p w14:paraId="5BBF7A8D" w14:textId="77777777" w:rsidR="00AD7A44" w:rsidRPr="00AD7A44" w:rsidRDefault="00AD7A44" w:rsidP="00AD7A44">
            <w:pPr>
              <w:jc w:val="center"/>
              <w:rPr>
                <w:color w:val="000000"/>
                <w:sz w:val="22"/>
                <w:szCs w:val="22"/>
              </w:rPr>
            </w:pPr>
            <w:r w:rsidRPr="00AD7A44">
              <w:rPr>
                <w:color w:val="000000"/>
                <w:sz w:val="22"/>
                <w:szCs w:val="22"/>
              </w:rPr>
              <w:t>169 173</w:t>
            </w:r>
          </w:p>
        </w:tc>
        <w:tc>
          <w:tcPr>
            <w:tcW w:w="1094" w:type="dxa"/>
            <w:shd w:val="clear" w:color="auto" w:fill="auto"/>
            <w:noWrap/>
            <w:vAlign w:val="center"/>
            <w:hideMark/>
          </w:tcPr>
          <w:p w14:paraId="5BCD486A" w14:textId="77777777" w:rsidR="00AD7A44" w:rsidRPr="00AD7A44" w:rsidRDefault="00AD7A44" w:rsidP="00AD7A44">
            <w:pPr>
              <w:jc w:val="center"/>
              <w:rPr>
                <w:color w:val="000000"/>
                <w:sz w:val="22"/>
                <w:szCs w:val="22"/>
              </w:rPr>
            </w:pPr>
            <w:r w:rsidRPr="00AD7A44">
              <w:rPr>
                <w:color w:val="000000"/>
                <w:sz w:val="22"/>
                <w:szCs w:val="22"/>
              </w:rPr>
              <w:t>320 151</w:t>
            </w:r>
          </w:p>
        </w:tc>
        <w:tc>
          <w:tcPr>
            <w:tcW w:w="1187" w:type="dxa"/>
            <w:shd w:val="clear" w:color="auto" w:fill="auto"/>
            <w:noWrap/>
            <w:vAlign w:val="center"/>
            <w:hideMark/>
          </w:tcPr>
          <w:p w14:paraId="6D5FF880" w14:textId="77777777" w:rsidR="00AD7A44" w:rsidRPr="00AD7A44" w:rsidRDefault="00AD7A44" w:rsidP="00AD7A44">
            <w:pPr>
              <w:jc w:val="center"/>
              <w:rPr>
                <w:color w:val="000000"/>
                <w:sz w:val="22"/>
                <w:szCs w:val="22"/>
              </w:rPr>
            </w:pPr>
            <w:r w:rsidRPr="00AD7A44">
              <w:rPr>
                <w:color w:val="000000"/>
                <w:sz w:val="22"/>
                <w:szCs w:val="22"/>
              </w:rPr>
              <w:t>606 633</w:t>
            </w:r>
          </w:p>
        </w:tc>
      </w:tr>
      <w:tr w:rsidR="00AD7A44" w:rsidRPr="00AD7A44" w14:paraId="3C005FC1" w14:textId="77777777" w:rsidTr="009C09D3">
        <w:trPr>
          <w:trHeight w:val="20"/>
        </w:trPr>
        <w:tc>
          <w:tcPr>
            <w:tcW w:w="15066" w:type="dxa"/>
            <w:gridSpan w:val="13"/>
            <w:shd w:val="clear" w:color="auto" w:fill="auto"/>
            <w:vAlign w:val="center"/>
            <w:hideMark/>
          </w:tcPr>
          <w:p w14:paraId="7D18D06A" w14:textId="77777777" w:rsidR="00AD7A44" w:rsidRPr="00AD7A44" w:rsidRDefault="00AD7A44" w:rsidP="00AD7A44">
            <w:pPr>
              <w:rPr>
                <w:b/>
                <w:bCs/>
                <w:sz w:val="22"/>
                <w:szCs w:val="22"/>
              </w:rPr>
            </w:pPr>
            <w:r w:rsidRPr="00AD7A44">
              <w:rPr>
                <w:b/>
                <w:bCs/>
                <w:sz w:val="22"/>
                <w:szCs w:val="22"/>
              </w:rPr>
              <w:lastRenderedPageBreak/>
              <w:t xml:space="preserve">Расчет расходов бюджета </w:t>
            </w:r>
            <w:proofErr w:type="gramStart"/>
            <w:r w:rsidRPr="00AD7A44">
              <w:rPr>
                <w:b/>
                <w:bCs/>
                <w:sz w:val="22"/>
                <w:szCs w:val="22"/>
              </w:rPr>
              <w:t>на социальную поддержку гражданам в связи с превышением роста тарифа на водоотведение предельного индекса изменения платы граждан за коммунальные услуги</w:t>
            </w:r>
            <w:proofErr w:type="gramEnd"/>
          </w:p>
        </w:tc>
      </w:tr>
      <w:tr w:rsidR="00AD7A44" w:rsidRPr="00AD7A44" w14:paraId="34866AB5" w14:textId="77777777" w:rsidTr="009C09D3">
        <w:trPr>
          <w:trHeight w:val="20"/>
        </w:trPr>
        <w:tc>
          <w:tcPr>
            <w:tcW w:w="2689" w:type="dxa"/>
            <w:shd w:val="clear" w:color="auto" w:fill="auto"/>
            <w:vAlign w:val="center"/>
            <w:hideMark/>
          </w:tcPr>
          <w:p w14:paraId="756642A8" w14:textId="77777777" w:rsidR="00AD7A44" w:rsidRPr="00AD7A44" w:rsidRDefault="00AD7A44" w:rsidP="00AD7A44">
            <w:pPr>
              <w:rPr>
                <w:sz w:val="22"/>
                <w:szCs w:val="22"/>
              </w:rPr>
            </w:pPr>
            <w:r w:rsidRPr="00AD7A44">
              <w:rPr>
                <w:sz w:val="22"/>
                <w:szCs w:val="22"/>
              </w:rPr>
              <w:t>Прогнозный среднегодовой тариф на водоотведение для населения (без НДС)</w:t>
            </w:r>
          </w:p>
        </w:tc>
        <w:tc>
          <w:tcPr>
            <w:tcW w:w="984" w:type="dxa"/>
            <w:shd w:val="clear" w:color="auto" w:fill="auto"/>
            <w:noWrap/>
            <w:vAlign w:val="center"/>
            <w:hideMark/>
          </w:tcPr>
          <w:p w14:paraId="6F18152C" w14:textId="77777777" w:rsidR="00AD7A44" w:rsidRPr="00AD7A44" w:rsidRDefault="00AD7A44" w:rsidP="00AD7A44">
            <w:pPr>
              <w:jc w:val="center"/>
              <w:rPr>
                <w:color w:val="000000"/>
                <w:sz w:val="22"/>
                <w:szCs w:val="22"/>
              </w:rPr>
            </w:pPr>
            <w:r w:rsidRPr="00AD7A44">
              <w:rPr>
                <w:color w:val="000000"/>
                <w:sz w:val="22"/>
                <w:szCs w:val="22"/>
              </w:rPr>
              <w:t>руб./</w:t>
            </w:r>
            <w:proofErr w:type="spellStart"/>
            <w:proofErr w:type="gramStart"/>
            <w:r w:rsidRPr="00AD7A44">
              <w:rPr>
                <w:color w:val="000000"/>
                <w:sz w:val="22"/>
                <w:szCs w:val="22"/>
              </w:rPr>
              <w:t>м</w:t>
            </w:r>
            <w:proofErr w:type="gramEnd"/>
            <w:r w:rsidRPr="00AD7A44">
              <w:rPr>
                <w:color w:val="000000"/>
                <w:sz w:val="22"/>
                <w:szCs w:val="22"/>
              </w:rPr>
              <w:t>³</w:t>
            </w:r>
            <w:proofErr w:type="spellEnd"/>
          </w:p>
        </w:tc>
        <w:tc>
          <w:tcPr>
            <w:tcW w:w="993" w:type="dxa"/>
            <w:shd w:val="clear" w:color="auto" w:fill="auto"/>
            <w:noWrap/>
            <w:vAlign w:val="center"/>
            <w:hideMark/>
          </w:tcPr>
          <w:p w14:paraId="09F139CA" w14:textId="77777777" w:rsidR="00AD7A44" w:rsidRPr="00AD7A44" w:rsidRDefault="00AD7A44" w:rsidP="00AD7A44">
            <w:pPr>
              <w:jc w:val="center"/>
              <w:rPr>
                <w:color w:val="000000"/>
                <w:sz w:val="22"/>
                <w:szCs w:val="22"/>
              </w:rPr>
            </w:pPr>
            <w:r w:rsidRPr="00AD7A44">
              <w:rPr>
                <w:color w:val="000000"/>
                <w:sz w:val="22"/>
                <w:szCs w:val="22"/>
              </w:rPr>
              <w:t>94,55</w:t>
            </w:r>
          </w:p>
        </w:tc>
        <w:tc>
          <w:tcPr>
            <w:tcW w:w="992" w:type="dxa"/>
            <w:shd w:val="clear" w:color="auto" w:fill="auto"/>
            <w:noWrap/>
            <w:vAlign w:val="center"/>
            <w:hideMark/>
          </w:tcPr>
          <w:p w14:paraId="0642B727" w14:textId="77777777" w:rsidR="00AD7A44" w:rsidRPr="00AD7A44" w:rsidRDefault="00AD7A44" w:rsidP="00AD7A44">
            <w:pPr>
              <w:jc w:val="center"/>
              <w:rPr>
                <w:color w:val="000000"/>
                <w:sz w:val="22"/>
                <w:szCs w:val="22"/>
              </w:rPr>
            </w:pPr>
            <w:r w:rsidRPr="00AD7A44">
              <w:rPr>
                <w:color w:val="000000"/>
                <w:sz w:val="22"/>
                <w:szCs w:val="22"/>
              </w:rPr>
              <w:t>87,82</w:t>
            </w:r>
          </w:p>
        </w:tc>
        <w:tc>
          <w:tcPr>
            <w:tcW w:w="992" w:type="dxa"/>
            <w:shd w:val="clear" w:color="auto" w:fill="auto"/>
            <w:noWrap/>
            <w:vAlign w:val="center"/>
            <w:hideMark/>
          </w:tcPr>
          <w:p w14:paraId="4879128F" w14:textId="77777777" w:rsidR="00AD7A44" w:rsidRPr="00AD7A44" w:rsidRDefault="00AD7A44" w:rsidP="00AD7A44">
            <w:pPr>
              <w:jc w:val="center"/>
              <w:rPr>
                <w:color w:val="000000"/>
                <w:sz w:val="22"/>
                <w:szCs w:val="22"/>
              </w:rPr>
            </w:pPr>
            <w:r w:rsidRPr="00AD7A44">
              <w:rPr>
                <w:color w:val="000000"/>
                <w:sz w:val="22"/>
                <w:szCs w:val="22"/>
              </w:rPr>
              <w:t>75,91</w:t>
            </w:r>
          </w:p>
        </w:tc>
        <w:tc>
          <w:tcPr>
            <w:tcW w:w="992" w:type="dxa"/>
            <w:shd w:val="clear" w:color="auto" w:fill="auto"/>
            <w:noWrap/>
            <w:vAlign w:val="center"/>
            <w:hideMark/>
          </w:tcPr>
          <w:p w14:paraId="67C9C50C" w14:textId="77777777" w:rsidR="00AD7A44" w:rsidRPr="00AD7A44" w:rsidRDefault="00AD7A44" w:rsidP="00AD7A44">
            <w:pPr>
              <w:jc w:val="center"/>
              <w:rPr>
                <w:color w:val="000000"/>
                <w:sz w:val="22"/>
                <w:szCs w:val="22"/>
              </w:rPr>
            </w:pPr>
            <w:r w:rsidRPr="00AD7A44">
              <w:rPr>
                <w:color w:val="000000"/>
                <w:sz w:val="22"/>
                <w:szCs w:val="22"/>
              </w:rPr>
              <w:t>78,59</w:t>
            </w:r>
          </w:p>
        </w:tc>
        <w:tc>
          <w:tcPr>
            <w:tcW w:w="993" w:type="dxa"/>
            <w:shd w:val="clear" w:color="auto" w:fill="auto"/>
            <w:noWrap/>
            <w:vAlign w:val="center"/>
            <w:hideMark/>
          </w:tcPr>
          <w:p w14:paraId="42995A0A" w14:textId="77777777" w:rsidR="00AD7A44" w:rsidRPr="00AD7A44" w:rsidRDefault="00AD7A44" w:rsidP="00AD7A44">
            <w:pPr>
              <w:jc w:val="center"/>
              <w:rPr>
                <w:color w:val="000000"/>
                <w:sz w:val="22"/>
                <w:szCs w:val="22"/>
              </w:rPr>
            </w:pPr>
            <w:r w:rsidRPr="00AD7A44">
              <w:rPr>
                <w:color w:val="000000"/>
                <w:sz w:val="22"/>
                <w:szCs w:val="22"/>
              </w:rPr>
              <w:t>80,77</w:t>
            </w:r>
          </w:p>
        </w:tc>
        <w:tc>
          <w:tcPr>
            <w:tcW w:w="1134" w:type="dxa"/>
            <w:shd w:val="clear" w:color="auto" w:fill="auto"/>
            <w:noWrap/>
            <w:vAlign w:val="center"/>
            <w:hideMark/>
          </w:tcPr>
          <w:p w14:paraId="10201511" w14:textId="77777777" w:rsidR="00AD7A44" w:rsidRPr="00AD7A44" w:rsidRDefault="00AD7A44" w:rsidP="00AD7A44">
            <w:pPr>
              <w:jc w:val="center"/>
              <w:rPr>
                <w:color w:val="000000"/>
                <w:sz w:val="22"/>
                <w:szCs w:val="22"/>
              </w:rPr>
            </w:pPr>
            <w:r w:rsidRPr="00AD7A44">
              <w:rPr>
                <w:color w:val="000000"/>
                <w:sz w:val="22"/>
                <w:szCs w:val="22"/>
              </w:rPr>
              <w:t>79,88</w:t>
            </w:r>
          </w:p>
        </w:tc>
        <w:tc>
          <w:tcPr>
            <w:tcW w:w="1008" w:type="dxa"/>
            <w:shd w:val="clear" w:color="auto" w:fill="auto"/>
            <w:noWrap/>
            <w:vAlign w:val="center"/>
            <w:hideMark/>
          </w:tcPr>
          <w:p w14:paraId="39D4E213" w14:textId="77777777" w:rsidR="00AD7A44" w:rsidRPr="00AD7A44" w:rsidRDefault="00AD7A44" w:rsidP="00AD7A44">
            <w:pPr>
              <w:jc w:val="center"/>
              <w:rPr>
                <w:color w:val="000000"/>
                <w:sz w:val="22"/>
                <w:szCs w:val="22"/>
              </w:rPr>
            </w:pPr>
            <w:r w:rsidRPr="00AD7A44">
              <w:rPr>
                <w:color w:val="000000"/>
                <w:sz w:val="22"/>
                <w:szCs w:val="22"/>
              </w:rPr>
              <w:t>84,75</w:t>
            </w:r>
          </w:p>
        </w:tc>
        <w:tc>
          <w:tcPr>
            <w:tcW w:w="1018" w:type="dxa"/>
            <w:shd w:val="clear" w:color="auto" w:fill="auto"/>
            <w:noWrap/>
            <w:vAlign w:val="center"/>
            <w:hideMark/>
          </w:tcPr>
          <w:p w14:paraId="36F1D5E2" w14:textId="77777777" w:rsidR="00AD7A44" w:rsidRPr="00AD7A44" w:rsidRDefault="00AD7A44" w:rsidP="00AD7A44">
            <w:pPr>
              <w:jc w:val="center"/>
              <w:rPr>
                <w:b/>
                <w:bCs/>
                <w:sz w:val="22"/>
                <w:szCs w:val="22"/>
              </w:rPr>
            </w:pPr>
            <w:r w:rsidRPr="00AD7A44">
              <w:rPr>
                <w:b/>
                <w:bCs/>
                <w:sz w:val="22"/>
                <w:szCs w:val="22"/>
              </w:rPr>
              <w:t>-</w:t>
            </w:r>
          </w:p>
        </w:tc>
        <w:tc>
          <w:tcPr>
            <w:tcW w:w="990" w:type="dxa"/>
            <w:shd w:val="clear" w:color="auto" w:fill="auto"/>
            <w:noWrap/>
            <w:vAlign w:val="center"/>
            <w:hideMark/>
          </w:tcPr>
          <w:p w14:paraId="76A716EA" w14:textId="77777777" w:rsidR="00AD7A44" w:rsidRPr="00AD7A44" w:rsidRDefault="00AD7A44" w:rsidP="00AD7A44">
            <w:pPr>
              <w:jc w:val="center"/>
              <w:rPr>
                <w:b/>
                <w:bCs/>
                <w:sz w:val="22"/>
                <w:szCs w:val="22"/>
              </w:rPr>
            </w:pPr>
            <w:r w:rsidRPr="00AD7A44">
              <w:rPr>
                <w:b/>
                <w:bCs/>
                <w:sz w:val="22"/>
                <w:szCs w:val="22"/>
              </w:rPr>
              <w:t>-</w:t>
            </w:r>
          </w:p>
        </w:tc>
        <w:tc>
          <w:tcPr>
            <w:tcW w:w="1094" w:type="dxa"/>
            <w:shd w:val="clear" w:color="auto" w:fill="auto"/>
            <w:noWrap/>
            <w:vAlign w:val="center"/>
            <w:hideMark/>
          </w:tcPr>
          <w:p w14:paraId="03270AB8" w14:textId="77777777" w:rsidR="00AD7A44" w:rsidRPr="00AD7A44" w:rsidRDefault="00AD7A44" w:rsidP="00AD7A44">
            <w:pPr>
              <w:jc w:val="center"/>
              <w:rPr>
                <w:b/>
                <w:bCs/>
                <w:sz w:val="22"/>
                <w:szCs w:val="22"/>
              </w:rPr>
            </w:pPr>
            <w:r w:rsidRPr="00AD7A44">
              <w:rPr>
                <w:b/>
                <w:bCs/>
                <w:sz w:val="22"/>
                <w:szCs w:val="22"/>
              </w:rPr>
              <w:t>-</w:t>
            </w:r>
          </w:p>
        </w:tc>
        <w:tc>
          <w:tcPr>
            <w:tcW w:w="1187" w:type="dxa"/>
            <w:shd w:val="clear" w:color="auto" w:fill="auto"/>
            <w:noWrap/>
            <w:vAlign w:val="center"/>
            <w:hideMark/>
          </w:tcPr>
          <w:p w14:paraId="0BD2E421" w14:textId="77777777" w:rsidR="00AD7A44" w:rsidRPr="00AD7A44" w:rsidRDefault="00AD7A44" w:rsidP="00AD7A44">
            <w:pPr>
              <w:jc w:val="center"/>
              <w:rPr>
                <w:b/>
                <w:bCs/>
                <w:sz w:val="22"/>
                <w:szCs w:val="22"/>
              </w:rPr>
            </w:pPr>
            <w:r w:rsidRPr="00AD7A44">
              <w:rPr>
                <w:b/>
                <w:bCs/>
                <w:sz w:val="22"/>
                <w:szCs w:val="22"/>
              </w:rPr>
              <w:t>-</w:t>
            </w:r>
          </w:p>
        </w:tc>
      </w:tr>
      <w:tr w:rsidR="00AD7A44" w:rsidRPr="00AD7A44" w14:paraId="1B6EE032" w14:textId="77777777" w:rsidTr="009C09D3">
        <w:trPr>
          <w:trHeight w:val="20"/>
        </w:trPr>
        <w:tc>
          <w:tcPr>
            <w:tcW w:w="2689" w:type="dxa"/>
            <w:shd w:val="clear" w:color="auto" w:fill="auto"/>
            <w:vAlign w:val="bottom"/>
            <w:hideMark/>
          </w:tcPr>
          <w:p w14:paraId="23B86C60" w14:textId="77777777" w:rsidR="00AD7A44" w:rsidRPr="00AD7A44" w:rsidRDefault="00AD7A44" w:rsidP="00AD7A44">
            <w:pPr>
              <w:rPr>
                <w:color w:val="000000"/>
                <w:sz w:val="22"/>
                <w:szCs w:val="22"/>
              </w:rPr>
            </w:pPr>
            <w:r w:rsidRPr="00AD7A44">
              <w:rPr>
                <w:color w:val="000000"/>
                <w:sz w:val="22"/>
                <w:szCs w:val="22"/>
              </w:rPr>
              <w:t>Объем полезного отпуска населению</w:t>
            </w:r>
          </w:p>
        </w:tc>
        <w:tc>
          <w:tcPr>
            <w:tcW w:w="984" w:type="dxa"/>
            <w:shd w:val="clear" w:color="auto" w:fill="auto"/>
            <w:noWrap/>
            <w:vAlign w:val="center"/>
            <w:hideMark/>
          </w:tcPr>
          <w:p w14:paraId="7522662B" w14:textId="77777777" w:rsidR="00AD7A44" w:rsidRPr="00AD7A44" w:rsidRDefault="00AD7A44" w:rsidP="00AD7A44">
            <w:pPr>
              <w:jc w:val="center"/>
              <w:rPr>
                <w:color w:val="000000"/>
                <w:sz w:val="22"/>
                <w:szCs w:val="22"/>
              </w:rPr>
            </w:pPr>
            <w:r w:rsidRPr="00AD7A44">
              <w:rPr>
                <w:color w:val="000000"/>
                <w:sz w:val="22"/>
                <w:szCs w:val="22"/>
              </w:rPr>
              <w:t xml:space="preserve">тыс. </w:t>
            </w:r>
            <w:proofErr w:type="spellStart"/>
            <w:r w:rsidRPr="00AD7A44">
              <w:rPr>
                <w:color w:val="000000"/>
                <w:sz w:val="22"/>
                <w:szCs w:val="22"/>
              </w:rPr>
              <w:t>м³</w:t>
            </w:r>
            <w:proofErr w:type="spellEnd"/>
          </w:p>
        </w:tc>
        <w:tc>
          <w:tcPr>
            <w:tcW w:w="993" w:type="dxa"/>
            <w:shd w:val="clear" w:color="auto" w:fill="auto"/>
            <w:noWrap/>
            <w:vAlign w:val="center"/>
            <w:hideMark/>
          </w:tcPr>
          <w:p w14:paraId="43B66629" w14:textId="77777777" w:rsidR="00AD7A44" w:rsidRPr="00AD7A44" w:rsidRDefault="00AD7A44" w:rsidP="00AD7A44">
            <w:pPr>
              <w:jc w:val="center"/>
              <w:rPr>
                <w:color w:val="000000"/>
                <w:sz w:val="22"/>
                <w:szCs w:val="22"/>
              </w:rPr>
            </w:pPr>
            <w:r w:rsidRPr="00AD7A44">
              <w:rPr>
                <w:color w:val="000000"/>
                <w:sz w:val="22"/>
                <w:szCs w:val="22"/>
              </w:rPr>
              <w:t>1 022,8</w:t>
            </w:r>
          </w:p>
        </w:tc>
        <w:tc>
          <w:tcPr>
            <w:tcW w:w="992" w:type="dxa"/>
            <w:shd w:val="clear" w:color="auto" w:fill="auto"/>
            <w:noWrap/>
            <w:vAlign w:val="center"/>
            <w:hideMark/>
          </w:tcPr>
          <w:p w14:paraId="477A0FBB" w14:textId="77777777" w:rsidR="00AD7A44" w:rsidRPr="00AD7A44" w:rsidRDefault="00AD7A44" w:rsidP="00AD7A44">
            <w:pPr>
              <w:jc w:val="center"/>
              <w:rPr>
                <w:color w:val="000000"/>
                <w:sz w:val="22"/>
                <w:szCs w:val="22"/>
              </w:rPr>
            </w:pPr>
            <w:r w:rsidRPr="00AD7A44">
              <w:rPr>
                <w:color w:val="000000"/>
                <w:sz w:val="22"/>
                <w:szCs w:val="22"/>
              </w:rPr>
              <w:t>1 149,9</w:t>
            </w:r>
          </w:p>
        </w:tc>
        <w:tc>
          <w:tcPr>
            <w:tcW w:w="992" w:type="dxa"/>
            <w:shd w:val="clear" w:color="auto" w:fill="auto"/>
            <w:noWrap/>
            <w:vAlign w:val="center"/>
            <w:hideMark/>
          </w:tcPr>
          <w:p w14:paraId="30BA54CC" w14:textId="77777777" w:rsidR="00AD7A44" w:rsidRPr="00AD7A44" w:rsidRDefault="00AD7A44" w:rsidP="00AD7A44">
            <w:pPr>
              <w:jc w:val="center"/>
              <w:rPr>
                <w:color w:val="000000"/>
                <w:sz w:val="22"/>
                <w:szCs w:val="22"/>
              </w:rPr>
            </w:pPr>
            <w:r w:rsidRPr="00AD7A44">
              <w:rPr>
                <w:color w:val="000000"/>
                <w:sz w:val="22"/>
                <w:szCs w:val="22"/>
              </w:rPr>
              <w:t>1 405,9</w:t>
            </w:r>
          </w:p>
        </w:tc>
        <w:tc>
          <w:tcPr>
            <w:tcW w:w="992" w:type="dxa"/>
            <w:shd w:val="clear" w:color="auto" w:fill="auto"/>
            <w:noWrap/>
            <w:vAlign w:val="center"/>
            <w:hideMark/>
          </w:tcPr>
          <w:p w14:paraId="7753E41B" w14:textId="77777777" w:rsidR="00AD7A44" w:rsidRPr="00AD7A44" w:rsidRDefault="00AD7A44" w:rsidP="00AD7A44">
            <w:pPr>
              <w:jc w:val="center"/>
              <w:rPr>
                <w:color w:val="000000"/>
                <w:sz w:val="22"/>
                <w:szCs w:val="22"/>
              </w:rPr>
            </w:pPr>
            <w:r w:rsidRPr="00AD7A44">
              <w:rPr>
                <w:color w:val="000000"/>
                <w:sz w:val="22"/>
                <w:szCs w:val="22"/>
              </w:rPr>
              <w:t>1 405,9</w:t>
            </w:r>
          </w:p>
        </w:tc>
        <w:tc>
          <w:tcPr>
            <w:tcW w:w="993" w:type="dxa"/>
            <w:shd w:val="clear" w:color="auto" w:fill="auto"/>
            <w:noWrap/>
            <w:vAlign w:val="center"/>
            <w:hideMark/>
          </w:tcPr>
          <w:p w14:paraId="6862E361" w14:textId="77777777" w:rsidR="00AD7A44" w:rsidRPr="00AD7A44" w:rsidRDefault="00AD7A44" w:rsidP="00AD7A44">
            <w:pPr>
              <w:jc w:val="center"/>
              <w:rPr>
                <w:color w:val="000000"/>
                <w:sz w:val="22"/>
                <w:szCs w:val="22"/>
              </w:rPr>
            </w:pPr>
            <w:r w:rsidRPr="00AD7A44">
              <w:rPr>
                <w:color w:val="000000"/>
                <w:sz w:val="22"/>
                <w:szCs w:val="22"/>
              </w:rPr>
              <w:t>1 407,4</w:t>
            </w:r>
          </w:p>
        </w:tc>
        <w:tc>
          <w:tcPr>
            <w:tcW w:w="1134" w:type="dxa"/>
            <w:shd w:val="clear" w:color="auto" w:fill="auto"/>
            <w:noWrap/>
            <w:vAlign w:val="center"/>
            <w:hideMark/>
          </w:tcPr>
          <w:p w14:paraId="34B9FEF1" w14:textId="77777777" w:rsidR="00AD7A44" w:rsidRPr="00AD7A44" w:rsidRDefault="00AD7A44" w:rsidP="00AD7A44">
            <w:pPr>
              <w:jc w:val="center"/>
              <w:rPr>
                <w:color w:val="000000"/>
                <w:sz w:val="22"/>
                <w:szCs w:val="22"/>
              </w:rPr>
            </w:pPr>
            <w:r w:rsidRPr="00AD7A44">
              <w:rPr>
                <w:color w:val="000000"/>
                <w:sz w:val="22"/>
                <w:szCs w:val="22"/>
              </w:rPr>
              <w:t>3 157,1</w:t>
            </w:r>
          </w:p>
        </w:tc>
        <w:tc>
          <w:tcPr>
            <w:tcW w:w="1008" w:type="dxa"/>
            <w:shd w:val="clear" w:color="auto" w:fill="auto"/>
            <w:noWrap/>
            <w:vAlign w:val="center"/>
            <w:hideMark/>
          </w:tcPr>
          <w:p w14:paraId="5E76434F" w14:textId="77777777" w:rsidR="00AD7A44" w:rsidRPr="00AD7A44" w:rsidRDefault="00AD7A44" w:rsidP="00AD7A44">
            <w:pPr>
              <w:jc w:val="center"/>
              <w:rPr>
                <w:color w:val="000000"/>
                <w:sz w:val="22"/>
                <w:szCs w:val="22"/>
              </w:rPr>
            </w:pPr>
            <w:r w:rsidRPr="00AD7A44">
              <w:rPr>
                <w:color w:val="000000"/>
                <w:sz w:val="22"/>
                <w:szCs w:val="22"/>
              </w:rPr>
              <w:t>3 445,1</w:t>
            </w:r>
          </w:p>
        </w:tc>
        <w:tc>
          <w:tcPr>
            <w:tcW w:w="1018" w:type="dxa"/>
            <w:shd w:val="clear" w:color="auto" w:fill="auto"/>
            <w:noWrap/>
            <w:vAlign w:val="center"/>
            <w:hideMark/>
          </w:tcPr>
          <w:p w14:paraId="7A010CC8" w14:textId="77777777" w:rsidR="00AD7A44" w:rsidRPr="00AD7A44" w:rsidRDefault="00AD7A44" w:rsidP="00AD7A44">
            <w:pPr>
              <w:jc w:val="center"/>
              <w:rPr>
                <w:b/>
                <w:bCs/>
                <w:sz w:val="22"/>
                <w:szCs w:val="22"/>
              </w:rPr>
            </w:pPr>
            <w:r w:rsidRPr="00AD7A44">
              <w:rPr>
                <w:b/>
                <w:bCs/>
                <w:sz w:val="22"/>
                <w:szCs w:val="22"/>
              </w:rPr>
              <w:t>-</w:t>
            </w:r>
          </w:p>
        </w:tc>
        <w:tc>
          <w:tcPr>
            <w:tcW w:w="990" w:type="dxa"/>
            <w:shd w:val="clear" w:color="auto" w:fill="auto"/>
            <w:noWrap/>
            <w:vAlign w:val="center"/>
            <w:hideMark/>
          </w:tcPr>
          <w:p w14:paraId="155441C1" w14:textId="77777777" w:rsidR="00AD7A44" w:rsidRPr="00AD7A44" w:rsidRDefault="00AD7A44" w:rsidP="00AD7A44">
            <w:pPr>
              <w:jc w:val="center"/>
              <w:rPr>
                <w:b/>
                <w:bCs/>
                <w:sz w:val="22"/>
                <w:szCs w:val="22"/>
              </w:rPr>
            </w:pPr>
            <w:r w:rsidRPr="00AD7A44">
              <w:rPr>
                <w:b/>
                <w:bCs/>
                <w:sz w:val="22"/>
                <w:szCs w:val="22"/>
              </w:rPr>
              <w:t>-</w:t>
            </w:r>
          </w:p>
        </w:tc>
        <w:tc>
          <w:tcPr>
            <w:tcW w:w="1094" w:type="dxa"/>
            <w:shd w:val="clear" w:color="auto" w:fill="auto"/>
            <w:noWrap/>
            <w:vAlign w:val="center"/>
            <w:hideMark/>
          </w:tcPr>
          <w:p w14:paraId="5C6B4E92" w14:textId="77777777" w:rsidR="00AD7A44" w:rsidRPr="00AD7A44" w:rsidRDefault="00AD7A44" w:rsidP="00AD7A44">
            <w:pPr>
              <w:jc w:val="center"/>
              <w:rPr>
                <w:b/>
                <w:bCs/>
                <w:sz w:val="22"/>
                <w:szCs w:val="22"/>
              </w:rPr>
            </w:pPr>
            <w:r w:rsidRPr="00AD7A44">
              <w:rPr>
                <w:b/>
                <w:bCs/>
                <w:sz w:val="22"/>
                <w:szCs w:val="22"/>
              </w:rPr>
              <w:t>-</w:t>
            </w:r>
          </w:p>
        </w:tc>
        <w:tc>
          <w:tcPr>
            <w:tcW w:w="1187" w:type="dxa"/>
            <w:shd w:val="clear" w:color="auto" w:fill="auto"/>
            <w:noWrap/>
            <w:vAlign w:val="center"/>
            <w:hideMark/>
          </w:tcPr>
          <w:p w14:paraId="1BB21F7E" w14:textId="77777777" w:rsidR="00AD7A44" w:rsidRPr="00AD7A44" w:rsidRDefault="00AD7A44" w:rsidP="00AD7A44">
            <w:pPr>
              <w:jc w:val="center"/>
              <w:rPr>
                <w:b/>
                <w:bCs/>
                <w:sz w:val="22"/>
                <w:szCs w:val="22"/>
              </w:rPr>
            </w:pPr>
            <w:r w:rsidRPr="00AD7A44">
              <w:rPr>
                <w:b/>
                <w:bCs/>
                <w:sz w:val="22"/>
                <w:szCs w:val="22"/>
              </w:rPr>
              <w:t>-</w:t>
            </w:r>
          </w:p>
        </w:tc>
      </w:tr>
      <w:tr w:rsidR="00AD7A44" w:rsidRPr="00AD7A44" w14:paraId="7168AF71" w14:textId="77777777" w:rsidTr="009C09D3">
        <w:trPr>
          <w:trHeight w:val="20"/>
        </w:trPr>
        <w:tc>
          <w:tcPr>
            <w:tcW w:w="2689" w:type="dxa"/>
            <w:shd w:val="clear" w:color="auto" w:fill="auto"/>
            <w:vAlign w:val="center"/>
            <w:hideMark/>
          </w:tcPr>
          <w:p w14:paraId="079B9338" w14:textId="77777777" w:rsidR="00AD7A44" w:rsidRPr="00AD7A44" w:rsidRDefault="00AD7A44" w:rsidP="00AD7A44">
            <w:pPr>
              <w:rPr>
                <w:color w:val="000000"/>
                <w:sz w:val="22"/>
                <w:szCs w:val="22"/>
              </w:rPr>
            </w:pPr>
            <w:r w:rsidRPr="00AD7A44">
              <w:rPr>
                <w:color w:val="000000"/>
                <w:sz w:val="22"/>
                <w:szCs w:val="22"/>
              </w:rPr>
              <w:t>Величина тарифа в пределах индекса роста платы граждан за коммунальные услуги</w:t>
            </w:r>
          </w:p>
        </w:tc>
        <w:tc>
          <w:tcPr>
            <w:tcW w:w="984" w:type="dxa"/>
            <w:shd w:val="clear" w:color="auto" w:fill="auto"/>
            <w:noWrap/>
            <w:vAlign w:val="center"/>
            <w:hideMark/>
          </w:tcPr>
          <w:p w14:paraId="766B6F88" w14:textId="77777777" w:rsidR="00AD7A44" w:rsidRPr="00AD7A44" w:rsidRDefault="00AD7A44" w:rsidP="00AD7A44">
            <w:pPr>
              <w:jc w:val="center"/>
              <w:rPr>
                <w:color w:val="000000"/>
                <w:sz w:val="22"/>
                <w:szCs w:val="22"/>
              </w:rPr>
            </w:pPr>
            <w:r w:rsidRPr="00AD7A44">
              <w:rPr>
                <w:color w:val="000000"/>
                <w:sz w:val="22"/>
                <w:szCs w:val="22"/>
              </w:rPr>
              <w:t>руб./</w:t>
            </w:r>
            <w:proofErr w:type="spellStart"/>
            <w:proofErr w:type="gramStart"/>
            <w:r w:rsidRPr="00AD7A44">
              <w:rPr>
                <w:color w:val="000000"/>
                <w:sz w:val="22"/>
                <w:szCs w:val="22"/>
              </w:rPr>
              <w:t>м</w:t>
            </w:r>
            <w:proofErr w:type="gramEnd"/>
            <w:r w:rsidRPr="00AD7A44">
              <w:rPr>
                <w:color w:val="000000"/>
                <w:sz w:val="22"/>
                <w:szCs w:val="22"/>
              </w:rPr>
              <w:t>³</w:t>
            </w:r>
            <w:proofErr w:type="spellEnd"/>
          </w:p>
        </w:tc>
        <w:tc>
          <w:tcPr>
            <w:tcW w:w="993" w:type="dxa"/>
            <w:shd w:val="clear" w:color="auto" w:fill="auto"/>
            <w:noWrap/>
            <w:vAlign w:val="center"/>
            <w:hideMark/>
          </w:tcPr>
          <w:p w14:paraId="12A2AA59" w14:textId="77777777" w:rsidR="00AD7A44" w:rsidRPr="00AD7A44" w:rsidRDefault="00AD7A44" w:rsidP="00AD7A44">
            <w:pPr>
              <w:jc w:val="center"/>
              <w:rPr>
                <w:color w:val="000000"/>
                <w:sz w:val="22"/>
                <w:szCs w:val="22"/>
              </w:rPr>
            </w:pPr>
            <w:r w:rsidRPr="00AD7A44">
              <w:rPr>
                <w:color w:val="000000"/>
                <w:sz w:val="22"/>
                <w:szCs w:val="22"/>
              </w:rPr>
              <w:t>41,91</w:t>
            </w:r>
          </w:p>
        </w:tc>
        <w:tc>
          <w:tcPr>
            <w:tcW w:w="992" w:type="dxa"/>
            <w:shd w:val="clear" w:color="auto" w:fill="auto"/>
            <w:noWrap/>
            <w:vAlign w:val="center"/>
            <w:hideMark/>
          </w:tcPr>
          <w:p w14:paraId="056DC837" w14:textId="77777777" w:rsidR="00AD7A44" w:rsidRPr="00AD7A44" w:rsidRDefault="00AD7A44" w:rsidP="00AD7A44">
            <w:pPr>
              <w:jc w:val="center"/>
              <w:rPr>
                <w:color w:val="000000"/>
                <w:sz w:val="22"/>
                <w:szCs w:val="22"/>
              </w:rPr>
            </w:pPr>
            <w:r w:rsidRPr="00AD7A44">
              <w:rPr>
                <w:color w:val="000000"/>
                <w:sz w:val="22"/>
                <w:szCs w:val="22"/>
              </w:rPr>
              <w:t>43,59</w:t>
            </w:r>
          </w:p>
        </w:tc>
        <w:tc>
          <w:tcPr>
            <w:tcW w:w="992" w:type="dxa"/>
            <w:shd w:val="clear" w:color="auto" w:fill="auto"/>
            <w:noWrap/>
            <w:vAlign w:val="center"/>
            <w:hideMark/>
          </w:tcPr>
          <w:p w14:paraId="5FA69C14" w14:textId="77777777" w:rsidR="00AD7A44" w:rsidRPr="00AD7A44" w:rsidRDefault="00AD7A44" w:rsidP="00AD7A44">
            <w:pPr>
              <w:jc w:val="center"/>
              <w:rPr>
                <w:color w:val="000000"/>
                <w:sz w:val="22"/>
                <w:szCs w:val="22"/>
              </w:rPr>
            </w:pPr>
            <w:r w:rsidRPr="00AD7A44">
              <w:rPr>
                <w:color w:val="000000"/>
                <w:sz w:val="22"/>
                <w:szCs w:val="22"/>
              </w:rPr>
              <w:t>45,33</w:t>
            </w:r>
          </w:p>
        </w:tc>
        <w:tc>
          <w:tcPr>
            <w:tcW w:w="992" w:type="dxa"/>
            <w:shd w:val="clear" w:color="auto" w:fill="auto"/>
            <w:noWrap/>
            <w:vAlign w:val="center"/>
            <w:hideMark/>
          </w:tcPr>
          <w:p w14:paraId="15BE8AA7" w14:textId="77777777" w:rsidR="00AD7A44" w:rsidRPr="00AD7A44" w:rsidRDefault="00AD7A44" w:rsidP="00AD7A44">
            <w:pPr>
              <w:jc w:val="center"/>
              <w:rPr>
                <w:color w:val="000000"/>
                <w:sz w:val="22"/>
                <w:szCs w:val="22"/>
              </w:rPr>
            </w:pPr>
            <w:r w:rsidRPr="00AD7A44">
              <w:rPr>
                <w:color w:val="000000"/>
                <w:sz w:val="22"/>
                <w:szCs w:val="22"/>
              </w:rPr>
              <w:t>47,14</w:t>
            </w:r>
          </w:p>
        </w:tc>
        <w:tc>
          <w:tcPr>
            <w:tcW w:w="993" w:type="dxa"/>
            <w:shd w:val="clear" w:color="auto" w:fill="auto"/>
            <w:noWrap/>
            <w:vAlign w:val="center"/>
            <w:hideMark/>
          </w:tcPr>
          <w:p w14:paraId="49D9E4E9" w14:textId="77777777" w:rsidR="00AD7A44" w:rsidRPr="00AD7A44" w:rsidRDefault="00AD7A44" w:rsidP="00AD7A44">
            <w:pPr>
              <w:jc w:val="center"/>
              <w:rPr>
                <w:color w:val="000000"/>
                <w:sz w:val="22"/>
                <w:szCs w:val="22"/>
              </w:rPr>
            </w:pPr>
            <w:r w:rsidRPr="00AD7A44">
              <w:rPr>
                <w:color w:val="000000"/>
                <w:sz w:val="22"/>
                <w:szCs w:val="22"/>
              </w:rPr>
              <w:t>49,03</w:t>
            </w:r>
          </w:p>
        </w:tc>
        <w:tc>
          <w:tcPr>
            <w:tcW w:w="1134" w:type="dxa"/>
            <w:shd w:val="clear" w:color="auto" w:fill="auto"/>
            <w:noWrap/>
            <w:vAlign w:val="center"/>
            <w:hideMark/>
          </w:tcPr>
          <w:p w14:paraId="472F99FB" w14:textId="77777777" w:rsidR="00AD7A44" w:rsidRPr="00AD7A44" w:rsidRDefault="00AD7A44" w:rsidP="00AD7A44">
            <w:pPr>
              <w:jc w:val="center"/>
              <w:rPr>
                <w:color w:val="000000"/>
                <w:sz w:val="22"/>
                <w:szCs w:val="22"/>
              </w:rPr>
            </w:pPr>
            <w:r w:rsidRPr="00AD7A44">
              <w:rPr>
                <w:color w:val="000000"/>
                <w:sz w:val="22"/>
                <w:szCs w:val="22"/>
              </w:rPr>
              <w:t>59,65</w:t>
            </w:r>
          </w:p>
        </w:tc>
        <w:tc>
          <w:tcPr>
            <w:tcW w:w="1008" w:type="dxa"/>
            <w:shd w:val="clear" w:color="auto" w:fill="auto"/>
            <w:noWrap/>
            <w:vAlign w:val="center"/>
            <w:hideMark/>
          </w:tcPr>
          <w:p w14:paraId="08331C23" w14:textId="77777777" w:rsidR="00AD7A44" w:rsidRPr="00AD7A44" w:rsidRDefault="00AD7A44" w:rsidP="00AD7A44">
            <w:pPr>
              <w:jc w:val="center"/>
              <w:rPr>
                <w:color w:val="000000"/>
                <w:sz w:val="22"/>
                <w:szCs w:val="22"/>
              </w:rPr>
            </w:pPr>
            <w:r w:rsidRPr="00AD7A44">
              <w:rPr>
                <w:color w:val="000000"/>
                <w:sz w:val="22"/>
                <w:szCs w:val="22"/>
              </w:rPr>
              <w:t>81,64</w:t>
            </w:r>
          </w:p>
        </w:tc>
        <w:tc>
          <w:tcPr>
            <w:tcW w:w="1018" w:type="dxa"/>
            <w:shd w:val="clear" w:color="auto" w:fill="auto"/>
            <w:noWrap/>
            <w:vAlign w:val="center"/>
            <w:hideMark/>
          </w:tcPr>
          <w:p w14:paraId="2BCB180C" w14:textId="77777777" w:rsidR="00AD7A44" w:rsidRPr="00AD7A44" w:rsidRDefault="00AD7A44" w:rsidP="00AD7A44">
            <w:pPr>
              <w:jc w:val="center"/>
              <w:rPr>
                <w:b/>
                <w:bCs/>
                <w:sz w:val="22"/>
                <w:szCs w:val="22"/>
              </w:rPr>
            </w:pPr>
            <w:r w:rsidRPr="00AD7A44">
              <w:rPr>
                <w:b/>
                <w:bCs/>
                <w:sz w:val="22"/>
                <w:szCs w:val="22"/>
              </w:rPr>
              <w:t>-</w:t>
            </w:r>
          </w:p>
        </w:tc>
        <w:tc>
          <w:tcPr>
            <w:tcW w:w="990" w:type="dxa"/>
            <w:shd w:val="clear" w:color="auto" w:fill="auto"/>
            <w:noWrap/>
            <w:vAlign w:val="center"/>
            <w:hideMark/>
          </w:tcPr>
          <w:p w14:paraId="29665A14" w14:textId="77777777" w:rsidR="00AD7A44" w:rsidRPr="00AD7A44" w:rsidRDefault="00AD7A44" w:rsidP="00AD7A44">
            <w:pPr>
              <w:jc w:val="center"/>
              <w:rPr>
                <w:b/>
                <w:bCs/>
                <w:sz w:val="22"/>
                <w:szCs w:val="22"/>
              </w:rPr>
            </w:pPr>
            <w:r w:rsidRPr="00AD7A44">
              <w:rPr>
                <w:b/>
                <w:bCs/>
                <w:sz w:val="22"/>
                <w:szCs w:val="22"/>
              </w:rPr>
              <w:t>-</w:t>
            </w:r>
          </w:p>
        </w:tc>
        <w:tc>
          <w:tcPr>
            <w:tcW w:w="1094" w:type="dxa"/>
            <w:shd w:val="clear" w:color="auto" w:fill="auto"/>
            <w:noWrap/>
            <w:vAlign w:val="center"/>
            <w:hideMark/>
          </w:tcPr>
          <w:p w14:paraId="569A8350" w14:textId="77777777" w:rsidR="00AD7A44" w:rsidRPr="00AD7A44" w:rsidRDefault="00AD7A44" w:rsidP="00AD7A44">
            <w:pPr>
              <w:jc w:val="center"/>
              <w:rPr>
                <w:b/>
                <w:bCs/>
                <w:sz w:val="22"/>
                <w:szCs w:val="22"/>
              </w:rPr>
            </w:pPr>
            <w:r w:rsidRPr="00AD7A44">
              <w:rPr>
                <w:b/>
                <w:bCs/>
                <w:sz w:val="22"/>
                <w:szCs w:val="22"/>
              </w:rPr>
              <w:t>-</w:t>
            </w:r>
          </w:p>
        </w:tc>
        <w:tc>
          <w:tcPr>
            <w:tcW w:w="1187" w:type="dxa"/>
            <w:shd w:val="clear" w:color="auto" w:fill="auto"/>
            <w:noWrap/>
            <w:vAlign w:val="center"/>
            <w:hideMark/>
          </w:tcPr>
          <w:p w14:paraId="00AC69EF" w14:textId="77777777" w:rsidR="00AD7A44" w:rsidRPr="00AD7A44" w:rsidRDefault="00AD7A44" w:rsidP="00AD7A44">
            <w:pPr>
              <w:jc w:val="center"/>
              <w:rPr>
                <w:b/>
                <w:bCs/>
                <w:sz w:val="22"/>
                <w:szCs w:val="22"/>
              </w:rPr>
            </w:pPr>
            <w:r w:rsidRPr="00AD7A44">
              <w:rPr>
                <w:b/>
                <w:bCs/>
                <w:sz w:val="22"/>
                <w:szCs w:val="22"/>
              </w:rPr>
              <w:t>-</w:t>
            </w:r>
          </w:p>
        </w:tc>
      </w:tr>
      <w:tr w:rsidR="00AD7A44" w:rsidRPr="00AD7A44" w14:paraId="4F9A25CA" w14:textId="77777777" w:rsidTr="009C09D3">
        <w:trPr>
          <w:trHeight w:val="20"/>
        </w:trPr>
        <w:tc>
          <w:tcPr>
            <w:tcW w:w="2689" w:type="dxa"/>
            <w:shd w:val="clear" w:color="auto" w:fill="auto"/>
            <w:vAlign w:val="center"/>
            <w:hideMark/>
          </w:tcPr>
          <w:p w14:paraId="581F760A" w14:textId="77777777" w:rsidR="00AD7A44" w:rsidRPr="00AD7A44" w:rsidRDefault="00AD7A44" w:rsidP="00AD7A44">
            <w:pPr>
              <w:rPr>
                <w:color w:val="000000"/>
                <w:sz w:val="22"/>
                <w:szCs w:val="22"/>
              </w:rPr>
            </w:pPr>
            <w:r w:rsidRPr="00AD7A44">
              <w:rPr>
                <w:color w:val="000000"/>
                <w:sz w:val="22"/>
                <w:szCs w:val="22"/>
              </w:rPr>
              <w:t xml:space="preserve">Величина расходов бюджета на меры социальной поддержки </w:t>
            </w:r>
          </w:p>
        </w:tc>
        <w:tc>
          <w:tcPr>
            <w:tcW w:w="984" w:type="dxa"/>
            <w:shd w:val="clear" w:color="auto" w:fill="auto"/>
            <w:noWrap/>
            <w:vAlign w:val="center"/>
            <w:hideMark/>
          </w:tcPr>
          <w:p w14:paraId="4A0049E7" w14:textId="77777777" w:rsidR="00AD7A44" w:rsidRPr="00AD7A44" w:rsidRDefault="00AD7A44" w:rsidP="00AD7A44">
            <w:pPr>
              <w:jc w:val="center"/>
              <w:rPr>
                <w:color w:val="000000"/>
                <w:sz w:val="22"/>
                <w:szCs w:val="22"/>
              </w:rPr>
            </w:pPr>
            <w:r w:rsidRPr="00AD7A44">
              <w:rPr>
                <w:color w:val="000000"/>
                <w:sz w:val="22"/>
                <w:szCs w:val="22"/>
              </w:rPr>
              <w:t>тыс. руб.</w:t>
            </w:r>
          </w:p>
        </w:tc>
        <w:tc>
          <w:tcPr>
            <w:tcW w:w="993" w:type="dxa"/>
            <w:shd w:val="clear" w:color="auto" w:fill="auto"/>
            <w:noWrap/>
            <w:vAlign w:val="center"/>
            <w:hideMark/>
          </w:tcPr>
          <w:p w14:paraId="08200ED2" w14:textId="77777777" w:rsidR="00AD7A44" w:rsidRPr="00AD7A44" w:rsidRDefault="00AD7A44" w:rsidP="00AD7A44">
            <w:pPr>
              <w:jc w:val="center"/>
              <w:rPr>
                <w:color w:val="000000"/>
                <w:sz w:val="22"/>
                <w:szCs w:val="22"/>
              </w:rPr>
            </w:pPr>
            <w:r w:rsidRPr="00AD7A44">
              <w:rPr>
                <w:color w:val="000000"/>
                <w:sz w:val="22"/>
                <w:szCs w:val="22"/>
              </w:rPr>
              <w:t>63 535</w:t>
            </w:r>
          </w:p>
        </w:tc>
        <w:tc>
          <w:tcPr>
            <w:tcW w:w="992" w:type="dxa"/>
            <w:shd w:val="clear" w:color="auto" w:fill="auto"/>
            <w:noWrap/>
            <w:vAlign w:val="center"/>
            <w:hideMark/>
          </w:tcPr>
          <w:p w14:paraId="50E530FB" w14:textId="77777777" w:rsidR="00AD7A44" w:rsidRPr="00AD7A44" w:rsidRDefault="00AD7A44" w:rsidP="00AD7A44">
            <w:pPr>
              <w:jc w:val="center"/>
              <w:rPr>
                <w:color w:val="000000"/>
                <w:sz w:val="22"/>
                <w:szCs w:val="22"/>
              </w:rPr>
            </w:pPr>
            <w:r w:rsidRPr="00AD7A44">
              <w:rPr>
                <w:color w:val="000000"/>
                <w:sz w:val="22"/>
                <w:szCs w:val="22"/>
              </w:rPr>
              <w:t>60 018</w:t>
            </w:r>
          </w:p>
        </w:tc>
        <w:tc>
          <w:tcPr>
            <w:tcW w:w="992" w:type="dxa"/>
            <w:shd w:val="clear" w:color="auto" w:fill="auto"/>
            <w:noWrap/>
            <w:vAlign w:val="center"/>
            <w:hideMark/>
          </w:tcPr>
          <w:p w14:paraId="0394EAD9" w14:textId="77777777" w:rsidR="00AD7A44" w:rsidRPr="00AD7A44" w:rsidRDefault="00AD7A44" w:rsidP="00AD7A44">
            <w:pPr>
              <w:jc w:val="center"/>
              <w:rPr>
                <w:color w:val="000000"/>
                <w:sz w:val="22"/>
                <w:szCs w:val="22"/>
              </w:rPr>
            </w:pPr>
            <w:r w:rsidRPr="00AD7A44">
              <w:rPr>
                <w:color w:val="000000"/>
                <w:sz w:val="22"/>
                <w:szCs w:val="22"/>
              </w:rPr>
              <w:t>50 729</w:t>
            </w:r>
          </w:p>
        </w:tc>
        <w:tc>
          <w:tcPr>
            <w:tcW w:w="992" w:type="dxa"/>
            <w:shd w:val="clear" w:color="auto" w:fill="auto"/>
            <w:noWrap/>
            <w:vAlign w:val="center"/>
            <w:hideMark/>
          </w:tcPr>
          <w:p w14:paraId="03023C43" w14:textId="77777777" w:rsidR="00AD7A44" w:rsidRPr="00AD7A44" w:rsidRDefault="00AD7A44" w:rsidP="00AD7A44">
            <w:pPr>
              <w:jc w:val="center"/>
              <w:rPr>
                <w:color w:val="000000"/>
                <w:sz w:val="22"/>
                <w:szCs w:val="22"/>
              </w:rPr>
            </w:pPr>
            <w:r w:rsidRPr="00AD7A44">
              <w:rPr>
                <w:color w:val="000000"/>
                <w:sz w:val="22"/>
                <w:szCs w:val="22"/>
              </w:rPr>
              <w:t>52 162</w:t>
            </w:r>
          </w:p>
        </w:tc>
        <w:tc>
          <w:tcPr>
            <w:tcW w:w="993" w:type="dxa"/>
            <w:shd w:val="clear" w:color="auto" w:fill="auto"/>
            <w:noWrap/>
            <w:vAlign w:val="center"/>
            <w:hideMark/>
          </w:tcPr>
          <w:p w14:paraId="07CE7703" w14:textId="77777777" w:rsidR="00AD7A44" w:rsidRPr="00AD7A44" w:rsidRDefault="00AD7A44" w:rsidP="00AD7A44">
            <w:pPr>
              <w:jc w:val="center"/>
              <w:rPr>
                <w:color w:val="000000"/>
                <w:sz w:val="22"/>
                <w:szCs w:val="22"/>
              </w:rPr>
            </w:pPr>
            <w:r w:rsidRPr="00AD7A44">
              <w:rPr>
                <w:color w:val="000000"/>
                <w:sz w:val="22"/>
                <w:szCs w:val="22"/>
              </w:rPr>
              <w:t>52 717</w:t>
            </w:r>
          </w:p>
        </w:tc>
        <w:tc>
          <w:tcPr>
            <w:tcW w:w="1134" w:type="dxa"/>
            <w:shd w:val="clear" w:color="auto" w:fill="auto"/>
            <w:noWrap/>
            <w:vAlign w:val="center"/>
            <w:hideMark/>
          </w:tcPr>
          <w:p w14:paraId="16B86910" w14:textId="77777777" w:rsidR="00AD7A44" w:rsidRPr="00AD7A44" w:rsidRDefault="00AD7A44" w:rsidP="00AD7A44">
            <w:pPr>
              <w:jc w:val="center"/>
              <w:rPr>
                <w:color w:val="000000"/>
                <w:sz w:val="22"/>
                <w:szCs w:val="22"/>
              </w:rPr>
            </w:pPr>
            <w:r w:rsidRPr="00AD7A44">
              <w:rPr>
                <w:color w:val="000000"/>
                <w:sz w:val="22"/>
                <w:szCs w:val="22"/>
              </w:rPr>
              <w:t>75 350</w:t>
            </w:r>
          </w:p>
        </w:tc>
        <w:tc>
          <w:tcPr>
            <w:tcW w:w="1008" w:type="dxa"/>
            <w:shd w:val="clear" w:color="auto" w:fill="auto"/>
            <w:noWrap/>
            <w:vAlign w:val="center"/>
            <w:hideMark/>
          </w:tcPr>
          <w:p w14:paraId="3BA35369" w14:textId="77777777" w:rsidR="00AD7A44" w:rsidRPr="00AD7A44" w:rsidRDefault="00AD7A44" w:rsidP="00AD7A44">
            <w:pPr>
              <w:jc w:val="center"/>
              <w:rPr>
                <w:color w:val="000000"/>
                <w:sz w:val="22"/>
                <w:szCs w:val="22"/>
              </w:rPr>
            </w:pPr>
            <w:r w:rsidRPr="00AD7A44">
              <w:rPr>
                <w:color w:val="000000"/>
                <w:sz w:val="22"/>
                <w:szCs w:val="22"/>
              </w:rPr>
              <w:t>12 630</w:t>
            </w:r>
          </w:p>
        </w:tc>
        <w:tc>
          <w:tcPr>
            <w:tcW w:w="1018" w:type="dxa"/>
            <w:shd w:val="clear" w:color="auto" w:fill="auto"/>
            <w:noWrap/>
            <w:vAlign w:val="center"/>
            <w:hideMark/>
          </w:tcPr>
          <w:p w14:paraId="03C3AE1D" w14:textId="77777777" w:rsidR="00AD7A44" w:rsidRPr="00AD7A44" w:rsidRDefault="00AD7A44" w:rsidP="00AD7A44">
            <w:pPr>
              <w:jc w:val="center"/>
              <w:rPr>
                <w:color w:val="000000"/>
                <w:sz w:val="22"/>
                <w:szCs w:val="22"/>
              </w:rPr>
            </w:pPr>
            <w:r w:rsidRPr="00AD7A44">
              <w:rPr>
                <w:color w:val="000000"/>
                <w:sz w:val="22"/>
                <w:szCs w:val="22"/>
              </w:rPr>
              <w:t>279 160</w:t>
            </w:r>
          </w:p>
        </w:tc>
        <w:tc>
          <w:tcPr>
            <w:tcW w:w="990" w:type="dxa"/>
            <w:shd w:val="clear" w:color="auto" w:fill="auto"/>
            <w:noWrap/>
            <w:vAlign w:val="center"/>
            <w:hideMark/>
          </w:tcPr>
          <w:p w14:paraId="04FB4AEE" w14:textId="77777777" w:rsidR="00AD7A44" w:rsidRPr="00AD7A44" w:rsidRDefault="00AD7A44" w:rsidP="00AD7A44">
            <w:pPr>
              <w:jc w:val="center"/>
              <w:rPr>
                <w:color w:val="000000"/>
                <w:sz w:val="22"/>
                <w:szCs w:val="22"/>
              </w:rPr>
            </w:pPr>
            <w:r w:rsidRPr="00AD7A44">
              <w:rPr>
                <w:color w:val="000000"/>
                <w:sz w:val="22"/>
                <w:szCs w:val="22"/>
              </w:rPr>
              <w:t>303 149</w:t>
            </w:r>
          </w:p>
        </w:tc>
        <w:tc>
          <w:tcPr>
            <w:tcW w:w="1094" w:type="dxa"/>
            <w:shd w:val="clear" w:color="auto" w:fill="auto"/>
            <w:noWrap/>
            <w:vAlign w:val="center"/>
            <w:hideMark/>
          </w:tcPr>
          <w:p w14:paraId="37764F5F" w14:textId="77777777" w:rsidR="00AD7A44" w:rsidRPr="00AD7A44" w:rsidRDefault="00AD7A44" w:rsidP="00AD7A44">
            <w:pPr>
              <w:jc w:val="center"/>
              <w:rPr>
                <w:color w:val="000000"/>
                <w:sz w:val="22"/>
                <w:szCs w:val="22"/>
              </w:rPr>
            </w:pPr>
            <w:r w:rsidRPr="00AD7A44">
              <w:rPr>
                <w:color w:val="000000"/>
                <w:sz w:val="22"/>
                <w:szCs w:val="22"/>
              </w:rPr>
              <w:t>345 202</w:t>
            </w:r>
          </w:p>
        </w:tc>
        <w:tc>
          <w:tcPr>
            <w:tcW w:w="1187" w:type="dxa"/>
            <w:shd w:val="clear" w:color="auto" w:fill="auto"/>
            <w:noWrap/>
            <w:vAlign w:val="center"/>
            <w:hideMark/>
          </w:tcPr>
          <w:p w14:paraId="50CFD138" w14:textId="77777777" w:rsidR="00AD7A44" w:rsidRPr="00AD7A44" w:rsidRDefault="00AD7A44" w:rsidP="00AD7A44">
            <w:pPr>
              <w:jc w:val="center"/>
              <w:rPr>
                <w:color w:val="000000"/>
                <w:sz w:val="22"/>
                <w:szCs w:val="22"/>
              </w:rPr>
            </w:pPr>
            <w:r w:rsidRPr="00AD7A44">
              <w:rPr>
                <w:color w:val="000000"/>
                <w:sz w:val="22"/>
                <w:szCs w:val="22"/>
              </w:rPr>
              <w:t>927 511</w:t>
            </w:r>
          </w:p>
        </w:tc>
      </w:tr>
      <w:tr w:rsidR="00AD7A44" w:rsidRPr="00AD7A44" w14:paraId="1EC27F06" w14:textId="77777777" w:rsidTr="009C09D3">
        <w:trPr>
          <w:trHeight w:val="20"/>
        </w:trPr>
        <w:tc>
          <w:tcPr>
            <w:tcW w:w="2689" w:type="dxa"/>
            <w:shd w:val="clear" w:color="auto" w:fill="auto"/>
            <w:vAlign w:val="center"/>
            <w:hideMark/>
          </w:tcPr>
          <w:p w14:paraId="67A8850E" w14:textId="77777777" w:rsidR="00AD7A44" w:rsidRPr="00AD7A44" w:rsidRDefault="00AD7A44" w:rsidP="00AD7A44">
            <w:pPr>
              <w:rPr>
                <w:b/>
                <w:bCs/>
                <w:color w:val="000000"/>
                <w:sz w:val="22"/>
                <w:szCs w:val="22"/>
              </w:rPr>
            </w:pPr>
            <w:r w:rsidRPr="00AD7A44">
              <w:rPr>
                <w:b/>
                <w:bCs/>
                <w:color w:val="000000"/>
                <w:sz w:val="22"/>
                <w:szCs w:val="22"/>
              </w:rPr>
              <w:t xml:space="preserve">Итого величина расходов бюджета </w:t>
            </w:r>
            <w:proofErr w:type="gramStart"/>
            <w:r w:rsidRPr="00AD7A44">
              <w:rPr>
                <w:b/>
                <w:bCs/>
                <w:color w:val="000000"/>
                <w:sz w:val="22"/>
                <w:szCs w:val="22"/>
              </w:rPr>
              <w:t>на меры социальной поддержки гражданам  в связи с превышением роста тарифов на коммунальные ресурсы предельного индекса изменения платы граждан за коммунальные услуги</w:t>
            </w:r>
            <w:proofErr w:type="gramEnd"/>
          </w:p>
        </w:tc>
        <w:tc>
          <w:tcPr>
            <w:tcW w:w="984" w:type="dxa"/>
            <w:shd w:val="clear" w:color="auto" w:fill="auto"/>
            <w:noWrap/>
            <w:vAlign w:val="center"/>
            <w:hideMark/>
          </w:tcPr>
          <w:p w14:paraId="47055FA6" w14:textId="77777777" w:rsidR="00AD7A44" w:rsidRPr="00AD7A44" w:rsidRDefault="00AD7A44" w:rsidP="00AD7A44">
            <w:pPr>
              <w:jc w:val="center"/>
              <w:rPr>
                <w:b/>
                <w:bCs/>
                <w:color w:val="000000"/>
                <w:sz w:val="22"/>
                <w:szCs w:val="22"/>
              </w:rPr>
            </w:pPr>
            <w:r w:rsidRPr="00AD7A44">
              <w:rPr>
                <w:b/>
                <w:bCs/>
                <w:color w:val="000000"/>
                <w:sz w:val="22"/>
                <w:szCs w:val="22"/>
              </w:rPr>
              <w:t>тыс. руб.</w:t>
            </w:r>
          </w:p>
        </w:tc>
        <w:tc>
          <w:tcPr>
            <w:tcW w:w="993" w:type="dxa"/>
            <w:shd w:val="clear" w:color="auto" w:fill="auto"/>
            <w:noWrap/>
            <w:vAlign w:val="center"/>
            <w:hideMark/>
          </w:tcPr>
          <w:p w14:paraId="34333CEC" w14:textId="77777777" w:rsidR="00AD7A44" w:rsidRPr="00AD7A44" w:rsidRDefault="00AD7A44" w:rsidP="00AD7A44">
            <w:pPr>
              <w:jc w:val="center"/>
              <w:rPr>
                <w:b/>
                <w:bCs/>
                <w:color w:val="000000"/>
                <w:sz w:val="22"/>
                <w:szCs w:val="22"/>
              </w:rPr>
            </w:pPr>
            <w:r w:rsidRPr="00AD7A44">
              <w:rPr>
                <w:b/>
                <w:bCs/>
                <w:color w:val="000000"/>
                <w:sz w:val="22"/>
                <w:szCs w:val="22"/>
              </w:rPr>
              <w:t>93 145</w:t>
            </w:r>
          </w:p>
        </w:tc>
        <w:tc>
          <w:tcPr>
            <w:tcW w:w="992" w:type="dxa"/>
            <w:shd w:val="clear" w:color="auto" w:fill="auto"/>
            <w:noWrap/>
            <w:vAlign w:val="center"/>
            <w:hideMark/>
          </w:tcPr>
          <w:p w14:paraId="2CB4E681" w14:textId="77777777" w:rsidR="00AD7A44" w:rsidRPr="00AD7A44" w:rsidRDefault="00AD7A44" w:rsidP="00AD7A44">
            <w:pPr>
              <w:jc w:val="center"/>
              <w:rPr>
                <w:b/>
                <w:bCs/>
                <w:color w:val="000000"/>
                <w:sz w:val="22"/>
                <w:szCs w:val="22"/>
              </w:rPr>
            </w:pPr>
            <w:r w:rsidRPr="00AD7A44">
              <w:rPr>
                <w:b/>
                <w:bCs/>
                <w:color w:val="000000"/>
                <w:sz w:val="22"/>
                <w:szCs w:val="22"/>
              </w:rPr>
              <w:t>89 160</w:t>
            </w:r>
          </w:p>
        </w:tc>
        <w:tc>
          <w:tcPr>
            <w:tcW w:w="992" w:type="dxa"/>
            <w:shd w:val="clear" w:color="auto" w:fill="auto"/>
            <w:noWrap/>
            <w:vAlign w:val="center"/>
            <w:hideMark/>
          </w:tcPr>
          <w:p w14:paraId="32FBA241" w14:textId="77777777" w:rsidR="00AD7A44" w:rsidRPr="00AD7A44" w:rsidRDefault="00AD7A44" w:rsidP="00AD7A44">
            <w:pPr>
              <w:jc w:val="center"/>
              <w:rPr>
                <w:b/>
                <w:bCs/>
                <w:color w:val="000000"/>
                <w:sz w:val="22"/>
                <w:szCs w:val="22"/>
              </w:rPr>
            </w:pPr>
            <w:r w:rsidRPr="00AD7A44">
              <w:rPr>
                <w:b/>
                <w:bCs/>
                <w:color w:val="000000"/>
                <w:sz w:val="22"/>
                <w:szCs w:val="22"/>
              </w:rPr>
              <w:t>69 093</w:t>
            </w:r>
          </w:p>
        </w:tc>
        <w:tc>
          <w:tcPr>
            <w:tcW w:w="992" w:type="dxa"/>
            <w:shd w:val="clear" w:color="auto" w:fill="auto"/>
            <w:noWrap/>
            <w:vAlign w:val="center"/>
            <w:hideMark/>
          </w:tcPr>
          <w:p w14:paraId="7A8C64B6" w14:textId="77777777" w:rsidR="00AD7A44" w:rsidRPr="00AD7A44" w:rsidRDefault="00AD7A44" w:rsidP="00AD7A44">
            <w:pPr>
              <w:jc w:val="center"/>
              <w:rPr>
                <w:b/>
                <w:bCs/>
                <w:color w:val="000000"/>
                <w:sz w:val="22"/>
                <w:szCs w:val="22"/>
              </w:rPr>
            </w:pPr>
            <w:r w:rsidRPr="00AD7A44">
              <w:rPr>
                <w:b/>
                <w:bCs/>
                <w:color w:val="000000"/>
                <w:sz w:val="22"/>
                <w:szCs w:val="22"/>
              </w:rPr>
              <w:t>71 254</w:t>
            </w:r>
          </w:p>
        </w:tc>
        <w:tc>
          <w:tcPr>
            <w:tcW w:w="993" w:type="dxa"/>
            <w:shd w:val="clear" w:color="auto" w:fill="auto"/>
            <w:noWrap/>
            <w:vAlign w:val="center"/>
            <w:hideMark/>
          </w:tcPr>
          <w:p w14:paraId="770096CB" w14:textId="77777777" w:rsidR="00AD7A44" w:rsidRPr="00AD7A44" w:rsidRDefault="00AD7A44" w:rsidP="00AD7A44">
            <w:pPr>
              <w:jc w:val="center"/>
              <w:rPr>
                <w:b/>
                <w:bCs/>
                <w:color w:val="000000"/>
                <w:sz w:val="22"/>
                <w:szCs w:val="22"/>
              </w:rPr>
            </w:pPr>
            <w:r w:rsidRPr="00AD7A44">
              <w:rPr>
                <w:b/>
                <w:bCs/>
                <w:color w:val="000000"/>
                <w:sz w:val="22"/>
                <w:szCs w:val="22"/>
              </w:rPr>
              <w:t>73 816</w:t>
            </w:r>
          </w:p>
        </w:tc>
        <w:tc>
          <w:tcPr>
            <w:tcW w:w="1134" w:type="dxa"/>
            <w:shd w:val="clear" w:color="auto" w:fill="auto"/>
            <w:noWrap/>
            <w:vAlign w:val="center"/>
            <w:hideMark/>
          </w:tcPr>
          <w:p w14:paraId="6CA5F389" w14:textId="77777777" w:rsidR="00AD7A44" w:rsidRPr="00AD7A44" w:rsidRDefault="00AD7A44" w:rsidP="00AD7A44">
            <w:pPr>
              <w:jc w:val="center"/>
              <w:rPr>
                <w:b/>
                <w:bCs/>
                <w:color w:val="000000"/>
                <w:sz w:val="22"/>
                <w:szCs w:val="22"/>
              </w:rPr>
            </w:pPr>
            <w:r w:rsidRPr="00AD7A44">
              <w:rPr>
                <w:b/>
                <w:bCs/>
                <w:color w:val="000000"/>
                <w:sz w:val="22"/>
                <w:szCs w:val="22"/>
              </w:rPr>
              <w:t>134 109</w:t>
            </w:r>
          </w:p>
        </w:tc>
        <w:tc>
          <w:tcPr>
            <w:tcW w:w="1008" w:type="dxa"/>
            <w:shd w:val="clear" w:color="auto" w:fill="auto"/>
            <w:noWrap/>
            <w:vAlign w:val="center"/>
            <w:hideMark/>
          </w:tcPr>
          <w:p w14:paraId="357CD079" w14:textId="77777777" w:rsidR="00AD7A44" w:rsidRPr="00AD7A44" w:rsidRDefault="00AD7A44" w:rsidP="00AD7A44">
            <w:pPr>
              <w:jc w:val="center"/>
              <w:rPr>
                <w:b/>
                <w:bCs/>
                <w:color w:val="000000"/>
                <w:sz w:val="22"/>
                <w:szCs w:val="22"/>
              </w:rPr>
            </w:pPr>
            <w:r w:rsidRPr="00AD7A44">
              <w:rPr>
                <w:b/>
                <w:bCs/>
                <w:color w:val="000000"/>
                <w:sz w:val="22"/>
                <w:szCs w:val="22"/>
              </w:rPr>
              <w:t>56 769</w:t>
            </w:r>
          </w:p>
        </w:tc>
        <w:tc>
          <w:tcPr>
            <w:tcW w:w="1018" w:type="dxa"/>
            <w:shd w:val="clear" w:color="auto" w:fill="auto"/>
            <w:noWrap/>
            <w:vAlign w:val="center"/>
            <w:hideMark/>
          </w:tcPr>
          <w:p w14:paraId="1056759F" w14:textId="77777777" w:rsidR="00AD7A44" w:rsidRPr="00AD7A44" w:rsidRDefault="00AD7A44" w:rsidP="00AD7A44">
            <w:pPr>
              <w:jc w:val="center"/>
              <w:rPr>
                <w:b/>
                <w:bCs/>
                <w:color w:val="000000"/>
                <w:sz w:val="22"/>
                <w:szCs w:val="22"/>
              </w:rPr>
            </w:pPr>
            <w:r w:rsidRPr="00AD7A44">
              <w:rPr>
                <w:b/>
                <w:bCs/>
                <w:color w:val="000000"/>
                <w:sz w:val="22"/>
                <w:szCs w:val="22"/>
              </w:rPr>
              <w:t>396 469</w:t>
            </w:r>
          </w:p>
        </w:tc>
        <w:tc>
          <w:tcPr>
            <w:tcW w:w="990" w:type="dxa"/>
            <w:shd w:val="clear" w:color="auto" w:fill="auto"/>
            <w:noWrap/>
            <w:vAlign w:val="center"/>
            <w:hideMark/>
          </w:tcPr>
          <w:p w14:paraId="5FEB090F" w14:textId="77777777" w:rsidR="00AD7A44" w:rsidRPr="00AD7A44" w:rsidRDefault="00AD7A44" w:rsidP="00AD7A44">
            <w:pPr>
              <w:jc w:val="center"/>
              <w:rPr>
                <w:b/>
                <w:bCs/>
                <w:color w:val="000000"/>
                <w:sz w:val="22"/>
                <w:szCs w:val="22"/>
              </w:rPr>
            </w:pPr>
            <w:r w:rsidRPr="00AD7A44">
              <w:rPr>
                <w:b/>
                <w:bCs/>
                <w:color w:val="000000"/>
                <w:sz w:val="22"/>
                <w:szCs w:val="22"/>
              </w:rPr>
              <w:t>472 322</w:t>
            </w:r>
          </w:p>
        </w:tc>
        <w:tc>
          <w:tcPr>
            <w:tcW w:w="1094" w:type="dxa"/>
            <w:shd w:val="clear" w:color="auto" w:fill="auto"/>
            <w:noWrap/>
            <w:vAlign w:val="center"/>
            <w:hideMark/>
          </w:tcPr>
          <w:p w14:paraId="56C77C69" w14:textId="77777777" w:rsidR="00AD7A44" w:rsidRPr="00AD7A44" w:rsidRDefault="00AD7A44" w:rsidP="00AD7A44">
            <w:pPr>
              <w:jc w:val="center"/>
              <w:rPr>
                <w:b/>
                <w:bCs/>
                <w:color w:val="000000"/>
                <w:sz w:val="22"/>
                <w:szCs w:val="22"/>
              </w:rPr>
            </w:pPr>
            <w:r w:rsidRPr="00AD7A44">
              <w:rPr>
                <w:b/>
                <w:bCs/>
                <w:color w:val="000000"/>
                <w:sz w:val="22"/>
                <w:szCs w:val="22"/>
              </w:rPr>
              <w:t>665 353</w:t>
            </w:r>
          </w:p>
        </w:tc>
        <w:tc>
          <w:tcPr>
            <w:tcW w:w="1187" w:type="dxa"/>
            <w:shd w:val="clear" w:color="auto" w:fill="auto"/>
            <w:noWrap/>
            <w:vAlign w:val="center"/>
            <w:hideMark/>
          </w:tcPr>
          <w:p w14:paraId="3DFC9A91" w14:textId="77777777" w:rsidR="00AD7A44" w:rsidRPr="00AD7A44" w:rsidRDefault="00AD7A44" w:rsidP="00AD7A44">
            <w:pPr>
              <w:jc w:val="center"/>
              <w:rPr>
                <w:b/>
                <w:bCs/>
                <w:color w:val="000000"/>
              </w:rPr>
            </w:pPr>
            <w:r w:rsidRPr="00AD7A44">
              <w:rPr>
                <w:b/>
                <w:bCs/>
                <w:color w:val="000000"/>
              </w:rPr>
              <w:t>1 534 144</w:t>
            </w:r>
          </w:p>
        </w:tc>
      </w:tr>
      <w:bookmarkEnd w:id="276"/>
    </w:tbl>
    <w:p w14:paraId="4346C4AA" w14:textId="60EF8F32" w:rsidR="00AD7A44" w:rsidRDefault="00AD7A44" w:rsidP="00FB6332">
      <w:pPr>
        <w:widowControl w:val="0"/>
        <w:tabs>
          <w:tab w:val="left" w:pos="0"/>
        </w:tabs>
        <w:autoSpaceDE w:val="0"/>
        <w:autoSpaceDN w:val="0"/>
        <w:adjustRightInd w:val="0"/>
        <w:ind w:firstLine="720"/>
        <w:jc w:val="center"/>
        <w:rPr>
          <w:b/>
          <w:sz w:val="24"/>
          <w:szCs w:val="24"/>
        </w:rPr>
      </w:pPr>
    </w:p>
    <w:p w14:paraId="615569DF" w14:textId="77777777" w:rsidR="00AD7A44" w:rsidRPr="00EF2B79" w:rsidRDefault="00AD7A44" w:rsidP="00FB6332">
      <w:pPr>
        <w:widowControl w:val="0"/>
        <w:tabs>
          <w:tab w:val="left" w:pos="0"/>
        </w:tabs>
        <w:autoSpaceDE w:val="0"/>
        <w:autoSpaceDN w:val="0"/>
        <w:adjustRightInd w:val="0"/>
        <w:ind w:firstLine="720"/>
        <w:jc w:val="center"/>
        <w:rPr>
          <w:b/>
          <w:sz w:val="24"/>
          <w:szCs w:val="24"/>
        </w:rPr>
      </w:pPr>
    </w:p>
    <w:p w14:paraId="4A728F5D" w14:textId="77777777" w:rsidR="00A23D00" w:rsidRPr="007D6247" w:rsidRDefault="00A23D00" w:rsidP="00A03ACD">
      <w:pPr>
        <w:jc w:val="right"/>
        <w:rPr>
          <w:rFonts w:eastAsia="Calibri"/>
          <w:sz w:val="28"/>
          <w:szCs w:val="28"/>
          <w:highlight w:val="yellow"/>
        </w:rPr>
        <w:sectPr w:rsidR="00A23D00" w:rsidRPr="007D6247" w:rsidSect="00FB6332">
          <w:pgSz w:w="16840" w:h="11907" w:orient="landscape" w:code="9"/>
          <w:pgMar w:top="1134" w:right="1134" w:bottom="567" w:left="1134" w:header="0" w:footer="567" w:gutter="0"/>
          <w:cols w:space="720"/>
          <w:docGrid w:linePitch="272"/>
        </w:sectPr>
      </w:pPr>
    </w:p>
    <w:p w14:paraId="27F2BA61" w14:textId="77777777" w:rsidR="008367DD" w:rsidRPr="007D6247" w:rsidRDefault="008367DD" w:rsidP="00DB4C17">
      <w:pPr>
        <w:pStyle w:val="1"/>
        <w:spacing w:before="0" w:after="0"/>
        <w:ind w:left="0" w:firstLine="851"/>
      </w:pPr>
      <w:bookmarkStart w:id="277" w:name="_Toc340129104"/>
      <w:bookmarkStart w:id="278" w:name="_Toc498676344"/>
      <w:bookmarkEnd w:id="272"/>
      <w:r w:rsidRPr="007D6247">
        <w:lastRenderedPageBreak/>
        <w:t>Управление Программой</w:t>
      </w:r>
      <w:bookmarkEnd w:id="277"/>
      <w:bookmarkEnd w:id="278"/>
    </w:p>
    <w:p w14:paraId="25E4E724" w14:textId="708304E9" w:rsidR="00763102" w:rsidRDefault="00763102" w:rsidP="00A03ACD">
      <w:pPr>
        <w:widowControl w:val="0"/>
        <w:tabs>
          <w:tab w:val="left" w:pos="0"/>
        </w:tabs>
        <w:autoSpaceDE w:val="0"/>
        <w:autoSpaceDN w:val="0"/>
        <w:adjustRightInd w:val="0"/>
        <w:ind w:firstLine="709"/>
        <w:jc w:val="both"/>
        <w:rPr>
          <w:sz w:val="28"/>
          <w:szCs w:val="28"/>
          <w:highlight w:val="yellow"/>
        </w:rPr>
      </w:pPr>
    </w:p>
    <w:p w14:paraId="71E54243" w14:textId="77777777" w:rsidR="0038468A" w:rsidRPr="00FD1A54" w:rsidRDefault="0038468A" w:rsidP="0038468A">
      <w:pPr>
        <w:widowControl w:val="0"/>
        <w:tabs>
          <w:tab w:val="left" w:pos="0"/>
        </w:tabs>
        <w:autoSpaceDE w:val="0"/>
        <w:autoSpaceDN w:val="0"/>
        <w:adjustRightInd w:val="0"/>
        <w:ind w:firstLine="709"/>
        <w:jc w:val="both"/>
        <w:rPr>
          <w:sz w:val="28"/>
          <w:szCs w:val="28"/>
        </w:rPr>
      </w:pPr>
      <w:r w:rsidRPr="00FD1A54">
        <w:rPr>
          <w:sz w:val="28"/>
          <w:szCs w:val="28"/>
        </w:rPr>
        <w:t>Система управления Программой и контроль хода ее выполнения определяется в соответствии с требованиями действующего федерального, регионального и муниципального законодательства.</w:t>
      </w:r>
    </w:p>
    <w:p w14:paraId="032BFB7B" w14:textId="77777777" w:rsidR="0038468A" w:rsidRPr="00FD1A54" w:rsidRDefault="0038468A" w:rsidP="0038468A">
      <w:pPr>
        <w:widowControl w:val="0"/>
        <w:tabs>
          <w:tab w:val="left" w:pos="0"/>
        </w:tabs>
        <w:autoSpaceDE w:val="0"/>
        <w:autoSpaceDN w:val="0"/>
        <w:adjustRightInd w:val="0"/>
        <w:ind w:firstLine="709"/>
        <w:jc w:val="both"/>
        <w:rPr>
          <w:sz w:val="28"/>
          <w:szCs w:val="28"/>
        </w:rPr>
      </w:pPr>
      <w:r w:rsidRPr="00FD1A54">
        <w:rPr>
          <w:sz w:val="28"/>
          <w:szCs w:val="28"/>
        </w:rPr>
        <w:t>Система управления Программой включает организационную схему управления реализацией Программы, алгоритм мониторинга и внесения изменений в Программу.</w:t>
      </w:r>
    </w:p>
    <w:p w14:paraId="495B49F7" w14:textId="77777777" w:rsidR="0038468A" w:rsidRPr="007D6247" w:rsidRDefault="0038468A" w:rsidP="0038468A">
      <w:pPr>
        <w:widowControl w:val="0"/>
        <w:tabs>
          <w:tab w:val="left" w:pos="0"/>
        </w:tabs>
        <w:autoSpaceDE w:val="0"/>
        <w:autoSpaceDN w:val="0"/>
        <w:adjustRightInd w:val="0"/>
        <w:ind w:firstLine="709"/>
        <w:jc w:val="both"/>
        <w:rPr>
          <w:sz w:val="28"/>
          <w:szCs w:val="28"/>
          <w:highlight w:val="yellow"/>
        </w:rPr>
      </w:pPr>
    </w:p>
    <w:p w14:paraId="4E316FFC" w14:textId="77777777" w:rsidR="0038468A" w:rsidRDefault="0038468A" w:rsidP="0038468A">
      <w:pPr>
        <w:pStyle w:val="20"/>
        <w:spacing w:before="0" w:after="0"/>
        <w:ind w:left="1418" w:hanging="709"/>
      </w:pPr>
      <w:bookmarkStart w:id="279" w:name="_Toc498676345"/>
      <w:proofErr w:type="gramStart"/>
      <w:r>
        <w:t>Ответственный</w:t>
      </w:r>
      <w:proofErr w:type="gramEnd"/>
      <w:r>
        <w:t xml:space="preserve"> за реализацию Программы</w:t>
      </w:r>
      <w:bookmarkEnd w:id="279"/>
    </w:p>
    <w:p w14:paraId="59A1EC90" w14:textId="77777777" w:rsidR="0038468A" w:rsidRDefault="0038468A" w:rsidP="0038468A"/>
    <w:p w14:paraId="33FD3E3C" w14:textId="77777777" w:rsidR="0038468A" w:rsidRPr="00FD1A54" w:rsidRDefault="0038468A" w:rsidP="0038468A">
      <w:pPr>
        <w:widowControl w:val="0"/>
        <w:tabs>
          <w:tab w:val="left" w:pos="0"/>
        </w:tabs>
        <w:autoSpaceDE w:val="0"/>
        <w:autoSpaceDN w:val="0"/>
        <w:adjustRightInd w:val="0"/>
        <w:ind w:firstLine="709"/>
        <w:jc w:val="both"/>
        <w:rPr>
          <w:sz w:val="28"/>
          <w:szCs w:val="28"/>
        </w:rPr>
      </w:pPr>
      <w:r w:rsidRPr="00FD1A54">
        <w:rPr>
          <w:sz w:val="28"/>
          <w:szCs w:val="28"/>
        </w:rPr>
        <w:t>Основным принципом реализации Программы является принцип сбалансированности интересов органов исполнительной власти ХМАО – Югры, органов местного самоуправления муниципального образования город Югорск, организаций, оказывающих регулируемые виды деятельности, и организаций различных форм собственности, принимающих участие в реализации мероприятий Программы.</w:t>
      </w:r>
    </w:p>
    <w:p w14:paraId="1549492F" w14:textId="77777777" w:rsidR="0038468A" w:rsidRPr="00FD1A54" w:rsidRDefault="0038468A" w:rsidP="0038468A">
      <w:pPr>
        <w:pStyle w:val="aff9"/>
        <w:tabs>
          <w:tab w:val="left" w:pos="1134"/>
        </w:tabs>
        <w:autoSpaceDE w:val="0"/>
        <w:autoSpaceDN w:val="0"/>
        <w:adjustRightInd w:val="0"/>
        <w:ind w:left="0" w:firstLine="709"/>
        <w:jc w:val="both"/>
        <w:rPr>
          <w:sz w:val="28"/>
          <w:szCs w:val="28"/>
        </w:rPr>
      </w:pPr>
      <w:r w:rsidRPr="00FD1A54">
        <w:rPr>
          <w:sz w:val="28"/>
          <w:szCs w:val="28"/>
        </w:rPr>
        <w:t xml:space="preserve">Процесс реализации Программы включает в себя эффективное выполнение намеченных мероприятий, целевое использование бюджетных средств и других ресурсов, </w:t>
      </w:r>
      <w:r>
        <w:rPr>
          <w:sz w:val="28"/>
          <w:szCs w:val="28"/>
        </w:rPr>
        <w:t xml:space="preserve">сбор соответствующей </w:t>
      </w:r>
      <w:r w:rsidRPr="00FD1A54">
        <w:rPr>
          <w:sz w:val="28"/>
          <w:szCs w:val="28"/>
        </w:rPr>
        <w:t>отчетнос</w:t>
      </w:r>
      <w:r>
        <w:rPr>
          <w:sz w:val="28"/>
          <w:szCs w:val="28"/>
        </w:rPr>
        <w:t>ти и проведение мониторинга.</w:t>
      </w:r>
    </w:p>
    <w:p w14:paraId="37894B32" w14:textId="77777777" w:rsidR="0038468A" w:rsidRPr="00FD1A54" w:rsidRDefault="0038468A" w:rsidP="0038468A">
      <w:pPr>
        <w:pStyle w:val="aff9"/>
        <w:tabs>
          <w:tab w:val="left" w:pos="1134"/>
        </w:tabs>
        <w:autoSpaceDE w:val="0"/>
        <w:autoSpaceDN w:val="0"/>
        <w:adjustRightInd w:val="0"/>
        <w:ind w:left="0" w:firstLine="709"/>
        <w:jc w:val="both"/>
        <w:rPr>
          <w:b/>
          <w:sz w:val="28"/>
          <w:szCs w:val="28"/>
        </w:rPr>
      </w:pPr>
      <w:r w:rsidRPr="00FD1A54">
        <w:rPr>
          <w:sz w:val="28"/>
          <w:szCs w:val="28"/>
        </w:rPr>
        <w:t>Формы и методы организации управления реализацией Программы определяются Заказчиком. Реализация Программы осуществляется на основе муниципальных контрактов (договоров), заключаемых Заказчиком с исполнителями программных мероприятий.</w:t>
      </w:r>
    </w:p>
    <w:p w14:paraId="29167CB4" w14:textId="77777777" w:rsidR="0038468A" w:rsidRPr="00FD1A54" w:rsidRDefault="0038468A" w:rsidP="0038468A">
      <w:pPr>
        <w:pStyle w:val="aff9"/>
        <w:tabs>
          <w:tab w:val="left" w:pos="1134"/>
        </w:tabs>
        <w:autoSpaceDE w:val="0"/>
        <w:autoSpaceDN w:val="0"/>
        <w:adjustRightInd w:val="0"/>
        <w:ind w:left="0" w:firstLine="709"/>
        <w:jc w:val="both"/>
        <w:rPr>
          <w:sz w:val="28"/>
          <w:szCs w:val="28"/>
        </w:rPr>
      </w:pPr>
      <w:r w:rsidRPr="00FD1A54">
        <w:rPr>
          <w:sz w:val="28"/>
          <w:szCs w:val="28"/>
        </w:rPr>
        <w:t xml:space="preserve">Механизм реализации Программы, включая систему и порядок финансирования, определяется нормативными правовыми актами Администрации </w:t>
      </w:r>
      <w:r>
        <w:rPr>
          <w:sz w:val="28"/>
          <w:szCs w:val="28"/>
        </w:rPr>
        <w:t>города Югорска</w:t>
      </w:r>
      <w:r w:rsidRPr="00FD1A54">
        <w:rPr>
          <w:sz w:val="28"/>
          <w:szCs w:val="28"/>
        </w:rPr>
        <w:t xml:space="preserve">. Механизм реализации Программы базируется на принципах разграничения полномочий и ответственности всех исполнителей Программы. </w:t>
      </w:r>
    </w:p>
    <w:p w14:paraId="5EBAE06D" w14:textId="77777777" w:rsidR="0038468A" w:rsidRPr="00FD1A54" w:rsidRDefault="0038468A" w:rsidP="0038468A">
      <w:pPr>
        <w:pStyle w:val="aff9"/>
        <w:tabs>
          <w:tab w:val="left" w:pos="1134"/>
        </w:tabs>
        <w:autoSpaceDE w:val="0"/>
        <w:autoSpaceDN w:val="0"/>
        <w:adjustRightInd w:val="0"/>
        <w:ind w:left="0" w:firstLine="709"/>
        <w:jc w:val="both"/>
        <w:rPr>
          <w:rFonts w:eastAsia="Calibri"/>
          <w:sz w:val="28"/>
          <w:szCs w:val="28"/>
        </w:rPr>
      </w:pPr>
      <w:r w:rsidRPr="00FD1A54">
        <w:rPr>
          <w:rFonts w:eastAsia="Calibri"/>
          <w:sz w:val="28"/>
          <w:szCs w:val="28"/>
        </w:rPr>
        <w:t>Управление реализацией Программы осуществляет Заказчик</w:t>
      </w:r>
      <w:r w:rsidRPr="00FD1A54">
        <w:rPr>
          <w:sz w:val="28"/>
          <w:szCs w:val="28"/>
        </w:rPr>
        <w:t xml:space="preserve"> – </w:t>
      </w:r>
      <w:r w:rsidRPr="00FD1A54">
        <w:rPr>
          <w:rFonts w:eastAsia="Calibri"/>
          <w:sz w:val="28"/>
          <w:szCs w:val="28"/>
        </w:rPr>
        <w:t>Департамент жилищно-коммунального и строительного комплекса администрации города Югорска.</w:t>
      </w:r>
    </w:p>
    <w:p w14:paraId="4240AA09" w14:textId="77777777" w:rsidR="0038468A" w:rsidRPr="00F90762" w:rsidRDefault="0038468A" w:rsidP="0038468A"/>
    <w:p w14:paraId="45C7FF73" w14:textId="77777777" w:rsidR="0038468A" w:rsidRPr="00F90762" w:rsidRDefault="0038468A" w:rsidP="0038468A"/>
    <w:p w14:paraId="249FB300" w14:textId="77777777" w:rsidR="0038468A" w:rsidRDefault="0038468A" w:rsidP="0038468A">
      <w:pPr>
        <w:pStyle w:val="20"/>
        <w:spacing w:before="0" w:after="0"/>
        <w:ind w:left="1418" w:hanging="709"/>
      </w:pPr>
      <w:bookmarkStart w:id="280" w:name="_Toc498676346"/>
      <w:r>
        <w:t>План-график работ по реализации Программы</w:t>
      </w:r>
      <w:bookmarkEnd w:id="280"/>
    </w:p>
    <w:p w14:paraId="1DA2C0C6" w14:textId="77777777" w:rsidR="0038468A" w:rsidRDefault="0038468A" w:rsidP="0038468A"/>
    <w:p w14:paraId="07CA2122" w14:textId="77777777" w:rsidR="0038468A" w:rsidRDefault="0038468A" w:rsidP="0038468A">
      <w:pPr>
        <w:widowControl w:val="0"/>
        <w:tabs>
          <w:tab w:val="left" w:pos="0"/>
        </w:tabs>
        <w:autoSpaceDE w:val="0"/>
        <w:autoSpaceDN w:val="0"/>
        <w:adjustRightInd w:val="0"/>
        <w:ind w:firstLine="709"/>
        <w:jc w:val="both"/>
        <w:rPr>
          <w:sz w:val="28"/>
          <w:szCs w:val="28"/>
        </w:rPr>
      </w:pPr>
      <w:proofErr w:type="gramStart"/>
      <w:r w:rsidRPr="00DF25D1">
        <w:rPr>
          <w:rFonts w:eastAsia="Calibri"/>
          <w:sz w:val="28"/>
          <w:szCs w:val="28"/>
        </w:rPr>
        <w:t>В соответствии с п. 8 Приказа Федерального агентства по строительству и жилищно-коммунальному хозяйству от 01.10.2013 № 359/ГС «Об утверждении методических рекомендаций по разработке программ комплексного развития систем коммунальной инфраструктуры поселений, городских округов»</w:t>
      </w:r>
      <w:r>
        <w:rPr>
          <w:rFonts w:eastAsia="Calibri"/>
          <w:sz w:val="28"/>
          <w:szCs w:val="28"/>
        </w:rPr>
        <w:t xml:space="preserve"> Программа устанавливает перечни мероприятий по строительству, реконструкции систем </w:t>
      </w:r>
      <w:r>
        <w:rPr>
          <w:sz w:val="28"/>
          <w:szCs w:val="28"/>
        </w:rPr>
        <w:t>электроснабжен</w:t>
      </w:r>
      <w:r w:rsidRPr="00FD1A54">
        <w:rPr>
          <w:sz w:val="28"/>
          <w:szCs w:val="28"/>
        </w:rPr>
        <w:t>и</w:t>
      </w:r>
      <w:r>
        <w:rPr>
          <w:sz w:val="28"/>
          <w:szCs w:val="28"/>
        </w:rPr>
        <w:t>я, газоснабжения, теплоснабжения</w:t>
      </w:r>
      <w:r w:rsidRPr="00FD1A54">
        <w:rPr>
          <w:sz w:val="28"/>
          <w:szCs w:val="28"/>
        </w:rPr>
        <w:t>, водоснабжени</w:t>
      </w:r>
      <w:r>
        <w:rPr>
          <w:sz w:val="28"/>
          <w:szCs w:val="28"/>
        </w:rPr>
        <w:t>я, водоотведения</w:t>
      </w:r>
      <w:r w:rsidRPr="00FD1A54">
        <w:rPr>
          <w:sz w:val="28"/>
          <w:szCs w:val="28"/>
        </w:rPr>
        <w:t>, захоронени</w:t>
      </w:r>
      <w:r>
        <w:rPr>
          <w:sz w:val="28"/>
          <w:szCs w:val="28"/>
        </w:rPr>
        <w:t>я</w:t>
      </w:r>
      <w:r w:rsidRPr="00FD1A54">
        <w:rPr>
          <w:sz w:val="28"/>
          <w:szCs w:val="28"/>
        </w:rPr>
        <w:t xml:space="preserve"> (утилиза</w:t>
      </w:r>
      <w:r>
        <w:rPr>
          <w:sz w:val="28"/>
          <w:szCs w:val="28"/>
        </w:rPr>
        <w:t>ции) ТБО, которые предусмотрены схемами теплоснабжении, водоснабжения и водоотведения.</w:t>
      </w:r>
      <w:proofErr w:type="gramEnd"/>
    </w:p>
    <w:p w14:paraId="7065C77A" w14:textId="1ADEAC72" w:rsidR="0038468A" w:rsidRPr="00F27B71" w:rsidRDefault="0038468A" w:rsidP="0038468A">
      <w:pPr>
        <w:pStyle w:val="aff9"/>
        <w:tabs>
          <w:tab w:val="left" w:pos="1134"/>
        </w:tabs>
        <w:autoSpaceDE w:val="0"/>
        <w:autoSpaceDN w:val="0"/>
        <w:adjustRightInd w:val="0"/>
        <w:ind w:left="0" w:firstLine="709"/>
        <w:jc w:val="both"/>
        <w:rPr>
          <w:rFonts w:eastAsia="Calibri"/>
          <w:sz w:val="28"/>
          <w:szCs w:val="28"/>
        </w:rPr>
      </w:pPr>
      <w:r w:rsidRPr="00F27B71">
        <w:rPr>
          <w:rFonts w:eastAsia="Calibri"/>
          <w:sz w:val="28"/>
          <w:szCs w:val="28"/>
        </w:rPr>
        <w:t>При этом схемы теплоснабжения, водоснабжения и водоотведения разрабатываются на основе документов территориального планирования муниципального образования</w:t>
      </w:r>
      <w:r>
        <w:rPr>
          <w:rFonts w:eastAsia="Calibri"/>
          <w:sz w:val="28"/>
          <w:szCs w:val="28"/>
        </w:rPr>
        <w:t xml:space="preserve">, а мероприятия инвестиционных программ </w:t>
      </w:r>
      <w:r w:rsidRPr="00F27B71">
        <w:rPr>
          <w:sz w:val="28"/>
          <w:szCs w:val="28"/>
        </w:rPr>
        <w:lastRenderedPageBreak/>
        <w:t>организаций, осуществляющих регулируемые виды деятельности в сфере теплоснабжения, водоснабжения и водоотведения</w:t>
      </w:r>
      <w:r w:rsidR="008D2A78">
        <w:rPr>
          <w:sz w:val="28"/>
          <w:szCs w:val="28"/>
        </w:rPr>
        <w:t>,</w:t>
      </w:r>
      <w:r>
        <w:rPr>
          <w:sz w:val="28"/>
          <w:szCs w:val="28"/>
        </w:rPr>
        <w:t xml:space="preserve"> должны соответствовать мероприятиям, представленным в </w:t>
      </w:r>
      <w:r w:rsidRPr="00F27B71">
        <w:rPr>
          <w:rFonts w:eastAsia="Calibri"/>
          <w:sz w:val="28"/>
          <w:szCs w:val="28"/>
        </w:rPr>
        <w:t>схем</w:t>
      </w:r>
      <w:r>
        <w:rPr>
          <w:rFonts w:eastAsia="Calibri"/>
          <w:sz w:val="28"/>
          <w:szCs w:val="28"/>
        </w:rPr>
        <w:t>ах</w:t>
      </w:r>
      <w:r w:rsidRPr="00F27B71">
        <w:rPr>
          <w:rFonts w:eastAsia="Calibri"/>
          <w:sz w:val="28"/>
          <w:szCs w:val="28"/>
        </w:rPr>
        <w:t xml:space="preserve"> теплоснабжения, водоснабжения и водоотведения</w:t>
      </w:r>
      <w:r>
        <w:rPr>
          <w:rFonts w:eastAsia="Calibri"/>
          <w:sz w:val="28"/>
          <w:szCs w:val="28"/>
        </w:rPr>
        <w:t>.</w:t>
      </w:r>
    </w:p>
    <w:p w14:paraId="0BA28105" w14:textId="2E3747F4" w:rsidR="0038468A" w:rsidRPr="00FD1A54" w:rsidRDefault="0038468A" w:rsidP="0038468A">
      <w:pPr>
        <w:pStyle w:val="aff9"/>
        <w:tabs>
          <w:tab w:val="left" w:pos="1134"/>
        </w:tabs>
        <w:autoSpaceDE w:val="0"/>
        <w:autoSpaceDN w:val="0"/>
        <w:adjustRightInd w:val="0"/>
        <w:ind w:left="0" w:firstLine="709"/>
        <w:jc w:val="both"/>
        <w:rPr>
          <w:sz w:val="28"/>
          <w:szCs w:val="28"/>
        </w:rPr>
      </w:pPr>
      <w:r w:rsidRPr="00F27B71">
        <w:rPr>
          <w:rFonts w:eastAsia="Calibri"/>
          <w:sz w:val="28"/>
          <w:szCs w:val="28"/>
        </w:rPr>
        <w:t xml:space="preserve">План-график работ по реализации Программы должен соответствовать срокам, определенным в </w:t>
      </w:r>
      <w:r>
        <w:rPr>
          <w:rFonts w:eastAsia="Calibri"/>
          <w:sz w:val="28"/>
          <w:szCs w:val="28"/>
        </w:rPr>
        <w:t xml:space="preserve">разделе 3.2 </w:t>
      </w:r>
      <w:r w:rsidR="008D2A78">
        <w:rPr>
          <w:rFonts w:eastAsia="Calibri"/>
          <w:sz w:val="28"/>
          <w:szCs w:val="28"/>
        </w:rPr>
        <w:t>«</w:t>
      </w:r>
      <w:r w:rsidRPr="00F27B71">
        <w:rPr>
          <w:rFonts w:eastAsia="Calibri"/>
          <w:sz w:val="28"/>
          <w:szCs w:val="28"/>
        </w:rPr>
        <w:t>Программа инвестиционных проектов в электроснабжении, газоснабжении,</w:t>
      </w:r>
      <w:r w:rsidRPr="00FD1A54">
        <w:rPr>
          <w:sz w:val="28"/>
          <w:szCs w:val="28"/>
        </w:rPr>
        <w:t xml:space="preserve"> теплоснабжении, водоснабжении, водоотведении, захоронении (утилизации) ТБО</w:t>
      </w:r>
      <w:r w:rsidR="008D2A78">
        <w:rPr>
          <w:sz w:val="28"/>
          <w:szCs w:val="28"/>
        </w:rPr>
        <w:t>»</w:t>
      </w:r>
      <w:r w:rsidRPr="00FD1A54">
        <w:rPr>
          <w:sz w:val="28"/>
          <w:szCs w:val="28"/>
        </w:rPr>
        <w:t>.</w:t>
      </w:r>
    </w:p>
    <w:p w14:paraId="743C4D4B" w14:textId="688114FE" w:rsidR="0038468A" w:rsidRPr="00FD1A54" w:rsidRDefault="0038468A" w:rsidP="0038468A">
      <w:pPr>
        <w:widowControl w:val="0"/>
        <w:tabs>
          <w:tab w:val="left" w:pos="0"/>
        </w:tabs>
        <w:autoSpaceDE w:val="0"/>
        <w:autoSpaceDN w:val="0"/>
        <w:adjustRightInd w:val="0"/>
        <w:ind w:firstLine="709"/>
        <w:jc w:val="both"/>
        <w:rPr>
          <w:sz w:val="28"/>
          <w:szCs w:val="28"/>
        </w:rPr>
      </w:pPr>
      <w:r w:rsidRPr="00FD1A54">
        <w:rPr>
          <w:sz w:val="28"/>
          <w:szCs w:val="28"/>
        </w:rPr>
        <w:t>Реализация мероприятий Программы осуществляется поэтапно в период 2018</w:t>
      </w:r>
      <w:r>
        <w:rPr>
          <w:sz w:val="28"/>
          <w:szCs w:val="28"/>
        </w:rPr>
        <w:t> </w:t>
      </w:r>
      <w:r w:rsidRPr="00FD1A54">
        <w:rPr>
          <w:sz w:val="28"/>
          <w:szCs w:val="28"/>
        </w:rPr>
        <w:t>– 20</w:t>
      </w:r>
      <w:r w:rsidR="00AD7A44">
        <w:rPr>
          <w:sz w:val="28"/>
          <w:szCs w:val="28"/>
        </w:rPr>
        <w:t>35</w:t>
      </w:r>
      <w:r w:rsidRPr="00FD1A54">
        <w:rPr>
          <w:sz w:val="28"/>
          <w:szCs w:val="28"/>
        </w:rPr>
        <w:t xml:space="preserve"> гг.:</w:t>
      </w:r>
    </w:p>
    <w:p w14:paraId="486E2417" w14:textId="5E91E35B" w:rsidR="0038468A" w:rsidRPr="00FD1A54" w:rsidRDefault="0038468A" w:rsidP="0005489F">
      <w:pPr>
        <w:pStyle w:val="aff9"/>
        <w:numPr>
          <w:ilvl w:val="0"/>
          <w:numId w:val="46"/>
        </w:numPr>
        <w:shd w:val="clear" w:color="auto" w:fill="FFFFFF"/>
        <w:tabs>
          <w:tab w:val="left" w:pos="514"/>
          <w:tab w:val="left" w:pos="993"/>
          <w:tab w:val="left" w:pos="1701"/>
        </w:tabs>
        <w:ind w:hanging="11"/>
        <w:jc w:val="both"/>
        <w:rPr>
          <w:color w:val="000000"/>
          <w:sz w:val="28"/>
          <w:szCs w:val="28"/>
        </w:rPr>
      </w:pPr>
      <w:r w:rsidRPr="00FD1A54">
        <w:rPr>
          <w:color w:val="000000"/>
          <w:sz w:val="28"/>
          <w:szCs w:val="28"/>
        </w:rPr>
        <w:t>1 этап: 2018 – 2022 гг.</w:t>
      </w:r>
      <w:r w:rsidR="00AD7A44">
        <w:rPr>
          <w:color w:val="000000"/>
          <w:sz w:val="28"/>
          <w:szCs w:val="28"/>
        </w:rPr>
        <w:t>;</w:t>
      </w:r>
    </w:p>
    <w:p w14:paraId="446B6B49" w14:textId="78990B7F" w:rsidR="0038468A" w:rsidRDefault="0038468A" w:rsidP="0005489F">
      <w:pPr>
        <w:pStyle w:val="aff9"/>
        <w:numPr>
          <w:ilvl w:val="0"/>
          <w:numId w:val="46"/>
        </w:numPr>
        <w:tabs>
          <w:tab w:val="left" w:pos="993"/>
          <w:tab w:val="left" w:pos="1701"/>
        </w:tabs>
        <w:ind w:hanging="11"/>
        <w:rPr>
          <w:color w:val="000000"/>
          <w:sz w:val="28"/>
          <w:szCs w:val="28"/>
        </w:rPr>
      </w:pPr>
      <w:r>
        <w:rPr>
          <w:color w:val="000000"/>
          <w:sz w:val="28"/>
          <w:szCs w:val="28"/>
        </w:rPr>
        <w:t xml:space="preserve">2 </w:t>
      </w:r>
      <w:r w:rsidRPr="00FD1A54">
        <w:rPr>
          <w:color w:val="000000"/>
          <w:sz w:val="28"/>
          <w:szCs w:val="28"/>
        </w:rPr>
        <w:t>этап: 2023 – 2027 гг.</w:t>
      </w:r>
      <w:r w:rsidR="00AD7A44">
        <w:rPr>
          <w:color w:val="000000"/>
          <w:sz w:val="28"/>
          <w:szCs w:val="28"/>
        </w:rPr>
        <w:t>;</w:t>
      </w:r>
    </w:p>
    <w:p w14:paraId="225AF1B0" w14:textId="66D8D10E" w:rsidR="00AD7A44" w:rsidRPr="00FD1A54" w:rsidRDefault="00AD7A44" w:rsidP="0005489F">
      <w:pPr>
        <w:pStyle w:val="aff9"/>
        <w:numPr>
          <w:ilvl w:val="0"/>
          <w:numId w:val="46"/>
        </w:numPr>
        <w:tabs>
          <w:tab w:val="left" w:pos="993"/>
          <w:tab w:val="left" w:pos="1701"/>
        </w:tabs>
        <w:ind w:hanging="11"/>
        <w:rPr>
          <w:color w:val="000000"/>
          <w:sz w:val="28"/>
          <w:szCs w:val="28"/>
        </w:rPr>
      </w:pPr>
      <w:r>
        <w:rPr>
          <w:color w:val="000000"/>
          <w:sz w:val="28"/>
          <w:szCs w:val="28"/>
        </w:rPr>
        <w:t>3 этап: 2028</w:t>
      </w:r>
      <w:r w:rsidR="00013399">
        <w:rPr>
          <w:color w:val="000000"/>
          <w:sz w:val="28"/>
          <w:szCs w:val="28"/>
        </w:rPr>
        <w:t xml:space="preserve"> – </w:t>
      </w:r>
      <w:r>
        <w:rPr>
          <w:color w:val="000000"/>
          <w:sz w:val="28"/>
          <w:szCs w:val="28"/>
        </w:rPr>
        <w:t>2035 гг.</w:t>
      </w:r>
    </w:p>
    <w:p w14:paraId="67FF9CB2" w14:textId="798C3284" w:rsidR="0038468A" w:rsidRPr="00F27B71" w:rsidRDefault="0038468A" w:rsidP="0038468A">
      <w:pPr>
        <w:widowControl w:val="0"/>
        <w:tabs>
          <w:tab w:val="left" w:pos="0"/>
        </w:tabs>
        <w:autoSpaceDE w:val="0"/>
        <w:autoSpaceDN w:val="0"/>
        <w:adjustRightInd w:val="0"/>
        <w:ind w:firstLine="709"/>
        <w:jc w:val="both"/>
        <w:rPr>
          <w:sz w:val="28"/>
          <w:szCs w:val="28"/>
        </w:rPr>
      </w:pPr>
      <w:r w:rsidRPr="00F27B71">
        <w:rPr>
          <w:sz w:val="28"/>
          <w:szCs w:val="28"/>
        </w:rPr>
        <w:t xml:space="preserve">План-график работ по реализации Программы с учетом сроков разработки и утверждения технических заданий на </w:t>
      </w:r>
      <w:r>
        <w:rPr>
          <w:sz w:val="28"/>
          <w:szCs w:val="28"/>
        </w:rPr>
        <w:t xml:space="preserve">разработку </w:t>
      </w:r>
      <w:r w:rsidRPr="00F27B71">
        <w:rPr>
          <w:sz w:val="28"/>
          <w:szCs w:val="28"/>
        </w:rPr>
        <w:t>инвестиционны</w:t>
      </w:r>
      <w:r>
        <w:rPr>
          <w:sz w:val="28"/>
          <w:szCs w:val="28"/>
        </w:rPr>
        <w:t>х</w:t>
      </w:r>
      <w:r w:rsidRPr="00F27B71">
        <w:rPr>
          <w:sz w:val="28"/>
          <w:szCs w:val="28"/>
        </w:rPr>
        <w:t xml:space="preserve"> программ, </w:t>
      </w:r>
      <w:r>
        <w:rPr>
          <w:sz w:val="28"/>
          <w:szCs w:val="28"/>
        </w:rPr>
        <w:t xml:space="preserve">проектов </w:t>
      </w:r>
      <w:r w:rsidRPr="00F27B71">
        <w:rPr>
          <w:sz w:val="28"/>
          <w:szCs w:val="28"/>
        </w:rPr>
        <w:t>инвестиционных программ и тарифов для организаций, осуществляющих регулируемые виды деятельности в сфере теплоснабжения, водоснабжения и водоотведения</w:t>
      </w:r>
      <w:r>
        <w:rPr>
          <w:sz w:val="28"/>
          <w:szCs w:val="28"/>
        </w:rPr>
        <w:t xml:space="preserve">, </w:t>
      </w:r>
      <w:r w:rsidRPr="00B923C1">
        <w:rPr>
          <w:sz w:val="28"/>
          <w:szCs w:val="28"/>
        </w:rPr>
        <w:t xml:space="preserve">представлен на рис. </w:t>
      </w:r>
      <w:r w:rsidR="00B923C1" w:rsidRPr="00B923C1">
        <w:rPr>
          <w:sz w:val="28"/>
          <w:szCs w:val="28"/>
        </w:rPr>
        <w:t>5</w:t>
      </w:r>
      <w:r w:rsidRPr="00B923C1">
        <w:rPr>
          <w:sz w:val="28"/>
          <w:szCs w:val="28"/>
        </w:rPr>
        <w:t>.</w:t>
      </w:r>
    </w:p>
    <w:p w14:paraId="542B35F3" w14:textId="77777777" w:rsidR="0038468A" w:rsidRDefault="0038468A" w:rsidP="0038468A">
      <w:pPr>
        <w:widowControl w:val="0"/>
        <w:tabs>
          <w:tab w:val="left" w:pos="0"/>
        </w:tabs>
        <w:autoSpaceDE w:val="0"/>
        <w:autoSpaceDN w:val="0"/>
        <w:adjustRightInd w:val="0"/>
        <w:ind w:firstLine="709"/>
        <w:jc w:val="both"/>
        <w:rPr>
          <w:color w:val="FF0000"/>
          <w:sz w:val="28"/>
          <w:szCs w:val="28"/>
        </w:rPr>
      </w:pPr>
    </w:p>
    <w:p w14:paraId="18C18A97" w14:textId="77777777" w:rsidR="0038468A" w:rsidRDefault="0038468A" w:rsidP="0038468A">
      <w:pPr>
        <w:widowControl w:val="0"/>
        <w:tabs>
          <w:tab w:val="left" w:pos="0"/>
        </w:tabs>
        <w:autoSpaceDE w:val="0"/>
        <w:autoSpaceDN w:val="0"/>
        <w:adjustRightInd w:val="0"/>
        <w:jc w:val="both"/>
        <w:rPr>
          <w:color w:val="FF0000"/>
          <w:sz w:val="28"/>
          <w:szCs w:val="28"/>
        </w:rPr>
      </w:pPr>
      <w:r w:rsidRPr="00DF25D1">
        <w:rPr>
          <w:noProof/>
          <w:color w:val="FF0000"/>
          <w:sz w:val="28"/>
          <w:szCs w:val="28"/>
        </w:rPr>
        <w:drawing>
          <wp:inline distT="0" distB="0" distL="0" distR="0" wp14:anchorId="1870C3EF" wp14:editId="391974DA">
            <wp:extent cx="6480810" cy="4084320"/>
            <wp:effectExtent l="0" t="0" r="0" b="0"/>
            <wp:docPr id="2048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7" name="Picture 9"/>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80810" cy="4084320"/>
                    </a:xfrm>
                    <a:prstGeom prst="rect">
                      <a:avLst/>
                    </a:prstGeom>
                    <a:noFill/>
                    <a:ln>
                      <a:noFill/>
                    </a:ln>
                    <a:extLst/>
                  </pic:spPr>
                </pic:pic>
              </a:graphicData>
            </a:graphic>
          </wp:inline>
        </w:drawing>
      </w:r>
    </w:p>
    <w:p w14:paraId="53EE7821" w14:textId="75A4CDE8" w:rsidR="0038468A" w:rsidRPr="00227839" w:rsidRDefault="0038468A" w:rsidP="0038468A">
      <w:pPr>
        <w:ind w:left="20" w:right="20" w:hanging="20"/>
        <w:jc w:val="both"/>
        <w:rPr>
          <w:rFonts w:eastAsia="Arial Unicode MS"/>
          <w:b/>
          <w:sz w:val="24"/>
          <w:szCs w:val="24"/>
          <w:u w:color="000000"/>
          <w:lang w:eastAsia="en-US"/>
        </w:rPr>
      </w:pPr>
      <w:r w:rsidRPr="000E15FB">
        <w:rPr>
          <w:rFonts w:eastAsia="Arial Unicode MS"/>
          <w:b/>
          <w:sz w:val="24"/>
          <w:szCs w:val="24"/>
          <w:u w:color="000000"/>
          <w:lang w:eastAsia="en-US"/>
        </w:rPr>
        <w:t xml:space="preserve">Рисунок </w:t>
      </w:r>
      <w:r w:rsidRPr="000E15FB">
        <w:rPr>
          <w:rFonts w:eastAsia="Arial Unicode MS"/>
          <w:b/>
          <w:sz w:val="24"/>
          <w:szCs w:val="24"/>
          <w:u w:color="000000"/>
          <w:lang w:eastAsia="en-US"/>
        </w:rPr>
        <w:fldChar w:fldCharType="begin"/>
      </w:r>
      <w:r w:rsidRPr="000E15FB">
        <w:rPr>
          <w:rFonts w:eastAsia="Arial Unicode MS"/>
          <w:b/>
          <w:sz w:val="24"/>
          <w:szCs w:val="24"/>
          <w:u w:color="000000"/>
          <w:lang w:eastAsia="en-US"/>
        </w:rPr>
        <w:instrText xml:space="preserve"> SEQ Рисунок \* ARABIC </w:instrText>
      </w:r>
      <w:r w:rsidRPr="000E15FB">
        <w:rPr>
          <w:rFonts w:eastAsia="Arial Unicode MS"/>
          <w:b/>
          <w:sz w:val="24"/>
          <w:szCs w:val="24"/>
          <w:u w:color="000000"/>
          <w:lang w:eastAsia="en-US"/>
        </w:rPr>
        <w:fldChar w:fldCharType="separate"/>
      </w:r>
      <w:r w:rsidR="005D731C">
        <w:rPr>
          <w:rFonts w:eastAsia="Arial Unicode MS"/>
          <w:b/>
          <w:noProof/>
          <w:sz w:val="24"/>
          <w:szCs w:val="24"/>
          <w:u w:color="000000"/>
          <w:lang w:eastAsia="en-US"/>
        </w:rPr>
        <w:t>5</w:t>
      </w:r>
      <w:r w:rsidRPr="000E15FB">
        <w:rPr>
          <w:rFonts w:eastAsia="Arial Unicode MS"/>
          <w:b/>
          <w:sz w:val="24"/>
          <w:szCs w:val="24"/>
          <w:u w:color="000000"/>
          <w:lang w:eastAsia="en-US"/>
        </w:rPr>
        <w:fldChar w:fldCharType="end"/>
      </w:r>
      <w:r w:rsidR="008D2A78">
        <w:rPr>
          <w:rFonts w:eastAsia="Arial Unicode MS"/>
          <w:b/>
          <w:sz w:val="24"/>
          <w:szCs w:val="24"/>
          <w:u w:color="000000"/>
          <w:lang w:eastAsia="en-US"/>
        </w:rPr>
        <w:t xml:space="preserve"> – </w:t>
      </w:r>
      <w:r w:rsidRPr="00F27B71">
        <w:rPr>
          <w:rFonts w:cs="Arial"/>
          <w:b/>
          <w:bCs/>
          <w:sz w:val="24"/>
          <w:szCs w:val="24"/>
        </w:rPr>
        <w:t>План-гр</w:t>
      </w:r>
      <w:r>
        <w:rPr>
          <w:rFonts w:cs="Arial"/>
          <w:b/>
          <w:bCs/>
          <w:sz w:val="24"/>
          <w:szCs w:val="24"/>
        </w:rPr>
        <w:t>афик работ по реализации П</w:t>
      </w:r>
      <w:r w:rsidRPr="00F27B71">
        <w:rPr>
          <w:rFonts w:cs="Arial"/>
          <w:b/>
          <w:bCs/>
          <w:sz w:val="24"/>
          <w:szCs w:val="24"/>
        </w:rPr>
        <w:t>рограммы с учетом сроков разработки и утверждения технических заданий на инвестиционные программы, инвестиционных программ и тарифов для организаций, осуществляющих регулируемые виды деятельности в сфере теплоснабжения, водоснабжения и водоотведения</w:t>
      </w:r>
      <w:r>
        <w:rPr>
          <w:rFonts w:cs="Arial"/>
          <w:b/>
          <w:bCs/>
          <w:sz w:val="24"/>
          <w:szCs w:val="24"/>
        </w:rPr>
        <w:t>.</w:t>
      </w:r>
    </w:p>
    <w:p w14:paraId="7E836972" w14:textId="77777777" w:rsidR="0038468A" w:rsidRDefault="0038468A" w:rsidP="0038468A">
      <w:pPr>
        <w:widowControl w:val="0"/>
        <w:tabs>
          <w:tab w:val="left" w:pos="0"/>
        </w:tabs>
        <w:autoSpaceDE w:val="0"/>
        <w:autoSpaceDN w:val="0"/>
        <w:adjustRightInd w:val="0"/>
        <w:ind w:firstLine="709"/>
        <w:jc w:val="both"/>
        <w:rPr>
          <w:color w:val="FF0000"/>
          <w:sz w:val="28"/>
          <w:szCs w:val="28"/>
        </w:rPr>
      </w:pPr>
    </w:p>
    <w:p w14:paraId="6F6A46E6" w14:textId="77777777" w:rsidR="00AD7A44" w:rsidRDefault="00AD7A44" w:rsidP="0038468A">
      <w:pPr>
        <w:widowControl w:val="0"/>
        <w:tabs>
          <w:tab w:val="left" w:pos="0"/>
        </w:tabs>
        <w:autoSpaceDE w:val="0"/>
        <w:autoSpaceDN w:val="0"/>
        <w:adjustRightInd w:val="0"/>
        <w:ind w:firstLine="709"/>
        <w:jc w:val="both"/>
        <w:rPr>
          <w:sz w:val="28"/>
          <w:szCs w:val="28"/>
        </w:rPr>
      </w:pPr>
    </w:p>
    <w:p w14:paraId="127123FE" w14:textId="70984E28" w:rsidR="0038468A" w:rsidRPr="002A61DF" w:rsidRDefault="0038468A" w:rsidP="0038468A">
      <w:pPr>
        <w:widowControl w:val="0"/>
        <w:tabs>
          <w:tab w:val="left" w:pos="0"/>
        </w:tabs>
        <w:autoSpaceDE w:val="0"/>
        <w:autoSpaceDN w:val="0"/>
        <w:adjustRightInd w:val="0"/>
        <w:ind w:firstLine="709"/>
        <w:jc w:val="both"/>
        <w:rPr>
          <w:sz w:val="28"/>
          <w:szCs w:val="28"/>
        </w:rPr>
      </w:pPr>
      <w:r w:rsidRPr="002A61DF">
        <w:rPr>
          <w:sz w:val="28"/>
          <w:szCs w:val="28"/>
        </w:rPr>
        <w:lastRenderedPageBreak/>
        <w:t>Подготовка и проведение конкурсов на привлечение инвесторов, в т.</w:t>
      </w:r>
      <w:r w:rsidR="00AD7A44">
        <w:rPr>
          <w:sz w:val="28"/>
          <w:szCs w:val="28"/>
        </w:rPr>
        <w:t xml:space="preserve"> </w:t>
      </w:r>
      <w:r w:rsidRPr="002A61DF">
        <w:rPr>
          <w:sz w:val="28"/>
          <w:szCs w:val="28"/>
        </w:rPr>
        <w:t xml:space="preserve">ч. на концессию, выполняется на основании требований </w:t>
      </w:r>
      <w:r w:rsidRPr="002A61DF">
        <w:rPr>
          <w:rFonts w:eastAsia="Calibri"/>
          <w:sz w:val="28"/>
          <w:szCs w:val="28"/>
        </w:rPr>
        <w:t>Федерального закона от 21.07.2005 № 115-ФЗ «О концессионных соглашениях».</w:t>
      </w:r>
    </w:p>
    <w:p w14:paraId="197E7834" w14:textId="77777777" w:rsidR="0038468A" w:rsidRDefault="0038468A" w:rsidP="0038468A">
      <w:pPr>
        <w:widowControl w:val="0"/>
        <w:tabs>
          <w:tab w:val="left" w:pos="0"/>
        </w:tabs>
        <w:autoSpaceDE w:val="0"/>
        <w:autoSpaceDN w:val="0"/>
        <w:adjustRightInd w:val="0"/>
        <w:ind w:firstLine="709"/>
        <w:jc w:val="both"/>
        <w:rPr>
          <w:rFonts w:eastAsia="Calibri"/>
          <w:sz w:val="28"/>
          <w:szCs w:val="28"/>
        </w:rPr>
      </w:pPr>
      <w:proofErr w:type="gramStart"/>
      <w:r w:rsidRPr="002A61DF">
        <w:rPr>
          <w:rFonts w:eastAsia="Calibri"/>
          <w:sz w:val="28"/>
          <w:szCs w:val="28"/>
        </w:rPr>
        <w:t xml:space="preserve">В соответствии с </w:t>
      </w:r>
      <w:proofErr w:type="spellStart"/>
      <w:r w:rsidRPr="002A61DF">
        <w:rPr>
          <w:rFonts w:eastAsia="Calibri"/>
          <w:sz w:val="28"/>
          <w:szCs w:val="28"/>
        </w:rPr>
        <w:t>ч.2</w:t>
      </w:r>
      <w:proofErr w:type="spellEnd"/>
      <w:r w:rsidRPr="002A61DF">
        <w:rPr>
          <w:rFonts w:eastAsia="Calibri"/>
          <w:sz w:val="28"/>
          <w:szCs w:val="28"/>
        </w:rPr>
        <w:t xml:space="preserve"> </w:t>
      </w:r>
      <w:proofErr w:type="spellStart"/>
      <w:r w:rsidRPr="002A61DF">
        <w:rPr>
          <w:rFonts w:eastAsia="Calibri"/>
          <w:sz w:val="28"/>
          <w:szCs w:val="28"/>
        </w:rPr>
        <w:t>ст.45</w:t>
      </w:r>
      <w:proofErr w:type="spellEnd"/>
      <w:r w:rsidRPr="002A61DF">
        <w:rPr>
          <w:rFonts w:eastAsia="Calibri"/>
          <w:sz w:val="28"/>
          <w:szCs w:val="28"/>
        </w:rPr>
        <w:t xml:space="preserve"> Федерального закона от 21.07.2005 № 115-ФЗ «О концессионных соглашениях» задание и основные мероприятия концессионного соглашения должны быть сформированы на основании утвержденных схем теплоснабжения, схем водоснабжения и водоотведения в части выполнения </w:t>
      </w:r>
      <w:r w:rsidRPr="00DF25D1">
        <w:rPr>
          <w:rFonts w:eastAsia="Calibri"/>
          <w:sz w:val="28"/>
          <w:szCs w:val="28"/>
        </w:rPr>
        <w:t xml:space="preserve">задач и достижения целевых показателей развития систем теплоснабжения и (или) систем водоснабжения и водоотведения </w:t>
      </w:r>
      <w:r>
        <w:rPr>
          <w:rFonts w:eastAsia="Calibri"/>
          <w:sz w:val="28"/>
          <w:szCs w:val="28"/>
        </w:rPr>
        <w:t>муниципального образования</w:t>
      </w:r>
      <w:r w:rsidRPr="00DF25D1">
        <w:rPr>
          <w:rFonts w:eastAsia="Calibri"/>
          <w:sz w:val="28"/>
          <w:szCs w:val="28"/>
        </w:rPr>
        <w:t xml:space="preserve">. </w:t>
      </w:r>
      <w:proofErr w:type="gramEnd"/>
    </w:p>
    <w:p w14:paraId="23D62DD2" w14:textId="0A8D2803" w:rsidR="0038468A" w:rsidRPr="00DF25D1" w:rsidRDefault="0038468A" w:rsidP="0038468A">
      <w:pPr>
        <w:widowControl w:val="0"/>
        <w:tabs>
          <w:tab w:val="left" w:pos="0"/>
        </w:tabs>
        <w:autoSpaceDE w:val="0"/>
        <w:autoSpaceDN w:val="0"/>
        <w:adjustRightInd w:val="0"/>
        <w:ind w:firstLine="709"/>
        <w:jc w:val="both"/>
        <w:rPr>
          <w:rFonts w:eastAsia="Calibri"/>
          <w:sz w:val="28"/>
          <w:szCs w:val="28"/>
        </w:rPr>
      </w:pPr>
      <w:r w:rsidRPr="00BC4530">
        <w:rPr>
          <w:rFonts w:eastAsia="Calibri"/>
          <w:sz w:val="28"/>
          <w:szCs w:val="28"/>
        </w:rPr>
        <w:t>План-график работ по реализации Программы с учетом заключения концессионных соглашений в отношении объектов теплоснабжения, централизованных систем горячего водоснабжения, холодного водоснабжения и (или) водоотведения, отдельных объектов таких систем</w:t>
      </w:r>
      <w:r>
        <w:rPr>
          <w:rFonts w:eastAsia="Calibri"/>
          <w:sz w:val="28"/>
          <w:szCs w:val="28"/>
        </w:rPr>
        <w:t xml:space="preserve">, </w:t>
      </w:r>
      <w:r w:rsidRPr="00B923C1">
        <w:rPr>
          <w:rFonts w:eastAsia="Calibri"/>
          <w:sz w:val="28"/>
          <w:szCs w:val="28"/>
        </w:rPr>
        <w:t xml:space="preserve">представлен на рис. </w:t>
      </w:r>
      <w:r w:rsidR="00B923C1">
        <w:rPr>
          <w:rFonts w:eastAsia="Calibri"/>
          <w:sz w:val="28"/>
          <w:szCs w:val="28"/>
        </w:rPr>
        <w:t>6</w:t>
      </w:r>
      <w:r w:rsidRPr="00B923C1">
        <w:rPr>
          <w:rFonts w:eastAsia="Calibri"/>
          <w:sz w:val="28"/>
          <w:szCs w:val="28"/>
        </w:rPr>
        <w:t>.</w:t>
      </w:r>
    </w:p>
    <w:p w14:paraId="6AA89D57" w14:textId="77777777" w:rsidR="0038468A" w:rsidRDefault="0038468A" w:rsidP="0038468A">
      <w:pPr>
        <w:widowControl w:val="0"/>
        <w:tabs>
          <w:tab w:val="left" w:pos="0"/>
        </w:tabs>
        <w:autoSpaceDE w:val="0"/>
        <w:autoSpaceDN w:val="0"/>
        <w:adjustRightInd w:val="0"/>
        <w:ind w:firstLine="709"/>
        <w:jc w:val="both"/>
        <w:rPr>
          <w:color w:val="FF0000"/>
          <w:sz w:val="28"/>
          <w:szCs w:val="28"/>
        </w:rPr>
      </w:pPr>
    </w:p>
    <w:p w14:paraId="61A8FA74" w14:textId="0709ABF0" w:rsidR="0038468A" w:rsidRDefault="0038468A" w:rsidP="0038468A">
      <w:pPr>
        <w:ind w:left="20" w:right="20" w:hanging="20"/>
        <w:jc w:val="both"/>
        <w:rPr>
          <w:rFonts w:cs="Arial"/>
          <w:b/>
          <w:bCs/>
          <w:sz w:val="24"/>
          <w:szCs w:val="24"/>
        </w:rPr>
      </w:pPr>
      <w:r w:rsidRPr="008A24F7">
        <w:object w:dxaOrig="15735" w:dyaOrig="8250" w14:anchorId="6817BE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1.5pt;height:315.95pt" o:ole="">
            <v:imagedata r:id="rId25" o:title=""/>
          </v:shape>
          <o:OLEObject Type="Embed" ProgID="Visio.Drawing.11" ShapeID="_x0000_i1025" DrawAspect="Content" ObjectID="_1575798938" r:id="rId26"/>
        </w:object>
      </w:r>
      <w:r w:rsidRPr="002A61DF">
        <w:rPr>
          <w:rFonts w:eastAsia="Arial Unicode MS"/>
          <w:b/>
          <w:sz w:val="24"/>
          <w:szCs w:val="24"/>
          <w:u w:color="000000"/>
          <w:lang w:eastAsia="en-US"/>
        </w:rPr>
        <w:t xml:space="preserve"> </w:t>
      </w:r>
      <w:r w:rsidRPr="000E15FB">
        <w:rPr>
          <w:rFonts w:eastAsia="Arial Unicode MS"/>
          <w:b/>
          <w:sz w:val="24"/>
          <w:szCs w:val="24"/>
          <w:u w:color="000000"/>
          <w:lang w:eastAsia="en-US"/>
        </w:rPr>
        <w:t xml:space="preserve">Рисунок </w:t>
      </w:r>
      <w:r w:rsidRPr="000E15FB">
        <w:rPr>
          <w:rFonts w:eastAsia="Arial Unicode MS"/>
          <w:b/>
          <w:sz w:val="24"/>
          <w:szCs w:val="24"/>
          <w:u w:color="000000"/>
          <w:lang w:eastAsia="en-US"/>
        </w:rPr>
        <w:fldChar w:fldCharType="begin"/>
      </w:r>
      <w:r w:rsidRPr="000E15FB">
        <w:rPr>
          <w:rFonts w:eastAsia="Arial Unicode MS"/>
          <w:b/>
          <w:sz w:val="24"/>
          <w:szCs w:val="24"/>
          <w:u w:color="000000"/>
          <w:lang w:eastAsia="en-US"/>
        </w:rPr>
        <w:instrText xml:space="preserve"> SEQ Рисунок \* ARABIC </w:instrText>
      </w:r>
      <w:r w:rsidRPr="000E15FB">
        <w:rPr>
          <w:rFonts w:eastAsia="Arial Unicode MS"/>
          <w:b/>
          <w:sz w:val="24"/>
          <w:szCs w:val="24"/>
          <w:u w:color="000000"/>
          <w:lang w:eastAsia="en-US"/>
        </w:rPr>
        <w:fldChar w:fldCharType="separate"/>
      </w:r>
      <w:r w:rsidR="005D731C">
        <w:rPr>
          <w:rFonts w:eastAsia="Arial Unicode MS"/>
          <w:b/>
          <w:noProof/>
          <w:sz w:val="24"/>
          <w:szCs w:val="24"/>
          <w:u w:color="000000"/>
          <w:lang w:eastAsia="en-US"/>
        </w:rPr>
        <w:t>6</w:t>
      </w:r>
      <w:r w:rsidRPr="000E15FB">
        <w:rPr>
          <w:rFonts w:eastAsia="Arial Unicode MS"/>
          <w:b/>
          <w:sz w:val="24"/>
          <w:szCs w:val="24"/>
          <w:u w:color="000000"/>
          <w:lang w:eastAsia="en-US"/>
        </w:rPr>
        <w:fldChar w:fldCharType="end"/>
      </w:r>
      <w:r w:rsidR="008D2A78">
        <w:rPr>
          <w:rFonts w:eastAsia="Arial Unicode MS"/>
          <w:b/>
          <w:sz w:val="24"/>
          <w:szCs w:val="24"/>
          <w:u w:color="000000"/>
          <w:lang w:eastAsia="en-US"/>
        </w:rPr>
        <w:t xml:space="preserve"> – </w:t>
      </w:r>
      <w:r w:rsidRPr="00F27B71">
        <w:rPr>
          <w:rFonts w:cs="Arial"/>
          <w:b/>
          <w:bCs/>
          <w:sz w:val="24"/>
          <w:szCs w:val="24"/>
        </w:rPr>
        <w:t>План-гр</w:t>
      </w:r>
      <w:r>
        <w:rPr>
          <w:rFonts w:cs="Arial"/>
          <w:b/>
          <w:bCs/>
          <w:sz w:val="24"/>
          <w:szCs w:val="24"/>
        </w:rPr>
        <w:t>афик работ по реализации П</w:t>
      </w:r>
      <w:r w:rsidRPr="00F27B71">
        <w:rPr>
          <w:rFonts w:cs="Arial"/>
          <w:b/>
          <w:bCs/>
          <w:sz w:val="24"/>
          <w:szCs w:val="24"/>
        </w:rPr>
        <w:t xml:space="preserve">рограммы с учетом </w:t>
      </w:r>
      <w:r w:rsidRPr="002A61DF">
        <w:rPr>
          <w:rFonts w:cs="Arial"/>
          <w:b/>
          <w:bCs/>
          <w:sz w:val="24"/>
          <w:szCs w:val="24"/>
        </w:rPr>
        <w:t>заключения концессионных соглашений в отношении объектов теплоснабжения, централизованных систем горячего водоснабжения, холодного водоснабжения и (или) водоотведения, отдельных объектов таких систем</w:t>
      </w:r>
      <w:r>
        <w:rPr>
          <w:rFonts w:cs="Arial"/>
          <w:b/>
          <w:bCs/>
          <w:sz w:val="24"/>
          <w:szCs w:val="24"/>
        </w:rPr>
        <w:t>.</w:t>
      </w:r>
    </w:p>
    <w:p w14:paraId="6A83B5EF" w14:textId="77777777" w:rsidR="0038468A" w:rsidRDefault="0038468A" w:rsidP="0038468A"/>
    <w:p w14:paraId="59E77FBE" w14:textId="77777777" w:rsidR="0038468A" w:rsidRPr="00F90762" w:rsidRDefault="0038468A" w:rsidP="0038468A">
      <w:pPr>
        <w:pStyle w:val="20"/>
        <w:spacing w:before="0" w:after="0"/>
        <w:ind w:left="1418" w:hanging="709"/>
      </w:pPr>
      <w:bookmarkStart w:id="281" w:name="_Toc498676347"/>
      <w:r w:rsidRPr="00F90762">
        <w:t>Порядок предоставления отчетности по выполнению Программы</w:t>
      </w:r>
      <w:bookmarkEnd w:id="281"/>
    </w:p>
    <w:p w14:paraId="211C87C6" w14:textId="77777777" w:rsidR="0038468A" w:rsidRDefault="0038468A" w:rsidP="0038468A"/>
    <w:p w14:paraId="5E91720C" w14:textId="77777777" w:rsidR="0038468A" w:rsidRPr="00F11E69" w:rsidRDefault="0038468A" w:rsidP="0038468A">
      <w:pPr>
        <w:pStyle w:val="25"/>
        <w:tabs>
          <w:tab w:val="left" w:pos="-5580"/>
        </w:tabs>
        <w:spacing w:line="240" w:lineRule="auto"/>
        <w:rPr>
          <w:sz w:val="28"/>
          <w:szCs w:val="28"/>
        </w:rPr>
      </w:pPr>
      <w:r w:rsidRPr="00F11E69">
        <w:rPr>
          <w:sz w:val="28"/>
          <w:szCs w:val="28"/>
        </w:rPr>
        <w:t>Порядок предоставления отчетности по выполнению Программы осуществляется в рамках ежегодного мониторинга.</w:t>
      </w:r>
    </w:p>
    <w:p w14:paraId="0CD11C44" w14:textId="77777777" w:rsidR="0038468A" w:rsidRDefault="0038468A" w:rsidP="0038468A">
      <w:pPr>
        <w:pStyle w:val="25"/>
        <w:tabs>
          <w:tab w:val="left" w:pos="-5580"/>
        </w:tabs>
        <w:spacing w:line="240" w:lineRule="auto"/>
        <w:rPr>
          <w:rFonts w:ascii="Arial" w:hAnsi="Arial" w:cs="Arial"/>
          <w:color w:val="3C3C3C"/>
          <w:spacing w:val="2"/>
          <w:sz w:val="41"/>
          <w:szCs w:val="41"/>
        </w:rPr>
      </w:pPr>
      <w:r>
        <w:rPr>
          <w:sz w:val="28"/>
          <w:szCs w:val="28"/>
        </w:rPr>
        <w:t xml:space="preserve">Мониторинг осуществляется в соответствии с требованиями Приказа Федерального агентства по строительству и жилищно-коммунальному хозяйству от 28.10.2013 № </w:t>
      </w:r>
      <w:r w:rsidRPr="008D4526">
        <w:rPr>
          <w:sz w:val="28"/>
          <w:szCs w:val="28"/>
        </w:rPr>
        <w:t>397/ГС</w:t>
      </w:r>
      <w:r>
        <w:rPr>
          <w:sz w:val="28"/>
          <w:szCs w:val="28"/>
        </w:rPr>
        <w:t xml:space="preserve"> «</w:t>
      </w:r>
      <w:r w:rsidRPr="008D4526">
        <w:rPr>
          <w:sz w:val="28"/>
          <w:szCs w:val="28"/>
        </w:rPr>
        <w:t xml:space="preserve">О порядке осуществления мониторинга разработки и </w:t>
      </w:r>
      <w:r w:rsidRPr="008D4526">
        <w:rPr>
          <w:sz w:val="28"/>
          <w:szCs w:val="28"/>
        </w:rPr>
        <w:lastRenderedPageBreak/>
        <w:t>утверждения программ комплексного развития систем коммунальной инфраструктуры поселений, городских округов</w:t>
      </w:r>
      <w:r>
        <w:rPr>
          <w:sz w:val="28"/>
          <w:szCs w:val="28"/>
        </w:rPr>
        <w:t>».</w:t>
      </w:r>
    </w:p>
    <w:p w14:paraId="4D361161" w14:textId="77777777" w:rsidR="0038468A" w:rsidRPr="00F11E69" w:rsidRDefault="0038468A" w:rsidP="0038468A">
      <w:pPr>
        <w:widowControl w:val="0"/>
        <w:tabs>
          <w:tab w:val="left" w:pos="0"/>
        </w:tabs>
        <w:autoSpaceDE w:val="0"/>
        <w:autoSpaceDN w:val="0"/>
        <w:adjustRightInd w:val="0"/>
        <w:ind w:firstLine="709"/>
        <w:jc w:val="both"/>
        <w:rPr>
          <w:sz w:val="28"/>
          <w:szCs w:val="28"/>
        </w:rPr>
      </w:pPr>
      <w:r w:rsidRPr="00F11E69">
        <w:rPr>
          <w:sz w:val="28"/>
          <w:szCs w:val="28"/>
        </w:rPr>
        <w:t>Основными задачами осуществления мониторинга на муниципальном уровне являются:</w:t>
      </w:r>
    </w:p>
    <w:p w14:paraId="2E458451" w14:textId="29B2126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 xml:space="preserve">создание эффективного механизма </w:t>
      </w:r>
      <w:proofErr w:type="gramStart"/>
      <w:r w:rsidRPr="00F11E69">
        <w:rPr>
          <w:sz w:val="28"/>
          <w:szCs w:val="28"/>
        </w:rPr>
        <w:t>контроля за</w:t>
      </w:r>
      <w:proofErr w:type="gramEnd"/>
      <w:r w:rsidRPr="00F11E69">
        <w:rPr>
          <w:sz w:val="28"/>
          <w:szCs w:val="28"/>
        </w:rPr>
        <w:t xml:space="preserve"> достижением целевых показателей при вложении средств бюджета в коммунальную инфраструктуру и </w:t>
      </w:r>
      <w:r w:rsidR="008D2A78">
        <w:rPr>
          <w:sz w:val="28"/>
          <w:szCs w:val="28"/>
        </w:rPr>
        <w:t>П</w:t>
      </w:r>
      <w:r w:rsidRPr="00F11E69">
        <w:rPr>
          <w:sz w:val="28"/>
          <w:szCs w:val="28"/>
        </w:rPr>
        <w:t xml:space="preserve">рограммы комплексного развития, инвестиционные программы </w:t>
      </w:r>
      <w:proofErr w:type="spellStart"/>
      <w:r w:rsidRPr="00F11E69">
        <w:rPr>
          <w:sz w:val="28"/>
          <w:szCs w:val="28"/>
        </w:rPr>
        <w:t>ресурсоснабжающих</w:t>
      </w:r>
      <w:proofErr w:type="spellEnd"/>
      <w:r w:rsidRPr="00F11E69">
        <w:rPr>
          <w:sz w:val="28"/>
          <w:szCs w:val="28"/>
        </w:rPr>
        <w:t xml:space="preserve"> организаций;</w:t>
      </w:r>
    </w:p>
    <w:p w14:paraId="3BF1D53E"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создание системы, ориентированной на результат в реализации программ комплексного развития, позволяющей решать вопросы на муниципальном уровне с учетом интересов ХМАО – Югры.</w:t>
      </w:r>
    </w:p>
    <w:p w14:paraId="478E7FBE" w14:textId="77777777" w:rsidR="0038468A" w:rsidRPr="00F11E69" w:rsidRDefault="0038468A" w:rsidP="0038468A">
      <w:pPr>
        <w:widowControl w:val="0"/>
        <w:tabs>
          <w:tab w:val="left" w:pos="0"/>
        </w:tabs>
        <w:autoSpaceDE w:val="0"/>
        <w:autoSpaceDN w:val="0"/>
        <w:adjustRightInd w:val="0"/>
        <w:ind w:firstLine="709"/>
        <w:jc w:val="both"/>
        <w:rPr>
          <w:sz w:val="28"/>
          <w:szCs w:val="28"/>
        </w:rPr>
      </w:pPr>
      <w:r w:rsidRPr="00F11E69">
        <w:rPr>
          <w:sz w:val="28"/>
          <w:szCs w:val="28"/>
        </w:rPr>
        <w:t>Основными принципами мониторинга являются:</w:t>
      </w:r>
    </w:p>
    <w:p w14:paraId="40C77C28"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достоверность – использование точной и достоверной информации, формализация методов сбора информации (информация, используемая в рамках мониторинга, должна быть качественной и характеризоваться высокой степенью достоверности);</w:t>
      </w:r>
    </w:p>
    <w:p w14:paraId="3FF2E618" w14:textId="390323E4"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 xml:space="preserve">актуальность – информация, используемая в рамках мониторинга, должна отражать существующее положение по выполнению разработки, утверждения, реализации </w:t>
      </w:r>
      <w:r w:rsidR="008D2A78">
        <w:rPr>
          <w:sz w:val="28"/>
          <w:szCs w:val="28"/>
        </w:rPr>
        <w:t>П</w:t>
      </w:r>
      <w:r w:rsidRPr="00F11E69">
        <w:rPr>
          <w:sz w:val="28"/>
          <w:szCs w:val="28"/>
        </w:rPr>
        <w:t>рограммы комплексного развития коммунальной инфраструктуры на основе отчетных документов органов местного самоуправления (актов, ведомостей, отчетов и пр.);</w:t>
      </w:r>
    </w:p>
    <w:p w14:paraId="6471FF35"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доступность – информация о результатах мониторинга должна быть доступной для потребителей товаров и услуг организаций коммунального комплекса;</w:t>
      </w:r>
    </w:p>
    <w:p w14:paraId="045881F4"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постоянство – мониторинг должен проводиться регулярно в соответствии со сроками, установленными настоящим Порядком;</w:t>
      </w:r>
    </w:p>
    <w:p w14:paraId="527E1E1E"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единство – ведение мониторинга в единых формах и единицах измерения.</w:t>
      </w:r>
    </w:p>
    <w:p w14:paraId="4B5652BE" w14:textId="77777777" w:rsidR="0038468A" w:rsidRPr="00F11E69" w:rsidRDefault="0038468A" w:rsidP="0038468A">
      <w:pPr>
        <w:widowControl w:val="0"/>
        <w:tabs>
          <w:tab w:val="left" w:pos="0"/>
        </w:tabs>
        <w:autoSpaceDE w:val="0"/>
        <w:autoSpaceDN w:val="0"/>
        <w:adjustRightInd w:val="0"/>
        <w:ind w:firstLine="709"/>
        <w:jc w:val="both"/>
        <w:rPr>
          <w:sz w:val="28"/>
          <w:szCs w:val="28"/>
        </w:rPr>
      </w:pPr>
      <w:r w:rsidRPr="00F11E69">
        <w:rPr>
          <w:sz w:val="28"/>
          <w:szCs w:val="28"/>
        </w:rPr>
        <w:t>В ходе мониторинга реализации мероприятий и внесения изменений в Программу комплексного развития представляется информация о:</w:t>
      </w:r>
    </w:p>
    <w:p w14:paraId="49B127CD"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proofErr w:type="gramStart"/>
      <w:r w:rsidRPr="00F11E69">
        <w:rPr>
          <w:sz w:val="28"/>
          <w:szCs w:val="28"/>
        </w:rPr>
        <w:t xml:space="preserve">сроках разработки инвестиционных программ </w:t>
      </w:r>
      <w:proofErr w:type="spellStart"/>
      <w:r w:rsidRPr="00F11E69">
        <w:rPr>
          <w:sz w:val="28"/>
          <w:szCs w:val="28"/>
        </w:rPr>
        <w:t>ресурсоснабжающих</w:t>
      </w:r>
      <w:proofErr w:type="spellEnd"/>
      <w:r w:rsidRPr="00F11E69">
        <w:rPr>
          <w:sz w:val="28"/>
          <w:szCs w:val="28"/>
        </w:rPr>
        <w:t xml:space="preserve"> организаций, эксплуатирующих системы коммунальной инфраструктуры на территории поселения, городского округа, муниципального образования и их соответствие мероприятиям программы комплексного развития;</w:t>
      </w:r>
      <w:proofErr w:type="gramEnd"/>
    </w:p>
    <w:p w14:paraId="2C50C914"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proofErr w:type="gramStart"/>
      <w:r w:rsidRPr="00F11E69">
        <w:rPr>
          <w:sz w:val="28"/>
          <w:szCs w:val="28"/>
        </w:rPr>
        <w:t>объемах</w:t>
      </w:r>
      <w:proofErr w:type="gramEnd"/>
      <w:r w:rsidRPr="00F11E69">
        <w:rPr>
          <w:sz w:val="28"/>
          <w:szCs w:val="28"/>
        </w:rPr>
        <w:t xml:space="preserve"> планируемых ежегодных расходов бюджета органа местного самоуправления на изготовление проектно-сметной документации и проведение строительно-монтажных работ;</w:t>
      </w:r>
    </w:p>
    <w:p w14:paraId="323EC36E"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proofErr w:type="gramStart"/>
      <w:r w:rsidRPr="00F11E69">
        <w:rPr>
          <w:sz w:val="28"/>
          <w:szCs w:val="28"/>
        </w:rPr>
        <w:t>объемах</w:t>
      </w:r>
      <w:proofErr w:type="gramEnd"/>
      <w:r w:rsidRPr="00F11E69">
        <w:rPr>
          <w:sz w:val="28"/>
          <w:szCs w:val="28"/>
        </w:rPr>
        <w:t xml:space="preserve"> и порядке отбора приоритетных инвестиционных проектов и мероприятий, подлежащих включению в государственные программы для привлечения средств федерального бюджета и бюджета субъекта федерации;</w:t>
      </w:r>
    </w:p>
    <w:p w14:paraId="2CDC3186" w14:textId="67F96F4F"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 xml:space="preserve">мероприятиях на </w:t>
      </w:r>
      <w:proofErr w:type="gramStart"/>
      <w:r w:rsidRPr="00F11E69">
        <w:rPr>
          <w:sz w:val="28"/>
          <w:szCs w:val="28"/>
        </w:rPr>
        <w:t>текущий</w:t>
      </w:r>
      <w:proofErr w:type="gramEnd"/>
      <w:r w:rsidRPr="00F11E69">
        <w:rPr>
          <w:sz w:val="28"/>
          <w:szCs w:val="28"/>
        </w:rPr>
        <w:t xml:space="preserve"> и последующие годы, учитываемых при установлении тарифов на услуги предприятий коммунального комплекса</w:t>
      </w:r>
      <w:r w:rsidR="008D2A78">
        <w:rPr>
          <w:sz w:val="28"/>
          <w:szCs w:val="28"/>
        </w:rPr>
        <w:t>,</w:t>
      </w:r>
      <w:r w:rsidRPr="00F11E69">
        <w:rPr>
          <w:sz w:val="28"/>
          <w:szCs w:val="28"/>
        </w:rPr>
        <w:t xml:space="preserve"> и на подключение к системам коммунальной инфраструктуры;</w:t>
      </w:r>
    </w:p>
    <w:p w14:paraId="16649E00"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proofErr w:type="gramStart"/>
      <w:r w:rsidRPr="00F11E69">
        <w:rPr>
          <w:sz w:val="28"/>
          <w:szCs w:val="28"/>
        </w:rPr>
        <w:t xml:space="preserve">объемах ежегодных расходов бюджета органа местного самоуправления на социальную поддержку, в части выплаты субсидий гражданам на оплату жилого </w:t>
      </w:r>
      <w:r w:rsidRPr="00F11E69">
        <w:rPr>
          <w:sz w:val="28"/>
          <w:szCs w:val="28"/>
        </w:rPr>
        <w:lastRenderedPageBreak/>
        <w:t>помещения и коммунальных услуг, предоставление мер социальной поддержки отдельным категориям граждан по оплате жилого помещения и коммунальных услуг, по результатам проверки доступности тарифов на коммунальные услуги;</w:t>
      </w:r>
      <w:proofErr w:type="gramEnd"/>
    </w:p>
    <w:p w14:paraId="2D0E21F2"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сроках актуализации программы комплексного развития и актуализации схем электр</w:t>
      </w:r>
      <w:proofErr w:type="gramStart"/>
      <w:r w:rsidRPr="00F11E69">
        <w:rPr>
          <w:sz w:val="28"/>
          <w:szCs w:val="28"/>
        </w:rPr>
        <w:t>о-</w:t>
      </w:r>
      <w:proofErr w:type="gramEnd"/>
      <w:r w:rsidRPr="00F11E69">
        <w:rPr>
          <w:sz w:val="28"/>
          <w:szCs w:val="28"/>
        </w:rPr>
        <w:t>, газо-, тепло-, водоснабжения и водоотведения, программ в области обращения с отходами;</w:t>
      </w:r>
    </w:p>
    <w:p w14:paraId="12390062"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proofErr w:type="gramStart"/>
      <w:r w:rsidRPr="00F11E69">
        <w:rPr>
          <w:sz w:val="28"/>
          <w:szCs w:val="28"/>
        </w:rPr>
        <w:t>достижении</w:t>
      </w:r>
      <w:proofErr w:type="gramEnd"/>
      <w:r w:rsidRPr="00F11E69">
        <w:rPr>
          <w:sz w:val="28"/>
          <w:szCs w:val="28"/>
        </w:rPr>
        <w:t xml:space="preserve"> целевых показателей.</w:t>
      </w:r>
    </w:p>
    <w:p w14:paraId="2FD05D4F" w14:textId="77777777" w:rsidR="0038468A" w:rsidRDefault="0038468A" w:rsidP="0038468A">
      <w:pPr>
        <w:widowControl w:val="0"/>
        <w:autoSpaceDE w:val="0"/>
        <w:autoSpaceDN w:val="0"/>
        <w:adjustRightInd w:val="0"/>
        <w:ind w:firstLine="709"/>
        <w:jc w:val="both"/>
        <w:rPr>
          <w:sz w:val="28"/>
          <w:szCs w:val="28"/>
        </w:rPr>
      </w:pPr>
      <w:r w:rsidRPr="005D38F9">
        <w:rPr>
          <w:sz w:val="28"/>
          <w:szCs w:val="28"/>
        </w:rPr>
        <w:t>Периодичность предоставления информации по результатам мониторинга</w:t>
      </w:r>
      <w:r>
        <w:rPr>
          <w:sz w:val="28"/>
          <w:szCs w:val="28"/>
        </w:rPr>
        <w:t xml:space="preserve"> Программы</w:t>
      </w:r>
      <w:r w:rsidRPr="005D38F9">
        <w:rPr>
          <w:sz w:val="28"/>
          <w:szCs w:val="28"/>
        </w:rPr>
        <w:t>:</w:t>
      </w:r>
    </w:p>
    <w:p w14:paraId="679871E5" w14:textId="494CABD1" w:rsidR="0038468A"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5D38F9">
        <w:rPr>
          <w:sz w:val="28"/>
          <w:szCs w:val="28"/>
        </w:rPr>
        <w:t xml:space="preserve">ежеквартально (до 10 числа следующего месяца) </w:t>
      </w:r>
      <w:r>
        <w:rPr>
          <w:sz w:val="28"/>
          <w:szCs w:val="28"/>
        </w:rPr>
        <w:t>–</w:t>
      </w:r>
      <w:r w:rsidRPr="005D38F9">
        <w:rPr>
          <w:sz w:val="28"/>
          <w:szCs w:val="28"/>
        </w:rPr>
        <w:t xml:space="preserve"> муниципальным образовани</w:t>
      </w:r>
      <w:r>
        <w:rPr>
          <w:sz w:val="28"/>
          <w:szCs w:val="28"/>
        </w:rPr>
        <w:t xml:space="preserve">ем город Югорск </w:t>
      </w:r>
      <w:r w:rsidRPr="005D38F9">
        <w:rPr>
          <w:sz w:val="28"/>
          <w:szCs w:val="28"/>
        </w:rPr>
        <w:t xml:space="preserve">информация по итогам мониторинга </w:t>
      </w:r>
      <w:r w:rsidR="00CE665D">
        <w:rPr>
          <w:sz w:val="28"/>
          <w:szCs w:val="28"/>
        </w:rPr>
        <w:t xml:space="preserve">информация </w:t>
      </w:r>
      <w:r w:rsidRPr="005D38F9">
        <w:rPr>
          <w:sz w:val="28"/>
          <w:szCs w:val="28"/>
        </w:rPr>
        <w:t xml:space="preserve">предоставляется </w:t>
      </w:r>
      <w:r w:rsidR="00CE665D">
        <w:rPr>
          <w:sz w:val="28"/>
          <w:szCs w:val="28"/>
        </w:rPr>
        <w:t xml:space="preserve">органам исполнительной власти </w:t>
      </w:r>
      <w:r>
        <w:rPr>
          <w:sz w:val="28"/>
          <w:szCs w:val="28"/>
        </w:rPr>
        <w:t>ХМАО – Югр</w:t>
      </w:r>
      <w:r w:rsidR="00CE665D">
        <w:rPr>
          <w:sz w:val="28"/>
          <w:szCs w:val="28"/>
        </w:rPr>
        <w:t>ы</w:t>
      </w:r>
      <w:r w:rsidRPr="005D38F9">
        <w:rPr>
          <w:sz w:val="28"/>
          <w:szCs w:val="28"/>
        </w:rPr>
        <w:t>;</w:t>
      </w:r>
    </w:p>
    <w:p w14:paraId="5E5641FF" w14:textId="6275F05D" w:rsidR="0038468A"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5D38F9">
        <w:rPr>
          <w:sz w:val="28"/>
          <w:szCs w:val="28"/>
        </w:rPr>
        <w:t xml:space="preserve">по итогам полугодия (года) (до 15 числа следующего месяца) - информация по итогам мониторинга предоставляется </w:t>
      </w:r>
      <w:r w:rsidR="00CE665D">
        <w:rPr>
          <w:sz w:val="28"/>
          <w:szCs w:val="28"/>
        </w:rPr>
        <w:t xml:space="preserve">уполномоченным органом исполнительной власти </w:t>
      </w:r>
      <w:r>
        <w:rPr>
          <w:sz w:val="28"/>
          <w:szCs w:val="28"/>
        </w:rPr>
        <w:t>ХМАО – Югры</w:t>
      </w:r>
      <w:r w:rsidRPr="005D38F9">
        <w:rPr>
          <w:sz w:val="28"/>
          <w:szCs w:val="28"/>
        </w:rPr>
        <w:t xml:space="preserve"> в Федеральное агентство по строительству и жилищно-коммунальному хозяйству.</w:t>
      </w:r>
    </w:p>
    <w:p w14:paraId="2E2EAB61" w14:textId="4140F723" w:rsidR="0038468A" w:rsidRDefault="0038468A" w:rsidP="0038468A">
      <w:pPr>
        <w:widowControl w:val="0"/>
        <w:autoSpaceDE w:val="0"/>
        <w:autoSpaceDN w:val="0"/>
        <w:adjustRightInd w:val="0"/>
        <w:ind w:firstLine="709"/>
        <w:jc w:val="both"/>
        <w:rPr>
          <w:sz w:val="28"/>
          <w:szCs w:val="28"/>
        </w:rPr>
      </w:pPr>
      <w:r w:rsidRPr="007D2FED">
        <w:rPr>
          <w:sz w:val="28"/>
          <w:szCs w:val="28"/>
        </w:rPr>
        <w:t>Информация по итогам мониторинга предоставляется в виде отчета, состоящего из табличной части и пояснительной записки, содержащей анализ информации. Отчет подписывается уполномоченным лицом муниципального образования.</w:t>
      </w:r>
      <w:r>
        <w:rPr>
          <w:sz w:val="28"/>
          <w:szCs w:val="28"/>
        </w:rPr>
        <w:t xml:space="preserve"> </w:t>
      </w:r>
      <w:r w:rsidRPr="00371863">
        <w:rPr>
          <w:sz w:val="28"/>
          <w:szCs w:val="28"/>
        </w:rPr>
        <w:t>При необходимости</w:t>
      </w:r>
      <w:r w:rsidR="008D2A78">
        <w:rPr>
          <w:sz w:val="28"/>
          <w:szCs w:val="28"/>
        </w:rPr>
        <w:t>,</w:t>
      </w:r>
      <w:r w:rsidRPr="00371863">
        <w:rPr>
          <w:sz w:val="28"/>
          <w:szCs w:val="28"/>
        </w:rPr>
        <w:t xml:space="preserve"> по итогам мониторинга разрабатываются предложения по корректировке </w:t>
      </w:r>
      <w:r>
        <w:rPr>
          <w:sz w:val="28"/>
          <w:szCs w:val="28"/>
        </w:rPr>
        <w:t>П</w:t>
      </w:r>
      <w:r w:rsidRPr="00371863">
        <w:rPr>
          <w:sz w:val="28"/>
          <w:szCs w:val="28"/>
        </w:rPr>
        <w:t>рограммы.</w:t>
      </w:r>
    </w:p>
    <w:p w14:paraId="4F71769D" w14:textId="756CA62C" w:rsidR="0038468A" w:rsidRDefault="0038468A" w:rsidP="0038468A">
      <w:pPr>
        <w:widowControl w:val="0"/>
        <w:autoSpaceDE w:val="0"/>
        <w:autoSpaceDN w:val="0"/>
        <w:adjustRightInd w:val="0"/>
        <w:ind w:firstLine="709"/>
        <w:jc w:val="both"/>
        <w:rPr>
          <w:sz w:val="28"/>
          <w:szCs w:val="28"/>
        </w:rPr>
      </w:pPr>
    </w:p>
    <w:p w14:paraId="4EE03EB9" w14:textId="77777777" w:rsidR="0038468A" w:rsidRPr="00F90762" w:rsidRDefault="0038468A" w:rsidP="0038468A">
      <w:pPr>
        <w:pStyle w:val="20"/>
        <w:spacing w:before="0" w:after="0"/>
        <w:ind w:left="1418" w:hanging="709"/>
      </w:pPr>
      <w:bookmarkStart w:id="282" w:name="_Toc498676348"/>
      <w:r w:rsidRPr="00F90762">
        <w:t>Порядок и сроки корректировки Программы</w:t>
      </w:r>
      <w:bookmarkEnd w:id="282"/>
    </w:p>
    <w:p w14:paraId="0BD3294F" w14:textId="77777777" w:rsidR="0038468A" w:rsidRDefault="0038468A" w:rsidP="0038468A">
      <w:pPr>
        <w:widowControl w:val="0"/>
        <w:tabs>
          <w:tab w:val="left" w:pos="0"/>
        </w:tabs>
        <w:autoSpaceDE w:val="0"/>
        <w:autoSpaceDN w:val="0"/>
        <w:adjustRightInd w:val="0"/>
        <w:ind w:firstLine="709"/>
        <w:jc w:val="both"/>
        <w:rPr>
          <w:sz w:val="28"/>
          <w:szCs w:val="28"/>
          <w:highlight w:val="yellow"/>
        </w:rPr>
      </w:pPr>
    </w:p>
    <w:p w14:paraId="3EE476F8" w14:textId="77777777" w:rsidR="0038468A" w:rsidRPr="00F11E69" w:rsidRDefault="0038468A" w:rsidP="0038468A">
      <w:pPr>
        <w:widowControl w:val="0"/>
        <w:tabs>
          <w:tab w:val="left" w:pos="0"/>
        </w:tabs>
        <w:autoSpaceDE w:val="0"/>
        <w:autoSpaceDN w:val="0"/>
        <w:adjustRightInd w:val="0"/>
        <w:ind w:firstLine="709"/>
        <w:jc w:val="both"/>
        <w:rPr>
          <w:sz w:val="28"/>
          <w:szCs w:val="28"/>
        </w:rPr>
      </w:pPr>
      <w:r w:rsidRPr="00F11E69">
        <w:rPr>
          <w:sz w:val="28"/>
          <w:szCs w:val="28"/>
        </w:rPr>
        <w:tab/>
        <w:t xml:space="preserve">По результатам мониторинга подготавливаются предложения по корректировке </w:t>
      </w:r>
      <w:proofErr w:type="gramStart"/>
      <w:r w:rsidRPr="00F11E69">
        <w:rPr>
          <w:sz w:val="28"/>
          <w:szCs w:val="28"/>
        </w:rPr>
        <w:t xml:space="preserve">Программы комплексного развития </w:t>
      </w:r>
      <w:r>
        <w:rPr>
          <w:sz w:val="28"/>
          <w:szCs w:val="28"/>
        </w:rPr>
        <w:t>систем коммунальной инфраструктуры муниципального образования</w:t>
      </w:r>
      <w:proofErr w:type="gramEnd"/>
      <w:r>
        <w:rPr>
          <w:sz w:val="28"/>
          <w:szCs w:val="28"/>
        </w:rPr>
        <w:t xml:space="preserve"> город Югорск </w:t>
      </w:r>
      <w:r w:rsidRPr="00F11E69">
        <w:rPr>
          <w:sz w:val="28"/>
          <w:szCs w:val="28"/>
        </w:rPr>
        <w:t xml:space="preserve">с учетом происходящих изменений, в </w:t>
      </w:r>
      <w:proofErr w:type="spellStart"/>
      <w:r w:rsidRPr="00F11E69">
        <w:rPr>
          <w:sz w:val="28"/>
          <w:szCs w:val="28"/>
        </w:rPr>
        <w:t>т.ч</w:t>
      </w:r>
      <w:proofErr w:type="spellEnd"/>
      <w:r w:rsidRPr="00F11E69">
        <w:rPr>
          <w:sz w:val="28"/>
          <w:szCs w:val="28"/>
        </w:rPr>
        <w:t>. по уточнению целей и задач программы комплексного развития.</w:t>
      </w:r>
    </w:p>
    <w:p w14:paraId="5DB4D591" w14:textId="1BB26085" w:rsidR="0038468A" w:rsidRPr="00F11E69" w:rsidRDefault="0038468A" w:rsidP="0038468A">
      <w:pPr>
        <w:widowControl w:val="0"/>
        <w:autoSpaceDE w:val="0"/>
        <w:autoSpaceDN w:val="0"/>
        <w:adjustRightInd w:val="0"/>
        <w:ind w:firstLine="709"/>
        <w:jc w:val="both"/>
        <w:rPr>
          <w:sz w:val="28"/>
          <w:szCs w:val="28"/>
        </w:rPr>
      </w:pPr>
      <w:r w:rsidRPr="00F11E69">
        <w:rPr>
          <w:sz w:val="28"/>
          <w:szCs w:val="28"/>
        </w:rPr>
        <w:t xml:space="preserve">Предложения по корректировке </w:t>
      </w:r>
      <w:r w:rsidR="008D2A78">
        <w:rPr>
          <w:sz w:val="28"/>
          <w:szCs w:val="28"/>
        </w:rPr>
        <w:t>П</w:t>
      </w:r>
      <w:r w:rsidRPr="00F11E69">
        <w:rPr>
          <w:sz w:val="28"/>
          <w:szCs w:val="28"/>
        </w:rPr>
        <w:t>рограммы комплексного развития должны содержать:</w:t>
      </w:r>
    </w:p>
    <w:p w14:paraId="7D7214D5"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описание фактической ситуации (фактическое значение индикаторов на момент сбора информации, описание условий внешней среды);</w:t>
      </w:r>
    </w:p>
    <w:p w14:paraId="1C962492" w14:textId="77777777" w:rsidR="0038468A" w:rsidRPr="00F11E69"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анализ ситуации в динамике (сравнение фактического значения индикаторов на момент сбора информации с точкой начала реализации программы);</w:t>
      </w:r>
    </w:p>
    <w:p w14:paraId="4705ABD0" w14:textId="77777777" w:rsidR="0038468A" w:rsidRPr="00371863"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F11E69">
        <w:rPr>
          <w:sz w:val="28"/>
          <w:szCs w:val="28"/>
        </w:rPr>
        <w:t xml:space="preserve">анализ </w:t>
      </w:r>
      <w:r w:rsidRPr="00371863">
        <w:rPr>
          <w:sz w:val="28"/>
          <w:szCs w:val="28"/>
        </w:rPr>
        <w:t>эффективности реализации Программы;</w:t>
      </w:r>
    </w:p>
    <w:p w14:paraId="3F9D1BEF" w14:textId="77777777" w:rsidR="0038468A" w:rsidRPr="00371863"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371863">
        <w:rPr>
          <w:sz w:val="28"/>
          <w:szCs w:val="28"/>
        </w:rPr>
        <w:t>выводы и рекомендации.</w:t>
      </w:r>
    </w:p>
    <w:p w14:paraId="094583B5" w14:textId="77777777" w:rsidR="0038468A" w:rsidRPr="00371863" w:rsidRDefault="0038468A" w:rsidP="0038468A">
      <w:pPr>
        <w:widowControl w:val="0"/>
        <w:autoSpaceDE w:val="0"/>
        <w:autoSpaceDN w:val="0"/>
        <w:adjustRightInd w:val="0"/>
        <w:ind w:firstLine="709"/>
        <w:jc w:val="both"/>
        <w:rPr>
          <w:sz w:val="28"/>
          <w:szCs w:val="28"/>
        </w:rPr>
      </w:pPr>
      <w:r w:rsidRPr="00371863">
        <w:rPr>
          <w:sz w:val="28"/>
          <w:szCs w:val="28"/>
        </w:rPr>
        <w:t xml:space="preserve">Предложения по корректировке Программы согласовываются Главой муниципального образования и являются основанием </w:t>
      </w:r>
      <w:proofErr w:type="gramStart"/>
      <w:r w:rsidRPr="00371863">
        <w:rPr>
          <w:sz w:val="28"/>
          <w:szCs w:val="28"/>
        </w:rPr>
        <w:t>для</w:t>
      </w:r>
      <w:proofErr w:type="gramEnd"/>
      <w:r w:rsidRPr="00371863">
        <w:rPr>
          <w:sz w:val="28"/>
          <w:szCs w:val="28"/>
        </w:rPr>
        <w:t>:</w:t>
      </w:r>
    </w:p>
    <w:p w14:paraId="4ADA6F1A" w14:textId="77777777" w:rsidR="0038468A" w:rsidRPr="00371863" w:rsidRDefault="0038468A" w:rsidP="0038468A">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371863">
        <w:rPr>
          <w:sz w:val="28"/>
          <w:szCs w:val="28"/>
        </w:rPr>
        <w:t>корректировки перечня мероприятий и внесения изменений в схемы тепло-, водоснабжения и водоотведения муниципального образования город Югорск;</w:t>
      </w:r>
    </w:p>
    <w:p w14:paraId="164E41C7" w14:textId="77777777" w:rsidR="003F7939" w:rsidRDefault="0038468A" w:rsidP="003F7939">
      <w:pPr>
        <w:pStyle w:val="aff9"/>
        <w:widowControl w:val="0"/>
        <w:numPr>
          <w:ilvl w:val="0"/>
          <w:numId w:val="11"/>
        </w:numPr>
        <w:tabs>
          <w:tab w:val="left" w:pos="0"/>
          <w:tab w:val="left" w:pos="993"/>
        </w:tabs>
        <w:autoSpaceDE w:val="0"/>
        <w:autoSpaceDN w:val="0"/>
        <w:adjustRightInd w:val="0"/>
        <w:ind w:left="0" w:firstLine="709"/>
        <w:jc w:val="both"/>
        <w:rPr>
          <w:sz w:val="28"/>
          <w:szCs w:val="28"/>
        </w:rPr>
      </w:pPr>
      <w:r w:rsidRPr="00371863">
        <w:rPr>
          <w:sz w:val="28"/>
          <w:szCs w:val="28"/>
        </w:rPr>
        <w:t>разработки предложений о внесении изменений в региональные схемы электро-, газоснабжения и программу в области обращения с отходами;</w:t>
      </w:r>
    </w:p>
    <w:p w14:paraId="7956492C" w14:textId="0334D116" w:rsidR="000151C4" w:rsidRPr="00AD7A44" w:rsidRDefault="0038468A" w:rsidP="00AD7A44">
      <w:pPr>
        <w:pStyle w:val="aff9"/>
        <w:widowControl w:val="0"/>
        <w:numPr>
          <w:ilvl w:val="0"/>
          <w:numId w:val="11"/>
        </w:numPr>
        <w:tabs>
          <w:tab w:val="left" w:pos="0"/>
          <w:tab w:val="left" w:pos="993"/>
        </w:tabs>
        <w:autoSpaceDE w:val="0"/>
        <w:autoSpaceDN w:val="0"/>
        <w:adjustRightInd w:val="0"/>
        <w:ind w:left="0" w:firstLine="709"/>
        <w:jc w:val="both"/>
        <w:rPr>
          <w:b/>
          <w:kern w:val="28"/>
          <w:sz w:val="32"/>
        </w:rPr>
      </w:pPr>
      <w:r w:rsidRPr="00AD7A44">
        <w:rPr>
          <w:sz w:val="28"/>
          <w:szCs w:val="28"/>
        </w:rPr>
        <w:t>внесения изменений в Программу (актуализации).</w:t>
      </w:r>
    </w:p>
    <w:p w14:paraId="7E421205" w14:textId="3D0C04B2" w:rsidR="00E84B63" w:rsidRPr="00B74A27" w:rsidRDefault="00203D66" w:rsidP="000151C4">
      <w:pPr>
        <w:pStyle w:val="1"/>
        <w:numPr>
          <w:ilvl w:val="0"/>
          <w:numId w:val="0"/>
        </w:numPr>
        <w:spacing w:before="0" w:after="0"/>
        <w:ind w:left="1440"/>
        <w:jc w:val="right"/>
      </w:pPr>
      <w:bookmarkStart w:id="283" w:name="_Toc498676349"/>
      <w:r w:rsidRPr="00B74A27">
        <w:lastRenderedPageBreak/>
        <w:t>Приложения</w:t>
      </w:r>
      <w:bookmarkEnd w:id="283"/>
      <w:r w:rsidR="005D731C">
        <w:t xml:space="preserve"> к Программе</w:t>
      </w:r>
      <w:r w:rsidRPr="00B74A27">
        <w:t xml:space="preserve"> </w:t>
      </w:r>
    </w:p>
    <w:p w14:paraId="3B96BA35" w14:textId="77777777" w:rsidR="00DB4C17" w:rsidRPr="00B74A27" w:rsidRDefault="00DB4C17" w:rsidP="00332794">
      <w:pPr>
        <w:shd w:val="clear" w:color="auto" w:fill="FFFFFF"/>
        <w:jc w:val="both"/>
        <w:rPr>
          <w:b/>
          <w:sz w:val="28"/>
          <w:szCs w:val="28"/>
        </w:rPr>
      </w:pPr>
    </w:p>
    <w:p w14:paraId="6F5A39FE" w14:textId="76772EDA" w:rsidR="00B74A27" w:rsidRPr="00B74A27" w:rsidRDefault="00B74A27" w:rsidP="00B74A27">
      <w:pPr>
        <w:shd w:val="clear" w:color="auto" w:fill="FFFFFF"/>
        <w:jc w:val="both"/>
        <w:rPr>
          <w:b/>
          <w:sz w:val="28"/>
          <w:szCs w:val="28"/>
        </w:rPr>
      </w:pPr>
      <w:r w:rsidRPr="008826C8">
        <w:rPr>
          <w:b/>
          <w:sz w:val="28"/>
          <w:szCs w:val="28"/>
        </w:rPr>
        <w:t xml:space="preserve">Приложение 1. Перечень </w:t>
      </w:r>
      <w:proofErr w:type="gramStart"/>
      <w:r w:rsidRPr="008826C8">
        <w:rPr>
          <w:b/>
          <w:sz w:val="28"/>
          <w:szCs w:val="28"/>
        </w:rPr>
        <w:t xml:space="preserve">мероприятий Программы комплексного развития систем коммунальной инфраструктуры </w:t>
      </w:r>
      <w:r w:rsidR="008826C8">
        <w:rPr>
          <w:b/>
          <w:sz w:val="28"/>
          <w:szCs w:val="28"/>
        </w:rPr>
        <w:t>муниципального образования</w:t>
      </w:r>
      <w:proofErr w:type="gramEnd"/>
      <w:r w:rsidR="008826C8">
        <w:rPr>
          <w:b/>
          <w:sz w:val="28"/>
          <w:szCs w:val="28"/>
        </w:rPr>
        <w:t xml:space="preserve"> город Югорск</w:t>
      </w:r>
      <w:r w:rsidRPr="008826C8">
        <w:rPr>
          <w:b/>
          <w:sz w:val="28"/>
          <w:szCs w:val="28"/>
        </w:rPr>
        <w:t xml:space="preserve"> на 201</w:t>
      </w:r>
      <w:r w:rsidR="008826C8">
        <w:rPr>
          <w:b/>
          <w:sz w:val="28"/>
          <w:szCs w:val="28"/>
        </w:rPr>
        <w:t>8</w:t>
      </w:r>
      <w:r w:rsidRPr="008826C8">
        <w:rPr>
          <w:b/>
          <w:sz w:val="28"/>
          <w:szCs w:val="28"/>
        </w:rPr>
        <w:t xml:space="preserve"> – 20</w:t>
      </w:r>
      <w:r w:rsidR="00AD7A44">
        <w:rPr>
          <w:b/>
          <w:sz w:val="28"/>
          <w:szCs w:val="28"/>
        </w:rPr>
        <w:t>35</w:t>
      </w:r>
      <w:r w:rsidRPr="008826C8">
        <w:rPr>
          <w:b/>
          <w:sz w:val="28"/>
          <w:szCs w:val="28"/>
        </w:rPr>
        <w:t xml:space="preserve"> гг.</w:t>
      </w:r>
      <w:r w:rsidRPr="00B74A27">
        <w:rPr>
          <w:b/>
          <w:sz w:val="28"/>
          <w:szCs w:val="28"/>
        </w:rPr>
        <w:t xml:space="preserve"> </w:t>
      </w:r>
    </w:p>
    <w:p w14:paraId="0E767786" w14:textId="77777777" w:rsidR="00B74A27" w:rsidRPr="00973998" w:rsidRDefault="00B74A27" w:rsidP="00332794">
      <w:pPr>
        <w:shd w:val="clear" w:color="auto" w:fill="FFFFFF"/>
        <w:jc w:val="both"/>
        <w:rPr>
          <w:b/>
          <w:color w:val="FF0000"/>
          <w:sz w:val="28"/>
          <w:szCs w:val="28"/>
        </w:rPr>
      </w:pPr>
    </w:p>
    <w:p w14:paraId="33FA52FA" w14:textId="24159D3B" w:rsidR="00203D66" w:rsidRPr="00973998" w:rsidRDefault="00203D66" w:rsidP="00A03ACD">
      <w:pPr>
        <w:rPr>
          <w:color w:val="FF0000"/>
          <w:sz w:val="28"/>
          <w:szCs w:val="28"/>
          <w:highlight w:val="yellow"/>
        </w:rPr>
      </w:pPr>
    </w:p>
    <w:sectPr w:rsidR="00203D66" w:rsidRPr="00973998" w:rsidSect="00A471CE">
      <w:footerReference w:type="even" r:id="rId27"/>
      <w:footerReference w:type="default" r:id="rId28"/>
      <w:pgSz w:w="11907" w:h="16840" w:code="9"/>
      <w:pgMar w:top="1134" w:right="567" w:bottom="1134" w:left="1134" w:header="0" w:footer="284"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D49644" w14:textId="77777777" w:rsidR="007F0E56" w:rsidRDefault="007F0E56">
      <w:r>
        <w:separator/>
      </w:r>
    </w:p>
  </w:endnote>
  <w:endnote w:type="continuationSeparator" w:id="0">
    <w:p w14:paraId="44341EB9" w14:textId="77777777" w:rsidR="007F0E56" w:rsidRDefault="007F0E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Vrinda">
    <w:panose1 w:val="020B0502040204020203"/>
    <w:charset w:val="00"/>
    <w:family w:val="swiss"/>
    <w:pitch w:val="variable"/>
    <w:sig w:usb0="0001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TTE1A887F8t00">
    <w:altName w:val="Calibri"/>
    <w:panose1 w:val="00000000000000000000"/>
    <w:charset w:val="CC"/>
    <w:family w:val="swiss"/>
    <w:notTrueType/>
    <w:pitch w:val="default"/>
    <w:sig w:usb0="00000201" w:usb1="00000000" w:usb2="00000000" w:usb3="00000000" w:csb0="00000004" w:csb1="00000000"/>
  </w:font>
  <w:font w:name="Sylfaen">
    <w:panose1 w:val="010A0502050306030303"/>
    <w:charset w:val="CC"/>
    <w:family w:val="roman"/>
    <w:pitch w:val="variable"/>
    <w:sig w:usb0="04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Bold">
    <w:altName w:val="Times New Roman"/>
    <w:charset w:val="CC"/>
    <w:family w:val="swiss"/>
    <w:pitch w:val="variable"/>
    <w:sig w:usb0="20007A87" w:usb1="80000000" w:usb2="00000008" w:usb3="00000000" w:csb0="000001FF" w:csb1="00000000"/>
  </w:font>
  <w:font w:name="Arial CYR">
    <w:panose1 w:val="020B0604020202020204"/>
    <w:charset w:val="CC"/>
    <w:family w:val="swiss"/>
    <w:pitch w:val="variable"/>
    <w:sig w:usb0="E0002AFF" w:usb1="C0007843"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 w:name="Verdana">
    <w:panose1 w:val="020B0604030504040204"/>
    <w:charset w:val="CC"/>
    <w:family w:val="swiss"/>
    <w:pitch w:val="variable"/>
    <w:sig w:usb0="A10006FF" w:usb1="4000205B" w:usb2="00000010" w:usb3="00000000" w:csb0="0000019F" w:csb1="00000000"/>
  </w:font>
  <w:font w:name="Consolas">
    <w:panose1 w:val="020B0609020204030204"/>
    <w:charset w:val="CC"/>
    <w:family w:val="modern"/>
    <w:pitch w:val="fixed"/>
    <w:sig w:usb0="E10002FF" w:usb1="4000FCFF" w:usb2="00000009"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Black">
    <w:altName w:val="Arial Black"/>
    <w:panose1 w:val="020B0A04020102020204"/>
    <w:charset w:val="CC"/>
    <w:family w:val="swiss"/>
    <w:pitch w:val="variable"/>
    <w:sig w:usb0="00000287" w:usb1="00000000" w:usb2="00000000" w:usb3="00000000" w:csb0="0000009F" w:csb1="00000000"/>
  </w:font>
  <w:font w:name="Arial Narrow">
    <w:altName w:val="Arial Narrow"/>
    <w:panose1 w:val="020B0606020202030204"/>
    <w:charset w:val="CC"/>
    <w:family w:val="swiss"/>
    <w:pitch w:val="variable"/>
    <w:sig w:usb0="00000287" w:usb1="00000800" w:usb2="00000000" w:usb3="00000000" w:csb0="000000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Franklin Gothic Medium">
    <w:panose1 w:val="020B06030201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entury Schoolbook">
    <w:panose1 w:val="02040604050505020304"/>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Constantia">
    <w:panose1 w:val="02030602050306030303"/>
    <w:charset w:val="CC"/>
    <w:family w:val="roman"/>
    <w:pitch w:val="variable"/>
    <w:sig w:usb0="A00002EF" w:usb1="4000204B" w:usb2="00000000" w:usb3="00000000" w:csb0="0000019F" w:csb1="00000000"/>
  </w:font>
  <w:font w:name="Franklin Gothic Demi">
    <w:panose1 w:val="020B07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OpenSymbol">
    <w:altName w:val="Arial Unicode MS"/>
    <w:charset w:val="00"/>
    <w:family w:val="auto"/>
    <w:pitch w:val="variable"/>
    <w:sig w:usb0="00000003" w:usb1="1001ECEA" w:usb2="00000000" w:usb3="00000000" w:csb0="00000001" w:csb1="00000000"/>
  </w:font>
  <w:font w:name="Georgia">
    <w:panose1 w:val="02040502050405020303"/>
    <w:charset w:val="CC"/>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ISOCPEUR">
    <w:charset w:val="CC"/>
    <w:family w:val="swiss"/>
    <w:pitch w:val="variable"/>
    <w:sig w:usb0="00000287" w:usb1="00000000" w:usb2="00000000" w:usb3="00000000" w:csb0="0000009F" w:csb1="00000000"/>
  </w:font>
  <w:font w:name="Journal">
    <w:altName w:val="Times New Roman"/>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DejaVu Sans Mono">
    <w:charset w:val="CC"/>
    <w:family w:val="modern"/>
    <w:pitch w:val="fixed"/>
    <w:sig w:usb0="E60026FF" w:usb1="D200F9FB" w:usb2="02000028" w:usb3="00000000" w:csb0="000001DF" w:csb1="00000000"/>
  </w:font>
  <w:font w:name="DejaVu Sans">
    <w:altName w:val="Calibri"/>
    <w:charset w:val="CC"/>
    <w:family w:val="swiss"/>
    <w:pitch w:val="variable"/>
    <w:sig w:usb0="E7002EFF" w:usb1="D200FDFF" w:usb2="0A24602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2277314"/>
      <w:docPartObj>
        <w:docPartGallery w:val="Page Numbers (Bottom of Page)"/>
        <w:docPartUnique/>
      </w:docPartObj>
    </w:sdtPr>
    <w:sdtContent>
      <w:p w14:paraId="4DB25BDC" w14:textId="3174C63B" w:rsidR="00153874" w:rsidRDefault="00153874">
        <w:pPr>
          <w:pStyle w:val="ad"/>
          <w:jc w:val="right"/>
        </w:pPr>
        <w:r>
          <w:fldChar w:fldCharType="begin"/>
        </w:r>
        <w:r>
          <w:instrText>PAGE   \* MERGEFORMAT</w:instrText>
        </w:r>
        <w:r>
          <w:fldChar w:fldCharType="separate"/>
        </w:r>
        <w:r>
          <w:rPr>
            <w:noProof/>
          </w:rPr>
          <w:t>2</w:t>
        </w:r>
        <w:r>
          <w:fldChar w:fldCharType="end"/>
        </w:r>
      </w:p>
    </w:sdtContent>
  </w:sdt>
  <w:p w14:paraId="71A9C8D3" w14:textId="77777777" w:rsidR="00153874" w:rsidRDefault="00153874">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2A2143" w14:textId="45F62A4F" w:rsidR="00153874" w:rsidRDefault="00153874">
    <w:pPr>
      <w:pStyle w:val="ad"/>
      <w:jc w:val="right"/>
    </w:pPr>
    <w:r>
      <w:fldChar w:fldCharType="begin"/>
    </w:r>
    <w:r>
      <w:instrText xml:space="preserve"> PAGE   \* MERGEFORMAT </w:instrText>
    </w:r>
    <w:r>
      <w:fldChar w:fldCharType="separate"/>
    </w:r>
    <w:r w:rsidR="0052771C">
      <w:rPr>
        <w:noProof/>
      </w:rPr>
      <w:t>16</w:t>
    </w:r>
    <w:r>
      <w:rPr>
        <w:noProof/>
      </w:rPr>
      <w:fldChar w:fldCharType="end"/>
    </w:r>
  </w:p>
  <w:p w14:paraId="764AC17B" w14:textId="77777777" w:rsidR="00153874" w:rsidRDefault="00153874"/>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6A20F0" w14:textId="34CF639B" w:rsidR="00153874" w:rsidRDefault="00153874">
    <w:pPr>
      <w:pStyle w:val="ad"/>
      <w:jc w:val="right"/>
    </w:pPr>
    <w:r>
      <w:fldChar w:fldCharType="begin"/>
    </w:r>
    <w:r>
      <w:instrText xml:space="preserve"> PAGE   \* MERGEFORMAT </w:instrText>
    </w:r>
    <w:r>
      <w:fldChar w:fldCharType="separate"/>
    </w:r>
    <w:r w:rsidR="0052771C">
      <w:rPr>
        <w:noProof/>
      </w:rPr>
      <w:t>33</w:t>
    </w:r>
    <w:r>
      <w:rPr>
        <w:noProof/>
      </w:rPr>
      <w:fldChar w:fldCharType="end"/>
    </w:r>
  </w:p>
  <w:p w14:paraId="3E7E7E4A" w14:textId="77777777" w:rsidR="00153874" w:rsidRDefault="00153874" w:rsidP="00874914">
    <w:pPr>
      <w:pStyle w:val="ad"/>
      <w:ind w:right="283"/>
      <w:rPr>
        <w:lang w:val="en-US"/>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37B93" w14:textId="2DA79FBB" w:rsidR="00153874" w:rsidRDefault="00153874">
    <w:pPr>
      <w:pStyle w:val="ad"/>
      <w:jc w:val="right"/>
    </w:pPr>
    <w:r>
      <w:fldChar w:fldCharType="begin"/>
    </w:r>
    <w:r>
      <w:instrText xml:space="preserve"> PAGE   \* MERGEFORMAT </w:instrText>
    </w:r>
    <w:r>
      <w:fldChar w:fldCharType="separate"/>
    </w:r>
    <w:r w:rsidR="0052771C">
      <w:rPr>
        <w:noProof/>
      </w:rPr>
      <w:t>73</w:t>
    </w:r>
    <w:r>
      <w:rPr>
        <w:noProof/>
      </w:rPr>
      <w:fldChar w:fldCharType="end"/>
    </w:r>
  </w:p>
  <w:p w14:paraId="6E387B69" w14:textId="77777777" w:rsidR="00153874" w:rsidRDefault="00153874" w:rsidP="002D74D8">
    <w:pPr>
      <w:pStyle w:val="ad"/>
      <w:ind w:right="283"/>
      <w:rPr>
        <w:lang w:val="en-US"/>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8695F3" w14:textId="084E45CB" w:rsidR="00153874" w:rsidRDefault="00153874">
    <w:pPr>
      <w:pStyle w:val="ad"/>
      <w:jc w:val="right"/>
    </w:pPr>
    <w:r>
      <w:fldChar w:fldCharType="begin"/>
    </w:r>
    <w:r>
      <w:instrText xml:space="preserve"> PAGE   \* MERGEFORMAT </w:instrText>
    </w:r>
    <w:r>
      <w:fldChar w:fldCharType="separate"/>
    </w:r>
    <w:r w:rsidR="0052771C">
      <w:rPr>
        <w:noProof/>
      </w:rPr>
      <w:t>76</w:t>
    </w:r>
    <w:r>
      <w:rPr>
        <w:noProof/>
      </w:rPr>
      <w:fldChar w:fldCharType="end"/>
    </w:r>
  </w:p>
  <w:p w14:paraId="64336471" w14:textId="77777777" w:rsidR="00153874" w:rsidRDefault="00153874" w:rsidP="009B4114">
    <w:pPr>
      <w:ind w:right="283"/>
      <w:rPr>
        <w:lang w:val="en-US"/>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BE5E6A" w14:textId="182FFEDE" w:rsidR="00153874" w:rsidRDefault="00153874" w:rsidP="001670F3">
    <w:pPr>
      <w:pStyle w:val="ad"/>
      <w:jc w:val="right"/>
    </w:pPr>
    <w:r>
      <w:fldChar w:fldCharType="begin"/>
    </w:r>
    <w:r>
      <w:instrText xml:space="preserve"> PAGE   \* MERGEFORMAT </w:instrText>
    </w:r>
    <w:r>
      <w:fldChar w:fldCharType="separate"/>
    </w:r>
    <w:r w:rsidR="0052771C">
      <w:rPr>
        <w:noProof/>
      </w:rPr>
      <w:t>125</w:t>
    </w:r>
    <w:r>
      <w:rPr>
        <w:noProof/>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7296356"/>
      <w:docPartObj>
        <w:docPartGallery w:val="Page Numbers (Bottom of Page)"/>
        <w:docPartUnique/>
      </w:docPartObj>
    </w:sdtPr>
    <w:sdtContent>
      <w:p w14:paraId="63115BDE" w14:textId="66110C38" w:rsidR="00153874" w:rsidRDefault="00153874" w:rsidP="00C77253">
        <w:pPr>
          <w:pStyle w:val="ad"/>
          <w:jc w:val="right"/>
        </w:pPr>
        <w:r>
          <w:fldChar w:fldCharType="begin"/>
        </w:r>
        <w:r>
          <w:instrText>PAGE   \* MERGEFORMAT</w:instrText>
        </w:r>
        <w:r>
          <w:fldChar w:fldCharType="separate"/>
        </w:r>
        <w:r w:rsidR="0052771C">
          <w:rPr>
            <w:noProof/>
          </w:rPr>
          <w:t>152</w:t>
        </w:r>
        <w: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6AF183" w14:textId="0AD91328" w:rsidR="00153874" w:rsidRDefault="00153874" w:rsidP="00FB6332">
    <w:pPr>
      <w:pStyle w:val="ad"/>
      <w:jc w:val="right"/>
    </w:pPr>
    <w:r>
      <w:fldChar w:fldCharType="begin"/>
    </w:r>
    <w:r>
      <w:instrText xml:space="preserve"> PAGE   \* MERGEFORMAT </w:instrText>
    </w:r>
    <w:r>
      <w:fldChar w:fldCharType="separate"/>
    </w:r>
    <w:r w:rsidR="0052771C">
      <w:rPr>
        <w:noProof/>
      </w:rPr>
      <w:t>158</w:t>
    </w:r>
    <w: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DB86C9" w14:textId="77777777" w:rsidR="00153874" w:rsidRDefault="00153874" w:rsidP="00B80007">
    <w:pPr>
      <w:pStyle w:val="ad"/>
      <w:framePr w:wrap="around" w:vAnchor="text" w:hAnchor="margin" w:xAlign="right" w:y="1"/>
      <w:rPr>
        <w:rStyle w:val="af"/>
      </w:rPr>
    </w:pPr>
    <w:r>
      <w:rPr>
        <w:rStyle w:val="af"/>
      </w:rPr>
      <w:fldChar w:fldCharType="begin"/>
    </w:r>
    <w:r>
      <w:rPr>
        <w:rStyle w:val="af"/>
      </w:rPr>
      <w:instrText xml:space="preserve">PAGE  </w:instrText>
    </w:r>
    <w:r>
      <w:rPr>
        <w:rStyle w:val="af"/>
      </w:rPr>
      <w:fldChar w:fldCharType="end"/>
    </w:r>
  </w:p>
  <w:p w14:paraId="27CEA690" w14:textId="77777777" w:rsidR="00153874" w:rsidRDefault="00153874" w:rsidP="00B80007">
    <w:pPr>
      <w:pStyle w:val="ad"/>
      <w:ind w:right="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0284823"/>
      <w:docPartObj>
        <w:docPartGallery w:val="Page Numbers (Bottom of Page)"/>
        <w:docPartUnique/>
      </w:docPartObj>
    </w:sdtPr>
    <w:sdtContent>
      <w:p w14:paraId="3950540C" w14:textId="337281EB" w:rsidR="00153874" w:rsidRDefault="00153874">
        <w:pPr>
          <w:pStyle w:val="ad"/>
          <w:jc w:val="right"/>
        </w:pPr>
        <w:r>
          <w:fldChar w:fldCharType="begin"/>
        </w:r>
        <w:r>
          <w:instrText>PAGE   \* MERGEFORMAT</w:instrText>
        </w:r>
        <w:r>
          <w:fldChar w:fldCharType="separate"/>
        </w:r>
        <w:r w:rsidR="0052771C">
          <w:rPr>
            <w:noProof/>
          </w:rPr>
          <w:t>164</w:t>
        </w:r>
        <w:r>
          <w:fldChar w:fldCharType="end"/>
        </w:r>
      </w:p>
    </w:sdtContent>
  </w:sdt>
  <w:p w14:paraId="59B51D16" w14:textId="77777777" w:rsidR="00153874" w:rsidRPr="00C77253" w:rsidRDefault="00153874" w:rsidP="00C77253">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382724B" w14:textId="77777777" w:rsidR="007F0E56" w:rsidRDefault="007F0E56">
      <w:r>
        <w:separator/>
      </w:r>
    </w:p>
  </w:footnote>
  <w:footnote w:type="continuationSeparator" w:id="0">
    <w:p w14:paraId="42548BBC" w14:textId="77777777" w:rsidR="007F0E56" w:rsidRDefault="007F0E56">
      <w:r>
        <w:continuationSeparator/>
      </w:r>
    </w:p>
  </w:footnote>
  <w:footnote w:id="1">
    <w:p w14:paraId="5D4B202E" w14:textId="77777777" w:rsidR="00153874" w:rsidRDefault="00153874" w:rsidP="000F7575">
      <w:pPr>
        <w:pStyle w:val="afff0"/>
      </w:pPr>
      <w:r>
        <w:rPr>
          <w:rStyle w:val="affe"/>
        </w:rPr>
        <w:footnoteRef/>
      </w:r>
      <w:r>
        <w:t xml:space="preserve"> Источник: Официальный сайт </w:t>
      </w:r>
      <w:r w:rsidRPr="00782151">
        <w:t>филиал</w:t>
      </w:r>
      <w:r>
        <w:t>а</w:t>
      </w:r>
      <w:r w:rsidRPr="00782151">
        <w:t xml:space="preserve"> </w:t>
      </w:r>
      <w:r>
        <w:t>П</w:t>
      </w:r>
      <w:r w:rsidRPr="00782151">
        <w:t>АО «ФСК ЕЭС» МЭС Западной Сибир</w:t>
      </w:r>
      <w:r>
        <w:t xml:space="preserve">и, </w:t>
      </w:r>
      <w:hyperlink r:id="rId1" w:history="1">
        <w:r w:rsidRPr="00DF500F">
          <w:rPr>
            <w:rStyle w:val="aff2"/>
          </w:rPr>
          <w:t>http://www.fsk-ees.ru/</w:t>
        </w:r>
      </w:hyperlink>
      <w:r>
        <w:rPr>
          <w:rStyle w:val="aff2"/>
        </w:rPr>
        <w:t>.</w:t>
      </w:r>
      <w:r>
        <w:t xml:space="preserve"> </w:t>
      </w:r>
    </w:p>
  </w:footnote>
  <w:footnote w:id="2">
    <w:p w14:paraId="261E6392" w14:textId="77777777" w:rsidR="00153874" w:rsidRDefault="00153874" w:rsidP="000F7575">
      <w:pPr>
        <w:pStyle w:val="afff0"/>
      </w:pPr>
      <w:r>
        <w:rPr>
          <w:rStyle w:val="affe"/>
        </w:rPr>
        <w:footnoteRef/>
      </w:r>
      <w:r>
        <w:t xml:space="preserve"> Источник: Официальный сайт </w:t>
      </w:r>
      <w:r w:rsidRPr="00782151">
        <w:tab/>
        <w:t>АО «</w:t>
      </w:r>
      <w:proofErr w:type="spellStart"/>
      <w:r w:rsidRPr="00782151">
        <w:t>Тюменьэнерго</w:t>
      </w:r>
      <w:proofErr w:type="spellEnd"/>
      <w:r w:rsidRPr="00782151">
        <w:t>»</w:t>
      </w:r>
      <w:r>
        <w:t xml:space="preserve">, </w:t>
      </w:r>
      <w:hyperlink r:id="rId2" w:history="1">
        <w:r w:rsidRPr="00DF500F">
          <w:rPr>
            <w:rStyle w:val="aff2"/>
          </w:rPr>
          <w:t>http://www.te.ru/</w:t>
        </w:r>
      </w:hyperlink>
      <w:r>
        <w:rPr>
          <w:rStyle w:val="aff2"/>
        </w:rPr>
        <w:t>.</w:t>
      </w:r>
      <w:r>
        <w:t xml:space="preserve"> </w:t>
      </w:r>
    </w:p>
  </w:footnote>
  <w:footnote w:id="3">
    <w:p w14:paraId="76E368D2" w14:textId="6E7893C9" w:rsidR="00153874" w:rsidRDefault="00153874" w:rsidP="00812A38">
      <w:pPr>
        <w:pStyle w:val="afff0"/>
      </w:pPr>
      <w:r>
        <w:rPr>
          <w:rStyle w:val="affe"/>
        </w:rPr>
        <w:footnoteRef/>
      </w:r>
      <w:r>
        <w:t xml:space="preserve"> Источник: Инвестиционный паспорт города Югорска </w:t>
      </w:r>
    </w:p>
  </w:footnote>
  <w:footnote w:id="4">
    <w:p w14:paraId="4C71E4B6" w14:textId="272F022C" w:rsidR="00153874" w:rsidRDefault="00153874">
      <w:pPr>
        <w:pStyle w:val="afff0"/>
      </w:pPr>
      <w:r>
        <w:rPr>
          <w:rStyle w:val="affe"/>
        </w:rPr>
        <w:footnoteRef/>
      </w:r>
      <w:r>
        <w:t xml:space="preserve"> Источник: официальный сайт АО «</w:t>
      </w:r>
      <w:proofErr w:type="spellStart"/>
      <w:r>
        <w:t>Тюменьэнерго</w:t>
      </w:r>
      <w:proofErr w:type="spellEnd"/>
      <w:r>
        <w:t xml:space="preserve">» </w:t>
      </w:r>
      <w:hyperlink r:id="rId3" w:history="1">
        <w:r w:rsidRPr="00460462">
          <w:rPr>
            <w:rStyle w:val="aff2"/>
          </w:rPr>
          <w:t>http://olden.te.ru/klientam/deyatelnost_po_peredache_elektricheskoy_energii/kachestvo_elektricheskoy_energii/</w:t>
        </w:r>
      </w:hyperlink>
      <w:r>
        <w:t xml:space="preserve"> </w:t>
      </w:r>
    </w:p>
  </w:footnote>
  <w:footnote w:id="5">
    <w:p w14:paraId="3AE4704C" w14:textId="77777777" w:rsidR="00153874" w:rsidRDefault="00153874" w:rsidP="000C3438">
      <w:pPr>
        <w:pStyle w:val="afff0"/>
      </w:pPr>
      <w:r>
        <w:rPr>
          <w:rStyle w:val="affe"/>
        </w:rPr>
        <w:footnoteRef/>
      </w:r>
      <w:r>
        <w:t xml:space="preserve"> Источник: Г</w:t>
      </w:r>
      <w:r w:rsidRPr="00646C99">
        <w:t>одово</w:t>
      </w:r>
      <w:r>
        <w:t>й</w:t>
      </w:r>
      <w:r w:rsidRPr="00646C99">
        <w:t xml:space="preserve"> отч</w:t>
      </w:r>
      <w:r>
        <w:t>е</w:t>
      </w:r>
      <w:r w:rsidRPr="00646C99">
        <w:t>т об активах, пассивах, а также анализ финансово-экономических показателей деятельности АО «</w:t>
      </w:r>
      <w:proofErr w:type="spellStart"/>
      <w:r w:rsidRPr="00646C99">
        <w:t>Тюменьэнерго</w:t>
      </w:r>
      <w:proofErr w:type="spellEnd"/>
      <w:r w:rsidRPr="00646C99">
        <w:t>» за период 2014–2016 гг.</w:t>
      </w:r>
    </w:p>
  </w:footnote>
  <w:footnote w:id="6">
    <w:p w14:paraId="7C54EA5B" w14:textId="53ABBDE9" w:rsidR="00153874" w:rsidRDefault="00153874" w:rsidP="009C65AE">
      <w:pPr>
        <w:pStyle w:val="afff0"/>
      </w:pPr>
      <w:r>
        <w:rPr>
          <w:rStyle w:val="affe"/>
        </w:rPr>
        <w:footnoteRef/>
      </w:r>
      <w:r>
        <w:t xml:space="preserve"> Источник: </w:t>
      </w:r>
      <w:r w:rsidRPr="00A41E30">
        <w:t>по данным Западного треста филиала в ХМАО-Югре АО «Газпром газораспределение Север»</w:t>
      </w:r>
    </w:p>
  </w:footnote>
  <w:footnote w:id="7">
    <w:p w14:paraId="5B176168" w14:textId="3EBBCF10" w:rsidR="00153874" w:rsidRDefault="00153874" w:rsidP="002E6189">
      <w:pPr>
        <w:pStyle w:val="afff0"/>
      </w:pPr>
      <w:r>
        <w:rPr>
          <w:rStyle w:val="affe"/>
        </w:rPr>
        <w:footnoteRef/>
      </w:r>
      <w:r>
        <w:t xml:space="preserve"> Источник: </w:t>
      </w:r>
      <w:r w:rsidRPr="00A41E30">
        <w:t>по данным Западного треста филиала в ХМАО-Югре АО «Газпром газораспределение Север»</w:t>
      </w:r>
    </w:p>
  </w:footnote>
  <w:footnote w:id="8">
    <w:p w14:paraId="47634C3D" w14:textId="03505A37" w:rsidR="00153874" w:rsidRDefault="00153874" w:rsidP="00EB751D">
      <w:pPr>
        <w:jc w:val="both"/>
      </w:pPr>
      <w:r>
        <w:rPr>
          <w:rStyle w:val="affe"/>
        </w:rPr>
        <w:footnoteRef/>
      </w:r>
      <w:r>
        <w:t xml:space="preserve"> Источник: И</w:t>
      </w:r>
      <w:r w:rsidRPr="00EB751D">
        <w:t>нформация об основных потребительских характеристиках регулируемых услуг и их соответствии государственным и иным утвержденным стандартам качества АО "Газпром газораспределение Север" за 2016 год</w:t>
      </w:r>
      <w:r>
        <w:t xml:space="preserve"> </w:t>
      </w:r>
      <w:hyperlink r:id="rId4" w:history="1">
        <w:r w:rsidRPr="00482537">
          <w:rPr>
            <w:rStyle w:val="aff2"/>
          </w:rPr>
          <w:t>http://sever04.ru/company/disclosure/tmrg/</w:t>
        </w:r>
      </w:hyperlink>
      <w:r>
        <w:t xml:space="preserve"> </w:t>
      </w:r>
    </w:p>
  </w:footnote>
  <w:footnote w:id="9">
    <w:p w14:paraId="09C61ABE" w14:textId="41BA0904" w:rsidR="00153874" w:rsidRDefault="00153874" w:rsidP="00EB751D">
      <w:pPr>
        <w:pStyle w:val="afff0"/>
      </w:pPr>
      <w:r>
        <w:rPr>
          <w:rStyle w:val="affe"/>
        </w:rPr>
        <w:footnoteRef/>
      </w:r>
      <w:r>
        <w:t xml:space="preserve"> Источник: Информация об основных показателях финансово-хозяйственной деятельности АО "Газпром газораспределение Север" на территории ХМАО (г. Югорск) на 2016 год </w:t>
      </w:r>
      <w:hyperlink r:id="rId5" w:history="1">
        <w:r w:rsidRPr="00482537">
          <w:rPr>
            <w:rStyle w:val="aff2"/>
          </w:rPr>
          <w:t>http://sever04.ru/company/disclosure/tmrg/</w:t>
        </w:r>
      </w:hyperlink>
      <w:r>
        <w:t xml:space="preserve"> </w:t>
      </w:r>
    </w:p>
  </w:footnote>
  <w:footnote w:id="10">
    <w:p w14:paraId="148748DC" w14:textId="77777777" w:rsidR="00153874" w:rsidRPr="00D7472A" w:rsidRDefault="00153874" w:rsidP="00902D31">
      <w:pPr>
        <w:jc w:val="both"/>
      </w:pPr>
      <w:r w:rsidRPr="00D7472A">
        <w:rPr>
          <w:rStyle w:val="affe"/>
        </w:rPr>
        <w:footnoteRef/>
      </w:r>
      <w:r w:rsidRPr="00D7472A">
        <w:t xml:space="preserve"> Источник: Инвестиционный паспорт города Югорска</w:t>
      </w:r>
      <w:r>
        <w:t>.</w:t>
      </w:r>
    </w:p>
  </w:footnote>
  <w:footnote w:id="11">
    <w:p w14:paraId="4C7DCA97" w14:textId="77777777" w:rsidR="00153874" w:rsidRDefault="00153874" w:rsidP="00C41E88">
      <w:pPr>
        <w:pStyle w:val="afff0"/>
        <w:jc w:val="both"/>
      </w:pPr>
      <w:r>
        <w:rPr>
          <w:rStyle w:val="affe"/>
        </w:rPr>
        <w:footnoteRef/>
      </w:r>
      <w:r>
        <w:t xml:space="preserve"> </w:t>
      </w:r>
      <w:r w:rsidRPr="006D3C96">
        <w:t>Источники: Протокол заседания правления РСТ ХМАО – Югры от 15.11.2013 № 35, от 12.11.2015 № 96, от 10.11.2016 № 68. 2017 г. –</w:t>
      </w:r>
      <w:r>
        <w:t xml:space="preserve"> утверждено с учетом корректировки.</w:t>
      </w:r>
    </w:p>
  </w:footnote>
  <w:footnote w:id="12">
    <w:p w14:paraId="10D1D5F4" w14:textId="77777777" w:rsidR="00153874" w:rsidRDefault="00153874" w:rsidP="00C41E88">
      <w:pPr>
        <w:pStyle w:val="afff0"/>
        <w:jc w:val="both"/>
      </w:pPr>
      <w:r>
        <w:rPr>
          <w:rStyle w:val="affe"/>
        </w:rPr>
        <w:footnoteRef/>
      </w:r>
      <w:r>
        <w:t xml:space="preserve"> </w:t>
      </w:r>
      <w:r w:rsidRPr="006D3C96">
        <w:t>Источники: Протокол заседания правления РСТ ХМАО – Югры от 15.11.2013 № 35, от 12.11.2015 № 96, от 10.11.2016 № 68. 2017 г. –</w:t>
      </w:r>
      <w:r>
        <w:t xml:space="preserve"> утверждено с учетом корректировки.</w:t>
      </w:r>
    </w:p>
  </w:footnote>
  <w:footnote w:id="13">
    <w:p w14:paraId="4F32FEDF" w14:textId="70E397F4" w:rsidR="00153874" w:rsidRDefault="00153874">
      <w:pPr>
        <w:pStyle w:val="afff0"/>
      </w:pPr>
      <w:r>
        <w:rPr>
          <w:rStyle w:val="affe"/>
        </w:rPr>
        <w:footnoteRef/>
      </w:r>
      <w:r>
        <w:t xml:space="preserve"> Источник: форма 2-ТП (</w:t>
      </w:r>
      <w:proofErr w:type="spellStart"/>
      <w:r>
        <w:t>водхоз</w:t>
      </w:r>
      <w:proofErr w:type="spellEnd"/>
      <w:r>
        <w:t>) МУП «Югорскэнергогаз» за 2015, 2016 гг.</w:t>
      </w:r>
    </w:p>
  </w:footnote>
  <w:footnote w:id="14">
    <w:p w14:paraId="695CF1E5" w14:textId="77777777" w:rsidR="00153874" w:rsidRDefault="00153874" w:rsidP="00C41E88">
      <w:pPr>
        <w:jc w:val="both"/>
      </w:pPr>
      <w:r>
        <w:rPr>
          <w:rStyle w:val="affe"/>
        </w:rPr>
        <w:footnoteRef/>
      </w:r>
      <w:r>
        <w:t xml:space="preserve"> </w:t>
      </w:r>
      <w:r w:rsidRPr="006D3C96">
        <w:t xml:space="preserve">Источники: </w:t>
      </w:r>
      <w:r w:rsidRPr="00AE4112">
        <w:t>Приказ</w:t>
      </w:r>
      <w:r>
        <w:t>ы</w:t>
      </w:r>
      <w:r w:rsidRPr="00AE4112">
        <w:t xml:space="preserve"> РСТ ХМАО – Югры от 15.11.2013 № 98-</w:t>
      </w:r>
      <w:proofErr w:type="spellStart"/>
      <w:r w:rsidRPr="00AE4112">
        <w:t>нп</w:t>
      </w:r>
      <w:proofErr w:type="spellEnd"/>
      <w:r w:rsidRPr="00AE4112">
        <w:t>, от 11.12.2013 №122-</w:t>
      </w:r>
      <w:proofErr w:type="spellStart"/>
      <w:r w:rsidRPr="00AE4112">
        <w:t>нп</w:t>
      </w:r>
      <w:proofErr w:type="spellEnd"/>
      <w:r w:rsidRPr="00AE4112">
        <w:t>, от 13.11.2014 № 129-</w:t>
      </w:r>
      <w:proofErr w:type="spellStart"/>
      <w:r w:rsidRPr="00AE4112">
        <w:t>нп</w:t>
      </w:r>
      <w:proofErr w:type="spellEnd"/>
      <w:r w:rsidRPr="00AE4112">
        <w:t>, от 11.12.2014 № 171-</w:t>
      </w:r>
      <w:proofErr w:type="spellStart"/>
      <w:r w:rsidRPr="00AE4112">
        <w:t>нп</w:t>
      </w:r>
      <w:proofErr w:type="spellEnd"/>
      <w:r w:rsidRPr="00AE4112">
        <w:t>, от 22.09.2015 № 104-</w:t>
      </w:r>
      <w:proofErr w:type="spellStart"/>
      <w:r w:rsidRPr="00AE4112">
        <w:t>нп</w:t>
      </w:r>
      <w:proofErr w:type="spellEnd"/>
      <w:r w:rsidRPr="00AE4112">
        <w:t xml:space="preserve">, </w:t>
      </w:r>
      <w:proofErr w:type="gramStart"/>
      <w:r w:rsidRPr="00AE4112">
        <w:t>от</w:t>
      </w:r>
      <w:proofErr w:type="gramEnd"/>
      <w:r w:rsidRPr="00AE4112">
        <w:t xml:space="preserve"> 12.11.2015 № 150-</w:t>
      </w:r>
      <w:proofErr w:type="spellStart"/>
      <w:r w:rsidRPr="00AE4112">
        <w:t>нп</w:t>
      </w:r>
      <w:proofErr w:type="spellEnd"/>
      <w:r w:rsidRPr="00AE4112">
        <w:t>, от 17.12.2015 № 225-</w:t>
      </w:r>
      <w:proofErr w:type="spellStart"/>
      <w:r w:rsidRPr="00AE4112">
        <w:t>нп</w:t>
      </w:r>
      <w:proofErr w:type="spellEnd"/>
      <w:r w:rsidRPr="00AE4112">
        <w:t>, от 10.11.2016 №120-</w:t>
      </w:r>
      <w:proofErr w:type="spellStart"/>
      <w:r w:rsidRPr="00AE4112">
        <w:t>нп</w:t>
      </w:r>
      <w:proofErr w:type="spellEnd"/>
      <w:r w:rsidRPr="00AE4112">
        <w:t>, от 08.12.2016 №161-</w:t>
      </w:r>
      <w:proofErr w:type="spellStart"/>
      <w:r w:rsidRPr="00AE4112">
        <w:t>нп</w:t>
      </w:r>
      <w:proofErr w:type="spellEnd"/>
      <w:r>
        <w:t>.</w:t>
      </w:r>
    </w:p>
  </w:footnote>
  <w:footnote w:id="15">
    <w:p w14:paraId="2DB8D002" w14:textId="77777777" w:rsidR="00153874" w:rsidRDefault="00153874" w:rsidP="00C41E88">
      <w:pPr>
        <w:jc w:val="both"/>
      </w:pPr>
      <w:r>
        <w:rPr>
          <w:rStyle w:val="affe"/>
        </w:rPr>
        <w:footnoteRef/>
      </w:r>
      <w:r>
        <w:t xml:space="preserve"> </w:t>
      </w:r>
      <w:r w:rsidRPr="006D3C96">
        <w:t xml:space="preserve">Источники: </w:t>
      </w:r>
      <w:r w:rsidRPr="000F61AB">
        <w:t>Пояснительная записка к расчету тарифа на услуги</w:t>
      </w:r>
      <w:r>
        <w:t xml:space="preserve"> водоснабжения </w:t>
      </w:r>
      <w:r w:rsidRPr="000F61AB">
        <w:t>методом индексации на 2018-2022 годы</w:t>
      </w:r>
      <w:r>
        <w:t xml:space="preserve"> </w:t>
      </w:r>
      <w:r w:rsidRPr="000F61AB">
        <w:t>МУП «Югорскэнергогаз» на территории муниципального образования город Югорск</w:t>
      </w:r>
      <w:r>
        <w:t>.</w:t>
      </w:r>
    </w:p>
  </w:footnote>
  <w:footnote w:id="16">
    <w:p w14:paraId="328F4E72" w14:textId="77777777" w:rsidR="00153874" w:rsidRDefault="00153874" w:rsidP="00FD3C03">
      <w:r>
        <w:rPr>
          <w:rStyle w:val="affe"/>
        </w:rPr>
        <w:footnoteRef/>
      </w:r>
      <w:r>
        <w:t xml:space="preserve"> </w:t>
      </w:r>
      <w:r w:rsidRPr="006D3C96">
        <w:t xml:space="preserve">Источники: </w:t>
      </w:r>
      <w:r w:rsidRPr="0078378A">
        <w:t xml:space="preserve">Протокол заседания правления РСТ ХМАО – Югры </w:t>
      </w:r>
      <w:r>
        <w:t xml:space="preserve">от 12.11.2015 № 96, </w:t>
      </w:r>
      <w:r w:rsidRPr="0078378A">
        <w:t xml:space="preserve">от </w:t>
      </w:r>
      <w:r>
        <w:t>10.11.2016</w:t>
      </w:r>
      <w:r w:rsidRPr="0078378A">
        <w:t xml:space="preserve"> № </w:t>
      </w:r>
      <w:r>
        <w:t>68.</w:t>
      </w:r>
    </w:p>
  </w:footnote>
  <w:footnote w:id="17">
    <w:p w14:paraId="3EC13C1D" w14:textId="77777777" w:rsidR="00153874" w:rsidRDefault="00153874" w:rsidP="00FD3C03">
      <w:r>
        <w:rPr>
          <w:rStyle w:val="affe"/>
        </w:rPr>
        <w:footnoteRef/>
      </w:r>
      <w:r>
        <w:t xml:space="preserve"> </w:t>
      </w:r>
      <w:r w:rsidRPr="006D3C96">
        <w:t xml:space="preserve">Источники: </w:t>
      </w:r>
      <w:r w:rsidRPr="0078378A">
        <w:t>Протокол заседания правления РСТ ХМАО – Югры от 27.11.2014 № 73</w:t>
      </w:r>
      <w:r>
        <w:t xml:space="preserve">, </w:t>
      </w:r>
      <w:r w:rsidRPr="0078378A">
        <w:t>от 30.11.2015 № 106</w:t>
      </w:r>
      <w:r>
        <w:t xml:space="preserve">, </w:t>
      </w:r>
      <w:r w:rsidRPr="0078378A">
        <w:t>от 01.12.2016 № 79</w:t>
      </w:r>
      <w:r>
        <w:t>. 2017 г. – утверждено с учетом корректировки.</w:t>
      </w:r>
    </w:p>
  </w:footnote>
  <w:footnote w:id="18">
    <w:p w14:paraId="162BF011" w14:textId="77777777" w:rsidR="00153874" w:rsidRDefault="00153874" w:rsidP="00FD3C03">
      <w:r>
        <w:rPr>
          <w:rStyle w:val="affe"/>
        </w:rPr>
        <w:footnoteRef/>
      </w:r>
      <w:r>
        <w:t xml:space="preserve"> </w:t>
      </w:r>
      <w:r w:rsidRPr="006D3C96">
        <w:t xml:space="preserve">Источники: </w:t>
      </w:r>
      <w:r w:rsidRPr="0078378A">
        <w:t xml:space="preserve">Протокол заседания правления РСТ ХМАО – Югры от </w:t>
      </w:r>
      <w:r>
        <w:rPr>
          <w:kern w:val="24"/>
        </w:rPr>
        <w:t xml:space="preserve">15.11.2013 № 35, 13.11.2014 № 68, </w:t>
      </w:r>
      <w:r>
        <w:t>12</w:t>
      </w:r>
      <w:r w:rsidRPr="0078378A">
        <w:t>.1</w:t>
      </w:r>
      <w:r>
        <w:t>1</w:t>
      </w:r>
      <w:r w:rsidRPr="0078378A">
        <w:t>.201</w:t>
      </w:r>
      <w:r>
        <w:t xml:space="preserve">5 </w:t>
      </w:r>
      <w:r>
        <w:br/>
        <w:t xml:space="preserve">№ 96, </w:t>
      </w:r>
      <w:r w:rsidRPr="0078378A">
        <w:t xml:space="preserve">от </w:t>
      </w:r>
      <w:r>
        <w:t>10</w:t>
      </w:r>
      <w:r w:rsidRPr="0078378A">
        <w:t>.1</w:t>
      </w:r>
      <w:r>
        <w:t>1</w:t>
      </w:r>
      <w:r w:rsidRPr="0078378A">
        <w:t xml:space="preserve">.2016 № </w:t>
      </w:r>
      <w:r>
        <w:t>68. 2017 г. – утверждено с учетом корректировки.</w:t>
      </w:r>
    </w:p>
  </w:footnote>
  <w:footnote w:id="19">
    <w:p w14:paraId="37938EA5" w14:textId="77777777" w:rsidR="00153874" w:rsidRDefault="00153874" w:rsidP="00FD3C03">
      <w:r>
        <w:rPr>
          <w:rStyle w:val="affe"/>
        </w:rPr>
        <w:footnoteRef/>
      </w:r>
      <w:r>
        <w:t xml:space="preserve"> </w:t>
      </w:r>
      <w:r w:rsidRPr="006D3C96">
        <w:t xml:space="preserve">Источники: </w:t>
      </w:r>
      <w:r w:rsidRPr="00AB2C59">
        <w:t>Данные МУП «Югорскэнергогаз»</w:t>
      </w:r>
      <w:r>
        <w:t>.</w:t>
      </w:r>
    </w:p>
  </w:footnote>
  <w:footnote w:id="20">
    <w:p w14:paraId="32D41A32" w14:textId="54C17337" w:rsidR="00153874" w:rsidRDefault="00153874" w:rsidP="00FD3C03">
      <w:pPr>
        <w:jc w:val="both"/>
      </w:pPr>
      <w:r>
        <w:rPr>
          <w:rStyle w:val="affe"/>
        </w:rPr>
        <w:footnoteRef/>
      </w:r>
      <w:r>
        <w:t xml:space="preserve"> </w:t>
      </w:r>
      <w:r w:rsidRPr="006D3C96">
        <w:t xml:space="preserve">Источники: </w:t>
      </w:r>
      <w:r w:rsidRPr="003A2838">
        <w:t>Схем</w:t>
      </w:r>
      <w:r>
        <w:t>а</w:t>
      </w:r>
      <w:r w:rsidRPr="003A2838">
        <w:t xml:space="preserve"> водоотведения города Югорска </w:t>
      </w:r>
    </w:p>
  </w:footnote>
  <w:footnote w:id="21">
    <w:p w14:paraId="0DFDCA3B" w14:textId="79954AF5" w:rsidR="00153874" w:rsidRDefault="00153874" w:rsidP="00FD3C03">
      <w:pPr>
        <w:jc w:val="both"/>
      </w:pPr>
      <w:r>
        <w:rPr>
          <w:rStyle w:val="affe"/>
        </w:rPr>
        <w:footnoteRef/>
      </w:r>
      <w:r>
        <w:t xml:space="preserve"> </w:t>
      </w:r>
      <w:r w:rsidRPr="006D3C96">
        <w:t xml:space="preserve">Источники: </w:t>
      </w:r>
      <w:r w:rsidRPr="003A2838">
        <w:t>Схем</w:t>
      </w:r>
      <w:r>
        <w:t>а</w:t>
      </w:r>
      <w:r w:rsidRPr="003A2838">
        <w:t xml:space="preserve"> водоотведения города Югорска</w:t>
      </w:r>
      <w:r>
        <w:t>.</w:t>
      </w:r>
      <w:r w:rsidRPr="003A2838">
        <w:t xml:space="preserve"> </w:t>
      </w:r>
    </w:p>
  </w:footnote>
  <w:footnote w:id="22">
    <w:p w14:paraId="73AD012C" w14:textId="5CC900C6" w:rsidR="00153874" w:rsidRDefault="00153874" w:rsidP="00EF0EE9">
      <w:pPr>
        <w:jc w:val="both"/>
      </w:pPr>
      <w:r>
        <w:rPr>
          <w:rStyle w:val="affe"/>
        </w:rPr>
        <w:footnoteRef/>
      </w:r>
      <w:r>
        <w:t xml:space="preserve"> </w:t>
      </w:r>
      <w:r w:rsidRPr="006D3C96">
        <w:t xml:space="preserve">Источники: </w:t>
      </w:r>
      <w:r>
        <w:t>сведения формы 2-ТП (</w:t>
      </w:r>
      <w:proofErr w:type="spellStart"/>
      <w:r>
        <w:t>водхоз</w:t>
      </w:r>
      <w:proofErr w:type="spellEnd"/>
      <w:r>
        <w:t>) МУП «Югорскэнергогаз» за 2015, 2016 гг.</w:t>
      </w:r>
    </w:p>
  </w:footnote>
  <w:footnote w:id="23">
    <w:p w14:paraId="5C43F9A5" w14:textId="6F173C91" w:rsidR="00153874" w:rsidRDefault="00153874" w:rsidP="00FD3C03">
      <w:pPr>
        <w:jc w:val="both"/>
      </w:pPr>
      <w:r>
        <w:rPr>
          <w:rStyle w:val="affe"/>
        </w:rPr>
        <w:footnoteRef/>
      </w:r>
      <w:r>
        <w:t xml:space="preserve"> </w:t>
      </w:r>
      <w:r w:rsidRPr="006D3C96">
        <w:t xml:space="preserve">Источники: </w:t>
      </w:r>
      <w:r w:rsidRPr="003A2838">
        <w:t>Схем</w:t>
      </w:r>
      <w:r>
        <w:t>а</w:t>
      </w:r>
      <w:r w:rsidRPr="003A2838">
        <w:t xml:space="preserve"> водоотведения города Югорска</w:t>
      </w:r>
      <w:r>
        <w:t>.</w:t>
      </w:r>
      <w:r w:rsidRPr="003A2838">
        <w:t xml:space="preserve"> </w:t>
      </w:r>
    </w:p>
  </w:footnote>
  <w:footnote w:id="24">
    <w:p w14:paraId="36CD2255" w14:textId="77777777" w:rsidR="00153874" w:rsidRDefault="00153874" w:rsidP="00FD3C03">
      <w:pPr>
        <w:jc w:val="both"/>
      </w:pPr>
      <w:r>
        <w:rPr>
          <w:rStyle w:val="affe"/>
        </w:rPr>
        <w:footnoteRef/>
      </w:r>
      <w:r>
        <w:t xml:space="preserve"> </w:t>
      </w:r>
      <w:r w:rsidRPr="006D3C96">
        <w:t xml:space="preserve">Источники: </w:t>
      </w:r>
      <w:r w:rsidRPr="000F61AB">
        <w:t>Пояснительная записка к расчету тарифа на услуги</w:t>
      </w:r>
      <w:r>
        <w:t xml:space="preserve"> водоотведения </w:t>
      </w:r>
      <w:r w:rsidRPr="000F61AB">
        <w:t>методом индексации на 2018-2022 годы</w:t>
      </w:r>
      <w:r>
        <w:t xml:space="preserve"> </w:t>
      </w:r>
      <w:r w:rsidRPr="000F61AB">
        <w:t>МУП «Югорскэнергогаз» на территории муниципального образования город Югорск</w:t>
      </w:r>
      <w:r>
        <w:t>.</w:t>
      </w:r>
    </w:p>
  </w:footnote>
  <w:footnote w:id="25">
    <w:p w14:paraId="578CBA2F" w14:textId="77777777" w:rsidR="00153874" w:rsidRDefault="00153874" w:rsidP="005D0AF6">
      <w:pPr>
        <w:pStyle w:val="afff0"/>
        <w:jc w:val="both"/>
      </w:pPr>
      <w:r>
        <w:rPr>
          <w:rStyle w:val="affe"/>
        </w:rPr>
        <w:footnoteRef/>
      </w:r>
      <w:r>
        <w:t xml:space="preserve"> Источник: </w:t>
      </w:r>
      <w:r>
        <w:rPr>
          <w:bCs/>
        </w:rPr>
        <w:t>Территориальная схема</w:t>
      </w:r>
      <w:r w:rsidRPr="008E2447">
        <w:rPr>
          <w:bCs/>
        </w:rPr>
        <w:t xml:space="preserve"> обращения с отходами, в том числе с твердыми коммунальными отходами, </w:t>
      </w:r>
      <w:proofErr w:type="gramStart"/>
      <w:r w:rsidRPr="008E2447">
        <w:rPr>
          <w:bCs/>
        </w:rPr>
        <w:t>в</w:t>
      </w:r>
      <w:proofErr w:type="gramEnd"/>
      <w:r w:rsidRPr="008E2447">
        <w:rPr>
          <w:bCs/>
        </w:rPr>
        <w:t xml:space="preserve"> </w:t>
      </w:r>
      <w:proofErr w:type="gramStart"/>
      <w:r w:rsidRPr="008E2447">
        <w:rPr>
          <w:bCs/>
        </w:rPr>
        <w:t>Ханты-Мансийском</w:t>
      </w:r>
      <w:proofErr w:type="gramEnd"/>
      <w:r w:rsidRPr="008E2447">
        <w:rPr>
          <w:bCs/>
        </w:rPr>
        <w:t xml:space="preserve"> автономном округе – Югре</w:t>
      </w:r>
      <w:r>
        <w:rPr>
          <w:bCs/>
        </w:rPr>
        <w:t>, утв. Распоряжением Правительства ХМАО - Югры</w:t>
      </w:r>
      <w:r w:rsidRPr="008E2447">
        <w:rPr>
          <w:bCs/>
        </w:rPr>
        <w:t xml:space="preserve"> </w:t>
      </w:r>
      <w:r w:rsidRPr="008E2447">
        <w:t xml:space="preserve">от </w:t>
      </w:r>
      <w:r>
        <w:t>21</w:t>
      </w:r>
      <w:r w:rsidRPr="008E2447">
        <w:t>.</w:t>
      </w:r>
      <w:r>
        <w:t>10.2016</w:t>
      </w:r>
      <w:r w:rsidRPr="008E2447">
        <w:t xml:space="preserve"> </w:t>
      </w:r>
      <w:r>
        <w:br/>
      </w:r>
      <w:r w:rsidRPr="008E2447">
        <w:t xml:space="preserve">№ </w:t>
      </w:r>
      <w:r>
        <w:t>559-</w:t>
      </w:r>
      <w:proofErr w:type="spellStart"/>
      <w:r>
        <w:t>рп</w:t>
      </w:r>
      <w:proofErr w:type="spellEnd"/>
      <w:r w:rsidRPr="008E2447">
        <w:t>.</w:t>
      </w:r>
      <w:r w:rsidRPr="008E2447">
        <w:tab/>
      </w:r>
    </w:p>
  </w:footnote>
  <w:footnote w:id="26">
    <w:p w14:paraId="4CCF9017" w14:textId="77777777" w:rsidR="00153874" w:rsidRDefault="00153874" w:rsidP="005D0AF6">
      <w:pPr>
        <w:pStyle w:val="afff0"/>
        <w:jc w:val="both"/>
      </w:pPr>
      <w:r>
        <w:rPr>
          <w:rStyle w:val="affe"/>
        </w:rPr>
        <w:footnoteRef/>
      </w:r>
      <w:r>
        <w:t xml:space="preserve"> Источник: Данные МУП «Югорскэнергогаз»</w:t>
      </w:r>
    </w:p>
  </w:footnote>
  <w:footnote w:id="27">
    <w:p w14:paraId="51D7953A" w14:textId="77777777" w:rsidR="00153874" w:rsidRDefault="00153874" w:rsidP="005D0AF6">
      <w:pPr>
        <w:pStyle w:val="afff0"/>
      </w:pPr>
      <w:r>
        <w:rPr>
          <w:rStyle w:val="affe"/>
        </w:rPr>
        <w:footnoteRef/>
      </w:r>
      <w:r>
        <w:t xml:space="preserve"> Источник: Данные МУП «Югорскэнергогаз»</w:t>
      </w:r>
    </w:p>
  </w:footnote>
  <w:footnote w:id="28">
    <w:p w14:paraId="5684A7DD" w14:textId="77777777" w:rsidR="00153874" w:rsidRDefault="00153874" w:rsidP="005D0AF6">
      <w:pPr>
        <w:pStyle w:val="afff0"/>
        <w:jc w:val="both"/>
      </w:pPr>
      <w:r>
        <w:rPr>
          <w:rStyle w:val="affe"/>
        </w:rPr>
        <w:footnoteRef/>
      </w:r>
      <w:r>
        <w:t xml:space="preserve"> Источник: </w:t>
      </w:r>
      <w:r w:rsidRPr="00DD57E2">
        <w:t>Генеральная схема санитарной очистки от твердых бытовых отходов территории города Югорска, утв. Постановлением администрации города Югорска от 29.06.2012 № 1600</w:t>
      </w:r>
      <w:r>
        <w:t>.</w:t>
      </w:r>
    </w:p>
  </w:footnote>
  <w:footnote w:id="29">
    <w:p w14:paraId="525A8ED7" w14:textId="6F047F99" w:rsidR="00153874" w:rsidRDefault="00153874" w:rsidP="00241ED3">
      <w:pPr>
        <w:pStyle w:val="afff0"/>
        <w:tabs>
          <w:tab w:val="left" w:pos="426"/>
        </w:tabs>
        <w:jc w:val="both"/>
      </w:pPr>
      <w:r>
        <w:rPr>
          <w:rStyle w:val="affe"/>
        </w:rPr>
        <w:footnoteRef/>
      </w:r>
      <w:r>
        <w:t xml:space="preserve"> Источник: форма 2-ТП отходы МУП «Югорскэнергогаз» за 2015, 2016 гг.</w:t>
      </w:r>
    </w:p>
  </w:footnote>
  <w:footnote w:id="30">
    <w:p w14:paraId="3A28A24D" w14:textId="77777777" w:rsidR="00153874" w:rsidRDefault="00153874" w:rsidP="005D0AF6">
      <w:pPr>
        <w:pStyle w:val="afff0"/>
        <w:tabs>
          <w:tab w:val="left" w:pos="426"/>
        </w:tabs>
        <w:jc w:val="both"/>
      </w:pPr>
      <w:r>
        <w:rPr>
          <w:rStyle w:val="affe"/>
        </w:rPr>
        <w:footnoteRef/>
      </w:r>
      <w:r>
        <w:t xml:space="preserve"> Источник: </w:t>
      </w:r>
      <w:r w:rsidRPr="00E75B21">
        <w:t>Официальный</w:t>
      </w:r>
      <w:r w:rsidRPr="00D947AD">
        <w:t xml:space="preserve"> сайт администрации города Югорска, </w:t>
      </w:r>
      <w:hyperlink r:id="rId6" w:history="1">
        <w:r w:rsidRPr="00D947AD">
          <w:rPr>
            <w:rStyle w:val="aff2"/>
          </w:rPr>
          <w:t>http://adm.ugorsk.ru</w:t>
        </w:r>
      </w:hyperlink>
      <w:r>
        <w:rPr>
          <w:rStyle w:val="aff2"/>
        </w:rPr>
        <w:t xml:space="preserve">. </w:t>
      </w:r>
      <w:r w:rsidRPr="00D947AD">
        <w:t>Приказы РСТ ХМАО – Югры от 28.11.2013 № 108-</w:t>
      </w:r>
      <w:proofErr w:type="spellStart"/>
      <w:r w:rsidRPr="00D947AD">
        <w:t>нп</w:t>
      </w:r>
      <w:proofErr w:type="spellEnd"/>
      <w:r w:rsidRPr="00D947AD">
        <w:t>, от 15.12.2014 № 179-</w:t>
      </w:r>
      <w:proofErr w:type="spellStart"/>
      <w:r w:rsidRPr="00D947AD">
        <w:t>нп</w:t>
      </w:r>
      <w:proofErr w:type="spellEnd"/>
      <w:r w:rsidRPr="00D947AD">
        <w:t>, от 27.04.2017 № 60-</w:t>
      </w:r>
      <w:proofErr w:type="spellStart"/>
      <w:r w:rsidRPr="00D947AD">
        <w:t>нп</w:t>
      </w:r>
      <w:proofErr w:type="spellEnd"/>
      <w:r>
        <w:t>.</w:t>
      </w:r>
    </w:p>
  </w:footnote>
  <w:footnote w:id="31">
    <w:p w14:paraId="43E735B8" w14:textId="77777777" w:rsidR="00153874" w:rsidRDefault="00153874" w:rsidP="005D0AF6">
      <w:pPr>
        <w:jc w:val="both"/>
      </w:pPr>
      <w:r>
        <w:rPr>
          <w:rStyle w:val="affe"/>
        </w:rPr>
        <w:footnoteRef/>
      </w:r>
      <w:r>
        <w:t xml:space="preserve"> </w:t>
      </w:r>
      <w:r w:rsidRPr="006D3C96">
        <w:t xml:space="preserve">Источники: </w:t>
      </w:r>
      <w:r>
        <w:t>Информация об основных показателях финансово-хозяйственной деятельности регулируемых организаций,</w:t>
      </w:r>
      <w:r w:rsidRPr="000F61AB">
        <w:t xml:space="preserve"> </w:t>
      </w:r>
      <w:r>
        <w:t>включая структуру основных производственных затрат, МУП «Югорскэнергогаз» (за 2014 – 2015 гг.).</w:t>
      </w:r>
    </w:p>
  </w:footnote>
  <w:footnote w:id="32">
    <w:p w14:paraId="20CBC336" w14:textId="2FC1CCA2" w:rsidR="00153874" w:rsidRDefault="00153874" w:rsidP="00346EC8">
      <w:pPr>
        <w:pStyle w:val="afff0"/>
      </w:pPr>
      <w:r>
        <w:rPr>
          <w:rStyle w:val="affe"/>
        </w:rPr>
        <w:footnoteRef/>
      </w:r>
      <w:r>
        <w:t xml:space="preserve"> Источник: Данные администрации города Югорска, доклад об итогах деятельности за 2016 г.</w:t>
      </w:r>
    </w:p>
  </w:footnote>
  <w:footnote w:id="33">
    <w:p w14:paraId="495B4A12" w14:textId="373D5F79" w:rsidR="00153874" w:rsidRDefault="00153874">
      <w:pPr>
        <w:pStyle w:val="afff0"/>
      </w:pPr>
      <w:r>
        <w:rPr>
          <w:rStyle w:val="affe"/>
        </w:rPr>
        <w:footnoteRef/>
      </w:r>
      <w:r>
        <w:t xml:space="preserve"> Источник: Данные администрации города Югорска, по оперативной информации Центра развития ЖКХ и энергосбережения Югры </w:t>
      </w:r>
      <w:hyperlink r:id="rId7" w:history="1">
        <w:r w:rsidRPr="00183A95">
          <w:rPr>
            <w:rStyle w:val="aff2"/>
          </w:rPr>
          <w:t>http://ugraces.ru/meter/</w:t>
        </w:r>
      </w:hyperlink>
      <w:r>
        <w:t xml:space="preserve"> </w:t>
      </w:r>
    </w:p>
  </w:footnote>
  <w:footnote w:id="34">
    <w:p w14:paraId="27496F58" w14:textId="77777777" w:rsidR="00153874" w:rsidRPr="00B049AE" w:rsidRDefault="00153874" w:rsidP="0011512A">
      <w:pPr>
        <w:pStyle w:val="afff0"/>
      </w:pPr>
      <w:r>
        <w:rPr>
          <w:rStyle w:val="affe"/>
        </w:rPr>
        <w:footnoteRef/>
      </w:r>
      <w:r>
        <w:t xml:space="preserve"> </w:t>
      </w:r>
      <w:r w:rsidRPr="00B049AE">
        <w:t xml:space="preserve">Источник: Сбербанк РФ </w:t>
      </w:r>
      <w:hyperlink r:id="rId8" w:history="1">
        <w:r w:rsidRPr="00B049AE">
          <w:rPr>
            <w:rStyle w:val="aff2"/>
            <w:rFonts w:eastAsia="Calibri"/>
          </w:rPr>
          <w:t>https://www.sberbank.ru/ru/legal/credits/teplosnabzhenie</w:t>
        </w:r>
      </w:hyperlink>
      <w:hyperlink r:id="rId9" w:history="1"/>
      <w:r w:rsidRPr="00B049AE">
        <w:t>.</w:t>
      </w:r>
    </w:p>
  </w:footnote>
  <w:footnote w:id="35">
    <w:p w14:paraId="47415684" w14:textId="77777777" w:rsidR="00153874" w:rsidRDefault="00153874" w:rsidP="0011512A">
      <w:pPr>
        <w:pStyle w:val="afff0"/>
      </w:pPr>
      <w:r>
        <w:rPr>
          <w:rStyle w:val="affe"/>
        </w:rPr>
        <w:footnoteRef/>
      </w:r>
      <w:r>
        <w:t xml:space="preserve"> Источник: официальный сайт Минстроя России </w:t>
      </w:r>
      <w:hyperlink r:id="rId10" w:history="1">
        <w:r w:rsidRPr="00CE7B27">
          <w:rPr>
            <w:rStyle w:val="aff2"/>
          </w:rPr>
          <w:t>http://www.minstroyrf.ru/press/korobochnoe-kontsessionnoe-soglashenie-dlya-privlecheniya-investitsiy-v-sferu-zhkkh-dostupno-dlya-ti/</w:t>
        </w:r>
      </w:hyperlink>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51CEAFD6"/>
    <w:lvl w:ilvl="0">
      <w:start w:val="1"/>
      <w:numFmt w:val="decimal"/>
      <w:pStyle w:val="2"/>
      <w:lvlText w:val="%1."/>
      <w:lvlJc w:val="left"/>
      <w:pPr>
        <w:tabs>
          <w:tab w:val="num" w:pos="643"/>
        </w:tabs>
        <w:ind w:left="643" w:hanging="360"/>
      </w:pPr>
    </w:lvl>
  </w:abstractNum>
  <w:abstractNum w:abstractNumId="1">
    <w:nsid w:val="FFFFFF88"/>
    <w:multiLevelType w:val="singleLevel"/>
    <w:tmpl w:val="3F947A82"/>
    <w:lvl w:ilvl="0">
      <w:start w:val="1"/>
      <w:numFmt w:val="decimal"/>
      <w:pStyle w:val="a"/>
      <w:lvlText w:val="%1."/>
      <w:lvlJc w:val="left"/>
      <w:pPr>
        <w:tabs>
          <w:tab w:val="num" w:pos="360"/>
        </w:tabs>
        <w:ind w:left="360" w:hanging="360"/>
      </w:pPr>
    </w:lvl>
  </w:abstractNum>
  <w:abstractNum w:abstractNumId="2">
    <w:nsid w:val="00C35494"/>
    <w:multiLevelType w:val="hybridMultilevel"/>
    <w:tmpl w:val="0680BA00"/>
    <w:styleLink w:val="21"/>
    <w:lvl w:ilvl="0" w:tplc="7554B8DE">
      <w:start w:val="1"/>
      <w:numFmt w:val="bullet"/>
      <w:lvlText w:val=""/>
      <w:lvlJc w:val="left"/>
      <w:pPr>
        <w:ind w:left="1352"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04222D93"/>
    <w:multiLevelType w:val="hybridMultilevel"/>
    <w:tmpl w:val="245C2810"/>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4F569CF"/>
    <w:multiLevelType w:val="hybridMultilevel"/>
    <w:tmpl w:val="F97CC306"/>
    <w:lvl w:ilvl="0" w:tplc="35767D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06B327FD"/>
    <w:multiLevelType w:val="hybridMultilevel"/>
    <w:tmpl w:val="B0FC5B26"/>
    <w:lvl w:ilvl="0" w:tplc="0419000F">
      <w:start w:val="1"/>
      <w:numFmt w:val="bullet"/>
      <w:lvlText w:val="–"/>
      <w:lvlJc w:val="left"/>
      <w:pPr>
        <w:ind w:left="1429" w:hanging="360"/>
      </w:pPr>
      <w:rPr>
        <w:rFonts w:ascii="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7601FC0"/>
    <w:multiLevelType w:val="hybridMultilevel"/>
    <w:tmpl w:val="8DFECF0E"/>
    <w:lvl w:ilvl="0" w:tplc="04190001">
      <w:start w:val="1"/>
      <w:numFmt w:val="bullet"/>
      <w:lvlText w:val="–"/>
      <w:lvlJc w:val="left"/>
      <w:pPr>
        <w:ind w:left="1069" w:hanging="360"/>
      </w:pPr>
      <w:rPr>
        <w:rFonts w:ascii="Times New Roman"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08060916"/>
    <w:multiLevelType w:val="hybridMultilevel"/>
    <w:tmpl w:val="7E5280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CD90197"/>
    <w:multiLevelType w:val="hybridMultilevel"/>
    <w:tmpl w:val="476C6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FF42D2B"/>
    <w:multiLevelType w:val="hybridMultilevel"/>
    <w:tmpl w:val="1F74F77C"/>
    <w:lvl w:ilvl="0" w:tplc="04190001">
      <w:start w:val="1"/>
      <w:numFmt w:val="bullet"/>
      <w:pStyle w:val="S"/>
      <w:lvlText w:val=""/>
      <w:lvlJc w:val="left"/>
      <w:pPr>
        <w:tabs>
          <w:tab w:val="num" w:pos="1050"/>
        </w:tabs>
        <w:ind w:left="29" w:firstLine="680"/>
      </w:pPr>
      <w:rPr>
        <w:rFonts w:ascii="Symbol" w:hAnsi="Symbol" w:hint="default"/>
      </w:rPr>
    </w:lvl>
    <w:lvl w:ilvl="1" w:tplc="04190003">
      <w:start w:val="1"/>
      <w:numFmt w:val="bullet"/>
      <w:lvlText w:val=""/>
      <w:lvlJc w:val="left"/>
      <w:pPr>
        <w:tabs>
          <w:tab w:val="num" w:pos="1770"/>
        </w:tabs>
        <w:ind w:left="749" w:firstLine="680"/>
      </w:pPr>
      <w:rPr>
        <w:rFonts w:ascii="Symbol" w:hAnsi="Symbol" w:hint="default"/>
      </w:rPr>
    </w:lvl>
    <w:lvl w:ilvl="2" w:tplc="04190005">
      <w:start w:val="2"/>
      <w:numFmt w:val="decimal"/>
      <w:lvlText w:val="%3"/>
      <w:lvlJc w:val="left"/>
      <w:pPr>
        <w:tabs>
          <w:tab w:val="num" w:pos="2689"/>
        </w:tabs>
        <w:ind w:left="2689" w:hanging="360"/>
      </w:pPr>
    </w:lvl>
    <w:lvl w:ilvl="3" w:tplc="04190001">
      <w:start w:val="1"/>
      <w:numFmt w:val="decimal"/>
      <w:lvlText w:val="%4."/>
      <w:lvlJc w:val="left"/>
      <w:pPr>
        <w:tabs>
          <w:tab w:val="num" w:pos="3229"/>
        </w:tabs>
        <w:ind w:left="3229" w:hanging="360"/>
      </w:pPr>
    </w:lvl>
    <w:lvl w:ilvl="4" w:tplc="04190003">
      <w:start w:val="1"/>
      <w:numFmt w:val="lowerLetter"/>
      <w:lvlText w:val="%5."/>
      <w:lvlJc w:val="left"/>
      <w:pPr>
        <w:tabs>
          <w:tab w:val="num" w:pos="3949"/>
        </w:tabs>
        <w:ind w:left="3949" w:hanging="360"/>
      </w:pPr>
    </w:lvl>
    <w:lvl w:ilvl="5" w:tplc="04190005">
      <w:start w:val="1"/>
      <w:numFmt w:val="lowerRoman"/>
      <w:lvlText w:val="%6."/>
      <w:lvlJc w:val="right"/>
      <w:pPr>
        <w:tabs>
          <w:tab w:val="num" w:pos="4669"/>
        </w:tabs>
        <w:ind w:left="4669" w:hanging="180"/>
      </w:pPr>
    </w:lvl>
    <w:lvl w:ilvl="6" w:tplc="04190001">
      <w:start w:val="1"/>
      <w:numFmt w:val="decimal"/>
      <w:lvlText w:val="%7."/>
      <w:lvlJc w:val="left"/>
      <w:pPr>
        <w:tabs>
          <w:tab w:val="num" w:pos="5389"/>
        </w:tabs>
        <w:ind w:left="5389" w:hanging="360"/>
      </w:pPr>
    </w:lvl>
    <w:lvl w:ilvl="7" w:tplc="04190003">
      <w:start w:val="1"/>
      <w:numFmt w:val="lowerLetter"/>
      <w:lvlText w:val="%8."/>
      <w:lvlJc w:val="left"/>
      <w:pPr>
        <w:tabs>
          <w:tab w:val="num" w:pos="6109"/>
        </w:tabs>
        <w:ind w:left="6109" w:hanging="360"/>
      </w:pPr>
    </w:lvl>
    <w:lvl w:ilvl="8" w:tplc="04190005">
      <w:start w:val="1"/>
      <w:numFmt w:val="lowerRoman"/>
      <w:lvlText w:val="%9."/>
      <w:lvlJc w:val="right"/>
      <w:pPr>
        <w:tabs>
          <w:tab w:val="num" w:pos="6829"/>
        </w:tabs>
        <w:ind w:left="6829" w:hanging="180"/>
      </w:pPr>
    </w:lvl>
  </w:abstractNum>
  <w:abstractNum w:abstractNumId="11">
    <w:nsid w:val="10FB1E7F"/>
    <w:multiLevelType w:val="hybridMultilevel"/>
    <w:tmpl w:val="5E64A1BA"/>
    <w:styleLink w:val="1ai122"/>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2">
    <w:nsid w:val="11D24A33"/>
    <w:multiLevelType w:val="hybridMultilevel"/>
    <w:tmpl w:val="A448CC66"/>
    <w:styleLink w:val="11111121"/>
    <w:lvl w:ilvl="0" w:tplc="8C90ED48">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3">
    <w:nsid w:val="12416972"/>
    <w:multiLevelType w:val="multilevel"/>
    <w:tmpl w:val="9A2874A2"/>
    <w:lvl w:ilvl="0">
      <w:start w:val="1"/>
      <w:numFmt w:val="decimal"/>
      <w:pStyle w:val="1"/>
      <w:lvlText w:val="%1"/>
      <w:lvlJc w:val="left"/>
      <w:pPr>
        <w:ind w:left="1800" w:hanging="360"/>
      </w:pPr>
      <w:rPr>
        <w:rFonts w:hint="default"/>
        <w:sz w:val="32"/>
      </w:rPr>
    </w:lvl>
    <w:lvl w:ilvl="1">
      <w:start w:val="1"/>
      <w:numFmt w:val="decimal"/>
      <w:pStyle w:val="20"/>
      <w:isLgl/>
      <w:lvlText w:val="%1.%2"/>
      <w:lvlJc w:val="left"/>
      <w:pPr>
        <w:ind w:left="1815" w:hanging="375"/>
      </w:pPr>
      <w:rPr>
        <w:rFonts w:hint="default"/>
      </w:rPr>
    </w:lvl>
    <w:lvl w:ilvl="2">
      <w:start w:val="1"/>
      <w:numFmt w:val="decimal"/>
      <w:pStyle w:val="3"/>
      <w:isLgl/>
      <w:lvlText w:val="%1.%2.%3"/>
      <w:lvlJc w:val="left"/>
      <w:pPr>
        <w:ind w:left="216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600" w:hanging="2160"/>
      </w:pPr>
      <w:rPr>
        <w:rFonts w:hint="default"/>
      </w:rPr>
    </w:lvl>
  </w:abstractNum>
  <w:abstractNum w:abstractNumId="14">
    <w:nsid w:val="127A137F"/>
    <w:multiLevelType w:val="hybridMultilevel"/>
    <w:tmpl w:val="2C621062"/>
    <w:styleLink w:val="11111122"/>
    <w:lvl w:ilvl="0" w:tplc="2C52A5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16405CEC"/>
    <w:multiLevelType w:val="hybridMultilevel"/>
    <w:tmpl w:val="239EBA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7194902"/>
    <w:multiLevelType w:val="hybridMultilevel"/>
    <w:tmpl w:val="32203F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19940983"/>
    <w:multiLevelType w:val="hybridMultilevel"/>
    <w:tmpl w:val="3F7243A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9E171DA"/>
    <w:multiLevelType w:val="hybridMultilevel"/>
    <w:tmpl w:val="0FEE6310"/>
    <w:styleLink w:val="30"/>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nsid w:val="1A7A63A0"/>
    <w:multiLevelType w:val="hybridMultilevel"/>
    <w:tmpl w:val="6B9812AA"/>
    <w:lvl w:ilvl="0" w:tplc="7554B8DE">
      <w:start w:val="1"/>
      <w:numFmt w:val="bullet"/>
      <w:lvlText w:val=""/>
      <w:lvlJc w:val="left"/>
      <w:pPr>
        <w:ind w:left="1920" w:hanging="360"/>
      </w:pPr>
      <w:rPr>
        <w:rFonts w:ascii="Symbol" w:hAnsi="Symbol" w:hint="default"/>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1BD91316"/>
    <w:multiLevelType w:val="hybridMultilevel"/>
    <w:tmpl w:val="E4B8E626"/>
    <w:styleLink w:val="11111111"/>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1">
    <w:nsid w:val="1C0B7994"/>
    <w:multiLevelType w:val="multilevel"/>
    <w:tmpl w:val="04190023"/>
    <w:styleLink w:val="22"/>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1C593186"/>
    <w:multiLevelType w:val="hybridMultilevel"/>
    <w:tmpl w:val="21BA4A4E"/>
    <w:styleLink w:val="12"/>
    <w:lvl w:ilvl="0" w:tplc="546AEE46">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3">
    <w:nsid w:val="1D3F2C1C"/>
    <w:multiLevelType w:val="hybridMultilevel"/>
    <w:tmpl w:val="59847884"/>
    <w:lvl w:ilvl="0" w:tplc="7A3A6E94">
      <w:start w:val="1"/>
      <w:numFmt w:val="bullet"/>
      <w:pStyle w:val="a0"/>
      <w:lvlText w:val=""/>
      <w:lvlJc w:val="left"/>
      <w:pPr>
        <w:tabs>
          <w:tab w:val="num" w:pos="644"/>
        </w:tabs>
        <w:ind w:left="567" w:hanging="283"/>
      </w:pPr>
      <w:rPr>
        <w:rFonts w:ascii="Wingdings" w:hAnsi="Wingdings" w:hint="default"/>
      </w:rPr>
    </w:lvl>
    <w:lvl w:ilvl="1" w:tplc="04190003">
      <w:start w:val="1"/>
      <w:numFmt w:val="bullet"/>
      <w:lvlText w:val="o"/>
      <w:lvlJc w:val="left"/>
      <w:pPr>
        <w:tabs>
          <w:tab w:val="num" w:pos="2214"/>
        </w:tabs>
        <w:ind w:left="2214" w:hanging="360"/>
      </w:pPr>
      <w:rPr>
        <w:rFonts w:ascii="Courier New" w:hAnsi="Courier New" w:hint="default"/>
      </w:rPr>
    </w:lvl>
    <w:lvl w:ilvl="2" w:tplc="04190005" w:tentative="1">
      <w:start w:val="1"/>
      <w:numFmt w:val="bullet"/>
      <w:lvlText w:val=""/>
      <w:lvlJc w:val="left"/>
      <w:pPr>
        <w:tabs>
          <w:tab w:val="num" w:pos="2934"/>
        </w:tabs>
        <w:ind w:left="2934" w:hanging="360"/>
      </w:pPr>
      <w:rPr>
        <w:rFonts w:ascii="Wingdings" w:hAnsi="Wingdings" w:hint="default"/>
      </w:rPr>
    </w:lvl>
    <w:lvl w:ilvl="3" w:tplc="04190001" w:tentative="1">
      <w:start w:val="1"/>
      <w:numFmt w:val="bullet"/>
      <w:lvlText w:val=""/>
      <w:lvlJc w:val="left"/>
      <w:pPr>
        <w:tabs>
          <w:tab w:val="num" w:pos="3654"/>
        </w:tabs>
        <w:ind w:left="3654" w:hanging="360"/>
      </w:pPr>
      <w:rPr>
        <w:rFonts w:ascii="Symbol" w:hAnsi="Symbol" w:hint="default"/>
      </w:rPr>
    </w:lvl>
    <w:lvl w:ilvl="4" w:tplc="04190003" w:tentative="1">
      <w:start w:val="1"/>
      <w:numFmt w:val="bullet"/>
      <w:lvlText w:val="o"/>
      <w:lvlJc w:val="left"/>
      <w:pPr>
        <w:tabs>
          <w:tab w:val="num" w:pos="4374"/>
        </w:tabs>
        <w:ind w:left="4374" w:hanging="360"/>
      </w:pPr>
      <w:rPr>
        <w:rFonts w:ascii="Courier New" w:hAnsi="Courier New" w:hint="default"/>
      </w:rPr>
    </w:lvl>
    <w:lvl w:ilvl="5" w:tplc="04190005" w:tentative="1">
      <w:start w:val="1"/>
      <w:numFmt w:val="bullet"/>
      <w:lvlText w:val=""/>
      <w:lvlJc w:val="left"/>
      <w:pPr>
        <w:tabs>
          <w:tab w:val="num" w:pos="5094"/>
        </w:tabs>
        <w:ind w:left="5094" w:hanging="360"/>
      </w:pPr>
      <w:rPr>
        <w:rFonts w:ascii="Wingdings" w:hAnsi="Wingdings" w:hint="default"/>
      </w:rPr>
    </w:lvl>
    <w:lvl w:ilvl="6" w:tplc="04190001" w:tentative="1">
      <w:start w:val="1"/>
      <w:numFmt w:val="bullet"/>
      <w:lvlText w:val=""/>
      <w:lvlJc w:val="left"/>
      <w:pPr>
        <w:tabs>
          <w:tab w:val="num" w:pos="5814"/>
        </w:tabs>
        <w:ind w:left="5814" w:hanging="360"/>
      </w:pPr>
      <w:rPr>
        <w:rFonts w:ascii="Symbol" w:hAnsi="Symbol" w:hint="default"/>
      </w:rPr>
    </w:lvl>
    <w:lvl w:ilvl="7" w:tplc="04190003" w:tentative="1">
      <w:start w:val="1"/>
      <w:numFmt w:val="bullet"/>
      <w:lvlText w:val="o"/>
      <w:lvlJc w:val="left"/>
      <w:pPr>
        <w:tabs>
          <w:tab w:val="num" w:pos="6534"/>
        </w:tabs>
        <w:ind w:left="6534" w:hanging="360"/>
      </w:pPr>
      <w:rPr>
        <w:rFonts w:ascii="Courier New" w:hAnsi="Courier New" w:hint="default"/>
      </w:rPr>
    </w:lvl>
    <w:lvl w:ilvl="8" w:tplc="04190005" w:tentative="1">
      <w:start w:val="1"/>
      <w:numFmt w:val="bullet"/>
      <w:lvlText w:val=""/>
      <w:lvlJc w:val="left"/>
      <w:pPr>
        <w:tabs>
          <w:tab w:val="num" w:pos="7254"/>
        </w:tabs>
        <w:ind w:left="7254" w:hanging="360"/>
      </w:pPr>
      <w:rPr>
        <w:rFonts w:ascii="Wingdings" w:hAnsi="Wingdings" w:hint="default"/>
      </w:rPr>
    </w:lvl>
  </w:abstractNum>
  <w:abstractNum w:abstractNumId="24">
    <w:nsid w:val="226F3182"/>
    <w:multiLevelType w:val="hybridMultilevel"/>
    <w:tmpl w:val="E57C777E"/>
    <w:lvl w:ilvl="0" w:tplc="04190001">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23727850"/>
    <w:multiLevelType w:val="hybridMultilevel"/>
    <w:tmpl w:val="AC5AA648"/>
    <w:styleLink w:val="1ai2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242255D1"/>
    <w:multiLevelType w:val="hybridMultilevel"/>
    <w:tmpl w:val="CE18E7D6"/>
    <w:styleLink w:val="111111"/>
    <w:lvl w:ilvl="0" w:tplc="405E9FCE">
      <w:start w:val="1"/>
      <w:numFmt w:val="decimal"/>
      <w:lvlText w:val="%1."/>
      <w:lvlJc w:val="left"/>
      <w:pPr>
        <w:tabs>
          <w:tab w:val="num" w:pos="720"/>
        </w:tabs>
        <w:ind w:left="720" w:hanging="360"/>
      </w:pPr>
    </w:lvl>
    <w:lvl w:ilvl="1" w:tplc="2D2E9C64">
      <w:numFmt w:val="none"/>
      <w:lvlText w:val=""/>
      <w:lvlJc w:val="left"/>
      <w:pPr>
        <w:tabs>
          <w:tab w:val="num" w:pos="360"/>
        </w:tabs>
        <w:ind w:left="0" w:firstLine="0"/>
      </w:pPr>
    </w:lvl>
    <w:lvl w:ilvl="2" w:tplc="2A6267BA">
      <w:numFmt w:val="none"/>
      <w:lvlText w:val=""/>
      <w:lvlJc w:val="left"/>
      <w:pPr>
        <w:tabs>
          <w:tab w:val="num" w:pos="360"/>
        </w:tabs>
        <w:ind w:left="0" w:firstLine="0"/>
      </w:pPr>
    </w:lvl>
    <w:lvl w:ilvl="3" w:tplc="A0FA0E7A">
      <w:numFmt w:val="none"/>
      <w:lvlText w:val=""/>
      <w:lvlJc w:val="left"/>
      <w:pPr>
        <w:tabs>
          <w:tab w:val="num" w:pos="360"/>
        </w:tabs>
        <w:ind w:left="0" w:firstLine="0"/>
      </w:pPr>
    </w:lvl>
    <w:lvl w:ilvl="4" w:tplc="A9525D06">
      <w:numFmt w:val="none"/>
      <w:lvlText w:val=""/>
      <w:lvlJc w:val="left"/>
      <w:pPr>
        <w:tabs>
          <w:tab w:val="num" w:pos="360"/>
        </w:tabs>
        <w:ind w:left="0" w:firstLine="0"/>
      </w:pPr>
    </w:lvl>
    <w:lvl w:ilvl="5" w:tplc="1EA87E3A">
      <w:numFmt w:val="none"/>
      <w:lvlText w:val=""/>
      <w:lvlJc w:val="left"/>
      <w:pPr>
        <w:tabs>
          <w:tab w:val="num" w:pos="360"/>
        </w:tabs>
        <w:ind w:left="0" w:firstLine="0"/>
      </w:pPr>
    </w:lvl>
    <w:lvl w:ilvl="6" w:tplc="13805AB2">
      <w:numFmt w:val="none"/>
      <w:lvlText w:val=""/>
      <w:lvlJc w:val="left"/>
      <w:pPr>
        <w:tabs>
          <w:tab w:val="num" w:pos="360"/>
        </w:tabs>
        <w:ind w:left="0" w:firstLine="0"/>
      </w:pPr>
    </w:lvl>
    <w:lvl w:ilvl="7" w:tplc="BFD86C3C">
      <w:numFmt w:val="none"/>
      <w:lvlText w:val=""/>
      <w:lvlJc w:val="left"/>
      <w:pPr>
        <w:tabs>
          <w:tab w:val="num" w:pos="360"/>
        </w:tabs>
        <w:ind w:left="0" w:firstLine="0"/>
      </w:pPr>
    </w:lvl>
    <w:lvl w:ilvl="8" w:tplc="BAB652A2">
      <w:numFmt w:val="none"/>
      <w:lvlText w:val=""/>
      <w:lvlJc w:val="left"/>
      <w:pPr>
        <w:tabs>
          <w:tab w:val="num" w:pos="360"/>
        </w:tabs>
        <w:ind w:left="0" w:firstLine="0"/>
      </w:pPr>
    </w:lvl>
  </w:abstractNum>
  <w:abstractNum w:abstractNumId="27">
    <w:nsid w:val="24E94A58"/>
    <w:multiLevelType w:val="hybridMultilevel"/>
    <w:tmpl w:val="CE727D76"/>
    <w:styleLink w:val="1ai211"/>
    <w:lvl w:ilvl="0" w:tplc="9F68DE14">
      <w:start w:val="1"/>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8">
    <w:nsid w:val="26B518F7"/>
    <w:multiLevelType w:val="singleLevel"/>
    <w:tmpl w:val="6F30EF10"/>
    <w:lvl w:ilvl="0">
      <w:start w:val="1"/>
      <w:numFmt w:val="decimal"/>
      <w:pStyle w:val="a1"/>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9">
    <w:nsid w:val="26EB3A52"/>
    <w:multiLevelType w:val="hybridMultilevel"/>
    <w:tmpl w:val="16AAF808"/>
    <w:lvl w:ilvl="0" w:tplc="04190001">
      <w:start w:val="1"/>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27301B25"/>
    <w:multiLevelType w:val="hybridMultilevel"/>
    <w:tmpl w:val="2CC01E12"/>
    <w:lvl w:ilvl="0" w:tplc="35767D58">
      <w:start w:val="1"/>
      <w:numFmt w:val="bullet"/>
      <w:lvlText w:val=""/>
      <w:lvlJc w:val="left"/>
      <w:pPr>
        <w:ind w:left="2771"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75D5C45"/>
    <w:multiLevelType w:val="multilevel"/>
    <w:tmpl w:val="CD6C30CC"/>
    <w:lvl w:ilvl="0">
      <w:start w:val="1"/>
      <w:numFmt w:val="decimal"/>
      <w:pStyle w:val="StyleBodyTextIndent312ptJustifiedAfter0pt"/>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32">
    <w:nsid w:val="28FE503A"/>
    <w:multiLevelType w:val="hybridMultilevel"/>
    <w:tmpl w:val="209C72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2A2575DA"/>
    <w:multiLevelType w:val="hybridMultilevel"/>
    <w:tmpl w:val="D6B6BD56"/>
    <w:lvl w:ilvl="0" w:tplc="8EC0D278">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2D0C57F9"/>
    <w:multiLevelType w:val="hybridMultilevel"/>
    <w:tmpl w:val="879CE6E8"/>
    <w:lvl w:ilvl="0" w:tplc="E82A18B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2FAE5747"/>
    <w:multiLevelType w:val="hybridMultilevel"/>
    <w:tmpl w:val="EE3AB082"/>
    <w:lvl w:ilvl="0" w:tplc="04190001">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320D6635"/>
    <w:multiLevelType w:val="hybridMultilevel"/>
    <w:tmpl w:val="8D9043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357E7060"/>
    <w:multiLevelType w:val="hybridMultilevel"/>
    <w:tmpl w:val="D53CF6D8"/>
    <w:lvl w:ilvl="0" w:tplc="DD5E200E">
      <w:start w:val="12"/>
      <w:numFmt w:val="bullet"/>
      <w:lvlText w:val=""/>
      <w:lvlJc w:val="left"/>
      <w:pPr>
        <w:ind w:left="720" w:hanging="360"/>
      </w:pPr>
      <w:rPr>
        <w:rFonts w:ascii="Symbol" w:eastAsiaTheme="minorHAnsi" w:hAnsi="Symbol" w:cstheme="minorBidi"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361A4E71"/>
    <w:multiLevelType w:val="hybridMultilevel"/>
    <w:tmpl w:val="1B38824A"/>
    <w:lvl w:ilvl="0" w:tplc="04190001">
      <w:start w:val="1"/>
      <w:numFmt w:val="bullet"/>
      <w:pStyle w:val="120"/>
      <w:lvlText w:val="-"/>
      <w:lvlJc w:val="left"/>
      <w:pPr>
        <w:tabs>
          <w:tab w:val="num" w:pos="1260"/>
        </w:tabs>
        <w:ind w:left="1260" w:hanging="360"/>
      </w:pPr>
      <w:rPr>
        <w:rFonts w:ascii="Times New Roman" w:eastAsia="Times New Roman" w:hAnsi="Times New Roman" w:cs="Times New Roman" w:hint="default"/>
      </w:rPr>
    </w:lvl>
    <w:lvl w:ilvl="1" w:tplc="26A888EA"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38955AF9"/>
    <w:multiLevelType w:val="hybridMultilevel"/>
    <w:tmpl w:val="BCB047E0"/>
    <w:lvl w:ilvl="0" w:tplc="04190001">
      <w:start w:val="1"/>
      <w:numFmt w:val="decimal"/>
      <w:pStyle w:val="10"/>
      <w:lvlText w:val="Рисунок %1"/>
      <w:lvlJc w:val="right"/>
      <w:pPr>
        <w:tabs>
          <w:tab w:val="num" w:pos="3544"/>
        </w:tabs>
        <w:ind w:left="3374" w:hanging="851"/>
      </w:pPr>
    </w:lvl>
    <w:lvl w:ilvl="1" w:tplc="04190003">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start w:val="1"/>
      <w:numFmt w:val="lowerLetter"/>
      <w:lvlText w:val="%5."/>
      <w:lvlJc w:val="left"/>
      <w:pPr>
        <w:tabs>
          <w:tab w:val="num" w:pos="3600"/>
        </w:tabs>
        <w:ind w:left="3600" w:hanging="360"/>
      </w:pPr>
    </w:lvl>
    <w:lvl w:ilvl="5" w:tplc="04190005">
      <w:start w:val="1"/>
      <w:numFmt w:val="lowerRoman"/>
      <w:lvlText w:val="%6."/>
      <w:lvlJc w:val="right"/>
      <w:pPr>
        <w:tabs>
          <w:tab w:val="num" w:pos="4320"/>
        </w:tabs>
        <w:ind w:left="4320" w:hanging="180"/>
      </w:pPr>
    </w:lvl>
    <w:lvl w:ilvl="6" w:tplc="04190001">
      <w:start w:val="1"/>
      <w:numFmt w:val="decimal"/>
      <w:lvlText w:val="%7."/>
      <w:lvlJc w:val="left"/>
      <w:pPr>
        <w:tabs>
          <w:tab w:val="num" w:pos="5040"/>
        </w:tabs>
        <w:ind w:left="5040" w:hanging="360"/>
      </w:pPr>
    </w:lvl>
    <w:lvl w:ilvl="7" w:tplc="04190003">
      <w:start w:val="1"/>
      <w:numFmt w:val="lowerLetter"/>
      <w:lvlText w:val="%8."/>
      <w:lvlJc w:val="left"/>
      <w:pPr>
        <w:tabs>
          <w:tab w:val="num" w:pos="5760"/>
        </w:tabs>
        <w:ind w:left="5760" w:hanging="360"/>
      </w:pPr>
    </w:lvl>
    <w:lvl w:ilvl="8" w:tplc="04190005">
      <w:start w:val="1"/>
      <w:numFmt w:val="lowerRoman"/>
      <w:lvlText w:val="%9."/>
      <w:lvlJc w:val="right"/>
      <w:pPr>
        <w:tabs>
          <w:tab w:val="num" w:pos="6480"/>
        </w:tabs>
        <w:ind w:left="6480" w:hanging="180"/>
      </w:pPr>
    </w:lvl>
  </w:abstractNum>
  <w:abstractNum w:abstractNumId="40">
    <w:nsid w:val="398F67A6"/>
    <w:multiLevelType w:val="hybridMultilevel"/>
    <w:tmpl w:val="33D280AA"/>
    <w:lvl w:ilvl="0" w:tplc="04190001">
      <w:start w:val="1"/>
      <w:numFmt w:val="bullet"/>
      <w:lvlText w:val="–"/>
      <w:lvlJc w:val="left"/>
      <w:pPr>
        <w:ind w:left="163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3A3656AE"/>
    <w:multiLevelType w:val="hybridMultilevel"/>
    <w:tmpl w:val="376EF322"/>
    <w:lvl w:ilvl="0" w:tplc="04190001">
      <w:start w:val="1"/>
      <w:numFmt w:val="bullet"/>
      <w:lvlText w:val="–"/>
      <w:lvlJc w:val="left"/>
      <w:pPr>
        <w:ind w:left="1440" w:hanging="360"/>
      </w:pPr>
      <w:rPr>
        <w:rFonts w:ascii="Times New Roman" w:hAnsi="Times New Roman" w:cs="Times New Roman" w:hint="default"/>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42">
    <w:nsid w:val="3BCE7ACE"/>
    <w:multiLevelType w:val="hybridMultilevel"/>
    <w:tmpl w:val="BA840F84"/>
    <w:lvl w:ilvl="0" w:tplc="9A4E1BEC">
      <w:start w:val="1"/>
      <w:numFmt w:val="decimal"/>
      <w:pStyle w:val="a2"/>
      <w:lvlText w:val="Приложение %1."/>
      <w:lvlJc w:val="left"/>
      <w:pPr>
        <w:tabs>
          <w:tab w:val="num" w:pos="7200"/>
        </w:tabs>
        <w:ind w:left="7200" w:hanging="360"/>
      </w:pPr>
      <w:rPr>
        <w:rFonts w:hint="default"/>
        <w:b/>
        <w:sz w:val="24"/>
        <w:szCs w:val="24"/>
      </w:rPr>
    </w:lvl>
    <w:lvl w:ilvl="1" w:tplc="04190003">
      <w:start w:val="1"/>
      <w:numFmt w:val="decimal"/>
      <w:lvlText w:val="%2."/>
      <w:lvlJc w:val="left"/>
      <w:pPr>
        <w:tabs>
          <w:tab w:val="num" w:pos="9095"/>
        </w:tabs>
        <w:ind w:left="9095" w:hanging="360"/>
      </w:pPr>
      <w:rPr>
        <w:rFonts w:hint="default"/>
      </w:rPr>
    </w:lvl>
    <w:lvl w:ilvl="2" w:tplc="04190005" w:tentative="1">
      <w:start w:val="1"/>
      <w:numFmt w:val="lowerRoman"/>
      <w:lvlText w:val="%3."/>
      <w:lvlJc w:val="right"/>
      <w:pPr>
        <w:tabs>
          <w:tab w:val="num" w:pos="9815"/>
        </w:tabs>
        <w:ind w:left="9815" w:hanging="180"/>
      </w:pPr>
    </w:lvl>
    <w:lvl w:ilvl="3" w:tplc="04190001" w:tentative="1">
      <w:start w:val="1"/>
      <w:numFmt w:val="decimal"/>
      <w:lvlText w:val="%4."/>
      <w:lvlJc w:val="left"/>
      <w:pPr>
        <w:tabs>
          <w:tab w:val="num" w:pos="10535"/>
        </w:tabs>
        <w:ind w:left="10535" w:hanging="360"/>
      </w:pPr>
    </w:lvl>
    <w:lvl w:ilvl="4" w:tplc="04190003" w:tentative="1">
      <w:start w:val="1"/>
      <w:numFmt w:val="lowerLetter"/>
      <w:lvlText w:val="%5."/>
      <w:lvlJc w:val="left"/>
      <w:pPr>
        <w:tabs>
          <w:tab w:val="num" w:pos="11255"/>
        </w:tabs>
        <w:ind w:left="11255" w:hanging="360"/>
      </w:pPr>
    </w:lvl>
    <w:lvl w:ilvl="5" w:tplc="04190005" w:tentative="1">
      <w:start w:val="1"/>
      <w:numFmt w:val="lowerRoman"/>
      <w:lvlText w:val="%6."/>
      <w:lvlJc w:val="right"/>
      <w:pPr>
        <w:tabs>
          <w:tab w:val="num" w:pos="11975"/>
        </w:tabs>
        <w:ind w:left="11975" w:hanging="180"/>
      </w:pPr>
    </w:lvl>
    <w:lvl w:ilvl="6" w:tplc="04190001" w:tentative="1">
      <w:start w:val="1"/>
      <w:numFmt w:val="decimal"/>
      <w:lvlText w:val="%7."/>
      <w:lvlJc w:val="left"/>
      <w:pPr>
        <w:tabs>
          <w:tab w:val="num" w:pos="12695"/>
        </w:tabs>
        <w:ind w:left="12695" w:hanging="360"/>
      </w:pPr>
    </w:lvl>
    <w:lvl w:ilvl="7" w:tplc="04190003" w:tentative="1">
      <w:start w:val="1"/>
      <w:numFmt w:val="lowerLetter"/>
      <w:lvlText w:val="%8."/>
      <w:lvlJc w:val="left"/>
      <w:pPr>
        <w:tabs>
          <w:tab w:val="num" w:pos="13415"/>
        </w:tabs>
        <w:ind w:left="13415" w:hanging="360"/>
      </w:pPr>
    </w:lvl>
    <w:lvl w:ilvl="8" w:tplc="04190005" w:tentative="1">
      <w:start w:val="1"/>
      <w:numFmt w:val="lowerRoman"/>
      <w:lvlText w:val="%9."/>
      <w:lvlJc w:val="right"/>
      <w:pPr>
        <w:tabs>
          <w:tab w:val="num" w:pos="14135"/>
        </w:tabs>
        <w:ind w:left="14135" w:hanging="180"/>
      </w:pPr>
    </w:lvl>
  </w:abstractNum>
  <w:abstractNum w:abstractNumId="43">
    <w:nsid w:val="3C1128BB"/>
    <w:multiLevelType w:val="hybridMultilevel"/>
    <w:tmpl w:val="8FAA041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nsid w:val="3D1C2EA7"/>
    <w:multiLevelType w:val="hybridMultilevel"/>
    <w:tmpl w:val="E3549766"/>
    <w:styleLink w:val="11"/>
    <w:lvl w:ilvl="0" w:tplc="2C52A5A6">
      <w:start w:val="1"/>
      <w:numFmt w:val="decimal"/>
      <w:lvlText w:val="%1."/>
      <w:lvlJc w:val="left"/>
      <w:pPr>
        <w:tabs>
          <w:tab w:val="num" w:pos="1069"/>
        </w:tabs>
        <w:ind w:left="1069" w:hanging="360"/>
      </w:pPr>
    </w:lvl>
    <w:lvl w:ilvl="1" w:tplc="04190003">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start w:val="1"/>
      <w:numFmt w:val="lowerLetter"/>
      <w:lvlText w:val="%5."/>
      <w:lvlJc w:val="left"/>
      <w:pPr>
        <w:tabs>
          <w:tab w:val="num" w:pos="3600"/>
        </w:tabs>
        <w:ind w:left="3600" w:hanging="360"/>
      </w:pPr>
    </w:lvl>
    <w:lvl w:ilvl="5" w:tplc="04190005">
      <w:start w:val="1"/>
      <w:numFmt w:val="lowerRoman"/>
      <w:lvlText w:val="%6."/>
      <w:lvlJc w:val="right"/>
      <w:pPr>
        <w:tabs>
          <w:tab w:val="num" w:pos="4320"/>
        </w:tabs>
        <w:ind w:left="4320" w:hanging="180"/>
      </w:pPr>
    </w:lvl>
    <w:lvl w:ilvl="6" w:tplc="04190001">
      <w:start w:val="1"/>
      <w:numFmt w:val="decimal"/>
      <w:lvlText w:val="%7."/>
      <w:lvlJc w:val="left"/>
      <w:pPr>
        <w:tabs>
          <w:tab w:val="num" w:pos="5040"/>
        </w:tabs>
        <w:ind w:left="5040" w:hanging="360"/>
      </w:pPr>
    </w:lvl>
    <w:lvl w:ilvl="7" w:tplc="04190003">
      <w:start w:val="1"/>
      <w:numFmt w:val="lowerLetter"/>
      <w:lvlText w:val="%8."/>
      <w:lvlJc w:val="left"/>
      <w:pPr>
        <w:tabs>
          <w:tab w:val="num" w:pos="5760"/>
        </w:tabs>
        <w:ind w:left="5760" w:hanging="360"/>
      </w:pPr>
    </w:lvl>
    <w:lvl w:ilvl="8" w:tplc="04190005">
      <w:start w:val="1"/>
      <w:numFmt w:val="lowerRoman"/>
      <w:lvlText w:val="%9."/>
      <w:lvlJc w:val="right"/>
      <w:pPr>
        <w:tabs>
          <w:tab w:val="num" w:pos="6480"/>
        </w:tabs>
        <w:ind w:left="6480" w:hanging="180"/>
      </w:pPr>
    </w:lvl>
  </w:abstractNum>
  <w:abstractNum w:abstractNumId="45">
    <w:nsid w:val="3E5506EE"/>
    <w:multiLevelType w:val="hybridMultilevel"/>
    <w:tmpl w:val="22E058AE"/>
    <w:lvl w:ilvl="0" w:tplc="E82A18BE">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41466D92"/>
    <w:multiLevelType w:val="hybridMultilevel"/>
    <w:tmpl w:val="AF42FDCE"/>
    <w:styleLink w:val="1ai214"/>
    <w:lvl w:ilvl="0" w:tplc="7554B8DE">
      <w:start w:val="1"/>
      <w:numFmt w:val="bullet"/>
      <w:lvlText w:val=""/>
      <w:lvlJc w:val="left"/>
      <w:pPr>
        <w:ind w:left="1068" w:hanging="360"/>
      </w:pPr>
      <w:rPr>
        <w:rFonts w:ascii="Symbol" w:hAnsi="Symbol" w:hint="default"/>
      </w:rPr>
    </w:lvl>
    <w:lvl w:ilvl="1" w:tplc="04190003">
      <w:start w:val="1"/>
      <w:numFmt w:val="bullet"/>
      <w:lvlText w:val="o"/>
      <w:lvlJc w:val="left"/>
      <w:pPr>
        <w:ind w:left="1788" w:hanging="360"/>
      </w:pPr>
      <w:rPr>
        <w:rFonts w:ascii="Courier New" w:hAnsi="Courier New" w:cs="Courier New" w:hint="default"/>
      </w:rPr>
    </w:lvl>
    <w:lvl w:ilvl="2" w:tplc="04190005">
      <w:start w:val="1"/>
      <w:numFmt w:val="bullet"/>
      <w:lvlText w:val=""/>
      <w:lvlJc w:val="left"/>
      <w:pPr>
        <w:ind w:left="2508" w:hanging="360"/>
      </w:pPr>
      <w:rPr>
        <w:rFonts w:ascii="Wingdings" w:hAnsi="Wingdings" w:hint="default"/>
      </w:rPr>
    </w:lvl>
    <w:lvl w:ilvl="3" w:tplc="04190001">
      <w:start w:val="1"/>
      <w:numFmt w:val="bullet"/>
      <w:lvlText w:val=""/>
      <w:lvlJc w:val="left"/>
      <w:pPr>
        <w:ind w:left="3228" w:hanging="360"/>
      </w:pPr>
      <w:rPr>
        <w:rFonts w:ascii="Symbol" w:hAnsi="Symbol" w:hint="default"/>
      </w:rPr>
    </w:lvl>
    <w:lvl w:ilvl="4" w:tplc="04190003">
      <w:start w:val="1"/>
      <w:numFmt w:val="bullet"/>
      <w:lvlText w:val="o"/>
      <w:lvlJc w:val="left"/>
      <w:pPr>
        <w:ind w:left="3948" w:hanging="360"/>
      </w:pPr>
      <w:rPr>
        <w:rFonts w:ascii="Courier New" w:hAnsi="Courier New" w:cs="Courier New" w:hint="default"/>
      </w:rPr>
    </w:lvl>
    <w:lvl w:ilvl="5" w:tplc="04190005">
      <w:start w:val="1"/>
      <w:numFmt w:val="bullet"/>
      <w:lvlText w:val=""/>
      <w:lvlJc w:val="left"/>
      <w:pPr>
        <w:ind w:left="4668" w:hanging="360"/>
      </w:pPr>
      <w:rPr>
        <w:rFonts w:ascii="Wingdings" w:hAnsi="Wingdings" w:hint="default"/>
      </w:rPr>
    </w:lvl>
    <w:lvl w:ilvl="6" w:tplc="04190001">
      <w:start w:val="1"/>
      <w:numFmt w:val="bullet"/>
      <w:lvlText w:val=""/>
      <w:lvlJc w:val="left"/>
      <w:pPr>
        <w:ind w:left="5388" w:hanging="360"/>
      </w:pPr>
      <w:rPr>
        <w:rFonts w:ascii="Symbol" w:hAnsi="Symbol" w:hint="default"/>
      </w:rPr>
    </w:lvl>
    <w:lvl w:ilvl="7" w:tplc="04190003">
      <w:start w:val="1"/>
      <w:numFmt w:val="bullet"/>
      <w:lvlText w:val="o"/>
      <w:lvlJc w:val="left"/>
      <w:pPr>
        <w:ind w:left="6108" w:hanging="360"/>
      </w:pPr>
      <w:rPr>
        <w:rFonts w:ascii="Courier New" w:hAnsi="Courier New" w:cs="Courier New" w:hint="default"/>
      </w:rPr>
    </w:lvl>
    <w:lvl w:ilvl="8" w:tplc="04190005">
      <w:start w:val="1"/>
      <w:numFmt w:val="bullet"/>
      <w:lvlText w:val=""/>
      <w:lvlJc w:val="left"/>
      <w:pPr>
        <w:ind w:left="6828" w:hanging="360"/>
      </w:pPr>
      <w:rPr>
        <w:rFonts w:ascii="Wingdings" w:hAnsi="Wingdings" w:hint="default"/>
      </w:rPr>
    </w:lvl>
  </w:abstractNum>
  <w:abstractNum w:abstractNumId="47">
    <w:nsid w:val="415E64DA"/>
    <w:multiLevelType w:val="hybridMultilevel"/>
    <w:tmpl w:val="B99C4DEA"/>
    <w:lvl w:ilvl="0" w:tplc="E084E2A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41E9532F"/>
    <w:multiLevelType w:val="hybridMultilevel"/>
    <w:tmpl w:val="111A67F2"/>
    <w:styleLink w:val="1ai1"/>
    <w:lvl w:ilvl="0" w:tplc="612AE8E6">
      <w:start w:val="1"/>
      <w:numFmt w:val="bullet"/>
      <w:lvlText w:val=""/>
      <w:lvlJc w:val="left"/>
      <w:pPr>
        <w:tabs>
          <w:tab w:val="num" w:pos="1490"/>
        </w:tabs>
        <w:ind w:left="1490" w:hanging="360"/>
      </w:pPr>
      <w:rPr>
        <w:rFonts w:ascii="Symbol" w:hAnsi="Symbol" w:hint="default"/>
      </w:rPr>
    </w:lvl>
    <w:lvl w:ilvl="1" w:tplc="04190003">
      <w:start w:val="1"/>
      <w:numFmt w:val="bullet"/>
      <w:lvlText w:val="o"/>
      <w:lvlJc w:val="left"/>
      <w:pPr>
        <w:tabs>
          <w:tab w:val="num" w:pos="2210"/>
        </w:tabs>
        <w:ind w:left="2210" w:hanging="360"/>
      </w:pPr>
      <w:rPr>
        <w:rFonts w:ascii="Courier New" w:hAnsi="Courier New" w:cs="Courier New" w:hint="default"/>
      </w:rPr>
    </w:lvl>
    <w:lvl w:ilvl="2" w:tplc="04190005">
      <w:start w:val="1"/>
      <w:numFmt w:val="bullet"/>
      <w:lvlText w:val=""/>
      <w:lvlJc w:val="left"/>
      <w:pPr>
        <w:tabs>
          <w:tab w:val="num" w:pos="2930"/>
        </w:tabs>
        <w:ind w:left="2930" w:hanging="360"/>
      </w:pPr>
      <w:rPr>
        <w:rFonts w:ascii="Wingdings" w:hAnsi="Wingdings" w:hint="default"/>
      </w:rPr>
    </w:lvl>
    <w:lvl w:ilvl="3" w:tplc="04190001">
      <w:start w:val="1"/>
      <w:numFmt w:val="bullet"/>
      <w:lvlText w:val=""/>
      <w:lvlJc w:val="left"/>
      <w:pPr>
        <w:tabs>
          <w:tab w:val="num" w:pos="3650"/>
        </w:tabs>
        <w:ind w:left="3650" w:hanging="360"/>
      </w:pPr>
      <w:rPr>
        <w:rFonts w:ascii="Symbol" w:hAnsi="Symbol" w:hint="default"/>
      </w:rPr>
    </w:lvl>
    <w:lvl w:ilvl="4" w:tplc="04190003">
      <w:start w:val="1"/>
      <w:numFmt w:val="bullet"/>
      <w:lvlText w:val="o"/>
      <w:lvlJc w:val="left"/>
      <w:pPr>
        <w:tabs>
          <w:tab w:val="num" w:pos="4370"/>
        </w:tabs>
        <w:ind w:left="4370" w:hanging="360"/>
      </w:pPr>
      <w:rPr>
        <w:rFonts w:ascii="Courier New" w:hAnsi="Courier New" w:cs="Courier New" w:hint="default"/>
      </w:rPr>
    </w:lvl>
    <w:lvl w:ilvl="5" w:tplc="04190005">
      <w:start w:val="1"/>
      <w:numFmt w:val="bullet"/>
      <w:lvlText w:val=""/>
      <w:lvlJc w:val="left"/>
      <w:pPr>
        <w:tabs>
          <w:tab w:val="num" w:pos="5090"/>
        </w:tabs>
        <w:ind w:left="5090" w:hanging="360"/>
      </w:pPr>
      <w:rPr>
        <w:rFonts w:ascii="Wingdings" w:hAnsi="Wingdings" w:hint="default"/>
      </w:rPr>
    </w:lvl>
    <w:lvl w:ilvl="6" w:tplc="04190001">
      <w:start w:val="1"/>
      <w:numFmt w:val="bullet"/>
      <w:lvlText w:val=""/>
      <w:lvlJc w:val="left"/>
      <w:pPr>
        <w:tabs>
          <w:tab w:val="num" w:pos="5810"/>
        </w:tabs>
        <w:ind w:left="5810" w:hanging="360"/>
      </w:pPr>
      <w:rPr>
        <w:rFonts w:ascii="Symbol" w:hAnsi="Symbol" w:hint="default"/>
      </w:rPr>
    </w:lvl>
    <w:lvl w:ilvl="7" w:tplc="04190003">
      <w:start w:val="1"/>
      <w:numFmt w:val="bullet"/>
      <w:lvlText w:val="o"/>
      <w:lvlJc w:val="left"/>
      <w:pPr>
        <w:tabs>
          <w:tab w:val="num" w:pos="6530"/>
        </w:tabs>
        <w:ind w:left="6530" w:hanging="360"/>
      </w:pPr>
      <w:rPr>
        <w:rFonts w:ascii="Courier New" w:hAnsi="Courier New" w:cs="Courier New" w:hint="default"/>
      </w:rPr>
    </w:lvl>
    <w:lvl w:ilvl="8" w:tplc="04190005">
      <w:start w:val="1"/>
      <w:numFmt w:val="bullet"/>
      <w:lvlText w:val=""/>
      <w:lvlJc w:val="left"/>
      <w:pPr>
        <w:tabs>
          <w:tab w:val="num" w:pos="7250"/>
        </w:tabs>
        <w:ind w:left="7250" w:hanging="360"/>
      </w:pPr>
      <w:rPr>
        <w:rFonts w:ascii="Wingdings" w:hAnsi="Wingdings" w:hint="default"/>
      </w:rPr>
    </w:lvl>
  </w:abstractNum>
  <w:abstractNum w:abstractNumId="49">
    <w:nsid w:val="41FA5D74"/>
    <w:multiLevelType w:val="hybridMultilevel"/>
    <w:tmpl w:val="15049A46"/>
    <w:styleLink w:val="1ai24"/>
    <w:lvl w:ilvl="0" w:tplc="0690013E">
      <w:start w:val="11"/>
      <w:numFmt w:val="bullet"/>
      <w:pStyle w:val="-"/>
      <w:lvlText w:val="–"/>
      <w:lvlJc w:val="left"/>
      <w:pPr>
        <w:ind w:left="928" w:hanging="360"/>
      </w:pPr>
      <w:rPr>
        <w:rFonts w:ascii="Times New Roman" w:eastAsia="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0">
    <w:nsid w:val="45B917AD"/>
    <w:multiLevelType w:val="hybridMultilevel"/>
    <w:tmpl w:val="03809AF0"/>
    <w:lvl w:ilvl="0" w:tplc="75049128">
      <w:start w:val="1"/>
      <w:numFmt w:val="decimal"/>
      <w:pStyle w:val="a3"/>
      <w:lvlText w:val="%1)"/>
      <w:lvlJc w:val="left"/>
      <w:pPr>
        <w:ind w:left="1854" w:hanging="360"/>
      </w:pPr>
      <w:rPr>
        <w:rFonts w:ascii="Times New Roman" w:eastAsia="Times New Roman" w:hAnsi="Times New Roman" w:cs="Times New Roman"/>
        <w:b w:val="0"/>
        <w:i w:val="0"/>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51">
    <w:nsid w:val="493F4749"/>
    <w:multiLevelType w:val="hybridMultilevel"/>
    <w:tmpl w:val="BE0EBF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49643F15"/>
    <w:multiLevelType w:val="hybridMultilevel"/>
    <w:tmpl w:val="51220E92"/>
    <w:styleLink w:val="1ai"/>
    <w:lvl w:ilvl="0" w:tplc="A98E231A">
      <w:start w:val="1"/>
      <w:numFmt w:val="decimal"/>
      <w:lvlText w:val="%1."/>
      <w:lvlJc w:val="left"/>
      <w:pPr>
        <w:tabs>
          <w:tab w:val="num" w:pos="2448"/>
        </w:tabs>
        <w:ind w:left="2448" w:hanging="1368"/>
      </w:pPr>
    </w:lvl>
    <w:lvl w:ilvl="1" w:tplc="E1F62B5A">
      <w:start w:val="1"/>
      <w:numFmt w:val="lowerLetter"/>
      <w:lvlText w:val="%2."/>
      <w:lvlJc w:val="left"/>
      <w:pPr>
        <w:tabs>
          <w:tab w:val="num" w:pos="2160"/>
        </w:tabs>
        <w:ind w:left="2160" w:hanging="360"/>
      </w:pPr>
    </w:lvl>
    <w:lvl w:ilvl="2" w:tplc="7C58A420">
      <w:start w:val="1"/>
      <w:numFmt w:val="lowerRoman"/>
      <w:lvlText w:val="%3."/>
      <w:lvlJc w:val="right"/>
      <w:pPr>
        <w:tabs>
          <w:tab w:val="num" w:pos="2880"/>
        </w:tabs>
        <w:ind w:left="2880" w:hanging="180"/>
      </w:pPr>
    </w:lvl>
    <w:lvl w:ilvl="3" w:tplc="CCAC8F7A">
      <w:start w:val="1"/>
      <w:numFmt w:val="decimal"/>
      <w:lvlText w:val="%4."/>
      <w:lvlJc w:val="left"/>
      <w:pPr>
        <w:tabs>
          <w:tab w:val="num" w:pos="3600"/>
        </w:tabs>
        <w:ind w:left="3600" w:hanging="360"/>
      </w:pPr>
    </w:lvl>
    <w:lvl w:ilvl="4" w:tplc="ABF8F046">
      <w:start w:val="1"/>
      <w:numFmt w:val="lowerLetter"/>
      <w:lvlText w:val="%5."/>
      <w:lvlJc w:val="left"/>
      <w:pPr>
        <w:tabs>
          <w:tab w:val="num" w:pos="4320"/>
        </w:tabs>
        <w:ind w:left="4320" w:hanging="360"/>
      </w:pPr>
    </w:lvl>
    <w:lvl w:ilvl="5" w:tplc="2D300F26">
      <w:start w:val="1"/>
      <w:numFmt w:val="lowerRoman"/>
      <w:lvlText w:val="%6."/>
      <w:lvlJc w:val="right"/>
      <w:pPr>
        <w:tabs>
          <w:tab w:val="num" w:pos="5040"/>
        </w:tabs>
        <w:ind w:left="5040" w:hanging="180"/>
      </w:pPr>
    </w:lvl>
    <w:lvl w:ilvl="6" w:tplc="7A6E38E8">
      <w:start w:val="1"/>
      <w:numFmt w:val="decimal"/>
      <w:lvlText w:val="%7."/>
      <w:lvlJc w:val="left"/>
      <w:pPr>
        <w:tabs>
          <w:tab w:val="num" w:pos="5760"/>
        </w:tabs>
        <w:ind w:left="5760" w:hanging="360"/>
      </w:pPr>
    </w:lvl>
    <w:lvl w:ilvl="7" w:tplc="71AE91E0">
      <w:start w:val="1"/>
      <w:numFmt w:val="lowerLetter"/>
      <w:lvlText w:val="%8."/>
      <w:lvlJc w:val="left"/>
      <w:pPr>
        <w:tabs>
          <w:tab w:val="num" w:pos="6480"/>
        </w:tabs>
        <w:ind w:left="6480" w:hanging="360"/>
      </w:pPr>
    </w:lvl>
    <w:lvl w:ilvl="8" w:tplc="C5D875AA">
      <w:start w:val="1"/>
      <w:numFmt w:val="lowerRoman"/>
      <w:lvlText w:val="%9."/>
      <w:lvlJc w:val="right"/>
      <w:pPr>
        <w:tabs>
          <w:tab w:val="num" w:pos="7200"/>
        </w:tabs>
        <w:ind w:left="7200" w:hanging="180"/>
      </w:pPr>
    </w:lvl>
  </w:abstractNum>
  <w:abstractNum w:abstractNumId="53">
    <w:nsid w:val="4A2F353E"/>
    <w:multiLevelType w:val="hybridMultilevel"/>
    <w:tmpl w:val="38742FE8"/>
    <w:lvl w:ilvl="0" w:tplc="FFFFFFFF">
      <w:start w:val="1"/>
      <w:numFmt w:val="decimal"/>
      <w:pStyle w:val="S0"/>
      <w:lvlText w:val="Рисунок %1"/>
      <w:lvlJc w:val="left"/>
      <w:pPr>
        <w:tabs>
          <w:tab w:val="num" w:pos="360"/>
        </w:tabs>
        <w:ind w:left="360" w:hanging="360"/>
      </w:pPr>
    </w:lvl>
    <w:lvl w:ilvl="1" w:tplc="FFFFFFFF">
      <w:start w:val="1"/>
      <w:numFmt w:val="lowerLetter"/>
      <w:lvlText w:val="%2."/>
      <w:lvlJc w:val="left"/>
      <w:pPr>
        <w:tabs>
          <w:tab w:val="num" w:pos="2149"/>
        </w:tabs>
        <w:ind w:left="2149" w:hanging="360"/>
      </w:pPr>
    </w:lvl>
    <w:lvl w:ilvl="2" w:tplc="FFFFFFFF">
      <w:start w:val="1"/>
      <w:numFmt w:val="lowerRoman"/>
      <w:lvlText w:val="%3."/>
      <w:lvlJc w:val="right"/>
      <w:pPr>
        <w:tabs>
          <w:tab w:val="num" w:pos="2869"/>
        </w:tabs>
        <w:ind w:left="2869" w:hanging="180"/>
      </w:pPr>
    </w:lvl>
    <w:lvl w:ilvl="3" w:tplc="FFFFFFFF">
      <w:start w:val="1"/>
      <w:numFmt w:val="decimal"/>
      <w:lvlText w:val="%4."/>
      <w:lvlJc w:val="left"/>
      <w:pPr>
        <w:tabs>
          <w:tab w:val="num" w:pos="3589"/>
        </w:tabs>
        <w:ind w:left="3589" w:hanging="360"/>
      </w:pPr>
    </w:lvl>
    <w:lvl w:ilvl="4" w:tplc="FFFFFFFF">
      <w:start w:val="1"/>
      <w:numFmt w:val="lowerLetter"/>
      <w:lvlText w:val="%5."/>
      <w:lvlJc w:val="left"/>
      <w:pPr>
        <w:tabs>
          <w:tab w:val="num" w:pos="4309"/>
        </w:tabs>
        <w:ind w:left="4309" w:hanging="360"/>
      </w:pPr>
    </w:lvl>
    <w:lvl w:ilvl="5" w:tplc="FFFFFFFF">
      <w:start w:val="1"/>
      <w:numFmt w:val="lowerRoman"/>
      <w:lvlText w:val="%6."/>
      <w:lvlJc w:val="right"/>
      <w:pPr>
        <w:tabs>
          <w:tab w:val="num" w:pos="5029"/>
        </w:tabs>
        <w:ind w:left="5029" w:hanging="180"/>
      </w:pPr>
    </w:lvl>
    <w:lvl w:ilvl="6" w:tplc="FFFFFFFF">
      <w:start w:val="1"/>
      <w:numFmt w:val="decimal"/>
      <w:lvlText w:val="%7."/>
      <w:lvlJc w:val="left"/>
      <w:pPr>
        <w:tabs>
          <w:tab w:val="num" w:pos="5749"/>
        </w:tabs>
        <w:ind w:left="5749" w:hanging="360"/>
      </w:pPr>
    </w:lvl>
    <w:lvl w:ilvl="7" w:tplc="FFFFFFFF">
      <w:start w:val="1"/>
      <w:numFmt w:val="lowerLetter"/>
      <w:lvlText w:val="%8."/>
      <w:lvlJc w:val="left"/>
      <w:pPr>
        <w:tabs>
          <w:tab w:val="num" w:pos="6469"/>
        </w:tabs>
        <w:ind w:left="6469" w:hanging="360"/>
      </w:pPr>
    </w:lvl>
    <w:lvl w:ilvl="8" w:tplc="FFFFFFFF">
      <w:start w:val="1"/>
      <w:numFmt w:val="lowerRoman"/>
      <w:lvlText w:val="%9."/>
      <w:lvlJc w:val="right"/>
      <w:pPr>
        <w:tabs>
          <w:tab w:val="num" w:pos="7189"/>
        </w:tabs>
        <w:ind w:left="7189" w:hanging="180"/>
      </w:pPr>
    </w:lvl>
  </w:abstractNum>
  <w:abstractNum w:abstractNumId="54">
    <w:nsid w:val="4B5A78AE"/>
    <w:multiLevelType w:val="hybridMultilevel"/>
    <w:tmpl w:val="D102F4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nsid w:val="4BA254BE"/>
    <w:multiLevelType w:val="hybridMultilevel"/>
    <w:tmpl w:val="ECC6EF58"/>
    <w:styleLink w:val="1111111"/>
    <w:lvl w:ilvl="0" w:tplc="1F3A7A8E">
      <w:start w:val="3"/>
      <w:numFmt w:val="decimal"/>
      <w:lvlText w:val="%1."/>
      <w:lvlJc w:val="left"/>
      <w:pPr>
        <w:tabs>
          <w:tab w:val="num" w:pos="720"/>
        </w:tabs>
        <w:ind w:left="720" w:hanging="360"/>
      </w:pPr>
    </w:lvl>
    <w:lvl w:ilvl="1" w:tplc="0E6A6240">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start w:val="1"/>
      <w:numFmt w:val="lowerLetter"/>
      <w:lvlText w:val="%5."/>
      <w:lvlJc w:val="left"/>
      <w:pPr>
        <w:tabs>
          <w:tab w:val="num" w:pos="3600"/>
        </w:tabs>
        <w:ind w:left="3600" w:hanging="360"/>
      </w:pPr>
    </w:lvl>
    <w:lvl w:ilvl="5" w:tplc="04190005">
      <w:start w:val="1"/>
      <w:numFmt w:val="lowerRoman"/>
      <w:lvlText w:val="%6."/>
      <w:lvlJc w:val="right"/>
      <w:pPr>
        <w:tabs>
          <w:tab w:val="num" w:pos="4320"/>
        </w:tabs>
        <w:ind w:left="4320" w:hanging="180"/>
      </w:pPr>
    </w:lvl>
    <w:lvl w:ilvl="6" w:tplc="04190001">
      <w:start w:val="1"/>
      <w:numFmt w:val="decimal"/>
      <w:lvlText w:val="%7."/>
      <w:lvlJc w:val="left"/>
      <w:pPr>
        <w:tabs>
          <w:tab w:val="num" w:pos="5040"/>
        </w:tabs>
        <w:ind w:left="5040" w:hanging="360"/>
      </w:pPr>
    </w:lvl>
    <w:lvl w:ilvl="7" w:tplc="04190003">
      <w:start w:val="1"/>
      <w:numFmt w:val="lowerLetter"/>
      <w:lvlText w:val="%8."/>
      <w:lvlJc w:val="left"/>
      <w:pPr>
        <w:tabs>
          <w:tab w:val="num" w:pos="5760"/>
        </w:tabs>
        <w:ind w:left="5760" w:hanging="360"/>
      </w:pPr>
    </w:lvl>
    <w:lvl w:ilvl="8" w:tplc="04190005">
      <w:start w:val="1"/>
      <w:numFmt w:val="lowerRoman"/>
      <w:lvlText w:val="%9."/>
      <w:lvlJc w:val="right"/>
      <w:pPr>
        <w:tabs>
          <w:tab w:val="num" w:pos="6480"/>
        </w:tabs>
        <w:ind w:left="6480" w:hanging="180"/>
      </w:pPr>
    </w:lvl>
  </w:abstractNum>
  <w:abstractNum w:abstractNumId="56">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7">
    <w:nsid w:val="4E3E5D5C"/>
    <w:multiLevelType w:val="hybridMultilevel"/>
    <w:tmpl w:val="F82C4A36"/>
    <w:lvl w:ilvl="0" w:tplc="D74E5F0C">
      <w:start w:val="65535"/>
      <w:numFmt w:val="bullet"/>
      <w:pStyle w:val="CM80"/>
      <w:lvlText w:val="•"/>
      <w:lvlJc w:val="left"/>
      <w:pPr>
        <w:tabs>
          <w:tab w:val="num" w:pos="-357"/>
        </w:tabs>
        <w:ind w:left="352" w:hanging="352"/>
      </w:pPr>
      <w:rPr>
        <w:rFonts w:ascii="Arial" w:hAnsi="Aria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nsid w:val="503534E9"/>
    <w:multiLevelType w:val="hybridMultilevel"/>
    <w:tmpl w:val="23668860"/>
    <w:styleLink w:val="33"/>
    <w:lvl w:ilvl="0" w:tplc="7554B8DE">
      <w:start w:val="1"/>
      <w:numFmt w:val="bullet"/>
      <w:lvlText w:val=""/>
      <w:lvlJc w:val="left"/>
      <w:pPr>
        <w:ind w:left="928"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9">
    <w:nsid w:val="559A2C36"/>
    <w:multiLevelType w:val="hybridMultilevel"/>
    <w:tmpl w:val="B10238A6"/>
    <w:lvl w:ilvl="0" w:tplc="8EC0D27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569B4E34"/>
    <w:multiLevelType w:val="hybridMultilevel"/>
    <w:tmpl w:val="DFC89BC8"/>
    <w:styleLink w:val="11111133"/>
    <w:lvl w:ilvl="0" w:tplc="7554B8DE">
      <w:start w:val="1"/>
      <w:numFmt w:val="bullet"/>
      <w:lvlText w:val=""/>
      <w:lvlJc w:val="left"/>
      <w:pPr>
        <w:ind w:left="1070" w:hanging="360"/>
      </w:pPr>
      <w:rPr>
        <w:rFonts w:ascii="Symbol" w:hAnsi="Symbol" w:hint="default"/>
      </w:rPr>
    </w:lvl>
    <w:lvl w:ilvl="1" w:tplc="04190003">
      <w:start w:val="1"/>
      <w:numFmt w:val="bullet"/>
      <w:lvlText w:val="o"/>
      <w:lvlJc w:val="left"/>
      <w:pPr>
        <w:ind w:left="3060" w:hanging="360"/>
      </w:pPr>
      <w:rPr>
        <w:rFonts w:ascii="Courier New" w:hAnsi="Courier New" w:cs="Courier New" w:hint="default"/>
      </w:rPr>
    </w:lvl>
    <w:lvl w:ilvl="2" w:tplc="04190005">
      <w:start w:val="1"/>
      <w:numFmt w:val="bullet"/>
      <w:lvlText w:val=""/>
      <w:lvlJc w:val="left"/>
      <w:pPr>
        <w:ind w:left="3780" w:hanging="360"/>
      </w:pPr>
      <w:rPr>
        <w:rFonts w:ascii="Wingdings" w:hAnsi="Wingdings" w:hint="default"/>
      </w:rPr>
    </w:lvl>
    <w:lvl w:ilvl="3" w:tplc="04190001">
      <w:start w:val="1"/>
      <w:numFmt w:val="bullet"/>
      <w:lvlText w:val=""/>
      <w:lvlJc w:val="left"/>
      <w:pPr>
        <w:ind w:left="4500" w:hanging="360"/>
      </w:pPr>
      <w:rPr>
        <w:rFonts w:ascii="Symbol" w:hAnsi="Symbol" w:hint="default"/>
      </w:rPr>
    </w:lvl>
    <w:lvl w:ilvl="4" w:tplc="04190003">
      <w:start w:val="1"/>
      <w:numFmt w:val="bullet"/>
      <w:lvlText w:val="o"/>
      <w:lvlJc w:val="left"/>
      <w:pPr>
        <w:ind w:left="5220" w:hanging="360"/>
      </w:pPr>
      <w:rPr>
        <w:rFonts w:ascii="Courier New" w:hAnsi="Courier New" w:cs="Courier New" w:hint="default"/>
      </w:rPr>
    </w:lvl>
    <w:lvl w:ilvl="5" w:tplc="04190005">
      <w:start w:val="1"/>
      <w:numFmt w:val="bullet"/>
      <w:lvlText w:val=""/>
      <w:lvlJc w:val="left"/>
      <w:pPr>
        <w:ind w:left="5940" w:hanging="360"/>
      </w:pPr>
      <w:rPr>
        <w:rFonts w:ascii="Wingdings" w:hAnsi="Wingdings" w:hint="default"/>
      </w:rPr>
    </w:lvl>
    <w:lvl w:ilvl="6" w:tplc="04190001">
      <w:start w:val="1"/>
      <w:numFmt w:val="bullet"/>
      <w:lvlText w:val=""/>
      <w:lvlJc w:val="left"/>
      <w:pPr>
        <w:ind w:left="6660" w:hanging="360"/>
      </w:pPr>
      <w:rPr>
        <w:rFonts w:ascii="Symbol" w:hAnsi="Symbol" w:hint="default"/>
      </w:rPr>
    </w:lvl>
    <w:lvl w:ilvl="7" w:tplc="04190003">
      <w:start w:val="1"/>
      <w:numFmt w:val="bullet"/>
      <w:lvlText w:val="o"/>
      <w:lvlJc w:val="left"/>
      <w:pPr>
        <w:ind w:left="7380" w:hanging="360"/>
      </w:pPr>
      <w:rPr>
        <w:rFonts w:ascii="Courier New" w:hAnsi="Courier New" w:cs="Courier New" w:hint="default"/>
      </w:rPr>
    </w:lvl>
    <w:lvl w:ilvl="8" w:tplc="04190005">
      <w:start w:val="1"/>
      <w:numFmt w:val="bullet"/>
      <w:lvlText w:val=""/>
      <w:lvlJc w:val="left"/>
      <w:pPr>
        <w:ind w:left="8100" w:hanging="360"/>
      </w:pPr>
      <w:rPr>
        <w:rFonts w:ascii="Wingdings" w:hAnsi="Wingdings" w:hint="default"/>
      </w:rPr>
    </w:lvl>
  </w:abstractNum>
  <w:abstractNum w:abstractNumId="61">
    <w:nsid w:val="57BD45E6"/>
    <w:multiLevelType w:val="hybridMultilevel"/>
    <w:tmpl w:val="78B89B20"/>
    <w:lvl w:ilvl="0" w:tplc="04190001">
      <w:start w:val="1"/>
      <w:numFmt w:val="bullet"/>
      <w:lvlText w:val=""/>
      <w:lvlJc w:val="left"/>
      <w:pPr>
        <w:ind w:left="1429" w:hanging="360"/>
      </w:pPr>
      <w:rPr>
        <w:rFonts w:ascii="Symbol" w:hAnsi="Symbol" w:hint="default"/>
      </w:rPr>
    </w:lvl>
    <w:lvl w:ilvl="1" w:tplc="35767D58">
      <w:start w:val="1"/>
      <w:numFmt w:val="bullet"/>
      <w:lvlText w:val=""/>
      <w:lvlJc w:val="left"/>
      <w:pPr>
        <w:ind w:left="2149" w:hanging="360"/>
      </w:pPr>
      <w:rPr>
        <w:rFonts w:ascii="Symbol" w:hAnsi="Symbol"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58C72085"/>
    <w:multiLevelType w:val="hybridMultilevel"/>
    <w:tmpl w:val="8C203B38"/>
    <w:lvl w:ilvl="0" w:tplc="0419000F">
      <w:start w:val="1"/>
      <w:numFmt w:val="bullet"/>
      <w:lvlText w:val="–"/>
      <w:lvlJc w:val="left"/>
      <w:pPr>
        <w:ind w:left="1429" w:hanging="360"/>
      </w:pPr>
      <w:rPr>
        <w:rFonts w:ascii="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59E60585"/>
    <w:multiLevelType w:val="hybridMultilevel"/>
    <w:tmpl w:val="E78C7934"/>
    <w:lvl w:ilvl="0" w:tplc="5AFCDBC2">
      <w:start w:val="1"/>
      <w:numFmt w:val="bullet"/>
      <w:lvlText w:val=""/>
      <w:lvlJc w:val="left"/>
      <w:pPr>
        <w:tabs>
          <w:tab w:val="num" w:pos="3346"/>
        </w:tabs>
        <w:ind w:left="3346" w:hanging="360"/>
      </w:pPr>
      <w:rPr>
        <w:rFonts w:ascii="Symbol" w:hAnsi="Symbol" w:hint="default"/>
        <w:color w:val="auto"/>
      </w:rPr>
    </w:lvl>
    <w:lvl w:ilvl="1" w:tplc="2D48B000">
      <w:start w:val="1"/>
      <w:numFmt w:val="bullet"/>
      <w:pStyle w:val="13"/>
      <w:lvlText w:val=""/>
      <w:lvlJc w:val="left"/>
      <w:pPr>
        <w:tabs>
          <w:tab w:val="num" w:pos="2149"/>
        </w:tabs>
        <w:ind w:left="2149" w:hanging="360"/>
      </w:pPr>
      <w:rPr>
        <w:rFonts w:ascii="Symbol" w:hAnsi="Symbol" w:hint="default"/>
        <w:color w:val="auto"/>
      </w:rPr>
    </w:lvl>
    <w:lvl w:ilvl="2" w:tplc="5F1C532C">
      <w:start w:val="1"/>
      <w:numFmt w:val="bullet"/>
      <w:lvlText w:val=""/>
      <w:lvlJc w:val="left"/>
      <w:pPr>
        <w:tabs>
          <w:tab w:val="num" w:pos="2869"/>
        </w:tabs>
        <w:ind w:left="2869" w:hanging="360"/>
      </w:pPr>
      <w:rPr>
        <w:rFonts w:ascii="Wingdings" w:hAnsi="Wingdings" w:hint="default"/>
      </w:rPr>
    </w:lvl>
    <w:lvl w:ilvl="3" w:tplc="469C65FC">
      <w:start w:val="1"/>
      <w:numFmt w:val="bullet"/>
      <w:lvlText w:val=""/>
      <w:lvlJc w:val="left"/>
      <w:pPr>
        <w:tabs>
          <w:tab w:val="num" w:pos="3589"/>
        </w:tabs>
        <w:ind w:left="3589" w:hanging="360"/>
      </w:pPr>
      <w:rPr>
        <w:rFonts w:ascii="Symbol" w:hAnsi="Symbol" w:hint="default"/>
      </w:rPr>
    </w:lvl>
    <w:lvl w:ilvl="4" w:tplc="E73EB3BC">
      <w:start w:val="1"/>
      <w:numFmt w:val="bullet"/>
      <w:lvlText w:val="o"/>
      <w:lvlJc w:val="left"/>
      <w:pPr>
        <w:tabs>
          <w:tab w:val="num" w:pos="4309"/>
        </w:tabs>
        <w:ind w:left="4309" w:hanging="360"/>
      </w:pPr>
      <w:rPr>
        <w:rFonts w:ascii="Courier New" w:hAnsi="Courier New" w:cs="Courier New" w:hint="default"/>
      </w:rPr>
    </w:lvl>
    <w:lvl w:ilvl="5" w:tplc="B9A44184">
      <w:start w:val="1"/>
      <w:numFmt w:val="bullet"/>
      <w:lvlText w:val=""/>
      <w:lvlJc w:val="left"/>
      <w:pPr>
        <w:tabs>
          <w:tab w:val="num" w:pos="5029"/>
        </w:tabs>
        <w:ind w:left="5029" w:hanging="360"/>
      </w:pPr>
      <w:rPr>
        <w:rFonts w:ascii="Wingdings" w:hAnsi="Wingdings" w:hint="default"/>
      </w:rPr>
    </w:lvl>
    <w:lvl w:ilvl="6" w:tplc="E0F82204">
      <w:start w:val="1"/>
      <w:numFmt w:val="bullet"/>
      <w:lvlText w:val=""/>
      <w:lvlJc w:val="left"/>
      <w:pPr>
        <w:tabs>
          <w:tab w:val="num" w:pos="5749"/>
        </w:tabs>
        <w:ind w:left="5749" w:hanging="360"/>
      </w:pPr>
      <w:rPr>
        <w:rFonts w:ascii="Symbol" w:hAnsi="Symbol" w:hint="default"/>
      </w:rPr>
    </w:lvl>
    <w:lvl w:ilvl="7" w:tplc="6192A3F2">
      <w:start w:val="1"/>
      <w:numFmt w:val="bullet"/>
      <w:lvlText w:val="o"/>
      <w:lvlJc w:val="left"/>
      <w:pPr>
        <w:tabs>
          <w:tab w:val="num" w:pos="6469"/>
        </w:tabs>
        <w:ind w:left="6469" w:hanging="360"/>
      </w:pPr>
      <w:rPr>
        <w:rFonts w:ascii="Courier New" w:hAnsi="Courier New" w:cs="Courier New" w:hint="default"/>
      </w:rPr>
    </w:lvl>
    <w:lvl w:ilvl="8" w:tplc="1ECE32A0">
      <w:start w:val="1"/>
      <w:numFmt w:val="bullet"/>
      <w:lvlText w:val=""/>
      <w:lvlJc w:val="left"/>
      <w:pPr>
        <w:tabs>
          <w:tab w:val="num" w:pos="7189"/>
        </w:tabs>
        <w:ind w:left="7189" w:hanging="360"/>
      </w:pPr>
      <w:rPr>
        <w:rFonts w:ascii="Wingdings" w:hAnsi="Wingdings" w:hint="default"/>
      </w:rPr>
    </w:lvl>
  </w:abstractNum>
  <w:abstractNum w:abstractNumId="64">
    <w:nsid w:val="5FBC7FED"/>
    <w:multiLevelType w:val="hybridMultilevel"/>
    <w:tmpl w:val="952E6F9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61B777AC"/>
    <w:multiLevelType w:val="hybridMultilevel"/>
    <w:tmpl w:val="C1D815B6"/>
    <w:styleLink w:val="1ai3"/>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6">
    <w:nsid w:val="62220039"/>
    <w:multiLevelType w:val="hybridMultilevel"/>
    <w:tmpl w:val="199CD90C"/>
    <w:styleLink w:val="111111213"/>
    <w:lvl w:ilvl="0" w:tplc="E1B44616">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67">
    <w:nsid w:val="62540A02"/>
    <w:multiLevelType w:val="hybridMultilevel"/>
    <w:tmpl w:val="3BF45F78"/>
    <w:lvl w:ilvl="0" w:tplc="9DEE5FF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663D6CF6"/>
    <w:multiLevelType w:val="hybridMultilevel"/>
    <w:tmpl w:val="CEC28C48"/>
    <w:lvl w:ilvl="0" w:tplc="7D8E1D3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9">
    <w:nsid w:val="66C2001F"/>
    <w:multiLevelType w:val="multilevel"/>
    <w:tmpl w:val="229882DC"/>
    <w:styleLink w:val="1111114"/>
    <w:lvl w:ilvl="0">
      <w:start w:val="1"/>
      <w:numFmt w:val="decimal"/>
      <w:lvlText w:val="%1."/>
      <w:lvlJc w:val="left"/>
      <w:pPr>
        <w:ind w:left="720" w:hanging="360"/>
      </w:pPr>
      <w:rPr>
        <w:i w:val="0"/>
        <w:sz w:val="28"/>
      </w:rPr>
    </w:lvl>
    <w:lvl w:ilvl="1">
      <w:start w:val="3"/>
      <w:numFmt w:val="decimal"/>
      <w:isLgl/>
      <w:lvlText w:val="%1.%2."/>
      <w:lvlJc w:val="left"/>
      <w:pPr>
        <w:ind w:left="915" w:hanging="555"/>
      </w:pPr>
    </w:lvl>
    <w:lvl w:ilvl="2">
      <w:start w:val="5"/>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70">
    <w:nsid w:val="6A31238C"/>
    <w:multiLevelType w:val="hybridMultilevel"/>
    <w:tmpl w:val="C10C7094"/>
    <w:lvl w:ilvl="0" w:tplc="FF284DE6">
      <w:start w:val="1"/>
      <w:numFmt w:val="bullet"/>
      <w:pStyle w:val="a4"/>
      <w:lvlText w:val=""/>
      <w:lvlJc w:val="left"/>
      <w:pPr>
        <w:tabs>
          <w:tab w:val="num" w:pos="1022"/>
        </w:tabs>
        <w:ind w:left="1022" w:hanging="454"/>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1260"/>
        </w:tabs>
        <w:ind w:left="12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1">
    <w:nsid w:val="6B667945"/>
    <w:multiLevelType w:val="hybridMultilevel"/>
    <w:tmpl w:val="1DE641A4"/>
    <w:lvl w:ilvl="0" w:tplc="D82C9CA2">
      <w:start w:val="1"/>
      <w:numFmt w:val="bullet"/>
      <w:pStyle w:val="-S"/>
      <w:lvlText w:val="-"/>
      <w:lvlJc w:val="left"/>
      <w:pPr>
        <w:ind w:left="1571" w:hanging="360"/>
      </w:pPr>
      <w:rPr>
        <w:rFonts w:ascii="Vrinda" w:hAnsi="Vrinda" w:cs="Times New Roman" w:hint="default"/>
      </w:rPr>
    </w:lvl>
    <w:lvl w:ilvl="1" w:tplc="8E7A480C">
      <w:start w:val="1"/>
      <w:numFmt w:val="bullet"/>
      <w:lvlText w:val="o"/>
      <w:lvlJc w:val="left"/>
      <w:pPr>
        <w:ind w:left="2291" w:hanging="360"/>
      </w:pPr>
      <w:rPr>
        <w:rFonts w:ascii="Courier New" w:hAnsi="Courier New" w:cs="Courier New" w:hint="default"/>
      </w:rPr>
    </w:lvl>
    <w:lvl w:ilvl="2" w:tplc="6EEA8F42">
      <w:start w:val="1"/>
      <w:numFmt w:val="bullet"/>
      <w:lvlText w:val=""/>
      <w:lvlJc w:val="left"/>
      <w:pPr>
        <w:ind w:left="3011" w:hanging="360"/>
      </w:pPr>
      <w:rPr>
        <w:rFonts w:ascii="Wingdings" w:hAnsi="Wingdings" w:hint="default"/>
      </w:rPr>
    </w:lvl>
    <w:lvl w:ilvl="3" w:tplc="60FE73CE">
      <w:start w:val="1"/>
      <w:numFmt w:val="bullet"/>
      <w:lvlText w:val=""/>
      <w:lvlJc w:val="left"/>
      <w:pPr>
        <w:ind w:left="3731" w:hanging="360"/>
      </w:pPr>
      <w:rPr>
        <w:rFonts w:ascii="Symbol" w:hAnsi="Symbol" w:hint="default"/>
      </w:rPr>
    </w:lvl>
    <w:lvl w:ilvl="4" w:tplc="3866291C">
      <w:start w:val="1"/>
      <w:numFmt w:val="bullet"/>
      <w:lvlText w:val="o"/>
      <w:lvlJc w:val="left"/>
      <w:pPr>
        <w:ind w:left="4451" w:hanging="360"/>
      </w:pPr>
      <w:rPr>
        <w:rFonts w:ascii="Courier New" w:hAnsi="Courier New" w:cs="Courier New" w:hint="default"/>
      </w:rPr>
    </w:lvl>
    <w:lvl w:ilvl="5" w:tplc="7C6EE35A">
      <w:start w:val="1"/>
      <w:numFmt w:val="bullet"/>
      <w:lvlText w:val=""/>
      <w:lvlJc w:val="left"/>
      <w:pPr>
        <w:ind w:left="5171" w:hanging="360"/>
      </w:pPr>
      <w:rPr>
        <w:rFonts w:ascii="Wingdings" w:hAnsi="Wingdings" w:hint="default"/>
      </w:rPr>
    </w:lvl>
    <w:lvl w:ilvl="6" w:tplc="9670E5C0">
      <w:start w:val="1"/>
      <w:numFmt w:val="bullet"/>
      <w:lvlText w:val=""/>
      <w:lvlJc w:val="left"/>
      <w:pPr>
        <w:ind w:left="5891" w:hanging="360"/>
      </w:pPr>
      <w:rPr>
        <w:rFonts w:ascii="Symbol" w:hAnsi="Symbol" w:hint="default"/>
      </w:rPr>
    </w:lvl>
    <w:lvl w:ilvl="7" w:tplc="7E40E2B8">
      <w:start w:val="1"/>
      <w:numFmt w:val="bullet"/>
      <w:lvlText w:val="o"/>
      <w:lvlJc w:val="left"/>
      <w:pPr>
        <w:ind w:left="6611" w:hanging="360"/>
      </w:pPr>
      <w:rPr>
        <w:rFonts w:ascii="Courier New" w:hAnsi="Courier New" w:cs="Courier New" w:hint="default"/>
      </w:rPr>
    </w:lvl>
    <w:lvl w:ilvl="8" w:tplc="4746A28C">
      <w:start w:val="1"/>
      <w:numFmt w:val="bullet"/>
      <w:lvlText w:val=""/>
      <w:lvlJc w:val="left"/>
      <w:pPr>
        <w:ind w:left="7331" w:hanging="360"/>
      </w:pPr>
      <w:rPr>
        <w:rFonts w:ascii="Wingdings" w:hAnsi="Wingdings" w:hint="default"/>
      </w:rPr>
    </w:lvl>
  </w:abstractNum>
  <w:abstractNum w:abstractNumId="72">
    <w:nsid w:val="6D1D48B4"/>
    <w:multiLevelType w:val="hybridMultilevel"/>
    <w:tmpl w:val="ADBEF9C2"/>
    <w:styleLink w:val="1ai2112"/>
    <w:lvl w:ilvl="0" w:tplc="35767D5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3">
    <w:nsid w:val="6D5D67D3"/>
    <w:multiLevelType w:val="hybridMultilevel"/>
    <w:tmpl w:val="FB1061C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6DCD17E2"/>
    <w:multiLevelType w:val="hybridMultilevel"/>
    <w:tmpl w:val="E92AB4BE"/>
    <w:styleLink w:val="1ai11"/>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6DFD586D"/>
    <w:multiLevelType w:val="hybridMultilevel"/>
    <w:tmpl w:val="0A001A82"/>
    <w:lvl w:ilvl="0" w:tplc="E82A18BE">
      <w:start w:val="1"/>
      <w:numFmt w:val="decimal"/>
      <w:pStyle w:val="14"/>
      <w:lvlText w:val="Рисунок %1"/>
      <w:lvlJc w:val="left"/>
      <w:pPr>
        <w:tabs>
          <w:tab w:val="num" w:pos="2835"/>
        </w:tabs>
        <w:ind w:left="1429" w:firstLine="669"/>
      </w:pPr>
    </w:lvl>
    <w:lvl w:ilvl="1" w:tplc="04190003">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start w:val="1"/>
      <w:numFmt w:val="lowerLetter"/>
      <w:lvlText w:val="%5."/>
      <w:lvlJc w:val="left"/>
      <w:pPr>
        <w:tabs>
          <w:tab w:val="num" w:pos="3600"/>
        </w:tabs>
        <w:ind w:left="3600" w:hanging="360"/>
      </w:pPr>
    </w:lvl>
    <w:lvl w:ilvl="5" w:tplc="04190005">
      <w:start w:val="1"/>
      <w:numFmt w:val="lowerRoman"/>
      <w:lvlText w:val="%6."/>
      <w:lvlJc w:val="right"/>
      <w:pPr>
        <w:tabs>
          <w:tab w:val="num" w:pos="4320"/>
        </w:tabs>
        <w:ind w:left="4320" w:hanging="180"/>
      </w:pPr>
    </w:lvl>
    <w:lvl w:ilvl="6" w:tplc="04190001">
      <w:start w:val="1"/>
      <w:numFmt w:val="decimal"/>
      <w:lvlText w:val="%7."/>
      <w:lvlJc w:val="left"/>
      <w:pPr>
        <w:tabs>
          <w:tab w:val="num" w:pos="5040"/>
        </w:tabs>
        <w:ind w:left="5040" w:hanging="360"/>
      </w:pPr>
    </w:lvl>
    <w:lvl w:ilvl="7" w:tplc="04190003">
      <w:start w:val="1"/>
      <w:numFmt w:val="lowerLetter"/>
      <w:lvlText w:val="%8."/>
      <w:lvlJc w:val="left"/>
      <w:pPr>
        <w:tabs>
          <w:tab w:val="num" w:pos="5760"/>
        </w:tabs>
        <w:ind w:left="5760" w:hanging="360"/>
      </w:pPr>
    </w:lvl>
    <w:lvl w:ilvl="8" w:tplc="04190005">
      <w:start w:val="1"/>
      <w:numFmt w:val="lowerRoman"/>
      <w:lvlText w:val="%9."/>
      <w:lvlJc w:val="right"/>
      <w:pPr>
        <w:tabs>
          <w:tab w:val="num" w:pos="6480"/>
        </w:tabs>
        <w:ind w:left="6480" w:hanging="180"/>
      </w:pPr>
    </w:lvl>
  </w:abstractNum>
  <w:abstractNum w:abstractNumId="76">
    <w:nsid w:val="6E020535"/>
    <w:multiLevelType w:val="hybridMultilevel"/>
    <w:tmpl w:val="FB1061C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6E381E74"/>
    <w:multiLevelType w:val="hybridMultilevel"/>
    <w:tmpl w:val="F976CEBE"/>
    <w:lvl w:ilvl="0" w:tplc="C834EE32">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70374478"/>
    <w:multiLevelType w:val="hybridMultilevel"/>
    <w:tmpl w:val="C5CEFE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71D008BE"/>
    <w:multiLevelType w:val="hybridMultilevel"/>
    <w:tmpl w:val="3D625EBE"/>
    <w:lvl w:ilvl="0" w:tplc="04190001">
      <w:start w:val="1"/>
      <w:numFmt w:val="bullet"/>
      <w:lvlText w:val=""/>
      <w:lvlJc w:val="left"/>
      <w:pPr>
        <w:ind w:left="785" w:hanging="360"/>
      </w:pPr>
      <w:rPr>
        <w:rFonts w:ascii="Symbol" w:hAnsi="Symbol" w:hint="default"/>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80">
    <w:nsid w:val="73F6724B"/>
    <w:multiLevelType w:val="hybridMultilevel"/>
    <w:tmpl w:val="FA02A046"/>
    <w:styleLink w:val="1111113"/>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1">
    <w:nsid w:val="740C3267"/>
    <w:multiLevelType w:val="hybridMultilevel"/>
    <w:tmpl w:val="AF38856C"/>
    <w:lvl w:ilvl="0" w:tplc="3118F3E4">
      <w:start w:val="1"/>
      <w:numFmt w:val="bullet"/>
      <w:pStyle w:val="23"/>
      <w:lvlText w:val="−"/>
      <w:lvlJc w:val="left"/>
      <w:pPr>
        <w:ind w:left="928" w:hanging="360"/>
      </w:pPr>
      <w:rPr>
        <w:rFonts w:ascii="Times New Roman" w:hAnsi="Times New Roman" w:cs="Times New Roman" w:hint="default"/>
      </w:rPr>
    </w:lvl>
    <w:lvl w:ilvl="1" w:tplc="1226817E" w:tentative="1">
      <w:start w:val="1"/>
      <w:numFmt w:val="bullet"/>
      <w:lvlText w:val="o"/>
      <w:lvlJc w:val="left"/>
      <w:pPr>
        <w:ind w:left="2149" w:hanging="360"/>
      </w:pPr>
      <w:rPr>
        <w:rFonts w:ascii="Courier New" w:hAnsi="Courier New" w:cs="Courier New" w:hint="default"/>
      </w:rPr>
    </w:lvl>
    <w:lvl w:ilvl="2" w:tplc="3866FC38" w:tentative="1">
      <w:start w:val="1"/>
      <w:numFmt w:val="bullet"/>
      <w:lvlText w:val=""/>
      <w:lvlJc w:val="left"/>
      <w:pPr>
        <w:ind w:left="2869" w:hanging="360"/>
      </w:pPr>
      <w:rPr>
        <w:rFonts w:ascii="Wingdings" w:hAnsi="Wingdings" w:hint="default"/>
      </w:rPr>
    </w:lvl>
    <w:lvl w:ilvl="3" w:tplc="900C81AC" w:tentative="1">
      <w:start w:val="1"/>
      <w:numFmt w:val="bullet"/>
      <w:lvlText w:val=""/>
      <w:lvlJc w:val="left"/>
      <w:pPr>
        <w:ind w:left="3589" w:hanging="360"/>
      </w:pPr>
      <w:rPr>
        <w:rFonts w:ascii="Symbol" w:hAnsi="Symbol" w:hint="default"/>
      </w:rPr>
    </w:lvl>
    <w:lvl w:ilvl="4" w:tplc="44CE1682" w:tentative="1">
      <w:start w:val="1"/>
      <w:numFmt w:val="bullet"/>
      <w:lvlText w:val="o"/>
      <w:lvlJc w:val="left"/>
      <w:pPr>
        <w:ind w:left="4309" w:hanging="360"/>
      </w:pPr>
      <w:rPr>
        <w:rFonts w:ascii="Courier New" w:hAnsi="Courier New" w:cs="Courier New" w:hint="default"/>
      </w:rPr>
    </w:lvl>
    <w:lvl w:ilvl="5" w:tplc="F6E8BF92" w:tentative="1">
      <w:start w:val="1"/>
      <w:numFmt w:val="bullet"/>
      <w:lvlText w:val=""/>
      <w:lvlJc w:val="left"/>
      <w:pPr>
        <w:ind w:left="5029" w:hanging="360"/>
      </w:pPr>
      <w:rPr>
        <w:rFonts w:ascii="Wingdings" w:hAnsi="Wingdings" w:hint="default"/>
      </w:rPr>
    </w:lvl>
    <w:lvl w:ilvl="6" w:tplc="CE54044A" w:tentative="1">
      <w:start w:val="1"/>
      <w:numFmt w:val="bullet"/>
      <w:lvlText w:val=""/>
      <w:lvlJc w:val="left"/>
      <w:pPr>
        <w:ind w:left="5749" w:hanging="360"/>
      </w:pPr>
      <w:rPr>
        <w:rFonts w:ascii="Symbol" w:hAnsi="Symbol" w:hint="default"/>
      </w:rPr>
    </w:lvl>
    <w:lvl w:ilvl="7" w:tplc="C7E42D80" w:tentative="1">
      <w:start w:val="1"/>
      <w:numFmt w:val="bullet"/>
      <w:lvlText w:val="o"/>
      <w:lvlJc w:val="left"/>
      <w:pPr>
        <w:ind w:left="6469" w:hanging="360"/>
      </w:pPr>
      <w:rPr>
        <w:rFonts w:ascii="Courier New" w:hAnsi="Courier New" w:cs="Courier New" w:hint="default"/>
      </w:rPr>
    </w:lvl>
    <w:lvl w:ilvl="8" w:tplc="F0DCC128" w:tentative="1">
      <w:start w:val="1"/>
      <w:numFmt w:val="bullet"/>
      <w:lvlText w:val=""/>
      <w:lvlJc w:val="left"/>
      <w:pPr>
        <w:ind w:left="7189" w:hanging="360"/>
      </w:pPr>
      <w:rPr>
        <w:rFonts w:ascii="Wingdings" w:hAnsi="Wingdings" w:hint="default"/>
      </w:rPr>
    </w:lvl>
  </w:abstractNum>
  <w:abstractNum w:abstractNumId="82">
    <w:nsid w:val="741232A6"/>
    <w:multiLevelType w:val="multilevel"/>
    <w:tmpl w:val="0E1A4B4C"/>
    <w:styleLink w:val="110"/>
    <w:lvl w:ilvl="0">
      <w:start w:val="1"/>
      <w:numFmt w:val="decimal"/>
      <w:lvlText w:val="%1."/>
      <w:lvlJc w:val="left"/>
      <w:pPr>
        <w:ind w:left="927" w:hanging="360"/>
      </w:pPr>
    </w:lvl>
    <w:lvl w:ilvl="1">
      <w:start w:val="1"/>
      <w:numFmt w:val="decimal"/>
      <w:isLgl/>
      <w:lvlText w:val="%1.%2"/>
      <w:lvlJc w:val="left"/>
      <w:pPr>
        <w:ind w:left="927" w:hanging="360"/>
      </w:p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007" w:hanging="1440"/>
      </w:pPr>
    </w:lvl>
  </w:abstractNum>
  <w:abstractNum w:abstractNumId="83">
    <w:nsid w:val="74DF6CE8"/>
    <w:multiLevelType w:val="multilevel"/>
    <w:tmpl w:val="B218B0D0"/>
    <w:styleLink w:val="WW8Num5"/>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4">
    <w:nsid w:val="76E04FB9"/>
    <w:multiLevelType w:val="hybridMultilevel"/>
    <w:tmpl w:val="62BC3E20"/>
    <w:lvl w:ilvl="0" w:tplc="35767D58">
      <w:start w:val="1"/>
      <w:numFmt w:val="bullet"/>
      <w:lvlText w:val=""/>
      <w:lvlJc w:val="left"/>
      <w:pPr>
        <w:ind w:left="3338"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5">
    <w:nsid w:val="7A3059DE"/>
    <w:multiLevelType w:val="hybridMultilevel"/>
    <w:tmpl w:val="C478CC1A"/>
    <w:styleLink w:val="211"/>
    <w:lvl w:ilvl="0" w:tplc="04190001">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nsid w:val="7A9F68F3"/>
    <w:multiLevelType w:val="hybridMultilevel"/>
    <w:tmpl w:val="EC6A3822"/>
    <w:lvl w:ilvl="0" w:tplc="FFFFFFFF">
      <w:start w:val="1"/>
      <w:numFmt w:val="bullet"/>
      <w:pStyle w:val="a5"/>
      <w:lvlText w:val=""/>
      <w:lvlJc w:val="left"/>
      <w:pPr>
        <w:tabs>
          <w:tab w:val="num" w:pos="1281"/>
        </w:tabs>
        <w:ind w:left="1281" w:hanging="567"/>
      </w:pPr>
      <w:rPr>
        <w:rFonts w:ascii="Symbol" w:hAnsi="Symbol"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7">
    <w:nsid w:val="7CE06EA3"/>
    <w:multiLevelType w:val="hybridMultilevel"/>
    <w:tmpl w:val="532412DE"/>
    <w:lvl w:ilvl="0" w:tplc="E82A18BE">
      <w:start w:val="1"/>
      <w:numFmt w:val="bullet"/>
      <w:lvlText w:val="–"/>
      <w:lvlJc w:val="left"/>
      <w:pPr>
        <w:ind w:left="2149" w:hanging="360"/>
      </w:pPr>
      <w:rPr>
        <w:rFonts w:ascii="Times New Roman" w:hAnsi="Times New Roman" w:cs="Times New Roman"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num w:numId="1">
    <w:abstractNumId w:val="23"/>
  </w:num>
  <w:num w:numId="2">
    <w:abstractNumId w:val="38"/>
  </w:num>
  <w:num w:numId="3">
    <w:abstractNumId w:val="31"/>
  </w:num>
  <w:num w:numId="4">
    <w:abstractNumId w:val="1"/>
  </w:num>
  <w:num w:numId="5">
    <w:abstractNumId w:val="40"/>
  </w:num>
  <w:num w:numId="6">
    <w:abstractNumId w:val="86"/>
  </w:num>
  <w:num w:numId="7">
    <w:abstractNumId w:val="81"/>
  </w:num>
  <w:num w:numId="8">
    <w:abstractNumId w:val="59"/>
  </w:num>
  <w:num w:numId="9">
    <w:abstractNumId w:val="57"/>
  </w:num>
  <w:num w:numId="10">
    <w:abstractNumId w:val="13"/>
  </w:num>
  <w:num w:numId="11">
    <w:abstractNumId w:val="17"/>
  </w:num>
  <w:num w:numId="12">
    <w:abstractNumId w:val="83"/>
  </w:num>
  <w:num w:numId="13">
    <w:abstractNumId w:val="41"/>
  </w:num>
  <w:num w:numId="14">
    <w:abstractNumId w:val="35"/>
  </w:num>
  <w:num w:numId="15">
    <w:abstractNumId w:val="74"/>
  </w:num>
  <w:num w:numId="16">
    <w:abstractNumId w:val="14"/>
  </w:num>
  <w:num w:numId="17">
    <w:abstractNumId w:val="64"/>
  </w:num>
  <w:num w:numId="18">
    <w:abstractNumId w:val="4"/>
  </w:num>
  <w:num w:numId="19">
    <w:abstractNumId w:val="84"/>
  </w:num>
  <w:num w:numId="20">
    <w:abstractNumId w:val="79"/>
  </w:num>
  <w:num w:numId="21">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7"/>
  </w:num>
  <w:num w:numId="23">
    <w:abstractNumId w:val="61"/>
  </w:num>
  <w:num w:numId="24">
    <w:abstractNumId w:val="19"/>
  </w:num>
  <w:num w:numId="25">
    <w:abstractNumId w:val="76"/>
  </w:num>
  <w:num w:numId="26">
    <w:abstractNumId w:val="73"/>
  </w:num>
  <w:num w:numId="27">
    <w:abstractNumId w:val="43"/>
  </w:num>
  <w:num w:numId="28">
    <w:abstractNumId w:val="32"/>
  </w:num>
  <w:num w:numId="29">
    <w:abstractNumId w:val="87"/>
  </w:num>
  <w:num w:numId="30">
    <w:abstractNumId w:val="77"/>
  </w:num>
  <w:num w:numId="31">
    <w:abstractNumId w:val="54"/>
  </w:num>
  <w:num w:numId="32">
    <w:abstractNumId w:val="68"/>
  </w:num>
  <w:num w:numId="33">
    <w:abstractNumId w:val="36"/>
  </w:num>
  <w:num w:numId="34">
    <w:abstractNumId w:val="37"/>
  </w:num>
  <w:num w:numId="35">
    <w:abstractNumId w:val="24"/>
  </w:num>
  <w:num w:numId="36">
    <w:abstractNumId w:val="62"/>
  </w:num>
  <w:num w:numId="37">
    <w:abstractNumId w:val="30"/>
  </w:num>
  <w:num w:numId="38">
    <w:abstractNumId w:val="7"/>
  </w:num>
  <w:num w:numId="39">
    <w:abstractNumId w:val="15"/>
  </w:num>
  <w:num w:numId="40">
    <w:abstractNumId w:val="51"/>
  </w:num>
  <w:num w:numId="41">
    <w:abstractNumId w:val="9"/>
  </w:num>
  <w:num w:numId="42">
    <w:abstractNumId w:val="34"/>
  </w:num>
  <w:num w:numId="43">
    <w:abstractNumId w:val="16"/>
  </w:num>
  <w:num w:numId="44">
    <w:abstractNumId w:val="67"/>
  </w:num>
  <w:num w:numId="45">
    <w:abstractNumId w:val="45"/>
  </w:num>
  <w:num w:numId="46">
    <w:abstractNumId w:val="8"/>
  </w:num>
  <w:num w:numId="47">
    <w:abstractNumId w:val="29"/>
  </w:num>
  <w:num w:numId="48">
    <w:abstractNumId w:val="3"/>
  </w:num>
  <w:num w:numId="49">
    <w:abstractNumId w:val="78"/>
  </w:num>
  <w:num w:numId="50">
    <w:abstractNumId w:val="85"/>
  </w:num>
  <w:num w:numId="51">
    <w:abstractNumId w:val="63"/>
  </w:num>
  <w:num w:numId="52">
    <w:abstractNumId w:val="10"/>
    <w:lvlOverride w:ilvl="0"/>
    <w:lvlOverride w:ilvl="1"/>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71"/>
  </w:num>
  <w:num w:numId="57">
    <w:abstractNumId w:val="0"/>
  </w:num>
  <w:num w:numId="58">
    <w:abstractNumId w:val="28"/>
    <w:lvlOverride w:ilvl="0">
      <w:startOverride w:val="1"/>
    </w:lvlOverride>
  </w:num>
  <w:num w:numId="59">
    <w:abstractNumId w:val="70"/>
  </w:num>
  <w:num w:numId="60">
    <w:abstractNumId w:val="49"/>
  </w:num>
  <w:num w:numId="61">
    <w:abstractNumId w:val="2"/>
  </w:num>
  <w:num w:numId="62">
    <w:abstractNumId w:val="5"/>
  </w:num>
  <w:num w:numId="63">
    <w:abstractNumId w:val="11"/>
  </w:num>
  <w:num w:numId="64">
    <w:abstractNumId w:val="12"/>
  </w:num>
  <w:num w:numId="65">
    <w:abstractNumId w:val="18"/>
  </w:num>
  <w:num w:numId="66">
    <w:abstractNumId w:val="20"/>
  </w:num>
  <w:num w:numId="67">
    <w:abstractNumId w:val="21"/>
  </w:num>
  <w:num w:numId="68">
    <w:abstractNumId w:val="22"/>
  </w:num>
  <w:num w:numId="69">
    <w:abstractNumId w:val="25"/>
  </w:num>
  <w:num w:numId="70">
    <w:abstractNumId w:val="26"/>
  </w:num>
  <w:num w:numId="71">
    <w:abstractNumId w:val="27"/>
  </w:num>
  <w:num w:numId="72">
    <w:abstractNumId w:val="44"/>
  </w:num>
  <w:num w:numId="73">
    <w:abstractNumId w:val="46"/>
  </w:num>
  <w:num w:numId="74">
    <w:abstractNumId w:val="48"/>
  </w:num>
  <w:num w:numId="75">
    <w:abstractNumId w:val="52"/>
  </w:num>
  <w:num w:numId="76">
    <w:abstractNumId w:val="55"/>
  </w:num>
  <w:num w:numId="77">
    <w:abstractNumId w:val="56"/>
  </w:num>
  <w:num w:numId="78">
    <w:abstractNumId w:val="58"/>
  </w:num>
  <w:num w:numId="79">
    <w:abstractNumId w:val="60"/>
  </w:num>
  <w:num w:numId="80">
    <w:abstractNumId w:val="65"/>
  </w:num>
  <w:num w:numId="81">
    <w:abstractNumId w:val="66"/>
  </w:num>
  <w:num w:numId="82">
    <w:abstractNumId w:val="69"/>
  </w:num>
  <w:num w:numId="83">
    <w:abstractNumId w:val="72"/>
  </w:num>
  <w:num w:numId="84">
    <w:abstractNumId w:val="80"/>
  </w:num>
  <w:num w:numId="85">
    <w:abstractNumId w:val="82"/>
  </w:num>
  <w:num w:numId="86">
    <w:abstractNumId w:val="42"/>
  </w:num>
  <w:num w:numId="87">
    <w:abstractNumId w:val="6"/>
  </w:num>
  <w:num w:numId="88">
    <w:abstractNumId w:val="33"/>
  </w:num>
  <w:num w:numId="89">
    <w:abstractNumId w:val="50"/>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357"/>
  <w:doNotHyphenateCaps/>
  <w:drawingGridHorizontalSpacing w:val="100"/>
  <w:displayHorizontalDrawingGridEvery w:val="0"/>
  <w:displayVerticalDrawingGridEvery w:val="0"/>
  <w:doNotShadeFormData/>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34E5"/>
    <w:rsid w:val="00000422"/>
    <w:rsid w:val="000008FC"/>
    <w:rsid w:val="00001411"/>
    <w:rsid w:val="00001513"/>
    <w:rsid w:val="00001DD6"/>
    <w:rsid w:val="000022EB"/>
    <w:rsid w:val="000023C8"/>
    <w:rsid w:val="00002B0D"/>
    <w:rsid w:val="000040DC"/>
    <w:rsid w:val="000043E3"/>
    <w:rsid w:val="00004D49"/>
    <w:rsid w:val="00005543"/>
    <w:rsid w:val="00005C61"/>
    <w:rsid w:val="00006437"/>
    <w:rsid w:val="00006A3E"/>
    <w:rsid w:val="00007E41"/>
    <w:rsid w:val="0001049B"/>
    <w:rsid w:val="00010562"/>
    <w:rsid w:val="000109B8"/>
    <w:rsid w:val="00010BBD"/>
    <w:rsid w:val="00010DEE"/>
    <w:rsid w:val="00012688"/>
    <w:rsid w:val="00012A76"/>
    <w:rsid w:val="00013399"/>
    <w:rsid w:val="00014EEE"/>
    <w:rsid w:val="000151C4"/>
    <w:rsid w:val="000153B3"/>
    <w:rsid w:val="000171A8"/>
    <w:rsid w:val="0002032E"/>
    <w:rsid w:val="00020DDF"/>
    <w:rsid w:val="0002116E"/>
    <w:rsid w:val="00021192"/>
    <w:rsid w:val="000213CC"/>
    <w:rsid w:val="000215A9"/>
    <w:rsid w:val="0002267F"/>
    <w:rsid w:val="00023025"/>
    <w:rsid w:val="00023304"/>
    <w:rsid w:val="000240A3"/>
    <w:rsid w:val="00024E85"/>
    <w:rsid w:val="0002529B"/>
    <w:rsid w:val="000253DA"/>
    <w:rsid w:val="00026DC4"/>
    <w:rsid w:val="000271CF"/>
    <w:rsid w:val="00027490"/>
    <w:rsid w:val="00027C5B"/>
    <w:rsid w:val="00027DB8"/>
    <w:rsid w:val="00027EBF"/>
    <w:rsid w:val="0003031C"/>
    <w:rsid w:val="00030D30"/>
    <w:rsid w:val="00031104"/>
    <w:rsid w:val="00032011"/>
    <w:rsid w:val="0003262F"/>
    <w:rsid w:val="00032F15"/>
    <w:rsid w:val="0003380D"/>
    <w:rsid w:val="00033A7E"/>
    <w:rsid w:val="0003400F"/>
    <w:rsid w:val="0003481F"/>
    <w:rsid w:val="00034F11"/>
    <w:rsid w:val="00036374"/>
    <w:rsid w:val="000378F1"/>
    <w:rsid w:val="0003791B"/>
    <w:rsid w:val="0003795C"/>
    <w:rsid w:val="00037C76"/>
    <w:rsid w:val="0004007D"/>
    <w:rsid w:val="0004073F"/>
    <w:rsid w:val="00040A61"/>
    <w:rsid w:val="00040EED"/>
    <w:rsid w:val="00041021"/>
    <w:rsid w:val="0004133E"/>
    <w:rsid w:val="000415BF"/>
    <w:rsid w:val="00041677"/>
    <w:rsid w:val="00042561"/>
    <w:rsid w:val="00042624"/>
    <w:rsid w:val="00042B2F"/>
    <w:rsid w:val="00043118"/>
    <w:rsid w:val="00043E09"/>
    <w:rsid w:val="00044241"/>
    <w:rsid w:val="00044C63"/>
    <w:rsid w:val="00044D51"/>
    <w:rsid w:val="000453EA"/>
    <w:rsid w:val="00046619"/>
    <w:rsid w:val="000476E7"/>
    <w:rsid w:val="00047C88"/>
    <w:rsid w:val="0005024B"/>
    <w:rsid w:val="00050ED1"/>
    <w:rsid w:val="000519B0"/>
    <w:rsid w:val="00051ADA"/>
    <w:rsid w:val="00051E2F"/>
    <w:rsid w:val="00052094"/>
    <w:rsid w:val="00053043"/>
    <w:rsid w:val="00053FA0"/>
    <w:rsid w:val="00054054"/>
    <w:rsid w:val="0005489F"/>
    <w:rsid w:val="000548DE"/>
    <w:rsid w:val="000554CB"/>
    <w:rsid w:val="00055D01"/>
    <w:rsid w:val="00055F78"/>
    <w:rsid w:val="000566AD"/>
    <w:rsid w:val="00056877"/>
    <w:rsid w:val="00056DC8"/>
    <w:rsid w:val="0005756F"/>
    <w:rsid w:val="00057D63"/>
    <w:rsid w:val="00060AF5"/>
    <w:rsid w:val="00060BAE"/>
    <w:rsid w:val="00061D89"/>
    <w:rsid w:val="00062021"/>
    <w:rsid w:val="000620F4"/>
    <w:rsid w:val="0006236A"/>
    <w:rsid w:val="00062AD9"/>
    <w:rsid w:val="000646FF"/>
    <w:rsid w:val="00064805"/>
    <w:rsid w:val="00065073"/>
    <w:rsid w:val="000662E0"/>
    <w:rsid w:val="0006702C"/>
    <w:rsid w:val="00067CAE"/>
    <w:rsid w:val="0007078B"/>
    <w:rsid w:val="00070FBE"/>
    <w:rsid w:val="000716AD"/>
    <w:rsid w:val="00071CAE"/>
    <w:rsid w:val="00071DC4"/>
    <w:rsid w:val="00072E49"/>
    <w:rsid w:val="0007427A"/>
    <w:rsid w:val="000755BB"/>
    <w:rsid w:val="00076470"/>
    <w:rsid w:val="00076A08"/>
    <w:rsid w:val="0008037F"/>
    <w:rsid w:val="00080893"/>
    <w:rsid w:val="000816BE"/>
    <w:rsid w:val="000816DB"/>
    <w:rsid w:val="00081DA0"/>
    <w:rsid w:val="00081DE6"/>
    <w:rsid w:val="000826BA"/>
    <w:rsid w:val="00082946"/>
    <w:rsid w:val="00082A01"/>
    <w:rsid w:val="00084068"/>
    <w:rsid w:val="0008448F"/>
    <w:rsid w:val="00084753"/>
    <w:rsid w:val="0008565A"/>
    <w:rsid w:val="00086655"/>
    <w:rsid w:val="00086B22"/>
    <w:rsid w:val="00086CFC"/>
    <w:rsid w:val="00090544"/>
    <w:rsid w:val="00090A75"/>
    <w:rsid w:val="00090BE7"/>
    <w:rsid w:val="00090E17"/>
    <w:rsid w:val="00091616"/>
    <w:rsid w:val="00092730"/>
    <w:rsid w:val="00092AAE"/>
    <w:rsid w:val="00092E42"/>
    <w:rsid w:val="00092F71"/>
    <w:rsid w:val="0009323B"/>
    <w:rsid w:val="0009395F"/>
    <w:rsid w:val="00093B82"/>
    <w:rsid w:val="00094819"/>
    <w:rsid w:val="00094C0E"/>
    <w:rsid w:val="00094FFA"/>
    <w:rsid w:val="00096315"/>
    <w:rsid w:val="00096A64"/>
    <w:rsid w:val="00096F7F"/>
    <w:rsid w:val="00097172"/>
    <w:rsid w:val="00097B9D"/>
    <w:rsid w:val="00097CCE"/>
    <w:rsid w:val="000A04E2"/>
    <w:rsid w:val="000A071C"/>
    <w:rsid w:val="000A131D"/>
    <w:rsid w:val="000A1824"/>
    <w:rsid w:val="000A21E4"/>
    <w:rsid w:val="000A25E9"/>
    <w:rsid w:val="000A33B4"/>
    <w:rsid w:val="000A34DD"/>
    <w:rsid w:val="000A3C6E"/>
    <w:rsid w:val="000A58D5"/>
    <w:rsid w:val="000A5F08"/>
    <w:rsid w:val="000A67E7"/>
    <w:rsid w:val="000A6AB4"/>
    <w:rsid w:val="000A6C97"/>
    <w:rsid w:val="000A7AB3"/>
    <w:rsid w:val="000B0736"/>
    <w:rsid w:val="000B0785"/>
    <w:rsid w:val="000B0E50"/>
    <w:rsid w:val="000B18FD"/>
    <w:rsid w:val="000B2CE8"/>
    <w:rsid w:val="000B32A0"/>
    <w:rsid w:val="000B40F0"/>
    <w:rsid w:val="000B4A22"/>
    <w:rsid w:val="000B5EC0"/>
    <w:rsid w:val="000B6972"/>
    <w:rsid w:val="000B6E52"/>
    <w:rsid w:val="000B74A8"/>
    <w:rsid w:val="000C09C9"/>
    <w:rsid w:val="000C0B7A"/>
    <w:rsid w:val="000C1050"/>
    <w:rsid w:val="000C311B"/>
    <w:rsid w:val="000C32B8"/>
    <w:rsid w:val="000C3438"/>
    <w:rsid w:val="000C528D"/>
    <w:rsid w:val="000C5414"/>
    <w:rsid w:val="000C5DAC"/>
    <w:rsid w:val="000C6279"/>
    <w:rsid w:val="000C6901"/>
    <w:rsid w:val="000C71EC"/>
    <w:rsid w:val="000C7258"/>
    <w:rsid w:val="000D044E"/>
    <w:rsid w:val="000D13D3"/>
    <w:rsid w:val="000D16A8"/>
    <w:rsid w:val="000D1878"/>
    <w:rsid w:val="000D2C0B"/>
    <w:rsid w:val="000D32B9"/>
    <w:rsid w:val="000D353A"/>
    <w:rsid w:val="000D36D0"/>
    <w:rsid w:val="000D37AA"/>
    <w:rsid w:val="000D392A"/>
    <w:rsid w:val="000D3FDA"/>
    <w:rsid w:val="000D4255"/>
    <w:rsid w:val="000D494F"/>
    <w:rsid w:val="000D4F4F"/>
    <w:rsid w:val="000D5422"/>
    <w:rsid w:val="000D54D6"/>
    <w:rsid w:val="000D5552"/>
    <w:rsid w:val="000D584B"/>
    <w:rsid w:val="000D5CAF"/>
    <w:rsid w:val="000D5EB3"/>
    <w:rsid w:val="000D6150"/>
    <w:rsid w:val="000D61BD"/>
    <w:rsid w:val="000D7126"/>
    <w:rsid w:val="000D7B88"/>
    <w:rsid w:val="000D7E14"/>
    <w:rsid w:val="000D7F96"/>
    <w:rsid w:val="000E031D"/>
    <w:rsid w:val="000E07D9"/>
    <w:rsid w:val="000E114C"/>
    <w:rsid w:val="000E1DAB"/>
    <w:rsid w:val="000E268E"/>
    <w:rsid w:val="000E3236"/>
    <w:rsid w:val="000E33AF"/>
    <w:rsid w:val="000E35FA"/>
    <w:rsid w:val="000E437D"/>
    <w:rsid w:val="000E5685"/>
    <w:rsid w:val="000E5B4E"/>
    <w:rsid w:val="000E5C72"/>
    <w:rsid w:val="000E6AFC"/>
    <w:rsid w:val="000E7048"/>
    <w:rsid w:val="000E76B3"/>
    <w:rsid w:val="000E7847"/>
    <w:rsid w:val="000F00BC"/>
    <w:rsid w:val="000F0CD0"/>
    <w:rsid w:val="000F0E68"/>
    <w:rsid w:val="000F103E"/>
    <w:rsid w:val="000F163D"/>
    <w:rsid w:val="000F301D"/>
    <w:rsid w:val="000F35AF"/>
    <w:rsid w:val="000F5144"/>
    <w:rsid w:val="000F563C"/>
    <w:rsid w:val="000F5BD4"/>
    <w:rsid w:val="000F7395"/>
    <w:rsid w:val="000F7575"/>
    <w:rsid w:val="000F78F6"/>
    <w:rsid w:val="000F790E"/>
    <w:rsid w:val="000F79AF"/>
    <w:rsid w:val="00102677"/>
    <w:rsid w:val="0010302B"/>
    <w:rsid w:val="00103B40"/>
    <w:rsid w:val="00103CE3"/>
    <w:rsid w:val="00103EAA"/>
    <w:rsid w:val="001043F8"/>
    <w:rsid w:val="00104AF5"/>
    <w:rsid w:val="00105072"/>
    <w:rsid w:val="00105640"/>
    <w:rsid w:val="00105A0B"/>
    <w:rsid w:val="00105E6D"/>
    <w:rsid w:val="0010613F"/>
    <w:rsid w:val="00106EDD"/>
    <w:rsid w:val="00107C2C"/>
    <w:rsid w:val="001115B7"/>
    <w:rsid w:val="001121DB"/>
    <w:rsid w:val="00112419"/>
    <w:rsid w:val="00112FC2"/>
    <w:rsid w:val="001131D8"/>
    <w:rsid w:val="001131F6"/>
    <w:rsid w:val="0011512A"/>
    <w:rsid w:val="001155A1"/>
    <w:rsid w:val="001159A3"/>
    <w:rsid w:val="0011633A"/>
    <w:rsid w:val="00116D48"/>
    <w:rsid w:val="00120009"/>
    <w:rsid w:val="0012045A"/>
    <w:rsid w:val="00122186"/>
    <w:rsid w:val="00123B4F"/>
    <w:rsid w:val="00123DB7"/>
    <w:rsid w:val="00124367"/>
    <w:rsid w:val="001244D1"/>
    <w:rsid w:val="00124771"/>
    <w:rsid w:val="001249F4"/>
    <w:rsid w:val="00125B1D"/>
    <w:rsid w:val="00125F8B"/>
    <w:rsid w:val="001267E4"/>
    <w:rsid w:val="001277F5"/>
    <w:rsid w:val="00127C42"/>
    <w:rsid w:val="00131643"/>
    <w:rsid w:val="00132CF1"/>
    <w:rsid w:val="00133532"/>
    <w:rsid w:val="0013422A"/>
    <w:rsid w:val="00134BD5"/>
    <w:rsid w:val="00134FDD"/>
    <w:rsid w:val="00135900"/>
    <w:rsid w:val="001374F1"/>
    <w:rsid w:val="00137727"/>
    <w:rsid w:val="001402C1"/>
    <w:rsid w:val="00141AB3"/>
    <w:rsid w:val="001434E6"/>
    <w:rsid w:val="00144387"/>
    <w:rsid w:val="00144ED0"/>
    <w:rsid w:val="001469E1"/>
    <w:rsid w:val="001478DF"/>
    <w:rsid w:val="00147AB2"/>
    <w:rsid w:val="00150138"/>
    <w:rsid w:val="001501BF"/>
    <w:rsid w:val="00150502"/>
    <w:rsid w:val="00150F02"/>
    <w:rsid w:val="00151B5B"/>
    <w:rsid w:val="00153874"/>
    <w:rsid w:val="00153DEC"/>
    <w:rsid w:val="0015430D"/>
    <w:rsid w:val="001547B8"/>
    <w:rsid w:val="0015506E"/>
    <w:rsid w:val="001555F8"/>
    <w:rsid w:val="001557A2"/>
    <w:rsid w:val="0015643E"/>
    <w:rsid w:val="00160063"/>
    <w:rsid w:val="001601C9"/>
    <w:rsid w:val="0016025F"/>
    <w:rsid w:val="001606FE"/>
    <w:rsid w:val="00160A3F"/>
    <w:rsid w:val="00160E0C"/>
    <w:rsid w:val="00160F8D"/>
    <w:rsid w:val="00162155"/>
    <w:rsid w:val="00162250"/>
    <w:rsid w:val="00163C19"/>
    <w:rsid w:val="001644C6"/>
    <w:rsid w:val="00164D42"/>
    <w:rsid w:val="00164F0D"/>
    <w:rsid w:val="0016561D"/>
    <w:rsid w:val="00165B4E"/>
    <w:rsid w:val="00166989"/>
    <w:rsid w:val="00166AC9"/>
    <w:rsid w:val="001670F3"/>
    <w:rsid w:val="001671D6"/>
    <w:rsid w:val="00167575"/>
    <w:rsid w:val="00167725"/>
    <w:rsid w:val="00167D8E"/>
    <w:rsid w:val="001714A8"/>
    <w:rsid w:val="00171821"/>
    <w:rsid w:val="0017282A"/>
    <w:rsid w:val="00173AC3"/>
    <w:rsid w:val="00174228"/>
    <w:rsid w:val="00174513"/>
    <w:rsid w:val="00174AE8"/>
    <w:rsid w:val="00174CE1"/>
    <w:rsid w:val="001764FD"/>
    <w:rsid w:val="00176DE8"/>
    <w:rsid w:val="0017710E"/>
    <w:rsid w:val="0017741F"/>
    <w:rsid w:val="00177609"/>
    <w:rsid w:val="001779F7"/>
    <w:rsid w:val="00180030"/>
    <w:rsid w:val="001800D4"/>
    <w:rsid w:val="00180259"/>
    <w:rsid w:val="0018028B"/>
    <w:rsid w:val="001803A5"/>
    <w:rsid w:val="00181788"/>
    <w:rsid w:val="001820B2"/>
    <w:rsid w:val="00182584"/>
    <w:rsid w:val="001836C1"/>
    <w:rsid w:val="00184A32"/>
    <w:rsid w:val="00185C61"/>
    <w:rsid w:val="001862FF"/>
    <w:rsid w:val="001863FA"/>
    <w:rsid w:val="0018700F"/>
    <w:rsid w:val="00187536"/>
    <w:rsid w:val="00187AC9"/>
    <w:rsid w:val="00187F40"/>
    <w:rsid w:val="0019135F"/>
    <w:rsid w:val="00191373"/>
    <w:rsid w:val="00191B24"/>
    <w:rsid w:val="00191B4B"/>
    <w:rsid w:val="00192815"/>
    <w:rsid w:val="00192971"/>
    <w:rsid w:val="00193FEA"/>
    <w:rsid w:val="0019405D"/>
    <w:rsid w:val="0019509E"/>
    <w:rsid w:val="001955E3"/>
    <w:rsid w:val="001959DF"/>
    <w:rsid w:val="00195FF6"/>
    <w:rsid w:val="001978A3"/>
    <w:rsid w:val="001A0536"/>
    <w:rsid w:val="001A0690"/>
    <w:rsid w:val="001A07A0"/>
    <w:rsid w:val="001A08B8"/>
    <w:rsid w:val="001A0A3D"/>
    <w:rsid w:val="001A0DB9"/>
    <w:rsid w:val="001A1809"/>
    <w:rsid w:val="001A1EB5"/>
    <w:rsid w:val="001A1F88"/>
    <w:rsid w:val="001A214B"/>
    <w:rsid w:val="001A30E2"/>
    <w:rsid w:val="001A3B45"/>
    <w:rsid w:val="001A40B5"/>
    <w:rsid w:val="001A4AC9"/>
    <w:rsid w:val="001A6113"/>
    <w:rsid w:val="001A6DB3"/>
    <w:rsid w:val="001A6FA8"/>
    <w:rsid w:val="001B0484"/>
    <w:rsid w:val="001B0DC4"/>
    <w:rsid w:val="001B115F"/>
    <w:rsid w:val="001B1F31"/>
    <w:rsid w:val="001B2DA7"/>
    <w:rsid w:val="001B3459"/>
    <w:rsid w:val="001B369D"/>
    <w:rsid w:val="001B3CAB"/>
    <w:rsid w:val="001B49E2"/>
    <w:rsid w:val="001B4BB3"/>
    <w:rsid w:val="001B5E9A"/>
    <w:rsid w:val="001B62F5"/>
    <w:rsid w:val="001B64BE"/>
    <w:rsid w:val="001B6E62"/>
    <w:rsid w:val="001C00D8"/>
    <w:rsid w:val="001C0AB6"/>
    <w:rsid w:val="001C0BB9"/>
    <w:rsid w:val="001C0FC7"/>
    <w:rsid w:val="001C14BD"/>
    <w:rsid w:val="001C1687"/>
    <w:rsid w:val="001C1E59"/>
    <w:rsid w:val="001C1F21"/>
    <w:rsid w:val="001C2A64"/>
    <w:rsid w:val="001C385A"/>
    <w:rsid w:val="001C4076"/>
    <w:rsid w:val="001C4B03"/>
    <w:rsid w:val="001C5FE1"/>
    <w:rsid w:val="001C62F1"/>
    <w:rsid w:val="001C752A"/>
    <w:rsid w:val="001C78D3"/>
    <w:rsid w:val="001D0DB0"/>
    <w:rsid w:val="001D2951"/>
    <w:rsid w:val="001D295D"/>
    <w:rsid w:val="001D41E1"/>
    <w:rsid w:val="001D4224"/>
    <w:rsid w:val="001D4B94"/>
    <w:rsid w:val="001D4DC6"/>
    <w:rsid w:val="001D5985"/>
    <w:rsid w:val="001D5AF2"/>
    <w:rsid w:val="001D6719"/>
    <w:rsid w:val="001D6A4B"/>
    <w:rsid w:val="001D6A69"/>
    <w:rsid w:val="001D6ABB"/>
    <w:rsid w:val="001D6EB8"/>
    <w:rsid w:val="001D716C"/>
    <w:rsid w:val="001D7551"/>
    <w:rsid w:val="001D7759"/>
    <w:rsid w:val="001E04B0"/>
    <w:rsid w:val="001E0B2C"/>
    <w:rsid w:val="001E0C0D"/>
    <w:rsid w:val="001E0C33"/>
    <w:rsid w:val="001E155B"/>
    <w:rsid w:val="001E227A"/>
    <w:rsid w:val="001E2DD4"/>
    <w:rsid w:val="001E2E6A"/>
    <w:rsid w:val="001E2FF0"/>
    <w:rsid w:val="001E41CC"/>
    <w:rsid w:val="001E4A5C"/>
    <w:rsid w:val="001E4B13"/>
    <w:rsid w:val="001E5F68"/>
    <w:rsid w:val="001E60B3"/>
    <w:rsid w:val="001E74DC"/>
    <w:rsid w:val="001E750E"/>
    <w:rsid w:val="001F021B"/>
    <w:rsid w:val="001F0721"/>
    <w:rsid w:val="001F0933"/>
    <w:rsid w:val="001F0A58"/>
    <w:rsid w:val="001F29E3"/>
    <w:rsid w:val="001F2ABA"/>
    <w:rsid w:val="001F2BFA"/>
    <w:rsid w:val="001F31DE"/>
    <w:rsid w:val="001F3496"/>
    <w:rsid w:val="001F34B6"/>
    <w:rsid w:val="001F3767"/>
    <w:rsid w:val="001F3844"/>
    <w:rsid w:val="001F3C56"/>
    <w:rsid w:val="001F3F91"/>
    <w:rsid w:val="001F3FD4"/>
    <w:rsid w:val="001F411C"/>
    <w:rsid w:val="001F4EBE"/>
    <w:rsid w:val="001F7556"/>
    <w:rsid w:val="001F75F3"/>
    <w:rsid w:val="0020076A"/>
    <w:rsid w:val="00200D9F"/>
    <w:rsid w:val="00203010"/>
    <w:rsid w:val="0020390C"/>
    <w:rsid w:val="00203D66"/>
    <w:rsid w:val="002050E5"/>
    <w:rsid w:val="002058B2"/>
    <w:rsid w:val="002108D5"/>
    <w:rsid w:val="00210BD4"/>
    <w:rsid w:val="0021218F"/>
    <w:rsid w:val="0021249E"/>
    <w:rsid w:val="00212664"/>
    <w:rsid w:val="002128A3"/>
    <w:rsid w:val="002134B8"/>
    <w:rsid w:val="00213742"/>
    <w:rsid w:val="00213834"/>
    <w:rsid w:val="00213A09"/>
    <w:rsid w:val="0021480C"/>
    <w:rsid w:val="00214EF0"/>
    <w:rsid w:val="00215271"/>
    <w:rsid w:val="00215348"/>
    <w:rsid w:val="00215ECC"/>
    <w:rsid w:val="002163BA"/>
    <w:rsid w:val="0022016C"/>
    <w:rsid w:val="00220B76"/>
    <w:rsid w:val="00221017"/>
    <w:rsid w:val="00221221"/>
    <w:rsid w:val="002212A1"/>
    <w:rsid w:val="00222098"/>
    <w:rsid w:val="00223354"/>
    <w:rsid w:val="002233EF"/>
    <w:rsid w:val="002234D1"/>
    <w:rsid w:val="002234F4"/>
    <w:rsid w:val="0022437A"/>
    <w:rsid w:val="00224595"/>
    <w:rsid w:val="00224943"/>
    <w:rsid w:val="00224AAF"/>
    <w:rsid w:val="00224BEC"/>
    <w:rsid w:val="00225073"/>
    <w:rsid w:val="002256FB"/>
    <w:rsid w:val="00225D94"/>
    <w:rsid w:val="00226AD8"/>
    <w:rsid w:val="00226E01"/>
    <w:rsid w:val="00230FDF"/>
    <w:rsid w:val="00231148"/>
    <w:rsid w:val="002314EB"/>
    <w:rsid w:val="002319D5"/>
    <w:rsid w:val="00231EB0"/>
    <w:rsid w:val="00232B0D"/>
    <w:rsid w:val="002337CB"/>
    <w:rsid w:val="0023380E"/>
    <w:rsid w:val="00233C05"/>
    <w:rsid w:val="00234038"/>
    <w:rsid w:val="00234629"/>
    <w:rsid w:val="00235CB4"/>
    <w:rsid w:val="0023646D"/>
    <w:rsid w:val="00236846"/>
    <w:rsid w:val="00237A31"/>
    <w:rsid w:val="00237D31"/>
    <w:rsid w:val="00237FF4"/>
    <w:rsid w:val="0024055A"/>
    <w:rsid w:val="00240DB8"/>
    <w:rsid w:val="00240E19"/>
    <w:rsid w:val="00240E9C"/>
    <w:rsid w:val="00241492"/>
    <w:rsid w:val="002418AE"/>
    <w:rsid w:val="00241B44"/>
    <w:rsid w:val="00241C9E"/>
    <w:rsid w:val="00241ED3"/>
    <w:rsid w:val="002425C2"/>
    <w:rsid w:val="00243637"/>
    <w:rsid w:val="00243F70"/>
    <w:rsid w:val="00245CAE"/>
    <w:rsid w:val="00245CE5"/>
    <w:rsid w:val="00245DE8"/>
    <w:rsid w:val="002462C0"/>
    <w:rsid w:val="00246781"/>
    <w:rsid w:val="002468E2"/>
    <w:rsid w:val="00246A1C"/>
    <w:rsid w:val="00246A7C"/>
    <w:rsid w:val="00246C52"/>
    <w:rsid w:val="00246F30"/>
    <w:rsid w:val="00247F18"/>
    <w:rsid w:val="00250107"/>
    <w:rsid w:val="002501A3"/>
    <w:rsid w:val="002505CD"/>
    <w:rsid w:val="00250704"/>
    <w:rsid w:val="0025106D"/>
    <w:rsid w:val="0025168E"/>
    <w:rsid w:val="00251C3F"/>
    <w:rsid w:val="00251F41"/>
    <w:rsid w:val="002532B2"/>
    <w:rsid w:val="002532EE"/>
    <w:rsid w:val="00253833"/>
    <w:rsid w:val="0025537D"/>
    <w:rsid w:val="00255709"/>
    <w:rsid w:val="00255D5D"/>
    <w:rsid w:val="00256293"/>
    <w:rsid w:val="0025663C"/>
    <w:rsid w:val="00260170"/>
    <w:rsid w:val="0026121B"/>
    <w:rsid w:val="002616BB"/>
    <w:rsid w:val="00262349"/>
    <w:rsid w:val="0026277B"/>
    <w:rsid w:val="002631BE"/>
    <w:rsid w:val="00263F72"/>
    <w:rsid w:val="00264A40"/>
    <w:rsid w:val="00264FEE"/>
    <w:rsid w:val="0026631C"/>
    <w:rsid w:val="002665F6"/>
    <w:rsid w:val="0026734B"/>
    <w:rsid w:val="00267650"/>
    <w:rsid w:val="00267F6E"/>
    <w:rsid w:val="00270720"/>
    <w:rsid w:val="00270A4E"/>
    <w:rsid w:val="00270AB2"/>
    <w:rsid w:val="00270FF0"/>
    <w:rsid w:val="00271C4C"/>
    <w:rsid w:val="002720FA"/>
    <w:rsid w:val="002722AD"/>
    <w:rsid w:val="002725B2"/>
    <w:rsid w:val="00275666"/>
    <w:rsid w:val="00275D58"/>
    <w:rsid w:val="0027624A"/>
    <w:rsid w:val="00276CB8"/>
    <w:rsid w:val="00276EFE"/>
    <w:rsid w:val="0027798A"/>
    <w:rsid w:val="00277C5C"/>
    <w:rsid w:val="00277DAE"/>
    <w:rsid w:val="0028111F"/>
    <w:rsid w:val="00281BE8"/>
    <w:rsid w:val="00281D2B"/>
    <w:rsid w:val="00282603"/>
    <w:rsid w:val="002827E5"/>
    <w:rsid w:val="00282949"/>
    <w:rsid w:val="00283D34"/>
    <w:rsid w:val="002859FD"/>
    <w:rsid w:val="00285FCB"/>
    <w:rsid w:val="00290A0C"/>
    <w:rsid w:val="00291A24"/>
    <w:rsid w:val="002920B4"/>
    <w:rsid w:val="002924CF"/>
    <w:rsid w:val="00292B2E"/>
    <w:rsid w:val="00295BC4"/>
    <w:rsid w:val="00295FF6"/>
    <w:rsid w:val="002967BE"/>
    <w:rsid w:val="00297F9C"/>
    <w:rsid w:val="00297FAE"/>
    <w:rsid w:val="002A05CD"/>
    <w:rsid w:val="002A065B"/>
    <w:rsid w:val="002A0C93"/>
    <w:rsid w:val="002A140A"/>
    <w:rsid w:val="002A1FE0"/>
    <w:rsid w:val="002A21F6"/>
    <w:rsid w:val="002A23F8"/>
    <w:rsid w:val="002A2868"/>
    <w:rsid w:val="002A2EB3"/>
    <w:rsid w:val="002A2F0D"/>
    <w:rsid w:val="002A3128"/>
    <w:rsid w:val="002A3201"/>
    <w:rsid w:val="002A39B5"/>
    <w:rsid w:val="002A3A6C"/>
    <w:rsid w:val="002A4FF3"/>
    <w:rsid w:val="002A5F23"/>
    <w:rsid w:val="002A69DB"/>
    <w:rsid w:val="002A6DA5"/>
    <w:rsid w:val="002A6DD0"/>
    <w:rsid w:val="002A6FB0"/>
    <w:rsid w:val="002A783B"/>
    <w:rsid w:val="002A7B67"/>
    <w:rsid w:val="002A7E19"/>
    <w:rsid w:val="002B047D"/>
    <w:rsid w:val="002B0865"/>
    <w:rsid w:val="002B09AF"/>
    <w:rsid w:val="002B1120"/>
    <w:rsid w:val="002B2381"/>
    <w:rsid w:val="002B248D"/>
    <w:rsid w:val="002B3D69"/>
    <w:rsid w:val="002B3E83"/>
    <w:rsid w:val="002B45E9"/>
    <w:rsid w:val="002B468B"/>
    <w:rsid w:val="002B48E4"/>
    <w:rsid w:val="002B4907"/>
    <w:rsid w:val="002B56A0"/>
    <w:rsid w:val="002B65F6"/>
    <w:rsid w:val="002B683C"/>
    <w:rsid w:val="002B761D"/>
    <w:rsid w:val="002C0823"/>
    <w:rsid w:val="002C0B3F"/>
    <w:rsid w:val="002C103B"/>
    <w:rsid w:val="002C1565"/>
    <w:rsid w:val="002C299A"/>
    <w:rsid w:val="002C2C6F"/>
    <w:rsid w:val="002C50CD"/>
    <w:rsid w:val="002C531F"/>
    <w:rsid w:val="002C6BFF"/>
    <w:rsid w:val="002C7A95"/>
    <w:rsid w:val="002D068F"/>
    <w:rsid w:val="002D0F2A"/>
    <w:rsid w:val="002D0F4C"/>
    <w:rsid w:val="002D13DE"/>
    <w:rsid w:val="002D1C9A"/>
    <w:rsid w:val="002D203C"/>
    <w:rsid w:val="002D206A"/>
    <w:rsid w:val="002D28D1"/>
    <w:rsid w:val="002D2FAB"/>
    <w:rsid w:val="002D3C8E"/>
    <w:rsid w:val="002D430B"/>
    <w:rsid w:val="002D4949"/>
    <w:rsid w:val="002D53B7"/>
    <w:rsid w:val="002D5A60"/>
    <w:rsid w:val="002D6E77"/>
    <w:rsid w:val="002D74D8"/>
    <w:rsid w:val="002E03B0"/>
    <w:rsid w:val="002E04A9"/>
    <w:rsid w:val="002E08C5"/>
    <w:rsid w:val="002E2647"/>
    <w:rsid w:val="002E2D4E"/>
    <w:rsid w:val="002E3108"/>
    <w:rsid w:val="002E3214"/>
    <w:rsid w:val="002E3731"/>
    <w:rsid w:val="002E4367"/>
    <w:rsid w:val="002E448B"/>
    <w:rsid w:val="002E4CE6"/>
    <w:rsid w:val="002E4F03"/>
    <w:rsid w:val="002E6189"/>
    <w:rsid w:val="002E633B"/>
    <w:rsid w:val="002E650B"/>
    <w:rsid w:val="002E7008"/>
    <w:rsid w:val="002E72FB"/>
    <w:rsid w:val="002E7760"/>
    <w:rsid w:val="002F122B"/>
    <w:rsid w:val="002F2300"/>
    <w:rsid w:val="002F2658"/>
    <w:rsid w:val="002F3034"/>
    <w:rsid w:val="002F36B8"/>
    <w:rsid w:val="002F5B31"/>
    <w:rsid w:val="002F5DC1"/>
    <w:rsid w:val="002F5E84"/>
    <w:rsid w:val="002F6FD3"/>
    <w:rsid w:val="002F78B2"/>
    <w:rsid w:val="003009CD"/>
    <w:rsid w:val="0030128B"/>
    <w:rsid w:val="0030166C"/>
    <w:rsid w:val="00301769"/>
    <w:rsid w:val="003017A8"/>
    <w:rsid w:val="00301B19"/>
    <w:rsid w:val="00301F8C"/>
    <w:rsid w:val="00302666"/>
    <w:rsid w:val="003029E9"/>
    <w:rsid w:val="00303216"/>
    <w:rsid w:val="003044D0"/>
    <w:rsid w:val="00304B79"/>
    <w:rsid w:val="003055EE"/>
    <w:rsid w:val="003058FE"/>
    <w:rsid w:val="003061F1"/>
    <w:rsid w:val="00307608"/>
    <w:rsid w:val="0031023E"/>
    <w:rsid w:val="003111E1"/>
    <w:rsid w:val="003122EE"/>
    <w:rsid w:val="00312891"/>
    <w:rsid w:val="00312898"/>
    <w:rsid w:val="00312A4B"/>
    <w:rsid w:val="00312B15"/>
    <w:rsid w:val="00313297"/>
    <w:rsid w:val="003132CD"/>
    <w:rsid w:val="00313541"/>
    <w:rsid w:val="00315C27"/>
    <w:rsid w:val="00315CB2"/>
    <w:rsid w:val="00316390"/>
    <w:rsid w:val="00316567"/>
    <w:rsid w:val="003169C8"/>
    <w:rsid w:val="003170D1"/>
    <w:rsid w:val="00317BC9"/>
    <w:rsid w:val="00317BD6"/>
    <w:rsid w:val="0032072D"/>
    <w:rsid w:val="00320A39"/>
    <w:rsid w:val="00320A94"/>
    <w:rsid w:val="00321424"/>
    <w:rsid w:val="0032150A"/>
    <w:rsid w:val="003220F2"/>
    <w:rsid w:val="00322313"/>
    <w:rsid w:val="003233D7"/>
    <w:rsid w:val="003235E7"/>
    <w:rsid w:val="00323845"/>
    <w:rsid w:val="003238A3"/>
    <w:rsid w:val="00323D5E"/>
    <w:rsid w:val="00324488"/>
    <w:rsid w:val="003259DD"/>
    <w:rsid w:val="00326E6E"/>
    <w:rsid w:val="00327303"/>
    <w:rsid w:val="0032760B"/>
    <w:rsid w:val="00327AC5"/>
    <w:rsid w:val="00327DE9"/>
    <w:rsid w:val="0033047F"/>
    <w:rsid w:val="00332794"/>
    <w:rsid w:val="0033284F"/>
    <w:rsid w:val="00332E06"/>
    <w:rsid w:val="003334DF"/>
    <w:rsid w:val="00333910"/>
    <w:rsid w:val="00334292"/>
    <w:rsid w:val="003365CC"/>
    <w:rsid w:val="00336AA4"/>
    <w:rsid w:val="003370A6"/>
    <w:rsid w:val="00337E82"/>
    <w:rsid w:val="00337EE9"/>
    <w:rsid w:val="003401E3"/>
    <w:rsid w:val="00340A40"/>
    <w:rsid w:val="00340D15"/>
    <w:rsid w:val="00342298"/>
    <w:rsid w:val="003434F6"/>
    <w:rsid w:val="00343D69"/>
    <w:rsid w:val="00345093"/>
    <w:rsid w:val="00345421"/>
    <w:rsid w:val="00345CD8"/>
    <w:rsid w:val="0034636E"/>
    <w:rsid w:val="00346444"/>
    <w:rsid w:val="00346EC8"/>
    <w:rsid w:val="003472F5"/>
    <w:rsid w:val="0034753E"/>
    <w:rsid w:val="00347CFE"/>
    <w:rsid w:val="00350808"/>
    <w:rsid w:val="00351375"/>
    <w:rsid w:val="00351A5E"/>
    <w:rsid w:val="00351CE1"/>
    <w:rsid w:val="003526D0"/>
    <w:rsid w:val="0035344F"/>
    <w:rsid w:val="003534BF"/>
    <w:rsid w:val="003549FF"/>
    <w:rsid w:val="00354A3E"/>
    <w:rsid w:val="0035636C"/>
    <w:rsid w:val="003575FF"/>
    <w:rsid w:val="00357A40"/>
    <w:rsid w:val="0036098A"/>
    <w:rsid w:val="0036133B"/>
    <w:rsid w:val="0036190C"/>
    <w:rsid w:val="00361EA7"/>
    <w:rsid w:val="00362B02"/>
    <w:rsid w:val="00362E9F"/>
    <w:rsid w:val="00363B43"/>
    <w:rsid w:val="00364D6C"/>
    <w:rsid w:val="00365458"/>
    <w:rsid w:val="00365BB3"/>
    <w:rsid w:val="00365C52"/>
    <w:rsid w:val="00366564"/>
    <w:rsid w:val="003666C5"/>
    <w:rsid w:val="0036674F"/>
    <w:rsid w:val="00366752"/>
    <w:rsid w:val="00366A12"/>
    <w:rsid w:val="00366EDB"/>
    <w:rsid w:val="0036757B"/>
    <w:rsid w:val="00367AA4"/>
    <w:rsid w:val="003701B8"/>
    <w:rsid w:val="00370815"/>
    <w:rsid w:val="0037129C"/>
    <w:rsid w:val="003714EE"/>
    <w:rsid w:val="00371C3B"/>
    <w:rsid w:val="003726D3"/>
    <w:rsid w:val="0037276C"/>
    <w:rsid w:val="00373979"/>
    <w:rsid w:val="00373CE3"/>
    <w:rsid w:val="0037439B"/>
    <w:rsid w:val="00375104"/>
    <w:rsid w:val="0037531E"/>
    <w:rsid w:val="00376461"/>
    <w:rsid w:val="003772E7"/>
    <w:rsid w:val="003773DA"/>
    <w:rsid w:val="0037783B"/>
    <w:rsid w:val="003810A0"/>
    <w:rsid w:val="00381231"/>
    <w:rsid w:val="00381493"/>
    <w:rsid w:val="00381E21"/>
    <w:rsid w:val="00382215"/>
    <w:rsid w:val="0038468A"/>
    <w:rsid w:val="00387BF5"/>
    <w:rsid w:val="003904C6"/>
    <w:rsid w:val="00390EA6"/>
    <w:rsid w:val="00391EDC"/>
    <w:rsid w:val="00392444"/>
    <w:rsid w:val="00392694"/>
    <w:rsid w:val="003934EE"/>
    <w:rsid w:val="00394260"/>
    <w:rsid w:val="003943BB"/>
    <w:rsid w:val="00394CFD"/>
    <w:rsid w:val="003953EC"/>
    <w:rsid w:val="00395547"/>
    <w:rsid w:val="003958CF"/>
    <w:rsid w:val="0039594A"/>
    <w:rsid w:val="00395B05"/>
    <w:rsid w:val="00396CD7"/>
    <w:rsid w:val="00397D83"/>
    <w:rsid w:val="00397EA0"/>
    <w:rsid w:val="003A0A02"/>
    <w:rsid w:val="003A0DFF"/>
    <w:rsid w:val="003A160B"/>
    <w:rsid w:val="003A17A9"/>
    <w:rsid w:val="003A19F0"/>
    <w:rsid w:val="003A1B32"/>
    <w:rsid w:val="003A1BD8"/>
    <w:rsid w:val="003A278C"/>
    <w:rsid w:val="003A2E92"/>
    <w:rsid w:val="003A41E0"/>
    <w:rsid w:val="003A44C7"/>
    <w:rsid w:val="003A4D0E"/>
    <w:rsid w:val="003A5363"/>
    <w:rsid w:val="003A6464"/>
    <w:rsid w:val="003A6A4D"/>
    <w:rsid w:val="003A7449"/>
    <w:rsid w:val="003A76C9"/>
    <w:rsid w:val="003B0141"/>
    <w:rsid w:val="003B0259"/>
    <w:rsid w:val="003B13F8"/>
    <w:rsid w:val="003B1C3F"/>
    <w:rsid w:val="003B21F8"/>
    <w:rsid w:val="003B22B5"/>
    <w:rsid w:val="003B32E2"/>
    <w:rsid w:val="003B3F13"/>
    <w:rsid w:val="003B5346"/>
    <w:rsid w:val="003B5CF1"/>
    <w:rsid w:val="003B651B"/>
    <w:rsid w:val="003B672C"/>
    <w:rsid w:val="003B6AB2"/>
    <w:rsid w:val="003B6C76"/>
    <w:rsid w:val="003B6E7A"/>
    <w:rsid w:val="003B70D8"/>
    <w:rsid w:val="003B7589"/>
    <w:rsid w:val="003C0984"/>
    <w:rsid w:val="003C13AF"/>
    <w:rsid w:val="003C1760"/>
    <w:rsid w:val="003C1EB2"/>
    <w:rsid w:val="003C33C9"/>
    <w:rsid w:val="003C3CEB"/>
    <w:rsid w:val="003C3F10"/>
    <w:rsid w:val="003C52F2"/>
    <w:rsid w:val="003C681A"/>
    <w:rsid w:val="003C6A4D"/>
    <w:rsid w:val="003C6B2B"/>
    <w:rsid w:val="003C7060"/>
    <w:rsid w:val="003C7104"/>
    <w:rsid w:val="003C734D"/>
    <w:rsid w:val="003D0614"/>
    <w:rsid w:val="003D1636"/>
    <w:rsid w:val="003D17C9"/>
    <w:rsid w:val="003D17F1"/>
    <w:rsid w:val="003D182B"/>
    <w:rsid w:val="003D1E03"/>
    <w:rsid w:val="003D256F"/>
    <w:rsid w:val="003D267D"/>
    <w:rsid w:val="003D2933"/>
    <w:rsid w:val="003D2EC4"/>
    <w:rsid w:val="003D3A4B"/>
    <w:rsid w:val="003D3B34"/>
    <w:rsid w:val="003D491A"/>
    <w:rsid w:val="003D50CC"/>
    <w:rsid w:val="003D51B6"/>
    <w:rsid w:val="003D51F2"/>
    <w:rsid w:val="003D57A2"/>
    <w:rsid w:val="003D5DF1"/>
    <w:rsid w:val="003D664F"/>
    <w:rsid w:val="003D6704"/>
    <w:rsid w:val="003D74F1"/>
    <w:rsid w:val="003D7F61"/>
    <w:rsid w:val="003E08E7"/>
    <w:rsid w:val="003E0C7E"/>
    <w:rsid w:val="003E117F"/>
    <w:rsid w:val="003E1534"/>
    <w:rsid w:val="003E1796"/>
    <w:rsid w:val="003E269F"/>
    <w:rsid w:val="003E3298"/>
    <w:rsid w:val="003E33CC"/>
    <w:rsid w:val="003E3B2B"/>
    <w:rsid w:val="003E46DC"/>
    <w:rsid w:val="003E4D19"/>
    <w:rsid w:val="003E4FDE"/>
    <w:rsid w:val="003E51C6"/>
    <w:rsid w:val="003E53CC"/>
    <w:rsid w:val="003E623D"/>
    <w:rsid w:val="003E6465"/>
    <w:rsid w:val="003E7016"/>
    <w:rsid w:val="003E7629"/>
    <w:rsid w:val="003F0901"/>
    <w:rsid w:val="003F095E"/>
    <w:rsid w:val="003F0DAC"/>
    <w:rsid w:val="003F254F"/>
    <w:rsid w:val="003F2A2F"/>
    <w:rsid w:val="003F31C8"/>
    <w:rsid w:val="003F32CB"/>
    <w:rsid w:val="003F3D48"/>
    <w:rsid w:val="003F3EC5"/>
    <w:rsid w:val="003F47E7"/>
    <w:rsid w:val="003F485F"/>
    <w:rsid w:val="003F5048"/>
    <w:rsid w:val="003F5422"/>
    <w:rsid w:val="003F5777"/>
    <w:rsid w:val="003F5A27"/>
    <w:rsid w:val="003F5F9F"/>
    <w:rsid w:val="003F6612"/>
    <w:rsid w:val="003F66DF"/>
    <w:rsid w:val="003F6B34"/>
    <w:rsid w:val="003F7939"/>
    <w:rsid w:val="003F7DFF"/>
    <w:rsid w:val="003F7EB7"/>
    <w:rsid w:val="00401565"/>
    <w:rsid w:val="00403768"/>
    <w:rsid w:val="004037A4"/>
    <w:rsid w:val="00403C92"/>
    <w:rsid w:val="00405500"/>
    <w:rsid w:val="00405A4A"/>
    <w:rsid w:val="004061B2"/>
    <w:rsid w:val="004064F7"/>
    <w:rsid w:val="00406789"/>
    <w:rsid w:val="00407252"/>
    <w:rsid w:val="0040757F"/>
    <w:rsid w:val="00410121"/>
    <w:rsid w:val="00410B6E"/>
    <w:rsid w:val="00410EFD"/>
    <w:rsid w:val="004112D1"/>
    <w:rsid w:val="0041143C"/>
    <w:rsid w:val="00411605"/>
    <w:rsid w:val="00412485"/>
    <w:rsid w:val="00412D99"/>
    <w:rsid w:val="004131C4"/>
    <w:rsid w:val="004133EA"/>
    <w:rsid w:val="00413EF3"/>
    <w:rsid w:val="00415CFF"/>
    <w:rsid w:val="004161C2"/>
    <w:rsid w:val="004170CA"/>
    <w:rsid w:val="00417486"/>
    <w:rsid w:val="00420517"/>
    <w:rsid w:val="004208BC"/>
    <w:rsid w:val="00420B30"/>
    <w:rsid w:val="004215BA"/>
    <w:rsid w:val="00421855"/>
    <w:rsid w:val="00421C8C"/>
    <w:rsid w:val="00422020"/>
    <w:rsid w:val="00422B85"/>
    <w:rsid w:val="00422CDC"/>
    <w:rsid w:val="0042349D"/>
    <w:rsid w:val="00424257"/>
    <w:rsid w:val="00424523"/>
    <w:rsid w:val="00425687"/>
    <w:rsid w:val="004277F8"/>
    <w:rsid w:val="00430839"/>
    <w:rsid w:val="004311BF"/>
    <w:rsid w:val="00431428"/>
    <w:rsid w:val="00431F6A"/>
    <w:rsid w:val="004331FB"/>
    <w:rsid w:val="00433BA5"/>
    <w:rsid w:val="00433F22"/>
    <w:rsid w:val="00434778"/>
    <w:rsid w:val="00434A29"/>
    <w:rsid w:val="00434FE0"/>
    <w:rsid w:val="00436C53"/>
    <w:rsid w:val="0043739C"/>
    <w:rsid w:val="00437A14"/>
    <w:rsid w:val="00437FE3"/>
    <w:rsid w:val="00440965"/>
    <w:rsid w:val="00441A8C"/>
    <w:rsid w:val="00442262"/>
    <w:rsid w:val="0044258A"/>
    <w:rsid w:val="0044275B"/>
    <w:rsid w:val="00442C73"/>
    <w:rsid w:val="00442EE2"/>
    <w:rsid w:val="00443B61"/>
    <w:rsid w:val="00444468"/>
    <w:rsid w:val="00444794"/>
    <w:rsid w:val="004449D1"/>
    <w:rsid w:val="00444CC0"/>
    <w:rsid w:val="00445EBF"/>
    <w:rsid w:val="004465C4"/>
    <w:rsid w:val="00446CD5"/>
    <w:rsid w:val="004476E5"/>
    <w:rsid w:val="00447CFB"/>
    <w:rsid w:val="00447D7F"/>
    <w:rsid w:val="00450356"/>
    <w:rsid w:val="00450880"/>
    <w:rsid w:val="004508F0"/>
    <w:rsid w:val="00450CD4"/>
    <w:rsid w:val="00450D30"/>
    <w:rsid w:val="0045165A"/>
    <w:rsid w:val="00451E3C"/>
    <w:rsid w:val="004523AA"/>
    <w:rsid w:val="00453420"/>
    <w:rsid w:val="00453CC3"/>
    <w:rsid w:val="00453F9E"/>
    <w:rsid w:val="004540E3"/>
    <w:rsid w:val="00454A0D"/>
    <w:rsid w:val="00454ADC"/>
    <w:rsid w:val="00454B3C"/>
    <w:rsid w:val="00454B5F"/>
    <w:rsid w:val="00454B8C"/>
    <w:rsid w:val="004552A5"/>
    <w:rsid w:val="0045584A"/>
    <w:rsid w:val="00455A96"/>
    <w:rsid w:val="00455DEF"/>
    <w:rsid w:val="004565DA"/>
    <w:rsid w:val="004571D7"/>
    <w:rsid w:val="004578F7"/>
    <w:rsid w:val="00457EBD"/>
    <w:rsid w:val="00457F94"/>
    <w:rsid w:val="0046023C"/>
    <w:rsid w:val="004605D7"/>
    <w:rsid w:val="00460745"/>
    <w:rsid w:val="00461A6B"/>
    <w:rsid w:val="00463BE5"/>
    <w:rsid w:val="00464695"/>
    <w:rsid w:val="00464855"/>
    <w:rsid w:val="00464A91"/>
    <w:rsid w:val="00465297"/>
    <w:rsid w:val="004658A4"/>
    <w:rsid w:val="004664E9"/>
    <w:rsid w:val="00466F47"/>
    <w:rsid w:val="0047127E"/>
    <w:rsid w:val="004741EF"/>
    <w:rsid w:val="004747E2"/>
    <w:rsid w:val="00475148"/>
    <w:rsid w:val="0047542A"/>
    <w:rsid w:val="00475D27"/>
    <w:rsid w:val="00475FF3"/>
    <w:rsid w:val="00476576"/>
    <w:rsid w:val="00476712"/>
    <w:rsid w:val="00477350"/>
    <w:rsid w:val="004777D7"/>
    <w:rsid w:val="00477DEF"/>
    <w:rsid w:val="00480663"/>
    <w:rsid w:val="00480C88"/>
    <w:rsid w:val="00481784"/>
    <w:rsid w:val="00481925"/>
    <w:rsid w:val="004819A4"/>
    <w:rsid w:val="00482BB1"/>
    <w:rsid w:val="00484395"/>
    <w:rsid w:val="004851A7"/>
    <w:rsid w:val="004853B4"/>
    <w:rsid w:val="00485604"/>
    <w:rsid w:val="00485E2E"/>
    <w:rsid w:val="0048612F"/>
    <w:rsid w:val="0048649D"/>
    <w:rsid w:val="004867E5"/>
    <w:rsid w:val="00487C78"/>
    <w:rsid w:val="00491E97"/>
    <w:rsid w:val="00491FD2"/>
    <w:rsid w:val="00492200"/>
    <w:rsid w:val="004923F8"/>
    <w:rsid w:val="004929E0"/>
    <w:rsid w:val="00492F17"/>
    <w:rsid w:val="00492FEE"/>
    <w:rsid w:val="00494328"/>
    <w:rsid w:val="00494E83"/>
    <w:rsid w:val="004953F7"/>
    <w:rsid w:val="004956DB"/>
    <w:rsid w:val="00495D77"/>
    <w:rsid w:val="00496467"/>
    <w:rsid w:val="00496AD4"/>
    <w:rsid w:val="00496D9C"/>
    <w:rsid w:val="004971F7"/>
    <w:rsid w:val="004A0879"/>
    <w:rsid w:val="004A0F26"/>
    <w:rsid w:val="004A166B"/>
    <w:rsid w:val="004A1764"/>
    <w:rsid w:val="004A2682"/>
    <w:rsid w:val="004A3DB3"/>
    <w:rsid w:val="004A416A"/>
    <w:rsid w:val="004A4667"/>
    <w:rsid w:val="004A54CE"/>
    <w:rsid w:val="004A5520"/>
    <w:rsid w:val="004A600F"/>
    <w:rsid w:val="004A6961"/>
    <w:rsid w:val="004A7127"/>
    <w:rsid w:val="004A7B3D"/>
    <w:rsid w:val="004A7E46"/>
    <w:rsid w:val="004B1437"/>
    <w:rsid w:val="004B1576"/>
    <w:rsid w:val="004B15F2"/>
    <w:rsid w:val="004B161C"/>
    <w:rsid w:val="004B28D2"/>
    <w:rsid w:val="004B2B3D"/>
    <w:rsid w:val="004B37AD"/>
    <w:rsid w:val="004B3B65"/>
    <w:rsid w:val="004B3FB7"/>
    <w:rsid w:val="004B473F"/>
    <w:rsid w:val="004B4A21"/>
    <w:rsid w:val="004B51FA"/>
    <w:rsid w:val="004B5913"/>
    <w:rsid w:val="004C0F2E"/>
    <w:rsid w:val="004C1340"/>
    <w:rsid w:val="004C1688"/>
    <w:rsid w:val="004C1850"/>
    <w:rsid w:val="004C235A"/>
    <w:rsid w:val="004C23B7"/>
    <w:rsid w:val="004C27FD"/>
    <w:rsid w:val="004C28A0"/>
    <w:rsid w:val="004C2DAC"/>
    <w:rsid w:val="004C2E63"/>
    <w:rsid w:val="004C323B"/>
    <w:rsid w:val="004C406A"/>
    <w:rsid w:val="004C4269"/>
    <w:rsid w:val="004C4CD8"/>
    <w:rsid w:val="004C5856"/>
    <w:rsid w:val="004C5B16"/>
    <w:rsid w:val="004C6E41"/>
    <w:rsid w:val="004C6E82"/>
    <w:rsid w:val="004C7721"/>
    <w:rsid w:val="004C77A6"/>
    <w:rsid w:val="004D077B"/>
    <w:rsid w:val="004D095F"/>
    <w:rsid w:val="004D09D9"/>
    <w:rsid w:val="004D34AB"/>
    <w:rsid w:val="004D3907"/>
    <w:rsid w:val="004D4FDE"/>
    <w:rsid w:val="004D57B5"/>
    <w:rsid w:val="004D5A8C"/>
    <w:rsid w:val="004D5DD7"/>
    <w:rsid w:val="004D64B8"/>
    <w:rsid w:val="004D6D17"/>
    <w:rsid w:val="004D6F48"/>
    <w:rsid w:val="004E01A5"/>
    <w:rsid w:val="004E03F8"/>
    <w:rsid w:val="004E0D74"/>
    <w:rsid w:val="004E15D7"/>
    <w:rsid w:val="004E1763"/>
    <w:rsid w:val="004E1920"/>
    <w:rsid w:val="004E25DE"/>
    <w:rsid w:val="004E27CD"/>
    <w:rsid w:val="004E2A0C"/>
    <w:rsid w:val="004E2EA0"/>
    <w:rsid w:val="004E3234"/>
    <w:rsid w:val="004E3463"/>
    <w:rsid w:val="004E367A"/>
    <w:rsid w:val="004E38E6"/>
    <w:rsid w:val="004E3A01"/>
    <w:rsid w:val="004E4303"/>
    <w:rsid w:val="004E54C3"/>
    <w:rsid w:val="004E5EC8"/>
    <w:rsid w:val="004E5FB0"/>
    <w:rsid w:val="004E6083"/>
    <w:rsid w:val="004E64CD"/>
    <w:rsid w:val="004E65B2"/>
    <w:rsid w:val="004E7564"/>
    <w:rsid w:val="004E7934"/>
    <w:rsid w:val="004E794A"/>
    <w:rsid w:val="004E7E9D"/>
    <w:rsid w:val="004F0D09"/>
    <w:rsid w:val="004F0E85"/>
    <w:rsid w:val="004F0F3B"/>
    <w:rsid w:val="004F110F"/>
    <w:rsid w:val="004F17E0"/>
    <w:rsid w:val="004F1BF0"/>
    <w:rsid w:val="004F1CB5"/>
    <w:rsid w:val="004F2454"/>
    <w:rsid w:val="004F245D"/>
    <w:rsid w:val="004F2F39"/>
    <w:rsid w:val="004F3731"/>
    <w:rsid w:val="004F3922"/>
    <w:rsid w:val="004F3EF7"/>
    <w:rsid w:val="004F3F03"/>
    <w:rsid w:val="004F4870"/>
    <w:rsid w:val="004F573C"/>
    <w:rsid w:val="004F5890"/>
    <w:rsid w:val="004F5AED"/>
    <w:rsid w:val="004F5FF1"/>
    <w:rsid w:val="004F605D"/>
    <w:rsid w:val="004F6DD8"/>
    <w:rsid w:val="00500066"/>
    <w:rsid w:val="005002D4"/>
    <w:rsid w:val="0050050F"/>
    <w:rsid w:val="00500B9F"/>
    <w:rsid w:val="00502931"/>
    <w:rsid w:val="00503659"/>
    <w:rsid w:val="005037E9"/>
    <w:rsid w:val="005038C6"/>
    <w:rsid w:val="005054F0"/>
    <w:rsid w:val="00505DB4"/>
    <w:rsid w:val="005062A5"/>
    <w:rsid w:val="00506A6E"/>
    <w:rsid w:val="00506DAE"/>
    <w:rsid w:val="00507695"/>
    <w:rsid w:val="00507D81"/>
    <w:rsid w:val="0051205B"/>
    <w:rsid w:val="005123B4"/>
    <w:rsid w:val="005124DE"/>
    <w:rsid w:val="00513477"/>
    <w:rsid w:val="0051363A"/>
    <w:rsid w:val="00513B3E"/>
    <w:rsid w:val="00514BAB"/>
    <w:rsid w:val="00515889"/>
    <w:rsid w:val="00516F79"/>
    <w:rsid w:val="0052081E"/>
    <w:rsid w:val="00520BFD"/>
    <w:rsid w:val="005215B8"/>
    <w:rsid w:val="00522AA4"/>
    <w:rsid w:val="00522B0B"/>
    <w:rsid w:val="00522BA7"/>
    <w:rsid w:val="00522CE1"/>
    <w:rsid w:val="00523125"/>
    <w:rsid w:val="00524191"/>
    <w:rsid w:val="00524BD0"/>
    <w:rsid w:val="00525019"/>
    <w:rsid w:val="00525526"/>
    <w:rsid w:val="00525B76"/>
    <w:rsid w:val="00525C1C"/>
    <w:rsid w:val="005270E1"/>
    <w:rsid w:val="0052771C"/>
    <w:rsid w:val="00530A65"/>
    <w:rsid w:val="00530B28"/>
    <w:rsid w:val="00531928"/>
    <w:rsid w:val="00532070"/>
    <w:rsid w:val="005329E2"/>
    <w:rsid w:val="005338BE"/>
    <w:rsid w:val="00533E98"/>
    <w:rsid w:val="00535E3D"/>
    <w:rsid w:val="005361CC"/>
    <w:rsid w:val="00536787"/>
    <w:rsid w:val="00536C9C"/>
    <w:rsid w:val="00536D58"/>
    <w:rsid w:val="00536F40"/>
    <w:rsid w:val="00537736"/>
    <w:rsid w:val="00537CF4"/>
    <w:rsid w:val="005418BE"/>
    <w:rsid w:val="00541A1D"/>
    <w:rsid w:val="00542879"/>
    <w:rsid w:val="00542F83"/>
    <w:rsid w:val="005431DE"/>
    <w:rsid w:val="00543AB1"/>
    <w:rsid w:val="00543D7C"/>
    <w:rsid w:val="00543D92"/>
    <w:rsid w:val="00543E92"/>
    <w:rsid w:val="005441CC"/>
    <w:rsid w:val="00544A3F"/>
    <w:rsid w:val="005475B4"/>
    <w:rsid w:val="00550A1F"/>
    <w:rsid w:val="00550DA1"/>
    <w:rsid w:val="0055108A"/>
    <w:rsid w:val="00551435"/>
    <w:rsid w:val="00552306"/>
    <w:rsid w:val="005525EC"/>
    <w:rsid w:val="005553DF"/>
    <w:rsid w:val="0055542C"/>
    <w:rsid w:val="00555741"/>
    <w:rsid w:val="005559B6"/>
    <w:rsid w:val="00555CAE"/>
    <w:rsid w:val="0055617F"/>
    <w:rsid w:val="00557A63"/>
    <w:rsid w:val="005605CC"/>
    <w:rsid w:val="00562162"/>
    <w:rsid w:val="00562C70"/>
    <w:rsid w:val="00563B46"/>
    <w:rsid w:val="005644D3"/>
    <w:rsid w:val="005650FF"/>
    <w:rsid w:val="00565A60"/>
    <w:rsid w:val="00566604"/>
    <w:rsid w:val="00567300"/>
    <w:rsid w:val="005675CC"/>
    <w:rsid w:val="005678D5"/>
    <w:rsid w:val="00567F61"/>
    <w:rsid w:val="005700F5"/>
    <w:rsid w:val="00570C9A"/>
    <w:rsid w:val="0057183B"/>
    <w:rsid w:val="0057195C"/>
    <w:rsid w:val="00572146"/>
    <w:rsid w:val="00572C09"/>
    <w:rsid w:val="0057374A"/>
    <w:rsid w:val="005744AE"/>
    <w:rsid w:val="0057459E"/>
    <w:rsid w:val="005758BF"/>
    <w:rsid w:val="00577BA5"/>
    <w:rsid w:val="005803D1"/>
    <w:rsid w:val="00580B43"/>
    <w:rsid w:val="005818C9"/>
    <w:rsid w:val="00581969"/>
    <w:rsid w:val="00581BDC"/>
    <w:rsid w:val="005827F7"/>
    <w:rsid w:val="00582B77"/>
    <w:rsid w:val="00582F92"/>
    <w:rsid w:val="00583871"/>
    <w:rsid w:val="0058433C"/>
    <w:rsid w:val="00584762"/>
    <w:rsid w:val="00584ED4"/>
    <w:rsid w:val="005852D6"/>
    <w:rsid w:val="00586502"/>
    <w:rsid w:val="005865D3"/>
    <w:rsid w:val="005867E8"/>
    <w:rsid w:val="005879E7"/>
    <w:rsid w:val="00590862"/>
    <w:rsid w:val="0059113F"/>
    <w:rsid w:val="0059125A"/>
    <w:rsid w:val="0059231E"/>
    <w:rsid w:val="00592C49"/>
    <w:rsid w:val="00593675"/>
    <w:rsid w:val="00593779"/>
    <w:rsid w:val="00593F50"/>
    <w:rsid w:val="005943EC"/>
    <w:rsid w:val="00594794"/>
    <w:rsid w:val="005956D1"/>
    <w:rsid w:val="005956E8"/>
    <w:rsid w:val="00596398"/>
    <w:rsid w:val="00596F08"/>
    <w:rsid w:val="00597DC8"/>
    <w:rsid w:val="005A0B60"/>
    <w:rsid w:val="005A0F03"/>
    <w:rsid w:val="005A18D9"/>
    <w:rsid w:val="005A1C02"/>
    <w:rsid w:val="005A1E22"/>
    <w:rsid w:val="005A2089"/>
    <w:rsid w:val="005A2885"/>
    <w:rsid w:val="005A2A03"/>
    <w:rsid w:val="005A3B75"/>
    <w:rsid w:val="005A5C7F"/>
    <w:rsid w:val="005A6A8A"/>
    <w:rsid w:val="005A7384"/>
    <w:rsid w:val="005A78D0"/>
    <w:rsid w:val="005A7FD4"/>
    <w:rsid w:val="005B011F"/>
    <w:rsid w:val="005B03D1"/>
    <w:rsid w:val="005B0790"/>
    <w:rsid w:val="005B088B"/>
    <w:rsid w:val="005B0D43"/>
    <w:rsid w:val="005B1123"/>
    <w:rsid w:val="005B1848"/>
    <w:rsid w:val="005B1F9F"/>
    <w:rsid w:val="005B2348"/>
    <w:rsid w:val="005B2F0B"/>
    <w:rsid w:val="005B37E7"/>
    <w:rsid w:val="005B3FB7"/>
    <w:rsid w:val="005B50B9"/>
    <w:rsid w:val="005B579D"/>
    <w:rsid w:val="005B5E19"/>
    <w:rsid w:val="005B7355"/>
    <w:rsid w:val="005B7DFD"/>
    <w:rsid w:val="005C0C52"/>
    <w:rsid w:val="005C0D7A"/>
    <w:rsid w:val="005C12D0"/>
    <w:rsid w:val="005C141D"/>
    <w:rsid w:val="005C146E"/>
    <w:rsid w:val="005C35A0"/>
    <w:rsid w:val="005C565D"/>
    <w:rsid w:val="005C678D"/>
    <w:rsid w:val="005C68B2"/>
    <w:rsid w:val="005C6D07"/>
    <w:rsid w:val="005C6ED5"/>
    <w:rsid w:val="005C748D"/>
    <w:rsid w:val="005C7BAE"/>
    <w:rsid w:val="005C7E58"/>
    <w:rsid w:val="005D0AF6"/>
    <w:rsid w:val="005D1BA9"/>
    <w:rsid w:val="005D1BD1"/>
    <w:rsid w:val="005D2408"/>
    <w:rsid w:val="005D27B7"/>
    <w:rsid w:val="005D4FDE"/>
    <w:rsid w:val="005D5AC7"/>
    <w:rsid w:val="005D5B4B"/>
    <w:rsid w:val="005D71E4"/>
    <w:rsid w:val="005D731C"/>
    <w:rsid w:val="005D77C6"/>
    <w:rsid w:val="005D7820"/>
    <w:rsid w:val="005E02C1"/>
    <w:rsid w:val="005E0F0E"/>
    <w:rsid w:val="005E0FC6"/>
    <w:rsid w:val="005E24B5"/>
    <w:rsid w:val="005E257E"/>
    <w:rsid w:val="005E2741"/>
    <w:rsid w:val="005E29F7"/>
    <w:rsid w:val="005E2BE1"/>
    <w:rsid w:val="005E2F20"/>
    <w:rsid w:val="005E56D3"/>
    <w:rsid w:val="005E607B"/>
    <w:rsid w:val="005E78F0"/>
    <w:rsid w:val="005F0579"/>
    <w:rsid w:val="005F0913"/>
    <w:rsid w:val="005F20C2"/>
    <w:rsid w:val="005F21F5"/>
    <w:rsid w:val="005F2D15"/>
    <w:rsid w:val="005F4A10"/>
    <w:rsid w:val="005F57DF"/>
    <w:rsid w:val="005F7436"/>
    <w:rsid w:val="005F7B11"/>
    <w:rsid w:val="00600B67"/>
    <w:rsid w:val="00601E4F"/>
    <w:rsid w:val="00602762"/>
    <w:rsid w:val="00602BD3"/>
    <w:rsid w:val="0060431B"/>
    <w:rsid w:val="00604340"/>
    <w:rsid w:val="00604D4B"/>
    <w:rsid w:val="00605445"/>
    <w:rsid w:val="0060724F"/>
    <w:rsid w:val="00607860"/>
    <w:rsid w:val="0061006A"/>
    <w:rsid w:val="006101D4"/>
    <w:rsid w:val="00610CD5"/>
    <w:rsid w:val="0061120A"/>
    <w:rsid w:val="006128E2"/>
    <w:rsid w:val="00613F45"/>
    <w:rsid w:val="00614668"/>
    <w:rsid w:val="00614DC5"/>
    <w:rsid w:val="00615D21"/>
    <w:rsid w:val="00615F8F"/>
    <w:rsid w:val="006176CB"/>
    <w:rsid w:val="00617F0E"/>
    <w:rsid w:val="00620FB6"/>
    <w:rsid w:val="00621591"/>
    <w:rsid w:val="00621829"/>
    <w:rsid w:val="00621E58"/>
    <w:rsid w:val="006220FD"/>
    <w:rsid w:val="00622758"/>
    <w:rsid w:val="006227CC"/>
    <w:rsid w:val="006228B8"/>
    <w:rsid w:val="00622B11"/>
    <w:rsid w:val="00623707"/>
    <w:rsid w:val="00623C3C"/>
    <w:rsid w:val="006241BE"/>
    <w:rsid w:val="006241F9"/>
    <w:rsid w:val="0062448C"/>
    <w:rsid w:val="00624536"/>
    <w:rsid w:val="00625959"/>
    <w:rsid w:val="00625C78"/>
    <w:rsid w:val="00625CB4"/>
    <w:rsid w:val="00625D6C"/>
    <w:rsid w:val="00626873"/>
    <w:rsid w:val="00626ACF"/>
    <w:rsid w:val="00626F29"/>
    <w:rsid w:val="006277D9"/>
    <w:rsid w:val="00630AD9"/>
    <w:rsid w:val="00631B15"/>
    <w:rsid w:val="00631EB0"/>
    <w:rsid w:val="0063242C"/>
    <w:rsid w:val="0063263A"/>
    <w:rsid w:val="00632BB6"/>
    <w:rsid w:val="00633633"/>
    <w:rsid w:val="006346DD"/>
    <w:rsid w:val="006347D7"/>
    <w:rsid w:val="00635756"/>
    <w:rsid w:val="00635E16"/>
    <w:rsid w:val="00635F2F"/>
    <w:rsid w:val="0063618F"/>
    <w:rsid w:val="00636DA7"/>
    <w:rsid w:val="00637EBC"/>
    <w:rsid w:val="00640374"/>
    <w:rsid w:val="00640394"/>
    <w:rsid w:val="0064202E"/>
    <w:rsid w:val="0064221C"/>
    <w:rsid w:val="006427FD"/>
    <w:rsid w:val="006429ED"/>
    <w:rsid w:val="00642A21"/>
    <w:rsid w:val="00642BA7"/>
    <w:rsid w:val="00643786"/>
    <w:rsid w:val="00643E70"/>
    <w:rsid w:val="00645849"/>
    <w:rsid w:val="006468AC"/>
    <w:rsid w:val="006469CE"/>
    <w:rsid w:val="00646C99"/>
    <w:rsid w:val="00646F32"/>
    <w:rsid w:val="0065082E"/>
    <w:rsid w:val="00650D21"/>
    <w:rsid w:val="00650F76"/>
    <w:rsid w:val="006519B5"/>
    <w:rsid w:val="00651FE9"/>
    <w:rsid w:val="00652023"/>
    <w:rsid w:val="00652E87"/>
    <w:rsid w:val="00653118"/>
    <w:rsid w:val="0065416F"/>
    <w:rsid w:val="0065449B"/>
    <w:rsid w:val="0065563E"/>
    <w:rsid w:val="00655806"/>
    <w:rsid w:val="00655C6F"/>
    <w:rsid w:val="00656C1A"/>
    <w:rsid w:val="0065793E"/>
    <w:rsid w:val="00660016"/>
    <w:rsid w:val="00660A2F"/>
    <w:rsid w:val="006612FD"/>
    <w:rsid w:val="00661463"/>
    <w:rsid w:val="00661538"/>
    <w:rsid w:val="00661CEB"/>
    <w:rsid w:val="00662438"/>
    <w:rsid w:val="006628F1"/>
    <w:rsid w:val="00662BA1"/>
    <w:rsid w:val="0066341E"/>
    <w:rsid w:val="00663DCA"/>
    <w:rsid w:val="00664087"/>
    <w:rsid w:val="006640EE"/>
    <w:rsid w:val="0066412A"/>
    <w:rsid w:val="00664C98"/>
    <w:rsid w:val="0066630D"/>
    <w:rsid w:val="006666BA"/>
    <w:rsid w:val="00666817"/>
    <w:rsid w:val="0066767B"/>
    <w:rsid w:val="00667D4E"/>
    <w:rsid w:val="006707CB"/>
    <w:rsid w:val="006709C5"/>
    <w:rsid w:val="006714A9"/>
    <w:rsid w:val="006717A1"/>
    <w:rsid w:val="00671D42"/>
    <w:rsid w:val="00671FFD"/>
    <w:rsid w:val="00672AEE"/>
    <w:rsid w:val="00672DD3"/>
    <w:rsid w:val="00674AB7"/>
    <w:rsid w:val="00674F00"/>
    <w:rsid w:val="00675033"/>
    <w:rsid w:val="0067538D"/>
    <w:rsid w:val="006775BC"/>
    <w:rsid w:val="006776CE"/>
    <w:rsid w:val="006777E2"/>
    <w:rsid w:val="00680228"/>
    <w:rsid w:val="00680A2F"/>
    <w:rsid w:val="0068109F"/>
    <w:rsid w:val="00682A35"/>
    <w:rsid w:val="006848E7"/>
    <w:rsid w:val="00684FA1"/>
    <w:rsid w:val="00685C18"/>
    <w:rsid w:val="0068666A"/>
    <w:rsid w:val="00686F11"/>
    <w:rsid w:val="0068740F"/>
    <w:rsid w:val="006875A7"/>
    <w:rsid w:val="006877E0"/>
    <w:rsid w:val="0069077B"/>
    <w:rsid w:val="00691952"/>
    <w:rsid w:val="00692693"/>
    <w:rsid w:val="0069285D"/>
    <w:rsid w:val="00693045"/>
    <w:rsid w:val="00693306"/>
    <w:rsid w:val="0069346F"/>
    <w:rsid w:val="006938B9"/>
    <w:rsid w:val="00693CF1"/>
    <w:rsid w:val="00694195"/>
    <w:rsid w:val="00694694"/>
    <w:rsid w:val="00695123"/>
    <w:rsid w:val="0069553E"/>
    <w:rsid w:val="0069574A"/>
    <w:rsid w:val="00695B53"/>
    <w:rsid w:val="00695B59"/>
    <w:rsid w:val="00695F06"/>
    <w:rsid w:val="006963C9"/>
    <w:rsid w:val="0069674F"/>
    <w:rsid w:val="0069726D"/>
    <w:rsid w:val="006972F2"/>
    <w:rsid w:val="00697FF3"/>
    <w:rsid w:val="006A0114"/>
    <w:rsid w:val="006A0CBC"/>
    <w:rsid w:val="006A15C2"/>
    <w:rsid w:val="006A186D"/>
    <w:rsid w:val="006A18E9"/>
    <w:rsid w:val="006A1B0A"/>
    <w:rsid w:val="006A1B17"/>
    <w:rsid w:val="006A2C55"/>
    <w:rsid w:val="006A2CB7"/>
    <w:rsid w:val="006A2E44"/>
    <w:rsid w:val="006A3B43"/>
    <w:rsid w:val="006A3F8E"/>
    <w:rsid w:val="006A4496"/>
    <w:rsid w:val="006A465C"/>
    <w:rsid w:val="006A5F9C"/>
    <w:rsid w:val="006A6AF4"/>
    <w:rsid w:val="006A6EAC"/>
    <w:rsid w:val="006A76E0"/>
    <w:rsid w:val="006A77A1"/>
    <w:rsid w:val="006B0B98"/>
    <w:rsid w:val="006B1B15"/>
    <w:rsid w:val="006B28E7"/>
    <w:rsid w:val="006B2FCF"/>
    <w:rsid w:val="006B3D6B"/>
    <w:rsid w:val="006B5746"/>
    <w:rsid w:val="006B58B0"/>
    <w:rsid w:val="006B5945"/>
    <w:rsid w:val="006B63F6"/>
    <w:rsid w:val="006B682C"/>
    <w:rsid w:val="006B72C2"/>
    <w:rsid w:val="006B7429"/>
    <w:rsid w:val="006B7AA2"/>
    <w:rsid w:val="006C0148"/>
    <w:rsid w:val="006C1B71"/>
    <w:rsid w:val="006C229F"/>
    <w:rsid w:val="006C25D1"/>
    <w:rsid w:val="006C347F"/>
    <w:rsid w:val="006C3574"/>
    <w:rsid w:val="006C4456"/>
    <w:rsid w:val="006C4708"/>
    <w:rsid w:val="006C47D5"/>
    <w:rsid w:val="006C49B8"/>
    <w:rsid w:val="006C4AB5"/>
    <w:rsid w:val="006C57E1"/>
    <w:rsid w:val="006C59C1"/>
    <w:rsid w:val="006C5DCF"/>
    <w:rsid w:val="006C7F7E"/>
    <w:rsid w:val="006D0048"/>
    <w:rsid w:val="006D02C7"/>
    <w:rsid w:val="006D08FA"/>
    <w:rsid w:val="006D092A"/>
    <w:rsid w:val="006D0AAA"/>
    <w:rsid w:val="006D0CD2"/>
    <w:rsid w:val="006D0CDE"/>
    <w:rsid w:val="006D182D"/>
    <w:rsid w:val="006D357B"/>
    <w:rsid w:val="006D3BFB"/>
    <w:rsid w:val="006D4BCB"/>
    <w:rsid w:val="006D4CF3"/>
    <w:rsid w:val="006D51A4"/>
    <w:rsid w:val="006D667C"/>
    <w:rsid w:val="006D68C7"/>
    <w:rsid w:val="006D6932"/>
    <w:rsid w:val="006D79B3"/>
    <w:rsid w:val="006E022F"/>
    <w:rsid w:val="006E0366"/>
    <w:rsid w:val="006E0868"/>
    <w:rsid w:val="006E0AE1"/>
    <w:rsid w:val="006E0CF4"/>
    <w:rsid w:val="006E113C"/>
    <w:rsid w:val="006E11E2"/>
    <w:rsid w:val="006E124B"/>
    <w:rsid w:val="006E1AA3"/>
    <w:rsid w:val="006E223C"/>
    <w:rsid w:val="006E2967"/>
    <w:rsid w:val="006E34D8"/>
    <w:rsid w:val="006E37EB"/>
    <w:rsid w:val="006E3A25"/>
    <w:rsid w:val="006E3CDA"/>
    <w:rsid w:val="006E5F1C"/>
    <w:rsid w:val="006E635E"/>
    <w:rsid w:val="006E6AB0"/>
    <w:rsid w:val="006E6F6A"/>
    <w:rsid w:val="006E7C6C"/>
    <w:rsid w:val="006E7ECC"/>
    <w:rsid w:val="006F0782"/>
    <w:rsid w:val="006F0A38"/>
    <w:rsid w:val="006F11F2"/>
    <w:rsid w:val="006F158D"/>
    <w:rsid w:val="006F26F8"/>
    <w:rsid w:val="006F2AAF"/>
    <w:rsid w:val="006F2B67"/>
    <w:rsid w:val="006F3127"/>
    <w:rsid w:val="006F3688"/>
    <w:rsid w:val="006F3FBF"/>
    <w:rsid w:val="006F4A0C"/>
    <w:rsid w:val="006F53D4"/>
    <w:rsid w:val="006F54E0"/>
    <w:rsid w:val="006F5DA5"/>
    <w:rsid w:val="006F6100"/>
    <w:rsid w:val="006F66E0"/>
    <w:rsid w:val="006F6AB9"/>
    <w:rsid w:val="00700188"/>
    <w:rsid w:val="00700572"/>
    <w:rsid w:val="007011AB"/>
    <w:rsid w:val="00701693"/>
    <w:rsid w:val="00701E0F"/>
    <w:rsid w:val="007025B6"/>
    <w:rsid w:val="00703780"/>
    <w:rsid w:val="007037BF"/>
    <w:rsid w:val="0070409C"/>
    <w:rsid w:val="007047D3"/>
    <w:rsid w:val="0070514E"/>
    <w:rsid w:val="0070701B"/>
    <w:rsid w:val="007077BE"/>
    <w:rsid w:val="00710844"/>
    <w:rsid w:val="00710BD3"/>
    <w:rsid w:val="00711A7A"/>
    <w:rsid w:val="00711D1F"/>
    <w:rsid w:val="00713284"/>
    <w:rsid w:val="00713A51"/>
    <w:rsid w:val="00713D85"/>
    <w:rsid w:val="007146EB"/>
    <w:rsid w:val="007147F5"/>
    <w:rsid w:val="0071498E"/>
    <w:rsid w:val="00715232"/>
    <w:rsid w:val="00716C6E"/>
    <w:rsid w:val="00716E18"/>
    <w:rsid w:val="00717D9E"/>
    <w:rsid w:val="00720047"/>
    <w:rsid w:val="00720EC1"/>
    <w:rsid w:val="00721BD7"/>
    <w:rsid w:val="00721CB2"/>
    <w:rsid w:val="0072253A"/>
    <w:rsid w:val="00722D55"/>
    <w:rsid w:val="00723EC1"/>
    <w:rsid w:val="00724870"/>
    <w:rsid w:val="007262D4"/>
    <w:rsid w:val="0072672E"/>
    <w:rsid w:val="00726A1C"/>
    <w:rsid w:val="00726A97"/>
    <w:rsid w:val="00727106"/>
    <w:rsid w:val="00727F08"/>
    <w:rsid w:val="00727F54"/>
    <w:rsid w:val="0073084B"/>
    <w:rsid w:val="00730935"/>
    <w:rsid w:val="00730ED8"/>
    <w:rsid w:val="00731036"/>
    <w:rsid w:val="0073113A"/>
    <w:rsid w:val="00731824"/>
    <w:rsid w:val="00731DA0"/>
    <w:rsid w:val="00731E20"/>
    <w:rsid w:val="00732236"/>
    <w:rsid w:val="00732B49"/>
    <w:rsid w:val="0073379E"/>
    <w:rsid w:val="00733989"/>
    <w:rsid w:val="00733E1E"/>
    <w:rsid w:val="00734EFC"/>
    <w:rsid w:val="00734F4A"/>
    <w:rsid w:val="0073634F"/>
    <w:rsid w:val="007364A8"/>
    <w:rsid w:val="0073703F"/>
    <w:rsid w:val="00737415"/>
    <w:rsid w:val="00737485"/>
    <w:rsid w:val="00737BD8"/>
    <w:rsid w:val="00741373"/>
    <w:rsid w:val="007415D4"/>
    <w:rsid w:val="00744504"/>
    <w:rsid w:val="00744DAB"/>
    <w:rsid w:val="00745077"/>
    <w:rsid w:val="00745D22"/>
    <w:rsid w:val="00745DC5"/>
    <w:rsid w:val="007465AD"/>
    <w:rsid w:val="00746DEB"/>
    <w:rsid w:val="00750032"/>
    <w:rsid w:val="00750C1F"/>
    <w:rsid w:val="00751C01"/>
    <w:rsid w:val="00752397"/>
    <w:rsid w:val="00752C97"/>
    <w:rsid w:val="007548BF"/>
    <w:rsid w:val="00755493"/>
    <w:rsid w:val="007574BF"/>
    <w:rsid w:val="007574EE"/>
    <w:rsid w:val="00760629"/>
    <w:rsid w:val="0076139B"/>
    <w:rsid w:val="007617A0"/>
    <w:rsid w:val="007618FD"/>
    <w:rsid w:val="00761C1F"/>
    <w:rsid w:val="00762629"/>
    <w:rsid w:val="00763102"/>
    <w:rsid w:val="00764711"/>
    <w:rsid w:val="00764C3C"/>
    <w:rsid w:val="007655D2"/>
    <w:rsid w:val="00767554"/>
    <w:rsid w:val="00767AB2"/>
    <w:rsid w:val="0077072C"/>
    <w:rsid w:val="00770B69"/>
    <w:rsid w:val="007710A5"/>
    <w:rsid w:val="00773126"/>
    <w:rsid w:val="007745E3"/>
    <w:rsid w:val="00774A15"/>
    <w:rsid w:val="00775205"/>
    <w:rsid w:val="00775551"/>
    <w:rsid w:val="00775B0D"/>
    <w:rsid w:val="007761EE"/>
    <w:rsid w:val="0077629E"/>
    <w:rsid w:val="00776FFF"/>
    <w:rsid w:val="0077776B"/>
    <w:rsid w:val="00777954"/>
    <w:rsid w:val="00777DF1"/>
    <w:rsid w:val="007801D9"/>
    <w:rsid w:val="00780250"/>
    <w:rsid w:val="00780C7B"/>
    <w:rsid w:val="007814BF"/>
    <w:rsid w:val="00781DC9"/>
    <w:rsid w:val="007822C5"/>
    <w:rsid w:val="00782EEA"/>
    <w:rsid w:val="007835DF"/>
    <w:rsid w:val="00783AFB"/>
    <w:rsid w:val="00783DD9"/>
    <w:rsid w:val="00784411"/>
    <w:rsid w:val="007844C3"/>
    <w:rsid w:val="0078488B"/>
    <w:rsid w:val="007853B0"/>
    <w:rsid w:val="007856D8"/>
    <w:rsid w:val="00785E42"/>
    <w:rsid w:val="00786DB6"/>
    <w:rsid w:val="00786F64"/>
    <w:rsid w:val="00787975"/>
    <w:rsid w:val="007879D0"/>
    <w:rsid w:val="0079043C"/>
    <w:rsid w:val="00790DD1"/>
    <w:rsid w:val="00791164"/>
    <w:rsid w:val="00791219"/>
    <w:rsid w:val="007913A6"/>
    <w:rsid w:val="00791DC5"/>
    <w:rsid w:val="00792255"/>
    <w:rsid w:val="007924C8"/>
    <w:rsid w:val="00792B47"/>
    <w:rsid w:val="00792F4D"/>
    <w:rsid w:val="00794C10"/>
    <w:rsid w:val="00794D2A"/>
    <w:rsid w:val="00795155"/>
    <w:rsid w:val="0079563C"/>
    <w:rsid w:val="00795BA8"/>
    <w:rsid w:val="00796766"/>
    <w:rsid w:val="00796903"/>
    <w:rsid w:val="00797E14"/>
    <w:rsid w:val="007A1746"/>
    <w:rsid w:val="007A1F5E"/>
    <w:rsid w:val="007A3EB4"/>
    <w:rsid w:val="007A4D2A"/>
    <w:rsid w:val="007A4E24"/>
    <w:rsid w:val="007A5CBA"/>
    <w:rsid w:val="007A6072"/>
    <w:rsid w:val="007A7986"/>
    <w:rsid w:val="007A7F4D"/>
    <w:rsid w:val="007B00C3"/>
    <w:rsid w:val="007B02A9"/>
    <w:rsid w:val="007B1F01"/>
    <w:rsid w:val="007B255C"/>
    <w:rsid w:val="007B3649"/>
    <w:rsid w:val="007B4E32"/>
    <w:rsid w:val="007B51EE"/>
    <w:rsid w:val="007B5216"/>
    <w:rsid w:val="007B576D"/>
    <w:rsid w:val="007B773C"/>
    <w:rsid w:val="007B7BF3"/>
    <w:rsid w:val="007B7E2D"/>
    <w:rsid w:val="007C08C6"/>
    <w:rsid w:val="007C2C05"/>
    <w:rsid w:val="007C32BD"/>
    <w:rsid w:val="007C464C"/>
    <w:rsid w:val="007C4DFE"/>
    <w:rsid w:val="007C5188"/>
    <w:rsid w:val="007C524A"/>
    <w:rsid w:val="007C5CF0"/>
    <w:rsid w:val="007C71AB"/>
    <w:rsid w:val="007C71BC"/>
    <w:rsid w:val="007C747D"/>
    <w:rsid w:val="007C7C21"/>
    <w:rsid w:val="007D01DE"/>
    <w:rsid w:val="007D0F76"/>
    <w:rsid w:val="007D159A"/>
    <w:rsid w:val="007D207A"/>
    <w:rsid w:val="007D228B"/>
    <w:rsid w:val="007D4C7A"/>
    <w:rsid w:val="007D4D9B"/>
    <w:rsid w:val="007D6247"/>
    <w:rsid w:val="007E03A4"/>
    <w:rsid w:val="007E16C2"/>
    <w:rsid w:val="007E1E1A"/>
    <w:rsid w:val="007E43C0"/>
    <w:rsid w:val="007E4E14"/>
    <w:rsid w:val="007E5418"/>
    <w:rsid w:val="007E57D4"/>
    <w:rsid w:val="007E65CC"/>
    <w:rsid w:val="007E6941"/>
    <w:rsid w:val="007E6FB1"/>
    <w:rsid w:val="007E7540"/>
    <w:rsid w:val="007E7CC0"/>
    <w:rsid w:val="007F08B2"/>
    <w:rsid w:val="007F0E56"/>
    <w:rsid w:val="007F1044"/>
    <w:rsid w:val="007F17BF"/>
    <w:rsid w:val="007F18F6"/>
    <w:rsid w:val="007F2771"/>
    <w:rsid w:val="007F2BC4"/>
    <w:rsid w:val="007F3E9D"/>
    <w:rsid w:val="007F48F0"/>
    <w:rsid w:val="007F4B0F"/>
    <w:rsid w:val="007F573A"/>
    <w:rsid w:val="007F58D8"/>
    <w:rsid w:val="007F62D0"/>
    <w:rsid w:val="007F69EB"/>
    <w:rsid w:val="007F6FC1"/>
    <w:rsid w:val="007F76C8"/>
    <w:rsid w:val="007F772B"/>
    <w:rsid w:val="007F7757"/>
    <w:rsid w:val="008003DA"/>
    <w:rsid w:val="00800B40"/>
    <w:rsid w:val="00802D58"/>
    <w:rsid w:val="008039FE"/>
    <w:rsid w:val="00803B70"/>
    <w:rsid w:val="00803CD7"/>
    <w:rsid w:val="0080439F"/>
    <w:rsid w:val="0080492A"/>
    <w:rsid w:val="008051EA"/>
    <w:rsid w:val="00806E9B"/>
    <w:rsid w:val="00806ECB"/>
    <w:rsid w:val="0080715C"/>
    <w:rsid w:val="00807C02"/>
    <w:rsid w:val="00807D17"/>
    <w:rsid w:val="008116A5"/>
    <w:rsid w:val="00812A38"/>
    <w:rsid w:val="008133A4"/>
    <w:rsid w:val="0081347A"/>
    <w:rsid w:val="0081499E"/>
    <w:rsid w:val="00815670"/>
    <w:rsid w:val="00815D85"/>
    <w:rsid w:val="00816477"/>
    <w:rsid w:val="0081663D"/>
    <w:rsid w:val="00816C13"/>
    <w:rsid w:val="00821904"/>
    <w:rsid w:val="00821AAC"/>
    <w:rsid w:val="00822F79"/>
    <w:rsid w:val="008230A1"/>
    <w:rsid w:val="00823952"/>
    <w:rsid w:val="00823B31"/>
    <w:rsid w:val="00825CC6"/>
    <w:rsid w:val="00825F1F"/>
    <w:rsid w:val="00827D8A"/>
    <w:rsid w:val="00827F8E"/>
    <w:rsid w:val="0083045E"/>
    <w:rsid w:val="008312A8"/>
    <w:rsid w:val="00831336"/>
    <w:rsid w:val="008316EA"/>
    <w:rsid w:val="0083184F"/>
    <w:rsid w:val="00831C80"/>
    <w:rsid w:val="00831F83"/>
    <w:rsid w:val="0083277F"/>
    <w:rsid w:val="0083298C"/>
    <w:rsid w:val="00832C04"/>
    <w:rsid w:val="00832D69"/>
    <w:rsid w:val="00834084"/>
    <w:rsid w:val="00834B85"/>
    <w:rsid w:val="00834BB8"/>
    <w:rsid w:val="00834F11"/>
    <w:rsid w:val="008367DD"/>
    <w:rsid w:val="00836848"/>
    <w:rsid w:val="00836DD3"/>
    <w:rsid w:val="00837FA0"/>
    <w:rsid w:val="00840226"/>
    <w:rsid w:val="00840300"/>
    <w:rsid w:val="00840CBF"/>
    <w:rsid w:val="00840F6F"/>
    <w:rsid w:val="00841063"/>
    <w:rsid w:val="008419ED"/>
    <w:rsid w:val="008429B6"/>
    <w:rsid w:val="00842D64"/>
    <w:rsid w:val="00842F10"/>
    <w:rsid w:val="00842FC4"/>
    <w:rsid w:val="008438F4"/>
    <w:rsid w:val="00843A4E"/>
    <w:rsid w:val="00845011"/>
    <w:rsid w:val="00845636"/>
    <w:rsid w:val="00845AE5"/>
    <w:rsid w:val="00845F31"/>
    <w:rsid w:val="00845F51"/>
    <w:rsid w:val="008460FC"/>
    <w:rsid w:val="00846BEC"/>
    <w:rsid w:val="008475A2"/>
    <w:rsid w:val="00847695"/>
    <w:rsid w:val="00850A45"/>
    <w:rsid w:val="00852E9F"/>
    <w:rsid w:val="00853C45"/>
    <w:rsid w:val="00853DF9"/>
    <w:rsid w:val="00854605"/>
    <w:rsid w:val="0085478B"/>
    <w:rsid w:val="00854E66"/>
    <w:rsid w:val="00855507"/>
    <w:rsid w:val="0085553E"/>
    <w:rsid w:val="008557E6"/>
    <w:rsid w:val="008559F4"/>
    <w:rsid w:val="00855B8C"/>
    <w:rsid w:val="00855E7D"/>
    <w:rsid w:val="00856F89"/>
    <w:rsid w:val="00857D1A"/>
    <w:rsid w:val="00861546"/>
    <w:rsid w:val="00861783"/>
    <w:rsid w:val="00861E0D"/>
    <w:rsid w:val="008624B7"/>
    <w:rsid w:val="0086282F"/>
    <w:rsid w:val="00862ECF"/>
    <w:rsid w:val="00862EDE"/>
    <w:rsid w:val="00863315"/>
    <w:rsid w:val="00863499"/>
    <w:rsid w:val="0086379D"/>
    <w:rsid w:val="0086389C"/>
    <w:rsid w:val="00863DA7"/>
    <w:rsid w:val="00864058"/>
    <w:rsid w:val="00864633"/>
    <w:rsid w:val="008646C0"/>
    <w:rsid w:val="00864E81"/>
    <w:rsid w:val="008650CC"/>
    <w:rsid w:val="00865337"/>
    <w:rsid w:val="0086567A"/>
    <w:rsid w:val="00865C35"/>
    <w:rsid w:val="00865C3F"/>
    <w:rsid w:val="0086674A"/>
    <w:rsid w:val="00866BDC"/>
    <w:rsid w:val="00866E2F"/>
    <w:rsid w:val="008670A6"/>
    <w:rsid w:val="008670FB"/>
    <w:rsid w:val="00867B8F"/>
    <w:rsid w:val="00867C62"/>
    <w:rsid w:val="008703C3"/>
    <w:rsid w:val="00871A38"/>
    <w:rsid w:val="008728E7"/>
    <w:rsid w:val="00872E18"/>
    <w:rsid w:val="00873B3A"/>
    <w:rsid w:val="0087441D"/>
    <w:rsid w:val="00874670"/>
    <w:rsid w:val="00874914"/>
    <w:rsid w:val="00874FCD"/>
    <w:rsid w:val="00875449"/>
    <w:rsid w:val="00875957"/>
    <w:rsid w:val="008770FF"/>
    <w:rsid w:val="00880430"/>
    <w:rsid w:val="008818F6"/>
    <w:rsid w:val="008819E6"/>
    <w:rsid w:val="00881B11"/>
    <w:rsid w:val="00881C88"/>
    <w:rsid w:val="00882253"/>
    <w:rsid w:val="008826C8"/>
    <w:rsid w:val="0088343D"/>
    <w:rsid w:val="00883C00"/>
    <w:rsid w:val="00884665"/>
    <w:rsid w:val="00885322"/>
    <w:rsid w:val="00885822"/>
    <w:rsid w:val="00886905"/>
    <w:rsid w:val="00886CCA"/>
    <w:rsid w:val="00887C70"/>
    <w:rsid w:val="00887EEB"/>
    <w:rsid w:val="00890003"/>
    <w:rsid w:val="00890A73"/>
    <w:rsid w:val="0089187F"/>
    <w:rsid w:val="008918E7"/>
    <w:rsid w:val="0089290A"/>
    <w:rsid w:val="00892F97"/>
    <w:rsid w:val="008939B2"/>
    <w:rsid w:val="00893CAB"/>
    <w:rsid w:val="00894111"/>
    <w:rsid w:val="008952C3"/>
    <w:rsid w:val="00896270"/>
    <w:rsid w:val="00896465"/>
    <w:rsid w:val="00897D3F"/>
    <w:rsid w:val="00897E51"/>
    <w:rsid w:val="00897FF1"/>
    <w:rsid w:val="008A0192"/>
    <w:rsid w:val="008A0B9B"/>
    <w:rsid w:val="008A0C39"/>
    <w:rsid w:val="008A10F6"/>
    <w:rsid w:val="008A12A5"/>
    <w:rsid w:val="008A2BE8"/>
    <w:rsid w:val="008A3222"/>
    <w:rsid w:val="008A36C1"/>
    <w:rsid w:val="008A3B05"/>
    <w:rsid w:val="008A40D0"/>
    <w:rsid w:val="008A4105"/>
    <w:rsid w:val="008A4398"/>
    <w:rsid w:val="008A4D38"/>
    <w:rsid w:val="008A5895"/>
    <w:rsid w:val="008A5B2E"/>
    <w:rsid w:val="008B003F"/>
    <w:rsid w:val="008B0489"/>
    <w:rsid w:val="008B0D86"/>
    <w:rsid w:val="008B0F1E"/>
    <w:rsid w:val="008B116F"/>
    <w:rsid w:val="008B1681"/>
    <w:rsid w:val="008B1A67"/>
    <w:rsid w:val="008B20D3"/>
    <w:rsid w:val="008B2150"/>
    <w:rsid w:val="008B2979"/>
    <w:rsid w:val="008B32DE"/>
    <w:rsid w:val="008B341E"/>
    <w:rsid w:val="008B4D3F"/>
    <w:rsid w:val="008B4E62"/>
    <w:rsid w:val="008B4FED"/>
    <w:rsid w:val="008B5A78"/>
    <w:rsid w:val="008B63AD"/>
    <w:rsid w:val="008B66FF"/>
    <w:rsid w:val="008B77B3"/>
    <w:rsid w:val="008B77DD"/>
    <w:rsid w:val="008C0FCE"/>
    <w:rsid w:val="008C15C2"/>
    <w:rsid w:val="008C17BA"/>
    <w:rsid w:val="008C1E2A"/>
    <w:rsid w:val="008C32E6"/>
    <w:rsid w:val="008C43B1"/>
    <w:rsid w:val="008C598D"/>
    <w:rsid w:val="008C61A4"/>
    <w:rsid w:val="008C675B"/>
    <w:rsid w:val="008C7273"/>
    <w:rsid w:val="008C748D"/>
    <w:rsid w:val="008C7D7A"/>
    <w:rsid w:val="008D0093"/>
    <w:rsid w:val="008D084B"/>
    <w:rsid w:val="008D26D5"/>
    <w:rsid w:val="008D2A78"/>
    <w:rsid w:val="008D2B2D"/>
    <w:rsid w:val="008D3A83"/>
    <w:rsid w:val="008D4B81"/>
    <w:rsid w:val="008D4F78"/>
    <w:rsid w:val="008D5CA0"/>
    <w:rsid w:val="008D5FC4"/>
    <w:rsid w:val="008D786B"/>
    <w:rsid w:val="008D7F2A"/>
    <w:rsid w:val="008E02E5"/>
    <w:rsid w:val="008E08D8"/>
    <w:rsid w:val="008E1AF0"/>
    <w:rsid w:val="008E1BBC"/>
    <w:rsid w:val="008E258F"/>
    <w:rsid w:val="008E2C7D"/>
    <w:rsid w:val="008E339B"/>
    <w:rsid w:val="008E36C6"/>
    <w:rsid w:val="008E3B54"/>
    <w:rsid w:val="008E54EB"/>
    <w:rsid w:val="008E5DAA"/>
    <w:rsid w:val="008E5F87"/>
    <w:rsid w:val="008E6760"/>
    <w:rsid w:val="008E6999"/>
    <w:rsid w:val="008E6F18"/>
    <w:rsid w:val="008E7532"/>
    <w:rsid w:val="008E7ACC"/>
    <w:rsid w:val="008F103D"/>
    <w:rsid w:val="008F14F3"/>
    <w:rsid w:val="008F1ADD"/>
    <w:rsid w:val="008F1B8E"/>
    <w:rsid w:val="008F1BB0"/>
    <w:rsid w:val="008F1C51"/>
    <w:rsid w:val="008F23A7"/>
    <w:rsid w:val="008F26D6"/>
    <w:rsid w:val="008F4215"/>
    <w:rsid w:val="008F4240"/>
    <w:rsid w:val="008F49E6"/>
    <w:rsid w:val="008F4FCC"/>
    <w:rsid w:val="008F5498"/>
    <w:rsid w:val="008F5A62"/>
    <w:rsid w:val="008F61A1"/>
    <w:rsid w:val="008F682A"/>
    <w:rsid w:val="008F69CE"/>
    <w:rsid w:val="008F7126"/>
    <w:rsid w:val="008F760E"/>
    <w:rsid w:val="008F79BB"/>
    <w:rsid w:val="00900304"/>
    <w:rsid w:val="00900A77"/>
    <w:rsid w:val="009013B3"/>
    <w:rsid w:val="00901678"/>
    <w:rsid w:val="00901DF3"/>
    <w:rsid w:val="00901EF6"/>
    <w:rsid w:val="009021E9"/>
    <w:rsid w:val="00902D31"/>
    <w:rsid w:val="009041B0"/>
    <w:rsid w:val="0090425D"/>
    <w:rsid w:val="0090541F"/>
    <w:rsid w:val="009055A6"/>
    <w:rsid w:val="00905DFA"/>
    <w:rsid w:val="0090620B"/>
    <w:rsid w:val="0090642B"/>
    <w:rsid w:val="0090693E"/>
    <w:rsid w:val="009078D2"/>
    <w:rsid w:val="00907C62"/>
    <w:rsid w:val="00910872"/>
    <w:rsid w:val="00911BA2"/>
    <w:rsid w:val="00912183"/>
    <w:rsid w:val="009122DF"/>
    <w:rsid w:val="00912891"/>
    <w:rsid w:val="00912CDD"/>
    <w:rsid w:val="00913601"/>
    <w:rsid w:val="00914E4D"/>
    <w:rsid w:val="00915B14"/>
    <w:rsid w:val="00916DAB"/>
    <w:rsid w:val="009171C1"/>
    <w:rsid w:val="00917400"/>
    <w:rsid w:val="009204F8"/>
    <w:rsid w:val="00920DB3"/>
    <w:rsid w:val="00921117"/>
    <w:rsid w:val="009218AA"/>
    <w:rsid w:val="00922194"/>
    <w:rsid w:val="009246C1"/>
    <w:rsid w:val="00924DA7"/>
    <w:rsid w:val="00925249"/>
    <w:rsid w:val="0092565D"/>
    <w:rsid w:val="0092607C"/>
    <w:rsid w:val="0092689F"/>
    <w:rsid w:val="00926FC5"/>
    <w:rsid w:val="009274EE"/>
    <w:rsid w:val="00930553"/>
    <w:rsid w:val="00930EB8"/>
    <w:rsid w:val="00931325"/>
    <w:rsid w:val="009318E2"/>
    <w:rsid w:val="00931E88"/>
    <w:rsid w:val="00932548"/>
    <w:rsid w:val="00933A8C"/>
    <w:rsid w:val="00934294"/>
    <w:rsid w:val="00934429"/>
    <w:rsid w:val="009346C5"/>
    <w:rsid w:val="00934B84"/>
    <w:rsid w:val="00934F99"/>
    <w:rsid w:val="00935B4D"/>
    <w:rsid w:val="00935CC8"/>
    <w:rsid w:val="00935EFF"/>
    <w:rsid w:val="009365DB"/>
    <w:rsid w:val="00936E17"/>
    <w:rsid w:val="009372DC"/>
    <w:rsid w:val="00937E49"/>
    <w:rsid w:val="00940089"/>
    <w:rsid w:val="0094079F"/>
    <w:rsid w:val="00940B3B"/>
    <w:rsid w:val="0094128D"/>
    <w:rsid w:val="00941BAF"/>
    <w:rsid w:val="00941F2B"/>
    <w:rsid w:val="00942179"/>
    <w:rsid w:val="00942424"/>
    <w:rsid w:val="0094273E"/>
    <w:rsid w:val="00942787"/>
    <w:rsid w:val="009427BE"/>
    <w:rsid w:val="00942CCF"/>
    <w:rsid w:val="0094335A"/>
    <w:rsid w:val="00943CBD"/>
    <w:rsid w:val="00943F29"/>
    <w:rsid w:val="009446DC"/>
    <w:rsid w:val="009447E1"/>
    <w:rsid w:val="0094492F"/>
    <w:rsid w:val="009457D2"/>
    <w:rsid w:val="00945B8B"/>
    <w:rsid w:val="00945F7E"/>
    <w:rsid w:val="009467F9"/>
    <w:rsid w:val="00946ABD"/>
    <w:rsid w:val="0094742B"/>
    <w:rsid w:val="0094799A"/>
    <w:rsid w:val="0095051D"/>
    <w:rsid w:val="00950996"/>
    <w:rsid w:val="00950C4E"/>
    <w:rsid w:val="00950ED3"/>
    <w:rsid w:val="00951236"/>
    <w:rsid w:val="00952710"/>
    <w:rsid w:val="00953029"/>
    <w:rsid w:val="009543CE"/>
    <w:rsid w:val="0095568A"/>
    <w:rsid w:val="00956288"/>
    <w:rsid w:val="00956E3C"/>
    <w:rsid w:val="009570DF"/>
    <w:rsid w:val="009572CC"/>
    <w:rsid w:val="0095792B"/>
    <w:rsid w:val="0096071E"/>
    <w:rsid w:val="00960AEF"/>
    <w:rsid w:val="009617DB"/>
    <w:rsid w:val="00961C73"/>
    <w:rsid w:val="00961EC9"/>
    <w:rsid w:val="009623B2"/>
    <w:rsid w:val="009623D8"/>
    <w:rsid w:val="00963445"/>
    <w:rsid w:val="00963568"/>
    <w:rsid w:val="00963B74"/>
    <w:rsid w:val="009643E8"/>
    <w:rsid w:val="00964D4C"/>
    <w:rsid w:val="0096579F"/>
    <w:rsid w:val="0096596C"/>
    <w:rsid w:val="00966119"/>
    <w:rsid w:val="00966283"/>
    <w:rsid w:val="00966891"/>
    <w:rsid w:val="00967106"/>
    <w:rsid w:val="009704BE"/>
    <w:rsid w:val="00970881"/>
    <w:rsid w:val="00970BB3"/>
    <w:rsid w:val="009710F3"/>
    <w:rsid w:val="0097189A"/>
    <w:rsid w:val="00972A67"/>
    <w:rsid w:val="0097348E"/>
    <w:rsid w:val="009734A3"/>
    <w:rsid w:val="00973998"/>
    <w:rsid w:val="0097408A"/>
    <w:rsid w:val="00974A74"/>
    <w:rsid w:val="00975015"/>
    <w:rsid w:val="00975266"/>
    <w:rsid w:val="00975D19"/>
    <w:rsid w:val="009767B2"/>
    <w:rsid w:val="00976C02"/>
    <w:rsid w:val="00977DAD"/>
    <w:rsid w:val="00977E4A"/>
    <w:rsid w:val="00977FF8"/>
    <w:rsid w:val="00980691"/>
    <w:rsid w:val="00982829"/>
    <w:rsid w:val="00982A63"/>
    <w:rsid w:val="00982ADC"/>
    <w:rsid w:val="009830CE"/>
    <w:rsid w:val="00983264"/>
    <w:rsid w:val="00983565"/>
    <w:rsid w:val="00983764"/>
    <w:rsid w:val="00983A8A"/>
    <w:rsid w:val="00984A1F"/>
    <w:rsid w:val="00984ED1"/>
    <w:rsid w:val="00985545"/>
    <w:rsid w:val="009856D1"/>
    <w:rsid w:val="00985928"/>
    <w:rsid w:val="00985E2A"/>
    <w:rsid w:val="00986C2D"/>
    <w:rsid w:val="00987C3F"/>
    <w:rsid w:val="00987E81"/>
    <w:rsid w:val="00990B71"/>
    <w:rsid w:val="00991232"/>
    <w:rsid w:val="00991361"/>
    <w:rsid w:val="00991952"/>
    <w:rsid w:val="00992E52"/>
    <w:rsid w:val="00993073"/>
    <w:rsid w:val="00993B9E"/>
    <w:rsid w:val="00994C2D"/>
    <w:rsid w:val="00994DCE"/>
    <w:rsid w:val="00995132"/>
    <w:rsid w:val="00995A8A"/>
    <w:rsid w:val="00996343"/>
    <w:rsid w:val="00996D5A"/>
    <w:rsid w:val="00996FC8"/>
    <w:rsid w:val="009971B6"/>
    <w:rsid w:val="009975CA"/>
    <w:rsid w:val="00997E5C"/>
    <w:rsid w:val="00997F49"/>
    <w:rsid w:val="009A078D"/>
    <w:rsid w:val="009A1350"/>
    <w:rsid w:val="009A1529"/>
    <w:rsid w:val="009A205A"/>
    <w:rsid w:val="009A20C5"/>
    <w:rsid w:val="009A2808"/>
    <w:rsid w:val="009A2A72"/>
    <w:rsid w:val="009A2C82"/>
    <w:rsid w:val="009A40C3"/>
    <w:rsid w:val="009A4B70"/>
    <w:rsid w:val="009A4BF9"/>
    <w:rsid w:val="009A54A5"/>
    <w:rsid w:val="009A6339"/>
    <w:rsid w:val="009A73B7"/>
    <w:rsid w:val="009A7B87"/>
    <w:rsid w:val="009B031F"/>
    <w:rsid w:val="009B080A"/>
    <w:rsid w:val="009B15B3"/>
    <w:rsid w:val="009B1ED1"/>
    <w:rsid w:val="009B28D7"/>
    <w:rsid w:val="009B2D3E"/>
    <w:rsid w:val="009B3CCF"/>
    <w:rsid w:val="009B3F6E"/>
    <w:rsid w:val="009B4114"/>
    <w:rsid w:val="009B432E"/>
    <w:rsid w:val="009B498B"/>
    <w:rsid w:val="009B4E76"/>
    <w:rsid w:val="009B5AEE"/>
    <w:rsid w:val="009B7D5E"/>
    <w:rsid w:val="009C002C"/>
    <w:rsid w:val="009C0206"/>
    <w:rsid w:val="009C082B"/>
    <w:rsid w:val="009C09D3"/>
    <w:rsid w:val="009C0F10"/>
    <w:rsid w:val="009C24BB"/>
    <w:rsid w:val="009C2DE4"/>
    <w:rsid w:val="009C3272"/>
    <w:rsid w:val="009C3DD5"/>
    <w:rsid w:val="009C4451"/>
    <w:rsid w:val="009C4647"/>
    <w:rsid w:val="009C48C7"/>
    <w:rsid w:val="009C49B2"/>
    <w:rsid w:val="009C4FBF"/>
    <w:rsid w:val="009C52C0"/>
    <w:rsid w:val="009C5CC5"/>
    <w:rsid w:val="009C63C6"/>
    <w:rsid w:val="009C6422"/>
    <w:rsid w:val="009C65AE"/>
    <w:rsid w:val="009C7416"/>
    <w:rsid w:val="009C7E3A"/>
    <w:rsid w:val="009D05D2"/>
    <w:rsid w:val="009D07E1"/>
    <w:rsid w:val="009D0B15"/>
    <w:rsid w:val="009D0D01"/>
    <w:rsid w:val="009D1BE1"/>
    <w:rsid w:val="009D2098"/>
    <w:rsid w:val="009D3006"/>
    <w:rsid w:val="009D37BE"/>
    <w:rsid w:val="009D3AF3"/>
    <w:rsid w:val="009D4B8F"/>
    <w:rsid w:val="009D57BA"/>
    <w:rsid w:val="009D57CB"/>
    <w:rsid w:val="009D58C8"/>
    <w:rsid w:val="009D6721"/>
    <w:rsid w:val="009D7035"/>
    <w:rsid w:val="009D7724"/>
    <w:rsid w:val="009E05E9"/>
    <w:rsid w:val="009E0F02"/>
    <w:rsid w:val="009E1281"/>
    <w:rsid w:val="009E1429"/>
    <w:rsid w:val="009E1780"/>
    <w:rsid w:val="009E1E8E"/>
    <w:rsid w:val="009E1F5B"/>
    <w:rsid w:val="009E59DF"/>
    <w:rsid w:val="009E59E2"/>
    <w:rsid w:val="009E5BBD"/>
    <w:rsid w:val="009E67BD"/>
    <w:rsid w:val="009E6E22"/>
    <w:rsid w:val="009E78D1"/>
    <w:rsid w:val="009F0D15"/>
    <w:rsid w:val="009F11D8"/>
    <w:rsid w:val="009F17EA"/>
    <w:rsid w:val="009F1912"/>
    <w:rsid w:val="009F1B16"/>
    <w:rsid w:val="009F2001"/>
    <w:rsid w:val="009F2912"/>
    <w:rsid w:val="009F2D3C"/>
    <w:rsid w:val="009F3164"/>
    <w:rsid w:val="009F37A8"/>
    <w:rsid w:val="009F3868"/>
    <w:rsid w:val="009F39EC"/>
    <w:rsid w:val="009F3C93"/>
    <w:rsid w:val="009F42EE"/>
    <w:rsid w:val="009F47FC"/>
    <w:rsid w:val="009F52B1"/>
    <w:rsid w:val="009F5520"/>
    <w:rsid w:val="009F56CA"/>
    <w:rsid w:val="009F57EE"/>
    <w:rsid w:val="009F5867"/>
    <w:rsid w:val="009F64FA"/>
    <w:rsid w:val="009F66AC"/>
    <w:rsid w:val="009F6B5A"/>
    <w:rsid w:val="009F721C"/>
    <w:rsid w:val="009F72E7"/>
    <w:rsid w:val="009F7620"/>
    <w:rsid w:val="009F7D0A"/>
    <w:rsid w:val="00A0044E"/>
    <w:rsid w:val="00A005E1"/>
    <w:rsid w:val="00A00B27"/>
    <w:rsid w:val="00A01371"/>
    <w:rsid w:val="00A02BD3"/>
    <w:rsid w:val="00A03ACD"/>
    <w:rsid w:val="00A042D7"/>
    <w:rsid w:val="00A0451D"/>
    <w:rsid w:val="00A04A0E"/>
    <w:rsid w:val="00A0597A"/>
    <w:rsid w:val="00A05E09"/>
    <w:rsid w:val="00A05F98"/>
    <w:rsid w:val="00A06051"/>
    <w:rsid w:val="00A06755"/>
    <w:rsid w:val="00A06897"/>
    <w:rsid w:val="00A068A8"/>
    <w:rsid w:val="00A06EC9"/>
    <w:rsid w:val="00A0709D"/>
    <w:rsid w:val="00A07ABD"/>
    <w:rsid w:val="00A105DE"/>
    <w:rsid w:val="00A109A8"/>
    <w:rsid w:val="00A10A58"/>
    <w:rsid w:val="00A11180"/>
    <w:rsid w:val="00A13337"/>
    <w:rsid w:val="00A13B2D"/>
    <w:rsid w:val="00A14AD2"/>
    <w:rsid w:val="00A15E36"/>
    <w:rsid w:val="00A1628C"/>
    <w:rsid w:val="00A16CB1"/>
    <w:rsid w:val="00A17356"/>
    <w:rsid w:val="00A17824"/>
    <w:rsid w:val="00A20ECF"/>
    <w:rsid w:val="00A21040"/>
    <w:rsid w:val="00A212C5"/>
    <w:rsid w:val="00A21804"/>
    <w:rsid w:val="00A21EE7"/>
    <w:rsid w:val="00A21EEF"/>
    <w:rsid w:val="00A220DE"/>
    <w:rsid w:val="00A22240"/>
    <w:rsid w:val="00A222B5"/>
    <w:rsid w:val="00A226B1"/>
    <w:rsid w:val="00A229F5"/>
    <w:rsid w:val="00A23D00"/>
    <w:rsid w:val="00A24053"/>
    <w:rsid w:val="00A243E6"/>
    <w:rsid w:val="00A24CFC"/>
    <w:rsid w:val="00A25216"/>
    <w:rsid w:val="00A25517"/>
    <w:rsid w:val="00A2644B"/>
    <w:rsid w:val="00A2731C"/>
    <w:rsid w:val="00A27E7D"/>
    <w:rsid w:val="00A30164"/>
    <w:rsid w:val="00A3093B"/>
    <w:rsid w:val="00A309D7"/>
    <w:rsid w:val="00A31AE3"/>
    <w:rsid w:val="00A32CDC"/>
    <w:rsid w:val="00A338D5"/>
    <w:rsid w:val="00A33FAE"/>
    <w:rsid w:val="00A34078"/>
    <w:rsid w:val="00A3467F"/>
    <w:rsid w:val="00A35A8D"/>
    <w:rsid w:val="00A35F5E"/>
    <w:rsid w:val="00A36A0E"/>
    <w:rsid w:val="00A36A71"/>
    <w:rsid w:val="00A36D37"/>
    <w:rsid w:val="00A36FF3"/>
    <w:rsid w:val="00A377EF"/>
    <w:rsid w:val="00A402B6"/>
    <w:rsid w:val="00A404B1"/>
    <w:rsid w:val="00A409F1"/>
    <w:rsid w:val="00A41E30"/>
    <w:rsid w:val="00A42515"/>
    <w:rsid w:val="00A426CE"/>
    <w:rsid w:val="00A429F4"/>
    <w:rsid w:val="00A42F06"/>
    <w:rsid w:val="00A436B5"/>
    <w:rsid w:val="00A43A09"/>
    <w:rsid w:val="00A43AEF"/>
    <w:rsid w:val="00A44468"/>
    <w:rsid w:val="00A45093"/>
    <w:rsid w:val="00A459F6"/>
    <w:rsid w:val="00A45D15"/>
    <w:rsid w:val="00A471CE"/>
    <w:rsid w:val="00A47AB6"/>
    <w:rsid w:val="00A47EF1"/>
    <w:rsid w:val="00A5106D"/>
    <w:rsid w:val="00A51775"/>
    <w:rsid w:val="00A51E3A"/>
    <w:rsid w:val="00A521D7"/>
    <w:rsid w:val="00A52242"/>
    <w:rsid w:val="00A52F1D"/>
    <w:rsid w:val="00A52F55"/>
    <w:rsid w:val="00A536FA"/>
    <w:rsid w:val="00A53953"/>
    <w:rsid w:val="00A53A7E"/>
    <w:rsid w:val="00A53FD2"/>
    <w:rsid w:val="00A548A4"/>
    <w:rsid w:val="00A5526D"/>
    <w:rsid w:val="00A5536B"/>
    <w:rsid w:val="00A5584C"/>
    <w:rsid w:val="00A5596C"/>
    <w:rsid w:val="00A56310"/>
    <w:rsid w:val="00A564EA"/>
    <w:rsid w:val="00A5712A"/>
    <w:rsid w:val="00A57760"/>
    <w:rsid w:val="00A60287"/>
    <w:rsid w:val="00A6200F"/>
    <w:rsid w:val="00A6273B"/>
    <w:rsid w:val="00A641EB"/>
    <w:rsid w:val="00A64A5B"/>
    <w:rsid w:val="00A64CFD"/>
    <w:rsid w:val="00A654AD"/>
    <w:rsid w:val="00A66718"/>
    <w:rsid w:val="00A671BB"/>
    <w:rsid w:val="00A70FE2"/>
    <w:rsid w:val="00A727BF"/>
    <w:rsid w:val="00A7334A"/>
    <w:rsid w:val="00A73D18"/>
    <w:rsid w:val="00A7438A"/>
    <w:rsid w:val="00A746FA"/>
    <w:rsid w:val="00A749FC"/>
    <w:rsid w:val="00A74B26"/>
    <w:rsid w:val="00A75454"/>
    <w:rsid w:val="00A75910"/>
    <w:rsid w:val="00A76940"/>
    <w:rsid w:val="00A76BF8"/>
    <w:rsid w:val="00A771E4"/>
    <w:rsid w:val="00A8068C"/>
    <w:rsid w:val="00A80FCD"/>
    <w:rsid w:val="00A81CAD"/>
    <w:rsid w:val="00A838C2"/>
    <w:rsid w:val="00A83A7F"/>
    <w:rsid w:val="00A83D76"/>
    <w:rsid w:val="00A845A4"/>
    <w:rsid w:val="00A84E3B"/>
    <w:rsid w:val="00A8535A"/>
    <w:rsid w:val="00A85CEB"/>
    <w:rsid w:val="00A8714F"/>
    <w:rsid w:val="00A90414"/>
    <w:rsid w:val="00A90A8E"/>
    <w:rsid w:val="00A92BC2"/>
    <w:rsid w:val="00A92DF0"/>
    <w:rsid w:val="00A931C9"/>
    <w:rsid w:val="00A93AC4"/>
    <w:rsid w:val="00A94194"/>
    <w:rsid w:val="00A95209"/>
    <w:rsid w:val="00A95D21"/>
    <w:rsid w:val="00A96306"/>
    <w:rsid w:val="00A96E93"/>
    <w:rsid w:val="00AA0217"/>
    <w:rsid w:val="00AA0342"/>
    <w:rsid w:val="00AA222E"/>
    <w:rsid w:val="00AA29FC"/>
    <w:rsid w:val="00AA2B02"/>
    <w:rsid w:val="00AA2C76"/>
    <w:rsid w:val="00AA30D6"/>
    <w:rsid w:val="00AA374A"/>
    <w:rsid w:val="00AA53A1"/>
    <w:rsid w:val="00AA5C44"/>
    <w:rsid w:val="00AA60B5"/>
    <w:rsid w:val="00AA70D4"/>
    <w:rsid w:val="00AA75B1"/>
    <w:rsid w:val="00AB0D84"/>
    <w:rsid w:val="00AB102C"/>
    <w:rsid w:val="00AB1084"/>
    <w:rsid w:val="00AB1416"/>
    <w:rsid w:val="00AB2044"/>
    <w:rsid w:val="00AB2391"/>
    <w:rsid w:val="00AB24A8"/>
    <w:rsid w:val="00AB32EB"/>
    <w:rsid w:val="00AB3535"/>
    <w:rsid w:val="00AB35AB"/>
    <w:rsid w:val="00AB3BDD"/>
    <w:rsid w:val="00AB5169"/>
    <w:rsid w:val="00AB51C9"/>
    <w:rsid w:val="00AB675D"/>
    <w:rsid w:val="00AB68A0"/>
    <w:rsid w:val="00AB6A4A"/>
    <w:rsid w:val="00AB6C25"/>
    <w:rsid w:val="00AB7EF2"/>
    <w:rsid w:val="00AC00A1"/>
    <w:rsid w:val="00AC052D"/>
    <w:rsid w:val="00AC0D49"/>
    <w:rsid w:val="00AC0D4F"/>
    <w:rsid w:val="00AC136D"/>
    <w:rsid w:val="00AC1847"/>
    <w:rsid w:val="00AC1E01"/>
    <w:rsid w:val="00AC21AD"/>
    <w:rsid w:val="00AC3C74"/>
    <w:rsid w:val="00AC3E20"/>
    <w:rsid w:val="00AC3E95"/>
    <w:rsid w:val="00AC40EF"/>
    <w:rsid w:val="00AC4E46"/>
    <w:rsid w:val="00AC5E26"/>
    <w:rsid w:val="00AC6604"/>
    <w:rsid w:val="00AC6BEC"/>
    <w:rsid w:val="00AC6E63"/>
    <w:rsid w:val="00AC7746"/>
    <w:rsid w:val="00AC78D8"/>
    <w:rsid w:val="00AD0737"/>
    <w:rsid w:val="00AD09B8"/>
    <w:rsid w:val="00AD13B6"/>
    <w:rsid w:val="00AD1A8C"/>
    <w:rsid w:val="00AD1BDA"/>
    <w:rsid w:val="00AD2A3B"/>
    <w:rsid w:val="00AD4196"/>
    <w:rsid w:val="00AD5ADA"/>
    <w:rsid w:val="00AD5C00"/>
    <w:rsid w:val="00AD67FF"/>
    <w:rsid w:val="00AD6A8B"/>
    <w:rsid w:val="00AD6B57"/>
    <w:rsid w:val="00AD6D96"/>
    <w:rsid w:val="00AD7103"/>
    <w:rsid w:val="00AD71B2"/>
    <w:rsid w:val="00AD7275"/>
    <w:rsid w:val="00AD7A44"/>
    <w:rsid w:val="00AE02AE"/>
    <w:rsid w:val="00AE18FD"/>
    <w:rsid w:val="00AE1AA6"/>
    <w:rsid w:val="00AE1E63"/>
    <w:rsid w:val="00AE1F06"/>
    <w:rsid w:val="00AE2075"/>
    <w:rsid w:val="00AE30BE"/>
    <w:rsid w:val="00AE351E"/>
    <w:rsid w:val="00AE3A40"/>
    <w:rsid w:val="00AE471F"/>
    <w:rsid w:val="00AE5971"/>
    <w:rsid w:val="00AF115D"/>
    <w:rsid w:val="00AF14EC"/>
    <w:rsid w:val="00AF1730"/>
    <w:rsid w:val="00AF17DA"/>
    <w:rsid w:val="00AF25A5"/>
    <w:rsid w:val="00AF2B28"/>
    <w:rsid w:val="00AF3ACF"/>
    <w:rsid w:val="00AF4ABC"/>
    <w:rsid w:val="00AF52A7"/>
    <w:rsid w:val="00AF6BD0"/>
    <w:rsid w:val="00AF6BEB"/>
    <w:rsid w:val="00B016E7"/>
    <w:rsid w:val="00B01EBC"/>
    <w:rsid w:val="00B01FB1"/>
    <w:rsid w:val="00B02942"/>
    <w:rsid w:val="00B02A9F"/>
    <w:rsid w:val="00B02EA8"/>
    <w:rsid w:val="00B0329A"/>
    <w:rsid w:val="00B041EC"/>
    <w:rsid w:val="00B04352"/>
    <w:rsid w:val="00B049AE"/>
    <w:rsid w:val="00B04C76"/>
    <w:rsid w:val="00B04E9E"/>
    <w:rsid w:val="00B05047"/>
    <w:rsid w:val="00B05BA3"/>
    <w:rsid w:val="00B05BF5"/>
    <w:rsid w:val="00B05D7B"/>
    <w:rsid w:val="00B062B4"/>
    <w:rsid w:val="00B073FD"/>
    <w:rsid w:val="00B07526"/>
    <w:rsid w:val="00B079F0"/>
    <w:rsid w:val="00B103F3"/>
    <w:rsid w:val="00B10E57"/>
    <w:rsid w:val="00B10FAA"/>
    <w:rsid w:val="00B1243E"/>
    <w:rsid w:val="00B125D0"/>
    <w:rsid w:val="00B129F1"/>
    <w:rsid w:val="00B12E6F"/>
    <w:rsid w:val="00B13047"/>
    <w:rsid w:val="00B13982"/>
    <w:rsid w:val="00B1545A"/>
    <w:rsid w:val="00B15B5A"/>
    <w:rsid w:val="00B17AAA"/>
    <w:rsid w:val="00B20111"/>
    <w:rsid w:val="00B20D89"/>
    <w:rsid w:val="00B20DC7"/>
    <w:rsid w:val="00B211D0"/>
    <w:rsid w:val="00B2258A"/>
    <w:rsid w:val="00B239D0"/>
    <w:rsid w:val="00B258A5"/>
    <w:rsid w:val="00B2592D"/>
    <w:rsid w:val="00B26002"/>
    <w:rsid w:val="00B26BB6"/>
    <w:rsid w:val="00B2774D"/>
    <w:rsid w:val="00B2799A"/>
    <w:rsid w:val="00B27CF7"/>
    <w:rsid w:val="00B30863"/>
    <w:rsid w:val="00B309AA"/>
    <w:rsid w:val="00B30FE8"/>
    <w:rsid w:val="00B31130"/>
    <w:rsid w:val="00B345C3"/>
    <w:rsid w:val="00B35711"/>
    <w:rsid w:val="00B35729"/>
    <w:rsid w:val="00B35763"/>
    <w:rsid w:val="00B36D5F"/>
    <w:rsid w:val="00B372F6"/>
    <w:rsid w:val="00B37320"/>
    <w:rsid w:val="00B41DCB"/>
    <w:rsid w:val="00B41F84"/>
    <w:rsid w:val="00B4247F"/>
    <w:rsid w:val="00B42660"/>
    <w:rsid w:val="00B426E4"/>
    <w:rsid w:val="00B42D50"/>
    <w:rsid w:val="00B43209"/>
    <w:rsid w:val="00B435C0"/>
    <w:rsid w:val="00B43C93"/>
    <w:rsid w:val="00B43FCE"/>
    <w:rsid w:val="00B44062"/>
    <w:rsid w:val="00B44091"/>
    <w:rsid w:val="00B44BB5"/>
    <w:rsid w:val="00B452B2"/>
    <w:rsid w:val="00B45D83"/>
    <w:rsid w:val="00B46158"/>
    <w:rsid w:val="00B478DA"/>
    <w:rsid w:val="00B508AE"/>
    <w:rsid w:val="00B52145"/>
    <w:rsid w:val="00B52EF4"/>
    <w:rsid w:val="00B52FEA"/>
    <w:rsid w:val="00B53956"/>
    <w:rsid w:val="00B5459D"/>
    <w:rsid w:val="00B55121"/>
    <w:rsid w:val="00B55342"/>
    <w:rsid w:val="00B55C76"/>
    <w:rsid w:val="00B55CB0"/>
    <w:rsid w:val="00B5706E"/>
    <w:rsid w:val="00B57E8B"/>
    <w:rsid w:val="00B60412"/>
    <w:rsid w:val="00B60446"/>
    <w:rsid w:val="00B613B6"/>
    <w:rsid w:val="00B6197A"/>
    <w:rsid w:val="00B61F92"/>
    <w:rsid w:val="00B6238C"/>
    <w:rsid w:val="00B62501"/>
    <w:rsid w:val="00B639ED"/>
    <w:rsid w:val="00B63B90"/>
    <w:rsid w:val="00B64606"/>
    <w:rsid w:val="00B64DEF"/>
    <w:rsid w:val="00B658B1"/>
    <w:rsid w:val="00B65AF1"/>
    <w:rsid w:val="00B664D5"/>
    <w:rsid w:val="00B66594"/>
    <w:rsid w:val="00B67F13"/>
    <w:rsid w:val="00B70497"/>
    <w:rsid w:val="00B70F1B"/>
    <w:rsid w:val="00B70F2F"/>
    <w:rsid w:val="00B716FE"/>
    <w:rsid w:val="00B71C3B"/>
    <w:rsid w:val="00B73AB9"/>
    <w:rsid w:val="00B73F12"/>
    <w:rsid w:val="00B74A27"/>
    <w:rsid w:val="00B74D73"/>
    <w:rsid w:val="00B75AAF"/>
    <w:rsid w:val="00B75AC4"/>
    <w:rsid w:val="00B76236"/>
    <w:rsid w:val="00B76932"/>
    <w:rsid w:val="00B76B08"/>
    <w:rsid w:val="00B77286"/>
    <w:rsid w:val="00B77545"/>
    <w:rsid w:val="00B77728"/>
    <w:rsid w:val="00B77EE9"/>
    <w:rsid w:val="00B80007"/>
    <w:rsid w:val="00B80472"/>
    <w:rsid w:val="00B809EA"/>
    <w:rsid w:val="00B812B4"/>
    <w:rsid w:val="00B82570"/>
    <w:rsid w:val="00B8296F"/>
    <w:rsid w:val="00B8358F"/>
    <w:rsid w:val="00B83844"/>
    <w:rsid w:val="00B83C0A"/>
    <w:rsid w:val="00B84377"/>
    <w:rsid w:val="00B856EC"/>
    <w:rsid w:val="00B85C19"/>
    <w:rsid w:val="00B85F56"/>
    <w:rsid w:val="00B8711F"/>
    <w:rsid w:val="00B87473"/>
    <w:rsid w:val="00B87DB5"/>
    <w:rsid w:val="00B90F51"/>
    <w:rsid w:val="00B918E1"/>
    <w:rsid w:val="00B91E52"/>
    <w:rsid w:val="00B91EB0"/>
    <w:rsid w:val="00B9200F"/>
    <w:rsid w:val="00B923C1"/>
    <w:rsid w:val="00B9288D"/>
    <w:rsid w:val="00B929E3"/>
    <w:rsid w:val="00B9331F"/>
    <w:rsid w:val="00B939A1"/>
    <w:rsid w:val="00B93BFB"/>
    <w:rsid w:val="00B943A7"/>
    <w:rsid w:val="00B94EF9"/>
    <w:rsid w:val="00B95525"/>
    <w:rsid w:val="00B957F4"/>
    <w:rsid w:val="00B96BA1"/>
    <w:rsid w:val="00B97684"/>
    <w:rsid w:val="00B97A0F"/>
    <w:rsid w:val="00B97BAA"/>
    <w:rsid w:val="00BA0D58"/>
    <w:rsid w:val="00BA2CA1"/>
    <w:rsid w:val="00BA2D52"/>
    <w:rsid w:val="00BA2E84"/>
    <w:rsid w:val="00BA385F"/>
    <w:rsid w:val="00BA3DB2"/>
    <w:rsid w:val="00BA4B42"/>
    <w:rsid w:val="00BA5053"/>
    <w:rsid w:val="00BA5102"/>
    <w:rsid w:val="00BA542B"/>
    <w:rsid w:val="00BA57FB"/>
    <w:rsid w:val="00BA6017"/>
    <w:rsid w:val="00BA6421"/>
    <w:rsid w:val="00BA6A32"/>
    <w:rsid w:val="00BA6D6C"/>
    <w:rsid w:val="00BB0680"/>
    <w:rsid w:val="00BB1A18"/>
    <w:rsid w:val="00BB1D79"/>
    <w:rsid w:val="00BB2296"/>
    <w:rsid w:val="00BB2AFD"/>
    <w:rsid w:val="00BB2C80"/>
    <w:rsid w:val="00BB316A"/>
    <w:rsid w:val="00BB326F"/>
    <w:rsid w:val="00BB32B9"/>
    <w:rsid w:val="00BB4502"/>
    <w:rsid w:val="00BB45FE"/>
    <w:rsid w:val="00BB4E90"/>
    <w:rsid w:val="00BB56D6"/>
    <w:rsid w:val="00BB5983"/>
    <w:rsid w:val="00BB696C"/>
    <w:rsid w:val="00BB6B94"/>
    <w:rsid w:val="00BB7B46"/>
    <w:rsid w:val="00BC0B8B"/>
    <w:rsid w:val="00BC265A"/>
    <w:rsid w:val="00BC32B4"/>
    <w:rsid w:val="00BC34DE"/>
    <w:rsid w:val="00BC42A6"/>
    <w:rsid w:val="00BC4725"/>
    <w:rsid w:val="00BC5FB9"/>
    <w:rsid w:val="00BC6AD1"/>
    <w:rsid w:val="00BC6D23"/>
    <w:rsid w:val="00BC7A4F"/>
    <w:rsid w:val="00BC7F56"/>
    <w:rsid w:val="00BD04CC"/>
    <w:rsid w:val="00BD0553"/>
    <w:rsid w:val="00BD05C0"/>
    <w:rsid w:val="00BD0E94"/>
    <w:rsid w:val="00BD2883"/>
    <w:rsid w:val="00BD38AE"/>
    <w:rsid w:val="00BD4D8F"/>
    <w:rsid w:val="00BD5EE6"/>
    <w:rsid w:val="00BD5F51"/>
    <w:rsid w:val="00BD74E4"/>
    <w:rsid w:val="00BD7FC5"/>
    <w:rsid w:val="00BE01A9"/>
    <w:rsid w:val="00BE1166"/>
    <w:rsid w:val="00BE177D"/>
    <w:rsid w:val="00BE1D05"/>
    <w:rsid w:val="00BE2A28"/>
    <w:rsid w:val="00BE32E6"/>
    <w:rsid w:val="00BE372F"/>
    <w:rsid w:val="00BE3959"/>
    <w:rsid w:val="00BE4088"/>
    <w:rsid w:val="00BE43AF"/>
    <w:rsid w:val="00BE4DF3"/>
    <w:rsid w:val="00BE56D9"/>
    <w:rsid w:val="00BE602D"/>
    <w:rsid w:val="00BE6B05"/>
    <w:rsid w:val="00BE6C3A"/>
    <w:rsid w:val="00BE7135"/>
    <w:rsid w:val="00BE72D6"/>
    <w:rsid w:val="00BE75F8"/>
    <w:rsid w:val="00BF0974"/>
    <w:rsid w:val="00BF1461"/>
    <w:rsid w:val="00BF15EF"/>
    <w:rsid w:val="00BF1DEA"/>
    <w:rsid w:val="00BF1E24"/>
    <w:rsid w:val="00BF2DE0"/>
    <w:rsid w:val="00BF2EAC"/>
    <w:rsid w:val="00BF2FB9"/>
    <w:rsid w:val="00BF34D2"/>
    <w:rsid w:val="00BF3EBC"/>
    <w:rsid w:val="00BF3FBE"/>
    <w:rsid w:val="00BF4353"/>
    <w:rsid w:val="00BF487C"/>
    <w:rsid w:val="00BF580A"/>
    <w:rsid w:val="00BF5F8F"/>
    <w:rsid w:val="00BF7964"/>
    <w:rsid w:val="00C01A9A"/>
    <w:rsid w:val="00C02491"/>
    <w:rsid w:val="00C02B4D"/>
    <w:rsid w:val="00C02C4E"/>
    <w:rsid w:val="00C034B5"/>
    <w:rsid w:val="00C03F57"/>
    <w:rsid w:val="00C04D7E"/>
    <w:rsid w:val="00C0509B"/>
    <w:rsid w:val="00C06A8F"/>
    <w:rsid w:val="00C06AB9"/>
    <w:rsid w:val="00C06E46"/>
    <w:rsid w:val="00C071A2"/>
    <w:rsid w:val="00C07F86"/>
    <w:rsid w:val="00C103BA"/>
    <w:rsid w:val="00C1119A"/>
    <w:rsid w:val="00C11532"/>
    <w:rsid w:val="00C11C62"/>
    <w:rsid w:val="00C11E03"/>
    <w:rsid w:val="00C13003"/>
    <w:rsid w:val="00C15C84"/>
    <w:rsid w:val="00C15DCD"/>
    <w:rsid w:val="00C16743"/>
    <w:rsid w:val="00C169FB"/>
    <w:rsid w:val="00C16B54"/>
    <w:rsid w:val="00C17589"/>
    <w:rsid w:val="00C1761C"/>
    <w:rsid w:val="00C17F4E"/>
    <w:rsid w:val="00C21221"/>
    <w:rsid w:val="00C2145A"/>
    <w:rsid w:val="00C21E79"/>
    <w:rsid w:val="00C222D5"/>
    <w:rsid w:val="00C22963"/>
    <w:rsid w:val="00C25A1A"/>
    <w:rsid w:val="00C25CE0"/>
    <w:rsid w:val="00C262C1"/>
    <w:rsid w:val="00C26FA4"/>
    <w:rsid w:val="00C2731F"/>
    <w:rsid w:val="00C2776E"/>
    <w:rsid w:val="00C30B25"/>
    <w:rsid w:val="00C30F40"/>
    <w:rsid w:val="00C3100E"/>
    <w:rsid w:val="00C31537"/>
    <w:rsid w:val="00C31FC8"/>
    <w:rsid w:val="00C3206B"/>
    <w:rsid w:val="00C329D0"/>
    <w:rsid w:val="00C33E27"/>
    <w:rsid w:val="00C33E56"/>
    <w:rsid w:val="00C34756"/>
    <w:rsid w:val="00C34D14"/>
    <w:rsid w:val="00C34F5B"/>
    <w:rsid w:val="00C353C2"/>
    <w:rsid w:val="00C35B3E"/>
    <w:rsid w:val="00C377E7"/>
    <w:rsid w:val="00C379EA"/>
    <w:rsid w:val="00C37AE5"/>
    <w:rsid w:val="00C37B3C"/>
    <w:rsid w:val="00C37E58"/>
    <w:rsid w:val="00C4041F"/>
    <w:rsid w:val="00C40BAD"/>
    <w:rsid w:val="00C40F7C"/>
    <w:rsid w:val="00C41E88"/>
    <w:rsid w:val="00C41E90"/>
    <w:rsid w:val="00C41FD0"/>
    <w:rsid w:val="00C432C0"/>
    <w:rsid w:val="00C4340F"/>
    <w:rsid w:val="00C43C74"/>
    <w:rsid w:val="00C43C7C"/>
    <w:rsid w:val="00C43E2F"/>
    <w:rsid w:val="00C44C61"/>
    <w:rsid w:val="00C4553E"/>
    <w:rsid w:val="00C4625B"/>
    <w:rsid w:val="00C471A4"/>
    <w:rsid w:val="00C5176A"/>
    <w:rsid w:val="00C51C83"/>
    <w:rsid w:val="00C51D7D"/>
    <w:rsid w:val="00C51DD4"/>
    <w:rsid w:val="00C51F81"/>
    <w:rsid w:val="00C52ED4"/>
    <w:rsid w:val="00C53622"/>
    <w:rsid w:val="00C538E7"/>
    <w:rsid w:val="00C53BE1"/>
    <w:rsid w:val="00C53EB9"/>
    <w:rsid w:val="00C543E6"/>
    <w:rsid w:val="00C54F13"/>
    <w:rsid w:val="00C550B5"/>
    <w:rsid w:val="00C56B82"/>
    <w:rsid w:val="00C57596"/>
    <w:rsid w:val="00C60E70"/>
    <w:rsid w:val="00C60F54"/>
    <w:rsid w:val="00C616CC"/>
    <w:rsid w:val="00C620A2"/>
    <w:rsid w:val="00C632A9"/>
    <w:rsid w:val="00C63F11"/>
    <w:rsid w:val="00C64725"/>
    <w:rsid w:val="00C64B75"/>
    <w:rsid w:val="00C64DA8"/>
    <w:rsid w:val="00C654A0"/>
    <w:rsid w:val="00C65809"/>
    <w:rsid w:val="00C65CB1"/>
    <w:rsid w:val="00C65D2D"/>
    <w:rsid w:val="00C66096"/>
    <w:rsid w:val="00C664B2"/>
    <w:rsid w:val="00C6688B"/>
    <w:rsid w:val="00C66D18"/>
    <w:rsid w:val="00C670EA"/>
    <w:rsid w:val="00C67439"/>
    <w:rsid w:val="00C70573"/>
    <w:rsid w:val="00C70762"/>
    <w:rsid w:val="00C70A41"/>
    <w:rsid w:val="00C710C1"/>
    <w:rsid w:val="00C712E8"/>
    <w:rsid w:val="00C726D0"/>
    <w:rsid w:val="00C72C28"/>
    <w:rsid w:val="00C72DE7"/>
    <w:rsid w:val="00C734FA"/>
    <w:rsid w:val="00C73AB9"/>
    <w:rsid w:val="00C76920"/>
    <w:rsid w:val="00C770D6"/>
    <w:rsid w:val="00C77253"/>
    <w:rsid w:val="00C801AE"/>
    <w:rsid w:val="00C80764"/>
    <w:rsid w:val="00C80799"/>
    <w:rsid w:val="00C80BD4"/>
    <w:rsid w:val="00C81F92"/>
    <w:rsid w:val="00C82176"/>
    <w:rsid w:val="00C8247E"/>
    <w:rsid w:val="00C82C05"/>
    <w:rsid w:val="00C836EB"/>
    <w:rsid w:val="00C84BAF"/>
    <w:rsid w:val="00C84F36"/>
    <w:rsid w:val="00C85236"/>
    <w:rsid w:val="00C85F82"/>
    <w:rsid w:val="00C85FD2"/>
    <w:rsid w:val="00C865DF"/>
    <w:rsid w:val="00C870A6"/>
    <w:rsid w:val="00C87191"/>
    <w:rsid w:val="00C873DA"/>
    <w:rsid w:val="00C87DCB"/>
    <w:rsid w:val="00C9198E"/>
    <w:rsid w:val="00C93468"/>
    <w:rsid w:val="00C94A6F"/>
    <w:rsid w:val="00C94CEE"/>
    <w:rsid w:val="00C9503D"/>
    <w:rsid w:val="00C951EF"/>
    <w:rsid w:val="00C9524B"/>
    <w:rsid w:val="00C95DEB"/>
    <w:rsid w:val="00C96055"/>
    <w:rsid w:val="00C97268"/>
    <w:rsid w:val="00CA0DDD"/>
    <w:rsid w:val="00CA107C"/>
    <w:rsid w:val="00CA2F7E"/>
    <w:rsid w:val="00CA3A78"/>
    <w:rsid w:val="00CA40E7"/>
    <w:rsid w:val="00CA4F3E"/>
    <w:rsid w:val="00CA4F80"/>
    <w:rsid w:val="00CA51A4"/>
    <w:rsid w:val="00CA539A"/>
    <w:rsid w:val="00CA5A3E"/>
    <w:rsid w:val="00CA5B45"/>
    <w:rsid w:val="00CA769D"/>
    <w:rsid w:val="00CA7D7C"/>
    <w:rsid w:val="00CB0803"/>
    <w:rsid w:val="00CB2125"/>
    <w:rsid w:val="00CB256E"/>
    <w:rsid w:val="00CB2733"/>
    <w:rsid w:val="00CB27E0"/>
    <w:rsid w:val="00CB2B71"/>
    <w:rsid w:val="00CB2EB9"/>
    <w:rsid w:val="00CB3A6F"/>
    <w:rsid w:val="00CB419B"/>
    <w:rsid w:val="00CB535B"/>
    <w:rsid w:val="00CB791C"/>
    <w:rsid w:val="00CB7DDD"/>
    <w:rsid w:val="00CB7F7E"/>
    <w:rsid w:val="00CC2048"/>
    <w:rsid w:val="00CC2E9A"/>
    <w:rsid w:val="00CC31B6"/>
    <w:rsid w:val="00CC3205"/>
    <w:rsid w:val="00CC33A8"/>
    <w:rsid w:val="00CC3523"/>
    <w:rsid w:val="00CC3B6C"/>
    <w:rsid w:val="00CC3DDC"/>
    <w:rsid w:val="00CC4177"/>
    <w:rsid w:val="00CC45CB"/>
    <w:rsid w:val="00CC46D6"/>
    <w:rsid w:val="00CC4AE0"/>
    <w:rsid w:val="00CC4B50"/>
    <w:rsid w:val="00CC5426"/>
    <w:rsid w:val="00CC54A8"/>
    <w:rsid w:val="00CC5574"/>
    <w:rsid w:val="00CC5DA9"/>
    <w:rsid w:val="00CC791A"/>
    <w:rsid w:val="00CD009F"/>
    <w:rsid w:val="00CD1FCC"/>
    <w:rsid w:val="00CD3595"/>
    <w:rsid w:val="00CD396B"/>
    <w:rsid w:val="00CD409E"/>
    <w:rsid w:val="00CD465D"/>
    <w:rsid w:val="00CD4D8B"/>
    <w:rsid w:val="00CD4E83"/>
    <w:rsid w:val="00CD59B8"/>
    <w:rsid w:val="00CD6968"/>
    <w:rsid w:val="00CD6AD0"/>
    <w:rsid w:val="00CD6ED1"/>
    <w:rsid w:val="00CD6ED4"/>
    <w:rsid w:val="00CD7563"/>
    <w:rsid w:val="00CD7C2B"/>
    <w:rsid w:val="00CD7DFA"/>
    <w:rsid w:val="00CE03D8"/>
    <w:rsid w:val="00CE073A"/>
    <w:rsid w:val="00CE077A"/>
    <w:rsid w:val="00CE0878"/>
    <w:rsid w:val="00CE0A85"/>
    <w:rsid w:val="00CE1455"/>
    <w:rsid w:val="00CE15C7"/>
    <w:rsid w:val="00CE170B"/>
    <w:rsid w:val="00CE1D1A"/>
    <w:rsid w:val="00CE37D9"/>
    <w:rsid w:val="00CE4675"/>
    <w:rsid w:val="00CE5049"/>
    <w:rsid w:val="00CE51B9"/>
    <w:rsid w:val="00CE53A0"/>
    <w:rsid w:val="00CE5B51"/>
    <w:rsid w:val="00CE5BA4"/>
    <w:rsid w:val="00CE5DCE"/>
    <w:rsid w:val="00CE665D"/>
    <w:rsid w:val="00CE6D85"/>
    <w:rsid w:val="00CE6EFC"/>
    <w:rsid w:val="00CE7236"/>
    <w:rsid w:val="00CE741B"/>
    <w:rsid w:val="00CE773C"/>
    <w:rsid w:val="00CF0314"/>
    <w:rsid w:val="00CF064B"/>
    <w:rsid w:val="00CF090F"/>
    <w:rsid w:val="00CF2B80"/>
    <w:rsid w:val="00CF301A"/>
    <w:rsid w:val="00CF30AD"/>
    <w:rsid w:val="00CF356B"/>
    <w:rsid w:val="00CF3F70"/>
    <w:rsid w:val="00CF49EA"/>
    <w:rsid w:val="00CF4DB9"/>
    <w:rsid w:val="00CF51AA"/>
    <w:rsid w:val="00CF570C"/>
    <w:rsid w:val="00CF5AB8"/>
    <w:rsid w:val="00CF62F3"/>
    <w:rsid w:val="00CF6613"/>
    <w:rsid w:val="00CF69AC"/>
    <w:rsid w:val="00CF6C39"/>
    <w:rsid w:val="00CF6E0C"/>
    <w:rsid w:val="00D0032B"/>
    <w:rsid w:val="00D00E14"/>
    <w:rsid w:val="00D02477"/>
    <w:rsid w:val="00D024E5"/>
    <w:rsid w:val="00D02AE2"/>
    <w:rsid w:val="00D037F2"/>
    <w:rsid w:val="00D03ACA"/>
    <w:rsid w:val="00D04189"/>
    <w:rsid w:val="00D054E8"/>
    <w:rsid w:val="00D05A33"/>
    <w:rsid w:val="00D06644"/>
    <w:rsid w:val="00D068E7"/>
    <w:rsid w:val="00D0769A"/>
    <w:rsid w:val="00D07E24"/>
    <w:rsid w:val="00D10DB6"/>
    <w:rsid w:val="00D10E1D"/>
    <w:rsid w:val="00D10E5A"/>
    <w:rsid w:val="00D1165E"/>
    <w:rsid w:val="00D12850"/>
    <w:rsid w:val="00D13829"/>
    <w:rsid w:val="00D13BDB"/>
    <w:rsid w:val="00D14628"/>
    <w:rsid w:val="00D15013"/>
    <w:rsid w:val="00D15422"/>
    <w:rsid w:val="00D156AB"/>
    <w:rsid w:val="00D15FBD"/>
    <w:rsid w:val="00D161E9"/>
    <w:rsid w:val="00D167AD"/>
    <w:rsid w:val="00D16DBF"/>
    <w:rsid w:val="00D16E4C"/>
    <w:rsid w:val="00D171AA"/>
    <w:rsid w:val="00D17CB4"/>
    <w:rsid w:val="00D20270"/>
    <w:rsid w:val="00D202AA"/>
    <w:rsid w:val="00D202F2"/>
    <w:rsid w:val="00D20B16"/>
    <w:rsid w:val="00D21924"/>
    <w:rsid w:val="00D21AAB"/>
    <w:rsid w:val="00D21D9A"/>
    <w:rsid w:val="00D21FEA"/>
    <w:rsid w:val="00D23C2F"/>
    <w:rsid w:val="00D23CBD"/>
    <w:rsid w:val="00D25244"/>
    <w:rsid w:val="00D253B7"/>
    <w:rsid w:val="00D253BD"/>
    <w:rsid w:val="00D2684C"/>
    <w:rsid w:val="00D26E40"/>
    <w:rsid w:val="00D26FC0"/>
    <w:rsid w:val="00D270A1"/>
    <w:rsid w:val="00D27BD1"/>
    <w:rsid w:val="00D31179"/>
    <w:rsid w:val="00D31526"/>
    <w:rsid w:val="00D31F77"/>
    <w:rsid w:val="00D3253C"/>
    <w:rsid w:val="00D327F8"/>
    <w:rsid w:val="00D32847"/>
    <w:rsid w:val="00D32E4D"/>
    <w:rsid w:val="00D3352C"/>
    <w:rsid w:val="00D34771"/>
    <w:rsid w:val="00D34780"/>
    <w:rsid w:val="00D34B69"/>
    <w:rsid w:val="00D34EAA"/>
    <w:rsid w:val="00D3515A"/>
    <w:rsid w:val="00D35F67"/>
    <w:rsid w:val="00D3729F"/>
    <w:rsid w:val="00D37427"/>
    <w:rsid w:val="00D400D2"/>
    <w:rsid w:val="00D401FB"/>
    <w:rsid w:val="00D4043C"/>
    <w:rsid w:val="00D4184C"/>
    <w:rsid w:val="00D41E72"/>
    <w:rsid w:val="00D430E1"/>
    <w:rsid w:val="00D4314B"/>
    <w:rsid w:val="00D434E5"/>
    <w:rsid w:val="00D435C4"/>
    <w:rsid w:val="00D445D0"/>
    <w:rsid w:val="00D447BB"/>
    <w:rsid w:val="00D45543"/>
    <w:rsid w:val="00D45D42"/>
    <w:rsid w:val="00D46F4B"/>
    <w:rsid w:val="00D47EC4"/>
    <w:rsid w:val="00D47FF4"/>
    <w:rsid w:val="00D5063B"/>
    <w:rsid w:val="00D50FA1"/>
    <w:rsid w:val="00D51A8E"/>
    <w:rsid w:val="00D5222F"/>
    <w:rsid w:val="00D53423"/>
    <w:rsid w:val="00D53665"/>
    <w:rsid w:val="00D5387A"/>
    <w:rsid w:val="00D54AD7"/>
    <w:rsid w:val="00D55D3C"/>
    <w:rsid w:val="00D55E4C"/>
    <w:rsid w:val="00D56AEC"/>
    <w:rsid w:val="00D56DFC"/>
    <w:rsid w:val="00D571CC"/>
    <w:rsid w:val="00D572B8"/>
    <w:rsid w:val="00D5749C"/>
    <w:rsid w:val="00D57F6D"/>
    <w:rsid w:val="00D60979"/>
    <w:rsid w:val="00D60E30"/>
    <w:rsid w:val="00D610CA"/>
    <w:rsid w:val="00D6142F"/>
    <w:rsid w:val="00D61D0C"/>
    <w:rsid w:val="00D61ECC"/>
    <w:rsid w:val="00D622CD"/>
    <w:rsid w:val="00D6236D"/>
    <w:rsid w:val="00D625BE"/>
    <w:rsid w:val="00D63994"/>
    <w:rsid w:val="00D6498D"/>
    <w:rsid w:val="00D64C94"/>
    <w:rsid w:val="00D6559F"/>
    <w:rsid w:val="00D658F6"/>
    <w:rsid w:val="00D66DE5"/>
    <w:rsid w:val="00D670E7"/>
    <w:rsid w:val="00D71B4B"/>
    <w:rsid w:val="00D71EFF"/>
    <w:rsid w:val="00D72DEB"/>
    <w:rsid w:val="00D73647"/>
    <w:rsid w:val="00D74101"/>
    <w:rsid w:val="00D7432F"/>
    <w:rsid w:val="00D7605D"/>
    <w:rsid w:val="00D7680D"/>
    <w:rsid w:val="00D801B3"/>
    <w:rsid w:val="00D8036E"/>
    <w:rsid w:val="00D80514"/>
    <w:rsid w:val="00D80973"/>
    <w:rsid w:val="00D80B7E"/>
    <w:rsid w:val="00D80C0A"/>
    <w:rsid w:val="00D80E55"/>
    <w:rsid w:val="00D81F11"/>
    <w:rsid w:val="00D82AE8"/>
    <w:rsid w:val="00D8366C"/>
    <w:rsid w:val="00D83FEF"/>
    <w:rsid w:val="00D84EC0"/>
    <w:rsid w:val="00D853F3"/>
    <w:rsid w:val="00D85970"/>
    <w:rsid w:val="00D876EE"/>
    <w:rsid w:val="00D87A29"/>
    <w:rsid w:val="00D87CE8"/>
    <w:rsid w:val="00D90683"/>
    <w:rsid w:val="00D908F8"/>
    <w:rsid w:val="00D90B99"/>
    <w:rsid w:val="00D90C92"/>
    <w:rsid w:val="00D91E34"/>
    <w:rsid w:val="00D92399"/>
    <w:rsid w:val="00D924E0"/>
    <w:rsid w:val="00D92591"/>
    <w:rsid w:val="00D92E42"/>
    <w:rsid w:val="00D9318B"/>
    <w:rsid w:val="00D93FED"/>
    <w:rsid w:val="00D945CD"/>
    <w:rsid w:val="00D94650"/>
    <w:rsid w:val="00D94961"/>
    <w:rsid w:val="00D975FA"/>
    <w:rsid w:val="00D97FAB"/>
    <w:rsid w:val="00D97FC1"/>
    <w:rsid w:val="00DA0113"/>
    <w:rsid w:val="00DA05D0"/>
    <w:rsid w:val="00DA078F"/>
    <w:rsid w:val="00DA115D"/>
    <w:rsid w:val="00DA1CCE"/>
    <w:rsid w:val="00DA315E"/>
    <w:rsid w:val="00DA4167"/>
    <w:rsid w:val="00DA4773"/>
    <w:rsid w:val="00DA4934"/>
    <w:rsid w:val="00DA548D"/>
    <w:rsid w:val="00DA56EC"/>
    <w:rsid w:val="00DA6B40"/>
    <w:rsid w:val="00DA75F3"/>
    <w:rsid w:val="00DA7CF1"/>
    <w:rsid w:val="00DA7F7C"/>
    <w:rsid w:val="00DB0A80"/>
    <w:rsid w:val="00DB13FC"/>
    <w:rsid w:val="00DB1735"/>
    <w:rsid w:val="00DB1DAF"/>
    <w:rsid w:val="00DB487E"/>
    <w:rsid w:val="00DB4B08"/>
    <w:rsid w:val="00DB4C17"/>
    <w:rsid w:val="00DB55A4"/>
    <w:rsid w:val="00DB5C92"/>
    <w:rsid w:val="00DB726D"/>
    <w:rsid w:val="00DB72A1"/>
    <w:rsid w:val="00DB7E15"/>
    <w:rsid w:val="00DC0FAE"/>
    <w:rsid w:val="00DC10A9"/>
    <w:rsid w:val="00DC2C7E"/>
    <w:rsid w:val="00DC2DFA"/>
    <w:rsid w:val="00DC2E7B"/>
    <w:rsid w:val="00DC316C"/>
    <w:rsid w:val="00DC37AC"/>
    <w:rsid w:val="00DC3A74"/>
    <w:rsid w:val="00DC40BD"/>
    <w:rsid w:val="00DC4CEB"/>
    <w:rsid w:val="00DC64A1"/>
    <w:rsid w:val="00DC657D"/>
    <w:rsid w:val="00DC7748"/>
    <w:rsid w:val="00DD024F"/>
    <w:rsid w:val="00DD0424"/>
    <w:rsid w:val="00DD0E10"/>
    <w:rsid w:val="00DD1251"/>
    <w:rsid w:val="00DD1AAF"/>
    <w:rsid w:val="00DD1AB3"/>
    <w:rsid w:val="00DD22EB"/>
    <w:rsid w:val="00DD268E"/>
    <w:rsid w:val="00DD2F27"/>
    <w:rsid w:val="00DD3458"/>
    <w:rsid w:val="00DD3769"/>
    <w:rsid w:val="00DD38AB"/>
    <w:rsid w:val="00DD3B65"/>
    <w:rsid w:val="00DD4230"/>
    <w:rsid w:val="00DD4323"/>
    <w:rsid w:val="00DD44D8"/>
    <w:rsid w:val="00DD52AD"/>
    <w:rsid w:val="00DD5471"/>
    <w:rsid w:val="00DD550F"/>
    <w:rsid w:val="00DD584D"/>
    <w:rsid w:val="00DD64EB"/>
    <w:rsid w:val="00DD696F"/>
    <w:rsid w:val="00DD7482"/>
    <w:rsid w:val="00DD777E"/>
    <w:rsid w:val="00DE006C"/>
    <w:rsid w:val="00DE0351"/>
    <w:rsid w:val="00DE04DB"/>
    <w:rsid w:val="00DE0C5A"/>
    <w:rsid w:val="00DE0E7A"/>
    <w:rsid w:val="00DE11DA"/>
    <w:rsid w:val="00DE1227"/>
    <w:rsid w:val="00DE14AF"/>
    <w:rsid w:val="00DE2B17"/>
    <w:rsid w:val="00DE2E75"/>
    <w:rsid w:val="00DE2EDF"/>
    <w:rsid w:val="00DE3666"/>
    <w:rsid w:val="00DE3CA8"/>
    <w:rsid w:val="00DE4C82"/>
    <w:rsid w:val="00DE51AB"/>
    <w:rsid w:val="00DE6467"/>
    <w:rsid w:val="00DE729A"/>
    <w:rsid w:val="00DE77F5"/>
    <w:rsid w:val="00DE798C"/>
    <w:rsid w:val="00DE7F74"/>
    <w:rsid w:val="00DF120F"/>
    <w:rsid w:val="00DF2010"/>
    <w:rsid w:val="00DF3716"/>
    <w:rsid w:val="00DF38D4"/>
    <w:rsid w:val="00DF3E16"/>
    <w:rsid w:val="00DF4FE0"/>
    <w:rsid w:val="00DF59EC"/>
    <w:rsid w:val="00DF5F57"/>
    <w:rsid w:val="00DF607A"/>
    <w:rsid w:val="00DF6992"/>
    <w:rsid w:val="00DF6B4B"/>
    <w:rsid w:val="00DF6E56"/>
    <w:rsid w:val="00DF71DD"/>
    <w:rsid w:val="00DF746D"/>
    <w:rsid w:val="00DF7BDB"/>
    <w:rsid w:val="00DF7FF6"/>
    <w:rsid w:val="00E01A0F"/>
    <w:rsid w:val="00E02835"/>
    <w:rsid w:val="00E02C3E"/>
    <w:rsid w:val="00E02C6A"/>
    <w:rsid w:val="00E02F29"/>
    <w:rsid w:val="00E03005"/>
    <w:rsid w:val="00E0389D"/>
    <w:rsid w:val="00E038CE"/>
    <w:rsid w:val="00E038E5"/>
    <w:rsid w:val="00E039C0"/>
    <w:rsid w:val="00E03DA0"/>
    <w:rsid w:val="00E03DF2"/>
    <w:rsid w:val="00E04148"/>
    <w:rsid w:val="00E04C48"/>
    <w:rsid w:val="00E04C9C"/>
    <w:rsid w:val="00E052A8"/>
    <w:rsid w:val="00E058E1"/>
    <w:rsid w:val="00E10A1D"/>
    <w:rsid w:val="00E11FF7"/>
    <w:rsid w:val="00E12281"/>
    <w:rsid w:val="00E12D2A"/>
    <w:rsid w:val="00E132E4"/>
    <w:rsid w:val="00E137D1"/>
    <w:rsid w:val="00E1521E"/>
    <w:rsid w:val="00E155F1"/>
    <w:rsid w:val="00E15BF5"/>
    <w:rsid w:val="00E16C70"/>
    <w:rsid w:val="00E173B2"/>
    <w:rsid w:val="00E17BF4"/>
    <w:rsid w:val="00E205CC"/>
    <w:rsid w:val="00E20B80"/>
    <w:rsid w:val="00E20C4C"/>
    <w:rsid w:val="00E21D59"/>
    <w:rsid w:val="00E233CD"/>
    <w:rsid w:val="00E24032"/>
    <w:rsid w:val="00E2491C"/>
    <w:rsid w:val="00E2566F"/>
    <w:rsid w:val="00E25819"/>
    <w:rsid w:val="00E25D65"/>
    <w:rsid w:val="00E26B2C"/>
    <w:rsid w:val="00E27B43"/>
    <w:rsid w:val="00E27ED5"/>
    <w:rsid w:val="00E30D67"/>
    <w:rsid w:val="00E30F94"/>
    <w:rsid w:val="00E31589"/>
    <w:rsid w:val="00E315BD"/>
    <w:rsid w:val="00E316DC"/>
    <w:rsid w:val="00E31752"/>
    <w:rsid w:val="00E31E90"/>
    <w:rsid w:val="00E33919"/>
    <w:rsid w:val="00E34B05"/>
    <w:rsid w:val="00E3515F"/>
    <w:rsid w:val="00E369B5"/>
    <w:rsid w:val="00E36B64"/>
    <w:rsid w:val="00E37FF3"/>
    <w:rsid w:val="00E40020"/>
    <w:rsid w:val="00E40118"/>
    <w:rsid w:val="00E4028B"/>
    <w:rsid w:val="00E40346"/>
    <w:rsid w:val="00E405D6"/>
    <w:rsid w:val="00E4190F"/>
    <w:rsid w:val="00E41C67"/>
    <w:rsid w:val="00E41C6C"/>
    <w:rsid w:val="00E4328B"/>
    <w:rsid w:val="00E432FE"/>
    <w:rsid w:val="00E438A0"/>
    <w:rsid w:val="00E448B5"/>
    <w:rsid w:val="00E45060"/>
    <w:rsid w:val="00E45205"/>
    <w:rsid w:val="00E452F5"/>
    <w:rsid w:val="00E45336"/>
    <w:rsid w:val="00E4573C"/>
    <w:rsid w:val="00E465B3"/>
    <w:rsid w:val="00E4746E"/>
    <w:rsid w:val="00E47B48"/>
    <w:rsid w:val="00E47D99"/>
    <w:rsid w:val="00E5007B"/>
    <w:rsid w:val="00E50788"/>
    <w:rsid w:val="00E50B64"/>
    <w:rsid w:val="00E51593"/>
    <w:rsid w:val="00E51639"/>
    <w:rsid w:val="00E52660"/>
    <w:rsid w:val="00E52C7D"/>
    <w:rsid w:val="00E539BD"/>
    <w:rsid w:val="00E5604D"/>
    <w:rsid w:val="00E5612F"/>
    <w:rsid w:val="00E56392"/>
    <w:rsid w:val="00E56889"/>
    <w:rsid w:val="00E57C34"/>
    <w:rsid w:val="00E61032"/>
    <w:rsid w:val="00E61467"/>
    <w:rsid w:val="00E6166D"/>
    <w:rsid w:val="00E624F9"/>
    <w:rsid w:val="00E62CE2"/>
    <w:rsid w:val="00E62E71"/>
    <w:rsid w:val="00E63161"/>
    <w:rsid w:val="00E6370C"/>
    <w:rsid w:val="00E643F8"/>
    <w:rsid w:val="00E6467B"/>
    <w:rsid w:val="00E65885"/>
    <w:rsid w:val="00E66495"/>
    <w:rsid w:val="00E66B92"/>
    <w:rsid w:val="00E66DD8"/>
    <w:rsid w:val="00E6703B"/>
    <w:rsid w:val="00E673E2"/>
    <w:rsid w:val="00E673E3"/>
    <w:rsid w:val="00E67569"/>
    <w:rsid w:val="00E70424"/>
    <w:rsid w:val="00E70E1E"/>
    <w:rsid w:val="00E71949"/>
    <w:rsid w:val="00E72DF0"/>
    <w:rsid w:val="00E7332F"/>
    <w:rsid w:val="00E73AC7"/>
    <w:rsid w:val="00E74E9D"/>
    <w:rsid w:val="00E75057"/>
    <w:rsid w:val="00E756F0"/>
    <w:rsid w:val="00E7591C"/>
    <w:rsid w:val="00E75D2F"/>
    <w:rsid w:val="00E7662B"/>
    <w:rsid w:val="00E771D7"/>
    <w:rsid w:val="00E77320"/>
    <w:rsid w:val="00E77AF1"/>
    <w:rsid w:val="00E8024B"/>
    <w:rsid w:val="00E80411"/>
    <w:rsid w:val="00E8049F"/>
    <w:rsid w:val="00E811A1"/>
    <w:rsid w:val="00E8167D"/>
    <w:rsid w:val="00E819D6"/>
    <w:rsid w:val="00E81C67"/>
    <w:rsid w:val="00E81F2F"/>
    <w:rsid w:val="00E82A75"/>
    <w:rsid w:val="00E84B63"/>
    <w:rsid w:val="00E84CE7"/>
    <w:rsid w:val="00E84E18"/>
    <w:rsid w:val="00E8510D"/>
    <w:rsid w:val="00E854C8"/>
    <w:rsid w:val="00E856D7"/>
    <w:rsid w:val="00E85C65"/>
    <w:rsid w:val="00E86651"/>
    <w:rsid w:val="00E90E13"/>
    <w:rsid w:val="00E918C3"/>
    <w:rsid w:val="00E91D78"/>
    <w:rsid w:val="00E91E29"/>
    <w:rsid w:val="00E9203F"/>
    <w:rsid w:val="00E93989"/>
    <w:rsid w:val="00E93E50"/>
    <w:rsid w:val="00E94035"/>
    <w:rsid w:val="00E95A91"/>
    <w:rsid w:val="00E96EE2"/>
    <w:rsid w:val="00E97C87"/>
    <w:rsid w:val="00EA00CC"/>
    <w:rsid w:val="00EA0142"/>
    <w:rsid w:val="00EA03BB"/>
    <w:rsid w:val="00EA043A"/>
    <w:rsid w:val="00EA1A1A"/>
    <w:rsid w:val="00EA25E8"/>
    <w:rsid w:val="00EA2BCB"/>
    <w:rsid w:val="00EA2E2D"/>
    <w:rsid w:val="00EA3553"/>
    <w:rsid w:val="00EA3EEA"/>
    <w:rsid w:val="00EA5664"/>
    <w:rsid w:val="00EA6223"/>
    <w:rsid w:val="00EA67CE"/>
    <w:rsid w:val="00EA73F8"/>
    <w:rsid w:val="00EA79E3"/>
    <w:rsid w:val="00EA7AC4"/>
    <w:rsid w:val="00EB077E"/>
    <w:rsid w:val="00EB0F43"/>
    <w:rsid w:val="00EB0FF2"/>
    <w:rsid w:val="00EB1464"/>
    <w:rsid w:val="00EB1FB4"/>
    <w:rsid w:val="00EB36BC"/>
    <w:rsid w:val="00EB3C95"/>
    <w:rsid w:val="00EB4711"/>
    <w:rsid w:val="00EB64D9"/>
    <w:rsid w:val="00EB6B96"/>
    <w:rsid w:val="00EB6BE1"/>
    <w:rsid w:val="00EB6BF3"/>
    <w:rsid w:val="00EB6D24"/>
    <w:rsid w:val="00EB6EE7"/>
    <w:rsid w:val="00EB6FDD"/>
    <w:rsid w:val="00EB72CB"/>
    <w:rsid w:val="00EB751D"/>
    <w:rsid w:val="00EC12BC"/>
    <w:rsid w:val="00EC1BB2"/>
    <w:rsid w:val="00EC2744"/>
    <w:rsid w:val="00EC466C"/>
    <w:rsid w:val="00EC4919"/>
    <w:rsid w:val="00EC58A3"/>
    <w:rsid w:val="00EC770C"/>
    <w:rsid w:val="00EC78BB"/>
    <w:rsid w:val="00EC7CE6"/>
    <w:rsid w:val="00ED027C"/>
    <w:rsid w:val="00ED0C32"/>
    <w:rsid w:val="00ED0DD2"/>
    <w:rsid w:val="00ED2A4D"/>
    <w:rsid w:val="00ED2B8C"/>
    <w:rsid w:val="00ED33C5"/>
    <w:rsid w:val="00ED3FF0"/>
    <w:rsid w:val="00ED402A"/>
    <w:rsid w:val="00ED4A5E"/>
    <w:rsid w:val="00ED5008"/>
    <w:rsid w:val="00ED556B"/>
    <w:rsid w:val="00EE0DAE"/>
    <w:rsid w:val="00EE10FB"/>
    <w:rsid w:val="00EE2429"/>
    <w:rsid w:val="00EE2730"/>
    <w:rsid w:val="00EE2E7F"/>
    <w:rsid w:val="00EE305B"/>
    <w:rsid w:val="00EE370F"/>
    <w:rsid w:val="00EE3811"/>
    <w:rsid w:val="00EE430C"/>
    <w:rsid w:val="00EE4424"/>
    <w:rsid w:val="00EE5578"/>
    <w:rsid w:val="00EE6786"/>
    <w:rsid w:val="00EE6EF3"/>
    <w:rsid w:val="00EE7826"/>
    <w:rsid w:val="00EE7CC2"/>
    <w:rsid w:val="00EF0EE9"/>
    <w:rsid w:val="00EF2816"/>
    <w:rsid w:val="00EF30CE"/>
    <w:rsid w:val="00EF3331"/>
    <w:rsid w:val="00EF4333"/>
    <w:rsid w:val="00EF629E"/>
    <w:rsid w:val="00EF6E2B"/>
    <w:rsid w:val="00EF71F1"/>
    <w:rsid w:val="00EF7CC6"/>
    <w:rsid w:val="00F000FB"/>
    <w:rsid w:val="00F001F7"/>
    <w:rsid w:val="00F011BF"/>
    <w:rsid w:val="00F012B7"/>
    <w:rsid w:val="00F01331"/>
    <w:rsid w:val="00F01A6E"/>
    <w:rsid w:val="00F0213B"/>
    <w:rsid w:val="00F025DA"/>
    <w:rsid w:val="00F02880"/>
    <w:rsid w:val="00F02AA8"/>
    <w:rsid w:val="00F02C97"/>
    <w:rsid w:val="00F033F6"/>
    <w:rsid w:val="00F04A98"/>
    <w:rsid w:val="00F04D42"/>
    <w:rsid w:val="00F063A9"/>
    <w:rsid w:val="00F065E3"/>
    <w:rsid w:val="00F10804"/>
    <w:rsid w:val="00F10C79"/>
    <w:rsid w:val="00F1127C"/>
    <w:rsid w:val="00F1186F"/>
    <w:rsid w:val="00F11919"/>
    <w:rsid w:val="00F11B04"/>
    <w:rsid w:val="00F1335B"/>
    <w:rsid w:val="00F14781"/>
    <w:rsid w:val="00F14E73"/>
    <w:rsid w:val="00F15652"/>
    <w:rsid w:val="00F160DE"/>
    <w:rsid w:val="00F1619E"/>
    <w:rsid w:val="00F1666A"/>
    <w:rsid w:val="00F174DF"/>
    <w:rsid w:val="00F17BC7"/>
    <w:rsid w:val="00F20049"/>
    <w:rsid w:val="00F2163B"/>
    <w:rsid w:val="00F21B51"/>
    <w:rsid w:val="00F22A76"/>
    <w:rsid w:val="00F23220"/>
    <w:rsid w:val="00F23223"/>
    <w:rsid w:val="00F23BEE"/>
    <w:rsid w:val="00F23D38"/>
    <w:rsid w:val="00F244C3"/>
    <w:rsid w:val="00F24563"/>
    <w:rsid w:val="00F24669"/>
    <w:rsid w:val="00F249E1"/>
    <w:rsid w:val="00F2507D"/>
    <w:rsid w:val="00F26C16"/>
    <w:rsid w:val="00F27C10"/>
    <w:rsid w:val="00F30987"/>
    <w:rsid w:val="00F327DD"/>
    <w:rsid w:val="00F3291D"/>
    <w:rsid w:val="00F33C75"/>
    <w:rsid w:val="00F35120"/>
    <w:rsid w:val="00F36052"/>
    <w:rsid w:val="00F367EA"/>
    <w:rsid w:val="00F37460"/>
    <w:rsid w:val="00F40E85"/>
    <w:rsid w:val="00F4214C"/>
    <w:rsid w:val="00F421C9"/>
    <w:rsid w:val="00F425BC"/>
    <w:rsid w:val="00F43125"/>
    <w:rsid w:val="00F4380E"/>
    <w:rsid w:val="00F439DE"/>
    <w:rsid w:val="00F4405F"/>
    <w:rsid w:val="00F44487"/>
    <w:rsid w:val="00F448CB"/>
    <w:rsid w:val="00F450D1"/>
    <w:rsid w:val="00F45616"/>
    <w:rsid w:val="00F45E31"/>
    <w:rsid w:val="00F469CF"/>
    <w:rsid w:val="00F46F13"/>
    <w:rsid w:val="00F4742D"/>
    <w:rsid w:val="00F47DDC"/>
    <w:rsid w:val="00F50318"/>
    <w:rsid w:val="00F50A00"/>
    <w:rsid w:val="00F51640"/>
    <w:rsid w:val="00F516FC"/>
    <w:rsid w:val="00F5229A"/>
    <w:rsid w:val="00F52910"/>
    <w:rsid w:val="00F53FBC"/>
    <w:rsid w:val="00F544C1"/>
    <w:rsid w:val="00F5539D"/>
    <w:rsid w:val="00F554CC"/>
    <w:rsid w:val="00F56BD1"/>
    <w:rsid w:val="00F604A7"/>
    <w:rsid w:val="00F608FA"/>
    <w:rsid w:val="00F61017"/>
    <w:rsid w:val="00F615EF"/>
    <w:rsid w:val="00F61677"/>
    <w:rsid w:val="00F61896"/>
    <w:rsid w:val="00F61F00"/>
    <w:rsid w:val="00F621D8"/>
    <w:rsid w:val="00F62FAE"/>
    <w:rsid w:val="00F63A22"/>
    <w:rsid w:val="00F63D0B"/>
    <w:rsid w:val="00F63DC4"/>
    <w:rsid w:val="00F63DE1"/>
    <w:rsid w:val="00F6536C"/>
    <w:rsid w:val="00F65FA8"/>
    <w:rsid w:val="00F6718D"/>
    <w:rsid w:val="00F67B5C"/>
    <w:rsid w:val="00F67D7E"/>
    <w:rsid w:val="00F70004"/>
    <w:rsid w:val="00F70623"/>
    <w:rsid w:val="00F70646"/>
    <w:rsid w:val="00F70973"/>
    <w:rsid w:val="00F711EE"/>
    <w:rsid w:val="00F71BF1"/>
    <w:rsid w:val="00F72296"/>
    <w:rsid w:val="00F722AA"/>
    <w:rsid w:val="00F72AEE"/>
    <w:rsid w:val="00F733BF"/>
    <w:rsid w:val="00F7464A"/>
    <w:rsid w:val="00F76690"/>
    <w:rsid w:val="00F77707"/>
    <w:rsid w:val="00F8075F"/>
    <w:rsid w:val="00F809CA"/>
    <w:rsid w:val="00F81566"/>
    <w:rsid w:val="00F816BB"/>
    <w:rsid w:val="00F81ED0"/>
    <w:rsid w:val="00F8292E"/>
    <w:rsid w:val="00F82C8A"/>
    <w:rsid w:val="00F82D11"/>
    <w:rsid w:val="00F855D0"/>
    <w:rsid w:val="00F865D7"/>
    <w:rsid w:val="00F86BCE"/>
    <w:rsid w:val="00F86D91"/>
    <w:rsid w:val="00F86D96"/>
    <w:rsid w:val="00F87051"/>
    <w:rsid w:val="00F87D14"/>
    <w:rsid w:val="00F9076E"/>
    <w:rsid w:val="00F91E90"/>
    <w:rsid w:val="00F92432"/>
    <w:rsid w:val="00F9255B"/>
    <w:rsid w:val="00F927AF"/>
    <w:rsid w:val="00F92E0C"/>
    <w:rsid w:val="00F94707"/>
    <w:rsid w:val="00F94930"/>
    <w:rsid w:val="00F96055"/>
    <w:rsid w:val="00FA123F"/>
    <w:rsid w:val="00FA141D"/>
    <w:rsid w:val="00FA1755"/>
    <w:rsid w:val="00FA1928"/>
    <w:rsid w:val="00FA26CE"/>
    <w:rsid w:val="00FA2891"/>
    <w:rsid w:val="00FA2D66"/>
    <w:rsid w:val="00FA3F4C"/>
    <w:rsid w:val="00FA554B"/>
    <w:rsid w:val="00FA613E"/>
    <w:rsid w:val="00FA67A0"/>
    <w:rsid w:val="00FA67B4"/>
    <w:rsid w:val="00FA72C6"/>
    <w:rsid w:val="00FA7575"/>
    <w:rsid w:val="00FA768D"/>
    <w:rsid w:val="00FA7A90"/>
    <w:rsid w:val="00FA7FBA"/>
    <w:rsid w:val="00FB025A"/>
    <w:rsid w:val="00FB1458"/>
    <w:rsid w:val="00FB18E2"/>
    <w:rsid w:val="00FB2426"/>
    <w:rsid w:val="00FB24AA"/>
    <w:rsid w:val="00FB42AC"/>
    <w:rsid w:val="00FB4408"/>
    <w:rsid w:val="00FB5D1C"/>
    <w:rsid w:val="00FB6332"/>
    <w:rsid w:val="00FB6E74"/>
    <w:rsid w:val="00FB6F01"/>
    <w:rsid w:val="00FB718D"/>
    <w:rsid w:val="00FB7322"/>
    <w:rsid w:val="00FB766E"/>
    <w:rsid w:val="00FB781B"/>
    <w:rsid w:val="00FB79A6"/>
    <w:rsid w:val="00FB7AF5"/>
    <w:rsid w:val="00FB7D51"/>
    <w:rsid w:val="00FC020A"/>
    <w:rsid w:val="00FC021C"/>
    <w:rsid w:val="00FC0549"/>
    <w:rsid w:val="00FC0A77"/>
    <w:rsid w:val="00FC0DFF"/>
    <w:rsid w:val="00FC29F0"/>
    <w:rsid w:val="00FC4968"/>
    <w:rsid w:val="00FC534C"/>
    <w:rsid w:val="00FC5C2C"/>
    <w:rsid w:val="00FC6789"/>
    <w:rsid w:val="00FC6E84"/>
    <w:rsid w:val="00FC7037"/>
    <w:rsid w:val="00FC7AE2"/>
    <w:rsid w:val="00FC7D3D"/>
    <w:rsid w:val="00FD0D0C"/>
    <w:rsid w:val="00FD0ECD"/>
    <w:rsid w:val="00FD103B"/>
    <w:rsid w:val="00FD1783"/>
    <w:rsid w:val="00FD1E1C"/>
    <w:rsid w:val="00FD2A54"/>
    <w:rsid w:val="00FD2AB9"/>
    <w:rsid w:val="00FD2FC4"/>
    <w:rsid w:val="00FD3C03"/>
    <w:rsid w:val="00FD3FBC"/>
    <w:rsid w:val="00FD40A6"/>
    <w:rsid w:val="00FD436E"/>
    <w:rsid w:val="00FD45F6"/>
    <w:rsid w:val="00FD5696"/>
    <w:rsid w:val="00FD56F6"/>
    <w:rsid w:val="00FD590A"/>
    <w:rsid w:val="00FD59CF"/>
    <w:rsid w:val="00FD6863"/>
    <w:rsid w:val="00FD6E9B"/>
    <w:rsid w:val="00FD74CC"/>
    <w:rsid w:val="00FD7652"/>
    <w:rsid w:val="00FD7B04"/>
    <w:rsid w:val="00FE0F26"/>
    <w:rsid w:val="00FE19C4"/>
    <w:rsid w:val="00FE1CFA"/>
    <w:rsid w:val="00FE5CC0"/>
    <w:rsid w:val="00FE5DAE"/>
    <w:rsid w:val="00FE5FF5"/>
    <w:rsid w:val="00FE612F"/>
    <w:rsid w:val="00FE6EA8"/>
    <w:rsid w:val="00FE731B"/>
    <w:rsid w:val="00FE73C0"/>
    <w:rsid w:val="00FE7B0B"/>
    <w:rsid w:val="00FE7CE7"/>
    <w:rsid w:val="00FF06C1"/>
    <w:rsid w:val="00FF078A"/>
    <w:rsid w:val="00FF07B1"/>
    <w:rsid w:val="00FF0B8A"/>
    <w:rsid w:val="00FF13E2"/>
    <w:rsid w:val="00FF195E"/>
    <w:rsid w:val="00FF1C0C"/>
    <w:rsid w:val="00FF20A5"/>
    <w:rsid w:val="00FF242E"/>
    <w:rsid w:val="00FF2D6C"/>
    <w:rsid w:val="00FF31AD"/>
    <w:rsid w:val="00FF353D"/>
    <w:rsid w:val="00FF3C91"/>
    <w:rsid w:val="00FF3EE4"/>
    <w:rsid w:val="00FF4A09"/>
    <w:rsid w:val="00FF4B62"/>
    <w:rsid w:val="00FF5D39"/>
    <w:rsid w:val="00FF6446"/>
    <w:rsid w:val="00FF66F2"/>
    <w:rsid w:val="00FF74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443996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header" w:uiPriority="99"/>
    <w:lsdException w:name="footer" w:uiPriority="99"/>
    <w:lsdException w:name="caption" w:uiPriority="35"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qFormat="1"/>
    <w:lsdException w:name="HTML Definition" w:uiPriority="99"/>
    <w:lsdException w:name="Normal Table" w:semiHidden="0" w:unhideWhenUsed="0"/>
    <w:lsdException w:name="annotation subject" w:uiPriority="99"/>
    <w:lsdException w:name="No List" w:uiPriority="99"/>
    <w:lsdException w:name="Table Subtle 2" w:semiHidden="0" w:unhideWhenUsed="0"/>
    <w:lsdException w:name="Table Web 3" w:semiHidden="0" w:unhideWhenUsed="0"/>
    <w:lsdException w:name="Balloon Text" w:uiPriority="99"/>
    <w:lsdException w:name="Table Grid" w:semiHidden="0"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C30B25"/>
  </w:style>
  <w:style w:type="paragraph" w:styleId="1">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новая страница,раздел,iiaay no?aieoa"/>
    <w:basedOn w:val="a6"/>
    <w:next w:val="a6"/>
    <w:link w:val="15"/>
    <w:qFormat/>
    <w:rsid w:val="001836C1"/>
    <w:pPr>
      <w:keepNext/>
      <w:numPr>
        <w:numId w:val="10"/>
      </w:numPr>
      <w:tabs>
        <w:tab w:val="left" w:pos="1134"/>
      </w:tabs>
      <w:spacing w:before="240" w:after="60"/>
      <w:jc w:val="both"/>
      <w:outlineLvl w:val="0"/>
    </w:pPr>
    <w:rPr>
      <w:b/>
      <w:kern w:val="28"/>
      <w:sz w:val="32"/>
    </w:rPr>
  </w:style>
  <w:style w:type="paragraph" w:styleId="20">
    <w:name w:val="heading 2"/>
    <w:aliases w:val="Знак2,Знак2 Знак,H2,Знак2 Знак Знак Знак,Заголовок 2 Знак Знак, Знак2"/>
    <w:basedOn w:val="a6"/>
    <w:next w:val="a6"/>
    <w:link w:val="24"/>
    <w:qFormat/>
    <w:rsid w:val="00E438A0"/>
    <w:pPr>
      <w:keepNext/>
      <w:numPr>
        <w:ilvl w:val="1"/>
        <w:numId w:val="10"/>
      </w:numPr>
      <w:spacing w:before="120" w:after="120"/>
      <w:jc w:val="both"/>
      <w:outlineLvl w:val="1"/>
    </w:pPr>
    <w:rPr>
      <w:b/>
      <w:sz w:val="28"/>
      <w:szCs w:val="28"/>
    </w:rPr>
  </w:style>
  <w:style w:type="paragraph" w:styleId="3">
    <w:name w:val="heading 3"/>
    <w:aliases w:val="Знак3,Заголовок 58,нижний индекс,Gliederung3,- 1.1.1,Ведомость (название),Gliederung3 Знак,Ведомость (название) Знак,- 1.1.1 Знак,Заголовок 3 Знак Знак Знак Знак,Заголовок 3 Знак Знак Знак Знак Знак,Знак3 Знак Знак Знак, Знак3"/>
    <w:basedOn w:val="20"/>
    <w:next w:val="a6"/>
    <w:link w:val="31"/>
    <w:qFormat/>
    <w:rsid w:val="001836C1"/>
    <w:pPr>
      <w:numPr>
        <w:ilvl w:val="2"/>
      </w:numPr>
      <w:outlineLvl w:val="2"/>
    </w:pPr>
  </w:style>
  <w:style w:type="paragraph" w:styleId="4">
    <w:name w:val="heading 4"/>
    <w:aliases w:val="Знак20"/>
    <w:basedOn w:val="a7"/>
    <w:next w:val="a6"/>
    <w:link w:val="40"/>
    <w:qFormat/>
    <w:rsid w:val="0073634F"/>
    <w:pPr>
      <w:jc w:val="both"/>
      <w:outlineLvl w:val="3"/>
    </w:pPr>
    <w:rPr>
      <w:b/>
    </w:rPr>
  </w:style>
  <w:style w:type="paragraph" w:styleId="5">
    <w:name w:val="heading 5"/>
    <w:aliases w:val="Знак19"/>
    <w:basedOn w:val="a6"/>
    <w:next w:val="a6"/>
    <w:link w:val="50"/>
    <w:qFormat/>
    <w:rsid w:val="00C21E79"/>
    <w:pPr>
      <w:keepNext/>
      <w:spacing w:before="120"/>
      <w:ind w:right="140" w:firstLine="567"/>
      <w:jc w:val="center"/>
      <w:outlineLvl w:val="4"/>
    </w:pPr>
    <w:rPr>
      <w:spacing w:val="4"/>
      <w:sz w:val="28"/>
    </w:rPr>
  </w:style>
  <w:style w:type="paragraph" w:styleId="6">
    <w:name w:val="heading 6"/>
    <w:aliases w:val="Знак18"/>
    <w:basedOn w:val="a6"/>
    <w:next w:val="a6"/>
    <w:link w:val="60"/>
    <w:qFormat/>
    <w:rsid w:val="00C21E79"/>
    <w:pPr>
      <w:keepNext/>
      <w:jc w:val="center"/>
      <w:outlineLvl w:val="5"/>
    </w:pPr>
    <w:rPr>
      <w:sz w:val="28"/>
    </w:rPr>
  </w:style>
  <w:style w:type="paragraph" w:styleId="7">
    <w:name w:val="heading 7"/>
    <w:aliases w:val="Знак17"/>
    <w:basedOn w:val="a6"/>
    <w:next w:val="a6"/>
    <w:link w:val="70"/>
    <w:qFormat/>
    <w:rsid w:val="00C21E79"/>
    <w:pPr>
      <w:keepNext/>
      <w:ind w:right="-283"/>
      <w:jc w:val="center"/>
      <w:outlineLvl w:val="6"/>
    </w:pPr>
    <w:rPr>
      <w:sz w:val="32"/>
      <w:lang w:val="en-US"/>
    </w:rPr>
  </w:style>
  <w:style w:type="paragraph" w:styleId="8">
    <w:name w:val="heading 8"/>
    <w:aliases w:val="Знак16"/>
    <w:basedOn w:val="a6"/>
    <w:next w:val="a6"/>
    <w:link w:val="80"/>
    <w:qFormat/>
    <w:rsid w:val="00C21E79"/>
    <w:pPr>
      <w:keepNext/>
      <w:ind w:left="-142" w:right="-283"/>
      <w:jc w:val="center"/>
      <w:outlineLvl w:val="7"/>
    </w:pPr>
    <w:rPr>
      <w:sz w:val="32"/>
      <w:lang w:val="en-US"/>
    </w:rPr>
  </w:style>
  <w:style w:type="paragraph" w:styleId="9">
    <w:name w:val="heading 9"/>
    <w:aliases w:val="Знак15"/>
    <w:basedOn w:val="a6"/>
    <w:next w:val="a6"/>
    <w:link w:val="90"/>
    <w:qFormat/>
    <w:rsid w:val="00C21E79"/>
    <w:pPr>
      <w:keepNext/>
      <w:jc w:val="both"/>
      <w:outlineLvl w:val="8"/>
    </w:pPr>
    <w:rPr>
      <w:sz w:val="28"/>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5">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раздел Знак"/>
    <w:basedOn w:val="a8"/>
    <w:link w:val="1"/>
    <w:rsid w:val="001836C1"/>
    <w:rPr>
      <w:b/>
      <w:kern w:val="28"/>
      <w:sz w:val="32"/>
    </w:rPr>
  </w:style>
  <w:style w:type="character" w:customStyle="1" w:styleId="24">
    <w:name w:val="Заголовок 2 Знак"/>
    <w:aliases w:val="Знак2 Знак1,Знак2 Знак Знак,H2 Знак,Знак2 Знак Знак Знак Знак,Заголовок 2 Знак Знак Знак, Знак2 Знак"/>
    <w:basedOn w:val="a8"/>
    <w:link w:val="20"/>
    <w:rsid w:val="00E438A0"/>
    <w:rPr>
      <w:b/>
      <w:sz w:val="28"/>
      <w:szCs w:val="28"/>
    </w:rPr>
  </w:style>
  <w:style w:type="character" w:customStyle="1" w:styleId="31">
    <w:name w:val="Заголовок 3 Знак"/>
    <w:aliases w:val="Знак3 Знак,Заголовок 58 Знак,нижний индекс Знак,Gliederung3 Знак1,- 1.1.1 Знак1,Ведомость (название) Знак1,Gliederung3 Знак Знак,Ведомость (название) Знак Знак,- 1.1.1 Знак Знак,Заголовок 3 Знак Знак Знак Знак Знак1, Знак3 Знак"/>
    <w:link w:val="3"/>
    <w:rsid w:val="001836C1"/>
    <w:rPr>
      <w:b/>
      <w:sz w:val="28"/>
      <w:szCs w:val="28"/>
    </w:rPr>
  </w:style>
  <w:style w:type="character" w:customStyle="1" w:styleId="40">
    <w:name w:val="Заголовок 4 Знак"/>
    <w:aliases w:val="Знак20 Знак"/>
    <w:link w:val="4"/>
    <w:rsid w:val="0073634F"/>
    <w:rPr>
      <w:b/>
      <w:sz w:val="28"/>
    </w:rPr>
  </w:style>
  <w:style w:type="character" w:customStyle="1" w:styleId="50">
    <w:name w:val="Заголовок 5 Знак"/>
    <w:aliases w:val="Знак19 Знак"/>
    <w:link w:val="5"/>
    <w:rsid w:val="00783DD9"/>
    <w:rPr>
      <w:spacing w:val="4"/>
      <w:sz w:val="28"/>
    </w:rPr>
  </w:style>
  <w:style w:type="character" w:customStyle="1" w:styleId="60">
    <w:name w:val="Заголовок 6 Знак"/>
    <w:aliases w:val="Знак18 Знак"/>
    <w:link w:val="6"/>
    <w:rsid w:val="00783DD9"/>
    <w:rPr>
      <w:sz w:val="28"/>
    </w:rPr>
  </w:style>
  <w:style w:type="character" w:customStyle="1" w:styleId="70">
    <w:name w:val="Заголовок 7 Знак"/>
    <w:aliases w:val="Знак17 Знак"/>
    <w:link w:val="7"/>
    <w:rsid w:val="00783DD9"/>
    <w:rPr>
      <w:sz w:val="32"/>
      <w:lang w:val="en-US"/>
    </w:rPr>
  </w:style>
  <w:style w:type="character" w:customStyle="1" w:styleId="80">
    <w:name w:val="Заголовок 8 Знак"/>
    <w:aliases w:val="Знак16 Знак"/>
    <w:link w:val="8"/>
    <w:rsid w:val="00783DD9"/>
    <w:rPr>
      <w:sz w:val="32"/>
      <w:lang w:val="en-US"/>
    </w:rPr>
  </w:style>
  <w:style w:type="character" w:customStyle="1" w:styleId="90">
    <w:name w:val="Заголовок 9 Знак"/>
    <w:aliases w:val="Знак15 Знак"/>
    <w:link w:val="9"/>
    <w:rsid w:val="00783DD9"/>
    <w:rPr>
      <w:sz w:val="28"/>
    </w:rPr>
  </w:style>
  <w:style w:type="paragraph" w:styleId="ab">
    <w:name w:val="header"/>
    <w:aliases w:val=" Знак5,Знак5,hd,Guideline,Верхний колонтитул Знак Знак"/>
    <w:basedOn w:val="a6"/>
    <w:link w:val="ac"/>
    <w:uiPriority w:val="99"/>
    <w:rsid w:val="00C21E79"/>
    <w:pPr>
      <w:tabs>
        <w:tab w:val="center" w:pos="4153"/>
        <w:tab w:val="right" w:pos="8306"/>
      </w:tabs>
    </w:pPr>
  </w:style>
  <w:style w:type="character" w:customStyle="1" w:styleId="ac">
    <w:name w:val="Верхний колонтитул Знак"/>
    <w:aliases w:val=" Знак5 Знак,Знак5 Знак,hd Знак,Guideline Знак,Верхний колонтитул Знак Знак Знак"/>
    <w:basedOn w:val="a8"/>
    <w:link w:val="ab"/>
    <w:rsid w:val="00783DD9"/>
  </w:style>
  <w:style w:type="paragraph" w:styleId="ad">
    <w:name w:val="footer"/>
    <w:aliases w:val="footnote"/>
    <w:basedOn w:val="a6"/>
    <w:link w:val="ae"/>
    <w:uiPriority w:val="99"/>
    <w:rsid w:val="00C21E79"/>
    <w:pPr>
      <w:tabs>
        <w:tab w:val="center" w:pos="4153"/>
        <w:tab w:val="right" w:pos="8306"/>
      </w:tabs>
    </w:pPr>
  </w:style>
  <w:style w:type="character" w:customStyle="1" w:styleId="ae">
    <w:name w:val="Нижний колонтитул Знак"/>
    <w:aliases w:val="footnote Знак"/>
    <w:basedOn w:val="a8"/>
    <w:link w:val="ad"/>
    <w:uiPriority w:val="99"/>
    <w:rsid w:val="00C53622"/>
  </w:style>
  <w:style w:type="character" w:styleId="af">
    <w:name w:val="page number"/>
    <w:basedOn w:val="a8"/>
    <w:rsid w:val="00C21E79"/>
  </w:style>
  <w:style w:type="paragraph" w:styleId="af0">
    <w:name w:val="Body Text Indent"/>
    <w:aliases w:val="Основной текст 1,Iniiaiie oaeno 1,Îñíîâíîé òåêñò 1"/>
    <w:basedOn w:val="a6"/>
    <w:link w:val="af1"/>
    <w:rsid w:val="00C21E79"/>
    <w:pPr>
      <w:spacing w:line="360" w:lineRule="auto"/>
      <w:ind w:left="40" w:firstLine="700"/>
    </w:pPr>
    <w:rPr>
      <w:sz w:val="28"/>
    </w:rPr>
  </w:style>
  <w:style w:type="character" w:customStyle="1" w:styleId="af1">
    <w:name w:val="Основной текст с отступом Знак"/>
    <w:aliases w:val="Основной текст 1 Знак,Iniiaiie oaeno 1 Знак,Îñíîâíîé òåêñò 1 Знак"/>
    <w:basedOn w:val="a8"/>
    <w:link w:val="af0"/>
    <w:rsid w:val="00D00E14"/>
    <w:rPr>
      <w:sz w:val="28"/>
    </w:rPr>
  </w:style>
  <w:style w:type="paragraph" w:styleId="25">
    <w:name w:val="Body Text Indent 2"/>
    <w:basedOn w:val="a6"/>
    <w:link w:val="26"/>
    <w:rsid w:val="00C21E79"/>
    <w:pPr>
      <w:spacing w:line="360" w:lineRule="auto"/>
      <w:ind w:firstLine="709"/>
      <w:jc w:val="both"/>
    </w:pPr>
    <w:rPr>
      <w:sz w:val="24"/>
    </w:rPr>
  </w:style>
  <w:style w:type="character" w:customStyle="1" w:styleId="26">
    <w:name w:val="Основной текст с отступом 2 Знак"/>
    <w:basedOn w:val="a8"/>
    <w:link w:val="25"/>
    <w:rsid w:val="002D2FAB"/>
    <w:rPr>
      <w:sz w:val="24"/>
    </w:rPr>
  </w:style>
  <w:style w:type="paragraph" w:styleId="af2">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
    <w:basedOn w:val="a6"/>
    <w:link w:val="27"/>
    <w:qFormat/>
    <w:rsid w:val="00C21E79"/>
    <w:pPr>
      <w:framePr w:hSpace="180" w:wrap="around" w:vAnchor="page" w:hAnchor="page" w:x="992" w:y="13514"/>
      <w:jc w:val="center"/>
    </w:pPr>
    <w:rPr>
      <w:sz w:val="28"/>
    </w:rPr>
  </w:style>
  <w:style w:type="character" w:customStyle="1" w:styleId="27">
    <w:name w:val="Основной текст Знак2"/>
    <w:aliases w:val="Основной текст Знак Знак Знак Знак3,Основной текст Знак Знак Знак Знак Знак2,Основной текст Знак Знак Знак3,Основной текст Знак Знак  Знак Знак Знак2,Основной текст Знак Знак Знак Знак Знак Знак Знак Знак2"/>
    <w:basedOn w:val="a8"/>
    <w:link w:val="af2"/>
    <w:rsid w:val="00783DD9"/>
    <w:rPr>
      <w:sz w:val="28"/>
    </w:rPr>
  </w:style>
  <w:style w:type="paragraph" w:styleId="af3">
    <w:name w:val="Block Text"/>
    <w:basedOn w:val="a6"/>
    <w:rsid w:val="00C21E79"/>
    <w:pPr>
      <w:ind w:left="851" w:right="282" w:firstLine="709"/>
      <w:jc w:val="both"/>
    </w:pPr>
    <w:rPr>
      <w:sz w:val="28"/>
    </w:rPr>
  </w:style>
  <w:style w:type="paragraph" w:styleId="32">
    <w:name w:val="Body Text Indent 3"/>
    <w:basedOn w:val="a6"/>
    <w:link w:val="34"/>
    <w:rsid w:val="00C21E79"/>
    <w:pPr>
      <w:spacing w:line="260" w:lineRule="auto"/>
      <w:ind w:right="-1" w:firstLine="851"/>
      <w:jc w:val="both"/>
    </w:pPr>
    <w:rPr>
      <w:sz w:val="28"/>
    </w:rPr>
  </w:style>
  <w:style w:type="character" w:customStyle="1" w:styleId="34">
    <w:name w:val="Основной текст с отступом 3 Знак"/>
    <w:basedOn w:val="a8"/>
    <w:link w:val="32"/>
    <w:rsid w:val="0039594A"/>
    <w:rPr>
      <w:sz w:val="28"/>
    </w:rPr>
  </w:style>
  <w:style w:type="paragraph" w:styleId="af4">
    <w:name w:val="Title"/>
    <w:basedOn w:val="a6"/>
    <w:link w:val="16"/>
    <w:qFormat/>
    <w:rsid w:val="00C21E79"/>
    <w:pPr>
      <w:jc w:val="center"/>
    </w:pPr>
    <w:rPr>
      <w:b/>
      <w:sz w:val="28"/>
    </w:rPr>
  </w:style>
  <w:style w:type="character" w:customStyle="1" w:styleId="16">
    <w:name w:val="Название Знак1"/>
    <w:link w:val="af4"/>
    <w:rsid w:val="00783DD9"/>
    <w:rPr>
      <w:b/>
      <w:sz w:val="28"/>
    </w:rPr>
  </w:style>
  <w:style w:type="paragraph" w:styleId="28">
    <w:name w:val="Body Text 2"/>
    <w:aliases w:val="Надин стиль"/>
    <w:basedOn w:val="a6"/>
    <w:link w:val="29"/>
    <w:rsid w:val="00C21E79"/>
    <w:pPr>
      <w:jc w:val="center"/>
    </w:pPr>
    <w:rPr>
      <w:b/>
      <w:sz w:val="32"/>
    </w:rPr>
  </w:style>
  <w:style w:type="character" w:customStyle="1" w:styleId="29">
    <w:name w:val="Основной текст 2 Знак"/>
    <w:aliases w:val="Надин стиль Знак"/>
    <w:link w:val="28"/>
    <w:rsid w:val="00783DD9"/>
    <w:rPr>
      <w:b/>
      <w:sz w:val="32"/>
    </w:rPr>
  </w:style>
  <w:style w:type="paragraph" w:styleId="35">
    <w:name w:val="Body Text 3"/>
    <w:basedOn w:val="a6"/>
    <w:link w:val="36"/>
    <w:rsid w:val="00C21E79"/>
    <w:pPr>
      <w:ind w:right="-1"/>
      <w:jc w:val="both"/>
    </w:pPr>
    <w:rPr>
      <w:sz w:val="28"/>
    </w:rPr>
  </w:style>
  <w:style w:type="character" w:customStyle="1" w:styleId="36">
    <w:name w:val="Основной текст 3 Знак"/>
    <w:link w:val="35"/>
    <w:rsid w:val="00783DD9"/>
    <w:rPr>
      <w:sz w:val="28"/>
    </w:rPr>
  </w:style>
  <w:style w:type="paragraph" w:styleId="af5">
    <w:name w:val="Document Map"/>
    <w:basedOn w:val="a6"/>
    <w:link w:val="af6"/>
    <w:rsid w:val="00C21E79"/>
    <w:pPr>
      <w:shd w:val="clear" w:color="auto" w:fill="000080"/>
    </w:pPr>
    <w:rPr>
      <w:rFonts w:ascii="Tahoma" w:hAnsi="Tahoma"/>
    </w:rPr>
  </w:style>
  <w:style w:type="character" w:customStyle="1" w:styleId="af6">
    <w:name w:val="Схема документа Знак"/>
    <w:link w:val="af5"/>
    <w:rsid w:val="00783DD9"/>
    <w:rPr>
      <w:rFonts w:ascii="Tahoma" w:hAnsi="Tahoma"/>
      <w:shd w:val="clear" w:color="auto" w:fill="000080"/>
    </w:rPr>
  </w:style>
  <w:style w:type="paragraph" w:styleId="af7">
    <w:name w:val="Balloon Text"/>
    <w:basedOn w:val="a6"/>
    <w:link w:val="af8"/>
    <w:uiPriority w:val="99"/>
    <w:rsid w:val="00C21E79"/>
    <w:rPr>
      <w:rFonts w:ascii="Tahoma" w:hAnsi="Tahoma" w:cs="Tahoma"/>
      <w:sz w:val="16"/>
      <w:szCs w:val="16"/>
    </w:rPr>
  </w:style>
  <w:style w:type="character" w:customStyle="1" w:styleId="af8">
    <w:name w:val="Текст выноски Знак"/>
    <w:basedOn w:val="a8"/>
    <w:link w:val="af7"/>
    <w:uiPriority w:val="99"/>
    <w:rsid w:val="00BF1461"/>
    <w:rPr>
      <w:rFonts w:ascii="Tahoma" w:hAnsi="Tahoma" w:cs="Tahoma"/>
      <w:sz w:val="16"/>
      <w:szCs w:val="16"/>
    </w:rPr>
  </w:style>
  <w:style w:type="paragraph" w:styleId="af9">
    <w:name w:val="toa heading"/>
    <w:basedOn w:val="a6"/>
    <w:next w:val="a6"/>
    <w:semiHidden/>
    <w:rsid w:val="00C21E79"/>
    <w:pPr>
      <w:spacing w:before="120"/>
    </w:pPr>
    <w:rPr>
      <w:rFonts w:ascii="Arial" w:hAnsi="Arial"/>
      <w:b/>
      <w:sz w:val="24"/>
    </w:rPr>
  </w:style>
  <w:style w:type="paragraph" w:styleId="a7">
    <w:name w:val="caption"/>
    <w:aliases w:val=" Знак,Знак, Знак1,Знак1,Знак1 Знак Знак Знак,Знак1 Знак Знак,Таблица - Название объекта,!! Object Novogor !!,Caption Char,Caption Char1 Char1 Char Char,Caption Char Char2 Char1 Char Char,Caption Char Char Char1 Char Char Char, Знак13"/>
    <w:basedOn w:val="a6"/>
    <w:next w:val="a6"/>
    <w:link w:val="afa"/>
    <w:uiPriority w:val="35"/>
    <w:qFormat/>
    <w:rsid w:val="00C21E79"/>
    <w:pPr>
      <w:jc w:val="center"/>
    </w:pPr>
    <w:rPr>
      <w:sz w:val="28"/>
    </w:rPr>
  </w:style>
  <w:style w:type="character" w:customStyle="1" w:styleId="afa">
    <w:name w:val="Название объекта Знак"/>
    <w:aliases w:val=" Знак Знак,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
    <w:basedOn w:val="a8"/>
    <w:link w:val="a7"/>
    <w:rsid w:val="00945B8B"/>
    <w:rPr>
      <w:sz w:val="28"/>
    </w:rPr>
  </w:style>
  <w:style w:type="table" w:styleId="afb">
    <w:name w:val="Table Grid"/>
    <w:basedOn w:val="a9"/>
    <w:rsid w:val="002E44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6"/>
    <w:rsid w:val="00F04A98"/>
    <w:pPr>
      <w:spacing w:before="120" w:line="320" w:lineRule="exact"/>
      <w:ind w:firstLine="709"/>
      <w:jc w:val="both"/>
    </w:pPr>
    <w:rPr>
      <w:sz w:val="24"/>
    </w:rPr>
  </w:style>
  <w:style w:type="paragraph" w:customStyle="1" w:styleId="a0">
    <w:name w:val="Маркированый список"/>
    <w:basedOn w:val="a6"/>
    <w:uiPriority w:val="99"/>
    <w:rsid w:val="00DC2E7B"/>
    <w:pPr>
      <w:numPr>
        <w:numId w:val="1"/>
      </w:numPr>
      <w:tabs>
        <w:tab w:val="left" w:pos="567"/>
      </w:tabs>
      <w:spacing w:line="360" w:lineRule="auto"/>
      <w:jc w:val="both"/>
    </w:pPr>
    <w:rPr>
      <w:rFonts w:ascii="Arial" w:hAnsi="Arial" w:cs="Arial"/>
      <w:szCs w:val="24"/>
    </w:rPr>
  </w:style>
  <w:style w:type="paragraph" w:customStyle="1" w:styleId="afc">
    <w:name w:val="Название таблицы"/>
    <w:basedOn w:val="a6"/>
    <w:next w:val="a6"/>
    <w:qFormat/>
    <w:rsid w:val="00CE6D85"/>
    <w:pPr>
      <w:keepNext/>
      <w:spacing w:before="120"/>
      <w:jc w:val="center"/>
    </w:pPr>
    <w:rPr>
      <w:rFonts w:ascii="Arial" w:hAnsi="Arial"/>
      <w:b/>
      <w:caps/>
    </w:rPr>
  </w:style>
  <w:style w:type="paragraph" w:customStyle="1" w:styleId="afd">
    <w:name w:val="Таблица"/>
    <w:basedOn w:val="a6"/>
    <w:next w:val="a6"/>
    <w:link w:val="afe"/>
    <w:uiPriority w:val="99"/>
    <w:rsid w:val="00CE6D85"/>
    <w:pPr>
      <w:jc w:val="center"/>
    </w:pPr>
    <w:rPr>
      <w:rFonts w:ascii="Arial" w:hAnsi="Arial"/>
    </w:rPr>
  </w:style>
  <w:style w:type="paragraph" w:styleId="aff">
    <w:name w:val="Message Header"/>
    <w:basedOn w:val="a6"/>
    <w:next w:val="afd"/>
    <w:link w:val="aff0"/>
    <w:rsid w:val="00CE6D85"/>
    <w:pPr>
      <w:jc w:val="center"/>
    </w:pPr>
    <w:rPr>
      <w:rFonts w:ascii="Arial" w:hAnsi="Arial" w:cs="Arial"/>
      <w:b/>
    </w:rPr>
  </w:style>
  <w:style w:type="paragraph" w:customStyle="1" w:styleId="aff1">
    <w:name w:val="микротекст"/>
    <w:basedOn w:val="af2"/>
    <w:uiPriority w:val="99"/>
    <w:rsid w:val="00D45543"/>
    <w:pPr>
      <w:framePr w:hSpace="0" w:wrap="auto" w:vAnchor="margin" w:hAnchor="text" w:xAlign="left" w:yAlign="inline"/>
      <w:overflowPunct w:val="0"/>
      <w:autoSpaceDE w:val="0"/>
      <w:autoSpaceDN w:val="0"/>
      <w:adjustRightInd w:val="0"/>
      <w:spacing w:after="120" w:line="360" w:lineRule="auto"/>
      <w:ind w:firstLine="357"/>
      <w:jc w:val="both"/>
      <w:textAlignment w:val="baseline"/>
    </w:pPr>
    <w:rPr>
      <w:sz w:val="20"/>
    </w:rPr>
  </w:style>
  <w:style w:type="paragraph" w:styleId="37">
    <w:name w:val="toc 3"/>
    <w:basedOn w:val="a6"/>
    <w:next w:val="a6"/>
    <w:autoRedefine/>
    <w:uiPriority w:val="39"/>
    <w:qFormat/>
    <w:rsid w:val="001670F3"/>
    <w:pPr>
      <w:ind w:left="400"/>
    </w:pPr>
    <w:rPr>
      <w:sz w:val="28"/>
    </w:rPr>
  </w:style>
  <w:style w:type="paragraph" w:styleId="17">
    <w:name w:val="toc 1"/>
    <w:basedOn w:val="a6"/>
    <w:next w:val="a6"/>
    <w:autoRedefine/>
    <w:uiPriority w:val="39"/>
    <w:qFormat/>
    <w:rsid w:val="009F64FA"/>
    <w:pPr>
      <w:tabs>
        <w:tab w:val="left" w:pos="400"/>
        <w:tab w:val="right" w:leader="dot" w:pos="10206"/>
      </w:tabs>
      <w:spacing w:before="240" w:after="120"/>
      <w:ind w:right="708"/>
      <w:jc w:val="both"/>
    </w:pPr>
    <w:rPr>
      <w:b/>
      <w:bCs/>
      <w:sz w:val="28"/>
    </w:rPr>
  </w:style>
  <w:style w:type="paragraph" w:styleId="2a">
    <w:name w:val="toc 2"/>
    <w:basedOn w:val="a6"/>
    <w:next w:val="a6"/>
    <w:autoRedefine/>
    <w:uiPriority w:val="39"/>
    <w:qFormat/>
    <w:rsid w:val="00454B8C"/>
    <w:pPr>
      <w:tabs>
        <w:tab w:val="left" w:pos="800"/>
        <w:tab w:val="right" w:leader="dot" w:pos="10206"/>
      </w:tabs>
      <w:spacing w:before="120"/>
      <w:ind w:left="200" w:right="850"/>
    </w:pPr>
    <w:rPr>
      <w:b/>
      <w:iCs/>
      <w:sz w:val="28"/>
    </w:rPr>
  </w:style>
  <w:style w:type="character" w:styleId="aff2">
    <w:name w:val="Hyperlink"/>
    <w:basedOn w:val="a8"/>
    <w:uiPriority w:val="99"/>
    <w:rsid w:val="00366EDB"/>
    <w:rPr>
      <w:color w:val="0000FF"/>
      <w:u w:val="single"/>
    </w:rPr>
  </w:style>
  <w:style w:type="paragraph" w:styleId="41">
    <w:name w:val="toc 4"/>
    <w:basedOn w:val="a6"/>
    <w:next w:val="a6"/>
    <w:autoRedefine/>
    <w:uiPriority w:val="39"/>
    <w:rsid w:val="00B856EC"/>
    <w:pPr>
      <w:ind w:left="600"/>
    </w:pPr>
    <w:rPr>
      <w:sz w:val="24"/>
    </w:rPr>
  </w:style>
  <w:style w:type="paragraph" w:styleId="51">
    <w:name w:val="toc 5"/>
    <w:basedOn w:val="a6"/>
    <w:next w:val="a6"/>
    <w:autoRedefine/>
    <w:uiPriority w:val="39"/>
    <w:rsid w:val="000E031D"/>
    <w:pPr>
      <w:ind w:left="800"/>
    </w:pPr>
    <w:rPr>
      <w:rFonts w:asciiTheme="minorHAnsi" w:hAnsiTheme="minorHAnsi"/>
    </w:rPr>
  </w:style>
  <w:style w:type="paragraph" w:styleId="61">
    <w:name w:val="toc 6"/>
    <w:basedOn w:val="a6"/>
    <w:next w:val="a6"/>
    <w:autoRedefine/>
    <w:uiPriority w:val="39"/>
    <w:rsid w:val="000E031D"/>
    <w:pPr>
      <w:ind w:left="1000"/>
    </w:pPr>
    <w:rPr>
      <w:rFonts w:asciiTheme="minorHAnsi" w:hAnsiTheme="minorHAnsi"/>
    </w:rPr>
  </w:style>
  <w:style w:type="paragraph" w:styleId="71">
    <w:name w:val="toc 7"/>
    <w:basedOn w:val="a6"/>
    <w:next w:val="a6"/>
    <w:autoRedefine/>
    <w:uiPriority w:val="39"/>
    <w:rsid w:val="000E031D"/>
    <w:pPr>
      <w:ind w:left="1200"/>
    </w:pPr>
    <w:rPr>
      <w:rFonts w:asciiTheme="minorHAnsi" w:hAnsiTheme="minorHAnsi"/>
    </w:rPr>
  </w:style>
  <w:style w:type="paragraph" w:styleId="81">
    <w:name w:val="toc 8"/>
    <w:basedOn w:val="a6"/>
    <w:next w:val="a6"/>
    <w:autoRedefine/>
    <w:uiPriority w:val="39"/>
    <w:rsid w:val="000E031D"/>
    <w:pPr>
      <w:ind w:left="1400"/>
    </w:pPr>
    <w:rPr>
      <w:rFonts w:asciiTheme="minorHAnsi" w:hAnsiTheme="minorHAnsi"/>
    </w:rPr>
  </w:style>
  <w:style w:type="paragraph" w:styleId="91">
    <w:name w:val="toc 9"/>
    <w:basedOn w:val="a6"/>
    <w:next w:val="a6"/>
    <w:autoRedefine/>
    <w:uiPriority w:val="39"/>
    <w:rsid w:val="000E031D"/>
    <w:pPr>
      <w:ind w:left="1600"/>
    </w:pPr>
    <w:rPr>
      <w:rFonts w:asciiTheme="minorHAnsi" w:hAnsiTheme="minorHAnsi"/>
    </w:rPr>
  </w:style>
  <w:style w:type="paragraph" w:customStyle="1" w:styleId="aff3">
    <w:name w:val="Пояснительная записка"/>
    <w:basedOn w:val="a6"/>
    <w:uiPriority w:val="99"/>
    <w:rsid w:val="0069553E"/>
    <w:pPr>
      <w:suppressLineNumbers/>
      <w:spacing w:line="360" w:lineRule="auto"/>
      <w:ind w:firstLine="680"/>
      <w:jc w:val="both"/>
    </w:pPr>
    <w:rPr>
      <w:rFonts w:ascii="Arial" w:hAnsi="Arial"/>
      <w:kern w:val="20"/>
      <w:sz w:val="24"/>
    </w:rPr>
  </w:style>
  <w:style w:type="paragraph" w:styleId="aff4">
    <w:name w:val="List Bullet"/>
    <w:basedOn w:val="a6"/>
    <w:link w:val="aff5"/>
    <w:autoRedefine/>
    <w:rsid w:val="00ED2A4D"/>
    <w:pPr>
      <w:spacing w:line="360" w:lineRule="auto"/>
      <w:jc w:val="both"/>
    </w:pPr>
    <w:rPr>
      <w:sz w:val="24"/>
      <w:szCs w:val="24"/>
    </w:rPr>
  </w:style>
  <w:style w:type="character" w:customStyle="1" w:styleId="aff5">
    <w:name w:val="Маркированный список Знак"/>
    <w:basedOn w:val="a8"/>
    <w:link w:val="aff4"/>
    <w:rsid w:val="00ED2A4D"/>
    <w:rPr>
      <w:sz w:val="24"/>
      <w:szCs w:val="24"/>
      <w:lang w:val="ru-RU" w:eastAsia="ru-RU" w:bidi="ar-SA"/>
    </w:rPr>
  </w:style>
  <w:style w:type="paragraph" w:customStyle="1" w:styleId="aff6">
    <w:name w:val="Обычный в таблице"/>
    <w:basedOn w:val="a6"/>
    <w:uiPriority w:val="99"/>
    <w:rsid w:val="00543D92"/>
    <w:pPr>
      <w:spacing w:line="360" w:lineRule="auto"/>
      <w:ind w:hanging="6"/>
      <w:jc w:val="center"/>
    </w:pPr>
    <w:rPr>
      <w:sz w:val="24"/>
      <w:szCs w:val="24"/>
    </w:rPr>
  </w:style>
  <w:style w:type="paragraph" w:styleId="aff7">
    <w:name w:val="List"/>
    <w:basedOn w:val="a6"/>
    <w:rsid w:val="00AF52A7"/>
    <w:pPr>
      <w:widowControl w:val="0"/>
      <w:ind w:left="283" w:hanging="283"/>
      <w:jc w:val="both"/>
    </w:pPr>
  </w:style>
  <w:style w:type="paragraph" w:styleId="aff8">
    <w:name w:val="TOC Heading"/>
    <w:basedOn w:val="1"/>
    <w:next w:val="a6"/>
    <w:uiPriority w:val="39"/>
    <w:unhideWhenUsed/>
    <w:qFormat/>
    <w:rsid w:val="00097B9D"/>
    <w:pPr>
      <w:keepLines/>
      <w:spacing w:before="480" w:after="0" w:line="276" w:lineRule="auto"/>
      <w:outlineLvl w:val="9"/>
    </w:pPr>
    <w:rPr>
      <w:rFonts w:ascii="Cambria" w:hAnsi="Cambria"/>
      <w:bCs/>
      <w:color w:val="365F91"/>
      <w:kern w:val="0"/>
      <w:szCs w:val="28"/>
      <w:lang w:eastAsia="en-US"/>
    </w:rPr>
  </w:style>
  <w:style w:type="paragraph" w:styleId="aff9">
    <w:name w:val="List Paragraph"/>
    <w:aliases w:val="it_List1,Ненумерованный список,основной диплом"/>
    <w:basedOn w:val="a6"/>
    <w:link w:val="affa"/>
    <w:uiPriority w:val="34"/>
    <w:qFormat/>
    <w:rsid w:val="002163BA"/>
    <w:pPr>
      <w:ind w:left="708"/>
    </w:pPr>
  </w:style>
  <w:style w:type="character" w:customStyle="1" w:styleId="affa">
    <w:name w:val="Абзац списка Знак"/>
    <w:aliases w:val="it_List1 Знак,Ненумерованный список Знак,основной диплом Знак"/>
    <w:basedOn w:val="a8"/>
    <w:link w:val="aff9"/>
    <w:locked/>
    <w:rsid w:val="004C6E41"/>
  </w:style>
  <w:style w:type="paragraph" w:customStyle="1" w:styleId="StyleBodyTextIndent312ptJustifiedAfter0pt">
    <w:name w:val="Style Body Text Indent 3 + 12 pt Justified After:  0 pt"/>
    <w:basedOn w:val="32"/>
    <w:uiPriority w:val="99"/>
    <w:rsid w:val="00D32847"/>
    <w:pPr>
      <w:widowControl w:val="0"/>
      <w:numPr>
        <w:numId w:val="3"/>
      </w:numPr>
      <w:adjustRightInd w:val="0"/>
      <w:spacing w:before="120" w:line="240" w:lineRule="auto"/>
      <w:ind w:right="0"/>
      <w:textAlignment w:val="baseline"/>
    </w:pPr>
    <w:rPr>
      <w:sz w:val="24"/>
    </w:rPr>
  </w:style>
  <w:style w:type="paragraph" w:customStyle="1" w:styleId="BodyTextKeep">
    <w:name w:val="Body Text Keep"/>
    <w:basedOn w:val="af2"/>
    <w:link w:val="BodyTextKeepChar"/>
    <w:rsid w:val="00DE006C"/>
    <w:pPr>
      <w:framePr w:hSpace="0" w:wrap="auto" w:vAnchor="margin" w:hAnchor="text" w:xAlign="left" w:yAlign="inline"/>
      <w:spacing w:before="120" w:after="120"/>
      <w:ind w:firstLine="567"/>
      <w:jc w:val="both"/>
    </w:pPr>
    <w:rPr>
      <w:spacing w:val="-5"/>
      <w:sz w:val="24"/>
      <w:szCs w:val="24"/>
      <w:lang w:eastAsia="en-US"/>
    </w:rPr>
  </w:style>
  <w:style w:type="character" w:customStyle="1" w:styleId="BodyTextKeepChar">
    <w:name w:val="Body Text Keep Char"/>
    <w:basedOn w:val="a8"/>
    <w:link w:val="BodyTextKeep"/>
    <w:rsid w:val="00DE006C"/>
    <w:rPr>
      <w:spacing w:val="-5"/>
      <w:sz w:val="24"/>
      <w:szCs w:val="24"/>
      <w:lang w:eastAsia="en-US"/>
    </w:rPr>
  </w:style>
  <w:style w:type="paragraph" w:styleId="a">
    <w:name w:val="List Number"/>
    <w:basedOn w:val="a6"/>
    <w:rsid w:val="005D4FDE"/>
    <w:pPr>
      <w:numPr>
        <w:numId w:val="4"/>
      </w:numPr>
      <w:contextualSpacing/>
    </w:pPr>
  </w:style>
  <w:style w:type="paragraph" w:customStyle="1" w:styleId="ConsPlusNormal">
    <w:name w:val="ConsPlusNormal"/>
    <w:link w:val="ConsPlusNormal0"/>
    <w:qFormat/>
    <w:rsid w:val="00DF3E16"/>
    <w:pPr>
      <w:widowControl w:val="0"/>
      <w:autoSpaceDE w:val="0"/>
      <w:autoSpaceDN w:val="0"/>
      <w:adjustRightInd w:val="0"/>
      <w:ind w:firstLine="720"/>
    </w:pPr>
    <w:rPr>
      <w:rFonts w:ascii="Arial" w:hAnsi="Arial" w:cs="Arial"/>
    </w:rPr>
  </w:style>
  <w:style w:type="paragraph" w:customStyle="1" w:styleId="CM74">
    <w:name w:val="CM74"/>
    <w:basedOn w:val="a6"/>
    <w:next w:val="a6"/>
    <w:uiPriority w:val="99"/>
    <w:rsid w:val="00583871"/>
    <w:pPr>
      <w:widowControl w:val="0"/>
      <w:autoSpaceDE w:val="0"/>
      <w:autoSpaceDN w:val="0"/>
      <w:adjustRightInd w:val="0"/>
    </w:pPr>
    <w:rPr>
      <w:rFonts w:ascii="TTE1A887F8t00" w:hAnsi="TTE1A887F8t00"/>
      <w:sz w:val="24"/>
      <w:szCs w:val="24"/>
    </w:rPr>
  </w:style>
  <w:style w:type="paragraph" w:customStyle="1" w:styleId="affb">
    <w:name w:val="Стиль Основа + влево"/>
    <w:basedOn w:val="a6"/>
    <w:uiPriority w:val="99"/>
    <w:rsid w:val="007E4E14"/>
    <w:pPr>
      <w:spacing w:before="120"/>
      <w:ind w:firstLine="720"/>
      <w:jc w:val="both"/>
    </w:pPr>
    <w:rPr>
      <w:sz w:val="24"/>
    </w:rPr>
  </w:style>
  <w:style w:type="paragraph" w:customStyle="1" w:styleId="18">
    <w:name w:val="Маркированный список 1"/>
    <w:basedOn w:val="a6"/>
    <w:uiPriority w:val="99"/>
    <w:rsid w:val="005F4A10"/>
    <w:pPr>
      <w:tabs>
        <w:tab w:val="num" w:pos="1080"/>
      </w:tabs>
      <w:spacing w:line="360" w:lineRule="auto"/>
      <w:ind w:left="1080" w:hanging="360"/>
      <w:jc w:val="both"/>
    </w:pPr>
    <w:rPr>
      <w:rFonts w:ascii="Arial" w:hAnsi="Arial" w:cs="Arial"/>
      <w:sz w:val="24"/>
      <w:szCs w:val="24"/>
    </w:rPr>
  </w:style>
  <w:style w:type="paragraph" w:styleId="affc">
    <w:name w:val="Normal (Web)"/>
    <w:aliases w:val="Обычный (Web)1,Обычный (веб) Знак1,Обычный (веб) Знак Знак"/>
    <w:basedOn w:val="a6"/>
    <w:link w:val="affd"/>
    <w:uiPriority w:val="99"/>
    <w:qFormat/>
    <w:rsid w:val="005F4A10"/>
    <w:pPr>
      <w:spacing w:before="100" w:beforeAutospacing="1" w:after="100" w:afterAutospacing="1"/>
    </w:pPr>
    <w:rPr>
      <w:sz w:val="24"/>
      <w:szCs w:val="24"/>
    </w:rPr>
  </w:style>
  <w:style w:type="paragraph" w:customStyle="1" w:styleId="ConsNormal">
    <w:name w:val="ConsNormal"/>
    <w:rsid w:val="004F2F39"/>
    <w:pPr>
      <w:widowControl w:val="0"/>
      <w:autoSpaceDE w:val="0"/>
      <w:autoSpaceDN w:val="0"/>
      <w:adjustRightInd w:val="0"/>
      <w:ind w:firstLine="720"/>
    </w:pPr>
    <w:rPr>
      <w:rFonts w:ascii="Arial" w:hAnsi="Arial" w:cs="Arial"/>
    </w:rPr>
  </w:style>
  <w:style w:type="paragraph" w:customStyle="1" w:styleId="19">
    <w:name w:val="Абзац списка1"/>
    <w:basedOn w:val="a6"/>
    <w:link w:val="ListParagraphChar"/>
    <w:qFormat/>
    <w:rsid w:val="00855507"/>
    <w:pPr>
      <w:spacing w:after="200" w:line="276" w:lineRule="auto"/>
      <w:ind w:left="720"/>
      <w:contextualSpacing/>
    </w:pPr>
    <w:rPr>
      <w:rFonts w:ascii="Calibri" w:hAnsi="Calibri"/>
      <w:sz w:val="22"/>
      <w:szCs w:val="22"/>
      <w:lang w:eastAsia="en-US"/>
    </w:rPr>
  </w:style>
  <w:style w:type="paragraph" w:customStyle="1" w:styleId="font5">
    <w:name w:val="font5"/>
    <w:basedOn w:val="a6"/>
    <w:rsid w:val="0064221C"/>
    <w:pPr>
      <w:spacing w:before="100" w:beforeAutospacing="1" w:after="100" w:afterAutospacing="1"/>
    </w:pPr>
    <w:rPr>
      <w:sz w:val="24"/>
      <w:szCs w:val="24"/>
    </w:rPr>
  </w:style>
  <w:style w:type="paragraph" w:customStyle="1" w:styleId="font6">
    <w:name w:val="font6"/>
    <w:basedOn w:val="a6"/>
    <w:rsid w:val="0064221C"/>
    <w:pPr>
      <w:spacing w:before="100" w:beforeAutospacing="1" w:after="100" w:afterAutospacing="1"/>
    </w:pPr>
    <w:rPr>
      <w:i/>
      <w:iCs/>
      <w:sz w:val="24"/>
      <w:szCs w:val="24"/>
    </w:rPr>
  </w:style>
  <w:style w:type="paragraph" w:customStyle="1" w:styleId="font7">
    <w:name w:val="font7"/>
    <w:basedOn w:val="a6"/>
    <w:rsid w:val="0064221C"/>
    <w:pPr>
      <w:spacing w:before="100" w:beforeAutospacing="1" w:after="100" w:afterAutospacing="1"/>
    </w:pPr>
    <w:rPr>
      <w:sz w:val="24"/>
      <w:szCs w:val="24"/>
    </w:rPr>
  </w:style>
  <w:style w:type="paragraph" w:customStyle="1" w:styleId="xl67">
    <w:name w:val="xl67"/>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8">
    <w:name w:val="xl68"/>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69">
    <w:name w:val="xl69"/>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0">
    <w:name w:val="xl70"/>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1">
    <w:name w:val="xl71"/>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2">
    <w:name w:val="xl72"/>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3">
    <w:name w:val="xl73"/>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4">
    <w:name w:val="xl74"/>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5">
    <w:name w:val="xl75"/>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6">
    <w:name w:val="xl76"/>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7">
    <w:name w:val="xl77"/>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0">
    <w:name w:val="xl80"/>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81">
    <w:name w:val="xl81"/>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2">
    <w:name w:val="xl82"/>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83">
    <w:name w:val="xl83"/>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84">
    <w:name w:val="xl84"/>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85">
    <w:name w:val="xl85"/>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6">
    <w:name w:val="xl86"/>
    <w:basedOn w:val="a6"/>
    <w:rsid w:val="006422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87">
    <w:name w:val="xl87"/>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8">
    <w:name w:val="xl88"/>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9">
    <w:name w:val="xl89"/>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90">
    <w:name w:val="xl90"/>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1">
    <w:name w:val="xl91"/>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character" w:styleId="affe">
    <w:name w:val="footnote reference"/>
    <w:aliases w:val="Знак сноски 1,Знак сноски-FN,Ciae niinee-FN,Referencia nota al pie"/>
    <w:basedOn w:val="a8"/>
    <w:uiPriority w:val="99"/>
    <w:unhideWhenUsed/>
    <w:rsid w:val="003F7EB7"/>
    <w:rPr>
      <w:vertAlign w:val="superscript"/>
    </w:rPr>
  </w:style>
  <w:style w:type="paragraph" w:styleId="HTML">
    <w:name w:val="HTML Preformatted"/>
    <w:basedOn w:val="a6"/>
    <w:link w:val="HTML0"/>
    <w:rsid w:val="002D2F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8"/>
    <w:link w:val="HTML"/>
    <w:rsid w:val="002D2FAB"/>
    <w:rPr>
      <w:rFonts w:ascii="Courier New" w:hAnsi="Courier New" w:cs="Courier New"/>
    </w:rPr>
  </w:style>
  <w:style w:type="paragraph" w:customStyle="1" w:styleId="ConsPlusNonformat">
    <w:name w:val="ConsPlusNonformat"/>
    <w:rsid w:val="008F5A62"/>
    <w:pPr>
      <w:widowControl w:val="0"/>
      <w:autoSpaceDE w:val="0"/>
      <w:autoSpaceDN w:val="0"/>
      <w:adjustRightInd w:val="0"/>
    </w:pPr>
    <w:rPr>
      <w:rFonts w:ascii="Courier New" w:hAnsi="Courier New" w:cs="Courier New"/>
    </w:rPr>
  </w:style>
  <w:style w:type="character" w:styleId="afff">
    <w:name w:val="Emphasis"/>
    <w:basedOn w:val="a8"/>
    <w:qFormat/>
    <w:rsid w:val="00524BD0"/>
    <w:rPr>
      <w:i/>
      <w:iCs/>
    </w:rPr>
  </w:style>
  <w:style w:type="paragraph" w:customStyle="1" w:styleId="a5">
    <w:name w:val="список стрелка"/>
    <w:basedOn w:val="a6"/>
    <w:uiPriority w:val="99"/>
    <w:rsid w:val="0039594A"/>
    <w:pPr>
      <w:numPr>
        <w:numId w:val="6"/>
      </w:numPr>
      <w:spacing w:after="120" w:line="336" w:lineRule="auto"/>
      <w:ind w:right="284"/>
      <w:jc w:val="both"/>
    </w:pPr>
    <w:rPr>
      <w:rFonts w:ascii="Sylfaen" w:hAnsi="Sylfaen"/>
      <w:sz w:val="24"/>
      <w:szCs w:val="24"/>
    </w:rPr>
  </w:style>
  <w:style w:type="character" w:customStyle="1" w:styleId="apple-style-span">
    <w:name w:val="apple-style-span"/>
    <w:basedOn w:val="a8"/>
    <w:rsid w:val="00A654AD"/>
  </w:style>
  <w:style w:type="paragraph" w:customStyle="1" w:styleId="23">
    <w:name w:val="Маркированный2"/>
    <w:uiPriority w:val="99"/>
    <w:rsid w:val="00A654AD"/>
    <w:pPr>
      <w:numPr>
        <w:numId w:val="7"/>
      </w:numPr>
      <w:tabs>
        <w:tab w:val="left" w:pos="1814"/>
      </w:tabs>
      <w:ind w:left="1815" w:hanging="397"/>
      <w:jc w:val="both"/>
    </w:pPr>
    <w:rPr>
      <w:rFonts w:eastAsia="SimSun"/>
      <w:sz w:val="24"/>
    </w:rPr>
  </w:style>
  <w:style w:type="paragraph" w:styleId="afff0">
    <w:name w:val="footnote text"/>
    <w:aliases w:val="Текст сноски-FN,Footnote Text Char Знак Знак,Footnote Text Char Знак"/>
    <w:basedOn w:val="a6"/>
    <w:link w:val="afff1"/>
    <w:uiPriority w:val="99"/>
    <w:qFormat/>
    <w:rsid w:val="00F70004"/>
  </w:style>
  <w:style w:type="character" w:customStyle="1" w:styleId="afff1">
    <w:name w:val="Текст сноски Знак"/>
    <w:aliases w:val="Текст сноски-FN Знак,Footnote Text Char Знак Знак Знак,Footnote Text Char Знак Знак1"/>
    <w:basedOn w:val="a8"/>
    <w:link w:val="afff0"/>
    <w:uiPriority w:val="99"/>
    <w:rsid w:val="00F70004"/>
  </w:style>
  <w:style w:type="character" w:customStyle="1" w:styleId="dash0410043104370430044600200441043f04380441043a0430char1">
    <w:name w:val="dash0410_0431_0437_0430_0446_0020_0441_043f_0438_0441_043a_0430__char1"/>
    <w:rsid w:val="00FB6F01"/>
    <w:rPr>
      <w:rFonts w:ascii="Times New Roman" w:hAnsi="Times New Roman" w:cs="Times New Roman" w:hint="default"/>
      <w:sz w:val="24"/>
      <w:szCs w:val="24"/>
    </w:rPr>
  </w:style>
  <w:style w:type="paragraph" w:customStyle="1" w:styleId="dash0410043104370430044600200441043f04380441043a0430">
    <w:name w:val="dash0410_0431_0437_0430_0446_0020_0441_043f_0438_0441_043a_0430"/>
    <w:basedOn w:val="a6"/>
    <w:uiPriority w:val="99"/>
    <w:rsid w:val="00FB6F01"/>
    <w:pPr>
      <w:ind w:left="700"/>
    </w:pPr>
    <w:rPr>
      <w:sz w:val="24"/>
      <w:szCs w:val="24"/>
    </w:rPr>
  </w:style>
  <w:style w:type="paragraph" w:customStyle="1" w:styleId="220">
    <w:name w:val="Основной текст 22"/>
    <w:basedOn w:val="a6"/>
    <w:rsid w:val="003D57A2"/>
    <w:pPr>
      <w:spacing w:before="120" w:line="320" w:lineRule="exact"/>
      <w:ind w:firstLine="709"/>
      <w:jc w:val="both"/>
    </w:pPr>
    <w:rPr>
      <w:sz w:val="24"/>
    </w:rPr>
  </w:style>
  <w:style w:type="character" w:customStyle="1" w:styleId="dash041e0431044b0447043d044b0439char1">
    <w:name w:val="dash041e_0431_044b_0447_043d_044b_0439__char1"/>
    <w:rsid w:val="0007427A"/>
    <w:rPr>
      <w:rFonts w:ascii="Times New Roman" w:hAnsi="Times New Roman" w:cs="Times New Roman" w:hint="default"/>
      <w:sz w:val="24"/>
      <w:szCs w:val="24"/>
    </w:rPr>
  </w:style>
  <w:style w:type="paragraph" w:customStyle="1" w:styleId="dash041e0431044b0447043d044b0439">
    <w:name w:val="dash041e_0431_044b_0447_043d_044b_0439"/>
    <w:basedOn w:val="a6"/>
    <w:uiPriority w:val="99"/>
    <w:rsid w:val="0007427A"/>
    <w:pPr>
      <w:spacing w:after="60"/>
      <w:jc w:val="both"/>
    </w:pPr>
    <w:rPr>
      <w:sz w:val="24"/>
      <w:szCs w:val="24"/>
    </w:rPr>
  </w:style>
  <w:style w:type="character" w:customStyle="1" w:styleId="afff2">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
    <w:rsid w:val="00783DD9"/>
    <w:rPr>
      <w:sz w:val="28"/>
    </w:rPr>
  </w:style>
  <w:style w:type="paragraph" w:customStyle="1" w:styleId="230">
    <w:name w:val="Основной текст 23"/>
    <w:basedOn w:val="a6"/>
    <w:rsid w:val="00783DD9"/>
    <w:pPr>
      <w:spacing w:before="120" w:line="320" w:lineRule="exact"/>
      <w:ind w:firstLine="709"/>
      <w:jc w:val="both"/>
    </w:pPr>
    <w:rPr>
      <w:sz w:val="24"/>
    </w:rPr>
  </w:style>
  <w:style w:type="paragraph" w:customStyle="1" w:styleId="xl65">
    <w:name w:val="xl65"/>
    <w:basedOn w:val="a6"/>
    <w:rsid w:val="00783DD9"/>
    <w:pPr>
      <w:pBdr>
        <w:bottom w:val="single" w:sz="8" w:space="0" w:color="auto"/>
      </w:pBdr>
      <w:spacing w:before="100" w:beforeAutospacing="1" w:after="100" w:afterAutospacing="1"/>
      <w:ind w:firstLine="709"/>
      <w:jc w:val="center"/>
    </w:pPr>
    <w:rPr>
      <w:rFonts w:ascii="Times New Roman CYR" w:eastAsia="Arial Unicode MS" w:hAnsi="Times New Roman CYR" w:cs="Times New Roman CYR"/>
      <w:b/>
      <w:bCs/>
      <w:sz w:val="28"/>
      <w:szCs w:val="24"/>
    </w:rPr>
  </w:style>
  <w:style w:type="paragraph" w:customStyle="1" w:styleId="xl58">
    <w:name w:val="xl58"/>
    <w:basedOn w:val="a6"/>
    <w:uiPriority w:val="99"/>
    <w:rsid w:val="00783DD9"/>
    <w:pPr>
      <w:pBdr>
        <w:bottom w:val="single" w:sz="4" w:space="0" w:color="auto"/>
        <w:right w:val="single" w:sz="4" w:space="0" w:color="auto"/>
      </w:pBdr>
      <w:spacing w:before="100" w:beforeAutospacing="1" w:after="100" w:afterAutospacing="1"/>
      <w:jc w:val="center"/>
      <w:textAlignment w:val="top"/>
    </w:pPr>
    <w:rPr>
      <w:rFonts w:eastAsia="Arial Unicode MS"/>
      <w:sz w:val="24"/>
      <w:szCs w:val="24"/>
    </w:rPr>
  </w:style>
  <w:style w:type="paragraph" w:customStyle="1" w:styleId="xl53">
    <w:name w:val="xl53"/>
    <w:basedOn w:val="a6"/>
    <w:uiPriority w:val="99"/>
    <w:rsid w:val="00783DD9"/>
    <w:pPr>
      <w:pBdr>
        <w:top w:val="single" w:sz="4" w:space="0" w:color="auto"/>
        <w:bottom w:val="single" w:sz="4" w:space="0" w:color="auto"/>
      </w:pBdr>
      <w:spacing w:before="100" w:beforeAutospacing="1" w:after="100" w:afterAutospacing="1"/>
      <w:jc w:val="center"/>
      <w:textAlignment w:val="top"/>
    </w:pPr>
    <w:rPr>
      <w:rFonts w:eastAsia="Arial Unicode MS"/>
      <w:b/>
      <w:bCs/>
      <w:sz w:val="24"/>
      <w:szCs w:val="24"/>
    </w:rPr>
  </w:style>
  <w:style w:type="character" w:customStyle="1" w:styleId="grame">
    <w:name w:val="grame"/>
    <w:basedOn w:val="a8"/>
    <w:rsid w:val="00783DD9"/>
  </w:style>
  <w:style w:type="paragraph" w:customStyle="1" w:styleId="consnormal0">
    <w:name w:val="consnormal"/>
    <w:basedOn w:val="a6"/>
    <w:uiPriority w:val="99"/>
    <w:rsid w:val="00783DD9"/>
    <w:pPr>
      <w:spacing w:before="100" w:beforeAutospacing="1" w:after="100" w:afterAutospacing="1"/>
    </w:pPr>
    <w:rPr>
      <w:sz w:val="24"/>
      <w:szCs w:val="24"/>
    </w:rPr>
  </w:style>
  <w:style w:type="character" w:customStyle="1" w:styleId="spelle">
    <w:name w:val="spelle"/>
    <w:basedOn w:val="a8"/>
    <w:rsid w:val="00783DD9"/>
  </w:style>
  <w:style w:type="paragraph" w:customStyle="1" w:styleId="rvps140">
    <w:name w:val="rvps140"/>
    <w:basedOn w:val="a6"/>
    <w:uiPriority w:val="99"/>
    <w:rsid w:val="00783DD9"/>
    <w:pPr>
      <w:spacing w:after="225"/>
    </w:pPr>
    <w:rPr>
      <w:sz w:val="24"/>
      <w:szCs w:val="24"/>
    </w:rPr>
  </w:style>
  <w:style w:type="paragraph" w:customStyle="1" w:styleId="121">
    <w:name w:val="таблицы 12"/>
    <w:basedOn w:val="a6"/>
    <w:uiPriority w:val="99"/>
    <w:qFormat/>
    <w:rsid w:val="00783DD9"/>
    <w:pPr>
      <w:keepLines/>
      <w:snapToGrid w:val="0"/>
      <w:jc w:val="both"/>
    </w:pPr>
    <w:rPr>
      <w:sz w:val="24"/>
    </w:rPr>
  </w:style>
  <w:style w:type="paragraph" w:customStyle="1" w:styleId="afff3">
    <w:name w:val="номер таблицы"/>
    <w:basedOn w:val="a6"/>
    <w:uiPriority w:val="99"/>
    <w:rsid w:val="00783DD9"/>
    <w:pPr>
      <w:spacing w:before="120" w:after="60"/>
      <w:jc w:val="right"/>
    </w:pPr>
    <w:rPr>
      <w:b/>
      <w:sz w:val="24"/>
    </w:rPr>
  </w:style>
  <w:style w:type="character" w:customStyle="1" w:styleId="2b">
    <w:name w:val="Знак Знак2"/>
    <w:locked/>
    <w:rsid w:val="00783DD9"/>
    <w:rPr>
      <w:rFonts w:ascii="Arial" w:hAnsi="Arial" w:cs="Arial"/>
      <w:b/>
      <w:bCs/>
      <w:kern w:val="32"/>
      <w:sz w:val="32"/>
      <w:szCs w:val="32"/>
      <w:lang w:val="ru-RU" w:eastAsia="ru-RU" w:bidi="ar-SA"/>
    </w:rPr>
  </w:style>
  <w:style w:type="paragraph" w:styleId="38">
    <w:name w:val="List Bullet 3"/>
    <w:basedOn w:val="a6"/>
    <w:autoRedefine/>
    <w:rsid w:val="00783DD9"/>
    <w:pPr>
      <w:tabs>
        <w:tab w:val="num" w:pos="926"/>
      </w:tabs>
      <w:ind w:left="926" w:hanging="360"/>
      <w:jc w:val="both"/>
    </w:pPr>
    <w:rPr>
      <w:sz w:val="28"/>
    </w:rPr>
  </w:style>
  <w:style w:type="paragraph" w:styleId="afff4">
    <w:name w:val="Plain Text"/>
    <w:aliases w:val="Текст Знак Знак Знак Знак Знак Знак Знак Знак Знак Знак,Òåêñò Çíàê Çíàê Çíàê Çíàê Çíàê Çíàê Çíàê Çíàê Çíàê Çíàê,Текст Знак Знак Знак Знàê Çíàê Çíàê Çíàê Çíàê Çíàê Çíàê"/>
    <w:basedOn w:val="a6"/>
    <w:link w:val="afff5"/>
    <w:rsid w:val="00783DD9"/>
    <w:rPr>
      <w:rFonts w:ascii="Courier New" w:hAnsi="Courier New"/>
    </w:rPr>
  </w:style>
  <w:style w:type="character" w:customStyle="1" w:styleId="afff5">
    <w:name w:val="Текст Знак"/>
    <w:aliases w:val="Текст Знак Знак Знак Знак Знак Знак Знак Знак Знак Знак Знак,Òåêñò Çíàê Çíàê Çíàê Çíàê Çíàê Çíàê Çíàê Çíàê Çíàê Çíàê Знак,Текст Знак Знак Знак Знàê Çíàê Çíàê Çíàê Çíàê Çíàê Çíàê Знак"/>
    <w:basedOn w:val="a8"/>
    <w:link w:val="afff4"/>
    <w:rsid w:val="00783DD9"/>
    <w:rPr>
      <w:rFonts w:ascii="Courier New" w:hAnsi="Courier New"/>
    </w:rPr>
  </w:style>
  <w:style w:type="paragraph" w:styleId="1a">
    <w:name w:val="index 1"/>
    <w:basedOn w:val="a6"/>
    <w:next w:val="a6"/>
    <w:autoRedefine/>
    <w:rsid w:val="00783DD9"/>
    <w:pPr>
      <w:ind w:left="160" w:hanging="160"/>
    </w:pPr>
    <w:rPr>
      <w:sz w:val="16"/>
    </w:rPr>
  </w:style>
  <w:style w:type="character" w:styleId="afff6">
    <w:name w:val="FollowedHyperlink"/>
    <w:uiPriority w:val="99"/>
    <w:rsid w:val="00783DD9"/>
    <w:rPr>
      <w:color w:val="800080"/>
      <w:u w:val="single"/>
    </w:rPr>
  </w:style>
  <w:style w:type="paragraph" w:styleId="afff7">
    <w:name w:val="Subtitle"/>
    <w:basedOn w:val="a6"/>
    <w:link w:val="afff8"/>
    <w:qFormat/>
    <w:rsid w:val="00783DD9"/>
    <w:pPr>
      <w:jc w:val="center"/>
    </w:pPr>
    <w:rPr>
      <w:b/>
    </w:rPr>
  </w:style>
  <w:style w:type="character" w:customStyle="1" w:styleId="afff8">
    <w:name w:val="Подзаголовок Знак"/>
    <w:basedOn w:val="a8"/>
    <w:link w:val="afff7"/>
    <w:rsid w:val="00783DD9"/>
    <w:rPr>
      <w:b/>
    </w:rPr>
  </w:style>
  <w:style w:type="paragraph" w:customStyle="1" w:styleId="14pt">
    <w:name w:val="Стиль 14 pt полужирный курсив по центру Междустр.интервал:  пол..."/>
    <w:basedOn w:val="a6"/>
    <w:uiPriority w:val="99"/>
    <w:rsid w:val="00783DD9"/>
    <w:pPr>
      <w:widowControl w:val="0"/>
      <w:adjustRightInd w:val="0"/>
      <w:spacing w:line="360" w:lineRule="auto"/>
      <w:jc w:val="center"/>
      <w:textAlignment w:val="baseline"/>
    </w:pPr>
  </w:style>
  <w:style w:type="paragraph" w:customStyle="1" w:styleId="1b">
    <w:name w:val="Стиль1"/>
    <w:basedOn w:val="a6"/>
    <w:rsid w:val="00783DD9"/>
    <w:pPr>
      <w:widowControl w:val="0"/>
      <w:adjustRightInd w:val="0"/>
      <w:spacing w:line="360" w:lineRule="atLeast"/>
      <w:jc w:val="center"/>
      <w:textAlignment w:val="baseline"/>
    </w:pPr>
  </w:style>
  <w:style w:type="paragraph" w:styleId="2c">
    <w:name w:val="List 2"/>
    <w:basedOn w:val="a6"/>
    <w:rsid w:val="00783DD9"/>
    <w:pPr>
      <w:widowControl w:val="0"/>
      <w:adjustRightInd w:val="0"/>
      <w:spacing w:line="360" w:lineRule="atLeast"/>
      <w:ind w:left="566" w:hanging="283"/>
      <w:jc w:val="both"/>
      <w:textAlignment w:val="baseline"/>
    </w:pPr>
  </w:style>
  <w:style w:type="paragraph" w:styleId="2d">
    <w:name w:val="List Bullet 2"/>
    <w:basedOn w:val="a6"/>
    <w:autoRedefine/>
    <w:rsid w:val="00783DD9"/>
    <w:pPr>
      <w:widowControl w:val="0"/>
      <w:tabs>
        <w:tab w:val="num" w:pos="1260"/>
      </w:tabs>
      <w:adjustRightInd w:val="0"/>
      <w:spacing w:line="360" w:lineRule="atLeast"/>
      <w:ind w:left="1260" w:hanging="360"/>
      <w:jc w:val="both"/>
      <w:textAlignment w:val="baseline"/>
    </w:pPr>
  </w:style>
  <w:style w:type="paragraph" w:styleId="2e">
    <w:name w:val="List Continue 2"/>
    <w:basedOn w:val="a6"/>
    <w:rsid w:val="00783DD9"/>
    <w:pPr>
      <w:widowControl w:val="0"/>
      <w:adjustRightInd w:val="0"/>
      <w:spacing w:after="120" w:line="360" w:lineRule="atLeast"/>
      <w:ind w:left="566"/>
      <w:jc w:val="both"/>
      <w:textAlignment w:val="baseline"/>
    </w:pPr>
  </w:style>
  <w:style w:type="paragraph" w:styleId="afff9">
    <w:name w:val="Normal Indent"/>
    <w:basedOn w:val="a6"/>
    <w:rsid w:val="00783DD9"/>
    <w:pPr>
      <w:widowControl w:val="0"/>
      <w:adjustRightInd w:val="0"/>
      <w:spacing w:line="360" w:lineRule="atLeast"/>
      <w:ind w:left="708"/>
      <w:jc w:val="both"/>
      <w:textAlignment w:val="baseline"/>
    </w:pPr>
  </w:style>
  <w:style w:type="paragraph" w:customStyle="1" w:styleId="afffa">
    <w:name w:val="Краткий обратный адрес"/>
    <w:basedOn w:val="a6"/>
    <w:uiPriority w:val="99"/>
    <w:rsid w:val="00783DD9"/>
    <w:pPr>
      <w:widowControl w:val="0"/>
      <w:adjustRightInd w:val="0"/>
      <w:spacing w:line="360" w:lineRule="atLeast"/>
      <w:jc w:val="both"/>
      <w:textAlignment w:val="baseline"/>
    </w:pPr>
  </w:style>
  <w:style w:type="paragraph" w:styleId="afffb">
    <w:name w:val="Signature"/>
    <w:basedOn w:val="a6"/>
    <w:link w:val="afffc"/>
    <w:rsid w:val="00783DD9"/>
    <w:pPr>
      <w:widowControl w:val="0"/>
      <w:adjustRightInd w:val="0"/>
      <w:spacing w:line="360" w:lineRule="atLeast"/>
      <w:ind w:left="4252"/>
      <w:jc w:val="both"/>
      <w:textAlignment w:val="baseline"/>
    </w:pPr>
  </w:style>
  <w:style w:type="character" w:customStyle="1" w:styleId="afffc">
    <w:name w:val="Подпись Знак"/>
    <w:basedOn w:val="a8"/>
    <w:link w:val="afffb"/>
    <w:rsid w:val="00783DD9"/>
  </w:style>
  <w:style w:type="paragraph" w:customStyle="1" w:styleId="PP">
    <w:name w:val="Строка PP"/>
    <w:basedOn w:val="afffb"/>
    <w:uiPriority w:val="99"/>
    <w:rsid w:val="00783DD9"/>
  </w:style>
  <w:style w:type="paragraph" w:customStyle="1" w:styleId="afffd">
    <w:name w:val="Текстовка"/>
    <w:basedOn w:val="a6"/>
    <w:uiPriority w:val="99"/>
    <w:rsid w:val="00783DD9"/>
    <w:pPr>
      <w:widowControl w:val="0"/>
      <w:adjustRightInd w:val="0"/>
      <w:spacing w:line="360" w:lineRule="auto"/>
      <w:jc w:val="both"/>
      <w:textAlignment w:val="baseline"/>
    </w:pPr>
    <w:rPr>
      <w:sz w:val="24"/>
      <w:szCs w:val="24"/>
    </w:rPr>
  </w:style>
  <w:style w:type="paragraph" w:customStyle="1" w:styleId="FR1">
    <w:name w:val="FR1"/>
    <w:uiPriority w:val="99"/>
    <w:rsid w:val="00783DD9"/>
    <w:pPr>
      <w:widowControl w:val="0"/>
      <w:autoSpaceDE w:val="0"/>
      <w:autoSpaceDN w:val="0"/>
      <w:adjustRightInd w:val="0"/>
      <w:spacing w:line="1280" w:lineRule="auto"/>
      <w:ind w:left="40" w:right="3200"/>
    </w:pPr>
    <w:rPr>
      <w:sz w:val="18"/>
      <w:szCs w:val="18"/>
    </w:rPr>
  </w:style>
  <w:style w:type="paragraph" w:customStyle="1" w:styleId="FR2">
    <w:name w:val="FR2"/>
    <w:rsid w:val="00783DD9"/>
    <w:pPr>
      <w:widowControl w:val="0"/>
      <w:autoSpaceDE w:val="0"/>
      <w:autoSpaceDN w:val="0"/>
      <w:adjustRightInd w:val="0"/>
    </w:pPr>
    <w:rPr>
      <w:sz w:val="16"/>
      <w:szCs w:val="16"/>
    </w:rPr>
  </w:style>
  <w:style w:type="paragraph" w:customStyle="1" w:styleId="x12">
    <w:name w:val="x12"/>
    <w:basedOn w:val="a6"/>
    <w:uiPriority w:val="99"/>
    <w:rsid w:val="00783DD9"/>
    <w:pPr>
      <w:spacing w:before="100" w:beforeAutospacing="1" w:after="100" w:afterAutospacing="1"/>
    </w:pPr>
    <w:rPr>
      <w:sz w:val="24"/>
      <w:szCs w:val="24"/>
    </w:rPr>
  </w:style>
  <w:style w:type="character" w:styleId="afffe">
    <w:name w:val="Strong"/>
    <w:uiPriority w:val="22"/>
    <w:qFormat/>
    <w:rsid w:val="00783DD9"/>
    <w:rPr>
      <w:b/>
      <w:bCs/>
    </w:rPr>
  </w:style>
  <w:style w:type="paragraph" w:customStyle="1" w:styleId="1c">
    <w:name w:val="Обычный1"/>
    <w:rsid w:val="00783DD9"/>
    <w:pPr>
      <w:spacing w:before="100" w:after="100"/>
    </w:pPr>
    <w:rPr>
      <w:snapToGrid w:val="0"/>
      <w:sz w:val="24"/>
    </w:rPr>
  </w:style>
  <w:style w:type="paragraph" w:customStyle="1" w:styleId="111">
    <w:name w:val="Обычный11"/>
    <w:uiPriority w:val="99"/>
    <w:rsid w:val="00783DD9"/>
    <w:pPr>
      <w:spacing w:before="100" w:after="100"/>
    </w:pPr>
    <w:rPr>
      <w:snapToGrid w:val="0"/>
      <w:sz w:val="24"/>
    </w:rPr>
  </w:style>
  <w:style w:type="paragraph" w:customStyle="1" w:styleId="2f">
    <w:name w:val="Обычный2"/>
    <w:uiPriority w:val="99"/>
    <w:rsid w:val="00783DD9"/>
    <w:pPr>
      <w:spacing w:before="100" w:after="100"/>
    </w:pPr>
    <w:rPr>
      <w:snapToGrid w:val="0"/>
      <w:sz w:val="24"/>
    </w:rPr>
  </w:style>
  <w:style w:type="paragraph" w:customStyle="1" w:styleId="39">
    <w:name w:val="Обычный3"/>
    <w:basedOn w:val="a6"/>
    <w:rsid w:val="00783DD9"/>
    <w:pPr>
      <w:snapToGrid w:val="0"/>
    </w:pPr>
  </w:style>
  <w:style w:type="paragraph" w:customStyle="1" w:styleId="TMKHead2">
    <w:name w:val="TMK_Head_2"/>
    <w:basedOn w:val="a6"/>
    <w:next w:val="a6"/>
    <w:autoRedefine/>
    <w:uiPriority w:val="99"/>
    <w:rsid w:val="00783DD9"/>
    <w:pPr>
      <w:keepNext/>
      <w:spacing w:before="480" w:after="480"/>
      <w:ind w:left="540" w:hanging="576"/>
      <w:jc w:val="center"/>
      <w:outlineLvl w:val="1"/>
    </w:pPr>
    <w:rPr>
      <w:rFonts w:ascii="Arial" w:hAnsi="Arial"/>
      <w:b/>
      <w:smallCaps/>
      <w:sz w:val="28"/>
      <w:szCs w:val="24"/>
      <w:lang w:eastAsia="en-US"/>
    </w:rPr>
  </w:style>
  <w:style w:type="paragraph" w:customStyle="1" w:styleId="TMKHead3">
    <w:name w:val="TMK_Head_3"/>
    <w:basedOn w:val="a6"/>
    <w:next w:val="a6"/>
    <w:autoRedefine/>
    <w:uiPriority w:val="99"/>
    <w:rsid w:val="00783DD9"/>
    <w:pPr>
      <w:keepNext/>
      <w:tabs>
        <w:tab w:val="num" w:pos="1440"/>
      </w:tabs>
      <w:spacing w:before="400" w:after="400"/>
      <w:jc w:val="center"/>
      <w:outlineLvl w:val="2"/>
    </w:pPr>
    <w:rPr>
      <w:rFonts w:ascii="Arial Bold" w:hAnsi="Arial Bold"/>
      <w:b/>
      <w:smallCaps/>
      <w:sz w:val="28"/>
      <w:szCs w:val="24"/>
      <w:lang w:eastAsia="en-US"/>
    </w:rPr>
  </w:style>
  <w:style w:type="paragraph" w:customStyle="1" w:styleId="TOCBase">
    <w:name w:val="TOC Base"/>
    <w:basedOn w:val="2a"/>
    <w:uiPriority w:val="99"/>
    <w:rsid w:val="00783DD9"/>
    <w:pPr>
      <w:tabs>
        <w:tab w:val="left" w:pos="600"/>
        <w:tab w:val="left" w:pos="993"/>
        <w:tab w:val="right" w:leader="dot" w:pos="9923"/>
        <w:tab w:val="right" w:leader="dot" w:pos="10260"/>
      </w:tabs>
      <w:spacing w:before="240" w:after="60" w:line="360" w:lineRule="auto"/>
      <w:ind w:left="0"/>
      <w:jc w:val="both"/>
    </w:pPr>
    <w:rPr>
      <w:bCs/>
      <w:iCs w:val="0"/>
      <w:noProof/>
      <w:lang w:val="en-US" w:eastAsia="en-US"/>
    </w:rPr>
  </w:style>
  <w:style w:type="paragraph" w:customStyle="1" w:styleId="font0">
    <w:name w:val="font0"/>
    <w:basedOn w:val="a6"/>
    <w:uiPriority w:val="99"/>
    <w:rsid w:val="00783DD9"/>
    <w:pPr>
      <w:spacing w:before="100" w:beforeAutospacing="1" w:after="100" w:afterAutospacing="1"/>
    </w:pPr>
    <w:rPr>
      <w:sz w:val="24"/>
      <w:szCs w:val="24"/>
    </w:rPr>
  </w:style>
  <w:style w:type="paragraph" w:customStyle="1" w:styleId="xl92">
    <w:name w:val="xl92"/>
    <w:basedOn w:val="a6"/>
    <w:rsid w:val="00783DD9"/>
    <w:pPr>
      <w:pBdr>
        <w:left w:val="single" w:sz="8" w:space="0" w:color="auto"/>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93">
    <w:name w:val="xl93"/>
    <w:basedOn w:val="a6"/>
    <w:rsid w:val="00783DD9"/>
    <w:pPr>
      <w:pBdr>
        <w:left w:val="single" w:sz="8" w:space="0" w:color="auto"/>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94">
    <w:name w:val="xl94"/>
    <w:basedOn w:val="a6"/>
    <w:rsid w:val="00783DD9"/>
    <w:pPr>
      <w:pBdr>
        <w:left w:val="single" w:sz="8" w:space="0" w:color="auto"/>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95">
    <w:name w:val="xl95"/>
    <w:basedOn w:val="a6"/>
    <w:rsid w:val="00783DD9"/>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6">
    <w:name w:val="xl96"/>
    <w:basedOn w:val="a6"/>
    <w:rsid w:val="00783DD9"/>
    <w:pPr>
      <w:pBdr>
        <w:top w:val="single" w:sz="8" w:space="0" w:color="auto"/>
        <w:left w:val="single" w:sz="8" w:space="0" w:color="auto"/>
        <w:right w:val="single" w:sz="8" w:space="0" w:color="auto"/>
      </w:pBdr>
      <w:spacing w:before="100" w:beforeAutospacing="1" w:after="100" w:afterAutospacing="1"/>
      <w:jc w:val="center"/>
    </w:pPr>
    <w:rPr>
      <w:sz w:val="24"/>
      <w:szCs w:val="24"/>
    </w:rPr>
  </w:style>
  <w:style w:type="paragraph" w:customStyle="1" w:styleId="xl97">
    <w:name w:val="xl97"/>
    <w:basedOn w:val="a6"/>
    <w:rsid w:val="00783DD9"/>
    <w:pPr>
      <w:pBdr>
        <w:left w:val="single" w:sz="8" w:space="0" w:color="auto"/>
        <w:right w:val="single" w:sz="8" w:space="0" w:color="auto"/>
      </w:pBdr>
      <w:spacing w:before="100" w:beforeAutospacing="1" w:after="100" w:afterAutospacing="1"/>
      <w:jc w:val="center"/>
    </w:pPr>
    <w:rPr>
      <w:sz w:val="24"/>
      <w:szCs w:val="24"/>
    </w:rPr>
  </w:style>
  <w:style w:type="paragraph" w:customStyle="1" w:styleId="xl98">
    <w:name w:val="xl98"/>
    <w:basedOn w:val="a6"/>
    <w:rsid w:val="00783DD9"/>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99">
    <w:name w:val="xl99"/>
    <w:basedOn w:val="a6"/>
    <w:rsid w:val="00783DD9"/>
    <w:pPr>
      <w:pBdr>
        <w:top w:val="single" w:sz="8" w:space="0" w:color="auto"/>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00">
    <w:name w:val="xl100"/>
    <w:basedOn w:val="a6"/>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1">
    <w:name w:val="xl101"/>
    <w:basedOn w:val="a6"/>
    <w:rsid w:val="00783DD9"/>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02">
    <w:name w:val="xl102"/>
    <w:basedOn w:val="a6"/>
    <w:rsid w:val="00783DD9"/>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3">
    <w:name w:val="xl103"/>
    <w:basedOn w:val="a6"/>
    <w:rsid w:val="00783DD9"/>
    <w:pPr>
      <w:pBdr>
        <w:top w:val="single" w:sz="8" w:space="0" w:color="auto"/>
        <w:left w:val="single" w:sz="8" w:space="0" w:color="auto"/>
      </w:pBdr>
      <w:spacing w:before="100" w:beforeAutospacing="1" w:after="100" w:afterAutospacing="1"/>
      <w:jc w:val="center"/>
      <w:textAlignment w:val="top"/>
    </w:pPr>
    <w:rPr>
      <w:sz w:val="24"/>
      <w:szCs w:val="24"/>
    </w:rPr>
  </w:style>
  <w:style w:type="paragraph" w:customStyle="1" w:styleId="xl104">
    <w:name w:val="xl104"/>
    <w:basedOn w:val="a6"/>
    <w:rsid w:val="00783DD9"/>
    <w:pPr>
      <w:pBdr>
        <w:top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5">
    <w:name w:val="xl105"/>
    <w:basedOn w:val="a6"/>
    <w:rsid w:val="00783DD9"/>
    <w:pPr>
      <w:pBdr>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06">
    <w:name w:val="xl106"/>
    <w:basedOn w:val="a6"/>
    <w:rsid w:val="00783DD9"/>
    <w:pPr>
      <w:pBdr>
        <w:top w:val="single" w:sz="8" w:space="0" w:color="auto"/>
        <w:left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107">
    <w:name w:val="xl107"/>
    <w:basedOn w:val="a6"/>
    <w:rsid w:val="00783DD9"/>
    <w:pPr>
      <w:pBdr>
        <w:left w:val="single" w:sz="8" w:space="0" w:color="auto"/>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108">
    <w:name w:val="xl108"/>
    <w:basedOn w:val="a6"/>
    <w:rsid w:val="00783DD9"/>
    <w:pPr>
      <w:pBdr>
        <w:top w:val="single" w:sz="8" w:space="0" w:color="auto"/>
        <w:left w:val="single" w:sz="8" w:space="0" w:color="auto"/>
        <w:right w:val="single" w:sz="8" w:space="0" w:color="auto"/>
      </w:pBdr>
      <w:spacing w:before="100" w:beforeAutospacing="1" w:after="100" w:afterAutospacing="1"/>
      <w:textAlignment w:val="top"/>
    </w:pPr>
    <w:rPr>
      <w:b/>
      <w:bCs/>
      <w:sz w:val="24"/>
      <w:szCs w:val="24"/>
    </w:rPr>
  </w:style>
  <w:style w:type="paragraph" w:customStyle="1" w:styleId="xl109">
    <w:name w:val="xl109"/>
    <w:basedOn w:val="a6"/>
    <w:rsid w:val="00783DD9"/>
    <w:pPr>
      <w:pBdr>
        <w:left w:val="single" w:sz="8" w:space="0" w:color="auto"/>
        <w:bottom w:val="single" w:sz="8" w:space="0" w:color="auto"/>
        <w:right w:val="single" w:sz="8" w:space="0" w:color="auto"/>
      </w:pBdr>
      <w:spacing w:before="100" w:beforeAutospacing="1" w:after="100" w:afterAutospacing="1"/>
      <w:textAlignment w:val="top"/>
    </w:pPr>
    <w:rPr>
      <w:b/>
      <w:bCs/>
      <w:sz w:val="24"/>
      <w:szCs w:val="24"/>
    </w:rPr>
  </w:style>
  <w:style w:type="paragraph" w:customStyle="1" w:styleId="xl110">
    <w:name w:val="xl110"/>
    <w:basedOn w:val="a6"/>
    <w:rsid w:val="00783DD9"/>
    <w:pPr>
      <w:pBdr>
        <w:top w:val="single" w:sz="8" w:space="0" w:color="auto"/>
        <w:left w:val="single" w:sz="8" w:space="0" w:color="auto"/>
        <w:bottom w:val="single" w:sz="8" w:space="0" w:color="auto"/>
      </w:pBdr>
      <w:spacing w:before="100" w:beforeAutospacing="1" w:after="100" w:afterAutospacing="1"/>
      <w:jc w:val="center"/>
      <w:textAlignment w:val="top"/>
    </w:pPr>
    <w:rPr>
      <w:b/>
      <w:bCs/>
      <w:sz w:val="24"/>
      <w:szCs w:val="24"/>
    </w:rPr>
  </w:style>
  <w:style w:type="paragraph" w:customStyle="1" w:styleId="xl111">
    <w:name w:val="xl111"/>
    <w:basedOn w:val="a6"/>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12">
    <w:name w:val="xl112"/>
    <w:basedOn w:val="a6"/>
    <w:rsid w:val="00783DD9"/>
    <w:pPr>
      <w:pBdr>
        <w:top w:val="single" w:sz="8" w:space="0" w:color="auto"/>
        <w:left w:val="single" w:sz="8" w:space="0" w:color="auto"/>
        <w:bottom w:val="single" w:sz="8" w:space="0" w:color="auto"/>
      </w:pBdr>
      <w:spacing w:before="100" w:beforeAutospacing="1" w:after="100" w:afterAutospacing="1"/>
      <w:jc w:val="center"/>
      <w:textAlignment w:val="top"/>
    </w:pPr>
    <w:rPr>
      <w:color w:val="000000"/>
      <w:sz w:val="24"/>
      <w:szCs w:val="24"/>
    </w:rPr>
  </w:style>
  <w:style w:type="paragraph" w:customStyle="1" w:styleId="xl113">
    <w:name w:val="xl113"/>
    <w:basedOn w:val="a6"/>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color w:val="000000"/>
      <w:sz w:val="24"/>
      <w:szCs w:val="24"/>
    </w:rPr>
  </w:style>
  <w:style w:type="paragraph" w:customStyle="1" w:styleId="xl114">
    <w:name w:val="xl114"/>
    <w:basedOn w:val="a6"/>
    <w:rsid w:val="00783DD9"/>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5">
    <w:name w:val="xl115"/>
    <w:basedOn w:val="a6"/>
    <w:rsid w:val="00783DD9"/>
    <w:pPr>
      <w:pBdr>
        <w:top w:val="single" w:sz="8" w:space="0" w:color="auto"/>
        <w:left w:val="single" w:sz="8" w:space="0" w:color="auto"/>
        <w:right w:val="single" w:sz="8" w:space="0" w:color="auto"/>
      </w:pBdr>
      <w:spacing w:before="100" w:beforeAutospacing="1" w:after="100" w:afterAutospacing="1"/>
      <w:jc w:val="center"/>
    </w:pPr>
    <w:rPr>
      <w:sz w:val="24"/>
      <w:szCs w:val="24"/>
    </w:rPr>
  </w:style>
  <w:style w:type="paragraph" w:customStyle="1" w:styleId="xl116">
    <w:name w:val="xl116"/>
    <w:basedOn w:val="a6"/>
    <w:rsid w:val="00783DD9"/>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117">
    <w:name w:val="xl117"/>
    <w:basedOn w:val="a6"/>
    <w:rsid w:val="00783DD9"/>
    <w:pPr>
      <w:pBdr>
        <w:top w:val="single" w:sz="8" w:space="0" w:color="auto"/>
        <w:left w:val="single" w:sz="8" w:space="0" w:color="auto"/>
        <w:bottom w:val="single" w:sz="8" w:space="0" w:color="auto"/>
      </w:pBdr>
      <w:spacing w:before="100" w:beforeAutospacing="1" w:after="100" w:afterAutospacing="1"/>
      <w:jc w:val="center"/>
    </w:pPr>
    <w:rPr>
      <w:sz w:val="24"/>
      <w:szCs w:val="24"/>
    </w:rPr>
  </w:style>
  <w:style w:type="paragraph" w:customStyle="1" w:styleId="xl118">
    <w:name w:val="xl118"/>
    <w:basedOn w:val="a6"/>
    <w:rsid w:val="00783DD9"/>
    <w:pPr>
      <w:pBdr>
        <w:top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119">
    <w:name w:val="xl119"/>
    <w:basedOn w:val="a6"/>
    <w:rsid w:val="00783DD9"/>
    <w:pPr>
      <w:pBdr>
        <w:left w:val="single" w:sz="8" w:space="0" w:color="auto"/>
        <w:right w:val="single" w:sz="8" w:space="0" w:color="auto"/>
      </w:pBdr>
      <w:spacing w:before="100" w:beforeAutospacing="1" w:after="100" w:afterAutospacing="1"/>
      <w:jc w:val="center"/>
    </w:pPr>
    <w:rPr>
      <w:sz w:val="24"/>
      <w:szCs w:val="24"/>
    </w:rPr>
  </w:style>
  <w:style w:type="paragraph" w:customStyle="1" w:styleId="xl120">
    <w:name w:val="xl120"/>
    <w:basedOn w:val="a6"/>
    <w:rsid w:val="00783DD9"/>
    <w:pPr>
      <w:pBdr>
        <w:top w:val="single" w:sz="8" w:space="0" w:color="auto"/>
        <w:left w:val="single" w:sz="8" w:space="0" w:color="auto"/>
      </w:pBdr>
      <w:spacing w:before="100" w:beforeAutospacing="1" w:after="100" w:afterAutospacing="1"/>
      <w:jc w:val="center"/>
    </w:pPr>
    <w:rPr>
      <w:sz w:val="24"/>
      <w:szCs w:val="24"/>
    </w:rPr>
  </w:style>
  <w:style w:type="paragraph" w:customStyle="1" w:styleId="xl121">
    <w:name w:val="xl121"/>
    <w:basedOn w:val="a6"/>
    <w:rsid w:val="00783DD9"/>
    <w:pPr>
      <w:pBdr>
        <w:top w:val="single" w:sz="8" w:space="0" w:color="auto"/>
        <w:right w:val="single" w:sz="8" w:space="0" w:color="auto"/>
      </w:pBdr>
      <w:spacing w:before="100" w:beforeAutospacing="1" w:after="100" w:afterAutospacing="1"/>
      <w:jc w:val="center"/>
    </w:pPr>
    <w:rPr>
      <w:sz w:val="24"/>
      <w:szCs w:val="24"/>
    </w:rPr>
  </w:style>
  <w:style w:type="paragraph" w:customStyle="1" w:styleId="xl122">
    <w:name w:val="xl122"/>
    <w:basedOn w:val="a6"/>
    <w:rsid w:val="00783DD9"/>
    <w:pPr>
      <w:pBdr>
        <w:left w:val="single" w:sz="8" w:space="0" w:color="auto"/>
      </w:pBdr>
      <w:spacing w:before="100" w:beforeAutospacing="1" w:after="100" w:afterAutospacing="1"/>
      <w:jc w:val="center"/>
    </w:pPr>
    <w:rPr>
      <w:sz w:val="24"/>
      <w:szCs w:val="24"/>
    </w:rPr>
  </w:style>
  <w:style w:type="paragraph" w:customStyle="1" w:styleId="xl123">
    <w:name w:val="xl123"/>
    <w:basedOn w:val="a6"/>
    <w:rsid w:val="00783DD9"/>
    <w:pPr>
      <w:pBdr>
        <w:left w:val="single" w:sz="8" w:space="0" w:color="auto"/>
        <w:bottom w:val="single" w:sz="8" w:space="0" w:color="auto"/>
      </w:pBdr>
      <w:spacing w:before="100" w:beforeAutospacing="1" w:after="100" w:afterAutospacing="1"/>
      <w:jc w:val="center"/>
    </w:pPr>
    <w:rPr>
      <w:sz w:val="24"/>
      <w:szCs w:val="24"/>
    </w:rPr>
  </w:style>
  <w:style w:type="paragraph" w:customStyle="1" w:styleId="xl124">
    <w:name w:val="xl124"/>
    <w:basedOn w:val="a6"/>
    <w:rsid w:val="00783DD9"/>
    <w:pPr>
      <w:pBdr>
        <w:left w:val="single" w:sz="8" w:space="0" w:color="auto"/>
        <w:right w:val="single" w:sz="8" w:space="0" w:color="auto"/>
      </w:pBdr>
      <w:spacing w:before="100" w:beforeAutospacing="1" w:after="100" w:afterAutospacing="1"/>
      <w:textAlignment w:val="top"/>
    </w:pPr>
    <w:rPr>
      <w:sz w:val="24"/>
      <w:szCs w:val="24"/>
    </w:rPr>
  </w:style>
  <w:style w:type="paragraph" w:customStyle="1" w:styleId="xl125">
    <w:name w:val="xl125"/>
    <w:basedOn w:val="a6"/>
    <w:rsid w:val="00783DD9"/>
    <w:pPr>
      <w:pBdr>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26">
    <w:name w:val="xl126"/>
    <w:basedOn w:val="a6"/>
    <w:rsid w:val="00783DD9"/>
    <w:pPr>
      <w:pBdr>
        <w:left w:val="single" w:sz="8" w:space="0" w:color="auto"/>
      </w:pBdr>
      <w:spacing w:before="100" w:beforeAutospacing="1" w:after="100" w:afterAutospacing="1"/>
      <w:jc w:val="center"/>
      <w:textAlignment w:val="top"/>
    </w:pPr>
    <w:rPr>
      <w:sz w:val="24"/>
      <w:szCs w:val="24"/>
    </w:rPr>
  </w:style>
  <w:style w:type="paragraph" w:customStyle="1" w:styleId="xl127">
    <w:name w:val="xl127"/>
    <w:basedOn w:val="a6"/>
    <w:rsid w:val="00783DD9"/>
    <w:pPr>
      <w:pBdr>
        <w:top w:val="single" w:sz="8" w:space="0" w:color="auto"/>
        <w:left w:val="single" w:sz="8" w:space="0" w:color="auto"/>
        <w:bottom w:val="single" w:sz="8" w:space="0" w:color="auto"/>
      </w:pBdr>
      <w:spacing w:before="100" w:beforeAutospacing="1" w:after="100" w:afterAutospacing="1"/>
      <w:textAlignment w:val="top"/>
    </w:pPr>
    <w:rPr>
      <w:sz w:val="24"/>
      <w:szCs w:val="24"/>
    </w:rPr>
  </w:style>
  <w:style w:type="paragraph" w:customStyle="1" w:styleId="xl128">
    <w:name w:val="xl128"/>
    <w:basedOn w:val="a6"/>
    <w:rsid w:val="00783DD9"/>
    <w:pPr>
      <w:pBdr>
        <w:top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29">
    <w:name w:val="xl129"/>
    <w:basedOn w:val="a6"/>
    <w:rsid w:val="00783DD9"/>
    <w:pPr>
      <w:pBdr>
        <w:top w:val="single" w:sz="8" w:space="0" w:color="auto"/>
        <w:left w:val="single" w:sz="8" w:space="0" w:color="auto"/>
        <w:right w:val="single" w:sz="8" w:space="0" w:color="auto"/>
      </w:pBdr>
      <w:spacing w:before="100" w:beforeAutospacing="1" w:after="100" w:afterAutospacing="1"/>
    </w:pPr>
    <w:rPr>
      <w:sz w:val="24"/>
      <w:szCs w:val="24"/>
    </w:rPr>
  </w:style>
  <w:style w:type="paragraph" w:customStyle="1" w:styleId="xl130">
    <w:name w:val="xl130"/>
    <w:basedOn w:val="a6"/>
    <w:rsid w:val="00783DD9"/>
    <w:pPr>
      <w:pBdr>
        <w:left w:val="single" w:sz="8" w:space="0" w:color="auto"/>
        <w:bottom w:val="single" w:sz="8" w:space="0" w:color="auto"/>
        <w:right w:val="single" w:sz="8" w:space="0" w:color="auto"/>
      </w:pBdr>
      <w:spacing w:before="100" w:beforeAutospacing="1" w:after="100" w:afterAutospacing="1"/>
    </w:pPr>
    <w:rPr>
      <w:sz w:val="24"/>
      <w:szCs w:val="24"/>
    </w:rPr>
  </w:style>
  <w:style w:type="paragraph" w:customStyle="1" w:styleId="xl131">
    <w:name w:val="xl131"/>
    <w:basedOn w:val="a6"/>
    <w:rsid w:val="00783DD9"/>
    <w:pPr>
      <w:pBdr>
        <w:top w:val="single" w:sz="8" w:space="0" w:color="auto"/>
        <w:bottom w:val="single" w:sz="8" w:space="0" w:color="auto"/>
      </w:pBdr>
      <w:spacing w:before="100" w:beforeAutospacing="1" w:after="100" w:afterAutospacing="1"/>
      <w:jc w:val="center"/>
      <w:textAlignment w:val="top"/>
    </w:pPr>
    <w:rPr>
      <w:b/>
      <w:bCs/>
      <w:sz w:val="24"/>
      <w:szCs w:val="24"/>
    </w:rPr>
  </w:style>
  <w:style w:type="paragraph" w:customStyle="1" w:styleId="xl132">
    <w:name w:val="xl132"/>
    <w:basedOn w:val="a6"/>
    <w:rsid w:val="00783DD9"/>
    <w:pPr>
      <w:pBdr>
        <w:top w:val="single" w:sz="8" w:space="0" w:color="auto"/>
        <w:left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33">
    <w:name w:val="xl133"/>
    <w:basedOn w:val="a6"/>
    <w:rsid w:val="00783DD9"/>
    <w:pPr>
      <w:pBdr>
        <w:left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34">
    <w:name w:val="xl134"/>
    <w:basedOn w:val="a6"/>
    <w:rsid w:val="00783DD9"/>
    <w:pPr>
      <w:pBdr>
        <w:top w:val="single" w:sz="8" w:space="0" w:color="auto"/>
        <w:left w:val="single" w:sz="8" w:space="0" w:color="auto"/>
      </w:pBdr>
      <w:spacing w:before="100" w:beforeAutospacing="1" w:after="100" w:afterAutospacing="1"/>
      <w:jc w:val="center"/>
      <w:textAlignment w:val="top"/>
    </w:pPr>
    <w:rPr>
      <w:b/>
      <w:bCs/>
      <w:color w:val="000000"/>
      <w:sz w:val="24"/>
      <w:szCs w:val="24"/>
    </w:rPr>
  </w:style>
  <w:style w:type="paragraph" w:customStyle="1" w:styleId="xl135">
    <w:name w:val="xl135"/>
    <w:basedOn w:val="a6"/>
    <w:rsid w:val="00783DD9"/>
    <w:pPr>
      <w:pBdr>
        <w:top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136">
    <w:name w:val="xl136"/>
    <w:basedOn w:val="a6"/>
    <w:rsid w:val="00783DD9"/>
    <w:pPr>
      <w:pBdr>
        <w:left w:val="single" w:sz="8" w:space="0" w:color="auto"/>
        <w:bottom w:val="single" w:sz="8" w:space="0" w:color="auto"/>
      </w:pBdr>
      <w:spacing w:before="100" w:beforeAutospacing="1" w:after="100" w:afterAutospacing="1"/>
      <w:jc w:val="center"/>
      <w:textAlignment w:val="top"/>
    </w:pPr>
    <w:rPr>
      <w:b/>
      <w:bCs/>
      <w:color w:val="000000"/>
      <w:sz w:val="24"/>
      <w:szCs w:val="24"/>
    </w:rPr>
  </w:style>
  <w:style w:type="paragraph" w:customStyle="1" w:styleId="xl137">
    <w:name w:val="xl137"/>
    <w:basedOn w:val="a6"/>
    <w:rsid w:val="00783DD9"/>
    <w:pPr>
      <w:pBdr>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138">
    <w:name w:val="xl138"/>
    <w:basedOn w:val="a6"/>
    <w:rsid w:val="00783DD9"/>
    <w:pPr>
      <w:pBdr>
        <w:top w:val="single" w:sz="8" w:space="0" w:color="auto"/>
        <w:left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styleId="affff">
    <w:name w:val="endnote text"/>
    <w:basedOn w:val="a6"/>
    <w:link w:val="affff0"/>
    <w:unhideWhenUsed/>
    <w:rsid w:val="00783DD9"/>
    <w:pPr>
      <w:jc w:val="both"/>
    </w:pPr>
  </w:style>
  <w:style w:type="character" w:customStyle="1" w:styleId="affff0">
    <w:name w:val="Текст концевой сноски Знак"/>
    <w:basedOn w:val="a8"/>
    <w:link w:val="affff"/>
    <w:rsid w:val="00783DD9"/>
  </w:style>
  <w:style w:type="character" w:styleId="affff1">
    <w:name w:val="endnote reference"/>
    <w:unhideWhenUsed/>
    <w:rsid w:val="00783DD9"/>
    <w:rPr>
      <w:vertAlign w:val="superscript"/>
    </w:rPr>
  </w:style>
  <w:style w:type="paragraph" w:customStyle="1" w:styleId="3a">
    <w:name w:val="Обычный3"/>
    <w:uiPriority w:val="99"/>
    <w:rsid w:val="00783DD9"/>
    <w:pPr>
      <w:spacing w:before="100" w:after="100"/>
    </w:pPr>
    <w:rPr>
      <w:snapToGrid w:val="0"/>
      <w:sz w:val="24"/>
    </w:rPr>
  </w:style>
  <w:style w:type="character" w:customStyle="1" w:styleId="1d">
    <w:name w:val="Основной текст Знак1"/>
    <w:aliases w:val="Основной текст Знак Знак Знак Знак2,Основной текст Знак Знак Знак Знак Знак1,Основной текст Знак Знак Знак2,Основной текст Знак Знак  Знак Знак Знак1,Основной текст Знак Знак Знак Знак Знак Знак Знак Знак1"/>
    <w:rsid w:val="00783DD9"/>
    <w:rPr>
      <w:rFonts w:ascii="Times New Roman" w:eastAsia="Times New Roman" w:hAnsi="Times New Roman" w:cs="Times New Roman"/>
      <w:sz w:val="24"/>
      <w:szCs w:val="24"/>
      <w:lang w:eastAsia="ru-RU"/>
    </w:rPr>
  </w:style>
  <w:style w:type="character" w:customStyle="1" w:styleId="HTML1">
    <w:name w:val="Стандартный HTML Знак1"/>
    <w:rsid w:val="00783DD9"/>
    <w:rPr>
      <w:rFonts w:ascii="Courier New" w:eastAsia="Times New Roman" w:hAnsi="Courier New" w:cs="Courier New"/>
      <w:sz w:val="20"/>
      <w:szCs w:val="20"/>
      <w:lang w:eastAsia="ru-RU"/>
    </w:rPr>
  </w:style>
  <w:style w:type="character" w:customStyle="1" w:styleId="310">
    <w:name w:val="Заголовок 3 Знак1"/>
    <w:rsid w:val="00783DD9"/>
    <w:rPr>
      <w:rFonts w:ascii="Arial" w:eastAsia="Times New Roman" w:hAnsi="Arial" w:cs="Arial"/>
      <w:b/>
      <w:bCs/>
      <w:sz w:val="26"/>
      <w:szCs w:val="26"/>
      <w:lang w:eastAsia="ru-RU"/>
    </w:rPr>
  </w:style>
  <w:style w:type="paragraph" w:customStyle="1" w:styleId="xl139">
    <w:name w:val="xl139"/>
    <w:basedOn w:val="a6"/>
    <w:rsid w:val="00783DD9"/>
    <w:pPr>
      <w:pBdr>
        <w:top w:val="single" w:sz="4" w:space="0" w:color="auto"/>
        <w:left w:val="single" w:sz="4" w:space="0" w:color="auto"/>
        <w:bottom w:val="single" w:sz="4" w:space="0" w:color="auto"/>
      </w:pBdr>
      <w:spacing w:before="100" w:beforeAutospacing="1" w:after="100" w:afterAutospacing="1"/>
    </w:pPr>
    <w:rPr>
      <w:color w:val="000000"/>
      <w:sz w:val="24"/>
      <w:szCs w:val="24"/>
    </w:rPr>
  </w:style>
  <w:style w:type="paragraph" w:customStyle="1" w:styleId="xl140">
    <w:name w:val="xl140"/>
    <w:basedOn w:val="a6"/>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000000"/>
      <w:sz w:val="24"/>
      <w:szCs w:val="24"/>
    </w:rPr>
  </w:style>
  <w:style w:type="paragraph" w:customStyle="1" w:styleId="xl141">
    <w:name w:val="xl141"/>
    <w:basedOn w:val="a6"/>
    <w:rsid w:val="00783DD9"/>
    <w:pPr>
      <w:pBdr>
        <w:top w:val="single" w:sz="4" w:space="0" w:color="auto"/>
        <w:left w:val="single" w:sz="4" w:space="0" w:color="auto"/>
        <w:bottom w:val="single" w:sz="4" w:space="0" w:color="auto"/>
      </w:pBdr>
      <w:shd w:val="clear" w:color="000000" w:fill="00B0F0"/>
      <w:spacing w:before="100" w:beforeAutospacing="1" w:after="100" w:afterAutospacing="1"/>
    </w:pPr>
    <w:rPr>
      <w:color w:val="000000"/>
      <w:sz w:val="24"/>
      <w:szCs w:val="24"/>
    </w:rPr>
  </w:style>
  <w:style w:type="paragraph" w:customStyle="1" w:styleId="xl142">
    <w:name w:val="xl142"/>
    <w:basedOn w:val="a6"/>
    <w:rsid w:val="00783DD9"/>
    <w:pPr>
      <w:pBdr>
        <w:top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3">
    <w:name w:val="xl143"/>
    <w:basedOn w:val="a6"/>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4">
    <w:name w:val="xl144"/>
    <w:basedOn w:val="a6"/>
    <w:rsid w:val="00783DD9"/>
    <w:pPr>
      <w:spacing w:before="100" w:beforeAutospacing="1" w:after="100" w:afterAutospacing="1"/>
      <w:jc w:val="center"/>
      <w:textAlignment w:val="center"/>
    </w:pPr>
    <w:rPr>
      <w:color w:val="000000"/>
      <w:sz w:val="24"/>
      <w:szCs w:val="24"/>
    </w:rPr>
  </w:style>
  <w:style w:type="paragraph" w:customStyle="1" w:styleId="xl145">
    <w:name w:val="xl145"/>
    <w:basedOn w:val="a6"/>
    <w:rsid w:val="00783DD9"/>
    <w:pPr>
      <w:pBdr>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6">
    <w:name w:val="xl146"/>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47">
    <w:name w:val="xl147"/>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48">
    <w:name w:val="xl148"/>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9">
    <w:name w:val="xl149"/>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150">
    <w:name w:val="xl150"/>
    <w:basedOn w:val="a6"/>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51">
    <w:name w:val="xl151"/>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52">
    <w:name w:val="xl152"/>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53">
    <w:name w:val="xl153"/>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54">
    <w:name w:val="xl154"/>
    <w:basedOn w:val="a6"/>
    <w:rsid w:val="00783DD9"/>
    <w:pPr>
      <w:pBdr>
        <w:top w:val="single" w:sz="4" w:space="0" w:color="auto"/>
        <w:left w:val="single" w:sz="4" w:space="0" w:color="auto"/>
        <w:bottom w:val="single" w:sz="4" w:space="0" w:color="auto"/>
      </w:pBdr>
      <w:spacing w:before="100" w:beforeAutospacing="1" w:after="100" w:afterAutospacing="1"/>
      <w:textAlignment w:val="center"/>
    </w:pPr>
    <w:rPr>
      <w:color w:val="000000"/>
      <w:sz w:val="24"/>
      <w:szCs w:val="24"/>
    </w:rPr>
  </w:style>
  <w:style w:type="paragraph" w:customStyle="1" w:styleId="xl155">
    <w:name w:val="xl155"/>
    <w:basedOn w:val="a6"/>
    <w:rsid w:val="00783DD9"/>
    <w:pPr>
      <w:pBdr>
        <w:top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156">
    <w:name w:val="xl156"/>
    <w:basedOn w:val="a6"/>
    <w:rsid w:val="00783DD9"/>
    <w:pPr>
      <w:spacing w:before="100" w:beforeAutospacing="1" w:after="100" w:afterAutospacing="1"/>
      <w:jc w:val="right"/>
      <w:textAlignment w:val="top"/>
    </w:pPr>
    <w:rPr>
      <w:sz w:val="24"/>
      <w:szCs w:val="24"/>
    </w:rPr>
  </w:style>
  <w:style w:type="paragraph" w:customStyle="1" w:styleId="xl157">
    <w:name w:val="xl157"/>
    <w:basedOn w:val="a6"/>
    <w:rsid w:val="00783DD9"/>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58">
    <w:name w:val="xl158"/>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159">
    <w:name w:val="xl159"/>
    <w:basedOn w:val="a6"/>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color w:val="000000"/>
      <w:sz w:val="24"/>
      <w:szCs w:val="24"/>
    </w:rPr>
  </w:style>
  <w:style w:type="paragraph" w:customStyle="1" w:styleId="xl160">
    <w:name w:val="xl160"/>
    <w:basedOn w:val="a6"/>
    <w:rsid w:val="00783DD9"/>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00000"/>
      <w:sz w:val="24"/>
      <w:szCs w:val="24"/>
    </w:rPr>
  </w:style>
  <w:style w:type="paragraph" w:customStyle="1" w:styleId="xl161">
    <w:name w:val="xl161"/>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62">
    <w:name w:val="xl162"/>
    <w:basedOn w:val="a6"/>
    <w:rsid w:val="00783DD9"/>
    <w:pPr>
      <w:spacing w:before="100" w:beforeAutospacing="1" w:after="100" w:afterAutospacing="1"/>
      <w:jc w:val="center"/>
      <w:textAlignment w:val="center"/>
    </w:pPr>
    <w:rPr>
      <w:sz w:val="24"/>
      <w:szCs w:val="24"/>
    </w:rPr>
  </w:style>
  <w:style w:type="paragraph" w:customStyle="1" w:styleId="xl163">
    <w:name w:val="xl163"/>
    <w:basedOn w:val="a6"/>
    <w:rsid w:val="00783DD9"/>
    <w:pPr>
      <w:spacing w:before="100" w:beforeAutospacing="1" w:after="100" w:afterAutospacing="1"/>
      <w:textAlignment w:val="center"/>
    </w:pPr>
    <w:rPr>
      <w:sz w:val="24"/>
      <w:szCs w:val="24"/>
    </w:rPr>
  </w:style>
  <w:style w:type="paragraph" w:customStyle="1" w:styleId="xl164">
    <w:name w:val="xl164"/>
    <w:basedOn w:val="a6"/>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5">
    <w:name w:val="xl165"/>
    <w:basedOn w:val="a6"/>
    <w:rsid w:val="00783DD9"/>
    <w:pPr>
      <w:pBdr>
        <w:top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6">
    <w:name w:val="xl166"/>
    <w:basedOn w:val="a6"/>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67">
    <w:name w:val="xl167"/>
    <w:basedOn w:val="a6"/>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8">
    <w:name w:val="xl168"/>
    <w:basedOn w:val="a6"/>
    <w:rsid w:val="00783DD9"/>
    <w:pPr>
      <w:pBdr>
        <w:top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9">
    <w:name w:val="xl169"/>
    <w:basedOn w:val="a6"/>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70">
    <w:name w:val="xl170"/>
    <w:basedOn w:val="a6"/>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b/>
      <w:bCs/>
      <w:sz w:val="24"/>
      <w:szCs w:val="24"/>
    </w:rPr>
  </w:style>
  <w:style w:type="paragraph" w:customStyle="1" w:styleId="xl171">
    <w:name w:val="xl171"/>
    <w:basedOn w:val="a6"/>
    <w:rsid w:val="00783DD9"/>
    <w:pPr>
      <w:pBdr>
        <w:top w:val="single" w:sz="4" w:space="0" w:color="auto"/>
        <w:bottom w:val="single" w:sz="4" w:space="0" w:color="auto"/>
      </w:pBdr>
      <w:shd w:val="clear" w:color="000000" w:fill="FFFF00"/>
      <w:spacing w:before="100" w:beforeAutospacing="1" w:after="100" w:afterAutospacing="1"/>
      <w:textAlignment w:val="top"/>
    </w:pPr>
    <w:rPr>
      <w:b/>
      <w:bCs/>
      <w:sz w:val="24"/>
      <w:szCs w:val="24"/>
    </w:rPr>
  </w:style>
  <w:style w:type="paragraph" w:customStyle="1" w:styleId="xl172">
    <w:name w:val="xl172"/>
    <w:basedOn w:val="a6"/>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173">
    <w:name w:val="xl173"/>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4">
    <w:name w:val="xl174"/>
    <w:basedOn w:val="a6"/>
    <w:rsid w:val="00783DD9"/>
    <w:pPr>
      <w:pBdr>
        <w:top w:val="single" w:sz="4" w:space="0" w:color="auto"/>
        <w:left w:val="single" w:sz="4" w:space="0" w:color="auto"/>
        <w:bottom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5">
    <w:name w:val="xl175"/>
    <w:basedOn w:val="a6"/>
    <w:rsid w:val="00783DD9"/>
    <w:pPr>
      <w:pBdr>
        <w:top w:val="single" w:sz="4" w:space="0" w:color="auto"/>
        <w:bottom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6">
    <w:name w:val="xl176"/>
    <w:basedOn w:val="a6"/>
    <w:rsid w:val="00783DD9"/>
    <w:pPr>
      <w:pBdr>
        <w:top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7">
    <w:name w:val="xl177"/>
    <w:basedOn w:val="a6"/>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8">
    <w:name w:val="xl178"/>
    <w:basedOn w:val="a6"/>
    <w:rsid w:val="00783DD9"/>
    <w:pPr>
      <w:pBdr>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9">
    <w:name w:val="xl179"/>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0">
    <w:name w:val="xl180"/>
    <w:basedOn w:val="a6"/>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1">
    <w:name w:val="xl181"/>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2">
    <w:name w:val="xl182"/>
    <w:basedOn w:val="a6"/>
    <w:rsid w:val="00783DD9"/>
    <w:pPr>
      <w:pBdr>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3">
    <w:name w:val="xl183"/>
    <w:basedOn w:val="a6"/>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4">
    <w:name w:val="xl184"/>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5">
    <w:name w:val="xl185"/>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b/>
      <w:bCs/>
      <w:color w:val="000000"/>
      <w:sz w:val="24"/>
      <w:szCs w:val="24"/>
    </w:rPr>
  </w:style>
  <w:style w:type="paragraph" w:customStyle="1" w:styleId="xl186">
    <w:name w:val="xl18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87">
    <w:name w:val="xl187"/>
    <w:basedOn w:val="a6"/>
    <w:rsid w:val="00783DD9"/>
    <w:pPr>
      <w:pBdr>
        <w:top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88">
    <w:name w:val="xl188"/>
    <w:basedOn w:val="a6"/>
    <w:rsid w:val="00783DD9"/>
    <w:pPr>
      <w:pBdr>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89">
    <w:name w:val="xl189"/>
    <w:basedOn w:val="a6"/>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0">
    <w:name w:val="xl190"/>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1">
    <w:name w:val="xl191"/>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92">
    <w:name w:val="xl192"/>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3">
    <w:name w:val="xl193"/>
    <w:basedOn w:val="a6"/>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4">
    <w:name w:val="xl194"/>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5">
    <w:name w:val="xl195"/>
    <w:basedOn w:val="a6"/>
    <w:rsid w:val="00783DD9"/>
    <w:pPr>
      <w:pBdr>
        <w:top w:val="single" w:sz="4" w:space="0" w:color="auto"/>
        <w:left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196">
    <w:name w:val="xl196"/>
    <w:basedOn w:val="a6"/>
    <w:rsid w:val="00783DD9"/>
    <w:pPr>
      <w:pBdr>
        <w:top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197">
    <w:name w:val="xl197"/>
    <w:basedOn w:val="a6"/>
    <w:rsid w:val="00783DD9"/>
    <w:pPr>
      <w:spacing w:before="100" w:beforeAutospacing="1" w:after="100" w:afterAutospacing="1"/>
      <w:jc w:val="right"/>
      <w:textAlignment w:val="top"/>
    </w:pPr>
    <w:rPr>
      <w:color w:val="000000"/>
      <w:sz w:val="24"/>
      <w:szCs w:val="24"/>
    </w:rPr>
  </w:style>
  <w:style w:type="paragraph" w:customStyle="1" w:styleId="xl198">
    <w:name w:val="xl198"/>
    <w:basedOn w:val="a6"/>
    <w:rsid w:val="00783DD9"/>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99">
    <w:name w:val="xl199"/>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200">
    <w:name w:val="xl200"/>
    <w:basedOn w:val="a6"/>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color w:val="000000"/>
      <w:sz w:val="24"/>
      <w:szCs w:val="24"/>
    </w:rPr>
  </w:style>
  <w:style w:type="paragraph" w:customStyle="1" w:styleId="xl201">
    <w:name w:val="xl201"/>
    <w:basedOn w:val="a6"/>
    <w:rsid w:val="00783DD9"/>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00000"/>
      <w:sz w:val="24"/>
      <w:szCs w:val="24"/>
    </w:rPr>
  </w:style>
  <w:style w:type="paragraph" w:customStyle="1" w:styleId="xl202">
    <w:name w:val="xl202"/>
    <w:basedOn w:val="a6"/>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3">
    <w:name w:val="xl203"/>
    <w:basedOn w:val="a6"/>
    <w:rsid w:val="00783DD9"/>
    <w:pPr>
      <w:pBdr>
        <w:top w:val="single" w:sz="4" w:space="0" w:color="auto"/>
        <w:bottom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4">
    <w:name w:val="xl204"/>
    <w:basedOn w:val="a6"/>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5">
    <w:name w:val="xl205"/>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206">
    <w:name w:val="xl20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2"/>
      <w:szCs w:val="22"/>
    </w:rPr>
  </w:style>
  <w:style w:type="paragraph" w:customStyle="1" w:styleId="xl207">
    <w:name w:val="xl207"/>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2"/>
      <w:szCs w:val="22"/>
    </w:rPr>
  </w:style>
  <w:style w:type="paragraph" w:customStyle="1" w:styleId="xl208">
    <w:name w:val="xl208"/>
    <w:basedOn w:val="a6"/>
    <w:rsid w:val="00783DD9"/>
    <w:pPr>
      <w:spacing w:before="100" w:beforeAutospacing="1" w:after="100" w:afterAutospacing="1"/>
      <w:jc w:val="center"/>
      <w:textAlignment w:val="center"/>
    </w:pPr>
    <w:rPr>
      <w:color w:val="000000"/>
      <w:sz w:val="24"/>
      <w:szCs w:val="24"/>
    </w:rPr>
  </w:style>
  <w:style w:type="paragraph" w:customStyle="1" w:styleId="xl209">
    <w:name w:val="xl209"/>
    <w:basedOn w:val="a6"/>
    <w:rsid w:val="00783DD9"/>
    <w:pPr>
      <w:spacing w:before="100" w:beforeAutospacing="1" w:after="100" w:afterAutospacing="1"/>
      <w:jc w:val="center"/>
      <w:textAlignment w:val="center"/>
    </w:pPr>
    <w:rPr>
      <w:color w:val="000000"/>
      <w:sz w:val="24"/>
      <w:szCs w:val="24"/>
    </w:rPr>
  </w:style>
  <w:style w:type="paragraph" w:customStyle="1" w:styleId="xl210">
    <w:name w:val="xl210"/>
    <w:basedOn w:val="a6"/>
    <w:rsid w:val="00783DD9"/>
    <w:pPr>
      <w:spacing w:before="100" w:beforeAutospacing="1" w:after="100" w:afterAutospacing="1"/>
      <w:textAlignment w:val="center"/>
    </w:pPr>
    <w:rPr>
      <w:color w:val="000000"/>
      <w:sz w:val="24"/>
      <w:szCs w:val="24"/>
    </w:rPr>
  </w:style>
  <w:style w:type="character" w:styleId="HTML2">
    <w:name w:val="HTML Cite"/>
    <w:unhideWhenUsed/>
    <w:rsid w:val="00783DD9"/>
    <w:rPr>
      <w:i w:val="0"/>
      <w:iCs w:val="0"/>
      <w:color w:val="008000"/>
    </w:rPr>
  </w:style>
  <w:style w:type="paragraph" w:customStyle="1" w:styleId="Normal1">
    <w:name w:val="Normal1"/>
    <w:uiPriority w:val="99"/>
    <w:rsid w:val="00783DD9"/>
    <w:rPr>
      <w:sz w:val="24"/>
    </w:rPr>
  </w:style>
  <w:style w:type="paragraph" w:customStyle="1" w:styleId="42">
    <w:name w:val="Обычный4"/>
    <w:uiPriority w:val="99"/>
    <w:rsid w:val="00783DD9"/>
    <w:rPr>
      <w:sz w:val="24"/>
    </w:rPr>
  </w:style>
  <w:style w:type="paragraph" w:customStyle="1" w:styleId="52">
    <w:name w:val="Обычный5"/>
    <w:uiPriority w:val="99"/>
    <w:rsid w:val="00783DD9"/>
    <w:pPr>
      <w:spacing w:before="100" w:after="100"/>
    </w:pPr>
    <w:rPr>
      <w:snapToGrid w:val="0"/>
      <w:sz w:val="24"/>
    </w:rPr>
  </w:style>
  <w:style w:type="paragraph" w:customStyle="1" w:styleId="xl66">
    <w:name w:val="xl6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character" w:customStyle="1" w:styleId="112">
    <w:name w:val="Заголовок 1 Знак1"/>
    <w:aliases w:val="Заголовок 1 Знак Знак Знак2,Document Header1 Знак1,H1 Знак1,Заголовок 1 Знак2 Знак Знак1,Заголовок 1 Знак1 Знак Знак Знак1,Заголовок 1 Знак Знак1 Знак Знак Знак1,Заголовок 1 Знак Знак2 Знак Знак1"/>
    <w:uiPriority w:val="9"/>
    <w:rsid w:val="00783DD9"/>
    <w:rPr>
      <w:rFonts w:ascii="Times New Roman" w:eastAsia="Times New Roman" w:hAnsi="Times New Roman" w:cs="Times New Roman"/>
      <w:b/>
      <w:smallCaps/>
      <w:sz w:val="32"/>
      <w:szCs w:val="32"/>
    </w:rPr>
  </w:style>
  <w:style w:type="paragraph" w:customStyle="1" w:styleId="Heading">
    <w:name w:val="Heading"/>
    <w:rsid w:val="00783DD9"/>
    <w:pPr>
      <w:widowControl w:val="0"/>
      <w:overflowPunct w:val="0"/>
      <w:autoSpaceDE w:val="0"/>
      <w:autoSpaceDN w:val="0"/>
      <w:adjustRightInd w:val="0"/>
      <w:textAlignment w:val="baseline"/>
    </w:pPr>
    <w:rPr>
      <w:rFonts w:ascii="Arial" w:hAnsi="Arial"/>
      <w:b/>
      <w:sz w:val="22"/>
    </w:rPr>
  </w:style>
  <w:style w:type="paragraph" w:customStyle="1" w:styleId="xl30">
    <w:name w:val="xl30"/>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i/>
      <w:iCs/>
      <w:sz w:val="16"/>
      <w:szCs w:val="16"/>
    </w:rPr>
  </w:style>
  <w:style w:type="character" w:styleId="affff2">
    <w:name w:val="annotation reference"/>
    <w:uiPriority w:val="99"/>
    <w:rsid w:val="00783DD9"/>
    <w:rPr>
      <w:sz w:val="16"/>
      <w:szCs w:val="16"/>
    </w:rPr>
  </w:style>
  <w:style w:type="paragraph" w:styleId="affff3">
    <w:name w:val="annotation text"/>
    <w:basedOn w:val="a6"/>
    <w:link w:val="affff4"/>
    <w:uiPriority w:val="99"/>
    <w:rsid w:val="00783DD9"/>
    <w:pPr>
      <w:widowControl w:val="0"/>
      <w:autoSpaceDE w:val="0"/>
      <w:autoSpaceDN w:val="0"/>
      <w:adjustRightInd w:val="0"/>
    </w:pPr>
  </w:style>
  <w:style w:type="character" w:customStyle="1" w:styleId="affff4">
    <w:name w:val="Текст примечания Знак"/>
    <w:basedOn w:val="a8"/>
    <w:link w:val="affff3"/>
    <w:uiPriority w:val="99"/>
    <w:rsid w:val="00783DD9"/>
  </w:style>
  <w:style w:type="paragraph" w:styleId="affff5">
    <w:name w:val="annotation subject"/>
    <w:basedOn w:val="affff3"/>
    <w:next w:val="affff3"/>
    <w:link w:val="affff6"/>
    <w:uiPriority w:val="99"/>
    <w:rsid w:val="00783DD9"/>
    <w:rPr>
      <w:b/>
      <w:bCs/>
    </w:rPr>
  </w:style>
  <w:style w:type="character" w:customStyle="1" w:styleId="affff6">
    <w:name w:val="Тема примечания Знак"/>
    <w:basedOn w:val="affff4"/>
    <w:link w:val="affff5"/>
    <w:uiPriority w:val="99"/>
    <w:rsid w:val="00783DD9"/>
    <w:rPr>
      <w:b/>
      <w:bCs/>
    </w:rPr>
  </w:style>
  <w:style w:type="paragraph" w:customStyle="1" w:styleId="2f0">
    <w:name w:val="заголовок 2"/>
    <w:basedOn w:val="a6"/>
    <w:next w:val="a6"/>
    <w:rsid w:val="00783DD9"/>
    <w:pPr>
      <w:keepNext/>
    </w:pPr>
    <w:rPr>
      <w:bCs/>
      <w:sz w:val="32"/>
    </w:rPr>
  </w:style>
  <w:style w:type="character" w:customStyle="1" w:styleId="affff7">
    <w:name w:val="Гипертекстовая ссылка"/>
    <w:uiPriority w:val="99"/>
    <w:rsid w:val="00783DD9"/>
    <w:rPr>
      <w:b/>
      <w:bCs/>
      <w:color w:val="008000"/>
      <w:sz w:val="20"/>
      <w:szCs w:val="20"/>
      <w:u w:val="single"/>
    </w:rPr>
  </w:style>
  <w:style w:type="character" w:customStyle="1" w:styleId="113">
    <w:name w:val="Заголовок 1 Знак Знак Знак Знак1"/>
    <w:rsid w:val="00783DD9"/>
    <w:rPr>
      <w:b/>
      <w:bCs/>
      <w:sz w:val="32"/>
      <w:szCs w:val="24"/>
      <w:lang w:val="ru-RU" w:eastAsia="ru-RU" w:bidi="ar-SA"/>
    </w:rPr>
  </w:style>
  <w:style w:type="paragraph" w:styleId="3b">
    <w:name w:val="List 3"/>
    <w:basedOn w:val="a6"/>
    <w:rsid w:val="00783DD9"/>
    <w:pPr>
      <w:widowControl w:val="0"/>
      <w:autoSpaceDE w:val="0"/>
      <w:autoSpaceDN w:val="0"/>
      <w:adjustRightInd w:val="0"/>
      <w:ind w:left="849" w:hanging="283"/>
    </w:pPr>
  </w:style>
  <w:style w:type="paragraph" w:styleId="43">
    <w:name w:val="List 4"/>
    <w:basedOn w:val="a6"/>
    <w:rsid w:val="00783DD9"/>
    <w:pPr>
      <w:widowControl w:val="0"/>
      <w:autoSpaceDE w:val="0"/>
      <w:autoSpaceDN w:val="0"/>
      <w:adjustRightInd w:val="0"/>
      <w:ind w:left="1132" w:hanging="283"/>
    </w:pPr>
  </w:style>
  <w:style w:type="paragraph" w:styleId="44">
    <w:name w:val="List Continue 4"/>
    <w:basedOn w:val="a6"/>
    <w:rsid w:val="00783DD9"/>
    <w:pPr>
      <w:widowControl w:val="0"/>
      <w:autoSpaceDE w:val="0"/>
      <w:autoSpaceDN w:val="0"/>
      <w:adjustRightInd w:val="0"/>
      <w:spacing w:after="120"/>
      <w:ind w:left="1132"/>
    </w:pPr>
  </w:style>
  <w:style w:type="character" w:customStyle="1" w:styleId="1e">
    <w:name w:val="Знак Знак1"/>
    <w:locked/>
    <w:rsid w:val="00783DD9"/>
    <w:rPr>
      <w:b/>
      <w:sz w:val="28"/>
      <w:szCs w:val="28"/>
      <w:lang w:val="ru-RU" w:eastAsia="ru-RU" w:bidi="ar-SA"/>
    </w:rPr>
  </w:style>
  <w:style w:type="paragraph" w:customStyle="1" w:styleId="ConsNonformat">
    <w:name w:val="ConsNonformat"/>
    <w:link w:val="ConsNonformat0"/>
    <w:rsid w:val="00783DD9"/>
    <w:pPr>
      <w:widowControl w:val="0"/>
    </w:pPr>
    <w:rPr>
      <w:rFonts w:ascii="Courier New" w:hAnsi="Courier New"/>
      <w:snapToGrid w:val="0"/>
    </w:rPr>
  </w:style>
  <w:style w:type="paragraph" w:customStyle="1" w:styleId="affff8">
    <w:name w:val="Оглавление"/>
    <w:basedOn w:val="a6"/>
    <w:next w:val="a6"/>
    <w:uiPriority w:val="99"/>
    <w:rsid w:val="00783DD9"/>
    <w:pPr>
      <w:widowControl w:val="0"/>
      <w:autoSpaceDE w:val="0"/>
      <w:autoSpaceDN w:val="0"/>
      <w:adjustRightInd w:val="0"/>
      <w:ind w:left="140"/>
      <w:jc w:val="both"/>
    </w:pPr>
    <w:rPr>
      <w:rFonts w:ascii="Courier New" w:hAnsi="Courier New" w:cs="Courier New"/>
    </w:rPr>
  </w:style>
  <w:style w:type="paragraph" w:customStyle="1" w:styleId="affff9">
    <w:name w:val="Комментарий пользователя"/>
    <w:basedOn w:val="a6"/>
    <w:next w:val="a6"/>
    <w:uiPriority w:val="99"/>
    <w:rsid w:val="00783DD9"/>
    <w:pPr>
      <w:widowControl w:val="0"/>
      <w:autoSpaceDE w:val="0"/>
      <w:autoSpaceDN w:val="0"/>
      <w:adjustRightInd w:val="0"/>
      <w:ind w:left="170"/>
    </w:pPr>
    <w:rPr>
      <w:rFonts w:ascii="Arial" w:hAnsi="Arial" w:cs="Arial"/>
      <w:i/>
      <w:iCs/>
      <w:color w:val="000080"/>
    </w:rPr>
  </w:style>
  <w:style w:type="paragraph" w:customStyle="1" w:styleId="text">
    <w:name w:val="text"/>
    <w:basedOn w:val="a6"/>
    <w:rsid w:val="00783DD9"/>
    <w:pPr>
      <w:ind w:firstLine="600"/>
      <w:jc w:val="both"/>
    </w:pPr>
    <w:rPr>
      <w:sz w:val="24"/>
      <w:szCs w:val="24"/>
    </w:rPr>
  </w:style>
  <w:style w:type="paragraph" w:customStyle="1" w:styleId="art">
    <w:name w:val="art"/>
    <w:basedOn w:val="a6"/>
    <w:rsid w:val="00783DD9"/>
    <w:pPr>
      <w:spacing w:before="112" w:after="150"/>
      <w:ind w:firstLine="374"/>
      <w:jc w:val="both"/>
    </w:pPr>
    <w:rPr>
      <w:rFonts w:ascii="Microsoft Sans Serif" w:hAnsi="Microsoft Sans Serif" w:cs="Microsoft Sans Serif"/>
    </w:rPr>
  </w:style>
  <w:style w:type="paragraph" w:customStyle="1" w:styleId="TimesNewRoman">
    <w:name w:val="Обычный + Times New Roman"/>
    <w:aliases w:val="12 пт"/>
    <w:basedOn w:val="a6"/>
    <w:uiPriority w:val="99"/>
    <w:rsid w:val="00783DD9"/>
    <w:pPr>
      <w:widowControl w:val="0"/>
      <w:autoSpaceDE w:val="0"/>
      <w:autoSpaceDN w:val="0"/>
      <w:adjustRightInd w:val="0"/>
      <w:outlineLvl w:val="0"/>
    </w:pPr>
    <w:rPr>
      <w:sz w:val="24"/>
      <w:szCs w:val="24"/>
    </w:rPr>
  </w:style>
  <w:style w:type="paragraph" w:customStyle="1" w:styleId="62">
    <w:name w:val="Обычный6"/>
    <w:uiPriority w:val="99"/>
    <w:rsid w:val="00783DD9"/>
    <w:pPr>
      <w:spacing w:before="100" w:after="100"/>
    </w:pPr>
    <w:rPr>
      <w:snapToGrid w:val="0"/>
      <w:sz w:val="24"/>
    </w:rPr>
  </w:style>
  <w:style w:type="character" w:customStyle="1" w:styleId="212">
    <w:name w:val="Основной текст с отступом 2 Знак1"/>
    <w:locked/>
    <w:rsid w:val="00783DD9"/>
    <w:rPr>
      <w:rFonts w:ascii="Times New Roman" w:eastAsia="Times New Roman" w:hAnsi="Times New Roman"/>
      <w:sz w:val="24"/>
      <w:szCs w:val="24"/>
    </w:rPr>
  </w:style>
  <w:style w:type="character" w:customStyle="1" w:styleId="311">
    <w:name w:val="Основной текст с отступом 3 Знак1"/>
    <w:uiPriority w:val="99"/>
    <w:locked/>
    <w:rsid w:val="00783DD9"/>
    <w:rPr>
      <w:rFonts w:ascii="Times New Roman" w:eastAsia="Times New Roman" w:hAnsi="Times New Roman"/>
      <w:sz w:val="16"/>
      <w:szCs w:val="16"/>
    </w:rPr>
  </w:style>
  <w:style w:type="character" w:customStyle="1" w:styleId="1f">
    <w:name w:val="Основной текст с отступом Знак1"/>
    <w:uiPriority w:val="99"/>
    <w:locked/>
    <w:rsid w:val="00783DD9"/>
    <w:rPr>
      <w:rFonts w:ascii="Times New Roman" w:eastAsia="Times New Roman" w:hAnsi="Times New Roman"/>
      <w:sz w:val="24"/>
      <w:szCs w:val="24"/>
    </w:rPr>
  </w:style>
  <w:style w:type="character" w:customStyle="1" w:styleId="213">
    <w:name w:val="Заголовок 2 Знак1"/>
    <w:aliases w:val="Знак2 Знак2,Знак2 Знак Знак1,H2 Знак1,Знак2 Знак Знак Знак Знак1"/>
    <w:locked/>
    <w:rsid w:val="00783DD9"/>
    <w:rPr>
      <w:rFonts w:ascii="Arial" w:hAnsi="Arial" w:cs="Arial"/>
      <w:b/>
      <w:bCs/>
      <w:i/>
      <w:iCs/>
      <w:sz w:val="28"/>
      <w:szCs w:val="28"/>
    </w:rPr>
  </w:style>
  <w:style w:type="paragraph" w:customStyle="1" w:styleId="affffa">
    <w:name w:val="Для записок"/>
    <w:basedOn w:val="a6"/>
    <w:uiPriority w:val="99"/>
    <w:rsid w:val="00783DD9"/>
    <w:pPr>
      <w:spacing w:after="100"/>
      <w:ind w:firstLine="720"/>
      <w:jc w:val="both"/>
    </w:pPr>
    <w:rPr>
      <w:sz w:val="24"/>
    </w:rPr>
  </w:style>
  <w:style w:type="paragraph" w:customStyle="1" w:styleId="xl211">
    <w:name w:val="xl211"/>
    <w:basedOn w:val="a6"/>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212">
    <w:name w:val="xl212"/>
    <w:basedOn w:val="a6"/>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213">
    <w:name w:val="xl213"/>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top"/>
    </w:pPr>
    <w:rPr>
      <w:b/>
      <w:bCs/>
      <w:sz w:val="24"/>
      <w:szCs w:val="24"/>
    </w:rPr>
  </w:style>
  <w:style w:type="paragraph" w:customStyle="1" w:styleId="xl214">
    <w:name w:val="xl214"/>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b/>
      <w:bCs/>
      <w:sz w:val="24"/>
      <w:szCs w:val="24"/>
    </w:rPr>
  </w:style>
  <w:style w:type="paragraph" w:customStyle="1" w:styleId="xl215">
    <w:name w:val="xl215"/>
    <w:basedOn w:val="a6"/>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216">
    <w:name w:val="xl21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17">
    <w:name w:val="xl217"/>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b/>
      <w:bCs/>
      <w:sz w:val="24"/>
      <w:szCs w:val="24"/>
    </w:rPr>
  </w:style>
  <w:style w:type="paragraph" w:customStyle="1" w:styleId="xl218">
    <w:name w:val="xl218"/>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219">
    <w:name w:val="xl219"/>
    <w:basedOn w:val="a6"/>
    <w:rsid w:val="00783DD9"/>
    <w:pPr>
      <w:spacing w:before="100" w:beforeAutospacing="1" w:after="100" w:afterAutospacing="1"/>
      <w:jc w:val="center"/>
      <w:textAlignment w:val="top"/>
    </w:pPr>
    <w:rPr>
      <w:b/>
      <w:bCs/>
      <w:sz w:val="24"/>
      <w:szCs w:val="24"/>
    </w:rPr>
  </w:style>
  <w:style w:type="paragraph" w:customStyle="1" w:styleId="xl220">
    <w:name w:val="xl220"/>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221">
    <w:name w:val="xl221"/>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2">
    <w:name w:val="xl222"/>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4"/>
      <w:szCs w:val="24"/>
    </w:rPr>
  </w:style>
  <w:style w:type="paragraph" w:customStyle="1" w:styleId="xl223">
    <w:name w:val="xl223"/>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224">
    <w:name w:val="xl224"/>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4"/>
      <w:szCs w:val="24"/>
    </w:rPr>
  </w:style>
  <w:style w:type="paragraph" w:customStyle="1" w:styleId="xl225">
    <w:name w:val="xl225"/>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26">
    <w:name w:val="xl226"/>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227">
    <w:name w:val="xl227"/>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4"/>
      <w:szCs w:val="24"/>
    </w:rPr>
  </w:style>
  <w:style w:type="paragraph" w:customStyle="1" w:styleId="xl228">
    <w:name w:val="xl228"/>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sz w:val="24"/>
      <w:szCs w:val="24"/>
    </w:rPr>
  </w:style>
  <w:style w:type="paragraph" w:customStyle="1" w:styleId="xl229">
    <w:name w:val="xl229"/>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230">
    <w:name w:val="xl230"/>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1">
    <w:name w:val="xl231"/>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2"/>
      <w:szCs w:val="22"/>
    </w:rPr>
  </w:style>
  <w:style w:type="paragraph" w:customStyle="1" w:styleId="xl232">
    <w:name w:val="xl232"/>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3">
    <w:name w:val="xl233"/>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b/>
      <w:bCs/>
      <w:sz w:val="24"/>
      <w:szCs w:val="24"/>
    </w:rPr>
  </w:style>
  <w:style w:type="paragraph" w:customStyle="1" w:styleId="xl234">
    <w:name w:val="xl234"/>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235">
    <w:name w:val="xl235"/>
    <w:basedOn w:val="a6"/>
    <w:rsid w:val="00783D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36">
    <w:name w:val="xl23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7">
    <w:name w:val="xl237"/>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8">
    <w:name w:val="xl238"/>
    <w:basedOn w:val="a6"/>
    <w:rsid w:val="00783D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39">
    <w:name w:val="xl239"/>
    <w:basedOn w:val="a6"/>
    <w:rsid w:val="00783DD9"/>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40">
    <w:name w:val="xl240"/>
    <w:basedOn w:val="a6"/>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41">
    <w:name w:val="xl241"/>
    <w:basedOn w:val="a6"/>
    <w:rsid w:val="00783DD9"/>
    <w:pPr>
      <w:pBdr>
        <w:left w:val="single" w:sz="4" w:space="0" w:color="auto"/>
        <w:bottom w:val="single" w:sz="4" w:space="0" w:color="auto"/>
        <w:right w:val="single" w:sz="4" w:space="0" w:color="auto"/>
      </w:pBdr>
      <w:spacing w:before="100" w:beforeAutospacing="1" w:after="100" w:afterAutospacing="1"/>
      <w:jc w:val="right"/>
      <w:textAlignment w:val="center"/>
    </w:pPr>
    <w:rPr>
      <w:b/>
      <w:bCs/>
      <w:sz w:val="24"/>
      <w:szCs w:val="24"/>
    </w:rPr>
  </w:style>
  <w:style w:type="paragraph" w:customStyle="1" w:styleId="AAA">
    <w:name w:val="! AAA !"/>
    <w:link w:val="AAA0"/>
    <w:uiPriority w:val="99"/>
    <w:rsid w:val="00783DD9"/>
    <w:pPr>
      <w:spacing w:after="120"/>
      <w:jc w:val="both"/>
    </w:pPr>
    <w:rPr>
      <w:color w:val="0000FF"/>
      <w:sz w:val="24"/>
      <w:szCs w:val="24"/>
    </w:rPr>
  </w:style>
  <w:style w:type="character" w:customStyle="1" w:styleId="AAA0">
    <w:name w:val="! AAA ! Знак"/>
    <w:link w:val="AAA"/>
    <w:uiPriority w:val="99"/>
    <w:rsid w:val="00783DD9"/>
    <w:rPr>
      <w:color w:val="0000FF"/>
      <w:sz w:val="24"/>
      <w:szCs w:val="24"/>
    </w:rPr>
  </w:style>
  <w:style w:type="paragraph" w:customStyle="1" w:styleId="ConsPlusCell">
    <w:name w:val="ConsPlusCell"/>
    <w:uiPriority w:val="99"/>
    <w:rsid w:val="00783DD9"/>
    <w:pPr>
      <w:widowControl w:val="0"/>
      <w:autoSpaceDE w:val="0"/>
      <w:autoSpaceDN w:val="0"/>
      <w:adjustRightInd w:val="0"/>
    </w:pPr>
    <w:rPr>
      <w:rFonts w:ascii="Arial" w:hAnsi="Arial" w:cs="Arial"/>
    </w:rPr>
  </w:style>
  <w:style w:type="paragraph" w:customStyle="1" w:styleId="ConsCell">
    <w:name w:val="ConsCell"/>
    <w:rsid w:val="00783DD9"/>
    <w:pPr>
      <w:widowControl w:val="0"/>
      <w:autoSpaceDE w:val="0"/>
      <w:autoSpaceDN w:val="0"/>
      <w:adjustRightInd w:val="0"/>
      <w:ind w:right="19772"/>
    </w:pPr>
    <w:rPr>
      <w:rFonts w:ascii="Arial" w:hAnsi="Arial" w:cs="Arial"/>
    </w:rPr>
  </w:style>
  <w:style w:type="character" w:customStyle="1" w:styleId="122">
    <w:name w:val="Заголовок 1 Знак2"/>
    <w:locked/>
    <w:rsid w:val="00783DD9"/>
    <w:rPr>
      <w:rFonts w:ascii="Arial" w:hAnsi="Arial" w:cs="Arial"/>
      <w:b/>
      <w:bCs/>
      <w:kern w:val="32"/>
      <w:sz w:val="32"/>
      <w:szCs w:val="32"/>
    </w:rPr>
  </w:style>
  <w:style w:type="paragraph" w:customStyle="1" w:styleId="72">
    <w:name w:val="Обычный7"/>
    <w:uiPriority w:val="99"/>
    <w:rsid w:val="00783DD9"/>
    <w:pPr>
      <w:spacing w:before="180" w:line="320" w:lineRule="auto"/>
      <w:ind w:firstLine="440"/>
      <w:jc w:val="both"/>
    </w:pPr>
    <w:rPr>
      <w:snapToGrid w:val="0"/>
      <w:sz w:val="18"/>
    </w:rPr>
  </w:style>
  <w:style w:type="paragraph" w:customStyle="1" w:styleId="BodyText21">
    <w:name w:val="Body Text 21"/>
    <w:basedOn w:val="a6"/>
    <w:rsid w:val="00783DD9"/>
    <w:pPr>
      <w:widowControl w:val="0"/>
      <w:autoSpaceDE w:val="0"/>
      <w:autoSpaceDN w:val="0"/>
      <w:adjustRightInd w:val="0"/>
      <w:jc w:val="both"/>
    </w:pPr>
    <w:rPr>
      <w:rFonts w:ascii="Arial" w:hAnsi="Arial" w:cs="Arial"/>
      <w:sz w:val="32"/>
      <w:szCs w:val="32"/>
    </w:rPr>
  </w:style>
  <w:style w:type="paragraph" w:customStyle="1" w:styleId="82">
    <w:name w:val="Обычный8"/>
    <w:uiPriority w:val="99"/>
    <w:rsid w:val="00783DD9"/>
    <w:pPr>
      <w:snapToGrid w:val="0"/>
      <w:spacing w:before="180" w:line="319" w:lineRule="auto"/>
      <w:ind w:firstLine="440"/>
      <w:jc w:val="both"/>
    </w:pPr>
    <w:rPr>
      <w:sz w:val="18"/>
    </w:rPr>
  </w:style>
  <w:style w:type="paragraph" w:customStyle="1" w:styleId="affffb">
    <w:name w:val="Знак Знак Знак"/>
    <w:basedOn w:val="a6"/>
    <w:rsid w:val="00783DD9"/>
    <w:rPr>
      <w:rFonts w:ascii="Verdana" w:hAnsi="Verdana" w:cs="Verdana"/>
      <w:lang w:val="en-US" w:eastAsia="en-US"/>
    </w:rPr>
  </w:style>
  <w:style w:type="paragraph" w:customStyle="1" w:styleId="Default">
    <w:name w:val="Default"/>
    <w:rsid w:val="00783DD9"/>
    <w:pPr>
      <w:autoSpaceDE w:val="0"/>
      <w:autoSpaceDN w:val="0"/>
      <w:adjustRightInd w:val="0"/>
    </w:pPr>
    <w:rPr>
      <w:color w:val="000000"/>
      <w:sz w:val="24"/>
      <w:szCs w:val="24"/>
    </w:rPr>
  </w:style>
  <w:style w:type="paragraph" w:customStyle="1" w:styleId="affffc">
    <w:name w:val="Знак Знак Знак"/>
    <w:basedOn w:val="a6"/>
    <w:rsid w:val="00783DD9"/>
    <w:rPr>
      <w:rFonts w:ascii="Verdana" w:hAnsi="Verdana" w:cs="Verdana"/>
      <w:lang w:val="en-US" w:eastAsia="en-US"/>
    </w:rPr>
  </w:style>
  <w:style w:type="paragraph" w:customStyle="1" w:styleId="affffd">
    <w:name w:val="заголовок табл"/>
    <w:basedOn w:val="a6"/>
    <w:autoRedefine/>
    <w:uiPriority w:val="99"/>
    <w:rsid w:val="00783DD9"/>
    <w:pPr>
      <w:keepNext/>
      <w:suppressLineNumbers/>
      <w:tabs>
        <w:tab w:val="left" w:pos="1418"/>
        <w:tab w:val="right" w:pos="2268"/>
      </w:tabs>
      <w:jc w:val="center"/>
    </w:pPr>
    <w:rPr>
      <w:b/>
      <w:sz w:val="28"/>
      <w:szCs w:val="28"/>
    </w:rPr>
  </w:style>
  <w:style w:type="paragraph" w:customStyle="1" w:styleId="130">
    <w:name w:val="Обычный 13"/>
    <w:basedOn w:val="a6"/>
    <w:link w:val="136"/>
    <w:autoRedefine/>
    <w:rsid w:val="00783DD9"/>
    <w:pPr>
      <w:widowControl w:val="0"/>
      <w:tabs>
        <w:tab w:val="left" w:leader="dot" w:pos="9356"/>
      </w:tabs>
      <w:spacing w:line="360" w:lineRule="auto"/>
      <w:ind w:firstLine="567"/>
      <w:jc w:val="both"/>
    </w:pPr>
    <w:rPr>
      <w:sz w:val="28"/>
      <w:szCs w:val="28"/>
    </w:rPr>
  </w:style>
  <w:style w:type="character" w:customStyle="1" w:styleId="136">
    <w:name w:val="Обычный 13 Знак6"/>
    <w:link w:val="130"/>
    <w:rsid w:val="00783DD9"/>
    <w:rPr>
      <w:sz w:val="28"/>
      <w:szCs w:val="28"/>
    </w:rPr>
  </w:style>
  <w:style w:type="paragraph" w:customStyle="1" w:styleId="Iacaaiea">
    <w:name w:val="Iacaaiea"/>
    <w:basedOn w:val="a6"/>
    <w:uiPriority w:val="99"/>
    <w:rsid w:val="00783DD9"/>
    <w:pPr>
      <w:jc w:val="center"/>
    </w:pPr>
    <w:rPr>
      <w:sz w:val="24"/>
    </w:rPr>
  </w:style>
  <w:style w:type="paragraph" w:customStyle="1" w:styleId="affffe">
    <w:name w:val="подпись Знак"/>
    <w:basedOn w:val="a6"/>
    <w:uiPriority w:val="99"/>
    <w:rsid w:val="00783DD9"/>
    <w:pPr>
      <w:suppressLineNumbers/>
      <w:tabs>
        <w:tab w:val="right" w:pos="9072"/>
      </w:tabs>
      <w:spacing w:before="840"/>
    </w:pPr>
    <w:rPr>
      <w:sz w:val="24"/>
    </w:rPr>
  </w:style>
  <w:style w:type="character" w:customStyle="1" w:styleId="131">
    <w:name w:val="Обычный 13 Знак"/>
    <w:rsid w:val="00783DD9"/>
    <w:rPr>
      <w:snapToGrid w:val="0"/>
      <w:sz w:val="26"/>
      <w:szCs w:val="26"/>
    </w:rPr>
  </w:style>
  <w:style w:type="paragraph" w:customStyle="1" w:styleId="ConsPlusTitle">
    <w:name w:val="ConsPlusTitle"/>
    <w:uiPriority w:val="99"/>
    <w:rsid w:val="00783DD9"/>
    <w:pPr>
      <w:autoSpaceDE w:val="0"/>
      <w:autoSpaceDN w:val="0"/>
      <w:adjustRightInd w:val="0"/>
    </w:pPr>
    <w:rPr>
      <w:rFonts w:ascii="Arial" w:hAnsi="Arial" w:cs="Arial"/>
      <w:b/>
      <w:bCs/>
    </w:rPr>
  </w:style>
  <w:style w:type="paragraph" w:styleId="afffff">
    <w:name w:val="No Spacing"/>
    <w:link w:val="afffff0"/>
    <w:uiPriority w:val="99"/>
    <w:qFormat/>
    <w:rsid w:val="00783DD9"/>
    <w:pPr>
      <w:spacing w:line="360" w:lineRule="auto"/>
      <w:ind w:right="851"/>
      <w:jc w:val="both"/>
    </w:pPr>
    <w:rPr>
      <w:rFonts w:ascii="Calibri" w:eastAsia="Calibri" w:hAnsi="Calibri"/>
      <w:sz w:val="22"/>
      <w:szCs w:val="22"/>
      <w:lang w:eastAsia="en-US"/>
    </w:rPr>
  </w:style>
  <w:style w:type="paragraph" w:customStyle="1" w:styleId="CM76">
    <w:name w:val="CM76"/>
    <w:basedOn w:val="a6"/>
    <w:next w:val="a6"/>
    <w:uiPriority w:val="99"/>
    <w:rsid w:val="00783DD9"/>
    <w:pPr>
      <w:widowControl w:val="0"/>
      <w:autoSpaceDE w:val="0"/>
      <w:autoSpaceDN w:val="0"/>
      <w:adjustRightInd w:val="0"/>
    </w:pPr>
    <w:rPr>
      <w:rFonts w:ascii="TTE1A887F8t00" w:hAnsi="TTE1A887F8t00"/>
      <w:sz w:val="24"/>
      <w:szCs w:val="24"/>
    </w:rPr>
  </w:style>
  <w:style w:type="paragraph" w:customStyle="1" w:styleId="CM19">
    <w:name w:val="CM19"/>
    <w:basedOn w:val="a6"/>
    <w:next w:val="a6"/>
    <w:uiPriority w:val="99"/>
    <w:rsid w:val="00783DD9"/>
    <w:pPr>
      <w:widowControl w:val="0"/>
      <w:autoSpaceDE w:val="0"/>
      <w:autoSpaceDN w:val="0"/>
      <w:adjustRightInd w:val="0"/>
      <w:spacing w:line="276" w:lineRule="atLeast"/>
    </w:pPr>
    <w:rPr>
      <w:rFonts w:ascii="TTE1A887F8t00" w:hAnsi="TTE1A887F8t00"/>
      <w:sz w:val="24"/>
      <w:szCs w:val="24"/>
    </w:rPr>
  </w:style>
  <w:style w:type="paragraph" w:customStyle="1" w:styleId="CM80">
    <w:name w:val="CM80"/>
    <w:basedOn w:val="a6"/>
    <w:next w:val="a6"/>
    <w:uiPriority w:val="99"/>
    <w:rsid w:val="00783DD9"/>
    <w:pPr>
      <w:widowControl w:val="0"/>
      <w:numPr>
        <w:numId w:val="9"/>
      </w:numPr>
      <w:tabs>
        <w:tab w:val="clear" w:pos="-357"/>
      </w:tabs>
      <w:autoSpaceDE w:val="0"/>
      <w:autoSpaceDN w:val="0"/>
      <w:adjustRightInd w:val="0"/>
      <w:ind w:left="0" w:firstLine="0"/>
    </w:pPr>
    <w:rPr>
      <w:rFonts w:ascii="TTE1A887F8t00" w:hAnsi="TTE1A887F8t00"/>
      <w:sz w:val="24"/>
      <w:szCs w:val="24"/>
    </w:rPr>
  </w:style>
  <w:style w:type="paragraph" w:customStyle="1" w:styleId="120">
    <w:name w:val="Стиль По ширине Междустр.интервал:  множитель 12 ин"/>
    <w:basedOn w:val="a6"/>
    <w:uiPriority w:val="99"/>
    <w:rsid w:val="00783DD9"/>
    <w:pPr>
      <w:numPr>
        <w:numId w:val="2"/>
      </w:numPr>
    </w:pPr>
    <w:rPr>
      <w:sz w:val="24"/>
      <w:szCs w:val="24"/>
    </w:rPr>
  </w:style>
  <w:style w:type="paragraph" w:customStyle="1" w:styleId="afffff1">
    <w:name w:val="_Список маркеров *"/>
    <w:basedOn w:val="a6"/>
    <w:uiPriority w:val="99"/>
    <w:rsid w:val="00783DD9"/>
    <w:pPr>
      <w:jc w:val="both"/>
    </w:pPr>
    <w:rPr>
      <w:sz w:val="24"/>
      <w:szCs w:val="24"/>
    </w:rPr>
  </w:style>
  <w:style w:type="paragraph" w:customStyle="1" w:styleId="afffff2">
    <w:name w:val="_Обычный"/>
    <w:basedOn w:val="a6"/>
    <w:link w:val="afffff3"/>
    <w:rsid w:val="00783DD9"/>
    <w:pPr>
      <w:ind w:firstLine="709"/>
      <w:jc w:val="both"/>
    </w:pPr>
    <w:rPr>
      <w:sz w:val="24"/>
    </w:rPr>
  </w:style>
  <w:style w:type="character" w:customStyle="1" w:styleId="afffff3">
    <w:name w:val="_Обычный Знак"/>
    <w:link w:val="afffff2"/>
    <w:rsid w:val="00783DD9"/>
    <w:rPr>
      <w:sz w:val="24"/>
    </w:rPr>
  </w:style>
  <w:style w:type="character" w:customStyle="1" w:styleId="title11">
    <w:name w:val="title11"/>
    <w:rsid w:val="00783DD9"/>
    <w:rPr>
      <w:strike w:val="0"/>
      <w:dstrike w:val="0"/>
      <w:color w:val="000000"/>
      <w:sz w:val="34"/>
      <w:szCs w:val="34"/>
      <w:u w:val="none"/>
      <w:effect w:val="none"/>
    </w:rPr>
  </w:style>
  <w:style w:type="character" w:customStyle="1" w:styleId="FontStyle18">
    <w:name w:val="Font Style18"/>
    <w:rsid w:val="00783DD9"/>
    <w:rPr>
      <w:rFonts w:ascii="Arial" w:hAnsi="Arial" w:cs="Arial"/>
      <w:sz w:val="22"/>
      <w:szCs w:val="22"/>
    </w:rPr>
  </w:style>
  <w:style w:type="character" w:customStyle="1" w:styleId="coordinates1">
    <w:name w:val="coordinates1"/>
    <w:rsid w:val="00783DD9"/>
    <w:rPr>
      <w:caps w:val="0"/>
    </w:rPr>
  </w:style>
  <w:style w:type="character" w:customStyle="1" w:styleId="geo-lat1">
    <w:name w:val="geo-lat1"/>
    <w:basedOn w:val="a8"/>
    <w:rsid w:val="00783DD9"/>
  </w:style>
  <w:style w:type="character" w:customStyle="1" w:styleId="geo-lon1">
    <w:name w:val="geo-lon1"/>
    <w:basedOn w:val="a8"/>
    <w:rsid w:val="00783DD9"/>
  </w:style>
  <w:style w:type="character" w:customStyle="1" w:styleId="geo-multi-punct1">
    <w:name w:val="geo-multi-punct1"/>
    <w:rsid w:val="00783DD9"/>
    <w:rPr>
      <w:vanish/>
      <w:webHidden w:val="0"/>
      <w:specVanish w:val="0"/>
    </w:rPr>
  </w:style>
  <w:style w:type="character" w:customStyle="1" w:styleId="b-pseudo-link">
    <w:name w:val="b-pseudo-link"/>
    <w:basedOn w:val="a8"/>
    <w:rsid w:val="00783DD9"/>
  </w:style>
  <w:style w:type="paragraph" w:styleId="z-">
    <w:name w:val="HTML Top of Form"/>
    <w:basedOn w:val="a6"/>
    <w:next w:val="a6"/>
    <w:link w:val="z-0"/>
    <w:hidden/>
    <w:unhideWhenUsed/>
    <w:rsid w:val="00783DD9"/>
    <w:pPr>
      <w:pBdr>
        <w:bottom w:val="single" w:sz="6" w:space="1" w:color="auto"/>
      </w:pBdr>
      <w:jc w:val="center"/>
    </w:pPr>
    <w:rPr>
      <w:rFonts w:ascii="Arial" w:hAnsi="Arial"/>
      <w:vanish/>
      <w:sz w:val="16"/>
      <w:szCs w:val="16"/>
    </w:rPr>
  </w:style>
  <w:style w:type="character" w:customStyle="1" w:styleId="z-0">
    <w:name w:val="z-Начало формы Знак"/>
    <w:basedOn w:val="a8"/>
    <w:link w:val="z-"/>
    <w:rsid w:val="00783DD9"/>
    <w:rPr>
      <w:rFonts w:ascii="Arial" w:hAnsi="Arial"/>
      <w:vanish/>
      <w:sz w:val="16"/>
      <w:szCs w:val="16"/>
    </w:rPr>
  </w:style>
  <w:style w:type="character" w:customStyle="1" w:styleId="b-form-input">
    <w:name w:val="b-form-input"/>
    <w:basedOn w:val="a8"/>
    <w:rsid w:val="00783DD9"/>
  </w:style>
  <w:style w:type="character" w:customStyle="1" w:styleId="b-form-inputbox">
    <w:name w:val="b-form-input__box"/>
    <w:basedOn w:val="a8"/>
    <w:rsid w:val="00783DD9"/>
  </w:style>
  <w:style w:type="character" w:customStyle="1" w:styleId="b-form-button">
    <w:name w:val="b-form-button"/>
    <w:basedOn w:val="a8"/>
    <w:rsid w:val="00783DD9"/>
  </w:style>
  <w:style w:type="character" w:customStyle="1" w:styleId="b-form-buttontext">
    <w:name w:val="b-form-button__text"/>
    <w:basedOn w:val="a8"/>
    <w:rsid w:val="00783DD9"/>
  </w:style>
  <w:style w:type="paragraph" w:styleId="z-1">
    <w:name w:val="HTML Bottom of Form"/>
    <w:basedOn w:val="a6"/>
    <w:next w:val="a6"/>
    <w:link w:val="z-2"/>
    <w:hidden/>
    <w:unhideWhenUsed/>
    <w:rsid w:val="00783DD9"/>
    <w:pPr>
      <w:pBdr>
        <w:top w:val="single" w:sz="6" w:space="1" w:color="auto"/>
      </w:pBdr>
      <w:jc w:val="center"/>
    </w:pPr>
    <w:rPr>
      <w:rFonts w:ascii="Arial" w:hAnsi="Arial"/>
      <w:vanish/>
      <w:sz w:val="16"/>
      <w:szCs w:val="16"/>
    </w:rPr>
  </w:style>
  <w:style w:type="character" w:customStyle="1" w:styleId="z-2">
    <w:name w:val="z-Конец формы Знак"/>
    <w:basedOn w:val="a8"/>
    <w:link w:val="z-1"/>
    <w:rsid w:val="00783DD9"/>
    <w:rPr>
      <w:rFonts w:ascii="Arial" w:hAnsi="Arial"/>
      <w:vanish/>
      <w:sz w:val="16"/>
      <w:szCs w:val="16"/>
    </w:rPr>
  </w:style>
  <w:style w:type="character" w:customStyle="1" w:styleId="apple-converted-space">
    <w:name w:val="apple-converted-space"/>
    <w:basedOn w:val="a8"/>
    <w:rsid w:val="00783DD9"/>
  </w:style>
  <w:style w:type="paragraph" w:customStyle="1" w:styleId="afffff4">
    <w:name w:val="Знак Знак Знак Знак"/>
    <w:basedOn w:val="a6"/>
    <w:rsid w:val="00783DD9"/>
    <w:pPr>
      <w:widowControl w:val="0"/>
      <w:adjustRightInd w:val="0"/>
      <w:spacing w:before="100" w:beforeAutospacing="1" w:after="100" w:afterAutospacing="1" w:line="360" w:lineRule="atLeast"/>
      <w:jc w:val="both"/>
    </w:pPr>
    <w:rPr>
      <w:rFonts w:ascii="Tahoma" w:hAnsi="Tahoma"/>
      <w:lang w:val="en-US" w:eastAsia="en-US"/>
    </w:rPr>
  </w:style>
  <w:style w:type="character" w:customStyle="1" w:styleId="geo-lat">
    <w:name w:val="geo-lat"/>
    <w:basedOn w:val="a8"/>
    <w:rsid w:val="00783DD9"/>
  </w:style>
  <w:style w:type="character" w:customStyle="1" w:styleId="geo-lon">
    <w:name w:val="geo-lon"/>
    <w:basedOn w:val="a8"/>
    <w:rsid w:val="00783DD9"/>
  </w:style>
  <w:style w:type="paragraph" w:customStyle="1" w:styleId="1f0">
    <w:name w:val="заголовок 1"/>
    <w:basedOn w:val="a6"/>
    <w:next w:val="a6"/>
    <w:link w:val="1f1"/>
    <w:rsid w:val="00783DD9"/>
    <w:pPr>
      <w:keepNext/>
      <w:ind w:firstLine="720"/>
      <w:jc w:val="both"/>
    </w:pPr>
    <w:rPr>
      <w:b/>
      <w:sz w:val="24"/>
    </w:rPr>
  </w:style>
  <w:style w:type="character" w:customStyle="1" w:styleId="1f1">
    <w:name w:val="заголовок 1 Знак"/>
    <w:basedOn w:val="a8"/>
    <w:link w:val="1f0"/>
    <w:rsid w:val="00783DD9"/>
    <w:rPr>
      <w:b/>
      <w:sz w:val="24"/>
    </w:rPr>
  </w:style>
  <w:style w:type="paragraph" w:customStyle="1" w:styleId="font8">
    <w:name w:val="font8"/>
    <w:basedOn w:val="a6"/>
    <w:rsid w:val="00783DD9"/>
    <w:pPr>
      <w:spacing w:before="100" w:beforeAutospacing="1" w:after="100" w:afterAutospacing="1"/>
    </w:pPr>
    <w:rPr>
      <w:b/>
      <w:bCs/>
      <w:color w:val="000000"/>
      <w:sz w:val="24"/>
      <w:szCs w:val="24"/>
    </w:rPr>
  </w:style>
  <w:style w:type="paragraph" w:styleId="afffff5">
    <w:name w:val="Body Text First Indent"/>
    <w:basedOn w:val="af2"/>
    <w:link w:val="afffff6"/>
    <w:rsid w:val="00783DD9"/>
    <w:pPr>
      <w:framePr w:hSpace="0" w:wrap="auto" w:vAnchor="margin" w:hAnchor="text" w:xAlign="left" w:yAlign="inline"/>
      <w:spacing w:after="120"/>
      <w:ind w:firstLine="210"/>
      <w:jc w:val="left"/>
    </w:pPr>
    <w:rPr>
      <w:sz w:val="20"/>
    </w:rPr>
  </w:style>
  <w:style w:type="character" w:customStyle="1" w:styleId="afffff6">
    <w:name w:val="Красная строка Знак"/>
    <w:basedOn w:val="27"/>
    <w:link w:val="afffff5"/>
    <w:rsid w:val="00783DD9"/>
    <w:rPr>
      <w:sz w:val="28"/>
    </w:rPr>
  </w:style>
  <w:style w:type="paragraph" w:customStyle="1" w:styleId="Web">
    <w:name w:val="Обычный (Web)"/>
    <w:aliases w:val="Обычный (веб)1,Обычный (веб)2,Обычный (веб)3,Обычный (веб)31"/>
    <w:basedOn w:val="a6"/>
    <w:uiPriority w:val="99"/>
    <w:rsid w:val="00783DD9"/>
    <w:pPr>
      <w:spacing w:before="100" w:after="100"/>
      <w:jc w:val="both"/>
    </w:pPr>
    <w:rPr>
      <w:rFonts w:ascii="Verdana" w:hAnsi="Verdana"/>
      <w:color w:val="000000"/>
      <w:sz w:val="24"/>
    </w:rPr>
  </w:style>
  <w:style w:type="character" w:customStyle="1" w:styleId="affd">
    <w:name w:val="Обычный (веб) Знак"/>
    <w:aliases w:val="Обычный (Web)1 Знак,Обычный (веб) Знак1 Знак,Обычный (веб) Знак Знак Знак"/>
    <w:link w:val="affc"/>
    <w:uiPriority w:val="99"/>
    <w:rsid w:val="00D56DFC"/>
    <w:rPr>
      <w:sz w:val="24"/>
      <w:szCs w:val="24"/>
    </w:rPr>
  </w:style>
  <w:style w:type="paragraph" w:customStyle="1" w:styleId="240">
    <w:name w:val="Основной текст 24"/>
    <w:basedOn w:val="a6"/>
    <w:uiPriority w:val="99"/>
    <w:rsid w:val="005C35A0"/>
    <w:pPr>
      <w:spacing w:before="120" w:line="320" w:lineRule="exact"/>
      <w:ind w:firstLine="709"/>
      <w:jc w:val="both"/>
    </w:pPr>
    <w:rPr>
      <w:sz w:val="24"/>
    </w:rPr>
  </w:style>
  <w:style w:type="character" w:customStyle="1" w:styleId="aff0">
    <w:name w:val="Шапка Знак"/>
    <w:basedOn w:val="a8"/>
    <w:link w:val="aff"/>
    <w:rsid w:val="00033A7E"/>
    <w:rPr>
      <w:rFonts w:ascii="Arial" w:hAnsi="Arial" w:cs="Arial"/>
      <w:b/>
    </w:rPr>
  </w:style>
  <w:style w:type="table" w:styleId="1f2">
    <w:name w:val="Table Grid 1"/>
    <w:basedOn w:val="a9"/>
    <w:rsid w:val="00033A7E"/>
    <w:pPr>
      <w:spacing w:after="6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styleId="afffff7">
    <w:name w:val="Placeholder Text"/>
    <w:uiPriority w:val="99"/>
    <w:semiHidden/>
    <w:rsid w:val="00033A7E"/>
    <w:rPr>
      <w:color w:val="808080"/>
    </w:rPr>
  </w:style>
  <w:style w:type="character" w:customStyle="1" w:styleId="1f3">
    <w:name w:val="Текст примечания Знак1"/>
    <w:uiPriority w:val="99"/>
    <w:semiHidden/>
    <w:rsid w:val="00033A7E"/>
    <w:rPr>
      <w:rFonts w:ascii="Times New Roman" w:eastAsia="Times New Roman" w:hAnsi="Times New Roman" w:cs="Times New Roman"/>
      <w:sz w:val="20"/>
      <w:szCs w:val="20"/>
      <w:lang w:eastAsia="ru-RU"/>
    </w:rPr>
  </w:style>
  <w:style w:type="character" w:customStyle="1" w:styleId="214">
    <w:name w:val="Основной текст 2 Знак1"/>
    <w:aliases w:val="Надин стиль Знак1"/>
    <w:uiPriority w:val="99"/>
    <w:semiHidden/>
    <w:rsid w:val="00033A7E"/>
    <w:rPr>
      <w:rFonts w:ascii="Times New Roman" w:eastAsia="Times New Roman" w:hAnsi="Times New Roman" w:cs="Times New Roman"/>
      <w:sz w:val="24"/>
      <w:szCs w:val="24"/>
      <w:lang w:eastAsia="ru-RU"/>
    </w:rPr>
  </w:style>
  <w:style w:type="character" w:customStyle="1" w:styleId="312">
    <w:name w:val="Основной текст 3 Знак1"/>
    <w:rsid w:val="00033A7E"/>
    <w:rPr>
      <w:rFonts w:ascii="Times New Roman" w:eastAsia="Times New Roman" w:hAnsi="Times New Roman" w:cs="Times New Roman"/>
      <w:sz w:val="16"/>
      <w:szCs w:val="16"/>
      <w:lang w:eastAsia="ru-RU"/>
    </w:rPr>
  </w:style>
  <w:style w:type="character" w:customStyle="1" w:styleId="1f4">
    <w:name w:val="Текст Знак1"/>
    <w:aliases w:val="Текст Знак Знак Знак Знак Знак Знак Знак Знак Знак Знак Знак1,Òåêñò Çíàê Çíàê Çíàê Çíàê Çíàê Çíàê Çíàê Çíàê Çíàê Çíàê Знак1,Текст Знак Знак Знак Знàê Çíàê Çíàê Çíàê Çíàê Çíàê Çíàê Знак1"/>
    <w:uiPriority w:val="99"/>
    <w:semiHidden/>
    <w:rsid w:val="00033A7E"/>
    <w:rPr>
      <w:rFonts w:ascii="Consolas" w:eastAsia="Times New Roman" w:hAnsi="Consolas" w:cs="Times New Roman"/>
      <w:sz w:val="21"/>
      <w:szCs w:val="21"/>
      <w:lang w:eastAsia="ru-RU"/>
    </w:rPr>
  </w:style>
  <w:style w:type="character" w:customStyle="1" w:styleId="1f5">
    <w:name w:val="Тема примечания Знак1"/>
    <w:uiPriority w:val="99"/>
    <w:semiHidden/>
    <w:rsid w:val="00033A7E"/>
    <w:rPr>
      <w:rFonts w:ascii="Times New Roman" w:eastAsia="Times New Roman" w:hAnsi="Times New Roman" w:cs="Times New Roman"/>
      <w:b/>
      <w:bCs/>
      <w:sz w:val="20"/>
      <w:szCs w:val="20"/>
      <w:lang w:eastAsia="ru-RU"/>
    </w:rPr>
  </w:style>
  <w:style w:type="character" w:customStyle="1" w:styleId="1f6">
    <w:name w:val="Текст выноски Знак1"/>
    <w:uiPriority w:val="99"/>
    <w:semiHidden/>
    <w:rsid w:val="00033A7E"/>
    <w:rPr>
      <w:rFonts w:ascii="Tahoma" w:eastAsia="Times New Roman" w:hAnsi="Tahoma" w:cs="Tahoma"/>
      <w:sz w:val="16"/>
      <w:szCs w:val="16"/>
      <w:lang w:eastAsia="ru-RU"/>
    </w:rPr>
  </w:style>
  <w:style w:type="character" w:customStyle="1" w:styleId="ConsPlusNormal0">
    <w:name w:val="ConsPlusNormal Знак"/>
    <w:link w:val="ConsPlusNormal"/>
    <w:locked/>
    <w:rsid w:val="00033A7E"/>
    <w:rPr>
      <w:rFonts w:ascii="Arial" w:hAnsi="Arial" w:cs="Arial"/>
    </w:rPr>
  </w:style>
  <w:style w:type="paragraph" w:customStyle="1" w:styleId="xl504">
    <w:name w:val="xl504"/>
    <w:basedOn w:val="a6"/>
    <w:uiPriority w:val="99"/>
    <w:rsid w:val="00033A7E"/>
    <w:pPr>
      <w:spacing w:before="100" w:beforeAutospacing="1" w:after="100" w:afterAutospacing="1"/>
      <w:textAlignment w:val="center"/>
    </w:pPr>
    <w:rPr>
      <w:b/>
      <w:bCs/>
      <w:sz w:val="24"/>
      <w:szCs w:val="24"/>
    </w:rPr>
  </w:style>
  <w:style w:type="paragraph" w:customStyle="1" w:styleId="xl505">
    <w:name w:val="xl505"/>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06">
    <w:name w:val="xl506"/>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07">
    <w:name w:val="xl507"/>
    <w:basedOn w:val="a6"/>
    <w:uiPriority w:val="99"/>
    <w:rsid w:val="00033A7E"/>
    <w:pPr>
      <w:spacing w:before="100" w:beforeAutospacing="1" w:after="100" w:afterAutospacing="1"/>
      <w:textAlignment w:val="center"/>
    </w:pPr>
    <w:rPr>
      <w:sz w:val="24"/>
      <w:szCs w:val="24"/>
    </w:rPr>
  </w:style>
  <w:style w:type="paragraph" w:customStyle="1" w:styleId="xl508">
    <w:name w:val="xl508"/>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09">
    <w:name w:val="xl509"/>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0">
    <w:name w:val="xl510"/>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1">
    <w:name w:val="xl511"/>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2">
    <w:name w:val="xl512"/>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3">
    <w:name w:val="xl513"/>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4">
    <w:name w:val="xl514"/>
    <w:basedOn w:val="a6"/>
    <w:uiPriority w:val="99"/>
    <w:rsid w:val="00033A7E"/>
    <w:pPr>
      <w:spacing w:before="100" w:beforeAutospacing="1" w:after="100" w:afterAutospacing="1"/>
      <w:textAlignment w:val="center"/>
    </w:pPr>
    <w:rPr>
      <w:i/>
      <w:iCs/>
      <w:sz w:val="24"/>
      <w:szCs w:val="24"/>
    </w:rPr>
  </w:style>
  <w:style w:type="paragraph" w:customStyle="1" w:styleId="xl515">
    <w:name w:val="xl515"/>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6">
    <w:name w:val="xl516"/>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7">
    <w:name w:val="xl517"/>
    <w:basedOn w:val="a6"/>
    <w:uiPriority w:val="99"/>
    <w:rsid w:val="00033A7E"/>
    <w:pPr>
      <w:spacing w:before="100" w:beforeAutospacing="1" w:after="100" w:afterAutospacing="1"/>
      <w:jc w:val="center"/>
      <w:textAlignment w:val="center"/>
    </w:pPr>
    <w:rPr>
      <w:sz w:val="24"/>
      <w:szCs w:val="24"/>
    </w:rPr>
  </w:style>
  <w:style w:type="paragraph" w:customStyle="1" w:styleId="xl518">
    <w:name w:val="xl518"/>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9">
    <w:name w:val="xl519"/>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20">
    <w:name w:val="xl520"/>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521">
    <w:name w:val="xl521"/>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22">
    <w:name w:val="xl522"/>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23">
    <w:name w:val="xl523"/>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24">
    <w:name w:val="xl524"/>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25">
    <w:name w:val="xl525"/>
    <w:basedOn w:val="a6"/>
    <w:uiPriority w:val="99"/>
    <w:rsid w:val="00033A7E"/>
    <w:pPr>
      <w:spacing w:before="100" w:beforeAutospacing="1" w:after="100" w:afterAutospacing="1"/>
      <w:jc w:val="center"/>
      <w:textAlignment w:val="center"/>
    </w:pPr>
    <w:rPr>
      <w:sz w:val="24"/>
      <w:szCs w:val="24"/>
    </w:rPr>
  </w:style>
  <w:style w:type="paragraph" w:customStyle="1" w:styleId="xl526">
    <w:name w:val="xl526"/>
    <w:basedOn w:val="a6"/>
    <w:uiPriority w:val="99"/>
    <w:rsid w:val="00033A7E"/>
    <w:pPr>
      <w:spacing w:before="100" w:beforeAutospacing="1" w:after="100" w:afterAutospacing="1"/>
      <w:textAlignment w:val="center"/>
    </w:pPr>
    <w:rPr>
      <w:sz w:val="24"/>
      <w:szCs w:val="24"/>
    </w:rPr>
  </w:style>
  <w:style w:type="paragraph" w:customStyle="1" w:styleId="xl527">
    <w:name w:val="xl527"/>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28">
    <w:name w:val="xl528"/>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29">
    <w:name w:val="xl529"/>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sz w:val="24"/>
      <w:szCs w:val="24"/>
    </w:rPr>
  </w:style>
  <w:style w:type="paragraph" w:customStyle="1" w:styleId="xl530">
    <w:name w:val="xl530"/>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31">
    <w:name w:val="xl531"/>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532">
    <w:name w:val="xl532"/>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533">
    <w:name w:val="xl533"/>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534">
    <w:name w:val="xl534"/>
    <w:basedOn w:val="a6"/>
    <w:uiPriority w:val="99"/>
    <w:rsid w:val="00033A7E"/>
    <w:pPr>
      <w:spacing w:before="100" w:beforeAutospacing="1" w:after="100" w:afterAutospacing="1"/>
      <w:textAlignment w:val="center"/>
    </w:pPr>
    <w:rPr>
      <w:b/>
      <w:bCs/>
      <w:color w:val="FF0000"/>
      <w:sz w:val="24"/>
      <w:szCs w:val="24"/>
    </w:rPr>
  </w:style>
  <w:style w:type="paragraph" w:customStyle="1" w:styleId="xl535">
    <w:name w:val="xl535"/>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36">
    <w:name w:val="xl536"/>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37">
    <w:name w:val="xl537"/>
    <w:basedOn w:val="a6"/>
    <w:uiPriority w:val="99"/>
    <w:rsid w:val="00033A7E"/>
    <w:pPr>
      <w:spacing w:before="100" w:beforeAutospacing="1" w:after="100" w:afterAutospacing="1"/>
      <w:textAlignment w:val="center"/>
    </w:pPr>
    <w:rPr>
      <w:color w:val="FF0000"/>
      <w:sz w:val="24"/>
      <w:szCs w:val="24"/>
    </w:rPr>
  </w:style>
  <w:style w:type="paragraph" w:customStyle="1" w:styleId="xl538">
    <w:name w:val="xl538"/>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sz w:val="24"/>
      <w:szCs w:val="24"/>
    </w:rPr>
  </w:style>
  <w:style w:type="paragraph" w:customStyle="1" w:styleId="xl539">
    <w:name w:val="xl539"/>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color w:val="FF0000"/>
      <w:sz w:val="24"/>
      <w:szCs w:val="24"/>
    </w:rPr>
  </w:style>
  <w:style w:type="paragraph" w:customStyle="1" w:styleId="xl540">
    <w:name w:val="xl540"/>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sz w:val="24"/>
      <w:szCs w:val="24"/>
    </w:rPr>
  </w:style>
  <w:style w:type="paragraph" w:customStyle="1" w:styleId="xl541">
    <w:name w:val="xl541"/>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2">
    <w:name w:val="xl542"/>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43">
    <w:name w:val="xl543"/>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color w:val="FF0000"/>
      <w:sz w:val="24"/>
      <w:szCs w:val="24"/>
    </w:rPr>
  </w:style>
  <w:style w:type="paragraph" w:customStyle="1" w:styleId="xl544">
    <w:name w:val="xl544"/>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545">
    <w:name w:val="xl545"/>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46">
    <w:name w:val="xl546"/>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7">
    <w:name w:val="xl547"/>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48">
    <w:name w:val="xl548"/>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9">
    <w:name w:val="xl549"/>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50">
    <w:name w:val="xl550"/>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51">
    <w:name w:val="xl551"/>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52">
    <w:name w:val="xl552"/>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553">
    <w:name w:val="xl553"/>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4"/>
      <w:szCs w:val="24"/>
    </w:rPr>
  </w:style>
  <w:style w:type="paragraph" w:customStyle="1" w:styleId="xl554">
    <w:name w:val="xl554"/>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55">
    <w:name w:val="xl555"/>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4"/>
      <w:szCs w:val="24"/>
    </w:rPr>
  </w:style>
  <w:style w:type="paragraph" w:customStyle="1" w:styleId="xl556">
    <w:name w:val="xl556"/>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57">
    <w:name w:val="xl557"/>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58">
    <w:name w:val="xl558"/>
    <w:basedOn w:val="a6"/>
    <w:uiPriority w:val="99"/>
    <w:rsid w:val="00033A7E"/>
    <w:pPr>
      <w:shd w:val="clear" w:color="000000" w:fill="FFFFFF"/>
      <w:spacing w:before="100" w:beforeAutospacing="1" w:after="100" w:afterAutospacing="1"/>
      <w:jc w:val="center"/>
      <w:textAlignment w:val="center"/>
    </w:pPr>
    <w:rPr>
      <w:sz w:val="24"/>
      <w:szCs w:val="24"/>
    </w:rPr>
  </w:style>
  <w:style w:type="paragraph" w:customStyle="1" w:styleId="xl559">
    <w:name w:val="xl559"/>
    <w:basedOn w:val="a6"/>
    <w:uiPriority w:val="99"/>
    <w:rsid w:val="00033A7E"/>
    <w:pPr>
      <w:shd w:val="clear" w:color="000000" w:fill="FFFFFF"/>
      <w:spacing w:before="100" w:beforeAutospacing="1" w:after="100" w:afterAutospacing="1"/>
      <w:textAlignment w:val="center"/>
    </w:pPr>
    <w:rPr>
      <w:sz w:val="24"/>
      <w:szCs w:val="24"/>
    </w:rPr>
  </w:style>
  <w:style w:type="paragraph" w:customStyle="1" w:styleId="xl560">
    <w:name w:val="xl560"/>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561">
    <w:name w:val="xl561"/>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color w:val="FF0000"/>
      <w:sz w:val="24"/>
      <w:szCs w:val="24"/>
    </w:rPr>
  </w:style>
  <w:style w:type="paragraph" w:customStyle="1" w:styleId="xl562">
    <w:name w:val="xl562"/>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563">
    <w:name w:val="xl563"/>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564">
    <w:name w:val="xl564"/>
    <w:basedOn w:val="a6"/>
    <w:uiPriority w:val="99"/>
    <w:rsid w:val="00033A7E"/>
    <w:pPr>
      <w:shd w:val="clear" w:color="000000" w:fill="FFC000"/>
      <w:spacing w:before="100" w:beforeAutospacing="1" w:after="100" w:afterAutospacing="1"/>
      <w:jc w:val="center"/>
      <w:textAlignment w:val="center"/>
    </w:pPr>
    <w:rPr>
      <w:sz w:val="24"/>
      <w:szCs w:val="24"/>
    </w:rPr>
  </w:style>
  <w:style w:type="paragraph" w:customStyle="1" w:styleId="xl565">
    <w:name w:val="xl565"/>
    <w:basedOn w:val="a6"/>
    <w:uiPriority w:val="99"/>
    <w:rsid w:val="00033A7E"/>
    <w:pPr>
      <w:shd w:val="clear" w:color="000000" w:fill="FFC000"/>
      <w:spacing w:before="100" w:beforeAutospacing="1" w:after="100" w:afterAutospacing="1"/>
      <w:textAlignment w:val="center"/>
    </w:pPr>
    <w:rPr>
      <w:sz w:val="24"/>
      <w:szCs w:val="24"/>
    </w:rPr>
  </w:style>
  <w:style w:type="paragraph" w:customStyle="1" w:styleId="xl566">
    <w:name w:val="xl566"/>
    <w:basedOn w:val="a6"/>
    <w:uiPriority w:val="99"/>
    <w:rsid w:val="00033A7E"/>
    <w:pPr>
      <w:shd w:val="clear" w:color="000000" w:fill="FFC000"/>
      <w:spacing w:before="100" w:beforeAutospacing="1" w:after="100" w:afterAutospacing="1"/>
      <w:jc w:val="center"/>
      <w:textAlignment w:val="center"/>
    </w:pPr>
    <w:rPr>
      <w:sz w:val="24"/>
      <w:szCs w:val="24"/>
    </w:rPr>
  </w:style>
  <w:style w:type="paragraph" w:customStyle="1" w:styleId="xl567">
    <w:name w:val="xl567"/>
    <w:basedOn w:val="a6"/>
    <w:uiPriority w:val="99"/>
    <w:rsid w:val="00033A7E"/>
    <w:pPr>
      <w:shd w:val="clear" w:color="000000" w:fill="FFC000"/>
      <w:spacing w:before="100" w:beforeAutospacing="1" w:after="100" w:afterAutospacing="1"/>
      <w:jc w:val="center"/>
      <w:textAlignment w:val="center"/>
    </w:pPr>
    <w:rPr>
      <w:sz w:val="24"/>
      <w:szCs w:val="24"/>
    </w:rPr>
  </w:style>
  <w:style w:type="paragraph" w:customStyle="1" w:styleId="xl568">
    <w:name w:val="xl568"/>
    <w:basedOn w:val="a6"/>
    <w:uiPriority w:val="99"/>
    <w:rsid w:val="00033A7E"/>
    <w:pPr>
      <w:shd w:val="clear" w:color="000000" w:fill="FFC000"/>
      <w:spacing w:before="100" w:beforeAutospacing="1" w:after="100" w:afterAutospacing="1"/>
      <w:textAlignment w:val="center"/>
    </w:pPr>
    <w:rPr>
      <w:sz w:val="24"/>
      <w:szCs w:val="24"/>
    </w:rPr>
  </w:style>
  <w:style w:type="paragraph" w:customStyle="1" w:styleId="xl569">
    <w:name w:val="xl569"/>
    <w:basedOn w:val="a6"/>
    <w:uiPriority w:val="99"/>
    <w:rsid w:val="00033A7E"/>
    <w:pPr>
      <w:shd w:val="clear" w:color="000000" w:fill="FFC000"/>
      <w:spacing w:before="100" w:beforeAutospacing="1" w:after="100" w:afterAutospacing="1"/>
      <w:textAlignment w:val="center"/>
    </w:pPr>
    <w:rPr>
      <w:sz w:val="24"/>
      <w:szCs w:val="24"/>
    </w:rPr>
  </w:style>
  <w:style w:type="paragraph" w:customStyle="1" w:styleId="xl570">
    <w:name w:val="xl570"/>
    <w:basedOn w:val="a6"/>
    <w:uiPriority w:val="99"/>
    <w:rsid w:val="00033A7E"/>
    <w:pPr>
      <w:shd w:val="clear" w:color="000000" w:fill="FFC000"/>
      <w:spacing w:before="100" w:beforeAutospacing="1" w:after="100" w:afterAutospacing="1"/>
      <w:jc w:val="center"/>
      <w:textAlignment w:val="center"/>
    </w:pPr>
    <w:rPr>
      <w:b/>
      <w:bCs/>
      <w:sz w:val="24"/>
      <w:szCs w:val="24"/>
    </w:rPr>
  </w:style>
  <w:style w:type="paragraph" w:customStyle="1" w:styleId="xl571">
    <w:name w:val="xl571"/>
    <w:basedOn w:val="a6"/>
    <w:uiPriority w:val="99"/>
    <w:rsid w:val="00033A7E"/>
    <w:pPr>
      <w:shd w:val="clear" w:color="000000" w:fill="FFC000"/>
      <w:spacing w:before="100" w:beforeAutospacing="1" w:after="100" w:afterAutospacing="1"/>
      <w:textAlignment w:val="center"/>
    </w:pPr>
    <w:rPr>
      <w:b/>
      <w:bCs/>
      <w:sz w:val="24"/>
      <w:szCs w:val="24"/>
    </w:rPr>
  </w:style>
  <w:style w:type="paragraph" w:customStyle="1" w:styleId="xl572">
    <w:name w:val="xl572"/>
    <w:basedOn w:val="a6"/>
    <w:uiPriority w:val="99"/>
    <w:rsid w:val="00033A7E"/>
    <w:pPr>
      <w:shd w:val="clear" w:color="000000" w:fill="FFC000"/>
      <w:spacing w:before="100" w:beforeAutospacing="1" w:after="100" w:afterAutospacing="1"/>
      <w:jc w:val="center"/>
      <w:textAlignment w:val="center"/>
    </w:pPr>
    <w:rPr>
      <w:b/>
      <w:bCs/>
      <w:sz w:val="24"/>
      <w:szCs w:val="24"/>
    </w:rPr>
  </w:style>
  <w:style w:type="paragraph" w:customStyle="1" w:styleId="xl573">
    <w:name w:val="xl573"/>
    <w:basedOn w:val="a6"/>
    <w:uiPriority w:val="99"/>
    <w:rsid w:val="00033A7E"/>
    <w:pPr>
      <w:shd w:val="clear" w:color="000000" w:fill="FFC000"/>
      <w:spacing w:before="100" w:beforeAutospacing="1" w:after="100" w:afterAutospacing="1"/>
      <w:jc w:val="center"/>
      <w:textAlignment w:val="center"/>
    </w:pPr>
    <w:rPr>
      <w:b/>
      <w:bCs/>
      <w:sz w:val="24"/>
      <w:szCs w:val="24"/>
    </w:rPr>
  </w:style>
  <w:style w:type="paragraph" w:customStyle="1" w:styleId="xl574">
    <w:name w:val="xl574"/>
    <w:basedOn w:val="a6"/>
    <w:uiPriority w:val="99"/>
    <w:rsid w:val="00033A7E"/>
    <w:pPr>
      <w:shd w:val="clear" w:color="000000" w:fill="FFC000"/>
      <w:spacing w:before="100" w:beforeAutospacing="1" w:after="100" w:afterAutospacing="1"/>
      <w:textAlignment w:val="center"/>
    </w:pPr>
    <w:rPr>
      <w:b/>
      <w:bCs/>
      <w:sz w:val="24"/>
      <w:szCs w:val="24"/>
    </w:rPr>
  </w:style>
  <w:style w:type="paragraph" w:customStyle="1" w:styleId="xl575">
    <w:name w:val="xl575"/>
    <w:basedOn w:val="a6"/>
    <w:uiPriority w:val="99"/>
    <w:rsid w:val="00033A7E"/>
    <w:pPr>
      <w:shd w:val="clear" w:color="000000" w:fill="FFC000"/>
      <w:spacing w:before="100" w:beforeAutospacing="1" w:after="100" w:afterAutospacing="1"/>
      <w:textAlignment w:val="center"/>
    </w:pPr>
    <w:rPr>
      <w:b/>
      <w:bCs/>
      <w:sz w:val="24"/>
      <w:szCs w:val="24"/>
    </w:rPr>
  </w:style>
  <w:style w:type="paragraph" w:customStyle="1" w:styleId="xl576">
    <w:name w:val="xl576"/>
    <w:basedOn w:val="a6"/>
    <w:uiPriority w:val="99"/>
    <w:rsid w:val="00033A7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sz w:val="24"/>
      <w:szCs w:val="24"/>
    </w:rPr>
  </w:style>
  <w:style w:type="paragraph" w:customStyle="1" w:styleId="xl577">
    <w:name w:val="xl577"/>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78">
    <w:name w:val="xl578"/>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79">
    <w:name w:val="xl579"/>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0">
    <w:name w:val="xl580"/>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1">
    <w:name w:val="xl581"/>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2">
    <w:name w:val="xl582"/>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3">
    <w:name w:val="xl583"/>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4">
    <w:name w:val="xl584"/>
    <w:basedOn w:val="a6"/>
    <w:uiPriority w:val="99"/>
    <w:rsid w:val="00033A7E"/>
    <w:pPr>
      <w:shd w:val="clear" w:color="000000" w:fill="FFFFFF"/>
      <w:spacing w:before="100" w:beforeAutospacing="1" w:after="100" w:afterAutospacing="1"/>
      <w:textAlignment w:val="center"/>
    </w:pPr>
    <w:rPr>
      <w:b/>
      <w:bCs/>
      <w:sz w:val="24"/>
      <w:szCs w:val="24"/>
    </w:rPr>
  </w:style>
  <w:style w:type="paragraph" w:customStyle="1" w:styleId="xl585">
    <w:name w:val="xl585"/>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6">
    <w:name w:val="xl586"/>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587">
    <w:name w:val="xl587"/>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88">
    <w:name w:val="xl588"/>
    <w:basedOn w:val="a6"/>
    <w:uiPriority w:val="99"/>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9">
    <w:name w:val="xl589"/>
    <w:basedOn w:val="a6"/>
    <w:uiPriority w:val="99"/>
    <w:rsid w:val="00033A7E"/>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0">
    <w:name w:val="xl590"/>
    <w:basedOn w:val="a6"/>
    <w:uiPriority w:val="99"/>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1">
    <w:name w:val="xl591"/>
    <w:basedOn w:val="a6"/>
    <w:uiPriority w:val="99"/>
    <w:rsid w:val="00033A7E"/>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2">
    <w:name w:val="xl592"/>
    <w:basedOn w:val="a6"/>
    <w:uiPriority w:val="99"/>
    <w:rsid w:val="00033A7E"/>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3">
    <w:name w:val="xl593"/>
    <w:basedOn w:val="a6"/>
    <w:uiPriority w:val="99"/>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94">
    <w:name w:val="xl594"/>
    <w:basedOn w:val="a6"/>
    <w:uiPriority w:val="99"/>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95">
    <w:name w:val="xl595"/>
    <w:basedOn w:val="a6"/>
    <w:uiPriority w:val="99"/>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6">
    <w:name w:val="xl596"/>
    <w:basedOn w:val="a6"/>
    <w:uiPriority w:val="99"/>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7">
    <w:name w:val="xl597"/>
    <w:basedOn w:val="a6"/>
    <w:uiPriority w:val="99"/>
    <w:rsid w:val="00033A7E"/>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8">
    <w:name w:val="xl598"/>
    <w:basedOn w:val="a6"/>
    <w:uiPriority w:val="99"/>
    <w:rsid w:val="00033A7E"/>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rvps4">
    <w:name w:val="rvps4"/>
    <w:basedOn w:val="a6"/>
    <w:uiPriority w:val="99"/>
    <w:rsid w:val="00033A7E"/>
    <w:pPr>
      <w:spacing w:before="100" w:beforeAutospacing="1" w:after="100" w:afterAutospacing="1"/>
    </w:pPr>
    <w:rPr>
      <w:sz w:val="24"/>
      <w:szCs w:val="24"/>
    </w:rPr>
  </w:style>
  <w:style w:type="character" w:customStyle="1" w:styleId="rvts6">
    <w:name w:val="rvts6"/>
    <w:basedOn w:val="a8"/>
    <w:rsid w:val="00033A7E"/>
  </w:style>
  <w:style w:type="numbering" w:styleId="afffff8">
    <w:name w:val="Outline List 3"/>
    <w:basedOn w:val="aa"/>
    <w:rsid w:val="00033A7E"/>
  </w:style>
  <w:style w:type="character" w:customStyle="1" w:styleId="afffff9">
    <w:name w:val="Цветовое выделение"/>
    <w:uiPriority w:val="99"/>
    <w:rsid w:val="00033A7E"/>
    <w:rPr>
      <w:b/>
      <w:bCs/>
      <w:color w:val="000080"/>
    </w:rPr>
  </w:style>
  <w:style w:type="paragraph" w:customStyle="1" w:styleId="Style13">
    <w:name w:val="Style13"/>
    <w:basedOn w:val="a6"/>
    <w:uiPriority w:val="99"/>
    <w:rsid w:val="00033A7E"/>
    <w:pPr>
      <w:widowControl w:val="0"/>
      <w:autoSpaceDE w:val="0"/>
      <w:autoSpaceDN w:val="0"/>
      <w:adjustRightInd w:val="0"/>
    </w:pPr>
    <w:rPr>
      <w:sz w:val="24"/>
      <w:szCs w:val="24"/>
    </w:rPr>
  </w:style>
  <w:style w:type="character" w:customStyle="1" w:styleId="FontStyle89">
    <w:name w:val="Font Style89"/>
    <w:uiPriority w:val="99"/>
    <w:rsid w:val="00033A7E"/>
    <w:rPr>
      <w:rFonts w:ascii="Times New Roman" w:hAnsi="Times New Roman" w:cs="Times New Roman"/>
      <w:sz w:val="22"/>
      <w:szCs w:val="22"/>
    </w:rPr>
  </w:style>
  <w:style w:type="character" w:styleId="HTML3">
    <w:name w:val="HTML Definition"/>
    <w:basedOn w:val="a8"/>
    <w:uiPriority w:val="99"/>
    <w:unhideWhenUsed/>
    <w:rsid w:val="00033A7E"/>
    <w:rPr>
      <w:i/>
      <w:iCs/>
    </w:rPr>
  </w:style>
  <w:style w:type="paragraph" w:customStyle="1" w:styleId="afffffa">
    <w:name w:val="Абзац"/>
    <w:basedOn w:val="35"/>
    <w:link w:val="afffffb"/>
    <w:rsid w:val="00354A3E"/>
    <w:pPr>
      <w:spacing w:line="340" w:lineRule="exact"/>
      <w:ind w:right="0" w:firstLine="567"/>
    </w:pPr>
    <w:rPr>
      <w:sz w:val="26"/>
    </w:rPr>
  </w:style>
  <w:style w:type="character" w:customStyle="1" w:styleId="afffffb">
    <w:name w:val="Абзац Знак"/>
    <w:link w:val="afffffa"/>
    <w:rsid w:val="00354A3E"/>
    <w:rPr>
      <w:sz w:val="26"/>
    </w:rPr>
  </w:style>
  <w:style w:type="paragraph" w:customStyle="1" w:styleId="250">
    <w:name w:val="Основной текст 25"/>
    <w:basedOn w:val="a6"/>
    <w:uiPriority w:val="99"/>
    <w:rsid w:val="001670F3"/>
    <w:pPr>
      <w:spacing w:before="120" w:line="320" w:lineRule="exact"/>
      <w:ind w:firstLine="709"/>
      <w:jc w:val="both"/>
    </w:pPr>
    <w:rPr>
      <w:sz w:val="24"/>
    </w:rPr>
  </w:style>
  <w:style w:type="paragraph" w:customStyle="1" w:styleId="afffffc">
    <w:name w:val="Знак Знак Знак"/>
    <w:basedOn w:val="a6"/>
    <w:uiPriority w:val="99"/>
    <w:rsid w:val="001670F3"/>
    <w:rPr>
      <w:rFonts w:ascii="Verdana" w:hAnsi="Verdana" w:cs="Verdana"/>
      <w:lang w:val="en-US" w:eastAsia="en-US"/>
    </w:rPr>
  </w:style>
  <w:style w:type="paragraph" w:customStyle="1" w:styleId="xl63">
    <w:name w:val="xl63"/>
    <w:basedOn w:val="a6"/>
    <w:rsid w:val="00B90F51"/>
    <w:pPr>
      <w:spacing w:before="100" w:beforeAutospacing="1" w:after="100" w:afterAutospacing="1"/>
      <w:jc w:val="center"/>
      <w:textAlignment w:val="center"/>
    </w:pPr>
    <w:rPr>
      <w:b/>
      <w:bCs/>
      <w:sz w:val="24"/>
      <w:szCs w:val="24"/>
    </w:rPr>
  </w:style>
  <w:style w:type="paragraph" w:customStyle="1" w:styleId="xl64">
    <w:name w:val="xl64"/>
    <w:basedOn w:val="a6"/>
    <w:rsid w:val="00B90F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92">
    <w:name w:val="Обычный9"/>
    <w:uiPriority w:val="99"/>
    <w:rsid w:val="00AB6A4A"/>
    <w:pPr>
      <w:widowControl w:val="0"/>
      <w:snapToGrid w:val="0"/>
      <w:spacing w:line="300" w:lineRule="auto"/>
      <w:ind w:left="40" w:right="1000"/>
      <w:jc w:val="both"/>
    </w:pPr>
    <w:rPr>
      <w:sz w:val="24"/>
    </w:rPr>
  </w:style>
  <w:style w:type="paragraph" w:customStyle="1" w:styleId="My1">
    <w:name w:val="MyСтиль1 Знак Знак Знак Знак Знак Знак"/>
    <w:basedOn w:val="a6"/>
    <w:uiPriority w:val="99"/>
    <w:rsid w:val="00AB6A4A"/>
    <w:pPr>
      <w:jc w:val="center"/>
    </w:pPr>
    <w:rPr>
      <w:sz w:val="24"/>
      <w:szCs w:val="24"/>
      <w:lang w:val="en-US"/>
    </w:rPr>
  </w:style>
  <w:style w:type="paragraph" w:customStyle="1" w:styleId="afffffd">
    <w:name w:val="Содержимое таблицы"/>
    <w:basedOn w:val="a6"/>
    <w:rsid w:val="004971F7"/>
    <w:pPr>
      <w:suppressLineNumbers/>
    </w:pPr>
    <w:rPr>
      <w:sz w:val="24"/>
      <w:szCs w:val="24"/>
      <w:lang w:eastAsia="ar-SA"/>
    </w:rPr>
  </w:style>
  <w:style w:type="character" w:customStyle="1" w:styleId="afffff0">
    <w:name w:val="Без интервала Знак"/>
    <w:link w:val="afffff"/>
    <w:uiPriority w:val="99"/>
    <w:locked/>
    <w:rsid w:val="005C565D"/>
    <w:rPr>
      <w:rFonts w:ascii="Calibri" w:eastAsia="Calibri" w:hAnsi="Calibri"/>
      <w:sz w:val="22"/>
      <w:szCs w:val="22"/>
      <w:lang w:eastAsia="en-US"/>
    </w:rPr>
  </w:style>
  <w:style w:type="paragraph" w:customStyle="1" w:styleId="font9">
    <w:name w:val="font9"/>
    <w:basedOn w:val="a6"/>
    <w:rsid w:val="0096071E"/>
    <w:pPr>
      <w:spacing w:before="100" w:beforeAutospacing="1" w:after="100" w:afterAutospacing="1"/>
    </w:pPr>
    <w:rPr>
      <w:color w:val="000000"/>
      <w:sz w:val="24"/>
      <w:szCs w:val="24"/>
    </w:rPr>
  </w:style>
  <w:style w:type="paragraph" w:customStyle="1" w:styleId="font10">
    <w:name w:val="font10"/>
    <w:basedOn w:val="a6"/>
    <w:rsid w:val="0096071E"/>
    <w:pPr>
      <w:spacing w:before="100" w:beforeAutospacing="1" w:after="100" w:afterAutospacing="1"/>
    </w:pPr>
    <w:rPr>
      <w:b/>
      <w:bCs/>
      <w:color w:val="000000"/>
      <w:sz w:val="24"/>
      <w:szCs w:val="24"/>
    </w:rPr>
  </w:style>
  <w:style w:type="paragraph" w:customStyle="1" w:styleId="font11">
    <w:name w:val="font11"/>
    <w:basedOn w:val="a6"/>
    <w:rsid w:val="0096071E"/>
    <w:pPr>
      <w:spacing w:before="100" w:beforeAutospacing="1" w:after="100" w:afterAutospacing="1"/>
    </w:pPr>
    <w:rPr>
      <w:color w:val="000000"/>
      <w:sz w:val="24"/>
      <w:szCs w:val="24"/>
    </w:rPr>
  </w:style>
  <w:style w:type="paragraph" w:customStyle="1" w:styleId="font12">
    <w:name w:val="font12"/>
    <w:basedOn w:val="a6"/>
    <w:rsid w:val="0096071E"/>
    <w:pPr>
      <w:spacing w:before="100" w:beforeAutospacing="1" w:after="100" w:afterAutospacing="1"/>
    </w:pPr>
    <w:rPr>
      <w:b/>
      <w:bCs/>
      <w:color w:val="000000"/>
      <w:sz w:val="24"/>
      <w:szCs w:val="24"/>
    </w:rPr>
  </w:style>
  <w:style w:type="paragraph" w:customStyle="1" w:styleId="font13">
    <w:name w:val="font13"/>
    <w:basedOn w:val="a6"/>
    <w:uiPriority w:val="99"/>
    <w:rsid w:val="0096071E"/>
    <w:pPr>
      <w:spacing w:before="100" w:beforeAutospacing="1" w:after="100" w:afterAutospacing="1"/>
    </w:pPr>
    <w:rPr>
      <w:color w:val="000000"/>
    </w:rPr>
  </w:style>
  <w:style w:type="paragraph" w:customStyle="1" w:styleId="font14">
    <w:name w:val="font14"/>
    <w:basedOn w:val="a6"/>
    <w:uiPriority w:val="99"/>
    <w:rsid w:val="0096071E"/>
    <w:pPr>
      <w:spacing w:before="100" w:beforeAutospacing="1" w:after="100" w:afterAutospacing="1"/>
    </w:pPr>
    <w:rPr>
      <w:color w:val="000000"/>
    </w:rPr>
  </w:style>
  <w:style w:type="paragraph" w:customStyle="1" w:styleId="260">
    <w:name w:val="Основной текст 26"/>
    <w:basedOn w:val="a6"/>
    <w:uiPriority w:val="99"/>
    <w:rsid w:val="008A5895"/>
    <w:pPr>
      <w:spacing w:before="120" w:line="320" w:lineRule="exact"/>
      <w:ind w:firstLine="709"/>
      <w:jc w:val="both"/>
    </w:pPr>
    <w:rPr>
      <w:sz w:val="24"/>
    </w:rPr>
  </w:style>
  <w:style w:type="character" w:styleId="afffffe">
    <w:name w:val="line number"/>
    <w:unhideWhenUsed/>
    <w:rsid w:val="008A5895"/>
  </w:style>
  <w:style w:type="paragraph" w:customStyle="1" w:styleId="Textbody">
    <w:name w:val="Text body"/>
    <w:basedOn w:val="a6"/>
    <w:uiPriority w:val="99"/>
    <w:rsid w:val="008A5895"/>
    <w:pPr>
      <w:widowControl w:val="0"/>
      <w:suppressAutoHyphens/>
      <w:autoSpaceDN w:val="0"/>
      <w:spacing w:after="120"/>
      <w:textAlignment w:val="baseline"/>
    </w:pPr>
    <w:rPr>
      <w:rFonts w:eastAsia="Lucida Sans Unicode" w:cs="Tahoma"/>
      <w:kern w:val="3"/>
      <w:sz w:val="24"/>
      <w:szCs w:val="24"/>
    </w:rPr>
  </w:style>
  <w:style w:type="paragraph" w:customStyle="1" w:styleId="Standard">
    <w:name w:val="Standard"/>
    <w:rsid w:val="008A5895"/>
    <w:pPr>
      <w:widowControl w:val="0"/>
      <w:suppressAutoHyphens/>
      <w:autoSpaceDN w:val="0"/>
      <w:textAlignment w:val="baseline"/>
    </w:pPr>
    <w:rPr>
      <w:rFonts w:eastAsia="Lucida Sans Unicode" w:cs="Tahoma"/>
      <w:kern w:val="3"/>
      <w:sz w:val="24"/>
      <w:szCs w:val="24"/>
    </w:rPr>
  </w:style>
  <w:style w:type="numbering" w:customStyle="1" w:styleId="WW8Num5">
    <w:name w:val="WW8Num5"/>
    <w:basedOn w:val="aa"/>
    <w:rsid w:val="008A5895"/>
    <w:pPr>
      <w:numPr>
        <w:numId w:val="12"/>
      </w:numPr>
    </w:pPr>
  </w:style>
  <w:style w:type="paragraph" w:customStyle="1" w:styleId="215">
    <w:name w:val="Основной текст с отступом 21"/>
    <w:basedOn w:val="Standard"/>
    <w:rsid w:val="008A5895"/>
    <w:pPr>
      <w:spacing w:line="360" w:lineRule="auto"/>
      <w:ind w:firstLine="900"/>
      <w:jc w:val="center"/>
    </w:pPr>
    <w:rPr>
      <w:b/>
      <w:bCs/>
      <w:sz w:val="32"/>
    </w:rPr>
  </w:style>
  <w:style w:type="paragraph" w:customStyle="1" w:styleId="53">
    <w:name w:val="Знак5 Знак Знак Знак"/>
    <w:basedOn w:val="a6"/>
    <w:uiPriority w:val="99"/>
    <w:rsid w:val="008A5895"/>
    <w:pPr>
      <w:spacing w:after="160" w:line="240" w:lineRule="exact"/>
    </w:pPr>
    <w:rPr>
      <w:rFonts w:ascii="Verdana" w:hAnsi="Verdana"/>
      <w:lang w:val="en-US" w:eastAsia="en-US"/>
    </w:rPr>
  </w:style>
  <w:style w:type="character" w:customStyle="1" w:styleId="Bodytext">
    <w:name w:val="Body text_"/>
    <w:basedOn w:val="a8"/>
    <w:link w:val="93"/>
    <w:rsid w:val="00A80FCD"/>
    <w:rPr>
      <w:shd w:val="clear" w:color="auto" w:fill="FFFFFF"/>
    </w:rPr>
  </w:style>
  <w:style w:type="paragraph" w:customStyle="1" w:styleId="93">
    <w:name w:val="Основной текст9"/>
    <w:basedOn w:val="a6"/>
    <w:link w:val="Bodytext"/>
    <w:rsid w:val="00A80FCD"/>
    <w:pPr>
      <w:widowControl w:val="0"/>
      <w:shd w:val="clear" w:color="auto" w:fill="FFFFFF"/>
      <w:spacing w:line="446" w:lineRule="exact"/>
      <w:jc w:val="center"/>
    </w:pPr>
  </w:style>
  <w:style w:type="paragraph" w:customStyle="1" w:styleId="2110">
    <w:name w:val="Основной текст 211"/>
    <w:basedOn w:val="a6"/>
    <w:rsid w:val="00CD6ED1"/>
    <w:pPr>
      <w:overflowPunct w:val="0"/>
      <w:autoSpaceDE w:val="0"/>
      <w:autoSpaceDN w:val="0"/>
      <w:adjustRightInd w:val="0"/>
      <w:spacing w:line="320" w:lineRule="exact"/>
      <w:ind w:firstLine="720"/>
      <w:jc w:val="both"/>
      <w:textAlignment w:val="baseline"/>
    </w:pPr>
    <w:rPr>
      <w:rFonts w:ascii="Times New Roman CYR" w:hAnsi="Times New Roman CYR"/>
      <w:sz w:val="28"/>
    </w:rPr>
  </w:style>
  <w:style w:type="paragraph" w:customStyle="1" w:styleId="313">
    <w:name w:val="Обычный31"/>
    <w:uiPriority w:val="99"/>
    <w:rsid w:val="00CD6ED1"/>
    <w:pPr>
      <w:spacing w:before="100" w:after="100"/>
    </w:pPr>
    <w:rPr>
      <w:snapToGrid w:val="0"/>
      <w:sz w:val="24"/>
    </w:rPr>
  </w:style>
  <w:style w:type="paragraph" w:customStyle="1" w:styleId="2f1">
    <w:name w:val="Знак Знак Знак2"/>
    <w:basedOn w:val="a6"/>
    <w:uiPriority w:val="99"/>
    <w:rsid w:val="00CD6ED1"/>
    <w:rPr>
      <w:rFonts w:ascii="Verdana" w:hAnsi="Verdana" w:cs="Verdana"/>
      <w:lang w:val="en-US" w:eastAsia="en-US"/>
    </w:rPr>
  </w:style>
  <w:style w:type="paragraph" w:customStyle="1" w:styleId="1f7">
    <w:name w:val="Знак Знак Знак1"/>
    <w:basedOn w:val="a6"/>
    <w:uiPriority w:val="99"/>
    <w:rsid w:val="00CD6ED1"/>
    <w:rPr>
      <w:rFonts w:ascii="Verdana" w:hAnsi="Verdana" w:cs="Verdana"/>
      <w:lang w:val="en-US" w:eastAsia="en-US"/>
    </w:rPr>
  </w:style>
  <w:style w:type="paragraph" w:customStyle="1" w:styleId="xl3525">
    <w:name w:val="xl3525"/>
    <w:basedOn w:val="a6"/>
    <w:uiPriority w:val="99"/>
    <w:rsid w:val="00CD6ED1"/>
    <w:pPr>
      <w:shd w:val="clear" w:color="000000" w:fill="FFFFFF"/>
      <w:spacing w:before="100" w:beforeAutospacing="1" w:after="100" w:afterAutospacing="1"/>
      <w:jc w:val="center"/>
      <w:textAlignment w:val="center"/>
    </w:pPr>
    <w:rPr>
      <w:sz w:val="24"/>
      <w:szCs w:val="24"/>
    </w:rPr>
  </w:style>
  <w:style w:type="paragraph" w:customStyle="1" w:styleId="xl3526">
    <w:name w:val="xl3526"/>
    <w:basedOn w:val="a6"/>
    <w:uiPriority w:val="99"/>
    <w:rsid w:val="00CD6ED1"/>
    <w:pPr>
      <w:spacing w:before="100" w:beforeAutospacing="1" w:after="100" w:afterAutospacing="1"/>
      <w:jc w:val="center"/>
      <w:textAlignment w:val="center"/>
    </w:pPr>
    <w:rPr>
      <w:sz w:val="24"/>
      <w:szCs w:val="24"/>
    </w:rPr>
  </w:style>
  <w:style w:type="paragraph" w:customStyle="1" w:styleId="xl3527">
    <w:name w:val="xl3527"/>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28">
    <w:name w:val="xl3528"/>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29">
    <w:name w:val="xl3529"/>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30">
    <w:name w:val="xl353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31">
    <w:name w:val="xl3531"/>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3532">
    <w:name w:val="xl3532"/>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33">
    <w:name w:val="xl3533"/>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34">
    <w:name w:val="xl3534"/>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35">
    <w:name w:val="xl3535"/>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color w:val="FF0000"/>
      <w:sz w:val="24"/>
      <w:szCs w:val="24"/>
    </w:rPr>
  </w:style>
  <w:style w:type="paragraph" w:customStyle="1" w:styleId="xl3536">
    <w:name w:val="xl3536"/>
    <w:basedOn w:val="a6"/>
    <w:uiPriority w:val="99"/>
    <w:rsid w:val="00CD6ED1"/>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537">
    <w:name w:val="xl3537"/>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538">
    <w:name w:val="xl3538"/>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39">
    <w:name w:val="xl3539"/>
    <w:basedOn w:val="a6"/>
    <w:uiPriority w:val="99"/>
    <w:rsid w:val="00CD6ED1"/>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40">
    <w:name w:val="xl354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41">
    <w:name w:val="xl3541"/>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3542">
    <w:name w:val="xl3542"/>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3543">
    <w:name w:val="xl3543"/>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3544">
    <w:name w:val="xl3544"/>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45">
    <w:name w:val="xl3545"/>
    <w:basedOn w:val="a6"/>
    <w:uiPriority w:val="99"/>
    <w:rsid w:val="00CD6ED1"/>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46">
    <w:name w:val="xl3546"/>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47">
    <w:name w:val="xl3547"/>
    <w:basedOn w:val="a6"/>
    <w:uiPriority w:val="99"/>
    <w:rsid w:val="00CD6ED1"/>
    <w:pPr>
      <w:spacing w:before="100" w:beforeAutospacing="1" w:after="100" w:afterAutospacing="1"/>
    </w:pPr>
    <w:rPr>
      <w:sz w:val="24"/>
      <w:szCs w:val="24"/>
    </w:rPr>
  </w:style>
  <w:style w:type="paragraph" w:customStyle="1" w:styleId="xl3548">
    <w:name w:val="xl3548"/>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549">
    <w:name w:val="xl3549"/>
    <w:basedOn w:val="a6"/>
    <w:uiPriority w:val="99"/>
    <w:rsid w:val="00CD6ED1"/>
    <w:pPr>
      <w:spacing w:before="100" w:beforeAutospacing="1" w:after="100" w:afterAutospacing="1"/>
    </w:pPr>
    <w:rPr>
      <w:b/>
      <w:bCs/>
      <w:sz w:val="24"/>
      <w:szCs w:val="24"/>
    </w:rPr>
  </w:style>
  <w:style w:type="paragraph" w:customStyle="1" w:styleId="xl3550">
    <w:name w:val="xl355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51">
    <w:name w:val="xl3551"/>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sz w:val="24"/>
      <w:szCs w:val="24"/>
    </w:rPr>
  </w:style>
  <w:style w:type="paragraph" w:customStyle="1" w:styleId="xl3552">
    <w:name w:val="xl3552"/>
    <w:basedOn w:val="a6"/>
    <w:uiPriority w:val="99"/>
    <w:rsid w:val="00CD6ED1"/>
    <w:pPr>
      <w:shd w:val="clear" w:color="000000" w:fill="C5D9F1"/>
      <w:spacing w:before="100" w:beforeAutospacing="1" w:after="100" w:afterAutospacing="1"/>
    </w:pPr>
    <w:rPr>
      <w:b/>
      <w:bCs/>
      <w:sz w:val="24"/>
      <w:szCs w:val="24"/>
    </w:rPr>
  </w:style>
  <w:style w:type="paragraph" w:customStyle="1" w:styleId="xl3553">
    <w:name w:val="xl3553"/>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554">
    <w:name w:val="xl3554"/>
    <w:basedOn w:val="a6"/>
    <w:uiPriority w:val="99"/>
    <w:rsid w:val="00CD6ED1"/>
    <w:pPr>
      <w:pBdr>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555">
    <w:name w:val="xl3555"/>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56">
    <w:name w:val="xl3556"/>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b/>
      <w:bCs/>
      <w:sz w:val="24"/>
      <w:szCs w:val="24"/>
    </w:rPr>
  </w:style>
  <w:style w:type="paragraph" w:customStyle="1" w:styleId="xl3557">
    <w:name w:val="xl3557"/>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sz w:val="24"/>
      <w:szCs w:val="24"/>
    </w:rPr>
  </w:style>
  <w:style w:type="paragraph" w:customStyle="1" w:styleId="xl3558">
    <w:name w:val="xl3558"/>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sz w:val="24"/>
      <w:szCs w:val="24"/>
    </w:rPr>
  </w:style>
  <w:style w:type="paragraph" w:customStyle="1" w:styleId="xl3559">
    <w:name w:val="xl3559"/>
    <w:basedOn w:val="a6"/>
    <w:uiPriority w:val="99"/>
    <w:rsid w:val="00CD6ED1"/>
    <w:pPr>
      <w:shd w:val="clear" w:color="000000" w:fill="FDE9D9"/>
      <w:spacing w:before="100" w:beforeAutospacing="1" w:after="100" w:afterAutospacing="1"/>
    </w:pPr>
    <w:rPr>
      <w:b/>
      <w:bCs/>
      <w:sz w:val="24"/>
      <w:szCs w:val="24"/>
    </w:rPr>
  </w:style>
  <w:style w:type="paragraph" w:customStyle="1" w:styleId="xl3560">
    <w:name w:val="xl3560"/>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61">
    <w:name w:val="xl3561"/>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sz w:val="24"/>
      <w:szCs w:val="24"/>
    </w:rPr>
  </w:style>
  <w:style w:type="paragraph" w:customStyle="1" w:styleId="xl3562">
    <w:name w:val="xl3562"/>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4"/>
      <w:szCs w:val="24"/>
    </w:rPr>
  </w:style>
  <w:style w:type="paragraph" w:customStyle="1" w:styleId="xl3563">
    <w:name w:val="xl3563"/>
    <w:basedOn w:val="a6"/>
    <w:uiPriority w:val="99"/>
    <w:rsid w:val="00CD6ED1"/>
    <w:pPr>
      <w:shd w:val="clear" w:color="000000" w:fill="FDE9D9"/>
      <w:spacing w:before="100" w:beforeAutospacing="1" w:after="100" w:afterAutospacing="1"/>
    </w:pPr>
    <w:rPr>
      <w:sz w:val="24"/>
      <w:szCs w:val="24"/>
    </w:rPr>
  </w:style>
  <w:style w:type="paragraph" w:customStyle="1" w:styleId="xl3564">
    <w:name w:val="xl3564"/>
    <w:basedOn w:val="a6"/>
    <w:uiPriority w:val="99"/>
    <w:rsid w:val="00CD6ED1"/>
    <w:pPr>
      <w:shd w:val="clear" w:color="000000" w:fill="DCE6F1"/>
      <w:spacing w:before="100" w:beforeAutospacing="1" w:after="100" w:afterAutospacing="1"/>
      <w:jc w:val="center"/>
      <w:textAlignment w:val="center"/>
    </w:pPr>
    <w:rPr>
      <w:sz w:val="24"/>
      <w:szCs w:val="24"/>
    </w:rPr>
  </w:style>
  <w:style w:type="paragraph" w:customStyle="1" w:styleId="xl3565">
    <w:name w:val="xl3565"/>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3566">
    <w:name w:val="xl3566"/>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67">
    <w:name w:val="xl3567"/>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4"/>
      <w:szCs w:val="24"/>
    </w:rPr>
  </w:style>
  <w:style w:type="paragraph" w:customStyle="1" w:styleId="xl3568">
    <w:name w:val="xl3568"/>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4"/>
      <w:szCs w:val="24"/>
    </w:rPr>
  </w:style>
  <w:style w:type="paragraph" w:customStyle="1" w:styleId="xl3569">
    <w:name w:val="xl3569"/>
    <w:basedOn w:val="a6"/>
    <w:uiPriority w:val="99"/>
    <w:rsid w:val="00CD6ED1"/>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3570">
    <w:name w:val="xl3570"/>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3571">
    <w:name w:val="xl3571"/>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sz w:val="24"/>
      <w:szCs w:val="24"/>
    </w:rPr>
  </w:style>
  <w:style w:type="paragraph" w:customStyle="1" w:styleId="xl3572">
    <w:name w:val="xl3572"/>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4"/>
      <w:szCs w:val="24"/>
    </w:rPr>
  </w:style>
  <w:style w:type="paragraph" w:customStyle="1" w:styleId="xl3573">
    <w:name w:val="xl3573"/>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sz w:val="24"/>
      <w:szCs w:val="24"/>
    </w:rPr>
  </w:style>
  <w:style w:type="paragraph" w:customStyle="1" w:styleId="xl3574">
    <w:name w:val="xl3574"/>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3575">
    <w:name w:val="xl3575"/>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576">
    <w:name w:val="xl3576"/>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3577">
    <w:name w:val="xl3577"/>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578">
    <w:name w:val="xl3578"/>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79">
    <w:name w:val="xl3579"/>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80">
    <w:name w:val="xl358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581">
    <w:name w:val="xl3581"/>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82">
    <w:name w:val="xl3582"/>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83">
    <w:name w:val="xl3583"/>
    <w:basedOn w:val="a6"/>
    <w:uiPriority w:val="99"/>
    <w:rsid w:val="00CD6ED1"/>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84">
    <w:name w:val="xl3584"/>
    <w:basedOn w:val="a6"/>
    <w:uiPriority w:val="99"/>
    <w:rsid w:val="00CD6ED1"/>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85">
    <w:name w:val="xl3585"/>
    <w:basedOn w:val="a6"/>
    <w:uiPriority w:val="99"/>
    <w:rsid w:val="00CD6ED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86">
    <w:name w:val="xl3586"/>
    <w:basedOn w:val="a6"/>
    <w:uiPriority w:val="99"/>
    <w:rsid w:val="00CD6ED1"/>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87">
    <w:name w:val="xl3587"/>
    <w:basedOn w:val="a6"/>
    <w:uiPriority w:val="99"/>
    <w:rsid w:val="00CD6ED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588">
    <w:name w:val="xl3588"/>
    <w:basedOn w:val="a6"/>
    <w:uiPriority w:val="99"/>
    <w:rsid w:val="00CD6ED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sz w:val="24"/>
      <w:szCs w:val="24"/>
    </w:rPr>
  </w:style>
  <w:style w:type="paragraph" w:customStyle="1" w:styleId="xl3589">
    <w:name w:val="xl3589"/>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3590">
    <w:name w:val="xl359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3591">
    <w:name w:val="xl3591"/>
    <w:basedOn w:val="a6"/>
    <w:uiPriority w:val="99"/>
    <w:rsid w:val="00CD6ED1"/>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92">
    <w:name w:val="xl3592"/>
    <w:basedOn w:val="a6"/>
    <w:uiPriority w:val="99"/>
    <w:rsid w:val="00CD6ED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593">
    <w:name w:val="xl3593"/>
    <w:basedOn w:val="a6"/>
    <w:uiPriority w:val="99"/>
    <w:rsid w:val="00CD6ED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594">
    <w:name w:val="xl3594"/>
    <w:basedOn w:val="a6"/>
    <w:uiPriority w:val="99"/>
    <w:rsid w:val="00CD6ED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rPr>
      <w:b/>
      <w:bCs/>
      <w:sz w:val="24"/>
      <w:szCs w:val="24"/>
    </w:rPr>
  </w:style>
  <w:style w:type="paragraph" w:customStyle="1" w:styleId="xl3595">
    <w:name w:val="xl3595"/>
    <w:basedOn w:val="a6"/>
    <w:uiPriority w:val="99"/>
    <w:rsid w:val="00CD6ED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sz w:val="24"/>
      <w:szCs w:val="24"/>
    </w:rPr>
  </w:style>
  <w:style w:type="paragraph" w:customStyle="1" w:styleId="1f8">
    <w:name w:val="Текст1"/>
    <w:basedOn w:val="a6"/>
    <w:rsid w:val="00CD6ED1"/>
    <w:pPr>
      <w:suppressAutoHyphens/>
    </w:pPr>
    <w:rPr>
      <w:rFonts w:ascii="Courier New" w:hAnsi="Courier New" w:cs="Courier New"/>
      <w:lang w:eastAsia="ar-SA"/>
    </w:rPr>
  </w:style>
  <w:style w:type="paragraph" w:customStyle="1" w:styleId="S1">
    <w:name w:val="S_Обычный"/>
    <w:basedOn w:val="a6"/>
    <w:link w:val="S2"/>
    <w:qFormat/>
    <w:rsid w:val="00CD6ED1"/>
    <w:pPr>
      <w:spacing w:before="120" w:after="60"/>
      <w:ind w:firstLine="567"/>
      <w:jc w:val="both"/>
    </w:pPr>
    <w:rPr>
      <w:sz w:val="24"/>
      <w:szCs w:val="24"/>
      <w:lang w:val="x-none" w:eastAsia="ar-SA"/>
    </w:rPr>
  </w:style>
  <w:style w:type="character" w:customStyle="1" w:styleId="S2">
    <w:name w:val="S_Обычный Знак"/>
    <w:link w:val="S1"/>
    <w:rsid w:val="00CD6ED1"/>
    <w:rPr>
      <w:sz w:val="24"/>
      <w:szCs w:val="24"/>
      <w:lang w:val="x-none" w:eastAsia="ar-SA"/>
    </w:rPr>
  </w:style>
  <w:style w:type="paragraph" w:customStyle="1" w:styleId="affffff">
    <w:name w:val="Знак Знак Знак Знак Знак Знак Знак Знак Знак Знак Знак Знак Знак Знак Знак Знак Знак Знак Знак"/>
    <w:basedOn w:val="a6"/>
    <w:uiPriority w:val="99"/>
    <w:rsid w:val="00CD6ED1"/>
    <w:pPr>
      <w:spacing w:before="100" w:beforeAutospacing="1" w:after="100" w:afterAutospacing="1"/>
    </w:pPr>
    <w:rPr>
      <w:rFonts w:ascii="Tahoma" w:hAnsi="Tahoma"/>
      <w:lang w:val="en-US" w:eastAsia="en-US"/>
    </w:rPr>
  </w:style>
  <w:style w:type="character" w:customStyle="1" w:styleId="affffff0">
    <w:name w:val="Основной текст_"/>
    <w:basedOn w:val="a8"/>
    <w:link w:val="114"/>
    <w:rsid w:val="00CD6ED1"/>
    <w:rPr>
      <w:rFonts w:ascii="Microsoft Sans Serif" w:eastAsia="Microsoft Sans Serif" w:hAnsi="Microsoft Sans Serif" w:cs="Microsoft Sans Serif"/>
      <w:sz w:val="16"/>
      <w:szCs w:val="16"/>
      <w:shd w:val="clear" w:color="auto" w:fill="FFFFFF"/>
    </w:rPr>
  </w:style>
  <w:style w:type="character" w:customStyle="1" w:styleId="170">
    <w:name w:val="Заголовок №17_"/>
    <w:basedOn w:val="a8"/>
    <w:rsid w:val="00CD6ED1"/>
    <w:rPr>
      <w:rFonts w:ascii="Microsoft Sans Serif" w:eastAsia="Microsoft Sans Serif" w:hAnsi="Microsoft Sans Serif" w:cs="Microsoft Sans Serif"/>
      <w:b w:val="0"/>
      <w:bCs w:val="0"/>
      <w:i w:val="0"/>
      <w:iCs w:val="0"/>
      <w:smallCaps w:val="0"/>
      <w:strike w:val="0"/>
      <w:spacing w:val="0"/>
      <w:sz w:val="16"/>
      <w:szCs w:val="16"/>
    </w:rPr>
  </w:style>
  <w:style w:type="character" w:customStyle="1" w:styleId="45">
    <w:name w:val="Основной текст4"/>
    <w:basedOn w:val="affffff0"/>
    <w:rsid w:val="00CD6ED1"/>
    <w:rPr>
      <w:rFonts w:ascii="Microsoft Sans Serif" w:eastAsia="Microsoft Sans Serif" w:hAnsi="Microsoft Sans Serif" w:cs="Microsoft Sans Serif"/>
      <w:sz w:val="16"/>
      <w:szCs w:val="16"/>
      <w:shd w:val="clear" w:color="auto" w:fill="FFFFFF"/>
    </w:rPr>
  </w:style>
  <w:style w:type="character" w:customStyle="1" w:styleId="171">
    <w:name w:val="Заголовок №17"/>
    <w:basedOn w:val="170"/>
    <w:rsid w:val="00CD6ED1"/>
    <w:rPr>
      <w:rFonts w:ascii="Microsoft Sans Serif" w:eastAsia="Microsoft Sans Serif" w:hAnsi="Microsoft Sans Serif" w:cs="Microsoft Sans Serif"/>
      <w:b w:val="0"/>
      <w:bCs w:val="0"/>
      <w:i w:val="0"/>
      <w:iCs w:val="0"/>
      <w:smallCaps w:val="0"/>
      <w:strike w:val="0"/>
      <w:spacing w:val="0"/>
      <w:sz w:val="16"/>
      <w:szCs w:val="16"/>
    </w:rPr>
  </w:style>
  <w:style w:type="paragraph" w:customStyle="1" w:styleId="114">
    <w:name w:val="Основной текст11"/>
    <w:basedOn w:val="a6"/>
    <w:link w:val="affffff0"/>
    <w:uiPriority w:val="99"/>
    <w:rsid w:val="00CD6ED1"/>
    <w:pPr>
      <w:shd w:val="clear" w:color="auto" w:fill="FFFFFF"/>
      <w:spacing w:after="120" w:line="180" w:lineRule="exact"/>
      <w:jc w:val="both"/>
    </w:pPr>
    <w:rPr>
      <w:rFonts w:ascii="Microsoft Sans Serif" w:eastAsia="Microsoft Sans Serif" w:hAnsi="Microsoft Sans Serif" w:cs="Microsoft Sans Serif"/>
      <w:sz w:val="16"/>
      <w:szCs w:val="16"/>
    </w:rPr>
  </w:style>
  <w:style w:type="paragraph" w:customStyle="1" w:styleId="s3">
    <w:name w:val="s"/>
    <w:basedOn w:val="a6"/>
    <w:uiPriority w:val="99"/>
    <w:rsid w:val="00CD6ED1"/>
    <w:pPr>
      <w:spacing w:before="100" w:beforeAutospacing="1" w:after="100" w:afterAutospacing="1"/>
    </w:pPr>
    <w:rPr>
      <w:rFonts w:eastAsiaTheme="minorHAnsi"/>
      <w:color w:val="000000"/>
      <w:sz w:val="24"/>
      <w:szCs w:val="24"/>
    </w:rPr>
  </w:style>
  <w:style w:type="numbering" w:customStyle="1" w:styleId="1ai11">
    <w:name w:val="1 / a / i11"/>
    <w:basedOn w:val="aa"/>
    <w:next w:val="1ai"/>
    <w:rsid w:val="00CD6ED1"/>
    <w:pPr>
      <w:numPr>
        <w:numId w:val="15"/>
      </w:numPr>
    </w:pPr>
  </w:style>
  <w:style w:type="numbering" w:styleId="1ai">
    <w:name w:val="Outline List 1"/>
    <w:basedOn w:val="aa"/>
    <w:unhideWhenUsed/>
    <w:rsid w:val="00CD6ED1"/>
    <w:pPr>
      <w:numPr>
        <w:numId w:val="75"/>
      </w:numPr>
    </w:pPr>
  </w:style>
  <w:style w:type="numbering" w:customStyle="1" w:styleId="1ai111">
    <w:name w:val="1 / a / i111"/>
    <w:basedOn w:val="aa"/>
    <w:next w:val="1ai"/>
    <w:rsid w:val="00CD6ED1"/>
  </w:style>
  <w:style w:type="numbering" w:customStyle="1" w:styleId="11111122">
    <w:name w:val="1 / 1.1 / 1.1.122"/>
    <w:basedOn w:val="aa"/>
    <w:next w:val="111111"/>
    <w:rsid w:val="00CD6ED1"/>
    <w:pPr>
      <w:numPr>
        <w:numId w:val="16"/>
      </w:numPr>
    </w:pPr>
  </w:style>
  <w:style w:type="numbering" w:styleId="111111">
    <w:name w:val="Outline List 2"/>
    <w:basedOn w:val="aa"/>
    <w:semiHidden/>
    <w:unhideWhenUsed/>
    <w:rsid w:val="00CD6ED1"/>
    <w:pPr>
      <w:numPr>
        <w:numId w:val="70"/>
      </w:numPr>
    </w:pPr>
  </w:style>
  <w:style w:type="character" w:customStyle="1" w:styleId="affffff1">
    <w:name w:val="Колонтитул"/>
    <w:basedOn w:val="a8"/>
    <w:rsid w:val="00CD6ED1"/>
    <w:rPr>
      <w:rFonts w:ascii="Times New Roman" w:eastAsia="Times New Roman" w:hAnsi="Times New Roman" w:cs="Times New Roman"/>
      <w:b w:val="0"/>
      <w:bCs w:val="0"/>
      <w:i w:val="0"/>
      <w:iCs w:val="0"/>
      <w:smallCaps w:val="0"/>
      <w:strike w:val="0"/>
      <w:spacing w:val="0"/>
      <w:sz w:val="20"/>
      <w:szCs w:val="20"/>
    </w:rPr>
  </w:style>
  <w:style w:type="character" w:customStyle="1" w:styleId="54">
    <w:name w:val="Подпись к картинке (5)_"/>
    <w:basedOn w:val="a8"/>
    <w:link w:val="55"/>
    <w:rsid w:val="00CD6ED1"/>
    <w:rPr>
      <w:sz w:val="23"/>
      <w:szCs w:val="23"/>
      <w:shd w:val="clear" w:color="auto" w:fill="FFFFFF"/>
    </w:rPr>
  </w:style>
  <w:style w:type="paragraph" w:customStyle="1" w:styleId="63">
    <w:name w:val="Основной текст6"/>
    <w:basedOn w:val="a6"/>
    <w:uiPriority w:val="99"/>
    <w:rsid w:val="00CD6ED1"/>
    <w:pPr>
      <w:shd w:val="clear" w:color="auto" w:fill="FFFFFF"/>
      <w:spacing w:before="4440" w:line="0" w:lineRule="atLeast"/>
      <w:ind w:hanging="520"/>
      <w:jc w:val="center"/>
    </w:pPr>
    <w:rPr>
      <w:color w:val="000000"/>
      <w:sz w:val="27"/>
      <w:szCs w:val="27"/>
      <w:lang w:val="ru"/>
    </w:rPr>
  </w:style>
  <w:style w:type="paragraph" w:customStyle="1" w:styleId="55">
    <w:name w:val="Подпись к картинке (5)"/>
    <w:basedOn w:val="a6"/>
    <w:link w:val="54"/>
    <w:rsid w:val="00CD6ED1"/>
    <w:pPr>
      <w:shd w:val="clear" w:color="auto" w:fill="FFFFFF"/>
      <w:spacing w:line="336" w:lineRule="exact"/>
      <w:ind w:firstLine="360"/>
    </w:pPr>
    <w:rPr>
      <w:sz w:val="23"/>
      <w:szCs w:val="23"/>
    </w:rPr>
  </w:style>
  <w:style w:type="paragraph" w:customStyle="1" w:styleId="msonormal0">
    <w:name w:val="msonormal"/>
    <w:basedOn w:val="a6"/>
    <w:rsid w:val="00CD6ED1"/>
    <w:pPr>
      <w:spacing w:before="100" w:beforeAutospacing="1" w:after="100" w:afterAutospacing="1"/>
    </w:pPr>
    <w:rPr>
      <w:sz w:val="24"/>
      <w:szCs w:val="24"/>
    </w:rPr>
  </w:style>
  <w:style w:type="paragraph" w:customStyle="1" w:styleId="xl1878">
    <w:name w:val="xl1878"/>
    <w:basedOn w:val="a6"/>
    <w:rsid w:val="00CD6ED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879">
    <w:name w:val="xl1879"/>
    <w:basedOn w:val="a6"/>
    <w:uiPriority w:val="99"/>
    <w:rsid w:val="00CD6ED1"/>
    <w:pPr>
      <w:spacing w:before="100" w:beforeAutospacing="1" w:after="100" w:afterAutospacing="1"/>
      <w:jc w:val="center"/>
      <w:textAlignment w:val="center"/>
    </w:pPr>
    <w:rPr>
      <w:color w:val="000000"/>
      <w:sz w:val="24"/>
      <w:szCs w:val="24"/>
    </w:rPr>
  </w:style>
  <w:style w:type="paragraph" w:customStyle="1" w:styleId="xl1880">
    <w:name w:val="xl1880"/>
    <w:basedOn w:val="a6"/>
    <w:uiPriority w:val="99"/>
    <w:rsid w:val="00CD6ED1"/>
    <w:pPr>
      <w:spacing w:before="100" w:beforeAutospacing="1" w:after="100" w:afterAutospacing="1"/>
      <w:jc w:val="center"/>
      <w:textAlignment w:val="center"/>
    </w:pPr>
    <w:rPr>
      <w:b/>
      <w:bCs/>
      <w:color w:val="FF0000"/>
      <w:sz w:val="24"/>
      <w:szCs w:val="24"/>
    </w:rPr>
  </w:style>
  <w:style w:type="paragraph" w:customStyle="1" w:styleId="xl1881">
    <w:name w:val="xl1881"/>
    <w:basedOn w:val="a6"/>
    <w:uiPriority w:val="99"/>
    <w:rsid w:val="00CD6ED1"/>
    <w:pPr>
      <w:spacing w:before="100" w:beforeAutospacing="1" w:after="100" w:afterAutospacing="1"/>
      <w:jc w:val="center"/>
      <w:textAlignment w:val="center"/>
    </w:pPr>
    <w:rPr>
      <w:b/>
      <w:bCs/>
      <w:color w:val="000000"/>
      <w:sz w:val="24"/>
      <w:szCs w:val="24"/>
    </w:rPr>
  </w:style>
  <w:style w:type="paragraph" w:customStyle="1" w:styleId="xl1882">
    <w:name w:val="xl1882"/>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883">
    <w:name w:val="xl1883"/>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sz w:val="24"/>
      <w:szCs w:val="24"/>
    </w:rPr>
  </w:style>
  <w:style w:type="paragraph" w:customStyle="1" w:styleId="xl1884">
    <w:name w:val="xl1884"/>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color w:val="000000"/>
      <w:sz w:val="24"/>
      <w:szCs w:val="24"/>
    </w:rPr>
  </w:style>
  <w:style w:type="paragraph" w:customStyle="1" w:styleId="xl1885">
    <w:name w:val="xl1885"/>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sz w:val="24"/>
      <w:szCs w:val="24"/>
    </w:rPr>
  </w:style>
  <w:style w:type="paragraph" w:customStyle="1" w:styleId="xl1886">
    <w:name w:val="xl1886"/>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87">
    <w:name w:val="xl1887"/>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1888">
    <w:name w:val="xl1888"/>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89">
    <w:name w:val="xl1889"/>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90">
    <w:name w:val="xl189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91">
    <w:name w:val="xl1891"/>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92">
    <w:name w:val="xl1892"/>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893">
    <w:name w:val="xl1893"/>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0000"/>
      <w:sz w:val="24"/>
      <w:szCs w:val="24"/>
    </w:rPr>
  </w:style>
  <w:style w:type="paragraph" w:customStyle="1" w:styleId="xl1894">
    <w:name w:val="xl1894"/>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895">
    <w:name w:val="xl1895"/>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896">
    <w:name w:val="xl1896"/>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897">
    <w:name w:val="xl1897"/>
    <w:basedOn w:val="a6"/>
    <w:uiPriority w:val="99"/>
    <w:rsid w:val="00CD6ED1"/>
    <w:pPr>
      <w:spacing w:before="100" w:beforeAutospacing="1" w:after="100" w:afterAutospacing="1"/>
      <w:jc w:val="center"/>
      <w:textAlignment w:val="center"/>
    </w:pPr>
    <w:rPr>
      <w:color w:val="FF0000"/>
      <w:sz w:val="24"/>
      <w:szCs w:val="24"/>
    </w:rPr>
  </w:style>
  <w:style w:type="paragraph" w:customStyle="1" w:styleId="xl1898">
    <w:name w:val="xl1898"/>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FF0000"/>
      <w:sz w:val="24"/>
      <w:szCs w:val="24"/>
    </w:rPr>
  </w:style>
  <w:style w:type="paragraph" w:customStyle="1" w:styleId="xl1899">
    <w:name w:val="xl1899"/>
    <w:basedOn w:val="a6"/>
    <w:uiPriority w:val="99"/>
    <w:rsid w:val="00CD6ED1"/>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color w:val="000000"/>
      <w:sz w:val="24"/>
      <w:szCs w:val="24"/>
    </w:rPr>
  </w:style>
  <w:style w:type="paragraph" w:customStyle="1" w:styleId="xl1900">
    <w:name w:val="xl1900"/>
    <w:basedOn w:val="a6"/>
    <w:uiPriority w:val="99"/>
    <w:rsid w:val="00CD6ED1"/>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sz w:val="24"/>
      <w:szCs w:val="24"/>
    </w:rPr>
  </w:style>
  <w:style w:type="paragraph" w:customStyle="1" w:styleId="xl1901">
    <w:name w:val="xl1901"/>
    <w:basedOn w:val="a6"/>
    <w:uiPriority w:val="99"/>
    <w:rsid w:val="00CD6ED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right"/>
      <w:textAlignment w:val="center"/>
    </w:pPr>
    <w:rPr>
      <w:sz w:val="24"/>
      <w:szCs w:val="24"/>
    </w:rPr>
  </w:style>
  <w:style w:type="paragraph" w:customStyle="1" w:styleId="xl1902">
    <w:name w:val="xl1902"/>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sz w:val="24"/>
      <w:szCs w:val="24"/>
    </w:rPr>
  </w:style>
  <w:style w:type="paragraph" w:customStyle="1" w:styleId="xl1903">
    <w:name w:val="xl1903"/>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color w:val="FF0000"/>
      <w:sz w:val="24"/>
      <w:szCs w:val="24"/>
    </w:rPr>
  </w:style>
  <w:style w:type="paragraph" w:customStyle="1" w:styleId="xl1904">
    <w:name w:val="xl1904"/>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sz w:val="24"/>
      <w:szCs w:val="24"/>
    </w:rPr>
  </w:style>
  <w:style w:type="paragraph" w:customStyle="1" w:styleId="xl1905">
    <w:name w:val="xl1905"/>
    <w:basedOn w:val="a6"/>
    <w:uiPriority w:val="99"/>
    <w:rsid w:val="00CD6ED1"/>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color w:val="0070C0"/>
      <w:sz w:val="24"/>
      <w:szCs w:val="24"/>
    </w:rPr>
  </w:style>
  <w:style w:type="paragraph" w:customStyle="1" w:styleId="xl1906">
    <w:name w:val="xl1906"/>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907">
    <w:name w:val="xl1907"/>
    <w:basedOn w:val="a6"/>
    <w:uiPriority w:val="99"/>
    <w:rsid w:val="00CD6ED1"/>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color w:val="000000"/>
      <w:sz w:val="24"/>
      <w:szCs w:val="24"/>
    </w:rPr>
  </w:style>
  <w:style w:type="paragraph" w:customStyle="1" w:styleId="xl1908">
    <w:name w:val="xl1908"/>
    <w:basedOn w:val="a6"/>
    <w:uiPriority w:val="99"/>
    <w:rsid w:val="00CD6ED1"/>
    <w:pPr>
      <w:pBdr>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sz w:val="24"/>
      <w:szCs w:val="24"/>
    </w:rPr>
  </w:style>
  <w:style w:type="paragraph" w:customStyle="1" w:styleId="xl1909">
    <w:name w:val="xl1909"/>
    <w:basedOn w:val="a6"/>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24"/>
      <w:szCs w:val="24"/>
    </w:rPr>
  </w:style>
  <w:style w:type="character" w:customStyle="1" w:styleId="blk">
    <w:name w:val="blk"/>
    <w:basedOn w:val="a8"/>
    <w:rsid w:val="00CD6ED1"/>
  </w:style>
  <w:style w:type="character" w:customStyle="1" w:styleId="510">
    <w:name w:val="Заголовок 5 Знак1"/>
    <w:aliases w:val="Знак19 Знак1"/>
    <w:basedOn w:val="a8"/>
    <w:semiHidden/>
    <w:rsid w:val="00E93989"/>
    <w:rPr>
      <w:rFonts w:asciiTheme="majorHAnsi" w:eastAsiaTheme="majorEastAsia" w:hAnsiTheme="majorHAnsi" w:cstheme="majorBidi"/>
      <w:color w:val="365F91" w:themeColor="accent1" w:themeShade="BF"/>
    </w:rPr>
  </w:style>
  <w:style w:type="character" w:customStyle="1" w:styleId="1f9">
    <w:name w:val="Текст сноски Знак1"/>
    <w:aliases w:val="Текст сноски-FN Знак1,Footnote Text Char Знак Знак Знак1,Footnote Text Char Знак Знак2,Знак Знак Знак Знак2,Текст сноски Знак Знак Знак Знак Знак Знак2,Текст сноски Знак Знак Знак Знак Знак Знак Знак1,Текст сноски Знак Знак Знак1"/>
    <w:basedOn w:val="a8"/>
    <w:uiPriority w:val="99"/>
    <w:rsid w:val="00E93989"/>
  </w:style>
  <w:style w:type="character" w:customStyle="1" w:styleId="1fa">
    <w:name w:val="Неразрешенное упоминание1"/>
    <w:basedOn w:val="a8"/>
    <w:uiPriority w:val="99"/>
    <w:semiHidden/>
    <w:unhideWhenUsed/>
    <w:rsid w:val="00346444"/>
    <w:rPr>
      <w:color w:val="808080"/>
      <w:shd w:val="clear" w:color="auto" w:fill="E6E6E6"/>
    </w:rPr>
  </w:style>
  <w:style w:type="character" w:customStyle="1" w:styleId="160">
    <w:name w:val="Основной текст16"/>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72">
    <w:name w:val="Основной текст17"/>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90">
    <w:name w:val="Основной текст19"/>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200">
    <w:name w:val="Основной текст20"/>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216">
    <w:name w:val="Основной текст21"/>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221">
    <w:name w:val="Основной текст22"/>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paragraph" w:customStyle="1" w:styleId="440">
    <w:name w:val="Основной текст44"/>
    <w:basedOn w:val="a6"/>
    <w:rsid w:val="00DE0C5A"/>
    <w:pPr>
      <w:shd w:val="clear" w:color="auto" w:fill="FFFFFF"/>
      <w:spacing w:after="180" w:line="0" w:lineRule="atLeast"/>
      <w:ind w:hanging="200"/>
      <w:jc w:val="center"/>
    </w:pPr>
    <w:rPr>
      <w:color w:val="000000"/>
      <w:sz w:val="19"/>
      <w:szCs w:val="19"/>
      <w:lang w:val="ru"/>
    </w:rPr>
  </w:style>
  <w:style w:type="character" w:customStyle="1" w:styleId="360">
    <w:name w:val="Основной текст36"/>
    <w:basedOn w:val="affffff0"/>
    <w:rsid w:val="000D044E"/>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390">
    <w:name w:val="Основной текст39"/>
    <w:basedOn w:val="affffff0"/>
    <w:rsid w:val="000D044E"/>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400">
    <w:name w:val="Основной текст40"/>
    <w:basedOn w:val="affffff0"/>
    <w:rsid w:val="000D044E"/>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fb">
    <w:name w:val="Неразрешенное упоминание1"/>
    <w:basedOn w:val="a8"/>
    <w:uiPriority w:val="99"/>
    <w:semiHidden/>
    <w:unhideWhenUsed/>
    <w:rsid w:val="00C41E88"/>
    <w:rPr>
      <w:color w:val="808080"/>
      <w:shd w:val="clear" w:color="auto" w:fill="E6E6E6"/>
    </w:rPr>
  </w:style>
  <w:style w:type="paragraph" w:customStyle="1" w:styleId="xl4168">
    <w:name w:val="xl4168"/>
    <w:basedOn w:val="a6"/>
    <w:rsid w:val="00406789"/>
    <w:pPr>
      <w:spacing w:before="100" w:beforeAutospacing="1" w:after="100" w:afterAutospacing="1"/>
    </w:pPr>
    <w:rPr>
      <w:sz w:val="24"/>
      <w:szCs w:val="24"/>
    </w:rPr>
  </w:style>
  <w:style w:type="paragraph" w:customStyle="1" w:styleId="xl4169">
    <w:name w:val="xl4169"/>
    <w:basedOn w:val="a6"/>
    <w:rsid w:val="00406789"/>
    <w:pPr>
      <w:spacing w:before="100" w:beforeAutospacing="1" w:after="100" w:afterAutospacing="1"/>
      <w:jc w:val="center"/>
      <w:textAlignment w:val="center"/>
    </w:pPr>
    <w:rPr>
      <w:sz w:val="24"/>
      <w:szCs w:val="24"/>
    </w:rPr>
  </w:style>
  <w:style w:type="paragraph" w:customStyle="1" w:styleId="xl4170">
    <w:name w:val="xl4170"/>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71">
    <w:name w:val="xl4171"/>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172">
    <w:name w:val="xl4172"/>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173">
    <w:name w:val="xl4173"/>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74">
    <w:name w:val="xl4174"/>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75">
    <w:name w:val="xl4175"/>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176">
    <w:name w:val="xl4176"/>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177">
    <w:name w:val="xl4177"/>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78">
    <w:name w:val="xl4178"/>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179">
    <w:name w:val="xl4179"/>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80">
    <w:name w:val="xl4180"/>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81">
    <w:name w:val="xl4181"/>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182">
    <w:name w:val="xl4182"/>
    <w:basedOn w:val="a6"/>
    <w:rsid w:val="00406789"/>
    <w:pPr>
      <w:spacing w:before="100" w:beforeAutospacing="1" w:after="100" w:afterAutospacing="1"/>
      <w:jc w:val="center"/>
    </w:pPr>
    <w:rPr>
      <w:sz w:val="24"/>
      <w:szCs w:val="24"/>
    </w:rPr>
  </w:style>
  <w:style w:type="paragraph" w:customStyle="1" w:styleId="xl4183">
    <w:name w:val="xl4183"/>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184">
    <w:name w:val="xl4184"/>
    <w:basedOn w:val="a6"/>
    <w:rsid w:val="0040678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185">
    <w:name w:val="xl4185"/>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186">
    <w:name w:val="xl4186"/>
    <w:basedOn w:val="a6"/>
    <w:rsid w:val="0040678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187">
    <w:name w:val="xl4187"/>
    <w:basedOn w:val="a6"/>
    <w:rsid w:val="0040678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188">
    <w:name w:val="xl4188"/>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4189">
    <w:name w:val="xl4189"/>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0">
    <w:name w:val="xl4190"/>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1">
    <w:name w:val="xl4191"/>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2">
    <w:name w:val="xl4192"/>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3">
    <w:name w:val="xl4193"/>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4">
    <w:name w:val="xl4194"/>
    <w:basedOn w:val="a6"/>
    <w:rsid w:val="00406789"/>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b/>
      <w:bCs/>
      <w:sz w:val="24"/>
      <w:szCs w:val="24"/>
    </w:rPr>
  </w:style>
  <w:style w:type="paragraph" w:customStyle="1" w:styleId="xl4195">
    <w:name w:val="xl4195"/>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196">
    <w:name w:val="xl4196"/>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7">
    <w:name w:val="xl4197"/>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198">
    <w:name w:val="xl4198"/>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9">
    <w:name w:val="xl4199"/>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200">
    <w:name w:val="xl4200"/>
    <w:basedOn w:val="a6"/>
    <w:rsid w:val="00406789"/>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b/>
      <w:bCs/>
      <w:sz w:val="24"/>
      <w:szCs w:val="24"/>
    </w:rPr>
  </w:style>
  <w:style w:type="paragraph" w:customStyle="1" w:styleId="xl4201">
    <w:name w:val="xl4201"/>
    <w:basedOn w:val="a6"/>
    <w:rsid w:val="00406789"/>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b/>
      <w:bCs/>
      <w:sz w:val="24"/>
      <w:szCs w:val="24"/>
    </w:rPr>
  </w:style>
  <w:style w:type="paragraph" w:customStyle="1" w:styleId="xl4202">
    <w:name w:val="xl4202"/>
    <w:basedOn w:val="a6"/>
    <w:rsid w:val="00406789"/>
    <w:pPr>
      <w:shd w:val="clear" w:color="000000" w:fill="D9E1F2"/>
      <w:spacing w:before="100" w:beforeAutospacing="1" w:after="100" w:afterAutospacing="1"/>
    </w:pPr>
    <w:rPr>
      <w:sz w:val="24"/>
      <w:szCs w:val="24"/>
    </w:rPr>
  </w:style>
  <w:style w:type="paragraph" w:customStyle="1" w:styleId="xl4203">
    <w:name w:val="xl4203"/>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599">
    <w:name w:val="xl599"/>
    <w:basedOn w:val="a6"/>
    <w:uiPriority w:val="99"/>
    <w:rsid w:val="00885322"/>
    <w:pPr>
      <w:pBdr>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00">
    <w:name w:val="xl600"/>
    <w:basedOn w:val="a6"/>
    <w:uiPriority w:val="99"/>
    <w:rsid w:val="00885322"/>
    <w:pPr>
      <w:pBdr>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01">
    <w:name w:val="xl601"/>
    <w:basedOn w:val="a6"/>
    <w:uiPriority w:val="99"/>
    <w:rsid w:val="00885322"/>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02">
    <w:name w:val="xl602"/>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03">
    <w:name w:val="xl603"/>
    <w:basedOn w:val="a6"/>
    <w:uiPriority w:val="99"/>
    <w:rsid w:val="00885322"/>
    <w:pPr>
      <w:pBdr>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04">
    <w:name w:val="xl604"/>
    <w:basedOn w:val="a6"/>
    <w:uiPriority w:val="99"/>
    <w:rsid w:val="00885322"/>
    <w:pPr>
      <w:pBdr>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05">
    <w:name w:val="xl605"/>
    <w:basedOn w:val="a6"/>
    <w:uiPriority w:val="99"/>
    <w:rsid w:val="00885322"/>
    <w:pPr>
      <w:pBdr>
        <w:top w:val="single" w:sz="4" w:space="0" w:color="auto"/>
        <w:left w:val="single" w:sz="4" w:space="0" w:color="auto"/>
        <w:right w:val="single" w:sz="4" w:space="0" w:color="auto"/>
      </w:pBdr>
      <w:shd w:val="clear" w:color="000000" w:fill="B4C6E7"/>
      <w:spacing w:before="100" w:beforeAutospacing="1" w:after="100" w:afterAutospacing="1"/>
      <w:jc w:val="center"/>
      <w:textAlignment w:val="center"/>
    </w:pPr>
    <w:rPr>
      <w:sz w:val="24"/>
      <w:szCs w:val="24"/>
    </w:rPr>
  </w:style>
  <w:style w:type="paragraph" w:customStyle="1" w:styleId="xl606">
    <w:name w:val="xl606"/>
    <w:basedOn w:val="a6"/>
    <w:uiPriority w:val="99"/>
    <w:rsid w:val="00885322"/>
    <w:pPr>
      <w:pBdr>
        <w:left w:val="single" w:sz="4" w:space="0" w:color="auto"/>
        <w:right w:val="single" w:sz="4" w:space="0" w:color="auto"/>
      </w:pBdr>
      <w:shd w:val="clear" w:color="000000" w:fill="B4C6E7"/>
      <w:spacing w:before="100" w:beforeAutospacing="1" w:after="100" w:afterAutospacing="1"/>
      <w:jc w:val="center"/>
      <w:textAlignment w:val="center"/>
    </w:pPr>
    <w:rPr>
      <w:sz w:val="24"/>
      <w:szCs w:val="24"/>
    </w:rPr>
  </w:style>
  <w:style w:type="paragraph" w:customStyle="1" w:styleId="xl607">
    <w:name w:val="xl607"/>
    <w:basedOn w:val="a6"/>
    <w:uiPriority w:val="99"/>
    <w:rsid w:val="00885322"/>
    <w:pPr>
      <w:pBdr>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sz w:val="24"/>
      <w:szCs w:val="24"/>
    </w:rPr>
  </w:style>
  <w:style w:type="paragraph" w:customStyle="1" w:styleId="xl608">
    <w:name w:val="xl608"/>
    <w:basedOn w:val="a6"/>
    <w:uiPriority w:val="99"/>
    <w:rsid w:val="00885322"/>
    <w:pPr>
      <w:pBdr>
        <w:top w:val="single" w:sz="4" w:space="0" w:color="auto"/>
        <w:left w:val="single" w:sz="4" w:space="0" w:color="auto"/>
      </w:pBdr>
      <w:shd w:val="clear" w:color="000000" w:fill="B4C6E7"/>
      <w:spacing w:before="100" w:beforeAutospacing="1" w:after="100" w:afterAutospacing="1"/>
      <w:textAlignment w:val="center"/>
    </w:pPr>
    <w:rPr>
      <w:sz w:val="24"/>
      <w:szCs w:val="24"/>
    </w:rPr>
  </w:style>
  <w:style w:type="paragraph" w:customStyle="1" w:styleId="xl609">
    <w:name w:val="xl609"/>
    <w:basedOn w:val="a6"/>
    <w:uiPriority w:val="99"/>
    <w:rsid w:val="00885322"/>
    <w:pPr>
      <w:pBdr>
        <w:top w:val="single" w:sz="4" w:space="0" w:color="auto"/>
      </w:pBdr>
      <w:shd w:val="clear" w:color="000000" w:fill="B4C6E7"/>
      <w:spacing w:before="100" w:beforeAutospacing="1" w:after="100" w:afterAutospacing="1"/>
      <w:textAlignment w:val="center"/>
    </w:pPr>
    <w:rPr>
      <w:sz w:val="24"/>
      <w:szCs w:val="24"/>
    </w:rPr>
  </w:style>
  <w:style w:type="paragraph" w:customStyle="1" w:styleId="xl610">
    <w:name w:val="xl610"/>
    <w:basedOn w:val="a6"/>
    <w:uiPriority w:val="99"/>
    <w:rsid w:val="00885322"/>
    <w:pPr>
      <w:pBdr>
        <w:top w:val="single" w:sz="4" w:space="0" w:color="auto"/>
        <w:right w:val="single" w:sz="4" w:space="0" w:color="auto"/>
      </w:pBdr>
      <w:shd w:val="clear" w:color="000000" w:fill="B4C6E7"/>
      <w:spacing w:before="100" w:beforeAutospacing="1" w:after="100" w:afterAutospacing="1"/>
      <w:textAlignment w:val="center"/>
    </w:pPr>
    <w:rPr>
      <w:sz w:val="24"/>
      <w:szCs w:val="24"/>
    </w:rPr>
  </w:style>
  <w:style w:type="paragraph" w:customStyle="1" w:styleId="xl611">
    <w:name w:val="xl611"/>
    <w:basedOn w:val="a6"/>
    <w:uiPriority w:val="99"/>
    <w:rsid w:val="00885322"/>
    <w:pPr>
      <w:pBdr>
        <w:left w:val="single" w:sz="4" w:space="0" w:color="auto"/>
      </w:pBdr>
      <w:shd w:val="clear" w:color="000000" w:fill="B4C6E7"/>
      <w:spacing w:before="100" w:beforeAutospacing="1" w:after="100" w:afterAutospacing="1"/>
      <w:textAlignment w:val="center"/>
    </w:pPr>
    <w:rPr>
      <w:sz w:val="24"/>
      <w:szCs w:val="24"/>
    </w:rPr>
  </w:style>
  <w:style w:type="paragraph" w:customStyle="1" w:styleId="xl612">
    <w:name w:val="xl612"/>
    <w:basedOn w:val="a6"/>
    <w:uiPriority w:val="99"/>
    <w:rsid w:val="00885322"/>
    <w:pPr>
      <w:shd w:val="clear" w:color="000000" w:fill="B4C6E7"/>
      <w:spacing w:before="100" w:beforeAutospacing="1" w:after="100" w:afterAutospacing="1"/>
      <w:textAlignment w:val="center"/>
    </w:pPr>
    <w:rPr>
      <w:sz w:val="24"/>
      <w:szCs w:val="24"/>
    </w:rPr>
  </w:style>
  <w:style w:type="paragraph" w:customStyle="1" w:styleId="xl613">
    <w:name w:val="xl613"/>
    <w:basedOn w:val="a6"/>
    <w:uiPriority w:val="99"/>
    <w:rsid w:val="00885322"/>
    <w:pPr>
      <w:pBdr>
        <w:right w:val="single" w:sz="4" w:space="0" w:color="auto"/>
      </w:pBdr>
      <w:shd w:val="clear" w:color="000000" w:fill="B4C6E7"/>
      <w:spacing w:before="100" w:beforeAutospacing="1" w:after="100" w:afterAutospacing="1"/>
      <w:textAlignment w:val="center"/>
    </w:pPr>
    <w:rPr>
      <w:sz w:val="24"/>
      <w:szCs w:val="24"/>
    </w:rPr>
  </w:style>
  <w:style w:type="paragraph" w:customStyle="1" w:styleId="xl614">
    <w:name w:val="xl614"/>
    <w:basedOn w:val="a6"/>
    <w:uiPriority w:val="99"/>
    <w:rsid w:val="00885322"/>
    <w:pPr>
      <w:pBdr>
        <w:left w:val="single" w:sz="4" w:space="0" w:color="auto"/>
        <w:bottom w:val="single" w:sz="4" w:space="0" w:color="auto"/>
      </w:pBdr>
      <w:shd w:val="clear" w:color="000000" w:fill="B4C6E7"/>
      <w:spacing w:before="100" w:beforeAutospacing="1" w:after="100" w:afterAutospacing="1"/>
      <w:textAlignment w:val="center"/>
    </w:pPr>
    <w:rPr>
      <w:sz w:val="24"/>
      <w:szCs w:val="24"/>
    </w:rPr>
  </w:style>
  <w:style w:type="paragraph" w:customStyle="1" w:styleId="xl615">
    <w:name w:val="xl615"/>
    <w:basedOn w:val="a6"/>
    <w:uiPriority w:val="99"/>
    <w:rsid w:val="00885322"/>
    <w:pPr>
      <w:pBdr>
        <w:bottom w:val="single" w:sz="4" w:space="0" w:color="auto"/>
      </w:pBdr>
      <w:shd w:val="clear" w:color="000000" w:fill="B4C6E7"/>
      <w:spacing w:before="100" w:beforeAutospacing="1" w:after="100" w:afterAutospacing="1"/>
      <w:textAlignment w:val="center"/>
    </w:pPr>
    <w:rPr>
      <w:sz w:val="24"/>
      <w:szCs w:val="24"/>
    </w:rPr>
  </w:style>
  <w:style w:type="paragraph" w:customStyle="1" w:styleId="xl616">
    <w:name w:val="xl616"/>
    <w:basedOn w:val="a6"/>
    <w:uiPriority w:val="99"/>
    <w:rsid w:val="00885322"/>
    <w:pPr>
      <w:pBdr>
        <w:bottom w:val="single" w:sz="4" w:space="0" w:color="auto"/>
        <w:right w:val="single" w:sz="4" w:space="0" w:color="auto"/>
      </w:pBdr>
      <w:shd w:val="clear" w:color="000000" w:fill="B4C6E7"/>
      <w:spacing w:before="100" w:beforeAutospacing="1" w:after="100" w:afterAutospacing="1"/>
      <w:textAlignment w:val="center"/>
    </w:pPr>
    <w:rPr>
      <w:sz w:val="24"/>
      <w:szCs w:val="24"/>
    </w:rPr>
  </w:style>
  <w:style w:type="paragraph" w:customStyle="1" w:styleId="xl617">
    <w:name w:val="xl617"/>
    <w:basedOn w:val="a6"/>
    <w:uiPriority w:val="99"/>
    <w:rsid w:val="00885322"/>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618">
    <w:name w:val="xl618"/>
    <w:basedOn w:val="a6"/>
    <w:uiPriority w:val="99"/>
    <w:rsid w:val="00885322"/>
    <w:pPr>
      <w:pBdr>
        <w:top w:val="single" w:sz="4" w:space="0" w:color="auto"/>
        <w:bottom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619">
    <w:name w:val="xl619"/>
    <w:basedOn w:val="a6"/>
    <w:uiPriority w:val="99"/>
    <w:rsid w:val="00885322"/>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620">
    <w:name w:val="xl620"/>
    <w:basedOn w:val="a6"/>
    <w:uiPriority w:val="99"/>
    <w:rsid w:val="00885322"/>
    <w:pPr>
      <w:pBdr>
        <w:top w:val="single" w:sz="4" w:space="0" w:color="auto"/>
        <w:left w:val="single" w:sz="4" w:space="0" w:color="auto"/>
      </w:pBdr>
      <w:shd w:val="clear" w:color="000000" w:fill="C6E0B4"/>
      <w:spacing w:before="100" w:beforeAutospacing="1" w:after="100" w:afterAutospacing="1"/>
      <w:textAlignment w:val="center"/>
    </w:pPr>
    <w:rPr>
      <w:sz w:val="24"/>
      <w:szCs w:val="24"/>
    </w:rPr>
  </w:style>
  <w:style w:type="paragraph" w:customStyle="1" w:styleId="xl621">
    <w:name w:val="xl621"/>
    <w:basedOn w:val="a6"/>
    <w:uiPriority w:val="99"/>
    <w:rsid w:val="00885322"/>
    <w:pPr>
      <w:pBdr>
        <w:top w:val="single" w:sz="4" w:space="0" w:color="auto"/>
      </w:pBdr>
      <w:shd w:val="clear" w:color="000000" w:fill="C6E0B4"/>
      <w:spacing w:before="100" w:beforeAutospacing="1" w:after="100" w:afterAutospacing="1"/>
      <w:textAlignment w:val="center"/>
    </w:pPr>
    <w:rPr>
      <w:sz w:val="24"/>
      <w:szCs w:val="24"/>
    </w:rPr>
  </w:style>
  <w:style w:type="paragraph" w:customStyle="1" w:styleId="xl622">
    <w:name w:val="xl622"/>
    <w:basedOn w:val="a6"/>
    <w:uiPriority w:val="99"/>
    <w:rsid w:val="00885322"/>
    <w:pPr>
      <w:pBdr>
        <w:top w:val="single" w:sz="4" w:space="0" w:color="auto"/>
        <w:right w:val="single" w:sz="4" w:space="0" w:color="auto"/>
      </w:pBdr>
      <w:shd w:val="clear" w:color="000000" w:fill="C6E0B4"/>
      <w:spacing w:before="100" w:beforeAutospacing="1" w:after="100" w:afterAutospacing="1"/>
      <w:textAlignment w:val="center"/>
    </w:pPr>
    <w:rPr>
      <w:sz w:val="24"/>
      <w:szCs w:val="24"/>
    </w:rPr>
  </w:style>
  <w:style w:type="paragraph" w:customStyle="1" w:styleId="xl623">
    <w:name w:val="xl623"/>
    <w:basedOn w:val="a6"/>
    <w:uiPriority w:val="99"/>
    <w:rsid w:val="00885322"/>
    <w:pPr>
      <w:pBdr>
        <w:left w:val="single" w:sz="4" w:space="0" w:color="auto"/>
      </w:pBdr>
      <w:shd w:val="clear" w:color="000000" w:fill="C6E0B4"/>
      <w:spacing w:before="100" w:beforeAutospacing="1" w:after="100" w:afterAutospacing="1"/>
      <w:textAlignment w:val="center"/>
    </w:pPr>
    <w:rPr>
      <w:sz w:val="24"/>
      <w:szCs w:val="24"/>
    </w:rPr>
  </w:style>
  <w:style w:type="paragraph" w:customStyle="1" w:styleId="xl624">
    <w:name w:val="xl624"/>
    <w:basedOn w:val="a6"/>
    <w:uiPriority w:val="99"/>
    <w:rsid w:val="00885322"/>
    <w:pPr>
      <w:shd w:val="clear" w:color="000000" w:fill="C6E0B4"/>
      <w:spacing w:before="100" w:beforeAutospacing="1" w:after="100" w:afterAutospacing="1"/>
      <w:textAlignment w:val="center"/>
    </w:pPr>
    <w:rPr>
      <w:sz w:val="24"/>
      <w:szCs w:val="24"/>
    </w:rPr>
  </w:style>
  <w:style w:type="paragraph" w:customStyle="1" w:styleId="xl625">
    <w:name w:val="xl625"/>
    <w:basedOn w:val="a6"/>
    <w:uiPriority w:val="99"/>
    <w:rsid w:val="00885322"/>
    <w:pPr>
      <w:pBdr>
        <w:right w:val="single" w:sz="4" w:space="0" w:color="auto"/>
      </w:pBdr>
      <w:shd w:val="clear" w:color="000000" w:fill="C6E0B4"/>
      <w:spacing w:before="100" w:beforeAutospacing="1" w:after="100" w:afterAutospacing="1"/>
      <w:textAlignment w:val="center"/>
    </w:pPr>
    <w:rPr>
      <w:sz w:val="24"/>
      <w:szCs w:val="24"/>
    </w:rPr>
  </w:style>
  <w:style w:type="paragraph" w:customStyle="1" w:styleId="xl626">
    <w:name w:val="xl626"/>
    <w:basedOn w:val="a6"/>
    <w:uiPriority w:val="99"/>
    <w:rsid w:val="00885322"/>
    <w:pPr>
      <w:pBdr>
        <w:left w:val="single" w:sz="4" w:space="0" w:color="auto"/>
        <w:bottom w:val="single" w:sz="4" w:space="0" w:color="auto"/>
      </w:pBdr>
      <w:shd w:val="clear" w:color="000000" w:fill="C6E0B4"/>
      <w:spacing w:before="100" w:beforeAutospacing="1" w:after="100" w:afterAutospacing="1"/>
      <w:textAlignment w:val="center"/>
    </w:pPr>
    <w:rPr>
      <w:sz w:val="24"/>
      <w:szCs w:val="24"/>
    </w:rPr>
  </w:style>
  <w:style w:type="paragraph" w:customStyle="1" w:styleId="xl627">
    <w:name w:val="xl627"/>
    <w:basedOn w:val="a6"/>
    <w:uiPriority w:val="99"/>
    <w:rsid w:val="00885322"/>
    <w:pPr>
      <w:pBdr>
        <w:bottom w:val="single" w:sz="4" w:space="0" w:color="auto"/>
      </w:pBdr>
      <w:shd w:val="clear" w:color="000000" w:fill="C6E0B4"/>
      <w:spacing w:before="100" w:beforeAutospacing="1" w:after="100" w:afterAutospacing="1"/>
      <w:textAlignment w:val="center"/>
    </w:pPr>
    <w:rPr>
      <w:sz w:val="24"/>
      <w:szCs w:val="24"/>
    </w:rPr>
  </w:style>
  <w:style w:type="paragraph" w:customStyle="1" w:styleId="xl628">
    <w:name w:val="xl628"/>
    <w:basedOn w:val="a6"/>
    <w:uiPriority w:val="99"/>
    <w:rsid w:val="00885322"/>
    <w:pPr>
      <w:pBdr>
        <w:bottom w:val="single" w:sz="4" w:space="0" w:color="auto"/>
        <w:right w:val="single" w:sz="4" w:space="0" w:color="auto"/>
      </w:pBdr>
      <w:shd w:val="clear" w:color="000000" w:fill="C6E0B4"/>
      <w:spacing w:before="100" w:beforeAutospacing="1" w:after="100" w:afterAutospacing="1"/>
      <w:textAlignment w:val="center"/>
    </w:pPr>
    <w:rPr>
      <w:sz w:val="24"/>
      <w:szCs w:val="24"/>
    </w:rPr>
  </w:style>
  <w:style w:type="paragraph" w:customStyle="1" w:styleId="xl629">
    <w:name w:val="xl629"/>
    <w:basedOn w:val="a6"/>
    <w:uiPriority w:val="99"/>
    <w:rsid w:val="0088532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30">
    <w:name w:val="xl630"/>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31">
    <w:name w:val="xl631"/>
    <w:basedOn w:val="a6"/>
    <w:uiPriority w:val="99"/>
    <w:rsid w:val="00885322"/>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32">
    <w:name w:val="xl632"/>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33">
    <w:name w:val="xl633"/>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4">
    <w:name w:val="xl634"/>
    <w:basedOn w:val="a6"/>
    <w:uiPriority w:val="99"/>
    <w:rsid w:val="00885322"/>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5">
    <w:name w:val="xl635"/>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6">
    <w:name w:val="xl636"/>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7">
    <w:name w:val="xl637"/>
    <w:basedOn w:val="a6"/>
    <w:uiPriority w:val="99"/>
    <w:rsid w:val="00885322"/>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8">
    <w:name w:val="xl638"/>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9">
    <w:name w:val="xl639"/>
    <w:basedOn w:val="a6"/>
    <w:uiPriority w:val="99"/>
    <w:rsid w:val="00885322"/>
    <w:pPr>
      <w:pBdr>
        <w:top w:val="single" w:sz="4" w:space="0" w:color="auto"/>
        <w:left w:val="single" w:sz="4" w:space="0" w:color="auto"/>
        <w:right w:val="single" w:sz="4" w:space="0" w:color="auto"/>
      </w:pBdr>
      <w:spacing w:before="100" w:beforeAutospacing="1" w:after="100" w:afterAutospacing="1"/>
      <w:textAlignment w:val="center"/>
    </w:pPr>
    <w:rPr>
      <w:color w:val="FF0000"/>
      <w:sz w:val="24"/>
      <w:szCs w:val="24"/>
    </w:rPr>
  </w:style>
  <w:style w:type="paragraph" w:customStyle="1" w:styleId="xl640">
    <w:name w:val="xl640"/>
    <w:basedOn w:val="a6"/>
    <w:uiPriority w:val="99"/>
    <w:rsid w:val="00885322"/>
    <w:pPr>
      <w:pBdr>
        <w:left w:val="single" w:sz="4" w:space="0" w:color="auto"/>
        <w:right w:val="single" w:sz="4" w:space="0" w:color="auto"/>
      </w:pBdr>
      <w:spacing w:before="100" w:beforeAutospacing="1" w:after="100" w:afterAutospacing="1"/>
      <w:textAlignment w:val="center"/>
    </w:pPr>
    <w:rPr>
      <w:color w:val="FF0000"/>
      <w:sz w:val="24"/>
      <w:szCs w:val="24"/>
    </w:rPr>
  </w:style>
  <w:style w:type="paragraph" w:customStyle="1" w:styleId="xl641">
    <w:name w:val="xl641"/>
    <w:basedOn w:val="a6"/>
    <w:uiPriority w:val="99"/>
    <w:rsid w:val="00885322"/>
    <w:pPr>
      <w:pBdr>
        <w:left w:val="single" w:sz="4" w:space="0" w:color="auto"/>
        <w:bottom w:val="single" w:sz="4" w:space="0" w:color="auto"/>
        <w:right w:val="single" w:sz="4" w:space="0" w:color="auto"/>
      </w:pBdr>
      <w:spacing w:before="100" w:beforeAutospacing="1" w:after="100" w:afterAutospacing="1"/>
      <w:textAlignment w:val="center"/>
    </w:pPr>
    <w:rPr>
      <w:color w:val="FF0000"/>
      <w:sz w:val="24"/>
      <w:szCs w:val="24"/>
    </w:rPr>
  </w:style>
  <w:style w:type="paragraph" w:customStyle="1" w:styleId="xl642">
    <w:name w:val="xl642"/>
    <w:basedOn w:val="a6"/>
    <w:uiPriority w:val="99"/>
    <w:rsid w:val="00885322"/>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3">
    <w:name w:val="xl643"/>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4">
    <w:name w:val="xl644"/>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5">
    <w:name w:val="xl645"/>
    <w:basedOn w:val="a6"/>
    <w:uiPriority w:val="99"/>
    <w:rsid w:val="00885322"/>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6">
    <w:name w:val="xl646"/>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7">
    <w:name w:val="xl647"/>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48">
    <w:name w:val="xl648"/>
    <w:basedOn w:val="a6"/>
    <w:uiPriority w:val="99"/>
    <w:rsid w:val="00885322"/>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49">
    <w:name w:val="xl649"/>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50">
    <w:name w:val="xl650"/>
    <w:basedOn w:val="a6"/>
    <w:uiPriority w:val="99"/>
    <w:rsid w:val="0088532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651">
    <w:name w:val="xl651"/>
    <w:basedOn w:val="a6"/>
    <w:uiPriority w:val="99"/>
    <w:rsid w:val="0088532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52">
    <w:name w:val="xl652"/>
    <w:basedOn w:val="a6"/>
    <w:uiPriority w:val="99"/>
    <w:rsid w:val="00885322"/>
    <w:pPr>
      <w:pBdr>
        <w:top w:val="single" w:sz="4" w:space="0" w:color="auto"/>
        <w:left w:val="single" w:sz="4" w:space="0" w:color="auto"/>
      </w:pBdr>
      <w:spacing w:before="100" w:beforeAutospacing="1" w:after="100" w:afterAutospacing="1"/>
      <w:jc w:val="center"/>
    </w:pPr>
    <w:rPr>
      <w:sz w:val="24"/>
      <w:szCs w:val="24"/>
    </w:rPr>
  </w:style>
  <w:style w:type="paragraph" w:customStyle="1" w:styleId="xl653">
    <w:name w:val="xl653"/>
    <w:basedOn w:val="a6"/>
    <w:uiPriority w:val="99"/>
    <w:rsid w:val="00885322"/>
    <w:pPr>
      <w:pBdr>
        <w:top w:val="single" w:sz="4" w:space="0" w:color="auto"/>
      </w:pBdr>
      <w:spacing w:before="100" w:beforeAutospacing="1" w:after="100" w:afterAutospacing="1"/>
      <w:jc w:val="center"/>
    </w:pPr>
    <w:rPr>
      <w:sz w:val="24"/>
      <w:szCs w:val="24"/>
    </w:rPr>
  </w:style>
  <w:style w:type="paragraph" w:customStyle="1" w:styleId="xl654">
    <w:name w:val="xl654"/>
    <w:basedOn w:val="a6"/>
    <w:uiPriority w:val="99"/>
    <w:rsid w:val="00885322"/>
    <w:pPr>
      <w:pBdr>
        <w:top w:val="single" w:sz="4" w:space="0" w:color="auto"/>
        <w:right w:val="single" w:sz="4" w:space="0" w:color="auto"/>
      </w:pBdr>
      <w:spacing w:before="100" w:beforeAutospacing="1" w:after="100" w:afterAutospacing="1"/>
      <w:jc w:val="center"/>
    </w:pPr>
    <w:rPr>
      <w:sz w:val="24"/>
      <w:szCs w:val="24"/>
    </w:rPr>
  </w:style>
  <w:style w:type="paragraph" w:customStyle="1" w:styleId="xl655">
    <w:name w:val="xl655"/>
    <w:basedOn w:val="a6"/>
    <w:uiPriority w:val="99"/>
    <w:rsid w:val="00885322"/>
    <w:pPr>
      <w:pBdr>
        <w:top w:val="single" w:sz="4" w:space="0" w:color="auto"/>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56">
    <w:name w:val="xl656"/>
    <w:basedOn w:val="a6"/>
    <w:uiPriority w:val="99"/>
    <w:rsid w:val="00885322"/>
    <w:pPr>
      <w:pBdr>
        <w:top w:val="single" w:sz="4" w:space="0" w:color="auto"/>
        <w:left w:val="single" w:sz="4" w:space="0" w:color="auto"/>
        <w:right w:val="single" w:sz="4" w:space="0" w:color="auto"/>
      </w:pBdr>
      <w:shd w:val="clear" w:color="000000" w:fill="C6E0B4"/>
      <w:spacing w:before="100" w:beforeAutospacing="1" w:after="100" w:afterAutospacing="1"/>
      <w:jc w:val="center"/>
    </w:pPr>
    <w:rPr>
      <w:sz w:val="24"/>
      <w:szCs w:val="24"/>
    </w:rPr>
  </w:style>
  <w:style w:type="paragraph" w:customStyle="1" w:styleId="xl657">
    <w:name w:val="xl657"/>
    <w:basedOn w:val="a6"/>
    <w:uiPriority w:val="99"/>
    <w:rsid w:val="00885322"/>
    <w:pPr>
      <w:pBdr>
        <w:left w:val="single" w:sz="4" w:space="0" w:color="auto"/>
        <w:right w:val="single" w:sz="4" w:space="0" w:color="auto"/>
      </w:pBdr>
      <w:shd w:val="clear" w:color="000000" w:fill="C6E0B4"/>
      <w:spacing w:before="100" w:beforeAutospacing="1" w:after="100" w:afterAutospacing="1"/>
      <w:jc w:val="center"/>
    </w:pPr>
    <w:rPr>
      <w:sz w:val="24"/>
      <w:szCs w:val="24"/>
    </w:rPr>
  </w:style>
  <w:style w:type="paragraph" w:customStyle="1" w:styleId="xl658">
    <w:name w:val="xl658"/>
    <w:basedOn w:val="a6"/>
    <w:uiPriority w:val="99"/>
    <w:rsid w:val="00885322"/>
    <w:pPr>
      <w:pBdr>
        <w:left w:val="single" w:sz="4" w:space="0" w:color="auto"/>
        <w:bottom w:val="single" w:sz="4" w:space="0" w:color="auto"/>
        <w:right w:val="single" w:sz="4" w:space="0" w:color="auto"/>
      </w:pBdr>
      <w:shd w:val="clear" w:color="000000" w:fill="C6E0B4"/>
      <w:spacing w:before="100" w:beforeAutospacing="1" w:after="100" w:afterAutospacing="1"/>
      <w:jc w:val="center"/>
    </w:pPr>
    <w:rPr>
      <w:sz w:val="24"/>
      <w:szCs w:val="24"/>
    </w:rPr>
  </w:style>
  <w:style w:type="paragraph" w:customStyle="1" w:styleId="xl659">
    <w:name w:val="xl659"/>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0">
    <w:name w:val="xl660"/>
    <w:basedOn w:val="a6"/>
    <w:uiPriority w:val="99"/>
    <w:rsid w:val="00885322"/>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1">
    <w:name w:val="xl661"/>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2">
    <w:name w:val="xl662"/>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3">
    <w:name w:val="xl663"/>
    <w:basedOn w:val="a6"/>
    <w:uiPriority w:val="99"/>
    <w:rsid w:val="00885322"/>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4">
    <w:name w:val="xl664"/>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5">
    <w:name w:val="xl665"/>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6">
    <w:name w:val="xl666"/>
    <w:basedOn w:val="a6"/>
    <w:uiPriority w:val="99"/>
    <w:rsid w:val="0088532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7">
    <w:name w:val="xl667"/>
    <w:basedOn w:val="a6"/>
    <w:uiPriority w:val="99"/>
    <w:rsid w:val="0088532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8">
    <w:name w:val="xl668"/>
    <w:basedOn w:val="a6"/>
    <w:uiPriority w:val="99"/>
    <w:rsid w:val="00885322"/>
    <w:pPr>
      <w:pBdr>
        <w:top w:val="single" w:sz="4" w:space="0" w:color="auto"/>
        <w:left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69">
    <w:name w:val="xl669"/>
    <w:basedOn w:val="a6"/>
    <w:uiPriority w:val="99"/>
    <w:rsid w:val="00885322"/>
    <w:pPr>
      <w:pBdr>
        <w:left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70">
    <w:name w:val="xl670"/>
    <w:basedOn w:val="a6"/>
    <w:uiPriority w:val="99"/>
    <w:rsid w:val="00885322"/>
    <w:pPr>
      <w:pBdr>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71">
    <w:name w:val="xl671"/>
    <w:basedOn w:val="a6"/>
    <w:uiPriority w:val="99"/>
    <w:rsid w:val="00885322"/>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672">
    <w:name w:val="xl672"/>
    <w:basedOn w:val="a6"/>
    <w:uiPriority w:val="99"/>
    <w:rsid w:val="00885322"/>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673">
    <w:name w:val="xl673"/>
    <w:basedOn w:val="a6"/>
    <w:uiPriority w:val="99"/>
    <w:rsid w:val="00885322"/>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674">
    <w:name w:val="xl674"/>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75">
    <w:name w:val="xl675"/>
    <w:basedOn w:val="a6"/>
    <w:uiPriority w:val="99"/>
    <w:rsid w:val="00885322"/>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76">
    <w:name w:val="xl676"/>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77">
    <w:name w:val="xl677"/>
    <w:basedOn w:val="a6"/>
    <w:uiPriority w:val="99"/>
    <w:rsid w:val="00885322"/>
    <w:pPr>
      <w:pBdr>
        <w:top w:val="single" w:sz="4" w:space="0" w:color="auto"/>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78">
    <w:name w:val="xl678"/>
    <w:basedOn w:val="a6"/>
    <w:uiPriority w:val="99"/>
    <w:rsid w:val="00885322"/>
    <w:pPr>
      <w:pBdr>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79">
    <w:name w:val="xl679"/>
    <w:basedOn w:val="a6"/>
    <w:uiPriority w:val="99"/>
    <w:rsid w:val="00885322"/>
    <w:pPr>
      <w:pBdr>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80">
    <w:name w:val="xl680"/>
    <w:basedOn w:val="a6"/>
    <w:uiPriority w:val="99"/>
    <w:rsid w:val="00885322"/>
    <w:pPr>
      <w:pBdr>
        <w:top w:val="single" w:sz="4" w:space="0" w:color="auto"/>
        <w:left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81">
    <w:name w:val="xl681"/>
    <w:basedOn w:val="a6"/>
    <w:uiPriority w:val="99"/>
    <w:rsid w:val="00885322"/>
    <w:pPr>
      <w:pBdr>
        <w:left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82">
    <w:name w:val="xl682"/>
    <w:basedOn w:val="a6"/>
    <w:uiPriority w:val="99"/>
    <w:rsid w:val="00885322"/>
    <w:pPr>
      <w:pBdr>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83">
    <w:name w:val="xl683"/>
    <w:basedOn w:val="a6"/>
    <w:uiPriority w:val="99"/>
    <w:rsid w:val="00885322"/>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684">
    <w:name w:val="xl684"/>
    <w:basedOn w:val="a6"/>
    <w:uiPriority w:val="99"/>
    <w:rsid w:val="00885322"/>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685">
    <w:name w:val="xl685"/>
    <w:basedOn w:val="a6"/>
    <w:uiPriority w:val="99"/>
    <w:rsid w:val="00885322"/>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86">
    <w:name w:val="xl686"/>
    <w:basedOn w:val="a6"/>
    <w:uiPriority w:val="99"/>
    <w:rsid w:val="00885322"/>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sz w:val="24"/>
      <w:szCs w:val="24"/>
    </w:rPr>
  </w:style>
  <w:style w:type="paragraph" w:customStyle="1" w:styleId="xl687">
    <w:name w:val="xl687"/>
    <w:basedOn w:val="a6"/>
    <w:uiPriority w:val="99"/>
    <w:rsid w:val="00885322"/>
    <w:pPr>
      <w:pBdr>
        <w:left w:val="single" w:sz="4" w:space="0" w:color="auto"/>
        <w:right w:val="single" w:sz="4" w:space="0" w:color="auto"/>
      </w:pBdr>
      <w:shd w:val="clear" w:color="000000" w:fill="FFFF00"/>
      <w:spacing w:before="100" w:beforeAutospacing="1" w:after="100" w:afterAutospacing="1"/>
      <w:textAlignment w:val="center"/>
    </w:pPr>
    <w:rPr>
      <w:sz w:val="24"/>
      <w:szCs w:val="24"/>
    </w:rPr>
  </w:style>
  <w:style w:type="paragraph" w:customStyle="1" w:styleId="xl688">
    <w:name w:val="xl688"/>
    <w:basedOn w:val="a6"/>
    <w:uiPriority w:val="99"/>
    <w:rsid w:val="00885322"/>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4"/>
      <w:szCs w:val="24"/>
    </w:rPr>
  </w:style>
  <w:style w:type="paragraph" w:customStyle="1" w:styleId="xl689">
    <w:name w:val="xl689"/>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90">
    <w:name w:val="xl690"/>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91">
    <w:name w:val="xl691"/>
    <w:basedOn w:val="a6"/>
    <w:uiPriority w:val="99"/>
    <w:rsid w:val="00885322"/>
    <w:pPr>
      <w:pBdr>
        <w:top w:val="single" w:sz="4" w:space="0" w:color="auto"/>
        <w:left w:val="single" w:sz="4" w:space="0" w:color="auto"/>
      </w:pBdr>
      <w:shd w:val="clear" w:color="000000" w:fill="E2EFDA"/>
      <w:spacing w:before="100" w:beforeAutospacing="1" w:after="100" w:afterAutospacing="1"/>
      <w:textAlignment w:val="center"/>
    </w:pPr>
    <w:rPr>
      <w:sz w:val="24"/>
      <w:szCs w:val="24"/>
    </w:rPr>
  </w:style>
  <w:style w:type="paragraph" w:customStyle="1" w:styleId="xl692">
    <w:name w:val="xl692"/>
    <w:basedOn w:val="a6"/>
    <w:uiPriority w:val="99"/>
    <w:rsid w:val="00885322"/>
    <w:pPr>
      <w:pBdr>
        <w:top w:val="single" w:sz="4" w:space="0" w:color="auto"/>
      </w:pBdr>
      <w:shd w:val="clear" w:color="000000" w:fill="E2EFDA"/>
      <w:spacing w:before="100" w:beforeAutospacing="1" w:after="100" w:afterAutospacing="1"/>
      <w:textAlignment w:val="center"/>
    </w:pPr>
    <w:rPr>
      <w:sz w:val="24"/>
      <w:szCs w:val="24"/>
    </w:rPr>
  </w:style>
  <w:style w:type="paragraph" w:customStyle="1" w:styleId="xl693">
    <w:name w:val="xl693"/>
    <w:basedOn w:val="a6"/>
    <w:uiPriority w:val="99"/>
    <w:rsid w:val="00885322"/>
    <w:pPr>
      <w:pBdr>
        <w:top w:val="single" w:sz="4" w:space="0" w:color="auto"/>
        <w:right w:val="single" w:sz="4" w:space="0" w:color="auto"/>
      </w:pBdr>
      <w:shd w:val="clear" w:color="000000" w:fill="E2EFDA"/>
      <w:spacing w:before="100" w:beforeAutospacing="1" w:after="100" w:afterAutospacing="1"/>
      <w:textAlignment w:val="center"/>
    </w:pPr>
    <w:rPr>
      <w:sz w:val="24"/>
      <w:szCs w:val="24"/>
    </w:rPr>
  </w:style>
  <w:style w:type="paragraph" w:customStyle="1" w:styleId="xl694">
    <w:name w:val="xl694"/>
    <w:basedOn w:val="a6"/>
    <w:uiPriority w:val="99"/>
    <w:rsid w:val="00885322"/>
    <w:pPr>
      <w:pBdr>
        <w:left w:val="single" w:sz="4" w:space="0" w:color="auto"/>
      </w:pBdr>
      <w:shd w:val="clear" w:color="000000" w:fill="E2EFDA"/>
      <w:spacing w:before="100" w:beforeAutospacing="1" w:after="100" w:afterAutospacing="1"/>
      <w:textAlignment w:val="center"/>
    </w:pPr>
    <w:rPr>
      <w:sz w:val="24"/>
      <w:szCs w:val="24"/>
    </w:rPr>
  </w:style>
  <w:style w:type="paragraph" w:customStyle="1" w:styleId="xl695">
    <w:name w:val="xl695"/>
    <w:basedOn w:val="a6"/>
    <w:uiPriority w:val="99"/>
    <w:rsid w:val="00885322"/>
    <w:pPr>
      <w:shd w:val="clear" w:color="000000" w:fill="E2EFDA"/>
      <w:spacing w:before="100" w:beforeAutospacing="1" w:after="100" w:afterAutospacing="1"/>
      <w:textAlignment w:val="center"/>
    </w:pPr>
    <w:rPr>
      <w:sz w:val="24"/>
      <w:szCs w:val="24"/>
    </w:rPr>
  </w:style>
  <w:style w:type="paragraph" w:customStyle="1" w:styleId="xl696">
    <w:name w:val="xl696"/>
    <w:basedOn w:val="a6"/>
    <w:uiPriority w:val="99"/>
    <w:rsid w:val="00885322"/>
    <w:pPr>
      <w:pBdr>
        <w:right w:val="single" w:sz="4" w:space="0" w:color="auto"/>
      </w:pBdr>
      <w:shd w:val="clear" w:color="000000" w:fill="E2EFDA"/>
      <w:spacing w:before="100" w:beforeAutospacing="1" w:after="100" w:afterAutospacing="1"/>
      <w:textAlignment w:val="center"/>
    </w:pPr>
    <w:rPr>
      <w:sz w:val="24"/>
      <w:szCs w:val="24"/>
    </w:rPr>
  </w:style>
  <w:style w:type="paragraph" w:customStyle="1" w:styleId="xl697">
    <w:name w:val="xl697"/>
    <w:basedOn w:val="a6"/>
    <w:uiPriority w:val="99"/>
    <w:rsid w:val="00885322"/>
    <w:pPr>
      <w:pBdr>
        <w:left w:val="single" w:sz="4" w:space="0" w:color="auto"/>
        <w:bottom w:val="single" w:sz="4" w:space="0" w:color="auto"/>
      </w:pBdr>
      <w:shd w:val="clear" w:color="000000" w:fill="E2EFDA"/>
      <w:spacing w:before="100" w:beforeAutospacing="1" w:after="100" w:afterAutospacing="1"/>
      <w:textAlignment w:val="center"/>
    </w:pPr>
    <w:rPr>
      <w:sz w:val="24"/>
      <w:szCs w:val="24"/>
    </w:rPr>
  </w:style>
  <w:style w:type="paragraph" w:customStyle="1" w:styleId="xl698">
    <w:name w:val="xl698"/>
    <w:basedOn w:val="a6"/>
    <w:uiPriority w:val="99"/>
    <w:rsid w:val="00885322"/>
    <w:pPr>
      <w:pBdr>
        <w:bottom w:val="single" w:sz="4" w:space="0" w:color="auto"/>
      </w:pBdr>
      <w:shd w:val="clear" w:color="000000" w:fill="E2EFDA"/>
      <w:spacing w:before="100" w:beforeAutospacing="1" w:after="100" w:afterAutospacing="1"/>
      <w:textAlignment w:val="center"/>
    </w:pPr>
    <w:rPr>
      <w:sz w:val="24"/>
      <w:szCs w:val="24"/>
    </w:rPr>
  </w:style>
  <w:style w:type="paragraph" w:customStyle="1" w:styleId="xl699">
    <w:name w:val="xl699"/>
    <w:basedOn w:val="a6"/>
    <w:uiPriority w:val="99"/>
    <w:rsid w:val="00885322"/>
    <w:pPr>
      <w:pBdr>
        <w:bottom w:val="single" w:sz="4" w:space="0" w:color="auto"/>
        <w:right w:val="single" w:sz="4" w:space="0" w:color="auto"/>
      </w:pBdr>
      <w:shd w:val="clear" w:color="000000" w:fill="E2EFDA"/>
      <w:spacing w:before="100" w:beforeAutospacing="1" w:after="100" w:afterAutospacing="1"/>
      <w:textAlignment w:val="center"/>
    </w:pPr>
    <w:rPr>
      <w:sz w:val="24"/>
      <w:szCs w:val="24"/>
    </w:rPr>
  </w:style>
  <w:style w:type="paragraph" w:customStyle="1" w:styleId="affffff2">
    <w:name w:val="Прижатый влево"/>
    <w:basedOn w:val="a6"/>
    <w:next w:val="a6"/>
    <w:uiPriority w:val="99"/>
    <w:rsid w:val="005D0AF6"/>
    <w:pPr>
      <w:widowControl w:val="0"/>
      <w:autoSpaceDE w:val="0"/>
      <w:autoSpaceDN w:val="0"/>
      <w:adjustRightInd w:val="0"/>
    </w:pPr>
    <w:rPr>
      <w:rFonts w:ascii="Arial" w:hAnsi="Arial" w:cs="Arial"/>
      <w:sz w:val="24"/>
      <w:szCs w:val="24"/>
    </w:rPr>
  </w:style>
  <w:style w:type="character" w:styleId="HTML4">
    <w:name w:val="HTML Acronym"/>
    <w:semiHidden/>
    <w:unhideWhenUsed/>
    <w:rsid w:val="005E2BE1"/>
    <w:rPr>
      <w:lang w:val="ru-RU"/>
    </w:rPr>
  </w:style>
  <w:style w:type="paragraph" w:styleId="HTML5">
    <w:name w:val="HTML Address"/>
    <w:basedOn w:val="a6"/>
    <w:link w:val="HTML6"/>
    <w:semiHidden/>
    <w:unhideWhenUsed/>
    <w:rsid w:val="005E2BE1"/>
    <w:pPr>
      <w:spacing w:line="360" w:lineRule="auto"/>
      <w:ind w:left="1080" w:firstLine="709"/>
      <w:jc w:val="both"/>
    </w:pPr>
    <w:rPr>
      <w:rFonts w:ascii="Arial" w:hAnsi="Arial" w:cs="Arial"/>
      <w:i/>
      <w:iCs/>
      <w:spacing w:val="-5"/>
      <w:lang w:eastAsia="en-US"/>
    </w:rPr>
  </w:style>
  <w:style w:type="character" w:customStyle="1" w:styleId="HTML6">
    <w:name w:val="Адрес HTML Знак"/>
    <w:basedOn w:val="a8"/>
    <w:link w:val="HTML5"/>
    <w:semiHidden/>
    <w:rsid w:val="005E2BE1"/>
    <w:rPr>
      <w:rFonts w:ascii="Arial" w:hAnsi="Arial" w:cs="Arial"/>
      <w:i/>
      <w:iCs/>
      <w:spacing w:val="-5"/>
      <w:lang w:eastAsia="en-US"/>
    </w:rPr>
  </w:style>
  <w:style w:type="character" w:styleId="HTML7">
    <w:name w:val="HTML Code"/>
    <w:semiHidden/>
    <w:unhideWhenUsed/>
    <w:rsid w:val="005E2BE1"/>
    <w:rPr>
      <w:rFonts w:ascii="Courier New" w:eastAsia="Times New Roman" w:hAnsi="Courier New" w:cs="Courier New" w:hint="default"/>
      <w:sz w:val="20"/>
      <w:szCs w:val="20"/>
      <w:lang w:val="ru-RU"/>
    </w:rPr>
  </w:style>
  <w:style w:type="character" w:customStyle="1" w:styleId="410">
    <w:name w:val="Заголовок 4 Знак1"/>
    <w:aliases w:val="Знак20 Знак1"/>
    <w:basedOn w:val="a8"/>
    <w:semiHidden/>
    <w:rsid w:val="005E2BE1"/>
    <w:rPr>
      <w:rFonts w:asciiTheme="majorHAnsi" w:eastAsiaTheme="majorEastAsia" w:hAnsiTheme="majorHAnsi" w:cstheme="majorBidi"/>
      <w:i/>
      <w:iCs/>
      <w:color w:val="365F91" w:themeColor="accent1" w:themeShade="BF"/>
    </w:rPr>
  </w:style>
  <w:style w:type="character" w:customStyle="1" w:styleId="610">
    <w:name w:val="Заголовок 6 Знак1"/>
    <w:aliases w:val="Знак18 Знак1"/>
    <w:basedOn w:val="a8"/>
    <w:semiHidden/>
    <w:rsid w:val="005E2BE1"/>
    <w:rPr>
      <w:rFonts w:asciiTheme="majorHAnsi" w:eastAsiaTheme="majorEastAsia" w:hAnsiTheme="majorHAnsi" w:cstheme="majorBidi"/>
      <w:color w:val="243F60" w:themeColor="accent1" w:themeShade="7F"/>
    </w:rPr>
  </w:style>
  <w:style w:type="character" w:styleId="HTML8">
    <w:name w:val="HTML Keyboard"/>
    <w:semiHidden/>
    <w:unhideWhenUsed/>
    <w:rsid w:val="005E2BE1"/>
    <w:rPr>
      <w:rFonts w:ascii="Courier New" w:eastAsia="Times New Roman" w:hAnsi="Courier New" w:cs="Courier New" w:hint="default"/>
      <w:sz w:val="20"/>
      <w:szCs w:val="20"/>
      <w:lang w:val="ru-RU"/>
    </w:rPr>
  </w:style>
  <w:style w:type="character" w:styleId="HTML9">
    <w:name w:val="HTML Sample"/>
    <w:semiHidden/>
    <w:unhideWhenUsed/>
    <w:rsid w:val="005E2BE1"/>
    <w:rPr>
      <w:rFonts w:ascii="Courier New" w:eastAsia="Times New Roman" w:hAnsi="Courier New" w:cs="Courier New" w:hint="default"/>
      <w:lang w:val="ru-RU"/>
    </w:rPr>
  </w:style>
  <w:style w:type="character" w:styleId="HTMLa">
    <w:name w:val="HTML Typewriter"/>
    <w:semiHidden/>
    <w:unhideWhenUsed/>
    <w:rsid w:val="005E2BE1"/>
    <w:rPr>
      <w:rFonts w:ascii="Courier New" w:eastAsia="Times New Roman" w:hAnsi="Courier New" w:cs="Courier New" w:hint="default"/>
      <w:sz w:val="20"/>
      <w:szCs w:val="20"/>
      <w:lang w:val="ru-RU"/>
    </w:rPr>
  </w:style>
  <w:style w:type="character" w:styleId="HTMLb">
    <w:name w:val="HTML Variable"/>
    <w:semiHidden/>
    <w:unhideWhenUsed/>
    <w:rsid w:val="005E2BE1"/>
    <w:rPr>
      <w:i/>
      <w:iCs/>
      <w:lang w:val="ru-RU"/>
    </w:rPr>
  </w:style>
  <w:style w:type="character" w:customStyle="1" w:styleId="710">
    <w:name w:val="Заголовок 7 Знак1"/>
    <w:aliases w:val="Знак17 Знак1"/>
    <w:basedOn w:val="a8"/>
    <w:uiPriority w:val="9"/>
    <w:semiHidden/>
    <w:rsid w:val="005E2BE1"/>
    <w:rPr>
      <w:rFonts w:asciiTheme="majorHAnsi" w:eastAsiaTheme="majorEastAsia" w:hAnsiTheme="majorHAnsi" w:cstheme="majorBidi"/>
      <w:i/>
      <w:iCs/>
      <w:color w:val="243F60" w:themeColor="accent1" w:themeShade="7F"/>
    </w:rPr>
  </w:style>
  <w:style w:type="character" w:customStyle="1" w:styleId="810">
    <w:name w:val="Заголовок 8 Знак1"/>
    <w:aliases w:val="Знак16 Знак1"/>
    <w:basedOn w:val="a8"/>
    <w:semiHidden/>
    <w:rsid w:val="005E2BE1"/>
    <w:rPr>
      <w:rFonts w:asciiTheme="majorHAnsi" w:eastAsiaTheme="majorEastAsia" w:hAnsiTheme="majorHAnsi" w:cstheme="majorBidi"/>
      <w:color w:val="272727" w:themeColor="text1" w:themeTint="D8"/>
      <w:sz w:val="21"/>
      <w:szCs w:val="21"/>
    </w:rPr>
  </w:style>
  <w:style w:type="character" w:customStyle="1" w:styleId="910">
    <w:name w:val="Заголовок 9 Знак1"/>
    <w:aliases w:val="Знак15 Знак1"/>
    <w:basedOn w:val="a8"/>
    <w:semiHidden/>
    <w:rsid w:val="005E2BE1"/>
    <w:rPr>
      <w:rFonts w:asciiTheme="majorHAnsi" w:eastAsiaTheme="majorEastAsia" w:hAnsiTheme="majorHAnsi" w:cstheme="majorBidi"/>
      <w:i/>
      <w:iCs/>
      <w:color w:val="272727" w:themeColor="text1" w:themeTint="D8"/>
      <w:sz w:val="21"/>
      <w:szCs w:val="21"/>
    </w:rPr>
  </w:style>
  <w:style w:type="character" w:customStyle="1" w:styleId="1fc">
    <w:name w:val="Верхний колонтитул Знак1"/>
    <w:aliases w:val="Знак5 Знак1,hd Знак1,Guideline Знак1"/>
    <w:basedOn w:val="a8"/>
    <w:semiHidden/>
    <w:rsid w:val="005E2BE1"/>
  </w:style>
  <w:style w:type="character" w:customStyle="1" w:styleId="affffff3">
    <w:name w:val="Прощание Знак"/>
    <w:basedOn w:val="a8"/>
    <w:link w:val="affffff4"/>
    <w:semiHidden/>
    <w:locked/>
    <w:rsid w:val="005E2BE1"/>
    <w:rPr>
      <w:rFonts w:ascii="Arial" w:hAnsi="Arial" w:cs="Arial"/>
      <w:spacing w:val="-5"/>
      <w:lang w:eastAsia="en-US"/>
    </w:rPr>
  </w:style>
  <w:style w:type="paragraph" w:styleId="affffff5">
    <w:name w:val="List Continue"/>
    <w:basedOn w:val="a6"/>
    <w:semiHidden/>
    <w:unhideWhenUsed/>
    <w:rsid w:val="005E2BE1"/>
    <w:pPr>
      <w:spacing w:after="120"/>
      <w:ind w:left="283"/>
      <w:contextualSpacing/>
    </w:pPr>
  </w:style>
  <w:style w:type="character" w:customStyle="1" w:styleId="affffff6">
    <w:name w:val="Приветствие Знак"/>
    <w:basedOn w:val="a8"/>
    <w:link w:val="affffff7"/>
    <w:locked/>
    <w:rsid w:val="005E2BE1"/>
    <w:rPr>
      <w:rFonts w:ascii="Arial" w:hAnsi="Arial" w:cs="Arial"/>
      <w:spacing w:val="-5"/>
      <w:lang w:eastAsia="en-US"/>
    </w:rPr>
  </w:style>
  <w:style w:type="character" w:customStyle="1" w:styleId="affffff8">
    <w:name w:val="Дата Знак"/>
    <w:basedOn w:val="a8"/>
    <w:link w:val="affffff9"/>
    <w:locked/>
    <w:rsid w:val="005E2BE1"/>
    <w:rPr>
      <w:rFonts w:ascii="Arial" w:hAnsi="Arial" w:cs="Arial"/>
      <w:spacing w:val="-5"/>
      <w:lang w:eastAsia="en-US"/>
    </w:rPr>
  </w:style>
  <w:style w:type="character" w:customStyle="1" w:styleId="2f2">
    <w:name w:val="Красная строка 2 Знак"/>
    <w:basedOn w:val="af1"/>
    <w:link w:val="2f3"/>
    <w:semiHidden/>
    <w:locked/>
    <w:rsid w:val="005E2BE1"/>
    <w:rPr>
      <w:rFonts w:ascii="Arial" w:eastAsiaTheme="minorHAnsi" w:hAnsi="Arial" w:cs="Arial"/>
      <w:spacing w:val="-5"/>
      <w:sz w:val="28"/>
      <w:lang w:eastAsia="en-US"/>
    </w:rPr>
  </w:style>
  <w:style w:type="character" w:customStyle="1" w:styleId="affffffa">
    <w:name w:val="Заголовок записки Знак"/>
    <w:basedOn w:val="a8"/>
    <w:link w:val="affffffb"/>
    <w:semiHidden/>
    <w:locked/>
    <w:rsid w:val="005E2BE1"/>
    <w:rPr>
      <w:rFonts w:ascii="Arial" w:hAnsi="Arial" w:cs="Arial"/>
      <w:spacing w:val="-5"/>
      <w:lang w:eastAsia="en-US"/>
    </w:rPr>
  </w:style>
  <w:style w:type="character" w:customStyle="1" w:styleId="affffffc">
    <w:name w:val="Электронная подпись Знак"/>
    <w:basedOn w:val="a8"/>
    <w:link w:val="affffffd"/>
    <w:semiHidden/>
    <w:locked/>
    <w:rsid w:val="005E2BE1"/>
    <w:rPr>
      <w:rFonts w:ascii="Arial" w:hAnsi="Arial" w:cs="Arial"/>
      <w:spacing w:val="-5"/>
      <w:lang w:eastAsia="en-US"/>
    </w:rPr>
  </w:style>
  <w:style w:type="character" w:customStyle="1" w:styleId="2f4">
    <w:name w:val="Цитата 2 Знак"/>
    <w:basedOn w:val="a8"/>
    <w:link w:val="2f5"/>
    <w:uiPriority w:val="29"/>
    <w:locked/>
    <w:rsid w:val="005E2BE1"/>
    <w:rPr>
      <w:rFonts w:ascii="Calibri" w:hAnsi="Calibri" w:cs="Calibri"/>
      <w:i/>
      <w:sz w:val="24"/>
      <w:szCs w:val="24"/>
      <w:lang w:val="en-US" w:eastAsia="en-US" w:bidi="en-US"/>
    </w:rPr>
  </w:style>
  <w:style w:type="character" w:customStyle="1" w:styleId="affffffe">
    <w:name w:val="Выделенная цитата Знак"/>
    <w:basedOn w:val="a8"/>
    <w:link w:val="afffffff"/>
    <w:uiPriority w:val="30"/>
    <w:locked/>
    <w:rsid w:val="005E2BE1"/>
    <w:rPr>
      <w:rFonts w:ascii="Calibri" w:hAnsi="Calibri" w:cs="Calibri"/>
      <w:b/>
      <w:i/>
      <w:sz w:val="24"/>
      <w:szCs w:val="22"/>
      <w:lang w:val="en-US" w:eastAsia="en-US" w:bidi="en-US"/>
    </w:rPr>
  </w:style>
  <w:style w:type="character" w:customStyle="1" w:styleId="afe">
    <w:name w:val="Таблица Знак"/>
    <w:link w:val="afd"/>
    <w:uiPriority w:val="99"/>
    <w:locked/>
    <w:rsid w:val="005E2BE1"/>
    <w:rPr>
      <w:rFonts w:ascii="Arial" w:hAnsi="Arial"/>
    </w:rPr>
  </w:style>
  <w:style w:type="character" w:customStyle="1" w:styleId="1fd">
    <w:name w:val="Подпись Знак1"/>
    <w:basedOn w:val="a8"/>
    <w:semiHidden/>
    <w:rsid w:val="005E2BE1"/>
  </w:style>
  <w:style w:type="character" w:customStyle="1" w:styleId="ConsNonformat0">
    <w:name w:val="ConsNonformat Знак"/>
    <w:link w:val="ConsNonformat"/>
    <w:locked/>
    <w:rsid w:val="005E2BE1"/>
    <w:rPr>
      <w:rFonts w:ascii="Courier New" w:hAnsi="Courier New"/>
      <w:snapToGrid w:val="0"/>
    </w:rPr>
  </w:style>
  <w:style w:type="character" w:customStyle="1" w:styleId="ListParagraphChar">
    <w:name w:val="List Paragraph Char"/>
    <w:link w:val="19"/>
    <w:uiPriority w:val="99"/>
    <w:locked/>
    <w:rsid w:val="005E2BE1"/>
    <w:rPr>
      <w:rFonts w:ascii="Calibri" w:hAnsi="Calibri"/>
      <w:sz w:val="22"/>
      <w:szCs w:val="22"/>
      <w:lang w:eastAsia="en-US"/>
    </w:rPr>
  </w:style>
  <w:style w:type="character" w:customStyle="1" w:styleId="2f6">
    <w:name w:val="Основной текст (2)_"/>
    <w:basedOn w:val="a8"/>
    <w:link w:val="2f7"/>
    <w:locked/>
    <w:rsid w:val="005E2BE1"/>
    <w:rPr>
      <w:shd w:val="clear" w:color="auto" w:fill="FFFFFF"/>
    </w:rPr>
  </w:style>
  <w:style w:type="paragraph" w:customStyle="1" w:styleId="2f7">
    <w:name w:val="Основной текст (2)"/>
    <w:basedOn w:val="a6"/>
    <w:link w:val="2f6"/>
    <w:rsid w:val="005E2BE1"/>
    <w:pPr>
      <w:shd w:val="clear" w:color="auto" w:fill="FFFFFF"/>
      <w:spacing w:after="240" w:line="250" w:lineRule="exact"/>
      <w:jc w:val="center"/>
    </w:pPr>
  </w:style>
  <w:style w:type="paragraph" w:customStyle="1" w:styleId="83">
    <w:name w:val="Основной текст8"/>
    <w:basedOn w:val="a6"/>
    <w:uiPriority w:val="99"/>
    <w:rsid w:val="005E2BE1"/>
    <w:pPr>
      <w:shd w:val="clear" w:color="auto" w:fill="FFFFFF"/>
      <w:spacing w:line="250" w:lineRule="exact"/>
      <w:jc w:val="both"/>
    </w:pPr>
  </w:style>
  <w:style w:type="character" w:customStyle="1" w:styleId="afffffff0">
    <w:name w:val="Сноска_"/>
    <w:basedOn w:val="a8"/>
    <w:link w:val="afffffff1"/>
    <w:locked/>
    <w:rsid w:val="005E2BE1"/>
    <w:rPr>
      <w:shd w:val="clear" w:color="auto" w:fill="FFFFFF"/>
    </w:rPr>
  </w:style>
  <w:style w:type="paragraph" w:customStyle="1" w:styleId="afffffff1">
    <w:name w:val="Сноска"/>
    <w:basedOn w:val="a6"/>
    <w:link w:val="afffffff0"/>
    <w:rsid w:val="005E2BE1"/>
    <w:pPr>
      <w:shd w:val="clear" w:color="auto" w:fill="FFFFFF"/>
      <w:spacing w:line="250" w:lineRule="exact"/>
    </w:pPr>
  </w:style>
  <w:style w:type="paragraph" w:customStyle="1" w:styleId="headertext">
    <w:name w:val="headertext"/>
    <w:basedOn w:val="a6"/>
    <w:uiPriority w:val="99"/>
    <w:rsid w:val="005E2BE1"/>
    <w:pPr>
      <w:spacing w:before="100" w:beforeAutospacing="1" w:after="100" w:afterAutospacing="1"/>
    </w:pPr>
    <w:rPr>
      <w:sz w:val="24"/>
      <w:szCs w:val="24"/>
    </w:rPr>
  </w:style>
  <w:style w:type="paragraph" w:customStyle="1" w:styleId="TableParagraph">
    <w:name w:val="Table Paragraph"/>
    <w:basedOn w:val="a6"/>
    <w:uiPriority w:val="1"/>
    <w:qFormat/>
    <w:rsid w:val="005E2BE1"/>
    <w:pPr>
      <w:widowControl w:val="0"/>
    </w:pPr>
    <w:rPr>
      <w:rFonts w:asciiTheme="minorHAnsi" w:eastAsiaTheme="minorHAnsi" w:hAnsiTheme="minorHAnsi" w:cstheme="minorBidi"/>
      <w:sz w:val="22"/>
      <w:szCs w:val="22"/>
      <w:lang w:val="en-US" w:eastAsia="en-US"/>
    </w:rPr>
  </w:style>
  <w:style w:type="paragraph" w:customStyle="1" w:styleId="2f8">
    <w:name w:val="Основной текст2"/>
    <w:basedOn w:val="a6"/>
    <w:rsid w:val="005E2BE1"/>
    <w:pPr>
      <w:widowControl w:val="0"/>
      <w:shd w:val="clear" w:color="auto" w:fill="FFFFFF"/>
      <w:spacing w:line="341" w:lineRule="exact"/>
      <w:ind w:hanging="1180"/>
      <w:jc w:val="right"/>
    </w:pPr>
    <w:rPr>
      <w:rFonts w:ascii="Verdana" w:hAnsi="Verdana" w:cs="Verdana"/>
      <w:b/>
      <w:bCs/>
      <w:spacing w:val="-7"/>
      <w:sz w:val="21"/>
      <w:szCs w:val="21"/>
    </w:rPr>
  </w:style>
  <w:style w:type="paragraph" w:customStyle="1" w:styleId="Style45">
    <w:name w:val="Style45"/>
    <w:basedOn w:val="a6"/>
    <w:uiPriority w:val="99"/>
    <w:rsid w:val="005E2BE1"/>
    <w:pPr>
      <w:widowControl w:val="0"/>
      <w:autoSpaceDE w:val="0"/>
      <w:autoSpaceDN w:val="0"/>
      <w:adjustRightInd w:val="0"/>
    </w:pPr>
    <w:rPr>
      <w:sz w:val="24"/>
      <w:szCs w:val="24"/>
    </w:rPr>
  </w:style>
  <w:style w:type="paragraph" w:customStyle="1" w:styleId="xl761">
    <w:name w:val="xl76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762">
    <w:name w:val="xl762"/>
    <w:basedOn w:val="a6"/>
    <w:uiPriority w:val="99"/>
    <w:rsid w:val="005E2BE1"/>
    <w:pPr>
      <w:spacing w:before="100" w:beforeAutospacing="1" w:after="100" w:afterAutospacing="1"/>
      <w:jc w:val="center"/>
    </w:pPr>
    <w:rPr>
      <w:sz w:val="24"/>
      <w:szCs w:val="24"/>
    </w:rPr>
  </w:style>
  <w:style w:type="paragraph" w:customStyle="1" w:styleId="xl763">
    <w:name w:val="xl763"/>
    <w:basedOn w:val="a6"/>
    <w:uiPriority w:val="99"/>
    <w:rsid w:val="005E2BE1"/>
    <w:pPr>
      <w:spacing w:before="100" w:beforeAutospacing="1" w:after="100" w:afterAutospacing="1"/>
      <w:jc w:val="center"/>
    </w:pPr>
    <w:rPr>
      <w:b/>
      <w:bCs/>
      <w:sz w:val="24"/>
      <w:szCs w:val="24"/>
    </w:rPr>
  </w:style>
  <w:style w:type="paragraph" w:customStyle="1" w:styleId="xl764">
    <w:name w:val="xl76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765">
    <w:name w:val="xl76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766">
    <w:name w:val="xl766"/>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b/>
      <w:bCs/>
      <w:sz w:val="24"/>
      <w:szCs w:val="24"/>
    </w:rPr>
  </w:style>
  <w:style w:type="paragraph" w:customStyle="1" w:styleId="xl767">
    <w:name w:val="xl76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768">
    <w:name w:val="xl76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69">
    <w:name w:val="xl769"/>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770">
    <w:name w:val="xl77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71">
    <w:name w:val="xl771"/>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b/>
      <w:bCs/>
      <w:sz w:val="24"/>
      <w:szCs w:val="24"/>
    </w:rPr>
  </w:style>
  <w:style w:type="paragraph" w:customStyle="1" w:styleId="xl772">
    <w:name w:val="xl77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773">
    <w:name w:val="xl77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774">
    <w:name w:val="xl774"/>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775">
    <w:name w:val="xl775"/>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776">
    <w:name w:val="xl776"/>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pPr>
    <w:rPr>
      <w:b/>
      <w:bCs/>
      <w:sz w:val="24"/>
      <w:szCs w:val="24"/>
    </w:rPr>
  </w:style>
  <w:style w:type="paragraph" w:customStyle="1" w:styleId="xl777">
    <w:name w:val="xl77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778">
    <w:name w:val="xl77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79">
    <w:name w:val="xl77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80">
    <w:name w:val="xl780"/>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b/>
      <w:bCs/>
      <w:color w:val="FF0000"/>
      <w:sz w:val="24"/>
      <w:szCs w:val="24"/>
    </w:rPr>
  </w:style>
  <w:style w:type="paragraph" w:customStyle="1" w:styleId="xl34">
    <w:name w:val="xl34"/>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1fe">
    <w:name w:val="Основной текст1"/>
    <w:basedOn w:val="a6"/>
    <w:uiPriority w:val="99"/>
    <w:rsid w:val="005E2BE1"/>
    <w:pPr>
      <w:spacing w:before="60" w:after="60"/>
      <w:jc w:val="both"/>
    </w:pPr>
    <w:rPr>
      <w:rFonts w:ascii="Arial" w:hAnsi="Arial"/>
      <w:b/>
      <w:i/>
      <w:sz w:val="24"/>
      <w:lang w:val="en-US"/>
    </w:rPr>
  </w:style>
  <w:style w:type="paragraph" w:customStyle="1" w:styleId="a10">
    <w:name w:val="a1"/>
    <w:basedOn w:val="a6"/>
    <w:uiPriority w:val="99"/>
    <w:rsid w:val="005E2BE1"/>
    <w:pPr>
      <w:spacing w:before="100" w:beforeAutospacing="1" w:after="100" w:afterAutospacing="1"/>
    </w:pPr>
    <w:rPr>
      <w:sz w:val="24"/>
      <w:szCs w:val="24"/>
    </w:rPr>
  </w:style>
  <w:style w:type="paragraph" w:customStyle="1" w:styleId="a00">
    <w:name w:val="a0"/>
    <w:basedOn w:val="a6"/>
    <w:uiPriority w:val="99"/>
    <w:rsid w:val="005E2BE1"/>
    <w:pPr>
      <w:spacing w:before="100" w:beforeAutospacing="1" w:after="100" w:afterAutospacing="1"/>
    </w:pPr>
    <w:rPr>
      <w:sz w:val="24"/>
      <w:szCs w:val="24"/>
    </w:rPr>
  </w:style>
  <w:style w:type="paragraph" w:customStyle="1" w:styleId="afffffff2">
    <w:name w:val="a"/>
    <w:basedOn w:val="a6"/>
    <w:uiPriority w:val="99"/>
    <w:rsid w:val="005E2BE1"/>
    <w:pPr>
      <w:spacing w:before="100" w:beforeAutospacing="1" w:after="100" w:afterAutospacing="1"/>
    </w:pPr>
    <w:rPr>
      <w:sz w:val="24"/>
      <w:szCs w:val="24"/>
    </w:rPr>
  </w:style>
  <w:style w:type="paragraph" w:customStyle="1" w:styleId="xl22">
    <w:name w:val="xl22"/>
    <w:basedOn w:val="a6"/>
    <w:uiPriority w:val="99"/>
    <w:semiHidden/>
    <w:rsid w:val="005E2BE1"/>
    <w:pPr>
      <w:spacing w:before="100" w:beforeAutospacing="1" w:after="100" w:afterAutospacing="1" w:line="360" w:lineRule="auto"/>
      <w:ind w:firstLine="709"/>
      <w:jc w:val="center"/>
    </w:pPr>
    <w:rPr>
      <w:rFonts w:ascii="Times New Roman CYR" w:hAnsi="Times New Roman CYR" w:cs="Times New Roman CYR"/>
      <w:sz w:val="24"/>
      <w:szCs w:val="24"/>
    </w:rPr>
  </w:style>
  <w:style w:type="paragraph" w:customStyle="1" w:styleId="afffffff3">
    <w:name w:val="Îáû÷íûé"/>
    <w:uiPriority w:val="99"/>
    <w:semiHidden/>
    <w:rsid w:val="005E2BE1"/>
    <w:rPr>
      <w:lang w:val="en-US"/>
    </w:rPr>
  </w:style>
  <w:style w:type="paragraph" w:customStyle="1" w:styleId="afffffff4">
    <w:name w:val="Заглавие раздела"/>
    <w:basedOn w:val="20"/>
    <w:uiPriority w:val="99"/>
    <w:semiHidden/>
    <w:rsid w:val="005E2BE1"/>
    <w:pPr>
      <w:keepLines/>
      <w:numPr>
        <w:ilvl w:val="0"/>
        <w:numId w:val="0"/>
      </w:numPr>
      <w:tabs>
        <w:tab w:val="num" w:pos="1440"/>
      </w:tabs>
      <w:spacing w:before="200" w:after="0" w:line="276" w:lineRule="auto"/>
      <w:ind w:left="1440" w:hanging="360"/>
      <w:jc w:val="left"/>
    </w:pPr>
    <w:rPr>
      <w:rFonts w:asciiTheme="majorHAnsi" w:eastAsiaTheme="majorEastAsia" w:hAnsiTheme="majorHAnsi" w:cstheme="majorBidi"/>
      <w:bCs/>
      <w:color w:val="4F81BD" w:themeColor="accent1"/>
      <w:sz w:val="26"/>
      <w:szCs w:val="26"/>
      <w:lang w:eastAsia="en-US"/>
    </w:rPr>
  </w:style>
  <w:style w:type="character" w:customStyle="1" w:styleId="1ff">
    <w:name w:val="Заголовок_1 Знак Знак"/>
    <w:link w:val="1ff0"/>
    <w:semiHidden/>
    <w:locked/>
    <w:rsid w:val="005E2BE1"/>
    <w:rPr>
      <w:b/>
      <w:caps/>
      <w:sz w:val="24"/>
      <w:szCs w:val="24"/>
    </w:rPr>
  </w:style>
  <w:style w:type="paragraph" w:customStyle="1" w:styleId="1ff0">
    <w:name w:val="Заголовок_1 Знак"/>
    <w:basedOn w:val="a6"/>
    <w:link w:val="1ff"/>
    <w:semiHidden/>
    <w:rsid w:val="005E2BE1"/>
    <w:pPr>
      <w:spacing w:line="360" w:lineRule="auto"/>
      <w:ind w:firstLine="709"/>
      <w:jc w:val="center"/>
    </w:pPr>
    <w:rPr>
      <w:b/>
      <w:caps/>
      <w:sz w:val="24"/>
      <w:szCs w:val="24"/>
    </w:rPr>
  </w:style>
  <w:style w:type="paragraph" w:customStyle="1" w:styleId="afffffff5">
    <w:name w:val="Неразрывный основной текст"/>
    <w:basedOn w:val="af2"/>
    <w:uiPriority w:val="99"/>
    <w:semiHidden/>
    <w:rsid w:val="005E2BE1"/>
    <w:pPr>
      <w:keepNext/>
      <w:framePr w:hSpace="0" w:wrap="auto" w:vAnchor="margin" w:hAnchor="text" w:xAlign="left" w:yAlign="inline"/>
      <w:spacing w:after="240" w:line="240" w:lineRule="atLeast"/>
      <w:ind w:left="1080" w:firstLine="709"/>
      <w:jc w:val="both"/>
    </w:pPr>
    <w:rPr>
      <w:rFonts w:ascii="Arial" w:hAnsi="Arial" w:cs="Arial"/>
      <w:spacing w:val="-5"/>
      <w:sz w:val="20"/>
      <w:lang w:eastAsia="en-US"/>
    </w:rPr>
  </w:style>
  <w:style w:type="paragraph" w:customStyle="1" w:styleId="afffffff6">
    <w:name w:val="Рисунок"/>
    <w:basedOn w:val="a6"/>
    <w:next w:val="a7"/>
    <w:uiPriority w:val="99"/>
    <w:rsid w:val="005E2BE1"/>
    <w:pPr>
      <w:keepNext/>
      <w:spacing w:line="360" w:lineRule="auto"/>
      <w:ind w:left="1080" w:firstLine="709"/>
      <w:jc w:val="both"/>
    </w:pPr>
    <w:rPr>
      <w:rFonts w:ascii="Arial" w:hAnsi="Arial" w:cs="Arial"/>
      <w:spacing w:val="-5"/>
      <w:lang w:eastAsia="en-US"/>
    </w:rPr>
  </w:style>
  <w:style w:type="paragraph" w:customStyle="1" w:styleId="afffffff7">
    <w:name w:val="Название части"/>
    <w:basedOn w:val="a6"/>
    <w:uiPriority w:val="99"/>
    <w:semiHidden/>
    <w:rsid w:val="005E2BE1"/>
    <w:pPr>
      <w:shd w:val="solid" w:color="auto" w:fill="auto"/>
      <w:spacing w:line="360" w:lineRule="exact"/>
      <w:ind w:firstLine="709"/>
      <w:jc w:val="center"/>
    </w:pPr>
    <w:rPr>
      <w:rFonts w:ascii="Arial" w:hAnsi="Arial" w:cs="Arial"/>
      <w:color w:val="FFFFFF"/>
      <w:spacing w:val="-16"/>
      <w:sz w:val="26"/>
      <w:szCs w:val="26"/>
      <w:lang w:eastAsia="en-US"/>
    </w:rPr>
  </w:style>
  <w:style w:type="character" w:customStyle="1" w:styleId="1ff1">
    <w:name w:val="Подзаголовок Знак1"/>
    <w:basedOn w:val="a8"/>
    <w:rsid w:val="005E2BE1"/>
    <w:rPr>
      <w:rFonts w:asciiTheme="minorHAnsi" w:eastAsiaTheme="minorEastAsia" w:hAnsiTheme="minorHAnsi" w:cstheme="minorBidi"/>
      <w:color w:val="5A5A5A" w:themeColor="text1" w:themeTint="A5"/>
      <w:spacing w:val="15"/>
      <w:sz w:val="22"/>
      <w:szCs w:val="22"/>
    </w:rPr>
  </w:style>
  <w:style w:type="paragraph" w:customStyle="1" w:styleId="afffffff8">
    <w:name w:val="Подзаголовок главы"/>
    <w:basedOn w:val="afff7"/>
    <w:uiPriority w:val="99"/>
    <w:semiHidden/>
    <w:rsid w:val="005E2BE1"/>
    <w:pPr>
      <w:keepNext/>
      <w:keepLines/>
      <w:spacing w:before="60" w:after="120" w:line="340" w:lineRule="atLeast"/>
      <w:ind w:firstLine="709"/>
      <w:jc w:val="left"/>
    </w:pPr>
    <w:rPr>
      <w:rFonts w:ascii="Arial" w:hAnsi="Arial" w:cs="Arial"/>
      <w:spacing w:val="-16"/>
      <w:kern w:val="28"/>
      <w:sz w:val="32"/>
      <w:szCs w:val="32"/>
      <w:lang w:eastAsia="en-US"/>
    </w:rPr>
  </w:style>
  <w:style w:type="paragraph" w:customStyle="1" w:styleId="afffffff9">
    <w:name w:val="Название предприятия"/>
    <w:basedOn w:val="a6"/>
    <w:uiPriority w:val="99"/>
    <w:semiHidden/>
    <w:rsid w:val="005E2BE1"/>
    <w:pPr>
      <w:keepNext/>
      <w:keepLines/>
      <w:spacing w:line="220" w:lineRule="atLeast"/>
      <w:ind w:firstLine="709"/>
      <w:jc w:val="both"/>
    </w:pPr>
    <w:rPr>
      <w:rFonts w:ascii="Arial Black" w:hAnsi="Arial Black" w:cs="Arial Black"/>
      <w:spacing w:val="-25"/>
      <w:kern w:val="28"/>
      <w:sz w:val="32"/>
      <w:szCs w:val="32"/>
      <w:lang w:eastAsia="en-US"/>
    </w:rPr>
  </w:style>
  <w:style w:type="character" w:customStyle="1" w:styleId="1ff2">
    <w:name w:val="Маркированный_1 Знак"/>
    <w:link w:val="13"/>
    <w:locked/>
    <w:rsid w:val="005E2BE1"/>
    <w:rPr>
      <w:sz w:val="24"/>
      <w:szCs w:val="24"/>
    </w:rPr>
  </w:style>
  <w:style w:type="paragraph" w:customStyle="1" w:styleId="13">
    <w:name w:val="Маркированный_1"/>
    <w:basedOn w:val="a6"/>
    <w:link w:val="1ff2"/>
    <w:rsid w:val="005E2BE1"/>
    <w:pPr>
      <w:numPr>
        <w:ilvl w:val="1"/>
        <w:numId w:val="51"/>
      </w:numPr>
      <w:tabs>
        <w:tab w:val="left" w:pos="900"/>
      </w:tabs>
      <w:spacing w:line="360" w:lineRule="auto"/>
      <w:ind w:left="0" w:firstLine="720"/>
      <w:jc w:val="both"/>
    </w:pPr>
    <w:rPr>
      <w:sz w:val="24"/>
      <w:szCs w:val="24"/>
    </w:rPr>
  </w:style>
  <w:style w:type="paragraph" w:customStyle="1" w:styleId="afffffffa">
    <w:name w:val="Текст таблицы"/>
    <w:basedOn w:val="a6"/>
    <w:rsid w:val="005E2BE1"/>
    <w:pPr>
      <w:spacing w:before="60" w:line="360" w:lineRule="auto"/>
      <w:ind w:firstLine="709"/>
      <w:jc w:val="both"/>
    </w:pPr>
    <w:rPr>
      <w:rFonts w:ascii="Arial" w:hAnsi="Arial" w:cs="Arial"/>
      <w:spacing w:val="-5"/>
      <w:sz w:val="16"/>
      <w:szCs w:val="16"/>
      <w:lang w:eastAsia="en-US"/>
    </w:rPr>
  </w:style>
  <w:style w:type="character" w:customStyle="1" w:styleId="afffffffb">
    <w:name w:val="Подчеркнутый Знак"/>
    <w:link w:val="afffffffc"/>
    <w:semiHidden/>
    <w:locked/>
    <w:rsid w:val="005E2BE1"/>
    <w:rPr>
      <w:sz w:val="24"/>
      <w:szCs w:val="24"/>
      <w:u w:val="single"/>
    </w:rPr>
  </w:style>
  <w:style w:type="paragraph" w:customStyle="1" w:styleId="afffffffc">
    <w:name w:val="Подчеркнутый"/>
    <w:basedOn w:val="a6"/>
    <w:link w:val="afffffffb"/>
    <w:semiHidden/>
    <w:rsid w:val="005E2BE1"/>
    <w:pPr>
      <w:spacing w:line="360" w:lineRule="auto"/>
      <w:ind w:firstLine="709"/>
      <w:jc w:val="both"/>
    </w:pPr>
    <w:rPr>
      <w:sz w:val="24"/>
      <w:szCs w:val="24"/>
      <w:u w:val="single"/>
    </w:rPr>
  </w:style>
  <w:style w:type="paragraph" w:customStyle="1" w:styleId="afffffffd">
    <w:name w:val="Название документа"/>
    <w:basedOn w:val="a6"/>
    <w:uiPriority w:val="99"/>
    <w:semiHidden/>
    <w:rsid w:val="005E2BE1"/>
    <w:pPr>
      <w:keepNext/>
      <w:keepLines/>
      <w:pBdr>
        <w:top w:val="single" w:sz="48" w:space="31" w:color="auto"/>
      </w:pBdr>
      <w:tabs>
        <w:tab w:val="left" w:pos="0"/>
      </w:tabs>
      <w:spacing w:before="240" w:after="500" w:line="640" w:lineRule="exact"/>
      <w:ind w:firstLine="709"/>
      <w:jc w:val="both"/>
    </w:pPr>
    <w:rPr>
      <w:rFonts w:ascii="Arial Black" w:hAnsi="Arial Black" w:cs="Arial Black"/>
      <w:b/>
      <w:bCs/>
      <w:spacing w:val="-48"/>
      <w:kern w:val="28"/>
      <w:sz w:val="64"/>
      <w:szCs w:val="64"/>
      <w:lang w:eastAsia="en-US"/>
    </w:rPr>
  </w:style>
  <w:style w:type="character" w:customStyle="1" w:styleId="1ff3">
    <w:name w:val="Нижний колонтитул Знак1"/>
    <w:basedOn w:val="a8"/>
    <w:rsid w:val="005E2BE1"/>
  </w:style>
  <w:style w:type="paragraph" w:customStyle="1" w:styleId="afffffffe">
    <w:name w:val="Нижний колонтитул (четный)"/>
    <w:basedOn w:val="ad"/>
    <w:uiPriority w:val="99"/>
    <w:semiHidden/>
    <w:rsid w:val="005E2BE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
    <w:name w:val="Нижний колонтитул (первый)"/>
    <w:basedOn w:val="ad"/>
    <w:uiPriority w:val="99"/>
    <w:semiHidden/>
    <w:rsid w:val="005E2BE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0">
    <w:name w:val="Нижний колонтитул (нечетный)"/>
    <w:basedOn w:val="ad"/>
    <w:uiPriority w:val="99"/>
    <w:semiHidden/>
    <w:rsid w:val="005E2BE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1">
    <w:name w:val="Подзаголовок части"/>
    <w:basedOn w:val="a6"/>
    <w:next w:val="af2"/>
    <w:uiPriority w:val="99"/>
    <w:semiHidden/>
    <w:rsid w:val="005E2BE1"/>
    <w:pPr>
      <w:keepNext/>
      <w:spacing w:before="360" w:after="120" w:line="360" w:lineRule="auto"/>
      <w:ind w:left="1080" w:firstLine="709"/>
      <w:jc w:val="both"/>
    </w:pPr>
    <w:rPr>
      <w:rFonts w:ascii="Arial" w:hAnsi="Arial" w:cs="Arial"/>
      <w:i/>
      <w:iCs/>
      <w:spacing w:val="-5"/>
      <w:kern w:val="28"/>
      <w:sz w:val="26"/>
      <w:szCs w:val="26"/>
      <w:lang w:eastAsia="en-US"/>
    </w:rPr>
  </w:style>
  <w:style w:type="paragraph" w:customStyle="1" w:styleId="affffffff2">
    <w:name w:val="Обратный адрес"/>
    <w:basedOn w:val="a6"/>
    <w:uiPriority w:val="99"/>
    <w:semiHidden/>
    <w:rsid w:val="005E2BE1"/>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paragraph" w:customStyle="1" w:styleId="affffffff3">
    <w:name w:val="Название раздела"/>
    <w:basedOn w:val="a6"/>
    <w:next w:val="af2"/>
    <w:uiPriority w:val="99"/>
    <w:semiHidden/>
    <w:rsid w:val="005E2BE1"/>
    <w:pPr>
      <w:pBdr>
        <w:bottom w:val="single" w:sz="6" w:space="2" w:color="auto"/>
      </w:pBdr>
      <w:spacing w:before="360" w:after="960" w:line="360" w:lineRule="auto"/>
      <w:ind w:firstLine="709"/>
      <w:jc w:val="both"/>
    </w:pPr>
    <w:rPr>
      <w:rFonts w:ascii="Arial Black" w:hAnsi="Arial Black" w:cs="Arial Black"/>
      <w:spacing w:val="-35"/>
      <w:sz w:val="54"/>
      <w:szCs w:val="54"/>
    </w:rPr>
  </w:style>
  <w:style w:type="paragraph" w:customStyle="1" w:styleId="affffffff4">
    <w:name w:val="Подзаголовок титульного листа"/>
    <w:basedOn w:val="a6"/>
    <w:next w:val="af2"/>
    <w:uiPriority w:val="99"/>
    <w:semiHidden/>
    <w:rsid w:val="005E2BE1"/>
    <w:pPr>
      <w:pBdr>
        <w:top w:val="single" w:sz="6" w:space="24" w:color="auto"/>
      </w:pBdr>
      <w:spacing w:line="480" w:lineRule="atLeast"/>
      <w:ind w:left="835" w:right="835" w:firstLine="709"/>
      <w:jc w:val="both"/>
    </w:pPr>
    <w:rPr>
      <w:rFonts w:ascii="Arial" w:hAnsi="Arial" w:cs="Arial"/>
      <w:b/>
      <w:bCs/>
      <w:spacing w:val="-30"/>
      <w:sz w:val="48"/>
      <w:szCs w:val="48"/>
    </w:rPr>
  </w:style>
  <w:style w:type="character" w:customStyle="1" w:styleId="affffffff5">
    <w:name w:val="Обычный в таблице Знак Знак"/>
    <w:link w:val="affffffff6"/>
    <w:semiHidden/>
    <w:locked/>
    <w:rsid w:val="005E2BE1"/>
    <w:rPr>
      <w:sz w:val="28"/>
      <w:szCs w:val="28"/>
    </w:rPr>
  </w:style>
  <w:style w:type="paragraph" w:customStyle="1" w:styleId="affffffff6">
    <w:name w:val="Обычный в таблице Знак"/>
    <w:basedOn w:val="a6"/>
    <w:link w:val="affffffff5"/>
    <w:semiHidden/>
    <w:rsid w:val="005E2BE1"/>
    <w:pPr>
      <w:spacing w:line="360" w:lineRule="auto"/>
      <w:ind w:firstLine="709"/>
      <w:jc w:val="both"/>
    </w:pPr>
    <w:rPr>
      <w:sz w:val="28"/>
      <w:szCs w:val="28"/>
    </w:rPr>
  </w:style>
  <w:style w:type="paragraph" w:customStyle="1" w:styleId="ConsTitle">
    <w:name w:val="ConsTitle"/>
    <w:rsid w:val="005E2BE1"/>
    <w:pPr>
      <w:widowControl w:val="0"/>
      <w:autoSpaceDE w:val="0"/>
      <w:autoSpaceDN w:val="0"/>
      <w:adjustRightInd w:val="0"/>
      <w:ind w:right="19772"/>
    </w:pPr>
    <w:rPr>
      <w:rFonts w:ascii="Arial" w:hAnsi="Arial" w:cs="Arial"/>
      <w:b/>
      <w:bCs/>
      <w:sz w:val="16"/>
      <w:szCs w:val="16"/>
    </w:rPr>
  </w:style>
  <w:style w:type="character" w:customStyle="1" w:styleId="2f9">
    <w:name w:val="Стиль2 Знак"/>
    <w:link w:val="2fa"/>
    <w:locked/>
    <w:rsid w:val="005E2BE1"/>
    <w:rPr>
      <w:b/>
      <w:caps/>
      <w:sz w:val="24"/>
      <w:szCs w:val="24"/>
    </w:rPr>
  </w:style>
  <w:style w:type="paragraph" w:customStyle="1" w:styleId="2fa">
    <w:name w:val="Стиль2"/>
    <w:basedOn w:val="a6"/>
    <w:next w:val="1b"/>
    <w:link w:val="2f9"/>
    <w:rsid w:val="005E2BE1"/>
    <w:pPr>
      <w:spacing w:line="360" w:lineRule="auto"/>
      <w:ind w:right="-8" w:firstLine="720"/>
      <w:jc w:val="center"/>
    </w:pPr>
    <w:rPr>
      <w:b/>
      <w:caps/>
      <w:sz w:val="24"/>
      <w:szCs w:val="24"/>
    </w:rPr>
  </w:style>
  <w:style w:type="paragraph" w:customStyle="1" w:styleId="1ff4">
    <w:name w:val="Заголовок1"/>
    <w:basedOn w:val="a6"/>
    <w:uiPriority w:val="99"/>
    <w:rsid w:val="005E2BE1"/>
    <w:pPr>
      <w:tabs>
        <w:tab w:val="left" w:pos="8460"/>
      </w:tabs>
      <w:spacing w:line="360" w:lineRule="auto"/>
      <w:ind w:firstLine="540"/>
      <w:jc w:val="center"/>
    </w:pPr>
    <w:rPr>
      <w:caps/>
      <w:sz w:val="24"/>
      <w:szCs w:val="24"/>
    </w:rPr>
  </w:style>
  <w:style w:type="paragraph" w:customStyle="1" w:styleId="affffffff7">
    <w:name w:val="База заголовка"/>
    <w:basedOn w:val="a6"/>
    <w:next w:val="af2"/>
    <w:uiPriority w:val="99"/>
    <w:semiHidden/>
    <w:rsid w:val="005E2BE1"/>
    <w:pPr>
      <w:keepNext/>
      <w:keepLines/>
      <w:spacing w:before="140" w:line="220" w:lineRule="atLeast"/>
      <w:ind w:left="1080" w:firstLine="709"/>
      <w:jc w:val="both"/>
    </w:pPr>
    <w:rPr>
      <w:rFonts w:ascii="Arial" w:hAnsi="Arial" w:cs="Arial"/>
      <w:spacing w:val="-4"/>
      <w:kern w:val="28"/>
      <w:sz w:val="22"/>
      <w:szCs w:val="22"/>
      <w:lang w:eastAsia="en-US"/>
    </w:rPr>
  </w:style>
  <w:style w:type="paragraph" w:customStyle="1" w:styleId="affffffff8">
    <w:name w:val="Цитаты"/>
    <w:basedOn w:val="a6"/>
    <w:uiPriority w:val="99"/>
    <w:semiHidden/>
    <w:rsid w:val="005E2BE1"/>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spacing w:val="-5"/>
      <w:lang w:eastAsia="en-US"/>
    </w:rPr>
  </w:style>
  <w:style w:type="paragraph" w:customStyle="1" w:styleId="affffffff9">
    <w:name w:val="Заголовок части"/>
    <w:basedOn w:val="a6"/>
    <w:uiPriority w:val="99"/>
    <w:semiHidden/>
    <w:rsid w:val="005E2BE1"/>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a">
    <w:name w:val="Заголовок главы"/>
    <w:basedOn w:val="a6"/>
    <w:link w:val="affffffffb"/>
    <w:semiHidden/>
    <w:rsid w:val="005E2BE1"/>
    <w:pPr>
      <w:spacing w:line="360" w:lineRule="auto"/>
      <w:ind w:firstLine="709"/>
      <w:jc w:val="center"/>
    </w:pPr>
    <w:rPr>
      <w:caps/>
      <w:sz w:val="24"/>
      <w:szCs w:val="24"/>
    </w:rPr>
  </w:style>
  <w:style w:type="paragraph" w:customStyle="1" w:styleId="affffffffc">
    <w:name w:val="База сноски"/>
    <w:basedOn w:val="a6"/>
    <w:uiPriority w:val="99"/>
    <w:semiHidden/>
    <w:rsid w:val="005E2BE1"/>
    <w:pPr>
      <w:keepLines/>
      <w:spacing w:line="200" w:lineRule="atLeast"/>
      <w:ind w:left="1080" w:firstLine="709"/>
      <w:jc w:val="both"/>
    </w:pPr>
    <w:rPr>
      <w:rFonts w:ascii="Arial" w:hAnsi="Arial" w:cs="Arial"/>
      <w:spacing w:val="-5"/>
      <w:sz w:val="16"/>
      <w:szCs w:val="16"/>
      <w:lang w:eastAsia="en-US"/>
    </w:rPr>
  </w:style>
  <w:style w:type="paragraph" w:customStyle="1" w:styleId="affffffffd">
    <w:name w:val="Заголовок титульного листа"/>
    <w:basedOn w:val="affffffff7"/>
    <w:next w:val="a6"/>
    <w:uiPriority w:val="99"/>
    <w:semiHidden/>
    <w:rsid w:val="005E2BE1"/>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e">
    <w:name w:val="База верхнего колонтитула"/>
    <w:basedOn w:val="a6"/>
    <w:uiPriority w:val="99"/>
    <w:semiHidden/>
    <w:rsid w:val="005E2BE1"/>
    <w:pPr>
      <w:keepLines/>
      <w:tabs>
        <w:tab w:val="center" w:pos="4320"/>
        <w:tab w:val="right" w:pos="8640"/>
      </w:tabs>
      <w:spacing w:line="190" w:lineRule="atLeast"/>
      <w:ind w:left="1080" w:firstLine="709"/>
      <w:jc w:val="both"/>
    </w:pPr>
    <w:rPr>
      <w:rFonts w:ascii="Arial" w:hAnsi="Arial" w:cs="Arial"/>
      <w:caps/>
      <w:spacing w:val="-5"/>
      <w:sz w:val="15"/>
      <w:szCs w:val="15"/>
      <w:lang w:eastAsia="en-US"/>
    </w:rPr>
  </w:style>
  <w:style w:type="paragraph" w:customStyle="1" w:styleId="afffffffff">
    <w:name w:val="Верхний колонтитул (четный)"/>
    <w:basedOn w:val="ab"/>
    <w:uiPriority w:val="99"/>
    <w:semiHidden/>
    <w:rsid w:val="005E2BE1"/>
    <w:pPr>
      <w:keepLines/>
      <w:pBdr>
        <w:bottom w:val="single" w:sz="6" w:space="1" w:color="auto"/>
      </w:pBdr>
      <w:tabs>
        <w:tab w:val="clear" w:pos="4153"/>
        <w:tab w:val="clear" w:pos="8306"/>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f0">
    <w:name w:val="Верхний колонтитул (первый)"/>
    <w:basedOn w:val="ab"/>
    <w:uiPriority w:val="99"/>
    <w:semiHidden/>
    <w:rsid w:val="005E2BE1"/>
    <w:pPr>
      <w:keepLines/>
      <w:pBdr>
        <w:top w:val="single" w:sz="6" w:space="2" w:color="auto"/>
      </w:pBdr>
      <w:tabs>
        <w:tab w:val="clear" w:pos="4153"/>
        <w:tab w:val="clear" w:pos="8306"/>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1">
    <w:name w:val="Верхний колонтитул (нечетный)"/>
    <w:basedOn w:val="ab"/>
    <w:uiPriority w:val="99"/>
    <w:semiHidden/>
    <w:rsid w:val="005E2BE1"/>
    <w:pPr>
      <w:keepLines/>
      <w:pBdr>
        <w:bottom w:val="single" w:sz="6" w:space="1" w:color="auto"/>
      </w:pBdr>
      <w:tabs>
        <w:tab w:val="clear" w:pos="4153"/>
        <w:tab w:val="clear" w:pos="8306"/>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f2">
    <w:name w:val="База указателя"/>
    <w:basedOn w:val="a6"/>
    <w:uiPriority w:val="99"/>
    <w:semiHidden/>
    <w:rsid w:val="005E2BE1"/>
    <w:pPr>
      <w:spacing w:line="240" w:lineRule="atLeast"/>
      <w:ind w:left="360" w:hanging="360"/>
      <w:jc w:val="both"/>
    </w:pPr>
    <w:rPr>
      <w:rFonts w:ascii="Arial" w:hAnsi="Arial" w:cs="Arial"/>
      <w:spacing w:val="-5"/>
      <w:sz w:val="18"/>
      <w:szCs w:val="18"/>
      <w:lang w:eastAsia="en-US"/>
    </w:rPr>
  </w:style>
  <w:style w:type="paragraph" w:customStyle="1" w:styleId="afffffffff3">
    <w:name w:val="Заголовок таблицы"/>
    <w:basedOn w:val="a6"/>
    <w:rsid w:val="005E2BE1"/>
    <w:pPr>
      <w:spacing w:before="60" w:line="360" w:lineRule="auto"/>
      <w:ind w:firstLine="709"/>
      <w:jc w:val="center"/>
    </w:pPr>
    <w:rPr>
      <w:rFonts w:ascii="Arial Black" w:hAnsi="Arial Black" w:cs="Arial Black"/>
      <w:spacing w:val="-5"/>
      <w:sz w:val="16"/>
      <w:szCs w:val="16"/>
      <w:lang w:eastAsia="en-US"/>
    </w:rPr>
  </w:style>
  <w:style w:type="paragraph" w:customStyle="1" w:styleId="afffffffff4">
    <w:name w:val="База оглавления"/>
    <w:basedOn w:val="a6"/>
    <w:uiPriority w:val="99"/>
    <w:semiHidden/>
    <w:rsid w:val="005E2BE1"/>
    <w:pPr>
      <w:tabs>
        <w:tab w:val="right" w:leader="dot" w:pos="6480"/>
      </w:tabs>
      <w:spacing w:after="240" w:line="240" w:lineRule="atLeast"/>
      <w:ind w:firstLine="709"/>
      <w:jc w:val="both"/>
    </w:pPr>
    <w:rPr>
      <w:rFonts w:ascii="Arial" w:hAnsi="Arial" w:cs="Arial"/>
      <w:spacing w:val="-5"/>
      <w:lang w:eastAsia="en-US"/>
    </w:rPr>
  </w:style>
  <w:style w:type="paragraph" w:customStyle="1" w:styleId="1ff5">
    <w:name w:val="Название объекта1"/>
    <w:basedOn w:val="a6"/>
    <w:rsid w:val="005E2BE1"/>
    <w:pPr>
      <w:spacing w:line="360" w:lineRule="auto"/>
      <w:ind w:left="1080" w:firstLine="709"/>
      <w:jc w:val="both"/>
    </w:pPr>
    <w:rPr>
      <w:rFonts w:ascii="Arial" w:hAnsi="Arial" w:cs="Arial"/>
      <w:spacing w:val="-5"/>
    </w:rPr>
  </w:style>
  <w:style w:type="paragraph" w:customStyle="1" w:styleId="1ff6">
    <w:name w:val="Цитата1"/>
    <w:basedOn w:val="a6"/>
    <w:rsid w:val="005E2BE1"/>
    <w:pPr>
      <w:spacing w:line="360" w:lineRule="auto"/>
      <w:ind w:left="526" w:right="43" w:firstLine="709"/>
      <w:jc w:val="both"/>
    </w:pPr>
    <w:rPr>
      <w:sz w:val="28"/>
    </w:rPr>
  </w:style>
  <w:style w:type="paragraph" w:customStyle="1" w:styleId="1ff7">
    <w:name w:val="Маркированный список1"/>
    <w:basedOn w:val="a6"/>
    <w:rsid w:val="005E2BE1"/>
    <w:pPr>
      <w:spacing w:before="100" w:beforeAutospacing="1" w:after="100" w:afterAutospacing="1" w:line="360" w:lineRule="auto"/>
      <w:ind w:firstLine="709"/>
      <w:jc w:val="both"/>
    </w:pPr>
    <w:rPr>
      <w:sz w:val="28"/>
      <w:szCs w:val="24"/>
    </w:rPr>
  </w:style>
  <w:style w:type="paragraph" w:customStyle="1" w:styleId="1ff8">
    <w:name w:val="Нумерованный список1"/>
    <w:basedOn w:val="a6"/>
    <w:uiPriority w:val="99"/>
    <w:semiHidden/>
    <w:rsid w:val="005E2BE1"/>
    <w:pPr>
      <w:spacing w:before="100" w:beforeAutospacing="1" w:after="100" w:afterAutospacing="1" w:line="360" w:lineRule="auto"/>
      <w:ind w:firstLine="709"/>
      <w:jc w:val="both"/>
    </w:pPr>
    <w:rPr>
      <w:sz w:val="28"/>
      <w:szCs w:val="24"/>
    </w:rPr>
  </w:style>
  <w:style w:type="character" w:customStyle="1" w:styleId="afffffffff5">
    <w:name w:val="Статья Знак"/>
    <w:link w:val="afffffffff6"/>
    <w:semiHidden/>
    <w:locked/>
    <w:rsid w:val="005E2BE1"/>
    <w:rPr>
      <w:sz w:val="24"/>
      <w:szCs w:val="24"/>
    </w:rPr>
  </w:style>
  <w:style w:type="paragraph" w:customStyle="1" w:styleId="afffffffff6">
    <w:name w:val="Статья"/>
    <w:basedOn w:val="a6"/>
    <w:link w:val="afffffffff5"/>
    <w:semiHidden/>
    <w:rsid w:val="005E2BE1"/>
    <w:pPr>
      <w:jc w:val="both"/>
    </w:pPr>
    <w:rPr>
      <w:sz w:val="24"/>
      <w:szCs w:val="24"/>
    </w:rPr>
  </w:style>
  <w:style w:type="paragraph" w:customStyle="1" w:styleId="1ff9">
    <w:name w:val="текст 1"/>
    <w:basedOn w:val="a6"/>
    <w:next w:val="a6"/>
    <w:uiPriority w:val="99"/>
    <w:semiHidden/>
    <w:rsid w:val="005E2BE1"/>
    <w:pPr>
      <w:ind w:firstLine="540"/>
      <w:jc w:val="both"/>
    </w:pPr>
    <w:rPr>
      <w:szCs w:val="24"/>
    </w:rPr>
  </w:style>
  <w:style w:type="paragraph" w:customStyle="1" w:styleId="afffffffff7">
    <w:name w:val="Заголовок таблици"/>
    <w:basedOn w:val="1ff9"/>
    <w:rsid w:val="005E2BE1"/>
    <w:rPr>
      <w:sz w:val="22"/>
    </w:rPr>
  </w:style>
  <w:style w:type="paragraph" w:customStyle="1" w:styleId="afffffffff8">
    <w:name w:val="Номер таблици"/>
    <w:basedOn w:val="a6"/>
    <w:next w:val="a6"/>
    <w:uiPriority w:val="99"/>
    <w:semiHidden/>
    <w:rsid w:val="005E2BE1"/>
    <w:pPr>
      <w:jc w:val="right"/>
    </w:pPr>
    <w:rPr>
      <w:b/>
      <w:szCs w:val="24"/>
    </w:rPr>
  </w:style>
  <w:style w:type="paragraph" w:customStyle="1" w:styleId="afffffffff9">
    <w:name w:val="Приложение"/>
    <w:basedOn w:val="a6"/>
    <w:next w:val="a6"/>
    <w:uiPriority w:val="99"/>
    <w:semiHidden/>
    <w:rsid w:val="005E2BE1"/>
    <w:pPr>
      <w:jc w:val="right"/>
    </w:pPr>
    <w:rPr>
      <w:szCs w:val="24"/>
    </w:rPr>
  </w:style>
  <w:style w:type="paragraph" w:customStyle="1" w:styleId="afffffffffa">
    <w:name w:val="Обычный по таблице"/>
    <w:basedOn w:val="a6"/>
    <w:uiPriority w:val="99"/>
    <w:semiHidden/>
    <w:rsid w:val="005E2BE1"/>
    <w:rPr>
      <w:sz w:val="24"/>
      <w:szCs w:val="24"/>
    </w:rPr>
  </w:style>
  <w:style w:type="paragraph" w:customStyle="1" w:styleId="xl24">
    <w:name w:val="xl24"/>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5">
    <w:name w:val="xl25"/>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27">
    <w:name w:val="xl27"/>
    <w:basedOn w:val="a6"/>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6"/>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1">
    <w:name w:val="xl31"/>
    <w:basedOn w:val="a6"/>
    <w:rsid w:val="005E2BE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6"/>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5">
    <w:name w:val="xl35"/>
    <w:basedOn w:val="a6"/>
    <w:rsid w:val="005E2BE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6"/>
    <w:rsid w:val="005E2BE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8">
    <w:name w:val="xl38"/>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9">
    <w:name w:val="xl39"/>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0">
    <w:name w:val="xl40"/>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1">
    <w:name w:val="xl41"/>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2">
    <w:name w:val="xl42"/>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3">
    <w:name w:val="xl43"/>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4">
    <w:name w:val="xl44"/>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5">
    <w:name w:val="xl45"/>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6">
    <w:name w:val="xl46"/>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7">
    <w:name w:val="xl47"/>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
    <w:name w:val="xl48"/>
    <w:basedOn w:val="a6"/>
    <w:uiPriority w:val="99"/>
    <w:semiHidden/>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49">
    <w:name w:val="xl49"/>
    <w:basedOn w:val="a6"/>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50">
    <w:name w:val="xl50"/>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51">
    <w:name w:val="xl51"/>
    <w:basedOn w:val="a6"/>
    <w:uiPriority w:val="99"/>
    <w:semiHidden/>
    <w:rsid w:val="005E2BE1"/>
    <w:pPr>
      <w:pBdr>
        <w:left w:val="single" w:sz="4" w:space="0" w:color="auto"/>
        <w:right w:val="single" w:sz="4" w:space="0" w:color="auto"/>
      </w:pBdr>
      <w:spacing w:before="100" w:beforeAutospacing="1" w:after="100" w:afterAutospacing="1"/>
      <w:jc w:val="center"/>
    </w:pPr>
    <w:rPr>
      <w:sz w:val="24"/>
      <w:szCs w:val="24"/>
    </w:rPr>
  </w:style>
  <w:style w:type="paragraph" w:customStyle="1" w:styleId="xl52">
    <w:name w:val="xl52"/>
    <w:basedOn w:val="a6"/>
    <w:uiPriority w:val="99"/>
    <w:semiHidden/>
    <w:rsid w:val="005E2BE1"/>
    <w:pPr>
      <w:pBdr>
        <w:left w:val="single" w:sz="4" w:space="0" w:color="auto"/>
        <w:right w:val="single" w:sz="4" w:space="0" w:color="auto"/>
      </w:pBdr>
      <w:spacing w:before="100" w:beforeAutospacing="1" w:after="100" w:afterAutospacing="1"/>
    </w:pPr>
    <w:rPr>
      <w:sz w:val="24"/>
      <w:szCs w:val="24"/>
    </w:rPr>
  </w:style>
  <w:style w:type="paragraph" w:customStyle="1" w:styleId="xl54">
    <w:name w:val="xl54"/>
    <w:basedOn w:val="a6"/>
    <w:uiPriority w:val="99"/>
    <w:semiHidden/>
    <w:rsid w:val="005E2BE1"/>
    <w:pPr>
      <w:pBdr>
        <w:left w:val="single" w:sz="4" w:space="0" w:color="auto"/>
        <w:right w:val="single" w:sz="4" w:space="0" w:color="auto"/>
      </w:pBdr>
      <w:spacing w:before="100" w:beforeAutospacing="1" w:after="100" w:afterAutospacing="1"/>
      <w:jc w:val="center"/>
    </w:pPr>
    <w:rPr>
      <w:b/>
      <w:bCs/>
      <w:color w:val="FF0000"/>
      <w:sz w:val="24"/>
      <w:szCs w:val="24"/>
    </w:rPr>
  </w:style>
  <w:style w:type="paragraph" w:customStyle="1" w:styleId="xl55">
    <w:name w:val="xl55"/>
    <w:basedOn w:val="a6"/>
    <w:uiPriority w:val="99"/>
    <w:semiHidden/>
    <w:rsid w:val="005E2BE1"/>
    <w:pPr>
      <w:pBdr>
        <w:left w:val="single" w:sz="4" w:space="0" w:color="auto"/>
        <w:right w:val="single" w:sz="4" w:space="0" w:color="auto"/>
      </w:pBdr>
      <w:spacing w:before="100" w:beforeAutospacing="1" w:after="100" w:afterAutospacing="1"/>
    </w:pPr>
    <w:rPr>
      <w:b/>
      <w:bCs/>
      <w:sz w:val="24"/>
      <w:szCs w:val="24"/>
    </w:rPr>
  </w:style>
  <w:style w:type="paragraph" w:customStyle="1" w:styleId="xl23">
    <w:name w:val="xl23"/>
    <w:basedOn w:val="a6"/>
    <w:uiPriority w:val="99"/>
    <w:semiHidden/>
    <w:rsid w:val="005E2BE1"/>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S10">
    <w:name w:val="S_Заголовок 1"/>
    <w:basedOn w:val="1ff0"/>
    <w:autoRedefine/>
    <w:uiPriority w:val="99"/>
    <w:rsid w:val="005E2BE1"/>
    <w:pPr>
      <w:ind w:firstLine="720"/>
    </w:pPr>
  </w:style>
  <w:style w:type="paragraph" w:customStyle="1" w:styleId="S20">
    <w:name w:val="S_Заголовок 2"/>
    <w:basedOn w:val="20"/>
    <w:autoRedefine/>
    <w:uiPriority w:val="99"/>
    <w:rsid w:val="005E2BE1"/>
    <w:pPr>
      <w:keepNext w:val="0"/>
      <w:numPr>
        <w:ilvl w:val="0"/>
        <w:numId w:val="0"/>
      </w:numPr>
      <w:spacing w:before="240"/>
      <w:jc w:val="center"/>
    </w:pPr>
  </w:style>
  <w:style w:type="character" w:customStyle="1" w:styleId="S4">
    <w:name w:val="S_Заголовок 4 Знак"/>
    <w:link w:val="S40"/>
    <w:locked/>
    <w:rsid w:val="005E2BE1"/>
    <w:rPr>
      <w:i/>
      <w:sz w:val="28"/>
      <w:szCs w:val="24"/>
      <w:u w:val="single"/>
    </w:rPr>
  </w:style>
  <w:style w:type="paragraph" w:customStyle="1" w:styleId="S40">
    <w:name w:val="S_Заголовок 4"/>
    <w:basedOn w:val="4"/>
    <w:link w:val="S4"/>
    <w:autoRedefine/>
    <w:rsid w:val="005E2BE1"/>
    <w:pPr>
      <w:spacing w:line="360" w:lineRule="auto"/>
      <w:ind w:left="1440" w:hanging="720"/>
      <w:jc w:val="center"/>
    </w:pPr>
    <w:rPr>
      <w:b w:val="0"/>
      <w:i/>
      <w:szCs w:val="24"/>
      <w:u w:val="single"/>
    </w:rPr>
  </w:style>
  <w:style w:type="character" w:customStyle="1" w:styleId="S5">
    <w:name w:val="S_Маркированный Знак"/>
    <w:link w:val="S"/>
    <w:locked/>
    <w:rsid w:val="005E2BE1"/>
    <w:rPr>
      <w:sz w:val="24"/>
      <w:szCs w:val="24"/>
    </w:rPr>
  </w:style>
  <w:style w:type="paragraph" w:customStyle="1" w:styleId="S">
    <w:name w:val="S_Маркированный"/>
    <w:basedOn w:val="aff4"/>
    <w:link w:val="S5"/>
    <w:autoRedefine/>
    <w:rsid w:val="005E2BE1"/>
    <w:pPr>
      <w:numPr>
        <w:numId w:val="52"/>
      </w:numPr>
    </w:pPr>
  </w:style>
  <w:style w:type="character" w:customStyle="1" w:styleId="S6">
    <w:name w:val="S_Обычный в таблице Знак"/>
    <w:link w:val="S7"/>
    <w:locked/>
    <w:rsid w:val="005E2BE1"/>
    <w:rPr>
      <w:sz w:val="24"/>
      <w:szCs w:val="24"/>
    </w:rPr>
  </w:style>
  <w:style w:type="paragraph" w:customStyle="1" w:styleId="S7">
    <w:name w:val="S_Обычный в таблице"/>
    <w:basedOn w:val="a6"/>
    <w:link w:val="S6"/>
    <w:rsid w:val="005E2BE1"/>
    <w:pPr>
      <w:spacing w:line="360" w:lineRule="auto"/>
      <w:jc w:val="center"/>
    </w:pPr>
    <w:rPr>
      <w:sz w:val="24"/>
      <w:szCs w:val="24"/>
    </w:rPr>
  </w:style>
  <w:style w:type="paragraph" w:customStyle="1" w:styleId="S8">
    <w:name w:val="S_Титульный"/>
    <w:basedOn w:val="affffffffd"/>
    <w:rsid w:val="005E2BE1"/>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paragraph" w:customStyle="1" w:styleId="xl56">
    <w:name w:val="xl56"/>
    <w:basedOn w:val="a6"/>
    <w:uiPriority w:val="99"/>
    <w:semiHidden/>
    <w:rsid w:val="005E2BE1"/>
    <w:pPr>
      <w:widowControl w:val="0"/>
      <w:pBdr>
        <w:top w:val="single" w:sz="4" w:space="0" w:color="auto"/>
        <w:bottom w:val="single" w:sz="4" w:space="0" w:color="auto"/>
      </w:pBdr>
      <w:adjustRightInd w:val="0"/>
      <w:spacing w:before="100" w:beforeAutospacing="1" w:after="100" w:afterAutospacing="1"/>
      <w:jc w:val="center"/>
    </w:pPr>
    <w:rPr>
      <w:sz w:val="22"/>
      <w:szCs w:val="22"/>
    </w:rPr>
  </w:style>
  <w:style w:type="paragraph" w:customStyle="1" w:styleId="xl57">
    <w:name w:val="xl57"/>
    <w:basedOn w:val="a6"/>
    <w:uiPriority w:val="99"/>
    <w:semiHidden/>
    <w:rsid w:val="005E2BE1"/>
    <w:pPr>
      <w:widowControl w:val="0"/>
      <w:pBdr>
        <w:top w:val="single" w:sz="4" w:space="0" w:color="auto"/>
        <w:bottom w:val="single" w:sz="4" w:space="0" w:color="auto"/>
      </w:pBdr>
      <w:adjustRightInd w:val="0"/>
      <w:spacing w:before="100" w:beforeAutospacing="1" w:after="100" w:afterAutospacing="1"/>
      <w:jc w:val="center"/>
    </w:pPr>
    <w:rPr>
      <w:i/>
      <w:iCs/>
      <w:sz w:val="22"/>
      <w:szCs w:val="22"/>
    </w:rPr>
  </w:style>
  <w:style w:type="paragraph" w:customStyle="1" w:styleId="xl59">
    <w:name w:val="xl59"/>
    <w:basedOn w:val="a6"/>
    <w:uiPriority w:val="99"/>
    <w:semiHidden/>
    <w:rsid w:val="005E2BE1"/>
    <w:pPr>
      <w:widowControl w:val="0"/>
      <w:pBdr>
        <w:top w:val="single" w:sz="4" w:space="0" w:color="auto"/>
        <w:right w:val="single" w:sz="4" w:space="0" w:color="auto"/>
      </w:pBdr>
      <w:adjustRightInd w:val="0"/>
      <w:spacing w:before="100" w:beforeAutospacing="1" w:after="100" w:afterAutospacing="1"/>
      <w:jc w:val="center"/>
    </w:pPr>
    <w:rPr>
      <w:sz w:val="22"/>
      <w:szCs w:val="22"/>
    </w:rPr>
  </w:style>
  <w:style w:type="paragraph" w:customStyle="1" w:styleId="xl60">
    <w:name w:val="xl60"/>
    <w:basedOn w:val="a6"/>
    <w:uiPriority w:val="99"/>
    <w:semiHidden/>
    <w:rsid w:val="005E2BE1"/>
    <w:pPr>
      <w:widowControl w:val="0"/>
      <w:pBdr>
        <w:left w:val="single" w:sz="4" w:space="0" w:color="auto"/>
      </w:pBdr>
      <w:adjustRightInd w:val="0"/>
      <w:spacing w:before="100" w:beforeAutospacing="1" w:after="100" w:afterAutospacing="1"/>
      <w:jc w:val="center"/>
    </w:pPr>
    <w:rPr>
      <w:sz w:val="22"/>
      <w:szCs w:val="22"/>
    </w:rPr>
  </w:style>
  <w:style w:type="paragraph" w:customStyle="1" w:styleId="xl61">
    <w:name w:val="xl61"/>
    <w:basedOn w:val="a6"/>
    <w:uiPriority w:val="99"/>
    <w:semiHidden/>
    <w:rsid w:val="005E2BE1"/>
    <w:pPr>
      <w:widowControl w:val="0"/>
      <w:pBdr>
        <w:right w:val="single" w:sz="4" w:space="0" w:color="auto"/>
      </w:pBdr>
      <w:adjustRightInd w:val="0"/>
      <w:spacing w:before="100" w:beforeAutospacing="1" w:after="100" w:afterAutospacing="1"/>
      <w:jc w:val="center"/>
    </w:pPr>
    <w:rPr>
      <w:sz w:val="22"/>
      <w:szCs w:val="22"/>
    </w:rPr>
  </w:style>
  <w:style w:type="paragraph" w:customStyle="1" w:styleId="xl62">
    <w:name w:val="xl62"/>
    <w:basedOn w:val="a6"/>
    <w:uiPriority w:val="99"/>
    <w:semiHidden/>
    <w:rsid w:val="005E2BE1"/>
    <w:pPr>
      <w:widowControl w:val="0"/>
      <w:pBdr>
        <w:left w:val="single" w:sz="4" w:space="0" w:color="auto"/>
        <w:bottom w:val="single" w:sz="4" w:space="0" w:color="auto"/>
      </w:pBdr>
      <w:adjustRightInd w:val="0"/>
      <w:spacing w:before="100" w:beforeAutospacing="1" w:after="100" w:afterAutospacing="1"/>
      <w:jc w:val="center"/>
    </w:pPr>
    <w:rPr>
      <w:sz w:val="22"/>
      <w:szCs w:val="22"/>
    </w:rPr>
  </w:style>
  <w:style w:type="paragraph" w:customStyle="1" w:styleId="1ffa">
    <w:name w:val="Таблица 1 + Обычный"/>
    <w:basedOn w:val="a6"/>
    <w:autoRedefine/>
    <w:uiPriority w:val="99"/>
    <w:rsid w:val="005E2BE1"/>
    <w:pPr>
      <w:shd w:val="clear" w:color="auto" w:fill="FFFFFF"/>
      <w:spacing w:line="360" w:lineRule="auto"/>
      <w:ind w:left="540" w:right="76"/>
      <w:jc w:val="center"/>
    </w:pPr>
    <w:rPr>
      <w:spacing w:val="2"/>
      <w:sz w:val="24"/>
      <w:szCs w:val="24"/>
    </w:rPr>
  </w:style>
  <w:style w:type="paragraph" w:customStyle="1" w:styleId="10">
    <w:name w:val="Рисунок 1 + Обычный"/>
    <w:basedOn w:val="a6"/>
    <w:autoRedefine/>
    <w:uiPriority w:val="99"/>
    <w:rsid w:val="005E2BE1"/>
    <w:pPr>
      <w:numPr>
        <w:numId w:val="53"/>
      </w:numPr>
      <w:spacing w:line="360" w:lineRule="auto"/>
      <w:jc w:val="right"/>
    </w:pPr>
    <w:rPr>
      <w:sz w:val="24"/>
      <w:szCs w:val="24"/>
      <w:u w:val="single"/>
    </w:rPr>
  </w:style>
  <w:style w:type="paragraph" w:customStyle="1" w:styleId="-2">
    <w:name w:val="УГТП-Заголовок 2"/>
    <w:basedOn w:val="a6"/>
    <w:uiPriority w:val="99"/>
    <w:semiHidden/>
    <w:rsid w:val="005E2BE1"/>
    <w:pPr>
      <w:spacing w:before="240"/>
      <w:ind w:left="284" w:right="284" w:firstLine="851"/>
      <w:jc w:val="both"/>
    </w:pPr>
    <w:rPr>
      <w:rFonts w:ascii="Arial" w:hAnsi="Arial" w:cs="Arial"/>
      <w:b/>
      <w:sz w:val="28"/>
      <w:szCs w:val="28"/>
    </w:rPr>
  </w:style>
  <w:style w:type="character" w:customStyle="1" w:styleId="S9">
    <w:name w:val="S_Обычный с подчеркиванием Знак"/>
    <w:link w:val="Sa"/>
    <w:locked/>
    <w:rsid w:val="005E2BE1"/>
    <w:rPr>
      <w:sz w:val="24"/>
      <w:szCs w:val="24"/>
      <w:u w:val="single"/>
    </w:rPr>
  </w:style>
  <w:style w:type="paragraph" w:customStyle="1" w:styleId="Sa">
    <w:name w:val="S_Обычный с подчеркиванием"/>
    <w:basedOn w:val="a6"/>
    <w:link w:val="S9"/>
    <w:rsid w:val="005E2BE1"/>
    <w:pPr>
      <w:spacing w:line="360" w:lineRule="auto"/>
      <w:ind w:firstLine="709"/>
      <w:jc w:val="both"/>
    </w:pPr>
    <w:rPr>
      <w:sz w:val="24"/>
      <w:szCs w:val="24"/>
      <w:u w:val="single"/>
    </w:rPr>
  </w:style>
  <w:style w:type="paragraph" w:customStyle="1" w:styleId="S00">
    <w:name w:val="Стиль S_Маркированный+Обычеый + Первая строка:  0 см"/>
    <w:basedOn w:val="a6"/>
    <w:autoRedefine/>
    <w:uiPriority w:val="99"/>
    <w:rsid w:val="005E2BE1"/>
    <w:pPr>
      <w:tabs>
        <w:tab w:val="left" w:pos="1080"/>
      </w:tabs>
      <w:spacing w:line="360" w:lineRule="auto"/>
      <w:ind w:firstLine="720"/>
      <w:jc w:val="both"/>
    </w:pPr>
    <w:rPr>
      <w:sz w:val="24"/>
    </w:rPr>
  </w:style>
  <w:style w:type="paragraph" w:customStyle="1" w:styleId="2fb">
    <w:name w:val="Заголовок2"/>
    <w:basedOn w:val="S1"/>
    <w:autoRedefine/>
    <w:uiPriority w:val="99"/>
    <w:rsid w:val="005E2BE1"/>
    <w:pPr>
      <w:tabs>
        <w:tab w:val="left" w:pos="1080"/>
      </w:tabs>
      <w:spacing w:before="0" w:after="0" w:line="360" w:lineRule="auto"/>
      <w:ind w:firstLine="720"/>
      <w:jc w:val="center"/>
    </w:pPr>
    <w:rPr>
      <w:lang w:val="ru-RU" w:eastAsia="ru-RU"/>
    </w:rPr>
  </w:style>
  <w:style w:type="paragraph" w:customStyle="1" w:styleId="afffffffffb">
    <w:name w:val="Заголовок таблицы + Обычный"/>
    <w:basedOn w:val="S1"/>
    <w:autoRedefine/>
    <w:uiPriority w:val="99"/>
    <w:rsid w:val="005E2BE1"/>
    <w:pPr>
      <w:spacing w:before="0" w:after="0" w:line="360" w:lineRule="auto"/>
      <w:ind w:firstLine="709"/>
      <w:jc w:val="center"/>
    </w:pPr>
    <w:rPr>
      <w:u w:val="single"/>
      <w:lang w:val="ru-RU" w:eastAsia="ru-RU"/>
    </w:rPr>
  </w:style>
  <w:style w:type="paragraph" w:customStyle="1" w:styleId="115">
    <w:name w:val="Заголовок 1.1"/>
    <w:basedOn w:val="a6"/>
    <w:uiPriority w:val="99"/>
    <w:rsid w:val="005E2BE1"/>
    <w:pPr>
      <w:keepNext/>
      <w:keepLines/>
      <w:spacing w:before="40" w:after="40" w:line="360" w:lineRule="auto"/>
      <w:jc w:val="center"/>
    </w:pPr>
    <w:rPr>
      <w:b/>
      <w:bCs/>
      <w:sz w:val="26"/>
      <w:szCs w:val="24"/>
    </w:rPr>
  </w:style>
  <w:style w:type="character" w:customStyle="1" w:styleId="Sb">
    <w:name w:val="S_Заголовок таблицы Знак"/>
    <w:link w:val="Sc"/>
    <w:locked/>
    <w:rsid w:val="005E2BE1"/>
    <w:rPr>
      <w:sz w:val="24"/>
      <w:szCs w:val="24"/>
      <w:u w:val="single"/>
    </w:rPr>
  </w:style>
  <w:style w:type="paragraph" w:customStyle="1" w:styleId="Sc">
    <w:name w:val="S_Заголовок таблицы"/>
    <w:basedOn w:val="S1"/>
    <w:link w:val="Sb"/>
    <w:rsid w:val="005E2BE1"/>
    <w:pPr>
      <w:spacing w:before="0" w:after="0" w:line="360" w:lineRule="auto"/>
      <w:ind w:firstLine="709"/>
      <w:jc w:val="center"/>
    </w:pPr>
    <w:rPr>
      <w:u w:val="single"/>
      <w:lang w:val="ru-RU" w:eastAsia="ru-RU"/>
    </w:rPr>
  </w:style>
  <w:style w:type="paragraph" w:customStyle="1" w:styleId="S0">
    <w:name w:val="S_рисунок"/>
    <w:basedOn w:val="a6"/>
    <w:autoRedefine/>
    <w:uiPriority w:val="99"/>
    <w:rsid w:val="005E2BE1"/>
    <w:pPr>
      <w:numPr>
        <w:numId w:val="54"/>
      </w:numPr>
      <w:spacing w:line="360" w:lineRule="auto"/>
      <w:jc w:val="right"/>
    </w:pPr>
    <w:rPr>
      <w:sz w:val="24"/>
      <w:szCs w:val="24"/>
    </w:rPr>
  </w:style>
  <w:style w:type="character" w:customStyle="1" w:styleId="Sd">
    <w:name w:val="S_Таблица Знак"/>
    <w:link w:val="Se"/>
    <w:locked/>
    <w:rsid w:val="005E2BE1"/>
    <w:rPr>
      <w:sz w:val="24"/>
      <w:szCs w:val="24"/>
    </w:rPr>
  </w:style>
  <w:style w:type="paragraph" w:customStyle="1" w:styleId="Se">
    <w:name w:val="S_Таблица"/>
    <w:basedOn w:val="a6"/>
    <w:link w:val="Sd"/>
    <w:autoRedefine/>
    <w:qFormat/>
    <w:rsid w:val="005E2BE1"/>
    <w:pPr>
      <w:spacing w:line="360" w:lineRule="auto"/>
      <w:ind w:right="-6"/>
      <w:jc w:val="right"/>
    </w:pPr>
    <w:rPr>
      <w:sz w:val="24"/>
      <w:szCs w:val="24"/>
    </w:rPr>
  </w:style>
  <w:style w:type="paragraph" w:customStyle="1" w:styleId="14">
    <w:name w:val="Рисунок 1"/>
    <w:basedOn w:val="S1"/>
    <w:autoRedefine/>
    <w:uiPriority w:val="99"/>
    <w:rsid w:val="005E2BE1"/>
    <w:pPr>
      <w:numPr>
        <w:numId w:val="55"/>
      </w:numPr>
      <w:tabs>
        <w:tab w:val="num" w:pos="360"/>
      </w:tabs>
      <w:spacing w:before="0" w:after="0" w:line="360" w:lineRule="auto"/>
      <w:ind w:left="720" w:hanging="360"/>
      <w:jc w:val="right"/>
    </w:pPr>
    <w:rPr>
      <w:lang w:val="ru-RU" w:eastAsia="ru-RU"/>
    </w:rPr>
  </w:style>
  <w:style w:type="paragraph" w:customStyle="1" w:styleId="afffffffffc">
    <w:name w:val="Маркированный текст"/>
    <w:basedOn w:val="a6"/>
    <w:uiPriority w:val="99"/>
    <w:rsid w:val="005E2BE1"/>
    <w:pPr>
      <w:tabs>
        <w:tab w:val="num" w:pos="240"/>
        <w:tab w:val="num" w:pos="1429"/>
      </w:tabs>
      <w:jc w:val="both"/>
    </w:pPr>
    <w:rPr>
      <w:rFonts w:ascii="Arial" w:hAnsi="Arial" w:cs="Arial"/>
      <w:sz w:val="22"/>
    </w:rPr>
  </w:style>
  <w:style w:type="paragraph" w:customStyle="1" w:styleId="-S">
    <w:name w:val="- S_Маркированный"/>
    <w:basedOn w:val="a6"/>
    <w:autoRedefine/>
    <w:uiPriority w:val="99"/>
    <w:rsid w:val="005E2BE1"/>
    <w:pPr>
      <w:numPr>
        <w:numId w:val="56"/>
      </w:numPr>
      <w:tabs>
        <w:tab w:val="left" w:pos="993"/>
      </w:tabs>
      <w:spacing w:line="360" w:lineRule="auto"/>
      <w:ind w:left="0" w:firstLine="709"/>
      <w:jc w:val="both"/>
    </w:pPr>
    <w:rPr>
      <w:sz w:val="24"/>
      <w:szCs w:val="24"/>
    </w:rPr>
  </w:style>
  <w:style w:type="paragraph" w:customStyle="1" w:styleId="afffffffffd">
    <w:name w:val="В таблице"/>
    <w:basedOn w:val="a6"/>
    <w:uiPriority w:val="99"/>
    <w:rsid w:val="005E2BE1"/>
    <w:pPr>
      <w:spacing w:line="360" w:lineRule="auto"/>
      <w:jc w:val="center"/>
    </w:pPr>
    <w:rPr>
      <w:sz w:val="24"/>
      <w:szCs w:val="24"/>
    </w:rPr>
  </w:style>
  <w:style w:type="paragraph" w:customStyle="1" w:styleId="S11">
    <w:name w:val="S_Таблица 1"/>
    <w:basedOn w:val="S1"/>
    <w:autoRedefine/>
    <w:uiPriority w:val="99"/>
    <w:rsid w:val="005E2BE1"/>
    <w:pPr>
      <w:spacing w:before="0" w:after="0" w:line="360" w:lineRule="auto"/>
      <w:ind w:left="2325" w:hanging="1605"/>
      <w:jc w:val="right"/>
    </w:pPr>
    <w:rPr>
      <w:lang w:val="ru-RU" w:eastAsia="ru-RU"/>
    </w:rPr>
  </w:style>
  <w:style w:type="paragraph" w:customStyle="1" w:styleId="afffffffffe">
    <w:name w:val="Отступ"/>
    <w:basedOn w:val="a6"/>
    <w:uiPriority w:val="99"/>
    <w:rsid w:val="005E2BE1"/>
    <w:pPr>
      <w:tabs>
        <w:tab w:val="num" w:pos="1429"/>
      </w:tabs>
      <w:ind w:left="1134"/>
      <w:jc w:val="both"/>
    </w:pPr>
    <w:rPr>
      <w:rFonts w:ascii="Arial" w:hAnsi="Arial" w:cs="Arial"/>
      <w:sz w:val="24"/>
      <w:szCs w:val="24"/>
    </w:rPr>
  </w:style>
  <w:style w:type="paragraph" w:customStyle="1" w:styleId="text1">
    <w:name w:val="text1"/>
    <w:basedOn w:val="a6"/>
    <w:uiPriority w:val="99"/>
    <w:rsid w:val="005E2BE1"/>
    <w:pPr>
      <w:spacing w:before="100" w:beforeAutospacing="1" w:after="127" w:line="288" w:lineRule="auto"/>
      <w:ind w:firstLine="153"/>
    </w:pPr>
    <w:rPr>
      <w:sz w:val="24"/>
      <w:szCs w:val="24"/>
    </w:rPr>
  </w:style>
  <w:style w:type="paragraph" w:styleId="2">
    <w:name w:val="List Number 2"/>
    <w:basedOn w:val="a6"/>
    <w:unhideWhenUsed/>
    <w:rsid w:val="005E2BE1"/>
    <w:pPr>
      <w:numPr>
        <w:numId w:val="57"/>
      </w:numPr>
      <w:contextualSpacing/>
    </w:pPr>
  </w:style>
  <w:style w:type="paragraph" w:customStyle="1" w:styleId="OTCHET00">
    <w:name w:val="OTCHET_00"/>
    <w:basedOn w:val="2"/>
    <w:rsid w:val="005E2BE1"/>
    <w:pPr>
      <w:numPr>
        <w:numId w:val="0"/>
      </w:numPr>
      <w:tabs>
        <w:tab w:val="left" w:pos="709"/>
        <w:tab w:val="left" w:pos="3402"/>
      </w:tabs>
      <w:spacing w:line="360" w:lineRule="auto"/>
      <w:contextualSpacing w:val="0"/>
      <w:jc w:val="both"/>
    </w:pPr>
    <w:rPr>
      <w:rFonts w:ascii="NTTimes/Cyrillic" w:hAnsi="NTTimes/Cyrillic"/>
      <w:sz w:val="24"/>
    </w:rPr>
  </w:style>
  <w:style w:type="paragraph" w:customStyle="1" w:styleId="Style21">
    <w:name w:val="Style21"/>
    <w:basedOn w:val="a6"/>
    <w:uiPriority w:val="99"/>
    <w:rsid w:val="005E2BE1"/>
    <w:pPr>
      <w:widowControl w:val="0"/>
      <w:autoSpaceDE w:val="0"/>
      <w:autoSpaceDN w:val="0"/>
      <w:adjustRightInd w:val="0"/>
    </w:pPr>
    <w:rPr>
      <w:sz w:val="24"/>
      <w:szCs w:val="24"/>
    </w:rPr>
  </w:style>
  <w:style w:type="paragraph" w:customStyle="1" w:styleId="Style22">
    <w:name w:val="Style22"/>
    <w:basedOn w:val="a6"/>
    <w:uiPriority w:val="99"/>
    <w:rsid w:val="005E2BE1"/>
    <w:pPr>
      <w:widowControl w:val="0"/>
      <w:autoSpaceDE w:val="0"/>
      <w:autoSpaceDN w:val="0"/>
      <w:adjustRightInd w:val="0"/>
    </w:pPr>
    <w:rPr>
      <w:sz w:val="24"/>
      <w:szCs w:val="24"/>
    </w:rPr>
  </w:style>
  <w:style w:type="paragraph" w:customStyle="1" w:styleId="Style23">
    <w:name w:val="Style23"/>
    <w:basedOn w:val="a6"/>
    <w:uiPriority w:val="99"/>
    <w:rsid w:val="005E2BE1"/>
    <w:pPr>
      <w:widowControl w:val="0"/>
      <w:autoSpaceDE w:val="0"/>
      <w:autoSpaceDN w:val="0"/>
      <w:adjustRightInd w:val="0"/>
    </w:pPr>
    <w:rPr>
      <w:sz w:val="24"/>
      <w:szCs w:val="24"/>
    </w:rPr>
  </w:style>
  <w:style w:type="paragraph" w:customStyle="1" w:styleId="Style24">
    <w:name w:val="Style24"/>
    <w:basedOn w:val="a6"/>
    <w:uiPriority w:val="99"/>
    <w:rsid w:val="005E2BE1"/>
    <w:pPr>
      <w:widowControl w:val="0"/>
      <w:autoSpaceDE w:val="0"/>
      <w:autoSpaceDN w:val="0"/>
      <w:adjustRightInd w:val="0"/>
    </w:pPr>
    <w:rPr>
      <w:sz w:val="24"/>
      <w:szCs w:val="24"/>
    </w:rPr>
  </w:style>
  <w:style w:type="paragraph" w:customStyle="1" w:styleId="Style27">
    <w:name w:val="Style27"/>
    <w:basedOn w:val="a6"/>
    <w:uiPriority w:val="99"/>
    <w:rsid w:val="005E2BE1"/>
    <w:pPr>
      <w:widowControl w:val="0"/>
      <w:autoSpaceDE w:val="0"/>
      <w:autoSpaceDN w:val="0"/>
      <w:adjustRightInd w:val="0"/>
    </w:pPr>
    <w:rPr>
      <w:sz w:val="24"/>
      <w:szCs w:val="24"/>
    </w:rPr>
  </w:style>
  <w:style w:type="paragraph" w:customStyle="1" w:styleId="Style32">
    <w:name w:val="Style32"/>
    <w:basedOn w:val="a6"/>
    <w:uiPriority w:val="99"/>
    <w:rsid w:val="005E2BE1"/>
    <w:pPr>
      <w:widowControl w:val="0"/>
      <w:autoSpaceDE w:val="0"/>
      <w:autoSpaceDN w:val="0"/>
      <w:adjustRightInd w:val="0"/>
    </w:pPr>
    <w:rPr>
      <w:sz w:val="24"/>
      <w:szCs w:val="24"/>
    </w:rPr>
  </w:style>
  <w:style w:type="paragraph" w:customStyle="1" w:styleId="Style35">
    <w:name w:val="Style35"/>
    <w:basedOn w:val="a6"/>
    <w:uiPriority w:val="99"/>
    <w:rsid w:val="005E2BE1"/>
    <w:pPr>
      <w:widowControl w:val="0"/>
      <w:autoSpaceDE w:val="0"/>
      <w:autoSpaceDN w:val="0"/>
      <w:adjustRightInd w:val="0"/>
    </w:pPr>
    <w:rPr>
      <w:sz w:val="24"/>
      <w:szCs w:val="24"/>
    </w:rPr>
  </w:style>
  <w:style w:type="paragraph" w:customStyle="1" w:styleId="Style39">
    <w:name w:val="Style39"/>
    <w:basedOn w:val="a6"/>
    <w:uiPriority w:val="99"/>
    <w:rsid w:val="005E2BE1"/>
    <w:pPr>
      <w:widowControl w:val="0"/>
      <w:autoSpaceDE w:val="0"/>
      <w:autoSpaceDN w:val="0"/>
      <w:adjustRightInd w:val="0"/>
    </w:pPr>
    <w:rPr>
      <w:sz w:val="24"/>
      <w:szCs w:val="24"/>
    </w:rPr>
  </w:style>
  <w:style w:type="paragraph" w:customStyle="1" w:styleId="Style46">
    <w:name w:val="Style46"/>
    <w:basedOn w:val="a6"/>
    <w:uiPriority w:val="99"/>
    <w:rsid w:val="005E2BE1"/>
    <w:pPr>
      <w:widowControl w:val="0"/>
      <w:autoSpaceDE w:val="0"/>
      <w:autoSpaceDN w:val="0"/>
      <w:adjustRightInd w:val="0"/>
    </w:pPr>
    <w:rPr>
      <w:sz w:val="24"/>
      <w:szCs w:val="24"/>
    </w:rPr>
  </w:style>
  <w:style w:type="paragraph" w:customStyle="1" w:styleId="Style4">
    <w:name w:val="Style4"/>
    <w:basedOn w:val="a6"/>
    <w:rsid w:val="005E2BE1"/>
    <w:pPr>
      <w:widowControl w:val="0"/>
      <w:autoSpaceDE w:val="0"/>
      <w:autoSpaceDN w:val="0"/>
      <w:adjustRightInd w:val="0"/>
    </w:pPr>
    <w:rPr>
      <w:sz w:val="24"/>
      <w:szCs w:val="24"/>
    </w:rPr>
  </w:style>
  <w:style w:type="paragraph" w:customStyle="1" w:styleId="Style6">
    <w:name w:val="Style6"/>
    <w:basedOn w:val="a6"/>
    <w:rsid w:val="005E2BE1"/>
    <w:pPr>
      <w:widowControl w:val="0"/>
      <w:autoSpaceDE w:val="0"/>
      <w:autoSpaceDN w:val="0"/>
      <w:adjustRightInd w:val="0"/>
    </w:pPr>
    <w:rPr>
      <w:sz w:val="24"/>
      <w:szCs w:val="24"/>
    </w:rPr>
  </w:style>
  <w:style w:type="paragraph" w:customStyle="1" w:styleId="Style29">
    <w:name w:val="Style29"/>
    <w:basedOn w:val="a6"/>
    <w:uiPriority w:val="99"/>
    <w:rsid w:val="005E2BE1"/>
    <w:pPr>
      <w:widowControl w:val="0"/>
      <w:autoSpaceDE w:val="0"/>
      <w:autoSpaceDN w:val="0"/>
      <w:adjustRightInd w:val="0"/>
    </w:pPr>
    <w:rPr>
      <w:sz w:val="24"/>
      <w:szCs w:val="24"/>
    </w:rPr>
  </w:style>
  <w:style w:type="paragraph" w:customStyle="1" w:styleId="Style37">
    <w:name w:val="Style37"/>
    <w:basedOn w:val="a6"/>
    <w:uiPriority w:val="99"/>
    <w:rsid w:val="005E2BE1"/>
    <w:pPr>
      <w:widowControl w:val="0"/>
      <w:autoSpaceDE w:val="0"/>
      <w:autoSpaceDN w:val="0"/>
      <w:adjustRightInd w:val="0"/>
    </w:pPr>
    <w:rPr>
      <w:sz w:val="24"/>
      <w:szCs w:val="24"/>
    </w:rPr>
  </w:style>
  <w:style w:type="paragraph" w:customStyle="1" w:styleId="Style38">
    <w:name w:val="Style38"/>
    <w:basedOn w:val="a6"/>
    <w:uiPriority w:val="99"/>
    <w:rsid w:val="005E2BE1"/>
    <w:pPr>
      <w:widowControl w:val="0"/>
      <w:autoSpaceDE w:val="0"/>
      <w:autoSpaceDN w:val="0"/>
      <w:adjustRightInd w:val="0"/>
    </w:pPr>
    <w:rPr>
      <w:sz w:val="24"/>
      <w:szCs w:val="24"/>
    </w:rPr>
  </w:style>
  <w:style w:type="paragraph" w:customStyle="1" w:styleId="Style11">
    <w:name w:val="Style11"/>
    <w:basedOn w:val="a6"/>
    <w:uiPriority w:val="99"/>
    <w:rsid w:val="005E2BE1"/>
    <w:pPr>
      <w:widowControl w:val="0"/>
      <w:autoSpaceDE w:val="0"/>
      <w:autoSpaceDN w:val="0"/>
      <w:adjustRightInd w:val="0"/>
    </w:pPr>
    <w:rPr>
      <w:sz w:val="24"/>
      <w:szCs w:val="24"/>
    </w:rPr>
  </w:style>
  <w:style w:type="paragraph" w:customStyle="1" w:styleId="Style28">
    <w:name w:val="Style28"/>
    <w:basedOn w:val="a6"/>
    <w:uiPriority w:val="99"/>
    <w:rsid w:val="005E2BE1"/>
    <w:pPr>
      <w:widowControl w:val="0"/>
      <w:autoSpaceDE w:val="0"/>
      <w:autoSpaceDN w:val="0"/>
      <w:adjustRightInd w:val="0"/>
    </w:pPr>
    <w:rPr>
      <w:sz w:val="24"/>
      <w:szCs w:val="24"/>
    </w:rPr>
  </w:style>
  <w:style w:type="paragraph" w:customStyle="1" w:styleId="Style44">
    <w:name w:val="Style44"/>
    <w:basedOn w:val="a6"/>
    <w:uiPriority w:val="99"/>
    <w:rsid w:val="005E2BE1"/>
    <w:pPr>
      <w:widowControl w:val="0"/>
      <w:autoSpaceDE w:val="0"/>
      <w:autoSpaceDN w:val="0"/>
      <w:adjustRightInd w:val="0"/>
    </w:pPr>
    <w:rPr>
      <w:sz w:val="24"/>
      <w:szCs w:val="24"/>
    </w:rPr>
  </w:style>
  <w:style w:type="paragraph" w:customStyle="1" w:styleId="Style36">
    <w:name w:val="Style36"/>
    <w:basedOn w:val="a6"/>
    <w:uiPriority w:val="99"/>
    <w:rsid w:val="005E2BE1"/>
    <w:pPr>
      <w:widowControl w:val="0"/>
      <w:autoSpaceDE w:val="0"/>
      <w:autoSpaceDN w:val="0"/>
      <w:adjustRightInd w:val="0"/>
    </w:pPr>
    <w:rPr>
      <w:sz w:val="24"/>
      <w:szCs w:val="24"/>
    </w:rPr>
  </w:style>
  <w:style w:type="paragraph" w:customStyle="1" w:styleId="Style2">
    <w:name w:val="Style2"/>
    <w:basedOn w:val="a6"/>
    <w:rsid w:val="005E2BE1"/>
    <w:pPr>
      <w:widowControl w:val="0"/>
      <w:autoSpaceDE w:val="0"/>
      <w:autoSpaceDN w:val="0"/>
      <w:adjustRightInd w:val="0"/>
    </w:pPr>
    <w:rPr>
      <w:sz w:val="24"/>
      <w:szCs w:val="24"/>
    </w:rPr>
  </w:style>
  <w:style w:type="paragraph" w:customStyle="1" w:styleId="Style7">
    <w:name w:val="Style7"/>
    <w:basedOn w:val="a6"/>
    <w:uiPriority w:val="99"/>
    <w:rsid w:val="005E2BE1"/>
    <w:pPr>
      <w:widowControl w:val="0"/>
      <w:autoSpaceDE w:val="0"/>
      <w:autoSpaceDN w:val="0"/>
      <w:adjustRightInd w:val="0"/>
    </w:pPr>
    <w:rPr>
      <w:sz w:val="24"/>
      <w:szCs w:val="24"/>
    </w:rPr>
  </w:style>
  <w:style w:type="paragraph" w:customStyle="1" w:styleId="Style8">
    <w:name w:val="Style8"/>
    <w:basedOn w:val="a6"/>
    <w:uiPriority w:val="99"/>
    <w:rsid w:val="005E2BE1"/>
    <w:pPr>
      <w:widowControl w:val="0"/>
      <w:autoSpaceDE w:val="0"/>
      <w:autoSpaceDN w:val="0"/>
      <w:adjustRightInd w:val="0"/>
    </w:pPr>
    <w:rPr>
      <w:sz w:val="24"/>
      <w:szCs w:val="24"/>
    </w:rPr>
  </w:style>
  <w:style w:type="paragraph" w:customStyle="1" w:styleId="Style16">
    <w:name w:val="Style16"/>
    <w:basedOn w:val="a6"/>
    <w:uiPriority w:val="99"/>
    <w:rsid w:val="005E2BE1"/>
    <w:pPr>
      <w:widowControl w:val="0"/>
      <w:autoSpaceDE w:val="0"/>
      <w:autoSpaceDN w:val="0"/>
      <w:adjustRightInd w:val="0"/>
    </w:pPr>
    <w:rPr>
      <w:sz w:val="24"/>
      <w:szCs w:val="24"/>
    </w:rPr>
  </w:style>
  <w:style w:type="paragraph" w:customStyle="1" w:styleId="Style42">
    <w:name w:val="Style42"/>
    <w:basedOn w:val="a6"/>
    <w:uiPriority w:val="99"/>
    <w:rsid w:val="005E2BE1"/>
    <w:pPr>
      <w:widowControl w:val="0"/>
      <w:autoSpaceDE w:val="0"/>
      <w:autoSpaceDN w:val="0"/>
      <w:adjustRightInd w:val="0"/>
    </w:pPr>
    <w:rPr>
      <w:sz w:val="24"/>
      <w:szCs w:val="24"/>
    </w:rPr>
  </w:style>
  <w:style w:type="paragraph" w:customStyle="1" w:styleId="Style47">
    <w:name w:val="Style47"/>
    <w:basedOn w:val="a6"/>
    <w:uiPriority w:val="99"/>
    <w:rsid w:val="005E2BE1"/>
    <w:pPr>
      <w:widowControl w:val="0"/>
      <w:autoSpaceDE w:val="0"/>
      <w:autoSpaceDN w:val="0"/>
      <w:adjustRightInd w:val="0"/>
    </w:pPr>
    <w:rPr>
      <w:sz w:val="24"/>
      <w:szCs w:val="24"/>
    </w:rPr>
  </w:style>
  <w:style w:type="paragraph" w:customStyle="1" w:styleId="Style41">
    <w:name w:val="Style41"/>
    <w:basedOn w:val="a6"/>
    <w:uiPriority w:val="99"/>
    <w:rsid w:val="005E2BE1"/>
    <w:pPr>
      <w:widowControl w:val="0"/>
      <w:autoSpaceDE w:val="0"/>
      <w:autoSpaceDN w:val="0"/>
      <w:adjustRightInd w:val="0"/>
    </w:pPr>
    <w:rPr>
      <w:sz w:val="24"/>
      <w:szCs w:val="24"/>
    </w:rPr>
  </w:style>
  <w:style w:type="paragraph" w:customStyle="1" w:styleId="Style17">
    <w:name w:val="Style17"/>
    <w:basedOn w:val="a6"/>
    <w:uiPriority w:val="99"/>
    <w:rsid w:val="005E2BE1"/>
    <w:pPr>
      <w:widowControl w:val="0"/>
      <w:autoSpaceDE w:val="0"/>
      <w:autoSpaceDN w:val="0"/>
      <w:adjustRightInd w:val="0"/>
    </w:pPr>
    <w:rPr>
      <w:sz w:val="24"/>
      <w:szCs w:val="24"/>
    </w:rPr>
  </w:style>
  <w:style w:type="paragraph" w:customStyle="1" w:styleId="Style18">
    <w:name w:val="Style18"/>
    <w:basedOn w:val="a6"/>
    <w:uiPriority w:val="99"/>
    <w:rsid w:val="005E2BE1"/>
    <w:pPr>
      <w:widowControl w:val="0"/>
      <w:autoSpaceDE w:val="0"/>
      <w:autoSpaceDN w:val="0"/>
      <w:adjustRightInd w:val="0"/>
    </w:pPr>
    <w:rPr>
      <w:sz w:val="24"/>
      <w:szCs w:val="24"/>
    </w:rPr>
  </w:style>
  <w:style w:type="paragraph" w:customStyle="1" w:styleId="Style34">
    <w:name w:val="Style34"/>
    <w:basedOn w:val="a6"/>
    <w:uiPriority w:val="99"/>
    <w:rsid w:val="005E2BE1"/>
    <w:pPr>
      <w:widowControl w:val="0"/>
      <w:autoSpaceDE w:val="0"/>
      <w:autoSpaceDN w:val="0"/>
      <w:adjustRightInd w:val="0"/>
    </w:pPr>
    <w:rPr>
      <w:sz w:val="24"/>
      <w:szCs w:val="24"/>
    </w:rPr>
  </w:style>
  <w:style w:type="paragraph" w:customStyle="1" w:styleId="Style56">
    <w:name w:val="Style56"/>
    <w:basedOn w:val="a6"/>
    <w:uiPriority w:val="99"/>
    <w:rsid w:val="005E2BE1"/>
    <w:pPr>
      <w:widowControl w:val="0"/>
      <w:autoSpaceDE w:val="0"/>
      <w:autoSpaceDN w:val="0"/>
      <w:adjustRightInd w:val="0"/>
    </w:pPr>
    <w:rPr>
      <w:sz w:val="24"/>
      <w:szCs w:val="24"/>
    </w:rPr>
  </w:style>
  <w:style w:type="paragraph" w:customStyle="1" w:styleId="Style59">
    <w:name w:val="Style59"/>
    <w:basedOn w:val="a6"/>
    <w:uiPriority w:val="99"/>
    <w:rsid w:val="005E2BE1"/>
    <w:pPr>
      <w:widowControl w:val="0"/>
      <w:autoSpaceDE w:val="0"/>
      <w:autoSpaceDN w:val="0"/>
      <w:adjustRightInd w:val="0"/>
    </w:pPr>
    <w:rPr>
      <w:sz w:val="24"/>
      <w:szCs w:val="24"/>
    </w:rPr>
  </w:style>
  <w:style w:type="paragraph" w:customStyle="1" w:styleId="Style61">
    <w:name w:val="Style61"/>
    <w:basedOn w:val="a6"/>
    <w:uiPriority w:val="99"/>
    <w:rsid w:val="005E2BE1"/>
    <w:pPr>
      <w:widowControl w:val="0"/>
      <w:autoSpaceDE w:val="0"/>
      <w:autoSpaceDN w:val="0"/>
      <w:adjustRightInd w:val="0"/>
    </w:pPr>
    <w:rPr>
      <w:sz w:val="24"/>
      <w:szCs w:val="24"/>
    </w:rPr>
  </w:style>
  <w:style w:type="paragraph" w:customStyle="1" w:styleId="Style64">
    <w:name w:val="Style64"/>
    <w:basedOn w:val="a6"/>
    <w:uiPriority w:val="99"/>
    <w:rsid w:val="005E2BE1"/>
    <w:pPr>
      <w:widowControl w:val="0"/>
      <w:autoSpaceDE w:val="0"/>
      <w:autoSpaceDN w:val="0"/>
      <w:adjustRightInd w:val="0"/>
    </w:pPr>
    <w:rPr>
      <w:sz w:val="24"/>
      <w:szCs w:val="24"/>
    </w:rPr>
  </w:style>
  <w:style w:type="paragraph" w:customStyle="1" w:styleId="Style71">
    <w:name w:val="Style71"/>
    <w:basedOn w:val="a6"/>
    <w:uiPriority w:val="99"/>
    <w:rsid w:val="005E2BE1"/>
    <w:pPr>
      <w:widowControl w:val="0"/>
      <w:autoSpaceDE w:val="0"/>
      <w:autoSpaceDN w:val="0"/>
      <w:adjustRightInd w:val="0"/>
    </w:pPr>
    <w:rPr>
      <w:sz w:val="24"/>
      <w:szCs w:val="24"/>
    </w:rPr>
  </w:style>
  <w:style w:type="paragraph" w:customStyle="1" w:styleId="Style72">
    <w:name w:val="Style72"/>
    <w:basedOn w:val="a6"/>
    <w:uiPriority w:val="99"/>
    <w:rsid w:val="005E2BE1"/>
    <w:pPr>
      <w:widowControl w:val="0"/>
      <w:autoSpaceDE w:val="0"/>
      <w:autoSpaceDN w:val="0"/>
      <w:adjustRightInd w:val="0"/>
    </w:pPr>
    <w:rPr>
      <w:sz w:val="24"/>
      <w:szCs w:val="24"/>
    </w:rPr>
  </w:style>
  <w:style w:type="paragraph" w:customStyle="1" w:styleId="Style75">
    <w:name w:val="Style75"/>
    <w:basedOn w:val="a6"/>
    <w:uiPriority w:val="99"/>
    <w:rsid w:val="005E2BE1"/>
    <w:pPr>
      <w:widowControl w:val="0"/>
      <w:autoSpaceDE w:val="0"/>
      <w:autoSpaceDN w:val="0"/>
      <w:adjustRightInd w:val="0"/>
    </w:pPr>
    <w:rPr>
      <w:sz w:val="24"/>
      <w:szCs w:val="24"/>
    </w:rPr>
  </w:style>
  <w:style w:type="paragraph" w:customStyle="1" w:styleId="Style79">
    <w:name w:val="Style79"/>
    <w:basedOn w:val="a6"/>
    <w:uiPriority w:val="99"/>
    <w:rsid w:val="005E2BE1"/>
    <w:pPr>
      <w:widowControl w:val="0"/>
      <w:autoSpaceDE w:val="0"/>
      <w:autoSpaceDN w:val="0"/>
      <w:adjustRightInd w:val="0"/>
    </w:pPr>
    <w:rPr>
      <w:sz w:val="24"/>
      <w:szCs w:val="24"/>
    </w:rPr>
  </w:style>
  <w:style w:type="paragraph" w:customStyle="1" w:styleId="Style80">
    <w:name w:val="Style80"/>
    <w:basedOn w:val="a6"/>
    <w:uiPriority w:val="99"/>
    <w:rsid w:val="005E2BE1"/>
    <w:pPr>
      <w:widowControl w:val="0"/>
      <w:autoSpaceDE w:val="0"/>
      <w:autoSpaceDN w:val="0"/>
      <w:adjustRightInd w:val="0"/>
    </w:pPr>
    <w:rPr>
      <w:sz w:val="24"/>
      <w:szCs w:val="24"/>
    </w:rPr>
  </w:style>
  <w:style w:type="paragraph" w:customStyle="1" w:styleId="Style81">
    <w:name w:val="Style81"/>
    <w:basedOn w:val="a6"/>
    <w:uiPriority w:val="99"/>
    <w:rsid w:val="005E2BE1"/>
    <w:pPr>
      <w:widowControl w:val="0"/>
      <w:autoSpaceDE w:val="0"/>
      <w:autoSpaceDN w:val="0"/>
      <w:adjustRightInd w:val="0"/>
    </w:pPr>
    <w:rPr>
      <w:sz w:val="24"/>
      <w:szCs w:val="24"/>
    </w:rPr>
  </w:style>
  <w:style w:type="paragraph" w:customStyle="1" w:styleId="Style97">
    <w:name w:val="Style97"/>
    <w:basedOn w:val="a6"/>
    <w:uiPriority w:val="99"/>
    <w:rsid w:val="005E2BE1"/>
    <w:pPr>
      <w:widowControl w:val="0"/>
      <w:autoSpaceDE w:val="0"/>
      <w:autoSpaceDN w:val="0"/>
      <w:adjustRightInd w:val="0"/>
    </w:pPr>
    <w:rPr>
      <w:sz w:val="24"/>
      <w:szCs w:val="24"/>
    </w:rPr>
  </w:style>
  <w:style w:type="paragraph" w:customStyle="1" w:styleId="Style99">
    <w:name w:val="Style99"/>
    <w:basedOn w:val="a6"/>
    <w:uiPriority w:val="99"/>
    <w:rsid w:val="005E2BE1"/>
    <w:pPr>
      <w:widowControl w:val="0"/>
      <w:autoSpaceDE w:val="0"/>
      <w:autoSpaceDN w:val="0"/>
      <w:adjustRightInd w:val="0"/>
    </w:pPr>
    <w:rPr>
      <w:sz w:val="24"/>
      <w:szCs w:val="24"/>
    </w:rPr>
  </w:style>
  <w:style w:type="paragraph" w:customStyle="1" w:styleId="Style105">
    <w:name w:val="Style105"/>
    <w:basedOn w:val="a6"/>
    <w:uiPriority w:val="99"/>
    <w:rsid w:val="005E2BE1"/>
    <w:pPr>
      <w:widowControl w:val="0"/>
      <w:autoSpaceDE w:val="0"/>
      <w:autoSpaceDN w:val="0"/>
      <w:adjustRightInd w:val="0"/>
    </w:pPr>
    <w:rPr>
      <w:sz w:val="24"/>
      <w:szCs w:val="24"/>
    </w:rPr>
  </w:style>
  <w:style w:type="paragraph" w:customStyle="1" w:styleId="Style108">
    <w:name w:val="Style108"/>
    <w:basedOn w:val="a6"/>
    <w:uiPriority w:val="99"/>
    <w:rsid w:val="005E2BE1"/>
    <w:pPr>
      <w:widowControl w:val="0"/>
      <w:autoSpaceDE w:val="0"/>
      <w:autoSpaceDN w:val="0"/>
      <w:adjustRightInd w:val="0"/>
    </w:pPr>
    <w:rPr>
      <w:sz w:val="24"/>
      <w:szCs w:val="24"/>
    </w:rPr>
  </w:style>
  <w:style w:type="paragraph" w:customStyle="1" w:styleId="Style113">
    <w:name w:val="Style113"/>
    <w:basedOn w:val="a6"/>
    <w:uiPriority w:val="99"/>
    <w:rsid w:val="005E2BE1"/>
    <w:pPr>
      <w:widowControl w:val="0"/>
      <w:autoSpaceDE w:val="0"/>
      <w:autoSpaceDN w:val="0"/>
      <w:adjustRightInd w:val="0"/>
    </w:pPr>
    <w:rPr>
      <w:sz w:val="24"/>
      <w:szCs w:val="24"/>
    </w:rPr>
  </w:style>
  <w:style w:type="paragraph" w:customStyle="1" w:styleId="Style9">
    <w:name w:val="Style9"/>
    <w:basedOn w:val="a6"/>
    <w:uiPriority w:val="99"/>
    <w:rsid w:val="005E2BE1"/>
    <w:pPr>
      <w:widowControl w:val="0"/>
      <w:autoSpaceDE w:val="0"/>
      <w:autoSpaceDN w:val="0"/>
      <w:adjustRightInd w:val="0"/>
    </w:pPr>
    <w:rPr>
      <w:sz w:val="24"/>
      <w:szCs w:val="24"/>
    </w:rPr>
  </w:style>
  <w:style w:type="paragraph" w:customStyle="1" w:styleId="Style31">
    <w:name w:val="Style31"/>
    <w:basedOn w:val="a6"/>
    <w:uiPriority w:val="99"/>
    <w:rsid w:val="005E2BE1"/>
    <w:pPr>
      <w:widowControl w:val="0"/>
      <w:autoSpaceDE w:val="0"/>
      <w:autoSpaceDN w:val="0"/>
      <w:adjustRightInd w:val="0"/>
    </w:pPr>
    <w:rPr>
      <w:sz w:val="24"/>
      <w:szCs w:val="24"/>
    </w:rPr>
  </w:style>
  <w:style w:type="paragraph" w:customStyle="1" w:styleId="Style48">
    <w:name w:val="Style48"/>
    <w:basedOn w:val="a6"/>
    <w:uiPriority w:val="99"/>
    <w:rsid w:val="005E2BE1"/>
    <w:pPr>
      <w:widowControl w:val="0"/>
      <w:autoSpaceDE w:val="0"/>
      <w:autoSpaceDN w:val="0"/>
      <w:adjustRightInd w:val="0"/>
    </w:pPr>
    <w:rPr>
      <w:sz w:val="24"/>
      <w:szCs w:val="24"/>
    </w:rPr>
  </w:style>
  <w:style w:type="paragraph" w:customStyle="1" w:styleId="Style50">
    <w:name w:val="Style50"/>
    <w:basedOn w:val="a6"/>
    <w:uiPriority w:val="99"/>
    <w:rsid w:val="005E2BE1"/>
    <w:pPr>
      <w:widowControl w:val="0"/>
      <w:autoSpaceDE w:val="0"/>
      <w:autoSpaceDN w:val="0"/>
      <w:adjustRightInd w:val="0"/>
    </w:pPr>
    <w:rPr>
      <w:sz w:val="24"/>
      <w:szCs w:val="24"/>
    </w:rPr>
  </w:style>
  <w:style w:type="paragraph" w:customStyle="1" w:styleId="Style67">
    <w:name w:val="Style67"/>
    <w:basedOn w:val="a6"/>
    <w:uiPriority w:val="99"/>
    <w:rsid w:val="005E2BE1"/>
    <w:pPr>
      <w:widowControl w:val="0"/>
      <w:autoSpaceDE w:val="0"/>
      <w:autoSpaceDN w:val="0"/>
      <w:adjustRightInd w:val="0"/>
    </w:pPr>
    <w:rPr>
      <w:sz w:val="24"/>
      <w:szCs w:val="24"/>
    </w:rPr>
  </w:style>
  <w:style w:type="paragraph" w:customStyle="1" w:styleId="Style70">
    <w:name w:val="Style70"/>
    <w:basedOn w:val="a6"/>
    <w:uiPriority w:val="99"/>
    <w:rsid w:val="005E2BE1"/>
    <w:pPr>
      <w:widowControl w:val="0"/>
      <w:autoSpaceDE w:val="0"/>
      <w:autoSpaceDN w:val="0"/>
      <w:adjustRightInd w:val="0"/>
    </w:pPr>
    <w:rPr>
      <w:sz w:val="24"/>
      <w:szCs w:val="24"/>
    </w:rPr>
  </w:style>
  <w:style w:type="paragraph" w:customStyle="1" w:styleId="Style19">
    <w:name w:val="Style19"/>
    <w:basedOn w:val="a6"/>
    <w:uiPriority w:val="99"/>
    <w:rsid w:val="005E2BE1"/>
    <w:pPr>
      <w:widowControl w:val="0"/>
      <w:autoSpaceDE w:val="0"/>
      <w:autoSpaceDN w:val="0"/>
      <w:adjustRightInd w:val="0"/>
    </w:pPr>
    <w:rPr>
      <w:sz w:val="24"/>
      <w:szCs w:val="24"/>
    </w:rPr>
  </w:style>
  <w:style w:type="paragraph" w:customStyle="1" w:styleId="Style53">
    <w:name w:val="Style53"/>
    <w:basedOn w:val="a6"/>
    <w:uiPriority w:val="99"/>
    <w:rsid w:val="005E2BE1"/>
    <w:pPr>
      <w:widowControl w:val="0"/>
      <w:autoSpaceDE w:val="0"/>
      <w:autoSpaceDN w:val="0"/>
      <w:adjustRightInd w:val="0"/>
    </w:pPr>
    <w:rPr>
      <w:sz w:val="24"/>
      <w:szCs w:val="24"/>
    </w:rPr>
  </w:style>
  <w:style w:type="paragraph" w:customStyle="1" w:styleId="Style57">
    <w:name w:val="Style57"/>
    <w:basedOn w:val="a6"/>
    <w:uiPriority w:val="99"/>
    <w:rsid w:val="005E2BE1"/>
    <w:pPr>
      <w:widowControl w:val="0"/>
      <w:autoSpaceDE w:val="0"/>
      <w:autoSpaceDN w:val="0"/>
      <w:adjustRightInd w:val="0"/>
    </w:pPr>
    <w:rPr>
      <w:sz w:val="24"/>
      <w:szCs w:val="24"/>
    </w:rPr>
  </w:style>
  <w:style w:type="paragraph" w:customStyle="1" w:styleId="Style58">
    <w:name w:val="Style58"/>
    <w:basedOn w:val="a6"/>
    <w:uiPriority w:val="99"/>
    <w:rsid w:val="005E2BE1"/>
    <w:pPr>
      <w:widowControl w:val="0"/>
      <w:autoSpaceDE w:val="0"/>
      <w:autoSpaceDN w:val="0"/>
      <w:adjustRightInd w:val="0"/>
    </w:pPr>
    <w:rPr>
      <w:sz w:val="24"/>
      <w:szCs w:val="24"/>
    </w:rPr>
  </w:style>
  <w:style w:type="paragraph" w:customStyle="1" w:styleId="Style60">
    <w:name w:val="Style60"/>
    <w:basedOn w:val="a6"/>
    <w:uiPriority w:val="99"/>
    <w:rsid w:val="005E2BE1"/>
    <w:pPr>
      <w:widowControl w:val="0"/>
      <w:autoSpaceDE w:val="0"/>
      <w:autoSpaceDN w:val="0"/>
      <w:adjustRightInd w:val="0"/>
    </w:pPr>
    <w:rPr>
      <w:sz w:val="24"/>
      <w:szCs w:val="24"/>
    </w:rPr>
  </w:style>
  <w:style w:type="paragraph" w:customStyle="1" w:styleId="Style62">
    <w:name w:val="Style62"/>
    <w:basedOn w:val="a6"/>
    <w:uiPriority w:val="99"/>
    <w:rsid w:val="005E2BE1"/>
    <w:pPr>
      <w:widowControl w:val="0"/>
      <w:autoSpaceDE w:val="0"/>
      <w:autoSpaceDN w:val="0"/>
      <w:adjustRightInd w:val="0"/>
    </w:pPr>
    <w:rPr>
      <w:sz w:val="24"/>
      <w:szCs w:val="24"/>
    </w:rPr>
  </w:style>
  <w:style w:type="paragraph" w:customStyle="1" w:styleId="Style55">
    <w:name w:val="Style55"/>
    <w:basedOn w:val="a6"/>
    <w:uiPriority w:val="99"/>
    <w:rsid w:val="005E2BE1"/>
    <w:pPr>
      <w:widowControl w:val="0"/>
      <w:autoSpaceDE w:val="0"/>
      <w:autoSpaceDN w:val="0"/>
      <w:adjustRightInd w:val="0"/>
    </w:pPr>
    <w:rPr>
      <w:sz w:val="24"/>
      <w:szCs w:val="24"/>
    </w:rPr>
  </w:style>
  <w:style w:type="paragraph" w:customStyle="1" w:styleId="Style43">
    <w:name w:val="Style43"/>
    <w:basedOn w:val="a6"/>
    <w:uiPriority w:val="99"/>
    <w:rsid w:val="005E2BE1"/>
    <w:pPr>
      <w:widowControl w:val="0"/>
      <w:autoSpaceDE w:val="0"/>
      <w:autoSpaceDN w:val="0"/>
      <w:adjustRightInd w:val="0"/>
    </w:pPr>
    <w:rPr>
      <w:sz w:val="24"/>
      <w:szCs w:val="24"/>
    </w:rPr>
  </w:style>
  <w:style w:type="paragraph" w:customStyle="1" w:styleId="Style12">
    <w:name w:val="Style12"/>
    <w:basedOn w:val="a6"/>
    <w:uiPriority w:val="99"/>
    <w:rsid w:val="005E2BE1"/>
    <w:pPr>
      <w:widowControl w:val="0"/>
      <w:autoSpaceDE w:val="0"/>
      <w:autoSpaceDN w:val="0"/>
      <w:adjustRightInd w:val="0"/>
    </w:pPr>
    <w:rPr>
      <w:sz w:val="24"/>
      <w:szCs w:val="24"/>
    </w:rPr>
  </w:style>
  <w:style w:type="paragraph" w:customStyle="1" w:styleId="Style26">
    <w:name w:val="Style26"/>
    <w:basedOn w:val="a6"/>
    <w:uiPriority w:val="99"/>
    <w:rsid w:val="005E2BE1"/>
    <w:pPr>
      <w:widowControl w:val="0"/>
      <w:autoSpaceDE w:val="0"/>
      <w:autoSpaceDN w:val="0"/>
      <w:adjustRightInd w:val="0"/>
    </w:pPr>
    <w:rPr>
      <w:sz w:val="24"/>
      <w:szCs w:val="24"/>
    </w:rPr>
  </w:style>
  <w:style w:type="paragraph" w:customStyle="1" w:styleId="Style33">
    <w:name w:val="Style33"/>
    <w:basedOn w:val="a6"/>
    <w:uiPriority w:val="99"/>
    <w:rsid w:val="005E2BE1"/>
    <w:pPr>
      <w:widowControl w:val="0"/>
      <w:autoSpaceDE w:val="0"/>
      <w:autoSpaceDN w:val="0"/>
      <w:adjustRightInd w:val="0"/>
    </w:pPr>
    <w:rPr>
      <w:sz w:val="24"/>
      <w:szCs w:val="24"/>
    </w:rPr>
  </w:style>
  <w:style w:type="paragraph" w:customStyle="1" w:styleId="Style49">
    <w:name w:val="Style49"/>
    <w:basedOn w:val="a6"/>
    <w:uiPriority w:val="99"/>
    <w:rsid w:val="005E2BE1"/>
    <w:pPr>
      <w:widowControl w:val="0"/>
      <w:autoSpaceDE w:val="0"/>
      <w:autoSpaceDN w:val="0"/>
      <w:adjustRightInd w:val="0"/>
    </w:pPr>
    <w:rPr>
      <w:sz w:val="24"/>
      <w:szCs w:val="24"/>
    </w:rPr>
  </w:style>
  <w:style w:type="paragraph" w:customStyle="1" w:styleId="Style51">
    <w:name w:val="Style51"/>
    <w:basedOn w:val="a6"/>
    <w:uiPriority w:val="99"/>
    <w:rsid w:val="005E2BE1"/>
    <w:pPr>
      <w:widowControl w:val="0"/>
      <w:autoSpaceDE w:val="0"/>
      <w:autoSpaceDN w:val="0"/>
      <w:adjustRightInd w:val="0"/>
    </w:pPr>
    <w:rPr>
      <w:sz w:val="24"/>
      <w:szCs w:val="24"/>
    </w:rPr>
  </w:style>
  <w:style w:type="paragraph" w:customStyle="1" w:styleId="Style1">
    <w:name w:val="Style1"/>
    <w:basedOn w:val="a6"/>
    <w:rsid w:val="005E2BE1"/>
    <w:pPr>
      <w:widowControl w:val="0"/>
      <w:autoSpaceDE w:val="0"/>
      <w:autoSpaceDN w:val="0"/>
      <w:adjustRightInd w:val="0"/>
    </w:pPr>
    <w:rPr>
      <w:sz w:val="24"/>
      <w:szCs w:val="24"/>
    </w:rPr>
  </w:style>
  <w:style w:type="paragraph" w:customStyle="1" w:styleId="Style3">
    <w:name w:val="Style3"/>
    <w:basedOn w:val="a6"/>
    <w:rsid w:val="005E2BE1"/>
    <w:pPr>
      <w:widowControl w:val="0"/>
      <w:autoSpaceDE w:val="0"/>
      <w:autoSpaceDN w:val="0"/>
      <w:adjustRightInd w:val="0"/>
    </w:pPr>
    <w:rPr>
      <w:sz w:val="24"/>
      <w:szCs w:val="24"/>
    </w:rPr>
  </w:style>
  <w:style w:type="paragraph" w:customStyle="1" w:styleId="Style5">
    <w:name w:val="Style5"/>
    <w:basedOn w:val="a6"/>
    <w:uiPriority w:val="99"/>
    <w:rsid w:val="005E2BE1"/>
    <w:pPr>
      <w:widowControl w:val="0"/>
      <w:autoSpaceDE w:val="0"/>
      <w:autoSpaceDN w:val="0"/>
      <w:adjustRightInd w:val="0"/>
    </w:pPr>
    <w:rPr>
      <w:sz w:val="24"/>
      <w:szCs w:val="24"/>
    </w:rPr>
  </w:style>
  <w:style w:type="paragraph" w:customStyle="1" w:styleId="Style10">
    <w:name w:val="Style10"/>
    <w:basedOn w:val="a6"/>
    <w:uiPriority w:val="99"/>
    <w:rsid w:val="005E2BE1"/>
    <w:pPr>
      <w:widowControl w:val="0"/>
      <w:autoSpaceDE w:val="0"/>
      <w:autoSpaceDN w:val="0"/>
      <w:adjustRightInd w:val="0"/>
    </w:pPr>
    <w:rPr>
      <w:sz w:val="24"/>
      <w:szCs w:val="24"/>
    </w:rPr>
  </w:style>
  <w:style w:type="paragraph" w:customStyle="1" w:styleId="Style14">
    <w:name w:val="Style14"/>
    <w:basedOn w:val="a6"/>
    <w:uiPriority w:val="99"/>
    <w:rsid w:val="005E2BE1"/>
    <w:pPr>
      <w:widowControl w:val="0"/>
      <w:autoSpaceDE w:val="0"/>
      <w:autoSpaceDN w:val="0"/>
      <w:adjustRightInd w:val="0"/>
    </w:pPr>
    <w:rPr>
      <w:sz w:val="24"/>
      <w:szCs w:val="24"/>
    </w:rPr>
  </w:style>
  <w:style w:type="paragraph" w:customStyle="1" w:styleId="Style15">
    <w:name w:val="Style15"/>
    <w:basedOn w:val="a6"/>
    <w:uiPriority w:val="99"/>
    <w:rsid w:val="005E2BE1"/>
    <w:pPr>
      <w:widowControl w:val="0"/>
      <w:autoSpaceDE w:val="0"/>
      <w:autoSpaceDN w:val="0"/>
      <w:adjustRightInd w:val="0"/>
    </w:pPr>
    <w:rPr>
      <w:sz w:val="24"/>
      <w:szCs w:val="24"/>
    </w:rPr>
  </w:style>
  <w:style w:type="paragraph" w:customStyle="1" w:styleId="Style20">
    <w:name w:val="Style20"/>
    <w:basedOn w:val="a6"/>
    <w:uiPriority w:val="99"/>
    <w:rsid w:val="005E2BE1"/>
    <w:pPr>
      <w:widowControl w:val="0"/>
      <w:autoSpaceDE w:val="0"/>
      <w:autoSpaceDN w:val="0"/>
      <w:adjustRightInd w:val="0"/>
    </w:pPr>
    <w:rPr>
      <w:sz w:val="24"/>
      <w:szCs w:val="24"/>
    </w:rPr>
  </w:style>
  <w:style w:type="paragraph" w:customStyle="1" w:styleId="Style25">
    <w:name w:val="Style25"/>
    <w:basedOn w:val="a6"/>
    <w:uiPriority w:val="99"/>
    <w:rsid w:val="005E2BE1"/>
    <w:pPr>
      <w:widowControl w:val="0"/>
      <w:autoSpaceDE w:val="0"/>
      <w:autoSpaceDN w:val="0"/>
      <w:adjustRightInd w:val="0"/>
    </w:pPr>
    <w:rPr>
      <w:sz w:val="24"/>
      <w:szCs w:val="24"/>
    </w:rPr>
  </w:style>
  <w:style w:type="paragraph" w:customStyle="1" w:styleId="Style30">
    <w:name w:val="Style30"/>
    <w:basedOn w:val="a6"/>
    <w:uiPriority w:val="99"/>
    <w:rsid w:val="005E2BE1"/>
    <w:pPr>
      <w:widowControl w:val="0"/>
      <w:autoSpaceDE w:val="0"/>
      <w:autoSpaceDN w:val="0"/>
      <w:adjustRightInd w:val="0"/>
    </w:pPr>
    <w:rPr>
      <w:sz w:val="24"/>
      <w:szCs w:val="24"/>
    </w:rPr>
  </w:style>
  <w:style w:type="paragraph" w:customStyle="1" w:styleId="Style40">
    <w:name w:val="Style40"/>
    <w:basedOn w:val="a6"/>
    <w:uiPriority w:val="99"/>
    <w:rsid w:val="005E2BE1"/>
    <w:pPr>
      <w:widowControl w:val="0"/>
      <w:autoSpaceDE w:val="0"/>
      <w:autoSpaceDN w:val="0"/>
      <w:adjustRightInd w:val="0"/>
    </w:pPr>
    <w:rPr>
      <w:sz w:val="24"/>
      <w:szCs w:val="24"/>
    </w:rPr>
  </w:style>
  <w:style w:type="paragraph" w:customStyle="1" w:styleId="Style52">
    <w:name w:val="Style52"/>
    <w:basedOn w:val="a6"/>
    <w:uiPriority w:val="99"/>
    <w:rsid w:val="005E2BE1"/>
    <w:pPr>
      <w:widowControl w:val="0"/>
      <w:autoSpaceDE w:val="0"/>
      <w:autoSpaceDN w:val="0"/>
      <w:adjustRightInd w:val="0"/>
    </w:pPr>
    <w:rPr>
      <w:sz w:val="24"/>
      <w:szCs w:val="24"/>
    </w:rPr>
  </w:style>
  <w:style w:type="paragraph" w:customStyle="1" w:styleId="Style54">
    <w:name w:val="Style54"/>
    <w:basedOn w:val="a6"/>
    <w:uiPriority w:val="99"/>
    <w:rsid w:val="005E2BE1"/>
    <w:pPr>
      <w:widowControl w:val="0"/>
      <w:autoSpaceDE w:val="0"/>
      <w:autoSpaceDN w:val="0"/>
      <w:adjustRightInd w:val="0"/>
    </w:pPr>
    <w:rPr>
      <w:sz w:val="24"/>
      <w:szCs w:val="24"/>
    </w:rPr>
  </w:style>
  <w:style w:type="paragraph" w:customStyle="1" w:styleId="Style63">
    <w:name w:val="Style63"/>
    <w:basedOn w:val="a6"/>
    <w:uiPriority w:val="99"/>
    <w:rsid w:val="005E2BE1"/>
    <w:pPr>
      <w:widowControl w:val="0"/>
      <w:autoSpaceDE w:val="0"/>
      <w:autoSpaceDN w:val="0"/>
      <w:adjustRightInd w:val="0"/>
    </w:pPr>
    <w:rPr>
      <w:sz w:val="24"/>
      <w:szCs w:val="24"/>
    </w:rPr>
  </w:style>
  <w:style w:type="paragraph" w:customStyle="1" w:styleId="Style65">
    <w:name w:val="Style65"/>
    <w:basedOn w:val="a6"/>
    <w:uiPriority w:val="99"/>
    <w:rsid w:val="005E2BE1"/>
    <w:pPr>
      <w:widowControl w:val="0"/>
      <w:autoSpaceDE w:val="0"/>
      <w:autoSpaceDN w:val="0"/>
      <w:adjustRightInd w:val="0"/>
    </w:pPr>
    <w:rPr>
      <w:sz w:val="24"/>
      <w:szCs w:val="24"/>
    </w:rPr>
  </w:style>
  <w:style w:type="paragraph" w:customStyle="1" w:styleId="Style66">
    <w:name w:val="Style66"/>
    <w:basedOn w:val="a6"/>
    <w:uiPriority w:val="99"/>
    <w:rsid w:val="005E2BE1"/>
    <w:pPr>
      <w:widowControl w:val="0"/>
      <w:autoSpaceDE w:val="0"/>
      <w:autoSpaceDN w:val="0"/>
      <w:adjustRightInd w:val="0"/>
    </w:pPr>
    <w:rPr>
      <w:sz w:val="24"/>
      <w:szCs w:val="24"/>
    </w:rPr>
  </w:style>
  <w:style w:type="paragraph" w:customStyle="1" w:styleId="Style68">
    <w:name w:val="Style68"/>
    <w:basedOn w:val="a6"/>
    <w:uiPriority w:val="99"/>
    <w:rsid w:val="005E2BE1"/>
    <w:pPr>
      <w:widowControl w:val="0"/>
      <w:autoSpaceDE w:val="0"/>
      <w:autoSpaceDN w:val="0"/>
      <w:adjustRightInd w:val="0"/>
    </w:pPr>
    <w:rPr>
      <w:sz w:val="24"/>
      <w:szCs w:val="24"/>
    </w:rPr>
  </w:style>
  <w:style w:type="paragraph" w:customStyle="1" w:styleId="Style69">
    <w:name w:val="Style69"/>
    <w:basedOn w:val="a6"/>
    <w:uiPriority w:val="99"/>
    <w:rsid w:val="005E2BE1"/>
    <w:pPr>
      <w:widowControl w:val="0"/>
      <w:autoSpaceDE w:val="0"/>
      <w:autoSpaceDN w:val="0"/>
      <w:adjustRightInd w:val="0"/>
    </w:pPr>
    <w:rPr>
      <w:sz w:val="24"/>
      <w:szCs w:val="24"/>
    </w:rPr>
  </w:style>
  <w:style w:type="paragraph" w:customStyle="1" w:styleId="Style73">
    <w:name w:val="Style73"/>
    <w:basedOn w:val="a6"/>
    <w:uiPriority w:val="99"/>
    <w:rsid w:val="005E2BE1"/>
    <w:pPr>
      <w:widowControl w:val="0"/>
      <w:autoSpaceDE w:val="0"/>
      <w:autoSpaceDN w:val="0"/>
      <w:adjustRightInd w:val="0"/>
    </w:pPr>
    <w:rPr>
      <w:sz w:val="24"/>
      <w:szCs w:val="24"/>
    </w:rPr>
  </w:style>
  <w:style w:type="paragraph" w:customStyle="1" w:styleId="Style74">
    <w:name w:val="Style74"/>
    <w:basedOn w:val="a6"/>
    <w:uiPriority w:val="99"/>
    <w:rsid w:val="005E2BE1"/>
    <w:pPr>
      <w:widowControl w:val="0"/>
      <w:autoSpaceDE w:val="0"/>
      <w:autoSpaceDN w:val="0"/>
      <w:adjustRightInd w:val="0"/>
    </w:pPr>
    <w:rPr>
      <w:sz w:val="24"/>
      <w:szCs w:val="24"/>
    </w:rPr>
  </w:style>
  <w:style w:type="paragraph" w:customStyle="1" w:styleId="Style76">
    <w:name w:val="Style76"/>
    <w:basedOn w:val="a6"/>
    <w:uiPriority w:val="99"/>
    <w:rsid w:val="005E2BE1"/>
    <w:pPr>
      <w:widowControl w:val="0"/>
      <w:autoSpaceDE w:val="0"/>
      <w:autoSpaceDN w:val="0"/>
      <w:adjustRightInd w:val="0"/>
    </w:pPr>
    <w:rPr>
      <w:sz w:val="24"/>
      <w:szCs w:val="24"/>
    </w:rPr>
  </w:style>
  <w:style w:type="paragraph" w:customStyle="1" w:styleId="Style77">
    <w:name w:val="Style77"/>
    <w:basedOn w:val="a6"/>
    <w:uiPriority w:val="99"/>
    <w:rsid w:val="005E2BE1"/>
    <w:pPr>
      <w:widowControl w:val="0"/>
      <w:autoSpaceDE w:val="0"/>
      <w:autoSpaceDN w:val="0"/>
      <w:adjustRightInd w:val="0"/>
    </w:pPr>
    <w:rPr>
      <w:sz w:val="24"/>
      <w:szCs w:val="24"/>
    </w:rPr>
  </w:style>
  <w:style w:type="paragraph" w:customStyle="1" w:styleId="Style78">
    <w:name w:val="Style78"/>
    <w:basedOn w:val="a6"/>
    <w:uiPriority w:val="99"/>
    <w:rsid w:val="005E2BE1"/>
    <w:pPr>
      <w:widowControl w:val="0"/>
      <w:autoSpaceDE w:val="0"/>
      <w:autoSpaceDN w:val="0"/>
      <w:adjustRightInd w:val="0"/>
    </w:pPr>
    <w:rPr>
      <w:sz w:val="24"/>
      <w:szCs w:val="24"/>
    </w:rPr>
  </w:style>
  <w:style w:type="paragraph" w:customStyle="1" w:styleId="Style82">
    <w:name w:val="Style82"/>
    <w:basedOn w:val="a6"/>
    <w:uiPriority w:val="99"/>
    <w:rsid w:val="005E2BE1"/>
    <w:pPr>
      <w:widowControl w:val="0"/>
      <w:autoSpaceDE w:val="0"/>
      <w:autoSpaceDN w:val="0"/>
      <w:adjustRightInd w:val="0"/>
    </w:pPr>
    <w:rPr>
      <w:sz w:val="24"/>
      <w:szCs w:val="24"/>
    </w:rPr>
  </w:style>
  <w:style w:type="paragraph" w:customStyle="1" w:styleId="Style83">
    <w:name w:val="Style83"/>
    <w:basedOn w:val="a6"/>
    <w:uiPriority w:val="99"/>
    <w:rsid w:val="005E2BE1"/>
    <w:pPr>
      <w:widowControl w:val="0"/>
      <w:autoSpaceDE w:val="0"/>
      <w:autoSpaceDN w:val="0"/>
      <w:adjustRightInd w:val="0"/>
    </w:pPr>
    <w:rPr>
      <w:sz w:val="24"/>
      <w:szCs w:val="24"/>
    </w:rPr>
  </w:style>
  <w:style w:type="paragraph" w:customStyle="1" w:styleId="Style84">
    <w:name w:val="Style84"/>
    <w:basedOn w:val="a6"/>
    <w:uiPriority w:val="99"/>
    <w:rsid w:val="005E2BE1"/>
    <w:pPr>
      <w:widowControl w:val="0"/>
      <w:autoSpaceDE w:val="0"/>
      <w:autoSpaceDN w:val="0"/>
      <w:adjustRightInd w:val="0"/>
    </w:pPr>
    <w:rPr>
      <w:sz w:val="24"/>
      <w:szCs w:val="24"/>
    </w:rPr>
  </w:style>
  <w:style w:type="paragraph" w:customStyle="1" w:styleId="Style85">
    <w:name w:val="Style85"/>
    <w:basedOn w:val="a6"/>
    <w:uiPriority w:val="99"/>
    <w:rsid w:val="005E2BE1"/>
    <w:pPr>
      <w:widowControl w:val="0"/>
      <w:autoSpaceDE w:val="0"/>
      <w:autoSpaceDN w:val="0"/>
      <w:adjustRightInd w:val="0"/>
    </w:pPr>
    <w:rPr>
      <w:sz w:val="24"/>
      <w:szCs w:val="24"/>
    </w:rPr>
  </w:style>
  <w:style w:type="paragraph" w:customStyle="1" w:styleId="Style86">
    <w:name w:val="Style86"/>
    <w:basedOn w:val="a6"/>
    <w:uiPriority w:val="99"/>
    <w:rsid w:val="005E2BE1"/>
    <w:pPr>
      <w:widowControl w:val="0"/>
      <w:autoSpaceDE w:val="0"/>
      <w:autoSpaceDN w:val="0"/>
      <w:adjustRightInd w:val="0"/>
    </w:pPr>
    <w:rPr>
      <w:sz w:val="24"/>
      <w:szCs w:val="24"/>
    </w:rPr>
  </w:style>
  <w:style w:type="paragraph" w:customStyle="1" w:styleId="Style87">
    <w:name w:val="Style87"/>
    <w:basedOn w:val="a6"/>
    <w:uiPriority w:val="99"/>
    <w:rsid w:val="005E2BE1"/>
    <w:pPr>
      <w:widowControl w:val="0"/>
      <w:autoSpaceDE w:val="0"/>
      <w:autoSpaceDN w:val="0"/>
      <w:adjustRightInd w:val="0"/>
    </w:pPr>
    <w:rPr>
      <w:sz w:val="24"/>
      <w:szCs w:val="24"/>
    </w:rPr>
  </w:style>
  <w:style w:type="paragraph" w:customStyle="1" w:styleId="Style88">
    <w:name w:val="Style88"/>
    <w:basedOn w:val="a6"/>
    <w:uiPriority w:val="99"/>
    <w:rsid w:val="005E2BE1"/>
    <w:pPr>
      <w:widowControl w:val="0"/>
      <w:autoSpaceDE w:val="0"/>
      <w:autoSpaceDN w:val="0"/>
      <w:adjustRightInd w:val="0"/>
    </w:pPr>
    <w:rPr>
      <w:sz w:val="24"/>
      <w:szCs w:val="24"/>
    </w:rPr>
  </w:style>
  <w:style w:type="paragraph" w:customStyle="1" w:styleId="Style89">
    <w:name w:val="Style89"/>
    <w:basedOn w:val="a6"/>
    <w:uiPriority w:val="99"/>
    <w:rsid w:val="005E2BE1"/>
    <w:pPr>
      <w:widowControl w:val="0"/>
      <w:autoSpaceDE w:val="0"/>
      <w:autoSpaceDN w:val="0"/>
      <w:adjustRightInd w:val="0"/>
    </w:pPr>
    <w:rPr>
      <w:sz w:val="24"/>
      <w:szCs w:val="24"/>
    </w:rPr>
  </w:style>
  <w:style w:type="paragraph" w:customStyle="1" w:styleId="Style90">
    <w:name w:val="Style90"/>
    <w:basedOn w:val="a6"/>
    <w:uiPriority w:val="99"/>
    <w:rsid w:val="005E2BE1"/>
    <w:pPr>
      <w:widowControl w:val="0"/>
      <w:autoSpaceDE w:val="0"/>
      <w:autoSpaceDN w:val="0"/>
      <w:adjustRightInd w:val="0"/>
    </w:pPr>
    <w:rPr>
      <w:sz w:val="24"/>
      <w:szCs w:val="24"/>
    </w:rPr>
  </w:style>
  <w:style w:type="paragraph" w:customStyle="1" w:styleId="Style91">
    <w:name w:val="Style91"/>
    <w:basedOn w:val="a6"/>
    <w:uiPriority w:val="99"/>
    <w:rsid w:val="005E2BE1"/>
    <w:pPr>
      <w:widowControl w:val="0"/>
      <w:autoSpaceDE w:val="0"/>
      <w:autoSpaceDN w:val="0"/>
      <w:adjustRightInd w:val="0"/>
    </w:pPr>
    <w:rPr>
      <w:sz w:val="24"/>
      <w:szCs w:val="24"/>
    </w:rPr>
  </w:style>
  <w:style w:type="paragraph" w:customStyle="1" w:styleId="Style92">
    <w:name w:val="Style92"/>
    <w:basedOn w:val="a6"/>
    <w:uiPriority w:val="99"/>
    <w:rsid w:val="005E2BE1"/>
    <w:pPr>
      <w:widowControl w:val="0"/>
      <w:autoSpaceDE w:val="0"/>
      <w:autoSpaceDN w:val="0"/>
      <w:adjustRightInd w:val="0"/>
    </w:pPr>
    <w:rPr>
      <w:sz w:val="24"/>
      <w:szCs w:val="24"/>
    </w:rPr>
  </w:style>
  <w:style w:type="paragraph" w:customStyle="1" w:styleId="Style93">
    <w:name w:val="Style93"/>
    <w:basedOn w:val="a6"/>
    <w:uiPriority w:val="99"/>
    <w:rsid w:val="005E2BE1"/>
    <w:pPr>
      <w:widowControl w:val="0"/>
      <w:autoSpaceDE w:val="0"/>
      <w:autoSpaceDN w:val="0"/>
      <w:adjustRightInd w:val="0"/>
    </w:pPr>
    <w:rPr>
      <w:sz w:val="24"/>
      <w:szCs w:val="24"/>
    </w:rPr>
  </w:style>
  <w:style w:type="paragraph" w:customStyle="1" w:styleId="BodyTxt">
    <w:name w:val="Body Txt"/>
    <w:basedOn w:val="a6"/>
    <w:uiPriority w:val="99"/>
    <w:rsid w:val="005E2BE1"/>
    <w:pPr>
      <w:spacing w:before="60" w:after="60"/>
      <w:ind w:firstLine="284"/>
      <w:jc w:val="both"/>
    </w:pPr>
    <w:rPr>
      <w:sz w:val="24"/>
    </w:rPr>
  </w:style>
  <w:style w:type="paragraph" w:customStyle="1" w:styleId="Style112">
    <w:name w:val="Style112"/>
    <w:basedOn w:val="a6"/>
    <w:uiPriority w:val="99"/>
    <w:rsid w:val="005E2BE1"/>
    <w:pPr>
      <w:widowControl w:val="0"/>
      <w:autoSpaceDE w:val="0"/>
      <w:autoSpaceDN w:val="0"/>
      <w:adjustRightInd w:val="0"/>
    </w:pPr>
    <w:rPr>
      <w:sz w:val="24"/>
      <w:szCs w:val="24"/>
    </w:rPr>
  </w:style>
  <w:style w:type="paragraph" w:customStyle="1" w:styleId="Style106">
    <w:name w:val="Style106"/>
    <w:basedOn w:val="a6"/>
    <w:uiPriority w:val="99"/>
    <w:rsid w:val="005E2BE1"/>
    <w:pPr>
      <w:widowControl w:val="0"/>
      <w:autoSpaceDE w:val="0"/>
      <w:autoSpaceDN w:val="0"/>
      <w:adjustRightInd w:val="0"/>
    </w:pPr>
    <w:rPr>
      <w:sz w:val="24"/>
      <w:szCs w:val="24"/>
    </w:rPr>
  </w:style>
  <w:style w:type="paragraph" w:customStyle="1" w:styleId="Style94">
    <w:name w:val="Style94"/>
    <w:basedOn w:val="a6"/>
    <w:uiPriority w:val="99"/>
    <w:rsid w:val="005E2BE1"/>
    <w:pPr>
      <w:widowControl w:val="0"/>
      <w:autoSpaceDE w:val="0"/>
      <w:autoSpaceDN w:val="0"/>
      <w:adjustRightInd w:val="0"/>
    </w:pPr>
    <w:rPr>
      <w:sz w:val="24"/>
      <w:szCs w:val="24"/>
    </w:rPr>
  </w:style>
  <w:style w:type="paragraph" w:customStyle="1" w:styleId="Style95">
    <w:name w:val="Style95"/>
    <w:basedOn w:val="a6"/>
    <w:uiPriority w:val="99"/>
    <w:rsid w:val="005E2BE1"/>
    <w:pPr>
      <w:widowControl w:val="0"/>
      <w:autoSpaceDE w:val="0"/>
      <w:autoSpaceDN w:val="0"/>
      <w:adjustRightInd w:val="0"/>
    </w:pPr>
    <w:rPr>
      <w:sz w:val="24"/>
      <w:szCs w:val="24"/>
    </w:rPr>
  </w:style>
  <w:style w:type="paragraph" w:customStyle="1" w:styleId="Style96">
    <w:name w:val="Style96"/>
    <w:basedOn w:val="a6"/>
    <w:uiPriority w:val="99"/>
    <w:rsid w:val="005E2BE1"/>
    <w:pPr>
      <w:widowControl w:val="0"/>
      <w:autoSpaceDE w:val="0"/>
      <w:autoSpaceDN w:val="0"/>
      <w:adjustRightInd w:val="0"/>
    </w:pPr>
    <w:rPr>
      <w:sz w:val="24"/>
      <w:szCs w:val="24"/>
    </w:rPr>
  </w:style>
  <w:style w:type="paragraph" w:customStyle="1" w:styleId="Style98">
    <w:name w:val="Style98"/>
    <w:basedOn w:val="a6"/>
    <w:uiPriority w:val="99"/>
    <w:rsid w:val="005E2BE1"/>
    <w:pPr>
      <w:widowControl w:val="0"/>
      <w:autoSpaceDE w:val="0"/>
      <w:autoSpaceDN w:val="0"/>
      <w:adjustRightInd w:val="0"/>
    </w:pPr>
    <w:rPr>
      <w:sz w:val="24"/>
      <w:szCs w:val="24"/>
    </w:rPr>
  </w:style>
  <w:style w:type="paragraph" w:customStyle="1" w:styleId="Style100">
    <w:name w:val="Style100"/>
    <w:basedOn w:val="a6"/>
    <w:uiPriority w:val="99"/>
    <w:rsid w:val="005E2BE1"/>
    <w:pPr>
      <w:widowControl w:val="0"/>
      <w:autoSpaceDE w:val="0"/>
      <w:autoSpaceDN w:val="0"/>
      <w:adjustRightInd w:val="0"/>
    </w:pPr>
    <w:rPr>
      <w:sz w:val="24"/>
      <w:szCs w:val="24"/>
    </w:rPr>
  </w:style>
  <w:style w:type="paragraph" w:customStyle="1" w:styleId="Style101">
    <w:name w:val="Style101"/>
    <w:basedOn w:val="a6"/>
    <w:uiPriority w:val="99"/>
    <w:rsid w:val="005E2BE1"/>
    <w:pPr>
      <w:widowControl w:val="0"/>
      <w:autoSpaceDE w:val="0"/>
      <w:autoSpaceDN w:val="0"/>
      <w:adjustRightInd w:val="0"/>
    </w:pPr>
    <w:rPr>
      <w:sz w:val="24"/>
      <w:szCs w:val="24"/>
    </w:rPr>
  </w:style>
  <w:style w:type="paragraph" w:customStyle="1" w:styleId="Style102">
    <w:name w:val="Style102"/>
    <w:basedOn w:val="a6"/>
    <w:uiPriority w:val="99"/>
    <w:rsid w:val="005E2BE1"/>
    <w:pPr>
      <w:widowControl w:val="0"/>
      <w:autoSpaceDE w:val="0"/>
      <w:autoSpaceDN w:val="0"/>
      <w:adjustRightInd w:val="0"/>
    </w:pPr>
    <w:rPr>
      <w:sz w:val="24"/>
      <w:szCs w:val="24"/>
    </w:rPr>
  </w:style>
  <w:style w:type="paragraph" w:customStyle="1" w:styleId="Style103">
    <w:name w:val="Style103"/>
    <w:basedOn w:val="a6"/>
    <w:uiPriority w:val="99"/>
    <w:rsid w:val="005E2BE1"/>
    <w:pPr>
      <w:widowControl w:val="0"/>
      <w:autoSpaceDE w:val="0"/>
      <w:autoSpaceDN w:val="0"/>
      <w:adjustRightInd w:val="0"/>
    </w:pPr>
    <w:rPr>
      <w:sz w:val="24"/>
      <w:szCs w:val="24"/>
    </w:rPr>
  </w:style>
  <w:style w:type="paragraph" w:customStyle="1" w:styleId="Style104">
    <w:name w:val="Style104"/>
    <w:basedOn w:val="a6"/>
    <w:uiPriority w:val="99"/>
    <w:rsid w:val="005E2BE1"/>
    <w:pPr>
      <w:widowControl w:val="0"/>
      <w:autoSpaceDE w:val="0"/>
      <w:autoSpaceDN w:val="0"/>
      <w:adjustRightInd w:val="0"/>
    </w:pPr>
    <w:rPr>
      <w:sz w:val="24"/>
      <w:szCs w:val="24"/>
    </w:rPr>
  </w:style>
  <w:style w:type="paragraph" w:customStyle="1" w:styleId="Style107">
    <w:name w:val="Style107"/>
    <w:basedOn w:val="a6"/>
    <w:uiPriority w:val="99"/>
    <w:rsid w:val="005E2BE1"/>
    <w:pPr>
      <w:widowControl w:val="0"/>
      <w:autoSpaceDE w:val="0"/>
      <w:autoSpaceDN w:val="0"/>
      <w:adjustRightInd w:val="0"/>
    </w:pPr>
    <w:rPr>
      <w:sz w:val="24"/>
      <w:szCs w:val="24"/>
    </w:rPr>
  </w:style>
  <w:style w:type="paragraph" w:customStyle="1" w:styleId="Style109">
    <w:name w:val="Style109"/>
    <w:basedOn w:val="a6"/>
    <w:uiPriority w:val="99"/>
    <w:rsid w:val="005E2BE1"/>
    <w:pPr>
      <w:widowControl w:val="0"/>
      <w:autoSpaceDE w:val="0"/>
      <w:autoSpaceDN w:val="0"/>
      <w:adjustRightInd w:val="0"/>
    </w:pPr>
    <w:rPr>
      <w:sz w:val="24"/>
      <w:szCs w:val="24"/>
    </w:rPr>
  </w:style>
  <w:style w:type="paragraph" w:customStyle="1" w:styleId="Style110">
    <w:name w:val="Style110"/>
    <w:basedOn w:val="a6"/>
    <w:uiPriority w:val="99"/>
    <w:rsid w:val="005E2BE1"/>
    <w:pPr>
      <w:widowControl w:val="0"/>
      <w:autoSpaceDE w:val="0"/>
      <w:autoSpaceDN w:val="0"/>
      <w:adjustRightInd w:val="0"/>
    </w:pPr>
    <w:rPr>
      <w:sz w:val="24"/>
      <w:szCs w:val="24"/>
    </w:rPr>
  </w:style>
  <w:style w:type="paragraph" w:customStyle="1" w:styleId="Style111">
    <w:name w:val="Style111"/>
    <w:basedOn w:val="a6"/>
    <w:uiPriority w:val="99"/>
    <w:rsid w:val="005E2BE1"/>
    <w:pPr>
      <w:widowControl w:val="0"/>
      <w:autoSpaceDE w:val="0"/>
      <w:autoSpaceDN w:val="0"/>
      <w:adjustRightInd w:val="0"/>
    </w:pPr>
    <w:rPr>
      <w:sz w:val="24"/>
      <w:szCs w:val="24"/>
    </w:rPr>
  </w:style>
  <w:style w:type="paragraph" w:customStyle="1" w:styleId="Style114">
    <w:name w:val="Style114"/>
    <w:basedOn w:val="a6"/>
    <w:uiPriority w:val="99"/>
    <w:rsid w:val="005E2BE1"/>
    <w:pPr>
      <w:widowControl w:val="0"/>
      <w:autoSpaceDE w:val="0"/>
      <w:autoSpaceDN w:val="0"/>
      <w:adjustRightInd w:val="0"/>
    </w:pPr>
    <w:rPr>
      <w:sz w:val="24"/>
      <w:szCs w:val="24"/>
    </w:rPr>
  </w:style>
  <w:style w:type="paragraph" w:customStyle="1" w:styleId="Style115">
    <w:name w:val="Style115"/>
    <w:basedOn w:val="a6"/>
    <w:uiPriority w:val="99"/>
    <w:rsid w:val="005E2BE1"/>
    <w:pPr>
      <w:widowControl w:val="0"/>
      <w:autoSpaceDE w:val="0"/>
      <w:autoSpaceDN w:val="0"/>
      <w:adjustRightInd w:val="0"/>
    </w:pPr>
    <w:rPr>
      <w:sz w:val="24"/>
      <w:szCs w:val="24"/>
    </w:rPr>
  </w:style>
  <w:style w:type="paragraph" w:customStyle="1" w:styleId="Style116">
    <w:name w:val="Style116"/>
    <w:basedOn w:val="a6"/>
    <w:uiPriority w:val="99"/>
    <w:rsid w:val="005E2BE1"/>
    <w:pPr>
      <w:widowControl w:val="0"/>
      <w:autoSpaceDE w:val="0"/>
      <w:autoSpaceDN w:val="0"/>
      <w:adjustRightInd w:val="0"/>
    </w:pPr>
    <w:rPr>
      <w:sz w:val="24"/>
      <w:szCs w:val="24"/>
    </w:rPr>
  </w:style>
  <w:style w:type="paragraph" w:customStyle="1" w:styleId="Style117">
    <w:name w:val="Style117"/>
    <w:basedOn w:val="a6"/>
    <w:uiPriority w:val="99"/>
    <w:rsid w:val="005E2BE1"/>
    <w:pPr>
      <w:widowControl w:val="0"/>
      <w:autoSpaceDE w:val="0"/>
      <w:autoSpaceDN w:val="0"/>
      <w:adjustRightInd w:val="0"/>
    </w:pPr>
    <w:rPr>
      <w:sz w:val="24"/>
      <w:szCs w:val="24"/>
    </w:rPr>
  </w:style>
  <w:style w:type="paragraph" w:customStyle="1" w:styleId="Style118">
    <w:name w:val="Style118"/>
    <w:basedOn w:val="a6"/>
    <w:uiPriority w:val="99"/>
    <w:rsid w:val="005E2BE1"/>
    <w:pPr>
      <w:widowControl w:val="0"/>
      <w:autoSpaceDE w:val="0"/>
      <w:autoSpaceDN w:val="0"/>
      <w:adjustRightInd w:val="0"/>
    </w:pPr>
    <w:rPr>
      <w:sz w:val="24"/>
      <w:szCs w:val="24"/>
    </w:rPr>
  </w:style>
  <w:style w:type="paragraph" w:customStyle="1" w:styleId="Style119">
    <w:name w:val="Style119"/>
    <w:basedOn w:val="a6"/>
    <w:uiPriority w:val="99"/>
    <w:rsid w:val="005E2BE1"/>
    <w:pPr>
      <w:widowControl w:val="0"/>
      <w:autoSpaceDE w:val="0"/>
      <w:autoSpaceDN w:val="0"/>
      <w:adjustRightInd w:val="0"/>
    </w:pPr>
    <w:rPr>
      <w:sz w:val="24"/>
      <w:szCs w:val="24"/>
    </w:rPr>
  </w:style>
  <w:style w:type="paragraph" w:customStyle="1" w:styleId="Style120">
    <w:name w:val="Style120"/>
    <w:basedOn w:val="a6"/>
    <w:uiPriority w:val="99"/>
    <w:rsid w:val="005E2BE1"/>
    <w:pPr>
      <w:widowControl w:val="0"/>
      <w:autoSpaceDE w:val="0"/>
      <w:autoSpaceDN w:val="0"/>
      <w:adjustRightInd w:val="0"/>
    </w:pPr>
    <w:rPr>
      <w:sz w:val="24"/>
      <w:szCs w:val="24"/>
    </w:rPr>
  </w:style>
  <w:style w:type="paragraph" w:customStyle="1" w:styleId="Style121">
    <w:name w:val="Style121"/>
    <w:basedOn w:val="a6"/>
    <w:uiPriority w:val="99"/>
    <w:rsid w:val="005E2BE1"/>
    <w:pPr>
      <w:widowControl w:val="0"/>
      <w:autoSpaceDE w:val="0"/>
      <w:autoSpaceDN w:val="0"/>
      <w:adjustRightInd w:val="0"/>
    </w:pPr>
    <w:rPr>
      <w:sz w:val="24"/>
      <w:szCs w:val="24"/>
    </w:rPr>
  </w:style>
  <w:style w:type="paragraph" w:customStyle="1" w:styleId="Style122">
    <w:name w:val="Style122"/>
    <w:basedOn w:val="a6"/>
    <w:uiPriority w:val="99"/>
    <w:rsid w:val="005E2BE1"/>
    <w:pPr>
      <w:widowControl w:val="0"/>
      <w:autoSpaceDE w:val="0"/>
      <w:autoSpaceDN w:val="0"/>
      <w:adjustRightInd w:val="0"/>
    </w:pPr>
    <w:rPr>
      <w:sz w:val="24"/>
      <w:szCs w:val="24"/>
    </w:rPr>
  </w:style>
  <w:style w:type="paragraph" w:customStyle="1" w:styleId="Style123">
    <w:name w:val="Style123"/>
    <w:basedOn w:val="a6"/>
    <w:uiPriority w:val="99"/>
    <w:rsid w:val="005E2BE1"/>
    <w:pPr>
      <w:widowControl w:val="0"/>
      <w:autoSpaceDE w:val="0"/>
      <w:autoSpaceDN w:val="0"/>
      <w:adjustRightInd w:val="0"/>
    </w:pPr>
    <w:rPr>
      <w:sz w:val="24"/>
      <w:szCs w:val="24"/>
    </w:rPr>
  </w:style>
  <w:style w:type="paragraph" w:customStyle="1" w:styleId="Style124">
    <w:name w:val="Style124"/>
    <w:basedOn w:val="a6"/>
    <w:uiPriority w:val="99"/>
    <w:rsid w:val="005E2BE1"/>
    <w:pPr>
      <w:widowControl w:val="0"/>
      <w:autoSpaceDE w:val="0"/>
      <w:autoSpaceDN w:val="0"/>
      <w:adjustRightInd w:val="0"/>
    </w:pPr>
    <w:rPr>
      <w:sz w:val="24"/>
      <w:szCs w:val="24"/>
    </w:rPr>
  </w:style>
  <w:style w:type="paragraph" w:customStyle="1" w:styleId="Style125">
    <w:name w:val="Style125"/>
    <w:basedOn w:val="a6"/>
    <w:uiPriority w:val="99"/>
    <w:rsid w:val="005E2BE1"/>
    <w:pPr>
      <w:widowControl w:val="0"/>
      <w:autoSpaceDE w:val="0"/>
      <w:autoSpaceDN w:val="0"/>
      <w:adjustRightInd w:val="0"/>
    </w:pPr>
    <w:rPr>
      <w:sz w:val="24"/>
      <w:szCs w:val="24"/>
    </w:rPr>
  </w:style>
  <w:style w:type="paragraph" w:customStyle="1" w:styleId="Style126">
    <w:name w:val="Style126"/>
    <w:basedOn w:val="a6"/>
    <w:uiPriority w:val="99"/>
    <w:rsid w:val="005E2BE1"/>
    <w:pPr>
      <w:widowControl w:val="0"/>
      <w:autoSpaceDE w:val="0"/>
      <w:autoSpaceDN w:val="0"/>
      <w:adjustRightInd w:val="0"/>
    </w:pPr>
    <w:rPr>
      <w:sz w:val="24"/>
      <w:szCs w:val="24"/>
    </w:rPr>
  </w:style>
  <w:style w:type="paragraph" w:customStyle="1" w:styleId="Style127">
    <w:name w:val="Style127"/>
    <w:basedOn w:val="a6"/>
    <w:uiPriority w:val="99"/>
    <w:rsid w:val="005E2BE1"/>
    <w:pPr>
      <w:widowControl w:val="0"/>
      <w:autoSpaceDE w:val="0"/>
      <w:autoSpaceDN w:val="0"/>
      <w:adjustRightInd w:val="0"/>
    </w:pPr>
    <w:rPr>
      <w:sz w:val="24"/>
      <w:szCs w:val="24"/>
    </w:rPr>
  </w:style>
  <w:style w:type="paragraph" w:customStyle="1" w:styleId="Style128">
    <w:name w:val="Style128"/>
    <w:basedOn w:val="a6"/>
    <w:uiPriority w:val="99"/>
    <w:rsid w:val="005E2BE1"/>
    <w:pPr>
      <w:widowControl w:val="0"/>
      <w:autoSpaceDE w:val="0"/>
      <w:autoSpaceDN w:val="0"/>
      <w:adjustRightInd w:val="0"/>
    </w:pPr>
    <w:rPr>
      <w:sz w:val="24"/>
      <w:szCs w:val="24"/>
    </w:rPr>
  </w:style>
  <w:style w:type="paragraph" w:customStyle="1" w:styleId="Style129">
    <w:name w:val="Style129"/>
    <w:basedOn w:val="a6"/>
    <w:uiPriority w:val="99"/>
    <w:rsid w:val="005E2BE1"/>
    <w:pPr>
      <w:widowControl w:val="0"/>
      <w:autoSpaceDE w:val="0"/>
      <w:autoSpaceDN w:val="0"/>
      <w:adjustRightInd w:val="0"/>
    </w:pPr>
    <w:rPr>
      <w:sz w:val="24"/>
      <w:szCs w:val="24"/>
    </w:rPr>
  </w:style>
  <w:style w:type="paragraph" w:customStyle="1" w:styleId="Style130">
    <w:name w:val="Style130"/>
    <w:basedOn w:val="a6"/>
    <w:uiPriority w:val="99"/>
    <w:rsid w:val="005E2BE1"/>
    <w:pPr>
      <w:widowControl w:val="0"/>
      <w:autoSpaceDE w:val="0"/>
      <w:autoSpaceDN w:val="0"/>
      <w:adjustRightInd w:val="0"/>
    </w:pPr>
    <w:rPr>
      <w:sz w:val="24"/>
      <w:szCs w:val="24"/>
    </w:rPr>
  </w:style>
  <w:style w:type="paragraph" w:customStyle="1" w:styleId="Style131">
    <w:name w:val="Style131"/>
    <w:basedOn w:val="a6"/>
    <w:uiPriority w:val="99"/>
    <w:rsid w:val="005E2BE1"/>
    <w:pPr>
      <w:widowControl w:val="0"/>
      <w:autoSpaceDE w:val="0"/>
      <w:autoSpaceDN w:val="0"/>
      <w:adjustRightInd w:val="0"/>
    </w:pPr>
    <w:rPr>
      <w:sz w:val="24"/>
      <w:szCs w:val="24"/>
    </w:rPr>
  </w:style>
  <w:style w:type="paragraph" w:customStyle="1" w:styleId="Style132">
    <w:name w:val="Style132"/>
    <w:basedOn w:val="a6"/>
    <w:uiPriority w:val="99"/>
    <w:rsid w:val="005E2BE1"/>
    <w:pPr>
      <w:widowControl w:val="0"/>
      <w:autoSpaceDE w:val="0"/>
      <w:autoSpaceDN w:val="0"/>
      <w:adjustRightInd w:val="0"/>
    </w:pPr>
    <w:rPr>
      <w:sz w:val="24"/>
      <w:szCs w:val="24"/>
    </w:rPr>
  </w:style>
  <w:style w:type="paragraph" w:customStyle="1" w:styleId="Style133">
    <w:name w:val="Style133"/>
    <w:basedOn w:val="a6"/>
    <w:uiPriority w:val="99"/>
    <w:rsid w:val="005E2BE1"/>
    <w:pPr>
      <w:widowControl w:val="0"/>
      <w:autoSpaceDE w:val="0"/>
      <w:autoSpaceDN w:val="0"/>
      <w:adjustRightInd w:val="0"/>
    </w:pPr>
    <w:rPr>
      <w:sz w:val="24"/>
      <w:szCs w:val="24"/>
    </w:rPr>
  </w:style>
  <w:style w:type="paragraph" w:customStyle="1" w:styleId="Style134">
    <w:name w:val="Style134"/>
    <w:basedOn w:val="a6"/>
    <w:uiPriority w:val="99"/>
    <w:rsid w:val="005E2BE1"/>
    <w:pPr>
      <w:widowControl w:val="0"/>
      <w:autoSpaceDE w:val="0"/>
      <w:autoSpaceDN w:val="0"/>
      <w:adjustRightInd w:val="0"/>
    </w:pPr>
    <w:rPr>
      <w:sz w:val="24"/>
      <w:szCs w:val="24"/>
    </w:rPr>
  </w:style>
  <w:style w:type="paragraph" w:customStyle="1" w:styleId="Style135">
    <w:name w:val="Style135"/>
    <w:basedOn w:val="a6"/>
    <w:uiPriority w:val="99"/>
    <w:rsid w:val="005E2BE1"/>
    <w:pPr>
      <w:widowControl w:val="0"/>
      <w:autoSpaceDE w:val="0"/>
      <w:autoSpaceDN w:val="0"/>
      <w:adjustRightInd w:val="0"/>
    </w:pPr>
    <w:rPr>
      <w:sz w:val="24"/>
      <w:szCs w:val="24"/>
    </w:rPr>
  </w:style>
  <w:style w:type="paragraph" w:customStyle="1" w:styleId="Style136">
    <w:name w:val="Style136"/>
    <w:basedOn w:val="a6"/>
    <w:uiPriority w:val="99"/>
    <w:rsid w:val="005E2BE1"/>
    <w:pPr>
      <w:widowControl w:val="0"/>
      <w:autoSpaceDE w:val="0"/>
      <w:autoSpaceDN w:val="0"/>
      <w:adjustRightInd w:val="0"/>
    </w:pPr>
    <w:rPr>
      <w:sz w:val="24"/>
      <w:szCs w:val="24"/>
    </w:rPr>
  </w:style>
  <w:style w:type="paragraph" w:customStyle="1" w:styleId="Style137">
    <w:name w:val="Style137"/>
    <w:basedOn w:val="a6"/>
    <w:uiPriority w:val="99"/>
    <w:rsid w:val="005E2BE1"/>
    <w:pPr>
      <w:widowControl w:val="0"/>
      <w:autoSpaceDE w:val="0"/>
      <w:autoSpaceDN w:val="0"/>
      <w:adjustRightInd w:val="0"/>
    </w:pPr>
    <w:rPr>
      <w:sz w:val="24"/>
      <w:szCs w:val="24"/>
    </w:rPr>
  </w:style>
  <w:style w:type="paragraph" w:customStyle="1" w:styleId="Style138">
    <w:name w:val="Style138"/>
    <w:basedOn w:val="a6"/>
    <w:uiPriority w:val="99"/>
    <w:rsid w:val="005E2BE1"/>
    <w:pPr>
      <w:widowControl w:val="0"/>
      <w:autoSpaceDE w:val="0"/>
      <w:autoSpaceDN w:val="0"/>
      <w:adjustRightInd w:val="0"/>
    </w:pPr>
    <w:rPr>
      <w:sz w:val="24"/>
      <w:szCs w:val="24"/>
    </w:rPr>
  </w:style>
  <w:style w:type="paragraph" w:customStyle="1" w:styleId="Style139">
    <w:name w:val="Style139"/>
    <w:basedOn w:val="a6"/>
    <w:uiPriority w:val="99"/>
    <w:rsid w:val="005E2BE1"/>
    <w:pPr>
      <w:widowControl w:val="0"/>
      <w:autoSpaceDE w:val="0"/>
      <w:autoSpaceDN w:val="0"/>
      <w:adjustRightInd w:val="0"/>
    </w:pPr>
    <w:rPr>
      <w:sz w:val="24"/>
      <w:szCs w:val="24"/>
    </w:rPr>
  </w:style>
  <w:style w:type="paragraph" w:customStyle="1" w:styleId="Style140">
    <w:name w:val="Style140"/>
    <w:basedOn w:val="a6"/>
    <w:uiPriority w:val="99"/>
    <w:rsid w:val="005E2BE1"/>
    <w:pPr>
      <w:widowControl w:val="0"/>
      <w:autoSpaceDE w:val="0"/>
      <w:autoSpaceDN w:val="0"/>
      <w:adjustRightInd w:val="0"/>
    </w:pPr>
    <w:rPr>
      <w:sz w:val="24"/>
      <w:szCs w:val="24"/>
    </w:rPr>
  </w:style>
  <w:style w:type="paragraph" w:customStyle="1" w:styleId="Style141">
    <w:name w:val="Style141"/>
    <w:basedOn w:val="a6"/>
    <w:uiPriority w:val="99"/>
    <w:rsid w:val="005E2BE1"/>
    <w:pPr>
      <w:widowControl w:val="0"/>
      <w:autoSpaceDE w:val="0"/>
      <w:autoSpaceDN w:val="0"/>
      <w:adjustRightInd w:val="0"/>
    </w:pPr>
    <w:rPr>
      <w:sz w:val="24"/>
      <w:szCs w:val="24"/>
    </w:rPr>
  </w:style>
  <w:style w:type="paragraph" w:customStyle="1" w:styleId="Style142">
    <w:name w:val="Style142"/>
    <w:basedOn w:val="a6"/>
    <w:uiPriority w:val="99"/>
    <w:rsid w:val="005E2BE1"/>
    <w:pPr>
      <w:widowControl w:val="0"/>
      <w:autoSpaceDE w:val="0"/>
      <w:autoSpaceDN w:val="0"/>
      <w:adjustRightInd w:val="0"/>
    </w:pPr>
    <w:rPr>
      <w:sz w:val="24"/>
      <w:szCs w:val="24"/>
    </w:rPr>
  </w:style>
  <w:style w:type="paragraph" w:customStyle="1" w:styleId="Style143">
    <w:name w:val="Style143"/>
    <w:basedOn w:val="a6"/>
    <w:uiPriority w:val="99"/>
    <w:rsid w:val="005E2BE1"/>
    <w:pPr>
      <w:widowControl w:val="0"/>
      <w:autoSpaceDE w:val="0"/>
      <w:autoSpaceDN w:val="0"/>
      <w:adjustRightInd w:val="0"/>
    </w:pPr>
    <w:rPr>
      <w:sz w:val="24"/>
      <w:szCs w:val="24"/>
    </w:rPr>
  </w:style>
  <w:style w:type="paragraph" w:customStyle="1" w:styleId="Style144">
    <w:name w:val="Style144"/>
    <w:basedOn w:val="a6"/>
    <w:uiPriority w:val="99"/>
    <w:rsid w:val="005E2BE1"/>
    <w:pPr>
      <w:widowControl w:val="0"/>
      <w:autoSpaceDE w:val="0"/>
      <w:autoSpaceDN w:val="0"/>
      <w:adjustRightInd w:val="0"/>
    </w:pPr>
    <w:rPr>
      <w:sz w:val="24"/>
      <w:szCs w:val="24"/>
    </w:rPr>
  </w:style>
  <w:style w:type="paragraph" w:customStyle="1" w:styleId="Style145">
    <w:name w:val="Style145"/>
    <w:basedOn w:val="a6"/>
    <w:uiPriority w:val="99"/>
    <w:rsid w:val="005E2BE1"/>
    <w:pPr>
      <w:widowControl w:val="0"/>
      <w:autoSpaceDE w:val="0"/>
      <w:autoSpaceDN w:val="0"/>
      <w:adjustRightInd w:val="0"/>
    </w:pPr>
    <w:rPr>
      <w:sz w:val="24"/>
      <w:szCs w:val="24"/>
    </w:rPr>
  </w:style>
  <w:style w:type="paragraph" w:customStyle="1" w:styleId="Style146">
    <w:name w:val="Style146"/>
    <w:basedOn w:val="a6"/>
    <w:uiPriority w:val="99"/>
    <w:rsid w:val="005E2BE1"/>
    <w:pPr>
      <w:widowControl w:val="0"/>
      <w:autoSpaceDE w:val="0"/>
      <w:autoSpaceDN w:val="0"/>
      <w:adjustRightInd w:val="0"/>
    </w:pPr>
    <w:rPr>
      <w:sz w:val="24"/>
      <w:szCs w:val="24"/>
    </w:rPr>
  </w:style>
  <w:style w:type="paragraph" w:customStyle="1" w:styleId="Style147">
    <w:name w:val="Style147"/>
    <w:basedOn w:val="a6"/>
    <w:uiPriority w:val="99"/>
    <w:rsid w:val="005E2BE1"/>
    <w:pPr>
      <w:widowControl w:val="0"/>
      <w:autoSpaceDE w:val="0"/>
      <w:autoSpaceDN w:val="0"/>
      <w:adjustRightInd w:val="0"/>
    </w:pPr>
    <w:rPr>
      <w:sz w:val="24"/>
      <w:szCs w:val="24"/>
    </w:rPr>
  </w:style>
  <w:style w:type="paragraph" w:customStyle="1" w:styleId="Style148">
    <w:name w:val="Style148"/>
    <w:basedOn w:val="a6"/>
    <w:uiPriority w:val="99"/>
    <w:rsid w:val="005E2BE1"/>
    <w:pPr>
      <w:widowControl w:val="0"/>
      <w:autoSpaceDE w:val="0"/>
      <w:autoSpaceDN w:val="0"/>
      <w:adjustRightInd w:val="0"/>
    </w:pPr>
    <w:rPr>
      <w:sz w:val="24"/>
      <w:szCs w:val="24"/>
    </w:rPr>
  </w:style>
  <w:style w:type="paragraph" w:customStyle="1" w:styleId="Style149">
    <w:name w:val="Style149"/>
    <w:basedOn w:val="a6"/>
    <w:uiPriority w:val="99"/>
    <w:rsid w:val="005E2BE1"/>
    <w:pPr>
      <w:widowControl w:val="0"/>
      <w:autoSpaceDE w:val="0"/>
      <w:autoSpaceDN w:val="0"/>
      <w:adjustRightInd w:val="0"/>
    </w:pPr>
    <w:rPr>
      <w:sz w:val="24"/>
      <w:szCs w:val="24"/>
    </w:rPr>
  </w:style>
  <w:style w:type="paragraph" w:customStyle="1" w:styleId="Style150">
    <w:name w:val="Style150"/>
    <w:basedOn w:val="a6"/>
    <w:uiPriority w:val="99"/>
    <w:rsid w:val="005E2BE1"/>
    <w:pPr>
      <w:widowControl w:val="0"/>
      <w:autoSpaceDE w:val="0"/>
      <w:autoSpaceDN w:val="0"/>
      <w:adjustRightInd w:val="0"/>
    </w:pPr>
    <w:rPr>
      <w:sz w:val="24"/>
      <w:szCs w:val="24"/>
    </w:rPr>
  </w:style>
  <w:style w:type="paragraph" w:customStyle="1" w:styleId="Style151">
    <w:name w:val="Style151"/>
    <w:basedOn w:val="a6"/>
    <w:uiPriority w:val="99"/>
    <w:rsid w:val="005E2BE1"/>
    <w:pPr>
      <w:widowControl w:val="0"/>
      <w:autoSpaceDE w:val="0"/>
      <w:autoSpaceDN w:val="0"/>
      <w:adjustRightInd w:val="0"/>
    </w:pPr>
    <w:rPr>
      <w:sz w:val="24"/>
      <w:szCs w:val="24"/>
    </w:rPr>
  </w:style>
  <w:style w:type="paragraph" w:customStyle="1" w:styleId="Style152">
    <w:name w:val="Style152"/>
    <w:basedOn w:val="a6"/>
    <w:uiPriority w:val="99"/>
    <w:rsid w:val="005E2BE1"/>
    <w:pPr>
      <w:widowControl w:val="0"/>
      <w:autoSpaceDE w:val="0"/>
      <w:autoSpaceDN w:val="0"/>
      <w:adjustRightInd w:val="0"/>
    </w:pPr>
    <w:rPr>
      <w:sz w:val="24"/>
      <w:szCs w:val="24"/>
    </w:rPr>
  </w:style>
  <w:style w:type="paragraph" w:customStyle="1" w:styleId="Style153">
    <w:name w:val="Style153"/>
    <w:basedOn w:val="a6"/>
    <w:uiPriority w:val="99"/>
    <w:rsid w:val="005E2BE1"/>
    <w:pPr>
      <w:widowControl w:val="0"/>
      <w:autoSpaceDE w:val="0"/>
      <w:autoSpaceDN w:val="0"/>
      <w:adjustRightInd w:val="0"/>
    </w:pPr>
    <w:rPr>
      <w:sz w:val="24"/>
      <w:szCs w:val="24"/>
    </w:rPr>
  </w:style>
  <w:style w:type="paragraph" w:customStyle="1" w:styleId="Style154">
    <w:name w:val="Style154"/>
    <w:basedOn w:val="a6"/>
    <w:uiPriority w:val="99"/>
    <w:rsid w:val="005E2BE1"/>
    <w:pPr>
      <w:widowControl w:val="0"/>
      <w:autoSpaceDE w:val="0"/>
      <w:autoSpaceDN w:val="0"/>
      <w:adjustRightInd w:val="0"/>
    </w:pPr>
    <w:rPr>
      <w:sz w:val="24"/>
      <w:szCs w:val="24"/>
    </w:rPr>
  </w:style>
  <w:style w:type="paragraph" w:customStyle="1" w:styleId="Style155">
    <w:name w:val="Style155"/>
    <w:basedOn w:val="a6"/>
    <w:uiPriority w:val="99"/>
    <w:rsid w:val="005E2BE1"/>
    <w:pPr>
      <w:widowControl w:val="0"/>
      <w:autoSpaceDE w:val="0"/>
      <w:autoSpaceDN w:val="0"/>
      <w:adjustRightInd w:val="0"/>
    </w:pPr>
    <w:rPr>
      <w:sz w:val="24"/>
      <w:szCs w:val="24"/>
    </w:rPr>
  </w:style>
  <w:style w:type="paragraph" w:customStyle="1" w:styleId="Style156">
    <w:name w:val="Style156"/>
    <w:basedOn w:val="a6"/>
    <w:uiPriority w:val="99"/>
    <w:rsid w:val="005E2BE1"/>
    <w:pPr>
      <w:widowControl w:val="0"/>
      <w:autoSpaceDE w:val="0"/>
      <w:autoSpaceDN w:val="0"/>
      <w:adjustRightInd w:val="0"/>
    </w:pPr>
    <w:rPr>
      <w:sz w:val="24"/>
      <w:szCs w:val="24"/>
    </w:rPr>
  </w:style>
  <w:style w:type="paragraph" w:customStyle="1" w:styleId="Style157">
    <w:name w:val="Style157"/>
    <w:basedOn w:val="a6"/>
    <w:uiPriority w:val="99"/>
    <w:rsid w:val="005E2BE1"/>
    <w:pPr>
      <w:widowControl w:val="0"/>
      <w:autoSpaceDE w:val="0"/>
      <w:autoSpaceDN w:val="0"/>
      <w:adjustRightInd w:val="0"/>
    </w:pPr>
    <w:rPr>
      <w:sz w:val="24"/>
      <w:szCs w:val="24"/>
    </w:rPr>
  </w:style>
  <w:style w:type="paragraph" w:customStyle="1" w:styleId="Style158">
    <w:name w:val="Style158"/>
    <w:basedOn w:val="a6"/>
    <w:uiPriority w:val="99"/>
    <w:rsid w:val="005E2BE1"/>
    <w:pPr>
      <w:widowControl w:val="0"/>
      <w:autoSpaceDE w:val="0"/>
      <w:autoSpaceDN w:val="0"/>
      <w:adjustRightInd w:val="0"/>
    </w:pPr>
    <w:rPr>
      <w:sz w:val="24"/>
      <w:szCs w:val="24"/>
    </w:rPr>
  </w:style>
  <w:style w:type="paragraph" w:customStyle="1" w:styleId="Style159">
    <w:name w:val="Style159"/>
    <w:basedOn w:val="a6"/>
    <w:uiPriority w:val="99"/>
    <w:rsid w:val="005E2BE1"/>
    <w:pPr>
      <w:widowControl w:val="0"/>
      <w:autoSpaceDE w:val="0"/>
      <w:autoSpaceDN w:val="0"/>
      <w:adjustRightInd w:val="0"/>
    </w:pPr>
    <w:rPr>
      <w:sz w:val="24"/>
      <w:szCs w:val="24"/>
    </w:rPr>
  </w:style>
  <w:style w:type="paragraph" w:customStyle="1" w:styleId="Style160">
    <w:name w:val="Style160"/>
    <w:basedOn w:val="a6"/>
    <w:uiPriority w:val="99"/>
    <w:rsid w:val="005E2BE1"/>
    <w:pPr>
      <w:widowControl w:val="0"/>
      <w:autoSpaceDE w:val="0"/>
      <w:autoSpaceDN w:val="0"/>
      <w:adjustRightInd w:val="0"/>
    </w:pPr>
    <w:rPr>
      <w:sz w:val="24"/>
      <w:szCs w:val="24"/>
    </w:rPr>
  </w:style>
  <w:style w:type="paragraph" w:customStyle="1" w:styleId="Style161">
    <w:name w:val="Style161"/>
    <w:basedOn w:val="a6"/>
    <w:uiPriority w:val="99"/>
    <w:rsid w:val="005E2BE1"/>
    <w:pPr>
      <w:widowControl w:val="0"/>
      <w:autoSpaceDE w:val="0"/>
      <w:autoSpaceDN w:val="0"/>
      <w:adjustRightInd w:val="0"/>
    </w:pPr>
    <w:rPr>
      <w:sz w:val="24"/>
      <w:szCs w:val="24"/>
    </w:rPr>
  </w:style>
  <w:style w:type="paragraph" w:customStyle="1" w:styleId="Style162">
    <w:name w:val="Style162"/>
    <w:basedOn w:val="a6"/>
    <w:uiPriority w:val="99"/>
    <w:rsid w:val="005E2BE1"/>
    <w:pPr>
      <w:widowControl w:val="0"/>
      <w:autoSpaceDE w:val="0"/>
      <w:autoSpaceDN w:val="0"/>
      <w:adjustRightInd w:val="0"/>
    </w:pPr>
    <w:rPr>
      <w:sz w:val="24"/>
      <w:szCs w:val="24"/>
    </w:rPr>
  </w:style>
  <w:style w:type="paragraph" w:customStyle="1" w:styleId="Style163">
    <w:name w:val="Style163"/>
    <w:basedOn w:val="a6"/>
    <w:uiPriority w:val="99"/>
    <w:rsid w:val="005E2BE1"/>
    <w:pPr>
      <w:widowControl w:val="0"/>
      <w:autoSpaceDE w:val="0"/>
      <w:autoSpaceDN w:val="0"/>
      <w:adjustRightInd w:val="0"/>
    </w:pPr>
    <w:rPr>
      <w:sz w:val="24"/>
      <w:szCs w:val="24"/>
    </w:rPr>
  </w:style>
  <w:style w:type="paragraph" w:customStyle="1" w:styleId="Style164">
    <w:name w:val="Style164"/>
    <w:basedOn w:val="a6"/>
    <w:uiPriority w:val="99"/>
    <w:rsid w:val="005E2BE1"/>
    <w:pPr>
      <w:widowControl w:val="0"/>
      <w:autoSpaceDE w:val="0"/>
      <w:autoSpaceDN w:val="0"/>
      <w:adjustRightInd w:val="0"/>
    </w:pPr>
    <w:rPr>
      <w:sz w:val="24"/>
      <w:szCs w:val="24"/>
    </w:rPr>
  </w:style>
  <w:style w:type="paragraph" w:customStyle="1" w:styleId="Style165">
    <w:name w:val="Style165"/>
    <w:basedOn w:val="a6"/>
    <w:uiPriority w:val="99"/>
    <w:rsid w:val="005E2BE1"/>
    <w:pPr>
      <w:widowControl w:val="0"/>
      <w:autoSpaceDE w:val="0"/>
      <w:autoSpaceDN w:val="0"/>
      <w:adjustRightInd w:val="0"/>
    </w:pPr>
    <w:rPr>
      <w:sz w:val="24"/>
      <w:szCs w:val="24"/>
    </w:rPr>
  </w:style>
  <w:style w:type="paragraph" w:customStyle="1" w:styleId="Style166">
    <w:name w:val="Style166"/>
    <w:basedOn w:val="a6"/>
    <w:uiPriority w:val="99"/>
    <w:rsid w:val="005E2BE1"/>
    <w:pPr>
      <w:widowControl w:val="0"/>
      <w:autoSpaceDE w:val="0"/>
      <w:autoSpaceDN w:val="0"/>
      <w:adjustRightInd w:val="0"/>
    </w:pPr>
    <w:rPr>
      <w:sz w:val="24"/>
      <w:szCs w:val="24"/>
    </w:rPr>
  </w:style>
  <w:style w:type="paragraph" w:customStyle="1" w:styleId="Style167">
    <w:name w:val="Style167"/>
    <w:basedOn w:val="a6"/>
    <w:uiPriority w:val="99"/>
    <w:rsid w:val="005E2BE1"/>
    <w:pPr>
      <w:widowControl w:val="0"/>
      <w:autoSpaceDE w:val="0"/>
      <w:autoSpaceDN w:val="0"/>
      <w:adjustRightInd w:val="0"/>
    </w:pPr>
    <w:rPr>
      <w:sz w:val="24"/>
      <w:szCs w:val="24"/>
    </w:rPr>
  </w:style>
  <w:style w:type="paragraph" w:customStyle="1" w:styleId="Style168">
    <w:name w:val="Style168"/>
    <w:basedOn w:val="a6"/>
    <w:uiPriority w:val="99"/>
    <w:rsid w:val="005E2BE1"/>
    <w:pPr>
      <w:widowControl w:val="0"/>
      <w:autoSpaceDE w:val="0"/>
      <w:autoSpaceDN w:val="0"/>
      <w:adjustRightInd w:val="0"/>
    </w:pPr>
    <w:rPr>
      <w:sz w:val="24"/>
      <w:szCs w:val="24"/>
    </w:rPr>
  </w:style>
  <w:style w:type="paragraph" w:customStyle="1" w:styleId="Style169">
    <w:name w:val="Style169"/>
    <w:basedOn w:val="a6"/>
    <w:uiPriority w:val="99"/>
    <w:rsid w:val="005E2BE1"/>
    <w:pPr>
      <w:widowControl w:val="0"/>
      <w:autoSpaceDE w:val="0"/>
      <w:autoSpaceDN w:val="0"/>
      <w:adjustRightInd w:val="0"/>
    </w:pPr>
    <w:rPr>
      <w:sz w:val="24"/>
      <w:szCs w:val="24"/>
    </w:rPr>
  </w:style>
  <w:style w:type="paragraph" w:customStyle="1" w:styleId="Style170">
    <w:name w:val="Style170"/>
    <w:basedOn w:val="a6"/>
    <w:uiPriority w:val="99"/>
    <w:rsid w:val="005E2BE1"/>
    <w:pPr>
      <w:widowControl w:val="0"/>
      <w:autoSpaceDE w:val="0"/>
      <w:autoSpaceDN w:val="0"/>
      <w:adjustRightInd w:val="0"/>
    </w:pPr>
    <w:rPr>
      <w:sz w:val="24"/>
      <w:szCs w:val="24"/>
    </w:rPr>
  </w:style>
  <w:style w:type="paragraph" w:customStyle="1" w:styleId="Style171">
    <w:name w:val="Style171"/>
    <w:basedOn w:val="a6"/>
    <w:uiPriority w:val="99"/>
    <w:rsid w:val="005E2BE1"/>
    <w:pPr>
      <w:widowControl w:val="0"/>
      <w:autoSpaceDE w:val="0"/>
      <w:autoSpaceDN w:val="0"/>
      <w:adjustRightInd w:val="0"/>
    </w:pPr>
    <w:rPr>
      <w:sz w:val="24"/>
      <w:szCs w:val="24"/>
    </w:rPr>
  </w:style>
  <w:style w:type="paragraph" w:customStyle="1" w:styleId="Style172">
    <w:name w:val="Style172"/>
    <w:basedOn w:val="a6"/>
    <w:uiPriority w:val="99"/>
    <w:rsid w:val="005E2BE1"/>
    <w:pPr>
      <w:widowControl w:val="0"/>
      <w:autoSpaceDE w:val="0"/>
      <w:autoSpaceDN w:val="0"/>
      <w:adjustRightInd w:val="0"/>
    </w:pPr>
    <w:rPr>
      <w:sz w:val="24"/>
      <w:szCs w:val="24"/>
    </w:rPr>
  </w:style>
  <w:style w:type="paragraph" w:customStyle="1" w:styleId="Style173">
    <w:name w:val="Style173"/>
    <w:basedOn w:val="a6"/>
    <w:uiPriority w:val="99"/>
    <w:rsid w:val="005E2BE1"/>
    <w:pPr>
      <w:widowControl w:val="0"/>
      <w:autoSpaceDE w:val="0"/>
      <w:autoSpaceDN w:val="0"/>
      <w:adjustRightInd w:val="0"/>
    </w:pPr>
    <w:rPr>
      <w:sz w:val="24"/>
      <w:szCs w:val="24"/>
    </w:rPr>
  </w:style>
  <w:style w:type="paragraph" w:customStyle="1" w:styleId="Style174">
    <w:name w:val="Style174"/>
    <w:basedOn w:val="a6"/>
    <w:uiPriority w:val="99"/>
    <w:rsid w:val="005E2BE1"/>
    <w:pPr>
      <w:widowControl w:val="0"/>
      <w:autoSpaceDE w:val="0"/>
      <w:autoSpaceDN w:val="0"/>
      <w:adjustRightInd w:val="0"/>
    </w:pPr>
    <w:rPr>
      <w:sz w:val="24"/>
      <w:szCs w:val="24"/>
    </w:rPr>
  </w:style>
  <w:style w:type="paragraph" w:customStyle="1" w:styleId="Style175">
    <w:name w:val="Style175"/>
    <w:basedOn w:val="a6"/>
    <w:uiPriority w:val="99"/>
    <w:rsid w:val="005E2BE1"/>
    <w:pPr>
      <w:widowControl w:val="0"/>
      <w:autoSpaceDE w:val="0"/>
      <w:autoSpaceDN w:val="0"/>
      <w:adjustRightInd w:val="0"/>
    </w:pPr>
    <w:rPr>
      <w:sz w:val="24"/>
      <w:szCs w:val="24"/>
    </w:rPr>
  </w:style>
  <w:style w:type="paragraph" w:customStyle="1" w:styleId="Style176">
    <w:name w:val="Style176"/>
    <w:basedOn w:val="a6"/>
    <w:uiPriority w:val="99"/>
    <w:rsid w:val="005E2BE1"/>
    <w:pPr>
      <w:widowControl w:val="0"/>
      <w:autoSpaceDE w:val="0"/>
      <w:autoSpaceDN w:val="0"/>
      <w:adjustRightInd w:val="0"/>
    </w:pPr>
    <w:rPr>
      <w:sz w:val="24"/>
      <w:szCs w:val="24"/>
    </w:rPr>
  </w:style>
  <w:style w:type="paragraph" w:customStyle="1" w:styleId="Style177">
    <w:name w:val="Style177"/>
    <w:basedOn w:val="a6"/>
    <w:uiPriority w:val="99"/>
    <w:rsid w:val="005E2BE1"/>
    <w:pPr>
      <w:widowControl w:val="0"/>
      <w:autoSpaceDE w:val="0"/>
      <w:autoSpaceDN w:val="0"/>
      <w:adjustRightInd w:val="0"/>
    </w:pPr>
    <w:rPr>
      <w:sz w:val="24"/>
      <w:szCs w:val="24"/>
    </w:rPr>
  </w:style>
  <w:style w:type="paragraph" w:customStyle="1" w:styleId="Style178">
    <w:name w:val="Style178"/>
    <w:basedOn w:val="a6"/>
    <w:uiPriority w:val="99"/>
    <w:rsid w:val="005E2BE1"/>
    <w:pPr>
      <w:widowControl w:val="0"/>
      <w:autoSpaceDE w:val="0"/>
      <w:autoSpaceDN w:val="0"/>
      <w:adjustRightInd w:val="0"/>
    </w:pPr>
    <w:rPr>
      <w:sz w:val="24"/>
      <w:szCs w:val="24"/>
    </w:rPr>
  </w:style>
  <w:style w:type="paragraph" w:customStyle="1" w:styleId="Style179">
    <w:name w:val="Style179"/>
    <w:basedOn w:val="a6"/>
    <w:uiPriority w:val="99"/>
    <w:rsid w:val="005E2BE1"/>
    <w:pPr>
      <w:widowControl w:val="0"/>
      <w:autoSpaceDE w:val="0"/>
      <w:autoSpaceDN w:val="0"/>
      <w:adjustRightInd w:val="0"/>
    </w:pPr>
    <w:rPr>
      <w:sz w:val="24"/>
      <w:szCs w:val="24"/>
    </w:rPr>
  </w:style>
  <w:style w:type="paragraph" w:customStyle="1" w:styleId="Style180">
    <w:name w:val="Style180"/>
    <w:basedOn w:val="a6"/>
    <w:uiPriority w:val="99"/>
    <w:rsid w:val="005E2BE1"/>
    <w:pPr>
      <w:widowControl w:val="0"/>
      <w:autoSpaceDE w:val="0"/>
      <w:autoSpaceDN w:val="0"/>
      <w:adjustRightInd w:val="0"/>
    </w:pPr>
    <w:rPr>
      <w:sz w:val="24"/>
      <w:szCs w:val="24"/>
    </w:rPr>
  </w:style>
  <w:style w:type="paragraph" w:customStyle="1" w:styleId="Style181">
    <w:name w:val="Style181"/>
    <w:basedOn w:val="a6"/>
    <w:uiPriority w:val="99"/>
    <w:rsid w:val="005E2BE1"/>
    <w:pPr>
      <w:widowControl w:val="0"/>
      <w:autoSpaceDE w:val="0"/>
      <w:autoSpaceDN w:val="0"/>
      <w:adjustRightInd w:val="0"/>
    </w:pPr>
    <w:rPr>
      <w:sz w:val="24"/>
      <w:szCs w:val="24"/>
    </w:rPr>
  </w:style>
  <w:style w:type="paragraph" w:customStyle="1" w:styleId="Style182">
    <w:name w:val="Style182"/>
    <w:basedOn w:val="a6"/>
    <w:uiPriority w:val="99"/>
    <w:rsid w:val="005E2BE1"/>
    <w:pPr>
      <w:widowControl w:val="0"/>
      <w:autoSpaceDE w:val="0"/>
      <w:autoSpaceDN w:val="0"/>
      <w:adjustRightInd w:val="0"/>
    </w:pPr>
    <w:rPr>
      <w:sz w:val="24"/>
      <w:szCs w:val="24"/>
    </w:rPr>
  </w:style>
  <w:style w:type="paragraph" w:customStyle="1" w:styleId="Style183">
    <w:name w:val="Style183"/>
    <w:basedOn w:val="a6"/>
    <w:uiPriority w:val="99"/>
    <w:rsid w:val="005E2BE1"/>
    <w:pPr>
      <w:widowControl w:val="0"/>
      <w:autoSpaceDE w:val="0"/>
      <w:autoSpaceDN w:val="0"/>
      <w:adjustRightInd w:val="0"/>
    </w:pPr>
    <w:rPr>
      <w:sz w:val="24"/>
      <w:szCs w:val="24"/>
    </w:rPr>
  </w:style>
  <w:style w:type="paragraph" w:customStyle="1" w:styleId="Style184">
    <w:name w:val="Style184"/>
    <w:basedOn w:val="a6"/>
    <w:uiPriority w:val="99"/>
    <w:rsid w:val="005E2BE1"/>
    <w:pPr>
      <w:widowControl w:val="0"/>
      <w:autoSpaceDE w:val="0"/>
      <w:autoSpaceDN w:val="0"/>
      <w:adjustRightInd w:val="0"/>
    </w:pPr>
    <w:rPr>
      <w:sz w:val="24"/>
      <w:szCs w:val="24"/>
    </w:rPr>
  </w:style>
  <w:style w:type="paragraph" w:customStyle="1" w:styleId="Style185">
    <w:name w:val="Style185"/>
    <w:basedOn w:val="a6"/>
    <w:uiPriority w:val="99"/>
    <w:rsid w:val="005E2BE1"/>
    <w:pPr>
      <w:widowControl w:val="0"/>
      <w:autoSpaceDE w:val="0"/>
      <w:autoSpaceDN w:val="0"/>
      <w:adjustRightInd w:val="0"/>
    </w:pPr>
    <w:rPr>
      <w:sz w:val="24"/>
      <w:szCs w:val="24"/>
    </w:rPr>
  </w:style>
  <w:style w:type="paragraph" w:customStyle="1" w:styleId="Style186">
    <w:name w:val="Style186"/>
    <w:basedOn w:val="a6"/>
    <w:uiPriority w:val="99"/>
    <w:rsid w:val="005E2BE1"/>
    <w:pPr>
      <w:widowControl w:val="0"/>
      <w:autoSpaceDE w:val="0"/>
      <w:autoSpaceDN w:val="0"/>
      <w:adjustRightInd w:val="0"/>
    </w:pPr>
    <w:rPr>
      <w:sz w:val="24"/>
      <w:szCs w:val="24"/>
    </w:rPr>
  </w:style>
  <w:style w:type="paragraph" w:customStyle="1" w:styleId="Style187">
    <w:name w:val="Style187"/>
    <w:basedOn w:val="a6"/>
    <w:uiPriority w:val="99"/>
    <w:rsid w:val="005E2BE1"/>
    <w:pPr>
      <w:widowControl w:val="0"/>
      <w:autoSpaceDE w:val="0"/>
      <w:autoSpaceDN w:val="0"/>
      <w:adjustRightInd w:val="0"/>
    </w:pPr>
    <w:rPr>
      <w:sz w:val="24"/>
      <w:szCs w:val="24"/>
    </w:rPr>
  </w:style>
  <w:style w:type="paragraph" w:customStyle="1" w:styleId="Style188">
    <w:name w:val="Style188"/>
    <w:basedOn w:val="a6"/>
    <w:uiPriority w:val="99"/>
    <w:rsid w:val="005E2BE1"/>
    <w:pPr>
      <w:widowControl w:val="0"/>
      <w:autoSpaceDE w:val="0"/>
      <w:autoSpaceDN w:val="0"/>
      <w:adjustRightInd w:val="0"/>
    </w:pPr>
    <w:rPr>
      <w:sz w:val="24"/>
      <w:szCs w:val="24"/>
    </w:rPr>
  </w:style>
  <w:style w:type="paragraph" w:customStyle="1" w:styleId="Style189">
    <w:name w:val="Style189"/>
    <w:basedOn w:val="a6"/>
    <w:uiPriority w:val="99"/>
    <w:rsid w:val="005E2BE1"/>
    <w:pPr>
      <w:widowControl w:val="0"/>
      <w:autoSpaceDE w:val="0"/>
      <w:autoSpaceDN w:val="0"/>
      <w:adjustRightInd w:val="0"/>
    </w:pPr>
    <w:rPr>
      <w:sz w:val="24"/>
      <w:szCs w:val="24"/>
    </w:rPr>
  </w:style>
  <w:style w:type="paragraph" w:customStyle="1" w:styleId="Style190">
    <w:name w:val="Style190"/>
    <w:basedOn w:val="a6"/>
    <w:uiPriority w:val="99"/>
    <w:rsid w:val="005E2BE1"/>
    <w:pPr>
      <w:widowControl w:val="0"/>
      <w:autoSpaceDE w:val="0"/>
      <w:autoSpaceDN w:val="0"/>
      <w:adjustRightInd w:val="0"/>
    </w:pPr>
    <w:rPr>
      <w:sz w:val="24"/>
      <w:szCs w:val="24"/>
    </w:rPr>
  </w:style>
  <w:style w:type="paragraph" w:customStyle="1" w:styleId="Style191">
    <w:name w:val="Style191"/>
    <w:basedOn w:val="a6"/>
    <w:uiPriority w:val="99"/>
    <w:rsid w:val="005E2BE1"/>
    <w:pPr>
      <w:widowControl w:val="0"/>
      <w:autoSpaceDE w:val="0"/>
      <w:autoSpaceDN w:val="0"/>
      <w:adjustRightInd w:val="0"/>
    </w:pPr>
    <w:rPr>
      <w:sz w:val="24"/>
      <w:szCs w:val="24"/>
    </w:rPr>
  </w:style>
  <w:style w:type="paragraph" w:customStyle="1" w:styleId="Style192">
    <w:name w:val="Style192"/>
    <w:basedOn w:val="a6"/>
    <w:uiPriority w:val="99"/>
    <w:rsid w:val="005E2BE1"/>
    <w:pPr>
      <w:widowControl w:val="0"/>
      <w:autoSpaceDE w:val="0"/>
      <w:autoSpaceDN w:val="0"/>
      <w:adjustRightInd w:val="0"/>
    </w:pPr>
    <w:rPr>
      <w:sz w:val="24"/>
      <w:szCs w:val="24"/>
    </w:rPr>
  </w:style>
  <w:style w:type="paragraph" w:customStyle="1" w:styleId="Style193">
    <w:name w:val="Style193"/>
    <w:basedOn w:val="a6"/>
    <w:uiPriority w:val="99"/>
    <w:rsid w:val="005E2BE1"/>
    <w:pPr>
      <w:widowControl w:val="0"/>
      <w:autoSpaceDE w:val="0"/>
      <w:autoSpaceDN w:val="0"/>
      <w:adjustRightInd w:val="0"/>
    </w:pPr>
    <w:rPr>
      <w:sz w:val="24"/>
      <w:szCs w:val="24"/>
    </w:rPr>
  </w:style>
  <w:style w:type="paragraph" w:customStyle="1" w:styleId="Style194">
    <w:name w:val="Style194"/>
    <w:basedOn w:val="a6"/>
    <w:uiPriority w:val="99"/>
    <w:rsid w:val="005E2BE1"/>
    <w:pPr>
      <w:widowControl w:val="0"/>
      <w:autoSpaceDE w:val="0"/>
      <w:autoSpaceDN w:val="0"/>
      <w:adjustRightInd w:val="0"/>
    </w:pPr>
    <w:rPr>
      <w:sz w:val="24"/>
      <w:szCs w:val="24"/>
    </w:rPr>
  </w:style>
  <w:style w:type="paragraph" w:customStyle="1" w:styleId="Style195">
    <w:name w:val="Style195"/>
    <w:basedOn w:val="a6"/>
    <w:uiPriority w:val="99"/>
    <w:rsid w:val="005E2BE1"/>
    <w:pPr>
      <w:widowControl w:val="0"/>
      <w:autoSpaceDE w:val="0"/>
      <w:autoSpaceDN w:val="0"/>
      <w:adjustRightInd w:val="0"/>
    </w:pPr>
    <w:rPr>
      <w:sz w:val="24"/>
      <w:szCs w:val="24"/>
    </w:rPr>
  </w:style>
  <w:style w:type="paragraph" w:customStyle="1" w:styleId="Style196">
    <w:name w:val="Style196"/>
    <w:basedOn w:val="a6"/>
    <w:uiPriority w:val="99"/>
    <w:rsid w:val="005E2BE1"/>
    <w:pPr>
      <w:widowControl w:val="0"/>
      <w:autoSpaceDE w:val="0"/>
      <w:autoSpaceDN w:val="0"/>
      <w:adjustRightInd w:val="0"/>
    </w:pPr>
    <w:rPr>
      <w:sz w:val="24"/>
      <w:szCs w:val="24"/>
    </w:rPr>
  </w:style>
  <w:style w:type="paragraph" w:customStyle="1" w:styleId="Style197">
    <w:name w:val="Style197"/>
    <w:basedOn w:val="a6"/>
    <w:uiPriority w:val="99"/>
    <w:rsid w:val="005E2BE1"/>
    <w:pPr>
      <w:widowControl w:val="0"/>
      <w:autoSpaceDE w:val="0"/>
      <w:autoSpaceDN w:val="0"/>
      <w:adjustRightInd w:val="0"/>
    </w:pPr>
    <w:rPr>
      <w:sz w:val="24"/>
      <w:szCs w:val="24"/>
    </w:rPr>
  </w:style>
  <w:style w:type="paragraph" w:customStyle="1" w:styleId="Style198">
    <w:name w:val="Style198"/>
    <w:basedOn w:val="a6"/>
    <w:uiPriority w:val="99"/>
    <w:rsid w:val="005E2BE1"/>
    <w:pPr>
      <w:widowControl w:val="0"/>
      <w:autoSpaceDE w:val="0"/>
      <w:autoSpaceDN w:val="0"/>
      <w:adjustRightInd w:val="0"/>
    </w:pPr>
    <w:rPr>
      <w:sz w:val="24"/>
      <w:szCs w:val="24"/>
    </w:rPr>
  </w:style>
  <w:style w:type="paragraph" w:customStyle="1" w:styleId="Style199">
    <w:name w:val="Style199"/>
    <w:basedOn w:val="a6"/>
    <w:uiPriority w:val="99"/>
    <w:rsid w:val="005E2BE1"/>
    <w:pPr>
      <w:widowControl w:val="0"/>
      <w:autoSpaceDE w:val="0"/>
      <w:autoSpaceDN w:val="0"/>
      <w:adjustRightInd w:val="0"/>
    </w:pPr>
    <w:rPr>
      <w:sz w:val="24"/>
      <w:szCs w:val="24"/>
    </w:rPr>
  </w:style>
  <w:style w:type="paragraph" w:customStyle="1" w:styleId="Style200">
    <w:name w:val="Style200"/>
    <w:basedOn w:val="a6"/>
    <w:uiPriority w:val="99"/>
    <w:rsid w:val="005E2BE1"/>
    <w:pPr>
      <w:widowControl w:val="0"/>
      <w:autoSpaceDE w:val="0"/>
      <w:autoSpaceDN w:val="0"/>
      <w:adjustRightInd w:val="0"/>
    </w:pPr>
    <w:rPr>
      <w:sz w:val="24"/>
      <w:szCs w:val="24"/>
    </w:rPr>
  </w:style>
  <w:style w:type="paragraph" w:customStyle="1" w:styleId="Style201">
    <w:name w:val="Style201"/>
    <w:basedOn w:val="a6"/>
    <w:uiPriority w:val="99"/>
    <w:rsid w:val="005E2BE1"/>
    <w:pPr>
      <w:widowControl w:val="0"/>
      <w:autoSpaceDE w:val="0"/>
      <w:autoSpaceDN w:val="0"/>
      <w:adjustRightInd w:val="0"/>
    </w:pPr>
    <w:rPr>
      <w:sz w:val="24"/>
      <w:szCs w:val="24"/>
    </w:rPr>
  </w:style>
  <w:style w:type="paragraph" w:customStyle="1" w:styleId="Style202">
    <w:name w:val="Style202"/>
    <w:basedOn w:val="a6"/>
    <w:uiPriority w:val="99"/>
    <w:rsid w:val="005E2BE1"/>
    <w:pPr>
      <w:widowControl w:val="0"/>
      <w:autoSpaceDE w:val="0"/>
      <w:autoSpaceDN w:val="0"/>
      <w:adjustRightInd w:val="0"/>
    </w:pPr>
    <w:rPr>
      <w:sz w:val="24"/>
      <w:szCs w:val="24"/>
    </w:rPr>
  </w:style>
  <w:style w:type="paragraph" w:customStyle="1" w:styleId="Style203">
    <w:name w:val="Style203"/>
    <w:basedOn w:val="a6"/>
    <w:uiPriority w:val="99"/>
    <w:rsid w:val="005E2BE1"/>
    <w:pPr>
      <w:widowControl w:val="0"/>
      <w:autoSpaceDE w:val="0"/>
      <w:autoSpaceDN w:val="0"/>
      <w:adjustRightInd w:val="0"/>
    </w:pPr>
    <w:rPr>
      <w:sz w:val="24"/>
      <w:szCs w:val="24"/>
    </w:rPr>
  </w:style>
  <w:style w:type="paragraph" w:customStyle="1" w:styleId="Style204">
    <w:name w:val="Style204"/>
    <w:basedOn w:val="a6"/>
    <w:uiPriority w:val="99"/>
    <w:rsid w:val="005E2BE1"/>
    <w:pPr>
      <w:widowControl w:val="0"/>
      <w:autoSpaceDE w:val="0"/>
      <w:autoSpaceDN w:val="0"/>
      <w:adjustRightInd w:val="0"/>
    </w:pPr>
    <w:rPr>
      <w:sz w:val="24"/>
      <w:szCs w:val="24"/>
    </w:rPr>
  </w:style>
  <w:style w:type="paragraph" w:customStyle="1" w:styleId="Style205">
    <w:name w:val="Style205"/>
    <w:basedOn w:val="a6"/>
    <w:uiPriority w:val="99"/>
    <w:rsid w:val="005E2BE1"/>
    <w:pPr>
      <w:widowControl w:val="0"/>
      <w:autoSpaceDE w:val="0"/>
      <w:autoSpaceDN w:val="0"/>
      <w:adjustRightInd w:val="0"/>
    </w:pPr>
    <w:rPr>
      <w:sz w:val="24"/>
      <w:szCs w:val="24"/>
    </w:rPr>
  </w:style>
  <w:style w:type="paragraph" w:customStyle="1" w:styleId="Style206">
    <w:name w:val="Style206"/>
    <w:basedOn w:val="a6"/>
    <w:uiPriority w:val="99"/>
    <w:rsid w:val="005E2BE1"/>
    <w:pPr>
      <w:widowControl w:val="0"/>
      <w:autoSpaceDE w:val="0"/>
      <w:autoSpaceDN w:val="0"/>
      <w:adjustRightInd w:val="0"/>
    </w:pPr>
    <w:rPr>
      <w:sz w:val="24"/>
      <w:szCs w:val="24"/>
    </w:rPr>
  </w:style>
  <w:style w:type="paragraph" w:customStyle="1" w:styleId="Style207">
    <w:name w:val="Style207"/>
    <w:basedOn w:val="a6"/>
    <w:uiPriority w:val="99"/>
    <w:rsid w:val="005E2BE1"/>
    <w:pPr>
      <w:widowControl w:val="0"/>
      <w:autoSpaceDE w:val="0"/>
      <w:autoSpaceDN w:val="0"/>
      <w:adjustRightInd w:val="0"/>
    </w:pPr>
    <w:rPr>
      <w:sz w:val="24"/>
      <w:szCs w:val="24"/>
    </w:rPr>
  </w:style>
  <w:style w:type="paragraph" w:customStyle="1" w:styleId="Style208">
    <w:name w:val="Style208"/>
    <w:basedOn w:val="a6"/>
    <w:uiPriority w:val="99"/>
    <w:rsid w:val="005E2BE1"/>
    <w:pPr>
      <w:widowControl w:val="0"/>
      <w:autoSpaceDE w:val="0"/>
      <w:autoSpaceDN w:val="0"/>
      <w:adjustRightInd w:val="0"/>
    </w:pPr>
    <w:rPr>
      <w:sz w:val="24"/>
      <w:szCs w:val="24"/>
    </w:rPr>
  </w:style>
  <w:style w:type="paragraph" w:customStyle="1" w:styleId="Style209">
    <w:name w:val="Style209"/>
    <w:basedOn w:val="a6"/>
    <w:uiPriority w:val="99"/>
    <w:rsid w:val="005E2BE1"/>
    <w:pPr>
      <w:widowControl w:val="0"/>
      <w:autoSpaceDE w:val="0"/>
      <w:autoSpaceDN w:val="0"/>
      <w:adjustRightInd w:val="0"/>
    </w:pPr>
    <w:rPr>
      <w:sz w:val="24"/>
      <w:szCs w:val="24"/>
    </w:rPr>
  </w:style>
  <w:style w:type="paragraph" w:customStyle="1" w:styleId="Style210">
    <w:name w:val="Style210"/>
    <w:basedOn w:val="a6"/>
    <w:uiPriority w:val="99"/>
    <w:rsid w:val="005E2BE1"/>
    <w:pPr>
      <w:widowControl w:val="0"/>
      <w:autoSpaceDE w:val="0"/>
      <w:autoSpaceDN w:val="0"/>
      <w:adjustRightInd w:val="0"/>
    </w:pPr>
    <w:rPr>
      <w:sz w:val="24"/>
      <w:szCs w:val="24"/>
    </w:rPr>
  </w:style>
  <w:style w:type="paragraph" w:customStyle="1" w:styleId="Style211">
    <w:name w:val="Style211"/>
    <w:basedOn w:val="a6"/>
    <w:uiPriority w:val="99"/>
    <w:rsid w:val="005E2BE1"/>
    <w:pPr>
      <w:widowControl w:val="0"/>
      <w:autoSpaceDE w:val="0"/>
      <w:autoSpaceDN w:val="0"/>
      <w:adjustRightInd w:val="0"/>
    </w:pPr>
    <w:rPr>
      <w:sz w:val="24"/>
      <w:szCs w:val="24"/>
    </w:rPr>
  </w:style>
  <w:style w:type="paragraph" w:customStyle="1" w:styleId="Style212">
    <w:name w:val="Style212"/>
    <w:basedOn w:val="a6"/>
    <w:uiPriority w:val="99"/>
    <w:rsid w:val="005E2BE1"/>
    <w:pPr>
      <w:widowControl w:val="0"/>
      <w:autoSpaceDE w:val="0"/>
      <w:autoSpaceDN w:val="0"/>
      <w:adjustRightInd w:val="0"/>
    </w:pPr>
    <w:rPr>
      <w:sz w:val="24"/>
      <w:szCs w:val="24"/>
    </w:rPr>
  </w:style>
  <w:style w:type="paragraph" w:customStyle="1" w:styleId="Style213">
    <w:name w:val="Style213"/>
    <w:basedOn w:val="a6"/>
    <w:uiPriority w:val="99"/>
    <w:rsid w:val="005E2BE1"/>
    <w:pPr>
      <w:widowControl w:val="0"/>
      <w:autoSpaceDE w:val="0"/>
      <w:autoSpaceDN w:val="0"/>
      <w:adjustRightInd w:val="0"/>
    </w:pPr>
    <w:rPr>
      <w:sz w:val="24"/>
      <w:szCs w:val="24"/>
    </w:rPr>
  </w:style>
  <w:style w:type="paragraph" w:customStyle="1" w:styleId="Style214">
    <w:name w:val="Style214"/>
    <w:basedOn w:val="a6"/>
    <w:uiPriority w:val="99"/>
    <w:rsid w:val="005E2BE1"/>
    <w:pPr>
      <w:widowControl w:val="0"/>
      <w:autoSpaceDE w:val="0"/>
      <w:autoSpaceDN w:val="0"/>
      <w:adjustRightInd w:val="0"/>
    </w:pPr>
    <w:rPr>
      <w:sz w:val="24"/>
      <w:szCs w:val="24"/>
    </w:rPr>
  </w:style>
  <w:style w:type="paragraph" w:customStyle="1" w:styleId="Style215">
    <w:name w:val="Style215"/>
    <w:basedOn w:val="a6"/>
    <w:uiPriority w:val="99"/>
    <w:rsid w:val="005E2BE1"/>
    <w:pPr>
      <w:widowControl w:val="0"/>
      <w:autoSpaceDE w:val="0"/>
      <w:autoSpaceDN w:val="0"/>
      <w:adjustRightInd w:val="0"/>
    </w:pPr>
    <w:rPr>
      <w:sz w:val="24"/>
      <w:szCs w:val="24"/>
    </w:rPr>
  </w:style>
  <w:style w:type="paragraph" w:customStyle="1" w:styleId="Style216">
    <w:name w:val="Style216"/>
    <w:basedOn w:val="a6"/>
    <w:uiPriority w:val="99"/>
    <w:rsid w:val="005E2BE1"/>
    <w:pPr>
      <w:widowControl w:val="0"/>
      <w:autoSpaceDE w:val="0"/>
      <w:autoSpaceDN w:val="0"/>
      <w:adjustRightInd w:val="0"/>
    </w:pPr>
    <w:rPr>
      <w:sz w:val="24"/>
      <w:szCs w:val="24"/>
    </w:rPr>
  </w:style>
  <w:style w:type="paragraph" w:customStyle="1" w:styleId="Style217">
    <w:name w:val="Style217"/>
    <w:basedOn w:val="a6"/>
    <w:uiPriority w:val="99"/>
    <w:rsid w:val="005E2BE1"/>
    <w:pPr>
      <w:widowControl w:val="0"/>
      <w:autoSpaceDE w:val="0"/>
      <w:autoSpaceDN w:val="0"/>
      <w:adjustRightInd w:val="0"/>
    </w:pPr>
    <w:rPr>
      <w:sz w:val="24"/>
      <w:szCs w:val="24"/>
    </w:rPr>
  </w:style>
  <w:style w:type="paragraph" w:customStyle="1" w:styleId="Style218">
    <w:name w:val="Style218"/>
    <w:basedOn w:val="a6"/>
    <w:uiPriority w:val="99"/>
    <w:rsid w:val="005E2BE1"/>
    <w:pPr>
      <w:widowControl w:val="0"/>
      <w:autoSpaceDE w:val="0"/>
      <w:autoSpaceDN w:val="0"/>
      <w:adjustRightInd w:val="0"/>
    </w:pPr>
    <w:rPr>
      <w:sz w:val="24"/>
      <w:szCs w:val="24"/>
    </w:rPr>
  </w:style>
  <w:style w:type="paragraph" w:customStyle="1" w:styleId="Style219">
    <w:name w:val="Style219"/>
    <w:basedOn w:val="a6"/>
    <w:uiPriority w:val="99"/>
    <w:rsid w:val="005E2BE1"/>
    <w:pPr>
      <w:widowControl w:val="0"/>
      <w:autoSpaceDE w:val="0"/>
      <w:autoSpaceDN w:val="0"/>
      <w:adjustRightInd w:val="0"/>
    </w:pPr>
    <w:rPr>
      <w:sz w:val="24"/>
      <w:szCs w:val="24"/>
    </w:rPr>
  </w:style>
  <w:style w:type="paragraph" w:customStyle="1" w:styleId="Style220">
    <w:name w:val="Style220"/>
    <w:basedOn w:val="a6"/>
    <w:uiPriority w:val="99"/>
    <w:rsid w:val="005E2BE1"/>
    <w:pPr>
      <w:widowControl w:val="0"/>
      <w:autoSpaceDE w:val="0"/>
      <w:autoSpaceDN w:val="0"/>
      <w:adjustRightInd w:val="0"/>
    </w:pPr>
    <w:rPr>
      <w:sz w:val="24"/>
      <w:szCs w:val="24"/>
    </w:rPr>
  </w:style>
  <w:style w:type="paragraph" w:customStyle="1" w:styleId="Style221">
    <w:name w:val="Style221"/>
    <w:basedOn w:val="a6"/>
    <w:uiPriority w:val="99"/>
    <w:rsid w:val="005E2BE1"/>
    <w:pPr>
      <w:widowControl w:val="0"/>
      <w:autoSpaceDE w:val="0"/>
      <w:autoSpaceDN w:val="0"/>
      <w:adjustRightInd w:val="0"/>
    </w:pPr>
    <w:rPr>
      <w:sz w:val="24"/>
      <w:szCs w:val="24"/>
    </w:rPr>
  </w:style>
  <w:style w:type="paragraph" w:customStyle="1" w:styleId="Style222">
    <w:name w:val="Style222"/>
    <w:basedOn w:val="a6"/>
    <w:uiPriority w:val="99"/>
    <w:rsid w:val="005E2BE1"/>
    <w:pPr>
      <w:widowControl w:val="0"/>
      <w:autoSpaceDE w:val="0"/>
      <w:autoSpaceDN w:val="0"/>
      <w:adjustRightInd w:val="0"/>
    </w:pPr>
    <w:rPr>
      <w:sz w:val="24"/>
      <w:szCs w:val="24"/>
    </w:rPr>
  </w:style>
  <w:style w:type="paragraph" w:customStyle="1" w:styleId="Style223">
    <w:name w:val="Style223"/>
    <w:basedOn w:val="a6"/>
    <w:uiPriority w:val="99"/>
    <w:rsid w:val="005E2BE1"/>
    <w:pPr>
      <w:widowControl w:val="0"/>
      <w:autoSpaceDE w:val="0"/>
      <w:autoSpaceDN w:val="0"/>
      <w:adjustRightInd w:val="0"/>
    </w:pPr>
    <w:rPr>
      <w:sz w:val="24"/>
      <w:szCs w:val="24"/>
    </w:rPr>
  </w:style>
  <w:style w:type="paragraph" w:customStyle="1" w:styleId="Style224">
    <w:name w:val="Style224"/>
    <w:basedOn w:val="a6"/>
    <w:uiPriority w:val="99"/>
    <w:rsid w:val="005E2BE1"/>
    <w:pPr>
      <w:widowControl w:val="0"/>
      <w:autoSpaceDE w:val="0"/>
      <w:autoSpaceDN w:val="0"/>
      <w:adjustRightInd w:val="0"/>
    </w:pPr>
    <w:rPr>
      <w:sz w:val="24"/>
      <w:szCs w:val="24"/>
    </w:rPr>
  </w:style>
  <w:style w:type="paragraph" w:customStyle="1" w:styleId="Style225">
    <w:name w:val="Style225"/>
    <w:basedOn w:val="a6"/>
    <w:uiPriority w:val="99"/>
    <w:rsid w:val="005E2BE1"/>
    <w:pPr>
      <w:widowControl w:val="0"/>
      <w:autoSpaceDE w:val="0"/>
      <w:autoSpaceDN w:val="0"/>
      <w:adjustRightInd w:val="0"/>
    </w:pPr>
    <w:rPr>
      <w:sz w:val="24"/>
      <w:szCs w:val="24"/>
    </w:rPr>
  </w:style>
  <w:style w:type="paragraph" w:customStyle="1" w:styleId="Style226">
    <w:name w:val="Style226"/>
    <w:basedOn w:val="a6"/>
    <w:uiPriority w:val="99"/>
    <w:rsid w:val="005E2BE1"/>
    <w:pPr>
      <w:widowControl w:val="0"/>
      <w:autoSpaceDE w:val="0"/>
      <w:autoSpaceDN w:val="0"/>
      <w:adjustRightInd w:val="0"/>
    </w:pPr>
    <w:rPr>
      <w:sz w:val="24"/>
      <w:szCs w:val="24"/>
    </w:rPr>
  </w:style>
  <w:style w:type="paragraph" w:customStyle="1" w:styleId="Style227">
    <w:name w:val="Style227"/>
    <w:basedOn w:val="a6"/>
    <w:uiPriority w:val="99"/>
    <w:rsid w:val="005E2BE1"/>
    <w:pPr>
      <w:widowControl w:val="0"/>
      <w:autoSpaceDE w:val="0"/>
      <w:autoSpaceDN w:val="0"/>
      <w:adjustRightInd w:val="0"/>
    </w:pPr>
    <w:rPr>
      <w:sz w:val="24"/>
      <w:szCs w:val="24"/>
    </w:rPr>
  </w:style>
  <w:style w:type="paragraph" w:customStyle="1" w:styleId="Style228">
    <w:name w:val="Style228"/>
    <w:basedOn w:val="a6"/>
    <w:uiPriority w:val="99"/>
    <w:rsid w:val="005E2BE1"/>
    <w:pPr>
      <w:widowControl w:val="0"/>
      <w:autoSpaceDE w:val="0"/>
      <w:autoSpaceDN w:val="0"/>
      <w:adjustRightInd w:val="0"/>
    </w:pPr>
    <w:rPr>
      <w:sz w:val="24"/>
      <w:szCs w:val="24"/>
    </w:rPr>
  </w:style>
  <w:style w:type="paragraph" w:customStyle="1" w:styleId="Style229">
    <w:name w:val="Style229"/>
    <w:basedOn w:val="a6"/>
    <w:uiPriority w:val="99"/>
    <w:rsid w:val="005E2BE1"/>
    <w:pPr>
      <w:widowControl w:val="0"/>
      <w:autoSpaceDE w:val="0"/>
      <w:autoSpaceDN w:val="0"/>
      <w:adjustRightInd w:val="0"/>
    </w:pPr>
    <w:rPr>
      <w:sz w:val="24"/>
      <w:szCs w:val="24"/>
    </w:rPr>
  </w:style>
  <w:style w:type="paragraph" w:customStyle="1" w:styleId="Style230">
    <w:name w:val="Style230"/>
    <w:basedOn w:val="a6"/>
    <w:uiPriority w:val="99"/>
    <w:rsid w:val="005E2BE1"/>
    <w:pPr>
      <w:widowControl w:val="0"/>
      <w:autoSpaceDE w:val="0"/>
      <w:autoSpaceDN w:val="0"/>
      <w:adjustRightInd w:val="0"/>
    </w:pPr>
    <w:rPr>
      <w:sz w:val="24"/>
      <w:szCs w:val="24"/>
    </w:rPr>
  </w:style>
  <w:style w:type="paragraph" w:customStyle="1" w:styleId="Style231">
    <w:name w:val="Style231"/>
    <w:basedOn w:val="a6"/>
    <w:uiPriority w:val="99"/>
    <w:rsid w:val="005E2BE1"/>
    <w:pPr>
      <w:widowControl w:val="0"/>
      <w:autoSpaceDE w:val="0"/>
      <w:autoSpaceDN w:val="0"/>
      <w:adjustRightInd w:val="0"/>
    </w:pPr>
    <w:rPr>
      <w:sz w:val="24"/>
      <w:szCs w:val="24"/>
    </w:rPr>
  </w:style>
  <w:style w:type="paragraph" w:customStyle="1" w:styleId="Style232">
    <w:name w:val="Style232"/>
    <w:basedOn w:val="a6"/>
    <w:uiPriority w:val="99"/>
    <w:rsid w:val="005E2BE1"/>
    <w:pPr>
      <w:widowControl w:val="0"/>
      <w:autoSpaceDE w:val="0"/>
      <w:autoSpaceDN w:val="0"/>
      <w:adjustRightInd w:val="0"/>
    </w:pPr>
    <w:rPr>
      <w:sz w:val="24"/>
      <w:szCs w:val="24"/>
    </w:rPr>
  </w:style>
  <w:style w:type="paragraph" w:customStyle="1" w:styleId="Style233">
    <w:name w:val="Style233"/>
    <w:basedOn w:val="a6"/>
    <w:uiPriority w:val="99"/>
    <w:rsid w:val="005E2BE1"/>
    <w:pPr>
      <w:widowControl w:val="0"/>
      <w:autoSpaceDE w:val="0"/>
      <w:autoSpaceDN w:val="0"/>
      <w:adjustRightInd w:val="0"/>
    </w:pPr>
    <w:rPr>
      <w:sz w:val="24"/>
      <w:szCs w:val="24"/>
    </w:rPr>
  </w:style>
  <w:style w:type="paragraph" w:customStyle="1" w:styleId="Style234">
    <w:name w:val="Style234"/>
    <w:basedOn w:val="a6"/>
    <w:uiPriority w:val="99"/>
    <w:rsid w:val="005E2BE1"/>
    <w:pPr>
      <w:widowControl w:val="0"/>
      <w:autoSpaceDE w:val="0"/>
      <w:autoSpaceDN w:val="0"/>
      <w:adjustRightInd w:val="0"/>
    </w:pPr>
    <w:rPr>
      <w:sz w:val="24"/>
      <w:szCs w:val="24"/>
    </w:rPr>
  </w:style>
  <w:style w:type="paragraph" w:customStyle="1" w:styleId="Style235">
    <w:name w:val="Style235"/>
    <w:basedOn w:val="a6"/>
    <w:uiPriority w:val="99"/>
    <w:rsid w:val="005E2BE1"/>
    <w:pPr>
      <w:widowControl w:val="0"/>
      <w:autoSpaceDE w:val="0"/>
      <w:autoSpaceDN w:val="0"/>
      <w:adjustRightInd w:val="0"/>
    </w:pPr>
    <w:rPr>
      <w:sz w:val="24"/>
      <w:szCs w:val="24"/>
    </w:rPr>
  </w:style>
  <w:style w:type="paragraph" w:customStyle="1" w:styleId="Style236">
    <w:name w:val="Style236"/>
    <w:basedOn w:val="a6"/>
    <w:uiPriority w:val="99"/>
    <w:rsid w:val="005E2BE1"/>
    <w:pPr>
      <w:widowControl w:val="0"/>
      <w:autoSpaceDE w:val="0"/>
      <w:autoSpaceDN w:val="0"/>
      <w:adjustRightInd w:val="0"/>
    </w:pPr>
    <w:rPr>
      <w:sz w:val="24"/>
      <w:szCs w:val="24"/>
    </w:rPr>
  </w:style>
  <w:style w:type="paragraph" w:customStyle="1" w:styleId="Style237">
    <w:name w:val="Style237"/>
    <w:basedOn w:val="a6"/>
    <w:uiPriority w:val="99"/>
    <w:rsid w:val="005E2BE1"/>
    <w:pPr>
      <w:widowControl w:val="0"/>
      <w:autoSpaceDE w:val="0"/>
      <w:autoSpaceDN w:val="0"/>
      <w:adjustRightInd w:val="0"/>
    </w:pPr>
    <w:rPr>
      <w:sz w:val="24"/>
      <w:szCs w:val="24"/>
    </w:rPr>
  </w:style>
  <w:style w:type="paragraph" w:customStyle="1" w:styleId="Style238">
    <w:name w:val="Style238"/>
    <w:basedOn w:val="a6"/>
    <w:uiPriority w:val="99"/>
    <w:rsid w:val="005E2BE1"/>
    <w:pPr>
      <w:widowControl w:val="0"/>
      <w:autoSpaceDE w:val="0"/>
      <w:autoSpaceDN w:val="0"/>
      <w:adjustRightInd w:val="0"/>
    </w:pPr>
    <w:rPr>
      <w:sz w:val="24"/>
      <w:szCs w:val="24"/>
    </w:rPr>
  </w:style>
  <w:style w:type="paragraph" w:customStyle="1" w:styleId="Style239">
    <w:name w:val="Style239"/>
    <w:basedOn w:val="a6"/>
    <w:uiPriority w:val="99"/>
    <w:rsid w:val="005E2BE1"/>
    <w:pPr>
      <w:widowControl w:val="0"/>
      <w:autoSpaceDE w:val="0"/>
      <w:autoSpaceDN w:val="0"/>
      <w:adjustRightInd w:val="0"/>
    </w:pPr>
    <w:rPr>
      <w:sz w:val="24"/>
      <w:szCs w:val="24"/>
    </w:rPr>
  </w:style>
  <w:style w:type="paragraph" w:customStyle="1" w:styleId="Style240">
    <w:name w:val="Style240"/>
    <w:basedOn w:val="a6"/>
    <w:uiPriority w:val="99"/>
    <w:rsid w:val="005E2BE1"/>
    <w:pPr>
      <w:widowControl w:val="0"/>
      <w:autoSpaceDE w:val="0"/>
      <w:autoSpaceDN w:val="0"/>
      <w:adjustRightInd w:val="0"/>
    </w:pPr>
    <w:rPr>
      <w:sz w:val="24"/>
      <w:szCs w:val="24"/>
    </w:rPr>
  </w:style>
  <w:style w:type="paragraph" w:customStyle="1" w:styleId="Style241">
    <w:name w:val="Style241"/>
    <w:basedOn w:val="a6"/>
    <w:uiPriority w:val="99"/>
    <w:rsid w:val="005E2BE1"/>
    <w:pPr>
      <w:widowControl w:val="0"/>
      <w:autoSpaceDE w:val="0"/>
      <w:autoSpaceDN w:val="0"/>
      <w:adjustRightInd w:val="0"/>
    </w:pPr>
    <w:rPr>
      <w:sz w:val="24"/>
      <w:szCs w:val="24"/>
    </w:rPr>
  </w:style>
  <w:style w:type="paragraph" w:customStyle="1" w:styleId="Style242">
    <w:name w:val="Style242"/>
    <w:basedOn w:val="a6"/>
    <w:uiPriority w:val="99"/>
    <w:rsid w:val="005E2BE1"/>
    <w:pPr>
      <w:widowControl w:val="0"/>
      <w:autoSpaceDE w:val="0"/>
      <w:autoSpaceDN w:val="0"/>
      <w:adjustRightInd w:val="0"/>
    </w:pPr>
    <w:rPr>
      <w:sz w:val="24"/>
      <w:szCs w:val="24"/>
    </w:rPr>
  </w:style>
  <w:style w:type="paragraph" w:customStyle="1" w:styleId="Style243">
    <w:name w:val="Style243"/>
    <w:basedOn w:val="a6"/>
    <w:uiPriority w:val="99"/>
    <w:rsid w:val="005E2BE1"/>
    <w:pPr>
      <w:widowControl w:val="0"/>
      <w:autoSpaceDE w:val="0"/>
      <w:autoSpaceDN w:val="0"/>
      <w:adjustRightInd w:val="0"/>
    </w:pPr>
    <w:rPr>
      <w:sz w:val="24"/>
      <w:szCs w:val="24"/>
    </w:rPr>
  </w:style>
  <w:style w:type="paragraph" w:customStyle="1" w:styleId="Style244">
    <w:name w:val="Style244"/>
    <w:basedOn w:val="a6"/>
    <w:uiPriority w:val="99"/>
    <w:rsid w:val="005E2BE1"/>
    <w:pPr>
      <w:widowControl w:val="0"/>
      <w:autoSpaceDE w:val="0"/>
      <w:autoSpaceDN w:val="0"/>
      <w:adjustRightInd w:val="0"/>
    </w:pPr>
    <w:rPr>
      <w:sz w:val="24"/>
      <w:szCs w:val="24"/>
    </w:rPr>
  </w:style>
  <w:style w:type="paragraph" w:customStyle="1" w:styleId="Style245">
    <w:name w:val="Style245"/>
    <w:basedOn w:val="a6"/>
    <w:uiPriority w:val="99"/>
    <w:rsid w:val="005E2BE1"/>
    <w:pPr>
      <w:widowControl w:val="0"/>
      <w:autoSpaceDE w:val="0"/>
      <w:autoSpaceDN w:val="0"/>
      <w:adjustRightInd w:val="0"/>
    </w:pPr>
    <w:rPr>
      <w:sz w:val="24"/>
      <w:szCs w:val="24"/>
    </w:rPr>
  </w:style>
  <w:style w:type="paragraph" w:customStyle="1" w:styleId="Style246">
    <w:name w:val="Style246"/>
    <w:basedOn w:val="a6"/>
    <w:uiPriority w:val="99"/>
    <w:rsid w:val="005E2BE1"/>
    <w:pPr>
      <w:widowControl w:val="0"/>
      <w:autoSpaceDE w:val="0"/>
      <w:autoSpaceDN w:val="0"/>
      <w:adjustRightInd w:val="0"/>
    </w:pPr>
    <w:rPr>
      <w:sz w:val="24"/>
      <w:szCs w:val="24"/>
    </w:rPr>
  </w:style>
  <w:style w:type="paragraph" w:customStyle="1" w:styleId="Style247">
    <w:name w:val="Style247"/>
    <w:basedOn w:val="a6"/>
    <w:uiPriority w:val="99"/>
    <w:rsid w:val="005E2BE1"/>
    <w:pPr>
      <w:widowControl w:val="0"/>
      <w:autoSpaceDE w:val="0"/>
      <w:autoSpaceDN w:val="0"/>
      <w:adjustRightInd w:val="0"/>
    </w:pPr>
    <w:rPr>
      <w:sz w:val="24"/>
      <w:szCs w:val="24"/>
    </w:rPr>
  </w:style>
  <w:style w:type="paragraph" w:customStyle="1" w:styleId="Style248">
    <w:name w:val="Style248"/>
    <w:basedOn w:val="a6"/>
    <w:uiPriority w:val="99"/>
    <w:rsid w:val="005E2BE1"/>
    <w:pPr>
      <w:widowControl w:val="0"/>
      <w:autoSpaceDE w:val="0"/>
      <w:autoSpaceDN w:val="0"/>
      <w:adjustRightInd w:val="0"/>
    </w:pPr>
    <w:rPr>
      <w:sz w:val="24"/>
      <w:szCs w:val="24"/>
    </w:rPr>
  </w:style>
  <w:style w:type="paragraph" w:customStyle="1" w:styleId="Style249">
    <w:name w:val="Style249"/>
    <w:basedOn w:val="a6"/>
    <w:uiPriority w:val="99"/>
    <w:rsid w:val="005E2BE1"/>
    <w:pPr>
      <w:widowControl w:val="0"/>
      <w:autoSpaceDE w:val="0"/>
      <w:autoSpaceDN w:val="0"/>
      <w:adjustRightInd w:val="0"/>
    </w:pPr>
    <w:rPr>
      <w:sz w:val="24"/>
      <w:szCs w:val="24"/>
    </w:rPr>
  </w:style>
  <w:style w:type="paragraph" w:customStyle="1" w:styleId="Style250">
    <w:name w:val="Style250"/>
    <w:basedOn w:val="a6"/>
    <w:uiPriority w:val="99"/>
    <w:rsid w:val="005E2BE1"/>
    <w:pPr>
      <w:widowControl w:val="0"/>
      <w:autoSpaceDE w:val="0"/>
      <w:autoSpaceDN w:val="0"/>
      <w:adjustRightInd w:val="0"/>
    </w:pPr>
    <w:rPr>
      <w:sz w:val="24"/>
      <w:szCs w:val="24"/>
    </w:rPr>
  </w:style>
  <w:style w:type="paragraph" w:customStyle="1" w:styleId="Style251">
    <w:name w:val="Style251"/>
    <w:basedOn w:val="a6"/>
    <w:uiPriority w:val="99"/>
    <w:rsid w:val="005E2BE1"/>
    <w:pPr>
      <w:widowControl w:val="0"/>
      <w:autoSpaceDE w:val="0"/>
      <w:autoSpaceDN w:val="0"/>
      <w:adjustRightInd w:val="0"/>
    </w:pPr>
    <w:rPr>
      <w:sz w:val="24"/>
      <w:szCs w:val="24"/>
    </w:rPr>
  </w:style>
  <w:style w:type="paragraph" w:customStyle="1" w:styleId="Style252">
    <w:name w:val="Style252"/>
    <w:basedOn w:val="a6"/>
    <w:uiPriority w:val="99"/>
    <w:rsid w:val="005E2BE1"/>
    <w:pPr>
      <w:widowControl w:val="0"/>
      <w:autoSpaceDE w:val="0"/>
      <w:autoSpaceDN w:val="0"/>
      <w:adjustRightInd w:val="0"/>
    </w:pPr>
    <w:rPr>
      <w:sz w:val="24"/>
      <w:szCs w:val="24"/>
    </w:rPr>
  </w:style>
  <w:style w:type="paragraph" w:customStyle="1" w:styleId="Style253">
    <w:name w:val="Style253"/>
    <w:basedOn w:val="a6"/>
    <w:uiPriority w:val="99"/>
    <w:rsid w:val="005E2BE1"/>
    <w:pPr>
      <w:widowControl w:val="0"/>
      <w:autoSpaceDE w:val="0"/>
      <w:autoSpaceDN w:val="0"/>
      <w:adjustRightInd w:val="0"/>
    </w:pPr>
    <w:rPr>
      <w:sz w:val="24"/>
      <w:szCs w:val="24"/>
    </w:rPr>
  </w:style>
  <w:style w:type="paragraph" w:customStyle="1" w:styleId="Style254">
    <w:name w:val="Style254"/>
    <w:basedOn w:val="a6"/>
    <w:uiPriority w:val="99"/>
    <w:rsid w:val="005E2BE1"/>
    <w:pPr>
      <w:widowControl w:val="0"/>
      <w:autoSpaceDE w:val="0"/>
      <w:autoSpaceDN w:val="0"/>
      <w:adjustRightInd w:val="0"/>
    </w:pPr>
    <w:rPr>
      <w:sz w:val="24"/>
      <w:szCs w:val="24"/>
    </w:rPr>
  </w:style>
  <w:style w:type="paragraph" w:customStyle="1" w:styleId="Style255">
    <w:name w:val="Style255"/>
    <w:basedOn w:val="a6"/>
    <w:uiPriority w:val="99"/>
    <w:rsid w:val="005E2BE1"/>
    <w:pPr>
      <w:widowControl w:val="0"/>
      <w:autoSpaceDE w:val="0"/>
      <w:autoSpaceDN w:val="0"/>
      <w:adjustRightInd w:val="0"/>
    </w:pPr>
    <w:rPr>
      <w:sz w:val="24"/>
      <w:szCs w:val="24"/>
    </w:rPr>
  </w:style>
  <w:style w:type="paragraph" w:customStyle="1" w:styleId="Style256">
    <w:name w:val="Style256"/>
    <w:basedOn w:val="a6"/>
    <w:uiPriority w:val="99"/>
    <w:rsid w:val="005E2BE1"/>
    <w:pPr>
      <w:widowControl w:val="0"/>
      <w:autoSpaceDE w:val="0"/>
      <w:autoSpaceDN w:val="0"/>
      <w:adjustRightInd w:val="0"/>
    </w:pPr>
    <w:rPr>
      <w:sz w:val="24"/>
      <w:szCs w:val="24"/>
    </w:rPr>
  </w:style>
  <w:style w:type="paragraph" w:customStyle="1" w:styleId="Style257">
    <w:name w:val="Style257"/>
    <w:basedOn w:val="a6"/>
    <w:uiPriority w:val="99"/>
    <w:rsid w:val="005E2BE1"/>
    <w:pPr>
      <w:widowControl w:val="0"/>
      <w:autoSpaceDE w:val="0"/>
      <w:autoSpaceDN w:val="0"/>
      <w:adjustRightInd w:val="0"/>
    </w:pPr>
    <w:rPr>
      <w:sz w:val="24"/>
      <w:szCs w:val="24"/>
    </w:rPr>
  </w:style>
  <w:style w:type="paragraph" w:customStyle="1" w:styleId="Style258">
    <w:name w:val="Style258"/>
    <w:basedOn w:val="a6"/>
    <w:uiPriority w:val="99"/>
    <w:rsid w:val="005E2BE1"/>
    <w:pPr>
      <w:widowControl w:val="0"/>
      <w:autoSpaceDE w:val="0"/>
      <w:autoSpaceDN w:val="0"/>
      <w:adjustRightInd w:val="0"/>
    </w:pPr>
    <w:rPr>
      <w:sz w:val="24"/>
      <w:szCs w:val="24"/>
    </w:rPr>
  </w:style>
  <w:style w:type="paragraph" w:customStyle="1" w:styleId="Style259">
    <w:name w:val="Style259"/>
    <w:basedOn w:val="a6"/>
    <w:uiPriority w:val="99"/>
    <w:rsid w:val="005E2BE1"/>
    <w:pPr>
      <w:widowControl w:val="0"/>
      <w:autoSpaceDE w:val="0"/>
      <w:autoSpaceDN w:val="0"/>
      <w:adjustRightInd w:val="0"/>
    </w:pPr>
    <w:rPr>
      <w:sz w:val="24"/>
      <w:szCs w:val="24"/>
    </w:rPr>
  </w:style>
  <w:style w:type="paragraph" w:customStyle="1" w:styleId="Style260">
    <w:name w:val="Style260"/>
    <w:basedOn w:val="a6"/>
    <w:uiPriority w:val="99"/>
    <w:rsid w:val="005E2BE1"/>
    <w:pPr>
      <w:widowControl w:val="0"/>
      <w:autoSpaceDE w:val="0"/>
      <w:autoSpaceDN w:val="0"/>
      <w:adjustRightInd w:val="0"/>
    </w:pPr>
    <w:rPr>
      <w:sz w:val="24"/>
      <w:szCs w:val="24"/>
    </w:rPr>
  </w:style>
  <w:style w:type="paragraph" w:customStyle="1" w:styleId="Style261">
    <w:name w:val="Style261"/>
    <w:basedOn w:val="a6"/>
    <w:uiPriority w:val="99"/>
    <w:rsid w:val="005E2BE1"/>
    <w:pPr>
      <w:widowControl w:val="0"/>
      <w:autoSpaceDE w:val="0"/>
      <w:autoSpaceDN w:val="0"/>
      <w:adjustRightInd w:val="0"/>
    </w:pPr>
    <w:rPr>
      <w:sz w:val="24"/>
      <w:szCs w:val="24"/>
    </w:rPr>
  </w:style>
  <w:style w:type="paragraph" w:customStyle="1" w:styleId="Style262">
    <w:name w:val="Style262"/>
    <w:basedOn w:val="a6"/>
    <w:uiPriority w:val="99"/>
    <w:rsid w:val="005E2BE1"/>
    <w:pPr>
      <w:widowControl w:val="0"/>
      <w:autoSpaceDE w:val="0"/>
      <w:autoSpaceDN w:val="0"/>
      <w:adjustRightInd w:val="0"/>
    </w:pPr>
    <w:rPr>
      <w:sz w:val="24"/>
      <w:szCs w:val="24"/>
    </w:rPr>
  </w:style>
  <w:style w:type="paragraph" w:customStyle="1" w:styleId="Style263">
    <w:name w:val="Style263"/>
    <w:basedOn w:val="a6"/>
    <w:uiPriority w:val="99"/>
    <w:rsid w:val="005E2BE1"/>
    <w:pPr>
      <w:widowControl w:val="0"/>
      <w:autoSpaceDE w:val="0"/>
      <w:autoSpaceDN w:val="0"/>
      <w:adjustRightInd w:val="0"/>
    </w:pPr>
    <w:rPr>
      <w:sz w:val="24"/>
      <w:szCs w:val="24"/>
    </w:rPr>
  </w:style>
  <w:style w:type="paragraph" w:customStyle="1" w:styleId="Style264">
    <w:name w:val="Style264"/>
    <w:basedOn w:val="a6"/>
    <w:uiPriority w:val="99"/>
    <w:rsid w:val="005E2BE1"/>
    <w:pPr>
      <w:widowControl w:val="0"/>
      <w:autoSpaceDE w:val="0"/>
      <w:autoSpaceDN w:val="0"/>
      <w:adjustRightInd w:val="0"/>
    </w:pPr>
    <w:rPr>
      <w:sz w:val="24"/>
      <w:szCs w:val="24"/>
    </w:rPr>
  </w:style>
  <w:style w:type="paragraph" w:customStyle="1" w:styleId="Style265">
    <w:name w:val="Style265"/>
    <w:basedOn w:val="a6"/>
    <w:uiPriority w:val="99"/>
    <w:rsid w:val="005E2BE1"/>
    <w:pPr>
      <w:widowControl w:val="0"/>
      <w:autoSpaceDE w:val="0"/>
      <w:autoSpaceDN w:val="0"/>
      <w:adjustRightInd w:val="0"/>
    </w:pPr>
    <w:rPr>
      <w:sz w:val="24"/>
      <w:szCs w:val="24"/>
    </w:rPr>
  </w:style>
  <w:style w:type="paragraph" w:customStyle="1" w:styleId="Style266">
    <w:name w:val="Style266"/>
    <w:basedOn w:val="a6"/>
    <w:uiPriority w:val="99"/>
    <w:rsid w:val="005E2BE1"/>
    <w:pPr>
      <w:widowControl w:val="0"/>
      <w:autoSpaceDE w:val="0"/>
      <w:autoSpaceDN w:val="0"/>
      <w:adjustRightInd w:val="0"/>
    </w:pPr>
    <w:rPr>
      <w:sz w:val="24"/>
      <w:szCs w:val="24"/>
    </w:rPr>
  </w:style>
  <w:style w:type="paragraph" w:customStyle="1" w:styleId="Style267">
    <w:name w:val="Style267"/>
    <w:basedOn w:val="a6"/>
    <w:uiPriority w:val="99"/>
    <w:rsid w:val="005E2BE1"/>
    <w:pPr>
      <w:widowControl w:val="0"/>
      <w:autoSpaceDE w:val="0"/>
      <w:autoSpaceDN w:val="0"/>
      <w:adjustRightInd w:val="0"/>
    </w:pPr>
    <w:rPr>
      <w:sz w:val="24"/>
      <w:szCs w:val="24"/>
    </w:rPr>
  </w:style>
  <w:style w:type="paragraph" w:customStyle="1" w:styleId="Style268">
    <w:name w:val="Style268"/>
    <w:basedOn w:val="a6"/>
    <w:uiPriority w:val="99"/>
    <w:rsid w:val="005E2BE1"/>
    <w:pPr>
      <w:widowControl w:val="0"/>
      <w:autoSpaceDE w:val="0"/>
      <w:autoSpaceDN w:val="0"/>
      <w:adjustRightInd w:val="0"/>
    </w:pPr>
    <w:rPr>
      <w:sz w:val="24"/>
      <w:szCs w:val="24"/>
    </w:rPr>
  </w:style>
  <w:style w:type="paragraph" w:customStyle="1" w:styleId="Style269">
    <w:name w:val="Style269"/>
    <w:basedOn w:val="a6"/>
    <w:uiPriority w:val="99"/>
    <w:rsid w:val="005E2BE1"/>
    <w:pPr>
      <w:widowControl w:val="0"/>
      <w:autoSpaceDE w:val="0"/>
      <w:autoSpaceDN w:val="0"/>
      <w:adjustRightInd w:val="0"/>
    </w:pPr>
    <w:rPr>
      <w:sz w:val="24"/>
      <w:szCs w:val="24"/>
    </w:rPr>
  </w:style>
  <w:style w:type="paragraph" w:customStyle="1" w:styleId="Style270">
    <w:name w:val="Style270"/>
    <w:basedOn w:val="a6"/>
    <w:uiPriority w:val="99"/>
    <w:rsid w:val="005E2BE1"/>
    <w:pPr>
      <w:widowControl w:val="0"/>
      <w:autoSpaceDE w:val="0"/>
      <w:autoSpaceDN w:val="0"/>
      <w:adjustRightInd w:val="0"/>
    </w:pPr>
    <w:rPr>
      <w:sz w:val="24"/>
      <w:szCs w:val="24"/>
    </w:rPr>
  </w:style>
  <w:style w:type="paragraph" w:customStyle="1" w:styleId="Style271">
    <w:name w:val="Style271"/>
    <w:basedOn w:val="a6"/>
    <w:uiPriority w:val="99"/>
    <w:rsid w:val="005E2BE1"/>
    <w:pPr>
      <w:widowControl w:val="0"/>
      <w:autoSpaceDE w:val="0"/>
      <w:autoSpaceDN w:val="0"/>
      <w:adjustRightInd w:val="0"/>
    </w:pPr>
    <w:rPr>
      <w:sz w:val="24"/>
      <w:szCs w:val="24"/>
    </w:rPr>
  </w:style>
  <w:style w:type="paragraph" w:customStyle="1" w:styleId="Style272">
    <w:name w:val="Style272"/>
    <w:basedOn w:val="a6"/>
    <w:uiPriority w:val="99"/>
    <w:rsid w:val="005E2BE1"/>
    <w:pPr>
      <w:widowControl w:val="0"/>
      <w:autoSpaceDE w:val="0"/>
      <w:autoSpaceDN w:val="0"/>
      <w:adjustRightInd w:val="0"/>
    </w:pPr>
    <w:rPr>
      <w:sz w:val="24"/>
      <w:szCs w:val="24"/>
    </w:rPr>
  </w:style>
  <w:style w:type="paragraph" w:customStyle="1" w:styleId="Style273">
    <w:name w:val="Style273"/>
    <w:basedOn w:val="a6"/>
    <w:uiPriority w:val="99"/>
    <w:rsid w:val="005E2BE1"/>
    <w:pPr>
      <w:widowControl w:val="0"/>
      <w:autoSpaceDE w:val="0"/>
      <w:autoSpaceDN w:val="0"/>
      <w:adjustRightInd w:val="0"/>
    </w:pPr>
    <w:rPr>
      <w:sz w:val="24"/>
      <w:szCs w:val="24"/>
    </w:rPr>
  </w:style>
  <w:style w:type="paragraph" w:customStyle="1" w:styleId="Style274">
    <w:name w:val="Style274"/>
    <w:basedOn w:val="a6"/>
    <w:uiPriority w:val="99"/>
    <w:rsid w:val="005E2BE1"/>
    <w:pPr>
      <w:widowControl w:val="0"/>
      <w:autoSpaceDE w:val="0"/>
      <w:autoSpaceDN w:val="0"/>
      <w:adjustRightInd w:val="0"/>
    </w:pPr>
    <w:rPr>
      <w:sz w:val="24"/>
      <w:szCs w:val="24"/>
    </w:rPr>
  </w:style>
  <w:style w:type="paragraph" w:customStyle="1" w:styleId="Style275">
    <w:name w:val="Style275"/>
    <w:basedOn w:val="a6"/>
    <w:uiPriority w:val="99"/>
    <w:rsid w:val="005E2BE1"/>
    <w:pPr>
      <w:widowControl w:val="0"/>
      <w:autoSpaceDE w:val="0"/>
      <w:autoSpaceDN w:val="0"/>
      <w:adjustRightInd w:val="0"/>
    </w:pPr>
    <w:rPr>
      <w:sz w:val="24"/>
      <w:szCs w:val="24"/>
    </w:rPr>
  </w:style>
  <w:style w:type="paragraph" w:customStyle="1" w:styleId="Style276">
    <w:name w:val="Style276"/>
    <w:basedOn w:val="a6"/>
    <w:uiPriority w:val="99"/>
    <w:rsid w:val="005E2BE1"/>
    <w:pPr>
      <w:widowControl w:val="0"/>
      <w:autoSpaceDE w:val="0"/>
      <w:autoSpaceDN w:val="0"/>
      <w:adjustRightInd w:val="0"/>
    </w:pPr>
    <w:rPr>
      <w:sz w:val="24"/>
      <w:szCs w:val="24"/>
    </w:rPr>
  </w:style>
  <w:style w:type="paragraph" w:customStyle="1" w:styleId="Style277">
    <w:name w:val="Style277"/>
    <w:basedOn w:val="a6"/>
    <w:uiPriority w:val="99"/>
    <w:rsid w:val="005E2BE1"/>
    <w:pPr>
      <w:widowControl w:val="0"/>
      <w:autoSpaceDE w:val="0"/>
      <w:autoSpaceDN w:val="0"/>
      <w:adjustRightInd w:val="0"/>
    </w:pPr>
    <w:rPr>
      <w:sz w:val="24"/>
      <w:szCs w:val="24"/>
    </w:rPr>
  </w:style>
  <w:style w:type="paragraph" w:customStyle="1" w:styleId="Style278">
    <w:name w:val="Style278"/>
    <w:basedOn w:val="a6"/>
    <w:uiPriority w:val="99"/>
    <w:rsid w:val="005E2BE1"/>
    <w:pPr>
      <w:widowControl w:val="0"/>
      <w:autoSpaceDE w:val="0"/>
      <w:autoSpaceDN w:val="0"/>
      <w:adjustRightInd w:val="0"/>
    </w:pPr>
    <w:rPr>
      <w:sz w:val="24"/>
      <w:szCs w:val="24"/>
    </w:rPr>
  </w:style>
  <w:style w:type="paragraph" w:customStyle="1" w:styleId="Style279">
    <w:name w:val="Style279"/>
    <w:basedOn w:val="a6"/>
    <w:uiPriority w:val="99"/>
    <w:rsid w:val="005E2BE1"/>
    <w:pPr>
      <w:widowControl w:val="0"/>
      <w:autoSpaceDE w:val="0"/>
      <w:autoSpaceDN w:val="0"/>
      <w:adjustRightInd w:val="0"/>
    </w:pPr>
    <w:rPr>
      <w:sz w:val="24"/>
      <w:szCs w:val="24"/>
    </w:rPr>
  </w:style>
  <w:style w:type="paragraph" w:customStyle="1" w:styleId="Style280">
    <w:name w:val="Style280"/>
    <w:basedOn w:val="a6"/>
    <w:uiPriority w:val="99"/>
    <w:rsid w:val="005E2BE1"/>
    <w:pPr>
      <w:widowControl w:val="0"/>
      <w:autoSpaceDE w:val="0"/>
      <w:autoSpaceDN w:val="0"/>
      <w:adjustRightInd w:val="0"/>
    </w:pPr>
    <w:rPr>
      <w:sz w:val="24"/>
      <w:szCs w:val="24"/>
    </w:rPr>
  </w:style>
  <w:style w:type="paragraph" w:customStyle="1" w:styleId="Style281">
    <w:name w:val="Style281"/>
    <w:basedOn w:val="a6"/>
    <w:uiPriority w:val="99"/>
    <w:rsid w:val="005E2BE1"/>
    <w:pPr>
      <w:widowControl w:val="0"/>
      <w:autoSpaceDE w:val="0"/>
      <w:autoSpaceDN w:val="0"/>
      <w:adjustRightInd w:val="0"/>
    </w:pPr>
    <w:rPr>
      <w:sz w:val="24"/>
      <w:szCs w:val="24"/>
    </w:rPr>
  </w:style>
  <w:style w:type="paragraph" w:customStyle="1" w:styleId="Style282">
    <w:name w:val="Style282"/>
    <w:basedOn w:val="a6"/>
    <w:uiPriority w:val="99"/>
    <w:rsid w:val="005E2BE1"/>
    <w:pPr>
      <w:widowControl w:val="0"/>
      <w:autoSpaceDE w:val="0"/>
      <w:autoSpaceDN w:val="0"/>
      <w:adjustRightInd w:val="0"/>
    </w:pPr>
    <w:rPr>
      <w:sz w:val="24"/>
      <w:szCs w:val="24"/>
    </w:rPr>
  </w:style>
  <w:style w:type="paragraph" w:customStyle="1" w:styleId="Style283">
    <w:name w:val="Style283"/>
    <w:basedOn w:val="a6"/>
    <w:uiPriority w:val="99"/>
    <w:rsid w:val="005E2BE1"/>
    <w:pPr>
      <w:widowControl w:val="0"/>
      <w:autoSpaceDE w:val="0"/>
      <w:autoSpaceDN w:val="0"/>
      <w:adjustRightInd w:val="0"/>
    </w:pPr>
    <w:rPr>
      <w:sz w:val="24"/>
      <w:szCs w:val="24"/>
    </w:rPr>
  </w:style>
  <w:style w:type="paragraph" w:customStyle="1" w:styleId="Style284">
    <w:name w:val="Style284"/>
    <w:basedOn w:val="a6"/>
    <w:uiPriority w:val="99"/>
    <w:rsid w:val="005E2BE1"/>
    <w:pPr>
      <w:widowControl w:val="0"/>
      <w:autoSpaceDE w:val="0"/>
      <w:autoSpaceDN w:val="0"/>
      <w:adjustRightInd w:val="0"/>
    </w:pPr>
    <w:rPr>
      <w:sz w:val="24"/>
      <w:szCs w:val="24"/>
    </w:rPr>
  </w:style>
  <w:style w:type="paragraph" w:customStyle="1" w:styleId="Style285">
    <w:name w:val="Style285"/>
    <w:basedOn w:val="a6"/>
    <w:uiPriority w:val="99"/>
    <w:rsid w:val="005E2BE1"/>
    <w:pPr>
      <w:widowControl w:val="0"/>
      <w:autoSpaceDE w:val="0"/>
      <w:autoSpaceDN w:val="0"/>
      <w:adjustRightInd w:val="0"/>
    </w:pPr>
    <w:rPr>
      <w:sz w:val="24"/>
      <w:szCs w:val="24"/>
    </w:rPr>
  </w:style>
  <w:style w:type="paragraph" w:customStyle="1" w:styleId="Style286">
    <w:name w:val="Style286"/>
    <w:basedOn w:val="a6"/>
    <w:uiPriority w:val="99"/>
    <w:rsid w:val="005E2BE1"/>
    <w:pPr>
      <w:widowControl w:val="0"/>
      <w:autoSpaceDE w:val="0"/>
      <w:autoSpaceDN w:val="0"/>
      <w:adjustRightInd w:val="0"/>
    </w:pPr>
    <w:rPr>
      <w:sz w:val="24"/>
      <w:szCs w:val="24"/>
    </w:rPr>
  </w:style>
  <w:style w:type="paragraph" w:customStyle="1" w:styleId="Style287">
    <w:name w:val="Style287"/>
    <w:basedOn w:val="a6"/>
    <w:uiPriority w:val="99"/>
    <w:rsid w:val="005E2BE1"/>
    <w:pPr>
      <w:widowControl w:val="0"/>
      <w:autoSpaceDE w:val="0"/>
      <w:autoSpaceDN w:val="0"/>
      <w:adjustRightInd w:val="0"/>
    </w:pPr>
    <w:rPr>
      <w:sz w:val="24"/>
      <w:szCs w:val="24"/>
    </w:rPr>
  </w:style>
  <w:style w:type="paragraph" w:customStyle="1" w:styleId="Style288">
    <w:name w:val="Style288"/>
    <w:basedOn w:val="a6"/>
    <w:uiPriority w:val="99"/>
    <w:rsid w:val="005E2BE1"/>
    <w:pPr>
      <w:widowControl w:val="0"/>
      <w:autoSpaceDE w:val="0"/>
      <w:autoSpaceDN w:val="0"/>
      <w:adjustRightInd w:val="0"/>
    </w:pPr>
    <w:rPr>
      <w:sz w:val="24"/>
      <w:szCs w:val="24"/>
    </w:rPr>
  </w:style>
  <w:style w:type="paragraph" w:customStyle="1" w:styleId="Style289">
    <w:name w:val="Style289"/>
    <w:basedOn w:val="a6"/>
    <w:uiPriority w:val="99"/>
    <w:rsid w:val="005E2BE1"/>
    <w:pPr>
      <w:widowControl w:val="0"/>
      <w:autoSpaceDE w:val="0"/>
      <w:autoSpaceDN w:val="0"/>
      <w:adjustRightInd w:val="0"/>
    </w:pPr>
    <w:rPr>
      <w:sz w:val="24"/>
      <w:szCs w:val="24"/>
    </w:rPr>
  </w:style>
  <w:style w:type="paragraph" w:customStyle="1" w:styleId="xl1686">
    <w:name w:val="xl1686"/>
    <w:basedOn w:val="a6"/>
    <w:uiPriority w:val="99"/>
    <w:rsid w:val="005E2BE1"/>
    <w:pPr>
      <w:spacing w:before="100" w:beforeAutospacing="1" w:after="100" w:afterAutospacing="1"/>
    </w:pPr>
    <w:rPr>
      <w:sz w:val="24"/>
      <w:szCs w:val="24"/>
    </w:rPr>
  </w:style>
  <w:style w:type="paragraph" w:customStyle="1" w:styleId="xl1687">
    <w:name w:val="xl1687"/>
    <w:basedOn w:val="a6"/>
    <w:uiPriority w:val="99"/>
    <w:rsid w:val="005E2BE1"/>
    <w:pPr>
      <w:spacing w:before="100" w:beforeAutospacing="1" w:after="100" w:afterAutospacing="1"/>
    </w:pPr>
    <w:rPr>
      <w:sz w:val="24"/>
      <w:szCs w:val="24"/>
    </w:rPr>
  </w:style>
  <w:style w:type="paragraph" w:customStyle="1" w:styleId="xl1688">
    <w:name w:val="xl1688"/>
    <w:basedOn w:val="a6"/>
    <w:uiPriority w:val="99"/>
    <w:rsid w:val="005E2BE1"/>
    <w:pPr>
      <w:spacing w:before="100" w:beforeAutospacing="1" w:after="100" w:afterAutospacing="1"/>
      <w:jc w:val="center"/>
    </w:pPr>
    <w:rPr>
      <w:sz w:val="24"/>
      <w:szCs w:val="24"/>
    </w:rPr>
  </w:style>
  <w:style w:type="paragraph" w:customStyle="1" w:styleId="xl1689">
    <w:name w:val="xl1689"/>
    <w:basedOn w:val="a6"/>
    <w:uiPriority w:val="99"/>
    <w:rsid w:val="005E2BE1"/>
    <w:pPr>
      <w:spacing w:before="100" w:beforeAutospacing="1" w:after="100" w:afterAutospacing="1"/>
      <w:jc w:val="center"/>
    </w:pPr>
    <w:rPr>
      <w:sz w:val="24"/>
      <w:szCs w:val="24"/>
    </w:rPr>
  </w:style>
  <w:style w:type="paragraph" w:customStyle="1" w:styleId="xl1690">
    <w:name w:val="xl1690"/>
    <w:basedOn w:val="a6"/>
    <w:uiPriority w:val="99"/>
    <w:rsid w:val="005E2BE1"/>
    <w:pPr>
      <w:spacing w:before="100" w:beforeAutospacing="1" w:after="100" w:afterAutospacing="1"/>
      <w:jc w:val="center"/>
    </w:pPr>
    <w:rPr>
      <w:sz w:val="24"/>
      <w:szCs w:val="24"/>
    </w:rPr>
  </w:style>
  <w:style w:type="paragraph" w:customStyle="1" w:styleId="xl1691">
    <w:name w:val="xl169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692">
    <w:name w:val="xl169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693">
    <w:name w:val="xl169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694">
    <w:name w:val="xl169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00B050"/>
      <w:sz w:val="18"/>
      <w:szCs w:val="18"/>
    </w:rPr>
  </w:style>
  <w:style w:type="paragraph" w:customStyle="1" w:styleId="xl1695">
    <w:name w:val="xl1695"/>
    <w:basedOn w:val="a6"/>
    <w:uiPriority w:val="99"/>
    <w:rsid w:val="005E2BE1"/>
    <w:pPr>
      <w:spacing w:before="100" w:beforeAutospacing="1" w:after="100" w:afterAutospacing="1"/>
    </w:pPr>
    <w:rPr>
      <w:sz w:val="18"/>
      <w:szCs w:val="18"/>
    </w:rPr>
  </w:style>
  <w:style w:type="paragraph" w:customStyle="1" w:styleId="xl1696">
    <w:name w:val="xl16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697">
    <w:name w:val="xl1697"/>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sz w:val="18"/>
      <w:szCs w:val="18"/>
    </w:rPr>
  </w:style>
  <w:style w:type="paragraph" w:customStyle="1" w:styleId="xl1698">
    <w:name w:val="xl169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sz w:val="24"/>
      <w:szCs w:val="24"/>
    </w:rPr>
  </w:style>
  <w:style w:type="paragraph" w:customStyle="1" w:styleId="xl1699">
    <w:name w:val="xl1699"/>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00">
    <w:name w:val="xl1700"/>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sz w:val="24"/>
      <w:szCs w:val="24"/>
    </w:rPr>
  </w:style>
  <w:style w:type="paragraph" w:customStyle="1" w:styleId="xl1701">
    <w:name w:val="xl1701"/>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02">
    <w:name w:val="xl1702"/>
    <w:basedOn w:val="a6"/>
    <w:uiPriority w:val="99"/>
    <w:rsid w:val="005E2BE1"/>
    <w:pPr>
      <w:shd w:val="clear" w:color="auto" w:fill="EBF1DE"/>
      <w:spacing w:before="100" w:beforeAutospacing="1" w:after="100" w:afterAutospacing="1"/>
    </w:pPr>
    <w:rPr>
      <w:b/>
      <w:bCs/>
      <w:sz w:val="24"/>
      <w:szCs w:val="24"/>
    </w:rPr>
  </w:style>
  <w:style w:type="paragraph" w:customStyle="1" w:styleId="xl1703">
    <w:name w:val="xl170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right"/>
    </w:pPr>
    <w:rPr>
      <w:sz w:val="24"/>
      <w:szCs w:val="24"/>
    </w:rPr>
  </w:style>
  <w:style w:type="paragraph" w:customStyle="1" w:styleId="xl1704">
    <w:name w:val="xl1704"/>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1705">
    <w:name w:val="xl1705"/>
    <w:basedOn w:val="a6"/>
    <w:uiPriority w:val="99"/>
    <w:rsid w:val="005E2BE1"/>
    <w:pPr>
      <w:shd w:val="clear" w:color="auto" w:fill="FDE9D9"/>
      <w:spacing w:before="100" w:beforeAutospacing="1" w:after="100" w:afterAutospacing="1"/>
    </w:pPr>
    <w:rPr>
      <w:sz w:val="24"/>
      <w:szCs w:val="24"/>
    </w:rPr>
  </w:style>
  <w:style w:type="paragraph" w:customStyle="1" w:styleId="xl1706">
    <w:name w:val="xl1706"/>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sz w:val="18"/>
      <w:szCs w:val="18"/>
    </w:rPr>
  </w:style>
  <w:style w:type="paragraph" w:customStyle="1" w:styleId="xl1707">
    <w:name w:val="xl1707"/>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b/>
      <w:bCs/>
      <w:i/>
      <w:iCs/>
      <w:color w:val="00B050"/>
      <w:sz w:val="18"/>
      <w:szCs w:val="18"/>
    </w:rPr>
  </w:style>
  <w:style w:type="paragraph" w:customStyle="1" w:styleId="xl1708">
    <w:name w:val="xl170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i/>
      <w:iCs/>
      <w:color w:val="00B050"/>
      <w:sz w:val="18"/>
      <w:szCs w:val="18"/>
    </w:rPr>
  </w:style>
  <w:style w:type="paragraph" w:customStyle="1" w:styleId="xl1709">
    <w:name w:val="xl170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1710">
    <w:name w:val="xl1710"/>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sz w:val="24"/>
      <w:szCs w:val="24"/>
    </w:rPr>
  </w:style>
  <w:style w:type="paragraph" w:customStyle="1" w:styleId="xl1711">
    <w:name w:val="xl1711"/>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sz w:val="24"/>
      <w:szCs w:val="24"/>
    </w:rPr>
  </w:style>
  <w:style w:type="paragraph" w:customStyle="1" w:styleId="xl1712">
    <w:name w:val="xl1712"/>
    <w:basedOn w:val="a6"/>
    <w:uiPriority w:val="99"/>
    <w:rsid w:val="005E2BE1"/>
    <w:pPr>
      <w:shd w:val="clear" w:color="auto" w:fill="FDE9D9"/>
      <w:spacing w:before="100" w:beforeAutospacing="1" w:after="100" w:afterAutospacing="1"/>
    </w:pPr>
    <w:rPr>
      <w:sz w:val="24"/>
      <w:szCs w:val="24"/>
    </w:rPr>
  </w:style>
  <w:style w:type="paragraph" w:customStyle="1" w:styleId="xl1713">
    <w:name w:val="xl171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14">
    <w:name w:val="xl171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1715">
    <w:name w:val="xl1715"/>
    <w:basedOn w:val="a6"/>
    <w:uiPriority w:val="99"/>
    <w:rsid w:val="005E2BE1"/>
    <w:pPr>
      <w:spacing w:before="100" w:beforeAutospacing="1" w:after="100" w:afterAutospacing="1"/>
    </w:pPr>
    <w:rPr>
      <w:sz w:val="18"/>
      <w:szCs w:val="18"/>
    </w:rPr>
  </w:style>
  <w:style w:type="paragraph" w:customStyle="1" w:styleId="xl1716">
    <w:name w:val="xl171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17">
    <w:name w:val="xl17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18">
    <w:name w:val="xl1718"/>
    <w:basedOn w:val="a6"/>
    <w:uiPriority w:val="99"/>
    <w:rsid w:val="005E2BE1"/>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sz w:val="24"/>
      <w:szCs w:val="24"/>
    </w:rPr>
  </w:style>
  <w:style w:type="paragraph" w:customStyle="1" w:styleId="xl1719">
    <w:name w:val="xl171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720">
    <w:name w:val="xl172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721">
    <w:name w:val="xl1721"/>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22">
    <w:name w:val="xl172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23">
    <w:name w:val="xl172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1724">
    <w:name w:val="xl1724"/>
    <w:basedOn w:val="a6"/>
    <w:uiPriority w:val="99"/>
    <w:rsid w:val="005E2BE1"/>
    <w:pPr>
      <w:spacing w:before="100" w:beforeAutospacing="1" w:after="100" w:afterAutospacing="1"/>
      <w:jc w:val="center"/>
    </w:pPr>
    <w:rPr>
      <w:sz w:val="24"/>
      <w:szCs w:val="24"/>
    </w:rPr>
  </w:style>
  <w:style w:type="paragraph" w:customStyle="1" w:styleId="xl1725">
    <w:name w:val="xl172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26">
    <w:name w:val="xl1726"/>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b/>
      <w:bCs/>
      <w:sz w:val="24"/>
      <w:szCs w:val="24"/>
    </w:rPr>
  </w:style>
  <w:style w:type="paragraph" w:customStyle="1" w:styleId="xl1727">
    <w:name w:val="xl1727"/>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pPr>
    <w:rPr>
      <w:b/>
      <w:bCs/>
      <w:sz w:val="24"/>
      <w:szCs w:val="24"/>
    </w:rPr>
  </w:style>
  <w:style w:type="paragraph" w:customStyle="1" w:styleId="xl1728">
    <w:name w:val="xl1728"/>
    <w:basedOn w:val="a6"/>
    <w:uiPriority w:val="99"/>
    <w:rsid w:val="005E2BE1"/>
    <w:pPr>
      <w:shd w:val="clear" w:color="auto" w:fill="DAEEF3"/>
      <w:spacing w:before="100" w:beforeAutospacing="1" w:after="100" w:afterAutospacing="1"/>
    </w:pPr>
    <w:rPr>
      <w:b/>
      <w:bCs/>
      <w:sz w:val="24"/>
      <w:szCs w:val="24"/>
    </w:rPr>
  </w:style>
  <w:style w:type="paragraph" w:customStyle="1" w:styleId="xl1729">
    <w:name w:val="xl172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00B050"/>
      <w:sz w:val="24"/>
      <w:szCs w:val="24"/>
    </w:rPr>
  </w:style>
  <w:style w:type="paragraph" w:customStyle="1" w:styleId="xl1730">
    <w:name w:val="xl1730"/>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sz w:val="24"/>
      <w:szCs w:val="24"/>
    </w:rPr>
  </w:style>
  <w:style w:type="paragraph" w:customStyle="1" w:styleId="xl1731">
    <w:name w:val="xl1731"/>
    <w:basedOn w:val="a6"/>
    <w:uiPriority w:val="99"/>
    <w:rsid w:val="005E2BE1"/>
    <w:pPr>
      <w:shd w:val="clear" w:color="auto" w:fill="EBF1DE"/>
      <w:spacing w:before="100" w:beforeAutospacing="1" w:after="100" w:afterAutospacing="1"/>
      <w:jc w:val="center"/>
    </w:pPr>
    <w:rPr>
      <w:sz w:val="24"/>
      <w:szCs w:val="24"/>
    </w:rPr>
  </w:style>
  <w:style w:type="paragraph" w:customStyle="1" w:styleId="xl1732">
    <w:name w:val="xl1732"/>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33">
    <w:name w:val="xl17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34">
    <w:name w:val="xl1734"/>
    <w:basedOn w:val="a6"/>
    <w:uiPriority w:val="99"/>
    <w:rsid w:val="005E2BE1"/>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i/>
      <w:iCs/>
      <w:color w:val="31869B"/>
      <w:sz w:val="24"/>
      <w:szCs w:val="24"/>
    </w:rPr>
  </w:style>
  <w:style w:type="paragraph" w:customStyle="1" w:styleId="xl1735">
    <w:name w:val="xl17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31869B"/>
      <w:sz w:val="18"/>
      <w:szCs w:val="18"/>
    </w:rPr>
  </w:style>
  <w:style w:type="paragraph" w:customStyle="1" w:styleId="xl1736">
    <w:name w:val="xl17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37">
    <w:name w:val="xl173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38">
    <w:name w:val="xl17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i/>
      <w:iCs/>
      <w:color w:val="31869B"/>
      <w:sz w:val="24"/>
      <w:szCs w:val="24"/>
    </w:rPr>
  </w:style>
  <w:style w:type="paragraph" w:customStyle="1" w:styleId="xl1739">
    <w:name w:val="xl1739"/>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i/>
      <w:iCs/>
      <w:color w:val="31869B"/>
      <w:sz w:val="24"/>
      <w:szCs w:val="24"/>
    </w:rPr>
  </w:style>
  <w:style w:type="paragraph" w:customStyle="1" w:styleId="xl1740">
    <w:name w:val="xl1740"/>
    <w:basedOn w:val="a6"/>
    <w:uiPriority w:val="99"/>
    <w:rsid w:val="005E2BE1"/>
    <w:pPr>
      <w:spacing w:before="100" w:beforeAutospacing="1" w:after="100" w:afterAutospacing="1"/>
    </w:pPr>
    <w:rPr>
      <w:i/>
      <w:iCs/>
      <w:color w:val="31869B"/>
      <w:sz w:val="24"/>
      <w:szCs w:val="24"/>
    </w:rPr>
  </w:style>
  <w:style w:type="paragraph" w:customStyle="1" w:styleId="xl1741">
    <w:name w:val="xl174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42">
    <w:name w:val="xl174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43">
    <w:name w:val="xl174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i/>
      <w:iCs/>
      <w:color w:val="31869B"/>
      <w:sz w:val="24"/>
      <w:szCs w:val="24"/>
    </w:rPr>
  </w:style>
  <w:style w:type="paragraph" w:customStyle="1" w:styleId="xl1744">
    <w:name w:val="xl174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745">
    <w:name w:val="xl174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746">
    <w:name w:val="xl174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747">
    <w:name w:val="xl174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748">
    <w:name w:val="xl174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31869B"/>
      <w:sz w:val="24"/>
      <w:szCs w:val="24"/>
    </w:rPr>
  </w:style>
  <w:style w:type="paragraph" w:customStyle="1" w:styleId="xl1749">
    <w:name w:val="xl1749"/>
    <w:basedOn w:val="a6"/>
    <w:uiPriority w:val="99"/>
    <w:rsid w:val="005E2BE1"/>
    <w:pPr>
      <w:spacing w:before="100" w:beforeAutospacing="1" w:after="100" w:afterAutospacing="1"/>
    </w:pPr>
    <w:rPr>
      <w:b/>
      <w:bCs/>
      <w:i/>
      <w:iCs/>
      <w:color w:val="31869B"/>
      <w:sz w:val="24"/>
      <w:szCs w:val="24"/>
    </w:rPr>
  </w:style>
  <w:style w:type="paragraph" w:customStyle="1" w:styleId="xl1750">
    <w:name w:val="xl175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31869B"/>
      <w:sz w:val="24"/>
      <w:szCs w:val="24"/>
    </w:rPr>
  </w:style>
  <w:style w:type="paragraph" w:customStyle="1" w:styleId="xl1751">
    <w:name w:val="xl175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31869B"/>
      <w:sz w:val="24"/>
      <w:szCs w:val="24"/>
    </w:rPr>
  </w:style>
  <w:style w:type="paragraph" w:customStyle="1" w:styleId="xl1752">
    <w:name w:val="xl1752"/>
    <w:basedOn w:val="a6"/>
    <w:uiPriority w:val="99"/>
    <w:rsid w:val="005E2BE1"/>
    <w:pPr>
      <w:spacing w:before="100" w:beforeAutospacing="1" w:after="100" w:afterAutospacing="1"/>
      <w:jc w:val="center"/>
    </w:pPr>
    <w:rPr>
      <w:b/>
      <w:bCs/>
      <w:i/>
      <w:iCs/>
      <w:color w:val="31869B"/>
    </w:rPr>
  </w:style>
  <w:style w:type="paragraph" w:customStyle="1" w:styleId="xl1753">
    <w:name w:val="xl175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b/>
      <w:bCs/>
      <w:i/>
      <w:iCs/>
      <w:color w:val="31869B"/>
      <w:sz w:val="18"/>
      <w:szCs w:val="18"/>
    </w:rPr>
  </w:style>
  <w:style w:type="paragraph" w:customStyle="1" w:styleId="xl1754">
    <w:name w:val="xl1754"/>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right"/>
    </w:pPr>
    <w:rPr>
      <w:i/>
      <w:iCs/>
      <w:color w:val="31869B"/>
      <w:sz w:val="24"/>
      <w:szCs w:val="24"/>
    </w:rPr>
  </w:style>
  <w:style w:type="paragraph" w:customStyle="1" w:styleId="xl1755">
    <w:name w:val="xl1755"/>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i/>
      <w:iCs/>
      <w:color w:val="31869B"/>
      <w:sz w:val="24"/>
      <w:szCs w:val="24"/>
    </w:rPr>
  </w:style>
  <w:style w:type="paragraph" w:customStyle="1" w:styleId="xl1756">
    <w:name w:val="xl1756"/>
    <w:basedOn w:val="a6"/>
    <w:uiPriority w:val="99"/>
    <w:rsid w:val="005E2BE1"/>
    <w:pPr>
      <w:shd w:val="clear" w:color="auto" w:fill="FDE9D9"/>
      <w:spacing w:before="100" w:beforeAutospacing="1" w:after="100" w:afterAutospacing="1"/>
    </w:pPr>
    <w:rPr>
      <w:i/>
      <w:iCs/>
      <w:color w:val="31869B"/>
      <w:sz w:val="24"/>
      <w:szCs w:val="24"/>
    </w:rPr>
  </w:style>
  <w:style w:type="paragraph" w:customStyle="1" w:styleId="xl1757">
    <w:name w:val="xl1757"/>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b/>
      <w:bCs/>
      <w:sz w:val="24"/>
      <w:szCs w:val="24"/>
    </w:rPr>
  </w:style>
  <w:style w:type="paragraph" w:customStyle="1" w:styleId="xl1758">
    <w:name w:val="xl175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59">
    <w:name w:val="xl1759"/>
    <w:basedOn w:val="a6"/>
    <w:uiPriority w:val="99"/>
    <w:rsid w:val="005E2BE1"/>
    <w:pPr>
      <w:shd w:val="clear" w:color="auto" w:fill="DAEEF3"/>
      <w:spacing w:before="100" w:beforeAutospacing="1" w:after="100" w:afterAutospacing="1"/>
    </w:pPr>
    <w:rPr>
      <w:b/>
      <w:bCs/>
      <w:sz w:val="24"/>
      <w:szCs w:val="24"/>
    </w:rPr>
  </w:style>
  <w:style w:type="paragraph" w:customStyle="1" w:styleId="xl1760">
    <w:name w:val="xl1760"/>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761">
    <w:name w:val="xl1761"/>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sz w:val="24"/>
      <w:szCs w:val="24"/>
    </w:rPr>
  </w:style>
  <w:style w:type="paragraph" w:customStyle="1" w:styleId="xl1762">
    <w:name w:val="xl1762"/>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i/>
      <w:iCs/>
      <w:sz w:val="24"/>
      <w:szCs w:val="24"/>
    </w:rPr>
  </w:style>
  <w:style w:type="paragraph" w:customStyle="1" w:styleId="xl1763">
    <w:name w:val="xl1763"/>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764">
    <w:name w:val="xl1764"/>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765">
    <w:name w:val="xl1765"/>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right"/>
    </w:pPr>
    <w:rPr>
      <w:b/>
      <w:bCs/>
      <w:sz w:val="24"/>
      <w:szCs w:val="24"/>
    </w:rPr>
  </w:style>
  <w:style w:type="paragraph" w:customStyle="1" w:styleId="xl1766">
    <w:name w:val="xl1766"/>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i/>
      <w:iCs/>
      <w:sz w:val="18"/>
      <w:szCs w:val="18"/>
    </w:rPr>
  </w:style>
  <w:style w:type="paragraph" w:customStyle="1" w:styleId="xl1767">
    <w:name w:val="xl1767"/>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sz w:val="24"/>
      <w:szCs w:val="24"/>
    </w:rPr>
  </w:style>
  <w:style w:type="paragraph" w:customStyle="1" w:styleId="xl1768">
    <w:name w:val="xl1768"/>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sz w:val="24"/>
      <w:szCs w:val="24"/>
    </w:rPr>
  </w:style>
  <w:style w:type="paragraph" w:customStyle="1" w:styleId="xl1769">
    <w:name w:val="xl1769"/>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b/>
      <w:bCs/>
      <w:sz w:val="24"/>
      <w:szCs w:val="24"/>
    </w:rPr>
  </w:style>
  <w:style w:type="paragraph" w:customStyle="1" w:styleId="xl1770">
    <w:name w:val="xl1770"/>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right"/>
    </w:pPr>
    <w:rPr>
      <w:b/>
      <w:bCs/>
      <w:sz w:val="24"/>
      <w:szCs w:val="24"/>
    </w:rPr>
  </w:style>
  <w:style w:type="paragraph" w:customStyle="1" w:styleId="xl1771">
    <w:name w:val="xl1771"/>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b/>
      <w:bCs/>
      <w:sz w:val="24"/>
      <w:szCs w:val="24"/>
    </w:rPr>
  </w:style>
  <w:style w:type="paragraph" w:customStyle="1" w:styleId="xl1772">
    <w:name w:val="xl1772"/>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b/>
      <w:bCs/>
      <w:sz w:val="24"/>
      <w:szCs w:val="24"/>
    </w:rPr>
  </w:style>
  <w:style w:type="paragraph" w:customStyle="1" w:styleId="xl1773">
    <w:name w:val="xl177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b/>
      <w:bCs/>
      <w:sz w:val="24"/>
      <w:szCs w:val="24"/>
    </w:rPr>
  </w:style>
  <w:style w:type="paragraph" w:customStyle="1" w:styleId="xl1774">
    <w:name w:val="xl1774"/>
    <w:basedOn w:val="a6"/>
    <w:uiPriority w:val="99"/>
    <w:rsid w:val="005E2BE1"/>
    <w:pPr>
      <w:shd w:val="clear" w:color="auto" w:fill="FDE9D9"/>
      <w:spacing w:before="100" w:beforeAutospacing="1" w:after="100" w:afterAutospacing="1"/>
    </w:pPr>
    <w:rPr>
      <w:b/>
      <w:bCs/>
      <w:sz w:val="24"/>
      <w:szCs w:val="24"/>
    </w:rPr>
  </w:style>
  <w:style w:type="paragraph" w:customStyle="1" w:styleId="xl1775">
    <w:name w:val="xl1775"/>
    <w:basedOn w:val="a6"/>
    <w:uiPriority w:val="99"/>
    <w:rsid w:val="005E2BE1"/>
    <w:pPr>
      <w:shd w:val="clear" w:color="auto" w:fill="FDE9D9"/>
      <w:spacing w:before="100" w:beforeAutospacing="1" w:after="100" w:afterAutospacing="1"/>
    </w:pPr>
    <w:rPr>
      <w:b/>
      <w:bCs/>
      <w:sz w:val="24"/>
      <w:szCs w:val="24"/>
    </w:rPr>
  </w:style>
  <w:style w:type="paragraph" w:customStyle="1" w:styleId="xl1776">
    <w:name w:val="xl177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1777">
    <w:name w:val="xl1777"/>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18"/>
      <w:szCs w:val="18"/>
    </w:rPr>
  </w:style>
  <w:style w:type="paragraph" w:customStyle="1" w:styleId="xl1778">
    <w:name w:val="xl1778"/>
    <w:basedOn w:val="a6"/>
    <w:uiPriority w:val="99"/>
    <w:rsid w:val="005E2BE1"/>
    <w:pPr>
      <w:pBdr>
        <w:left w:val="single" w:sz="4" w:space="0" w:color="auto"/>
        <w:right w:val="single" w:sz="4" w:space="0" w:color="auto"/>
      </w:pBdr>
      <w:spacing w:before="100" w:beforeAutospacing="1" w:after="100" w:afterAutospacing="1"/>
      <w:jc w:val="center"/>
    </w:pPr>
    <w:rPr>
      <w:b/>
      <w:bCs/>
      <w:sz w:val="18"/>
      <w:szCs w:val="18"/>
    </w:rPr>
  </w:style>
  <w:style w:type="paragraph" w:customStyle="1" w:styleId="xl1779">
    <w:name w:val="xl1779"/>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1780">
    <w:name w:val="xl1780"/>
    <w:basedOn w:val="a6"/>
    <w:uiPriority w:val="99"/>
    <w:rsid w:val="005E2BE1"/>
    <w:pPr>
      <w:pBdr>
        <w:top w:val="single" w:sz="4" w:space="0" w:color="auto"/>
        <w:left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81">
    <w:name w:val="xl1781"/>
    <w:basedOn w:val="a6"/>
    <w:uiPriority w:val="99"/>
    <w:rsid w:val="005E2BE1"/>
    <w:pPr>
      <w:pBdr>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82">
    <w:name w:val="xl1782"/>
    <w:basedOn w:val="a6"/>
    <w:uiPriority w:val="99"/>
    <w:rsid w:val="005E2BE1"/>
    <w:pPr>
      <w:spacing w:before="100" w:beforeAutospacing="1" w:after="100" w:afterAutospacing="1"/>
      <w:jc w:val="center"/>
    </w:pPr>
    <w:rPr>
      <w:b/>
      <w:bCs/>
      <w:sz w:val="28"/>
      <w:szCs w:val="28"/>
    </w:rPr>
  </w:style>
  <w:style w:type="paragraph" w:customStyle="1" w:styleId="xl1783">
    <w:name w:val="xl17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784">
    <w:name w:val="xl178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1785">
    <w:name w:val="xl1785"/>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1786">
    <w:name w:val="xl178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787">
    <w:name w:val="xl1787"/>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1788">
    <w:name w:val="xl1788"/>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1789">
    <w:name w:val="xl1789"/>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790">
    <w:name w:val="xl179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i/>
      <w:iCs/>
      <w:color w:val="00B050"/>
      <w:sz w:val="18"/>
      <w:szCs w:val="18"/>
    </w:rPr>
  </w:style>
  <w:style w:type="paragraph" w:customStyle="1" w:styleId="xl1791">
    <w:name w:val="xl1791"/>
    <w:basedOn w:val="a6"/>
    <w:uiPriority w:val="99"/>
    <w:rsid w:val="005E2BE1"/>
    <w:pPr>
      <w:pBdr>
        <w:left w:val="single" w:sz="4" w:space="0" w:color="auto"/>
        <w:right w:val="single" w:sz="4" w:space="0" w:color="auto"/>
      </w:pBdr>
      <w:spacing w:before="100" w:beforeAutospacing="1" w:after="100" w:afterAutospacing="1"/>
      <w:jc w:val="center"/>
    </w:pPr>
    <w:rPr>
      <w:b/>
      <w:bCs/>
      <w:i/>
      <w:iCs/>
      <w:color w:val="00B050"/>
      <w:sz w:val="18"/>
      <w:szCs w:val="18"/>
    </w:rPr>
  </w:style>
  <w:style w:type="paragraph" w:customStyle="1" w:styleId="xl1792">
    <w:name w:val="xl1792"/>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i/>
      <w:iCs/>
      <w:color w:val="00B050"/>
      <w:sz w:val="18"/>
      <w:szCs w:val="18"/>
    </w:rPr>
  </w:style>
  <w:style w:type="paragraph" w:customStyle="1" w:styleId="xl1793">
    <w:name w:val="xl1793"/>
    <w:basedOn w:val="a6"/>
    <w:uiPriority w:val="99"/>
    <w:rsid w:val="005E2BE1"/>
    <w:pPr>
      <w:pBdr>
        <w:top w:val="single" w:sz="4" w:space="0" w:color="auto"/>
        <w:left w:val="single" w:sz="4" w:space="0" w:color="auto"/>
        <w:bottom w:val="single" w:sz="4" w:space="0" w:color="auto"/>
      </w:pBdr>
      <w:shd w:val="clear" w:color="auto" w:fill="C5D9F1"/>
      <w:spacing w:before="100" w:beforeAutospacing="1" w:after="100" w:afterAutospacing="1"/>
      <w:jc w:val="center"/>
    </w:pPr>
    <w:rPr>
      <w:b/>
      <w:bCs/>
      <w:sz w:val="24"/>
      <w:szCs w:val="24"/>
    </w:rPr>
  </w:style>
  <w:style w:type="paragraph" w:customStyle="1" w:styleId="xl1794">
    <w:name w:val="xl1794"/>
    <w:basedOn w:val="a6"/>
    <w:uiPriority w:val="99"/>
    <w:rsid w:val="005E2BE1"/>
    <w:pPr>
      <w:pBdr>
        <w:top w:val="single" w:sz="4" w:space="0" w:color="auto"/>
        <w:bottom w:val="single" w:sz="4" w:space="0" w:color="auto"/>
      </w:pBdr>
      <w:shd w:val="clear" w:color="auto" w:fill="C5D9F1"/>
      <w:spacing w:before="100" w:beforeAutospacing="1" w:after="100" w:afterAutospacing="1"/>
      <w:jc w:val="center"/>
    </w:pPr>
    <w:rPr>
      <w:b/>
      <w:bCs/>
      <w:sz w:val="24"/>
      <w:szCs w:val="24"/>
    </w:rPr>
  </w:style>
  <w:style w:type="paragraph" w:customStyle="1" w:styleId="xl1795">
    <w:name w:val="xl1795"/>
    <w:basedOn w:val="a6"/>
    <w:uiPriority w:val="99"/>
    <w:rsid w:val="005E2BE1"/>
    <w:pPr>
      <w:pBdr>
        <w:top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796">
    <w:name w:val="xl1796"/>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797">
    <w:name w:val="xl1797"/>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1798">
    <w:name w:val="xl1798"/>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799">
    <w:name w:val="xl1799"/>
    <w:basedOn w:val="a6"/>
    <w:uiPriority w:val="99"/>
    <w:rsid w:val="005E2BE1"/>
    <w:pPr>
      <w:pBdr>
        <w:top w:val="single" w:sz="4" w:space="0" w:color="auto"/>
        <w:left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00">
    <w:name w:val="xl1800"/>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801">
    <w:name w:val="xl1801"/>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1802">
    <w:name w:val="xl1802"/>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803">
    <w:name w:val="xl1803"/>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04">
    <w:name w:val="xl1804"/>
    <w:basedOn w:val="a6"/>
    <w:uiPriority w:val="99"/>
    <w:rsid w:val="005E2BE1"/>
    <w:pPr>
      <w:pBdr>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05">
    <w:name w:val="xl180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806">
    <w:name w:val="xl1806"/>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07">
    <w:name w:val="xl1807"/>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808">
    <w:name w:val="xl180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809">
    <w:name w:val="xl1809"/>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b/>
      <w:bCs/>
      <w:sz w:val="24"/>
      <w:szCs w:val="24"/>
    </w:rPr>
  </w:style>
  <w:style w:type="paragraph" w:customStyle="1" w:styleId="xl1810">
    <w:name w:val="xl1810"/>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b/>
      <w:bCs/>
      <w:sz w:val="24"/>
      <w:szCs w:val="24"/>
    </w:rPr>
  </w:style>
  <w:style w:type="paragraph" w:customStyle="1" w:styleId="xl1811">
    <w:name w:val="xl1811"/>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sz w:val="24"/>
      <w:szCs w:val="24"/>
    </w:rPr>
  </w:style>
  <w:style w:type="paragraph" w:customStyle="1" w:styleId="xl1812">
    <w:name w:val="xl181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813">
    <w:name w:val="xl181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814">
    <w:name w:val="xl1814"/>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1815">
    <w:name w:val="xl1815"/>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1816">
    <w:name w:val="xl1816"/>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i/>
      <w:iCs/>
      <w:color w:val="31869B"/>
      <w:sz w:val="24"/>
      <w:szCs w:val="24"/>
    </w:rPr>
  </w:style>
  <w:style w:type="paragraph" w:customStyle="1" w:styleId="xl1817">
    <w:name w:val="xl18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818">
    <w:name w:val="xl181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819">
    <w:name w:val="xl1819"/>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i/>
      <w:iCs/>
      <w:color w:val="31869B"/>
      <w:sz w:val="24"/>
      <w:szCs w:val="24"/>
    </w:rPr>
  </w:style>
  <w:style w:type="paragraph" w:customStyle="1" w:styleId="xl1820">
    <w:name w:val="xl182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821">
    <w:name w:val="xl18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822">
    <w:name w:val="xl1822"/>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i/>
      <w:iCs/>
      <w:color w:val="31869B"/>
      <w:sz w:val="24"/>
      <w:szCs w:val="24"/>
    </w:rPr>
  </w:style>
  <w:style w:type="paragraph" w:customStyle="1" w:styleId="xl1823">
    <w:name w:val="xl182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i/>
      <w:iCs/>
      <w:color w:val="31869B"/>
      <w:sz w:val="24"/>
      <w:szCs w:val="24"/>
    </w:rPr>
  </w:style>
  <w:style w:type="paragraph" w:customStyle="1" w:styleId="xl1824">
    <w:name w:val="xl1824"/>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25">
    <w:name w:val="xl182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1826">
    <w:name w:val="xl1826"/>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827">
    <w:name w:val="xl1827"/>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828">
    <w:name w:val="xl182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sz w:val="24"/>
      <w:szCs w:val="24"/>
    </w:rPr>
  </w:style>
  <w:style w:type="paragraph" w:customStyle="1" w:styleId="xl1829">
    <w:name w:val="xl182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1830">
    <w:name w:val="xl1830"/>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1831">
    <w:name w:val="xl1831"/>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1832">
    <w:name w:val="xl1832"/>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sz w:val="24"/>
      <w:szCs w:val="24"/>
    </w:rPr>
  </w:style>
  <w:style w:type="paragraph" w:customStyle="1" w:styleId="xl1833">
    <w:name w:val="xl1833"/>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34">
    <w:name w:val="xl183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color w:val="31869B"/>
      <w:sz w:val="24"/>
      <w:szCs w:val="24"/>
    </w:rPr>
  </w:style>
  <w:style w:type="paragraph" w:customStyle="1" w:styleId="xl1835">
    <w:name w:val="xl1835"/>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36">
    <w:name w:val="xl1836"/>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37">
    <w:name w:val="xl1837"/>
    <w:basedOn w:val="a6"/>
    <w:uiPriority w:val="99"/>
    <w:rsid w:val="005E2BE1"/>
    <w:pPr>
      <w:shd w:val="clear" w:color="auto" w:fill="C5D9F1"/>
      <w:spacing w:before="100" w:beforeAutospacing="1" w:after="100" w:afterAutospacing="1"/>
      <w:jc w:val="center"/>
    </w:pPr>
    <w:rPr>
      <w:sz w:val="24"/>
      <w:szCs w:val="24"/>
    </w:rPr>
  </w:style>
  <w:style w:type="paragraph" w:customStyle="1" w:styleId="xl1838">
    <w:name w:val="xl1838"/>
    <w:basedOn w:val="a6"/>
    <w:uiPriority w:val="99"/>
    <w:rsid w:val="005E2BE1"/>
    <w:pPr>
      <w:spacing w:before="100" w:beforeAutospacing="1" w:after="100" w:afterAutospacing="1"/>
      <w:jc w:val="center"/>
    </w:pPr>
    <w:rPr>
      <w:sz w:val="24"/>
      <w:szCs w:val="24"/>
    </w:rPr>
  </w:style>
  <w:style w:type="paragraph" w:customStyle="1" w:styleId="xl1839">
    <w:name w:val="xl1839"/>
    <w:basedOn w:val="a6"/>
    <w:uiPriority w:val="99"/>
    <w:rsid w:val="005E2BE1"/>
    <w:pPr>
      <w:spacing w:before="100" w:beforeAutospacing="1" w:after="100" w:afterAutospacing="1"/>
      <w:jc w:val="center"/>
    </w:pPr>
    <w:rPr>
      <w:sz w:val="24"/>
      <w:szCs w:val="24"/>
    </w:rPr>
  </w:style>
  <w:style w:type="paragraph" w:customStyle="1" w:styleId="xl1840">
    <w:name w:val="xl1840"/>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color w:val="FF0000"/>
      <w:sz w:val="24"/>
      <w:szCs w:val="24"/>
    </w:rPr>
  </w:style>
  <w:style w:type="paragraph" w:customStyle="1" w:styleId="xl1841">
    <w:name w:val="xl1841"/>
    <w:basedOn w:val="a6"/>
    <w:uiPriority w:val="99"/>
    <w:rsid w:val="005E2BE1"/>
    <w:pPr>
      <w:spacing w:before="100" w:beforeAutospacing="1" w:after="100" w:afterAutospacing="1"/>
      <w:jc w:val="center"/>
    </w:pPr>
    <w:rPr>
      <w:sz w:val="24"/>
      <w:szCs w:val="24"/>
    </w:rPr>
  </w:style>
  <w:style w:type="paragraph" w:customStyle="1" w:styleId="xl1842">
    <w:name w:val="xl1842"/>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color w:val="FF0000"/>
      <w:sz w:val="24"/>
      <w:szCs w:val="24"/>
    </w:rPr>
  </w:style>
  <w:style w:type="paragraph" w:customStyle="1" w:styleId="xl1843">
    <w:name w:val="xl1843"/>
    <w:basedOn w:val="a6"/>
    <w:uiPriority w:val="99"/>
    <w:rsid w:val="005E2BE1"/>
    <w:pPr>
      <w:shd w:val="clear" w:color="auto" w:fill="FDE9D9"/>
      <w:spacing w:before="100" w:beforeAutospacing="1" w:after="100" w:afterAutospacing="1"/>
      <w:jc w:val="center"/>
    </w:pPr>
    <w:rPr>
      <w:sz w:val="24"/>
      <w:szCs w:val="24"/>
    </w:rPr>
  </w:style>
  <w:style w:type="paragraph" w:customStyle="1" w:styleId="xl1844">
    <w:name w:val="xl1844"/>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color w:val="FF0000"/>
      <w:sz w:val="24"/>
      <w:szCs w:val="24"/>
    </w:rPr>
  </w:style>
  <w:style w:type="paragraph" w:customStyle="1" w:styleId="xl1845">
    <w:name w:val="xl1845"/>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660">
    <w:name w:val="xl1660"/>
    <w:basedOn w:val="a6"/>
    <w:uiPriority w:val="99"/>
    <w:rsid w:val="005E2BE1"/>
    <w:pPr>
      <w:spacing w:before="100" w:beforeAutospacing="1" w:after="100" w:afterAutospacing="1"/>
    </w:pPr>
  </w:style>
  <w:style w:type="paragraph" w:customStyle="1" w:styleId="xl1661">
    <w:name w:val="xl1661"/>
    <w:basedOn w:val="a6"/>
    <w:uiPriority w:val="99"/>
    <w:rsid w:val="005E2BE1"/>
    <w:pPr>
      <w:shd w:val="clear" w:color="auto" w:fill="FFFFFF"/>
      <w:spacing w:before="100" w:beforeAutospacing="1" w:after="100" w:afterAutospacing="1"/>
      <w:jc w:val="center"/>
    </w:pPr>
  </w:style>
  <w:style w:type="paragraph" w:customStyle="1" w:styleId="xl1662">
    <w:name w:val="xl166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663">
    <w:name w:val="xl166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b/>
      <w:bCs/>
    </w:rPr>
  </w:style>
  <w:style w:type="paragraph" w:customStyle="1" w:styleId="xl1664">
    <w:name w:val="xl166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65">
    <w:name w:val="xl166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666">
    <w:name w:val="xl166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1667">
    <w:name w:val="xl166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1668">
    <w:name w:val="xl166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69">
    <w:name w:val="xl1669"/>
    <w:basedOn w:val="a6"/>
    <w:uiPriority w:val="99"/>
    <w:rsid w:val="005E2BE1"/>
    <w:pPr>
      <w:shd w:val="clear" w:color="auto" w:fill="FFFFFF"/>
      <w:spacing w:before="100" w:beforeAutospacing="1" w:after="100" w:afterAutospacing="1"/>
    </w:pPr>
  </w:style>
  <w:style w:type="paragraph" w:customStyle="1" w:styleId="xl1670">
    <w:name w:val="xl167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71">
    <w:name w:val="xl167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672">
    <w:name w:val="xl1672"/>
    <w:basedOn w:val="a6"/>
    <w:uiPriority w:val="99"/>
    <w:rsid w:val="005E2BE1"/>
    <w:pPr>
      <w:spacing w:before="100" w:beforeAutospacing="1" w:after="100" w:afterAutospacing="1"/>
      <w:jc w:val="center"/>
    </w:pPr>
  </w:style>
  <w:style w:type="paragraph" w:customStyle="1" w:styleId="xl1673">
    <w:name w:val="xl1673"/>
    <w:basedOn w:val="a6"/>
    <w:uiPriority w:val="99"/>
    <w:rsid w:val="005E2BE1"/>
    <w:pPr>
      <w:spacing w:before="100" w:beforeAutospacing="1" w:after="100" w:afterAutospacing="1"/>
    </w:pPr>
    <w:rPr>
      <w:b/>
      <w:bCs/>
    </w:rPr>
  </w:style>
  <w:style w:type="paragraph" w:customStyle="1" w:styleId="xl1674">
    <w:name w:val="xl1674"/>
    <w:basedOn w:val="a6"/>
    <w:uiPriority w:val="99"/>
    <w:rsid w:val="005E2BE1"/>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jc w:val="center"/>
    </w:pPr>
    <w:rPr>
      <w:b/>
      <w:bCs/>
    </w:rPr>
  </w:style>
  <w:style w:type="paragraph" w:customStyle="1" w:styleId="xl1675">
    <w:name w:val="xl1675"/>
    <w:basedOn w:val="a6"/>
    <w:uiPriority w:val="99"/>
    <w:rsid w:val="005E2BE1"/>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pPr>
    <w:rPr>
      <w:b/>
      <w:bCs/>
    </w:rPr>
  </w:style>
  <w:style w:type="paragraph" w:customStyle="1" w:styleId="xl1676">
    <w:name w:val="xl1676"/>
    <w:basedOn w:val="a6"/>
    <w:uiPriority w:val="99"/>
    <w:rsid w:val="005E2BE1"/>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jc w:val="center"/>
    </w:pPr>
    <w:rPr>
      <w:b/>
      <w:bCs/>
    </w:rPr>
  </w:style>
  <w:style w:type="paragraph" w:customStyle="1" w:styleId="xl1677">
    <w:name w:val="xl167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78">
    <w:name w:val="xl167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79">
    <w:name w:val="xl1679"/>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57">
    <w:name w:val="xl1657"/>
    <w:basedOn w:val="a6"/>
    <w:uiPriority w:val="99"/>
    <w:rsid w:val="005E2BE1"/>
    <w:pPr>
      <w:spacing w:before="100" w:beforeAutospacing="1" w:after="100" w:afterAutospacing="1"/>
    </w:pPr>
    <w:rPr>
      <w:sz w:val="24"/>
      <w:szCs w:val="24"/>
    </w:rPr>
  </w:style>
  <w:style w:type="paragraph" w:customStyle="1" w:styleId="xl1658">
    <w:name w:val="xl165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1659">
    <w:name w:val="xl165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1680">
    <w:name w:val="xl1680"/>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681">
    <w:name w:val="xl1681"/>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1682">
    <w:name w:val="xl1682"/>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683">
    <w:name w:val="xl1683"/>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684">
    <w:name w:val="xl1684"/>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1685">
    <w:name w:val="xl1685"/>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character" w:customStyle="1" w:styleId="73">
    <w:name w:val="Основной текст (7)_"/>
    <w:link w:val="74"/>
    <w:uiPriority w:val="99"/>
    <w:locked/>
    <w:rsid w:val="005E2BE1"/>
    <w:rPr>
      <w:b/>
      <w:bCs/>
      <w:sz w:val="23"/>
      <w:szCs w:val="23"/>
      <w:shd w:val="clear" w:color="auto" w:fill="FFFFFF"/>
    </w:rPr>
  </w:style>
  <w:style w:type="paragraph" w:customStyle="1" w:styleId="74">
    <w:name w:val="Основной текст (7)"/>
    <w:basedOn w:val="a6"/>
    <w:link w:val="73"/>
    <w:uiPriority w:val="99"/>
    <w:rsid w:val="005E2BE1"/>
    <w:pPr>
      <w:shd w:val="clear" w:color="auto" w:fill="FFFFFF"/>
      <w:spacing w:line="226" w:lineRule="exact"/>
      <w:jc w:val="both"/>
    </w:pPr>
    <w:rPr>
      <w:b/>
      <w:bCs/>
      <w:sz w:val="23"/>
      <w:szCs w:val="23"/>
    </w:rPr>
  </w:style>
  <w:style w:type="character" w:customStyle="1" w:styleId="84">
    <w:name w:val="Основной текст (8)_"/>
    <w:link w:val="85"/>
    <w:locked/>
    <w:rsid w:val="005E2BE1"/>
    <w:rPr>
      <w:noProof/>
      <w:sz w:val="9"/>
      <w:szCs w:val="9"/>
      <w:shd w:val="clear" w:color="auto" w:fill="FFFFFF"/>
    </w:rPr>
  </w:style>
  <w:style w:type="paragraph" w:customStyle="1" w:styleId="85">
    <w:name w:val="Основной текст (8)"/>
    <w:basedOn w:val="a6"/>
    <w:link w:val="84"/>
    <w:rsid w:val="005E2BE1"/>
    <w:pPr>
      <w:shd w:val="clear" w:color="auto" w:fill="FFFFFF"/>
      <w:spacing w:line="240" w:lineRule="atLeast"/>
      <w:jc w:val="both"/>
    </w:pPr>
    <w:rPr>
      <w:noProof/>
      <w:sz w:val="9"/>
      <w:szCs w:val="9"/>
    </w:rPr>
  </w:style>
  <w:style w:type="paragraph" w:customStyle="1" w:styleId="affffffffff">
    <w:name w:val="название таблицы"/>
    <w:basedOn w:val="a6"/>
    <w:uiPriority w:val="99"/>
    <w:qFormat/>
    <w:rsid w:val="005E2BE1"/>
    <w:pPr>
      <w:keepNext/>
      <w:keepLines/>
      <w:suppressLineNumbers/>
      <w:suppressAutoHyphens/>
      <w:spacing w:after="120"/>
      <w:jc w:val="center"/>
    </w:pPr>
    <w:rPr>
      <w:b/>
      <w:kern w:val="20"/>
      <w:sz w:val="24"/>
    </w:rPr>
  </w:style>
  <w:style w:type="paragraph" w:customStyle="1" w:styleId="bodytext0">
    <w:name w:val="bodytext"/>
    <w:basedOn w:val="a6"/>
    <w:uiPriority w:val="99"/>
    <w:rsid w:val="005E2BE1"/>
    <w:pPr>
      <w:spacing w:before="100" w:beforeAutospacing="1" w:after="100" w:afterAutospacing="1"/>
    </w:pPr>
    <w:rPr>
      <w:sz w:val="24"/>
      <w:szCs w:val="24"/>
    </w:rPr>
  </w:style>
  <w:style w:type="paragraph" w:customStyle="1" w:styleId="affffffffff0">
    <w:name w:val="Нормальный (таблица)"/>
    <w:basedOn w:val="a6"/>
    <w:next w:val="a6"/>
    <w:uiPriority w:val="99"/>
    <w:rsid w:val="005E2BE1"/>
    <w:pPr>
      <w:widowControl w:val="0"/>
      <w:autoSpaceDE w:val="0"/>
      <w:autoSpaceDN w:val="0"/>
      <w:adjustRightInd w:val="0"/>
      <w:jc w:val="both"/>
    </w:pPr>
    <w:rPr>
      <w:rFonts w:ascii="Arial" w:hAnsi="Arial" w:cs="Arial"/>
      <w:sz w:val="24"/>
      <w:szCs w:val="24"/>
    </w:rPr>
  </w:style>
  <w:style w:type="paragraph" w:customStyle="1" w:styleId="style1a">
    <w:name w:val="style1"/>
    <w:basedOn w:val="a6"/>
    <w:uiPriority w:val="99"/>
    <w:rsid w:val="005E2BE1"/>
    <w:pPr>
      <w:spacing w:before="100" w:beforeAutospacing="1" w:after="100" w:afterAutospacing="1"/>
    </w:pPr>
    <w:rPr>
      <w:sz w:val="24"/>
      <w:szCs w:val="24"/>
    </w:rPr>
  </w:style>
  <w:style w:type="paragraph" w:customStyle="1" w:styleId="Preformat">
    <w:name w:val="Preformat"/>
    <w:uiPriority w:val="99"/>
    <w:rsid w:val="005E2BE1"/>
    <w:pPr>
      <w:overflowPunct w:val="0"/>
      <w:autoSpaceDE w:val="0"/>
      <w:autoSpaceDN w:val="0"/>
      <w:adjustRightInd w:val="0"/>
    </w:pPr>
    <w:rPr>
      <w:rFonts w:ascii="Courier New" w:hAnsi="Courier New"/>
    </w:rPr>
  </w:style>
  <w:style w:type="paragraph" w:customStyle="1" w:styleId="xl700">
    <w:name w:val="xl700"/>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701">
    <w:name w:val="xl701"/>
    <w:basedOn w:val="a6"/>
    <w:uiPriority w:val="99"/>
    <w:rsid w:val="005E2BE1"/>
    <w:pPr>
      <w:pBdr>
        <w:top w:val="single" w:sz="4" w:space="0" w:color="auto"/>
        <w:left w:val="single" w:sz="4" w:space="0" w:color="auto"/>
        <w:right w:val="single" w:sz="4" w:space="0" w:color="auto"/>
      </w:pBdr>
      <w:shd w:val="clear" w:color="auto" w:fill="D8D8D8"/>
      <w:spacing w:before="100" w:beforeAutospacing="1" w:after="100" w:afterAutospacing="1"/>
      <w:jc w:val="center"/>
    </w:pPr>
    <w:rPr>
      <w:b/>
      <w:bCs/>
      <w:sz w:val="24"/>
      <w:szCs w:val="24"/>
    </w:rPr>
  </w:style>
  <w:style w:type="paragraph" w:customStyle="1" w:styleId="xl702">
    <w:name w:val="xl702"/>
    <w:basedOn w:val="a6"/>
    <w:uiPriority w:val="99"/>
    <w:rsid w:val="005E2BE1"/>
    <w:pPr>
      <w:pBdr>
        <w:left w:val="single" w:sz="4" w:space="0" w:color="auto"/>
        <w:right w:val="single" w:sz="4" w:space="0" w:color="auto"/>
      </w:pBdr>
      <w:shd w:val="clear" w:color="auto" w:fill="D8D8D8"/>
      <w:spacing w:before="100" w:beforeAutospacing="1" w:after="100" w:afterAutospacing="1"/>
      <w:jc w:val="center"/>
    </w:pPr>
    <w:rPr>
      <w:b/>
      <w:bCs/>
      <w:sz w:val="24"/>
      <w:szCs w:val="24"/>
    </w:rPr>
  </w:style>
  <w:style w:type="paragraph" w:customStyle="1" w:styleId="xl703">
    <w:name w:val="xl703"/>
    <w:basedOn w:val="a6"/>
    <w:uiPriority w:val="99"/>
    <w:rsid w:val="005E2BE1"/>
    <w:pPr>
      <w:pBdr>
        <w:left w:val="single" w:sz="4" w:space="0" w:color="auto"/>
        <w:bottom w:val="single" w:sz="4" w:space="0" w:color="auto"/>
        <w:right w:val="single" w:sz="4" w:space="0" w:color="auto"/>
      </w:pBdr>
      <w:shd w:val="clear" w:color="auto" w:fill="D8D8D8"/>
      <w:spacing w:before="100" w:beforeAutospacing="1" w:after="100" w:afterAutospacing="1"/>
      <w:jc w:val="center"/>
    </w:pPr>
    <w:rPr>
      <w:b/>
      <w:bCs/>
      <w:sz w:val="24"/>
      <w:szCs w:val="24"/>
    </w:rPr>
  </w:style>
  <w:style w:type="paragraph" w:customStyle="1" w:styleId="xl704">
    <w:name w:val="xl704"/>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705">
    <w:name w:val="xl705"/>
    <w:basedOn w:val="a6"/>
    <w:uiPriority w:val="99"/>
    <w:rsid w:val="005E2BE1"/>
    <w:pPr>
      <w:pBdr>
        <w:left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706">
    <w:name w:val="xl70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707">
    <w:name w:val="xl707"/>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sz w:val="24"/>
      <w:szCs w:val="24"/>
    </w:rPr>
  </w:style>
  <w:style w:type="paragraph" w:customStyle="1" w:styleId="xl708">
    <w:name w:val="xl708"/>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sz w:val="24"/>
      <w:szCs w:val="24"/>
    </w:rPr>
  </w:style>
  <w:style w:type="paragraph" w:customStyle="1" w:styleId="xl709">
    <w:name w:val="xl709"/>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710">
    <w:name w:val="xl710"/>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711">
    <w:name w:val="xl711"/>
    <w:basedOn w:val="a6"/>
    <w:uiPriority w:val="99"/>
    <w:rsid w:val="005E2BE1"/>
    <w:pPr>
      <w:pBdr>
        <w:top w:val="single" w:sz="4" w:space="0" w:color="auto"/>
        <w:bottom w:val="single" w:sz="4" w:space="0" w:color="auto"/>
      </w:pBdr>
      <w:spacing w:before="100" w:beforeAutospacing="1" w:after="100" w:afterAutospacing="1"/>
    </w:pPr>
    <w:rPr>
      <w:b/>
      <w:bCs/>
      <w:sz w:val="24"/>
      <w:szCs w:val="24"/>
    </w:rPr>
  </w:style>
  <w:style w:type="paragraph" w:customStyle="1" w:styleId="xl712">
    <w:name w:val="xl712"/>
    <w:basedOn w:val="a6"/>
    <w:uiPriority w:val="99"/>
    <w:rsid w:val="005E2BE1"/>
    <w:pPr>
      <w:pBdr>
        <w:top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713">
    <w:name w:val="xl713"/>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714">
    <w:name w:val="xl714"/>
    <w:basedOn w:val="a6"/>
    <w:uiPriority w:val="99"/>
    <w:rsid w:val="005E2BE1"/>
    <w:pPr>
      <w:pBdr>
        <w:left w:val="single" w:sz="4" w:space="0" w:color="auto"/>
        <w:right w:val="single" w:sz="4" w:space="0" w:color="auto"/>
      </w:pBdr>
      <w:spacing w:before="100" w:beforeAutospacing="1" w:after="100" w:afterAutospacing="1"/>
      <w:jc w:val="center"/>
    </w:pPr>
    <w:rPr>
      <w:sz w:val="24"/>
      <w:szCs w:val="24"/>
    </w:rPr>
  </w:style>
  <w:style w:type="paragraph" w:customStyle="1" w:styleId="xl715">
    <w:name w:val="xl715"/>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16">
    <w:name w:val="xl71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100">
    <w:name w:val="Обычный10"/>
    <w:basedOn w:val="a6"/>
    <w:uiPriority w:val="99"/>
    <w:rsid w:val="005E2BE1"/>
    <w:pPr>
      <w:snapToGrid w:val="0"/>
    </w:pPr>
  </w:style>
  <w:style w:type="paragraph" w:customStyle="1" w:styleId="xl781">
    <w:name w:val="xl78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2">
    <w:name w:val="xl78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3">
    <w:name w:val="xl783"/>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784">
    <w:name w:val="xl7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5">
    <w:name w:val="xl78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86">
    <w:name w:val="xl78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7">
    <w:name w:val="xl78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788">
    <w:name w:val="xl78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789">
    <w:name w:val="xl78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790">
    <w:name w:val="xl790"/>
    <w:basedOn w:val="a6"/>
    <w:uiPriority w:val="99"/>
    <w:rsid w:val="005E2BE1"/>
    <w:pPr>
      <w:spacing w:before="100" w:beforeAutospacing="1" w:after="100" w:afterAutospacing="1"/>
    </w:pPr>
  </w:style>
  <w:style w:type="paragraph" w:customStyle="1" w:styleId="xl791">
    <w:name w:val="xl79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2">
    <w:name w:val="xl79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93">
    <w:name w:val="xl79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94">
    <w:name w:val="xl79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95">
    <w:name w:val="xl79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96">
    <w:name w:val="xl79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797">
    <w:name w:val="xl79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98">
    <w:name w:val="xl79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799">
    <w:name w:val="xl79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0">
    <w:name w:val="xl80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1">
    <w:name w:val="xl80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2">
    <w:name w:val="xl802"/>
    <w:basedOn w:val="a6"/>
    <w:uiPriority w:val="99"/>
    <w:rsid w:val="005E2BE1"/>
    <w:pPr>
      <w:pBdr>
        <w:top w:val="single" w:sz="4" w:space="0" w:color="auto"/>
        <w:left w:val="single" w:sz="4" w:space="0" w:color="auto"/>
      </w:pBdr>
      <w:shd w:val="clear" w:color="auto" w:fill="FFFFFF"/>
      <w:spacing w:before="100" w:beforeAutospacing="1" w:after="100" w:afterAutospacing="1"/>
      <w:jc w:val="center"/>
    </w:pPr>
    <w:rPr>
      <w:b/>
      <w:bCs/>
    </w:rPr>
  </w:style>
  <w:style w:type="paragraph" w:customStyle="1" w:styleId="xl803">
    <w:name w:val="xl803"/>
    <w:basedOn w:val="a6"/>
    <w:uiPriority w:val="99"/>
    <w:rsid w:val="005E2BE1"/>
    <w:pPr>
      <w:pBdr>
        <w:top w:val="single" w:sz="4" w:space="0" w:color="auto"/>
      </w:pBdr>
      <w:shd w:val="clear" w:color="auto" w:fill="FFFFFF"/>
      <w:spacing w:before="100" w:beforeAutospacing="1" w:after="100" w:afterAutospacing="1"/>
      <w:jc w:val="center"/>
    </w:pPr>
    <w:rPr>
      <w:b/>
      <w:bCs/>
    </w:rPr>
  </w:style>
  <w:style w:type="paragraph" w:customStyle="1" w:styleId="xl804">
    <w:name w:val="xl804"/>
    <w:basedOn w:val="a6"/>
    <w:uiPriority w:val="99"/>
    <w:rsid w:val="005E2BE1"/>
    <w:pPr>
      <w:pBdr>
        <w:top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5">
    <w:name w:val="xl80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6">
    <w:name w:val="xl80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7">
    <w:name w:val="xl807"/>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8">
    <w:name w:val="xl808"/>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jc w:val="center"/>
    </w:pPr>
    <w:rPr>
      <w:b/>
      <w:bCs/>
    </w:rPr>
  </w:style>
  <w:style w:type="paragraph" w:customStyle="1" w:styleId="xl809">
    <w:name w:val="xl809"/>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jc w:val="both"/>
    </w:pPr>
    <w:rPr>
      <w:b/>
      <w:bCs/>
    </w:rPr>
  </w:style>
  <w:style w:type="paragraph" w:customStyle="1" w:styleId="xl810">
    <w:name w:val="xl810"/>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jc w:val="center"/>
    </w:pPr>
    <w:rPr>
      <w:b/>
      <w:bCs/>
    </w:rPr>
  </w:style>
  <w:style w:type="paragraph" w:customStyle="1" w:styleId="xl811">
    <w:name w:val="xl811"/>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jc w:val="center"/>
    </w:pPr>
    <w:rPr>
      <w:b/>
      <w:bCs/>
    </w:rPr>
  </w:style>
  <w:style w:type="paragraph" w:customStyle="1" w:styleId="xl812">
    <w:name w:val="xl812"/>
    <w:basedOn w:val="a6"/>
    <w:uiPriority w:val="99"/>
    <w:rsid w:val="005E2BE1"/>
    <w:pPr>
      <w:shd w:val="clear" w:color="auto" w:fill="DBEEF3"/>
      <w:spacing w:before="100" w:beforeAutospacing="1" w:after="100" w:afterAutospacing="1"/>
    </w:pPr>
    <w:rPr>
      <w:b/>
      <w:bCs/>
    </w:rPr>
  </w:style>
  <w:style w:type="paragraph" w:customStyle="1" w:styleId="xl813">
    <w:name w:val="xl81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14">
    <w:name w:val="xl814"/>
    <w:basedOn w:val="a6"/>
    <w:uiPriority w:val="99"/>
    <w:rsid w:val="005E2BE1"/>
    <w:pPr>
      <w:spacing w:before="100" w:beforeAutospacing="1" w:after="100" w:afterAutospacing="1"/>
    </w:pPr>
    <w:rPr>
      <w:b/>
      <w:bCs/>
    </w:rPr>
  </w:style>
  <w:style w:type="paragraph" w:customStyle="1" w:styleId="xl815">
    <w:name w:val="xl81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16">
    <w:name w:val="xl81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pPr>
    <w:rPr>
      <w:b/>
      <w:bCs/>
    </w:rPr>
  </w:style>
  <w:style w:type="paragraph" w:customStyle="1" w:styleId="xl817">
    <w:name w:val="xl81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818">
    <w:name w:val="xl818"/>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pPr>
    <w:rPr>
      <w:b/>
      <w:bCs/>
    </w:rPr>
  </w:style>
  <w:style w:type="paragraph" w:customStyle="1" w:styleId="xl819">
    <w:name w:val="xl81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20">
    <w:name w:val="xl82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21">
    <w:name w:val="xl8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22">
    <w:name w:val="xl822"/>
    <w:basedOn w:val="a6"/>
    <w:uiPriority w:val="99"/>
    <w:rsid w:val="005E2BE1"/>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jc w:val="center"/>
    </w:pPr>
  </w:style>
  <w:style w:type="paragraph" w:customStyle="1" w:styleId="xl823">
    <w:name w:val="xl823"/>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rPr>
  </w:style>
  <w:style w:type="paragraph" w:customStyle="1" w:styleId="xl824">
    <w:name w:val="xl824"/>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pPr>
    <w:rPr>
      <w:b/>
      <w:bCs/>
    </w:rPr>
  </w:style>
  <w:style w:type="paragraph" w:customStyle="1" w:styleId="xl825">
    <w:name w:val="xl825"/>
    <w:basedOn w:val="a6"/>
    <w:uiPriority w:val="99"/>
    <w:rsid w:val="005E2BE1"/>
    <w:pPr>
      <w:shd w:val="clear" w:color="auto" w:fill="DBE5F1"/>
      <w:spacing w:before="100" w:beforeAutospacing="1" w:after="100" w:afterAutospacing="1"/>
    </w:pPr>
    <w:rPr>
      <w:b/>
      <w:bCs/>
    </w:rPr>
  </w:style>
  <w:style w:type="paragraph" w:customStyle="1" w:styleId="xl826">
    <w:name w:val="xl826"/>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rPr>
  </w:style>
  <w:style w:type="paragraph" w:customStyle="1" w:styleId="xl827">
    <w:name w:val="xl82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828">
    <w:name w:val="xl828"/>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rPr>
  </w:style>
  <w:style w:type="paragraph" w:customStyle="1" w:styleId="xl829">
    <w:name w:val="xl829"/>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color w:val="FF0000"/>
    </w:rPr>
  </w:style>
  <w:style w:type="paragraph" w:customStyle="1" w:styleId="xl830">
    <w:name w:val="xl830"/>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color w:val="FF0000"/>
    </w:rPr>
  </w:style>
  <w:style w:type="paragraph" w:customStyle="1" w:styleId="xl831">
    <w:name w:val="xl83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32">
    <w:name w:val="xl83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33">
    <w:name w:val="xl833"/>
    <w:basedOn w:val="a6"/>
    <w:uiPriority w:val="99"/>
    <w:rsid w:val="005E2BE1"/>
    <w:pPr>
      <w:spacing w:before="100" w:beforeAutospacing="1" w:after="100" w:afterAutospacing="1"/>
    </w:pPr>
  </w:style>
  <w:style w:type="paragraph" w:customStyle="1" w:styleId="xl834">
    <w:name w:val="xl834"/>
    <w:basedOn w:val="a6"/>
    <w:uiPriority w:val="99"/>
    <w:rsid w:val="005E2BE1"/>
    <w:pPr>
      <w:spacing w:before="100" w:beforeAutospacing="1" w:after="100" w:afterAutospacing="1"/>
    </w:pPr>
  </w:style>
  <w:style w:type="paragraph" w:customStyle="1" w:styleId="xl835">
    <w:name w:val="xl8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36">
    <w:name w:val="xl8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37">
    <w:name w:val="xl83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38">
    <w:name w:val="xl83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39">
    <w:name w:val="xl83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40">
    <w:name w:val="xl84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41">
    <w:name w:val="xl84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42">
    <w:name w:val="xl842"/>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843">
    <w:name w:val="xl843"/>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844">
    <w:name w:val="xl844"/>
    <w:basedOn w:val="a6"/>
    <w:uiPriority w:val="99"/>
    <w:rsid w:val="005E2BE1"/>
    <w:pPr>
      <w:spacing w:before="100" w:beforeAutospacing="1" w:after="100" w:afterAutospacing="1"/>
      <w:jc w:val="center"/>
    </w:pPr>
    <w:rPr>
      <w:b/>
      <w:bCs/>
    </w:rPr>
  </w:style>
  <w:style w:type="paragraph" w:customStyle="1" w:styleId="xl845">
    <w:name w:val="xl84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46">
    <w:name w:val="xl84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47">
    <w:name w:val="xl84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rPr>
  </w:style>
  <w:style w:type="paragraph" w:customStyle="1" w:styleId="xl848">
    <w:name w:val="xl848"/>
    <w:basedOn w:val="a6"/>
    <w:uiPriority w:val="99"/>
    <w:rsid w:val="005E2BE1"/>
    <w:pPr>
      <w:spacing w:before="100" w:beforeAutospacing="1" w:after="100" w:afterAutospacing="1"/>
      <w:jc w:val="center"/>
    </w:pPr>
  </w:style>
  <w:style w:type="paragraph" w:customStyle="1" w:styleId="xl849">
    <w:name w:val="xl84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50">
    <w:name w:val="xl850"/>
    <w:basedOn w:val="a6"/>
    <w:uiPriority w:val="99"/>
    <w:rsid w:val="005E2BE1"/>
    <w:pPr>
      <w:shd w:val="clear" w:color="auto" w:fill="FFFFFF"/>
      <w:spacing w:before="100" w:beforeAutospacing="1" w:after="100" w:afterAutospacing="1"/>
    </w:pPr>
  </w:style>
  <w:style w:type="paragraph" w:customStyle="1" w:styleId="xl851">
    <w:name w:val="xl851"/>
    <w:basedOn w:val="a6"/>
    <w:uiPriority w:val="99"/>
    <w:rsid w:val="005E2BE1"/>
    <w:pPr>
      <w:shd w:val="clear" w:color="auto" w:fill="FFFFFF"/>
      <w:spacing w:before="100" w:beforeAutospacing="1" w:after="100" w:afterAutospacing="1"/>
    </w:pPr>
    <w:rPr>
      <w:b/>
      <w:bCs/>
    </w:rPr>
  </w:style>
  <w:style w:type="paragraph" w:customStyle="1" w:styleId="xl852">
    <w:name w:val="xl85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53">
    <w:name w:val="xl85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54">
    <w:name w:val="xl85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FFFFFF"/>
    </w:rPr>
  </w:style>
  <w:style w:type="paragraph" w:customStyle="1" w:styleId="xl855">
    <w:name w:val="xl85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FFFFFF"/>
    </w:rPr>
  </w:style>
  <w:style w:type="paragraph" w:customStyle="1" w:styleId="xl856">
    <w:name w:val="xl856"/>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rPr>
  </w:style>
  <w:style w:type="paragraph" w:customStyle="1" w:styleId="xl857">
    <w:name w:val="xl85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858">
    <w:name w:val="xl85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59">
    <w:name w:val="xl859"/>
    <w:basedOn w:val="a6"/>
    <w:uiPriority w:val="99"/>
    <w:rsid w:val="005E2BE1"/>
    <w:pPr>
      <w:shd w:val="clear" w:color="auto" w:fill="FFFFFF"/>
      <w:spacing w:before="100" w:beforeAutospacing="1" w:after="100" w:afterAutospacing="1"/>
      <w:jc w:val="center"/>
    </w:pPr>
  </w:style>
  <w:style w:type="paragraph" w:customStyle="1" w:styleId="xl860">
    <w:name w:val="xl860"/>
    <w:basedOn w:val="a6"/>
    <w:uiPriority w:val="99"/>
    <w:rsid w:val="005E2BE1"/>
    <w:pPr>
      <w:shd w:val="clear" w:color="auto" w:fill="FFFFFF"/>
      <w:spacing w:before="100" w:beforeAutospacing="1" w:after="100" w:afterAutospacing="1"/>
      <w:jc w:val="center"/>
    </w:pPr>
  </w:style>
  <w:style w:type="paragraph" w:customStyle="1" w:styleId="xl861">
    <w:name w:val="xl861"/>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62">
    <w:name w:val="xl862"/>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pPr>
    <w:rPr>
      <w:b/>
      <w:bCs/>
    </w:rPr>
  </w:style>
  <w:style w:type="paragraph" w:customStyle="1" w:styleId="xl863">
    <w:name w:val="xl863"/>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64">
    <w:name w:val="xl864"/>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style>
  <w:style w:type="paragraph" w:customStyle="1" w:styleId="xl865">
    <w:name w:val="xl865"/>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style>
  <w:style w:type="paragraph" w:customStyle="1" w:styleId="xl866">
    <w:name w:val="xl866"/>
    <w:basedOn w:val="a6"/>
    <w:uiPriority w:val="99"/>
    <w:rsid w:val="005E2BE1"/>
    <w:pPr>
      <w:shd w:val="clear" w:color="auto" w:fill="B6DDE8"/>
      <w:spacing w:before="100" w:beforeAutospacing="1" w:after="100" w:afterAutospacing="1"/>
    </w:pPr>
    <w:rPr>
      <w:b/>
      <w:bCs/>
    </w:rPr>
  </w:style>
  <w:style w:type="paragraph" w:customStyle="1" w:styleId="xl867">
    <w:name w:val="xl867"/>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68">
    <w:name w:val="xl86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69">
    <w:name w:val="xl86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70">
    <w:name w:val="xl870"/>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71">
    <w:name w:val="xl871"/>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72">
    <w:name w:val="xl872"/>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314">
    <w:name w:val="Основной текст 31"/>
    <w:basedOn w:val="a6"/>
    <w:rsid w:val="005E2BE1"/>
    <w:pPr>
      <w:spacing w:line="360" w:lineRule="auto"/>
      <w:jc w:val="both"/>
    </w:pPr>
    <w:rPr>
      <w:sz w:val="24"/>
    </w:rPr>
  </w:style>
  <w:style w:type="paragraph" w:customStyle="1" w:styleId="affffffffff1">
    <w:name w:val="Знак Знак Знак Знак Знак Знак Знак"/>
    <w:basedOn w:val="a6"/>
    <w:rsid w:val="005E2BE1"/>
    <w:pPr>
      <w:spacing w:after="160" w:line="240" w:lineRule="exact"/>
    </w:pPr>
    <w:rPr>
      <w:rFonts w:ascii="Verdana" w:hAnsi="Verdana"/>
      <w:lang w:val="en-US" w:eastAsia="en-US"/>
    </w:rPr>
  </w:style>
  <w:style w:type="character" w:customStyle="1" w:styleId="Bodytext11">
    <w:name w:val="Body text (11)_"/>
    <w:link w:val="Bodytext110"/>
    <w:locked/>
    <w:rsid w:val="005E2BE1"/>
    <w:rPr>
      <w:sz w:val="24"/>
      <w:szCs w:val="24"/>
      <w:shd w:val="clear" w:color="auto" w:fill="FFFFFF"/>
    </w:rPr>
  </w:style>
  <w:style w:type="paragraph" w:customStyle="1" w:styleId="Bodytext110">
    <w:name w:val="Body text (11)"/>
    <w:basedOn w:val="a6"/>
    <w:link w:val="Bodytext11"/>
    <w:rsid w:val="005E2BE1"/>
    <w:pPr>
      <w:shd w:val="clear" w:color="auto" w:fill="FFFFFF"/>
      <w:spacing w:line="274" w:lineRule="exact"/>
      <w:jc w:val="center"/>
    </w:pPr>
    <w:rPr>
      <w:sz w:val="24"/>
      <w:szCs w:val="24"/>
    </w:rPr>
  </w:style>
  <w:style w:type="character" w:customStyle="1" w:styleId="Bodytext12">
    <w:name w:val="Body text (12)_"/>
    <w:link w:val="Bodytext120"/>
    <w:locked/>
    <w:rsid w:val="005E2BE1"/>
    <w:rPr>
      <w:sz w:val="23"/>
      <w:szCs w:val="23"/>
      <w:shd w:val="clear" w:color="auto" w:fill="FFFFFF"/>
    </w:rPr>
  </w:style>
  <w:style w:type="paragraph" w:customStyle="1" w:styleId="Bodytext120">
    <w:name w:val="Body text (12)"/>
    <w:basedOn w:val="a6"/>
    <w:link w:val="Bodytext12"/>
    <w:rsid w:val="005E2BE1"/>
    <w:pPr>
      <w:shd w:val="clear" w:color="auto" w:fill="FFFFFF"/>
      <w:spacing w:line="274" w:lineRule="exact"/>
      <w:jc w:val="center"/>
    </w:pPr>
    <w:rPr>
      <w:sz w:val="23"/>
      <w:szCs w:val="23"/>
    </w:rPr>
  </w:style>
  <w:style w:type="paragraph" w:customStyle="1" w:styleId="123">
    <w:name w:val="Знак1 Знак Знак Знак2"/>
    <w:basedOn w:val="a6"/>
    <w:uiPriority w:val="99"/>
    <w:rsid w:val="005E2BE1"/>
    <w:pPr>
      <w:spacing w:after="60"/>
      <w:ind w:firstLine="709"/>
      <w:jc w:val="both"/>
    </w:pPr>
    <w:rPr>
      <w:rFonts w:ascii="Arial" w:hAnsi="Arial" w:cs="Arial"/>
      <w:bCs/>
      <w:sz w:val="24"/>
      <w:szCs w:val="24"/>
    </w:rPr>
  </w:style>
  <w:style w:type="paragraph" w:customStyle="1" w:styleId="xl2798">
    <w:name w:val="xl2798"/>
    <w:basedOn w:val="a6"/>
    <w:uiPriority w:val="99"/>
    <w:rsid w:val="005E2BE1"/>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jc w:val="center"/>
    </w:pPr>
    <w:rPr>
      <w:b/>
      <w:bCs/>
      <w:sz w:val="24"/>
      <w:szCs w:val="24"/>
    </w:rPr>
  </w:style>
  <w:style w:type="paragraph" w:customStyle="1" w:styleId="xl2799">
    <w:name w:val="xl279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2800">
    <w:name w:val="xl280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2801">
    <w:name w:val="xl280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2802">
    <w:name w:val="xl280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2803">
    <w:name w:val="xl280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2804">
    <w:name w:val="xl2804"/>
    <w:basedOn w:val="a6"/>
    <w:uiPriority w:val="99"/>
    <w:rsid w:val="005E2BE1"/>
    <w:pPr>
      <w:shd w:val="clear" w:color="auto" w:fill="FFFFFF"/>
      <w:spacing w:before="100" w:beforeAutospacing="1" w:after="100" w:afterAutospacing="1"/>
    </w:pPr>
  </w:style>
  <w:style w:type="paragraph" w:customStyle="1" w:styleId="xl2805">
    <w:name w:val="xl2805"/>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2806">
    <w:name w:val="xl280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07">
    <w:name w:val="xl2807"/>
    <w:basedOn w:val="a6"/>
    <w:uiPriority w:val="99"/>
    <w:rsid w:val="005E2BE1"/>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jc w:val="center"/>
    </w:pPr>
    <w:rPr>
      <w:b/>
      <w:bCs/>
    </w:rPr>
  </w:style>
  <w:style w:type="paragraph" w:customStyle="1" w:styleId="xl2808">
    <w:name w:val="xl280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09">
    <w:name w:val="xl280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rPr>
  </w:style>
  <w:style w:type="paragraph" w:customStyle="1" w:styleId="xl2810">
    <w:name w:val="xl281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11">
    <w:name w:val="xl2811"/>
    <w:basedOn w:val="a6"/>
    <w:uiPriority w:val="99"/>
    <w:rsid w:val="005E2BE1"/>
    <w:pPr>
      <w:shd w:val="clear" w:color="auto" w:fill="FFFFFF"/>
      <w:spacing w:before="100" w:beforeAutospacing="1" w:after="100" w:afterAutospacing="1"/>
    </w:pPr>
  </w:style>
  <w:style w:type="paragraph" w:customStyle="1" w:styleId="xl2812">
    <w:name w:val="xl2812"/>
    <w:basedOn w:val="a6"/>
    <w:uiPriority w:val="99"/>
    <w:rsid w:val="005E2BE1"/>
    <w:pPr>
      <w:shd w:val="clear" w:color="auto" w:fill="FFFFFF"/>
      <w:spacing w:before="100" w:beforeAutospacing="1" w:after="100" w:afterAutospacing="1"/>
    </w:pPr>
    <w:rPr>
      <w:sz w:val="24"/>
      <w:szCs w:val="24"/>
    </w:rPr>
  </w:style>
  <w:style w:type="paragraph" w:customStyle="1" w:styleId="xl2813">
    <w:name w:val="xl2813"/>
    <w:basedOn w:val="a6"/>
    <w:uiPriority w:val="99"/>
    <w:rsid w:val="005E2BE1"/>
    <w:pPr>
      <w:shd w:val="clear" w:color="auto" w:fill="EEECE1"/>
      <w:spacing w:before="100" w:beforeAutospacing="1" w:after="100" w:afterAutospacing="1"/>
    </w:pPr>
  </w:style>
  <w:style w:type="paragraph" w:customStyle="1" w:styleId="xl2814">
    <w:name w:val="xl2814"/>
    <w:basedOn w:val="a6"/>
    <w:uiPriority w:val="99"/>
    <w:rsid w:val="005E2BE1"/>
    <w:pPr>
      <w:pBdr>
        <w:top w:val="single" w:sz="4" w:space="0" w:color="auto"/>
        <w:left w:val="single" w:sz="4" w:space="0" w:color="auto"/>
        <w:bottom w:val="single" w:sz="4" w:space="0" w:color="auto"/>
        <w:right w:val="single" w:sz="4" w:space="0" w:color="auto"/>
      </w:pBdr>
      <w:shd w:val="clear" w:color="auto" w:fill="EEECE1"/>
      <w:spacing w:before="100" w:beforeAutospacing="1" w:after="100" w:afterAutospacing="1"/>
      <w:jc w:val="center"/>
    </w:pPr>
    <w:rPr>
      <w:b/>
      <w:bCs/>
    </w:rPr>
  </w:style>
  <w:style w:type="paragraph" w:customStyle="1" w:styleId="xl2815">
    <w:name w:val="xl2815"/>
    <w:basedOn w:val="a6"/>
    <w:uiPriority w:val="99"/>
    <w:rsid w:val="005E2BE1"/>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jc w:val="center"/>
    </w:pPr>
    <w:rPr>
      <w:b/>
      <w:bCs/>
    </w:rPr>
  </w:style>
  <w:style w:type="paragraph" w:customStyle="1" w:styleId="xl2816">
    <w:name w:val="xl281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817">
    <w:name w:val="xl28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2818">
    <w:name w:val="xl281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19">
    <w:name w:val="xl281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2820">
    <w:name w:val="xl282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2821">
    <w:name w:val="xl28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22">
    <w:name w:val="xl2822"/>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2823">
    <w:name w:val="xl2823"/>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2824">
    <w:name w:val="xl2824"/>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25">
    <w:name w:val="xl2825"/>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26">
    <w:name w:val="xl2826"/>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27">
    <w:name w:val="xl2827"/>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28">
    <w:name w:val="xl282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2829">
    <w:name w:val="xl2829"/>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2830">
    <w:name w:val="xl2830"/>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2831">
    <w:name w:val="xl283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32">
    <w:name w:val="xl283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33">
    <w:name w:val="xl2833"/>
    <w:basedOn w:val="a6"/>
    <w:uiPriority w:val="99"/>
    <w:rsid w:val="005E2BE1"/>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jc w:val="center"/>
    </w:pPr>
    <w:rPr>
      <w:b/>
      <w:bCs/>
    </w:rPr>
  </w:style>
  <w:style w:type="paragraph" w:customStyle="1" w:styleId="xl2834">
    <w:name w:val="xl2834"/>
    <w:basedOn w:val="a6"/>
    <w:uiPriority w:val="99"/>
    <w:rsid w:val="005E2BE1"/>
    <w:pPr>
      <w:pBdr>
        <w:top w:val="single" w:sz="4" w:space="0" w:color="auto"/>
        <w:left w:val="single" w:sz="4" w:space="0" w:color="auto"/>
        <w:bottom w:val="single" w:sz="4" w:space="0" w:color="auto"/>
        <w:right w:val="single" w:sz="4" w:space="0" w:color="auto"/>
      </w:pBdr>
      <w:shd w:val="clear" w:color="auto" w:fill="EEECE1"/>
      <w:spacing w:before="100" w:beforeAutospacing="1" w:after="100" w:afterAutospacing="1"/>
      <w:jc w:val="center"/>
    </w:pPr>
    <w:rPr>
      <w:b/>
      <w:bCs/>
    </w:rPr>
  </w:style>
  <w:style w:type="paragraph" w:customStyle="1" w:styleId="xl2835">
    <w:name w:val="xl2835"/>
    <w:basedOn w:val="a6"/>
    <w:uiPriority w:val="99"/>
    <w:rsid w:val="005E2BE1"/>
    <w:pPr>
      <w:pBdr>
        <w:top w:val="single" w:sz="4" w:space="0" w:color="auto"/>
        <w:left w:val="single" w:sz="4" w:space="0" w:color="auto"/>
        <w:bottom w:val="single" w:sz="4" w:space="0" w:color="auto"/>
        <w:right w:val="single" w:sz="4" w:space="0" w:color="auto"/>
      </w:pBdr>
      <w:shd w:val="clear" w:color="auto" w:fill="EEECE1"/>
      <w:spacing w:before="100" w:beforeAutospacing="1" w:after="100" w:afterAutospacing="1"/>
      <w:jc w:val="center"/>
    </w:pPr>
  </w:style>
  <w:style w:type="paragraph" w:customStyle="1" w:styleId="xl2836">
    <w:name w:val="xl283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37">
    <w:name w:val="xl283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38">
    <w:name w:val="xl2838"/>
    <w:basedOn w:val="a6"/>
    <w:uiPriority w:val="99"/>
    <w:rsid w:val="005E2BE1"/>
    <w:pPr>
      <w:shd w:val="clear" w:color="auto" w:fill="FFFFFF"/>
      <w:spacing w:before="100" w:beforeAutospacing="1" w:after="100" w:afterAutospacing="1"/>
      <w:jc w:val="center"/>
    </w:pPr>
  </w:style>
  <w:style w:type="paragraph" w:customStyle="1" w:styleId="a1">
    <w:name w:val="Подрисуночная надпись"/>
    <w:basedOn w:val="a6"/>
    <w:autoRedefine/>
    <w:uiPriority w:val="99"/>
    <w:rsid w:val="005E2BE1"/>
    <w:pPr>
      <w:numPr>
        <w:numId w:val="58"/>
      </w:numPr>
      <w:suppressLineNumbers/>
      <w:suppressAutoHyphens/>
      <w:spacing w:before="120" w:after="240"/>
      <w:jc w:val="both"/>
    </w:pPr>
    <w:rPr>
      <w:b/>
      <w:bCs/>
      <w:sz w:val="24"/>
      <w:szCs w:val="24"/>
      <w:lang w:eastAsia="en-US"/>
    </w:rPr>
  </w:style>
  <w:style w:type="character" w:customStyle="1" w:styleId="affffffffff2">
    <w:name w:val="Заголовок рис. Знак"/>
    <w:link w:val="affffffffff3"/>
    <w:uiPriority w:val="99"/>
    <w:locked/>
    <w:rsid w:val="005E2BE1"/>
    <w:rPr>
      <w:b/>
      <w:sz w:val="24"/>
      <w:lang w:eastAsia="en-US"/>
    </w:rPr>
  </w:style>
  <w:style w:type="paragraph" w:customStyle="1" w:styleId="affffffffff3">
    <w:name w:val="Заголовок рис."/>
    <w:basedOn w:val="a1"/>
    <w:link w:val="affffffffff2"/>
    <w:uiPriority w:val="99"/>
    <w:qFormat/>
    <w:rsid w:val="005E2BE1"/>
    <w:pPr>
      <w:tabs>
        <w:tab w:val="left" w:pos="709"/>
        <w:tab w:val="left" w:pos="1134"/>
      </w:tabs>
      <w:suppressAutoHyphens w:val="0"/>
      <w:spacing w:before="60"/>
    </w:pPr>
    <w:rPr>
      <w:bCs w:val="0"/>
      <w:szCs w:val="20"/>
    </w:rPr>
  </w:style>
  <w:style w:type="character" w:customStyle="1" w:styleId="Bodytext17">
    <w:name w:val="Body text (17)_"/>
    <w:basedOn w:val="a8"/>
    <w:link w:val="Bodytext170"/>
    <w:locked/>
    <w:rsid w:val="005E2BE1"/>
    <w:rPr>
      <w:rFonts w:ascii="Arial Narrow" w:eastAsia="Arial Narrow" w:hAnsi="Arial Narrow" w:cs="Arial Narrow"/>
      <w:sz w:val="8"/>
      <w:szCs w:val="8"/>
      <w:shd w:val="clear" w:color="auto" w:fill="FFFFFF"/>
    </w:rPr>
  </w:style>
  <w:style w:type="paragraph" w:customStyle="1" w:styleId="Bodytext170">
    <w:name w:val="Body text (17)"/>
    <w:basedOn w:val="a6"/>
    <w:link w:val="Bodytext17"/>
    <w:rsid w:val="005E2BE1"/>
    <w:pPr>
      <w:widowControl w:val="0"/>
      <w:shd w:val="clear" w:color="auto" w:fill="FFFFFF"/>
      <w:spacing w:line="0" w:lineRule="atLeast"/>
      <w:jc w:val="center"/>
    </w:pPr>
    <w:rPr>
      <w:rFonts w:ascii="Arial Narrow" w:eastAsia="Arial Narrow" w:hAnsi="Arial Narrow" w:cs="Arial Narrow"/>
      <w:sz w:val="8"/>
      <w:szCs w:val="8"/>
    </w:rPr>
  </w:style>
  <w:style w:type="paragraph" w:customStyle="1" w:styleId="1ffb">
    <w:name w:val="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w:basedOn w:val="a6"/>
    <w:uiPriority w:val="99"/>
    <w:rsid w:val="005E2BE1"/>
    <w:pPr>
      <w:spacing w:after="160" w:line="240" w:lineRule="exact"/>
    </w:pPr>
    <w:rPr>
      <w:rFonts w:ascii="Verdana" w:hAnsi="Verdana"/>
      <w:lang w:val="en-US" w:eastAsia="en-US"/>
    </w:rPr>
  </w:style>
  <w:style w:type="character" w:customStyle="1" w:styleId="1ffc">
    <w:name w:val="Таблица название Знак1"/>
    <w:link w:val="affffffffff4"/>
    <w:locked/>
    <w:rsid w:val="005E2BE1"/>
    <w:rPr>
      <w:bCs/>
      <w:sz w:val="28"/>
      <w:szCs w:val="28"/>
    </w:rPr>
  </w:style>
  <w:style w:type="paragraph" w:customStyle="1" w:styleId="affffffffff4">
    <w:name w:val="Таблица название"/>
    <w:basedOn w:val="a7"/>
    <w:link w:val="1ffc"/>
    <w:rsid w:val="005E2BE1"/>
    <w:rPr>
      <w:bCs/>
      <w:szCs w:val="28"/>
    </w:rPr>
  </w:style>
  <w:style w:type="character" w:customStyle="1" w:styleId="affffffffff5">
    <w:name w:val="Таблица номер Знак"/>
    <w:basedOn w:val="1ffc"/>
    <w:link w:val="affffffffff6"/>
    <w:locked/>
    <w:rsid w:val="005E2BE1"/>
    <w:rPr>
      <w:bCs/>
      <w:sz w:val="28"/>
      <w:szCs w:val="28"/>
    </w:rPr>
  </w:style>
  <w:style w:type="paragraph" w:customStyle="1" w:styleId="affffffffff6">
    <w:name w:val="Таблица номер"/>
    <w:basedOn w:val="affffffffff4"/>
    <w:link w:val="affffffffff5"/>
    <w:rsid w:val="005E2BE1"/>
    <w:pPr>
      <w:jc w:val="right"/>
    </w:pPr>
  </w:style>
  <w:style w:type="paragraph" w:customStyle="1" w:styleId="a4">
    <w:name w:val="МаркТабл"/>
    <w:uiPriority w:val="99"/>
    <w:rsid w:val="005E2BE1"/>
    <w:pPr>
      <w:numPr>
        <w:numId w:val="59"/>
      </w:numPr>
      <w:tabs>
        <w:tab w:val="num" w:pos="567"/>
        <w:tab w:val="left" w:pos="680"/>
        <w:tab w:val="num" w:pos="737"/>
      </w:tabs>
      <w:ind w:left="567"/>
    </w:pPr>
    <w:rPr>
      <w:rFonts w:eastAsia="SimSun"/>
      <w:sz w:val="24"/>
    </w:rPr>
  </w:style>
  <w:style w:type="character" w:customStyle="1" w:styleId="1ffd">
    <w:name w:val="Таблица1 Знак"/>
    <w:link w:val="1ffe"/>
    <w:locked/>
    <w:rsid w:val="005E2BE1"/>
    <w:rPr>
      <w:color w:val="000000"/>
      <w:sz w:val="24"/>
      <w:szCs w:val="24"/>
    </w:rPr>
  </w:style>
  <w:style w:type="paragraph" w:customStyle="1" w:styleId="1ffe">
    <w:name w:val="Таблица1"/>
    <w:basedOn w:val="a6"/>
    <w:link w:val="1ffd"/>
    <w:rsid w:val="005E2BE1"/>
    <w:pPr>
      <w:jc w:val="both"/>
    </w:pPr>
    <w:rPr>
      <w:color w:val="000000"/>
      <w:sz w:val="24"/>
      <w:szCs w:val="24"/>
    </w:rPr>
  </w:style>
  <w:style w:type="paragraph" w:customStyle="1" w:styleId="2fc">
    <w:name w:val="Абзац списка2"/>
    <w:basedOn w:val="a6"/>
    <w:rsid w:val="005E2BE1"/>
    <w:pPr>
      <w:spacing w:after="200" w:line="276" w:lineRule="auto"/>
      <w:ind w:left="720"/>
    </w:pPr>
    <w:rPr>
      <w:rFonts w:ascii="Calibri" w:hAnsi="Calibri" w:cs="Calibri"/>
      <w:sz w:val="22"/>
      <w:szCs w:val="22"/>
      <w:lang w:eastAsia="en-US"/>
    </w:rPr>
  </w:style>
  <w:style w:type="character" w:customStyle="1" w:styleId="161">
    <w:name w:val="Основной текст (16)_"/>
    <w:basedOn w:val="a8"/>
    <w:link w:val="162"/>
    <w:locked/>
    <w:rsid w:val="005E2BE1"/>
    <w:rPr>
      <w:rFonts w:ascii="Franklin Gothic Medium" w:eastAsia="Franklin Gothic Medium" w:hAnsi="Franklin Gothic Medium" w:cs="Franklin Gothic Medium"/>
      <w:sz w:val="8"/>
      <w:szCs w:val="8"/>
      <w:shd w:val="clear" w:color="auto" w:fill="FFFFFF"/>
    </w:rPr>
  </w:style>
  <w:style w:type="paragraph" w:customStyle="1" w:styleId="162">
    <w:name w:val="Основной текст (16)"/>
    <w:basedOn w:val="a6"/>
    <w:link w:val="161"/>
    <w:rsid w:val="005E2BE1"/>
    <w:pPr>
      <w:shd w:val="clear" w:color="auto" w:fill="FFFFFF"/>
      <w:spacing w:line="0" w:lineRule="atLeast"/>
    </w:pPr>
    <w:rPr>
      <w:rFonts w:ascii="Franklin Gothic Medium" w:eastAsia="Franklin Gothic Medium" w:hAnsi="Franklin Gothic Medium" w:cs="Franklin Gothic Medium"/>
      <w:sz w:val="8"/>
      <w:szCs w:val="8"/>
    </w:rPr>
  </w:style>
  <w:style w:type="paragraph" w:customStyle="1" w:styleId="3c">
    <w:name w:val="Абзац списка3"/>
    <w:basedOn w:val="a6"/>
    <w:uiPriority w:val="99"/>
    <w:rsid w:val="005E2BE1"/>
    <w:pPr>
      <w:spacing w:after="200" w:line="276" w:lineRule="auto"/>
      <w:ind w:left="720"/>
    </w:pPr>
    <w:rPr>
      <w:rFonts w:ascii="Calibri" w:hAnsi="Calibri" w:cs="Calibri"/>
      <w:sz w:val="22"/>
      <w:szCs w:val="22"/>
      <w:lang w:eastAsia="en-US"/>
    </w:rPr>
  </w:style>
  <w:style w:type="character" w:customStyle="1" w:styleId="2fd">
    <w:name w:val="Заголовок №2_"/>
    <w:basedOn w:val="a8"/>
    <w:link w:val="2fe"/>
    <w:locked/>
    <w:rsid w:val="005E2BE1"/>
    <w:rPr>
      <w:sz w:val="27"/>
      <w:szCs w:val="27"/>
      <w:shd w:val="clear" w:color="auto" w:fill="FFFFFF"/>
    </w:rPr>
  </w:style>
  <w:style w:type="paragraph" w:customStyle="1" w:styleId="2fe">
    <w:name w:val="Заголовок №2"/>
    <w:basedOn w:val="a6"/>
    <w:link w:val="2fd"/>
    <w:rsid w:val="005E2BE1"/>
    <w:pPr>
      <w:shd w:val="clear" w:color="auto" w:fill="FFFFFF"/>
      <w:spacing w:before="600" w:line="0" w:lineRule="atLeast"/>
      <w:outlineLvl w:val="1"/>
    </w:pPr>
    <w:rPr>
      <w:sz w:val="27"/>
      <w:szCs w:val="27"/>
    </w:rPr>
  </w:style>
  <w:style w:type="paragraph" w:customStyle="1" w:styleId="46">
    <w:name w:val="Абзац списка4"/>
    <w:basedOn w:val="a6"/>
    <w:uiPriority w:val="34"/>
    <w:qFormat/>
    <w:rsid w:val="005E2BE1"/>
    <w:pPr>
      <w:spacing w:after="200" w:line="276" w:lineRule="auto"/>
      <w:ind w:left="720"/>
      <w:contextualSpacing/>
    </w:pPr>
    <w:rPr>
      <w:sz w:val="22"/>
      <w:szCs w:val="22"/>
    </w:rPr>
  </w:style>
  <w:style w:type="character" w:customStyle="1" w:styleId="affffffffff7">
    <w:name w:val="Подпись к таблице_"/>
    <w:basedOn w:val="a8"/>
    <w:link w:val="affffffffff8"/>
    <w:locked/>
    <w:rsid w:val="005E2BE1"/>
    <w:rPr>
      <w:sz w:val="27"/>
      <w:szCs w:val="27"/>
      <w:shd w:val="clear" w:color="auto" w:fill="FFFFFF"/>
    </w:rPr>
  </w:style>
  <w:style w:type="paragraph" w:customStyle="1" w:styleId="affffffffff8">
    <w:name w:val="Подпись к таблице"/>
    <w:basedOn w:val="a6"/>
    <w:link w:val="affffffffff7"/>
    <w:rsid w:val="005E2BE1"/>
    <w:pPr>
      <w:shd w:val="clear" w:color="auto" w:fill="FFFFFF"/>
      <w:spacing w:line="0" w:lineRule="atLeast"/>
    </w:pPr>
    <w:rPr>
      <w:sz w:val="27"/>
      <w:szCs w:val="27"/>
    </w:rPr>
  </w:style>
  <w:style w:type="character" w:customStyle="1" w:styleId="56">
    <w:name w:val="Основной текст (5)_"/>
    <w:basedOn w:val="a8"/>
    <w:link w:val="57"/>
    <w:locked/>
    <w:rsid w:val="005E2BE1"/>
    <w:rPr>
      <w:sz w:val="23"/>
      <w:szCs w:val="23"/>
      <w:shd w:val="clear" w:color="auto" w:fill="FFFFFF"/>
    </w:rPr>
  </w:style>
  <w:style w:type="paragraph" w:customStyle="1" w:styleId="57">
    <w:name w:val="Основной текст (5)"/>
    <w:basedOn w:val="a6"/>
    <w:link w:val="56"/>
    <w:rsid w:val="005E2BE1"/>
    <w:pPr>
      <w:shd w:val="clear" w:color="auto" w:fill="FFFFFF"/>
      <w:spacing w:line="0" w:lineRule="atLeast"/>
      <w:jc w:val="both"/>
    </w:pPr>
    <w:rPr>
      <w:sz w:val="23"/>
      <w:szCs w:val="23"/>
    </w:rPr>
  </w:style>
  <w:style w:type="character" w:customStyle="1" w:styleId="101">
    <w:name w:val="Основной текст (10)_"/>
    <w:basedOn w:val="a8"/>
    <w:link w:val="102"/>
    <w:locked/>
    <w:rsid w:val="005E2BE1"/>
    <w:rPr>
      <w:sz w:val="23"/>
      <w:szCs w:val="23"/>
      <w:shd w:val="clear" w:color="auto" w:fill="FFFFFF"/>
    </w:rPr>
  </w:style>
  <w:style w:type="paragraph" w:customStyle="1" w:styleId="102">
    <w:name w:val="Основной текст (10)"/>
    <w:basedOn w:val="a6"/>
    <w:link w:val="101"/>
    <w:rsid w:val="005E2BE1"/>
    <w:pPr>
      <w:shd w:val="clear" w:color="auto" w:fill="FFFFFF"/>
      <w:spacing w:line="0" w:lineRule="atLeast"/>
      <w:jc w:val="right"/>
    </w:pPr>
    <w:rPr>
      <w:sz w:val="23"/>
      <w:szCs w:val="23"/>
    </w:rPr>
  </w:style>
  <w:style w:type="character" w:customStyle="1" w:styleId="Bodytext3">
    <w:name w:val="Body text (3)_"/>
    <w:basedOn w:val="a8"/>
    <w:link w:val="Bodytext31"/>
    <w:uiPriority w:val="99"/>
    <w:locked/>
    <w:rsid w:val="005E2BE1"/>
    <w:rPr>
      <w:i/>
      <w:iCs/>
      <w:shd w:val="clear" w:color="auto" w:fill="FFFFFF"/>
    </w:rPr>
  </w:style>
  <w:style w:type="paragraph" w:customStyle="1" w:styleId="Bodytext31">
    <w:name w:val="Body text (3)1"/>
    <w:basedOn w:val="a6"/>
    <w:link w:val="Bodytext3"/>
    <w:uiPriority w:val="99"/>
    <w:rsid w:val="005E2BE1"/>
    <w:pPr>
      <w:widowControl w:val="0"/>
      <w:shd w:val="clear" w:color="auto" w:fill="FFFFFF"/>
      <w:spacing w:line="274" w:lineRule="exact"/>
      <w:ind w:hanging="700"/>
      <w:jc w:val="both"/>
    </w:pPr>
    <w:rPr>
      <w:i/>
      <w:iCs/>
    </w:rPr>
  </w:style>
  <w:style w:type="paragraph" w:customStyle="1" w:styleId="217">
    <w:name w:val="Основной текст (2)1"/>
    <w:basedOn w:val="a6"/>
    <w:uiPriority w:val="99"/>
    <w:rsid w:val="005E2BE1"/>
    <w:pPr>
      <w:shd w:val="clear" w:color="auto" w:fill="FFFFFF"/>
      <w:spacing w:before="480" w:after="240" w:line="274" w:lineRule="exact"/>
      <w:ind w:hanging="340"/>
      <w:jc w:val="both"/>
    </w:pPr>
  </w:style>
  <w:style w:type="paragraph" w:customStyle="1" w:styleId="58">
    <w:name w:val="Абзац списка5"/>
    <w:basedOn w:val="a6"/>
    <w:uiPriority w:val="99"/>
    <w:rsid w:val="005E2BE1"/>
    <w:pPr>
      <w:ind w:left="720" w:firstLine="709"/>
      <w:contextualSpacing/>
      <w:jc w:val="both"/>
    </w:pPr>
    <w:rPr>
      <w:rFonts w:eastAsia="Calibri"/>
      <w:sz w:val="28"/>
      <w:szCs w:val="22"/>
    </w:rPr>
  </w:style>
  <w:style w:type="paragraph" w:customStyle="1" w:styleId="caaieiaie1">
    <w:name w:val="caaieiaie 1"/>
    <w:basedOn w:val="a6"/>
    <w:next w:val="a6"/>
    <w:rsid w:val="005E2BE1"/>
    <w:pPr>
      <w:keepNext/>
      <w:overflowPunct w:val="0"/>
      <w:autoSpaceDE w:val="0"/>
      <w:autoSpaceDN w:val="0"/>
      <w:adjustRightInd w:val="0"/>
      <w:jc w:val="right"/>
    </w:pPr>
    <w:rPr>
      <w:rFonts w:eastAsia="Batang"/>
      <w:sz w:val="26"/>
    </w:rPr>
  </w:style>
  <w:style w:type="paragraph" w:customStyle="1" w:styleId="1fff">
    <w:name w:val="Без интервала1"/>
    <w:uiPriority w:val="99"/>
    <w:rsid w:val="005E2BE1"/>
    <w:rPr>
      <w:rFonts w:ascii="Calibri" w:hAnsi="Calibri"/>
      <w:sz w:val="22"/>
      <w:szCs w:val="22"/>
    </w:rPr>
  </w:style>
  <w:style w:type="paragraph" w:customStyle="1" w:styleId="2ff">
    <w:name w:val="Без интервала2"/>
    <w:uiPriority w:val="99"/>
    <w:rsid w:val="005E2BE1"/>
    <w:rPr>
      <w:rFonts w:ascii="Calibri" w:hAnsi="Calibri"/>
      <w:sz w:val="22"/>
      <w:szCs w:val="22"/>
    </w:rPr>
  </w:style>
  <w:style w:type="paragraph" w:customStyle="1" w:styleId="Iniiaiieoaenonionooiii2">
    <w:name w:val="Iniiaiie oaeno n ionooiii 2"/>
    <w:basedOn w:val="a6"/>
    <w:uiPriority w:val="99"/>
    <w:rsid w:val="005E2BE1"/>
    <w:pPr>
      <w:overflowPunct w:val="0"/>
      <w:autoSpaceDE w:val="0"/>
      <w:autoSpaceDN w:val="0"/>
      <w:adjustRightInd w:val="0"/>
      <w:ind w:firstLine="720"/>
      <w:jc w:val="both"/>
    </w:pPr>
    <w:rPr>
      <w:rFonts w:eastAsia="Batang"/>
      <w:sz w:val="26"/>
      <w:lang w:val="en-US"/>
    </w:rPr>
  </w:style>
  <w:style w:type="paragraph" w:customStyle="1" w:styleId="1fff0">
    <w:name w:val="экфи1"/>
    <w:basedOn w:val="a6"/>
    <w:uiPriority w:val="99"/>
    <w:rsid w:val="005E2BE1"/>
    <w:pPr>
      <w:spacing w:line="360" w:lineRule="auto"/>
      <w:ind w:firstLine="720"/>
      <w:jc w:val="both"/>
    </w:pPr>
    <w:rPr>
      <w:sz w:val="24"/>
    </w:rPr>
  </w:style>
  <w:style w:type="paragraph" w:customStyle="1" w:styleId="xl242">
    <w:name w:val="xl242"/>
    <w:basedOn w:val="a6"/>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0000FF"/>
      <w:sz w:val="16"/>
      <w:szCs w:val="16"/>
    </w:rPr>
  </w:style>
  <w:style w:type="paragraph" w:customStyle="1" w:styleId="xl243">
    <w:name w:val="xl243"/>
    <w:basedOn w:val="a6"/>
    <w:rsid w:val="005E2BE1"/>
    <w:pPr>
      <w:spacing w:before="100" w:beforeAutospacing="1" w:after="100" w:afterAutospacing="1"/>
      <w:jc w:val="center"/>
    </w:pPr>
    <w:rPr>
      <w:rFonts w:ascii="Times New Roman CYR" w:hAnsi="Times New Roman CYR" w:cs="Times New Roman CYR"/>
      <w:b/>
      <w:bCs/>
    </w:rPr>
  </w:style>
  <w:style w:type="paragraph" w:customStyle="1" w:styleId="xl244">
    <w:name w:val="xl244"/>
    <w:basedOn w:val="a6"/>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CYR" w:hAnsi="Times New Roman CYR" w:cs="Times New Roman CYR"/>
      <w:sz w:val="16"/>
      <w:szCs w:val="16"/>
    </w:rPr>
  </w:style>
  <w:style w:type="paragraph" w:customStyle="1" w:styleId="xl245">
    <w:name w:val="xl245"/>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46">
    <w:name w:val="xl246"/>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47">
    <w:name w:val="xl247"/>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48">
    <w:name w:val="xl24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49">
    <w:name w:val="xl24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Times New Roman CYR" w:hAnsi="Times New Roman CYR" w:cs="Times New Roman CYR"/>
      <w:sz w:val="16"/>
      <w:szCs w:val="16"/>
    </w:rPr>
  </w:style>
  <w:style w:type="paragraph" w:customStyle="1" w:styleId="xl250">
    <w:name w:val="xl25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51">
    <w:name w:val="xl25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52">
    <w:name w:val="xl252"/>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253">
    <w:name w:val="xl253"/>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254">
    <w:name w:val="xl254"/>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rPr>
      <w:sz w:val="16"/>
      <w:szCs w:val="16"/>
    </w:rPr>
  </w:style>
  <w:style w:type="paragraph" w:customStyle="1" w:styleId="xl255">
    <w:name w:val="xl255"/>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rPr>
      <w:sz w:val="16"/>
      <w:szCs w:val="16"/>
    </w:rPr>
  </w:style>
  <w:style w:type="paragraph" w:customStyle="1" w:styleId="xl256">
    <w:name w:val="xl256"/>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rPr>
      <w:sz w:val="16"/>
      <w:szCs w:val="16"/>
    </w:rPr>
  </w:style>
  <w:style w:type="paragraph" w:customStyle="1" w:styleId="xl257">
    <w:name w:val="xl257"/>
    <w:basedOn w:val="a6"/>
    <w:uiPriority w:val="99"/>
    <w:rsid w:val="005E2BE1"/>
    <w:pPr>
      <w:shd w:val="clear" w:color="auto" w:fill="DCE6F1"/>
      <w:spacing w:before="100" w:beforeAutospacing="1" w:after="100" w:afterAutospacing="1"/>
    </w:pPr>
  </w:style>
  <w:style w:type="paragraph" w:customStyle="1" w:styleId="xl258">
    <w:name w:val="xl25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59">
    <w:name w:val="xl259"/>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260">
    <w:name w:val="xl260"/>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b/>
      <w:bCs/>
      <w:sz w:val="16"/>
      <w:szCs w:val="16"/>
    </w:rPr>
  </w:style>
  <w:style w:type="paragraph" w:customStyle="1" w:styleId="xl261">
    <w:name w:val="xl261"/>
    <w:basedOn w:val="a6"/>
    <w:uiPriority w:val="99"/>
    <w:rsid w:val="005E2BE1"/>
    <w:pPr>
      <w:shd w:val="clear" w:color="auto" w:fill="FF0000"/>
      <w:spacing w:before="100" w:beforeAutospacing="1" w:after="100" w:afterAutospacing="1"/>
      <w:jc w:val="center"/>
    </w:pPr>
    <w:rPr>
      <w:rFonts w:ascii="Times New Roman CYR" w:hAnsi="Times New Roman CYR" w:cs="Times New Roman CYR"/>
    </w:rPr>
  </w:style>
  <w:style w:type="paragraph" w:customStyle="1" w:styleId="xl262">
    <w:name w:val="xl262"/>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263">
    <w:name w:val="xl263"/>
    <w:basedOn w:val="a6"/>
    <w:uiPriority w:val="99"/>
    <w:rsid w:val="005E2BE1"/>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Times New Roman CYR" w:hAnsi="Times New Roman CYR" w:cs="Times New Roman CYR"/>
      <w:sz w:val="16"/>
      <w:szCs w:val="16"/>
    </w:rPr>
  </w:style>
  <w:style w:type="paragraph" w:customStyle="1" w:styleId="xl264">
    <w:name w:val="xl264"/>
    <w:basedOn w:val="a6"/>
    <w:uiPriority w:val="99"/>
    <w:rsid w:val="005E2BE1"/>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Times New Roman CYR" w:hAnsi="Times New Roman CYR" w:cs="Times New Roman CYR"/>
      <w:sz w:val="16"/>
      <w:szCs w:val="16"/>
    </w:rPr>
  </w:style>
  <w:style w:type="paragraph" w:customStyle="1" w:styleId="xl265">
    <w:name w:val="xl265"/>
    <w:basedOn w:val="a6"/>
    <w:uiPriority w:val="99"/>
    <w:rsid w:val="005E2BE1"/>
    <w:pPr>
      <w:pBdr>
        <w:top w:val="single" w:sz="4" w:space="0" w:color="auto"/>
        <w:left w:val="single" w:sz="4" w:space="0" w:color="auto"/>
        <w:right w:val="single" w:sz="4" w:space="0" w:color="auto"/>
      </w:pBdr>
      <w:spacing w:before="100" w:beforeAutospacing="1" w:after="100" w:afterAutospacing="1"/>
    </w:pPr>
  </w:style>
  <w:style w:type="paragraph" w:customStyle="1" w:styleId="xl266">
    <w:name w:val="xl26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67">
    <w:name w:val="xl26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68">
    <w:name w:val="xl26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9">
    <w:name w:val="xl269"/>
    <w:basedOn w:val="a6"/>
    <w:uiPriority w:val="99"/>
    <w:rsid w:val="005E2BE1"/>
    <w:pPr>
      <w:pBdr>
        <w:left w:val="single" w:sz="4" w:space="0" w:color="auto"/>
        <w:bottom w:val="single" w:sz="4" w:space="0" w:color="auto"/>
        <w:right w:val="single" w:sz="4" w:space="0" w:color="auto"/>
      </w:pBdr>
      <w:spacing w:before="100" w:beforeAutospacing="1" w:after="100" w:afterAutospacing="1"/>
    </w:pPr>
  </w:style>
  <w:style w:type="paragraph" w:customStyle="1" w:styleId="xl270">
    <w:name w:val="xl270"/>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2">
    <w:name w:val="xl272"/>
    <w:basedOn w:val="a6"/>
    <w:uiPriority w:val="99"/>
    <w:rsid w:val="005E2BE1"/>
    <w:pPr>
      <w:spacing w:before="100" w:beforeAutospacing="1" w:after="100" w:afterAutospacing="1"/>
    </w:pPr>
    <w:rPr>
      <w:sz w:val="24"/>
      <w:szCs w:val="24"/>
    </w:rPr>
  </w:style>
  <w:style w:type="paragraph" w:customStyle="1" w:styleId="xl273">
    <w:name w:val="xl27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74">
    <w:name w:val="xl27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6">
    <w:name w:val="xl27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77">
    <w:name w:val="xl27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79">
    <w:name w:val="xl27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0">
    <w:name w:val="xl28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1">
    <w:name w:val="xl28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2">
    <w:name w:val="xl28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3">
    <w:name w:val="xl2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4">
    <w:name w:val="xl2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5">
    <w:name w:val="xl28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6">
    <w:name w:val="xl28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7">
    <w:name w:val="xl28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288">
    <w:name w:val="xl28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0">
    <w:name w:val="xl29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1">
    <w:name w:val="xl29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292">
    <w:name w:val="xl29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293">
    <w:name w:val="xl29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4">
    <w:name w:val="xl29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5">
    <w:name w:val="xl29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6">
    <w:name w:val="xl2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297">
    <w:name w:val="xl29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8">
    <w:name w:val="xl29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9">
    <w:name w:val="xl29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300">
    <w:name w:val="xl3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301">
    <w:name w:val="xl301"/>
    <w:basedOn w:val="a6"/>
    <w:uiPriority w:val="99"/>
    <w:rsid w:val="005E2BE1"/>
    <w:pPr>
      <w:shd w:val="clear" w:color="auto" w:fill="FFFFFF"/>
      <w:spacing w:before="100" w:beforeAutospacing="1" w:after="100" w:afterAutospacing="1"/>
      <w:jc w:val="center"/>
    </w:pPr>
    <w:rPr>
      <w:rFonts w:ascii="Times New Roman CYR" w:hAnsi="Times New Roman CYR" w:cs="Times New Roman CYR"/>
    </w:rPr>
  </w:style>
  <w:style w:type="paragraph" w:customStyle="1" w:styleId="xl302">
    <w:name w:val="xl30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03">
    <w:name w:val="xl30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color w:val="FF0000"/>
      <w:sz w:val="16"/>
      <w:szCs w:val="16"/>
    </w:rPr>
  </w:style>
  <w:style w:type="paragraph" w:customStyle="1" w:styleId="xl304">
    <w:name w:val="xl30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05">
    <w:name w:val="xl305"/>
    <w:basedOn w:val="a6"/>
    <w:uiPriority w:val="99"/>
    <w:rsid w:val="005E2BE1"/>
    <w:pPr>
      <w:spacing w:before="100" w:beforeAutospacing="1" w:after="100" w:afterAutospacing="1"/>
    </w:pPr>
  </w:style>
  <w:style w:type="paragraph" w:customStyle="1" w:styleId="xl306">
    <w:name w:val="xl306"/>
    <w:basedOn w:val="a6"/>
    <w:uiPriority w:val="99"/>
    <w:rsid w:val="005E2BE1"/>
    <w:pPr>
      <w:spacing w:before="100" w:beforeAutospacing="1" w:after="100" w:afterAutospacing="1"/>
      <w:jc w:val="center"/>
    </w:pPr>
  </w:style>
  <w:style w:type="paragraph" w:customStyle="1" w:styleId="xl307">
    <w:name w:val="xl307"/>
    <w:basedOn w:val="a6"/>
    <w:uiPriority w:val="99"/>
    <w:rsid w:val="005E2BE1"/>
    <w:pPr>
      <w:spacing w:before="100" w:beforeAutospacing="1" w:after="100" w:afterAutospacing="1"/>
    </w:pPr>
  </w:style>
  <w:style w:type="paragraph" w:customStyle="1" w:styleId="xl308">
    <w:name w:val="xl308"/>
    <w:basedOn w:val="a6"/>
    <w:uiPriority w:val="99"/>
    <w:rsid w:val="005E2BE1"/>
    <w:pPr>
      <w:shd w:val="clear" w:color="auto" w:fill="CCFFCC"/>
      <w:spacing w:before="100" w:beforeAutospacing="1" w:after="100" w:afterAutospacing="1"/>
    </w:pPr>
  </w:style>
  <w:style w:type="paragraph" w:customStyle="1" w:styleId="xl309">
    <w:name w:val="xl309"/>
    <w:basedOn w:val="a6"/>
    <w:uiPriority w:val="99"/>
    <w:rsid w:val="005E2BE1"/>
    <w:pPr>
      <w:shd w:val="clear" w:color="auto" w:fill="FFFF00"/>
      <w:spacing w:before="100" w:beforeAutospacing="1" w:after="100" w:afterAutospacing="1"/>
    </w:pPr>
  </w:style>
  <w:style w:type="paragraph" w:customStyle="1" w:styleId="xl310">
    <w:name w:val="xl310"/>
    <w:basedOn w:val="a6"/>
    <w:uiPriority w:val="99"/>
    <w:rsid w:val="005E2BE1"/>
    <w:pPr>
      <w:shd w:val="clear" w:color="auto" w:fill="99CCFF"/>
      <w:spacing w:before="100" w:beforeAutospacing="1" w:after="100" w:afterAutospacing="1"/>
    </w:pPr>
  </w:style>
  <w:style w:type="paragraph" w:customStyle="1" w:styleId="xl311">
    <w:name w:val="xl311"/>
    <w:basedOn w:val="a6"/>
    <w:uiPriority w:val="99"/>
    <w:rsid w:val="005E2BE1"/>
    <w:pPr>
      <w:shd w:val="clear" w:color="auto" w:fill="FF99CC"/>
      <w:spacing w:before="100" w:beforeAutospacing="1" w:after="100" w:afterAutospacing="1"/>
    </w:pPr>
  </w:style>
  <w:style w:type="paragraph" w:customStyle="1" w:styleId="xl312">
    <w:name w:val="xl312"/>
    <w:basedOn w:val="a6"/>
    <w:uiPriority w:val="99"/>
    <w:rsid w:val="005E2BE1"/>
    <w:pPr>
      <w:spacing w:before="100" w:beforeAutospacing="1" w:after="100" w:afterAutospacing="1"/>
    </w:pPr>
  </w:style>
  <w:style w:type="paragraph" w:customStyle="1" w:styleId="xl313">
    <w:name w:val="xl313"/>
    <w:basedOn w:val="a6"/>
    <w:uiPriority w:val="99"/>
    <w:rsid w:val="005E2BE1"/>
    <w:pPr>
      <w:shd w:val="clear" w:color="auto" w:fill="CCFFCC"/>
      <w:spacing w:before="100" w:beforeAutospacing="1" w:after="100" w:afterAutospacing="1"/>
    </w:pPr>
  </w:style>
  <w:style w:type="paragraph" w:customStyle="1" w:styleId="xl314">
    <w:name w:val="xl31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5">
    <w:name w:val="xl31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6">
    <w:name w:val="xl31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7">
    <w:name w:val="xl3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8">
    <w:name w:val="xl31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9">
    <w:name w:val="xl31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20">
    <w:name w:val="xl32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21">
    <w:name w:val="xl32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22">
    <w:name w:val="xl322"/>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323">
    <w:name w:val="xl323"/>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b/>
      <w:bCs/>
      <w:sz w:val="16"/>
      <w:szCs w:val="16"/>
    </w:rPr>
  </w:style>
  <w:style w:type="paragraph" w:customStyle="1" w:styleId="xl324">
    <w:name w:val="xl324"/>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b/>
      <w:bCs/>
      <w:sz w:val="16"/>
      <w:szCs w:val="16"/>
    </w:rPr>
  </w:style>
  <w:style w:type="paragraph" w:customStyle="1" w:styleId="xl325">
    <w:name w:val="xl32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26">
    <w:name w:val="xl32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27">
    <w:name w:val="xl327"/>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sz w:val="16"/>
      <w:szCs w:val="16"/>
    </w:rPr>
  </w:style>
  <w:style w:type="paragraph" w:customStyle="1" w:styleId="xl328">
    <w:name w:val="xl328"/>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sz w:val="16"/>
      <w:szCs w:val="16"/>
    </w:rPr>
  </w:style>
  <w:style w:type="paragraph" w:customStyle="1" w:styleId="xl329">
    <w:name w:val="xl329"/>
    <w:basedOn w:val="a6"/>
    <w:uiPriority w:val="99"/>
    <w:rsid w:val="005E2BE1"/>
    <w:pPr>
      <w:spacing w:before="100" w:beforeAutospacing="1" w:after="100" w:afterAutospacing="1"/>
      <w:jc w:val="center"/>
    </w:pPr>
    <w:rPr>
      <w:rFonts w:ascii="Times New Roman CYR" w:hAnsi="Times New Roman CYR" w:cs="Times New Roman CYR"/>
    </w:rPr>
  </w:style>
  <w:style w:type="paragraph" w:customStyle="1" w:styleId="xl330">
    <w:name w:val="xl330"/>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sz w:val="16"/>
      <w:szCs w:val="16"/>
    </w:rPr>
  </w:style>
  <w:style w:type="paragraph" w:customStyle="1" w:styleId="xl331">
    <w:name w:val="xl331"/>
    <w:basedOn w:val="a6"/>
    <w:uiPriority w:val="99"/>
    <w:rsid w:val="005E2BE1"/>
    <w:pPr>
      <w:shd w:val="clear" w:color="auto" w:fill="CCFFCC"/>
      <w:spacing w:before="100" w:beforeAutospacing="1" w:after="100" w:afterAutospacing="1"/>
      <w:jc w:val="center"/>
    </w:pPr>
    <w:rPr>
      <w:rFonts w:ascii="Times New Roman CYR" w:hAnsi="Times New Roman CYR" w:cs="Times New Roman CYR"/>
    </w:rPr>
  </w:style>
  <w:style w:type="paragraph" w:customStyle="1" w:styleId="xl332">
    <w:name w:val="xl33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color w:val="000000"/>
      <w:sz w:val="16"/>
      <w:szCs w:val="16"/>
    </w:rPr>
  </w:style>
  <w:style w:type="paragraph" w:customStyle="1" w:styleId="xl333">
    <w:name w:val="xl333"/>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334">
    <w:name w:val="xl334"/>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335">
    <w:name w:val="xl3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36">
    <w:name w:val="xl3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37">
    <w:name w:val="xl33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38">
    <w:name w:val="xl338"/>
    <w:basedOn w:val="a6"/>
    <w:uiPriority w:val="99"/>
    <w:rsid w:val="005E2BE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39">
    <w:name w:val="xl339"/>
    <w:basedOn w:val="a6"/>
    <w:uiPriority w:val="99"/>
    <w:rsid w:val="005E2BE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40">
    <w:name w:val="xl340"/>
    <w:basedOn w:val="a6"/>
    <w:uiPriority w:val="99"/>
    <w:rsid w:val="005E2BE1"/>
    <w:pPr>
      <w:spacing w:before="100" w:beforeAutospacing="1" w:after="100" w:afterAutospacing="1"/>
      <w:jc w:val="center"/>
    </w:pPr>
    <w:rPr>
      <w:rFonts w:ascii="Times New Roman CYR" w:hAnsi="Times New Roman CYR" w:cs="Times New Roman CYR"/>
      <w:sz w:val="24"/>
      <w:szCs w:val="24"/>
    </w:rPr>
  </w:style>
  <w:style w:type="paragraph" w:customStyle="1" w:styleId="xl341">
    <w:name w:val="xl341"/>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sz w:val="24"/>
      <w:szCs w:val="24"/>
    </w:rPr>
  </w:style>
  <w:style w:type="paragraph" w:customStyle="1" w:styleId="xl342">
    <w:name w:val="xl342"/>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sz w:val="24"/>
      <w:szCs w:val="24"/>
    </w:rPr>
  </w:style>
  <w:style w:type="paragraph" w:customStyle="1" w:styleId="xl343">
    <w:name w:val="xl34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44">
    <w:name w:val="xl344"/>
    <w:basedOn w:val="a6"/>
    <w:uiPriority w:val="99"/>
    <w:rsid w:val="005E2BE1"/>
    <w:pPr>
      <w:spacing w:before="100" w:beforeAutospacing="1" w:after="100" w:afterAutospacing="1"/>
      <w:jc w:val="center"/>
    </w:pPr>
    <w:rPr>
      <w:rFonts w:ascii="Times New Roman CYR" w:hAnsi="Times New Roman CYR" w:cs="Times New Roman CYR"/>
      <w:sz w:val="16"/>
      <w:szCs w:val="16"/>
    </w:rPr>
  </w:style>
  <w:style w:type="paragraph" w:customStyle="1" w:styleId="xl345">
    <w:name w:val="xl345"/>
    <w:basedOn w:val="a6"/>
    <w:uiPriority w:val="99"/>
    <w:rsid w:val="005E2BE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46">
    <w:name w:val="xl346"/>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pPr>
    <w:rPr>
      <w:rFonts w:ascii="Times New Roman CYR" w:hAnsi="Times New Roman CYR" w:cs="Times New Roman CYR"/>
    </w:rPr>
  </w:style>
  <w:style w:type="paragraph" w:customStyle="1" w:styleId="xl347">
    <w:name w:val="xl347"/>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color w:val="FF0000"/>
      <w:sz w:val="16"/>
      <w:szCs w:val="16"/>
    </w:rPr>
  </w:style>
  <w:style w:type="paragraph" w:customStyle="1" w:styleId="xl348">
    <w:name w:val="xl34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49">
    <w:name w:val="xl34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50">
    <w:name w:val="xl35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16"/>
      <w:szCs w:val="16"/>
    </w:rPr>
  </w:style>
  <w:style w:type="paragraph" w:customStyle="1" w:styleId="xl351">
    <w:name w:val="xl35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16"/>
      <w:szCs w:val="16"/>
    </w:rPr>
  </w:style>
  <w:style w:type="paragraph" w:customStyle="1" w:styleId="xl352">
    <w:name w:val="xl35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53">
    <w:name w:val="xl35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24"/>
      <w:szCs w:val="24"/>
    </w:rPr>
  </w:style>
  <w:style w:type="paragraph" w:customStyle="1" w:styleId="xl354">
    <w:name w:val="xl35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55">
    <w:name w:val="xl35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16"/>
      <w:szCs w:val="16"/>
    </w:rPr>
  </w:style>
  <w:style w:type="paragraph" w:customStyle="1" w:styleId="xl356">
    <w:name w:val="xl35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16"/>
      <w:szCs w:val="16"/>
    </w:rPr>
  </w:style>
  <w:style w:type="paragraph" w:customStyle="1" w:styleId="xl357">
    <w:name w:val="xl357"/>
    <w:basedOn w:val="a6"/>
    <w:uiPriority w:val="99"/>
    <w:rsid w:val="005E2BE1"/>
    <w:pPr>
      <w:spacing w:before="100" w:beforeAutospacing="1" w:after="100" w:afterAutospacing="1"/>
    </w:pPr>
    <w:rPr>
      <w:b/>
      <w:bCs/>
      <w:i/>
      <w:iCs/>
    </w:rPr>
  </w:style>
  <w:style w:type="paragraph" w:customStyle="1" w:styleId="xl358">
    <w:name w:val="xl35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59">
    <w:name w:val="xl35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60">
    <w:name w:val="xl36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61">
    <w:name w:val="xl36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62">
    <w:name w:val="xl36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63">
    <w:name w:val="xl36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64">
    <w:name w:val="xl36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65">
    <w:name w:val="xl365"/>
    <w:basedOn w:val="a6"/>
    <w:uiPriority w:val="99"/>
    <w:rsid w:val="005E2BE1"/>
    <w:pPr>
      <w:pBdr>
        <w:top w:val="single" w:sz="4" w:space="0" w:color="auto"/>
        <w:left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366">
    <w:name w:val="xl366"/>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367">
    <w:name w:val="xl367"/>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68">
    <w:name w:val="xl368"/>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69">
    <w:name w:val="xl369"/>
    <w:basedOn w:val="a6"/>
    <w:uiPriority w:val="99"/>
    <w:rsid w:val="005E2BE1"/>
    <w:pPr>
      <w:pBdr>
        <w:top w:val="single" w:sz="4" w:space="0" w:color="auto"/>
        <w:bottom w:val="single" w:sz="8" w:space="0" w:color="auto"/>
        <w:right w:val="single" w:sz="4" w:space="0" w:color="auto"/>
      </w:pBdr>
      <w:spacing w:before="100" w:beforeAutospacing="1" w:after="100" w:afterAutospacing="1"/>
      <w:jc w:val="center"/>
    </w:pPr>
    <w:rPr>
      <w:b/>
      <w:bCs/>
      <w:sz w:val="16"/>
      <w:szCs w:val="16"/>
    </w:rPr>
  </w:style>
  <w:style w:type="paragraph" w:customStyle="1" w:styleId="xl370">
    <w:name w:val="xl37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371">
    <w:name w:val="xl371"/>
    <w:basedOn w:val="a6"/>
    <w:uiPriority w:val="99"/>
    <w:rsid w:val="005E2BE1"/>
    <w:pPr>
      <w:pBdr>
        <w:top w:val="single" w:sz="8" w:space="0" w:color="auto"/>
        <w:left w:val="single" w:sz="4" w:space="0" w:color="auto"/>
        <w:right w:val="single" w:sz="4" w:space="0" w:color="auto"/>
      </w:pBdr>
      <w:shd w:val="clear" w:color="auto" w:fill="92D050"/>
      <w:spacing w:before="100" w:beforeAutospacing="1" w:after="100" w:afterAutospacing="1"/>
    </w:pPr>
    <w:rPr>
      <w:sz w:val="16"/>
      <w:szCs w:val="16"/>
    </w:rPr>
  </w:style>
  <w:style w:type="paragraph" w:customStyle="1" w:styleId="xl372">
    <w:name w:val="xl372"/>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373">
    <w:name w:val="xl373"/>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374">
    <w:name w:val="xl374"/>
    <w:basedOn w:val="a6"/>
    <w:uiPriority w:val="99"/>
    <w:rsid w:val="005E2BE1"/>
    <w:pPr>
      <w:pBdr>
        <w:top w:val="single" w:sz="4" w:space="0" w:color="auto"/>
        <w:left w:val="single" w:sz="4" w:space="0" w:color="auto"/>
        <w:right w:val="single" w:sz="4" w:space="0" w:color="auto"/>
      </w:pBdr>
      <w:shd w:val="clear" w:color="auto" w:fill="B7DEE8"/>
      <w:spacing w:before="100" w:beforeAutospacing="1" w:after="100" w:afterAutospacing="1"/>
      <w:jc w:val="center"/>
    </w:pPr>
    <w:rPr>
      <w:rFonts w:ascii="Times New Roman CYR" w:hAnsi="Times New Roman CYR" w:cs="Times New Roman CYR"/>
      <w:sz w:val="16"/>
      <w:szCs w:val="16"/>
    </w:rPr>
  </w:style>
  <w:style w:type="paragraph" w:customStyle="1" w:styleId="xl375">
    <w:name w:val="xl375"/>
    <w:basedOn w:val="a6"/>
    <w:uiPriority w:val="99"/>
    <w:rsid w:val="005E2BE1"/>
    <w:pPr>
      <w:pBdr>
        <w:top w:val="single" w:sz="4" w:space="0" w:color="auto"/>
        <w:left w:val="single" w:sz="4" w:space="0" w:color="auto"/>
        <w:right w:val="single" w:sz="4" w:space="0" w:color="auto"/>
      </w:pBdr>
      <w:shd w:val="clear" w:color="auto" w:fill="FABF8F"/>
      <w:spacing w:before="100" w:beforeAutospacing="1" w:after="100" w:afterAutospacing="1"/>
      <w:jc w:val="center"/>
    </w:pPr>
    <w:rPr>
      <w:rFonts w:ascii="Times New Roman CYR" w:hAnsi="Times New Roman CYR" w:cs="Times New Roman CYR"/>
      <w:sz w:val="16"/>
      <w:szCs w:val="16"/>
    </w:rPr>
  </w:style>
  <w:style w:type="paragraph" w:customStyle="1" w:styleId="xl376">
    <w:name w:val="xl376"/>
    <w:basedOn w:val="a6"/>
    <w:uiPriority w:val="99"/>
    <w:rsid w:val="005E2BE1"/>
    <w:pPr>
      <w:pBdr>
        <w:top w:val="single" w:sz="4" w:space="0" w:color="auto"/>
        <w:left w:val="single" w:sz="4" w:space="0" w:color="auto"/>
        <w:bottom w:val="single" w:sz="4" w:space="0" w:color="auto"/>
        <w:right w:val="single" w:sz="4" w:space="0" w:color="auto"/>
      </w:pBdr>
      <w:shd w:val="clear" w:color="auto" w:fill="FABF8F"/>
      <w:spacing w:before="100" w:beforeAutospacing="1" w:after="100" w:afterAutospacing="1"/>
      <w:jc w:val="center"/>
    </w:pPr>
    <w:rPr>
      <w:rFonts w:ascii="Times New Roman CYR" w:hAnsi="Times New Roman CYR" w:cs="Times New Roman CYR"/>
      <w:sz w:val="16"/>
      <w:szCs w:val="16"/>
    </w:rPr>
  </w:style>
  <w:style w:type="paragraph" w:customStyle="1" w:styleId="xl377">
    <w:name w:val="xl377"/>
    <w:basedOn w:val="a6"/>
    <w:uiPriority w:val="99"/>
    <w:rsid w:val="005E2BE1"/>
    <w:pPr>
      <w:pBdr>
        <w:top w:val="single" w:sz="4" w:space="0" w:color="auto"/>
        <w:left w:val="single" w:sz="4" w:space="0" w:color="auto"/>
        <w:bottom w:val="single" w:sz="4" w:space="0" w:color="auto"/>
        <w:right w:val="single" w:sz="4" w:space="0" w:color="auto"/>
      </w:pBdr>
      <w:shd w:val="clear" w:color="auto" w:fill="B7DEE8"/>
      <w:spacing w:before="100" w:beforeAutospacing="1" w:after="100" w:afterAutospacing="1"/>
      <w:jc w:val="center"/>
    </w:pPr>
    <w:rPr>
      <w:rFonts w:ascii="Times New Roman CYR" w:hAnsi="Times New Roman CYR" w:cs="Times New Roman CYR"/>
      <w:sz w:val="16"/>
      <w:szCs w:val="16"/>
    </w:rPr>
  </w:style>
  <w:style w:type="paragraph" w:customStyle="1" w:styleId="xl378">
    <w:name w:val="xl378"/>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379">
    <w:name w:val="xl379"/>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jc w:val="center"/>
    </w:pPr>
    <w:rPr>
      <w:rFonts w:ascii="Times New Roman CYR" w:hAnsi="Times New Roman CYR" w:cs="Times New Roman CYR"/>
      <w:sz w:val="16"/>
      <w:szCs w:val="16"/>
    </w:rPr>
  </w:style>
  <w:style w:type="paragraph" w:customStyle="1" w:styleId="xl380">
    <w:name w:val="xl380"/>
    <w:basedOn w:val="a6"/>
    <w:uiPriority w:val="99"/>
    <w:rsid w:val="005E2BE1"/>
    <w:pPr>
      <w:pBdr>
        <w:bottom w:val="single" w:sz="8" w:space="0" w:color="auto"/>
        <w:right w:val="single" w:sz="4" w:space="0" w:color="auto"/>
      </w:pBdr>
      <w:spacing w:before="100" w:beforeAutospacing="1" w:after="100" w:afterAutospacing="1"/>
      <w:jc w:val="center"/>
    </w:pPr>
    <w:rPr>
      <w:b/>
      <w:bCs/>
    </w:rPr>
  </w:style>
  <w:style w:type="paragraph" w:customStyle="1" w:styleId="xl381">
    <w:name w:val="xl381"/>
    <w:basedOn w:val="a6"/>
    <w:uiPriority w:val="99"/>
    <w:rsid w:val="005E2BE1"/>
    <w:pPr>
      <w:pBdr>
        <w:bottom w:val="single" w:sz="8" w:space="0" w:color="auto"/>
        <w:right w:val="single" w:sz="4" w:space="0" w:color="auto"/>
      </w:pBdr>
      <w:spacing w:before="100" w:beforeAutospacing="1" w:after="100" w:afterAutospacing="1"/>
      <w:jc w:val="center"/>
    </w:pPr>
    <w:rPr>
      <w:b/>
      <w:bCs/>
      <w:sz w:val="16"/>
      <w:szCs w:val="16"/>
    </w:rPr>
  </w:style>
  <w:style w:type="paragraph" w:customStyle="1" w:styleId="xl382">
    <w:name w:val="xl382"/>
    <w:basedOn w:val="a6"/>
    <w:uiPriority w:val="99"/>
    <w:rsid w:val="005E2BE1"/>
    <w:pPr>
      <w:pBdr>
        <w:bottom w:val="single" w:sz="8" w:space="0" w:color="auto"/>
        <w:right w:val="single" w:sz="4" w:space="0" w:color="auto"/>
      </w:pBdr>
      <w:spacing w:before="100" w:beforeAutospacing="1" w:after="100" w:afterAutospacing="1"/>
    </w:pPr>
    <w:rPr>
      <w:b/>
      <w:bCs/>
    </w:rPr>
  </w:style>
  <w:style w:type="paragraph" w:customStyle="1" w:styleId="xl383">
    <w:name w:val="xl383"/>
    <w:basedOn w:val="a6"/>
    <w:uiPriority w:val="99"/>
    <w:rsid w:val="005E2BE1"/>
    <w:pPr>
      <w:pBdr>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84">
    <w:name w:val="xl384"/>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385">
    <w:name w:val="xl385"/>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i/>
      <w:iCs/>
      <w:sz w:val="24"/>
      <w:szCs w:val="24"/>
    </w:rPr>
  </w:style>
  <w:style w:type="paragraph" w:customStyle="1" w:styleId="xl386">
    <w:name w:val="xl386"/>
    <w:basedOn w:val="a6"/>
    <w:uiPriority w:val="99"/>
    <w:rsid w:val="005E2BE1"/>
    <w:pPr>
      <w:pBdr>
        <w:top w:val="single" w:sz="4" w:space="0" w:color="auto"/>
        <w:bottom w:val="single" w:sz="4" w:space="0" w:color="auto"/>
      </w:pBdr>
      <w:spacing w:before="100" w:beforeAutospacing="1" w:after="100" w:afterAutospacing="1"/>
    </w:pPr>
    <w:rPr>
      <w:b/>
      <w:bCs/>
      <w:i/>
      <w:iCs/>
      <w:sz w:val="24"/>
      <w:szCs w:val="24"/>
    </w:rPr>
  </w:style>
  <w:style w:type="paragraph" w:customStyle="1" w:styleId="xl387">
    <w:name w:val="xl387"/>
    <w:basedOn w:val="a6"/>
    <w:uiPriority w:val="99"/>
    <w:rsid w:val="005E2BE1"/>
    <w:pPr>
      <w:pBdr>
        <w:top w:val="single" w:sz="4" w:space="0" w:color="auto"/>
        <w:bottom w:val="single" w:sz="4" w:space="0" w:color="auto"/>
        <w:right w:val="single" w:sz="4" w:space="0" w:color="auto"/>
      </w:pBdr>
      <w:spacing w:before="100" w:beforeAutospacing="1" w:after="100" w:afterAutospacing="1"/>
    </w:pPr>
    <w:rPr>
      <w:b/>
      <w:bCs/>
      <w:i/>
      <w:iCs/>
      <w:sz w:val="24"/>
      <w:szCs w:val="24"/>
    </w:rPr>
  </w:style>
  <w:style w:type="paragraph" w:customStyle="1" w:styleId="xl388">
    <w:name w:val="xl388"/>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89">
    <w:name w:val="xl389"/>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90">
    <w:name w:val="xl390"/>
    <w:basedOn w:val="a6"/>
    <w:uiPriority w:val="99"/>
    <w:rsid w:val="005E2BE1"/>
    <w:pPr>
      <w:pBdr>
        <w:top w:val="single" w:sz="4" w:space="0" w:color="auto"/>
        <w:bottom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91">
    <w:name w:val="xl391"/>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92">
    <w:name w:val="xl392"/>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93">
    <w:name w:val="xl393"/>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94">
    <w:name w:val="xl394"/>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95">
    <w:name w:val="xl395"/>
    <w:basedOn w:val="a6"/>
    <w:uiPriority w:val="99"/>
    <w:rsid w:val="005E2BE1"/>
    <w:pPr>
      <w:pBdr>
        <w:left w:val="single" w:sz="4"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96">
    <w:name w:val="xl396"/>
    <w:basedOn w:val="a6"/>
    <w:uiPriority w:val="99"/>
    <w:rsid w:val="005E2BE1"/>
    <w:pPr>
      <w:pBdr>
        <w:top w:val="single" w:sz="12" w:space="0" w:color="auto"/>
        <w:lef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397">
    <w:name w:val="xl397"/>
    <w:basedOn w:val="a6"/>
    <w:uiPriority w:val="99"/>
    <w:rsid w:val="005E2BE1"/>
    <w:pPr>
      <w:pBdr>
        <w:top w:val="single" w:sz="12" w:space="0" w:color="auto"/>
      </w:pBdr>
      <w:spacing w:before="100" w:beforeAutospacing="1" w:after="100" w:afterAutospacing="1"/>
      <w:jc w:val="center"/>
    </w:pPr>
    <w:rPr>
      <w:rFonts w:ascii="Times New Roman CYR" w:hAnsi="Times New Roman CYR" w:cs="Times New Roman CYR"/>
      <w:b/>
      <w:bCs/>
    </w:rPr>
  </w:style>
  <w:style w:type="paragraph" w:customStyle="1" w:styleId="xl398">
    <w:name w:val="xl398"/>
    <w:basedOn w:val="a6"/>
    <w:uiPriority w:val="99"/>
    <w:rsid w:val="005E2BE1"/>
    <w:pPr>
      <w:pBdr>
        <w:top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399">
    <w:name w:val="xl399"/>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24"/>
      <w:szCs w:val="24"/>
    </w:rPr>
  </w:style>
  <w:style w:type="paragraph" w:customStyle="1" w:styleId="xl400">
    <w:name w:val="xl400"/>
    <w:basedOn w:val="a6"/>
    <w:uiPriority w:val="99"/>
    <w:rsid w:val="005E2BE1"/>
    <w:pPr>
      <w:pBdr>
        <w:left w:val="single" w:sz="4" w:space="0" w:color="auto"/>
        <w:right w:val="single" w:sz="4" w:space="0" w:color="auto"/>
      </w:pBdr>
      <w:shd w:val="clear" w:color="auto" w:fill="FABF8F"/>
      <w:spacing w:before="100" w:beforeAutospacing="1" w:after="100" w:afterAutospacing="1"/>
      <w:jc w:val="center"/>
    </w:pPr>
    <w:rPr>
      <w:rFonts w:ascii="Times New Roman CYR" w:hAnsi="Times New Roman CYR" w:cs="Times New Roman CYR"/>
      <w:sz w:val="16"/>
      <w:szCs w:val="16"/>
    </w:rPr>
  </w:style>
  <w:style w:type="paragraph" w:customStyle="1" w:styleId="xl401">
    <w:name w:val="xl401"/>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02">
    <w:name w:val="xl402"/>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03">
    <w:name w:val="xl403"/>
    <w:basedOn w:val="a6"/>
    <w:uiPriority w:val="99"/>
    <w:rsid w:val="005E2BE1"/>
    <w:pPr>
      <w:pBdr>
        <w:left w:val="single" w:sz="4" w:space="0" w:color="auto"/>
        <w:bottom w:val="single" w:sz="8" w:space="0" w:color="auto"/>
        <w:right w:val="single" w:sz="4" w:space="0" w:color="auto"/>
      </w:pBdr>
      <w:shd w:val="clear" w:color="auto" w:fill="FABF8F"/>
      <w:spacing w:before="100" w:beforeAutospacing="1" w:after="100" w:afterAutospacing="1"/>
      <w:jc w:val="center"/>
    </w:pPr>
    <w:rPr>
      <w:rFonts w:ascii="Times New Roman CYR" w:hAnsi="Times New Roman CYR" w:cs="Times New Roman CYR"/>
      <w:sz w:val="16"/>
      <w:szCs w:val="16"/>
    </w:rPr>
  </w:style>
  <w:style w:type="paragraph" w:customStyle="1" w:styleId="xl404">
    <w:name w:val="xl404"/>
    <w:basedOn w:val="a6"/>
    <w:uiPriority w:val="99"/>
    <w:rsid w:val="005E2BE1"/>
    <w:pPr>
      <w:pBdr>
        <w:top w:val="single" w:sz="8" w:space="0" w:color="auto"/>
        <w:left w:val="single" w:sz="4" w:space="0" w:color="auto"/>
        <w:bottom w:val="single" w:sz="12" w:space="0" w:color="auto"/>
      </w:pBdr>
      <w:spacing w:before="100" w:beforeAutospacing="1" w:after="100" w:afterAutospacing="1"/>
      <w:jc w:val="center"/>
    </w:pPr>
    <w:rPr>
      <w:rFonts w:ascii="Times New Roman CYR" w:hAnsi="Times New Roman CYR" w:cs="Times New Roman CYR"/>
      <w:b/>
      <w:bCs/>
    </w:rPr>
  </w:style>
  <w:style w:type="paragraph" w:customStyle="1" w:styleId="xl405">
    <w:name w:val="xl405"/>
    <w:basedOn w:val="a6"/>
    <w:uiPriority w:val="99"/>
    <w:rsid w:val="005E2BE1"/>
    <w:pPr>
      <w:pBdr>
        <w:top w:val="single" w:sz="8" w:space="0" w:color="auto"/>
        <w:bottom w:val="single" w:sz="12" w:space="0" w:color="auto"/>
      </w:pBdr>
      <w:spacing w:before="100" w:beforeAutospacing="1" w:after="100" w:afterAutospacing="1"/>
      <w:jc w:val="center"/>
    </w:pPr>
    <w:rPr>
      <w:rFonts w:ascii="Times New Roman CYR" w:hAnsi="Times New Roman CYR" w:cs="Times New Roman CYR"/>
      <w:b/>
      <w:bCs/>
    </w:rPr>
  </w:style>
  <w:style w:type="paragraph" w:customStyle="1" w:styleId="xl406">
    <w:name w:val="xl406"/>
    <w:basedOn w:val="a6"/>
    <w:uiPriority w:val="99"/>
    <w:rsid w:val="005E2BE1"/>
    <w:pPr>
      <w:pBdr>
        <w:top w:val="single" w:sz="8"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407">
    <w:name w:val="xl407"/>
    <w:basedOn w:val="a6"/>
    <w:uiPriority w:val="99"/>
    <w:rsid w:val="005E2BE1"/>
    <w:pPr>
      <w:pBdr>
        <w:left w:val="single" w:sz="4" w:space="0" w:color="auto"/>
        <w:right w:val="single" w:sz="4" w:space="0" w:color="auto"/>
      </w:pBdr>
      <w:shd w:val="clear" w:color="auto" w:fill="B7DEE8"/>
      <w:spacing w:before="100" w:beforeAutospacing="1" w:after="100" w:afterAutospacing="1"/>
      <w:jc w:val="center"/>
    </w:pPr>
    <w:rPr>
      <w:rFonts w:ascii="Times New Roman CYR" w:hAnsi="Times New Roman CYR" w:cs="Times New Roman CYR"/>
      <w:sz w:val="16"/>
      <w:szCs w:val="16"/>
    </w:rPr>
  </w:style>
  <w:style w:type="paragraph" w:customStyle="1" w:styleId="xl408">
    <w:name w:val="xl408"/>
    <w:basedOn w:val="a6"/>
    <w:uiPriority w:val="99"/>
    <w:rsid w:val="005E2BE1"/>
    <w:pPr>
      <w:pBdr>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CYR" w:hAnsi="Times New Roman CYR" w:cs="Times New Roman CYR"/>
      <w:b/>
      <w:bCs/>
      <w:sz w:val="16"/>
      <w:szCs w:val="16"/>
    </w:rPr>
  </w:style>
  <w:style w:type="paragraph" w:customStyle="1" w:styleId="xl409">
    <w:name w:val="xl409"/>
    <w:basedOn w:val="a6"/>
    <w:uiPriority w:val="99"/>
    <w:rsid w:val="005E2BE1"/>
    <w:pPr>
      <w:pBdr>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CYR" w:hAnsi="Times New Roman CYR" w:cs="Times New Roman CYR"/>
      <w:sz w:val="16"/>
      <w:szCs w:val="16"/>
    </w:rPr>
  </w:style>
  <w:style w:type="paragraph" w:customStyle="1" w:styleId="xl410">
    <w:name w:val="xl410"/>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24"/>
      <w:szCs w:val="24"/>
    </w:rPr>
  </w:style>
  <w:style w:type="paragraph" w:customStyle="1" w:styleId="xl411">
    <w:name w:val="xl411"/>
    <w:basedOn w:val="a6"/>
    <w:uiPriority w:val="99"/>
    <w:rsid w:val="005E2BE1"/>
    <w:pPr>
      <w:pBdr>
        <w:top w:val="single" w:sz="4" w:space="0" w:color="auto"/>
        <w:left w:val="single" w:sz="4" w:space="0" w:color="auto"/>
        <w:right w:val="single" w:sz="4" w:space="0" w:color="auto"/>
      </w:pBdr>
      <w:shd w:val="clear" w:color="auto" w:fill="FFC000"/>
      <w:spacing w:before="100" w:beforeAutospacing="1" w:after="100" w:afterAutospacing="1"/>
      <w:jc w:val="center"/>
    </w:pPr>
    <w:rPr>
      <w:rFonts w:ascii="Times New Roman CYR" w:hAnsi="Times New Roman CYR" w:cs="Times New Roman CYR"/>
      <w:sz w:val="16"/>
      <w:szCs w:val="16"/>
    </w:rPr>
  </w:style>
  <w:style w:type="paragraph" w:customStyle="1" w:styleId="xl412">
    <w:name w:val="xl412"/>
    <w:basedOn w:val="a6"/>
    <w:uiPriority w:val="99"/>
    <w:rsid w:val="005E2BE1"/>
    <w:pPr>
      <w:pBdr>
        <w:left w:val="single" w:sz="4" w:space="0" w:color="auto"/>
        <w:right w:val="single" w:sz="4" w:space="0" w:color="auto"/>
      </w:pBdr>
      <w:shd w:val="clear" w:color="auto" w:fill="FFC000"/>
      <w:spacing w:before="100" w:beforeAutospacing="1" w:after="100" w:afterAutospacing="1"/>
      <w:jc w:val="center"/>
    </w:pPr>
    <w:rPr>
      <w:rFonts w:ascii="Times New Roman CYR" w:hAnsi="Times New Roman CYR" w:cs="Times New Roman CYR"/>
      <w:sz w:val="16"/>
      <w:szCs w:val="16"/>
    </w:rPr>
  </w:style>
  <w:style w:type="paragraph" w:customStyle="1" w:styleId="xl413">
    <w:name w:val="xl41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14">
    <w:name w:val="xl41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415">
    <w:name w:val="xl41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24"/>
      <w:szCs w:val="24"/>
    </w:rPr>
  </w:style>
  <w:style w:type="paragraph" w:customStyle="1" w:styleId="xl416">
    <w:name w:val="xl416"/>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sz w:val="24"/>
      <w:szCs w:val="24"/>
    </w:rPr>
  </w:style>
  <w:style w:type="paragraph" w:customStyle="1" w:styleId="xl417">
    <w:name w:val="xl417"/>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color w:val="FF0000"/>
      <w:sz w:val="16"/>
      <w:szCs w:val="16"/>
    </w:rPr>
  </w:style>
  <w:style w:type="paragraph" w:customStyle="1" w:styleId="xl418">
    <w:name w:val="xl418"/>
    <w:basedOn w:val="a6"/>
    <w:uiPriority w:val="99"/>
    <w:rsid w:val="005E2BE1"/>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jc w:val="center"/>
    </w:pPr>
    <w:rPr>
      <w:rFonts w:ascii="Times New Roman CYR" w:hAnsi="Times New Roman CYR" w:cs="Times New Roman CYR"/>
      <w:sz w:val="16"/>
      <w:szCs w:val="16"/>
    </w:rPr>
  </w:style>
  <w:style w:type="paragraph" w:customStyle="1" w:styleId="xl419">
    <w:name w:val="xl419"/>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0">
    <w:name w:val="xl420"/>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421">
    <w:name w:val="xl421"/>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2">
    <w:name w:val="xl422"/>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423">
    <w:name w:val="xl42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424">
    <w:name w:val="xl42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5">
    <w:name w:val="xl425"/>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6">
    <w:name w:val="xl42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7">
    <w:name w:val="xl427"/>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8">
    <w:name w:val="xl428"/>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9">
    <w:name w:val="xl429"/>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24"/>
      <w:szCs w:val="24"/>
    </w:rPr>
  </w:style>
  <w:style w:type="paragraph" w:customStyle="1" w:styleId="xl430">
    <w:name w:val="xl430"/>
    <w:basedOn w:val="a6"/>
    <w:uiPriority w:val="99"/>
    <w:rsid w:val="005E2BE1"/>
    <w:pPr>
      <w:pBdr>
        <w:left w:val="single" w:sz="4" w:space="0" w:color="auto"/>
        <w:bottom w:val="single" w:sz="4" w:space="0" w:color="auto"/>
        <w:right w:val="single" w:sz="4" w:space="0" w:color="auto"/>
      </w:pBdr>
      <w:shd w:val="clear" w:color="auto" w:fill="FFC000"/>
      <w:spacing w:before="100" w:beforeAutospacing="1" w:after="100" w:afterAutospacing="1"/>
      <w:jc w:val="center"/>
    </w:pPr>
    <w:rPr>
      <w:rFonts w:ascii="Times New Roman CYR" w:hAnsi="Times New Roman CYR" w:cs="Times New Roman CYR"/>
      <w:sz w:val="16"/>
      <w:szCs w:val="16"/>
    </w:rPr>
  </w:style>
  <w:style w:type="paragraph" w:customStyle="1" w:styleId="xl431">
    <w:name w:val="xl431"/>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32">
    <w:name w:val="xl432"/>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16"/>
      <w:szCs w:val="16"/>
    </w:rPr>
  </w:style>
  <w:style w:type="paragraph" w:customStyle="1" w:styleId="xl433">
    <w:name w:val="xl43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34">
    <w:name w:val="xl434"/>
    <w:basedOn w:val="a6"/>
    <w:uiPriority w:val="99"/>
    <w:rsid w:val="005E2BE1"/>
    <w:pPr>
      <w:pBdr>
        <w:top w:val="single" w:sz="4" w:space="0" w:color="auto"/>
        <w:left w:val="single" w:sz="4" w:space="0" w:color="auto"/>
        <w:right w:val="single" w:sz="4" w:space="0" w:color="auto"/>
      </w:pBdr>
      <w:spacing w:before="100" w:beforeAutospacing="1" w:after="100" w:afterAutospacing="1"/>
    </w:pPr>
  </w:style>
  <w:style w:type="paragraph" w:customStyle="1" w:styleId="xl435">
    <w:name w:val="xl435"/>
    <w:basedOn w:val="a6"/>
    <w:uiPriority w:val="99"/>
    <w:rsid w:val="005E2BE1"/>
    <w:pPr>
      <w:pBdr>
        <w:left w:val="single" w:sz="4" w:space="0" w:color="auto"/>
        <w:bottom w:val="single" w:sz="4" w:space="0" w:color="auto"/>
        <w:right w:val="single" w:sz="4" w:space="0" w:color="auto"/>
      </w:pBdr>
      <w:spacing w:before="100" w:beforeAutospacing="1" w:after="100" w:afterAutospacing="1"/>
    </w:pPr>
  </w:style>
  <w:style w:type="paragraph" w:customStyle="1" w:styleId="xl436">
    <w:name w:val="xl436"/>
    <w:basedOn w:val="a6"/>
    <w:uiPriority w:val="99"/>
    <w:rsid w:val="005E2BE1"/>
    <w:pPr>
      <w:pBdr>
        <w:top w:val="single" w:sz="4" w:space="0" w:color="auto"/>
        <w:left w:val="single" w:sz="4" w:space="0" w:color="auto"/>
        <w:right w:val="single" w:sz="4" w:space="0" w:color="auto"/>
      </w:pBdr>
      <w:spacing w:before="100" w:beforeAutospacing="1" w:after="100" w:afterAutospacing="1"/>
    </w:pPr>
  </w:style>
  <w:style w:type="paragraph" w:customStyle="1" w:styleId="xl437">
    <w:name w:val="xl437"/>
    <w:basedOn w:val="a6"/>
    <w:uiPriority w:val="99"/>
    <w:rsid w:val="005E2BE1"/>
    <w:pPr>
      <w:pBdr>
        <w:left w:val="single" w:sz="4" w:space="0" w:color="auto"/>
        <w:bottom w:val="single" w:sz="4" w:space="0" w:color="auto"/>
        <w:right w:val="single" w:sz="4" w:space="0" w:color="auto"/>
      </w:pBdr>
      <w:spacing w:before="100" w:beforeAutospacing="1" w:after="100" w:afterAutospacing="1"/>
    </w:pPr>
  </w:style>
  <w:style w:type="paragraph" w:customStyle="1" w:styleId="xl438">
    <w:name w:val="xl438"/>
    <w:basedOn w:val="a6"/>
    <w:uiPriority w:val="99"/>
    <w:rsid w:val="005E2BE1"/>
    <w:pPr>
      <w:pBdr>
        <w:left w:val="single" w:sz="4" w:space="0" w:color="auto"/>
        <w:bottom w:val="single" w:sz="4" w:space="0" w:color="auto"/>
      </w:pBdr>
      <w:shd w:val="clear" w:color="auto" w:fill="FFFF00"/>
      <w:spacing w:before="100" w:beforeAutospacing="1" w:after="100" w:afterAutospacing="1"/>
    </w:pPr>
    <w:rPr>
      <w:rFonts w:ascii="Times New Roman CYR" w:hAnsi="Times New Roman CYR" w:cs="Times New Roman CYR"/>
      <w:b/>
      <w:bCs/>
      <w:sz w:val="16"/>
      <w:szCs w:val="16"/>
    </w:rPr>
  </w:style>
  <w:style w:type="paragraph" w:customStyle="1" w:styleId="xl439">
    <w:name w:val="xl439"/>
    <w:basedOn w:val="a6"/>
    <w:uiPriority w:val="99"/>
    <w:rsid w:val="005E2BE1"/>
    <w:pPr>
      <w:pBdr>
        <w:bottom w:val="single" w:sz="4" w:space="0" w:color="auto"/>
      </w:pBdr>
      <w:shd w:val="clear" w:color="auto" w:fill="FFFF00"/>
      <w:spacing w:before="100" w:beforeAutospacing="1" w:after="100" w:afterAutospacing="1"/>
    </w:pPr>
    <w:rPr>
      <w:rFonts w:ascii="Times New Roman CYR" w:hAnsi="Times New Roman CYR" w:cs="Times New Roman CYR"/>
      <w:b/>
      <w:bCs/>
      <w:sz w:val="16"/>
      <w:szCs w:val="16"/>
    </w:rPr>
  </w:style>
  <w:style w:type="paragraph" w:customStyle="1" w:styleId="xl440">
    <w:name w:val="xl440"/>
    <w:basedOn w:val="a6"/>
    <w:uiPriority w:val="99"/>
    <w:rsid w:val="005E2BE1"/>
    <w:pPr>
      <w:pBdr>
        <w:bottom w:val="single" w:sz="4" w:space="0" w:color="auto"/>
        <w:right w:val="single" w:sz="4" w:space="0" w:color="auto"/>
      </w:pBdr>
      <w:shd w:val="clear" w:color="auto" w:fill="FFFF00"/>
      <w:spacing w:before="100" w:beforeAutospacing="1" w:after="100" w:afterAutospacing="1"/>
    </w:pPr>
    <w:rPr>
      <w:rFonts w:ascii="Times New Roman CYR" w:hAnsi="Times New Roman CYR" w:cs="Times New Roman CYR"/>
      <w:b/>
      <w:bCs/>
      <w:sz w:val="16"/>
      <w:szCs w:val="16"/>
    </w:rPr>
  </w:style>
  <w:style w:type="paragraph" w:customStyle="1" w:styleId="xl441">
    <w:name w:val="xl44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42">
    <w:name w:val="xl442"/>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43">
    <w:name w:val="xl443"/>
    <w:basedOn w:val="a6"/>
    <w:uiPriority w:val="99"/>
    <w:rsid w:val="005E2BE1"/>
    <w:pPr>
      <w:pBdr>
        <w:top w:val="single" w:sz="4" w:space="0" w:color="auto"/>
        <w:left w:val="single" w:sz="4" w:space="0" w:color="auto"/>
        <w:right w:val="single" w:sz="4" w:space="0" w:color="auto"/>
      </w:pBdr>
      <w:shd w:val="clear" w:color="auto" w:fill="92CDDC"/>
      <w:spacing w:before="100" w:beforeAutospacing="1" w:after="100" w:afterAutospacing="1"/>
      <w:jc w:val="center"/>
    </w:pPr>
    <w:rPr>
      <w:rFonts w:ascii="Times New Roman CYR" w:hAnsi="Times New Roman CYR" w:cs="Times New Roman CYR"/>
      <w:sz w:val="16"/>
      <w:szCs w:val="16"/>
    </w:rPr>
  </w:style>
  <w:style w:type="paragraph" w:customStyle="1" w:styleId="xl444">
    <w:name w:val="xl444"/>
    <w:basedOn w:val="a6"/>
    <w:uiPriority w:val="99"/>
    <w:rsid w:val="005E2BE1"/>
    <w:pPr>
      <w:pBdr>
        <w:left w:val="single" w:sz="4" w:space="0" w:color="auto"/>
        <w:right w:val="single" w:sz="4" w:space="0" w:color="auto"/>
      </w:pBdr>
      <w:shd w:val="clear" w:color="auto" w:fill="92CDDC"/>
      <w:spacing w:before="100" w:beforeAutospacing="1" w:after="100" w:afterAutospacing="1"/>
      <w:jc w:val="center"/>
    </w:pPr>
    <w:rPr>
      <w:rFonts w:ascii="Times New Roman CYR" w:hAnsi="Times New Roman CYR" w:cs="Times New Roman CYR"/>
      <w:sz w:val="16"/>
      <w:szCs w:val="16"/>
    </w:rPr>
  </w:style>
  <w:style w:type="paragraph" w:customStyle="1" w:styleId="xl445">
    <w:name w:val="xl445"/>
    <w:basedOn w:val="a6"/>
    <w:uiPriority w:val="99"/>
    <w:rsid w:val="005E2BE1"/>
    <w:pPr>
      <w:pBdr>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446">
    <w:name w:val="xl446"/>
    <w:basedOn w:val="a6"/>
    <w:uiPriority w:val="99"/>
    <w:rsid w:val="005E2BE1"/>
    <w:pPr>
      <w:pBdr>
        <w:top w:val="single" w:sz="4" w:space="0" w:color="auto"/>
        <w:lef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47">
    <w:name w:val="xl447"/>
    <w:basedOn w:val="a6"/>
    <w:uiPriority w:val="99"/>
    <w:rsid w:val="005E2BE1"/>
    <w:pPr>
      <w:pBdr>
        <w:lef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48">
    <w:name w:val="xl448"/>
    <w:basedOn w:val="a6"/>
    <w:uiPriority w:val="99"/>
    <w:rsid w:val="005E2BE1"/>
    <w:pPr>
      <w:pBdr>
        <w:top w:val="single" w:sz="12" w:space="0" w:color="auto"/>
        <w:left w:val="single" w:sz="4" w:space="0" w:color="auto"/>
        <w:bottom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449">
    <w:name w:val="xl449"/>
    <w:basedOn w:val="a6"/>
    <w:uiPriority w:val="99"/>
    <w:rsid w:val="005E2BE1"/>
    <w:pPr>
      <w:pBdr>
        <w:top w:val="single" w:sz="12" w:space="0" w:color="auto"/>
        <w:bottom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450">
    <w:name w:val="xl450"/>
    <w:basedOn w:val="a6"/>
    <w:uiPriority w:val="99"/>
    <w:rsid w:val="005E2BE1"/>
    <w:pPr>
      <w:pBdr>
        <w:top w:val="single" w:sz="12" w:space="0" w:color="auto"/>
        <w:bottom w:val="single" w:sz="4" w:space="0" w:color="auto"/>
        <w:right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451">
    <w:name w:val="xl451"/>
    <w:basedOn w:val="a6"/>
    <w:uiPriority w:val="99"/>
    <w:rsid w:val="005E2BE1"/>
    <w:pPr>
      <w:pBdr>
        <w:top w:val="single" w:sz="4" w:space="0" w:color="auto"/>
        <w:left w:val="single" w:sz="4" w:space="0" w:color="auto"/>
        <w:bottom w:val="single" w:sz="4" w:space="0" w:color="auto"/>
      </w:pBdr>
      <w:shd w:val="clear" w:color="auto" w:fill="DCE6F1"/>
      <w:spacing w:before="100" w:beforeAutospacing="1" w:after="100" w:afterAutospacing="1"/>
    </w:pPr>
    <w:rPr>
      <w:b/>
      <w:bCs/>
      <w:sz w:val="16"/>
      <w:szCs w:val="16"/>
    </w:rPr>
  </w:style>
  <w:style w:type="paragraph" w:customStyle="1" w:styleId="xl452">
    <w:name w:val="xl452"/>
    <w:basedOn w:val="a6"/>
    <w:uiPriority w:val="99"/>
    <w:rsid w:val="005E2BE1"/>
    <w:pPr>
      <w:pBdr>
        <w:top w:val="single" w:sz="4" w:space="0" w:color="auto"/>
        <w:bottom w:val="single" w:sz="4" w:space="0" w:color="auto"/>
      </w:pBdr>
      <w:shd w:val="clear" w:color="auto" w:fill="DCE6F1"/>
      <w:spacing w:before="100" w:beforeAutospacing="1" w:after="100" w:afterAutospacing="1"/>
    </w:pPr>
    <w:rPr>
      <w:b/>
      <w:bCs/>
      <w:sz w:val="16"/>
      <w:szCs w:val="16"/>
    </w:rPr>
  </w:style>
  <w:style w:type="paragraph" w:customStyle="1" w:styleId="xl453">
    <w:name w:val="xl453"/>
    <w:basedOn w:val="a6"/>
    <w:uiPriority w:val="99"/>
    <w:rsid w:val="005E2BE1"/>
    <w:pPr>
      <w:pBdr>
        <w:top w:val="single" w:sz="4" w:space="0" w:color="auto"/>
        <w:bottom w:val="single" w:sz="4" w:space="0" w:color="auto"/>
        <w:right w:val="single" w:sz="4" w:space="0" w:color="auto"/>
      </w:pBdr>
      <w:shd w:val="clear" w:color="auto" w:fill="DCE6F1"/>
      <w:spacing w:before="100" w:beforeAutospacing="1" w:after="100" w:afterAutospacing="1"/>
    </w:pPr>
    <w:rPr>
      <w:b/>
      <w:bCs/>
      <w:sz w:val="16"/>
      <w:szCs w:val="16"/>
    </w:rPr>
  </w:style>
  <w:style w:type="paragraph" w:customStyle="1" w:styleId="xl454">
    <w:name w:val="xl45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455">
    <w:name w:val="xl455"/>
    <w:basedOn w:val="a6"/>
    <w:uiPriority w:val="99"/>
    <w:rsid w:val="005E2BE1"/>
    <w:pPr>
      <w:pBdr>
        <w:left w:val="single" w:sz="4" w:space="0" w:color="auto"/>
        <w:bottom w:val="single" w:sz="4" w:space="0" w:color="auto"/>
        <w:right w:val="single" w:sz="4" w:space="0" w:color="auto"/>
      </w:pBdr>
      <w:shd w:val="clear" w:color="auto" w:fill="B7DEE8"/>
      <w:spacing w:before="100" w:beforeAutospacing="1" w:after="100" w:afterAutospacing="1"/>
      <w:jc w:val="center"/>
    </w:pPr>
    <w:rPr>
      <w:rFonts w:ascii="Times New Roman CYR" w:hAnsi="Times New Roman CYR" w:cs="Times New Roman CYR"/>
      <w:sz w:val="16"/>
      <w:szCs w:val="16"/>
    </w:rPr>
  </w:style>
  <w:style w:type="paragraph" w:customStyle="1" w:styleId="xl456">
    <w:name w:val="xl45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CYR" w:hAnsi="Times New Roman CYR" w:cs="Times New Roman CYR"/>
      <w:sz w:val="16"/>
      <w:szCs w:val="16"/>
    </w:rPr>
  </w:style>
  <w:style w:type="paragraph" w:customStyle="1" w:styleId="xl457">
    <w:name w:val="xl45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Times New Roman CYR" w:hAnsi="Times New Roman CYR" w:cs="Times New Roman CYR"/>
      <w:sz w:val="16"/>
      <w:szCs w:val="16"/>
    </w:rPr>
  </w:style>
  <w:style w:type="paragraph" w:customStyle="1" w:styleId="xl458">
    <w:name w:val="xl458"/>
    <w:basedOn w:val="a6"/>
    <w:uiPriority w:val="99"/>
    <w:rsid w:val="005E2BE1"/>
    <w:pPr>
      <w:pBdr>
        <w:left w:val="single" w:sz="4" w:space="0" w:color="auto"/>
        <w:bottom w:val="single" w:sz="4" w:space="0" w:color="auto"/>
      </w:pBdr>
      <w:spacing w:before="100" w:beforeAutospacing="1" w:after="100" w:afterAutospacing="1"/>
    </w:pPr>
    <w:rPr>
      <w:rFonts w:ascii="Times New Roman CYR" w:hAnsi="Times New Roman CYR" w:cs="Times New Roman CYR"/>
      <w:b/>
      <w:bCs/>
      <w:sz w:val="16"/>
      <w:szCs w:val="16"/>
    </w:rPr>
  </w:style>
  <w:style w:type="paragraph" w:customStyle="1" w:styleId="xl459">
    <w:name w:val="xl459"/>
    <w:basedOn w:val="a6"/>
    <w:uiPriority w:val="99"/>
    <w:rsid w:val="005E2BE1"/>
    <w:pPr>
      <w:pBdr>
        <w:bottom w:val="single" w:sz="4" w:space="0" w:color="auto"/>
      </w:pBdr>
      <w:spacing w:before="100" w:beforeAutospacing="1" w:after="100" w:afterAutospacing="1"/>
    </w:pPr>
    <w:rPr>
      <w:rFonts w:ascii="Times New Roman CYR" w:hAnsi="Times New Roman CYR" w:cs="Times New Roman CYR"/>
      <w:b/>
      <w:bCs/>
      <w:color w:val="0000FF"/>
      <w:sz w:val="16"/>
      <w:szCs w:val="16"/>
    </w:rPr>
  </w:style>
  <w:style w:type="paragraph" w:customStyle="1" w:styleId="xl460">
    <w:name w:val="xl460"/>
    <w:basedOn w:val="a6"/>
    <w:uiPriority w:val="99"/>
    <w:rsid w:val="005E2BE1"/>
    <w:pPr>
      <w:pBdr>
        <w:bottom w:val="single" w:sz="4" w:space="0" w:color="auto"/>
        <w:right w:val="single" w:sz="4" w:space="0" w:color="auto"/>
      </w:pBdr>
      <w:spacing w:before="100" w:beforeAutospacing="1" w:after="100" w:afterAutospacing="1"/>
    </w:pPr>
    <w:rPr>
      <w:rFonts w:ascii="Times New Roman CYR" w:hAnsi="Times New Roman CYR" w:cs="Times New Roman CYR"/>
      <w:b/>
      <w:bCs/>
      <w:color w:val="0000FF"/>
      <w:sz w:val="16"/>
      <w:szCs w:val="16"/>
    </w:rPr>
  </w:style>
  <w:style w:type="paragraph" w:customStyle="1" w:styleId="xl461">
    <w:name w:val="xl46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Times New Roman CYR" w:hAnsi="Times New Roman CYR" w:cs="Times New Roman CYR"/>
      <w:sz w:val="24"/>
      <w:szCs w:val="24"/>
    </w:rPr>
  </w:style>
  <w:style w:type="paragraph" w:customStyle="1" w:styleId="xl462">
    <w:name w:val="xl462"/>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rFonts w:ascii="Times New Roman CYR" w:hAnsi="Times New Roman CYR" w:cs="Times New Roman CYR"/>
      <w:sz w:val="16"/>
      <w:szCs w:val="16"/>
    </w:rPr>
  </w:style>
  <w:style w:type="paragraph" w:customStyle="1" w:styleId="xl463">
    <w:name w:val="xl463"/>
    <w:basedOn w:val="a6"/>
    <w:uiPriority w:val="99"/>
    <w:rsid w:val="005E2BE1"/>
    <w:pPr>
      <w:pBdr>
        <w:top w:val="single" w:sz="4" w:space="0" w:color="auto"/>
        <w:left w:val="single" w:sz="4" w:space="0" w:color="auto"/>
        <w:right w:val="single" w:sz="4" w:space="0" w:color="auto"/>
      </w:pBdr>
      <w:shd w:val="clear" w:color="auto" w:fill="92D050"/>
      <w:spacing w:before="100" w:beforeAutospacing="1" w:after="100" w:afterAutospacing="1"/>
      <w:jc w:val="center"/>
    </w:pPr>
    <w:rPr>
      <w:rFonts w:ascii="Times New Roman CYR" w:hAnsi="Times New Roman CYR" w:cs="Times New Roman CYR"/>
      <w:sz w:val="16"/>
      <w:szCs w:val="16"/>
    </w:rPr>
  </w:style>
  <w:style w:type="paragraph" w:customStyle="1" w:styleId="xl464">
    <w:name w:val="xl464"/>
    <w:basedOn w:val="a6"/>
    <w:uiPriority w:val="99"/>
    <w:rsid w:val="005E2BE1"/>
    <w:pPr>
      <w:pBdr>
        <w:top w:val="single" w:sz="4" w:space="0" w:color="auto"/>
        <w:left w:val="single" w:sz="4" w:space="0" w:color="auto"/>
        <w:right w:val="single" w:sz="4" w:space="0" w:color="auto"/>
      </w:pBdr>
      <w:shd w:val="clear" w:color="auto" w:fill="CCFFCC"/>
      <w:spacing w:before="100" w:beforeAutospacing="1" w:after="100" w:afterAutospacing="1"/>
      <w:jc w:val="center"/>
    </w:pPr>
    <w:rPr>
      <w:sz w:val="16"/>
      <w:szCs w:val="16"/>
    </w:rPr>
  </w:style>
  <w:style w:type="paragraph" w:customStyle="1" w:styleId="xl465">
    <w:name w:val="xl465"/>
    <w:basedOn w:val="a6"/>
    <w:uiPriority w:val="99"/>
    <w:rsid w:val="005E2BE1"/>
    <w:pPr>
      <w:pBdr>
        <w:left w:val="single" w:sz="4" w:space="0" w:color="auto"/>
        <w:right w:val="single" w:sz="4" w:space="0" w:color="auto"/>
      </w:pBdr>
      <w:shd w:val="clear" w:color="auto" w:fill="CCFFCC"/>
      <w:spacing w:before="100" w:beforeAutospacing="1" w:after="100" w:afterAutospacing="1"/>
      <w:jc w:val="center"/>
    </w:pPr>
    <w:rPr>
      <w:sz w:val="16"/>
      <w:szCs w:val="16"/>
    </w:rPr>
  </w:style>
  <w:style w:type="paragraph" w:customStyle="1" w:styleId="xl466">
    <w:name w:val="xl466"/>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sz w:val="16"/>
      <w:szCs w:val="16"/>
    </w:rPr>
  </w:style>
  <w:style w:type="paragraph" w:customStyle="1" w:styleId="xl467">
    <w:name w:val="xl467"/>
    <w:basedOn w:val="a6"/>
    <w:uiPriority w:val="99"/>
    <w:rsid w:val="005E2BE1"/>
    <w:pPr>
      <w:pBdr>
        <w:top w:val="single" w:sz="4" w:space="0" w:color="auto"/>
        <w:left w:val="single" w:sz="4" w:space="0" w:color="auto"/>
        <w:bottom w:val="single" w:sz="8" w:space="0" w:color="auto"/>
      </w:pBdr>
      <w:spacing w:before="100" w:beforeAutospacing="1" w:after="100" w:afterAutospacing="1"/>
      <w:jc w:val="center"/>
    </w:pPr>
    <w:rPr>
      <w:b/>
      <w:bCs/>
      <w:sz w:val="16"/>
      <w:szCs w:val="16"/>
    </w:rPr>
  </w:style>
  <w:style w:type="paragraph" w:customStyle="1" w:styleId="xl468">
    <w:name w:val="xl468"/>
    <w:basedOn w:val="a6"/>
    <w:uiPriority w:val="99"/>
    <w:rsid w:val="005E2BE1"/>
    <w:pPr>
      <w:pBdr>
        <w:top w:val="single" w:sz="4" w:space="0" w:color="auto"/>
        <w:left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469">
    <w:name w:val="xl469"/>
    <w:basedOn w:val="a6"/>
    <w:uiPriority w:val="99"/>
    <w:rsid w:val="005E2BE1"/>
    <w:pPr>
      <w:pBdr>
        <w:left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470">
    <w:name w:val="xl470"/>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471">
    <w:name w:val="xl471"/>
    <w:basedOn w:val="a6"/>
    <w:uiPriority w:val="99"/>
    <w:rsid w:val="005E2BE1"/>
    <w:pPr>
      <w:pBdr>
        <w:left w:val="single" w:sz="4" w:space="0" w:color="auto"/>
        <w:right w:val="single" w:sz="4" w:space="0" w:color="auto"/>
      </w:pBdr>
      <w:spacing w:before="100" w:beforeAutospacing="1" w:after="100" w:afterAutospacing="1"/>
      <w:jc w:val="center"/>
    </w:pPr>
    <w:rPr>
      <w:color w:val="0000FF"/>
      <w:sz w:val="16"/>
      <w:szCs w:val="16"/>
    </w:rPr>
  </w:style>
  <w:style w:type="paragraph" w:customStyle="1" w:styleId="xl472">
    <w:name w:val="xl47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73">
    <w:name w:val="xl473"/>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4">
    <w:name w:val="xl47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75">
    <w:name w:val="xl475"/>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6">
    <w:name w:val="xl476"/>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7">
    <w:name w:val="xl477"/>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8">
    <w:name w:val="xl478"/>
    <w:basedOn w:val="a6"/>
    <w:uiPriority w:val="99"/>
    <w:rsid w:val="005E2BE1"/>
    <w:pPr>
      <w:pBdr>
        <w:top w:val="single" w:sz="4" w:space="0" w:color="auto"/>
        <w:left w:val="single" w:sz="4" w:space="0" w:color="auto"/>
        <w:right w:val="single" w:sz="4" w:space="0" w:color="auto"/>
      </w:pBdr>
      <w:shd w:val="clear" w:color="auto" w:fill="92D050"/>
      <w:spacing w:before="100" w:beforeAutospacing="1" w:after="100" w:afterAutospacing="1"/>
      <w:jc w:val="center"/>
    </w:pPr>
    <w:rPr>
      <w:color w:val="FF0000"/>
      <w:sz w:val="16"/>
      <w:szCs w:val="16"/>
    </w:rPr>
  </w:style>
  <w:style w:type="paragraph" w:customStyle="1" w:styleId="xl479">
    <w:name w:val="xl479"/>
    <w:basedOn w:val="a6"/>
    <w:uiPriority w:val="99"/>
    <w:rsid w:val="005E2BE1"/>
    <w:pPr>
      <w:pBdr>
        <w:left w:val="single" w:sz="4" w:space="0" w:color="auto"/>
        <w:right w:val="single" w:sz="4" w:space="0" w:color="auto"/>
      </w:pBdr>
      <w:shd w:val="clear" w:color="auto" w:fill="92D050"/>
      <w:spacing w:before="100" w:beforeAutospacing="1" w:after="100" w:afterAutospacing="1"/>
      <w:jc w:val="center"/>
    </w:pPr>
    <w:rPr>
      <w:color w:val="FF0000"/>
      <w:sz w:val="16"/>
      <w:szCs w:val="16"/>
    </w:rPr>
  </w:style>
  <w:style w:type="paragraph" w:customStyle="1" w:styleId="xl480">
    <w:name w:val="xl480"/>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color w:val="FF0000"/>
      <w:sz w:val="16"/>
      <w:szCs w:val="16"/>
    </w:rPr>
  </w:style>
  <w:style w:type="paragraph" w:customStyle="1" w:styleId="xl481">
    <w:name w:val="xl48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82">
    <w:name w:val="xl48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FF"/>
      <w:sz w:val="16"/>
      <w:szCs w:val="16"/>
    </w:rPr>
  </w:style>
  <w:style w:type="paragraph" w:customStyle="1" w:styleId="xl483">
    <w:name w:val="xl4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FF"/>
      <w:sz w:val="16"/>
      <w:szCs w:val="16"/>
    </w:rPr>
  </w:style>
  <w:style w:type="paragraph" w:customStyle="1" w:styleId="xl484">
    <w:name w:val="xl4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FF"/>
      <w:sz w:val="16"/>
      <w:szCs w:val="16"/>
    </w:rPr>
  </w:style>
  <w:style w:type="paragraph" w:customStyle="1" w:styleId="xl485">
    <w:name w:val="xl485"/>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86">
    <w:name w:val="xl48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87">
    <w:name w:val="xl487"/>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88">
    <w:name w:val="xl488"/>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89">
    <w:name w:val="xl489"/>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sz w:val="16"/>
      <w:szCs w:val="16"/>
    </w:rPr>
  </w:style>
  <w:style w:type="paragraph" w:customStyle="1" w:styleId="xl490">
    <w:name w:val="xl490"/>
    <w:basedOn w:val="a6"/>
    <w:uiPriority w:val="99"/>
    <w:rsid w:val="005E2BE1"/>
    <w:pPr>
      <w:pBdr>
        <w:top w:val="single" w:sz="4" w:space="0" w:color="auto"/>
        <w:bottom w:val="single" w:sz="4" w:space="0" w:color="auto"/>
      </w:pBdr>
      <w:spacing w:before="100" w:beforeAutospacing="1" w:after="100" w:afterAutospacing="1"/>
    </w:pPr>
    <w:rPr>
      <w:b/>
      <w:bCs/>
      <w:sz w:val="16"/>
      <w:szCs w:val="16"/>
    </w:rPr>
  </w:style>
  <w:style w:type="paragraph" w:customStyle="1" w:styleId="xl491">
    <w:name w:val="xl491"/>
    <w:basedOn w:val="a6"/>
    <w:uiPriority w:val="99"/>
    <w:rsid w:val="005E2BE1"/>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492">
    <w:name w:val="xl49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93">
    <w:name w:val="xl493"/>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94">
    <w:name w:val="xl49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5">
    <w:name w:val="xl49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6">
    <w:name w:val="xl4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7">
    <w:name w:val="xl49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8">
    <w:name w:val="xl49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9">
    <w:name w:val="xl49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FF"/>
      <w:sz w:val="16"/>
      <w:szCs w:val="16"/>
    </w:rPr>
  </w:style>
  <w:style w:type="paragraph" w:customStyle="1" w:styleId="xl500">
    <w:name w:val="xl5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371">
    <w:name w:val="xl1371"/>
    <w:basedOn w:val="a6"/>
    <w:uiPriority w:val="99"/>
    <w:rsid w:val="005E2BE1"/>
    <w:pPr>
      <w:spacing w:before="100" w:beforeAutospacing="1" w:after="100" w:afterAutospacing="1"/>
      <w:jc w:val="center"/>
    </w:pPr>
    <w:rPr>
      <w:sz w:val="24"/>
      <w:szCs w:val="24"/>
    </w:rPr>
  </w:style>
  <w:style w:type="paragraph" w:customStyle="1" w:styleId="xl1372">
    <w:name w:val="xl1372"/>
    <w:basedOn w:val="a6"/>
    <w:uiPriority w:val="99"/>
    <w:rsid w:val="005E2BE1"/>
    <w:pPr>
      <w:spacing w:before="100" w:beforeAutospacing="1" w:after="100" w:afterAutospacing="1"/>
      <w:jc w:val="center"/>
    </w:pPr>
    <w:rPr>
      <w:b/>
      <w:bCs/>
      <w:sz w:val="24"/>
      <w:szCs w:val="24"/>
    </w:rPr>
  </w:style>
  <w:style w:type="paragraph" w:customStyle="1" w:styleId="xl1373">
    <w:name w:val="xl137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374">
    <w:name w:val="xl137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75">
    <w:name w:val="xl137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76">
    <w:name w:val="xl137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377">
    <w:name w:val="xl137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78">
    <w:name w:val="xl137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1379">
    <w:name w:val="xl137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1380">
    <w:name w:val="xl1380"/>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sz w:val="24"/>
      <w:szCs w:val="24"/>
    </w:rPr>
  </w:style>
  <w:style w:type="paragraph" w:customStyle="1" w:styleId="xl1381">
    <w:name w:val="xl1381"/>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pPr>
    <w:rPr>
      <w:b/>
      <w:bCs/>
      <w:sz w:val="24"/>
      <w:szCs w:val="24"/>
    </w:rPr>
  </w:style>
  <w:style w:type="paragraph" w:customStyle="1" w:styleId="xl1382">
    <w:name w:val="xl1382"/>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pPr>
    <w:rPr>
      <w:b/>
      <w:bCs/>
      <w:sz w:val="24"/>
      <w:szCs w:val="24"/>
    </w:rPr>
  </w:style>
  <w:style w:type="paragraph" w:customStyle="1" w:styleId="47">
    <w:name w:val="Знак Знак4 Знак Знак Знак Знак Знак Знак Знак"/>
    <w:basedOn w:val="a6"/>
    <w:uiPriority w:val="99"/>
    <w:rsid w:val="005E2BE1"/>
    <w:pPr>
      <w:spacing w:after="160" w:line="240" w:lineRule="exact"/>
    </w:pPr>
    <w:rPr>
      <w:rFonts w:ascii="Verdana" w:hAnsi="Verdana" w:cs="Verdana"/>
      <w:lang w:val="en-US" w:eastAsia="en-US"/>
    </w:rPr>
  </w:style>
  <w:style w:type="paragraph" w:customStyle="1" w:styleId="3d">
    <w:name w:val="Стиль3 Знак"/>
    <w:basedOn w:val="25"/>
    <w:uiPriority w:val="99"/>
    <w:rsid w:val="005E2BE1"/>
    <w:pPr>
      <w:widowControl w:val="0"/>
      <w:tabs>
        <w:tab w:val="num" w:pos="653"/>
      </w:tabs>
      <w:adjustRightInd w:val="0"/>
      <w:spacing w:line="240" w:lineRule="auto"/>
      <w:ind w:left="426" w:firstLine="0"/>
    </w:pPr>
  </w:style>
  <w:style w:type="paragraph" w:customStyle="1" w:styleId="3e">
    <w:name w:val="Стиль3"/>
    <w:basedOn w:val="25"/>
    <w:uiPriority w:val="99"/>
    <w:rsid w:val="005E2BE1"/>
    <w:pPr>
      <w:widowControl w:val="0"/>
      <w:tabs>
        <w:tab w:val="num" w:pos="1307"/>
      </w:tabs>
      <w:adjustRightInd w:val="0"/>
      <w:spacing w:line="240" w:lineRule="auto"/>
      <w:ind w:left="1080" w:firstLine="0"/>
    </w:pPr>
  </w:style>
  <w:style w:type="paragraph" w:customStyle="1" w:styleId="3f">
    <w:name w:val="Стиль3 Знак Знак"/>
    <w:basedOn w:val="25"/>
    <w:uiPriority w:val="99"/>
    <w:rsid w:val="005E2BE1"/>
    <w:pPr>
      <w:widowControl w:val="0"/>
      <w:tabs>
        <w:tab w:val="num" w:pos="227"/>
      </w:tabs>
      <w:adjustRightInd w:val="0"/>
      <w:spacing w:line="240" w:lineRule="auto"/>
      <w:ind w:firstLine="0"/>
    </w:p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6"/>
    <w:uiPriority w:val="99"/>
    <w:rsid w:val="005E2BE1"/>
    <w:pPr>
      <w:spacing w:before="100" w:beforeAutospacing="1" w:after="100" w:afterAutospacing="1"/>
    </w:pPr>
    <w:rPr>
      <w:rFonts w:ascii="Tahoma" w:hAnsi="Tahoma"/>
      <w:lang w:val="en-US" w:eastAsia="en-US"/>
    </w:rPr>
  </w:style>
  <w:style w:type="paragraph" w:customStyle="1" w:styleId="BodyText22">
    <w:name w:val="Body Text 22"/>
    <w:basedOn w:val="a6"/>
    <w:uiPriority w:val="99"/>
    <w:rsid w:val="005E2BE1"/>
    <w:pPr>
      <w:jc w:val="both"/>
    </w:pPr>
    <w:rPr>
      <w:sz w:val="28"/>
    </w:rPr>
  </w:style>
  <w:style w:type="character" w:customStyle="1" w:styleId="ConsPlusNonformat0">
    <w:name w:val="ConsPlusNonformat Знак Знак"/>
    <w:link w:val="ConsPlusNonformat1"/>
    <w:locked/>
    <w:rsid w:val="005E2BE1"/>
    <w:rPr>
      <w:rFonts w:ascii="Courier New" w:hAnsi="Courier New" w:cs="Courier New"/>
    </w:rPr>
  </w:style>
  <w:style w:type="paragraph" w:customStyle="1" w:styleId="ConsPlusNonformat1">
    <w:name w:val="ConsPlusNonformat Знак"/>
    <w:link w:val="ConsPlusNonformat0"/>
    <w:rsid w:val="005E2BE1"/>
    <w:pPr>
      <w:autoSpaceDE w:val="0"/>
      <w:autoSpaceDN w:val="0"/>
      <w:adjustRightInd w:val="0"/>
    </w:pPr>
    <w:rPr>
      <w:rFonts w:ascii="Courier New" w:hAnsi="Courier New" w:cs="Courier New"/>
    </w:rPr>
  </w:style>
  <w:style w:type="paragraph" w:customStyle="1" w:styleId="affffffffff9">
    <w:name w:val="Знак Знак Знак Знак Знак"/>
    <w:basedOn w:val="a6"/>
    <w:uiPriority w:val="99"/>
    <w:rsid w:val="005E2BE1"/>
    <w:pPr>
      <w:spacing w:after="160" w:line="240" w:lineRule="exact"/>
    </w:pPr>
    <w:rPr>
      <w:rFonts w:ascii="Verdana" w:hAnsi="Verdana" w:cs="Verdana"/>
      <w:lang w:val="en-US" w:eastAsia="en-US"/>
    </w:rPr>
  </w:style>
  <w:style w:type="paragraph" w:customStyle="1" w:styleId="1fff1">
    <w:name w:val="1 Знак"/>
    <w:basedOn w:val="a6"/>
    <w:uiPriority w:val="99"/>
    <w:rsid w:val="005E2BE1"/>
    <w:pPr>
      <w:spacing w:before="100" w:beforeAutospacing="1" w:after="100" w:afterAutospacing="1"/>
    </w:pPr>
    <w:rPr>
      <w:rFonts w:ascii="Tahoma" w:hAnsi="Tahoma"/>
      <w:lang w:val="en-US" w:eastAsia="en-US"/>
    </w:rPr>
  </w:style>
  <w:style w:type="paragraph" w:customStyle="1" w:styleId="msonormalcxspmiddle">
    <w:name w:val="msonormalcxspmiddle"/>
    <w:basedOn w:val="a6"/>
    <w:rsid w:val="005E2BE1"/>
    <w:pPr>
      <w:spacing w:before="100" w:beforeAutospacing="1" w:after="100" w:afterAutospacing="1"/>
    </w:pPr>
    <w:rPr>
      <w:sz w:val="24"/>
      <w:szCs w:val="24"/>
    </w:rPr>
  </w:style>
  <w:style w:type="paragraph" w:customStyle="1" w:styleId="msonormalcxspmiddlecxspmiddle">
    <w:name w:val="msonormalcxspmiddlecxspmiddle"/>
    <w:basedOn w:val="a6"/>
    <w:uiPriority w:val="99"/>
    <w:rsid w:val="005E2BE1"/>
    <w:pPr>
      <w:spacing w:before="100" w:beforeAutospacing="1" w:after="100" w:afterAutospacing="1"/>
    </w:pPr>
    <w:rPr>
      <w:sz w:val="24"/>
      <w:szCs w:val="24"/>
    </w:rPr>
  </w:style>
  <w:style w:type="paragraph" w:customStyle="1" w:styleId="2ff0">
    <w:name w:val="Название объекта2"/>
    <w:basedOn w:val="a6"/>
    <w:uiPriority w:val="99"/>
    <w:semiHidden/>
    <w:rsid w:val="005E2BE1"/>
    <w:pPr>
      <w:spacing w:line="360" w:lineRule="auto"/>
      <w:ind w:left="1080" w:firstLine="709"/>
      <w:jc w:val="both"/>
    </w:pPr>
    <w:rPr>
      <w:rFonts w:ascii="Arial" w:hAnsi="Arial" w:cs="Arial"/>
      <w:spacing w:val="-5"/>
    </w:rPr>
  </w:style>
  <w:style w:type="paragraph" w:customStyle="1" w:styleId="xl1383">
    <w:name w:val="xl1383"/>
    <w:basedOn w:val="a6"/>
    <w:uiPriority w:val="99"/>
    <w:rsid w:val="005E2BE1"/>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384">
    <w:name w:val="xl1384"/>
    <w:basedOn w:val="a6"/>
    <w:uiPriority w:val="99"/>
    <w:rsid w:val="005E2BE1"/>
    <w:pPr>
      <w:pBdr>
        <w:top w:val="single" w:sz="8" w:space="0" w:color="auto"/>
        <w:bottom w:val="single" w:sz="8" w:space="0" w:color="auto"/>
        <w:right w:val="single" w:sz="8" w:space="0" w:color="auto"/>
      </w:pBdr>
      <w:spacing w:before="100" w:beforeAutospacing="1" w:after="100" w:afterAutospacing="1"/>
    </w:pPr>
  </w:style>
  <w:style w:type="paragraph" w:customStyle="1" w:styleId="xl1385">
    <w:name w:val="xl1385"/>
    <w:basedOn w:val="a6"/>
    <w:uiPriority w:val="99"/>
    <w:rsid w:val="005E2BE1"/>
    <w:pPr>
      <w:pBdr>
        <w:left w:val="single" w:sz="8" w:space="0" w:color="auto"/>
        <w:right w:val="single" w:sz="8" w:space="0" w:color="auto"/>
      </w:pBdr>
      <w:spacing w:before="100" w:beforeAutospacing="1" w:after="100" w:afterAutospacing="1"/>
    </w:pPr>
  </w:style>
  <w:style w:type="paragraph" w:customStyle="1" w:styleId="xl1386">
    <w:name w:val="xl1386"/>
    <w:basedOn w:val="a6"/>
    <w:uiPriority w:val="99"/>
    <w:rsid w:val="005E2BE1"/>
    <w:pPr>
      <w:pBdr>
        <w:left w:val="single" w:sz="8" w:space="0" w:color="auto"/>
        <w:bottom w:val="single" w:sz="8" w:space="0" w:color="auto"/>
        <w:right w:val="single" w:sz="8" w:space="0" w:color="auto"/>
      </w:pBdr>
      <w:spacing w:before="100" w:beforeAutospacing="1" w:after="100" w:afterAutospacing="1"/>
    </w:pPr>
    <w:rPr>
      <w:sz w:val="24"/>
      <w:szCs w:val="24"/>
    </w:rPr>
  </w:style>
  <w:style w:type="paragraph" w:customStyle="1" w:styleId="xl1387">
    <w:name w:val="xl1387"/>
    <w:basedOn w:val="a6"/>
    <w:uiPriority w:val="99"/>
    <w:rsid w:val="005E2BE1"/>
    <w:pPr>
      <w:spacing w:before="100" w:beforeAutospacing="1" w:after="100" w:afterAutospacing="1"/>
    </w:pPr>
    <w:rPr>
      <w:sz w:val="24"/>
      <w:szCs w:val="24"/>
      <w:u w:val="single"/>
    </w:rPr>
  </w:style>
  <w:style w:type="paragraph" w:customStyle="1" w:styleId="xl1388">
    <w:name w:val="xl1388"/>
    <w:basedOn w:val="a6"/>
    <w:uiPriority w:val="99"/>
    <w:rsid w:val="005E2BE1"/>
    <w:pPr>
      <w:pBdr>
        <w:bottom w:val="single" w:sz="8" w:space="0" w:color="auto"/>
        <w:right w:val="single" w:sz="8" w:space="0" w:color="auto"/>
      </w:pBdr>
      <w:spacing w:before="100" w:beforeAutospacing="1" w:after="100" w:afterAutospacing="1"/>
    </w:pPr>
  </w:style>
  <w:style w:type="paragraph" w:customStyle="1" w:styleId="xl1389">
    <w:name w:val="xl1389"/>
    <w:basedOn w:val="a6"/>
    <w:uiPriority w:val="99"/>
    <w:rsid w:val="005E2BE1"/>
    <w:pPr>
      <w:pBdr>
        <w:bottom w:val="single" w:sz="8" w:space="0" w:color="auto"/>
        <w:right w:val="single" w:sz="8" w:space="0" w:color="auto"/>
      </w:pBdr>
      <w:spacing w:before="100" w:beforeAutospacing="1" w:after="100" w:afterAutospacing="1"/>
    </w:pPr>
  </w:style>
  <w:style w:type="paragraph" w:customStyle="1" w:styleId="xl1390">
    <w:name w:val="xl1390"/>
    <w:basedOn w:val="a6"/>
    <w:uiPriority w:val="99"/>
    <w:rsid w:val="005E2BE1"/>
    <w:pPr>
      <w:pBdr>
        <w:top w:val="single" w:sz="8" w:space="0" w:color="auto"/>
        <w:left w:val="single" w:sz="8" w:space="0" w:color="auto"/>
        <w:bottom w:val="single" w:sz="8" w:space="0" w:color="auto"/>
        <w:right w:val="single" w:sz="8" w:space="0" w:color="auto"/>
      </w:pBdr>
      <w:spacing w:before="100" w:beforeAutospacing="1" w:after="100" w:afterAutospacing="1"/>
    </w:pPr>
    <w:rPr>
      <w:sz w:val="18"/>
      <w:szCs w:val="18"/>
    </w:rPr>
  </w:style>
  <w:style w:type="paragraph" w:customStyle="1" w:styleId="xl1391">
    <w:name w:val="xl1391"/>
    <w:basedOn w:val="a6"/>
    <w:uiPriority w:val="99"/>
    <w:rsid w:val="005E2BE1"/>
    <w:pPr>
      <w:pBdr>
        <w:top w:val="single" w:sz="8" w:space="0" w:color="auto"/>
        <w:bottom w:val="single" w:sz="8" w:space="0" w:color="auto"/>
        <w:right w:val="single" w:sz="8" w:space="0" w:color="auto"/>
      </w:pBdr>
      <w:spacing w:before="100" w:beforeAutospacing="1" w:after="100" w:afterAutospacing="1"/>
    </w:pPr>
    <w:rPr>
      <w:sz w:val="18"/>
      <w:szCs w:val="18"/>
    </w:rPr>
  </w:style>
  <w:style w:type="paragraph" w:customStyle="1" w:styleId="xl1392">
    <w:name w:val="xl1392"/>
    <w:basedOn w:val="a6"/>
    <w:uiPriority w:val="99"/>
    <w:rsid w:val="005E2BE1"/>
    <w:pPr>
      <w:pBdr>
        <w:bottom w:val="single" w:sz="8" w:space="0" w:color="auto"/>
        <w:right w:val="single" w:sz="8" w:space="0" w:color="auto"/>
      </w:pBdr>
      <w:spacing w:before="100" w:beforeAutospacing="1" w:after="100" w:afterAutospacing="1"/>
      <w:jc w:val="both"/>
    </w:pPr>
    <w:rPr>
      <w:sz w:val="24"/>
      <w:szCs w:val="24"/>
    </w:rPr>
  </w:style>
  <w:style w:type="paragraph" w:customStyle="1" w:styleId="xl1393">
    <w:name w:val="xl1393"/>
    <w:basedOn w:val="a6"/>
    <w:uiPriority w:val="99"/>
    <w:rsid w:val="005E2BE1"/>
    <w:pPr>
      <w:pBdr>
        <w:bottom w:val="single" w:sz="8" w:space="0" w:color="auto"/>
        <w:right w:val="single" w:sz="8" w:space="0" w:color="auto"/>
      </w:pBdr>
      <w:spacing w:before="100" w:beforeAutospacing="1" w:after="100" w:afterAutospacing="1"/>
      <w:jc w:val="both"/>
    </w:pPr>
    <w:rPr>
      <w:sz w:val="24"/>
      <w:szCs w:val="24"/>
    </w:rPr>
  </w:style>
  <w:style w:type="paragraph" w:customStyle="1" w:styleId="xl1394">
    <w:name w:val="xl1394"/>
    <w:basedOn w:val="a6"/>
    <w:uiPriority w:val="99"/>
    <w:rsid w:val="005E2BE1"/>
    <w:pPr>
      <w:pBdr>
        <w:left w:val="single" w:sz="8" w:space="0" w:color="auto"/>
        <w:bottom w:val="single" w:sz="8" w:space="0" w:color="auto"/>
        <w:right w:val="single" w:sz="8" w:space="0" w:color="auto"/>
      </w:pBdr>
      <w:spacing w:before="100" w:beforeAutospacing="1" w:after="100" w:afterAutospacing="1"/>
      <w:jc w:val="both"/>
    </w:pPr>
    <w:rPr>
      <w:sz w:val="24"/>
      <w:szCs w:val="24"/>
    </w:rPr>
  </w:style>
  <w:style w:type="paragraph" w:customStyle="1" w:styleId="xl1395">
    <w:name w:val="xl1395"/>
    <w:basedOn w:val="a6"/>
    <w:uiPriority w:val="99"/>
    <w:rsid w:val="005E2BE1"/>
    <w:pPr>
      <w:pBdr>
        <w:left w:val="single" w:sz="8" w:space="0" w:color="auto"/>
        <w:bottom w:val="single" w:sz="8" w:space="0" w:color="auto"/>
        <w:right w:val="single" w:sz="8" w:space="0" w:color="auto"/>
      </w:pBdr>
      <w:spacing w:before="100" w:beforeAutospacing="1" w:after="100" w:afterAutospacing="1"/>
      <w:jc w:val="both"/>
    </w:pPr>
    <w:rPr>
      <w:sz w:val="24"/>
      <w:szCs w:val="24"/>
    </w:rPr>
  </w:style>
  <w:style w:type="paragraph" w:customStyle="1" w:styleId="xl1396">
    <w:name w:val="xl1396"/>
    <w:basedOn w:val="a6"/>
    <w:uiPriority w:val="99"/>
    <w:rsid w:val="005E2BE1"/>
    <w:pPr>
      <w:pBdr>
        <w:left w:val="single" w:sz="8" w:space="0" w:color="auto"/>
        <w:bottom w:val="single" w:sz="8" w:space="0" w:color="auto"/>
        <w:right w:val="single" w:sz="8" w:space="0" w:color="auto"/>
      </w:pBdr>
      <w:spacing w:before="100" w:beforeAutospacing="1" w:after="100" w:afterAutospacing="1"/>
      <w:jc w:val="center"/>
    </w:pPr>
    <w:rPr>
      <w:sz w:val="18"/>
      <w:szCs w:val="18"/>
    </w:rPr>
  </w:style>
  <w:style w:type="paragraph" w:customStyle="1" w:styleId="xl1397">
    <w:name w:val="xl1397"/>
    <w:basedOn w:val="a6"/>
    <w:uiPriority w:val="99"/>
    <w:rsid w:val="005E2BE1"/>
    <w:pPr>
      <w:pBdr>
        <w:bottom w:val="single" w:sz="8" w:space="0" w:color="auto"/>
        <w:right w:val="single" w:sz="8" w:space="0" w:color="auto"/>
      </w:pBdr>
      <w:spacing w:before="100" w:beforeAutospacing="1" w:after="100" w:afterAutospacing="1"/>
      <w:jc w:val="center"/>
    </w:pPr>
    <w:rPr>
      <w:sz w:val="18"/>
      <w:szCs w:val="18"/>
    </w:rPr>
  </w:style>
  <w:style w:type="paragraph" w:customStyle="1" w:styleId="xl1398">
    <w:name w:val="xl1398"/>
    <w:basedOn w:val="a6"/>
    <w:uiPriority w:val="99"/>
    <w:rsid w:val="005E2BE1"/>
    <w:pPr>
      <w:pBdr>
        <w:left w:val="single" w:sz="8" w:space="0" w:color="auto"/>
        <w:bottom w:val="single" w:sz="8" w:space="0" w:color="auto"/>
        <w:right w:val="single" w:sz="8" w:space="0" w:color="auto"/>
      </w:pBdr>
      <w:spacing w:before="100" w:beforeAutospacing="1" w:after="100" w:afterAutospacing="1"/>
      <w:jc w:val="center"/>
    </w:pPr>
    <w:rPr>
      <w:sz w:val="18"/>
      <w:szCs w:val="18"/>
    </w:rPr>
  </w:style>
  <w:style w:type="paragraph" w:customStyle="1" w:styleId="xl1399">
    <w:name w:val="xl1399"/>
    <w:basedOn w:val="a6"/>
    <w:uiPriority w:val="99"/>
    <w:rsid w:val="005E2BE1"/>
    <w:pPr>
      <w:pBdr>
        <w:bottom w:val="single" w:sz="8" w:space="0" w:color="auto"/>
        <w:right w:val="single" w:sz="8" w:space="0" w:color="auto"/>
      </w:pBdr>
      <w:spacing w:before="100" w:beforeAutospacing="1" w:after="100" w:afterAutospacing="1"/>
      <w:jc w:val="center"/>
    </w:pPr>
    <w:rPr>
      <w:sz w:val="18"/>
      <w:szCs w:val="18"/>
    </w:rPr>
  </w:style>
  <w:style w:type="paragraph" w:customStyle="1" w:styleId="xl1400">
    <w:name w:val="xl1400"/>
    <w:basedOn w:val="a6"/>
    <w:uiPriority w:val="99"/>
    <w:rsid w:val="005E2BE1"/>
    <w:pPr>
      <w:pBdr>
        <w:bottom w:val="single" w:sz="8" w:space="0" w:color="auto"/>
        <w:right w:val="single" w:sz="8" w:space="0" w:color="auto"/>
      </w:pBdr>
      <w:spacing w:before="100" w:beforeAutospacing="1" w:after="100" w:afterAutospacing="1"/>
    </w:pPr>
  </w:style>
  <w:style w:type="paragraph" w:customStyle="1" w:styleId="xl1401">
    <w:name w:val="xl1401"/>
    <w:basedOn w:val="a6"/>
    <w:uiPriority w:val="99"/>
    <w:rsid w:val="005E2BE1"/>
    <w:pPr>
      <w:spacing w:before="100" w:beforeAutospacing="1" w:after="100" w:afterAutospacing="1"/>
      <w:jc w:val="center"/>
    </w:pPr>
    <w:rPr>
      <w:b/>
      <w:bCs/>
      <w:i/>
      <w:iCs/>
      <w:sz w:val="24"/>
      <w:szCs w:val="24"/>
    </w:rPr>
  </w:style>
  <w:style w:type="paragraph" w:customStyle="1" w:styleId="xl1402">
    <w:name w:val="xl1402"/>
    <w:basedOn w:val="a6"/>
    <w:uiPriority w:val="99"/>
    <w:rsid w:val="005E2BE1"/>
    <w:pPr>
      <w:pBdr>
        <w:top w:val="single" w:sz="8" w:space="0" w:color="auto"/>
        <w:left w:val="single" w:sz="8" w:space="0" w:color="auto"/>
        <w:right w:val="single" w:sz="8" w:space="0" w:color="auto"/>
      </w:pBdr>
      <w:spacing w:before="100" w:beforeAutospacing="1" w:after="100" w:afterAutospacing="1"/>
    </w:pPr>
  </w:style>
  <w:style w:type="paragraph" w:customStyle="1" w:styleId="xl1403">
    <w:name w:val="xl1403"/>
    <w:basedOn w:val="a6"/>
    <w:uiPriority w:val="99"/>
    <w:rsid w:val="005E2BE1"/>
    <w:pPr>
      <w:pBdr>
        <w:top w:val="single" w:sz="8" w:space="0" w:color="auto"/>
        <w:left w:val="single" w:sz="8" w:space="0" w:color="auto"/>
        <w:right w:val="single" w:sz="8" w:space="0" w:color="auto"/>
      </w:pBdr>
      <w:spacing w:before="100" w:beforeAutospacing="1" w:after="100" w:afterAutospacing="1"/>
    </w:pPr>
  </w:style>
  <w:style w:type="paragraph" w:customStyle="1" w:styleId="xl1404">
    <w:name w:val="xl1404"/>
    <w:basedOn w:val="a6"/>
    <w:uiPriority w:val="99"/>
    <w:rsid w:val="005E2BE1"/>
    <w:pPr>
      <w:pBdr>
        <w:top w:val="single" w:sz="8" w:space="0" w:color="auto"/>
        <w:left w:val="single" w:sz="8" w:space="0" w:color="auto"/>
        <w:right w:val="single" w:sz="8" w:space="0" w:color="auto"/>
      </w:pBdr>
      <w:spacing w:before="100" w:beforeAutospacing="1" w:after="100" w:afterAutospacing="1"/>
      <w:jc w:val="both"/>
    </w:pPr>
    <w:rPr>
      <w:sz w:val="24"/>
      <w:szCs w:val="24"/>
    </w:rPr>
  </w:style>
  <w:style w:type="paragraph" w:customStyle="1" w:styleId="xl1405">
    <w:name w:val="xl1405"/>
    <w:basedOn w:val="a6"/>
    <w:uiPriority w:val="99"/>
    <w:rsid w:val="005E2BE1"/>
    <w:pPr>
      <w:pBdr>
        <w:top w:val="single" w:sz="8" w:space="0" w:color="auto"/>
        <w:left w:val="single" w:sz="8" w:space="0" w:color="auto"/>
        <w:right w:val="single" w:sz="8" w:space="0" w:color="auto"/>
      </w:pBdr>
      <w:spacing w:before="100" w:beforeAutospacing="1" w:after="100" w:afterAutospacing="1"/>
      <w:jc w:val="center"/>
    </w:pPr>
    <w:rPr>
      <w:sz w:val="18"/>
      <w:szCs w:val="18"/>
    </w:rPr>
  </w:style>
  <w:style w:type="paragraph" w:customStyle="1" w:styleId="xl1406">
    <w:name w:val="xl1406"/>
    <w:basedOn w:val="a6"/>
    <w:uiPriority w:val="99"/>
    <w:rsid w:val="005E2BE1"/>
    <w:pPr>
      <w:pBdr>
        <w:top w:val="single" w:sz="8" w:space="0" w:color="auto"/>
        <w:left w:val="single" w:sz="8" w:space="0" w:color="auto"/>
        <w:right w:val="single" w:sz="8" w:space="0" w:color="auto"/>
      </w:pBdr>
      <w:spacing w:before="100" w:beforeAutospacing="1" w:after="100" w:afterAutospacing="1"/>
      <w:jc w:val="both"/>
    </w:pPr>
    <w:rPr>
      <w:sz w:val="24"/>
      <w:szCs w:val="24"/>
    </w:rPr>
  </w:style>
  <w:style w:type="paragraph" w:customStyle="1" w:styleId="affffffffffa">
    <w:name w:val="Текстовой"/>
    <w:basedOn w:val="a6"/>
    <w:uiPriority w:val="99"/>
    <w:rsid w:val="005E2BE1"/>
    <w:pPr>
      <w:spacing w:line="312" w:lineRule="auto"/>
      <w:ind w:firstLine="720"/>
      <w:jc w:val="both"/>
    </w:pPr>
    <w:rPr>
      <w:sz w:val="28"/>
    </w:rPr>
  </w:style>
  <w:style w:type="paragraph" w:customStyle="1" w:styleId="font15">
    <w:name w:val="font15"/>
    <w:basedOn w:val="a6"/>
    <w:uiPriority w:val="99"/>
    <w:rsid w:val="005E2BE1"/>
    <w:pPr>
      <w:spacing w:before="100" w:beforeAutospacing="1" w:after="100" w:afterAutospacing="1"/>
    </w:pPr>
    <w:rPr>
      <w:rFonts w:ascii="Tahoma" w:hAnsi="Tahoma" w:cs="Tahoma"/>
      <w:b/>
      <w:bCs/>
      <w:color w:val="000000"/>
      <w:sz w:val="16"/>
      <w:szCs w:val="16"/>
    </w:rPr>
  </w:style>
  <w:style w:type="paragraph" w:customStyle="1" w:styleId="font16">
    <w:name w:val="font16"/>
    <w:basedOn w:val="a6"/>
    <w:uiPriority w:val="99"/>
    <w:rsid w:val="005E2BE1"/>
    <w:pPr>
      <w:spacing w:before="100" w:beforeAutospacing="1" w:after="100" w:afterAutospacing="1"/>
    </w:pPr>
    <w:rPr>
      <w:rFonts w:ascii="Tahoma" w:hAnsi="Tahoma" w:cs="Tahoma"/>
      <w:color w:val="000000"/>
      <w:sz w:val="16"/>
      <w:szCs w:val="16"/>
    </w:rPr>
  </w:style>
  <w:style w:type="paragraph" w:customStyle="1" w:styleId="font17">
    <w:name w:val="font17"/>
    <w:basedOn w:val="a6"/>
    <w:uiPriority w:val="99"/>
    <w:rsid w:val="005E2BE1"/>
    <w:pPr>
      <w:spacing w:before="100" w:beforeAutospacing="1" w:after="100" w:afterAutospacing="1"/>
    </w:pPr>
    <w:rPr>
      <w:rFonts w:ascii="Tahoma" w:hAnsi="Tahoma" w:cs="Tahoma"/>
      <w:color w:val="000000"/>
      <w:sz w:val="16"/>
      <w:szCs w:val="16"/>
    </w:rPr>
  </w:style>
  <w:style w:type="paragraph" w:customStyle="1" w:styleId="xl2793">
    <w:name w:val="xl2793"/>
    <w:basedOn w:val="a6"/>
    <w:uiPriority w:val="99"/>
    <w:rsid w:val="005E2BE1"/>
    <w:pPr>
      <w:shd w:val="clear" w:color="auto" w:fill="FFFFFF"/>
      <w:spacing w:before="100" w:beforeAutospacing="1" w:after="100" w:afterAutospacing="1"/>
    </w:pPr>
    <w:rPr>
      <w:sz w:val="24"/>
      <w:szCs w:val="24"/>
    </w:rPr>
  </w:style>
  <w:style w:type="paragraph" w:customStyle="1" w:styleId="xl2794">
    <w:name w:val="xl279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795">
    <w:name w:val="xl279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96">
    <w:name w:val="xl2796"/>
    <w:basedOn w:val="a6"/>
    <w:uiPriority w:val="99"/>
    <w:rsid w:val="005E2BE1"/>
    <w:pPr>
      <w:shd w:val="clear" w:color="auto" w:fill="FFFFFF"/>
      <w:spacing w:before="100" w:beforeAutospacing="1" w:after="100" w:afterAutospacing="1"/>
    </w:pPr>
    <w:rPr>
      <w:sz w:val="24"/>
      <w:szCs w:val="24"/>
    </w:rPr>
  </w:style>
  <w:style w:type="paragraph" w:customStyle="1" w:styleId="xl2797">
    <w:name w:val="xl2797"/>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style>
  <w:style w:type="paragraph" w:customStyle="1" w:styleId="xl2839">
    <w:name w:val="xl2839"/>
    <w:basedOn w:val="a6"/>
    <w:uiPriority w:val="99"/>
    <w:rsid w:val="005E2BE1"/>
    <w:pPr>
      <w:pBdr>
        <w:left w:val="single" w:sz="4" w:space="0" w:color="auto"/>
        <w:right w:val="single" w:sz="4" w:space="0" w:color="auto"/>
      </w:pBdr>
      <w:shd w:val="clear" w:color="auto" w:fill="FFFFFF"/>
      <w:spacing w:before="100" w:beforeAutospacing="1" w:after="100" w:afterAutospacing="1"/>
    </w:pPr>
    <w:rPr>
      <w:b/>
      <w:bCs/>
    </w:rPr>
  </w:style>
  <w:style w:type="paragraph" w:customStyle="1" w:styleId="xl2840">
    <w:name w:val="xl2840"/>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116">
    <w:name w:val="Без интервала11"/>
    <w:uiPriority w:val="99"/>
    <w:rsid w:val="005E2BE1"/>
    <w:rPr>
      <w:rFonts w:ascii="Calibri" w:hAnsi="Calibri"/>
      <w:sz w:val="22"/>
      <w:szCs w:val="22"/>
    </w:rPr>
  </w:style>
  <w:style w:type="paragraph" w:customStyle="1" w:styleId="xl2985">
    <w:name w:val="xl298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986">
    <w:name w:val="xl298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2987">
    <w:name w:val="xl2987"/>
    <w:basedOn w:val="a6"/>
    <w:uiPriority w:val="99"/>
    <w:rsid w:val="005E2BE1"/>
    <w:pPr>
      <w:spacing w:before="100" w:beforeAutospacing="1" w:after="100" w:afterAutospacing="1"/>
      <w:jc w:val="center"/>
    </w:pPr>
  </w:style>
  <w:style w:type="paragraph" w:customStyle="1" w:styleId="xl2988">
    <w:name w:val="xl298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2989">
    <w:name w:val="xl298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000000"/>
    </w:rPr>
  </w:style>
  <w:style w:type="paragraph" w:customStyle="1" w:styleId="xl2990">
    <w:name w:val="xl2990"/>
    <w:basedOn w:val="a6"/>
    <w:uiPriority w:val="99"/>
    <w:rsid w:val="005E2BE1"/>
    <w:pPr>
      <w:spacing w:before="100" w:beforeAutospacing="1" w:after="100" w:afterAutospacing="1"/>
      <w:jc w:val="center"/>
    </w:pPr>
  </w:style>
  <w:style w:type="paragraph" w:customStyle="1" w:styleId="xl2991">
    <w:name w:val="xl299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992">
    <w:name w:val="xl299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993">
    <w:name w:val="xl299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rPr>
  </w:style>
  <w:style w:type="paragraph" w:customStyle="1" w:styleId="xl2994">
    <w:name w:val="xl2994"/>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right"/>
    </w:pPr>
    <w:rPr>
      <w:b/>
      <w:bCs/>
      <w:color w:val="000000"/>
    </w:rPr>
  </w:style>
  <w:style w:type="paragraph" w:customStyle="1" w:styleId="xl2995">
    <w:name w:val="xl2995"/>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b/>
      <w:bCs/>
      <w:color w:val="000000"/>
    </w:rPr>
  </w:style>
  <w:style w:type="paragraph" w:customStyle="1" w:styleId="xl2996">
    <w:name w:val="xl29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997">
    <w:name w:val="xl2997"/>
    <w:basedOn w:val="a6"/>
    <w:uiPriority w:val="99"/>
    <w:rsid w:val="005E2BE1"/>
    <w:pPr>
      <w:pBdr>
        <w:top w:val="single" w:sz="4" w:space="0" w:color="auto"/>
        <w:left w:val="single" w:sz="4" w:space="0" w:color="auto"/>
        <w:bottom w:val="single" w:sz="4" w:space="0" w:color="auto"/>
        <w:right w:val="single" w:sz="4" w:space="0" w:color="auto"/>
      </w:pBdr>
      <w:shd w:val="clear" w:color="auto" w:fill="99FF99"/>
      <w:spacing w:before="100" w:beforeAutospacing="1" w:after="100" w:afterAutospacing="1"/>
    </w:pPr>
    <w:rPr>
      <w:b/>
      <w:bCs/>
    </w:rPr>
  </w:style>
  <w:style w:type="paragraph" w:customStyle="1" w:styleId="xl2998">
    <w:name w:val="xl2998"/>
    <w:basedOn w:val="a6"/>
    <w:uiPriority w:val="99"/>
    <w:rsid w:val="005E2BE1"/>
    <w:pPr>
      <w:spacing w:before="100" w:beforeAutospacing="1" w:after="100" w:afterAutospacing="1"/>
    </w:pPr>
  </w:style>
  <w:style w:type="paragraph" w:customStyle="1" w:styleId="xl2999">
    <w:name w:val="xl2999"/>
    <w:basedOn w:val="a6"/>
    <w:uiPriority w:val="99"/>
    <w:rsid w:val="005E2BE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jc w:val="center"/>
    </w:pPr>
    <w:rPr>
      <w:b/>
      <w:bCs/>
    </w:rPr>
  </w:style>
  <w:style w:type="paragraph" w:customStyle="1" w:styleId="xl3000">
    <w:name w:val="xl300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001">
    <w:name w:val="xl300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002">
    <w:name w:val="xl300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000000"/>
    </w:rPr>
  </w:style>
  <w:style w:type="paragraph" w:customStyle="1" w:styleId="xl3003">
    <w:name w:val="xl300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color w:val="000000"/>
    </w:rPr>
  </w:style>
  <w:style w:type="paragraph" w:customStyle="1" w:styleId="xl3004">
    <w:name w:val="xl300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05">
    <w:name w:val="xl300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006">
    <w:name w:val="xl300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07">
    <w:name w:val="xl300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08">
    <w:name w:val="xl300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009">
    <w:name w:val="xl300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10">
    <w:name w:val="xl301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color w:val="000000"/>
    </w:rPr>
  </w:style>
  <w:style w:type="paragraph" w:customStyle="1" w:styleId="xl3011">
    <w:name w:val="xl301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rPr>
  </w:style>
  <w:style w:type="paragraph" w:customStyle="1" w:styleId="xl3012">
    <w:name w:val="xl301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013">
    <w:name w:val="xl301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b/>
      <w:bCs/>
      <w:color w:val="000000"/>
    </w:rPr>
  </w:style>
  <w:style w:type="paragraph" w:customStyle="1" w:styleId="xl3014">
    <w:name w:val="xl301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015">
    <w:name w:val="xl301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16">
    <w:name w:val="xl301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17">
    <w:name w:val="xl301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color w:val="000000"/>
    </w:rPr>
  </w:style>
  <w:style w:type="paragraph" w:customStyle="1" w:styleId="xl3018">
    <w:name w:val="xl301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19">
    <w:name w:val="xl3019"/>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3020">
    <w:name w:val="xl302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style>
  <w:style w:type="paragraph" w:customStyle="1" w:styleId="xl3021">
    <w:name w:val="xl3021"/>
    <w:basedOn w:val="a6"/>
    <w:uiPriority w:val="99"/>
    <w:rsid w:val="005E2BE1"/>
    <w:pPr>
      <w:pBdr>
        <w:left w:val="single" w:sz="4" w:space="0" w:color="auto"/>
        <w:right w:val="single" w:sz="4" w:space="0" w:color="auto"/>
      </w:pBdr>
      <w:shd w:val="clear" w:color="auto" w:fill="FFFFFF"/>
      <w:spacing w:before="100" w:beforeAutospacing="1" w:after="100" w:afterAutospacing="1"/>
    </w:pPr>
  </w:style>
  <w:style w:type="paragraph" w:customStyle="1" w:styleId="xl3022">
    <w:name w:val="xl302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FF0000"/>
    </w:rPr>
  </w:style>
  <w:style w:type="paragraph" w:customStyle="1" w:styleId="xl3023">
    <w:name w:val="xl302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24">
    <w:name w:val="xl3024"/>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pPr>
    <w:rPr>
      <w:color w:val="000000"/>
    </w:rPr>
  </w:style>
  <w:style w:type="paragraph" w:customStyle="1" w:styleId="xl3025">
    <w:name w:val="xl3025"/>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color w:val="000000"/>
    </w:rPr>
  </w:style>
  <w:style w:type="paragraph" w:customStyle="1" w:styleId="xl3026">
    <w:name w:val="xl3026"/>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right"/>
    </w:pPr>
    <w:rPr>
      <w:color w:val="000000"/>
    </w:rPr>
  </w:style>
  <w:style w:type="paragraph" w:customStyle="1" w:styleId="xl3027">
    <w:name w:val="xl302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28">
    <w:name w:val="xl3028"/>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29">
    <w:name w:val="xl302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30">
    <w:name w:val="xl303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31">
    <w:name w:val="xl303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032">
    <w:name w:val="xl3032"/>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3033">
    <w:name w:val="xl30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034">
    <w:name w:val="xl303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35">
    <w:name w:val="xl303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36">
    <w:name w:val="xl303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37">
    <w:name w:val="xl3037"/>
    <w:basedOn w:val="a6"/>
    <w:uiPriority w:val="99"/>
    <w:rsid w:val="005E2BE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pPr>
    <w:rPr>
      <w:b/>
      <w:bCs/>
    </w:rPr>
  </w:style>
  <w:style w:type="paragraph" w:customStyle="1" w:styleId="xl3038">
    <w:name w:val="xl30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039">
    <w:name w:val="xl303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040">
    <w:name w:val="xl3040"/>
    <w:basedOn w:val="a6"/>
    <w:uiPriority w:val="99"/>
    <w:rsid w:val="005E2BE1"/>
    <w:pPr>
      <w:pBdr>
        <w:top w:val="single" w:sz="4" w:space="0" w:color="auto"/>
        <w:left w:val="single" w:sz="4" w:space="0" w:color="auto"/>
        <w:bottom w:val="single" w:sz="4" w:space="0" w:color="auto"/>
        <w:right w:val="single" w:sz="4" w:space="0" w:color="auto"/>
      </w:pBdr>
      <w:shd w:val="clear" w:color="auto" w:fill="99FF99"/>
      <w:spacing w:before="100" w:beforeAutospacing="1" w:after="100" w:afterAutospacing="1"/>
    </w:pPr>
  </w:style>
  <w:style w:type="paragraph" w:customStyle="1" w:styleId="xl3041">
    <w:name w:val="xl3041"/>
    <w:basedOn w:val="a6"/>
    <w:uiPriority w:val="99"/>
    <w:rsid w:val="005E2BE1"/>
    <w:pPr>
      <w:pBdr>
        <w:top w:val="single" w:sz="4" w:space="0" w:color="auto"/>
        <w:left w:val="single" w:sz="4" w:space="0" w:color="auto"/>
        <w:bottom w:val="single" w:sz="4" w:space="0" w:color="auto"/>
        <w:right w:val="single" w:sz="4" w:space="0" w:color="auto"/>
      </w:pBdr>
      <w:shd w:val="clear" w:color="auto" w:fill="99FF99"/>
      <w:spacing w:before="100" w:beforeAutospacing="1" w:after="100" w:afterAutospacing="1"/>
    </w:pPr>
  </w:style>
  <w:style w:type="paragraph" w:customStyle="1" w:styleId="xl3042">
    <w:name w:val="xl3042"/>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pPr>
  </w:style>
  <w:style w:type="paragraph" w:customStyle="1" w:styleId="xl3043">
    <w:name w:val="xl3043"/>
    <w:basedOn w:val="a6"/>
    <w:uiPriority w:val="99"/>
    <w:rsid w:val="005E2BE1"/>
    <w:pPr>
      <w:shd w:val="clear" w:color="auto" w:fill="FF0000"/>
      <w:spacing w:before="100" w:beforeAutospacing="1" w:after="100" w:afterAutospacing="1"/>
      <w:jc w:val="center"/>
    </w:pPr>
  </w:style>
  <w:style w:type="paragraph" w:customStyle="1" w:styleId="xl3044">
    <w:name w:val="xl3044"/>
    <w:basedOn w:val="a6"/>
    <w:uiPriority w:val="99"/>
    <w:rsid w:val="005E2BE1"/>
    <w:pPr>
      <w:pBdr>
        <w:top w:val="single" w:sz="4" w:space="0" w:color="auto"/>
      </w:pBdr>
      <w:shd w:val="clear" w:color="auto" w:fill="FFFFFF"/>
      <w:spacing w:before="100" w:beforeAutospacing="1" w:after="100" w:afterAutospacing="1"/>
      <w:jc w:val="center"/>
    </w:pPr>
  </w:style>
  <w:style w:type="paragraph" w:customStyle="1" w:styleId="xl3045">
    <w:name w:val="xl3045"/>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style>
  <w:style w:type="paragraph" w:customStyle="1" w:styleId="xl3046">
    <w:name w:val="xl3046"/>
    <w:basedOn w:val="a6"/>
    <w:uiPriority w:val="99"/>
    <w:rsid w:val="005E2BE1"/>
    <w:pPr>
      <w:pBdr>
        <w:top w:val="single" w:sz="4" w:space="0" w:color="auto"/>
        <w:left w:val="single" w:sz="4" w:space="0" w:color="auto"/>
        <w:bottom w:val="single" w:sz="4" w:space="0" w:color="auto"/>
        <w:right w:val="single" w:sz="4" w:space="0" w:color="auto"/>
      </w:pBdr>
      <w:shd w:val="clear" w:color="auto" w:fill="99FF99"/>
      <w:spacing w:before="100" w:beforeAutospacing="1" w:after="100" w:afterAutospacing="1"/>
      <w:jc w:val="center"/>
    </w:pPr>
    <w:rPr>
      <w:b/>
      <w:bCs/>
    </w:rPr>
  </w:style>
  <w:style w:type="paragraph" w:customStyle="1" w:styleId="xl3047">
    <w:name w:val="xl3047"/>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48">
    <w:name w:val="xl3048"/>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49">
    <w:name w:val="xl304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style>
  <w:style w:type="paragraph" w:customStyle="1" w:styleId="xl3050">
    <w:name w:val="xl3050"/>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style>
  <w:style w:type="paragraph" w:customStyle="1" w:styleId="xl3051">
    <w:name w:val="xl3051"/>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52">
    <w:name w:val="xl305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rPr>
  </w:style>
  <w:style w:type="paragraph" w:customStyle="1" w:styleId="xl3053">
    <w:name w:val="xl305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54">
    <w:name w:val="xl305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55">
    <w:name w:val="xl305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56">
    <w:name w:val="xl305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57">
    <w:name w:val="xl3057"/>
    <w:basedOn w:val="a6"/>
    <w:uiPriority w:val="99"/>
    <w:rsid w:val="005E2BE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pPr>
    <w:rPr>
      <w:b/>
      <w:bCs/>
    </w:rPr>
  </w:style>
  <w:style w:type="paragraph" w:customStyle="1" w:styleId="xl3058">
    <w:name w:val="xl305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059">
    <w:name w:val="xl305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rPr>
  </w:style>
  <w:style w:type="paragraph" w:customStyle="1" w:styleId="xl3060">
    <w:name w:val="xl3060"/>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b/>
      <w:bCs/>
      <w:color w:val="000000"/>
    </w:rPr>
  </w:style>
  <w:style w:type="paragraph" w:customStyle="1" w:styleId="xl3061">
    <w:name w:val="xl306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062">
    <w:name w:val="xl306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63">
    <w:name w:val="xl306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64">
    <w:name w:val="xl306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065">
    <w:name w:val="xl306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66">
    <w:name w:val="xl306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67">
    <w:name w:val="xl306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68">
    <w:name w:val="xl3068"/>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069">
    <w:name w:val="xl3069"/>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070">
    <w:name w:val="xl3070"/>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071">
    <w:name w:val="xl3071"/>
    <w:basedOn w:val="a6"/>
    <w:uiPriority w:val="99"/>
    <w:rsid w:val="005E2BE1"/>
    <w:pPr>
      <w:pBdr>
        <w:top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072">
    <w:name w:val="xl3072"/>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73">
    <w:name w:val="xl3073"/>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3074">
    <w:name w:val="xl3074"/>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75">
    <w:name w:val="xl3075"/>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76">
    <w:name w:val="xl3076"/>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3077">
    <w:name w:val="xl3077"/>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78">
    <w:name w:val="xl3078"/>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3079">
    <w:name w:val="xl3079"/>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3080">
    <w:name w:val="xl3080"/>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81">
    <w:name w:val="xl3081"/>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3082">
    <w:name w:val="xl3082"/>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83">
    <w:name w:val="xl3083"/>
    <w:basedOn w:val="a6"/>
    <w:uiPriority w:val="99"/>
    <w:rsid w:val="005E2BE1"/>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jc w:val="center"/>
    </w:pPr>
    <w:rPr>
      <w:b/>
      <w:bCs/>
      <w:sz w:val="24"/>
      <w:szCs w:val="24"/>
    </w:rPr>
  </w:style>
  <w:style w:type="paragraph" w:customStyle="1" w:styleId="xl3084">
    <w:name w:val="xl3084"/>
    <w:basedOn w:val="a6"/>
    <w:uiPriority w:val="99"/>
    <w:rsid w:val="005E2BE1"/>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jc w:val="center"/>
    </w:pPr>
    <w:rPr>
      <w:b/>
      <w:bCs/>
      <w:sz w:val="24"/>
      <w:szCs w:val="24"/>
    </w:rPr>
  </w:style>
  <w:style w:type="paragraph" w:customStyle="1" w:styleId="xl3085">
    <w:name w:val="xl308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86">
    <w:name w:val="xl308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87">
    <w:name w:val="xl308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88">
    <w:name w:val="xl308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89">
    <w:name w:val="xl308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90">
    <w:name w:val="xl3090"/>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b/>
      <w:bCs/>
      <w:sz w:val="24"/>
      <w:szCs w:val="24"/>
    </w:rPr>
  </w:style>
  <w:style w:type="paragraph" w:customStyle="1" w:styleId="xl3091">
    <w:name w:val="xl3091"/>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b/>
      <w:bCs/>
      <w:sz w:val="24"/>
      <w:szCs w:val="24"/>
    </w:rPr>
  </w:style>
  <w:style w:type="paragraph" w:customStyle="1" w:styleId="xl3092">
    <w:name w:val="xl3092"/>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b/>
      <w:bCs/>
      <w:sz w:val="24"/>
      <w:szCs w:val="24"/>
    </w:rPr>
  </w:style>
  <w:style w:type="paragraph" w:customStyle="1" w:styleId="xl3093">
    <w:name w:val="xl3093"/>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4"/>
      <w:szCs w:val="24"/>
    </w:rPr>
  </w:style>
  <w:style w:type="paragraph" w:customStyle="1" w:styleId="xl3094">
    <w:name w:val="xl3094"/>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4"/>
      <w:szCs w:val="24"/>
    </w:rPr>
  </w:style>
  <w:style w:type="paragraph" w:customStyle="1" w:styleId="xl3095">
    <w:name w:val="xl3095"/>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4"/>
      <w:szCs w:val="24"/>
    </w:rPr>
  </w:style>
  <w:style w:type="paragraph" w:customStyle="1" w:styleId="xl3096">
    <w:name w:val="xl3096"/>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4"/>
      <w:szCs w:val="24"/>
    </w:rPr>
  </w:style>
  <w:style w:type="paragraph" w:customStyle="1" w:styleId="xl3097">
    <w:name w:val="xl3097"/>
    <w:basedOn w:val="a6"/>
    <w:uiPriority w:val="99"/>
    <w:rsid w:val="005E2BE1"/>
    <w:pPr>
      <w:pBdr>
        <w:left w:val="single" w:sz="4" w:space="0" w:color="auto"/>
        <w:bottom w:val="single" w:sz="4" w:space="0" w:color="auto"/>
        <w:right w:val="single" w:sz="4" w:space="0" w:color="auto"/>
      </w:pBdr>
      <w:shd w:val="clear" w:color="auto" w:fill="00B050"/>
      <w:spacing w:before="100" w:beforeAutospacing="1" w:after="100" w:afterAutospacing="1"/>
      <w:jc w:val="center"/>
    </w:pPr>
    <w:rPr>
      <w:b/>
      <w:bCs/>
      <w:sz w:val="24"/>
      <w:szCs w:val="24"/>
    </w:rPr>
  </w:style>
  <w:style w:type="paragraph" w:customStyle="1" w:styleId="xl3098">
    <w:name w:val="xl3098"/>
    <w:basedOn w:val="a6"/>
    <w:uiPriority w:val="99"/>
    <w:rsid w:val="005E2BE1"/>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jc w:val="center"/>
    </w:pPr>
    <w:rPr>
      <w:b/>
      <w:bCs/>
      <w:sz w:val="24"/>
      <w:szCs w:val="24"/>
    </w:rPr>
  </w:style>
  <w:style w:type="paragraph" w:customStyle="1" w:styleId="xl3099">
    <w:name w:val="xl3099"/>
    <w:basedOn w:val="a6"/>
    <w:uiPriority w:val="99"/>
    <w:rsid w:val="005E2BE1"/>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jc w:val="center"/>
    </w:pPr>
    <w:rPr>
      <w:sz w:val="24"/>
      <w:szCs w:val="24"/>
    </w:rPr>
  </w:style>
  <w:style w:type="paragraph" w:customStyle="1" w:styleId="xl3100">
    <w:name w:val="xl31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01">
    <w:name w:val="xl3101"/>
    <w:basedOn w:val="a6"/>
    <w:uiPriority w:val="99"/>
    <w:rsid w:val="005E2BE1"/>
    <w:pPr>
      <w:pBdr>
        <w:left w:val="single" w:sz="4" w:space="0" w:color="auto"/>
        <w:bottom w:val="single" w:sz="4" w:space="0" w:color="auto"/>
        <w:right w:val="single" w:sz="4" w:space="0" w:color="auto"/>
      </w:pBdr>
      <w:shd w:val="clear" w:color="auto" w:fill="C4D79B"/>
      <w:spacing w:before="100" w:beforeAutospacing="1" w:after="100" w:afterAutospacing="1"/>
      <w:jc w:val="center"/>
    </w:pPr>
    <w:rPr>
      <w:b/>
      <w:bCs/>
      <w:sz w:val="24"/>
      <w:szCs w:val="24"/>
    </w:rPr>
  </w:style>
  <w:style w:type="paragraph" w:customStyle="1" w:styleId="xl3102">
    <w:name w:val="xl3102"/>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03">
    <w:name w:val="xl3103"/>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104">
    <w:name w:val="xl3104"/>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05">
    <w:name w:val="xl3105"/>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06">
    <w:name w:val="xl3106"/>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right"/>
    </w:pPr>
    <w:rPr>
      <w:sz w:val="24"/>
      <w:szCs w:val="24"/>
    </w:rPr>
  </w:style>
  <w:style w:type="paragraph" w:customStyle="1" w:styleId="xl3107">
    <w:name w:val="xl3107"/>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08">
    <w:name w:val="xl3108"/>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right"/>
    </w:pPr>
    <w:rPr>
      <w:sz w:val="24"/>
      <w:szCs w:val="24"/>
    </w:rPr>
  </w:style>
  <w:style w:type="paragraph" w:customStyle="1" w:styleId="xl3109">
    <w:name w:val="xl3109"/>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right"/>
    </w:pPr>
    <w:rPr>
      <w:sz w:val="24"/>
      <w:szCs w:val="24"/>
    </w:rPr>
  </w:style>
  <w:style w:type="paragraph" w:customStyle="1" w:styleId="xl3110">
    <w:name w:val="xl3110"/>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11">
    <w:name w:val="xl3111"/>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112">
    <w:name w:val="xl3112"/>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13">
    <w:name w:val="xl311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xl3114">
    <w:name w:val="xl311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xl3115">
    <w:name w:val="xl311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sz w:val="24"/>
      <w:szCs w:val="24"/>
    </w:rPr>
  </w:style>
  <w:style w:type="paragraph" w:customStyle="1" w:styleId="xl3116">
    <w:name w:val="xl311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17">
    <w:name w:val="xl31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18">
    <w:name w:val="xl311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19">
    <w:name w:val="xl3119"/>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right"/>
    </w:pPr>
    <w:rPr>
      <w:sz w:val="24"/>
      <w:szCs w:val="24"/>
    </w:rPr>
  </w:style>
  <w:style w:type="paragraph" w:customStyle="1" w:styleId="xl3120">
    <w:name w:val="xl312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21">
    <w:name w:val="xl3121"/>
    <w:basedOn w:val="a6"/>
    <w:uiPriority w:val="99"/>
    <w:rsid w:val="005E2BE1"/>
    <w:pPr>
      <w:spacing w:before="100" w:beforeAutospacing="1" w:after="100" w:afterAutospacing="1"/>
    </w:pPr>
    <w:rPr>
      <w:sz w:val="24"/>
      <w:szCs w:val="24"/>
    </w:rPr>
  </w:style>
  <w:style w:type="paragraph" w:customStyle="1" w:styleId="xl3122">
    <w:name w:val="xl312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23">
    <w:name w:val="xl3123"/>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3124">
    <w:name w:val="xl3124"/>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25">
    <w:name w:val="xl3125"/>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3126">
    <w:name w:val="xl3126"/>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3127">
    <w:name w:val="xl3127"/>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3128">
    <w:name w:val="xl3128"/>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3129">
    <w:name w:val="xl3129"/>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30">
    <w:name w:val="xl313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31">
    <w:name w:val="xl313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2">
    <w:name w:val="xl313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3">
    <w:name w:val="xl31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4">
    <w:name w:val="xl313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5">
    <w:name w:val="xl31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6">
    <w:name w:val="xl31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37">
    <w:name w:val="xl313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38">
    <w:name w:val="xl31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39">
    <w:name w:val="xl313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40">
    <w:name w:val="xl314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41">
    <w:name w:val="xl314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42">
    <w:name w:val="xl314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4"/>
      <w:szCs w:val="24"/>
    </w:rPr>
  </w:style>
  <w:style w:type="paragraph" w:customStyle="1" w:styleId="xl3143">
    <w:name w:val="xl3143"/>
    <w:basedOn w:val="a6"/>
    <w:uiPriority w:val="99"/>
    <w:rsid w:val="005E2BE1"/>
    <w:pPr>
      <w:pBdr>
        <w:top w:val="single" w:sz="4" w:space="0" w:color="auto"/>
        <w:left w:val="single" w:sz="4" w:space="0" w:color="auto"/>
        <w:bottom w:val="single" w:sz="4" w:space="0" w:color="auto"/>
        <w:right w:val="single" w:sz="4" w:space="0" w:color="auto"/>
      </w:pBdr>
      <w:shd w:val="clear" w:color="auto" w:fill="FABF8F"/>
      <w:spacing w:before="100" w:beforeAutospacing="1" w:after="100" w:afterAutospacing="1"/>
      <w:jc w:val="center"/>
    </w:pPr>
    <w:rPr>
      <w:color w:val="FF0000"/>
      <w:sz w:val="24"/>
      <w:szCs w:val="24"/>
    </w:rPr>
  </w:style>
  <w:style w:type="paragraph" w:customStyle="1" w:styleId="xl3144">
    <w:name w:val="xl314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FF0000"/>
      <w:sz w:val="24"/>
      <w:szCs w:val="24"/>
    </w:rPr>
  </w:style>
  <w:style w:type="paragraph" w:customStyle="1" w:styleId="xl3145">
    <w:name w:val="xl3145"/>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b/>
      <w:bCs/>
      <w:color w:val="FF0000"/>
      <w:sz w:val="24"/>
      <w:szCs w:val="24"/>
    </w:rPr>
  </w:style>
  <w:style w:type="paragraph" w:customStyle="1" w:styleId="xl3146">
    <w:name w:val="xl3146"/>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147">
    <w:name w:val="xl314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FF0000"/>
      <w:sz w:val="24"/>
      <w:szCs w:val="24"/>
    </w:rPr>
  </w:style>
  <w:style w:type="paragraph" w:customStyle="1" w:styleId="xl3148">
    <w:name w:val="xl3148"/>
    <w:basedOn w:val="a6"/>
    <w:uiPriority w:val="99"/>
    <w:rsid w:val="005E2BE1"/>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jc w:val="center"/>
    </w:pPr>
    <w:rPr>
      <w:b/>
      <w:bCs/>
      <w:sz w:val="24"/>
      <w:szCs w:val="24"/>
    </w:rPr>
  </w:style>
  <w:style w:type="paragraph" w:customStyle="1" w:styleId="xl3149">
    <w:name w:val="xl314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3150">
    <w:name w:val="xl315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3151">
    <w:name w:val="xl3151"/>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52">
    <w:name w:val="xl3152"/>
    <w:basedOn w:val="a6"/>
    <w:uiPriority w:val="99"/>
    <w:rsid w:val="005E2BE1"/>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3153">
    <w:name w:val="xl3153"/>
    <w:basedOn w:val="a6"/>
    <w:uiPriority w:val="99"/>
    <w:rsid w:val="005E2BE1"/>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154">
    <w:name w:val="xl3154"/>
    <w:basedOn w:val="a6"/>
    <w:uiPriority w:val="99"/>
    <w:rsid w:val="005E2BE1"/>
    <w:pPr>
      <w:pBdr>
        <w:top w:val="single" w:sz="4" w:space="0" w:color="auto"/>
        <w:left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55">
    <w:name w:val="xl3155"/>
    <w:basedOn w:val="a6"/>
    <w:uiPriority w:val="99"/>
    <w:rsid w:val="005E2BE1"/>
    <w:pPr>
      <w:pBdr>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56">
    <w:name w:val="xl3156"/>
    <w:basedOn w:val="a6"/>
    <w:uiPriority w:val="99"/>
    <w:rsid w:val="005E2BE1"/>
    <w:pPr>
      <w:pBdr>
        <w:top w:val="single" w:sz="4" w:space="0" w:color="auto"/>
        <w:left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157">
    <w:name w:val="xl3157"/>
    <w:basedOn w:val="a6"/>
    <w:uiPriority w:val="99"/>
    <w:rsid w:val="005E2BE1"/>
    <w:pPr>
      <w:pBdr>
        <w:left w:val="single" w:sz="4" w:space="0" w:color="auto"/>
        <w:bottom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158">
    <w:name w:val="xl3158"/>
    <w:basedOn w:val="a6"/>
    <w:uiPriority w:val="99"/>
    <w:rsid w:val="005E2BE1"/>
    <w:pPr>
      <w:pBdr>
        <w:top w:val="single" w:sz="4" w:space="0" w:color="auto"/>
        <w:left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159">
    <w:name w:val="xl3159"/>
    <w:basedOn w:val="a6"/>
    <w:uiPriority w:val="99"/>
    <w:rsid w:val="005E2BE1"/>
    <w:pPr>
      <w:pBdr>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160">
    <w:name w:val="xl3160"/>
    <w:basedOn w:val="a6"/>
    <w:uiPriority w:val="99"/>
    <w:rsid w:val="005E2BE1"/>
    <w:pPr>
      <w:pBdr>
        <w:top w:val="single" w:sz="4" w:space="0" w:color="auto"/>
        <w:left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3161">
    <w:name w:val="xl3161"/>
    <w:basedOn w:val="a6"/>
    <w:uiPriority w:val="99"/>
    <w:rsid w:val="005E2BE1"/>
    <w:pPr>
      <w:pBdr>
        <w:left w:val="single" w:sz="4" w:space="0" w:color="auto"/>
        <w:bottom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3162">
    <w:name w:val="xl3162"/>
    <w:basedOn w:val="a6"/>
    <w:uiPriority w:val="99"/>
    <w:rsid w:val="005E2BE1"/>
    <w:pPr>
      <w:pBdr>
        <w:left w:val="single" w:sz="4" w:space="0" w:color="auto"/>
        <w:bottom w:val="single" w:sz="4" w:space="0" w:color="auto"/>
        <w:right w:val="single" w:sz="4" w:space="0" w:color="auto"/>
      </w:pBdr>
      <w:shd w:val="clear" w:color="auto" w:fill="CCFF99"/>
      <w:spacing w:before="100" w:beforeAutospacing="1" w:after="100" w:afterAutospacing="1"/>
      <w:jc w:val="center"/>
    </w:pPr>
    <w:rPr>
      <w:b/>
      <w:bCs/>
      <w:sz w:val="24"/>
      <w:szCs w:val="24"/>
    </w:rPr>
  </w:style>
  <w:style w:type="paragraph" w:customStyle="1" w:styleId="xl3163">
    <w:name w:val="xl3163"/>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3164">
    <w:name w:val="xl3164"/>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3165">
    <w:name w:val="xl3165"/>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66">
    <w:name w:val="xl316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167">
    <w:name w:val="xl3167"/>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3168">
    <w:name w:val="xl316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169">
    <w:name w:val="xl3169"/>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3170">
    <w:name w:val="xl3170"/>
    <w:basedOn w:val="a6"/>
    <w:uiPriority w:val="99"/>
    <w:rsid w:val="005E2BE1"/>
    <w:pPr>
      <w:pBdr>
        <w:top w:val="single" w:sz="4" w:space="0" w:color="auto"/>
        <w:left w:val="single" w:sz="4" w:space="0" w:color="auto"/>
        <w:right w:val="single" w:sz="4" w:space="0" w:color="auto"/>
      </w:pBdr>
      <w:shd w:val="clear" w:color="auto" w:fill="FABF8F"/>
      <w:spacing w:before="100" w:beforeAutospacing="1" w:after="100" w:afterAutospacing="1"/>
      <w:jc w:val="center"/>
    </w:pPr>
    <w:rPr>
      <w:b/>
      <w:bCs/>
      <w:sz w:val="24"/>
      <w:szCs w:val="24"/>
    </w:rPr>
  </w:style>
  <w:style w:type="paragraph" w:customStyle="1" w:styleId="xl3171">
    <w:name w:val="xl317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color w:val="FF0000"/>
      <w:sz w:val="24"/>
      <w:szCs w:val="24"/>
    </w:rPr>
  </w:style>
  <w:style w:type="paragraph" w:customStyle="1" w:styleId="xl3172">
    <w:name w:val="xl3172"/>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FORMATTEXT">
    <w:name w:val=".FORMATTEXT"/>
    <w:uiPriority w:val="99"/>
    <w:rsid w:val="005E2BE1"/>
    <w:pPr>
      <w:widowControl w:val="0"/>
      <w:autoSpaceDE w:val="0"/>
      <w:autoSpaceDN w:val="0"/>
      <w:adjustRightInd w:val="0"/>
    </w:pPr>
    <w:rPr>
      <w:rFonts w:eastAsiaTheme="minorEastAsia"/>
      <w:sz w:val="24"/>
      <w:szCs w:val="24"/>
    </w:rPr>
  </w:style>
  <w:style w:type="character" w:customStyle="1" w:styleId="64">
    <w:name w:val="Заголовок №6_"/>
    <w:basedOn w:val="a8"/>
    <w:link w:val="611"/>
    <w:locked/>
    <w:rsid w:val="005E2BE1"/>
    <w:rPr>
      <w:b/>
      <w:bCs/>
      <w:sz w:val="24"/>
      <w:szCs w:val="24"/>
      <w:shd w:val="clear" w:color="auto" w:fill="FFFFFF"/>
    </w:rPr>
  </w:style>
  <w:style w:type="paragraph" w:customStyle="1" w:styleId="611">
    <w:name w:val="Заголовок №61"/>
    <w:basedOn w:val="a6"/>
    <w:link w:val="64"/>
    <w:rsid w:val="005E2BE1"/>
    <w:pPr>
      <w:shd w:val="clear" w:color="auto" w:fill="FFFFFF"/>
      <w:spacing w:after="420" w:line="240" w:lineRule="atLeast"/>
      <w:jc w:val="both"/>
      <w:outlineLvl w:val="5"/>
    </w:pPr>
    <w:rPr>
      <w:b/>
      <w:bCs/>
      <w:sz w:val="24"/>
      <w:szCs w:val="24"/>
    </w:rPr>
  </w:style>
  <w:style w:type="character" w:customStyle="1" w:styleId="48">
    <w:name w:val="Основной текст (4)_"/>
    <w:basedOn w:val="a8"/>
    <w:link w:val="411"/>
    <w:locked/>
    <w:rsid w:val="005E2BE1"/>
    <w:rPr>
      <w:b/>
      <w:bCs/>
      <w:sz w:val="24"/>
      <w:szCs w:val="24"/>
      <w:shd w:val="clear" w:color="auto" w:fill="FFFFFF"/>
    </w:rPr>
  </w:style>
  <w:style w:type="paragraph" w:customStyle="1" w:styleId="411">
    <w:name w:val="Основной текст (4)1"/>
    <w:basedOn w:val="a6"/>
    <w:link w:val="48"/>
    <w:rsid w:val="005E2BE1"/>
    <w:pPr>
      <w:shd w:val="clear" w:color="auto" w:fill="FFFFFF"/>
      <w:spacing w:after="420" w:line="240" w:lineRule="atLeast"/>
    </w:pPr>
    <w:rPr>
      <w:b/>
      <w:bCs/>
      <w:sz w:val="24"/>
      <w:szCs w:val="24"/>
    </w:rPr>
  </w:style>
  <w:style w:type="paragraph" w:customStyle="1" w:styleId="1fff2">
    <w:name w:val="Подпись к таблице1"/>
    <w:basedOn w:val="a6"/>
    <w:uiPriority w:val="99"/>
    <w:rsid w:val="005E2BE1"/>
    <w:pPr>
      <w:shd w:val="clear" w:color="auto" w:fill="FFFFFF"/>
      <w:spacing w:line="240" w:lineRule="atLeast"/>
    </w:pPr>
    <w:rPr>
      <w:rFonts w:eastAsia="Arial Unicode MS"/>
      <w:b/>
      <w:bCs/>
      <w:sz w:val="23"/>
      <w:szCs w:val="23"/>
    </w:rPr>
  </w:style>
  <w:style w:type="character" w:customStyle="1" w:styleId="3f0">
    <w:name w:val="Заголовок №3_"/>
    <w:basedOn w:val="a8"/>
    <w:link w:val="3f1"/>
    <w:locked/>
    <w:rsid w:val="005E2BE1"/>
    <w:rPr>
      <w:b/>
      <w:bCs/>
      <w:sz w:val="39"/>
      <w:szCs w:val="39"/>
      <w:shd w:val="clear" w:color="auto" w:fill="FFFFFF"/>
    </w:rPr>
  </w:style>
  <w:style w:type="paragraph" w:customStyle="1" w:styleId="3f1">
    <w:name w:val="Заголовок №3"/>
    <w:basedOn w:val="a6"/>
    <w:link w:val="3f0"/>
    <w:rsid w:val="005E2BE1"/>
    <w:pPr>
      <w:shd w:val="clear" w:color="auto" w:fill="FFFFFF"/>
      <w:spacing w:before="240" w:after="360" w:line="240" w:lineRule="atLeast"/>
      <w:jc w:val="center"/>
      <w:outlineLvl w:val="2"/>
    </w:pPr>
    <w:rPr>
      <w:b/>
      <w:bCs/>
      <w:sz w:val="39"/>
      <w:szCs w:val="39"/>
    </w:rPr>
  </w:style>
  <w:style w:type="character" w:customStyle="1" w:styleId="59">
    <w:name w:val="Заголовок №5_"/>
    <w:basedOn w:val="a8"/>
    <w:link w:val="5a"/>
    <w:uiPriority w:val="99"/>
    <w:locked/>
    <w:rsid w:val="005E2BE1"/>
    <w:rPr>
      <w:b/>
      <w:bCs/>
      <w:sz w:val="31"/>
      <w:szCs w:val="31"/>
      <w:shd w:val="clear" w:color="auto" w:fill="FFFFFF"/>
    </w:rPr>
  </w:style>
  <w:style w:type="paragraph" w:customStyle="1" w:styleId="5a">
    <w:name w:val="Заголовок №5"/>
    <w:basedOn w:val="a6"/>
    <w:link w:val="59"/>
    <w:uiPriority w:val="99"/>
    <w:rsid w:val="005E2BE1"/>
    <w:pPr>
      <w:shd w:val="clear" w:color="auto" w:fill="FFFFFF"/>
      <w:spacing w:before="360" w:after="60" w:line="365" w:lineRule="exact"/>
      <w:jc w:val="center"/>
      <w:outlineLvl w:val="4"/>
    </w:pPr>
    <w:rPr>
      <w:b/>
      <w:bCs/>
      <w:sz w:val="31"/>
      <w:szCs w:val="31"/>
    </w:rPr>
  </w:style>
  <w:style w:type="character" w:customStyle="1" w:styleId="2ff1">
    <w:name w:val="Подпись к картинке (2)_"/>
    <w:basedOn w:val="a8"/>
    <w:link w:val="218"/>
    <w:locked/>
    <w:rsid w:val="005E2BE1"/>
    <w:rPr>
      <w:b/>
      <w:bCs/>
      <w:sz w:val="23"/>
      <w:szCs w:val="23"/>
      <w:shd w:val="clear" w:color="auto" w:fill="FFFFFF"/>
    </w:rPr>
  </w:style>
  <w:style w:type="paragraph" w:customStyle="1" w:styleId="218">
    <w:name w:val="Подпись к картинке (2)1"/>
    <w:basedOn w:val="a6"/>
    <w:link w:val="2ff1"/>
    <w:rsid w:val="005E2BE1"/>
    <w:pPr>
      <w:shd w:val="clear" w:color="auto" w:fill="FFFFFF"/>
      <w:spacing w:line="240" w:lineRule="atLeast"/>
    </w:pPr>
    <w:rPr>
      <w:b/>
      <w:bCs/>
      <w:sz w:val="23"/>
      <w:szCs w:val="23"/>
    </w:rPr>
  </w:style>
  <w:style w:type="character" w:customStyle="1" w:styleId="94">
    <w:name w:val="Основной текст (9)_"/>
    <w:basedOn w:val="a8"/>
    <w:link w:val="911"/>
    <w:locked/>
    <w:rsid w:val="005E2BE1"/>
    <w:rPr>
      <w:rFonts w:ascii="Century Schoolbook" w:hAnsi="Century Schoolbook" w:cs="Century Schoolbook"/>
      <w:sz w:val="16"/>
      <w:szCs w:val="16"/>
      <w:shd w:val="clear" w:color="auto" w:fill="FFFFFF"/>
    </w:rPr>
  </w:style>
  <w:style w:type="paragraph" w:customStyle="1" w:styleId="911">
    <w:name w:val="Основной текст (9)1"/>
    <w:basedOn w:val="a6"/>
    <w:link w:val="94"/>
    <w:rsid w:val="005E2BE1"/>
    <w:pPr>
      <w:shd w:val="clear" w:color="auto" w:fill="FFFFFF"/>
      <w:spacing w:line="240" w:lineRule="atLeast"/>
    </w:pPr>
    <w:rPr>
      <w:rFonts w:ascii="Century Schoolbook" w:hAnsi="Century Schoolbook" w:cs="Century Schoolbook"/>
      <w:sz w:val="16"/>
      <w:szCs w:val="16"/>
    </w:rPr>
  </w:style>
  <w:style w:type="paragraph" w:customStyle="1" w:styleId="1010">
    <w:name w:val="Основной текст (10)1"/>
    <w:basedOn w:val="a6"/>
    <w:uiPriority w:val="99"/>
    <w:rsid w:val="005E2BE1"/>
    <w:pPr>
      <w:shd w:val="clear" w:color="auto" w:fill="FFFFFF"/>
      <w:spacing w:after="240" w:line="240" w:lineRule="atLeast"/>
    </w:pPr>
    <w:rPr>
      <w:rFonts w:ascii="Calibri" w:eastAsia="Arial Unicode MS" w:hAnsi="Calibri" w:cs="Calibri"/>
      <w:sz w:val="15"/>
      <w:szCs w:val="15"/>
    </w:rPr>
  </w:style>
  <w:style w:type="character" w:customStyle="1" w:styleId="3f2">
    <w:name w:val="Основной текст (3)_"/>
    <w:basedOn w:val="a8"/>
    <w:link w:val="315"/>
    <w:locked/>
    <w:rsid w:val="005E2BE1"/>
    <w:rPr>
      <w:shd w:val="clear" w:color="auto" w:fill="FFFFFF"/>
    </w:rPr>
  </w:style>
  <w:style w:type="paragraph" w:customStyle="1" w:styleId="315">
    <w:name w:val="Основной текст (3)1"/>
    <w:basedOn w:val="a6"/>
    <w:link w:val="3f2"/>
    <w:rsid w:val="005E2BE1"/>
    <w:pPr>
      <w:shd w:val="clear" w:color="auto" w:fill="FFFFFF"/>
      <w:spacing w:line="274" w:lineRule="exact"/>
      <w:jc w:val="center"/>
    </w:pPr>
  </w:style>
  <w:style w:type="character" w:customStyle="1" w:styleId="affffffffffb">
    <w:name w:val="Подпись к картинке_"/>
    <w:basedOn w:val="a8"/>
    <w:link w:val="1fff3"/>
    <w:locked/>
    <w:rsid w:val="005E2BE1"/>
    <w:rPr>
      <w:b/>
      <w:bCs/>
      <w:sz w:val="24"/>
      <w:szCs w:val="24"/>
      <w:shd w:val="clear" w:color="auto" w:fill="FFFFFF"/>
    </w:rPr>
  </w:style>
  <w:style w:type="paragraph" w:customStyle="1" w:styleId="1fff3">
    <w:name w:val="Подпись к картинке1"/>
    <w:basedOn w:val="a6"/>
    <w:link w:val="affffffffffb"/>
    <w:rsid w:val="005E2BE1"/>
    <w:pPr>
      <w:shd w:val="clear" w:color="auto" w:fill="FFFFFF"/>
      <w:spacing w:line="240" w:lineRule="atLeast"/>
    </w:pPr>
    <w:rPr>
      <w:b/>
      <w:bCs/>
      <w:sz w:val="24"/>
      <w:szCs w:val="24"/>
    </w:rPr>
  </w:style>
  <w:style w:type="character" w:customStyle="1" w:styleId="3f3">
    <w:name w:val="Подпись к таблице (3)_"/>
    <w:basedOn w:val="a8"/>
    <w:link w:val="316"/>
    <w:uiPriority w:val="99"/>
    <w:locked/>
    <w:rsid w:val="005E2BE1"/>
    <w:rPr>
      <w:sz w:val="25"/>
      <w:szCs w:val="25"/>
      <w:shd w:val="clear" w:color="auto" w:fill="FFFFFF"/>
    </w:rPr>
  </w:style>
  <w:style w:type="paragraph" w:customStyle="1" w:styleId="316">
    <w:name w:val="Подпись к таблице (3)1"/>
    <w:basedOn w:val="a6"/>
    <w:link w:val="3f3"/>
    <w:uiPriority w:val="99"/>
    <w:rsid w:val="005E2BE1"/>
    <w:pPr>
      <w:shd w:val="clear" w:color="auto" w:fill="FFFFFF"/>
      <w:spacing w:line="240" w:lineRule="atLeast"/>
    </w:pPr>
    <w:rPr>
      <w:sz w:val="25"/>
      <w:szCs w:val="25"/>
    </w:rPr>
  </w:style>
  <w:style w:type="character" w:customStyle="1" w:styleId="140">
    <w:name w:val="Основной текст (14)_"/>
    <w:basedOn w:val="a8"/>
    <w:link w:val="141"/>
    <w:locked/>
    <w:rsid w:val="005E2BE1"/>
    <w:rPr>
      <w:b/>
      <w:bCs/>
      <w:sz w:val="16"/>
      <w:szCs w:val="16"/>
      <w:shd w:val="clear" w:color="auto" w:fill="FFFFFF"/>
    </w:rPr>
  </w:style>
  <w:style w:type="paragraph" w:customStyle="1" w:styleId="141">
    <w:name w:val="Основной текст (14)"/>
    <w:basedOn w:val="a6"/>
    <w:link w:val="140"/>
    <w:rsid w:val="005E2BE1"/>
    <w:pPr>
      <w:shd w:val="clear" w:color="auto" w:fill="FFFFFF"/>
      <w:spacing w:line="240" w:lineRule="atLeast"/>
      <w:jc w:val="both"/>
    </w:pPr>
    <w:rPr>
      <w:b/>
      <w:bCs/>
      <w:sz w:val="16"/>
      <w:szCs w:val="16"/>
    </w:rPr>
  </w:style>
  <w:style w:type="character" w:customStyle="1" w:styleId="3f4">
    <w:name w:val="Подпись к картинке (3)_"/>
    <w:basedOn w:val="a8"/>
    <w:link w:val="3f5"/>
    <w:uiPriority w:val="99"/>
    <w:locked/>
    <w:rsid w:val="005E2BE1"/>
    <w:rPr>
      <w:rFonts w:ascii="Calibri" w:hAnsi="Calibri" w:cs="Calibri"/>
      <w:b/>
      <w:bCs/>
      <w:sz w:val="23"/>
      <w:szCs w:val="23"/>
      <w:shd w:val="clear" w:color="auto" w:fill="FFFFFF"/>
    </w:rPr>
  </w:style>
  <w:style w:type="paragraph" w:customStyle="1" w:styleId="3f5">
    <w:name w:val="Подпись к картинке (3)"/>
    <w:basedOn w:val="a6"/>
    <w:link w:val="3f4"/>
    <w:uiPriority w:val="99"/>
    <w:rsid w:val="005E2BE1"/>
    <w:pPr>
      <w:shd w:val="clear" w:color="auto" w:fill="FFFFFF"/>
      <w:spacing w:line="240" w:lineRule="atLeast"/>
    </w:pPr>
    <w:rPr>
      <w:rFonts w:ascii="Calibri" w:hAnsi="Calibri" w:cs="Calibri"/>
      <w:b/>
      <w:bCs/>
      <w:sz w:val="23"/>
      <w:szCs w:val="23"/>
    </w:rPr>
  </w:style>
  <w:style w:type="character" w:customStyle="1" w:styleId="49">
    <w:name w:val="Подпись к картинке (4)_"/>
    <w:basedOn w:val="a8"/>
    <w:link w:val="412"/>
    <w:uiPriority w:val="99"/>
    <w:locked/>
    <w:rsid w:val="005E2BE1"/>
    <w:rPr>
      <w:rFonts w:ascii="Calibri" w:hAnsi="Calibri" w:cs="Calibri"/>
      <w:sz w:val="19"/>
      <w:szCs w:val="19"/>
      <w:shd w:val="clear" w:color="auto" w:fill="FFFFFF"/>
    </w:rPr>
  </w:style>
  <w:style w:type="paragraph" w:customStyle="1" w:styleId="412">
    <w:name w:val="Подпись к картинке (4)1"/>
    <w:basedOn w:val="a6"/>
    <w:link w:val="49"/>
    <w:uiPriority w:val="99"/>
    <w:rsid w:val="005E2BE1"/>
    <w:pPr>
      <w:shd w:val="clear" w:color="auto" w:fill="FFFFFF"/>
      <w:spacing w:line="485" w:lineRule="exact"/>
      <w:jc w:val="both"/>
    </w:pPr>
    <w:rPr>
      <w:rFonts w:ascii="Calibri" w:hAnsi="Calibri" w:cs="Calibri"/>
      <w:sz w:val="19"/>
      <w:szCs w:val="19"/>
    </w:rPr>
  </w:style>
  <w:style w:type="character" w:customStyle="1" w:styleId="2ff2">
    <w:name w:val="Подпись к таблице (2)_"/>
    <w:basedOn w:val="a8"/>
    <w:link w:val="219"/>
    <w:uiPriority w:val="99"/>
    <w:locked/>
    <w:rsid w:val="005E2BE1"/>
    <w:rPr>
      <w:b/>
      <w:bCs/>
      <w:sz w:val="24"/>
      <w:szCs w:val="24"/>
      <w:shd w:val="clear" w:color="auto" w:fill="FFFFFF"/>
    </w:rPr>
  </w:style>
  <w:style w:type="paragraph" w:customStyle="1" w:styleId="219">
    <w:name w:val="Подпись к таблице (2)1"/>
    <w:basedOn w:val="a6"/>
    <w:link w:val="2ff2"/>
    <w:uiPriority w:val="99"/>
    <w:rsid w:val="005E2BE1"/>
    <w:pPr>
      <w:shd w:val="clear" w:color="auto" w:fill="FFFFFF"/>
      <w:spacing w:line="240" w:lineRule="atLeast"/>
    </w:pPr>
    <w:rPr>
      <w:b/>
      <w:bCs/>
      <w:sz w:val="24"/>
      <w:szCs w:val="24"/>
    </w:rPr>
  </w:style>
  <w:style w:type="character" w:customStyle="1" w:styleId="222">
    <w:name w:val="Заголовок №2 (2)_"/>
    <w:basedOn w:val="a8"/>
    <w:link w:val="2210"/>
    <w:uiPriority w:val="99"/>
    <w:locked/>
    <w:rsid w:val="005E2BE1"/>
    <w:rPr>
      <w:b/>
      <w:bCs/>
      <w:sz w:val="24"/>
      <w:szCs w:val="24"/>
      <w:shd w:val="clear" w:color="auto" w:fill="FFFFFF"/>
    </w:rPr>
  </w:style>
  <w:style w:type="paragraph" w:customStyle="1" w:styleId="2210">
    <w:name w:val="Заголовок №2 (2)1"/>
    <w:basedOn w:val="a6"/>
    <w:link w:val="222"/>
    <w:uiPriority w:val="99"/>
    <w:rsid w:val="005E2BE1"/>
    <w:pPr>
      <w:shd w:val="clear" w:color="auto" w:fill="FFFFFF"/>
      <w:spacing w:before="2460" w:after="1080" w:line="240" w:lineRule="atLeast"/>
      <w:jc w:val="both"/>
      <w:outlineLvl w:val="1"/>
    </w:pPr>
    <w:rPr>
      <w:b/>
      <w:bCs/>
      <w:sz w:val="24"/>
      <w:szCs w:val="24"/>
    </w:rPr>
  </w:style>
  <w:style w:type="paragraph" w:customStyle="1" w:styleId="western">
    <w:name w:val="western"/>
    <w:basedOn w:val="a6"/>
    <w:uiPriority w:val="99"/>
    <w:rsid w:val="005E2BE1"/>
    <w:pPr>
      <w:spacing w:before="100" w:beforeAutospacing="1" w:after="115"/>
    </w:pPr>
    <w:rPr>
      <w:rFonts w:ascii="Calibri" w:hAnsi="Calibri"/>
      <w:color w:val="000000"/>
      <w:sz w:val="24"/>
      <w:szCs w:val="24"/>
      <w:lang w:val="en-US" w:eastAsia="en-US" w:bidi="en-US"/>
    </w:rPr>
  </w:style>
  <w:style w:type="character" w:customStyle="1" w:styleId="1-15">
    <w:name w:val="1-15 Знак"/>
    <w:link w:val="1-150"/>
    <w:locked/>
    <w:rsid w:val="005E2BE1"/>
    <w:rPr>
      <w:rFonts w:ascii="Arial" w:hAnsi="Arial" w:cs="Arial"/>
      <w:sz w:val="27"/>
      <w:szCs w:val="27"/>
    </w:rPr>
  </w:style>
  <w:style w:type="paragraph" w:customStyle="1" w:styleId="1-150">
    <w:name w:val="1-15"/>
    <w:link w:val="1-15"/>
    <w:qFormat/>
    <w:rsid w:val="005E2BE1"/>
    <w:pPr>
      <w:snapToGrid w:val="0"/>
      <w:spacing w:line="276" w:lineRule="auto"/>
      <w:ind w:firstLine="567"/>
      <w:jc w:val="both"/>
    </w:pPr>
    <w:rPr>
      <w:rFonts w:ascii="Arial" w:hAnsi="Arial" w:cs="Arial"/>
      <w:sz w:val="27"/>
      <w:szCs w:val="27"/>
    </w:rPr>
  </w:style>
  <w:style w:type="paragraph" w:customStyle="1" w:styleId="3f6">
    <w:name w:val="Основной текст (3)"/>
    <w:basedOn w:val="a6"/>
    <w:uiPriority w:val="99"/>
    <w:rsid w:val="005E2BE1"/>
    <w:pPr>
      <w:shd w:val="clear" w:color="auto" w:fill="FFFFFF"/>
      <w:spacing w:line="0" w:lineRule="atLeast"/>
    </w:pPr>
    <w:rPr>
      <w:color w:val="000000"/>
      <w:spacing w:val="10"/>
      <w:sz w:val="8"/>
      <w:szCs w:val="8"/>
    </w:rPr>
  </w:style>
  <w:style w:type="paragraph" w:customStyle="1" w:styleId="4a">
    <w:name w:val="Основной текст (4)"/>
    <w:basedOn w:val="a6"/>
    <w:uiPriority w:val="99"/>
    <w:rsid w:val="005E2BE1"/>
    <w:pPr>
      <w:shd w:val="clear" w:color="auto" w:fill="FFFFFF"/>
      <w:spacing w:line="166" w:lineRule="exact"/>
      <w:jc w:val="both"/>
    </w:pPr>
    <w:rPr>
      <w:color w:val="000000"/>
      <w:sz w:val="15"/>
      <w:szCs w:val="15"/>
    </w:rPr>
  </w:style>
  <w:style w:type="paragraph" w:customStyle="1" w:styleId="affffffffffc">
    <w:name w:val="Подпись к картинке"/>
    <w:basedOn w:val="a6"/>
    <w:uiPriority w:val="99"/>
    <w:rsid w:val="005E2BE1"/>
    <w:pPr>
      <w:shd w:val="clear" w:color="auto" w:fill="FFFFFF"/>
      <w:spacing w:line="0" w:lineRule="atLeast"/>
    </w:pPr>
    <w:rPr>
      <w:color w:val="000000"/>
      <w:sz w:val="28"/>
      <w:szCs w:val="28"/>
    </w:rPr>
  </w:style>
  <w:style w:type="character" w:customStyle="1" w:styleId="191">
    <w:name w:val="Основной текст (19)_"/>
    <w:basedOn w:val="a8"/>
    <w:link w:val="1910"/>
    <w:uiPriority w:val="99"/>
    <w:locked/>
    <w:rsid w:val="005E2BE1"/>
    <w:rPr>
      <w:spacing w:val="20"/>
      <w:sz w:val="18"/>
      <w:szCs w:val="18"/>
      <w:shd w:val="clear" w:color="auto" w:fill="FFFFFF"/>
    </w:rPr>
  </w:style>
  <w:style w:type="paragraph" w:customStyle="1" w:styleId="1910">
    <w:name w:val="Основной текст (19)1"/>
    <w:basedOn w:val="a6"/>
    <w:link w:val="191"/>
    <w:uiPriority w:val="99"/>
    <w:rsid w:val="005E2BE1"/>
    <w:pPr>
      <w:shd w:val="clear" w:color="auto" w:fill="FFFFFF"/>
      <w:spacing w:line="254" w:lineRule="exact"/>
      <w:ind w:hanging="360"/>
    </w:pPr>
    <w:rPr>
      <w:spacing w:val="20"/>
      <w:sz w:val="18"/>
      <w:szCs w:val="18"/>
    </w:rPr>
  </w:style>
  <w:style w:type="character" w:customStyle="1" w:styleId="65">
    <w:name w:val="Основной текст (6)_"/>
    <w:basedOn w:val="a8"/>
    <w:link w:val="66"/>
    <w:locked/>
    <w:rsid w:val="005E2BE1"/>
    <w:rPr>
      <w:w w:val="80"/>
      <w:shd w:val="clear" w:color="auto" w:fill="FFFFFF"/>
    </w:rPr>
  </w:style>
  <w:style w:type="paragraph" w:customStyle="1" w:styleId="66">
    <w:name w:val="Основной текст (6)"/>
    <w:basedOn w:val="a6"/>
    <w:link w:val="65"/>
    <w:rsid w:val="005E2BE1"/>
    <w:pPr>
      <w:shd w:val="clear" w:color="auto" w:fill="FFFFFF"/>
      <w:spacing w:line="283" w:lineRule="exact"/>
      <w:jc w:val="center"/>
    </w:pPr>
    <w:rPr>
      <w:w w:val="80"/>
    </w:rPr>
  </w:style>
  <w:style w:type="paragraph" w:customStyle="1" w:styleId="95">
    <w:name w:val="Основной текст (9)"/>
    <w:basedOn w:val="a6"/>
    <w:rsid w:val="005E2BE1"/>
    <w:pPr>
      <w:shd w:val="clear" w:color="auto" w:fill="FFFFFF"/>
      <w:spacing w:line="446" w:lineRule="exact"/>
    </w:pPr>
    <w:rPr>
      <w:rFonts w:eastAsia="Arial Unicode MS"/>
      <w:b/>
      <w:bCs/>
      <w:i/>
      <w:iCs/>
      <w:sz w:val="25"/>
      <w:szCs w:val="25"/>
    </w:rPr>
  </w:style>
  <w:style w:type="character" w:customStyle="1" w:styleId="124">
    <w:name w:val="Основной текст (12)_"/>
    <w:basedOn w:val="a8"/>
    <w:link w:val="125"/>
    <w:locked/>
    <w:rsid w:val="005E2BE1"/>
    <w:rPr>
      <w:noProof/>
      <w:shd w:val="clear" w:color="auto" w:fill="FFFFFF"/>
    </w:rPr>
  </w:style>
  <w:style w:type="paragraph" w:customStyle="1" w:styleId="125">
    <w:name w:val="Основной текст (12)"/>
    <w:basedOn w:val="a6"/>
    <w:link w:val="124"/>
    <w:rsid w:val="005E2BE1"/>
    <w:pPr>
      <w:shd w:val="clear" w:color="auto" w:fill="FFFFFF"/>
      <w:spacing w:line="240" w:lineRule="atLeast"/>
    </w:pPr>
    <w:rPr>
      <w:noProof/>
    </w:rPr>
  </w:style>
  <w:style w:type="character" w:customStyle="1" w:styleId="117">
    <w:name w:val="Основной текст (11)_"/>
    <w:basedOn w:val="a8"/>
    <w:link w:val="118"/>
    <w:locked/>
    <w:rsid w:val="005E2BE1"/>
    <w:rPr>
      <w:rFonts w:ascii="Book Antiqua" w:hAnsi="Book Antiqua" w:cs="Book Antiqua"/>
      <w:b/>
      <w:bCs/>
      <w:spacing w:val="10"/>
      <w:shd w:val="clear" w:color="auto" w:fill="FFFFFF"/>
    </w:rPr>
  </w:style>
  <w:style w:type="paragraph" w:customStyle="1" w:styleId="118">
    <w:name w:val="Основной текст (11)"/>
    <w:basedOn w:val="a6"/>
    <w:link w:val="117"/>
    <w:rsid w:val="005E2BE1"/>
    <w:pPr>
      <w:shd w:val="clear" w:color="auto" w:fill="FFFFFF"/>
      <w:spacing w:line="240" w:lineRule="atLeast"/>
    </w:pPr>
    <w:rPr>
      <w:rFonts w:ascii="Book Antiqua" w:hAnsi="Book Antiqua" w:cs="Book Antiqua"/>
      <w:b/>
      <w:bCs/>
      <w:spacing w:val="10"/>
    </w:rPr>
  </w:style>
  <w:style w:type="character" w:customStyle="1" w:styleId="150">
    <w:name w:val="Основной текст (15)_"/>
    <w:basedOn w:val="a8"/>
    <w:link w:val="151"/>
    <w:locked/>
    <w:rsid w:val="005E2BE1"/>
    <w:rPr>
      <w:rFonts w:ascii="Sylfaen" w:hAnsi="Sylfaen" w:cs="Sylfaen"/>
      <w:sz w:val="21"/>
      <w:szCs w:val="21"/>
      <w:shd w:val="clear" w:color="auto" w:fill="FFFFFF"/>
    </w:rPr>
  </w:style>
  <w:style w:type="paragraph" w:customStyle="1" w:styleId="151">
    <w:name w:val="Основной текст (15)"/>
    <w:basedOn w:val="a6"/>
    <w:link w:val="150"/>
    <w:rsid w:val="005E2BE1"/>
    <w:pPr>
      <w:shd w:val="clear" w:color="auto" w:fill="FFFFFF"/>
      <w:spacing w:before="3000" w:line="240" w:lineRule="atLeast"/>
    </w:pPr>
    <w:rPr>
      <w:rFonts w:ascii="Sylfaen" w:hAnsi="Sylfaen" w:cs="Sylfaen"/>
      <w:sz w:val="21"/>
      <w:szCs w:val="21"/>
    </w:rPr>
  </w:style>
  <w:style w:type="character" w:customStyle="1" w:styleId="132">
    <w:name w:val="Основной текст (13)_"/>
    <w:basedOn w:val="a8"/>
    <w:link w:val="133"/>
    <w:locked/>
    <w:rsid w:val="005E2BE1"/>
    <w:rPr>
      <w:rFonts w:ascii="Sylfaen" w:hAnsi="Sylfaen" w:cs="Sylfaen"/>
      <w:noProof/>
      <w:sz w:val="21"/>
      <w:szCs w:val="21"/>
      <w:shd w:val="clear" w:color="auto" w:fill="FFFFFF"/>
    </w:rPr>
  </w:style>
  <w:style w:type="paragraph" w:customStyle="1" w:styleId="133">
    <w:name w:val="Основной текст (13)"/>
    <w:basedOn w:val="a6"/>
    <w:link w:val="132"/>
    <w:rsid w:val="005E2BE1"/>
    <w:pPr>
      <w:shd w:val="clear" w:color="auto" w:fill="FFFFFF"/>
      <w:spacing w:line="240" w:lineRule="atLeast"/>
      <w:jc w:val="both"/>
    </w:pPr>
    <w:rPr>
      <w:rFonts w:ascii="Sylfaen" w:hAnsi="Sylfaen" w:cs="Sylfaen"/>
      <w:noProof/>
      <w:sz w:val="21"/>
      <w:szCs w:val="21"/>
    </w:rPr>
  </w:style>
  <w:style w:type="character" w:customStyle="1" w:styleId="223">
    <w:name w:val="Основной текст (22)_"/>
    <w:basedOn w:val="a8"/>
    <w:link w:val="224"/>
    <w:uiPriority w:val="99"/>
    <w:locked/>
    <w:rsid w:val="005E2BE1"/>
    <w:rPr>
      <w:b/>
      <w:bCs/>
      <w:sz w:val="24"/>
      <w:szCs w:val="24"/>
      <w:shd w:val="clear" w:color="auto" w:fill="FFFFFF"/>
    </w:rPr>
  </w:style>
  <w:style w:type="paragraph" w:customStyle="1" w:styleId="224">
    <w:name w:val="Основной текст (22)"/>
    <w:basedOn w:val="a6"/>
    <w:link w:val="223"/>
    <w:uiPriority w:val="99"/>
    <w:rsid w:val="005E2BE1"/>
    <w:pPr>
      <w:shd w:val="clear" w:color="auto" w:fill="FFFFFF"/>
      <w:spacing w:before="60" w:line="240" w:lineRule="atLeast"/>
    </w:pPr>
    <w:rPr>
      <w:b/>
      <w:bCs/>
      <w:sz w:val="24"/>
      <w:szCs w:val="24"/>
    </w:rPr>
  </w:style>
  <w:style w:type="character" w:customStyle="1" w:styleId="180">
    <w:name w:val="Основной текст (18)_"/>
    <w:basedOn w:val="a8"/>
    <w:link w:val="181"/>
    <w:locked/>
    <w:rsid w:val="005E2BE1"/>
    <w:rPr>
      <w:rFonts w:ascii="Sylfaen" w:hAnsi="Sylfaen" w:cs="Sylfaen"/>
      <w:noProof/>
      <w:sz w:val="49"/>
      <w:szCs w:val="49"/>
      <w:shd w:val="clear" w:color="auto" w:fill="FFFFFF"/>
    </w:rPr>
  </w:style>
  <w:style w:type="paragraph" w:customStyle="1" w:styleId="181">
    <w:name w:val="Основной текст (18)"/>
    <w:basedOn w:val="a6"/>
    <w:link w:val="180"/>
    <w:rsid w:val="005E2BE1"/>
    <w:pPr>
      <w:shd w:val="clear" w:color="auto" w:fill="FFFFFF"/>
      <w:spacing w:line="240" w:lineRule="atLeast"/>
    </w:pPr>
    <w:rPr>
      <w:rFonts w:ascii="Sylfaen" w:hAnsi="Sylfaen" w:cs="Sylfaen"/>
      <w:noProof/>
      <w:sz w:val="49"/>
      <w:szCs w:val="49"/>
    </w:rPr>
  </w:style>
  <w:style w:type="character" w:customStyle="1" w:styleId="21a">
    <w:name w:val="Основной текст (21)_"/>
    <w:basedOn w:val="a8"/>
    <w:link w:val="21b"/>
    <w:locked/>
    <w:rsid w:val="005E2BE1"/>
    <w:rPr>
      <w:b/>
      <w:bCs/>
      <w:sz w:val="23"/>
      <w:szCs w:val="23"/>
      <w:shd w:val="clear" w:color="auto" w:fill="FFFFFF"/>
    </w:rPr>
  </w:style>
  <w:style w:type="paragraph" w:customStyle="1" w:styleId="21b">
    <w:name w:val="Основной текст (21)"/>
    <w:basedOn w:val="a6"/>
    <w:link w:val="21a"/>
    <w:rsid w:val="005E2BE1"/>
    <w:pPr>
      <w:shd w:val="clear" w:color="auto" w:fill="FFFFFF"/>
      <w:spacing w:line="240" w:lineRule="atLeast"/>
    </w:pPr>
    <w:rPr>
      <w:b/>
      <w:bCs/>
      <w:sz w:val="23"/>
      <w:szCs w:val="23"/>
    </w:rPr>
  </w:style>
  <w:style w:type="character" w:customStyle="1" w:styleId="173">
    <w:name w:val="Основной текст (17)_"/>
    <w:basedOn w:val="a8"/>
    <w:link w:val="174"/>
    <w:uiPriority w:val="99"/>
    <w:locked/>
    <w:rsid w:val="005E2BE1"/>
    <w:rPr>
      <w:rFonts w:ascii="Sylfaen" w:hAnsi="Sylfaen" w:cs="Sylfaen"/>
      <w:noProof/>
      <w:sz w:val="39"/>
      <w:szCs w:val="39"/>
      <w:shd w:val="clear" w:color="auto" w:fill="FFFFFF"/>
    </w:rPr>
  </w:style>
  <w:style w:type="paragraph" w:customStyle="1" w:styleId="174">
    <w:name w:val="Основной текст (17)"/>
    <w:basedOn w:val="a6"/>
    <w:link w:val="173"/>
    <w:uiPriority w:val="99"/>
    <w:rsid w:val="005E2BE1"/>
    <w:pPr>
      <w:shd w:val="clear" w:color="auto" w:fill="FFFFFF"/>
      <w:spacing w:line="240" w:lineRule="atLeast"/>
    </w:pPr>
    <w:rPr>
      <w:rFonts w:ascii="Sylfaen" w:hAnsi="Sylfaen" w:cs="Sylfaen"/>
      <w:noProof/>
      <w:sz w:val="39"/>
      <w:szCs w:val="39"/>
    </w:rPr>
  </w:style>
  <w:style w:type="paragraph" w:customStyle="1" w:styleId="192">
    <w:name w:val="Основной текст (19)"/>
    <w:basedOn w:val="a6"/>
    <w:uiPriority w:val="99"/>
    <w:rsid w:val="005E2BE1"/>
    <w:pPr>
      <w:shd w:val="clear" w:color="auto" w:fill="FFFFFF"/>
      <w:spacing w:line="240" w:lineRule="atLeast"/>
    </w:pPr>
    <w:rPr>
      <w:rFonts w:ascii="Sylfaen" w:eastAsia="Arial Unicode MS" w:hAnsi="Sylfaen" w:cs="Sylfaen"/>
      <w:noProof/>
      <w:sz w:val="10"/>
      <w:szCs w:val="10"/>
    </w:rPr>
  </w:style>
  <w:style w:type="character" w:customStyle="1" w:styleId="201">
    <w:name w:val="Основной текст (20)_"/>
    <w:basedOn w:val="a8"/>
    <w:link w:val="202"/>
    <w:uiPriority w:val="99"/>
    <w:locked/>
    <w:rsid w:val="005E2BE1"/>
    <w:rPr>
      <w:rFonts w:ascii="Sylfaen" w:hAnsi="Sylfaen" w:cs="Sylfaen"/>
      <w:noProof/>
      <w:sz w:val="18"/>
      <w:szCs w:val="18"/>
      <w:shd w:val="clear" w:color="auto" w:fill="FFFFFF"/>
    </w:rPr>
  </w:style>
  <w:style w:type="paragraph" w:customStyle="1" w:styleId="202">
    <w:name w:val="Основной текст (20)"/>
    <w:basedOn w:val="a6"/>
    <w:link w:val="201"/>
    <w:uiPriority w:val="99"/>
    <w:rsid w:val="005E2BE1"/>
    <w:pPr>
      <w:shd w:val="clear" w:color="auto" w:fill="FFFFFF"/>
      <w:spacing w:line="240" w:lineRule="atLeast"/>
    </w:pPr>
    <w:rPr>
      <w:rFonts w:ascii="Sylfaen" w:hAnsi="Sylfaen" w:cs="Sylfaen"/>
      <w:noProof/>
      <w:sz w:val="18"/>
      <w:szCs w:val="18"/>
    </w:rPr>
  </w:style>
  <w:style w:type="character" w:customStyle="1" w:styleId="231">
    <w:name w:val="Основной текст (23)_"/>
    <w:basedOn w:val="a8"/>
    <w:link w:val="232"/>
    <w:locked/>
    <w:rsid w:val="005E2BE1"/>
    <w:rPr>
      <w:rFonts w:ascii="Sylfaen" w:hAnsi="Sylfaen" w:cs="Sylfaen"/>
      <w:i/>
      <w:iCs/>
      <w:noProof/>
      <w:sz w:val="35"/>
      <w:szCs w:val="35"/>
      <w:shd w:val="clear" w:color="auto" w:fill="FFFFFF"/>
    </w:rPr>
  </w:style>
  <w:style w:type="paragraph" w:customStyle="1" w:styleId="232">
    <w:name w:val="Основной текст (23)"/>
    <w:basedOn w:val="a6"/>
    <w:link w:val="231"/>
    <w:rsid w:val="005E2BE1"/>
    <w:pPr>
      <w:shd w:val="clear" w:color="auto" w:fill="FFFFFF"/>
      <w:spacing w:line="240" w:lineRule="atLeast"/>
      <w:jc w:val="both"/>
    </w:pPr>
    <w:rPr>
      <w:rFonts w:ascii="Sylfaen" w:hAnsi="Sylfaen" w:cs="Sylfaen"/>
      <w:i/>
      <w:iCs/>
      <w:noProof/>
      <w:sz w:val="35"/>
      <w:szCs w:val="35"/>
    </w:rPr>
  </w:style>
  <w:style w:type="character" w:customStyle="1" w:styleId="380">
    <w:name w:val="Основной текст (38)_"/>
    <w:basedOn w:val="a8"/>
    <w:link w:val="381"/>
    <w:uiPriority w:val="99"/>
    <w:locked/>
    <w:rsid w:val="005E2BE1"/>
    <w:rPr>
      <w:rFonts w:ascii="Sylfaen" w:hAnsi="Sylfaen" w:cs="Sylfaen"/>
      <w:sz w:val="21"/>
      <w:szCs w:val="21"/>
      <w:shd w:val="clear" w:color="auto" w:fill="FFFFFF"/>
    </w:rPr>
  </w:style>
  <w:style w:type="paragraph" w:customStyle="1" w:styleId="381">
    <w:name w:val="Основной текст (38)"/>
    <w:basedOn w:val="a6"/>
    <w:link w:val="380"/>
    <w:uiPriority w:val="99"/>
    <w:rsid w:val="005E2BE1"/>
    <w:pPr>
      <w:shd w:val="clear" w:color="auto" w:fill="FFFFFF"/>
      <w:spacing w:line="240" w:lineRule="atLeast"/>
      <w:jc w:val="both"/>
    </w:pPr>
    <w:rPr>
      <w:rFonts w:ascii="Sylfaen" w:hAnsi="Sylfaen" w:cs="Sylfaen"/>
      <w:sz w:val="21"/>
      <w:szCs w:val="21"/>
    </w:rPr>
  </w:style>
  <w:style w:type="character" w:customStyle="1" w:styleId="391">
    <w:name w:val="Основной текст (39)_"/>
    <w:basedOn w:val="a8"/>
    <w:link w:val="392"/>
    <w:uiPriority w:val="99"/>
    <w:locked/>
    <w:rsid w:val="005E2BE1"/>
    <w:rPr>
      <w:rFonts w:ascii="Sylfaen" w:hAnsi="Sylfaen" w:cs="Sylfaen"/>
      <w:noProof/>
      <w:sz w:val="21"/>
      <w:szCs w:val="21"/>
      <w:shd w:val="clear" w:color="auto" w:fill="FFFFFF"/>
    </w:rPr>
  </w:style>
  <w:style w:type="paragraph" w:customStyle="1" w:styleId="392">
    <w:name w:val="Основной текст (39)"/>
    <w:basedOn w:val="a6"/>
    <w:link w:val="391"/>
    <w:uiPriority w:val="99"/>
    <w:rsid w:val="005E2BE1"/>
    <w:pPr>
      <w:shd w:val="clear" w:color="auto" w:fill="FFFFFF"/>
      <w:spacing w:line="240" w:lineRule="atLeast"/>
      <w:jc w:val="both"/>
    </w:pPr>
    <w:rPr>
      <w:rFonts w:ascii="Sylfaen" w:hAnsi="Sylfaen" w:cs="Sylfaen"/>
      <w:noProof/>
      <w:sz w:val="21"/>
      <w:szCs w:val="21"/>
    </w:rPr>
  </w:style>
  <w:style w:type="character" w:customStyle="1" w:styleId="270">
    <w:name w:val="Основной текст (27)_"/>
    <w:basedOn w:val="a8"/>
    <w:link w:val="271"/>
    <w:locked/>
    <w:rsid w:val="005E2BE1"/>
    <w:rPr>
      <w:rFonts w:ascii="Sylfaen" w:hAnsi="Sylfaen" w:cs="Sylfaen"/>
      <w:i/>
      <w:iCs/>
      <w:noProof/>
      <w:sz w:val="18"/>
      <w:szCs w:val="18"/>
      <w:shd w:val="clear" w:color="auto" w:fill="FFFFFF"/>
    </w:rPr>
  </w:style>
  <w:style w:type="paragraph" w:customStyle="1" w:styleId="271">
    <w:name w:val="Основной текст (27)"/>
    <w:basedOn w:val="a6"/>
    <w:link w:val="270"/>
    <w:rsid w:val="005E2BE1"/>
    <w:pPr>
      <w:shd w:val="clear" w:color="auto" w:fill="FFFFFF"/>
      <w:spacing w:line="240" w:lineRule="atLeast"/>
    </w:pPr>
    <w:rPr>
      <w:rFonts w:ascii="Sylfaen" w:hAnsi="Sylfaen" w:cs="Sylfaen"/>
      <w:i/>
      <w:iCs/>
      <w:noProof/>
      <w:sz w:val="18"/>
      <w:szCs w:val="18"/>
    </w:rPr>
  </w:style>
  <w:style w:type="character" w:customStyle="1" w:styleId="280">
    <w:name w:val="Основной текст (28)_"/>
    <w:basedOn w:val="a8"/>
    <w:link w:val="281"/>
    <w:locked/>
    <w:rsid w:val="005E2BE1"/>
    <w:rPr>
      <w:rFonts w:ascii="Sylfaen" w:hAnsi="Sylfaen" w:cs="Sylfaen"/>
      <w:noProof/>
      <w:sz w:val="13"/>
      <w:szCs w:val="13"/>
      <w:shd w:val="clear" w:color="auto" w:fill="FFFFFF"/>
    </w:rPr>
  </w:style>
  <w:style w:type="paragraph" w:customStyle="1" w:styleId="281">
    <w:name w:val="Основной текст (28)"/>
    <w:basedOn w:val="a6"/>
    <w:link w:val="280"/>
    <w:rsid w:val="005E2BE1"/>
    <w:pPr>
      <w:shd w:val="clear" w:color="auto" w:fill="FFFFFF"/>
      <w:spacing w:line="240" w:lineRule="atLeast"/>
    </w:pPr>
    <w:rPr>
      <w:rFonts w:ascii="Sylfaen" w:hAnsi="Sylfaen" w:cs="Sylfaen"/>
      <w:noProof/>
      <w:sz w:val="13"/>
      <w:szCs w:val="13"/>
    </w:rPr>
  </w:style>
  <w:style w:type="character" w:customStyle="1" w:styleId="251">
    <w:name w:val="Основной текст (25)_"/>
    <w:basedOn w:val="a8"/>
    <w:link w:val="252"/>
    <w:locked/>
    <w:rsid w:val="005E2BE1"/>
    <w:rPr>
      <w:rFonts w:ascii="Sylfaen" w:hAnsi="Sylfaen" w:cs="Sylfaen"/>
      <w:i/>
      <w:iCs/>
      <w:noProof/>
      <w:sz w:val="27"/>
      <w:szCs w:val="27"/>
      <w:shd w:val="clear" w:color="auto" w:fill="FFFFFF"/>
    </w:rPr>
  </w:style>
  <w:style w:type="paragraph" w:customStyle="1" w:styleId="252">
    <w:name w:val="Основной текст (25)"/>
    <w:basedOn w:val="a6"/>
    <w:link w:val="251"/>
    <w:rsid w:val="005E2BE1"/>
    <w:pPr>
      <w:shd w:val="clear" w:color="auto" w:fill="FFFFFF"/>
      <w:spacing w:line="240" w:lineRule="atLeast"/>
      <w:jc w:val="both"/>
    </w:pPr>
    <w:rPr>
      <w:rFonts w:ascii="Sylfaen" w:hAnsi="Sylfaen" w:cs="Sylfaen"/>
      <w:i/>
      <w:iCs/>
      <w:noProof/>
      <w:sz w:val="27"/>
      <w:szCs w:val="27"/>
    </w:rPr>
  </w:style>
  <w:style w:type="character" w:customStyle="1" w:styleId="261">
    <w:name w:val="Основной текст (26)_"/>
    <w:basedOn w:val="a8"/>
    <w:link w:val="262"/>
    <w:locked/>
    <w:rsid w:val="005E2BE1"/>
    <w:rPr>
      <w:rFonts w:ascii="Sylfaen" w:hAnsi="Sylfaen" w:cs="Sylfaen"/>
      <w:noProof/>
      <w:sz w:val="27"/>
      <w:szCs w:val="27"/>
      <w:shd w:val="clear" w:color="auto" w:fill="FFFFFF"/>
    </w:rPr>
  </w:style>
  <w:style w:type="paragraph" w:customStyle="1" w:styleId="262">
    <w:name w:val="Основной текст (26)"/>
    <w:basedOn w:val="a6"/>
    <w:link w:val="261"/>
    <w:rsid w:val="005E2BE1"/>
    <w:pPr>
      <w:shd w:val="clear" w:color="auto" w:fill="FFFFFF"/>
      <w:spacing w:line="240" w:lineRule="atLeast"/>
      <w:jc w:val="both"/>
    </w:pPr>
    <w:rPr>
      <w:rFonts w:ascii="Sylfaen" w:hAnsi="Sylfaen" w:cs="Sylfaen"/>
      <w:noProof/>
      <w:sz w:val="27"/>
      <w:szCs w:val="27"/>
    </w:rPr>
  </w:style>
  <w:style w:type="character" w:customStyle="1" w:styleId="241">
    <w:name w:val="Основной текст (24)_"/>
    <w:basedOn w:val="a8"/>
    <w:link w:val="242"/>
    <w:uiPriority w:val="99"/>
    <w:locked/>
    <w:rsid w:val="005E2BE1"/>
    <w:rPr>
      <w:rFonts w:ascii="Sylfaen" w:hAnsi="Sylfaen" w:cs="Sylfaen"/>
      <w:i/>
      <w:iCs/>
      <w:noProof/>
      <w:sz w:val="35"/>
      <w:szCs w:val="35"/>
      <w:shd w:val="clear" w:color="auto" w:fill="FFFFFF"/>
    </w:rPr>
  </w:style>
  <w:style w:type="paragraph" w:customStyle="1" w:styleId="242">
    <w:name w:val="Основной текст (24)"/>
    <w:basedOn w:val="a6"/>
    <w:link w:val="241"/>
    <w:uiPriority w:val="99"/>
    <w:rsid w:val="005E2BE1"/>
    <w:pPr>
      <w:shd w:val="clear" w:color="auto" w:fill="FFFFFF"/>
      <w:spacing w:line="240" w:lineRule="atLeast"/>
      <w:jc w:val="both"/>
    </w:pPr>
    <w:rPr>
      <w:rFonts w:ascii="Sylfaen" w:hAnsi="Sylfaen" w:cs="Sylfaen"/>
      <w:i/>
      <w:iCs/>
      <w:noProof/>
      <w:sz w:val="35"/>
      <w:szCs w:val="35"/>
    </w:rPr>
  </w:style>
  <w:style w:type="character" w:customStyle="1" w:styleId="317">
    <w:name w:val="Основной текст (31)_"/>
    <w:basedOn w:val="a8"/>
    <w:link w:val="318"/>
    <w:locked/>
    <w:rsid w:val="005E2BE1"/>
    <w:rPr>
      <w:rFonts w:ascii="Sylfaen" w:hAnsi="Sylfaen" w:cs="Sylfaen"/>
      <w:noProof/>
      <w:sz w:val="45"/>
      <w:szCs w:val="45"/>
      <w:shd w:val="clear" w:color="auto" w:fill="FFFFFF"/>
    </w:rPr>
  </w:style>
  <w:style w:type="paragraph" w:customStyle="1" w:styleId="318">
    <w:name w:val="Основной текст (31)"/>
    <w:basedOn w:val="a6"/>
    <w:link w:val="317"/>
    <w:rsid w:val="005E2BE1"/>
    <w:pPr>
      <w:shd w:val="clear" w:color="auto" w:fill="FFFFFF"/>
      <w:spacing w:line="240" w:lineRule="atLeast"/>
    </w:pPr>
    <w:rPr>
      <w:rFonts w:ascii="Sylfaen" w:hAnsi="Sylfaen" w:cs="Sylfaen"/>
      <w:noProof/>
      <w:sz w:val="45"/>
      <w:szCs w:val="45"/>
    </w:rPr>
  </w:style>
  <w:style w:type="character" w:customStyle="1" w:styleId="300">
    <w:name w:val="Основной текст (30)_"/>
    <w:basedOn w:val="a8"/>
    <w:link w:val="301"/>
    <w:locked/>
    <w:rsid w:val="005E2BE1"/>
    <w:rPr>
      <w:rFonts w:ascii="Sylfaen" w:hAnsi="Sylfaen" w:cs="Sylfaen"/>
      <w:noProof/>
      <w:sz w:val="24"/>
      <w:szCs w:val="24"/>
      <w:shd w:val="clear" w:color="auto" w:fill="FFFFFF"/>
    </w:rPr>
  </w:style>
  <w:style w:type="paragraph" w:customStyle="1" w:styleId="301">
    <w:name w:val="Основной текст (30)"/>
    <w:basedOn w:val="a6"/>
    <w:link w:val="300"/>
    <w:rsid w:val="005E2BE1"/>
    <w:pPr>
      <w:shd w:val="clear" w:color="auto" w:fill="FFFFFF"/>
      <w:spacing w:line="240" w:lineRule="atLeast"/>
    </w:pPr>
    <w:rPr>
      <w:rFonts w:ascii="Sylfaen" w:hAnsi="Sylfaen" w:cs="Sylfaen"/>
      <w:noProof/>
      <w:sz w:val="24"/>
      <w:szCs w:val="24"/>
    </w:rPr>
  </w:style>
  <w:style w:type="character" w:customStyle="1" w:styleId="320">
    <w:name w:val="Основной текст (32)_"/>
    <w:basedOn w:val="a8"/>
    <w:link w:val="321"/>
    <w:locked/>
    <w:rsid w:val="005E2BE1"/>
    <w:rPr>
      <w:rFonts w:ascii="Century Schoolbook" w:hAnsi="Century Schoolbook" w:cs="Century Schoolbook"/>
      <w:b/>
      <w:bCs/>
      <w:noProof/>
      <w:sz w:val="21"/>
      <w:szCs w:val="21"/>
      <w:shd w:val="clear" w:color="auto" w:fill="FFFFFF"/>
    </w:rPr>
  </w:style>
  <w:style w:type="paragraph" w:customStyle="1" w:styleId="321">
    <w:name w:val="Основной текст (32)"/>
    <w:basedOn w:val="a6"/>
    <w:link w:val="320"/>
    <w:rsid w:val="005E2BE1"/>
    <w:pPr>
      <w:shd w:val="clear" w:color="auto" w:fill="FFFFFF"/>
      <w:spacing w:line="240" w:lineRule="atLeast"/>
    </w:pPr>
    <w:rPr>
      <w:rFonts w:ascii="Century Schoolbook" w:hAnsi="Century Schoolbook" w:cs="Century Schoolbook"/>
      <w:b/>
      <w:bCs/>
      <w:noProof/>
      <w:sz w:val="21"/>
      <w:szCs w:val="21"/>
    </w:rPr>
  </w:style>
  <w:style w:type="character" w:customStyle="1" w:styleId="290">
    <w:name w:val="Основной текст (29)_"/>
    <w:basedOn w:val="a8"/>
    <w:link w:val="291"/>
    <w:locked/>
    <w:rsid w:val="005E2BE1"/>
    <w:rPr>
      <w:rFonts w:ascii="Sylfaen" w:hAnsi="Sylfaen" w:cs="Sylfaen"/>
      <w:i/>
      <w:iCs/>
      <w:noProof/>
      <w:sz w:val="35"/>
      <w:szCs w:val="35"/>
      <w:shd w:val="clear" w:color="auto" w:fill="FFFFFF"/>
    </w:rPr>
  </w:style>
  <w:style w:type="paragraph" w:customStyle="1" w:styleId="291">
    <w:name w:val="Основной текст (29)"/>
    <w:basedOn w:val="a6"/>
    <w:link w:val="290"/>
    <w:rsid w:val="005E2BE1"/>
    <w:pPr>
      <w:shd w:val="clear" w:color="auto" w:fill="FFFFFF"/>
      <w:spacing w:line="240" w:lineRule="atLeast"/>
      <w:jc w:val="both"/>
    </w:pPr>
    <w:rPr>
      <w:rFonts w:ascii="Sylfaen" w:hAnsi="Sylfaen" w:cs="Sylfaen"/>
      <w:i/>
      <w:iCs/>
      <w:noProof/>
      <w:sz w:val="35"/>
      <w:szCs w:val="35"/>
    </w:rPr>
  </w:style>
  <w:style w:type="character" w:customStyle="1" w:styleId="350">
    <w:name w:val="Основной текст (35)_"/>
    <w:basedOn w:val="a8"/>
    <w:link w:val="351"/>
    <w:locked/>
    <w:rsid w:val="005E2BE1"/>
    <w:rPr>
      <w:rFonts w:ascii="Sylfaen" w:hAnsi="Sylfaen" w:cs="Sylfaen"/>
      <w:noProof/>
      <w:sz w:val="45"/>
      <w:szCs w:val="45"/>
      <w:shd w:val="clear" w:color="auto" w:fill="FFFFFF"/>
    </w:rPr>
  </w:style>
  <w:style w:type="paragraph" w:customStyle="1" w:styleId="351">
    <w:name w:val="Основной текст (35)"/>
    <w:basedOn w:val="a6"/>
    <w:link w:val="350"/>
    <w:rsid w:val="005E2BE1"/>
    <w:pPr>
      <w:shd w:val="clear" w:color="auto" w:fill="FFFFFF"/>
      <w:spacing w:line="240" w:lineRule="atLeast"/>
    </w:pPr>
    <w:rPr>
      <w:rFonts w:ascii="Sylfaen" w:hAnsi="Sylfaen" w:cs="Sylfaen"/>
      <w:noProof/>
      <w:sz w:val="45"/>
      <w:szCs w:val="45"/>
    </w:rPr>
  </w:style>
  <w:style w:type="character" w:customStyle="1" w:styleId="330">
    <w:name w:val="Основной текст (33)_"/>
    <w:basedOn w:val="a8"/>
    <w:link w:val="331"/>
    <w:locked/>
    <w:rsid w:val="005E2BE1"/>
    <w:rPr>
      <w:rFonts w:ascii="Sylfaen" w:hAnsi="Sylfaen" w:cs="Sylfaen"/>
      <w:noProof/>
      <w:sz w:val="21"/>
      <w:szCs w:val="21"/>
      <w:shd w:val="clear" w:color="auto" w:fill="FFFFFF"/>
    </w:rPr>
  </w:style>
  <w:style w:type="paragraph" w:customStyle="1" w:styleId="331">
    <w:name w:val="Основной текст (33)"/>
    <w:basedOn w:val="a6"/>
    <w:link w:val="330"/>
    <w:rsid w:val="005E2BE1"/>
    <w:pPr>
      <w:shd w:val="clear" w:color="auto" w:fill="FFFFFF"/>
      <w:spacing w:line="240" w:lineRule="atLeast"/>
      <w:jc w:val="both"/>
    </w:pPr>
    <w:rPr>
      <w:rFonts w:ascii="Sylfaen" w:hAnsi="Sylfaen" w:cs="Sylfaen"/>
      <w:noProof/>
      <w:sz w:val="21"/>
      <w:szCs w:val="21"/>
    </w:rPr>
  </w:style>
  <w:style w:type="character" w:customStyle="1" w:styleId="340">
    <w:name w:val="Основной текст (34)_"/>
    <w:basedOn w:val="a8"/>
    <w:link w:val="341"/>
    <w:locked/>
    <w:rsid w:val="005E2BE1"/>
    <w:rPr>
      <w:rFonts w:ascii="Sylfaen" w:hAnsi="Sylfaen" w:cs="Sylfaen"/>
      <w:i/>
      <w:iCs/>
      <w:noProof/>
      <w:sz w:val="35"/>
      <w:szCs w:val="35"/>
      <w:shd w:val="clear" w:color="auto" w:fill="FFFFFF"/>
    </w:rPr>
  </w:style>
  <w:style w:type="paragraph" w:customStyle="1" w:styleId="341">
    <w:name w:val="Основной текст (34)"/>
    <w:basedOn w:val="a6"/>
    <w:link w:val="340"/>
    <w:rsid w:val="005E2BE1"/>
    <w:pPr>
      <w:shd w:val="clear" w:color="auto" w:fill="FFFFFF"/>
      <w:spacing w:line="240" w:lineRule="atLeast"/>
      <w:jc w:val="both"/>
    </w:pPr>
    <w:rPr>
      <w:rFonts w:ascii="Sylfaen" w:hAnsi="Sylfaen" w:cs="Sylfaen"/>
      <w:i/>
      <w:iCs/>
      <w:noProof/>
      <w:sz w:val="35"/>
      <w:szCs w:val="35"/>
    </w:rPr>
  </w:style>
  <w:style w:type="character" w:customStyle="1" w:styleId="361">
    <w:name w:val="Основной текст (36)_"/>
    <w:basedOn w:val="a8"/>
    <w:link w:val="362"/>
    <w:uiPriority w:val="99"/>
    <w:locked/>
    <w:rsid w:val="005E2BE1"/>
    <w:rPr>
      <w:rFonts w:ascii="Sylfaen" w:hAnsi="Sylfaen" w:cs="Sylfaen"/>
      <w:noProof/>
      <w:sz w:val="51"/>
      <w:szCs w:val="51"/>
      <w:shd w:val="clear" w:color="auto" w:fill="FFFFFF"/>
    </w:rPr>
  </w:style>
  <w:style w:type="paragraph" w:customStyle="1" w:styleId="362">
    <w:name w:val="Основной текст (36)"/>
    <w:basedOn w:val="a6"/>
    <w:link w:val="361"/>
    <w:uiPriority w:val="99"/>
    <w:rsid w:val="005E2BE1"/>
    <w:pPr>
      <w:shd w:val="clear" w:color="auto" w:fill="FFFFFF"/>
      <w:spacing w:line="240" w:lineRule="atLeast"/>
    </w:pPr>
    <w:rPr>
      <w:rFonts w:ascii="Sylfaen" w:hAnsi="Sylfaen" w:cs="Sylfaen"/>
      <w:noProof/>
      <w:sz w:val="51"/>
      <w:szCs w:val="51"/>
    </w:rPr>
  </w:style>
  <w:style w:type="character" w:customStyle="1" w:styleId="370">
    <w:name w:val="Основной текст (37)_"/>
    <w:basedOn w:val="a8"/>
    <w:link w:val="371"/>
    <w:uiPriority w:val="99"/>
    <w:locked/>
    <w:rsid w:val="005E2BE1"/>
    <w:rPr>
      <w:rFonts w:ascii="Sylfaen" w:hAnsi="Sylfaen" w:cs="Sylfaen"/>
      <w:noProof/>
      <w:sz w:val="46"/>
      <w:szCs w:val="46"/>
      <w:shd w:val="clear" w:color="auto" w:fill="FFFFFF"/>
    </w:rPr>
  </w:style>
  <w:style w:type="paragraph" w:customStyle="1" w:styleId="371">
    <w:name w:val="Основной текст (37)"/>
    <w:basedOn w:val="a6"/>
    <w:link w:val="370"/>
    <w:uiPriority w:val="99"/>
    <w:rsid w:val="005E2BE1"/>
    <w:pPr>
      <w:shd w:val="clear" w:color="auto" w:fill="FFFFFF"/>
      <w:spacing w:line="240" w:lineRule="atLeast"/>
    </w:pPr>
    <w:rPr>
      <w:rFonts w:ascii="Sylfaen" w:hAnsi="Sylfaen" w:cs="Sylfaen"/>
      <w:noProof/>
      <w:sz w:val="46"/>
      <w:szCs w:val="46"/>
    </w:rPr>
  </w:style>
  <w:style w:type="paragraph" w:customStyle="1" w:styleId="3f7">
    <w:name w:val="Подпись к таблице (3)"/>
    <w:basedOn w:val="a6"/>
    <w:uiPriority w:val="99"/>
    <w:rsid w:val="005E2BE1"/>
    <w:pPr>
      <w:shd w:val="clear" w:color="auto" w:fill="FFFFFF"/>
      <w:spacing w:line="240" w:lineRule="atLeast"/>
    </w:pPr>
    <w:rPr>
      <w:rFonts w:eastAsia="Arial Unicode MS"/>
      <w:sz w:val="19"/>
      <w:szCs w:val="19"/>
    </w:rPr>
  </w:style>
  <w:style w:type="paragraph" w:customStyle="1" w:styleId="1110">
    <w:name w:val="Основной текст (11)1"/>
    <w:basedOn w:val="a6"/>
    <w:uiPriority w:val="99"/>
    <w:rsid w:val="005E2BE1"/>
    <w:pPr>
      <w:shd w:val="clear" w:color="auto" w:fill="FFFFFF"/>
      <w:spacing w:after="780" w:line="240" w:lineRule="atLeast"/>
    </w:pPr>
    <w:rPr>
      <w:rFonts w:eastAsia="Arial Unicode MS"/>
      <w:sz w:val="21"/>
      <w:szCs w:val="21"/>
    </w:rPr>
  </w:style>
  <w:style w:type="paragraph" w:customStyle="1" w:styleId="xl3173">
    <w:name w:val="xl317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000000"/>
      <w:sz w:val="24"/>
      <w:szCs w:val="24"/>
    </w:rPr>
  </w:style>
  <w:style w:type="paragraph" w:customStyle="1" w:styleId="xl3174">
    <w:name w:val="xl317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3175">
    <w:name w:val="xl317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3176">
    <w:name w:val="xl317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3177">
    <w:name w:val="xl317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3178">
    <w:name w:val="xl317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3179">
    <w:name w:val="xl3179"/>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180">
    <w:name w:val="xl318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181">
    <w:name w:val="xl318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182">
    <w:name w:val="xl3182"/>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style>
  <w:style w:type="paragraph" w:customStyle="1" w:styleId="xl3183">
    <w:name w:val="xl3183"/>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184">
    <w:name w:val="xl3184"/>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pPr>
  </w:style>
  <w:style w:type="paragraph" w:customStyle="1" w:styleId="xl3185">
    <w:name w:val="xl3185"/>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right"/>
    </w:pPr>
  </w:style>
  <w:style w:type="paragraph" w:customStyle="1" w:styleId="xl3186">
    <w:name w:val="xl3186"/>
    <w:basedOn w:val="a6"/>
    <w:uiPriority w:val="99"/>
    <w:rsid w:val="005E2BE1"/>
    <w:pPr>
      <w:pBdr>
        <w:top w:val="single" w:sz="4" w:space="0" w:color="auto"/>
        <w:left w:val="single" w:sz="4" w:space="0" w:color="auto"/>
        <w:bottom w:val="single" w:sz="4" w:space="0" w:color="auto"/>
      </w:pBdr>
      <w:shd w:val="clear" w:color="auto" w:fill="DCE6F1"/>
      <w:spacing w:before="100" w:beforeAutospacing="1" w:after="100" w:afterAutospacing="1"/>
      <w:jc w:val="right"/>
    </w:pPr>
  </w:style>
  <w:style w:type="paragraph" w:customStyle="1" w:styleId="xl3187">
    <w:name w:val="xl3187"/>
    <w:basedOn w:val="a6"/>
    <w:uiPriority w:val="99"/>
    <w:rsid w:val="005E2BE1"/>
    <w:pPr>
      <w:shd w:val="clear" w:color="auto" w:fill="DCE6F1"/>
      <w:spacing w:before="100" w:beforeAutospacing="1" w:after="100" w:afterAutospacing="1"/>
      <w:jc w:val="center"/>
    </w:pPr>
  </w:style>
  <w:style w:type="paragraph" w:customStyle="1" w:styleId="xl3188">
    <w:name w:val="xl318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style>
  <w:style w:type="paragraph" w:customStyle="1" w:styleId="xl3189">
    <w:name w:val="xl3189"/>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right"/>
    </w:pPr>
  </w:style>
  <w:style w:type="paragraph" w:customStyle="1" w:styleId="xl3190">
    <w:name w:val="xl3190"/>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color w:val="000000"/>
      <w:sz w:val="24"/>
      <w:szCs w:val="24"/>
    </w:rPr>
  </w:style>
  <w:style w:type="paragraph" w:customStyle="1" w:styleId="xl3191">
    <w:name w:val="xl319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192">
    <w:name w:val="xl3192"/>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193">
    <w:name w:val="xl3193"/>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194">
    <w:name w:val="xl3194"/>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195">
    <w:name w:val="xl3195"/>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196">
    <w:name w:val="xl3196"/>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197">
    <w:name w:val="xl3197"/>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198">
    <w:name w:val="xl3198"/>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199">
    <w:name w:val="xl3199"/>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200">
    <w:name w:val="xl3200"/>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01">
    <w:name w:val="xl320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02">
    <w:name w:val="xl320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03">
    <w:name w:val="xl3203"/>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04">
    <w:name w:val="xl3204"/>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05">
    <w:name w:val="xl3205"/>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06">
    <w:name w:val="xl320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07">
    <w:name w:val="xl320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08">
    <w:name w:val="xl320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09">
    <w:name w:val="xl3209"/>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10">
    <w:name w:val="xl3210"/>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11">
    <w:name w:val="xl321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style>
  <w:style w:type="paragraph" w:customStyle="1" w:styleId="xl3212">
    <w:name w:val="xl3212"/>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style>
  <w:style w:type="paragraph" w:customStyle="1" w:styleId="xl3213">
    <w:name w:val="xl3213"/>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14">
    <w:name w:val="xl3214"/>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style>
  <w:style w:type="paragraph" w:customStyle="1" w:styleId="xl3215">
    <w:name w:val="xl3215"/>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style>
  <w:style w:type="paragraph" w:customStyle="1" w:styleId="xl3216">
    <w:name w:val="xl321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17">
    <w:name w:val="xl3217"/>
    <w:basedOn w:val="a6"/>
    <w:uiPriority w:val="99"/>
    <w:rsid w:val="005E2BE1"/>
    <w:pPr>
      <w:pBdr>
        <w:top w:val="single" w:sz="4" w:space="0" w:color="auto"/>
        <w:left w:val="single" w:sz="4" w:space="0" w:color="auto"/>
        <w:right w:val="single" w:sz="4" w:space="0" w:color="auto"/>
      </w:pBdr>
      <w:spacing w:before="100" w:beforeAutospacing="1" w:after="100" w:afterAutospacing="1"/>
    </w:pPr>
  </w:style>
  <w:style w:type="paragraph" w:customStyle="1" w:styleId="xl3218">
    <w:name w:val="xl3218"/>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19">
    <w:name w:val="xl3219"/>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20">
    <w:name w:val="xl322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21">
    <w:name w:val="xl3221"/>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pPr>
  </w:style>
  <w:style w:type="paragraph" w:customStyle="1" w:styleId="xl3222">
    <w:name w:val="xl3222"/>
    <w:basedOn w:val="a6"/>
    <w:uiPriority w:val="99"/>
    <w:rsid w:val="005E2BE1"/>
    <w:pPr>
      <w:pBdr>
        <w:left w:val="single" w:sz="4" w:space="0" w:color="auto"/>
        <w:right w:val="single" w:sz="4" w:space="0" w:color="auto"/>
      </w:pBdr>
      <w:shd w:val="clear" w:color="auto" w:fill="DCE6F1"/>
      <w:spacing w:before="100" w:beforeAutospacing="1" w:after="100" w:afterAutospacing="1"/>
    </w:pPr>
  </w:style>
  <w:style w:type="paragraph" w:customStyle="1" w:styleId="xl3223">
    <w:name w:val="xl3223"/>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pPr>
  </w:style>
  <w:style w:type="paragraph" w:customStyle="1" w:styleId="xl3224">
    <w:name w:val="xl322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25">
    <w:name w:val="xl3225"/>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26">
    <w:name w:val="xl322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27">
    <w:name w:val="xl322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228">
    <w:name w:val="xl3228"/>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3229">
    <w:name w:val="xl322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230">
    <w:name w:val="xl3230"/>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231">
    <w:name w:val="xl3231"/>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232">
    <w:name w:val="xl323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33">
    <w:name w:val="xl32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34">
    <w:name w:val="xl323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35">
    <w:name w:val="xl3235"/>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36">
    <w:name w:val="xl32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237">
    <w:name w:val="xl323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style>
  <w:style w:type="paragraph" w:customStyle="1" w:styleId="xl3238">
    <w:name w:val="xl32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39">
    <w:name w:val="xl323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style>
  <w:style w:type="paragraph" w:customStyle="1" w:styleId="xl3240">
    <w:name w:val="xl3240"/>
    <w:basedOn w:val="a6"/>
    <w:uiPriority w:val="99"/>
    <w:rsid w:val="005E2BE1"/>
    <w:pPr>
      <w:pBdr>
        <w:left w:val="single" w:sz="4" w:space="0" w:color="auto"/>
        <w:right w:val="single" w:sz="4" w:space="0" w:color="auto"/>
      </w:pBdr>
      <w:shd w:val="clear" w:color="auto" w:fill="FFFFFF"/>
      <w:spacing w:before="100" w:beforeAutospacing="1" w:after="100" w:afterAutospacing="1"/>
    </w:pPr>
  </w:style>
  <w:style w:type="paragraph" w:customStyle="1" w:styleId="xl3241">
    <w:name w:val="xl3241"/>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42">
    <w:name w:val="xl3242"/>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243">
    <w:name w:val="xl3243"/>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244">
    <w:name w:val="xl3244"/>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45">
    <w:name w:val="xl3245"/>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right"/>
    </w:pPr>
  </w:style>
  <w:style w:type="paragraph" w:customStyle="1" w:styleId="xl3246">
    <w:name w:val="xl3246"/>
    <w:basedOn w:val="a6"/>
    <w:uiPriority w:val="99"/>
    <w:rsid w:val="005E2BE1"/>
    <w:pPr>
      <w:pBdr>
        <w:top w:val="single" w:sz="4" w:space="0" w:color="auto"/>
        <w:left w:val="single" w:sz="4" w:space="0" w:color="auto"/>
        <w:bottom w:val="single" w:sz="4" w:space="0" w:color="auto"/>
      </w:pBdr>
      <w:shd w:val="clear" w:color="auto" w:fill="DCE6F1"/>
      <w:spacing w:before="100" w:beforeAutospacing="1" w:after="100" w:afterAutospacing="1"/>
      <w:jc w:val="right"/>
    </w:pPr>
  </w:style>
  <w:style w:type="paragraph" w:customStyle="1" w:styleId="xl3247">
    <w:name w:val="xl3247"/>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248">
    <w:name w:val="xl3248"/>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249">
    <w:name w:val="xl3249"/>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50">
    <w:name w:val="xl3250"/>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51">
    <w:name w:val="xl325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52">
    <w:name w:val="xl325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53">
    <w:name w:val="xl325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style>
  <w:style w:type="paragraph" w:customStyle="1" w:styleId="xl3254">
    <w:name w:val="xl3254"/>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style>
  <w:style w:type="paragraph" w:customStyle="1" w:styleId="xl3255">
    <w:name w:val="xl325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56">
    <w:name w:val="xl3256"/>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57">
    <w:name w:val="xl3257"/>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pPr>
  </w:style>
  <w:style w:type="paragraph" w:customStyle="1" w:styleId="xl3258">
    <w:name w:val="xl3258"/>
    <w:basedOn w:val="a6"/>
    <w:uiPriority w:val="99"/>
    <w:rsid w:val="005E2BE1"/>
    <w:pPr>
      <w:shd w:val="clear" w:color="auto" w:fill="DCE6F1"/>
      <w:spacing w:before="100" w:beforeAutospacing="1" w:after="100" w:afterAutospacing="1"/>
      <w:jc w:val="center"/>
    </w:pPr>
  </w:style>
  <w:style w:type="paragraph" w:customStyle="1" w:styleId="xl3259">
    <w:name w:val="xl325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60">
    <w:name w:val="xl326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61">
    <w:name w:val="xl3261"/>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pPr>
  </w:style>
  <w:style w:type="paragraph" w:customStyle="1" w:styleId="xl3262">
    <w:name w:val="xl3262"/>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63">
    <w:name w:val="xl3263"/>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3264">
    <w:name w:val="xl3264"/>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265">
    <w:name w:val="xl3265"/>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266">
    <w:name w:val="xl3266"/>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67">
    <w:name w:val="xl326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FF0000"/>
    </w:rPr>
  </w:style>
  <w:style w:type="paragraph" w:customStyle="1" w:styleId="511">
    <w:name w:val="Знак Знак5 Знак Знак1 Знак Знак"/>
    <w:basedOn w:val="a6"/>
    <w:uiPriority w:val="99"/>
    <w:semiHidden/>
    <w:rsid w:val="005E2BE1"/>
    <w:pPr>
      <w:tabs>
        <w:tab w:val="num" w:pos="360"/>
      </w:tabs>
      <w:suppressAutoHyphens/>
      <w:spacing w:after="160" w:line="240" w:lineRule="exact"/>
      <w:jc w:val="center"/>
    </w:pPr>
    <w:rPr>
      <w:rFonts w:ascii="Verdana" w:hAnsi="Verdana" w:cs="Verdana"/>
      <w:lang w:val="en-US" w:eastAsia="en-US"/>
    </w:rPr>
  </w:style>
  <w:style w:type="paragraph" w:customStyle="1" w:styleId="75">
    <w:name w:val="Знак Знак7 Знак Знак Знак Знак Знак Знак Знак Знак Знак Знак"/>
    <w:basedOn w:val="a6"/>
    <w:uiPriority w:val="99"/>
    <w:semiHidden/>
    <w:rsid w:val="005E2BE1"/>
    <w:pPr>
      <w:tabs>
        <w:tab w:val="num" w:pos="360"/>
      </w:tabs>
      <w:suppressAutoHyphens/>
      <w:spacing w:after="160" w:line="240" w:lineRule="exact"/>
      <w:jc w:val="center"/>
    </w:pPr>
    <w:rPr>
      <w:rFonts w:ascii="Verdana" w:hAnsi="Verdana" w:cs="Verdana"/>
      <w:lang w:val="en-US" w:eastAsia="en-US"/>
    </w:rPr>
  </w:style>
  <w:style w:type="paragraph" w:customStyle="1" w:styleId="711">
    <w:name w:val="Знак Знак7 Знак Знак Знак Знак Знак Знак Знак Знак Знак Знак1"/>
    <w:basedOn w:val="a6"/>
    <w:uiPriority w:val="99"/>
    <w:semiHidden/>
    <w:rsid w:val="005E2BE1"/>
    <w:pPr>
      <w:tabs>
        <w:tab w:val="num" w:pos="360"/>
      </w:tabs>
      <w:suppressAutoHyphens/>
      <w:spacing w:after="160" w:line="240" w:lineRule="exact"/>
      <w:jc w:val="center"/>
    </w:pPr>
    <w:rPr>
      <w:rFonts w:ascii="Verdana" w:hAnsi="Verdana" w:cs="Verdana"/>
      <w:lang w:val="en-US" w:eastAsia="en-US"/>
    </w:rPr>
  </w:style>
  <w:style w:type="paragraph" w:customStyle="1" w:styleId="2111">
    <w:name w:val="Основной текст (21)1"/>
    <w:basedOn w:val="a6"/>
    <w:uiPriority w:val="99"/>
    <w:rsid w:val="005E2BE1"/>
    <w:pPr>
      <w:shd w:val="clear" w:color="auto" w:fill="FFFFFF"/>
      <w:spacing w:line="240" w:lineRule="atLeast"/>
      <w:jc w:val="center"/>
    </w:pPr>
    <w:rPr>
      <w:rFonts w:ascii="Calibri" w:eastAsiaTheme="minorHAnsi" w:hAnsi="Calibri" w:cs="Calibri"/>
      <w:w w:val="90"/>
      <w:sz w:val="12"/>
      <w:szCs w:val="12"/>
      <w:lang w:eastAsia="en-US"/>
    </w:rPr>
  </w:style>
  <w:style w:type="paragraph" w:customStyle="1" w:styleId="xl3268">
    <w:name w:val="xl3268"/>
    <w:basedOn w:val="a6"/>
    <w:uiPriority w:val="99"/>
    <w:rsid w:val="005E2BE1"/>
    <w:pPr>
      <w:pBdr>
        <w:top w:val="single" w:sz="4" w:space="0" w:color="auto"/>
        <w:left w:val="single" w:sz="4" w:space="0" w:color="auto"/>
        <w:right w:val="single" w:sz="4" w:space="0" w:color="auto"/>
      </w:pBdr>
      <w:shd w:val="clear" w:color="auto" w:fill="CCC0DA"/>
      <w:spacing w:before="100" w:beforeAutospacing="1" w:after="100" w:afterAutospacing="1"/>
    </w:pPr>
    <w:rPr>
      <w:color w:val="FF0000"/>
      <w:sz w:val="24"/>
      <w:szCs w:val="24"/>
    </w:rPr>
  </w:style>
  <w:style w:type="paragraph" w:customStyle="1" w:styleId="xl3269">
    <w:name w:val="xl3269"/>
    <w:basedOn w:val="a6"/>
    <w:uiPriority w:val="99"/>
    <w:rsid w:val="005E2BE1"/>
    <w:pPr>
      <w:pBdr>
        <w:left w:val="single" w:sz="4" w:space="0" w:color="auto"/>
        <w:right w:val="single" w:sz="4" w:space="0" w:color="auto"/>
      </w:pBdr>
      <w:shd w:val="clear" w:color="auto" w:fill="CCC0DA"/>
      <w:spacing w:before="100" w:beforeAutospacing="1" w:after="100" w:afterAutospacing="1"/>
    </w:pPr>
    <w:rPr>
      <w:color w:val="FF0000"/>
      <w:sz w:val="24"/>
      <w:szCs w:val="24"/>
    </w:rPr>
  </w:style>
  <w:style w:type="paragraph" w:customStyle="1" w:styleId="xl3270">
    <w:name w:val="xl3270"/>
    <w:basedOn w:val="a6"/>
    <w:uiPriority w:val="99"/>
    <w:rsid w:val="005E2BE1"/>
    <w:pPr>
      <w:pBdr>
        <w:left w:val="single" w:sz="4" w:space="0" w:color="auto"/>
        <w:bottom w:val="single" w:sz="4" w:space="0" w:color="auto"/>
        <w:right w:val="single" w:sz="4" w:space="0" w:color="auto"/>
      </w:pBdr>
      <w:shd w:val="clear" w:color="auto" w:fill="CCC0DA"/>
      <w:spacing w:before="100" w:beforeAutospacing="1" w:after="100" w:afterAutospacing="1"/>
    </w:pPr>
    <w:rPr>
      <w:color w:val="FF0000"/>
      <w:sz w:val="24"/>
      <w:szCs w:val="24"/>
    </w:rPr>
  </w:style>
  <w:style w:type="paragraph" w:customStyle="1" w:styleId="xl3271">
    <w:name w:val="xl327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3272">
    <w:name w:val="xl327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73">
    <w:name w:val="xl3273"/>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74">
    <w:name w:val="xl327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75">
    <w:name w:val="xl3275"/>
    <w:basedOn w:val="a6"/>
    <w:uiPriority w:val="99"/>
    <w:rsid w:val="005E2BE1"/>
    <w:pPr>
      <w:pBdr>
        <w:top w:val="single" w:sz="4" w:space="0" w:color="auto"/>
        <w:left w:val="single" w:sz="4" w:space="0" w:color="auto"/>
        <w:right w:val="single" w:sz="4" w:space="0" w:color="auto"/>
      </w:pBdr>
      <w:shd w:val="clear" w:color="auto" w:fill="CCC0DA"/>
      <w:spacing w:before="100" w:beforeAutospacing="1" w:after="100" w:afterAutospacing="1"/>
      <w:jc w:val="center"/>
    </w:pPr>
    <w:rPr>
      <w:color w:val="FF0000"/>
    </w:rPr>
  </w:style>
  <w:style w:type="paragraph" w:customStyle="1" w:styleId="xl3276">
    <w:name w:val="xl3276"/>
    <w:basedOn w:val="a6"/>
    <w:uiPriority w:val="99"/>
    <w:rsid w:val="005E2BE1"/>
    <w:pPr>
      <w:pBdr>
        <w:left w:val="single" w:sz="4" w:space="0" w:color="auto"/>
        <w:right w:val="single" w:sz="4" w:space="0" w:color="auto"/>
      </w:pBdr>
      <w:shd w:val="clear" w:color="auto" w:fill="CCC0DA"/>
      <w:spacing w:before="100" w:beforeAutospacing="1" w:after="100" w:afterAutospacing="1"/>
      <w:jc w:val="center"/>
    </w:pPr>
    <w:rPr>
      <w:color w:val="FF0000"/>
    </w:rPr>
  </w:style>
  <w:style w:type="paragraph" w:customStyle="1" w:styleId="xl3277">
    <w:name w:val="xl3277"/>
    <w:basedOn w:val="a6"/>
    <w:uiPriority w:val="99"/>
    <w:rsid w:val="005E2BE1"/>
    <w:pPr>
      <w:pBdr>
        <w:left w:val="single" w:sz="4" w:space="0" w:color="auto"/>
        <w:bottom w:val="single" w:sz="4" w:space="0" w:color="auto"/>
        <w:right w:val="single" w:sz="4" w:space="0" w:color="auto"/>
      </w:pBdr>
      <w:shd w:val="clear" w:color="auto" w:fill="CCC0DA"/>
      <w:spacing w:before="100" w:beforeAutospacing="1" w:after="100" w:afterAutospacing="1"/>
      <w:jc w:val="center"/>
    </w:pPr>
    <w:rPr>
      <w:color w:val="FF0000"/>
    </w:rPr>
  </w:style>
  <w:style w:type="paragraph" w:customStyle="1" w:styleId="xl3278">
    <w:name w:val="xl327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3279">
    <w:name w:val="xl3279"/>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FF0000"/>
    </w:rPr>
  </w:style>
  <w:style w:type="paragraph" w:customStyle="1" w:styleId="xl3280">
    <w:name w:val="xl328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3281">
    <w:name w:val="xl3281"/>
    <w:basedOn w:val="a6"/>
    <w:uiPriority w:val="99"/>
    <w:rsid w:val="005E2BE1"/>
    <w:pPr>
      <w:pBdr>
        <w:left w:val="single" w:sz="4" w:space="0" w:color="auto"/>
        <w:right w:val="single" w:sz="4" w:space="0" w:color="auto"/>
      </w:pBdr>
      <w:spacing w:before="100" w:beforeAutospacing="1" w:after="100" w:afterAutospacing="1"/>
      <w:jc w:val="center"/>
    </w:pPr>
    <w:rPr>
      <w:b/>
      <w:bCs/>
    </w:rPr>
  </w:style>
  <w:style w:type="paragraph" w:customStyle="1" w:styleId="xl3282">
    <w:name w:val="xl3282"/>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283">
    <w:name w:val="xl32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284">
    <w:name w:val="xl32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285">
    <w:name w:val="xl3285"/>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jc w:val="center"/>
    </w:pPr>
    <w:rPr>
      <w:color w:val="FF0000"/>
    </w:rPr>
  </w:style>
  <w:style w:type="paragraph" w:customStyle="1" w:styleId="xl3286">
    <w:name w:val="xl3286"/>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pPr>
    <w:rPr>
      <w:color w:val="FF0000"/>
      <w:sz w:val="24"/>
      <w:szCs w:val="24"/>
    </w:rPr>
  </w:style>
  <w:style w:type="paragraph" w:customStyle="1" w:styleId="xl3287">
    <w:name w:val="xl3287"/>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jc w:val="center"/>
    </w:pPr>
    <w:rPr>
      <w:color w:val="FF0000"/>
    </w:rPr>
  </w:style>
  <w:style w:type="paragraph" w:customStyle="1" w:styleId="xl3288">
    <w:name w:val="xl3288"/>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jc w:val="right"/>
    </w:pPr>
    <w:rPr>
      <w:color w:val="FF0000"/>
    </w:rPr>
  </w:style>
  <w:style w:type="paragraph" w:customStyle="1" w:styleId="xl3289">
    <w:name w:val="xl3289"/>
    <w:basedOn w:val="a6"/>
    <w:uiPriority w:val="99"/>
    <w:rsid w:val="005E2BE1"/>
    <w:pPr>
      <w:pBdr>
        <w:top w:val="single" w:sz="4" w:space="0" w:color="auto"/>
        <w:left w:val="single" w:sz="4" w:space="0" w:color="auto"/>
        <w:bottom w:val="single" w:sz="4" w:space="0" w:color="auto"/>
      </w:pBdr>
      <w:shd w:val="clear" w:color="auto" w:fill="DA9694"/>
      <w:spacing w:before="100" w:beforeAutospacing="1" w:after="100" w:afterAutospacing="1"/>
      <w:jc w:val="center"/>
    </w:pPr>
    <w:rPr>
      <w:b/>
      <w:bCs/>
      <w:color w:val="FF0000"/>
    </w:rPr>
  </w:style>
  <w:style w:type="paragraph" w:customStyle="1" w:styleId="xl3290">
    <w:name w:val="xl3290"/>
    <w:basedOn w:val="a6"/>
    <w:uiPriority w:val="99"/>
    <w:rsid w:val="005E2BE1"/>
    <w:pPr>
      <w:shd w:val="clear" w:color="auto" w:fill="DA9694"/>
      <w:spacing w:before="100" w:beforeAutospacing="1" w:after="100" w:afterAutospacing="1"/>
      <w:jc w:val="center"/>
    </w:pPr>
    <w:rPr>
      <w:color w:val="FF0000"/>
    </w:rPr>
  </w:style>
  <w:style w:type="paragraph" w:customStyle="1" w:styleId="xl3291">
    <w:name w:val="xl3291"/>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pPr>
    <w:rPr>
      <w:color w:val="FF0000"/>
      <w:sz w:val="24"/>
      <w:szCs w:val="24"/>
    </w:rPr>
  </w:style>
  <w:style w:type="paragraph" w:customStyle="1" w:styleId="xl3292">
    <w:name w:val="xl3292"/>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293">
    <w:name w:val="xl3293"/>
    <w:basedOn w:val="a6"/>
    <w:uiPriority w:val="99"/>
    <w:rsid w:val="005E2BE1"/>
    <w:pPr>
      <w:pBdr>
        <w:top w:val="single" w:sz="4" w:space="0" w:color="auto"/>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294">
    <w:name w:val="xl3294"/>
    <w:basedOn w:val="a6"/>
    <w:uiPriority w:val="99"/>
    <w:rsid w:val="005E2BE1"/>
    <w:pPr>
      <w:pBdr>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295">
    <w:name w:val="xl3295"/>
    <w:basedOn w:val="a6"/>
    <w:uiPriority w:val="99"/>
    <w:rsid w:val="005E2BE1"/>
    <w:pPr>
      <w:pBdr>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296">
    <w:name w:val="xl3296"/>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97">
    <w:name w:val="xl3297"/>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298">
    <w:name w:val="xl3298"/>
    <w:basedOn w:val="a6"/>
    <w:uiPriority w:val="99"/>
    <w:rsid w:val="005E2BE1"/>
    <w:pPr>
      <w:pBdr>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299">
    <w:name w:val="xl3299"/>
    <w:basedOn w:val="a6"/>
    <w:uiPriority w:val="99"/>
    <w:rsid w:val="005E2BE1"/>
    <w:pPr>
      <w:pBdr>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00">
    <w:name w:val="xl3300"/>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01">
    <w:name w:val="xl3301"/>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02">
    <w:name w:val="xl3302"/>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03">
    <w:name w:val="xl3303"/>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pPr>
    <w:rPr>
      <w:b/>
      <w:bCs/>
      <w:sz w:val="24"/>
      <w:szCs w:val="24"/>
    </w:rPr>
  </w:style>
  <w:style w:type="paragraph" w:customStyle="1" w:styleId="xl3304">
    <w:name w:val="xl3304"/>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xl3305">
    <w:name w:val="xl3305"/>
    <w:basedOn w:val="a6"/>
    <w:uiPriority w:val="99"/>
    <w:rsid w:val="005E2BE1"/>
    <w:pPr>
      <w:pBdr>
        <w:left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xl3306">
    <w:name w:val="xl3306"/>
    <w:basedOn w:val="a6"/>
    <w:uiPriority w:val="99"/>
    <w:rsid w:val="005E2BE1"/>
    <w:pPr>
      <w:pBdr>
        <w:left w:val="single" w:sz="4" w:space="0" w:color="auto"/>
        <w:bottom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xl3307">
    <w:name w:val="xl3307"/>
    <w:basedOn w:val="a6"/>
    <w:uiPriority w:val="99"/>
    <w:rsid w:val="005E2BE1"/>
    <w:pPr>
      <w:pBdr>
        <w:top w:val="single" w:sz="4" w:space="0" w:color="auto"/>
        <w:left w:val="single" w:sz="4" w:space="0" w:color="auto"/>
        <w:right w:val="single" w:sz="4" w:space="0" w:color="auto"/>
      </w:pBdr>
      <w:shd w:val="clear" w:color="auto" w:fill="D8E4BC"/>
      <w:spacing w:before="100" w:beforeAutospacing="1" w:after="100" w:afterAutospacing="1"/>
    </w:pPr>
    <w:rPr>
      <w:b/>
      <w:bCs/>
      <w:sz w:val="24"/>
      <w:szCs w:val="24"/>
    </w:rPr>
  </w:style>
  <w:style w:type="paragraph" w:customStyle="1" w:styleId="xl3308">
    <w:name w:val="xl3308"/>
    <w:basedOn w:val="a6"/>
    <w:uiPriority w:val="99"/>
    <w:rsid w:val="005E2BE1"/>
    <w:pPr>
      <w:pBdr>
        <w:left w:val="single" w:sz="4" w:space="0" w:color="auto"/>
        <w:right w:val="single" w:sz="4" w:space="0" w:color="auto"/>
      </w:pBdr>
      <w:shd w:val="clear" w:color="auto" w:fill="D8E4BC"/>
      <w:spacing w:before="100" w:beforeAutospacing="1" w:after="100" w:afterAutospacing="1"/>
    </w:pPr>
    <w:rPr>
      <w:b/>
      <w:bCs/>
      <w:sz w:val="24"/>
      <w:szCs w:val="24"/>
    </w:rPr>
  </w:style>
  <w:style w:type="paragraph" w:customStyle="1" w:styleId="xl3309">
    <w:name w:val="xl3309"/>
    <w:basedOn w:val="a6"/>
    <w:uiPriority w:val="99"/>
    <w:rsid w:val="005E2BE1"/>
    <w:pPr>
      <w:pBdr>
        <w:left w:val="single" w:sz="4" w:space="0" w:color="auto"/>
        <w:bottom w:val="single" w:sz="4" w:space="0" w:color="auto"/>
        <w:right w:val="single" w:sz="4" w:space="0" w:color="auto"/>
      </w:pBdr>
      <w:shd w:val="clear" w:color="auto" w:fill="D8E4BC"/>
      <w:spacing w:before="100" w:beforeAutospacing="1" w:after="100" w:afterAutospacing="1"/>
    </w:pPr>
    <w:rPr>
      <w:b/>
      <w:bCs/>
      <w:sz w:val="24"/>
      <w:szCs w:val="24"/>
    </w:rPr>
  </w:style>
  <w:style w:type="paragraph" w:customStyle="1" w:styleId="xl3310">
    <w:name w:val="xl3310"/>
    <w:basedOn w:val="a6"/>
    <w:uiPriority w:val="99"/>
    <w:rsid w:val="005E2BE1"/>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pPr>
    <w:rPr>
      <w:b/>
      <w:bCs/>
      <w:sz w:val="24"/>
      <w:szCs w:val="24"/>
    </w:rPr>
  </w:style>
  <w:style w:type="paragraph" w:customStyle="1" w:styleId="xl3311">
    <w:name w:val="xl3311"/>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2">
    <w:name w:val="xl3312"/>
    <w:basedOn w:val="a6"/>
    <w:uiPriority w:val="99"/>
    <w:rsid w:val="005E2BE1"/>
    <w:pPr>
      <w:pBdr>
        <w:top w:val="single" w:sz="4" w:space="0" w:color="auto"/>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13">
    <w:name w:val="xl3313"/>
    <w:basedOn w:val="a6"/>
    <w:uiPriority w:val="99"/>
    <w:rsid w:val="005E2BE1"/>
    <w:pPr>
      <w:pBdr>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14">
    <w:name w:val="xl3314"/>
    <w:basedOn w:val="a6"/>
    <w:uiPriority w:val="99"/>
    <w:rsid w:val="005E2BE1"/>
    <w:pPr>
      <w:pBdr>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15">
    <w:name w:val="xl3315"/>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6">
    <w:name w:val="xl3316"/>
    <w:basedOn w:val="a6"/>
    <w:uiPriority w:val="99"/>
    <w:rsid w:val="005E2BE1"/>
    <w:pPr>
      <w:pBdr>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7">
    <w:name w:val="xl3317"/>
    <w:basedOn w:val="a6"/>
    <w:uiPriority w:val="99"/>
    <w:rsid w:val="005E2BE1"/>
    <w:pPr>
      <w:pBdr>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8">
    <w:name w:val="xl3318"/>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9">
    <w:name w:val="xl3319"/>
    <w:basedOn w:val="a6"/>
    <w:uiPriority w:val="99"/>
    <w:rsid w:val="005E2BE1"/>
    <w:pPr>
      <w:pBdr>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20">
    <w:name w:val="xl3320"/>
    <w:basedOn w:val="a6"/>
    <w:uiPriority w:val="99"/>
    <w:rsid w:val="005E2BE1"/>
    <w:pPr>
      <w:pBdr>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21">
    <w:name w:val="xl3321"/>
    <w:basedOn w:val="a6"/>
    <w:uiPriority w:val="99"/>
    <w:rsid w:val="005E2BE1"/>
    <w:pPr>
      <w:pBdr>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22">
    <w:name w:val="xl3322"/>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23">
    <w:name w:val="xl3323"/>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style>
  <w:style w:type="paragraph" w:customStyle="1" w:styleId="xl3324">
    <w:name w:val="xl3324"/>
    <w:basedOn w:val="a6"/>
    <w:uiPriority w:val="99"/>
    <w:rsid w:val="005E2BE1"/>
    <w:pPr>
      <w:pBdr>
        <w:top w:val="single" w:sz="4" w:space="0" w:color="auto"/>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25">
    <w:name w:val="xl3325"/>
    <w:basedOn w:val="a6"/>
    <w:uiPriority w:val="99"/>
    <w:rsid w:val="005E2BE1"/>
    <w:pPr>
      <w:pBdr>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26">
    <w:name w:val="xl3326"/>
    <w:basedOn w:val="a6"/>
    <w:uiPriority w:val="99"/>
    <w:rsid w:val="005E2BE1"/>
    <w:pPr>
      <w:pBdr>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27">
    <w:name w:val="xl3327"/>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xl3328">
    <w:name w:val="xl3328"/>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67">
    <w:name w:val="Заголовок №6"/>
    <w:basedOn w:val="a6"/>
    <w:uiPriority w:val="99"/>
    <w:rsid w:val="005E2BE1"/>
    <w:pPr>
      <w:shd w:val="clear" w:color="auto" w:fill="FFFFFF"/>
      <w:spacing w:after="480" w:line="0" w:lineRule="atLeast"/>
      <w:outlineLvl w:val="5"/>
    </w:pPr>
    <w:rPr>
      <w:b/>
      <w:bCs/>
      <w:color w:val="000000"/>
      <w:sz w:val="27"/>
      <w:szCs w:val="27"/>
    </w:rPr>
  </w:style>
  <w:style w:type="character" w:customStyle="1" w:styleId="4b">
    <w:name w:val="Заголовок №4_"/>
    <w:basedOn w:val="a8"/>
    <w:link w:val="4c"/>
    <w:locked/>
    <w:rsid w:val="005E2BE1"/>
    <w:rPr>
      <w:sz w:val="27"/>
      <w:szCs w:val="27"/>
      <w:shd w:val="clear" w:color="auto" w:fill="FFFFFF"/>
    </w:rPr>
  </w:style>
  <w:style w:type="paragraph" w:customStyle="1" w:styleId="4c">
    <w:name w:val="Заголовок №4"/>
    <w:basedOn w:val="a6"/>
    <w:link w:val="4b"/>
    <w:rsid w:val="005E2BE1"/>
    <w:pPr>
      <w:shd w:val="clear" w:color="auto" w:fill="FFFFFF"/>
      <w:spacing w:before="900" w:line="648" w:lineRule="exact"/>
      <w:outlineLvl w:val="3"/>
    </w:pPr>
    <w:rPr>
      <w:sz w:val="27"/>
      <w:szCs w:val="27"/>
    </w:rPr>
  </w:style>
  <w:style w:type="paragraph" w:customStyle="1" w:styleId="xl48796">
    <w:name w:val="xl487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797">
    <w:name w:val="xl4879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798">
    <w:name w:val="xl4879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799">
    <w:name w:val="xl4879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00">
    <w:name w:val="xl4880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01">
    <w:name w:val="xl4880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02">
    <w:name w:val="xl4880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FF0000"/>
      <w:sz w:val="24"/>
      <w:szCs w:val="24"/>
    </w:rPr>
  </w:style>
  <w:style w:type="paragraph" w:customStyle="1" w:styleId="xl48803">
    <w:name w:val="xl48803"/>
    <w:basedOn w:val="a6"/>
    <w:uiPriority w:val="99"/>
    <w:rsid w:val="005E2BE1"/>
    <w:pPr>
      <w:spacing w:before="100" w:beforeAutospacing="1" w:after="100" w:afterAutospacing="1"/>
      <w:jc w:val="center"/>
    </w:pPr>
    <w:rPr>
      <w:b/>
      <w:bCs/>
      <w:sz w:val="24"/>
      <w:szCs w:val="24"/>
    </w:rPr>
  </w:style>
  <w:style w:type="paragraph" w:customStyle="1" w:styleId="xl48804">
    <w:name w:val="xl4880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05">
    <w:name w:val="xl4880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06">
    <w:name w:val="xl4880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07">
    <w:name w:val="xl4880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808">
    <w:name w:val="xl4880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809">
    <w:name w:val="xl4880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810">
    <w:name w:val="xl4881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48811">
    <w:name w:val="xl4881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12">
    <w:name w:val="xl4881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13">
    <w:name w:val="xl4881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14">
    <w:name w:val="xl48814"/>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right"/>
    </w:pPr>
    <w:rPr>
      <w:b/>
      <w:bCs/>
      <w:sz w:val="24"/>
      <w:szCs w:val="24"/>
    </w:rPr>
  </w:style>
  <w:style w:type="paragraph" w:customStyle="1" w:styleId="xl48815">
    <w:name w:val="xl4881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16">
    <w:name w:val="xl48816"/>
    <w:basedOn w:val="a6"/>
    <w:uiPriority w:val="99"/>
    <w:rsid w:val="005E2BE1"/>
    <w:pPr>
      <w:spacing w:before="100" w:beforeAutospacing="1" w:after="100" w:afterAutospacing="1"/>
      <w:jc w:val="center"/>
    </w:pPr>
    <w:rPr>
      <w:sz w:val="24"/>
      <w:szCs w:val="24"/>
    </w:rPr>
  </w:style>
  <w:style w:type="paragraph" w:customStyle="1" w:styleId="xl48817">
    <w:name w:val="xl48817"/>
    <w:basedOn w:val="a6"/>
    <w:uiPriority w:val="99"/>
    <w:rsid w:val="005E2BE1"/>
    <w:pPr>
      <w:spacing w:before="100" w:beforeAutospacing="1" w:after="100" w:afterAutospacing="1"/>
      <w:jc w:val="center"/>
    </w:pPr>
    <w:rPr>
      <w:b/>
      <w:bCs/>
      <w:sz w:val="24"/>
      <w:szCs w:val="24"/>
    </w:rPr>
  </w:style>
  <w:style w:type="paragraph" w:customStyle="1" w:styleId="xl48818">
    <w:name w:val="xl4881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819">
    <w:name w:val="xl48819"/>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48820">
    <w:name w:val="xl48820"/>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48821">
    <w:name w:val="xl488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22">
    <w:name w:val="xl48822"/>
    <w:basedOn w:val="a6"/>
    <w:uiPriority w:val="99"/>
    <w:rsid w:val="005E2BE1"/>
    <w:pPr>
      <w:spacing w:before="100" w:beforeAutospacing="1" w:after="100" w:afterAutospacing="1"/>
      <w:jc w:val="center"/>
    </w:pPr>
    <w:rPr>
      <w:b/>
      <w:bCs/>
      <w:sz w:val="24"/>
      <w:szCs w:val="24"/>
    </w:rPr>
  </w:style>
  <w:style w:type="paragraph" w:customStyle="1" w:styleId="xl48823">
    <w:name w:val="xl48823"/>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right"/>
    </w:pPr>
    <w:rPr>
      <w:b/>
      <w:bCs/>
      <w:sz w:val="24"/>
      <w:szCs w:val="24"/>
    </w:rPr>
  </w:style>
  <w:style w:type="paragraph" w:customStyle="1" w:styleId="xl48824">
    <w:name w:val="xl4882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FF0000"/>
      <w:sz w:val="24"/>
      <w:szCs w:val="24"/>
    </w:rPr>
  </w:style>
  <w:style w:type="paragraph" w:customStyle="1" w:styleId="xl48825">
    <w:name w:val="xl4882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26">
    <w:name w:val="xl4882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27">
    <w:name w:val="xl4882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28">
    <w:name w:val="xl4882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29">
    <w:name w:val="xl4882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30">
    <w:name w:val="xl4883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31">
    <w:name w:val="xl4883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32">
    <w:name w:val="xl4883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33">
    <w:name w:val="xl4883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34">
    <w:name w:val="xl4883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48332">
    <w:name w:val="xl48332"/>
    <w:basedOn w:val="a6"/>
    <w:uiPriority w:val="99"/>
    <w:rsid w:val="005E2BE1"/>
    <w:pPr>
      <w:spacing w:before="100" w:beforeAutospacing="1" w:after="100" w:afterAutospacing="1"/>
      <w:jc w:val="center"/>
    </w:pPr>
    <w:rPr>
      <w:sz w:val="24"/>
      <w:szCs w:val="24"/>
    </w:rPr>
  </w:style>
  <w:style w:type="paragraph" w:customStyle="1" w:styleId="xl48333">
    <w:name w:val="xl483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334">
    <w:name w:val="xl48334"/>
    <w:basedOn w:val="a6"/>
    <w:uiPriority w:val="99"/>
    <w:rsid w:val="005E2BE1"/>
    <w:pPr>
      <w:spacing w:before="100" w:beforeAutospacing="1" w:after="100" w:afterAutospacing="1"/>
      <w:jc w:val="center"/>
    </w:pPr>
    <w:rPr>
      <w:b/>
      <w:bCs/>
      <w:sz w:val="24"/>
      <w:szCs w:val="24"/>
    </w:rPr>
  </w:style>
  <w:style w:type="paragraph" w:customStyle="1" w:styleId="xl48335">
    <w:name w:val="xl48335"/>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rPr>
      <w:b/>
      <w:bCs/>
      <w:sz w:val="24"/>
      <w:szCs w:val="24"/>
    </w:rPr>
  </w:style>
  <w:style w:type="paragraph" w:customStyle="1" w:styleId="xl48336">
    <w:name w:val="xl48336"/>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right"/>
    </w:pPr>
    <w:rPr>
      <w:b/>
      <w:bCs/>
      <w:sz w:val="24"/>
      <w:szCs w:val="24"/>
    </w:rPr>
  </w:style>
  <w:style w:type="paragraph" w:customStyle="1" w:styleId="xl48337">
    <w:name w:val="xl48337"/>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right"/>
    </w:pPr>
    <w:rPr>
      <w:b/>
      <w:bCs/>
      <w:sz w:val="24"/>
      <w:szCs w:val="24"/>
    </w:rPr>
  </w:style>
  <w:style w:type="paragraph" w:customStyle="1" w:styleId="xl48338">
    <w:name w:val="xl48338"/>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339">
    <w:name w:val="xl48339"/>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340">
    <w:name w:val="xl48340"/>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341">
    <w:name w:val="xl4834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42">
    <w:name w:val="xl4834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43">
    <w:name w:val="xl4834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44">
    <w:name w:val="xl4834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4"/>
      <w:szCs w:val="24"/>
    </w:rPr>
  </w:style>
  <w:style w:type="paragraph" w:customStyle="1" w:styleId="xl48345">
    <w:name w:val="xl4834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46">
    <w:name w:val="xl4834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47">
    <w:name w:val="xl4834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48">
    <w:name w:val="xl48348"/>
    <w:basedOn w:val="a6"/>
    <w:uiPriority w:val="99"/>
    <w:rsid w:val="005E2BE1"/>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color w:val="0070C0"/>
      <w:sz w:val="24"/>
      <w:szCs w:val="24"/>
    </w:rPr>
  </w:style>
  <w:style w:type="paragraph" w:customStyle="1" w:styleId="xl48349">
    <w:name w:val="xl4834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50">
    <w:name w:val="xl48350"/>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351">
    <w:name w:val="xl48351"/>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right"/>
    </w:pPr>
    <w:rPr>
      <w:b/>
      <w:bCs/>
      <w:sz w:val="24"/>
      <w:szCs w:val="24"/>
    </w:rPr>
  </w:style>
  <w:style w:type="paragraph" w:customStyle="1" w:styleId="xl48352">
    <w:name w:val="xl4835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53">
    <w:name w:val="xl48353"/>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right"/>
    </w:pPr>
    <w:rPr>
      <w:b/>
      <w:bCs/>
      <w:sz w:val="24"/>
      <w:szCs w:val="24"/>
    </w:rPr>
  </w:style>
  <w:style w:type="paragraph" w:customStyle="1" w:styleId="xl48354">
    <w:name w:val="xl48354"/>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right"/>
    </w:pPr>
    <w:rPr>
      <w:b/>
      <w:bCs/>
      <w:sz w:val="24"/>
      <w:szCs w:val="24"/>
    </w:rPr>
  </w:style>
  <w:style w:type="paragraph" w:customStyle="1" w:styleId="xl48355">
    <w:name w:val="xl48355"/>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b/>
      <w:bCs/>
      <w:sz w:val="24"/>
      <w:szCs w:val="24"/>
    </w:rPr>
  </w:style>
  <w:style w:type="paragraph" w:customStyle="1" w:styleId="xl48356">
    <w:name w:val="xl48356"/>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pPr>
    <w:rPr>
      <w:b/>
      <w:bCs/>
      <w:sz w:val="24"/>
      <w:szCs w:val="24"/>
    </w:rPr>
  </w:style>
  <w:style w:type="paragraph" w:customStyle="1" w:styleId="xl48357">
    <w:name w:val="xl48357"/>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right"/>
    </w:pPr>
    <w:rPr>
      <w:b/>
      <w:bCs/>
      <w:sz w:val="24"/>
      <w:szCs w:val="24"/>
    </w:rPr>
  </w:style>
  <w:style w:type="paragraph" w:customStyle="1" w:styleId="xl48358">
    <w:name w:val="xl4835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color w:val="0070C0"/>
      <w:sz w:val="24"/>
      <w:szCs w:val="24"/>
    </w:rPr>
  </w:style>
  <w:style w:type="paragraph" w:customStyle="1" w:styleId="xl48359">
    <w:name w:val="xl4835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48360">
    <w:name w:val="xl48360"/>
    <w:basedOn w:val="a6"/>
    <w:uiPriority w:val="99"/>
    <w:rsid w:val="005E2BE1"/>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sz w:val="24"/>
      <w:szCs w:val="24"/>
    </w:rPr>
  </w:style>
  <w:style w:type="paragraph" w:customStyle="1" w:styleId="xl48361">
    <w:name w:val="xl48361"/>
    <w:basedOn w:val="a6"/>
    <w:uiPriority w:val="99"/>
    <w:rsid w:val="005E2BE1"/>
    <w:pPr>
      <w:spacing w:before="100" w:beforeAutospacing="1" w:after="100" w:afterAutospacing="1"/>
      <w:jc w:val="center"/>
    </w:pPr>
    <w:rPr>
      <w:sz w:val="24"/>
      <w:szCs w:val="24"/>
    </w:rPr>
  </w:style>
  <w:style w:type="paragraph" w:customStyle="1" w:styleId="xl48362">
    <w:name w:val="xl4836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xl48363">
    <w:name w:val="xl4836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64">
    <w:name w:val="xl4836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65">
    <w:name w:val="xl4836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66">
    <w:name w:val="xl4836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FF0000"/>
      <w:sz w:val="24"/>
      <w:szCs w:val="24"/>
    </w:rPr>
  </w:style>
  <w:style w:type="paragraph" w:customStyle="1" w:styleId="xl48367">
    <w:name w:val="xl4836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68">
    <w:name w:val="xl48368"/>
    <w:basedOn w:val="a6"/>
    <w:uiPriority w:val="99"/>
    <w:rsid w:val="005E2BE1"/>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right"/>
    </w:pPr>
    <w:rPr>
      <w:sz w:val="24"/>
      <w:szCs w:val="24"/>
    </w:rPr>
  </w:style>
  <w:style w:type="paragraph" w:customStyle="1" w:styleId="xl48369">
    <w:name w:val="xl48369"/>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48370">
    <w:name w:val="xl48370"/>
    <w:basedOn w:val="a6"/>
    <w:uiPriority w:val="99"/>
    <w:rsid w:val="005E2BE1"/>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jc w:val="center"/>
    </w:pPr>
    <w:rPr>
      <w:sz w:val="24"/>
      <w:szCs w:val="24"/>
    </w:rPr>
  </w:style>
  <w:style w:type="paragraph" w:customStyle="1" w:styleId="xl48371">
    <w:name w:val="xl4837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48372">
    <w:name w:val="xl48372"/>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73">
    <w:name w:val="xl48373"/>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48374">
    <w:name w:val="xl4837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331">
    <w:name w:val="xl48331"/>
    <w:basedOn w:val="a6"/>
    <w:uiPriority w:val="99"/>
    <w:rsid w:val="005E2BE1"/>
    <w:pPr>
      <w:shd w:val="clear" w:color="auto" w:fill="FFFFFF"/>
      <w:spacing w:before="100" w:beforeAutospacing="1" w:after="100" w:afterAutospacing="1"/>
    </w:pPr>
    <w:rPr>
      <w:sz w:val="24"/>
      <w:szCs w:val="24"/>
    </w:rPr>
  </w:style>
  <w:style w:type="paragraph" w:customStyle="1" w:styleId="xl48375">
    <w:name w:val="xl4837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376">
    <w:name w:val="xl48376"/>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377">
    <w:name w:val="xl48377"/>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378">
    <w:name w:val="xl4837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379">
    <w:name w:val="xl48379"/>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380">
    <w:name w:val="xl4838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FF0000"/>
      <w:sz w:val="24"/>
      <w:szCs w:val="24"/>
    </w:rPr>
  </w:style>
  <w:style w:type="paragraph" w:customStyle="1" w:styleId="xl48381">
    <w:name w:val="xl4838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82">
    <w:name w:val="xl4838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83">
    <w:name w:val="xl483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84">
    <w:name w:val="xl483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85">
    <w:name w:val="xl48385"/>
    <w:basedOn w:val="a6"/>
    <w:uiPriority w:val="99"/>
    <w:rsid w:val="005E2BE1"/>
    <w:pPr>
      <w:spacing w:before="100" w:beforeAutospacing="1" w:after="100" w:afterAutospacing="1"/>
    </w:pPr>
    <w:rPr>
      <w:sz w:val="24"/>
      <w:szCs w:val="24"/>
    </w:rPr>
  </w:style>
  <w:style w:type="paragraph" w:customStyle="1" w:styleId="xl48386">
    <w:name w:val="xl4838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63">
    <w:name w:val="xl48863"/>
    <w:basedOn w:val="a6"/>
    <w:uiPriority w:val="99"/>
    <w:rsid w:val="005E2BE1"/>
    <w:pPr>
      <w:shd w:val="clear" w:color="auto" w:fill="FFFFFF"/>
      <w:spacing w:before="100" w:beforeAutospacing="1" w:after="100" w:afterAutospacing="1"/>
    </w:pPr>
    <w:rPr>
      <w:sz w:val="24"/>
      <w:szCs w:val="24"/>
    </w:rPr>
  </w:style>
  <w:style w:type="paragraph" w:customStyle="1" w:styleId="xl48864">
    <w:name w:val="xl48864"/>
    <w:basedOn w:val="a6"/>
    <w:uiPriority w:val="99"/>
    <w:rsid w:val="005E2BE1"/>
    <w:pPr>
      <w:shd w:val="clear" w:color="auto" w:fill="FFFFFF"/>
      <w:spacing w:before="100" w:beforeAutospacing="1" w:after="100" w:afterAutospacing="1"/>
    </w:pPr>
    <w:rPr>
      <w:sz w:val="24"/>
      <w:szCs w:val="24"/>
    </w:rPr>
  </w:style>
  <w:style w:type="paragraph" w:customStyle="1" w:styleId="xl48865">
    <w:name w:val="xl48865"/>
    <w:basedOn w:val="a6"/>
    <w:uiPriority w:val="99"/>
    <w:rsid w:val="005E2BE1"/>
    <w:pPr>
      <w:shd w:val="clear" w:color="auto" w:fill="FFFFFF"/>
      <w:spacing w:before="100" w:beforeAutospacing="1" w:after="100" w:afterAutospacing="1"/>
    </w:pPr>
    <w:rPr>
      <w:sz w:val="24"/>
      <w:szCs w:val="24"/>
    </w:rPr>
  </w:style>
  <w:style w:type="paragraph" w:customStyle="1" w:styleId="xl48866">
    <w:name w:val="xl48866"/>
    <w:basedOn w:val="a6"/>
    <w:uiPriority w:val="99"/>
    <w:rsid w:val="005E2BE1"/>
    <w:pPr>
      <w:shd w:val="clear" w:color="auto" w:fill="FFFFFF"/>
      <w:spacing w:before="100" w:beforeAutospacing="1" w:after="100" w:afterAutospacing="1"/>
      <w:jc w:val="center"/>
    </w:pPr>
    <w:rPr>
      <w:sz w:val="24"/>
      <w:szCs w:val="24"/>
    </w:rPr>
  </w:style>
  <w:style w:type="paragraph" w:customStyle="1" w:styleId="xl48867">
    <w:name w:val="xl4886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68">
    <w:name w:val="xl4886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69">
    <w:name w:val="xl4886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48870">
    <w:name w:val="xl4887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1">
    <w:name w:val="xl4887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2">
    <w:name w:val="xl4887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3">
    <w:name w:val="xl4887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48874">
    <w:name w:val="xl4887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48875">
    <w:name w:val="xl4887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6">
    <w:name w:val="xl4887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48877">
    <w:name w:val="xl4887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8">
    <w:name w:val="xl4887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9">
    <w:name w:val="xl4887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80">
    <w:name w:val="xl4888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81">
    <w:name w:val="xl4888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82">
    <w:name w:val="xl48882"/>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883">
    <w:name w:val="xl48883"/>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884">
    <w:name w:val="xl48884"/>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885">
    <w:name w:val="xl4888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886">
    <w:name w:val="xl48886"/>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887">
    <w:name w:val="xl48887"/>
    <w:basedOn w:val="a6"/>
    <w:uiPriority w:val="99"/>
    <w:rsid w:val="005E2BE1"/>
    <w:pPr>
      <w:shd w:val="clear" w:color="auto" w:fill="FFFFFF"/>
      <w:spacing w:before="100" w:beforeAutospacing="1" w:after="100" w:afterAutospacing="1"/>
      <w:jc w:val="right"/>
    </w:pPr>
    <w:rPr>
      <w:sz w:val="24"/>
      <w:szCs w:val="24"/>
    </w:rPr>
  </w:style>
  <w:style w:type="paragraph" w:customStyle="1" w:styleId="xl48888">
    <w:name w:val="xl48888"/>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48889">
    <w:name w:val="xl48889"/>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48890">
    <w:name w:val="xl4889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91">
    <w:name w:val="xl48891"/>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2">
    <w:name w:val="xl4889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3">
    <w:name w:val="xl48893"/>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4">
    <w:name w:val="xl48894"/>
    <w:basedOn w:val="a6"/>
    <w:uiPriority w:val="99"/>
    <w:rsid w:val="005E2BE1"/>
    <w:pPr>
      <w:pBdr>
        <w:top w:val="single" w:sz="4" w:space="0" w:color="auto"/>
        <w:bottom w:val="single" w:sz="4" w:space="0" w:color="auto"/>
      </w:pBdr>
      <w:shd w:val="clear" w:color="auto" w:fill="FFFFFF"/>
      <w:spacing w:before="100" w:beforeAutospacing="1" w:after="100" w:afterAutospacing="1"/>
    </w:pPr>
    <w:rPr>
      <w:b/>
      <w:bCs/>
      <w:sz w:val="24"/>
      <w:szCs w:val="24"/>
    </w:rPr>
  </w:style>
  <w:style w:type="paragraph" w:customStyle="1" w:styleId="xl48895">
    <w:name w:val="xl48895"/>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pPr>
    <w:rPr>
      <w:b/>
      <w:bCs/>
      <w:sz w:val="24"/>
      <w:szCs w:val="24"/>
    </w:rPr>
  </w:style>
  <w:style w:type="paragraph" w:customStyle="1" w:styleId="xl48896">
    <w:name w:val="xl4889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7">
    <w:name w:val="xl4889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8">
    <w:name w:val="xl4889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9">
    <w:name w:val="xl4889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FF0000"/>
      <w:sz w:val="24"/>
      <w:szCs w:val="24"/>
    </w:rPr>
  </w:style>
  <w:style w:type="paragraph" w:customStyle="1" w:styleId="xl48900">
    <w:name w:val="xl489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01">
    <w:name w:val="xl4890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902">
    <w:name w:val="xl4890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03">
    <w:name w:val="xl4890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04">
    <w:name w:val="xl48904"/>
    <w:basedOn w:val="a6"/>
    <w:uiPriority w:val="99"/>
    <w:rsid w:val="005E2BE1"/>
    <w:pPr>
      <w:spacing w:before="100" w:beforeAutospacing="1" w:after="100" w:afterAutospacing="1"/>
    </w:pPr>
    <w:rPr>
      <w:sz w:val="24"/>
      <w:szCs w:val="24"/>
    </w:rPr>
  </w:style>
  <w:style w:type="paragraph" w:customStyle="1" w:styleId="xl48905">
    <w:name w:val="xl4890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06">
    <w:name w:val="xl48906"/>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48907">
    <w:name w:val="xl48907"/>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sz w:val="24"/>
      <w:szCs w:val="24"/>
    </w:rPr>
  </w:style>
  <w:style w:type="paragraph" w:customStyle="1" w:styleId="xl48908">
    <w:name w:val="xl48908"/>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48909">
    <w:name w:val="xl4890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0">
    <w:name w:val="xl48910"/>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1">
    <w:name w:val="xl4891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2">
    <w:name w:val="xl48912"/>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3">
    <w:name w:val="xl4891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14">
    <w:name w:val="xl48914"/>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15">
    <w:name w:val="xl48915"/>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48916">
    <w:name w:val="xl4891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48917">
    <w:name w:val="xl4891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8">
    <w:name w:val="xl4891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9">
    <w:name w:val="xl4891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20">
    <w:name w:val="xl4892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FF0000"/>
      <w:sz w:val="24"/>
      <w:szCs w:val="24"/>
    </w:rPr>
  </w:style>
  <w:style w:type="paragraph" w:customStyle="1" w:styleId="xl48921">
    <w:name w:val="xl489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22">
    <w:name w:val="xl4892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923">
    <w:name w:val="xl4892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24">
    <w:name w:val="xl4892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25">
    <w:name w:val="xl4892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26">
    <w:name w:val="xl48926"/>
    <w:basedOn w:val="a6"/>
    <w:uiPriority w:val="99"/>
    <w:rsid w:val="005E2BE1"/>
    <w:pPr>
      <w:spacing w:before="100" w:beforeAutospacing="1" w:after="100" w:afterAutospacing="1"/>
    </w:pPr>
    <w:rPr>
      <w:sz w:val="24"/>
      <w:szCs w:val="24"/>
    </w:rPr>
  </w:style>
  <w:style w:type="paragraph" w:customStyle="1" w:styleId="xl48927">
    <w:name w:val="xl4892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28">
    <w:name w:val="xl48928"/>
    <w:basedOn w:val="a6"/>
    <w:uiPriority w:val="99"/>
    <w:rsid w:val="005E2BE1"/>
    <w:pPr>
      <w:pBdr>
        <w:top w:val="single" w:sz="4" w:space="0" w:color="auto"/>
        <w:left w:val="single" w:sz="4" w:space="0" w:color="auto"/>
        <w:bottom w:val="single" w:sz="4" w:space="0" w:color="auto"/>
      </w:pBdr>
      <w:shd w:val="clear" w:color="auto" w:fill="CCFFCC"/>
      <w:spacing w:before="100" w:beforeAutospacing="1" w:after="100" w:afterAutospacing="1"/>
      <w:jc w:val="center"/>
    </w:pPr>
    <w:rPr>
      <w:b/>
      <w:bCs/>
      <w:sz w:val="24"/>
      <w:szCs w:val="24"/>
    </w:rPr>
  </w:style>
  <w:style w:type="paragraph" w:customStyle="1" w:styleId="xl48929">
    <w:name w:val="xl4892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30">
    <w:name w:val="xl48930"/>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31">
    <w:name w:val="xl4893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32">
    <w:name w:val="xl48932"/>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33">
    <w:name w:val="xl48933"/>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sz w:val="24"/>
      <w:szCs w:val="24"/>
    </w:rPr>
  </w:style>
  <w:style w:type="paragraph" w:customStyle="1" w:styleId="xl48934">
    <w:name w:val="xl48934"/>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35">
    <w:name w:val="xl4893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48936">
    <w:name w:val="xl489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937">
    <w:name w:val="xl4893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38">
    <w:name w:val="xl48938"/>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8939">
    <w:name w:val="xl4893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8940">
    <w:name w:val="xl4894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1">
    <w:name w:val="xl48941"/>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2">
    <w:name w:val="xl48942"/>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3">
    <w:name w:val="xl4894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4">
    <w:name w:val="xl48944"/>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5">
    <w:name w:val="xl4894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6">
    <w:name w:val="xl48946"/>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47">
    <w:name w:val="xl48947"/>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48">
    <w:name w:val="xl48948"/>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49">
    <w:name w:val="xl48949"/>
    <w:basedOn w:val="a6"/>
    <w:uiPriority w:val="99"/>
    <w:rsid w:val="005E2BE1"/>
    <w:pPr>
      <w:pBdr>
        <w:top w:val="single" w:sz="4" w:space="0" w:color="auto"/>
        <w:left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8950">
    <w:name w:val="xl48950"/>
    <w:basedOn w:val="a6"/>
    <w:uiPriority w:val="99"/>
    <w:rsid w:val="005E2BE1"/>
    <w:pPr>
      <w:pBdr>
        <w:left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8951">
    <w:name w:val="xl48951"/>
    <w:basedOn w:val="a6"/>
    <w:uiPriority w:val="99"/>
    <w:rsid w:val="005E2BE1"/>
    <w:pPr>
      <w:pBdr>
        <w:left w:val="single" w:sz="4" w:space="0" w:color="auto"/>
        <w:bottom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8952">
    <w:name w:val="xl4895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xl48953">
    <w:name w:val="xl48953"/>
    <w:basedOn w:val="a6"/>
    <w:uiPriority w:val="99"/>
    <w:rsid w:val="005E2BE1"/>
    <w:pPr>
      <w:pBdr>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xl48954">
    <w:name w:val="xl4895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48955">
    <w:name w:val="xl4895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56">
    <w:name w:val="xl4895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48957">
    <w:name w:val="xl48957"/>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48958">
    <w:name w:val="xl48958"/>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959">
    <w:name w:val="xl4895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48960">
    <w:name w:val="xl4896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1">
    <w:name w:val="xl4896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2">
    <w:name w:val="xl48962"/>
    <w:basedOn w:val="a6"/>
    <w:uiPriority w:val="99"/>
    <w:rsid w:val="005E2BE1"/>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3">
    <w:name w:val="xl4896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4">
    <w:name w:val="xl4896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5">
    <w:name w:val="xl48965"/>
    <w:basedOn w:val="a6"/>
    <w:uiPriority w:val="99"/>
    <w:rsid w:val="005E2BE1"/>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6">
    <w:name w:val="xl4896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7">
    <w:name w:val="xl48967"/>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8968">
    <w:name w:val="xl48968"/>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8969">
    <w:name w:val="xl48969"/>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8970">
    <w:name w:val="xl48970"/>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4"/>
      <w:szCs w:val="24"/>
    </w:rPr>
  </w:style>
  <w:style w:type="paragraph" w:customStyle="1" w:styleId="xl48971">
    <w:name w:val="xl48971"/>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color w:val="000000"/>
      <w:sz w:val="24"/>
      <w:szCs w:val="24"/>
    </w:rPr>
  </w:style>
  <w:style w:type="paragraph" w:customStyle="1" w:styleId="xl48972">
    <w:name w:val="xl48972"/>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color w:val="000000"/>
      <w:sz w:val="24"/>
      <w:szCs w:val="24"/>
    </w:rPr>
  </w:style>
  <w:style w:type="paragraph" w:customStyle="1" w:styleId="xl48973">
    <w:name w:val="xl4897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974">
    <w:name w:val="xl4897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75">
    <w:name w:val="xl4897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976">
    <w:name w:val="xl48976"/>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sz w:val="24"/>
      <w:szCs w:val="24"/>
    </w:rPr>
  </w:style>
  <w:style w:type="paragraph" w:customStyle="1" w:styleId="xl48977">
    <w:name w:val="xl48977"/>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24"/>
      <w:szCs w:val="24"/>
    </w:rPr>
  </w:style>
  <w:style w:type="paragraph" w:customStyle="1" w:styleId="xl48978">
    <w:name w:val="xl48978"/>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sz w:val="24"/>
      <w:szCs w:val="24"/>
    </w:rPr>
  </w:style>
  <w:style w:type="paragraph" w:customStyle="1" w:styleId="xl48979">
    <w:name w:val="xl48979"/>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980">
    <w:name w:val="xl48980"/>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981">
    <w:name w:val="xl48981"/>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982">
    <w:name w:val="xl48982"/>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48983">
    <w:name w:val="xl4898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color w:val="000000"/>
      <w:sz w:val="24"/>
      <w:szCs w:val="24"/>
    </w:rPr>
  </w:style>
  <w:style w:type="paragraph" w:customStyle="1" w:styleId="xl48984">
    <w:name w:val="xl48984"/>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color w:val="000000"/>
      <w:sz w:val="24"/>
      <w:szCs w:val="24"/>
    </w:rPr>
  </w:style>
  <w:style w:type="paragraph" w:customStyle="1" w:styleId="xl48985">
    <w:name w:val="xl4898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986">
    <w:name w:val="xl48986"/>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color w:val="000000"/>
      <w:sz w:val="24"/>
      <w:szCs w:val="24"/>
    </w:rPr>
  </w:style>
  <w:style w:type="paragraph" w:customStyle="1" w:styleId="xl48987">
    <w:name w:val="xl48987"/>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color w:val="000000"/>
      <w:sz w:val="24"/>
      <w:szCs w:val="24"/>
    </w:rPr>
  </w:style>
  <w:style w:type="paragraph" w:customStyle="1" w:styleId="xl48988">
    <w:name w:val="xl48988"/>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8989">
    <w:name w:val="xl4898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90">
    <w:name w:val="xl4899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91">
    <w:name w:val="xl4899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8992">
    <w:name w:val="xl48992"/>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color w:val="000000"/>
      <w:sz w:val="24"/>
      <w:szCs w:val="24"/>
    </w:rPr>
  </w:style>
  <w:style w:type="paragraph" w:customStyle="1" w:styleId="xl48993">
    <w:name w:val="xl4899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color w:val="000000"/>
      <w:sz w:val="24"/>
      <w:szCs w:val="24"/>
    </w:rPr>
  </w:style>
  <w:style w:type="paragraph" w:customStyle="1" w:styleId="xl48994">
    <w:name w:val="xl4899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48995">
    <w:name w:val="xl48995"/>
    <w:basedOn w:val="a6"/>
    <w:uiPriority w:val="99"/>
    <w:rsid w:val="005E2BE1"/>
    <w:pPr>
      <w:shd w:val="clear" w:color="auto" w:fill="FFFFFF"/>
      <w:spacing w:before="100" w:beforeAutospacing="1" w:after="100" w:afterAutospacing="1"/>
    </w:pPr>
    <w:rPr>
      <w:sz w:val="24"/>
      <w:szCs w:val="24"/>
    </w:rPr>
  </w:style>
  <w:style w:type="paragraph" w:customStyle="1" w:styleId="xl48996">
    <w:name w:val="xl48996"/>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pPr>
    <w:rPr>
      <w:sz w:val="24"/>
      <w:szCs w:val="24"/>
    </w:rPr>
  </w:style>
  <w:style w:type="paragraph" w:customStyle="1" w:styleId="xl48997">
    <w:name w:val="xl4899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98">
    <w:name w:val="xl48998"/>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right"/>
    </w:pPr>
    <w:rPr>
      <w:sz w:val="24"/>
      <w:szCs w:val="24"/>
    </w:rPr>
  </w:style>
  <w:style w:type="paragraph" w:customStyle="1" w:styleId="xl48999">
    <w:name w:val="xl48999"/>
    <w:basedOn w:val="a6"/>
    <w:uiPriority w:val="99"/>
    <w:rsid w:val="005E2BE1"/>
    <w:pPr>
      <w:spacing w:before="100" w:beforeAutospacing="1" w:after="100" w:afterAutospacing="1"/>
    </w:pPr>
    <w:rPr>
      <w:b/>
      <w:bCs/>
      <w:sz w:val="24"/>
      <w:szCs w:val="24"/>
    </w:rPr>
  </w:style>
  <w:style w:type="paragraph" w:customStyle="1" w:styleId="xl49000">
    <w:name w:val="xl490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01">
    <w:name w:val="xl4900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9002">
    <w:name w:val="xl49002"/>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49003">
    <w:name w:val="xl4900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04">
    <w:name w:val="xl4900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05">
    <w:name w:val="xl4900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06">
    <w:name w:val="xl4900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07">
    <w:name w:val="xl4900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08">
    <w:name w:val="xl4900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49009">
    <w:name w:val="xl4900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10">
    <w:name w:val="xl4901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11">
    <w:name w:val="xl4901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12">
    <w:name w:val="xl49012"/>
    <w:basedOn w:val="a6"/>
    <w:uiPriority w:val="99"/>
    <w:rsid w:val="005E2BE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jc w:val="center"/>
    </w:pPr>
    <w:rPr>
      <w:sz w:val="24"/>
      <w:szCs w:val="24"/>
    </w:rPr>
  </w:style>
  <w:style w:type="paragraph" w:customStyle="1" w:styleId="xl49013">
    <w:name w:val="xl4901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14">
    <w:name w:val="xl4901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49015">
    <w:name w:val="xl4901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i/>
      <w:iCs/>
      <w:sz w:val="24"/>
      <w:szCs w:val="24"/>
    </w:rPr>
  </w:style>
  <w:style w:type="paragraph" w:customStyle="1" w:styleId="xl49016">
    <w:name w:val="xl4901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17">
    <w:name w:val="xl49017"/>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18">
    <w:name w:val="xl49018"/>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pPr>
    <w:rPr>
      <w:b/>
      <w:bCs/>
      <w:color w:val="000000"/>
      <w:sz w:val="24"/>
      <w:szCs w:val="24"/>
    </w:rPr>
  </w:style>
  <w:style w:type="paragraph" w:customStyle="1" w:styleId="xl49019">
    <w:name w:val="xl49019"/>
    <w:basedOn w:val="a6"/>
    <w:uiPriority w:val="99"/>
    <w:rsid w:val="005E2BE1"/>
    <w:pPr>
      <w:pBdr>
        <w:left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20">
    <w:name w:val="xl4902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21">
    <w:name w:val="xl49021"/>
    <w:basedOn w:val="a6"/>
    <w:uiPriority w:val="99"/>
    <w:rsid w:val="005E2BE1"/>
    <w:pPr>
      <w:pBdr>
        <w:top w:val="single" w:sz="4" w:space="0" w:color="auto"/>
        <w:lef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22">
    <w:name w:val="xl49022"/>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23">
    <w:name w:val="xl49023"/>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24">
    <w:name w:val="xl49024"/>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25">
    <w:name w:val="xl49025"/>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26">
    <w:name w:val="xl49026"/>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27">
    <w:name w:val="xl4902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28">
    <w:name w:val="xl49028"/>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29">
    <w:name w:val="xl49029"/>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0">
    <w:name w:val="xl4903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1">
    <w:name w:val="xl49031"/>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2">
    <w:name w:val="xl49032"/>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3">
    <w:name w:val="xl4903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9034">
    <w:name w:val="xl49034"/>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9035">
    <w:name w:val="xl4903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9036">
    <w:name w:val="xl49036"/>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7">
    <w:name w:val="xl49037"/>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8">
    <w:name w:val="xl49038"/>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9">
    <w:name w:val="xl49039"/>
    <w:basedOn w:val="a6"/>
    <w:uiPriority w:val="99"/>
    <w:rsid w:val="005E2BE1"/>
    <w:pPr>
      <w:pBdr>
        <w:top w:val="single" w:sz="4" w:space="0" w:color="auto"/>
        <w:left w:val="single" w:sz="4" w:space="0" w:color="auto"/>
      </w:pBdr>
      <w:shd w:val="clear" w:color="auto" w:fill="FFFFFF"/>
      <w:spacing w:before="100" w:beforeAutospacing="1" w:after="100" w:afterAutospacing="1"/>
      <w:jc w:val="center"/>
    </w:pPr>
    <w:rPr>
      <w:sz w:val="24"/>
      <w:szCs w:val="24"/>
    </w:rPr>
  </w:style>
  <w:style w:type="paragraph" w:customStyle="1" w:styleId="xl49040">
    <w:name w:val="xl49040"/>
    <w:basedOn w:val="a6"/>
    <w:uiPriority w:val="99"/>
    <w:rsid w:val="005E2BE1"/>
    <w:pPr>
      <w:pBdr>
        <w:left w:val="single" w:sz="4" w:space="0" w:color="auto"/>
      </w:pBdr>
      <w:shd w:val="clear" w:color="auto" w:fill="FFFFFF"/>
      <w:spacing w:before="100" w:beforeAutospacing="1" w:after="100" w:afterAutospacing="1"/>
      <w:jc w:val="center"/>
    </w:pPr>
    <w:rPr>
      <w:sz w:val="24"/>
      <w:szCs w:val="24"/>
    </w:rPr>
  </w:style>
  <w:style w:type="paragraph" w:customStyle="1" w:styleId="xl49041">
    <w:name w:val="xl49041"/>
    <w:basedOn w:val="a6"/>
    <w:uiPriority w:val="99"/>
    <w:rsid w:val="005E2BE1"/>
    <w:pPr>
      <w:pBdr>
        <w:left w:val="single" w:sz="4" w:space="0" w:color="auto"/>
        <w:bottom w:val="single" w:sz="4" w:space="0" w:color="auto"/>
      </w:pBdr>
      <w:shd w:val="clear" w:color="auto" w:fill="FFFFFF"/>
      <w:spacing w:before="100" w:beforeAutospacing="1" w:after="100" w:afterAutospacing="1"/>
      <w:jc w:val="center"/>
    </w:pPr>
    <w:rPr>
      <w:sz w:val="24"/>
      <w:szCs w:val="24"/>
    </w:rPr>
  </w:style>
  <w:style w:type="paragraph" w:customStyle="1" w:styleId="xl49042">
    <w:name w:val="xl49042"/>
    <w:basedOn w:val="a6"/>
    <w:uiPriority w:val="99"/>
    <w:rsid w:val="005E2BE1"/>
    <w:pPr>
      <w:pBdr>
        <w:top w:val="single" w:sz="4" w:space="0" w:color="auto"/>
        <w:left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9043">
    <w:name w:val="xl49043"/>
    <w:basedOn w:val="a6"/>
    <w:uiPriority w:val="99"/>
    <w:rsid w:val="005E2BE1"/>
    <w:pPr>
      <w:pBdr>
        <w:left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9044">
    <w:name w:val="xl49044"/>
    <w:basedOn w:val="a6"/>
    <w:uiPriority w:val="99"/>
    <w:rsid w:val="005E2BE1"/>
    <w:pPr>
      <w:pBdr>
        <w:left w:val="single" w:sz="4" w:space="0" w:color="auto"/>
        <w:bottom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9045">
    <w:name w:val="xl49045"/>
    <w:basedOn w:val="a6"/>
    <w:uiPriority w:val="99"/>
    <w:rsid w:val="005E2BE1"/>
    <w:pPr>
      <w:pBdr>
        <w:top w:val="single" w:sz="4" w:space="0" w:color="auto"/>
        <w:left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9046">
    <w:name w:val="xl49046"/>
    <w:basedOn w:val="a6"/>
    <w:uiPriority w:val="99"/>
    <w:rsid w:val="005E2BE1"/>
    <w:pPr>
      <w:pBdr>
        <w:left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9047">
    <w:name w:val="xl49047"/>
    <w:basedOn w:val="a6"/>
    <w:uiPriority w:val="99"/>
    <w:rsid w:val="005E2BE1"/>
    <w:pPr>
      <w:pBdr>
        <w:left w:val="single" w:sz="4" w:space="0" w:color="auto"/>
        <w:bottom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9048">
    <w:name w:val="xl49048"/>
    <w:basedOn w:val="a6"/>
    <w:uiPriority w:val="99"/>
    <w:rsid w:val="005E2BE1"/>
    <w:pPr>
      <w:pBdr>
        <w:top w:val="single" w:sz="4" w:space="0" w:color="auto"/>
        <w:left w:val="single" w:sz="4" w:space="0" w:color="auto"/>
      </w:pBdr>
      <w:shd w:val="clear" w:color="auto" w:fill="FF0000"/>
      <w:spacing w:before="100" w:beforeAutospacing="1" w:after="100" w:afterAutospacing="1"/>
      <w:jc w:val="center"/>
    </w:pPr>
    <w:rPr>
      <w:sz w:val="24"/>
      <w:szCs w:val="24"/>
    </w:rPr>
  </w:style>
  <w:style w:type="paragraph" w:customStyle="1" w:styleId="xl49049">
    <w:name w:val="xl49049"/>
    <w:basedOn w:val="a6"/>
    <w:uiPriority w:val="99"/>
    <w:rsid w:val="005E2BE1"/>
    <w:pPr>
      <w:pBdr>
        <w:left w:val="single" w:sz="4" w:space="0" w:color="auto"/>
      </w:pBdr>
      <w:shd w:val="clear" w:color="auto" w:fill="FF0000"/>
      <w:spacing w:before="100" w:beforeAutospacing="1" w:after="100" w:afterAutospacing="1"/>
      <w:jc w:val="center"/>
    </w:pPr>
    <w:rPr>
      <w:sz w:val="24"/>
      <w:szCs w:val="24"/>
    </w:rPr>
  </w:style>
  <w:style w:type="paragraph" w:customStyle="1" w:styleId="xl49050">
    <w:name w:val="xl49050"/>
    <w:basedOn w:val="a6"/>
    <w:uiPriority w:val="99"/>
    <w:rsid w:val="005E2BE1"/>
    <w:pPr>
      <w:pBdr>
        <w:left w:val="single" w:sz="4" w:space="0" w:color="auto"/>
        <w:bottom w:val="single" w:sz="4" w:space="0" w:color="auto"/>
      </w:pBdr>
      <w:shd w:val="clear" w:color="auto" w:fill="FF0000"/>
      <w:spacing w:before="100" w:beforeAutospacing="1" w:after="100" w:afterAutospacing="1"/>
      <w:jc w:val="center"/>
    </w:pPr>
    <w:rPr>
      <w:sz w:val="24"/>
      <w:szCs w:val="24"/>
    </w:rPr>
  </w:style>
  <w:style w:type="paragraph" w:customStyle="1" w:styleId="xl49051">
    <w:name w:val="xl4905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xl49052">
    <w:name w:val="xl49052"/>
    <w:basedOn w:val="a6"/>
    <w:uiPriority w:val="99"/>
    <w:rsid w:val="005E2BE1"/>
    <w:pPr>
      <w:pBdr>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xl49053">
    <w:name w:val="xl4905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49054">
    <w:name w:val="xl4905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49055">
    <w:name w:val="xl49055"/>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49056">
    <w:name w:val="xl4905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57">
    <w:name w:val="xl4905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49058">
    <w:name w:val="xl4905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59">
    <w:name w:val="xl4905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0">
    <w:name w:val="xl49060"/>
    <w:basedOn w:val="a6"/>
    <w:uiPriority w:val="99"/>
    <w:rsid w:val="005E2BE1"/>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1">
    <w:name w:val="xl4906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2">
    <w:name w:val="xl49062"/>
    <w:basedOn w:val="a6"/>
    <w:uiPriority w:val="99"/>
    <w:rsid w:val="005E2BE1"/>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3">
    <w:name w:val="xl4906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4">
    <w:name w:val="xl49064"/>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65">
    <w:name w:val="xl49065"/>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66">
    <w:name w:val="xl4906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9067">
    <w:name w:val="xl49067"/>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68">
    <w:name w:val="xl49068"/>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4"/>
      <w:szCs w:val="24"/>
    </w:rPr>
  </w:style>
  <w:style w:type="paragraph" w:customStyle="1" w:styleId="xl49069">
    <w:name w:val="xl49069"/>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color w:val="000000"/>
      <w:sz w:val="24"/>
      <w:szCs w:val="24"/>
    </w:rPr>
  </w:style>
  <w:style w:type="paragraph" w:customStyle="1" w:styleId="xl49070">
    <w:name w:val="xl49070"/>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color w:val="000000"/>
      <w:sz w:val="24"/>
      <w:szCs w:val="24"/>
    </w:rPr>
  </w:style>
  <w:style w:type="paragraph" w:customStyle="1" w:styleId="xl49071">
    <w:name w:val="xl4907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9072">
    <w:name w:val="xl4907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73">
    <w:name w:val="xl4907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9074">
    <w:name w:val="xl49074"/>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sz w:val="24"/>
      <w:szCs w:val="24"/>
    </w:rPr>
  </w:style>
  <w:style w:type="paragraph" w:customStyle="1" w:styleId="xl49075">
    <w:name w:val="xl4907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24"/>
      <w:szCs w:val="24"/>
    </w:rPr>
  </w:style>
  <w:style w:type="paragraph" w:customStyle="1" w:styleId="xl49076">
    <w:name w:val="xl49076"/>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sz w:val="24"/>
      <w:szCs w:val="24"/>
    </w:rPr>
  </w:style>
  <w:style w:type="paragraph" w:customStyle="1" w:styleId="xl49077">
    <w:name w:val="xl49077"/>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9078">
    <w:name w:val="xl49078"/>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9079">
    <w:name w:val="xl49079"/>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9080">
    <w:name w:val="xl49080"/>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49081">
    <w:name w:val="xl49081"/>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color w:val="000000"/>
      <w:sz w:val="24"/>
      <w:szCs w:val="24"/>
    </w:rPr>
  </w:style>
  <w:style w:type="paragraph" w:customStyle="1" w:styleId="xl49082">
    <w:name w:val="xl49082"/>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color w:val="000000"/>
      <w:sz w:val="24"/>
      <w:szCs w:val="24"/>
    </w:rPr>
  </w:style>
  <w:style w:type="paragraph" w:customStyle="1" w:styleId="xl49083">
    <w:name w:val="xl49083"/>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9084">
    <w:name w:val="xl49084"/>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color w:val="000000"/>
      <w:sz w:val="24"/>
      <w:szCs w:val="24"/>
    </w:rPr>
  </w:style>
  <w:style w:type="paragraph" w:customStyle="1" w:styleId="xl49085">
    <w:name w:val="xl4908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color w:val="000000"/>
      <w:sz w:val="24"/>
      <w:szCs w:val="24"/>
    </w:rPr>
  </w:style>
  <w:style w:type="paragraph" w:customStyle="1" w:styleId="xl49086">
    <w:name w:val="xl49086"/>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8795">
    <w:name w:val="xl48795"/>
    <w:basedOn w:val="a6"/>
    <w:uiPriority w:val="99"/>
    <w:rsid w:val="005E2BE1"/>
    <w:pPr>
      <w:shd w:val="clear" w:color="auto" w:fill="FFFFFF"/>
      <w:spacing w:before="100" w:beforeAutospacing="1" w:after="100" w:afterAutospacing="1"/>
    </w:pPr>
    <w:rPr>
      <w:color w:val="FF0000"/>
    </w:rPr>
  </w:style>
  <w:style w:type="paragraph" w:customStyle="1" w:styleId="xl48835">
    <w:name w:val="xl488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8836">
    <w:name w:val="xl4883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48837">
    <w:name w:val="xl48837"/>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style>
  <w:style w:type="paragraph" w:customStyle="1" w:styleId="xl48838">
    <w:name w:val="xl488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39">
    <w:name w:val="xl48839"/>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40">
    <w:name w:val="xl48840"/>
    <w:basedOn w:val="a6"/>
    <w:uiPriority w:val="99"/>
    <w:rsid w:val="005E2BE1"/>
    <w:pPr>
      <w:pBdr>
        <w:top w:val="single" w:sz="4" w:space="0" w:color="auto"/>
        <w:left w:val="single" w:sz="4" w:space="0" w:color="auto"/>
        <w:bottom w:val="single" w:sz="4" w:space="0" w:color="auto"/>
      </w:pBdr>
      <w:shd w:val="clear" w:color="auto" w:fill="FCD5B4"/>
      <w:spacing w:before="100" w:beforeAutospacing="1" w:after="100" w:afterAutospacing="1"/>
      <w:jc w:val="center"/>
    </w:pPr>
  </w:style>
  <w:style w:type="paragraph" w:customStyle="1" w:styleId="xl48841">
    <w:name w:val="xl48841"/>
    <w:basedOn w:val="a6"/>
    <w:uiPriority w:val="99"/>
    <w:rsid w:val="005E2BE1"/>
    <w:pPr>
      <w:pBdr>
        <w:top w:val="single" w:sz="4" w:space="0" w:color="auto"/>
        <w:bottom w:val="single" w:sz="4" w:space="0" w:color="auto"/>
      </w:pBdr>
      <w:shd w:val="clear" w:color="auto" w:fill="FCD5B4"/>
      <w:spacing w:before="100" w:beforeAutospacing="1" w:after="100" w:afterAutospacing="1"/>
      <w:jc w:val="center"/>
    </w:pPr>
  </w:style>
  <w:style w:type="paragraph" w:customStyle="1" w:styleId="xl48842">
    <w:name w:val="xl48842"/>
    <w:basedOn w:val="a6"/>
    <w:uiPriority w:val="99"/>
    <w:rsid w:val="005E2BE1"/>
    <w:pPr>
      <w:pBdr>
        <w:top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43">
    <w:name w:val="xl48843"/>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44">
    <w:name w:val="xl48844"/>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45">
    <w:name w:val="xl48845"/>
    <w:basedOn w:val="a6"/>
    <w:uiPriority w:val="99"/>
    <w:rsid w:val="005E2BE1"/>
    <w:pPr>
      <w:shd w:val="clear" w:color="auto" w:fill="FCD5B4"/>
      <w:spacing w:before="100" w:beforeAutospacing="1" w:after="100" w:afterAutospacing="1"/>
      <w:jc w:val="center"/>
    </w:pPr>
  </w:style>
  <w:style w:type="paragraph" w:customStyle="1" w:styleId="xl48846">
    <w:name w:val="xl48846"/>
    <w:basedOn w:val="a6"/>
    <w:uiPriority w:val="99"/>
    <w:rsid w:val="005E2BE1"/>
    <w:pPr>
      <w:pBdr>
        <w:right w:val="single" w:sz="4" w:space="0" w:color="auto"/>
      </w:pBdr>
      <w:shd w:val="clear" w:color="auto" w:fill="FCD5B4"/>
      <w:spacing w:before="100" w:beforeAutospacing="1" w:after="100" w:afterAutospacing="1"/>
      <w:jc w:val="center"/>
    </w:pPr>
  </w:style>
  <w:style w:type="paragraph" w:customStyle="1" w:styleId="xl48847">
    <w:name w:val="xl4884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48">
    <w:name w:val="xl48848"/>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style>
  <w:style w:type="paragraph" w:customStyle="1" w:styleId="xl48849">
    <w:name w:val="xl4884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50">
    <w:name w:val="xl48850"/>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9BBB59"/>
    </w:rPr>
  </w:style>
  <w:style w:type="paragraph" w:customStyle="1" w:styleId="xl48851">
    <w:name w:val="xl4885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9BBB59"/>
    </w:rPr>
  </w:style>
  <w:style w:type="paragraph" w:customStyle="1" w:styleId="xl48852">
    <w:name w:val="xl4885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53">
    <w:name w:val="xl4885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54">
    <w:name w:val="xl48854"/>
    <w:basedOn w:val="a6"/>
    <w:uiPriority w:val="99"/>
    <w:rsid w:val="005E2BE1"/>
    <w:pPr>
      <w:pBdr>
        <w:top w:val="single" w:sz="4" w:space="0" w:color="auto"/>
        <w:left w:val="single" w:sz="4" w:space="0" w:color="auto"/>
        <w:bottom w:val="single" w:sz="4" w:space="0" w:color="auto"/>
      </w:pBdr>
      <w:shd w:val="clear" w:color="auto" w:fill="FCD5B4"/>
      <w:spacing w:before="100" w:beforeAutospacing="1" w:after="100" w:afterAutospacing="1"/>
      <w:jc w:val="right"/>
    </w:pPr>
  </w:style>
  <w:style w:type="paragraph" w:customStyle="1" w:styleId="xl48855">
    <w:name w:val="xl48855"/>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style>
  <w:style w:type="paragraph" w:customStyle="1" w:styleId="xl48856">
    <w:name w:val="xl48856"/>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57">
    <w:name w:val="xl48857"/>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58">
    <w:name w:val="xl48858"/>
    <w:basedOn w:val="a6"/>
    <w:uiPriority w:val="99"/>
    <w:rsid w:val="005E2BE1"/>
    <w:pPr>
      <w:shd w:val="clear" w:color="auto" w:fill="FCD5B4"/>
      <w:spacing w:before="100" w:beforeAutospacing="1" w:after="100" w:afterAutospacing="1"/>
      <w:jc w:val="center"/>
    </w:pPr>
  </w:style>
  <w:style w:type="paragraph" w:customStyle="1" w:styleId="xl48859">
    <w:name w:val="xl48859"/>
    <w:basedOn w:val="a6"/>
    <w:uiPriority w:val="99"/>
    <w:rsid w:val="005E2BE1"/>
    <w:pPr>
      <w:pBdr>
        <w:right w:val="single" w:sz="4" w:space="0" w:color="auto"/>
      </w:pBdr>
      <w:shd w:val="clear" w:color="auto" w:fill="FCD5B4"/>
      <w:spacing w:before="100" w:beforeAutospacing="1" w:after="100" w:afterAutospacing="1"/>
      <w:jc w:val="center"/>
    </w:pPr>
  </w:style>
  <w:style w:type="paragraph" w:customStyle="1" w:styleId="xl48860">
    <w:name w:val="xl48860"/>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9BBB59"/>
    </w:rPr>
  </w:style>
  <w:style w:type="paragraph" w:customStyle="1" w:styleId="xl48861">
    <w:name w:val="xl4886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70C0"/>
    </w:rPr>
  </w:style>
  <w:style w:type="paragraph" w:customStyle="1" w:styleId="xl48862">
    <w:name w:val="xl4886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92D050"/>
    </w:rPr>
  </w:style>
  <w:style w:type="character" w:customStyle="1" w:styleId="Geonika">
    <w:name w:val="Geonika Обычный текст Знак"/>
    <w:link w:val="Geonika0"/>
    <w:locked/>
    <w:rsid w:val="005E2BE1"/>
    <w:rPr>
      <w:rFonts w:ascii="Calibri" w:hAnsi="Calibri" w:cs="Calibri"/>
      <w:sz w:val="24"/>
      <w:szCs w:val="24"/>
      <w:lang w:eastAsia="ar-SA" w:bidi="en-US"/>
    </w:rPr>
  </w:style>
  <w:style w:type="paragraph" w:customStyle="1" w:styleId="Geonika0">
    <w:name w:val="Geonika Обычный текст"/>
    <w:basedOn w:val="a6"/>
    <w:link w:val="Geonika"/>
    <w:qFormat/>
    <w:rsid w:val="005E2BE1"/>
    <w:pPr>
      <w:spacing w:before="120" w:after="60"/>
      <w:ind w:firstLine="567"/>
      <w:jc w:val="both"/>
    </w:pPr>
    <w:rPr>
      <w:rFonts w:ascii="Calibri" w:hAnsi="Calibri" w:cs="Calibri"/>
      <w:sz w:val="24"/>
      <w:szCs w:val="24"/>
      <w:lang w:eastAsia="ar-SA" w:bidi="en-US"/>
    </w:rPr>
  </w:style>
  <w:style w:type="character" w:customStyle="1" w:styleId="-0">
    <w:name w:val="- Знак"/>
    <w:link w:val="-"/>
    <w:uiPriority w:val="99"/>
    <w:locked/>
    <w:rsid w:val="005E2BE1"/>
    <w:rPr>
      <w:sz w:val="24"/>
      <w:szCs w:val="22"/>
      <w:lang w:eastAsia="en-US"/>
    </w:rPr>
  </w:style>
  <w:style w:type="paragraph" w:customStyle="1" w:styleId="-">
    <w:name w:val="-"/>
    <w:basedOn w:val="a6"/>
    <w:link w:val="-0"/>
    <w:uiPriority w:val="99"/>
    <w:qFormat/>
    <w:rsid w:val="005E2BE1"/>
    <w:pPr>
      <w:numPr>
        <w:numId w:val="60"/>
      </w:numPr>
      <w:tabs>
        <w:tab w:val="left" w:pos="851"/>
      </w:tabs>
      <w:ind w:left="1429"/>
      <w:jc w:val="both"/>
    </w:pPr>
    <w:rPr>
      <w:sz w:val="24"/>
      <w:szCs w:val="22"/>
      <w:lang w:eastAsia="en-US"/>
    </w:rPr>
  </w:style>
  <w:style w:type="character" w:styleId="affffffffffd">
    <w:name w:val="Subtle Emphasis"/>
    <w:uiPriority w:val="19"/>
    <w:qFormat/>
    <w:rsid w:val="005E2BE1"/>
    <w:rPr>
      <w:i/>
      <w:iCs w:val="0"/>
      <w:color w:val="5A5A5A"/>
    </w:rPr>
  </w:style>
  <w:style w:type="character" w:styleId="affffffffffe">
    <w:name w:val="Intense Emphasis"/>
    <w:basedOn w:val="a8"/>
    <w:uiPriority w:val="21"/>
    <w:qFormat/>
    <w:rsid w:val="005E2BE1"/>
    <w:rPr>
      <w:b/>
      <w:bCs/>
      <w:i/>
      <w:iCs/>
      <w:color w:val="4F81BD" w:themeColor="accent1"/>
    </w:rPr>
  </w:style>
  <w:style w:type="character" w:styleId="afffffffffff">
    <w:name w:val="Subtle Reference"/>
    <w:uiPriority w:val="31"/>
    <w:qFormat/>
    <w:rsid w:val="005E2BE1"/>
    <w:rPr>
      <w:sz w:val="24"/>
      <w:szCs w:val="24"/>
      <w:u w:val="single"/>
    </w:rPr>
  </w:style>
  <w:style w:type="character" w:styleId="afffffffffff0">
    <w:name w:val="Intense Reference"/>
    <w:uiPriority w:val="32"/>
    <w:qFormat/>
    <w:rsid w:val="005E2BE1"/>
    <w:rPr>
      <w:b/>
      <w:bCs w:val="0"/>
      <w:sz w:val="24"/>
      <w:u w:val="single"/>
    </w:rPr>
  </w:style>
  <w:style w:type="character" w:styleId="afffffffffff1">
    <w:name w:val="Book Title"/>
    <w:uiPriority w:val="33"/>
    <w:qFormat/>
    <w:rsid w:val="005E2BE1"/>
    <w:rPr>
      <w:rFonts w:ascii="Cambria" w:eastAsia="Times New Roman" w:hAnsi="Cambria" w:hint="default"/>
      <w:b/>
      <w:bCs w:val="0"/>
      <w:i/>
      <w:iCs w:val="0"/>
      <w:sz w:val="24"/>
      <w:szCs w:val="24"/>
    </w:rPr>
  </w:style>
  <w:style w:type="character" w:customStyle="1" w:styleId="1fff4">
    <w:name w:val="Заголовок Знак1"/>
    <w:basedOn w:val="a8"/>
    <w:rsid w:val="005E2BE1"/>
    <w:rPr>
      <w:rFonts w:asciiTheme="majorHAnsi" w:eastAsiaTheme="majorEastAsia" w:hAnsiTheme="majorHAnsi" w:cstheme="majorBidi"/>
      <w:spacing w:val="-10"/>
      <w:kern w:val="28"/>
      <w:sz w:val="56"/>
      <w:szCs w:val="56"/>
    </w:rPr>
  </w:style>
  <w:style w:type="character" w:customStyle="1" w:styleId="1fff5">
    <w:name w:val="Схема документа Знак1"/>
    <w:basedOn w:val="a8"/>
    <w:uiPriority w:val="99"/>
    <w:semiHidden/>
    <w:rsid w:val="005E2BE1"/>
    <w:rPr>
      <w:rFonts w:ascii="Segoe UI" w:hAnsi="Segoe UI" w:cs="Segoe UI"/>
      <w:sz w:val="16"/>
      <w:szCs w:val="16"/>
    </w:rPr>
  </w:style>
  <w:style w:type="character" w:customStyle="1" w:styleId="1fff6">
    <w:name w:val="Шапка Знак1"/>
    <w:basedOn w:val="a8"/>
    <w:semiHidden/>
    <w:rsid w:val="005E2BE1"/>
    <w:rPr>
      <w:rFonts w:asciiTheme="majorHAnsi" w:eastAsiaTheme="majorEastAsia" w:hAnsiTheme="majorHAnsi" w:cstheme="majorBidi"/>
      <w:sz w:val="24"/>
      <w:szCs w:val="24"/>
      <w:shd w:val="pct20" w:color="auto" w:fill="auto"/>
    </w:rPr>
  </w:style>
  <w:style w:type="character" w:customStyle="1" w:styleId="1fff7">
    <w:name w:val="Текст концевой сноски Знак1"/>
    <w:basedOn w:val="a8"/>
    <w:rsid w:val="005E2BE1"/>
  </w:style>
  <w:style w:type="character" w:customStyle="1" w:styleId="1fff8">
    <w:name w:val="Красная строка Знак1"/>
    <w:basedOn w:val="1d"/>
    <w:semiHidden/>
    <w:rsid w:val="005E2BE1"/>
    <w:rPr>
      <w:rFonts w:ascii="Times New Roman" w:eastAsia="Times New Roman" w:hAnsi="Times New Roman" w:cs="Times New Roman"/>
      <w:sz w:val="24"/>
      <w:szCs w:val="24"/>
      <w:lang w:eastAsia="ru-RU"/>
    </w:rPr>
  </w:style>
  <w:style w:type="character" w:customStyle="1" w:styleId="company-bold1">
    <w:name w:val="company-bold1"/>
    <w:basedOn w:val="a8"/>
    <w:rsid w:val="005E2BE1"/>
    <w:rPr>
      <w:rFonts w:ascii="Tahoma" w:hAnsi="Tahoma" w:cs="Tahoma" w:hint="default"/>
      <w:b/>
      <w:bCs/>
      <w:vanish/>
      <w:webHidden w:val="0"/>
      <w:sz w:val="21"/>
      <w:szCs w:val="21"/>
      <w:specVanish/>
    </w:rPr>
  </w:style>
  <w:style w:type="character" w:customStyle="1" w:styleId="ccardcontacts-index1">
    <w:name w:val="ccard__contacts-index1"/>
    <w:basedOn w:val="a8"/>
    <w:rsid w:val="005E2BE1"/>
    <w:rPr>
      <w:color w:val="999999"/>
    </w:rPr>
  </w:style>
  <w:style w:type="character" w:customStyle="1" w:styleId="3f8">
    <w:name w:val="Основной текст3"/>
    <w:basedOn w:val="affffff0"/>
    <w:rsid w:val="005E2BE1"/>
    <w:rPr>
      <w:rFonts w:ascii="Times New Roman" w:eastAsia="Times New Roman" w:hAnsi="Times New Roman" w:cs="Times New Roman" w:hint="default"/>
      <w:b w:val="0"/>
      <w:bCs w:val="0"/>
      <w:i w:val="0"/>
      <w:iCs w:val="0"/>
      <w:smallCaps w:val="0"/>
      <w:strike w:val="0"/>
      <w:dstrike w:val="0"/>
      <w:spacing w:val="0"/>
      <w:sz w:val="20"/>
      <w:szCs w:val="20"/>
      <w:u w:val="none"/>
      <w:effect w:val="none"/>
      <w:shd w:val="clear" w:color="auto" w:fill="FFFFFF"/>
    </w:rPr>
  </w:style>
  <w:style w:type="character" w:customStyle="1" w:styleId="5b">
    <w:name w:val="Основной текст5"/>
    <w:basedOn w:val="affffff0"/>
    <w:rsid w:val="005E2BE1"/>
    <w:rPr>
      <w:rFonts w:ascii="Times New Roman" w:eastAsia="Times New Roman" w:hAnsi="Times New Roman" w:cs="Times New Roman" w:hint="default"/>
      <w:b w:val="0"/>
      <w:bCs w:val="0"/>
      <w:i w:val="0"/>
      <w:iCs w:val="0"/>
      <w:smallCaps w:val="0"/>
      <w:strike w:val="0"/>
      <w:dstrike w:val="0"/>
      <w:spacing w:val="0"/>
      <w:sz w:val="20"/>
      <w:szCs w:val="20"/>
      <w:u w:val="none"/>
      <w:effect w:val="none"/>
      <w:shd w:val="clear" w:color="auto" w:fill="FFFFFF"/>
      <w:lang w:val="en-US"/>
    </w:rPr>
  </w:style>
  <w:style w:type="character" w:customStyle="1" w:styleId="afffffffffff2">
    <w:name w:val="Основной текст + Полужирный"/>
    <w:basedOn w:val="affffff0"/>
    <w:rsid w:val="005E2BE1"/>
    <w:rPr>
      <w:rFonts w:ascii="Microsoft Sans Serif" w:eastAsia="Microsoft Sans Serif" w:hAnsi="Microsoft Sans Serif" w:cs="Microsoft Sans Serif"/>
      <w:b/>
      <w:bCs/>
      <w:sz w:val="16"/>
      <w:szCs w:val="16"/>
      <w:shd w:val="clear" w:color="auto" w:fill="FFFFFF"/>
    </w:rPr>
  </w:style>
  <w:style w:type="character" w:customStyle="1" w:styleId="TimesNewRoman0">
    <w:name w:val="Основной текст + Times New Roman"/>
    <w:aliases w:val="Не полужирный,Интервал 0 pt"/>
    <w:basedOn w:val="3f2"/>
    <w:uiPriority w:val="99"/>
    <w:rsid w:val="005E2BE1"/>
    <w:rPr>
      <w:rFonts w:ascii="Times New Roman" w:eastAsia="Times New Roman" w:hAnsi="Times New Roman" w:cs="Times New Roman" w:hint="default"/>
      <w:b w:val="0"/>
      <w:bCs w:val="0"/>
      <w:i/>
      <w:iCs/>
      <w:smallCaps w:val="0"/>
      <w:strike w:val="0"/>
      <w:dstrike w:val="0"/>
      <w:spacing w:val="0"/>
      <w:sz w:val="11"/>
      <w:szCs w:val="11"/>
      <w:u w:val="none"/>
      <w:effect w:val="none"/>
      <w:shd w:val="clear" w:color="auto" w:fill="FFFFFF"/>
    </w:rPr>
  </w:style>
  <w:style w:type="character" w:customStyle="1" w:styleId="FontStyle82">
    <w:name w:val="Font Style82"/>
    <w:uiPriority w:val="99"/>
    <w:rsid w:val="005E2BE1"/>
    <w:rPr>
      <w:rFonts w:ascii="Times New Roman" w:hAnsi="Times New Roman" w:cs="Times New Roman" w:hint="default"/>
      <w:sz w:val="32"/>
      <w:szCs w:val="32"/>
    </w:rPr>
  </w:style>
  <w:style w:type="character" w:customStyle="1" w:styleId="FontStyle88">
    <w:name w:val="Font Style88"/>
    <w:uiPriority w:val="99"/>
    <w:rsid w:val="005E2BE1"/>
    <w:rPr>
      <w:rFonts w:ascii="Times New Roman" w:hAnsi="Times New Roman" w:cs="Times New Roman" w:hint="default"/>
      <w:sz w:val="26"/>
      <w:szCs w:val="26"/>
    </w:rPr>
  </w:style>
  <w:style w:type="character" w:customStyle="1" w:styleId="afffffffffff3">
    <w:name w:val="Надстрочный"/>
    <w:semiHidden/>
    <w:rsid w:val="005E2BE1"/>
    <w:rPr>
      <w:b/>
      <w:bCs/>
      <w:vertAlign w:val="superscript"/>
    </w:rPr>
  </w:style>
  <w:style w:type="paragraph" w:styleId="affffff7">
    <w:name w:val="Salutation"/>
    <w:basedOn w:val="a6"/>
    <w:next w:val="a6"/>
    <w:link w:val="affffff6"/>
    <w:unhideWhenUsed/>
    <w:rsid w:val="005E2BE1"/>
    <w:rPr>
      <w:rFonts w:ascii="Arial" w:hAnsi="Arial" w:cs="Arial"/>
      <w:spacing w:val="-5"/>
      <w:lang w:eastAsia="en-US"/>
    </w:rPr>
  </w:style>
  <w:style w:type="character" w:customStyle="1" w:styleId="1fff9">
    <w:name w:val="Приветствие Знак1"/>
    <w:basedOn w:val="a8"/>
    <w:rsid w:val="005E2BE1"/>
  </w:style>
  <w:style w:type="paragraph" w:styleId="affffff4">
    <w:name w:val="Closing"/>
    <w:basedOn w:val="a6"/>
    <w:link w:val="affffff3"/>
    <w:semiHidden/>
    <w:unhideWhenUsed/>
    <w:rsid w:val="005E2BE1"/>
    <w:pPr>
      <w:ind w:left="4252"/>
    </w:pPr>
    <w:rPr>
      <w:rFonts w:ascii="Arial" w:hAnsi="Arial" w:cs="Arial"/>
      <w:spacing w:val="-5"/>
      <w:lang w:eastAsia="en-US"/>
    </w:rPr>
  </w:style>
  <w:style w:type="character" w:customStyle="1" w:styleId="1fffa">
    <w:name w:val="Прощание Знак1"/>
    <w:basedOn w:val="a8"/>
    <w:semiHidden/>
    <w:rsid w:val="005E2BE1"/>
  </w:style>
  <w:style w:type="paragraph" w:styleId="affffffd">
    <w:name w:val="E-mail Signature"/>
    <w:basedOn w:val="a6"/>
    <w:link w:val="affffffc"/>
    <w:semiHidden/>
    <w:unhideWhenUsed/>
    <w:rsid w:val="005E2BE1"/>
    <w:rPr>
      <w:rFonts w:ascii="Arial" w:hAnsi="Arial" w:cs="Arial"/>
      <w:spacing w:val="-5"/>
      <w:lang w:eastAsia="en-US"/>
    </w:rPr>
  </w:style>
  <w:style w:type="character" w:customStyle="1" w:styleId="1fffb">
    <w:name w:val="Электронная подпись Знак1"/>
    <w:basedOn w:val="a8"/>
    <w:semiHidden/>
    <w:rsid w:val="005E2BE1"/>
  </w:style>
  <w:style w:type="character" w:customStyle="1" w:styleId="1fffc">
    <w:name w:val="Заголовок_1 Знак Знак Знак"/>
    <w:semiHidden/>
    <w:rsid w:val="005E2BE1"/>
    <w:rPr>
      <w:b/>
      <w:bCs w:val="0"/>
      <w:caps/>
      <w:sz w:val="24"/>
      <w:szCs w:val="24"/>
      <w:lang w:val="ru-RU" w:eastAsia="ru-RU" w:bidi="ar-SA"/>
    </w:rPr>
  </w:style>
  <w:style w:type="character" w:customStyle="1" w:styleId="afffffffffff4">
    <w:name w:val="Вступление"/>
    <w:semiHidden/>
    <w:rsid w:val="005E2BE1"/>
    <w:rPr>
      <w:rFonts w:ascii="Arial Black" w:hAnsi="Arial Black" w:cs="Arial Black" w:hint="default"/>
      <w:spacing w:val="-4"/>
      <w:sz w:val="18"/>
      <w:szCs w:val="18"/>
    </w:rPr>
  </w:style>
  <w:style w:type="character" w:customStyle="1" w:styleId="afffffffffff5">
    <w:name w:val="Девиз"/>
    <w:semiHidden/>
    <w:rsid w:val="005E2BE1"/>
    <w:rPr>
      <w:i/>
      <w:iCs/>
      <w:spacing w:val="-6"/>
      <w:sz w:val="24"/>
      <w:szCs w:val="24"/>
      <w:lang w:val="ru-RU"/>
    </w:rPr>
  </w:style>
  <w:style w:type="paragraph" w:styleId="affffff9">
    <w:name w:val="Date"/>
    <w:basedOn w:val="a6"/>
    <w:next w:val="a6"/>
    <w:link w:val="affffff8"/>
    <w:unhideWhenUsed/>
    <w:rsid w:val="005E2BE1"/>
    <w:rPr>
      <w:rFonts w:ascii="Arial" w:hAnsi="Arial" w:cs="Arial"/>
      <w:spacing w:val="-5"/>
      <w:lang w:eastAsia="en-US"/>
    </w:rPr>
  </w:style>
  <w:style w:type="character" w:customStyle="1" w:styleId="1fffd">
    <w:name w:val="Дата Знак1"/>
    <w:basedOn w:val="a8"/>
    <w:rsid w:val="005E2BE1"/>
  </w:style>
  <w:style w:type="paragraph" w:styleId="affffffb">
    <w:name w:val="Note Heading"/>
    <w:basedOn w:val="a6"/>
    <w:next w:val="a6"/>
    <w:link w:val="affffffa"/>
    <w:semiHidden/>
    <w:unhideWhenUsed/>
    <w:rsid w:val="005E2BE1"/>
    <w:rPr>
      <w:rFonts w:ascii="Arial" w:hAnsi="Arial" w:cs="Arial"/>
      <w:spacing w:val="-5"/>
      <w:lang w:eastAsia="en-US"/>
    </w:rPr>
  </w:style>
  <w:style w:type="character" w:customStyle="1" w:styleId="1fffe">
    <w:name w:val="Заголовок записки Знак1"/>
    <w:basedOn w:val="a8"/>
    <w:semiHidden/>
    <w:rsid w:val="005E2BE1"/>
  </w:style>
  <w:style w:type="paragraph" w:styleId="2f3">
    <w:name w:val="Body Text First Indent 2"/>
    <w:basedOn w:val="af0"/>
    <w:link w:val="2f2"/>
    <w:semiHidden/>
    <w:unhideWhenUsed/>
    <w:rsid w:val="005E2BE1"/>
    <w:pPr>
      <w:spacing w:line="240" w:lineRule="auto"/>
      <w:ind w:left="360" w:firstLine="360"/>
    </w:pPr>
    <w:rPr>
      <w:rFonts w:ascii="Arial" w:eastAsiaTheme="minorHAnsi" w:hAnsi="Arial" w:cs="Arial"/>
      <w:spacing w:val="-5"/>
      <w:lang w:eastAsia="en-US"/>
    </w:rPr>
  </w:style>
  <w:style w:type="character" w:customStyle="1" w:styleId="21c">
    <w:name w:val="Красная строка 2 Знак1"/>
    <w:basedOn w:val="af1"/>
    <w:semiHidden/>
    <w:rsid w:val="005E2BE1"/>
    <w:rPr>
      <w:sz w:val="28"/>
    </w:rPr>
  </w:style>
  <w:style w:type="character" w:customStyle="1" w:styleId="1ffff">
    <w:name w:val="Заголовок_1"/>
    <w:semiHidden/>
    <w:rsid w:val="005E2BE1"/>
    <w:rPr>
      <w:caps/>
    </w:rPr>
  </w:style>
  <w:style w:type="character" w:customStyle="1" w:styleId="1ffff0">
    <w:name w:val="Маркированный_1 Знак Знак"/>
    <w:semiHidden/>
    <w:rsid w:val="005E2BE1"/>
    <w:rPr>
      <w:sz w:val="24"/>
      <w:szCs w:val="24"/>
      <w:lang w:val="ru-RU" w:eastAsia="ru-RU" w:bidi="ar-SA"/>
    </w:rPr>
  </w:style>
  <w:style w:type="character" w:customStyle="1" w:styleId="afffffffffff6">
    <w:name w:val="Подчеркнутый Знак Знак"/>
    <w:semiHidden/>
    <w:rsid w:val="005E2BE1"/>
    <w:rPr>
      <w:sz w:val="24"/>
      <w:szCs w:val="24"/>
      <w:u w:val="single"/>
      <w:lang w:val="ru-RU" w:eastAsia="ru-RU" w:bidi="ar-SA"/>
    </w:rPr>
  </w:style>
  <w:style w:type="character" w:customStyle="1" w:styleId="1ffff1">
    <w:name w:val="Маркированный_1 Знак Знак Знак"/>
    <w:semiHidden/>
    <w:rsid w:val="005E2BE1"/>
    <w:rPr>
      <w:sz w:val="24"/>
      <w:szCs w:val="24"/>
      <w:lang w:val="ru-RU" w:eastAsia="ru-RU" w:bidi="ar-SA"/>
    </w:rPr>
  </w:style>
  <w:style w:type="character" w:customStyle="1" w:styleId="afffffffffff7">
    <w:name w:val="Подчеркнутый Знак Знак Знак"/>
    <w:semiHidden/>
    <w:rsid w:val="005E2BE1"/>
    <w:rPr>
      <w:sz w:val="24"/>
      <w:szCs w:val="24"/>
      <w:u w:val="single"/>
      <w:lang w:val="ru-RU" w:eastAsia="ru-RU" w:bidi="ar-SA"/>
    </w:rPr>
  </w:style>
  <w:style w:type="character" w:customStyle="1" w:styleId="1ffff2">
    <w:name w:val="Маркированный_1 Знак Знак Знак Знак"/>
    <w:semiHidden/>
    <w:rsid w:val="005E2BE1"/>
    <w:rPr>
      <w:sz w:val="24"/>
      <w:szCs w:val="24"/>
      <w:lang w:val="ru-RU" w:eastAsia="ru-RU" w:bidi="ar-SA"/>
    </w:rPr>
  </w:style>
  <w:style w:type="character" w:customStyle="1" w:styleId="1ffff3">
    <w:name w:val="Подчеркнутый Знак Знак1"/>
    <w:semiHidden/>
    <w:rsid w:val="005E2BE1"/>
    <w:rPr>
      <w:sz w:val="24"/>
      <w:szCs w:val="24"/>
      <w:u w:val="single"/>
      <w:lang w:val="ru-RU" w:eastAsia="ru-RU" w:bidi="ar-SA"/>
    </w:rPr>
  </w:style>
  <w:style w:type="character" w:customStyle="1" w:styleId="119">
    <w:name w:val="Знак1 Знак Знак1"/>
    <w:semiHidden/>
    <w:rsid w:val="005E2BE1"/>
    <w:rPr>
      <w:sz w:val="24"/>
      <w:szCs w:val="24"/>
      <w:lang w:val="ru-RU" w:eastAsia="ru-RU" w:bidi="ar-SA"/>
    </w:rPr>
  </w:style>
  <w:style w:type="character" w:customStyle="1" w:styleId="21d">
    <w:name w:val="Знак21"/>
    <w:semiHidden/>
    <w:rsid w:val="005E2BE1"/>
    <w:rPr>
      <w:b/>
      <w:bCs/>
      <w:sz w:val="24"/>
      <w:szCs w:val="24"/>
      <w:lang w:val="ru-RU" w:eastAsia="ru-RU" w:bidi="ar-SA"/>
    </w:rPr>
  </w:style>
  <w:style w:type="character" w:customStyle="1" w:styleId="11a">
    <w:name w:val="Маркированный_1 Знак1"/>
    <w:basedOn w:val="a8"/>
    <w:semiHidden/>
    <w:rsid w:val="005E2BE1"/>
  </w:style>
  <w:style w:type="paragraph" w:customStyle="1" w:styleId="S30">
    <w:name w:val="S_Заголовок 3"/>
    <w:basedOn w:val="a6"/>
    <w:link w:val="S31"/>
    <w:rsid w:val="005E2BE1"/>
  </w:style>
  <w:style w:type="character" w:customStyle="1" w:styleId="S31">
    <w:name w:val="S_Заголовок 3 Знак Знак"/>
    <w:link w:val="S30"/>
    <w:locked/>
    <w:rsid w:val="005E2BE1"/>
  </w:style>
  <w:style w:type="character" w:customStyle="1" w:styleId="1ffff4">
    <w:name w:val="Заголовок_1 Знак Знак Знак Знак"/>
    <w:rsid w:val="005E2BE1"/>
    <w:rPr>
      <w:b/>
      <w:bCs w:val="0"/>
      <w:caps/>
      <w:sz w:val="24"/>
      <w:szCs w:val="24"/>
      <w:lang w:val="ru-RU" w:eastAsia="ru-RU" w:bidi="ar-SA"/>
    </w:rPr>
  </w:style>
  <w:style w:type="character" w:customStyle="1" w:styleId="S12">
    <w:name w:val="S_Маркированный Знак Знак1"/>
    <w:rsid w:val="005E2BE1"/>
    <w:rPr>
      <w:sz w:val="24"/>
      <w:szCs w:val="24"/>
      <w:lang w:val="ru-RU" w:eastAsia="ru-RU" w:bidi="ar-SA"/>
    </w:rPr>
  </w:style>
  <w:style w:type="character" w:customStyle="1" w:styleId="S32">
    <w:name w:val="S_Заголовок 3 Знак"/>
    <w:rsid w:val="005E2BE1"/>
    <w:rPr>
      <w:sz w:val="24"/>
      <w:szCs w:val="24"/>
      <w:u w:val="single"/>
      <w:lang w:val="ru-RU" w:eastAsia="ru-RU" w:bidi="ar-SA"/>
    </w:rPr>
  </w:style>
  <w:style w:type="character" w:customStyle="1" w:styleId="126">
    <w:name w:val="Заголовок_12"/>
    <w:rsid w:val="005E2BE1"/>
    <w:rPr>
      <w:b/>
      <w:bCs w:val="0"/>
    </w:rPr>
  </w:style>
  <w:style w:type="character" w:customStyle="1" w:styleId="Sf">
    <w:name w:val="S_Маркированный Знак Знак"/>
    <w:rsid w:val="005E2BE1"/>
    <w:rPr>
      <w:sz w:val="24"/>
      <w:szCs w:val="24"/>
      <w:lang w:val="ru-RU" w:eastAsia="ru-RU" w:bidi="ar-SA"/>
    </w:rPr>
  </w:style>
  <w:style w:type="character" w:customStyle="1" w:styleId="319">
    <w:name w:val="Знак3 Знак Знак Знак1"/>
    <w:semiHidden/>
    <w:rsid w:val="005E2BE1"/>
    <w:rPr>
      <w:b/>
      <w:bCs w:val="0"/>
      <w:sz w:val="24"/>
      <w:szCs w:val="24"/>
      <w:u w:val="single"/>
      <w:lang w:val="ru-RU" w:eastAsia="ru-RU" w:bidi="ar-SA"/>
    </w:rPr>
  </w:style>
  <w:style w:type="character" w:customStyle="1" w:styleId="1ffff5">
    <w:name w:val="Обычный в таблице Знак Знак1"/>
    <w:semiHidden/>
    <w:rsid w:val="005E2BE1"/>
    <w:rPr>
      <w:sz w:val="24"/>
      <w:szCs w:val="24"/>
      <w:lang w:val="ru-RU" w:eastAsia="ru-RU" w:bidi="ar-SA"/>
    </w:rPr>
  </w:style>
  <w:style w:type="character" w:customStyle="1" w:styleId="afffffffffff8">
    <w:name w:val="Подчеркнутый Знак Знак Знак Знак"/>
    <w:semiHidden/>
    <w:rsid w:val="005E2BE1"/>
    <w:rPr>
      <w:sz w:val="24"/>
      <w:szCs w:val="24"/>
      <w:u w:val="single"/>
      <w:lang w:val="ru-RU" w:eastAsia="ru-RU" w:bidi="ar-SA"/>
    </w:rPr>
  </w:style>
  <w:style w:type="character" w:customStyle="1" w:styleId="1ffff6">
    <w:name w:val="Маркированный_1 Знак Знак Знак Знак Знак"/>
    <w:semiHidden/>
    <w:rsid w:val="005E2BE1"/>
    <w:rPr>
      <w:sz w:val="24"/>
      <w:szCs w:val="24"/>
      <w:lang w:val="ru-RU" w:eastAsia="ru-RU" w:bidi="ar-SA"/>
    </w:rPr>
  </w:style>
  <w:style w:type="character" w:customStyle="1" w:styleId="21e">
    <w:name w:val="Знак2 Знак Знак Знак1"/>
    <w:semiHidden/>
    <w:rsid w:val="005E2BE1"/>
    <w:rPr>
      <w:b/>
      <w:bCs/>
      <w:sz w:val="24"/>
      <w:szCs w:val="24"/>
      <w:lang w:val="ru-RU" w:eastAsia="ru-RU" w:bidi="ar-SA"/>
    </w:rPr>
  </w:style>
  <w:style w:type="character" w:customStyle="1" w:styleId="134">
    <w:name w:val="Знак1 Знак Знак Знак3"/>
    <w:semiHidden/>
    <w:rsid w:val="005E2BE1"/>
    <w:rPr>
      <w:sz w:val="24"/>
      <w:szCs w:val="24"/>
      <w:lang w:val="ru-RU" w:eastAsia="ru-RU" w:bidi="ar-SA"/>
    </w:rPr>
  </w:style>
  <w:style w:type="character" w:customStyle="1" w:styleId="1ffff7">
    <w:name w:val="Заголовок_1 Знак Знак Знак Знак Знак"/>
    <w:semiHidden/>
    <w:rsid w:val="005E2BE1"/>
    <w:rPr>
      <w:b/>
      <w:bCs w:val="0"/>
      <w:caps/>
      <w:sz w:val="24"/>
      <w:szCs w:val="24"/>
      <w:lang w:val="ru-RU" w:eastAsia="ru-RU" w:bidi="ar-SA"/>
    </w:rPr>
  </w:style>
  <w:style w:type="character" w:customStyle="1" w:styleId="FontStyle163">
    <w:name w:val="Font Style163"/>
    <w:uiPriority w:val="99"/>
    <w:rsid w:val="005E2BE1"/>
    <w:rPr>
      <w:rFonts w:ascii="Times New Roman" w:hAnsi="Times New Roman" w:cs="Times New Roman" w:hint="default"/>
      <w:sz w:val="22"/>
      <w:szCs w:val="22"/>
    </w:rPr>
  </w:style>
  <w:style w:type="character" w:customStyle="1" w:styleId="FontStyle83">
    <w:name w:val="Font Style83"/>
    <w:uiPriority w:val="99"/>
    <w:rsid w:val="005E2BE1"/>
    <w:rPr>
      <w:rFonts w:ascii="Times New Roman" w:hAnsi="Times New Roman" w:cs="Times New Roman" w:hint="default"/>
      <w:sz w:val="26"/>
      <w:szCs w:val="26"/>
    </w:rPr>
  </w:style>
  <w:style w:type="character" w:customStyle="1" w:styleId="FontStyle90">
    <w:name w:val="Font Style90"/>
    <w:uiPriority w:val="99"/>
    <w:rsid w:val="005E2BE1"/>
    <w:rPr>
      <w:rFonts w:ascii="Times New Roman" w:hAnsi="Times New Roman" w:cs="Times New Roman" w:hint="default"/>
      <w:sz w:val="16"/>
      <w:szCs w:val="16"/>
    </w:rPr>
  </w:style>
  <w:style w:type="character" w:customStyle="1" w:styleId="FontStyle79">
    <w:name w:val="Font Style79"/>
    <w:uiPriority w:val="99"/>
    <w:rsid w:val="005E2BE1"/>
    <w:rPr>
      <w:rFonts w:ascii="Times New Roman" w:hAnsi="Times New Roman" w:cs="Times New Roman" w:hint="default"/>
      <w:sz w:val="26"/>
      <w:szCs w:val="26"/>
    </w:rPr>
  </w:style>
  <w:style w:type="character" w:customStyle="1" w:styleId="FontStyle80">
    <w:name w:val="Font Style80"/>
    <w:uiPriority w:val="99"/>
    <w:rsid w:val="005E2BE1"/>
    <w:rPr>
      <w:rFonts w:ascii="Times New Roman" w:hAnsi="Times New Roman" w:cs="Times New Roman" w:hint="default"/>
      <w:sz w:val="24"/>
      <w:szCs w:val="24"/>
    </w:rPr>
  </w:style>
  <w:style w:type="character" w:customStyle="1" w:styleId="FontStyle81">
    <w:name w:val="Font Style81"/>
    <w:uiPriority w:val="99"/>
    <w:rsid w:val="005E2BE1"/>
    <w:rPr>
      <w:rFonts w:ascii="Times New Roman" w:hAnsi="Times New Roman" w:cs="Times New Roman" w:hint="default"/>
      <w:sz w:val="12"/>
      <w:szCs w:val="12"/>
    </w:rPr>
  </w:style>
  <w:style w:type="character" w:customStyle="1" w:styleId="FontStyle87">
    <w:name w:val="Font Style87"/>
    <w:uiPriority w:val="99"/>
    <w:rsid w:val="005E2BE1"/>
    <w:rPr>
      <w:rFonts w:ascii="Times New Roman" w:hAnsi="Times New Roman" w:cs="Times New Roman" w:hint="default"/>
      <w:b/>
      <w:bCs/>
      <w:sz w:val="22"/>
      <w:szCs w:val="22"/>
    </w:rPr>
  </w:style>
  <w:style w:type="character" w:customStyle="1" w:styleId="FontStyle91">
    <w:name w:val="Font Style91"/>
    <w:uiPriority w:val="99"/>
    <w:rsid w:val="005E2BE1"/>
    <w:rPr>
      <w:rFonts w:ascii="Times New Roman" w:hAnsi="Times New Roman" w:cs="Times New Roman" w:hint="default"/>
      <w:sz w:val="20"/>
      <w:szCs w:val="20"/>
    </w:rPr>
  </w:style>
  <w:style w:type="character" w:customStyle="1" w:styleId="FontStyle86">
    <w:name w:val="Font Style86"/>
    <w:uiPriority w:val="99"/>
    <w:rsid w:val="005E2BE1"/>
    <w:rPr>
      <w:rFonts w:ascii="Times New Roman" w:hAnsi="Times New Roman" w:cs="Times New Roman" w:hint="default"/>
      <w:b/>
      <w:bCs/>
      <w:spacing w:val="20"/>
      <w:sz w:val="12"/>
      <w:szCs w:val="12"/>
    </w:rPr>
  </w:style>
  <w:style w:type="character" w:customStyle="1" w:styleId="FontStyle119">
    <w:name w:val="Font Style119"/>
    <w:uiPriority w:val="99"/>
    <w:rsid w:val="005E2BE1"/>
    <w:rPr>
      <w:rFonts w:ascii="Constantia" w:hAnsi="Constantia" w:cs="Constantia" w:hint="default"/>
      <w:i/>
      <w:iCs/>
      <w:sz w:val="30"/>
      <w:szCs w:val="30"/>
    </w:rPr>
  </w:style>
  <w:style w:type="character" w:customStyle="1" w:styleId="FontStyle120">
    <w:name w:val="Font Style120"/>
    <w:uiPriority w:val="99"/>
    <w:rsid w:val="005E2BE1"/>
    <w:rPr>
      <w:rFonts w:ascii="Times New Roman" w:hAnsi="Times New Roman" w:cs="Times New Roman" w:hint="default"/>
      <w:b/>
      <w:bCs/>
      <w:i/>
      <w:iCs/>
      <w:sz w:val="16"/>
      <w:szCs w:val="16"/>
    </w:rPr>
  </w:style>
  <w:style w:type="character" w:customStyle="1" w:styleId="FontStyle139">
    <w:name w:val="Font Style139"/>
    <w:uiPriority w:val="99"/>
    <w:rsid w:val="005E2BE1"/>
    <w:rPr>
      <w:rFonts w:ascii="Times New Roman" w:hAnsi="Times New Roman" w:cs="Times New Roman" w:hint="default"/>
      <w:b/>
      <w:bCs/>
      <w:sz w:val="20"/>
      <w:szCs w:val="20"/>
    </w:rPr>
  </w:style>
  <w:style w:type="character" w:customStyle="1" w:styleId="FontStyle164">
    <w:name w:val="Font Style164"/>
    <w:uiPriority w:val="99"/>
    <w:rsid w:val="005E2BE1"/>
    <w:rPr>
      <w:rFonts w:ascii="Times New Roman" w:hAnsi="Times New Roman" w:cs="Times New Roman" w:hint="default"/>
      <w:sz w:val="16"/>
      <w:szCs w:val="16"/>
    </w:rPr>
  </w:style>
  <w:style w:type="character" w:customStyle="1" w:styleId="FontStyle165">
    <w:name w:val="Font Style165"/>
    <w:uiPriority w:val="99"/>
    <w:rsid w:val="005E2BE1"/>
    <w:rPr>
      <w:rFonts w:ascii="Times New Roman" w:hAnsi="Times New Roman" w:cs="Times New Roman" w:hint="default"/>
      <w:sz w:val="16"/>
      <w:szCs w:val="16"/>
    </w:rPr>
  </w:style>
  <w:style w:type="character" w:customStyle="1" w:styleId="FontStyle166">
    <w:name w:val="Font Style166"/>
    <w:uiPriority w:val="99"/>
    <w:rsid w:val="005E2BE1"/>
    <w:rPr>
      <w:rFonts w:ascii="Times New Roman" w:hAnsi="Times New Roman" w:cs="Times New Roman" w:hint="default"/>
      <w:b/>
      <w:bCs/>
      <w:sz w:val="16"/>
      <w:szCs w:val="16"/>
    </w:rPr>
  </w:style>
  <w:style w:type="character" w:customStyle="1" w:styleId="FontStyle92">
    <w:name w:val="Font Style92"/>
    <w:uiPriority w:val="99"/>
    <w:rsid w:val="005E2BE1"/>
    <w:rPr>
      <w:rFonts w:ascii="Times New Roman" w:hAnsi="Times New Roman" w:cs="Times New Roman" w:hint="default"/>
      <w:b/>
      <w:bCs/>
      <w:sz w:val="24"/>
      <w:szCs w:val="24"/>
    </w:rPr>
  </w:style>
  <w:style w:type="character" w:customStyle="1" w:styleId="FontStyle101">
    <w:name w:val="Font Style101"/>
    <w:uiPriority w:val="99"/>
    <w:rsid w:val="005E2BE1"/>
    <w:rPr>
      <w:rFonts w:ascii="Times New Roman" w:hAnsi="Times New Roman" w:cs="Times New Roman" w:hint="default"/>
      <w:b/>
      <w:bCs/>
      <w:sz w:val="26"/>
      <w:szCs w:val="26"/>
    </w:rPr>
  </w:style>
  <w:style w:type="character" w:customStyle="1" w:styleId="FontStyle78">
    <w:name w:val="Font Style78"/>
    <w:uiPriority w:val="99"/>
    <w:rsid w:val="005E2BE1"/>
    <w:rPr>
      <w:rFonts w:ascii="Sylfaen" w:hAnsi="Sylfaen" w:cs="Sylfaen" w:hint="default"/>
      <w:b/>
      <w:bCs/>
      <w:sz w:val="22"/>
      <w:szCs w:val="22"/>
    </w:rPr>
  </w:style>
  <w:style w:type="character" w:customStyle="1" w:styleId="FontStyle93">
    <w:name w:val="Font Style93"/>
    <w:uiPriority w:val="99"/>
    <w:rsid w:val="005E2BE1"/>
    <w:rPr>
      <w:rFonts w:ascii="Arial" w:hAnsi="Arial" w:cs="Arial" w:hint="default"/>
      <w:b/>
      <w:bCs/>
      <w:sz w:val="20"/>
      <w:szCs w:val="20"/>
    </w:rPr>
  </w:style>
  <w:style w:type="character" w:customStyle="1" w:styleId="FontStyle94">
    <w:name w:val="Font Style94"/>
    <w:uiPriority w:val="99"/>
    <w:rsid w:val="005E2BE1"/>
    <w:rPr>
      <w:rFonts w:ascii="Times New Roman" w:hAnsi="Times New Roman" w:cs="Times New Roman" w:hint="default"/>
      <w:i/>
      <w:iCs/>
      <w:sz w:val="8"/>
      <w:szCs w:val="8"/>
    </w:rPr>
  </w:style>
  <w:style w:type="character" w:customStyle="1" w:styleId="FontStyle95">
    <w:name w:val="Font Style95"/>
    <w:uiPriority w:val="99"/>
    <w:rsid w:val="005E2BE1"/>
    <w:rPr>
      <w:rFonts w:ascii="Times New Roman" w:hAnsi="Times New Roman" w:cs="Times New Roman" w:hint="default"/>
      <w:b/>
      <w:bCs/>
      <w:w w:val="200"/>
      <w:sz w:val="8"/>
      <w:szCs w:val="8"/>
    </w:rPr>
  </w:style>
  <w:style w:type="character" w:customStyle="1" w:styleId="FontStyle96">
    <w:name w:val="Font Style96"/>
    <w:uiPriority w:val="99"/>
    <w:rsid w:val="005E2BE1"/>
    <w:rPr>
      <w:rFonts w:ascii="Arial" w:hAnsi="Arial" w:cs="Arial" w:hint="default"/>
      <w:b/>
      <w:bCs/>
      <w:sz w:val="8"/>
      <w:szCs w:val="8"/>
    </w:rPr>
  </w:style>
  <w:style w:type="character" w:customStyle="1" w:styleId="FontStyle97">
    <w:name w:val="Font Style97"/>
    <w:uiPriority w:val="99"/>
    <w:rsid w:val="005E2BE1"/>
    <w:rPr>
      <w:rFonts w:ascii="Times New Roman" w:hAnsi="Times New Roman" w:cs="Times New Roman" w:hint="default"/>
      <w:i/>
      <w:iCs/>
      <w:sz w:val="8"/>
      <w:szCs w:val="8"/>
    </w:rPr>
  </w:style>
  <w:style w:type="character" w:customStyle="1" w:styleId="FontStyle98">
    <w:name w:val="Font Style98"/>
    <w:uiPriority w:val="99"/>
    <w:rsid w:val="005E2BE1"/>
    <w:rPr>
      <w:rFonts w:ascii="Arial" w:hAnsi="Arial" w:cs="Arial" w:hint="default"/>
      <w:sz w:val="22"/>
      <w:szCs w:val="22"/>
    </w:rPr>
  </w:style>
  <w:style w:type="character" w:customStyle="1" w:styleId="FontStyle84">
    <w:name w:val="Font Style84"/>
    <w:uiPriority w:val="99"/>
    <w:rsid w:val="005E2BE1"/>
    <w:rPr>
      <w:rFonts w:ascii="Times New Roman" w:hAnsi="Times New Roman" w:cs="Times New Roman" w:hint="default"/>
      <w:b/>
      <w:bCs/>
      <w:i/>
      <w:iCs/>
      <w:spacing w:val="-40"/>
      <w:sz w:val="38"/>
      <w:szCs w:val="38"/>
    </w:rPr>
  </w:style>
  <w:style w:type="character" w:customStyle="1" w:styleId="FontStyle85">
    <w:name w:val="Font Style85"/>
    <w:uiPriority w:val="99"/>
    <w:rsid w:val="005E2BE1"/>
    <w:rPr>
      <w:rFonts w:ascii="Times New Roman" w:hAnsi="Times New Roman" w:cs="Times New Roman" w:hint="default"/>
      <w:b/>
      <w:bCs/>
      <w:spacing w:val="-20"/>
      <w:sz w:val="32"/>
      <w:szCs w:val="32"/>
    </w:rPr>
  </w:style>
  <w:style w:type="character" w:customStyle="1" w:styleId="FontStyle73">
    <w:name w:val="Font Style73"/>
    <w:uiPriority w:val="99"/>
    <w:rsid w:val="005E2BE1"/>
    <w:rPr>
      <w:rFonts w:ascii="Times New Roman" w:hAnsi="Times New Roman" w:cs="Times New Roman" w:hint="default"/>
      <w:sz w:val="52"/>
      <w:szCs w:val="52"/>
    </w:rPr>
  </w:style>
  <w:style w:type="character" w:customStyle="1" w:styleId="FontStyle74">
    <w:name w:val="Font Style74"/>
    <w:uiPriority w:val="99"/>
    <w:rsid w:val="005E2BE1"/>
    <w:rPr>
      <w:rFonts w:ascii="Times New Roman" w:hAnsi="Times New Roman" w:cs="Times New Roman" w:hint="default"/>
      <w:sz w:val="40"/>
      <w:szCs w:val="40"/>
    </w:rPr>
  </w:style>
  <w:style w:type="character" w:customStyle="1" w:styleId="FontStyle75">
    <w:name w:val="Font Style75"/>
    <w:uiPriority w:val="99"/>
    <w:rsid w:val="005E2BE1"/>
    <w:rPr>
      <w:rFonts w:ascii="Times New Roman" w:hAnsi="Times New Roman" w:cs="Times New Roman" w:hint="default"/>
      <w:i/>
      <w:iCs/>
      <w:sz w:val="10"/>
      <w:szCs w:val="10"/>
    </w:rPr>
  </w:style>
  <w:style w:type="character" w:customStyle="1" w:styleId="FontStyle76">
    <w:name w:val="Font Style76"/>
    <w:uiPriority w:val="99"/>
    <w:rsid w:val="005E2BE1"/>
    <w:rPr>
      <w:rFonts w:ascii="Times New Roman" w:hAnsi="Times New Roman" w:cs="Times New Roman" w:hint="default"/>
      <w:i/>
      <w:iCs/>
      <w:sz w:val="8"/>
      <w:szCs w:val="8"/>
    </w:rPr>
  </w:style>
  <w:style w:type="character" w:customStyle="1" w:styleId="FontStyle77">
    <w:name w:val="Font Style77"/>
    <w:uiPriority w:val="99"/>
    <w:rsid w:val="005E2BE1"/>
    <w:rPr>
      <w:rFonts w:ascii="Arial" w:hAnsi="Arial" w:cs="Arial" w:hint="default"/>
      <w:b/>
      <w:bCs/>
      <w:sz w:val="22"/>
      <w:szCs w:val="22"/>
    </w:rPr>
  </w:style>
  <w:style w:type="character" w:customStyle="1" w:styleId="FontStyle99">
    <w:name w:val="Font Style99"/>
    <w:uiPriority w:val="99"/>
    <w:rsid w:val="005E2BE1"/>
    <w:rPr>
      <w:rFonts w:ascii="Times New Roman" w:hAnsi="Times New Roman" w:cs="Times New Roman" w:hint="default"/>
      <w:sz w:val="20"/>
      <w:szCs w:val="20"/>
    </w:rPr>
  </w:style>
  <w:style w:type="character" w:customStyle="1" w:styleId="FontStyle100">
    <w:name w:val="Font Style100"/>
    <w:uiPriority w:val="99"/>
    <w:rsid w:val="005E2BE1"/>
    <w:rPr>
      <w:rFonts w:ascii="Times New Roman" w:hAnsi="Times New Roman" w:cs="Times New Roman" w:hint="default"/>
      <w:b/>
      <w:bCs/>
      <w:spacing w:val="-20"/>
      <w:sz w:val="18"/>
      <w:szCs w:val="18"/>
    </w:rPr>
  </w:style>
  <w:style w:type="character" w:customStyle="1" w:styleId="FontStyle118">
    <w:name w:val="Font Style118"/>
    <w:uiPriority w:val="99"/>
    <w:rsid w:val="005E2BE1"/>
    <w:rPr>
      <w:rFonts w:ascii="Arial" w:hAnsi="Arial" w:cs="Arial" w:hint="default"/>
      <w:sz w:val="22"/>
      <w:szCs w:val="22"/>
    </w:rPr>
  </w:style>
  <w:style w:type="character" w:customStyle="1" w:styleId="FontStyle125">
    <w:name w:val="Font Style125"/>
    <w:uiPriority w:val="99"/>
    <w:rsid w:val="005E2BE1"/>
    <w:rPr>
      <w:rFonts w:ascii="Times New Roman" w:hAnsi="Times New Roman" w:cs="Times New Roman" w:hint="default"/>
      <w:b/>
      <w:bCs/>
      <w:sz w:val="24"/>
      <w:szCs w:val="24"/>
    </w:rPr>
  </w:style>
  <w:style w:type="character" w:customStyle="1" w:styleId="FontStyle161">
    <w:name w:val="Font Style161"/>
    <w:uiPriority w:val="99"/>
    <w:rsid w:val="005E2BE1"/>
    <w:rPr>
      <w:rFonts w:ascii="Franklin Gothic Demi" w:hAnsi="Franklin Gothic Demi" w:cs="Franklin Gothic Demi" w:hint="default"/>
      <w:sz w:val="30"/>
      <w:szCs w:val="30"/>
    </w:rPr>
  </w:style>
  <w:style w:type="character" w:customStyle="1" w:styleId="FontStyle162">
    <w:name w:val="Font Style162"/>
    <w:uiPriority w:val="99"/>
    <w:rsid w:val="005E2BE1"/>
    <w:rPr>
      <w:rFonts w:ascii="Times New Roman" w:hAnsi="Times New Roman" w:cs="Times New Roman" w:hint="default"/>
      <w:b/>
      <w:bCs/>
      <w:sz w:val="26"/>
      <w:szCs w:val="26"/>
    </w:rPr>
  </w:style>
  <w:style w:type="character" w:customStyle="1" w:styleId="FontStyle102">
    <w:name w:val="Font Style102"/>
    <w:uiPriority w:val="99"/>
    <w:rsid w:val="005E2BE1"/>
    <w:rPr>
      <w:rFonts w:ascii="Arial" w:hAnsi="Arial" w:cs="Arial" w:hint="default"/>
      <w:sz w:val="14"/>
      <w:szCs w:val="14"/>
    </w:rPr>
  </w:style>
  <w:style w:type="character" w:customStyle="1" w:styleId="FontStyle103">
    <w:name w:val="Font Style103"/>
    <w:uiPriority w:val="99"/>
    <w:rsid w:val="005E2BE1"/>
    <w:rPr>
      <w:rFonts w:ascii="Tahoma" w:hAnsi="Tahoma" w:cs="Tahoma" w:hint="default"/>
      <w:sz w:val="8"/>
      <w:szCs w:val="8"/>
    </w:rPr>
  </w:style>
  <w:style w:type="character" w:customStyle="1" w:styleId="FontStyle104">
    <w:name w:val="Font Style104"/>
    <w:uiPriority w:val="99"/>
    <w:rsid w:val="005E2BE1"/>
    <w:rPr>
      <w:rFonts w:ascii="Tahoma" w:hAnsi="Tahoma" w:cs="Tahoma" w:hint="default"/>
      <w:sz w:val="10"/>
      <w:szCs w:val="10"/>
    </w:rPr>
  </w:style>
  <w:style w:type="character" w:customStyle="1" w:styleId="FontStyle105">
    <w:name w:val="Font Style105"/>
    <w:uiPriority w:val="99"/>
    <w:rsid w:val="005E2BE1"/>
    <w:rPr>
      <w:rFonts w:ascii="Times New Roman" w:hAnsi="Times New Roman" w:cs="Times New Roman" w:hint="default"/>
      <w:sz w:val="20"/>
      <w:szCs w:val="20"/>
    </w:rPr>
  </w:style>
  <w:style w:type="character" w:customStyle="1" w:styleId="FontStyle106">
    <w:name w:val="Font Style106"/>
    <w:uiPriority w:val="99"/>
    <w:rsid w:val="005E2BE1"/>
    <w:rPr>
      <w:rFonts w:ascii="Times New Roman" w:hAnsi="Times New Roman" w:cs="Times New Roman" w:hint="default"/>
      <w:spacing w:val="-10"/>
      <w:sz w:val="20"/>
      <w:szCs w:val="20"/>
    </w:rPr>
  </w:style>
  <w:style w:type="character" w:customStyle="1" w:styleId="FontStyle107">
    <w:name w:val="Font Style107"/>
    <w:uiPriority w:val="99"/>
    <w:rsid w:val="005E2BE1"/>
    <w:rPr>
      <w:rFonts w:ascii="Tahoma" w:hAnsi="Tahoma" w:cs="Tahoma" w:hint="default"/>
      <w:i/>
      <w:iCs/>
      <w:spacing w:val="-40"/>
      <w:sz w:val="38"/>
      <w:szCs w:val="38"/>
    </w:rPr>
  </w:style>
  <w:style w:type="character" w:customStyle="1" w:styleId="FontStyle108">
    <w:name w:val="Font Style108"/>
    <w:uiPriority w:val="99"/>
    <w:rsid w:val="005E2BE1"/>
    <w:rPr>
      <w:rFonts w:ascii="Tahoma" w:hAnsi="Tahoma" w:cs="Tahoma" w:hint="default"/>
      <w:b/>
      <w:bCs/>
      <w:sz w:val="12"/>
      <w:szCs w:val="12"/>
    </w:rPr>
  </w:style>
  <w:style w:type="character" w:customStyle="1" w:styleId="FontStyle109">
    <w:name w:val="Font Style109"/>
    <w:uiPriority w:val="99"/>
    <w:rsid w:val="005E2BE1"/>
    <w:rPr>
      <w:rFonts w:ascii="Times New Roman" w:hAnsi="Times New Roman" w:cs="Times New Roman" w:hint="default"/>
      <w:smallCaps/>
      <w:sz w:val="16"/>
      <w:szCs w:val="16"/>
    </w:rPr>
  </w:style>
  <w:style w:type="character" w:customStyle="1" w:styleId="FontStyle110">
    <w:name w:val="Font Style110"/>
    <w:uiPriority w:val="99"/>
    <w:rsid w:val="005E2BE1"/>
    <w:rPr>
      <w:rFonts w:ascii="Arial" w:hAnsi="Arial" w:cs="Arial" w:hint="default"/>
      <w:sz w:val="26"/>
      <w:szCs w:val="26"/>
    </w:rPr>
  </w:style>
  <w:style w:type="character" w:customStyle="1" w:styleId="FontStyle111">
    <w:name w:val="Font Style111"/>
    <w:uiPriority w:val="99"/>
    <w:rsid w:val="005E2BE1"/>
    <w:rPr>
      <w:rFonts w:ascii="Arial" w:hAnsi="Arial" w:cs="Arial" w:hint="default"/>
      <w:sz w:val="54"/>
      <w:szCs w:val="54"/>
    </w:rPr>
  </w:style>
  <w:style w:type="character" w:customStyle="1" w:styleId="FontStyle112">
    <w:name w:val="Font Style112"/>
    <w:uiPriority w:val="99"/>
    <w:rsid w:val="005E2BE1"/>
    <w:rPr>
      <w:rFonts w:ascii="Trebuchet MS" w:hAnsi="Trebuchet MS" w:cs="Trebuchet MS" w:hint="default"/>
      <w:smallCaps/>
      <w:spacing w:val="10"/>
      <w:sz w:val="14"/>
      <w:szCs w:val="14"/>
    </w:rPr>
  </w:style>
  <w:style w:type="character" w:customStyle="1" w:styleId="FontStyle113">
    <w:name w:val="Font Style113"/>
    <w:uiPriority w:val="99"/>
    <w:rsid w:val="005E2BE1"/>
    <w:rPr>
      <w:rFonts w:ascii="Times New Roman" w:hAnsi="Times New Roman" w:cs="Times New Roman" w:hint="default"/>
      <w:i/>
      <w:iCs/>
      <w:sz w:val="20"/>
      <w:szCs w:val="20"/>
    </w:rPr>
  </w:style>
  <w:style w:type="character" w:customStyle="1" w:styleId="FontStyle114">
    <w:name w:val="Font Style114"/>
    <w:uiPriority w:val="99"/>
    <w:rsid w:val="005E2BE1"/>
    <w:rPr>
      <w:rFonts w:ascii="Arial" w:hAnsi="Arial" w:cs="Arial" w:hint="default"/>
      <w:b/>
      <w:bCs/>
      <w:sz w:val="14"/>
      <w:szCs w:val="14"/>
    </w:rPr>
  </w:style>
  <w:style w:type="character" w:customStyle="1" w:styleId="FontStyle115">
    <w:name w:val="Font Style115"/>
    <w:uiPriority w:val="99"/>
    <w:rsid w:val="005E2BE1"/>
    <w:rPr>
      <w:rFonts w:ascii="Arial" w:hAnsi="Arial" w:cs="Arial" w:hint="default"/>
      <w:sz w:val="26"/>
      <w:szCs w:val="26"/>
    </w:rPr>
  </w:style>
  <w:style w:type="character" w:customStyle="1" w:styleId="FontStyle116">
    <w:name w:val="Font Style116"/>
    <w:uiPriority w:val="99"/>
    <w:rsid w:val="005E2BE1"/>
    <w:rPr>
      <w:rFonts w:ascii="Arial" w:hAnsi="Arial" w:cs="Arial" w:hint="default"/>
      <w:b/>
      <w:bCs/>
      <w:spacing w:val="-10"/>
      <w:sz w:val="18"/>
      <w:szCs w:val="18"/>
    </w:rPr>
  </w:style>
  <w:style w:type="character" w:customStyle="1" w:styleId="FontStyle117">
    <w:name w:val="Font Style117"/>
    <w:uiPriority w:val="99"/>
    <w:rsid w:val="005E2BE1"/>
    <w:rPr>
      <w:rFonts w:ascii="Arial" w:hAnsi="Arial" w:cs="Arial" w:hint="default"/>
      <w:b/>
      <w:bCs/>
      <w:sz w:val="14"/>
      <w:szCs w:val="14"/>
    </w:rPr>
  </w:style>
  <w:style w:type="character" w:customStyle="1" w:styleId="FontStyle121">
    <w:name w:val="Font Style121"/>
    <w:uiPriority w:val="99"/>
    <w:rsid w:val="005E2BE1"/>
    <w:rPr>
      <w:rFonts w:ascii="Arial" w:hAnsi="Arial" w:cs="Arial" w:hint="default"/>
      <w:sz w:val="14"/>
      <w:szCs w:val="14"/>
    </w:rPr>
  </w:style>
  <w:style w:type="character" w:customStyle="1" w:styleId="FontStyle122">
    <w:name w:val="Font Style122"/>
    <w:uiPriority w:val="99"/>
    <w:rsid w:val="005E2BE1"/>
    <w:rPr>
      <w:rFonts w:ascii="Arial" w:hAnsi="Arial" w:cs="Arial" w:hint="default"/>
      <w:spacing w:val="10"/>
      <w:sz w:val="22"/>
      <w:szCs w:val="22"/>
    </w:rPr>
  </w:style>
  <w:style w:type="character" w:customStyle="1" w:styleId="FontStyle123">
    <w:name w:val="Font Style123"/>
    <w:uiPriority w:val="99"/>
    <w:rsid w:val="005E2BE1"/>
    <w:rPr>
      <w:rFonts w:ascii="Arial" w:hAnsi="Arial" w:cs="Arial" w:hint="default"/>
      <w:spacing w:val="-20"/>
      <w:sz w:val="22"/>
      <w:szCs w:val="22"/>
    </w:rPr>
  </w:style>
  <w:style w:type="character" w:customStyle="1" w:styleId="FontStyle124">
    <w:name w:val="Font Style124"/>
    <w:uiPriority w:val="99"/>
    <w:rsid w:val="005E2BE1"/>
    <w:rPr>
      <w:rFonts w:ascii="Courier New" w:hAnsi="Courier New" w:cs="Courier New" w:hint="default"/>
      <w:b/>
      <w:bCs/>
      <w:spacing w:val="-20"/>
      <w:sz w:val="32"/>
      <w:szCs w:val="32"/>
    </w:rPr>
  </w:style>
  <w:style w:type="character" w:customStyle="1" w:styleId="FontStyle126">
    <w:name w:val="Font Style126"/>
    <w:uiPriority w:val="99"/>
    <w:rsid w:val="005E2BE1"/>
    <w:rPr>
      <w:rFonts w:ascii="Times New Roman" w:hAnsi="Times New Roman" w:cs="Times New Roman" w:hint="default"/>
      <w:b/>
      <w:bCs/>
      <w:sz w:val="12"/>
      <w:szCs w:val="12"/>
    </w:rPr>
  </w:style>
  <w:style w:type="character" w:customStyle="1" w:styleId="FontStyle127">
    <w:name w:val="Font Style127"/>
    <w:uiPriority w:val="99"/>
    <w:rsid w:val="005E2BE1"/>
    <w:rPr>
      <w:rFonts w:ascii="Times New Roman" w:hAnsi="Times New Roman" w:cs="Times New Roman" w:hint="default"/>
      <w:smallCaps/>
      <w:sz w:val="24"/>
      <w:szCs w:val="24"/>
    </w:rPr>
  </w:style>
  <w:style w:type="character" w:customStyle="1" w:styleId="FontStyle128">
    <w:name w:val="Font Style128"/>
    <w:uiPriority w:val="99"/>
    <w:rsid w:val="005E2BE1"/>
    <w:rPr>
      <w:rFonts w:ascii="Times New Roman" w:hAnsi="Times New Roman" w:cs="Times New Roman" w:hint="default"/>
      <w:sz w:val="38"/>
      <w:szCs w:val="38"/>
    </w:rPr>
  </w:style>
  <w:style w:type="character" w:customStyle="1" w:styleId="FontStyle129">
    <w:name w:val="Font Style129"/>
    <w:uiPriority w:val="99"/>
    <w:rsid w:val="005E2BE1"/>
    <w:rPr>
      <w:rFonts w:ascii="Times New Roman" w:hAnsi="Times New Roman" w:cs="Times New Roman" w:hint="default"/>
      <w:b/>
      <w:bCs/>
      <w:sz w:val="22"/>
      <w:szCs w:val="22"/>
    </w:rPr>
  </w:style>
  <w:style w:type="character" w:customStyle="1" w:styleId="FontStyle130">
    <w:name w:val="Font Style130"/>
    <w:uiPriority w:val="99"/>
    <w:rsid w:val="005E2BE1"/>
    <w:rPr>
      <w:rFonts w:ascii="Times New Roman" w:hAnsi="Times New Roman" w:cs="Times New Roman" w:hint="default"/>
      <w:sz w:val="32"/>
      <w:szCs w:val="32"/>
    </w:rPr>
  </w:style>
  <w:style w:type="character" w:customStyle="1" w:styleId="FontStyle131">
    <w:name w:val="Font Style131"/>
    <w:uiPriority w:val="99"/>
    <w:rsid w:val="005E2BE1"/>
    <w:rPr>
      <w:rFonts w:ascii="Tahoma" w:hAnsi="Tahoma" w:cs="Tahoma" w:hint="default"/>
      <w:sz w:val="60"/>
      <w:szCs w:val="60"/>
    </w:rPr>
  </w:style>
  <w:style w:type="character" w:customStyle="1" w:styleId="FontStyle132">
    <w:name w:val="Font Style132"/>
    <w:uiPriority w:val="99"/>
    <w:rsid w:val="005E2BE1"/>
    <w:rPr>
      <w:rFonts w:ascii="Candara" w:hAnsi="Candara" w:cs="Candara" w:hint="default"/>
      <w:i/>
      <w:iCs/>
      <w:sz w:val="42"/>
      <w:szCs w:val="42"/>
    </w:rPr>
  </w:style>
  <w:style w:type="character" w:customStyle="1" w:styleId="FontStyle133">
    <w:name w:val="Font Style133"/>
    <w:uiPriority w:val="99"/>
    <w:rsid w:val="005E2BE1"/>
    <w:rPr>
      <w:rFonts w:ascii="Times New Roman" w:hAnsi="Times New Roman" w:cs="Times New Roman" w:hint="default"/>
      <w:b/>
      <w:bCs/>
      <w:spacing w:val="-10"/>
      <w:sz w:val="26"/>
      <w:szCs w:val="26"/>
    </w:rPr>
  </w:style>
  <w:style w:type="character" w:customStyle="1" w:styleId="FontStyle134">
    <w:name w:val="Font Style134"/>
    <w:uiPriority w:val="99"/>
    <w:rsid w:val="005E2BE1"/>
    <w:rPr>
      <w:rFonts w:ascii="Franklin Gothic Demi" w:hAnsi="Franklin Gothic Demi" w:cs="Franklin Gothic Demi" w:hint="default"/>
      <w:b/>
      <w:bCs/>
      <w:sz w:val="8"/>
      <w:szCs w:val="8"/>
    </w:rPr>
  </w:style>
  <w:style w:type="character" w:customStyle="1" w:styleId="FontStyle135">
    <w:name w:val="Font Style135"/>
    <w:uiPriority w:val="99"/>
    <w:rsid w:val="005E2BE1"/>
    <w:rPr>
      <w:rFonts w:ascii="Times New Roman" w:hAnsi="Times New Roman" w:cs="Times New Roman" w:hint="default"/>
      <w:sz w:val="22"/>
      <w:szCs w:val="22"/>
    </w:rPr>
  </w:style>
  <w:style w:type="character" w:customStyle="1" w:styleId="FontStyle136">
    <w:name w:val="Font Style136"/>
    <w:uiPriority w:val="99"/>
    <w:rsid w:val="005E2BE1"/>
    <w:rPr>
      <w:rFonts w:ascii="Times New Roman" w:hAnsi="Times New Roman" w:cs="Times New Roman" w:hint="default"/>
      <w:b/>
      <w:bCs/>
      <w:i/>
      <w:iCs/>
      <w:sz w:val="14"/>
      <w:szCs w:val="14"/>
    </w:rPr>
  </w:style>
  <w:style w:type="character" w:customStyle="1" w:styleId="FontStyle137">
    <w:name w:val="Font Style137"/>
    <w:uiPriority w:val="99"/>
    <w:rsid w:val="005E2BE1"/>
    <w:rPr>
      <w:rFonts w:ascii="Courier New" w:hAnsi="Courier New" w:cs="Courier New" w:hint="default"/>
      <w:i/>
      <w:iCs/>
      <w:sz w:val="30"/>
      <w:szCs w:val="30"/>
    </w:rPr>
  </w:style>
  <w:style w:type="character" w:customStyle="1" w:styleId="FontStyle138">
    <w:name w:val="Font Style138"/>
    <w:uiPriority w:val="99"/>
    <w:rsid w:val="005E2BE1"/>
    <w:rPr>
      <w:rFonts w:ascii="Franklin Gothic Demi" w:hAnsi="Franklin Gothic Demi" w:cs="Franklin Gothic Demi" w:hint="default"/>
      <w:b/>
      <w:bCs/>
      <w:sz w:val="8"/>
      <w:szCs w:val="8"/>
    </w:rPr>
  </w:style>
  <w:style w:type="character" w:customStyle="1" w:styleId="FontStyle140">
    <w:name w:val="Font Style140"/>
    <w:uiPriority w:val="99"/>
    <w:rsid w:val="005E2BE1"/>
    <w:rPr>
      <w:rFonts w:ascii="Times New Roman" w:hAnsi="Times New Roman" w:cs="Times New Roman" w:hint="default"/>
      <w:b/>
      <w:bCs/>
      <w:sz w:val="28"/>
      <w:szCs w:val="28"/>
    </w:rPr>
  </w:style>
  <w:style w:type="character" w:customStyle="1" w:styleId="FontStyle141">
    <w:name w:val="Font Style141"/>
    <w:uiPriority w:val="99"/>
    <w:rsid w:val="005E2BE1"/>
    <w:rPr>
      <w:rFonts w:ascii="Times New Roman" w:hAnsi="Times New Roman" w:cs="Times New Roman" w:hint="default"/>
      <w:sz w:val="22"/>
      <w:szCs w:val="22"/>
    </w:rPr>
  </w:style>
  <w:style w:type="character" w:customStyle="1" w:styleId="FontStyle142">
    <w:name w:val="Font Style142"/>
    <w:uiPriority w:val="99"/>
    <w:rsid w:val="005E2BE1"/>
    <w:rPr>
      <w:rFonts w:ascii="Times New Roman" w:hAnsi="Times New Roman" w:cs="Times New Roman" w:hint="default"/>
      <w:b/>
      <w:bCs/>
      <w:sz w:val="20"/>
      <w:szCs w:val="20"/>
    </w:rPr>
  </w:style>
  <w:style w:type="character" w:customStyle="1" w:styleId="FontStyle143">
    <w:name w:val="Font Style143"/>
    <w:uiPriority w:val="99"/>
    <w:rsid w:val="005E2BE1"/>
    <w:rPr>
      <w:rFonts w:ascii="Times New Roman" w:hAnsi="Times New Roman" w:cs="Times New Roman" w:hint="default"/>
      <w:b/>
      <w:bCs/>
      <w:sz w:val="20"/>
      <w:szCs w:val="20"/>
    </w:rPr>
  </w:style>
  <w:style w:type="character" w:customStyle="1" w:styleId="FontStyle144">
    <w:name w:val="Font Style144"/>
    <w:uiPriority w:val="99"/>
    <w:rsid w:val="005E2BE1"/>
    <w:rPr>
      <w:rFonts w:ascii="Franklin Gothic Demi" w:hAnsi="Franklin Gothic Demi" w:cs="Franklin Gothic Demi" w:hint="default"/>
      <w:sz w:val="22"/>
      <w:szCs w:val="22"/>
    </w:rPr>
  </w:style>
  <w:style w:type="character" w:customStyle="1" w:styleId="FontStyle145">
    <w:name w:val="Font Style145"/>
    <w:uiPriority w:val="99"/>
    <w:rsid w:val="005E2BE1"/>
    <w:rPr>
      <w:rFonts w:ascii="Times New Roman" w:hAnsi="Times New Roman" w:cs="Times New Roman" w:hint="default"/>
      <w:b/>
      <w:bCs/>
      <w:sz w:val="10"/>
      <w:szCs w:val="10"/>
    </w:rPr>
  </w:style>
  <w:style w:type="character" w:customStyle="1" w:styleId="FontStyle146">
    <w:name w:val="Font Style146"/>
    <w:uiPriority w:val="99"/>
    <w:rsid w:val="005E2BE1"/>
    <w:rPr>
      <w:rFonts w:ascii="Franklin Gothic Demi" w:hAnsi="Franklin Gothic Demi" w:cs="Franklin Gothic Demi" w:hint="default"/>
      <w:b/>
      <w:bCs/>
      <w:sz w:val="10"/>
      <w:szCs w:val="10"/>
    </w:rPr>
  </w:style>
  <w:style w:type="character" w:customStyle="1" w:styleId="FontStyle147">
    <w:name w:val="Font Style147"/>
    <w:uiPriority w:val="99"/>
    <w:rsid w:val="005E2BE1"/>
    <w:rPr>
      <w:rFonts w:ascii="Franklin Gothic Demi" w:hAnsi="Franklin Gothic Demi" w:cs="Franklin Gothic Demi" w:hint="default"/>
      <w:b/>
      <w:bCs/>
      <w:sz w:val="10"/>
      <w:szCs w:val="10"/>
    </w:rPr>
  </w:style>
  <w:style w:type="character" w:customStyle="1" w:styleId="FontStyle148">
    <w:name w:val="Font Style148"/>
    <w:uiPriority w:val="99"/>
    <w:rsid w:val="005E2BE1"/>
    <w:rPr>
      <w:rFonts w:ascii="Times New Roman" w:hAnsi="Times New Roman" w:cs="Times New Roman" w:hint="default"/>
      <w:b/>
      <w:bCs/>
      <w:sz w:val="20"/>
      <w:szCs w:val="20"/>
    </w:rPr>
  </w:style>
  <w:style w:type="character" w:customStyle="1" w:styleId="FontStyle149">
    <w:name w:val="Font Style149"/>
    <w:uiPriority w:val="99"/>
    <w:rsid w:val="005E2BE1"/>
    <w:rPr>
      <w:rFonts w:ascii="Franklin Gothic Demi" w:hAnsi="Franklin Gothic Demi" w:cs="Franklin Gothic Demi" w:hint="default"/>
      <w:sz w:val="22"/>
      <w:szCs w:val="22"/>
    </w:rPr>
  </w:style>
  <w:style w:type="character" w:customStyle="1" w:styleId="FontStyle150">
    <w:name w:val="Font Style150"/>
    <w:uiPriority w:val="99"/>
    <w:rsid w:val="005E2BE1"/>
    <w:rPr>
      <w:rFonts w:ascii="Franklin Gothic Medium Cond" w:hAnsi="Franklin Gothic Medium Cond" w:cs="Franklin Gothic Medium Cond" w:hint="default"/>
      <w:sz w:val="26"/>
      <w:szCs w:val="26"/>
    </w:rPr>
  </w:style>
  <w:style w:type="character" w:customStyle="1" w:styleId="FontStyle151">
    <w:name w:val="Font Style151"/>
    <w:uiPriority w:val="99"/>
    <w:rsid w:val="005E2BE1"/>
    <w:rPr>
      <w:rFonts w:ascii="Franklin Gothic Demi" w:hAnsi="Franklin Gothic Demi" w:cs="Franklin Gothic Demi" w:hint="default"/>
      <w:b/>
      <w:bCs/>
      <w:i/>
      <w:iCs/>
      <w:sz w:val="10"/>
      <w:szCs w:val="10"/>
    </w:rPr>
  </w:style>
  <w:style w:type="character" w:customStyle="1" w:styleId="FontStyle152">
    <w:name w:val="Font Style152"/>
    <w:uiPriority w:val="99"/>
    <w:rsid w:val="005E2BE1"/>
    <w:rPr>
      <w:rFonts w:ascii="Franklin Gothic Medium Cond" w:hAnsi="Franklin Gothic Medium Cond" w:cs="Franklin Gothic Medium Cond" w:hint="default"/>
      <w:i/>
      <w:iCs/>
      <w:sz w:val="26"/>
      <w:szCs w:val="26"/>
    </w:rPr>
  </w:style>
  <w:style w:type="character" w:customStyle="1" w:styleId="FontStyle153">
    <w:name w:val="Font Style153"/>
    <w:uiPriority w:val="99"/>
    <w:rsid w:val="005E2BE1"/>
    <w:rPr>
      <w:rFonts w:ascii="Franklin Gothic Demi" w:hAnsi="Franklin Gothic Demi" w:cs="Franklin Gothic Demi" w:hint="default"/>
      <w:b/>
      <w:bCs/>
      <w:sz w:val="22"/>
      <w:szCs w:val="22"/>
    </w:rPr>
  </w:style>
  <w:style w:type="character" w:customStyle="1" w:styleId="FontStyle154">
    <w:name w:val="Font Style154"/>
    <w:uiPriority w:val="99"/>
    <w:rsid w:val="005E2BE1"/>
    <w:rPr>
      <w:rFonts w:ascii="Times New Roman" w:hAnsi="Times New Roman" w:cs="Times New Roman" w:hint="default"/>
      <w:spacing w:val="-10"/>
      <w:sz w:val="28"/>
      <w:szCs w:val="28"/>
    </w:rPr>
  </w:style>
  <w:style w:type="character" w:customStyle="1" w:styleId="FontStyle155">
    <w:name w:val="Font Style155"/>
    <w:uiPriority w:val="99"/>
    <w:rsid w:val="005E2BE1"/>
    <w:rPr>
      <w:rFonts w:ascii="Arial" w:hAnsi="Arial" w:cs="Arial" w:hint="default"/>
      <w:b/>
      <w:bCs/>
      <w:sz w:val="26"/>
      <w:szCs w:val="26"/>
    </w:rPr>
  </w:style>
  <w:style w:type="character" w:customStyle="1" w:styleId="FontStyle156">
    <w:name w:val="Font Style156"/>
    <w:uiPriority w:val="99"/>
    <w:rsid w:val="005E2BE1"/>
    <w:rPr>
      <w:rFonts w:ascii="Franklin Gothic Demi" w:hAnsi="Franklin Gothic Demi" w:cs="Franklin Gothic Demi" w:hint="default"/>
      <w:sz w:val="30"/>
      <w:szCs w:val="30"/>
    </w:rPr>
  </w:style>
  <w:style w:type="character" w:customStyle="1" w:styleId="FontStyle157">
    <w:name w:val="Font Style157"/>
    <w:uiPriority w:val="99"/>
    <w:rsid w:val="005E2BE1"/>
    <w:rPr>
      <w:rFonts w:ascii="Times New Roman" w:hAnsi="Times New Roman" w:cs="Times New Roman" w:hint="default"/>
      <w:b/>
      <w:bCs/>
      <w:sz w:val="28"/>
      <w:szCs w:val="28"/>
    </w:rPr>
  </w:style>
  <w:style w:type="character" w:customStyle="1" w:styleId="FontStyle158">
    <w:name w:val="Font Style158"/>
    <w:uiPriority w:val="99"/>
    <w:rsid w:val="005E2BE1"/>
    <w:rPr>
      <w:rFonts w:ascii="Arial" w:hAnsi="Arial" w:cs="Arial" w:hint="default"/>
      <w:b/>
      <w:bCs/>
      <w:sz w:val="26"/>
      <w:szCs w:val="26"/>
    </w:rPr>
  </w:style>
  <w:style w:type="character" w:customStyle="1" w:styleId="FontStyle159">
    <w:name w:val="Font Style159"/>
    <w:uiPriority w:val="99"/>
    <w:rsid w:val="005E2BE1"/>
    <w:rPr>
      <w:rFonts w:ascii="Franklin Gothic Demi" w:hAnsi="Franklin Gothic Demi" w:cs="Franklin Gothic Demi" w:hint="default"/>
      <w:sz w:val="28"/>
      <w:szCs w:val="28"/>
    </w:rPr>
  </w:style>
  <w:style w:type="character" w:customStyle="1" w:styleId="FontStyle160">
    <w:name w:val="Font Style160"/>
    <w:uiPriority w:val="99"/>
    <w:rsid w:val="005E2BE1"/>
    <w:rPr>
      <w:rFonts w:ascii="Tahoma" w:hAnsi="Tahoma" w:cs="Tahoma" w:hint="default"/>
      <w:b/>
      <w:bCs/>
      <w:sz w:val="24"/>
      <w:szCs w:val="24"/>
    </w:rPr>
  </w:style>
  <w:style w:type="character" w:customStyle="1" w:styleId="FontStyle167">
    <w:name w:val="Font Style167"/>
    <w:uiPriority w:val="99"/>
    <w:rsid w:val="005E2BE1"/>
    <w:rPr>
      <w:rFonts w:ascii="Times New Roman" w:hAnsi="Times New Roman" w:cs="Times New Roman" w:hint="default"/>
      <w:b/>
      <w:bCs/>
      <w:sz w:val="28"/>
      <w:szCs w:val="28"/>
    </w:rPr>
  </w:style>
  <w:style w:type="character" w:customStyle="1" w:styleId="FontStyle168">
    <w:name w:val="Font Style168"/>
    <w:uiPriority w:val="99"/>
    <w:rsid w:val="005E2BE1"/>
    <w:rPr>
      <w:rFonts w:ascii="Franklin Gothic Medium" w:hAnsi="Franklin Gothic Medium" w:cs="Franklin Gothic Medium" w:hint="default"/>
      <w:sz w:val="30"/>
      <w:szCs w:val="30"/>
    </w:rPr>
  </w:style>
  <w:style w:type="character" w:customStyle="1" w:styleId="FontStyle291">
    <w:name w:val="Font Style291"/>
    <w:uiPriority w:val="99"/>
    <w:rsid w:val="005E2BE1"/>
    <w:rPr>
      <w:rFonts w:ascii="Times New Roman" w:hAnsi="Times New Roman" w:cs="Times New Roman" w:hint="default"/>
      <w:b/>
      <w:bCs/>
      <w:sz w:val="16"/>
      <w:szCs w:val="16"/>
    </w:rPr>
  </w:style>
  <w:style w:type="character" w:customStyle="1" w:styleId="FontStyle292">
    <w:name w:val="Font Style292"/>
    <w:uiPriority w:val="99"/>
    <w:rsid w:val="005E2BE1"/>
    <w:rPr>
      <w:rFonts w:ascii="Times New Roman" w:hAnsi="Times New Roman" w:cs="Times New Roman" w:hint="default"/>
      <w:b/>
      <w:bCs/>
      <w:sz w:val="14"/>
      <w:szCs w:val="14"/>
    </w:rPr>
  </w:style>
  <w:style w:type="character" w:customStyle="1" w:styleId="FontStyle293">
    <w:name w:val="Font Style293"/>
    <w:uiPriority w:val="99"/>
    <w:rsid w:val="005E2BE1"/>
    <w:rPr>
      <w:rFonts w:ascii="Times New Roman" w:hAnsi="Times New Roman" w:cs="Times New Roman" w:hint="default"/>
      <w:b/>
      <w:bCs/>
      <w:sz w:val="20"/>
      <w:szCs w:val="20"/>
    </w:rPr>
  </w:style>
  <w:style w:type="character" w:customStyle="1" w:styleId="FontStyle294">
    <w:name w:val="Font Style294"/>
    <w:uiPriority w:val="99"/>
    <w:rsid w:val="005E2BE1"/>
    <w:rPr>
      <w:rFonts w:ascii="Trebuchet MS" w:hAnsi="Trebuchet MS" w:cs="Trebuchet MS" w:hint="default"/>
      <w:i/>
      <w:iCs/>
      <w:sz w:val="12"/>
      <w:szCs w:val="12"/>
    </w:rPr>
  </w:style>
  <w:style w:type="character" w:customStyle="1" w:styleId="FontStyle295">
    <w:name w:val="Font Style295"/>
    <w:uiPriority w:val="99"/>
    <w:rsid w:val="005E2BE1"/>
    <w:rPr>
      <w:rFonts w:ascii="Times New Roman" w:hAnsi="Times New Roman" w:cs="Times New Roman" w:hint="default"/>
      <w:b/>
      <w:bCs/>
      <w:sz w:val="8"/>
      <w:szCs w:val="8"/>
    </w:rPr>
  </w:style>
  <w:style w:type="character" w:customStyle="1" w:styleId="FontStyle296">
    <w:name w:val="Font Style296"/>
    <w:uiPriority w:val="99"/>
    <w:rsid w:val="005E2BE1"/>
    <w:rPr>
      <w:rFonts w:ascii="Calibri" w:hAnsi="Calibri" w:cs="Calibri" w:hint="default"/>
      <w:b/>
      <w:bCs/>
      <w:sz w:val="14"/>
      <w:szCs w:val="14"/>
    </w:rPr>
  </w:style>
  <w:style w:type="character" w:customStyle="1" w:styleId="FontStyle297">
    <w:name w:val="Font Style297"/>
    <w:uiPriority w:val="99"/>
    <w:rsid w:val="005E2BE1"/>
    <w:rPr>
      <w:rFonts w:ascii="Arial" w:hAnsi="Arial" w:cs="Arial" w:hint="default"/>
      <w:sz w:val="12"/>
      <w:szCs w:val="12"/>
    </w:rPr>
  </w:style>
  <w:style w:type="character" w:customStyle="1" w:styleId="FontStyle298">
    <w:name w:val="Font Style298"/>
    <w:uiPriority w:val="99"/>
    <w:rsid w:val="005E2BE1"/>
    <w:rPr>
      <w:rFonts w:ascii="Times New Roman" w:hAnsi="Times New Roman" w:cs="Times New Roman" w:hint="default"/>
      <w:b/>
      <w:bCs/>
      <w:sz w:val="16"/>
      <w:szCs w:val="16"/>
    </w:rPr>
  </w:style>
  <w:style w:type="character" w:customStyle="1" w:styleId="FontStyle299">
    <w:name w:val="Font Style299"/>
    <w:uiPriority w:val="99"/>
    <w:rsid w:val="005E2BE1"/>
    <w:rPr>
      <w:rFonts w:ascii="Times New Roman" w:hAnsi="Times New Roman" w:cs="Times New Roman" w:hint="default"/>
      <w:b/>
      <w:bCs/>
      <w:i/>
      <w:iCs/>
      <w:sz w:val="16"/>
      <w:szCs w:val="16"/>
    </w:rPr>
  </w:style>
  <w:style w:type="character" w:customStyle="1" w:styleId="FontStyle300">
    <w:name w:val="Font Style300"/>
    <w:uiPriority w:val="99"/>
    <w:rsid w:val="005E2BE1"/>
    <w:rPr>
      <w:rFonts w:ascii="Times New Roman" w:hAnsi="Times New Roman" w:cs="Times New Roman" w:hint="default"/>
      <w:b/>
      <w:bCs/>
      <w:sz w:val="16"/>
      <w:szCs w:val="16"/>
    </w:rPr>
  </w:style>
  <w:style w:type="character" w:customStyle="1" w:styleId="FontStyle301">
    <w:name w:val="Font Style301"/>
    <w:uiPriority w:val="99"/>
    <w:rsid w:val="005E2BE1"/>
    <w:rPr>
      <w:rFonts w:ascii="Trebuchet MS" w:hAnsi="Trebuchet MS" w:cs="Trebuchet MS" w:hint="default"/>
      <w:b/>
      <w:bCs/>
      <w:sz w:val="16"/>
      <w:szCs w:val="16"/>
    </w:rPr>
  </w:style>
  <w:style w:type="character" w:customStyle="1" w:styleId="FontStyle302">
    <w:name w:val="Font Style302"/>
    <w:uiPriority w:val="99"/>
    <w:rsid w:val="005E2BE1"/>
    <w:rPr>
      <w:rFonts w:ascii="Times New Roman" w:hAnsi="Times New Roman" w:cs="Times New Roman" w:hint="default"/>
      <w:b/>
      <w:bCs/>
      <w:i/>
      <w:iCs/>
      <w:sz w:val="16"/>
      <w:szCs w:val="16"/>
    </w:rPr>
  </w:style>
  <w:style w:type="character" w:customStyle="1" w:styleId="FontStyle303">
    <w:name w:val="Font Style303"/>
    <w:uiPriority w:val="99"/>
    <w:rsid w:val="005E2BE1"/>
    <w:rPr>
      <w:rFonts w:ascii="Times New Roman" w:hAnsi="Times New Roman" w:cs="Times New Roman" w:hint="default"/>
      <w:spacing w:val="10"/>
      <w:sz w:val="10"/>
      <w:szCs w:val="10"/>
    </w:rPr>
  </w:style>
  <w:style w:type="character" w:customStyle="1" w:styleId="FontStyle304">
    <w:name w:val="Font Style304"/>
    <w:uiPriority w:val="99"/>
    <w:rsid w:val="005E2BE1"/>
    <w:rPr>
      <w:rFonts w:ascii="Arial" w:hAnsi="Arial" w:cs="Arial" w:hint="default"/>
      <w:sz w:val="20"/>
      <w:szCs w:val="20"/>
    </w:rPr>
  </w:style>
  <w:style w:type="character" w:customStyle="1" w:styleId="FontStyle305">
    <w:name w:val="Font Style305"/>
    <w:uiPriority w:val="99"/>
    <w:rsid w:val="005E2BE1"/>
    <w:rPr>
      <w:rFonts w:ascii="Arial" w:hAnsi="Arial" w:cs="Arial" w:hint="default"/>
      <w:b/>
      <w:bCs/>
      <w:spacing w:val="30"/>
      <w:sz w:val="16"/>
      <w:szCs w:val="16"/>
    </w:rPr>
  </w:style>
  <w:style w:type="character" w:customStyle="1" w:styleId="FontStyle306">
    <w:name w:val="Font Style306"/>
    <w:uiPriority w:val="99"/>
    <w:rsid w:val="005E2BE1"/>
    <w:rPr>
      <w:rFonts w:ascii="Arial" w:hAnsi="Arial" w:cs="Arial" w:hint="default"/>
      <w:sz w:val="10"/>
      <w:szCs w:val="10"/>
    </w:rPr>
  </w:style>
  <w:style w:type="character" w:customStyle="1" w:styleId="FontStyle307">
    <w:name w:val="Font Style307"/>
    <w:uiPriority w:val="99"/>
    <w:rsid w:val="005E2BE1"/>
    <w:rPr>
      <w:rFonts w:ascii="Tahoma" w:hAnsi="Tahoma" w:cs="Tahoma" w:hint="default"/>
      <w:i/>
      <w:iCs/>
      <w:sz w:val="12"/>
      <w:szCs w:val="12"/>
    </w:rPr>
  </w:style>
  <w:style w:type="character" w:customStyle="1" w:styleId="FontStyle308">
    <w:name w:val="Font Style308"/>
    <w:uiPriority w:val="99"/>
    <w:rsid w:val="005E2BE1"/>
    <w:rPr>
      <w:rFonts w:ascii="Arial" w:hAnsi="Arial" w:cs="Arial" w:hint="default"/>
      <w:spacing w:val="-10"/>
      <w:sz w:val="22"/>
      <w:szCs w:val="22"/>
    </w:rPr>
  </w:style>
  <w:style w:type="character" w:customStyle="1" w:styleId="FontStyle309">
    <w:name w:val="Font Style309"/>
    <w:uiPriority w:val="99"/>
    <w:rsid w:val="005E2BE1"/>
    <w:rPr>
      <w:rFonts w:ascii="Arial Unicode MS" w:eastAsia="Arial Unicode MS" w:hAnsi="Arial Unicode MS" w:cs="Arial Unicode MS" w:hint="eastAsia"/>
      <w:b/>
      <w:bCs/>
      <w:sz w:val="8"/>
      <w:szCs w:val="8"/>
    </w:rPr>
  </w:style>
  <w:style w:type="character" w:customStyle="1" w:styleId="FontStyle310">
    <w:name w:val="Font Style310"/>
    <w:uiPriority w:val="99"/>
    <w:rsid w:val="005E2BE1"/>
    <w:rPr>
      <w:rFonts w:ascii="Arial Narrow" w:hAnsi="Arial Narrow" w:cs="Arial Narrow" w:hint="default"/>
      <w:sz w:val="20"/>
      <w:szCs w:val="20"/>
    </w:rPr>
  </w:style>
  <w:style w:type="character" w:customStyle="1" w:styleId="FontStyle311">
    <w:name w:val="Font Style311"/>
    <w:uiPriority w:val="99"/>
    <w:rsid w:val="005E2BE1"/>
    <w:rPr>
      <w:rFonts w:ascii="Arial" w:hAnsi="Arial" w:cs="Arial" w:hint="default"/>
      <w:sz w:val="12"/>
      <w:szCs w:val="12"/>
    </w:rPr>
  </w:style>
  <w:style w:type="character" w:customStyle="1" w:styleId="FontStyle312">
    <w:name w:val="Font Style312"/>
    <w:uiPriority w:val="99"/>
    <w:rsid w:val="005E2BE1"/>
    <w:rPr>
      <w:rFonts w:ascii="Arial" w:hAnsi="Arial" w:cs="Arial" w:hint="default"/>
      <w:sz w:val="20"/>
      <w:szCs w:val="20"/>
    </w:rPr>
  </w:style>
  <w:style w:type="character" w:customStyle="1" w:styleId="FontStyle313">
    <w:name w:val="Font Style313"/>
    <w:uiPriority w:val="99"/>
    <w:rsid w:val="005E2BE1"/>
    <w:rPr>
      <w:rFonts w:ascii="Times New Roman" w:hAnsi="Times New Roman" w:cs="Times New Roman" w:hint="default"/>
      <w:sz w:val="26"/>
      <w:szCs w:val="26"/>
    </w:rPr>
  </w:style>
  <w:style w:type="character" w:customStyle="1" w:styleId="FontStyle314">
    <w:name w:val="Font Style314"/>
    <w:uiPriority w:val="99"/>
    <w:rsid w:val="005E2BE1"/>
    <w:rPr>
      <w:rFonts w:ascii="Arial" w:hAnsi="Arial" w:cs="Arial" w:hint="default"/>
      <w:sz w:val="20"/>
      <w:szCs w:val="20"/>
    </w:rPr>
  </w:style>
  <w:style w:type="character" w:customStyle="1" w:styleId="FontStyle315">
    <w:name w:val="Font Style315"/>
    <w:uiPriority w:val="99"/>
    <w:rsid w:val="005E2BE1"/>
    <w:rPr>
      <w:rFonts w:ascii="Candara" w:hAnsi="Candara" w:cs="Candara" w:hint="default"/>
      <w:i/>
      <w:iCs/>
      <w:sz w:val="46"/>
      <w:szCs w:val="46"/>
    </w:rPr>
  </w:style>
  <w:style w:type="character" w:customStyle="1" w:styleId="FontStyle316">
    <w:name w:val="Font Style316"/>
    <w:uiPriority w:val="99"/>
    <w:rsid w:val="005E2BE1"/>
    <w:rPr>
      <w:rFonts w:ascii="Arial" w:hAnsi="Arial" w:cs="Arial" w:hint="default"/>
      <w:sz w:val="20"/>
      <w:szCs w:val="20"/>
    </w:rPr>
  </w:style>
  <w:style w:type="character" w:customStyle="1" w:styleId="FontStyle317">
    <w:name w:val="Font Style317"/>
    <w:uiPriority w:val="99"/>
    <w:rsid w:val="005E2BE1"/>
    <w:rPr>
      <w:rFonts w:ascii="Arial" w:hAnsi="Arial" w:cs="Arial" w:hint="default"/>
      <w:sz w:val="14"/>
      <w:szCs w:val="14"/>
    </w:rPr>
  </w:style>
  <w:style w:type="character" w:customStyle="1" w:styleId="FontStyle318">
    <w:name w:val="Font Style318"/>
    <w:uiPriority w:val="99"/>
    <w:rsid w:val="005E2BE1"/>
    <w:rPr>
      <w:rFonts w:ascii="Arial" w:hAnsi="Arial" w:cs="Arial" w:hint="default"/>
      <w:b/>
      <w:bCs/>
      <w:sz w:val="28"/>
      <w:szCs w:val="28"/>
    </w:rPr>
  </w:style>
  <w:style w:type="character" w:customStyle="1" w:styleId="FontStyle319">
    <w:name w:val="Font Style319"/>
    <w:uiPriority w:val="99"/>
    <w:rsid w:val="005E2BE1"/>
    <w:rPr>
      <w:rFonts w:ascii="Tahoma" w:hAnsi="Tahoma" w:cs="Tahoma" w:hint="default"/>
      <w:sz w:val="8"/>
      <w:szCs w:val="8"/>
    </w:rPr>
  </w:style>
  <w:style w:type="character" w:customStyle="1" w:styleId="FontStyle320">
    <w:name w:val="Font Style320"/>
    <w:uiPriority w:val="99"/>
    <w:rsid w:val="005E2BE1"/>
    <w:rPr>
      <w:rFonts w:ascii="Tahoma" w:hAnsi="Tahoma" w:cs="Tahoma" w:hint="default"/>
      <w:sz w:val="10"/>
      <w:szCs w:val="10"/>
    </w:rPr>
  </w:style>
  <w:style w:type="character" w:customStyle="1" w:styleId="FontStyle321">
    <w:name w:val="Font Style321"/>
    <w:uiPriority w:val="99"/>
    <w:rsid w:val="005E2BE1"/>
    <w:rPr>
      <w:rFonts w:ascii="Arial" w:hAnsi="Arial" w:cs="Arial" w:hint="default"/>
      <w:sz w:val="30"/>
      <w:szCs w:val="30"/>
    </w:rPr>
  </w:style>
  <w:style w:type="character" w:customStyle="1" w:styleId="FontStyle322">
    <w:name w:val="Font Style322"/>
    <w:uiPriority w:val="99"/>
    <w:rsid w:val="005E2BE1"/>
    <w:rPr>
      <w:rFonts w:ascii="Arial" w:hAnsi="Arial" w:cs="Arial" w:hint="default"/>
      <w:sz w:val="30"/>
      <w:szCs w:val="30"/>
    </w:rPr>
  </w:style>
  <w:style w:type="character" w:customStyle="1" w:styleId="FontStyle323">
    <w:name w:val="Font Style323"/>
    <w:uiPriority w:val="99"/>
    <w:rsid w:val="005E2BE1"/>
    <w:rPr>
      <w:rFonts w:ascii="Tahoma" w:hAnsi="Tahoma" w:cs="Tahoma" w:hint="default"/>
      <w:sz w:val="16"/>
      <w:szCs w:val="16"/>
    </w:rPr>
  </w:style>
  <w:style w:type="character" w:customStyle="1" w:styleId="FontStyle324">
    <w:name w:val="Font Style324"/>
    <w:uiPriority w:val="99"/>
    <w:rsid w:val="005E2BE1"/>
    <w:rPr>
      <w:rFonts w:ascii="Arial" w:hAnsi="Arial" w:cs="Arial" w:hint="default"/>
      <w:sz w:val="30"/>
      <w:szCs w:val="30"/>
    </w:rPr>
  </w:style>
  <w:style w:type="character" w:customStyle="1" w:styleId="FontStyle325">
    <w:name w:val="Font Style325"/>
    <w:uiPriority w:val="99"/>
    <w:rsid w:val="005E2BE1"/>
    <w:rPr>
      <w:rFonts w:ascii="Arial" w:hAnsi="Arial" w:cs="Arial" w:hint="default"/>
      <w:sz w:val="12"/>
      <w:szCs w:val="12"/>
    </w:rPr>
  </w:style>
  <w:style w:type="character" w:customStyle="1" w:styleId="FontStyle326">
    <w:name w:val="Font Style326"/>
    <w:uiPriority w:val="99"/>
    <w:rsid w:val="005E2BE1"/>
    <w:rPr>
      <w:rFonts w:ascii="Tahoma" w:hAnsi="Tahoma" w:cs="Tahoma" w:hint="default"/>
      <w:sz w:val="10"/>
      <w:szCs w:val="10"/>
    </w:rPr>
  </w:style>
  <w:style w:type="character" w:customStyle="1" w:styleId="FontStyle327">
    <w:name w:val="Font Style327"/>
    <w:uiPriority w:val="99"/>
    <w:rsid w:val="005E2BE1"/>
    <w:rPr>
      <w:rFonts w:ascii="Times New Roman" w:hAnsi="Times New Roman" w:cs="Times New Roman" w:hint="default"/>
      <w:sz w:val="20"/>
      <w:szCs w:val="20"/>
    </w:rPr>
  </w:style>
  <w:style w:type="character" w:customStyle="1" w:styleId="FontStyle328">
    <w:name w:val="Font Style328"/>
    <w:uiPriority w:val="99"/>
    <w:rsid w:val="005E2BE1"/>
    <w:rPr>
      <w:rFonts w:ascii="Arial" w:hAnsi="Arial" w:cs="Arial" w:hint="default"/>
      <w:b/>
      <w:bCs/>
      <w:i/>
      <w:iCs/>
      <w:spacing w:val="20"/>
      <w:sz w:val="12"/>
      <w:szCs w:val="12"/>
    </w:rPr>
  </w:style>
  <w:style w:type="character" w:customStyle="1" w:styleId="FontStyle329">
    <w:name w:val="Font Style329"/>
    <w:uiPriority w:val="99"/>
    <w:rsid w:val="005E2BE1"/>
    <w:rPr>
      <w:rFonts w:ascii="Times New Roman" w:hAnsi="Times New Roman" w:cs="Times New Roman" w:hint="default"/>
      <w:i/>
      <w:iCs/>
      <w:spacing w:val="-20"/>
      <w:sz w:val="20"/>
      <w:szCs w:val="20"/>
    </w:rPr>
  </w:style>
  <w:style w:type="character" w:customStyle="1" w:styleId="FontStyle330">
    <w:name w:val="Font Style330"/>
    <w:uiPriority w:val="99"/>
    <w:rsid w:val="005E2BE1"/>
    <w:rPr>
      <w:rFonts w:ascii="Times New Roman" w:hAnsi="Times New Roman" w:cs="Times New Roman" w:hint="default"/>
      <w:b/>
      <w:bCs/>
      <w:sz w:val="16"/>
      <w:szCs w:val="16"/>
    </w:rPr>
  </w:style>
  <w:style w:type="character" w:customStyle="1" w:styleId="FontStyle331">
    <w:name w:val="Font Style331"/>
    <w:uiPriority w:val="99"/>
    <w:rsid w:val="005E2BE1"/>
    <w:rPr>
      <w:rFonts w:ascii="Times New Roman" w:hAnsi="Times New Roman" w:cs="Times New Roman" w:hint="default"/>
      <w:spacing w:val="-10"/>
      <w:sz w:val="20"/>
      <w:szCs w:val="20"/>
    </w:rPr>
  </w:style>
  <w:style w:type="character" w:customStyle="1" w:styleId="FontStyle332">
    <w:name w:val="Font Style332"/>
    <w:uiPriority w:val="99"/>
    <w:rsid w:val="005E2BE1"/>
    <w:rPr>
      <w:rFonts w:ascii="Times New Roman" w:hAnsi="Times New Roman" w:cs="Times New Roman" w:hint="default"/>
      <w:b/>
      <w:bCs/>
      <w:smallCaps/>
      <w:sz w:val="14"/>
      <w:szCs w:val="14"/>
    </w:rPr>
  </w:style>
  <w:style w:type="character" w:customStyle="1" w:styleId="FontStyle333">
    <w:name w:val="Font Style333"/>
    <w:uiPriority w:val="99"/>
    <w:rsid w:val="005E2BE1"/>
    <w:rPr>
      <w:rFonts w:ascii="Times New Roman" w:hAnsi="Times New Roman" w:cs="Times New Roman" w:hint="default"/>
      <w:b/>
      <w:bCs/>
      <w:sz w:val="8"/>
      <w:szCs w:val="8"/>
    </w:rPr>
  </w:style>
  <w:style w:type="character" w:customStyle="1" w:styleId="FontStyle334">
    <w:name w:val="Font Style334"/>
    <w:uiPriority w:val="99"/>
    <w:rsid w:val="005E2BE1"/>
    <w:rPr>
      <w:rFonts w:ascii="Times New Roman" w:hAnsi="Times New Roman" w:cs="Times New Roman" w:hint="default"/>
      <w:b/>
      <w:bCs/>
      <w:sz w:val="10"/>
      <w:szCs w:val="10"/>
    </w:rPr>
  </w:style>
  <w:style w:type="character" w:customStyle="1" w:styleId="FontStyle335">
    <w:name w:val="Font Style335"/>
    <w:uiPriority w:val="99"/>
    <w:rsid w:val="005E2BE1"/>
    <w:rPr>
      <w:rFonts w:ascii="Calibri" w:hAnsi="Calibri" w:cs="Calibri" w:hint="default"/>
      <w:b/>
      <w:bCs/>
      <w:sz w:val="14"/>
      <w:szCs w:val="14"/>
    </w:rPr>
  </w:style>
  <w:style w:type="character" w:customStyle="1" w:styleId="FontStyle336">
    <w:name w:val="Font Style336"/>
    <w:uiPriority w:val="99"/>
    <w:rsid w:val="005E2BE1"/>
    <w:rPr>
      <w:rFonts w:ascii="Times New Roman" w:hAnsi="Times New Roman" w:cs="Times New Roman" w:hint="default"/>
      <w:b/>
      <w:bCs/>
      <w:sz w:val="10"/>
      <w:szCs w:val="10"/>
    </w:rPr>
  </w:style>
  <w:style w:type="character" w:customStyle="1" w:styleId="FontStyle337">
    <w:name w:val="Font Style337"/>
    <w:uiPriority w:val="99"/>
    <w:rsid w:val="005E2BE1"/>
    <w:rPr>
      <w:rFonts w:ascii="Times New Roman" w:hAnsi="Times New Roman" w:cs="Times New Roman" w:hint="default"/>
      <w:sz w:val="12"/>
      <w:szCs w:val="12"/>
    </w:rPr>
  </w:style>
  <w:style w:type="character" w:customStyle="1" w:styleId="FontStyle338">
    <w:name w:val="Font Style338"/>
    <w:uiPriority w:val="99"/>
    <w:rsid w:val="005E2BE1"/>
    <w:rPr>
      <w:rFonts w:ascii="Times New Roman" w:hAnsi="Times New Roman" w:cs="Times New Roman" w:hint="default"/>
      <w:b/>
      <w:bCs/>
      <w:sz w:val="16"/>
      <w:szCs w:val="16"/>
    </w:rPr>
  </w:style>
  <w:style w:type="character" w:customStyle="1" w:styleId="FontStyle339">
    <w:name w:val="Font Style339"/>
    <w:uiPriority w:val="99"/>
    <w:rsid w:val="005E2BE1"/>
    <w:rPr>
      <w:rFonts w:ascii="Trebuchet MS" w:hAnsi="Trebuchet MS" w:cs="Trebuchet MS" w:hint="default"/>
      <w:b/>
      <w:bCs/>
      <w:sz w:val="16"/>
      <w:szCs w:val="16"/>
    </w:rPr>
  </w:style>
  <w:style w:type="character" w:customStyle="1" w:styleId="FontStyle340">
    <w:name w:val="Font Style340"/>
    <w:uiPriority w:val="99"/>
    <w:rsid w:val="005E2BE1"/>
    <w:rPr>
      <w:rFonts w:ascii="Times New Roman" w:hAnsi="Times New Roman" w:cs="Times New Roman" w:hint="default"/>
      <w:sz w:val="18"/>
      <w:szCs w:val="18"/>
    </w:rPr>
  </w:style>
  <w:style w:type="character" w:customStyle="1" w:styleId="FontStyle341">
    <w:name w:val="Font Style341"/>
    <w:uiPriority w:val="99"/>
    <w:rsid w:val="005E2BE1"/>
    <w:rPr>
      <w:rFonts w:ascii="Tahoma" w:hAnsi="Tahoma" w:cs="Tahoma" w:hint="default"/>
      <w:i/>
      <w:iCs/>
      <w:spacing w:val="-40"/>
      <w:sz w:val="38"/>
      <w:szCs w:val="38"/>
    </w:rPr>
  </w:style>
  <w:style w:type="character" w:customStyle="1" w:styleId="FontStyle342">
    <w:name w:val="Font Style342"/>
    <w:uiPriority w:val="99"/>
    <w:rsid w:val="005E2BE1"/>
    <w:rPr>
      <w:rFonts w:ascii="Times New Roman" w:hAnsi="Times New Roman" w:cs="Times New Roman" w:hint="default"/>
      <w:b/>
      <w:bCs/>
      <w:sz w:val="10"/>
      <w:szCs w:val="10"/>
    </w:rPr>
  </w:style>
  <w:style w:type="character" w:customStyle="1" w:styleId="FontStyle343">
    <w:name w:val="Font Style343"/>
    <w:uiPriority w:val="99"/>
    <w:rsid w:val="005E2BE1"/>
    <w:rPr>
      <w:rFonts w:ascii="Arial" w:hAnsi="Arial" w:cs="Arial" w:hint="default"/>
      <w:b/>
      <w:bCs/>
      <w:i/>
      <w:iCs/>
      <w:spacing w:val="10"/>
      <w:sz w:val="8"/>
      <w:szCs w:val="8"/>
    </w:rPr>
  </w:style>
  <w:style w:type="character" w:customStyle="1" w:styleId="FontStyle344">
    <w:name w:val="Font Style344"/>
    <w:uiPriority w:val="99"/>
    <w:rsid w:val="005E2BE1"/>
    <w:rPr>
      <w:rFonts w:ascii="Arial" w:hAnsi="Arial" w:cs="Arial" w:hint="default"/>
      <w:sz w:val="10"/>
      <w:szCs w:val="10"/>
    </w:rPr>
  </w:style>
  <w:style w:type="character" w:customStyle="1" w:styleId="FontStyle345">
    <w:name w:val="Font Style345"/>
    <w:uiPriority w:val="99"/>
    <w:rsid w:val="005E2BE1"/>
    <w:rPr>
      <w:rFonts w:ascii="Tahoma" w:hAnsi="Tahoma" w:cs="Tahoma" w:hint="default"/>
      <w:b/>
      <w:bCs/>
      <w:sz w:val="12"/>
      <w:szCs w:val="12"/>
    </w:rPr>
  </w:style>
  <w:style w:type="character" w:customStyle="1" w:styleId="FontStyle346">
    <w:name w:val="Font Style346"/>
    <w:uiPriority w:val="99"/>
    <w:rsid w:val="005E2BE1"/>
    <w:rPr>
      <w:rFonts w:ascii="Arial" w:hAnsi="Arial" w:cs="Arial" w:hint="default"/>
      <w:sz w:val="20"/>
      <w:szCs w:val="20"/>
    </w:rPr>
  </w:style>
  <w:style w:type="character" w:customStyle="1" w:styleId="FontStyle347">
    <w:name w:val="Font Style347"/>
    <w:uiPriority w:val="99"/>
    <w:rsid w:val="005E2BE1"/>
    <w:rPr>
      <w:rFonts w:ascii="Times New Roman" w:hAnsi="Times New Roman" w:cs="Times New Roman" w:hint="default"/>
      <w:smallCaps/>
      <w:sz w:val="16"/>
      <w:szCs w:val="16"/>
    </w:rPr>
  </w:style>
  <w:style w:type="character" w:customStyle="1" w:styleId="FontStyle348">
    <w:name w:val="Font Style348"/>
    <w:uiPriority w:val="99"/>
    <w:rsid w:val="005E2BE1"/>
    <w:rPr>
      <w:rFonts w:ascii="Times New Roman" w:hAnsi="Times New Roman" w:cs="Times New Roman" w:hint="default"/>
      <w:b/>
      <w:bCs/>
      <w:i/>
      <w:iCs/>
      <w:sz w:val="12"/>
      <w:szCs w:val="12"/>
    </w:rPr>
  </w:style>
  <w:style w:type="character" w:customStyle="1" w:styleId="FontStyle349">
    <w:name w:val="Font Style349"/>
    <w:uiPriority w:val="99"/>
    <w:rsid w:val="005E2BE1"/>
    <w:rPr>
      <w:rFonts w:ascii="Bookman Old Style" w:hAnsi="Bookman Old Style" w:cs="Bookman Old Style" w:hint="default"/>
      <w:b/>
      <w:bCs/>
      <w:i/>
      <w:iCs/>
      <w:sz w:val="10"/>
      <w:szCs w:val="10"/>
    </w:rPr>
  </w:style>
  <w:style w:type="character" w:customStyle="1" w:styleId="FontStyle350">
    <w:name w:val="Font Style350"/>
    <w:uiPriority w:val="99"/>
    <w:rsid w:val="005E2BE1"/>
    <w:rPr>
      <w:rFonts w:ascii="Times New Roman" w:hAnsi="Times New Roman" w:cs="Times New Roman" w:hint="default"/>
      <w:sz w:val="18"/>
      <w:szCs w:val="18"/>
    </w:rPr>
  </w:style>
  <w:style w:type="character" w:customStyle="1" w:styleId="FontStyle351">
    <w:name w:val="Font Style351"/>
    <w:uiPriority w:val="99"/>
    <w:rsid w:val="005E2BE1"/>
    <w:rPr>
      <w:rFonts w:ascii="Arial" w:hAnsi="Arial" w:cs="Arial" w:hint="default"/>
      <w:b/>
      <w:bCs/>
      <w:sz w:val="8"/>
      <w:szCs w:val="8"/>
    </w:rPr>
  </w:style>
  <w:style w:type="character" w:customStyle="1" w:styleId="FontStyle352">
    <w:name w:val="Font Style352"/>
    <w:uiPriority w:val="99"/>
    <w:rsid w:val="005E2BE1"/>
    <w:rPr>
      <w:rFonts w:ascii="Arial Narrow" w:hAnsi="Arial Narrow" w:cs="Arial Narrow" w:hint="default"/>
      <w:sz w:val="20"/>
      <w:szCs w:val="20"/>
    </w:rPr>
  </w:style>
  <w:style w:type="character" w:customStyle="1" w:styleId="FontStyle353">
    <w:name w:val="Font Style353"/>
    <w:uiPriority w:val="99"/>
    <w:rsid w:val="005E2BE1"/>
    <w:rPr>
      <w:rFonts w:ascii="Arial" w:hAnsi="Arial" w:cs="Arial" w:hint="default"/>
      <w:sz w:val="12"/>
      <w:szCs w:val="12"/>
    </w:rPr>
  </w:style>
  <w:style w:type="character" w:customStyle="1" w:styleId="FontStyle354">
    <w:name w:val="Font Style354"/>
    <w:uiPriority w:val="99"/>
    <w:rsid w:val="005E2BE1"/>
    <w:rPr>
      <w:rFonts w:ascii="Arial" w:hAnsi="Arial" w:cs="Arial" w:hint="default"/>
      <w:sz w:val="20"/>
      <w:szCs w:val="20"/>
    </w:rPr>
  </w:style>
  <w:style w:type="character" w:customStyle="1" w:styleId="FontStyle355">
    <w:name w:val="Font Style355"/>
    <w:uiPriority w:val="99"/>
    <w:rsid w:val="005E2BE1"/>
    <w:rPr>
      <w:rFonts w:ascii="Times New Roman" w:hAnsi="Times New Roman" w:cs="Times New Roman" w:hint="default"/>
      <w:sz w:val="26"/>
      <w:szCs w:val="26"/>
    </w:rPr>
  </w:style>
  <w:style w:type="character" w:customStyle="1" w:styleId="FontStyle356">
    <w:name w:val="Font Style356"/>
    <w:uiPriority w:val="99"/>
    <w:rsid w:val="005E2BE1"/>
    <w:rPr>
      <w:rFonts w:ascii="Arial" w:hAnsi="Arial" w:cs="Arial" w:hint="default"/>
      <w:sz w:val="20"/>
      <w:szCs w:val="20"/>
    </w:rPr>
  </w:style>
  <w:style w:type="character" w:customStyle="1" w:styleId="FontStyle357">
    <w:name w:val="Font Style357"/>
    <w:uiPriority w:val="99"/>
    <w:rsid w:val="005E2BE1"/>
    <w:rPr>
      <w:rFonts w:ascii="Times New Roman" w:hAnsi="Times New Roman" w:cs="Times New Roman" w:hint="default"/>
      <w:i/>
      <w:iCs/>
      <w:spacing w:val="-50"/>
      <w:sz w:val="48"/>
      <w:szCs w:val="48"/>
    </w:rPr>
  </w:style>
  <w:style w:type="character" w:customStyle="1" w:styleId="FontStyle358">
    <w:name w:val="Font Style358"/>
    <w:uiPriority w:val="99"/>
    <w:rsid w:val="005E2BE1"/>
    <w:rPr>
      <w:rFonts w:ascii="Arial" w:hAnsi="Arial" w:cs="Arial" w:hint="default"/>
      <w:sz w:val="26"/>
      <w:szCs w:val="26"/>
    </w:rPr>
  </w:style>
  <w:style w:type="character" w:customStyle="1" w:styleId="FontStyle359">
    <w:name w:val="Font Style359"/>
    <w:uiPriority w:val="99"/>
    <w:rsid w:val="005E2BE1"/>
    <w:rPr>
      <w:rFonts w:ascii="Arial" w:hAnsi="Arial" w:cs="Arial" w:hint="default"/>
      <w:sz w:val="54"/>
      <w:szCs w:val="54"/>
    </w:rPr>
  </w:style>
  <w:style w:type="character" w:customStyle="1" w:styleId="FontStyle360">
    <w:name w:val="Font Style360"/>
    <w:uiPriority w:val="99"/>
    <w:rsid w:val="005E2BE1"/>
    <w:rPr>
      <w:rFonts w:ascii="Arial" w:hAnsi="Arial" w:cs="Arial" w:hint="default"/>
      <w:b/>
      <w:bCs/>
      <w:sz w:val="28"/>
      <w:szCs w:val="28"/>
    </w:rPr>
  </w:style>
  <w:style w:type="character" w:customStyle="1" w:styleId="FontStyle361">
    <w:name w:val="Font Style361"/>
    <w:uiPriority w:val="99"/>
    <w:rsid w:val="005E2BE1"/>
    <w:rPr>
      <w:rFonts w:ascii="Trebuchet MS" w:hAnsi="Trebuchet MS" w:cs="Trebuchet MS" w:hint="default"/>
      <w:smallCaps/>
      <w:spacing w:val="10"/>
      <w:sz w:val="14"/>
      <w:szCs w:val="14"/>
    </w:rPr>
  </w:style>
  <w:style w:type="character" w:customStyle="1" w:styleId="FontStyle362">
    <w:name w:val="Font Style362"/>
    <w:uiPriority w:val="99"/>
    <w:rsid w:val="005E2BE1"/>
    <w:rPr>
      <w:rFonts w:ascii="Arial" w:hAnsi="Arial" w:cs="Arial" w:hint="default"/>
      <w:b/>
      <w:bCs/>
      <w:sz w:val="12"/>
      <w:szCs w:val="12"/>
    </w:rPr>
  </w:style>
  <w:style w:type="character" w:customStyle="1" w:styleId="FontStyle363">
    <w:name w:val="Font Style363"/>
    <w:uiPriority w:val="99"/>
    <w:rsid w:val="005E2BE1"/>
    <w:rPr>
      <w:rFonts w:ascii="Arial" w:hAnsi="Arial" w:cs="Arial" w:hint="default"/>
      <w:spacing w:val="20"/>
      <w:sz w:val="20"/>
      <w:szCs w:val="20"/>
    </w:rPr>
  </w:style>
  <w:style w:type="character" w:customStyle="1" w:styleId="FontStyle364">
    <w:name w:val="Font Style364"/>
    <w:uiPriority w:val="99"/>
    <w:rsid w:val="005E2BE1"/>
    <w:rPr>
      <w:rFonts w:ascii="Arial" w:hAnsi="Arial" w:cs="Arial" w:hint="default"/>
      <w:sz w:val="30"/>
      <w:szCs w:val="30"/>
    </w:rPr>
  </w:style>
  <w:style w:type="character" w:customStyle="1" w:styleId="FontStyle365">
    <w:name w:val="Font Style365"/>
    <w:uiPriority w:val="99"/>
    <w:rsid w:val="005E2BE1"/>
    <w:rPr>
      <w:rFonts w:ascii="Arial" w:hAnsi="Arial" w:cs="Arial" w:hint="default"/>
      <w:sz w:val="30"/>
      <w:szCs w:val="30"/>
    </w:rPr>
  </w:style>
  <w:style w:type="character" w:customStyle="1" w:styleId="FontStyle366">
    <w:name w:val="Font Style366"/>
    <w:uiPriority w:val="99"/>
    <w:rsid w:val="005E2BE1"/>
    <w:rPr>
      <w:rFonts w:ascii="Times New Roman" w:hAnsi="Times New Roman" w:cs="Times New Roman" w:hint="default"/>
      <w:i/>
      <w:iCs/>
      <w:sz w:val="20"/>
      <w:szCs w:val="20"/>
    </w:rPr>
  </w:style>
  <w:style w:type="character" w:customStyle="1" w:styleId="FontStyle367">
    <w:name w:val="Font Style367"/>
    <w:uiPriority w:val="99"/>
    <w:rsid w:val="005E2BE1"/>
    <w:rPr>
      <w:rFonts w:ascii="Arial" w:hAnsi="Arial" w:cs="Arial" w:hint="default"/>
      <w:sz w:val="30"/>
      <w:szCs w:val="30"/>
    </w:rPr>
  </w:style>
  <w:style w:type="character" w:customStyle="1" w:styleId="FontStyle368">
    <w:name w:val="Font Style368"/>
    <w:uiPriority w:val="99"/>
    <w:rsid w:val="005E2BE1"/>
    <w:rPr>
      <w:rFonts w:ascii="Arial" w:hAnsi="Arial" w:cs="Arial" w:hint="default"/>
      <w:b/>
      <w:bCs/>
      <w:w w:val="40"/>
      <w:sz w:val="14"/>
      <w:szCs w:val="14"/>
    </w:rPr>
  </w:style>
  <w:style w:type="character" w:customStyle="1" w:styleId="FontStyle369">
    <w:name w:val="Font Style369"/>
    <w:uiPriority w:val="99"/>
    <w:rsid w:val="005E2BE1"/>
    <w:rPr>
      <w:rFonts w:ascii="Arial" w:hAnsi="Arial" w:cs="Arial" w:hint="default"/>
      <w:sz w:val="12"/>
      <w:szCs w:val="12"/>
    </w:rPr>
  </w:style>
  <w:style w:type="character" w:customStyle="1" w:styleId="FontStyle370">
    <w:name w:val="Font Style370"/>
    <w:uiPriority w:val="99"/>
    <w:rsid w:val="005E2BE1"/>
    <w:rPr>
      <w:rFonts w:ascii="Bookman Old Style" w:hAnsi="Bookman Old Style" w:cs="Bookman Old Style" w:hint="default"/>
      <w:sz w:val="18"/>
      <w:szCs w:val="18"/>
    </w:rPr>
  </w:style>
  <w:style w:type="character" w:customStyle="1" w:styleId="FontStyle371">
    <w:name w:val="Font Style371"/>
    <w:uiPriority w:val="99"/>
    <w:rsid w:val="005E2BE1"/>
    <w:rPr>
      <w:rFonts w:ascii="Sylfaen" w:hAnsi="Sylfaen" w:cs="Sylfaen" w:hint="default"/>
      <w:sz w:val="28"/>
      <w:szCs w:val="28"/>
    </w:rPr>
  </w:style>
  <w:style w:type="character" w:customStyle="1" w:styleId="FontStyle372">
    <w:name w:val="Font Style372"/>
    <w:uiPriority w:val="99"/>
    <w:rsid w:val="005E2BE1"/>
    <w:rPr>
      <w:rFonts w:ascii="Arial" w:hAnsi="Arial" w:cs="Arial" w:hint="default"/>
      <w:sz w:val="16"/>
      <w:szCs w:val="16"/>
    </w:rPr>
  </w:style>
  <w:style w:type="character" w:customStyle="1" w:styleId="FontStyle373">
    <w:name w:val="Font Style373"/>
    <w:uiPriority w:val="99"/>
    <w:rsid w:val="005E2BE1"/>
    <w:rPr>
      <w:rFonts w:ascii="Franklin Gothic Medium Cond" w:hAnsi="Franklin Gothic Medium Cond" w:cs="Franklin Gothic Medium Cond" w:hint="default"/>
      <w:i/>
      <w:iCs/>
      <w:smallCaps/>
      <w:spacing w:val="10"/>
      <w:sz w:val="16"/>
      <w:szCs w:val="16"/>
    </w:rPr>
  </w:style>
  <w:style w:type="character" w:customStyle="1" w:styleId="FontStyle374">
    <w:name w:val="Font Style374"/>
    <w:uiPriority w:val="99"/>
    <w:rsid w:val="005E2BE1"/>
    <w:rPr>
      <w:rFonts w:ascii="Trebuchet MS" w:hAnsi="Trebuchet MS" w:cs="Trebuchet MS" w:hint="default"/>
      <w:i/>
      <w:iCs/>
      <w:sz w:val="16"/>
      <w:szCs w:val="16"/>
    </w:rPr>
  </w:style>
  <w:style w:type="character" w:customStyle="1" w:styleId="FontStyle375">
    <w:name w:val="Font Style375"/>
    <w:uiPriority w:val="99"/>
    <w:rsid w:val="005E2BE1"/>
    <w:rPr>
      <w:rFonts w:ascii="Trebuchet MS" w:hAnsi="Trebuchet MS" w:cs="Trebuchet MS" w:hint="default"/>
      <w:sz w:val="20"/>
      <w:szCs w:val="20"/>
    </w:rPr>
  </w:style>
  <w:style w:type="character" w:customStyle="1" w:styleId="FontStyle376">
    <w:name w:val="Font Style376"/>
    <w:uiPriority w:val="99"/>
    <w:rsid w:val="005E2BE1"/>
    <w:rPr>
      <w:rFonts w:ascii="Book Antiqua" w:hAnsi="Book Antiqua" w:cs="Book Antiqua" w:hint="default"/>
      <w:b/>
      <w:bCs/>
      <w:sz w:val="12"/>
      <w:szCs w:val="12"/>
    </w:rPr>
  </w:style>
  <w:style w:type="character" w:customStyle="1" w:styleId="FontStyle377">
    <w:name w:val="Font Style377"/>
    <w:uiPriority w:val="99"/>
    <w:rsid w:val="005E2BE1"/>
    <w:rPr>
      <w:rFonts w:ascii="Palatino Linotype" w:hAnsi="Palatino Linotype" w:cs="Palatino Linotype" w:hint="default"/>
      <w:sz w:val="12"/>
      <w:szCs w:val="12"/>
    </w:rPr>
  </w:style>
  <w:style w:type="character" w:customStyle="1" w:styleId="FontStyle378">
    <w:name w:val="Font Style378"/>
    <w:uiPriority w:val="99"/>
    <w:rsid w:val="005E2BE1"/>
    <w:rPr>
      <w:rFonts w:ascii="Times New Roman" w:hAnsi="Times New Roman" w:cs="Times New Roman" w:hint="default"/>
      <w:b/>
      <w:bCs/>
      <w:sz w:val="14"/>
      <w:szCs w:val="14"/>
    </w:rPr>
  </w:style>
  <w:style w:type="character" w:customStyle="1" w:styleId="FontStyle379">
    <w:name w:val="Font Style379"/>
    <w:uiPriority w:val="99"/>
    <w:rsid w:val="005E2BE1"/>
    <w:rPr>
      <w:rFonts w:ascii="Arial" w:hAnsi="Arial" w:cs="Arial" w:hint="default"/>
      <w:b/>
      <w:bCs/>
      <w:sz w:val="14"/>
      <w:szCs w:val="14"/>
    </w:rPr>
  </w:style>
  <w:style w:type="character" w:customStyle="1" w:styleId="FontStyle380">
    <w:name w:val="Font Style380"/>
    <w:uiPriority w:val="99"/>
    <w:rsid w:val="005E2BE1"/>
    <w:rPr>
      <w:rFonts w:ascii="Book Antiqua" w:hAnsi="Book Antiqua" w:cs="Book Antiqua" w:hint="default"/>
      <w:b/>
      <w:bCs/>
      <w:sz w:val="12"/>
      <w:szCs w:val="12"/>
    </w:rPr>
  </w:style>
  <w:style w:type="character" w:customStyle="1" w:styleId="FontStyle381">
    <w:name w:val="Font Style381"/>
    <w:uiPriority w:val="99"/>
    <w:rsid w:val="005E2BE1"/>
    <w:rPr>
      <w:rFonts w:ascii="Constantia" w:hAnsi="Constantia" w:cs="Constantia" w:hint="default"/>
      <w:b/>
      <w:bCs/>
      <w:sz w:val="14"/>
      <w:szCs w:val="14"/>
    </w:rPr>
  </w:style>
  <w:style w:type="character" w:customStyle="1" w:styleId="FontStyle382">
    <w:name w:val="Font Style382"/>
    <w:uiPriority w:val="99"/>
    <w:rsid w:val="005E2BE1"/>
    <w:rPr>
      <w:rFonts w:ascii="Bookman Old Style" w:hAnsi="Bookman Old Style" w:cs="Bookman Old Style" w:hint="default"/>
      <w:sz w:val="14"/>
      <w:szCs w:val="14"/>
    </w:rPr>
  </w:style>
  <w:style w:type="character" w:customStyle="1" w:styleId="FontStyle383">
    <w:name w:val="Font Style383"/>
    <w:uiPriority w:val="99"/>
    <w:rsid w:val="005E2BE1"/>
    <w:rPr>
      <w:rFonts w:ascii="Times New Roman" w:hAnsi="Times New Roman" w:cs="Times New Roman" w:hint="default"/>
      <w:b/>
      <w:bCs/>
      <w:sz w:val="14"/>
      <w:szCs w:val="14"/>
    </w:rPr>
  </w:style>
  <w:style w:type="character" w:customStyle="1" w:styleId="FontStyle384">
    <w:name w:val="Font Style384"/>
    <w:uiPriority w:val="99"/>
    <w:rsid w:val="005E2BE1"/>
    <w:rPr>
      <w:rFonts w:ascii="Candara" w:hAnsi="Candara" w:cs="Candara" w:hint="default"/>
      <w:sz w:val="10"/>
      <w:szCs w:val="10"/>
    </w:rPr>
  </w:style>
  <w:style w:type="character" w:customStyle="1" w:styleId="FontStyle385">
    <w:name w:val="Font Style385"/>
    <w:uiPriority w:val="99"/>
    <w:rsid w:val="005E2BE1"/>
    <w:rPr>
      <w:rFonts w:ascii="Arial" w:hAnsi="Arial" w:cs="Arial" w:hint="default"/>
      <w:sz w:val="26"/>
      <w:szCs w:val="26"/>
    </w:rPr>
  </w:style>
  <w:style w:type="character" w:customStyle="1" w:styleId="FontStyle386">
    <w:name w:val="Font Style386"/>
    <w:uiPriority w:val="99"/>
    <w:rsid w:val="005E2BE1"/>
    <w:rPr>
      <w:rFonts w:ascii="Arial Black" w:hAnsi="Arial Black" w:cs="Arial Black" w:hint="default"/>
      <w:i/>
      <w:iCs/>
      <w:sz w:val="14"/>
      <w:szCs w:val="14"/>
    </w:rPr>
  </w:style>
  <w:style w:type="character" w:customStyle="1" w:styleId="FontStyle387">
    <w:name w:val="Font Style387"/>
    <w:uiPriority w:val="99"/>
    <w:rsid w:val="005E2BE1"/>
    <w:rPr>
      <w:rFonts w:ascii="Times New Roman" w:hAnsi="Times New Roman" w:cs="Times New Roman" w:hint="default"/>
      <w:b/>
      <w:bCs/>
      <w:sz w:val="14"/>
      <w:szCs w:val="14"/>
    </w:rPr>
  </w:style>
  <w:style w:type="character" w:customStyle="1" w:styleId="FontStyle388">
    <w:name w:val="Font Style388"/>
    <w:uiPriority w:val="99"/>
    <w:rsid w:val="005E2BE1"/>
    <w:rPr>
      <w:rFonts w:ascii="Arial" w:hAnsi="Arial" w:cs="Arial" w:hint="default"/>
      <w:sz w:val="8"/>
      <w:szCs w:val="8"/>
    </w:rPr>
  </w:style>
  <w:style w:type="character" w:customStyle="1" w:styleId="FontStyle389">
    <w:name w:val="Font Style389"/>
    <w:uiPriority w:val="99"/>
    <w:rsid w:val="005E2BE1"/>
    <w:rPr>
      <w:rFonts w:ascii="Arial" w:hAnsi="Arial" w:cs="Arial" w:hint="default"/>
      <w:sz w:val="10"/>
      <w:szCs w:val="10"/>
    </w:rPr>
  </w:style>
  <w:style w:type="character" w:customStyle="1" w:styleId="FontStyle390">
    <w:name w:val="Font Style390"/>
    <w:uiPriority w:val="99"/>
    <w:rsid w:val="005E2BE1"/>
    <w:rPr>
      <w:rFonts w:ascii="Arial" w:hAnsi="Arial" w:cs="Arial" w:hint="default"/>
      <w:sz w:val="14"/>
      <w:szCs w:val="14"/>
    </w:rPr>
  </w:style>
  <w:style w:type="character" w:customStyle="1" w:styleId="FontStyle391">
    <w:name w:val="Font Style391"/>
    <w:uiPriority w:val="99"/>
    <w:rsid w:val="005E2BE1"/>
    <w:rPr>
      <w:rFonts w:ascii="Trebuchet MS" w:hAnsi="Trebuchet MS" w:cs="Trebuchet MS" w:hint="default"/>
      <w:b/>
      <w:bCs/>
      <w:sz w:val="14"/>
      <w:szCs w:val="14"/>
    </w:rPr>
  </w:style>
  <w:style w:type="character" w:customStyle="1" w:styleId="FontStyle392">
    <w:name w:val="Font Style392"/>
    <w:uiPriority w:val="99"/>
    <w:rsid w:val="005E2BE1"/>
    <w:rPr>
      <w:rFonts w:ascii="Times New Roman" w:hAnsi="Times New Roman" w:cs="Times New Roman" w:hint="default"/>
      <w:sz w:val="16"/>
      <w:szCs w:val="16"/>
    </w:rPr>
  </w:style>
  <w:style w:type="character" w:customStyle="1" w:styleId="FontStyle393">
    <w:name w:val="Font Style393"/>
    <w:uiPriority w:val="99"/>
    <w:rsid w:val="005E2BE1"/>
    <w:rPr>
      <w:rFonts w:ascii="Bookman Old Style" w:hAnsi="Bookman Old Style" w:cs="Bookman Old Style" w:hint="default"/>
      <w:sz w:val="14"/>
      <w:szCs w:val="14"/>
    </w:rPr>
  </w:style>
  <w:style w:type="character" w:customStyle="1" w:styleId="FontStyle394">
    <w:name w:val="Font Style394"/>
    <w:uiPriority w:val="99"/>
    <w:rsid w:val="005E2BE1"/>
    <w:rPr>
      <w:rFonts w:ascii="Times New Roman" w:hAnsi="Times New Roman" w:cs="Times New Roman" w:hint="default"/>
      <w:sz w:val="16"/>
      <w:szCs w:val="16"/>
    </w:rPr>
  </w:style>
  <w:style w:type="character" w:customStyle="1" w:styleId="FontStyle395">
    <w:name w:val="Font Style395"/>
    <w:uiPriority w:val="99"/>
    <w:rsid w:val="005E2BE1"/>
    <w:rPr>
      <w:rFonts w:ascii="Arial" w:hAnsi="Arial" w:cs="Arial" w:hint="default"/>
      <w:b/>
      <w:bCs/>
      <w:spacing w:val="-10"/>
      <w:sz w:val="18"/>
      <w:szCs w:val="18"/>
    </w:rPr>
  </w:style>
  <w:style w:type="character" w:customStyle="1" w:styleId="FontStyle396">
    <w:name w:val="Font Style396"/>
    <w:uiPriority w:val="99"/>
    <w:rsid w:val="005E2BE1"/>
    <w:rPr>
      <w:rFonts w:ascii="Arial" w:hAnsi="Arial" w:cs="Arial" w:hint="default"/>
      <w:b/>
      <w:bCs/>
      <w:sz w:val="14"/>
      <w:szCs w:val="14"/>
    </w:rPr>
  </w:style>
  <w:style w:type="character" w:customStyle="1" w:styleId="FontStyle397">
    <w:name w:val="Font Style397"/>
    <w:uiPriority w:val="99"/>
    <w:rsid w:val="005E2BE1"/>
    <w:rPr>
      <w:rFonts w:ascii="Trebuchet MS" w:hAnsi="Trebuchet MS" w:cs="Trebuchet MS" w:hint="default"/>
      <w:sz w:val="8"/>
      <w:szCs w:val="8"/>
    </w:rPr>
  </w:style>
  <w:style w:type="character" w:customStyle="1" w:styleId="FontStyle398">
    <w:name w:val="Font Style398"/>
    <w:uiPriority w:val="99"/>
    <w:rsid w:val="005E2BE1"/>
    <w:rPr>
      <w:rFonts w:ascii="Arial" w:hAnsi="Arial" w:cs="Arial" w:hint="default"/>
      <w:sz w:val="16"/>
      <w:szCs w:val="16"/>
    </w:rPr>
  </w:style>
  <w:style w:type="character" w:customStyle="1" w:styleId="FontStyle399">
    <w:name w:val="Font Style399"/>
    <w:uiPriority w:val="99"/>
    <w:rsid w:val="005E2BE1"/>
    <w:rPr>
      <w:rFonts w:ascii="Arial" w:hAnsi="Arial" w:cs="Arial" w:hint="default"/>
      <w:sz w:val="14"/>
      <w:szCs w:val="14"/>
    </w:rPr>
  </w:style>
  <w:style w:type="character" w:customStyle="1" w:styleId="FontStyle400">
    <w:name w:val="Font Style400"/>
    <w:uiPriority w:val="99"/>
    <w:rsid w:val="005E2BE1"/>
    <w:rPr>
      <w:rFonts w:ascii="Arial" w:hAnsi="Arial" w:cs="Arial" w:hint="default"/>
      <w:sz w:val="10"/>
      <w:szCs w:val="10"/>
    </w:rPr>
  </w:style>
  <w:style w:type="character" w:customStyle="1" w:styleId="FontStyle401">
    <w:name w:val="Font Style401"/>
    <w:uiPriority w:val="99"/>
    <w:rsid w:val="005E2BE1"/>
    <w:rPr>
      <w:rFonts w:ascii="Book Antiqua" w:hAnsi="Book Antiqua" w:cs="Book Antiqua" w:hint="default"/>
      <w:sz w:val="34"/>
      <w:szCs w:val="34"/>
    </w:rPr>
  </w:style>
  <w:style w:type="character" w:customStyle="1" w:styleId="FontStyle402">
    <w:name w:val="Font Style402"/>
    <w:uiPriority w:val="99"/>
    <w:rsid w:val="005E2BE1"/>
    <w:rPr>
      <w:rFonts w:ascii="Sylfaen" w:hAnsi="Sylfaen" w:cs="Sylfaen" w:hint="default"/>
      <w:sz w:val="28"/>
      <w:szCs w:val="28"/>
    </w:rPr>
  </w:style>
  <w:style w:type="character" w:customStyle="1" w:styleId="FontStyle403">
    <w:name w:val="Font Style403"/>
    <w:uiPriority w:val="99"/>
    <w:rsid w:val="005E2BE1"/>
    <w:rPr>
      <w:rFonts w:ascii="Sylfaen" w:hAnsi="Sylfaen" w:cs="Sylfaen" w:hint="default"/>
      <w:sz w:val="28"/>
      <w:szCs w:val="28"/>
    </w:rPr>
  </w:style>
  <w:style w:type="character" w:customStyle="1" w:styleId="FontStyle404">
    <w:name w:val="Font Style404"/>
    <w:uiPriority w:val="99"/>
    <w:rsid w:val="005E2BE1"/>
    <w:rPr>
      <w:rFonts w:ascii="Arial" w:hAnsi="Arial" w:cs="Arial" w:hint="default"/>
      <w:sz w:val="14"/>
      <w:szCs w:val="14"/>
    </w:rPr>
  </w:style>
  <w:style w:type="character" w:customStyle="1" w:styleId="FontStyle405">
    <w:name w:val="Font Style405"/>
    <w:uiPriority w:val="99"/>
    <w:rsid w:val="005E2BE1"/>
    <w:rPr>
      <w:rFonts w:ascii="Arial" w:hAnsi="Arial" w:cs="Arial" w:hint="default"/>
      <w:sz w:val="22"/>
      <w:szCs w:val="22"/>
    </w:rPr>
  </w:style>
  <w:style w:type="character" w:customStyle="1" w:styleId="FontStyle406">
    <w:name w:val="Font Style406"/>
    <w:uiPriority w:val="99"/>
    <w:rsid w:val="005E2BE1"/>
    <w:rPr>
      <w:rFonts w:ascii="Arial" w:hAnsi="Arial" w:cs="Arial" w:hint="default"/>
      <w:sz w:val="14"/>
      <w:szCs w:val="14"/>
    </w:rPr>
  </w:style>
  <w:style w:type="character" w:customStyle="1" w:styleId="FontStyle407">
    <w:name w:val="Font Style407"/>
    <w:uiPriority w:val="99"/>
    <w:rsid w:val="005E2BE1"/>
    <w:rPr>
      <w:rFonts w:ascii="Arial" w:hAnsi="Arial" w:cs="Arial" w:hint="default"/>
      <w:sz w:val="20"/>
      <w:szCs w:val="20"/>
    </w:rPr>
  </w:style>
  <w:style w:type="character" w:customStyle="1" w:styleId="FontStyle408">
    <w:name w:val="Font Style408"/>
    <w:uiPriority w:val="99"/>
    <w:rsid w:val="005E2BE1"/>
    <w:rPr>
      <w:rFonts w:ascii="Arial" w:hAnsi="Arial" w:cs="Arial" w:hint="default"/>
      <w:spacing w:val="-10"/>
      <w:sz w:val="8"/>
      <w:szCs w:val="8"/>
    </w:rPr>
  </w:style>
  <w:style w:type="character" w:customStyle="1" w:styleId="FontStyle409">
    <w:name w:val="Font Style409"/>
    <w:uiPriority w:val="99"/>
    <w:rsid w:val="005E2BE1"/>
    <w:rPr>
      <w:rFonts w:ascii="Book Antiqua" w:hAnsi="Book Antiqua" w:cs="Book Antiqua" w:hint="default"/>
      <w:sz w:val="30"/>
      <w:szCs w:val="30"/>
    </w:rPr>
  </w:style>
  <w:style w:type="character" w:customStyle="1" w:styleId="FontStyle410">
    <w:name w:val="Font Style410"/>
    <w:uiPriority w:val="99"/>
    <w:rsid w:val="005E2BE1"/>
    <w:rPr>
      <w:rFonts w:ascii="Arial" w:hAnsi="Arial" w:cs="Arial" w:hint="default"/>
      <w:sz w:val="14"/>
      <w:szCs w:val="14"/>
    </w:rPr>
  </w:style>
  <w:style w:type="character" w:customStyle="1" w:styleId="FontStyle411">
    <w:name w:val="Font Style411"/>
    <w:uiPriority w:val="99"/>
    <w:rsid w:val="005E2BE1"/>
    <w:rPr>
      <w:rFonts w:ascii="Arial" w:hAnsi="Arial" w:cs="Arial" w:hint="default"/>
      <w:smallCaps/>
      <w:sz w:val="14"/>
      <w:szCs w:val="14"/>
    </w:rPr>
  </w:style>
  <w:style w:type="character" w:customStyle="1" w:styleId="FontStyle412">
    <w:name w:val="Font Style412"/>
    <w:uiPriority w:val="99"/>
    <w:rsid w:val="005E2BE1"/>
    <w:rPr>
      <w:rFonts w:ascii="Arial" w:hAnsi="Arial" w:cs="Arial" w:hint="default"/>
      <w:sz w:val="14"/>
      <w:szCs w:val="14"/>
    </w:rPr>
  </w:style>
  <w:style w:type="character" w:customStyle="1" w:styleId="FontStyle413">
    <w:name w:val="Font Style413"/>
    <w:uiPriority w:val="99"/>
    <w:rsid w:val="005E2BE1"/>
    <w:rPr>
      <w:rFonts w:ascii="Franklin Gothic Demi Cond" w:hAnsi="Franklin Gothic Demi Cond" w:cs="Franklin Gothic Demi Cond" w:hint="default"/>
      <w:sz w:val="30"/>
      <w:szCs w:val="30"/>
    </w:rPr>
  </w:style>
  <w:style w:type="character" w:customStyle="1" w:styleId="FontStyle414">
    <w:name w:val="Font Style414"/>
    <w:uiPriority w:val="99"/>
    <w:rsid w:val="005E2BE1"/>
    <w:rPr>
      <w:rFonts w:ascii="Arial" w:hAnsi="Arial" w:cs="Arial" w:hint="default"/>
      <w:spacing w:val="10"/>
      <w:sz w:val="22"/>
      <w:szCs w:val="22"/>
    </w:rPr>
  </w:style>
  <w:style w:type="character" w:customStyle="1" w:styleId="FontStyle415">
    <w:name w:val="Font Style415"/>
    <w:uiPriority w:val="99"/>
    <w:rsid w:val="005E2BE1"/>
    <w:rPr>
      <w:rFonts w:ascii="Arial" w:hAnsi="Arial" w:cs="Arial" w:hint="default"/>
      <w:spacing w:val="10"/>
      <w:sz w:val="18"/>
      <w:szCs w:val="18"/>
    </w:rPr>
  </w:style>
  <w:style w:type="character" w:customStyle="1" w:styleId="FontStyle416">
    <w:name w:val="Font Style416"/>
    <w:uiPriority w:val="99"/>
    <w:rsid w:val="005E2BE1"/>
    <w:rPr>
      <w:rFonts w:ascii="Arial" w:hAnsi="Arial" w:cs="Arial" w:hint="default"/>
      <w:sz w:val="14"/>
      <w:szCs w:val="14"/>
    </w:rPr>
  </w:style>
  <w:style w:type="character" w:customStyle="1" w:styleId="FontStyle417">
    <w:name w:val="Font Style417"/>
    <w:uiPriority w:val="99"/>
    <w:rsid w:val="005E2BE1"/>
    <w:rPr>
      <w:rFonts w:ascii="Bookman Old Style" w:hAnsi="Bookman Old Style" w:cs="Bookman Old Style" w:hint="default"/>
      <w:sz w:val="14"/>
      <w:szCs w:val="14"/>
    </w:rPr>
  </w:style>
  <w:style w:type="character" w:customStyle="1" w:styleId="FontStyle191">
    <w:name w:val="Font Style191"/>
    <w:uiPriority w:val="99"/>
    <w:rsid w:val="005E2BE1"/>
    <w:rPr>
      <w:rFonts w:ascii="Times New Roman" w:hAnsi="Times New Roman" w:cs="Times New Roman" w:hint="default"/>
      <w:b/>
      <w:bCs/>
      <w:sz w:val="12"/>
      <w:szCs w:val="12"/>
    </w:rPr>
  </w:style>
  <w:style w:type="character" w:customStyle="1" w:styleId="FontStyle193">
    <w:name w:val="Font Style193"/>
    <w:uiPriority w:val="99"/>
    <w:rsid w:val="005E2BE1"/>
    <w:rPr>
      <w:rFonts w:ascii="Times New Roman" w:hAnsi="Times New Roman" w:cs="Times New Roman" w:hint="default"/>
      <w:b/>
      <w:bCs/>
      <w:sz w:val="20"/>
      <w:szCs w:val="20"/>
    </w:rPr>
  </w:style>
  <w:style w:type="character" w:customStyle="1" w:styleId="FontStyle198">
    <w:name w:val="Font Style198"/>
    <w:uiPriority w:val="99"/>
    <w:rsid w:val="005E2BE1"/>
    <w:rPr>
      <w:rFonts w:ascii="Times New Roman" w:hAnsi="Times New Roman" w:cs="Times New Roman" w:hint="default"/>
      <w:b/>
      <w:bCs/>
      <w:sz w:val="16"/>
      <w:szCs w:val="16"/>
    </w:rPr>
  </w:style>
  <w:style w:type="character" w:customStyle="1" w:styleId="FontStyle199">
    <w:name w:val="Font Style199"/>
    <w:uiPriority w:val="99"/>
    <w:rsid w:val="005E2BE1"/>
    <w:rPr>
      <w:rFonts w:ascii="Times New Roman" w:hAnsi="Times New Roman" w:cs="Times New Roman" w:hint="default"/>
      <w:b/>
      <w:bCs/>
      <w:i/>
      <w:iCs/>
      <w:sz w:val="16"/>
      <w:szCs w:val="16"/>
    </w:rPr>
  </w:style>
  <w:style w:type="character" w:customStyle="1" w:styleId="FontStyle200">
    <w:name w:val="Font Style200"/>
    <w:uiPriority w:val="99"/>
    <w:rsid w:val="005E2BE1"/>
    <w:rPr>
      <w:rFonts w:ascii="Times New Roman" w:hAnsi="Times New Roman" w:cs="Times New Roman" w:hint="default"/>
      <w:b/>
      <w:bCs/>
      <w:sz w:val="16"/>
      <w:szCs w:val="16"/>
    </w:rPr>
  </w:style>
  <w:style w:type="character" w:customStyle="1" w:styleId="FontStyle201">
    <w:name w:val="Font Style201"/>
    <w:uiPriority w:val="99"/>
    <w:rsid w:val="005E2BE1"/>
    <w:rPr>
      <w:rFonts w:ascii="Trebuchet MS" w:hAnsi="Trebuchet MS" w:cs="Trebuchet MS" w:hint="default"/>
      <w:b/>
      <w:bCs/>
      <w:sz w:val="16"/>
      <w:szCs w:val="16"/>
    </w:rPr>
  </w:style>
  <w:style w:type="character" w:customStyle="1" w:styleId="FontStyle202">
    <w:name w:val="Font Style202"/>
    <w:uiPriority w:val="99"/>
    <w:rsid w:val="005E2BE1"/>
    <w:rPr>
      <w:rFonts w:ascii="Times New Roman" w:hAnsi="Times New Roman" w:cs="Times New Roman" w:hint="default"/>
      <w:i/>
      <w:iCs/>
      <w:sz w:val="16"/>
      <w:szCs w:val="16"/>
    </w:rPr>
  </w:style>
  <w:style w:type="character" w:customStyle="1" w:styleId="FontStyle224">
    <w:name w:val="Font Style224"/>
    <w:uiPriority w:val="99"/>
    <w:rsid w:val="005E2BE1"/>
    <w:rPr>
      <w:rFonts w:ascii="Times New Roman" w:hAnsi="Times New Roman" w:cs="Times New Roman" w:hint="default"/>
      <w:b/>
      <w:bCs/>
      <w:smallCaps/>
      <w:spacing w:val="-10"/>
      <w:sz w:val="18"/>
      <w:szCs w:val="18"/>
    </w:rPr>
  </w:style>
  <w:style w:type="character" w:customStyle="1" w:styleId="FontStyle242">
    <w:name w:val="Font Style242"/>
    <w:uiPriority w:val="99"/>
    <w:rsid w:val="005E2BE1"/>
    <w:rPr>
      <w:rFonts w:ascii="Arial Narrow" w:hAnsi="Arial Narrow" w:cs="Arial Narrow" w:hint="default"/>
      <w:b/>
      <w:bCs/>
      <w:sz w:val="10"/>
      <w:szCs w:val="10"/>
    </w:rPr>
  </w:style>
  <w:style w:type="character" w:customStyle="1" w:styleId="FontStyle213">
    <w:name w:val="Font Style213"/>
    <w:uiPriority w:val="99"/>
    <w:rsid w:val="005E2BE1"/>
    <w:rPr>
      <w:rFonts w:ascii="Times New Roman" w:hAnsi="Times New Roman" w:cs="Times New Roman" w:hint="default"/>
      <w:sz w:val="16"/>
      <w:szCs w:val="16"/>
    </w:rPr>
  </w:style>
  <w:style w:type="character" w:customStyle="1" w:styleId="FontStyle258">
    <w:name w:val="Font Style258"/>
    <w:uiPriority w:val="99"/>
    <w:rsid w:val="005E2BE1"/>
    <w:rPr>
      <w:rFonts w:ascii="Times New Roman" w:hAnsi="Times New Roman" w:cs="Times New Roman" w:hint="default"/>
      <w:b/>
      <w:bCs/>
      <w:spacing w:val="-10"/>
      <w:sz w:val="18"/>
      <w:szCs w:val="18"/>
    </w:rPr>
  </w:style>
  <w:style w:type="character" w:customStyle="1" w:styleId="FontStyle259">
    <w:name w:val="Font Style259"/>
    <w:uiPriority w:val="99"/>
    <w:rsid w:val="005E2BE1"/>
    <w:rPr>
      <w:rFonts w:ascii="Times New Roman" w:hAnsi="Times New Roman" w:cs="Times New Roman" w:hint="default"/>
      <w:b/>
      <w:bCs/>
      <w:spacing w:val="-10"/>
      <w:sz w:val="18"/>
      <w:szCs w:val="18"/>
    </w:rPr>
  </w:style>
  <w:style w:type="character" w:customStyle="1" w:styleId="FontStyle260">
    <w:name w:val="Font Style260"/>
    <w:uiPriority w:val="99"/>
    <w:rsid w:val="005E2BE1"/>
    <w:rPr>
      <w:rFonts w:ascii="Times New Roman" w:hAnsi="Times New Roman" w:cs="Times New Roman" w:hint="default"/>
      <w:b/>
      <w:bCs/>
      <w:sz w:val="16"/>
      <w:szCs w:val="16"/>
    </w:rPr>
  </w:style>
  <w:style w:type="character" w:customStyle="1" w:styleId="FontStyle261">
    <w:name w:val="Font Style261"/>
    <w:uiPriority w:val="99"/>
    <w:rsid w:val="005E2BE1"/>
    <w:rPr>
      <w:rFonts w:ascii="Times New Roman" w:hAnsi="Times New Roman" w:cs="Times New Roman" w:hint="default"/>
      <w:b/>
      <w:bCs/>
      <w:sz w:val="16"/>
      <w:szCs w:val="16"/>
    </w:rPr>
  </w:style>
  <w:style w:type="character" w:customStyle="1" w:styleId="FontStyle262">
    <w:name w:val="Font Style262"/>
    <w:uiPriority w:val="99"/>
    <w:rsid w:val="005E2BE1"/>
    <w:rPr>
      <w:rFonts w:ascii="Times New Roman" w:hAnsi="Times New Roman" w:cs="Times New Roman" w:hint="default"/>
      <w:b/>
      <w:bCs/>
      <w:spacing w:val="-10"/>
      <w:sz w:val="10"/>
      <w:szCs w:val="10"/>
    </w:rPr>
  </w:style>
  <w:style w:type="paragraph" w:styleId="2f5">
    <w:name w:val="Quote"/>
    <w:basedOn w:val="a6"/>
    <w:next w:val="a6"/>
    <w:link w:val="2f4"/>
    <w:uiPriority w:val="29"/>
    <w:qFormat/>
    <w:rsid w:val="005E2BE1"/>
    <w:pPr>
      <w:spacing w:before="200" w:after="160"/>
      <w:ind w:left="864" w:right="864"/>
      <w:jc w:val="center"/>
    </w:pPr>
    <w:rPr>
      <w:rFonts w:ascii="Calibri" w:hAnsi="Calibri" w:cs="Calibri"/>
      <w:i/>
      <w:sz w:val="24"/>
      <w:szCs w:val="24"/>
      <w:lang w:val="en-US" w:eastAsia="en-US" w:bidi="en-US"/>
    </w:rPr>
  </w:style>
  <w:style w:type="character" w:customStyle="1" w:styleId="21f">
    <w:name w:val="Цитата 2 Знак1"/>
    <w:basedOn w:val="a8"/>
    <w:uiPriority w:val="29"/>
    <w:rsid w:val="005E2BE1"/>
    <w:rPr>
      <w:i/>
      <w:iCs/>
      <w:color w:val="404040" w:themeColor="text1" w:themeTint="BF"/>
    </w:rPr>
  </w:style>
  <w:style w:type="paragraph" w:styleId="afffffff">
    <w:name w:val="Intense Quote"/>
    <w:basedOn w:val="a6"/>
    <w:next w:val="a6"/>
    <w:link w:val="affffffe"/>
    <w:uiPriority w:val="30"/>
    <w:qFormat/>
    <w:rsid w:val="005E2BE1"/>
    <w:pPr>
      <w:pBdr>
        <w:top w:val="single" w:sz="4" w:space="10" w:color="4F81BD" w:themeColor="accent1"/>
        <w:bottom w:val="single" w:sz="4" w:space="10" w:color="4F81BD" w:themeColor="accent1"/>
      </w:pBdr>
      <w:spacing w:before="360" w:after="360"/>
      <w:ind w:left="864" w:right="864"/>
      <w:jc w:val="center"/>
    </w:pPr>
    <w:rPr>
      <w:rFonts w:ascii="Calibri" w:hAnsi="Calibri" w:cs="Calibri"/>
      <w:b/>
      <w:i/>
      <w:sz w:val="24"/>
      <w:szCs w:val="22"/>
      <w:lang w:val="en-US" w:eastAsia="en-US" w:bidi="en-US"/>
    </w:rPr>
  </w:style>
  <w:style w:type="character" w:customStyle="1" w:styleId="1ffff8">
    <w:name w:val="Выделенная цитата Знак1"/>
    <w:basedOn w:val="a8"/>
    <w:uiPriority w:val="30"/>
    <w:rsid w:val="005E2BE1"/>
    <w:rPr>
      <w:i/>
      <w:iCs/>
      <w:color w:val="4F81BD" w:themeColor="accent1"/>
    </w:rPr>
  </w:style>
  <w:style w:type="character" w:customStyle="1" w:styleId="sourhr">
    <w:name w:val="sourhr"/>
    <w:basedOn w:val="a8"/>
    <w:rsid w:val="005E2BE1"/>
  </w:style>
  <w:style w:type="character" w:customStyle="1" w:styleId="FontStyle177">
    <w:name w:val="Font Style177"/>
    <w:rsid w:val="005E2BE1"/>
    <w:rPr>
      <w:rFonts w:ascii="Times New Roman" w:hAnsi="Times New Roman" w:cs="Times New Roman" w:hint="default"/>
      <w:sz w:val="24"/>
      <w:szCs w:val="24"/>
    </w:rPr>
  </w:style>
  <w:style w:type="character" w:customStyle="1" w:styleId="Heading4NotBold">
    <w:name w:val="Heading #4 + Not Bold"/>
    <w:basedOn w:val="a8"/>
    <w:uiPriority w:val="99"/>
    <w:rsid w:val="005E2BE1"/>
    <w:rPr>
      <w:rFonts w:ascii="Times New Roman" w:hAnsi="Times New Roman" w:cs="Times New Roman" w:hint="default"/>
      <w:b w:val="0"/>
      <w:bCs w:val="0"/>
      <w:strike w:val="0"/>
      <w:dstrike w:val="0"/>
      <w:sz w:val="22"/>
      <w:szCs w:val="22"/>
      <w:u w:val="none"/>
      <w:effect w:val="none"/>
    </w:rPr>
  </w:style>
  <w:style w:type="character" w:customStyle="1" w:styleId="textdefault">
    <w:name w:val="text_default"/>
    <w:rsid w:val="005E2BE1"/>
  </w:style>
  <w:style w:type="character" w:customStyle="1" w:styleId="322">
    <w:name w:val="Заголовок 3 Знак2"/>
    <w:aliases w:val="Знак3 Знак2"/>
    <w:basedOn w:val="a8"/>
    <w:rsid w:val="005E2BE1"/>
    <w:rPr>
      <w:rFonts w:asciiTheme="majorHAnsi" w:eastAsiaTheme="majorEastAsia" w:hAnsiTheme="majorHAnsi" w:cstheme="majorBidi" w:hint="default"/>
      <w:b/>
      <w:bCs/>
      <w:color w:val="4F81BD" w:themeColor="accent1"/>
    </w:rPr>
  </w:style>
  <w:style w:type="character" w:customStyle="1" w:styleId="BodytextItalic">
    <w:name w:val="Body text + Italic"/>
    <w:basedOn w:val="1d"/>
    <w:uiPriority w:val="99"/>
    <w:rsid w:val="005E2BE1"/>
    <w:rPr>
      <w:rFonts w:ascii="Times New Roman" w:eastAsia="Times New Roman" w:hAnsi="Times New Roman" w:cs="Times New Roman" w:hint="default"/>
      <w:i/>
      <w:iCs/>
      <w:strike w:val="0"/>
      <w:dstrike w:val="0"/>
      <w:sz w:val="22"/>
      <w:szCs w:val="22"/>
      <w:u w:val="none"/>
      <w:effect w:val="none"/>
      <w:lang w:eastAsia="ru-RU"/>
    </w:rPr>
  </w:style>
  <w:style w:type="character" w:customStyle="1" w:styleId="Bodytext5">
    <w:name w:val="Body text (5)_"/>
    <w:basedOn w:val="a8"/>
    <w:rsid w:val="005E2BE1"/>
    <w:rPr>
      <w:rFonts w:ascii="Arial Unicode MS" w:eastAsia="Arial Unicode MS" w:hAnsi="Arial Unicode MS" w:cs="Arial Unicode MS" w:hint="eastAsia"/>
      <w:b w:val="0"/>
      <w:bCs w:val="0"/>
      <w:i w:val="0"/>
      <w:iCs w:val="0"/>
      <w:smallCaps w:val="0"/>
      <w:strike w:val="0"/>
      <w:dstrike w:val="0"/>
      <w:sz w:val="18"/>
      <w:szCs w:val="18"/>
      <w:u w:val="none"/>
      <w:effect w:val="none"/>
    </w:rPr>
  </w:style>
  <w:style w:type="character" w:customStyle="1" w:styleId="Bodytext50">
    <w:name w:val="Body text (5)"/>
    <w:basedOn w:val="Bodytext5"/>
    <w:rsid w:val="005E2BE1"/>
    <w:rPr>
      <w:rFonts w:ascii="Arial Unicode MS" w:eastAsia="Arial Unicode MS" w:hAnsi="Arial Unicode MS" w:cs="Arial Unicode MS" w:hint="eastAsia"/>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afffffffffff9">
    <w:name w:val="Колонтитул_"/>
    <w:basedOn w:val="a8"/>
    <w:rsid w:val="005E2BE1"/>
    <w:rPr>
      <w:rFonts w:ascii="Times New Roman" w:eastAsia="Times New Roman" w:hAnsi="Times New Roman" w:cs="Times New Roman" w:hint="default"/>
      <w:b w:val="0"/>
      <w:bCs w:val="0"/>
      <w:i w:val="0"/>
      <w:iCs w:val="0"/>
      <w:smallCaps w:val="0"/>
      <w:strike w:val="0"/>
      <w:dstrike w:val="0"/>
      <w:sz w:val="20"/>
      <w:szCs w:val="20"/>
      <w:u w:val="none"/>
      <w:effect w:val="none"/>
    </w:rPr>
  </w:style>
  <w:style w:type="character" w:customStyle="1" w:styleId="2-1pt">
    <w:name w:val="Заголовок №2 + Интервал -1 pt"/>
    <w:basedOn w:val="2fd"/>
    <w:rsid w:val="005E2BE1"/>
    <w:rPr>
      <w:spacing w:val="-30"/>
      <w:sz w:val="27"/>
      <w:szCs w:val="27"/>
      <w:shd w:val="clear" w:color="auto" w:fill="FFFFFF"/>
    </w:rPr>
  </w:style>
  <w:style w:type="character" w:customStyle="1" w:styleId="Bodytext33">
    <w:name w:val="Body text (3)3"/>
    <w:basedOn w:val="Bodytext3"/>
    <w:uiPriority w:val="99"/>
    <w:rsid w:val="005E2BE1"/>
    <w:rPr>
      <w:i/>
      <w:iCs/>
      <w:shd w:val="clear" w:color="auto" w:fill="FFFFFF"/>
    </w:rPr>
  </w:style>
  <w:style w:type="character" w:customStyle="1" w:styleId="FontStyle17">
    <w:name w:val="Font Style17"/>
    <w:uiPriority w:val="99"/>
    <w:rsid w:val="005E2BE1"/>
    <w:rPr>
      <w:rFonts w:ascii="Times New Roman" w:hAnsi="Times New Roman" w:cs="Times New Roman" w:hint="default"/>
      <w:sz w:val="26"/>
    </w:rPr>
  </w:style>
  <w:style w:type="character" w:customStyle="1" w:styleId="3f9">
    <w:name w:val="Знак Знак3"/>
    <w:rsid w:val="005E2BE1"/>
    <w:rPr>
      <w:rFonts w:ascii="Arial" w:hAnsi="Arial" w:cs="Arial" w:hint="default"/>
      <w:b/>
      <w:bCs w:val="0"/>
      <w:kern w:val="28"/>
      <w:sz w:val="32"/>
      <w:lang w:val="ru-RU" w:eastAsia="ru-RU" w:bidi="ar-SA"/>
    </w:rPr>
  </w:style>
  <w:style w:type="character" w:customStyle="1" w:styleId="4d">
    <w:name w:val="Знак Знак4"/>
    <w:locked/>
    <w:rsid w:val="005E2BE1"/>
    <w:rPr>
      <w:sz w:val="24"/>
      <w:szCs w:val="24"/>
      <w:lang w:val="ru-RU" w:eastAsia="ru-RU" w:bidi="ar-SA"/>
    </w:rPr>
  </w:style>
  <w:style w:type="character" w:customStyle="1" w:styleId="1ffff9">
    <w:name w:val="Основной шрифт абзаца1"/>
    <w:rsid w:val="005E2BE1"/>
  </w:style>
  <w:style w:type="character" w:customStyle="1" w:styleId="FontStyle13">
    <w:name w:val="Font Style13"/>
    <w:rsid w:val="005E2BE1"/>
    <w:rPr>
      <w:rFonts w:ascii="Times New Roman" w:hAnsi="Times New Roman" w:cs="Times New Roman" w:hint="default"/>
      <w:sz w:val="18"/>
      <w:szCs w:val="18"/>
    </w:rPr>
  </w:style>
  <w:style w:type="character" w:customStyle="1" w:styleId="FontStyle41">
    <w:name w:val="Font Style41"/>
    <w:rsid w:val="005E2BE1"/>
    <w:rPr>
      <w:rFonts w:ascii="Arial" w:hAnsi="Arial" w:cs="Arial" w:hint="default"/>
      <w:sz w:val="22"/>
      <w:szCs w:val="22"/>
    </w:rPr>
  </w:style>
  <w:style w:type="character" w:customStyle="1" w:styleId="FontStyle43">
    <w:name w:val="Font Style43"/>
    <w:rsid w:val="005E2BE1"/>
    <w:rPr>
      <w:rFonts w:ascii="Arial" w:hAnsi="Arial" w:cs="Arial" w:hint="default"/>
      <w:b/>
      <w:bCs/>
      <w:sz w:val="20"/>
      <w:szCs w:val="20"/>
    </w:rPr>
  </w:style>
  <w:style w:type="character" w:customStyle="1" w:styleId="afffffffffffa">
    <w:name w:val="Текст_Обычный"/>
    <w:uiPriority w:val="1"/>
    <w:qFormat/>
    <w:rsid w:val="005E2BE1"/>
  </w:style>
  <w:style w:type="character" w:customStyle="1" w:styleId="butback">
    <w:name w:val="butback"/>
    <w:rsid w:val="005E2BE1"/>
  </w:style>
  <w:style w:type="character" w:customStyle="1" w:styleId="submenu-table">
    <w:name w:val="submenu-table"/>
    <w:rsid w:val="005E2BE1"/>
  </w:style>
  <w:style w:type="character" w:customStyle="1" w:styleId="l7">
    <w:name w:val="l7"/>
    <w:basedOn w:val="a8"/>
    <w:rsid w:val="005E2BE1"/>
  </w:style>
  <w:style w:type="character" w:customStyle="1" w:styleId="l6">
    <w:name w:val="l6"/>
    <w:basedOn w:val="a8"/>
    <w:rsid w:val="005E2BE1"/>
  </w:style>
  <w:style w:type="character" w:customStyle="1" w:styleId="1ffffa">
    <w:name w:val="Заголовок №1_"/>
    <w:basedOn w:val="a8"/>
    <w:uiPriority w:val="99"/>
    <w:rsid w:val="005E2BE1"/>
    <w:rPr>
      <w:rFonts w:ascii="Times New Roman" w:eastAsia="Times New Roman" w:hAnsi="Times New Roman" w:cs="Times New Roman" w:hint="default"/>
      <w:b w:val="0"/>
      <w:bCs w:val="0"/>
      <w:i w:val="0"/>
      <w:iCs w:val="0"/>
      <w:smallCaps w:val="0"/>
      <w:strike w:val="0"/>
      <w:dstrike w:val="0"/>
      <w:spacing w:val="0"/>
      <w:sz w:val="22"/>
      <w:szCs w:val="22"/>
      <w:u w:val="none"/>
      <w:effect w:val="none"/>
    </w:rPr>
  </w:style>
  <w:style w:type="character" w:customStyle="1" w:styleId="1ffffb">
    <w:name w:val="Заголовок №1"/>
    <w:basedOn w:val="1ffffa"/>
    <w:rsid w:val="005E2BE1"/>
    <w:rPr>
      <w:rFonts w:ascii="Times New Roman" w:eastAsia="Times New Roman" w:hAnsi="Times New Roman" w:cs="Times New Roman" w:hint="default"/>
      <w:b w:val="0"/>
      <w:bCs w:val="0"/>
      <w:i w:val="0"/>
      <w:iCs w:val="0"/>
      <w:smallCaps w:val="0"/>
      <w:strike w:val="0"/>
      <w:dstrike w:val="0"/>
      <w:spacing w:val="0"/>
      <w:sz w:val="22"/>
      <w:szCs w:val="22"/>
      <w:u w:val="none"/>
      <w:effect w:val="none"/>
    </w:rPr>
  </w:style>
  <w:style w:type="character" w:customStyle="1" w:styleId="11pt">
    <w:name w:val="Колонтитул + 11 pt"/>
    <w:basedOn w:val="afffffffffff9"/>
    <w:uiPriority w:val="99"/>
    <w:rsid w:val="005E2BE1"/>
    <w:rPr>
      <w:rFonts w:ascii="Times New Roman" w:eastAsia="Times New Roman" w:hAnsi="Times New Roman" w:cs="Times New Roman" w:hint="default"/>
      <w:b w:val="0"/>
      <w:bCs w:val="0"/>
      <w:i w:val="0"/>
      <w:iCs w:val="0"/>
      <w:smallCaps w:val="0"/>
      <w:strike w:val="0"/>
      <w:dstrike w:val="0"/>
      <w:spacing w:val="0"/>
      <w:sz w:val="22"/>
      <w:szCs w:val="22"/>
      <w:u w:val="none"/>
      <w:effect w:val="none"/>
    </w:rPr>
  </w:style>
  <w:style w:type="character" w:customStyle="1" w:styleId="142">
    <w:name w:val="Подпись к таблице14"/>
    <w:basedOn w:val="affffffffff7"/>
    <w:uiPriority w:val="99"/>
    <w:rsid w:val="005E2BE1"/>
    <w:rPr>
      <w:b/>
      <w:bCs/>
      <w:spacing w:val="0"/>
      <w:sz w:val="23"/>
      <w:szCs w:val="23"/>
      <w:u w:val="single"/>
      <w:shd w:val="clear" w:color="auto" w:fill="FFFFFF"/>
    </w:rPr>
  </w:style>
  <w:style w:type="character" w:customStyle="1" w:styleId="212pt">
    <w:name w:val="Подпись к картинке (2) + 12 pt"/>
    <w:basedOn w:val="2ff1"/>
    <w:uiPriority w:val="99"/>
    <w:rsid w:val="005E2BE1"/>
    <w:rPr>
      <w:b/>
      <w:bCs/>
      <w:spacing w:val="0"/>
      <w:sz w:val="24"/>
      <w:szCs w:val="24"/>
      <w:u w:val="single"/>
      <w:shd w:val="clear" w:color="auto" w:fill="FFFFFF"/>
    </w:rPr>
  </w:style>
  <w:style w:type="character" w:customStyle="1" w:styleId="2ff3">
    <w:name w:val="Подпись к картинке (2)"/>
    <w:basedOn w:val="2ff1"/>
    <w:uiPriority w:val="99"/>
    <w:rsid w:val="005E2BE1"/>
    <w:rPr>
      <w:b/>
      <w:bCs/>
      <w:spacing w:val="0"/>
      <w:sz w:val="23"/>
      <w:szCs w:val="23"/>
      <w:u w:val="single"/>
      <w:shd w:val="clear" w:color="auto" w:fill="FFFFFF"/>
    </w:rPr>
  </w:style>
  <w:style w:type="character" w:customStyle="1" w:styleId="272">
    <w:name w:val="Подпись к картинке (2)7"/>
    <w:basedOn w:val="2ff1"/>
    <w:uiPriority w:val="99"/>
    <w:rsid w:val="005E2BE1"/>
    <w:rPr>
      <w:b/>
      <w:bCs/>
      <w:spacing w:val="0"/>
      <w:sz w:val="23"/>
      <w:szCs w:val="23"/>
      <w:u w:val="single"/>
      <w:shd w:val="clear" w:color="auto" w:fill="FFFFFF"/>
    </w:rPr>
  </w:style>
  <w:style w:type="character" w:customStyle="1" w:styleId="1411">
    <w:name w:val="Основной текст (14) + 11"/>
    <w:aliases w:val="5 pt71"/>
    <w:basedOn w:val="140"/>
    <w:uiPriority w:val="99"/>
    <w:rsid w:val="005E2BE1"/>
    <w:rPr>
      <w:b/>
      <w:bCs/>
      <w:sz w:val="23"/>
      <w:szCs w:val="23"/>
      <w:shd w:val="clear" w:color="auto" w:fill="FFFFFF"/>
    </w:rPr>
  </w:style>
  <w:style w:type="character" w:customStyle="1" w:styleId="212pt2">
    <w:name w:val="Подпись к картинке (2) + 12 pt2"/>
    <w:basedOn w:val="2ff1"/>
    <w:uiPriority w:val="99"/>
    <w:rsid w:val="005E2BE1"/>
    <w:rPr>
      <w:b/>
      <w:bCs/>
      <w:spacing w:val="0"/>
      <w:sz w:val="24"/>
      <w:szCs w:val="24"/>
      <w:u w:val="single"/>
      <w:shd w:val="clear" w:color="auto" w:fill="FFFFFF"/>
    </w:rPr>
  </w:style>
  <w:style w:type="character" w:customStyle="1" w:styleId="263">
    <w:name w:val="Подпись к картинке (2)6"/>
    <w:basedOn w:val="2ff1"/>
    <w:uiPriority w:val="99"/>
    <w:rsid w:val="005E2BE1"/>
    <w:rPr>
      <w:b/>
      <w:bCs/>
      <w:spacing w:val="0"/>
      <w:sz w:val="23"/>
      <w:szCs w:val="23"/>
      <w:u w:val="single"/>
      <w:shd w:val="clear" w:color="auto" w:fill="FFFFFF"/>
    </w:rPr>
  </w:style>
  <w:style w:type="character" w:customStyle="1" w:styleId="135">
    <w:name w:val="Подпись к таблице13"/>
    <w:basedOn w:val="affffffffff7"/>
    <w:uiPriority w:val="99"/>
    <w:rsid w:val="005E2BE1"/>
    <w:rPr>
      <w:b/>
      <w:bCs/>
      <w:spacing w:val="0"/>
      <w:sz w:val="23"/>
      <w:szCs w:val="23"/>
      <w:u w:val="single"/>
      <w:shd w:val="clear" w:color="auto" w:fill="FFFFFF"/>
    </w:rPr>
  </w:style>
  <w:style w:type="character" w:customStyle="1" w:styleId="11b">
    <w:name w:val="Подпись к картинке + 11"/>
    <w:aliases w:val="5 pt70"/>
    <w:basedOn w:val="affffffffffb"/>
    <w:uiPriority w:val="99"/>
    <w:rsid w:val="005E2BE1"/>
    <w:rPr>
      <w:b/>
      <w:bCs/>
      <w:sz w:val="23"/>
      <w:szCs w:val="23"/>
      <w:shd w:val="clear" w:color="auto" w:fill="FFFFFF"/>
    </w:rPr>
  </w:style>
  <w:style w:type="character" w:customStyle="1" w:styleId="11c">
    <w:name w:val="Основной текст + 11"/>
    <w:aliases w:val="5 pt78,Полужирный28,5 pt2,Курсив2"/>
    <w:basedOn w:val="1d"/>
    <w:uiPriority w:val="99"/>
    <w:rsid w:val="005E2BE1"/>
    <w:rPr>
      <w:rFonts w:ascii="Times New Roman" w:eastAsia="Times New Roman" w:hAnsi="Times New Roman" w:cs="Times New Roman" w:hint="default"/>
      <w:b/>
      <w:bCs/>
      <w:spacing w:val="0"/>
      <w:sz w:val="23"/>
      <w:szCs w:val="23"/>
      <w:lang w:eastAsia="ru-RU"/>
    </w:rPr>
  </w:style>
  <w:style w:type="character" w:customStyle="1" w:styleId="2ff4">
    <w:name w:val="Подпись к таблице (2)"/>
    <w:basedOn w:val="2ff2"/>
    <w:uiPriority w:val="99"/>
    <w:rsid w:val="005E2BE1"/>
    <w:rPr>
      <w:b/>
      <w:bCs/>
      <w:sz w:val="24"/>
      <w:szCs w:val="24"/>
      <w:u w:val="single"/>
      <w:shd w:val="clear" w:color="auto" w:fill="FFFFFF"/>
    </w:rPr>
  </w:style>
  <w:style w:type="character" w:customStyle="1" w:styleId="2112">
    <w:name w:val="Подпись к таблице (2) + 11"/>
    <w:aliases w:val="5 pt77"/>
    <w:basedOn w:val="2ff2"/>
    <w:uiPriority w:val="99"/>
    <w:rsid w:val="005E2BE1"/>
    <w:rPr>
      <w:b/>
      <w:bCs/>
      <w:sz w:val="23"/>
      <w:szCs w:val="23"/>
      <w:u w:val="single"/>
      <w:shd w:val="clear" w:color="auto" w:fill="FFFFFF"/>
    </w:rPr>
  </w:style>
  <w:style w:type="character" w:customStyle="1" w:styleId="12pt5">
    <w:name w:val="Основной текст + 12 pt5"/>
    <w:aliases w:val="Полужирный25"/>
    <w:basedOn w:val="1d"/>
    <w:uiPriority w:val="99"/>
    <w:rsid w:val="005E2BE1"/>
    <w:rPr>
      <w:rFonts w:ascii="Times New Roman" w:eastAsia="Times New Roman" w:hAnsi="Times New Roman" w:cs="Times New Roman" w:hint="default"/>
      <w:b/>
      <w:bCs/>
      <w:spacing w:val="0"/>
      <w:sz w:val="24"/>
      <w:szCs w:val="24"/>
      <w:lang w:eastAsia="ru-RU"/>
    </w:rPr>
  </w:style>
  <w:style w:type="character" w:customStyle="1" w:styleId="96">
    <w:name w:val="Подпись к таблице9"/>
    <w:basedOn w:val="affffffffff7"/>
    <w:uiPriority w:val="99"/>
    <w:rsid w:val="005E2BE1"/>
    <w:rPr>
      <w:b/>
      <w:bCs/>
      <w:spacing w:val="0"/>
      <w:sz w:val="23"/>
      <w:szCs w:val="23"/>
      <w:u w:val="single"/>
      <w:shd w:val="clear" w:color="auto" w:fill="FFFFFF"/>
    </w:rPr>
  </w:style>
  <w:style w:type="character" w:customStyle="1" w:styleId="12pt7">
    <w:name w:val="Подпись к таблице + 12 pt7"/>
    <w:basedOn w:val="affffffffff7"/>
    <w:uiPriority w:val="99"/>
    <w:rsid w:val="005E2BE1"/>
    <w:rPr>
      <w:b/>
      <w:bCs/>
      <w:spacing w:val="0"/>
      <w:sz w:val="24"/>
      <w:szCs w:val="24"/>
      <w:u w:val="single"/>
      <w:shd w:val="clear" w:color="auto" w:fill="FFFFFF"/>
    </w:rPr>
  </w:style>
  <w:style w:type="character" w:customStyle="1" w:styleId="414pt">
    <w:name w:val="Основной текст (4) + 14 pt"/>
    <w:basedOn w:val="48"/>
    <w:rsid w:val="005E2BE1"/>
    <w:rPr>
      <w:rFonts w:ascii="Times New Roman" w:eastAsia="Times New Roman" w:hAnsi="Times New Roman" w:cs="Times New Roman" w:hint="default"/>
      <w:b w:val="0"/>
      <w:bCs w:val="0"/>
      <w:i w:val="0"/>
      <w:iCs w:val="0"/>
      <w:smallCaps w:val="0"/>
      <w:strike w:val="0"/>
      <w:dstrike w:val="0"/>
      <w:spacing w:val="0"/>
      <w:sz w:val="28"/>
      <w:szCs w:val="28"/>
      <w:u w:val="none"/>
      <w:effect w:val="none"/>
      <w:shd w:val="clear" w:color="auto" w:fill="FFFFFF"/>
    </w:rPr>
  </w:style>
  <w:style w:type="character" w:customStyle="1" w:styleId="-1pt">
    <w:name w:val="Основной текст + Интервал -1 pt"/>
    <w:basedOn w:val="affffff0"/>
    <w:rsid w:val="005E2BE1"/>
    <w:rPr>
      <w:rFonts w:ascii="Times New Roman" w:eastAsia="Microsoft Sans Serif" w:hAnsi="Times New Roman" w:cs="Times New Roman" w:hint="default"/>
      <w:b w:val="0"/>
      <w:bCs w:val="0"/>
      <w:i w:val="0"/>
      <w:iCs w:val="0"/>
      <w:smallCaps w:val="0"/>
      <w:strike w:val="0"/>
      <w:dstrike w:val="0"/>
      <w:spacing w:val="-30"/>
      <w:sz w:val="28"/>
      <w:szCs w:val="28"/>
      <w:u w:val="none"/>
      <w:effect w:val="none"/>
      <w:shd w:val="clear" w:color="auto" w:fill="FFFFFF"/>
      <w:lang w:val="en-US"/>
    </w:rPr>
  </w:style>
  <w:style w:type="character" w:customStyle="1" w:styleId="9pt">
    <w:name w:val="Основной текст + 9 pt"/>
    <w:aliases w:val="Интервал 1 pt4"/>
    <w:basedOn w:val="1d"/>
    <w:uiPriority w:val="99"/>
    <w:rsid w:val="005E2BE1"/>
    <w:rPr>
      <w:rFonts w:ascii="Times New Roman" w:eastAsia="Times New Roman" w:hAnsi="Times New Roman" w:cs="Times New Roman" w:hint="default"/>
      <w:spacing w:val="20"/>
      <w:sz w:val="18"/>
      <w:szCs w:val="18"/>
      <w:lang w:eastAsia="ru-RU"/>
    </w:rPr>
  </w:style>
  <w:style w:type="character" w:customStyle="1" w:styleId="1pt">
    <w:name w:val="Основной текст + Интервал 1 pt"/>
    <w:basedOn w:val="1d"/>
    <w:uiPriority w:val="99"/>
    <w:rsid w:val="005E2BE1"/>
    <w:rPr>
      <w:rFonts w:ascii="Times New Roman" w:eastAsia="Times New Roman" w:hAnsi="Times New Roman" w:cs="Times New Roman" w:hint="default"/>
      <w:spacing w:val="30"/>
      <w:sz w:val="21"/>
      <w:szCs w:val="21"/>
      <w:lang w:eastAsia="ru-RU"/>
    </w:rPr>
  </w:style>
  <w:style w:type="character" w:customStyle="1" w:styleId="76">
    <w:name w:val="Основной текст + 7"/>
    <w:aliases w:val="5 pt7,Интервал 1 pt2,Основной текст (5) + 94"/>
    <w:basedOn w:val="1d"/>
    <w:uiPriority w:val="99"/>
    <w:rsid w:val="005E2BE1"/>
    <w:rPr>
      <w:rFonts w:ascii="Times New Roman" w:eastAsia="Times New Roman" w:hAnsi="Times New Roman" w:cs="Times New Roman" w:hint="default"/>
      <w:spacing w:val="30"/>
      <w:sz w:val="15"/>
      <w:szCs w:val="15"/>
      <w:lang w:eastAsia="ru-RU"/>
    </w:rPr>
  </w:style>
  <w:style w:type="character" w:customStyle="1" w:styleId="ArialNarrow1">
    <w:name w:val="Основной текст + Arial Narrow1"/>
    <w:aliases w:val="Интервал 0 pt4"/>
    <w:basedOn w:val="1d"/>
    <w:uiPriority w:val="99"/>
    <w:rsid w:val="005E2BE1"/>
    <w:rPr>
      <w:rFonts w:ascii="Arial Narrow" w:eastAsia="Times New Roman" w:hAnsi="Arial Narrow" w:cs="Arial Narrow" w:hint="default"/>
      <w:spacing w:val="10"/>
      <w:sz w:val="21"/>
      <w:szCs w:val="21"/>
      <w:lang w:eastAsia="ru-RU"/>
    </w:rPr>
  </w:style>
  <w:style w:type="character" w:customStyle="1" w:styleId="FontStyle48">
    <w:name w:val="Font Style48"/>
    <w:uiPriority w:val="99"/>
    <w:rsid w:val="005E2BE1"/>
    <w:rPr>
      <w:rFonts w:ascii="Times New Roman" w:hAnsi="Times New Roman" w:cs="Times New Roman" w:hint="default"/>
      <w:sz w:val="22"/>
      <w:szCs w:val="22"/>
    </w:rPr>
  </w:style>
  <w:style w:type="character" w:customStyle="1" w:styleId="FontStyle60">
    <w:name w:val="Font Style60"/>
    <w:uiPriority w:val="99"/>
    <w:rsid w:val="005E2BE1"/>
    <w:rPr>
      <w:rFonts w:ascii="Times New Roman" w:hAnsi="Times New Roman" w:cs="Times New Roman" w:hint="default"/>
      <w:b/>
      <w:bCs/>
      <w:sz w:val="22"/>
      <w:szCs w:val="22"/>
    </w:rPr>
  </w:style>
  <w:style w:type="character" w:customStyle="1" w:styleId="11pt4">
    <w:name w:val="Основной текст + 11 pt4"/>
    <w:basedOn w:val="1d"/>
    <w:uiPriority w:val="99"/>
    <w:rsid w:val="005E2BE1"/>
    <w:rPr>
      <w:rFonts w:ascii="Times New Roman" w:eastAsia="Times New Roman" w:hAnsi="Times New Roman" w:cs="Times New Roman" w:hint="default"/>
      <w:spacing w:val="0"/>
      <w:sz w:val="22"/>
      <w:szCs w:val="22"/>
      <w:lang w:eastAsia="ru-RU"/>
    </w:rPr>
  </w:style>
  <w:style w:type="character" w:customStyle="1" w:styleId="375">
    <w:name w:val="Основной текст (3) + Масштаб 75%"/>
    <w:basedOn w:val="3f2"/>
    <w:uiPriority w:val="99"/>
    <w:rsid w:val="005E2BE1"/>
    <w:rPr>
      <w:spacing w:val="0"/>
      <w:w w:val="75"/>
      <w:sz w:val="19"/>
      <w:szCs w:val="19"/>
      <w:shd w:val="clear" w:color="auto" w:fill="FFFFFF"/>
    </w:rPr>
  </w:style>
  <w:style w:type="character" w:customStyle="1" w:styleId="3100">
    <w:name w:val="Основной текст (3) + Масштаб 100%"/>
    <w:basedOn w:val="3f2"/>
    <w:uiPriority w:val="99"/>
    <w:rsid w:val="005E2BE1"/>
    <w:rPr>
      <w:spacing w:val="0"/>
      <w:w w:val="100"/>
      <w:sz w:val="19"/>
      <w:szCs w:val="19"/>
      <w:shd w:val="clear" w:color="auto" w:fill="FFFFFF"/>
    </w:rPr>
  </w:style>
  <w:style w:type="character" w:customStyle="1" w:styleId="6110">
    <w:name w:val="Основной текст (6) + 11"/>
    <w:aliases w:val="5 pt,Масштаб 100%,Основной текст (21) + Times New Roman,126,5 pt63"/>
    <w:basedOn w:val="101"/>
    <w:uiPriority w:val="99"/>
    <w:rsid w:val="005E2BE1"/>
    <w:rPr>
      <w:smallCaps/>
      <w:sz w:val="27"/>
      <w:szCs w:val="27"/>
      <w:shd w:val="clear" w:color="auto" w:fill="FFFFFF"/>
      <w:lang w:val="en-US"/>
    </w:rPr>
  </w:style>
  <w:style w:type="character" w:customStyle="1" w:styleId="14pt0">
    <w:name w:val="Колонтитул + 14 pt"/>
    <w:basedOn w:val="afffffffffff9"/>
    <w:uiPriority w:val="99"/>
    <w:rsid w:val="005E2BE1"/>
    <w:rPr>
      <w:rFonts w:ascii="Times New Roman" w:eastAsia="Times New Roman" w:hAnsi="Times New Roman" w:cs="Times New Roman" w:hint="default"/>
      <w:b w:val="0"/>
      <w:bCs w:val="0"/>
      <w:i w:val="0"/>
      <w:iCs w:val="0"/>
      <w:smallCaps w:val="0"/>
      <w:strike w:val="0"/>
      <w:dstrike w:val="0"/>
      <w:spacing w:val="0"/>
      <w:sz w:val="28"/>
      <w:szCs w:val="28"/>
      <w:u w:val="none"/>
      <w:effect w:val="none"/>
    </w:rPr>
  </w:style>
  <w:style w:type="character" w:customStyle="1" w:styleId="BookAntiqua">
    <w:name w:val="Колонтитул + Book Antiqua"/>
    <w:aliases w:val="9,5 pt16,Масштаб 75%"/>
    <w:basedOn w:val="afffffffffff9"/>
    <w:uiPriority w:val="99"/>
    <w:rsid w:val="005E2BE1"/>
    <w:rPr>
      <w:rFonts w:ascii="Book Antiqua" w:eastAsia="Times New Roman" w:hAnsi="Book Antiqua" w:cs="Book Antiqua" w:hint="default"/>
      <w:b w:val="0"/>
      <w:bCs w:val="0"/>
      <w:i w:val="0"/>
      <w:iCs w:val="0"/>
      <w:smallCaps w:val="0"/>
      <w:strike w:val="0"/>
      <w:dstrike w:val="0"/>
      <w:spacing w:val="0"/>
      <w:w w:val="75"/>
      <w:sz w:val="19"/>
      <w:szCs w:val="19"/>
      <w:u w:val="none"/>
      <w:effect w:val="none"/>
    </w:rPr>
  </w:style>
  <w:style w:type="character" w:customStyle="1" w:styleId="BookAntiqua2">
    <w:name w:val="Колонтитул + Book Antiqua2"/>
    <w:aliases w:val="92,5 pt15,Масштаб 75%2"/>
    <w:basedOn w:val="afffffffffff9"/>
    <w:uiPriority w:val="99"/>
    <w:rsid w:val="005E2BE1"/>
    <w:rPr>
      <w:rFonts w:ascii="Book Antiqua" w:eastAsia="Times New Roman" w:hAnsi="Book Antiqua" w:cs="Book Antiqua" w:hint="default"/>
      <w:b w:val="0"/>
      <w:bCs w:val="0"/>
      <w:i w:val="0"/>
      <w:iCs w:val="0"/>
      <w:smallCaps w:val="0"/>
      <w:strike w:val="0"/>
      <w:dstrike w:val="0"/>
      <w:spacing w:val="0"/>
      <w:w w:val="75"/>
      <w:sz w:val="19"/>
      <w:szCs w:val="19"/>
      <w:u w:val="none"/>
      <w:effect w:val="none"/>
    </w:rPr>
  </w:style>
  <w:style w:type="character" w:customStyle="1" w:styleId="BookAntiqua1">
    <w:name w:val="Колонтитул + Book Antiqua1"/>
    <w:aliases w:val="91,5 pt14,Масштаб 75%1"/>
    <w:basedOn w:val="afffffffffff9"/>
    <w:uiPriority w:val="99"/>
    <w:rsid w:val="005E2BE1"/>
    <w:rPr>
      <w:rFonts w:ascii="Book Antiqua" w:eastAsia="Times New Roman" w:hAnsi="Book Antiqua" w:cs="Book Antiqua" w:hint="default"/>
      <w:b w:val="0"/>
      <w:bCs w:val="0"/>
      <w:i w:val="0"/>
      <w:iCs w:val="0"/>
      <w:smallCaps w:val="0"/>
      <w:strike w:val="0"/>
      <w:dstrike w:val="0"/>
      <w:spacing w:val="0"/>
      <w:w w:val="75"/>
      <w:sz w:val="19"/>
      <w:szCs w:val="19"/>
      <w:u w:val="single"/>
      <w:effect w:val="none"/>
    </w:rPr>
  </w:style>
  <w:style w:type="character" w:customStyle="1" w:styleId="11pt1">
    <w:name w:val="Колонтитул + 11 pt1"/>
    <w:basedOn w:val="afffffffffff9"/>
    <w:uiPriority w:val="99"/>
    <w:rsid w:val="005E2BE1"/>
    <w:rPr>
      <w:rFonts w:ascii="Times New Roman" w:eastAsia="Times New Roman" w:hAnsi="Times New Roman" w:cs="Times New Roman" w:hint="default"/>
      <w:b w:val="0"/>
      <w:bCs w:val="0"/>
      <w:i w:val="0"/>
      <w:iCs w:val="0"/>
      <w:smallCaps w:val="0"/>
      <w:strike w:val="0"/>
      <w:dstrike w:val="0"/>
      <w:spacing w:val="0"/>
      <w:sz w:val="22"/>
      <w:szCs w:val="22"/>
      <w:u w:val="single"/>
      <w:effect w:val="none"/>
    </w:rPr>
  </w:style>
  <w:style w:type="character" w:customStyle="1" w:styleId="590">
    <w:name w:val="Основной текст (5) + 9"/>
    <w:aliases w:val="5 pt13"/>
    <w:basedOn w:val="56"/>
    <w:rsid w:val="005E2BE1"/>
    <w:rPr>
      <w:noProof/>
      <w:spacing w:val="0"/>
      <w:sz w:val="19"/>
      <w:szCs w:val="19"/>
      <w:shd w:val="clear" w:color="auto" w:fill="FFFFFF"/>
    </w:rPr>
  </w:style>
  <w:style w:type="character" w:customStyle="1" w:styleId="2113">
    <w:name w:val="Основной текст (2) + 11"/>
    <w:aliases w:val="5 pt12"/>
    <w:basedOn w:val="2f6"/>
    <w:uiPriority w:val="99"/>
    <w:rsid w:val="005E2BE1"/>
    <w:rPr>
      <w:noProof/>
      <w:spacing w:val="0"/>
      <w:sz w:val="23"/>
      <w:szCs w:val="23"/>
      <w:shd w:val="clear" w:color="auto" w:fill="FFFFFF"/>
    </w:rPr>
  </w:style>
  <w:style w:type="character" w:customStyle="1" w:styleId="596">
    <w:name w:val="Основной текст (5) + 96"/>
    <w:aliases w:val="5 pt11"/>
    <w:basedOn w:val="56"/>
    <w:uiPriority w:val="99"/>
    <w:rsid w:val="005E2BE1"/>
    <w:rPr>
      <w:noProof/>
      <w:spacing w:val="0"/>
      <w:sz w:val="19"/>
      <w:szCs w:val="19"/>
      <w:shd w:val="clear" w:color="auto" w:fill="FFFFFF"/>
    </w:rPr>
  </w:style>
  <w:style w:type="character" w:customStyle="1" w:styleId="512">
    <w:name w:val="Основной текст (5) + 12"/>
    <w:aliases w:val="5 pt10"/>
    <w:basedOn w:val="56"/>
    <w:uiPriority w:val="99"/>
    <w:rsid w:val="005E2BE1"/>
    <w:rPr>
      <w:noProof/>
      <w:spacing w:val="0"/>
      <w:sz w:val="25"/>
      <w:szCs w:val="25"/>
      <w:shd w:val="clear" w:color="auto" w:fill="FFFFFF"/>
    </w:rPr>
  </w:style>
  <w:style w:type="character" w:customStyle="1" w:styleId="16Sylfaen">
    <w:name w:val="Основной текст (16) + Sylfaen"/>
    <w:aliases w:val="13,5 pt9,Не курсив"/>
    <w:basedOn w:val="161"/>
    <w:uiPriority w:val="99"/>
    <w:rsid w:val="005E2BE1"/>
    <w:rPr>
      <w:rFonts w:ascii="Sylfaen" w:eastAsia="Franklin Gothic Medium" w:hAnsi="Sylfaen" w:cs="Sylfaen"/>
      <w:noProof/>
      <w:spacing w:val="0"/>
      <w:sz w:val="27"/>
      <w:szCs w:val="27"/>
      <w:shd w:val="clear" w:color="auto" w:fill="FFFFFF"/>
    </w:rPr>
  </w:style>
  <w:style w:type="character" w:customStyle="1" w:styleId="5c">
    <w:name w:val="Основной текст (5) + Курсив"/>
    <w:basedOn w:val="56"/>
    <w:uiPriority w:val="99"/>
    <w:rsid w:val="005E2BE1"/>
    <w:rPr>
      <w:i/>
      <w:iCs/>
      <w:noProof/>
      <w:spacing w:val="0"/>
      <w:sz w:val="23"/>
      <w:szCs w:val="23"/>
      <w:shd w:val="clear" w:color="auto" w:fill="FFFFFF"/>
    </w:rPr>
  </w:style>
  <w:style w:type="character" w:customStyle="1" w:styleId="595">
    <w:name w:val="Основной текст (5) + 95"/>
    <w:aliases w:val="5 pt8"/>
    <w:basedOn w:val="56"/>
    <w:uiPriority w:val="99"/>
    <w:rsid w:val="005E2BE1"/>
    <w:rPr>
      <w:noProof/>
      <w:spacing w:val="0"/>
      <w:sz w:val="19"/>
      <w:szCs w:val="19"/>
      <w:shd w:val="clear" w:color="auto" w:fill="FFFFFF"/>
    </w:rPr>
  </w:style>
  <w:style w:type="character" w:customStyle="1" w:styleId="513">
    <w:name w:val="Основной текст (5) + Курсив1"/>
    <w:basedOn w:val="56"/>
    <w:uiPriority w:val="99"/>
    <w:rsid w:val="005E2BE1"/>
    <w:rPr>
      <w:i/>
      <w:iCs/>
      <w:noProof/>
      <w:spacing w:val="0"/>
      <w:sz w:val="23"/>
      <w:szCs w:val="23"/>
      <w:shd w:val="clear" w:color="auto" w:fill="FFFFFF"/>
    </w:rPr>
  </w:style>
  <w:style w:type="character" w:customStyle="1" w:styleId="5121">
    <w:name w:val="Основной текст (5) + 121"/>
    <w:aliases w:val="5 pt6,Курсив,Масштаб 150%"/>
    <w:basedOn w:val="afffffffffff9"/>
    <w:uiPriority w:val="99"/>
    <w:rsid w:val="005E2BE1"/>
    <w:rPr>
      <w:rFonts w:ascii="Times New Roman" w:eastAsia="Times New Roman" w:hAnsi="Times New Roman" w:cs="Times New Roman" w:hint="default"/>
      <w:b/>
      <w:bCs/>
      <w:i/>
      <w:iCs/>
      <w:smallCaps w:val="0"/>
      <w:strike w:val="0"/>
      <w:dstrike w:val="0"/>
      <w:spacing w:val="0"/>
      <w:sz w:val="18"/>
      <w:szCs w:val="18"/>
      <w:u w:val="none"/>
      <w:effect w:val="none"/>
    </w:rPr>
  </w:style>
  <w:style w:type="character" w:customStyle="1" w:styleId="512pt">
    <w:name w:val="Основной текст (5) + 12 pt"/>
    <w:aliases w:val="Масштаб 150%3"/>
    <w:basedOn w:val="56"/>
    <w:uiPriority w:val="99"/>
    <w:rsid w:val="005E2BE1"/>
    <w:rPr>
      <w:noProof/>
      <w:spacing w:val="0"/>
      <w:w w:val="150"/>
      <w:sz w:val="24"/>
      <w:szCs w:val="24"/>
      <w:shd w:val="clear" w:color="auto" w:fill="FFFFFF"/>
    </w:rPr>
  </w:style>
  <w:style w:type="character" w:customStyle="1" w:styleId="163">
    <w:name w:val="Основной текст (16) + Не курсив"/>
    <w:basedOn w:val="161"/>
    <w:uiPriority w:val="99"/>
    <w:rsid w:val="005E2BE1"/>
    <w:rPr>
      <w:rFonts w:ascii="Times New Roman" w:eastAsia="Franklin Gothic Medium" w:hAnsi="Times New Roman" w:cs="Times New Roman"/>
      <w:spacing w:val="0"/>
      <w:sz w:val="23"/>
      <w:szCs w:val="23"/>
      <w:shd w:val="clear" w:color="auto" w:fill="FFFFFF"/>
    </w:rPr>
  </w:style>
  <w:style w:type="character" w:customStyle="1" w:styleId="593">
    <w:name w:val="Основной текст (5) + 93"/>
    <w:aliases w:val="5 pt5"/>
    <w:basedOn w:val="56"/>
    <w:uiPriority w:val="99"/>
    <w:rsid w:val="005E2BE1"/>
    <w:rPr>
      <w:noProof/>
      <w:spacing w:val="0"/>
      <w:sz w:val="19"/>
      <w:szCs w:val="19"/>
      <w:shd w:val="clear" w:color="auto" w:fill="FFFFFF"/>
    </w:rPr>
  </w:style>
  <w:style w:type="character" w:customStyle="1" w:styleId="512pt2">
    <w:name w:val="Основной текст (5) + 12 pt2"/>
    <w:aliases w:val="Масштаб 150%2"/>
    <w:basedOn w:val="56"/>
    <w:uiPriority w:val="99"/>
    <w:rsid w:val="005E2BE1"/>
    <w:rPr>
      <w:spacing w:val="0"/>
      <w:w w:val="150"/>
      <w:sz w:val="24"/>
      <w:szCs w:val="24"/>
      <w:shd w:val="clear" w:color="auto" w:fill="FFFFFF"/>
    </w:rPr>
  </w:style>
  <w:style w:type="character" w:customStyle="1" w:styleId="592">
    <w:name w:val="Основной текст (5) + 92"/>
    <w:aliases w:val="5 pt4"/>
    <w:basedOn w:val="56"/>
    <w:uiPriority w:val="99"/>
    <w:rsid w:val="005E2BE1"/>
    <w:rPr>
      <w:noProof/>
      <w:spacing w:val="0"/>
      <w:sz w:val="19"/>
      <w:szCs w:val="19"/>
      <w:shd w:val="clear" w:color="auto" w:fill="FFFFFF"/>
    </w:rPr>
  </w:style>
  <w:style w:type="character" w:customStyle="1" w:styleId="512pt1">
    <w:name w:val="Основной текст (5) + 12 pt1"/>
    <w:aliases w:val="Масштаб 150%1"/>
    <w:basedOn w:val="56"/>
    <w:uiPriority w:val="99"/>
    <w:rsid w:val="005E2BE1"/>
    <w:rPr>
      <w:spacing w:val="0"/>
      <w:w w:val="150"/>
      <w:sz w:val="24"/>
      <w:szCs w:val="24"/>
      <w:shd w:val="clear" w:color="auto" w:fill="FFFFFF"/>
    </w:rPr>
  </w:style>
  <w:style w:type="character" w:customStyle="1" w:styleId="591">
    <w:name w:val="Основной текст (5) + 91"/>
    <w:aliases w:val="5 pt3"/>
    <w:basedOn w:val="56"/>
    <w:uiPriority w:val="99"/>
    <w:rsid w:val="005E2BE1"/>
    <w:rPr>
      <w:noProof/>
      <w:spacing w:val="0"/>
      <w:sz w:val="19"/>
      <w:szCs w:val="19"/>
      <w:shd w:val="clear" w:color="auto" w:fill="FFFFFF"/>
    </w:rPr>
  </w:style>
  <w:style w:type="character" w:customStyle="1" w:styleId="21110">
    <w:name w:val="Основной текст (2) + 111"/>
    <w:aliases w:val="5 pt1,Курсив1"/>
    <w:basedOn w:val="2f6"/>
    <w:uiPriority w:val="99"/>
    <w:rsid w:val="005E2BE1"/>
    <w:rPr>
      <w:i/>
      <w:iCs/>
      <w:spacing w:val="0"/>
      <w:sz w:val="23"/>
      <w:szCs w:val="23"/>
      <w:shd w:val="clear" w:color="auto" w:fill="FFFFFF"/>
      <w:lang w:val="en-US" w:eastAsia="en-US"/>
    </w:rPr>
  </w:style>
  <w:style w:type="character" w:customStyle="1" w:styleId="10pt">
    <w:name w:val="Основной текст + 10 pt"/>
    <w:aliases w:val="Курсив12"/>
    <w:basedOn w:val="1d"/>
    <w:uiPriority w:val="99"/>
    <w:rsid w:val="005E2BE1"/>
    <w:rPr>
      <w:rFonts w:ascii="Times New Roman" w:eastAsia="Times New Roman" w:hAnsi="Times New Roman" w:cs="Times New Roman" w:hint="default"/>
      <w:i/>
      <w:iCs/>
      <w:spacing w:val="0"/>
      <w:sz w:val="20"/>
      <w:szCs w:val="20"/>
      <w:lang w:eastAsia="ru-RU"/>
    </w:rPr>
  </w:style>
  <w:style w:type="character" w:customStyle="1" w:styleId="1111pt">
    <w:name w:val="Основной текст (11) + 11 pt"/>
    <w:basedOn w:val="117"/>
    <w:rsid w:val="005E2BE1"/>
    <w:rPr>
      <w:rFonts w:ascii="Times New Roman" w:hAnsi="Times New Roman" w:cs="Times New Roman"/>
      <w:b w:val="0"/>
      <w:bCs w:val="0"/>
      <w:spacing w:val="0"/>
      <w:sz w:val="22"/>
      <w:szCs w:val="22"/>
      <w:shd w:val="clear" w:color="auto" w:fill="FFFFFF"/>
    </w:rPr>
  </w:style>
  <w:style w:type="character" w:customStyle="1" w:styleId="11pt0">
    <w:name w:val="Основной текст + 11 pt"/>
    <w:basedOn w:val="1d"/>
    <w:rsid w:val="005E2BE1"/>
    <w:rPr>
      <w:rFonts w:ascii="Times New Roman" w:eastAsia="Times New Roman" w:hAnsi="Times New Roman" w:cs="Times New Roman" w:hint="default"/>
      <w:spacing w:val="0"/>
      <w:sz w:val="22"/>
      <w:szCs w:val="22"/>
      <w:lang w:eastAsia="ru-RU"/>
    </w:rPr>
  </w:style>
  <w:style w:type="character" w:customStyle="1" w:styleId="hl">
    <w:name w:val="hl"/>
    <w:basedOn w:val="a8"/>
    <w:rsid w:val="005E2BE1"/>
  </w:style>
  <w:style w:type="character" w:customStyle="1" w:styleId="font46">
    <w:name w:val="font46"/>
    <w:basedOn w:val="a8"/>
    <w:rsid w:val="005E2BE1"/>
  </w:style>
  <w:style w:type="character" w:customStyle="1" w:styleId="2320">
    <w:name w:val="Основной текст (2)32"/>
    <w:basedOn w:val="a8"/>
    <w:uiPriority w:val="99"/>
    <w:rsid w:val="005E2BE1"/>
    <w:rPr>
      <w:rFonts w:ascii="Times New Roman" w:hAnsi="Times New Roman" w:cs="Times New Roman" w:hint="default"/>
      <w:b/>
      <w:bCs/>
      <w:spacing w:val="0"/>
      <w:sz w:val="23"/>
      <w:szCs w:val="23"/>
    </w:rPr>
  </w:style>
  <w:style w:type="character" w:customStyle="1" w:styleId="4e">
    <w:name w:val="Подпись к таблице4"/>
    <w:basedOn w:val="affffffffff7"/>
    <w:uiPriority w:val="99"/>
    <w:rsid w:val="005E2BE1"/>
    <w:rPr>
      <w:rFonts w:ascii="Times New Roman" w:hAnsi="Times New Roman" w:cs="Times New Roman" w:hint="default"/>
      <w:b/>
      <w:bCs/>
      <w:sz w:val="23"/>
      <w:szCs w:val="23"/>
      <w:u w:val="single"/>
      <w:shd w:val="clear" w:color="auto" w:fill="FFFFFF"/>
    </w:rPr>
  </w:style>
  <w:style w:type="character" w:customStyle="1" w:styleId="12pt1">
    <w:name w:val="Подпись к таблице + 12 pt1"/>
    <w:basedOn w:val="affffffffff7"/>
    <w:uiPriority w:val="99"/>
    <w:rsid w:val="005E2BE1"/>
    <w:rPr>
      <w:rFonts w:ascii="Times New Roman" w:hAnsi="Times New Roman" w:cs="Times New Roman" w:hint="default"/>
      <w:b/>
      <w:bCs/>
      <w:sz w:val="24"/>
      <w:szCs w:val="24"/>
      <w:u w:val="single"/>
      <w:shd w:val="clear" w:color="auto" w:fill="FFFFFF"/>
    </w:rPr>
  </w:style>
  <w:style w:type="character" w:customStyle="1" w:styleId="372">
    <w:name w:val="Основной текст (3)7"/>
    <w:basedOn w:val="3f2"/>
    <w:uiPriority w:val="99"/>
    <w:rsid w:val="005E2BE1"/>
    <w:rPr>
      <w:rFonts w:ascii="Times New Roman" w:hAnsi="Times New Roman" w:cs="Times New Roman" w:hint="default"/>
      <w:shd w:val="clear" w:color="auto" w:fill="FFFFFF"/>
    </w:rPr>
  </w:style>
  <w:style w:type="character" w:customStyle="1" w:styleId="12pt3">
    <w:name w:val="Основной текст + 12 pt3"/>
    <w:aliases w:val="Полужирный19"/>
    <w:basedOn w:val="1d"/>
    <w:uiPriority w:val="99"/>
    <w:rsid w:val="005E2BE1"/>
    <w:rPr>
      <w:rFonts w:ascii="Times New Roman" w:eastAsia="Times New Roman" w:hAnsi="Times New Roman" w:cs="Times New Roman" w:hint="default"/>
      <w:b/>
      <w:bCs/>
      <w:spacing w:val="0"/>
      <w:sz w:val="24"/>
      <w:szCs w:val="24"/>
      <w:lang w:eastAsia="ru-RU"/>
    </w:rPr>
  </w:style>
  <w:style w:type="character" w:customStyle="1" w:styleId="2pt">
    <w:name w:val="Основной текст + Интервал 2 pt"/>
    <w:basedOn w:val="1d"/>
    <w:uiPriority w:val="99"/>
    <w:rsid w:val="005E2BE1"/>
    <w:rPr>
      <w:rFonts w:ascii="Times New Roman" w:eastAsia="Times New Roman" w:hAnsi="Times New Roman" w:cs="Times New Roman" w:hint="default"/>
      <w:spacing w:val="40"/>
      <w:sz w:val="25"/>
      <w:szCs w:val="25"/>
      <w:lang w:eastAsia="ru-RU"/>
    </w:rPr>
  </w:style>
  <w:style w:type="character" w:customStyle="1" w:styleId="2120">
    <w:name w:val="Основной текст (21)2"/>
    <w:basedOn w:val="21a"/>
    <w:uiPriority w:val="99"/>
    <w:rsid w:val="005E2BE1"/>
    <w:rPr>
      <w:rFonts w:ascii="Calibri" w:hAnsi="Calibri" w:cs="Calibri" w:hint="default"/>
      <w:b w:val="0"/>
      <w:bCs w:val="0"/>
      <w:noProof/>
      <w:w w:val="90"/>
      <w:sz w:val="12"/>
      <w:szCs w:val="12"/>
      <w:shd w:val="clear" w:color="auto" w:fill="FFFFFF"/>
    </w:rPr>
  </w:style>
  <w:style w:type="character" w:customStyle="1" w:styleId="2pt2">
    <w:name w:val="Основной текст + Интервал 2 pt2"/>
    <w:basedOn w:val="1d"/>
    <w:uiPriority w:val="99"/>
    <w:rsid w:val="005E2BE1"/>
    <w:rPr>
      <w:rFonts w:ascii="Times New Roman" w:eastAsia="Times New Roman" w:hAnsi="Times New Roman" w:cs="Times New Roman" w:hint="default"/>
      <w:spacing w:val="50"/>
      <w:sz w:val="25"/>
      <w:szCs w:val="25"/>
      <w:lang w:eastAsia="ru-RU"/>
    </w:rPr>
  </w:style>
  <w:style w:type="character" w:customStyle="1" w:styleId="LucidaSansUnicode">
    <w:name w:val="Основной текст + Lucida Sans Unicode"/>
    <w:aliases w:val="11 pt,Интервал -1 pt,4 pt"/>
    <w:basedOn w:val="affffff0"/>
    <w:rsid w:val="005E2BE1"/>
    <w:rPr>
      <w:rFonts w:ascii="Lucida Sans Unicode" w:eastAsia="Lucida Sans Unicode" w:hAnsi="Lucida Sans Unicode" w:cs="Lucida Sans Unicode" w:hint="default"/>
      <w:b/>
      <w:bCs/>
      <w:i w:val="0"/>
      <w:iCs w:val="0"/>
      <w:smallCaps w:val="0"/>
      <w:strike w:val="0"/>
      <w:dstrike w:val="0"/>
      <w:spacing w:val="-20"/>
      <w:sz w:val="24"/>
      <w:szCs w:val="24"/>
      <w:u w:val="none"/>
      <w:effect w:val="none"/>
      <w:shd w:val="clear" w:color="auto" w:fill="FFFFFF"/>
    </w:rPr>
  </w:style>
  <w:style w:type="character" w:customStyle="1" w:styleId="2LucidaSansUnicode">
    <w:name w:val="Основной текст (2) + Lucida Sans Unicode"/>
    <w:basedOn w:val="2f6"/>
    <w:rsid w:val="005E2BE1"/>
    <w:rPr>
      <w:rFonts w:ascii="Lucida Sans Unicode" w:eastAsia="Lucida Sans Unicode" w:hAnsi="Lucida Sans Unicode" w:cs="Lucida Sans Unicode" w:hint="default"/>
      <w:b w:val="0"/>
      <w:bCs w:val="0"/>
      <w:i w:val="0"/>
      <w:iCs w:val="0"/>
      <w:smallCaps w:val="0"/>
      <w:strike w:val="0"/>
      <w:dstrike w:val="0"/>
      <w:spacing w:val="-20"/>
      <w:sz w:val="24"/>
      <w:szCs w:val="24"/>
      <w:u w:val="none"/>
      <w:effect w:val="none"/>
      <w:shd w:val="clear" w:color="auto" w:fill="FFFFFF"/>
    </w:rPr>
  </w:style>
  <w:style w:type="character" w:customStyle="1" w:styleId="2LucidaSansUnicode0">
    <w:name w:val="Заголовок №2 + Lucida Sans Unicode"/>
    <w:basedOn w:val="2fd"/>
    <w:rsid w:val="005E2BE1"/>
    <w:rPr>
      <w:rFonts w:ascii="Lucida Sans Unicode" w:eastAsia="Lucida Sans Unicode" w:hAnsi="Lucida Sans Unicode" w:cs="Lucida Sans Unicode" w:hint="default"/>
      <w:spacing w:val="-20"/>
      <w:sz w:val="24"/>
      <w:szCs w:val="24"/>
      <w:shd w:val="clear" w:color="auto" w:fill="FFFFFF"/>
    </w:rPr>
  </w:style>
  <w:style w:type="character" w:customStyle="1" w:styleId="FontStyle14">
    <w:name w:val="Font Style14"/>
    <w:rsid w:val="005E2BE1"/>
    <w:rPr>
      <w:rFonts w:ascii="Times New Roman" w:hAnsi="Times New Roman" w:cs="Times New Roman" w:hint="default"/>
      <w:sz w:val="26"/>
      <w:szCs w:val="26"/>
    </w:rPr>
  </w:style>
  <w:style w:type="character" w:customStyle="1" w:styleId="color">
    <w:name w:val="color"/>
    <w:basedOn w:val="a8"/>
    <w:rsid w:val="005E2BE1"/>
  </w:style>
  <w:style w:type="character" w:customStyle="1" w:styleId="46pt">
    <w:name w:val="Основной текст (4) + 6 pt"/>
    <w:basedOn w:val="48"/>
    <w:rsid w:val="005E2BE1"/>
    <w:rPr>
      <w:rFonts w:ascii="Times New Roman" w:eastAsia="Times New Roman" w:hAnsi="Times New Roman" w:cs="Times New Roman" w:hint="default"/>
      <w:b w:val="0"/>
      <w:bCs w:val="0"/>
      <w:i w:val="0"/>
      <w:iCs w:val="0"/>
      <w:smallCaps w:val="0"/>
      <w:strike w:val="0"/>
      <w:dstrike w:val="0"/>
      <w:spacing w:val="0"/>
      <w:sz w:val="12"/>
      <w:szCs w:val="12"/>
      <w:u w:val="none"/>
      <w:effect w:val="none"/>
      <w:shd w:val="clear" w:color="auto" w:fill="FFFFFF"/>
    </w:rPr>
  </w:style>
  <w:style w:type="character" w:customStyle="1" w:styleId="41pt">
    <w:name w:val="Заголовок №4 + Интервал 1 pt"/>
    <w:basedOn w:val="4b"/>
    <w:rsid w:val="005E2BE1"/>
    <w:rPr>
      <w:spacing w:val="30"/>
      <w:sz w:val="27"/>
      <w:szCs w:val="27"/>
      <w:shd w:val="clear" w:color="auto" w:fill="FFFFFF"/>
    </w:rPr>
  </w:style>
  <w:style w:type="character" w:customStyle="1" w:styleId="1040pt">
    <w:name w:val="Основной текст (10) + Интервал 40 pt"/>
    <w:basedOn w:val="101"/>
    <w:rsid w:val="005E2BE1"/>
    <w:rPr>
      <w:rFonts w:ascii="Times New Roman" w:eastAsia="Times New Roman" w:hAnsi="Times New Roman" w:cs="Times New Roman" w:hint="default"/>
      <w:b w:val="0"/>
      <w:bCs w:val="0"/>
      <w:i w:val="0"/>
      <w:iCs w:val="0"/>
      <w:smallCaps w:val="0"/>
      <w:strike w:val="0"/>
      <w:dstrike w:val="0"/>
      <w:spacing w:val="810"/>
      <w:sz w:val="17"/>
      <w:szCs w:val="17"/>
      <w:u w:val="none"/>
      <w:effect w:val="none"/>
      <w:shd w:val="clear" w:color="auto" w:fill="FFFFFF"/>
    </w:rPr>
  </w:style>
  <w:style w:type="character" w:customStyle="1" w:styleId="13-1pt">
    <w:name w:val="Основной текст (13) + Интервал -1 pt"/>
    <w:basedOn w:val="132"/>
    <w:rsid w:val="005E2BE1"/>
    <w:rPr>
      <w:rFonts w:ascii="Calibri" w:eastAsia="Calibri" w:hAnsi="Calibri" w:cs="Calibri"/>
      <w:b w:val="0"/>
      <w:bCs w:val="0"/>
      <w:i w:val="0"/>
      <w:iCs w:val="0"/>
      <w:smallCaps w:val="0"/>
      <w:strike w:val="0"/>
      <w:dstrike w:val="0"/>
      <w:noProof/>
      <w:spacing w:val="-20"/>
      <w:sz w:val="19"/>
      <w:szCs w:val="19"/>
      <w:u w:val="none"/>
      <w:effect w:val="none"/>
      <w:shd w:val="clear" w:color="auto" w:fill="FFFFFF"/>
    </w:rPr>
  </w:style>
  <w:style w:type="character" w:customStyle="1" w:styleId="97pt">
    <w:name w:val="Основной текст (9) + 7 pt"/>
    <w:basedOn w:val="94"/>
    <w:rsid w:val="005E2BE1"/>
    <w:rPr>
      <w:rFonts w:ascii="Century Schoolbook" w:hAnsi="Century Schoolbook" w:cs="Century Schoolbook"/>
      <w:sz w:val="14"/>
      <w:szCs w:val="14"/>
      <w:shd w:val="clear" w:color="auto" w:fill="FFFFFF"/>
    </w:rPr>
  </w:style>
  <w:style w:type="character" w:customStyle="1" w:styleId="printbuttons">
    <w:name w:val="print_buttons"/>
    <w:basedOn w:val="a8"/>
    <w:rsid w:val="005E2BE1"/>
  </w:style>
  <w:style w:type="table" w:styleId="1ffffc">
    <w:name w:val="Table Simple 1"/>
    <w:basedOn w:val="a9"/>
    <w:semiHidden/>
    <w:unhideWhenUsed/>
    <w:rsid w:val="005E2BE1"/>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5">
    <w:name w:val="Table Simple 2"/>
    <w:basedOn w:val="a9"/>
    <w:semiHidden/>
    <w:unhideWhenUsed/>
    <w:rsid w:val="005E2BE1"/>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a">
    <w:name w:val="Table Simple 3"/>
    <w:basedOn w:val="a9"/>
    <w:semiHidden/>
    <w:unhideWhenUsed/>
    <w:rsid w:val="005E2BE1"/>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1ffffd">
    <w:name w:val="Table Classic 1"/>
    <w:basedOn w:val="a9"/>
    <w:semiHidden/>
    <w:unhideWhenUsed/>
    <w:rsid w:val="005E2BE1"/>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6">
    <w:name w:val="Table Classic 2"/>
    <w:basedOn w:val="a9"/>
    <w:semiHidden/>
    <w:unhideWhenUsed/>
    <w:rsid w:val="005E2BE1"/>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b">
    <w:name w:val="Table Classic 3"/>
    <w:basedOn w:val="a9"/>
    <w:semiHidden/>
    <w:unhideWhenUsed/>
    <w:rsid w:val="005E2BE1"/>
    <w:rPr>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
    <w:name w:val="Table Classic 4"/>
    <w:basedOn w:val="a9"/>
    <w:semiHidden/>
    <w:unhideWhenUsed/>
    <w:rsid w:val="005E2BE1"/>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e">
    <w:name w:val="Table Colorful 1"/>
    <w:basedOn w:val="a9"/>
    <w:semiHidden/>
    <w:unhideWhenUsed/>
    <w:rsid w:val="005E2BE1"/>
    <w:rPr>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7">
    <w:name w:val="Table Colorful 2"/>
    <w:basedOn w:val="a9"/>
    <w:semiHidden/>
    <w:unhideWhenUsed/>
    <w:rsid w:val="005E2BE1"/>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c">
    <w:name w:val="Table Colorful 3"/>
    <w:basedOn w:val="a9"/>
    <w:semiHidden/>
    <w:unhideWhenUsed/>
    <w:rsid w:val="005E2BE1"/>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
    <w:name w:val="Table Columns 1"/>
    <w:basedOn w:val="a9"/>
    <w:semiHidden/>
    <w:unhideWhenUsed/>
    <w:rsid w:val="005E2BE1"/>
    <w:rPr>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8">
    <w:name w:val="Table Columns 2"/>
    <w:basedOn w:val="a9"/>
    <w:semiHidden/>
    <w:unhideWhenUsed/>
    <w:rsid w:val="005E2BE1"/>
    <w:rPr>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d">
    <w:name w:val="Table Columns 3"/>
    <w:basedOn w:val="a9"/>
    <w:semiHidden/>
    <w:unhideWhenUsed/>
    <w:rsid w:val="005E2BE1"/>
    <w:rPr>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9"/>
    <w:semiHidden/>
    <w:unhideWhenUsed/>
    <w:rsid w:val="005E2BE1"/>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d">
    <w:name w:val="Table Columns 5"/>
    <w:basedOn w:val="a9"/>
    <w:semiHidden/>
    <w:unhideWhenUsed/>
    <w:rsid w:val="005E2BE1"/>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ff9">
    <w:name w:val="Table Grid 2"/>
    <w:basedOn w:val="a9"/>
    <w:semiHidden/>
    <w:unhideWhenUsed/>
    <w:rsid w:val="005E2BE1"/>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e">
    <w:name w:val="Table Grid 3"/>
    <w:basedOn w:val="a9"/>
    <w:semiHidden/>
    <w:unhideWhenUsed/>
    <w:rsid w:val="005E2BE1"/>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1">
    <w:name w:val="Table Grid 4"/>
    <w:basedOn w:val="a9"/>
    <w:semiHidden/>
    <w:unhideWhenUsed/>
    <w:rsid w:val="005E2BE1"/>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e">
    <w:name w:val="Table Grid 5"/>
    <w:basedOn w:val="a9"/>
    <w:semiHidden/>
    <w:unhideWhenUsed/>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8">
    <w:name w:val="Table Grid 6"/>
    <w:basedOn w:val="a9"/>
    <w:semiHidden/>
    <w:unhideWhenUsed/>
    <w:rsid w:val="005E2BE1"/>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9"/>
    <w:semiHidden/>
    <w:unhideWhenUsed/>
    <w:rsid w:val="005E2BE1"/>
    <w:rPr>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6">
    <w:name w:val="Table Grid 8"/>
    <w:basedOn w:val="a9"/>
    <w:semiHidden/>
    <w:unhideWhenUsed/>
    <w:rsid w:val="005E2BE1"/>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9"/>
    <w:semiHidden/>
    <w:unhideWhenUsed/>
    <w:rsid w:val="005E2BE1"/>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9"/>
    <w:semiHidden/>
    <w:unhideWhenUsed/>
    <w:rsid w:val="005E2BE1"/>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List 3"/>
    <w:basedOn w:val="a9"/>
    <w:semiHidden/>
    <w:unhideWhenUsed/>
    <w:rsid w:val="005E2BE1"/>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semiHidden/>
    <w:unhideWhenUsed/>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semiHidden/>
    <w:unhideWhenUsed/>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semiHidden/>
    <w:unhideWhenUsed/>
    <w:rsid w:val="005E2BE1"/>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semiHidden/>
    <w:unhideWhenUsed/>
    <w:rsid w:val="005E2BE1"/>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semiHidden/>
    <w:unhideWhenUsed/>
    <w:rsid w:val="005E2BE1"/>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1fffff0">
    <w:name w:val="Table 3D effects 1"/>
    <w:basedOn w:val="a9"/>
    <w:semiHidden/>
    <w:unhideWhenUsed/>
    <w:rsid w:val="005E2BE1"/>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a">
    <w:name w:val="Table 3D effects 2"/>
    <w:basedOn w:val="a9"/>
    <w:semiHidden/>
    <w:unhideWhenUsed/>
    <w:rsid w:val="005E2BE1"/>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
    <w:name w:val="Table 3D effects 3"/>
    <w:basedOn w:val="a9"/>
    <w:semiHidden/>
    <w:unhideWhenUsed/>
    <w:rsid w:val="005E2BE1"/>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fffb">
    <w:name w:val="Table Contemporary"/>
    <w:basedOn w:val="a9"/>
    <w:semiHidden/>
    <w:unhideWhenUsed/>
    <w:rsid w:val="005E2BE1"/>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ffc">
    <w:name w:val="Table Elegant"/>
    <w:basedOn w:val="a9"/>
    <w:semiHidden/>
    <w:unhideWhenUsed/>
    <w:rsid w:val="005E2BE1"/>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afffffffffffd">
    <w:name w:val="Table Professional"/>
    <w:basedOn w:val="a9"/>
    <w:semiHidden/>
    <w:unhideWhenUsed/>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1fffff1">
    <w:name w:val="Table Subtle 1"/>
    <w:basedOn w:val="a9"/>
    <w:semiHidden/>
    <w:unhideWhenUsed/>
    <w:rsid w:val="005E2BE1"/>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b">
    <w:name w:val="Table Subtle 2"/>
    <w:basedOn w:val="a9"/>
    <w:unhideWhenUsed/>
    <w:rsid w:val="005E2BE1"/>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9"/>
    <w:semiHidden/>
    <w:unhideWhenUsed/>
    <w:rsid w:val="005E2BE1"/>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1">
    <w:name w:val="Table Web 2"/>
    <w:basedOn w:val="a9"/>
    <w:semiHidden/>
    <w:unhideWhenUsed/>
    <w:rsid w:val="005E2BE1"/>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0">
    <w:name w:val="Table Web 3"/>
    <w:basedOn w:val="a9"/>
    <w:unhideWhenUsed/>
    <w:rsid w:val="005E2BE1"/>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afffffffffffe">
    <w:name w:val="Table Theme"/>
    <w:basedOn w:val="a9"/>
    <w:semiHidden/>
    <w:unhideWhenUsed/>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2">
    <w:name w:val="Сетка таблицы1"/>
    <w:basedOn w:val="a9"/>
    <w:uiPriority w:val="39"/>
    <w:rsid w:val="005E2BE1"/>
    <w:rPr>
      <w:rFonts w:asciiTheme="minorHAnsi" w:hAnsiTheme="minorHAnsi" w:cstheme="minorBid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qFormat/>
    <w:rsid w:val="005E2BE1"/>
    <w:pPr>
      <w:widowControl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table" w:customStyle="1" w:styleId="TableGridReport1">
    <w:name w:val="Table Grid Report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c">
    <w:name w:val="Сетка таблицы2"/>
    <w:basedOn w:val="a9"/>
    <w:uiPriority w:val="39"/>
    <w:rsid w:val="005E2BE1"/>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Веб-таблица 11"/>
    <w:basedOn w:val="a9"/>
    <w:rsid w:val="005E2BE1"/>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9"/>
    <w:rsid w:val="005E2BE1"/>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9"/>
    <w:rsid w:val="005E2BE1"/>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ff3">
    <w:name w:val="Изысканная таблица1"/>
    <w:basedOn w:val="a9"/>
    <w:rsid w:val="005E2BE1"/>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9"/>
    <w:rsid w:val="005E2BE1"/>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9"/>
    <w:rsid w:val="005E2BE1"/>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Классическая таблица 11"/>
    <w:basedOn w:val="a9"/>
    <w:rsid w:val="005E2BE1"/>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9"/>
    <w:rsid w:val="005E2BE1"/>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a">
    <w:name w:val="Классическая таблица 31"/>
    <w:basedOn w:val="a9"/>
    <w:rsid w:val="005E2BE1"/>
    <w:rPr>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9"/>
    <w:rsid w:val="005E2BE1"/>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
    <w:name w:val="Объемная таблица 11"/>
    <w:basedOn w:val="a9"/>
    <w:rsid w:val="005E2BE1"/>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9"/>
    <w:rsid w:val="005E2BE1"/>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b">
    <w:name w:val="Объемная таблица 31"/>
    <w:basedOn w:val="a9"/>
    <w:rsid w:val="005E2BE1"/>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9"/>
    <w:rsid w:val="005E2BE1"/>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9"/>
    <w:rsid w:val="005E2BE1"/>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c">
    <w:name w:val="Простая таблица 31"/>
    <w:basedOn w:val="a9"/>
    <w:rsid w:val="005E2BE1"/>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1">
    <w:name w:val="Сетка таблицы 1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9"/>
    <w:rsid w:val="005E2BE1"/>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d">
    <w:name w:val="Сетка таблицы 31"/>
    <w:basedOn w:val="a9"/>
    <w:rsid w:val="005E2BE1"/>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9"/>
    <w:rsid w:val="005E2BE1"/>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4">
    <w:name w:val="Сетка таблицы 51"/>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
    <w:name w:val="Сетка таблицы 61"/>
    <w:basedOn w:val="a9"/>
    <w:rsid w:val="005E2BE1"/>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
    <w:name w:val="Сетка таблицы 71"/>
    <w:basedOn w:val="a9"/>
    <w:rsid w:val="005E2BE1"/>
    <w:rPr>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
    <w:name w:val="Сетка таблицы 81"/>
    <w:basedOn w:val="a9"/>
    <w:rsid w:val="005E2BE1"/>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ff4">
    <w:name w:val="Современная таблица1"/>
    <w:basedOn w:val="a9"/>
    <w:rsid w:val="005E2BE1"/>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f5">
    <w:name w:val="Стандартная таблица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f2">
    <w:name w:val="Столбцы таблицы 11"/>
    <w:basedOn w:val="a9"/>
    <w:rsid w:val="005E2BE1"/>
    <w:rPr>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9"/>
    <w:rsid w:val="005E2BE1"/>
    <w:rPr>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e">
    <w:name w:val="Столбцы таблицы 31"/>
    <w:basedOn w:val="a9"/>
    <w:rsid w:val="005E2BE1"/>
    <w:rPr>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9"/>
    <w:rsid w:val="005E2BE1"/>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
    <w:name w:val="Столбцы таблицы 51"/>
    <w:basedOn w:val="a9"/>
    <w:rsid w:val="005E2BE1"/>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9"/>
    <w:rsid w:val="005E2BE1"/>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9"/>
    <w:rsid w:val="005E2BE1"/>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9"/>
    <w:rsid w:val="005E2BE1"/>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9"/>
    <w:rsid w:val="005E2BE1"/>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9"/>
    <w:rsid w:val="005E2BE1"/>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9"/>
    <w:rsid w:val="005E2BE1"/>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6">
    <w:name w:val="Тема таблицы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3">
    <w:name w:val="Цветная таблица 11"/>
    <w:basedOn w:val="a9"/>
    <w:rsid w:val="005E2BE1"/>
    <w:rPr>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9"/>
    <w:rsid w:val="005E2BE1"/>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
    <w:name w:val="Цветная таблица 31"/>
    <w:basedOn w:val="a9"/>
    <w:rsid w:val="005E2BE1"/>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4">
    <w:name w:val="Сетка таблицы11"/>
    <w:basedOn w:val="a9"/>
    <w:uiPriority w:val="3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
    <w:name w:val="Table Grid Report1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f0">
    <w:name w:val="Сетка таблицы3"/>
    <w:basedOn w:val="a9"/>
    <w:uiPriority w:val="39"/>
    <w:rsid w:val="005E2BE1"/>
    <w:rPr>
      <w:rFonts w:asciiTheme="minorHAnsi" w:eastAsiaTheme="minorHAnsi" w:hAnsiTheme="minorHAnsi" w:cstheme="minorBid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f7">
    <w:name w:val="Сетка таблицы21"/>
    <w:basedOn w:val="a9"/>
    <w:uiPriority w:val="39"/>
    <w:rsid w:val="005E2BE1"/>
    <w:rPr>
      <w:rFonts w:asciiTheme="minorHAnsi" w:eastAsiaTheme="minorHAnsi" w:hAnsiTheme="minorHAnsi" w:cstheme="minorBid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f2">
    <w:name w:val="Сетка таблицы4"/>
    <w:basedOn w:val="a9"/>
    <w:uiPriority w:val="5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
    <w:name w:val="Сетка таблицы22"/>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f0">
    <w:name w:val="Сетка таблицы31"/>
    <w:basedOn w:val="a9"/>
    <w:uiPriority w:val="59"/>
    <w:rsid w:val="005E2BE1"/>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4">
    <w:name w:val="Сетка таблицы211"/>
    <w:basedOn w:val="a9"/>
    <w:uiPriority w:val="59"/>
    <w:rsid w:val="005E2BE1"/>
    <w:rPr>
      <w:rFonts w:asciiTheme="minorHAnsi" w:eastAsiaTheme="minorHAnsi" w:hAnsiTheme="minorHAnsi" w:cstheme="minorBid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f">
    <w:name w:val="Сетка таблицы5"/>
    <w:basedOn w:val="a9"/>
    <w:uiPriority w:val="5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Веб-таблица 12"/>
    <w:basedOn w:val="a9"/>
    <w:rsid w:val="005E2BE1"/>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
    <w:name w:val="Веб-таблица 22"/>
    <w:basedOn w:val="a9"/>
    <w:rsid w:val="005E2BE1"/>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9"/>
    <w:rsid w:val="005E2BE1"/>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ffd">
    <w:name w:val="Изысканная таблица2"/>
    <w:basedOn w:val="a9"/>
    <w:rsid w:val="005E2BE1"/>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9"/>
    <w:rsid w:val="005E2BE1"/>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9"/>
    <w:rsid w:val="005E2BE1"/>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8">
    <w:name w:val="Классическая таблица 12"/>
    <w:basedOn w:val="a9"/>
    <w:rsid w:val="005E2BE1"/>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9"/>
    <w:rsid w:val="005E2BE1"/>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3">
    <w:name w:val="Классическая таблица 32"/>
    <w:basedOn w:val="a9"/>
    <w:rsid w:val="005E2BE1"/>
    <w:rPr>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0">
    <w:name w:val="Классическая таблица 42"/>
    <w:basedOn w:val="a9"/>
    <w:rsid w:val="005E2BE1"/>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9">
    <w:name w:val="Объемная таблица 12"/>
    <w:basedOn w:val="a9"/>
    <w:rsid w:val="005E2BE1"/>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9"/>
    <w:rsid w:val="005E2BE1"/>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4">
    <w:name w:val="Объемная таблица 32"/>
    <w:basedOn w:val="a9"/>
    <w:rsid w:val="005E2BE1"/>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Простая таблица 12"/>
    <w:basedOn w:val="a9"/>
    <w:rsid w:val="005E2BE1"/>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9"/>
    <w:rsid w:val="005E2BE1"/>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5">
    <w:name w:val="Простая таблица 32"/>
    <w:basedOn w:val="a9"/>
    <w:rsid w:val="005E2BE1"/>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b">
    <w:name w:val="Сетка таблицы 12"/>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9"/>
    <w:rsid w:val="005E2BE1"/>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6">
    <w:name w:val="Сетка таблицы 32"/>
    <w:basedOn w:val="a9"/>
    <w:rsid w:val="005E2BE1"/>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1">
    <w:name w:val="Сетка таблицы 42"/>
    <w:basedOn w:val="a9"/>
    <w:rsid w:val="005E2BE1"/>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0">
    <w:name w:val="Сетка таблицы 52"/>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0">
    <w:name w:val="Сетка таблицы 62"/>
    <w:basedOn w:val="a9"/>
    <w:rsid w:val="005E2BE1"/>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0">
    <w:name w:val="Сетка таблицы 72"/>
    <w:basedOn w:val="a9"/>
    <w:rsid w:val="005E2BE1"/>
    <w:rPr>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9"/>
    <w:rsid w:val="005E2BE1"/>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ffe">
    <w:name w:val="Современная таблица2"/>
    <w:basedOn w:val="a9"/>
    <w:rsid w:val="005E2BE1"/>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
    <w:name w:val="Стандартная таблица2"/>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c">
    <w:name w:val="Столбцы таблицы 12"/>
    <w:basedOn w:val="a9"/>
    <w:rsid w:val="005E2BE1"/>
    <w:rPr>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9"/>
    <w:rsid w:val="005E2BE1"/>
    <w:rPr>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Столбцы таблицы 32"/>
    <w:basedOn w:val="a9"/>
    <w:rsid w:val="005E2BE1"/>
    <w:rPr>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
    <w:name w:val="Столбцы таблицы 42"/>
    <w:basedOn w:val="a9"/>
    <w:rsid w:val="005E2BE1"/>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
    <w:name w:val="Столбцы таблицы 52"/>
    <w:basedOn w:val="a9"/>
    <w:rsid w:val="005E2BE1"/>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9"/>
    <w:rsid w:val="005E2BE1"/>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9"/>
    <w:rsid w:val="005E2BE1"/>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9"/>
    <w:rsid w:val="005E2BE1"/>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9"/>
    <w:rsid w:val="005E2BE1"/>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9"/>
    <w:rsid w:val="005E2BE1"/>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9"/>
    <w:rsid w:val="005E2BE1"/>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0">
    <w:name w:val="Тема таблицы2"/>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d">
    <w:name w:val="Цветная таблица 12"/>
    <w:basedOn w:val="a9"/>
    <w:rsid w:val="005E2BE1"/>
    <w:rPr>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9"/>
    <w:rsid w:val="005E2BE1"/>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8">
    <w:name w:val="Цветная таблица 32"/>
    <w:basedOn w:val="a9"/>
    <w:rsid w:val="005E2BE1"/>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e">
    <w:name w:val="Сетка таблицы12"/>
    <w:basedOn w:val="a9"/>
    <w:uiPriority w:val="3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
    <w:name w:val="Table Grid Report12"/>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9">
    <w:name w:val="Сетка таблицы32"/>
    <w:basedOn w:val="a9"/>
    <w:uiPriority w:val="59"/>
    <w:rsid w:val="005E2BE1"/>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9"/>
    <w:uiPriority w:val="59"/>
    <w:rsid w:val="005E2BE1"/>
    <w:rPr>
      <w:rFonts w:asciiTheme="minorHAnsi" w:eastAsiaTheme="minorHAnsi" w:hAnsiTheme="minorHAnsi" w:cstheme="minorBid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Веб-таблица 111"/>
    <w:basedOn w:val="a9"/>
    <w:rsid w:val="005E2BE1"/>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9"/>
    <w:rsid w:val="005E2BE1"/>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9"/>
    <w:rsid w:val="005E2BE1"/>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5">
    <w:name w:val="Изысканная таблица11"/>
    <w:basedOn w:val="a9"/>
    <w:rsid w:val="005E2BE1"/>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
    <w:name w:val="Изящная таблица 111"/>
    <w:basedOn w:val="a9"/>
    <w:rsid w:val="005E2BE1"/>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Изящная таблица 211"/>
    <w:basedOn w:val="a9"/>
    <w:rsid w:val="005E2BE1"/>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Классическая таблица 111"/>
    <w:basedOn w:val="a9"/>
    <w:rsid w:val="005E2BE1"/>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6">
    <w:name w:val="Классическая таблица 211"/>
    <w:basedOn w:val="a9"/>
    <w:rsid w:val="005E2BE1"/>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0">
    <w:name w:val="Классическая таблица 311"/>
    <w:basedOn w:val="a9"/>
    <w:rsid w:val="005E2BE1"/>
    <w:rPr>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9"/>
    <w:rsid w:val="005E2BE1"/>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3">
    <w:name w:val="Объемная таблица 111"/>
    <w:basedOn w:val="a9"/>
    <w:rsid w:val="005E2BE1"/>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7">
    <w:name w:val="Объемная таблица 211"/>
    <w:basedOn w:val="a9"/>
    <w:rsid w:val="005E2BE1"/>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Объемная таблица 311"/>
    <w:basedOn w:val="a9"/>
    <w:rsid w:val="005E2BE1"/>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Простая таблица 111"/>
    <w:basedOn w:val="a9"/>
    <w:rsid w:val="005E2BE1"/>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8">
    <w:name w:val="Простая таблица 211"/>
    <w:basedOn w:val="a9"/>
    <w:rsid w:val="005E2BE1"/>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2">
    <w:name w:val="Простая таблица 311"/>
    <w:basedOn w:val="a9"/>
    <w:rsid w:val="005E2BE1"/>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5">
    <w:name w:val="Сетка таблицы 11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9">
    <w:name w:val="Сетка таблицы 211"/>
    <w:basedOn w:val="a9"/>
    <w:rsid w:val="005E2BE1"/>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3">
    <w:name w:val="Сетка таблицы 311"/>
    <w:basedOn w:val="a9"/>
    <w:rsid w:val="005E2BE1"/>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9"/>
    <w:rsid w:val="005E2BE1"/>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1">
    <w:name w:val="Сетка таблицы 611"/>
    <w:basedOn w:val="a9"/>
    <w:rsid w:val="005E2BE1"/>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9"/>
    <w:rsid w:val="005E2BE1"/>
    <w:rPr>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9"/>
    <w:rsid w:val="005E2BE1"/>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6">
    <w:name w:val="Современная таблица11"/>
    <w:basedOn w:val="a9"/>
    <w:rsid w:val="005E2BE1"/>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7">
    <w:name w:val="Стандартная таблица1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6">
    <w:name w:val="Столбцы таблицы 111"/>
    <w:basedOn w:val="a9"/>
    <w:rsid w:val="005E2BE1"/>
    <w:rPr>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a">
    <w:name w:val="Столбцы таблицы 211"/>
    <w:basedOn w:val="a9"/>
    <w:rsid w:val="005E2BE1"/>
    <w:rPr>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
    <w:name w:val="Столбцы таблицы 311"/>
    <w:basedOn w:val="a9"/>
    <w:rsid w:val="005E2BE1"/>
    <w:rPr>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9"/>
    <w:rsid w:val="005E2BE1"/>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9"/>
    <w:rsid w:val="005E2BE1"/>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9"/>
    <w:rsid w:val="005E2BE1"/>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9"/>
    <w:rsid w:val="005E2BE1"/>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Таблица-список 311"/>
    <w:basedOn w:val="a9"/>
    <w:rsid w:val="005E2BE1"/>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9"/>
    <w:rsid w:val="005E2BE1"/>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9"/>
    <w:rsid w:val="005E2BE1"/>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9"/>
    <w:rsid w:val="005E2BE1"/>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8">
    <w:name w:val="Тема таблицы1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
    <w:name w:val="Цветная таблица 111"/>
    <w:basedOn w:val="a9"/>
    <w:rsid w:val="005E2BE1"/>
    <w:rPr>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9"/>
    <w:rsid w:val="005E2BE1"/>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5">
    <w:name w:val="Цветная таблица 311"/>
    <w:basedOn w:val="a9"/>
    <w:rsid w:val="005E2BE1"/>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8">
    <w:name w:val="Сетка таблицы111"/>
    <w:basedOn w:val="a9"/>
    <w:uiPriority w:val="3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1">
    <w:name w:val="Table Grid Report11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24">
    <w:name w:val="1 / a / i24"/>
    <w:rsid w:val="005E2BE1"/>
    <w:pPr>
      <w:numPr>
        <w:numId w:val="60"/>
      </w:numPr>
    </w:pPr>
  </w:style>
  <w:style w:type="numbering" w:customStyle="1" w:styleId="21">
    <w:name w:val="Статья / Раздел21"/>
    <w:rsid w:val="005E2BE1"/>
    <w:pPr>
      <w:numPr>
        <w:numId w:val="61"/>
      </w:numPr>
    </w:pPr>
  </w:style>
  <w:style w:type="numbering" w:customStyle="1" w:styleId="1ai2">
    <w:name w:val="1 / a / i2"/>
    <w:rsid w:val="005E2BE1"/>
    <w:pPr>
      <w:numPr>
        <w:numId w:val="62"/>
      </w:numPr>
    </w:pPr>
  </w:style>
  <w:style w:type="numbering" w:customStyle="1" w:styleId="1ai122">
    <w:name w:val="1 / a / i122"/>
    <w:rsid w:val="005E2BE1"/>
    <w:pPr>
      <w:numPr>
        <w:numId w:val="63"/>
      </w:numPr>
    </w:pPr>
  </w:style>
  <w:style w:type="numbering" w:customStyle="1" w:styleId="11111121">
    <w:name w:val="1 / 1.1 / 1.1.121"/>
    <w:rsid w:val="005E2BE1"/>
    <w:pPr>
      <w:numPr>
        <w:numId w:val="64"/>
      </w:numPr>
    </w:pPr>
  </w:style>
  <w:style w:type="numbering" w:customStyle="1" w:styleId="30">
    <w:name w:val="Статья / Раздел3"/>
    <w:rsid w:val="005E2BE1"/>
    <w:pPr>
      <w:numPr>
        <w:numId w:val="65"/>
      </w:numPr>
    </w:pPr>
  </w:style>
  <w:style w:type="numbering" w:customStyle="1" w:styleId="11111111">
    <w:name w:val="1 / 1.1 / 1.1.111"/>
    <w:rsid w:val="005E2BE1"/>
    <w:pPr>
      <w:numPr>
        <w:numId w:val="66"/>
      </w:numPr>
    </w:pPr>
  </w:style>
  <w:style w:type="numbering" w:customStyle="1" w:styleId="22">
    <w:name w:val="Статья / Раздел2"/>
    <w:rsid w:val="005E2BE1"/>
    <w:pPr>
      <w:numPr>
        <w:numId w:val="67"/>
      </w:numPr>
    </w:pPr>
  </w:style>
  <w:style w:type="numbering" w:customStyle="1" w:styleId="12">
    <w:name w:val="Статья / Раздел12"/>
    <w:rsid w:val="005E2BE1"/>
    <w:pPr>
      <w:numPr>
        <w:numId w:val="68"/>
      </w:numPr>
    </w:pPr>
  </w:style>
  <w:style w:type="numbering" w:customStyle="1" w:styleId="1ai21">
    <w:name w:val="1 / a / i21"/>
    <w:rsid w:val="005E2BE1"/>
    <w:pPr>
      <w:numPr>
        <w:numId w:val="69"/>
      </w:numPr>
    </w:pPr>
  </w:style>
  <w:style w:type="numbering" w:customStyle="1" w:styleId="1ai211">
    <w:name w:val="1 / a / i211"/>
    <w:rsid w:val="005E2BE1"/>
    <w:pPr>
      <w:numPr>
        <w:numId w:val="71"/>
      </w:numPr>
    </w:pPr>
  </w:style>
  <w:style w:type="numbering" w:customStyle="1" w:styleId="211">
    <w:name w:val="Статья / Раздел211"/>
    <w:rsid w:val="005E2BE1"/>
    <w:pPr>
      <w:numPr>
        <w:numId w:val="50"/>
      </w:numPr>
    </w:pPr>
  </w:style>
  <w:style w:type="numbering" w:customStyle="1" w:styleId="11">
    <w:name w:val="Статья / Раздел1"/>
    <w:rsid w:val="005E2BE1"/>
    <w:pPr>
      <w:numPr>
        <w:numId w:val="72"/>
      </w:numPr>
    </w:pPr>
  </w:style>
  <w:style w:type="numbering" w:customStyle="1" w:styleId="1ai214">
    <w:name w:val="1 / a / i214"/>
    <w:rsid w:val="005E2BE1"/>
    <w:pPr>
      <w:numPr>
        <w:numId w:val="73"/>
      </w:numPr>
    </w:pPr>
  </w:style>
  <w:style w:type="numbering" w:customStyle="1" w:styleId="1ai1">
    <w:name w:val="1 / a / i1"/>
    <w:rsid w:val="005E2BE1"/>
    <w:pPr>
      <w:numPr>
        <w:numId w:val="74"/>
      </w:numPr>
    </w:pPr>
  </w:style>
  <w:style w:type="numbering" w:customStyle="1" w:styleId="1111111">
    <w:name w:val="1 / 1.1 / 1.1.11"/>
    <w:rsid w:val="005E2BE1"/>
    <w:pPr>
      <w:numPr>
        <w:numId w:val="76"/>
      </w:numPr>
    </w:pPr>
  </w:style>
  <w:style w:type="numbering" w:customStyle="1" w:styleId="1111112">
    <w:name w:val="1 / 1.1 / 1.1.12"/>
    <w:rsid w:val="005E2BE1"/>
    <w:pPr>
      <w:numPr>
        <w:numId w:val="77"/>
      </w:numPr>
    </w:pPr>
  </w:style>
  <w:style w:type="numbering" w:customStyle="1" w:styleId="33">
    <w:name w:val="Статья / Раздел33"/>
    <w:rsid w:val="005E2BE1"/>
    <w:pPr>
      <w:numPr>
        <w:numId w:val="78"/>
      </w:numPr>
    </w:pPr>
  </w:style>
  <w:style w:type="numbering" w:customStyle="1" w:styleId="11111133">
    <w:name w:val="1 / 1.1 / 1.1.133"/>
    <w:rsid w:val="005E2BE1"/>
    <w:pPr>
      <w:numPr>
        <w:numId w:val="79"/>
      </w:numPr>
    </w:pPr>
  </w:style>
  <w:style w:type="numbering" w:customStyle="1" w:styleId="1ai3">
    <w:name w:val="1 / a / i3"/>
    <w:rsid w:val="005E2BE1"/>
    <w:pPr>
      <w:numPr>
        <w:numId w:val="80"/>
      </w:numPr>
    </w:pPr>
  </w:style>
  <w:style w:type="numbering" w:customStyle="1" w:styleId="111111213">
    <w:name w:val="1 / 1.1 / 1.1.1213"/>
    <w:rsid w:val="005E2BE1"/>
    <w:pPr>
      <w:numPr>
        <w:numId w:val="81"/>
      </w:numPr>
    </w:pPr>
  </w:style>
  <w:style w:type="numbering" w:customStyle="1" w:styleId="1111114">
    <w:name w:val="1 / 1.1 / 1.1.14"/>
    <w:rsid w:val="005E2BE1"/>
    <w:pPr>
      <w:numPr>
        <w:numId w:val="82"/>
      </w:numPr>
    </w:pPr>
  </w:style>
  <w:style w:type="numbering" w:customStyle="1" w:styleId="1ai2112">
    <w:name w:val="1 / a / i2112"/>
    <w:rsid w:val="005E2BE1"/>
    <w:pPr>
      <w:numPr>
        <w:numId w:val="83"/>
      </w:numPr>
    </w:pPr>
  </w:style>
  <w:style w:type="numbering" w:customStyle="1" w:styleId="1111113">
    <w:name w:val="1 / 1.1 / 1.1.13"/>
    <w:rsid w:val="005E2BE1"/>
    <w:pPr>
      <w:numPr>
        <w:numId w:val="84"/>
      </w:numPr>
    </w:pPr>
  </w:style>
  <w:style w:type="numbering" w:customStyle="1" w:styleId="110">
    <w:name w:val="Статья / Раздел11"/>
    <w:rsid w:val="005E2BE1"/>
    <w:pPr>
      <w:numPr>
        <w:numId w:val="85"/>
      </w:numPr>
    </w:pPr>
  </w:style>
  <w:style w:type="numbering" w:customStyle="1" w:styleId="1fffff7">
    <w:name w:val="Нет списка1"/>
    <w:next w:val="aa"/>
    <w:uiPriority w:val="99"/>
    <w:semiHidden/>
    <w:unhideWhenUsed/>
    <w:rsid w:val="005E2BE1"/>
  </w:style>
  <w:style w:type="paragraph" w:customStyle="1" w:styleId="affffffffffff">
    <w:name w:val="Название рисунка"/>
    <w:basedOn w:val="a6"/>
    <w:qFormat/>
    <w:rsid w:val="005E2BE1"/>
    <w:pPr>
      <w:spacing w:after="240"/>
      <w:jc w:val="both"/>
    </w:pPr>
    <w:rPr>
      <w:rFonts w:eastAsia="Calibri"/>
      <w:b/>
      <w:sz w:val="24"/>
      <w:szCs w:val="24"/>
      <w:lang w:eastAsia="en-US"/>
    </w:rPr>
  </w:style>
  <w:style w:type="paragraph" w:customStyle="1" w:styleId="affffffffffff0">
    <w:name w:val="Таблица_цифры"/>
    <w:basedOn w:val="a6"/>
    <w:qFormat/>
    <w:rsid w:val="005E2BE1"/>
    <w:pPr>
      <w:jc w:val="center"/>
    </w:pPr>
    <w:rPr>
      <w:rFonts w:eastAsia="Calibri"/>
      <w:sz w:val="22"/>
      <w:szCs w:val="22"/>
      <w:lang w:eastAsia="en-US"/>
    </w:rPr>
  </w:style>
  <w:style w:type="paragraph" w:customStyle="1" w:styleId="affffffffffff1">
    <w:name w:val="Таблица_шапка"/>
    <w:basedOn w:val="a6"/>
    <w:qFormat/>
    <w:rsid w:val="005E2BE1"/>
    <w:pPr>
      <w:jc w:val="center"/>
    </w:pPr>
    <w:rPr>
      <w:rFonts w:eastAsia="Calibri"/>
      <w:b/>
      <w:sz w:val="24"/>
      <w:szCs w:val="24"/>
      <w:lang w:eastAsia="en-US"/>
    </w:rPr>
  </w:style>
  <w:style w:type="paragraph" w:customStyle="1" w:styleId="affffffffffff2">
    <w:name w:val="Таблица_текст"/>
    <w:basedOn w:val="a6"/>
    <w:qFormat/>
    <w:rsid w:val="005E2BE1"/>
    <w:rPr>
      <w:rFonts w:eastAsia="Calibri"/>
      <w:sz w:val="24"/>
      <w:szCs w:val="24"/>
      <w:lang w:eastAsia="en-US"/>
    </w:rPr>
  </w:style>
  <w:style w:type="character" w:customStyle="1" w:styleId="FontStyle46">
    <w:name w:val="Font Style46"/>
    <w:rsid w:val="005E2BE1"/>
    <w:rPr>
      <w:rFonts w:ascii="Times New Roman" w:hAnsi="Times New Roman" w:cs="Times New Roman"/>
      <w:b/>
      <w:bCs/>
      <w:sz w:val="26"/>
      <w:szCs w:val="26"/>
    </w:rPr>
  </w:style>
  <w:style w:type="character" w:customStyle="1" w:styleId="link-external">
    <w:name w:val="link-external"/>
    <w:basedOn w:val="a8"/>
    <w:rsid w:val="005E2BE1"/>
  </w:style>
  <w:style w:type="character" w:customStyle="1" w:styleId="link-mailto">
    <w:name w:val="link-mailto"/>
    <w:basedOn w:val="a8"/>
    <w:rsid w:val="005E2BE1"/>
  </w:style>
  <w:style w:type="character" w:customStyle="1" w:styleId="FontStyle33">
    <w:name w:val="Font Style33"/>
    <w:rsid w:val="005E2BE1"/>
    <w:rPr>
      <w:rFonts w:ascii="Times New Roman" w:hAnsi="Times New Roman" w:cs="Times New Roman"/>
      <w:sz w:val="22"/>
      <w:szCs w:val="22"/>
    </w:rPr>
  </w:style>
  <w:style w:type="character" w:customStyle="1" w:styleId="field-content">
    <w:name w:val="field-content"/>
    <w:basedOn w:val="a8"/>
    <w:rsid w:val="005E2BE1"/>
  </w:style>
  <w:style w:type="paragraph" w:customStyle="1" w:styleId="LO-Normal">
    <w:name w:val="LO-Normal"/>
    <w:rsid w:val="005E2BE1"/>
    <w:pPr>
      <w:suppressAutoHyphens/>
    </w:pPr>
    <w:rPr>
      <w:rFonts w:ascii="Calibri" w:eastAsia="Calibri" w:hAnsi="Calibri" w:cs="Calibri"/>
      <w:color w:val="000000"/>
      <w:kern w:val="2"/>
      <w:sz w:val="24"/>
      <w:szCs w:val="24"/>
      <w:lang w:eastAsia="zh-CN"/>
    </w:rPr>
  </w:style>
  <w:style w:type="numbering" w:customStyle="1" w:styleId="11f9">
    <w:name w:val="Нет списка11"/>
    <w:next w:val="aa"/>
    <w:uiPriority w:val="99"/>
    <w:semiHidden/>
    <w:unhideWhenUsed/>
    <w:rsid w:val="005E2BE1"/>
  </w:style>
  <w:style w:type="numbering" w:customStyle="1" w:styleId="2fff1">
    <w:name w:val="Нет списка2"/>
    <w:next w:val="aa"/>
    <w:uiPriority w:val="99"/>
    <w:semiHidden/>
    <w:unhideWhenUsed/>
    <w:rsid w:val="005E2BE1"/>
  </w:style>
  <w:style w:type="paragraph" w:customStyle="1" w:styleId="affffffffffff3">
    <w:name w:val="Пораграф для д"/>
    <w:basedOn w:val="a6"/>
    <w:rsid w:val="005E2BE1"/>
    <w:pPr>
      <w:spacing w:line="360" w:lineRule="auto"/>
      <w:jc w:val="center"/>
    </w:pPr>
    <w:rPr>
      <w:bCs/>
      <w:sz w:val="28"/>
      <w:szCs w:val="28"/>
      <w:u w:val="single"/>
    </w:rPr>
  </w:style>
  <w:style w:type="paragraph" w:customStyle="1" w:styleId="BodyTextIndent21">
    <w:name w:val="Body Text Indent 21"/>
    <w:basedOn w:val="a6"/>
    <w:rsid w:val="005E2BE1"/>
    <w:pPr>
      <w:overflowPunct w:val="0"/>
      <w:autoSpaceDE w:val="0"/>
      <w:autoSpaceDN w:val="0"/>
      <w:adjustRightInd w:val="0"/>
      <w:spacing w:after="120" w:line="480" w:lineRule="auto"/>
      <w:ind w:left="283"/>
      <w:textAlignment w:val="baseline"/>
    </w:pPr>
  </w:style>
  <w:style w:type="paragraph" w:customStyle="1" w:styleId="1fffff8">
    <w:name w:val="Указатель1"/>
    <w:basedOn w:val="Standard"/>
    <w:next w:val="a6"/>
    <w:rsid w:val="005E2BE1"/>
    <w:pPr>
      <w:widowControl/>
      <w:suppressAutoHyphens w:val="0"/>
    </w:pPr>
    <w:rPr>
      <w:rFonts w:eastAsia="Times New Roman" w:cs="Times New Roman"/>
      <w:lang w:eastAsia="zh-CN"/>
    </w:rPr>
  </w:style>
  <w:style w:type="paragraph" w:customStyle="1" w:styleId="u">
    <w:name w:val="u"/>
    <w:basedOn w:val="a6"/>
    <w:rsid w:val="005E2BE1"/>
    <w:pPr>
      <w:ind w:firstLine="539"/>
      <w:jc w:val="both"/>
    </w:pPr>
    <w:rPr>
      <w:color w:val="000000"/>
      <w:sz w:val="24"/>
      <w:szCs w:val="24"/>
    </w:rPr>
  </w:style>
  <w:style w:type="character" w:customStyle="1" w:styleId="googqs-tidbitgoogqs-tidbit-0">
    <w:name w:val="goog_qs-tidbit goog_qs-tidbit-0"/>
    <w:basedOn w:val="a8"/>
    <w:rsid w:val="005E2BE1"/>
  </w:style>
  <w:style w:type="character" w:customStyle="1" w:styleId="googqs-tidbit-0">
    <w:name w:val="goog_qs-tidbit-0"/>
    <w:basedOn w:val="a8"/>
    <w:rsid w:val="005E2BE1"/>
  </w:style>
  <w:style w:type="character" w:customStyle="1" w:styleId="2fff2">
    <w:name w:val="Верхний колонтитул Знак2"/>
    <w:aliases w:val="Верхний колонтитул Знак Знак Знак1,Верхний колонтитул Знак1 Знак"/>
    <w:rsid w:val="005E2BE1"/>
    <w:rPr>
      <w:sz w:val="24"/>
      <w:szCs w:val="24"/>
      <w:lang w:bidi="ar-SA"/>
    </w:rPr>
  </w:style>
  <w:style w:type="paragraph" w:customStyle="1" w:styleId="2fff3">
    <w:name w:val="СХЕМА2"/>
    <w:basedOn w:val="a6"/>
    <w:next w:val="a6"/>
    <w:link w:val="2fff4"/>
    <w:rsid w:val="005E2BE1"/>
    <w:pPr>
      <w:spacing w:before="120" w:after="120"/>
      <w:ind w:firstLine="709"/>
      <w:outlineLvl w:val="1"/>
    </w:pPr>
    <w:rPr>
      <w:rFonts w:eastAsia="Calibri"/>
      <w:b/>
      <w:sz w:val="28"/>
    </w:rPr>
  </w:style>
  <w:style w:type="character" w:customStyle="1" w:styleId="2fff4">
    <w:name w:val="СХЕМА2 Знак"/>
    <w:link w:val="2fff3"/>
    <w:locked/>
    <w:rsid w:val="005E2BE1"/>
    <w:rPr>
      <w:rFonts w:eastAsia="Calibri"/>
      <w:b/>
      <w:sz w:val="28"/>
    </w:rPr>
  </w:style>
  <w:style w:type="paragraph" w:customStyle="1" w:styleId="affffffffffff4">
    <w:name w:val="МОН"/>
    <w:basedOn w:val="a6"/>
    <w:rsid w:val="005E2BE1"/>
    <w:pPr>
      <w:suppressAutoHyphens/>
      <w:spacing w:line="360" w:lineRule="auto"/>
      <w:ind w:firstLine="709"/>
      <w:jc w:val="both"/>
    </w:pPr>
    <w:rPr>
      <w:sz w:val="28"/>
      <w:szCs w:val="24"/>
      <w:lang w:eastAsia="ar-SA"/>
    </w:rPr>
  </w:style>
  <w:style w:type="character" w:customStyle="1" w:styleId="11fa">
    <w:name w:val="Знак Знак11"/>
    <w:rsid w:val="005E2BE1"/>
    <w:rPr>
      <w:b/>
      <w:sz w:val="28"/>
      <w:lang w:val="uk-UA" w:eastAsia="ar-SA"/>
    </w:rPr>
  </w:style>
  <w:style w:type="character" w:customStyle="1" w:styleId="WW8Num2z0">
    <w:name w:val="WW8Num2z0"/>
    <w:rsid w:val="005E2BE1"/>
    <w:rPr>
      <w:rFonts w:ascii="Times New Roman" w:hAnsi="Times New Roman" w:cs="Times New Roman"/>
    </w:rPr>
  </w:style>
  <w:style w:type="character" w:customStyle="1" w:styleId="WW8Num4z0">
    <w:name w:val="WW8Num4z0"/>
    <w:rsid w:val="005E2BE1"/>
    <w:rPr>
      <w:rFonts w:ascii="Symbol" w:hAnsi="Symbol"/>
      <w:b w:val="0"/>
      <w:bCs w:val="0"/>
      <w:sz w:val="28"/>
      <w:szCs w:val="34"/>
    </w:rPr>
  </w:style>
  <w:style w:type="character" w:customStyle="1" w:styleId="WW8Num5z0">
    <w:name w:val="WW8Num5z0"/>
    <w:rsid w:val="005E2BE1"/>
    <w:rPr>
      <w:rFonts w:ascii="Arial" w:hAnsi="Arial"/>
      <w:sz w:val="20"/>
    </w:rPr>
  </w:style>
  <w:style w:type="character" w:customStyle="1" w:styleId="WW8Num6z0">
    <w:name w:val="WW8Num6z0"/>
    <w:rsid w:val="005E2BE1"/>
    <w:rPr>
      <w:rFonts w:ascii="Symbol" w:hAnsi="Symbol"/>
    </w:rPr>
  </w:style>
  <w:style w:type="character" w:customStyle="1" w:styleId="WW8Num9z0">
    <w:name w:val="WW8Num9z0"/>
    <w:rsid w:val="005E2BE1"/>
    <w:rPr>
      <w:rFonts w:ascii="Times New Roman" w:eastAsia="Times New Roman" w:hAnsi="Times New Roman" w:cs="Times New Roman"/>
    </w:rPr>
  </w:style>
  <w:style w:type="character" w:customStyle="1" w:styleId="WW8Num11z0">
    <w:name w:val="WW8Num11z0"/>
    <w:rsid w:val="005E2BE1"/>
    <w:rPr>
      <w:rFonts w:ascii="Times New Roman" w:hAnsi="Times New Roman" w:cs="OpenSymbol"/>
      <w:sz w:val="28"/>
      <w:szCs w:val="34"/>
    </w:rPr>
  </w:style>
  <w:style w:type="character" w:customStyle="1" w:styleId="WW8Num12z2">
    <w:name w:val="WW8Num12z2"/>
    <w:rsid w:val="005E2BE1"/>
    <w:rPr>
      <w:rFonts w:ascii="Times New Roman" w:hAnsi="Times New Roman"/>
      <w:b w:val="0"/>
      <w:bCs w:val="0"/>
      <w:sz w:val="28"/>
      <w:szCs w:val="28"/>
    </w:rPr>
  </w:style>
  <w:style w:type="character" w:customStyle="1" w:styleId="WW8Num14z0">
    <w:name w:val="WW8Num14z0"/>
    <w:rsid w:val="005E2BE1"/>
    <w:rPr>
      <w:rFonts w:ascii="Arial" w:hAnsi="Arial"/>
      <w:sz w:val="20"/>
    </w:rPr>
  </w:style>
  <w:style w:type="character" w:customStyle="1" w:styleId="WW8Num16z0">
    <w:name w:val="WW8Num16z0"/>
    <w:rsid w:val="005E2BE1"/>
    <w:rPr>
      <w:rFonts w:ascii="Times New Roman" w:eastAsia="Times New Roman" w:hAnsi="Times New Roman" w:cs="Times New Roman"/>
    </w:rPr>
  </w:style>
  <w:style w:type="character" w:customStyle="1" w:styleId="WW8Num17z0">
    <w:name w:val="WW8Num17z0"/>
    <w:rsid w:val="005E2BE1"/>
    <w:rPr>
      <w:rFonts w:ascii="Symbol" w:hAnsi="Symbol"/>
    </w:rPr>
  </w:style>
  <w:style w:type="character" w:customStyle="1" w:styleId="WW8Num18z0">
    <w:name w:val="WW8Num18z0"/>
    <w:rsid w:val="005E2BE1"/>
    <w:rPr>
      <w:rFonts w:ascii="Times New Roman" w:hAnsi="Times New Roman"/>
    </w:rPr>
  </w:style>
  <w:style w:type="character" w:customStyle="1" w:styleId="WW8Num19z0">
    <w:name w:val="WW8Num19z0"/>
    <w:rsid w:val="005E2BE1"/>
    <w:rPr>
      <w:rFonts w:ascii="Symbol" w:hAnsi="Symbol"/>
    </w:rPr>
  </w:style>
  <w:style w:type="character" w:customStyle="1" w:styleId="WW8Num20z0">
    <w:name w:val="WW8Num20z0"/>
    <w:rsid w:val="005E2BE1"/>
    <w:rPr>
      <w:rFonts w:ascii="Symbol" w:hAnsi="Symbol"/>
    </w:rPr>
  </w:style>
  <w:style w:type="character" w:customStyle="1" w:styleId="WW8Num21z0">
    <w:name w:val="WW8Num21z0"/>
    <w:rsid w:val="005E2BE1"/>
    <w:rPr>
      <w:rFonts w:ascii="Arial" w:hAnsi="Arial"/>
    </w:rPr>
  </w:style>
  <w:style w:type="character" w:customStyle="1" w:styleId="Absatz-Standardschriftart">
    <w:name w:val="Absatz-Standardschriftart"/>
    <w:rsid w:val="005E2BE1"/>
  </w:style>
  <w:style w:type="character" w:customStyle="1" w:styleId="WW-Absatz-Standardschriftart">
    <w:name w:val="WW-Absatz-Standardschriftart"/>
    <w:rsid w:val="005E2BE1"/>
  </w:style>
  <w:style w:type="character" w:customStyle="1" w:styleId="152">
    <w:name w:val="Основной шрифт абзаца15"/>
    <w:rsid w:val="005E2BE1"/>
  </w:style>
  <w:style w:type="character" w:customStyle="1" w:styleId="WW-Absatz-Standardschriftart1">
    <w:name w:val="WW-Absatz-Standardschriftart1"/>
    <w:rsid w:val="005E2BE1"/>
  </w:style>
  <w:style w:type="character" w:customStyle="1" w:styleId="WW-Absatz-Standardschriftart11">
    <w:name w:val="WW-Absatz-Standardschriftart11"/>
    <w:rsid w:val="005E2BE1"/>
  </w:style>
  <w:style w:type="character" w:customStyle="1" w:styleId="WW-Absatz-Standardschriftart111">
    <w:name w:val="WW-Absatz-Standardschriftart111"/>
    <w:rsid w:val="005E2BE1"/>
  </w:style>
  <w:style w:type="character" w:customStyle="1" w:styleId="WW8Num11z1">
    <w:name w:val="WW8Num11z1"/>
    <w:rsid w:val="005E2BE1"/>
    <w:rPr>
      <w:rFonts w:ascii="Symbol" w:hAnsi="Symbol"/>
    </w:rPr>
  </w:style>
  <w:style w:type="character" w:customStyle="1" w:styleId="WW8Num12z0">
    <w:name w:val="WW8Num12z0"/>
    <w:rsid w:val="005E2BE1"/>
    <w:rPr>
      <w:rFonts w:ascii="Symbol" w:hAnsi="Symbol" w:cs="OpenSymbol"/>
    </w:rPr>
  </w:style>
  <w:style w:type="character" w:customStyle="1" w:styleId="WW8Num13z2">
    <w:name w:val="WW8Num13z2"/>
    <w:rsid w:val="005E2BE1"/>
    <w:rPr>
      <w:rFonts w:ascii="Times New Roman" w:hAnsi="Times New Roman"/>
      <w:b w:val="0"/>
      <w:bCs w:val="0"/>
      <w:sz w:val="28"/>
      <w:szCs w:val="28"/>
    </w:rPr>
  </w:style>
  <w:style w:type="character" w:customStyle="1" w:styleId="WW-Absatz-Standardschriftart1111">
    <w:name w:val="WW-Absatz-Standardschriftart1111"/>
    <w:rsid w:val="005E2BE1"/>
  </w:style>
  <w:style w:type="character" w:customStyle="1" w:styleId="WW-Absatz-Standardschriftart11111">
    <w:name w:val="WW-Absatz-Standardschriftart11111"/>
    <w:rsid w:val="005E2BE1"/>
  </w:style>
  <w:style w:type="character" w:customStyle="1" w:styleId="WW-Absatz-Standardschriftart111111">
    <w:name w:val="WW-Absatz-Standardschriftart111111"/>
    <w:rsid w:val="005E2BE1"/>
  </w:style>
  <w:style w:type="character" w:customStyle="1" w:styleId="WW-Absatz-Standardschriftart1111111">
    <w:name w:val="WW-Absatz-Standardschriftart1111111"/>
    <w:rsid w:val="005E2BE1"/>
  </w:style>
  <w:style w:type="character" w:customStyle="1" w:styleId="WW8Num22z0">
    <w:name w:val="WW8Num22z0"/>
    <w:rsid w:val="005E2BE1"/>
    <w:rPr>
      <w:b w:val="0"/>
      <w:bCs w:val="0"/>
      <w:sz w:val="28"/>
      <w:szCs w:val="28"/>
    </w:rPr>
  </w:style>
  <w:style w:type="character" w:customStyle="1" w:styleId="WW8Num23z0">
    <w:name w:val="WW8Num23z0"/>
    <w:rsid w:val="005E2BE1"/>
    <w:rPr>
      <w:rFonts w:ascii="Symbol" w:hAnsi="Symbol"/>
      <w:sz w:val="20"/>
    </w:rPr>
  </w:style>
  <w:style w:type="character" w:customStyle="1" w:styleId="WW8Num23z1">
    <w:name w:val="WW8Num23z1"/>
    <w:rsid w:val="005E2BE1"/>
    <w:rPr>
      <w:rFonts w:ascii="Courier New" w:hAnsi="Courier New"/>
      <w:sz w:val="20"/>
    </w:rPr>
  </w:style>
  <w:style w:type="character" w:customStyle="1" w:styleId="WW8Num23z2">
    <w:name w:val="WW8Num23z2"/>
    <w:rsid w:val="005E2BE1"/>
    <w:rPr>
      <w:rFonts w:ascii="Wingdings" w:hAnsi="Wingdings"/>
      <w:sz w:val="20"/>
    </w:rPr>
  </w:style>
  <w:style w:type="character" w:customStyle="1" w:styleId="143">
    <w:name w:val="Основной шрифт абзаца14"/>
    <w:rsid w:val="005E2BE1"/>
  </w:style>
  <w:style w:type="character" w:customStyle="1" w:styleId="WW-Absatz-Standardschriftart11111111">
    <w:name w:val="WW-Absatz-Standardschriftart11111111"/>
    <w:rsid w:val="005E2BE1"/>
  </w:style>
  <w:style w:type="character" w:customStyle="1" w:styleId="WW-Absatz-Standardschriftart111111111">
    <w:name w:val="WW-Absatz-Standardschriftart111111111"/>
    <w:rsid w:val="005E2BE1"/>
  </w:style>
  <w:style w:type="character" w:customStyle="1" w:styleId="137">
    <w:name w:val="Основной шрифт абзаца13"/>
    <w:rsid w:val="005E2BE1"/>
  </w:style>
  <w:style w:type="character" w:customStyle="1" w:styleId="WW-Absatz-Standardschriftart1111111111">
    <w:name w:val="WW-Absatz-Standardschriftart1111111111"/>
    <w:rsid w:val="005E2BE1"/>
  </w:style>
  <w:style w:type="character" w:customStyle="1" w:styleId="WW-Absatz-Standardschriftart11111111111">
    <w:name w:val="WW-Absatz-Standardschriftart11111111111"/>
    <w:rsid w:val="005E2BE1"/>
  </w:style>
  <w:style w:type="character" w:customStyle="1" w:styleId="WW-Absatz-Standardschriftart111111111111">
    <w:name w:val="WW-Absatz-Standardschriftart111111111111"/>
    <w:rsid w:val="005E2BE1"/>
  </w:style>
  <w:style w:type="character" w:customStyle="1" w:styleId="WW-Absatz-Standardschriftart1111111111111">
    <w:name w:val="WW-Absatz-Standardschriftart1111111111111"/>
    <w:rsid w:val="005E2BE1"/>
  </w:style>
  <w:style w:type="character" w:customStyle="1" w:styleId="WW-Absatz-Standardschriftart11111111111111">
    <w:name w:val="WW-Absatz-Standardschriftart11111111111111"/>
    <w:rsid w:val="005E2BE1"/>
  </w:style>
  <w:style w:type="character" w:customStyle="1" w:styleId="WW8Num3z0">
    <w:name w:val="WW8Num3z0"/>
    <w:rsid w:val="005E2BE1"/>
    <w:rPr>
      <w:rFonts w:ascii="Times New Roman" w:hAnsi="Times New Roman" w:cs="Times New Roman"/>
    </w:rPr>
  </w:style>
  <w:style w:type="character" w:customStyle="1" w:styleId="WW8Num7z0">
    <w:name w:val="WW8Num7z0"/>
    <w:rsid w:val="005E2BE1"/>
    <w:rPr>
      <w:rFonts w:ascii="Symbol" w:hAnsi="Symbol"/>
      <w:sz w:val="20"/>
    </w:rPr>
  </w:style>
  <w:style w:type="character" w:customStyle="1" w:styleId="WW8Num8z0">
    <w:name w:val="WW8Num8z0"/>
    <w:rsid w:val="005E2BE1"/>
    <w:rPr>
      <w:rFonts w:ascii="Symbol" w:hAnsi="Symbol"/>
    </w:rPr>
  </w:style>
  <w:style w:type="character" w:customStyle="1" w:styleId="12f">
    <w:name w:val="Основной шрифт абзаца12"/>
    <w:rsid w:val="005E2BE1"/>
  </w:style>
  <w:style w:type="character" w:customStyle="1" w:styleId="WW8Num10z0">
    <w:name w:val="WW8Num10z0"/>
    <w:rsid w:val="005E2BE1"/>
    <w:rPr>
      <w:rFonts w:ascii="Symbol" w:hAnsi="Symbol"/>
    </w:rPr>
  </w:style>
  <w:style w:type="character" w:customStyle="1" w:styleId="WW8Num15z0">
    <w:name w:val="WW8Num15z0"/>
    <w:rsid w:val="005E2BE1"/>
    <w:rPr>
      <w:rFonts w:ascii="Symbol" w:hAnsi="Symbol"/>
    </w:rPr>
  </w:style>
  <w:style w:type="character" w:customStyle="1" w:styleId="WW8Num21z1">
    <w:name w:val="WW8Num21z1"/>
    <w:rsid w:val="005E2BE1"/>
    <w:rPr>
      <w:rFonts w:ascii="Arial" w:hAnsi="Arial"/>
      <w:color w:val="auto"/>
    </w:rPr>
  </w:style>
  <w:style w:type="character" w:customStyle="1" w:styleId="11fb">
    <w:name w:val="Основной шрифт абзаца11"/>
    <w:rsid w:val="005E2BE1"/>
  </w:style>
  <w:style w:type="character" w:customStyle="1" w:styleId="WW-Absatz-Standardschriftart111111111111111">
    <w:name w:val="WW-Absatz-Standardschriftart111111111111111"/>
    <w:rsid w:val="005E2BE1"/>
  </w:style>
  <w:style w:type="character" w:customStyle="1" w:styleId="WW-Absatz-Standardschriftart1111111111111111">
    <w:name w:val="WW-Absatz-Standardschriftart1111111111111111"/>
    <w:rsid w:val="005E2BE1"/>
  </w:style>
  <w:style w:type="character" w:customStyle="1" w:styleId="WW8Num10z1">
    <w:name w:val="WW8Num10z1"/>
    <w:rsid w:val="005E2BE1"/>
    <w:rPr>
      <w:rFonts w:ascii="Courier New" w:hAnsi="Courier New" w:cs="Courier New"/>
    </w:rPr>
  </w:style>
  <w:style w:type="character" w:customStyle="1" w:styleId="WW8Num21z2">
    <w:name w:val="WW8Num21z2"/>
    <w:rsid w:val="005E2BE1"/>
    <w:rPr>
      <w:rFonts w:ascii="Wingdings" w:hAnsi="Wingdings"/>
    </w:rPr>
  </w:style>
  <w:style w:type="character" w:customStyle="1" w:styleId="WW-Absatz-Standardschriftart11111111111111111">
    <w:name w:val="WW-Absatz-Standardschriftart11111111111111111"/>
    <w:rsid w:val="005E2BE1"/>
  </w:style>
  <w:style w:type="character" w:customStyle="1" w:styleId="WW-Absatz-Standardschriftart111111111111111111">
    <w:name w:val="WW-Absatz-Standardschriftart111111111111111111"/>
    <w:rsid w:val="005E2BE1"/>
  </w:style>
  <w:style w:type="character" w:customStyle="1" w:styleId="97">
    <w:name w:val="Основной шрифт абзаца9"/>
    <w:rsid w:val="005E2BE1"/>
  </w:style>
  <w:style w:type="character" w:customStyle="1" w:styleId="WW-Absatz-Standardschriftart1111111111111111111">
    <w:name w:val="WW-Absatz-Standardschriftart1111111111111111111"/>
    <w:rsid w:val="005E2BE1"/>
  </w:style>
  <w:style w:type="character" w:customStyle="1" w:styleId="WW8Num22z2">
    <w:name w:val="WW8Num22z2"/>
    <w:rsid w:val="005E2BE1"/>
    <w:rPr>
      <w:b w:val="0"/>
      <w:bCs w:val="0"/>
      <w:sz w:val="28"/>
      <w:szCs w:val="28"/>
    </w:rPr>
  </w:style>
  <w:style w:type="character" w:customStyle="1" w:styleId="WW-Absatz-Standardschriftart11111111111111111111">
    <w:name w:val="WW-Absatz-Standardschriftart11111111111111111111"/>
    <w:rsid w:val="005E2BE1"/>
  </w:style>
  <w:style w:type="character" w:customStyle="1" w:styleId="WW8Num13z1">
    <w:name w:val="WW8Num13z1"/>
    <w:rsid w:val="005E2BE1"/>
    <w:rPr>
      <w:rFonts w:ascii="Symbol" w:hAnsi="Symbol"/>
    </w:rPr>
  </w:style>
  <w:style w:type="character" w:customStyle="1" w:styleId="WW8Num26z0">
    <w:name w:val="WW8Num26z0"/>
    <w:rsid w:val="005E2BE1"/>
    <w:rPr>
      <w:rFonts w:ascii="Wingdings" w:hAnsi="Wingdings"/>
    </w:rPr>
  </w:style>
  <w:style w:type="character" w:customStyle="1" w:styleId="WW8Num26z1">
    <w:name w:val="WW8Num26z1"/>
    <w:rsid w:val="005E2BE1"/>
    <w:rPr>
      <w:rFonts w:ascii="Courier New" w:hAnsi="Courier New" w:cs="Courier New"/>
    </w:rPr>
  </w:style>
  <w:style w:type="character" w:customStyle="1" w:styleId="WW8Num26z2">
    <w:name w:val="WW8Num26z2"/>
    <w:rsid w:val="005E2BE1"/>
    <w:rPr>
      <w:rFonts w:ascii="Wingdings" w:hAnsi="Wingdings"/>
    </w:rPr>
  </w:style>
  <w:style w:type="character" w:customStyle="1" w:styleId="WW8Num27z0">
    <w:name w:val="WW8Num27z0"/>
    <w:rsid w:val="005E2BE1"/>
    <w:rPr>
      <w:color w:val="auto"/>
    </w:rPr>
  </w:style>
  <w:style w:type="character" w:customStyle="1" w:styleId="WW8Num27z1">
    <w:name w:val="WW8Num27z1"/>
    <w:rsid w:val="005E2BE1"/>
    <w:rPr>
      <w:rFonts w:ascii="Courier New" w:hAnsi="Courier New" w:cs="Courier New"/>
    </w:rPr>
  </w:style>
  <w:style w:type="character" w:customStyle="1" w:styleId="WW8Num27z2">
    <w:name w:val="WW8Num27z2"/>
    <w:rsid w:val="005E2BE1"/>
    <w:rPr>
      <w:rFonts w:ascii="Wingdings" w:hAnsi="Wingdings"/>
    </w:rPr>
  </w:style>
  <w:style w:type="character" w:customStyle="1" w:styleId="WW8Num28z0">
    <w:name w:val="WW8Num28z0"/>
    <w:rsid w:val="005E2BE1"/>
    <w:rPr>
      <w:rFonts w:ascii="Symbol" w:hAnsi="Symbol"/>
      <w:sz w:val="20"/>
    </w:rPr>
  </w:style>
  <w:style w:type="character" w:customStyle="1" w:styleId="WW8Num28z1">
    <w:name w:val="WW8Num28z1"/>
    <w:rsid w:val="005E2BE1"/>
    <w:rPr>
      <w:rFonts w:ascii="Courier New" w:hAnsi="Courier New"/>
      <w:sz w:val="20"/>
    </w:rPr>
  </w:style>
  <w:style w:type="character" w:customStyle="1" w:styleId="WW8Num28z2">
    <w:name w:val="WW8Num28z2"/>
    <w:rsid w:val="005E2BE1"/>
    <w:rPr>
      <w:rFonts w:ascii="Wingdings" w:hAnsi="Wingdings"/>
      <w:sz w:val="20"/>
    </w:rPr>
  </w:style>
  <w:style w:type="character" w:customStyle="1" w:styleId="WW8Num31z1">
    <w:name w:val="WW8Num31z1"/>
    <w:rsid w:val="005E2BE1"/>
    <w:rPr>
      <w:rFonts w:ascii="Courier New" w:hAnsi="Courier New"/>
      <w:sz w:val="20"/>
    </w:rPr>
  </w:style>
  <w:style w:type="character" w:customStyle="1" w:styleId="WW8Num31z2">
    <w:name w:val="WW8Num31z2"/>
    <w:rsid w:val="005E2BE1"/>
    <w:rPr>
      <w:rFonts w:ascii="Wingdings" w:hAnsi="Wingdings"/>
      <w:sz w:val="20"/>
    </w:rPr>
  </w:style>
  <w:style w:type="character" w:customStyle="1" w:styleId="WW8Num31z3">
    <w:name w:val="WW8Num31z3"/>
    <w:rsid w:val="005E2BE1"/>
    <w:rPr>
      <w:rFonts w:ascii="Symbol" w:hAnsi="Symbol"/>
    </w:rPr>
  </w:style>
  <w:style w:type="character" w:customStyle="1" w:styleId="87">
    <w:name w:val="Основной шрифт абзаца8"/>
    <w:rsid w:val="005E2BE1"/>
  </w:style>
  <w:style w:type="character" w:customStyle="1" w:styleId="WW-Absatz-Standardschriftart111111111111111111111">
    <w:name w:val="WW-Absatz-Standardschriftart111111111111111111111"/>
    <w:rsid w:val="005E2BE1"/>
  </w:style>
  <w:style w:type="character" w:customStyle="1" w:styleId="WW-Absatz-Standardschriftart1111111111111111111111">
    <w:name w:val="WW-Absatz-Standardschriftart1111111111111111111111"/>
    <w:rsid w:val="005E2BE1"/>
  </w:style>
  <w:style w:type="character" w:customStyle="1" w:styleId="WW-Absatz-Standardschriftart11111111111111111111111">
    <w:name w:val="WW-Absatz-Standardschriftart11111111111111111111111"/>
    <w:rsid w:val="005E2BE1"/>
  </w:style>
  <w:style w:type="character" w:customStyle="1" w:styleId="WW8Num24z0">
    <w:name w:val="WW8Num24z0"/>
    <w:rsid w:val="005E2BE1"/>
    <w:rPr>
      <w:rFonts w:ascii="Times New Roman" w:hAnsi="Times New Roman" w:cs="Times New Roman"/>
    </w:rPr>
  </w:style>
  <w:style w:type="character" w:customStyle="1" w:styleId="WW-Absatz-Standardschriftart111111111111111111111111">
    <w:name w:val="WW-Absatz-Standardschriftart111111111111111111111111"/>
    <w:rsid w:val="005E2BE1"/>
  </w:style>
  <w:style w:type="character" w:customStyle="1" w:styleId="WW-Absatz-Standardschriftart1111111111111111111111111">
    <w:name w:val="WW-Absatz-Standardschriftart1111111111111111111111111"/>
    <w:rsid w:val="005E2BE1"/>
  </w:style>
  <w:style w:type="character" w:customStyle="1" w:styleId="78">
    <w:name w:val="Основной шрифт абзаца7"/>
    <w:rsid w:val="005E2BE1"/>
  </w:style>
  <w:style w:type="character" w:customStyle="1" w:styleId="WW-Absatz-Standardschriftart11111111111111111111111111">
    <w:name w:val="WW-Absatz-Standardschriftart11111111111111111111111111"/>
    <w:rsid w:val="005E2BE1"/>
  </w:style>
  <w:style w:type="character" w:customStyle="1" w:styleId="WW-Absatz-Standardschriftart111111111111111111111111111">
    <w:name w:val="WW-Absatz-Standardschriftart111111111111111111111111111"/>
    <w:rsid w:val="005E2BE1"/>
  </w:style>
  <w:style w:type="character" w:customStyle="1" w:styleId="WW-Absatz-Standardschriftart1111111111111111111111111111">
    <w:name w:val="WW-Absatz-Standardschriftart1111111111111111111111111111"/>
    <w:rsid w:val="005E2BE1"/>
  </w:style>
  <w:style w:type="character" w:customStyle="1" w:styleId="WW-Absatz-Standardschriftart11111111111111111111111111111">
    <w:name w:val="WW-Absatz-Standardschriftart11111111111111111111111111111"/>
    <w:rsid w:val="005E2BE1"/>
  </w:style>
  <w:style w:type="character" w:customStyle="1" w:styleId="WW-Absatz-Standardschriftart111111111111111111111111111111">
    <w:name w:val="WW-Absatz-Standardschriftart111111111111111111111111111111"/>
    <w:rsid w:val="005E2BE1"/>
  </w:style>
  <w:style w:type="character" w:customStyle="1" w:styleId="69">
    <w:name w:val="Основной шрифт абзаца6"/>
    <w:rsid w:val="005E2BE1"/>
  </w:style>
  <w:style w:type="character" w:customStyle="1" w:styleId="WW8Num13z0">
    <w:name w:val="WW8Num13z0"/>
    <w:rsid w:val="005E2BE1"/>
    <w:rPr>
      <w:rFonts w:ascii="Symbol" w:hAnsi="Symbol" w:cs="OpenSymbol"/>
    </w:rPr>
  </w:style>
  <w:style w:type="character" w:customStyle="1" w:styleId="WW8Num15z1">
    <w:name w:val="WW8Num15z1"/>
    <w:rsid w:val="005E2BE1"/>
    <w:rPr>
      <w:rFonts w:ascii="Courier New" w:hAnsi="Courier New" w:cs="Courier New"/>
    </w:rPr>
  </w:style>
  <w:style w:type="character" w:customStyle="1" w:styleId="WW-Absatz-Standardschriftart1111111111111111111111111111111">
    <w:name w:val="WW-Absatz-Standardschriftart1111111111111111111111111111111"/>
    <w:rsid w:val="005E2BE1"/>
  </w:style>
  <w:style w:type="character" w:customStyle="1" w:styleId="WW8Num22z1">
    <w:name w:val="WW8Num22z1"/>
    <w:rsid w:val="005E2BE1"/>
    <w:rPr>
      <w:b w:val="0"/>
      <w:bCs w:val="0"/>
      <w:sz w:val="28"/>
      <w:szCs w:val="28"/>
    </w:rPr>
  </w:style>
  <w:style w:type="character" w:customStyle="1" w:styleId="WW8Num25z0">
    <w:name w:val="WW8Num25z0"/>
    <w:rsid w:val="005E2BE1"/>
    <w:rPr>
      <w:rFonts w:ascii="Arial" w:hAnsi="Arial"/>
      <w:color w:val="auto"/>
    </w:rPr>
  </w:style>
  <w:style w:type="character" w:customStyle="1" w:styleId="WW8Num31z0">
    <w:name w:val="WW8Num31z0"/>
    <w:rsid w:val="005E2BE1"/>
    <w:rPr>
      <w:rFonts w:ascii="Symbol" w:hAnsi="Symbol"/>
      <w:sz w:val="20"/>
    </w:rPr>
  </w:style>
  <w:style w:type="character" w:customStyle="1" w:styleId="WW8Num35z0">
    <w:name w:val="WW8Num35z0"/>
    <w:rsid w:val="005E2BE1"/>
    <w:rPr>
      <w:rFonts w:ascii="Symbol" w:hAnsi="Symbol"/>
    </w:rPr>
  </w:style>
  <w:style w:type="character" w:customStyle="1" w:styleId="WW8Num36z0">
    <w:name w:val="WW8Num36z0"/>
    <w:rsid w:val="005E2BE1"/>
    <w:rPr>
      <w:rFonts w:ascii="Symbol" w:hAnsi="Symbol"/>
    </w:rPr>
  </w:style>
  <w:style w:type="character" w:customStyle="1" w:styleId="WW8Num36z1">
    <w:name w:val="WW8Num36z1"/>
    <w:rsid w:val="005E2BE1"/>
    <w:rPr>
      <w:rFonts w:ascii="Courier New" w:hAnsi="Courier New" w:cs="Courier New"/>
    </w:rPr>
  </w:style>
  <w:style w:type="character" w:customStyle="1" w:styleId="WW8Num36z2">
    <w:name w:val="WW8Num36z2"/>
    <w:rsid w:val="005E2BE1"/>
    <w:rPr>
      <w:rFonts w:ascii="Wingdings" w:hAnsi="Wingdings"/>
    </w:rPr>
  </w:style>
  <w:style w:type="character" w:customStyle="1" w:styleId="WW8Num36z3">
    <w:name w:val="WW8Num36z3"/>
    <w:rsid w:val="005E2BE1"/>
    <w:rPr>
      <w:rFonts w:ascii="Symbol" w:hAnsi="Symbol"/>
    </w:rPr>
  </w:style>
  <w:style w:type="character" w:customStyle="1" w:styleId="WW8Num37z0">
    <w:name w:val="WW8Num37z0"/>
    <w:rsid w:val="005E2BE1"/>
    <w:rPr>
      <w:rFonts w:ascii="Symbol" w:hAnsi="Symbol"/>
      <w:sz w:val="20"/>
    </w:rPr>
  </w:style>
  <w:style w:type="character" w:customStyle="1" w:styleId="WW8Num37z1">
    <w:name w:val="WW8Num37z1"/>
    <w:rsid w:val="005E2BE1"/>
    <w:rPr>
      <w:rFonts w:ascii="Courier New" w:hAnsi="Courier New"/>
      <w:sz w:val="20"/>
    </w:rPr>
  </w:style>
  <w:style w:type="character" w:customStyle="1" w:styleId="WW8Num37z2">
    <w:name w:val="WW8Num37z2"/>
    <w:rsid w:val="005E2BE1"/>
    <w:rPr>
      <w:rFonts w:ascii="Wingdings" w:hAnsi="Wingdings"/>
      <w:sz w:val="20"/>
    </w:rPr>
  </w:style>
  <w:style w:type="character" w:customStyle="1" w:styleId="WW8Num39z0">
    <w:name w:val="WW8Num39z0"/>
    <w:rsid w:val="005E2BE1"/>
    <w:rPr>
      <w:rFonts w:ascii="Symbol" w:hAnsi="Symbol"/>
      <w:sz w:val="20"/>
    </w:rPr>
  </w:style>
  <w:style w:type="character" w:customStyle="1" w:styleId="WW8Num39z1">
    <w:name w:val="WW8Num39z1"/>
    <w:rsid w:val="005E2BE1"/>
    <w:rPr>
      <w:rFonts w:ascii="Courier New" w:hAnsi="Courier New"/>
      <w:sz w:val="20"/>
    </w:rPr>
  </w:style>
  <w:style w:type="character" w:customStyle="1" w:styleId="WW8Num39z2">
    <w:name w:val="WW8Num39z2"/>
    <w:rsid w:val="005E2BE1"/>
    <w:rPr>
      <w:rFonts w:ascii="Wingdings" w:hAnsi="Wingdings"/>
      <w:sz w:val="20"/>
    </w:rPr>
  </w:style>
  <w:style w:type="character" w:customStyle="1" w:styleId="WW8Num41z0">
    <w:name w:val="WW8Num41z0"/>
    <w:rsid w:val="005E2BE1"/>
    <w:rPr>
      <w:rFonts w:ascii="Symbol" w:hAnsi="Symbol"/>
      <w:sz w:val="20"/>
    </w:rPr>
  </w:style>
  <w:style w:type="character" w:customStyle="1" w:styleId="WW8Num41z1">
    <w:name w:val="WW8Num41z1"/>
    <w:rsid w:val="005E2BE1"/>
    <w:rPr>
      <w:rFonts w:ascii="Courier New" w:hAnsi="Courier New"/>
      <w:sz w:val="20"/>
    </w:rPr>
  </w:style>
  <w:style w:type="character" w:customStyle="1" w:styleId="WW8Num41z2">
    <w:name w:val="WW8Num41z2"/>
    <w:rsid w:val="005E2BE1"/>
    <w:rPr>
      <w:rFonts w:ascii="Wingdings" w:hAnsi="Wingdings"/>
      <w:sz w:val="20"/>
    </w:rPr>
  </w:style>
  <w:style w:type="character" w:customStyle="1" w:styleId="WW8Num42z0">
    <w:name w:val="WW8Num42z0"/>
    <w:rsid w:val="005E2BE1"/>
    <w:rPr>
      <w:rFonts w:ascii="Times New Roman" w:eastAsia="Times New Roman" w:hAnsi="Times New Roman" w:cs="Times New Roman"/>
    </w:rPr>
  </w:style>
  <w:style w:type="character" w:customStyle="1" w:styleId="WW8Num42z1">
    <w:name w:val="WW8Num42z1"/>
    <w:rsid w:val="005E2BE1"/>
    <w:rPr>
      <w:rFonts w:ascii="Courier New" w:hAnsi="Courier New" w:cs="Courier New"/>
    </w:rPr>
  </w:style>
  <w:style w:type="character" w:customStyle="1" w:styleId="WW8Num42z2">
    <w:name w:val="WW8Num42z2"/>
    <w:rsid w:val="005E2BE1"/>
    <w:rPr>
      <w:rFonts w:ascii="Wingdings" w:hAnsi="Wingdings"/>
    </w:rPr>
  </w:style>
  <w:style w:type="character" w:customStyle="1" w:styleId="WW8Num42z3">
    <w:name w:val="WW8Num42z3"/>
    <w:rsid w:val="005E2BE1"/>
    <w:rPr>
      <w:rFonts w:ascii="Symbol" w:hAnsi="Symbol"/>
    </w:rPr>
  </w:style>
  <w:style w:type="character" w:customStyle="1" w:styleId="WW8Num43z0">
    <w:name w:val="WW8Num43z0"/>
    <w:rsid w:val="005E2BE1"/>
    <w:rPr>
      <w:rFonts w:ascii="Symbol" w:hAnsi="Symbol"/>
      <w:sz w:val="20"/>
    </w:rPr>
  </w:style>
  <w:style w:type="character" w:customStyle="1" w:styleId="WW8Num43z1">
    <w:name w:val="WW8Num43z1"/>
    <w:rsid w:val="005E2BE1"/>
    <w:rPr>
      <w:rFonts w:ascii="Courier New" w:hAnsi="Courier New"/>
      <w:sz w:val="20"/>
    </w:rPr>
  </w:style>
  <w:style w:type="character" w:customStyle="1" w:styleId="WW8Num43z2">
    <w:name w:val="WW8Num43z2"/>
    <w:rsid w:val="005E2BE1"/>
    <w:rPr>
      <w:rFonts w:ascii="Wingdings" w:hAnsi="Wingdings"/>
      <w:sz w:val="20"/>
    </w:rPr>
  </w:style>
  <w:style w:type="character" w:customStyle="1" w:styleId="WW8Num44z0">
    <w:name w:val="WW8Num44z0"/>
    <w:rsid w:val="005E2BE1"/>
    <w:rPr>
      <w:rFonts w:ascii="Times New Roman" w:eastAsia="Times New Roman" w:hAnsi="Times New Roman" w:cs="Times New Roman"/>
    </w:rPr>
  </w:style>
  <w:style w:type="character" w:customStyle="1" w:styleId="WW8Num44z1">
    <w:name w:val="WW8Num44z1"/>
    <w:rsid w:val="005E2BE1"/>
    <w:rPr>
      <w:rFonts w:ascii="Courier New" w:hAnsi="Courier New" w:cs="Courier New"/>
    </w:rPr>
  </w:style>
  <w:style w:type="character" w:customStyle="1" w:styleId="WW8Num44z2">
    <w:name w:val="WW8Num44z2"/>
    <w:rsid w:val="005E2BE1"/>
    <w:rPr>
      <w:rFonts w:ascii="Wingdings" w:hAnsi="Wingdings"/>
    </w:rPr>
  </w:style>
  <w:style w:type="character" w:customStyle="1" w:styleId="WW8Num44z3">
    <w:name w:val="WW8Num44z3"/>
    <w:rsid w:val="005E2BE1"/>
    <w:rPr>
      <w:rFonts w:ascii="Symbol" w:hAnsi="Symbol"/>
    </w:rPr>
  </w:style>
  <w:style w:type="character" w:customStyle="1" w:styleId="WW8Num48z0">
    <w:name w:val="WW8Num48z0"/>
    <w:rsid w:val="005E2BE1"/>
    <w:rPr>
      <w:rFonts w:ascii="Times New Roman" w:eastAsia="Times New Roman" w:hAnsi="Times New Roman" w:cs="Times New Roman"/>
    </w:rPr>
  </w:style>
  <w:style w:type="character" w:customStyle="1" w:styleId="WW8Num48z1">
    <w:name w:val="WW8Num48z1"/>
    <w:rsid w:val="005E2BE1"/>
    <w:rPr>
      <w:rFonts w:ascii="Courier New" w:hAnsi="Courier New" w:cs="Courier New"/>
    </w:rPr>
  </w:style>
  <w:style w:type="character" w:customStyle="1" w:styleId="WW8Num48z2">
    <w:name w:val="WW8Num48z2"/>
    <w:rsid w:val="005E2BE1"/>
    <w:rPr>
      <w:rFonts w:ascii="Wingdings" w:hAnsi="Wingdings"/>
    </w:rPr>
  </w:style>
  <w:style w:type="character" w:customStyle="1" w:styleId="WW8Num48z3">
    <w:name w:val="WW8Num48z3"/>
    <w:rsid w:val="005E2BE1"/>
    <w:rPr>
      <w:rFonts w:ascii="Symbol" w:hAnsi="Symbol"/>
    </w:rPr>
  </w:style>
  <w:style w:type="character" w:customStyle="1" w:styleId="WW8Num49z0">
    <w:name w:val="WW8Num49z0"/>
    <w:rsid w:val="005E2BE1"/>
    <w:rPr>
      <w:rFonts w:ascii="Symbol" w:hAnsi="Symbol"/>
    </w:rPr>
  </w:style>
  <w:style w:type="character" w:customStyle="1" w:styleId="WW8Num49z1">
    <w:name w:val="WW8Num49z1"/>
    <w:rsid w:val="005E2BE1"/>
    <w:rPr>
      <w:rFonts w:ascii="Courier New" w:hAnsi="Courier New"/>
      <w:sz w:val="20"/>
    </w:rPr>
  </w:style>
  <w:style w:type="character" w:customStyle="1" w:styleId="WW8Num49z2">
    <w:name w:val="WW8Num49z2"/>
    <w:rsid w:val="005E2BE1"/>
    <w:rPr>
      <w:rFonts w:ascii="Wingdings" w:hAnsi="Wingdings"/>
      <w:sz w:val="20"/>
    </w:rPr>
  </w:style>
  <w:style w:type="character" w:customStyle="1" w:styleId="5f0">
    <w:name w:val="Основной шрифт абзаца5"/>
    <w:rsid w:val="005E2BE1"/>
  </w:style>
  <w:style w:type="character" w:customStyle="1" w:styleId="WW-Absatz-Standardschriftart11111111111111111111111111111111">
    <w:name w:val="WW-Absatz-Standardschriftart11111111111111111111111111111111"/>
    <w:rsid w:val="005E2BE1"/>
  </w:style>
  <w:style w:type="character" w:customStyle="1" w:styleId="WW-Absatz-Standardschriftart111111111111111111111111111111111">
    <w:name w:val="WW-Absatz-Standardschriftart111111111111111111111111111111111"/>
    <w:rsid w:val="005E2BE1"/>
  </w:style>
  <w:style w:type="character" w:customStyle="1" w:styleId="WW-Absatz-Standardschriftart1111111111111111111111111111111111">
    <w:name w:val="WW-Absatz-Standardschriftart1111111111111111111111111111111111"/>
    <w:rsid w:val="005E2BE1"/>
  </w:style>
  <w:style w:type="character" w:customStyle="1" w:styleId="WW8Num23z3">
    <w:name w:val="WW8Num23z3"/>
    <w:rsid w:val="005E2BE1"/>
    <w:rPr>
      <w:rFonts w:ascii="Symbol" w:hAnsi="Symbol"/>
    </w:rPr>
  </w:style>
  <w:style w:type="character" w:customStyle="1" w:styleId="4f3">
    <w:name w:val="Основной шрифт абзаца4"/>
    <w:rsid w:val="005E2BE1"/>
  </w:style>
  <w:style w:type="character" w:customStyle="1" w:styleId="WW8Num20z1">
    <w:name w:val="WW8Num20z1"/>
    <w:rsid w:val="005E2BE1"/>
    <w:rPr>
      <w:rFonts w:ascii="Courier New" w:hAnsi="Courier New" w:cs="Courier New"/>
    </w:rPr>
  </w:style>
  <w:style w:type="character" w:customStyle="1" w:styleId="WW8Num20z2">
    <w:name w:val="WW8Num20z2"/>
    <w:rsid w:val="005E2BE1"/>
    <w:rPr>
      <w:rFonts w:ascii="Wingdings" w:hAnsi="Wingdings"/>
    </w:rPr>
  </w:style>
  <w:style w:type="character" w:customStyle="1" w:styleId="WW8Num21z3">
    <w:name w:val="WW8Num21z3"/>
    <w:rsid w:val="005E2BE1"/>
    <w:rPr>
      <w:rFonts w:ascii="Symbol" w:hAnsi="Symbol"/>
    </w:rPr>
  </w:style>
  <w:style w:type="character" w:customStyle="1" w:styleId="WW8Num21z4">
    <w:name w:val="WW8Num21z4"/>
    <w:rsid w:val="005E2BE1"/>
    <w:rPr>
      <w:rFonts w:ascii="Courier New" w:hAnsi="Courier New" w:cs="Courier New"/>
    </w:rPr>
  </w:style>
  <w:style w:type="character" w:customStyle="1" w:styleId="WW8Num25z1">
    <w:name w:val="WW8Num25z1"/>
    <w:rsid w:val="005E2BE1"/>
    <w:rPr>
      <w:rFonts w:ascii="Courier New" w:hAnsi="Courier New" w:cs="Courier New"/>
    </w:rPr>
  </w:style>
  <w:style w:type="character" w:customStyle="1" w:styleId="WW8Num25z2">
    <w:name w:val="WW8Num25z2"/>
    <w:rsid w:val="005E2BE1"/>
    <w:rPr>
      <w:rFonts w:ascii="Wingdings" w:hAnsi="Wingdings"/>
    </w:rPr>
  </w:style>
  <w:style w:type="character" w:customStyle="1" w:styleId="WW8Num25z3">
    <w:name w:val="WW8Num25z3"/>
    <w:rsid w:val="005E2BE1"/>
    <w:rPr>
      <w:rFonts w:ascii="Symbol" w:hAnsi="Symbol"/>
    </w:rPr>
  </w:style>
  <w:style w:type="character" w:customStyle="1" w:styleId="WW8Num26z3">
    <w:name w:val="WW8Num26z3"/>
    <w:rsid w:val="005E2BE1"/>
    <w:rPr>
      <w:rFonts w:ascii="Symbol" w:hAnsi="Symbol"/>
    </w:rPr>
  </w:style>
  <w:style w:type="character" w:customStyle="1" w:styleId="WW8Num27z3">
    <w:name w:val="WW8Num27z3"/>
    <w:rsid w:val="005E2BE1"/>
    <w:rPr>
      <w:rFonts w:ascii="Symbol" w:hAnsi="Symbol"/>
    </w:rPr>
  </w:style>
  <w:style w:type="character" w:customStyle="1" w:styleId="3ff1">
    <w:name w:val="Основной шрифт абзаца3"/>
    <w:rsid w:val="005E2BE1"/>
  </w:style>
  <w:style w:type="character" w:customStyle="1" w:styleId="WW-Absatz-Standardschriftart11111111111111111111111111111111111">
    <w:name w:val="WW-Absatz-Standardschriftart11111111111111111111111111111111111"/>
    <w:rsid w:val="005E2BE1"/>
  </w:style>
  <w:style w:type="character" w:customStyle="1" w:styleId="WW-Absatz-Standardschriftart111111111111111111111111111111111111">
    <w:name w:val="WW-Absatz-Standardschriftart111111111111111111111111111111111111"/>
    <w:rsid w:val="005E2BE1"/>
  </w:style>
  <w:style w:type="character" w:customStyle="1" w:styleId="WW-Absatz-Standardschriftart1111111111111111111111111111111111111">
    <w:name w:val="WW-Absatz-Standardschriftart1111111111111111111111111111111111111"/>
    <w:rsid w:val="005E2BE1"/>
  </w:style>
  <w:style w:type="character" w:customStyle="1" w:styleId="WW-Absatz-Standardschriftart11111111111111111111111111111111111111">
    <w:name w:val="WW-Absatz-Standardschriftart11111111111111111111111111111111111111"/>
    <w:rsid w:val="005E2BE1"/>
  </w:style>
  <w:style w:type="character" w:customStyle="1" w:styleId="WW-Absatz-Standardschriftart111111111111111111111111111111111111111">
    <w:name w:val="WW-Absatz-Standardschriftart111111111111111111111111111111111111111"/>
    <w:rsid w:val="005E2BE1"/>
  </w:style>
  <w:style w:type="character" w:customStyle="1" w:styleId="2fff5">
    <w:name w:val="Основной шрифт абзаца2"/>
    <w:rsid w:val="005E2BE1"/>
  </w:style>
  <w:style w:type="character" w:customStyle="1" w:styleId="WW-Absatz-Standardschriftart1111111111111111111111111111111111111111">
    <w:name w:val="WW-Absatz-Standardschriftart1111111111111111111111111111111111111111"/>
    <w:rsid w:val="005E2BE1"/>
  </w:style>
  <w:style w:type="character" w:customStyle="1" w:styleId="WW-Absatz-Standardschriftart11111111111111111111111111111111111111111">
    <w:name w:val="WW-Absatz-Standardschriftart11111111111111111111111111111111111111111"/>
    <w:rsid w:val="005E2BE1"/>
  </w:style>
  <w:style w:type="character" w:customStyle="1" w:styleId="WW-Absatz-Standardschriftart111111111111111111111111111111111111111111">
    <w:name w:val="WW-Absatz-Standardschriftart111111111111111111111111111111111111111111"/>
    <w:rsid w:val="005E2BE1"/>
  </w:style>
  <w:style w:type="character" w:customStyle="1" w:styleId="WW-Absatz-Standardschriftart1111111111111111111111111111111111111111111">
    <w:name w:val="WW-Absatz-Standardschriftart1111111111111111111111111111111111111111111"/>
    <w:rsid w:val="005E2BE1"/>
  </w:style>
  <w:style w:type="character" w:customStyle="1" w:styleId="WW-Absatz-Standardschriftart11111111111111111111111111111111111111111111">
    <w:name w:val="WW-Absatz-Standardschriftart11111111111111111111111111111111111111111111"/>
    <w:rsid w:val="005E2BE1"/>
  </w:style>
  <w:style w:type="character" w:customStyle="1" w:styleId="WW8Num4z1">
    <w:name w:val="WW8Num4z1"/>
    <w:rsid w:val="005E2BE1"/>
    <w:rPr>
      <w:rFonts w:ascii="Courier New" w:hAnsi="Courier New" w:cs="Courier New"/>
    </w:rPr>
  </w:style>
  <w:style w:type="character" w:customStyle="1" w:styleId="WW8Num4z2">
    <w:name w:val="WW8Num4z2"/>
    <w:rsid w:val="005E2BE1"/>
    <w:rPr>
      <w:rFonts w:ascii="Wingdings" w:hAnsi="Wingdings"/>
    </w:rPr>
  </w:style>
  <w:style w:type="character" w:customStyle="1" w:styleId="WW8Num7z1">
    <w:name w:val="WW8Num7z1"/>
    <w:rsid w:val="005E2BE1"/>
    <w:rPr>
      <w:rFonts w:ascii="Courier New" w:hAnsi="Courier New"/>
      <w:sz w:val="20"/>
    </w:rPr>
  </w:style>
  <w:style w:type="character" w:customStyle="1" w:styleId="WW8Num7z2">
    <w:name w:val="WW8Num7z2"/>
    <w:rsid w:val="005E2BE1"/>
    <w:rPr>
      <w:rFonts w:ascii="Wingdings" w:hAnsi="Wingdings"/>
      <w:sz w:val="20"/>
    </w:rPr>
  </w:style>
  <w:style w:type="character" w:customStyle="1" w:styleId="WW8Num8z1">
    <w:name w:val="WW8Num8z1"/>
    <w:rsid w:val="005E2BE1"/>
    <w:rPr>
      <w:rFonts w:ascii="Courier New" w:hAnsi="Courier New" w:cs="Courier New"/>
    </w:rPr>
  </w:style>
  <w:style w:type="character" w:customStyle="1" w:styleId="WW8Num8z2">
    <w:name w:val="WW8Num8z2"/>
    <w:rsid w:val="005E2BE1"/>
    <w:rPr>
      <w:rFonts w:ascii="Wingdings" w:hAnsi="Wingdings"/>
    </w:rPr>
  </w:style>
  <w:style w:type="character" w:customStyle="1" w:styleId="WW8Num9z1">
    <w:name w:val="WW8Num9z1"/>
    <w:rsid w:val="005E2BE1"/>
    <w:rPr>
      <w:rFonts w:ascii="Courier New" w:hAnsi="Courier New"/>
    </w:rPr>
  </w:style>
  <w:style w:type="character" w:customStyle="1" w:styleId="WW8Num9z2">
    <w:name w:val="WW8Num9z2"/>
    <w:rsid w:val="005E2BE1"/>
    <w:rPr>
      <w:rFonts w:ascii="Wingdings" w:hAnsi="Wingdings"/>
    </w:rPr>
  </w:style>
  <w:style w:type="character" w:customStyle="1" w:styleId="WW8Num9z3">
    <w:name w:val="WW8Num9z3"/>
    <w:rsid w:val="005E2BE1"/>
    <w:rPr>
      <w:rFonts w:ascii="Symbol" w:hAnsi="Symbol"/>
    </w:rPr>
  </w:style>
  <w:style w:type="character" w:customStyle="1" w:styleId="WW8Num10z2">
    <w:name w:val="WW8Num10z2"/>
    <w:rsid w:val="005E2BE1"/>
    <w:rPr>
      <w:rFonts w:ascii="Wingdings" w:hAnsi="Wingdings"/>
    </w:rPr>
  </w:style>
  <w:style w:type="character" w:customStyle="1" w:styleId="WW8Num15z2">
    <w:name w:val="WW8Num15z2"/>
    <w:rsid w:val="005E2BE1"/>
    <w:rPr>
      <w:rFonts w:ascii="Wingdings" w:hAnsi="Wingdings"/>
    </w:rPr>
  </w:style>
  <w:style w:type="character" w:customStyle="1" w:styleId="WW8Num16z1">
    <w:name w:val="WW8Num16z1"/>
    <w:rsid w:val="005E2BE1"/>
    <w:rPr>
      <w:rFonts w:ascii="Courier New" w:hAnsi="Courier New" w:cs="Courier New"/>
    </w:rPr>
  </w:style>
  <w:style w:type="character" w:customStyle="1" w:styleId="WW8Num16z2">
    <w:name w:val="WW8Num16z2"/>
    <w:rsid w:val="005E2BE1"/>
    <w:rPr>
      <w:rFonts w:ascii="Wingdings" w:hAnsi="Wingdings"/>
    </w:rPr>
  </w:style>
  <w:style w:type="character" w:customStyle="1" w:styleId="WW8Num16z3">
    <w:name w:val="WW8Num16z3"/>
    <w:rsid w:val="005E2BE1"/>
    <w:rPr>
      <w:rFonts w:ascii="Symbol" w:hAnsi="Symbol"/>
    </w:rPr>
  </w:style>
  <w:style w:type="character" w:customStyle="1" w:styleId="WW8Num17z1">
    <w:name w:val="WW8Num17z1"/>
    <w:rsid w:val="005E2BE1"/>
    <w:rPr>
      <w:rFonts w:ascii="Courier New" w:hAnsi="Courier New" w:cs="Courier New"/>
    </w:rPr>
  </w:style>
  <w:style w:type="character" w:customStyle="1" w:styleId="WW8Num17z2">
    <w:name w:val="WW8Num17z2"/>
    <w:rsid w:val="005E2BE1"/>
    <w:rPr>
      <w:rFonts w:ascii="Wingdings" w:hAnsi="Wingdings"/>
    </w:rPr>
  </w:style>
  <w:style w:type="character" w:customStyle="1" w:styleId="WW8Num19z1">
    <w:name w:val="WW8Num19z1"/>
    <w:rsid w:val="005E2BE1"/>
    <w:rPr>
      <w:rFonts w:ascii="Courier New" w:hAnsi="Courier New" w:cs="Courier New"/>
    </w:rPr>
  </w:style>
  <w:style w:type="character" w:customStyle="1" w:styleId="WW8Num19z2">
    <w:name w:val="WW8Num19z2"/>
    <w:rsid w:val="005E2BE1"/>
    <w:rPr>
      <w:rFonts w:ascii="Wingdings" w:hAnsi="Wingdings"/>
    </w:rPr>
  </w:style>
  <w:style w:type="character" w:customStyle="1" w:styleId="WW8NumSt9z0">
    <w:name w:val="WW8NumSt9z0"/>
    <w:rsid w:val="005E2BE1"/>
    <w:rPr>
      <w:rFonts w:ascii="Times New Roman" w:hAnsi="Times New Roman" w:cs="Times New Roman"/>
    </w:rPr>
  </w:style>
  <w:style w:type="character" w:customStyle="1" w:styleId="WW8NumSt15z0">
    <w:name w:val="WW8NumSt15z0"/>
    <w:rsid w:val="005E2BE1"/>
    <w:rPr>
      <w:rFonts w:ascii="Times New Roman" w:hAnsi="Times New Roman" w:cs="Times New Roman"/>
    </w:rPr>
  </w:style>
  <w:style w:type="character" w:customStyle="1" w:styleId="WW8NumSt16z0">
    <w:name w:val="WW8NumSt16z0"/>
    <w:rsid w:val="005E2BE1"/>
    <w:rPr>
      <w:rFonts w:ascii="Times New Roman" w:hAnsi="Times New Roman" w:cs="Times New Roman"/>
    </w:rPr>
  </w:style>
  <w:style w:type="character" w:customStyle="1" w:styleId="WW8NumSt17z0">
    <w:name w:val="WW8NumSt17z0"/>
    <w:rsid w:val="005E2BE1"/>
    <w:rPr>
      <w:rFonts w:ascii="Times New Roman" w:hAnsi="Times New Roman" w:cs="Times New Roman"/>
    </w:rPr>
  </w:style>
  <w:style w:type="character" w:customStyle="1" w:styleId="header31">
    <w:name w:val="header31"/>
    <w:rsid w:val="005E2BE1"/>
    <w:rPr>
      <w:rFonts w:ascii="Arial" w:hAnsi="Arial" w:cs="Arial"/>
      <w:b/>
      <w:bCs/>
      <w:caps w:val="0"/>
      <w:smallCaps w:val="0"/>
      <w:color w:val="663333"/>
      <w:sz w:val="17"/>
      <w:szCs w:val="17"/>
    </w:rPr>
  </w:style>
  <w:style w:type="character" w:customStyle="1" w:styleId="affffffffffff5">
    <w:name w:val="Символ нумерации"/>
    <w:rsid w:val="005E2BE1"/>
    <w:rPr>
      <w:rFonts w:ascii="Times New Roman" w:hAnsi="Times New Roman"/>
      <w:b w:val="0"/>
      <w:bCs w:val="0"/>
      <w:sz w:val="28"/>
      <w:szCs w:val="28"/>
    </w:rPr>
  </w:style>
  <w:style w:type="character" w:customStyle="1" w:styleId="affffffffffff6">
    <w:name w:val="Маркеры списка"/>
    <w:rsid w:val="005E2BE1"/>
    <w:rPr>
      <w:rFonts w:ascii="OpenSymbol" w:eastAsia="OpenSymbol" w:hAnsi="OpenSymbol" w:cs="OpenSymbol"/>
    </w:rPr>
  </w:style>
  <w:style w:type="character" w:customStyle="1" w:styleId="103">
    <w:name w:val="Основной шрифт абзаца10"/>
    <w:rsid w:val="005E2BE1"/>
  </w:style>
  <w:style w:type="character" w:customStyle="1" w:styleId="affffffffffff7">
    <w:name w:val="Цитата Знак"/>
    <w:rsid w:val="005E2BE1"/>
    <w:rPr>
      <w:sz w:val="32"/>
    </w:rPr>
  </w:style>
  <w:style w:type="character" w:customStyle="1" w:styleId="WW8Num52z0">
    <w:name w:val="WW8Num52z0"/>
    <w:rsid w:val="005E2BE1"/>
    <w:rPr>
      <w:rFonts w:ascii="Times New Roman" w:eastAsia="Times New Roman" w:hAnsi="Times New Roman" w:cs="Times New Roman"/>
    </w:rPr>
  </w:style>
  <w:style w:type="character" w:customStyle="1" w:styleId="WW8Num52z1">
    <w:name w:val="WW8Num52z1"/>
    <w:rsid w:val="005E2BE1"/>
    <w:rPr>
      <w:rFonts w:ascii="Courier New" w:hAnsi="Courier New" w:cs="Courier New"/>
    </w:rPr>
  </w:style>
  <w:style w:type="character" w:customStyle="1" w:styleId="WW8Num52z2">
    <w:name w:val="WW8Num52z2"/>
    <w:rsid w:val="005E2BE1"/>
    <w:rPr>
      <w:rFonts w:ascii="Wingdings" w:hAnsi="Wingdings"/>
    </w:rPr>
  </w:style>
  <w:style w:type="character" w:customStyle="1" w:styleId="WW8Num52z3">
    <w:name w:val="WW8Num52z3"/>
    <w:rsid w:val="005E2BE1"/>
    <w:rPr>
      <w:rFonts w:ascii="Symbol" w:hAnsi="Symbol"/>
    </w:rPr>
  </w:style>
  <w:style w:type="character" w:customStyle="1" w:styleId="912">
    <w:name w:val="стиль91"/>
    <w:rsid w:val="005E2BE1"/>
    <w:rPr>
      <w:rFonts w:ascii="Georgia" w:hAnsi="Georgia"/>
    </w:rPr>
  </w:style>
  <w:style w:type="character" w:customStyle="1" w:styleId="203">
    <w:name w:val="Стиль Стиль Основной текст с отступом 2 + По ширине Слева:  0 см Ме... Знак"/>
    <w:rsid w:val="005E2BE1"/>
    <w:rPr>
      <w:rFonts w:ascii="Verdana" w:hAnsi="Verdana"/>
      <w:b/>
      <w:bCs/>
      <w:lang w:val="ru-RU" w:eastAsia="ar-SA" w:bidi="ar-SA"/>
    </w:rPr>
  </w:style>
  <w:style w:type="character" w:customStyle="1" w:styleId="1fffff9">
    <w:name w:val="Оглавление 1 Знак"/>
    <w:rsid w:val="005E2BE1"/>
    <w:rPr>
      <w:caps/>
      <w:sz w:val="28"/>
    </w:rPr>
  </w:style>
  <w:style w:type="character" w:customStyle="1" w:styleId="affffffffffff8">
    <w:name w:val="Символы концевой сноски"/>
    <w:rsid w:val="005E2BE1"/>
    <w:rPr>
      <w:vertAlign w:val="superscript"/>
    </w:rPr>
  </w:style>
  <w:style w:type="character" w:customStyle="1" w:styleId="affffffffffff9">
    <w:name w:val="Символ сноски"/>
    <w:rsid w:val="005E2BE1"/>
    <w:rPr>
      <w:vertAlign w:val="superscript"/>
    </w:rPr>
  </w:style>
  <w:style w:type="character" w:customStyle="1" w:styleId="1fffffa">
    <w:name w:val="Знак сноски1"/>
    <w:rsid w:val="005E2BE1"/>
    <w:rPr>
      <w:vertAlign w:val="superscript"/>
    </w:rPr>
  </w:style>
  <w:style w:type="character" w:customStyle="1" w:styleId="1fffffb">
    <w:name w:val="Знак концевой сноски1"/>
    <w:rsid w:val="005E2BE1"/>
    <w:rPr>
      <w:vertAlign w:val="superscript"/>
    </w:rPr>
  </w:style>
  <w:style w:type="paragraph" w:customStyle="1" w:styleId="153">
    <w:name w:val="Название15"/>
    <w:basedOn w:val="a6"/>
    <w:rsid w:val="005E2BE1"/>
    <w:pPr>
      <w:suppressLineNumbers/>
      <w:suppressAutoHyphens/>
      <w:spacing w:before="120" w:after="120"/>
      <w:jc w:val="both"/>
    </w:pPr>
    <w:rPr>
      <w:rFonts w:ascii="Arial" w:hAnsi="Arial" w:cs="Tahoma"/>
      <w:i/>
      <w:iCs/>
      <w:szCs w:val="24"/>
      <w:lang w:eastAsia="ar-SA"/>
    </w:rPr>
  </w:style>
  <w:style w:type="paragraph" w:customStyle="1" w:styleId="154">
    <w:name w:val="Указатель15"/>
    <w:basedOn w:val="a6"/>
    <w:rsid w:val="005E2BE1"/>
    <w:pPr>
      <w:suppressLineNumbers/>
      <w:suppressAutoHyphens/>
      <w:jc w:val="both"/>
    </w:pPr>
    <w:rPr>
      <w:rFonts w:ascii="Arial" w:hAnsi="Arial" w:cs="Tahoma"/>
      <w:sz w:val="28"/>
      <w:lang w:eastAsia="ar-SA"/>
    </w:rPr>
  </w:style>
  <w:style w:type="paragraph" w:customStyle="1" w:styleId="144">
    <w:name w:val="Название14"/>
    <w:basedOn w:val="a6"/>
    <w:rsid w:val="005E2BE1"/>
    <w:pPr>
      <w:suppressLineNumbers/>
      <w:suppressAutoHyphens/>
      <w:spacing w:before="120" w:after="120"/>
      <w:jc w:val="both"/>
    </w:pPr>
    <w:rPr>
      <w:rFonts w:ascii="Arial" w:hAnsi="Arial" w:cs="Tahoma"/>
      <w:i/>
      <w:iCs/>
      <w:szCs w:val="24"/>
      <w:lang w:eastAsia="ar-SA"/>
    </w:rPr>
  </w:style>
  <w:style w:type="paragraph" w:customStyle="1" w:styleId="145">
    <w:name w:val="Указатель14"/>
    <w:basedOn w:val="a6"/>
    <w:rsid w:val="005E2BE1"/>
    <w:pPr>
      <w:suppressLineNumbers/>
      <w:suppressAutoHyphens/>
      <w:jc w:val="both"/>
    </w:pPr>
    <w:rPr>
      <w:rFonts w:ascii="Arial" w:hAnsi="Arial" w:cs="Tahoma"/>
      <w:sz w:val="28"/>
      <w:lang w:eastAsia="ar-SA"/>
    </w:rPr>
  </w:style>
  <w:style w:type="paragraph" w:customStyle="1" w:styleId="138">
    <w:name w:val="Название13"/>
    <w:basedOn w:val="a6"/>
    <w:rsid w:val="005E2BE1"/>
    <w:pPr>
      <w:suppressLineNumbers/>
      <w:suppressAutoHyphens/>
      <w:spacing w:before="120" w:after="120"/>
      <w:jc w:val="both"/>
    </w:pPr>
    <w:rPr>
      <w:rFonts w:ascii="Arial" w:hAnsi="Arial" w:cs="Tahoma"/>
      <w:i/>
      <w:iCs/>
      <w:szCs w:val="24"/>
      <w:lang w:eastAsia="ar-SA"/>
    </w:rPr>
  </w:style>
  <w:style w:type="paragraph" w:customStyle="1" w:styleId="139">
    <w:name w:val="Указатель13"/>
    <w:basedOn w:val="a6"/>
    <w:rsid w:val="005E2BE1"/>
    <w:pPr>
      <w:suppressLineNumbers/>
      <w:suppressAutoHyphens/>
      <w:jc w:val="both"/>
    </w:pPr>
    <w:rPr>
      <w:rFonts w:ascii="Arial" w:hAnsi="Arial" w:cs="Tahoma"/>
      <w:sz w:val="28"/>
      <w:lang w:eastAsia="ar-SA"/>
    </w:rPr>
  </w:style>
  <w:style w:type="paragraph" w:customStyle="1" w:styleId="12f0">
    <w:name w:val="Название12"/>
    <w:basedOn w:val="a6"/>
    <w:rsid w:val="005E2BE1"/>
    <w:pPr>
      <w:suppressLineNumbers/>
      <w:suppressAutoHyphens/>
      <w:spacing w:before="120" w:after="120"/>
      <w:jc w:val="both"/>
    </w:pPr>
    <w:rPr>
      <w:rFonts w:ascii="Arial" w:hAnsi="Arial" w:cs="Tahoma"/>
      <w:i/>
      <w:iCs/>
      <w:szCs w:val="24"/>
      <w:lang w:eastAsia="ar-SA"/>
    </w:rPr>
  </w:style>
  <w:style w:type="paragraph" w:customStyle="1" w:styleId="12f1">
    <w:name w:val="Указатель12"/>
    <w:basedOn w:val="a6"/>
    <w:rsid w:val="005E2BE1"/>
    <w:pPr>
      <w:suppressLineNumbers/>
      <w:suppressAutoHyphens/>
      <w:jc w:val="both"/>
    </w:pPr>
    <w:rPr>
      <w:rFonts w:ascii="Arial" w:hAnsi="Arial" w:cs="Tahoma"/>
      <w:sz w:val="28"/>
      <w:lang w:eastAsia="ar-SA"/>
    </w:rPr>
  </w:style>
  <w:style w:type="paragraph" w:customStyle="1" w:styleId="11fc">
    <w:name w:val="Название11"/>
    <w:basedOn w:val="a6"/>
    <w:rsid w:val="005E2BE1"/>
    <w:pPr>
      <w:suppressLineNumbers/>
      <w:suppressAutoHyphens/>
      <w:spacing w:before="120" w:after="120"/>
      <w:jc w:val="both"/>
    </w:pPr>
    <w:rPr>
      <w:rFonts w:ascii="Arial" w:hAnsi="Arial" w:cs="Tahoma"/>
      <w:i/>
      <w:iCs/>
      <w:szCs w:val="24"/>
      <w:lang w:eastAsia="ar-SA"/>
    </w:rPr>
  </w:style>
  <w:style w:type="paragraph" w:customStyle="1" w:styleId="11fd">
    <w:name w:val="Указатель11"/>
    <w:basedOn w:val="a6"/>
    <w:rsid w:val="005E2BE1"/>
    <w:pPr>
      <w:suppressLineNumbers/>
      <w:suppressAutoHyphens/>
      <w:jc w:val="both"/>
    </w:pPr>
    <w:rPr>
      <w:rFonts w:ascii="Arial" w:hAnsi="Arial" w:cs="Tahoma"/>
      <w:sz w:val="28"/>
      <w:lang w:eastAsia="ar-SA"/>
    </w:rPr>
  </w:style>
  <w:style w:type="paragraph" w:customStyle="1" w:styleId="98">
    <w:name w:val="Название9"/>
    <w:basedOn w:val="a6"/>
    <w:rsid w:val="005E2BE1"/>
    <w:pPr>
      <w:suppressLineNumbers/>
      <w:suppressAutoHyphens/>
      <w:spacing w:before="120" w:after="120"/>
      <w:jc w:val="both"/>
    </w:pPr>
    <w:rPr>
      <w:rFonts w:ascii="Arial" w:hAnsi="Arial" w:cs="Mangal"/>
      <w:i/>
      <w:iCs/>
      <w:szCs w:val="24"/>
      <w:lang w:eastAsia="ar-SA"/>
    </w:rPr>
  </w:style>
  <w:style w:type="paragraph" w:customStyle="1" w:styleId="99">
    <w:name w:val="Указатель9"/>
    <w:basedOn w:val="a6"/>
    <w:rsid w:val="005E2BE1"/>
    <w:pPr>
      <w:suppressLineNumbers/>
      <w:suppressAutoHyphens/>
      <w:jc w:val="both"/>
    </w:pPr>
    <w:rPr>
      <w:rFonts w:ascii="Arial" w:hAnsi="Arial" w:cs="Mangal"/>
      <w:sz w:val="28"/>
      <w:lang w:eastAsia="ar-SA"/>
    </w:rPr>
  </w:style>
  <w:style w:type="paragraph" w:customStyle="1" w:styleId="88">
    <w:name w:val="Название8"/>
    <w:basedOn w:val="a6"/>
    <w:rsid w:val="005E2BE1"/>
    <w:pPr>
      <w:suppressLineNumbers/>
      <w:suppressAutoHyphens/>
      <w:spacing w:before="120" w:after="120"/>
      <w:jc w:val="both"/>
    </w:pPr>
    <w:rPr>
      <w:rFonts w:ascii="Arial" w:hAnsi="Arial" w:cs="Mangal"/>
      <w:i/>
      <w:iCs/>
      <w:szCs w:val="24"/>
      <w:lang w:eastAsia="ar-SA"/>
    </w:rPr>
  </w:style>
  <w:style w:type="paragraph" w:customStyle="1" w:styleId="89">
    <w:name w:val="Указатель8"/>
    <w:basedOn w:val="a6"/>
    <w:rsid w:val="005E2BE1"/>
    <w:pPr>
      <w:suppressLineNumbers/>
      <w:suppressAutoHyphens/>
      <w:jc w:val="both"/>
    </w:pPr>
    <w:rPr>
      <w:rFonts w:ascii="Arial" w:hAnsi="Arial" w:cs="Mangal"/>
      <w:sz w:val="28"/>
      <w:lang w:eastAsia="ar-SA"/>
    </w:rPr>
  </w:style>
  <w:style w:type="paragraph" w:customStyle="1" w:styleId="79">
    <w:name w:val="Название7"/>
    <w:basedOn w:val="a6"/>
    <w:rsid w:val="005E2BE1"/>
    <w:pPr>
      <w:suppressLineNumbers/>
      <w:suppressAutoHyphens/>
      <w:spacing w:before="120" w:after="120"/>
      <w:jc w:val="both"/>
    </w:pPr>
    <w:rPr>
      <w:rFonts w:ascii="Arial" w:hAnsi="Arial" w:cs="Mangal"/>
      <w:i/>
      <w:iCs/>
      <w:szCs w:val="24"/>
      <w:lang w:eastAsia="ar-SA"/>
    </w:rPr>
  </w:style>
  <w:style w:type="paragraph" w:customStyle="1" w:styleId="7a">
    <w:name w:val="Указатель7"/>
    <w:basedOn w:val="a6"/>
    <w:rsid w:val="005E2BE1"/>
    <w:pPr>
      <w:suppressLineNumbers/>
      <w:suppressAutoHyphens/>
      <w:jc w:val="both"/>
    </w:pPr>
    <w:rPr>
      <w:rFonts w:ascii="Arial" w:hAnsi="Arial" w:cs="Mangal"/>
      <w:sz w:val="28"/>
      <w:lang w:eastAsia="ar-SA"/>
    </w:rPr>
  </w:style>
  <w:style w:type="paragraph" w:customStyle="1" w:styleId="6a">
    <w:name w:val="Название6"/>
    <w:basedOn w:val="a6"/>
    <w:rsid w:val="005E2BE1"/>
    <w:pPr>
      <w:suppressLineNumbers/>
      <w:suppressAutoHyphens/>
      <w:spacing w:before="120" w:after="120"/>
      <w:jc w:val="both"/>
    </w:pPr>
    <w:rPr>
      <w:rFonts w:ascii="Arial" w:hAnsi="Arial" w:cs="Mangal"/>
      <w:i/>
      <w:iCs/>
      <w:szCs w:val="24"/>
      <w:lang w:eastAsia="ar-SA"/>
    </w:rPr>
  </w:style>
  <w:style w:type="paragraph" w:customStyle="1" w:styleId="6b">
    <w:name w:val="Указатель6"/>
    <w:basedOn w:val="a6"/>
    <w:rsid w:val="005E2BE1"/>
    <w:pPr>
      <w:suppressLineNumbers/>
      <w:suppressAutoHyphens/>
      <w:jc w:val="both"/>
    </w:pPr>
    <w:rPr>
      <w:rFonts w:ascii="Arial" w:hAnsi="Arial" w:cs="Mangal"/>
      <w:sz w:val="28"/>
      <w:lang w:eastAsia="ar-SA"/>
    </w:rPr>
  </w:style>
  <w:style w:type="paragraph" w:customStyle="1" w:styleId="5f1">
    <w:name w:val="Название5"/>
    <w:basedOn w:val="a6"/>
    <w:rsid w:val="005E2BE1"/>
    <w:pPr>
      <w:suppressLineNumbers/>
      <w:suppressAutoHyphens/>
      <w:spacing w:before="120" w:after="120"/>
      <w:jc w:val="both"/>
    </w:pPr>
    <w:rPr>
      <w:rFonts w:ascii="Arial" w:hAnsi="Arial" w:cs="Mangal"/>
      <w:i/>
      <w:iCs/>
      <w:szCs w:val="24"/>
      <w:lang w:eastAsia="ar-SA"/>
    </w:rPr>
  </w:style>
  <w:style w:type="paragraph" w:customStyle="1" w:styleId="5f2">
    <w:name w:val="Указатель5"/>
    <w:basedOn w:val="a6"/>
    <w:rsid w:val="005E2BE1"/>
    <w:pPr>
      <w:suppressLineNumbers/>
      <w:suppressAutoHyphens/>
      <w:jc w:val="both"/>
    </w:pPr>
    <w:rPr>
      <w:rFonts w:ascii="Arial" w:hAnsi="Arial" w:cs="Mangal"/>
      <w:sz w:val="28"/>
      <w:lang w:eastAsia="ar-SA"/>
    </w:rPr>
  </w:style>
  <w:style w:type="paragraph" w:customStyle="1" w:styleId="4f4">
    <w:name w:val="Название4"/>
    <w:basedOn w:val="a6"/>
    <w:rsid w:val="005E2BE1"/>
    <w:pPr>
      <w:suppressLineNumbers/>
      <w:suppressAutoHyphens/>
      <w:spacing w:before="120" w:after="120"/>
      <w:jc w:val="both"/>
    </w:pPr>
    <w:rPr>
      <w:rFonts w:ascii="Arial" w:hAnsi="Arial" w:cs="Mangal"/>
      <w:i/>
      <w:iCs/>
      <w:szCs w:val="24"/>
      <w:lang w:eastAsia="ar-SA"/>
    </w:rPr>
  </w:style>
  <w:style w:type="paragraph" w:customStyle="1" w:styleId="4f5">
    <w:name w:val="Указатель4"/>
    <w:basedOn w:val="a6"/>
    <w:rsid w:val="005E2BE1"/>
    <w:pPr>
      <w:suppressLineNumbers/>
      <w:suppressAutoHyphens/>
      <w:jc w:val="both"/>
    </w:pPr>
    <w:rPr>
      <w:rFonts w:ascii="Arial" w:hAnsi="Arial" w:cs="Mangal"/>
      <w:sz w:val="28"/>
      <w:lang w:eastAsia="ar-SA"/>
    </w:rPr>
  </w:style>
  <w:style w:type="paragraph" w:customStyle="1" w:styleId="3ff2">
    <w:name w:val="Название3"/>
    <w:basedOn w:val="a6"/>
    <w:rsid w:val="005E2BE1"/>
    <w:pPr>
      <w:suppressLineNumbers/>
      <w:suppressAutoHyphens/>
      <w:spacing w:before="120" w:after="120"/>
      <w:jc w:val="both"/>
    </w:pPr>
    <w:rPr>
      <w:rFonts w:ascii="Arial" w:hAnsi="Arial" w:cs="Mangal"/>
      <w:i/>
      <w:iCs/>
      <w:szCs w:val="24"/>
      <w:lang w:eastAsia="ar-SA"/>
    </w:rPr>
  </w:style>
  <w:style w:type="paragraph" w:customStyle="1" w:styleId="3ff3">
    <w:name w:val="Указатель3"/>
    <w:basedOn w:val="a6"/>
    <w:rsid w:val="005E2BE1"/>
    <w:pPr>
      <w:suppressLineNumbers/>
      <w:suppressAutoHyphens/>
      <w:jc w:val="both"/>
    </w:pPr>
    <w:rPr>
      <w:rFonts w:ascii="Arial" w:hAnsi="Arial" w:cs="Mangal"/>
      <w:sz w:val="28"/>
      <w:lang w:eastAsia="ar-SA"/>
    </w:rPr>
  </w:style>
  <w:style w:type="paragraph" w:customStyle="1" w:styleId="2fff6">
    <w:name w:val="Название2"/>
    <w:basedOn w:val="a6"/>
    <w:rsid w:val="005E2BE1"/>
    <w:pPr>
      <w:suppressLineNumbers/>
      <w:suppressAutoHyphens/>
      <w:spacing w:before="120" w:after="120"/>
      <w:jc w:val="both"/>
    </w:pPr>
    <w:rPr>
      <w:rFonts w:ascii="Arial" w:hAnsi="Arial" w:cs="Mangal"/>
      <w:i/>
      <w:iCs/>
      <w:szCs w:val="24"/>
      <w:lang w:eastAsia="ar-SA"/>
    </w:rPr>
  </w:style>
  <w:style w:type="paragraph" w:customStyle="1" w:styleId="2fff7">
    <w:name w:val="Указатель2"/>
    <w:basedOn w:val="a6"/>
    <w:rsid w:val="005E2BE1"/>
    <w:pPr>
      <w:suppressLineNumbers/>
      <w:suppressAutoHyphens/>
      <w:jc w:val="both"/>
    </w:pPr>
    <w:rPr>
      <w:rFonts w:ascii="Arial" w:hAnsi="Arial" w:cs="Mangal"/>
      <w:sz w:val="28"/>
      <w:lang w:eastAsia="ar-SA"/>
    </w:rPr>
  </w:style>
  <w:style w:type="paragraph" w:customStyle="1" w:styleId="1fffffc">
    <w:name w:val="Название1"/>
    <w:basedOn w:val="a6"/>
    <w:rsid w:val="005E2BE1"/>
    <w:pPr>
      <w:suppressLineNumbers/>
      <w:suppressAutoHyphens/>
      <w:spacing w:before="120" w:after="120"/>
      <w:jc w:val="both"/>
    </w:pPr>
    <w:rPr>
      <w:rFonts w:ascii="Arial" w:hAnsi="Arial" w:cs="Mangal"/>
      <w:i/>
      <w:iCs/>
      <w:szCs w:val="24"/>
      <w:lang w:eastAsia="ar-SA"/>
    </w:rPr>
  </w:style>
  <w:style w:type="paragraph" w:customStyle="1" w:styleId="affffffffffffa">
    <w:name w:val="Переменные"/>
    <w:basedOn w:val="af2"/>
    <w:rsid w:val="005E2BE1"/>
    <w:pPr>
      <w:framePr w:hSpace="0" w:wrap="auto" w:vAnchor="margin" w:hAnchor="text" w:xAlign="left" w:yAlign="inline"/>
      <w:tabs>
        <w:tab w:val="left" w:pos="482"/>
      </w:tabs>
      <w:suppressAutoHyphens/>
      <w:spacing w:line="336" w:lineRule="auto"/>
      <w:ind w:left="482" w:hanging="482"/>
      <w:jc w:val="both"/>
    </w:pPr>
    <w:rPr>
      <w:lang w:eastAsia="ar-SA"/>
    </w:rPr>
  </w:style>
  <w:style w:type="paragraph" w:customStyle="1" w:styleId="1fffffd">
    <w:name w:val="Схема документа1"/>
    <w:basedOn w:val="a6"/>
    <w:rsid w:val="005E2BE1"/>
    <w:pPr>
      <w:shd w:val="clear" w:color="auto" w:fill="000080"/>
      <w:suppressAutoHyphens/>
      <w:jc w:val="both"/>
    </w:pPr>
    <w:rPr>
      <w:sz w:val="24"/>
      <w:lang w:eastAsia="ar-SA"/>
    </w:rPr>
  </w:style>
  <w:style w:type="paragraph" w:customStyle="1" w:styleId="affffffffffffb">
    <w:name w:val="Формула"/>
    <w:basedOn w:val="af2"/>
    <w:rsid w:val="005E2BE1"/>
    <w:pPr>
      <w:framePr w:hSpace="0" w:wrap="auto" w:vAnchor="margin" w:hAnchor="text" w:xAlign="left" w:yAlign="inline"/>
      <w:tabs>
        <w:tab w:val="center" w:pos="4536"/>
        <w:tab w:val="right" w:pos="9356"/>
      </w:tabs>
      <w:suppressAutoHyphens/>
      <w:spacing w:line="336" w:lineRule="auto"/>
      <w:jc w:val="both"/>
    </w:pPr>
    <w:rPr>
      <w:lang w:eastAsia="ar-SA"/>
    </w:rPr>
  </w:style>
  <w:style w:type="paragraph" w:customStyle="1" w:styleId="affffffffffffc">
    <w:name w:val="Чертежный"/>
    <w:rsid w:val="005E2BE1"/>
    <w:pPr>
      <w:suppressAutoHyphens/>
      <w:jc w:val="both"/>
    </w:pPr>
    <w:rPr>
      <w:rFonts w:ascii="ISOCPEUR" w:eastAsia="Arial" w:hAnsi="ISOCPEUR"/>
      <w:i/>
      <w:sz w:val="28"/>
      <w:lang w:val="uk-UA" w:eastAsia="ar-SA"/>
    </w:rPr>
  </w:style>
  <w:style w:type="paragraph" w:customStyle="1" w:styleId="affffffffffffd">
    <w:name w:val="Листинг программы"/>
    <w:rsid w:val="005E2BE1"/>
    <w:pPr>
      <w:suppressAutoHyphens/>
    </w:pPr>
    <w:rPr>
      <w:rFonts w:eastAsia="Arial"/>
      <w:lang w:eastAsia="ar-SA"/>
    </w:rPr>
  </w:style>
  <w:style w:type="paragraph" w:customStyle="1" w:styleId="1fffffe">
    <w:name w:val="Текст примечания1"/>
    <w:basedOn w:val="a6"/>
    <w:rsid w:val="005E2BE1"/>
    <w:pPr>
      <w:suppressAutoHyphens/>
      <w:jc w:val="both"/>
    </w:pPr>
    <w:rPr>
      <w:rFonts w:ascii="Journal" w:hAnsi="Journal"/>
      <w:sz w:val="24"/>
      <w:lang w:eastAsia="ar-SA"/>
    </w:rPr>
  </w:style>
  <w:style w:type="paragraph" w:customStyle="1" w:styleId="Iniiaiieoaenonionooiii">
    <w:name w:val="Iniiaiie oaeno n ionooiii"/>
    <w:basedOn w:val="a6"/>
    <w:rsid w:val="005E2BE1"/>
    <w:pPr>
      <w:widowControl w:val="0"/>
      <w:suppressAutoHyphens/>
      <w:overflowPunct w:val="0"/>
      <w:autoSpaceDE w:val="0"/>
      <w:ind w:firstLine="851"/>
      <w:jc w:val="both"/>
      <w:textAlignment w:val="baseline"/>
    </w:pPr>
    <w:rPr>
      <w:sz w:val="28"/>
      <w:lang w:eastAsia="ar-SA"/>
    </w:rPr>
  </w:style>
  <w:style w:type="paragraph" w:customStyle="1" w:styleId="31f1">
    <w:name w:val="Основной текст с отступом 31"/>
    <w:basedOn w:val="a6"/>
    <w:rsid w:val="005E2BE1"/>
    <w:pPr>
      <w:suppressAutoHyphens/>
      <w:overflowPunct w:val="0"/>
      <w:autoSpaceDE w:val="0"/>
      <w:ind w:left="851"/>
      <w:jc w:val="both"/>
      <w:textAlignment w:val="baseline"/>
    </w:pPr>
    <w:rPr>
      <w:rFonts w:ascii="Arial" w:hAnsi="Arial"/>
      <w:sz w:val="28"/>
      <w:lang w:eastAsia="ar-SA"/>
    </w:rPr>
  </w:style>
  <w:style w:type="paragraph" w:customStyle="1" w:styleId="22d">
    <w:name w:val="Основной текст с отступом 22"/>
    <w:basedOn w:val="a6"/>
    <w:rsid w:val="005E2BE1"/>
    <w:pPr>
      <w:suppressAutoHyphens/>
      <w:overflowPunct w:val="0"/>
      <w:autoSpaceDE w:val="0"/>
      <w:ind w:firstLine="851"/>
      <w:textAlignment w:val="baseline"/>
    </w:pPr>
    <w:rPr>
      <w:sz w:val="24"/>
      <w:lang w:eastAsia="ar-SA"/>
    </w:rPr>
  </w:style>
  <w:style w:type="paragraph" w:customStyle="1" w:styleId="7b">
    <w:name w:val="Знак7"/>
    <w:basedOn w:val="a6"/>
    <w:next w:val="afff7"/>
    <w:link w:val="affffffffffffe"/>
    <w:qFormat/>
    <w:rsid w:val="005E2BE1"/>
    <w:pPr>
      <w:suppressAutoHyphens/>
      <w:overflowPunct w:val="0"/>
      <w:autoSpaceDE w:val="0"/>
      <w:jc w:val="center"/>
      <w:textAlignment w:val="baseline"/>
    </w:pPr>
    <w:rPr>
      <w:b/>
      <w:sz w:val="28"/>
      <w:lang w:eastAsia="ar-SA"/>
    </w:rPr>
  </w:style>
  <w:style w:type="character" w:customStyle="1" w:styleId="affffffffffffe">
    <w:name w:val="Название Знак"/>
    <w:aliases w:val=" Знак7 Знак"/>
    <w:link w:val="7b"/>
    <w:rsid w:val="005E2BE1"/>
    <w:rPr>
      <w:b/>
      <w:sz w:val="28"/>
      <w:lang w:eastAsia="ar-SA"/>
    </w:rPr>
  </w:style>
  <w:style w:type="paragraph" w:customStyle="1" w:styleId="center1">
    <w:name w:val="center1"/>
    <w:basedOn w:val="a6"/>
    <w:rsid w:val="005E2BE1"/>
    <w:pPr>
      <w:suppressAutoHyphens/>
      <w:spacing w:before="100" w:after="100"/>
    </w:pPr>
    <w:rPr>
      <w:sz w:val="24"/>
      <w:szCs w:val="24"/>
      <w:lang w:eastAsia="ar-SA"/>
    </w:rPr>
  </w:style>
  <w:style w:type="paragraph" w:customStyle="1" w:styleId="header3">
    <w:name w:val="header3"/>
    <w:basedOn w:val="a6"/>
    <w:rsid w:val="005E2BE1"/>
    <w:pPr>
      <w:suppressAutoHyphens/>
      <w:spacing w:before="100" w:after="100"/>
    </w:pPr>
    <w:rPr>
      <w:rFonts w:ascii="Arial" w:hAnsi="Arial" w:cs="Arial"/>
      <w:b/>
      <w:bCs/>
      <w:color w:val="663333"/>
      <w:sz w:val="17"/>
      <w:szCs w:val="17"/>
      <w:lang w:eastAsia="ar-SA"/>
    </w:rPr>
  </w:style>
  <w:style w:type="paragraph" w:customStyle="1" w:styleId="citata">
    <w:name w:val="citata"/>
    <w:basedOn w:val="a6"/>
    <w:rsid w:val="005E2BE1"/>
    <w:pPr>
      <w:suppressAutoHyphens/>
      <w:spacing w:before="100" w:after="100"/>
      <w:ind w:firstLine="240"/>
      <w:jc w:val="both"/>
    </w:pPr>
    <w:rPr>
      <w:i/>
      <w:iCs/>
      <w:lang w:eastAsia="ar-SA"/>
    </w:rPr>
  </w:style>
  <w:style w:type="paragraph" w:customStyle="1" w:styleId="afffffffffffff">
    <w:name w:val="Содержимое врезки"/>
    <w:basedOn w:val="af2"/>
    <w:rsid w:val="005E2BE1"/>
    <w:pPr>
      <w:framePr w:hSpace="0" w:wrap="auto" w:vAnchor="margin" w:hAnchor="text" w:xAlign="left" w:yAlign="inline"/>
      <w:suppressAutoHyphens/>
      <w:spacing w:after="120" w:line="276" w:lineRule="auto"/>
      <w:jc w:val="left"/>
    </w:pPr>
    <w:rPr>
      <w:rFonts w:ascii="Calibri" w:hAnsi="Calibri" w:cs="Calibri"/>
      <w:sz w:val="22"/>
      <w:szCs w:val="22"/>
      <w:lang w:eastAsia="ar-SA"/>
    </w:rPr>
  </w:style>
  <w:style w:type="paragraph" w:customStyle="1" w:styleId="32a">
    <w:name w:val="Основной текст 32"/>
    <w:basedOn w:val="a6"/>
    <w:rsid w:val="005E2BE1"/>
    <w:pPr>
      <w:suppressAutoHyphens/>
      <w:spacing w:after="120"/>
    </w:pPr>
    <w:rPr>
      <w:sz w:val="16"/>
      <w:szCs w:val="16"/>
      <w:lang w:eastAsia="ar-SA"/>
    </w:rPr>
  </w:style>
  <w:style w:type="paragraph" w:customStyle="1" w:styleId="afffffffffffff0">
    <w:name w:val="А_текст"/>
    <w:rsid w:val="005E2BE1"/>
    <w:pPr>
      <w:suppressAutoHyphens/>
      <w:spacing w:line="276" w:lineRule="auto"/>
      <w:ind w:firstLine="709"/>
      <w:jc w:val="both"/>
    </w:pPr>
    <w:rPr>
      <w:rFonts w:eastAsia="Arial" w:cs="Calibri"/>
      <w:sz w:val="28"/>
      <w:szCs w:val="28"/>
      <w:lang w:eastAsia="ar-SA"/>
    </w:rPr>
  </w:style>
  <w:style w:type="paragraph" w:customStyle="1" w:styleId="afffffffffffff1">
    <w:name w:val="А_табл"/>
    <w:rsid w:val="005E2BE1"/>
    <w:pPr>
      <w:suppressAutoHyphens/>
    </w:pPr>
    <w:rPr>
      <w:rFonts w:eastAsia="Arial" w:cs="Calibri"/>
      <w:sz w:val="28"/>
      <w:szCs w:val="24"/>
      <w:lang w:eastAsia="ar-SA"/>
    </w:rPr>
  </w:style>
  <w:style w:type="paragraph" w:customStyle="1" w:styleId="afffffffffffff2">
    <w:name w:val="Заг. Табл без номера"/>
    <w:basedOn w:val="af4"/>
    <w:rsid w:val="005E2BE1"/>
    <w:pPr>
      <w:keepNext/>
      <w:suppressAutoHyphens/>
      <w:spacing w:before="120" w:after="120"/>
      <w:jc w:val="both"/>
    </w:pPr>
    <w:rPr>
      <w:rFonts w:ascii="Arial" w:eastAsia="Lucida Sans Unicode" w:hAnsi="Arial" w:cs="Mangal"/>
      <w:b w:val="0"/>
      <w:szCs w:val="28"/>
      <w:lang w:eastAsia="ar-SA"/>
    </w:rPr>
  </w:style>
  <w:style w:type="paragraph" w:customStyle="1" w:styleId="afffffffffffff3">
    <w:name w:val="подзаголовки"/>
    <w:basedOn w:val="afffffffffffff0"/>
    <w:rsid w:val="005E2BE1"/>
    <w:pPr>
      <w:spacing w:line="240" w:lineRule="auto"/>
      <w:jc w:val="center"/>
    </w:pPr>
    <w:rPr>
      <w:b/>
      <w:szCs w:val="27"/>
    </w:rPr>
  </w:style>
  <w:style w:type="paragraph" w:customStyle="1" w:styleId="1ffffff">
    <w:name w:val="Перечень рисунков1"/>
    <w:basedOn w:val="a6"/>
    <w:next w:val="a6"/>
    <w:rsid w:val="005E2BE1"/>
    <w:pPr>
      <w:suppressAutoHyphens/>
    </w:pPr>
    <w:rPr>
      <w:rFonts w:cs="Calibri"/>
      <w:sz w:val="24"/>
      <w:szCs w:val="24"/>
      <w:lang w:eastAsia="ar-SA"/>
    </w:rPr>
  </w:style>
  <w:style w:type="paragraph" w:customStyle="1" w:styleId="ConsPlusDocList">
    <w:name w:val="ConsPlusDocList"/>
    <w:basedOn w:val="a6"/>
    <w:rsid w:val="005E2BE1"/>
    <w:pPr>
      <w:suppressAutoHyphens/>
      <w:autoSpaceDE w:val="0"/>
    </w:pPr>
    <w:rPr>
      <w:rFonts w:ascii="Courier New" w:eastAsia="Courier New" w:hAnsi="Courier New" w:cs="Courier New"/>
      <w:lang w:eastAsia="hi-IN" w:bidi="hi-IN"/>
    </w:rPr>
  </w:style>
  <w:style w:type="paragraph" w:customStyle="1" w:styleId="WW-">
    <w:name w:val="WW-Цитата"/>
    <w:basedOn w:val="a6"/>
    <w:rsid w:val="005E2BE1"/>
    <w:pPr>
      <w:tabs>
        <w:tab w:val="left" w:pos="-426"/>
      </w:tabs>
      <w:suppressAutoHyphens/>
      <w:ind w:left="-426" w:right="-241"/>
      <w:jc w:val="both"/>
    </w:pPr>
    <w:rPr>
      <w:sz w:val="32"/>
      <w:lang w:eastAsia="ar-SA"/>
    </w:rPr>
  </w:style>
  <w:style w:type="paragraph" w:customStyle="1" w:styleId="2fff8">
    <w:name w:val="Цитата2"/>
    <w:basedOn w:val="a6"/>
    <w:rsid w:val="005E2BE1"/>
    <w:pPr>
      <w:suppressAutoHyphens/>
      <w:spacing w:after="283"/>
      <w:ind w:left="567" w:right="567"/>
      <w:jc w:val="both"/>
    </w:pPr>
    <w:rPr>
      <w:sz w:val="28"/>
      <w:lang w:eastAsia="ar-SA"/>
    </w:rPr>
  </w:style>
  <w:style w:type="paragraph" w:customStyle="1" w:styleId="WW-1">
    <w:name w:val="WW-Цитата1"/>
    <w:basedOn w:val="a6"/>
    <w:rsid w:val="005E2BE1"/>
    <w:pPr>
      <w:tabs>
        <w:tab w:val="left" w:pos="-426"/>
      </w:tabs>
      <w:ind w:left="-426" w:right="-241"/>
    </w:pPr>
    <w:rPr>
      <w:sz w:val="32"/>
      <w:lang w:eastAsia="ar-SA"/>
    </w:rPr>
  </w:style>
  <w:style w:type="paragraph" w:customStyle="1" w:styleId="332">
    <w:name w:val="Основной текст 33"/>
    <w:basedOn w:val="a6"/>
    <w:rsid w:val="005E2BE1"/>
    <w:pPr>
      <w:spacing w:after="120"/>
    </w:pPr>
    <w:rPr>
      <w:sz w:val="16"/>
      <w:szCs w:val="16"/>
      <w:lang w:eastAsia="ar-SA"/>
    </w:rPr>
  </w:style>
  <w:style w:type="paragraph" w:customStyle="1" w:styleId="32b">
    <w:name w:val="Основной текст с отступом 32"/>
    <w:basedOn w:val="a6"/>
    <w:rsid w:val="005E2BE1"/>
    <w:pPr>
      <w:suppressAutoHyphens/>
      <w:spacing w:after="120"/>
      <w:ind w:left="283"/>
      <w:jc w:val="both"/>
    </w:pPr>
    <w:rPr>
      <w:sz w:val="16"/>
      <w:szCs w:val="16"/>
      <w:lang w:eastAsia="ar-SA"/>
    </w:rPr>
  </w:style>
  <w:style w:type="paragraph" w:customStyle="1" w:styleId="consplusnormal1">
    <w:name w:val="consplusnormal"/>
    <w:basedOn w:val="a6"/>
    <w:rsid w:val="005E2BE1"/>
    <w:pPr>
      <w:spacing w:before="100" w:after="100"/>
    </w:pPr>
    <w:rPr>
      <w:sz w:val="24"/>
      <w:szCs w:val="24"/>
      <w:lang w:eastAsia="ar-SA"/>
    </w:rPr>
  </w:style>
  <w:style w:type="paragraph" w:customStyle="1" w:styleId="363">
    <w:name w:val="36"/>
    <w:basedOn w:val="a6"/>
    <w:rsid w:val="005E2BE1"/>
    <w:pPr>
      <w:spacing w:after="210"/>
    </w:pPr>
    <w:rPr>
      <w:rFonts w:ascii="Verdana" w:hAnsi="Verdana"/>
      <w:sz w:val="17"/>
      <w:szCs w:val="17"/>
      <w:lang w:eastAsia="ar-SA"/>
    </w:rPr>
  </w:style>
  <w:style w:type="paragraph" w:customStyle="1" w:styleId="204">
    <w:name w:val="Стиль Основной текст с отступом 2 + По ширине Слева:  0 см Междус..."/>
    <w:basedOn w:val="215"/>
    <w:rsid w:val="005E2BE1"/>
    <w:pPr>
      <w:widowControl/>
      <w:suppressAutoHyphens w:val="0"/>
      <w:autoSpaceDN/>
      <w:spacing w:after="120"/>
      <w:ind w:firstLine="0"/>
      <w:jc w:val="both"/>
      <w:textAlignment w:val="auto"/>
    </w:pPr>
    <w:rPr>
      <w:rFonts w:ascii="Verdana" w:eastAsia="Times New Roman" w:hAnsi="Verdana" w:cs="Times New Roman"/>
      <w:b w:val="0"/>
      <w:bCs w:val="0"/>
      <w:kern w:val="0"/>
      <w:sz w:val="20"/>
      <w:szCs w:val="20"/>
      <w:lang w:eastAsia="ar-SA"/>
    </w:rPr>
  </w:style>
  <w:style w:type="paragraph" w:customStyle="1" w:styleId="104">
    <w:name w:val="Название10"/>
    <w:basedOn w:val="a6"/>
    <w:rsid w:val="005E2BE1"/>
    <w:pPr>
      <w:suppressLineNumbers/>
      <w:suppressAutoHyphens/>
      <w:spacing w:before="120" w:after="120"/>
      <w:jc w:val="both"/>
    </w:pPr>
    <w:rPr>
      <w:rFonts w:ascii="Arial" w:hAnsi="Arial" w:cs="Tahoma"/>
      <w:i/>
      <w:iCs/>
      <w:szCs w:val="24"/>
      <w:lang w:eastAsia="ar-SA"/>
    </w:rPr>
  </w:style>
  <w:style w:type="paragraph" w:customStyle="1" w:styleId="105">
    <w:name w:val="Указатель10"/>
    <w:basedOn w:val="a6"/>
    <w:rsid w:val="005E2BE1"/>
    <w:pPr>
      <w:suppressLineNumbers/>
      <w:suppressAutoHyphens/>
      <w:jc w:val="both"/>
    </w:pPr>
    <w:rPr>
      <w:rFonts w:ascii="Arial" w:hAnsi="Arial" w:cs="Tahoma"/>
      <w:sz w:val="28"/>
      <w:lang w:eastAsia="ar-SA"/>
    </w:rPr>
  </w:style>
  <w:style w:type="paragraph" w:customStyle="1" w:styleId="CharCharCharChar">
    <w:name w:val="Char Char Char Char"/>
    <w:basedOn w:val="a6"/>
    <w:next w:val="a6"/>
    <w:rsid w:val="005E2BE1"/>
    <w:pPr>
      <w:spacing w:after="160" w:line="240" w:lineRule="exact"/>
    </w:pPr>
    <w:rPr>
      <w:rFonts w:ascii="Arial" w:hAnsi="Arial" w:cs="Arial"/>
      <w:lang w:val="en-US" w:eastAsia="ar-SA"/>
    </w:rPr>
  </w:style>
  <w:style w:type="paragraph" w:customStyle="1" w:styleId="3ff4">
    <w:name w:val="Цитата3"/>
    <w:basedOn w:val="a6"/>
    <w:rsid w:val="005E2BE1"/>
    <w:pPr>
      <w:widowControl w:val="0"/>
      <w:autoSpaceDE w:val="0"/>
      <w:spacing w:before="380" w:line="480" w:lineRule="auto"/>
      <w:ind w:left="680" w:right="4600"/>
    </w:pPr>
    <w:rPr>
      <w:sz w:val="24"/>
      <w:szCs w:val="24"/>
      <w:lang w:eastAsia="ar-SA"/>
    </w:rPr>
  </w:style>
  <w:style w:type="paragraph" w:customStyle="1" w:styleId="afffffffffffff4">
    <w:name w:val="Стиль"/>
    <w:rsid w:val="005E2BE1"/>
    <w:pPr>
      <w:widowControl w:val="0"/>
      <w:suppressAutoHyphens/>
      <w:autoSpaceDE w:val="0"/>
    </w:pPr>
    <w:rPr>
      <w:rFonts w:eastAsia="Arial"/>
      <w:sz w:val="24"/>
      <w:szCs w:val="24"/>
      <w:lang w:eastAsia="ar-SA"/>
    </w:rPr>
  </w:style>
  <w:style w:type="paragraph" w:customStyle="1" w:styleId="1ffffff0">
    <w:name w:val="1"/>
    <w:basedOn w:val="a6"/>
    <w:rsid w:val="005E2BE1"/>
    <w:pPr>
      <w:spacing w:before="100" w:after="100"/>
    </w:pPr>
    <w:rPr>
      <w:sz w:val="24"/>
      <w:szCs w:val="24"/>
      <w:lang w:eastAsia="ar-SA"/>
    </w:rPr>
  </w:style>
  <w:style w:type="paragraph" w:customStyle="1" w:styleId="106">
    <w:name w:val="Оглавление 10"/>
    <w:basedOn w:val="145"/>
    <w:rsid w:val="005E2BE1"/>
    <w:pPr>
      <w:tabs>
        <w:tab w:val="right" w:leader="dot" w:pos="7090"/>
      </w:tabs>
      <w:ind w:left="2547"/>
    </w:pPr>
  </w:style>
  <w:style w:type="character" w:customStyle="1" w:styleId="1011">
    <w:name w:val="Основной шрифт абзаца101"/>
    <w:rsid w:val="005E2BE1"/>
  </w:style>
  <w:style w:type="paragraph" w:customStyle="1" w:styleId="3116">
    <w:name w:val="Основной текст с отступом 311"/>
    <w:basedOn w:val="a6"/>
    <w:rsid w:val="005E2BE1"/>
    <w:pPr>
      <w:suppressAutoHyphens/>
      <w:spacing w:after="120"/>
      <w:ind w:left="283"/>
    </w:pPr>
    <w:rPr>
      <w:rFonts w:cs="Calibri"/>
      <w:sz w:val="16"/>
      <w:szCs w:val="16"/>
      <w:lang w:eastAsia="ar-SA"/>
    </w:rPr>
  </w:style>
  <w:style w:type="paragraph" w:customStyle="1" w:styleId="2211">
    <w:name w:val="Основной текст с отступом 221"/>
    <w:basedOn w:val="a6"/>
    <w:rsid w:val="005E2BE1"/>
    <w:pPr>
      <w:spacing w:after="120" w:line="480" w:lineRule="auto"/>
      <w:ind w:left="283"/>
    </w:pPr>
    <w:rPr>
      <w:sz w:val="24"/>
      <w:szCs w:val="24"/>
      <w:lang w:eastAsia="ar-SA"/>
    </w:rPr>
  </w:style>
  <w:style w:type="paragraph" w:styleId="afffffffffffff5">
    <w:name w:val="index heading"/>
    <w:basedOn w:val="a6"/>
    <w:next w:val="1a"/>
    <w:rsid w:val="005E2BE1"/>
    <w:rPr>
      <w:sz w:val="24"/>
      <w:szCs w:val="24"/>
    </w:rPr>
  </w:style>
  <w:style w:type="character" w:customStyle="1" w:styleId="32c">
    <w:name w:val="Основной текст 3 Знак2"/>
    <w:rsid w:val="005E2BE1"/>
    <w:rPr>
      <w:sz w:val="16"/>
      <w:szCs w:val="16"/>
    </w:rPr>
  </w:style>
  <w:style w:type="paragraph" w:customStyle="1" w:styleId="1ffffff1">
    <w:name w:val="Знак Знак Знак Знак Знак Знак Знак Знак Знак Знак1 Знак Знак Знак Знак Знак Знак Знак Знак Знак"/>
    <w:basedOn w:val="a6"/>
    <w:rsid w:val="005E2BE1"/>
    <w:pPr>
      <w:widowControl w:val="0"/>
      <w:adjustRightInd w:val="0"/>
      <w:spacing w:after="160" w:line="240" w:lineRule="exact"/>
      <w:jc w:val="right"/>
    </w:pPr>
    <w:rPr>
      <w:lang w:val="en-GB" w:eastAsia="en-US"/>
    </w:rPr>
  </w:style>
  <w:style w:type="character" w:customStyle="1" w:styleId="affffffffb">
    <w:name w:val="Заголовок главы Знак"/>
    <w:link w:val="affffffffa"/>
    <w:semiHidden/>
    <w:rsid w:val="005E2BE1"/>
    <w:rPr>
      <w:caps/>
      <w:sz w:val="24"/>
      <w:szCs w:val="24"/>
    </w:rPr>
  </w:style>
  <w:style w:type="paragraph" w:customStyle="1" w:styleId="GraphicsText">
    <w:name w:val="Graphics Text"/>
    <w:basedOn w:val="a6"/>
    <w:rsid w:val="005E2BE1"/>
    <w:pPr>
      <w:spacing w:line="264" w:lineRule="auto"/>
    </w:pPr>
    <w:rPr>
      <w:rFonts w:ascii="Arial Narrow" w:hAnsi="Arial Narrow"/>
      <w:sz w:val="18"/>
      <w:lang w:val="en-GB"/>
    </w:rPr>
  </w:style>
  <w:style w:type="paragraph" w:customStyle="1" w:styleId="CoverClientName">
    <w:name w:val="CoverClientName"/>
    <w:basedOn w:val="a6"/>
    <w:next w:val="a6"/>
    <w:rsid w:val="005E2BE1"/>
    <w:pPr>
      <w:spacing w:after="480" w:line="264" w:lineRule="auto"/>
    </w:pPr>
    <w:rPr>
      <w:rFonts w:ascii="Book Antiqua" w:hAnsi="Book Antiqua"/>
      <w:sz w:val="22"/>
      <w:lang w:val="en-GB"/>
    </w:rPr>
  </w:style>
  <w:style w:type="paragraph" w:customStyle="1" w:styleId="afffffffffffff6">
    <w:name w:val="???????"/>
    <w:rsid w:val="005E2BE1"/>
    <w:pPr>
      <w:widowControl w:val="0"/>
      <w:spacing w:after="120" w:line="264" w:lineRule="auto"/>
      <w:jc w:val="both"/>
    </w:pPr>
    <w:rPr>
      <w:lang w:val="en-GB"/>
    </w:rPr>
  </w:style>
  <w:style w:type="paragraph" w:customStyle="1" w:styleId="afffffffffffff7">
    <w:name w:val="??????? ??????????"/>
    <w:basedOn w:val="afffffffffffff6"/>
    <w:rsid w:val="005E2BE1"/>
    <w:pPr>
      <w:tabs>
        <w:tab w:val="left" w:pos="4153"/>
        <w:tab w:val="right" w:pos="7655"/>
        <w:tab w:val="right" w:pos="8306"/>
      </w:tabs>
      <w:spacing w:after="480"/>
    </w:pPr>
    <w:rPr>
      <w:i/>
      <w:caps/>
      <w:sz w:val="14"/>
    </w:rPr>
  </w:style>
  <w:style w:type="paragraph" w:customStyle="1" w:styleId="afffffffffffff8">
    <w:name w:val="???????? ?????"/>
    <w:basedOn w:val="a6"/>
    <w:rsid w:val="005E2BE1"/>
    <w:pPr>
      <w:widowControl w:val="0"/>
    </w:pPr>
    <w:rPr>
      <w:sz w:val="24"/>
      <w:lang w:val="en-US"/>
    </w:rPr>
  </w:style>
  <w:style w:type="paragraph" w:customStyle="1" w:styleId="1ffffff2">
    <w:name w:val="???????? ?????1"/>
    <w:basedOn w:val="afffffffffffff6"/>
    <w:rsid w:val="005E2BE1"/>
    <w:pPr>
      <w:spacing w:after="0" w:line="240" w:lineRule="auto"/>
      <w:jc w:val="left"/>
    </w:pPr>
    <w:rPr>
      <w:rFonts w:ascii="Book Antiqua" w:hAnsi="Book Antiqua"/>
      <w:b/>
      <w:i/>
      <w:sz w:val="22"/>
    </w:rPr>
  </w:style>
  <w:style w:type="paragraph" w:customStyle="1" w:styleId="OtherHeader">
    <w:name w:val="OtherHeader"/>
    <w:basedOn w:val="ab"/>
    <w:next w:val="a6"/>
    <w:rsid w:val="005E2BE1"/>
    <w:pPr>
      <w:tabs>
        <w:tab w:val="left" w:pos="4153"/>
        <w:tab w:val="right" w:pos="7655"/>
      </w:tabs>
      <w:spacing w:before="360" w:after="240" w:line="264" w:lineRule="auto"/>
    </w:pPr>
    <w:rPr>
      <w:rFonts w:ascii="Book Antiqua" w:hAnsi="Book Antiqua"/>
      <w:b/>
      <w:i/>
      <w:caps/>
      <w:sz w:val="22"/>
      <w:lang w:val="en-GB"/>
    </w:rPr>
  </w:style>
  <w:style w:type="paragraph" w:customStyle="1" w:styleId="FR3">
    <w:name w:val="FR3"/>
    <w:rsid w:val="005E2BE1"/>
    <w:pPr>
      <w:widowControl w:val="0"/>
      <w:autoSpaceDE w:val="0"/>
      <w:autoSpaceDN w:val="0"/>
      <w:adjustRightInd w:val="0"/>
      <w:spacing w:line="260" w:lineRule="auto"/>
      <w:ind w:right="2200"/>
    </w:pPr>
    <w:rPr>
      <w:b/>
      <w:bCs/>
      <w:sz w:val="28"/>
      <w:szCs w:val="28"/>
    </w:rPr>
  </w:style>
  <w:style w:type="paragraph" w:customStyle="1" w:styleId="norm">
    <w:name w:val="norm"/>
    <w:basedOn w:val="a6"/>
    <w:rsid w:val="005E2BE1"/>
    <w:pPr>
      <w:spacing w:before="100" w:beforeAutospacing="1" w:after="100" w:afterAutospacing="1"/>
    </w:pPr>
    <w:rPr>
      <w:rFonts w:ascii="Tahoma" w:hAnsi="Tahoma" w:cs="Tahoma"/>
      <w:color w:val="000000"/>
      <w:sz w:val="18"/>
      <w:szCs w:val="18"/>
    </w:rPr>
  </w:style>
  <w:style w:type="paragraph" w:customStyle="1" w:styleId="part2">
    <w:name w:val="p_art2"/>
    <w:basedOn w:val="a6"/>
    <w:rsid w:val="005E2BE1"/>
    <w:pPr>
      <w:shd w:val="clear" w:color="auto" w:fill="FFFFFF"/>
      <w:spacing w:after="360"/>
      <w:ind w:left="240" w:right="240" w:firstLine="1680"/>
      <w:jc w:val="both"/>
    </w:pPr>
    <w:rPr>
      <w:color w:val="000000"/>
      <w:sz w:val="24"/>
      <w:szCs w:val="24"/>
    </w:rPr>
  </w:style>
  <w:style w:type="paragraph" w:customStyle="1" w:styleId="unip">
    <w:name w:val="unip"/>
    <w:basedOn w:val="a6"/>
    <w:rsid w:val="005E2BE1"/>
    <w:pPr>
      <w:jc w:val="both"/>
    </w:pPr>
    <w:rPr>
      <w:color w:val="000000"/>
      <w:sz w:val="24"/>
      <w:szCs w:val="24"/>
    </w:rPr>
  </w:style>
  <w:style w:type="paragraph" w:customStyle="1" w:styleId="uni">
    <w:name w:val="uni"/>
    <w:basedOn w:val="a6"/>
    <w:rsid w:val="005E2BE1"/>
    <w:pPr>
      <w:jc w:val="both"/>
    </w:pPr>
    <w:rPr>
      <w:color w:val="000000"/>
      <w:sz w:val="24"/>
      <w:szCs w:val="24"/>
    </w:rPr>
  </w:style>
  <w:style w:type="character" w:customStyle="1" w:styleId="small1">
    <w:name w:val="small1"/>
    <w:rsid w:val="005E2BE1"/>
    <w:rPr>
      <w:sz w:val="24"/>
      <w:szCs w:val="24"/>
    </w:rPr>
  </w:style>
  <w:style w:type="paragraph" w:customStyle="1" w:styleId="afffffffffffff9">
    <w:name w:val="Основа"/>
    <w:basedOn w:val="a6"/>
    <w:rsid w:val="005E2BE1"/>
    <w:pPr>
      <w:spacing w:line="360" w:lineRule="auto"/>
      <w:ind w:firstLine="720"/>
      <w:jc w:val="both"/>
    </w:pPr>
    <w:rPr>
      <w:sz w:val="28"/>
      <w:szCs w:val="24"/>
    </w:rPr>
  </w:style>
  <w:style w:type="character" w:customStyle="1" w:styleId="afffffffffffffa">
    <w:name w:val="Основа Знак"/>
    <w:rsid w:val="005E2BE1"/>
    <w:rPr>
      <w:sz w:val="28"/>
      <w:szCs w:val="24"/>
    </w:rPr>
  </w:style>
  <w:style w:type="paragraph" w:customStyle="1" w:styleId="doc">
    <w:name w:val="doc"/>
    <w:basedOn w:val="a6"/>
    <w:rsid w:val="005E2BE1"/>
    <w:rPr>
      <w:rFonts w:ascii="Arial" w:eastAsia="Arial Unicode MS" w:hAnsi="Arial" w:cs="Arial"/>
      <w:color w:val="000000"/>
      <w:sz w:val="13"/>
      <w:szCs w:val="13"/>
    </w:rPr>
  </w:style>
  <w:style w:type="paragraph" w:customStyle="1" w:styleId="2fff9">
    <w:name w:val="Заг2"/>
    <w:basedOn w:val="1"/>
    <w:rsid w:val="005E2BE1"/>
    <w:pPr>
      <w:numPr>
        <w:numId w:val="0"/>
      </w:numPr>
      <w:tabs>
        <w:tab w:val="clear" w:pos="1134"/>
      </w:tabs>
      <w:spacing w:before="0" w:after="0" w:line="360" w:lineRule="auto"/>
    </w:pPr>
    <w:rPr>
      <w:rFonts w:ascii="Arial" w:hAnsi="Arial" w:cs="Arial"/>
      <w:bCs/>
      <w:i/>
      <w:iCs/>
      <w:kern w:val="0"/>
      <w:sz w:val="28"/>
      <w:szCs w:val="28"/>
    </w:rPr>
  </w:style>
  <w:style w:type="paragraph" w:customStyle="1" w:styleId="3ff5">
    <w:name w:val="Заг3"/>
    <w:basedOn w:val="2fff9"/>
    <w:rsid w:val="005E2BE1"/>
    <w:pPr>
      <w:keepNext w:val="0"/>
      <w:spacing w:line="240" w:lineRule="auto"/>
      <w:jc w:val="center"/>
      <w:outlineLvl w:val="9"/>
    </w:pPr>
    <w:rPr>
      <w:rFonts w:ascii="Times New Roman" w:hAnsi="Times New Roman" w:cs="Times New Roman"/>
      <w:b w:val="0"/>
      <w:bCs w:val="0"/>
      <w:i w:val="0"/>
      <w:iCs w:val="0"/>
      <w:u w:val="single"/>
    </w:rPr>
  </w:style>
  <w:style w:type="paragraph" w:customStyle="1" w:styleId="-9">
    <w:name w:val="табл-рис"/>
    <w:basedOn w:val="afffffffffffff9"/>
    <w:rsid w:val="005E2BE1"/>
    <w:pPr>
      <w:spacing w:line="240" w:lineRule="auto"/>
      <w:ind w:firstLine="0"/>
      <w:jc w:val="center"/>
    </w:pPr>
    <w:rPr>
      <w:sz w:val="24"/>
    </w:rPr>
  </w:style>
  <w:style w:type="paragraph" w:customStyle="1" w:styleId="1ffffff3">
    <w:name w:val="Заг1"/>
    <w:basedOn w:val="1"/>
    <w:rsid w:val="005E2BE1"/>
    <w:pPr>
      <w:numPr>
        <w:numId w:val="0"/>
      </w:numPr>
      <w:tabs>
        <w:tab w:val="clear" w:pos="1134"/>
      </w:tabs>
      <w:spacing w:before="0" w:after="0" w:line="360" w:lineRule="auto"/>
      <w:jc w:val="center"/>
    </w:pPr>
    <w:rPr>
      <w:rFonts w:ascii="Arial" w:hAnsi="Arial" w:cs="Arial"/>
      <w:bCs/>
      <w:i/>
      <w:iCs/>
      <w:kern w:val="0"/>
      <w:sz w:val="28"/>
      <w:szCs w:val="28"/>
    </w:rPr>
  </w:style>
  <w:style w:type="paragraph" w:customStyle="1" w:styleId="4f6">
    <w:name w:val="з4"/>
    <w:basedOn w:val="a6"/>
    <w:rsid w:val="005E2BE1"/>
    <w:pPr>
      <w:spacing w:line="360" w:lineRule="auto"/>
      <w:ind w:left="357"/>
      <w:jc w:val="both"/>
      <w:outlineLvl w:val="3"/>
    </w:pPr>
    <w:rPr>
      <w:b/>
      <w:bCs/>
      <w:sz w:val="24"/>
      <w:szCs w:val="24"/>
    </w:rPr>
  </w:style>
  <w:style w:type="paragraph" w:customStyle="1" w:styleId="afffffffffffffb">
    <w:name w:val="Итоговая информация"/>
    <w:basedOn w:val="a6"/>
    <w:rsid w:val="005E2BE1"/>
    <w:pPr>
      <w:tabs>
        <w:tab w:val="left" w:pos="1134"/>
        <w:tab w:val="right" w:pos="9072"/>
      </w:tabs>
      <w:spacing w:line="360" w:lineRule="auto"/>
      <w:jc w:val="both"/>
    </w:pPr>
    <w:rPr>
      <w:sz w:val="24"/>
      <w:szCs w:val="24"/>
      <w:lang w:val="en-US"/>
    </w:rPr>
  </w:style>
  <w:style w:type="paragraph" w:customStyle="1" w:styleId="2fffa">
    <w:name w:val="з2"/>
    <w:basedOn w:val="a6"/>
    <w:link w:val="2fffb"/>
    <w:rsid w:val="005E2BE1"/>
    <w:pPr>
      <w:numPr>
        <w:ilvl w:val="1"/>
      </w:numPr>
      <w:tabs>
        <w:tab w:val="num" w:pos="720"/>
      </w:tabs>
      <w:spacing w:before="120" w:after="120" w:line="360" w:lineRule="auto"/>
      <w:ind w:left="714" w:hanging="357"/>
      <w:jc w:val="both"/>
      <w:outlineLvl w:val="1"/>
    </w:pPr>
    <w:rPr>
      <w:b/>
      <w:bCs/>
      <w:sz w:val="24"/>
      <w:szCs w:val="24"/>
    </w:rPr>
  </w:style>
  <w:style w:type="character" w:customStyle="1" w:styleId="2fffb">
    <w:name w:val="з2 Знак"/>
    <w:link w:val="2fffa"/>
    <w:rsid w:val="005E2BE1"/>
    <w:rPr>
      <w:b/>
      <w:bCs/>
      <w:sz w:val="24"/>
      <w:szCs w:val="24"/>
    </w:rPr>
  </w:style>
  <w:style w:type="paragraph" w:customStyle="1" w:styleId="3ff6">
    <w:name w:val="з3"/>
    <w:basedOn w:val="a6"/>
    <w:rsid w:val="005E2BE1"/>
    <w:pPr>
      <w:spacing w:before="120" w:after="120" w:line="360" w:lineRule="auto"/>
      <w:ind w:left="357" w:firstLine="284"/>
      <w:jc w:val="both"/>
      <w:outlineLvl w:val="2"/>
    </w:pPr>
    <w:rPr>
      <w:b/>
      <w:bCs/>
      <w:sz w:val="24"/>
      <w:szCs w:val="24"/>
    </w:rPr>
  </w:style>
  <w:style w:type="character" w:customStyle="1" w:styleId="FontStyle11">
    <w:name w:val="Font Style11"/>
    <w:rsid w:val="005E2BE1"/>
    <w:rPr>
      <w:rFonts w:ascii="Arial" w:hAnsi="Arial" w:cs="Arial"/>
      <w:sz w:val="24"/>
      <w:szCs w:val="24"/>
    </w:rPr>
  </w:style>
  <w:style w:type="paragraph" w:customStyle="1" w:styleId="afffffffffffffc">
    <w:name w:val="Номер"/>
    <w:basedOn w:val="a6"/>
    <w:rsid w:val="005E2BE1"/>
    <w:pPr>
      <w:spacing w:before="60" w:after="60"/>
      <w:jc w:val="center"/>
    </w:pPr>
    <w:rPr>
      <w:sz w:val="28"/>
    </w:rPr>
  </w:style>
  <w:style w:type="paragraph" w:customStyle="1" w:styleId="01">
    <w:name w:val="Техчасть01"/>
    <w:basedOn w:val="a6"/>
    <w:rsid w:val="005E2BE1"/>
    <w:pPr>
      <w:tabs>
        <w:tab w:val="left" w:pos="567"/>
      </w:tabs>
      <w:suppressAutoHyphens/>
      <w:ind w:firstLine="284"/>
      <w:jc w:val="center"/>
    </w:pPr>
    <w:rPr>
      <w:b/>
      <w:sz w:val="24"/>
      <w:lang w:eastAsia="ar-SA"/>
    </w:rPr>
  </w:style>
  <w:style w:type="character" w:customStyle="1" w:styleId="Normal">
    <w:name w:val="Normal Знак Знак Знак"/>
    <w:link w:val="Normal0"/>
    <w:locked/>
    <w:rsid w:val="005E2BE1"/>
    <w:rPr>
      <w:snapToGrid w:val="0"/>
      <w:sz w:val="24"/>
    </w:rPr>
  </w:style>
  <w:style w:type="paragraph" w:customStyle="1" w:styleId="Normal0">
    <w:name w:val="Normal Знак Знак"/>
    <w:link w:val="Normal"/>
    <w:rsid w:val="005E2BE1"/>
    <w:pPr>
      <w:snapToGrid w:val="0"/>
      <w:spacing w:before="100" w:after="100"/>
      <w:jc w:val="both"/>
    </w:pPr>
    <w:rPr>
      <w:snapToGrid w:val="0"/>
      <w:sz w:val="24"/>
    </w:rPr>
  </w:style>
  <w:style w:type="character" w:customStyle="1" w:styleId="googqs-tidbit-1">
    <w:name w:val="goog_qs-tidbit-1"/>
    <w:rsid w:val="005E2BE1"/>
  </w:style>
  <w:style w:type="character" w:customStyle="1" w:styleId="googqs-tidbitgoogqs-tidbit-0googqs-tidbit-hilite">
    <w:name w:val="goog_qs-tidbit goog_qs-tidbit-0 goog_qs-tidbit-hilite"/>
    <w:rsid w:val="005E2BE1"/>
  </w:style>
  <w:style w:type="paragraph" w:customStyle="1" w:styleId="section1">
    <w:name w:val="section1"/>
    <w:basedOn w:val="a6"/>
    <w:rsid w:val="005E2BE1"/>
    <w:pPr>
      <w:spacing w:before="100" w:beforeAutospacing="1" w:after="100" w:afterAutospacing="1"/>
    </w:pPr>
    <w:rPr>
      <w:sz w:val="24"/>
      <w:szCs w:val="24"/>
    </w:rPr>
  </w:style>
  <w:style w:type="paragraph" w:customStyle="1" w:styleId="rtejustify1">
    <w:name w:val="rtejustify1"/>
    <w:basedOn w:val="a6"/>
    <w:rsid w:val="005E2BE1"/>
    <w:pPr>
      <w:spacing w:before="120" w:after="240"/>
      <w:ind w:firstLine="240"/>
      <w:jc w:val="both"/>
    </w:pPr>
    <w:rPr>
      <w:sz w:val="24"/>
      <w:szCs w:val="24"/>
    </w:rPr>
  </w:style>
  <w:style w:type="paragraph" w:customStyle="1" w:styleId="ptext">
    <w:name w:val="ptext"/>
    <w:basedOn w:val="a6"/>
    <w:rsid w:val="005E2BE1"/>
    <w:pPr>
      <w:spacing w:before="100" w:beforeAutospacing="1" w:after="100" w:afterAutospacing="1"/>
    </w:pPr>
    <w:rPr>
      <w:rFonts w:ascii="Arial" w:hAnsi="Arial" w:cs="Arial"/>
      <w:color w:val="555F65"/>
      <w:sz w:val="31"/>
      <w:szCs w:val="31"/>
    </w:rPr>
  </w:style>
  <w:style w:type="character" w:customStyle="1" w:styleId="182">
    <w:name w:val="Знак Знак18"/>
    <w:locked/>
    <w:rsid w:val="005E2BE1"/>
    <w:rPr>
      <w:b/>
      <w:bCs/>
      <w:sz w:val="36"/>
      <w:szCs w:val="36"/>
      <w:lang w:val="ru-RU" w:eastAsia="ru-RU" w:bidi="ar-SA"/>
    </w:rPr>
  </w:style>
  <w:style w:type="character" w:customStyle="1" w:styleId="7c">
    <w:name w:val="Знак Знак7"/>
    <w:locked/>
    <w:rsid w:val="005E2BE1"/>
    <w:rPr>
      <w:b/>
      <w:sz w:val="24"/>
      <w:szCs w:val="24"/>
      <w:lang w:val="ru-RU" w:eastAsia="ru-RU" w:bidi="ar-SA"/>
    </w:rPr>
  </w:style>
  <w:style w:type="character" w:customStyle="1" w:styleId="val">
    <w:name w:val="val"/>
    <w:uiPriority w:val="99"/>
    <w:rsid w:val="005E2BE1"/>
  </w:style>
  <w:style w:type="paragraph" w:customStyle="1" w:styleId="09515">
    <w:name w:val="Стиль Первая строка:  095 см Междустр.интервал:  точно 15 пт"/>
    <w:basedOn w:val="a6"/>
    <w:autoRedefine/>
    <w:rsid w:val="005E2BE1"/>
    <w:pPr>
      <w:spacing w:line="360" w:lineRule="auto"/>
      <w:ind w:firstLine="709"/>
      <w:jc w:val="center"/>
    </w:pPr>
    <w:rPr>
      <w:sz w:val="28"/>
      <w:szCs w:val="28"/>
    </w:rPr>
  </w:style>
  <w:style w:type="paragraph" w:customStyle="1" w:styleId="abzac">
    <w:name w:val="abzac"/>
    <w:basedOn w:val="a6"/>
    <w:rsid w:val="005E2BE1"/>
    <w:pPr>
      <w:spacing w:before="300" w:after="300"/>
      <w:ind w:left="450" w:right="450" w:firstLine="450"/>
      <w:jc w:val="both"/>
    </w:pPr>
    <w:rPr>
      <w:sz w:val="21"/>
      <w:szCs w:val="21"/>
    </w:rPr>
  </w:style>
  <w:style w:type="character" w:customStyle="1" w:styleId="11fe">
    <w:name w:val="Знак1 Знак1"/>
    <w:rsid w:val="005E2BE1"/>
    <w:rPr>
      <w:rFonts w:ascii="Tahoma" w:eastAsia="Times New Roman" w:hAnsi="Tahoma" w:cs="Times New Roman"/>
      <w:sz w:val="20"/>
      <w:szCs w:val="20"/>
      <w:lang w:val="en-US"/>
    </w:rPr>
  </w:style>
  <w:style w:type="paragraph" w:customStyle="1" w:styleId="4f7">
    <w:name w:val="Знак4"/>
    <w:basedOn w:val="a6"/>
    <w:rsid w:val="005E2BE1"/>
    <w:pPr>
      <w:tabs>
        <w:tab w:val="num" w:pos="360"/>
      </w:tabs>
      <w:spacing w:after="160" w:line="240" w:lineRule="exact"/>
    </w:pPr>
    <w:rPr>
      <w:noProof/>
      <w:sz w:val="24"/>
      <w:szCs w:val="24"/>
      <w:lang w:val="en-US"/>
    </w:rPr>
  </w:style>
  <w:style w:type="paragraph" w:customStyle="1" w:styleId="afffffffffffffd">
    <w:name w:val="Эта записка"/>
    <w:basedOn w:val="a6"/>
    <w:link w:val="afffffffffffffe"/>
    <w:qFormat/>
    <w:rsid w:val="005E2BE1"/>
    <w:pPr>
      <w:spacing w:line="360" w:lineRule="auto"/>
      <w:ind w:left="300" w:firstLine="551"/>
      <w:jc w:val="both"/>
    </w:pPr>
    <w:rPr>
      <w:color w:val="000000"/>
      <w:sz w:val="26"/>
      <w:szCs w:val="26"/>
      <w:lang w:eastAsia="en-US"/>
    </w:rPr>
  </w:style>
  <w:style w:type="character" w:customStyle="1" w:styleId="afffffffffffffe">
    <w:name w:val="Эта записка Знак"/>
    <w:link w:val="afffffffffffffd"/>
    <w:locked/>
    <w:rsid w:val="005E2BE1"/>
    <w:rPr>
      <w:color w:val="000000"/>
      <w:sz w:val="26"/>
      <w:szCs w:val="26"/>
      <w:lang w:eastAsia="en-US"/>
    </w:rPr>
  </w:style>
  <w:style w:type="paragraph" w:customStyle="1" w:styleId="11ff">
    <w:name w:val="Знак11"/>
    <w:basedOn w:val="a6"/>
    <w:rsid w:val="005E2BE1"/>
    <w:pPr>
      <w:spacing w:before="100" w:beforeAutospacing="1" w:after="100" w:afterAutospacing="1"/>
    </w:pPr>
    <w:rPr>
      <w:rFonts w:ascii="Tahoma" w:hAnsi="Tahoma" w:cs="Tahoma"/>
      <w:lang w:val="en-US" w:eastAsia="en-US"/>
    </w:rPr>
  </w:style>
  <w:style w:type="paragraph" w:customStyle="1" w:styleId="silverbold">
    <w:name w:val="silverbold"/>
    <w:basedOn w:val="a6"/>
    <w:rsid w:val="005E2BE1"/>
    <w:pPr>
      <w:spacing w:before="100" w:beforeAutospacing="1" w:after="100" w:afterAutospacing="1"/>
    </w:pPr>
    <w:rPr>
      <w:sz w:val="24"/>
      <w:szCs w:val="24"/>
    </w:rPr>
  </w:style>
  <w:style w:type="character" w:customStyle="1" w:styleId="style9a">
    <w:name w:val="style9"/>
    <w:rsid w:val="005E2BE1"/>
  </w:style>
  <w:style w:type="character" w:customStyle="1" w:styleId="fulltext">
    <w:name w:val="full_text"/>
    <w:rsid w:val="005E2BE1"/>
  </w:style>
  <w:style w:type="character" w:customStyle="1" w:styleId="155">
    <w:name w:val="Знак Знак15"/>
    <w:locked/>
    <w:rsid w:val="005E2BE1"/>
    <w:rPr>
      <w:lang w:val="ru-RU" w:eastAsia="ru-RU" w:bidi="ar-SA"/>
    </w:rPr>
  </w:style>
  <w:style w:type="character" w:customStyle="1" w:styleId="146">
    <w:name w:val="Знак Знак14"/>
    <w:rsid w:val="005E2BE1"/>
    <w:rPr>
      <w:sz w:val="26"/>
      <w:lang w:val="ru-RU" w:eastAsia="ru-RU" w:bidi="ar-SA"/>
    </w:rPr>
  </w:style>
  <w:style w:type="paragraph" w:customStyle="1" w:styleId="affffffffffffff">
    <w:name w:val="Комментарий"/>
    <w:basedOn w:val="a6"/>
    <w:next w:val="a6"/>
    <w:rsid w:val="005E2BE1"/>
    <w:pPr>
      <w:widowControl w:val="0"/>
      <w:autoSpaceDE w:val="0"/>
      <w:autoSpaceDN w:val="0"/>
      <w:adjustRightInd w:val="0"/>
      <w:ind w:left="170"/>
      <w:jc w:val="both"/>
    </w:pPr>
    <w:rPr>
      <w:rFonts w:ascii="Arial" w:hAnsi="Arial" w:cs="Arial"/>
      <w:i/>
      <w:iCs/>
      <w:color w:val="800080"/>
    </w:rPr>
  </w:style>
  <w:style w:type="character" w:customStyle="1" w:styleId="first-child">
    <w:name w:val="first-child"/>
    <w:rsid w:val="005E2BE1"/>
  </w:style>
  <w:style w:type="character" w:customStyle="1" w:styleId="pagercurpage">
    <w:name w:val="pager_curpage"/>
    <w:rsid w:val="005E2BE1"/>
  </w:style>
  <w:style w:type="paragraph" w:customStyle="1" w:styleId="affffffffffffff0">
    <w:name w:val="МОЙ"/>
    <w:basedOn w:val="a6"/>
    <w:qFormat/>
    <w:rsid w:val="005E2BE1"/>
    <w:pPr>
      <w:widowControl w:val="0"/>
      <w:autoSpaceDE w:val="0"/>
      <w:autoSpaceDN w:val="0"/>
      <w:adjustRightInd w:val="0"/>
      <w:ind w:firstLine="567"/>
      <w:jc w:val="both"/>
    </w:pPr>
    <w:rPr>
      <w:sz w:val="28"/>
      <w:szCs w:val="28"/>
    </w:rPr>
  </w:style>
  <w:style w:type="paragraph" w:customStyle="1" w:styleId="Char">
    <w:name w:val="Char"/>
    <w:basedOn w:val="a6"/>
    <w:rsid w:val="005E2BE1"/>
    <w:pPr>
      <w:keepLines/>
      <w:spacing w:after="160" w:line="240" w:lineRule="exact"/>
    </w:pPr>
    <w:rPr>
      <w:rFonts w:ascii="Verdana" w:eastAsia="MS Mincho" w:hAnsi="Verdana" w:cs="Verdana"/>
      <w:lang w:val="en-US" w:eastAsia="en-US"/>
    </w:rPr>
  </w:style>
  <w:style w:type="character" w:customStyle="1" w:styleId="b111">
    <w:name w:val="b111"/>
    <w:rsid w:val="005E2BE1"/>
    <w:rPr>
      <w:rFonts w:ascii="Verdana" w:hAnsi="Verdana" w:hint="default"/>
      <w:color w:val="000000"/>
      <w:sz w:val="13"/>
      <w:szCs w:val="13"/>
    </w:rPr>
  </w:style>
  <w:style w:type="paragraph" w:customStyle="1" w:styleId="c1">
    <w:name w:val="c1"/>
    <w:basedOn w:val="a6"/>
    <w:rsid w:val="005E2BE1"/>
    <w:pPr>
      <w:spacing w:before="100" w:beforeAutospacing="1" w:after="100" w:afterAutospacing="1"/>
      <w:jc w:val="center"/>
    </w:pPr>
    <w:rPr>
      <w:b/>
      <w:bCs/>
      <w:sz w:val="24"/>
      <w:szCs w:val="24"/>
    </w:rPr>
  </w:style>
  <w:style w:type="paragraph" w:customStyle="1" w:styleId="-a">
    <w:name w:val="Текст отчета - дефис"/>
    <w:basedOn w:val="a6"/>
    <w:rsid w:val="005E2BE1"/>
    <w:pPr>
      <w:tabs>
        <w:tab w:val="num" w:pos="720"/>
      </w:tabs>
      <w:ind w:left="720" w:hanging="360"/>
    </w:pPr>
    <w:rPr>
      <w:sz w:val="24"/>
      <w:szCs w:val="24"/>
    </w:rPr>
  </w:style>
  <w:style w:type="paragraph" w:customStyle="1" w:styleId="spii">
    <w:name w:val="spi_i"/>
    <w:basedOn w:val="a6"/>
    <w:rsid w:val="005E2BE1"/>
    <w:pPr>
      <w:ind w:left="360" w:hanging="360"/>
    </w:pPr>
    <w:rPr>
      <w:rFonts w:ascii="Arial" w:hAnsi="Arial" w:cs="Arial"/>
      <w:sz w:val="18"/>
      <w:szCs w:val="18"/>
      <w:lang w:val="en-US" w:eastAsia="en-US"/>
    </w:rPr>
  </w:style>
  <w:style w:type="character" w:customStyle="1" w:styleId="rd0f">
    <w:name w:val="rd0f"/>
    <w:rsid w:val="005E2BE1"/>
  </w:style>
  <w:style w:type="paragraph" w:customStyle="1" w:styleId="1ffffff4">
    <w:name w:val="1А это мой стиль"/>
    <w:basedOn w:val="a6"/>
    <w:qFormat/>
    <w:rsid w:val="005E2BE1"/>
    <w:pPr>
      <w:widowControl w:val="0"/>
      <w:numPr>
        <w:ilvl w:val="12"/>
      </w:numPr>
      <w:tabs>
        <w:tab w:val="left" w:pos="1080"/>
      </w:tabs>
      <w:ind w:firstLine="567"/>
      <w:jc w:val="both"/>
    </w:pPr>
    <w:rPr>
      <w:sz w:val="28"/>
    </w:rPr>
  </w:style>
  <w:style w:type="paragraph" w:customStyle="1" w:styleId="a2">
    <w:name w:val="Приложения заголовок"/>
    <w:basedOn w:val="20"/>
    <w:rsid w:val="005E2BE1"/>
    <w:pPr>
      <w:numPr>
        <w:ilvl w:val="0"/>
        <w:numId w:val="86"/>
      </w:numPr>
      <w:spacing w:before="240"/>
      <w:jc w:val="left"/>
    </w:pPr>
    <w:rPr>
      <w:rFonts w:cs="Arial"/>
      <w:bCs/>
      <w:iCs/>
      <w:szCs w:val="24"/>
    </w:rPr>
  </w:style>
  <w:style w:type="paragraph" w:customStyle="1" w:styleId="1ffffff5">
    <w:name w:val="Верхний колонтитул1"/>
    <w:basedOn w:val="a6"/>
    <w:rsid w:val="005E2BE1"/>
    <w:pPr>
      <w:spacing w:before="100" w:beforeAutospacing="1" w:after="100" w:afterAutospacing="1"/>
    </w:pPr>
    <w:rPr>
      <w:sz w:val="24"/>
      <w:szCs w:val="24"/>
    </w:rPr>
  </w:style>
  <w:style w:type="paragraph" w:customStyle="1" w:styleId="1ffffff6">
    <w:name w:val="Нижний колонтитул1"/>
    <w:basedOn w:val="a6"/>
    <w:rsid w:val="005E2BE1"/>
    <w:rPr>
      <w:sz w:val="24"/>
      <w:szCs w:val="24"/>
    </w:rPr>
  </w:style>
  <w:style w:type="paragraph" w:customStyle="1" w:styleId="content">
    <w:name w:val="content"/>
    <w:basedOn w:val="a6"/>
    <w:rsid w:val="005E2BE1"/>
    <w:pPr>
      <w:shd w:val="clear" w:color="auto" w:fill="FFFFFF"/>
      <w:spacing w:before="100" w:beforeAutospacing="1" w:after="100" w:afterAutospacing="1"/>
    </w:pPr>
    <w:rPr>
      <w:sz w:val="24"/>
      <w:szCs w:val="24"/>
    </w:rPr>
  </w:style>
  <w:style w:type="paragraph" w:customStyle="1" w:styleId="cont-block">
    <w:name w:val="cont-block"/>
    <w:basedOn w:val="a6"/>
    <w:rsid w:val="005E2BE1"/>
    <w:pPr>
      <w:spacing w:before="100" w:beforeAutospacing="1" w:after="161"/>
    </w:pPr>
    <w:rPr>
      <w:sz w:val="24"/>
      <w:szCs w:val="24"/>
    </w:rPr>
  </w:style>
  <w:style w:type="paragraph" w:customStyle="1" w:styleId="cont-block1">
    <w:name w:val="cont-block1"/>
    <w:basedOn w:val="a6"/>
    <w:rsid w:val="005E2BE1"/>
    <w:pPr>
      <w:spacing w:before="100" w:beforeAutospacing="1" w:after="54"/>
    </w:pPr>
    <w:rPr>
      <w:sz w:val="24"/>
      <w:szCs w:val="24"/>
    </w:rPr>
  </w:style>
  <w:style w:type="paragraph" w:customStyle="1" w:styleId="standart">
    <w:name w:val="standart"/>
    <w:basedOn w:val="a6"/>
    <w:rsid w:val="005E2BE1"/>
    <w:pPr>
      <w:spacing w:before="100" w:beforeAutospacing="1" w:after="100" w:afterAutospacing="1"/>
    </w:pPr>
    <w:rPr>
      <w:sz w:val="24"/>
      <w:szCs w:val="24"/>
    </w:rPr>
  </w:style>
  <w:style w:type="paragraph" w:customStyle="1" w:styleId="standartm">
    <w:name w:val="standartm"/>
    <w:basedOn w:val="a6"/>
    <w:rsid w:val="005E2BE1"/>
    <w:pPr>
      <w:spacing w:before="100" w:beforeAutospacing="1" w:after="100" w:afterAutospacing="1"/>
    </w:pPr>
    <w:rPr>
      <w:sz w:val="24"/>
      <w:szCs w:val="24"/>
    </w:rPr>
  </w:style>
  <w:style w:type="paragraph" w:customStyle="1" w:styleId="standartn">
    <w:name w:val="standartn"/>
    <w:basedOn w:val="a6"/>
    <w:rsid w:val="005E2BE1"/>
    <w:pPr>
      <w:spacing w:before="100" w:beforeAutospacing="1" w:after="100" w:afterAutospacing="1"/>
    </w:pPr>
    <w:rPr>
      <w:sz w:val="24"/>
      <w:szCs w:val="24"/>
    </w:rPr>
  </w:style>
  <w:style w:type="paragraph" w:customStyle="1" w:styleId="small">
    <w:name w:val="small"/>
    <w:basedOn w:val="a6"/>
    <w:rsid w:val="005E2BE1"/>
    <w:pPr>
      <w:spacing w:before="100" w:beforeAutospacing="1" w:after="100" w:afterAutospacing="1"/>
    </w:pPr>
    <w:rPr>
      <w:rFonts w:ascii="Arial" w:hAnsi="Arial" w:cs="Arial"/>
      <w:color w:val="006400"/>
      <w:sz w:val="11"/>
      <w:szCs w:val="11"/>
    </w:rPr>
  </w:style>
  <w:style w:type="paragraph" w:customStyle="1" w:styleId="black">
    <w:name w:val="black"/>
    <w:basedOn w:val="a6"/>
    <w:rsid w:val="005E2BE1"/>
    <w:pPr>
      <w:spacing w:before="100" w:beforeAutospacing="1" w:after="100" w:afterAutospacing="1"/>
    </w:pPr>
    <w:rPr>
      <w:rFonts w:ascii="Arial" w:hAnsi="Arial" w:cs="Arial"/>
      <w:color w:val="000000"/>
      <w:sz w:val="13"/>
      <w:szCs w:val="13"/>
    </w:rPr>
  </w:style>
  <w:style w:type="paragraph" w:customStyle="1" w:styleId="red2">
    <w:name w:val="red2"/>
    <w:basedOn w:val="a6"/>
    <w:rsid w:val="005E2BE1"/>
    <w:pPr>
      <w:spacing w:before="100" w:beforeAutospacing="1" w:after="100" w:afterAutospacing="1"/>
    </w:pPr>
    <w:rPr>
      <w:rFonts w:ascii="Arial" w:hAnsi="Arial" w:cs="Arial"/>
      <w:color w:val="FF00FF"/>
      <w:sz w:val="13"/>
      <w:szCs w:val="13"/>
    </w:rPr>
  </w:style>
  <w:style w:type="paragraph" w:customStyle="1" w:styleId="red1">
    <w:name w:val="red1"/>
    <w:basedOn w:val="a6"/>
    <w:rsid w:val="005E2BE1"/>
    <w:pPr>
      <w:spacing w:before="100" w:beforeAutospacing="1" w:after="100" w:afterAutospacing="1"/>
    </w:pPr>
    <w:rPr>
      <w:rFonts w:ascii="Arial" w:hAnsi="Arial" w:cs="Arial"/>
      <w:color w:val="FF0000"/>
      <w:sz w:val="13"/>
      <w:szCs w:val="13"/>
    </w:rPr>
  </w:style>
  <w:style w:type="paragraph" w:customStyle="1" w:styleId="green">
    <w:name w:val="green"/>
    <w:basedOn w:val="a6"/>
    <w:rsid w:val="005E2BE1"/>
    <w:pPr>
      <w:spacing w:before="100" w:beforeAutospacing="1" w:after="100" w:afterAutospacing="1"/>
    </w:pPr>
    <w:rPr>
      <w:rFonts w:ascii="Arial" w:hAnsi="Arial" w:cs="Arial"/>
      <w:color w:val="006600"/>
      <w:sz w:val="13"/>
      <w:szCs w:val="13"/>
    </w:rPr>
  </w:style>
  <w:style w:type="paragraph" w:customStyle="1" w:styleId="blue1">
    <w:name w:val="blue1"/>
    <w:basedOn w:val="a6"/>
    <w:rsid w:val="005E2BE1"/>
    <w:pPr>
      <w:spacing w:before="100" w:beforeAutospacing="1" w:after="100" w:afterAutospacing="1"/>
    </w:pPr>
    <w:rPr>
      <w:rFonts w:ascii="Arial" w:hAnsi="Arial" w:cs="Arial"/>
      <w:color w:val="3333CC"/>
      <w:sz w:val="13"/>
      <w:szCs w:val="13"/>
    </w:rPr>
  </w:style>
  <w:style w:type="paragraph" w:customStyle="1" w:styleId="blue2">
    <w:name w:val="blue2"/>
    <w:basedOn w:val="a6"/>
    <w:rsid w:val="005E2BE1"/>
    <w:pPr>
      <w:spacing w:before="100" w:beforeAutospacing="1" w:after="100" w:afterAutospacing="1"/>
    </w:pPr>
    <w:rPr>
      <w:rFonts w:ascii="Arial" w:hAnsi="Arial" w:cs="Arial"/>
      <w:color w:val="000099"/>
      <w:sz w:val="13"/>
      <w:szCs w:val="13"/>
    </w:rPr>
  </w:style>
  <w:style w:type="paragraph" w:customStyle="1" w:styleId="blue3">
    <w:name w:val="blue3"/>
    <w:basedOn w:val="a6"/>
    <w:rsid w:val="005E2BE1"/>
    <w:pPr>
      <w:spacing w:before="100" w:beforeAutospacing="1" w:after="100" w:afterAutospacing="1"/>
    </w:pPr>
    <w:rPr>
      <w:rFonts w:ascii="Arial" w:hAnsi="Arial" w:cs="Arial"/>
      <w:color w:val="006699"/>
      <w:sz w:val="13"/>
      <w:szCs w:val="13"/>
    </w:rPr>
  </w:style>
  <w:style w:type="paragraph" w:customStyle="1" w:styleId="blue4">
    <w:name w:val="blue4"/>
    <w:basedOn w:val="a6"/>
    <w:rsid w:val="005E2BE1"/>
    <w:pPr>
      <w:spacing w:before="100" w:beforeAutospacing="1" w:after="100" w:afterAutospacing="1"/>
    </w:pPr>
    <w:rPr>
      <w:rFonts w:ascii="Arial" w:hAnsi="Arial" w:cs="Arial"/>
      <w:color w:val="330066"/>
      <w:sz w:val="13"/>
      <w:szCs w:val="13"/>
    </w:rPr>
  </w:style>
  <w:style w:type="paragraph" w:customStyle="1" w:styleId="brown">
    <w:name w:val="brown"/>
    <w:basedOn w:val="a6"/>
    <w:rsid w:val="005E2BE1"/>
    <w:pPr>
      <w:spacing w:before="100" w:beforeAutospacing="1" w:after="100" w:afterAutospacing="1"/>
    </w:pPr>
    <w:rPr>
      <w:rFonts w:ascii="Arial" w:hAnsi="Arial" w:cs="Arial"/>
      <w:color w:val="990000"/>
      <w:sz w:val="13"/>
      <w:szCs w:val="13"/>
    </w:rPr>
  </w:style>
  <w:style w:type="paragraph" w:customStyle="1" w:styleId="olive">
    <w:name w:val="olive"/>
    <w:basedOn w:val="a6"/>
    <w:rsid w:val="005E2BE1"/>
    <w:pPr>
      <w:spacing w:before="100" w:beforeAutospacing="1" w:after="100" w:afterAutospacing="1"/>
    </w:pPr>
    <w:rPr>
      <w:rFonts w:ascii="Arial" w:hAnsi="Arial" w:cs="Arial"/>
      <w:color w:val="999933"/>
      <w:sz w:val="13"/>
      <w:szCs w:val="13"/>
    </w:rPr>
  </w:style>
  <w:style w:type="paragraph" w:customStyle="1" w:styleId="tsforcst">
    <w:name w:val="tsforcst"/>
    <w:basedOn w:val="a6"/>
    <w:rsid w:val="005E2BE1"/>
    <w:pPr>
      <w:spacing w:before="100" w:beforeAutospacing="1" w:after="100" w:afterAutospacing="1"/>
    </w:pPr>
    <w:rPr>
      <w:sz w:val="13"/>
      <w:szCs w:val="13"/>
    </w:rPr>
  </w:style>
  <w:style w:type="paragraph" w:customStyle="1" w:styleId="tforcst">
    <w:name w:val="tforcst"/>
    <w:basedOn w:val="a6"/>
    <w:rsid w:val="005E2BE1"/>
    <w:pPr>
      <w:spacing w:before="100" w:beforeAutospacing="1" w:after="100" w:afterAutospacing="1"/>
    </w:pPr>
    <w:rPr>
      <w:b/>
      <w:bCs/>
      <w:sz w:val="14"/>
      <w:szCs w:val="14"/>
    </w:rPr>
  </w:style>
  <w:style w:type="paragraph" w:customStyle="1" w:styleId="ttforcst">
    <w:name w:val="ttforcst"/>
    <w:basedOn w:val="a6"/>
    <w:rsid w:val="005E2BE1"/>
    <w:pPr>
      <w:spacing w:before="100" w:beforeAutospacing="1" w:after="100" w:afterAutospacing="1"/>
    </w:pPr>
    <w:rPr>
      <w:b/>
      <w:bCs/>
      <w:color w:val="AA0000"/>
      <w:sz w:val="14"/>
      <w:szCs w:val="14"/>
    </w:rPr>
  </w:style>
  <w:style w:type="paragraph" w:customStyle="1" w:styleId="tpforcst">
    <w:name w:val="tpforcst"/>
    <w:basedOn w:val="a6"/>
    <w:rsid w:val="005E2BE1"/>
    <w:pPr>
      <w:spacing w:before="100" w:beforeAutospacing="1" w:after="100" w:afterAutospacing="1"/>
    </w:pPr>
    <w:rPr>
      <w:b/>
      <w:bCs/>
      <w:color w:val="00008B"/>
      <w:sz w:val="14"/>
      <w:szCs w:val="14"/>
    </w:rPr>
  </w:style>
  <w:style w:type="paragraph" w:customStyle="1" w:styleId="monitorup">
    <w:name w:val="monitor_up"/>
    <w:basedOn w:val="a6"/>
    <w:rsid w:val="005E2BE1"/>
    <w:pPr>
      <w:spacing w:before="100" w:beforeAutospacing="1" w:after="100" w:afterAutospacing="1"/>
    </w:pPr>
    <w:rPr>
      <w:rFonts w:ascii="Arial" w:hAnsi="Arial" w:cs="Arial"/>
      <w:b/>
      <w:bCs/>
      <w:color w:val="0000CC"/>
      <w:sz w:val="15"/>
      <w:szCs w:val="15"/>
    </w:rPr>
  </w:style>
  <w:style w:type="paragraph" w:customStyle="1" w:styleId="smallbl">
    <w:name w:val="small_bl"/>
    <w:basedOn w:val="a6"/>
    <w:rsid w:val="005E2BE1"/>
    <w:pPr>
      <w:spacing w:before="100" w:beforeAutospacing="1" w:after="100" w:afterAutospacing="1"/>
      <w:jc w:val="center"/>
    </w:pPr>
    <w:rPr>
      <w:rFonts w:ascii="Arial" w:hAnsi="Arial" w:cs="Arial"/>
      <w:color w:val="006400"/>
      <w:sz w:val="12"/>
      <w:szCs w:val="12"/>
    </w:rPr>
  </w:style>
  <w:style w:type="paragraph" w:customStyle="1" w:styleId="extcont-block">
    <w:name w:val="extcont-block"/>
    <w:basedOn w:val="a6"/>
    <w:rsid w:val="005E2BE1"/>
    <w:pPr>
      <w:spacing w:before="100" w:beforeAutospacing="1" w:after="161"/>
    </w:pPr>
    <w:rPr>
      <w:sz w:val="24"/>
      <w:szCs w:val="24"/>
    </w:rPr>
  </w:style>
  <w:style w:type="paragraph" w:customStyle="1" w:styleId="rightcolumn">
    <w:name w:val="rightcolumn"/>
    <w:basedOn w:val="a6"/>
    <w:rsid w:val="005E2BE1"/>
    <w:pPr>
      <w:spacing w:before="100" w:beforeAutospacing="1" w:after="100" w:afterAutospacing="1"/>
      <w:ind w:left="-3063"/>
    </w:pPr>
    <w:rPr>
      <w:sz w:val="24"/>
      <w:szCs w:val="24"/>
    </w:rPr>
  </w:style>
  <w:style w:type="paragraph" w:customStyle="1" w:styleId="dir">
    <w:name w:val="dir"/>
    <w:basedOn w:val="a6"/>
    <w:rsid w:val="005E2BE1"/>
    <w:pPr>
      <w:spacing w:before="100" w:beforeAutospacing="1" w:after="100" w:afterAutospacing="1"/>
    </w:pPr>
    <w:rPr>
      <w:sz w:val="12"/>
      <w:szCs w:val="12"/>
    </w:rPr>
  </w:style>
  <w:style w:type="paragraph" w:customStyle="1" w:styleId="tabs">
    <w:name w:val="tabs"/>
    <w:basedOn w:val="a6"/>
    <w:rsid w:val="005E2BE1"/>
    <w:pPr>
      <w:spacing w:before="100" w:beforeAutospacing="1" w:after="100" w:afterAutospacing="1"/>
    </w:pPr>
    <w:rPr>
      <w:sz w:val="24"/>
      <w:szCs w:val="24"/>
    </w:rPr>
  </w:style>
  <w:style w:type="paragraph" w:customStyle="1" w:styleId="now">
    <w:name w:val="now"/>
    <w:basedOn w:val="a6"/>
    <w:rsid w:val="005E2BE1"/>
    <w:pPr>
      <w:spacing w:before="100" w:beforeAutospacing="1" w:after="100" w:afterAutospacing="1"/>
    </w:pPr>
    <w:rPr>
      <w:sz w:val="24"/>
      <w:szCs w:val="24"/>
    </w:rPr>
  </w:style>
  <w:style w:type="paragraph" w:customStyle="1" w:styleId="rus">
    <w:name w:val="rus"/>
    <w:basedOn w:val="a6"/>
    <w:rsid w:val="005E2BE1"/>
    <w:pPr>
      <w:spacing w:before="100" w:beforeAutospacing="1" w:after="100" w:afterAutospacing="1"/>
    </w:pPr>
    <w:rPr>
      <w:sz w:val="24"/>
      <w:szCs w:val="24"/>
    </w:rPr>
  </w:style>
  <w:style w:type="paragraph" w:customStyle="1" w:styleId="world">
    <w:name w:val="world"/>
    <w:basedOn w:val="a6"/>
    <w:rsid w:val="005E2BE1"/>
    <w:pPr>
      <w:spacing w:before="100" w:beforeAutospacing="1" w:after="100" w:afterAutospacing="1"/>
    </w:pPr>
    <w:rPr>
      <w:sz w:val="24"/>
      <w:szCs w:val="24"/>
    </w:rPr>
  </w:style>
  <w:style w:type="paragraph" w:customStyle="1" w:styleId="right-block">
    <w:name w:val="right-block"/>
    <w:basedOn w:val="a6"/>
    <w:rsid w:val="005E2BE1"/>
    <w:pPr>
      <w:spacing w:before="100" w:beforeAutospacing="1" w:after="100" w:afterAutospacing="1"/>
    </w:pPr>
    <w:rPr>
      <w:sz w:val="24"/>
      <w:szCs w:val="24"/>
    </w:rPr>
  </w:style>
  <w:style w:type="paragraph" w:customStyle="1" w:styleId="iner">
    <w:name w:val="iner"/>
    <w:basedOn w:val="a6"/>
    <w:rsid w:val="005E2BE1"/>
    <w:pPr>
      <w:spacing w:before="100" w:beforeAutospacing="1" w:after="100" w:afterAutospacing="1"/>
    </w:pPr>
    <w:rPr>
      <w:sz w:val="24"/>
      <w:szCs w:val="24"/>
    </w:rPr>
  </w:style>
  <w:style w:type="paragraph" w:customStyle="1" w:styleId="tabs1">
    <w:name w:val="tabs1"/>
    <w:basedOn w:val="a6"/>
    <w:rsid w:val="005E2BE1"/>
    <w:pPr>
      <w:spacing w:before="100" w:beforeAutospacing="1" w:after="75"/>
    </w:pPr>
    <w:rPr>
      <w:sz w:val="24"/>
      <w:szCs w:val="24"/>
    </w:rPr>
  </w:style>
  <w:style w:type="paragraph" w:customStyle="1" w:styleId="iner1">
    <w:name w:val="iner1"/>
    <w:basedOn w:val="a6"/>
    <w:rsid w:val="005E2BE1"/>
    <w:pPr>
      <w:shd w:val="clear" w:color="auto" w:fill="DAF1F7"/>
      <w:spacing w:before="100" w:beforeAutospacing="1" w:after="100" w:afterAutospacing="1"/>
    </w:pPr>
    <w:rPr>
      <w:sz w:val="24"/>
      <w:szCs w:val="24"/>
    </w:rPr>
  </w:style>
  <w:style w:type="paragraph" w:customStyle="1" w:styleId="iner2">
    <w:name w:val="iner2"/>
    <w:basedOn w:val="a6"/>
    <w:rsid w:val="005E2BE1"/>
    <w:pPr>
      <w:shd w:val="clear" w:color="auto" w:fill="DAF1F7"/>
      <w:spacing w:before="100" w:beforeAutospacing="1" w:after="100" w:afterAutospacing="1"/>
    </w:pPr>
    <w:rPr>
      <w:sz w:val="24"/>
      <w:szCs w:val="24"/>
    </w:rPr>
  </w:style>
  <w:style w:type="paragraph" w:customStyle="1" w:styleId="now1">
    <w:name w:val="now1"/>
    <w:basedOn w:val="a6"/>
    <w:rsid w:val="005E2BE1"/>
    <w:pPr>
      <w:spacing w:before="100" w:beforeAutospacing="1" w:after="100" w:afterAutospacing="1" w:line="430" w:lineRule="atLeast"/>
      <w:jc w:val="center"/>
    </w:pPr>
    <w:rPr>
      <w:b/>
      <w:bCs/>
      <w:color w:val="282828"/>
      <w:sz w:val="13"/>
      <w:szCs w:val="13"/>
    </w:rPr>
  </w:style>
  <w:style w:type="paragraph" w:customStyle="1" w:styleId="rus1">
    <w:name w:val="rus1"/>
    <w:basedOn w:val="a6"/>
    <w:rsid w:val="005E2BE1"/>
    <w:pPr>
      <w:shd w:val="clear" w:color="auto" w:fill="DAF1F7"/>
      <w:spacing w:before="100" w:beforeAutospacing="1" w:after="100" w:afterAutospacing="1" w:line="430" w:lineRule="atLeast"/>
      <w:jc w:val="center"/>
    </w:pPr>
    <w:rPr>
      <w:b/>
      <w:bCs/>
      <w:color w:val="FFFFFF"/>
      <w:sz w:val="24"/>
      <w:szCs w:val="24"/>
    </w:rPr>
  </w:style>
  <w:style w:type="paragraph" w:customStyle="1" w:styleId="world1">
    <w:name w:val="world1"/>
    <w:basedOn w:val="a6"/>
    <w:rsid w:val="005E2BE1"/>
    <w:pPr>
      <w:spacing w:before="100" w:beforeAutospacing="1" w:after="100" w:afterAutospacing="1" w:line="430" w:lineRule="atLeast"/>
      <w:ind w:left="-43"/>
      <w:jc w:val="center"/>
    </w:pPr>
    <w:rPr>
      <w:b/>
      <w:bCs/>
      <w:color w:val="FFFFFF"/>
      <w:sz w:val="24"/>
      <w:szCs w:val="24"/>
    </w:rPr>
  </w:style>
  <w:style w:type="paragraph" w:customStyle="1" w:styleId="right-block1">
    <w:name w:val="right-block1"/>
    <w:basedOn w:val="a6"/>
    <w:rsid w:val="005E2BE1"/>
    <w:pPr>
      <w:spacing w:before="100" w:beforeAutospacing="1" w:after="75"/>
    </w:pPr>
    <w:rPr>
      <w:sz w:val="24"/>
      <w:szCs w:val="24"/>
    </w:rPr>
  </w:style>
  <w:style w:type="paragraph" w:customStyle="1" w:styleId="surgut">
    <w:name w:val="surgut"/>
    <w:basedOn w:val="af0"/>
    <w:rsid w:val="005E2BE1"/>
    <w:pPr>
      <w:ind w:left="0" w:firstLine="709"/>
      <w:jc w:val="both"/>
    </w:pPr>
    <w:rPr>
      <w:sz w:val="26"/>
      <w:lang w:eastAsia="en-US"/>
    </w:rPr>
  </w:style>
  <w:style w:type="paragraph" w:customStyle="1" w:styleId="affffffffffffff1">
    <w:name w:val="Заголовок списка"/>
    <w:basedOn w:val="a6"/>
    <w:next w:val="a6"/>
    <w:rsid w:val="005E2BE1"/>
    <w:pPr>
      <w:widowControl w:val="0"/>
      <w:suppressAutoHyphens/>
    </w:pPr>
    <w:rPr>
      <w:rFonts w:eastAsia="Lucida Sans Unicode"/>
      <w:kern w:val="1"/>
      <w:sz w:val="24"/>
      <w:szCs w:val="24"/>
      <w:lang w:eastAsia="en-US"/>
    </w:rPr>
  </w:style>
  <w:style w:type="paragraph" w:customStyle="1" w:styleId="affffffffffffff2">
    <w:name w:val="Знак Знак Знак Знак Знак Знак Знак Знак Знак Знак"/>
    <w:basedOn w:val="a6"/>
    <w:rsid w:val="005E2BE1"/>
    <w:pPr>
      <w:spacing w:before="100" w:beforeAutospacing="1" w:after="100" w:afterAutospacing="1"/>
    </w:pPr>
    <w:rPr>
      <w:rFonts w:ascii="Tahoma" w:hAnsi="Tahoma"/>
      <w:lang w:val="en-US" w:eastAsia="en-US"/>
    </w:rPr>
  </w:style>
  <w:style w:type="paragraph" w:customStyle="1" w:styleId="516">
    <w:name w:val="Знак5 Знак Знак Знак1"/>
    <w:basedOn w:val="a6"/>
    <w:rsid w:val="005E2BE1"/>
    <w:pPr>
      <w:spacing w:after="160" w:line="240" w:lineRule="exact"/>
    </w:pPr>
    <w:rPr>
      <w:rFonts w:ascii="Verdana" w:hAnsi="Verdana"/>
      <w:lang w:val="en-US" w:eastAsia="en-US"/>
    </w:rPr>
  </w:style>
  <w:style w:type="paragraph" w:customStyle="1" w:styleId="affffffffffffff3">
    <w:name w:val="Знак Знак Знак Знак Знак Знак Знак Знак Знак Знак Знак Знак Знак Знак Знак Знак Знак Знак Знак Знак Знак Знак"/>
    <w:basedOn w:val="a6"/>
    <w:rsid w:val="005E2BE1"/>
    <w:pPr>
      <w:spacing w:after="160" w:line="240" w:lineRule="exact"/>
    </w:pPr>
    <w:rPr>
      <w:rFonts w:ascii="Verdana" w:hAnsi="Verdana"/>
      <w:lang w:val="en-US" w:eastAsia="en-US"/>
    </w:rPr>
  </w:style>
  <w:style w:type="character" w:customStyle="1" w:styleId="12f2">
    <w:name w:val="Знак Знак12"/>
    <w:rsid w:val="005E2BE1"/>
    <w:rPr>
      <w:b/>
      <w:sz w:val="26"/>
    </w:rPr>
  </w:style>
  <w:style w:type="character" w:customStyle="1" w:styleId="243">
    <w:name w:val="Знак Знак24"/>
    <w:rsid w:val="005E2BE1"/>
    <w:rPr>
      <w:rFonts w:ascii="Arial" w:eastAsia="Times New Roman" w:hAnsi="Arial" w:cs="Arial"/>
      <w:b/>
      <w:bCs/>
      <w:i/>
      <w:iCs/>
      <w:sz w:val="28"/>
      <w:szCs w:val="28"/>
      <w:lang w:eastAsia="ru-RU"/>
    </w:rPr>
  </w:style>
  <w:style w:type="paragraph" w:customStyle="1" w:styleId="Char0">
    <w:name w:val="Char Знак"/>
    <w:basedOn w:val="a6"/>
    <w:rsid w:val="005E2BE1"/>
    <w:pPr>
      <w:spacing w:before="100" w:beforeAutospacing="1" w:after="100" w:afterAutospacing="1"/>
    </w:pPr>
    <w:rPr>
      <w:rFonts w:ascii="Tahoma" w:hAnsi="Tahoma"/>
      <w:lang w:val="en-US" w:eastAsia="en-US"/>
    </w:rPr>
  </w:style>
  <w:style w:type="character" w:customStyle="1" w:styleId="6c">
    <w:name w:val="Знак Знак6"/>
    <w:rsid w:val="005E2BE1"/>
    <w:rPr>
      <w:rFonts w:ascii="Times New Roman" w:eastAsia="Times New Roman" w:hAnsi="Times New Roman" w:cs="Times New Roman"/>
      <w:sz w:val="24"/>
      <w:szCs w:val="24"/>
      <w:lang w:eastAsia="ru-RU"/>
    </w:rPr>
  </w:style>
  <w:style w:type="paragraph" w:customStyle="1" w:styleId="affffffffffffff4">
    <w:name w:val="Текст в заданном формате"/>
    <w:basedOn w:val="a6"/>
    <w:rsid w:val="005E2BE1"/>
    <w:pPr>
      <w:suppressAutoHyphens/>
    </w:pPr>
    <w:rPr>
      <w:rFonts w:ascii="DejaVu Sans Mono" w:eastAsia="DejaVu Sans" w:hAnsi="DejaVu Sans Mono" w:cs="DejaVu Sans Mono"/>
      <w:lang w:eastAsia="ar-SA"/>
    </w:rPr>
  </w:style>
  <w:style w:type="paragraph" w:customStyle="1" w:styleId="affffffffffffff5">
    <w:name w:val="Знак Знак Знак Знак Знак Знак"/>
    <w:basedOn w:val="a6"/>
    <w:rsid w:val="005E2BE1"/>
    <w:pPr>
      <w:tabs>
        <w:tab w:val="num" w:pos="432"/>
      </w:tabs>
      <w:spacing w:before="120" w:after="160"/>
      <w:ind w:left="432" w:hanging="432"/>
      <w:jc w:val="both"/>
    </w:pPr>
    <w:rPr>
      <w:b/>
      <w:bCs/>
      <w:caps/>
      <w:sz w:val="32"/>
      <w:szCs w:val="32"/>
      <w:lang w:val="en-US" w:eastAsia="en-US"/>
    </w:rPr>
  </w:style>
  <w:style w:type="paragraph" w:customStyle="1" w:styleId="zag3">
    <w:name w:val="zag3"/>
    <w:basedOn w:val="a6"/>
    <w:rsid w:val="005E2BE1"/>
    <w:pPr>
      <w:spacing w:before="240" w:after="240"/>
      <w:jc w:val="center"/>
    </w:pPr>
    <w:rPr>
      <w:sz w:val="24"/>
      <w:szCs w:val="24"/>
    </w:rPr>
  </w:style>
  <w:style w:type="paragraph" w:customStyle="1" w:styleId="p">
    <w:name w:val="p"/>
    <w:basedOn w:val="a6"/>
    <w:rsid w:val="005E2BE1"/>
    <w:pPr>
      <w:spacing w:before="48" w:after="48"/>
      <w:ind w:firstLine="480"/>
      <w:jc w:val="both"/>
    </w:pPr>
    <w:rPr>
      <w:sz w:val="24"/>
      <w:szCs w:val="24"/>
    </w:rPr>
  </w:style>
  <w:style w:type="paragraph" w:customStyle="1" w:styleId="pravo">
    <w:name w:val="pravo"/>
    <w:basedOn w:val="a6"/>
    <w:rsid w:val="005E2BE1"/>
    <w:pPr>
      <w:spacing w:before="48" w:after="48"/>
      <w:jc w:val="right"/>
    </w:pPr>
    <w:rPr>
      <w:sz w:val="24"/>
      <w:szCs w:val="24"/>
    </w:rPr>
  </w:style>
  <w:style w:type="paragraph" w:customStyle="1" w:styleId="CharChar1CharChar1CharChar">
    <w:name w:val="Char Char Знак Знак1 Char Char1 Знак Знак Char Char"/>
    <w:basedOn w:val="a6"/>
    <w:rsid w:val="005E2BE1"/>
    <w:pPr>
      <w:spacing w:before="100" w:beforeAutospacing="1" w:after="100" w:afterAutospacing="1"/>
    </w:pPr>
    <w:rPr>
      <w:rFonts w:ascii="Tahoma" w:hAnsi="Tahoma"/>
      <w:lang w:val="en-US" w:eastAsia="en-US"/>
    </w:rPr>
  </w:style>
  <w:style w:type="numbering" w:customStyle="1" w:styleId="3ff7">
    <w:name w:val="Нет списка3"/>
    <w:next w:val="aa"/>
    <w:uiPriority w:val="99"/>
    <w:semiHidden/>
    <w:unhideWhenUsed/>
    <w:rsid w:val="005E2BE1"/>
  </w:style>
  <w:style w:type="numbering" w:customStyle="1" w:styleId="4f8">
    <w:name w:val="Нет списка4"/>
    <w:next w:val="aa"/>
    <w:uiPriority w:val="99"/>
    <w:semiHidden/>
    <w:unhideWhenUsed/>
    <w:rsid w:val="005E2BE1"/>
  </w:style>
  <w:style w:type="numbering" w:customStyle="1" w:styleId="12f3">
    <w:name w:val="Нет списка12"/>
    <w:next w:val="aa"/>
    <w:uiPriority w:val="99"/>
    <w:semiHidden/>
    <w:unhideWhenUsed/>
    <w:rsid w:val="005E2BE1"/>
  </w:style>
  <w:style w:type="numbering" w:customStyle="1" w:styleId="21f8">
    <w:name w:val="Нет списка21"/>
    <w:next w:val="aa"/>
    <w:uiPriority w:val="99"/>
    <w:semiHidden/>
    <w:unhideWhenUsed/>
    <w:rsid w:val="005E2BE1"/>
  </w:style>
  <w:style w:type="numbering" w:customStyle="1" w:styleId="1119">
    <w:name w:val="Нет списка111"/>
    <w:next w:val="aa"/>
    <w:uiPriority w:val="99"/>
    <w:semiHidden/>
    <w:unhideWhenUsed/>
    <w:rsid w:val="005E2BE1"/>
  </w:style>
  <w:style w:type="numbering" w:customStyle="1" w:styleId="31f2">
    <w:name w:val="Нет списка31"/>
    <w:next w:val="aa"/>
    <w:uiPriority w:val="99"/>
    <w:semiHidden/>
    <w:unhideWhenUsed/>
    <w:rsid w:val="005E2BE1"/>
  </w:style>
  <w:style w:type="character" w:customStyle="1" w:styleId="1ffffff7">
    <w:name w:val="Упомянуть1"/>
    <w:basedOn w:val="a8"/>
    <w:uiPriority w:val="99"/>
    <w:semiHidden/>
    <w:unhideWhenUsed/>
    <w:rsid w:val="005E2BE1"/>
    <w:rPr>
      <w:color w:val="2B579A"/>
      <w:shd w:val="clear" w:color="auto" w:fill="E6E6E6"/>
    </w:rPr>
  </w:style>
  <w:style w:type="paragraph" w:customStyle="1" w:styleId="affffffffffffff6">
    <w:name w:val="Начальник управления"/>
    <w:basedOn w:val="a6"/>
    <w:link w:val="affffffffffffff7"/>
    <w:qFormat/>
    <w:rsid w:val="005E2BE1"/>
    <w:pPr>
      <w:jc w:val="both"/>
    </w:pPr>
    <w:rPr>
      <w:sz w:val="24"/>
      <w:szCs w:val="24"/>
    </w:rPr>
  </w:style>
  <w:style w:type="character" w:customStyle="1" w:styleId="affffffffffffff7">
    <w:name w:val="Начальник управления Знак"/>
    <w:basedOn w:val="a8"/>
    <w:link w:val="affffffffffffff6"/>
    <w:rsid w:val="005E2BE1"/>
    <w:rPr>
      <w:sz w:val="24"/>
      <w:szCs w:val="24"/>
    </w:rPr>
  </w:style>
  <w:style w:type="character" w:customStyle="1" w:styleId="1210pt">
    <w:name w:val="Основной текст (12) + 10 pt"/>
    <w:basedOn w:val="124"/>
    <w:rsid w:val="005E2BE1"/>
    <w:rPr>
      <w:rFonts w:ascii="Times New Roman" w:eastAsia="Times New Roman" w:hAnsi="Times New Roman" w:cs="Times New Roman"/>
      <w:b w:val="0"/>
      <w:bCs w:val="0"/>
      <w:i w:val="0"/>
      <w:iCs w:val="0"/>
      <w:smallCaps w:val="0"/>
      <w:strike w:val="0"/>
      <w:noProof/>
      <w:spacing w:val="0"/>
      <w:sz w:val="20"/>
      <w:szCs w:val="20"/>
      <w:shd w:val="clear" w:color="auto" w:fill="FFFFFF"/>
      <w:lang w:val="en-US"/>
    </w:rPr>
  </w:style>
  <w:style w:type="character" w:customStyle="1" w:styleId="96pt">
    <w:name w:val="Основной текст (9) + 6 pt"/>
    <w:basedOn w:val="94"/>
    <w:rsid w:val="005E2BE1"/>
    <w:rPr>
      <w:rFonts w:ascii="Times New Roman" w:eastAsia="Times New Roman" w:hAnsi="Times New Roman" w:cs="Times New Roman"/>
      <w:b w:val="0"/>
      <w:bCs w:val="0"/>
      <w:i w:val="0"/>
      <w:iCs w:val="0"/>
      <w:smallCaps w:val="0"/>
      <w:strike w:val="0"/>
      <w:spacing w:val="0"/>
      <w:sz w:val="12"/>
      <w:szCs w:val="12"/>
      <w:shd w:val="clear" w:color="auto" w:fill="FFFFFF"/>
    </w:rPr>
  </w:style>
  <w:style w:type="character" w:customStyle="1" w:styleId="13TimesNewRoman105pt">
    <w:name w:val="Основной текст (13) + Times New Roman;10;5 pt"/>
    <w:basedOn w:val="132"/>
    <w:rsid w:val="005E2BE1"/>
    <w:rPr>
      <w:rFonts w:ascii="Times New Roman" w:eastAsia="Times New Roman" w:hAnsi="Times New Roman" w:cs="Times New Roman"/>
      <w:b w:val="0"/>
      <w:bCs w:val="0"/>
      <w:i w:val="0"/>
      <w:iCs w:val="0"/>
      <w:smallCaps w:val="0"/>
      <w:strike w:val="0"/>
      <w:noProof/>
      <w:spacing w:val="0"/>
      <w:sz w:val="21"/>
      <w:szCs w:val="21"/>
      <w:shd w:val="clear" w:color="auto" w:fill="FFFFFF"/>
    </w:rPr>
  </w:style>
  <w:style w:type="character" w:customStyle="1" w:styleId="14Arial95pt">
    <w:name w:val="Основной текст (14) + Arial;9;5 pt"/>
    <w:basedOn w:val="140"/>
    <w:rsid w:val="005E2BE1"/>
    <w:rPr>
      <w:rFonts w:ascii="Arial" w:eastAsia="Arial" w:hAnsi="Arial" w:cs="Arial"/>
      <w:b w:val="0"/>
      <w:bCs w:val="0"/>
      <w:i w:val="0"/>
      <w:iCs w:val="0"/>
      <w:smallCaps w:val="0"/>
      <w:strike w:val="0"/>
      <w:spacing w:val="0"/>
      <w:sz w:val="19"/>
      <w:szCs w:val="19"/>
      <w:shd w:val="clear" w:color="auto" w:fill="FFFFFF"/>
    </w:rPr>
  </w:style>
  <w:style w:type="character" w:customStyle="1" w:styleId="5105pt">
    <w:name w:val="Основной текст (5) + 10;5 pt"/>
    <w:basedOn w:val="56"/>
    <w:rsid w:val="005E2BE1"/>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25Arial75pt">
    <w:name w:val="Основной текст (25) + Arial;7;5 pt;Не полужирный"/>
    <w:basedOn w:val="251"/>
    <w:rsid w:val="005E2BE1"/>
    <w:rPr>
      <w:rFonts w:ascii="Arial" w:eastAsia="Arial" w:hAnsi="Arial" w:cs="Arial"/>
      <w:b/>
      <w:bCs/>
      <w:i w:val="0"/>
      <w:iCs w:val="0"/>
      <w:smallCaps w:val="0"/>
      <w:strike w:val="0"/>
      <w:noProof/>
      <w:spacing w:val="0"/>
      <w:sz w:val="15"/>
      <w:szCs w:val="15"/>
      <w:shd w:val="clear" w:color="auto" w:fill="FFFFFF"/>
      <w:lang w:val="en-US"/>
    </w:rPr>
  </w:style>
  <w:style w:type="character" w:customStyle="1" w:styleId="26TimesNewRoman8pt">
    <w:name w:val="Основной текст (26) + Times New Roman;8 pt;Полужирный"/>
    <w:basedOn w:val="261"/>
    <w:rsid w:val="005E2BE1"/>
    <w:rPr>
      <w:rFonts w:ascii="Times New Roman" w:eastAsia="Times New Roman" w:hAnsi="Times New Roman" w:cs="Times New Roman"/>
      <w:b/>
      <w:bCs/>
      <w:i w:val="0"/>
      <w:iCs w:val="0"/>
      <w:smallCaps w:val="0"/>
      <w:strike w:val="0"/>
      <w:noProof/>
      <w:spacing w:val="0"/>
      <w:sz w:val="16"/>
      <w:szCs w:val="16"/>
      <w:shd w:val="clear" w:color="auto" w:fill="FFFFFF"/>
    </w:rPr>
  </w:style>
  <w:style w:type="character" w:customStyle="1" w:styleId="2375pt">
    <w:name w:val="Основной текст (23) + 7;5 pt"/>
    <w:basedOn w:val="231"/>
    <w:rsid w:val="005E2BE1"/>
    <w:rPr>
      <w:rFonts w:ascii="Arial" w:eastAsia="Arial" w:hAnsi="Arial" w:cs="Arial"/>
      <w:b w:val="0"/>
      <w:bCs w:val="0"/>
      <w:i w:val="0"/>
      <w:iCs w:val="0"/>
      <w:smallCaps w:val="0"/>
      <w:strike w:val="0"/>
      <w:noProof/>
      <w:spacing w:val="0"/>
      <w:sz w:val="15"/>
      <w:szCs w:val="15"/>
      <w:shd w:val="clear" w:color="auto" w:fill="FFFFFF"/>
    </w:rPr>
  </w:style>
  <w:style w:type="character" w:customStyle="1" w:styleId="23TimesNewRoman95pt">
    <w:name w:val="Основной текст (23) + Times New Roman;9;5 pt;Курсив"/>
    <w:basedOn w:val="231"/>
    <w:rsid w:val="005E2BE1"/>
    <w:rPr>
      <w:rFonts w:ascii="Times New Roman" w:eastAsia="Times New Roman" w:hAnsi="Times New Roman" w:cs="Times New Roman"/>
      <w:b w:val="0"/>
      <w:bCs w:val="0"/>
      <w:i/>
      <w:iCs/>
      <w:smallCaps w:val="0"/>
      <w:strike w:val="0"/>
      <w:noProof/>
      <w:spacing w:val="0"/>
      <w:sz w:val="19"/>
      <w:szCs w:val="19"/>
      <w:shd w:val="clear" w:color="auto" w:fill="FFFFFF"/>
    </w:rPr>
  </w:style>
  <w:style w:type="character" w:customStyle="1" w:styleId="WW8Num29z0">
    <w:name w:val="WW8Num29z0"/>
    <w:rsid w:val="005E2BE1"/>
    <w:rPr>
      <w:rFonts w:ascii="Symbol" w:hAnsi="Symbol"/>
    </w:rPr>
  </w:style>
  <w:style w:type="character" w:customStyle="1" w:styleId="2fffc">
    <w:name w:val="Неразрешенное упоминание2"/>
    <w:basedOn w:val="a8"/>
    <w:uiPriority w:val="99"/>
    <w:semiHidden/>
    <w:unhideWhenUsed/>
    <w:rsid w:val="005E2BE1"/>
    <w:rPr>
      <w:color w:val="808080"/>
      <w:shd w:val="clear" w:color="auto" w:fill="E6E6E6"/>
    </w:rPr>
  </w:style>
  <w:style w:type="character" w:customStyle="1" w:styleId="affffffffffffff8">
    <w:name w:val="Обычн Знак"/>
    <w:basedOn w:val="a8"/>
    <w:link w:val="affffffffffffff9"/>
    <w:locked/>
    <w:rsid w:val="005E2BE1"/>
    <w:rPr>
      <w:sz w:val="24"/>
      <w:szCs w:val="36"/>
    </w:rPr>
  </w:style>
  <w:style w:type="paragraph" w:customStyle="1" w:styleId="affffffffffffff9">
    <w:name w:val="Обычн"/>
    <w:basedOn w:val="a6"/>
    <w:link w:val="affffffffffffff8"/>
    <w:qFormat/>
    <w:rsid w:val="005E2BE1"/>
    <w:pPr>
      <w:spacing w:line="360" w:lineRule="auto"/>
      <w:ind w:firstLine="709"/>
      <w:jc w:val="both"/>
    </w:pPr>
    <w:rPr>
      <w:sz w:val="24"/>
      <w:szCs w:val="36"/>
    </w:rPr>
  </w:style>
  <w:style w:type="numbering" w:customStyle="1" w:styleId="11111131">
    <w:name w:val="1 / 1.1 / 1.1.131"/>
    <w:basedOn w:val="aa"/>
    <w:next w:val="111111"/>
    <w:unhideWhenUsed/>
    <w:rsid w:val="005E2BE1"/>
  </w:style>
  <w:style w:type="paragraph" w:customStyle="1" w:styleId="a3">
    <w:name w:val="Нумерованный ГП"/>
    <w:basedOn w:val="a6"/>
    <w:link w:val="affffffffffffffa"/>
    <w:qFormat/>
    <w:rsid w:val="00A21040"/>
    <w:pPr>
      <w:numPr>
        <w:numId w:val="89"/>
      </w:numPr>
      <w:spacing w:before="120" w:line="276" w:lineRule="auto"/>
      <w:ind w:left="1134" w:hanging="425"/>
      <w:contextualSpacing/>
    </w:pPr>
    <w:rPr>
      <w:rFonts w:ascii="Tahoma" w:hAnsi="Tahoma"/>
      <w:sz w:val="24"/>
      <w:szCs w:val="24"/>
      <w:lang w:val="x-none" w:eastAsia="x-none"/>
    </w:rPr>
  </w:style>
  <w:style w:type="character" w:customStyle="1" w:styleId="affffffffffffffa">
    <w:name w:val="Нумерованный ГП Знак"/>
    <w:link w:val="a3"/>
    <w:rsid w:val="00A21040"/>
    <w:rPr>
      <w:rFonts w:ascii="Tahoma" w:hAnsi="Tahoma"/>
      <w:sz w:val="24"/>
      <w:szCs w:val="24"/>
      <w:lang w:val="x-none" w:eastAsia="x-none"/>
    </w:rPr>
  </w:style>
  <w:style w:type="paragraph" w:customStyle="1" w:styleId="xl4165">
    <w:name w:val="xl4165"/>
    <w:basedOn w:val="a6"/>
    <w:rsid w:val="00315CB2"/>
    <w:pPr>
      <w:spacing w:before="100" w:beforeAutospacing="1" w:after="100" w:afterAutospacing="1"/>
    </w:pPr>
    <w:rPr>
      <w:sz w:val="24"/>
      <w:szCs w:val="24"/>
    </w:rPr>
  </w:style>
  <w:style w:type="paragraph" w:customStyle="1" w:styleId="xl4166">
    <w:name w:val="xl4166"/>
    <w:basedOn w:val="a6"/>
    <w:rsid w:val="00315CB2"/>
    <w:pPr>
      <w:spacing w:before="100" w:beforeAutospacing="1" w:after="100" w:afterAutospacing="1"/>
      <w:jc w:val="center"/>
      <w:textAlignment w:val="center"/>
    </w:pPr>
    <w:rPr>
      <w:sz w:val="24"/>
      <w:szCs w:val="24"/>
    </w:rPr>
  </w:style>
  <w:style w:type="paragraph" w:customStyle="1" w:styleId="xl4167">
    <w:name w:val="xl4167"/>
    <w:basedOn w:val="a6"/>
    <w:rsid w:val="00315C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204">
    <w:name w:val="xl4204"/>
    <w:basedOn w:val="a6"/>
    <w:rsid w:val="00315CB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4205">
    <w:name w:val="xl4205"/>
    <w:basedOn w:val="a6"/>
    <w:rsid w:val="00315CB2"/>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4206">
    <w:name w:val="xl4206"/>
    <w:basedOn w:val="a6"/>
    <w:rsid w:val="00315CB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207">
    <w:name w:val="xl4207"/>
    <w:basedOn w:val="a6"/>
    <w:rsid w:val="00315C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208">
    <w:name w:val="xl4208"/>
    <w:basedOn w:val="a6"/>
    <w:rsid w:val="00315C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209">
    <w:name w:val="xl4209"/>
    <w:basedOn w:val="a6"/>
    <w:rsid w:val="00315C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986">
    <w:name w:val="xl986"/>
    <w:basedOn w:val="a6"/>
    <w:rsid w:val="009C09D3"/>
    <w:pPr>
      <w:spacing w:before="100" w:beforeAutospacing="1" w:after="100" w:afterAutospacing="1"/>
    </w:pPr>
    <w:rPr>
      <w:rFonts w:ascii="Calibri" w:hAnsi="Calibri" w:cs="Calibri"/>
      <w:b/>
      <w:bCs/>
      <w:sz w:val="24"/>
      <w:szCs w:val="24"/>
    </w:rPr>
  </w:style>
  <w:style w:type="paragraph" w:customStyle="1" w:styleId="xl987">
    <w:name w:val="xl987"/>
    <w:basedOn w:val="a6"/>
    <w:rsid w:val="009C09D3"/>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988">
    <w:name w:val="xl988"/>
    <w:basedOn w:val="a6"/>
    <w:rsid w:val="009C09D3"/>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989">
    <w:name w:val="xl989"/>
    <w:basedOn w:val="a6"/>
    <w:rsid w:val="009C09D3"/>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b/>
      <w:bCs/>
      <w:sz w:val="24"/>
      <w:szCs w:val="24"/>
    </w:rPr>
  </w:style>
  <w:style w:type="paragraph" w:customStyle="1" w:styleId="xl990">
    <w:name w:val="xl990"/>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1">
    <w:name w:val="xl991"/>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2">
    <w:name w:val="xl992"/>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3">
    <w:name w:val="xl993"/>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4">
    <w:name w:val="xl994"/>
    <w:basedOn w:val="a6"/>
    <w:rsid w:val="009C09D3"/>
    <w:pPr>
      <w:pBdr>
        <w:left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995">
    <w:name w:val="xl99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6">
    <w:name w:val="xl99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7">
    <w:name w:val="xl997"/>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8">
    <w:name w:val="xl998"/>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9">
    <w:name w:val="xl999"/>
    <w:basedOn w:val="a6"/>
    <w:rsid w:val="009C09D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000">
    <w:name w:val="xl1000"/>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01">
    <w:name w:val="xl1001"/>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002">
    <w:name w:val="xl1002"/>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03">
    <w:name w:val="xl1003"/>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04">
    <w:name w:val="xl1004"/>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05">
    <w:name w:val="xl100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06">
    <w:name w:val="xl100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1007">
    <w:name w:val="xl1007"/>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08">
    <w:name w:val="xl1008"/>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09">
    <w:name w:val="xl1009"/>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0">
    <w:name w:val="xl1010"/>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1011">
    <w:name w:val="xl1011"/>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2">
    <w:name w:val="xl1012"/>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3">
    <w:name w:val="xl1013"/>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14">
    <w:name w:val="xl1014"/>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15">
    <w:name w:val="xl101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6">
    <w:name w:val="xl1016"/>
    <w:basedOn w:val="a6"/>
    <w:rsid w:val="009C09D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017">
    <w:name w:val="xl1017"/>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018">
    <w:name w:val="xl1018"/>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19">
    <w:name w:val="xl1019"/>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020">
    <w:name w:val="xl1020"/>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021">
    <w:name w:val="xl1021"/>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022">
    <w:name w:val="xl1022"/>
    <w:basedOn w:val="a6"/>
    <w:rsid w:val="009C09D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023">
    <w:name w:val="xl1023"/>
    <w:basedOn w:val="a6"/>
    <w:rsid w:val="009C09D3"/>
    <w:pPr>
      <w:pBdr>
        <w:top w:val="single" w:sz="8" w:space="0" w:color="auto"/>
        <w:left w:val="single" w:sz="8" w:space="0" w:color="auto"/>
        <w:right w:val="single" w:sz="4" w:space="0" w:color="auto"/>
      </w:pBdr>
      <w:spacing w:before="100" w:beforeAutospacing="1" w:after="100" w:afterAutospacing="1"/>
      <w:textAlignment w:val="center"/>
    </w:pPr>
    <w:rPr>
      <w:b/>
      <w:bCs/>
      <w:sz w:val="24"/>
      <w:szCs w:val="24"/>
    </w:rPr>
  </w:style>
  <w:style w:type="paragraph" w:customStyle="1" w:styleId="xl1024">
    <w:name w:val="xl1024"/>
    <w:basedOn w:val="a6"/>
    <w:rsid w:val="009C09D3"/>
    <w:pPr>
      <w:pBdr>
        <w:top w:val="single" w:sz="8" w:space="0" w:color="auto"/>
        <w:left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025">
    <w:name w:val="xl1025"/>
    <w:basedOn w:val="a6"/>
    <w:rsid w:val="009C09D3"/>
    <w:pPr>
      <w:pBdr>
        <w:top w:val="single" w:sz="8" w:space="0" w:color="auto"/>
        <w:left w:val="single" w:sz="4" w:space="0" w:color="auto"/>
        <w:right w:val="single" w:sz="8" w:space="0" w:color="auto"/>
      </w:pBdr>
      <w:spacing w:before="100" w:beforeAutospacing="1" w:after="100" w:afterAutospacing="1"/>
      <w:textAlignment w:val="center"/>
    </w:pPr>
    <w:rPr>
      <w:b/>
      <w:bCs/>
      <w:sz w:val="24"/>
      <w:szCs w:val="24"/>
    </w:rPr>
  </w:style>
  <w:style w:type="paragraph" w:customStyle="1" w:styleId="xl1026">
    <w:name w:val="xl102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27">
    <w:name w:val="xl1027"/>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28">
    <w:name w:val="xl1028"/>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29">
    <w:name w:val="xl1029"/>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30">
    <w:name w:val="xl1030"/>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031">
    <w:name w:val="xl1031"/>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32">
    <w:name w:val="xl1032"/>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33">
    <w:name w:val="xl1033"/>
    <w:basedOn w:val="a6"/>
    <w:rsid w:val="009C09D3"/>
    <w:pPr>
      <w:spacing w:before="100" w:beforeAutospacing="1" w:after="100" w:afterAutospacing="1"/>
      <w:jc w:val="center"/>
      <w:textAlignment w:val="center"/>
    </w:pPr>
    <w:rPr>
      <w:b/>
      <w:bCs/>
      <w:sz w:val="24"/>
      <w:szCs w:val="24"/>
    </w:rPr>
  </w:style>
  <w:style w:type="paragraph" w:customStyle="1" w:styleId="xl1034">
    <w:name w:val="xl1034"/>
    <w:basedOn w:val="a6"/>
    <w:rsid w:val="009C09D3"/>
    <w:pPr>
      <w:spacing w:before="100" w:beforeAutospacing="1" w:after="100" w:afterAutospacing="1"/>
      <w:jc w:val="center"/>
      <w:textAlignment w:val="center"/>
    </w:pPr>
    <w:rPr>
      <w:b/>
      <w:bCs/>
      <w:sz w:val="24"/>
      <w:szCs w:val="24"/>
    </w:rPr>
  </w:style>
  <w:style w:type="paragraph" w:customStyle="1" w:styleId="xl1035">
    <w:name w:val="xl1035"/>
    <w:basedOn w:val="a6"/>
    <w:rsid w:val="009C09D3"/>
    <w:pPr>
      <w:pBdr>
        <w:right w:val="single" w:sz="4" w:space="0" w:color="auto"/>
      </w:pBdr>
      <w:spacing w:before="100" w:beforeAutospacing="1" w:after="100" w:afterAutospacing="1"/>
      <w:textAlignment w:val="center"/>
    </w:pPr>
    <w:rPr>
      <w:b/>
      <w:bCs/>
      <w:sz w:val="24"/>
      <w:szCs w:val="24"/>
    </w:rPr>
  </w:style>
  <w:style w:type="paragraph" w:customStyle="1" w:styleId="xl1036">
    <w:name w:val="xl1036"/>
    <w:basedOn w:val="a6"/>
    <w:rsid w:val="009C09D3"/>
    <w:pPr>
      <w:pBdr>
        <w:left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037">
    <w:name w:val="xl1037"/>
    <w:basedOn w:val="a6"/>
    <w:rsid w:val="009C09D3"/>
    <w:pPr>
      <w:pBdr>
        <w:left w:val="single" w:sz="4" w:space="0" w:color="auto"/>
      </w:pBdr>
      <w:spacing w:before="100" w:beforeAutospacing="1" w:after="100" w:afterAutospacing="1"/>
      <w:textAlignment w:val="center"/>
    </w:pPr>
    <w:rPr>
      <w:b/>
      <w:bCs/>
      <w:sz w:val="24"/>
      <w:szCs w:val="24"/>
    </w:rPr>
  </w:style>
  <w:style w:type="paragraph" w:customStyle="1" w:styleId="xl1038">
    <w:name w:val="xl1038"/>
    <w:basedOn w:val="a6"/>
    <w:rsid w:val="009C09D3"/>
    <w:pPr>
      <w:pBdr>
        <w:top w:val="single" w:sz="8" w:space="0" w:color="auto"/>
        <w:left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39">
    <w:name w:val="xl1039"/>
    <w:basedOn w:val="a6"/>
    <w:rsid w:val="009C09D3"/>
    <w:pPr>
      <w:pBdr>
        <w:left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0">
    <w:name w:val="xl1040"/>
    <w:basedOn w:val="a6"/>
    <w:rsid w:val="009C09D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1">
    <w:name w:val="xl1041"/>
    <w:basedOn w:val="a6"/>
    <w:rsid w:val="009C09D3"/>
    <w:pPr>
      <w:pBdr>
        <w:top w:val="single" w:sz="8" w:space="0" w:color="auto"/>
        <w:left w:val="single" w:sz="8" w:space="0" w:color="auto"/>
      </w:pBdr>
      <w:spacing w:before="100" w:beforeAutospacing="1" w:after="100" w:afterAutospacing="1"/>
      <w:jc w:val="center"/>
      <w:textAlignment w:val="center"/>
    </w:pPr>
    <w:rPr>
      <w:b/>
      <w:bCs/>
      <w:sz w:val="24"/>
      <w:szCs w:val="24"/>
    </w:rPr>
  </w:style>
  <w:style w:type="paragraph" w:customStyle="1" w:styleId="xl1042">
    <w:name w:val="xl1042"/>
    <w:basedOn w:val="a6"/>
    <w:rsid w:val="009C09D3"/>
    <w:pPr>
      <w:pBdr>
        <w:top w:val="single" w:sz="8" w:space="0" w:color="auto"/>
      </w:pBdr>
      <w:spacing w:before="100" w:beforeAutospacing="1" w:after="100" w:afterAutospacing="1"/>
      <w:jc w:val="center"/>
      <w:textAlignment w:val="center"/>
    </w:pPr>
    <w:rPr>
      <w:b/>
      <w:bCs/>
      <w:sz w:val="24"/>
      <w:szCs w:val="24"/>
    </w:rPr>
  </w:style>
  <w:style w:type="paragraph" w:customStyle="1" w:styleId="xl1043">
    <w:name w:val="xl1043"/>
    <w:basedOn w:val="a6"/>
    <w:rsid w:val="009C09D3"/>
    <w:pPr>
      <w:pBdr>
        <w:top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4">
    <w:name w:val="xl1044"/>
    <w:basedOn w:val="a6"/>
    <w:rsid w:val="009C09D3"/>
    <w:pPr>
      <w:pBdr>
        <w:left w:val="single" w:sz="8" w:space="0" w:color="auto"/>
      </w:pBdr>
      <w:spacing w:before="100" w:beforeAutospacing="1" w:after="100" w:afterAutospacing="1"/>
      <w:jc w:val="center"/>
      <w:textAlignment w:val="center"/>
    </w:pPr>
    <w:rPr>
      <w:b/>
      <w:bCs/>
      <w:sz w:val="24"/>
      <w:szCs w:val="24"/>
    </w:rPr>
  </w:style>
  <w:style w:type="paragraph" w:customStyle="1" w:styleId="xl1045">
    <w:name w:val="xl1045"/>
    <w:basedOn w:val="a6"/>
    <w:rsid w:val="009C09D3"/>
    <w:pPr>
      <w:pBdr>
        <w:right w:val="single" w:sz="8" w:space="0" w:color="auto"/>
      </w:pBdr>
      <w:spacing w:before="100" w:beforeAutospacing="1" w:after="100" w:afterAutospacing="1"/>
      <w:jc w:val="center"/>
      <w:textAlignment w:val="center"/>
    </w:pPr>
    <w:rPr>
      <w:b/>
      <w:bCs/>
      <w:sz w:val="24"/>
      <w:szCs w:val="24"/>
    </w:rPr>
  </w:style>
  <w:style w:type="paragraph" w:customStyle="1" w:styleId="xl1046">
    <w:name w:val="xl1046"/>
    <w:basedOn w:val="a6"/>
    <w:rsid w:val="009C09D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7">
    <w:name w:val="xl1047"/>
    <w:basedOn w:val="a6"/>
    <w:rsid w:val="009C09D3"/>
    <w:pPr>
      <w:pBdr>
        <w:top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8">
    <w:name w:val="xl1048"/>
    <w:basedOn w:val="a6"/>
    <w:rsid w:val="009C09D3"/>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9">
    <w:name w:val="xl1049"/>
    <w:basedOn w:val="a6"/>
    <w:rsid w:val="009C09D3"/>
    <w:pPr>
      <w:pBdr>
        <w:top w:val="single" w:sz="8" w:space="0" w:color="auto"/>
        <w:left w:val="single" w:sz="8" w:space="0" w:color="auto"/>
        <w:bottom w:val="single" w:sz="8" w:space="0" w:color="auto"/>
      </w:pBdr>
      <w:spacing w:before="100" w:beforeAutospacing="1" w:after="100" w:afterAutospacing="1"/>
      <w:jc w:val="center"/>
      <w:textAlignment w:val="center"/>
    </w:pPr>
    <w:rPr>
      <w:b/>
      <w:bCs/>
      <w:sz w:val="24"/>
      <w:szCs w:val="24"/>
    </w:rPr>
  </w:style>
  <w:style w:type="paragraph" w:customStyle="1" w:styleId="xl1050">
    <w:name w:val="xl1050"/>
    <w:basedOn w:val="a6"/>
    <w:rsid w:val="009C09D3"/>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51">
    <w:name w:val="xl1051"/>
    <w:basedOn w:val="a6"/>
    <w:rsid w:val="009C09D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52">
    <w:name w:val="xl1052"/>
    <w:basedOn w:val="a6"/>
    <w:rsid w:val="009C09D3"/>
    <w:pPr>
      <w:pBdr>
        <w:top w:val="single" w:sz="8" w:space="0" w:color="auto"/>
        <w:left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53">
    <w:name w:val="xl1053"/>
    <w:basedOn w:val="a6"/>
    <w:rsid w:val="009C09D3"/>
    <w:pPr>
      <w:pBdr>
        <w:left w:val="single" w:sz="8" w:space="0" w:color="auto"/>
      </w:pBdr>
      <w:spacing w:before="100" w:beforeAutospacing="1" w:after="100" w:afterAutospacing="1"/>
      <w:jc w:val="center"/>
      <w:textAlignment w:val="center"/>
    </w:pPr>
    <w:rPr>
      <w:b/>
      <w:bCs/>
      <w:sz w:val="24"/>
      <w:szCs w:val="24"/>
    </w:rPr>
  </w:style>
  <w:style w:type="paragraph" w:customStyle="1" w:styleId="xl1054">
    <w:name w:val="xl1054"/>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55">
    <w:name w:val="xl105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56">
    <w:name w:val="xl105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57">
    <w:name w:val="xl1057"/>
    <w:basedOn w:val="a6"/>
    <w:rsid w:val="009C09D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58">
    <w:name w:val="xl1058"/>
    <w:basedOn w:val="a6"/>
    <w:rsid w:val="009C09D3"/>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59">
    <w:name w:val="xl1059"/>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0">
    <w:name w:val="xl1060"/>
    <w:basedOn w:val="a6"/>
    <w:rsid w:val="009C09D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1">
    <w:name w:val="xl1061"/>
    <w:basedOn w:val="a6"/>
    <w:rsid w:val="009C09D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2">
    <w:name w:val="xl1062"/>
    <w:basedOn w:val="a6"/>
    <w:rsid w:val="009C09D3"/>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3">
    <w:name w:val="xl1063"/>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4">
    <w:name w:val="xl1064"/>
    <w:basedOn w:val="a6"/>
    <w:rsid w:val="009C09D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5">
    <w:name w:val="xl1065"/>
    <w:basedOn w:val="a6"/>
    <w:rsid w:val="009C09D3"/>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6">
    <w:name w:val="xl1066"/>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7">
    <w:name w:val="xl1067"/>
    <w:basedOn w:val="a6"/>
    <w:rsid w:val="009C09D3"/>
    <w:pPr>
      <w:spacing w:before="100" w:beforeAutospacing="1" w:after="100" w:afterAutospacing="1"/>
      <w:jc w:val="center"/>
      <w:textAlignment w:val="center"/>
    </w:pPr>
    <w:rPr>
      <w:b/>
      <w:bCs/>
      <w:sz w:val="24"/>
      <w:szCs w:val="24"/>
    </w:rPr>
  </w:style>
  <w:style w:type="paragraph" w:customStyle="1" w:styleId="xl1068">
    <w:name w:val="xl1068"/>
    <w:basedOn w:val="a6"/>
    <w:rsid w:val="009C09D3"/>
    <w:pPr>
      <w:pBdr>
        <w:left w:val="single" w:sz="8"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69">
    <w:name w:val="xl1069"/>
    <w:basedOn w:val="a6"/>
    <w:rsid w:val="009C09D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70">
    <w:name w:val="xl1070"/>
    <w:basedOn w:val="a6"/>
    <w:rsid w:val="009C09D3"/>
    <w:pPr>
      <w:pBdr>
        <w:left w:val="single" w:sz="8"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071">
    <w:name w:val="xl1071"/>
    <w:basedOn w:val="a6"/>
    <w:rsid w:val="009C09D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072">
    <w:name w:val="xl1072"/>
    <w:basedOn w:val="a6"/>
    <w:rsid w:val="009C09D3"/>
    <w:pPr>
      <w:spacing w:before="100" w:beforeAutospacing="1" w:after="100" w:afterAutospacing="1"/>
      <w:jc w:val="center"/>
      <w:textAlignment w:val="center"/>
    </w:pPr>
    <w:rPr>
      <w:b/>
      <w:bCs/>
      <w:sz w:val="24"/>
      <w:szCs w:val="24"/>
    </w:rPr>
  </w:style>
  <w:style w:type="paragraph" w:customStyle="1" w:styleId="xl1073">
    <w:name w:val="xl1073"/>
    <w:basedOn w:val="a6"/>
    <w:rsid w:val="009C09D3"/>
    <w:pPr>
      <w:spacing w:before="100" w:beforeAutospacing="1" w:after="100" w:afterAutospacing="1"/>
      <w:jc w:val="center"/>
      <w:textAlignment w:val="center"/>
    </w:pPr>
    <w:rPr>
      <w:b/>
      <w:bCs/>
      <w:sz w:val="24"/>
      <w:szCs w:val="24"/>
    </w:rPr>
  </w:style>
  <w:style w:type="paragraph" w:customStyle="1" w:styleId="xl1074">
    <w:name w:val="xl1074"/>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75">
    <w:name w:val="xl107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76">
    <w:name w:val="xl107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77">
    <w:name w:val="xl1077"/>
    <w:basedOn w:val="a6"/>
    <w:rsid w:val="009C09D3"/>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78">
    <w:name w:val="xl1078"/>
    <w:basedOn w:val="a6"/>
    <w:rsid w:val="009C09D3"/>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79">
    <w:name w:val="xl1079"/>
    <w:basedOn w:val="a6"/>
    <w:rsid w:val="009C09D3"/>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80">
    <w:name w:val="xl1080"/>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81">
    <w:name w:val="xl1081"/>
    <w:basedOn w:val="a6"/>
    <w:rsid w:val="009C09D3"/>
    <w:pPr>
      <w:pBdr>
        <w:top w:val="single" w:sz="8" w:space="0" w:color="auto"/>
        <w:left w:val="single" w:sz="4" w:space="0" w:color="auto"/>
      </w:pBdr>
      <w:spacing w:before="100" w:beforeAutospacing="1" w:after="100" w:afterAutospacing="1"/>
      <w:jc w:val="center"/>
      <w:textAlignment w:val="center"/>
    </w:pPr>
    <w:rPr>
      <w:b/>
      <w:bCs/>
      <w:sz w:val="24"/>
      <w:szCs w:val="24"/>
    </w:rPr>
  </w:style>
  <w:style w:type="paragraph" w:customStyle="1" w:styleId="xl1082">
    <w:name w:val="xl1082"/>
    <w:basedOn w:val="a6"/>
    <w:rsid w:val="009C09D3"/>
    <w:pPr>
      <w:pBdr>
        <w:top w:val="single" w:sz="8" w:space="0" w:color="auto"/>
      </w:pBdr>
      <w:spacing w:before="100" w:beforeAutospacing="1" w:after="100" w:afterAutospacing="1"/>
      <w:jc w:val="center"/>
      <w:textAlignment w:val="center"/>
    </w:pPr>
    <w:rPr>
      <w:b/>
      <w:bCs/>
      <w:sz w:val="24"/>
      <w:szCs w:val="24"/>
    </w:rPr>
  </w:style>
  <w:style w:type="paragraph" w:customStyle="1" w:styleId="xl1083">
    <w:name w:val="xl1083"/>
    <w:basedOn w:val="a6"/>
    <w:rsid w:val="009C09D3"/>
    <w:pPr>
      <w:pBdr>
        <w:top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84">
    <w:name w:val="xl1084"/>
    <w:basedOn w:val="a6"/>
    <w:rsid w:val="009C09D3"/>
    <w:pPr>
      <w:spacing w:before="100" w:beforeAutospacing="1" w:after="100" w:afterAutospacing="1"/>
      <w:jc w:val="center"/>
      <w:textAlignment w:val="center"/>
    </w:pPr>
    <w:rPr>
      <w:color w:val="000000"/>
      <w:sz w:val="24"/>
      <w:szCs w:val="24"/>
    </w:rPr>
  </w:style>
  <w:style w:type="paragraph" w:customStyle="1" w:styleId="xl1085">
    <w:name w:val="xl1085"/>
    <w:basedOn w:val="a6"/>
    <w:rsid w:val="009C09D3"/>
    <w:pPr>
      <w:spacing w:before="100" w:beforeAutospacing="1" w:after="100" w:afterAutospacing="1"/>
      <w:jc w:val="center"/>
      <w:textAlignment w:val="center"/>
    </w:pPr>
    <w:rPr>
      <w:sz w:val="24"/>
      <w:szCs w:val="24"/>
    </w:rPr>
  </w:style>
  <w:style w:type="paragraph" w:customStyle="1" w:styleId="xl1086">
    <w:name w:val="xl1086"/>
    <w:basedOn w:val="a6"/>
    <w:rsid w:val="009C09D3"/>
    <w:pPr>
      <w:spacing w:before="100" w:beforeAutospacing="1" w:after="100" w:afterAutospacing="1"/>
      <w:jc w:val="center"/>
      <w:textAlignment w:val="center"/>
    </w:pPr>
    <w:rPr>
      <w:sz w:val="24"/>
      <w:szCs w:val="24"/>
    </w:rPr>
  </w:style>
  <w:style w:type="paragraph" w:customStyle="1" w:styleId="xl1087">
    <w:name w:val="xl1087"/>
    <w:basedOn w:val="a6"/>
    <w:rsid w:val="009C09D3"/>
    <w:pPr>
      <w:spacing w:before="100" w:beforeAutospacing="1" w:after="100" w:afterAutospacing="1"/>
      <w:jc w:val="center"/>
      <w:textAlignment w:val="center"/>
    </w:pPr>
    <w:rPr>
      <w:sz w:val="24"/>
      <w:szCs w:val="24"/>
    </w:rPr>
  </w:style>
  <w:style w:type="paragraph" w:customStyle="1" w:styleId="xl1089">
    <w:name w:val="xl1089"/>
    <w:basedOn w:val="a6"/>
    <w:rsid w:val="009C09D3"/>
    <w:pPr>
      <w:pBdr>
        <w:top w:val="single" w:sz="4" w:space="0" w:color="auto"/>
      </w:pBdr>
      <w:spacing w:before="100" w:beforeAutospacing="1" w:after="100" w:afterAutospacing="1"/>
      <w:jc w:val="center"/>
      <w:textAlignment w:val="center"/>
    </w:pPr>
    <w:rPr>
      <w:sz w:val="24"/>
      <w:szCs w:val="24"/>
    </w:rPr>
  </w:style>
  <w:style w:type="paragraph" w:customStyle="1" w:styleId="xl1090">
    <w:name w:val="xl1090"/>
    <w:basedOn w:val="a6"/>
    <w:rsid w:val="009C09D3"/>
    <w:pPr>
      <w:spacing w:before="100" w:beforeAutospacing="1" w:after="100" w:afterAutospacing="1"/>
    </w:pPr>
    <w:rPr>
      <w:rFonts w:ascii="Calibri" w:hAnsi="Calibri" w:cs="Calibri"/>
      <w:b/>
      <w:bCs/>
      <w:sz w:val="24"/>
      <w:szCs w:val="24"/>
    </w:rPr>
  </w:style>
  <w:style w:type="paragraph" w:customStyle="1" w:styleId="xl1091">
    <w:name w:val="xl1091"/>
    <w:basedOn w:val="a6"/>
    <w:rsid w:val="009C09D3"/>
    <w:pPr>
      <w:spacing w:before="100" w:beforeAutospacing="1" w:after="100" w:afterAutospacing="1"/>
      <w:jc w:val="center"/>
      <w:textAlignment w:val="center"/>
    </w:pPr>
    <w:rPr>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header" w:uiPriority="99"/>
    <w:lsdException w:name="footer" w:uiPriority="99"/>
    <w:lsdException w:name="caption" w:uiPriority="35"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qFormat="1"/>
    <w:lsdException w:name="HTML Definition" w:uiPriority="99"/>
    <w:lsdException w:name="Normal Table" w:semiHidden="0" w:unhideWhenUsed="0"/>
    <w:lsdException w:name="annotation subject" w:uiPriority="99"/>
    <w:lsdException w:name="No List" w:uiPriority="99"/>
    <w:lsdException w:name="Table Subtle 2" w:semiHidden="0" w:unhideWhenUsed="0"/>
    <w:lsdException w:name="Table Web 3" w:semiHidden="0" w:unhideWhenUsed="0"/>
    <w:lsdException w:name="Balloon Text" w:uiPriority="99"/>
    <w:lsdException w:name="Table Grid" w:semiHidden="0"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C30B25"/>
  </w:style>
  <w:style w:type="paragraph" w:styleId="1">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новая страница,раздел,iiaay no?aieoa"/>
    <w:basedOn w:val="a6"/>
    <w:next w:val="a6"/>
    <w:link w:val="15"/>
    <w:qFormat/>
    <w:rsid w:val="001836C1"/>
    <w:pPr>
      <w:keepNext/>
      <w:numPr>
        <w:numId w:val="10"/>
      </w:numPr>
      <w:tabs>
        <w:tab w:val="left" w:pos="1134"/>
      </w:tabs>
      <w:spacing w:before="240" w:after="60"/>
      <w:jc w:val="both"/>
      <w:outlineLvl w:val="0"/>
    </w:pPr>
    <w:rPr>
      <w:b/>
      <w:kern w:val="28"/>
      <w:sz w:val="32"/>
    </w:rPr>
  </w:style>
  <w:style w:type="paragraph" w:styleId="20">
    <w:name w:val="heading 2"/>
    <w:aliases w:val="Знак2,Знак2 Знак,H2,Знак2 Знак Знак Знак,Заголовок 2 Знак Знак, Знак2"/>
    <w:basedOn w:val="a6"/>
    <w:next w:val="a6"/>
    <w:link w:val="24"/>
    <w:qFormat/>
    <w:rsid w:val="00E438A0"/>
    <w:pPr>
      <w:keepNext/>
      <w:numPr>
        <w:ilvl w:val="1"/>
        <w:numId w:val="10"/>
      </w:numPr>
      <w:spacing w:before="120" w:after="120"/>
      <w:jc w:val="both"/>
      <w:outlineLvl w:val="1"/>
    </w:pPr>
    <w:rPr>
      <w:b/>
      <w:sz w:val="28"/>
      <w:szCs w:val="28"/>
    </w:rPr>
  </w:style>
  <w:style w:type="paragraph" w:styleId="3">
    <w:name w:val="heading 3"/>
    <w:aliases w:val="Знак3,Заголовок 58,нижний индекс,Gliederung3,- 1.1.1,Ведомость (название),Gliederung3 Знак,Ведомость (название) Знак,- 1.1.1 Знак,Заголовок 3 Знак Знак Знак Знак,Заголовок 3 Знак Знак Знак Знак Знак,Знак3 Знак Знак Знак, Знак3"/>
    <w:basedOn w:val="20"/>
    <w:next w:val="a6"/>
    <w:link w:val="31"/>
    <w:qFormat/>
    <w:rsid w:val="001836C1"/>
    <w:pPr>
      <w:numPr>
        <w:ilvl w:val="2"/>
      </w:numPr>
      <w:outlineLvl w:val="2"/>
    </w:pPr>
  </w:style>
  <w:style w:type="paragraph" w:styleId="4">
    <w:name w:val="heading 4"/>
    <w:aliases w:val="Знак20"/>
    <w:basedOn w:val="a7"/>
    <w:next w:val="a6"/>
    <w:link w:val="40"/>
    <w:qFormat/>
    <w:rsid w:val="0073634F"/>
    <w:pPr>
      <w:jc w:val="both"/>
      <w:outlineLvl w:val="3"/>
    </w:pPr>
    <w:rPr>
      <w:b/>
    </w:rPr>
  </w:style>
  <w:style w:type="paragraph" w:styleId="5">
    <w:name w:val="heading 5"/>
    <w:aliases w:val="Знак19"/>
    <w:basedOn w:val="a6"/>
    <w:next w:val="a6"/>
    <w:link w:val="50"/>
    <w:qFormat/>
    <w:rsid w:val="00C21E79"/>
    <w:pPr>
      <w:keepNext/>
      <w:spacing w:before="120"/>
      <w:ind w:right="140" w:firstLine="567"/>
      <w:jc w:val="center"/>
      <w:outlineLvl w:val="4"/>
    </w:pPr>
    <w:rPr>
      <w:spacing w:val="4"/>
      <w:sz w:val="28"/>
    </w:rPr>
  </w:style>
  <w:style w:type="paragraph" w:styleId="6">
    <w:name w:val="heading 6"/>
    <w:aliases w:val="Знак18"/>
    <w:basedOn w:val="a6"/>
    <w:next w:val="a6"/>
    <w:link w:val="60"/>
    <w:qFormat/>
    <w:rsid w:val="00C21E79"/>
    <w:pPr>
      <w:keepNext/>
      <w:jc w:val="center"/>
      <w:outlineLvl w:val="5"/>
    </w:pPr>
    <w:rPr>
      <w:sz w:val="28"/>
    </w:rPr>
  </w:style>
  <w:style w:type="paragraph" w:styleId="7">
    <w:name w:val="heading 7"/>
    <w:aliases w:val="Знак17"/>
    <w:basedOn w:val="a6"/>
    <w:next w:val="a6"/>
    <w:link w:val="70"/>
    <w:qFormat/>
    <w:rsid w:val="00C21E79"/>
    <w:pPr>
      <w:keepNext/>
      <w:ind w:right="-283"/>
      <w:jc w:val="center"/>
      <w:outlineLvl w:val="6"/>
    </w:pPr>
    <w:rPr>
      <w:sz w:val="32"/>
      <w:lang w:val="en-US"/>
    </w:rPr>
  </w:style>
  <w:style w:type="paragraph" w:styleId="8">
    <w:name w:val="heading 8"/>
    <w:aliases w:val="Знак16"/>
    <w:basedOn w:val="a6"/>
    <w:next w:val="a6"/>
    <w:link w:val="80"/>
    <w:qFormat/>
    <w:rsid w:val="00C21E79"/>
    <w:pPr>
      <w:keepNext/>
      <w:ind w:left="-142" w:right="-283"/>
      <w:jc w:val="center"/>
      <w:outlineLvl w:val="7"/>
    </w:pPr>
    <w:rPr>
      <w:sz w:val="32"/>
      <w:lang w:val="en-US"/>
    </w:rPr>
  </w:style>
  <w:style w:type="paragraph" w:styleId="9">
    <w:name w:val="heading 9"/>
    <w:aliases w:val="Знак15"/>
    <w:basedOn w:val="a6"/>
    <w:next w:val="a6"/>
    <w:link w:val="90"/>
    <w:qFormat/>
    <w:rsid w:val="00C21E79"/>
    <w:pPr>
      <w:keepNext/>
      <w:jc w:val="both"/>
      <w:outlineLvl w:val="8"/>
    </w:pPr>
    <w:rPr>
      <w:sz w:val="28"/>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5">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раздел Знак"/>
    <w:basedOn w:val="a8"/>
    <w:link w:val="1"/>
    <w:rsid w:val="001836C1"/>
    <w:rPr>
      <w:b/>
      <w:kern w:val="28"/>
      <w:sz w:val="32"/>
    </w:rPr>
  </w:style>
  <w:style w:type="character" w:customStyle="1" w:styleId="24">
    <w:name w:val="Заголовок 2 Знак"/>
    <w:aliases w:val="Знак2 Знак1,Знак2 Знак Знак,H2 Знак,Знак2 Знак Знак Знак Знак,Заголовок 2 Знак Знак Знак, Знак2 Знак"/>
    <w:basedOn w:val="a8"/>
    <w:link w:val="20"/>
    <w:rsid w:val="00E438A0"/>
    <w:rPr>
      <w:b/>
      <w:sz w:val="28"/>
      <w:szCs w:val="28"/>
    </w:rPr>
  </w:style>
  <w:style w:type="character" w:customStyle="1" w:styleId="31">
    <w:name w:val="Заголовок 3 Знак"/>
    <w:aliases w:val="Знак3 Знак,Заголовок 58 Знак,нижний индекс Знак,Gliederung3 Знак1,- 1.1.1 Знак1,Ведомость (название) Знак1,Gliederung3 Знак Знак,Ведомость (название) Знак Знак,- 1.1.1 Знак Знак,Заголовок 3 Знак Знак Знак Знак Знак1, Знак3 Знак"/>
    <w:link w:val="3"/>
    <w:rsid w:val="001836C1"/>
    <w:rPr>
      <w:b/>
      <w:sz w:val="28"/>
      <w:szCs w:val="28"/>
    </w:rPr>
  </w:style>
  <w:style w:type="character" w:customStyle="1" w:styleId="40">
    <w:name w:val="Заголовок 4 Знак"/>
    <w:aliases w:val="Знак20 Знак"/>
    <w:link w:val="4"/>
    <w:rsid w:val="0073634F"/>
    <w:rPr>
      <w:b/>
      <w:sz w:val="28"/>
    </w:rPr>
  </w:style>
  <w:style w:type="character" w:customStyle="1" w:styleId="50">
    <w:name w:val="Заголовок 5 Знак"/>
    <w:aliases w:val="Знак19 Знак"/>
    <w:link w:val="5"/>
    <w:rsid w:val="00783DD9"/>
    <w:rPr>
      <w:spacing w:val="4"/>
      <w:sz w:val="28"/>
    </w:rPr>
  </w:style>
  <w:style w:type="character" w:customStyle="1" w:styleId="60">
    <w:name w:val="Заголовок 6 Знак"/>
    <w:aliases w:val="Знак18 Знак"/>
    <w:link w:val="6"/>
    <w:rsid w:val="00783DD9"/>
    <w:rPr>
      <w:sz w:val="28"/>
    </w:rPr>
  </w:style>
  <w:style w:type="character" w:customStyle="1" w:styleId="70">
    <w:name w:val="Заголовок 7 Знак"/>
    <w:aliases w:val="Знак17 Знак"/>
    <w:link w:val="7"/>
    <w:rsid w:val="00783DD9"/>
    <w:rPr>
      <w:sz w:val="32"/>
      <w:lang w:val="en-US"/>
    </w:rPr>
  </w:style>
  <w:style w:type="character" w:customStyle="1" w:styleId="80">
    <w:name w:val="Заголовок 8 Знак"/>
    <w:aliases w:val="Знак16 Знак"/>
    <w:link w:val="8"/>
    <w:rsid w:val="00783DD9"/>
    <w:rPr>
      <w:sz w:val="32"/>
      <w:lang w:val="en-US"/>
    </w:rPr>
  </w:style>
  <w:style w:type="character" w:customStyle="1" w:styleId="90">
    <w:name w:val="Заголовок 9 Знак"/>
    <w:aliases w:val="Знак15 Знак"/>
    <w:link w:val="9"/>
    <w:rsid w:val="00783DD9"/>
    <w:rPr>
      <w:sz w:val="28"/>
    </w:rPr>
  </w:style>
  <w:style w:type="paragraph" w:styleId="ab">
    <w:name w:val="header"/>
    <w:aliases w:val=" Знак5,Знак5,hd,Guideline,Верхний колонтитул Знак Знак"/>
    <w:basedOn w:val="a6"/>
    <w:link w:val="ac"/>
    <w:uiPriority w:val="99"/>
    <w:rsid w:val="00C21E79"/>
    <w:pPr>
      <w:tabs>
        <w:tab w:val="center" w:pos="4153"/>
        <w:tab w:val="right" w:pos="8306"/>
      </w:tabs>
    </w:pPr>
  </w:style>
  <w:style w:type="character" w:customStyle="1" w:styleId="ac">
    <w:name w:val="Верхний колонтитул Знак"/>
    <w:aliases w:val=" Знак5 Знак,Знак5 Знак,hd Знак,Guideline Знак,Верхний колонтитул Знак Знак Знак"/>
    <w:basedOn w:val="a8"/>
    <w:link w:val="ab"/>
    <w:rsid w:val="00783DD9"/>
  </w:style>
  <w:style w:type="paragraph" w:styleId="ad">
    <w:name w:val="footer"/>
    <w:aliases w:val="footnote"/>
    <w:basedOn w:val="a6"/>
    <w:link w:val="ae"/>
    <w:uiPriority w:val="99"/>
    <w:rsid w:val="00C21E79"/>
    <w:pPr>
      <w:tabs>
        <w:tab w:val="center" w:pos="4153"/>
        <w:tab w:val="right" w:pos="8306"/>
      </w:tabs>
    </w:pPr>
  </w:style>
  <w:style w:type="character" w:customStyle="1" w:styleId="ae">
    <w:name w:val="Нижний колонтитул Знак"/>
    <w:aliases w:val="footnote Знак"/>
    <w:basedOn w:val="a8"/>
    <w:link w:val="ad"/>
    <w:uiPriority w:val="99"/>
    <w:rsid w:val="00C53622"/>
  </w:style>
  <w:style w:type="character" w:styleId="af">
    <w:name w:val="page number"/>
    <w:basedOn w:val="a8"/>
    <w:rsid w:val="00C21E79"/>
  </w:style>
  <w:style w:type="paragraph" w:styleId="af0">
    <w:name w:val="Body Text Indent"/>
    <w:aliases w:val="Основной текст 1,Iniiaiie oaeno 1,Îñíîâíîé òåêñò 1"/>
    <w:basedOn w:val="a6"/>
    <w:link w:val="af1"/>
    <w:rsid w:val="00C21E79"/>
    <w:pPr>
      <w:spacing w:line="360" w:lineRule="auto"/>
      <w:ind w:left="40" w:firstLine="700"/>
    </w:pPr>
    <w:rPr>
      <w:sz w:val="28"/>
    </w:rPr>
  </w:style>
  <w:style w:type="character" w:customStyle="1" w:styleId="af1">
    <w:name w:val="Основной текст с отступом Знак"/>
    <w:aliases w:val="Основной текст 1 Знак,Iniiaiie oaeno 1 Знак,Îñíîâíîé òåêñò 1 Знак"/>
    <w:basedOn w:val="a8"/>
    <w:link w:val="af0"/>
    <w:rsid w:val="00D00E14"/>
    <w:rPr>
      <w:sz w:val="28"/>
    </w:rPr>
  </w:style>
  <w:style w:type="paragraph" w:styleId="25">
    <w:name w:val="Body Text Indent 2"/>
    <w:basedOn w:val="a6"/>
    <w:link w:val="26"/>
    <w:rsid w:val="00C21E79"/>
    <w:pPr>
      <w:spacing w:line="360" w:lineRule="auto"/>
      <w:ind w:firstLine="709"/>
      <w:jc w:val="both"/>
    </w:pPr>
    <w:rPr>
      <w:sz w:val="24"/>
    </w:rPr>
  </w:style>
  <w:style w:type="character" w:customStyle="1" w:styleId="26">
    <w:name w:val="Основной текст с отступом 2 Знак"/>
    <w:basedOn w:val="a8"/>
    <w:link w:val="25"/>
    <w:rsid w:val="002D2FAB"/>
    <w:rPr>
      <w:sz w:val="24"/>
    </w:rPr>
  </w:style>
  <w:style w:type="paragraph" w:styleId="af2">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
    <w:basedOn w:val="a6"/>
    <w:link w:val="27"/>
    <w:qFormat/>
    <w:rsid w:val="00C21E79"/>
    <w:pPr>
      <w:framePr w:hSpace="180" w:wrap="around" w:vAnchor="page" w:hAnchor="page" w:x="992" w:y="13514"/>
      <w:jc w:val="center"/>
    </w:pPr>
    <w:rPr>
      <w:sz w:val="28"/>
    </w:rPr>
  </w:style>
  <w:style w:type="character" w:customStyle="1" w:styleId="27">
    <w:name w:val="Основной текст Знак2"/>
    <w:aliases w:val="Основной текст Знак Знак Знак Знак3,Основной текст Знак Знак Знак Знак Знак2,Основной текст Знак Знак Знак3,Основной текст Знак Знак  Знак Знак Знак2,Основной текст Знак Знак Знак Знак Знак Знак Знак Знак2"/>
    <w:basedOn w:val="a8"/>
    <w:link w:val="af2"/>
    <w:rsid w:val="00783DD9"/>
    <w:rPr>
      <w:sz w:val="28"/>
    </w:rPr>
  </w:style>
  <w:style w:type="paragraph" w:styleId="af3">
    <w:name w:val="Block Text"/>
    <w:basedOn w:val="a6"/>
    <w:rsid w:val="00C21E79"/>
    <w:pPr>
      <w:ind w:left="851" w:right="282" w:firstLine="709"/>
      <w:jc w:val="both"/>
    </w:pPr>
    <w:rPr>
      <w:sz w:val="28"/>
    </w:rPr>
  </w:style>
  <w:style w:type="paragraph" w:styleId="32">
    <w:name w:val="Body Text Indent 3"/>
    <w:basedOn w:val="a6"/>
    <w:link w:val="34"/>
    <w:rsid w:val="00C21E79"/>
    <w:pPr>
      <w:spacing w:line="260" w:lineRule="auto"/>
      <w:ind w:right="-1" w:firstLine="851"/>
      <w:jc w:val="both"/>
    </w:pPr>
    <w:rPr>
      <w:sz w:val="28"/>
    </w:rPr>
  </w:style>
  <w:style w:type="character" w:customStyle="1" w:styleId="34">
    <w:name w:val="Основной текст с отступом 3 Знак"/>
    <w:basedOn w:val="a8"/>
    <w:link w:val="32"/>
    <w:rsid w:val="0039594A"/>
    <w:rPr>
      <w:sz w:val="28"/>
    </w:rPr>
  </w:style>
  <w:style w:type="paragraph" w:styleId="af4">
    <w:name w:val="Title"/>
    <w:basedOn w:val="a6"/>
    <w:link w:val="16"/>
    <w:qFormat/>
    <w:rsid w:val="00C21E79"/>
    <w:pPr>
      <w:jc w:val="center"/>
    </w:pPr>
    <w:rPr>
      <w:b/>
      <w:sz w:val="28"/>
    </w:rPr>
  </w:style>
  <w:style w:type="character" w:customStyle="1" w:styleId="16">
    <w:name w:val="Название Знак1"/>
    <w:link w:val="af4"/>
    <w:rsid w:val="00783DD9"/>
    <w:rPr>
      <w:b/>
      <w:sz w:val="28"/>
    </w:rPr>
  </w:style>
  <w:style w:type="paragraph" w:styleId="28">
    <w:name w:val="Body Text 2"/>
    <w:aliases w:val="Надин стиль"/>
    <w:basedOn w:val="a6"/>
    <w:link w:val="29"/>
    <w:rsid w:val="00C21E79"/>
    <w:pPr>
      <w:jc w:val="center"/>
    </w:pPr>
    <w:rPr>
      <w:b/>
      <w:sz w:val="32"/>
    </w:rPr>
  </w:style>
  <w:style w:type="character" w:customStyle="1" w:styleId="29">
    <w:name w:val="Основной текст 2 Знак"/>
    <w:aliases w:val="Надин стиль Знак"/>
    <w:link w:val="28"/>
    <w:rsid w:val="00783DD9"/>
    <w:rPr>
      <w:b/>
      <w:sz w:val="32"/>
    </w:rPr>
  </w:style>
  <w:style w:type="paragraph" w:styleId="35">
    <w:name w:val="Body Text 3"/>
    <w:basedOn w:val="a6"/>
    <w:link w:val="36"/>
    <w:rsid w:val="00C21E79"/>
    <w:pPr>
      <w:ind w:right="-1"/>
      <w:jc w:val="both"/>
    </w:pPr>
    <w:rPr>
      <w:sz w:val="28"/>
    </w:rPr>
  </w:style>
  <w:style w:type="character" w:customStyle="1" w:styleId="36">
    <w:name w:val="Основной текст 3 Знак"/>
    <w:link w:val="35"/>
    <w:rsid w:val="00783DD9"/>
    <w:rPr>
      <w:sz w:val="28"/>
    </w:rPr>
  </w:style>
  <w:style w:type="paragraph" w:styleId="af5">
    <w:name w:val="Document Map"/>
    <w:basedOn w:val="a6"/>
    <w:link w:val="af6"/>
    <w:rsid w:val="00C21E79"/>
    <w:pPr>
      <w:shd w:val="clear" w:color="auto" w:fill="000080"/>
    </w:pPr>
    <w:rPr>
      <w:rFonts w:ascii="Tahoma" w:hAnsi="Tahoma"/>
    </w:rPr>
  </w:style>
  <w:style w:type="character" w:customStyle="1" w:styleId="af6">
    <w:name w:val="Схема документа Знак"/>
    <w:link w:val="af5"/>
    <w:rsid w:val="00783DD9"/>
    <w:rPr>
      <w:rFonts w:ascii="Tahoma" w:hAnsi="Tahoma"/>
      <w:shd w:val="clear" w:color="auto" w:fill="000080"/>
    </w:rPr>
  </w:style>
  <w:style w:type="paragraph" w:styleId="af7">
    <w:name w:val="Balloon Text"/>
    <w:basedOn w:val="a6"/>
    <w:link w:val="af8"/>
    <w:uiPriority w:val="99"/>
    <w:rsid w:val="00C21E79"/>
    <w:rPr>
      <w:rFonts w:ascii="Tahoma" w:hAnsi="Tahoma" w:cs="Tahoma"/>
      <w:sz w:val="16"/>
      <w:szCs w:val="16"/>
    </w:rPr>
  </w:style>
  <w:style w:type="character" w:customStyle="1" w:styleId="af8">
    <w:name w:val="Текст выноски Знак"/>
    <w:basedOn w:val="a8"/>
    <w:link w:val="af7"/>
    <w:uiPriority w:val="99"/>
    <w:rsid w:val="00BF1461"/>
    <w:rPr>
      <w:rFonts w:ascii="Tahoma" w:hAnsi="Tahoma" w:cs="Tahoma"/>
      <w:sz w:val="16"/>
      <w:szCs w:val="16"/>
    </w:rPr>
  </w:style>
  <w:style w:type="paragraph" w:styleId="af9">
    <w:name w:val="toa heading"/>
    <w:basedOn w:val="a6"/>
    <w:next w:val="a6"/>
    <w:semiHidden/>
    <w:rsid w:val="00C21E79"/>
    <w:pPr>
      <w:spacing w:before="120"/>
    </w:pPr>
    <w:rPr>
      <w:rFonts w:ascii="Arial" w:hAnsi="Arial"/>
      <w:b/>
      <w:sz w:val="24"/>
    </w:rPr>
  </w:style>
  <w:style w:type="paragraph" w:styleId="a7">
    <w:name w:val="caption"/>
    <w:aliases w:val=" Знак,Знак, Знак1,Знак1,Знак1 Знак Знак Знак,Знак1 Знак Знак,Таблица - Название объекта,!! Object Novogor !!,Caption Char,Caption Char1 Char1 Char Char,Caption Char Char2 Char1 Char Char,Caption Char Char Char1 Char Char Char, Знак13"/>
    <w:basedOn w:val="a6"/>
    <w:next w:val="a6"/>
    <w:link w:val="afa"/>
    <w:uiPriority w:val="35"/>
    <w:qFormat/>
    <w:rsid w:val="00C21E79"/>
    <w:pPr>
      <w:jc w:val="center"/>
    </w:pPr>
    <w:rPr>
      <w:sz w:val="28"/>
    </w:rPr>
  </w:style>
  <w:style w:type="character" w:customStyle="1" w:styleId="afa">
    <w:name w:val="Название объекта Знак"/>
    <w:aliases w:val=" Знак Знак,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
    <w:basedOn w:val="a8"/>
    <w:link w:val="a7"/>
    <w:rsid w:val="00945B8B"/>
    <w:rPr>
      <w:sz w:val="28"/>
    </w:rPr>
  </w:style>
  <w:style w:type="table" w:styleId="afb">
    <w:name w:val="Table Grid"/>
    <w:basedOn w:val="a9"/>
    <w:rsid w:val="002E44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6"/>
    <w:rsid w:val="00F04A98"/>
    <w:pPr>
      <w:spacing w:before="120" w:line="320" w:lineRule="exact"/>
      <w:ind w:firstLine="709"/>
      <w:jc w:val="both"/>
    </w:pPr>
    <w:rPr>
      <w:sz w:val="24"/>
    </w:rPr>
  </w:style>
  <w:style w:type="paragraph" w:customStyle="1" w:styleId="a0">
    <w:name w:val="Маркированый список"/>
    <w:basedOn w:val="a6"/>
    <w:uiPriority w:val="99"/>
    <w:rsid w:val="00DC2E7B"/>
    <w:pPr>
      <w:numPr>
        <w:numId w:val="1"/>
      </w:numPr>
      <w:tabs>
        <w:tab w:val="left" w:pos="567"/>
      </w:tabs>
      <w:spacing w:line="360" w:lineRule="auto"/>
      <w:jc w:val="both"/>
    </w:pPr>
    <w:rPr>
      <w:rFonts w:ascii="Arial" w:hAnsi="Arial" w:cs="Arial"/>
      <w:szCs w:val="24"/>
    </w:rPr>
  </w:style>
  <w:style w:type="paragraph" w:customStyle="1" w:styleId="afc">
    <w:name w:val="Название таблицы"/>
    <w:basedOn w:val="a6"/>
    <w:next w:val="a6"/>
    <w:qFormat/>
    <w:rsid w:val="00CE6D85"/>
    <w:pPr>
      <w:keepNext/>
      <w:spacing w:before="120"/>
      <w:jc w:val="center"/>
    </w:pPr>
    <w:rPr>
      <w:rFonts w:ascii="Arial" w:hAnsi="Arial"/>
      <w:b/>
      <w:caps/>
    </w:rPr>
  </w:style>
  <w:style w:type="paragraph" w:customStyle="1" w:styleId="afd">
    <w:name w:val="Таблица"/>
    <w:basedOn w:val="a6"/>
    <w:next w:val="a6"/>
    <w:link w:val="afe"/>
    <w:uiPriority w:val="99"/>
    <w:rsid w:val="00CE6D85"/>
    <w:pPr>
      <w:jc w:val="center"/>
    </w:pPr>
    <w:rPr>
      <w:rFonts w:ascii="Arial" w:hAnsi="Arial"/>
    </w:rPr>
  </w:style>
  <w:style w:type="paragraph" w:styleId="aff">
    <w:name w:val="Message Header"/>
    <w:basedOn w:val="a6"/>
    <w:next w:val="afd"/>
    <w:link w:val="aff0"/>
    <w:rsid w:val="00CE6D85"/>
    <w:pPr>
      <w:jc w:val="center"/>
    </w:pPr>
    <w:rPr>
      <w:rFonts w:ascii="Arial" w:hAnsi="Arial" w:cs="Arial"/>
      <w:b/>
    </w:rPr>
  </w:style>
  <w:style w:type="paragraph" w:customStyle="1" w:styleId="aff1">
    <w:name w:val="микротекст"/>
    <w:basedOn w:val="af2"/>
    <w:uiPriority w:val="99"/>
    <w:rsid w:val="00D45543"/>
    <w:pPr>
      <w:framePr w:hSpace="0" w:wrap="auto" w:vAnchor="margin" w:hAnchor="text" w:xAlign="left" w:yAlign="inline"/>
      <w:overflowPunct w:val="0"/>
      <w:autoSpaceDE w:val="0"/>
      <w:autoSpaceDN w:val="0"/>
      <w:adjustRightInd w:val="0"/>
      <w:spacing w:after="120" w:line="360" w:lineRule="auto"/>
      <w:ind w:firstLine="357"/>
      <w:jc w:val="both"/>
      <w:textAlignment w:val="baseline"/>
    </w:pPr>
    <w:rPr>
      <w:sz w:val="20"/>
    </w:rPr>
  </w:style>
  <w:style w:type="paragraph" w:styleId="37">
    <w:name w:val="toc 3"/>
    <w:basedOn w:val="a6"/>
    <w:next w:val="a6"/>
    <w:autoRedefine/>
    <w:uiPriority w:val="39"/>
    <w:qFormat/>
    <w:rsid w:val="001670F3"/>
    <w:pPr>
      <w:ind w:left="400"/>
    </w:pPr>
    <w:rPr>
      <w:sz w:val="28"/>
    </w:rPr>
  </w:style>
  <w:style w:type="paragraph" w:styleId="17">
    <w:name w:val="toc 1"/>
    <w:basedOn w:val="a6"/>
    <w:next w:val="a6"/>
    <w:autoRedefine/>
    <w:uiPriority w:val="39"/>
    <w:qFormat/>
    <w:rsid w:val="009F64FA"/>
    <w:pPr>
      <w:tabs>
        <w:tab w:val="left" w:pos="400"/>
        <w:tab w:val="right" w:leader="dot" w:pos="10206"/>
      </w:tabs>
      <w:spacing w:before="240" w:after="120"/>
      <w:ind w:right="708"/>
      <w:jc w:val="both"/>
    </w:pPr>
    <w:rPr>
      <w:b/>
      <w:bCs/>
      <w:sz w:val="28"/>
    </w:rPr>
  </w:style>
  <w:style w:type="paragraph" w:styleId="2a">
    <w:name w:val="toc 2"/>
    <w:basedOn w:val="a6"/>
    <w:next w:val="a6"/>
    <w:autoRedefine/>
    <w:uiPriority w:val="39"/>
    <w:qFormat/>
    <w:rsid w:val="00454B8C"/>
    <w:pPr>
      <w:tabs>
        <w:tab w:val="left" w:pos="800"/>
        <w:tab w:val="right" w:leader="dot" w:pos="10206"/>
      </w:tabs>
      <w:spacing w:before="120"/>
      <w:ind w:left="200" w:right="850"/>
    </w:pPr>
    <w:rPr>
      <w:b/>
      <w:iCs/>
      <w:sz w:val="28"/>
    </w:rPr>
  </w:style>
  <w:style w:type="character" w:styleId="aff2">
    <w:name w:val="Hyperlink"/>
    <w:basedOn w:val="a8"/>
    <w:uiPriority w:val="99"/>
    <w:rsid w:val="00366EDB"/>
    <w:rPr>
      <w:color w:val="0000FF"/>
      <w:u w:val="single"/>
    </w:rPr>
  </w:style>
  <w:style w:type="paragraph" w:styleId="41">
    <w:name w:val="toc 4"/>
    <w:basedOn w:val="a6"/>
    <w:next w:val="a6"/>
    <w:autoRedefine/>
    <w:uiPriority w:val="39"/>
    <w:rsid w:val="00B856EC"/>
    <w:pPr>
      <w:ind w:left="600"/>
    </w:pPr>
    <w:rPr>
      <w:sz w:val="24"/>
    </w:rPr>
  </w:style>
  <w:style w:type="paragraph" w:styleId="51">
    <w:name w:val="toc 5"/>
    <w:basedOn w:val="a6"/>
    <w:next w:val="a6"/>
    <w:autoRedefine/>
    <w:uiPriority w:val="39"/>
    <w:rsid w:val="000E031D"/>
    <w:pPr>
      <w:ind w:left="800"/>
    </w:pPr>
    <w:rPr>
      <w:rFonts w:asciiTheme="minorHAnsi" w:hAnsiTheme="minorHAnsi"/>
    </w:rPr>
  </w:style>
  <w:style w:type="paragraph" w:styleId="61">
    <w:name w:val="toc 6"/>
    <w:basedOn w:val="a6"/>
    <w:next w:val="a6"/>
    <w:autoRedefine/>
    <w:uiPriority w:val="39"/>
    <w:rsid w:val="000E031D"/>
    <w:pPr>
      <w:ind w:left="1000"/>
    </w:pPr>
    <w:rPr>
      <w:rFonts w:asciiTheme="minorHAnsi" w:hAnsiTheme="minorHAnsi"/>
    </w:rPr>
  </w:style>
  <w:style w:type="paragraph" w:styleId="71">
    <w:name w:val="toc 7"/>
    <w:basedOn w:val="a6"/>
    <w:next w:val="a6"/>
    <w:autoRedefine/>
    <w:uiPriority w:val="39"/>
    <w:rsid w:val="000E031D"/>
    <w:pPr>
      <w:ind w:left="1200"/>
    </w:pPr>
    <w:rPr>
      <w:rFonts w:asciiTheme="minorHAnsi" w:hAnsiTheme="minorHAnsi"/>
    </w:rPr>
  </w:style>
  <w:style w:type="paragraph" w:styleId="81">
    <w:name w:val="toc 8"/>
    <w:basedOn w:val="a6"/>
    <w:next w:val="a6"/>
    <w:autoRedefine/>
    <w:uiPriority w:val="39"/>
    <w:rsid w:val="000E031D"/>
    <w:pPr>
      <w:ind w:left="1400"/>
    </w:pPr>
    <w:rPr>
      <w:rFonts w:asciiTheme="minorHAnsi" w:hAnsiTheme="minorHAnsi"/>
    </w:rPr>
  </w:style>
  <w:style w:type="paragraph" w:styleId="91">
    <w:name w:val="toc 9"/>
    <w:basedOn w:val="a6"/>
    <w:next w:val="a6"/>
    <w:autoRedefine/>
    <w:uiPriority w:val="39"/>
    <w:rsid w:val="000E031D"/>
    <w:pPr>
      <w:ind w:left="1600"/>
    </w:pPr>
    <w:rPr>
      <w:rFonts w:asciiTheme="minorHAnsi" w:hAnsiTheme="minorHAnsi"/>
    </w:rPr>
  </w:style>
  <w:style w:type="paragraph" w:customStyle="1" w:styleId="aff3">
    <w:name w:val="Пояснительная записка"/>
    <w:basedOn w:val="a6"/>
    <w:uiPriority w:val="99"/>
    <w:rsid w:val="0069553E"/>
    <w:pPr>
      <w:suppressLineNumbers/>
      <w:spacing w:line="360" w:lineRule="auto"/>
      <w:ind w:firstLine="680"/>
      <w:jc w:val="both"/>
    </w:pPr>
    <w:rPr>
      <w:rFonts w:ascii="Arial" w:hAnsi="Arial"/>
      <w:kern w:val="20"/>
      <w:sz w:val="24"/>
    </w:rPr>
  </w:style>
  <w:style w:type="paragraph" w:styleId="aff4">
    <w:name w:val="List Bullet"/>
    <w:basedOn w:val="a6"/>
    <w:link w:val="aff5"/>
    <w:autoRedefine/>
    <w:rsid w:val="00ED2A4D"/>
    <w:pPr>
      <w:spacing w:line="360" w:lineRule="auto"/>
      <w:jc w:val="both"/>
    </w:pPr>
    <w:rPr>
      <w:sz w:val="24"/>
      <w:szCs w:val="24"/>
    </w:rPr>
  </w:style>
  <w:style w:type="character" w:customStyle="1" w:styleId="aff5">
    <w:name w:val="Маркированный список Знак"/>
    <w:basedOn w:val="a8"/>
    <w:link w:val="aff4"/>
    <w:rsid w:val="00ED2A4D"/>
    <w:rPr>
      <w:sz w:val="24"/>
      <w:szCs w:val="24"/>
      <w:lang w:val="ru-RU" w:eastAsia="ru-RU" w:bidi="ar-SA"/>
    </w:rPr>
  </w:style>
  <w:style w:type="paragraph" w:customStyle="1" w:styleId="aff6">
    <w:name w:val="Обычный в таблице"/>
    <w:basedOn w:val="a6"/>
    <w:uiPriority w:val="99"/>
    <w:rsid w:val="00543D92"/>
    <w:pPr>
      <w:spacing w:line="360" w:lineRule="auto"/>
      <w:ind w:hanging="6"/>
      <w:jc w:val="center"/>
    </w:pPr>
    <w:rPr>
      <w:sz w:val="24"/>
      <w:szCs w:val="24"/>
    </w:rPr>
  </w:style>
  <w:style w:type="paragraph" w:styleId="aff7">
    <w:name w:val="List"/>
    <w:basedOn w:val="a6"/>
    <w:rsid w:val="00AF52A7"/>
    <w:pPr>
      <w:widowControl w:val="0"/>
      <w:ind w:left="283" w:hanging="283"/>
      <w:jc w:val="both"/>
    </w:pPr>
  </w:style>
  <w:style w:type="paragraph" w:styleId="aff8">
    <w:name w:val="TOC Heading"/>
    <w:basedOn w:val="1"/>
    <w:next w:val="a6"/>
    <w:uiPriority w:val="39"/>
    <w:unhideWhenUsed/>
    <w:qFormat/>
    <w:rsid w:val="00097B9D"/>
    <w:pPr>
      <w:keepLines/>
      <w:spacing w:before="480" w:after="0" w:line="276" w:lineRule="auto"/>
      <w:outlineLvl w:val="9"/>
    </w:pPr>
    <w:rPr>
      <w:rFonts w:ascii="Cambria" w:hAnsi="Cambria"/>
      <w:bCs/>
      <w:color w:val="365F91"/>
      <w:kern w:val="0"/>
      <w:szCs w:val="28"/>
      <w:lang w:eastAsia="en-US"/>
    </w:rPr>
  </w:style>
  <w:style w:type="paragraph" w:styleId="aff9">
    <w:name w:val="List Paragraph"/>
    <w:aliases w:val="it_List1,Ненумерованный список,основной диплом"/>
    <w:basedOn w:val="a6"/>
    <w:link w:val="affa"/>
    <w:uiPriority w:val="34"/>
    <w:qFormat/>
    <w:rsid w:val="002163BA"/>
    <w:pPr>
      <w:ind w:left="708"/>
    </w:pPr>
  </w:style>
  <w:style w:type="character" w:customStyle="1" w:styleId="affa">
    <w:name w:val="Абзац списка Знак"/>
    <w:aliases w:val="it_List1 Знак,Ненумерованный список Знак,основной диплом Знак"/>
    <w:basedOn w:val="a8"/>
    <w:link w:val="aff9"/>
    <w:locked/>
    <w:rsid w:val="004C6E41"/>
  </w:style>
  <w:style w:type="paragraph" w:customStyle="1" w:styleId="StyleBodyTextIndent312ptJustifiedAfter0pt">
    <w:name w:val="Style Body Text Indent 3 + 12 pt Justified After:  0 pt"/>
    <w:basedOn w:val="32"/>
    <w:uiPriority w:val="99"/>
    <w:rsid w:val="00D32847"/>
    <w:pPr>
      <w:widowControl w:val="0"/>
      <w:numPr>
        <w:numId w:val="3"/>
      </w:numPr>
      <w:adjustRightInd w:val="0"/>
      <w:spacing w:before="120" w:line="240" w:lineRule="auto"/>
      <w:ind w:right="0"/>
      <w:textAlignment w:val="baseline"/>
    </w:pPr>
    <w:rPr>
      <w:sz w:val="24"/>
    </w:rPr>
  </w:style>
  <w:style w:type="paragraph" w:customStyle="1" w:styleId="BodyTextKeep">
    <w:name w:val="Body Text Keep"/>
    <w:basedOn w:val="af2"/>
    <w:link w:val="BodyTextKeepChar"/>
    <w:rsid w:val="00DE006C"/>
    <w:pPr>
      <w:framePr w:hSpace="0" w:wrap="auto" w:vAnchor="margin" w:hAnchor="text" w:xAlign="left" w:yAlign="inline"/>
      <w:spacing w:before="120" w:after="120"/>
      <w:ind w:firstLine="567"/>
      <w:jc w:val="both"/>
    </w:pPr>
    <w:rPr>
      <w:spacing w:val="-5"/>
      <w:sz w:val="24"/>
      <w:szCs w:val="24"/>
      <w:lang w:eastAsia="en-US"/>
    </w:rPr>
  </w:style>
  <w:style w:type="character" w:customStyle="1" w:styleId="BodyTextKeepChar">
    <w:name w:val="Body Text Keep Char"/>
    <w:basedOn w:val="a8"/>
    <w:link w:val="BodyTextKeep"/>
    <w:rsid w:val="00DE006C"/>
    <w:rPr>
      <w:spacing w:val="-5"/>
      <w:sz w:val="24"/>
      <w:szCs w:val="24"/>
      <w:lang w:eastAsia="en-US"/>
    </w:rPr>
  </w:style>
  <w:style w:type="paragraph" w:styleId="a">
    <w:name w:val="List Number"/>
    <w:basedOn w:val="a6"/>
    <w:rsid w:val="005D4FDE"/>
    <w:pPr>
      <w:numPr>
        <w:numId w:val="4"/>
      </w:numPr>
      <w:contextualSpacing/>
    </w:pPr>
  </w:style>
  <w:style w:type="paragraph" w:customStyle="1" w:styleId="ConsPlusNormal">
    <w:name w:val="ConsPlusNormal"/>
    <w:link w:val="ConsPlusNormal0"/>
    <w:qFormat/>
    <w:rsid w:val="00DF3E16"/>
    <w:pPr>
      <w:widowControl w:val="0"/>
      <w:autoSpaceDE w:val="0"/>
      <w:autoSpaceDN w:val="0"/>
      <w:adjustRightInd w:val="0"/>
      <w:ind w:firstLine="720"/>
    </w:pPr>
    <w:rPr>
      <w:rFonts w:ascii="Arial" w:hAnsi="Arial" w:cs="Arial"/>
    </w:rPr>
  </w:style>
  <w:style w:type="paragraph" w:customStyle="1" w:styleId="CM74">
    <w:name w:val="CM74"/>
    <w:basedOn w:val="a6"/>
    <w:next w:val="a6"/>
    <w:uiPriority w:val="99"/>
    <w:rsid w:val="00583871"/>
    <w:pPr>
      <w:widowControl w:val="0"/>
      <w:autoSpaceDE w:val="0"/>
      <w:autoSpaceDN w:val="0"/>
      <w:adjustRightInd w:val="0"/>
    </w:pPr>
    <w:rPr>
      <w:rFonts w:ascii="TTE1A887F8t00" w:hAnsi="TTE1A887F8t00"/>
      <w:sz w:val="24"/>
      <w:szCs w:val="24"/>
    </w:rPr>
  </w:style>
  <w:style w:type="paragraph" w:customStyle="1" w:styleId="affb">
    <w:name w:val="Стиль Основа + влево"/>
    <w:basedOn w:val="a6"/>
    <w:uiPriority w:val="99"/>
    <w:rsid w:val="007E4E14"/>
    <w:pPr>
      <w:spacing w:before="120"/>
      <w:ind w:firstLine="720"/>
      <w:jc w:val="both"/>
    </w:pPr>
    <w:rPr>
      <w:sz w:val="24"/>
    </w:rPr>
  </w:style>
  <w:style w:type="paragraph" w:customStyle="1" w:styleId="18">
    <w:name w:val="Маркированный список 1"/>
    <w:basedOn w:val="a6"/>
    <w:uiPriority w:val="99"/>
    <w:rsid w:val="005F4A10"/>
    <w:pPr>
      <w:tabs>
        <w:tab w:val="num" w:pos="1080"/>
      </w:tabs>
      <w:spacing w:line="360" w:lineRule="auto"/>
      <w:ind w:left="1080" w:hanging="360"/>
      <w:jc w:val="both"/>
    </w:pPr>
    <w:rPr>
      <w:rFonts w:ascii="Arial" w:hAnsi="Arial" w:cs="Arial"/>
      <w:sz w:val="24"/>
      <w:szCs w:val="24"/>
    </w:rPr>
  </w:style>
  <w:style w:type="paragraph" w:styleId="affc">
    <w:name w:val="Normal (Web)"/>
    <w:aliases w:val="Обычный (Web)1,Обычный (веб) Знак1,Обычный (веб) Знак Знак"/>
    <w:basedOn w:val="a6"/>
    <w:link w:val="affd"/>
    <w:uiPriority w:val="99"/>
    <w:qFormat/>
    <w:rsid w:val="005F4A10"/>
    <w:pPr>
      <w:spacing w:before="100" w:beforeAutospacing="1" w:after="100" w:afterAutospacing="1"/>
    </w:pPr>
    <w:rPr>
      <w:sz w:val="24"/>
      <w:szCs w:val="24"/>
    </w:rPr>
  </w:style>
  <w:style w:type="paragraph" w:customStyle="1" w:styleId="ConsNormal">
    <w:name w:val="ConsNormal"/>
    <w:rsid w:val="004F2F39"/>
    <w:pPr>
      <w:widowControl w:val="0"/>
      <w:autoSpaceDE w:val="0"/>
      <w:autoSpaceDN w:val="0"/>
      <w:adjustRightInd w:val="0"/>
      <w:ind w:firstLine="720"/>
    </w:pPr>
    <w:rPr>
      <w:rFonts w:ascii="Arial" w:hAnsi="Arial" w:cs="Arial"/>
    </w:rPr>
  </w:style>
  <w:style w:type="paragraph" w:customStyle="1" w:styleId="19">
    <w:name w:val="Абзац списка1"/>
    <w:basedOn w:val="a6"/>
    <w:link w:val="ListParagraphChar"/>
    <w:qFormat/>
    <w:rsid w:val="00855507"/>
    <w:pPr>
      <w:spacing w:after="200" w:line="276" w:lineRule="auto"/>
      <w:ind w:left="720"/>
      <w:contextualSpacing/>
    </w:pPr>
    <w:rPr>
      <w:rFonts w:ascii="Calibri" w:hAnsi="Calibri"/>
      <w:sz w:val="22"/>
      <w:szCs w:val="22"/>
      <w:lang w:eastAsia="en-US"/>
    </w:rPr>
  </w:style>
  <w:style w:type="paragraph" w:customStyle="1" w:styleId="font5">
    <w:name w:val="font5"/>
    <w:basedOn w:val="a6"/>
    <w:rsid w:val="0064221C"/>
    <w:pPr>
      <w:spacing w:before="100" w:beforeAutospacing="1" w:after="100" w:afterAutospacing="1"/>
    </w:pPr>
    <w:rPr>
      <w:sz w:val="24"/>
      <w:szCs w:val="24"/>
    </w:rPr>
  </w:style>
  <w:style w:type="paragraph" w:customStyle="1" w:styleId="font6">
    <w:name w:val="font6"/>
    <w:basedOn w:val="a6"/>
    <w:rsid w:val="0064221C"/>
    <w:pPr>
      <w:spacing w:before="100" w:beforeAutospacing="1" w:after="100" w:afterAutospacing="1"/>
    </w:pPr>
    <w:rPr>
      <w:i/>
      <w:iCs/>
      <w:sz w:val="24"/>
      <w:szCs w:val="24"/>
    </w:rPr>
  </w:style>
  <w:style w:type="paragraph" w:customStyle="1" w:styleId="font7">
    <w:name w:val="font7"/>
    <w:basedOn w:val="a6"/>
    <w:rsid w:val="0064221C"/>
    <w:pPr>
      <w:spacing w:before="100" w:beforeAutospacing="1" w:after="100" w:afterAutospacing="1"/>
    </w:pPr>
    <w:rPr>
      <w:sz w:val="24"/>
      <w:szCs w:val="24"/>
    </w:rPr>
  </w:style>
  <w:style w:type="paragraph" w:customStyle="1" w:styleId="xl67">
    <w:name w:val="xl67"/>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8">
    <w:name w:val="xl68"/>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69">
    <w:name w:val="xl69"/>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0">
    <w:name w:val="xl70"/>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1">
    <w:name w:val="xl71"/>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2">
    <w:name w:val="xl72"/>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3">
    <w:name w:val="xl73"/>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4">
    <w:name w:val="xl74"/>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5">
    <w:name w:val="xl75"/>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6">
    <w:name w:val="xl76"/>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7">
    <w:name w:val="xl77"/>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0">
    <w:name w:val="xl80"/>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81">
    <w:name w:val="xl81"/>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2">
    <w:name w:val="xl82"/>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83">
    <w:name w:val="xl83"/>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84">
    <w:name w:val="xl84"/>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85">
    <w:name w:val="xl85"/>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6">
    <w:name w:val="xl86"/>
    <w:basedOn w:val="a6"/>
    <w:rsid w:val="006422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87">
    <w:name w:val="xl87"/>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8">
    <w:name w:val="xl88"/>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9">
    <w:name w:val="xl89"/>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90">
    <w:name w:val="xl90"/>
    <w:basedOn w:val="a6"/>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1">
    <w:name w:val="xl91"/>
    <w:basedOn w:val="a6"/>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character" w:styleId="affe">
    <w:name w:val="footnote reference"/>
    <w:aliases w:val="Знак сноски 1,Знак сноски-FN,Ciae niinee-FN,Referencia nota al pie"/>
    <w:basedOn w:val="a8"/>
    <w:uiPriority w:val="99"/>
    <w:unhideWhenUsed/>
    <w:rsid w:val="003F7EB7"/>
    <w:rPr>
      <w:vertAlign w:val="superscript"/>
    </w:rPr>
  </w:style>
  <w:style w:type="paragraph" w:styleId="HTML">
    <w:name w:val="HTML Preformatted"/>
    <w:basedOn w:val="a6"/>
    <w:link w:val="HTML0"/>
    <w:rsid w:val="002D2F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8"/>
    <w:link w:val="HTML"/>
    <w:rsid w:val="002D2FAB"/>
    <w:rPr>
      <w:rFonts w:ascii="Courier New" w:hAnsi="Courier New" w:cs="Courier New"/>
    </w:rPr>
  </w:style>
  <w:style w:type="paragraph" w:customStyle="1" w:styleId="ConsPlusNonformat">
    <w:name w:val="ConsPlusNonformat"/>
    <w:rsid w:val="008F5A62"/>
    <w:pPr>
      <w:widowControl w:val="0"/>
      <w:autoSpaceDE w:val="0"/>
      <w:autoSpaceDN w:val="0"/>
      <w:adjustRightInd w:val="0"/>
    </w:pPr>
    <w:rPr>
      <w:rFonts w:ascii="Courier New" w:hAnsi="Courier New" w:cs="Courier New"/>
    </w:rPr>
  </w:style>
  <w:style w:type="character" w:styleId="afff">
    <w:name w:val="Emphasis"/>
    <w:basedOn w:val="a8"/>
    <w:qFormat/>
    <w:rsid w:val="00524BD0"/>
    <w:rPr>
      <w:i/>
      <w:iCs/>
    </w:rPr>
  </w:style>
  <w:style w:type="paragraph" w:customStyle="1" w:styleId="a5">
    <w:name w:val="список стрелка"/>
    <w:basedOn w:val="a6"/>
    <w:uiPriority w:val="99"/>
    <w:rsid w:val="0039594A"/>
    <w:pPr>
      <w:numPr>
        <w:numId w:val="6"/>
      </w:numPr>
      <w:spacing w:after="120" w:line="336" w:lineRule="auto"/>
      <w:ind w:right="284"/>
      <w:jc w:val="both"/>
    </w:pPr>
    <w:rPr>
      <w:rFonts w:ascii="Sylfaen" w:hAnsi="Sylfaen"/>
      <w:sz w:val="24"/>
      <w:szCs w:val="24"/>
    </w:rPr>
  </w:style>
  <w:style w:type="character" w:customStyle="1" w:styleId="apple-style-span">
    <w:name w:val="apple-style-span"/>
    <w:basedOn w:val="a8"/>
    <w:rsid w:val="00A654AD"/>
  </w:style>
  <w:style w:type="paragraph" w:customStyle="1" w:styleId="23">
    <w:name w:val="Маркированный2"/>
    <w:uiPriority w:val="99"/>
    <w:rsid w:val="00A654AD"/>
    <w:pPr>
      <w:numPr>
        <w:numId w:val="7"/>
      </w:numPr>
      <w:tabs>
        <w:tab w:val="left" w:pos="1814"/>
      </w:tabs>
      <w:ind w:left="1815" w:hanging="397"/>
      <w:jc w:val="both"/>
    </w:pPr>
    <w:rPr>
      <w:rFonts w:eastAsia="SimSun"/>
      <w:sz w:val="24"/>
    </w:rPr>
  </w:style>
  <w:style w:type="paragraph" w:styleId="afff0">
    <w:name w:val="footnote text"/>
    <w:aliases w:val="Текст сноски-FN,Footnote Text Char Знак Знак,Footnote Text Char Знак"/>
    <w:basedOn w:val="a6"/>
    <w:link w:val="afff1"/>
    <w:uiPriority w:val="99"/>
    <w:qFormat/>
    <w:rsid w:val="00F70004"/>
  </w:style>
  <w:style w:type="character" w:customStyle="1" w:styleId="afff1">
    <w:name w:val="Текст сноски Знак"/>
    <w:aliases w:val="Текст сноски-FN Знак,Footnote Text Char Знак Знак Знак,Footnote Text Char Знак Знак1"/>
    <w:basedOn w:val="a8"/>
    <w:link w:val="afff0"/>
    <w:uiPriority w:val="99"/>
    <w:rsid w:val="00F70004"/>
  </w:style>
  <w:style w:type="character" w:customStyle="1" w:styleId="dash0410043104370430044600200441043f04380441043a0430char1">
    <w:name w:val="dash0410_0431_0437_0430_0446_0020_0441_043f_0438_0441_043a_0430__char1"/>
    <w:rsid w:val="00FB6F01"/>
    <w:rPr>
      <w:rFonts w:ascii="Times New Roman" w:hAnsi="Times New Roman" w:cs="Times New Roman" w:hint="default"/>
      <w:sz w:val="24"/>
      <w:szCs w:val="24"/>
    </w:rPr>
  </w:style>
  <w:style w:type="paragraph" w:customStyle="1" w:styleId="dash0410043104370430044600200441043f04380441043a0430">
    <w:name w:val="dash0410_0431_0437_0430_0446_0020_0441_043f_0438_0441_043a_0430"/>
    <w:basedOn w:val="a6"/>
    <w:uiPriority w:val="99"/>
    <w:rsid w:val="00FB6F01"/>
    <w:pPr>
      <w:ind w:left="700"/>
    </w:pPr>
    <w:rPr>
      <w:sz w:val="24"/>
      <w:szCs w:val="24"/>
    </w:rPr>
  </w:style>
  <w:style w:type="paragraph" w:customStyle="1" w:styleId="220">
    <w:name w:val="Основной текст 22"/>
    <w:basedOn w:val="a6"/>
    <w:rsid w:val="003D57A2"/>
    <w:pPr>
      <w:spacing w:before="120" w:line="320" w:lineRule="exact"/>
      <w:ind w:firstLine="709"/>
      <w:jc w:val="both"/>
    </w:pPr>
    <w:rPr>
      <w:sz w:val="24"/>
    </w:rPr>
  </w:style>
  <w:style w:type="character" w:customStyle="1" w:styleId="dash041e0431044b0447043d044b0439char1">
    <w:name w:val="dash041e_0431_044b_0447_043d_044b_0439__char1"/>
    <w:rsid w:val="0007427A"/>
    <w:rPr>
      <w:rFonts w:ascii="Times New Roman" w:hAnsi="Times New Roman" w:cs="Times New Roman" w:hint="default"/>
      <w:sz w:val="24"/>
      <w:szCs w:val="24"/>
    </w:rPr>
  </w:style>
  <w:style w:type="paragraph" w:customStyle="1" w:styleId="dash041e0431044b0447043d044b0439">
    <w:name w:val="dash041e_0431_044b_0447_043d_044b_0439"/>
    <w:basedOn w:val="a6"/>
    <w:uiPriority w:val="99"/>
    <w:rsid w:val="0007427A"/>
    <w:pPr>
      <w:spacing w:after="60"/>
      <w:jc w:val="both"/>
    </w:pPr>
    <w:rPr>
      <w:sz w:val="24"/>
      <w:szCs w:val="24"/>
    </w:rPr>
  </w:style>
  <w:style w:type="character" w:customStyle="1" w:styleId="afff2">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
    <w:rsid w:val="00783DD9"/>
    <w:rPr>
      <w:sz w:val="28"/>
    </w:rPr>
  </w:style>
  <w:style w:type="paragraph" w:customStyle="1" w:styleId="230">
    <w:name w:val="Основной текст 23"/>
    <w:basedOn w:val="a6"/>
    <w:rsid w:val="00783DD9"/>
    <w:pPr>
      <w:spacing w:before="120" w:line="320" w:lineRule="exact"/>
      <w:ind w:firstLine="709"/>
      <w:jc w:val="both"/>
    </w:pPr>
    <w:rPr>
      <w:sz w:val="24"/>
    </w:rPr>
  </w:style>
  <w:style w:type="paragraph" w:customStyle="1" w:styleId="xl65">
    <w:name w:val="xl65"/>
    <w:basedOn w:val="a6"/>
    <w:rsid w:val="00783DD9"/>
    <w:pPr>
      <w:pBdr>
        <w:bottom w:val="single" w:sz="8" w:space="0" w:color="auto"/>
      </w:pBdr>
      <w:spacing w:before="100" w:beforeAutospacing="1" w:after="100" w:afterAutospacing="1"/>
      <w:ind w:firstLine="709"/>
      <w:jc w:val="center"/>
    </w:pPr>
    <w:rPr>
      <w:rFonts w:ascii="Times New Roman CYR" w:eastAsia="Arial Unicode MS" w:hAnsi="Times New Roman CYR" w:cs="Times New Roman CYR"/>
      <w:b/>
      <w:bCs/>
      <w:sz w:val="28"/>
      <w:szCs w:val="24"/>
    </w:rPr>
  </w:style>
  <w:style w:type="paragraph" w:customStyle="1" w:styleId="xl58">
    <w:name w:val="xl58"/>
    <w:basedOn w:val="a6"/>
    <w:uiPriority w:val="99"/>
    <w:rsid w:val="00783DD9"/>
    <w:pPr>
      <w:pBdr>
        <w:bottom w:val="single" w:sz="4" w:space="0" w:color="auto"/>
        <w:right w:val="single" w:sz="4" w:space="0" w:color="auto"/>
      </w:pBdr>
      <w:spacing w:before="100" w:beforeAutospacing="1" w:after="100" w:afterAutospacing="1"/>
      <w:jc w:val="center"/>
      <w:textAlignment w:val="top"/>
    </w:pPr>
    <w:rPr>
      <w:rFonts w:eastAsia="Arial Unicode MS"/>
      <w:sz w:val="24"/>
      <w:szCs w:val="24"/>
    </w:rPr>
  </w:style>
  <w:style w:type="paragraph" w:customStyle="1" w:styleId="xl53">
    <w:name w:val="xl53"/>
    <w:basedOn w:val="a6"/>
    <w:uiPriority w:val="99"/>
    <w:rsid w:val="00783DD9"/>
    <w:pPr>
      <w:pBdr>
        <w:top w:val="single" w:sz="4" w:space="0" w:color="auto"/>
        <w:bottom w:val="single" w:sz="4" w:space="0" w:color="auto"/>
      </w:pBdr>
      <w:spacing w:before="100" w:beforeAutospacing="1" w:after="100" w:afterAutospacing="1"/>
      <w:jc w:val="center"/>
      <w:textAlignment w:val="top"/>
    </w:pPr>
    <w:rPr>
      <w:rFonts w:eastAsia="Arial Unicode MS"/>
      <w:b/>
      <w:bCs/>
      <w:sz w:val="24"/>
      <w:szCs w:val="24"/>
    </w:rPr>
  </w:style>
  <w:style w:type="character" w:customStyle="1" w:styleId="grame">
    <w:name w:val="grame"/>
    <w:basedOn w:val="a8"/>
    <w:rsid w:val="00783DD9"/>
  </w:style>
  <w:style w:type="paragraph" w:customStyle="1" w:styleId="consnormal0">
    <w:name w:val="consnormal"/>
    <w:basedOn w:val="a6"/>
    <w:uiPriority w:val="99"/>
    <w:rsid w:val="00783DD9"/>
    <w:pPr>
      <w:spacing w:before="100" w:beforeAutospacing="1" w:after="100" w:afterAutospacing="1"/>
    </w:pPr>
    <w:rPr>
      <w:sz w:val="24"/>
      <w:szCs w:val="24"/>
    </w:rPr>
  </w:style>
  <w:style w:type="character" w:customStyle="1" w:styleId="spelle">
    <w:name w:val="spelle"/>
    <w:basedOn w:val="a8"/>
    <w:rsid w:val="00783DD9"/>
  </w:style>
  <w:style w:type="paragraph" w:customStyle="1" w:styleId="rvps140">
    <w:name w:val="rvps140"/>
    <w:basedOn w:val="a6"/>
    <w:uiPriority w:val="99"/>
    <w:rsid w:val="00783DD9"/>
    <w:pPr>
      <w:spacing w:after="225"/>
    </w:pPr>
    <w:rPr>
      <w:sz w:val="24"/>
      <w:szCs w:val="24"/>
    </w:rPr>
  </w:style>
  <w:style w:type="paragraph" w:customStyle="1" w:styleId="121">
    <w:name w:val="таблицы 12"/>
    <w:basedOn w:val="a6"/>
    <w:uiPriority w:val="99"/>
    <w:qFormat/>
    <w:rsid w:val="00783DD9"/>
    <w:pPr>
      <w:keepLines/>
      <w:snapToGrid w:val="0"/>
      <w:jc w:val="both"/>
    </w:pPr>
    <w:rPr>
      <w:sz w:val="24"/>
    </w:rPr>
  </w:style>
  <w:style w:type="paragraph" w:customStyle="1" w:styleId="afff3">
    <w:name w:val="номер таблицы"/>
    <w:basedOn w:val="a6"/>
    <w:uiPriority w:val="99"/>
    <w:rsid w:val="00783DD9"/>
    <w:pPr>
      <w:spacing w:before="120" w:after="60"/>
      <w:jc w:val="right"/>
    </w:pPr>
    <w:rPr>
      <w:b/>
      <w:sz w:val="24"/>
    </w:rPr>
  </w:style>
  <w:style w:type="character" w:customStyle="1" w:styleId="2b">
    <w:name w:val="Знак Знак2"/>
    <w:locked/>
    <w:rsid w:val="00783DD9"/>
    <w:rPr>
      <w:rFonts w:ascii="Arial" w:hAnsi="Arial" w:cs="Arial"/>
      <w:b/>
      <w:bCs/>
      <w:kern w:val="32"/>
      <w:sz w:val="32"/>
      <w:szCs w:val="32"/>
      <w:lang w:val="ru-RU" w:eastAsia="ru-RU" w:bidi="ar-SA"/>
    </w:rPr>
  </w:style>
  <w:style w:type="paragraph" w:styleId="38">
    <w:name w:val="List Bullet 3"/>
    <w:basedOn w:val="a6"/>
    <w:autoRedefine/>
    <w:rsid w:val="00783DD9"/>
    <w:pPr>
      <w:tabs>
        <w:tab w:val="num" w:pos="926"/>
      </w:tabs>
      <w:ind w:left="926" w:hanging="360"/>
      <w:jc w:val="both"/>
    </w:pPr>
    <w:rPr>
      <w:sz w:val="28"/>
    </w:rPr>
  </w:style>
  <w:style w:type="paragraph" w:styleId="afff4">
    <w:name w:val="Plain Text"/>
    <w:aliases w:val="Текст Знак Знак Знак Знак Знак Знак Знак Знак Знак Знак,Òåêñò Çíàê Çíàê Çíàê Çíàê Çíàê Çíàê Çíàê Çíàê Çíàê Çíàê,Текст Знак Знак Знак Знàê Çíàê Çíàê Çíàê Çíàê Çíàê Çíàê"/>
    <w:basedOn w:val="a6"/>
    <w:link w:val="afff5"/>
    <w:rsid w:val="00783DD9"/>
    <w:rPr>
      <w:rFonts w:ascii="Courier New" w:hAnsi="Courier New"/>
    </w:rPr>
  </w:style>
  <w:style w:type="character" w:customStyle="1" w:styleId="afff5">
    <w:name w:val="Текст Знак"/>
    <w:aliases w:val="Текст Знак Знак Знак Знак Знак Знак Знак Знак Знак Знак Знак,Òåêñò Çíàê Çíàê Çíàê Çíàê Çíàê Çíàê Çíàê Çíàê Çíàê Çíàê Знак,Текст Знак Знак Знак Знàê Çíàê Çíàê Çíàê Çíàê Çíàê Çíàê Знак"/>
    <w:basedOn w:val="a8"/>
    <w:link w:val="afff4"/>
    <w:rsid w:val="00783DD9"/>
    <w:rPr>
      <w:rFonts w:ascii="Courier New" w:hAnsi="Courier New"/>
    </w:rPr>
  </w:style>
  <w:style w:type="paragraph" w:styleId="1a">
    <w:name w:val="index 1"/>
    <w:basedOn w:val="a6"/>
    <w:next w:val="a6"/>
    <w:autoRedefine/>
    <w:rsid w:val="00783DD9"/>
    <w:pPr>
      <w:ind w:left="160" w:hanging="160"/>
    </w:pPr>
    <w:rPr>
      <w:sz w:val="16"/>
    </w:rPr>
  </w:style>
  <w:style w:type="character" w:styleId="afff6">
    <w:name w:val="FollowedHyperlink"/>
    <w:uiPriority w:val="99"/>
    <w:rsid w:val="00783DD9"/>
    <w:rPr>
      <w:color w:val="800080"/>
      <w:u w:val="single"/>
    </w:rPr>
  </w:style>
  <w:style w:type="paragraph" w:styleId="afff7">
    <w:name w:val="Subtitle"/>
    <w:basedOn w:val="a6"/>
    <w:link w:val="afff8"/>
    <w:qFormat/>
    <w:rsid w:val="00783DD9"/>
    <w:pPr>
      <w:jc w:val="center"/>
    </w:pPr>
    <w:rPr>
      <w:b/>
    </w:rPr>
  </w:style>
  <w:style w:type="character" w:customStyle="1" w:styleId="afff8">
    <w:name w:val="Подзаголовок Знак"/>
    <w:basedOn w:val="a8"/>
    <w:link w:val="afff7"/>
    <w:rsid w:val="00783DD9"/>
    <w:rPr>
      <w:b/>
    </w:rPr>
  </w:style>
  <w:style w:type="paragraph" w:customStyle="1" w:styleId="14pt">
    <w:name w:val="Стиль 14 pt полужирный курсив по центру Междустр.интервал:  пол..."/>
    <w:basedOn w:val="a6"/>
    <w:uiPriority w:val="99"/>
    <w:rsid w:val="00783DD9"/>
    <w:pPr>
      <w:widowControl w:val="0"/>
      <w:adjustRightInd w:val="0"/>
      <w:spacing w:line="360" w:lineRule="auto"/>
      <w:jc w:val="center"/>
      <w:textAlignment w:val="baseline"/>
    </w:pPr>
  </w:style>
  <w:style w:type="paragraph" w:customStyle="1" w:styleId="1b">
    <w:name w:val="Стиль1"/>
    <w:basedOn w:val="a6"/>
    <w:rsid w:val="00783DD9"/>
    <w:pPr>
      <w:widowControl w:val="0"/>
      <w:adjustRightInd w:val="0"/>
      <w:spacing w:line="360" w:lineRule="atLeast"/>
      <w:jc w:val="center"/>
      <w:textAlignment w:val="baseline"/>
    </w:pPr>
  </w:style>
  <w:style w:type="paragraph" w:styleId="2c">
    <w:name w:val="List 2"/>
    <w:basedOn w:val="a6"/>
    <w:rsid w:val="00783DD9"/>
    <w:pPr>
      <w:widowControl w:val="0"/>
      <w:adjustRightInd w:val="0"/>
      <w:spacing w:line="360" w:lineRule="atLeast"/>
      <w:ind w:left="566" w:hanging="283"/>
      <w:jc w:val="both"/>
      <w:textAlignment w:val="baseline"/>
    </w:pPr>
  </w:style>
  <w:style w:type="paragraph" w:styleId="2d">
    <w:name w:val="List Bullet 2"/>
    <w:basedOn w:val="a6"/>
    <w:autoRedefine/>
    <w:rsid w:val="00783DD9"/>
    <w:pPr>
      <w:widowControl w:val="0"/>
      <w:tabs>
        <w:tab w:val="num" w:pos="1260"/>
      </w:tabs>
      <w:adjustRightInd w:val="0"/>
      <w:spacing w:line="360" w:lineRule="atLeast"/>
      <w:ind w:left="1260" w:hanging="360"/>
      <w:jc w:val="both"/>
      <w:textAlignment w:val="baseline"/>
    </w:pPr>
  </w:style>
  <w:style w:type="paragraph" w:styleId="2e">
    <w:name w:val="List Continue 2"/>
    <w:basedOn w:val="a6"/>
    <w:rsid w:val="00783DD9"/>
    <w:pPr>
      <w:widowControl w:val="0"/>
      <w:adjustRightInd w:val="0"/>
      <w:spacing w:after="120" w:line="360" w:lineRule="atLeast"/>
      <w:ind w:left="566"/>
      <w:jc w:val="both"/>
      <w:textAlignment w:val="baseline"/>
    </w:pPr>
  </w:style>
  <w:style w:type="paragraph" w:styleId="afff9">
    <w:name w:val="Normal Indent"/>
    <w:basedOn w:val="a6"/>
    <w:rsid w:val="00783DD9"/>
    <w:pPr>
      <w:widowControl w:val="0"/>
      <w:adjustRightInd w:val="0"/>
      <w:spacing w:line="360" w:lineRule="atLeast"/>
      <w:ind w:left="708"/>
      <w:jc w:val="both"/>
      <w:textAlignment w:val="baseline"/>
    </w:pPr>
  </w:style>
  <w:style w:type="paragraph" w:customStyle="1" w:styleId="afffa">
    <w:name w:val="Краткий обратный адрес"/>
    <w:basedOn w:val="a6"/>
    <w:uiPriority w:val="99"/>
    <w:rsid w:val="00783DD9"/>
    <w:pPr>
      <w:widowControl w:val="0"/>
      <w:adjustRightInd w:val="0"/>
      <w:spacing w:line="360" w:lineRule="atLeast"/>
      <w:jc w:val="both"/>
      <w:textAlignment w:val="baseline"/>
    </w:pPr>
  </w:style>
  <w:style w:type="paragraph" w:styleId="afffb">
    <w:name w:val="Signature"/>
    <w:basedOn w:val="a6"/>
    <w:link w:val="afffc"/>
    <w:rsid w:val="00783DD9"/>
    <w:pPr>
      <w:widowControl w:val="0"/>
      <w:adjustRightInd w:val="0"/>
      <w:spacing w:line="360" w:lineRule="atLeast"/>
      <w:ind w:left="4252"/>
      <w:jc w:val="both"/>
      <w:textAlignment w:val="baseline"/>
    </w:pPr>
  </w:style>
  <w:style w:type="character" w:customStyle="1" w:styleId="afffc">
    <w:name w:val="Подпись Знак"/>
    <w:basedOn w:val="a8"/>
    <w:link w:val="afffb"/>
    <w:rsid w:val="00783DD9"/>
  </w:style>
  <w:style w:type="paragraph" w:customStyle="1" w:styleId="PP">
    <w:name w:val="Строка PP"/>
    <w:basedOn w:val="afffb"/>
    <w:uiPriority w:val="99"/>
    <w:rsid w:val="00783DD9"/>
  </w:style>
  <w:style w:type="paragraph" w:customStyle="1" w:styleId="afffd">
    <w:name w:val="Текстовка"/>
    <w:basedOn w:val="a6"/>
    <w:uiPriority w:val="99"/>
    <w:rsid w:val="00783DD9"/>
    <w:pPr>
      <w:widowControl w:val="0"/>
      <w:adjustRightInd w:val="0"/>
      <w:spacing w:line="360" w:lineRule="auto"/>
      <w:jc w:val="both"/>
      <w:textAlignment w:val="baseline"/>
    </w:pPr>
    <w:rPr>
      <w:sz w:val="24"/>
      <w:szCs w:val="24"/>
    </w:rPr>
  </w:style>
  <w:style w:type="paragraph" w:customStyle="1" w:styleId="FR1">
    <w:name w:val="FR1"/>
    <w:uiPriority w:val="99"/>
    <w:rsid w:val="00783DD9"/>
    <w:pPr>
      <w:widowControl w:val="0"/>
      <w:autoSpaceDE w:val="0"/>
      <w:autoSpaceDN w:val="0"/>
      <w:adjustRightInd w:val="0"/>
      <w:spacing w:line="1280" w:lineRule="auto"/>
      <w:ind w:left="40" w:right="3200"/>
    </w:pPr>
    <w:rPr>
      <w:sz w:val="18"/>
      <w:szCs w:val="18"/>
    </w:rPr>
  </w:style>
  <w:style w:type="paragraph" w:customStyle="1" w:styleId="FR2">
    <w:name w:val="FR2"/>
    <w:rsid w:val="00783DD9"/>
    <w:pPr>
      <w:widowControl w:val="0"/>
      <w:autoSpaceDE w:val="0"/>
      <w:autoSpaceDN w:val="0"/>
      <w:adjustRightInd w:val="0"/>
    </w:pPr>
    <w:rPr>
      <w:sz w:val="16"/>
      <w:szCs w:val="16"/>
    </w:rPr>
  </w:style>
  <w:style w:type="paragraph" w:customStyle="1" w:styleId="x12">
    <w:name w:val="x12"/>
    <w:basedOn w:val="a6"/>
    <w:uiPriority w:val="99"/>
    <w:rsid w:val="00783DD9"/>
    <w:pPr>
      <w:spacing w:before="100" w:beforeAutospacing="1" w:after="100" w:afterAutospacing="1"/>
    </w:pPr>
    <w:rPr>
      <w:sz w:val="24"/>
      <w:szCs w:val="24"/>
    </w:rPr>
  </w:style>
  <w:style w:type="character" w:styleId="afffe">
    <w:name w:val="Strong"/>
    <w:uiPriority w:val="22"/>
    <w:qFormat/>
    <w:rsid w:val="00783DD9"/>
    <w:rPr>
      <w:b/>
      <w:bCs/>
    </w:rPr>
  </w:style>
  <w:style w:type="paragraph" w:customStyle="1" w:styleId="1c">
    <w:name w:val="Обычный1"/>
    <w:rsid w:val="00783DD9"/>
    <w:pPr>
      <w:spacing w:before="100" w:after="100"/>
    </w:pPr>
    <w:rPr>
      <w:snapToGrid w:val="0"/>
      <w:sz w:val="24"/>
    </w:rPr>
  </w:style>
  <w:style w:type="paragraph" w:customStyle="1" w:styleId="111">
    <w:name w:val="Обычный11"/>
    <w:uiPriority w:val="99"/>
    <w:rsid w:val="00783DD9"/>
    <w:pPr>
      <w:spacing w:before="100" w:after="100"/>
    </w:pPr>
    <w:rPr>
      <w:snapToGrid w:val="0"/>
      <w:sz w:val="24"/>
    </w:rPr>
  </w:style>
  <w:style w:type="paragraph" w:customStyle="1" w:styleId="2f">
    <w:name w:val="Обычный2"/>
    <w:uiPriority w:val="99"/>
    <w:rsid w:val="00783DD9"/>
    <w:pPr>
      <w:spacing w:before="100" w:after="100"/>
    </w:pPr>
    <w:rPr>
      <w:snapToGrid w:val="0"/>
      <w:sz w:val="24"/>
    </w:rPr>
  </w:style>
  <w:style w:type="paragraph" w:customStyle="1" w:styleId="39">
    <w:name w:val="Обычный3"/>
    <w:basedOn w:val="a6"/>
    <w:rsid w:val="00783DD9"/>
    <w:pPr>
      <w:snapToGrid w:val="0"/>
    </w:pPr>
  </w:style>
  <w:style w:type="paragraph" w:customStyle="1" w:styleId="TMKHead2">
    <w:name w:val="TMK_Head_2"/>
    <w:basedOn w:val="a6"/>
    <w:next w:val="a6"/>
    <w:autoRedefine/>
    <w:uiPriority w:val="99"/>
    <w:rsid w:val="00783DD9"/>
    <w:pPr>
      <w:keepNext/>
      <w:spacing w:before="480" w:after="480"/>
      <w:ind w:left="540" w:hanging="576"/>
      <w:jc w:val="center"/>
      <w:outlineLvl w:val="1"/>
    </w:pPr>
    <w:rPr>
      <w:rFonts w:ascii="Arial" w:hAnsi="Arial"/>
      <w:b/>
      <w:smallCaps/>
      <w:sz w:val="28"/>
      <w:szCs w:val="24"/>
      <w:lang w:eastAsia="en-US"/>
    </w:rPr>
  </w:style>
  <w:style w:type="paragraph" w:customStyle="1" w:styleId="TMKHead3">
    <w:name w:val="TMK_Head_3"/>
    <w:basedOn w:val="a6"/>
    <w:next w:val="a6"/>
    <w:autoRedefine/>
    <w:uiPriority w:val="99"/>
    <w:rsid w:val="00783DD9"/>
    <w:pPr>
      <w:keepNext/>
      <w:tabs>
        <w:tab w:val="num" w:pos="1440"/>
      </w:tabs>
      <w:spacing w:before="400" w:after="400"/>
      <w:jc w:val="center"/>
      <w:outlineLvl w:val="2"/>
    </w:pPr>
    <w:rPr>
      <w:rFonts w:ascii="Arial Bold" w:hAnsi="Arial Bold"/>
      <w:b/>
      <w:smallCaps/>
      <w:sz w:val="28"/>
      <w:szCs w:val="24"/>
      <w:lang w:eastAsia="en-US"/>
    </w:rPr>
  </w:style>
  <w:style w:type="paragraph" w:customStyle="1" w:styleId="TOCBase">
    <w:name w:val="TOC Base"/>
    <w:basedOn w:val="2a"/>
    <w:uiPriority w:val="99"/>
    <w:rsid w:val="00783DD9"/>
    <w:pPr>
      <w:tabs>
        <w:tab w:val="left" w:pos="600"/>
        <w:tab w:val="left" w:pos="993"/>
        <w:tab w:val="right" w:leader="dot" w:pos="9923"/>
        <w:tab w:val="right" w:leader="dot" w:pos="10260"/>
      </w:tabs>
      <w:spacing w:before="240" w:after="60" w:line="360" w:lineRule="auto"/>
      <w:ind w:left="0"/>
      <w:jc w:val="both"/>
    </w:pPr>
    <w:rPr>
      <w:bCs/>
      <w:iCs w:val="0"/>
      <w:noProof/>
      <w:lang w:val="en-US" w:eastAsia="en-US"/>
    </w:rPr>
  </w:style>
  <w:style w:type="paragraph" w:customStyle="1" w:styleId="font0">
    <w:name w:val="font0"/>
    <w:basedOn w:val="a6"/>
    <w:uiPriority w:val="99"/>
    <w:rsid w:val="00783DD9"/>
    <w:pPr>
      <w:spacing w:before="100" w:beforeAutospacing="1" w:after="100" w:afterAutospacing="1"/>
    </w:pPr>
    <w:rPr>
      <w:sz w:val="24"/>
      <w:szCs w:val="24"/>
    </w:rPr>
  </w:style>
  <w:style w:type="paragraph" w:customStyle="1" w:styleId="xl92">
    <w:name w:val="xl92"/>
    <w:basedOn w:val="a6"/>
    <w:rsid w:val="00783DD9"/>
    <w:pPr>
      <w:pBdr>
        <w:left w:val="single" w:sz="8" w:space="0" w:color="auto"/>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93">
    <w:name w:val="xl93"/>
    <w:basedOn w:val="a6"/>
    <w:rsid w:val="00783DD9"/>
    <w:pPr>
      <w:pBdr>
        <w:left w:val="single" w:sz="8" w:space="0" w:color="auto"/>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94">
    <w:name w:val="xl94"/>
    <w:basedOn w:val="a6"/>
    <w:rsid w:val="00783DD9"/>
    <w:pPr>
      <w:pBdr>
        <w:left w:val="single" w:sz="8" w:space="0" w:color="auto"/>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95">
    <w:name w:val="xl95"/>
    <w:basedOn w:val="a6"/>
    <w:rsid w:val="00783DD9"/>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6">
    <w:name w:val="xl96"/>
    <w:basedOn w:val="a6"/>
    <w:rsid w:val="00783DD9"/>
    <w:pPr>
      <w:pBdr>
        <w:top w:val="single" w:sz="8" w:space="0" w:color="auto"/>
        <w:left w:val="single" w:sz="8" w:space="0" w:color="auto"/>
        <w:right w:val="single" w:sz="8" w:space="0" w:color="auto"/>
      </w:pBdr>
      <w:spacing w:before="100" w:beforeAutospacing="1" w:after="100" w:afterAutospacing="1"/>
      <w:jc w:val="center"/>
    </w:pPr>
    <w:rPr>
      <w:sz w:val="24"/>
      <w:szCs w:val="24"/>
    </w:rPr>
  </w:style>
  <w:style w:type="paragraph" w:customStyle="1" w:styleId="xl97">
    <w:name w:val="xl97"/>
    <w:basedOn w:val="a6"/>
    <w:rsid w:val="00783DD9"/>
    <w:pPr>
      <w:pBdr>
        <w:left w:val="single" w:sz="8" w:space="0" w:color="auto"/>
        <w:right w:val="single" w:sz="8" w:space="0" w:color="auto"/>
      </w:pBdr>
      <w:spacing w:before="100" w:beforeAutospacing="1" w:after="100" w:afterAutospacing="1"/>
      <w:jc w:val="center"/>
    </w:pPr>
    <w:rPr>
      <w:sz w:val="24"/>
      <w:szCs w:val="24"/>
    </w:rPr>
  </w:style>
  <w:style w:type="paragraph" w:customStyle="1" w:styleId="xl98">
    <w:name w:val="xl98"/>
    <w:basedOn w:val="a6"/>
    <w:rsid w:val="00783DD9"/>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99">
    <w:name w:val="xl99"/>
    <w:basedOn w:val="a6"/>
    <w:rsid w:val="00783DD9"/>
    <w:pPr>
      <w:pBdr>
        <w:top w:val="single" w:sz="8" w:space="0" w:color="auto"/>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00">
    <w:name w:val="xl100"/>
    <w:basedOn w:val="a6"/>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1">
    <w:name w:val="xl101"/>
    <w:basedOn w:val="a6"/>
    <w:rsid w:val="00783DD9"/>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02">
    <w:name w:val="xl102"/>
    <w:basedOn w:val="a6"/>
    <w:rsid w:val="00783DD9"/>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3">
    <w:name w:val="xl103"/>
    <w:basedOn w:val="a6"/>
    <w:rsid w:val="00783DD9"/>
    <w:pPr>
      <w:pBdr>
        <w:top w:val="single" w:sz="8" w:space="0" w:color="auto"/>
        <w:left w:val="single" w:sz="8" w:space="0" w:color="auto"/>
      </w:pBdr>
      <w:spacing w:before="100" w:beforeAutospacing="1" w:after="100" w:afterAutospacing="1"/>
      <w:jc w:val="center"/>
      <w:textAlignment w:val="top"/>
    </w:pPr>
    <w:rPr>
      <w:sz w:val="24"/>
      <w:szCs w:val="24"/>
    </w:rPr>
  </w:style>
  <w:style w:type="paragraph" w:customStyle="1" w:styleId="xl104">
    <w:name w:val="xl104"/>
    <w:basedOn w:val="a6"/>
    <w:rsid w:val="00783DD9"/>
    <w:pPr>
      <w:pBdr>
        <w:top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5">
    <w:name w:val="xl105"/>
    <w:basedOn w:val="a6"/>
    <w:rsid w:val="00783DD9"/>
    <w:pPr>
      <w:pBdr>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06">
    <w:name w:val="xl106"/>
    <w:basedOn w:val="a6"/>
    <w:rsid w:val="00783DD9"/>
    <w:pPr>
      <w:pBdr>
        <w:top w:val="single" w:sz="8" w:space="0" w:color="auto"/>
        <w:left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107">
    <w:name w:val="xl107"/>
    <w:basedOn w:val="a6"/>
    <w:rsid w:val="00783DD9"/>
    <w:pPr>
      <w:pBdr>
        <w:left w:val="single" w:sz="8" w:space="0" w:color="auto"/>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108">
    <w:name w:val="xl108"/>
    <w:basedOn w:val="a6"/>
    <w:rsid w:val="00783DD9"/>
    <w:pPr>
      <w:pBdr>
        <w:top w:val="single" w:sz="8" w:space="0" w:color="auto"/>
        <w:left w:val="single" w:sz="8" w:space="0" w:color="auto"/>
        <w:right w:val="single" w:sz="8" w:space="0" w:color="auto"/>
      </w:pBdr>
      <w:spacing w:before="100" w:beforeAutospacing="1" w:after="100" w:afterAutospacing="1"/>
      <w:textAlignment w:val="top"/>
    </w:pPr>
    <w:rPr>
      <w:b/>
      <w:bCs/>
      <w:sz w:val="24"/>
      <w:szCs w:val="24"/>
    </w:rPr>
  </w:style>
  <w:style w:type="paragraph" w:customStyle="1" w:styleId="xl109">
    <w:name w:val="xl109"/>
    <w:basedOn w:val="a6"/>
    <w:rsid w:val="00783DD9"/>
    <w:pPr>
      <w:pBdr>
        <w:left w:val="single" w:sz="8" w:space="0" w:color="auto"/>
        <w:bottom w:val="single" w:sz="8" w:space="0" w:color="auto"/>
        <w:right w:val="single" w:sz="8" w:space="0" w:color="auto"/>
      </w:pBdr>
      <w:spacing w:before="100" w:beforeAutospacing="1" w:after="100" w:afterAutospacing="1"/>
      <w:textAlignment w:val="top"/>
    </w:pPr>
    <w:rPr>
      <w:b/>
      <w:bCs/>
      <w:sz w:val="24"/>
      <w:szCs w:val="24"/>
    </w:rPr>
  </w:style>
  <w:style w:type="paragraph" w:customStyle="1" w:styleId="xl110">
    <w:name w:val="xl110"/>
    <w:basedOn w:val="a6"/>
    <w:rsid w:val="00783DD9"/>
    <w:pPr>
      <w:pBdr>
        <w:top w:val="single" w:sz="8" w:space="0" w:color="auto"/>
        <w:left w:val="single" w:sz="8" w:space="0" w:color="auto"/>
        <w:bottom w:val="single" w:sz="8" w:space="0" w:color="auto"/>
      </w:pBdr>
      <w:spacing w:before="100" w:beforeAutospacing="1" w:after="100" w:afterAutospacing="1"/>
      <w:jc w:val="center"/>
      <w:textAlignment w:val="top"/>
    </w:pPr>
    <w:rPr>
      <w:b/>
      <w:bCs/>
      <w:sz w:val="24"/>
      <w:szCs w:val="24"/>
    </w:rPr>
  </w:style>
  <w:style w:type="paragraph" w:customStyle="1" w:styleId="xl111">
    <w:name w:val="xl111"/>
    <w:basedOn w:val="a6"/>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12">
    <w:name w:val="xl112"/>
    <w:basedOn w:val="a6"/>
    <w:rsid w:val="00783DD9"/>
    <w:pPr>
      <w:pBdr>
        <w:top w:val="single" w:sz="8" w:space="0" w:color="auto"/>
        <w:left w:val="single" w:sz="8" w:space="0" w:color="auto"/>
        <w:bottom w:val="single" w:sz="8" w:space="0" w:color="auto"/>
      </w:pBdr>
      <w:spacing w:before="100" w:beforeAutospacing="1" w:after="100" w:afterAutospacing="1"/>
      <w:jc w:val="center"/>
      <w:textAlignment w:val="top"/>
    </w:pPr>
    <w:rPr>
      <w:color w:val="000000"/>
      <w:sz w:val="24"/>
      <w:szCs w:val="24"/>
    </w:rPr>
  </w:style>
  <w:style w:type="paragraph" w:customStyle="1" w:styleId="xl113">
    <w:name w:val="xl113"/>
    <w:basedOn w:val="a6"/>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color w:val="000000"/>
      <w:sz w:val="24"/>
      <w:szCs w:val="24"/>
    </w:rPr>
  </w:style>
  <w:style w:type="paragraph" w:customStyle="1" w:styleId="xl114">
    <w:name w:val="xl114"/>
    <w:basedOn w:val="a6"/>
    <w:rsid w:val="00783DD9"/>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5">
    <w:name w:val="xl115"/>
    <w:basedOn w:val="a6"/>
    <w:rsid w:val="00783DD9"/>
    <w:pPr>
      <w:pBdr>
        <w:top w:val="single" w:sz="8" w:space="0" w:color="auto"/>
        <w:left w:val="single" w:sz="8" w:space="0" w:color="auto"/>
        <w:right w:val="single" w:sz="8" w:space="0" w:color="auto"/>
      </w:pBdr>
      <w:spacing w:before="100" w:beforeAutospacing="1" w:after="100" w:afterAutospacing="1"/>
      <w:jc w:val="center"/>
    </w:pPr>
    <w:rPr>
      <w:sz w:val="24"/>
      <w:szCs w:val="24"/>
    </w:rPr>
  </w:style>
  <w:style w:type="paragraph" w:customStyle="1" w:styleId="xl116">
    <w:name w:val="xl116"/>
    <w:basedOn w:val="a6"/>
    <w:rsid w:val="00783DD9"/>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117">
    <w:name w:val="xl117"/>
    <w:basedOn w:val="a6"/>
    <w:rsid w:val="00783DD9"/>
    <w:pPr>
      <w:pBdr>
        <w:top w:val="single" w:sz="8" w:space="0" w:color="auto"/>
        <w:left w:val="single" w:sz="8" w:space="0" w:color="auto"/>
        <w:bottom w:val="single" w:sz="8" w:space="0" w:color="auto"/>
      </w:pBdr>
      <w:spacing w:before="100" w:beforeAutospacing="1" w:after="100" w:afterAutospacing="1"/>
      <w:jc w:val="center"/>
    </w:pPr>
    <w:rPr>
      <w:sz w:val="24"/>
      <w:szCs w:val="24"/>
    </w:rPr>
  </w:style>
  <w:style w:type="paragraph" w:customStyle="1" w:styleId="xl118">
    <w:name w:val="xl118"/>
    <w:basedOn w:val="a6"/>
    <w:rsid w:val="00783DD9"/>
    <w:pPr>
      <w:pBdr>
        <w:top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119">
    <w:name w:val="xl119"/>
    <w:basedOn w:val="a6"/>
    <w:rsid w:val="00783DD9"/>
    <w:pPr>
      <w:pBdr>
        <w:left w:val="single" w:sz="8" w:space="0" w:color="auto"/>
        <w:right w:val="single" w:sz="8" w:space="0" w:color="auto"/>
      </w:pBdr>
      <w:spacing w:before="100" w:beforeAutospacing="1" w:after="100" w:afterAutospacing="1"/>
      <w:jc w:val="center"/>
    </w:pPr>
    <w:rPr>
      <w:sz w:val="24"/>
      <w:szCs w:val="24"/>
    </w:rPr>
  </w:style>
  <w:style w:type="paragraph" w:customStyle="1" w:styleId="xl120">
    <w:name w:val="xl120"/>
    <w:basedOn w:val="a6"/>
    <w:rsid w:val="00783DD9"/>
    <w:pPr>
      <w:pBdr>
        <w:top w:val="single" w:sz="8" w:space="0" w:color="auto"/>
        <w:left w:val="single" w:sz="8" w:space="0" w:color="auto"/>
      </w:pBdr>
      <w:spacing w:before="100" w:beforeAutospacing="1" w:after="100" w:afterAutospacing="1"/>
      <w:jc w:val="center"/>
    </w:pPr>
    <w:rPr>
      <w:sz w:val="24"/>
      <w:szCs w:val="24"/>
    </w:rPr>
  </w:style>
  <w:style w:type="paragraph" w:customStyle="1" w:styleId="xl121">
    <w:name w:val="xl121"/>
    <w:basedOn w:val="a6"/>
    <w:rsid w:val="00783DD9"/>
    <w:pPr>
      <w:pBdr>
        <w:top w:val="single" w:sz="8" w:space="0" w:color="auto"/>
        <w:right w:val="single" w:sz="8" w:space="0" w:color="auto"/>
      </w:pBdr>
      <w:spacing w:before="100" w:beforeAutospacing="1" w:after="100" w:afterAutospacing="1"/>
      <w:jc w:val="center"/>
    </w:pPr>
    <w:rPr>
      <w:sz w:val="24"/>
      <w:szCs w:val="24"/>
    </w:rPr>
  </w:style>
  <w:style w:type="paragraph" w:customStyle="1" w:styleId="xl122">
    <w:name w:val="xl122"/>
    <w:basedOn w:val="a6"/>
    <w:rsid w:val="00783DD9"/>
    <w:pPr>
      <w:pBdr>
        <w:left w:val="single" w:sz="8" w:space="0" w:color="auto"/>
      </w:pBdr>
      <w:spacing w:before="100" w:beforeAutospacing="1" w:after="100" w:afterAutospacing="1"/>
      <w:jc w:val="center"/>
    </w:pPr>
    <w:rPr>
      <w:sz w:val="24"/>
      <w:szCs w:val="24"/>
    </w:rPr>
  </w:style>
  <w:style w:type="paragraph" w:customStyle="1" w:styleId="xl123">
    <w:name w:val="xl123"/>
    <w:basedOn w:val="a6"/>
    <w:rsid w:val="00783DD9"/>
    <w:pPr>
      <w:pBdr>
        <w:left w:val="single" w:sz="8" w:space="0" w:color="auto"/>
        <w:bottom w:val="single" w:sz="8" w:space="0" w:color="auto"/>
      </w:pBdr>
      <w:spacing w:before="100" w:beforeAutospacing="1" w:after="100" w:afterAutospacing="1"/>
      <w:jc w:val="center"/>
    </w:pPr>
    <w:rPr>
      <w:sz w:val="24"/>
      <w:szCs w:val="24"/>
    </w:rPr>
  </w:style>
  <w:style w:type="paragraph" w:customStyle="1" w:styleId="xl124">
    <w:name w:val="xl124"/>
    <w:basedOn w:val="a6"/>
    <w:rsid w:val="00783DD9"/>
    <w:pPr>
      <w:pBdr>
        <w:left w:val="single" w:sz="8" w:space="0" w:color="auto"/>
        <w:right w:val="single" w:sz="8" w:space="0" w:color="auto"/>
      </w:pBdr>
      <w:spacing w:before="100" w:beforeAutospacing="1" w:after="100" w:afterAutospacing="1"/>
      <w:textAlignment w:val="top"/>
    </w:pPr>
    <w:rPr>
      <w:sz w:val="24"/>
      <w:szCs w:val="24"/>
    </w:rPr>
  </w:style>
  <w:style w:type="paragraph" w:customStyle="1" w:styleId="xl125">
    <w:name w:val="xl125"/>
    <w:basedOn w:val="a6"/>
    <w:rsid w:val="00783DD9"/>
    <w:pPr>
      <w:pBdr>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26">
    <w:name w:val="xl126"/>
    <w:basedOn w:val="a6"/>
    <w:rsid w:val="00783DD9"/>
    <w:pPr>
      <w:pBdr>
        <w:left w:val="single" w:sz="8" w:space="0" w:color="auto"/>
      </w:pBdr>
      <w:spacing w:before="100" w:beforeAutospacing="1" w:after="100" w:afterAutospacing="1"/>
      <w:jc w:val="center"/>
      <w:textAlignment w:val="top"/>
    </w:pPr>
    <w:rPr>
      <w:sz w:val="24"/>
      <w:szCs w:val="24"/>
    </w:rPr>
  </w:style>
  <w:style w:type="paragraph" w:customStyle="1" w:styleId="xl127">
    <w:name w:val="xl127"/>
    <w:basedOn w:val="a6"/>
    <w:rsid w:val="00783DD9"/>
    <w:pPr>
      <w:pBdr>
        <w:top w:val="single" w:sz="8" w:space="0" w:color="auto"/>
        <w:left w:val="single" w:sz="8" w:space="0" w:color="auto"/>
        <w:bottom w:val="single" w:sz="8" w:space="0" w:color="auto"/>
      </w:pBdr>
      <w:spacing w:before="100" w:beforeAutospacing="1" w:after="100" w:afterAutospacing="1"/>
      <w:textAlignment w:val="top"/>
    </w:pPr>
    <w:rPr>
      <w:sz w:val="24"/>
      <w:szCs w:val="24"/>
    </w:rPr>
  </w:style>
  <w:style w:type="paragraph" w:customStyle="1" w:styleId="xl128">
    <w:name w:val="xl128"/>
    <w:basedOn w:val="a6"/>
    <w:rsid w:val="00783DD9"/>
    <w:pPr>
      <w:pBdr>
        <w:top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29">
    <w:name w:val="xl129"/>
    <w:basedOn w:val="a6"/>
    <w:rsid w:val="00783DD9"/>
    <w:pPr>
      <w:pBdr>
        <w:top w:val="single" w:sz="8" w:space="0" w:color="auto"/>
        <w:left w:val="single" w:sz="8" w:space="0" w:color="auto"/>
        <w:right w:val="single" w:sz="8" w:space="0" w:color="auto"/>
      </w:pBdr>
      <w:spacing w:before="100" w:beforeAutospacing="1" w:after="100" w:afterAutospacing="1"/>
    </w:pPr>
    <w:rPr>
      <w:sz w:val="24"/>
      <w:szCs w:val="24"/>
    </w:rPr>
  </w:style>
  <w:style w:type="paragraph" w:customStyle="1" w:styleId="xl130">
    <w:name w:val="xl130"/>
    <w:basedOn w:val="a6"/>
    <w:rsid w:val="00783DD9"/>
    <w:pPr>
      <w:pBdr>
        <w:left w:val="single" w:sz="8" w:space="0" w:color="auto"/>
        <w:bottom w:val="single" w:sz="8" w:space="0" w:color="auto"/>
        <w:right w:val="single" w:sz="8" w:space="0" w:color="auto"/>
      </w:pBdr>
      <w:spacing w:before="100" w:beforeAutospacing="1" w:after="100" w:afterAutospacing="1"/>
    </w:pPr>
    <w:rPr>
      <w:sz w:val="24"/>
      <w:szCs w:val="24"/>
    </w:rPr>
  </w:style>
  <w:style w:type="paragraph" w:customStyle="1" w:styleId="xl131">
    <w:name w:val="xl131"/>
    <w:basedOn w:val="a6"/>
    <w:rsid w:val="00783DD9"/>
    <w:pPr>
      <w:pBdr>
        <w:top w:val="single" w:sz="8" w:space="0" w:color="auto"/>
        <w:bottom w:val="single" w:sz="8" w:space="0" w:color="auto"/>
      </w:pBdr>
      <w:spacing w:before="100" w:beforeAutospacing="1" w:after="100" w:afterAutospacing="1"/>
      <w:jc w:val="center"/>
      <w:textAlignment w:val="top"/>
    </w:pPr>
    <w:rPr>
      <w:b/>
      <w:bCs/>
      <w:sz w:val="24"/>
      <w:szCs w:val="24"/>
    </w:rPr>
  </w:style>
  <w:style w:type="paragraph" w:customStyle="1" w:styleId="xl132">
    <w:name w:val="xl132"/>
    <w:basedOn w:val="a6"/>
    <w:rsid w:val="00783DD9"/>
    <w:pPr>
      <w:pBdr>
        <w:top w:val="single" w:sz="8" w:space="0" w:color="auto"/>
        <w:left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33">
    <w:name w:val="xl133"/>
    <w:basedOn w:val="a6"/>
    <w:rsid w:val="00783DD9"/>
    <w:pPr>
      <w:pBdr>
        <w:left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34">
    <w:name w:val="xl134"/>
    <w:basedOn w:val="a6"/>
    <w:rsid w:val="00783DD9"/>
    <w:pPr>
      <w:pBdr>
        <w:top w:val="single" w:sz="8" w:space="0" w:color="auto"/>
        <w:left w:val="single" w:sz="8" w:space="0" w:color="auto"/>
      </w:pBdr>
      <w:spacing w:before="100" w:beforeAutospacing="1" w:after="100" w:afterAutospacing="1"/>
      <w:jc w:val="center"/>
      <w:textAlignment w:val="top"/>
    </w:pPr>
    <w:rPr>
      <w:b/>
      <w:bCs/>
      <w:color w:val="000000"/>
      <w:sz w:val="24"/>
      <w:szCs w:val="24"/>
    </w:rPr>
  </w:style>
  <w:style w:type="paragraph" w:customStyle="1" w:styleId="xl135">
    <w:name w:val="xl135"/>
    <w:basedOn w:val="a6"/>
    <w:rsid w:val="00783DD9"/>
    <w:pPr>
      <w:pBdr>
        <w:top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136">
    <w:name w:val="xl136"/>
    <w:basedOn w:val="a6"/>
    <w:rsid w:val="00783DD9"/>
    <w:pPr>
      <w:pBdr>
        <w:left w:val="single" w:sz="8" w:space="0" w:color="auto"/>
        <w:bottom w:val="single" w:sz="8" w:space="0" w:color="auto"/>
      </w:pBdr>
      <w:spacing w:before="100" w:beforeAutospacing="1" w:after="100" w:afterAutospacing="1"/>
      <w:jc w:val="center"/>
      <w:textAlignment w:val="top"/>
    </w:pPr>
    <w:rPr>
      <w:b/>
      <w:bCs/>
      <w:color w:val="000000"/>
      <w:sz w:val="24"/>
      <w:szCs w:val="24"/>
    </w:rPr>
  </w:style>
  <w:style w:type="paragraph" w:customStyle="1" w:styleId="xl137">
    <w:name w:val="xl137"/>
    <w:basedOn w:val="a6"/>
    <w:rsid w:val="00783DD9"/>
    <w:pPr>
      <w:pBdr>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138">
    <w:name w:val="xl138"/>
    <w:basedOn w:val="a6"/>
    <w:rsid w:val="00783DD9"/>
    <w:pPr>
      <w:pBdr>
        <w:top w:val="single" w:sz="8" w:space="0" w:color="auto"/>
        <w:left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styleId="affff">
    <w:name w:val="endnote text"/>
    <w:basedOn w:val="a6"/>
    <w:link w:val="affff0"/>
    <w:unhideWhenUsed/>
    <w:rsid w:val="00783DD9"/>
    <w:pPr>
      <w:jc w:val="both"/>
    </w:pPr>
  </w:style>
  <w:style w:type="character" w:customStyle="1" w:styleId="affff0">
    <w:name w:val="Текст концевой сноски Знак"/>
    <w:basedOn w:val="a8"/>
    <w:link w:val="affff"/>
    <w:rsid w:val="00783DD9"/>
  </w:style>
  <w:style w:type="character" w:styleId="affff1">
    <w:name w:val="endnote reference"/>
    <w:unhideWhenUsed/>
    <w:rsid w:val="00783DD9"/>
    <w:rPr>
      <w:vertAlign w:val="superscript"/>
    </w:rPr>
  </w:style>
  <w:style w:type="paragraph" w:customStyle="1" w:styleId="3a">
    <w:name w:val="Обычный3"/>
    <w:uiPriority w:val="99"/>
    <w:rsid w:val="00783DD9"/>
    <w:pPr>
      <w:spacing w:before="100" w:after="100"/>
    </w:pPr>
    <w:rPr>
      <w:snapToGrid w:val="0"/>
      <w:sz w:val="24"/>
    </w:rPr>
  </w:style>
  <w:style w:type="character" w:customStyle="1" w:styleId="1d">
    <w:name w:val="Основной текст Знак1"/>
    <w:aliases w:val="Основной текст Знак Знак Знак Знак2,Основной текст Знак Знак Знак Знак Знак1,Основной текст Знак Знак Знак2,Основной текст Знак Знак  Знак Знак Знак1,Основной текст Знак Знак Знак Знак Знак Знак Знак Знак1"/>
    <w:rsid w:val="00783DD9"/>
    <w:rPr>
      <w:rFonts w:ascii="Times New Roman" w:eastAsia="Times New Roman" w:hAnsi="Times New Roman" w:cs="Times New Roman"/>
      <w:sz w:val="24"/>
      <w:szCs w:val="24"/>
      <w:lang w:eastAsia="ru-RU"/>
    </w:rPr>
  </w:style>
  <w:style w:type="character" w:customStyle="1" w:styleId="HTML1">
    <w:name w:val="Стандартный HTML Знак1"/>
    <w:rsid w:val="00783DD9"/>
    <w:rPr>
      <w:rFonts w:ascii="Courier New" w:eastAsia="Times New Roman" w:hAnsi="Courier New" w:cs="Courier New"/>
      <w:sz w:val="20"/>
      <w:szCs w:val="20"/>
      <w:lang w:eastAsia="ru-RU"/>
    </w:rPr>
  </w:style>
  <w:style w:type="character" w:customStyle="1" w:styleId="310">
    <w:name w:val="Заголовок 3 Знак1"/>
    <w:rsid w:val="00783DD9"/>
    <w:rPr>
      <w:rFonts w:ascii="Arial" w:eastAsia="Times New Roman" w:hAnsi="Arial" w:cs="Arial"/>
      <w:b/>
      <w:bCs/>
      <w:sz w:val="26"/>
      <w:szCs w:val="26"/>
      <w:lang w:eastAsia="ru-RU"/>
    </w:rPr>
  </w:style>
  <w:style w:type="paragraph" w:customStyle="1" w:styleId="xl139">
    <w:name w:val="xl139"/>
    <w:basedOn w:val="a6"/>
    <w:rsid w:val="00783DD9"/>
    <w:pPr>
      <w:pBdr>
        <w:top w:val="single" w:sz="4" w:space="0" w:color="auto"/>
        <w:left w:val="single" w:sz="4" w:space="0" w:color="auto"/>
        <w:bottom w:val="single" w:sz="4" w:space="0" w:color="auto"/>
      </w:pBdr>
      <w:spacing w:before="100" w:beforeAutospacing="1" w:after="100" w:afterAutospacing="1"/>
    </w:pPr>
    <w:rPr>
      <w:color w:val="000000"/>
      <w:sz w:val="24"/>
      <w:szCs w:val="24"/>
    </w:rPr>
  </w:style>
  <w:style w:type="paragraph" w:customStyle="1" w:styleId="xl140">
    <w:name w:val="xl140"/>
    <w:basedOn w:val="a6"/>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000000"/>
      <w:sz w:val="24"/>
      <w:szCs w:val="24"/>
    </w:rPr>
  </w:style>
  <w:style w:type="paragraph" w:customStyle="1" w:styleId="xl141">
    <w:name w:val="xl141"/>
    <w:basedOn w:val="a6"/>
    <w:rsid w:val="00783DD9"/>
    <w:pPr>
      <w:pBdr>
        <w:top w:val="single" w:sz="4" w:space="0" w:color="auto"/>
        <w:left w:val="single" w:sz="4" w:space="0" w:color="auto"/>
        <w:bottom w:val="single" w:sz="4" w:space="0" w:color="auto"/>
      </w:pBdr>
      <w:shd w:val="clear" w:color="000000" w:fill="00B0F0"/>
      <w:spacing w:before="100" w:beforeAutospacing="1" w:after="100" w:afterAutospacing="1"/>
    </w:pPr>
    <w:rPr>
      <w:color w:val="000000"/>
      <w:sz w:val="24"/>
      <w:szCs w:val="24"/>
    </w:rPr>
  </w:style>
  <w:style w:type="paragraph" w:customStyle="1" w:styleId="xl142">
    <w:name w:val="xl142"/>
    <w:basedOn w:val="a6"/>
    <w:rsid w:val="00783DD9"/>
    <w:pPr>
      <w:pBdr>
        <w:top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3">
    <w:name w:val="xl143"/>
    <w:basedOn w:val="a6"/>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4">
    <w:name w:val="xl144"/>
    <w:basedOn w:val="a6"/>
    <w:rsid w:val="00783DD9"/>
    <w:pPr>
      <w:spacing w:before="100" w:beforeAutospacing="1" w:after="100" w:afterAutospacing="1"/>
      <w:jc w:val="center"/>
      <w:textAlignment w:val="center"/>
    </w:pPr>
    <w:rPr>
      <w:color w:val="000000"/>
      <w:sz w:val="24"/>
      <w:szCs w:val="24"/>
    </w:rPr>
  </w:style>
  <w:style w:type="paragraph" w:customStyle="1" w:styleId="xl145">
    <w:name w:val="xl145"/>
    <w:basedOn w:val="a6"/>
    <w:rsid w:val="00783DD9"/>
    <w:pPr>
      <w:pBdr>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6">
    <w:name w:val="xl146"/>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47">
    <w:name w:val="xl147"/>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48">
    <w:name w:val="xl148"/>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9">
    <w:name w:val="xl149"/>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150">
    <w:name w:val="xl150"/>
    <w:basedOn w:val="a6"/>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51">
    <w:name w:val="xl151"/>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52">
    <w:name w:val="xl152"/>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53">
    <w:name w:val="xl153"/>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54">
    <w:name w:val="xl154"/>
    <w:basedOn w:val="a6"/>
    <w:rsid w:val="00783DD9"/>
    <w:pPr>
      <w:pBdr>
        <w:top w:val="single" w:sz="4" w:space="0" w:color="auto"/>
        <w:left w:val="single" w:sz="4" w:space="0" w:color="auto"/>
        <w:bottom w:val="single" w:sz="4" w:space="0" w:color="auto"/>
      </w:pBdr>
      <w:spacing w:before="100" w:beforeAutospacing="1" w:after="100" w:afterAutospacing="1"/>
      <w:textAlignment w:val="center"/>
    </w:pPr>
    <w:rPr>
      <w:color w:val="000000"/>
      <w:sz w:val="24"/>
      <w:szCs w:val="24"/>
    </w:rPr>
  </w:style>
  <w:style w:type="paragraph" w:customStyle="1" w:styleId="xl155">
    <w:name w:val="xl155"/>
    <w:basedOn w:val="a6"/>
    <w:rsid w:val="00783DD9"/>
    <w:pPr>
      <w:pBdr>
        <w:top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156">
    <w:name w:val="xl156"/>
    <w:basedOn w:val="a6"/>
    <w:rsid w:val="00783DD9"/>
    <w:pPr>
      <w:spacing w:before="100" w:beforeAutospacing="1" w:after="100" w:afterAutospacing="1"/>
      <w:jc w:val="right"/>
      <w:textAlignment w:val="top"/>
    </w:pPr>
    <w:rPr>
      <w:sz w:val="24"/>
      <w:szCs w:val="24"/>
    </w:rPr>
  </w:style>
  <w:style w:type="paragraph" w:customStyle="1" w:styleId="xl157">
    <w:name w:val="xl157"/>
    <w:basedOn w:val="a6"/>
    <w:rsid w:val="00783DD9"/>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58">
    <w:name w:val="xl158"/>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159">
    <w:name w:val="xl159"/>
    <w:basedOn w:val="a6"/>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color w:val="000000"/>
      <w:sz w:val="24"/>
      <w:szCs w:val="24"/>
    </w:rPr>
  </w:style>
  <w:style w:type="paragraph" w:customStyle="1" w:styleId="xl160">
    <w:name w:val="xl160"/>
    <w:basedOn w:val="a6"/>
    <w:rsid w:val="00783DD9"/>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00000"/>
      <w:sz w:val="24"/>
      <w:szCs w:val="24"/>
    </w:rPr>
  </w:style>
  <w:style w:type="paragraph" w:customStyle="1" w:styleId="xl161">
    <w:name w:val="xl161"/>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62">
    <w:name w:val="xl162"/>
    <w:basedOn w:val="a6"/>
    <w:rsid w:val="00783DD9"/>
    <w:pPr>
      <w:spacing w:before="100" w:beforeAutospacing="1" w:after="100" w:afterAutospacing="1"/>
      <w:jc w:val="center"/>
      <w:textAlignment w:val="center"/>
    </w:pPr>
    <w:rPr>
      <w:sz w:val="24"/>
      <w:szCs w:val="24"/>
    </w:rPr>
  </w:style>
  <w:style w:type="paragraph" w:customStyle="1" w:styleId="xl163">
    <w:name w:val="xl163"/>
    <w:basedOn w:val="a6"/>
    <w:rsid w:val="00783DD9"/>
    <w:pPr>
      <w:spacing w:before="100" w:beforeAutospacing="1" w:after="100" w:afterAutospacing="1"/>
      <w:textAlignment w:val="center"/>
    </w:pPr>
    <w:rPr>
      <w:sz w:val="24"/>
      <w:szCs w:val="24"/>
    </w:rPr>
  </w:style>
  <w:style w:type="paragraph" w:customStyle="1" w:styleId="xl164">
    <w:name w:val="xl164"/>
    <w:basedOn w:val="a6"/>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5">
    <w:name w:val="xl165"/>
    <w:basedOn w:val="a6"/>
    <w:rsid w:val="00783DD9"/>
    <w:pPr>
      <w:pBdr>
        <w:top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6">
    <w:name w:val="xl166"/>
    <w:basedOn w:val="a6"/>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67">
    <w:name w:val="xl167"/>
    <w:basedOn w:val="a6"/>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8">
    <w:name w:val="xl168"/>
    <w:basedOn w:val="a6"/>
    <w:rsid w:val="00783DD9"/>
    <w:pPr>
      <w:pBdr>
        <w:top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9">
    <w:name w:val="xl169"/>
    <w:basedOn w:val="a6"/>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70">
    <w:name w:val="xl170"/>
    <w:basedOn w:val="a6"/>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b/>
      <w:bCs/>
      <w:sz w:val="24"/>
      <w:szCs w:val="24"/>
    </w:rPr>
  </w:style>
  <w:style w:type="paragraph" w:customStyle="1" w:styleId="xl171">
    <w:name w:val="xl171"/>
    <w:basedOn w:val="a6"/>
    <w:rsid w:val="00783DD9"/>
    <w:pPr>
      <w:pBdr>
        <w:top w:val="single" w:sz="4" w:space="0" w:color="auto"/>
        <w:bottom w:val="single" w:sz="4" w:space="0" w:color="auto"/>
      </w:pBdr>
      <w:shd w:val="clear" w:color="000000" w:fill="FFFF00"/>
      <w:spacing w:before="100" w:beforeAutospacing="1" w:after="100" w:afterAutospacing="1"/>
      <w:textAlignment w:val="top"/>
    </w:pPr>
    <w:rPr>
      <w:b/>
      <w:bCs/>
      <w:sz w:val="24"/>
      <w:szCs w:val="24"/>
    </w:rPr>
  </w:style>
  <w:style w:type="paragraph" w:customStyle="1" w:styleId="xl172">
    <w:name w:val="xl172"/>
    <w:basedOn w:val="a6"/>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173">
    <w:name w:val="xl173"/>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4">
    <w:name w:val="xl174"/>
    <w:basedOn w:val="a6"/>
    <w:rsid w:val="00783DD9"/>
    <w:pPr>
      <w:pBdr>
        <w:top w:val="single" w:sz="4" w:space="0" w:color="auto"/>
        <w:left w:val="single" w:sz="4" w:space="0" w:color="auto"/>
        <w:bottom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5">
    <w:name w:val="xl175"/>
    <w:basedOn w:val="a6"/>
    <w:rsid w:val="00783DD9"/>
    <w:pPr>
      <w:pBdr>
        <w:top w:val="single" w:sz="4" w:space="0" w:color="auto"/>
        <w:bottom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6">
    <w:name w:val="xl176"/>
    <w:basedOn w:val="a6"/>
    <w:rsid w:val="00783DD9"/>
    <w:pPr>
      <w:pBdr>
        <w:top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7">
    <w:name w:val="xl177"/>
    <w:basedOn w:val="a6"/>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8">
    <w:name w:val="xl178"/>
    <w:basedOn w:val="a6"/>
    <w:rsid w:val="00783DD9"/>
    <w:pPr>
      <w:pBdr>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9">
    <w:name w:val="xl179"/>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0">
    <w:name w:val="xl180"/>
    <w:basedOn w:val="a6"/>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1">
    <w:name w:val="xl181"/>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2">
    <w:name w:val="xl182"/>
    <w:basedOn w:val="a6"/>
    <w:rsid w:val="00783DD9"/>
    <w:pPr>
      <w:pBdr>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3">
    <w:name w:val="xl183"/>
    <w:basedOn w:val="a6"/>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4">
    <w:name w:val="xl184"/>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5">
    <w:name w:val="xl185"/>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b/>
      <w:bCs/>
      <w:color w:val="000000"/>
      <w:sz w:val="24"/>
      <w:szCs w:val="24"/>
    </w:rPr>
  </w:style>
  <w:style w:type="paragraph" w:customStyle="1" w:styleId="xl186">
    <w:name w:val="xl18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87">
    <w:name w:val="xl187"/>
    <w:basedOn w:val="a6"/>
    <w:rsid w:val="00783DD9"/>
    <w:pPr>
      <w:pBdr>
        <w:top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88">
    <w:name w:val="xl188"/>
    <w:basedOn w:val="a6"/>
    <w:rsid w:val="00783DD9"/>
    <w:pPr>
      <w:pBdr>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89">
    <w:name w:val="xl189"/>
    <w:basedOn w:val="a6"/>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0">
    <w:name w:val="xl190"/>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1">
    <w:name w:val="xl191"/>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92">
    <w:name w:val="xl192"/>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3">
    <w:name w:val="xl193"/>
    <w:basedOn w:val="a6"/>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4">
    <w:name w:val="xl194"/>
    <w:basedOn w:val="a6"/>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5">
    <w:name w:val="xl195"/>
    <w:basedOn w:val="a6"/>
    <w:rsid w:val="00783DD9"/>
    <w:pPr>
      <w:pBdr>
        <w:top w:val="single" w:sz="4" w:space="0" w:color="auto"/>
        <w:left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196">
    <w:name w:val="xl196"/>
    <w:basedOn w:val="a6"/>
    <w:rsid w:val="00783DD9"/>
    <w:pPr>
      <w:pBdr>
        <w:top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197">
    <w:name w:val="xl197"/>
    <w:basedOn w:val="a6"/>
    <w:rsid w:val="00783DD9"/>
    <w:pPr>
      <w:spacing w:before="100" w:beforeAutospacing="1" w:after="100" w:afterAutospacing="1"/>
      <w:jc w:val="right"/>
      <w:textAlignment w:val="top"/>
    </w:pPr>
    <w:rPr>
      <w:color w:val="000000"/>
      <w:sz w:val="24"/>
      <w:szCs w:val="24"/>
    </w:rPr>
  </w:style>
  <w:style w:type="paragraph" w:customStyle="1" w:styleId="xl198">
    <w:name w:val="xl198"/>
    <w:basedOn w:val="a6"/>
    <w:rsid w:val="00783DD9"/>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99">
    <w:name w:val="xl199"/>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200">
    <w:name w:val="xl200"/>
    <w:basedOn w:val="a6"/>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color w:val="000000"/>
      <w:sz w:val="24"/>
      <w:szCs w:val="24"/>
    </w:rPr>
  </w:style>
  <w:style w:type="paragraph" w:customStyle="1" w:styleId="xl201">
    <w:name w:val="xl201"/>
    <w:basedOn w:val="a6"/>
    <w:rsid w:val="00783DD9"/>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00000"/>
      <w:sz w:val="24"/>
      <w:szCs w:val="24"/>
    </w:rPr>
  </w:style>
  <w:style w:type="paragraph" w:customStyle="1" w:styleId="xl202">
    <w:name w:val="xl202"/>
    <w:basedOn w:val="a6"/>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3">
    <w:name w:val="xl203"/>
    <w:basedOn w:val="a6"/>
    <w:rsid w:val="00783DD9"/>
    <w:pPr>
      <w:pBdr>
        <w:top w:val="single" w:sz="4" w:space="0" w:color="auto"/>
        <w:bottom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4">
    <w:name w:val="xl204"/>
    <w:basedOn w:val="a6"/>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5">
    <w:name w:val="xl205"/>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206">
    <w:name w:val="xl20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2"/>
      <w:szCs w:val="22"/>
    </w:rPr>
  </w:style>
  <w:style w:type="paragraph" w:customStyle="1" w:styleId="xl207">
    <w:name w:val="xl207"/>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2"/>
      <w:szCs w:val="22"/>
    </w:rPr>
  </w:style>
  <w:style w:type="paragraph" w:customStyle="1" w:styleId="xl208">
    <w:name w:val="xl208"/>
    <w:basedOn w:val="a6"/>
    <w:rsid w:val="00783DD9"/>
    <w:pPr>
      <w:spacing w:before="100" w:beforeAutospacing="1" w:after="100" w:afterAutospacing="1"/>
      <w:jc w:val="center"/>
      <w:textAlignment w:val="center"/>
    </w:pPr>
    <w:rPr>
      <w:color w:val="000000"/>
      <w:sz w:val="24"/>
      <w:szCs w:val="24"/>
    </w:rPr>
  </w:style>
  <w:style w:type="paragraph" w:customStyle="1" w:styleId="xl209">
    <w:name w:val="xl209"/>
    <w:basedOn w:val="a6"/>
    <w:rsid w:val="00783DD9"/>
    <w:pPr>
      <w:spacing w:before="100" w:beforeAutospacing="1" w:after="100" w:afterAutospacing="1"/>
      <w:jc w:val="center"/>
      <w:textAlignment w:val="center"/>
    </w:pPr>
    <w:rPr>
      <w:color w:val="000000"/>
      <w:sz w:val="24"/>
      <w:szCs w:val="24"/>
    </w:rPr>
  </w:style>
  <w:style w:type="paragraph" w:customStyle="1" w:styleId="xl210">
    <w:name w:val="xl210"/>
    <w:basedOn w:val="a6"/>
    <w:rsid w:val="00783DD9"/>
    <w:pPr>
      <w:spacing w:before="100" w:beforeAutospacing="1" w:after="100" w:afterAutospacing="1"/>
      <w:textAlignment w:val="center"/>
    </w:pPr>
    <w:rPr>
      <w:color w:val="000000"/>
      <w:sz w:val="24"/>
      <w:szCs w:val="24"/>
    </w:rPr>
  </w:style>
  <w:style w:type="character" w:styleId="HTML2">
    <w:name w:val="HTML Cite"/>
    <w:unhideWhenUsed/>
    <w:rsid w:val="00783DD9"/>
    <w:rPr>
      <w:i w:val="0"/>
      <w:iCs w:val="0"/>
      <w:color w:val="008000"/>
    </w:rPr>
  </w:style>
  <w:style w:type="paragraph" w:customStyle="1" w:styleId="Normal1">
    <w:name w:val="Normal1"/>
    <w:uiPriority w:val="99"/>
    <w:rsid w:val="00783DD9"/>
    <w:rPr>
      <w:sz w:val="24"/>
    </w:rPr>
  </w:style>
  <w:style w:type="paragraph" w:customStyle="1" w:styleId="42">
    <w:name w:val="Обычный4"/>
    <w:uiPriority w:val="99"/>
    <w:rsid w:val="00783DD9"/>
    <w:rPr>
      <w:sz w:val="24"/>
    </w:rPr>
  </w:style>
  <w:style w:type="paragraph" w:customStyle="1" w:styleId="52">
    <w:name w:val="Обычный5"/>
    <w:uiPriority w:val="99"/>
    <w:rsid w:val="00783DD9"/>
    <w:pPr>
      <w:spacing w:before="100" w:after="100"/>
    </w:pPr>
    <w:rPr>
      <w:snapToGrid w:val="0"/>
      <w:sz w:val="24"/>
    </w:rPr>
  </w:style>
  <w:style w:type="paragraph" w:customStyle="1" w:styleId="xl66">
    <w:name w:val="xl6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character" w:customStyle="1" w:styleId="112">
    <w:name w:val="Заголовок 1 Знак1"/>
    <w:aliases w:val="Заголовок 1 Знак Знак Знак2,Document Header1 Знак1,H1 Знак1,Заголовок 1 Знак2 Знак Знак1,Заголовок 1 Знак1 Знак Знак Знак1,Заголовок 1 Знак Знак1 Знак Знак Знак1,Заголовок 1 Знак Знак2 Знак Знак1"/>
    <w:uiPriority w:val="9"/>
    <w:rsid w:val="00783DD9"/>
    <w:rPr>
      <w:rFonts w:ascii="Times New Roman" w:eastAsia="Times New Roman" w:hAnsi="Times New Roman" w:cs="Times New Roman"/>
      <w:b/>
      <w:smallCaps/>
      <w:sz w:val="32"/>
      <w:szCs w:val="32"/>
    </w:rPr>
  </w:style>
  <w:style w:type="paragraph" w:customStyle="1" w:styleId="Heading">
    <w:name w:val="Heading"/>
    <w:rsid w:val="00783DD9"/>
    <w:pPr>
      <w:widowControl w:val="0"/>
      <w:overflowPunct w:val="0"/>
      <w:autoSpaceDE w:val="0"/>
      <w:autoSpaceDN w:val="0"/>
      <w:adjustRightInd w:val="0"/>
      <w:textAlignment w:val="baseline"/>
    </w:pPr>
    <w:rPr>
      <w:rFonts w:ascii="Arial" w:hAnsi="Arial"/>
      <w:b/>
      <w:sz w:val="22"/>
    </w:rPr>
  </w:style>
  <w:style w:type="paragraph" w:customStyle="1" w:styleId="xl30">
    <w:name w:val="xl30"/>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i/>
      <w:iCs/>
      <w:sz w:val="16"/>
      <w:szCs w:val="16"/>
    </w:rPr>
  </w:style>
  <w:style w:type="character" w:styleId="affff2">
    <w:name w:val="annotation reference"/>
    <w:uiPriority w:val="99"/>
    <w:rsid w:val="00783DD9"/>
    <w:rPr>
      <w:sz w:val="16"/>
      <w:szCs w:val="16"/>
    </w:rPr>
  </w:style>
  <w:style w:type="paragraph" w:styleId="affff3">
    <w:name w:val="annotation text"/>
    <w:basedOn w:val="a6"/>
    <w:link w:val="affff4"/>
    <w:uiPriority w:val="99"/>
    <w:rsid w:val="00783DD9"/>
    <w:pPr>
      <w:widowControl w:val="0"/>
      <w:autoSpaceDE w:val="0"/>
      <w:autoSpaceDN w:val="0"/>
      <w:adjustRightInd w:val="0"/>
    </w:pPr>
  </w:style>
  <w:style w:type="character" w:customStyle="1" w:styleId="affff4">
    <w:name w:val="Текст примечания Знак"/>
    <w:basedOn w:val="a8"/>
    <w:link w:val="affff3"/>
    <w:uiPriority w:val="99"/>
    <w:rsid w:val="00783DD9"/>
  </w:style>
  <w:style w:type="paragraph" w:styleId="affff5">
    <w:name w:val="annotation subject"/>
    <w:basedOn w:val="affff3"/>
    <w:next w:val="affff3"/>
    <w:link w:val="affff6"/>
    <w:uiPriority w:val="99"/>
    <w:rsid w:val="00783DD9"/>
    <w:rPr>
      <w:b/>
      <w:bCs/>
    </w:rPr>
  </w:style>
  <w:style w:type="character" w:customStyle="1" w:styleId="affff6">
    <w:name w:val="Тема примечания Знак"/>
    <w:basedOn w:val="affff4"/>
    <w:link w:val="affff5"/>
    <w:uiPriority w:val="99"/>
    <w:rsid w:val="00783DD9"/>
    <w:rPr>
      <w:b/>
      <w:bCs/>
    </w:rPr>
  </w:style>
  <w:style w:type="paragraph" w:customStyle="1" w:styleId="2f0">
    <w:name w:val="заголовок 2"/>
    <w:basedOn w:val="a6"/>
    <w:next w:val="a6"/>
    <w:rsid w:val="00783DD9"/>
    <w:pPr>
      <w:keepNext/>
    </w:pPr>
    <w:rPr>
      <w:bCs/>
      <w:sz w:val="32"/>
    </w:rPr>
  </w:style>
  <w:style w:type="character" w:customStyle="1" w:styleId="affff7">
    <w:name w:val="Гипертекстовая ссылка"/>
    <w:uiPriority w:val="99"/>
    <w:rsid w:val="00783DD9"/>
    <w:rPr>
      <w:b/>
      <w:bCs/>
      <w:color w:val="008000"/>
      <w:sz w:val="20"/>
      <w:szCs w:val="20"/>
      <w:u w:val="single"/>
    </w:rPr>
  </w:style>
  <w:style w:type="character" w:customStyle="1" w:styleId="113">
    <w:name w:val="Заголовок 1 Знак Знак Знак Знак1"/>
    <w:rsid w:val="00783DD9"/>
    <w:rPr>
      <w:b/>
      <w:bCs/>
      <w:sz w:val="32"/>
      <w:szCs w:val="24"/>
      <w:lang w:val="ru-RU" w:eastAsia="ru-RU" w:bidi="ar-SA"/>
    </w:rPr>
  </w:style>
  <w:style w:type="paragraph" w:styleId="3b">
    <w:name w:val="List 3"/>
    <w:basedOn w:val="a6"/>
    <w:rsid w:val="00783DD9"/>
    <w:pPr>
      <w:widowControl w:val="0"/>
      <w:autoSpaceDE w:val="0"/>
      <w:autoSpaceDN w:val="0"/>
      <w:adjustRightInd w:val="0"/>
      <w:ind w:left="849" w:hanging="283"/>
    </w:pPr>
  </w:style>
  <w:style w:type="paragraph" w:styleId="43">
    <w:name w:val="List 4"/>
    <w:basedOn w:val="a6"/>
    <w:rsid w:val="00783DD9"/>
    <w:pPr>
      <w:widowControl w:val="0"/>
      <w:autoSpaceDE w:val="0"/>
      <w:autoSpaceDN w:val="0"/>
      <w:adjustRightInd w:val="0"/>
      <w:ind w:left="1132" w:hanging="283"/>
    </w:pPr>
  </w:style>
  <w:style w:type="paragraph" w:styleId="44">
    <w:name w:val="List Continue 4"/>
    <w:basedOn w:val="a6"/>
    <w:rsid w:val="00783DD9"/>
    <w:pPr>
      <w:widowControl w:val="0"/>
      <w:autoSpaceDE w:val="0"/>
      <w:autoSpaceDN w:val="0"/>
      <w:adjustRightInd w:val="0"/>
      <w:spacing w:after="120"/>
      <w:ind w:left="1132"/>
    </w:pPr>
  </w:style>
  <w:style w:type="character" w:customStyle="1" w:styleId="1e">
    <w:name w:val="Знак Знак1"/>
    <w:locked/>
    <w:rsid w:val="00783DD9"/>
    <w:rPr>
      <w:b/>
      <w:sz w:val="28"/>
      <w:szCs w:val="28"/>
      <w:lang w:val="ru-RU" w:eastAsia="ru-RU" w:bidi="ar-SA"/>
    </w:rPr>
  </w:style>
  <w:style w:type="paragraph" w:customStyle="1" w:styleId="ConsNonformat">
    <w:name w:val="ConsNonformat"/>
    <w:link w:val="ConsNonformat0"/>
    <w:rsid w:val="00783DD9"/>
    <w:pPr>
      <w:widowControl w:val="0"/>
    </w:pPr>
    <w:rPr>
      <w:rFonts w:ascii="Courier New" w:hAnsi="Courier New"/>
      <w:snapToGrid w:val="0"/>
    </w:rPr>
  </w:style>
  <w:style w:type="paragraph" w:customStyle="1" w:styleId="affff8">
    <w:name w:val="Оглавление"/>
    <w:basedOn w:val="a6"/>
    <w:next w:val="a6"/>
    <w:uiPriority w:val="99"/>
    <w:rsid w:val="00783DD9"/>
    <w:pPr>
      <w:widowControl w:val="0"/>
      <w:autoSpaceDE w:val="0"/>
      <w:autoSpaceDN w:val="0"/>
      <w:adjustRightInd w:val="0"/>
      <w:ind w:left="140"/>
      <w:jc w:val="both"/>
    </w:pPr>
    <w:rPr>
      <w:rFonts w:ascii="Courier New" w:hAnsi="Courier New" w:cs="Courier New"/>
    </w:rPr>
  </w:style>
  <w:style w:type="paragraph" w:customStyle="1" w:styleId="affff9">
    <w:name w:val="Комментарий пользователя"/>
    <w:basedOn w:val="a6"/>
    <w:next w:val="a6"/>
    <w:uiPriority w:val="99"/>
    <w:rsid w:val="00783DD9"/>
    <w:pPr>
      <w:widowControl w:val="0"/>
      <w:autoSpaceDE w:val="0"/>
      <w:autoSpaceDN w:val="0"/>
      <w:adjustRightInd w:val="0"/>
      <w:ind w:left="170"/>
    </w:pPr>
    <w:rPr>
      <w:rFonts w:ascii="Arial" w:hAnsi="Arial" w:cs="Arial"/>
      <w:i/>
      <w:iCs/>
      <w:color w:val="000080"/>
    </w:rPr>
  </w:style>
  <w:style w:type="paragraph" w:customStyle="1" w:styleId="text">
    <w:name w:val="text"/>
    <w:basedOn w:val="a6"/>
    <w:rsid w:val="00783DD9"/>
    <w:pPr>
      <w:ind w:firstLine="600"/>
      <w:jc w:val="both"/>
    </w:pPr>
    <w:rPr>
      <w:sz w:val="24"/>
      <w:szCs w:val="24"/>
    </w:rPr>
  </w:style>
  <w:style w:type="paragraph" w:customStyle="1" w:styleId="art">
    <w:name w:val="art"/>
    <w:basedOn w:val="a6"/>
    <w:rsid w:val="00783DD9"/>
    <w:pPr>
      <w:spacing w:before="112" w:after="150"/>
      <w:ind w:firstLine="374"/>
      <w:jc w:val="both"/>
    </w:pPr>
    <w:rPr>
      <w:rFonts w:ascii="Microsoft Sans Serif" w:hAnsi="Microsoft Sans Serif" w:cs="Microsoft Sans Serif"/>
    </w:rPr>
  </w:style>
  <w:style w:type="paragraph" w:customStyle="1" w:styleId="TimesNewRoman">
    <w:name w:val="Обычный + Times New Roman"/>
    <w:aliases w:val="12 пт"/>
    <w:basedOn w:val="a6"/>
    <w:uiPriority w:val="99"/>
    <w:rsid w:val="00783DD9"/>
    <w:pPr>
      <w:widowControl w:val="0"/>
      <w:autoSpaceDE w:val="0"/>
      <w:autoSpaceDN w:val="0"/>
      <w:adjustRightInd w:val="0"/>
      <w:outlineLvl w:val="0"/>
    </w:pPr>
    <w:rPr>
      <w:sz w:val="24"/>
      <w:szCs w:val="24"/>
    </w:rPr>
  </w:style>
  <w:style w:type="paragraph" w:customStyle="1" w:styleId="62">
    <w:name w:val="Обычный6"/>
    <w:uiPriority w:val="99"/>
    <w:rsid w:val="00783DD9"/>
    <w:pPr>
      <w:spacing w:before="100" w:after="100"/>
    </w:pPr>
    <w:rPr>
      <w:snapToGrid w:val="0"/>
      <w:sz w:val="24"/>
    </w:rPr>
  </w:style>
  <w:style w:type="character" w:customStyle="1" w:styleId="212">
    <w:name w:val="Основной текст с отступом 2 Знак1"/>
    <w:locked/>
    <w:rsid w:val="00783DD9"/>
    <w:rPr>
      <w:rFonts w:ascii="Times New Roman" w:eastAsia="Times New Roman" w:hAnsi="Times New Roman"/>
      <w:sz w:val="24"/>
      <w:szCs w:val="24"/>
    </w:rPr>
  </w:style>
  <w:style w:type="character" w:customStyle="1" w:styleId="311">
    <w:name w:val="Основной текст с отступом 3 Знак1"/>
    <w:uiPriority w:val="99"/>
    <w:locked/>
    <w:rsid w:val="00783DD9"/>
    <w:rPr>
      <w:rFonts w:ascii="Times New Roman" w:eastAsia="Times New Roman" w:hAnsi="Times New Roman"/>
      <w:sz w:val="16"/>
      <w:szCs w:val="16"/>
    </w:rPr>
  </w:style>
  <w:style w:type="character" w:customStyle="1" w:styleId="1f">
    <w:name w:val="Основной текст с отступом Знак1"/>
    <w:uiPriority w:val="99"/>
    <w:locked/>
    <w:rsid w:val="00783DD9"/>
    <w:rPr>
      <w:rFonts w:ascii="Times New Roman" w:eastAsia="Times New Roman" w:hAnsi="Times New Roman"/>
      <w:sz w:val="24"/>
      <w:szCs w:val="24"/>
    </w:rPr>
  </w:style>
  <w:style w:type="character" w:customStyle="1" w:styleId="213">
    <w:name w:val="Заголовок 2 Знак1"/>
    <w:aliases w:val="Знак2 Знак2,Знак2 Знак Знак1,H2 Знак1,Знак2 Знак Знак Знак Знак1"/>
    <w:locked/>
    <w:rsid w:val="00783DD9"/>
    <w:rPr>
      <w:rFonts w:ascii="Arial" w:hAnsi="Arial" w:cs="Arial"/>
      <w:b/>
      <w:bCs/>
      <w:i/>
      <w:iCs/>
      <w:sz w:val="28"/>
      <w:szCs w:val="28"/>
    </w:rPr>
  </w:style>
  <w:style w:type="paragraph" w:customStyle="1" w:styleId="affffa">
    <w:name w:val="Для записок"/>
    <w:basedOn w:val="a6"/>
    <w:uiPriority w:val="99"/>
    <w:rsid w:val="00783DD9"/>
    <w:pPr>
      <w:spacing w:after="100"/>
      <w:ind w:firstLine="720"/>
      <w:jc w:val="both"/>
    </w:pPr>
    <w:rPr>
      <w:sz w:val="24"/>
    </w:rPr>
  </w:style>
  <w:style w:type="paragraph" w:customStyle="1" w:styleId="xl211">
    <w:name w:val="xl211"/>
    <w:basedOn w:val="a6"/>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212">
    <w:name w:val="xl212"/>
    <w:basedOn w:val="a6"/>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213">
    <w:name w:val="xl213"/>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top"/>
    </w:pPr>
    <w:rPr>
      <w:b/>
      <w:bCs/>
      <w:sz w:val="24"/>
      <w:szCs w:val="24"/>
    </w:rPr>
  </w:style>
  <w:style w:type="paragraph" w:customStyle="1" w:styleId="xl214">
    <w:name w:val="xl214"/>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b/>
      <w:bCs/>
      <w:sz w:val="24"/>
      <w:szCs w:val="24"/>
    </w:rPr>
  </w:style>
  <w:style w:type="paragraph" w:customStyle="1" w:styleId="xl215">
    <w:name w:val="xl215"/>
    <w:basedOn w:val="a6"/>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216">
    <w:name w:val="xl21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17">
    <w:name w:val="xl217"/>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b/>
      <w:bCs/>
      <w:sz w:val="24"/>
      <w:szCs w:val="24"/>
    </w:rPr>
  </w:style>
  <w:style w:type="paragraph" w:customStyle="1" w:styleId="xl218">
    <w:name w:val="xl218"/>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219">
    <w:name w:val="xl219"/>
    <w:basedOn w:val="a6"/>
    <w:rsid w:val="00783DD9"/>
    <w:pPr>
      <w:spacing w:before="100" w:beforeAutospacing="1" w:after="100" w:afterAutospacing="1"/>
      <w:jc w:val="center"/>
      <w:textAlignment w:val="top"/>
    </w:pPr>
    <w:rPr>
      <w:b/>
      <w:bCs/>
      <w:sz w:val="24"/>
      <w:szCs w:val="24"/>
    </w:rPr>
  </w:style>
  <w:style w:type="paragraph" w:customStyle="1" w:styleId="xl220">
    <w:name w:val="xl220"/>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221">
    <w:name w:val="xl221"/>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2">
    <w:name w:val="xl222"/>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4"/>
      <w:szCs w:val="24"/>
    </w:rPr>
  </w:style>
  <w:style w:type="paragraph" w:customStyle="1" w:styleId="xl223">
    <w:name w:val="xl223"/>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224">
    <w:name w:val="xl224"/>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4"/>
      <w:szCs w:val="24"/>
    </w:rPr>
  </w:style>
  <w:style w:type="paragraph" w:customStyle="1" w:styleId="xl225">
    <w:name w:val="xl225"/>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26">
    <w:name w:val="xl226"/>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227">
    <w:name w:val="xl227"/>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4"/>
      <w:szCs w:val="24"/>
    </w:rPr>
  </w:style>
  <w:style w:type="paragraph" w:customStyle="1" w:styleId="xl228">
    <w:name w:val="xl228"/>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sz w:val="24"/>
      <w:szCs w:val="24"/>
    </w:rPr>
  </w:style>
  <w:style w:type="paragraph" w:customStyle="1" w:styleId="xl229">
    <w:name w:val="xl229"/>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230">
    <w:name w:val="xl230"/>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1">
    <w:name w:val="xl231"/>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2"/>
      <w:szCs w:val="22"/>
    </w:rPr>
  </w:style>
  <w:style w:type="paragraph" w:customStyle="1" w:styleId="xl232">
    <w:name w:val="xl232"/>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3">
    <w:name w:val="xl233"/>
    <w:basedOn w:val="a6"/>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b/>
      <w:bCs/>
      <w:sz w:val="24"/>
      <w:szCs w:val="24"/>
    </w:rPr>
  </w:style>
  <w:style w:type="paragraph" w:customStyle="1" w:styleId="xl234">
    <w:name w:val="xl234"/>
    <w:basedOn w:val="a6"/>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235">
    <w:name w:val="xl235"/>
    <w:basedOn w:val="a6"/>
    <w:rsid w:val="00783D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36">
    <w:name w:val="xl236"/>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7">
    <w:name w:val="xl237"/>
    <w:basedOn w:val="a6"/>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8">
    <w:name w:val="xl238"/>
    <w:basedOn w:val="a6"/>
    <w:rsid w:val="00783D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39">
    <w:name w:val="xl239"/>
    <w:basedOn w:val="a6"/>
    <w:rsid w:val="00783DD9"/>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40">
    <w:name w:val="xl240"/>
    <w:basedOn w:val="a6"/>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41">
    <w:name w:val="xl241"/>
    <w:basedOn w:val="a6"/>
    <w:rsid w:val="00783DD9"/>
    <w:pPr>
      <w:pBdr>
        <w:left w:val="single" w:sz="4" w:space="0" w:color="auto"/>
        <w:bottom w:val="single" w:sz="4" w:space="0" w:color="auto"/>
        <w:right w:val="single" w:sz="4" w:space="0" w:color="auto"/>
      </w:pBdr>
      <w:spacing w:before="100" w:beforeAutospacing="1" w:after="100" w:afterAutospacing="1"/>
      <w:jc w:val="right"/>
      <w:textAlignment w:val="center"/>
    </w:pPr>
    <w:rPr>
      <w:b/>
      <w:bCs/>
      <w:sz w:val="24"/>
      <w:szCs w:val="24"/>
    </w:rPr>
  </w:style>
  <w:style w:type="paragraph" w:customStyle="1" w:styleId="AAA">
    <w:name w:val="! AAA !"/>
    <w:link w:val="AAA0"/>
    <w:uiPriority w:val="99"/>
    <w:rsid w:val="00783DD9"/>
    <w:pPr>
      <w:spacing w:after="120"/>
      <w:jc w:val="both"/>
    </w:pPr>
    <w:rPr>
      <w:color w:val="0000FF"/>
      <w:sz w:val="24"/>
      <w:szCs w:val="24"/>
    </w:rPr>
  </w:style>
  <w:style w:type="character" w:customStyle="1" w:styleId="AAA0">
    <w:name w:val="! AAA ! Знак"/>
    <w:link w:val="AAA"/>
    <w:uiPriority w:val="99"/>
    <w:rsid w:val="00783DD9"/>
    <w:rPr>
      <w:color w:val="0000FF"/>
      <w:sz w:val="24"/>
      <w:szCs w:val="24"/>
    </w:rPr>
  </w:style>
  <w:style w:type="paragraph" w:customStyle="1" w:styleId="ConsPlusCell">
    <w:name w:val="ConsPlusCell"/>
    <w:uiPriority w:val="99"/>
    <w:rsid w:val="00783DD9"/>
    <w:pPr>
      <w:widowControl w:val="0"/>
      <w:autoSpaceDE w:val="0"/>
      <w:autoSpaceDN w:val="0"/>
      <w:adjustRightInd w:val="0"/>
    </w:pPr>
    <w:rPr>
      <w:rFonts w:ascii="Arial" w:hAnsi="Arial" w:cs="Arial"/>
    </w:rPr>
  </w:style>
  <w:style w:type="paragraph" w:customStyle="1" w:styleId="ConsCell">
    <w:name w:val="ConsCell"/>
    <w:rsid w:val="00783DD9"/>
    <w:pPr>
      <w:widowControl w:val="0"/>
      <w:autoSpaceDE w:val="0"/>
      <w:autoSpaceDN w:val="0"/>
      <w:adjustRightInd w:val="0"/>
      <w:ind w:right="19772"/>
    </w:pPr>
    <w:rPr>
      <w:rFonts w:ascii="Arial" w:hAnsi="Arial" w:cs="Arial"/>
    </w:rPr>
  </w:style>
  <w:style w:type="character" w:customStyle="1" w:styleId="122">
    <w:name w:val="Заголовок 1 Знак2"/>
    <w:locked/>
    <w:rsid w:val="00783DD9"/>
    <w:rPr>
      <w:rFonts w:ascii="Arial" w:hAnsi="Arial" w:cs="Arial"/>
      <w:b/>
      <w:bCs/>
      <w:kern w:val="32"/>
      <w:sz w:val="32"/>
      <w:szCs w:val="32"/>
    </w:rPr>
  </w:style>
  <w:style w:type="paragraph" w:customStyle="1" w:styleId="72">
    <w:name w:val="Обычный7"/>
    <w:uiPriority w:val="99"/>
    <w:rsid w:val="00783DD9"/>
    <w:pPr>
      <w:spacing w:before="180" w:line="320" w:lineRule="auto"/>
      <w:ind w:firstLine="440"/>
      <w:jc w:val="both"/>
    </w:pPr>
    <w:rPr>
      <w:snapToGrid w:val="0"/>
      <w:sz w:val="18"/>
    </w:rPr>
  </w:style>
  <w:style w:type="paragraph" w:customStyle="1" w:styleId="BodyText21">
    <w:name w:val="Body Text 21"/>
    <w:basedOn w:val="a6"/>
    <w:rsid w:val="00783DD9"/>
    <w:pPr>
      <w:widowControl w:val="0"/>
      <w:autoSpaceDE w:val="0"/>
      <w:autoSpaceDN w:val="0"/>
      <w:adjustRightInd w:val="0"/>
      <w:jc w:val="both"/>
    </w:pPr>
    <w:rPr>
      <w:rFonts w:ascii="Arial" w:hAnsi="Arial" w:cs="Arial"/>
      <w:sz w:val="32"/>
      <w:szCs w:val="32"/>
    </w:rPr>
  </w:style>
  <w:style w:type="paragraph" w:customStyle="1" w:styleId="82">
    <w:name w:val="Обычный8"/>
    <w:uiPriority w:val="99"/>
    <w:rsid w:val="00783DD9"/>
    <w:pPr>
      <w:snapToGrid w:val="0"/>
      <w:spacing w:before="180" w:line="319" w:lineRule="auto"/>
      <w:ind w:firstLine="440"/>
      <w:jc w:val="both"/>
    </w:pPr>
    <w:rPr>
      <w:sz w:val="18"/>
    </w:rPr>
  </w:style>
  <w:style w:type="paragraph" w:customStyle="1" w:styleId="affffb">
    <w:name w:val="Знак Знак Знак"/>
    <w:basedOn w:val="a6"/>
    <w:rsid w:val="00783DD9"/>
    <w:rPr>
      <w:rFonts w:ascii="Verdana" w:hAnsi="Verdana" w:cs="Verdana"/>
      <w:lang w:val="en-US" w:eastAsia="en-US"/>
    </w:rPr>
  </w:style>
  <w:style w:type="paragraph" w:customStyle="1" w:styleId="Default">
    <w:name w:val="Default"/>
    <w:rsid w:val="00783DD9"/>
    <w:pPr>
      <w:autoSpaceDE w:val="0"/>
      <w:autoSpaceDN w:val="0"/>
      <w:adjustRightInd w:val="0"/>
    </w:pPr>
    <w:rPr>
      <w:color w:val="000000"/>
      <w:sz w:val="24"/>
      <w:szCs w:val="24"/>
    </w:rPr>
  </w:style>
  <w:style w:type="paragraph" w:customStyle="1" w:styleId="affffc">
    <w:name w:val="Знак Знак Знак"/>
    <w:basedOn w:val="a6"/>
    <w:rsid w:val="00783DD9"/>
    <w:rPr>
      <w:rFonts w:ascii="Verdana" w:hAnsi="Verdana" w:cs="Verdana"/>
      <w:lang w:val="en-US" w:eastAsia="en-US"/>
    </w:rPr>
  </w:style>
  <w:style w:type="paragraph" w:customStyle="1" w:styleId="affffd">
    <w:name w:val="заголовок табл"/>
    <w:basedOn w:val="a6"/>
    <w:autoRedefine/>
    <w:uiPriority w:val="99"/>
    <w:rsid w:val="00783DD9"/>
    <w:pPr>
      <w:keepNext/>
      <w:suppressLineNumbers/>
      <w:tabs>
        <w:tab w:val="left" w:pos="1418"/>
        <w:tab w:val="right" w:pos="2268"/>
      </w:tabs>
      <w:jc w:val="center"/>
    </w:pPr>
    <w:rPr>
      <w:b/>
      <w:sz w:val="28"/>
      <w:szCs w:val="28"/>
    </w:rPr>
  </w:style>
  <w:style w:type="paragraph" w:customStyle="1" w:styleId="130">
    <w:name w:val="Обычный 13"/>
    <w:basedOn w:val="a6"/>
    <w:link w:val="136"/>
    <w:autoRedefine/>
    <w:rsid w:val="00783DD9"/>
    <w:pPr>
      <w:widowControl w:val="0"/>
      <w:tabs>
        <w:tab w:val="left" w:leader="dot" w:pos="9356"/>
      </w:tabs>
      <w:spacing w:line="360" w:lineRule="auto"/>
      <w:ind w:firstLine="567"/>
      <w:jc w:val="both"/>
    </w:pPr>
    <w:rPr>
      <w:sz w:val="28"/>
      <w:szCs w:val="28"/>
    </w:rPr>
  </w:style>
  <w:style w:type="character" w:customStyle="1" w:styleId="136">
    <w:name w:val="Обычный 13 Знак6"/>
    <w:link w:val="130"/>
    <w:rsid w:val="00783DD9"/>
    <w:rPr>
      <w:sz w:val="28"/>
      <w:szCs w:val="28"/>
    </w:rPr>
  </w:style>
  <w:style w:type="paragraph" w:customStyle="1" w:styleId="Iacaaiea">
    <w:name w:val="Iacaaiea"/>
    <w:basedOn w:val="a6"/>
    <w:uiPriority w:val="99"/>
    <w:rsid w:val="00783DD9"/>
    <w:pPr>
      <w:jc w:val="center"/>
    </w:pPr>
    <w:rPr>
      <w:sz w:val="24"/>
    </w:rPr>
  </w:style>
  <w:style w:type="paragraph" w:customStyle="1" w:styleId="affffe">
    <w:name w:val="подпись Знак"/>
    <w:basedOn w:val="a6"/>
    <w:uiPriority w:val="99"/>
    <w:rsid w:val="00783DD9"/>
    <w:pPr>
      <w:suppressLineNumbers/>
      <w:tabs>
        <w:tab w:val="right" w:pos="9072"/>
      </w:tabs>
      <w:spacing w:before="840"/>
    </w:pPr>
    <w:rPr>
      <w:sz w:val="24"/>
    </w:rPr>
  </w:style>
  <w:style w:type="character" w:customStyle="1" w:styleId="131">
    <w:name w:val="Обычный 13 Знак"/>
    <w:rsid w:val="00783DD9"/>
    <w:rPr>
      <w:snapToGrid w:val="0"/>
      <w:sz w:val="26"/>
      <w:szCs w:val="26"/>
    </w:rPr>
  </w:style>
  <w:style w:type="paragraph" w:customStyle="1" w:styleId="ConsPlusTitle">
    <w:name w:val="ConsPlusTitle"/>
    <w:uiPriority w:val="99"/>
    <w:rsid w:val="00783DD9"/>
    <w:pPr>
      <w:autoSpaceDE w:val="0"/>
      <w:autoSpaceDN w:val="0"/>
      <w:adjustRightInd w:val="0"/>
    </w:pPr>
    <w:rPr>
      <w:rFonts w:ascii="Arial" w:hAnsi="Arial" w:cs="Arial"/>
      <w:b/>
      <w:bCs/>
    </w:rPr>
  </w:style>
  <w:style w:type="paragraph" w:styleId="afffff">
    <w:name w:val="No Spacing"/>
    <w:link w:val="afffff0"/>
    <w:uiPriority w:val="99"/>
    <w:qFormat/>
    <w:rsid w:val="00783DD9"/>
    <w:pPr>
      <w:spacing w:line="360" w:lineRule="auto"/>
      <w:ind w:right="851"/>
      <w:jc w:val="both"/>
    </w:pPr>
    <w:rPr>
      <w:rFonts w:ascii="Calibri" w:eastAsia="Calibri" w:hAnsi="Calibri"/>
      <w:sz w:val="22"/>
      <w:szCs w:val="22"/>
      <w:lang w:eastAsia="en-US"/>
    </w:rPr>
  </w:style>
  <w:style w:type="paragraph" w:customStyle="1" w:styleId="CM76">
    <w:name w:val="CM76"/>
    <w:basedOn w:val="a6"/>
    <w:next w:val="a6"/>
    <w:uiPriority w:val="99"/>
    <w:rsid w:val="00783DD9"/>
    <w:pPr>
      <w:widowControl w:val="0"/>
      <w:autoSpaceDE w:val="0"/>
      <w:autoSpaceDN w:val="0"/>
      <w:adjustRightInd w:val="0"/>
    </w:pPr>
    <w:rPr>
      <w:rFonts w:ascii="TTE1A887F8t00" w:hAnsi="TTE1A887F8t00"/>
      <w:sz w:val="24"/>
      <w:szCs w:val="24"/>
    </w:rPr>
  </w:style>
  <w:style w:type="paragraph" w:customStyle="1" w:styleId="CM19">
    <w:name w:val="CM19"/>
    <w:basedOn w:val="a6"/>
    <w:next w:val="a6"/>
    <w:uiPriority w:val="99"/>
    <w:rsid w:val="00783DD9"/>
    <w:pPr>
      <w:widowControl w:val="0"/>
      <w:autoSpaceDE w:val="0"/>
      <w:autoSpaceDN w:val="0"/>
      <w:adjustRightInd w:val="0"/>
      <w:spacing w:line="276" w:lineRule="atLeast"/>
    </w:pPr>
    <w:rPr>
      <w:rFonts w:ascii="TTE1A887F8t00" w:hAnsi="TTE1A887F8t00"/>
      <w:sz w:val="24"/>
      <w:szCs w:val="24"/>
    </w:rPr>
  </w:style>
  <w:style w:type="paragraph" w:customStyle="1" w:styleId="CM80">
    <w:name w:val="CM80"/>
    <w:basedOn w:val="a6"/>
    <w:next w:val="a6"/>
    <w:uiPriority w:val="99"/>
    <w:rsid w:val="00783DD9"/>
    <w:pPr>
      <w:widowControl w:val="0"/>
      <w:numPr>
        <w:numId w:val="9"/>
      </w:numPr>
      <w:tabs>
        <w:tab w:val="clear" w:pos="-357"/>
      </w:tabs>
      <w:autoSpaceDE w:val="0"/>
      <w:autoSpaceDN w:val="0"/>
      <w:adjustRightInd w:val="0"/>
      <w:ind w:left="0" w:firstLine="0"/>
    </w:pPr>
    <w:rPr>
      <w:rFonts w:ascii="TTE1A887F8t00" w:hAnsi="TTE1A887F8t00"/>
      <w:sz w:val="24"/>
      <w:szCs w:val="24"/>
    </w:rPr>
  </w:style>
  <w:style w:type="paragraph" w:customStyle="1" w:styleId="120">
    <w:name w:val="Стиль По ширине Междустр.интервал:  множитель 12 ин"/>
    <w:basedOn w:val="a6"/>
    <w:uiPriority w:val="99"/>
    <w:rsid w:val="00783DD9"/>
    <w:pPr>
      <w:numPr>
        <w:numId w:val="2"/>
      </w:numPr>
    </w:pPr>
    <w:rPr>
      <w:sz w:val="24"/>
      <w:szCs w:val="24"/>
    </w:rPr>
  </w:style>
  <w:style w:type="paragraph" w:customStyle="1" w:styleId="afffff1">
    <w:name w:val="_Список маркеров *"/>
    <w:basedOn w:val="a6"/>
    <w:uiPriority w:val="99"/>
    <w:rsid w:val="00783DD9"/>
    <w:pPr>
      <w:jc w:val="both"/>
    </w:pPr>
    <w:rPr>
      <w:sz w:val="24"/>
      <w:szCs w:val="24"/>
    </w:rPr>
  </w:style>
  <w:style w:type="paragraph" w:customStyle="1" w:styleId="afffff2">
    <w:name w:val="_Обычный"/>
    <w:basedOn w:val="a6"/>
    <w:link w:val="afffff3"/>
    <w:rsid w:val="00783DD9"/>
    <w:pPr>
      <w:ind w:firstLine="709"/>
      <w:jc w:val="both"/>
    </w:pPr>
    <w:rPr>
      <w:sz w:val="24"/>
    </w:rPr>
  </w:style>
  <w:style w:type="character" w:customStyle="1" w:styleId="afffff3">
    <w:name w:val="_Обычный Знак"/>
    <w:link w:val="afffff2"/>
    <w:rsid w:val="00783DD9"/>
    <w:rPr>
      <w:sz w:val="24"/>
    </w:rPr>
  </w:style>
  <w:style w:type="character" w:customStyle="1" w:styleId="title11">
    <w:name w:val="title11"/>
    <w:rsid w:val="00783DD9"/>
    <w:rPr>
      <w:strike w:val="0"/>
      <w:dstrike w:val="0"/>
      <w:color w:val="000000"/>
      <w:sz w:val="34"/>
      <w:szCs w:val="34"/>
      <w:u w:val="none"/>
      <w:effect w:val="none"/>
    </w:rPr>
  </w:style>
  <w:style w:type="character" w:customStyle="1" w:styleId="FontStyle18">
    <w:name w:val="Font Style18"/>
    <w:rsid w:val="00783DD9"/>
    <w:rPr>
      <w:rFonts w:ascii="Arial" w:hAnsi="Arial" w:cs="Arial"/>
      <w:sz w:val="22"/>
      <w:szCs w:val="22"/>
    </w:rPr>
  </w:style>
  <w:style w:type="character" w:customStyle="1" w:styleId="coordinates1">
    <w:name w:val="coordinates1"/>
    <w:rsid w:val="00783DD9"/>
    <w:rPr>
      <w:caps w:val="0"/>
    </w:rPr>
  </w:style>
  <w:style w:type="character" w:customStyle="1" w:styleId="geo-lat1">
    <w:name w:val="geo-lat1"/>
    <w:basedOn w:val="a8"/>
    <w:rsid w:val="00783DD9"/>
  </w:style>
  <w:style w:type="character" w:customStyle="1" w:styleId="geo-lon1">
    <w:name w:val="geo-lon1"/>
    <w:basedOn w:val="a8"/>
    <w:rsid w:val="00783DD9"/>
  </w:style>
  <w:style w:type="character" w:customStyle="1" w:styleId="geo-multi-punct1">
    <w:name w:val="geo-multi-punct1"/>
    <w:rsid w:val="00783DD9"/>
    <w:rPr>
      <w:vanish/>
      <w:webHidden w:val="0"/>
      <w:specVanish w:val="0"/>
    </w:rPr>
  </w:style>
  <w:style w:type="character" w:customStyle="1" w:styleId="b-pseudo-link">
    <w:name w:val="b-pseudo-link"/>
    <w:basedOn w:val="a8"/>
    <w:rsid w:val="00783DD9"/>
  </w:style>
  <w:style w:type="paragraph" w:styleId="z-">
    <w:name w:val="HTML Top of Form"/>
    <w:basedOn w:val="a6"/>
    <w:next w:val="a6"/>
    <w:link w:val="z-0"/>
    <w:hidden/>
    <w:unhideWhenUsed/>
    <w:rsid w:val="00783DD9"/>
    <w:pPr>
      <w:pBdr>
        <w:bottom w:val="single" w:sz="6" w:space="1" w:color="auto"/>
      </w:pBdr>
      <w:jc w:val="center"/>
    </w:pPr>
    <w:rPr>
      <w:rFonts w:ascii="Arial" w:hAnsi="Arial"/>
      <w:vanish/>
      <w:sz w:val="16"/>
      <w:szCs w:val="16"/>
    </w:rPr>
  </w:style>
  <w:style w:type="character" w:customStyle="1" w:styleId="z-0">
    <w:name w:val="z-Начало формы Знак"/>
    <w:basedOn w:val="a8"/>
    <w:link w:val="z-"/>
    <w:rsid w:val="00783DD9"/>
    <w:rPr>
      <w:rFonts w:ascii="Arial" w:hAnsi="Arial"/>
      <w:vanish/>
      <w:sz w:val="16"/>
      <w:szCs w:val="16"/>
    </w:rPr>
  </w:style>
  <w:style w:type="character" w:customStyle="1" w:styleId="b-form-input">
    <w:name w:val="b-form-input"/>
    <w:basedOn w:val="a8"/>
    <w:rsid w:val="00783DD9"/>
  </w:style>
  <w:style w:type="character" w:customStyle="1" w:styleId="b-form-inputbox">
    <w:name w:val="b-form-input__box"/>
    <w:basedOn w:val="a8"/>
    <w:rsid w:val="00783DD9"/>
  </w:style>
  <w:style w:type="character" w:customStyle="1" w:styleId="b-form-button">
    <w:name w:val="b-form-button"/>
    <w:basedOn w:val="a8"/>
    <w:rsid w:val="00783DD9"/>
  </w:style>
  <w:style w:type="character" w:customStyle="1" w:styleId="b-form-buttontext">
    <w:name w:val="b-form-button__text"/>
    <w:basedOn w:val="a8"/>
    <w:rsid w:val="00783DD9"/>
  </w:style>
  <w:style w:type="paragraph" w:styleId="z-1">
    <w:name w:val="HTML Bottom of Form"/>
    <w:basedOn w:val="a6"/>
    <w:next w:val="a6"/>
    <w:link w:val="z-2"/>
    <w:hidden/>
    <w:unhideWhenUsed/>
    <w:rsid w:val="00783DD9"/>
    <w:pPr>
      <w:pBdr>
        <w:top w:val="single" w:sz="6" w:space="1" w:color="auto"/>
      </w:pBdr>
      <w:jc w:val="center"/>
    </w:pPr>
    <w:rPr>
      <w:rFonts w:ascii="Arial" w:hAnsi="Arial"/>
      <w:vanish/>
      <w:sz w:val="16"/>
      <w:szCs w:val="16"/>
    </w:rPr>
  </w:style>
  <w:style w:type="character" w:customStyle="1" w:styleId="z-2">
    <w:name w:val="z-Конец формы Знак"/>
    <w:basedOn w:val="a8"/>
    <w:link w:val="z-1"/>
    <w:rsid w:val="00783DD9"/>
    <w:rPr>
      <w:rFonts w:ascii="Arial" w:hAnsi="Arial"/>
      <w:vanish/>
      <w:sz w:val="16"/>
      <w:szCs w:val="16"/>
    </w:rPr>
  </w:style>
  <w:style w:type="character" w:customStyle="1" w:styleId="apple-converted-space">
    <w:name w:val="apple-converted-space"/>
    <w:basedOn w:val="a8"/>
    <w:rsid w:val="00783DD9"/>
  </w:style>
  <w:style w:type="paragraph" w:customStyle="1" w:styleId="afffff4">
    <w:name w:val="Знак Знак Знак Знак"/>
    <w:basedOn w:val="a6"/>
    <w:rsid w:val="00783DD9"/>
    <w:pPr>
      <w:widowControl w:val="0"/>
      <w:adjustRightInd w:val="0"/>
      <w:spacing w:before="100" w:beforeAutospacing="1" w:after="100" w:afterAutospacing="1" w:line="360" w:lineRule="atLeast"/>
      <w:jc w:val="both"/>
    </w:pPr>
    <w:rPr>
      <w:rFonts w:ascii="Tahoma" w:hAnsi="Tahoma"/>
      <w:lang w:val="en-US" w:eastAsia="en-US"/>
    </w:rPr>
  </w:style>
  <w:style w:type="character" w:customStyle="1" w:styleId="geo-lat">
    <w:name w:val="geo-lat"/>
    <w:basedOn w:val="a8"/>
    <w:rsid w:val="00783DD9"/>
  </w:style>
  <w:style w:type="character" w:customStyle="1" w:styleId="geo-lon">
    <w:name w:val="geo-lon"/>
    <w:basedOn w:val="a8"/>
    <w:rsid w:val="00783DD9"/>
  </w:style>
  <w:style w:type="paragraph" w:customStyle="1" w:styleId="1f0">
    <w:name w:val="заголовок 1"/>
    <w:basedOn w:val="a6"/>
    <w:next w:val="a6"/>
    <w:link w:val="1f1"/>
    <w:rsid w:val="00783DD9"/>
    <w:pPr>
      <w:keepNext/>
      <w:ind w:firstLine="720"/>
      <w:jc w:val="both"/>
    </w:pPr>
    <w:rPr>
      <w:b/>
      <w:sz w:val="24"/>
    </w:rPr>
  </w:style>
  <w:style w:type="character" w:customStyle="1" w:styleId="1f1">
    <w:name w:val="заголовок 1 Знак"/>
    <w:basedOn w:val="a8"/>
    <w:link w:val="1f0"/>
    <w:rsid w:val="00783DD9"/>
    <w:rPr>
      <w:b/>
      <w:sz w:val="24"/>
    </w:rPr>
  </w:style>
  <w:style w:type="paragraph" w:customStyle="1" w:styleId="font8">
    <w:name w:val="font8"/>
    <w:basedOn w:val="a6"/>
    <w:rsid w:val="00783DD9"/>
    <w:pPr>
      <w:spacing w:before="100" w:beforeAutospacing="1" w:after="100" w:afterAutospacing="1"/>
    </w:pPr>
    <w:rPr>
      <w:b/>
      <w:bCs/>
      <w:color w:val="000000"/>
      <w:sz w:val="24"/>
      <w:szCs w:val="24"/>
    </w:rPr>
  </w:style>
  <w:style w:type="paragraph" w:styleId="afffff5">
    <w:name w:val="Body Text First Indent"/>
    <w:basedOn w:val="af2"/>
    <w:link w:val="afffff6"/>
    <w:rsid w:val="00783DD9"/>
    <w:pPr>
      <w:framePr w:hSpace="0" w:wrap="auto" w:vAnchor="margin" w:hAnchor="text" w:xAlign="left" w:yAlign="inline"/>
      <w:spacing w:after="120"/>
      <w:ind w:firstLine="210"/>
      <w:jc w:val="left"/>
    </w:pPr>
    <w:rPr>
      <w:sz w:val="20"/>
    </w:rPr>
  </w:style>
  <w:style w:type="character" w:customStyle="1" w:styleId="afffff6">
    <w:name w:val="Красная строка Знак"/>
    <w:basedOn w:val="27"/>
    <w:link w:val="afffff5"/>
    <w:rsid w:val="00783DD9"/>
    <w:rPr>
      <w:sz w:val="28"/>
    </w:rPr>
  </w:style>
  <w:style w:type="paragraph" w:customStyle="1" w:styleId="Web">
    <w:name w:val="Обычный (Web)"/>
    <w:aliases w:val="Обычный (веб)1,Обычный (веб)2,Обычный (веб)3,Обычный (веб)31"/>
    <w:basedOn w:val="a6"/>
    <w:uiPriority w:val="99"/>
    <w:rsid w:val="00783DD9"/>
    <w:pPr>
      <w:spacing w:before="100" w:after="100"/>
      <w:jc w:val="both"/>
    </w:pPr>
    <w:rPr>
      <w:rFonts w:ascii="Verdana" w:hAnsi="Verdana"/>
      <w:color w:val="000000"/>
      <w:sz w:val="24"/>
    </w:rPr>
  </w:style>
  <w:style w:type="character" w:customStyle="1" w:styleId="affd">
    <w:name w:val="Обычный (веб) Знак"/>
    <w:aliases w:val="Обычный (Web)1 Знак,Обычный (веб) Знак1 Знак,Обычный (веб) Знак Знак Знак"/>
    <w:link w:val="affc"/>
    <w:uiPriority w:val="99"/>
    <w:rsid w:val="00D56DFC"/>
    <w:rPr>
      <w:sz w:val="24"/>
      <w:szCs w:val="24"/>
    </w:rPr>
  </w:style>
  <w:style w:type="paragraph" w:customStyle="1" w:styleId="240">
    <w:name w:val="Основной текст 24"/>
    <w:basedOn w:val="a6"/>
    <w:uiPriority w:val="99"/>
    <w:rsid w:val="005C35A0"/>
    <w:pPr>
      <w:spacing w:before="120" w:line="320" w:lineRule="exact"/>
      <w:ind w:firstLine="709"/>
      <w:jc w:val="both"/>
    </w:pPr>
    <w:rPr>
      <w:sz w:val="24"/>
    </w:rPr>
  </w:style>
  <w:style w:type="character" w:customStyle="1" w:styleId="aff0">
    <w:name w:val="Шапка Знак"/>
    <w:basedOn w:val="a8"/>
    <w:link w:val="aff"/>
    <w:rsid w:val="00033A7E"/>
    <w:rPr>
      <w:rFonts w:ascii="Arial" w:hAnsi="Arial" w:cs="Arial"/>
      <w:b/>
    </w:rPr>
  </w:style>
  <w:style w:type="table" w:styleId="1f2">
    <w:name w:val="Table Grid 1"/>
    <w:basedOn w:val="a9"/>
    <w:rsid w:val="00033A7E"/>
    <w:pPr>
      <w:spacing w:after="6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styleId="afffff7">
    <w:name w:val="Placeholder Text"/>
    <w:uiPriority w:val="99"/>
    <w:semiHidden/>
    <w:rsid w:val="00033A7E"/>
    <w:rPr>
      <w:color w:val="808080"/>
    </w:rPr>
  </w:style>
  <w:style w:type="character" w:customStyle="1" w:styleId="1f3">
    <w:name w:val="Текст примечания Знак1"/>
    <w:uiPriority w:val="99"/>
    <w:semiHidden/>
    <w:rsid w:val="00033A7E"/>
    <w:rPr>
      <w:rFonts w:ascii="Times New Roman" w:eastAsia="Times New Roman" w:hAnsi="Times New Roman" w:cs="Times New Roman"/>
      <w:sz w:val="20"/>
      <w:szCs w:val="20"/>
      <w:lang w:eastAsia="ru-RU"/>
    </w:rPr>
  </w:style>
  <w:style w:type="character" w:customStyle="1" w:styleId="214">
    <w:name w:val="Основной текст 2 Знак1"/>
    <w:aliases w:val="Надин стиль Знак1"/>
    <w:uiPriority w:val="99"/>
    <w:semiHidden/>
    <w:rsid w:val="00033A7E"/>
    <w:rPr>
      <w:rFonts w:ascii="Times New Roman" w:eastAsia="Times New Roman" w:hAnsi="Times New Roman" w:cs="Times New Roman"/>
      <w:sz w:val="24"/>
      <w:szCs w:val="24"/>
      <w:lang w:eastAsia="ru-RU"/>
    </w:rPr>
  </w:style>
  <w:style w:type="character" w:customStyle="1" w:styleId="312">
    <w:name w:val="Основной текст 3 Знак1"/>
    <w:rsid w:val="00033A7E"/>
    <w:rPr>
      <w:rFonts w:ascii="Times New Roman" w:eastAsia="Times New Roman" w:hAnsi="Times New Roman" w:cs="Times New Roman"/>
      <w:sz w:val="16"/>
      <w:szCs w:val="16"/>
      <w:lang w:eastAsia="ru-RU"/>
    </w:rPr>
  </w:style>
  <w:style w:type="character" w:customStyle="1" w:styleId="1f4">
    <w:name w:val="Текст Знак1"/>
    <w:aliases w:val="Текст Знак Знак Знак Знак Знак Знак Знак Знак Знак Знак Знак1,Òåêñò Çíàê Çíàê Çíàê Çíàê Çíàê Çíàê Çíàê Çíàê Çíàê Çíàê Знак1,Текст Знак Знак Знак Знàê Çíàê Çíàê Çíàê Çíàê Çíàê Çíàê Знак1"/>
    <w:uiPriority w:val="99"/>
    <w:semiHidden/>
    <w:rsid w:val="00033A7E"/>
    <w:rPr>
      <w:rFonts w:ascii="Consolas" w:eastAsia="Times New Roman" w:hAnsi="Consolas" w:cs="Times New Roman"/>
      <w:sz w:val="21"/>
      <w:szCs w:val="21"/>
      <w:lang w:eastAsia="ru-RU"/>
    </w:rPr>
  </w:style>
  <w:style w:type="character" w:customStyle="1" w:styleId="1f5">
    <w:name w:val="Тема примечания Знак1"/>
    <w:uiPriority w:val="99"/>
    <w:semiHidden/>
    <w:rsid w:val="00033A7E"/>
    <w:rPr>
      <w:rFonts w:ascii="Times New Roman" w:eastAsia="Times New Roman" w:hAnsi="Times New Roman" w:cs="Times New Roman"/>
      <w:b/>
      <w:bCs/>
      <w:sz w:val="20"/>
      <w:szCs w:val="20"/>
      <w:lang w:eastAsia="ru-RU"/>
    </w:rPr>
  </w:style>
  <w:style w:type="character" w:customStyle="1" w:styleId="1f6">
    <w:name w:val="Текст выноски Знак1"/>
    <w:uiPriority w:val="99"/>
    <w:semiHidden/>
    <w:rsid w:val="00033A7E"/>
    <w:rPr>
      <w:rFonts w:ascii="Tahoma" w:eastAsia="Times New Roman" w:hAnsi="Tahoma" w:cs="Tahoma"/>
      <w:sz w:val="16"/>
      <w:szCs w:val="16"/>
      <w:lang w:eastAsia="ru-RU"/>
    </w:rPr>
  </w:style>
  <w:style w:type="character" w:customStyle="1" w:styleId="ConsPlusNormal0">
    <w:name w:val="ConsPlusNormal Знак"/>
    <w:link w:val="ConsPlusNormal"/>
    <w:locked/>
    <w:rsid w:val="00033A7E"/>
    <w:rPr>
      <w:rFonts w:ascii="Arial" w:hAnsi="Arial" w:cs="Arial"/>
    </w:rPr>
  </w:style>
  <w:style w:type="paragraph" w:customStyle="1" w:styleId="xl504">
    <w:name w:val="xl504"/>
    <w:basedOn w:val="a6"/>
    <w:uiPriority w:val="99"/>
    <w:rsid w:val="00033A7E"/>
    <w:pPr>
      <w:spacing w:before="100" w:beforeAutospacing="1" w:after="100" w:afterAutospacing="1"/>
      <w:textAlignment w:val="center"/>
    </w:pPr>
    <w:rPr>
      <w:b/>
      <w:bCs/>
      <w:sz w:val="24"/>
      <w:szCs w:val="24"/>
    </w:rPr>
  </w:style>
  <w:style w:type="paragraph" w:customStyle="1" w:styleId="xl505">
    <w:name w:val="xl505"/>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06">
    <w:name w:val="xl506"/>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07">
    <w:name w:val="xl507"/>
    <w:basedOn w:val="a6"/>
    <w:uiPriority w:val="99"/>
    <w:rsid w:val="00033A7E"/>
    <w:pPr>
      <w:spacing w:before="100" w:beforeAutospacing="1" w:after="100" w:afterAutospacing="1"/>
      <w:textAlignment w:val="center"/>
    </w:pPr>
    <w:rPr>
      <w:sz w:val="24"/>
      <w:szCs w:val="24"/>
    </w:rPr>
  </w:style>
  <w:style w:type="paragraph" w:customStyle="1" w:styleId="xl508">
    <w:name w:val="xl508"/>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09">
    <w:name w:val="xl509"/>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0">
    <w:name w:val="xl510"/>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1">
    <w:name w:val="xl511"/>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2">
    <w:name w:val="xl512"/>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3">
    <w:name w:val="xl513"/>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4">
    <w:name w:val="xl514"/>
    <w:basedOn w:val="a6"/>
    <w:uiPriority w:val="99"/>
    <w:rsid w:val="00033A7E"/>
    <w:pPr>
      <w:spacing w:before="100" w:beforeAutospacing="1" w:after="100" w:afterAutospacing="1"/>
      <w:textAlignment w:val="center"/>
    </w:pPr>
    <w:rPr>
      <w:i/>
      <w:iCs/>
      <w:sz w:val="24"/>
      <w:szCs w:val="24"/>
    </w:rPr>
  </w:style>
  <w:style w:type="paragraph" w:customStyle="1" w:styleId="xl515">
    <w:name w:val="xl515"/>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6">
    <w:name w:val="xl516"/>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7">
    <w:name w:val="xl517"/>
    <w:basedOn w:val="a6"/>
    <w:uiPriority w:val="99"/>
    <w:rsid w:val="00033A7E"/>
    <w:pPr>
      <w:spacing w:before="100" w:beforeAutospacing="1" w:after="100" w:afterAutospacing="1"/>
      <w:jc w:val="center"/>
      <w:textAlignment w:val="center"/>
    </w:pPr>
    <w:rPr>
      <w:sz w:val="24"/>
      <w:szCs w:val="24"/>
    </w:rPr>
  </w:style>
  <w:style w:type="paragraph" w:customStyle="1" w:styleId="xl518">
    <w:name w:val="xl518"/>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9">
    <w:name w:val="xl519"/>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20">
    <w:name w:val="xl520"/>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521">
    <w:name w:val="xl521"/>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22">
    <w:name w:val="xl522"/>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23">
    <w:name w:val="xl523"/>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24">
    <w:name w:val="xl524"/>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25">
    <w:name w:val="xl525"/>
    <w:basedOn w:val="a6"/>
    <w:uiPriority w:val="99"/>
    <w:rsid w:val="00033A7E"/>
    <w:pPr>
      <w:spacing w:before="100" w:beforeAutospacing="1" w:after="100" w:afterAutospacing="1"/>
      <w:jc w:val="center"/>
      <w:textAlignment w:val="center"/>
    </w:pPr>
    <w:rPr>
      <w:sz w:val="24"/>
      <w:szCs w:val="24"/>
    </w:rPr>
  </w:style>
  <w:style w:type="paragraph" w:customStyle="1" w:styleId="xl526">
    <w:name w:val="xl526"/>
    <w:basedOn w:val="a6"/>
    <w:uiPriority w:val="99"/>
    <w:rsid w:val="00033A7E"/>
    <w:pPr>
      <w:spacing w:before="100" w:beforeAutospacing="1" w:after="100" w:afterAutospacing="1"/>
      <w:textAlignment w:val="center"/>
    </w:pPr>
    <w:rPr>
      <w:sz w:val="24"/>
      <w:szCs w:val="24"/>
    </w:rPr>
  </w:style>
  <w:style w:type="paragraph" w:customStyle="1" w:styleId="xl527">
    <w:name w:val="xl527"/>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28">
    <w:name w:val="xl528"/>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29">
    <w:name w:val="xl529"/>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sz w:val="24"/>
      <w:szCs w:val="24"/>
    </w:rPr>
  </w:style>
  <w:style w:type="paragraph" w:customStyle="1" w:styleId="xl530">
    <w:name w:val="xl530"/>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31">
    <w:name w:val="xl531"/>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532">
    <w:name w:val="xl532"/>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533">
    <w:name w:val="xl533"/>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534">
    <w:name w:val="xl534"/>
    <w:basedOn w:val="a6"/>
    <w:uiPriority w:val="99"/>
    <w:rsid w:val="00033A7E"/>
    <w:pPr>
      <w:spacing w:before="100" w:beforeAutospacing="1" w:after="100" w:afterAutospacing="1"/>
      <w:textAlignment w:val="center"/>
    </w:pPr>
    <w:rPr>
      <w:b/>
      <w:bCs/>
      <w:color w:val="FF0000"/>
      <w:sz w:val="24"/>
      <w:szCs w:val="24"/>
    </w:rPr>
  </w:style>
  <w:style w:type="paragraph" w:customStyle="1" w:styleId="xl535">
    <w:name w:val="xl535"/>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36">
    <w:name w:val="xl536"/>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37">
    <w:name w:val="xl537"/>
    <w:basedOn w:val="a6"/>
    <w:uiPriority w:val="99"/>
    <w:rsid w:val="00033A7E"/>
    <w:pPr>
      <w:spacing w:before="100" w:beforeAutospacing="1" w:after="100" w:afterAutospacing="1"/>
      <w:textAlignment w:val="center"/>
    </w:pPr>
    <w:rPr>
      <w:color w:val="FF0000"/>
      <w:sz w:val="24"/>
      <w:szCs w:val="24"/>
    </w:rPr>
  </w:style>
  <w:style w:type="paragraph" w:customStyle="1" w:styleId="xl538">
    <w:name w:val="xl538"/>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sz w:val="24"/>
      <w:szCs w:val="24"/>
    </w:rPr>
  </w:style>
  <w:style w:type="paragraph" w:customStyle="1" w:styleId="xl539">
    <w:name w:val="xl539"/>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color w:val="FF0000"/>
      <w:sz w:val="24"/>
      <w:szCs w:val="24"/>
    </w:rPr>
  </w:style>
  <w:style w:type="paragraph" w:customStyle="1" w:styleId="xl540">
    <w:name w:val="xl540"/>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sz w:val="24"/>
      <w:szCs w:val="24"/>
    </w:rPr>
  </w:style>
  <w:style w:type="paragraph" w:customStyle="1" w:styleId="xl541">
    <w:name w:val="xl541"/>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2">
    <w:name w:val="xl542"/>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43">
    <w:name w:val="xl543"/>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color w:val="FF0000"/>
      <w:sz w:val="24"/>
      <w:szCs w:val="24"/>
    </w:rPr>
  </w:style>
  <w:style w:type="paragraph" w:customStyle="1" w:styleId="xl544">
    <w:name w:val="xl544"/>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545">
    <w:name w:val="xl545"/>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46">
    <w:name w:val="xl546"/>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7">
    <w:name w:val="xl547"/>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48">
    <w:name w:val="xl548"/>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9">
    <w:name w:val="xl549"/>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50">
    <w:name w:val="xl550"/>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51">
    <w:name w:val="xl551"/>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52">
    <w:name w:val="xl552"/>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553">
    <w:name w:val="xl553"/>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4"/>
      <w:szCs w:val="24"/>
    </w:rPr>
  </w:style>
  <w:style w:type="paragraph" w:customStyle="1" w:styleId="xl554">
    <w:name w:val="xl554"/>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55">
    <w:name w:val="xl555"/>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4"/>
      <w:szCs w:val="24"/>
    </w:rPr>
  </w:style>
  <w:style w:type="paragraph" w:customStyle="1" w:styleId="xl556">
    <w:name w:val="xl556"/>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57">
    <w:name w:val="xl557"/>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58">
    <w:name w:val="xl558"/>
    <w:basedOn w:val="a6"/>
    <w:uiPriority w:val="99"/>
    <w:rsid w:val="00033A7E"/>
    <w:pPr>
      <w:shd w:val="clear" w:color="000000" w:fill="FFFFFF"/>
      <w:spacing w:before="100" w:beforeAutospacing="1" w:after="100" w:afterAutospacing="1"/>
      <w:jc w:val="center"/>
      <w:textAlignment w:val="center"/>
    </w:pPr>
    <w:rPr>
      <w:sz w:val="24"/>
      <w:szCs w:val="24"/>
    </w:rPr>
  </w:style>
  <w:style w:type="paragraph" w:customStyle="1" w:styleId="xl559">
    <w:name w:val="xl559"/>
    <w:basedOn w:val="a6"/>
    <w:uiPriority w:val="99"/>
    <w:rsid w:val="00033A7E"/>
    <w:pPr>
      <w:shd w:val="clear" w:color="000000" w:fill="FFFFFF"/>
      <w:spacing w:before="100" w:beforeAutospacing="1" w:after="100" w:afterAutospacing="1"/>
      <w:textAlignment w:val="center"/>
    </w:pPr>
    <w:rPr>
      <w:sz w:val="24"/>
      <w:szCs w:val="24"/>
    </w:rPr>
  </w:style>
  <w:style w:type="paragraph" w:customStyle="1" w:styleId="xl560">
    <w:name w:val="xl560"/>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561">
    <w:name w:val="xl561"/>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color w:val="FF0000"/>
      <w:sz w:val="24"/>
      <w:szCs w:val="24"/>
    </w:rPr>
  </w:style>
  <w:style w:type="paragraph" w:customStyle="1" w:styleId="xl562">
    <w:name w:val="xl562"/>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563">
    <w:name w:val="xl563"/>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564">
    <w:name w:val="xl564"/>
    <w:basedOn w:val="a6"/>
    <w:uiPriority w:val="99"/>
    <w:rsid w:val="00033A7E"/>
    <w:pPr>
      <w:shd w:val="clear" w:color="000000" w:fill="FFC000"/>
      <w:spacing w:before="100" w:beforeAutospacing="1" w:after="100" w:afterAutospacing="1"/>
      <w:jc w:val="center"/>
      <w:textAlignment w:val="center"/>
    </w:pPr>
    <w:rPr>
      <w:sz w:val="24"/>
      <w:szCs w:val="24"/>
    </w:rPr>
  </w:style>
  <w:style w:type="paragraph" w:customStyle="1" w:styleId="xl565">
    <w:name w:val="xl565"/>
    <w:basedOn w:val="a6"/>
    <w:uiPriority w:val="99"/>
    <w:rsid w:val="00033A7E"/>
    <w:pPr>
      <w:shd w:val="clear" w:color="000000" w:fill="FFC000"/>
      <w:spacing w:before="100" w:beforeAutospacing="1" w:after="100" w:afterAutospacing="1"/>
      <w:textAlignment w:val="center"/>
    </w:pPr>
    <w:rPr>
      <w:sz w:val="24"/>
      <w:szCs w:val="24"/>
    </w:rPr>
  </w:style>
  <w:style w:type="paragraph" w:customStyle="1" w:styleId="xl566">
    <w:name w:val="xl566"/>
    <w:basedOn w:val="a6"/>
    <w:uiPriority w:val="99"/>
    <w:rsid w:val="00033A7E"/>
    <w:pPr>
      <w:shd w:val="clear" w:color="000000" w:fill="FFC000"/>
      <w:spacing w:before="100" w:beforeAutospacing="1" w:after="100" w:afterAutospacing="1"/>
      <w:jc w:val="center"/>
      <w:textAlignment w:val="center"/>
    </w:pPr>
    <w:rPr>
      <w:sz w:val="24"/>
      <w:szCs w:val="24"/>
    </w:rPr>
  </w:style>
  <w:style w:type="paragraph" w:customStyle="1" w:styleId="xl567">
    <w:name w:val="xl567"/>
    <w:basedOn w:val="a6"/>
    <w:uiPriority w:val="99"/>
    <w:rsid w:val="00033A7E"/>
    <w:pPr>
      <w:shd w:val="clear" w:color="000000" w:fill="FFC000"/>
      <w:spacing w:before="100" w:beforeAutospacing="1" w:after="100" w:afterAutospacing="1"/>
      <w:jc w:val="center"/>
      <w:textAlignment w:val="center"/>
    </w:pPr>
    <w:rPr>
      <w:sz w:val="24"/>
      <w:szCs w:val="24"/>
    </w:rPr>
  </w:style>
  <w:style w:type="paragraph" w:customStyle="1" w:styleId="xl568">
    <w:name w:val="xl568"/>
    <w:basedOn w:val="a6"/>
    <w:uiPriority w:val="99"/>
    <w:rsid w:val="00033A7E"/>
    <w:pPr>
      <w:shd w:val="clear" w:color="000000" w:fill="FFC000"/>
      <w:spacing w:before="100" w:beforeAutospacing="1" w:after="100" w:afterAutospacing="1"/>
      <w:textAlignment w:val="center"/>
    </w:pPr>
    <w:rPr>
      <w:sz w:val="24"/>
      <w:szCs w:val="24"/>
    </w:rPr>
  </w:style>
  <w:style w:type="paragraph" w:customStyle="1" w:styleId="xl569">
    <w:name w:val="xl569"/>
    <w:basedOn w:val="a6"/>
    <w:uiPriority w:val="99"/>
    <w:rsid w:val="00033A7E"/>
    <w:pPr>
      <w:shd w:val="clear" w:color="000000" w:fill="FFC000"/>
      <w:spacing w:before="100" w:beforeAutospacing="1" w:after="100" w:afterAutospacing="1"/>
      <w:textAlignment w:val="center"/>
    </w:pPr>
    <w:rPr>
      <w:sz w:val="24"/>
      <w:szCs w:val="24"/>
    </w:rPr>
  </w:style>
  <w:style w:type="paragraph" w:customStyle="1" w:styleId="xl570">
    <w:name w:val="xl570"/>
    <w:basedOn w:val="a6"/>
    <w:uiPriority w:val="99"/>
    <w:rsid w:val="00033A7E"/>
    <w:pPr>
      <w:shd w:val="clear" w:color="000000" w:fill="FFC000"/>
      <w:spacing w:before="100" w:beforeAutospacing="1" w:after="100" w:afterAutospacing="1"/>
      <w:jc w:val="center"/>
      <w:textAlignment w:val="center"/>
    </w:pPr>
    <w:rPr>
      <w:b/>
      <w:bCs/>
      <w:sz w:val="24"/>
      <w:szCs w:val="24"/>
    </w:rPr>
  </w:style>
  <w:style w:type="paragraph" w:customStyle="1" w:styleId="xl571">
    <w:name w:val="xl571"/>
    <w:basedOn w:val="a6"/>
    <w:uiPriority w:val="99"/>
    <w:rsid w:val="00033A7E"/>
    <w:pPr>
      <w:shd w:val="clear" w:color="000000" w:fill="FFC000"/>
      <w:spacing w:before="100" w:beforeAutospacing="1" w:after="100" w:afterAutospacing="1"/>
      <w:textAlignment w:val="center"/>
    </w:pPr>
    <w:rPr>
      <w:b/>
      <w:bCs/>
      <w:sz w:val="24"/>
      <w:szCs w:val="24"/>
    </w:rPr>
  </w:style>
  <w:style w:type="paragraph" w:customStyle="1" w:styleId="xl572">
    <w:name w:val="xl572"/>
    <w:basedOn w:val="a6"/>
    <w:uiPriority w:val="99"/>
    <w:rsid w:val="00033A7E"/>
    <w:pPr>
      <w:shd w:val="clear" w:color="000000" w:fill="FFC000"/>
      <w:spacing w:before="100" w:beforeAutospacing="1" w:after="100" w:afterAutospacing="1"/>
      <w:jc w:val="center"/>
      <w:textAlignment w:val="center"/>
    </w:pPr>
    <w:rPr>
      <w:b/>
      <w:bCs/>
      <w:sz w:val="24"/>
      <w:szCs w:val="24"/>
    </w:rPr>
  </w:style>
  <w:style w:type="paragraph" w:customStyle="1" w:styleId="xl573">
    <w:name w:val="xl573"/>
    <w:basedOn w:val="a6"/>
    <w:uiPriority w:val="99"/>
    <w:rsid w:val="00033A7E"/>
    <w:pPr>
      <w:shd w:val="clear" w:color="000000" w:fill="FFC000"/>
      <w:spacing w:before="100" w:beforeAutospacing="1" w:after="100" w:afterAutospacing="1"/>
      <w:jc w:val="center"/>
      <w:textAlignment w:val="center"/>
    </w:pPr>
    <w:rPr>
      <w:b/>
      <w:bCs/>
      <w:sz w:val="24"/>
      <w:szCs w:val="24"/>
    </w:rPr>
  </w:style>
  <w:style w:type="paragraph" w:customStyle="1" w:styleId="xl574">
    <w:name w:val="xl574"/>
    <w:basedOn w:val="a6"/>
    <w:uiPriority w:val="99"/>
    <w:rsid w:val="00033A7E"/>
    <w:pPr>
      <w:shd w:val="clear" w:color="000000" w:fill="FFC000"/>
      <w:spacing w:before="100" w:beforeAutospacing="1" w:after="100" w:afterAutospacing="1"/>
      <w:textAlignment w:val="center"/>
    </w:pPr>
    <w:rPr>
      <w:b/>
      <w:bCs/>
      <w:sz w:val="24"/>
      <w:szCs w:val="24"/>
    </w:rPr>
  </w:style>
  <w:style w:type="paragraph" w:customStyle="1" w:styleId="xl575">
    <w:name w:val="xl575"/>
    <w:basedOn w:val="a6"/>
    <w:uiPriority w:val="99"/>
    <w:rsid w:val="00033A7E"/>
    <w:pPr>
      <w:shd w:val="clear" w:color="000000" w:fill="FFC000"/>
      <w:spacing w:before="100" w:beforeAutospacing="1" w:after="100" w:afterAutospacing="1"/>
      <w:textAlignment w:val="center"/>
    </w:pPr>
    <w:rPr>
      <w:b/>
      <w:bCs/>
      <w:sz w:val="24"/>
      <w:szCs w:val="24"/>
    </w:rPr>
  </w:style>
  <w:style w:type="paragraph" w:customStyle="1" w:styleId="xl576">
    <w:name w:val="xl576"/>
    <w:basedOn w:val="a6"/>
    <w:uiPriority w:val="99"/>
    <w:rsid w:val="00033A7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sz w:val="24"/>
      <w:szCs w:val="24"/>
    </w:rPr>
  </w:style>
  <w:style w:type="paragraph" w:customStyle="1" w:styleId="xl577">
    <w:name w:val="xl577"/>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78">
    <w:name w:val="xl578"/>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79">
    <w:name w:val="xl579"/>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0">
    <w:name w:val="xl580"/>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1">
    <w:name w:val="xl581"/>
    <w:basedOn w:val="a6"/>
    <w:uiPriority w:val="99"/>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2">
    <w:name w:val="xl582"/>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3">
    <w:name w:val="xl583"/>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4">
    <w:name w:val="xl584"/>
    <w:basedOn w:val="a6"/>
    <w:uiPriority w:val="99"/>
    <w:rsid w:val="00033A7E"/>
    <w:pPr>
      <w:shd w:val="clear" w:color="000000" w:fill="FFFFFF"/>
      <w:spacing w:before="100" w:beforeAutospacing="1" w:after="100" w:afterAutospacing="1"/>
      <w:textAlignment w:val="center"/>
    </w:pPr>
    <w:rPr>
      <w:b/>
      <w:bCs/>
      <w:sz w:val="24"/>
      <w:szCs w:val="24"/>
    </w:rPr>
  </w:style>
  <w:style w:type="paragraph" w:customStyle="1" w:styleId="xl585">
    <w:name w:val="xl585"/>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6">
    <w:name w:val="xl586"/>
    <w:basedOn w:val="a6"/>
    <w:uiPriority w:val="99"/>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587">
    <w:name w:val="xl587"/>
    <w:basedOn w:val="a6"/>
    <w:uiPriority w:val="99"/>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88">
    <w:name w:val="xl588"/>
    <w:basedOn w:val="a6"/>
    <w:uiPriority w:val="99"/>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9">
    <w:name w:val="xl589"/>
    <w:basedOn w:val="a6"/>
    <w:uiPriority w:val="99"/>
    <w:rsid w:val="00033A7E"/>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0">
    <w:name w:val="xl590"/>
    <w:basedOn w:val="a6"/>
    <w:uiPriority w:val="99"/>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1">
    <w:name w:val="xl591"/>
    <w:basedOn w:val="a6"/>
    <w:uiPriority w:val="99"/>
    <w:rsid w:val="00033A7E"/>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2">
    <w:name w:val="xl592"/>
    <w:basedOn w:val="a6"/>
    <w:uiPriority w:val="99"/>
    <w:rsid w:val="00033A7E"/>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3">
    <w:name w:val="xl593"/>
    <w:basedOn w:val="a6"/>
    <w:uiPriority w:val="99"/>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94">
    <w:name w:val="xl594"/>
    <w:basedOn w:val="a6"/>
    <w:uiPriority w:val="99"/>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95">
    <w:name w:val="xl595"/>
    <w:basedOn w:val="a6"/>
    <w:uiPriority w:val="99"/>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6">
    <w:name w:val="xl596"/>
    <w:basedOn w:val="a6"/>
    <w:uiPriority w:val="99"/>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7">
    <w:name w:val="xl597"/>
    <w:basedOn w:val="a6"/>
    <w:uiPriority w:val="99"/>
    <w:rsid w:val="00033A7E"/>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8">
    <w:name w:val="xl598"/>
    <w:basedOn w:val="a6"/>
    <w:uiPriority w:val="99"/>
    <w:rsid w:val="00033A7E"/>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rvps4">
    <w:name w:val="rvps4"/>
    <w:basedOn w:val="a6"/>
    <w:uiPriority w:val="99"/>
    <w:rsid w:val="00033A7E"/>
    <w:pPr>
      <w:spacing w:before="100" w:beforeAutospacing="1" w:after="100" w:afterAutospacing="1"/>
    </w:pPr>
    <w:rPr>
      <w:sz w:val="24"/>
      <w:szCs w:val="24"/>
    </w:rPr>
  </w:style>
  <w:style w:type="character" w:customStyle="1" w:styleId="rvts6">
    <w:name w:val="rvts6"/>
    <w:basedOn w:val="a8"/>
    <w:rsid w:val="00033A7E"/>
  </w:style>
  <w:style w:type="numbering" w:styleId="afffff8">
    <w:name w:val="Outline List 3"/>
    <w:basedOn w:val="aa"/>
    <w:rsid w:val="00033A7E"/>
  </w:style>
  <w:style w:type="character" w:customStyle="1" w:styleId="afffff9">
    <w:name w:val="Цветовое выделение"/>
    <w:uiPriority w:val="99"/>
    <w:rsid w:val="00033A7E"/>
    <w:rPr>
      <w:b/>
      <w:bCs/>
      <w:color w:val="000080"/>
    </w:rPr>
  </w:style>
  <w:style w:type="paragraph" w:customStyle="1" w:styleId="Style13">
    <w:name w:val="Style13"/>
    <w:basedOn w:val="a6"/>
    <w:uiPriority w:val="99"/>
    <w:rsid w:val="00033A7E"/>
    <w:pPr>
      <w:widowControl w:val="0"/>
      <w:autoSpaceDE w:val="0"/>
      <w:autoSpaceDN w:val="0"/>
      <w:adjustRightInd w:val="0"/>
    </w:pPr>
    <w:rPr>
      <w:sz w:val="24"/>
      <w:szCs w:val="24"/>
    </w:rPr>
  </w:style>
  <w:style w:type="character" w:customStyle="1" w:styleId="FontStyle89">
    <w:name w:val="Font Style89"/>
    <w:uiPriority w:val="99"/>
    <w:rsid w:val="00033A7E"/>
    <w:rPr>
      <w:rFonts w:ascii="Times New Roman" w:hAnsi="Times New Roman" w:cs="Times New Roman"/>
      <w:sz w:val="22"/>
      <w:szCs w:val="22"/>
    </w:rPr>
  </w:style>
  <w:style w:type="character" w:styleId="HTML3">
    <w:name w:val="HTML Definition"/>
    <w:basedOn w:val="a8"/>
    <w:uiPriority w:val="99"/>
    <w:unhideWhenUsed/>
    <w:rsid w:val="00033A7E"/>
    <w:rPr>
      <w:i/>
      <w:iCs/>
    </w:rPr>
  </w:style>
  <w:style w:type="paragraph" w:customStyle="1" w:styleId="afffffa">
    <w:name w:val="Абзац"/>
    <w:basedOn w:val="35"/>
    <w:link w:val="afffffb"/>
    <w:rsid w:val="00354A3E"/>
    <w:pPr>
      <w:spacing w:line="340" w:lineRule="exact"/>
      <w:ind w:right="0" w:firstLine="567"/>
    </w:pPr>
    <w:rPr>
      <w:sz w:val="26"/>
    </w:rPr>
  </w:style>
  <w:style w:type="character" w:customStyle="1" w:styleId="afffffb">
    <w:name w:val="Абзац Знак"/>
    <w:link w:val="afffffa"/>
    <w:rsid w:val="00354A3E"/>
    <w:rPr>
      <w:sz w:val="26"/>
    </w:rPr>
  </w:style>
  <w:style w:type="paragraph" w:customStyle="1" w:styleId="250">
    <w:name w:val="Основной текст 25"/>
    <w:basedOn w:val="a6"/>
    <w:uiPriority w:val="99"/>
    <w:rsid w:val="001670F3"/>
    <w:pPr>
      <w:spacing w:before="120" w:line="320" w:lineRule="exact"/>
      <w:ind w:firstLine="709"/>
      <w:jc w:val="both"/>
    </w:pPr>
    <w:rPr>
      <w:sz w:val="24"/>
    </w:rPr>
  </w:style>
  <w:style w:type="paragraph" w:customStyle="1" w:styleId="afffffc">
    <w:name w:val="Знак Знак Знак"/>
    <w:basedOn w:val="a6"/>
    <w:uiPriority w:val="99"/>
    <w:rsid w:val="001670F3"/>
    <w:rPr>
      <w:rFonts w:ascii="Verdana" w:hAnsi="Verdana" w:cs="Verdana"/>
      <w:lang w:val="en-US" w:eastAsia="en-US"/>
    </w:rPr>
  </w:style>
  <w:style w:type="paragraph" w:customStyle="1" w:styleId="xl63">
    <w:name w:val="xl63"/>
    <w:basedOn w:val="a6"/>
    <w:rsid w:val="00B90F51"/>
    <w:pPr>
      <w:spacing w:before="100" w:beforeAutospacing="1" w:after="100" w:afterAutospacing="1"/>
      <w:jc w:val="center"/>
      <w:textAlignment w:val="center"/>
    </w:pPr>
    <w:rPr>
      <w:b/>
      <w:bCs/>
      <w:sz w:val="24"/>
      <w:szCs w:val="24"/>
    </w:rPr>
  </w:style>
  <w:style w:type="paragraph" w:customStyle="1" w:styleId="xl64">
    <w:name w:val="xl64"/>
    <w:basedOn w:val="a6"/>
    <w:rsid w:val="00B90F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92">
    <w:name w:val="Обычный9"/>
    <w:uiPriority w:val="99"/>
    <w:rsid w:val="00AB6A4A"/>
    <w:pPr>
      <w:widowControl w:val="0"/>
      <w:snapToGrid w:val="0"/>
      <w:spacing w:line="300" w:lineRule="auto"/>
      <w:ind w:left="40" w:right="1000"/>
      <w:jc w:val="both"/>
    </w:pPr>
    <w:rPr>
      <w:sz w:val="24"/>
    </w:rPr>
  </w:style>
  <w:style w:type="paragraph" w:customStyle="1" w:styleId="My1">
    <w:name w:val="MyСтиль1 Знак Знак Знак Знак Знак Знак"/>
    <w:basedOn w:val="a6"/>
    <w:uiPriority w:val="99"/>
    <w:rsid w:val="00AB6A4A"/>
    <w:pPr>
      <w:jc w:val="center"/>
    </w:pPr>
    <w:rPr>
      <w:sz w:val="24"/>
      <w:szCs w:val="24"/>
      <w:lang w:val="en-US"/>
    </w:rPr>
  </w:style>
  <w:style w:type="paragraph" w:customStyle="1" w:styleId="afffffd">
    <w:name w:val="Содержимое таблицы"/>
    <w:basedOn w:val="a6"/>
    <w:rsid w:val="004971F7"/>
    <w:pPr>
      <w:suppressLineNumbers/>
    </w:pPr>
    <w:rPr>
      <w:sz w:val="24"/>
      <w:szCs w:val="24"/>
      <w:lang w:eastAsia="ar-SA"/>
    </w:rPr>
  </w:style>
  <w:style w:type="character" w:customStyle="1" w:styleId="afffff0">
    <w:name w:val="Без интервала Знак"/>
    <w:link w:val="afffff"/>
    <w:uiPriority w:val="99"/>
    <w:locked/>
    <w:rsid w:val="005C565D"/>
    <w:rPr>
      <w:rFonts w:ascii="Calibri" w:eastAsia="Calibri" w:hAnsi="Calibri"/>
      <w:sz w:val="22"/>
      <w:szCs w:val="22"/>
      <w:lang w:eastAsia="en-US"/>
    </w:rPr>
  </w:style>
  <w:style w:type="paragraph" w:customStyle="1" w:styleId="font9">
    <w:name w:val="font9"/>
    <w:basedOn w:val="a6"/>
    <w:rsid w:val="0096071E"/>
    <w:pPr>
      <w:spacing w:before="100" w:beforeAutospacing="1" w:after="100" w:afterAutospacing="1"/>
    </w:pPr>
    <w:rPr>
      <w:color w:val="000000"/>
      <w:sz w:val="24"/>
      <w:szCs w:val="24"/>
    </w:rPr>
  </w:style>
  <w:style w:type="paragraph" w:customStyle="1" w:styleId="font10">
    <w:name w:val="font10"/>
    <w:basedOn w:val="a6"/>
    <w:rsid w:val="0096071E"/>
    <w:pPr>
      <w:spacing w:before="100" w:beforeAutospacing="1" w:after="100" w:afterAutospacing="1"/>
    </w:pPr>
    <w:rPr>
      <w:b/>
      <w:bCs/>
      <w:color w:val="000000"/>
      <w:sz w:val="24"/>
      <w:szCs w:val="24"/>
    </w:rPr>
  </w:style>
  <w:style w:type="paragraph" w:customStyle="1" w:styleId="font11">
    <w:name w:val="font11"/>
    <w:basedOn w:val="a6"/>
    <w:rsid w:val="0096071E"/>
    <w:pPr>
      <w:spacing w:before="100" w:beforeAutospacing="1" w:after="100" w:afterAutospacing="1"/>
    </w:pPr>
    <w:rPr>
      <w:color w:val="000000"/>
      <w:sz w:val="24"/>
      <w:szCs w:val="24"/>
    </w:rPr>
  </w:style>
  <w:style w:type="paragraph" w:customStyle="1" w:styleId="font12">
    <w:name w:val="font12"/>
    <w:basedOn w:val="a6"/>
    <w:rsid w:val="0096071E"/>
    <w:pPr>
      <w:spacing w:before="100" w:beforeAutospacing="1" w:after="100" w:afterAutospacing="1"/>
    </w:pPr>
    <w:rPr>
      <w:b/>
      <w:bCs/>
      <w:color w:val="000000"/>
      <w:sz w:val="24"/>
      <w:szCs w:val="24"/>
    </w:rPr>
  </w:style>
  <w:style w:type="paragraph" w:customStyle="1" w:styleId="font13">
    <w:name w:val="font13"/>
    <w:basedOn w:val="a6"/>
    <w:uiPriority w:val="99"/>
    <w:rsid w:val="0096071E"/>
    <w:pPr>
      <w:spacing w:before="100" w:beforeAutospacing="1" w:after="100" w:afterAutospacing="1"/>
    </w:pPr>
    <w:rPr>
      <w:color w:val="000000"/>
    </w:rPr>
  </w:style>
  <w:style w:type="paragraph" w:customStyle="1" w:styleId="font14">
    <w:name w:val="font14"/>
    <w:basedOn w:val="a6"/>
    <w:uiPriority w:val="99"/>
    <w:rsid w:val="0096071E"/>
    <w:pPr>
      <w:spacing w:before="100" w:beforeAutospacing="1" w:after="100" w:afterAutospacing="1"/>
    </w:pPr>
    <w:rPr>
      <w:color w:val="000000"/>
    </w:rPr>
  </w:style>
  <w:style w:type="paragraph" w:customStyle="1" w:styleId="260">
    <w:name w:val="Основной текст 26"/>
    <w:basedOn w:val="a6"/>
    <w:uiPriority w:val="99"/>
    <w:rsid w:val="008A5895"/>
    <w:pPr>
      <w:spacing w:before="120" w:line="320" w:lineRule="exact"/>
      <w:ind w:firstLine="709"/>
      <w:jc w:val="both"/>
    </w:pPr>
    <w:rPr>
      <w:sz w:val="24"/>
    </w:rPr>
  </w:style>
  <w:style w:type="character" w:styleId="afffffe">
    <w:name w:val="line number"/>
    <w:unhideWhenUsed/>
    <w:rsid w:val="008A5895"/>
  </w:style>
  <w:style w:type="paragraph" w:customStyle="1" w:styleId="Textbody">
    <w:name w:val="Text body"/>
    <w:basedOn w:val="a6"/>
    <w:uiPriority w:val="99"/>
    <w:rsid w:val="008A5895"/>
    <w:pPr>
      <w:widowControl w:val="0"/>
      <w:suppressAutoHyphens/>
      <w:autoSpaceDN w:val="0"/>
      <w:spacing w:after="120"/>
      <w:textAlignment w:val="baseline"/>
    </w:pPr>
    <w:rPr>
      <w:rFonts w:eastAsia="Lucida Sans Unicode" w:cs="Tahoma"/>
      <w:kern w:val="3"/>
      <w:sz w:val="24"/>
      <w:szCs w:val="24"/>
    </w:rPr>
  </w:style>
  <w:style w:type="paragraph" w:customStyle="1" w:styleId="Standard">
    <w:name w:val="Standard"/>
    <w:rsid w:val="008A5895"/>
    <w:pPr>
      <w:widowControl w:val="0"/>
      <w:suppressAutoHyphens/>
      <w:autoSpaceDN w:val="0"/>
      <w:textAlignment w:val="baseline"/>
    </w:pPr>
    <w:rPr>
      <w:rFonts w:eastAsia="Lucida Sans Unicode" w:cs="Tahoma"/>
      <w:kern w:val="3"/>
      <w:sz w:val="24"/>
      <w:szCs w:val="24"/>
    </w:rPr>
  </w:style>
  <w:style w:type="numbering" w:customStyle="1" w:styleId="WW8Num5">
    <w:name w:val="WW8Num5"/>
    <w:basedOn w:val="aa"/>
    <w:rsid w:val="008A5895"/>
    <w:pPr>
      <w:numPr>
        <w:numId w:val="12"/>
      </w:numPr>
    </w:pPr>
  </w:style>
  <w:style w:type="paragraph" w:customStyle="1" w:styleId="215">
    <w:name w:val="Основной текст с отступом 21"/>
    <w:basedOn w:val="Standard"/>
    <w:rsid w:val="008A5895"/>
    <w:pPr>
      <w:spacing w:line="360" w:lineRule="auto"/>
      <w:ind w:firstLine="900"/>
      <w:jc w:val="center"/>
    </w:pPr>
    <w:rPr>
      <w:b/>
      <w:bCs/>
      <w:sz w:val="32"/>
    </w:rPr>
  </w:style>
  <w:style w:type="paragraph" w:customStyle="1" w:styleId="53">
    <w:name w:val="Знак5 Знак Знак Знак"/>
    <w:basedOn w:val="a6"/>
    <w:uiPriority w:val="99"/>
    <w:rsid w:val="008A5895"/>
    <w:pPr>
      <w:spacing w:after="160" w:line="240" w:lineRule="exact"/>
    </w:pPr>
    <w:rPr>
      <w:rFonts w:ascii="Verdana" w:hAnsi="Verdana"/>
      <w:lang w:val="en-US" w:eastAsia="en-US"/>
    </w:rPr>
  </w:style>
  <w:style w:type="character" w:customStyle="1" w:styleId="Bodytext">
    <w:name w:val="Body text_"/>
    <w:basedOn w:val="a8"/>
    <w:link w:val="93"/>
    <w:rsid w:val="00A80FCD"/>
    <w:rPr>
      <w:shd w:val="clear" w:color="auto" w:fill="FFFFFF"/>
    </w:rPr>
  </w:style>
  <w:style w:type="paragraph" w:customStyle="1" w:styleId="93">
    <w:name w:val="Основной текст9"/>
    <w:basedOn w:val="a6"/>
    <w:link w:val="Bodytext"/>
    <w:rsid w:val="00A80FCD"/>
    <w:pPr>
      <w:widowControl w:val="0"/>
      <w:shd w:val="clear" w:color="auto" w:fill="FFFFFF"/>
      <w:spacing w:line="446" w:lineRule="exact"/>
      <w:jc w:val="center"/>
    </w:pPr>
  </w:style>
  <w:style w:type="paragraph" w:customStyle="1" w:styleId="2110">
    <w:name w:val="Основной текст 211"/>
    <w:basedOn w:val="a6"/>
    <w:rsid w:val="00CD6ED1"/>
    <w:pPr>
      <w:overflowPunct w:val="0"/>
      <w:autoSpaceDE w:val="0"/>
      <w:autoSpaceDN w:val="0"/>
      <w:adjustRightInd w:val="0"/>
      <w:spacing w:line="320" w:lineRule="exact"/>
      <w:ind w:firstLine="720"/>
      <w:jc w:val="both"/>
      <w:textAlignment w:val="baseline"/>
    </w:pPr>
    <w:rPr>
      <w:rFonts w:ascii="Times New Roman CYR" w:hAnsi="Times New Roman CYR"/>
      <w:sz w:val="28"/>
    </w:rPr>
  </w:style>
  <w:style w:type="paragraph" w:customStyle="1" w:styleId="313">
    <w:name w:val="Обычный31"/>
    <w:uiPriority w:val="99"/>
    <w:rsid w:val="00CD6ED1"/>
    <w:pPr>
      <w:spacing w:before="100" w:after="100"/>
    </w:pPr>
    <w:rPr>
      <w:snapToGrid w:val="0"/>
      <w:sz w:val="24"/>
    </w:rPr>
  </w:style>
  <w:style w:type="paragraph" w:customStyle="1" w:styleId="2f1">
    <w:name w:val="Знак Знак Знак2"/>
    <w:basedOn w:val="a6"/>
    <w:uiPriority w:val="99"/>
    <w:rsid w:val="00CD6ED1"/>
    <w:rPr>
      <w:rFonts w:ascii="Verdana" w:hAnsi="Verdana" w:cs="Verdana"/>
      <w:lang w:val="en-US" w:eastAsia="en-US"/>
    </w:rPr>
  </w:style>
  <w:style w:type="paragraph" w:customStyle="1" w:styleId="1f7">
    <w:name w:val="Знак Знак Знак1"/>
    <w:basedOn w:val="a6"/>
    <w:uiPriority w:val="99"/>
    <w:rsid w:val="00CD6ED1"/>
    <w:rPr>
      <w:rFonts w:ascii="Verdana" w:hAnsi="Verdana" w:cs="Verdana"/>
      <w:lang w:val="en-US" w:eastAsia="en-US"/>
    </w:rPr>
  </w:style>
  <w:style w:type="paragraph" w:customStyle="1" w:styleId="xl3525">
    <w:name w:val="xl3525"/>
    <w:basedOn w:val="a6"/>
    <w:uiPriority w:val="99"/>
    <w:rsid w:val="00CD6ED1"/>
    <w:pPr>
      <w:shd w:val="clear" w:color="000000" w:fill="FFFFFF"/>
      <w:spacing w:before="100" w:beforeAutospacing="1" w:after="100" w:afterAutospacing="1"/>
      <w:jc w:val="center"/>
      <w:textAlignment w:val="center"/>
    </w:pPr>
    <w:rPr>
      <w:sz w:val="24"/>
      <w:szCs w:val="24"/>
    </w:rPr>
  </w:style>
  <w:style w:type="paragraph" w:customStyle="1" w:styleId="xl3526">
    <w:name w:val="xl3526"/>
    <w:basedOn w:val="a6"/>
    <w:uiPriority w:val="99"/>
    <w:rsid w:val="00CD6ED1"/>
    <w:pPr>
      <w:spacing w:before="100" w:beforeAutospacing="1" w:after="100" w:afterAutospacing="1"/>
      <w:jc w:val="center"/>
      <w:textAlignment w:val="center"/>
    </w:pPr>
    <w:rPr>
      <w:sz w:val="24"/>
      <w:szCs w:val="24"/>
    </w:rPr>
  </w:style>
  <w:style w:type="paragraph" w:customStyle="1" w:styleId="xl3527">
    <w:name w:val="xl3527"/>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28">
    <w:name w:val="xl3528"/>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29">
    <w:name w:val="xl3529"/>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30">
    <w:name w:val="xl353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31">
    <w:name w:val="xl3531"/>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3532">
    <w:name w:val="xl3532"/>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33">
    <w:name w:val="xl3533"/>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34">
    <w:name w:val="xl3534"/>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35">
    <w:name w:val="xl3535"/>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color w:val="FF0000"/>
      <w:sz w:val="24"/>
      <w:szCs w:val="24"/>
    </w:rPr>
  </w:style>
  <w:style w:type="paragraph" w:customStyle="1" w:styleId="xl3536">
    <w:name w:val="xl3536"/>
    <w:basedOn w:val="a6"/>
    <w:uiPriority w:val="99"/>
    <w:rsid w:val="00CD6ED1"/>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537">
    <w:name w:val="xl3537"/>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538">
    <w:name w:val="xl3538"/>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39">
    <w:name w:val="xl3539"/>
    <w:basedOn w:val="a6"/>
    <w:uiPriority w:val="99"/>
    <w:rsid w:val="00CD6ED1"/>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40">
    <w:name w:val="xl354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41">
    <w:name w:val="xl3541"/>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3542">
    <w:name w:val="xl3542"/>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3543">
    <w:name w:val="xl3543"/>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3544">
    <w:name w:val="xl3544"/>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45">
    <w:name w:val="xl3545"/>
    <w:basedOn w:val="a6"/>
    <w:uiPriority w:val="99"/>
    <w:rsid w:val="00CD6ED1"/>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46">
    <w:name w:val="xl3546"/>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47">
    <w:name w:val="xl3547"/>
    <w:basedOn w:val="a6"/>
    <w:uiPriority w:val="99"/>
    <w:rsid w:val="00CD6ED1"/>
    <w:pPr>
      <w:spacing w:before="100" w:beforeAutospacing="1" w:after="100" w:afterAutospacing="1"/>
    </w:pPr>
    <w:rPr>
      <w:sz w:val="24"/>
      <w:szCs w:val="24"/>
    </w:rPr>
  </w:style>
  <w:style w:type="paragraph" w:customStyle="1" w:styleId="xl3548">
    <w:name w:val="xl3548"/>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549">
    <w:name w:val="xl3549"/>
    <w:basedOn w:val="a6"/>
    <w:uiPriority w:val="99"/>
    <w:rsid w:val="00CD6ED1"/>
    <w:pPr>
      <w:spacing w:before="100" w:beforeAutospacing="1" w:after="100" w:afterAutospacing="1"/>
    </w:pPr>
    <w:rPr>
      <w:b/>
      <w:bCs/>
      <w:sz w:val="24"/>
      <w:szCs w:val="24"/>
    </w:rPr>
  </w:style>
  <w:style w:type="paragraph" w:customStyle="1" w:styleId="xl3550">
    <w:name w:val="xl355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51">
    <w:name w:val="xl3551"/>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sz w:val="24"/>
      <w:szCs w:val="24"/>
    </w:rPr>
  </w:style>
  <w:style w:type="paragraph" w:customStyle="1" w:styleId="xl3552">
    <w:name w:val="xl3552"/>
    <w:basedOn w:val="a6"/>
    <w:uiPriority w:val="99"/>
    <w:rsid w:val="00CD6ED1"/>
    <w:pPr>
      <w:shd w:val="clear" w:color="000000" w:fill="C5D9F1"/>
      <w:spacing w:before="100" w:beforeAutospacing="1" w:after="100" w:afterAutospacing="1"/>
    </w:pPr>
    <w:rPr>
      <w:b/>
      <w:bCs/>
      <w:sz w:val="24"/>
      <w:szCs w:val="24"/>
    </w:rPr>
  </w:style>
  <w:style w:type="paragraph" w:customStyle="1" w:styleId="xl3553">
    <w:name w:val="xl3553"/>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554">
    <w:name w:val="xl3554"/>
    <w:basedOn w:val="a6"/>
    <w:uiPriority w:val="99"/>
    <w:rsid w:val="00CD6ED1"/>
    <w:pPr>
      <w:pBdr>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555">
    <w:name w:val="xl3555"/>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56">
    <w:name w:val="xl3556"/>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b/>
      <w:bCs/>
      <w:sz w:val="24"/>
      <w:szCs w:val="24"/>
    </w:rPr>
  </w:style>
  <w:style w:type="paragraph" w:customStyle="1" w:styleId="xl3557">
    <w:name w:val="xl3557"/>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sz w:val="24"/>
      <w:szCs w:val="24"/>
    </w:rPr>
  </w:style>
  <w:style w:type="paragraph" w:customStyle="1" w:styleId="xl3558">
    <w:name w:val="xl3558"/>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sz w:val="24"/>
      <w:szCs w:val="24"/>
    </w:rPr>
  </w:style>
  <w:style w:type="paragraph" w:customStyle="1" w:styleId="xl3559">
    <w:name w:val="xl3559"/>
    <w:basedOn w:val="a6"/>
    <w:uiPriority w:val="99"/>
    <w:rsid w:val="00CD6ED1"/>
    <w:pPr>
      <w:shd w:val="clear" w:color="000000" w:fill="FDE9D9"/>
      <w:spacing w:before="100" w:beforeAutospacing="1" w:after="100" w:afterAutospacing="1"/>
    </w:pPr>
    <w:rPr>
      <w:b/>
      <w:bCs/>
      <w:sz w:val="24"/>
      <w:szCs w:val="24"/>
    </w:rPr>
  </w:style>
  <w:style w:type="paragraph" w:customStyle="1" w:styleId="xl3560">
    <w:name w:val="xl3560"/>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61">
    <w:name w:val="xl3561"/>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sz w:val="24"/>
      <w:szCs w:val="24"/>
    </w:rPr>
  </w:style>
  <w:style w:type="paragraph" w:customStyle="1" w:styleId="xl3562">
    <w:name w:val="xl3562"/>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4"/>
      <w:szCs w:val="24"/>
    </w:rPr>
  </w:style>
  <w:style w:type="paragraph" w:customStyle="1" w:styleId="xl3563">
    <w:name w:val="xl3563"/>
    <w:basedOn w:val="a6"/>
    <w:uiPriority w:val="99"/>
    <w:rsid w:val="00CD6ED1"/>
    <w:pPr>
      <w:shd w:val="clear" w:color="000000" w:fill="FDE9D9"/>
      <w:spacing w:before="100" w:beforeAutospacing="1" w:after="100" w:afterAutospacing="1"/>
    </w:pPr>
    <w:rPr>
      <w:sz w:val="24"/>
      <w:szCs w:val="24"/>
    </w:rPr>
  </w:style>
  <w:style w:type="paragraph" w:customStyle="1" w:styleId="xl3564">
    <w:name w:val="xl3564"/>
    <w:basedOn w:val="a6"/>
    <w:uiPriority w:val="99"/>
    <w:rsid w:val="00CD6ED1"/>
    <w:pPr>
      <w:shd w:val="clear" w:color="000000" w:fill="DCE6F1"/>
      <w:spacing w:before="100" w:beforeAutospacing="1" w:after="100" w:afterAutospacing="1"/>
      <w:jc w:val="center"/>
      <w:textAlignment w:val="center"/>
    </w:pPr>
    <w:rPr>
      <w:sz w:val="24"/>
      <w:szCs w:val="24"/>
    </w:rPr>
  </w:style>
  <w:style w:type="paragraph" w:customStyle="1" w:styleId="xl3565">
    <w:name w:val="xl3565"/>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3566">
    <w:name w:val="xl3566"/>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67">
    <w:name w:val="xl3567"/>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4"/>
      <w:szCs w:val="24"/>
    </w:rPr>
  </w:style>
  <w:style w:type="paragraph" w:customStyle="1" w:styleId="xl3568">
    <w:name w:val="xl3568"/>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4"/>
      <w:szCs w:val="24"/>
    </w:rPr>
  </w:style>
  <w:style w:type="paragraph" w:customStyle="1" w:styleId="xl3569">
    <w:name w:val="xl3569"/>
    <w:basedOn w:val="a6"/>
    <w:uiPriority w:val="99"/>
    <w:rsid w:val="00CD6ED1"/>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3570">
    <w:name w:val="xl3570"/>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3571">
    <w:name w:val="xl3571"/>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sz w:val="24"/>
      <w:szCs w:val="24"/>
    </w:rPr>
  </w:style>
  <w:style w:type="paragraph" w:customStyle="1" w:styleId="xl3572">
    <w:name w:val="xl3572"/>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4"/>
      <w:szCs w:val="24"/>
    </w:rPr>
  </w:style>
  <w:style w:type="paragraph" w:customStyle="1" w:styleId="xl3573">
    <w:name w:val="xl3573"/>
    <w:basedOn w:val="a6"/>
    <w:uiPriority w:val="99"/>
    <w:rsid w:val="00CD6ED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sz w:val="24"/>
      <w:szCs w:val="24"/>
    </w:rPr>
  </w:style>
  <w:style w:type="paragraph" w:customStyle="1" w:styleId="xl3574">
    <w:name w:val="xl3574"/>
    <w:basedOn w:val="a6"/>
    <w:uiPriority w:val="99"/>
    <w:rsid w:val="00CD6ED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3575">
    <w:name w:val="xl3575"/>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576">
    <w:name w:val="xl3576"/>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3577">
    <w:name w:val="xl3577"/>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578">
    <w:name w:val="xl3578"/>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79">
    <w:name w:val="xl3579"/>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80">
    <w:name w:val="xl358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581">
    <w:name w:val="xl3581"/>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82">
    <w:name w:val="xl3582"/>
    <w:basedOn w:val="a6"/>
    <w:uiPriority w:val="99"/>
    <w:rsid w:val="00CD6ED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583">
    <w:name w:val="xl3583"/>
    <w:basedOn w:val="a6"/>
    <w:uiPriority w:val="99"/>
    <w:rsid w:val="00CD6ED1"/>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84">
    <w:name w:val="xl3584"/>
    <w:basedOn w:val="a6"/>
    <w:uiPriority w:val="99"/>
    <w:rsid w:val="00CD6ED1"/>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585">
    <w:name w:val="xl3585"/>
    <w:basedOn w:val="a6"/>
    <w:uiPriority w:val="99"/>
    <w:rsid w:val="00CD6ED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586">
    <w:name w:val="xl3586"/>
    <w:basedOn w:val="a6"/>
    <w:uiPriority w:val="99"/>
    <w:rsid w:val="00CD6ED1"/>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87">
    <w:name w:val="xl3587"/>
    <w:basedOn w:val="a6"/>
    <w:uiPriority w:val="99"/>
    <w:rsid w:val="00CD6ED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588">
    <w:name w:val="xl3588"/>
    <w:basedOn w:val="a6"/>
    <w:uiPriority w:val="99"/>
    <w:rsid w:val="00CD6ED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sz w:val="24"/>
      <w:szCs w:val="24"/>
    </w:rPr>
  </w:style>
  <w:style w:type="paragraph" w:customStyle="1" w:styleId="xl3589">
    <w:name w:val="xl3589"/>
    <w:basedOn w:val="a6"/>
    <w:uiPriority w:val="99"/>
    <w:rsid w:val="00CD6ED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3590">
    <w:name w:val="xl359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3591">
    <w:name w:val="xl3591"/>
    <w:basedOn w:val="a6"/>
    <w:uiPriority w:val="99"/>
    <w:rsid w:val="00CD6ED1"/>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592">
    <w:name w:val="xl3592"/>
    <w:basedOn w:val="a6"/>
    <w:uiPriority w:val="99"/>
    <w:rsid w:val="00CD6ED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593">
    <w:name w:val="xl3593"/>
    <w:basedOn w:val="a6"/>
    <w:uiPriority w:val="99"/>
    <w:rsid w:val="00CD6ED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594">
    <w:name w:val="xl3594"/>
    <w:basedOn w:val="a6"/>
    <w:uiPriority w:val="99"/>
    <w:rsid w:val="00CD6ED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rPr>
      <w:b/>
      <w:bCs/>
      <w:sz w:val="24"/>
      <w:szCs w:val="24"/>
    </w:rPr>
  </w:style>
  <w:style w:type="paragraph" w:customStyle="1" w:styleId="xl3595">
    <w:name w:val="xl3595"/>
    <w:basedOn w:val="a6"/>
    <w:uiPriority w:val="99"/>
    <w:rsid w:val="00CD6ED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sz w:val="24"/>
      <w:szCs w:val="24"/>
    </w:rPr>
  </w:style>
  <w:style w:type="paragraph" w:customStyle="1" w:styleId="1f8">
    <w:name w:val="Текст1"/>
    <w:basedOn w:val="a6"/>
    <w:rsid w:val="00CD6ED1"/>
    <w:pPr>
      <w:suppressAutoHyphens/>
    </w:pPr>
    <w:rPr>
      <w:rFonts w:ascii="Courier New" w:hAnsi="Courier New" w:cs="Courier New"/>
      <w:lang w:eastAsia="ar-SA"/>
    </w:rPr>
  </w:style>
  <w:style w:type="paragraph" w:customStyle="1" w:styleId="S1">
    <w:name w:val="S_Обычный"/>
    <w:basedOn w:val="a6"/>
    <w:link w:val="S2"/>
    <w:qFormat/>
    <w:rsid w:val="00CD6ED1"/>
    <w:pPr>
      <w:spacing w:before="120" w:after="60"/>
      <w:ind w:firstLine="567"/>
      <w:jc w:val="both"/>
    </w:pPr>
    <w:rPr>
      <w:sz w:val="24"/>
      <w:szCs w:val="24"/>
      <w:lang w:val="x-none" w:eastAsia="ar-SA"/>
    </w:rPr>
  </w:style>
  <w:style w:type="character" w:customStyle="1" w:styleId="S2">
    <w:name w:val="S_Обычный Знак"/>
    <w:link w:val="S1"/>
    <w:rsid w:val="00CD6ED1"/>
    <w:rPr>
      <w:sz w:val="24"/>
      <w:szCs w:val="24"/>
      <w:lang w:val="x-none" w:eastAsia="ar-SA"/>
    </w:rPr>
  </w:style>
  <w:style w:type="paragraph" w:customStyle="1" w:styleId="affffff">
    <w:name w:val="Знак Знак Знак Знак Знак Знак Знак Знак Знак Знак Знак Знак Знак Знак Знак Знак Знак Знак Знак"/>
    <w:basedOn w:val="a6"/>
    <w:uiPriority w:val="99"/>
    <w:rsid w:val="00CD6ED1"/>
    <w:pPr>
      <w:spacing w:before="100" w:beforeAutospacing="1" w:after="100" w:afterAutospacing="1"/>
    </w:pPr>
    <w:rPr>
      <w:rFonts w:ascii="Tahoma" w:hAnsi="Tahoma"/>
      <w:lang w:val="en-US" w:eastAsia="en-US"/>
    </w:rPr>
  </w:style>
  <w:style w:type="character" w:customStyle="1" w:styleId="affffff0">
    <w:name w:val="Основной текст_"/>
    <w:basedOn w:val="a8"/>
    <w:link w:val="114"/>
    <w:rsid w:val="00CD6ED1"/>
    <w:rPr>
      <w:rFonts w:ascii="Microsoft Sans Serif" w:eastAsia="Microsoft Sans Serif" w:hAnsi="Microsoft Sans Serif" w:cs="Microsoft Sans Serif"/>
      <w:sz w:val="16"/>
      <w:szCs w:val="16"/>
      <w:shd w:val="clear" w:color="auto" w:fill="FFFFFF"/>
    </w:rPr>
  </w:style>
  <w:style w:type="character" w:customStyle="1" w:styleId="170">
    <w:name w:val="Заголовок №17_"/>
    <w:basedOn w:val="a8"/>
    <w:rsid w:val="00CD6ED1"/>
    <w:rPr>
      <w:rFonts w:ascii="Microsoft Sans Serif" w:eastAsia="Microsoft Sans Serif" w:hAnsi="Microsoft Sans Serif" w:cs="Microsoft Sans Serif"/>
      <w:b w:val="0"/>
      <w:bCs w:val="0"/>
      <w:i w:val="0"/>
      <w:iCs w:val="0"/>
      <w:smallCaps w:val="0"/>
      <w:strike w:val="0"/>
      <w:spacing w:val="0"/>
      <w:sz w:val="16"/>
      <w:szCs w:val="16"/>
    </w:rPr>
  </w:style>
  <w:style w:type="character" w:customStyle="1" w:styleId="45">
    <w:name w:val="Основной текст4"/>
    <w:basedOn w:val="affffff0"/>
    <w:rsid w:val="00CD6ED1"/>
    <w:rPr>
      <w:rFonts w:ascii="Microsoft Sans Serif" w:eastAsia="Microsoft Sans Serif" w:hAnsi="Microsoft Sans Serif" w:cs="Microsoft Sans Serif"/>
      <w:sz w:val="16"/>
      <w:szCs w:val="16"/>
      <w:shd w:val="clear" w:color="auto" w:fill="FFFFFF"/>
    </w:rPr>
  </w:style>
  <w:style w:type="character" w:customStyle="1" w:styleId="171">
    <w:name w:val="Заголовок №17"/>
    <w:basedOn w:val="170"/>
    <w:rsid w:val="00CD6ED1"/>
    <w:rPr>
      <w:rFonts w:ascii="Microsoft Sans Serif" w:eastAsia="Microsoft Sans Serif" w:hAnsi="Microsoft Sans Serif" w:cs="Microsoft Sans Serif"/>
      <w:b w:val="0"/>
      <w:bCs w:val="0"/>
      <w:i w:val="0"/>
      <w:iCs w:val="0"/>
      <w:smallCaps w:val="0"/>
      <w:strike w:val="0"/>
      <w:spacing w:val="0"/>
      <w:sz w:val="16"/>
      <w:szCs w:val="16"/>
    </w:rPr>
  </w:style>
  <w:style w:type="paragraph" w:customStyle="1" w:styleId="114">
    <w:name w:val="Основной текст11"/>
    <w:basedOn w:val="a6"/>
    <w:link w:val="affffff0"/>
    <w:uiPriority w:val="99"/>
    <w:rsid w:val="00CD6ED1"/>
    <w:pPr>
      <w:shd w:val="clear" w:color="auto" w:fill="FFFFFF"/>
      <w:spacing w:after="120" w:line="180" w:lineRule="exact"/>
      <w:jc w:val="both"/>
    </w:pPr>
    <w:rPr>
      <w:rFonts w:ascii="Microsoft Sans Serif" w:eastAsia="Microsoft Sans Serif" w:hAnsi="Microsoft Sans Serif" w:cs="Microsoft Sans Serif"/>
      <w:sz w:val="16"/>
      <w:szCs w:val="16"/>
    </w:rPr>
  </w:style>
  <w:style w:type="paragraph" w:customStyle="1" w:styleId="s3">
    <w:name w:val="s"/>
    <w:basedOn w:val="a6"/>
    <w:uiPriority w:val="99"/>
    <w:rsid w:val="00CD6ED1"/>
    <w:pPr>
      <w:spacing w:before="100" w:beforeAutospacing="1" w:after="100" w:afterAutospacing="1"/>
    </w:pPr>
    <w:rPr>
      <w:rFonts w:eastAsiaTheme="minorHAnsi"/>
      <w:color w:val="000000"/>
      <w:sz w:val="24"/>
      <w:szCs w:val="24"/>
    </w:rPr>
  </w:style>
  <w:style w:type="numbering" w:customStyle="1" w:styleId="1ai11">
    <w:name w:val="1 / a / i11"/>
    <w:basedOn w:val="aa"/>
    <w:next w:val="1ai"/>
    <w:rsid w:val="00CD6ED1"/>
    <w:pPr>
      <w:numPr>
        <w:numId w:val="15"/>
      </w:numPr>
    </w:pPr>
  </w:style>
  <w:style w:type="numbering" w:styleId="1ai">
    <w:name w:val="Outline List 1"/>
    <w:basedOn w:val="aa"/>
    <w:unhideWhenUsed/>
    <w:rsid w:val="00CD6ED1"/>
    <w:pPr>
      <w:numPr>
        <w:numId w:val="75"/>
      </w:numPr>
    </w:pPr>
  </w:style>
  <w:style w:type="numbering" w:customStyle="1" w:styleId="1ai111">
    <w:name w:val="1 / a / i111"/>
    <w:basedOn w:val="aa"/>
    <w:next w:val="1ai"/>
    <w:rsid w:val="00CD6ED1"/>
  </w:style>
  <w:style w:type="numbering" w:customStyle="1" w:styleId="11111122">
    <w:name w:val="1 / 1.1 / 1.1.122"/>
    <w:basedOn w:val="aa"/>
    <w:next w:val="111111"/>
    <w:rsid w:val="00CD6ED1"/>
    <w:pPr>
      <w:numPr>
        <w:numId w:val="16"/>
      </w:numPr>
    </w:pPr>
  </w:style>
  <w:style w:type="numbering" w:styleId="111111">
    <w:name w:val="Outline List 2"/>
    <w:basedOn w:val="aa"/>
    <w:semiHidden/>
    <w:unhideWhenUsed/>
    <w:rsid w:val="00CD6ED1"/>
    <w:pPr>
      <w:numPr>
        <w:numId w:val="70"/>
      </w:numPr>
    </w:pPr>
  </w:style>
  <w:style w:type="character" w:customStyle="1" w:styleId="affffff1">
    <w:name w:val="Колонтитул"/>
    <w:basedOn w:val="a8"/>
    <w:rsid w:val="00CD6ED1"/>
    <w:rPr>
      <w:rFonts w:ascii="Times New Roman" w:eastAsia="Times New Roman" w:hAnsi="Times New Roman" w:cs="Times New Roman"/>
      <w:b w:val="0"/>
      <w:bCs w:val="0"/>
      <w:i w:val="0"/>
      <w:iCs w:val="0"/>
      <w:smallCaps w:val="0"/>
      <w:strike w:val="0"/>
      <w:spacing w:val="0"/>
      <w:sz w:val="20"/>
      <w:szCs w:val="20"/>
    </w:rPr>
  </w:style>
  <w:style w:type="character" w:customStyle="1" w:styleId="54">
    <w:name w:val="Подпись к картинке (5)_"/>
    <w:basedOn w:val="a8"/>
    <w:link w:val="55"/>
    <w:rsid w:val="00CD6ED1"/>
    <w:rPr>
      <w:sz w:val="23"/>
      <w:szCs w:val="23"/>
      <w:shd w:val="clear" w:color="auto" w:fill="FFFFFF"/>
    </w:rPr>
  </w:style>
  <w:style w:type="paragraph" w:customStyle="1" w:styleId="63">
    <w:name w:val="Основной текст6"/>
    <w:basedOn w:val="a6"/>
    <w:uiPriority w:val="99"/>
    <w:rsid w:val="00CD6ED1"/>
    <w:pPr>
      <w:shd w:val="clear" w:color="auto" w:fill="FFFFFF"/>
      <w:spacing w:before="4440" w:line="0" w:lineRule="atLeast"/>
      <w:ind w:hanging="520"/>
      <w:jc w:val="center"/>
    </w:pPr>
    <w:rPr>
      <w:color w:val="000000"/>
      <w:sz w:val="27"/>
      <w:szCs w:val="27"/>
      <w:lang w:val="ru"/>
    </w:rPr>
  </w:style>
  <w:style w:type="paragraph" w:customStyle="1" w:styleId="55">
    <w:name w:val="Подпись к картинке (5)"/>
    <w:basedOn w:val="a6"/>
    <w:link w:val="54"/>
    <w:rsid w:val="00CD6ED1"/>
    <w:pPr>
      <w:shd w:val="clear" w:color="auto" w:fill="FFFFFF"/>
      <w:spacing w:line="336" w:lineRule="exact"/>
      <w:ind w:firstLine="360"/>
    </w:pPr>
    <w:rPr>
      <w:sz w:val="23"/>
      <w:szCs w:val="23"/>
    </w:rPr>
  </w:style>
  <w:style w:type="paragraph" w:customStyle="1" w:styleId="msonormal0">
    <w:name w:val="msonormal"/>
    <w:basedOn w:val="a6"/>
    <w:rsid w:val="00CD6ED1"/>
    <w:pPr>
      <w:spacing w:before="100" w:beforeAutospacing="1" w:after="100" w:afterAutospacing="1"/>
    </w:pPr>
    <w:rPr>
      <w:sz w:val="24"/>
      <w:szCs w:val="24"/>
    </w:rPr>
  </w:style>
  <w:style w:type="paragraph" w:customStyle="1" w:styleId="xl1878">
    <w:name w:val="xl1878"/>
    <w:basedOn w:val="a6"/>
    <w:rsid w:val="00CD6ED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879">
    <w:name w:val="xl1879"/>
    <w:basedOn w:val="a6"/>
    <w:uiPriority w:val="99"/>
    <w:rsid w:val="00CD6ED1"/>
    <w:pPr>
      <w:spacing w:before="100" w:beforeAutospacing="1" w:after="100" w:afterAutospacing="1"/>
      <w:jc w:val="center"/>
      <w:textAlignment w:val="center"/>
    </w:pPr>
    <w:rPr>
      <w:color w:val="000000"/>
      <w:sz w:val="24"/>
      <w:szCs w:val="24"/>
    </w:rPr>
  </w:style>
  <w:style w:type="paragraph" w:customStyle="1" w:styleId="xl1880">
    <w:name w:val="xl1880"/>
    <w:basedOn w:val="a6"/>
    <w:uiPriority w:val="99"/>
    <w:rsid w:val="00CD6ED1"/>
    <w:pPr>
      <w:spacing w:before="100" w:beforeAutospacing="1" w:after="100" w:afterAutospacing="1"/>
      <w:jc w:val="center"/>
      <w:textAlignment w:val="center"/>
    </w:pPr>
    <w:rPr>
      <w:b/>
      <w:bCs/>
      <w:color w:val="FF0000"/>
      <w:sz w:val="24"/>
      <w:szCs w:val="24"/>
    </w:rPr>
  </w:style>
  <w:style w:type="paragraph" w:customStyle="1" w:styleId="xl1881">
    <w:name w:val="xl1881"/>
    <w:basedOn w:val="a6"/>
    <w:uiPriority w:val="99"/>
    <w:rsid w:val="00CD6ED1"/>
    <w:pPr>
      <w:spacing w:before="100" w:beforeAutospacing="1" w:after="100" w:afterAutospacing="1"/>
      <w:jc w:val="center"/>
      <w:textAlignment w:val="center"/>
    </w:pPr>
    <w:rPr>
      <w:b/>
      <w:bCs/>
      <w:color w:val="000000"/>
      <w:sz w:val="24"/>
      <w:szCs w:val="24"/>
    </w:rPr>
  </w:style>
  <w:style w:type="paragraph" w:customStyle="1" w:styleId="xl1882">
    <w:name w:val="xl1882"/>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883">
    <w:name w:val="xl1883"/>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sz w:val="24"/>
      <w:szCs w:val="24"/>
    </w:rPr>
  </w:style>
  <w:style w:type="paragraph" w:customStyle="1" w:styleId="xl1884">
    <w:name w:val="xl1884"/>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color w:val="000000"/>
      <w:sz w:val="24"/>
      <w:szCs w:val="24"/>
    </w:rPr>
  </w:style>
  <w:style w:type="paragraph" w:customStyle="1" w:styleId="xl1885">
    <w:name w:val="xl1885"/>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sz w:val="24"/>
      <w:szCs w:val="24"/>
    </w:rPr>
  </w:style>
  <w:style w:type="paragraph" w:customStyle="1" w:styleId="xl1886">
    <w:name w:val="xl1886"/>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87">
    <w:name w:val="xl1887"/>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1888">
    <w:name w:val="xl1888"/>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89">
    <w:name w:val="xl1889"/>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90">
    <w:name w:val="xl1890"/>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91">
    <w:name w:val="xl1891"/>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92">
    <w:name w:val="xl1892"/>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893">
    <w:name w:val="xl1893"/>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0000"/>
      <w:sz w:val="24"/>
      <w:szCs w:val="24"/>
    </w:rPr>
  </w:style>
  <w:style w:type="paragraph" w:customStyle="1" w:styleId="xl1894">
    <w:name w:val="xl1894"/>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895">
    <w:name w:val="xl1895"/>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896">
    <w:name w:val="xl1896"/>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897">
    <w:name w:val="xl1897"/>
    <w:basedOn w:val="a6"/>
    <w:uiPriority w:val="99"/>
    <w:rsid w:val="00CD6ED1"/>
    <w:pPr>
      <w:spacing w:before="100" w:beforeAutospacing="1" w:after="100" w:afterAutospacing="1"/>
      <w:jc w:val="center"/>
      <w:textAlignment w:val="center"/>
    </w:pPr>
    <w:rPr>
      <w:color w:val="FF0000"/>
      <w:sz w:val="24"/>
      <w:szCs w:val="24"/>
    </w:rPr>
  </w:style>
  <w:style w:type="paragraph" w:customStyle="1" w:styleId="xl1898">
    <w:name w:val="xl1898"/>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FF0000"/>
      <w:sz w:val="24"/>
      <w:szCs w:val="24"/>
    </w:rPr>
  </w:style>
  <w:style w:type="paragraph" w:customStyle="1" w:styleId="xl1899">
    <w:name w:val="xl1899"/>
    <w:basedOn w:val="a6"/>
    <w:uiPriority w:val="99"/>
    <w:rsid w:val="00CD6ED1"/>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color w:val="000000"/>
      <w:sz w:val="24"/>
      <w:szCs w:val="24"/>
    </w:rPr>
  </w:style>
  <w:style w:type="paragraph" w:customStyle="1" w:styleId="xl1900">
    <w:name w:val="xl1900"/>
    <w:basedOn w:val="a6"/>
    <w:uiPriority w:val="99"/>
    <w:rsid w:val="00CD6ED1"/>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sz w:val="24"/>
      <w:szCs w:val="24"/>
    </w:rPr>
  </w:style>
  <w:style w:type="paragraph" w:customStyle="1" w:styleId="xl1901">
    <w:name w:val="xl1901"/>
    <w:basedOn w:val="a6"/>
    <w:uiPriority w:val="99"/>
    <w:rsid w:val="00CD6ED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right"/>
      <w:textAlignment w:val="center"/>
    </w:pPr>
    <w:rPr>
      <w:sz w:val="24"/>
      <w:szCs w:val="24"/>
    </w:rPr>
  </w:style>
  <w:style w:type="paragraph" w:customStyle="1" w:styleId="xl1902">
    <w:name w:val="xl1902"/>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sz w:val="24"/>
      <w:szCs w:val="24"/>
    </w:rPr>
  </w:style>
  <w:style w:type="paragraph" w:customStyle="1" w:styleId="xl1903">
    <w:name w:val="xl1903"/>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color w:val="FF0000"/>
      <w:sz w:val="24"/>
      <w:szCs w:val="24"/>
    </w:rPr>
  </w:style>
  <w:style w:type="paragraph" w:customStyle="1" w:styleId="xl1904">
    <w:name w:val="xl1904"/>
    <w:basedOn w:val="a6"/>
    <w:uiPriority w:val="99"/>
    <w:rsid w:val="00CD6ED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sz w:val="24"/>
      <w:szCs w:val="24"/>
    </w:rPr>
  </w:style>
  <w:style w:type="paragraph" w:customStyle="1" w:styleId="xl1905">
    <w:name w:val="xl1905"/>
    <w:basedOn w:val="a6"/>
    <w:uiPriority w:val="99"/>
    <w:rsid w:val="00CD6ED1"/>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color w:val="0070C0"/>
      <w:sz w:val="24"/>
      <w:szCs w:val="24"/>
    </w:rPr>
  </w:style>
  <w:style w:type="paragraph" w:customStyle="1" w:styleId="xl1906">
    <w:name w:val="xl1906"/>
    <w:basedOn w:val="a6"/>
    <w:uiPriority w:val="99"/>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907">
    <w:name w:val="xl1907"/>
    <w:basedOn w:val="a6"/>
    <w:uiPriority w:val="99"/>
    <w:rsid w:val="00CD6ED1"/>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color w:val="000000"/>
      <w:sz w:val="24"/>
      <w:szCs w:val="24"/>
    </w:rPr>
  </w:style>
  <w:style w:type="paragraph" w:customStyle="1" w:styleId="xl1908">
    <w:name w:val="xl1908"/>
    <w:basedOn w:val="a6"/>
    <w:uiPriority w:val="99"/>
    <w:rsid w:val="00CD6ED1"/>
    <w:pPr>
      <w:pBdr>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sz w:val="24"/>
      <w:szCs w:val="24"/>
    </w:rPr>
  </w:style>
  <w:style w:type="paragraph" w:customStyle="1" w:styleId="xl1909">
    <w:name w:val="xl1909"/>
    <w:basedOn w:val="a6"/>
    <w:rsid w:val="00CD6ED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24"/>
      <w:szCs w:val="24"/>
    </w:rPr>
  </w:style>
  <w:style w:type="character" w:customStyle="1" w:styleId="blk">
    <w:name w:val="blk"/>
    <w:basedOn w:val="a8"/>
    <w:rsid w:val="00CD6ED1"/>
  </w:style>
  <w:style w:type="character" w:customStyle="1" w:styleId="510">
    <w:name w:val="Заголовок 5 Знак1"/>
    <w:aliases w:val="Знак19 Знак1"/>
    <w:basedOn w:val="a8"/>
    <w:semiHidden/>
    <w:rsid w:val="00E93989"/>
    <w:rPr>
      <w:rFonts w:asciiTheme="majorHAnsi" w:eastAsiaTheme="majorEastAsia" w:hAnsiTheme="majorHAnsi" w:cstheme="majorBidi"/>
      <w:color w:val="365F91" w:themeColor="accent1" w:themeShade="BF"/>
    </w:rPr>
  </w:style>
  <w:style w:type="character" w:customStyle="1" w:styleId="1f9">
    <w:name w:val="Текст сноски Знак1"/>
    <w:aliases w:val="Текст сноски-FN Знак1,Footnote Text Char Знак Знак Знак1,Footnote Text Char Знак Знак2,Знак Знак Знак Знак2,Текст сноски Знак Знак Знак Знак Знак Знак2,Текст сноски Знак Знак Знак Знак Знак Знак Знак1,Текст сноски Знак Знак Знак1"/>
    <w:basedOn w:val="a8"/>
    <w:uiPriority w:val="99"/>
    <w:rsid w:val="00E93989"/>
  </w:style>
  <w:style w:type="character" w:customStyle="1" w:styleId="1fa">
    <w:name w:val="Неразрешенное упоминание1"/>
    <w:basedOn w:val="a8"/>
    <w:uiPriority w:val="99"/>
    <w:semiHidden/>
    <w:unhideWhenUsed/>
    <w:rsid w:val="00346444"/>
    <w:rPr>
      <w:color w:val="808080"/>
      <w:shd w:val="clear" w:color="auto" w:fill="E6E6E6"/>
    </w:rPr>
  </w:style>
  <w:style w:type="character" w:customStyle="1" w:styleId="160">
    <w:name w:val="Основной текст16"/>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72">
    <w:name w:val="Основной текст17"/>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90">
    <w:name w:val="Основной текст19"/>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200">
    <w:name w:val="Основной текст20"/>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216">
    <w:name w:val="Основной текст21"/>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221">
    <w:name w:val="Основной текст22"/>
    <w:basedOn w:val="affffff0"/>
    <w:rsid w:val="00DE0C5A"/>
    <w:rPr>
      <w:rFonts w:ascii="Times New Roman" w:eastAsia="Times New Roman" w:hAnsi="Times New Roman" w:cs="Times New Roman"/>
      <w:b w:val="0"/>
      <w:bCs w:val="0"/>
      <w:i w:val="0"/>
      <w:iCs w:val="0"/>
      <w:smallCaps w:val="0"/>
      <w:strike w:val="0"/>
      <w:spacing w:val="0"/>
      <w:sz w:val="19"/>
      <w:szCs w:val="19"/>
      <w:shd w:val="clear" w:color="auto" w:fill="FFFFFF"/>
    </w:rPr>
  </w:style>
  <w:style w:type="paragraph" w:customStyle="1" w:styleId="440">
    <w:name w:val="Основной текст44"/>
    <w:basedOn w:val="a6"/>
    <w:rsid w:val="00DE0C5A"/>
    <w:pPr>
      <w:shd w:val="clear" w:color="auto" w:fill="FFFFFF"/>
      <w:spacing w:after="180" w:line="0" w:lineRule="atLeast"/>
      <w:ind w:hanging="200"/>
      <w:jc w:val="center"/>
    </w:pPr>
    <w:rPr>
      <w:color w:val="000000"/>
      <w:sz w:val="19"/>
      <w:szCs w:val="19"/>
      <w:lang w:val="ru"/>
    </w:rPr>
  </w:style>
  <w:style w:type="character" w:customStyle="1" w:styleId="360">
    <w:name w:val="Основной текст36"/>
    <w:basedOn w:val="affffff0"/>
    <w:rsid w:val="000D044E"/>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390">
    <w:name w:val="Основной текст39"/>
    <w:basedOn w:val="affffff0"/>
    <w:rsid w:val="000D044E"/>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400">
    <w:name w:val="Основной текст40"/>
    <w:basedOn w:val="affffff0"/>
    <w:rsid w:val="000D044E"/>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fb">
    <w:name w:val="Неразрешенное упоминание1"/>
    <w:basedOn w:val="a8"/>
    <w:uiPriority w:val="99"/>
    <w:semiHidden/>
    <w:unhideWhenUsed/>
    <w:rsid w:val="00C41E88"/>
    <w:rPr>
      <w:color w:val="808080"/>
      <w:shd w:val="clear" w:color="auto" w:fill="E6E6E6"/>
    </w:rPr>
  </w:style>
  <w:style w:type="paragraph" w:customStyle="1" w:styleId="xl4168">
    <w:name w:val="xl4168"/>
    <w:basedOn w:val="a6"/>
    <w:rsid w:val="00406789"/>
    <w:pPr>
      <w:spacing w:before="100" w:beforeAutospacing="1" w:after="100" w:afterAutospacing="1"/>
    </w:pPr>
    <w:rPr>
      <w:sz w:val="24"/>
      <w:szCs w:val="24"/>
    </w:rPr>
  </w:style>
  <w:style w:type="paragraph" w:customStyle="1" w:styleId="xl4169">
    <w:name w:val="xl4169"/>
    <w:basedOn w:val="a6"/>
    <w:rsid w:val="00406789"/>
    <w:pPr>
      <w:spacing w:before="100" w:beforeAutospacing="1" w:after="100" w:afterAutospacing="1"/>
      <w:jc w:val="center"/>
      <w:textAlignment w:val="center"/>
    </w:pPr>
    <w:rPr>
      <w:sz w:val="24"/>
      <w:szCs w:val="24"/>
    </w:rPr>
  </w:style>
  <w:style w:type="paragraph" w:customStyle="1" w:styleId="xl4170">
    <w:name w:val="xl4170"/>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71">
    <w:name w:val="xl4171"/>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172">
    <w:name w:val="xl4172"/>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173">
    <w:name w:val="xl4173"/>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74">
    <w:name w:val="xl4174"/>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75">
    <w:name w:val="xl4175"/>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176">
    <w:name w:val="xl4176"/>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177">
    <w:name w:val="xl4177"/>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78">
    <w:name w:val="xl4178"/>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179">
    <w:name w:val="xl4179"/>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80">
    <w:name w:val="xl4180"/>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81">
    <w:name w:val="xl4181"/>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182">
    <w:name w:val="xl4182"/>
    <w:basedOn w:val="a6"/>
    <w:rsid w:val="00406789"/>
    <w:pPr>
      <w:spacing w:before="100" w:beforeAutospacing="1" w:after="100" w:afterAutospacing="1"/>
      <w:jc w:val="center"/>
    </w:pPr>
    <w:rPr>
      <w:sz w:val="24"/>
      <w:szCs w:val="24"/>
    </w:rPr>
  </w:style>
  <w:style w:type="paragraph" w:customStyle="1" w:styleId="xl4183">
    <w:name w:val="xl4183"/>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184">
    <w:name w:val="xl4184"/>
    <w:basedOn w:val="a6"/>
    <w:rsid w:val="0040678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185">
    <w:name w:val="xl4185"/>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186">
    <w:name w:val="xl4186"/>
    <w:basedOn w:val="a6"/>
    <w:rsid w:val="0040678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187">
    <w:name w:val="xl4187"/>
    <w:basedOn w:val="a6"/>
    <w:rsid w:val="0040678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188">
    <w:name w:val="xl4188"/>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4189">
    <w:name w:val="xl4189"/>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0">
    <w:name w:val="xl4190"/>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1">
    <w:name w:val="xl4191"/>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2">
    <w:name w:val="xl4192"/>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3">
    <w:name w:val="xl4193"/>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4">
    <w:name w:val="xl4194"/>
    <w:basedOn w:val="a6"/>
    <w:rsid w:val="00406789"/>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b/>
      <w:bCs/>
      <w:sz w:val="24"/>
      <w:szCs w:val="24"/>
    </w:rPr>
  </w:style>
  <w:style w:type="paragraph" w:customStyle="1" w:styleId="xl4195">
    <w:name w:val="xl4195"/>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196">
    <w:name w:val="xl4196"/>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7">
    <w:name w:val="xl4197"/>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198">
    <w:name w:val="xl4198"/>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99">
    <w:name w:val="xl4199"/>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200">
    <w:name w:val="xl4200"/>
    <w:basedOn w:val="a6"/>
    <w:rsid w:val="00406789"/>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b/>
      <w:bCs/>
      <w:sz w:val="24"/>
      <w:szCs w:val="24"/>
    </w:rPr>
  </w:style>
  <w:style w:type="paragraph" w:customStyle="1" w:styleId="xl4201">
    <w:name w:val="xl4201"/>
    <w:basedOn w:val="a6"/>
    <w:rsid w:val="00406789"/>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b/>
      <w:bCs/>
      <w:sz w:val="24"/>
      <w:szCs w:val="24"/>
    </w:rPr>
  </w:style>
  <w:style w:type="paragraph" w:customStyle="1" w:styleId="xl4202">
    <w:name w:val="xl4202"/>
    <w:basedOn w:val="a6"/>
    <w:rsid w:val="00406789"/>
    <w:pPr>
      <w:shd w:val="clear" w:color="000000" w:fill="D9E1F2"/>
      <w:spacing w:before="100" w:beforeAutospacing="1" w:after="100" w:afterAutospacing="1"/>
    </w:pPr>
    <w:rPr>
      <w:sz w:val="24"/>
      <w:szCs w:val="24"/>
    </w:rPr>
  </w:style>
  <w:style w:type="paragraph" w:customStyle="1" w:styleId="xl4203">
    <w:name w:val="xl4203"/>
    <w:basedOn w:val="a6"/>
    <w:rsid w:val="0040678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599">
    <w:name w:val="xl599"/>
    <w:basedOn w:val="a6"/>
    <w:uiPriority w:val="99"/>
    <w:rsid w:val="00885322"/>
    <w:pPr>
      <w:pBdr>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00">
    <w:name w:val="xl600"/>
    <w:basedOn w:val="a6"/>
    <w:uiPriority w:val="99"/>
    <w:rsid w:val="00885322"/>
    <w:pPr>
      <w:pBdr>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01">
    <w:name w:val="xl601"/>
    <w:basedOn w:val="a6"/>
    <w:uiPriority w:val="99"/>
    <w:rsid w:val="00885322"/>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02">
    <w:name w:val="xl602"/>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03">
    <w:name w:val="xl603"/>
    <w:basedOn w:val="a6"/>
    <w:uiPriority w:val="99"/>
    <w:rsid w:val="00885322"/>
    <w:pPr>
      <w:pBdr>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04">
    <w:name w:val="xl604"/>
    <w:basedOn w:val="a6"/>
    <w:uiPriority w:val="99"/>
    <w:rsid w:val="00885322"/>
    <w:pPr>
      <w:pBdr>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05">
    <w:name w:val="xl605"/>
    <w:basedOn w:val="a6"/>
    <w:uiPriority w:val="99"/>
    <w:rsid w:val="00885322"/>
    <w:pPr>
      <w:pBdr>
        <w:top w:val="single" w:sz="4" w:space="0" w:color="auto"/>
        <w:left w:val="single" w:sz="4" w:space="0" w:color="auto"/>
        <w:right w:val="single" w:sz="4" w:space="0" w:color="auto"/>
      </w:pBdr>
      <w:shd w:val="clear" w:color="000000" w:fill="B4C6E7"/>
      <w:spacing w:before="100" w:beforeAutospacing="1" w:after="100" w:afterAutospacing="1"/>
      <w:jc w:val="center"/>
      <w:textAlignment w:val="center"/>
    </w:pPr>
    <w:rPr>
      <w:sz w:val="24"/>
      <w:szCs w:val="24"/>
    </w:rPr>
  </w:style>
  <w:style w:type="paragraph" w:customStyle="1" w:styleId="xl606">
    <w:name w:val="xl606"/>
    <w:basedOn w:val="a6"/>
    <w:uiPriority w:val="99"/>
    <w:rsid w:val="00885322"/>
    <w:pPr>
      <w:pBdr>
        <w:left w:val="single" w:sz="4" w:space="0" w:color="auto"/>
        <w:right w:val="single" w:sz="4" w:space="0" w:color="auto"/>
      </w:pBdr>
      <w:shd w:val="clear" w:color="000000" w:fill="B4C6E7"/>
      <w:spacing w:before="100" w:beforeAutospacing="1" w:after="100" w:afterAutospacing="1"/>
      <w:jc w:val="center"/>
      <w:textAlignment w:val="center"/>
    </w:pPr>
    <w:rPr>
      <w:sz w:val="24"/>
      <w:szCs w:val="24"/>
    </w:rPr>
  </w:style>
  <w:style w:type="paragraph" w:customStyle="1" w:styleId="xl607">
    <w:name w:val="xl607"/>
    <w:basedOn w:val="a6"/>
    <w:uiPriority w:val="99"/>
    <w:rsid w:val="00885322"/>
    <w:pPr>
      <w:pBdr>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sz w:val="24"/>
      <w:szCs w:val="24"/>
    </w:rPr>
  </w:style>
  <w:style w:type="paragraph" w:customStyle="1" w:styleId="xl608">
    <w:name w:val="xl608"/>
    <w:basedOn w:val="a6"/>
    <w:uiPriority w:val="99"/>
    <w:rsid w:val="00885322"/>
    <w:pPr>
      <w:pBdr>
        <w:top w:val="single" w:sz="4" w:space="0" w:color="auto"/>
        <w:left w:val="single" w:sz="4" w:space="0" w:color="auto"/>
      </w:pBdr>
      <w:shd w:val="clear" w:color="000000" w:fill="B4C6E7"/>
      <w:spacing w:before="100" w:beforeAutospacing="1" w:after="100" w:afterAutospacing="1"/>
      <w:textAlignment w:val="center"/>
    </w:pPr>
    <w:rPr>
      <w:sz w:val="24"/>
      <w:szCs w:val="24"/>
    </w:rPr>
  </w:style>
  <w:style w:type="paragraph" w:customStyle="1" w:styleId="xl609">
    <w:name w:val="xl609"/>
    <w:basedOn w:val="a6"/>
    <w:uiPriority w:val="99"/>
    <w:rsid w:val="00885322"/>
    <w:pPr>
      <w:pBdr>
        <w:top w:val="single" w:sz="4" w:space="0" w:color="auto"/>
      </w:pBdr>
      <w:shd w:val="clear" w:color="000000" w:fill="B4C6E7"/>
      <w:spacing w:before="100" w:beforeAutospacing="1" w:after="100" w:afterAutospacing="1"/>
      <w:textAlignment w:val="center"/>
    </w:pPr>
    <w:rPr>
      <w:sz w:val="24"/>
      <w:szCs w:val="24"/>
    </w:rPr>
  </w:style>
  <w:style w:type="paragraph" w:customStyle="1" w:styleId="xl610">
    <w:name w:val="xl610"/>
    <w:basedOn w:val="a6"/>
    <w:uiPriority w:val="99"/>
    <w:rsid w:val="00885322"/>
    <w:pPr>
      <w:pBdr>
        <w:top w:val="single" w:sz="4" w:space="0" w:color="auto"/>
        <w:right w:val="single" w:sz="4" w:space="0" w:color="auto"/>
      </w:pBdr>
      <w:shd w:val="clear" w:color="000000" w:fill="B4C6E7"/>
      <w:spacing w:before="100" w:beforeAutospacing="1" w:after="100" w:afterAutospacing="1"/>
      <w:textAlignment w:val="center"/>
    </w:pPr>
    <w:rPr>
      <w:sz w:val="24"/>
      <w:szCs w:val="24"/>
    </w:rPr>
  </w:style>
  <w:style w:type="paragraph" w:customStyle="1" w:styleId="xl611">
    <w:name w:val="xl611"/>
    <w:basedOn w:val="a6"/>
    <w:uiPriority w:val="99"/>
    <w:rsid w:val="00885322"/>
    <w:pPr>
      <w:pBdr>
        <w:left w:val="single" w:sz="4" w:space="0" w:color="auto"/>
      </w:pBdr>
      <w:shd w:val="clear" w:color="000000" w:fill="B4C6E7"/>
      <w:spacing w:before="100" w:beforeAutospacing="1" w:after="100" w:afterAutospacing="1"/>
      <w:textAlignment w:val="center"/>
    </w:pPr>
    <w:rPr>
      <w:sz w:val="24"/>
      <w:szCs w:val="24"/>
    </w:rPr>
  </w:style>
  <w:style w:type="paragraph" w:customStyle="1" w:styleId="xl612">
    <w:name w:val="xl612"/>
    <w:basedOn w:val="a6"/>
    <w:uiPriority w:val="99"/>
    <w:rsid w:val="00885322"/>
    <w:pPr>
      <w:shd w:val="clear" w:color="000000" w:fill="B4C6E7"/>
      <w:spacing w:before="100" w:beforeAutospacing="1" w:after="100" w:afterAutospacing="1"/>
      <w:textAlignment w:val="center"/>
    </w:pPr>
    <w:rPr>
      <w:sz w:val="24"/>
      <w:szCs w:val="24"/>
    </w:rPr>
  </w:style>
  <w:style w:type="paragraph" w:customStyle="1" w:styleId="xl613">
    <w:name w:val="xl613"/>
    <w:basedOn w:val="a6"/>
    <w:uiPriority w:val="99"/>
    <w:rsid w:val="00885322"/>
    <w:pPr>
      <w:pBdr>
        <w:right w:val="single" w:sz="4" w:space="0" w:color="auto"/>
      </w:pBdr>
      <w:shd w:val="clear" w:color="000000" w:fill="B4C6E7"/>
      <w:spacing w:before="100" w:beforeAutospacing="1" w:after="100" w:afterAutospacing="1"/>
      <w:textAlignment w:val="center"/>
    </w:pPr>
    <w:rPr>
      <w:sz w:val="24"/>
      <w:szCs w:val="24"/>
    </w:rPr>
  </w:style>
  <w:style w:type="paragraph" w:customStyle="1" w:styleId="xl614">
    <w:name w:val="xl614"/>
    <w:basedOn w:val="a6"/>
    <w:uiPriority w:val="99"/>
    <w:rsid w:val="00885322"/>
    <w:pPr>
      <w:pBdr>
        <w:left w:val="single" w:sz="4" w:space="0" w:color="auto"/>
        <w:bottom w:val="single" w:sz="4" w:space="0" w:color="auto"/>
      </w:pBdr>
      <w:shd w:val="clear" w:color="000000" w:fill="B4C6E7"/>
      <w:spacing w:before="100" w:beforeAutospacing="1" w:after="100" w:afterAutospacing="1"/>
      <w:textAlignment w:val="center"/>
    </w:pPr>
    <w:rPr>
      <w:sz w:val="24"/>
      <w:szCs w:val="24"/>
    </w:rPr>
  </w:style>
  <w:style w:type="paragraph" w:customStyle="1" w:styleId="xl615">
    <w:name w:val="xl615"/>
    <w:basedOn w:val="a6"/>
    <w:uiPriority w:val="99"/>
    <w:rsid w:val="00885322"/>
    <w:pPr>
      <w:pBdr>
        <w:bottom w:val="single" w:sz="4" w:space="0" w:color="auto"/>
      </w:pBdr>
      <w:shd w:val="clear" w:color="000000" w:fill="B4C6E7"/>
      <w:spacing w:before="100" w:beforeAutospacing="1" w:after="100" w:afterAutospacing="1"/>
      <w:textAlignment w:val="center"/>
    </w:pPr>
    <w:rPr>
      <w:sz w:val="24"/>
      <w:szCs w:val="24"/>
    </w:rPr>
  </w:style>
  <w:style w:type="paragraph" w:customStyle="1" w:styleId="xl616">
    <w:name w:val="xl616"/>
    <w:basedOn w:val="a6"/>
    <w:uiPriority w:val="99"/>
    <w:rsid w:val="00885322"/>
    <w:pPr>
      <w:pBdr>
        <w:bottom w:val="single" w:sz="4" w:space="0" w:color="auto"/>
        <w:right w:val="single" w:sz="4" w:space="0" w:color="auto"/>
      </w:pBdr>
      <w:shd w:val="clear" w:color="000000" w:fill="B4C6E7"/>
      <w:spacing w:before="100" w:beforeAutospacing="1" w:after="100" w:afterAutospacing="1"/>
      <w:textAlignment w:val="center"/>
    </w:pPr>
    <w:rPr>
      <w:sz w:val="24"/>
      <w:szCs w:val="24"/>
    </w:rPr>
  </w:style>
  <w:style w:type="paragraph" w:customStyle="1" w:styleId="xl617">
    <w:name w:val="xl617"/>
    <w:basedOn w:val="a6"/>
    <w:uiPriority w:val="99"/>
    <w:rsid w:val="00885322"/>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618">
    <w:name w:val="xl618"/>
    <w:basedOn w:val="a6"/>
    <w:uiPriority w:val="99"/>
    <w:rsid w:val="00885322"/>
    <w:pPr>
      <w:pBdr>
        <w:top w:val="single" w:sz="4" w:space="0" w:color="auto"/>
        <w:bottom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619">
    <w:name w:val="xl619"/>
    <w:basedOn w:val="a6"/>
    <w:uiPriority w:val="99"/>
    <w:rsid w:val="00885322"/>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620">
    <w:name w:val="xl620"/>
    <w:basedOn w:val="a6"/>
    <w:uiPriority w:val="99"/>
    <w:rsid w:val="00885322"/>
    <w:pPr>
      <w:pBdr>
        <w:top w:val="single" w:sz="4" w:space="0" w:color="auto"/>
        <w:left w:val="single" w:sz="4" w:space="0" w:color="auto"/>
      </w:pBdr>
      <w:shd w:val="clear" w:color="000000" w:fill="C6E0B4"/>
      <w:spacing w:before="100" w:beforeAutospacing="1" w:after="100" w:afterAutospacing="1"/>
      <w:textAlignment w:val="center"/>
    </w:pPr>
    <w:rPr>
      <w:sz w:val="24"/>
      <w:szCs w:val="24"/>
    </w:rPr>
  </w:style>
  <w:style w:type="paragraph" w:customStyle="1" w:styleId="xl621">
    <w:name w:val="xl621"/>
    <w:basedOn w:val="a6"/>
    <w:uiPriority w:val="99"/>
    <w:rsid w:val="00885322"/>
    <w:pPr>
      <w:pBdr>
        <w:top w:val="single" w:sz="4" w:space="0" w:color="auto"/>
      </w:pBdr>
      <w:shd w:val="clear" w:color="000000" w:fill="C6E0B4"/>
      <w:spacing w:before="100" w:beforeAutospacing="1" w:after="100" w:afterAutospacing="1"/>
      <w:textAlignment w:val="center"/>
    </w:pPr>
    <w:rPr>
      <w:sz w:val="24"/>
      <w:szCs w:val="24"/>
    </w:rPr>
  </w:style>
  <w:style w:type="paragraph" w:customStyle="1" w:styleId="xl622">
    <w:name w:val="xl622"/>
    <w:basedOn w:val="a6"/>
    <w:uiPriority w:val="99"/>
    <w:rsid w:val="00885322"/>
    <w:pPr>
      <w:pBdr>
        <w:top w:val="single" w:sz="4" w:space="0" w:color="auto"/>
        <w:right w:val="single" w:sz="4" w:space="0" w:color="auto"/>
      </w:pBdr>
      <w:shd w:val="clear" w:color="000000" w:fill="C6E0B4"/>
      <w:spacing w:before="100" w:beforeAutospacing="1" w:after="100" w:afterAutospacing="1"/>
      <w:textAlignment w:val="center"/>
    </w:pPr>
    <w:rPr>
      <w:sz w:val="24"/>
      <w:szCs w:val="24"/>
    </w:rPr>
  </w:style>
  <w:style w:type="paragraph" w:customStyle="1" w:styleId="xl623">
    <w:name w:val="xl623"/>
    <w:basedOn w:val="a6"/>
    <w:uiPriority w:val="99"/>
    <w:rsid w:val="00885322"/>
    <w:pPr>
      <w:pBdr>
        <w:left w:val="single" w:sz="4" w:space="0" w:color="auto"/>
      </w:pBdr>
      <w:shd w:val="clear" w:color="000000" w:fill="C6E0B4"/>
      <w:spacing w:before="100" w:beforeAutospacing="1" w:after="100" w:afterAutospacing="1"/>
      <w:textAlignment w:val="center"/>
    </w:pPr>
    <w:rPr>
      <w:sz w:val="24"/>
      <w:szCs w:val="24"/>
    </w:rPr>
  </w:style>
  <w:style w:type="paragraph" w:customStyle="1" w:styleId="xl624">
    <w:name w:val="xl624"/>
    <w:basedOn w:val="a6"/>
    <w:uiPriority w:val="99"/>
    <w:rsid w:val="00885322"/>
    <w:pPr>
      <w:shd w:val="clear" w:color="000000" w:fill="C6E0B4"/>
      <w:spacing w:before="100" w:beforeAutospacing="1" w:after="100" w:afterAutospacing="1"/>
      <w:textAlignment w:val="center"/>
    </w:pPr>
    <w:rPr>
      <w:sz w:val="24"/>
      <w:szCs w:val="24"/>
    </w:rPr>
  </w:style>
  <w:style w:type="paragraph" w:customStyle="1" w:styleId="xl625">
    <w:name w:val="xl625"/>
    <w:basedOn w:val="a6"/>
    <w:uiPriority w:val="99"/>
    <w:rsid w:val="00885322"/>
    <w:pPr>
      <w:pBdr>
        <w:right w:val="single" w:sz="4" w:space="0" w:color="auto"/>
      </w:pBdr>
      <w:shd w:val="clear" w:color="000000" w:fill="C6E0B4"/>
      <w:spacing w:before="100" w:beforeAutospacing="1" w:after="100" w:afterAutospacing="1"/>
      <w:textAlignment w:val="center"/>
    </w:pPr>
    <w:rPr>
      <w:sz w:val="24"/>
      <w:szCs w:val="24"/>
    </w:rPr>
  </w:style>
  <w:style w:type="paragraph" w:customStyle="1" w:styleId="xl626">
    <w:name w:val="xl626"/>
    <w:basedOn w:val="a6"/>
    <w:uiPriority w:val="99"/>
    <w:rsid w:val="00885322"/>
    <w:pPr>
      <w:pBdr>
        <w:left w:val="single" w:sz="4" w:space="0" w:color="auto"/>
        <w:bottom w:val="single" w:sz="4" w:space="0" w:color="auto"/>
      </w:pBdr>
      <w:shd w:val="clear" w:color="000000" w:fill="C6E0B4"/>
      <w:spacing w:before="100" w:beforeAutospacing="1" w:after="100" w:afterAutospacing="1"/>
      <w:textAlignment w:val="center"/>
    </w:pPr>
    <w:rPr>
      <w:sz w:val="24"/>
      <w:szCs w:val="24"/>
    </w:rPr>
  </w:style>
  <w:style w:type="paragraph" w:customStyle="1" w:styleId="xl627">
    <w:name w:val="xl627"/>
    <w:basedOn w:val="a6"/>
    <w:uiPriority w:val="99"/>
    <w:rsid w:val="00885322"/>
    <w:pPr>
      <w:pBdr>
        <w:bottom w:val="single" w:sz="4" w:space="0" w:color="auto"/>
      </w:pBdr>
      <w:shd w:val="clear" w:color="000000" w:fill="C6E0B4"/>
      <w:spacing w:before="100" w:beforeAutospacing="1" w:after="100" w:afterAutospacing="1"/>
      <w:textAlignment w:val="center"/>
    </w:pPr>
    <w:rPr>
      <w:sz w:val="24"/>
      <w:szCs w:val="24"/>
    </w:rPr>
  </w:style>
  <w:style w:type="paragraph" w:customStyle="1" w:styleId="xl628">
    <w:name w:val="xl628"/>
    <w:basedOn w:val="a6"/>
    <w:uiPriority w:val="99"/>
    <w:rsid w:val="00885322"/>
    <w:pPr>
      <w:pBdr>
        <w:bottom w:val="single" w:sz="4" w:space="0" w:color="auto"/>
        <w:right w:val="single" w:sz="4" w:space="0" w:color="auto"/>
      </w:pBdr>
      <w:shd w:val="clear" w:color="000000" w:fill="C6E0B4"/>
      <w:spacing w:before="100" w:beforeAutospacing="1" w:after="100" w:afterAutospacing="1"/>
      <w:textAlignment w:val="center"/>
    </w:pPr>
    <w:rPr>
      <w:sz w:val="24"/>
      <w:szCs w:val="24"/>
    </w:rPr>
  </w:style>
  <w:style w:type="paragraph" w:customStyle="1" w:styleId="xl629">
    <w:name w:val="xl629"/>
    <w:basedOn w:val="a6"/>
    <w:uiPriority w:val="99"/>
    <w:rsid w:val="0088532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30">
    <w:name w:val="xl630"/>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31">
    <w:name w:val="xl631"/>
    <w:basedOn w:val="a6"/>
    <w:uiPriority w:val="99"/>
    <w:rsid w:val="00885322"/>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32">
    <w:name w:val="xl632"/>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33">
    <w:name w:val="xl633"/>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4">
    <w:name w:val="xl634"/>
    <w:basedOn w:val="a6"/>
    <w:uiPriority w:val="99"/>
    <w:rsid w:val="00885322"/>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5">
    <w:name w:val="xl635"/>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6">
    <w:name w:val="xl636"/>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7">
    <w:name w:val="xl637"/>
    <w:basedOn w:val="a6"/>
    <w:uiPriority w:val="99"/>
    <w:rsid w:val="00885322"/>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8">
    <w:name w:val="xl638"/>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39">
    <w:name w:val="xl639"/>
    <w:basedOn w:val="a6"/>
    <w:uiPriority w:val="99"/>
    <w:rsid w:val="00885322"/>
    <w:pPr>
      <w:pBdr>
        <w:top w:val="single" w:sz="4" w:space="0" w:color="auto"/>
        <w:left w:val="single" w:sz="4" w:space="0" w:color="auto"/>
        <w:right w:val="single" w:sz="4" w:space="0" w:color="auto"/>
      </w:pBdr>
      <w:spacing w:before="100" w:beforeAutospacing="1" w:after="100" w:afterAutospacing="1"/>
      <w:textAlignment w:val="center"/>
    </w:pPr>
    <w:rPr>
      <w:color w:val="FF0000"/>
      <w:sz w:val="24"/>
      <w:szCs w:val="24"/>
    </w:rPr>
  </w:style>
  <w:style w:type="paragraph" w:customStyle="1" w:styleId="xl640">
    <w:name w:val="xl640"/>
    <w:basedOn w:val="a6"/>
    <w:uiPriority w:val="99"/>
    <w:rsid w:val="00885322"/>
    <w:pPr>
      <w:pBdr>
        <w:left w:val="single" w:sz="4" w:space="0" w:color="auto"/>
        <w:right w:val="single" w:sz="4" w:space="0" w:color="auto"/>
      </w:pBdr>
      <w:spacing w:before="100" w:beforeAutospacing="1" w:after="100" w:afterAutospacing="1"/>
      <w:textAlignment w:val="center"/>
    </w:pPr>
    <w:rPr>
      <w:color w:val="FF0000"/>
      <w:sz w:val="24"/>
      <w:szCs w:val="24"/>
    </w:rPr>
  </w:style>
  <w:style w:type="paragraph" w:customStyle="1" w:styleId="xl641">
    <w:name w:val="xl641"/>
    <w:basedOn w:val="a6"/>
    <w:uiPriority w:val="99"/>
    <w:rsid w:val="00885322"/>
    <w:pPr>
      <w:pBdr>
        <w:left w:val="single" w:sz="4" w:space="0" w:color="auto"/>
        <w:bottom w:val="single" w:sz="4" w:space="0" w:color="auto"/>
        <w:right w:val="single" w:sz="4" w:space="0" w:color="auto"/>
      </w:pBdr>
      <w:spacing w:before="100" w:beforeAutospacing="1" w:after="100" w:afterAutospacing="1"/>
      <w:textAlignment w:val="center"/>
    </w:pPr>
    <w:rPr>
      <w:color w:val="FF0000"/>
      <w:sz w:val="24"/>
      <w:szCs w:val="24"/>
    </w:rPr>
  </w:style>
  <w:style w:type="paragraph" w:customStyle="1" w:styleId="xl642">
    <w:name w:val="xl642"/>
    <w:basedOn w:val="a6"/>
    <w:uiPriority w:val="99"/>
    <w:rsid w:val="00885322"/>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3">
    <w:name w:val="xl643"/>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4">
    <w:name w:val="xl644"/>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5">
    <w:name w:val="xl645"/>
    <w:basedOn w:val="a6"/>
    <w:uiPriority w:val="99"/>
    <w:rsid w:val="00885322"/>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6">
    <w:name w:val="xl646"/>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47">
    <w:name w:val="xl647"/>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48">
    <w:name w:val="xl648"/>
    <w:basedOn w:val="a6"/>
    <w:uiPriority w:val="99"/>
    <w:rsid w:val="00885322"/>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49">
    <w:name w:val="xl649"/>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50">
    <w:name w:val="xl650"/>
    <w:basedOn w:val="a6"/>
    <w:uiPriority w:val="99"/>
    <w:rsid w:val="0088532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651">
    <w:name w:val="xl651"/>
    <w:basedOn w:val="a6"/>
    <w:uiPriority w:val="99"/>
    <w:rsid w:val="0088532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52">
    <w:name w:val="xl652"/>
    <w:basedOn w:val="a6"/>
    <w:uiPriority w:val="99"/>
    <w:rsid w:val="00885322"/>
    <w:pPr>
      <w:pBdr>
        <w:top w:val="single" w:sz="4" w:space="0" w:color="auto"/>
        <w:left w:val="single" w:sz="4" w:space="0" w:color="auto"/>
      </w:pBdr>
      <w:spacing w:before="100" w:beforeAutospacing="1" w:after="100" w:afterAutospacing="1"/>
      <w:jc w:val="center"/>
    </w:pPr>
    <w:rPr>
      <w:sz w:val="24"/>
      <w:szCs w:val="24"/>
    </w:rPr>
  </w:style>
  <w:style w:type="paragraph" w:customStyle="1" w:styleId="xl653">
    <w:name w:val="xl653"/>
    <w:basedOn w:val="a6"/>
    <w:uiPriority w:val="99"/>
    <w:rsid w:val="00885322"/>
    <w:pPr>
      <w:pBdr>
        <w:top w:val="single" w:sz="4" w:space="0" w:color="auto"/>
      </w:pBdr>
      <w:spacing w:before="100" w:beforeAutospacing="1" w:after="100" w:afterAutospacing="1"/>
      <w:jc w:val="center"/>
    </w:pPr>
    <w:rPr>
      <w:sz w:val="24"/>
      <w:szCs w:val="24"/>
    </w:rPr>
  </w:style>
  <w:style w:type="paragraph" w:customStyle="1" w:styleId="xl654">
    <w:name w:val="xl654"/>
    <w:basedOn w:val="a6"/>
    <w:uiPriority w:val="99"/>
    <w:rsid w:val="00885322"/>
    <w:pPr>
      <w:pBdr>
        <w:top w:val="single" w:sz="4" w:space="0" w:color="auto"/>
        <w:right w:val="single" w:sz="4" w:space="0" w:color="auto"/>
      </w:pBdr>
      <w:spacing w:before="100" w:beforeAutospacing="1" w:after="100" w:afterAutospacing="1"/>
      <w:jc w:val="center"/>
    </w:pPr>
    <w:rPr>
      <w:sz w:val="24"/>
      <w:szCs w:val="24"/>
    </w:rPr>
  </w:style>
  <w:style w:type="paragraph" w:customStyle="1" w:styleId="xl655">
    <w:name w:val="xl655"/>
    <w:basedOn w:val="a6"/>
    <w:uiPriority w:val="99"/>
    <w:rsid w:val="00885322"/>
    <w:pPr>
      <w:pBdr>
        <w:top w:val="single" w:sz="4" w:space="0" w:color="auto"/>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56">
    <w:name w:val="xl656"/>
    <w:basedOn w:val="a6"/>
    <w:uiPriority w:val="99"/>
    <w:rsid w:val="00885322"/>
    <w:pPr>
      <w:pBdr>
        <w:top w:val="single" w:sz="4" w:space="0" w:color="auto"/>
        <w:left w:val="single" w:sz="4" w:space="0" w:color="auto"/>
        <w:right w:val="single" w:sz="4" w:space="0" w:color="auto"/>
      </w:pBdr>
      <w:shd w:val="clear" w:color="000000" w:fill="C6E0B4"/>
      <w:spacing w:before="100" w:beforeAutospacing="1" w:after="100" w:afterAutospacing="1"/>
      <w:jc w:val="center"/>
    </w:pPr>
    <w:rPr>
      <w:sz w:val="24"/>
      <w:szCs w:val="24"/>
    </w:rPr>
  </w:style>
  <w:style w:type="paragraph" w:customStyle="1" w:styleId="xl657">
    <w:name w:val="xl657"/>
    <w:basedOn w:val="a6"/>
    <w:uiPriority w:val="99"/>
    <w:rsid w:val="00885322"/>
    <w:pPr>
      <w:pBdr>
        <w:left w:val="single" w:sz="4" w:space="0" w:color="auto"/>
        <w:right w:val="single" w:sz="4" w:space="0" w:color="auto"/>
      </w:pBdr>
      <w:shd w:val="clear" w:color="000000" w:fill="C6E0B4"/>
      <w:spacing w:before="100" w:beforeAutospacing="1" w:after="100" w:afterAutospacing="1"/>
      <w:jc w:val="center"/>
    </w:pPr>
    <w:rPr>
      <w:sz w:val="24"/>
      <w:szCs w:val="24"/>
    </w:rPr>
  </w:style>
  <w:style w:type="paragraph" w:customStyle="1" w:styleId="xl658">
    <w:name w:val="xl658"/>
    <w:basedOn w:val="a6"/>
    <w:uiPriority w:val="99"/>
    <w:rsid w:val="00885322"/>
    <w:pPr>
      <w:pBdr>
        <w:left w:val="single" w:sz="4" w:space="0" w:color="auto"/>
        <w:bottom w:val="single" w:sz="4" w:space="0" w:color="auto"/>
        <w:right w:val="single" w:sz="4" w:space="0" w:color="auto"/>
      </w:pBdr>
      <w:shd w:val="clear" w:color="000000" w:fill="C6E0B4"/>
      <w:spacing w:before="100" w:beforeAutospacing="1" w:after="100" w:afterAutospacing="1"/>
      <w:jc w:val="center"/>
    </w:pPr>
    <w:rPr>
      <w:sz w:val="24"/>
      <w:szCs w:val="24"/>
    </w:rPr>
  </w:style>
  <w:style w:type="paragraph" w:customStyle="1" w:styleId="xl659">
    <w:name w:val="xl659"/>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0">
    <w:name w:val="xl660"/>
    <w:basedOn w:val="a6"/>
    <w:uiPriority w:val="99"/>
    <w:rsid w:val="00885322"/>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1">
    <w:name w:val="xl661"/>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2">
    <w:name w:val="xl662"/>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3">
    <w:name w:val="xl663"/>
    <w:basedOn w:val="a6"/>
    <w:uiPriority w:val="99"/>
    <w:rsid w:val="00885322"/>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4">
    <w:name w:val="xl664"/>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5">
    <w:name w:val="xl665"/>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6">
    <w:name w:val="xl666"/>
    <w:basedOn w:val="a6"/>
    <w:uiPriority w:val="99"/>
    <w:rsid w:val="0088532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7">
    <w:name w:val="xl667"/>
    <w:basedOn w:val="a6"/>
    <w:uiPriority w:val="99"/>
    <w:rsid w:val="0088532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8">
    <w:name w:val="xl668"/>
    <w:basedOn w:val="a6"/>
    <w:uiPriority w:val="99"/>
    <w:rsid w:val="00885322"/>
    <w:pPr>
      <w:pBdr>
        <w:top w:val="single" w:sz="4" w:space="0" w:color="auto"/>
        <w:left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69">
    <w:name w:val="xl669"/>
    <w:basedOn w:val="a6"/>
    <w:uiPriority w:val="99"/>
    <w:rsid w:val="00885322"/>
    <w:pPr>
      <w:pBdr>
        <w:left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70">
    <w:name w:val="xl670"/>
    <w:basedOn w:val="a6"/>
    <w:uiPriority w:val="99"/>
    <w:rsid w:val="00885322"/>
    <w:pPr>
      <w:pBdr>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71">
    <w:name w:val="xl671"/>
    <w:basedOn w:val="a6"/>
    <w:uiPriority w:val="99"/>
    <w:rsid w:val="00885322"/>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672">
    <w:name w:val="xl672"/>
    <w:basedOn w:val="a6"/>
    <w:uiPriority w:val="99"/>
    <w:rsid w:val="00885322"/>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673">
    <w:name w:val="xl673"/>
    <w:basedOn w:val="a6"/>
    <w:uiPriority w:val="99"/>
    <w:rsid w:val="00885322"/>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674">
    <w:name w:val="xl674"/>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75">
    <w:name w:val="xl675"/>
    <w:basedOn w:val="a6"/>
    <w:uiPriority w:val="99"/>
    <w:rsid w:val="00885322"/>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76">
    <w:name w:val="xl676"/>
    <w:basedOn w:val="a6"/>
    <w:uiPriority w:val="99"/>
    <w:rsid w:val="00885322"/>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77">
    <w:name w:val="xl677"/>
    <w:basedOn w:val="a6"/>
    <w:uiPriority w:val="99"/>
    <w:rsid w:val="00885322"/>
    <w:pPr>
      <w:pBdr>
        <w:top w:val="single" w:sz="4" w:space="0" w:color="auto"/>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78">
    <w:name w:val="xl678"/>
    <w:basedOn w:val="a6"/>
    <w:uiPriority w:val="99"/>
    <w:rsid w:val="00885322"/>
    <w:pPr>
      <w:pBdr>
        <w:left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79">
    <w:name w:val="xl679"/>
    <w:basedOn w:val="a6"/>
    <w:uiPriority w:val="99"/>
    <w:rsid w:val="00885322"/>
    <w:pPr>
      <w:pBdr>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sz w:val="24"/>
      <w:szCs w:val="24"/>
    </w:rPr>
  </w:style>
  <w:style w:type="paragraph" w:customStyle="1" w:styleId="xl680">
    <w:name w:val="xl680"/>
    <w:basedOn w:val="a6"/>
    <w:uiPriority w:val="99"/>
    <w:rsid w:val="00885322"/>
    <w:pPr>
      <w:pBdr>
        <w:top w:val="single" w:sz="4" w:space="0" w:color="auto"/>
        <w:left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81">
    <w:name w:val="xl681"/>
    <w:basedOn w:val="a6"/>
    <w:uiPriority w:val="99"/>
    <w:rsid w:val="00885322"/>
    <w:pPr>
      <w:pBdr>
        <w:left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82">
    <w:name w:val="xl682"/>
    <w:basedOn w:val="a6"/>
    <w:uiPriority w:val="99"/>
    <w:rsid w:val="00885322"/>
    <w:pPr>
      <w:pBdr>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sz w:val="24"/>
      <w:szCs w:val="24"/>
    </w:rPr>
  </w:style>
  <w:style w:type="paragraph" w:customStyle="1" w:styleId="xl683">
    <w:name w:val="xl683"/>
    <w:basedOn w:val="a6"/>
    <w:uiPriority w:val="99"/>
    <w:rsid w:val="00885322"/>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684">
    <w:name w:val="xl684"/>
    <w:basedOn w:val="a6"/>
    <w:uiPriority w:val="99"/>
    <w:rsid w:val="00885322"/>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685">
    <w:name w:val="xl685"/>
    <w:basedOn w:val="a6"/>
    <w:uiPriority w:val="99"/>
    <w:rsid w:val="00885322"/>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86">
    <w:name w:val="xl686"/>
    <w:basedOn w:val="a6"/>
    <w:uiPriority w:val="99"/>
    <w:rsid w:val="00885322"/>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sz w:val="24"/>
      <w:szCs w:val="24"/>
    </w:rPr>
  </w:style>
  <w:style w:type="paragraph" w:customStyle="1" w:styleId="xl687">
    <w:name w:val="xl687"/>
    <w:basedOn w:val="a6"/>
    <w:uiPriority w:val="99"/>
    <w:rsid w:val="00885322"/>
    <w:pPr>
      <w:pBdr>
        <w:left w:val="single" w:sz="4" w:space="0" w:color="auto"/>
        <w:right w:val="single" w:sz="4" w:space="0" w:color="auto"/>
      </w:pBdr>
      <w:shd w:val="clear" w:color="000000" w:fill="FFFF00"/>
      <w:spacing w:before="100" w:beforeAutospacing="1" w:after="100" w:afterAutospacing="1"/>
      <w:textAlignment w:val="center"/>
    </w:pPr>
    <w:rPr>
      <w:sz w:val="24"/>
      <w:szCs w:val="24"/>
    </w:rPr>
  </w:style>
  <w:style w:type="paragraph" w:customStyle="1" w:styleId="xl688">
    <w:name w:val="xl688"/>
    <w:basedOn w:val="a6"/>
    <w:uiPriority w:val="99"/>
    <w:rsid w:val="00885322"/>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4"/>
      <w:szCs w:val="24"/>
    </w:rPr>
  </w:style>
  <w:style w:type="paragraph" w:customStyle="1" w:styleId="xl689">
    <w:name w:val="xl689"/>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90">
    <w:name w:val="xl690"/>
    <w:basedOn w:val="a6"/>
    <w:uiPriority w:val="99"/>
    <w:rsid w:val="00885322"/>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91">
    <w:name w:val="xl691"/>
    <w:basedOn w:val="a6"/>
    <w:uiPriority w:val="99"/>
    <w:rsid w:val="00885322"/>
    <w:pPr>
      <w:pBdr>
        <w:top w:val="single" w:sz="4" w:space="0" w:color="auto"/>
        <w:left w:val="single" w:sz="4" w:space="0" w:color="auto"/>
      </w:pBdr>
      <w:shd w:val="clear" w:color="000000" w:fill="E2EFDA"/>
      <w:spacing w:before="100" w:beforeAutospacing="1" w:after="100" w:afterAutospacing="1"/>
      <w:textAlignment w:val="center"/>
    </w:pPr>
    <w:rPr>
      <w:sz w:val="24"/>
      <w:szCs w:val="24"/>
    </w:rPr>
  </w:style>
  <w:style w:type="paragraph" w:customStyle="1" w:styleId="xl692">
    <w:name w:val="xl692"/>
    <w:basedOn w:val="a6"/>
    <w:uiPriority w:val="99"/>
    <w:rsid w:val="00885322"/>
    <w:pPr>
      <w:pBdr>
        <w:top w:val="single" w:sz="4" w:space="0" w:color="auto"/>
      </w:pBdr>
      <w:shd w:val="clear" w:color="000000" w:fill="E2EFDA"/>
      <w:spacing w:before="100" w:beforeAutospacing="1" w:after="100" w:afterAutospacing="1"/>
      <w:textAlignment w:val="center"/>
    </w:pPr>
    <w:rPr>
      <w:sz w:val="24"/>
      <w:szCs w:val="24"/>
    </w:rPr>
  </w:style>
  <w:style w:type="paragraph" w:customStyle="1" w:styleId="xl693">
    <w:name w:val="xl693"/>
    <w:basedOn w:val="a6"/>
    <w:uiPriority w:val="99"/>
    <w:rsid w:val="00885322"/>
    <w:pPr>
      <w:pBdr>
        <w:top w:val="single" w:sz="4" w:space="0" w:color="auto"/>
        <w:right w:val="single" w:sz="4" w:space="0" w:color="auto"/>
      </w:pBdr>
      <w:shd w:val="clear" w:color="000000" w:fill="E2EFDA"/>
      <w:spacing w:before="100" w:beforeAutospacing="1" w:after="100" w:afterAutospacing="1"/>
      <w:textAlignment w:val="center"/>
    </w:pPr>
    <w:rPr>
      <w:sz w:val="24"/>
      <w:szCs w:val="24"/>
    </w:rPr>
  </w:style>
  <w:style w:type="paragraph" w:customStyle="1" w:styleId="xl694">
    <w:name w:val="xl694"/>
    <w:basedOn w:val="a6"/>
    <w:uiPriority w:val="99"/>
    <w:rsid w:val="00885322"/>
    <w:pPr>
      <w:pBdr>
        <w:left w:val="single" w:sz="4" w:space="0" w:color="auto"/>
      </w:pBdr>
      <w:shd w:val="clear" w:color="000000" w:fill="E2EFDA"/>
      <w:spacing w:before="100" w:beforeAutospacing="1" w:after="100" w:afterAutospacing="1"/>
      <w:textAlignment w:val="center"/>
    </w:pPr>
    <w:rPr>
      <w:sz w:val="24"/>
      <w:szCs w:val="24"/>
    </w:rPr>
  </w:style>
  <w:style w:type="paragraph" w:customStyle="1" w:styleId="xl695">
    <w:name w:val="xl695"/>
    <w:basedOn w:val="a6"/>
    <w:uiPriority w:val="99"/>
    <w:rsid w:val="00885322"/>
    <w:pPr>
      <w:shd w:val="clear" w:color="000000" w:fill="E2EFDA"/>
      <w:spacing w:before="100" w:beforeAutospacing="1" w:after="100" w:afterAutospacing="1"/>
      <w:textAlignment w:val="center"/>
    </w:pPr>
    <w:rPr>
      <w:sz w:val="24"/>
      <w:szCs w:val="24"/>
    </w:rPr>
  </w:style>
  <w:style w:type="paragraph" w:customStyle="1" w:styleId="xl696">
    <w:name w:val="xl696"/>
    <w:basedOn w:val="a6"/>
    <w:uiPriority w:val="99"/>
    <w:rsid w:val="00885322"/>
    <w:pPr>
      <w:pBdr>
        <w:right w:val="single" w:sz="4" w:space="0" w:color="auto"/>
      </w:pBdr>
      <w:shd w:val="clear" w:color="000000" w:fill="E2EFDA"/>
      <w:spacing w:before="100" w:beforeAutospacing="1" w:after="100" w:afterAutospacing="1"/>
      <w:textAlignment w:val="center"/>
    </w:pPr>
    <w:rPr>
      <w:sz w:val="24"/>
      <w:szCs w:val="24"/>
    </w:rPr>
  </w:style>
  <w:style w:type="paragraph" w:customStyle="1" w:styleId="xl697">
    <w:name w:val="xl697"/>
    <w:basedOn w:val="a6"/>
    <w:uiPriority w:val="99"/>
    <w:rsid w:val="00885322"/>
    <w:pPr>
      <w:pBdr>
        <w:left w:val="single" w:sz="4" w:space="0" w:color="auto"/>
        <w:bottom w:val="single" w:sz="4" w:space="0" w:color="auto"/>
      </w:pBdr>
      <w:shd w:val="clear" w:color="000000" w:fill="E2EFDA"/>
      <w:spacing w:before="100" w:beforeAutospacing="1" w:after="100" w:afterAutospacing="1"/>
      <w:textAlignment w:val="center"/>
    </w:pPr>
    <w:rPr>
      <w:sz w:val="24"/>
      <w:szCs w:val="24"/>
    </w:rPr>
  </w:style>
  <w:style w:type="paragraph" w:customStyle="1" w:styleId="xl698">
    <w:name w:val="xl698"/>
    <w:basedOn w:val="a6"/>
    <w:uiPriority w:val="99"/>
    <w:rsid w:val="00885322"/>
    <w:pPr>
      <w:pBdr>
        <w:bottom w:val="single" w:sz="4" w:space="0" w:color="auto"/>
      </w:pBdr>
      <w:shd w:val="clear" w:color="000000" w:fill="E2EFDA"/>
      <w:spacing w:before="100" w:beforeAutospacing="1" w:after="100" w:afterAutospacing="1"/>
      <w:textAlignment w:val="center"/>
    </w:pPr>
    <w:rPr>
      <w:sz w:val="24"/>
      <w:szCs w:val="24"/>
    </w:rPr>
  </w:style>
  <w:style w:type="paragraph" w:customStyle="1" w:styleId="xl699">
    <w:name w:val="xl699"/>
    <w:basedOn w:val="a6"/>
    <w:uiPriority w:val="99"/>
    <w:rsid w:val="00885322"/>
    <w:pPr>
      <w:pBdr>
        <w:bottom w:val="single" w:sz="4" w:space="0" w:color="auto"/>
        <w:right w:val="single" w:sz="4" w:space="0" w:color="auto"/>
      </w:pBdr>
      <w:shd w:val="clear" w:color="000000" w:fill="E2EFDA"/>
      <w:spacing w:before="100" w:beforeAutospacing="1" w:after="100" w:afterAutospacing="1"/>
      <w:textAlignment w:val="center"/>
    </w:pPr>
    <w:rPr>
      <w:sz w:val="24"/>
      <w:szCs w:val="24"/>
    </w:rPr>
  </w:style>
  <w:style w:type="paragraph" w:customStyle="1" w:styleId="affffff2">
    <w:name w:val="Прижатый влево"/>
    <w:basedOn w:val="a6"/>
    <w:next w:val="a6"/>
    <w:uiPriority w:val="99"/>
    <w:rsid w:val="005D0AF6"/>
    <w:pPr>
      <w:widowControl w:val="0"/>
      <w:autoSpaceDE w:val="0"/>
      <w:autoSpaceDN w:val="0"/>
      <w:adjustRightInd w:val="0"/>
    </w:pPr>
    <w:rPr>
      <w:rFonts w:ascii="Arial" w:hAnsi="Arial" w:cs="Arial"/>
      <w:sz w:val="24"/>
      <w:szCs w:val="24"/>
    </w:rPr>
  </w:style>
  <w:style w:type="character" w:styleId="HTML4">
    <w:name w:val="HTML Acronym"/>
    <w:semiHidden/>
    <w:unhideWhenUsed/>
    <w:rsid w:val="005E2BE1"/>
    <w:rPr>
      <w:lang w:val="ru-RU"/>
    </w:rPr>
  </w:style>
  <w:style w:type="paragraph" w:styleId="HTML5">
    <w:name w:val="HTML Address"/>
    <w:basedOn w:val="a6"/>
    <w:link w:val="HTML6"/>
    <w:semiHidden/>
    <w:unhideWhenUsed/>
    <w:rsid w:val="005E2BE1"/>
    <w:pPr>
      <w:spacing w:line="360" w:lineRule="auto"/>
      <w:ind w:left="1080" w:firstLine="709"/>
      <w:jc w:val="both"/>
    </w:pPr>
    <w:rPr>
      <w:rFonts w:ascii="Arial" w:hAnsi="Arial" w:cs="Arial"/>
      <w:i/>
      <w:iCs/>
      <w:spacing w:val="-5"/>
      <w:lang w:eastAsia="en-US"/>
    </w:rPr>
  </w:style>
  <w:style w:type="character" w:customStyle="1" w:styleId="HTML6">
    <w:name w:val="Адрес HTML Знак"/>
    <w:basedOn w:val="a8"/>
    <w:link w:val="HTML5"/>
    <w:semiHidden/>
    <w:rsid w:val="005E2BE1"/>
    <w:rPr>
      <w:rFonts w:ascii="Arial" w:hAnsi="Arial" w:cs="Arial"/>
      <w:i/>
      <w:iCs/>
      <w:spacing w:val="-5"/>
      <w:lang w:eastAsia="en-US"/>
    </w:rPr>
  </w:style>
  <w:style w:type="character" w:styleId="HTML7">
    <w:name w:val="HTML Code"/>
    <w:semiHidden/>
    <w:unhideWhenUsed/>
    <w:rsid w:val="005E2BE1"/>
    <w:rPr>
      <w:rFonts w:ascii="Courier New" w:eastAsia="Times New Roman" w:hAnsi="Courier New" w:cs="Courier New" w:hint="default"/>
      <w:sz w:val="20"/>
      <w:szCs w:val="20"/>
      <w:lang w:val="ru-RU"/>
    </w:rPr>
  </w:style>
  <w:style w:type="character" w:customStyle="1" w:styleId="410">
    <w:name w:val="Заголовок 4 Знак1"/>
    <w:aliases w:val="Знак20 Знак1"/>
    <w:basedOn w:val="a8"/>
    <w:semiHidden/>
    <w:rsid w:val="005E2BE1"/>
    <w:rPr>
      <w:rFonts w:asciiTheme="majorHAnsi" w:eastAsiaTheme="majorEastAsia" w:hAnsiTheme="majorHAnsi" w:cstheme="majorBidi"/>
      <w:i/>
      <w:iCs/>
      <w:color w:val="365F91" w:themeColor="accent1" w:themeShade="BF"/>
    </w:rPr>
  </w:style>
  <w:style w:type="character" w:customStyle="1" w:styleId="610">
    <w:name w:val="Заголовок 6 Знак1"/>
    <w:aliases w:val="Знак18 Знак1"/>
    <w:basedOn w:val="a8"/>
    <w:semiHidden/>
    <w:rsid w:val="005E2BE1"/>
    <w:rPr>
      <w:rFonts w:asciiTheme="majorHAnsi" w:eastAsiaTheme="majorEastAsia" w:hAnsiTheme="majorHAnsi" w:cstheme="majorBidi"/>
      <w:color w:val="243F60" w:themeColor="accent1" w:themeShade="7F"/>
    </w:rPr>
  </w:style>
  <w:style w:type="character" w:styleId="HTML8">
    <w:name w:val="HTML Keyboard"/>
    <w:semiHidden/>
    <w:unhideWhenUsed/>
    <w:rsid w:val="005E2BE1"/>
    <w:rPr>
      <w:rFonts w:ascii="Courier New" w:eastAsia="Times New Roman" w:hAnsi="Courier New" w:cs="Courier New" w:hint="default"/>
      <w:sz w:val="20"/>
      <w:szCs w:val="20"/>
      <w:lang w:val="ru-RU"/>
    </w:rPr>
  </w:style>
  <w:style w:type="character" w:styleId="HTML9">
    <w:name w:val="HTML Sample"/>
    <w:semiHidden/>
    <w:unhideWhenUsed/>
    <w:rsid w:val="005E2BE1"/>
    <w:rPr>
      <w:rFonts w:ascii="Courier New" w:eastAsia="Times New Roman" w:hAnsi="Courier New" w:cs="Courier New" w:hint="default"/>
      <w:lang w:val="ru-RU"/>
    </w:rPr>
  </w:style>
  <w:style w:type="character" w:styleId="HTMLa">
    <w:name w:val="HTML Typewriter"/>
    <w:semiHidden/>
    <w:unhideWhenUsed/>
    <w:rsid w:val="005E2BE1"/>
    <w:rPr>
      <w:rFonts w:ascii="Courier New" w:eastAsia="Times New Roman" w:hAnsi="Courier New" w:cs="Courier New" w:hint="default"/>
      <w:sz w:val="20"/>
      <w:szCs w:val="20"/>
      <w:lang w:val="ru-RU"/>
    </w:rPr>
  </w:style>
  <w:style w:type="character" w:styleId="HTMLb">
    <w:name w:val="HTML Variable"/>
    <w:semiHidden/>
    <w:unhideWhenUsed/>
    <w:rsid w:val="005E2BE1"/>
    <w:rPr>
      <w:i/>
      <w:iCs/>
      <w:lang w:val="ru-RU"/>
    </w:rPr>
  </w:style>
  <w:style w:type="character" w:customStyle="1" w:styleId="710">
    <w:name w:val="Заголовок 7 Знак1"/>
    <w:aliases w:val="Знак17 Знак1"/>
    <w:basedOn w:val="a8"/>
    <w:uiPriority w:val="9"/>
    <w:semiHidden/>
    <w:rsid w:val="005E2BE1"/>
    <w:rPr>
      <w:rFonts w:asciiTheme="majorHAnsi" w:eastAsiaTheme="majorEastAsia" w:hAnsiTheme="majorHAnsi" w:cstheme="majorBidi"/>
      <w:i/>
      <w:iCs/>
      <w:color w:val="243F60" w:themeColor="accent1" w:themeShade="7F"/>
    </w:rPr>
  </w:style>
  <w:style w:type="character" w:customStyle="1" w:styleId="810">
    <w:name w:val="Заголовок 8 Знак1"/>
    <w:aliases w:val="Знак16 Знак1"/>
    <w:basedOn w:val="a8"/>
    <w:semiHidden/>
    <w:rsid w:val="005E2BE1"/>
    <w:rPr>
      <w:rFonts w:asciiTheme="majorHAnsi" w:eastAsiaTheme="majorEastAsia" w:hAnsiTheme="majorHAnsi" w:cstheme="majorBidi"/>
      <w:color w:val="272727" w:themeColor="text1" w:themeTint="D8"/>
      <w:sz w:val="21"/>
      <w:szCs w:val="21"/>
    </w:rPr>
  </w:style>
  <w:style w:type="character" w:customStyle="1" w:styleId="910">
    <w:name w:val="Заголовок 9 Знак1"/>
    <w:aliases w:val="Знак15 Знак1"/>
    <w:basedOn w:val="a8"/>
    <w:semiHidden/>
    <w:rsid w:val="005E2BE1"/>
    <w:rPr>
      <w:rFonts w:asciiTheme="majorHAnsi" w:eastAsiaTheme="majorEastAsia" w:hAnsiTheme="majorHAnsi" w:cstheme="majorBidi"/>
      <w:i/>
      <w:iCs/>
      <w:color w:val="272727" w:themeColor="text1" w:themeTint="D8"/>
      <w:sz w:val="21"/>
      <w:szCs w:val="21"/>
    </w:rPr>
  </w:style>
  <w:style w:type="character" w:customStyle="1" w:styleId="1fc">
    <w:name w:val="Верхний колонтитул Знак1"/>
    <w:aliases w:val="Знак5 Знак1,hd Знак1,Guideline Знак1"/>
    <w:basedOn w:val="a8"/>
    <w:semiHidden/>
    <w:rsid w:val="005E2BE1"/>
  </w:style>
  <w:style w:type="character" w:customStyle="1" w:styleId="affffff3">
    <w:name w:val="Прощание Знак"/>
    <w:basedOn w:val="a8"/>
    <w:link w:val="affffff4"/>
    <w:semiHidden/>
    <w:locked/>
    <w:rsid w:val="005E2BE1"/>
    <w:rPr>
      <w:rFonts w:ascii="Arial" w:hAnsi="Arial" w:cs="Arial"/>
      <w:spacing w:val="-5"/>
      <w:lang w:eastAsia="en-US"/>
    </w:rPr>
  </w:style>
  <w:style w:type="paragraph" w:styleId="affffff5">
    <w:name w:val="List Continue"/>
    <w:basedOn w:val="a6"/>
    <w:semiHidden/>
    <w:unhideWhenUsed/>
    <w:rsid w:val="005E2BE1"/>
    <w:pPr>
      <w:spacing w:after="120"/>
      <w:ind w:left="283"/>
      <w:contextualSpacing/>
    </w:pPr>
  </w:style>
  <w:style w:type="character" w:customStyle="1" w:styleId="affffff6">
    <w:name w:val="Приветствие Знак"/>
    <w:basedOn w:val="a8"/>
    <w:link w:val="affffff7"/>
    <w:locked/>
    <w:rsid w:val="005E2BE1"/>
    <w:rPr>
      <w:rFonts w:ascii="Arial" w:hAnsi="Arial" w:cs="Arial"/>
      <w:spacing w:val="-5"/>
      <w:lang w:eastAsia="en-US"/>
    </w:rPr>
  </w:style>
  <w:style w:type="character" w:customStyle="1" w:styleId="affffff8">
    <w:name w:val="Дата Знак"/>
    <w:basedOn w:val="a8"/>
    <w:link w:val="affffff9"/>
    <w:locked/>
    <w:rsid w:val="005E2BE1"/>
    <w:rPr>
      <w:rFonts w:ascii="Arial" w:hAnsi="Arial" w:cs="Arial"/>
      <w:spacing w:val="-5"/>
      <w:lang w:eastAsia="en-US"/>
    </w:rPr>
  </w:style>
  <w:style w:type="character" w:customStyle="1" w:styleId="2f2">
    <w:name w:val="Красная строка 2 Знак"/>
    <w:basedOn w:val="af1"/>
    <w:link w:val="2f3"/>
    <w:semiHidden/>
    <w:locked/>
    <w:rsid w:val="005E2BE1"/>
    <w:rPr>
      <w:rFonts w:ascii="Arial" w:eastAsiaTheme="minorHAnsi" w:hAnsi="Arial" w:cs="Arial"/>
      <w:spacing w:val="-5"/>
      <w:sz w:val="28"/>
      <w:lang w:eastAsia="en-US"/>
    </w:rPr>
  </w:style>
  <w:style w:type="character" w:customStyle="1" w:styleId="affffffa">
    <w:name w:val="Заголовок записки Знак"/>
    <w:basedOn w:val="a8"/>
    <w:link w:val="affffffb"/>
    <w:semiHidden/>
    <w:locked/>
    <w:rsid w:val="005E2BE1"/>
    <w:rPr>
      <w:rFonts w:ascii="Arial" w:hAnsi="Arial" w:cs="Arial"/>
      <w:spacing w:val="-5"/>
      <w:lang w:eastAsia="en-US"/>
    </w:rPr>
  </w:style>
  <w:style w:type="character" w:customStyle="1" w:styleId="affffffc">
    <w:name w:val="Электронная подпись Знак"/>
    <w:basedOn w:val="a8"/>
    <w:link w:val="affffffd"/>
    <w:semiHidden/>
    <w:locked/>
    <w:rsid w:val="005E2BE1"/>
    <w:rPr>
      <w:rFonts w:ascii="Arial" w:hAnsi="Arial" w:cs="Arial"/>
      <w:spacing w:val="-5"/>
      <w:lang w:eastAsia="en-US"/>
    </w:rPr>
  </w:style>
  <w:style w:type="character" w:customStyle="1" w:styleId="2f4">
    <w:name w:val="Цитата 2 Знак"/>
    <w:basedOn w:val="a8"/>
    <w:link w:val="2f5"/>
    <w:uiPriority w:val="29"/>
    <w:locked/>
    <w:rsid w:val="005E2BE1"/>
    <w:rPr>
      <w:rFonts w:ascii="Calibri" w:hAnsi="Calibri" w:cs="Calibri"/>
      <w:i/>
      <w:sz w:val="24"/>
      <w:szCs w:val="24"/>
      <w:lang w:val="en-US" w:eastAsia="en-US" w:bidi="en-US"/>
    </w:rPr>
  </w:style>
  <w:style w:type="character" w:customStyle="1" w:styleId="affffffe">
    <w:name w:val="Выделенная цитата Знак"/>
    <w:basedOn w:val="a8"/>
    <w:link w:val="afffffff"/>
    <w:uiPriority w:val="30"/>
    <w:locked/>
    <w:rsid w:val="005E2BE1"/>
    <w:rPr>
      <w:rFonts w:ascii="Calibri" w:hAnsi="Calibri" w:cs="Calibri"/>
      <w:b/>
      <w:i/>
      <w:sz w:val="24"/>
      <w:szCs w:val="22"/>
      <w:lang w:val="en-US" w:eastAsia="en-US" w:bidi="en-US"/>
    </w:rPr>
  </w:style>
  <w:style w:type="character" w:customStyle="1" w:styleId="afe">
    <w:name w:val="Таблица Знак"/>
    <w:link w:val="afd"/>
    <w:uiPriority w:val="99"/>
    <w:locked/>
    <w:rsid w:val="005E2BE1"/>
    <w:rPr>
      <w:rFonts w:ascii="Arial" w:hAnsi="Arial"/>
    </w:rPr>
  </w:style>
  <w:style w:type="character" w:customStyle="1" w:styleId="1fd">
    <w:name w:val="Подпись Знак1"/>
    <w:basedOn w:val="a8"/>
    <w:semiHidden/>
    <w:rsid w:val="005E2BE1"/>
  </w:style>
  <w:style w:type="character" w:customStyle="1" w:styleId="ConsNonformat0">
    <w:name w:val="ConsNonformat Знак"/>
    <w:link w:val="ConsNonformat"/>
    <w:locked/>
    <w:rsid w:val="005E2BE1"/>
    <w:rPr>
      <w:rFonts w:ascii="Courier New" w:hAnsi="Courier New"/>
      <w:snapToGrid w:val="0"/>
    </w:rPr>
  </w:style>
  <w:style w:type="character" w:customStyle="1" w:styleId="ListParagraphChar">
    <w:name w:val="List Paragraph Char"/>
    <w:link w:val="19"/>
    <w:uiPriority w:val="99"/>
    <w:locked/>
    <w:rsid w:val="005E2BE1"/>
    <w:rPr>
      <w:rFonts w:ascii="Calibri" w:hAnsi="Calibri"/>
      <w:sz w:val="22"/>
      <w:szCs w:val="22"/>
      <w:lang w:eastAsia="en-US"/>
    </w:rPr>
  </w:style>
  <w:style w:type="character" w:customStyle="1" w:styleId="2f6">
    <w:name w:val="Основной текст (2)_"/>
    <w:basedOn w:val="a8"/>
    <w:link w:val="2f7"/>
    <w:locked/>
    <w:rsid w:val="005E2BE1"/>
    <w:rPr>
      <w:shd w:val="clear" w:color="auto" w:fill="FFFFFF"/>
    </w:rPr>
  </w:style>
  <w:style w:type="paragraph" w:customStyle="1" w:styleId="2f7">
    <w:name w:val="Основной текст (2)"/>
    <w:basedOn w:val="a6"/>
    <w:link w:val="2f6"/>
    <w:rsid w:val="005E2BE1"/>
    <w:pPr>
      <w:shd w:val="clear" w:color="auto" w:fill="FFFFFF"/>
      <w:spacing w:after="240" w:line="250" w:lineRule="exact"/>
      <w:jc w:val="center"/>
    </w:pPr>
  </w:style>
  <w:style w:type="paragraph" w:customStyle="1" w:styleId="83">
    <w:name w:val="Основной текст8"/>
    <w:basedOn w:val="a6"/>
    <w:uiPriority w:val="99"/>
    <w:rsid w:val="005E2BE1"/>
    <w:pPr>
      <w:shd w:val="clear" w:color="auto" w:fill="FFFFFF"/>
      <w:spacing w:line="250" w:lineRule="exact"/>
      <w:jc w:val="both"/>
    </w:pPr>
  </w:style>
  <w:style w:type="character" w:customStyle="1" w:styleId="afffffff0">
    <w:name w:val="Сноска_"/>
    <w:basedOn w:val="a8"/>
    <w:link w:val="afffffff1"/>
    <w:locked/>
    <w:rsid w:val="005E2BE1"/>
    <w:rPr>
      <w:shd w:val="clear" w:color="auto" w:fill="FFFFFF"/>
    </w:rPr>
  </w:style>
  <w:style w:type="paragraph" w:customStyle="1" w:styleId="afffffff1">
    <w:name w:val="Сноска"/>
    <w:basedOn w:val="a6"/>
    <w:link w:val="afffffff0"/>
    <w:rsid w:val="005E2BE1"/>
    <w:pPr>
      <w:shd w:val="clear" w:color="auto" w:fill="FFFFFF"/>
      <w:spacing w:line="250" w:lineRule="exact"/>
    </w:pPr>
  </w:style>
  <w:style w:type="paragraph" w:customStyle="1" w:styleId="headertext">
    <w:name w:val="headertext"/>
    <w:basedOn w:val="a6"/>
    <w:uiPriority w:val="99"/>
    <w:rsid w:val="005E2BE1"/>
    <w:pPr>
      <w:spacing w:before="100" w:beforeAutospacing="1" w:after="100" w:afterAutospacing="1"/>
    </w:pPr>
    <w:rPr>
      <w:sz w:val="24"/>
      <w:szCs w:val="24"/>
    </w:rPr>
  </w:style>
  <w:style w:type="paragraph" w:customStyle="1" w:styleId="TableParagraph">
    <w:name w:val="Table Paragraph"/>
    <w:basedOn w:val="a6"/>
    <w:uiPriority w:val="1"/>
    <w:qFormat/>
    <w:rsid w:val="005E2BE1"/>
    <w:pPr>
      <w:widowControl w:val="0"/>
    </w:pPr>
    <w:rPr>
      <w:rFonts w:asciiTheme="minorHAnsi" w:eastAsiaTheme="minorHAnsi" w:hAnsiTheme="minorHAnsi" w:cstheme="minorBidi"/>
      <w:sz w:val="22"/>
      <w:szCs w:val="22"/>
      <w:lang w:val="en-US" w:eastAsia="en-US"/>
    </w:rPr>
  </w:style>
  <w:style w:type="paragraph" w:customStyle="1" w:styleId="2f8">
    <w:name w:val="Основной текст2"/>
    <w:basedOn w:val="a6"/>
    <w:rsid w:val="005E2BE1"/>
    <w:pPr>
      <w:widowControl w:val="0"/>
      <w:shd w:val="clear" w:color="auto" w:fill="FFFFFF"/>
      <w:spacing w:line="341" w:lineRule="exact"/>
      <w:ind w:hanging="1180"/>
      <w:jc w:val="right"/>
    </w:pPr>
    <w:rPr>
      <w:rFonts w:ascii="Verdana" w:hAnsi="Verdana" w:cs="Verdana"/>
      <w:b/>
      <w:bCs/>
      <w:spacing w:val="-7"/>
      <w:sz w:val="21"/>
      <w:szCs w:val="21"/>
    </w:rPr>
  </w:style>
  <w:style w:type="paragraph" w:customStyle="1" w:styleId="Style45">
    <w:name w:val="Style45"/>
    <w:basedOn w:val="a6"/>
    <w:uiPriority w:val="99"/>
    <w:rsid w:val="005E2BE1"/>
    <w:pPr>
      <w:widowControl w:val="0"/>
      <w:autoSpaceDE w:val="0"/>
      <w:autoSpaceDN w:val="0"/>
      <w:adjustRightInd w:val="0"/>
    </w:pPr>
    <w:rPr>
      <w:sz w:val="24"/>
      <w:szCs w:val="24"/>
    </w:rPr>
  </w:style>
  <w:style w:type="paragraph" w:customStyle="1" w:styleId="xl761">
    <w:name w:val="xl76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762">
    <w:name w:val="xl762"/>
    <w:basedOn w:val="a6"/>
    <w:uiPriority w:val="99"/>
    <w:rsid w:val="005E2BE1"/>
    <w:pPr>
      <w:spacing w:before="100" w:beforeAutospacing="1" w:after="100" w:afterAutospacing="1"/>
      <w:jc w:val="center"/>
    </w:pPr>
    <w:rPr>
      <w:sz w:val="24"/>
      <w:szCs w:val="24"/>
    </w:rPr>
  </w:style>
  <w:style w:type="paragraph" w:customStyle="1" w:styleId="xl763">
    <w:name w:val="xl763"/>
    <w:basedOn w:val="a6"/>
    <w:uiPriority w:val="99"/>
    <w:rsid w:val="005E2BE1"/>
    <w:pPr>
      <w:spacing w:before="100" w:beforeAutospacing="1" w:after="100" w:afterAutospacing="1"/>
      <w:jc w:val="center"/>
    </w:pPr>
    <w:rPr>
      <w:b/>
      <w:bCs/>
      <w:sz w:val="24"/>
      <w:szCs w:val="24"/>
    </w:rPr>
  </w:style>
  <w:style w:type="paragraph" w:customStyle="1" w:styleId="xl764">
    <w:name w:val="xl76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765">
    <w:name w:val="xl76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766">
    <w:name w:val="xl766"/>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b/>
      <w:bCs/>
      <w:sz w:val="24"/>
      <w:szCs w:val="24"/>
    </w:rPr>
  </w:style>
  <w:style w:type="paragraph" w:customStyle="1" w:styleId="xl767">
    <w:name w:val="xl76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768">
    <w:name w:val="xl76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69">
    <w:name w:val="xl769"/>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770">
    <w:name w:val="xl77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71">
    <w:name w:val="xl771"/>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b/>
      <w:bCs/>
      <w:sz w:val="24"/>
      <w:szCs w:val="24"/>
    </w:rPr>
  </w:style>
  <w:style w:type="paragraph" w:customStyle="1" w:styleId="xl772">
    <w:name w:val="xl77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773">
    <w:name w:val="xl77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774">
    <w:name w:val="xl774"/>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775">
    <w:name w:val="xl775"/>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776">
    <w:name w:val="xl776"/>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pPr>
    <w:rPr>
      <w:b/>
      <w:bCs/>
      <w:sz w:val="24"/>
      <w:szCs w:val="24"/>
    </w:rPr>
  </w:style>
  <w:style w:type="paragraph" w:customStyle="1" w:styleId="xl777">
    <w:name w:val="xl77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778">
    <w:name w:val="xl77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79">
    <w:name w:val="xl77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80">
    <w:name w:val="xl780"/>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b/>
      <w:bCs/>
      <w:color w:val="FF0000"/>
      <w:sz w:val="24"/>
      <w:szCs w:val="24"/>
    </w:rPr>
  </w:style>
  <w:style w:type="paragraph" w:customStyle="1" w:styleId="xl34">
    <w:name w:val="xl34"/>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1fe">
    <w:name w:val="Основной текст1"/>
    <w:basedOn w:val="a6"/>
    <w:uiPriority w:val="99"/>
    <w:rsid w:val="005E2BE1"/>
    <w:pPr>
      <w:spacing w:before="60" w:after="60"/>
      <w:jc w:val="both"/>
    </w:pPr>
    <w:rPr>
      <w:rFonts w:ascii="Arial" w:hAnsi="Arial"/>
      <w:b/>
      <w:i/>
      <w:sz w:val="24"/>
      <w:lang w:val="en-US"/>
    </w:rPr>
  </w:style>
  <w:style w:type="paragraph" w:customStyle="1" w:styleId="a10">
    <w:name w:val="a1"/>
    <w:basedOn w:val="a6"/>
    <w:uiPriority w:val="99"/>
    <w:rsid w:val="005E2BE1"/>
    <w:pPr>
      <w:spacing w:before="100" w:beforeAutospacing="1" w:after="100" w:afterAutospacing="1"/>
    </w:pPr>
    <w:rPr>
      <w:sz w:val="24"/>
      <w:szCs w:val="24"/>
    </w:rPr>
  </w:style>
  <w:style w:type="paragraph" w:customStyle="1" w:styleId="a00">
    <w:name w:val="a0"/>
    <w:basedOn w:val="a6"/>
    <w:uiPriority w:val="99"/>
    <w:rsid w:val="005E2BE1"/>
    <w:pPr>
      <w:spacing w:before="100" w:beforeAutospacing="1" w:after="100" w:afterAutospacing="1"/>
    </w:pPr>
    <w:rPr>
      <w:sz w:val="24"/>
      <w:szCs w:val="24"/>
    </w:rPr>
  </w:style>
  <w:style w:type="paragraph" w:customStyle="1" w:styleId="afffffff2">
    <w:name w:val="a"/>
    <w:basedOn w:val="a6"/>
    <w:uiPriority w:val="99"/>
    <w:rsid w:val="005E2BE1"/>
    <w:pPr>
      <w:spacing w:before="100" w:beforeAutospacing="1" w:after="100" w:afterAutospacing="1"/>
    </w:pPr>
    <w:rPr>
      <w:sz w:val="24"/>
      <w:szCs w:val="24"/>
    </w:rPr>
  </w:style>
  <w:style w:type="paragraph" w:customStyle="1" w:styleId="xl22">
    <w:name w:val="xl22"/>
    <w:basedOn w:val="a6"/>
    <w:uiPriority w:val="99"/>
    <w:semiHidden/>
    <w:rsid w:val="005E2BE1"/>
    <w:pPr>
      <w:spacing w:before="100" w:beforeAutospacing="1" w:after="100" w:afterAutospacing="1" w:line="360" w:lineRule="auto"/>
      <w:ind w:firstLine="709"/>
      <w:jc w:val="center"/>
    </w:pPr>
    <w:rPr>
      <w:rFonts w:ascii="Times New Roman CYR" w:hAnsi="Times New Roman CYR" w:cs="Times New Roman CYR"/>
      <w:sz w:val="24"/>
      <w:szCs w:val="24"/>
    </w:rPr>
  </w:style>
  <w:style w:type="paragraph" w:customStyle="1" w:styleId="afffffff3">
    <w:name w:val="Îáû÷íûé"/>
    <w:uiPriority w:val="99"/>
    <w:semiHidden/>
    <w:rsid w:val="005E2BE1"/>
    <w:rPr>
      <w:lang w:val="en-US"/>
    </w:rPr>
  </w:style>
  <w:style w:type="paragraph" w:customStyle="1" w:styleId="afffffff4">
    <w:name w:val="Заглавие раздела"/>
    <w:basedOn w:val="20"/>
    <w:uiPriority w:val="99"/>
    <w:semiHidden/>
    <w:rsid w:val="005E2BE1"/>
    <w:pPr>
      <w:keepLines/>
      <w:numPr>
        <w:ilvl w:val="0"/>
        <w:numId w:val="0"/>
      </w:numPr>
      <w:tabs>
        <w:tab w:val="num" w:pos="1440"/>
      </w:tabs>
      <w:spacing w:before="200" w:after="0" w:line="276" w:lineRule="auto"/>
      <w:ind w:left="1440" w:hanging="360"/>
      <w:jc w:val="left"/>
    </w:pPr>
    <w:rPr>
      <w:rFonts w:asciiTheme="majorHAnsi" w:eastAsiaTheme="majorEastAsia" w:hAnsiTheme="majorHAnsi" w:cstheme="majorBidi"/>
      <w:bCs/>
      <w:color w:val="4F81BD" w:themeColor="accent1"/>
      <w:sz w:val="26"/>
      <w:szCs w:val="26"/>
      <w:lang w:eastAsia="en-US"/>
    </w:rPr>
  </w:style>
  <w:style w:type="character" w:customStyle="1" w:styleId="1ff">
    <w:name w:val="Заголовок_1 Знак Знак"/>
    <w:link w:val="1ff0"/>
    <w:semiHidden/>
    <w:locked/>
    <w:rsid w:val="005E2BE1"/>
    <w:rPr>
      <w:b/>
      <w:caps/>
      <w:sz w:val="24"/>
      <w:szCs w:val="24"/>
    </w:rPr>
  </w:style>
  <w:style w:type="paragraph" w:customStyle="1" w:styleId="1ff0">
    <w:name w:val="Заголовок_1 Знак"/>
    <w:basedOn w:val="a6"/>
    <w:link w:val="1ff"/>
    <w:semiHidden/>
    <w:rsid w:val="005E2BE1"/>
    <w:pPr>
      <w:spacing w:line="360" w:lineRule="auto"/>
      <w:ind w:firstLine="709"/>
      <w:jc w:val="center"/>
    </w:pPr>
    <w:rPr>
      <w:b/>
      <w:caps/>
      <w:sz w:val="24"/>
      <w:szCs w:val="24"/>
    </w:rPr>
  </w:style>
  <w:style w:type="paragraph" w:customStyle="1" w:styleId="afffffff5">
    <w:name w:val="Неразрывный основной текст"/>
    <w:basedOn w:val="af2"/>
    <w:uiPriority w:val="99"/>
    <w:semiHidden/>
    <w:rsid w:val="005E2BE1"/>
    <w:pPr>
      <w:keepNext/>
      <w:framePr w:hSpace="0" w:wrap="auto" w:vAnchor="margin" w:hAnchor="text" w:xAlign="left" w:yAlign="inline"/>
      <w:spacing w:after="240" w:line="240" w:lineRule="atLeast"/>
      <w:ind w:left="1080" w:firstLine="709"/>
      <w:jc w:val="both"/>
    </w:pPr>
    <w:rPr>
      <w:rFonts w:ascii="Arial" w:hAnsi="Arial" w:cs="Arial"/>
      <w:spacing w:val="-5"/>
      <w:sz w:val="20"/>
      <w:lang w:eastAsia="en-US"/>
    </w:rPr>
  </w:style>
  <w:style w:type="paragraph" w:customStyle="1" w:styleId="afffffff6">
    <w:name w:val="Рисунок"/>
    <w:basedOn w:val="a6"/>
    <w:next w:val="a7"/>
    <w:uiPriority w:val="99"/>
    <w:rsid w:val="005E2BE1"/>
    <w:pPr>
      <w:keepNext/>
      <w:spacing w:line="360" w:lineRule="auto"/>
      <w:ind w:left="1080" w:firstLine="709"/>
      <w:jc w:val="both"/>
    </w:pPr>
    <w:rPr>
      <w:rFonts w:ascii="Arial" w:hAnsi="Arial" w:cs="Arial"/>
      <w:spacing w:val="-5"/>
      <w:lang w:eastAsia="en-US"/>
    </w:rPr>
  </w:style>
  <w:style w:type="paragraph" w:customStyle="1" w:styleId="afffffff7">
    <w:name w:val="Название части"/>
    <w:basedOn w:val="a6"/>
    <w:uiPriority w:val="99"/>
    <w:semiHidden/>
    <w:rsid w:val="005E2BE1"/>
    <w:pPr>
      <w:shd w:val="solid" w:color="auto" w:fill="auto"/>
      <w:spacing w:line="360" w:lineRule="exact"/>
      <w:ind w:firstLine="709"/>
      <w:jc w:val="center"/>
    </w:pPr>
    <w:rPr>
      <w:rFonts w:ascii="Arial" w:hAnsi="Arial" w:cs="Arial"/>
      <w:color w:val="FFFFFF"/>
      <w:spacing w:val="-16"/>
      <w:sz w:val="26"/>
      <w:szCs w:val="26"/>
      <w:lang w:eastAsia="en-US"/>
    </w:rPr>
  </w:style>
  <w:style w:type="character" w:customStyle="1" w:styleId="1ff1">
    <w:name w:val="Подзаголовок Знак1"/>
    <w:basedOn w:val="a8"/>
    <w:rsid w:val="005E2BE1"/>
    <w:rPr>
      <w:rFonts w:asciiTheme="minorHAnsi" w:eastAsiaTheme="minorEastAsia" w:hAnsiTheme="minorHAnsi" w:cstheme="minorBidi"/>
      <w:color w:val="5A5A5A" w:themeColor="text1" w:themeTint="A5"/>
      <w:spacing w:val="15"/>
      <w:sz w:val="22"/>
      <w:szCs w:val="22"/>
    </w:rPr>
  </w:style>
  <w:style w:type="paragraph" w:customStyle="1" w:styleId="afffffff8">
    <w:name w:val="Подзаголовок главы"/>
    <w:basedOn w:val="afff7"/>
    <w:uiPriority w:val="99"/>
    <w:semiHidden/>
    <w:rsid w:val="005E2BE1"/>
    <w:pPr>
      <w:keepNext/>
      <w:keepLines/>
      <w:spacing w:before="60" w:after="120" w:line="340" w:lineRule="atLeast"/>
      <w:ind w:firstLine="709"/>
      <w:jc w:val="left"/>
    </w:pPr>
    <w:rPr>
      <w:rFonts w:ascii="Arial" w:hAnsi="Arial" w:cs="Arial"/>
      <w:spacing w:val="-16"/>
      <w:kern w:val="28"/>
      <w:sz w:val="32"/>
      <w:szCs w:val="32"/>
      <w:lang w:eastAsia="en-US"/>
    </w:rPr>
  </w:style>
  <w:style w:type="paragraph" w:customStyle="1" w:styleId="afffffff9">
    <w:name w:val="Название предприятия"/>
    <w:basedOn w:val="a6"/>
    <w:uiPriority w:val="99"/>
    <w:semiHidden/>
    <w:rsid w:val="005E2BE1"/>
    <w:pPr>
      <w:keepNext/>
      <w:keepLines/>
      <w:spacing w:line="220" w:lineRule="atLeast"/>
      <w:ind w:firstLine="709"/>
      <w:jc w:val="both"/>
    </w:pPr>
    <w:rPr>
      <w:rFonts w:ascii="Arial Black" w:hAnsi="Arial Black" w:cs="Arial Black"/>
      <w:spacing w:val="-25"/>
      <w:kern w:val="28"/>
      <w:sz w:val="32"/>
      <w:szCs w:val="32"/>
      <w:lang w:eastAsia="en-US"/>
    </w:rPr>
  </w:style>
  <w:style w:type="character" w:customStyle="1" w:styleId="1ff2">
    <w:name w:val="Маркированный_1 Знак"/>
    <w:link w:val="13"/>
    <w:locked/>
    <w:rsid w:val="005E2BE1"/>
    <w:rPr>
      <w:sz w:val="24"/>
      <w:szCs w:val="24"/>
    </w:rPr>
  </w:style>
  <w:style w:type="paragraph" w:customStyle="1" w:styleId="13">
    <w:name w:val="Маркированный_1"/>
    <w:basedOn w:val="a6"/>
    <w:link w:val="1ff2"/>
    <w:rsid w:val="005E2BE1"/>
    <w:pPr>
      <w:numPr>
        <w:ilvl w:val="1"/>
        <w:numId w:val="51"/>
      </w:numPr>
      <w:tabs>
        <w:tab w:val="left" w:pos="900"/>
      </w:tabs>
      <w:spacing w:line="360" w:lineRule="auto"/>
      <w:ind w:left="0" w:firstLine="720"/>
      <w:jc w:val="both"/>
    </w:pPr>
    <w:rPr>
      <w:sz w:val="24"/>
      <w:szCs w:val="24"/>
    </w:rPr>
  </w:style>
  <w:style w:type="paragraph" w:customStyle="1" w:styleId="afffffffa">
    <w:name w:val="Текст таблицы"/>
    <w:basedOn w:val="a6"/>
    <w:rsid w:val="005E2BE1"/>
    <w:pPr>
      <w:spacing w:before="60" w:line="360" w:lineRule="auto"/>
      <w:ind w:firstLine="709"/>
      <w:jc w:val="both"/>
    </w:pPr>
    <w:rPr>
      <w:rFonts w:ascii="Arial" w:hAnsi="Arial" w:cs="Arial"/>
      <w:spacing w:val="-5"/>
      <w:sz w:val="16"/>
      <w:szCs w:val="16"/>
      <w:lang w:eastAsia="en-US"/>
    </w:rPr>
  </w:style>
  <w:style w:type="character" w:customStyle="1" w:styleId="afffffffb">
    <w:name w:val="Подчеркнутый Знак"/>
    <w:link w:val="afffffffc"/>
    <w:semiHidden/>
    <w:locked/>
    <w:rsid w:val="005E2BE1"/>
    <w:rPr>
      <w:sz w:val="24"/>
      <w:szCs w:val="24"/>
      <w:u w:val="single"/>
    </w:rPr>
  </w:style>
  <w:style w:type="paragraph" w:customStyle="1" w:styleId="afffffffc">
    <w:name w:val="Подчеркнутый"/>
    <w:basedOn w:val="a6"/>
    <w:link w:val="afffffffb"/>
    <w:semiHidden/>
    <w:rsid w:val="005E2BE1"/>
    <w:pPr>
      <w:spacing w:line="360" w:lineRule="auto"/>
      <w:ind w:firstLine="709"/>
      <w:jc w:val="both"/>
    </w:pPr>
    <w:rPr>
      <w:sz w:val="24"/>
      <w:szCs w:val="24"/>
      <w:u w:val="single"/>
    </w:rPr>
  </w:style>
  <w:style w:type="paragraph" w:customStyle="1" w:styleId="afffffffd">
    <w:name w:val="Название документа"/>
    <w:basedOn w:val="a6"/>
    <w:uiPriority w:val="99"/>
    <w:semiHidden/>
    <w:rsid w:val="005E2BE1"/>
    <w:pPr>
      <w:keepNext/>
      <w:keepLines/>
      <w:pBdr>
        <w:top w:val="single" w:sz="48" w:space="31" w:color="auto"/>
      </w:pBdr>
      <w:tabs>
        <w:tab w:val="left" w:pos="0"/>
      </w:tabs>
      <w:spacing w:before="240" w:after="500" w:line="640" w:lineRule="exact"/>
      <w:ind w:firstLine="709"/>
      <w:jc w:val="both"/>
    </w:pPr>
    <w:rPr>
      <w:rFonts w:ascii="Arial Black" w:hAnsi="Arial Black" w:cs="Arial Black"/>
      <w:b/>
      <w:bCs/>
      <w:spacing w:val="-48"/>
      <w:kern w:val="28"/>
      <w:sz w:val="64"/>
      <w:szCs w:val="64"/>
      <w:lang w:eastAsia="en-US"/>
    </w:rPr>
  </w:style>
  <w:style w:type="character" w:customStyle="1" w:styleId="1ff3">
    <w:name w:val="Нижний колонтитул Знак1"/>
    <w:basedOn w:val="a8"/>
    <w:rsid w:val="005E2BE1"/>
  </w:style>
  <w:style w:type="paragraph" w:customStyle="1" w:styleId="afffffffe">
    <w:name w:val="Нижний колонтитул (четный)"/>
    <w:basedOn w:val="ad"/>
    <w:uiPriority w:val="99"/>
    <w:semiHidden/>
    <w:rsid w:val="005E2BE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
    <w:name w:val="Нижний колонтитул (первый)"/>
    <w:basedOn w:val="ad"/>
    <w:uiPriority w:val="99"/>
    <w:semiHidden/>
    <w:rsid w:val="005E2BE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0">
    <w:name w:val="Нижний колонтитул (нечетный)"/>
    <w:basedOn w:val="ad"/>
    <w:uiPriority w:val="99"/>
    <w:semiHidden/>
    <w:rsid w:val="005E2BE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1">
    <w:name w:val="Подзаголовок части"/>
    <w:basedOn w:val="a6"/>
    <w:next w:val="af2"/>
    <w:uiPriority w:val="99"/>
    <w:semiHidden/>
    <w:rsid w:val="005E2BE1"/>
    <w:pPr>
      <w:keepNext/>
      <w:spacing w:before="360" w:after="120" w:line="360" w:lineRule="auto"/>
      <w:ind w:left="1080" w:firstLine="709"/>
      <w:jc w:val="both"/>
    </w:pPr>
    <w:rPr>
      <w:rFonts w:ascii="Arial" w:hAnsi="Arial" w:cs="Arial"/>
      <w:i/>
      <w:iCs/>
      <w:spacing w:val="-5"/>
      <w:kern w:val="28"/>
      <w:sz w:val="26"/>
      <w:szCs w:val="26"/>
      <w:lang w:eastAsia="en-US"/>
    </w:rPr>
  </w:style>
  <w:style w:type="paragraph" w:customStyle="1" w:styleId="affffffff2">
    <w:name w:val="Обратный адрес"/>
    <w:basedOn w:val="a6"/>
    <w:uiPriority w:val="99"/>
    <w:semiHidden/>
    <w:rsid w:val="005E2BE1"/>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paragraph" w:customStyle="1" w:styleId="affffffff3">
    <w:name w:val="Название раздела"/>
    <w:basedOn w:val="a6"/>
    <w:next w:val="af2"/>
    <w:uiPriority w:val="99"/>
    <w:semiHidden/>
    <w:rsid w:val="005E2BE1"/>
    <w:pPr>
      <w:pBdr>
        <w:bottom w:val="single" w:sz="6" w:space="2" w:color="auto"/>
      </w:pBdr>
      <w:spacing w:before="360" w:after="960" w:line="360" w:lineRule="auto"/>
      <w:ind w:firstLine="709"/>
      <w:jc w:val="both"/>
    </w:pPr>
    <w:rPr>
      <w:rFonts w:ascii="Arial Black" w:hAnsi="Arial Black" w:cs="Arial Black"/>
      <w:spacing w:val="-35"/>
      <w:sz w:val="54"/>
      <w:szCs w:val="54"/>
    </w:rPr>
  </w:style>
  <w:style w:type="paragraph" w:customStyle="1" w:styleId="affffffff4">
    <w:name w:val="Подзаголовок титульного листа"/>
    <w:basedOn w:val="a6"/>
    <w:next w:val="af2"/>
    <w:uiPriority w:val="99"/>
    <w:semiHidden/>
    <w:rsid w:val="005E2BE1"/>
    <w:pPr>
      <w:pBdr>
        <w:top w:val="single" w:sz="6" w:space="24" w:color="auto"/>
      </w:pBdr>
      <w:spacing w:line="480" w:lineRule="atLeast"/>
      <w:ind w:left="835" w:right="835" w:firstLine="709"/>
      <w:jc w:val="both"/>
    </w:pPr>
    <w:rPr>
      <w:rFonts w:ascii="Arial" w:hAnsi="Arial" w:cs="Arial"/>
      <w:b/>
      <w:bCs/>
      <w:spacing w:val="-30"/>
      <w:sz w:val="48"/>
      <w:szCs w:val="48"/>
    </w:rPr>
  </w:style>
  <w:style w:type="character" w:customStyle="1" w:styleId="affffffff5">
    <w:name w:val="Обычный в таблице Знак Знак"/>
    <w:link w:val="affffffff6"/>
    <w:semiHidden/>
    <w:locked/>
    <w:rsid w:val="005E2BE1"/>
    <w:rPr>
      <w:sz w:val="28"/>
      <w:szCs w:val="28"/>
    </w:rPr>
  </w:style>
  <w:style w:type="paragraph" w:customStyle="1" w:styleId="affffffff6">
    <w:name w:val="Обычный в таблице Знак"/>
    <w:basedOn w:val="a6"/>
    <w:link w:val="affffffff5"/>
    <w:semiHidden/>
    <w:rsid w:val="005E2BE1"/>
    <w:pPr>
      <w:spacing w:line="360" w:lineRule="auto"/>
      <w:ind w:firstLine="709"/>
      <w:jc w:val="both"/>
    </w:pPr>
    <w:rPr>
      <w:sz w:val="28"/>
      <w:szCs w:val="28"/>
    </w:rPr>
  </w:style>
  <w:style w:type="paragraph" w:customStyle="1" w:styleId="ConsTitle">
    <w:name w:val="ConsTitle"/>
    <w:rsid w:val="005E2BE1"/>
    <w:pPr>
      <w:widowControl w:val="0"/>
      <w:autoSpaceDE w:val="0"/>
      <w:autoSpaceDN w:val="0"/>
      <w:adjustRightInd w:val="0"/>
      <w:ind w:right="19772"/>
    </w:pPr>
    <w:rPr>
      <w:rFonts w:ascii="Arial" w:hAnsi="Arial" w:cs="Arial"/>
      <w:b/>
      <w:bCs/>
      <w:sz w:val="16"/>
      <w:szCs w:val="16"/>
    </w:rPr>
  </w:style>
  <w:style w:type="character" w:customStyle="1" w:styleId="2f9">
    <w:name w:val="Стиль2 Знак"/>
    <w:link w:val="2fa"/>
    <w:locked/>
    <w:rsid w:val="005E2BE1"/>
    <w:rPr>
      <w:b/>
      <w:caps/>
      <w:sz w:val="24"/>
      <w:szCs w:val="24"/>
    </w:rPr>
  </w:style>
  <w:style w:type="paragraph" w:customStyle="1" w:styleId="2fa">
    <w:name w:val="Стиль2"/>
    <w:basedOn w:val="a6"/>
    <w:next w:val="1b"/>
    <w:link w:val="2f9"/>
    <w:rsid w:val="005E2BE1"/>
    <w:pPr>
      <w:spacing w:line="360" w:lineRule="auto"/>
      <w:ind w:right="-8" w:firstLine="720"/>
      <w:jc w:val="center"/>
    </w:pPr>
    <w:rPr>
      <w:b/>
      <w:caps/>
      <w:sz w:val="24"/>
      <w:szCs w:val="24"/>
    </w:rPr>
  </w:style>
  <w:style w:type="paragraph" w:customStyle="1" w:styleId="1ff4">
    <w:name w:val="Заголовок1"/>
    <w:basedOn w:val="a6"/>
    <w:uiPriority w:val="99"/>
    <w:rsid w:val="005E2BE1"/>
    <w:pPr>
      <w:tabs>
        <w:tab w:val="left" w:pos="8460"/>
      </w:tabs>
      <w:spacing w:line="360" w:lineRule="auto"/>
      <w:ind w:firstLine="540"/>
      <w:jc w:val="center"/>
    </w:pPr>
    <w:rPr>
      <w:caps/>
      <w:sz w:val="24"/>
      <w:szCs w:val="24"/>
    </w:rPr>
  </w:style>
  <w:style w:type="paragraph" w:customStyle="1" w:styleId="affffffff7">
    <w:name w:val="База заголовка"/>
    <w:basedOn w:val="a6"/>
    <w:next w:val="af2"/>
    <w:uiPriority w:val="99"/>
    <w:semiHidden/>
    <w:rsid w:val="005E2BE1"/>
    <w:pPr>
      <w:keepNext/>
      <w:keepLines/>
      <w:spacing w:before="140" w:line="220" w:lineRule="atLeast"/>
      <w:ind w:left="1080" w:firstLine="709"/>
      <w:jc w:val="both"/>
    </w:pPr>
    <w:rPr>
      <w:rFonts w:ascii="Arial" w:hAnsi="Arial" w:cs="Arial"/>
      <w:spacing w:val="-4"/>
      <w:kern w:val="28"/>
      <w:sz w:val="22"/>
      <w:szCs w:val="22"/>
      <w:lang w:eastAsia="en-US"/>
    </w:rPr>
  </w:style>
  <w:style w:type="paragraph" w:customStyle="1" w:styleId="affffffff8">
    <w:name w:val="Цитаты"/>
    <w:basedOn w:val="a6"/>
    <w:uiPriority w:val="99"/>
    <w:semiHidden/>
    <w:rsid w:val="005E2BE1"/>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spacing w:val="-5"/>
      <w:lang w:eastAsia="en-US"/>
    </w:rPr>
  </w:style>
  <w:style w:type="paragraph" w:customStyle="1" w:styleId="affffffff9">
    <w:name w:val="Заголовок части"/>
    <w:basedOn w:val="a6"/>
    <w:uiPriority w:val="99"/>
    <w:semiHidden/>
    <w:rsid w:val="005E2BE1"/>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a">
    <w:name w:val="Заголовок главы"/>
    <w:basedOn w:val="a6"/>
    <w:link w:val="affffffffb"/>
    <w:semiHidden/>
    <w:rsid w:val="005E2BE1"/>
    <w:pPr>
      <w:spacing w:line="360" w:lineRule="auto"/>
      <w:ind w:firstLine="709"/>
      <w:jc w:val="center"/>
    </w:pPr>
    <w:rPr>
      <w:caps/>
      <w:sz w:val="24"/>
      <w:szCs w:val="24"/>
    </w:rPr>
  </w:style>
  <w:style w:type="paragraph" w:customStyle="1" w:styleId="affffffffc">
    <w:name w:val="База сноски"/>
    <w:basedOn w:val="a6"/>
    <w:uiPriority w:val="99"/>
    <w:semiHidden/>
    <w:rsid w:val="005E2BE1"/>
    <w:pPr>
      <w:keepLines/>
      <w:spacing w:line="200" w:lineRule="atLeast"/>
      <w:ind w:left="1080" w:firstLine="709"/>
      <w:jc w:val="both"/>
    </w:pPr>
    <w:rPr>
      <w:rFonts w:ascii="Arial" w:hAnsi="Arial" w:cs="Arial"/>
      <w:spacing w:val="-5"/>
      <w:sz w:val="16"/>
      <w:szCs w:val="16"/>
      <w:lang w:eastAsia="en-US"/>
    </w:rPr>
  </w:style>
  <w:style w:type="paragraph" w:customStyle="1" w:styleId="affffffffd">
    <w:name w:val="Заголовок титульного листа"/>
    <w:basedOn w:val="affffffff7"/>
    <w:next w:val="a6"/>
    <w:uiPriority w:val="99"/>
    <w:semiHidden/>
    <w:rsid w:val="005E2BE1"/>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e">
    <w:name w:val="База верхнего колонтитула"/>
    <w:basedOn w:val="a6"/>
    <w:uiPriority w:val="99"/>
    <w:semiHidden/>
    <w:rsid w:val="005E2BE1"/>
    <w:pPr>
      <w:keepLines/>
      <w:tabs>
        <w:tab w:val="center" w:pos="4320"/>
        <w:tab w:val="right" w:pos="8640"/>
      </w:tabs>
      <w:spacing w:line="190" w:lineRule="atLeast"/>
      <w:ind w:left="1080" w:firstLine="709"/>
      <w:jc w:val="both"/>
    </w:pPr>
    <w:rPr>
      <w:rFonts w:ascii="Arial" w:hAnsi="Arial" w:cs="Arial"/>
      <w:caps/>
      <w:spacing w:val="-5"/>
      <w:sz w:val="15"/>
      <w:szCs w:val="15"/>
      <w:lang w:eastAsia="en-US"/>
    </w:rPr>
  </w:style>
  <w:style w:type="paragraph" w:customStyle="1" w:styleId="afffffffff">
    <w:name w:val="Верхний колонтитул (четный)"/>
    <w:basedOn w:val="ab"/>
    <w:uiPriority w:val="99"/>
    <w:semiHidden/>
    <w:rsid w:val="005E2BE1"/>
    <w:pPr>
      <w:keepLines/>
      <w:pBdr>
        <w:bottom w:val="single" w:sz="6" w:space="1" w:color="auto"/>
      </w:pBdr>
      <w:tabs>
        <w:tab w:val="clear" w:pos="4153"/>
        <w:tab w:val="clear" w:pos="8306"/>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f0">
    <w:name w:val="Верхний колонтитул (первый)"/>
    <w:basedOn w:val="ab"/>
    <w:uiPriority w:val="99"/>
    <w:semiHidden/>
    <w:rsid w:val="005E2BE1"/>
    <w:pPr>
      <w:keepLines/>
      <w:pBdr>
        <w:top w:val="single" w:sz="6" w:space="2" w:color="auto"/>
      </w:pBdr>
      <w:tabs>
        <w:tab w:val="clear" w:pos="4153"/>
        <w:tab w:val="clear" w:pos="8306"/>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1">
    <w:name w:val="Верхний колонтитул (нечетный)"/>
    <w:basedOn w:val="ab"/>
    <w:uiPriority w:val="99"/>
    <w:semiHidden/>
    <w:rsid w:val="005E2BE1"/>
    <w:pPr>
      <w:keepLines/>
      <w:pBdr>
        <w:bottom w:val="single" w:sz="6" w:space="1" w:color="auto"/>
      </w:pBdr>
      <w:tabs>
        <w:tab w:val="clear" w:pos="4153"/>
        <w:tab w:val="clear" w:pos="8306"/>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f2">
    <w:name w:val="База указателя"/>
    <w:basedOn w:val="a6"/>
    <w:uiPriority w:val="99"/>
    <w:semiHidden/>
    <w:rsid w:val="005E2BE1"/>
    <w:pPr>
      <w:spacing w:line="240" w:lineRule="atLeast"/>
      <w:ind w:left="360" w:hanging="360"/>
      <w:jc w:val="both"/>
    </w:pPr>
    <w:rPr>
      <w:rFonts w:ascii="Arial" w:hAnsi="Arial" w:cs="Arial"/>
      <w:spacing w:val="-5"/>
      <w:sz w:val="18"/>
      <w:szCs w:val="18"/>
      <w:lang w:eastAsia="en-US"/>
    </w:rPr>
  </w:style>
  <w:style w:type="paragraph" w:customStyle="1" w:styleId="afffffffff3">
    <w:name w:val="Заголовок таблицы"/>
    <w:basedOn w:val="a6"/>
    <w:rsid w:val="005E2BE1"/>
    <w:pPr>
      <w:spacing w:before="60" w:line="360" w:lineRule="auto"/>
      <w:ind w:firstLine="709"/>
      <w:jc w:val="center"/>
    </w:pPr>
    <w:rPr>
      <w:rFonts w:ascii="Arial Black" w:hAnsi="Arial Black" w:cs="Arial Black"/>
      <w:spacing w:val="-5"/>
      <w:sz w:val="16"/>
      <w:szCs w:val="16"/>
      <w:lang w:eastAsia="en-US"/>
    </w:rPr>
  </w:style>
  <w:style w:type="paragraph" w:customStyle="1" w:styleId="afffffffff4">
    <w:name w:val="База оглавления"/>
    <w:basedOn w:val="a6"/>
    <w:uiPriority w:val="99"/>
    <w:semiHidden/>
    <w:rsid w:val="005E2BE1"/>
    <w:pPr>
      <w:tabs>
        <w:tab w:val="right" w:leader="dot" w:pos="6480"/>
      </w:tabs>
      <w:spacing w:after="240" w:line="240" w:lineRule="atLeast"/>
      <w:ind w:firstLine="709"/>
      <w:jc w:val="both"/>
    </w:pPr>
    <w:rPr>
      <w:rFonts w:ascii="Arial" w:hAnsi="Arial" w:cs="Arial"/>
      <w:spacing w:val="-5"/>
      <w:lang w:eastAsia="en-US"/>
    </w:rPr>
  </w:style>
  <w:style w:type="paragraph" w:customStyle="1" w:styleId="1ff5">
    <w:name w:val="Название объекта1"/>
    <w:basedOn w:val="a6"/>
    <w:rsid w:val="005E2BE1"/>
    <w:pPr>
      <w:spacing w:line="360" w:lineRule="auto"/>
      <w:ind w:left="1080" w:firstLine="709"/>
      <w:jc w:val="both"/>
    </w:pPr>
    <w:rPr>
      <w:rFonts w:ascii="Arial" w:hAnsi="Arial" w:cs="Arial"/>
      <w:spacing w:val="-5"/>
    </w:rPr>
  </w:style>
  <w:style w:type="paragraph" w:customStyle="1" w:styleId="1ff6">
    <w:name w:val="Цитата1"/>
    <w:basedOn w:val="a6"/>
    <w:rsid w:val="005E2BE1"/>
    <w:pPr>
      <w:spacing w:line="360" w:lineRule="auto"/>
      <w:ind w:left="526" w:right="43" w:firstLine="709"/>
      <w:jc w:val="both"/>
    </w:pPr>
    <w:rPr>
      <w:sz w:val="28"/>
    </w:rPr>
  </w:style>
  <w:style w:type="paragraph" w:customStyle="1" w:styleId="1ff7">
    <w:name w:val="Маркированный список1"/>
    <w:basedOn w:val="a6"/>
    <w:rsid w:val="005E2BE1"/>
    <w:pPr>
      <w:spacing w:before="100" w:beforeAutospacing="1" w:after="100" w:afterAutospacing="1" w:line="360" w:lineRule="auto"/>
      <w:ind w:firstLine="709"/>
      <w:jc w:val="both"/>
    </w:pPr>
    <w:rPr>
      <w:sz w:val="28"/>
      <w:szCs w:val="24"/>
    </w:rPr>
  </w:style>
  <w:style w:type="paragraph" w:customStyle="1" w:styleId="1ff8">
    <w:name w:val="Нумерованный список1"/>
    <w:basedOn w:val="a6"/>
    <w:uiPriority w:val="99"/>
    <w:semiHidden/>
    <w:rsid w:val="005E2BE1"/>
    <w:pPr>
      <w:spacing w:before="100" w:beforeAutospacing="1" w:after="100" w:afterAutospacing="1" w:line="360" w:lineRule="auto"/>
      <w:ind w:firstLine="709"/>
      <w:jc w:val="both"/>
    </w:pPr>
    <w:rPr>
      <w:sz w:val="28"/>
      <w:szCs w:val="24"/>
    </w:rPr>
  </w:style>
  <w:style w:type="character" w:customStyle="1" w:styleId="afffffffff5">
    <w:name w:val="Статья Знак"/>
    <w:link w:val="afffffffff6"/>
    <w:semiHidden/>
    <w:locked/>
    <w:rsid w:val="005E2BE1"/>
    <w:rPr>
      <w:sz w:val="24"/>
      <w:szCs w:val="24"/>
    </w:rPr>
  </w:style>
  <w:style w:type="paragraph" w:customStyle="1" w:styleId="afffffffff6">
    <w:name w:val="Статья"/>
    <w:basedOn w:val="a6"/>
    <w:link w:val="afffffffff5"/>
    <w:semiHidden/>
    <w:rsid w:val="005E2BE1"/>
    <w:pPr>
      <w:jc w:val="both"/>
    </w:pPr>
    <w:rPr>
      <w:sz w:val="24"/>
      <w:szCs w:val="24"/>
    </w:rPr>
  </w:style>
  <w:style w:type="paragraph" w:customStyle="1" w:styleId="1ff9">
    <w:name w:val="текст 1"/>
    <w:basedOn w:val="a6"/>
    <w:next w:val="a6"/>
    <w:uiPriority w:val="99"/>
    <w:semiHidden/>
    <w:rsid w:val="005E2BE1"/>
    <w:pPr>
      <w:ind w:firstLine="540"/>
      <w:jc w:val="both"/>
    </w:pPr>
    <w:rPr>
      <w:szCs w:val="24"/>
    </w:rPr>
  </w:style>
  <w:style w:type="paragraph" w:customStyle="1" w:styleId="afffffffff7">
    <w:name w:val="Заголовок таблици"/>
    <w:basedOn w:val="1ff9"/>
    <w:rsid w:val="005E2BE1"/>
    <w:rPr>
      <w:sz w:val="22"/>
    </w:rPr>
  </w:style>
  <w:style w:type="paragraph" w:customStyle="1" w:styleId="afffffffff8">
    <w:name w:val="Номер таблици"/>
    <w:basedOn w:val="a6"/>
    <w:next w:val="a6"/>
    <w:uiPriority w:val="99"/>
    <w:semiHidden/>
    <w:rsid w:val="005E2BE1"/>
    <w:pPr>
      <w:jc w:val="right"/>
    </w:pPr>
    <w:rPr>
      <w:b/>
      <w:szCs w:val="24"/>
    </w:rPr>
  </w:style>
  <w:style w:type="paragraph" w:customStyle="1" w:styleId="afffffffff9">
    <w:name w:val="Приложение"/>
    <w:basedOn w:val="a6"/>
    <w:next w:val="a6"/>
    <w:uiPriority w:val="99"/>
    <w:semiHidden/>
    <w:rsid w:val="005E2BE1"/>
    <w:pPr>
      <w:jc w:val="right"/>
    </w:pPr>
    <w:rPr>
      <w:szCs w:val="24"/>
    </w:rPr>
  </w:style>
  <w:style w:type="paragraph" w:customStyle="1" w:styleId="afffffffffa">
    <w:name w:val="Обычный по таблице"/>
    <w:basedOn w:val="a6"/>
    <w:uiPriority w:val="99"/>
    <w:semiHidden/>
    <w:rsid w:val="005E2BE1"/>
    <w:rPr>
      <w:sz w:val="24"/>
      <w:szCs w:val="24"/>
    </w:rPr>
  </w:style>
  <w:style w:type="paragraph" w:customStyle="1" w:styleId="xl24">
    <w:name w:val="xl24"/>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5">
    <w:name w:val="xl25"/>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27">
    <w:name w:val="xl27"/>
    <w:basedOn w:val="a6"/>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6"/>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1">
    <w:name w:val="xl31"/>
    <w:basedOn w:val="a6"/>
    <w:rsid w:val="005E2BE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6"/>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5">
    <w:name w:val="xl35"/>
    <w:basedOn w:val="a6"/>
    <w:rsid w:val="005E2BE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6"/>
    <w:rsid w:val="005E2BE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8">
    <w:name w:val="xl38"/>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9">
    <w:name w:val="xl39"/>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0">
    <w:name w:val="xl40"/>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1">
    <w:name w:val="xl41"/>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2">
    <w:name w:val="xl42"/>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3">
    <w:name w:val="xl43"/>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4">
    <w:name w:val="xl44"/>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5">
    <w:name w:val="xl45"/>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6">
    <w:name w:val="xl46"/>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7">
    <w:name w:val="xl47"/>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
    <w:name w:val="xl48"/>
    <w:basedOn w:val="a6"/>
    <w:uiPriority w:val="99"/>
    <w:semiHidden/>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49">
    <w:name w:val="xl49"/>
    <w:basedOn w:val="a6"/>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50">
    <w:name w:val="xl50"/>
    <w:basedOn w:val="a6"/>
    <w:uiPriority w:val="99"/>
    <w:semiHidden/>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51">
    <w:name w:val="xl51"/>
    <w:basedOn w:val="a6"/>
    <w:uiPriority w:val="99"/>
    <w:semiHidden/>
    <w:rsid w:val="005E2BE1"/>
    <w:pPr>
      <w:pBdr>
        <w:left w:val="single" w:sz="4" w:space="0" w:color="auto"/>
        <w:right w:val="single" w:sz="4" w:space="0" w:color="auto"/>
      </w:pBdr>
      <w:spacing w:before="100" w:beforeAutospacing="1" w:after="100" w:afterAutospacing="1"/>
      <w:jc w:val="center"/>
    </w:pPr>
    <w:rPr>
      <w:sz w:val="24"/>
      <w:szCs w:val="24"/>
    </w:rPr>
  </w:style>
  <w:style w:type="paragraph" w:customStyle="1" w:styleId="xl52">
    <w:name w:val="xl52"/>
    <w:basedOn w:val="a6"/>
    <w:uiPriority w:val="99"/>
    <w:semiHidden/>
    <w:rsid w:val="005E2BE1"/>
    <w:pPr>
      <w:pBdr>
        <w:left w:val="single" w:sz="4" w:space="0" w:color="auto"/>
        <w:right w:val="single" w:sz="4" w:space="0" w:color="auto"/>
      </w:pBdr>
      <w:spacing w:before="100" w:beforeAutospacing="1" w:after="100" w:afterAutospacing="1"/>
    </w:pPr>
    <w:rPr>
      <w:sz w:val="24"/>
      <w:szCs w:val="24"/>
    </w:rPr>
  </w:style>
  <w:style w:type="paragraph" w:customStyle="1" w:styleId="xl54">
    <w:name w:val="xl54"/>
    <w:basedOn w:val="a6"/>
    <w:uiPriority w:val="99"/>
    <w:semiHidden/>
    <w:rsid w:val="005E2BE1"/>
    <w:pPr>
      <w:pBdr>
        <w:left w:val="single" w:sz="4" w:space="0" w:color="auto"/>
        <w:right w:val="single" w:sz="4" w:space="0" w:color="auto"/>
      </w:pBdr>
      <w:spacing w:before="100" w:beforeAutospacing="1" w:after="100" w:afterAutospacing="1"/>
      <w:jc w:val="center"/>
    </w:pPr>
    <w:rPr>
      <w:b/>
      <w:bCs/>
      <w:color w:val="FF0000"/>
      <w:sz w:val="24"/>
      <w:szCs w:val="24"/>
    </w:rPr>
  </w:style>
  <w:style w:type="paragraph" w:customStyle="1" w:styleId="xl55">
    <w:name w:val="xl55"/>
    <w:basedOn w:val="a6"/>
    <w:uiPriority w:val="99"/>
    <w:semiHidden/>
    <w:rsid w:val="005E2BE1"/>
    <w:pPr>
      <w:pBdr>
        <w:left w:val="single" w:sz="4" w:space="0" w:color="auto"/>
        <w:right w:val="single" w:sz="4" w:space="0" w:color="auto"/>
      </w:pBdr>
      <w:spacing w:before="100" w:beforeAutospacing="1" w:after="100" w:afterAutospacing="1"/>
    </w:pPr>
    <w:rPr>
      <w:b/>
      <w:bCs/>
      <w:sz w:val="24"/>
      <w:szCs w:val="24"/>
    </w:rPr>
  </w:style>
  <w:style w:type="paragraph" w:customStyle="1" w:styleId="xl23">
    <w:name w:val="xl23"/>
    <w:basedOn w:val="a6"/>
    <w:uiPriority w:val="99"/>
    <w:semiHidden/>
    <w:rsid w:val="005E2BE1"/>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S10">
    <w:name w:val="S_Заголовок 1"/>
    <w:basedOn w:val="1ff0"/>
    <w:autoRedefine/>
    <w:uiPriority w:val="99"/>
    <w:rsid w:val="005E2BE1"/>
    <w:pPr>
      <w:ind w:firstLine="720"/>
    </w:pPr>
  </w:style>
  <w:style w:type="paragraph" w:customStyle="1" w:styleId="S20">
    <w:name w:val="S_Заголовок 2"/>
    <w:basedOn w:val="20"/>
    <w:autoRedefine/>
    <w:uiPriority w:val="99"/>
    <w:rsid w:val="005E2BE1"/>
    <w:pPr>
      <w:keepNext w:val="0"/>
      <w:numPr>
        <w:ilvl w:val="0"/>
        <w:numId w:val="0"/>
      </w:numPr>
      <w:spacing w:before="240"/>
      <w:jc w:val="center"/>
    </w:pPr>
  </w:style>
  <w:style w:type="character" w:customStyle="1" w:styleId="S4">
    <w:name w:val="S_Заголовок 4 Знак"/>
    <w:link w:val="S40"/>
    <w:locked/>
    <w:rsid w:val="005E2BE1"/>
    <w:rPr>
      <w:i/>
      <w:sz w:val="28"/>
      <w:szCs w:val="24"/>
      <w:u w:val="single"/>
    </w:rPr>
  </w:style>
  <w:style w:type="paragraph" w:customStyle="1" w:styleId="S40">
    <w:name w:val="S_Заголовок 4"/>
    <w:basedOn w:val="4"/>
    <w:link w:val="S4"/>
    <w:autoRedefine/>
    <w:rsid w:val="005E2BE1"/>
    <w:pPr>
      <w:spacing w:line="360" w:lineRule="auto"/>
      <w:ind w:left="1440" w:hanging="720"/>
      <w:jc w:val="center"/>
    </w:pPr>
    <w:rPr>
      <w:b w:val="0"/>
      <w:i/>
      <w:szCs w:val="24"/>
      <w:u w:val="single"/>
    </w:rPr>
  </w:style>
  <w:style w:type="character" w:customStyle="1" w:styleId="S5">
    <w:name w:val="S_Маркированный Знак"/>
    <w:link w:val="S"/>
    <w:locked/>
    <w:rsid w:val="005E2BE1"/>
    <w:rPr>
      <w:sz w:val="24"/>
      <w:szCs w:val="24"/>
    </w:rPr>
  </w:style>
  <w:style w:type="paragraph" w:customStyle="1" w:styleId="S">
    <w:name w:val="S_Маркированный"/>
    <w:basedOn w:val="aff4"/>
    <w:link w:val="S5"/>
    <w:autoRedefine/>
    <w:rsid w:val="005E2BE1"/>
    <w:pPr>
      <w:numPr>
        <w:numId w:val="52"/>
      </w:numPr>
    </w:pPr>
  </w:style>
  <w:style w:type="character" w:customStyle="1" w:styleId="S6">
    <w:name w:val="S_Обычный в таблице Знак"/>
    <w:link w:val="S7"/>
    <w:locked/>
    <w:rsid w:val="005E2BE1"/>
    <w:rPr>
      <w:sz w:val="24"/>
      <w:szCs w:val="24"/>
    </w:rPr>
  </w:style>
  <w:style w:type="paragraph" w:customStyle="1" w:styleId="S7">
    <w:name w:val="S_Обычный в таблице"/>
    <w:basedOn w:val="a6"/>
    <w:link w:val="S6"/>
    <w:rsid w:val="005E2BE1"/>
    <w:pPr>
      <w:spacing w:line="360" w:lineRule="auto"/>
      <w:jc w:val="center"/>
    </w:pPr>
    <w:rPr>
      <w:sz w:val="24"/>
      <w:szCs w:val="24"/>
    </w:rPr>
  </w:style>
  <w:style w:type="paragraph" w:customStyle="1" w:styleId="S8">
    <w:name w:val="S_Титульный"/>
    <w:basedOn w:val="affffffffd"/>
    <w:rsid w:val="005E2BE1"/>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paragraph" w:customStyle="1" w:styleId="xl56">
    <w:name w:val="xl56"/>
    <w:basedOn w:val="a6"/>
    <w:uiPriority w:val="99"/>
    <w:semiHidden/>
    <w:rsid w:val="005E2BE1"/>
    <w:pPr>
      <w:widowControl w:val="0"/>
      <w:pBdr>
        <w:top w:val="single" w:sz="4" w:space="0" w:color="auto"/>
        <w:bottom w:val="single" w:sz="4" w:space="0" w:color="auto"/>
      </w:pBdr>
      <w:adjustRightInd w:val="0"/>
      <w:spacing w:before="100" w:beforeAutospacing="1" w:after="100" w:afterAutospacing="1"/>
      <w:jc w:val="center"/>
    </w:pPr>
    <w:rPr>
      <w:sz w:val="22"/>
      <w:szCs w:val="22"/>
    </w:rPr>
  </w:style>
  <w:style w:type="paragraph" w:customStyle="1" w:styleId="xl57">
    <w:name w:val="xl57"/>
    <w:basedOn w:val="a6"/>
    <w:uiPriority w:val="99"/>
    <w:semiHidden/>
    <w:rsid w:val="005E2BE1"/>
    <w:pPr>
      <w:widowControl w:val="0"/>
      <w:pBdr>
        <w:top w:val="single" w:sz="4" w:space="0" w:color="auto"/>
        <w:bottom w:val="single" w:sz="4" w:space="0" w:color="auto"/>
      </w:pBdr>
      <w:adjustRightInd w:val="0"/>
      <w:spacing w:before="100" w:beforeAutospacing="1" w:after="100" w:afterAutospacing="1"/>
      <w:jc w:val="center"/>
    </w:pPr>
    <w:rPr>
      <w:i/>
      <w:iCs/>
      <w:sz w:val="22"/>
      <w:szCs w:val="22"/>
    </w:rPr>
  </w:style>
  <w:style w:type="paragraph" w:customStyle="1" w:styleId="xl59">
    <w:name w:val="xl59"/>
    <w:basedOn w:val="a6"/>
    <w:uiPriority w:val="99"/>
    <w:semiHidden/>
    <w:rsid w:val="005E2BE1"/>
    <w:pPr>
      <w:widowControl w:val="0"/>
      <w:pBdr>
        <w:top w:val="single" w:sz="4" w:space="0" w:color="auto"/>
        <w:right w:val="single" w:sz="4" w:space="0" w:color="auto"/>
      </w:pBdr>
      <w:adjustRightInd w:val="0"/>
      <w:spacing w:before="100" w:beforeAutospacing="1" w:after="100" w:afterAutospacing="1"/>
      <w:jc w:val="center"/>
    </w:pPr>
    <w:rPr>
      <w:sz w:val="22"/>
      <w:szCs w:val="22"/>
    </w:rPr>
  </w:style>
  <w:style w:type="paragraph" w:customStyle="1" w:styleId="xl60">
    <w:name w:val="xl60"/>
    <w:basedOn w:val="a6"/>
    <w:uiPriority w:val="99"/>
    <w:semiHidden/>
    <w:rsid w:val="005E2BE1"/>
    <w:pPr>
      <w:widowControl w:val="0"/>
      <w:pBdr>
        <w:left w:val="single" w:sz="4" w:space="0" w:color="auto"/>
      </w:pBdr>
      <w:adjustRightInd w:val="0"/>
      <w:spacing w:before="100" w:beforeAutospacing="1" w:after="100" w:afterAutospacing="1"/>
      <w:jc w:val="center"/>
    </w:pPr>
    <w:rPr>
      <w:sz w:val="22"/>
      <w:szCs w:val="22"/>
    </w:rPr>
  </w:style>
  <w:style w:type="paragraph" w:customStyle="1" w:styleId="xl61">
    <w:name w:val="xl61"/>
    <w:basedOn w:val="a6"/>
    <w:uiPriority w:val="99"/>
    <w:semiHidden/>
    <w:rsid w:val="005E2BE1"/>
    <w:pPr>
      <w:widowControl w:val="0"/>
      <w:pBdr>
        <w:right w:val="single" w:sz="4" w:space="0" w:color="auto"/>
      </w:pBdr>
      <w:adjustRightInd w:val="0"/>
      <w:spacing w:before="100" w:beforeAutospacing="1" w:after="100" w:afterAutospacing="1"/>
      <w:jc w:val="center"/>
    </w:pPr>
    <w:rPr>
      <w:sz w:val="22"/>
      <w:szCs w:val="22"/>
    </w:rPr>
  </w:style>
  <w:style w:type="paragraph" w:customStyle="1" w:styleId="xl62">
    <w:name w:val="xl62"/>
    <w:basedOn w:val="a6"/>
    <w:uiPriority w:val="99"/>
    <w:semiHidden/>
    <w:rsid w:val="005E2BE1"/>
    <w:pPr>
      <w:widowControl w:val="0"/>
      <w:pBdr>
        <w:left w:val="single" w:sz="4" w:space="0" w:color="auto"/>
        <w:bottom w:val="single" w:sz="4" w:space="0" w:color="auto"/>
      </w:pBdr>
      <w:adjustRightInd w:val="0"/>
      <w:spacing w:before="100" w:beforeAutospacing="1" w:after="100" w:afterAutospacing="1"/>
      <w:jc w:val="center"/>
    </w:pPr>
    <w:rPr>
      <w:sz w:val="22"/>
      <w:szCs w:val="22"/>
    </w:rPr>
  </w:style>
  <w:style w:type="paragraph" w:customStyle="1" w:styleId="1ffa">
    <w:name w:val="Таблица 1 + Обычный"/>
    <w:basedOn w:val="a6"/>
    <w:autoRedefine/>
    <w:uiPriority w:val="99"/>
    <w:rsid w:val="005E2BE1"/>
    <w:pPr>
      <w:shd w:val="clear" w:color="auto" w:fill="FFFFFF"/>
      <w:spacing w:line="360" w:lineRule="auto"/>
      <w:ind w:left="540" w:right="76"/>
      <w:jc w:val="center"/>
    </w:pPr>
    <w:rPr>
      <w:spacing w:val="2"/>
      <w:sz w:val="24"/>
      <w:szCs w:val="24"/>
    </w:rPr>
  </w:style>
  <w:style w:type="paragraph" w:customStyle="1" w:styleId="10">
    <w:name w:val="Рисунок 1 + Обычный"/>
    <w:basedOn w:val="a6"/>
    <w:autoRedefine/>
    <w:uiPriority w:val="99"/>
    <w:rsid w:val="005E2BE1"/>
    <w:pPr>
      <w:numPr>
        <w:numId w:val="53"/>
      </w:numPr>
      <w:spacing w:line="360" w:lineRule="auto"/>
      <w:jc w:val="right"/>
    </w:pPr>
    <w:rPr>
      <w:sz w:val="24"/>
      <w:szCs w:val="24"/>
      <w:u w:val="single"/>
    </w:rPr>
  </w:style>
  <w:style w:type="paragraph" w:customStyle="1" w:styleId="-2">
    <w:name w:val="УГТП-Заголовок 2"/>
    <w:basedOn w:val="a6"/>
    <w:uiPriority w:val="99"/>
    <w:semiHidden/>
    <w:rsid w:val="005E2BE1"/>
    <w:pPr>
      <w:spacing w:before="240"/>
      <w:ind w:left="284" w:right="284" w:firstLine="851"/>
      <w:jc w:val="both"/>
    </w:pPr>
    <w:rPr>
      <w:rFonts w:ascii="Arial" w:hAnsi="Arial" w:cs="Arial"/>
      <w:b/>
      <w:sz w:val="28"/>
      <w:szCs w:val="28"/>
    </w:rPr>
  </w:style>
  <w:style w:type="character" w:customStyle="1" w:styleId="S9">
    <w:name w:val="S_Обычный с подчеркиванием Знак"/>
    <w:link w:val="Sa"/>
    <w:locked/>
    <w:rsid w:val="005E2BE1"/>
    <w:rPr>
      <w:sz w:val="24"/>
      <w:szCs w:val="24"/>
      <w:u w:val="single"/>
    </w:rPr>
  </w:style>
  <w:style w:type="paragraph" w:customStyle="1" w:styleId="Sa">
    <w:name w:val="S_Обычный с подчеркиванием"/>
    <w:basedOn w:val="a6"/>
    <w:link w:val="S9"/>
    <w:rsid w:val="005E2BE1"/>
    <w:pPr>
      <w:spacing w:line="360" w:lineRule="auto"/>
      <w:ind w:firstLine="709"/>
      <w:jc w:val="both"/>
    </w:pPr>
    <w:rPr>
      <w:sz w:val="24"/>
      <w:szCs w:val="24"/>
      <w:u w:val="single"/>
    </w:rPr>
  </w:style>
  <w:style w:type="paragraph" w:customStyle="1" w:styleId="S00">
    <w:name w:val="Стиль S_Маркированный+Обычеый + Первая строка:  0 см"/>
    <w:basedOn w:val="a6"/>
    <w:autoRedefine/>
    <w:uiPriority w:val="99"/>
    <w:rsid w:val="005E2BE1"/>
    <w:pPr>
      <w:tabs>
        <w:tab w:val="left" w:pos="1080"/>
      </w:tabs>
      <w:spacing w:line="360" w:lineRule="auto"/>
      <w:ind w:firstLine="720"/>
      <w:jc w:val="both"/>
    </w:pPr>
    <w:rPr>
      <w:sz w:val="24"/>
    </w:rPr>
  </w:style>
  <w:style w:type="paragraph" w:customStyle="1" w:styleId="2fb">
    <w:name w:val="Заголовок2"/>
    <w:basedOn w:val="S1"/>
    <w:autoRedefine/>
    <w:uiPriority w:val="99"/>
    <w:rsid w:val="005E2BE1"/>
    <w:pPr>
      <w:tabs>
        <w:tab w:val="left" w:pos="1080"/>
      </w:tabs>
      <w:spacing w:before="0" w:after="0" w:line="360" w:lineRule="auto"/>
      <w:ind w:firstLine="720"/>
      <w:jc w:val="center"/>
    </w:pPr>
    <w:rPr>
      <w:lang w:val="ru-RU" w:eastAsia="ru-RU"/>
    </w:rPr>
  </w:style>
  <w:style w:type="paragraph" w:customStyle="1" w:styleId="afffffffffb">
    <w:name w:val="Заголовок таблицы + Обычный"/>
    <w:basedOn w:val="S1"/>
    <w:autoRedefine/>
    <w:uiPriority w:val="99"/>
    <w:rsid w:val="005E2BE1"/>
    <w:pPr>
      <w:spacing w:before="0" w:after="0" w:line="360" w:lineRule="auto"/>
      <w:ind w:firstLine="709"/>
      <w:jc w:val="center"/>
    </w:pPr>
    <w:rPr>
      <w:u w:val="single"/>
      <w:lang w:val="ru-RU" w:eastAsia="ru-RU"/>
    </w:rPr>
  </w:style>
  <w:style w:type="paragraph" w:customStyle="1" w:styleId="115">
    <w:name w:val="Заголовок 1.1"/>
    <w:basedOn w:val="a6"/>
    <w:uiPriority w:val="99"/>
    <w:rsid w:val="005E2BE1"/>
    <w:pPr>
      <w:keepNext/>
      <w:keepLines/>
      <w:spacing w:before="40" w:after="40" w:line="360" w:lineRule="auto"/>
      <w:jc w:val="center"/>
    </w:pPr>
    <w:rPr>
      <w:b/>
      <w:bCs/>
      <w:sz w:val="26"/>
      <w:szCs w:val="24"/>
    </w:rPr>
  </w:style>
  <w:style w:type="character" w:customStyle="1" w:styleId="Sb">
    <w:name w:val="S_Заголовок таблицы Знак"/>
    <w:link w:val="Sc"/>
    <w:locked/>
    <w:rsid w:val="005E2BE1"/>
    <w:rPr>
      <w:sz w:val="24"/>
      <w:szCs w:val="24"/>
      <w:u w:val="single"/>
    </w:rPr>
  </w:style>
  <w:style w:type="paragraph" w:customStyle="1" w:styleId="Sc">
    <w:name w:val="S_Заголовок таблицы"/>
    <w:basedOn w:val="S1"/>
    <w:link w:val="Sb"/>
    <w:rsid w:val="005E2BE1"/>
    <w:pPr>
      <w:spacing w:before="0" w:after="0" w:line="360" w:lineRule="auto"/>
      <w:ind w:firstLine="709"/>
      <w:jc w:val="center"/>
    </w:pPr>
    <w:rPr>
      <w:u w:val="single"/>
      <w:lang w:val="ru-RU" w:eastAsia="ru-RU"/>
    </w:rPr>
  </w:style>
  <w:style w:type="paragraph" w:customStyle="1" w:styleId="S0">
    <w:name w:val="S_рисунок"/>
    <w:basedOn w:val="a6"/>
    <w:autoRedefine/>
    <w:uiPriority w:val="99"/>
    <w:rsid w:val="005E2BE1"/>
    <w:pPr>
      <w:numPr>
        <w:numId w:val="54"/>
      </w:numPr>
      <w:spacing w:line="360" w:lineRule="auto"/>
      <w:jc w:val="right"/>
    </w:pPr>
    <w:rPr>
      <w:sz w:val="24"/>
      <w:szCs w:val="24"/>
    </w:rPr>
  </w:style>
  <w:style w:type="character" w:customStyle="1" w:styleId="Sd">
    <w:name w:val="S_Таблица Знак"/>
    <w:link w:val="Se"/>
    <w:locked/>
    <w:rsid w:val="005E2BE1"/>
    <w:rPr>
      <w:sz w:val="24"/>
      <w:szCs w:val="24"/>
    </w:rPr>
  </w:style>
  <w:style w:type="paragraph" w:customStyle="1" w:styleId="Se">
    <w:name w:val="S_Таблица"/>
    <w:basedOn w:val="a6"/>
    <w:link w:val="Sd"/>
    <w:autoRedefine/>
    <w:qFormat/>
    <w:rsid w:val="005E2BE1"/>
    <w:pPr>
      <w:spacing w:line="360" w:lineRule="auto"/>
      <w:ind w:right="-6"/>
      <w:jc w:val="right"/>
    </w:pPr>
    <w:rPr>
      <w:sz w:val="24"/>
      <w:szCs w:val="24"/>
    </w:rPr>
  </w:style>
  <w:style w:type="paragraph" w:customStyle="1" w:styleId="14">
    <w:name w:val="Рисунок 1"/>
    <w:basedOn w:val="S1"/>
    <w:autoRedefine/>
    <w:uiPriority w:val="99"/>
    <w:rsid w:val="005E2BE1"/>
    <w:pPr>
      <w:numPr>
        <w:numId w:val="55"/>
      </w:numPr>
      <w:tabs>
        <w:tab w:val="num" w:pos="360"/>
      </w:tabs>
      <w:spacing w:before="0" w:after="0" w:line="360" w:lineRule="auto"/>
      <w:ind w:left="720" w:hanging="360"/>
      <w:jc w:val="right"/>
    </w:pPr>
    <w:rPr>
      <w:lang w:val="ru-RU" w:eastAsia="ru-RU"/>
    </w:rPr>
  </w:style>
  <w:style w:type="paragraph" w:customStyle="1" w:styleId="afffffffffc">
    <w:name w:val="Маркированный текст"/>
    <w:basedOn w:val="a6"/>
    <w:uiPriority w:val="99"/>
    <w:rsid w:val="005E2BE1"/>
    <w:pPr>
      <w:tabs>
        <w:tab w:val="num" w:pos="240"/>
        <w:tab w:val="num" w:pos="1429"/>
      </w:tabs>
      <w:jc w:val="both"/>
    </w:pPr>
    <w:rPr>
      <w:rFonts w:ascii="Arial" w:hAnsi="Arial" w:cs="Arial"/>
      <w:sz w:val="22"/>
    </w:rPr>
  </w:style>
  <w:style w:type="paragraph" w:customStyle="1" w:styleId="-S">
    <w:name w:val="- S_Маркированный"/>
    <w:basedOn w:val="a6"/>
    <w:autoRedefine/>
    <w:uiPriority w:val="99"/>
    <w:rsid w:val="005E2BE1"/>
    <w:pPr>
      <w:numPr>
        <w:numId w:val="56"/>
      </w:numPr>
      <w:tabs>
        <w:tab w:val="left" w:pos="993"/>
      </w:tabs>
      <w:spacing w:line="360" w:lineRule="auto"/>
      <w:ind w:left="0" w:firstLine="709"/>
      <w:jc w:val="both"/>
    </w:pPr>
    <w:rPr>
      <w:sz w:val="24"/>
      <w:szCs w:val="24"/>
    </w:rPr>
  </w:style>
  <w:style w:type="paragraph" w:customStyle="1" w:styleId="afffffffffd">
    <w:name w:val="В таблице"/>
    <w:basedOn w:val="a6"/>
    <w:uiPriority w:val="99"/>
    <w:rsid w:val="005E2BE1"/>
    <w:pPr>
      <w:spacing w:line="360" w:lineRule="auto"/>
      <w:jc w:val="center"/>
    </w:pPr>
    <w:rPr>
      <w:sz w:val="24"/>
      <w:szCs w:val="24"/>
    </w:rPr>
  </w:style>
  <w:style w:type="paragraph" w:customStyle="1" w:styleId="S11">
    <w:name w:val="S_Таблица 1"/>
    <w:basedOn w:val="S1"/>
    <w:autoRedefine/>
    <w:uiPriority w:val="99"/>
    <w:rsid w:val="005E2BE1"/>
    <w:pPr>
      <w:spacing w:before="0" w:after="0" w:line="360" w:lineRule="auto"/>
      <w:ind w:left="2325" w:hanging="1605"/>
      <w:jc w:val="right"/>
    </w:pPr>
    <w:rPr>
      <w:lang w:val="ru-RU" w:eastAsia="ru-RU"/>
    </w:rPr>
  </w:style>
  <w:style w:type="paragraph" w:customStyle="1" w:styleId="afffffffffe">
    <w:name w:val="Отступ"/>
    <w:basedOn w:val="a6"/>
    <w:uiPriority w:val="99"/>
    <w:rsid w:val="005E2BE1"/>
    <w:pPr>
      <w:tabs>
        <w:tab w:val="num" w:pos="1429"/>
      </w:tabs>
      <w:ind w:left="1134"/>
      <w:jc w:val="both"/>
    </w:pPr>
    <w:rPr>
      <w:rFonts w:ascii="Arial" w:hAnsi="Arial" w:cs="Arial"/>
      <w:sz w:val="24"/>
      <w:szCs w:val="24"/>
    </w:rPr>
  </w:style>
  <w:style w:type="paragraph" w:customStyle="1" w:styleId="text1">
    <w:name w:val="text1"/>
    <w:basedOn w:val="a6"/>
    <w:uiPriority w:val="99"/>
    <w:rsid w:val="005E2BE1"/>
    <w:pPr>
      <w:spacing w:before="100" w:beforeAutospacing="1" w:after="127" w:line="288" w:lineRule="auto"/>
      <w:ind w:firstLine="153"/>
    </w:pPr>
    <w:rPr>
      <w:sz w:val="24"/>
      <w:szCs w:val="24"/>
    </w:rPr>
  </w:style>
  <w:style w:type="paragraph" w:styleId="2">
    <w:name w:val="List Number 2"/>
    <w:basedOn w:val="a6"/>
    <w:unhideWhenUsed/>
    <w:rsid w:val="005E2BE1"/>
    <w:pPr>
      <w:numPr>
        <w:numId w:val="57"/>
      </w:numPr>
      <w:contextualSpacing/>
    </w:pPr>
  </w:style>
  <w:style w:type="paragraph" w:customStyle="1" w:styleId="OTCHET00">
    <w:name w:val="OTCHET_00"/>
    <w:basedOn w:val="2"/>
    <w:rsid w:val="005E2BE1"/>
    <w:pPr>
      <w:numPr>
        <w:numId w:val="0"/>
      </w:numPr>
      <w:tabs>
        <w:tab w:val="left" w:pos="709"/>
        <w:tab w:val="left" w:pos="3402"/>
      </w:tabs>
      <w:spacing w:line="360" w:lineRule="auto"/>
      <w:contextualSpacing w:val="0"/>
      <w:jc w:val="both"/>
    </w:pPr>
    <w:rPr>
      <w:rFonts w:ascii="NTTimes/Cyrillic" w:hAnsi="NTTimes/Cyrillic"/>
      <w:sz w:val="24"/>
    </w:rPr>
  </w:style>
  <w:style w:type="paragraph" w:customStyle="1" w:styleId="Style21">
    <w:name w:val="Style21"/>
    <w:basedOn w:val="a6"/>
    <w:uiPriority w:val="99"/>
    <w:rsid w:val="005E2BE1"/>
    <w:pPr>
      <w:widowControl w:val="0"/>
      <w:autoSpaceDE w:val="0"/>
      <w:autoSpaceDN w:val="0"/>
      <w:adjustRightInd w:val="0"/>
    </w:pPr>
    <w:rPr>
      <w:sz w:val="24"/>
      <w:szCs w:val="24"/>
    </w:rPr>
  </w:style>
  <w:style w:type="paragraph" w:customStyle="1" w:styleId="Style22">
    <w:name w:val="Style22"/>
    <w:basedOn w:val="a6"/>
    <w:uiPriority w:val="99"/>
    <w:rsid w:val="005E2BE1"/>
    <w:pPr>
      <w:widowControl w:val="0"/>
      <w:autoSpaceDE w:val="0"/>
      <w:autoSpaceDN w:val="0"/>
      <w:adjustRightInd w:val="0"/>
    </w:pPr>
    <w:rPr>
      <w:sz w:val="24"/>
      <w:szCs w:val="24"/>
    </w:rPr>
  </w:style>
  <w:style w:type="paragraph" w:customStyle="1" w:styleId="Style23">
    <w:name w:val="Style23"/>
    <w:basedOn w:val="a6"/>
    <w:uiPriority w:val="99"/>
    <w:rsid w:val="005E2BE1"/>
    <w:pPr>
      <w:widowControl w:val="0"/>
      <w:autoSpaceDE w:val="0"/>
      <w:autoSpaceDN w:val="0"/>
      <w:adjustRightInd w:val="0"/>
    </w:pPr>
    <w:rPr>
      <w:sz w:val="24"/>
      <w:szCs w:val="24"/>
    </w:rPr>
  </w:style>
  <w:style w:type="paragraph" w:customStyle="1" w:styleId="Style24">
    <w:name w:val="Style24"/>
    <w:basedOn w:val="a6"/>
    <w:uiPriority w:val="99"/>
    <w:rsid w:val="005E2BE1"/>
    <w:pPr>
      <w:widowControl w:val="0"/>
      <w:autoSpaceDE w:val="0"/>
      <w:autoSpaceDN w:val="0"/>
      <w:adjustRightInd w:val="0"/>
    </w:pPr>
    <w:rPr>
      <w:sz w:val="24"/>
      <w:szCs w:val="24"/>
    </w:rPr>
  </w:style>
  <w:style w:type="paragraph" w:customStyle="1" w:styleId="Style27">
    <w:name w:val="Style27"/>
    <w:basedOn w:val="a6"/>
    <w:uiPriority w:val="99"/>
    <w:rsid w:val="005E2BE1"/>
    <w:pPr>
      <w:widowControl w:val="0"/>
      <w:autoSpaceDE w:val="0"/>
      <w:autoSpaceDN w:val="0"/>
      <w:adjustRightInd w:val="0"/>
    </w:pPr>
    <w:rPr>
      <w:sz w:val="24"/>
      <w:szCs w:val="24"/>
    </w:rPr>
  </w:style>
  <w:style w:type="paragraph" w:customStyle="1" w:styleId="Style32">
    <w:name w:val="Style32"/>
    <w:basedOn w:val="a6"/>
    <w:uiPriority w:val="99"/>
    <w:rsid w:val="005E2BE1"/>
    <w:pPr>
      <w:widowControl w:val="0"/>
      <w:autoSpaceDE w:val="0"/>
      <w:autoSpaceDN w:val="0"/>
      <w:adjustRightInd w:val="0"/>
    </w:pPr>
    <w:rPr>
      <w:sz w:val="24"/>
      <w:szCs w:val="24"/>
    </w:rPr>
  </w:style>
  <w:style w:type="paragraph" w:customStyle="1" w:styleId="Style35">
    <w:name w:val="Style35"/>
    <w:basedOn w:val="a6"/>
    <w:uiPriority w:val="99"/>
    <w:rsid w:val="005E2BE1"/>
    <w:pPr>
      <w:widowControl w:val="0"/>
      <w:autoSpaceDE w:val="0"/>
      <w:autoSpaceDN w:val="0"/>
      <w:adjustRightInd w:val="0"/>
    </w:pPr>
    <w:rPr>
      <w:sz w:val="24"/>
      <w:szCs w:val="24"/>
    </w:rPr>
  </w:style>
  <w:style w:type="paragraph" w:customStyle="1" w:styleId="Style39">
    <w:name w:val="Style39"/>
    <w:basedOn w:val="a6"/>
    <w:uiPriority w:val="99"/>
    <w:rsid w:val="005E2BE1"/>
    <w:pPr>
      <w:widowControl w:val="0"/>
      <w:autoSpaceDE w:val="0"/>
      <w:autoSpaceDN w:val="0"/>
      <w:adjustRightInd w:val="0"/>
    </w:pPr>
    <w:rPr>
      <w:sz w:val="24"/>
      <w:szCs w:val="24"/>
    </w:rPr>
  </w:style>
  <w:style w:type="paragraph" w:customStyle="1" w:styleId="Style46">
    <w:name w:val="Style46"/>
    <w:basedOn w:val="a6"/>
    <w:uiPriority w:val="99"/>
    <w:rsid w:val="005E2BE1"/>
    <w:pPr>
      <w:widowControl w:val="0"/>
      <w:autoSpaceDE w:val="0"/>
      <w:autoSpaceDN w:val="0"/>
      <w:adjustRightInd w:val="0"/>
    </w:pPr>
    <w:rPr>
      <w:sz w:val="24"/>
      <w:szCs w:val="24"/>
    </w:rPr>
  </w:style>
  <w:style w:type="paragraph" w:customStyle="1" w:styleId="Style4">
    <w:name w:val="Style4"/>
    <w:basedOn w:val="a6"/>
    <w:rsid w:val="005E2BE1"/>
    <w:pPr>
      <w:widowControl w:val="0"/>
      <w:autoSpaceDE w:val="0"/>
      <w:autoSpaceDN w:val="0"/>
      <w:adjustRightInd w:val="0"/>
    </w:pPr>
    <w:rPr>
      <w:sz w:val="24"/>
      <w:szCs w:val="24"/>
    </w:rPr>
  </w:style>
  <w:style w:type="paragraph" w:customStyle="1" w:styleId="Style6">
    <w:name w:val="Style6"/>
    <w:basedOn w:val="a6"/>
    <w:rsid w:val="005E2BE1"/>
    <w:pPr>
      <w:widowControl w:val="0"/>
      <w:autoSpaceDE w:val="0"/>
      <w:autoSpaceDN w:val="0"/>
      <w:adjustRightInd w:val="0"/>
    </w:pPr>
    <w:rPr>
      <w:sz w:val="24"/>
      <w:szCs w:val="24"/>
    </w:rPr>
  </w:style>
  <w:style w:type="paragraph" w:customStyle="1" w:styleId="Style29">
    <w:name w:val="Style29"/>
    <w:basedOn w:val="a6"/>
    <w:uiPriority w:val="99"/>
    <w:rsid w:val="005E2BE1"/>
    <w:pPr>
      <w:widowControl w:val="0"/>
      <w:autoSpaceDE w:val="0"/>
      <w:autoSpaceDN w:val="0"/>
      <w:adjustRightInd w:val="0"/>
    </w:pPr>
    <w:rPr>
      <w:sz w:val="24"/>
      <w:szCs w:val="24"/>
    </w:rPr>
  </w:style>
  <w:style w:type="paragraph" w:customStyle="1" w:styleId="Style37">
    <w:name w:val="Style37"/>
    <w:basedOn w:val="a6"/>
    <w:uiPriority w:val="99"/>
    <w:rsid w:val="005E2BE1"/>
    <w:pPr>
      <w:widowControl w:val="0"/>
      <w:autoSpaceDE w:val="0"/>
      <w:autoSpaceDN w:val="0"/>
      <w:adjustRightInd w:val="0"/>
    </w:pPr>
    <w:rPr>
      <w:sz w:val="24"/>
      <w:szCs w:val="24"/>
    </w:rPr>
  </w:style>
  <w:style w:type="paragraph" w:customStyle="1" w:styleId="Style38">
    <w:name w:val="Style38"/>
    <w:basedOn w:val="a6"/>
    <w:uiPriority w:val="99"/>
    <w:rsid w:val="005E2BE1"/>
    <w:pPr>
      <w:widowControl w:val="0"/>
      <w:autoSpaceDE w:val="0"/>
      <w:autoSpaceDN w:val="0"/>
      <w:adjustRightInd w:val="0"/>
    </w:pPr>
    <w:rPr>
      <w:sz w:val="24"/>
      <w:szCs w:val="24"/>
    </w:rPr>
  </w:style>
  <w:style w:type="paragraph" w:customStyle="1" w:styleId="Style11">
    <w:name w:val="Style11"/>
    <w:basedOn w:val="a6"/>
    <w:uiPriority w:val="99"/>
    <w:rsid w:val="005E2BE1"/>
    <w:pPr>
      <w:widowControl w:val="0"/>
      <w:autoSpaceDE w:val="0"/>
      <w:autoSpaceDN w:val="0"/>
      <w:adjustRightInd w:val="0"/>
    </w:pPr>
    <w:rPr>
      <w:sz w:val="24"/>
      <w:szCs w:val="24"/>
    </w:rPr>
  </w:style>
  <w:style w:type="paragraph" w:customStyle="1" w:styleId="Style28">
    <w:name w:val="Style28"/>
    <w:basedOn w:val="a6"/>
    <w:uiPriority w:val="99"/>
    <w:rsid w:val="005E2BE1"/>
    <w:pPr>
      <w:widowControl w:val="0"/>
      <w:autoSpaceDE w:val="0"/>
      <w:autoSpaceDN w:val="0"/>
      <w:adjustRightInd w:val="0"/>
    </w:pPr>
    <w:rPr>
      <w:sz w:val="24"/>
      <w:szCs w:val="24"/>
    </w:rPr>
  </w:style>
  <w:style w:type="paragraph" w:customStyle="1" w:styleId="Style44">
    <w:name w:val="Style44"/>
    <w:basedOn w:val="a6"/>
    <w:uiPriority w:val="99"/>
    <w:rsid w:val="005E2BE1"/>
    <w:pPr>
      <w:widowControl w:val="0"/>
      <w:autoSpaceDE w:val="0"/>
      <w:autoSpaceDN w:val="0"/>
      <w:adjustRightInd w:val="0"/>
    </w:pPr>
    <w:rPr>
      <w:sz w:val="24"/>
      <w:szCs w:val="24"/>
    </w:rPr>
  </w:style>
  <w:style w:type="paragraph" w:customStyle="1" w:styleId="Style36">
    <w:name w:val="Style36"/>
    <w:basedOn w:val="a6"/>
    <w:uiPriority w:val="99"/>
    <w:rsid w:val="005E2BE1"/>
    <w:pPr>
      <w:widowControl w:val="0"/>
      <w:autoSpaceDE w:val="0"/>
      <w:autoSpaceDN w:val="0"/>
      <w:adjustRightInd w:val="0"/>
    </w:pPr>
    <w:rPr>
      <w:sz w:val="24"/>
      <w:szCs w:val="24"/>
    </w:rPr>
  </w:style>
  <w:style w:type="paragraph" w:customStyle="1" w:styleId="Style2">
    <w:name w:val="Style2"/>
    <w:basedOn w:val="a6"/>
    <w:rsid w:val="005E2BE1"/>
    <w:pPr>
      <w:widowControl w:val="0"/>
      <w:autoSpaceDE w:val="0"/>
      <w:autoSpaceDN w:val="0"/>
      <w:adjustRightInd w:val="0"/>
    </w:pPr>
    <w:rPr>
      <w:sz w:val="24"/>
      <w:szCs w:val="24"/>
    </w:rPr>
  </w:style>
  <w:style w:type="paragraph" w:customStyle="1" w:styleId="Style7">
    <w:name w:val="Style7"/>
    <w:basedOn w:val="a6"/>
    <w:uiPriority w:val="99"/>
    <w:rsid w:val="005E2BE1"/>
    <w:pPr>
      <w:widowControl w:val="0"/>
      <w:autoSpaceDE w:val="0"/>
      <w:autoSpaceDN w:val="0"/>
      <w:adjustRightInd w:val="0"/>
    </w:pPr>
    <w:rPr>
      <w:sz w:val="24"/>
      <w:szCs w:val="24"/>
    </w:rPr>
  </w:style>
  <w:style w:type="paragraph" w:customStyle="1" w:styleId="Style8">
    <w:name w:val="Style8"/>
    <w:basedOn w:val="a6"/>
    <w:uiPriority w:val="99"/>
    <w:rsid w:val="005E2BE1"/>
    <w:pPr>
      <w:widowControl w:val="0"/>
      <w:autoSpaceDE w:val="0"/>
      <w:autoSpaceDN w:val="0"/>
      <w:adjustRightInd w:val="0"/>
    </w:pPr>
    <w:rPr>
      <w:sz w:val="24"/>
      <w:szCs w:val="24"/>
    </w:rPr>
  </w:style>
  <w:style w:type="paragraph" w:customStyle="1" w:styleId="Style16">
    <w:name w:val="Style16"/>
    <w:basedOn w:val="a6"/>
    <w:uiPriority w:val="99"/>
    <w:rsid w:val="005E2BE1"/>
    <w:pPr>
      <w:widowControl w:val="0"/>
      <w:autoSpaceDE w:val="0"/>
      <w:autoSpaceDN w:val="0"/>
      <w:adjustRightInd w:val="0"/>
    </w:pPr>
    <w:rPr>
      <w:sz w:val="24"/>
      <w:szCs w:val="24"/>
    </w:rPr>
  </w:style>
  <w:style w:type="paragraph" w:customStyle="1" w:styleId="Style42">
    <w:name w:val="Style42"/>
    <w:basedOn w:val="a6"/>
    <w:uiPriority w:val="99"/>
    <w:rsid w:val="005E2BE1"/>
    <w:pPr>
      <w:widowControl w:val="0"/>
      <w:autoSpaceDE w:val="0"/>
      <w:autoSpaceDN w:val="0"/>
      <w:adjustRightInd w:val="0"/>
    </w:pPr>
    <w:rPr>
      <w:sz w:val="24"/>
      <w:szCs w:val="24"/>
    </w:rPr>
  </w:style>
  <w:style w:type="paragraph" w:customStyle="1" w:styleId="Style47">
    <w:name w:val="Style47"/>
    <w:basedOn w:val="a6"/>
    <w:uiPriority w:val="99"/>
    <w:rsid w:val="005E2BE1"/>
    <w:pPr>
      <w:widowControl w:val="0"/>
      <w:autoSpaceDE w:val="0"/>
      <w:autoSpaceDN w:val="0"/>
      <w:adjustRightInd w:val="0"/>
    </w:pPr>
    <w:rPr>
      <w:sz w:val="24"/>
      <w:szCs w:val="24"/>
    </w:rPr>
  </w:style>
  <w:style w:type="paragraph" w:customStyle="1" w:styleId="Style41">
    <w:name w:val="Style41"/>
    <w:basedOn w:val="a6"/>
    <w:uiPriority w:val="99"/>
    <w:rsid w:val="005E2BE1"/>
    <w:pPr>
      <w:widowControl w:val="0"/>
      <w:autoSpaceDE w:val="0"/>
      <w:autoSpaceDN w:val="0"/>
      <w:adjustRightInd w:val="0"/>
    </w:pPr>
    <w:rPr>
      <w:sz w:val="24"/>
      <w:szCs w:val="24"/>
    </w:rPr>
  </w:style>
  <w:style w:type="paragraph" w:customStyle="1" w:styleId="Style17">
    <w:name w:val="Style17"/>
    <w:basedOn w:val="a6"/>
    <w:uiPriority w:val="99"/>
    <w:rsid w:val="005E2BE1"/>
    <w:pPr>
      <w:widowControl w:val="0"/>
      <w:autoSpaceDE w:val="0"/>
      <w:autoSpaceDN w:val="0"/>
      <w:adjustRightInd w:val="0"/>
    </w:pPr>
    <w:rPr>
      <w:sz w:val="24"/>
      <w:szCs w:val="24"/>
    </w:rPr>
  </w:style>
  <w:style w:type="paragraph" w:customStyle="1" w:styleId="Style18">
    <w:name w:val="Style18"/>
    <w:basedOn w:val="a6"/>
    <w:uiPriority w:val="99"/>
    <w:rsid w:val="005E2BE1"/>
    <w:pPr>
      <w:widowControl w:val="0"/>
      <w:autoSpaceDE w:val="0"/>
      <w:autoSpaceDN w:val="0"/>
      <w:adjustRightInd w:val="0"/>
    </w:pPr>
    <w:rPr>
      <w:sz w:val="24"/>
      <w:szCs w:val="24"/>
    </w:rPr>
  </w:style>
  <w:style w:type="paragraph" w:customStyle="1" w:styleId="Style34">
    <w:name w:val="Style34"/>
    <w:basedOn w:val="a6"/>
    <w:uiPriority w:val="99"/>
    <w:rsid w:val="005E2BE1"/>
    <w:pPr>
      <w:widowControl w:val="0"/>
      <w:autoSpaceDE w:val="0"/>
      <w:autoSpaceDN w:val="0"/>
      <w:adjustRightInd w:val="0"/>
    </w:pPr>
    <w:rPr>
      <w:sz w:val="24"/>
      <w:szCs w:val="24"/>
    </w:rPr>
  </w:style>
  <w:style w:type="paragraph" w:customStyle="1" w:styleId="Style56">
    <w:name w:val="Style56"/>
    <w:basedOn w:val="a6"/>
    <w:uiPriority w:val="99"/>
    <w:rsid w:val="005E2BE1"/>
    <w:pPr>
      <w:widowControl w:val="0"/>
      <w:autoSpaceDE w:val="0"/>
      <w:autoSpaceDN w:val="0"/>
      <w:adjustRightInd w:val="0"/>
    </w:pPr>
    <w:rPr>
      <w:sz w:val="24"/>
      <w:szCs w:val="24"/>
    </w:rPr>
  </w:style>
  <w:style w:type="paragraph" w:customStyle="1" w:styleId="Style59">
    <w:name w:val="Style59"/>
    <w:basedOn w:val="a6"/>
    <w:uiPriority w:val="99"/>
    <w:rsid w:val="005E2BE1"/>
    <w:pPr>
      <w:widowControl w:val="0"/>
      <w:autoSpaceDE w:val="0"/>
      <w:autoSpaceDN w:val="0"/>
      <w:adjustRightInd w:val="0"/>
    </w:pPr>
    <w:rPr>
      <w:sz w:val="24"/>
      <w:szCs w:val="24"/>
    </w:rPr>
  </w:style>
  <w:style w:type="paragraph" w:customStyle="1" w:styleId="Style61">
    <w:name w:val="Style61"/>
    <w:basedOn w:val="a6"/>
    <w:uiPriority w:val="99"/>
    <w:rsid w:val="005E2BE1"/>
    <w:pPr>
      <w:widowControl w:val="0"/>
      <w:autoSpaceDE w:val="0"/>
      <w:autoSpaceDN w:val="0"/>
      <w:adjustRightInd w:val="0"/>
    </w:pPr>
    <w:rPr>
      <w:sz w:val="24"/>
      <w:szCs w:val="24"/>
    </w:rPr>
  </w:style>
  <w:style w:type="paragraph" w:customStyle="1" w:styleId="Style64">
    <w:name w:val="Style64"/>
    <w:basedOn w:val="a6"/>
    <w:uiPriority w:val="99"/>
    <w:rsid w:val="005E2BE1"/>
    <w:pPr>
      <w:widowControl w:val="0"/>
      <w:autoSpaceDE w:val="0"/>
      <w:autoSpaceDN w:val="0"/>
      <w:adjustRightInd w:val="0"/>
    </w:pPr>
    <w:rPr>
      <w:sz w:val="24"/>
      <w:szCs w:val="24"/>
    </w:rPr>
  </w:style>
  <w:style w:type="paragraph" w:customStyle="1" w:styleId="Style71">
    <w:name w:val="Style71"/>
    <w:basedOn w:val="a6"/>
    <w:uiPriority w:val="99"/>
    <w:rsid w:val="005E2BE1"/>
    <w:pPr>
      <w:widowControl w:val="0"/>
      <w:autoSpaceDE w:val="0"/>
      <w:autoSpaceDN w:val="0"/>
      <w:adjustRightInd w:val="0"/>
    </w:pPr>
    <w:rPr>
      <w:sz w:val="24"/>
      <w:szCs w:val="24"/>
    </w:rPr>
  </w:style>
  <w:style w:type="paragraph" w:customStyle="1" w:styleId="Style72">
    <w:name w:val="Style72"/>
    <w:basedOn w:val="a6"/>
    <w:uiPriority w:val="99"/>
    <w:rsid w:val="005E2BE1"/>
    <w:pPr>
      <w:widowControl w:val="0"/>
      <w:autoSpaceDE w:val="0"/>
      <w:autoSpaceDN w:val="0"/>
      <w:adjustRightInd w:val="0"/>
    </w:pPr>
    <w:rPr>
      <w:sz w:val="24"/>
      <w:szCs w:val="24"/>
    </w:rPr>
  </w:style>
  <w:style w:type="paragraph" w:customStyle="1" w:styleId="Style75">
    <w:name w:val="Style75"/>
    <w:basedOn w:val="a6"/>
    <w:uiPriority w:val="99"/>
    <w:rsid w:val="005E2BE1"/>
    <w:pPr>
      <w:widowControl w:val="0"/>
      <w:autoSpaceDE w:val="0"/>
      <w:autoSpaceDN w:val="0"/>
      <w:adjustRightInd w:val="0"/>
    </w:pPr>
    <w:rPr>
      <w:sz w:val="24"/>
      <w:szCs w:val="24"/>
    </w:rPr>
  </w:style>
  <w:style w:type="paragraph" w:customStyle="1" w:styleId="Style79">
    <w:name w:val="Style79"/>
    <w:basedOn w:val="a6"/>
    <w:uiPriority w:val="99"/>
    <w:rsid w:val="005E2BE1"/>
    <w:pPr>
      <w:widowControl w:val="0"/>
      <w:autoSpaceDE w:val="0"/>
      <w:autoSpaceDN w:val="0"/>
      <w:adjustRightInd w:val="0"/>
    </w:pPr>
    <w:rPr>
      <w:sz w:val="24"/>
      <w:szCs w:val="24"/>
    </w:rPr>
  </w:style>
  <w:style w:type="paragraph" w:customStyle="1" w:styleId="Style80">
    <w:name w:val="Style80"/>
    <w:basedOn w:val="a6"/>
    <w:uiPriority w:val="99"/>
    <w:rsid w:val="005E2BE1"/>
    <w:pPr>
      <w:widowControl w:val="0"/>
      <w:autoSpaceDE w:val="0"/>
      <w:autoSpaceDN w:val="0"/>
      <w:adjustRightInd w:val="0"/>
    </w:pPr>
    <w:rPr>
      <w:sz w:val="24"/>
      <w:szCs w:val="24"/>
    </w:rPr>
  </w:style>
  <w:style w:type="paragraph" w:customStyle="1" w:styleId="Style81">
    <w:name w:val="Style81"/>
    <w:basedOn w:val="a6"/>
    <w:uiPriority w:val="99"/>
    <w:rsid w:val="005E2BE1"/>
    <w:pPr>
      <w:widowControl w:val="0"/>
      <w:autoSpaceDE w:val="0"/>
      <w:autoSpaceDN w:val="0"/>
      <w:adjustRightInd w:val="0"/>
    </w:pPr>
    <w:rPr>
      <w:sz w:val="24"/>
      <w:szCs w:val="24"/>
    </w:rPr>
  </w:style>
  <w:style w:type="paragraph" w:customStyle="1" w:styleId="Style97">
    <w:name w:val="Style97"/>
    <w:basedOn w:val="a6"/>
    <w:uiPriority w:val="99"/>
    <w:rsid w:val="005E2BE1"/>
    <w:pPr>
      <w:widowControl w:val="0"/>
      <w:autoSpaceDE w:val="0"/>
      <w:autoSpaceDN w:val="0"/>
      <w:adjustRightInd w:val="0"/>
    </w:pPr>
    <w:rPr>
      <w:sz w:val="24"/>
      <w:szCs w:val="24"/>
    </w:rPr>
  </w:style>
  <w:style w:type="paragraph" w:customStyle="1" w:styleId="Style99">
    <w:name w:val="Style99"/>
    <w:basedOn w:val="a6"/>
    <w:uiPriority w:val="99"/>
    <w:rsid w:val="005E2BE1"/>
    <w:pPr>
      <w:widowControl w:val="0"/>
      <w:autoSpaceDE w:val="0"/>
      <w:autoSpaceDN w:val="0"/>
      <w:adjustRightInd w:val="0"/>
    </w:pPr>
    <w:rPr>
      <w:sz w:val="24"/>
      <w:szCs w:val="24"/>
    </w:rPr>
  </w:style>
  <w:style w:type="paragraph" w:customStyle="1" w:styleId="Style105">
    <w:name w:val="Style105"/>
    <w:basedOn w:val="a6"/>
    <w:uiPriority w:val="99"/>
    <w:rsid w:val="005E2BE1"/>
    <w:pPr>
      <w:widowControl w:val="0"/>
      <w:autoSpaceDE w:val="0"/>
      <w:autoSpaceDN w:val="0"/>
      <w:adjustRightInd w:val="0"/>
    </w:pPr>
    <w:rPr>
      <w:sz w:val="24"/>
      <w:szCs w:val="24"/>
    </w:rPr>
  </w:style>
  <w:style w:type="paragraph" w:customStyle="1" w:styleId="Style108">
    <w:name w:val="Style108"/>
    <w:basedOn w:val="a6"/>
    <w:uiPriority w:val="99"/>
    <w:rsid w:val="005E2BE1"/>
    <w:pPr>
      <w:widowControl w:val="0"/>
      <w:autoSpaceDE w:val="0"/>
      <w:autoSpaceDN w:val="0"/>
      <w:adjustRightInd w:val="0"/>
    </w:pPr>
    <w:rPr>
      <w:sz w:val="24"/>
      <w:szCs w:val="24"/>
    </w:rPr>
  </w:style>
  <w:style w:type="paragraph" w:customStyle="1" w:styleId="Style113">
    <w:name w:val="Style113"/>
    <w:basedOn w:val="a6"/>
    <w:uiPriority w:val="99"/>
    <w:rsid w:val="005E2BE1"/>
    <w:pPr>
      <w:widowControl w:val="0"/>
      <w:autoSpaceDE w:val="0"/>
      <w:autoSpaceDN w:val="0"/>
      <w:adjustRightInd w:val="0"/>
    </w:pPr>
    <w:rPr>
      <w:sz w:val="24"/>
      <w:szCs w:val="24"/>
    </w:rPr>
  </w:style>
  <w:style w:type="paragraph" w:customStyle="1" w:styleId="Style9">
    <w:name w:val="Style9"/>
    <w:basedOn w:val="a6"/>
    <w:uiPriority w:val="99"/>
    <w:rsid w:val="005E2BE1"/>
    <w:pPr>
      <w:widowControl w:val="0"/>
      <w:autoSpaceDE w:val="0"/>
      <w:autoSpaceDN w:val="0"/>
      <w:adjustRightInd w:val="0"/>
    </w:pPr>
    <w:rPr>
      <w:sz w:val="24"/>
      <w:szCs w:val="24"/>
    </w:rPr>
  </w:style>
  <w:style w:type="paragraph" w:customStyle="1" w:styleId="Style31">
    <w:name w:val="Style31"/>
    <w:basedOn w:val="a6"/>
    <w:uiPriority w:val="99"/>
    <w:rsid w:val="005E2BE1"/>
    <w:pPr>
      <w:widowControl w:val="0"/>
      <w:autoSpaceDE w:val="0"/>
      <w:autoSpaceDN w:val="0"/>
      <w:adjustRightInd w:val="0"/>
    </w:pPr>
    <w:rPr>
      <w:sz w:val="24"/>
      <w:szCs w:val="24"/>
    </w:rPr>
  </w:style>
  <w:style w:type="paragraph" w:customStyle="1" w:styleId="Style48">
    <w:name w:val="Style48"/>
    <w:basedOn w:val="a6"/>
    <w:uiPriority w:val="99"/>
    <w:rsid w:val="005E2BE1"/>
    <w:pPr>
      <w:widowControl w:val="0"/>
      <w:autoSpaceDE w:val="0"/>
      <w:autoSpaceDN w:val="0"/>
      <w:adjustRightInd w:val="0"/>
    </w:pPr>
    <w:rPr>
      <w:sz w:val="24"/>
      <w:szCs w:val="24"/>
    </w:rPr>
  </w:style>
  <w:style w:type="paragraph" w:customStyle="1" w:styleId="Style50">
    <w:name w:val="Style50"/>
    <w:basedOn w:val="a6"/>
    <w:uiPriority w:val="99"/>
    <w:rsid w:val="005E2BE1"/>
    <w:pPr>
      <w:widowControl w:val="0"/>
      <w:autoSpaceDE w:val="0"/>
      <w:autoSpaceDN w:val="0"/>
      <w:adjustRightInd w:val="0"/>
    </w:pPr>
    <w:rPr>
      <w:sz w:val="24"/>
      <w:szCs w:val="24"/>
    </w:rPr>
  </w:style>
  <w:style w:type="paragraph" w:customStyle="1" w:styleId="Style67">
    <w:name w:val="Style67"/>
    <w:basedOn w:val="a6"/>
    <w:uiPriority w:val="99"/>
    <w:rsid w:val="005E2BE1"/>
    <w:pPr>
      <w:widowControl w:val="0"/>
      <w:autoSpaceDE w:val="0"/>
      <w:autoSpaceDN w:val="0"/>
      <w:adjustRightInd w:val="0"/>
    </w:pPr>
    <w:rPr>
      <w:sz w:val="24"/>
      <w:szCs w:val="24"/>
    </w:rPr>
  </w:style>
  <w:style w:type="paragraph" w:customStyle="1" w:styleId="Style70">
    <w:name w:val="Style70"/>
    <w:basedOn w:val="a6"/>
    <w:uiPriority w:val="99"/>
    <w:rsid w:val="005E2BE1"/>
    <w:pPr>
      <w:widowControl w:val="0"/>
      <w:autoSpaceDE w:val="0"/>
      <w:autoSpaceDN w:val="0"/>
      <w:adjustRightInd w:val="0"/>
    </w:pPr>
    <w:rPr>
      <w:sz w:val="24"/>
      <w:szCs w:val="24"/>
    </w:rPr>
  </w:style>
  <w:style w:type="paragraph" w:customStyle="1" w:styleId="Style19">
    <w:name w:val="Style19"/>
    <w:basedOn w:val="a6"/>
    <w:uiPriority w:val="99"/>
    <w:rsid w:val="005E2BE1"/>
    <w:pPr>
      <w:widowControl w:val="0"/>
      <w:autoSpaceDE w:val="0"/>
      <w:autoSpaceDN w:val="0"/>
      <w:adjustRightInd w:val="0"/>
    </w:pPr>
    <w:rPr>
      <w:sz w:val="24"/>
      <w:szCs w:val="24"/>
    </w:rPr>
  </w:style>
  <w:style w:type="paragraph" w:customStyle="1" w:styleId="Style53">
    <w:name w:val="Style53"/>
    <w:basedOn w:val="a6"/>
    <w:uiPriority w:val="99"/>
    <w:rsid w:val="005E2BE1"/>
    <w:pPr>
      <w:widowControl w:val="0"/>
      <w:autoSpaceDE w:val="0"/>
      <w:autoSpaceDN w:val="0"/>
      <w:adjustRightInd w:val="0"/>
    </w:pPr>
    <w:rPr>
      <w:sz w:val="24"/>
      <w:szCs w:val="24"/>
    </w:rPr>
  </w:style>
  <w:style w:type="paragraph" w:customStyle="1" w:styleId="Style57">
    <w:name w:val="Style57"/>
    <w:basedOn w:val="a6"/>
    <w:uiPriority w:val="99"/>
    <w:rsid w:val="005E2BE1"/>
    <w:pPr>
      <w:widowControl w:val="0"/>
      <w:autoSpaceDE w:val="0"/>
      <w:autoSpaceDN w:val="0"/>
      <w:adjustRightInd w:val="0"/>
    </w:pPr>
    <w:rPr>
      <w:sz w:val="24"/>
      <w:szCs w:val="24"/>
    </w:rPr>
  </w:style>
  <w:style w:type="paragraph" w:customStyle="1" w:styleId="Style58">
    <w:name w:val="Style58"/>
    <w:basedOn w:val="a6"/>
    <w:uiPriority w:val="99"/>
    <w:rsid w:val="005E2BE1"/>
    <w:pPr>
      <w:widowControl w:val="0"/>
      <w:autoSpaceDE w:val="0"/>
      <w:autoSpaceDN w:val="0"/>
      <w:adjustRightInd w:val="0"/>
    </w:pPr>
    <w:rPr>
      <w:sz w:val="24"/>
      <w:szCs w:val="24"/>
    </w:rPr>
  </w:style>
  <w:style w:type="paragraph" w:customStyle="1" w:styleId="Style60">
    <w:name w:val="Style60"/>
    <w:basedOn w:val="a6"/>
    <w:uiPriority w:val="99"/>
    <w:rsid w:val="005E2BE1"/>
    <w:pPr>
      <w:widowControl w:val="0"/>
      <w:autoSpaceDE w:val="0"/>
      <w:autoSpaceDN w:val="0"/>
      <w:adjustRightInd w:val="0"/>
    </w:pPr>
    <w:rPr>
      <w:sz w:val="24"/>
      <w:szCs w:val="24"/>
    </w:rPr>
  </w:style>
  <w:style w:type="paragraph" w:customStyle="1" w:styleId="Style62">
    <w:name w:val="Style62"/>
    <w:basedOn w:val="a6"/>
    <w:uiPriority w:val="99"/>
    <w:rsid w:val="005E2BE1"/>
    <w:pPr>
      <w:widowControl w:val="0"/>
      <w:autoSpaceDE w:val="0"/>
      <w:autoSpaceDN w:val="0"/>
      <w:adjustRightInd w:val="0"/>
    </w:pPr>
    <w:rPr>
      <w:sz w:val="24"/>
      <w:szCs w:val="24"/>
    </w:rPr>
  </w:style>
  <w:style w:type="paragraph" w:customStyle="1" w:styleId="Style55">
    <w:name w:val="Style55"/>
    <w:basedOn w:val="a6"/>
    <w:uiPriority w:val="99"/>
    <w:rsid w:val="005E2BE1"/>
    <w:pPr>
      <w:widowControl w:val="0"/>
      <w:autoSpaceDE w:val="0"/>
      <w:autoSpaceDN w:val="0"/>
      <w:adjustRightInd w:val="0"/>
    </w:pPr>
    <w:rPr>
      <w:sz w:val="24"/>
      <w:szCs w:val="24"/>
    </w:rPr>
  </w:style>
  <w:style w:type="paragraph" w:customStyle="1" w:styleId="Style43">
    <w:name w:val="Style43"/>
    <w:basedOn w:val="a6"/>
    <w:uiPriority w:val="99"/>
    <w:rsid w:val="005E2BE1"/>
    <w:pPr>
      <w:widowControl w:val="0"/>
      <w:autoSpaceDE w:val="0"/>
      <w:autoSpaceDN w:val="0"/>
      <w:adjustRightInd w:val="0"/>
    </w:pPr>
    <w:rPr>
      <w:sz w:val="24"/>
      <w:szCs w:val="24"/>
    </w:rPr>
  </w:style>
  <w:style w:type="paragraph" w:customStyle="1" w:styleId="Style12">
    <w:name w:val="Style12"/>
    <w:basedOn w:val="a6"/>
    <w:uiPriority w:val="99"/>
    <w:rsid w:val="005E2BE1"/>
    <w:pPr>
      <w:widowControl w:val="0"/>
      <w:autoSpaceDE w:val="0"/>
      <w:autoSpaceDN w:val="0"/>
      <w:adjustRightInd w:val="0"/>
    </w:pPr>
    <w:rPr>
      <w:sz w:val="24"/>
      <w:szCs w:val="24"/>
    </w:rPr>
  </w:style>
  <w:style w:type="paragraph" w:customStyle="1" w:styleId="Style26">
    <w:name w:val="Style26"/>
    <w:basedOn w:val="a6"/>
    <w:uiPriority w:val="99"/>
    <w:rsid w:val="005E2BE1"/>
    <w:pPr>
      <w:widowControl w:val="0"/>
      <w:autoSpaceDE w:val="0"/>
      <w:autoSpaceDN w:val="0"/>
      <w:adjustRightInd w:val="0"/>
    </w:pPr>
    <w:rPr>
      <w:sz w:val="24"/>
      <w:szCs w:val="24"/>
    </w:rPr>
  </w:style>
  <w:style w:type="paragraph" w:customStyle="1" w:styleId="Style33">
    <w:name w:val="Style33"/>
    <w:basedOn w:val="a6"/>
    <w:uiPriority w:val="99"/>
    <w:rsid w:val="005E2BE1"/>
    <w:pPr>
      <w:widowControl w:val="0"/>
      <w:autoSpaceDE w:val="0"/>
      <w:autoSpaceDN w:val="0"/>
      <w:adjustRightInd w:val="0"/>
    </w:pPr>
    <w:rPr>
      <w:sz w:val="24"/>
      <w:szCs w:val="24"/>
    </w:rPr>
  </w:style>
  <w:style w:type="paragraph" w:customStyle="1" w:styleId="Style49">
    <w:name w:val="Style49"/>
    <w:basedOn w:val="a6"/>
    <w:uiPriority w:val="99"/>
    <w:rsid w:val="005E2BE1"/>
    <w:pPr>
      <w:widowControl w:val="0"/>
      <w:autoSpaceDE w:val="0"/>
      <w:autoSpaceDN w:val="0"/>
      <w:adjustRightInd w:val="0"/>
    </w:pPr>
    <w:rPr>
      <w:sz w:val="24"/>
      <w:szCs w:val="24"/>
    </w:rPr>
  </w:style>
  <w:style w:type="paragraph" w:customStyle="1" w:styleId="Style51">
    <w:name w:val="Style51"/>
    <w:basedOn w:val="a6"/>
    <w:uiPriority w:val="99"/>
    <w:rsid w:val="005E2BE1"/>
    <w:pPr>
      <w:widowControl w:val="0"/>
      <w:autoSpaceDE w:val="0"/>
      <w:autoSpaceDN w:val="0"/>
      <w:adjustRightInd w:val="0"/>
    </w:pPr>
    <w:rPr>
      <w:sz w:val="24"/>
      <w:szCs w:val="24"/>
    </w:rPr>
  </w:style>
  <w:style w:type="paragraph" w:customStyle="1" w:styleId="Style1">
    <w:name w:val="Style1"/>
    <w:basedOn w:val="a6"/>
    <w:rsid w:val="005E2BE1"/>
    <w:pPr>
      <w:widowControl w:val="0"/>
      <w:autoSpaceDE w:val="0"/>
      <w:autoSpaceDN w:val="0"/>
      <w:adjustRightInd w:val="0"/>
    </w:pPr>
    <w:rPr>
      <w:sz w:val="24"/>
      <w:szCs w:val="24"/>
    </w:rPr>
  </w:style>
  <w:style w:type="paragraph" w:customStyle="1" w:styleId="Style3">
    <w:name w:val="Style3"/>
    <w:basedOn w:val="a6"/>
    <w:rsid w:val="005E2BE1"/>
    <w:pPr>
      <w:widowControl w:val="0"/>
      <w:autoSpaceDE w:val="0"/>
      <w:autoSpaceDN w:val="0"/>
      <w:adjustRightInd w:val="0"/>
    </w:pPr>
    <w:rPr>
      <w:sz w:val="24"/>
      <w:szCs w:val="24"/>
    </w:rPr>
  </w:style>
  <w:style w:type="paragraph" w:customStyle="1" w:styleId="Style5">
    <w:name w:val="Style5"/>
    <w:basedOn w:val="a6"/>
    <w:uiPriority w:val="99"/>
    <w:rsid w:val="005E2BE1"/>
    <w:pPr>
      <w:widowControl w:val="0"/>
      <w:autoSpaceDE w:val="0"/>
      <w:autoSpaceDN w:val="0"/>
      <w:adjustRightInd w:val="0"/>
    </w:pPr>
    <w:rPr>
      <w:sz w:val="24"/>
      <w:szCs w:val="24"/>
    </w:rPr>
  </w:style>
  <w:style w:type="paragraph" w:customStyle="1" w:styleId="Style10">
    <w:name w:val="Style10"/>
    <w:basedOn w:val="a6"/>
    <w:uiPriority w:val="99"/>
    <w:rsid w:val="005E2BE1"/>
    <w:pPr>
      <w:widowControl w:val="0"/>
      <w:autoSpaceDE w:val="0"/>
      <w:autoSpaceDN w:val="0"/>
      <w:adjustRightInd w:val="0"/>
    </w:pPr>
    <w:rPr>
      <w:sz w:val="24"/>
      <w:szCs w:val="24"/>
    </w:rPr>
  </w:style>
  <w:style w:type="paragraph" w:customStyle="1" w:styleId="Style14">
    <w:name w:val="Style14"/>
    <w:basedOn w:val="a6"/>
    <w:uiPriority w:val="99"/>
    <w:rsid w:val="005E2BE1"/>
    <w:pPr>
      <w:widowControl w:val="0"/>
      <w:autoSpaceDE w:val="0"/>
      <w:autoSpaceDN w:val="0"/>
      <w:adjustRightInd w:val="0"/>
    </w:pPr>
    <w:rPr>
      <w:sz w:val="24"/>
      <w:szCs w:val="24"/>
    </w:rPr>
  </w:style>
  <w:style w:type="paragraph" w:customStyle="1" w:styleId="Style15">
    <w:name w:val="Style15"/>
    <w:basedOn w:val="a6"/>
    <w:uiPriority w:val="99"/>
    <w:rsid w:val="005E2BE1"/>
    <w:pPr>
      <w:widowControl w:val="0"/>
      <w:autoSpaceDE w:val="0"/>
      <w:autoSpaceDN w:val="0"/>
      <w:adjustRightInd w:val="0"/>
    </w:pPr>
    <w:rPr>
      <w:sz w:val="24"/>
      <w:szCs w:val="24"/>
    </w:rPr>
  </w:style>
  <w:style w:type="paragraph" w:customStyle="1" w:styleId="Style20">
    <w:name w:val="Style20"/>
    <w:basedOn w:val="a6"/>
    <w:uiPriority w:val="99"/>
    <w:rsid w:val="005E2BE1"/>
    <w:pPr>
      <w:widowControl w:val="0"/>
      <w:autoSpaceDE w:val="0"/>
      <w:autoSpaceDN w:val="0"/>
      <w:adjustRightInd w:val="0"/>
    </w:pPr>
    <w:rPr>
      <w:sz w:val="24"/>
      <w:szCs w:val="24"/>
    </w:rPr>
  </w:style>
  <w:style w:type="paragraph" w:customStyle="1" w:styleId="Style25">
    <w:name w:val="Style25"/>
    <w:basedOn w:val="a6"/>
    <w:uiPriority w:val="99"/>
    <w:rsid w:val="005E2BE1"/>
    <w:pPr>
      <w:widowControl w:val="0"/>
      <w:autoSpaceDE w:val="0"/>
      <w:autoSpaceDN w:val="0"/>
      <w:adjustRightInd w:val="0"/>
    </w:pPr>
    <w:rPr>
      <w:sz w:val="24"/>
      <w:szCs w:val="24"/>
    </w:rPr>
  </w:style>
  <w:style w:type="paragraph" w:customStyle="1" w:styleId="Style30">
    <w:name w:val="Style30"/>
    <w:basedOn w:val="a6"/>
    <w:uiPriority w:val="99"/>
    <w:rsid w:val="005E2BE1"/>
    <w:pPr>
      <w:widowControl w:val="0"/>
      <w:autoSpaceDE w:val="0"/>
      <w:autoSpaceDN w:val="0"/>
      <w:adjustRightInd w:val="0"/>
    </w:pPr>
    <w:rPr>
      <w:sz w:val="24"/>
      <w:szCs w:val="24"/>
    </w:rPr>
  </w:style>
  <w:style w:type="paragraph" w:customStyle="1" w:styleId="Style40">
    <w:name w:val="Style40"/>
    <w:basedOn w:val="a6"/>
    <w:uiPriority w:val="99"/>
    <w:rsid w:val="005E2BE1"/>
    <w:pPr>
      <w:widowControl w:val="0"/>
      <w:autoSpaceDE w:val="0"/>
      <w:autoSpaceDN w:val="0"/>
      <w:adjustRightInd w:val="0"/>
    </w:pPr>
    <w:rPr>
      <w:sz w:val="24"/>
      <w:szCs w:val="24"/>
    </w:rPr>
  </w:style>
  <w:style w:type="paragraph" w:customStyle="1" w:styleId="Style52">
    <w:name w:val="Style52"/>
    <w:basedOn w:val="a6"/>
    <w:uiPriority w:val="99"/>
    <w:rsid w:val="005E2BE1"/>
    <w:pPr>
      <w:widowControl w:val="0"/>
      <w:autoSpaceDE w:val="0"/>
      <w:autoSpaceDN w:val="0"/>
      <w:adjustRightInd w:val="0"/>
    </w:pPr>
    <w:rPr>
      <w:sz w:val="24"/>
      <w:szCs w:val="24"/>
    </w:rPr>
  </w:style>
  <w:style w:type="paragraph" w:customStyle="1" w:styleId="Style54">
    <w:name w:val="Style54"/>
    <w:basedOn w:val="a6"/>
    <w:uiPriority w:val="99"/>
    <w:rsid w:val="005E2BE1"/>
    <w:pPr>
      <w:widowControl w:val="0"/>
      <w:autoSpaceDE w:val="0"/>
      <w:autoSpaceDN w:val="0"/>
      <w:adjustRightInd w:val="0"/>
    </w:pPr>
    <w:rPr>
      <w:sz w:val="24"/>
      <w:szCs w:val="24"/>
    </w:rPr>
  </w:style>
  <w:style w:type="paragraph" w:customStyle="1" w:styleId="Style63">
    <w:name w:val="Style63"/>
    <w:basedOn w:val="a6"/>
    <w:uiPriority w:val="99"/>
    <w:rsid w:val="005E2BE1"/>
    <w:pPr>
      <w:widowControl w:val="0"/>
      <w:autoSpaceDE w:val="0"/>
      <w:autoSpaceDN w:val="0"/>
      <w:adjustRightInd w:val="0"/>
    </w:pPr>
    <w:rPr>
      <w:sz w:val="24"/>
      <w:szCs w:val="24"/>
    </w:rPr>
  </w:style>
  <w:style w:type="paragraph" w:customStyle="1" w:styleId="Style65">
    <w:name w:val="Style65"/>
    <w:basedOn w:val="a6"/>
    <w:uiPriority w:val="99"/>
    <w:rsid w:val="005E2BE1"/>
    <w:pPr>
      <w:widowControl w:val="0"/>
      <w:autoSpaceDE w:val="0"/>
      <w:autoSpaceDN w:val="0"/>
      <w:adjustRightInd w:val="0"/>
    </w:pPr>
    <w:rPr>
      <w:sz w:val="24"/>
      <w:szCs w:val="24"/>
    </w:rPr>
  </w:style>
  <w:style w:type="paragraph" w:customStyle="1" w:styleId="Style66">
    <w:name w:val="Style66"/>
    <w:basedOn w:val="a6"/>
    <w:uiPriority w:val="99"/>
    <w:rsid w:val="005E2BE1"/>
    <w:pPr>
      <w:widowControl w:val="0"/>
      <w:autoSpaceDE w:val="0"/>
      <w:autoSpaceDN w:val="0"/>
      <w:adjustRightInd w:val="0"/>
    </w:pPr>
    <w:rPr>
      <w:sz w:val="24"/>
      <w:szCs w:val="24"/>
    </w:rPr>
  </w:style>
  <w:style w:type="paragraph" w:customStyle="1" w:styleId="Style68">
    <w:name w:val="Style68"/>
    <w:basedOn w:val="a6"/>
    <w:uiPriority w:val="99"/>
    <w:rsid w:val="005E2BE1"/>
    <w:pPr>
      <w:widowControl w:val="0"/>
      <w:autoSpaceDE w:val="0"/>
      <w:autoSpaceDN w:val="0"/>
      <w:adjustRightInd w:val="0"/>
    </w:pPr>
    <w:rPr>
      <w:sz w:val="24"/>
      <w:szCs w:val="24"/>
    </w:rPr>
  </w:style>
  <w:style w:type="paragraph" w:customStyle="1" w:styleId="Style69">
    <w:name w:val="Style69"/>
    <w:basedOn w:val="a6"/>
    <w:uiPriority w:val="99"/>
    <w:rsid w:val="005E2BE1"/>
    <w:pPr>
      <w:widowControl w:val="0"/>
      <w:autoSpaceDE w:val="0"/>
      <w:autoSpaceDN w:val="0"/>
      <w:adjustRightInd w:val="0"/>
    </w:pPr>
    <w:rPr>
      <w:sz w:val="24"/>
      <w:szCs w:val="24"/>
    </w:rPr>
  </w:style>
  <w:style w:type="paragraph" w:customStyle="1" w:styleId="Style73">
    <w:name w:val="Style73"/>
    <w:basedOn w:val="a6"/>
    <w:uiPriority w:val="99"/>
    <w:rsid w:val="005E2BE1"/>
    <w:pPr>
      <w:widowControl w:val="0"/>
      <w:autoSpaceDE w:val="0"/>
      <w:autoSpaceDN w:val="0"/>
      <w:adjustRightInd w:val="0"/>
    </w:pPr>
    <w:rPr>
      <w:sz w:val="24"/>
      <w:szCs w:val="24"/>
    </w:rPr>
  </w:style>
  <w:style w:type="paragraph" w:customStyle="1" w:styleId="Style74">
    <w:name w:val="Style74"/>
    <w:basedOn w:val="a6"/>
    <w:uiPriority w:val="99"/>
    <w:rsid w:val="005E2BE1"/>
    <w:pPr>
      <w:widowControl w:val="0"/>
      <w:autoSpaceDE w:val="0"/>
      <w:autoSpaceDN w:val="0"/>
      <w:adjustRightInd w:val="0"/>
    </w:pPr>
    <w:rPr>
      <w:sz w:val="24"/>
      <w:szCs w:val="24"/>
    </w:rPr>
  </w:style>
  <w:style w:type="paragraph" w:customStyle="1" w:styleId="Style76">
    <w:name w:val="Style76"/>
    <w:basedOn w:val="a6"/>
    <w:uiPriority w:val="99"/>
    <w:rsid w:val="005E2BE1"/>
    <w:pPr>
      <w:widowControl w:val="0"/>
      <w:autoSpaceDE w:val="0"/>
      <w:autoSpaceDN w:val="0"/>
      <w:adjustRightInd w:val="0"/>
    </w:pPr>
    <w:rPr>
      <w:sz w:val="24"/>
      <w:szCs w:val="24"/>
    </w:rPr>
  </w:style>
  <w:style w:type="paragraph" w:customStyle="1" w:styleId="Style77">
    <w:name w:val="Style77"/>
    <w:basedOn w:val="a6"/>
    <w:uiPriority w:val="99"/>
    <w:rsid w:val="005E2BE1"/>
    <w:pPr>
      <w:widowControl w:val="0"/>
      <w:autoSpaceDE w:val="0"/>
      <w:autoSpaceDN w:val="0"/>
      <w:adjustRightInd w:val="0"/>
    </w:pPr>
    <w:rPr>
      <w:sz w:val="24"/>
      <w:szCs w:val="24"/>
    </w:rPr>
  </w:style>
  <w:style w:type="paragraph" w:customStyle="1" w:styleId="Style78">
    <w:name w:val="Style78"/>
    <w:basedOn w:val="a6"/>
    <w:uiPriority w:val="99"/>
    <w:rsid w:val="005E2BE1"/>
    <w:pPr>
      <w:widowControl w:val="0"/>
      <w:autoSpaceDE w:val="0"/>
      <w:autoSpaceDN w:val="0"/>
      <w:adjustRightInd w:val="0"/>
    </w:pPr>
    <w:rPr>
      <w:sz w:val="24"/>
      <w:szCs w:val="24"/>
    </w:rPr>
  </w:style>
  <w:style w:type="paragraph" w:customStyle="1" w:styleId="Style82">
    <w:name w:val="Style82"/>
    <w:basedOn w:val="a6"/>
    <w:uiPriority w:val="99"/>
    <w:rsid w:val="005E2BE1"/>
    <w:pPr>
      <w:widowControl w:val="0"/>
      <w:autoSpaceDE w:val="0"/>
      <w:autoSpaceDN w:val="0"/>
      <w:adjustRightInd w:val="0"/>
    </w:pPr>
    <w:rPr>
      <w:sz w:val="24"/>
      <w:szCs w:val="24"/>
    </w:rPr>
  </w:style>
  <w:style w:type="paragraph" w:customStyle="1" w:styleId="Style83">
    <w:name w:val="Style83"/>
    <w:basedOn w:val="a6"/>
    <w:uiPriority w:val="99"/>
    <w:rsid w:val="005E2BE1"/>
    <w:pPr>
      <w:widowControl w:val="0"/>
      <w:autoSpaceDE w:val="0"/>
      <w:autoSpaceDN w:val="0"/>
      <w:adjustRightInd w:val="0"/>
    </w:pPr>
    <w:rPr>
      <w:sz w:val="24"/>
      <w:szCs w:val="24"/>
    </w:rPr>
  </w:style>
  <w:style w:type="paragraph" w:customStyle="1" w:styleId="Style84">
    <w:name w:val="Style84"/>
    <w:basedOn w:val="a6"/>
    <w:uiPriority w:val="99"/>
    <w:rsid w:val="005E2BE1"/>
    <w:pPr>
      <w:widowControl w:val="0"/>
      <w:autoSpaceDE w:val="0"/>
      <w:autoSpaceDN w:val="0"/>
      <w:adjustRightInd w:val="0"/>
    </w:pPr>
    <w:rPr>
      <w:sz w:val="24"/>
      <w:szCs w:val="24"/>
    </w:rPr>
  </w:style>
  <w:style w:type="paragraph" w:customStyle="1" w:styleId="Style85">
    <w:name w:val="Style85"/>
    <w:basedOn w:val="a6"/>
    <w:uiPriority w:val="99"/>
    <w:rsid w:val="005E2BE1"/>
    <w:pPr>
      <w:widowControl w:val="0"/>
      <w:autoSpaceDE w:val="0"/>
      <w:autoSpaceDN w:val="0"/>
      <w:adjustRightInd w:val="0"/>
    </w:pPr>
    <w:rPr>
      <w:sz w:val="24"/>
      <w:szCs w:val="24"/>
    </w:rPr>
  </w:style>
  <w:style w:type="paragraph" w:customStyle="1" w:styleId="Style86">
    <w:name w:val="Style86"/>
    <w:basedOn w:val="a6"/>
    <w:uiPriority w:val="99"/>
    <w:rsid w:val="005E2BE1"/>
    <w:pPr>
      <w:widowControl w:val="0"/>
      <w:autoSpaceDE w:val="0"/>
      <w:autoSpaceDN w:val="0"/>
      <w:adjustRightInd w:val="0"/>
    </w:pPr>
    <w:rPr>
      <w:sz w:val="24"/>
      <w:szCs w:val="24"/>
    </w:rPr>
  </w:style>
  <w:style w:type="paragraph" w:customStyle="1" w:styleId="Style87">
    <w:name w:val="Style87"/>
    <w:basedOn w:val="a6"/>
    <w:uiPriority w:val="99"/>
    <w:rsid w:val="005E2BE1"/>
    <w:pPr>
      <w:widowControl w:val="0"/>
      <w:autoSpaceDE w:val="0"/>
      <w:autoSpaceDN w:val="0"/>
      <w:adjustRightInd w:val="0"/>
    </w:pPr>
    <w:rPr>
      <w:sz w:val="24"/>
      <w:szCs w:val="24"/>
    </w:rPr>
  </w:style>
  <w:style w:type="paragraph" w:customStyle="1" w:styleId="Style88">
    <w:name w:val="Style88"/>
    <w:basedOn w:val="a6"/>
    <w:uiPriority w:val="99"/>
    <w:rsid w:val="005E2BE1"/>
    <w:pPr>
      <w:widowControl w:val="0"/>
      <w:autoSpaceDE w:val="0"/>
      <w:autoSpaceDN w:val="0"/>
      <w:adjustRightInd w:val="0"/>
    </w:pPr>
    <w:rPr>
      <w:sz w:val="24"/>
      <w:szCs w:val="24"/>
    </w:rPr>
  </w:style>
  <w:style w:type="paragraph" w:customStyle="1" w:styleId="Style89">
    <w:name w:val="Style89"/>
    <w:basedOn w:val="a6"/>
    <w:uiPriority w:val="99"/>
    <w:rsid w:val="005E2BE1"/>
    <w:pPr>
      <w:widowControl w:val="0"/>
      <w:autoSpaceDE w:val="0"/>
      <w:autoSpaceDN w:val="0"/>
      <w:adjustRightInd w:val="0"/>
    </w:pPr>
    <w:rPr>
      <w:sz w:val="24"/>
      <w:szCs w:val="24"/>
    </w:rPr>
  </w:style>
  <w:style w:type="paragraph" w:customStyle="1" w:styleId="Style90">
    <w:name w:val="Style90"/>
    <w:basedOn w:val="a6"/>
    <w:uiPriority w:val="99"/>
    <w:rsid w:val="005E2BE1"/>
    <w:pPr>
      <w:widowControl w:val="0"/>
      <w:autoSpaceDE w:val="0"/>
      <w:autoSpaceDN w:val="0"/>
      <w:adjustRightInd w:val="0"/>
    </w:pPr>
    <w:rPr>
      <w:sz w:val="24"/>
      <w:szCs w:val="24"/>
    </w:rPr>
  </w:style>
  <w:style w:type="paragraph" w:customStyle="1" w:styleId="Style91">
    <w:name w:val="Style91"/>
    <w:basedOn w:val="a6"/>
    <w:uiPriority w:val="99"/>
    <w:rsid w:val="005E2BE1"/>
    <w:pPr>
      <w:widowControl w:val="0"/>
      <w:autoSpaceDE w:val="0"/>
      <w:autoSpaceDN w:val="0"/>
      <w:adjustRightInd w:val="0"/>
    </w:pPr>
    <w:rPr>
      <w:sz w:val="24"/>
      <w:szCs w:val="24"/>
    </w:rPr>
  </w:style>
  <w:style w:type="paragraph" w:customStyle="1" w:styleId="Style92">
    <w:name w:val="Style92"/>
    <w:basedOn w:val="a6"/>
    <w:uiPriority w:val="99"/>
    <w:rsid w:val="005E2BE1"/>
    <w:pPr>
      <w:widowControl w:val="0"/>
      <w:autoSpaceDE w:val="0"/>
      <w:autoSpaceDN w:val="0"/>
      <w:adjustRightInd w:val="0"/>
    </w:pPr>
    <w:rPr>
      <w:sz w:val="24"/>
      <w:szCs w:val="24"/>
    </w:rPr>
  </w:style>
  <w:style w:type="paragraph" w:customStyle="1" w:styleId="Style93">
    <w:name w:val="Style93"/>
    <w:basedOn w:val="a6"/>
    <w:uiPriority w:val="99"/>
    <w:rsid w:val="005E2BE1"/>
    <w:pPr>
      <w:widowControl w:val="0"/>
      <w:autoSpaceDE w:val="0"/>
      <w:autoSpaceDN w:val="0"/>
      <w:adjustRightInd w:val="0"/>
    </w:pPr>
    <w:rPr>
      <w:sz w:val="24"/>
      <w:szCs w:val="24"/>
    </w:rPr>
  </w:style>
  <w:style w:type="paragraph" w:customStyle="1" w:styleId="BodyTxt">
    <w:name w:val="Body Txt"/>
    <w:basedOn w:val="a6"/>
    <w:uiPriority w:val="99"/>
    <w:rsid w:val="005E2BE1"/>
    <w:pPr>
      <w:spacing w:before="60" w:after="60"/>
      <w:ind w:firstLine="284"/>
      <w:jc w:val="both"/>
    </w:pPr>
    <w:rPr>
      <w:sz w:val="24"/>
    </w:rPr>
  </w:style>
  <w:style w:type="paragraph" w:customStyle="1" w:styleId="Style112">
    <w:name w:val="Style112"/>
    <w:basedOn w:val="a6"/>
    <w:uiPriority w:val="99"/>
    <w:rsid w:val="005E2BE1"/>
    <w:pPr>
      <w:widowControl w:val="0"/>
      <w:autoSpaceDE w:val="0"/>
      <w:autoSpaceDN w:val="0"/>
      <w:adjustRightInd w:val="0"/>
    </w:pPr>
    <w:rPr>
      <w:sz w:val="24"/>
      <w:szCs w:val="24"/>
    </w:rPr>
  </w:style>
  <w:style w:type="paragraph" w:customStyle="1" w:styleId="Style106">
    <w:name w:val="Style106"/>
    <w:basedOn w:val="a6"/>
    <w:uiPriority w:val="99"/>
    <w:rsid w:val="005E2BE1"/>
    <w:pPr>
      <w:widowControl w:val="0"/>
      <w:autoSpaceDE w:val="0"/>
      <w:autoSpaceDN w:val="0"/>
      <w:adjustRightInd w:val="0"/>
    </w:pPr>
    <w:rPr>
      <w:sz w:val="24"/>
      <w:szCs w:val="24"/>
    </w:rPr>
  </w:style>
  <w:style w:type="paragraph" w:customStyle="1" w:styleId="Style94">
    <w:name w:val="Style94"/>
    <w:basedOn w:val="a6"/>
    <w:uiPriority w:val="99"/>
    <w:rsid w:val="005E2BE1"/>
    <w:pPr>
      <w:widowControl w:val="0"/>
      <w:autoSpaceDE w:val="0"/>
      <w:autoSpaceDN w:val="0"/>
      <w:adjustRightInd w:val="0"/>
    </w:pPr>
    <w:rPr>
      <w:sz w:val="24"/>
      <w:szCs w:val="24"/>
    </w:rPr>
  </w:style>
  <w:style w:type="paragraph" w:customStyle="1" w:styleId="Style95">
    <w:name w:val="Style95"/>
    <w:basedOn w:val="a6"/>
    <w:uiPriority w:val="99"/>
    <w:rsid w:val="005E2BE1"/>
    <w:pPr>
      <w:widowControl w:val="0"/>
      <w:autoSpaceDE w:val="0"/>
      <w:autoSpaceDN w:val="0"/>
      <w:adjustRightInd w:val="0"/>
    </w:pPr>
    <w:rPr>
      <w:sz w:val="24"/>
      <w:szCs w:val="24"/>
    </w:rPr>
  </w:style>
  <w:style w:type="paragraph" w:customStyle="1" w:styleId="Style96">
    <w:name w:val="Style96"/>
    <w:basedOn w:val="a6"/>
    <w:uiPriority w:val="99"/>
    <w:rsid w:val="005E2BE1"/>
    <w:pPr>
      <w:widowControl w:val="0"/>
      <w:autoSpaceDE w:val="0"/>
      <w:autoSpaceDN w:val="0"/>
      <w:adjustRightInd w:val="0"/>
    </w:pPr>
    <w:rPr>
      <w:sz w:val="24"/>
      <w:szCs w:val="24"/>
    </w:rPr>
  </w:style>
  <w:style w:type="paragraph" w:customStyle="1" w:styleId="Style98">
    <w:name w:val="Style98"/>
    <w:basedOn w:val="a6"/>
    <w:uiPriority w:val="99"/>
    <w:rsid w:val="005E2BE1"/>
    <w:pPr>
      <w:widowControl w:val="0"/>
      <w:autoSpaceDE w:val="0"/>
      <w:autoSpaceDN w:val="0"/>
      <w:adjustRightInd w:val="0"/>
    </w:pPr>
    <w:rPr>
      <w:sz w:val="24"/>
      <w:szCs w:val="24"/>
    </w:rPr>
  </w:style>
  <w:style w:type="paragraph" w:customStyle="1" w:styleId="Style100">
    <w:name w:val="Style100"/>
    <w:basedOn w:val="a6"/>
    <w:uiPriority w:val="99"/>
    <w:rsid w:val="005E2BE1"/>
    <w:pPr>
      <w:widowControl w:val="0"/>
      <w:autoSpaceDE w:val="0"/>
      <w:autoSpaceDN w:val="0"/>
      <w:adjustRightInd w:val="0"/>
    </w:pPr>
    <w:rPr>
      <w:sz w:val="24"/>
      <w:szCs w:val="24"/>
    </w:rPr>
  </w:style>
  <w:style w:type="paragraph" w:customStyle="1" w:styleId="Style101">
    <w:name w:val="Style101"/>
    <w:basedOn w:val="a6"/>
    <w:uiPriority w:val="99"/>
    <w:rsid w:val="005E2BE1"/>
    <w:pPr>
      <w:widowControl w:val="0"/>
      <w:autoSpaceDE w:val="0"/>
      <w:autoSpaceDN w:val="0"/>
      <w:adjustRightInd w:val="0"/>
    </w:pPr>
    <w:rPr>
      <w:sz w:val="24"/>
      <w:szCs w:val="24"/>
    </w:rPr>
  </w:style>
  <w:style w:type="paragraph" w:customStyle="1" w:styleId="Style102">
    <w:name w:val="Style102"/>
    <w:basedOn w:val="a6"/>
    <w:uiPriority w:val="99"/>
    <w:rsid w:val="005E2BE1"/>
    <w:pPr>
      <w:widowControl w:val="0"/>
      <w:autoSpaceDE w:val="0"/>
      <w:autoSpaceDN w:val="0"/>
      <w:adjustRightInd w:val="0"/>
    </w:pPr>
    <w:rPr>
      <w:sz w:val="24"/>
      <w:szCs w:val="24"/>
    </w:rPr>
  </w:style>
  <w:style w:type="paragraph" w:customStyle="1" w:styleId="Style103">
    <w:name w:val="Style103"/>
    <w:basedOn w:val="a6"/>
    <w:uiPriority w:val="99"/>
    <w:rsid w:val="005E2BE1"/>
    <w:pPr>
      <w:widowControl w:val="0"/>
      <w:autoSpaceDE w:val="0"/>
      <w:autoSpaceDN w:val="0"/>
      <w:adjustRightInd w:val="0"/>
    </w:pPr>
    <w:rPr>
      <w:sz w:val="24"/>
      <w:szCs w:val="24"/>
    </w:rPr>
  </w:style>
  <w:style w:type="paragraph" w:customStyle="1" w:styleId="Style104">
    <w:name w:val="Style104"/>
    <w:basedOn w:val="a6"/>
    <w:uiPriority w:val="99"/>
    <w:rsid w:val="005E2BE1"/>
    <w:pPr>
      <w:widowControl w:val="0"/>
      <w:autoSpaceDE w:val="0"/>
      <w:autoSpaceDN w:val="0"/>
      <w:adjustRightInd w:val="0"/>
    </w:pPr>
    <w:rPr>
      <w:sz w:val="24"/>
      <w:szCs w:val="24"/>
    </w:rPr>
  </w:style>
  <w:style w:type="paragraph" w:customStyle="1" w:styleId="Style107">
    <w:name w:val="Style107"/>
    <w:basedOn w:val="a6"/>
    <w:uiPriority w:val="99"/>
    <w:rsid w:val="005E2BE1"/>
    <w:pPr>
      <w:widowControl w:val="0"/>
      <w:autoSpaceDE w:val="0"/>
      <w:autoSpaceDN w:val="0"/>
      <w:adjustRightInd w:val="0"/>
    </w:pPr>
    <w:rPr>
      <w:sz w:val="24"/>
      <w:szCs w:val="24"/>
    </w:rPr>
  </w:style>
  <w:style w:type="paragraph" w:customStyle="1" w:styleId="Style109">
    <w:name w:val="Style109"/>
    <w:basedOn w:val="a6"/>
    <w:uiPriority w:val="99"/>
    <w:rsid w:val="005E2BE1"/>
    <w:pPr>
      <w:widowControl w:val="0"/>
      <w:autoSpaceDE w:val="0"/>
      <w:autoSpaceDN w:val="0"/>
      <w:adjustRightInd w:val="0"/>
    </w:pPr>
    <w:rPr>
      <w:sz w:val="24"/>
      <w:szCs w:val="24"/>
    </w:rPr>
  </w:style>
  <w:style w:type="paragraph" w:customStyle="1" w:styleId="Style110">
    <w:name w:val="Style110"/>
    <w:basedOn w:val="a6"/>
    <w:uiPriority w:val="99"/>
    <w:rsid w:val="005E2BE1"/>
    <w:pPr>
      <w:widowControl w:val="0"/>
      <w:autoSpaceDE w:val="0"/>
      <w:autoSpaceDN w:val="0"/>
      <w:adjustRightInd w:val="0"/>
    </w:pPr>
    <w:rPr>
      <w:sz w:val="24"/>
      <w:szCs w:val="24"/>
    </w:rPr>
  </w:style>
  <w:style w:type="paragraph" w:customStyle="1" w:styleId="Style111">
    <w:name w:val="Style111"/>
    <w:basedOn w:val="a6"/>
    <w:uiPriority w:val="99"/>
    <w:rsid w:val="005E2BE1"/>
    <w:pPr>
      <w:widowControl w:val="0"/>
      <w:autoSpaceDE w:val="0"/>
      <w:autoSpaceDN w:val="0"/>
      <w:adjustRightInd w:val="0"/>
    </w:pPr>
    <w:rPr>
      <w:sz w:val="24"/>
      <w:szCs w:val="24"/>
    </w:rPr>
  </w:style>
  <w:style w:type="paragraph" w:customStyle="1" w:styleId="Style114">
    <w:name w:val="Style114"/>
    <w:basedOn w:val="a6"/>
    <w:uiPriority w:val="99"/>
    <w:rsid w:val="005E2BE1"/>
    <w:pPr>
      <w:widowControl w:val="0"/>
      <w:autoSpaceDE w:val="0"/>
      <w:autoSpaceDN w:val="0"/>
      <w:adjustRightInd w:val="0"/>
    </w:pPr>
    <w:rPr>
      <w:sz w:val="24"/>
      <w:szCs w:val="24"/>
    </w:rPr>
  </w:style>
  <w:style w:type="paragraph" w:customStyle="1" w:styleId="Style115">
    <w:name w:val="Style115"/>
    <w:basedOn w:val="a6"/>
    <w:uiPriority w:val="99"/>
    <w:rsid w:val="005E2BE1"/>
    <w:pPr>
      <w:widowControl w:val="0"/>
      <w:autoSpaceDE w:val="0"/>
      <w:autoSpaceDN w:val="0"/>
      <w:adjustRightInd w:val="0"/>
    </w:pPr>
    <w:rPr>
      <w:sz w:val="24"/>
      <w:szCs w:val="24"/>
    </w:rPr>
  </w:style>
  <w:style w:type="paragraph" w:customStyle="1" w:styleId="Style116">
    <w:name w:val="Style116"/>
    <w:basedOn w:val="a6"/>
    <w:uiPriority w:val="99"/>
    <w:rsid w:val="005E2BE1"/>
    <w:pPr>
      <w:widowControl w:val="0"/>
      <w:autoSpaceDE w:val="0"/>
      <w:autoSpaceDN w:val="0"/>
      <w:adjustRightInd w:val="0"/>
    </w:pPr>
    <w:rPr>
      <w:sz w:val="24"/>
      <w:szCs w:val="24"/>
    </w:rPr>
  </w:style>
  <w:style w:type="paragraph" w:customStyle="1" w:styleId="Style117">
    <w:name w:val="Style117"/>
    <w:basedOn w:val="a6"/>
    <w:uiPriority w:val="99"/>
    <w:rsid w:val="005E2BE1"/>
    <w:pPr>
      <w:widowControl w:val="0"/>
      <w:autoSpaceDE w:val="0"/>
      <w:autoSpaceDN w:val="0"/>
      <w:adjustRightInd w:val="0"/>
    </w:pPr>
    <w:rPr>
      <w:sz w:val="24"/>
      <w:szCs w:val="24"/>
    </w:rPr>
  </w:style>
  <w:style w:type="paragraph" w:customStyle="1" w:styleId="Style118">
    <w:name w:val="Style118"/>
    <w:basedOn w:val="a6"/>
    <w:uiPriority w:val="99"/>
    <w:rsid w:val="005E2BE1"/>
    <w:pPr>
      <w:widowControl w:val="0"/>
      <w:autoSpaceDE w:val="0"/>
      <w:autoSpaceDN w:val="0"/>
      <w:adjustRightInd w:val="0"/>
    </w:pPr>
    <w:rPr>
      <w:sz w:val="24"/>
      <w:szCs w:val="24"/>
    </w:rPr>
  </w:style>
  <w:style w:type="paragraph" w:customStyle="1" w:styleId="Style119">
    <w:name w:val="Style119"/>
    <w:basedOn w:val="a6"/>
    <w:uiPriority w:val="99"/>
    <w:rsid w:val="005E2BE1"/>
    <w:pPr>
      <w:widowControl w:val="0"/>
      <w:autoSpaceDE w:val="0"/>
      <w:autoSpaceDN w:val="0"/>
      <w:adjustRightInd w:val="0"/>
    </w:pPr>
    <w:rPr>
      <w:sz w:val="24"/>
      <w:szCs w:val="24"/>
    </w:rPr>
  </w:style>
  <w:style w:type="paragraph" w:customStyle="1" w:styleId="Style120">
    <w:name w:val="Style120"/>
    <w:basedOn w:val="a6"/>
    <w:uiPriority w:val="99"/>
    <w:rsid w:val="005E2BE1"/>
    <w:pPr>
      <w:widowControl w:val="0"/>
      <w:autoSpaceDE w:val="0"/>
      <w:autoSpaceDN w:val="0"/>
      <w:adjustRightInd w:val="0"/>
    </w:pPr>
    <w:rPr>
      <w:sz w:val="24"/>
      <w:szCs w:val="24"/>
    </w:rPr>
  </w:style>
  <w:style w:type="paragraph" w:customStyle="1" w:styleId="Style121">
    <w:name w:val="Style121"/>
    <w:basedOn w:val="a6"/>
    <w:uiPriority w:val="99"/>
    <w:rsid w:val="005E2BE1"/>
    <w:pPr>
      <w:widowControl w:val="0"/>
      <w:autoSpaceDE w:val="0"/>
      <w:autoSpaceDN w:val="0"/>
      <w:adjustRightInd w:val="0"/>
    </w:pPr>
    <w:rPr>
      <w:sz w:val="24"/>
      <w:szCs w:val="24"/>
    </w:rPr>
  </w:style>
  <w:style w:type="paragraph" w:customStyle="1" w:styleId="Style122">
    <w:name w:val="Style122"/>
    <w:basedOn w:val="a6"/>
    <w:uiPriority w:val="99"/>
    <w:rsid w:val="005E2BE1"/>
    <w:pPr>
      <w:widowControl w:val="0"/>
      <w:autoSpaceDE w:val="0"/>
      <w:autoSpaceDN w:val="0"/>
      <w:adjustRightInd w:val="0"/>
    </w:pPr>
    <w:rPr>
      <w:sz w:val="24"/>
      <w:szCs w:val="24"/>
    </w:rPr>
  </w:style>
  <w:style w:type="paragraph" w:customStyle="1" w:styleId="Style123">
    <w:name w:val="Style123"/>
    <w:basedOn w:val="a6"/>
    <w:uiPriority w:val="99"/>
    <w:rsid w:val="005E2BE1"/>
    <w:pPr>
      <w:widowControl w:val="0"/>
      <w:autoSpaceDE w:val="0"/>
      <w:autoSpaceDN w:val="0"/>
      <w:adjustRightInd w:val="0"/>
    </w:pPr>
    <w:rPr>
      <w:sz w:val="24"/>
      <w:szCs w:val="24"/>
    </w:rPr>
  </w:style>
  <w:style w:type="paragraph" w:customStyle="1" w:styleId="Style124">
    <w:name w:val="Style124"/>
    <w:basedOn w:val="a6"/>
    <w:uiPriority w:val="99"/>
    <w:rsid w:val="005E2BE1"/>
    <w:pPr>
      <w:widowControl w:val="0"/>
      <w:autoSpaceDE w:val="0"/>
      <w:autoSpaceDN w:val="0"/>
      <w:adjustRightInd w:val="0"/>
    </w:pPr>
    <w:rPr>
      <w:sz w:val="24"/>
      <w:szCs w:val="24"/>
    </w:rPr>
  </w:style>
  <w:style w:type="paragraph" w:customStyle="1" w:styleId="Style125">
    <w:name w:val="Style125"/>
    <w:basedOn w:val="a6"/>
    <w:uiPriority w:val="99"/>
    <w:rsid w:val="005E2BE1"/>
    <w:pPr>
      <w:widowControl w:val="0"/>
      <w:autoSpaceDE w:val="0"/>
      <w:autoSpaceDN w:val="0"/>
      <w:adjustRightInd w:val="0"/>
    </w:pPr>
    <w:rPr>
      <w:sz w:val="24"/>
      <w:szCs w:val="24"/>
    </w:rPr>
  </w:style>
  <w:style w:type="paragraph" w:customStyle="1" w:styleId="Style126">
    <w:name w:val="Style126"/>
    <w:basedOn w:val="a6"/>
    <w:uiPriority w:val="99"/>
    <w:rsid w:val="005E2BE1"/>
    <w:pPr>
      <w:widowControl w:val="0"/>
      <w:autoSpaceDE w:val="0"/>
      <w:autoSpaceDN w:val="0"/>
      <w:adjustRightInd w:val="0"/>
    </w:pPr>
    <w:rPr>
      <w:sz w:val="24"/>
      <w:szCs w:val="24"/>
    </w:rPr>
  </w:style>
  <w:style w:type="paragraph" w:customStyle="1" w:styleId="Style127">
    <w:name w:val="Style127"/>
    <w:basedOn w:val="a6"/>
    <w:uiPriority w:val="99"/>
    <w:rsid w:val="005E2BE1"/>
    <w:pPr>
      <w:widowControl w:val="0"/>
      <w:autoSpaceDE w:val="0"/>
      <w:autoSpaceDN w:val="0"/>
      <w:adjustRightInd w:val="0"/>
    </w:pPr>
    <w:rPr>
      <w:sz w:val="24"/>
      <w:szCs w:val="24"/>
    </w:rPr>
  </w:style>
  <w:style w:type="paragraph" w:customStyle="1" w:styleId="Style128">
    <w:name w:val="Style128"/>
    <w:basedOn w:val="a6"/>
    <w:uiPriority w:val="99"/>
    <w:rsid w:val="005E2BE1"/>
    <w:pPr>
      <w:widowControl w:val="0"/>
      <w:autoSpaceDE w:val="0"/>
      <w:autoSpaceDN w:val="0"/>
      <w:adjustRightInd w:val="0"/>
    </w:pPr>
    <w:rPr>
      <w:sz w:val="24"/>
      <w:szCs w:val="24"/>
    </w:rPr>
  </w:style>
  <w:style w:type="paragraph" w:customStyle="1" w:styleId="Style129">
    <w:name w:val="Style129"/>
    <w:basedOn w:val="a6"/>
    <w:uiPriority w:val="99"/>
    <w:rsid w:val="005E2BE1"/>
    <w:pPr>
      <w:widowControl w:val="0"/>
      <w:autoSpaceDE w:val="0"/>
      <w:autoSpaceDN w:val="0"/>
      <w:adjustRightInd w:val="0"/>
    </w:pPr>
    <w:rPr>
      <w:sz w:val="24"/>
      <w:szCs w:val="24"/>
    </w:rPr>
  </w:style>
  <w:style w:type="paragraph" w:customStyle="1" w:styleId="Style130">
    <w:name w:val="Style130"/>
    <w:basedOn w:val="a6"/>
    <w:uiPriority w:val="99"/>
    <w:rsid w:val="005E2BE1"/>
    <w:pPr>
      <w:widowControl w:val="0"/>
      <w:autoSpaceDE w:val="0"/>
      <w:autoSpaceDN w:val="0"/>
      <w:adjustRightInd w:val="0"/>
    </w:pPr>
    <w:rPr>
      <w:sz w:val="24"/>
      <w:szCs w:val="24"/>
    </w:rPr>
  </w:style>
  <w:style w:type="paragraph" w:customStyle="1" w:styleId="Style131">
    <w:name w:val="Style131"/>
    <w:basedOn w:val="a6"/>
    <w:uiPriority w:val="99"/>
    <w:rsid w:val="005E2BE1"/>
    <w:pPr>
      <w:widowControl w:val="0"/>
      <w:autoSpaceDE w:val="0"/>
      <w:autoSpaceDN w:val="0"/>
      <w:adjustRightInd w:val="0"/>
    </w:pPr>
    <w:rPr>
      <w:sz w:val="24"/>
      <w:szCs w:val="24"/>
    </w:rPr>
  </w:style>
  <w:style w:type="paragraph" w:customStyle="1" w:styleId="Style132">
    <w:name w:val="Style132"/>
    <w:basedOn w:val="a6"/>
    <w:uiPriority w:val="99"/>
    <w:rsid w:val="005E2BE1"/>
    <w:pPr>
      <w:widowControl w:val="0"/>
      <w:autoSpaceDE w:val="0"/>
      <w:autoSpaceDN w:val="0"/>
      <w:adjustRightInd w:val="0"/>
    </w:pPr>
    <w:rPr>
      <w:sz w:val="24"/>
      <w:szCs w:val="24"/>
    </w:rPr>
  </w:style>
  <w:style w:type="paragraph" w:customStyle="1" w:styleId="Style133">
    <w:name w:val="Style133"/>
    <w:basedOn w:val="a6"/>
    <w:uiPriority w:val="99"/>
    <w:rsid w:val="005E2BE1"/>
    <w:pPr>
      <w:widowControl w:val="0"/>
      <w:autoSpaceDE w:val="0"/>
      <w:autoSpaceDN w:val="0"/>
      <w:adjustRightInd w:val="0"/>
    </w:pPr>
    <w:rPr>
      <w:sz w:val="24"/>
      <w:szCs w:val="24"/>
    </w:rPr>
  </w:style>
  <w:style w:type="paragraph" w:customStyle="1" w:styleId="Style134">
    <w:name w:val="Style134"/>
    <w:basedOn w:val="a6"/>
    <w:uiPriority w:val="99"/>
    <w:rsid w:val="005E2BE1"/>
    <w:pPr>
      <w:widowControl w:val="0"/>
      <w:autoSpaceDE w:val="0"/>
      <w:autoSpaceDN w:val="0"/>
      <w:adjustRightInd w:val="0"/>
    </w:pPr>
    <w:rPr>
      <w:sz w:val="24"/>
      <w:szCs w:val="24"/>
    </w:rPr>
  </w:style>
  <w:style w:type="paragraph" w:customStyle="1" w:styleId="Style135">
    <w:name w:val="Style135"/>
    <w:basedOn w:val="a6"/>
    <w:uiPriority w:val="99"/>
    <w:rsid w:val="005E2BE1"/>
    <w:pPr>
      <w:widowControl w:val="0"/>
      <w:autoSpaceDE w:val="0"/>
      <w:autoSpaceDN w:val="0"/>
      <w:adjustRightInd w:val="0"/>
    </w:pPr>
    <w:rPr>
      <w:sz w:val="24"/>
      <w:szCs w:val="24"/>
    </w:rPr>
  </w:style>
  <w:style w:type="paragraph" w:customStyle="1" w:styleId="Style136">
    <w:name w:val="Style136"/>
    <w:basedOn w:val="a6"/>
    <w:uiPriority w:val="99"/>
    <w:rsid w:val="005E2BE1"/>
    <w:pPr>
      <w:widowControl w:val="0"/>
      <w:autoSpaceDE w:val="0"/>
      <w:autoSpaceDN w:val="0"/>
      <w:adjustRightInd w:val="0"/>
    </w:pPr>
    <w:rPr>
      <w:sz w:val="24"/>
      <w:szCs w:val="24"/>
    </w:rPr>
  </w:style>
  <w:style w:type="paragraph" w:customStyle="1" w:styleId="Style137">
    <w:name w:val="Style137"/>
    <w:basedOn w:val="a6"/>
    <w:uiPriority w:val="99"/>
    <w:rsid w:val="005E2BE1"/>
    <w:pPr>
      <w:widowControl w:val="0"/>
      <w:autoSpaceDE w:val="0"/>
      <w:autoSpaceDN w:val="0"/>
      <w:adjustRightInd w:val="0"/>
    </w:pPr>
    <w:rPr>
      <w:sz w:val="24"/>
      <w:szCs w:val="24"/>
    </w:rPr>
  </w:style>
  <w:style w:type="paragraph" w:customStyle="1" w:styleId="Style138">
    <w:name w:val="Style138"/>
    <w:basedOn w:val="a6"/>
    <w:uiPriority w:val="99"/>
    <w:rsid w:val="005E2BE1"/>
    <w:pPr>
      <w:widowControl w:val="0"/>
      <w:autoSpaceDE w:val="0"/>
      <w:autoSpaceDN w:val="0"/>
      <w:adjustRightInd w:val="0"/>
    </w:pPr>
    <w:rPr>
      <w:sz w:val="24"/>
      <w:szCs w:val="24"/>
    </w:rPr>
  </w:style>
  <w:style w:type="paragraph" w:customStyle="1" w:styleId="Style139">
    <w:name w:val="Style139"/>
    <w:basedOn w:val="a6"/>
    <w:uiPriority w:val="99"/>
    <w:rsid w:val="005E2BE1"/>
    <w:pPr>
      <w:widowControl w:val="0"/>
      <w:autoSpaceDE w:val="0"/>
      <w:autoSpaceDN w:val="0"/>
      <w:adjustRightInd w:val="0"/>
    </w:pPr>
    <w:rPr>
      <w:sz w:val="24"/>
      <w:szCs w:val="24"/>
    </w:rPr>
  </w:style>
  <w:style w:type="paragraph" w:customStyle="1" w:styleId="Style140">
    <w:name w:val="Style140"/>
    <w:basedOn w:val="a6"/>
    <w:uiPriority w:val="99"/>
    <w:rsid w:val="005E2BE1"/>
    <w:pPr>
      <w:widowControl w:val="0"/>
      <w:autoSpaceDE w:val="0"/>
      <w:autoSpaceDN w:val="0"/>
      <w:adjustRightInd w:val="0"/>
    </w:pPr>
    <w:rPr>
      <w:sz w:val="24"/>
      <w:szCs w:val="24"/>
    </w:rPr>
  </w:style>
  <w:style w:type="paragraph" w:customStyle="1" w:styleId="Style141">
    <w:name w:val="Style141"/>
    <w:basedOn w:val="a6"/>
    <w:uiPriority w:val="99"/>
    <w:rsid w:val="005E2BE1"/>
    <w:pPr>
      <w:widowControl w:val="0"/>
      <w:autoSpaceDE w:val="0"/>
      <w:autoSpaceDN w:val="0"/>
      <w:adjustRightInd w:val="0"/>
    </w:pPr>
    <w:rPr>
      <w:sz w:val="24"/>
      <w:szCs w:val="24"/>
    </w:rPr>
  </w:style>
  <w:style w:type="paragraph" w:customStyle="1" w:styleId="Style142">
    <w:name w:val="Style142"/>
    <w:basedOn w:val="a6"/>
    <w:uiPriority w:val="99"/>
    <w:rsid w:val="005E2BE1"/>
    <w:pPr>
      <w:widowControl w:val="0"/>
      <w:autoSpaceDE w:val="0"/>
      <w:autoSpaceDN w:val="0"/>
      <w:adjustRightInd w:val="0"/>
    </w:pPr>
    <w:rPr>
      <w:sz w:val="24"/>
      <w:szCs w:val="24"/>
    </w:rPr>
  </w:style>
  <w:style w:type="paragraph" w:customStyle="1" w:styleId="Style143">
    <w:name w:val="Style143"/>
    <w:basedOn w:val="a6"/>
    <w:uiPriority w:val="99"/>
    <w:rsid w:val="005E2BE1"/>
    <w:pPr>
      <w:widowControl w:val="0"/>
      <w:autoSpaceDE w:val="0"/>
      <w:autoSpaceDN w:val="0"/>
      <w:adjustRightInd w:val="0"/>
    </w:pPr>
    <w:rPr>
      <w:sz w:val="24"/>
      <w:szCs w:val="24"/>
    </w:rPr>
  </w:style>
  <w:style w:type="paragraph" w:customStyle="1" w:styleId="Style144">
    <w:name w:val="Style144"/>
    <w:basedOn w:val="a6"/>
    <w:uiPriority w:val="99"/>
    <w:rsid w:val="005E2BE1"/>
    <w:pPr>
      <w:widowControl w:val="0"/>
      <w:autoSpaceDE w:val="0"/>
      <w:autoSpaceDN w:val="0"/>
      <w:adjustRightInd w:val="0"/>
    </w:pPr>
    <w:rPr>
      <w:sz w:val="24"/>
      <w:szCs w:val="24"/>
    </w:rPr>
  </w:style>
  <w:style w:type="paragraph" w:customStyle="1" w:styleId="Style145">
    <w:name w:val="Style145"/>
    <w:basedOn w:val="a6"/>
    <w:uiPriority w:val="99"/>
    <w:rsid w:val="005E2BE1"/>
    <w:pPr>
      <w:widowControl w:val="0"/>
      <w:autoSpaceDE w:val="0"/>
      <w:autoSpaceDN w:val="0"/>
      <w:adjustRightInd w:val="0"/>
    </w:pPr>
    <w:rPr>
      <w:sz w:val="24"/>
      <w:szCs w:val="24"/>
    </w:rPr>
  </w:style>
  <w:style w:type="paragraph" w:customStyle="1" w:styleId="Style146">
    <w:name w:val="Style146"/>
    <w:basedOn w:val="a6"/>
    <w:uiPriority w:val="99"/>
    <w:rsid w:val="005E2BE1"/>
    <w:pPr>
      <w:widowControl w:val="0"/>
      <w:autoSpaceDE w:val="0"/>
      <w:autoSpaceDN w:val="0"/>
      <w:adjustRightInd w:val="0"/>
    </w:pPr>
    <w:rPr>
      <w:sz w:val="24"/>
      <w:szCs w:val="24"/>
    </w:rPr>
  </w:style>
  <w:style w:type="paragraph" w:customStyle="1" w:styleId="Style147">
    <w:name w:val="Style147"/>
    <w:basedOn w:val="a6"/>
    <w:uiPriority w:val="99"/>
    <w:rsid w:val="005E2BE1"/>
    <w:pPr>
      <w:widowControl w:val="0"/>
      <w:autoSpaceDE w:val="0"/>
      <w:autoSpaceDN w:val="0"/>
      <w:adjustRightInd w:val="0"/>
    </w:pPr>
    <w:rPr>
      <w:sz w:val="24"/>
      <w:szCs w:val="24"/>
    </w:rPr>
  </w:style>
  <w:style w:type="paragraph" w:customStyle="1" w:styleId="Style148">
    <w:name w:val="Style148"/>
    <w:basedOn w:val="a6"/>
    <w:uiPriority w:val="99"/>
    <w:rsid w:val="005E2BE1"/>
    <w:pPr>
      <w:widowControl w:val="0"/>
      <w:autoSpaceDE w:val="0"/>
      <w:autoSpaceDN w:val="0"/>
      <w:adjustRightInd w:val="0"/>
    </w:pPr>
    <w:rPr>
      <w:sz w:val="24"/>
      <w:szCs w:val="24"/>
    </w:rPr>
  </w:style>
  <w:style w:type="paragraph" w:customStyle="1" w:styleId="Style149">
    <w:name w:val="Style149"/>
    <w:basedOn w:val="a6"/>
    <w:uiPriority w:val="99"/>
    <w:rsid w:val="005E2BE1"/>
    <w:pPr>
      <w:widowControl w:val="0"/>
      <w:autoSpaceDE w:val="0"/>
      <w:autoSpaceDN w:val="0"/>
      <w:adjustRightInd w:val="0"/>
    </w:pPr>
    <w:rPr>
      <w:sz w:val="24"/>
      <w:szCs w:val="24"/>
    </w:rPr>
  </w:style>
  <w:style w:type="paragraph" w:customStyle="1" w:styleId="Style150">
    <w:name w:val="Style150"/>
    <w:basedOn w:val="a6"/>
    <w:uiPriority w:val="99"/>
    <w:rsid w:val="005E2BE1"/>
    <w:pPr>
      <w:widowControl w:val="0"/>
      <w:autoSpaceDE w:val="0"/>
      <w:autoSpaceDN w:val="0"/>
      <w:adjustRightInd w:val="0"/>
    </w:pPr>
    <w:rPr>
      <w:sz w:val="24"/>
      <w:szCs w:val="24"/>
    </w:rPr>
  </w:style>
  <w:style w:type="paragraph" w:customStyle="1" w:styleId="Style151">
    <w:name w:val="Style151"/>
    <w:basedOn w:val="a6"/>
    <w:uiPriority w:val="99"/>
    <w:rsid w:val="005E2BE1"/>
    <w:pPr>
      <w:widowControl w:val="0"/>
      <w:autoSpaceDE w:val="0"/>
      <w:autoSpaceDN w:val="0"/>
      <w:adjustRightInd w:val="0"/>
    </w:pPr>
    <w:rPr>
      <w:sz w:val="24"/>
      <w:szCs w:val="24"/>
    </w:rPr>
  </w:style>
  <w:style w:type="paragraph" w:customStyle="1" w:styleId="Style152">
    <w:name w:val="Style152"/>
    <w:basedOn w:val="a6"/>
    <w:uiPriority w:val="99"/>
    <w:rsid w:val="005E2BE1"/>
    <w:pPr>
      <w:widowControl w:val="0"/>
      <w:autoSpaceDE w:val="0"/>
      <w:autoSpaceDN w:val="0"/>
      <w:adjustRightInd w:val="0"/>
    </w:pPr>
    <w:rPr>
      <w:sz w:val="24"/>
      <w:szCs w:val="24"/>
    </w:rPr>
  </w:style>
  <w:style w:type="paragraph" w:customStyle="1" w:styleId="Style153">
    <w:name w:val="Style153"/>
    <w:basedOn w:val="a6"/>
    <w:uiPriority w:val="99"/>
    <w:rsid w:val="005E2BE1"/>
    <w:pPr>
      <w:widowControl w:val="0"/>
      <w:autoSpaceDE w:val="0"/>
      <w:autoSpaceDN w:val="0"/>
      <w:adjustRightInd w:val="0"/>
    </w:pPr>
    <w:rPr>
      <w:sz w:val="24"/>
      <w:szCs w:val="24"/>
    </w:rPr>
  </w:style>
  <w:style w:type="paragraph" w:customStyle="1" w:styleId="Style154">
    <w:name w:val="Style154"/>
    <w:basedOn w:val="a6"/>
    <w:uiPriority w:val="99"/>
    <w:rsid w:val="005E2BE1"/>
    <w:pPr>
      <w:widowControl w:val="0"/>
      <w:autoSpaceDE w:val="0"/>
      <w:autoSpaceDN w:val="0"/>
      <w:adjustRightInd w:val="0"/>
    </w:pPr>
    <w:rPr>
      <w:sz w:val="24"/>
      <w:szCs w:val="24"/>
    </w:rPr>
  </w:style>
  <w:style w:type="paragraph" w:customStyle="1" w:styleId="Style155">
    <w:name w:val="Style155"/>
    <w:basedOn w:val="a6"/>
    <w:uiPriority w:val="99"/>
    <w:rsid w:val="005E2BE1"/>
    <w:pPr>
      <w:widowControl w:val="0"/>
      <w:autoSpaceDE w:val="0"/>
      <w:autoSpaceDN w:val="0"/>
      <w:adjustRightInd w:val="0"/>
    </w:pPr>
    <w:rPr>
      <w:sz w:val="24"/>
      <w:szCs w:val="24"/>
    </w:rPr>
  </w:style>
  <w:style w:type="paragraph" w:customStyle="1" w:styleId="Style156">
    <w:name w:val="Style156"/>
    <w:basedOn w:val="a6"/>
    <w:uiPriority w:val="99"/>
    <w:rsid w:val="005E2BE1"/>
    <w:pPr>
      <w:widowControl w:val="0"/>
      <w:autoSpaceDE w:val="0"/>
      <w:autoSpaceDN w:val="0"/>
      <w:adjustRightInd w:val="0"/>
    </w:pPr>
    <w:rPr>
      <w:sz w:val="24"/>
      <w:szCs w:val="24"/>
    </w:rPr>
  </w:style>
  <w:style w:type="paragraph" w:customStyle="1" w:styleId="Style157">
    <w:name w:val="Style157"/>
    <w:basedOn w:val="a6"/>
    <w:uiPriority w:val="99"/>
    <w:rsid w:val="005E2BE1"/>
    <w:pPr>
      <w:widowControl w:val="0"/>
      <w:autoSpaceDE w:val="0"/>
      <w:autoSpaceDN w:val="0"/>
      <w:adjustRightInd w:val="0"/>
    </w:pPr>
    <w:rPr>
      <w:sz w:val="24"/>
      <w:szCs w:val="24"/>
    </w:rPr>
  </w:style>
  <w:style w:type="paragraph" w:customStyle="1" w:styleId="Style158">
    <w:name w:val="Style158"/>
    <w:basedOn w:val="a6"/>
    <w:uiPriority w:val="99"/>
    <w:rsid w:val="005E2BE1"/>
    <w:pPr>
      <w:widowControl w:val="0"/>
      <w:autoSpaceDE w:val="0"/>
      <w:autoSpaceDN w:val="0"/>
      <w:adjustRightInd w:val="0"/>
    </w:pPr>
    <w:rPr>
      <w:sz w:val="24"/>
      <w:szCs w:val="24"/>
    </w:rPr>
  </w:style>
  <w:style w:type="paragraph" w:customStyle="1" w:styleId="Style159">
    <w:name w:val="Style159"/>
    <w:basedOn w:val="a6"/>
    <w:uiPriority w:val="99"/>
    <w:rsid w:val="005E2BE1"/>
    <w:pPr>
      <w:widowControl w:val="0"/>
      <w:autoSpaceDE w:val="0"/>
      <w:autoSpaceDN w:val="0"/>
      <w:adjustRightInd w:val="0"/>
    </w:pPr>
    <w:rPr>
      <w:sz w:val="24"/>
      <w:szCs w:val="24"/>
    </w:rPr>
  </w:style>
  <w:style w:type="paragraph" w:customStyle="1" w:styleId="Style160">
    <w:name w:val="Style160"/>
    <w:basedOn w:val="a6"/>
    <w:uiPriority w:val="99"/>
    <w:rsid w:val="005E2BE1"/>
    <w:pPr>
      <w:widowControl w:val="0"/>
      <w:autoSpaceDE w:val="0"/>
      <w:autoSpaceDN w:val="0"/>
      <w:adjustRightInd w:val="0"/>
    </w:pPr>
    <w:rPr>
      <w:sz w:val="24"/>
      <w:szCs w:val="24"/>
    </w:rPr>
  </w:style>
  <w:style w:type="paragraph" w:customStyle="1" w:styleId="Style161">
    <w:name w:val="Style161"/>
    <w:basedOn w:val="a6"/>
    <w:uiPriority w:val="99"/>
    <w:rsid w:val="005E2BE1"/>
    <w:pPr>
      <w:widowControl w:val="0"/>
      <w:autoSpaceDE w:val="0"/>
      <w:autoSpaceDN w:val="0"/>
      <w:adjustRightInd w:val="0"/>
    </w:pPr>
    <w:rPr>
      <w:sz w:val="24"/>
      <w:szCs w:val="24"/>
    </w:rPr>
  </w:style>
  <w:style w:type="paragraph" w:customStyle="1" w:styleId="Style162">
    <w:name w:val="Style162"/>
    <w:basedOn w:val="a6"/>
    <w:uiPriority w:val="99"/>
    <w:rsid w:val="005E2BE1"/>
    <w:pPr>
      <w:widowControl w:val="0"/>
      <w:autoSpaceDE w:val="0"/>
      <w:autoSpaceDN w:val="0"/>
      <w:adjustRightInd w:val="0"/>
    </w:pPr>
    <w:rPr>
      <w:sz w:val="24"/>
      <w:szCs w:val="24"/>
    </w:rPr>
  </w:style>
  <w:style w:type="paragraph" w:customStyle="1" w:styleId="Style163">
    <w:name w:val="Style163"/>
    <w:basedOn w:val="a6"/>
    <w:uiPriority w:val="99"/>
    <w:rsid w:val="005E2BE1"/>
    <w:pPr>
      <w:widowControl w:val="0"/>
      <w:autoSpaceDE w:val="0"/>
      <w:autoSpaceDN w:val="0"/>
      <w:adjustRightInd w:val="0"/>
    </w:pPr>
    <w:rPr>
      <w:sz w:val="24"/>
      <w:szCs w:val="24"/>
    </w:rPr>
  </w:style>
  <w:style w:type="paragraph" w:customStyle="1" w:styleId="Style164">
    <w:name w:val="Style164"/>
    <w:basedOn w:val="a6"/>
    <w:uiPriority w:val="99"/>
    <w:rsid w:val="005E2BE1"/>
    <w:pPr>
      <w:widowControl w:val="0"/>
      <w:autoSpaceDE w:val="0"/>
      <w:autoSpaceDN w:val="0"/>
      <w:adjustRightInd w:val="0"/>
    </w:pPr>
    <w:rPr>
      <w:sz w:val="24"/>
      <w:szCs w:val="24"/>
    </w:rPr>
  </w:style>
  <w:style w:type="paragraph" w:customStyle="1" w:styleId="Style165">
    <w:name w:val="Style165"/>
    <w:basedOn w:val="a6"/>
    <w:uiPriority w:val="99"/>
    <w:rsid w:val="005E2BE1"/>
    <w:pPr>
      <w:widowControl w:val="0"/>
      <w:autoSpaceDE w:val="0"/>
      <w:autoSpaceDN w:val="0"/>
      <w:adjustRightInd w:val="0"/>
    </w:pPr>
    <w:rPr>
      <w:sz w:val="24"/>
      <w:szCs w:val="24"/>
    </w:rPr>
  </w:style>
  <w:style w:type="paragraph" w:customStyle="1" w:styleId="Style166">
    <w:name w:val="Style166"/>
    <w:basedOn w:val="a6"/>
    <w:uiPriority w:val="99"/>
    <w:rsid w:val="005E2BE1"/>
    <w:pPr>
      <w:widowControl w:val="0"/>
      <w:autoSpaceDE w:val="0"/>
      <w:autoSpaceDN w:val="0"/>
      <w:adjustRightInd w:val="0"/>
    </w:pPr>
    <w:rPr>
      <w:sz w:val="24"/>
      <w:szCs w:val="24"/>
    </w:rPr>
  </w:style>
  <w:style w:type="paragraph" w:customStyle="1" w:styleId="Style167">
    <w:name w:val="Style167"/>
    <w:basedOn w:val="a6"/>
    <w:uiPriority w:val="99"/>
    <w:rsid w:val="005E2BE1"/>
    <w:pPr>
      <w:widowControl w:val="0"/>
      <w:autoSpaceDE w:val="0"/>
      <w:autoSpaceDN w:val="0"/>
      <w:adjustRightInd w:val="0"/>
    </w:pPr>
    <w:rPr>
      <w:sz w:val="24"/>
      <w:szCs w:val="24"/>
    </w:rPr>
  </w:style>
  <w:style w:type="paragraph" w:customStyle="1" w:styleId="Style168">
    <w:name w:val="Style168"/>
    <w:basedOn w:val="a6"/>
    <w:uiPriority w:val="99"/>
    <w:rsid w:val="005E2BE1"/>
    <w:pPr>
      <w:widowControl w:val="0"/>
      <w:autoSpaceDE w:val="0"/>
      <w:autoSpaceDN w:val="0"/>
      <w:adjustRightInd w:val="0"/>
    </w:pPr>
    <w:rPr>
      <w:sz w:val="24"/>
      <w:szCs w:val="24"/>
    </w:rPr>
  </w:style>
  <w:style w:type="paragraph" w:customStyle="1" w:styleId="Style169">
    <w:name w:val="Style169"/>
    <w:basedOn w:val="a6"/>
    <w:uiPriority w:val="99"/>
    <w:rsid w:val="005E2BE1"/>
    <w:pPr>
      <w:widowControl w:val="0"/>
      <w:autoSpaceDE w:val="0"/>
      <w:autoSpaceDN w:val="0"/>
      <w:adjustRightInd w:val="0"/>
    </w:pPr>
    <w:rPr>
      <w:sz w:val="24"/>
      <w:szCs w:val="24"/>
    </w:rPr>
  </w:style>
  <w:style w:type="paragraph" w:customStyle="1" w:styleId="Style170">
    <w:name w:val="Style170"/>
    <w:basedOn w:val="a6"/>
    <w:uiPriority w:val="99"/>
    <w:rsid w:val="005E2BE1"/>
    <w:pPr>
      <w:widowControl w:val="0"/>
      <w:autoSpaceDE w:val="0"/>
      <w:autoSpaceDN w:val="0"/>
      <w:adjustRightInd w:val="0"/>
    </w:pPr>
    <w:rPr>
      <w:sz w:val="24"/>
      <w:szCs w:val="24"/>
    </w:rPr>
  </w:style>
  <w:style w:type="paragraph" w:customStyle="1" w:styleId="Style171">
    <w:name w:val="Style171"/>
    <w:basedOn w:val="a6"/>
    <w:uiPriority w:val="99"/>
    <w:rsid w:val="005E2BE1"/>
    <w:pPr>
      <w:widowControl w:val="0"/>
      <w:autoSpaceDE w:val="0"/>
      <w:autoSpaceDN w:val="0"/>
      <w:adjustRightInd w:val="0"/>
    </w:pPr>
    <w:rPr>
      <w:sz w:val="24"/>
      <w:szCs w:val="24"/>
    </w:rPr>
  </w:style>
  <w:style w:type="paragraph" w:customStyle="1" w:styleId="Style172">
    <w:name w:val="Style172"/>
    <w:basedOn w:val="a6"/>
    <w:uiPriority w:val="99"/>
    <w:rsid w:val="005E2BE1"/>
    <w:pPr>
      <w:widowControl w:val="0"/>
      <w:autoSpaceDE w:val="0"/>
      <w:autoSpaceDN w:val="0"/>
      <w:adjustRightInd w:val="0"/>
    </w:pPr>
    <w:rPr>
      <w:sz w:val="24"/>
      <w:szCs w:val="24"/>
    </w:rPr>
  </w:style>
  <w:style w:type="paragraph" w:customStyle="1" w:styleId="Style173">
    <w:name w:val="Style173"/>
    <w:basedOn w:val="a6"/>
    <w:uiPriority w:val="99"/>
    <w:rsid w:val="005E2BE1"/>
    <w:pPr>
      <w:widowControl w:val="0"/>
      <w:autoSpaceDE w:val="0"/>
      <w:autoSpaceDN w:val="0"/>
      <w:adjustRightInd w:val="0"/>
    </w:pPr>
    <w:rPr>
      <w:sz w:val="24"/>
      <w:szCs w:val="24"/>
    </w:rPr>
  </w:style>
  <w:style w:type="paragraph" w:customStyle="1" w:styleId="Style174">
    <w:name w:val="Style174"/>
    <w:basedOn w:val="a6"/>
    <w:uiPriority w:val="99"/>
    <w:rsid w:val="005E2BE1"/>
    <w:pPr>
      <w:widowControl w:val="0"/>
      <w:autoSpaceDE w:val="0"/>
      <w:autoSpaceDN w:val="0"/>
      <w:adjustRightInd w:val="0"/>
    </w:pPr>
    <w:rPr>
      <w:sz w:val="24"/>
      <w:szCs w:val="24"/>
    </w:rPr>
  </w:style>
  <w:style w:type="paragraph" w:customStyle="1" w:styleId="Style175">
    <w:name w:val="Style175"/>
    <w:basedOn w:val="a6"/>
    <w:uiPriority w:val="99"/>
    <w:rsid w:val="005E2BE1"/>
    <w:pPr>
      <w:widowControl w:val="0"/>
      <w:autoSpaceDE w:val="0"/>
      <w:autoSpaceDN w:val="0"/>
      <w:adjustRightInd w:val="0"/>
    </w:pPr>
    <w:rPr>
      <w:sz w:val="24"/>
      <w:szCs w:val="24"/>
    </w:rPr>
  </w:style>
  <w:style w:type="paragraph" w:customStyle="1" w:styleId="Style176">
    <w:name w:val="Style176"/>
    <w:basedOn w:val="a6"/>
    <w:uiPriority w:val="99"/>
    <w:rsid w:val="005E2BE1"/>
    <w:pPr>
      <w:widowControl w:val="0"/>
      <w:autoSpaceDE w:val="0"/>
      <w:autoSpaceDN w:val="0"/>
      <w:adjustRightInd w:val="0"/>
    </w:pPr>
    <w:rPr>
      <w:sz w:val="24"/>
      <w:szCs w:val="24"/>
    </w:rPr>
  </w:style>
  <w:style w:type="paragraph" w:customStyle="1" w:styleId="Style177">
    <w:name w:val="Style177"/>
    <w:basedOn w:val="a6"/>
    <w:uiPriority w:val="99"/>
    <w:rsid w:val="005E2BE1"/>
    <w:pPr>
      <w:widowControl w:val="0"/>
      <w:autoSpaceDE w:val="0"/>
      <w:autoSpaceDN w:val="0"/>
      <w:adjustRightInd w:val="0"/>
    </w:pPr>
    <w:rPr>
      <w:sz w:val="24"/>
      <w:szCs w:val="24"/>
    </w:rPr>
  </w:style>
  <w:style w:type="paragraph" w:customStyle="1" w:styleId="Style178">
    <w:name w:val="Style178"/>
    <w:basedOn w:val="a6"/>
    <w:uiPriority w:val="99"/>
    <w:rsid w:val="005E2BE1"/>
    <w:pPr>
      <w:widowControl w:val="0"/>
      <w:autoSpaceDE w:val="0"/>
      <w:autoSpaceDN w:val="0"/>
      <w:adjustRightInd w:val="0"/>
    </w:pPr>
    <w:rPr>
      <w:sz w:val="24"/>
      <w:szCs w:val="24"/>
    </w:rPr>
  </w:style>
  <w:style w:type="paragraph" w:customStyle="1" w:styleId="Style179">
    <w:name w:val="Style179"/>
    <w:basedOn w:val="a6"/>
    <w:uiPriority w:val="99"/>
    <w:rsid w:val="005E2BE1"/>
    <w:pPr>
      <w:widowControl w:val="0"/>
      <w:autoSpaceDE w:val="0"/>
      <w:autoSpaceDN w:val="0"/>
      <w:adjustRightInd w:val="0"/>
    </w:pPr>
    <w:rPr>
      <w:sz w:val="24"/>
      <w:szCs w:val="24"/>
    </w:rPr>
  </w:style>
  <w:style w:type="paragraph" w:customStyle="1" w:styleId="Style180">
    <w:name w:val="Style180"/>
    <w:basedOn w:val="a6"/>
    <w:uiPriority w:val="99"/>
    <w:rsid w:val="005E2BE1"/>
    <w:pPr>
      <w:widowControl w:val="0"/>
      <w:autoSpaceDE w:val="0"/>
      <w:autoSpaceDN w:val="0"/>
      <w:adjustRightInd w:val="0"/>
    </w:pPr>
    <w:rPr>
      <w:sz w:val="24"/>
      <w:szCs w:val="24"/>
    </w:rPr>
  </w:style>
  <w:style w:type="paragraph" w:customStyle="1" w:styleId="Style181">
    <w:name w:val="Style181"/>
    <w:basedOn w:val="a6"/>
    <w:uiPriority w:val="99"/>
    <w:rsid w:val="005E2BE1"/>
    <w:pPr>
      <w:widowControl w:val="0"/>
      <w:autoSpaceDE w:val="0"/>
      <w:autoSpaceDN w:val="0"/>
      <w:adjustRightInd w:val="0"/>
    </w:pPr>
    <w:rPr>
      <w:sz w:val="24"/>
      <w:szCs w:val="24"/>
    </w:rPr>
  </w:style>
  <w:style w:type="paragraph" w:customStyle="1" w:styleId="Style182">
    <w:name w:val="Style182"/>
    <w:basedOn w:val="a6"/>
    <w:uiPriority w:val="99"/>
    <w:rsid w:val="005E2BE1"/>
    <w:pPr>
      <w:widowControl w:val="0"/>
      <w:autoSpaceDE w:val="0"/>
      <w:autoSpaceDN w:val="0"/>
      <w:adjustRightInd w:val="0"/>
    </w:pPr>
    <w:rPr>
      <w:sz w:val="24"/>
      <w:szCs w:val="24"/>
    </w:rPr>
  </w:style>
  <w:style w:type="paragraph" w:customStyle="1" w:styleId="Style183">
    <w:name w:val="Style183"/>
    <w:basedOn w:val="a6"/>
    <w:uiPriority w:val="99"/>
    <w:rsid w:val="005E2BE1"/>
    <w:pPr>
      <w:widowControl w:val="0"/>
      <w:autoSpaceDE w:val="0"/>
      <w:autoSpaceDN w:val="0"/>
      <w:adjustRightInd w:val="0"/>
    </w:pPr>
    <w:rPr>
      <w:sz w:val="24"/>
      <w:szCs w:val="24"/>
    </w:rPr>
  </w:style>
  <w:style w:type="paragraph" w:customStyle="1" w:styleId="Style184">
    <w:name w:val="Style184"/>
    <w:basedOn w:val="a6"/>
    <w:uiPriority w:val="99"/>
    <w:rsid w:val="005E2BE1"/>
    <w:pPr>
      <w:widowControl w:val="0"/>
      <w:autoSpaceDE w:val="0"/>
      <w:autoSpaceDN w:val="0"/>
      <w:adjustRightInd w:val="0"/>
    </w:pPr>
    <w:rPr>
      <w:sz w:val="24"/>
      <w:szCs w:val="24"/>
    </w:rPr>
  </w:style>
  <w:style w:type="paragraph" w:customStyle="1" w:styleId="Style185">
    <w:name w:val="Style185"/>
    <w:basedOn w:val="a6"/>
    <w:uiPriority w:val="99"/>
    <w:rsid w:val="005E2BE1"/>
    <w:pPr>
      <w:widowControl w:val="0"/>
      <w:autoSpaceDE w:val="0"/>
      <w:autoSpaceDN w:val="0"/>
      <w:adjustRightInd w:val="0"/>
    </w:pPr>
    <w:rPr>
      <w:sz w:val="24"/>
      <w:szCs w:val="24"/>
    </w:rPr>
  </w:style>
  <w:style w:type="paragraph" w:customStyle="1" w:styleId="Style186">
    <w:name w:val="Style186"/>
    <w:basedOn w:val="a6"/>
    <w:uiPriority w:val="99"/>
    <w:rsid w:val="005E2BE1"/>
    <w:pPr>
      <w:widowControl w:val="0"/>
      <w:autoSpaceDE w:val="0"/>
      <w:autoSpaceDN w:val="0"/>
      <w:adjustRightInd w:val="0"/>
    </w:pPr>
    <w:rPr>
      <w:sz w:val="24"/>
      <w:szCs w:val="24"/>
    </w:rPr>
  </w:style>
  <w:style w:type="paragraph" w:customStyle="1" w:styleId="Style187">
    <w:name w:val="Style187"/>
    <w:basedOn w:val="a6"/>
    <w:uiPriority w:val="99"/>
    <w:rsid w:val="005E2BE1"/>
    <w:pPr>
      <w:widowControl w:val="0"/>
      <w:autoSpaceDE w:val="0"/>
      <w:autoSpaceDN w:val="0"/>
      <w:adjustRightInd w:val="0"/>
    </w:pPr>
    <w:rPr>
      <w:sz w:val="24"/>
      <w:szCs w:val="24"/>
    </w:rPr>
  </w:style>
  <w:style w:type="paragraph" w:customStyle="1" w:styleId="Style188">
    <w:name w:val="Style188"/>
    <w:basedOn w:val="a6"/>
    <w:uiPriority w:val="99"/>
    <w:rsid w:val="005E2BE1"/>
    <w:pPr>
      <w:widowControl w:val="0"/>
      <w:autoSpaceDE w:val="0"/>
      <w:autoSpaceDN w:val="0"/>
      <w:adjustRightInd w:val="0"/>
    </w:pPr>
    <w:rPr>
      <w:sz w:val="24"/>
      <w:szCs w:val="24"/>
    </w:rPr>
  </w:style>
  <w:style w:type="paragraph" w:customStyle="1" w:styleId="Style189">
    <w:name w:val="Style189"/>
    <w:basedOn w:val="a6"/>
    <w:uiPriority w:val="99"/>
    <w:rsid w:val="005E2BE1"/>
    <w:pPr>
      <w:widowControl w:val="0"/>
      <w:autoSpaceDE w:val="0"/>
      <w:autoSpaceDN w:val="0"/>
      <w:adjustRightInd w:val="0"/>
    </w:pPr>
    <w:rPr>
      <w:sz w:val="24"/>
      <w:szCs w:val="24"/>
    </w:rPr>
  </w:style>
  <w:style w:type="paragraph" w:customStyle="1" w:styleId="Style190">
    <w:name w:val="Style190"/>
    <w:basedOn w:val="a6"/>
    <w:uiPriority w:val="99"/>
    <w:rsid w:val="005E2BE1"/>
    <w:pPr>
      <w:widowControl w:val="0"/>
      <w:autoSpaceDE w:val="0"/>
      <w:autoSpaceDN w:val="0"/>
      <w:adjustRightInd w:val="0"/>
    </w:pPr>
    <w:rPr>
      <w:sz w:val="24"/>
      <w:szCs w:val="24"/>
    </w:rPr>
  </w:style>
  <w:style w:type="paragraph" w:customStyle="1" w:styleId="Style191">
    <w:name w:val="Style191"/>
    <w:basedOn w:val="a6"/>
    <w:uiPriority w:val="99"/>
    <w:rsid w:val="005E2BE1"/>
    <w:pPr>
      <w:widowControl w:val="0"/>
      <w:autoSpaceDE w:val="0"/>
      <w:autoSpaceDN w:val="0"/>
      <w:adjustRightInd w:val="0"/>
    </w:pPr>
    <w:rPr>
      <w:sz w:val="24"/>
      <w:szCs w:val="24"/>
    </w:rPr>
  </w:style>
  <w:style w:type="paragraph" w:customStyle="1" w:styleId="Style192">
    <w:name w:val="Style192"/>
    <w:basedOn w:val="a6"/>
    <w:uiPriority w:val="99"/>
    <w:rsid w:val="005E2BE1"/>
    <w:pPr>
      <w:widowControl w:val="0"/>
      <w:autoSpaceDE w:val="0"/>
      <w:autoSpaceDN w:val="0"/>
      <w:adjustRightInd w:val="0"/>
    </w:pPr>
    <w:rPr>
      <w:sz w:val="24"/>
      <w:szCs w:val="24"/>
    </w:rPr>
  </w:style>
  <w:style w:type="paragraph" w:customStyle="1" w:styleId="Style193">
    <w:name w:val="Style193"/>
    <w:basedOn w:val="a6"/>
    <w:uiPriority w:val="99"/>
    <w:rsid w:val="005E2BE1"/>
    <w:pPr>
      <w:widowControl w:val="0"/>
      <w:autoSpaceDE w:val="0"/>
      <w:autoSpaceDN w:val="0"/>
      <w:adjustRightInd w:val="0"/>
    </w:pPr>
    <w:rPr>
      <w:sz w:val="24"/>
      <w:szCs w:val="24"/>
    </w:rPr>
  </w:style>
  <w:style w:type="paragraph" w:customStyle="1" w:styleId="Style194">
    <w:name w:val="Style194"/>
    <w:basedOn w:val="a6"/>
    <w:uiPriority w:val="99"/>
    <w:rsid w:val="005E2BE1"/>
    <w:pPr>
      <w:widowControl w:val="0"/>
      <w:autoSpaceDE w:val="0"/>
      <w:autoSpaceDN w:val="0"/>
      <w:adjustRightInd w:val="0"/>
    </w:pPr>
    <w:rPr>
      <w:sz w:val="24"/>
      <w:szCs w:val="24"/>
    </w:rPr>
  </w:style>
  <w:style w:type="paragraph" w:customStyle="1" w:styleId="Style195">
    <w:name w:val="Style195"/>
    <w:basedOn w:val="a6"/>
    <w:uiPriority w:val="99"/>
    <w:rsid w:val="005E2BE1"/>
    <w:pPr>
      <w:widowControl w:val="0"/>
      <w:autoSpaceDE w:val="0"/>
      <w:autoSpaceDN w:val="0"/>
      <w:adjustRightInd w:val="0"/>
    </w:pPr>
    <w:rPr>
      <w:sz w:val="24"/>
      <w:szCs w:val="24"/>
    </w:rPr>
  </w:style>
  <w:style w:type="paragraph" w:customStyle="1" w:styleId="Style196">
    <w:name w:val="Style196"/>
    <w:basedOn w:val="a6"/>
    <w:uiPriority w:val="99"/>
    <w:rsid w:val="005E2BE1"/>
    <w:pPr>
      <w:widowControl w:val="0"/>
      <w:autoSpaceDE w:val="0"/>
      <w:autoSpaceDN w:val="0"/>
      <w:adjustRightInd w:val="0"/>
    </w:pPr>
    <w:rPr>
      <w:sz w:val="24"/>
      <w:szCs w:val="24"/>
    </w:rPr>
  </w:style>
  <w:style w:type="paragraph" w:customStyle="1" w:styleId="Style197">
    <w:name w:val="Style197"/>
    <w:basedOn w:val="a6"/>
    <w:uiPriority w:val="99"/>
    <w:rsid w:val="005E2BE1"/>
    <w:pPr>
      <w:widowControl w:val="0"/>
      <w:autoSpaceDE w:val="0"/>
      <w:autoSpaceDN w:val="0"/>
      <w:adjustRightInd w:val="0"/>
    </w:pPr>
    <w:rPr>
      <w:sz w:val="24"/>
      <w:szCs w:val="24"/>
    </w:rPr>
  </w:style>
  <w:style w:type="paragraph" w:customStyle="1" w:styleId="Style198">
    <w:name w:val="Style198"/>
    <w:basedOn w:val="a6"/>
    <w:uiPriority w:val="99"/>
    <w:rsid w:val="005E2BE1"/>
    <w:pPr>
      <w:widowControl w:val="0"/>
      <w:autoSpaceDE w:val="0"/>
      <w:autoSpaceDN w:val="0"/>
      <w:adjustRightInd w:val="0"/>
    </w:pPr>
    <w:rPr>
      <w:sz w:val="24"/>
      <w:szCs w:val="24"/>
    </w:rPr>
  </w:style>
  <w:style w:type="paragraph" w:customStyle="1" w:styleId="Style199">
    <w:name w:val="Style199"/>
    <w:basedOn w:val="a6"/>
    <w:uiPriority w:val="99"/>
    <w:rsid w:val="005E2BE1"/>
    <w:pPr>
      <w:widowControl w:val="0"/>
      <w:autoSpaceDE w:val="0"/>
      <w:autoSpaceDN w:val="0"/>
      <w:adjustRightInd w:val="0"/>
    </w:pPr>
    <w:rPr>
      <w:sz w:val="24"/>
      <w:szCs w:val="24"/>
    </w:rPr>
  </w:style>
  <w:style w:type="paragraph" w:customStyle="1" w:styleId="Style200">
    <w:name w:val="Style200"/>
    <w:basedOn w:val="a6"/>
    <w:uiPriority w:val="99"/>
    <w:rsid w:val="005E2BE1"/>
    <w:pPr>
      <w:widowControl w:val="0"/>
      <w:autoSpaceDE w:val="0"/>
      <w:autoSpaceDN w:val="0"/>
      <w:adjustRightInd w:val="0"/>
    </w:pPr>
    <w:rPr>
      <w:sz w:val="24"/>
      <w:szCs w:val="24"/>
    </w:rPr>
  </w:style>
  <w:style w:type="paragraph" w:customStyle="1" w:styleId="Style201">
    <w:name w:val="Style201"/>
    <w:basedOn w:val="a6"/>
    <w:uiPriority w:val="99"/>
    <w:rsid w:val="005E2BE1"/>
    <w:pPr>
      <w:widowControl w:val="0"/>
      <w:autoSpaceDE w:val="0"/>
      <w:autoSpaceDN w:val="0"/>
      <w:adjustRightInd w:val="0"/>
    </w:pPr>
    <w:rPr>
      <w:sz w:val="24"/>
      <w:szCs w:val="24"/>
    </w:rPr>
  </w:style>
  <w:style w:type="paragraph" w:customStyle="1" w:styleId="Style202">
    <w:name w:val="Style202"/>
    <w:basedOn w:val="a6"/>
    <w:uiPriority w:val="99"/>
    <w:rsid w:val="005E2BE1"/>
    <w:pPr>
      <w:widowControl w:val="0"/>
      <w:autoSpaceDE w:val="0"/>
      <w:autoSpaceDN w:val="0"/>
      <w:adjustRightInd w:val="0"/>
    </w:pPr>
    <w:rPr>
      <w:sz w:val="24"/>
      <w:szCs w:val="24"/>
    </w:rPr>
  </w:style>
  <w:style w:type="paragraph" w:customStyle="1" w:styleId="Style203">
    <w:name w:val="Style203"/>
    <w:basedOn w:val="a6"/>
    <w:uiPriority w:val="99"/>
    <w:rsid w:val="005E2BE1"/>
    <w:pPr>
      <w:widowControl w:val="0"/>
      <w:autoSpaceDE w:val="0"/>
      <w:autoSpaceDN w:val="0"/>
      <w:adjustRightInd w:val="0"/>
    </w:pPr>
    <w:rPr>
      <w:sz w:val="24"/>
      <w:szCs w:val="24"/>
    </w:rPr>
  </w:style>
  <w:style w:type="paragraph" w:customStyle="1" w:styleId="Style204">
    <w:name w:val="Style204"/>
    <w:basedOn w:val="a6"/>
    <w:uiPriority w:val="99"/>
    <w:rsid w:val="005E2BE1"/>
    <w:pPr>
      <w:widowControl w:val="0"/>
      <w:autoSpaceDE w:val="0"/>
      <w:autoSpaceDN w:val="0"/>
      <w:adjustRightInd w:val="0"/>
    </w:pPr>
    <w:rPr>
      <w:sz w:val="24"/>
      <w:szCs w:val="24"/>
    </w:rPr>
  </w:style>
  <w:style w:type="paragraph" w:customStyle="1" w:styleId="Style205">
    <w:name w:val="Style205"/>
    <w:basedOn w:val="a6"/>
    <w:uiPriority w:val="99"/>
    <w:rsid w:val="005E2BE1"/>
    <w:pPr>
      <w:widowControl w:val="0"/>
      <w:autoSpaceDE w:val="0"/>
      <w:autoSpaceDN w:val="0"/>
      <w:adjustRightInd w:val="0"/>
    </w:pPr>
    <w:rPr>
      <w:sz w:val="24"/>
      <w:szCs w:val="24"/>
    </w:rPr>
  </w:style>
  <w:style w:type="paragraph" w:customStyle="1" w:styleId="Style206">
    <w:name w:val="Style206"/>
    <w:basedOn w:val="a6"/>
    <w:uiPriority w:val="99"/>
    <w:rsid w:val="005E2BE1"/>
    <w:pPr>
      <w:widowControl w:val="0"/>
      <w:autoSpaceDE w:val="0"/>
      <w:autoSpaceDN w:val="0"/>
      <w:adjustRightInd w:val="0"/>
    </w:pPr>
    <w:rPr>
      <w:sz w:val="24"/>
      <w:szCs w:val="24"/>
    </w:rPr>
  </w:style>
  <w:style w:type="paragraph" w:customStyle="1" w:styleId="Style207">
    <w:name w:val="Style207"/>
    <w:basedOn w:val="a6"/>
    <w:uiPriority w:val="99"/>
    <w:rsid w:val="005E2BE1"/>
    <w:pPr>
      <w:widowControl w:val="0"/>
      <w:autoSpaceDE w:val="0"/>
      <w:autoSpaceDN w:val="0"/>
      <w:adjustRightInd w:val="0"/>
    </w:pPr>
    <w:rPr>
      <w:sz w:val="24"/>
      <w:szCs w:val="24"/>
    </w:rPr>
  </w:style>
  <w:style w:type="paragraph" w:customStyle="1" w:styleId="Style208">
    <w:name w:val="Style208"/>
    <w:basedOn w:val="a6"/>
    <w:uiPriority w:val="99"/>
    <w:rsid w:val="005E2BE1"/>
    <w:pPr>
      <w:widowControl w:val="0"/>
      <w:autoSpaceDE w:val="0"/>
      <w:autoSpaceDN w:val="0"/>
      <w:adjustRightInd w:val="0"/>
    </w:pPr>
    <w:rPr>
      <w:sz w:val="24"/>
      <w:szCs w:val="24"/>
    </w:rPr>
  </w:style>
  <w:style w:type="paragraph" w:customStyle="1" w:styleId="Style209">
    <w:name w:val="Style209"/>
    <w:basedOn w:val="a6"/>
    <w:uiPriority w:val="99"/>
    <w:rsid w:val="005E2BE1"/>
    <w:pPr>
      <w:widowControl w:val="0"/>
      <w:autoSpaceDE w:val="0"/>
      <w:autoSpaceDN w:val="0"/>
      <w:adjustRightInd w:val="0"/>
    </w:pPr>
    <w:rPr>
      <w:sz w:val="24"/>
      <w:szCs w:val="24"/>
    </w:rPr>
  </w:style>
  <w:style w:type="paragraph" w:customStyle="1" w:styleId="Style210">
    <w:name w:val="Style210"/>
    <w:basedOn w:val="a6"/>
    <w:uiPriority w:val="99"/>
    <w:rsid w:val="005E2BE1"/>
    <w:pPr>
      <w:widowControl w:val="0"/>
      <w:autoSpaceDE w:val="0"/>
      <w:autoSpaceDN w:val="0"/>
      <w:adjustRightInd w:val="0"/>
    </w:pPr>
    <w:rPr>
      <w:sz w:val="24"/>
      <w:szCs w:val="24"/>
    </w:rPr>
  </w:style>
  <w:style w:type="paragraph" w:customStyle="1" w:styleId="Style211">
    <w:name w:val="Style211"/>
    <w:basedOn w:val="a6"/>
    <w:uiPriority w:val="99"/>
    <w:rsid w:val="005E2BE1"/>
    <w:pPr>
      <w:widowControl w:val="0"/>
      <w:autoSpaceDE w:val="0"/>
      <w:autoSpaceDN w:val="0"/>
      <w:adjustRightInd w:val="0"/>
    </w:pPr>
    <w:rPr>
      <w:sz w:val="24"/>
      <w:szCs w:val="24"/>
    </w:rPr>
  </w:style>
  <w:style w:type="paragraph" w:customStyle="1" w:styleId="Style212">
    <w:name w:val="Style212"/>
    <w:basedOn w:val="a6"/>
    <w:uiPriority w:val="99"/>
    <w:rsid w:val="005E2BE1"/>
    <w:pPr>
      <w:widowControl w:val="0"/>
      <w:autoSpaceDE w:val="0"/>
      <w:autoSpaceDN w:val="0"/>
      <w:adjustRightInd w:val="0"/>
    </w:pPr>
    <w:rPr>
      <w:sz w:val="24"/>
      <w:szCs w:val="24"/>
    </w:rPr>
  </w:style>
  <w:style w:type="paragraph" w:customStyle="1" w:styleId="Style213">
    <w:name w:val="Style213"/>
    <w:basedOn w:val="a6"/>
    <w:uiPriority w:val="99"/>
    <w:rsid w:val="005E2BE1"/>
    <w:pPr>
      <w:widowControl w:val="0"/>
      <w:autoSpaceDE w:val="0"/>
      <w:autoSpaceDN w:val="0"/>
      <w:adjustRightInd w:val="0"/>
    </w:pPr>
    <w:rPr>
      <w:sz w:val="24"/>
      <w:szCs w:val="24"/>
    </w:rPr>
  </w:style>
  <w:style w:type="paragraph" w:customStyle="1" w:styleId="Style214">
    <w:name w:val="Style214"/>
    <w:basedOn w:val="a6"/>
    <w:uiPriority w:val="99"/>
    <w:rsid w:val="005E2BE1"/>
    <w:pPr>
      <w:widowControl w:val="0"/>
      <w:autoSpaceDE w:val="0"/>
      <w:autoSpaceDN w:val="0"/>
      <w:adjustRightInd w:val="0"/>
    </w:pPr>
    <w:rPr>
      <w:sz w:val="24"/>
      <w:szCs w:val="24"/>
    </w:rPr>
  </w:style>
  <w:style w:type="paragraph" w:customStyle="1" w:styleId="Style215">
    <w:name w:val="Style215"/>
    <w:basedOn w:val="a6"/>
    <w:uiPriority w:val="99"/>
    <w:rsid w:val="005E2BE1"/>
    <w:pPr>
      <w:widowControl w:val="0"/>
      <w:autoSpaceDE w:val="0"/>
      <w:autoSpaceDN w:val="0"/>
      <w:adjustRightInd w:val="0"/>
    </w:pPr>
    <w:rPr>
      <w:sz w:val="24"/>
      <w:szCs w:val="24"/>
    </w:rPr>
  </w:style>
  <w:style w:type="paragraph" w:customStyle="1" w:styleId="Style216">
    <w:name w:val="Style216"/>
    <w:basedOn w:val="a6"/>
    <w:uiPriority w:val="99"/>
    <w:rsid w:val="005E2BE1"/>
    <w:pPr>
      <w:widowControl w:val="0"/>
      <w:autoSpaceDE w:val="0"/>
      <w:autoSpaceDN w:val="0"/>
      <w:adjustRightInd w:val="0"/>
    </w:pPr>
    <w:rPr>
      <w:sz w:val="24"/>
      <w:szCs w:val="24"/>
    </w:rPr>
  </w:style>
  <w:style w:type="paragraph" w:customStyle="1" w:styleId="Style217">
    <w:name w:val="Style217"/>
    <w:basedOn w:val="a6"/>
    <w:uiPriority w:val="99"/>
    <w:rsid w:val="005E2BE1"/>
    <w:pPr>
      <w:widowControl w:val="0"/>
      <w:autoSpaceDE w:val="0"/>
      <w:autoSpaceDN w:val="0"/>
      <w:adjustRightInd w:val="0"/>
    </w:pPr>
    <w:rPr>
      <w:sz w:val="24"/>
      <w:szCs w:val="24"/>
    </w:rPr>
  </w:style>
  <w:style w:type="paragraph" w:customStyle="1" w:styleId="Style218">
    <w:name w:val="Style218"/>
    <w:basedOn w:val="a6"/>
    <w:uiPriority w:val="99"/>
    <w:rsid w:val="005E2BE1"/>
    <w:pPr>
      <w:widowControl w:val="0"/>
      <w:autoSpaceDE w:val="0"/>
      <w:autoSpaceDN w:val="0"/>
      <w:adjustRightInd w:val="0"/>
    </w:pPr>
    <w:rPr>
      <w:sz w:val="24"/>
      <w:szCs w:val="24"/>
    </w:rPr>
  </w:style>
  <w:style w:type="paragraph" w:customStyle="1" w:styleId="Style219">
    <w:name w:val="Style219"/>
    <w:basedOn w:val="a6"/>
    <w:uiPriority w:val="99"/>
    <w:rsid w:val="005E2BE1"/>
    <w:pPr>
      <w:widowControl w:val="0"/>
      <w:autoSpaceDE w:val="0"/>
      <w:autoSpaceDN w:val="0"/>
      <w:adjustRightInd w:val="0"/>
    </w:pPr>
    <w:rPr>
      <w:sz w:val="24"/>
      <w:szCs w:val="24"/>
    </w:rPr>
  </w:style>
  <w:style w:type="paragraph" w:customStyle="1" w:styleId="Style220">
    <w:name w:val="Style220"/>
    <w:basedOn w:val="a6"/>
    <w:uiPriority w:val="99"/>
    <w:rsid w:val="005E2BE1"/>
    <w:pPr>
      <w:widowControl w:val="0"/>
      <w:autoSpaceDE w:val="0"/>
      <w:autoSpaceDN w:val="0"/>
      <w:adjustRightInd w:val="0"/>
    </w:pPr>
    <w:rPr>
      <w:sz w:val="24"/>
      <w:szCs w:val="24"/>
    </w:rPr>
  </w:style>
  <w:style w:type="paragraph" w:customStyle="1" w:styleId="Style221">
    <w:name w:val="Style221"/>
    <w:basedOn w:val="a6"/>
    <w:uiPriority w:val="99"/>
    <w:rsid w:val="005E2BE1"/>
    <w:pPr>
      <w:widowControl w:val="0"/>
      <w:autoSpaceDE w:val="0"/>
      <w:autoSpaceDN w:val="0"/>
      <w:adjustRightInd w:val="0"/>
    </w:pPr>
    <w:rPr>
      <w:sz w:val="24"/>
      <w:szCs w:val="24"/>
    </w:rPr>
  </w:style>
  <w:style w:type="paragraph" w:customStyle="1" w:styleId="Style222">
    <w:name w:val="Style222"/>
    <w:basedOn w:val="a6"/>
    <w:uiPriority w:val="99"/>
    <w:rsid w:val="005E2BE1"/>
    <w:pPr>
      <w:widowControl w:val="0"/>
      <w:autoSpaceDE w:val="0"/>
      <w:autoSpaceDN w:val="0"/>
      <w:adjustRightInd w:val="0"/>
    </w:pPr>
    <w:rPr>
      <w:sz w:val="24"/>
      <w:szCs w:val="24"/>
    </w:rPr>
  </w:style>
  <w:style w:type="paragraph" w:customStyle="1" w:styleId="Style223">
    <w:name w:val="Style223"/>
    <w:basedOn w:val="a6"/>
    <w:uiPriority w:val="99"/>
    <w:rsid w:val="005E2BE1"/>
    <w:pPr>
      <w:widowControl w:val="0"/>
      <w:autoSpaceDE w:val="0"/>
      <w:autoSpaceDN w:val="0"/>
      <w:adjustRightInd w:val="0"/>
    </w:pPr>
    <w:rPr>
      <w:sz w:val="24"/>
      <w:szCs w:val="24"/>
    </w:rPr>
  </w:style>
  <w:style w:type="paragraph" w:customStyle="1" w:styleId="Style224">
    <w:name w:val="Style224"/>
    <w:basedOn w:val="a6"/>
    <w:uiPriority w:val="99"/>
    <w:rsid w:val="005E2BE1"/>
    <w:pPr>
      <w:widowControl w:val="0"/>
      <w:autoSpaceDE w:val="0"/>
      <w:autoSpaceDN w:val="0"/>
      <w:adjustRightInd w:val="0"/>
    </w:pPr>
    <w:rPr>
      <w:sz w:val="24"/>
      <w:szCs w:val="24"/>
    </w:rPr>
  </w:style>
  <w:style w:type="paragraph" w:customStyle="1" w:styleId="Style225">
    <w:name w:val="Style225"/>
    <w:basedOn w:val="a6"/>
    <w:uiPriority w:val="99"/>
    <w:rsid w:val="005E2BE1"/>
    <w:pPr>
      <w:widowControl w:val="0"/>
      <w:autoSpaceDE w:val="0"/>
      <w:autoSpaceDN w:val="0"/>
      <w:adjustRightInd w:val="0"/>
    </w:pPr>
    <w:rPr>
      <w:sz w:val="24"/>
      <w:szCs w:val="24"/>
    </w:rPr>
  </w:style>
  <w:style w:type="paragraph" w:customStyle="1" w:styleId="Style226">
    <w:name w:val="Style226"/>
    <w:basedOn w:val="a6"/>
    <w:uiPriority w:val="99"/>
    <w:rsid w:val="005E2BE1"/>
    <w:pPr>
      <w:widowControl w:val="0"/>
      <w:autoSpaceDE w:val="0"/>
      <w:autoSpaceDN w:val="0"/>
      <w:adjustRightInd w:val="0"/>
    </w:pPr>
    <w:rPr>
      <w:sz w:val="24"/>
      <w:szCs w:val="24"/>
    </w:rPr>
  </w:style>
  <w:style w:type="paragraph" w:customStyle="1" w:styleId="Style227">
    <w:name w:val="Style227"/>
    <w:basedOn w:val="a6"/>
    <w:uiPriority w:val="99"/>
    <w:rsid w:val="005E2BE1"/>
    <w:pPr>
      <w:widowControl w:val="0"/>
      <w:autoSpaceDE w:val="0"/>
      <w:autoSpaceDN w:val="0"/>
      <w:adjustRightInd w:val="0"/>
    </w:pPr>
    <w:rPr>
      <w:sz w:val="24"/>
      <w:szCs w:val="24"/>
    </w:rPr>
  </w:style>
  <w:style w:type="paragraph" w:customStyle="1" w:styleId="Style228">
    <w:name w:val="Style228"/>
    <w:basedOn w:val="a6"/>
    <w:uiPriority w:val="99"/>
    <w:rsid w:val="005E2BE1"/>
    <w:pPr>
      <w:widowControl w:val="0"/>
      <w:autoSpaceDE w:val="0"/>
      <w:autoSpaceDN w:val="0"/>
      <w:adjustRightInd w:val="0"/>
    </w:pPr>
    <w:rPr>
      <w:sz w:val="24"/>
      <w:szCs w:val="24"/>
    </w:rPr>
  </w:style>
  <w:style w:type="paragraph" w:customStyle="1" w:styleId="Style229">
    <w:name w:val="Style229"/>
    <w:basedOn w:val="a6"/>
    <w:uiPriority w:val="99"/>
    <w:rsid w:val="005E2BE1"/>
    <w:pPr>
      <w:widowControl w:val="0"/>
      <w:autoSpaceDE w:val="0"/>
      <w:autoSpaceDN w:val="0"/>
      <w:adjustRightInd w:val="0"/>
    </w:pPr>
    <w:rPr>
      <w:sz w:val="24"/>
      <w:szCs w:val="24"/>
    </w:rPr>
  </w:style>
  <w:style w:type="paragraph" w:customStyle="1" w:styleId="Style230">
    <w:name w:val="Style230"/>
    <w:basedOn w:val="a6"/>
    <w:uiPriority w:val="99"/>
    <w:rsid w:val="005E2BE1"/>
    <w:pPr>
      <w:widowControl w:val="0"/>
      <w:autoSpaceDE w:val="0"/>
      <w:autoSpaceDN w:val="0"/>
      <w:adjustRightInd w:val="0"/>
    </w:pPr>
    <w:rPr>
      <w:sz w:val="24"/>
      <w:szCs w:val="24"/>
    </w:rPr>
  </w:style>
  <w:style w:type="paragraph" w:customStyle="1" w:styleId="Style231">
    <w:name w:val="Style231"/>
    <w:basedOn w:val="a6"/>
    <w:uiPriority w:val="99"/>
    <w:rsid w:val="005E2BE1"/>
    <w:pPr>
      <w:widowControl w:val="0"/>
      <w:autoSpaceDE w:val="0"/>
      <w:autoSpaceDN w:val="0"/>
      <w:adjustRightInd w:val="0"/>
    </w:pPr>
    <w:rPr>
      <w:sz w:val="24"/>
      <w:szCs w:val="24"/>
    </w:rPr>
  </w:style>
  <w:style w:type="paragraph" w:customStyle="1" w:styleId="Style232">
    <w:name w:val="Style232"/>
    <w:basedOn w:val="a6"/>
    <w:uiPriority w:val="99"/>
    <w:rsid w:val="005E2BE1"/>
    <w:pPr>
      <w:widowControl w:val="0"/>
      <w:autoSpaceDE w:val="0"/>
      <w:autoSpaceDN w:val="0"/>
      <w:adjustRightInd w:val="0"/>
    </w:pPr>
    <w:rPr>
      <w:sz w:val="24"/>
      <w:szCs w:val="24"/>
    </w:rPr>
  </w:style>
  <w:style w:type="paragraph" w:customStyle="1" w:styleId="Style233">
    <w:name w:val="Style233"/>
    <w:basedOn w:val="a6"/>
    <w:uiPriority w:val="99"/>
    <w:rsid w:val="005E2BE1"/>
    <w:pPr>
      <w:widowControl w:val="0"/>
      <w:autoSpaceDE w:val="0"/>
      <w:autoSpaceDN w:val="0"/>
      <w:adjustRightInd w:val="0"/>
    </w:pPr>
    <w:rPr>
      <w:sz w:val="24"/>
      <w:szCs w:val="24"/>
    </w:rPr>
  </w:style>
  <w:style w:type="paragraph" w:customStyle="1" w:styleId="Style234">
    <w:name w:val="Style234"/>
    <w:basedOn w:val="a6"/>
    <w:uiPriority w:val="99"/>
    <w:rsid w:val="005E2BE1"/>
    <w:pPr>
      <w:widowControl w:val="0"/>
      <w:autoSpaceDE w:val="0"/>
      <w:autoSpaceDN w:val="0"/>
      <w:adjustRightInd w:val="0"/>
    </w:pPr>
    <w:rPr>
      <w:sz w:val="24"/>
      <w:szCs w:val="24"/>
    </w:rPr>
  </w:style>
  <w:style w:type="paragraph" w:customStyle="1" w:styleId="Style235">
    <w:name w:val="Style235"/>
    <w:basedOn w:val="a6"/>
    <w:uiPriority w:val="99"/>
    <w:rsid w:val="005E2BE1"/>
    <w:pPr>
      <w:widowControl w:val="0"/>
      <w:autoSpaceDE w:val="0"/>
      <w:autoSpaceDN w:val="0"/>
      <w:adjustRightInd w:val="0"/>
    </w:pPr>
    <w:rPr>
      <w:sz w:val="24"/>
      <w:szCs w:val="24"/>
    </w:rPr>
  </w:style>
  <w:style w:type="paragraph" w:customStyle="1" w:styleId="Style236">
    <w:name w:val="Style236"/>
    <w:basedOn w:val="a6"/>
    <w:uiPriority w:val="99"/>
    <w:rsid w:val="005E2BE1"/>
    <w:pPr>
      <w:widowControl w:val="0"/>
      <w:autoSpaceDE w:val="0"/>
      <w:autoSpaceDN w:val="0"/>
      <w:adjustRightInd w:val="0"/>
    </w:pPr>
    <w:rPr>
      <w:sz w:val="24"/>
      <w:szCs w:val="24"/>
    </w:rPr>
  </w:style>
  <w:style w:type="paragraph" w:customStyle="1" w:styleId="Style237">
    <w:name w:val="Style237"/>
    <w:basedOn w:val="a6"/>
    <w:uiPriority w:val="99"/>
    <w:rsid w:val="005E2BE1"/>
    <w:pPr>
      <w:widowControl w:val="0"/>
      <w:autoSpaceDE w:val="0"/>
      <w:autoSpaceDN w:val="0"/>
      <w:adjustRightInd w:val="0"/>
    </w:pPr>
    <w:rPr>
      <w:sz w:val="24"/>
      <w:szCs w:val="24"/>
    </w:rPr>
  </w:style>
  <w:style w:type="paragraph" w:customStyle="1" w:styleId="Style238">
    <w:name w:val="Style238"/>
    <w:basedOn w:val="a6"/>
    <w:uiPriority w:val="99"/>
    <w:rsid w:val="005E2BE1"/>
    <w:pPr>
      <w:widowControl w:val="0"/>
      <w:autoSpaceDE w:val="0"/>
      <w:autoSpaceDN w:val="0"/>
      <w:adjustRightInd w:val="0"/>
    </w:pPr>
    <w:rPr>
      <w:sz w:val="24"/>
      <w:szCs w:val="24"/>
    </w:rPr>
  </w:style>
  <w:style w:type="paragraph" w:customStyle="1" w:styleId="Style239">
    <w:name w:val="Style239"/>
    <w:basedOn w:val="a6"/>
    <w:uiPriority w:val="99"/>
    <w:rsid w:val="005E2BE1"/>
    <w:pPr>
      <w:widowControl w:val="0"/>
      <w:autoSpaceDE w:val="0"/>
      <w:autoSpaceDN w:val="0"/>
      <w:adjustRightInd w:val="0"/>
    </w:pPr>
    <w:rPr>
      <w:sz w:val="24"/>
      <w:szCs w:val="24"/>
    </w:rPr>
  </w:style>
  <w:style w:type="paragraph" w:customStyle="1" w:styleId="Style240">
    <w:name w:val="Style240"/>
    <w:basedOn w:val="a6"/>
    <w:uiPriority w:val="99"/>
    <w:rsid w:val="005E2BE1"/>
    <w:pPr>
      <w:widowControl w:val="0"/>
      <w:autoSpaceDE w:val="0"/>
      <w:autoSpaceDN w:val="0"/>
      <w:adjustRightInd w:val="0"/>
    </w:pPr>
    <w:rPr>
      <w:sz w:val="24"/>
      <w:szCs w:val="24"/>
    </w:rPr>
  </w:style>
  <w:style w:type="paragraph" w:customStyle="1" w:styleId="Style241">
    <w:name w:val="Style241"/>
    <w:basedOn w:val="a6"/>
    <w:uiPriority w:val="99"/>
    <w:rsid w:val="005E2BE1"/>
    <w:pPr>
      <w:widowControl w:val="0"/>
      <w:autoSpaceDE w:val="0"/>
      <w:autoSpaceDN w:val="0"/>
      <w:adjustRightInd w:val="0"/>
    </w:pPr>
    <w:rPr>
      <w:sz w:val="24"/>
      <w:szCs w:val="24"/>
    </w:rPr>
  </w:style>
  <w:style w:type="paragraph" w:customStyle="1" w:styleId="Style242">
    <w:name w:val="Style242"/>
    <w:basedOn w:val="a6"/>
    <w:uiPriority w:val="99"/>
    <w:rsid w:val="005E2BE1"/>
    <w:pPr>
      <w:widowControl w:val="0"/>
      <w:autoSpaceDE w:val="0"/>
      <w:autoSpaceDN w:val="0"/>
      <w:adjustRightInd w:val="0"/>
    </w:pPr>
    <w:rPr>
      <w:sz w:val="24"/>
      <w:szCs w:val="24"/>
    </w:rPr>
  </w:style>
  <w:style w:type="paragraph" w:customStyle="1" w:styleId="Style243">
    <w:name w:val="Style243"/>
    <w:basedOn w:val="a6"/>
    <w:uiPriority w:val="99"/>
    <w:rsid w:val="005E2BE1"/>
    <w:pPr>
      <w:widowControl w:val="0"/>
      <w:autoSpaceDE w:val="0"/>
      <w:autoSpaceDN w:val="0"/>
      <w:adjustRightInd w:val="0"/>
    </w:pPr>
    <w:rPr>
      <w:sz w:val="24"/>
      <w:szCs w:val="24"/>
    </w:rPr>
  </w:style>
  <w:style w:type="paragraph" w:customStyle="1" w:styleId="Style244">
    <w:name w:val="Style244"/>
    <w:basedOn w:val="a6"/>
    <w:uiPriority w:val="99"/>
    <w:rsid w:val="005E2BE1"/>
    <w:pPr>
      <w:widowControl w:val="0"/>
      <w:autoSpaceDE w:val="0"/>
      <w:autoSpaceDN w:val="0"/>
      <w:adjustRightInd w:val="0"/>
    </w:pPr>
    <w:rPr>
      <w:sz w:val="24"/>
      <w:szCs w:val="24"/>
    </w:rPr>
  </w:style>
  <w:style w:type="paragraph" w:customStyle="1" w:styleId="Style245">
    <w:name w:val="Style245"/>
    <w:basedOn w:val="a6"/>
    <w:uiPriority w:val="99"/>
    <w:rsid w:val="005E2BE1"/>
    <w:pPr>
      <w:widowControl w:val="0"/>
      <w:autoSpaceDE w:val="0"/>
      <w:autoSpaceDN w:val="0"/>
      <w:adjustRightInd w:val="0"/>
    </w:pPr>
    <w:rPr>
      <w:sz w:val="24"/>
      <w:szCs w:val="24"/>
    </w:rPr>
  </w:style>
  <w:style w:type="paragraph" w:customStyle="1" w:styleId="Style246">
    <w:name w:val="Style246"/>
    <w:basedOn w:val="a6"/>
    <w:uiPriority w:val="99"/>
    <w:rsid w:val="005E2BE1"/>
    <w:pPr>
      <w:widowControl w:val="0"/>
      <w:autoSpaceDE w:val="0"/>
      <w:autoSpaceDN w:val="0"/>
      <w:adjustRightInd w:val="0"/>
    </w:pPr>
    <w:rPr>
      <w:sz w:val="24"/>
      <w:szCs w:val="24"/>
    </w:rPr>
  </w:style>
  <w:style w:type="paragraph" w:customStyle="1" w:styleId="Style247">
    <w:name w:val="Style247"/>
    <w:basedOn w:val="a6"/>
    <w:uiPriority w:val="99"/>
    <w:rsid w:val="005E2BE1"/>
    <w:pPr>
      <w:widowControl w:val="0"/>
      <w:autoSpaceDE w:val="0"/>
      <w:autoSpaceDN w:val="0"/>
      <w:adjustRightInd w:val="0"/>
    </w:pPr>
    <w:rPr>
      <w:sz w:val="24"/>
      <w:szCs w:val="24"/>
    </w:rPr>
  </w:style>
  <w:style w:type="paragraph" w:customStyle="1" w:styleId="Style248">
    <w:name w:val="Style248"/>
    <w:basedOn w:val="a6"/>
    <w:uiPriority w:val="99"/>
    <w:rsid w:val="005E2BE1"/>
    <w:pPr>
      <w:widowControl w:val="0"/>
      <w:autoSpaceDE w:val="0"/>
      <w:autoSpaceDN w:val="0"/>
      <w:adjustRightInd w:val="0"/>
    </w:pPr>
    <w:rPr>
      <w:sz w:val="24"/>
      <w:szCs w:val="24"/>
    </w:rPr>
  </w:style>
  <w:style w:type="paragraph" w:customStyle="1" w:styleId="Style249">
    <w:name w:val="Style249"/>
    <w:basedOn w:val="a6"/>
    <w:uiPriority w:val="99"/>
    <w:rsid w:val="005E2BE1"/>
    <w:pPr>
      <w:widowControl w:val="0"/>
      <w:autoSpaceDE w:val="0"/>
      <w:autoSpaceDN w:val="0"/>
      <w:adjustRightInd w:val="0"/>
    </w:pPr>
    <w:rPr>
      <w:sz w:val="24"/>
      <w:szCs w:val="24"/>
    </w:rPr>
  </w:style>
  <w:style w:type="paragraph" w:customStyle="1" w:styleId="Style250">
    <w:name w:val="Style250"/>
    <w:basedOn w:val="a6"/>
    <w:uiPriority w:val="99"/>
    <w:rsid w:val="005E2BE1"/>
    <w:pPr>
      <w:widowControl w:val="0"/>
      <w:autoSpaceDE w:val="0"/>
      <w:autoSpaceDN w:val="0"/>
      <w:adjustRightInd w:val="0"/>
    </w:pPr>
    <w:rPr>
      <w:sz w:val="24"/>
      <w:szCs w:val="24"/>
    </w:rPr>
  </w:style>
  <w:style w:type="paragraph" w:customStyle="1" w:styleId="Style251">
    <w:name w:val="Style251"/>
    <w:basedOn w:val="a6"/>
    <w:uiPriority w:val="99"/>
    <w:rsid w:val="005E2BE1"/>
    <w:pPr>
      <w:widowControl w:val="0"/>
      <w:autoSpaceDE w:val="0"/>
      <w:autoSpaceDN w:val="0"/>
      <w:adjustRightInd w:val="0"/>
    </w:pPr>
    <w:rPr>
      <w:sz w:val="24"/>
      <w:szCs w:val="24"/>
    </w:rPr>
  </w:style>
  <w:style w:type="paragraph" w:customStyle="1" w:styleId="Style252">
    <w:name w:val="Style252"/>
    <w:basedOn w:val="a6"/>
    <w:uiPriority w:val="99"/>
    <w:rsid w:val="005E2BE1"/>
    <w:pPr>
      <w:widowControl w:val="0"/>
      <w:autoSpaceDE w:val="0"/>
      <w:autoSpaceDN w:val="0"/>
      <w:adjustRightInd w:val="0"/>
    </w:pPr>
    <w:rPr>
      <w:sz w:val="24"/>
      <w:szCs w:val="24"/>
    </w:rPr>
  </w:style>
  <w:style w:type="paragraph" w:customStyle="1" w:styleId="Style253">
    <w:name w:val="Style253"/>
    <w:basedOn w:val="a6"/>
    <w:uiPriority w:val="99"/>
    <w:rsid w:val="005E2BE1"/>
    <w:pPr>
      <w:widowControl w:val="0"/>
      <w:autoSpaceDE w:val="0"/>
      <w:autoSpaceDN w:val="0"/>
      <w:adjustRightInd w:val="0"/>
    </w:pPr>
    <w:rPr>
      <w:sz w:val="24"/>
      <w:szCs w:val="24"/>
    </w:rPr>
  </w:style>
  <w:style w:type="paragraph" w:customStyle="1" w:styleId="Style254">
    <w:name w:val="Style254"/>
    <w:basedOn w:val="a6"/>
    <w:uiPriority w:val="99"/>
    <w:rsid w:val="005E2BE1"/>
    <w:pPr>
      <w:widowControl w:val="0"/>
      <w:autoSpaceDE w:val="0"/>
      <w:autoSpaceDN w:val="0"/>
      <w:adjustRightInd w:val="0"/>
    </w:pPr>
    <w:rPr>
      <w:sz w:val="24"/>
      <w:szCs w:val="24"/>
    </w:rPr>
  </w:style>
  <w:style w:type="paragraph" w:customStyle="1" w:styleId="Style255">
    <w:name w:val="Style255"/>
    <w:basedOn w:val="a6"/>
    <w:uiPriority w:val="99"/>
    <w:rsid w:val="005E2BE1"/>
    <w:pPr>
      <w:widowControl w:val="0"/>
      <w:autoSpaceDE w:val="0"/>
      <w:autoSpaceDN w:val="0"/>
      <w:adjustRightInd w:val="0"/>
    </w:pPr>
    <w:rPr>
      <w:sz w:val="24"/>
      <w:szCs w:val="24"/>
    </w:rPr>
  </w:style>
  <w:style w:type="paragraph" w:customStyle="1" w:styleId="Style256">
    <w:name w:val="Style256"/>
    <w:basedOn w:val="a6"/>
    <w:uiPriority w:val="99"/>
    <w:rsid w:val="005E2BE1"/>
    <w:pPr>
      <w:widowControl w:val="0"/>
      <w:autoSpaceDE w:val="0"/>
      <w:autoSpaceDN w:val="0"/>
      <w:adjustRightInd w:val="0"/>
    </w:pPr>
    <w:rPr>
      <w:sz w:val="24"/>
      <w:szCs w:val="24"/>
    </w:rPr>
  </w:style>
  <w:style w:type="paragraph" w:customStyle="1" w:styleId="Style257">
    <w:name w:val="Style257"/>
    <w:basedOn w:val="a6"/>
    <w:uiPriority w:val="99"/>
    <w:rsid w:val="005E2BE1"/>
    <w:pPr>
      <w:widowControl w:val="0"/>
      <w:autoSpaceDE w:val="0"/>
      <w:autoSpaceDN w:val="0"/>
      <w:adjustRightInd w:val="0"/>
    </w:pPr>
    <w:rPr>
      <w:sz w:val="24"/>
      <w:szCs w:val="24"/>
    </w:rPr>
  </w:style>
  <w:style w:type="paragraph" w:customStyle="1" w:styleId="Style258">
    <w:name w:val="Style258"/>
    <w:basedOn w:val="a6"/>
    <w:uiPriority w:val="99"/>
    <w:rsid w:val="005E2BE1"/>
    <w:pPr>
      <w:widowControl w:val="0"/>
      <w:autoSpaceDE w:val="0"/>
      <w:autoSpaceDN w:val="0"/>
      <w:adjustRightInd w:val="0"/>
    </w:pPr>
    <w:rPr>
      <w:sz w:val="24"/>
      <w:szCs w:val="24"/>
    </w:rPr>
  </w:style>
  <w:style w:type="paragraph" w:customStyle="1" w:styleId="Style259">
    <w:name w:val="Style259"/>
    <w:basedOn w:val="a6"/>
    <w:uiPriority w:val="99"/>
    <w:rsid w:val="005E2BE1"/>
    <w:pPr>
      <w:widowControl w:val="0"/>
      <w:autoSpaceDE w:val="0"/>
      <w:autoSpaceDN w:val="0"/>
      <w:adjustRightInd w:val="0"/>
    </w:pPr>
    <w:rPr>
      <w:sz w:val="24"/>
      <w:szCs w:val="24"/>
    </w:rPr>
  </w:style>
  <w:style w:type="paragraph" w:customStyle="1" w:styleId="Style260">
    <w:name w:val="Style260"/>
    <w:basedOn w:val="a6"/>
    <w:uiPriority w:val="99"/>
    <w:rsid w:val="005E2BE1"/>
    <w:pPr>
      <w:widowControl w:val="0"/>
      <w:autoSpaceDE w:val="0"/>
      <w:autoSpaceDN w:val="0"/>
      <w:adjustRightInd w:val="0"/>
    </w:pPr>
    <w:rPr>
      <w:sz w:val="24"/>
      <w:szCs w:val="24"/>
    </w:rPr>
  </w:style>
  <w:style w:type="paragraph" w:customStyle="1" w:styleId="Style261">
    <w:name w:val="Style261"/>
    <w:basedOn w:val="a6"/>
    <w:uiPriority w:val="99"/>
    <w:rsid w:val="005E2BE1"/>
    <w:pPr>
      <w:widowControl w:val="0"/>
      <w:autoSpaceDE w:val="0"/>
      <w:autoSpaceDN w:val="0"/>
      <w:adjustRightInd w:val="0"/>
    </w:pPr>
    <w:rPr>
      <w:sz w:val="24"/>
      <w:szCs w:val="24"/>
    </w:rPr>
  </w:style>
  <w:style w:type="paragraph" w:customStyle="1" w:styleId="Style262">
    <w:name w:val="Style262"/>
    <w:basedOn w:val="a6"/>
    <w:uiPriority w:val="99"/>
    <w:rsid w:val="005E2BE1"/>
    <w:pPr>
      <w:widowControl w:val="0"/>
      <w:autoSpaceDE w:val="0"/>
      <w:autoSpaceDN w:val="0"/>
      <w:adjustRightInd w:val="0"/>
    </w:pPr>
    <w:rPr>
      <w:sz w:val="24"/>
      <w:szCs w:val="24"/>
    </w:rPr>
  </w:style>
  <w:style w:type="paragraph" w:customStyle="1" w:styleId="Style263">
    <w:name w:val="Style263"/>
    <w:basedOn w:val="a6"/>
    <w:uiPriority w:val="99"/>
    <w:rsid w:val="005E2BE1"/>
    <w:pPr>
      <w:widowControl w:val="0"/>
      <w:autoSpaceDE w:val="0"/>
      <w:autoSpaceDN w:val="0"/>
      <w:adjustRightInd w:val="0"/>
    </w:pPr>
    <w:rPr>
      <w:sz w:val="24"/>
      <w:szCs w:val="24"/>
    </w:rPr>
  </w:style>
  <w:style w:type="paragraph" w:customStyle="1" w:styleId="Style264">
    <w:name w:val="Style264"/>
    <w:basedOn w:val="a6"/>
    <w:uiPriority w:val="99"/>
    <w:rsid w:val="005E2BE1"/>
    <w:pPr>
      <w:widowControl w:val="0"/>
      <w:autoSpaceDE w:val="0"/>
      <w:autoSpaceDN w:val="0"/>
      <w:adjustRightInd w:val="0"/>
    </w:pPr>
    <w:rPr>
      <w:sz w:val="24"/>
      <w:szCs w:val="24"/>
    </w:rPr>
  </w:style>
  <w:style w:type="paragraph" w:customStyle="1" w:styleId="Style265">
    <w:name w:val="Style265"/>
    <w:basedOn w:val="a6"/>
    <w:uiPriority w:val="99"/>
    <w:rsid w:val="005E2BE1"/>
    <w:pPr>
      <w:widowControl w:val="0"/>
      <w:autoSpaceDE w:val="0"/>
      <w:autoSpaceDN w:val="0"/>
      <w:adjustRightInd w:val="0"/>
    </w:pPr>
    <w:rPr>
      <w:sz w:val="24"/>
      <w:szCs w:val="24"/>
    </w:rPr>
  </w:style>
  <w:style w:type="paragraph" w:customStyle="1" w:styleId="Style266">
    <w:name w:val="Style266"/>
    <w:basedOn w:val="a6"/>
    <w:uiPriority w:val="99"/>
    <w:rsid w:val="005E2BE1"/>
    <w:pPr>
      <w:widowControl w:val="0"/>
      <w:autoSpaceDE w:val="0"/>
      <w:autoSpaceDN w:val="0"/>
      <w:adjustRightInd w:val="0"/>
    </w:pPr>
    <w:rPr>
      <w:sz w:val="24"/>
      <w:szCs w:val="24"/>
    </w:rPr>
  </w:style>
  <w:style w:type="paragraph" w:customStyle="1" w:styleId="Style267">
    <w:name w:val="Style267"/>
    <w:basedOn w:val="a6"/>
    <w:uiPriority w:val="99"/>
    <w:rsid w:val="005E2BE1"/>
    <w:pPr>
      <w:widowControl w:val="0"/>
      <w:autoSpaceDE w:val="0"/>
      <w:autoSpaceDN w:val="0"/>
      <w:adjustRightInd w:val="0"/>
    </w:pPr>
    <w:rPr>
      <w:sz w:val="24"/>
      <w:szCs w:val="24"/>
    </w:rPr>
  </w:style>
  <w:style w:type="paragraph" w:customStyle="1" w:styleId="Style268">
    <w:name w:val="Style268"/>
    <w:basedOn w:val="a6"/>
    <w:uiPriority w:val="99"/>
    <w:rsid w:val="005E2BE1"/>
    <w:pPr>
      <w:widowControl w:val="0"/>
      <w:autoSpaceDE w:val="0"/>
      <w:autoSpaceDN w:val="0"/>
      <w:adjustRightInd w:val="0"/>
    </w:pPr>
    <w:rPr>
      <w:sz w:val="24"/>
      <w:szCs w:val="24"/>
    </w:rPr>
  </w:style>
  <w:style w:type="paragraph" w:customStyle="1" w:styleId="Style269">
    <w:name w:val="Style269"/>
    <w:basedOn w:val="a6"/>
    <w:uiPriority w:val="99"/>
    <w:rsid w:val="005E2BE1"/>
    <w:pPr>
      <w:widowControl w:val="0"/>
      <w:autoSpaceDE w:val="0"/>
      <w:autoSpaceDN w:val="0"/>
      <w:adjustRightInd w:val="0"/>
    </w:pPr>
    <w:rPr>
      <w:sz w:val="24"/>
      <w:szCs w:val="24"/>
    </w:rPr>
  </w:style>
  <w:style w:type="paragraph" w:customStyle="1" w:styleId="Style270">
    <w:name w:val="Style270"/>
    <w:basedOn w:val="a6"/>
    <w:uiPriority w:val="99"/>
    <w:rsid w:val="005E2BE1"/>
    <w:pPr>
      <w:widowControl w:val="0"/>
      <w:autoSpaceDE w:val="0"/>
      <w:autoSpaceDN w:val="0"/>
      <w:adjustRightInd w:val="0"/>
    </w:pPr>
    <w:rPr>
      <w:sz w:val="24"/>
      <w:szCs w:val="24"/>
    </w:rPr>
  </w:style>
  <w:style w:type="paragraph" w:customStyle="1" w:styleId="Style271">
    <w:name w:val="Style271"/>
    <w:basedOn w:val="a6"/>
    <w:uiPriority w:val="99"/>
    <w:rsid w:val="005E2BE1"/>
    <w:pPr>
      <w:widowControl w:val="0"/>
      <w:autoSpaceDE w:val="0"/>
      <w:autoSpaceDN w:val="0"/>
      <w:adjustRightInd w:val="0"/>
    </w:pPr>
    <w:rPr>
      <w:sz w:val="24"/>
      <w:szCs w:val="24"/>
    </w:rPr>
  </w:style>
  <w:style w:type="paragraph" w:customStyle="1" w:styleId="Style272">
    <w:name w:val="Style272"/>
    <w:basedOn w:val="a6"/>
    <w:uiPriority w:val="99"/>
    <w:rsid w:val="005E2BE1"/>
    <w:pPr>
      <w:widowControl w:val="0"/>
      <w:autoSpaceDE w:val="0"/>
      <w:autoSpaceDN w:val="0"/>
      <w:adjustRightInd w:val="0"/>
    </w:pPr>
    <w:rPr>
      <w:sz w:val="24"/>
      <w:szCs w:val="24"/>
    </w:rPr>
  </w:style>
  <w:style w:type="paragraph" w:customStyle="1" w:styleId="Style273">
    <w:name w:val="Style273"/>
    <w:basedOn w:val="a6"/>
    <w:uiPriority w:val="99"/>
    <w:rsid w:val="005E2BE1"/>
    <w:pPr>
      <w:widowControl w:val="0"/>
      <w:autoSpaceDE w:val="0"/>
      <w:autoSpaceDN w:val="0"/>
      <w:adjustRightInd w:val="0"/>
    </w:pPr>
    <w:rPr>
      <w:sz w:val="24"/>
      <w:szCs w:val="24"/>
    </w:rPr>
  </w:style>
  <w:style w:type="paragraph" w:customStyle="1" w:styleId="Style274">
    <w:name w:val="Style274"/>
    <w:basedOn w:val="a6"/>
    <w:uiPriority w:val="99"/>
    <w:rsid w:val="005E2BE1"/>
    <w:pPr>
      <w:widowControl w:val="0"/>
      <w:autoSpaceDE w:val="0"/>
      <w:autoSpaceDN w:val="0"/>
      <w:adjustRightInd w:val="0"/>
    </w:pPr>
    <w:rPr>
      <w:sz w:val="24"/>
      <w:szCs w:val="24"/>
    </w:rPr>
  </w:style>
  <w:style w:type="paragraph" w:customStyle="1" w:styleId="Style275">
    <w:name w:val="Style275"/>
    <w:basedOn w:val="a6"/>
    <w:uiPriority w:val="99"/>
    <w:rsid w:val="005E2BE1"/>
    <w:pPr>
      <w:widowControl w:val="0"/>
      <w:autoSpaceDE w:val="0"/>
      <w:autoSpaceDN w:val="0"/>
      <w:adjustRightInd w:val="0"/>
    </w:pPr>
    <w:rPr>
      <w:sz w:val="24"/>
      <w:szCs w:val="24"/>
    </w:rPr>
  </w:style>
  <w:style w:type="paragraph" w:customStyle="1" w:styleId="Style276">
    <w:name w:val="Style276"/>
    <w:basedOn w:val="a6"/>
    <w:uiPriority w:val="99"/>
    <w:rsid w:val="005E2BE1"/>
    <w:pPr>
      <w:widowControl w:val="0"/>
      <w:autoSpaceDE w:val="0"/>
      <w:autoSpaceDN w:val="0"/>
      <w:adjustRightInd w:val="0"/>
    </w:pPr>
    <w:rPr>
      <w:sz w:val="24"/>
      <w:szCs w:val="24"/>
    </w:rPr>
  </w:style>
  <w:style w:type="paragraph" w:customStyle="1" w:styleId="Style277">
    <w:name w:val="Style277"/>
    <w:basedOn w:val="a6"/>
    <w:uiPriority w:val="99"/>
    <w:rsid w:val="005E2BE1"/>
    <w:pPr>
      <w:widowControl w:val="0"/>
      <w:autoSpaceDE w:val="0"/>
      <w:autoSpaceDN w:val="0"/>
      <w:adjustRightInd w:val="0"/>
    </w:pPr>
    <w:rPr>
      <w:sz w:val="24"/>
      <w:szCs w:val="24"/>
    </w:rPr>
  </w:style>
  <w:style w:type="paragraph" w:customStyle="1" w:styleId="Style278">
    <w:name w:val="Style278"/>
    <w:basedOn w:val="a6"/>
    <w:uiPriority w:val="99"/>
    <w:rsid w:val="005E2BE1"/>
    <w:pPr>
      <w:widowControl w:val="0"/>
      <w:autoSpaceDE w:val="0"/>
      <w:autoSpaceDN w:val="0"/>
      <w:adjustRightInd w:val="0"/>
    </w:pPr>
    <w:rPr>
      <w:sz w:val="24"/>
      <w:szCs w:val="24"/>
    </w:rPr>
  </w:style>
  <w:style w:type="paragraph" w:customStyle="1" w:styleId="Style279">
    <w:name w:val="Style279"/>
    <w:basedOn w:val="a6"/>
    <w:uiPriority w:val="99"/>
    <w:rsid w:val="005E2BE1"/>
    <w:pPr>
      <w:widowControl w:val="0"/>
      <w:autoSpaceDE w:val="0"/>
      <w:autoSpaceDN w:val="0"/>
      <w:adjustRightInd w:val="0"/>
    </w:pPr>
    <w:rPr>
      <w:sz w:val="24"/>
      <w:szCs w:val="24"/>
    </w:rPr>
  </w:style>
  <w:style w:type="paragraph" w:customStyle="1" w:styleId="Style280">
    <w:name w:val="Style280"/>
    <w:basedOn w:val="a6"/>
    <w:uiPriority w:val="99"/>
    <w:rsid w:val="005E2BE1"/>
    <w:pPr>
      <w:widowControl w:val="0"/>
      <w:autoSpaceDE w:val="0"/>
      <w:autoSpaceDN w:val="0"/>
      <w:adjustRightInd w:val="0"/>
    </w:pPr>
    <w:rPr>
      <w:sz w:val="24"/>
      <w:szCs w:val="24"/>
    </w:rPr>
  </w:style>
  <w:style w:type="paragraph" w:customStyle="1" w:styleId="Style281">
    <w:name w:val="Style281"/>
    <w:basedOn w:val="a6"/>
    <w:uiPriority w:val="99"/>
    <w:rsid w:val="005E2BE1"/>
    <w:pPr>
      <w:widowControl w:val="0"/>
      <w:autoSpaceDE w:val="0"/>
      <w:autoSpaceDN w:val="0"/>
      <w:adjustRightInd w:val="0"/>
    </w:pPr>
    <w:rPr>
      <w:sz w:val="24"/>
      <w:szCs w:val="24"/>
    </w:rPr>
  </w:style>
  <w:style w:type="paragraph" w:customStyle="1" w:styleId="Style282">
    <w:name w:val="Style282"/>
    <w:basedOn w:val="a6"/>
    <w:uiPriority w:val="99"/>
    <w:rsid w:val="005E2BE1"/>
    <w:pPr>
      <w:widowControl w:val="0"/>
      <w:autoSpaceDE w:val="0"/>
      <w:autoSpaceDN w:val="0"/>
      <w:adjustRightInd w:val="0"/>
    </w:pPr>
    <w:rPr>
      <w:sz w:val="24"/>
      <w:szCs w:val="24"/>
    </w:rPr>
  </w:style>
  <w:style w:type="paragraph" w:customStyle="1" w:styleId="Style283">
    <w:name w:val="Style283"/>
    <w:basedOn w:val="a6"/>
    <w:uiPriority w:val="99"/>
    <w:rsid w:val="005E2BE1"/>
    <w:pPr>
      <w:widowControl w:val="0"/>
      <w:autoSpaceDE w:val="0"/>
      <w:autoSpaceDN w:val="0"/>
      <w:adjustRightInd w:val="0"/>
    </w:pPr>
    <w:rPr>
      <w:sz w:val="24"/>
      <w:szCs w:val="24"/>
    </w:rPr>
  </w:style>
  <w:style w:type="paragraph" w:customStyle="1" w:styleId="Style284">
    <w:name w:val="Style284"/>
    <w:basedOn w:val="a6"/>
    <w:uiPriority w:val="99"/>
    <w:rsid w:val="005E2BE1"/>
    <w:pPr>
      <w:widowControl w:val="0"/>
      <w:autoSpaceDE w:val="0"/>
      <w:autoSpaceDN w:val="0"/>
      <w:adjustRightInd w:val="0"/>
    </w:pPr>
    <w:rPr>
      <w:sz w:val="24"/>
      <w:szCs w:val="24"/>
    </w:rPr>
  </w:style>
  <w:style w:type="paragraph" w:customStyle="1" w:styleId="Style285">
    <w:name w:val="Style285"/>
    <w:basedOn w:val="a6"/>
    <w:uiPriority w:val="99"/>
    <w:rsid w:val="005E2BE1"/>
    <w:pPr>
      <w:widowControl w:val="0"/>
      <w:autoSpaceDE w:val="0"/>
      <w:autoSpaceDN w:val="0"/>
      <w:adjustRightInd w:val="0"/>
    </w:pPr>
    <w:rPr>
      <w:sz w:val="24"/>
      <w:szCs w:val="24"/>
    </w:rPr>
  </w:style>
  <w:style w:type="paragraph" w:customStyle="1" w:styleId="Style286">
    <w:name w:val="Style286"/>
    <w:basedOn w:val="a6"/>
    <w:uiPriority w:val="99"/>
    <w:rsid w:val="005E2BE1"/>
    <w:pPr>
      <w:widowControl w:val="0"/>
      <w:autoSpaceDE w:val="0"/>
      <w:autoSpaceDN w:val="0"/>
      <w:adjustRightInd w:val="0"/>
    </w:pPr>
    <w:rPr>
      <w:sz w:val="24"/>
      <w:szCs w:val="24"/>
    </w:rPr>
  </w:style>
  <w:style w:type="paragraph" w:customStyle="1" w:styleId="Style287">
    <w:name w:val="Style287"/>
    <w:basedOn w:val="a6"/>
    <w:uiPriority w:val="99"/>
    <w:rsid w:val="005E2BE1"/>
    <w:pPr>
      <w:widowControl w:val="0"/>
      <w:autoSpaceDE w:val="0"/>
      <w:autoSpaceDN w:val="0"/>
      <w:adjustRightInd w:val="0"/>
    </w:pPr>
    <w:rPr>
      <w:sz w:val="24"/>
      <w:szCs w:val="24"/>
    </w:rPr>
  </w:style>
  <w:style w:type="paragraph" w:customStyle="1" w:styleId="Style288">
    <w:name w:val="Style288"/>
    <w:basedOn w:val="a6"/>
    <w:uiPriority w:val="99"/>
    <w:rsid w:val="005E2BE1"/>
    <w:pPr>
      <w:widowControl w:val="0"/>
      <w:autoSpaceDE w:val="0"/>
      <w:autoSpaceDN w:val="0"/>
      <w:adjustRightInd w:val="0"/>
    </w:pPr>
    <w:rPr>
      <w:sz w:val="24"/>
      <w:szCs w:val="24"/>
    </w:rPr>
  </w:style>
  <w:style w:type="paragraph" w:customStyle="1" w:styleId="Style289">
    <w:name w:val="Style289"/>
    <w:basedOn w:val="a6"/>
    <w:uiPriority w:val="99"/>
    <w:rsid w:val="005E2BE1"/>
    <w:pPr>
      <w:widowControl w:val="0"/>
      <w:autoSpaceDE w:val="0"/>
      <w:autoSpaceDN w:val="0"/>
      <w:adjustRightInd w:val="0"/>
    </w:pPr>
    <w:rPr>
      <w:sz w:val="24"/>
      <w:szCs w:val="24"/>
    </w:rPr>
  </w:style>
  <w:style w:type="paragraph" w:customStyle="1" w:styleId="xl1686">
    <w:name w:val="xl1686"/>
    <w:basedOn w:val="a6"/>
    <w:uiPriority w:val="99"/>
    <w:rsid w:val="005E2BE1"/>
    <w:pPr>
      <w:spacing w:before="100" w:beforeAutospacing="1" w:after="100" w:afterAutospacing="1"/>
    </w:pPr>
    <w:rPr>
      <w:sz w:val="24"/>
      <w:szCs w:val="24"/>
    </w:rPr>
  </w:style>
  <w:style w:type="paragraph" w:customStyle="1" w:styleId="xl1687">
    <w:name w:val="xl1687"/>
    <w:basedOn w:val="a6"/>
    <w:uiPriority w:val="99"/>
    <w:rsid w:val="005E2BE1"/>
    <w:pPr>
      <w:spacing w:before="100" w:beforeAutospacing="1" w:after="100" w:afterAutospacing="1"/>
    </w:pPr>
    <w:rPr>
      <w:sz w:val="24"/>
      <w:szCs w:val="24"/>
    </w:rPr>
  </w:style>
  <w:style w:type="paragraph" w:customStyle="1" w:styleId="xl1688">
    <w:name w:val="xl1688"/>
    <w:basedOn w:val="a6"/>
    <w:uiPriority w:val="99"/>
    <w:rsid w:val="005E2BE1"/>
    <w:pPr>
      <w:spacing w:before="100" w:beforeAutospacing="1" w:after="100" w:afterAutospacing="1"/>
      <w:jc w:val="center"/>
    </w:pPr>
    <w:rPr>
      <w:sz w:val="24"/>
      <w:szCs w:val="24"/>
    </w:rPr>
  </w:style>
  <w:style w:type="paragraph" w:customStyle="1" w:styleId="xl1689">
    <w:name w:val="xl1689"/>
    <w:basedOn w:val="a6"/>
    <w:uiPriority w:val="99"/>
    <w:rsid w:val="005E2BE1"/>
    <w:pPr>
      <w:spacing w:before="100" w:beforeAutospacing="1" w:after="100" w:afterAutospacing="1"/>
      <w:jc w:val="center"/>
    </w:pPr>
    <w:rPr>
      <w:sz w:val="24"/>
      <w:szCs w:val="24"/>
    </w:rPr>
  </w:style>
  <w:style w:type="paragraph" w:customStyle="1" w:styleId="xl1690">
    <w:name w:val="xl1690"/>
    <w:basedOn w:val="a6"/>
    <w:uiPriority w:val="99"/>
    <w:rsid w:val="005E2BE1"/>
    <w:pPr>
      <w:spacing w:before="100" w:beforeAutospacing="1" w:after="100" w:afterAutospacing="1"/>
      <w:jc w:val="center"/>
    </w:pPr>
    <w:rPr>
      <w:sz w:val="24"/>
      <w:szCs w:val="24"/>
    </w:rPr>
  </w:style>
  <w:style w:type="paragraph" w:customStyle="1" w:styleId="xl1691">
    <w:name w:val="xl169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692">
    <w:name w:val="xl169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693">
    <w:name w:val="xl169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694">
    <w:name w:val="xl169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00B050"/>
      <w:sz w:val="18"/>
      <w:szCs w:val="18"/>
    </w:rPr>
  </w:style>
  <w:style w:type="paragraph" w:customStyle="1" w:styleId="xl1695">
    <w:name w:val="xl1695"/>
    <w:basedOn w:val="a6"/>
    <w:uiPriority w:val="99"/>
    <w:rsid w:val="005E2BE1"/>
    <w:pPr>
      <w:spacing w:before="100" w:beforeAutospacing="1" w:after="100" w:afterAutospacing="1"/>
    </w:pPr>
    <w:rPr>
      <w:sz w:val="18"/>
      <w:szCs w:val="18"/>
    </w:rPr>
  </w:style>
  <w:style w:type="paragraph" w:customStyle="1" w:styleId="xl1696">
    <w:name w:val="xl16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697">
    <w:name w:val="xl1697"/>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sz w:val="18"/>
      <w:szCs w:val="18"/>
    </w:rPr>
  </w:style>
  <w:style w:type="paragraph" w:customStyle="1" w:styleId="xl1698">
    <w:name w:val="xl169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sz w:val="24"/>
      <w:szCs w:val="24"/>
    </w:rPr>
  </w:style>
  <w:style w:type="paragraph" w:customStyle="1" w:styleId="xl1699">
    <w:name w:val="xl1699"/>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00">
    <w:name w:val="xl1700"/>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sz w:val="24"/>
      <w:szCs w:val="24"/>
    </w:rPr>
  </w:style>
  <w:style w:type="paragraph" w:customStyle="1" w:styleId="xl1701">
    <w:name w:val="xl1701"/>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02">
    <w:name w:val="xl1702"/>
    <w:basedOn w:val="a6"/>
    <w:uiPriority w:val="99"/>
    <w:rsid w:val="005E2BE1"/>
    <w:pPr>
      <w:shd w:val="clear" w:color="auto" w:fill="EBF1DE"/>
      <w:spacing w:before="100" w:beforeAutospacing="1" w:after="100" w:afterAutospacing="1"/>
    </w:pPr>
    <w:rPr>
      <w:b/>
      <w:bCs/>
      <w:sz w:val="24"/>
      <w:szCs w:val="24"/>
    </w:rPr>
  </w:style>
  <w:style w:type="paragraph" w:customStyle="1" w:styleId="xl1703">
    <w:name w:val="xl170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right"/>
    </w:pPr>
    <w:rPr>
      <w:sz w:val="24"/>
      <w:szCs w:val="24"/>
    </w:rPr>
  </w:style>
  <w:style w:type="paragraph" w:customStyle="1" w:styleId="xl1704">
    <w:name w:val="xl1704"/>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1705">
    <w:name w:val="xl1705"/>
    <w:basedOn w:val="a6"/>
    <w:uiPriority w:val="99"/>
    <w:rsid w:val="005E2BE1"/>
    <w:pPr>
      <w:shd w:val="clear" w:color="auto" w:fill="FDE9D9"/>
      <w:spacing w:before="100" w:beforeAutospacing="1" w:after="100" w:afterAutospacing="1"/>
    </w:pPr>
    <w:rPr>
      <w:sz w:val="24"/>
      <w:szCs w:val="24"/>
    </w:rPr>
  </w:style>
  <w:style w:type="paragraph" w:customStyle="1" w:styleId="xl1706">
    <w:name w:val="xl1706"/>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sz w:val="18"/>
      <w:szCs w:val="18"/>
    </w:rPr>
  </w:style>
  <w:style w:type="paragraph" w:customStyle="1" w:styleId="xl1707">
    <w:name w:val="xl1707"/>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b/>
      <w:bCs/>
      <w:i/>
      <w:iCs/>
      <w:color w:val="00B050"/>
      <w:sz w:val="18"/>
      <w:szCs w:val="18"/>
    </w:rPr>
  </w:style>
  <w:style w:type="paragraph" w:customStyle="1" w:styleId="xl1708">
    <w:name w:val="xl170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pPr>
    <w:rPr>
      <w:b/>
      <w:bCs/>
      <w:i/>
      <w:iCs/>
      <w:color w:val="00B050"/>
      <w:sz w:val="18"/>
      <w:szCs w:val="18"/>
    </w:rPr>
  </w:style>
  <w:style w:type="paragraph" w:customStyle="1" w:styleId="xl1709">
    <w:name w:val="xl170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1710">
    <w:name w:val="xl1710"/>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sz w:val="24"/>
      <w:szCs w:val="24"/>
    </w:rPr>
  </w:style>
  <w:style w:type="paragraph" w:customStyle="1" w:styleId="xl1711">
    <w:name w:val="xl1711"/>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sz w:val="24"/>
      <w:szCs w:val="24"/>
    </w:rPr>
  </w:style>
  <w:style w:type="paragraph" w:customStyle="1" w:styleId="xl1712">
    <w:name w:val="xl1712"/>
    <w:basedOn w:val="a6"/>
    <w:uiPriority w:val="99"/>
    <w:rsid w:val="005E2BE1"/>
    <w:pPr>
      <w:shd w:val="clear" w:color="auto" w:fill="FDE9D9"/>
      <w:spacing w:before="100" w:beforeAutospacing="1" w:after="100" w:afterAutospacing="1"/>
    </w:pPr>
    <w:rPr>
      <w:sz w:val="24"/>
      <w:szCs w:val="24"/>
    </w:rPr>
  </w:style>
  <w:style w:type="paragraph" w:customStyle="1" w:styleId="xl1713">
    <w:name w:val="xl171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14">
    <w:name w:val="xl171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rPr>
  </w:style>
  <w:style w:type="paragraph" w:customStyle="1" w:styleId="xl1715">
    <w:name w:val="xl1715"/>
    <w:basedOn w:val="a6"/>
    <w:uiPriority w:val="99"/>
    <w:rsid w:val="005E2BE1"/>
    <w:pPr>
      <w:spacing w:before="100" w:beforeAutospacing="1" w:after="100" w:afterAutospacing="1"/>
    </w:pPr>
    <w:rPr>
      <w:sz w:val="18"/>
      <w:szCs w:val="18"/>
    </w:rPr>
  </w:style>
  <w:style w:type="paragraph" w:customStyle="1" w:styleId="xl1716">
    <w:name w:val="xl171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17">
    <w:name w:val="xl17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18">
    <w:name w:val="xl1718"/>
    <w:basedOn w:val="a6"/>
    <w:uiPriority w:val="99"/>
    <w:rsid w:val="005E2BE1"/>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sz w:val="24"/>
      <w:szCs w:val="24"/>
    </w:rPr>
  </w:style>
  <w:style w:type="paragraph" w:customStyle="1" w:styleId="xl1719">
    <w:name w:val="xl171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720">
    <w:name w:val="xl172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721">
    <w:name w:val="xl1721"/>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22">
    <w:name w:val="xl172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23">
    <w:name w:val="xl172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1724">
    <w:name w:val="xl1724"/>
    <w:basedOn w:val="a6"/>
    <w:uiPriority w:val="99"/>
    <w:rsid w:val="005E2BE1"/>
    <w:pPr>
      <w:spacing w:before="100" w:beforeAutospacing="1" w:after="100" w:afterAutospacing="1"/>
      <w:jc w:val="center"/>
    </w:pPr>
    <w:rPr>
      <w:sz w:val="24"/>
      <w:szCs w:val="24"/>
    </w:rPr>
  </w:style>
  <w:style w:type="paragraph" w:customStyle="1" w:styleId="xl1725">
    <w:name w:val="xl172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726">
    <w:name w:val="xl1726"/>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b/>
      <w:bCs/>
      <w:sz w:val="24"/>
      <w:szCs w:val="24"/>
    </w:rPr>
  </w:style>
  <w:style w:type="paragraph" w:customStyle="1" w:styleId="xl1727">
    <w:name w:val="xl1727"/>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pPr>
    <w:rPr>
      <w:b/>
      <w:bCs/>
      <w:sz w:val="24"/>
      <w:szCs w:val="24"/>
    </w:rPr>
  </w:style>
  <w:style w:type="paragraph" w:customStyle="1" w:styleId="xl1728">
    <w:name w:val="xl1728"/>
    <w:basedOn w:val="a6"/>
    <w:uiPriority w:val="99"/>
    <w:rsid w:val="005E2BE1"/>
    <w:pPr>
      <w:shd w:val="clear" w:color="auto" w:fill="DAEEF3"/>
      <w:spacing w:before="100" w:beforeAutospacing="1" w:after="100" w:afterAutospacing="1"/>
    </w:pPr>
    <w:rPr>
      <w:b/>
      <w:bCs/>
      <w:sz w:val="24"/>
      <w:szCs w:val="24"/>
    </w:rPr>
  </w:style>
  <w:style w:type="paragraph" w:customStyle="1" w:styleId="xl1729">
    <w:name w:val="xl172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00B050"/>
      <w:sz w:val="24"/>
      <w:szCs w:val="24"/>
    </w:rPr>
  </w:style>
  <w:style w:type="paragraph" w:customStyle="1" w:styleId="xl1730">
    <w:name w:val="xl1730"/>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sz w:val="24"/>
      <w:szCs w:val="24"/>
    </w:rPr>
  </w:style>
  <w:style w:type="paragraph" w:customStyle="1" w:styleId="xl1731">
    <w:name w:val="xl1731"/>
    <w:basedOn w:val="a6"/>
    <w:uiPriority w:val="99"/>
    <w:rsid w:val="005E2BE1"/>
    <w:pPr>
      <w:shd w:val="clear" w:color="auto" w:fill="EBF1DE"/>
      <w:spacing w:before="100" w:beforeAutospacing="1" w:after="100" w:afterAutospacing="1"/>
      <w:jc w:val="center"/>
    </w:pPr>
    <w:rPr>
      <w:sz w:val="24"/>
      <w:szCs w:val="24"/>
    </w:rPr>
  </w:style>
  <w:style w:type="paragraph" w:customStyle="1" w:styleId="xl1732">
    <w:name w:val="xl1732"/>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33">
    <w:name w:val="xl17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34">
    <w:name w:val="xl1734"/>
    <w:basedOn w:val="a6"/>
    <w:uiPriority w:val="99"/>
    <w:rsid w:val="005E2BE1"/>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i/>
      <w:iCs/>
      <w:color w:val="31869B"/>
      <w:sz w:val="24"/>
      <w:szCs w:val="24"/>
    </w:rPr>
  </w:style>
  <w:style w:type="paragraph" w:customStyle="1" w:styleId="xl1735">
    <w:name w:val="xl17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31869B"/>
      <w:sz w:val="18"/>
      <w:szCs w:val="18"/>
    </w:rPr>
  </w:style>
  <w:style w:type="paragraph" w:customStyle="1" w:styleId="xl1736">
    <w:name w:val="xl17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37">
    <w:name w:val="xl173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38">
    <w:name w:val="xl17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i/>
      <w:iCs/>
      <w:color w:val="31869B"/>
      <w:sz w:val="24"/>
      <w:szCs w:val="24"/>
    </w:rPr>
  </w:style>
  <w:style w:type="paragraph" w:customStyle="1" w:styleId="xl1739">
    <w:name w:val="xl1739"/>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i/>
      <w:iCs/>
      <w:color w:val="31869B"/>
      <w:sz w:val="24"/>
      <w:szCs w:val="24"/>
    </w:rPr>
  </w:style>
  <w:style w:type="paragraph" w:customStyle="1" w:styleId="xl1740">
    <w:name w:val="xl1740"/>
    <w:basedOn w:val="a6"/>
    <w:uiPriority w:val="99"/>
    <w:rsid w:val="005E2BE1"/>
    <w:pPr>
      <w:spacing w:before="100" w:beforeAutospacing="1" w:after="100" w:afterAutospacing="1"/>
    </w:pPr>
    <w:rPr>
      <w:i/>
      <w:iCs/>
      <w:color w:val="31869B"/>
      <w:sz w:val="24"/>
      <w:szCs w:val="24"/>
    </w:rPr>
  </w:style>
  <w:style w:type="paragraph" w:customStyle="1" w:styleId="xl1741">
    <w:name w:val="xl174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42">
    <w:name w:val="xl174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743">
    <w:name w:val="xl174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i/>
      <w:iCs/>
      <w:color w:val="31869B"/>
      <w:sz w:val="24"/>
      <w:szCs w:val="24"/>
    </w:rPr>
  </w:style>
  <w:style w:type="paragraph" w:customStyle="1" w:styleId="xl1744">
    <w:name w:val="xl174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745">
    <w:name w:val="xl174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746">
    <w:name w:val="xl174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747">
    <w:name w:val="xl174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748">
    <w:name w:val="xl174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31869B"/>
      <w:sz w:val="24"/>
      <w:szCs w:val="24"/>
    </w:rPr>
  </w:style>
  <w:style w:type="paragraph" w:customStyle="1" w:styleId="xl1749">
    <w:name w:val="xl1749"/>
    <w:basedOn w:val="a6"/>
    <w:uiPriority w:val="99"/>
    <w:rsid w:val="005E2BE1"/>
    <w:pPr>
      <w:spacing w:before="100" w:beforeAutospacing="1" w:after="100" w:afterAutospacing="1"/>
    </w:pPr>
    <w:rPr>
      <w:b/>
      <w:bCs/>
      <w:i/>
      <w:iCs/>
      <w:color w:val="31869B"/>
      <w:sz w:val="24"/>
      <w:szCs w:val="24"/>
    </w:rPr>
  </w:style>
  <w:style w:type="paragraph" w:customStyle="1" w:styleId="xl1750">
    <w:name w:val="xl175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31869B"/>
      <w:sz w:val="24"/>
      <w:szCs w:val="24"/>
    </w:rPr>
  </w:style>
  <w:style w:type="paragraph" w:customStyle="1" w:styleId="xl1751">
    <w:name w:val="xl175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color w:val="31869B"/>
      <w:sz w:val="24"/>
      <w:szCs w:val="24"/>
    </w:rPr>
  </w:style>
  <w:style w:type="paragraph" w:customStyle="1" w:styleId="xl1752">
    <w:name w:val="xl1752"/>
    <w:basedOn w:val="a6"/>
    <w:uiPriority w:val="99"/>
    <w:rsid w:val="005E2BE1"/>
    <w:pPr>
      <w:spacing w:before="100" w:beforeAutospacing="1" w:after="100" w:afterAutospacing="1"/>
      <w:jc w:val="center"/>
    </w:pPr>
    <w:rPr>
      <w:b/>
      <w:bCs/>
      <w:i/>
      <w:iCs/>
      <w:color w:val="31869B"/>
    </w:rPr>
  </w:style>
  <w:style w:type="paragraph" w:customStyle="1" w:styleId="xl1753">
    <w:name w:val="xl175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b/>
      <w:bCs/>
      <w:i/>
      <w:iCs/>
      <w:color w:val="31869B"/>
      <w:sz w:val="18"/>
      <w:szCs w:val="18"/>
    </w:rPr>
  </w:style>
  <w:style w:type="paragraph" w:customStyle="1" w:styleId="xl1754">
    <w:name w:val="xl1754"/>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right"/>
    </w:pPr>
    <w:rPr>
      <w:i/>
      <w:iCs/>
      <w:color w:val="31869B"/>
      <w:sz w:val="24"/>
      <w:szCs w:val="24"/>
    </w:rPr>
  </w:style>
  <w:style w:type="paragraph" w:customStyle="1" w:styleId="xl1755">
    <w:name w:val="xl1755"/>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i/>
      <w:iCs/>
      <w:color w:val="31869B"/>
      <w:sz w:val="24"/>
      <w:szCs w:val="24"/>
    </w:rPr>
  </w:style>
  <w:style w:type="paragraph" w:customStyle="1" w:styleId="xl1756">
    <w:name w:val="xl1756"/>
    <w:basedOn w:val="a6"/>
    <w:uiPriority w:val="99"/>
    <w:rsid w:val="005E2BE1"/>
    <w:pPr>
      <w:shd w:val="clear" w:color="auto" w:fill="FDE9D9"/>
      <w:spacing w:before="100" w:beforeAutospacing="1" w:after="100" w:afterAutospacing="1"/>
    </w:pPr>
    <w:rPr>
      <w:i/>
      <w:iCs/>
      <w:color w:val="31869B"/>
      <w:sz w:val="24"/>
      <w:szCs w:val="24"/>
    </w:rPr>
  </w:style>
  <w:style w:type="paragraph" w:customStyle="1" w:styleId="xl1757">
    <w:name w:val="xl1757"/>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b/>
      <w:bCs/>
      <w:sz w:val="24"/>
      <w:szCs w:val="24"/>
    </w:rPr>
  </w:style>
  <w:style w:type="paragraph" w:customStyle="1" w:styleId="xl1758">
    <w:name w:val="xl175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59">
    <w:name w:val="xl1759"/>
    <w:basedOn w:val="a6"/>
    <w:uiPriority w:val="99"/>
    <w:rsid w:val="005E2BE1"/>
    <w:pPr>
      <w:shd w:val="clear" w:color="auto" w:fill="DAEEF3"/>
      <w:spacing w:before="100" w:beforeAutospacing="1" w:after="100" w:afterAutospacing="1"/>
    </w:pPr>
    <w:rPr>
      <w:b/>
      <w:bCs/>
      <w:sz w:val="24"/>
      <w:szCs w:val="24"/>
    </w:rPr>
  </w:style>
  <w:style w:type="paragraph" w:customStyle="1" w:styleId="xl1760">
    <w:name w:val="xl1760"/>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761">
    <w:name w:val="xl1761"/>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sz w:val="24"/>
      <w:szCs w:val="24"/>
    </w:rPr>
  </w:style>
  <w:style w:type="paragraph" w:customStyle="1" w:styleId="xl1762">
    <w:name w:val="xl1762"/>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i/>
      <w:iCs/>
      <w:sz w:val="24"/>
      <w:szCs w:val="24"/>
    </w:rPr>
  </w:style>
  <w:style w:type="paragraph" w:customStyle="1" w:styleId="xl1763">
    <w:name w:val="xl1763"/>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764">
    <w:name w:val="xl1764"/>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765">
    <w:name w:val="xl1765"/>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right"/>
    </w:pPr>
    <w:rPr>
      <w:b/>
      <w:bCs/>
      <w:sz w:val="24"/>
      <w:szCs w:val="24"/>
    </w:rPr>
  </w:style>
  <w:style w:type="paragraph" w:customStyle="1" w:styleId="xl1766">
    <w:name w:val="xl1766"/>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i/>
      <w:iCs/>
      <w:sz w:val="18"/>
      <w:szCs w:val="18"/>
    </w:rPr>
  </w:style>
  <w:style w:type="paragraph" w:customStyle="1" w:styleId="xl1767">
    <w:name w:val="xl1767"/>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sz w:val="24"/>
      <w:szCs w:val="24"/>
    </w:rPr>
  </w:style>
  <w:style w:type="paragraph" w:customStyle="1" w:styleId="xl1768">
    <w:name w:val="xl1768"/>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pPr>
    <w:rPr>
      <w:b/>
      <w:bCs/>
      <w:sz w:val="24"/>
      <w:szCs w:val="24"/>
    </w:rPr>
  </w:style>
  <w:style w:type="paragraph" w:customStyle="1" w:styleId="xl1769">
    <w:name w:val="xl1769"/>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b/>
      <w:bCs/>
      <w:sz w:val="24"/>
      <w:szCs w:val="24"/>
    </w:rPr>
  </w:style>
  <w:style w:type="paragraph" w:customStyle="1" w:styleId="xl1770">
    <w:name w:val="xl1770"/>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right"/>
    </w:pPr>
    <w:rPr>
      <w:b/>
      <w:bCs/>
      <w:sz w:val="24"/>
      <w:szCs w:val="24"/>
    </w:rPr>
  </w:style>
  <w:style w:type="paragraph" w:customStyle="1" w:styleId="xl1771">
    <w:name w:val="xl1771"/>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b/>
      <w:bCs/>
      <w:sz w:val="24"/>
      <w:szCs w:val="24"/>
    </w:rPr>
  </w:style>
  <w:style w:type="paragraph" w:customStyle="1" w:styleId="xl1772">
    <w:name w:val="xl1772"/>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b/>
      <w:bCs/>
      <w:sz w:val="24"/>
      <w:szCs w:val="24"/>
    </w:rPr>
  </w:style>
  <w:style w:type="paragraph" w:customStyle="1" w:styleId="xl1773">
    <w:name w:val="xl177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b/>
      <w:bCs/>
      <w:sz w:val="24"/>
      <w:szCs w:val="24"/>
    </w:rPr>
  </w:style>
  <w:style w:type="paragraph" w:customStyle="1" w:styleId="xl1774">
    <w:name w:val="xl1774"/>
    <w:basedOn w:val="a6"/>
    <w:uiPriority w:val="99"/>
    <w:rsid w:val="005E2BE1"/>
    <w:pPr>
      <w:shd w:val="clear" w:color="auto" w:fill="FDE9D9"/>
      <w:spacing w:before="100" w:beforeAutospacing="1" w:after="100" w:afterAutospacing="1"/>
    </w:pPr>
    <w:rPr>
      <w:b/>
      <w:bCs/>
      <w:sz w:val="24"/>
      <w:szCs w:val="24"/>
    </w:rPr>
  </w:style>
  <w:style w:type="paragraph" w:customStyle="1" w:styleId="xl1775">
    <w:name w:val="xl1775"/>
    <w:basedOn w:val="a6"/>
    <w:uiPriority w:val="99"/>
    <w:rsid w:val="005E2BE1"/>
    <w:pPr>
      <w:shd w:val="clear" w:color="auto" w:fill="FDE9D9"/>
      <w:spacing w:before="100" w:beforeAutospacing="1" w:after="100" w:afterAutospacing="1"/>
    </w:pPr>
    <w:rPr>
      <w:b/>
      <w:bCs/>
      <w:sz w:val="24"/>
      <w:szCs w:val="24"/>
    </w:rPr>
  </w:style>
  <w:style w:type="paragraph" w:customStyle="1" w:styleId="xl1776">
    <w:name w:val="xl177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1777">
    <w:name w:val="xl1777"/>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18"/>
      <w:szCs w:val="18"/>
    </w:rPr>
  </w:style>
  <w:style w:type="paragraph" w:customStyle="1" w:styleId="xl1778">
    <w:name w:val="xl1778"/>
    <w:basedOn w:val="a6"/>
    <w:uiPriority w:val="99"/>
    <w:rsid w:val="005E2BE1"/>
    <w:pPr>
      <w:pBdr>
        <w:left w:val="single" w:sz="4" w:space="0" w:color="auto"/>
        <w:right w:val="single" w:sz="4" w:space="0" w:color="auto"/>
      </w:pBdr>
      <w:spacing w:before="100" w:beforeAutospacing="1" w:after="100" w:afterAutospacing="1"/>
      <w:jc w:val="center"/>
    </w:pPr>
    <w:rPr>
      <w:b/>
      <w:bCs/>
      <w:sz w:val="18"/>
      <w:szCs w:val="18"/>
    </w:rPr>
  </w:style>
  <w:style w:type="paragraph" w:customStyle="1" w:styleId="xl1779">
    <w:name w:val="xl1779"/>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18"/>
      <w:szCs w:val="18"/>
    </w:rPr>
  </w:style>
  <w:style w:type="paragraph" w:customStyle="1" w:styleId="xl1780">
    <w:name w:val="xl1780"/>
    <w:basedOn w:val="a6"/>
    <w:uiPriority w:val="99"/>
    <w:rsid w:val="005E2BE1"/>
    <w:pPr>
      <w:pBdr>
        <w:top w:val="single" w:sz="4" w:space="0" w:color="auto"/>
        <w:left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81">
    <w:name w:val="xl1781"/>
    <w:basedOn w:val="a6"/>
    <w:uiPriority w:val="99"/>
    <w:rsid w:val="005E2BE1"/>
    <w:pPr>
      <w:pBdr>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782">
    <w:name w:val="xl1782"/>
    <w:basedOn w:val="a6"/>
    <w:uiPriority w:val="99"/>
    <w:rsid w:val="005E2BE1"/>
    <w:pPr>
      <w:spacing w:before="100" w:beforeAutospacing="1" w:after="100" w:afterAutospacing="1"/>
      <w:jc w:val="center"/>
    </w:pPr>
    <w:rPr>
      <w:b/>
      <w:bCs/>
      <w:sz w:val="28"/>
      <w:szCs w:val="28"/>
    </w:rPr>
  </w:style>
  <w:style w:type="paragraph" w:customStyle="1" w:styleId="xl1783">
    <w:name w:val="xl17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784">
    <w:name w:val="xl178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1785">
    <w:name w:val="xl1785"/>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1786">
    <w:name w:val="xl178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787">
    <w:name w:val="xl1787"/>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1788">
    <w:name w:val="xl1788"/>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1789">
    <w:name w:val="xl1789"/>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790">
    <w:name w:val="xl179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i/>
      <w:iCs/>
      <w:color w:val="00B050"/>
      <w:sz w:val="18"/>
      <w:szCs w:val="18"/>
    </w:rPr>
  </w:style>
  <w:style w:type="paragraph" w:customStyle="1" w:styleId="xl1791">
    <w:name w:val="xl1791"/>
    <w:basedOn w:val="a6"/>
    <w:uiPriority w:val="99"/>
    <w:rsid w:val="005E2BE1"/>
    <w:pPr>
      <w:pBdr>
        <w:left w:val="single" w:sz="4" w:space="0" w:color="auto"/>
        <w:right w:val="single" w:sz="4" w:space="0" w:color="auto"/>
      </w:pBdr>
      <w:spacing w:before="100" w:beforeAutospacing="1" w:after="100" w:afterAutospacing="1"/>
      <w:jc w:val="center"/>
    </w:pPr>
    <w:rPr>
      <w:b/>
      <w:bCs/>
      <w:i/>
      <w:iCs/>
      <w:color w:val="00B050"/>
      <w:sz w:val="18"/>
      <w:szCs w:val="18"/>
    </w:rPr>
  </w:style>
  <w:style w:type="paragraph" w:customStyle="1" w:styleId="xl1792">
    <w:name w:val="xl1792"/>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i/>
      <w:iCs/>
      <w:color w:val="00B050"/>
      <w:sz w:val="18"/>
      <w:szCs w:val="18"/>
    </w:rPr>
  </w:style>
  <w:style w:type="paragraph" w:customStyle="1" w:styleId="xl1793">
    <w:name w:val="xl1793"/>
    <w:basedOn w:val="a6"/>
    <w:uiPriority w:val="99"/>
    <w:rsid w:val="005E2BE1"/>
    <w:pPr>
      <w:pBdr>
        <w:top w:val="single" w:sz="4" w:space="0" w:color="auto"/>
        <w:left w:val="single" w:sz="4" w:space="0" w:color="auto"/>
        <w:bottom w:val="single" w:sz="4" w:space="0" w:color="auto"/>
      </w:pBdr>
      <w:shd w:val="clear" w:color="auto" w:fill="C5D9F1"/>
      <w:spacing w:before="100" w:beforeAutospacing="1" w:after="100" w:afterAutospacing="1"/>
      <w:jc w:val="center"/>
    </w:pPr>
    <w:rPr>
      <w:b/>
      <w:bCs/>
      <w:sz w:val="24"/>
      <w:szCs w:val="24"/>
    </w:rPr>
  </w:style>
  <w:style w:type="paragraph" w:customStyle="1" w:styleId="xl1794">
    <w:name w:val="xl1794"/>
    <w:basedOn w:val="a6"/>
    <w:uiPriority w:val="99"/>
    <w:rsid w:val="005E2BE1"/>
    <w:pPr>
      <w:pBdr>
        <w:top w:val="single" w:sz="4" w:space="0" w:color="auto"/>
        <w:bottom w:val="single" w:sz="4" w:space="0" w:color="auto"/>
      </w:pBdr>
      <w:shd w:val="clear" w:color="auto" w:fill="C5D9F1"/>
      <w:spacing w:before="100" w:beforeAutospacing="1" w:after="100" w:afterAutospacing="1"/>
      <w:jc w:val="center"/>
    </w:pPr>
    <w:rPr>
      <w:b/>
      <w:bCs/>
      <w:sz w:val="24"/>
      <w:szCs w:val="24"/>
    </w:rPr>
  </w:style>
  <w:style w:type="paragraph" w:customStyle="1" w:styleId="xl1795">
    <w:name w:val="xl1795"/>
    <w:basedOn w:val="a6"/>
    <w:uiPriority w:val="99"/>
    <w:rsid w:val="005E2BE1"/>
    <w:pPr>
      <w:pBdr>
        <w:top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796">
    <w:name w:val="xl1796"/>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797">
    <w:name w:val="xl1797"/>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1798">
    <w:name w:val="xl1798"/>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799">
    <w:name w:val="xl1799"/>
    <w:basedOn w:val="a6"/>
    <w:uiPriority w:val="99"/>
    <w:rsid w:val="005E2BE1"/>
    <w:pPr>
      <w:pBdr>
        <w:top w:val="single" w:sz="4" w:space="0" w:color="auto"/>
        <w:left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00">
    <w:name w:val="xl1800"/>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801">
    <w:name w:val="xl1801"/>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1802">
    <w:name w:val="xl1802"/>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803">
    <w:name w:val="xl1803"/>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04">
    <w:name w:val="xl1804"/>
    <w:basedOn w:val="a6"/>
    <w:uiPriority w:val="99"/>
    <w:rsid w:val="005E2BE1"/>
    <w:pPr>
      <w:pBdr>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05">
    <w:name w:val="xl180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806">
    <w:name w:val="xl1806"/>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07">
    <w:name w:val="xl1807"/>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808">
    <w:name w:val="xl180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809">
    <w:name w:val="xl1809"/>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b/>
      <w:bCs/>
      <w:sz w:val="24"/>
      <w:szCs w:val="24"/>
    </w:rPr>
  </w:style>
  <w:style w:type="paragraph" w:customStyle="1" w:styleId="xl1810">
    <w:name w:val="xl1810"/>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b/>
      <w:bCs/>
      <w:sz w:val="24"/>
      <w:szCs w:val="24"/>
    </w:rPr>
  </w:style>
  <w:style w:type="paragraph" w:customStyle="1" w:styleId="xl1811">
    <w:name w:val="xl1811"/>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sz w:val="24"/>
      <w:szCs w:val="24"/>
    </w:rPr>
  </w:style>
  <w:style w:type="paragraph" w:customStyle="1" w:styleId="xl1812">
    <w:name w:val="xl181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813">
    <w:name w:val="xl181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814">
    <w:name w:val="xl1814"/>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1815">
    <w:name w:val="xl1815"/>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1816">
    <w:name w:val="xl1816"/>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i/>
      <w:iCs/>
      <w:color w:val="31869B"/>
      <w:sz w:val="24"/>
      <w:szCs w:val="24"/>
    </w:rPr>
  </w:style>
  <w:style w:type="paragraph" w:customStyle="1" w:styleId="xl1817">
    <w:name w:val="xl18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818">
    <w:name w:val="xl181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31869B"/>
      <w:sz w:val="24"/>
      <w:szCs w:val="24"/>
    </w:rPr>
  </w:style>
  <w:style w:type="paragraph" w:customStyle="1" w:styleId="xl1819">
    <w:name w:val="xl1819"/>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i/>
      <w:iCs/>
      <w:color w:val="31869B"/>
      <w:sz w:val="24"/>
      <w:szCs w:val="24"/>
    </w:rPr>
  </w:style>
  <w:style w:type="paragraph" w:customStyle="1" w:styleId="xl1820">
    <w:name w:val="xl182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821">
    <w:name w:val="xl18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color w:val="31869B"/>
      <w:sz w:val="24"/>
      <w:szCs w:val="24"/>
    </w:rPr>
  </w:style>
  <w:style w:type="paragraph" w:customStyle="1" w:styleId="xl1822">
    <w:name w:val="xl1822"/>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i/>
      <w:iCs/>
      <w:color w:val="31869B"/>
      <w:sz w:val="24"/>
      <w:szCs w:val="24"/>
    </w:rPr>
  </w:style>
  <w:style w:type="paragraph" w:customStyle="1" w:styleId="xl1823">
    <w:name w:val="xl182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i/>
      <w:iCs/>
      <w:color w:val="31869B"/>
      <w:sz w:val="24"/>
      <w:szCs w:val="24"/>
    </w:rPr>
  </w:style>
  <w:style w:type="paragraph" w:customStyle="1" w:styleId="xl1824">
    <w:name w:val="xl1824"/>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25">
    <w:name w:val="xl182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1826">
    <w:name w:val="xl1826"/>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827">
    <w:name w:val="xl1827"/>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b/>
      <w:bCs/>
      <w:sz w:val="24"/>
      <w:szCs w:val="24"/>
    </w:rPr>
  </w:style>
  <w:style w:type="paragraph" w:customStyle="1" w:styleId="xl1828">
    <w:name w:val="xl1828"/>
    <w:basedOn w:val="a6"/>
    <w:uiPriority w:val="99"/>
    <w:rsid w:val="005E2BE1"/>
    <w:pPr>
      <w:pBdr>
        <w:top w:val="single" w:sz="4" w:space="0" w:color="auto"/>
        <w:left w:val="single" w:sz="4" w:space="0" w:color="auto"/>
        <w:bottom w:val="single" w:sz="4" w:space="0" w:color="auto"/>
        <w:right w:val="single" w:sz="4" w:space="0" w:color="auto"/>
      </w:pBdr>
      <w:shd w:val="clear" w:color="auto" w:fill="EBF1DE"/>
      <w:spacing w:before="100" w:beforeAutospacing="1" w:after="100" w:afterAutospacing="1"/>
      <w:jc w:val="center"/>
    </w:pPr>
    <w:rPr>
      <w:sz w:val="24"/>
      <w:szCs w:val="24"/>
    </w:rPr>
  </w:style>
  <w:style w:type="paragraph" w:customStyle="1" w:styleId="xl1829">
    <w:name w:val="xl182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1830">
    <w:name w:val="xl1830"/>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1831">
    <w:name w:val="xl1831"/>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1832">
    <w:name w:val="xl1832"/>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sz w:val="24"/>
      <w:szCs w:val="24"/>
    </w:rPr>
  </w:style>
  <w:style w:type="paragraph" w:customStyle="1" w:styleId="xl1833">
    <w:name w:val="xl1833"/>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34">
    <w:name w:val="xl183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color w:val="31869B"/>
      <w:sz w:val="24"/>
      <w:szCs w:val="24"/>
    </w:rPr>
  </w:style>
  <w:style w:type="paragraph" w:customStyle="1" w:styleId="xl1835">
    <w:name w:val="xl1835"/>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36">
    <w:name w:val="xl1836"/>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837">
    <w:name w:val="xl1837"/>
    <w:basedOn w:val="a6"/>
    <w:uiPriority w:val="99"/>
    <w:rsid w:val="005E2BE1"/>
    <w:pPr>
      <w:shd w:val="clear" w:color="auto" w:fill="C5D9F1"/>
      <w:spacing w:before="100" w:beforeAutospacing="1" w:after="100" w:afterAutospacing="1"/>
      <w:jc w:val="center"/>
    </w:pPr>
    <w:rPr>
      <w:sz w:val="24"/>
      <w:szCs w:val="24"/>
    </w:rPr>
  </w:style>
  <w:style w:type="paragraph" w:customStyle="1" w:styleId="xl1838">
    <w:name w:val="xl1838"/>
    <w:basedOn w:val="a6"/>
    <w:uiPriority w:val="99"/>
    <w:rsid w:val="005E2BE1"/>
    <w:pPr>
      <w:spacing w:before="100" w:beforeAutospacing="1" w:after="100" w:afterAutospacing="1"/>
      <w:jc w:val="center"/>
    </w:pPr>
    <w:rPr>
      <w:sz w:val="24"/>
      <w:szCs w:val="24"/>
    </w:rPr>
  </w:style>
  <w:style w:type="paragraph" w:customStyle="1" w:styleId="xl1839">
    <w:name w:val="xl1839"/>
    <w:basedOn w:val="a6"/>
    <w:uiPriority w:val="99"/>
    <w:rsid w:val="005E2BE1"/>
    <w:pPr>
      <w:spacing w:before="100" w:beforeAutospacing="1" w:after="100" w:afterAutospacing="1"/>
      <w:jc w:val="center"/>
    </w:pPr>
    <w:rPr>
      <w:sz w:val="24"/>
      <w:szCs w:val="24"/>
    </w:rPr>
  </w:style>
  <w:style w:type="paragraph" w:customStyle="1" w:styleId="xl1840">
    <w:name w:val="xl1840"/>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color w:val="FF0000"/>
      <w:sz w:val="24"/>
      <w:szCs w:val="24"/>
    </w:rPr>
  </w:style>
  <w:style w:type="paragraph" w:customStyle="1" w:styleId="xl1841">
    <w:name w:val="xl1841"/>
    <w:basedOn w:val="a6"/>
    <w:uiPriority w:val="99"/>
    <w:rsid w:val="005E2BE1"/>
    <w:pPr>
      <w:spacing w:before="100" w:beforeAutospacing="1" w:after="100" w:afterAutospacing="1"/>
      <w:jc w:val="center"/>
    </w:pPr>
    <w:rPr>
      <w:sz w:val="24"/>
      <w:szCs w:val="24"/>
    </w:rPr>
  </w:style>
  <w:style w:type="paragraph" w:customStyle="1" w:styleId="xl1842">
    <w:name w:val="xl1842"/>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color w:val="FF0000"/>
      <w:sz w:val="24"/>
      <w:szCs w:val="24"/>
    </w:rPr>
  </w:style>
  <w:style w:type="paragraph" w:customStyle="1" w:styleId="xl1843">
    <w:name w:val="xl1843"/>
    <w:basedOn w:val="a6"/>
    <w:uiPriority w:val="99"/>
    <w:rsid w:val="005E2BE1"/>
    <w:pPr>
      <w:shd w:val="clear" w:color="auto" w:fill="FDE9D9"/>
      <w:spacing w:before="100" w:beforeAutospacing="1" w:after="100" w:afterAutospacing="1"/>
      <w:jc w:val="center"/>
    </w:pPr>
    <w:rPr>
      <w:sz w:val="24"/>
      <w:szCs w:val="24"/>
    </w:rPr>
  </w:style>
  <w:style w:type="paragraph" w:customStyle="1" w:styleId="xl1844">
    <w:name w:val="xl1844"/>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color w:val="FF0000"/>
      <w:sz w:val="24"/>
      <w:szCs w:val="24"/>
    </w:rPr>
  </w:style>
  <w:style w:type="paragraph" w:customStyle="1" w:styleId="xl1845">
    <w:name w:val="xl1845"/>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1660">
    <w:name w:val="xl1660"/>
    <w:basedOn w:val="a6"/>
    <w:uiPriority w:val="99"/>
    <w:rsid w:val="005E2BE1"/>
    <w:pPr>
      <w:spacing w:before="100" w:beforeAutospacing="1" w:after="100" w:afterAutospacing="1"/>
    </w:pPr>
  </w:style>
  <w:style w:type="paragraph" w:customStyle="1" w:styleId="xl1661">
    <w:name w:val="xl1661"/>
    <w:basedOn w:val="a6"/>
    <w:uiPriority w:val="99"/>
    <w:rsid w:val="005E2BE1"/>
    <w:pPr>
      <w:shd w:val="clear" w:color="auto" w:fill="FFFFFF"/>
      <w:spacing w:before="100" w:beforeAutospacing="1" w:after="100" w:afterAutospacing="1"/>
      <w:jc w:val="center"/>
    </w:pPr>
  </w:style>
  <w:style w:type="paragraph" w:customStyle="1" w:styleId="xl1662">
    <w:name w:val="xl166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663">
    <w:name w:val="xl166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b/>
      <w:bCs/>
    </w:rPr>
  </w:style>
  <w:style w:type="paragraph" w:customStyle="1" w:styleId="xl1664">
    <w:name w:val="xl166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65">
    <w:name w:val="xl166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666">
    <w:name w:val="xl166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1667">
    <w:name w:val="xl166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1668">
    <w:name w:val="xl166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69">
    <w:name w:val="xl1669"/>
    <w:basedOn w:val="a6"/>
    <w:uiPriority w:val="99"/>
    <w:rsid w:val="005E2BE1"/>
    <w:pPr>
      <w:shd w:val="clear" w:color="auto" w:fill="FFFFFF"/>
      <w:spacing w:before="100" w:beforeAutospacing="1" w:after="100" w:afterAutospacing="1"/>
    </w:pPr>
  </w:style>
  <w:style w:type="paragraph" w:customStyle="1" w:styleId="xl1670">
    <w:name w:val="xl167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71">
    <w:name w:val="xl167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672">
    <w:name w:val="xl1672"/>
    <w:basedOn w:val="a6"/>
    <w:uiPriority w:val="99"/>
    <w:rsid w:val="005E2BE1"/>
    <w:pPr>
      <w:spacing w:before="100" w:beforeAutospacing="1" w:after="100" w:afterAutospacing="1"/>
      <w:jc w:val="center"/>
    </w:pPr>
  </w:style>
  <w:style w:type="paragraph" w:customStyle="1" w:styleId="xl1673">
    <w:name w:val="xl1673"/>
    <w:basedOn w:val="a6"/>
    <w:uiPriority w:val="99"/>
    <w:rsid w:val="005E2BE1"/>
    <w:pPr>
      <w:spacing w:before="100" w:beforeAutospacing="1" w:after="100" w:afterAutospacing="1"/>
    </w:pPr>
    <w:rPr>
      <w:b/>
      <w:bCs/>
    </w:rPr>
  </w:style>
  <w:style w:type="paragraph" w:customStyle="1" w:styleId="xl1674">
    <w:name w:val="xl1674"/>
    <w:basedOn w:val="a6"/>
    <w:uiPriority w:val="99"/>
    <w:rsid w:val="005E2BE1"/>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jc w:val="center"/>
    </w:pPr>
    <w:rPr>
      <w:b/>
      <w:bCs/>
    </w:rPr>
  </w:style>
  <w:style w:type="paragraph" w:customStyle="1" w:styleId="xl1675">
    <w:name w:val="xl1675"/>
    <w:basedOn w:val="a6"/>
    <w:uiPriority w:val="99"/>
    <w:rsid w:val="005E2BE1"/>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pPr>
    <w:rPr>
      <w:b/>
      <w:bCs/>
    </w:rPr>
  </w:style>
  <w:style w:type="paragraph" w:customStyle="1" w:styleId="xl1676">
    <w:name w:val="xl1676"/>
    <w:basedOn w:val="a6"/>
    <w:uiPriority w:val="99"/>
    <w:rsid w:val="005E2BE1"/>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jc w:val="center"/>
    </w:pPr>
    <w:rPr>
      <w:b/>
      <w:bCs/>
    </w:rPr>
  </w:style>
  <w:style w:type="paragraph" w:customStyle="1" w:styleId="xl1677">
    <w:name w:val="xl167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78">
    <w:name w:val="xl167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79">
    <w:name w:val="xl1679"/>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657">
    <w:name w:val="xl1657"/>
    <w:basedOn w:val="a6"/>
    <w:uiPriority w:val="99"/>
    <w:rsid w:val="005E2BE1"/>
    <w:pPr>
      <w:spacing w:before="100" w:beforeAutospacing="1" w:after="100" w:afterAutospacing="1"/>
    </w:pPr>
    <w:rPr>
      <w:sz w:val="24"/>
      <w:szCs w:val="24"/>
    </w:rPr>
  </w:style>
  <w:style w:type="paragraph" w:customStyle="1" w:styleId="xl1658">
    <w:name w:val="xl165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1659">
    <w:name w:val="xl165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1680">
    <w:name w:val="xl1680"/>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681">
    <w:name w:val="xl1681"/>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1682">
    <w:name w:val="xl1682"/>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683">
    <w:name w:val="xl1683"/>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1684">
    <w:name w:val="xl1684"/>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1685">
    <w:name w:val="xl1685"/>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character" w:customStyle="1" w:styleId="73">
    <w:name w:val="Основной текст (7)_"/>
    <w:link w:val="74"/>
    <w:uiPriority w:val="99"/>
    <w:locked/>
    <w:rsid w:val="005E2BE1"/>
    <w:rPr>
      <w:b/>
      <w:bCs/>
      <w:sz w:val="23"/>
      <w:szCs w:val="23"/>
      <w:shd w:val="clear" w:color="auto" w:fill="FFFFFF"/>
    </w:rPr>
  </w:style>
  <w:style w:type="paragraph" w:customStyle="1" w:styleId="74">
    <w:name w:val="Основной текст (7)"/>
    <w:basedOn w:val="a6"/>
    <w:link w:val="73"/>
    <w:uiPriority w:val="99"/>
    <w:rsid w:val="005E2BE1"/>
    <w:pPr>
      <w:shd w:val="clear" w:color="auto" w:fill="FFFFFF"/>
      <w:spacing w:line="226" w:lineRule="exact"/>
      <w:jc w:val="both"/>
    </w:pPr>
    <w:rPr>
      <w:b/>
      <w:bCs/>
      <w:sz w:val="23"/>
      <w:szCs w:val="23"/>
    </w:rPr>
  </w:style>
  <w:style w:type="character" w:customStyle="1" w:styleId="84">
    <w:name w:val="Основной текст (8)_"/>
    <w:link w:val="85"/>
    <w:locked/>
    <w:rsid w:val="005E2BE1"/>
    <w:rPr>
      <w:noProof/>
      <w:sz w:val="9"/>
      <w:szCs w:val="9"/>
      <w:shd w:val="clear" w:color="auto" w:fill="FFFFFF"/>
    </w:rPr>
  </w:style>
  <w:style w:type="paragraph" w:customStyle="1" w:styleId="85">
    <w:name w:val="Основной текст (8)"/>
    <w:basedOn w:val="a6"/>
    <w:link w:val="84"/>
    <w:rsid w:val="005E2BE1"/>
    <w:pPr>
      <w:shd w:val="clear" w:color="auto" w:fill="FFFFFF"/>
      <w:spacing w:line="240" w:lineRule="atLeast"/>
      <w:jc w:val="both"/>
    </w:pPr>
    <w:rPr>
      <w:noProof/>
      <w:sz w:val="9"/>
      <w:szCs w:val="9"/>
    </w:rPr>
  </w:style>
  <w:style w:type="paragraph" w:customStyle="1" w:styleId="affffffffff">
    <w:name w:val="название таблицы"/>
    <w:basedOn w:val="a6"/>
    <w:uiPriority w:val="99"/>
    <w:qFormat/>
    <w:rsid w:val="005E2BE1"/>
    <w:pPr>
      <w:keepNext/>
      <w:keepLines/>
      <w:suppressLineNumbers/>
      <w:suppressAutoHyphens/>
      <w:spacing w:after="120"/>
      <w:jc w:val="center"/>
    </w:pPr>
    <w:rPr>
      <w:b/>
      <w:kern w:val="20"/>
      <w:sz w:val="24"/>
    </w:rPr>
  </w:style>
  <w:style w:type="paragraph" w:customStyle="1" w:styleId="bodytext0">
    <w:name w:val="bodytext"/>
    <w:basedOn w:val="a6"/>
    <w:uiPriority w:val="99"/>
    <w:rsid w:val="005E2BE1"/>
    <w:pPr>
      <w:spacing w:before="100" w:beforeAutospacing="1" w:after="100" w:afterAutospacing="1"/>
    </w:pPr>
    <w:rPr>
      <w:sz w:val="24"/>
      <w:szCs w:val="24"/>
    </w:rPr>
  </w:style>
  <w:style w:type="paragraph" w:customStyle="1" w:styleId="affffffffff0">
    <w:name w:val="Нормальный (таблица)"/>
    <w:basedOn w:val="a6"/>
    <w:next w:val="a6"/>
    <w:uiPriority w:val="99"/>
    <w:rsid w:val="005E2BE1"/>
    <w:pPr>
      <w:widowControl w:val="0"/>
      <w:autoSpaceDE w:val="0"/>
      <w:autoSpaceDN w:val="0"/>
      <w:adjustRightInd w:val="0"/>
      <w:jc w:val="both"/>
    </w:pPr>
    <w:rPr>
      <w:rFonts w:ascii="Arial" w:hAnsi="Arial" w:cs="Arial"/>
      <w:sz w:val="24"/>
      <w:szCs w:val="24"/>
    </w:rPr>
  </w:style>
  <w:style w:type="paragraph" w:customStyle="1" w:styleId="style1a">
    <w:name w:val="style1"/>
    <w:basedOn w:val="a6"/>
    <w:uiPriority w:val="99"/>
    <w:rsid w:val="005E2BE1"/>
    <w:pPr>
      <w:spacing w:before="100" w:beforeAutospacing="1" w:after="100" w:afterAutospacing="1"/>
    </w:pPr>
    <w:rPr>
      <w:sz w:val="24"/>
      <w:szCs w:val="24"/>
    </w:rPr>
  </w:style>
  <w:style w:type="paragraph" w:customStyle="1" w:styleId="Preformat">
    <w:name w:val="Preformat"/>
    <w:uiPriority w:val="99"/>
    <w:rsid w:val="005E2BE1"/>
    <w:pPr>
      <w:overflowPunct w:val="0"/>
      <w:autoSpaceDE w:val="0"/>
      <w:autoSpaceDN w:val="0"/>
      <w:adjustRightInd w:val="0"/>
    </w:pPr>
    <w:rPr>
      <w:rFonts w:ascii="Courier New" w:hAnsi="Courier New"/>
    </w:rPr>
  </w:style>
  <w:style w:type="paragraph" w:customStyle="1" w:styleId="xl700">
    <w:name w:val="xl700"/>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701">
    <w:name w:val="xl701"/>
    <w:basedOn w:val="a6"/>
    <w:uiPriority w:val="99"/>
    <w:rsid w:val="005E2BE1"/>
    <w:pPr>
      <w:pBdr>
        <w:top w:val="single" w:sz="4" w:space="0" w:color="auto"/>
        <w:left w:val="single" w:sz="4" w:space="0" w:color="auto"/>
        <w:right w:val="single" w:sz="4" w:space="0" w:color="auto"/>
      </w:pBdr>
      <w:shd w:val="clear" w:color="auto" w:fill="D8D8D8"/>
      <w:spacing w:before="100" w:beforeAutospacing="1" w:after="100" w:afterAutospacing="1"/>
      <w:jc w:val="center"/>
    </w:pPr>
    <w:rPr>
      <w:b/>
      <w:bCs/>
      <w:sz w:val="24"/>
      <w:szCs w:val="24"/>
    </w:rPr>
  </w:style>
  <w:style w:type="paragraph" w:customStyle="1" w:styleId="xl702">
    <w:name w:val="xl702"/>
    <w:basedOn w:val="a6"/>
    <w:uiPriority w:val="99"/>
    <w:rsid w:val="005E2BE1"/>
    <w:pPr>
      <w:pBdr>
        <w:left w:val="single" w:sz="4" w:space="0" w:color="auto"/>
        <w:right w:val="single" w:sz="4" w:space="0" w:color="auto"/>
      </w:pBdr>
      <w:shd w:val="clear" w:color="auto" w:fill="D8D8D8"/>
      <w:spacing w:before="100" w:beforeAutospacing="1" w:after="100" w:afterAutospacing="1"/>
      <w:jc w:val="center"/>
    </w:pPr>
    <w:rPr>
      <w:b/>
      <w:bCs/>
      <w:sz w:val="24"/>
      <w:szCs w:val="24"/>
    </w:rPr>
  </w:style>
  <w:style w:type="paragraph" w:customStyle="1" w:styleId="xl703">
    <w:name w:val="xl703"/>
    <w:basedOn w:val="a6"/>
    <w:uiPriority w:val="99"/>
    <w:rsid w:val="005E2BE1"/>
    <w:pPr>
      <w:pBdr>
        <w:left w:val="single" w:sz="4" w:space="0" w:color="auto"/>
        <w:bottom w:val="single" w:sz="4" w:space="0" w:color="auto"/>
        <w:right w:val="single" w:sz="4" w:space="0" w:color="auto"/>
      </w:pBdr>
      <w:shd w:val="clear" w:color="auto" w:fill="D8D8D8"/>
      <w:spacing w:before="100" w:beforeAutospacing="1" w:after="100" w:afterAutospacing="1"/>
      <w:jc w:val="center"/>
    </w:pPr>
    <w:rPr>
      <w:b/>
      <w:bCs/>
      <w:sz w:val="24"/>
      <w:szCs w:val="24"/>
    </w:rPr>
  </w:style>
  <w:style w:type="paragraph" w:customStyle="1" w:styleId="xl704">
    <w:name w:val="xl704"/>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705">
    <w:name w:val="xl705"/>
    <w:basedOn w:val="a6"/>
    <w:uiPriority w:val="99"/>
    <w:rsid w:val="005E2BE1"/>
    <w:pPr>
      <w:pBdr>
        <w:left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706">
    <w:name w:val="xl70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707">
    <w:name w:val="xl707"/>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sz w:val="24"/>
      <w:szCs w:val="24"/>
    </w:rPr>
  </w:style>
  <w:style w:type="paragraph" w:customStyle="1" w:styleId="xl708">
    <w:name w:val="xl708"/>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sz w:val="24"/>
      <w:szCs w:val="24"/>
    </w:rPr>
  </w:style>
  <w:style w:type="paragraph" w:customStyle="1" w:styleId="xl709">
    <w:name w:val="xl709"/>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710">
    <w:name w:val="xl710"/>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711">
    <w:name w:val="xl711"/>
    <w:basedOn w:val="a6"/>
    <w:uiPriority w:val="99"/>
    <w:rsid w:val="005E2BE1"/>
    <w:pPr>
      <w:pBdr>
        <w:top w:val="single" w:sz="4" w:space="0" w:color="auto"/>
        <w:bottom w:val="single" w:sz="4" w:space="0" w:color="auto"/>
      </w:pBdr>
      <w:spacing w:before="100" w:beforeAutospacing="1" w:after="100" w:afterAutospacing="1"/>
    </w:pPr>
    <w:rPr>
      <w:b/>
      <w:bCs/>
      <w:sz w:val="24"/>
      <w:szCs w:val="24"/>
    </w:rPr>
  </w:style>
  <w:style w:type="paragraph" w:customStyle="1" w:styleId="xl712">
    <w:name w:val="xl712"/>
    <w:basedOn w:val="a6"/>
    <w:uiPriority w:val="99"/>
    <w:rsid w:val="005E2BE1"/>
    <w:pPr>
      <w:pBdr>
        <w:top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713">
    <w:name w:val="xl713"/>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714">
    <w:name w:val="xl714"/>
    <w:basedOn w:val="a6"/>
    <w:uiPriority w:val="99"/>
    <w:rsid w:val="005E2BE1"/>
    <w:pPr>
      <w:pBdr>
        <w:left w:val="single" w:sz="4" w:space="0" w:color="auto"/>
        <w:right w:val="single" w:sz="4" w:space="0" w:color="auto"/>
      </w:pBdr>
      <w:spacing w:before="100" w:beforeAutospacing="1" w:after="100" w:afterAutospacing="1"/>
      <w:jc w:val="center"/>
    </w:pPr>
    <w:rPr>
      <w:sz w:val="24"/>
      <w:szCs w:val="24"/>
    </w:rPr>
  </w:style>
  <w:style w:type="paragraph" w:customStyle="1" w:styleId="xl715">
    <w:name w:val="xl715"/>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716">
    <w:name w:val="xl71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100">
    <w:name w:val="Обычный10"/>
    <w:basedOn w:val="a6"/>
    <w:uiPriority w:val="99"/>
    <w:rsid w:val="005E2BE1"/>
    <w:pPr>
      <w:snapToGrid w:val="0"/>
    </w:pPr>
  </w:style>
  <w:style w:type="paragraph" w:customStyle="1" w:styleId="xl781">
    <w:name w:val="xl78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2">
    <w:name w:val="xl78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3">
    <w:name w:val="xl783"/>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784">
    <w:name w:val="xl7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5">
    <w:name w:val="xl78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86">
    <w:name w:val="xl78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87">
    <w:name w:val="xl78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788">
    <w:name w:val="xl78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789">
    <w:name w:val="xl78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790">
    <w:name w:val="xl790"/>
    <w:basedOn w:val="a6"/>
    <w:uiPriority w:val="99"/>
    <w:rsid w:val="005E2BE1"/>
    <w:pPr>
      <w:spacing w:before="100" w:beforeAutospacing="1" w:after="100" w:afterAutospacing="1"/>
    </w:pPr>
  </w:style>
  <w:style w:type="paragraph" w:customStyle="1" w:styleId="xl791">
    <w:name w:val="xl79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2">
    <w:name w:val="xl79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93">
    <w:name w:val="xl79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94">
    <w:name w:val="xl79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95">
    <w:name w:val="xl79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96">
    <w:name w:val="xl79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797">
    <w:name w:val="xl79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98">
    <w:name w:val="xl79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799">
    <w:name w:val="xl79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0">
    <w:name w:val="xl80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1">
    <w:name w:val="xl80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2">
    <w:name w:val="xl802"/>
    <w:basedOn w:val="a6"/>
    <w:uiPriority w:val="99"/>
    <w:rsid w:val="005E2BE1"/>
    <w:pPr>
      <w:pBdr>
        <w:top w:val="single" w:sz="4" w:space="0" w:color="auto"/>
        <w:left w:val="single" w:sz="4" w:space="0" w:color="auto"/>
      </w:pBdr>
      <w:shd w:val="clear" w:color="auto" w:fill="FFFFFF"/>
      <w:spacing w:before="100" w:beforeAutospacing="1" w:after="100" w:afterAutospacing="1"/>
      <w:jc w:val="center"/>
    </w:pPr>
    <w:rPr>
      <w:b/>
      <w:bCs/>
    </w:rPr>
  </w:style>
  <w:style w:type="paragraph" w:customStyle="1" w:styleId="xl803">
    <w:name w:val="xl803"/>
    <w:basedOn w:val="a6"/>
    <w:uiPriority w:val="99"/>
    <w:rsid w:val="005E2BE1"/>
    <w:pPr>
      <w:pBdr>
        <w:top w:val="single" w:sz="4" w:space="0" w:color="auto"/>
      </w:pBdr>
      <w:shd w:val="clear" w:color="auto" w:fill="FFFFFF"/>
      <w:spacing w:before="100" w:beforeAutospacing="1" w:after="100" w:afterAutospacing="1"/>
      <w:jc w:val="center"/>
    </w:pPr>
    <w:rPr>
      <w:b/>
      <w:bCs/>
    </w:rPr>
  </w:style>
  <w:style w:type="paragraph" w:customStyle="1" w:styleId="xl804">
    <w:name w:val="xl804"/>
    <w:basedOn w:val="a6"/>
    <w:uiPriority w:val="99"/>
    <w:rsid w:val="005E2BE1"/>
    <w:pPr>
      <w:pBdr>
        <w:top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5">
    <w:name w:val="xl80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6">
    <w:name w:val="xl80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7">
    <w:name w:val="xl807"/>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08">
    <w:name w:val="xl808"/>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jc w:val="center"/>
    </w:pPr>
    <w:rPr>
      <w:b/>
      <w:bCs/>
    </w:rPr>
  </w:style>
  <w:style w:type="paragraph" w:customStyle="1" w:styleId="xl809">
    <w:name w:val="xl809"/>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jc w:val="both"/>
    </w:pPr>
    <w:rPr>
      <w:b/>
      <w:bCs/>
    </w:rPr>
  </w:style>
  <w:style w:type="paragraph" w:customStyle="1" w:styleId="xl810">
    <w:name w:val="xl810"/>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jc w:val="center"/>
    </w:pPr>
    <w:rPr>
      <w:b/>
      <w:bCs/>
    </w:rPr>
  </w:style>
  <w:style w:type="paragraph" w:customStyle="1" w:styleId="xl811">
    <w:name w:val="xl811"/>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jc w:val="center"/>
    </w:pPr>
    <w:rPr>
      <w:b/>
      <w:bCs/>
    </w:rPr>
  </w:style>
  <w:style w:type="paragraph" w:customStyle="1" w:styleId="xl812">
    <w:name w:val="xl812"/>
    <w:basedOn w:val="a6"/>
    <w:uiPriority w:val="99"/>
    <w:rsid w:val="005E2BE1"/>
    <w:pPr>
      <w:shd w:val="clear" w:color="auto" w:fill="DBEEF3"/>
      <w:spacing w:before="100" w:beforeAutospacing="1" w:after="100" w:afterAutospacing="1"/>
    </w:pPr>
    <w:rPr>
      <w:b/>
      <w:bCs/>
    </w:rPr>
  </w:style>
  <w:style w:type="paragraph" w:customStyle="1" w:styleId="xl813">
    <w:name w:val="xl81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14">
    <w:name w:val="xl814"/>
    <w:basedOn w:val="a6"/>
    <w:uiPriority w:val="99"/>
    <w:rsid w:val="005E2BE1"/>
    <w:pPr>
      <w:spacing w:before="100" w:beforeAutospacing="1" w:after="100" w:afterAutospacing="1"/>
    </w:pPr>
    <w:rPr>
      <w:b/>
      <w:bCs/>
    </w:rPr>
  </w:style>
  <w:style w:type="paragraph" w:customStyle="1" w:styleId="xl815">
    <w:name w:val="xl81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16">
    <w:name w:val="xl81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pPr>
    <w:rPr>
      <w:b/>
      <w:bCs/>
    </w:rPr>
  </w:style>
  <w:style w:type="paragraph" w:customStyle="1" w:styleId="xl817">
    <w:name w:val="xl81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818">
    <w:name w:val="xl818"/>
    <w:basedOn w:val="a6"/>
    <w:uiPriority w:val="99"/>
    <w:rsid w:val="005E2BE1"/>
    <w:pPr>
      <w:pBdr>
        <w:top w:val="single" w:sz="4" w:space="0" w:color="auto"/>
        <w:left w:val="single" w:sz="4" w:space="0" w:color="auto"/>
        <w:bottom w:val="single" w:sz="4" w:space="0" w:color="auto"/>
        <w:right w:val="single" w:sz="4" w:space="0" w:color="auto"/>
      </w:pBdr>
      <w:shd w:val="clear" w:color="auto" w:fill="DBEEF3"/>
      <w:spacing w:before="100" w:beforeAutospacing="1" w:after="100" w:afterAutospacing="1"/>
    </w:pPr>
    <w:rPr>
      <w:b/>
      <w:bCs/>
    </w:rPr>
  </w:style>
  <w:style w:type="paragraph" w:customStyle="1" w:styleId="xl819">
    <w:name w:val="xl81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20">
    <w:name w:val="xl82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21">
    <w:name w:val="xl8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22">
    <w:name w:val="xl822"/>
    <w:basedOn w:val="a6"/>
    <w:uiPriority w:val="99"/>
    <w:rsid w:val="005E2BE1"/>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jc w:val="center"/>
    </w:pPr>
  </w:style>
  <w:style w:type="paragraph" w:customStyle="1" w:styleId="xl823">
    <w:name w:val="xl823"/>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rPr>
  </w:style>
  <w:style w:type="paragraph" w:customStyle="1" w:styleId="xl824">
    <w:name w:val="xl824"/>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pPr>
    <w:rPr>
      <w:b/>
      <w:bCs/>
    </w:rPr>
  </w:style>
  <w:style w:type="paragraph" w:customStyle="1" w:styleId="xl825">
    <w:name w:val="xl825"/>
    <w:basedOn w:val="a6"/>
    <w:uiPriority w:val="99"/>
    <w:rsid w:val="005E2BE1"/>
    <w:pPr>
      <w:shd w:val="clear" w:color="auto" w:fill="DBE5F1"/>
      <w:spacing w:before="100" w:beforeAutospacing="1" w:after="100" w:afterAutospacing="1"/>
    </w:pPr>
    <w:rPr>
      <w:b/>
      <w:bCs/>
    </w:rPr>
  </w:style>
  <w:style w:type="paragraph" w:customStyle="1" w:styleId="xl826">
    <w:name w:val="xl826"/>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rPr>
  </w:style>
  <w:style w:type="paragraph" w:customStyle="1" w:styleId="xl827">
    <w:name w:val="xl82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828">
    <w:name w:val="xl828"/>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rPr>
  </w:style>
  <w:style w:type="paragraph" w:customStyle="1" w:styleId="xl829">
    <w:name w:val="xl829"/>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color w:val="FF0000"/>
    </w:rPr>
  </w:style>
  <w:style w:type="paragraph" w:customStyle="1" w:styleId="xl830">
    <w:name w:val="xl830"/>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color w:val="FF0000"/>
    </w:rPr>
  </w:style>
  <w:style w:type="paragraph" w:customStyle="1" w:styleId="xl831">
    <w:name w:val="xl83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32">
    <w:name w:val="xl83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33">
    <w:name w:val="xl833"/>
    <w:basedOn w:val="a6"/>
    <w:uiPriority w:val="99"/>
    <w:rsid w:val="005E2BE1"/>
    <w:pPr>
      <w:spacing w:before="100" w:beforeAutospacing="1" w:after="100" w:afterAutospacing="1"/>
    </w:pPr>
  </w:style>
  <w:style w:type="paragraph" w:customStyle="1" w:styleId="xl834">
    <w:name w:val="xl834"/>
    <w:basedOn w:val="a6"/>
    <w:uiPriority w:val="99"/>
    <w:rsid w:val="005E2BE1"/>
    <w:pPr>
      <w:spacing w:before="100" w:beforeAutospacing="1" w:after="100" w:afterAutospacing="1"/>
    </w:pPr>
  </w:style>
  <w:style w:type="paragraph" w:customStyle="1" w:styleId="xl835">
    <w:name w:val="xl8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36">
    <w:name w:val="xl8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37">
    <w:name w:val="xl83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38">
    <w:name w:val="xl83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39">
    <w:name w:val="xl83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40">
    <w:name w:val="xl84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41">
    <w:name w:val="xl84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42">
    <w:name w:val="xl842"/>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843">
    <w:name w:val="xl843"/>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844">
    <w:name w:val="xl844"/>
    <w:basedOn w:val="a6"/>
    <w:uiPriority w:val="99"/>
    <w:rsid w:val="005E2BE1"/>
    <w:pPr>
      <w:spacing w:before="100" w:beforeAutospacing="1" w:after="100" w:afterAutospacing="1"/>
      <w:jc w:val="center"/>
    </w:pPr>
    <w:rPr>
      <w:b/>
      <w:bCs/>
    </w:rPr>
  </w:style>
  <w:style w:type="paragraph" w:customStyle="1" w:styleId="xl845">
    <w:name w:val="xl84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46">
    <w:name w:val="xl84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47">
    <w:name w:val="xl84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rPr>
  </w:style>
  <w:style w:type="paragraph" w:customStyle="1" w:styleId="xl848">
    <w:name w:val="xl848"/>
    <w:basedOn w:val="a6"/>
    <w:uiPriority w:val="99"/>
    <w:rsid w:val="005E2BE1"/>
    <w:pPr>
      <w:spacing w:before="100" w:beforeAutospacing="1" w:after="100" w:afterAutospacing="1"/>
      <w:jc w:val="center"/>
    </w:pPr>
  </w:style>
  <w:style w:type="paragraph" w:customStyle="1" w:styleId="xl849">
    <w:name w:val="xl84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50">
    <w:name w:val="xl850"/>
    <w:basedOn w:val="a6"/>
    <w:uiPriority w:val="99"/>
    <w:rsid w:val="005E2BE1"/>
    <w:pPr>
      <w:shd w:val="clear" w:color="auto" w:fill="FFFFFF"/>
      <w:spacing w:before="100" w:beforeAutospacing="1" w:after="100" w:afterAutospacing="1"/>
    </w:pPr>
  </w:style>
  <w:style w:type="paragraph" w:customStyle="1" w:styleId="xl851">
    <w:name w:val="xl851"/>
    <w:basedOn w:val="a6"/>
    <w:uiPriority w:val="99"/>
    <w:rsid w:val="005E2BE1"/>
    <w:pPr>
      <w:shd w:val="clear" w:color="auto" w:fill="FFFFFF"/>
      <w:spacing w:before="100" w:beforeAutospacing="1" w:after="100" w:afterAutospacing="1"/>
    </w:pPr>
    <w:rPr>
      <w:b/>
      <w:bCs/>
    </w:rPr>
  </w:style>
  <w:style w:type="paragraph" w:customStyle="1" w:styleId="xl852">
    <w:name w:val="xl85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53">
    <w:name w:val="xl85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54">
    <w:name w:val="xl85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FFFFFF"/>
    </w:rPr>
  </w:style>
  <w:style w:type="paragraph" w:customStyle="1" w:styleId="xl855">
    <w:name w:val="xl85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FFFFFF"/>
    </w:rPr>
  </w:style>
  <w:style w:type="paragraph" w:customStyle="1" w:styleId="xl856">
    <w:name w:val="xl856"/>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rPr>
  </w:style>
  <w:style w:type="paragraph" w:customStyle="1" w:styleId="xl857">
    <w:name w:val="xl85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858">
    <w:name w:val="xl85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859">
    <w:name w:val="xl859"/>
    <w:basedOn w:val="a6"/>
    <w:uiPriority w:val="99"/>
    <w:rsid w:val="005E2BE1"/>
    <w:pPr>
      <w:shd w:val="clear" w:color="auto" w:fill="FFFFFF"/>
      <w:spacing w:before="100" w:beforeAutospacing="1" w:after="100" w:afterAutospacing="1"/>
      <w:jc w:val="center"/>
    </w:pPr>
  </w:style>
  <w:style w:type="paragraph" w:customStyle="1" w:styleId="xl860">
    <w:name w:val="xl860"/>
    <w:basedOn w:val="a6"/>
    <w:uiPriority w:val="99"/>
    <w:rsid w:val="005E2BE1"/>
    <w:pPr>
      <w:shd w:val="clear" w:color="auto" w:fill="FFFFFF"/>
      <w:spacing w:before="100" w:beforeAutospacing="1" w:after="100" w:afterAutospacing="1"/>
      <w:jc w:val="center"/>
    </w:pPr>
  </w:style>
  <w:style w:type="paragraph" w:customStyle="1" w:styleId="xl861">
    <w:name w:val="xl861"/>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62">
    <w:name w:val="xl862"/>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pPr>
    <w:rPr>
      <w:b/>
      <w:bCs/>
    </w:rPr>
  </w:style>
  <w:style w:type="paragraph" w:customStyle="1" w:styleId="xl863">
    <w:name w:val="xl863"/>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64">
    <w:name w:val="xl864"/>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style>
  <w:style w:type="paragraph" w:customStyle="1" w:styleId="xl865">
    <w:name w:val="xl865"/>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style>
  <w:style w:type="paragraph" w:customStyle="1" w:styleId="xl866">
    <w:name w:val="xl866"/>
    <w:basedOn w:val="a6"/>
    <w:uiPriority w:val="99"/>
    <w:rsid w:val="005E2BE1"/>
    <w:pPr>
      <w:shd w:val="clear" w:color="auto" w:fill="B6DDE8"/>
      <w:spacing w:before="100" w:beforeAutospacing="1" w:after="100" w:afterAutospacing="1"/>
    </w:pPr>
    <w:rPr>
      <w:b/>
      <w:bCs/>
    </w:rPr>
  </w:style>
  <w:style w:type="paragraph" w:customStyle="1" w:styleId="xl867">
    <w:name w:val="xl867"/>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68">
    <w:name w:val="xl86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869">
    <w:name w:val="xl86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70">
    <w:name w:val="xl870"/>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71">
    <w:name w:val="xl871"/>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xl872">
    <w:name w:val="xl872"/>
    <w:basedOn w:val="a6"/>
    <w:uiPriority w:val="99"/>
    <w:rsid w:val="005E2BE1"/>
    <w:pPr>
      <w:pBdr>
        <w:top w:val="single" w:sz="4" w:space="0" w:color="auto"/>
        <w:left w:val="single" w:sz="4" w:space="0" w:color="auto"/>
        <w:bottom w:val="single" w:sz="4" w:space="0" w:color="auto"/>
        <w:right w:val="single" w:sz="4" w:space="0" w:color="auto"/>
      </w:pBdr>
      <w:shd w:val="clear" w:color="auto" w:fill="B6DDE8"/>
      <w:spacing w:before="100" w:beforeAutospacing="1" w:after="100" w:afterAutospacing="1"/>
      <w:jc w:val="center"/>
    </w:pPr>
    <w:rPr>
      <w:b/>
      <w:bCs/>
    </w:rPr>
  </w:style>
  <w:style w:type="paragraph" w:customStyle="1" w:styleId="314">
    <w:name w:val="Основной текст 31"/>
    <w:basedOn w:val="a6"/>
    <w:rsid w:val="005E2BE1"/>
    <w:pPr>
      <w:spacing w:line="360" w:lineRule="auto"/>
      <w:jc w:val="both"/>
    </w:pPr>
    <w:rPr>
      <w:sz w:val="24"/>
    </w:rPr>
  </w:style>
  <w:style w:type="paragraph" w:customStyle="1" w:styleId="affffffffff1">
    <w:name w:val="Знак Знак Знак Знак Знак Знак Знак"/>
    <w:basedOn w:val="a6"/>
    <w:rsid w:val="005E2BE1"/>
    <w:pPr>
      <w:spacing w:after="160" w:line="240" w:lineRule="exact"/>
    </w:pPr>
    <w:rPr>
      <w:rFonts w:ascii="Verdana" w:hAnsi="Verdana"/>
      <w:lang w:val="en-US" w:eastAsia="en-US"/>
    </w:rPr>
  </w:style>
  <w:style w:type="character" w:customStyle="1" w:styleId="Bodytext11">
    <w:name w:val="Body text (11)_"/>
    <w:link w:val="Bodytext110"/>
    <w:locked/>
    <w:rsid w:val="005E2BE1"/>
    <w:rPr>
      <w:sz w:val="24"/>
      <w:szCs w:val="24"/>
      <w:shd w:val="clear" w:color="auto" w:fill="FFFFFF"/>
    </w:rPr>
  </w:style>
  <w:style w:type="paragraph" w:customStyle="1" w:styleId="Bodytext110">
    <w:name w:val="Body text (11)"/>
    <w:basedOn w:val="a6"/>
    <w:link w:val="Bodytext11"/>
    <w:rsid w:val="005E2BE1"/>
    <w:pPr>
      <w:shd w:val="clear" w:color="auto" w:fill="FFFFFF"/>
      <w:spacing w:line="274" w:lineRule="exact"/>
      <w:jc w:val="center"/>
    </w:pPr>
    <w:rPr>
      <w:sz w:val="24"/>
      <w:szCs w:val="24"/>
    </w:rPr>
  </w:style>
  <w:style w:type="character" w:customStyle="1" w:styleId="Bodytext12">
    <w:name w:val="Body text (12)_"/>
    <w:link w:val="Bodytext120"/>
    <w:locked/>
    <w:rsid w:val="005E2BE1"/>
    <w:rPr>
      <w:sz w:val="23"/>
      <w:szCs w:val="23"/>
      <w:shd w:val="clear" w:color="auto" w:fill="FFFFFF"/>
    </w:rPr>
  </w:style>
  <w:style w:type="paragraph" w:customStyle="1" w:styleId="Bodytext120">
    <w:name w:val="Body text (12)"/>
    <w:basedOn w:val="a6"/>
    <w:link w:val="Bodytext12"/>
    <w:rsid w:val="005E2BE1"/>
    <w:pPr>
      <w:shd w:val="clear" w:color="auto" w:fill="FFFFFF"/>
      <w:spacing w:line="274" w:lineRule="exact"/>
      <w:jc w:val="center"/>
    </w:pPr>
    <w:rPr>
      <w:sz w:val="23"/>
      <w:szCs w:val="23"/>
    </w:rPr>
  </w:style>
  <w:style w:type="paragraph" w:customStyle="1" w:styleId="123">
    <w:name w:val="Знак1 Знак Знак Знак2"/>
    <w:basedOn w:val="a6"/>
    <w:uiPriority w:val="99"/>
    <w:rsid w:val="005E2BE1"/>
    <w:pPr>
      <w:spacing w:after="60"/>
      <w:ind w:firstLine="709"/>
      <w:jc w:val="both"/>
    </w:pPr>
    <w:rPr>
      <w:rFonts w:ascii="Arial" w:hAnsi="Arial" w:cs="Arial"/>
      <w:bCs/>
      <w:sz w:val="24"/>
      <w:szCs w:val="24"/>
    </w:rPr>
  </w:style>
  <w:style w:type="paragraph" w:customStyle="1" w:styleId="xl2798">
    <w:name w:val="xl2798"/>
    <w:basedOn w:val="a6"/>
    <w:uiPriority w:val="99"/>
    <w:rsid w:val="005E2BE1"/>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jc w:val="center"/>
    </w:pPr>
    <w:rPr>
      <w:b/>
      <w:bCs/>
      <w:sz w:val="24"/>
      <w:szCs w:val="24"/>
    </w:rPr>
  </w:style>
  <w:style w:type="paragraph" w:customStyle="1" w:styleId="xl2799">
    <w:name w:val="xl279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2800">
    <w:name w:val="xl280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2801">
    <w:name w:val="xl280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2802">
    <w:name w:val="xl280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2803">
    <w:name w:val="xl280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2804">
    <w:name w:val="xl2804"/>
    <w:basedOn w:val="a6"/>
    <w:uiPriority w:val="99"/>
    <w:rsid w:val="005E2BE1"/>
    <w:pPr>
      <w:shd w:val="clear" w:color="auto" w:fill="FFFFFF"/>
      <w:spacing w:before="100" w:beforeAutospacing="1" w:after="100" w:afterAutospacing="1"/>
    </w:pPr>
  </w:style>
  <w:style w:type="paragraph" w:customStyle="1" w:styleId="xl2805">
    <w:name w:val="xl2805"/>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2806">
    <w:name w:val="xl280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07">
    <w:name w:val="xl2807"/>
    <w:basedOn w:val="a6"/>
    <w:uiPriority w:val="99"/>
    <w:rsid w:val="005E2BE1"/>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jc w:val="center"/>
    </w:pPr>
    <w:rPr>
      <w:b/>
      <w:bCs/>
    </w:rPr>
  </w:style>
  <w:style w:type="paragraph" w:customStyle="1" w:styleId="xl2808">
    <w:name w:val="xl280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09">
    <w:name w:val="xl280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rPr>
  </w:style>
  <w:style w:type="paragraph" w:customStyle="1" w:styleId="xl2810">
    <w:name w:val="xl281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11">
    <w:name w:val="xl2811"/>
    <w:basedOn w:val="a6"/>
    <w:uiPriority w:val="99"/>
    <w:rsid w:val="005E2BE1"/>
    <w:pPr>
      <w:shd w:val="clear" w:color="auto" w:fill="FFFFFF"/>
      <w:spacing w:before="100" w:beforeAutospacing="1" w:after="100" w:afterAutospacing="1"/>
    </w:pPr>
  </w:style>
  <w:style w:type="paragraph" w:customStyle="1" w:styleId="xl2812">
    <w:name w:val="xl2812"/>
    <w:basedOn w:val="a6"/>
    <w:uiPriority w:val="99"/>
    <w:rsid w:val="005E2BE1"/>
    <w:pPr>
      <w:shd w:val="clear" w:color="auto" w:fill="FFFFFF"/>
      <w:spacing w:before="100" w:beforeAutospacing="1" w:after="100" w:afterAutospacing="1"/>
    </w:pPr>
    <w:rPr>
      <w:sz w:val="24"/>
      <w:szCs w:val="24"/>
    </w:rPr>
  </w:style>
  <w:style w:type="paragraph" w:customStyle="1" w:styleId="xl2813">
    <w:name w:val="xl2813"/>
    <w:basedOn w:val="a6"/>
    <w:uiPriority w:val="99"/>
    <w:rsid w:val="005E2BE1"/>
    <w:pPr>
      <w:shd w:val="clear" w:color="auto" w:fill="EEECE1"/>
      <w:spacing w:before="100" w:beforeAutospacing="1" w:after="100" w:afterAutospacing="1"/>
    </w:pPr>
  </w:style>
  <w:style w:type="paragraph" w:customStyle="1" w:styleId="xl2814">
    <w:name w:val="xl2814"/>
    <w:basedOn w:val="a6"/>
    <w:uiPriority w:val="99"/>
    <w:rsid w:val="005E2BE1"/>
    <w:pPr>
      <w:pBdr>
        <w:top w:val="single" w:sz="4" w:space="0" w:color="auto"/>
        <w:left w:val="single" w:sz="4" w:space="0" w:color="auto"/>
        <w:bottom w:val="single" w:sz="4" w:space="0" w:color="auto"/>
        <w:right w:val="single" w:sz="4" w:space="0" w:color="auto"/>
      </w:pBdr>
      <w:shd w:val="clear" w:color="auto" w:fill="EEECE1"/>
      <w:spacing w:before="100" w:beforeAutospacing="1" w:after="100" w:afterAutospacing="1"/>
      <w:jc w:val="center"/>
    </w:pPr>
    <w:rPr>
      <w:b/>
      <w:bCs/>
    </w:rPr>
  </w:style>
  <w:style w:type="paragraph" w:customStyle="1" w:styleId="xl2815">
    <w:name w:val="xl2815"/>
    <w:basedOn w:val="a6"/>
    <w:uiPriority w:val="99"/>
    <w:rsid w:val="005E2BE1"/>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jc w:val="center"/>
    </w:pPr>
    <w:rPr>
      <w:b/>
      <w:bCs/>
    </w:rPr>
  </w:style>
  <w:style w:type="paragraph" w:customStyle="1" w:styleId="xl2816">
    <w:name w:val="xl281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817">
    <w:name w:val="xl28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2818">
    <w:name w:val="xl281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19">
    <w:name w:val="xl281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2820">
    <w:name w:val="xl282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2821">
    <w:name w:val="xl28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22">
    <w:name w:val="xl2822"/>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2823">
    <w:name w:val="xl2823"/>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2824">
    <w:name w:val="xl2824"/>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25">
    <w:name w:val="xl2825"/>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26">
    <w:name w:val="xl2826"/>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27">
    <w:name w:val="xl2827"/>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28">
    <w:name w:val="xl282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2829">
    <w:name w:val="xl2829"/>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2830">
    <w:name w:val="xl2830"/>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2831">
    <w:name w:val="xl283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32">
    <w:name w:val="xl283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33">
    <w:name w:val="xl2833"/>
    <w:basedOn w:val="a6"/>
    <w:uiPriority w:val="99"/>
    <w:rsid w:val="005E2BE1"/>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jc w:val="center"/>
    </w:pPr>
    <w:rPr>
      <w:b/>
      <w:bCs/>
    </w:rPr>
  </w:style>
  <w:style w:type="paragraph" w:customStyle="1" w:styleId="xl2834">
    <w:name w:val="xl2834"/>
    <w:basedOn w:val="a6"/>
    <w:uiPriority w:val="99"/>
    <w:rsid w:val="005E2BE1"/>
    <w:pPr>
      <w:pBdr>
        <w:top w:val="single" w:sz="4" w:space="0" w:color="auto"/>
        <w:left w:val="single" w:sz="4" w:space="0" w:color="auto"/>
        <w:bottom w:val="single" w:sz="4" w:space="0" w:color="auto"/>
        <w:right w:val="single" w:sz="4" w:space="0" w:color="auto"/>
      </w:pBdr>
      <w:shd w:val="clear" w:color="auto" w:fill="EEECE1"/>
      <w:spacing w:before="100" w:beforeAutospacing="1" w:after="100" w:afterAutospacing="1"/>
      <w:jc w:val="center"/>
    </w:pPr>
    <w:rPr>
      <w:b/>
      <w:bCs/>
    </w:rPr>
  </w:style>
  <w:style w:type="paragraph" w:customStyle="1" w:styleId="xl2835">
    <w:name w:val="xl2835"/>
    <w:basedOn w:val="a6"/>
    <w:uiPriority w:val="99"/>
    <w:rsid w:val="005E2BE1"/>
    <w:pPr>
      <w:pBdr>
        <w:top w:val="single" w:sz="4" w:space="0" w:color="auto"/>
        <w:left w:val="single" w:sz="4" w:space="0" w:color="auto"/>
        <w:bottom w:val="single" w:sz="4" w:space="0" w:color="auto"/>
        <w:right w:val="single" w:sz="4" w:space="0" w:color="auto"/>
      </w:pBdr>
      <w:shd w:val="clear" w:color="auto" w:fill="EEECE1"/>
      <w:spacing w:before="100" w:beforeAutospacing="1" w:after="100" w:afterAutospacing="1"/>
      <w:jc w:val="center"/>
    </w:pPr>
  </w:style>
  <w:style w:type="paragraph" w:customStyle="1" w:styleId="xl2836">
    <w:name w:val="xl283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837">
    <w:name w:val="xl283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838">
    <w:name w:val="xl2838"/>
    <w:basedOn w:val="a6"/>
    <w:uiPriority w:val="99"/>
    <w:rsid w:val="005E2BE1"/>
    <w:pPr>
      <w:shd w:val="clear" w:color="auto" w:fill="FFFFFF"/>
      <w:spacing w:before="100" w:beforeAutospacing="1" w:after="100" w:afterAutospacing="1"/>
      <w:jc w:val="center"/>
    </w:pPr>
  </w:style>
  <w:style w:type="paragraph" w:customStyle="1" w:styleId="a1">
    <w:name w:val="Подрисуночная надпись"/>
    <w:basedOn w:val="a6"/>
    <w:autoRedefine/>
    <w:uiPriority w:val="99"/>
    <w:rsid w:val="005E2BE1"/>
    <w:pPr>
      <w:numPr>
        <w:numId w:val="58"/>
      </w:numPr>
      <w:suppressLineNumbers/>
      <w:suppressAutoHyphens/>
      <w:spacing w:before="120" w:after="240"/>
      <w:jc w:val="both"/>
    </w:pPr>
    <w:rPr>
      <w:b/>
      <w:bCs/>
      <w:sz w:val="24"/>
      <w:szCs w:val="24"/>
      <w:lang w:eastAsia="en-US"/>
    </w:rPr>
  </w:style>
  <w:style w:type="character" w:customStyle="1" w:styleId="affffffffff2">
    <w:name w:val="Заголовок рис. Знак"/>
    <w:link w:val="affffffffff3"/>
    <w:uiPriority w:val="99"/>
    <w:locked/>
    <w:rsid w:val="005E2BE1"/>
    <w:rPr>
      <w:b/>
      <w:sz w:val="24"/>
      <w:lang w:eastAsia="en-US"/>
    </w:rPr>
  </w:style>
  <w:style w:type="paragraph" w:customStyle="1" w:styleId="affffffffff3">
    <w:name w:val="Заголовок рис."/>
    <w:basedOn w:val="a1"/>
    <w:link w:val="affffffffff2"/>
    <w:uiPriority w:val="99"/>
    <w:qFormat/>
    <w:rsid w:val="005E2BE1"/>
    <w:pPr>
      <w:tabs>
        <w:tab w:val="left" w:pos="709"/>
        <w:tab w:val="left" w:pos="1134"/>
      </w:tabs>
      <w:suppressAutoHyphens w:val="0"/>
      <w:spacing w:before="60"/>
    </w:pPr>
    <w:rPr>
      <w:bCs w:val="0"/>
      <w:szCs w:val="20"/>
    </w:rPr>
  </w:style>
  <w:style w:type="character" w:customStyle="1" w:styleId="Bodytext17">
    <w:name w:val="Body text (17)_"/>
    <w:basedOn w:val="a8"/>
    <w:link w:val="Bodytext170"/>
    <w:locked/>
    <w:rsid w:val="005E2BE1"/>
    <w:rPr>
      <w:rFonts w:ascii="Arial Narrow" w:eastAsia="Arial Narrow" w:hAnsi="Arial Narrow" w:cs="Arial Narrow"/>
      <w:sz w:val="8"/>
      <w:szCs w:val="8"/>
      <w:shd w:val="clear" w:color="auto" w:fill="FFFFFF"/>
    </w:rPr>
  </w:style>
  <w:style w:type="paragraph" w:customStyle="1" w:styleId="Bodytext170">
    <w:name w:val="Body text (17)"/>
    <w:basedOn w:val="a6"/>
    <w:link w:val="Bodytext17"/>
    <w:rsid w:val="005E2BE1"/>
    <w:pPr>
      <w:widowControl w:val="0"/>
      <w:shd w:val="clear" w:color="auto" w:fill="FFFFFF"/>
      <w:spacing w:line="0" w:lineRule="atLeast"/>
      <w:jc w:val="center"/>
    </w:pPr>
    <w:rPr>
      <w:rFonts w:ascii="Arial Narrow" w:eastAsia="Arial Narrow" w:hAnsi="Arial Narrow" w:cs="Arial Narrow"/>
      <w:sz w:val="8"/>
      <w:szCs w:val="8"/>
    </w:rPr>
  </w:style>
  <w:style w:type="paragraph" w:customStyle="1" w:styleId="1ffb">
    <w:name w:val="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w:basedOn w:val="a6"/>
    <w:uiPriority w:val="99"/>
    <w:rsid w:val="005E2BE1"/>
    <w:pPr>
      <w:spacing w:after="160" w:line="240" w:lineRule="exact"/>
    </w:pPr>
    <w:rPr>
      <w:rFonts w:ascii="Verdana" w:hAnsi="Verdana"/>
      <w:lang w:val="en-US" w:eastAsia="en-US"/>
    </w:rPr>
  </w:style>
  <w:style w:type="character" w:customStyle="1" w:styleId="1ffc">
    <w:name w:val="Таблица название Знак1"/>
    <w:link w:val="affffffffff4"/>
    <w:locked/>
    <w:rsid w:val="005E2BE1"/>
    <w:rPr>
      <w:bCs/>
      <w:sz w:val="28"/>
      <w:szCs w:val="28"/>
    </w:rPr>
  </w:style>
  <w:style w:type="paragraph" w:customStyle="1" w:styleId="affffffffff4">
    <w:name w:val="Таблица название"/>
    <w:basedOn w:val="a7"/>
    <w:link w:val="1ffc"/>
    <w:rsid w:val="005E2BE1"/>
    <w:rPr>
      <w:bCs/>
      <w:szCs w:val="28"/>
    </w:rPr>
  </w:style>
  <w:style w:type="character" w:customStyle="1" w:styleId="affffffffff5">
    <w:name w:val="Таблица номер Знак"/>
    <w:basedOn w:val="1ffc"/>
    <w:link w:val="affffffffff6"/>
    <w:locked/>
    <w:rsid w:val="005E2BE1"/>
    <w:rPr>
      <w:bCs/>
      <w:sz w:val="28"/>
      <w:szCs w:val="28"/>
    </w:rPr>
  </w:style>
  <w:style w:type="paragraph" w:customStyle="1" w:styleId="affffffffff6">
    <w:name w:val="Таблица номер"/>
    <w:basedOn w:val="affffffffff4"/>
    <w:link w:val="affffffffff5"/>
    <w:rsid w:val="005E2BE1"/>
    <w:pPr>
      <w:jc w:val="right"/>
    </w:pPr>
  </w:style>
  <w:style w:type="paragraph" w:customStyle="1" w:styleId="a4">
    <w:name w:val="МаркТабл"/>
    <w:uiPriority w:val="99"/>
    <w:rsid w:val="005E2BE1"/>
    <w:pPr>
      <w:numPr>
        <w:numId w:val="59"/>
      </w:numPr>
      <w:tabs>
        <w:tab w:val="num" w:pos="567"/>
        <w:tab w:val="left" w:pos="680"/>
        <w:tab w:val="num" w:pos="737"/>
      </w:tabs>
      <w:ind w:left="567"/>
    </w:pPr>
    <w:rPr>
      <w:rFonts w:eastAsia="SimSun"/>
      <w:sz w:val="24"/>
    </w:rPr>
  </w:style>
  <w:style w:type="character" w:customStyle="1" w:styleId="1ffd">
    <w:name w:val="Таблица1 Знак"/>
    <w:link w:val="1ffe"/>
    <w:locked/>
    <w:rsid w:val="005E2BE1"/>
    <w:rPr>
      <w:color w:val="000000"/>
      <w:sz w:val="24"/>
      <w:szCs w:val="24"/>
    </w:rPr>
  </w:style>
  <w:style w:type="paragraph" w:customStyle="1" w:styleId="1ffe">
    <w:name w:val="Таблица1"/>
    <w:basedOn w:val="a6"/>
    <w:link w:val="1ffd"/>
    <w:rsid w:val="005E2BE1"/>
    <w:pPr>
      <w:jc w:val="both"/>
    </w:pPr>
    <w:rPr>
      <w:color w:val="000000"/>
      <w:sz w:val="24"/>
      <w:szCs w:val="24"/>
    </w:rPr>
  </w:style>
  <w:style w:type="paragraph" w:customStyle="1" w:styleId="2fc">
    <w:name w:val="Абзац списка2"/>
    <w:basedOn w:val="a6"/>
    <w:rsid w:val="005E2BE1"/>
    <w:pPr>
      <w:spacing w:after="200" w:line="276" w:lineRule="auto"/>
      <w:ind w:left="720"/>
    </w:pPr>
    <w:rPr>
      <w:rFonts w:ascii="Calibri" w:hAnsi="Calibri" w:cs="Calibri"/>
      <w:sz w:val="22"/>
      <w:szCs w:val="22"/>
      <w:lang w:eastAsia="en-US"/>
    </w:rPr>
  </w:style>
  <w:style w:type="character" w:customStyle="1" w:styleId="161">
    <w:name w:val="Основной текст (16)_"/>
    <w:basedOn w:val="a8"/>
    <w:link w:val="162"/>
    <w:locked/>
    <w:rsid w:val="005E2BE1"/>
    <w:rPr>
      <w:rFonts w:ascii="Franklin Gothic Medium" w:eastAsia="Franklin Gothic Medium" w:hAnsi="Franklin Gothic Medium" w:cs="Franklin Gothic Medium"/>
      <w:sz w:val="8"/>
      <w:szCs w:val="8"/>
      <w:shd w:val="clear" w:color="auto" w:fill="FFFFFF"/>
    </w:rPr>
  </w:style>
  <w:style w:type="paragraph" w:customStyle="1" w:styleId="162">
    <w:name w:val="Основной текст (16)"/>
    <w:basedOn w:val="a6"/>
    <w:link w:val="161"/>
    <w:rsid w:val="005E2BE1"/>
    <w:pPr>
      <w:shd w:val="clear" w:color="auto" w:fill="FFFFFF"/>
      <w:spacing w:line="0" w:lineRule="atLeast"/>
    </w:pPr>
    <w:rPr>
      <w:rFonts w:ascii="Franklin Gothic Medium" w:eastAsia="Franklin Gothic Medium" w:hAnsi="Franklin Gothic Medium" w:cs="Franklin Gothic Medium"/>
      <w:sz w:val="8"/>
      <w:szCs w:val="8"/>
    </w:rPr>
  </w:style>
  <w:style w:type="paragraph" w:customStyle="1" w:styleId="3c">
    <w:name w:val="Абзац списка3"/>
    <w:basedOn w:val="a6"/>
    <w:uiPriority w:val="99"/>
    <w:rsid w:val="005E2BE1"/>
    <w:pPr>
      <w:spacing w:after="200" w:line="276" w:lineRule="auto"/>
      <w:ind w:left="720"/>
    </w:pPr>
    <w:rPr>
      <w:rFonts w:ascii="Calibri" w:hAnsi="Calibri" w:cs="Calibri"/>
      <w:sz w:val="22"/>
      <w:szCs w:val="22"/>
      <w:lang w:eastAsia="en-US"/>
    </w:rPr>
  </w:style>
  <w:style w:type="character" w:customStyle="1" w:styleId="2fd">
    <w:name w:val="Заголовок №2_"/>
    <w:basedOn w:val="a8"/>
    <w:link w:val="2fe"/>
    <w:locked/>
    <w:rsid w:val="005E2BE1"/>
    <w:rPr>
      <w:sz w:val="27"/>
      <w:szCs w:val="27"/>
      <w:shd w:val="clear" w:color="auto" w:fill="FFFFFF"/>
    </w:rPr>
  </w:style>
  <w:style w:type="paragraph" w:customStyle="1" w:styleId="2fe">
    <w:name w:val="Заголовок №2"/>
    <w:basedOn w:val="a6"/>
    <w:link w:val="2fd"/>
    <w:rsid w:val="005E2BE1"/>
    <w:pPr>
      <w:shd w:val="clear" w:color="auto" w:fill="FFFFFF"/>
      <w:spacing w:before="600" w:line="0" w:lineRule="atLeast"/>
      <w:outlineLvl w:val="1"/>
    </w:pPr>
    <w:rPr>
      <w:sz w:val="27"/>
      <w:szCs w:val="27"/>
    </w:rPr>
  </w:style>
  <w:style w:type="paragraph" w:customStyle="1" w:styleId="46">
    <w:name w:val="Абзац списка4"/>
    <w:basedOn w:val="a6"/>
    <w:uiPriority w:val="34"/>
    <w:qFormat/>
    <w:rsid w:val="005E2BE1"/>
    <w:pPr>
      <w:spacing w:after="200" w:line="276" w:lineRule="auto"/>
      <w:ind w:left="720"/>
      <w:contextualSpacing/>
    </w:pPr>
    <w:rPr>
      <w:sz w:val="22"/>
      <w:szCs w:val="22"/>
    </w:rPr>
  </w:style>
  <w:style w:type="character" w:customStyle="1" w:styleId="affffffffff7">
    <w:name w:val="Подпись к таблице_"/>
    <w:basedOn w:val="a8"/>
    <w:link w:val="affffffffff8"/>
    <w:locked/>
    <w:rsid w:val="005E2BE1"/>
    <w:rPr>
      <w:sz w:val="27"/>
      <w:szCs w:val="27"/>
      <w:shd w:val="clear" w:color="auto" w:fill="FFFFFF"/>
    </w:rPr>
  </w:style>
  <w:style w:type="paragraph" w:customStyle="1" w:styleId="affffffffff8">
    <w:name w:val="Подпись к таблице"/>
    <w:basedOn w:val="a6"/>
    <w:link w:val="affffffffff7"/>
    <w:rsid w:val="005E2BE1"/>
    <w:pPr>
      <w:shd w:val="clear" w:color="auto" w:fill="FFFFFF"/>
      <w:spacing w:line="0" w:lineRule="atLeast"/>
    </w:pPr>
    <w:rPr>
      <w:sz w:val="27"/>
      <w:szCs w:val="27"/>
    </w:rPr>
  </w:style>
  <w:style w:type="character" w:customStyle="1" w:styleId="56">
    <w:name w:val="Основной текст (5)_"/>
    <w:basedOn w:val="a8"/>
    <w:link w:val="57"/>
    <w:locked/>
    <w:rsid w:val="005E2BE1"/>
    <w:rPr>
      <w:sz w:val="23"/>
      <w:szCs w:val="23"/>
      <w:shd w:val="clear" w:color="auto" w:fill="FFFFFF"/>
    </w:rPr>
  </w:style>
  <w:style w:type="paragraph" w:customStyle="1" w:styleId="57">
    <w:name w:val="Основной текст (5)"/>
    <w:basedOn w:val="a6"/>
    <w:link w:val="56"/>
    <w:rsid w:val="005E2BE1"/>
    <w:pPr>
      <w:shd w:val="clear" w:color="auto" w:fill="FFFFFF"/>
      <w:spacing w:line="0" w:lineRule="atLeast"/>
      <w:jc w:val="both"/>
    </w:pPr>
    <w:rPr>
      <w:sz w:val="23"/>
      <w:szCs w:val="23"/>
    </w:rPr>
  </w:style>
  <w:style w:type="character" w:customStyle="1" w:styleId="101">
    <w:name w:val="Основной текст (10)_"/>
    <w:basedOn w:val="a8"/>
    <w:link w:val="102"/>
    <w:locked/>
    <w:rsid w:val="005E2BE1"/>
    <w:rPr>
      <w:sz w:val="23"/>
      <w:szCs w:val="23"/>
      <w:shd w:val="clear" w:color="auto" w:fill="FFFFFF"/>
    </w:rPr>
  </w:style>
  <w:style w:type="paragraph" w:customStyle="1" w:styleId="102">
    <w:name w:val="Основной текст (10)"/>
    <w:basedOn w:val="a6"/>
    <w:link w:val="101"/>
    <w:rsid w:val="005E2BE1"/>
    <w:pPr>
      <w:shd w:val="clear" w:color="auto" w:fill="FFFFFF"/>
      <w:spacing w:line="0" w:lineRule="atLeast"/>
      <w:jc w:val="right"/>
    </w:pPr>
    <w:rPr>
      <w:sz w:val="23"/>
      <w:szCs w:val="23"/>
    </w:rPr>
  </w:style>
  <w:style w:type="character" w:customStyle="1" w:styleId="Bodytext3">
    <w:name w:val="Body text (3)_"/>
    <w:basedOn w:val="a8"/>
    <w:link w:val="Bodytext31"/>
    <w:uiPriority w:val="99"/>
    <w:locked/>
    <w:rsid w:val="005E2BE1"/>
    <w:rPr>
      <w:i/>
      <w:iCs/>
      <w:shd w:val="clear" w:color="auto" w:fill="FFFFFF"/>
    </w:rPr>
  </w:style>
  <w:style w:type="paragraph" w:customStyle="1" w:styleId="Bodytext31">
    <w:name w:val="Body text (3)1"/>
    <w:basedOn w:val="a6"/>
    <w:link w:val="Bodytext3"/>
    <w:uiPriority w:val="99"/>
    <w:rsid w:val="005E2BE1"/>
    <w:pPr>
      <w:widowControl w:val="0"/>
      <w:shd w:val="clear" w:color="auto" w:fill="FFFFFF"/>
      <w:spacing w:line="274" w:lineRule="exact"/>
      <w:ind w:hanging="700"/>
      <w:jc w:val="both"/>
    </w:pPr>
    <w:rPr>
      <w:i/>
      <w:iCs/>
    </w:rPr>
  </w:style>
  <w:style w:type="paragraph" w:customStyle="1" w:styleId="217">
    <w:name w:val="Основной текст (2)1"/>
    <w:basedOn w:val="a6"/>
    <w:uiPriority w:val="99"/>
    <w:rsid w:val="005E2BE1"/>
    <w:pPr>
      <w:shd w:val="clear" w:color="auto" w:fill="FFFFFF"/>
      <w:spacing w:before="480" w:after="240" w:line="274" w:lineRule="exact"/>
      <w:ind w:hanging="340"/>
      <w:jc w:val="both"/>
    </w:pPr>
  </w:style>
  <w:style w:type="paragraph" w:customStyle="1" w:styleId="58">
    <w:name w:val="Абзац списка5"/>
    <w:basedOn w:val="a6"/>
    <w:uiPriority w:val="99"/>
    <w:rsid w:val="005E2BE1"/>
    <w:pPr>
      <w:ind w:left="720" w:firstLine="709"/>
      <w:contextualSpacing/>
      <w:jc w:val="both"/>
    </w:pPr>
    <w:rPr>
      <w:rFonts w:eastAsia="Calibri"/>
      <w:sz w:val="28"/>
      <w:szCs w:val="22"/>
    </w:rPr>
  </w:style>
  <w:style w:type="paragraph" w:customStyle="1" w:styleId="caaieiaie1">
    <w:name w:val="caaieiaie 1"/>
    <w:basedOn w:val="a6"/>
    <w:next w:val="a6"/>
    <w:rsid w:val="005E2BE1"/>
    <w:pPr>
      <w:keepNext/>
      <w:overflowPunct w:val="0"/>
      <w:autoSpaceDE w:val="0"/>
      <w:autoSpaceDN w:val="0"/>
      <w:adjustRightInd w:val="0"/>
      <w:jc w:val="right"/>
    </w:pPr>
    <w:rPr>
      <w:rFonts w:eastAsia="Batang"/>
      <w:sz w:val="26"/>
    </w:rPr>
  </w:style>
  <w:style w:type="paragraph" w:customStyle="1" w:styleId="1fff">
    <w:name w:val="Без интервала1"/>
    <w:uiPriority w:val="99"/>
    <w:rsid w:val="005E2BE1"/>
    <w:rPr>
      <w:rFonts w:ascii="Calibri" w:hAnsi="Calibri"/>
      <w:sz w:val="22"/>
      <w:szCs w:val="22"/>
    </w:rPr>
  </w:style>
  <w:style w:type="paragraph" w:customStyle="1" w:styleId="2ff">
    <w:name w:val="Без интервала2"/>
    <w:uiPriority w:val="99"/>
    <w:rsid w:val="005E2BE1"/>
    <w:rPr>
      <w:rFonts w:ascii="Calibri" w:hAnsi="Calibri"/>
      <w:sz w:val="22"/>
      <w:szCs w:val="22"/>
    </w:rPr>
  </w:style>
  <w:style w:type="paragraph" w:customStyle="1" w:styleId="Iniiaiieoaenonionooiii2">
    <w:name w:val="Iniiaiie oaeno n ionooiii 2"/>
    <w:basedOn w:val="a6"/>
    <w:uiPriority w:val="99"/>
    <w:rsid w:val="005E2BE1"/>
    <w:pPr>
      <w:overflowPunct w:val="0"/>
      <w:autoSpaceDE w:val="0"/>
      <w:autoSpaceDN w:val="0"/>
      <w:adjustRightInd w:val="0"/>
      <w:ind w:firstLine="720"/>
      <w:jc w:val="both"/>
    </w:pPr>
    <w:rPr>
      <w:rFonts w:eastAsia="Batang"/>
      <w:sz w:val="26"/>
      <w:lang w:val="en-US"/>
    </w:rPr>
  </w:style>
  <w:style w:type="paragraph" w:customStyle="1" w:styleId="1fff0">
    <w:name w:val="экфи1"/>
    <w:basedOn w:val="a6"/>
    <w:uiPriority w:val="99"/>
    <w:rsid w:val="005E2BE1"/>
    <w:pPr>
      <w:spacing w:line="360" w:lineRule="auto"/>
      <w:ind w:firstLine="720"/>
      <w:jc w:val="both"/>
    </w:pPr>
    <w:rPr>
      <w:sz w:val="24"/>
    </w:rPr>
  </w:style>
  <w:style w:type="paragraph" w:customStyle="1" w:styleId="xl242">
    <w:name w:val="xl242"/>
    <w:basedOn w:val="a6"/>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color w:val="0000FF"/>
      <w:sz w:val="16"/>
      <w:szCs w:val="16"/>
    </w:rPr>
  </w:style>
  <w:style w:type="paragraph" w:customStyle="1" w:styleId="xl243">
    <w:name w:val="xl243"/>
    <w:basedOn w:val="a6"/>
    <w:rsid w:val="005E2BE1"/>
    <w:pPr>
      <w:spacing w:before="100" w:beforeAutospacing="1" w:after="100" w:afterAutospacing="1"/>
      <w:jc w:val="center"/>
    </w:pPr>
    <w:rPr>
      <w:rFonts w:ascii="Times New Roman CYR" w:hAnsi="Times New Roman CYR" w:cs="Times New Roman CYR"/>
      <w:b/>
      <w:bCs/>
    </w:rPr>
  </w:style>
  <w:style w:type="paragraph" w:customStyle="1" w:styleId="xl244">
    <w:name w:val="xl244"/>
    <w:basedOn w:val="a6"/>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CYR" w:hAnsi="Times New Roman CYR" w:cs="Times New Roman CYR"/>
      <w:sz w:val="16"/>
      <w:szCs w:val="16"/>
    </w:rPr>
  </w:style>
  <w:style w:type="paragraph" w:customStyle="1" w:styleId="xl245">
    <w:name w:val="xl245"/>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46">
    <w:name w:val="xl246"/>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47">
    <w:name w:val="xl247"/>
    <w:basedOn w:val="a6"/>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48">
    <w:name w:val="xl24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49">
    <w:name w:val="xl24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Times New Roman CYR" w:hAnsi="Times New Roman CYR" w:cs="Times New Roman CYR"/>
      <w:sz w:val="16"/>
      <w:szCs w:val="16"/>
    </w:rPr>
  </w:style>
  <w:style w:type="paragraph" w:customStyle="1" w:styleId="xl250">
    <w:name w:val="xl25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51">
    <w:name w:val="xl25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52">
    <w:name w:val="xl252"/>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253">
    <w:name w:val="xl253"/>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254">
    <w:name w:val="xl254"/>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rPr>
      <w:sz w:val="16"/>
      <w:szCs w:val="16"/>
    </w:rPr>
  </w:style>
  <w:style w:type="paragraph" w:customStyle="1" w:styleId="xl255">
    <w:name w:val="xl255"/>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rPr>
      <w:sz w:val="16"/>
      <w:szCs w:val="16"/>
    </w:rPr>
  </w:style>
  <w:style w:type="paragraph" w:customStyle="1" w:styleId="xl256">
    <w:name w:val="xl256"/>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rPr>
      <w:sz w:val="16"/>
      <w:szCs w:val="16"/>
    </w:rPr>
  </w:style>
  <w:style w:type="paragraph" w:customStyle="1" w:styleId="xl257">
    <w:name w:val="xl257"/>
    <w:basedOn w:val="a6"/>
    <w:uiPriority w:val="99"/>
    <w:rsid w:val="005E2BE1"/>
    <w:pPr>
      <w:shd w:val="clear" w:color="auto" w:fill="DCE6F1"/>
      <w:spacing w:before="100" w:beforeAutospacing="1" w:after="100" w:afterAutospacing="1"/>
    </w:pPr>
  </w:style>
  <w:style w:type="paragraph" w:customStyle="1" w:styleId="xl258">
    <w:name w:val="xl25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259">
    <w:name w:val="xl259"/>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260">
    <w:name w:val="xl260"/>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b/>
      <w:bCs/>
      <w:sz w:val="16"/>
      <w:szCs w:val="16"/>
    </w:rPr>
  </w:style>
  <w:style w:type="paragraph" w:customStyle="1" w:styleId="xl261">
    <w:name w:val="xl261"/>
    <w:basedOn w:val="a6"/>
    <w:uiPriority w:val="99"/>
    <w:rsid w:val="005E2BE1"/>
    <w:pPr>
      <w:shd w:val="clear" w:color="auto" w:fill="FF0000"/>
      <w:spacing w:before="100" w:beforeAutospacing="1" w:after="100" w:afterAutospacing="1"/>
      <w:jc w:val="center"/>
    </w:pPr>
    <w:rPr>
      <w:rFonts w:ascii="Times New Roman CYR" w:hAnsi="Times New Roman CYR" w:cs="Times New Roman CYR"/>
    </w:rPr>
  </w:style>
  <w:style w:type="paragraph" w:customStyle="1" w:styleId="xl262">
    <w:name w:val="xl262"/>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263">
    <w:name w:val="xl263"/>
    <w:basedOn w:val="a6"/>
    <w:uiPriority w:val="99"/>
    <w:rsid w:val="005E2BE1"/>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Times New Roman CYR" w:hAnsi="Times New Roman CYR" w:cs="Times New Roman CYR"/>
      <w:sz w:val="16"/>
      <w:szCs w:val="16"/>
    </w:rPr>
  </w:style>
  <w:style w:type="paragraph" w:customStyle="1" w:styleId="xl264">
    <w:name w:val="xl264"/>
    <w:basedOn w:val="a6"/>
    <w:uiPriority w:val="99"/>
    <w:rsid w:val="005E2BE1"/>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Times New Roman CYR" w:hAnsi="Times New Roman CYR" w:cs="Times New Roman CYR"/>
      <w:sz w:val="16"/>
      <w:szCs w:val="16"/>
    </w:rPr>
  </w:style>
  <w:style w:type="paragraph" w:customStyle="1" w:styleId="xl265">
    <w:name w:val="xl265"/>
    <w:basedOn w:val="a6"/>
    <w:uiPriority w:val="99"/>
    <w:rsid w:val="005E2BE1"/>
    <w:pPr>
      <w:pBdr>
        <w:top w:val="single" w:sz="4" w:space="0" w:color="auto"/>
        <w:left w:val="single" w:sz="4" w:space="0" w:color="auto"/>
        <w:right w:val="single" w:sz="4" w:space="0" w:color="auto"/>
      </w:pBdr>
      <w:spacing w:before="100" w:beforeAutospacing="1" w:after="100" w:afterAutospacing="1"/>
    </w:pPr>
  </w:style>
  <w:style w:type="paragraph" w:customStyle="1" w:styleId="xl266">
    <w:name w:val="xl26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67">
    <w:name w:val="xl26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68">
    <w:name w:val="xl26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9">
    <w:name w:val="xl269"/>
    <w:basedOn w:val="a6"/>
    <w:uiPriority w:val="99"/>
    <w:rsid w:val="005E2BE1"/>
    <w:pPr>
      <w:pBdr>
        <w:left w:val="single" w:sz="4" w:space="0" w:color="auto"/>
        <w:bottom w:val="single" w:sz="4" w:space="0" w:color="auto"/>
        <w:right w:val="single" w:sz="4" w:space="0" w:color="auto"/>
      </w:pBdr>
      <w:spacing w:before="100" w:beforeAutospacing="1" w:after="100" w:afterAutospacing="1"/>
    </w:pPr>
  </w:style>
  <w:style w:type="paragraph" w:customStyle="1" w:styleId="xl270">
    <w:name w:val="xl270"/>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2">
    <w:name w:val="xl272"/>
    <w:basedOn w:val="a6"/>
    <w:uiPriority w:val="99"/>
    <w:rsid w:val="005E2BE1"/>
    <w:pPr>
      <w:spacing w:before="100" w:beforeAutospacing="1" w:after="100" w:afterAutospacing="1"/>
    </w:pPr>
    <w:rPr>
      <w:sz w:val="24"/>
      <w:szCs w:val="24"/>
    </w:rPr>
  </w:style>
  <w:style w:type="paragraph" w:customStyle="1" w:styleId="xl273">
    <w:name w:val="xl27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274">
    <w:name w:val="xl27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6">
    <w:name w:val="xl27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77">
    <w:name w:val="xl27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79">
    <w:name w:val="xl27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0">
    <w:name w:val="xl28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1">
    <w:name w:val="xl28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2">
    <w:name w:val="xl28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3">
    <w:name w:val="xl2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4">
    <w:name w:val="xl2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5">
    <w:name w:val="xl28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86">
    <w:name w:val="xl28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7">
    <w:name w:val="xl28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288">
    <w:name w:val="xl28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0">
    <w:name w:val="xl29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1">
    <w:name w:val="xl29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292">
    <w:name w:val="xl29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293">
    <w:name w:val="xl29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4">
    <w:name w:val="xl29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5">
    <w:name w:val="xl29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6">
    <w:name w:val="xl2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297">
    <w:name w:val="xl29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8">
    <w:name w:val="xl29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299">
    <w:name w:val="xl29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300">
    <w:name w:val="xl3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301">
    <w:name w:val="xl301"/>
    <w:basedOn w:val="a6"/>
    <w:uiPriority w:val="99"/>
    <w:rsid w:val="005E2BE1"/>
    <w:pPr>
      <w:shd w:val="clear" w:color="auto" w:fill="FFFFFF"/>
      <w:spacing w:before="100" w:beforeAutospacing="1" w:after="100" w:afterAutospacing="1"/>
      <w:jc w:val="center"/>
    </w:pPr>
    <w:rPr>
      <w:rFonts w:ascii="Times New Roman CYR" w:hAnsi="Times New Roman CYR" w:cs="Times New Roman CYR"/>
    </w:rPr>
  </w:style>
  <w:style w:type="paragraph" w:customStyle="1" w:styleId="xl302">
    <w:name w:val="xl30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03">
    <w:name w:val="xl30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color w:val="FF0000"/>
      <w:sz w:val="16"/>
      <w:szCs w:val="16"/>
    </w:rPr>
  </w:style>
  <w:style w:type="paragraph" w:customStyle="1" w:styleId="xl304">
    <w:name w:val="xl30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05">
    <w:name w:val="xl305"/>
    <w:basedOn w:val="a6"/>
    <w:uiPriority w:val="99"/>
    <w:rsid w:val="005E2BE1"/>
    <w:pPr>
      <w:spacing w:before="100" w:beforeAutospacing="1" w:after="100" w:afterAutospacing="1"/>
    </w:pPr>
  </w:style>
  <w:style w:type="paragraph" w:customStyle="1" w:styleId="xl306">
    <w:name w:val="xl306"/>
    <w:basedOn w:val="a6"/>
    <w:uiPriority w:val="99"/>
    <w:rsid w:val="005E2BE1"/>
    <w:pPr>
      <w:spacing w:before="100" w:beforeAutospacing="1" w:after="100" w:afterAutospacing="1"/>
      <w:jc w:val="center"/>
    </w:pPr>
  </w:style>
  <w:style w:type="paragraph" w:customStyle="1" w:styleId="xl307">
    <w:name w:val="xl307"/>
    <w:basedOn w:val="a6"/>
    <w:uiPriority w:val="99"/>
    <w:rsid w:val="005E2BE1"/>
    <w:pPr>
      <w:spacing w:before="100" w:beforeAutospacing="1" w:after="100" w:afterAutospacing="1"/>
    </w:pPr>
  </w:style>
  <w:style w:type="paragraph" w:customStyle="1" w:styleId="xl308">
    <w:name w:val="xl308"/>
    <w:basedOn w:val="a6"/>
    <w:uiPriority w:val="99"/>
    <w:rsid w:val="005E2BE1"/>
    <w:pPr>
      <w:shd w:val="clear" w:color="auto" w:fill="CCFFCC"/>
      <w:spacing w:before="100" w:beforeAutospacing="1" w:after="100" w:afterAutospacing="1"/>
    </w:pPr>
  </w:style>
  <w:style w:type="paragraph" w:customStyle="1" w:styleId="xl309">
    <w:name w:val="xl309"/>
    <w:basedOn w:val="a6"/>
    <w:uiPriority w:val="99"/>
    <w:rsid w:val="005E2BE1"/>
    <w:pPr>
      <w:shd w:val="clear" w:color="auto" w:fill="FFFF00"/>
      <w:spacing w:before="100" w:beforeAutospacing="1" w:after="100" w:afterAutospacing="1"/>
    </w:pPr>
  </w:style>
  <w:style w:type="paragraph" w:customStyle="1" w:styleId="xl310">
    <w:name w:val="xl310"/>
    <w:basedOn w:val="a6"/>
    <w:uiPriority w:val="99"/>
    <w:rsid w:val="005E2BE1"/>
    <w:pPr>
      <w:shd w:val="clear" w:color="auto" w:fill="99CCFF"/>
      <w:spacing w:before="100" w:beforeAutospacing="1" w:after="100" w:afterAutospacing="1"/>
    </w:pPr>
  </w:style>
  <w:style w:type="paragraph" w:customStyle="1" w:styleId="xl311">
    <w:name w:val="xl311"/>
    <w:basedOn w:val="a6"/>
    <w:uiPriority w:val="99"/>
    <w:rsid w:val="005E2BE1"/>
    <w:pPr>
      <w:shd w:val="clear" w:color="auto" w:fill="FF99CC"/>
      <w:spacing w:before="100" w:beforeAutospacing="1" w:after="100" w:afterAutospacing="1"/>
    </w:pPr>
  </w:style>
  <w:style w:type="paragraph" w:customStyle="1" w:styleId="xl312">
    <w:name w:val="xl312"/>
    <w:basedOn w:val="a6"/>
    <w:uiPriority w:val="99"/>
    <w:rsid w:val="005E2BE1"/>
    <w:pPr>
      <w:spacing w:before="100" w:beforeAutospacing="1" w:after="100" w:afterAutospacing="1"/>
    </w:pPr>
  </w:style>
  <w:style w:type="paragraph" w:customStyle="1" w:styleId="xl313">
    <w:name w:val="xl313"/>
    <w:basedOn w:val="a6"/>
    <w:uiPriority w:val="99"/>
    <w:rsid w:val="005E2BE1"/>
    <w:pPr>
      <w:shd w:val="clear" w:color="auto" w:fill="CCFFCC"/>
      <w:spacing w:before="100" w:beforeAutospacing="1" w:after="100" w:afterAutospacing="1"/>
    </w:pPr>
  </w:style>
  <w:style w:type="paragraph" w:customStyle="1" w:styleId="xl314">
    <w:name w:val="xl31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5">
    <w:name w:val="xl31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6">
    <w:name w:val="xl31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7">
    <w:name w:val="xl3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8">
    <w:name w:val="xl31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19">
    <w:name w:val="xl31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20">
    <w:name w:val="xl32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21">
    <w:name w:val="xl32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22">
    <w:name w:val="xl322"/>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323">
    <w:name w:val="xl323"/>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b/>
      <w:bCs/>
      <w:sz w:val="16"/>
      <w:szCs w:val="16"/>
    </w:rPr>
  </w:style>
  <w:style w:type="paragraph" w:customStyle="1" w:styleId="xl324">
    <w:name w:val="xl324"/>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b/>
      <w:bCs/>
      <w:sz w:val="16"/>
      <w:szCs w:val="16"/>
    </w:rPr>
  </w:style>
  <w:style w:type="paragraph" w:customStyle="1" w:styleId="xl325">
    <w:name w:val="xl32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26">
    <w:name w:val="xl32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27">
    <w:name w:val="xl327"/>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sz w:val="16"/>
      <w:szCs w:val="16"/>
    </w:rPr>
  </w:style>
  <w:style w:type="paragraph" w:customStyle="1" w:styleId="xl328">
    <w:name w:val="xl328"/>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sz w:val="16"/>
      <w:szCs w:val="16"/>
    </w:rPr>
  </w:style>
  <w:style w:type="paragraph" w:customStyle="1" w:styleId="xl329">
    <w:name w:val="xl329"/>
    <w:basedOn w:val="a6"/>
    <w:uiPriority w:val="99"/>
    <w:rsid w:val="005E2BE1"/>
    <w:pPr>
      <w:spacing w:before="100" w:beforeAutospacing="1" w:after="100" w:afterAutospacing="1"/>
      <w:jc w:val="center"/>
    </w:pPr>
    <w:rPr>
      <w:rFonts w:ascii="Times New Roman CYR" w:hAnsi="Times New Roman CYR" w:cs="Times New Roman CYR"/>
    </w:rPr>
  </w:style>
  <w:style w:type="paragraph" w:customStyle="1" w:styleId="xl330">
    <w:name w:val="xl330"/>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rFonts w:ascii="Times New Roman CYR" w:hAnsi="Times New Roman CYR" w:cs="Times New Roman CYR"/>
      <w:sz w:val="16"/>
      <w:szCs w:val="16"/>
    </w:rPr>
  </w:style>
  <w:style w:type="paragraph" w:customStyle="1" w:styleId="xl331">
    <w:name w:val="xl331"/>
    <w:basedOn w:val="a6"/>
    <w:uiPriority w:val="99"/>
    <w:rsid w:val="005E2BE1"/>
    <w:pPr>
      <w:shd w:val="clear" w:color="auto" w:fill="CCFFCC"/>
      <w:spacing w:before="100" w:beforeAutospacing="1" w:after="100" w:afterAutospacing="1"/>
      <w:jc w:val="center"/>
    </w:pPr>
    <w:rPr>
      <w:rFonts w:ascii="Times New Roman CYR" w:hAnsi="Times New Roman CYR" w:cs="Times New Roman CYR"/>
    </w:rPr>
  </w:style>
  <w:style w:type="paragraph" w:customStyle="1" w:styleId="xl332">
    <w:name w:val="xl33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color w:val="000000"/>
      <w:sz w:val="16"/>
      <w:szCs w:val="16"/>
    </w:rPr>
  </w:style>
  <w:style w:type="paragraph" w:customStyle="1" w:styleId="xl333">
    <w:name w:val="xl333"/>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334">
    <w:name w:val="xl334"/>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335">
    <w:name w:val="xl3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36">
    <w:name w:val="xl3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37">
    <w:name w:val="xl33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38">
    <w:name w:val="xl338"/>
    <w:basedOn w:val="a6"/>
    <w:uiPriority w:val="99"/>
    <w:rsid w:val="005E2BE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39">
    <w:name w:val="xl339"/>
    <w:basedOn w:val="a6"/>
    <w:uiPriority w:val="99"/>
    <w:rsid w:val="005E2BE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40">
    <w:name w:val="xl340"/>
    <w:basedOn w:val="a6"/>
    <w:uiPriority w:val="99"/>
    <w:rsid w:val="005E2BE1"/>
    <w:pPr>
      <w:spacing w:before="100" w:beforeAutospacing="1" w:after="100" w:afterAutospacing="1"/>
      <w:jc w:val="center"/>
    </w:pPr>
    <w:rPr>
      <w:rFonts w:ascii="Times New Roman CYR" w:hAnsi="Times New Roman CYR" w:cs="Times New Roman CYR"/>
      <w:sz w:val="24"/>
      <w:szCs w:val="24"/>
    </w:rPr>
  </w:style>
  <w:style w:type="paragraph" w:customStyle="1" w:styleId="xl341">
    <w:name w:val="xl341"/>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sz w:val="24"/>
      <w:szCs w:val="24"/>
    </w:rPr>
  </w:style>
  <w:style w:type="paragraph" w:customStyle="1" w:styleId="xl342">
    <w:name w:val="xl342"/>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sz w:val="24"/>
      <w:szCs w:val="24"/>
    </w:rPr>
  </w:style>
  <w:style w:type="paragraph" w:customStyle="1" w:styleId="xl343">
    <w:name w:val="xl34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44">
    <w:name w:val="xl344"/>
    <w:basedOn w:val="a6"/>
    <w:uiPriority w:val="99"/>
    <w:rsid w:val="005E2BE1"/>
    <w:pPr>
      <w:spacing w:before="100" w:beforeAutospacing="1" w:after="100" w:afterAutospacing="1"/>
      <w:jc w:val="center"/>
    </w:pPr>
    <w:rPr>
      <w:rFonts w:ascii="Times New Roman CYR" w:hAnsi="Times New Roman CYR" w:cs="Times New Roman CYR"/>
      <w:sz w:val="16"/>
      <w:szCs w:val="16"/>
    </w:rPr>
  </w:style>
  <w:style w:type="paragraph" w:customStyle="1" w:styleId="xl345">
    <w:name w:val="xl345"/>
    <w:basedOn w:val="a6"/>
    <w:uiPriority w:val="99"/>
    <w:rsid w:val="005E2BE1"/>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46">
    <w:name w:val="xl346"/>
    <w:basedOn w:val="a6"/>
    <w:uiPriority w:val="99"/>
    <w:rsid w:val="005E2BE1"/>
    <w:pPr>
      <w:pBdr>
        <w:top w:val="single" w:sz="8" w:space="0" w:color="auto"/>
        <w:left w:val="single" w:sz="4" w:space="0" w:color="auto"/>
        <w:bottom w:val="single" w:sz="12" w:space="0" w:color="auto"/>
        <w:right w:val="single" w:sz="4" w:space="0" w:color="auto"/>
      </w:pBdr>
      <w:spacing w:before="100" w:beforeAutospacing="1" w:after="100" w:afterAutospacing="1"/>
    </w:pPr>
    <w:rPr>
      <w:rFonts w:ascii="Times New Roman CYR" w:hAnsi="Times New Roman CYR" w:cs="Times New Roman CYR"/>
    </w:rPr>
  </w:style>
  <w:style w:type="paragraph" w:customStyle="1" w:styleId="xl347">
    <w:name w:val="xl347"/>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color w:val="FF0000"/>
      <w:sz w:val="16"/>
      <w:szCs w:val="16"/>
    </w:rPr>
  </w:style>
  <w:style w:type="paragraph" w:customStyle="1" w:styleId="xl348">
    <w:name w:val="xl34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49">
    <w:name w:val="xl34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50">
    <w:name w:val="xl35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16"/>
      <w:szCs w:val="16"/>
    </w:rPr>
  </w:style>
  <w:style w:type="paragraph" w:customStyle="1" w:styleId="xl351">
    <w:name w:val="xl35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16"/>
      <w:szCs w:val="16"/>
    </w:rPr>
  </w:style>
  <w:style w:type="paragraph" w:customStyle="1" w:styleId="xl352">
    <w:name w:val="xl35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53">
    <w:name w:val="xl35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24"/>
      <w:szCs w:val="24"/>
    </w:rPr>
  </w:style>
  <w:style w:type="paragraph" w:customStyle="1" w:styleId="xl354">
    <w:name w:val="xl35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55">
    <w:name w:val="xl35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16"/>
      <w:szCs w:val="16"/>
    </w:rPr>
  </w:style>
  <w:style w:type="paragraph" w:customStyle="1" w:styleId="xl356">
    <w:name w:val="xl35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16"/>
      <w:szCs w:val="16"/>
    </w:rPr>
  </w:style>
  <w:style w:type="paragraph" w:customStyle="1" w:styleId="xl357">
    <w:name w:val="xl357"/>
    <w:basedOn w:val="a6"/>
    <w:uiPriority w:val="99"/>
    <w:rsid w:val="005E2BE1"/>
    <w:pPr>
      <w:spacing w:before="100" w:beforeAutospacing="1" w:after="100" w:afterAutospacing="1"/>
    </w:pPr>
    <w:rPr>
      <w:b/>
      <w:bCs/>
      <w:i/>
      <w:iCs/>
    </w:rPr>
  </w:style>
  <w:style w:type="paragraph" w:customStyle="1" w:styleId="xl358">
    <w:name w:val="xl35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59">
    <w:name w:val="xl35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60">
    <w:name w:val="xl36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61">
    <w:name w:val="xl36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62">
    <w:name w:val="xl36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63">
    <w:name w:val="xl36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24"/>
      <w:szCs w:val="24"/>
    </w:rPr>
  </w:style>
  <w:style w:type="paragraph" w:customStyle="1" w:styleId="xl364">
    <w:name w:val="xl36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65">
    <w:name w:val="xl365"/>
    <w:basedOn w:val="a6"/>
    <w:uiPriority w:val="99"/>
    <w:rsid w:val="005E2BE1"/>
    <w:pPr>
      <w:pBdr>
        <w:top w:val="single" w:sz="4" w:space="0" w:color="auto"/>
        <w:left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366">
    <w:name w:val="xl366"/>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367">
    <w:name w:val="xl367"/>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68">
    <w:name w:val="xl368"/>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69">
    <w:name w:val="xl369"/>
    <w:basedOn w:val="a6"/>
    <w:uiPriority w:val="99"/>
    <w:rsid w:val="005E2BE1"/>
    <w:pPr>
      <w:pBdr>
        <w:top w:val="single" w:sz="4" w:space="0" w:color="auto"/>
        <w:bottom w:val="single" w:sz="8" w:space="0" w:color="auto"/>
        <w:right w:val="single" w:sz="4" w:space="0" w:color="auto"/>
      </w:pBdr>
      <w:spacing w:before="100" w:beforeAutospacing="1" w:after="100" w:afterAutospacing="1"/>
      <w:jc w:val="center"/>
    </w:pPr>
    <w:rPr>
      <w:b/>
      <w:bCs/>
      <w:sz w:val="16"/>
      <w:szCs w:val="16"/>
    </w:rPr>
  </w:style>
  <w:style w:type="paragraph" w:customStyle="1" w:styleId="xl370">
    <w:name w:val="xl37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371">
    <w:name w:val="xl371"/>
    <w:basedOn w:val="a6"/>
    <w:uiPriority w:val="99"/>
    <w:rsid w:val="005E2BE1"/>
    <w:pPr>
      <w:pBdr>
        <w:top w:val="single" w:sz="8" w:space="0" w:color="auto"/>
        <w:left w:val="single" w:sz="4" w:space="0" w:color="auto"/>
        <w:right w:val="single" w:sz="4" w:space="0" w:color="auto"/>
      </w:pBdr>
      <w:shd w:val="clear" w:color="auto" w:fill="92D050"/>
      <w:spacing w:before="100" w:beforeAutospacing="1" w:after="100" w:afterAutospacing="1"/>
    </w:pPr>
    <w:rPr>
      <w:sz w:val="16"/>
      <w:szCs w:val="16"/>
    </w:rPr>
  </w:style>
  <w:style w:type="paragraph" w:customStyle="1" w:styleId="xl372">
    <w:name w:val="xl372"/>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373">
    <w:name w:val="xl373"/>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374">
    <w:name w:val="xl374"/>
    <w:basedOn w:val="a6"/>
    <w:uiPriority w:val="99"/>
    <w:rsid w:val="005E2BE1"/>
    <w:pPr>
      <w:pBdr>
        <w:top w:val="single" w:sz="4" w:space="0" w:color="auto"/>
        <w:left w:val="single" w:sz="4" w:space="0" w:color="auto"/>
        <w:right w:val="single" w:sz="4" w:space="0" w:color="auto"/>
      </w:pBdr>
      <w:shd w:val="clear" w:color="auto" w:fill="B7DEE8"/>
      <w:spacing w:before="100" w:beforeAutospacing="1" w:after="100" w:afterAutospacing="1"/>
      <w:jc w:val="center"/>
    </w:pPr>
    <w:rPr>
      <w:rFonts w:ascii="Times New Roman CYR" w:hAnsi="Times New Roman CYR" w:cs="Times New Roman CYR"/>
      <w:sz w:val="16"/>
      <w:szCs w:val="16"/>
    </w:rPr>
  </w:style>
  <w:style w:type="paragraph" w:customStyle="1" w:styleId="xl375">
    <w:name w:val="xl375"/>
    <w:basedOn w:val="a6"/>
    <w:uiPriority w:val="99"/>
    <w:rsid w:val="005E2BE1"/>
    <w:pPr>
      <w:pBdr>
        <w:top w:val="single" w:sz="4" w:space="0" w:color="auto"/>
        <w:left w:val="single" w:sz="4" w:space="0" w:color="auto"/>
        <w:right w:val="single" w:sz="4" w:space="0" w:color="auto"/>
      </w:pBdr>
      <w:shd w:val="clear" w:color="auto" w:fill="FABF8F"/>
      <w:spacing w:before="100" w:beforeAutospacing="1" w:after="100" w:afterAutospacing="1"/>
      <w:jc w:val="center"/>
    </w:pPr>
    <w:rPr>
      <w:rFonts w:ascii="Times New Roman CYR" w:hAnsi="Times New Roman CYR" w:cs="Times New Roman CYR"/>
      <w:sz w:val="16"/>
      <w:szCs w:val="16"/>
    </w:rPr>
  </w:style>
  <w:style w:type="paragraph" w:customStyle="1" w:styleId="xl376">
    <w:name w:val="xl376"/>
    <w:basedOn w:val="a6"/>
    <w:uiPriority w:val="99"/>
    <w:rsid w:val="005E2BE1"/>
    <w:pPr>
      <w:pBdr>
        <w:top w:val="single" w:sz="4" w:space="0" w:color="auto"/>
        <w:left w:val="single" w:sz="4" w:space="0" w:color="auto"/>
        <w:bottom w:val="single" w:sz="4" w:space="0" w:color="auto"/>
        <w:right w:val="single" w:sz="4" w:space="0" w:color="auto"/>
      </w:pBdr>
      <w:shd w:val="clear" w:color="auto" w:fill="FABF8F"/>
      <w:spacing w:before="100" w:beforeAutospacing="1" w:after="100" w:afterAutospacing="1"/>
      <w:jc w:val="center"/>
    </w:pPr>
    <w:rPr>
      <w:rFonts w:ascii="Times New Roman CYR" w:hAnsi="Times New Roman CYR" w:cs="Times New Roman CYR"/>
      <w:sz w:val="16"/>
      <w:szCs w:val="16"/>
    </w:rPr>
  </w:style>
  <w:style w:type="paragraph" w:customStyle="1" w:styleId="xl377">
    <w:name w:val="xl377"/>
    <w:basedOn w:val="a6"/>
    <w:uiPriority w:val="99"/>
    <w:rsid w:val="005E2BE1"/>
    <w:pPr>
      <w:pBdr>
        <w:top w:val="single" w:sz="4" w:space="0" w:color="auto"/>
        <w:left w:val="single" w:sz="4" w:space="0" w:color="auto"/>
        <w:bottom w:val="single" w:sz="4" w:space="0" w:color="auto"/>
        <w:right w:val="single" w:sz="4" w:space="0" w:color="auto"/>
      </w:pBdr>
      <w:shd w:val="clear" w:color="auto" w:fill="B7DEE8"/>
      <w:spacing w:before="100" w:beforeAutospacing="1" w:after="100" w:afterAutospacing="1"/>
      <w:jc w:val="center"/>
    </w:pPr>
    <w:rPr>
      <w:rFonts w:ascii="Times New Roman CYR" w:hAnsi="Times New Roman CYR" w:cs="Times New Roman CYR"/>
      <w:sz w:val="16"/>
      <w:szCs w:val="16"/>
    </w:rPr>
  </w:style>
  <w:style w:type="paragraph" w:customStyle="1" w:styleId="xl378">
    <w:name w:val="xl378"/>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rPr>
  </w:style>
  <w:style w:type="paragraph" w:customStyle="1" w:styleId="xl379">
    <w:name w:val="xl379"/>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jc w:val="center"/>
    </w:pPr>
    <w:rPr>
      <w:rFonts w:ascii="Times New Roman CYR" w:hAnsi="Times New Roman CYR" w:cs="Times New Roman CYR"/>
      <w:sz w:val="16"/>
      <w:szCs w:val="16"/>
    </w:rPr>
  </w:style>
  <w:style w:type="paragraph" w:customStyle="1" w:styleId="xl380">
    <w:name w:val="xl380"/>
    <w:basedOn w:val="a6"/>
    <w:uiPriority w:val="99"/>
    <w:rsid w:val="005E2BE1"/>
    <w:pPr>
      <w:pBdr>
        <w:bottom w:val="single" w:sz="8" w:space="0" w:color="auto"/>
        <w:right w:val="single" w:sz="4" w:space="0" w:color="auto"/>
      </w:pBdr>
      <w:spacing w:before="100" w:beforeAutospacing="1" w:after="100" w:afterAutospacing="1"/>
      <w:jc w:val="center"/>
    </w:pPr>
    <w:rPr>
      <w:b/>
      <w:bCs/>
    </w:rPr>
  </w:style>
  <w:style w:type="paragraph" w:customStyle="1" w:styleId="xl381">
    <w:name w:val="xl381"/>
    <w:basedOn w:val="a6"/>
    <w:uiPriority w:val="99"/>
    <w:rsid w:val="005E2BE1"/>
    <w:pPr>
      <w:pBdr>
        <w:bottom w:val="single" w:sz="8" w:space="0" w:color="auto"/>
        <w:right w:val="single" w:sz="4" w:space="0" w:color="auto"/>
      </w:pBdr>
      <w:spacing w:before="100" w:beforeAutospacing="1" w:after="100" w:afterAutospacing="1"/>
      <w:jc w:val="center"/>
    </w:pPr>
    <w:rPr>
      <w:b/>
      <w:bCs/>
      <w:sz w:val="16"/>
      <w:szCs w:val="16"/>
    </w:rPr>
  </w:style>
  <w:style w:type="paragraph" w:customStyle="1" w:styleId="xl382">
    <w:name w:val="xl382"/>
    <w:basedOn w:val="a6"/>
    <w:uiPriority w:val="99"/>
    <w:rsid w:val="005E2BE1"/>
    <w:pPr>
      <w:pBdr>
        <w:bottom w:val="single" w:sz="8" w:space="0" w:color="auto"/>
        <w:right w:val="single" w:sz="4" w:space="0" w:color="auto"/>
      </w:pBdr>
      <w:spacing w:before="100" w:beforeAutospacing="1" w:after="100" w:afterAutospacing="1"/>
    </w:pPr>
    <w:rPr>
      <w:b/>
      <w:bCs/>
    </w:rPr>
  </w:style>
  <w:style w:type="paragraph" w:customStyle="1" w:styleId="xl383">
    <w:name w:val="xl383"/>
    <w:basedOn w:val="a6"/>
    <w:uiPriority w:val="99"/>
    <w:rsid w:val="005E2BE1"/>
    <w:pPr>
      <w:pBdr>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384">
    <w:name w:val="xl384"/>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385">
    <w:name w:val="xl385"/>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i/>
      <w:iCs/>
      <w:sz w:val="24"/>
      <w:szCs w:val="24"/>
    </w:rPr>
  </w:style>
  <w:style w:type="paragraph" w:customStyle="1" w:styleId="xl386">
    <w:name w:val="xl386"/>
    <w:basedOn w:val="a6"/>
    <w:uiPriority w:val="99"/>
    <w:rsid w:val="005E2BE1"/>
    <w:pPr>
      <w:pBdr>
        <w:top w:val="single" w:sz="4" w:space="0" w:color="auto"/>
        <w:bottom w:val="single" w:sz="4" w:space="0" w:color="auto"/>
      </w:pBdr>
      <w:spacing w:before="100" w:beforeAutospacing="1" w:after="100" w:afterAutospacing="1"/>
    </w:pPr>
    <w:rPr>
      <w:b/>
      <w:bCs/>
      <w:i/>
      <w:iCs/>
      <w:sz w:val="24"/>
      <w:szCs w:val="24"/>
    </w:rPr>
  </w:style>
  <w:style w:type="paragraph" w:customStyle="1" w:styleId="xl387">
    <w:name w:val="xl387"/>
    <w:basedOn w:val="a6"/>
    <w:uiPriority w:val="99"/>
    <w:rsid w:val="005E2BE1"/>
    <w:pPr>
      <w:pBdr>
        <w:top w:val="single" w:sz="4" w:space="0" w:color="auto"/>
        <w:bottom w:val="single" w:sz="4" w:space="0" w:color="auto"/>
        <w:right w:val="single" w:sz="4" w:space="0" w:color="auto"/>
      </w:pBdr>
      <w:spacing w:before="100" w:beforeAutospacing="1" w:after="100" w:afterAutospacing="1"/>
    </w:pPr>
    <w:rPr>
      <w:b/>
      <w:bCs/>
      <w:i/>
      <w:iCs/>
      <w:sz w:val="24"/>
      <w:szCs w:val="24"/>
    </w:rPr>
  </w:style>
  <w:style w:type="paragraph" w:customStyle="1" w:styleId="xl388">
    <w:name w:val="xl388"/>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89">
    <w:name w:val="xl389"/>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90">
    <w:name w:val="xl390"/>
    <w:basedOn w:val="a6"/>
    <w:uiPriority w:val="99"/>
    <w:rsid w:val="005E2BE1"/>
    <w:pPr>
      <w:pBdr>
        <w:top w:val="single" w:sz="4" w:space="0" w:color="auto"/>
        <w:bottom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91">
    <w:name w:val="xl391"/>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392">
    <w:name w:val="xl392"/>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93">
    <w:name w:val="xl393"/>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94">
    <w:name w:val="xl394"/>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95">
    <w:name w:val="xl395"/>
    <w:basedOn w:val="a6"/>
    <w:uiPriority w:val="99"/>
    <w:rsid w:val="005E2BE1"/>
    <w:pPr>
      <w:pBdr>
        <w:left w:val="single" w:sz="4"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396">
    <w:name w:val="xl396"/>
    <w:basedOn w:val="a6"/>
    <w:uiPriority w:val="99"/>
    <w:rsid w:val="005E2BE1"/>
    <w:pPr>
      <w:pBdr>
        <w:top w:val="single" w:sz="12" w:space="0" w:color="auto"/>
        <w:lef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397">
    <w:name w:val="xl397"/>
    <w:basedOn w:val="a6"/>
    <w:uiPriority w:val="99"/>
    <w:rsid w:val="005E2BE1"/>
    <w:pPr>
      <w:pBdr>
        <w:top w:val="single" w:sz="12" w:space="0" w:color="auto"/>
      </w:pBdr>
      <w:spacing w:before="100" w:beforeAutospacing="1" w:after="100" w:afterAutospacing="1"/>
      <w:jc w:val="center"/>
    </w:pPr>
    <w:rPr>
      <w:rFonts w:ascii="Times New Roman CYR" w:hAnsi="Times New Roman CYR" w:cs="Times New Roman CYR"/>
      <w:b/>
      <w:bCs/>
    </w:rPr>
  </w:style>
  <w:style w:type="paragraph" w:customStyle="1" w:styleId="xl398">
    <w:name w:val="xl398"/>
    <w:basedOn w:val="a6"/>
    <w:uiPriority w:val="99"/>
    <w:rsid w:val="005E2BE1"/>
    <w:pPr>
      <w:pBdr>
        <w:top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399">
    <w:name w:val="xl399"/>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24"/>
      <w:szCs w:val="24"/>
    </w:rPr>
  </w:style>
  <w:style w:type="paragraph" w:customStyle="1" w:styleId="xl400">
    <w:name w:val="xl400"/>
    <w:basedOn w:val="a6"/>
    <w:uiPriority w:val="99"/>
    <w:rsid w:val="005E2BE1"/>
    <w:pPr>
      <w:pBdr>
        <w:left w:val="single" w:sz="4" w:space="0" w:color="auto"/>
        <w:right w:val="single" w:sz="4" w:space="0" w:color="auto"/>
      </w:pBdr>
      <w:shd w:val="clear" w:color="auto" w:fill="FABF8F"/>
      <w:spacing w:before="100" w:beforeAutospacing="1" w:after="100" w:afterAutospacing="1"/>
      <w:jc w:val="center"/>
    </w:pPr>
    <w:rPr>
      <w:rFonts w:ascii="Times New Roman CYR" w:hAnsi="Times New Roman CYR" w:cs="Times New Roman CYR"/>
      <w:sz w:val="16"/>
      <w:szCs w:val="16"/>
    </w:rPr>
  </w:style>
  <w:style w:type="paragraph" w:customStyle="1" w:styleId="xl401">
    <w:name w:val="xl401"/>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02">
    <w:name w:val="xl402"/>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03">
    <w:name w:val="xl403"/>
    <w:basedOn w:val="a6"/>
    <w:uiPriority w:val="99"/>
    <w:rsid w:val="005E2BE1"/>
    <w:pPr>
      <w:pBdr>
        <w:left w:val="single" w:sz="4" w:space="0" w:color="auto"/>
        <w:bottom w:val="single" w:sz="8" w:space="0" w:color="auto"/>
        <w:right w:val="single" w:sz="4" w:space="0" w:color="auto"/>
      </w:pBdr>
      <w:shd w:val="clear" w:color="auto" w:fill="FABF8F"/>
      <w:spacing w:before="100" w:beforeAutospacing="1" w:after="100" w:afterAutospacing="1"/>
      <w:jc w:val="center"/>
    </w:pPr>
    <w:rPr>
      <w:rFonts w:ascii="Times New Roman CYR" w:hAnsi="Times New Roman CYR" w:cs="Times New Roman CYR"/>
      <w:sz w:val="16"/>
      <w:szCs w:val="16"/>
    </w:rPr>
  </w:style>
  <w:style w:type="paragraph" w:customStyle="1" w:styleId="xl404">
    <w:name w:val="xl404"/>
    <w:basedOn w:val="a6"/>
    <w:uiPriority w:val="99"/>
    <w:rsid w:val="005E2BE1"/>
    <w:pPr>
      <w:pBdr>
        <w:top w:val="single" w:sz="8" w:space="0" w:color="auto"/>
        <w:left w:val="single" w:sz="4" w:space="0" w:color="auto"/>
        <w:bottom w:val="single" w:sz="12" w:space="0" w:color="auto"/>
      </w:pBdr>
      <w:spacing w:before="100" w:beforeAutospacing="1" w:after="100" w:afterAutospacing="1"/>
      <w:jc w:val="center"/>
    </w:pPr>
    <w:rPr>
      <w:rFonts w:ascii="Times New Roman CYR" w:hAnsi="Times New Roman CYR" w:cs="Times New Roman CYR"/>
      <w:b/>
      <w:bCs/>
    </w:rPr>
  </w:style>
  <w:style w:type="paragraph" w:customStyle="1" w:styleId="xl405">
    <w:name w:val="xl405"/>
    <w:basedOn w:val="a6"/>
    <w:uiPriority w:val="99"/>
    <w:rsid w:val="005E2BE1"/>
    <w:pPr>
      <w:pBdr>
        <w:top w:val="single" w:sz="8" w:space="0" w:color="auto"/>
        <w:bottom w:val="single" w:sz="12" w:space="0" w:color="auto"/>
      </w:pBdr>
      <w:spacing w:before="100" w:beforeAutospacing="1" w:after="100" w:afterAutospacing="1"/>
      <w:jc w:val="center"/>
    </w:pPr>
    <w:rPr>
      <w:rFonts w:ascii="Times New Roman CYR" w:hAnsi="Times New Roman CYR" w:cs="Times New Roman CYR"/>
      <w:b/>
      <w:bCs/>
    </w:rPr>
  </w:style>
  <w:style w:type="paragraph" w:customStyle="1" w:styleId="xl406">
    <w:name w:val="xl406"/>
    <w:basedOn w:val="a6"/>
    <w:uiPriority w:val="99"/>
    <w:rsid w:val="005E2BE1"/>
    <w:pPr>
      <w:pBdr>
        <w:top w:val="single" w:sz="8" w:space="0" w:color="auto"/>
        <w:bottom w:val="single" w:sz="12" w:space="0" w:color="auto"/>
        <w:right w:val="single" w:sz="4" w:space="0" w:color="auto"/>
      </w:pBdr>
      <w:spacing w:before="100" w:beforeAutospacing="1" w:after="100" w:afterAutospacing="1"/>
      <w:jc w:val="center"/>
    </w:pPr>
    <w:rPr>
      <w:rFonts w:ascii="Times New Roman CYR" w:hAnsi="Times New Roman CYR" w:cs="Times New Roman CYR"/>
      <w:b/>
      <w:bCs/>
    </w:rPr>
  </w:style>
  <w:style w:type="paragraph" w:customStyle="1" w:styleId="xl407">
    <w:name w:val="xl407"/>
    <w:basedOn w:val="a6"/>
    <w:uiPriority w:val="99"/>
    <w:rsid w:val="005E2BE1"/>
    <w:pPr>
      <w:pBdr>
        <w:left w:val="single" w:sz="4" w:space="0" w:color="auto"/>
        <w:right w:val="single" w:sz="4" w:space="0" w:color="auto"/>
      </w:pBdr>
      <w:shd w:val="clear" w:color="auto" w:fill="B7DEE8"/>
      <w:spacing w:before="100" w:beforeAutospacing="1" w:after="100" w:afterAutospacing="1"/>
      <w:jc w:val="center"/>
    </w:pPr>
    <w:rPr>
      <w:rFonts w:ascii="Times New Roman CYR" w:hAnsi="Times New Roman CYR" w:cs="Times New Roman CYR"/>
      <w:sz w:val="16"/>
      <w:szCs w:val="16"/>
    </w:rPr>
  </w:style>
  <w:style w:type="paragraph" w:customStyle="1" w:styleId="xl408">
    <w:name w:val="xl408"/>
    <w:basedOn w:val="a6"/>
    <w:uiPriority w:val="99"/>
    <w:rsid w:val="005E2BE1"/>
    <w:pPr>
      <w:pBdr>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CYR" w:hAnsi="Times New Roman CYR" w:cs="Times New Roman CYR"/>
      <w:b/>
      <w:bCs/>
      <w:sz w:val="16"/>
      <w:szCs w:val="16"/>
    </w:rPr>
  </w:style>
  <w:style w:type="paragraph" w:customStyle="1" w:styleId="xl409">
    <w:name w:val="xl409"/>
    <w:basedOn w:val="a6"/>
    <w:uiPriority w:val="99"/>
    <w:rsid w:val="005E2BE1"/>
    <w:pPr>
      <w:pBdr>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CYR" w:hAnsi="Times New Roman CYR" w:cs="Times New Roman CYR"/>
      <w:sz w:val="16"/>
      <w:szCs w:val="16"/>
    </w:rPr>
  </w:style>
  <w:style w:type="paragraph" w:customStyle="1" w:styleId="xl410">
    <w:name w:val="xl410"/>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24"/>
      <w:szCs w:val="24"/>
    </w:rPr>
  </w:style>
  <w:style w:type="paragraph" w:customStyle="1" w:styleId="xl411">
    <w:name w:val="xl411"/>
    <w:basedOn w:val="a6"/>
    <w:uiPriority w:val="99"/>
    <w:rsid w:val="005E2BE1"/>
    <w:pPr>
      <w:pBdr>
        <w:top w:val="single" w:sz="4" w:space="0" w:color="auto"/>
        <w:left w:val="single" w:sz="4" w:space="0" w:color="auto"/>
        <w:right w:val="single" w:sz="4" w:space="0" w:color="auto"/>
      </w:pBdr>
      <w:shd w:val="clear" w:color="auto" w:fill="FFC000"/>
      <w:spacing w:before="100" w:beforeAutospacing="1" w:after="100" w:afterAutospacing="1"/>
      <w:jc w:val="center"/>
    </w:pPr>
    <w:rPr>
      <w:rFonts w:ascii="Times New Roman CYR" w:hAnsi="Times New Roman CYR" w:cs="Times New Roman CYR"/>
      <w:sz w:val="16"/>
      <w:szCs w:val="16"/>
    </w:rPr>
  </w:style>
  <w:style w:type="paragraph" w:customStyle="1" w:styleId="xl412">
    <w:name w:val="xl412"/>
    <w:basedOn w:val="a6"/>
    <w:uiPriority w:val="99"/>
    <w:rsid w:val="005E2BE1"/>
    <w:pPr>
      <w:pBdr>
        <w:left w:val="single" w:sz="4" w:space="0" w:color="auto"/>
        <w:right w:val="single" w:sz="4" w:space="0" w:color="auto"/>
      </w:pBdr>
      <w:shd w:val="clear" w:color="auto" w:fill="FFC000"/>
      <w:spacing w:before="100" w:beforeAutospacing="1" w:after="100" w:afterAutospacing="1"/>
      <w:jc w:val="center"/>
    </w:pPr>
    <w:rPr>
      <w:rFonts w:ascii="Times New Roman CYR" w:hAnsi="Times New Roman CYR" w:cs="Times New Roman CYR"/>
      <w:sz w:val="16"/>
      <w:szCs w:val="16"/>
    </w:rPr>
  </w:style>
  <w:style w:type="paragraph" w:customStyle="1" w:styleId="xl413">
    <w:name w:val="xl41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14">
    <w:name w:val="xl41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415">
    <w:name w:val="xl41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24"/>
      <w:szCs w:val="24"/>
    </w:rPr>
  </w:style>
  <w:style w:type="paragraph" w:customStyle="1" w:styleId="xl416">
    <w:name w:val="xl416"/>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sz w:val="24"/>
      <w:szCs w:val="24"/>
    </w:rPr>
  </w:style>
  <w:style w:type="paragraph" w:customStyle="1" w:styleId="xl417">
    <w:name w:val="xl417"/>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color w:val="FF0000"/>
      <w:sz w:val="16"/>
      <w:szCs w:val="16"/>
    </w:rPr>
  </w:style>
  <w:style w:type="paragraph" w:customStyle="1" w:styleId="xl418">
    <w:name w:val="xl418"/>
    <w:basedOn w:val="a6"/>
    <w:uiPriority w:val="99"/>
    <w:rsid w:val="005E2BE1"/>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jc w:val="center"/>
    </w:pPr>
    <w:rPr>
      <w:rFonts w:ascii="Times New Roman CYR" w:hAnsi="Times New Roman CYR" w:cs="Times New Roman CYR"/>
      <w:sz w:val="16"/>
      <w:szCs w:val="16"/>
    </w:rPr>
  </w:style>
  <w:style w:type="paragraph" w:customStyle="1" w:styleId="xl419">
    <w:name w:val="xl419"/>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0">
    <w:name w:val="xl420"/>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421">
    <w:name w:val="xl421"/>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2">
    <w:name w:val="xl422"/>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423">
    <w:name w:val="xl42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16"/>
      <w:szCs w:val="16"/>
    </w:rPr>
  </w:style>
  <w:style w:type="paragraph" w:customStyle="1" w:styleId="xl424">
    <w:name w:val="xl42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5">
    <w:name w:val="xl425"/>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6">
    <w:name w:val="xl42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7">
    <w:name w:val="xl427"/>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8">
    <w:name w:val="xl428"/>
    <w:basedOn w:val="a6"/>
    <w:uiPriority w:val="99"/>
    <w:rsid w:val="005E2BE1"/>
    <w:pPr>
      <w:pBdr>
        <w:left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29">
    <w:name w:val="xl429"/>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24"/>
      <w:szCs w:val="24"/>
    </w:rPr>
  </w:style>
  <w:style w:type="paragraph" w:customStyle="1" w:styleId="xl430">
    <w:name w:val="xl430"/>
    <w:basedOn w:val="a6"/>
    <w:uiPriority w:val="99"/>
    <w:rsid w:val="005E2BE1"/>
    <w:pPr>
      <w:pBdr>
        <w:left w:val="single" w:sz="4" w:space="0" w:color="auto"/>
        <w:bottom w:val="single" w:sz="4" w:space="0" w:color="auto"/>
        <w:right w:val="single" w:sz="4" w:space="0" w:color="auto"/>
      </w:pBdr>
      <w:shd w:val="clear" w:color="auto" w:fill="FFC000"/>
      <w:spacing w:before="100" w:beforeAutospacing="1" w:after="100" w:afterAutospacing="1"/>
      <w:jc w:val="center"/>
    </w:pPr>
    <w:rPr>
      <w:rFonts w:ascii="Times New Roman CYR" w:hAnsi="Times New Roman CYR" w:cs="Times New Roman CYR"/>
      <w:sz w:val="16"/>
      <w:szCs w:val="16"/>
    </w:rPr>
  </w:style>
  <w:style w:type="paragraph" w:customStyle="1" w:styleId="xl431">
    <w:name w:val="xl431"/>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32">
    <w:name w:val="xl432"/>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pPr>
    <w:rPr>
      <w:rFonts w:ascii="Times New Roman CYR" w:hAnsi="Times New Roman CYR" w:cs="Times New Roman CYR"/>
      <w:b/>
      <w:bCs/>
      <w:sz w:val="16"/>
      <w:szCs w:val="16"/>
    </w:rPr>
  </w:style>
  <w:style w:type="paragraph" w:customStyle="1" w:styleId="xl433">
    <w:name w:val="xl43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34">
    <w:name w:val="xl434"/>
    <w:basedOn w:val="a6"/>
    <w:uiPriority w:val="99"/>
    <w:rsid w:val="005E2BE1"/>
    <w:pPr>
      <w:pBdr>
        <w:top w:val="single" w:sz="4" w:space="0" w:color="auto"/>
        <w:left w:val="single" w:sz="4" w:space="0" w:color="auto"/>
        <w:right w:val="single" w:sz="4" w:space="0" w:color="auto"/>
      </w:pBdr>
      <w:spacing w:before="100" w:beforeAutospacing="1" w:after="100" w:afterAutospacing="1"/>
    </w:pPr>
  </w:style>
  <w:style w:type="paragraph" w:customStyle="1" w:styleId="xl435">
    <w:name w:val="xl435"/>
    <w:basedOn w:val="a6"/>
    <w:uiPriority w:val="99"/>
    <w:rsid w:val="005E2BE1"/>
    <w:pPr>
      <w:pBdr>
        <w:left w:val="single" w:sz="4" w:space="0" w:color="auto"/>
        <w:bottom w:val="single" w:sz="4" w:space="0" w:color="auto"/>
        <w:right w:val="single" w:sz="4" w:space="0" w:color="auto"/>
      </w:pBdr>
      <w:spacing w:before="100" w:beforeAutospacing="1" w:after="100" w:afterAutospacing="1"/>
    </w:pPr>
  </w:style>
  <w:style w:type="paragraph" w:customStyle="1" w:styleId="xl436">
    <w:name w:val="xl436"/>
    <w:basedOn w:val="a6"/>
    <w:uiPriority w:val="99"/>
    <w:rsid w:val="005E2BE1"/>
    <w:pPr>
      <w:pBdr>
        <w:top w:val="single" w:sz="4" w:space="0" w:color="auto"/>
        <w:left w:val="single" w:sz="4" w:space="0" w:color="auto"/>
        <w:right w:val="single" w:sz="4" w:space="0" w:color="auto"/>
      </w:pBdr>
      <w:spacing w:before="100" w:beforeAutospacing="1" w:after="100" w:afterAutospacing="1"/>
    </w:pPr>
  </w:style>
  <w:style w:type="paragraph" w:customStyle="1" w:styleId="xl437">
    <w:name w:val="xl437"/>
    <w:basedOn w:val="a6"/>
    <w:uiPriority w:val="99"/>
    <w:rsid w:val="005E2BE1"/>
    <w:pPr>
      <w:pBdr>
        <w:left w:val="single" w:sz="4" w:space="0" w:color="auto"/>
        <w:bottom w:val="single" w:sz="4" w:space="0" w:color="auto"/>
        <w:right w:val="single" w:sz="4" w:space="0" w:color="auto"/>
      </w:pBdr>
      <w:spacing w:before="100" w:beforeAutospacing="1" w:after="100" w:afterAutospacing="1"/>
    </w:pPr>
  </w:style>
  <w:style w:type="paragraph" w:customStyle="1" w:styleId="xl438">
    <w:name w:val="xl438"/>
    <w:basedOn w:val="a6"/>
    <w:uiPriority w:val="99"/>
    <w:rsid w:val="005E2BE1"/>
    <w:pPr>
      <w:pBdr>
        <w:left w:val="single" w:sz="4" w:space="0" w:color="auto"/>
        <w:bottom w:val="single" w:sz="4" w:space="0" w:color="auto"/>
      </w:pBdr>
      <w:shd w:val="clear" w:color="auto" w:fill="FFFF00"/>
      <w:spacing w:before="100" w:beforeAutospacing="1" w:after="100" w:afterAutospacing="1"/>
    </w:pPr>
    <w:rPr>
      <w:rFonts w:ascii="Times New Roman CYR" w:hAnsi="Times New Roman CYR" w:cs="Times New Roman CYR"/>
      <w:b/>
      <w:bCs/>
      <w:sz w:val="16"/>
      <w:szCs w:val="16"/>
    </w:rPr>
  </w:style>
  <w:style w:type="paragraph" w:customStyle="1" w:styleId="xl439">
    <w:name w:val="xl439"/>
    <w:basedOn w:val="a6"/>
    <w:uiPriority w:val="99"/>
    <w:rsid w:val="005E2BE1"/>
    <w:pPr>
      <w:pBdr>
        <w:bottom w:val="single" w:sz="4" w:space="0" w:color="auto"/>
      </w:pBdr>
      <w:shd w:val="clear" w:color="auto" w:fill="FFFF00"/>
      <w:spacing w:before="100" w:beforeAutospacing="1" w:after="100" w:afterAutospacing="1"/>
    </w:pPr>
    <w:rPr>
      <w:rFonts w:ascii="Times New Roman CYR" w:hAnsi="Times New Roman CYR" w:cs="Times New Roman CYR"/>
      <w:b/>
      <w:bCs/>
      <w:sz w:val="16"/>
      <w:szCs w:val="16"/>
    </w:rPr>
  </w:style>
  <w:style w:type="paragraph" w:customStyle="1" w:styleId="xl440">
    <w:name w:val="xl440"/>
    <w:basedOn w:val="a6"/>
    <w:uiPriority w:val="99"/>
    <w:rsid w:val="005E2BE1"/>
    <w:pPr>
      <w:pBdr>
        <w:bottom w:val="single" w:sz="4" w:space="0" w:color="auto"/>
        <w:right w:val="single" w:sz="4" w:space="0" w:color="auto"/>
      </w:pBdr>
      <w:shd w:val="clear" w:color="auto" w:fill="FFFF00"/>
      <w:spacing w:before="100" w:beforeAutospacing="1" w:after="100" w:afterAutospacing="1"/>
    </w:pPr>
    <w:rPr>
      <w:rFonts w:ascii="Times New Roman CYR" w:hAnsi="Times New Roman CYR" w:cs="Times New Roman CYR"/>
      <w:b/>
      <w:bCs/>
      <w:sz w:val="16"/>
      <w:szCs w:val="16"/>
    </w:rPr>
  </w:style>
  <w:style w:type="paragraph" w:customStyle="1" w:styleId="xl441">
    <w:name w:val="xl44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42">
    <w:name w:val="xl442"/>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43">
    <w:name w:val="xl443"/>
    <w:basedOn w:val="a6"/>
    <w:uiPriority w:val="99"/>
    <w:rsid w:val="005E2BE1"/>
    <w:pPr>
      <w:pBdr>
        <w:top w:val="single" w:sz="4" w:space="0" w:color="auto"/>
        <w:left w:val="single" w:sz="4" w:space="0" w:color="auto"/>
        <w:right w:val="single" w:sz="4" w:space="0" w:color="auto"/>
      </w:pBdr>
      <w:shd w:val="clear" w:color="auto" w:fill="92CDDC"/>
      <w:spacing w:before="100" w:beforeAutospacing="1" w:after="100" w:afterAutospacing="1"/>
      <w:jc w:val="center"/>
    </w:pPr>
    <w:rPr>
      <w:rFonts w:ascii="Times New Roman CYR" w:hAnsi="Times New Roman CYR" w:cs="Times New Roman CYR"/>
      <w:sz w:val="16"/>
      <w:szCs w:val="16"/>
    </w:rPr>
  </w:style>
  <w:style w:type="paragraph" w:customStyle="1" w:styleId="xl444">
    <w:name w:val="xl444"/>
    <w:basedOn w:val="a6"/>
    <w:uiPriority w:val="99"/>
    <w:rsid w:val="005E2BE1"/>
    <w:pPr>
      <w:pBdr>
        <w:left w:val="single" w:sz="4" w:space="0" w:color="auto"/>
        <w:right w:val="single" w:sz="4" w:space="0" w:color="auto"/>
      </w:pBdr>
      <w:shd w:val="clear" w:color="auto" w:fill="92CDDC"/>
      <w:spacing w:before="100" w:beforeAutospacing="1" w:after="100" w:afterAutospacing="1"/>
      <w:jc w:val="center"/>
    </w:pPr>
    <w:rPr>
      <w:rFonts w:ascii="Times New Roman CYR" w:hAnsi="Times New Roman CYR" w:cs="Times New Roman CYR"/>
      <w:sz w:val="16"/>
      <w:szCs w:val="16"/>
    </w:rPr>
  </w:style>
  <w:style w:type="paragraph" w:customStyle="1" w:styleId="xl445">
    <w:name w:val="xl445"/>
    <w:basedOn w:val="a6"/>
    <w:uiPriority w:val="99"/>
    <w:rsid w:val="005E2BE1"/>
    <w:pPr>
      <w:pBdr>
        <w:left w:val="single" w:sz="4" w:space="0" w:color="auto"/>
        <w:right w:val="single" w:sz="4" w:space="0" w:color="auto"/>
      </w:pBdr>
      <w:spacing w:before="100" w:beforeAutospacing="1" w:after="100" w:afterAutospacing="1"/>
    </w:pPr>
    <w:rPr>
      <w:rFonts w:ascii="Times New Roman CYR" w:hAnsi="Times New Roman CYR" w:cs="Times New Roman CYR"/>
      <w:sz w:val="16"/>
      <w:szCs w:val="16"/>
    </w:rPr>
  </w:style>
  <w:style w:type="paragraph" w:customStyle="1" w:styleId="xl446">
    <w:name w:val="xl446"/>
    <w:basedOn w:val="a6"/>
    <w:uiPriority w:val="99"/>
    <w:rsid w:val="005E2BE1"/>
    <w:pPr>
      <w:pBdr>
        <w:top w:val="single" w:sz="4" w:space="0" w:color="auto"/>
        <w:lef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47">
    <w:name w:val="xl447"/>
    <w:basedOn w:val="a6"/>
    <w:uiPriority w:val="99"/>
    <w:rsid w:val="005E2BE1"/>
    <w:pPr>
      <w:pBdr>
        <w:left w:val="single" w:sz="4" w:space="0" w:color="auto"/>
      </w:pBdr>
      <w:spacing w:before="100" w:beforeAutospacing="1" w:after="100" w:afterAutospacing="1"/>
      <w:jc w:val="center"/>
    </w:pPr>
    <w:rPr>
      <w:rFonts w:ascii="Times New Roman CYR" w:hAnsi="Times New Roman CYR" w:cs="Times New Roman CYR"/>
      <w:sz w:val="16"/>
      <w:szCs w:val="16"/>
    </w:rPr>
  </w:style>
  <w:style w:type="paragraph" w:customStyle="1" w:styleId="xl448">
    <w:name w:val="xl448"/>
    <w:basedOn w:val="a6"/>
    <w:uiPriority w:val="99"/>
    <w:rsid w:val="005E2BE1"/>
    <w:pPr>
      <w:pBdr>
        <w:top w:val="single" w:sz="12" w:space="0" w:color="auto"/>
        <w:left w:val="single" w:sz="4" w:space="0" w:color="auto"/>
        <w:bottom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449">
    <w:name w:val="xl449"/>
    <w:basedOn w:val="a6"/>
    <w:uiPriority w:val="99"/>
    <w:rsid w:val="005E2BE1"/>
    <w:pPr>
      <w:pBdr>
        <w:top w:val="single" w:sz="12" w:space="0" w:color="auto"/>
        <w:bottom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450">
    <w:name w:val="xl450"/>
    <w:basedOn w:val="a6"/>
    <w:uiPriority w:val="99"/>
    <w:rsid w:val="005E2BE1"/>
    <w:pPr>
      <w:pBdr>
        <w:top w:val="single" w:sz="12" w:space="0" w:color="auto"/>
        <w:bottom w:val="single" w:sz="4" w:space="0" w:color="auto"/>
        <w:right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451">
    <w:name w:val="xl451"/>
    <w:basedOn w:val="a6"/>
    <w:uiPriority w:val="99"/>
    <w:rsid w:val="005E2BE1"/>
    <w:pPr>
      <w:pBdr>
        <w:top w:val="single" w:sz="4" w:space="0" w:color="auto"/>
        <w:left w:val="single" w:sz="4" w:space="0" w:color="auto"/>
        <w:bottom w:val="single" w:sz="4" w:space="0" w:color="auto"/>
      </w:pBdr>
      <w:shd w:val="clear" w:color="auto" w:fill="DCE6F1"/>
      <w:spacing w:before="100" w:beforeAutospacing="1" w:after="100" w:afterAutospacing="1"/>
    </w:pPr>
    <w:rPr>
      <w:b/>
      <w:bCs/>
      <w:sz w:val="16"/>
      <w:szCs w:val="16"/>
    </w:rPr>
  </w:style>
  <w:style w:type="paragraph" w:customStyle="1" w:styleId="xl452">
    <w:name w:val="xl452"/>
    <w:basedOn w:val="a6"/>
    <w:uiPriority w:val="99"/>
    <w:rsid w:val="005E2BE1"/>
    <w:pPr>
      <w:pBdr>
        <w:top w:val="single" w:sz="4" w:space="0" w:color="auto"/>
        <w:bottom w:val="single" w:sz="4" w:space="0" w:color="auto"/>
      </w:pBdr>
      <w:shd w:val="clear" w:color="auto" w:fill="DCE6F1"/>
      <w:spacing w:before="100" w:beforeAutospacing="1" w:after="100" w:afterAutospacing="1"/>
    </w:pPr>
    <w:rPr>
      <w:b/>
      <w:bCs/>
      <w:sz w:val="16"/>
      <w:szCs w:val="16"/>
    </w:rPr>
  </w:style>
  <w:style w:type="paragraph" w:customStyle="1" w:styleId="xl453">
    <w:name w:val="xl453"/>
    <w:basedOn w:val="a6"/>
    <w:uiPriority w:val="99"/>
    <w:rsid w:val="005E2BE1"/>
    <w:pPr>
      <w:pBdr>
        <w:top w:val="single" w:sz="4" w:space="0" w:color="auto"/>
        <w:bottom w:val="single" w:sz="4" w:space="0" w:color="auto"/>
        <w:right w:val="single" w:sz="4" w:space="0" w:color="auto"/>
      </w:pBdr>
      <w:shd w:val="clear" w:color="auto" w:fill="DCE6F1"/>
      <w:spacing w:before="100" w:beforeAutospacing="1" w:after="100" w:afterAutospacing="1"/>
    </w:pPr>
    <w:rPr>
      <w:b/>
      <w:bCs/>
      <w:sz w:val="16"/>
      <w:szCs w:val="16"/>
    </w:rPr>
  </w:style>
  <w:style w:type="paragraph" w:customStyle="1" w:styleId="xl454">
    <w:name w:val="xl45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Times New Roman CYR" w:hAnsi="Times New Roman CYR" w:cs="Times New Roman CYR"/>
      <w:b/>
      <w:bCs/>
      <w:sz w:val="24"/>
      <w:szCs w:val="24"/>
    </w:rPr>
  </w:style>
  <w:style w:type="paragraph" w:customStyle="1" w:styleId="xl455">
    <w:name w:val="xl455"/>
    <w:basedOn w:val="a6"/>
    <w:uiPriority w:val="99"/>
    <w:rsid w:val="005E2BE1"/>
    <w:pPr>
      <w:pBdr>
        <w:left w:val="single" w:sz="4" w:space="0" w:color="auto"/>
        <w:bottom w:val="single" w:sz="4" w:space="0" w:color="auto"/>
        <w:right w:val="single" w:sz="4" w:space="0" w:color="auto"/>
      </w:pBdr>
      <w:shd w:val="clear" w:color="auto" w:fill="B7DEE8"/>
      <w:spacing w:before="100" w:beforeAutospacing="1" w:after="100" w:afterAutospacing="1"/>
      <w:jc w:val="center"/>
    </w:pPr>
    <w:rPr>
      <w:rFonts w:ascii="Times New Roman CYR" w:hAnsi="Times New Roman CYR" w:cs="Times New Roman CYR"/>
      <w:sz w:val="16"/>
      <w:szCs w:val="16"/>
    </w:rPr>
  </w:style>
  <w:style w:type="paragraph" w:customStyle="1" w:styleId="xl456">
    <w:name w:val="xl45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CYR" w:hAnsi="Times New Roman CYR" w:cs="Times New Roman CYR"/>
      <w:sz w:val="16"/>
      <w:szCs w:val="16"/>
    </w:rPr>
  </w:style>
  <w:style w:type="paragraph" w:customStyle="1" w:styleId="xl457">
    <w:name w:val="xl45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Times New Roman CYR" w:hAnsi="Times New Roman CYR" w:cs="Times New Roman CYR"/>
      <w:sz w:val="16"/>
      <w:szCs w:val="16"/>
    </w:rPr>
  </w:style>
  <w:style w:type="paragraph" w:customStyle="1" w:styleId="xl458">
    <w:name w:val="xl458"/>
    <w:basedOn w:val="a6"/>
    <w:uiPriority w:val="99"/>
    <w:rsid w:val="005E2BE1"/>
    <w:pPr>
      <w:pBdr>
        <w:left w:val="single" w:sz="4" w:space="0" w:color="auto"/>
        <w:bottom w:val="single" w:sz="4" w:space="0" w:color="auto"/>
      </w:pBdr>
      <w:spacing w:before="100" w:beforeAutospacing="1" w:after="100" w:afterAutospacing="1"/>
    </w:pPr>
    <w:rPr>
      <w:rFonts w:ascii="Times New Roman CYR" w:hAnsi="Times New Roman CYR" w:cs="Times New Roman CYR"/>
      <w:b/>
      <w:bCs/>
      <w:sz w:val="16"/>
      <w:szCs w:val="16"/>
    </w:rPr>
  </w:style>
  <w:style w:type="paragraph" w:customStyle="1" w:styleId="xl459">
    <w:name w:val="xl459"/>
    <w:basedOn w:val="a6"/>
    <w:uiPriority w:val="99"/>
    <w:rsid w:val="005E2BE1"/>
    <w:pPr>
      <w:pBdr>
        <w:bottom w:val="single" w:sz="4" w:space="0" w:color="auto"/>
      </w:pBdr>
      <w:spacing w:before="100" w:beforeAutospacing="1" w:after="100" w:afterAutospacing="1"/>
    </w:pPr>
    <w:rPr>
      <w:rFonts w:ascii="Times New Roman CYR" w:hAnsi="Times New Roman CYR" w:cs="Times New Roman CYR"/>
      <w:b/>
      <w:bCs/>
      <w:color w:val="0000FF"/>
      <w:sz w:val="16"/>
      <w:szCs w:val="16"/>
    </w:rPr>
  </w:style>
  <w:style w:type="paragraph" w:customStyle="1" w:styleId="xl460">
    <w:name w:val="xl460"/>
    <w:basedOn w:val="a6"/>
    <w:uiPriority w:val="99"/>
    <w:rsid w:val="005E2BE1"/>
    <w:pPr>
      <w:pBdr>
        <w:bottom w:val="single" w:sz="4" w:space="0" w:color="auto"/>
        <w:right w:val="single" w:sz="4" w:space="0" w:color="auto"/>
      </w:pBdr>
      <w:spacing w:before="100" w:beforeAutospacing="1" w:after="100" w:afterAutospacing="1"/>
    </w:pPr>
    <w:rPr>
      <w:rFonts w:ascii="Times New Roman CYR" w:hAnsi="Times New Roman CYR" w:cs="Times New Roman CYR"/>
      <w:b/>
      <w:bCs/>
      <w:color w:val="0000FF"/>
      <w:sz w:val="16"/>
      <w:szCs w:val="16"/>
    </w:rPr>
  </w:style>
  <w:style w:type="paragraph" w:customStyle="1" w:styleId="xl461">
    <w:name w:val="xl46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Times New Roman CYR" w:hAnsi="Times New Roman CYR" w:cs="Times New Roman CYR"/>
      <w:sz w:val="24"/>
      <w:szCs w:val="24"/>
    </w:rPr>
  </w:style>
  <w:style w:type="paragraph" w:customStyle="1" w:styleId="xl462">
    <w:name w:val="xl462"/>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rFonts w:ascii="Times New Roman CYR" w:hAnsi="Times New Roman CYR" w:cs="Times New Roman CYR"/>
      <w:sz w:val="16"/>
      <w:szCs w:val="16"/>
    </w:rPr>
  </w:style>
  <w:style w:type="paragraph" w:customStyle="1" w:styleId="xl463">
    <w:name w:val="xl463"/>
    <w:basedOn w:val="a6"/>
    <w:uiPriority w:val="99"/>
    <w:rsid w:val="005E2BE1"/>
    <w:pPr>
      <w:pBdr>
        <w:top w:val="single" w:sz="4" w:space="0" w:color="auto"/>
        <w:left w:val="single" w:sz="4" w:space="0" w:color="auto"/>
        <w:right w:val="single" w:sz="4" w:space="0" w:color="auto"/>
      </w:pBdr>
      <w:shd w:val="clear" w:color="auto" w:fill="92D050"/>
      <w:spacing w:before="100" w:beforeAutospacing="1" w:after="100" w:afterAutospacing="1"/>
      <w:jc w:val="center"/>
    </w:pPr>
    <w:rPr>
      <w:rFonts w:ascii="Times New Roman CYR" w:hAnsi="Times New Roman CYR" w:cs="Times New Roman CYR"/>
      <w:sz w:val="16"/>
      <w:szCs w:val="16"/>
    </w:rPr>
  </w:style>
  <w:style w:type="paragraph" w:customStyle="1" w:styleId="xl464">
    <w:name w:val="xl464"/>
    <w:basedOn w:val="a6"/>
    <w:uiPriority w:val="99"/>
    <w:rsid w:val="005E2BE1"/>
    <w:pPr>
      <w:pBdr>
        <w:top w:val="single" w:sz="4" w:space="0" w:color="auto"/>
        <w:left w:val="single" w:sz="4" w:space="0" w:color="auto"/>
        <w:right w:val="single" w:sz="4" w:space="0" w:color="auto"/>
      </w:pBdr>
      <w:shd w:val="clear" w:color="auto" w:fill="CCFFCC"/>
      <w:spacing w:before="100" w:beforeAutospacing="1" w:after="100" w:afterAutospacing="1"/>
      <w:jc w:val="center"/>
    </w:pPr>
    <w:rPr>
      <w:sz w:val="16"/>
      <w:szCs w:val="16"/>
    </w:rPr>
  </w:style>
  <w:style w:type="paragraph" w:customStyle="1" w:styleId="xl465">
    <w:name w:val="xl465"/>
    <w:basedOn w:val="a6"/>
    <w:uiPriority w:val="99"/>
    <w:rsid w:val="005E2BE1"/>
    <w:pPr>
      <w:pBdr>
        <w:left w:val="single" w:sz="4" w:space="0" w:color="auto"/>
        <w:right w:val="single" w:sz="4" w:space="0" w:color="auto"/>
      </w:pBdr>
      <w:shd w:val="clear" w:color="auto" w:fill="CCFFCC"/>
      <w:spacing w:before="100" w:beforeAutospacing="1" w:after="100" w:afterAutospacing="1"/>
      <w:jc w:val="center"/>
    </w:pPr>
    <w:rPr>
      <w:sz w:val="16"/>
      <w:szCs w:val="16"/>
    </w:rPr>
  </w:style>
  <w:style w:type="paragraph" w:customStyle="1" w:styleId="xl466">
    <w:name w:val="xl466"/>
    <w:basedOn w:val="a6"/>
    <w:uiPriority w:val="99"/>
    <w:rsid w:val="005E2BE1"/>
    <w:pPr>
      <w:pBdr>
        <w:left w:val="single" w:sz="4" w:space="0" w:color="auto"/>
        <w:bottom w:val="single" w:sz="4" w:space="0" w:color="auto"/>
        <w:right w:val="single" w:sz="4" w:space="0" w:color="auto"/>
      </w:pBdr>
      <w:shd w:val="clear" w:color="auto" w:fill="CCFFCC"/>
      <w:spacing w:before="100" w:beforeAutospacing="1" w:after="100" w:afterAutospacing="1"/>
      <w:jc w:val="center"/>
    </w:pPr>
    <w:rPr>
      <w:sz w:val="16"/>
      <w:szCs w:val="16"/>
    </w:rPr>
  </w:style>
  <w:style w:type="paragraph" w:customStyle="1" w:styleId="xl467">
    <w:name w:val="xl467"/>
    <w:basedOn w:val="a6"/>
    <w:uiPriority w:val="99"/>
    <w:rsid w:val="005E2BE1"/>
    <w:pPr>
      <w:pBdr>
        <w:top w:val="single" w:sz="4" w:space="0" w:color="auto"/>
        <w:left w:val="single" w:sz="4" w:space="0" w:color="auto"/>
        <w:bottom w:val="single" w:sz="8" w:space="0" w:color="auto"/>
      </w:pBdr>
      <w:spacing w:before="100" w:beforeAutospacing="1" w:after="100" w:afterAutospacing="1"/>
      <w:jc w:val="center"/>
    </w:pPr>
    <w:rPr>
      <w:b/>
      <w:bCs/>
      <w:sz w:val="16"/>
      <w:szCs w:val="16"/>
    </w:rPr>
  </w:style>
  <w:style w:type="paragraph" w:customStyle="1" w:styleId="xl468">
    <w:name w:val="xl468"/>
    <w:basedOn w:val="a6"/>
    <w:uiPriority w:val="99"/>
    <w:rsid w:val="005E2BE1"/>
    <w:pPr>
      <w:pBdr>
        <w:top w:val="single" w:sz="4" w:space="0" w:color="auto"/>
        <w:left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469">
    <w:name w:val="xl469"/>
    <w:basedOn w:val="a6"/>
    <w:uiPriority w:val="99"/>
    <w:rsid w:val="005E2BE1"/>
    <w:pPr>
      <w:pBdr>
        <w:left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470">
    <w:name w:val="xl470"/>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sz w:val="16"/>
      <w:szCs w:val="16"/>
    </w:rPr>
  </w:style>
  <w:style w:type="paragraph" w:customStyle="1" w:styleId="xl471">
    <w:name w:val="xl471"/>
    <w:basedOn w:val="a6"/>
    <w:uiPriority w:val="99"/>
    <w:rsid w:val="005E2BE1"/>
    <w:pPr>
      <w:pBdr>
        <w:left w:val="single" w:sz="4" w:space="0" w:color="auto"/>
        <w:right w:val="single" w:sz="4" w:space="0" w:color="auto"/>
      </w:pBdr>
      <w:spacing w:before="100" w:beforeAutospacing="1" w:after="100" w:afterAutospacing="1"/>
      <w:jc w:val="center"/>
    </w:pPr>
    <w:rPr>
      <w:color w:val="0000FF"/>
      <w:sz w:val="16"/>
      <w:szCs w:val="16"/>
    </w:rPr>
  </w:style>
  <w:style w:type="paragraph" w:customStyle="1" w:styleId="xl472">
    <w:name w:val="xl47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73">
    <w:name w:val="xl473"/>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4">
    <w:name w:val="xl47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75">
    <w:name w:val="xl475"/>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6">
    <w:name w:val="xl476"/>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7">
    <w:name w:val="xl477"/>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8">
    <w:name w:val="xl478"/>
    <w:basedOn w:val="a6"/>
    <w:uiPriority w:val="99"/>
    <w:rsid w:val="005E2BE1"/>
    <w:pPr>
      <w:pBdr>
        <w:top w:val="single" w:sz="4" w:space="0" w:color="auto"/>
        <w:left w:val="single" w:sz="4" w:space="0" w:color="auto"/>
        <w:right w:val="single" w:sz="4" w:space="0" w:color="auto"/>
      </w:pBdr>
      <w:shd w:val="clear" w:color="auto" w:fill="92D050"/>
      <w:spacing w:before="100" w:beforeAutospacing="1" w:after="100" w:afterAutospacing="1"/>
      <w:jc w:val="center"/>
    </w:pPr>
    <w:rPr>
      <w:color w:val="FF0000"/>
      <w:sz w:val="16"/>
      <w:szCs w:val="16"/>
    </w:rPr>
  </w:style>
  <w:style w:type="paragraph" w:customStyle="1" w:styleId="xl479">
    <w:name w:val="xl479"/>
    <w:basedOn w:val="a6"/>
    <w:uiPriority w:val="99"/>
    <w:rsid w:val="005E2BE1"/>
    <w:pPr>
      <w:pBdr>
        <w:left w:val="single" w:sz="4" w:space="0" w:color="auto"/>
        <w:right w:val="single" w:sz="4" w:space="0" w:color="auto"/>
      </w:pBdr>
      <w:shd w:val="clear" w:color="auto" w:fill="92D050"/>
      <w:spacing w:before="100" w:beforeAutospacing="1" w:after="100" w:afterAutospacing="1"/>
      <w:jc w:val="center"/>
    </w:pPr>
    <w:rPr>
      <w:color w:val="FF0000"/>
      <w:sz w:val="16"/>
      <w:szCs w:val="16"/>
    </w:rPr>
  </w:style>
  <w:style w:type="paragraph" w:customStyle="1" w:styleId="xl480">
    <w:name w:val="xl480"/>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color w:val="FF0000"/>
      <w:sz w:val="16"/>
      <w:szCs w:val="16"/>
    </w:rPr>
  </w:style>
  <w:style w:type="paragraph" w:customStyle="1" w:styleId="xl481">
    <w:name w:val="xl48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82">
    <w:name w:val="xl48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FF"/>
      <w:sz w:val="16"/>
      <w:szCs w:val="16"/>
    </w:rPr>
  </w:style>
  <w:style w:type="paragraph" w:customStyle="1" w:styleId="xl483">
    <w:name w:val="xl4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FF"/>
      <w:sz w:val="16"/>
      <w:szCs w:val="16"/>
    </w:rPr>
  </w:style>
  <w:style w:type="paragraph" w:customStyle="1" w:styleId="xl484">
    <w:name w:val="xl4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FF"/>
      <w:sz w:val="16"/>
      <w:szCs w:val="16"/>
    </w:rPr>
  </w:style>
  <w:style w:type="paragraph" w:customStyle="1" w:styleId="xl485">
    <w:name w:val="xl485"/>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86">
    <w:name w:val="xl48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87">
    <w:name w:val="xl487"/>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88">
    <w:name w:val="xl488"/>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89">
    <w:name w:val="xl489"/>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sz w:val="16"/>
      <w:szCs w:val="16"/>
    </w:rPr>
  </w:style>
  <w:style w:type="paragraph" w:customStyle="1" w:styleId="xl490">
    <w:name w:val="xl490"/>
    <w:basedOn w:val="a6"/>
    <w:uiPriority w:val="99"/>
    <w:rsid w:val="005E2BE1"/>
    <w:pPr>
      <w:pBdr>
        <w:top w:val="single" w:sz="4" w:space="0" w:color="auto"/>
        <w:bottom w:val="single" w:sz="4" w:space="0" w:color="auto"/>
      </w:pBdr>
      <w:spacing w:before="100" w:beforeAutospacing="1" w:after="100" w:afterAutospacing="1"/>
    </w:pPr>
    <w:rPr>
      <w:b/>
      <w:bCs/>
      <w:sz w:val="16"/>
      <w:szCs w:val="16"/>
    </w:rPr>
  </w:style>
  <w:style w:type="paragraph" w:customStyle="1" w:styleId="xl491">
    <w:name w:val="xl491"/>
    <w:basedOn w:val="a6"/>
    <w:uiPriority w:val="99"/>
    <w:rsid w:val="005E2BE1"/>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492">
    <w:name w:val="xl49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93">
    <w:name w:val="xl493"/>
    <w:basedOn w:val="a6"/>
    <w:uiPriority w:val="99"/>
    <w:rsid w:val="005E2BE1"/>
    <w:pPr>
      <w:pBdr>
        <w:left w:val="single" w:sz="4" w:space="0" w:color="auto"/>
        <w:right w:val="single" w:sz="4" w:space="0" w:color="auto"/>
      </w:pBdr>
      <w:spacing w:before="100" w:beforeAutospacing="1" w:after="100" w:afterAutospacing="1"/>
      <w:jc w:val="center"/>
    </w:pPr>
    <w:rPr>
      <w:sz w:val="16"/>
      <w:szCs w:val="16"/>
    </w:rPr>
  </w:style>
  <w:style w:type="paragraph" w:customStyle="1" w:styleId="xl494">
    <w:name w:val="xl49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5">
    <w:name w:val="xl49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6">
    <w:name w:val="xl4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7">
    <w:name w:val="xl49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8">
    <w:name w:val="xl49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99">
    <w:name w:val="xl49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FF"/>
      <w:sz w:val="16"/>
      <w:szCs w:val="16"/>
    </w:rPr>
  </w:style>
  <w:style w:type="paragraph" w:customStyle="1" w:styleId="xl500">
    <w:name w:val="xl5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1371">
    <w:name w:val="xl1371"/>
    <w:basedOn w:val="a6"/>
    <w:uiPriority w:val="99"/>
    <w:rsid w:val="005E2BE1"/>
    <w:pPr>
      <w:spacing w:before="100" w:beforeAutospacing="1" w:after="100" w:afterAutospacing="1"/>
      <w:jc w:val="center"/>
    </w:pPr>
    <w:rPr>
      <w:sz w:val="24"/>
      <w:szCs w:val="24"/>
    </w:rPr>
  </w:style>
  <w:style w:type="paragraph" w:customStyle="1" w:styleId="xl1372">
    <w:name w:val="xl1372"/>
    <w:basedOn w:val="a6"/>
    <w:uiPriority w:val="99"/>
    <w:rsid w:val="005E2BE1"/>
    <w:pPr>
      <w:spacing w:before="100" w:beforeAutospacing="1" w:after="100" w:afterAutospacing="1"/>
      <w:jc w:val="center"/>
    </w:pPr>
    <w:rPr>
      <w:b/>
      <w:bCs/>
      <w:sz w:val="24"/>
      <w:szCs w:val="24"/>
    </w:rPr>
  </w:style>
  <w:style w:type="paragraph" w:customStyle="1" w:styleId="xl1373">
    <w:name w:val="xl137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374">
    <w:name w:val="xl137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75">
    <w:name w:val="xl137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76">
    <w:name w:val="xl137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377">
    <w:name w:val="xl137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78">
    <w:name w:val="xl137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1379">
    <w:name w:val="xl137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1380">
    <w:name w:val="xl1380"/>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jc w:val="center"/>
    </w:pPr>
    <w:rPr>
      <w:b/>
      <w:bCs/>
      <w:sz w:val="24"/>
      <w:szCs w:val="24"/>
    </w:rPr>
  </w:style>
  <w:style w:type="paragraph" w:customStyle="1" w:styleId="xl1381">
    <w:name w:val="xl1381"/>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pPr>
    <w:rPr>
      <w:b/>
      <w:bCs/>
      <w:sz w:val="24"/>
      <w:szCs w:val="24"/>
    </w:rPr>
  </w:style>
  <w:style w:type="paragraph" w:customStyle="1" w:styleId="xl1382">
    <w:name w:val="xl1382"/>
    <w:basedOn w:val="a6"/>
    <w:uiPriority w:val="99"/>
    <w:rsid w:val="005E2BE1"/>
    <w:pPr>
      <w:pBdr>
        <w:top w:val="single" w:sz="4" w:space="0" w:color="auto"/>
        <w:left w:val="single" w:sz="4" w:space="0" w:color="auto"/>
        <w:bottom w:val="single" w:sz="4" w:space="0" w:color="auto"/>
        <w:right w:val="single" w:sz="4" w:space="0" w:color="auto"/>
      </w:pBdr>
      <w:shd w:val="clear" w:color="auto" w:fill="DBE5F1"/>
      <w:spacing w:before="100" w:beforeAutospacing="1" w:after="100" w:afterAutospacing="1"/>
    </w:pPr>
    <w:rPr>
      <w:b/>
      <w:bCs/>
      <w:sz w:val="24"/>
      <w:szCs w:val="24"/>
    </w:rPr>
  </w:style>
  <w:style w:type="paragraph" w:customStyle="1" w:styleId="47">
    <w:name w:val="Знак Знак4 Знак Знак Знак Знак Знак Знак Знак"/>
    <w:basedOn w:val="a6"/>
    <w:uiPriority w:val="99"/>
    <w:rsid w:val="005E2BE1"/>
    <w:pPr>
      <w:spacing w:after="160" w:line="240" w:lineRule="exact"/>
    </w:pPr>
    <w:rPr>
      <w:rFonts w:ascii="Verdana" w:hAnsi="Verdana" w:cs="Verdana"/>
      <w:lang w:val="en-US" w:eastAsia="en-US"/>
    </w:rPr>
  </w:style>
  <w:style w:type="paragraph" w:customStyle="1" w:styleId="3d">
    <w:name w:val="Стиль3 Знак"/>
    <w:basedOn w:val="25"/>
    <w:uiPriority w:val="99"/>
    <w:rsid w:val="005E2BE1"/>
    <w:pPr>
      <w:widowControl w:val="0"/>
      <w:tabs>
        <w:tab w:val="num" w:pos="653"/>
      </w:tabs>
      <w:adjustRightInd w:val="0"/>
      <w:spacing w:line="240" w:lineRule="auto"/>
      <w:ind w:left="426" w:firstLine="0"/>
    </w:pPr>
  </w:style>
  <w:style w:type="paragraph" w:customStyle="1" w:styleId="3e">
    <w:name w:val="Стиль3"/>
    <w:basedOn w:val="25"/>
    <w:uiPriority w:val="99"/>
    <w:rsid w:val="005E2BE1"/>
    <w:pPr>
      <w:widowControl w:val="0"/>
      <w:tabs>
        <w:tab w:val="num" w:pos="1307"/>
      </w:tabs>
      <w:adjustRightInd w:val="0"/>
      <w:spacing w:line="240" w:lineRule="auto"/>
      <w:ind w:left="1080" w:firstLine="0"/>
    </w:pPr>
  </w:style>
  <w:style w:type="paragraph" w:customStyle="1" w:styleId="3f">
    <w:name w:val="Стиль3 Знак Знак"/>
    <w:basedOn w:val="25"/>
    <w:uiPriority w:val="99"/>
    <w:rsid w:val="005E2BE1"/>
    <w:pPr>
      <w:widowControl w:val="0"/>
      <w:tabs>
        <w:tab w:val="num" w:pos="227"/>
      </w:tabs>
      <w:adjustRightInd w:val="0"/>
      <w:spacing w:line="240" w:lineRule="auto"/>
      <w:ind w:firstLine="0"/>
    </w:p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6"/>
    <w:uiPriority w:val="99"/>
    <w:rsid w:val="005E2BE1"/>
    <w:pPr>
      <w:spacing w:before="100" w:beforeAutospacing="1" w:after="100" w:afterAutospacing="1"/>
    </w:pPr>
    <w:rPr>
      <w:rFonts w:ascii="Tahoma" w:hAnsi="Tahoma"/>
      <w:lang w:val="en-US" w:eastAsia="en-US"/>
    </w:rPr>
  </w:style>
  <w:style w:type="paragraph" w:customStyle="1" w:styleId="BodyText22">
    <w:name w:val="Body Text 22"/>
    <w:basedOn w:val="a6"/>
    <w:uiPriority w:val="99"/>
    <w:rsid w:val="005E2BE1"/>
    <w:pPr>
      <w:jc w:val="both"/>
    </w:pPr>
    <w:rPr>
      <w:sz w:val="28"/>
    </w:rPr>
  </w:style>
  <w:style w:type="character" w:customStyle="1" w:styleId="ConsPlusNonformat0">
    <w:name w:val="ConsPlusNonformat Знак Знак"/>
    <w:link w:val="ConsPlusNonformat1"/>
    <w:locked/>
    <w:rsid w:val="005E2BE1"/>
    <w:rPr>
      <w:rFonts w:ascii="Courier New" w:hAnsi="Courier New" w:cs="Courier New"/>
    </w:rPr>
  </w:style>
  <w:style w:type="paragraph" w:customStyle="1" w:styleId="ConsPlusNonformat1">
    <w:name w:val="ConsPlusNonformat Знак"/>
    <w:link w:val="ConsPlusNonformat0"/>
    <w:rsid w:val="005E2BE1"/>
    <w:pPr>
      <w:autoSpaceDE w:val="0"/>
      <w:autoSpaceDN w:val="0"/>
      <w:adjustRightInd w:val="0"/>
    </w:pPr>
    <w:rPr>
      <w:rFonts w:ascii="Courier New" w:hAnsi="Courier New" w:cs="Courier New"/>
    </w:rPr>
  </w:style>
  <w:style w:type="paragraph" w:customStyle="1" w:styleId="affffffffff9">
    <w:name w:val="Знак Знак Знак Знак Знак"/>
    <w:basedOn w:val="a6"/>
    <w:uiPriority w:val="99"/>
    <w:rsid w:val="005E2BE1"/>
    <w:pPr>
      <w:spacing w:after="160" w:line="240" w:lineRule="exact"/>
    </w:pPr>
    <w:rPr>
      <w:rFonts w:ascii="Verdana" w:hAnsi="Verdana" w:cs="Verdana"/>
      <w:lang w:val="en-US" w:eastAsia="en-US"/>
    </w:rPr>
  </w:style>
  <w:style w:type="paragraph" w:customStyle="1" w:styleId="1fff1">
    <w:name w:val="1 Знак"/>
    <w:basedOn w:val="a6"/>
    <w:uiPriority w:val="99"/>
    <w:rsid w:val="005E2BE1"/>
    <w:pPr>
      <w:spacing w:before="100" w:beforeAutospacing="1" w:after="100" w:afterAutospacing="1"/>
    </w:pPr>
    <w:rPr>
      <w:rFonts w:ascii="Tahoma" w:hAnsi="Tahoma"/>
      <w:lang w:val="en-US" w:eastAsia="en-US"/>
    </w:rPr>
  </w:style>
  <w:style w:type="paragraph" w:customStyle="1" w:styleId="msonormalcxspmiddle">
    <w:name w:val="msonormalcxspmiddle"/>
    <w:basedOn w:val="a6"/>
    <w:rsid w:val="005E2BE1"/>
    <w:pPr>
      <w:spacing w:before="100" w:beforeAutospacing="1" w:after="100" w:afterAutospacing="1"/>
    </w:pPr>
    <w:rPr>
      <w:sz w:val="24"/>
      <w:szCs w:val="24"/>
    </w:rPr>
  </w:style>
  <w:style w:type="paragraph" w:customStyle="1" w:styleId="msonormalcxspmiddlecxspmiddle">
    <w:name w:val="msonormalcxspmiddlecxspmiddle"/>
    <w:basedOn w:val="a6"/>
    <w:uiPriority w:val="99"/>
    <w:rsid w:val="005E2BE1"/>
    <w:pPr>
      <w:spacing w:before="100" w:beforeAutospacing="1" w:after="100" w:afterAutospacing="1"/>
    </w:pPr>
    <w:rPr>
      <w:sz w:val="24"/>
      <w:szCs w:val="24"/>
    </w:rPr>
  </w:style>
  <w:style w:type="paragraph" w:customStyle="1" w:styleId="2ff0">
    <w:name w:val="Название объекта2"/>
    <w:basedOn w:val="a6"/>
    <w:uiPriority w:val="99"/>
    <w:semiHidden/>
    <w:rsid w:val="005E2BE1"/>
    <w:pPr>
      <w:spacing w:line="360" w:lineRule="auto"/>
      <w:ind w:left="1080" w:firstLine="709"/>
      <w:jc w:val="both"/>
    </w:pPr>
    <w:rPr>
      <w:rFonts w:ascii="Arial" w:hAnsi="Arial" w:cs="Arial"/>
      <w:spacing w:val="-5"/>
    </w:rPr>
  </w:style>
  <w:style w:type="paragraph" w:customStyle="1" w:styleId="xl1383">
    <w:name w:val="xl1383"/>
    <w:basedOn w:val="a6"/>
    <w:uiPriority w:val="99"/>
    <w:rsid w:val="005E2BE1"/>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384">
    <w:name w:val="xl1384"/>
    <w:basedOn w:val="a6"/>
    <w:uiPriority w:val="99"/>
    <w:rsid w:val="005E2BE1"/>
    <w:pPr>
      <w:pBdr>
        <w:top w:val="single" w:sz="8" w:space="0" w:color="auto"/>
        <w:bottom w:val="single" w:sz="8" w:space="0" w:color="auto"/>
        <w:right w:val="single" w:sz="8" w:space="0" w:color="auto"/>
      </w:pBdr>
      <w:spacing w:before="100" w:beforeAutospacing="1" w:after="100" w:afterAutospacing="1"/>
    </w:pPr>
  </w:style>
  <w:style w:type="paragraph" w:customStyle="1" w:styleId="xl1385">
    <w:name w:val="xl1385"/>
    <w:basedOn w:val="a6"/>
    <w:uiPriority w:val="99"/>
    <w:rsid w:val="005E2BE1"/>
    <w:pPr>
      <w:pBdr>
        <w:left w:val="single" w:sz="8" w:space="0" w:color="auto"/>
        <w:right w:val="single" w:sz="8" w:space="0" w:color="auto"/>
      </w:pBdr>
      <w:spacing w:before="100" w:beforeAutospacing="1" w:after="100" w:afterAutospacing="1"/>
    </w:pPr>
  </w:style>
  <w:style w:type="paragraph" w:customStyle="1" w:styleId="xl1386">
    <w:name w:val="xl1386"/>
    <w:basedOn w:val="a6"/>
    <w:uiPriority w:val="99"/>
    <w:rsid w:val="005E2BE1"/>
    <w:pPr>
      <w:pBdr>
        <w:left w:val="single" w:sz="8" w:space="0" w:color="auto"/>
        <w:bottom w:val="single" w:sz="8" w:space="0" w:color="auto"/>
        <w:right w:val="single" w:sz="8" w:space="0" w:color="auto"/>
      </w:pBdr>
      <w:spacing w:before="100" w:beforeAutospacing="1" w:after="100" w:afterAutospacing="1"/>
    </w:pPr>
    <w:rPr>
      <w:sz w:val="24"/>
      <w:szCs w:val="24"/>
    </w:rPr>
  </w:style>
  <w:style w:type="paragraph" w:customStyle="1" w:styleId="xl1387">
    <w:name w:val="xl1387"/>
    <w:basedOn w:val="a6"/>
    <w:uiPriority w:val="99"/>
    <w:rsid w:val="005E2BE1"/>
    <w:pPr>
      <w:spacing w:before="100" w:beforeAutospacing="1" w:after="100" w:afterAutospacing="1"/>
    </w:pPr>
    <w:rPr>
      <w:sz w:val="24"/>
      <w:szCs w:val="24"/>
      <w:u w:val="single"/>
    </w:rPr>
  </w:style>
  <w:style w:type="paragraph" w:customStyle="1" w:styleId="xl1388">
    <w:name w:val="xl1388"/>
    <w:basedOn w:val="a6"/>
    <w:uiPriority w:val="99"/>
    <w:rsid w:val="005E2BE1"/>
    <w:pPr>
      <w:pBdr>
        <w:bottom w:val="single" w:sz="8" w:space="0" w:color="auto"/>
        <w:right w:val="single" w:sz="8" w:space="0" w:color="auto"/>
      </w:pBdr>
      <w:spacing w:before="100" w:beforeAutospacing="1" w:after="100" w:afterAutospacing="1"/>
    </w:pPr>
  </w:style>
  <w:style w:type="paragraph" w:customStyle="1" w:styleId="xl1389">
    <w:name w:val="xl1389"/>
    <w:basedOn w:val="a6"/>
    <w:uiPriority w:val="99"/>
    <w:rsid w:val="005E2BE1"/>
    <w:pPr>
      <w:pBdr>
        <w:bottom w:val="single" w:sz="8" w:space="0" w:color="auto"/>
        <w:right w:val="single" w:sz="8" w:space="0" w:color="auto"/>
      </w:pBdr>
      <w:spacing w:before="100" w:beforeAutospacing="1" w:after="100" w:afterAutospacing="1"/>
    </w:pPr>
  </w:style>
  <w:style w:type="paragraph" w:customStyle="1" w:styleId="xl1390">
    <w:name w:val="xl1390"/>
    <w:basedOn w:val="a6"/>
    <w:uiPriority w:val="99"/>
    <w:rsid w:val="005E2BE1"/>
    <w:pPr>
      <w:pBdr>
        <w:top w:val="single" w:sz="8" w:space="0" w:color="auto"/>
        <w:left w:val="single" w:sz="8" w:space="0" w:color="auto"/>
        <w:bottom w:val="single" w:sz="8" w:space="0" w:color="auto"/>
        <w:right w:val="single" w:sz="8" w:space="0" w:color="auto"/>
      </w:pBdr>
      <w:spacing w:before="100" w:beforeAutospacing="1" w:after="100" w:afterAutospacing="1"/>
    </w:pPr>
    <w:rPr>
      <w:sz w:val="18"/>
      <w:szCs w:val="18"/>
    </w:rPr>
  </w:style>
  <w:style w:type="paragraph" w:customStyle="1" w:styleId="xl1391">
    <w:name w:val="xl1391"/>
    <w:basedOn w:val="a6"/>
    <w:uiPriority w:val="99"/>
    <w:rsid w:val="005E2BE1"/>
    <w:pPr>
      <w:pBdr>
        <w:top w:val="single" w:sz="8" w:space="0" w:color="auto"/>
        <w:bottom w:val="single" w:sz="8" w:space="0" w:color="auto"/>
        <w:right w:val="single" w:sz="8" w:space="0" w:color="auto"/>
      </w:pBdr>
      <w:spacing w:before="100" w:beforeAutospacing="1" w:after="100" w:afterAutospacing="1"/>
    </w:pPr>
    <w:rPr>
      <w:sz w:val="18"/>
      <w:szCs w:val="18"/>
    </w:rPr>
  </w:style>
  <w:style w:type="paragraph" w:customStyle="1" w:styleId="xl1392">
    <w:name w:val="xl1392"/>
    <w:basedOn w:val="a6"/>
    <w:uiPriority w:val="99"/>
    <w:rsid w:val="005E2BE1"/>
    <w:pPr>
      <w:pBdr>
        <w:bottom w:val="single" w:sz="8" w:space="0" w:color="auto"/>
        <w:right w:val="single" w:sz="8" w:space="0" w:color="auto"/>
      </w:pBdr>
      <w:spacing w:before="100" w:beforeAutospacing="1" w:after="100" w:afterAutospacing="1"/>
      <w:jc w:val="both"/>
    </w:pPr>
    <w:rPr>
      <w:sz w:val="24"/>
      <w:szCs w:val="24"/>
    </w:rPr>
  </w:style>
  <w:style w:type="paragraph" w:customStyle="1" w:styleId="xl1393">
    <w:name w:val="xl1393"/>
    <w:basedOn w:val="a6"/>
    <w:uiPriority w:val="99"/>
    <w:rsid w:val="005E2BE1"/>
    <w:pPr>
      <w:pBdr>
        <w:bottom w:val="single" w:sz="8" w:space="0" w:color="auto"/>
        <w:right w:val="single" w:sz="8" w:space="0" w:color="auto"/>
      </w:pBdr>
      <w:spacing w:before="100" w:beforeAutospacing="1" w:after="100" w:afterAutospacing="1"/>
      <w:jc w:val="both"/>
    </w:pPr>
    <w:rPr>
      <w:sz w:val="24"/>
      <w:szCs w:val="24"/>
    </w:rPr>
  </w:style>
  <w:style w:type="paragraph" w:customStyle="1" w:styleId="xl1394">
    <w:name w:val="xl1394"/>
    <w:basedOn w:val="a6"/>
    <w:uiPriority w:val="99"/>
    <w:rsid w:val="005E2BE1"/>
    <w:pPr>
      <w:pBdr>
        <w:left w:val="single" w:sz="8" w:space="0" w:color="auto"/>
        <w:bottom w:val="single" w:sz="8" w:space="0" w:color="auto"/>
        <w:right w:val="single" w:sz="8" w:space="0" w:color="auto"/>
      </w:pBdr>
      <w:spacing w:before="100" w:beforeAutospacing="1" w:after="100" w:afterAutospacing="1"/>
      <w:jc w:val="both"/>
    </w:pPr>
    <w:rPr>
      <w:sz w:val="24"/>
      <w:szCs w:val="24"/>
    </w:rPr>
  </w:style>
  <w:style w:type="paragraph" w:customStyle="1" w:styleId="xl1395">
    <w:name w:val="xl1395"/>
    <w:basedOn w:val="a6"/>
    <w:uiPriority w:val="99"/>
    <w:rsid w:val="005E2BE1"/>
    <w:pPr>
      <w:pBdr>
        <w:left w:val="single" w:sz="8" w:space="0" w:color="auto"/>
        <w:bottom w:val="single" w:sz="8" w:space="0" w:color="auto"/>
        <w:right w:val="single" w:sz="8" w:space="0" w:color="auto"/>
      </w:pBdr>
      <w:spacing w:before="100" w:beforeAutospacing="1" w:after="100" w:afterAutospacing="1"/>
      <w:jc w:val="both"/>
    </w:pPr>
    <w:rPr>
      <w:sz w:val="24"/>
      <w:szCs w:val="24"/>
    </w:rPr>
  </w:style>
  <w:style w:type="paragraph" w:customStyle="1" w:styleId="xl1396">
    <w:name w:val="xl1396"/>
    <w:basedOn w:val="a6"/>
    <w:uiPriority w:val="99"/>
    <w:rsid w:val="005E2BE1"/>
    <w:pPr>
      <w:pBdr>
        <w:left w:val="single" w:sz="8" w:space="0" w:color="auto"/>
        <w:bottom w:val="single" w:sz="8" w:space="0" w:color="auto"/>
        <w:right w:val="single" w:sz="8" w:space="0" w:color="auto"/>
      </w:pBdr>
      <w:spacing w:before="100" w:beforeAutospacing="1" w:after="100" w:afterAutospacing="1"/>
      <w:jc w:val="center"/>
    </w:pPr>
    <w:rPr>
      <w:sz w:val="18"/>
      <w:szCs w:val="18"/>
    </w:rPr>
  </w:style>
  <w:style w:type="paragraph" w:customStyle="1" w:styleId="xl1397">
    <w:name w:val="xl1397"/>
    <w:basedOn w:val="a6"/>
    <w:uiPriority w:val="99"/>
    <w:rsid w:val="005E2BE1"/>
    <w:pPr>
      <w:pBdr>
        <w:bottom w:val="single" w:sz="8" w:space="0" w:color="auto"/>
        <w:right w:val="single" w:sz="8" w:space="0" w:color="auto"/>
      </w:pBdr>
      <w:spacing w:before="100" w:beforeAutospacing="1" w:after="100" w:afterAutospacing="1"/>
      <w:jc w:val="center"/>
    </w:pPr>
    <w:rPr>
      <w:sz w:val="18"/>
      <w:szCs w:val="18"/>
    </w:rPr>
  </w:style>
  <w:style w:type="paragraph" w:customStyle="1" w:styleId="xl1398">
    <w:name w:val="xl1398"/>
    <w:basedOn w:val="a6"/>
    <w:uiPriority w:val="99"/>
    <w:rsid w:val="005E2BE1"/>
    <w:pPr>
      <w:pBdr>
        <w:left w:val="single" w:sz="8" w:space="0" w:color="auto"/>
        <w:bottom w:val="single" w:sz="8" w:space="0" w:color="auto"/>
        <w:right w:val="single" w:sz="8" w:space="0" w:color="auto"/>
      </w:pBdr>
      <w:spacing w:before="100" w:beforeAutospacing="1" w:after="100" w:afterAutospacing="1"/>
      <w:jc w:val="center"/>
    </w:pPr>
    <w:rPr>
      <w:sz w:val="18"/>
      <w:szCs w:val="18"/>
    </w:rPr>
  </w:style>
  <w:style w:type="paragraph" w:customStyle="1" w:styleId="xl1399">
    <w:name w:val="xl1399"/>
    <w:basedOn w:val="a6"/>
    <w:uiPriority w:val="99"/>
    <w:rsid w:val="005E2BE1"/>
    <w:pPr>
      <w:pBdr>
        <w:bottom w:val="single" w:sz="8" w:space="0" w:color="auto"/>
        <w:right w:val="single" w:sz="8" w:space="0" w:color="auto"/>
      </w:pBdr>
      <w:spacing w:before="100" w:beforeAutospacing="1" w:after="100" w:afterAutospacing="1"/>
      <w:jc w:val="center"/>
    </w:pPr>
    <w:rPr>
      <w:sz w:val="18"/>
      <w:szCs w:val="18"/>
    </w:rPr>
  </w:style>
  <w:style w:type="paragraph" w:customStyle="1" w:styleId="xl1400">
    <w:name w:val="xl1400"/>
    <w:basedOn w:val="a6"/>
    <w:uiPriority w:val="99"/>
    <w:rsid w:val="005E2BE1"/>
    <w:pPr>
      <w:pBdr>
        <w:bottom w:val="single" w:sz="8" w:space="0" w:color="auto"/>
        <w:right w:val="single" w:sz="8" w:space="0" w:color="auto"/>
      </w:pBdr>
      <w:spacing w:before="100" w:beforeAutospacing="1" w:after="100" w:afterAutospacing="1"/>
    </w:pPr>
  </w:style>
  <w:style w:type="paragraph" w:customStyle="1" w:styleId="xl1401">
    <w:name w:val="xl1401"/>
    <w:basedOn w:val="a6"/>
    <w:uiPriority w:val="99"/>
    <w:rsid w:val="005E2BE1"/>
    <w:pPr>
      <w:spacing w:before="100" w:beforeAutospacing="1" w:after="100" w:afterAutospacing="1"/>
      <w:jc w:val="center"/>
    </w:pPr>
    <w:rPr>
      <w:b/>
      <w:bCs/>
      <w:i/>
      <w:iCs/>
      <w:sz w:val="24"/>
      <w:szCs w:val="24"/>
    </w:rPr>
  </w:style>
  <w:style w:type="paragraph" w:customStyle="1" w:styleId="xl1402">
    <w:name w:val="xl1402"/>
    <w:basedOn w:val="a6"/>
    <w:uiPriority w:val="99"/>
    <w:rsid w:val="005E2BE1"/>
    <w:pPr>
      <w:pBdr>
        <w:top w:val="single" w:sz="8" w:space="0" w:color="auto"/>
        <w:left w:val="single" w:sz="8" w:space="0" w:color="auto"/>
        <w:right w:val="single" w:sz="8" w:space="0" w:color="auto"/>
      </w:pBdr>
      <w:spacing w:before="100" w:beforeAutospacing="1" w:after="100" w:afterAutospacing="1"/>
    </w:pPr>
  </w:style>
  <w:style w:type="paragraph" w:customStyle="1" w:styleId="xl1403">
    <w:name w:val="xl1403"/>
    <w:basedOn w:val="a6"/>
    <w:uiPriority w:val="99"/>
    <w:rsid w:val="005E2BE1"/>
    <w:pPr>
      <w:pBdr>
        <w:top w:val="single" w:sz="8" w:space="0" w:color="auto"/>
        <w:left w:val="single" w:sz="8" w:space="0" w:color="auto"/>
        <w:right w:val="single" w:sz="8" w:space="0" w:color="auto"/>
      </w:pBdr>
      <w:spacing w:before="100" w:beforeAutospacing="1" w:after="100" w:afterAutospacing="1"/>
    </w:pPr>
  </w:style>
  <w:style w:type="paragraph" w:customStyle="1" w:styleId="xl1404">
    <w:name w:val="xl1404"/>
    <w:basedOn w:val="a6"/>
    <w:uiPriority w:val="99"/>
    <w:rsid w:val="005E2BE1"/>
    <w:pPr>
      <w:pBdr>
        <w:top w:val="single" w:sz="8" w:space="0" w:color="auto"/>
        <w:left w:val="single" w:sz="8" w:space="0" w:color="auto"/>
        <w:right w:val="single" w:sz="8" w:space="0" w:color="auto"/>
      </w:pBdr>
      <w:spacing w:before="100" w:beforeAutospacing="1" w:after="100" w:afterAutospacing="1"/>
      <w:jc w:val="both"/>
    </w:pPr>
    <w:rPr>
      <w:sz w:val="24"/>
      <w:szCs w:val="24"/>
    </w:rPr>
  </w:style>
  <w:style w:type="paragraph" w:customStyle="1" w:styleId="xl1405">
    <w:name w:val="xl1405"/>
    <w:basedOn w:val="a6"/>
    <w:uiPriority w:val="99"/>
    <w:rsid w:val="005E2BE1"/>
    <w:pPr>
      <w:pBdr>
        <w:top w:val="single" w:sz="8" w:space="0" w:color="auto"/>
        <w:left w:val="single" w:sz="8" w:space="0" w:color="auto"/>
        <w:right w:val="single" w:sz="8" w:space="0" w:color="auto"/>
      </w:pBdr>
      <w:spacing w:before="100" w:beforeAutospacing="1" w:after="100" w:afterAutospacing="1"/>
      <w:jc w:val="center"/>
    </w:pPr>
    <w:rPr>
      <w:sz w:val="18"/>
      <w:szCs w:val="18"/>
    </w:rPr>
  </w:style>
  <w:style w:type="paragraph" w:customStyle="1" w:styleId="xl1406">
    <w:name w:val="xl1406"/>
    <w:basedOn w:val="a6"/>
    <w:uiPriority w:val="99"/>
    <w:rsid w:val="005E2BE1"/>
    <w:pPr>
      <w:pBdr>
        <w:top w:val="single" w:sz="8" w:space="0" w:color="auto"/>
        <w:left w:val="single" w:sz="8" w:space="0" w:color="auto"/>
        <w:right w:val="single" w:sz="8" w:space="0" w:color="auto"/>
      </w:pBdr>
      <w:spacing w:before="100" w:beforeAutospacing="1" w:after="100" w:afterAutospacing="1"/>
      <w:jc w:val="both"/>
    </w:pPr>
    <w:rPr>
      <w:sz w:val="24"/>
      <w:szCs w:val="24"/>
    </w:rPr>
  </w:style>
  <w:style w:type="paragraph" w:customStyle="1" w:styleId="affffffffffa">
    <w:name w:val="Текстовой"/>
    <w:basedOn w:val="a6"/>
    <w:uiPriority w:val="99"/>
    <w:rsid w:val="005E2BE1"/>
    <w:pPr>
      <w:spacing w:line="312" w:lineRule="auto"/>
      <w:ind w:firstLine="720"/>
      <w:jc w:val="both"/>
    </w:pPr>
    <w:rPr>
      <w:sz w:val="28"/>
    </w:rPr>
  </w:style>
  <w:style w:type="paragraph" w:customStyle="1" w:styleId="font15">
    <w:name w:val="font15"/>
    <w:basedOn w:val="a6"/>
    <w:uiPriority w:val="99"/>
    <w:rsid w:val="005E2BE1"/>
    <w:pPr>
      <w:spacing w:before="100" w:beforeAutospacing="1" w:after="100" w:afterAutospacing="1"/>
    </w:pPr>
    <w:rPr>
      <w:rFonts w:ascii="Tahoma" w:hAnsi="Tahoma" w:cs="Tahoma"/>
      <w:b/>
      <w:bCs/>
      <w:color w:val="000000"/>
      <w:sz w:val="16"/>
      <w:szCs w:val="16"/>
    </w:rPr>
  </w:style>
  <w:style w:type="paragraph" w:customStyle="1" w:styleId="font16">
    <w:name w:val="font16"/>
    <w:basedOn w:val="a6"/>
    <w:uiPriority w:val="99"/>
    <w:rsid w:val="005E2BE1"/>
    <w:pPr>
      <w:spacing w:before="100" w:beforeAutospacing="1" w:after="100" w:afterAutospacing="1"/>
    </w:pPr>
    <w:rPr>
      <w:rFonts w:ascii="Tahoma" w:hAnsi="Tahoma" w:cs="Tahoma"/>
      <w:color w:val="000000"/>
      <w:sz w:val="16"/>
      <w:szCs w:val="16"/>
    </w:rPr>
  </w:style>
  <w:style w:type="paragraph" w:customStyle="1" w:styleId="font17">
    <w:name w:val="font17"/>
    <w:basedOn w:val="a6"/>
    <w:uiPriority w:val="99"/>
    <w:rsid w:val="005E2BE1"/>
    <w:pPr>
      <w:spacing w:before="100" w:beforeAutospacing="1" w:after="100" w:afterAutospacing="1"/>
    </w:pPr>
    <w:rPr>
      <w:rFonts w:ascii="Tahoma" w:hAnsi="Tahoma" w:cs="Tahoma"/>
      <w:color w:val="000000"/>
      <w:sz w:val="16"/>
      <w:szCs w:val="16"/>
    </w:rPr>
  </w:style>
  <w:style w:type="paragraph" w:customStyle="1" w:styleId="xl2793">
    <w:name w:val="xl2793"/>
    <w:basedOn w:val="a6"/>
    <w:uiPriority w:val="99"/>
    <w:rsid w:val="005E2BE1"/>
    <w:pPr>
      <w:shd w:val="clear" w:color="auto" w:fill="FFFFFF"/>
      <w:spacing w:before="100" w:beforeAutospacing="1" w:after="100" w:afterAutospacing="1"/>
    </w:pPr>
    <w:rPr>
      <w:sz w:val="24"/>
      <w:szCs w:val="24"/>
    </w:rPr>
  </w:style>
  <w:style w:type="paragraph" w:customStyle="1" w:styleId="xl2794">
    <w:name w:val="xl279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795">
    <w:name w:val="xl279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96">
    <w:name w:val="xl2796"/>
    <w:basedOn w:val="a6"/>
    <w:uiPriority w:val="99"/>
    <w:rsid w:val="005E2BE1"/>
    <w:pPr>
      <w:shd w:val="clear" w:color="auto" w:fill="FFFFFF"/>
      <w:spacing w:before="100" w:beforeAutospacing="1" w:after="100" w:afterAutospacing="1"/>
    </w:pPr>
    <w:rPr>
      <w:sz w:val="24"/>
      <w:szCs w:val="24"/>
    </w:rPr>
  </w:style>
  <w:style w:type="paragraph" w:customStyle="1" w:styleId="xl2797">
    <w:name w:val="xl2797"/>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style>
  <w:style w:type="paragraph" w:customStyle="1" w:styleId="xl2839">
    <w:name w:val="xl2839"/>
    <w:basedOn w:val="a6"/>
    <w:uiPriority w:val="99"/>
    <w:rsid w:val="005E2BE1"/>
    <w:pPr>
      <w:pBdr>
        <w:left w:val="single" w:sz="4" w:space="0" w:color="auto"/>
        <w:right w:val="single" w:sz="4" w:space="0" w:color="auto"/>
      </w:pBdr>
      <w:shd w:val="clear" w:color="auto" w:fill="FFFFFF"/>
      <w:spacing w:before="100" w:beforeAutospacing="1" w:after="100" w:afterAutospacing="1"/>
    </w:pPr>
    <w:rPr>
      <w:b/>
      <w:bCs/>
    </w:rPr>
  </w:style>
  <w:style w:type="paragraph" w:customStyle="1" w:styleId="xl2840">
    <w:name w:val="xl2840"/>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116">
    <w:name w:val="Без интервала11"/>
    <w:uiPriority w:val="99"/>
    <w:rsid w:val="005E2BE1"/>
    <w:rPr>
      <w:rFonts w:ascii="Calibri" w:hAnsi="Calibri"/>
      <w:sz w:val="22"/>
      <w:szCs w:val="22"/>
    </w:rPr>
  </w:style>
  <w:style w:type="paragraph" w:customStyle="1" w:styleId="xl2985">
    <w:name w:val="xl298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986">
    <w:name w:val="xl298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2987">
    <w:name w:val="xl2987"/>
    <w:basedOn w:val="a6"/>
    <w:uiPriority w:val="99"/>
    <w:rsid w:val="005E2BE1"/>
    <w:pPr>
      <w:spacing w:before="100" w:beforeAutospacing="1" w:after="100" w:afterAutospacing="1"/>
      <w:jc w:val="center"/>
    </w:pPr>
  </w:style>
  <w:style w:type="paragraph" w:customStyle="1" w:styleId="xl2988">
    <w:name w:val="xl298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2989">
    <w:name w:val="xl298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000000"/>
    </w:rPr>
  </w:style>
  <w:style w:type="paragraph" w:customStyle="1" w:styleId="xl2990">
    <w:name w:val="xl2990"/>
    <w:basedOn w:val="a6"/>
    <w:uiPriority w:val="99"/>
    <w:rsid w:val="005E2BE1"/>
    <w:pPr>
      <w:spacing w:before="100" w:beforeAutospacing="1" w:after="100" w:afterAutospacing="1"/>
      <w:jc w:val="center"/>
    </w:pPr>
  </w:style>
  <w:style w:type="paragraph" w:customStyle="1" w:styleId="xl2991">
    <w:name w:val="xl299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2992">
    <w:name w:val="xl299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993">
    <w:name w:val="xl299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rPr>
  </w:style>
  <w:style w:type="paragraph" w:customStyle="1" w:styleId="xl2994">
    <w:name w:val="xl2994"/>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right"/>
    </w:pPr>
    <w:rPr>
      <w:b/>
      <w:bCs/>
      <w:color w:val="000000"/>
    </w:rPr>
  </w:style>
  <w:style w:type="paragraph" w:customStyle="1" w:styleId="xl2995">
    <w:name w:val="xl2995"/>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b/>
      <w:bCs/>
      <w:color w:val="000000"/>
    </w:rPr>
  </w:style>
  <w:style w:type="paragraph" w:customStyle="1" w:styleId="xl2996">
    <w:name w:val="xl29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997">
    <w:name w:val="xl2997"/>
    <w:basedOn w:val="a6"/>
    <w:uiPriority w:val="99"/>
    <w:rsid w:val="005E2BE1"/>
    <w:pPr>
      <w:pBdr>
        <w:top w:val="single" w:sz="4" w:space="0" w:color="auto"/>
        <w:left w:val="single" w:sz="4" w:space="0" w:color="auto"/>
        <w:bottom w:val="single" w:sz="4" w:space="0" w:color="auto"/>
        <w:right w:val="single" w:sz="4" w:space="0" w:color="auto"/>
      </w:pBdr>
      <w:shd w:val="clear" w:color="auto" w:fill="99FF99"/>
      <w:spacing w:before="100" w:beforeAutospacing="1" w:after="100" w:afterAutospacing="1"/>
    </w:pPr>
    <w:rPr>
      <w:b/>
      <w:bCs/>
    </w:rPr>
  </w:style>
  <w:style w:type="paragraph" w:customStyle="1" w:styleId="xl2998">
    <w:name w:val="xl2998"/>
    <w:basedOn w:val="a6"/>
    <w:uiPriority w:val="99"/>
    <w:rsid w:val="005E2BE1"/>
    <w:pPr>
      <w:spacing w:before="100" w:beforeAutospacing="1" w:after="100" w:afterAutospacing="1"/>
    </w:pPr>
  </w:style>
  <w:style w:type="paragraph" w:customStyle="1" w:styleId="xl2999">
    <w:name w:val="xl2999"/>
    <w:basedOn w:val="a6"/>
    <w:uiPriority w:val="99"/>
    <w:rsid w:val="005E2BE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jc w:val="center"/>
    </w:pPr>
    <w:rPr>
      <w:b/>
      <w:bCs/>
    </w:rPr>
  </w:style>
  <w:style w:type="paragraph" w:customStyle="1" w:styleId="xl3000">
    <w:name w:val="xl300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001">
    <w:name w:val="xl300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002">
    <w:name w:val="xl300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000000"/>
    </w:rPr>
  </w:style>
  <w:style w:type="paragraph" w:customStyle="1" w:styleId="xl3003">
    <w:name w:val="xl300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color w:val="000000"/>
    </w:rPr>
  </w:style>
  <w:style w:type="paragraph" w:customStyle="1" w:styleId="xl3004">
    <w:name w:val="xl300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05">
    <w:name w:val="xl300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006">
    <w:name w:val="xl300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07">
    <w:name w:val="xl300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08">
    <w:name w:val="xl300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009">
    <w:name w:val="xl300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10">
    <w:name w:val="xl301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color w:val="000000"/>
    </w:rPr>
  </w:style>
  <w:style w:type="paragraph" w:customStyle="1" w:styleId="xl3011">
    <w:name w:val="xl301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rPr>
  </w:style>
  <w:style w:type="paragraph" w:customStyle="1" w:styleId="xl3012">
    <w:name w:val="xl301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013">
    <w:name w:val="xl301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b/>
      <w:bCs/>
      <w:color w:val="000000"/>
    </w:rPr>
  </w:style>
  <w:style w:type="paragraph" w:customStyle="1" w:styleId="xl3014">
    <w:name w:val="xl301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015">
    <w:name w:val="xl301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16">
    <w:name w:val="xl301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17">
    <w:name w:val="xl301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color w:val="000000"/>
    </w:rPr>
  </w:style>
  <w:style w:type="paragraph" w:customStyle="1" w:styleId="xl3018">
    <w:name w:val="xl301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19">
    <w:name w:val="xl3019"/>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3020">
    <w:name w:val="xl302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style>
  <w:style w:type="paragraph" w:customStyle="1" w:styleId="xl3021">
    <w:name w:val="xl3021"/>
    <w:basedOn w:val="a6"/>
    <w:uiPriority w:val="99"/>
    <w:rsid w:val="005E2BE1"/>
    <w:pPr>
      <w:pBdr>
        <w:left w:val="single" w:sz="4" w:space="0" w:color="auto"/>
        <w:right w:val="single" w:sz="4" w:space="0" w:color="auto"/>
      </w:pBdr>
      <w:shd w:val="clear" w:color="auto" w:fill="FFFFFF"/>
      <w:spacing w:before="100" w:beforeAutospacing="1" w:after="100" w:afterAutospacing="1"/>
    </w:pPr>
  </w:style>
  <w:style w:type="paragraph" w:customStyle="1" w:styleId="xl3022">
    <w:name w:val="xl302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FF0000"/>
    </w:rPr>
  </w:style>
  <w:style w:type="paragraph" w:customStyle="1" w:styleId="xl3023">
    <w:name w:val="xl302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24">
    <w:name w:val="xl3024"/>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pPr>
    <w:rPr>
      <w:color w:val="000000"/>
    </w:rPr>
  </w:style>
  <w:style w:type="paragraph" w:customStyle="1" w:styleId="xl3025">
    <w:name w:val="xl3025"/>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color w:val="000000"/>
    </w:rPr>
  </w:style>
  <w:style w:type="paragraph" w:customStyle="1" w:styleId="xl3026">
    <w:name w:val="xl3026"/>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right"/>
    </w:pPr>
    <w:rPr>
      <w:color w:val="000000"/>
    </w:rPr>
  </w:style>
  <w:style w:type="paragraph" w:customStyle="1" w:styleId="xl3027">
    <w:name w:val="xl302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28">
    <w:name w:val="xl3028"/>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29">
    <w:name w:val="xl302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30">
    <w:name w:val="xl303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31">
    <w:name w:val="xl303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032">
    <w:name w:val="xl3032"/>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style>
  <w:style w:type="paragraph" w:customStyle="1" w:styleId="xl3033">
    <w:name w:val="xl30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034">
    <w:name w:val="xl303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35">
    <w:name w:val="xl303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36">
    <w:name w:val="xl303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37">
    <w:name w:val="xl3037"/>
    <w:basedOn w:val="a6"/>
    <w:uiPriority w:val="99"/>
    <w:rsid w:val="005E2BE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pPr>
    <w:rPr>
      <w:b/>
      <w:bCs/>
    </w:rPr>
  </w:style>
  <w:style w:type="paragraph" w:customStyle="1" w:styleId="xl3038">
    <w:name w:val="xl30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039">
    <w:name w:val="xl303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040">
    <w:name w:val="xl3040"/>
    <w:basedOn w:val="a6"/>
    <w:uiPriority w:val="99"/>
    <w:rsid w:val="005E2BE1"/>
    <w:pPr>
      <w:pBdr>
        <w:top w:val="single" w:sz="4" w:space="0" w:color="auto"/>
        <w:left w:val="single" w:sz="4" w:space="0" w:color="auto"/>
        <w:bottom w:val="single" w:sz="4" w:space="0" w:color="auto"/>
        <w:right w:val="single" w:sz="4" w:space="0" w:color="auto"/>
      </w:pBdr>
      <w:shd w:val="clear" w:color="auto" w:fill="99FF99"/>
      <w:spacing w:before="100" w:beforeAutospacing="1" w:after="100" w:afterAutospacing="1"/>
    </w:pPr>
  </w:style>
  <w:style w:type="paragraph" w:customStyle="1" w:styleId="xl3041">
    <w:name w:val="xl3041"/>
    <w:basedOn w:val="a6"/>
    <w:uiPriority w:val="99"/>
    <w:rsid w:val="005E2BE1"/>
    <w:pPr>
      <w:pBdr>
        <w:top w:val="single" w:sz="4" w:space="0" w:color="auto"/>
        <w:left w:val="single" w:sz="4" w:space="0" w:color="auto"/>
        <w:bottom w:val="single" w:sz="4" w:space="0" w:color="auto"/>
        <w:right w:val="single" w:sz="4" w:space="0" w:color="auto"/>
      </w:pBdr>
      <w:shd w:val="clear" w:color="auto" w:fill="99FF99"/>
      <w:spacing w:before="100" w:beforeAutospacing="1" w:after="100" w:afterAutospacing="1"/>
    </w:pPr>
  </w:style>
  <w:style w:type="paragraph" w:customStyle="1" w:styleId="xl3042">
    <w:name w:val="xl3042"/>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pPr>
  </w:style>
  <w:style w:type="paragraph" w:customStyle="1" w:styleId="xl3043">
    <w:name w:val="xl3043"/>
    <w:basedOn w:val="a6"/>
    <w:uiPriority w:val="99"/>
    <w:rsid w:val="005E2BE1"/>
    <w:pPr>
      <w:shd w:val="clear" w:color="auto" w:fill="FF0000"/>
      <w:spacing w:before="100" w:beforeAutospacing="1" w:after="100" w:afterAutospacing="1"/>
      <w:jc w:val="center"/>
    </w:pPr>
  </w:style>
  <w:style w:type="paragraph" w:customStyle="1" w:styleId="xl3044">
    <w:name w:val="xl3044"/>
    <w:basedOn w:val="a6"/>
    <w:uiPriority w:val="99"/>
    <w:rsid w:val="005E2BE1"/>
    <w:pPr>
      <w:pBdr>
        <w:top w:val="single" w:sz="4" w:space="0" w:color="auto"/>
      </w:pBdr>
      <w:shd w:val="clear" w:color="auto" w:fill="FFFFFF"/>
      <w:spacing w:before="100" w:beforeAutospacing="1" w:after="100" w:afterAutospacing="1"/>
      <w:jc w:val="center"/>
    </w:pPr>
  </w:style>
  <w:style w:type="paragraph" w:customStyle="1" w:styleId="xl3045">
    <w:name w:val="xl3045"/>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style>
  <w:style w:type="paragraph" w:customStyle="1" w:styleId="xl3046">
    <w:name w:val="xl3046"/>
    <w:basedOn w:val="a6"/>
    <w:uiPriority w:val="99"/>
    <w:rsid w:val="005E2BE1"/>
    <w:pPr>
      <w:pBdr>
        <w:top w:val="single" w:sz="4" w:space="0" w:color="auto"/>
        <w:left w:val="single" w:sz="4" w:space="0" w:color="auto"/>
        <w:bottom w:val="single" w:sz="4" w:space="0" w:color="auto"/>
        <w:right w:val="single" w:sz="4" w:space="0" w:color="auto"/>
      </w:pBdr>
      <w:shd w:val="clear" w:color="auto" w:fill="99FF99"/>
      <w:spacing w:before="100" w:beforeAutospacing="1" w:after="100" w:afterAutospacing="1"/>
      <w:jc w:val="center"/>
    </w:pPr>
    <w:rPr>
      <w:b/>
      <w:bCs/>
    </w:rPr>
  </w:style>
  <w:style w:type="paragraph" w:customStyle="1" w:styleId="xl3047">
    <w:name w:val="xl3047"/>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48">
    <w:name w:val="xl3048"/>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49">
    <w:name w:val="xl304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style>
  <w:style w:type="paragraph" w:customStyle="1" w:styleId="xl3050">
    <w:name w:val="xl3050"/>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style>
  <w:style w:type="paragraph" w:customStyle="1" w:styleId="xl3051">
    <w:name w:val="xl3051"/>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52">
    <w:name w:val="xl305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rPr>
  </w:style>
  <w:style w:type="paragraph" w:customStyle="1" w:styleId="xl3053">
    <w:name w:val="xl305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54">
    <w:name w:val="xl305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55">
    <w:name w:val="xl305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56">
    <w:name w:val="xl305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rPr>
  </w:style>
  <w:style w:type="paragraph" w:customStyle="1" w:styleId="xl3057">
    <w:name w:val="xl3057"/>
    <w:basedOn w:val="a6"/>
    <w:uiPriority w:val="99"/>
    <w:rsid w:val="005E2BE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pPr>
    <w:rPr>
      <w:b/>
      <w:bCs/>
    </w:rPr>
  </w:style>
  <w:style w:type="paragraph" w:customStyle="1" w:styleId="xl3058">
    <w:name w:val="xl305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059">
    <w:name w:val="xl305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rPr>
  </w:style>
  <w:style w:type="paragraph" w:customStyle="1" w:styleId="xl3060">
    <w:name w:val="xl3060"/>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b/>
      <w:bCs/>
      <w:color w:val="000000"/>
    </w:rPr>
  </w:style>
  <w:style w:type="paragraph" w:customStyle="1" w:styleId="xl3061">
    <w:name w:val="xl306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062">
    <w:name w:val="xl306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63">
    <w:name w:val="xl306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64">
    <w:name w:val="xl306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065">
    <w:name w:val="xl306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66">
    <w:name w:val="xl306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067">
    <w:name w:val="xl306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068">
    <w:name w:val="xl3068"/>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069">
    <w:name w:val="xl3069"/>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070">
    <w:name w:val="xl3070"/>
    <w:basedOn w:val="a6"/>
    <w:uiPriority w:val="99"/>
    <w:rsid w:val="005E2BE1"/>
    <w:pPr>
      <w:pBdr>
        <w:left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071">
    <w:name w:val="xl3071"/>
    <w:basedOn w:val="a6"/>
    <w:uiPriority w:val="99"/>
    <w:rsid w:val="005E2BE1"/>
    <w:pPr>
      <w:pBdr>
        <w:top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072">
    <w:name w:val="xl3072"/>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73">
    <w:name w:val="xl3073"/>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3074">
    <w:name w:val="xl3074"/>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75">
    <w:name w:val="xl3075"/>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76">
    <w:name w:val="xl3076"/>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3077">
    <w:name w:val="xl3077"/>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78">
    <w:name w:val="xl3078"/>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3079">
    <w:name w:val="xl3079"/>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right"/>
    </w:pPr>
    <w:rPr>
      <w:sz w:val="24"/>
      <w:szCs w:val="24"/>
    </w:rPr>
  </w:style>
  <w:style w:type="paragraph" w:customStyle="1" w:styleId="xl3080">
    <w:name w:val="xl3080"/>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81">
    <w:name w:val="xl3081"/>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3082">
    <w:name w:val="xl3082"/>
    <w:basedOn w:val="a6"/>
    <w:uiPriority w:val="99"/>
    <w:rsid w:val="005E2BE1"/>
    <w:pPr>
      <w:pBdr>
        <w:top w:val="single" w:sz="4" w:space="0" w:color="auto"/>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083">
    <w:name w:val="xl3083"/>
    <w:basedOn w:val="a6"/>
    <w:uiPriority w:val="99"/>
    <w:rsid w:val="005E2BE1"/>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jc w:val="center"/>
    </w:pPr>
    <w:rPr>
      <w:b/>
      <w:bCs/>
      <w:sz w:val="24"/>
      <w:szCs w:val="24"/>
    </w:rPr>
  </w:style>
  <w:style w:type="paragraph" w:customStyle="1" w:styleId="xl3084">
    <w:name w:val="xl3084"/>
    <w:basedOn w:val="a6"/>
    <w:uiPriority w:val="99"/>
    <w:rsid w:val="005E2BE1"/>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jc w:val="center"/>
    </w:pPr>
    <w:rPr>
      <w:b/>
      <w:bCs/>
      <w:sz w:val="24"/>
      <w:szCs w:val="24"/>
    </w:rPr>
  </w:style>
  <w:style w:type="paragraph" w:customStyle="1" w:styleId="xl3085">
    <w:name w:val="xl308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86">
    <w:name w:val="xl308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87">
    <w:name w:val="xl308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88">
    <w:name w:val="xl308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89">
    <w:name w:val="xl308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3090">
    <w:name w:val="xl3090"/>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b/>
      <w:bCs/>
      <w:sz w:val="24"/>
      <w:szCs w:val="24"/>
    </w:rPr>
  </w:style>
  <w:style w:type="paragraph" w:customStyle="1" w:styleId="xl3091">
    <w:name w:val="xl3091"/>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b/>
      <w:bCs/>
      <w:sz w:val="24"/>
      <w:szCs w:val="24"/>
    </w:rPr>
  </w:style>
  <w:style w:type="paragraph" w:customStyle="1" w:styleId="xl3092">
    <w:name w:val="xl3092"/>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b/>
      <w:bCs/>
      <w:sz w:val="24"/>
      <w:szCs w:val="24"/>
    </w:rPr>
  </w:style>
  <w:style w:type="paragraph" w:customStyle="1" w:styleId="xl3093">
    <w:name w:val="xl3093"/>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4"/>
      <w:szCs w:val="24"/>
    </w:rPr>
  </w:style>
  <w:style w:type="paragraph" w:customStyle="1" w:styleId="xl3094">
    <w:name w:val="xl3094"/>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4"/>
      <w:szCs w:val="24"/>
    </w:rPr>
  </w:style>
  <w:style w:type="paragraph" w:customStyle="1" w:styleId="xl3095">
    <w:name w:val="xl3095"/>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4"/>
      <w:szCs w:val="24"/>
    </w:rPr>
  </w:style>
  <w:style w:type="paragraph" w:customStyle="1" w:styleId="xl3096">
    <w:name w:val="xl3096"/>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4"/>
      <w:szCs w:val="24"/>
    </w:rPr>
  </w:style>
  <w:style w:type="paragraph" w:customStyle="1" w:styleId="xl3097">
    <w:name w:val="xl3097"/>
    <w:basedOn w:val="a6"/>
    <w:uiPriority w:val="99"/>
    <w:rsid w:val="005E2BE1"/>
    <w:pPr>
      <w:pBdr>
        <w:left w:val="single" w:sz="4" w:space="0" w:color="auto"/>
        <w:bottom w:val="single" w:sz="4" w:space="0" w:color="auto"/>
        <w:right w:val="single" w:sz="4" w:space="0" w:color="auto"/>
      </w:pBdr>
      <w:shd w:val="clear" w:color="auto" w:fill="00B050"/>
      <w:spacing w:before="100" w:beforeAutospacing="1" w:after="100" w:afterAutospacing="1"/>
      <w:jc w:val="center"/>
    </w:pPr>
    <w:rPr>
      <w:b/>
      <w:bCs/>
      <w:sz w:val="24"/>
      <w:szCs w:val="24"/>
    </w:rPr>
  </w:style>
  <w:style w:type="paragraph" w:customStyle="1" w:styleId="xl3098">
    <w:name w:val="xl3098"/>
    <w:basedOn w:val="a6"/>
    <w:uiPriority w:val="99"/>
    <w:rsid w:val="005E2BE1"/>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jc w:val="center"/>
    </w:pPr>
    <w:rPr>
      <w:b/>
      <w:bCs/>
      <w:sz w:val="24"/>
      <w:szCs w:val="24"/>
    </w:rPr>
  </w:style>
  <w:style w:type="paragraph" w:customStyle="1" w:styleId="xl3099">
    <w:name w:val="xl3099"/>
    <w:basedOn w:val="a6"/>
    <w:uiPriority w:val="99"/>
    <w:rsid w:val="005E2BE1"/>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jc w:val="center"/>
    </w:pPr>
    <w:rPr>
      <w:sz w:val="24"/>
      <w:szCs w:val="24"/>
    </w:rPr>
  </w:style>
  <w:style w:type="paragraph" w:customStyle="1" w:styleId="xl3100">
    <w:name w:val="xl31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01">
    <w:name w:val="xl3101"/>
    <w:basedOn w:val="a6"/>
    <w:uiPriority w:val="99"/>
    <w:rsid w:val="005E2BE1"/>
    <w:pPr>
      <w:pBdr>
        <w:left w:val="single" w:sz="4" w:space="0" w:color="auto"/>
        <w:bottom w:val="single" w:sz="4" w:space="0" w:color="auto"/>
        <w:right w:val="single" w:sz="4" w:space="0" w:color="auto"/>
      </w:pBdr>
      <w:shd w:val="clear" w:color="auto" w:fill="C4D79B"/>
      <w:spacing w:before="100" w:beforeAutospacing="1" w:after="100" w:afterAutospacing="1"/>
      <w:jc w:val="center"/>
    </w:pPr>
    <w:rPr>
      <w:b/>
      <w:bCs/>
      <w:sz w:val="24"/>
      <w:szCs w:val="24"/>
    </w:rPr>
  </w:style>
  <w:style w:type="paragraph" w:customStyle="1" w:styleId="xl3102">
    <w:name w:val="xl3102"/>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03">
    <w:name w:val="xl3103"/>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104">
    <w:name w:val="xl3104"/>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05">
    <w:name w:val="xl3105"/>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06">
    <w:name w:val="xl3106"/>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right"/>
    </w:pPr>
    <w:rPr>
      <w:sz w:val="24"/>
      <w:szCs w:val="24"/>
    </w:rPr>
  </w:style>
  <w:style w:type="paragraph" w:customStyle="1" w:styleId="xl3107">
    <w:name w:val="xl3107"/>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08">
    <w:name w:val="xl3108"/>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right"/>
    </w:pPr>
    <w:rPr>
      <w:sz w:val="24"/>
      <w:szCs w:val="24"/>
    </w:rPr>
  </w:style>
  <w:style w:type="paragraph" w:customStyle="1" w:styleId="xl3109">
    <w:name w:val="xl3109"/>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right"/>
    </w:pPr>
    <w:rPr>
      <w:sz w:val="24"/>
      <w:szCs w:val="24"/>
    </w:rPr>
  </w:style>
  <w:style w:type="paragraph" w:customStyle="1" w:styleId="xl3110">
    <w:name w:val="xl3110"/>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11">
    <w:name w:val="xl3111"/>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112">
    <w:name w:val="xl3112"/>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13">
    <w:name w:val="xl311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xl3114">
    <w:name w:val="xl311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xl3115">
    <w:name w:val="xl311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sz w:val="24"/>
      <w:szCs w:val="24"/>
    </w:rPr>
  </w:style>
  <w:style w:type="paragraph" w:customStyle="1" w:styleId="xl3116">
    <w:name w:val="xl311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17">
    <w:name w:val="xl311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18">
    <w:name w:val="xl311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19">
    <w:name w:val="xl3119"/>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right"/>
    </w:pPr>
    <w:rPr>
      <w:sz w:val="24"/>
      <w:szCs w:val="24"/>
    </w:rPr>
  </w:style>
  <w:style w:type="paragraph" w:customStyle="1" w:styleId="xl3120">
    <w:name w:val="xl312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21">
    <w:name w:val="xl3121"/>
    <w:basedOn w:val="a6"/>
    <w:uiPriority w:val="99"/>
    <w:rsid w:val="005E2BE1"/>
    <w:pPr>
      <w:spacing w:before="100" w:beforeAutospacing="1" w:after="100" w:afterAutospacing="1"/>
    </w:pPr>
    <w:rPr>
      <w:sz w:val="24"/>
      <w:szCs w:val="24"/>
    </w:rPr>
  </w:style>
  <w:style w:type="paragraph" w:customStyle="1" w:styleId="xl3122">
    <w:name w:val="xl312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23">
    <w:name w:val="xl3123"/>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3124">
    <w:name w:val="xl3124"/>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25">
    <w:name w:val="xl3125"/>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3126">
    <w:name w:val="xl3126"/>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3127">
    <w:name w:val="xl3127"/>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3128">
    <w:name w:val="xl3128"/>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3129">
    <w:name w:val="xl3129"/>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30">
    <w:name w:val="xl313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31">
    <w:name w:val="xl313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2">
    <w:name w:val="xl313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3">
    <w:name w:val="xl31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4">
    <w:name w:val="xl313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5">
    <w:name w:val="xl31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136">
    <w:name w:val="xl31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37">
    <w:name w:val="xl313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38">
    <w:name w:val="xl31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39">
    <w:name w:val="xl313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40">
    <w:name w:val="xl314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41">
    <w:name w:val="xl314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42">
    <w:name w:val="xl314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4"/>
      <w:szCs w:val="24"/>
    </w:rPr>
  </w:style>
  <w:style w:type="paragraph" w:customStyle="1" w:styleId="xl3143">
    <w:name w:val="xl3143"/>
    <w:basedOn w:val="a6"/>
    <w:uiPriority w:val="99"/>
    <w:rsid w:val="005E2BE1"/>
    <w:pPr>
      <w:pBdr>
        <w:top w:val="single" w:sz="4" w:space="0" w:color="auto"/>
        <w:left w:val="single" w:sz="4" w:space="0" w:color="auto"/>
        <w:bottom w:val="single" w:sz="4" w:space="0" w:color="auto"/>
        <w:right w:val="single" w:sz="4" w:space="0" w:color="auto"/>
      </w:pBdr>
      <w:shd w:val="clear" w:color="auto" w:fill="FABF8F"/>
      <w:spacing w:before="100" w:beforeAutospacing="1" w:after="100" w:afterAutospacing="1"/>
      <w:jc w:val="center"/>
    </w:pPr>
    <w:rPr>
      <w:color w:val="FF0000"/>
      <w:sz w:val="24"/>
      <w:szCs w:val="24"/>
    </w:rPr>
  </w:style>
  <w:style w:type="paragraph" w:customStyle="1" w:styleId="xl3144">
    <w:name w:val="xl314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FF0000"/>
      <w:sz w:val="24"/>
      <w:szCs w:val="24"/>
    </w:rPr>
  </w:style>
  <w:style w:type="paragraph" w:customStyle="1" w:styleId="xl3145">
    <w:name w:val="xl3145"/>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b/>
      <w:bCs/>
      <w:color w:val="FF0000"/>
      <w:sz w:val="24"/>
      <w:szCs w:val="24"/>
    </w:rPr>
  </w:style>
  <w:style w:type="paragraph" w:customStyle="1" w:styleId="xl3146">
    <w:name w:val="xl3146"/>
    <w:basedOn w:val="a6"/>
    <w:uiPriority w:val="99"/>
    <w:rsid w:val="005E2BE1"/>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jc w:val="center"/>
    </w:pPr>
    <w:rPr>
      <w:b/>
      <w:bCs/>
      <w:sz w:val="24"/>
      <w:szCs w:val="24"/>
    </w:rPr>
  </w:style>
  <w:style w:type="paragraph" w:customStyle="1" w:styleId="xl3147">
    <w:name w:val="xl314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FF0000"/>
      <w:sz w:val="24"/>
      <w:szCs w:val="24"/>
    </w:rPr>
  </w:style>
  <w:style w:type="paragraph" w:customStyle="1" w:styleId="xl3148">
    <w:name w:val="xl3148"/>
    <w:basedOn w:val="a6"/>
    <w:uiPriority w:val="99"/>
    <w:rsid w:val="005E2BE1"/>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jc w:val="center"/>
    </w:pPr>
    <w:rPr>
      <w:b/>
      <w:bCs/>
      <w:sz w:val="24"/>
      <w:szCs w:val="24"/>
    </w:rPr>
  </w:style>
  <w:style w:type="paragraph" w:customStyle="1" w:styleId="xl3149">
    <w:name w:val="xl314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3150">
    <w:name w:val="xl315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3151">
    <w:name w:val="xl3151"/>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152">
    <w:name w:val="xl3152"/>
    <w:basedOn w:val="a6"/>
    <w:uiPriority w:val="99"/>
    <w:rsid w:val="005E2BE1"/>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3153">
    <w:name w:val="xl3153"/>
    <w:basedOn w:val="a6"/>
    <w:uiPriority w:val="99"/>
    <w:rsid w:val="005E2BE1"/>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154">
    <w:name w:val="xl3154"/>
    <w:basedOn w:val="a6"/>
    <w:uiPriority w:val="99"/>
    <w:rsid w:val="005E2BE1"/>
    <w:pPr>
      <w:pBdr>
        <w:top w:val="single" w:sz="4" w:space="0" w:color="auto"/>
        <w:left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55">
    <w:name w:val="xl3155"/>
    <w:basedOn w:val="a6"/>
    <w:uiPriority w:val="99"/>
    <w:rsid w:val="005E2BE1"/>
    <w:pPr>
      <w:pBdr>
        <w:left w:val="single" w:sz="4" w:space="0" w:color="auto"/>
        <w:bottom w:val="single" w:sz="4" w:space="0" w:color="auto"/>
        <w:right w:val="single" w:sz="4" w:space="0" w:color="auto"/>
      </w:pBdr>
      <w:shd w:val="clear" w:color="auto" w:fill="C4D79B"/>
      <w:spacing w:before="100" w:beforeAutospacing="1" w:after="100" w:afterAutospacing="1"/>
      <w:jc w:val="center"/>
    </w:pPr>
    <w:rPr>
      <w:sz w:val="24"/>
      <w:szCs w:val="24"/>
    </w:rPr>
  </w:style>
  <w:style w:type="paragraph" w:customStyle="1" w:styleId="xl3156">
    <w:name w:val="xl3156"/>
    <w:basedOn w:val="a6"/>
    <w:uiPriority w:val="99"/>
    <w:rsid w:val="005E2BE1"/>
    <w:pPr>
      <w:pBdr>
        <w:top w:val="single" w:sz="4" w:space="0" w:color="auto"/>
        <w:left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157">
    <w:name w:val="xl3157"/>
    <w:basedOn w:val="a6"/>
    <w:uiPriority w:val="99"/>
    <w:rsid w:val="005E2BE1"/>
    <w:pPr>
      <w:pBdr>
        <w:left w:val="single" w:sz="4" w:space="0" w:color="auto"/>
        <w:bottom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158">
    <w:name w:val="xl3158"/>
    <w:basedOn w:val="a6"/>
    <w:uiPriority w:val="99"/>
    <w:rsid w:val="005E2BE1"/>
    <w:pPr>
      <w:pBdr>
        <w:top w:val="single" w:sz="4" w:space="0" w:color="auto"/>
        <w:left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159">
    <w:name w:val="xl3159"/>
    <w:basedOn w:val="a6"/>
    <w:uiPriority w:val="99"/>
    <w:rsid w:val="005E2BE1"/>
    <w:pPr>
      <w:pBdr>
        <w:left w:val="single" w:sz="4" w:space="0" w:color="auto"/>
        <w:bottom w:val="single" w:sz="4" w:space="0" w:color="auto"/>
        <w:right w:val="single" w:sz="4" w:space="0" w:color="auto"/>
      </w:pBdr>
      <w:shd w:val="clear" w:color="auto" w:fill="CCFF99"/>
      <w:spacing w:before="100" w:beforeAutospacing="1" w:after="100" w:afterAutospacing="1"/>
      <w:jc w:val="center"/>
    </w:pPr>
    <w:rPr>
      <w:sz w:val="24"/>
      <w:szCs w:val="24"/>
    </w:rPr>
  </w:style>
  <w:style w:type="paragraph" w:customStyle="1" w:styleId="xl3160">
    <w:name w:val="xl3160"/>
    <w:basedOn w:val="a6"/>
    <w:uiPriority w:val="99"/>
    <w:rsid w:val="005E2BE1"/>
    <w:pPr>
      <w:pBdr>
        <w:top w:val="single" w:sz="4" w:space="0" w:color="auto"/>
        <w:left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3161">
    <w:name w:val="xl3161"/>
    <w:basedOn w:val="a6"/>
    <w:uiPriority w:val="99"/>
    <w:rsid w:val="005E2BE1"/>
    <w:pPr>
      <w:pBdr>
        <w:left w:val="single" w:sz="4" w:space="0" w:color="auto"/>
        <w:bottom w:val="single" w:sz="4" w:space="0" w:color="auto"/>
        <w:right w:val="single" w:sz="4" w:space="0" w:color="auto"/>
      </w:pBdr>
      <w:shd w:val="clear" w:color="auto" w:fill="CCFF99"/>
      <w:spacing w:before="100" w:beforeAutospacing="1" w:after="100" w:afterAutospacing="1"/>
    </w:pPr>
    <w:rPr>
      <w:sz w:val="24"/>
      <w:szCs w:val="24"/>
    </w:rPr>
  </w:style>
  <w:style w:type="paragraph" w:customStyle="1" w:styleId="xl3162">
    <w:name w:val="xl3162"/>
    <w:basedOn w:val="a6"/>
    <w:uiPriority w:val="99"/>
    <w:rsid w:val="005E2BE1"/>
    <w:pPr>
      <w:pBdr>
        <w:left w:val="single" w:sz="4" w:space="0" w:color="auto"/>
        <w:bottom w:val="single" w:sz="4" w:space="0" w:color="auto"/>
        <w:right w:val="single" w:sz="4" w:space="0" w:color="auto"/>
      </w:pBdr>
      <w:shd w:val="clear" w:color="auto" w:fill="CCFF99"/>
      <w:spacing w:before="100" w:beforeAutospacing="1" w:after="100" w:afterAutospacing="1"/>
      <w:jc w:val="center"/>
    </w:pPr>
    <w:rPr>
      <w:b/>
      <w:bCs/>
      <w:sz w:val="24"/>
      <w:szCs w:val="24"/>
    </w:rPr>
  </w:style>
  <w:style w:type="paragraph" w:customStyle="1" w:styleId="xl3163">
    <w:name w:val="xl3163"/>
    <w:basedOn w:val="a6"/>
    <w:uiPriority w:val="99"/>
    <w:rsid w:val="005E2BE1"/>
    <w:pPr>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3164">
    <w:name w:val="xl3164"/>
    <w:basedOn w:val="a6"/>
    <w:uiPriority w:val="99"/>
    <w:rsid w:val="005E2BE1"/>
    <w:pPr>
      <w:pBdr>
        <w:top w:val="single" w:sz="4" w:space="0" w:color="auto"/>
        <w:bottom w:val="single" w:sz="4" w:space="0" w:color="auto"/>
      </w:pBdr>
      <w:spacing w:before="100" w:beforeAutospacing="1" w:after="100" w:afterAutospacing="1"/>
      <w:jc w:val="center"/>
    </w:pPr>
    <w:rPr>
      <w:b/>
      <w:bCs/>
      <w:sz w:val="24"/>
      <w:szCs w:val="24"/>
    </w:rPr>
  </w:style>
  <w:style w:type="paragraph" w:customStyle="1" w:styleId="xl3165">
    <w:name w:val="xl3165"/>
    <w:basedOn w:val="a6"/>
    <w:uiPriority w:val="99"/>
    <w:rsid w:val="005E2BE1"/>
    <w:pPr>
      <w:pBdr>
        <w:top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66">
    <w:name w:val="xl316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167">
    <w:name w:val="xl3167"/>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3168">
    <w:name w:val="xl316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169">
    <w:name w:val="xl3169"/>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3170">
    <w:name w:val="xl3170"/>
    <w:basedOn w:val="a6"/>
    <w:uiPriority w:val="99"/>
    <w:rsid w:val="005E2BE1"/>
    <w:pPr>
      <w:pBdr>
        <w:top w:val="single" w:sz="4" w:space="0" w:color="auto"/>
        <w:left w:val="single" w:sz="4" w:space="0" w:color="auto"/>
        <w:right w:val="single" w:sz="4" w:space="0" w:color="auto"/>
      </w:pBdr>
      <w:shd w:val="clear" w:color="auto" w:fill="FABF8F"/>
      <w:spacing w:before="100" w:beforeAutospacing="1" w:after="100" w:afterAutospacing="1"/>
      <w:jc w:val="center"/>
    </w:pPr>
    <w:rPr>
      <w:b/>
      <w:bCs/>
      <w:sz w:val="24"/>
      <w:szCs w:val="24"/>
    </w:rPr>
  </w:style>
  <w:style w:type="paragraph" w:customStyle="1" w:styleId="xl3171">
    <w:name w:val="xl317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color w:val="FF0000"/>
      <w:sz w:val="24"/>
      <w:szCs w:val="24"/>
    </w:rPr>
  </w:style>
  <w:style w:type="paragraph" w:customStyle="1" w:styleId="xl3172">
    <w:name w:val="xl3172"/>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FORMATTEXT">
    <w:name w:val=".FORMATTEXT"/>
    <w:uiPriority w:val="99"/>
    <w:rsid w:val="005E2BE1"/>
    <w:pPr>
      <w:widowControl w:val="0"/>
      <w:autoSpaceDE w:val="0"/>
      <w:autoSpaceDN w:val="0"/>
      <w:adjustRightInd w:val="0"/>
    </w:pPr>
    <w:rPr>
      <w:rFonts w:eastAsiaTheme="minorEastAsia"/>
      <w:sz w:val="24"/>
      <w:szCs w:val="24"/>
    </w:rPr>
  </w:style>
  <w:style w:type="character" w:customStyle="1" w:styleId="64">
    <w:name w:val="Заголовок №6_"/>
    <w:basedOn w:val="a8"/>
    <w:link w:val="611"/>
    <w:locked/>
    <w:rsid w:val="005E2BE1"/>
    <w:rPr>
      <w:b/>
      <w:bCs/>
      <w:sz w:val="24"/>
      <w:szCs w:val="24"/>
      <w:shd w:val="clear" w:color="auto" w:fill="FFFFFF"/>
    </w:rPr>
  </w:style>
  <w:style w:type="paragraph" w:customStyle="1" w:styleId="611">
    <w:name w:val="Заголовок №61"/>
    <w:basedOn w:val="a6"/>
    <w:link w:val="64"/>
    <w:rsid w:val="005E2BE1"/>
    <w:pPr>
      <w:shd w:val="clear" w:color="auto" w:fill="FFFFFF"/>
      <w:spacing w:after="420" w:line="240" w:lineRule="atLeast"/>
      <w:jc w:val="both"/>
      <w:outlineLvl w:val="5"/>
    </w:pPr>
    <w:rPr>
      <w:b/>
      <w:bCs/>
      <w:sz w:val="24"/>
      <w:szCs w:val="24"/>
    </w:rPr>
  </w:style>
  <w:style w:type="character" w:customStyle="1" w:styleId="48">
    <w:name w:val="Основной текст (4)_"/>
    <w:basedOn w:val="a8"/>
    <w:link w:val="411"/>
    <w:locked/>
    <w:rsid w:val="005E2BE1"/>
    <w:rPr>
      <w:b/>
      <w:bCs/>
      <w:sz w:val="24"/>
      <w:szCs w:val="24"/>
      <w:shd w:val="clear" w:color="auto" w:fill="FFFFFF"/>
    </w:rPr>
  </w:style>
  <w:style w:type="paragraph" w:customStyle="1" w:styleId="411">
    <w:name w:val="Основной текст (4)1"/>
    <w:basedOn w:val="a6"/>
    <w:link w:val="48"/>
    <w:rsid w:val="005E2BE1"/>
    <w:pPr>
      <w:shd w:val="clear" w:color="auto" w:fill="FFFFFF"/>
      <w:spacing w:after="420" w:line="240" w:lineRule="atLeast"/>
    </w:pPr>
    <w:rPr>
      <w:b/>
      <w:bCs/>
      <w:sz w:val="24"/>
      <w:szCs w:val="24"/>
    </w:rPr>
  </w:style>
  <w:style w:type="paragraph" w:customStyle="1" w:styleId="1fff2">
    <w:name w:val="Подпись к таблице1"/>
    <w:basedOn w:val="a6"/>
    <w:uiPriority w:val="99"/>
    <w:rsid w:val="005E2BE1"/>
    <w:pPr>
      <w:shd w:val="clear" w:color="auto" w:fill="FFFFFF"/>
      <w:spacing w:line="240" w:lineRule="atLeast"/>
    </w:pPr>
    <w:rPr>
      <w:rFonts w:eastAsia="Arial Unicode MS"/>
      <w:b/>
      <w:bCs/>
      <w:sz w:val="23"/>
      <w:szCs w:val="23"/>
    </w:rPr>
  </w:style>
  <w:style w:type="character" w:customStyle="1" w:styleId="3f0">
    <w:name w:val="Заголовок №3_"/>
    <w:basedOn w:val="a8"/>
    <w:link w:val="3f1"/>
    <w:locked/>
    <w:rsid w:val="005E2BE1"/>
    <w:rPr>
      <w:b/>
      <w:bCs/>
      <w:sz w:val="39"/>
      <w:szCs w:val="39"/>
      <w:shd w:val="clear" w:color="auto" w:fill="FFFFFF"/>
    </w:rPr>
  </w:style>
  <w:style w:type="paragraph" w:customStyle="1" w:styleId="3f1">
    <w:name w:val="Заголовок №3"/>
    <w:basedOn w:val="a6"/>
    <w:link w:val="3f0"/>
    <w:rsid w:val="005E2BE1"/>
    <w:pPr>
      <w:shd w:val="clear" w:color="auto" w:fill="FFFFFF"/>
      <w:spacing w:before="240" w:after="360" w:line="240" w:lineRule="atLeast"/>
      <w:jc w:val="center"/>
      <w:outlineLvl w:val="2"/>
    </w:pPr>
    <w:rPr>
      <w:b/>
      <w:bCs/>
      <w:sz w:val="39"/>
      <w:szCs w:val="39"/>
    </w:rPr>
  </w:style>
  <w:style w:type="character" w:customStyle="1" w:styleId="59">
    <w:name w:val="Заголовок №5_"/>
    <w:basedOn w:val="a8"/>
    <w:link w:val="5a"/>
    <w:uiPriority w:val="99"/>
    <w:locked/>
    <w:rsid w:val="005E2BE1"/>
    <w:rPr>
      <w:b/>
      <w:bCs/>
      <w:sz w:val="31"/>
      <w:szCs w:val="31"/>
      <w:shd w:val="clear" w:color="auto" w:fill="FFFFFF"/>
    </w:rPr>
  </w:style>
  <w:style w:type="paragraph" w:customStyle="1" w:styleId="5a">
    <w:name w:val="Заголовок №5"/>
    <w:basedOn w:val="a6"/>
    <w:link w:val="59"/>
    <w:uiPriority w:val="99"/>
    <w:rsid w:val="005E2BE1"/>
    <w:pPr>
      <w:shd w:val="clear" w:color="auto" w:fill="FFFFFF"/>
      <w:spacing w:before="360" w:after="60" w:line="365" w:lineRule="exact"/>
      <w:jc w:val="center"/>
      <w:outlineLvl w:val="4"/>
    </w:pPr>
    <w:rPr>
      <w:b/>
      <w:bCs/>
      <w:sz w:val="31"/>
      <w:szCs w:val="31"/>
    </w:rPr>
  </w:style>
  <w:style w:type="character" w:customStyle="1" w:styleId="2ff1">
    <w:name w:val="Подпись к картинке (2)_"/>
    <w:basedOn w:val="a8"/>
    <w:link w:val="218"/>
    <w:locked/>
    <w:rsid w:val="005E2BE1"/>
    <w:rPr>
      <w:b/>
      <w:bCs/>
      <w:sz w:val="23"/>
      <w:szCs w:val="23"/>
      <w:shd w:val="clear" w:color="auto" w:fill="FFFFFF"/>
    </w:rPr>
  </w:style>
  <w:style w:type="paragraph" w:customStyle="1" w:styleId="218">
    <w:name w:val="Подпись к картинке (2)1"/>
    <w:basedOn w:val="a6"/>
    <w:link w:val="2ff1"/>
    <w:rsid w:val="005E2BE1"/>
    <w:pPr>
      <w:shd w:val="clear" w:color="auto" w:fill="FFFFFF"/>
      <w:spacing w:line="240" w:lineRule="atLeast"/>
    </w:pPr>
    <w:rPr>
      <w:b/>
      <w:bCs/>
      <w:sz w:val="23"/>
      <w:szCs w:val="23"/>
    </w:rPr>
  </w:style>
  <w:style w:type="character" w:customStyle="1" w:styleId="94">
    <w:name w:val="Основной текст (9)_"/>
    <w:basedOn w:val="a8"/>
    <w:link w:val="911"/>
    <w:locked/>
    <w:rsid w:val="005E2BE1"/>
    <w:rPr>
      <w:rFonts w:ascii="Century Schoolbook" w:hAnsi="Century Schoolbook" w:cs="Century Schoolbook"/>
      <w:sz w:val="16"/>
      <w:szCs w:val="16"/>
      <w:shd w:val="clear" w:color="auto" w:fill="FFFFFF"/>
    </w:rPr>
  </w:style>
  <w:style w:type="paragraph" w:customStyle="1" w:styleId="911">
    <w:name w:val="Основной текст (9)1"/>
    <w:basedOn w:val="a6"/>
    <w:link w:val="94"/>
    <w:rsid w:val="005E2BE1"/>
    <w:pPr>
      <w:shd w:val="clear" w:color="auto" w:fill="FFFFFF"/>
      <w:spacing w:line="240" w:lineRule="atLeast"/>
    </w:pPr>
    <w:rPr>
      <w:rFonts w:ascii="Century Schoolbook" w:hAnsi="Century Schoolbook" w:cs="Century Schoolbook"/>
      <w:sz w:val="16"/>
      <w:szCs w:val="16"/>
    </w:rPr>
  </w:style>
  <w:style w:type="paragraph" w:customStyle="1" w:styleId="1010">
    <w:name w:val="Основной текст (10)1"/>
    <w:basedOn w:val="a6"/>
    <w:uiPriority w:val="99"/>
    <w:rsid w:val="005E2BE1"/>
    <w:pPr>
      <w:shd w:val="clear" w:color="auto" w:fill="FFFFFF"/>
      <w:spacing w:after="240" w:line="240" w:lineRule="atLeast"/>
    </w:pPr>
    <w:rPr>
      <w:rFonts w:ascii="Calibri" w:eastAsia="Arial Unicode MS" w:hAnsi="Calibri" w:cs="Calibri"/>
      <w:sz w:val="15"/>
      <w:szCs w:val="15"/>
    </w:rPr>
  </w:style>
  <w:style w:type="character" w:customStyle="1" w:styleId="3f2">
    <w:name w:val="Основной текст (3)_"/>
    <w:basedOn w:val="a8"/>
    <w:link w:val="315"/>
    <w:locked/>
    <w:rsid w:val="005E2BE1"/>
    <w:rPr>
      <w:shd w:val="clear" w:color="auto" w:fill="FFFFFF"/>
    </w:rPr>
  </w:style>
  <w:style w:type="paragraph" w:customStyle="1" w:styleId="315">
    <w:name w:val="Основной текст (3)1"/>
    <w:basedOn w:val="a6"/>
    <w:link w:val="3f2"/>
    <w:rsid w:val="005E2BE1"/>
    <w:pPr>
      <w:shd w:val="clear" w:color="auto" w:fill="FFFFFF"/>
      <w:spacing w:line="274" w:lineRule="exact"/>
      <w:jc w:val="center"/>
    </w:pPr>
  </w:style>
  <w:style w:type="character" w:customStyle="1" w:styleId="affffffffffb">
    <w:name w:val="Подпись к картинке_"/>
    <w:basedOn w:val="a8"/>
    <w:link w:val="1fff3"/>
    <w:locked/>
    <w:rsid w:val="005E2BE1"/>
    <w:rPr>
      <w:b/>
      <w:bCs/>
      <w:sz w:val="24"/>
      <w:szCs w:val="24"/>
      <w:shd w:val="clear" w:color="auto" w:fill="FFFFFF"/>
    </w:rPr>
  </w:style>
  <w:style w:type="paragraph" w:customStyle="1" w:styleId="1fff3">
    <w:name w:val="Подпись к картинке1"/>
    <w:basedOn w:val="a6"/>
    <w:link w:val="affffffffffb"/>
    <w:rsid w:val="005E2BE1"/>
    <w:pPr>
      <w:shd w:val="clear" w:color="auto" w:fill="FFFFFF"/>
      <w:spacing w:line="240" w:lineRule="atLeast"/>
    </w:pPr>
    <w:rPr>
      <w:b/>
      <w:bCs/>
      <w:sz w:val="24"/>
      <w:szCs w:val="24"/>
    </w:rPr>
  </w:style>
  <w:style w:type="character" w:customStyle="1" w:styleId="3f3">
    <w:name w:val="Подпись к таблице (3)_"/>
    <w:basedOn w:val="a8"/>
    <w:link w:val="316"/>
    <w:uiPriority w:val="99"/>
    <w:locked/>
    <w:rsid w:val="005E2BE1"/>
    <w:rPr>
      <w:sz w:val="25"/>
      <w:szCs w:val="25"/>
      <w:shd w:val="clear" w:color="auto" w:fill="FFFFFF"/>
    </w:rPr>
  </w:style>
  <w:style w:type="paragraph" w:customStyle="1" w:styleId="316">
    <w:name w:val="Подпись к таблице (3)1"/>
    <w:basedOn w:val="a6"/>
    <w:link w:val="3f3"/>
    <w:uiPriority w:val="99"/>
    <w:rsid w:val="005E2BE1"/>
    <w:pPr>
      <w:shd w:val="clear" w:color="auto" w:fill="FFFFFF"/>
      <w:spacing w:line="240" w:lineRule="atLeast"/>
    </w:pPr>
    <w:rPr>
      <w:sz w:val="25"/>
      <w:szCs w:val="25"/>
    </w:rPr>
  </w:style>
  <w:style w:type="character" w:customStyle="1" w:styleId="140">
    <w:name w:val="Основной текст (14)_"/>
    <w:basedOn w:val="a8"/>
    <w:link w:val="141"/>
    <w:locked/>
    <w:rsid w:val="005E2BE1"/>
    <w:rPr>
      <w:b/>
      <w:bCs/>
      <w:sz w:val="16"/>
      <w:szCs w:val="16"/>
      <w:shd w:val="clear" w:color="auto" w:fill="FFFFFF"/>
    </w:rPr>
  </w:style>
  <w:style w:type="paragraph" w:customStyle="1" w:styleId="141">
    <w:name w:val="Основной текст (14)"/>
    <w:basedOn w:val="a6"/>
    <w:link w:val="140"/>
    <w:rsid w:val="005E2BE1"/>
    <w:pPr>
      <w:shd w:val="clear" w:color="auto" w:fill="FFFFFF"/>
      <w:spacing w:line="240" w:lineRule="atLeast"/>
      <w:jc w:val="both"/>
    </w:pPr>
    <w:rPr>
      <w:b/>
      <w:bCs/>
      <w:sz w:val="16"/>
      <w:szCs w:val="16"/>
    </w:rPr>
  </w:style>
  <w:style w:type="character" w:customStyle="1" w:styleId="3f4">
    <w:name w:val="Подпись к картинке (3)_"/>
    <w:basedOn w:val="a8"/>
    <w:link w:val="3f5"/>
    <w:uiPriority w:val="99"/>
    <w:locked/>
    <w:rsid w:val="005E2BE1"/>
    <w:rPr>
      <w:rFonts w:ascii="Calibri" w:hAnsi="Calibri" w:cs="Calibri"/>
      <w:b/>
      <w:bCs/>
      <w:sz w:val="23"/>
      <w:szCs w:val="23"/>
      <w:shd w:val="clear" w:color="auto" w:fill="FFFFFF"/>
    </w:rPr>
  </w:style>
  <w:style w:type="paragraph" w:customStyle="1" w:styleId="3f5">
    <w:name w:val="Подпись к картинке (3)"/>
    <w:basedOn w:val="a6"/>
    <w:link w:val="3f4"/>
    <w:uiPriority w:val="99"/>
    <w:rsid w:val="005E2BE1"/>
    <w:pPr>
      <w:shd w:val="clear" w:color="auto" w:fill="FFFFFF"/>
      <w:spacing w:line="240" w:lineRule="atLeast"/>
    </w:pPr>
    <w:rPr>
      <w:rFonts w:ascii="Calibri" w:hAnsi="Calibri" w:cs="Calibri"/>
      <w:b/>
      <w:bCs/>
      <w:sz w:val="23"/>
      <w:szCs w:val="23"/>
    </w:rPr>
  </w:style>
  <w:style w:type="character" w:customStyle="1" w:styleId="49">
    <w:name w:val="Подпись к картинке (4)_"/>
    <w:basedOn w:val="a8"/>
    <w:link w:val="412"/>
    <w:uiPriority w:val="99"/>
    <w:locked/>
    <w:rsid w:val="005E2BE1"/>
    <w:rPr>
      <w:rFonts w:ascii="Calibri" w:hAnsi="Calibri" w:cs="Calibri"/>
      <w:sz w:val="19"/>
      <w:szCs w:val="19"/>
      <w:shd w:val="clear" w:color="auto" w:fill="FFFFFF"/>
    </w:rPr>
  </w:style>
  <w:style w:type="paragraph" w:customStyle="1" w:styleId="412">
    <w:name w:val="Подпись к картинке (4)1"/>
    <w:basedOn w:val="a6"/>
    <w:link w:val="49"/>
    <w:uiPriority w:val="99"/>
    <w:rsid w:val="005E2BE1"/>
    <w:pPr>
      <w:shd w:val="clear" w:color="auto" w:fill="FFFFFF"/>
      <w:spacing w:line="485" w:lineRule="exact"/>
      <w:jc w:val="both"/>
    </w:pPr>
    <w:rPr>
      <w:rFonts w:ascii="Calibri" w:hAnsi="Calibri" w:cs="Calibri"/>
      <w:sz w:val="19"/>
      <w:szCs w:val="19"/>
    </w:rPr>
  </w:style>
  <w:style w:type="character" w:customStyle="1" w:styleId="2ff2">
    <w:name w:val="Подпись к таблице (2)_"/>
    <w:basedOn w:val="a8"/>
    <w:link w:val="219"/>
    <w:uiPriority w:val="99"/>
    <w:locked/>
    <w:rsid w:val="005E2BE1"/>
    <w:rPr>
      <w:b/>
      <w:bCs/>
      <w:sz w:val="24"/>
      <w:szCs w:val="24"/>
      <w:shd w:val="clear" w:color="auto" w:fill="FFFFFF"/>
    </w:rPr>
  </w:style>
  <w:style w:type="paragraph" w:customStyle="1" w:styleId="219">
    <w:name w:val="Подпись к таблице (2)1"/>
    <w:basedOn w:val="a6"/>
    <w:link w:val="2ff2"/>
    <w:uiPriority w:val="99"/>
    <w:rsid w:val="005E2BE1"/>
    <w:pPr>
      <w:shd w:val="clear" w:color="auto" w:fill="FFFFFF"/>
      <w:spacing w:line="240" w:lineRule="atLeast"/>
    </w:pPr>
    <w:rPr>
      <w:b/>
      <w:bCs/>
      <w:sz w:val="24"/>
      <w:szCs w:val="24"/>
    </w:rPr>
  </w:style>
  <w:style w:type="character" w:customStyle="1" w:styleId="222">
    <w:name w:val="Заголовок №2 (2)_"/>
    <w:basedOn w:val="a8"/>
    <w:link w:val="2210"/>
    <w:uiPriority w:val="99"/>
    <w:locked/>
    <w:rsid w:val="005E2BE1"/>
    <w:rPr>
      <w:b/>
      <w:bCs/>
      <w:sz w:val="24"/>
      <w:szCs w:val="24"/>
      <w:shd w:val="clear" w:color="auto" w:fill="FFFFFF"/>
    </w:rPr>
  </w:style>
  <w:style w:type="paragraph" w:customStyle="1" w:styleId="2210">
    <w:name w:val="Заголовок №2 (2)1"/>
    <w:basedOn w:val="a6"/>
    <w:link w:val="222"/>
    <w:uiPriority w:val="99"/>
    <w:rsid w:val="005E2BE1"/>
    <w:pPr>
      <w:shd w:val="clear" w:color="auto" w:fill="FFFFFF"/>
      <w:spacing w:before="2460" w:after="1080" w:line="240" w:lineRule="atLeast"/>
      <w:jc w:val="both"/>
      <w:outlineLvl w:val="1"/>
    </w:pPr>
    <w:rPr>
      <w:b/>
      <w:bCs/>
      <w:sz w:val="24"/>
      <w:szCs w:val="24"/>
    </w:rPr>
  </w:style>
  <w:style w:type="paragraph" w:customStyle="1" w:styleId="western">
    <w:name w:val="western"/>
    <w:basedOn w:val="a6"/>
    <w:uiPriority w:val="99"/>
    <w:rsid w:val="005E2BE1"/>
    <w:pPr>
      <w:spacing w:before="100" w:beforeAutospacing="1" w:after="115"/>
    </w:pPr>
    <w:rPr>
      <w:rFonts w:ascii="Calibri" w:hAnsi="Calibri"/>
      <w:color w:val="000000"/>
      <w:sz w:val="24"/>
      <w:szCs w:val="24"/>
      <w:lang w:val="en-US" w:eastAsia="en-US" w:bidi="en-US"/>
    </w:rPr>
  </w:style>
  <w:style w:type="character" w:customStyle="1" w:styleId="1-15">
    <w:name w:val="1-15 Знак"/>
    <w:link w:val="1-150"/>
    <w:locked/>
    <w:rsid w:val="005E2BE1"/>
    <w:rPr>
      <w:rFonts w:ascii="Arial" w:hAnsi="Arial" w:cs="Arial"/>
      <w:sz w:val="27"/>
      <w:szCs w:val="27"/>
    </w:rPr>
  </w:style>
  <w:style w:type="paragraph" w:customStyle="1" w:styleId="1-150">
    <w:name w:val="1-15"/>
    <w:link w:val="1-15"/>
    <w:qFormat/>
    <w:rsid w:val="005E2BE1"/>
    <w:pPr>
      <w:snapToGrid w:val="0"/>
      <w:spacing w:line="276" w:lineRule="auto"/>
      <w:ind w:firstLine="567"/>
      <w:jc w:val="both"/>
    </w:pPr>
    <w:rPr>
      <w:rFonts w:ascii="Arial" w:hAnsi="Arial" w:cs="Arial"/>
      <w:sz w:val="27"/>
      <w:szCs w:val="27"/>
    </w:rPr>
  </w:style>
  <w:style w:type="paragraph" w:customStyle="1" w:styleId="3f6">
    <w:name w:val="Основной текст (3)"/>
    <w:basedOn w:val="a6"/>
    <w:uiPriority w:val="99"/>
    <w:rsid w:val="005E2BE1"/>
    <w:pPr>
      <w:shd w:val="clear" w:color="auto" w:fill="FFFFFF"/>
      <w:spacing w:line="0" w:lineRule="atLeast"/>
    </w:pPr>
    <w:rPr>
      <w:color w:val="000000"/>
      <w:spacing w:val="10"/>
      <w:sz w:val="8"/>
      <w:szCs w:val="8"/>
    </w:rPr>
  </w:style>
  <w:style w:type="paragraph" w:customStyle="1" w:styleId="4a">
    <w:name w:val="Основной текст (4)"/>
    <w:basedOn w:val="a6"/>
    <w:uiPriority w:val="99"/>
    <w:rsid w:val="005E2BE1"/>
    <w:pPr>
      <w:shd w:val="clear" w:color="auto" w:fill="FFFFFF"/>
      <w:spacing w:line="166" w:lineRule="exact"/>
      <w:jc w:val="both"/>
    </w:pPr>
    <w:rPr>
      <w:color w:val="000000"/>
      <w:sz w:val="15"/>
      <w:szCs w:val="15"/>
    </w:rPr>
  </w:style>
  <w:style w:type="paragraph" w:customStyle="1" w:styleId="affffffffffc">
    <w:name w:val="Подпись к картинке"/>
    <w:basedOn w:val="a6"/>
    <w:uiPriority w:val="99"/>
    <w:rsid w:val="005E2BE1"/>
    <w:pPr>
      <w:shd w:val="clear" w:color="auto" w:fill="FFFFFF"/>
      <w:spacing w:line="0" w:lineRule="atLeast"/>
    </w:pPr>
    <w:rPr>
      <w:color w:val="000000"/>
      <w:sz w:val="28"/>
      <w:szCs w:val="28"/>
    </w:rPr>
  </w:style>
  <w:style w:type="character" w:customStyle="1" w:styleId="191">
    <w:name w:val="Основной текст (19)_"/>
    <w:basedOn w:val="a8"/>
    <w:link w:val="1910"/>
    <w:uiPriority w:val="99"/>
    <w:locked/>
    <w:rsid w:val="005E2BE1"/>
    <w:rPr>
      <w:spacing w:val="20"/>
      <w:sz w:val="18"/>
      <w:szCs w:val="18"/>
      <w:shd w:val="clear" w:color="auto" w:fill="FFFFFF"/>
    </w:rPr>
  </w:style>
  <w:style w:type="paragraph" w:customStyle="1" w:styleId="1910">
    <w:name w:val="Основной текст (19)1"/>
    <w:basedOn w:val="a6"/>
    <w:link w:val="191"/>
    <w:uiPriority w:val="99"/>
    <w:rsid w:val="005E2BE1"/>
    <w:pPr>
      <w:shd w:val="clear" w:color="auto" w:fill="FFFFFF"/>
      <w:spacing w:line="254" w:lineRule="exact"/>
      <w:ind w:hanging="360"/>
    </w:pPr>
    <w:rPr>
      <w:spacing w:val="20"/>
      <w:sz w:val="18"/>
      <w:szCs w:val="18"/>
    </w:rPr>
  </w:style>
  <w:style w:type="character" w:customStyle="1" w:styleId="65">
    <w:name w:val="Основной текст (6)_"/>
    <w:basedOn w:val="a8"/>
    <w:link w:val="66"/>
    <w:locked/>
    <w:rsid w:val="005E2BE1"/>
    <w:rPr>
      <w:w w:val="80"/>
      <w:shd w:val="clear" w:color="auto" w:fill="FFFFFF"/>
    </w:rPr>
  </w:style>
  <w:style w:type="paragraph" w:customStyle="1" w:styleId="66">
    <w:name w:val="Основной текст (6)"/>
    <w:basedOn w:val="a6"/>
    <w:link w:val="65"/>
    <w:rsid w:val="005E2BE1"/>
    <w:pPr>
      <w:shd w:val="clear" w:color="auto" w:fill="FFFFFF"/>
      <w:spacing w:line="283" w:lineRule="exact"/>
      <w:jc w:val="center"/>
    </w:pPr>
    <w:rPr>
      <w:w w:val="80"/>
    </w:rPr>
  </w:style>
  <w:style w:type="paragraph" w:customStyle="1" w:styleId="95">
    <w:name w:val="Основной текст (9)"/>
    <w:basedOn w:val="a6"/>
    <w:rsid w:val="005E2BE1"/>
    <w:pPr>
      <w:shd w:val="clear" w:color="auto" w:fill="FFFFFF"/>
      <w:spacing w:line="446" w:lineRule="exact"/>
    </w:pPr>
    <w:rPr>
      <w:rFonts w:eastAsia="Arial Unicode MS"/>
      <w:b/>
      <w:bCs/>
      <w:i/>
      <w:iCs/>
      <w:sz w:val="25"/>
      <w:szCs w:val="25"/>
    </w:rPr>
  </w:style>
  <w:style w:type="character" w:customStyle="1" w:styleId="124">
    <w:name w:val="Основной текст (12)_"/>
    <w:basedOn w:val="a8"/>
    <w:link w:val="125"/>
    <w:locked/>
    <w:rsid w:val="005E2BE1"/>
    <w:rPr>
      <w:noProof/>
      <w:shd w:val="clear" w:color="auto" w:fill="FFFFFF"/>
    </w:rPr>
  </w:style>
  <w:style w:type="paragraph" w:customStyle="1" w:styleId="125">
    <w:name w:val="Основной текст (12)"/>
    <w:basedOn w:val="a6"/>
    <w:link w:val="124"/>
    <w:rsid w:val="005E2BE1"/>
    <w:pPr>
      <w:shd w:val="clear" w:color="auto" w:fill="FFFFFF"/>
      <w:spacing w:line="240" w:lineRule="atLeast"/>
    </w:pPr>
    <w:rPr>
      <w:noProof/>
    </w:rPr>
  </w:style>
  <w:style w:type="character" w:customStyle="1" w:styleId="117">
    <w:name w:val="Основной текст (11)_"/>
    <w:basedOn w:val="a8"/>
    <w:link w:val="118"/>
    <w:locked/>
    <w:rsid w:val="005E2BE1"/>
    <w:rPr>
      <w:rFonts w:ascii="Book Antiqua" w:hAnsi="Book Antiqua" w:cs="Book Antiqua"/>
      <w:b/>
      <w:bCs/>
      <w:spacing w:val="10"/>
      <w:shd w:val="clear" w:color="auto" w:fill="FFFFFF"/>
    </w:rPr>
  </w:style>
  <w:style w:type="paragraph" w:customStyle="1" w:styleId="118">
    <w:name w:val="Основной текст (11)"/>
    <w:basedOn w:val="a6"/>
    <w:link w:val="117"/>
    <w:rsid w:val="005E2BE1"/>
    <w:pPr>
      <w:shd w:val="clear" w:color="auto" w:fill="FFFFFF"/>
      <w:spacing w:line="240" w:lineRule="atLeast"/>
    </w:pPr>
    <w:rPr>
      <w:rFonts w:ascii="Book Antiqua" w:hAnsi="Book Antiqua" w:cs="Book Antiqua"/>
      <w:b/>
      <w:bCs/>
      <w:spacing w:val="10"/>
    </w:rPr>
  </w:style>
  <w:style w:type="character" w:customStyle="1" w:styleId="150">
    <w:name w:val="Основной текст (15)_"/>
    <w:basedOn w:val="a8"/>
    <w:link w:val="151"/>
    <w:locked/>
    <w:rsid w:val="005E2BE1"/>
    <w:rPr>
      <w:rFonts w:ascii="Sylfaen" w:hAnsi="Sylfaen" w:cs="Sylfaen"/>
      <w:sz w:val="21"/>
      <w:szCs w:val="21"/>
      <w:shd w:val="clear" w:color="auto" w:fill="FFFFFF"/>
    </w:rPr>
  </w:style>
  <w:style w:type="paragraph" w:customStyle="1" w:styleId="151">
    <w:name w:val="Основной текст (15)"/>
    <w:basedOn w:val="a6"/>
    <w:link w:val="150"/>
    <w:rsid w:val="005E2BE1"/>
    <w:pPr>
      <w:shd w:val="clear" w:color="auto" w:fill="FFFFFF"/>
      <w:spacing w:before="3000" w:line="240" w:lineRule="atLeast"/>
    </w:pPr>
    <w:rPr>
      <w:rFonts w:ascii="Sylfaen" w:hAnsi="Sylfaen" w:cs="Sylfaen"/>
      <w:sz w:val="21"/>
      <w:szCs w:val="21"/>
    </w:rPr>
  </w:style>
  <w:style w:type="character" w:customStyle="1" w:styleId="132">
    <w:name w:val="Основной текст (13)_"/>
    <w:basedOn w:val="a8"/>
    <w:link w:val="133"/>
    <w:locked/>
    <w:rsid w:val="005E2BE1"/>
    <w:rPr>
      <w:rFonts w:ascii="Sylfaen" w:hAnsi="Sylfaen" w:cs="Sylfaen"/>
      <w:noProof/>
      <w:sz w:val="21"/>
      <w:szCs w:val="21"/>
      <w:shd w:val="clear" w:color="auto" w:fill="FFFFFF"/>
    </w:rPr>
  </w:style>
  <w:style w:type="paragraph" w:customStyle="1" w:styleId="133">
    <w:name w:val="Основной текст (13)"/>
    <w:basedOn w:val="a6"/>
    <w:link w:val="132"/>
    <w:rsid w:val="005E2BE1"/>
    <w:pPr>
      <w:shd w:val="clear" w:color="auto" w:fill="FFFFFF"/>
      <w:spacing w:line="240" w:lineRule="atLeast"/>
      <w:jc w:val="both"/>
    </w:pPr>
    <w:rPr>
      <w:rFonts w:ascii="Sylfaen" w:hAnsi="Sylfaen" w:cs="Sylfaen"/>
      <w:noProof/>
      <w:sz w:val="21"/>
      <w:szCs w:val="21"/>
    </w:rPr>
  </w:style>
  <w:style w:type="character" w:customStyle="1" w:styleId="223">
    <w:name w:val="Основной текст (22)_"/>
    <w:basedOn w:val="a8"/>
    <w:link w:val="224"/>
    <w:uiPriority w:val="99"/>
    <w:locked/>
    <w:rsid w:val="005E2BE1"/>
    <w:rPr>
      <w:b/>
      <w:bCs/>
      <w:sz w:val="24"/>
      <w:szCs w:val="24"/>
      <w:shd w:val="clear" w:color="auto" w:fill="FFFFFF"/>
    </w:rPr>
  </w:style>
  <w:style w:type="paragraph" w:customStyle="1" w:styleId="224">
    <w:name w:val="Основной текст (22)"/>
    <w:basedOn w:val="a6"/>
    <w:link w:val="223"/>
    <w:uiPriority w:val="99"/>
    <w:rsid w:val="005E2BE1"/>
    <w:pPr>
      <w:shd w:val="clear" w:color="auto" w:fill="FFFFFF"/>
      <w:spacing w:before="60" w:line="240" w:lineRule="atLeast"/>
    </w:pPr>
    <w:rPr>
      <w:b/>
      <w:bCs/>
      <w:sz w:val="24"/>
      <w:szCs w:val="24"/>
    </w:rPr>
  </w:style>
  <w:style w:type="character" w:customStyle="1" w:styleId="180">
    <w:name w:val="Основной текст (18)_"/>
    <w:basedOn w:val="a8"/>
    <w:link w:val="181"/>
    <w:locked/>
    <w:rsid w:val="005E2BE1"/>
    <w:rPr>
      <w:rFonts w:ascii="Sylfaen" w:hAnsi="Sylfaen" w:cs="Sylfaen"/>
      <w:noProof/>
      <w:sz w:val="49"/>
      <w:szCs w:val="49"/>
      <w:shd w:val="clear" w:color="auto" w:fill="FFFFFF"/>
    </w:rPr>
  </w:style>
  <w:style w:type="paragraph" w:customStyle="1" w:styleId="181">
    <w:name w:val="Основной текст (18)"/>
    <w:basedOn w:val="a6"/>
    <w:link w:val="180"/>
    <w:rsid w:val="005E2BE1"/>
    <w:pPr>
      <w:shd w:val="clear" w:color="auto" w:fill="FFFFFF"/>
      <w:spacing w:line="240" w:lineRule="atLeast"/>
    </w:pPr>
    <w:rPr>
      <w:rFonts w:ascii="Sylfaen" w:hAnsi="Sylfaen" w:cs="Sylfaen"/>
      <w:noProof/>
      <w:sz w:val="49"/>
      <w:szCs w:val="49"/>
    </w:rPr>
  </w:style>
  <w:style w:type="character" w:customStyle="1" w:styleId="21a">
    <w:name w:val="Основной текст (21)_"/>
    <w:basedOn w:val="a8"/>
    <w:link w:val="21b"/>
    <w:locked/>
    <w:rsid w:val="005E2BE1"/>
    <w:rPr>
      <w:b/>
      <w:bCs/>
      <w:sz w:val="23"/>
      <w:szCs w:val="23"/>
      <w:shd w:val="clear" w:color="auto" w:fill="FFFFFF"/>
    </w:rPr>
  </w:style>
  <w:style w:type="paragraph" w:customStyle="1" w:styleId="21b">
    <w:name w:val="Основной текст (21)"/>
    <w:basedOn w:val="a6"/>
    <w:link w:val="21a"/>
    <w:rsid w:val="005E2BE1"/>
    <w:pPr>
      <w:shd w:val="clear" w:color="auto" w:fill="FFFFFF"/>
      <w:spacing w:line="240" w:lineRule="atLeast"/>
    </w:pPr>
    <w:rPr>
      <w:b/>
      <w:bCs/>
      <w:sz w:val="23"/>
      <w:szCs w:val="23"/>
    </w:rPr>
  </w:style>
  <w:style w:type="character" w:customStyle="1" w:styleId="173">
    <w:name w:val="Основной текст (17)_"/>
    <w:basedOn w:val="a8"/>
    <w:link w:val="174"/>
    <w:uiPriority w:val="99"/>
    <w:locked/>
    <w:rsid w:val="005E2BE1"/>
    <w:rPr>
      <w:rFonts w:ascii="Sylfaen" w:hAnsi="Sylfaen" w:cs="Sylfaen"/>
      <w:noProof/>
      <w:sz w:val="39"/>
      <w:szCs w:val="39"/>
      <w:shd w:val="clear" w:color="auto" w:fill="FFFFFF"/>
    </w:rPr>
  </w:style>
  <w:style w:type="paragraph" w:customStyle="1" w:styleId="174">
    <w:name w:val="Основной текст (17)"/>
    <w:basedOn w:val="a6"/>
    <w:link w:val="173"/>
    <w:uiPriority w:val="99"/>
    <w:rsid w:val="005E2BE1"/>
    <w:pPr>
      <w:shd w:val="clear" w:color="auto" w:fill="FFFFFF"/>
      <w:spacing w:line="240" w:lineRule="atLeast"/>
    </w:pPr>
    <w:rPr>
      <w:rFonts w:ascii="Sylfaen" w:hAnsi="Sylfaen" w:cs="Sylfaen"/>
      <w:noProof/>
      <w:sz w:val="39"/>
      <w:szCs w:val="39"/>
    </w:rPr>
  </w:style>
  <w:style w:type="paragraph" w:customStyle="1" w:styleId="192">
    <w:name w:val="Основной текст (19)"/>
    <w:basedOn w:val="a6"/>
    <w:uiPriority w:val="99"/>
    <w:rsid w:val="005E2BE1"/>
    <w:pPr>
      <w:shd w:val="clear" w:color="auto" w:fill="FFFFFF"/>
      <w:spacing w:line="240" w:lineRule="atLeast"/>
    </w:pPr>
    <w:rPr>
      <w:rFonts w:ascii="Sylfaen" w:eastAsia="Arial Unicode MS" w:hAnsi="Sylfaen" w:cs="Sylfaen"/>
      <w:noProof/>
      <w:sz w:val="10"/>
      <w:szCs w:val="10"/>
    </w:rPr>
  </w:style>
  <w:style w:type="character" w:customStyle="1" w:styleId="201">
    <w:name w:val="Основной текст (20)_"/>
    <w:basedOn w:val="a8"/>
    <w:link w:val="202"/>
    <w:uiPriority w:val="99"/>
    <w:locked/>
    <w:rsid w:val="005E2BE1"/>
    <w:rPr>
      <w:rFonts w:ascii="Sylfaen" w:hAnsi="Sylfaen" w:cs="Sylfaen"/>
      <w:noProof/>
      <w:sz w:val="18"/>
      <w:szCs w:val="18"/>
      <w:shd w:val="clear" w:color="auto" w:fill="FFFFFF"/>
    </w:rPr>
  </w:style>
  <w:style w:type="paragraph" w:customStyle="1" w:styleId="202">
    <w:name w:val="Основной текст (20)"/>
    <w:basedOn w:val="a6"/>
    <w:link w:val="201"/>
    <w:uiPriority w:val="99"/>
    <w:rsid w:val="005E2BE1"/>
    <w:pPr>
      <w:shd w:val="clear" w:color="auto" w:fill="FFFFFF"/>
      <w:spacing w:line="240" w:lineRule="atLeast"/>
    </w:pPr>
    <w:rPr>
      <w:rFonts w:ascii="Sylfaen" w:hAnsi="Sylfaen" w:cs="Sylfaen"/>
      <w:noProof/>
      <w:sz w:val="18"/>
      <w:szCs w:val="18"/>
    </w:rPr>
  </w:style>
  <w:style w:type="character" w:customStyle="1" w:styleId="231">
    <w:name w:val="Основной текст (23)_"/>
    <w:basedOn w:val="a8"/>
    <w:link w:val="232"/>
    <w:locked/>
    <w:rsid w:val="005E2BE1"/>
    <w:rPr>
      <w:rFonts w:ascii="Sylfaen" w:hAnsi="Sylfaen" w:cs="Sylfaen"/>
      <w:i/>
      <w:iCs/>
      <w:noProof/>
      <w:sz w:val="35"/>
      <w:szCs w:val="35"/>
      <w:shd w:val="clear" w:color="auto" w:fill="FFFFFF"/>
    </w:rPr>
  </w:style>
  <w:style w:type="paragraph" w:customStyle="1" w:styleId="232">
    <w:name w:val="Основной текст (23)"/>
    <w:basedOn w:val="a6"/>
    <w:link w:val="231"/>
    <w:rsid w:val="005E2BE1"/>
    <w:pPr>
      <w:shd w:val="clear" w:color="auto" w:fill="FFFFFF"/>
      <w:spacing w:line="240" w:lineRule="atLeast"/>
      <w:jc w:val="both"/>
    </w:pPr>
    <w:rPr>
      <w:rFonts w:ascii="Sylfaen" w:hAnsi="Sylfaen" w:cs="Sylfaen"/>
      <w:i/>
      <w:iCs/>
      <w:noProof/>
      <w:sz w:val="35"/>
      <w:szCs w:val="35"/>
    </w:rPr>
  </w:style>
  <w:style w:type="character" w:customStyle="1" w:styleId="380">
    <w:name w:val="Основной текст (38)_"/>
    <w:basedOn w:val="a8"/>
    <w:link w:val="381"/>
    <w:uiPriority w:val="99"/>
    <w:locked/>
    <w:rsid w:val="005E2BE1"/>
    <w:rPr>
      <w:rFonts w:ascii="Sylfaen" w:hAnsi="Sylfaen" w:cs="Sylfaen"/>
      <w:sz w:val="21"/>
      <w:szCs w:val="21"/>
      <w:shd w:val="clear" w:color="auto" w:fill="FFFFFF"/>
    </w:rPr>
  </w:style>
  <w:style w:type="paragraph" w:customStyle="1" w:styleId="381">
    <w:name w:val="Основной текст (38)"/>
    <w:basedOn w:val="a6"/>
    <w:link w:val="380"/>
    <w:uiPriority w:val="99"/>
    <w:rsid w:val="005E2BE1"/>
    <w:pPr>
      <w:shd w:val="clear" w:color="auto" w:fill="FFFFFF"/>
      <w:spacing w:line="240" w:lineRule="atLeast"/>
      <w:jc w:val="both"/>
    </w:pPr>
    <w:rPr>
      <w:rFonts w:ascii="Sylfaen" w:hAnsi="Sylfaen" w:cs="Sylfaen"/>
      <w:sz w:val="21"/>
      <w:szCs w:val="21"/>
    </w:rPr>
  </w:style>
  <w:style w:type="character" w:customStyle="1" w:styleId="391">
    <w:name w:val="Основной текст (39)_"/>
    <w:basedOn w:val="a8"/>
    <w:link w:val="392"/>
    <w:uiPriority w:val="99"/>
    <w:locked/>
    <w:rsid w:val="005E2BE1"/>
    <w:rPr>
      <w:rFonts w:ascii="Sylfaen" w:hAnsi="Sylfaen" w:cs="Sylfaen"/>
      <w:noProof/>
      <w:sz w:val="21"/>
      <w:szCs w:val="21"/>
      <w:shd w:val="clear" w:color="auto" w:fill="FFFFFF"/>
    </w:rPr>
  </w:style>
  <w:style w:type="paragraph" w:customStyle="1" w:styleId="392">
    <w:name w:val="Основной текст (39)"/>
    <w:basedOn w:val="a6"/>
    <w:link w:val="391"/>
    <w:uiPriority w:val="99"/>
    <w:rsid w:val="005E2BE1"/>
    <w:pPr>
      <w:shd w:val="clear" w:color="auto" w:fill="FFFFFF"/>
      <w:spacing w:line="240" w:lineRule="atLeast"/>
      <w:jc w:val="both"/>
    </w:pPr>
    <w:rPr>
      <w:rFonts w:ascii="Sylfaen" w:hAnsi="Sylfaen" w:cs="Sylfaen"/>
      <w:noProof/>
      <w:sz w:val="21"/>
      <w:szCs w:val="21"/>
    </w:rPr>
  </w:style>
  <w:style w:type="character" w:customStyle="1" w:styleId="270">
    <w:name w:val="Основной текст (27)_"/>
    <w:basedOn w:val="a8"/>
    <w:link w:val="271"/>
    <w:locked/>
    <w:rsid w:val="005E2BE1"/>
    <w:rPr>
      <w:rFonts w:ascii="Sylfaen" w:hAnsi="Sylfaen" w:cs="Sylfaen"/>
      <w:i/>
      <w:iCs/>
      <w:noProof/>
      <w:sz w:val="18"/>
      <w:szCs w:val="18"/>
      <w:shd w:val="clear" w:color="auto" w:fill="FFFFFF"/>
    </w:rPr>
  </w:style>
  <w:style w:type="paragraph" w:customStyle="1" w:styleId="271">
    <w:name w:val="Основной текст (27)"/>
    <w:basedOn w:val="a6"/>
    <w:link w:val="270"/>
    <w:rsid w:val="005E2BE1"/>
    <w:pPr>
      <w:shd w:val="clear" w:color="auto" w:fill="FFFFFF"/>
      <w:spacing w:line="240" w:lineRule="atLeast"/>
    </w:pPr>
    <w:rPr>
      <w:rFonts w:ascii="Sylfaen" w:hAnsi="Sylfaen" w:cs="Sylfaen"/>
      <w:i/>
      <w:iCs/>
      <w:noProof/>
      <w:sz w:val="18"/>
      <w:szCs w:val="18"/>
    </w:rPr>
  </w:style>
  <w:style w:type="character" w:customStyle="1" w:styleId="280">
    <w:name w:val="Основной текст (28)_"/>
    <w:basedOn w:val="a8"/>
    <w:link w:val="281"/>
    <w:locked/>
    <w:rsid w:val="005E2BE1"/>
    <w:rPr>
      <w:rFonts w:ascii="Sylfaen" w:hAnsi="Sylfaen" w:cs="Sylfaen"/>
      <w:noProof/>
      <w:sz w:val="13"/>
      <w:szCs w:val="13"/>
      <w:shd w:val="clear" w:color="auto" w:fill="FFFFFF"/>
    </w:rPr>
  </w:style>
  <w:style w:type="paragraph" w:customStyle="1" w:styleId="281">
    <w:name w:val="Основной текст (28)"/>
    <w:basedOn w:val="a6"/>
    <w:link w:val="280"/>
    <w:rsid w:val="005E2BE1"/>
    <w:pPr>
      <w:shd w:val="clear" w:color="auto" w:fill="FFFFFF"/>
      <w:spacing w:line="240" w:lineRule="atLeast"/>
    </w:pPr>
    <w:rPr>
      <w:rFonts w:ascii="Sylfaen" w:hAnsi="Sylfaen" w:cs="Sylfaen"/>
      <w:noProof/>
      <w:sz w:val="13"/>
      <w:szCs w:val="13"/>
    </w:rPr>
  </w:style>
  <w:style w:type="character" w:customStyle="1" w:styleId="251">
    <w:name w:val="Основной текст (25)_"/>
    <w:basedOn w:val="a8"/>
    <w:link w:val="252"/>
    <w:locked/>
    <w:rsid w:val="005E2BE1"/>
    <w:rPr>
      <w:rFonts w:ascii="Sylfaen" w:hAnsi="Sylfaen" w:cs="Sylfaen"/>
      <w:i/>
      <w:iCs/>
      <w:noProof/>
      <w:sz w:val="27"/>
      <w:szCs w:val="27"/>
      <w:shd w:val="clear" w:color="auto" w:fill="FFFFFF"/>
    </w:rPr>
  </w:style>
  <w:style w:type="paragraph" w:customStyle="1" w:styleId="252">
    <w:name w:val="Основной текст (25)"/>
    <w:basedOn w:val="a6"/>
    <w:link w:val="251"/>
    <w:rsid w:val="005E2BE1"/>
    <w:pPr>
      <w:shd w:val="clear" w:color="auto" w:fill="FFFFFF"/>
      <w:spacing w:line="240" w:lineRule="atLeast"/>
      <w:jc w:val="both"/>
    </w:pPr>
    <w:rPr>
      <w:rFonts w:ascii="Sylfaen" w:hAnsi="Sylfaen" w:cs="Sylfaen"/>
      <w:i/>
      <w:iCs/>
      <w:noProof/>
      <w:sz w:val="27"/>
      <w:szCs w:val="27"/>
    </w:rPr>
  </w:style>
  <w:style w:type="character" w:customStyle="1" w:styleId="261">
    <w:name w:val="Основной текст (26)_"/>
    <w:basedOn w:val="a8"/>
    <w:link w:val="262"/>
    <w:locked/>
    <w:rsid w:val="005E2BE1"/>
    <w:rPr>
      <w:rFonts w:ascii="Sylfaen" w:hAnsi="Sylfaen" w:cs="Sylfaen"/>
      <w:noProof/>
      <w:sz w:val="27"/>
      <w:szCs w:val="27"/>
      <w:shd w:val="clear" w:color="auto" w:fill="FFFFFF"/>
    </w:rPr>
  </w:style>
  <w:style w:type="paragraph" w:customStyle="1" w:styleId="262">
    <w:name w:val="Основной текст (26)"/>
    <w:basedOn w:val="a6"/>
    <w:link w:val="261"/>
    <w:rsid w:val="005E2BE1"/>
    <w:pPr>
      <w:shd w:val="clear" w:color="auto" w:fill="FFFFFF"/>
      <w:spacing w:line="240" w:lineRule="atLeast"/>
      <w:jc w:val="both"/>
    </w:pPr>
    <w:rPr>
      <w:rFonts w:ascii="Sylfaen" w:hAnsi="Sylfaen" w:cs="Sylfaen"/>
      <w:noProof/>
      <w:sz w:val="27"/>
      <w:szCs w:val="27"/>
    </w:rPr>
  </w:style>
  <w:style w:type="character" w:customStyle="1" w:styleId="241">
    <w:name w:val="Основной текст (24)_"/>
    <w:basedOn w:val="a8"/>
    <w:link w:val="242"/>
    <w:uiPriority w:val="99"/>
    <w:locked/>
    <w:rsid w:val="005E2BE1"/>
    <w:rPr>
      <w:rFonts w:ascii="Sylfaen" w:hAnsi="Sylfaen" w:cs="Sylfaen"/>
      <w:i/>
      <w:iCs/>
      <w:noProof/>
      <w:sz w:val="35"/>
      <w:szCs w:val="35"/>
      <w:shd w:val="clear" w:color="auto" w:fill="FFFFFF"/>
    </w:rPr>
  </w:style>
  <w:style w:type="paragraph" w:customStyle="1" w:styleId="242">
    <w:name w:val="Основной текст (24)"/>
    <w:basedOn w:val="a6"/>
    <w:link w:val="241"/>
    <w:uiPriority w:val="99"/>
    <w:rsid w:val="005E2BE1"/>
    <w:pPr>
      <w:shd w:val="clear" w:color="auto" w:fill="FFFFFF"/>
      <w:spacing w:line="240" w:lineRule="atLeast"/>
      <w:jc w:val="both"/>
    </w:pPr>
    <w:rPr>
      <w:rFonts w:ascii="Sylfaen" w:hAnsi="Sylfaen" w:cs="Sylfaen"/>
      <w:i/>
      <w:iCs/>
      <w:noProof/>
      <w:sz w:val="35"/>
      <w:szCs w:val="35"/>
    </w:rPr>
  </w:style>
  <w:style w:type="character" w:customStyle="1" w:styleId="317">
    <w:name w:val="Основной текст (31)_"/>
    <w:basedOn w:val="a8"/>
    <w:link w:val="318"/>
    <w:locked/>
    <w:rsid w:val="005E2BE1"/>
    <w:rPr>
      <w:rFonts w:ascii="Sylfaen" w:hAnsi="Sylfaen" w:cs="Sylfaen"/>
      <w:noProof/>
      <w:sz w:val="45"/>
      <w:szCs w:val="45"/>
      <w:shd w:val="clear" w:color="auto" w:fill="FFFFFF"/>
    </w:rPr>
  </w:style>
  <w:style w:type="paragraph" w:customStyle="1" w:styleId="318">
    <w:name w:val="Основной текст (31)"/>
    <w:basedOn w:val="a6"/>
    <w:link w:val="317"/>
    <w:rsid w:val="005E2BE1"/>
    <w:pPr>
      <w:shd w:val="clear" w:color="auto" w:fill="FFFFFF"/>
      <w:spacing w:line="240" w:lineRule="atLeast"/>
    </w:pPr>
    <w:rPr>
      <w:rFonts w:ascii="Sylfaen" w:hAnsi="Sylfaen" w:cs="Sylfaen"/>
      <w:noProof/>
      <w:sz w:val="45"/>
      <w:szCs w:val="45"/>
    </w:rPr>
  </w:style>
  <w:style w:type="character" w:customStyle="1" w:styleId="300">
    <w:name w:val="Основной текст (30)_"/>
    <w:basedOn w:val="a8"/>
    <w:link w:val="301"/>
    <w:locked/>
    <w:rsid w:val="005E2BE1"/>
    <w:rPr>
      <w:rFonts w:ascii="Sylfaen" w:hAnsi="Sylfaen" w:cs="Sylfaen"/>
      <w:noProof/>
      <w:sz w:val="24"/>
      <w:szCs w:val="24"/>
      <w:shd w:val="clear" w:color="auto" w:fill="FFFFFF"/>
    </w:rPr>
  </w:style>
  <w:style w:type="paragraph" w:customStyle="1" w:styleId="301">
    <w:name w:val="Основной текст (30)"/>
    <w:basedOn w:val="a6"/>
    <w:link w:val="300"/>
    <w:rsid w:val="005E2BE1"/>
    <w:pPr>
      <w:shd w:val="clear" w:color="auto" w:fill="FFFFFF"/>
      <w:spacing w:line="240" w:lineRule="atLeast"/>
    </w:pPr>
    <w:rPr>
      <w:rFonts w:ascii="Sylfaen" w:hAnsi="Sylfaen" w:cs="Sylfaen"/>
      <w:noProof/>
      <w:sz w:val="24"/>
      <w:szCs w:val="24"/>
    </w:rPr>
  </w:style>
  <w:style w:type="character" w:customStyle="1" w:styleId="320">
    <w:name w:val="Основной текст (32)_"/>
    <w:basedOn w:val="a8"/>
    <w:link w:val="321"/>
    <w:locked/>
    <w:rsid w:val="005E2BE1"/>
    <w:rPr>
      <w:rFonts w:ascii="Century Schoolbook" w:hAnsi="Century Schoolbook" w:cs="Century Schoolbook"/>
      <w:b/>
      <w:bCs/>
      <w:noProof/>
      <w:sz w:val="21"/>
      <w:szCs w:val="21"/>
      <w:shd w:val="clear" w:color="auto" w:fill="FFFFFF"/>
    </w:rPr>
  </w:style>
  <w:style w:type="paragraph" w:customStyle="1" w:styleId="321">
    <w:name w:val="Основной текст (32)"/>
    <w:basedOn w:val="a6"/>
    <w:link w:val="320"/>
    <w:rsid w:val="005E2BE1"/>
    <w:pPr>
      <w:shd w:val="clear" w:color="auto" w:fill="FFFFFF"/>
      <w:spacing w:line="240" w:lineRule="atLeast"/>
    </w:pPr>
    <w:rPr>
      <w:rFonts w:ascii="Century Schoolbook" w:hAnsi="Century Schoolbook" w:cs="Century Schoolbook"/>
      <w:b/>
      <w:bCs/>
      <w:noProof/>
      <w:sz w:val="21"/>
      <w:szCs w:val="21"/>
    </w:rPr>
  </w:style>
  <w:style w:type="character" w:customStyle="1" w:styleId="290">
    <w:name w:val="Основной текст (29)_"/>
    <w:basedOn w:val="a8"/>
    <w:link w:val="291"/>
    <w:locked/>
    <w:rsid w:val="005E2BE1"/>
    <w:rPr>
      <w:rFonts w:ascii="Sylfaen" w:hAnsi="Sylfaen" w:cs="Sylfaen"/>
      <w:i/>
      <w:iCs/>
      <w:noProof/>
      <w:sz w:val="35"/>
      <w:szCs w:val="35"/>
      <w:shd w:val="clear" w:color="auto" w:fill="FFFFFF"/>
    </w:rPr>
  </w:style>
  <w:style w:type="paragraph" w:customStyle="1" w:styleId="291">
    <w:name w:val="Основной текст (29)"/>
    <w:basedOn w:val="a6"/>
    <w:link w:val="290"/>
    <w:rsid w:val="005E2BE1"/>
    <w:pPr>
      <w:shd w:val="clear" w:color="auto" w:fill="FFFFFF"/>
      <w:spacing w:line="240" w:lineRule="atLeast"/>
      <w:jc w:val="both"/>
    </w:pPr>
    <w:rPr>
      <w:rFonts w:ascii="Sylfaen" w:hAnsi="Sylfaen" w:cs="Sylfaen"/>
      <w:i/>
      <w:iCs/>
      <w:noProof/>
      <w:sz w:val="35"/>
      <w:szCs w:val="35"/>
    </w:rPr>
  </w:style>
  <w:style w:type="character" w:customStyle="1" w:styleId="350">
    <w:name w:val="Основной текст (35)_"/>
    <w:basedOn w:val="a8"/>
    <w:link w:val="351"/>
    <w:locked/>
    <w:rsid w:val="005E2BE1"/>
    <w:rPr>
      <w:rFonts w:ascii="Sylfaen" w:hAnsi="Sylfaen" w:cs="Sylfaen"/>
      <w:noProof/>
      <w:sz w:val="45"/>
      <w:szCs w:val="45"/>
      <w:shd w:val="clear" w:color="auto" w:fill="FFFFFF"/>
    </w:rPr>
  </w:style>
  <w:style w:type="paragraph" w:customStyle="1" w:styleId="351">
    <w:name w:val="Основной текст (35)"/>
    <w:basedOn w:val="a6"/>
    <w:link w:val="350"/>
    <w:rsid w:val="005E2BE1"/>
    <w:pPr>
      <w:shd w:val="clear" w:color="auto" w:fill="FFFFFF"/>
      <w:spacing w:line="240" w:lineRule="atLeast"/>
    </w:pPr>
    <w:rPr>
      <w:rFonts w:ascii="Sylfaen" w:hAnsi="Sylfaen" w:cs="Sylfaen"/>
      <w:noProof/>
      <w:sz w:val="45"/>
      <w:szCs w:val="45"/>
    </w:rPr>
  </w:style>
  <w:style w:type="character" w:customStyle="1" w:styleId="330">
    <w:name w:val="Основной текст (33)_"/>
    <w:basedOn w:val="a8"/>
    <w:link w:val="331"/>
    <w:locked/>
    <w:rsid w:val="005E2BE1"/>
    <w:rPr>
      <w:rFonts w:ascii="Sylfaen" w:hAnsi="Sylfaen" w:cs="Sylfaen"/>
      <w:noProof/>
      <w:sz w:val="21"/>
      <w:szCs w:val="21"/>
      <w:shd w:val="clear" w:color="auto" w:fill="FFFFFF"/>
    </w:rPr>
  </w:style>
  <w:style w:type="paragraph" w:customStyle="1" w:styleId="331">
    <w:name w:val="Основной текст (33)"/>
    <w:basedOn w:val="a6"/>
    <w:link w:val="330"/>
    <w:rsid w:val="005E2BE1"/>
    <w:pPr>
      <w:shd w:val="clear" w:color="auto" w:fill="FFFFFF"/>
      <w:spacing w:line="240" w:lineRule="atLeast"/>
      <w:jc w:val="both"/>
    </w:pPr>
    <w:rPr>
      <w:rFonts w:ascii="Sylfaen" w:hAnsi="Sylfaen" w:cs="Sylfaen"/>
      <w:noProof/>
      <w:sz w:val="21"/>
      <w:szCs w:val="21"/>
    </w:rPr>
  </w:style>
  <w:style w:type="character" w:customStyle="1" w:styleId="340">
    <w:name w:val="Основной текст (34)_"/>
    <w:basedOn w:val="a8"/>
    <w:link w:val="341"/>
    <w:locked/>
    <w:rsid w:val="005E2BE1"/>
    <w:rPr>
      <w:rFonts w:ascii="Sylfaen" w:hAnsi="Sylfaen" w:cs="Sylfaen"/>
      <w:i/>
      <w:iCs/>
      <w:noProof/>
      <w:sz w:val="35"/>
      <w:szCs w:val="35"/>
      <w:shd w:val="clear" w:color="auto" w:fill="FFFFFF"/>
    </w:rPr>
  </w:style>
  <w:style w:type="paragraph" w:customStyle="1" w:styleId="341">
    <w:name w:val="Основной текст (34)"/>
    <w:basedOn w:val="a6"/>
    <w:link w:val="340"/>
    <w:rsid w:val="005E2BE1"/>
    <w:pPr>
      <w:shd w:val="clear" w:color="auto" w:fill="FFFFFF"/>
      <w:spacing w:line="240" w:lineRule="atLeast"/>
      <w:jc w:val="both"/>
    </w:pPr>
    <w:rPr>
      <w:rFonts w:ascii="Sylfaen" w:hAnsi="Sylfaen" w:cs="Sylfaen"/>
      <w:i/>
      <w:iCs/>
      <w:noProof/>
      <w:sz w:val="35"/>
      <w:szCs w:val="35"/>
    </w:rPr>
  </w:style>
  <w:style w:type="character" w:customStyle="1" w:styleId="361">
    <w:name w:val="Основной текст (36)_"/>
    <w:basedOn w:val="a8"/>
    <w:link w:val="362"/>
    <w:uiPriority w:val="99"/>
    <w:locked/>
    <w:rsid w:val="005E2BE1"/>
    <w:rPr>
      <w:rFonts w:ascii="Sylfaen" w:hAnsi="Sylfaen" w:cs="Sylfaen"/>
      <w:noProof/>
      <w:sz w:val="51"/>
      <w:szCs w:val="51"/>
      <w:shd w:val="clear" w:color="auto" w:fill="FFFFFF"/>
    </w:rPr>
  </w:style>
  <w:style w:type="paragraph" w:customStyle="1" w:styleId="362">
    <w:name w:val="Основной текст (36)"/>
    <w:basedOn w:val="a6"/>
    <w:link w:val="361"/>
    <w:uiPriority w:val="99"/>
    <w:rsid w:val="005E2BE1"/>
    <w:pPr>
      <w:shd w:val="clear" w:color="auto" w:fill="FFFFFF"/>
      <w:spacing w:line="240" w:lineRule="atLeast"/>
    </w:pPr>
    <w:rPr>
      <w:rFonts w:ascii="Sylfaen" w:hAnsi="Sylfaen" w:cs="Sylfaen"/>
      <w:noProof/>
      <w:sz w:val="51"/>
      <w:szCs w:val="51"/>
    </w:rPr>
  </w:style>
  <w:style w:type="character" w:customStyle="1" w:styleId="370">
    <w:name w:val="Основной текст (37)_"/>
    <w:basedOn w:val="a8"/>
    <w:link w:val="371"/>
    <w:uiPriority w:val="99"/>
    <w:locked/>
    <w:rsid w:val="005E2BE1"/>
    <w:rPr>
      <w:rFonts w:ascii="Sylfaen" w:hAnsi="Sylfaen" w:cs="Sylfaen"/>
      <w:noProof/>
      <w:sz w:val="46"/>
      <w:szCs w:val="46"/>
      <w:shd w:val="clear" w:color="auto" w:fill="FFFFFF"/>
    </w:rPr>
  </w:style>
  <w:style w:type="paragraph" w:customStyle="1" w:styleId="371">
    <w:name w:val="Основной текст (37)"/>
    <w:basedOn w:val="a6"/>
    <w:link w:val="370"/>
    <w:uiPriority w:val="99"/>
    <w:rsid w:val="005E2BE1"/>
    <w:pPr>
      <w:shd w:val="clear" w:color="auto" w:fill="FFFFFF"/>
      <w:spacing w:line="240" w:lineRule="atLeast"/>
    </w:pPr>
    <w:rPr>
      <w:rFonts w:ascii="Sylfaen" w:hAnsi="Sylfaen" w:cs="Sylfaen"/>
      <w:noProof/>
      <w:sz w:val="46"/>
      <w:szCs w:val="46"/>
    </w:rPr>
  </w:style>
  <w:style w:type="paragraph" w:customStyle="1" w:styleId="3f7">
    <w:name w:val="Подпись к таблице (3)"/>
    <w:basedOn w:val="a6"/>
    <w:uiPriority w:val="99"/>
    <w:rsid w:val="005E2BE1"/>
    <w:pPr>
      <w:shd w:val="clear" w:color="auto" w:fill="FFFFFF"/>
      <w:spacing w:line="240" w:lineRule="atLeast"/>
    </w:pPr>
    <w:rPr>
      <w:rFonts w:eastAsia="Arial Unicode MS"/>
      <w:sz w:val="19"/>
      <w:szCs w:val="19"/>
    </w:rPr>
  </w:style>
  <w:style w:type="paragraph" w:customStyle="1" w:styleId="1110">
    <w:name w:val="Основной текст (11)1"/>
    <w:basedOn w:val="a6"/>
    <w:uiPriority w:val="99"/>
    <w:rsid w:val="005E2BE1"/>
    <w:pPr>
      <w:shd w:val="clear" w:color="auto" w:fill="FFFFFF"/>
      <w:spacing w:after="780" w:line="240" w:lineRule="atLeast"/>
    </w:pPr>
    <w:rPr>
      <w:rFonts w:eastAsia="Arial Unicode MS"/>
      <w:sz w:val="21"/>
      <w:szCs w:val="21"/>
    </w:rPr>
  </w:style>
  <w:style w:type="paragraph" w:customStyle="1" w:styleId="xl3173">
    <w:name w:val="xl317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000000"/>
      <w:sz w:val="24"/>
      <w:szCs w:val="24"/>
    </w:rPr>
  </w:style>
  <w:style w:type="paragraph" w:customStyle="1" w:styleId="xl3174">
    <w:name w:val="xl317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3175">
    <w:name w:val="xl317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3176">
    <w:name w:val="xl317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3177">
    <w:name w:val="xl317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3178">
    <w:name w:val="xl317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3179">
    <w:name w:val="xl3179"/>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180">
    <w:name w:val="xl318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181">
    <w:name w:val="xl318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182">
    <w:name w:val="xl3182"/>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style>
  <w:style w:type="paragraph" w:customStyle="1" w:styleId="xl3183">
    <w:name w:val="xl3183"/>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184">
    <w:name w:val="xl3184"/>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pPr>
  </w:style>
  <w:style w:type="paragraph" w:customStyle="1" w:styleId="xl3185">
    <w:name w:val="xl3185"/>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right"/>
    </w:pPr>
  </w:style>
  <w:style w:type="paragraph" w:customStyle="1" w:styleId="xl3186">
    <w:name w:val="xl3186"/>
    <w:basedOn w:val="a6"/>
    <w:uiPriority w:val="99"/>
    <w:rsid w:val="005E2BE1"/>
    <w:pPr>
      <w:pBdr>
        <w:top w:val="single" w:sz="4" w:space="0" w:color="auto"/>
        <w:left w:val="single" w:sz="4" w:space="0" w:color="auto"/>
        <w:bottom w:val="single" w:sz="4" w:space="0" w:color="auto"/>
      </w:pBdr>
      <w:shd w:val="clear" w:color="auto" w:fill="DCE6F1"/>
      <w:spacing w:before="100" w:beforeAutospacing="1" w:after="100" w:afterAutospacing="1"/>
      <w:jc w:val="right"/>
    </w:pPr>
  </w:style>
  <w:style w:type="paragraph" w:customStyle="1" w:styleId="xl3187">
    <w:name w:val="xl3187"/>
    <w:basedOn w:val="a6"/>
    <w:uiPriority w:val="99"/>
    <w:rsid w:val="005E2BE1"/>
    <w:pPr>
      <w:shd w:val="clear" w:color="auto" w:fill="DCE6F1"/>
      <w:spacing w:before="100" w:beforeAutospacing="1" w:after="100" w:afterAutospacing="1"/>
      <w:jc w:val="center"/>
    </w:pPr>
  </w:style>
  <w:style w:type="paragraph" w:customStyle="1" w:styleId="xl3188">
    <w:name w:val="xl318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style>
  <w:style w:type="paragraph" w:customStyle="1" w:styleId="xl3189">
    <w:name w:val="xl3189"/>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right"/>
    </w:pPr>
  </w:style>
  <w:style w:type="paragraph" w:customStyle="1" w:styleId="xl3190">
    <w:name w:val="xl3190"/>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color w:val="000000"/>
      <w:sz w:val="24"/>
      <w:szCs w:val="24"/>
    </w:rPr>
  </w:style>
  <w:style w:type="paragraph" w:customStyle="1" w:styleId="xl3191">
    <w:name w:val="xl319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192">
    <w:name w:val="xl3192"/>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193">
    <w:name w:val="xl3193"/>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194">
    <w:name w:val="xl3194"/>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195">
    <w:name w:val="xl3195"/>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196">
    <w:name w:val="xl3196"/>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197">
    <w:name w:val="xl3197"/>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198">
    <w:name w:val="xl3198"/>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199">
    <w:name w:val="xl3199"/>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200">
    <w:name w:val="xl3200"/>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01">
    <w:name w:val="xl320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02">
    <w:name w:val="xl320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03">
    <w:name w:val="xl3203"/>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04">
    <w:name w:val="xl3204"/>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05">
    <w:name w:val="xl3205"/>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06">
    <w:name w:val="xl320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07">
    <w:name w:val="xl320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08">
    <w:name w:val="xl3208"/>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09">
    <w:name w:val="xl3209"/>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10">
    <w:name w:val="xl3210"/>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11">
    <w:name w:val="xl321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style>
  <w:style w:type="paragraph" w:customStyle="1" w:styleId="xl3212">
    <w:name w:val="xl3212"/>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style>
  <w:style w:type="paragraph" w:customStyle="1" w:styleId="xl3213">
    <w:name w:val="xl3213"/>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14">
    <w:name w:val="xl3214"/>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style>
  <w:style w:type="paragraph" w:customStyle="1" w:styleId="xl3215">
    <w:name w:val="xl3215"/>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style>
  <w:style w:type="paragraph" w:customStyle="1" w:styleId="xl3216">
    <w:name w:val="xl321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17">
    <w:name w:val="xl3217"/>
    <w:basedOn w:val="a6"/>
    <w:uiPriority w:val="99"/>
    <w:rsid w:val="005E2BE1"/>
    <w:pPr>
      <w:pBdr>
        <w:top w:val="single" w:sz="4" w:space="0" w:color="auto"/>
        <w:left w:val="single" w:sz="4" w:space="0" w:color="auto"/>
        <w:right w:val="single" w:sz="4" w:space="0" w:color="auto"/>
      </w:pBdr>
      <w:spacing w:before="100" w:beforeAutospacing="1" w:after="100" w:afterAutospacing="1"/>
    </w:pPr>
  </w:style>
  <w:style w:type="paragraph" w:customStyle="1" w:styleId="xl3218">
    <w:name w:val="xl3218"/>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19">
    <w:name w:val="xl3219"/>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20">
    <w:name w:val="xl322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21">
    <w:name w:val="xl3221"/>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pPr>
  </w:style>
  <w:style w:type="paragraph" w:customStyle="1" w:styleId="xl3222">
    <w:name w:val="xl3222"/>
    <w:basedOn w:val="a6"/>
    <w:uiPriority w:val="99"/>
    <w:rsid w:val="005E2BE1"/>
    <w:pPr>
      <w:pBdr>
        <w:left w:val="single" w:sz="4" w:space="0" w:color="auto"/>
        <w:right w:val="single" w:sz="4" w:space="0" w:color="auto"/>
      </w:pBdr>
      <w:shd w:val="clear" w:color="auto" w:fill="DCE6F1"/>
      <w:spacing w:before="100" w:beforeAutospacing="1" w:after="100" w:afterAutospacing="1"/>
    </w:pPr>
  </w:style>
  <w:style w:type="paragraph" w:customStyle="1" w:styleId="xl3223">
    <w:name w:val="xl3223"/>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pPr>
  </w:style>
  <w:style w:type="paragraph" w:customStyle="1" w:styleId="xl3224">
    <w:name w:val="xl322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25">
    <w:name w:val="xl3225"/>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26">
    <w:name w:val="xl322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27">
    <w:name w:val="xl322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3228">
    <w:name w:val="xl3228"/>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3229">
    <w:name w:val="xl322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230">
    <w:name w:val="xl3230"/>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231">
    <w:name w:val="xl3231"/>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3232">
    <w:name w:val="xl323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33">
    <w:name w:val="xl32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34">
    <w:name w:val="xl323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35">
    <w:name w:val="xl3235"/>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36">
    <w:name w:val="xl32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237">
    <w:name w:val="xl323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style>
  <w:style w:type="paragraph" w:customStyle="1" w:styleId="xl3238">
    <w:name w:val="xl32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39">
    <w:name w:val="xl323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style>
  <w:style w:type="paragraph" w:customStyle="1" w:styleId="xl3240">
    <w:name w:val="xl3240"/>
    <w:basedOn w:val="a6"/>
    <w:uiPriority w:val="99"/>
    <w:rsid w:val="005E2BE1"/>
    <w:pPr>
      <w:pBdr>
        <w:left w:val="single" w:sz="4" w:space="0" w:color="auto"/>
        <w:right w:val="single" w:sz="4" w:space="0" w:color="auto"/>
      </w:pBdr>
      <w:shd w:val="clear" w:color="auto" w:fill="FFFFFF"/>
      <w:spacing w:before="100" w:beforeAutospacing="1" w:after="100" w:afterAutospacing="1"/>
    </w:pPr>
  </w:style>
  <w:style w:type="paragraph" w:customStyle="1" w:styleId="xl3241">
    <w:name w:val="xl3241"/>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42">
    <w:name w:val="xl3242"/>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243">
    <w:name w:val="xl3243"/>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244">
    <w:name w:val="xl3244"/>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45">
    <w:name w:val="xl3245"/>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right"/>
    </w:pPr>
  </w:style>
  <w:style w:type="paragraph" w:customStyle="1" w:styleId="xl3246">
    <w:name w:val="xl3246"/>
    <w:basedOn w:val="a6"/>
    <w:uiPriority w:val="99"/>
    <w:rsid w:val="005E2BE1"/>
    <w:pPr>
      <w:pBdr>
        <w:top w:val="single" w:sz="4" w:space="0" w:color="auto"/>
        <w:left w:val="single" w:sz="4" w:space="0" w:color="auto"/>
        <w:bottom w:val="single" w:sz="4" w:space="0" w:color="auto"/>
      </w:pBdr>
      <w:shd w:val="clear" w:color="auto" w:fill="DCE6F1"/>
      <w:spacing w:before="100" w:beforeAutospacing="1" w:after="100" w:afterAutospacing="1"/>
      <w:jc w:val="right"/>
    </w:pPr>
  </w:style>
  <w:style w:type="paragraph" w:customStyle="1" w:styleId="xl3247">
    <w:name w:val="xl3247"/>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248">
    <w:name w:val="xl3248"/>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249">
    <w:name w:val="xl3249"/>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50">
    <w:name w:val="xl3250"/>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51">
    <w:name w:val="xl325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52">
    <w:name w:val="xl325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253">
    <w:name w:val="xl325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style>
  <w:style w:type="paragraph" w:customStyle="1" w:styleId="xl3254">
    <w:name w:val="xl3254"/>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style>
  <w:style w:type="paragraph" w:customStyle="1" w:styleId="xl3255">
    <w:name w:val="xl325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56">
    <w:name w:val="xl3256"/>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57">
    <w:name w:val="xl3257"/>
    <w:basedOn w:val="a6"/>
    <w:uiPriority w:val="99"/>
    <w:rsid w:val="005E2BE1"/>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pPr>
  </w:style>
  <w:style w:type="paragraph" w:customStyle="1" w:styleId="xl3258">
    <w:name w:val="xl3258"/>
    <w:basedOn w:val="a6"/>
    <w:uiPriority w:val="99"/>
    <w:rsid w:val="005E2BE1"/>
    <w:pPr>
      <w:shd w:val="clear" w:color="auto" w:fill="DCE6F1"/>
      <w:spacing w:before="100" w:beforeAutospacing="1" w:after="100" w:afterAutospacing="1"/>
      <w:jc w:val="center"/>
    </w:pPr>
  </w:style>
  <w:style w:type="paragraph" w:customStyle="1" w:styleId="xl3259">
    <w:name w:val="xl325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60">
    <w:name w:val="xl326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3261">
    <w:name w:val="xl3261"/>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pPr>
  </w:style>
  <w:style w:type="paragraph" w:customStyle="1" w:styleId="xl3262">
    <w:name w:val="xl3262"/>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3263">
    <w:name w:val="xl3263"/>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3264">
    <w:name w:val="xl3264"/>
    <w:basedOn w:val="a6"/>
    <w:uiPriority w:val="99"/>
    <w:rsid w:val="005E2BE1"/>
    <w:pPr>
      <w:pBdr>
        <w:top w:val="single" w:sz="4" w:space="0" w:color="auto"/>
        <w:left w:val="single" w:sz="4" w:space="0" w:color="auto"/>
        <w:right w:val="single" w:sz="4" w:space="0" w:color="auto"/>
      </w:pBdr>
      <w:shd w:val="clear" w:color="auto" w:fill="DCE6F1"/>
      <w:spacing w:before="100" w:beforeAutospacing="1" w:after="100" w:afterAutospacing="1"/>
      <w:jc w:val="center"/>
    </w:pPr>
  </w:style>
  <w:style w:type="paragraph" w:customStyle="1" w:styleId="xl3265">
    <w:name w:val="xl3265"/>
    <w:basedOn w:val="a6"/>
    <w:uiPriority w:val="99"/>
    <w:rsid w:val="005E2BE1"/>
    <w:pPr>
      <w:pBdr>
        <w:left w:val="single" w:sz="4" w:space="0" w:color="auto"/>
        <w:right w:val="single" w:sz="4" w:space="0" w:color="auto"/>
      </w:pBdr>
      <w:shd w:val="clear" w:color="auto" w:fill="DCE6F1"/>
      <w:spacing w:before="100" w:beforeAutospacing="1" w:after="100" w:afterAutospacing="1"/>
      <w:jc w:val="center"/>
    </w:pPr>
  </w:style>
  <w:style w:type="paragraph" w:customStyle="1" w:styleId="xl3266">
    <w:name w:val="xl3266"/>
    <w:basedOn w:val="a6"/>
    <w:uiPriority w:val="99"/>
    <w:rsid w:val="005E2BE1"/>
    <w:pPr>
      <w:pBdr>
        <w:left w:val="single" w:sz="4" w:space="0" w:color="auto"/>
        <w:bottom w:val="single" w:sz="4" w:space="0" w:color="auto"/>
        <w:right w:val="single" w:sz="4" w:space="0" w:color="auto"/>
      </w:pBdr>
      <w:shd w:val="clear" w:color="auto" w:fill="DCE6F1"/>
      <w:spacing w:before="100" w:beforeAutospacing="1" w:after="100" w:afterAutospacing="1"/>
      <w:jc w:val="center"/>
    </w:pPr>
  </w:style>
  <w:style w:type="paragraph" w:customStyle="1" w:styleId="xl3267">
    <w:name w:val="xl326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FF0000"/>
    </w:rPr>
  </w:style>
  <w:style w:type="paragraph" w:customStyle="1" w:styleId="511">
    <w:name w:val="Знак Знак5 Знак Знак1 Знак Знак"/>
    <w:basedOn w:val="a6"/>
    <w:uiPriority w:val="99"/>
    <w:semiHidden/>
    <w:rsid w:val="005E2BE1"/>
    <w:pPr>
      <w:tabs>
        <w:tab w:val="num" w:pos="360"/>
      </w:tabs>
      <w:suppressAutoHyphens/>
      <w:spacing w:after="160" w:line="240" w:lineRule="exact"/>
      <w:jc w:val="center"/>
    </w:pPr>
    <w:rPr>
      <w:rFonts w:ascii="Verdana" w:hAnsi="Verdana" w:cs="Verdana"/>
      <w:lang w:val="en-US" w:eastAsia="en-US"/>
    </w:rPr>
  </w:style>
  <w:style w:type="paragraph" w:customStyle="1" w:styleId="75">
    <w:name w:val="Знак Знак7 Знак Знак Знак Знак Знак Знак Знак Знак Знак Знак"/>
    <w:basedOn w:val="a6"/>
    <w:uiPriority w:val="99"/>
    <w:semiHidden/>
    <w:rsid w:val="005E2BE1"/>
    <w:pPr>
      <w:tabs>
        <w:tab w:val="num" w:pos="360"/>
      </w:tabs>
      <w:suppressAutoHyphens/>
      <w:spacing w:after="160" w:line="240" w:lineRule="exact"/>
      <w:jc w:val="center"/>
    </w:pPr>
    <w:rPr>
      <w:rFonts w:ascii="Verdana" w:hAnsi="Verdana" w:cs="Verdana"/>
      <w:lang w:val="en-US" w:eastAsia="en-US"/>
    </w:rPr>
  </w:style>
  <w:style w:type="paragraph" w:customStyle="1" w:styleId="711">
    <w:name w:val="Знак Знак7 Знак Знак Знак Знак Знак Знак Знак Знак Знак Знак1"/>
    <w:basedOn w:val="a6"/>
    <w:uiPriority w:val="99"/>
    <w:semiHidden/>
    <w:rsid w:val="005E2BE1"/>
    <w:pPr>
      <w:tabs>
        <w:tab w:val="num" w:pos="360"/>
      </w:tabs>
      <w:suppressAutoHyphens/>
      <w:spacing w:after="160" w:line="240" w:lineRule="exact"/>
      <w:jc w:val="center"/>
    </w:pPr>
    <w:rPr>
      <w:rFonts w:ascii="Verdana" w:hAnsi="Verdana" w:cs="Verdana"/>
      <w:lang w:val="en-US" w:eastAsia="en-US"/>
    </w:rPr>
  </w:style>
  <w:style w:type="paragraph" w:customStyle="1" w:styleId="2111">
    <w:name w:val="Основной текст (21)1"/>
    <w:basedOn w:val="a6"/>
    <w:uiPriority w:val="99"/>
    <w:rsid w:val="005E2BE1"/>
    <w:pPr>
      <w:shd w:val="clear" w:color="auto" w:fill="FFFFFF"/>
      <w:spacing w:line="240" w:lineRule="atLeast"/>
      <w:jc w:val="center"/>
    </w:pPr>
    <w:rPr>
      <w:rFonts w:ascii="Calibri" w:eastAsiaTheme="minorHAnsi" w:hAnsi="Calibri" w:cs="Calibri"/>
      <w:w w:val="90"/>
      <w:sz w:val="12"/>
      <w:szCs w:val="12"/>
      <w:lang w:eastAsia="en-US"/>
    </w:rPr>
  </w:style>
  <w:style w:type="paragraph" w:customStyle="1" w:styleId="xl3268">
    <w:name w:val="xl3268"/>
    <w:basedOn w:val="a6"/>
    <w:uiPriority w:val="99"/>
    <w:rsid w:val="005E2BE1"/>
    <w:pPr>
      <w:pBdr>
        <w:top w:val="single" w:sz="4" w:space="0" w:color="auto"/>
        <w:left w:val="single" w:sz="4" w:space="0" w:color="auto"/>
        <w:right w:val="single" w:sz="4" w:space="0" w:color="auto"/>
      </w:pBdr>
      <w:shd w:val="clear" w:color="auto" w:fill="CCC0DA"/>
      <w:spacing w:before="100" w:beforeAutospacing="1" w:after="100" w:afterAutospacing="1"/>
    </w:pPr>
    <w:rPr>
      <w:color w:val="FF0000"/>
      <w:sz w:val="24"/>
      <w:szCs w:val="24"/>
    </w:rPr>
  </w:style>
  <w:style w:type="paragraph" w:customStyle="1" w:styleId="xl3269">
    <w:name w:val="xl3269"/>
    <w:basedOn w:val="a6"/>
    <w:uiPriority w:val="99"/>
    <w:rsid w:val="005E2BE1"/>
    <w:pPr>
      <w:pBdr>
        <w:left w:val="single" w:sz="4" w:space="0" w:color="auto"/>
        <w:right w:val="single" w:sz="4" w:space="0" w:color="auto"/>
      </w:pBdr>
      <w:shd w:val="clear" w:color="auto" w:fill="CCC0DA"/>
      <w:spacing w:before="100" w:beforeAutospacing="1" w:after="100" w:afterAutospacing="1"/>
    </w:pPr>
    <w:rPr>
      <w:color w:val="FF0000"/>
      <w:sz w:val="24"/>
      <w:szCs w:val="24"/>
    </w:rPr>
  </w:style>
  <w:style w:type="paragraph" w:customStyle="1" w:styleId="xl3270">
    <w:name w:val="xl3270"/>
    <w:basedOn w:val="a6"/>
    <w:uiPriority w:val="99"/>
    <w:rsid w:val="005E2BE1"/>
    <w:pPr>
      <w:pBdr>
        <w:left w:val="single" w:sz="4" w:space="0" w:color="auto"/>
        <w:bottom w:val="single" w:sz="4" w:space="0" w:color="auto"/>
        <w:right w:val="single" w:sz="4" w:space="0" w:color="auto"/>
      </w:pBdr>
      <w:shd w:val="clear" w:color="auto" w:fill="CCC0DA"/>
      <w:spacing w:before="100" w:beforeAutospacing="1" w:after="100" w:afterAutospacing="1"/>
    </w:pPr>
    <w:rPr>
      <w:color w:val="FF0000"/>
      <w:sz w:val="24"/>
      <w:szCs w:val="24"/>
    </w:rPr>
  </w:style>
  <w:style w:type="paragraph" w:customStyle="1" w:styleId="xl3271">
    <w:name w:val="xl327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3272">
    <w:name w:val="xl327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273">
    <w:name w:val="xl3273"/>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74">
    <w:name w:val="xl327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275">
    <w:name w:val="xl3275"/>
    <w:basedOn w:val="a6"/>
    <w:uiPriority w:val="99"/>
    <w:rsid w:val="005E2BE1"/>
    <w:pPr>
      <w:pBdr>
        <w:top w:val="single" w:sz="4" w:space="0" w:color="auto"/>
        <w:left w:val="single" w:sz="4" w:space="0" w:color="auto"/>
        <w:right w:val="single" w:sz="4" w:space="0" w:color="auto"/>
      </w:pBdr>
      <w:shd w:val="clear" w:color="auto" w:fill="CCC0DA"/>
      <w:spacing w:before="100" w:beforeAutospacing="1" w:after="100" w:afterAutospacing="1"/>
      <w:jc w:val="center"/>
    </w:pPr>
    <w:rPr>
      <w:color w:val="FF0000"/>
    </w:rPr>
  </w:style>
  <w:style w:type="paragraph" w:customStyle="1" w:styleId="xl3276">
    <w:name w:val="xl3276"/>
    <w:basedOn w:val="a6"/>
    <w:uiPriority w:val="99"/>
    <w:rsid w:val="005E2BE1"/>
    <w:pPr>
      <w:pBdr>
        <w:left w:val="single" w:sz="4" w:space="0" w:color="auto"/>
        <w:right w:val="single" w:sz="4" w:space="0" w:color="auto"/>
      </w:pBdr>
      <w:shd w:val="clear" w:color="auto" w:fill="CCC0DA"/>
      <w:spacing w:before="100" w:beforeAutospacing="1" w:after="100" w:afterAutospacing="1"/>
      <w:jc w:val="center"/>
    </w:pPr>
    <w:rPr>
      <w:color w:val="FF0000"/>
    </w:rPr>
  </w:style>
  <w:style w:type="paragraph" w:customStyle="1" w:styleId="xl3277">
    <w:name w:val="xl3277"/>
    <w:basedOn w:val="a6"/>
    <w:uiPriority w:val="99"/>
    <w:rsid w:val="005E2BE1"/>
    <w:pPr>
      <w:pBdr>
        <w:left w:val="single" w:sz="4" w:space="0" w:color="auto"/>
        <w:bottom w:val="single" w:sz="4" w:space="0" w:color="auto"/>
        <w:right w:val="single" w:sz="4" w:space="0" w:color="auto"/>
      </w:pBdr>
      <w:shd w:val="clear" w:color="auto" w:fill="CCC0DA"/>
      <w:spacing w:before="100" w:beforeAutospacing="1" w:after="100" w:afterAutospacing="1"/>
      <w:jc w:val="center"/>
    </w:pPr>
    <w:rPr>
      <w:color w:val="FF0000"/>
    </w:rPr>
  </w:style>
  <w:style w:type="paragraph" w:customStyle="1" w:styleId="xl3278">
    <w:name w:val="xl327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3279">
    <w:name w:val="xl3279"/>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FF0000"/>
    </w:rPr>
  </w:style>
  <w:style w:type="paragraph" w:customStyle="1" w:styleId="xl3280">
    <w:name w:val="xl3280"/>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3281">
    <w:name w:val="xl3281"/>
    <w:basedOn w:val="a6"/>
    <w:uiPriority w:val="99"/>
    <w:rsid w:val="005E2BE1"/>
    <w:pPr>
      <w:pBdr>
        <w:left w:val="single" w:sz="4" w:space="0" w:color="auto"/>
        <w:right w:val="single" w:sz="4" w:space="0" w:color="auto"/>
      </w:pBdr>
      <w:spacing w:before="100" w:beforeAutospacing="1" w:after="100" w:afterAutospacing="1"/>
      <w:jc w:val="center"/>
    </w:pPr>
    <w:rPr>
      <w:b/>
      <w:bCs/>
    </w:rPr>
  </w:style>
  <w:style w:type="paragraph" w:customStyle="1" w:styleId="xl3282">
    <w:name w:val="xl3282"/>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283">
    <w:name w:val="xl32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284">
    <w:name w:val="xl32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285">
    <w:name w:val="xl3285"/>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jc w:val="center"/>
    </w:pPr>
    <w:rPr>
      <w:color w:val="FF0000"/>
    </w:rPr>
  </w:style>
  <w:style w:type="paragraph" w:customStyle="1" w:styleId="xl3286">
    <w:name w:val="xl3286"/>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pPr>
    <w:rPr>
      <w:color w:val="FF0000"/>
      <w:sz w:val="24"/>
      <w:szCs w:val="24"/>
    </w:rPr>
  </w:style>
  <w:style w:type="paragraph" w:customStyle="1" w:styleId="xl3287">
    <w:name w:val="xl3287"/>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jc w:val="center"/>
    </w:pPr>
    <w:rPr>
      <w:color w:val="FF0000"/>
    </w:rPr>
  </w:style>
  <w:style w:type="paragraph" w:customStyle="1" w:styleId="xl3288">
    <w:name w:val="xl3288"/>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jc w:val="right"/>
    </w:pPr>
    <w:rPr>
      <w:color w:val="FF0000"/>
    </w:rPr>
  </w:style>
  <w:style w:type="paragraph" w:customStyle="1" w:styleId="xl3289">
    <w:name w:val="xl3289"/>
    <w:basedOn w:val="a6"/>
    <w:uiPriority w:val="99"/>
    <w:rsid w:val="005E2BE1"/>
    <w:pPr>
      <w:pBdr>
        <w:top w:val="single" w:sz="4" w:space="0" w:color="auto"/>
        <w:left w:val="single" w:sz="4" w:space="0" w:color="auto"/>
        <w:bottom w:val="single" w:sz="4" w:space="0" w:color="auto"/>
      </w:pBdr>
      <w:shd w:val="clear" w:color="auto" w:fill="DA9694"/>
      <w:spacing w:before="100" w:beforeAutospacing="1" w:after="100" w:afterAutospacing="1"/>
      <w:jc w:val="center"/>
    </w:pPr>
    <w:rPr>
      <w:b/>
      <w:bCs/>
      <w:color w:val="FF0000"/>
    </w:rPr>
  </w:style>
  <w:style w:type="paragraph" w:customStyle="1" w:styleId="xl3290">
    <w:name w:val="xl3290"/>
    <w:basedOn w:val="a6"/>
    <w:uiPriority w:val="99"/>
    <w:rsid w:val="005E2BE1"/>
    <w:pPr>
      <w:shd w:val="clear" w:color="auto" w:fill="DA9694"/>
      <w:spacing w:before="100" w:beforeAutospacing="1" w:after="100" w:afterAutospacing="1"/>
      <w:jc w:val="center"/>
    </w:pPr>
    <w:rPr>
      <w:color w:val="FF0000"/>
    </w:rPr>
  </w:style>
  <w:style w:type="paragraph" w:customStyle="1" w:styleId="xl3291">
    <w:name w:val="xl3291"/>
    <w:basedOn w:val="a6"/>
    <w:uiPriority w:val="99"/>
    <w:rsid w:val="005E2BE1"/>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pPr>
    <w:rPr>
      <w:color w:val="FF0000"/>
      <w:sz w:val="24"/>
      <w:szCs w:val="24"/>
    </w:rPr>
  </w:style>
  <w:style w:type="paragraph" w:customStyle="1" w:styleId="xl3292">
    <w:name w:val="xl3292"/>
    <w:basedOn w:val="a6"/>
    <w:uiPriority w:val="99"/>
    <w:rsid w:val="005E2BE1"/>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pPr>
    <w:rPr>
      <w:sz w:val="24"/>
      <w:szCs w:val="24"/>
    </w:rPr>
  </w:style>
  <w:style w:type="paragraph" w:customStyle="1" w:styleId="xl3293">
    <w:name w:val="xl3293"/>
    <w:basedOn w:val="a6"/>
    <w:uiPriority w:val="99"/>
    <w:rsid w:val="005E2BE1"/>
    <w:pPr>
      <w:pBdr>
        <w:top w:val="single" w:sz="4" w:space="0" w:color="auto"/>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294">
    <w:name w:val="xl3294"/>
    <w:basedOn w:val="a6"/>
    <w:uiPriority w:val="99"/>
    <w:rsid w:val="005E2BE1"/>
    <w:pPr>
      <w:pBdr>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295">
    <w:name w:val="xl3295"/>
    <w:basedOn w:val="a6"/>
    <w:uiPriority w:val="99"/>
    <w:rsid w:val="005E2BE1"/>
    <w:pPr>
      <w:pBdr>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296">
    <w:name w:val="xl3296"/>
    <w:basedOn w:val="a6"/>
    <w:uiPriority w:val="99"/>
    <w:rsid w:val="005E2BE1"/>
    <w:pPr>
      <w:pBdr>
        <w:left w:val="single" w:sz="4" w:space="0" w:color="auto"/>
        <w:right w:val="single" w:sz="4" w:space="0" w:color="auto"/>
      </w:pBdr>
      <w:spacing w:before="100" w:beforeAutospacing="1" w:after="100" w:afterAutospacing="1"/>
      <w:jc w:val="center"/>
    </w:pPr>
  </w:style>
  <w:style w:type="paragraph" w:customStyle="1" w:styleId="xl3297">
    <w:name w:val="xl3297"/>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298">
    <w:name w:val="xl3298"/>
    <w:basedOn w:val="a6"/>
    <w:uiPriority w:val="99"/>
    <w:rsid w:val="005E2BE1"/>
    <w:pPr>
      <w:pBdr>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299">
    <w:name w:val="xl3299"/>
    <w:basedOn w:val="a6"/>
    <w:uiPriority w:val="99"/>
    <w:rsid w:val="005E2BE1"/>
    <w:pPr>
      <w:pBdr>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00">
    <w:name w:val="xl3300"/>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01">
    <w:name w:val="xl3301"/>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02">
    <w:name w:val="xl3302"/>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03">
    <w:name w:val="xl3303"/>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pPr>
    <w:rPr>
      <w:b/>
      <w:bCs/>
      <w:sz w:val="24"/>
      <w:szCs w:val="24"/>
    </w:rPr>
  </w:style>
  <w:style w:type="paragraph" w:customStyle="1" w:styleId="xl3304">
    <w:name w:val="xl3304"/>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xl3305">
    <w:name w:val="xl3305"/>
    <w:basedOn w:val="a6"/>
    <w:uiPriority w:val="99"/>
    <w:rsid w:val="005E2BE1"/>
    <w:pPr>
      <w:pBdr>
        <w:left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xl3306">
    <w:name w:val="xl3306"/>
    <w:basedOn w:val="a6"/>
    <w:uiPriority w:val="99"/>
    <w:rsid w:val="005E2BE1"/>
    <w:pPr>
      <w:pBdr>
        <w:left w:val="single" w:sz="4" w:space="0" w:color="auto"/>
        <w:bottom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xl3307">
    <w:name w:val="xl3307"/>
    <w:basedOn w:val="a6"/>
    <w:uiPriority w:val="99"/>
    <w:rsid w:val="005E2BE1"/>
    <w:pPr>
      <w:pBdr>
        <w:top w:val="single" w:sz="4" w:space="0" w:color="auto"/>
        <w:left w:val="single" w:sz="4" w:space="0" w:color="auto"/>
        <w:right w:val="single" w:sz="4" w:space="0" w:color="auto"/>
      </w:pBdr>
      <w:shd w:val="clear" w:color="auto" w:fill="D8E4BC"/>
      <w:spacing w:before="100" w:beforeAutospacing="1" w:after="100" w:afterAutospacing="1"/>
    </w:pPr>
    <w:rPr>
      <w:b/>
      <w:bCs/>
      <w:sz w:val="24"/>
      <w:szCs w:val="24"/>
    </w:rPr>
  </w:style>
  <w:style w:type="paragraph" w:customStyle="1" w:styleId="xl3308">
    <w:name w:val="xl3308"/>
    <w:basedOn w:val="a6"/>
    <w:uiPriority w:val="99"/>
    <w:rsid w:val="005E2BE1"/>
    <w:pPr>
      <w:pBdr>
        <w:left w:val="single" w:sz="4" w:space="0" w:color="auto"/>
        <w:right w:val="single" w:sz="4" w:space="0" w:color="auto"/>
      </w:pBdr>
      <w:shd w:val="clear" w:color="auto" w:fill="D8E4BC"/>
      <w:spacing w:before="100" w:beforeAutospacing="1" w:after="100" w:afterAutospacing="1"/>
    </w:pPr>
    <w:rPr>
      <w:b/>
      <w:bCs/>
      <w:sz w:val="24"/>
      <w:szCs w:val="24"/>
    </w:rPr>
  </w:style>
  <w:style w:type="paragraph" w:customStyle="1" w:styleId="xl3309">
    <w:name w:val="xl3309"/>
    <w:basedOn w:val="a6"/>
    <w:uiPriority w:val="99"/>
    <w:rsid w:val="005E2BE1"/>
    <w:pPr>
      <w:pBdr>
        <w:left w:val="single" w:sz="4" w:space="0" w:color="auto"/>
        <w:bottom w:val="single" w:sz="4" w:space="0" w:color="auto"/>
        <w:right w:val="single" w:sz="4" w:space="0" w:color="auto"/>
      </w:pBdr>
      <w:shd w:val="clear" w:color="auto" w:fill="D8E4BC"/>
      <w:spacing w:before="100" w:beforeAutospacing="1" w:after="100" w:afterAutospacing="1"/>
    </w:pPr>
    <w:rPr>
      <w:b/>
      <w:bCs/>
      <w:sz w:val="24"/>
      <w:szCs w:val="24"/>
    </w:rPr>
  </w:style>
  <w:style w:type="paragraph" w:customStyle="1" w:styleId="xl3310">
    <w:name w:val="xl3310"/>
    <w:basedOn w:val="a6"/>
    <w:uiPriority w:val="99"/>
    <w:rsid w:val="005E2BE1"/>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pPr>
    <w:rPr>
      <w:b/>
      <w:bCs/>
      <w:sz w:val="24"/>
      <w:szCs w:val="24"/>
    </w:rPr>
  </w:style>
  <w:style w:type="paragraph" w:customStyle="1" w:styleId="xl3311">
    <w:name w:val="xl3311"/>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2">
    <w:name w:val="xl3312"/>
    <w:basedOn w:val="a6"/>
    <w:uiPriority w:val="99"/>
    <w:rsid w:val="005E2BE1"/>
    <w:pPr>
      <w:pBdr>
        <w:top w:val="single" w:sz="4" w:space="0" w:color="auto"/>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13">
    <w:name w:val="xl3313"/>
    <w:basedOn w:val="a6"/>
    <w:uiPriority w:val="99"/>
    <w:rsid w:val="005E2BE1"/>
    <w:pPr>
      <w:pBdr>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14">
    <w:name w:val="xl3314"/>
    <w:basedOn w:val="a6"/>
    <w:uiPriority w:val="99"/>
    <w:rsid w:val="005E2BE1"/>
    <w:pPr>
      <w:pBdr>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15">
    <w:name w:val="xl3315"/>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6">
    <w:name w:val="xl3316"/>
    <w:basedOn w:val="a6"/>
    <w:uiPriority w:val="99"/>
    <w:rsid w:val="005E2BE1"/>
    <w:pPr>
      <w:pBdr>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7">
    <w:name w:val="xl3317"/>
    <w:basedOn w:val="a6"/>
    <w:uiPriority w:val="99"/>
    <w:rsid w:val="005E2BE1"/>
    <w:pPr>
      <w:pBdr>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8">
    <w:name w:val="xl3318"/>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19">
    <w:name w:val="xl3319"/>
    <w:basedOn w:val="a6"/>
    <w:uiPriority w:val="99"/>
    <w:rsid w:val="005E2BE1"/>
    <w:pPr>
      <w:pBdr>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20">
    <w:name w:val="xl3320"/>
    <w:basedOn w:val="a6"/>
    <w:uiPriority w:val="99"/>
    <w:rsid w:val="005E2BE1"/>
    <w:pPr>
      <w:pBdr>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21">
    <w:name w:val="xl3321"/>
    <w:basedOn w:val="a6"/>
    <w:uiPriority w:val="99"/>
    <w:rsid w:val="005E2BE1"/>
    <w:pPr>
      <w:pBdr>
        <w:left w:val="single" w:sz="4" w:space="0" w:color="auto"/>
        <w:bottom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22">
    <w:name w:val="xl3322"/>
    <w:basedOn w:val="a6"/>
    <w:uiPriority w:val="99"/>
    <w:rsid w:val="005E2BE1"/>
    <w:pPr>
      <w:pBdr>
        <w:top w:val="single" w:sz="4" w:space="0" w:color="auto"/>
        <w:left w:val="single" w:sz="4" w:space="0" w:color="auto"/>
        <w:right w:val="single" w:sz="4" w:space="0" w:color="auto"/>
      </w:pBdr>
      <w:shd w:val="clear" w:color="auto" w:fill="FCD5B4"/>
      <w:spacing w:before="100" w:beforeAutospacing="1" w:after="100" w:afterAutospacing="1"/>
    </w:pPr>
    <w:rPr>
      <w:sz w:val="24"/>
      <w:szCs w:val="24"/>
    </w:rPr>
  </w:style>
  <w:style w:type="paragraph" w:customStyle="1" w:styleId="xl3323">
    <w:name w:val="xl3323"/>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style>
  <w:style w:type="paragraph" w:customStyle="1" w:styleId="xl3324">
    <w:name w:val="xl3324"/>
    <w:basedOn w:val="a6"/>
    <w:uiPriority w:val="99"/>
    <w:rsid w:val="005E2BE1"/>
    <w:pPr>
      <w:pBdr>
        <w:top w:val="single" w:sz="4" w:space="0" w:color="auto"/>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25">
    <w:name w:val="xl3325"/>
    <w:basedOn w:val="a6"/>
    <w:uiPriority w:val="99"/>
    <w:rsid w:val="005E2BE1"/>
    <w:pPr>
      <w:pBdr>
        <w:left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26">
    <w:name w:val="xl3326"/>
    <w:basedOn w:val="a6"/>
    <w:uiPriority w:val="99"/>
    <w:rsid w:val="005E2BE1"/>
    <w:pPr>
      <w:pBdr>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3327">
    <w:name w:val="xl3327"/>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xl3328">
    <w:name w:val="xl3328"/>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pPr>
    <w:rPr>
      <w:b/>
      <w:bCs/>
      <w:sz w:val="24"/>
      <w:szCs w:val="24"/>
    </w:rPr>
  </w:style>
  <w:style w:type="paragraph" w:customStyle="1" w:styleId="67">
    <w:name w:val="Заголовок №6"/>
    <w:basedOn w:val="a6"/>
    <w:uiPriority w:val="99"/>
    <w:rsid w:val="005E2BE1"/>
    <w:pPr>
      <w:shd w:val="clear" w:color="auto" w:fill="FFFFFF"/>
      <w:spacing w:after="480" w:line="0" w:lineRule="atLeast"/>
      <w:outlineLvl w:val="5"/>
    </w:pPr>
    <w:rPr>
      <w:b/>
      <w:bCs/>
      <w:color w:val="000000"/>
      <w:sz w:val="27"/>
      <w:szCs w:val="27"/>
    </w:rPr>
  </w:style>
  <w:style w:type="character" w:customStyle="1" w:styleId="4b">
    <w:name w:val="Заголовок №4_"/>
    <w:basedOn w:val="a8"/>
    <w:link w:val="4c"/>
    <w:locked/>
    <w:rsid w:val="005E2BE1"/>
    <w:rPr>
      <w:sz w:val="27"/>
      <w:szCs w:val="27"/>
      <w:shd w:val="clear" w:color="auto" w:fill="FFFFFF"/>
    </w:rPr>
  </w:style>
  <w:style w:type="paragraph" w:customStyle="1" w:styleId="4c">
    <w:name w:val="Заголовок №4"/>
    <w:basedOn w:val="a6"/>
    <w:link w:val="4b"/>
    <w:rsid w:val="005E2BE1"/>
    <w:pPr>
      <w:shd w:val="clear" w:color="auto" w:fill="FFFFFF"/>
      <w:spacing w:before="900" w:line="648" w:lineRule="exact"/>
      <w:outlineLvl w:val="3"/>
    </w:pPr>
    <w:rPr>
      <w:sz w:val="27"/>
      <w:szCs w:val="27"/>
    </w:rPr>
  </w:style>
  <w:style w:type="paragraph" w:customStyle="1" w:styleId="xl48796">
    <w:name w:val="xl4879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797">
    <w:name w:val="xl4879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798">
    <w:name w:val="xl4879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799">
    <w:name w:val="xl4879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00">
    <w:name w:val="xl4880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01">
    <w:name w:val="xl4880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02">
    <w:name w:val="xl4880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FF0000"/>
      <w:sz w:val="24"/>
      <w:szCs w:val="24"/>
    </w:rPr>
  </w:style>
  <w:style w:type="paragraph" w:customStyle="1" w:styleId="xl48803">
    <w:name w:val="xl48803"/>
    <w:basedOn w:val="a6"/>
    <w:uiPriority w:val="99"/>
    <w:rsid w:val="005E2BE1"/>
    <w:pPr>
      <w:spacing w:before="100" w:beforeAutospacing="1" w:after="100" w:afterAutospacing="1"/>
      <w:jc w:val="center"/>
    </w:pPr>
    <w:rPr>
      <w:b/>
      <w:bCs/>
      <w:sz w:val="24"/>
      <w:szCs w:val="24"/>
    </w:rPr>
  </w:style>
  <w:style w:type="paragraph" w:customStyle="1" w:styleId="xl48804">
    <w:name w:val="xl4880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05">
    <w:name w:val="xl4880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06">
    <w:name w:val="xl4880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07">
    <w:name w:val="xl4880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808">
    <w:name w:val="xl4880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809">
    <w:name w:val="xl4880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810">
    <w:name w:val="xl4881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48811">
    <w:name w:val="xl4881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12">
    <w:name w:val="xl4881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13">
    <w:name w:val="xl4881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14">
    <w:name w:val="xl48814"/>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right"/>
    </w:pPr>
    <w:rPr>
      <w:b/>
      <w:bCs/>
      <w:sz w:val="24"/>
      <w:szCs w:val="24"/>
    </w:rPr>
  </w:style>
  <w:style w:type="paragraph" w:customStyle="1" w:styleId="xl48815">
    <w:name w:val="xl4881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16">
    <w:name w:val="xl48816"/>
    <w:basedOn w:val="a6"/>
    <w:uiPriority w:val="99"/>
    <w:rsid w:val="005E2BE1"/>
    <w:pPr>
      <w:spacing w:before="100" w:beforeAutospacing="1" w:after="100" w:afterAutospacing="1"/>
      <w:jc w:val="center"/>
    </w:pPr>
    <w:rPr>
      <w:sz w:val="24"/>
      <w:szCs w:val="24"/>
    </w:rPr>
  </w:style>
  <w:style w:type="paragraph" w:customStyle="1" w:styleId="xl48817">
    <w:name w:val="xl48817"/>
    <w:basedOn w:val="a6"/>
    <w:uiPriority w:val="99"/>
    <w:rsid w:val="005E2BE1"/>
    <w:pPr>
      <w:spacing w:before="100" w:beforeAutospacing="1" w:after="100" w:afterAutospacing="1"/>
      <w:jc w:val="center"/>
    </w:pPr>
    <w:rPr>
      <w:b/>
      <w:bCs/>
      <w:sz w:val="24"/>
      <w:szCs w:val="24"/>
    </w:rPr>
  </w:style>
  <w:style w:type="paragraph" w:customStyle="1" w:styleId="xl48818">
    <w:name w:val="xl4881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819">
    <w:name w:val="xl48819"/>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48820">
    <w:name w:val="xl48820"/>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b/>
      <w:bCs/>
      <w:sz w:val="24"/>
      <w:szCs w:val="24"/>
    </w:rPr>
  </w:style>
  <w:style w:type="paragraph" w:customStyle="1" w:styleId="xl48821">
    <w:name w:val="xl488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22">
    <w:name w:val="xl48822"/>
    <w:basedOn w:val="a6"/>
    <w:uiPriority w:val="99"/>
    <w:rsid w:val="005E2BE1"/>
    <w:pPr>
      <w:spacing w:before="100" w:beforeAutospacing="1" w:after="100" w:afterAutospacing="1"/>
      <w:jc w:val="center"/>
    </w:pPr>
    <w:rPr>
      <w:b/>
      <w:bCs/>
      <w:sz w:val="24"/>
      <w:szCs w:val="24"/>
    </w:rPr>
  </w:style>
  <w:style w:type="paragraph" w:customStyle="1" w:styleId="xl48823">
    <w:name w:val="xl48823"/>
    <w:basedOn w:val="a6"/>
    <w:uiPriority w:val="99"/>
    <w:rsid w:val="005E2BE1"/>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right"/>
    </w:pPr>
    <w:rPr>
      <w:b/>
      <w:bCs/>
      <w:sz w:val="24"/>
      <w:szCs w:val="24"/>
    </w:rPr>
  </w:style>
  <w:style w:type="paragraph" w:customStyle="1" w:styleId="xl48824">
    <w:name w:val="xl4882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FF0000"/>
      <w:sz w:val="24"/>
      <w:szCs w:val="24"/>
    </w:rPr>
  </w:style>
  <w:style w:type="paragraph" w:customStyle="1" w:styleId="xl48825">
    <w:name w:val="xl4882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26">
    <w:name w:val="xl4882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27">
    <w:name w:val="xl4882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28">
    <w:name w:val="xl4882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29">
    <w:name w:val="xl4882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30">
    <w:name w:val="xl4883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31">
    <w:name w:val="xl4883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sz w:val="24"/>
      <w:szCs w:val="24"/>
    </w:rPr>
  </w:style>
  <w:style w:type="paragraph" w:customStyle="1" w:styleId="xl48832">
    <w:name w:val="xl4883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8833">
    <w:name w:val="xl4883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834">
    <w:name w:val="xl4883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48332">
    <w:name w:val="xl48332"/>
    <w:basedOn w:val="a6"/>
    <w:uiPriority w:val="99"/>
    <w:rsid w:val="005E2BE1"/>
    <w:pPr>
      <w:spacing w:before="100" w:beforeAutospacing="1" w:after="100" w:afterAutospacing="1"/>
      <w:jc w:val="center"/>
    </w:pPr>
    <w:rPr>
      <w:sz w:val="24"/>
      <w:szCs w:val="24"/>
    </w:rPr>
  </w:style>
  <w:style w:type="paragraph" w:customStyle="1" w:styleId="xl48333">
    <w:name w:val="xl4833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334">
    <w:name w:val="xl48334"/>
    <w:basedOn w:val="a6"/>
    <w:uiPriority w:val="99"/>
    <w:rsid w:val="005E2BE1"/>
    <w:pPr>
      <w:spacing w:before="100" w:beforeAutospacing="1" w:after="100" w:afterAutospacing="1"/>
      <w:jc w:val="center"/>
    </w:pPr>
    <w:rPr>
      <w:b/>
      <w:bCs/>
      <w:sz w:val="24"/>
      <w:szCs w:val="24"/>
    </w:rPr>
  </w:style>
  <w:style w:type="paragraph" w:customStyle="1" w:styleId="xl48335">
    <w:name w:val="xl48335"/>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rPr>
      <w:b/>
      <w:bCs/>
      <w:sz w:val="24"/>
      <w:szCs w:val="24"/>
    </w:rPr>
  </w:style>
  <w:style w:type="paragraph" w:customStyle="1" w:styleId="xl48336">
    <w:name w:val="xl48336"/>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right"/>
    </w:pPr>
    <w:rPr>
      <w:b/>
      <w:bCs/>
      <w:sz w:val="24"/>
      <w:szCs w:val="24"/>
    </w:rPr>
  </w:style>
  <w:style w:type="paragraph" w:customStyle="1" w:styleId="xl48337">
    <w:name w:val="xl48337"/>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right"/>
    </w:pPr>
    <w:rPr>
      <w:b/>
      <w:bCs/>
      <w:sz w:val="24"/>
      <w:szCs w:val="24"/>
    </w:rPr>
  </w:style>
  <w:style w:type="paragraph" w:customStyle="1" w:styleId="xl48338">
    <w:name w:val="xl48338"/>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339">
    <w:name w:val="xl48339"/>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340">
    <w:name w:val="xl48340"/>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341">
    <w:name w:val="xl4834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42">
    <w:name w:val="xl4834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43">
    <w:name w:val="xl4834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44">
    <w:name w:val="xl4834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4"/>
      <w:szCs w:val="24"/>
    </w:rPr>
  </w:style>
  <w:style w:type="paragraph" w:customStyle="1" w:styleId="xl48345">
    <w:name w:val="xl4834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46">
    <w:name w:val="xl4834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47">
    <w:name w:val="xl4834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48">
    <w:name w:val="xl48348"/>
    <w:basedOn w:val="a6"/>
    <w:uiPriority w:val="99"/>
    <w:rsid w:val="005E2BE1"/>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color w:val="0070C0"/>
      <w:sz w:val="24"/>
      <w:szCs w:val="24"/>
    </w:rPr>
  </w:style>
  <w:style w:type="paragraph" w:customStyle="1" w:styleId="xl48349">
    <w:name w:val="xl4834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50">
    <w:name w:val="xl48350"/>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351">
    <w:name w:val="xl48351"/>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right"/>
    </w:pPr>
    <w:rPr>
      <w:b/>
      <w:bCs/>
      <w:sz w:val="24"/>
      <w:szCs w:val="24"/>
    </w:rPr>
  </w:style>
  <w:style w:type="paragraph" w:customStyle="1" w:styleId="xl48352">
    <w:name w:val="xl4835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53">
    <w:name w:val="xl48353"/>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right"/>
    </w:pPr>
    <w:rPr>
      <w:b/>
      <w:bCs/>
      <w:sz w:val="24"/>
      <w:szCs w:val="24"/>
    </w:rPr>
  </w:style>
  <w:style w:type="paragraph" w:customStyle="1" w:styleId="xl48354">
    <w:name w:val="xl48354"/>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right"/>
    </w:pPr>
    <w:rPr>
      <w:b/>
      <w:bCs/>
      <w:sz w:val="24"/>
      <w:szCs w:val="24"/>
    </w:rPr>
  </w:style>
  <w:style w:type="paragraph" w:customStyle="1" w:styleId="xl48355">
    <w:name w:val="xl48355"/>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center"/>
    </w:pPr>
    <w:rPr>
      <w:b/>
      <w:bCs/>
      <w:sz w:val="24"/>
      <w:szCs w:val="24"/>
    </w:rPr>
  </w:style>
  <w:style w:type="paragraph" w:customStyle="1" w:styleId="xl48356">
    <w:name w:val="xl48356"/>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pPr>
    <w:rPr>
      <w:b/>
      <w:bCs/>
      <w:sz w:val="24"/>
      <w:szCs w:val="24"/>
    </w:rPr>
  </w:style>
  <w:style w:type="paragraph" w:customStyle="1" w:styleId="xl48357">
    <w:name w:val="xl48357"/>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right"/>
    </w:pPr>
    <w:rPr>
      <w:b/>
      <w:bCs/>
      <w:sz w:val="24"/>
      <w:szCs w:val="24"/>
    </w:rPr>
  </w:style>
  <w:style w:type="paragraph" w:customStyle="1" w:styleId="xl48358">
    <w:name w:val="xl4835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color w:val="0070C0"/>
      <w:sz w:val="24"/>
      <w:szCs w:val="24"/>
    </w:rPr>
  </w:style>
  <w:style w:type="paragraph" w:customStyle="1" w:styleId="xl48359">
    <w:name w:val="xl4835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48360">
    <w:name w:val="xl48360"/>
    <w:basedOn w:val="a6"/>
    <w:uiPriority w:val="99"/>
    <w:rsid w:val="005E2BE1"/>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sz w:val="24"/>
      <w:szCs w:val="24"/>
    </w:rPr>
  </w:style>
  <w:style w:type="paragraph" w:customStyle="1" w:styleId="xl48361">
    <w:name w:val="xl48361"/>
    <w:basedOn w:val="a6"/>
    <w:uiPriority w:val="99"/>
    <w:rsid w:val="005E2BE1"/>
    <w:pPr>
      <w:spacing w:before="100" w:beforeAutospacing="1" w:after="100" w:afterAutospacing="1"/>
      <w:jc w:val="center"/>
    </w:pPr>
    <w:rPr>
      <w:sz w:val="24"/>
      <w:szCs w:val="24"/>
    </w:rPr>
  </w:style>
  <w:style w:type="paragraph" w:customStyle="1" w:styleId="xl48362">
    <w:name w:val="xl4836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4"/>
      <w:szCs w:val="24"/>
    </w:rPr>
  </w:style>
  <w:style w:type="paragraph" w:customStyle="1" w:styleId="xl48363">
    <w:name w:val="xl4836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64">
    <w:name w:val="xl4836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65">
    <w:name w:val="xl4836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66">
    <w:name w:val="xl4836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FF0000"/>
      <w:sz w:val="24"/>
      <w:szCs w:val="24"/>
    </w:rPr>
  </w:style>
  <w:style w:type="paragraph" w:customStyle="1" w:styleId="xl48367">
    <w:name w:val="xl4836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368">
    <w:name w:val="xl48368"/>
    <w:basedOn w:val="a6"/>
    <w:uiPriority w:val="99"/>
    <w:rsid w:val="005E2BE1"/>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jc w:val="right"/>
    </w:pPr>
    <w:rPr>
      <w:sz w:val="24"/>
      <w:szCs w:val="24"/>
    </w:rPr>
  </w:style>
  <w:style w:type="paragraph" w:customStyle="1" w:styleId="xl48369">
    <w:name w:val="xl48369"/>
    <w:basedOn w:val="a6"/>
    <w:uiPriority w:val="99"/>
    <w:rsid w:val="005E2BE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pPr>
    <w:rPr>
      <w:sz w:val="24"/>
      <w:szCs w:val="24"/>
    </w:rPr>
  </w:style>
  <w:style w:type="paragraph" w:customStyle="1" w:styleId="xl48370">
    <w:name w:val="xl48370"/>
    <w:basedOn w:val="a6"/>
    <w:uiPriority w:val="99"/>
    <w:rsid w:val="005E2BE1"/>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jc w:val="center"/>
    </w:pPr>
    <w:rPr>
      <w:sz w:val="24"/>
      <w:szCs w:val="24"/>
    </w:rPr>
  </w:style>
  <w:style w:type="paragraph" w:customStyle="1" w:styleId="xl48371">
    <w:name w:val="xl4837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48372">
    <w:name w:val="xl48372"/>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73">
    <w:name w:val="xl48373"/>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48374">
    <w:name w:val="xl4837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331">
    <w:name w:val="xl48331"/>
    <w:basedOn w:val="a6"/>
    <w:uiPriority w:val="99"/>
    <w:rsid w:val="005E2BE1"/>
    <w:pPr>
      <w:shd w:val="clear" w:color="auto" w:fill="FFFFFF"/>
      <w:spacing w:before="100" w:beforeAutospacing="1" w:after="100" w:afterAutospacing="1"/>
    </w:pPr>
    <w:rPr>
      <w:sz w:val="24"/>
      <w:szCs w:val="24"/>
    </w:rPr>
  </w:style>
  <w:style w:type="paragraph" w:customStyle="1" w:styleId="xl48375">
    <w:name w:val="xl4837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376">
    <w:name w:val="xl48376"/>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377">
    <w:name w:val="xl48377"/>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378">
    <w:name w:val="xl48378"/>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379">
    <w:name w:val="xl48379"/>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380">
    <w:name w:val="xl4838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FF0000"/>
      <w:sz w:val="24"/>
      <w:szCs w:val="24"/>
    </w:rPr>
  </w:style>
  <w:style w:type="paragraph" w:customStyle="1" w:styleId="xl48381">
    <w:name w:val="xl4838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82">
    <w:name w:val="xl4838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383">
    <w:name w:val="xl4838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84">
    <w:name w:val="xl4838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385">
    <w:name w:val="xl48385"/>
    <w:basedOn w:val="a6"/>
    <w:uiPriority w:val="99"/>
    <w:rsid w:val="005E2BE1"/>
    <w:pPr>
      <w:spacing w:before="100" w:beforeAutospacing="1" w:after="100" w:afterAutospacing="1"/>
    </w:pPr>
    <w:rPr>
      <w:sz w:val="24"/>
      <w:szCs w:val="24"/>
    </w:rPr>
  </w:style>
  <w:style w:type="paragraph" w:customStyle="1" w:styleId="xl48386">
    <w:name w:val="xl4838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63">
    <w:name w:val="xl48863"/>
    <w:basedOn w:val="a6"/>
    <w:uiPriority w:val="99"/>
    <w:rsid w:val="005E2BE1"/>
    <w:pPr>
      <w:shd w:val="clear" w:color="auto" w:fill="FFFFFF"/>
      <w:spacing w:before="100" w:beforeAutospacing="1" w:after="100" w:afterAutospacing="1"/>
    </w:pPr>
    <w:rPr>
      <w:sz w:val="24"/>
      <w:szCs w:val="24"/>
    </w:rPr>
  </w:style>
  <w:style w:type="paragraph" w:customStyle="1" w:styleId="xl48864">
    <w:name w:val="xl48864"/>
    <w:basedOn w:val="a6"/>
    <w:uiPriority w:val="99"/>
    <w:rsid w:val="005E2BE1"/>
    <w:pPr>
      <w:shd w:val="clear" w:color="auto" w:fill="FFFFFF"/>
      <w:spacing w:before="100" w:beforeAutospacing="1" w:after="100" w:afterAutospacing="1"/>
    </w:pPr>
    <w:rPr>
      <w:sz w:val="24"/>
      <w:szCs w:val="24"/>
    </w:rPr>
  </w:style>
  <w:style w:type="paragraph" w:customStyle="1" w:styleId="xl48865">
    <w:name w:val="xl48865"/>
    <w:basedOn w:val="a6"/>
    <w:uiPriority w:val="99"/>
    <w:rsid w:val="005E2BE1"/>
    <w:pPr>
      <w:shd w:val="clear" w:color="auto" w:fill="FFFFFF"/>
      <w:spacing w:before="100" w:beforeAutospacing="1" w:after="100" w:afterAutospacing="1"/>
    </w:pPr>
    <w:rPr>
      <w:sz w:val="24"/>
      <w:szCs w:val="24"/>
    </w:rPr>
  </w:style>
  <w:style w:type="paragraph" w:customStyle="1" w:styleId="xl48866">
    <w:name w:val="xl48866"/>
    <w:basedOn w:val="a6"/>
    <w:uiPriority w:val="99"/>
    <w:rsid w:val="005E2BE1"/>
    <w:pPr>
      <w:shd w:val="clear" w:color="auto" w:fill="FFFFFF"/>
      <w:spacing w:before="100" w:beforeAutospacing="1" w:after="100" w:afterAutospacing="1"/>
      <w:jc w:val="center"/>
    </w:pPr>
    <w:rPr>
      <w:sz w:val="24"/>
      <w:szCs w:val="24"/>
    </w:rPr>
  </w:style>
  <w:style w:type="paragraph" w:customStyle="1" w:styleId="xl48867">
    <w:name w:val="xl4886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68">
    <w:name w:val="xl4886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69">
    <w:name w:val="xl4886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48870">
    <w:name w:val="xl4887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1">
    <w:name w:val="xl4887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2">
    <w:name w:val="xl4887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3">
    <w:name w:val="xl4887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48874">
    <w:name w:val="xl4887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48875">
    <w:name w:val="xl4887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6">
    <w:name w:val="xl4887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sz w:val="24"/>
      <w:szCs w:val="24"/>
    </w:rPr>
  </w:style>
  <w:style w:type="paragraph" w:customStyle="1" w:styleId="xl48877">
    <w:name w:val="xl4887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8">
    <w:name w:val="xl4887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79">
    <w:name w:val="xl4887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80">
    <w:name w:val="xl4888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81">
    <w:name w:val="xl48881"/>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82">
    <w:name w:val="xl48882"/>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883">
    <w:name w:val="xl48883"/>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884">
    <w:name w:val="xl48884"/>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885">
    <w:name w:val="xl4888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886">
    <w:name w:val="xl48886"/>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887">
    <w:name w:val="xl48887"/>
    <w:basedOn w:val="a6"/>
    <w:uiPriority w:val="99"/>
    <w:rsid w:val="005E2BE1"/>
    <w:pPr>
      <w:shd w:val="clear" w:color="auto" w:fill="FFFFFF"/>
      <w:spacing w:before="100" w:beforeAutospacing="1" w:after="100" w:afterAutospacing="1"/>
      <w:jc w:val="right"/>
    </w:pPr>
    <w:rPr>
      <w:sz w:val="24"/>
      <w:szCs w:val="24"/>
    </w:rPr>
  </w:style>
  <w:style w:type="paragraph" w:customStyle="1" w:styleId="xl48888">
    <w:name w:val="xl48888"/>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48889">
    <w:name w:val="xl48889"/>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48890">
    <w:name w:val="xl4889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891">
    <w:name w:val="xl48891"/>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2">
    <w:name w:val="xl48892"/>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3">
    <w:name w:val="xl48893"/>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4">
    <w:name w:val="xl48894"/>
    <w:basedOn w:val="a6"/>
    <w:uiPriority w:val="99"/>
    <w:rsid w:val="005E2BE1"/>
    <w:pPr>
      <w:pBdr>
        <w:top w:val="single" w:sz="4" w:space="0" w:color="auto"/>
        <w:bottom w:val="single" w:sz="4" w:space="0" w:color="auto"/>
      </w:pBdr>
      <w:shd w:val="clear" w:color="auto" w:fill="FFFFFF"/>
      <w:spacing w:before="100" w:beforeAutospacing="1" w:after="100" w:afterAutospacing="1"/>
    </w:pPr>
    <w:rPr>
      <w:b/>
      <w:bCs/>
      <w:sz w:val="24"/>
      <w:szCs w:val="24"/>
    </w:rPr>
  </w:style>
  <w:style w:type="paragraph" w:customStyle="1" w:styleId="xl48895">
    <w:name w:val="xl48895"/>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pPr>
    <w:rPr>
      <w:b/>
      <w:bCs/>
      <w:sz w:val="24"/>
      <w:szCs w:val="24"/>
    </w:rPr>
  </w:style>
  <w:style w:type="paragraph" w:customStyle="1" w:styleId="xl48896">
    <w:name w:val="xl4889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7">
    <w:name w:val="xl4889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8">
    <w:name w:val="xl4889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899">
    <w:name w:val="xl4889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FF0000"/>
      <w:sz w:val="24"/>
      <w:szCs w:val="24"/>
    </w:rPr>
  </w:style>
  <w:style w:type="paragraph" w:customStyle="1" w:styleId="xl48900">
    <w:name w:val="xl489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01">
    <w:name w:val="xl4890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902">
    <w:name w:val="xl4890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03">
    <w:name w:val="xl4890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04">
    <w:name w:val="xl48904"/>
    <w:basedOn w:val="a6"/>
    <w:uiPriority w:val="99"/>
    <w:rsid w:val="005E2BE1"/>
    <w:pPr>
      <w:spacing w:before="100" w:beforeAutospacing="1" w:after="100" w:afterAutospacing="1"/>
    </w:pPr>
    <w:rPr>
      <w:sz w:val="24"/>
      <w:szCs w:val="24"/>
    </w:rPr>
  </w:style>
  <w:style w:type="paragraph" w:customStyle="1" w:styleId="xl48905">
    <w:name w:val="xl4890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06">
    <w:name w:val="xl48906"/>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48907">
    <w:name w:val="xl48907"/>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sz w:val="24"/>
      <w:szCs w:val="24"/>
    </w:rPr>
  </w:style>
  <w:style w:type="paragraph" w:customStyle="1" w:styleId="xl48908">
    <w:name w:val="xl48908"/>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4"/>
      <w:szCs w:val="24"/>
    </w:rPr>
  </w:style>
  <w:style w:type="paragraph" w:customStyle="1" w:styleId="xl48909">
    <w:name w:val="xl4890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0">
    <w:name w:val="xl48910"/>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1">
    <w:name w:val="xl4891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2">
    <w:name w:val="xl48912"/>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3">
    <w:name w:val="xl4891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14">
    <w:name w:val="xl48914"/>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15">
    <w:name w:val="xl48915"/>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48916">
    <w:name w:val="xl48916"/>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48917">
    <w:name w:val="xl4891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8">
    <w:name w:val="xl4891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19">
    <w:name w:val="xl48919"/>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20">
    <w:name w:val="xl48920"/>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color w:val="FF0000"/>
      <w:sz w:val="24"/>
      <w:szCs w:val="24"/>
    </w:rPr>
  </w:style>
  <w:style w:type="paragraph" w:customStyle="1" w:styleId="xl48921">
    <w:name w:val="xl4892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22">
    <w:name w:val="xl4892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923">
    <w:name w:val="xl4892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24">
    <w:name w:val="xl4892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25">
    <w:name w:val="xl4892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26">
    <w:name w:val="xl48926"/>
    <w:basedOn w:val="a6"/>
    <w:uiPriority w:val="99"/>
    <w:rsid w:val="005E2BE1"/>
    <w:pPr>
      <w:spacing w:before="100" w:beforeAutospacing="1" w:after="100" w:afterAutospacing="1"/>
    </w:pPr>
    <w:rPr>
      <w:sz w:val="24"/>
      <w:szCs w:val="24"/>
    </w:rPr>
  </w:style>
  <w:style w:type="paragraph" w:customStyle="1" w:styleId="xl48927">
    <w:name w:val="xl4892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28">
    <w:name w:val="xl48928"/>
    <w:basedOn w:val="a6"/>
    <w:uiPriority w:val="99"/>
    <w:rsid w:val="005E2BE1"/>
    <w:pPr>
      <w:pBdr>
        <w:top w:val="single" w:sz="4" w:space="0" w:color="auto"/>
        <w:left w:val="single" w:sz="4" w:space="0" w:color="auto"/>
        <w:bottom w:val="single" w:sz="4" w:space="0" w:color="auto"/>
      </w:pBdr>
      <w:shd w:val="clear" w:color="auto" w:fill="CCFFCC"/>
      <w:spacing w:before="100" w:beforeAutospacing="1" w:after="100" w:afterAutospacing="1"/>
      <w:jc w:val="center"/>
    </w:pPr>
    <w:rPr>
      <w:b/>
      <w:bCs/>
      <w:sz w:val="24"/>
      <w:szCs w:val="24"/>
    </w:rPr>
  </w:style>
  <w:style w:type="paragraph" w:customStyle="1" w:styleId="xl48929">
    <w:name w:val="xl4892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30">
    <w:name w:val="xl48930"/>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31">
    <w:name w:val="xl4893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32">
    <w:name w:val="xl48932"/>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33">
    <w:name w:val="xl48933"/>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sz w:val="24"/>
      <w:szCs w:val="24"/>
    </w:rPr>
  </w:style>
  <w:style w:type="paragraph" w:customStyle="1" w:styleId="xl48934">
    <w:name w:val="xl48934"/>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35">
    <w:name w:val="xl4893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48936">
    <w:name w:val="xl4893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937">
    <w:name w:val="xl4893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38">
    <w:name w:val="xl48938"/>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8939">
    <w:name w:val="xl4893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8940">
    <w:name w:val="xl4894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1">
    <w:name w:val="xl48941"/>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2">
    <w:name w:val="xl48942"/>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3">
    <w:name w:val="xl4894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4">
    <w:name w:val="xl48944"/>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5">
    <w:name w:val="xl4894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46">
    <w:name w:val="xl48946"/>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47">
    <w:name w:val="xl48947"/>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48">
    <w:name w:val="xl48948"/>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8949">
    <w:name w:val="xl48949"/>
    <w:basedOn w:val="a6"/>
    <w:uiPriority w:val="99"/>
    <w:rsid w:val="005E2BE1"/>
    <w:pPr>
      <w:pBdr>
        <w:top w:val="single" w:sz="4" w:space="0" w:color="auto"/>
        <w:left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8950">
    <w:name w:val="xl48950"/>
    <w:basedOn w:val="a6"/>
    <w:uiPriority w:val="99"/>
    <w:rsid w:val="005E2BE1"/>
    <w:pPr>
      <w:pBdr>
        <w:left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8951">
    <w:name w:val="xl48951"/>
    <w:basedOn w:val="a6"/>
    <w:uiPriority w:val="99"/>
    <w:rsid w:val="005E2BE1"/>
    <w:pPr>
      <w:pBdr>
        <w:left w:val="single" w:sz="4" w:space="0" w:color="auto"/>
        <w:bottom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8952">
    <w:name w:val="xl48952"/>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xl48953">
    <w:name w:val="xl48953"/>
    <w:basedOn w:val="a6"/>
    <w:uiPriority w:val="99"/>
    <w:rsid w:val="005E2BE1"/>
    <w:pPr>
      <w:pBdr>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xl48954">
    <w:name w:val="xl48954"/>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48955">
    <w:name w:val="xl4895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56">
    <w:name w:val="xl48956"/>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48957">
    <w:name w:val="xl48957"/>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48958">
    <w:name w:val="xl48958"/>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8959">
    <w:name w:val="xl4895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48960">
    <w:name w:val="xl4896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1">
    <w:name w:val="xl4896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2">
    <w:name w:val="xl48962"/>
    <w:basedOn w:val="a6"/>
    <w:uiPriority w:val="99"/>
    <w:rsid w:val="005E2BE1"/>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3">
    <w:name w:val="xl4896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4">
    <w:name w:val="xl4896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5">
    <w:name w:val="xl48965"/>
    <w:basedOn w:val="a6"/>
    <w:uiPriority w:val="99"/>
    <w:rsid w:val="005E2BE1"/>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6">
    <w:name w:val="xl4896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8967">
    <w:name w:val="xl48967"/>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8968">
    <w:name w:val="xl48968"/>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8969">
    <w:name w:val="xl48969"/>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8970">
    <w:name w:val="xl48970"/>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4"/>
      <w:szCs w:val="24"/>
    </w:rPr>
  </w:style>
  <w:style w:type="paragraph" w:customStyle="1" w:styleId="xl48971">
    <w:name w:val="xl48971"/>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color w:val="000000"/>
      <w:sz w:val="24"/>
      <w:szCs w:val="24"/>
    </w:rPr>
  </w:style>
  <w:style w:type="paragraph" w:customStyle="1" w:styleId="xl48972">
    <w:name w:val="xl48972"/>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color w:val="000000"/>
      <w:sz w:val="24"/>
      <w:szCs w:val="24"/>
    </w:rPr>
  </w:style>
  <w:style w:type="paragraph" w:customStyle="1" w:styleId="xl48973">
    <w:name w:val="xl4897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8974">
    <w:name w:val="xl4897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975">
    <w:name w:val="xl4897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8976">
    <w:name w:val="xl48976"/>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sz w:val="24"/>
      <w:szCs w:val="24"/>
    </w:rPr>
  </w:style>
  <w:style w:type="paragraph" w:customStyle="1" w:styleId="xl48977">
    <w:name w:val="xl48977"/>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24"/>
      <w:szCs w:val="24"/>
    </w:rPr>
  </w:style>
  <w:style w:type="paragraph" w:customStyle="1" w:styleId="xl48978">
    <w:name w:val="xl48978"/>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sz w:val="24"/>
      <w:szCs w:val="24"/>
    </w:rPr>
  </w:style>
  <w:style w:type="paragraph" w:customStyle="1" w:styleId="xl48979">
    <w:name w:val="xl48979"/>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980">
    <w:name w:val="xl48980"/>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981">
    <w:name w:val="xl48981"/>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8982">
    <w:name w:val="xl48982"/>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48983">
    <w:name w:val="xl48983"/>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color w:val="000000"/>
      <w:sz w:val="24"/>
      <w:szCs w:val="24"/>
    </w:rPr>
  </w:style>
  <w:style w:type="paragraph" w:customStyle="1" w:styleId="xl48984">
    <w:name w:val="xl48984"/>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color w:val="000000"/>
      <w:sz w:val="24"/>
      <w:szCs w:val="24"/>
    </w:rPr>
  </w:style>
  <w:style w:type="paragraph" w:customStyle="1" w:styleId="xl48985">
    <w:name w:val="xl4898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8986">
    <w:name w:val="xl48986"/>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color w:val="000000"/>
      <w:sz w:val="24"/>
      <w:szCs w:val="24"/>
    </w:rPr>
  </w:style>
  <w:style w:type="paragraph" w:customStyle="1" w:styleId="xl48987">
    <w:name w:val="xl48987"/>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color w:val="000000"/>
      <w:sz w:val="24"/>
      <w:szCs w:val="24"/>
    </w:rPr>
  </w:style>
  <w:style w:type="paragraph" w:customStyle="1" w:styleId="xl48988">
    <w:name w:val="xl48988"/>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8989">
    <w:name w:val="xl48989"/>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90">
    <w:name w:val="xl4899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91">
    <w:name w:val="xl48991"/>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8992">
    <w:name w:val="xl48992"/>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color w:val="000000"/>
      <w:sz w:val="24"/>
      <w:szCs w:val="24"/>
    </w:rPr>
  </w:style>
  <w:style w:type="paragraph" w:customStyle="1" w:styleId="xl48993">
    <w:name w:val="xl4899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pPr>
    <w:rPr>
      <w:color w:val="000000"/>
      <w:sz w:val="24"/>
      <w:szCs w:val="24"/>
    </w:rPr>
  </w:style>
  <w:style w:type="paragraph" w:customStyle="1" w:styleId="xl48994">
    <w:name w:val="xl4899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48995">
    <w:name w:val="xl48995"/>
    <w:basedOn w:val="a6"/>
    <w:uiPriority w:val="99"/>
    <w:rsid w:val="005E2BE1"/>
    <w:pPr>
      <w:shd w:val="clear" w:color="auto" w:fill="FFFFFF"/>
      <w:spacing w:before="100" w:beforeAutospacing="1" w:after="100" w:afterAutospacing="1"/>
    </w:pPr>
    <w:rPr>
      <w:sz w:val="24"/>
      <w:szCs w:val="24"/>
    </w:rPr>
  </w:style>
  <w:style w:type="paragraph" w:customStyle="1" w:styleId="xl48996">
    <w:name w:val="xl48996"/>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pPr>
    <w:rPr>
      <w:sz w:val="24"/>
      <w:szCs w:val="24"/>
    </w:rPr>
  </w:style>
  <w:style w:type="paragraph" w:customStyle="1" w:styleId="xl48997">
    <w:name w:val="xl48997"/>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8998">
    <w:name w:val="xl48998"/>
    <w:basedOn w:val="a6"/>
    <w:uiPriority w:val="99"/>
    <w:rsid w:val="005E2BE1"/>
    <w:pPr>
      <w:pBdr>
        <w:top w:val="single" w:sz="4" w:space="0" w:color="auto"/>
        <w:left w:val="single" w:sz="4" w:space="0" w:color="auto"/>
        <w:bottom w:val="single" w:sz="4" w:space="0" w:color="auto"/>
        <w:right w:val="single" w:sz="4" w:space="0" w:color="auto"/>
      </w:pBdr>
      <w:shd w:val="clear" w:color="auto" w:fill="DAEEF3"/>
      <w:spacing w:before="100" w:beforeAutospacing="1" w:after="100" w:afterAutospacing="1"/>
      <w:jc w:val="right"/>
    </w:pPr>
    <w:rPr>
      <w:sz w:val="24"/>
      <w:szCs w:val="24"/>
    </w:rPr>
  </w:style>
  <w:style w:type="paragraph" w:customStyle="1" w:styleId="xl48999">
    <w:name w:val="xl48999"/>
    <w:basedOn w:val="a6"/>
    <w:uiPriority w:val="99"/>
    <w:rsid w:val="005E2BE1"/>
    <w:pPr>
      <w:spacing w:before="100" w:beforeAutospacing="1" w:after="100" w:afterAutospacing="1"/>
    </w:pPr>
    <w:rPr>
      <w:b/>
      <w:bCs/>
      <w:sz w:val="24"/>
      <w:szCs w:val="24"/>
    </w:rPr>
  </w:style>
  <w:style w:type="paragraph" w:customStyle="1" w:styleId="xl49000">
    <w:name w:val="xl4900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01">
    <w:name w:val="xl4900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9002">
    <w:name w:val="xl49002"/>
    <w:basedOn w:val="a6"/>
    <w:uiPriority w:val="99"/>
    <w:rsid w:val="005E2BE1"/>
    <w:pPr>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49003">
    <w:name w:val="xl4900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04">
    <w:name w:val="xl49004"/>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05">
    <w:name w:val="xl4900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06">
    <w:name w:val="xl49006"/>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07">
    <w:name w:val="xl4900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08">
    <w:name w:val="xl49008"/>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49009">
    <w:name w:val="xl4900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10">
    <w:name w:val="xl49010"/>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11">
    <w:name w:val="xl4901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12">
    <w:name w:val="xl49012"/>
    <w:basedOn w:val="a6"/>
    <w:uiPriority w:val="99"/>
    <w:rsid w:val="005E2BE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jc w:val="center"/>
    </w:pPr>
    <w:rPr>
      <w:sz w:val="24"/>
      <w:szCs w:val="24"/>
    </w:rPr>
  </w:style>
  <w:style w:type="paragraph" w:customStyle="1" w:styleId="xl49013">
    <w:name w:val="xl49013"/>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14">
    <w:name w:val="xl49014"/>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4"/>
      <w:szCs w:val="24"/>
    </w:rPr>
  </w:style>
  <w:style w:type="paragraph" w:customStyle="1" w:styleId="xl49015">
    <w:name w:val="xl49015"/>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i/>
      <w:iCs/>
      <w:sz w:val="24"/>
      <w:szCs w:val="24"/>
    </w:rPr>
  </w:style>
  <w:style w:type="paragraph" w:customStyle="1" w:styleId="xl49016">
    <w:name w:val="xl4901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17">
    <w:name w:val="xl49017"/>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18">
    <w:name w:val="xl49018"/>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pPr>
    <w:rPr>
      <w:b/>
      <w:bCs/>
      <w:color w:val="000000"/>
      <w:sz w:val="24"/>
      <w:szCs w:val="24"/>
    </w:rPr>
  </w:style>
  <w:style w:type="paragraph" w:customStyle="1" w:styleId="xl49019">
    <w:name w:val="xl49019"/>
    <w:basedOn w:val="a6"/>
    <w:uiPriority w:val="99"/>
    <w:rsid w:val="005E2BE1"/>
    <w:pPr>
      <w:pBdr>
        <w:left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20">
    <w:name w:val="xl4902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21">
    <w:name w:val="xl49021"/>
    <w:basedOn w:val="a6"/>
    <w:uiPriority w:val="99"/>
    <w:rsid w:val="005E2BE1"/>
    <w:pPr>
      <w:pBdr>
        <w:top w:val="single" w:sz="4" w:space="0" w:color="auto"/>
        <w:lef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22">
    <w:name w:val="xl49022"/>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23">
    <w:name w:val="xl49023"/>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24">
    <w:name w:val="xl49024"/>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25">
    <w:name w:val="xl49025"/>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26">
    <w:name w:val="xl49026"/>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color w:val="000000"/>
      <w:sz w:val="24"/>
      <w:szCs w:val="24"/>
    </w:rPr>
  </w:style>
  <w:style w:type="paragraph" w:customStyle="1" w:styleId="xl49027">
    <w:name w:val="xl49027"/>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28">
    <w:name w:val="xl49028"/>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29">
    <w:name w:val="xl49029"/>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0">
    <w:name w:val="xl49030"/>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1">
    <w:name w:val="xl49031"/>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2">
    <w:name w:val="xl49032"/>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3">
    <w:name w:val="xl49033"/>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9034">
    <w:name w:val="xl49034"/>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9035">
    <w:name w:val="xl49035"/>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9036">
    <w:name w:val="xl49036"/>
    <w:basedOn w:val="a6"/>
    <w:uiPriority w:val="99"/>
    <w:rsid w:val="005E2BE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7">
    <w:name w:val="xl49037"/>
    <w:basedOn w:val="a6"/>
    <w:uiPriority w:val="99"/>
    <w:rsid w:val="005E2BE1"/>
    <w:pPr>
      <w:pBdr>
        <w:left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8">
    <w:name w:val="xl49038"/>
    <w:basedOn w:val="a6"/>
    <w:uiPriority w:val="99"/>
    <w:rsid w:val="005E2BE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4"/>
      <w:szCs w:val="24"/>
    </w:rPr>
  </w:style>
  <w:style w:type="paragraph" w:customStyle="1" w:styleId="xl49039">
    <w:name w:val="xl49039"/>
    <w:basedOn w:val="a6"/>
    <w:uiPriority w:val="99"/>
    <w:rsid w:val="005E2BE1"/>
    <w:pPr>
      <w:pBdr>
        <w:top w:val="single" w:sz="4" w:space="0" w:color="auto"/>
        <w:left w:val="single" w:sz="4" w:space="0" w:color="auto"/>
      </w:pBdr>
      <w:shd w:val="clear" w:color="auto" w:fill="FFFFFF"/>
      <w:spacing w:before="100" w:beforeAutospacing="1" w:after="100" w:afterAutospacing="1"/>
      <w:jc w:val="center"/>
    </w:pPr>
    <w:rPr>
      <w:sz w:val="24"/>
      <w:szCs w:val="24"/>
    </w:rPr>
  </w:style>
  <w:style w:type="paragraph" w:customStyle="1" w:styleId="xl49040">
    <w:name w:val="xl49040"/>
    <w:basedOn w:val="a6"/>
    <w:uiPriority w:val="99"/>
    <w:rsid w:val="005E2BE1"/>
    <w:pPr>
      <w:pBdr>
        <w:left w:val="single" w:sz="4" w:space="0" w:color="auto"/>
      </w:pBdr>
      <w:shd w:val="clear" w:color="auto" w:fill="FFFFFF"/>
      <w:spacing w:before="100" w:beforeAutospacing="1" w:after="100" w:afterAutospacing="1"/>
      <w:jc w:val="center"/>
    </w:pPr>
    <w:rPr>
      <w:sz w:val="24"/>
      <w:szCs w:val="24"/>
    </w:rPr>
  </w:style>
  <w:style w:type="paragraph" w:customStyle="1" w:styleId="xl49041">
    <w:name w:val="xl49041"/>
    <w:basedOn w:val="a6"/>
    <w:uiPriority w:val="99"/>
    <w:rsid w:val="005E2BE1"/>
    <w:pPr>
      <w:pBdr>
        <w:left w:val="single" w:sz="4" w:space="0" w:color="auto"/>
        <w:bottom w:val="single" w:sz="4" w:space="0" w:color="auto"/>
      </w:pBdr>
      <w:shd w:val="clear" w:color="auto" w:fill="FFFFFF"/>
      <w:spacing w:before="100" w:beforeAutospacing="1" w:after="100" w:afterAutospacing="1"/>
      <w:jc w:val="center"/>
    </w:pPr>
    <w:rPr>
      <w:sz w:val="24"/>
      <w:szCs w:val="24"/>
    </w:rPr>
  </w:style>
  <w:style w:type="paragraph" w:customStyle="1" w:styleId="xl49042">
    <w:name w:val="xl49042"/>
    <w:basedOn w:val="a6"/>
    <w:uiPriority w:val="99"/>
    <w:rsid w:val="005E2BE1"/>
    <w:pPr>
      <w:pBdr>
        <w:top w:val="single" w:sz="4" w:space="0" w:color="auto"/>
        <w:left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9043">
    <w:name w:val="xl49043"/>
    <w:basedOn w:val="a6"/>
    <w:uiPriority w:val="99"/>
    <w:rsid w:val="005E2BE1"/>
    <w:pPr>
      <w:pBdr>
        <w:left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9044">
    <w:name w:val="xl49044"/>
    <w:basedOn w:val="a6"/>
    <w:uiPriority w:val="99"/>
    <w:rsid w:val="005E2BE1"/>
    <w:pPr>
      <w:pBdr>
        <w:left w:val="single" w:sz="4" w:space="0" w:color="auto"/>
        <w:bottom w:val="single" w:sz="4" w:space="0" w:color="auto"/>
        <w:right w:val="single" w:sz="4" w:space="0" w:color="auto"/>
      </w:pBdr>
      <w:shd w:val="clear" w:color="auto" w:fill="DAEEF3"/>
      <w:spacing w:before="100" w:beforeAutospacing="1" w:after="100" w:afterAutospacing="1"/>
      <w:jc w:val="center"/>
    </w:pPr>
    <w:rPr>
      <w:color w:val="000000"/>
      <w:sz w:val="24"/>
      <w:szCs w:val="24"/>
    </w:rPr>
  </w:style>
  <w:style w:type="paragraph" w:customStyle="1" w:styleId="xl49045">
    <w:name w:val="xl49045"/>
    <w:basedOn w:val="a6"/>
    <w:uiPriority w:val="99"/>
    <w:rsid w:val="005E2BE1"/>
    <w:pPr>
      <w:pBdr>
        <w:top w:val="single" w:sz="4" w:space="0" w:color="auto"/>
        <w:left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9046">
    <w:name w:val="xl49046"/>
    <w:basedOn w:val="a6"/>
    <w:uiPriority w:val="99"/>
    <w:rsid w:val="005E2BE1"/>
    <w:pPr>
      <w:pBdr>
        <w:left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9047">
    <w:name w:val="xl49047"/>
    <w:basedOn w:val="a6"/>
    <w:uiPriority w:val="99"/>
    <w:rsid w:val="005E2BE1"/>
    <w:pPr>
      <w:pBdr>
        <w:left w:val="single" w:sz="4" w:space="0" w:color="auto"/>
        <w:bottom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9048">
    <w:name w:val="xl49048"/>
    <w:basedOn w:val="a6"/>
    <w:uiPriority w:val="99"/>
    <w:rsid w:val="005E2BE1"/>
    <w:pPr>
      <w:pBdr>
        <w:top w:val="single" w:sz="4" w:space="0" w:color="auto"/>
        <w:left w:val="single" w:sz="4" w:space="0" w:color="auto"/>
      </w:pBdr>
      <w:shd w:val="clear" w:color="auto" w:fill="FF0000"/>
      <w:spacing w:before="100" w:beforeAutospacing="1" w:after="100" w:afterAutospacing="1"/>
      <w:jc w:val="center"/>
    </w:pPr>
    <w:rPr>
      <w:sz w:val="24"/>
      <w:szCs w:val="24"/>
    </w:rPr>
  </w:style>
  <w:style w:type="paragraph" w:customStyle="1" w:styleId="xl49049">
    <w:name w:val="xl49049"/>
    <w:basedOn w:val="a6"/>
    <w:uiPriority w:val="99"/>
    <w:rsid w:val="005E2BE1"/>
    <w:pPr>
      <w:pBdr>
        <w:left w:val="single" w:sz="4" w:space="0" w:color="auto"/>
      </w:pBdr>
      <w:shd w:val="clear" w:color="auto" w:fill="FF0000"/>
      <w:spacing w:before="100" w:beforeAutospacing="1" w:after="100" w:afterAutospacing="1"/>
      <w:jc w:val="center"/>
    </w:pPr>
    <w:rPr>
      <w:sz w:val="24"/>
      <w:szCs w:val="24"/>
    </w:rPr>
  </w:style>
  <w:style w:type="paragraph" w:customStyle="1" w:styleId="xl49050">
    <w:name w:val="xl49050"/>
    <w:basedOn w:val="a6"/>
    <w:uiPriority w:val="99"/>
    <w:rsid w:val="005E2BE1"/>
    <w:pPr>
      <w:pBdr>
        <w:left w:val="single" w:sz="4" w:space="0" w:color="auto"/>
        <w:bottom w:val="single" w:sz="4" w:space="0" w:color="auto"/>
      </w:pBdr>
      <w:shd w:val="clear" w:color="auto" w:fill="FF0000"/>
      <w:spacing w:before="100" w:beforeAutospacing="1" w:after="100" w:afterAutospacing="1"/>
      <w:jc w:val="center"/>
    </w:pPr>
    <w:rPr>
      <w:sz w:val="24"/>
      <w:szCs w:val="24"/>
    </w:rPr>
  </w:style>
  <w:style w:type="paragraph" w:customStyle="1" w:styleId="xl49051">
    <w:name w:val="xl4905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xl49052">
    <w:name w:val="xl49052"/>
    <w:basedOn w:val="a6"/>
    <w:uiPriority w:val="99"/>
    <w:rsid w:val="005E2BE1"/>
    <w:pPr>
      <w:pBdr>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xl49053">
    <w:name w:val="xl4905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49054">
    <w:name w:val="xl49054"/>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49055">
    <w:name w:val="xl49055"/>
    <w:basedOn w:val="a6"/>
    <w:uiPriority w:val="99"/>
    <w:rsid w:val="005E2BE1"/>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49056">
    <w:name w:val="xl49056"/>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9057">
    <w:name w:val="xl4905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4"/>
      <w:szCs w:val="24"/>
    </w:rPr>
  </w:style>
  <w:style w:type="paragraph" w:customStyle="1" w:styleId="xl49058">
    <w:name w:val="xl4905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59">
    <w:name w:val="xl49059"/>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0">
    <w:name w:val="xl49060"/>
    <w:basedOn w:val="a6"/>
    <w:uiPriority w:val="99"/>
    <w:rsid w:val="005E2BE1"/>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1">
    <w:name w:val="xl49061"/>
    <w:basedOn w:val="a6"/>
    <w:uiPriority w:val="99"/>
    <w:rsid w:val="005E2BE1"/>
    <w:pPr>
      <w:pBdr>
        <w:top w:val="single" w:sz="4" w:space="0" w:color="auto"/>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2">
    <w:name w:val="xl49062"/>
    <w:basedOn w:val="a6"/>
    <w:uiPriority w:val="99"/>
    <w:rsid w:val="005E2BE1"/>
    <w:pPr>
      <w:pBdr>
        <w:left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3">
    <w:name w:val="xl49063"/>
    <w:basedOn w:val="a6"/>
    <w:uiPriority w:val="99"/>
    <w:rsid w:val="005E2BE1"/>
    <w:pPr>
      <w:pBdr>
        <w:left w:val="single" w:sz="4" w:space="0" w:color="auto"/>
        <w:bottom w:val="single" w:sz="4" w:space="0" w:color="auto"/>
        <w:right w:val="single" w:sz="4" w:space="0" w:color="auto"/>
      </w:pBdr>
      <w:spacing w:before="100" w:beforeAutospacing="1" w:after="100" w:afterAutospacing="1"/>
      <w:jc w:val="center"/>
    </w:pPr>
    <w:rPr>
      <w:b/>
      <w:bCs/>
      <w:color w:val="000000"/>
      <w:sz w:val="24"/>
      <w:szCs w:val="24"/>
    </w:rPr>
  </w:style>
  <w:style w:type="paragraph" w:customStyle="1" w:styleId="xl49064">
    <w:name w:val="xl49064"/>
    <w:basedOn w:val="a6"/>
    <w:uiPriority w:val="99"/>
    <w:rsid w:val="005E2BE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65">
    <w:name w:val="xl49065"/>
    <w:basedOn w:val="a6"/>
    <w:uiPriority w:val="99"/>
    <w:rsid w:val="005E2BE1"/>
    <w:pPr>
      <w:pBdr>
        <w:top w:val="single" w:sz="4" w:space="0" w:color="auto"/>
        <w:bottom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66">
    <w:name w:val="xl4906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24"/>
      <w:szCs w:val="24"/>
    </w:rPr>
  </w:style>
  <w:style w:type="paragraph" w:customStyle="1" w:styleId="xl49067">
    <w:name w:val="xl49067"/>
    <w:basedOn w:val="a6"/>
    <w:uiPriority w:val="99"/>
    <w:rsid w:val="005E2BE1"/>
    <w:pPr>
      <w:pBdr>
        <w:top w:val="single" w:sz="4" w:space="0" w:color="auto"/>
        <w:bottom w:val="single" w:sz="4" w:space="0" w:color="auto"/>
        <w:right w:val="single" w:sz="4" w:space="0" w:color="auto"/>
      </w:pBdr>
      <w:shd w:val="clear" w:color="auto" w:fill="FFFFFF"/>
      <w:spacing w:before="100" w:beforeAutospacing="1" w:after="100" w:afterAutospacing="1"/>
      <w:jc w:val="center"/>
    </w:pPr>
    <w:rPr>
      <w:b/>
      <w:bCs/>
      <w:color w:val="000000"/>
      <w:sz w:val="24"/>
      <w:szCs w:val="24"/>
    </w:rPr>
  </w:style>
  <w:style w:type="paragraph" w:customStyle="1" w:styleId="xl49068">
    <w:name w:val="xl49068"/>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4"/>
      <w:szCs w:val="24"/>
    </w:rPr>
  </w:style>
  <w:style w:type="paragraph" w:customStyle="1" w:styleId="xl49069">
    <w:name w:val="xl49069"/>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color w:val="000000"/>
      <w:sz w:val="24"/>
      <w:szCs w:val="24"/>
    </w:rPr>
  </w:style>
  <w:style w:type="paragraph" w:customStyle="1" w:styleId="xl49070">
    <w:name w:val="xl49070"/>
    <w:basedOn w:val="a6"/>
    <w:uiPriority w:val="99"/>
    <w:rsid w:val="005E2BE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color w:val="000000"/>
      <w:sz w:val="24"/>
      <w:szCs w:val="24"/>
    </w:rPr>
  </w:style>
  <w:style w:type="paragraph" w:customStyle="1" w:styleId="xl49071">
    <w:name w:val="xl4907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9072">
    <w:name w:val="xl4907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073">
    <w:name w:val="xl4907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9074">
    <w:name w:val="xl49074"/>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sz w:val="24"/>
      <w:szCs w:val="24"/>
    </w:rPr>
  </w:style>
  <w:style w:type="paragraph" w:customStyle="1" w:styleId="xl49075">
    <w:name w:val="xl4907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24"/>
      <w:szCs w:val="24"/>
    </w:rPr>
  </w:style>
  <w:style w:type="paragraph" w:customStyle="1" w:styleId="xl49076">
    <w:name w:val="xl49076"/>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sz w:val="24"/>
      <w:szCs w:val="24"/>
    </w:rPr>
  </w:style>
  <w:style w:type="paragraph" w:customStyle="1" w:styleId="xl49077">
    <w:name w:val="xl49077"/>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9078">
    <w:name w:val="xl49078"/>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9079">
    <w:name w:val="xl49079"/>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sz w:val="24"/>
      <w:szCs w:val="24"/>
    </w:rPr>
  </w:style>
  <w:style w:type="paragraph" w:customStyle="1" w:styleId="xl49080">
    <w:name w:val="xl49080"/>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sz w:val="24"/>
      <w:szCs w:val="24"/>
    </w:rPr>
  </w:style>
  <w:style w:type="paragraph" w:customStyle="1" w:styleId="xl49081">
    <w:name w:val="xl49081"/>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jc w:val="center"/>
    </w:pPr>
    <w:rPr>
      <w:color w:val="000000"/>
      <w:sz w:val="24"/>
      <w:szCs w:val="24"/>
    </w:rPr>
  </w:style>
  <w:style w:type="paragraph" w:customStyle="1" w:styleId="xl49082">
    <w:name w:val="xl49082"/>
    <w:basedOn w:val="a6"/>
    <w:uiPriority w:val="99"/>
    <w:rsid w:val="005E2BE1"/>
    <w:pPr>
      <w:pBdr>
        <w:top w:val="single" w:sz="4" w:space="0" w:color="auto"/>
        <w:left w:val="single" w:sz="4" w:space="0" w:color="auto"/>
        <w:bottom w:val="single" w:sz="4" w:space="0" w:color="auto"/>
        <w:right w:val="single" w:sz="4" w:space="0" w:color="auto"/>
      </w:pBdr>
      <w:shd w:val="clear" w:color="auto" w:fill="FDE9D9"/>
      <w:spacing w:before="100" w:beforeAutospacing="1" w:after="100" w:afterAutospacing="1"/>
    </w:pPr>
    <w:rPr>
      <w:color w:val="000000"/>
      <w:sz w:val="24"/>
      <w:szCs w:val="24"/>
    </w:rPr>
  </w:style>
  <w:style w:type="paragraph" w:customStyle="1" w:styleId="xl49083">
    <w:name w:val="xl49083"/>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sz w:val="24"/>
      <w:szCs w:val="24"/>
    </w:rPr>
  </w:style>
  <w:style w:type="paragraph" w:customStyle="1" w:styleId="xl49084">
    <w:name w:val="xl49084"/>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b/>
      <w:bCs/>
      <w:color w:val="000000"/>
      <w:sz w:val="24"/>
      <w:szCs w:val="24"/>
    </w:rPr>
  </w:style>
  <w:style w:type="paragraph" w:customStyle="1" w:styleId="xl49085">
    <w:name w:val="xl49085"/>
    <w:basedOn w:val="a6"/>
    <w:uiPriority w:val="99"/>
    <w:rsid w:val="005E2BE1"/>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b/>
      <w:bCs/>
      <w:color w:val="000000"/>
      <w:sz w:val="24"/>
      <w:szCs w:val="24"/>
    </w:rPr>
  </w:style>
  <w:style w:type="paragraph" w:customStyle="1" w:styleId="xl49086">
    <w:name w:val="xl49086"/>
    <w:basedOn w:val="a6"/>
    <w:uiPriority w:val="99"/>
    <w:rsid w:val="005E2BE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sz w:val="24"/>
      <w:szCs w:val="24"/>
    </w:rPr>
  </w:style>
  <w:style w:type="paragraph" w:customStyle="1" w:styleId="xl48795">
    <w:name w:val="xl48795"/>
    <w:basedOn w:val="a6"/>
    <w:uiPriority w:val="99"/>
    <w:rsid w:val="005E2BE1"/>
    <w:pPr>
      <w:shd w:val="clear" w:color="auto" w:fill="FFFFFF"/>
      <w:spacing w:before="100" w:beforeAutospacing="1" w:after="100" w:afterAutospacing="1"/>
    </w:pPr>
    <w:rPr>
      <w:color w:val="FF0000"/>
    </w:rPr>
  </w:style>
  <w:style w:type="paragraph" w:customStyle="1" w:styleId="xl48835">
    <w:name w:val="xl48835"/>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48836">
    <w:name w:val="xl48836"/>
    <w:basedOn w:val="a6"/>
    <w:uiPriority w:val="99"/>
    <w:rsid w:val="005E2BE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48837">
    <w:name w:val="xl48837"/>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style>
  <w:style w:type="paragraph" w:customStyle="1" w:styleId="xl48838">
    <w:name w:val="xl48838"/>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39">
    <w:name w:val="xl48839"/>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40">
    <w:name w:val="xl48840"/>
    <w:basedOn w:val="a6"/>
    <w:uiPriority w:val="99"/>
    <w:rsid w:val="005E2BE1"/>
    <w:pPr>
      <w:pBdr>
        <w:top w:val="single" w:sz="4" w:space="0" w:color="auto"/>
        <w:left w:val="single" w:sz="4" w:space="0" w:color="auto"/>
        <w:bottom w:val="single" w:sz="4" w:space="0" w:color="auto"/>
      </w:pBdr>
      <w:shd w:val="clear" w:color="auto" w:fill="FCD5B4"/>
      <w:spacing w:before="100" w:beforeAutospacing="1" w:after="100" w:afterAutospacing="1"/>
      <w:jc w:val="center"/>
    </w:pPr>
  </w:style>
  <w:style w:type="paragraph" w:customStyle="1" w:styleId="xl48841">
    <w:name w:val="xl48841"/>
    <w:basedOn w:val="a6"/>
    <w:uiPriority w:val="99"/>
    <w:rsid w:val="005E2BE1"/>
    <w:pPr>
      <w:pBdr>
        <w:top w:val="single" w:sz="4" w:space="0" w:color="auto"/>
        <w:bottom w:val="single" w:sz="4" w:space="0" w:color="auto"/>
      </w:pBdr>
      <w:shd w:val="clear" w:color="auto" w:fill="FCD5B4"/>
      <w:spacing w:before="100" w:beforeAutospacing="1" w:after="100" w:afterAutospacing="1"/>
      <w:jc w:val="center"/>
    </w:pPr>
  </w:style>
  <w:style w:type="paragraph" w:customStyle="1" w:styleId="xl48842">
    <w:name w:val="xl48842"/>
    <w:basedOn w:val="a6"/>
    <w:uiPriority w:val="99"/>
    <w:rsid w:val="005E2BE1"/>
    <w:pPr>
      <w:pBdr>
        <w:top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43">
    <w:name w:val="xl48843"/>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44">
    <w:name w:val="xl48844"/>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45">
    <w:name w:val="xl48845"/>
    <w:basedOn w:val="a6"/>
    <w:uiPriority w:val="99"/>
    <w:rsid w:val="005E2BE1"/>
    <w:pPr>
      <w:shd w:val="clear" w:color="auto" w:fill="FCD5B4"/>
      <w:spacing w:before="100" w:beforeAutospacing="1" w:after="100" w:afterAutospacing="1"/>
      <w:jc w:val="center"/>
    </w:pPr>
  </w:style>
  <w:style w:type="paragraph" w:customStyle="1" w:styleId="xl48846">
    <w:name w:val="xl48846"/>
    <w:basedOn w:val="a6"/>
    <w:uiPriority w:val="99"/>
    <w:rsid w:val="005E2BE1"/>
    <w:pPr>
      <w:pBdr>
        <w:right w:val="single" w:sz="4" w:space="0" w:color="auto"/>
      </w:pBdr>
      <w:shd w:val="clear" w:color="auto" w:fill="FCD5B4"/>
      <w:spacing w:before="100" w:beforeAutospacing="1" w:after="100" w:afterAutospacing="1"/>
      <w:jc w:val="center"/>
    </w:pPr>
  </w:style>
  <w:style w:type="paragraph" w:customStyle="1" w:styleId="xl48847">
    <w:name w:val="xl48847"/>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48">
    <w:name w:val="xl48848"/>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style>
  <w:style w:type="paragraph" w:customStyle="1" w:styleId="xl48849">
    <w:name w:val="xl48849"/>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50">
    <w:name w:val="xl48850"/>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9BBB59"/>
    </w:rPr>
  </w:style>
  <w:style w:type="paragraph" w:customStyle="1" w:styleId="xl48851">
    <w:name w:val="xl4885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9BBB59"/>
    </w:rPr>
  </w:style>
  <w:style w:type="paragraph" w:customStyle="1" w:styleId="xl48852">
    <w:name w:val="xl4885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53">
    <w:name w:val="xl48853"/>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8854">
    <w:name w:val="xl48854"/>
    <w:basedOn w:val="a6"/>
    <w:uiPriority w:val="99"/>
    <w:rsid w:val="005E2BE1"/>
    <w:pPr>
      <w:pBdr>
        <w:top w:val="single" w:sz="4" w:space="0" w:color="auto"/>
        <w:left w:val="single" w:sz="4" w:space="0" w:color="auto"/>
        <w:bottom w:val="single" w:sz="4" w:space="0" w:color="auto"/>
      </w:pBdr>
      <w:shd w:val="clear" w:color="auto" w:fill="FCD5B4"/>
      <w:spacing w:before="100" w:beforeAutospacing="1" w:after="100" w:afterAutospacing="1"/>
      <w:jc w:val="right"/>
    </w:pPr>
  </w:style>
  <w:style w:type="paragraph" w:customStyle="1" w:styleId="xl48855">
    <w:name w:val="xl48855"/>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style>
  <w:style w:type="paragraph" w:customStyle="1" w:styleId="xl48856">
    <w:name w:val="xl48856"/>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57">
    <w:name w:val="xl48857"/>
    <w:basedOn w:val="a6"/>
    <w:uiPriority w:val="99"/>
    <w:rsid w:val="005E2BE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style>
  <w:style w:type="paragraph" w:customStyle="1" w:styleId="xl48858">
    <w:name w:val="xl48858"/>
    <w:basedOn w:val="a6"/>
    <w:uiPriority w:val="99"/>
    <w:rsid w:val="005E2BE1"/>
    <w:pPr>
      <w:shd w:val="clear" w:color="auto" w:fill="FCD5B4"/>
      <w:spacing w:before="100" w:beforeAutospacing="1" w:after="100" w:afterAutospacing="1"/>
      <w:jc w:val="center"/>
    </w:pPr>
  </w:style>
  <w:style w:type="paragraph" w:customStyle="1" w:styleId="xl48859">
    <w:name w:val="xl48859"/>
    <w:basedOn w:val="a6"/>
    <w:uiPriority w:val="99"/>
    <w:rsid w:val="005E2BE1"/>
    <w:pPr>
      <w:pBdr>
        <w:right w:val="single" w:sz="4" w:space="0" w:color="auto"/>
      </w:pBdr>
      <w:shd w:val="clear" w:color="auto" w:fill="FCD5B4"/>
      <w:spacing w:before="100" w:beforeAutospacing="1" w:after="100" w:afterAutospacing="1"/>
      <w:jc w:val="center"/>
    </w:pPr>
  </w:style>
  <w:style w:type="paragraph" w:customStyle="1" w:styleId="xl48860">
    <w:name w:val="xl48860"/>
    <w:basedOn w:val="a6"/>
    <w:uiPriority w:val="99"/>
    <w:rsid w:val="005E2BE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9BBB59"/>
    </w:rPr>
  </w:style>
  <w:style w:type="paragraph" w:customStyle="1" w:styleId="xl48861">
    <w:name w:val="xl48861"/>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70C0"/>
    </w:rPr>
  </w:style>
  <w:style w:type="paragraph" w:customStyle="1" w:styleId="xl48862">
    <w:name w:val="xl48862"/>
    <w:basedOn w:val="a6"/>
    <w:uiPriority w:val="99"/>
    <w:rsid w:val="005E2B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92D050"/>
    </w:rPr>
  </w:style>
  <w:style w:type="character" w:customStyle="1" w:styleId="Geonika">
    <w:name w:val="Geonika Обычный текст Знак"/>
    <w:link w:val="Geonika0"/>
    <w:locked/>
    <w:rsid w:val="005E2BE1"/>
    <w:rPr>
      <w:rFonts w:ascii="Calibri" w:hAnsi="Calibri" w:cs="Calibri"/>
      <w:sz w:val="24"/>
      <w:szCs w:val="24"/>
      <w:lang w:eastAsia="ar-SA" w:bidi="en-US"/>
    </w:rPr>
  </w:style>
  <w:style w:type="paragraph" w:customStyle="1" w:styleId="Geonika0">
    <w:name w:val="Geonika Обычный текст"/>
    <w:basedOn w:val="a6"/>
    <w:link w:val="Geonika"/>
    <w:qFormat/>
    <w:rsid w:val="005E2BE1"/>
    <w:pPr>
      <w:spacing w:before="120" w:after="60"/>
      <w:ind w:firstLine="567"/>
      <w:jc w:val="both"/>
    </w:pPr>
    <w:rPr>
      <w:rFonts w:ascii="Calibri" w:hAnsi="Calibri" w:cs="Calibri"/>
      <w:sz w:val="24"/>
      <w:szCs w:val="24"/>
      <w:lang w:eastAsia="ar-SA" w:bidi="en-US"/>
    </w:rPr>
  </w:style>
  <w:style w:type="character" w:customStyle="1" w:styleId="-0">
    <w:name w:val="- Знак"/>
    <w:link w:val="-"/>
    <w:uiPriority w:val="99"/>
    <w:locked/>
    <w:rsid w:val="005E2BE1"/>
    <w:rPr>
      <w:sz w:val="24"/>
      <w:szCs w:val="22"/>
      <w:lang w:eastAsia="en-US"/>
    </w:rPr>
  </w:style>
  <w:style w:type="paragraph" w:customStyle="1" w:styleId="-">
    <w:name w:val="-"/>
    <w:basedOn w:val="a6"/>
    <w:link w:val="-0"/>
    <w:uiPriority w:val="99"/>
    <w:qFormat/>
    <w:rsid w:val="005E2BE1"/>
    <w:pPr>
      <w:numPr>
        <w:numId w:val="60"/>
      </w:numPr>
      <w:tabs>
        <w:tab w:val="left" w:pos="851"/>
      </w:tabs>
      <w:ind w:left="1429"/>
      <w:jc w:val="both"/>
    </w:pPr>
    <w:rPr>
      <w:sz w:val="24"/>
      <w:szCs w:val="22"/>
      <w:lang w:eastAsia="en-US"/>
    </w:rPr>
  </w:style>
  <w:style w:type="character" w:styleId="affffffffffd">
    <w:name w:val="Subtle Emphasis"/>
    <w:uiPriority w:val="19"/>
    <w:qFormat/>
    <w:rsid w:val="005E2BE1"/>
    <w:rPr>
      <w:i/>
      <w:iCs w:val="0"/>
      <w:color w:val="5A5A5A"/>
    </w:rPr>
  </w:style>
  <w:style w:type="character" w:styleId="affffffffffe">
    <w:name w:val="Intense Emphasis"/>
    <w:basedOn w:val="a8"/>
    <w:uiPriority w:val="21"/>
    <w:qFormat/>
    <w:rsid w:val="005E2BE1"/>
    <w:rPr>
      <w:b/>
      <w:bCs/>
      <w:i/>
      <w:iCs/>
      <w:color w:val="4F81BD" w:themeColor="accent1"/>
    </w:rPr>
  </w:style>
  <w:style w:type="character" w:styleId="afffffffffff">
    <w:name w:val="Subtle Reference"/>
    <w:uiPriority w:val="31"/>
    <w:qFormat/>
    <w:rsid w:val="005E2BE1"/>
    <w:rPr>
      <w:sz w:val="24"/>
      <w:szCs w:val="24"/>
      <w:u w:val="single"/>
    </w:rPr>
  </w:style>
  <w:style w:type="character" w:styleId="afffffffffff0">
    <w:name w:val="Intense Reference"/>
    <w:uiPriority w:val="32"/>
    <w:qFormat/>
    <w:rsid w:val="005E2BE1"/>
    <w:rPr>
      <w:b/>
      <w:bCs w:val="0"/>
      <w:sz w:val="24"/>
      <w:u w:val="single"/>
    </w:rPr>
  </w:style>
  <w:style w:type="character" w:styleId="afffffffffff1">
    <w:name w:val="Book Title"/>
    <w:uiPriority w:val="33"/>
    <w:qFormat/>
    <w:rsid w:val="005E2BE1"/>
    <w:rPr>
      <w:rFonts w:ascii="Cambria" w:eastAsia="Times New Roman" w:hAnsi="Cambria" w:hint="default"/>
      <w:b/>
      <w:bCs w:val="0"/>
      <w:i/>
      <w:iCs w:val="0"/>
      <w:sz w:val="24"/>
      <w:szCs w:val="24"/>
    </w:rPr>
  </w:style>
  <w:style w:type="character" w:customStyle="1" w:styleId="1fff4">
    <w:name w:val="Заголовок Знак1"/>
    <w:basedOn w:val="a8"/>
    <w:rsid w:val="005E2BE1"/>
    <w:rPr>
      <w:rFonts w:asciiTheme="majorHAnsi" w:eastAsiaTheme="majorEastAsia" w:hAnsiTheme="majorHAnsi" w:cstheme="majorBidi"/>
      <w:spacing w:val="-10"/>
      <w:kern w:val="28"/>
      <w:sz w:val="56"/>
      <w:szCs w:val="56"/>
    </w:rPr>
  </w:style>
  <w:style w:type="character" w:customStyle="1" w:styleId="1fff5">
    <w:name w:val="Схема документа Знак1"/>
    <w:basedOn w:val="a8"/>
    <w:uiPriority w:val="99"/>
    <w:semiHidden/>
    <w:rsid w:val="005E2BE1"/>
    <w:rPr>
      <w:rFonts w:ascii="Segoe UI" w:hAnsi="Segoe UI" w:cs="Segoe UI"/>
      <w:sz w:val="16"/>
      <w:szCs w:val="16"/>
    </w:rPr>
  </w:style>
  <w:style w:type="character" w:customStyle="1" w:styleId="1fff6">
    <w:name w:val="Шапка Знак1"/>
    <w:basedOn w:val="a8"/>
    <w:semiHidden/>
    <w:rsid w:val="005E2BE1"/>
    <w:rPr>
      <w:rFonts w:asciiTheme="majorHAnsi" w:eastAsiaTheme="majorEastAsia" w:hAnsiTheme="majorHAnsi" w:cstheme="majorBidi"/>
      <w:sz w:val="24"/>
      <w:szCs w:val="24"/>
      <w:shd w:val="pct20" w:color="auto" w:fill="auto"/>
    </w:rPr>
  </w:style>
  <w:style w:type="character" w:customStyle="1" w:styleId="1fff7">
    <w:name w:val="Текст концевой сноски Знак1"/>
    <w:basedOn w:val="a8"/>
    <w:rsid w:val="005E2BE1"/>
  </w:style>
  <w:style w:type="character" w:customStyle="1" w:styleId="1fff8">
    <w:name w:val="Красная строка Знак1"/>
    <w:basedOn w:val="1d"/>
    <w:semiHidden/>
    <w:rsid w:val="005E2BE1"/>
    <w:rPr>
      <w:rFonts w:ascii="Times New Roman" w:eastAsia="Times New Roman" w:hAnsi="Times New Roman" w:cs="Times New Roman"/>
      <w:sz w:val="24"/>
      <w:szCs w:val="24"/>
      <w:lang w:eastAsia="ru-RU"/>
    </w:rPr>
  </w:style>
  <w:style w:type="character" w:customStyle="1" w:styleId="company-bold1">
    <w:name w:val="company-bold1"/>
    <w:basedOn w:val="a8"/>
    <w:rsid w:val="005E2BE1"/>
    <w:rPr>
      <w:rFonts w:ascii="Tahoma" w:hAnsi="Tahoma" w:cs="Tahoma" w:hint="default"/>
      <w:b/>
      <w:bCs/>
      <w:vanish/>
      <w:webHidden w:val="0"/>
      <w:sz w:val="21"/>
      <w:szCs w:val="21"/>
      <w:specVanish/>
    </w:rPr>
  </w:style>
  <w:style w:type="character" w:customStyle="1" w:styleId="ccardcontacts-index1">
    <w:name w:val="ccard__contacts-index1"/>
    <w:basedOn w:val="a8"/>
    <w:rsid w:val="005E2BE1"/>
    <w:rPr>
      <w:color w:val="999999"/>
    </w:rPr>
  </w:style>
  <w:style w:type="character" w:customStyle="1" w:styleId="3f8">
    <w:name w:val="Основной текст3"/>
    <w:basedOn w:val="affffff0"/>
    <w:rsid w:val="005E2BE1"/>
    <w:rPr>
      <w:rFonts w:ascii="Times New Roman" w:eastAsia="Times New Roman" w:hAnsi="Times New Roman" w:cs="Times New Roman" w:hint="default"/>
      <w:b w:val="0"/>
      <w:bCs w:val="0"/>
      <w:i w:val="0"/>
      <w:iCs w:val="0"/>
      <w:smallCaps w:val="0"/>
      <w:strike w:val="0"/>
      <w:dstrike w:val="0"/>
      <w:spacing w:val="0"/>
      <w:sz w:val="20"/>
      <w:szCs w:val="20"/>
      <w:u w:val="none"/>
      <w:effect w:val="none"/>
      <w:shd w:val="clear" w:color="auto" w:fill="FFFFFF"/>
    </w:rPr>
  </w:style>
  <w:style w:type="character" w:customStyle="1" w:styleId="5b">
    <w:name w:val="Основной текст5"/>
    <w:basedOn w:val="affffff0"/>
    <w:rsid w:val="005E2BE1"/>
    <w:rPr>
      <w:rFonts w:ascii="Times New Roman" w:eastAsia="Times New Roman" w:hAnsi="Times New Roman" w:cs="Times New Roman" w:hint="default"/>
      <w:b w:val="0"/>
      <w:bCs w:val="0"/>
      <w:i w:val="0"/>
      <w:iCs w:val="0"/>
      <w:smallCaps w:val="0"/>
      <w:strike w:val="0"/>
      <w:dstrike w:val="0"/>
      <w:spacing w:val="0"/>
      <w:sz w:val="20"/>
      <w:szCs w:val="20"/>
      <w:u w:val="none"/>
      <w:effect w:val="none"/>
      <w:shd w:val="clear" w:color="auto" w:fill="FFFFFF"/>
      <w:lang w:val="en-US"/>
    </w:rPr>
  </w:style>
  <w:style w:type="character" w:customStyle="1" w:styleId="afffffffffff2">
    <w:name w:val="Основной текст + Полужирный"/>
    <w:basedOn w:val="affffff0"/>
    <w:rsid w:val="005E2BE1"/>
    <w:rPr>
      <w:rFonts w:ascii="Microsoft Sans Serif" w:eastAsia="Microsoft Sans Serif" w:hAnsi="Microsoft Sans Serif" w:cs="Microsoft Sans Serif"/>
      <w:b/>
      <w:bCs/>
      <w:sz w:val="16"/>
      <w:szCs w:val="16"/>
      <w:shd w:val="clear" w:color="auto" w:fill="FFFFFF"/>
    </w:rPr>
  </w:style>
  <w:style w:type="character" w:customStyle="1" w:styleId="TimesNewRoman0">
    <w:name w:val="Основной текст + Times New Roman"/>
    <w:aliases w:val="Не полужирный,Интервал 0 pt"/>
    <w:basedOn w:val="3f2"/>
    <w:uiPriority w:val="99"/>
    <w:rsid w:val="005E2BE1"/>
    <w:rPr>
      <w:rFonts w:ascii="Times New Roman" w:eastAsia="Times New Roman" w:hAnsi="Times New Roman" w:cs="Times New Roman" w:hint="default"/>
      <w:b w:val="0"/>
      <w:bCs w:val="0"/>
      <w:i/>
      <w:iCs/>
      <w:smallCaps w:val="0"/>
      <w:strike w:val="0"/>
      <w:dstrike w:val="0"/>
      <w:spacing w:val="0"/>
      <w:sz w:val="11"/>
      <w:szCs w:val="11"/>
      <w:u w:val="none"/>
      <w:effect w:val="none"/>
      <w:shd w:val="clear" w:color="auto" w:fill="FFFFFF"/>
    </w:rPr>
  </w:style>
  <w:style w:type="character" w:customStyle="1" w:styleId="FontStyle82">
    <w:name w:val="Font Style82"/>
    <w:uiPriority w:val="99"/>
    <w:rsid w:val="005E2BE1"/>
    <w:rPr>
      <w:rFonts w:ascii="Times New Roman" w:hAnsi="Times New Roman" w:cs="Times New Roman" w:hint="default"/>
      <w:sz w:val="32"/>
      <w:szCs w:val="32"/>
    </w:rPr>
  </w:style>
  <w:style w:type="character" w:customStyle="1" w:styleId="FontStyle88">
    <w:name w:val="Font Style88"/>
    <w:uiPriority w:val="99"/>
    <w:rsid w:val="005E2BE1"/>
    <w:rPr>
      <w:rFonts w:ascii="Times New Roman" w:hAnsi="Times New Roman" w:cs="Times New Roman" w:hint="default"/>
      <w:sz w:val="26"/>
      <w:szCs w:val="26"/>
    </w:rPr>
  </w:style>
  <w:style w:type="character" w:customStyle="1" w:styleId="afffffffffff3">
    <w:name w:val="Надстрочный"/>
    <w:semiHidden/>
    <w:rsid w:val="005E2BE1"/>
    <w:rPr>
      <w:b/>
      <w:bCs/>
      <w:vertAlign w:val="superscript"/>
    </w:rPr>
  </w:style>
  <w:style w:type="paragraph" w:styleId="affffff7">
    <w:name w:val="Salutation"/>
    <w:basedOn w:val="a6"/>
    <w:next w:val="a6"/>
    <w:link w:val="affffff6"/>
    <w:unhideWhenUsed/>
    <w:rsid w:val="005E2BE1"/>
    <w:rPr>
      <w:rFonts w:ascii="Arial" w:hAnsi="Arial" w:cs="Arial"/>
      <w:spacing w:val="-5"/>
      <w:lang w:eastAsia="en-US"/>
    </w:rPr>
  </w:style>
  <w:style w:type="character" w:customStyle="1" w:styleId="1fff9">
    <w:name w:val="Приветствие Знак1"/>
    <w:basedOn w:val="a8"/>
    <w:rsid w:val="005E2BE1"/>
  </w:style>
  <w:style w:type="paragraph" w:styleId="affffff4">
    <w:name w:val="Closing"/>
    <w:basedOn w:val="a6"/>
    <w:link w:val="affffff3"/>
    <w:semiHidden/>
    <w:unhideWhenUsed/>
    <w:rsid w:val="005E2BE1"/>
    <w:pPr>
      <w:ind w:left="4252"/>
    </w:pPr>
    <w:rPr>
      <w:rFonts w:ascii="Arial" w:hAnsi="Arial" w:cs="Arial"/>
      <w:spacing w:val="-5"/>
      <w:lang w:eastAsia="en-US"/>
    </w:rPr>
  </w:style>
  <w:style w:type="character" w:customStyle="1" w:styleId="1fffa">
    <w:name w:val="Прощание Знак1"/>
    <w:basedOn w:val="a8"/>
    <w:semiHidden/>
    <w:rsid w:val="005E2BE1"/>
  </w:style>
  <w:style w:type="paragraph" w:styleId="affffffd">
    <w:name w:val="E-mail Signature"/>
    <w:basedOn w:val="a6"/>
    <w:link w:val="affffffc"/>
    <w:semiHidden/>
    <w:unhideWhenUsed/>
    <w:rsid w:val="005E2BE1"/>
    <w:rPr>
      <w:rFonts w:ascii="Arial" w:hAnsi="Arial" w:cs="Arial"/>
      <w:spacing w:val="-5"/>
      <w:lang w:eastAsia="en-US"/>
    </w:rPr>
  </w:style>
  <w:style w:type="character" w:customStyle="1" w:styleId="1fffb">
    <w:name w:val="Электронная подпись Знак1"/>
    <w:basedOn w:val="a8"/>
    <w:semiHidden/>
    <w:rsid w:val="005E2BE1"/>
  </w:style>
  <w:style w:type="character" w:customStyle="1" w:styleId="1fffc">
    <w:name w:val="Заголовок_1 Знак Знак Знак"/>
    <w:semiHidden/>
    <w:rsid w:val="005E2BE1"/>
    <w:rPr>
      <w:b/>
      <w:bCs w:val="0"/>
      <w:caps/>
      <w:sz w:val="24"/>
      <w:szCs w:val="24"/>
      <w:lang w:val="ru-RU" w:eastAsia="ru-RU" w:bidi="ar-SA"/>
    </w:rPr>
  </w:style>
  <w:style w:type="character" w:customStyle="1" w:styleId="afffffffffff4">
    <w:name w:val="Вступление"/>
    <w:semiHidden/>
    <w:rsid w:val="005E2BE1"/>
    <w:rPr>
      <w:rFonts w:ascii="Arial Black" w:hAnsi="Arial Black" w:cs="Arial Black" w:hint="default"/>
      <w:spacing w:val="-4"/>
      <w:sz w:val="18"/>
      <w:szCs w:val="18"/>
    </w:rPr>
  </w:style>
  <w:style w:type="character" w:customStyle="1" w:styleId="afffffffffff5">
    <w:name w:val="Девиз"/>
    <w:semiHidden/>
    <w:rsid w:val="005E2BE1"/>
    <w:rPr>
      <w:i/>
      <w:iCs/>
      <w:spacing w:val="-6"/>
      <w:sz w:val="24"/>
      <w:szCs w:val="24"/>
      <w:lang w:val="ru-RU"/>
    </w:rPr>
  </w:style>
  <w:style w:type="paragraph" w:styleId="affffff9">
    <w:name w:val="Date"/>
    <w:basedOn w:val="a6"/>
    <w:next w:val="a6"/>
    <w:link w:val="affffff8"/>
    <w:unhideWhenUsed/>
    <w:rsid w:val="005E2BE1"/>
    <w:rPr>
      <w:rFonts w:ascii="Arial" w:hAnsi="Arial" w:cs="Arial"/>
      <w:spacing w:val="-5"/>
      <w:lang w:eastAsia="en-US"/>
    </w:rPr>
  </w:style>
  <w:style w:type="character" w:customStyle="1" w:styleId="1fffd">
    <w:name w:val="Дата Знак1"/>
    <w:basedOn w:val="a8"/>
    <w:rsid w:val="005E2BE1"/>
  </w:style>
  <w:style w:type="paragraph" w:styleId="affffffb">
    <w:name w:val="Note Heading"/>
    <w:basedOn w:val="a6"/>
    <w:next w:val="a6"/>
    <w:link w:val="affffffa"/>
    <w:semiHidden/>
    <w:unhideWhenUsed/>
    <w:rsid w:val="005E2BE1"/>
    <w:rPr>
      <w:rFonts w:ascii="Arial" w:hAnsi="Arial" w:cs="Arial"/>
      <w:spacing w:val="-5"/>
      <w:lang w:eastAsia="en-US"/>
    </w:rPr>
  </w:style>
  <w:style w:type="character" w:customStyle="1" w:styleId="1fffe">
    <w:name w:val="Заголовок записки Знак1"/>
    <w:basedOn w:val="a8"/>
    <w:semiHidden/>
    <w:rsid w:val="005E2BE1"/>
  </w:style>
  <w:style w:type="paragraph" w:styleId="2f3">
    <w:name w:val="Body Text First Indent 2"/>
    <w:basedOn w:val="af0"/>
    <w:link w:val="2f2"/>
    <w:semiHidden/>
    <w:unhideWhenUsed/>
    <w:rsid w:val="005E2BE1"/>
    <w:pPr>
      <w:spacing w:line="240" w:lineRule="auto"/>
      <w:ind w:left="360" w:firstLine="360"/>
    </w:pPr>
    <w:rPr>
      <w:rFonts w:ascii="Arial" w:eastAsiaTheme="minorHAnsi" w:hAnsi="Arial" w:cs="Arial"/>
      <w:spacing w:val="-5"/>
      <w:lang w:eastAsia="en-US"/>
    </w:rPr>
  </w:style>
  <w:style w:type="character" w:customStyle="1" w:styleId="21c">
    <w:name w:val="Красная строка 2 Знак1"/>
    <w:basedOn w:val="af1"/>
    <w:semiHidden/>
    <w:rsid w:val="005E2BE1"/>
    <w:rPr>
      <w:sz w:val="28"/>
    </w:rPr>
  </w:style>
  <w:style w:type="character" w:customStyle="1" w:styleId="1ffff">
    <w:name w:val="Заголовок_1"/>
    <w:semiHidden/>
    <w:rsid w:val="005E2BE1"/>
    <w:rPr>
      <w:caps/>
    </w:rPr>
  </w:style>
  <w:style w:type="character" w:customStyle="1" w:styleId="1ffff0">
    <w:name w:val="Маркированный_1 Знак Знак"/>
    <w:semiHidden/>
    <w:rsid w:val="005E2BE1"/>
    <w:rPr>
      <w:sz w:val="24"/>
      <w:szCs w:val="24"/>
      <w:lang w:val="ru-RU" w:eastAsia="ru-RU" w:bidi="ar-SA"/>
    </w:rPr>
  </w:style>
  <w:style w:type="character" w:customStyle="1" w:styleId="afffffffffff6">
    <w:name w:val="Подчеркнутый Знак Знак"/>
    <w:semiHidden/>
    <w:rsid w:val="005E2BE1"/>
    <w:rPr>
      <w:sz w:val="24"/>
      <w:szCs w:val="24"/>
      <w:u w:val="single"/>
      <w:lang w:val="ru-RU" w:eastAsia="ru-RU" w:bidi="ar-SA"/>
    </w:rPr>
  </w:style>
  <w:style w:type="character" w:customStyle="1" w:styleId="1ffff1">
    <w:name w:val="Маркированный_1 Знак Знак Знак"/>
    <w:semiHidden/>
    <w:rsid w:val="005E2BE1"/>
    <w:rPr>
      <w:sz w:val="24"/>
      <w:szCs w:val="24"/>
      <w:lang w:val="ru-RU" w:eastAsia="ru-RU" w:bidi="ar-SA"/>
    </w:rPr>
  </w:style>
  <w:style w:type="character" w:customStyle="1" w:styleId="afffffffffff7">
    <w:name w:val="Подчеркнутый Знак Знак Знак"/>
    <w:semiHidden/>
    <w:rsid w:val="005E2BE1"/>
    <w:rPr>
      <w:sz w:val="24"/>
      <w:szCs w:val="24"/>
      <w:u w:val="single"/>
      <w:lang w:val="ru-RU" w:eastAsia="ru-RU" w:bidi="ar-SA"/>
    </w:rPr>
  </w:style>
  <w:style w:type="character" w:customStyle="1" w:styleId="1ffff2">
    <w:name w:val="Маркированный_1 Знак Знак Знак Знак"/>
    <w:semiHidden/>
    <w:rsid w:val="005E2BE1"/>
    <w:rPr>
      <w:sz w:val="24"/>
      <w:szCs w:val="24"/>
      <w:lang w:val="ru-RU" w:eastAsia="ru-RU" w:bidi="ar-SA"/>
    </w:rPr>
  </w:style>
  <w:style w:type="character" w:customStyle="1" w:styleId="1ffff3">
    <w:name w:val="Подчеркнутый Знак Знак1"/>
    <w:semiHidden/>
    <w:rsid w:val="005E2BE1"/>
    <w:rPr>
      <w:sz w:val="24"/>
      <w:szCs w:val="24"/>
      <w:u w:val="single"/>
      <w:lang w:val="ru-RU" w:eastAsia="ru-RU" w:bidi="ar-SA"/>
    </w:rPr>
  </w:style>
  <w:style w:type="character" w:customStyle="1" w:styleId="119">
    <w:name w:val="Знак1 Знак Знак1"/>
    <w:semiHidden/>
    <w:rsid w:val="005E2BE1"/>
    <w:rPr>
      <w:sz w:val="24"/>
      <w:szCs w:val="24"/>
      <w:lang w:val="ru-RU" w:eastAsia="ru-RU" w:bidi="ar-SA"/>
    </w:rPr>
  </w:style>
  <w:style w:type="character" w:customStyle="1" w:styleId="21d">
    <w:name w:val="Знак21"/>
    <w:semiHidden/>
    <w:rsid w:val="005E2BE1"/>
    <w:rPr>
      <w:b/>
      <w:bCs/>
      <w:sz w:val="24"/>
      <w:szCs w:val="24"/>
      <w:lang w:val="ru-RU" w:eastAsia="ru-RU" w:bidi="ar-SA"/>
    </w:rPr>
  </w:style>
  <w:style w:type="character" w:customStyle="1" w:styleId="11a">
    <w:name w:val="Маркированный_1 Знак1"/>
    <w:basedOn w:val="a8"/>
    <w:semiHidden/>
    <w:rsid w:val="005E2BE1"/>
  </w:style>
  <w:style w:type="paragraph" w:customStyle="1" w:styleId="S30">
    <w:name w:val="S_Заголовок 3"/>
    <w:basedOn w:val="a6"/>
    <w:link w:val="S31"/>
    <w:rsid w:val="005E2BE1"/>
  </w:style>
  <w:style w:type="character" w:customStyle="1" w:styleId="S31">
    <w:name w:val="S_Заголовок 3 Знак Знак"/>
    <w:link w:val="S30"/>
    <w:locked/>
    <w:rsid w:val="005E2BE1"/>
  </w:style>
  <w:style w:type="character" w:customStyle="1" w:styleId="1ffff4">
    <w:name w:val="Заголовок_1 Знак Знак Знак Знак"/>
    <w:rsid w:val="005E2BE1"/>
    <w:rPr>
      <w:b/>
      <w:bCs w:val="0"/>
      <w:caps/>
      <w:sz w:val="24"/>
      <w:szCs w:val="24"/>
      <w:lang w:val="ru-RU" w:eastAsia="ru-RU" w:bidi="ar-SA"/>
    </w:rPr>
  </w:style>
  <w:style w:type="character" w:customStyle="1" w:styleId="S12">
    <w:name w:val="S_Маркированный Знак Знак1"/>
    <w:rsid w:val="005E2BE1"/>
    <w:rPr>
      <w:sz w:val="24"/>
      <w:szCs w:val="24"/>
      <w:lang w:val="ru-RU" w:eastAsia="ru-RU" w:bidi="ar-SA"/>
    </w:rPr>
  </w:style>
  <w:style w:type="character" w:customStyle="1" w:styleId="S32">
    <w:name w:val="S_Заголовок 3 Знак"/>
    <w:rsid w:val="005E2BE1"/>
    <w:rPr>
      <w:sz w:val="24"/>
      <w:szCs w:val="24"/>
      <w:u w:val="single"/>
      <w:lang w:val="ru-RU" w:eastAsia="ru-RU" w:bidi="ar-SA"/>
    </w:rPr>
  </w:style>
  <w:style w:type="character" w:customStyle="1" w:styleId="126">
    <w:name w:val="Заголовок_12"/>
    <w:rsid w:val="005E2BE1"/>
    <w:rPr>
      <w:b/>
      <w:bCs w:val="0"/>
    </w:rPr>
  </w:style>
  <w:style w:type="character" w:customStyle="1" w:styleId="Sf">
    <w:name w:val="S_Маркированный Знак Знак"/>
    <w:rsid w:val="005E2BE1"/>
    <w:rPr>
      <w:sz w:val="24"/>
      <w:szCs w:val="24"/>
      <w:lang w:val="ru-RU" w:eastAsia="ru-RU" w:bidi="ar-SA"/>
    </w:rPr>
  </w:style>
  <w:style w:type="character" w:customStyle="1" w:styleId="319">
    <w:name w:val="Знак3 Знак Знак Знак1"/>
    <w:semiHidden/>
    <w:rsid w:val="005E2BE1"/>
    <w:rPr>
      <w:b/>
      <w:bCs w:val="0"/>
      <w:sz w:val="24"/>
      <w:szCs w:val="24"/>
      <w:u w:val="single"/>
      <w:lang w:val="ru-RU" w:eastAsia="ru-RU" w:bidi="ar-SA"/>
    </w:rPr>
  </w:style>
  <w:style w:type="character" w:customStyle="1" w:styleId="1ffff5">
    <w:name w:val="Обычный в таблице Знак Знак1"/>
    <w:semiHidden/>
    <w:rsid w:val="005E2BE1"/>
    <w:rPr>
      <w:sz w:val="24"/>
      <w:szCs w:val="24"/>
      <w:lang w:val="ru-RU" w:eastAsia="ru-RU" w:bidi="ar-SA"/>
    </w:rPr>
  </w:style>
  <w:style w:type="character" w:customStyle="1" w:styleId="afffffffffff8">
    <w:name w:val="Подчеркнутый Знак Знак Знак Знак"/>
    <w:semiHidden/>
    <w:rsid w:val="005E2BE1"/>
    <w:rPr>
      <w:sz w:val="24"/>
      <w:szCs w:val="24"/>
      <w:u w:val="single"/>
      <w:lang w:val="ru-RU" w:eastAsia="ru-RU" w:bidi="ar-SA"/>
    </w:rPr>
  </w:style>
  <w:style w:type="character" w:customStyle="1" w:styleId="1ffff6">
    <w:name w:val="Маркированный_1 Знак Знак Знак Знак Знак"/>
    <w:semiHidden/>
    <w:rsid w:val="005E2BE1"/>
    <w:rPr>
      <w:sz w:val="24"/>
      <w:szCs w:val="24"/>
      <w:lang w:val="ru-RU" w:eastAsia="ru-RU" w:bidi="ar-SA"/>
    </w:rPr>
  </w:style>
  <w:style w:type="character" w:customStyle="1" w:styleId="21e">
    <w:name w:val="Знак2 Знак Знак Знак1"/>
    <w:semiHidden/>
    <w:rsid w:val="005E2BE1"/>
    <w:rPr>
      <w:b/>
      <w:bCs/>
      <w:sz w:val="24"/>
      <w:szCs w:val="24"/>
      <w:lang w:val="ru-RU" w:eastAsia="ru-RU" w:bidi="ar-SA"/>
    </w:rPr>
  </w:style>
  <w:style w:type="character" w:customStyle="1" w:styleId="134">
    <w:name w:val="Знак1 Знак Знак Знак3"/>
    <w:semiHidden/>
    <w:rsid w:val="005E2BE1"/>
    <w:rPr>
      <w:sz w:val="24"/>
      <w:szCs w:val="24"/>
      <w:lang w:val="ru-RU" w:eastAsia="ru-RU" w:bidi="ar-SA"/>
    </w:rPr>
  </w:style>
  <w:style w:type="character" w:customStyle="1" w:styleId="1ffff7">
    <w:name w:val="Заголовок_1 Знак Знак Знак Знак Знак"/>
    <w:semiHidden/>
    <w:rsid w:val="005E2BE1"/>
    <w:rPr>
      <w:b/>
      <w:bCs w:val="0"/>
      <w:caps/>
      <w:sz w:val="24"/>
      <w:szCs w:val="24"/>
      <w:lang w:val="ru-RU" w:eastAsia="ru-RU" w:bidi="ar-SA"/>
    </w:rPr>
  </w:style>
  <w:style w:type="character" w:customStyle="1" w:styleId="FontStyle163">
    <w:name w:val="Font Style163"/>
    <w:uiPriority w:val="99"/>
    <w:rsid w:val="005E2BE1"/>
    <w:rPr>
      <w:rFonts w:ascii="Times New Roman" w:hAnsi="Times New Roman" w:cs="Times New Roman" w:hint="default"/>
      <w:sz w:val="22"/>
      <w:szCs w:val="22"/>
    </w:rPr>
  </w:style>
  <w:style w:type="character" w:customStyle="1" w:styleId="FontStyle83">
    <w:name w:val="Font Style83"/>
    <w:uiPriority w:val="99"/>
    <w:rsid w:val="005E2BE1"/>
    <w:rPr>
      <w:rFonts w:ascii="Times New Roman" w:hAnsi="Times New Roman" w:cs="Times New Roman" w:hint="default"/>
      <w:sz w:val="26"/>
      <w:szCs w:val="26"/>
    </w:rPr>
  </w:style>
  <w:style w:type="character" w:customStyle="1" w:styleId="FontStyle90">
    <w:name w:val="Font Style90"/>
    <w:uiPriority w:val="99"/>
    <w:rsid w:val="005E2BE1"/>
    <w:rPr>
      <w:rFonts w:ascii="Times New Roman" w:hAnsi="Times New Roman" w:cs="Times New Roman" w:hint="default"/>
      <w:sz w:val="16"/>
      <w:szCs w:val="16"/>
    </w:rPr>
  </w:style>
  <w:style w:type="character" w:customStyle="1" w:styleId="FontStyle79">
    <w:name w:val="Font Style79"/>
    <w:uiPriority w:val="99"/>
    <w:rsid w:val="005E2BE1"/>
    <w:rPr>
      <w:rFonts w:ascii="Times New Roman" w:hAnsi="Times New Roman" w:cs="Times New Roman" w:hint="default"/>
      <w:sz w:val="26"/>
      <w:szCs w:val="26"/>
    </w:rPr>
  </w:style>
  <w:style w:type="character" w:customStyle="1" w:styleId="FontStyle80">
    <w:name w:val="Font Style80"/>
    <w:uiPriority w:val="99"/>
    <w:rsid w:val="005E2BE1"/>
    <w:rPr>
      <w:rFonts w:ascii="Times New Roman" w:hAnsi="Times New Roman" w:cs="Times New Roman" w:hint="default"/>
      <w:sz w:val="24"/>
      <w:szCs w:val="24"/>
    </w:rPr>
  </w:style>
  <w:style w:type="character" w:customStyle="1" w:styleId="FontStyle81">
    <w:name w:val="Font Style81"/>
    <w:uiPriority w:val="99"/>
    <w:rsid w:val="005E2BE1"/>
    <w:rPr>
      <w:rFonts w:ascii="Times New Roman" w:hAnsi="Times New Roman" w:cs="Times New Roman" w:hint="default"/>
      <w:sz w:val="12"/>
      <w:szCs w:val="12"/>
    </w:rPr>
  </w:style>
  <w:style w:type="character" w:customStyle="1" w:styleId="FontStyle87">
    <w:name w:val="Font Style87"/>
    <w:uiPriority w:val="99"/>
    <w:rsid w:val="005E2BE1"/>
    <w:rPr>
      <w:rFonts w:ascii="Times New Roman" w:hAnsi="Times New Roman" w:cs="Times New Roman" w:hint="default"/>
      <w:b/>
      <w:bCs/>
      <w:sz w:val="22"/>
      <w:szCs w:val="22"/>
    </w:rPr>
  </w:style>
  <w:style w:type="character" w:customStyle="1" w:styleId="FontStyle91">
    <w:name w:val="Font Style91"/>
    <w:uiPriority w:val="99"/>
    <w:rsid w:val="005E2BE1"/>
    <w:rPr>
      <w:rFonts w:ascii="Times New Roman" w:hAnsi="Times New Roman" w:cs="Times New Roman" w:hint="default"/>
      <w:sz w:val="20"/>
      <w:szCs w:val="20"/>
    </w:rPr>
  </w:style>
  <w:style w:type="character" w:customStyle="1" w:styleId="FontStyle86">
    <w:name w:val="Font Style86"/>
    <w:uiPriority w:val="99"/>
    <w:rsid w:val="005E2BE1"/>
    <w:rPr>
      <w:rFonts w:ascii="Times New Roman" w:hAnsi="Times New Roman" w:cs="Times New Roman" w:hint="default"/>
      <w:b/>
      <w:bCs/>
      <w:spacing w:val="20"/>
      <w:sz w:val="12"/>
      <w:szCs w:val="12"/>
    </w:rPr>
  </w:style>
  <w:style w:type="character" w:customStyle="1" w:styleId="FontStyle119">
    <w:name w:val="Font Style119"/>
    <w:uiPriority w:val="99"/>
    <w:rsid w:val="005E2BE1"/>
    <w:rPr>
      <w:rFonts w:ascii="Constantia" w:hAnsi="Constantia" w:cs="Constantia" w:hint="default"/>
      <w:i/>
      <w:iCs/>
      <w:sz w:val="30"/>
      <w:szCs w:val="30"/>
    </w:rPr>
  </w:style>
  <w:style w:type="character" w:customStyle="1" w:styleId="FontStyle120">
    <w:name w:val="Font Style120"/>
    <w:uiPriority w:val="99"/>
    <w:rsid w:val="005E2BE1"/>
    <w:rPr>
      <w:rFonts w:ascii="Times New Roman" w:hAnsi="Times New Roman" w:cs="Times New Roman" w:hint="default"/>
      <w:b/>
      <w:bCs/>
      <w:i/>
      <w:iCs/>
      <w:sz w:val="16"/>
      <w:szCs w:val="16"/>
    </w:rPr>
  </w:style>
  <w:style w:type="character" w:customStyle="1" w:styleId="FontStyle139">
    <w:name w:val="Font Style139"/>
    <w:uiPriority w:val="99"/>
    <w:rsid w:val="005E2BE1"/>
    <w:rPr>
      <w:rFonts w:ascii="Times New Roman" w:hAnsi="Times New Roman" w:cs="Times New Roman" w:hint="default"/>
      <w:b/>
      <w:bCs/>
      <w:sz w:val="20"/>
      <w:szCs w:val="20"/>
    </w:rPr>
  </w:style>
  <w:style w:type="character" w:customStyle="1" w:styleId="FontStyle164">
    <w:name w:val="Font Style164"/>
    <w:uiPriority w:val="99"/>
    <w:rsid w:val="005E2BE1"/>
    <w:rPr>
      <w:rFonts w:ascii="Times New Roman" w:hAnsi="Times New Roman" w:cs="Times New Roman" w:hint="default"/>
      <w:sz w:val="16"/>
      <w:szCs w:val="16"/>
    </w:rPr>
  </w:style>
  <w:style w:type="character" w:customStyle="1" w:styleId="FontStyle165">
    <w:name w:val="Font Style165"/>
    <w:uiPriority w:val="99"/>
    <w:rsid w:val="005E2BE1"/>
    <w:rPr>
      <w:rFonts w:ascii="Times New Roman" w:hAnsi="Times New Roman" w:cs="Times New Roman" w:hint="default"/>
      <w:sz w:val="16"/>
      <w:szCs w:val="16"/>
    </w:rPr>
  </w:style>
  <w:style w:type="character" w:customStyle="1" w:styleId="FontStyle166">
    <w:name w:val="Font Style166"/>
    <w:uiPriority w:val="99"/>
    <w:rsid w:val="005E2BE1"/>
    <w:rPr>
      <w:rFonts w:ascii="Times New Roman" w:hAnsi="Times New Roman" w:cs="Times New Roman" w:hint="default"/>
      <w:b/>
      <w:bCs/>
      <w:sz w:val="16"/>
      <w:szCs w:val="16"/>
    </w:rPr>
  </w:style>
  <w:style w:type="character" w:customStyle="1" w:styleId="FontStyle92">
    <w:name w:val="Font Style92"/>
    <w:uiPriority w:val="99"/>
    <w:rsid w:val="005E2BE1"/>
    <w:rPr>
      <w:rFonts w:ascii="Times New Roman" w:hAnsi="Times New Roman" w:cs="Times New Roman" w:hint="default"/>
      <w:b/>
      <w:bCs/>
      <w:sz w:val="24"/>
      <w:szCs w:val="24"/>
    </w:rPr>
  </w:style>
  <w:style w:type="character" w:customStyle="1" w:styleId="FontStyle101">
    <w:name w:val="Font Style101"/>
    <w:uiPriority w:val="99"/>
    <w:rsid w:val="005E2BE1"/>
    <w:rPr>
      <w:rFonts w:ascii="Times New Roman" w:hAnsi="Times New Roman" w:cs="Times New Roman" w:hint="default"/>
      <w:b/>
      <w:bCs/>
      <w:sz w:val="26"/>
      <w:szCs w:val="26"/>
    </w:rPr>
  </w:style>
  <w:style w:type="character" w:customStyle="1" w:styleId="FontStyle78">
    <w:name w:val="Font Style78"/>
    <w:uiPriority w:val="99"/>
    <w:rsid w:val="005E2BE1"/>
    <w:rPr>
      <w:rFonts w:ascii="Sylfaen" w:hAnsi="Sylfaen" w:cs="Sylfaen" w:hint="default"/>
      <w:b/>
      <w:bCs/>
      <w:sz w:val="22"/>
      <w:szCs w:val="22"/>
    </w:rPr>
  </w:style>
  <w:style w:type="character" w:customStyle="1" w:styleId="FontStyle93">
    <w:name w:val="Font Style93"/>
    <w:uiPriority w:val="99"/>
    <w:rsid w:val="005E2BE1"/>
    <w:rPr>
      <w:rFonts w:ascii="Arial" w:hAnsi="Arial" w:cs="Arial" w:hint="default"/>
      <w:b/>
      <w:bCs/>
      <w:sz w:val="20"/>
      <w:szCs w:val="20"/>
    </w:rPr>
  </w:style>
  <w:style w:type="character" w:customStyle="1" w:styleId="FontStyle94">
    <w:name w:val="Font Style94"/>
    <w:uiPriority w:val="99"/>
    <w:rsid w:val="005E2BE1"/>
    <w:rPr>
      <w:rFonts w:ascii="Times New Roman" w:hAnsi="Times New Roman" w:cs="Times New Roman" w:hint="default"/>
      <w:i/>
      <w:iCs/>
      <w:sz w:val="8"/>
      <w:szCs w:val="8"/>
    </w:rPr>
  </w:style>
  <w:style w:type="character" w:customStyle="1" w:styleId="FontStyle95">
    <w:name w:val="Font Style95"/>
    <w:uiPriority w:val="99"/>
    <w:rsid w:val="005E2BE1"/>
    <w:rPr>
      <w:rFonts w:ascii="Times New Roman" w:hAnsi="Times New Roman" w:cs="Times New Roman" w:hint="default"/>
      <w:b/>
      <w:bCs/>
      <w:w w:val="200"/>
      <w:sz w:val="8"/>
      <w:szCs w:val="8"/>
    </w:rPr>
  </w:style>
  <w:style w:type="character" w:customStyle="1" w:styleId="FontStyle96">
    <w:name w:val="Font Style96"/>
    <w:uiPriority w:val="99"/>
    <w:rsid w:val="005E2BE1"/>
    <w:rPr>
      <w:rFonts w:ascii="Arial" w:hAnsi="Arial" w:cs="Arial" w:hint="default"/>
      <w:b/>
      <w:bCs/>
      <w:sz w:val="8"/>
      <w:szCs w:val="8"/>
    </w:rPr>
  </w:style>
  <w:style w:type="character" w:customStyle="1" w:styleId="FontStyle97">
    <w:name w:val="Font Style97"/>
    <w:uiPriority w:val="99"/>
    <w:rsid w:val="005E2BE1"/>
    <w:rPr>
      <w:rFonts w:ascii="Times New Roman" w:hAnsi="Times New Roman" w:cs="Times New Roman" w:hint="default"/>
      <w:i/>
      <w:iCs/>
      <w:sz w:val="8"/>
      <w:szCs w:val="8"/>
    </w:rPr>
  </w:style>
  <w:style w:type="character" w:customStyle="1" w:styleId="FontStyle98">
    <w:name w:val="Font Style98"/>
    <w:uiPriority w:val="99"/>
    <w:rsid w:val="005E2BE1"/>
    <w:rPr>
      <w:rFonts w:ascii="Arial" w:hAnsi="Arial" w:cs="Arial" w:hint="default"/>
      <w:sz w:val="22"/>
      <w:szCs w:val="22"/>
    </w:rPr>
  </w:style>
  <w:style w:type="character" w:customStyle="1" w:styleId="FontStyle84">
    <w:name w:val="Font Style84"/>
    <w:uiPriority w:val="99"/>
    <w:rsid w:val="005E2BE1"/>
    <w:rPr>
      <w:rFonts w:ascii="Times New Roman" w:hAnsi="Times New Roman" w:cs="Times New Roman" w:hint="default"/>
      <w:b/>
      <w:bCs/>
      <w:i/>
      <w:iCs/>
      <w:spacing w:val="-40"/>
      <w:sz w:val="38"/>
      <w:szCs w:val="38"/>
    </w:rPr>
  </w:style>
  <w:style w:type="character" w:customStyle="1" w:styleId="FontStyle85">
    <w:name w:val="Font Style85"/>
    <w:uiPriority w:val="99"/>
    <w:rsid w:val="005E2BE1"/>
    <w:rPr>
      <w:rFonts w:ascii="Times New Roman" w:hAnsi="Times New Roman" w:cs="Times New Roman" w:hint="default"/>
      <w:b/>
      <w:bCs/>
      <w:spacing w:val="-20"/>
      <w:sz w:val="32"/>
      <w:szCs w:val="32"/>
    </w:rPr>
  </w:style>
  <w:style w:type="character" w:customStyle="1" w:styleId="FontStyle73">
    <w:name w:val="Font Style73"/>
    <w:uiPriority w:val="99"/>
    <w:rsid w:val="005E2BE1"/>
    <w:rPr>
      <w:rFonts w:ascii="Times New Roman" w:hAnsi="Times New Roman" w:cs="Times New Roman" w:hint="default"/>
      <w:sz w:val="52"/>
      <w:szCs w:val="52"/>
    </w:rPr>
  </w:style>
  <w:style w:type="character" w:customStyle="1" w:styleId="FontStyle74">
    <w:name w:val="Font Style74"/>
    <w:uiPriority w:val="99"/>
    <w:rsid w:val="005E2BE1"/>
    <w:rPr>
      <w:rFonts w:ascii="Times New Roman" w:hAnsi="Times New Roman" w:cs="Times New Roman" w:hint="default"/>
      <w:sz w:val="40"/>
      <w:szCs w:val="40"/>
    </w:rPr>
  </w:style>
  <w:style w:type="character" w:customStyle="1" w:styleId="FontStyle75">
    <w:name w:val="Font Style75"/>
    <w:uiPriority w:val="99"/>
    <w:rsid w:val="005E2BE1"/>
    <w:rPr>
      <w:rFonts w:ascii="Times New Roman" w:hAnsi="Times New Roman" w:cs="Times New Roman" w:hint="default"/>
      <w:i/>
      <w:iCs/>
      <w:sz w:val="10"/>
      <w:szCs w:val="10"/>
    </w:rPr>
  </w:style>
  <w:style w:type="character" w:customStyle="1" w:styleId="FontStyle76">
    <w:name w:val="Font Style76"/>
    <w:uiPriority w:val="99"/>
    <w:rsid w:val="005E2BE1"/>
    <w:rPr>
      <w:rFonts w:ascii="Times New Roman" w:hAnsi="Times New Roman" w:cs="Times New Roman" w:hint="default"/>
      <w:i/>
      <w:iCs/>
      <w:sz w:val="8"/>
      <w:szCs w:val="8"/>
    </w:rPr>
  </w:style>
  <w:style w:type="character" w:customStyle="1" w:styleId="FontStyle77">
    <w:name w:val="Font Style77"/>
    <w:uiPriority w:val="99"/>
    <w:rsid w:val="005E2BE1"/>
    <w:rPr>
      <w:rFonts w:ascii="Arial" w:hAnsi="Arial" w:cs="Arial" w:hint="default"/>
      <w:b/>
      <w:bCs/>
      <w:sz w:val="22"/>
      <w:szCs w:val="22"/>
    </w:rPr>
  </w:style>
  <w:style w:type="character" w:customStyle="1" w:styleId="FontStyle99">
    <w:name w:val="Font Style99"/>
    <w:uiPriority w:val="99"/>
    <w:rsid w:val="005E2BE1"/>
    <w:rPr>
      <w:rFonts w:ascii="Times New Roman" w:hAnsi="Times New Roman" w:cs="Times New Roman" w:hint="default"/>
      <w:sz w:val="20"/>
      <w:szCs w:val="20"/>
    </w:rPr>
  </w:style>
  <w:style w:type="character" w:customStyle="1" w:styleId="FontStyle100">
    <w:name w:val="Font Style100"/>
    <w:uiPriority w:val="99"/>
    <w:rsid w:val="005E2BE1"/>
    <w:rPr>
      <w:rFonts w:ascii="Times New Roman" w:hAnsi="Times New Roman" w:cs="Times New Roman" w:hint="default"/>
      <w:b/>
      <w:bCs/>
      <w:spacing w:val="-20"/>
      <w:sz w:val="18"/>
      <w:szCs w:val="18"/>
    </w:rPr>
  </w:style>
  <w:style w:type="character" w:customStyle="1" w:styleId="FontStyle118">
    <w:name w:val="Font Style118"/>
    <w:uiPriority w:val="99"/>
    <w:rsid w:val="005E2BE1"/>
    <w:rPr>
      <w:rFonts w:ascii="Arial" w:hAnsi="Arial" w:cs="Arial" w:hint="default"/>
      <w:sz w:val="22"/>
      <w:szCs w:val="22"/>
    </w:rPr>
  </w:style>
  <w:style w:type="character" w:customStyle="1" w:styleId="FontStyle125">
    <w:name w:val="Font Style125"/>
    <w:uiPriority w:val="99"/>
    <w:rsid w:val="005E2BE1"/>
    <w:rPr>
      <w:rFonts w:ascii="Times New Roman" w:hAnsi="Times New Roman" w:cs="Times New Roman" w:hint="default"/>
      <w:b/>
      <w:bCs/>
      <w:sz w:val="24"/>
      <w:szCs w:val="24"/>
    </w:rPr>
  </w:style>
  <w:style w:type="character" w:customStyle="1" w:styleId="FontStyle161">
    <w:name w:val="Font Style161"/>
    <w:uiPriority w:val="99"/>
    <w:rsid w:val="005E2BE1"/>
    <w:rPr>
      <w:rFonts w:ascii="Franklin Gothic Demi" w:hAnsi="Franklin Gothic Demi" w:cs="Franklin Gothic Demi" w:hint="default"/>
      <w:sz w:val="30"/>
      <w:szCs w:val="30"/>
    </w:rPr>
  </w:style>
  <w:style w:type="character" w:customStyle="1" w:styleId="FontStyle162">
    <w:name w:val="Font Style162"/>
    <w:uiPriority w:val="99"/>
    <w:rsid w:val="005E2BE1"/>
    <w:rPr>
      <w:rFonts w:ascii="Times New Roman" w:hAnsi="Times New Roman" w:cs="Times New Roman" w:hint="default"/>
      <w:b/>
      <w:bCs/>
      <w:sz w:val="26"/>
      <w:szCs w:val="26"/>
    </w:rPr>
  </w:style>
  <w:style w:type="character" w:customStyle="1" w:styleId="FontStyle102">
    <w:name w:val="Font Style102"/>
    <w:uiPriority w:val="99"/>
    <w:rsid w:val="005E2BE1"/>
    <w:rPr>
      <w:rFonts w:ascii="Arial" w:hAnsi="Arial" w:cs="Arial" w:hint="default"/>
      <w:sz w:val="14"/>
      <w:szCs w:val="14"/>
    </w:rPr>
  </w:style>
  <w:style w:type="character" w:customStyle="1" w:styleId="FontStyle103">
    <w:name w:val="Font Style103"/>
    <w:uiPriority w:val="99"/>
    <w:rsid w:val="005E2BE1"/>
    <w:rPr>
      <w:rFonts w:ascii="Tahoma" w:hAnsi="Tahoma" w:cs="Tahoma" w:hint="default"/>
      <w:sz w:val="8"/>
      <w:szCs w:val="8"/>
    </w:rPr>
  </w:style>
  <w:style w:type="character" w:customStyle="1" w:styleId="FontStyle104">
    <w:name w:val="Font Style104"/>
    <w:uiPriority w:val="99"/>
    <w:rsid w:val="005E2BE1"/>
    <w:rPr>
      <w:rFonts w:ascii="Tahoma" w:hAnsi="Tahoma" w:cs="Tahoma" w:hint="default"/>
      <w:sz w:val="10"/>
      <w:szCs w:val="10"/>
    </w:rPr>
  </w:style>
  <w:style w:type="character" w:customStyle="1" w:styleId="FontStyle105">
    <w:name w:val="Font Style105"/>
    <w:uiPriority w:val="99"/>
    <w:rsid w:val="005E2BE1"/>
    <w:rPr>
      <w:rFonts w:ascii="Times New Roman" w:hAnsi="Times New Roman" w:cs="Times New Roman" w:hint="default"/>
      <w:sz w:val="20"/>
      <w:szCs w:val="20"/>
    </w:rPr>
  </w:style>
  <w:style w:type="character" w:customStyle="1" w:styleId="FontStyle106">
    <w:name w:val="Font Style106"/>
    <w:uiPriority w:val="99"/>
    <w:rsid w:val="005E2BE1"/>
    <w:rPr>
      <w:rFonts w:ascii="Times New Roman" w:hAnsi="Times New Roman" w:cs="Times New Roman" w:hint="default"/>
      <w:spacing w:val="-10"/>
      <w:sz w:val="20"/>
      <w:szCs w:val="20"/>
    </w:rPr>
  </w:style>
  <w:style w:type="character" w:customStyle="1" w:styleId="FontStyle107">
    <w:name w:val="Font Style107"/>
    <w:uiPriority w:val="99"/>
    <w:rsid w:val="005E2BE1"/>
    <w:rPr>
      <w:rFonts w:ascii="Tahoma" w:hAnsi="Tahoma" w:cs="Tahoma" w:hint="default"/>
      <w:i/>
      <w:iCs/>
      <w:spacing w:val="-40"/>
      <w:sz w:val="38"/>
      <w:szCs w:val="38"/>
    </w:rPr>
  </w:style>
  <w:style w:type="character" w:customStyle="1" w:styleId="FontStyle108">
    <w:name w:val="Font Style108"/>
    <w:uiPriority w:val="99"/>
    <w:rsid w:val="005E2BE1"/>
    <w:rPr>
      <w:rFonts w:ascii="Tahoma" w:hAnsi="Tahoma" w:cs="Tahoma" w:hint="default"/>
      <w:b/>
      <w:bCs/>
      <w:sz w:val="12"/>
      <w:szCs w:val="12"/>
    </w:rPr>
  </w:style>
  <w:style w:type="character" w:customStyle="1" w:styleId="FontStyle109">
    <w:name w:val="Font Style109"/>
    <w:uiPriority w:val="99"/>
    <w:rsid w:val="005E2BE1"/>
    <w:rPr>
      <w:rFonts w:ascii="Times New Roman" w:hAnsi="Times New Roman" w:cs="Times New Roman" w:hint="default"/>
      <w:smallCaps/>
      <w:sz w:val="16"/>
      <w:szCs w:val="16"/>
    </w:rPr>
  </w:style>
  <w:style w:type="character" w:customStyle="1" w:styleId="FontStyle110">
    <w:name w:val="Font Style110"/>
    <w:uiPriority w:val="99"/>
    <w:rsid w:val="005E2BE1"/>
    <w:rPr>
      <w:rFonts w:ascii="Arial" w:hAnsi="Arial" w:cs="Arial" w:hint="default"/>
      <w:sz w:val="26"/>
      <w:szCs w:val="26"/>
    </w:rPr>
  </w:style>
  <w:style w:type="character" w:customStyle="1" w:styleId="FontStyle111">
    <w:name w:val="Font Style111"/>
    <w:uiPriority w:val="99"/>
    <w:rsid w:val="005E2BE1"/>
    <w:rPr>
      <w:rFonts w:ascii="Arial" w:hAnsi="Arial" w:cs="Arial" w:hint="default"/>
      <w:sz w:val="54"/>
      <w:szCs w:val="54"/>
    </w:rPr>
  </w:style>
  <w:style w:type="character" w:customStyle="1" w:styleId="FontStyle112">
    <w:name w:val="Font Style112"/>
    <w:uiPriority w:val="99"/>
    <w:rsid w:val="005E2BE1"/>
    <w:rPr>
      <w:rFonts w:ascii="Trebuchet MS" w:hAnsi="Trebuchet MS" w:cs="Trebuchet MS" w:hint="default"/>
      <w:smallCaps/>
      <w:spacing w:val="10"/>
      <w:sz w:val="14"/>
      <w:szCs w:val="14"/>
    </w:rPr>
  </w:style>
  <w:style w:type="character" w:customStyle="1" w:styleId="FontStyle113">
    <w:name w:val="Font Style113"/>
    <w:uiPriority w:val="99"/>
    <w:rsid w:val="005E2BE1"/>
    <w:rPr>
      <w:rFonts w:ascii="Times New Roman" w:hAnsi="Times New Roman" w:cs="Times New Roman" w:hint="default"/>
      <w:i/>
      <w:iCs/>
      <w:sz w:val="20"/>
      <w:szCs w:val="20"/>
    </w:rPr>
  </w:style>
  <w:style w:type="character" w:customStyle="1" w:styleId="FontStyle114">
    <w:name w:val="Font Style114"/>
    <w:uiPriority w:val="99"/>
    <w:rsid w:val="005E2BE1"/>
    <w:rPr>
      <w:rFonts w:ascii="Arial" w:hAnsi="Arial" w:cs="Arial" w:hint="default"/>
      <w:b/>
      <w:bCs/>
      <w:sz w:val="14"/>
      <w:szCs w:val="14"/>
    </w:rPr>
  </w:style>
  <w:style w:type="character" w:customStyle="1" w:styleId="FontStyle115">
    <w:name w:val="Font Style115"/>
    <w:uiPriority w:val="99"/>
    <w:rsid w:val="005E2BE1"/>
    <w:rPr>
      <w:rFonts w:ascii="Arial" w:hAnsi="Arial" w:cs="Arial" w:hint="default"/>
      <w:sz w:val="26"/>
      <w:szCs w:val="26"/>
    </w:rPr>
  </w:style>
  <w:style w:type="character" w:customStyle="1" w:styleId="FontStyle116">
    <w:name w:val="Font Style116"/>
    <w:uiPriority w:val="99"/>
    <w:rsid w:val="005E2BE1"/>
    <w:rPr>
      <w:rFonts w:ascii="Arial" w:hAnsi="Arial" w:cs="Arial" w:hint="default"/>
      <w:b/>
      <w:bCs/>
      <w:spacing w:val="-10"/>
      <w:sz w:val="18"/>
      <w:szCs w:val="18"/>
    </w:rPr>
  </w:style>
  <w:style w:type="character" w:customStyle="1" w:styleId="FontStyle117">
    <w:name w:val="Font Style117"/>
    <w:uiPriority w:val="99"/>
    <w:rsid w:val="005E2BE1"/>
    <w:rPr>
      <w:rFonts w:ascii="Arial" w:hAnsi="Arial" w:cs="Arial" w:hint="default"/>
      <w:b/>
      <w:bCs/>
      <w:sz w:val="14"/>
      <w:szCs w:val="14"/>
    </w:rPr>
  </w:style>
  <w:style w:type="character" w:customStyle="1" w:styleId="FontStyle121">
    <w:name w:val="Font Style121"/>
    <w:uiPriority w:val="99"/>
    <w:rsid w:val="005E2BE1"/>
    <w:rPr>
      <w:rFonts w:ascii="Arial" w:hAnsi="Arial" w:cs="Arial" w:hint="default"/>
      <w:sz w:val="14"/>
      <w:szCs w:val="14"/>
    </w:rPr>
  </w:style>
  <w:style w:type="character" w:customStyle="1" w:styleId="FontStyle122">
    <w:name w:val="Font Style122"/>
    <w:uiPriority w:val="99"/>
    <w:rsid w:val="005E2BE1"/>
    <w:rPr>
      <w:rFonts w:ascii="Arial" w:hAnsi="Arial" w:cs="Arial" w:hint="default"/>
      <w:spacing w:val="10"/>
      <w:sz w:val="22"/>
      <w:szCs w:val="22"/>
    </w:rPr>
  </w:style>
  <w:style w:type="character" w:customStyle="1" w:styleId="FontStyle123">
    <w:name w:val="Font Style123"/>
    <w:uiPriority w:val="99"/>
    <w:rsid w:val="005E2BE1"/>
    <w:rPr>
      <w:rFonts w:ascii="Arial" w:hAnsi="Arial" w:cs="Arial" w:hint="default"/>
      <w:spacing w:val="-20"/>
      <w:sz w:val="22"/>
      <w:szCs w:val="22"/>
    </w:rPr>
  </w:style>
  <w:style w:type="character" w:customStyle="1" w:styleId="FontStyle124">
    <w:name w:val="Font Style124"/>
    <w:uiPriority w:val="99"/>
    <w:rsid w:val="005E2BE1"/>
    <w:rPr>
      <w:rFonts w:ascii="Courier New" w:hAnsi="Courier New" w:cs="Courier New" w:hint="default"/>
      <w:b/>
      <w:bCs/>
      <w:spacing w:val="-20"/>
      <w:sz w:val="32"/>
      <w:szCs w:val="32"/>
    </w:rPr>
  </w:style>
  <w:style w:type="character" w:customStyle="1" w:styleId="FontStyle126">
    <w:name w:val="Font Style126"/>
    <w:uiPriority w:val="99"/>
    <w:rsid w:val="005E2BE1"/>
    <w:rPr>
      <w:rFonts w:ascii="Times New Roman" w:hAnsi="Times New Roman" w:cs="Times New Roman" w:hint="default"/>
      <w:b/>
      <w:bCs/>
      <w:sz w:val="12"/>
      <w:szCs w:val="12"/>
    </w:rPr>
  </w:style>
  <w:style w:type="character" w:customStyle="1" w:styleId="FontStyle127">
    <w:name w:val="Font Style127"/>
    <w:uiPriority w:val="99"/>
    <w:rsid w:val="005E2BE1"/>
    <w:rPr>
      <w:rFonts w:ascii="Times New Roman" w:hAnsi="Times New Roman" w:cs="Times New Roman" w:hint="default"/>
      <w:smallCaps/>
      <w:sz w:val="24"/>
      <w:szCs w:val="24"/>
    </w:rPr>
  </w:style>
  <w:style w:type="character" w:customStyle="1" w:styleId="FontStyle128">
    <w:name w:val="Font Style128"/>
    <w:uiPriority w:val="99"/>
    <w:rsid w:val="005E2BE1"/>
    <w:rPr>
      <w:rFonts w:ascii="Times New Roman" w:hAnsi="Times New Roman" w:cs="Times New Roman" w:hint="default"/>
      <w:sz w:val="38"/>
      <w:szCs w:val="38"/>
    </w:rPr>
  </w:style>
  <w:style w:type="character" w:customStyle="1" w:styleId="FontStyle129">
    <w:name w:val="Font Style129"/>
    <w:uiPriority w:val="99"/>
    <w:rsid w:val="005E2BE1"/>
    <w:rPr>
      <w:rFonts w:ascii="Times New Roman" w:hAnsi="Times New Roman" w:cs="Times New Roman" w:hint="default"/>
      <w:b/>
      <w:bCs/>
      <w:sz w:val="22"/>
      <w:szCs w:val="22"/>
    </w:rPr>
  </w:style>
  <w:style w:type="character" w:customStyle="1" w:styleId="FontStyle130">
    <w:name w:val="Font Style130"/>
    <w:uiPriority w:val="99"/>
    <w:rsid w:val="005E2BE1"/>
    <w:rPr>
      <w:rFonts w:ascii="Times New Roman" w:hAnsi="Times New Roman" w:cs="Times New Roman" w:hint="default"/>
      <w:sz w:val="32"/>
      <w:szCs w:val="32"/>
    </w:rPr>
  </w:style>
  <w:style w:type="character" w:customStyle="1" w:styleId="FontStyle131">
    <w:name w:val="Font Style131"/>
    <w:uiPriority w:val="99"/>
    <w:rsid w:val="005E2BE1"/>
    <w:rPr>
      <w:rFonts w:ascii="Tahoma" w:hAnsi="Tahoma" w:cs="Tahoma" w:hint="default"/>
      <w:sz w:val="60"/>
      <w:szCs w:val="60"/>
    </w:rPr>
  </w:style>
  <w:style w:type="character" w:customStyle="1" w:styleId="FontStyle132">
    <w:name w:val="Font Style132"/>
    <w:uiPriority w:val="99"/>
    <w:rsid w:val="005E2BE1"/>
    <w:rPr>
      <w:rFonts w:ascii="Candara" w:hAnsi="Candara" w:cs="Candara" w:hint="default"/>
      <w:i/>
      <w:iCs/>
      <w:sz w:val="42"/>
      <w:szCs w:val="42"/>
    </w:rPr>
  </w:style>
  <w:style w:type="character" w:customStyle="1" w:styleId="FontStyle133">
    <w:name w:val="Font Style133"/>
    <w:uiPriority w:val="99"/>
    <w:rsid w:val="005E2BE1"/>
    <w:rPr>
      <w:rFonts w:ascii="Times New Roman" w:hAnsi="Times New Roman" w:cs="Times New Roman" w:hint="default"/>
      <w:b/>
      <w:bCs/>
      <w:spacing w:val="-10"/>
      <w:sz w:val="26"/>
      <w:szCs w:val="26"/>
    </w:rPr>
  </w:style>
  <w:style w:type="character" w:customStyle="1" w:styleId="FontStyle134">
    <w:name w:val="Font Style134"/>
    <w:uiPriority w:val="99"/>
    <w:rsid w:val="005E2BE1"/>
    <w:rPr>
      <w:rFonts w:ascii="Franklin Gothic Demi" w:hAnsi="Franklin Gothic Demi" w:cs="Franklin Gothic Demi" w:hint="default"/>
      <w:b/>
      <w:bCs/>
      <w:sz w:val="8"/>
      <w:szCs w:val="8"/>
    </w:rPr>
  </w:style>
  <w:style w:type="character" w:customStyle="1" w:styleId="FontStyle135">
    <w:name w:val="Font Style135"/>
    <w:uiPriority w:val="99"/>
    <w:rsid w:val="005E2BE1"/>
    <w:rPr>
      <w:rFonts w:ascii="Times New Roman" w:hAnsi="Times New Roman" w:cs="Times New Roman" w:hint="default"/>
      <w:sz w:val="22"/>
      <w:szCs w:val="22"/>
    </w:rPr>
  </w:style>
  <w:style w:type="character" w:customStyle="1" w:styleId="FontStyle136">
    <w:name w:val="Font Style136"/>
    <w:uiPriority w:val="99"/>
    <w:rsid w:val="005E2BE1"/>
    <w:rPr>
      <w:rFonts w:ascii="Times New Roman" w:hAnsi="Times New Roman" w:cs="Times New Roman" w:hint="default"/>
      <w:b/>
      <w:bCs/>
      <w:i/>
      <w:iCs/>
      <w:sz w:val="14"/>
      <w:szCs w:val="14"/>
    </w:rPr>
  </w:style>
  <w:style w:type="character" w:customStyle="1" w:styleId="FontStyle137">
    <w:name w:val="Font Style137"/>
    <w:uiPriority w:val="99"/>
    <w:rsid w:val="005E2BE1"/>
    <w:rPr>
      <w:rFonts w:ascii="Courier New" w:hAnsi="Courier New" w:cs="Courier New" w:hint="default"/>
      <w:i/>
      <w:iCs/>
      <w:sz w:val="30"/>
      <w:szCs w:val="30"/>
    </w:rPr>
  </w:style>
  <w:style w:type="character" w:customStyle="1" w:styleId="FontStyle138">
    <w:name w:val="Font Style138"/>
    <w:uiPriority w:val="99"/>
    <w:rsid w:val="005E2BE1"/>
    <w:rPr>
      <w:rFonts w:ascii="Franklin Gothic Demi" w:hAnsi="Franklin Gothic Demi" w:cs="Franklin Gothic Demi" w:hint="default"/>
      <w:b/>
      <w:bCs/>
      <w:sz w:val="8"/>
      <w:szCs w:val="8"/>
    </w:rPr>
  </w:style>
  <w:style w:type="character" w:customStyle="1" w:styleId="FontStyle140">
    <w:name w:val="Font Style140"/>
    <w:uiPriority w:val="99"/>
    <w:rsid w:val="005E2BE1"/>
    <w:rPr>
      <w:rFonts w:ascii="Times New Roman" w:hAnsi="Times New Roman" w:cs="Times New Roman" w:hint="default"/>
      <w:b/>
      <w:bCs/>
      <w:sz w:val="28"/>
      <w:szCs w:val="28"/>
    </w:rPr>
  </w:style>
  <w:style w:type="character" w:customStyle="1" w:styleId="FontStyle141">
    <w:name w:val="Font Style141"/>
    <w:uiPriority w:val="99"/>
    <w:rsid w:val="005E2BE1"/>
    <w:rPr>
      <w:rFonts w:ascii="Times New Roman" w:hAnsi="Times New Roman" w:cs="Times New Roman" w:hint="default"/>
      <w:sz w:val="22"/>
      <w:szCs w:val="22"/>
    </w:rPr>
  </w:style>
  <w:style w:type="character" w:customStyle="1" w:styleId="FontStyle142">
    <w:name w:val="Font Style142"/>
    <w:uiPriority w:val="99"/>
    <w:rsid w:val="005E2BE1"/>
    <w:rPr>
      <w:rFonts w:ascii="Times New Roman" w:hAnsi="Times New Roman" w:cs="Times New Roman" w:hint="default"/>
      <w:b/>
      <w:bCs/>
      <w:sz w:val="20"/>
      <w:szCs w:val="20"/>
    </w:rPr>
  </w:style>
  <w:style w:type="character" w:customStyle="1" w:styleId="FontStyle143">
    <w:name w:val="Font Style143"/>
    <w:uiPriority w:val="99"/>
    <w:rsid w:val="005E2BE1"/>
    <w:rPr>
      <w:rFonts w:ascii="Times New Roman" w:hAnsi="Times New Roman" w:cs="Times New Roman" w:hint="default"/>
      <w:b/>
      <w:bCs/>
      <w:sz w:val="20"/>
      <w:szCs w:val="20"/>
    </w:rPr>
  </w:style>
  <w:style w:type="character" w:customStyle="1" w:styleId="FontStyle144">
    <w:name w:val="Font Style144"/>
    <w:uiPriority w:val="99"/>
    <w:rsid w:val="005E2BE1"/>
    <w:rPr>
      <w:rFonts w:ascii="Franklin Gothic Demi" w:hAnsi="Franklin Gothic Demi" w:cs="Franklin Gothic Demi" w:hint="default"/>
      <w:sz w:val="22"/>
      <w:szCs w:val="22"/>
    </w:rPr>
  </w:style>
  <w:style w:type="character" w:customStyle="1" w:styleId="FontStyle145">
    <w:name w:val="Font Style145"/>
    <w:uiPriority w:val="99"/>
    <w:rsid w:val="005E2BE1"/>
    <w:rPr>
      <w:rFonts w:ascii="Times New Roman" w:hAnsi="Times New Roman" w:cs="Times New Roman" w:hint="default"/>
      <w:b/>
      <w:bCs/>
      <w:sz w:val="10"/>
      <w:szCs w:val="10"/>
    </w:rPr>
  </w:style>
  <w:style w:type="character" w:customStyle="1" w:styleId="FontStyle146">
    <w:name w:val="Font Style146"/>
    <w:uiPriority w:val="99"/>
    <w:rsid w:val="005E2BE1"/>
    <w:rPr>
      <w:rFonts w:ascii="Franklin Gothic Demi" w:hAnsi="Franklin Gothic Demi" w:cs="Franklin Gothic Demi" w:hint="default"/>
      <w:b/>
      <w:bCs/>
      <w:sz w:val="10"/>
      <w:szCs w:val="10"/>
    </w:rPr>
  </w:style>
  <w:style w:type="character" w:customStyle="1" w:styleId="FontStyle147">
    <w:name w:val="Font Style147"/>
    <w:uiPriority w:val="99"/>
    <w:rsid w:val="005E2BE1"/>
    <w:rPr>
      <w:rFonts w:ascii="Franklin Gothic Demi" w:hAnsi="Franklin Gothic Demi" w:cs="Franklin Gothic Demi" w:hint="default"/>
      <w:b/>
      <w:bCs/>
      <w:sz w:val="10"/>
      <w:szCs w:val="10"/>
    </w:rPr>
  </w:style>
  <w:style w:type="character" w:customStyle="1" w:styleId="FontStyle148">
    <w:name w:val="Font Style148"/>
    <w:uiPriority w:val="99"/>
    <w:rsid w:val="005E2BE1"/>
    <w:rPr>
      <w:rFonts w:ascii="Times New Roman" w:hAnsi="Times New Roman" w:cs="Times New Roman" w:hint="default"/>
      <w:b/>
      <w:bCs/>
      <w:sz w:val="20"/>
      <w:szCs w:val="20"/>
    </w:rPr>
  </w:style>
  <w:style w:type="character" w:customStyle="1" w:styleId="FontStyle149">
    <w:name w:val="Font Style149"/>
    <w:uiPriority w:val="99"/>
    <w:rsid w:val="005E2BE1"/>
    <w:rPr>
      <w:rFonts w:ascii="Franklin Gothic Demi" w:hAnsi="Franklin Gothic Demi" w:cs="Franklin Gothic Demi" w:hint="default"/>
      <w:sz w:val="22"/>
      <w:szCs w:val="22"/>
    </w:rPr>
  </w:style>
  <w:style w:type="character" w:customStyle="1" w:styleId="FontStyle150">
    <w:name w:val="Font Style150"/>
    <w:uiPriority w:val="99"/>
    <w:rsid w:val="005E2BE1"/>
    <w:rPr>
      <w:rFonts w:ascii="Franklin Gothic Medium Cond" w:hAnsi="Franklin Gothic Medium Cond" w:cs="Franklin Gothic Medium Cond" w:hint="default"/>
      <w:sz w:val="26"/>
      <w:szCs w:val="26"/>
    </w:rPr>
  </w:style>
  <w:style w:type="character" w:customStyle="1" w:styleId="FontStyle151">
    <w:name w:val="Font Style151"/>
    <w:uiPriority w:val="99"/>
    <w:rsid w:val="005E2BE1"/>
    <w:rPr>
      <w:rFonts w:ascii="Franklin Gothic Demi" w:hAnsi="Franklin Gothic Demi" w:cs="Franklin Gothic Demi" w:hint="default"/>
      <w:b/>
      <w:bCs/>
      <w:i/>
      <w:iCs/>
      <w:sz w:val="10"/>
      <w:szCs w:val="10"/>
    </w:rPr>
  </w:style>
  <w:style w:type="character" w:customStyle="1" w:styleId="FontStyle152">
    <w:name w:val="Font Style152"/>
    <w:uiPriority w:val="99"/>
    <w:rsid w:val="005E2BE1"/>
    <w:rPr>
      <w:rFonts w:ascii="Franklin Gothic Medium Cond" w:hAnsi="Franklin Gothic Medium Cond" w:cs="Franklin Gothic Medium Cond" w:hint="default"/>
      <w:i/>
      <w:iCs/>
      <w:sz w:val="26"/>
      <w:szCs w:val="26"/>
    </w:rPr>
  </w:style>
  <w:style w:type="character" w:customStyle="1" w:styleId="FontStyle153">
    <w:name w:val="Font Style153"/>
    <w:uiPriority w:val="99"/>
    <w:rsid w:val="005E2BE1"/>
    <w:rPr>
      <w:rFonts w:ascii="Franklin Gothic Demi" w:hAnsi="Franklin Gothic Demi" w:cs="Franklin Gothic Demi" w:hint="default"/>
      <w:b/>
      <w:bCs/>
      <w:sz w:val="22"/>
      <w:szCs w:val="22"/>
    </w:rPr>
  </w:style>
  <w:style w:type="character" w:customStyle="1" w:styleId="FontStyle154">
    <w:name w:val="Font Style154"/>
    <w:uiPriority w:val="99"/>
    <w:rsid w:val="005E2BE1"/>
    <w:rPr>
      <w:rFonts w:ascii="Times New Roman" w:hAnsi="Times New Roman" w:cs="Times New Roman" w:hint="default"/>
      <w:spacing w:val="-10"/>
      <w:sz w:val="28"/>
      <w:szCs w:val="28"/>
    </w:rPr>
  </w:style>
  <w:style w:type="character" w:customStyle="1" w:styleId="FontStyle155">
    <w:name w:val="Font Style155"/>
    <w:uiPriority w:val="99"/>
    <w:rsid w:val="005E2BE1"/>
    <w:rPr>
      <w:rFonts w:ascii="Arial" w:hAnsi="Arial" w:cs="Arial" w:hint="default"/>
      <w:b/>
      <w:bCs/>
      <w:sz w:val="26"/>
      <w:szCs w:val="26"/>
    </w:rPr>
  </w:style>
  <w:style w:type="character" w:customStyle="1" w:styleId="FontStyle156">
    <w:name w:val="Font Style156"/>
    <w:uiPriority w:val="99"/>
    <w:rsid w:val="005E2BE1"/>
    <w:rPr>
      <w:rFonts w:ascii="Franklin Gothic Demi" w:hAnsi="Franklin Gothic Demi" w:cs="Franklin Gothic Demi" w:hint="default"/>
      <w:sz w:val="30"/>
      <w:szCs w:val="30"/>
    </w:rPr>
  </w:style>
  <w:style w:type="character" w:customStyle="1" w:styleId="FontStyle157">
    <w:name w:val="Font Style157"/>
    <w:uiPriority w:val="99"/>
    <w:rsid w:val="005E2BE1"/>
    <w:rPr>
      <w:rFonts w:ascii="Times New Roman" w:hAnsi="Times New Roman" w:cs="Times New Roman" w:hint="default"/>
      <w:b/>
      <w:bCs/>
      <w:sz w:val="28"/>
      <w:szCs w:val="28"/>
    </w:rPr>
  </w:style>
  <w:style w:type="character" w:customStyle="1" w:styleId="FontStyle158">
    <w:name w:val="Font Style158"/>
    <w:uiPriority w:val="99"/>
    <w:rsid w:val="005E2BE1"/>
    <w:rPr>
      <w:rFonts w:ascii="Arial" w:hAnsi="Arial" w:cs="Arial" w:hint="default"/>
      <w:b/>
      <w:bCs/>
      <w:sz w:val="26"/>
      <w:szCs w:val="26"/>
    </w:rPr>
  </w:style>
  <w:style w:type="character" w:customStyle="1" w:styleId="FontStyle159">
    <w:name w:val="Font Style159"/>
    <w:uiPriority w:val="99"/>
    <w:rsid w:val="005E2BE1"/>
    <w:rPr>
      <w:rFonts w:ascii="Franklin Gothic Demi" w:hAnsi="Franklin Gothic Demi" w:cs="Franklin Gothic Demi" w:hint="default"/>
      <w:sz w:val="28"/>
      <w:szCs w:val="28"/>
    </w:rPr>
  </w:style>
  <w:style w:type="character" w:customStyle="1" w:styleId="FontStyle160">
    <w:name w:val="Font Style160"/>
    <w:uiPriority w:val="99"/>
    <w:rsid w:val="005E2BE1"/>
    <w:rPr>
      <w:rFonts w:ascii="Tahoma" w:hAnsi="Tahoma" w:cs="Tahoma" w:hint="default"/>
      <w:b/>
      <w:bCs/>
      <w:sz w:val="24"/>
      <w:szCs w:val="24"/>
    </w:rPr>
  </w:style>
  <w:style w:type="character" w:customStyle="1" w:styleId="FontStyle167">
    <w:name w:val="Font Style167"/>
    <w:uiPriority w:val="99"/>
    <w:rsid w:val="005E2BE1"/>
    <w:rPr>
      <w:rFonts w:ascii="Times New Roman" w:hAnsi="Times New Roman" w:cs="Times New Roman" w:hint="default"/>
      <w:b/>
      <w:bCs/>
      <w:sz w:val="28"/>
      <w:szCs w:val="28"/>
    </w:rPr>
  </w:style>
  <w:style w:type="character" w:customStyle="1" w:styleId="FontStyle168">
    <w:name w:val="Font Style168"/>
    <w:uiPriority w:val="99"/>
    <w:rsid w:val="005E2BE1"/>
    <w:rPr>
      <w:rFonts w:ascii="Franklin Gothic Medium" w:hAnsi="Franklin Gothic Medium" w:cs="Franklin Gothic Medium" w:hint="default"/>
      <w:sz w:val="30"/>
      <w:szCs w:val="30"/>
    </w:rPr>
  </w:style>
  <w:style w:type="character" w:customStyle="1" w:styleId="FontStyle291">
    <w:name w:val="Font Style291"/>
    <w:uiPriority w:val="99"/>
    <w:rsid w:val="005E2BE1"/>
    <w:rPr>
      <w:rFonts w:ascii="Times New Roman" w:hAnsi="Times New Roman" w:cs="Times New Roman" w:hint="default"/>
      <w:b/>
      <w:bCs/>
      <w:sz w:val="16"/>
      <w:szCs w:val="16"/>
    </w:rPr>
  </w:style>
  <w:style w:type="character" w:customStyle="1" w:styleId="FontStyle292">
    <w:name w:val="Font Style292"/>
    <w:uiPriority w:val="99"/>
    <w:rsid w:val="005E2BE1"/>
    <w:rPr>
      <w:rFonts w:ascii="Times New Roman" w:hAnsi="Times New Roman" w:cs="Times New Roman" w:hint="default"/>
      <w:b/>
      <w:bCs/>
      <w:sz w:val="14"/>
      <w:szCs w:val="14"/>
    </w:rPr>
  </w:style>
  <w:style w:type="character" w:customStyle="1" w:styleId="FontStyle293">
    <w:name w:val="Font Style293"/>
    <w:uiPriority w:val="99"/>
    <w:rsid w:val="005E2BE1"/>
    <w:rPr>
      <w:rFonts w:ascii="Times New Roman" w:hAnsi="Times New Roman" w:cs="Times New Roman" w:hint="default"/>
      <w:b/>
      <w:bCs/>
      <w:sz w:val="20"/>
      <w:szCs w:val="20"/>
    </w:rPr>
  </w:style>
  <w:style w:type="character" w:customStyle="1" w:styleId="FontStyle294">
    <w:name w:val="Font Style294"/>
    <w:uiPriority w:val="99"/>
    <w:rsid w:val="005E2BE1"/>
    <w:rPr>
      <w:rFonts w:ascii="Trebuchet MS" w:hAnsi="Trebuchet MS" w:cs="Trebuchet MS" w:hint="default"/>
      <w:i/>
      <w:iCs/>
      <w:sz w:val="12"/>
      <w:szCs w:val="12"/>
    </w:rPr>
  </w:style>
  <w:style w:type="character" w:customStyle="1" w:styleId="FontStyle295">
    <w:name w:val="Font Style295"/>
    <w:uiPriority w:val="99"/>
    <w:rsid w:val="005E2BE1"/>
    <w:rPr>
      <w:rFonts w:ascii="Times New Roman" w:hAnsi="Times New Roman" w:cs="Times New Roman" w:hint="default"/>
      <w:b/>
      <w:bCs/>
      <w:sz w:val="8"/>
      <w:szCs w:val="8"/>
    </w:rPr>
  </w:style>
  <w:style w:type="character" w:customStyle="1" w:styleId="FontStyle296">
    <w:name w:val="Font Style296"/>
    <w:uiPriority w:val="99"/>
    <w:rsid w:val="005E2BE1"/>
    <w:rPr>
      <w:rFonts w:ascii="Calibri" w:hAnsi="Calibri" w:cs="Calibri" w:hint="default"/>
      <w:b/>
      <w:bCs/>
      <w:sz w:val="14"/>
      <w:szCs w:val="14"/>
    </w:rPr>
  </w:style>
  <w:style w:type="character" w:customStyle="1" w:styleId="FontStyle297">
    <w:name w:val="Font Style297"/>
    <w:uiPriority w:val="99"/>
    <w:rsid w:val="005E2BE1"/>
    <w:rPr>
      <w:rFonts w:ascii="Arial" w:hAnsi="Arial" w:cs="Arial" w:hint="default"/>
      <w:sz w:val="12"/>
      <w:szCs w:val="12"/>
    </w:rPr>
  </w:style>
  <w:style w:type="character" w:customStyle="1" w:styleId="FontStyle298">
    <w:name w:val="Font Style298"/>
    <w:uiPriority w:val="99"/>
    <w:rsid w:val="005E2BE1"/>
    <w:rPr>
      <w:rFonts w:ascii="Times New Roman" w:hAnsi="Times New Roman" w:cs="Times New Roman" w:hint="default"/>
      <w:b/>
      <w:bCs/>
      <w:sz w:val="16"/>
      <w:szCs w:val="16"/>
    </w:rPr>
  </w:style>
  <w:style w:type="character" w:customStyle="1" w:styleId="FontStyle299">
    <w:name w:val="Font Style299"/>
    <w:uiPriority w:val="99"/>
    <w:rsid w:val="005E2BE1"/>
    <w:rPr>
      <w:rFonts w:ascii="Times New Roman" w:hAnsi="Times New Roman" w:cs="Times New Roman" w:hint="default"/>
      <w:b/>
      <w:bCs/>
      <w:i/>
      <w:iCs/>
      <w:sz w:val="16"/>
      <w:szCs w:val="16"/>
    </w:rPr>
  </w:style>
  <w:style w:type="character" w:customStyle="1" w:styleId="FontStyle300">
    <w:name w:val="Font Style300"/>
    <w:uiPriority w:val="99"/>
    <w:rsid w:val="005E2BE1"/>
    <w:rPr>
      <w:rFonts w:ascii="Times New Roman" w:hAnsi="Times New Roman" w:cs="Times New Roman" w:hint="default"/>
      <w:b/>
      <w:bCs/>
      <w:sz w:val="16"/>
      <w:szCs w:val="16"/>
    </w:rPr>
  </w:style>
  <w:style w:type="character" w:customStyle="1" w:styleId="FontStyle301">
    <w:name w:val="Font Style301"/>
    <w:uiPriority w:val="99"/>
    <w:rsid w:val="005E2BE1"/>
    <w:rPr>
      <w:rFonts w:ascii="Trebuchet MS" w:hAnsi="Trebuchet MS" w:cs="Trebuchet MS" w:hint="default"/>
      <w:b/>
      <w:bCs/>
      <w:sz w:val="16"/>
      <w:szCs w:val="16"/>
    </w:rPr>
  </w:style>
  <w:style w:type="character" w:customStyle="1" w:styleId="FontStyle302">
    <w:name w:val="Font Style302"/>
    <w:uiPriority w:val="99"/>
    <w:rsid w:val="005E2BE1"/>
    <w:rPr>
      <w:rFonts w:ascii="Times New Roman" w:hAnsi="Times New Roman" w:cs="Times New Roman" w:hint="default"/>
      <w:b/>
      <w:bCs/>
      <w:i/>
      <w:iCs/>
      <w:sz w:val="16"/>
      <w:szCs w:val="16"/>
    </w:rPr>
  </w:style>
  <w:style w:type="character" w:customStyle="1" w:styleId="FontStyle303">
    <w:name w:val="Font Style303"/>
    <w:uiPriority w:val="99"/>
    <w:rsid w:val="005E2BE1"/>
    <w:rPr>
      <w:rFonts w:ascii="Times New Roman" w:hAnsi="Times New Roman" w:cs="Times New Roman" w:hint="default"/>
      <w:spacing w:val="10"/>
      <w:sz w:val="10"/>
      <w:szCs w:val="10"/>
    </w:rPr>
  </w:style>
  <w:style w:type="character" w:customStyle="1" w:styleId="FontStyle304">
    <w:name w:val="Font Style304"/>
    <w:uiPriority w:val="99"/>
    <w:rsid w:val="005E2BE1"/>
    <w:rPr>
      <w:rFonts w:ascii="Arial" w:hAnsi="Arial" w:cs="Arial" w:hint="default"/>
      <w:sz w:val="20"/>
      <w:szCs w:val="20"/>
    </w:rPr>
  </w:style>
  <w:style w:type="character" w:customStyle="1" w:styleId="FontStyle305">
    <w:name w:val="Font Style305"/>
    <w:uiPriority w:val="99"/>
    <w:rsid w:val="005E2BE1"/>
    <w:rPr>
      <w:rFonts w:ascii="Arial" w:hAnsi="Arial" w:cs="Arial" w:hint="default"/>
      <w:b/>
      <w:bCs/>
      <w:spacing w:val="30"/>
      <w:sz w:val="16"/>
      <w:szCs w:val="16"/>
    </w:rPr>
  </w:style>
  <w:style w:type="character" w:customStyle="1" w:styleId="FontStyle306">
    <w:name w:val="Font Style306"/>
    <w:uiPriority w:val="99"/>
    <w:rsid w:val="005E2BE1"/>
    <w:rPr>
      <w:rFonts w:ascii="Arial" w:hAnsi="Arial" w:cs="Arial" w:hint="default"/>
      <w:sz w:val="10"/>
      <w:szCs w:val="10"/>
    </w:rPr>
  </w:style>
  <w:style w:type="character" w:customStyle="1" w:styleId="FontStyle307">
    <w:name w:val="Font Style307"/>
    <w:uiPriority w:val="99"/>
    <w:rsid w:val="005E2BE1"/>
    <w:rPr>
      <w:rFonts w:ascii="Tahoma" w:hAnsi="Tahoma" w:cs="Tahoma" w:hint="default"/>
      <w:i/>
      <w:iCs/>
      <w:sz w:val="12"/>
      <w:szCs w:val="12"/>
    </w:rPr>
  </w:style>
  <w:style w:type="character" w:customStyle="1" w:styleId="FontStyle308">
    <w:name w:val="Font Style308"/>
    <w:uiPriority w:val="99"/>
    <w:rsid w:val="005E2BE1"/>
    <w:rPr>
      <w:rFonts w:ascii="Arial" w:hAnsi="Arial" w:cs="Arial" w:hint="default"/>
      <w:spacing w:val="-10"/>
      <w:sz w:val="22"/>
      <w:szCs w:val="22"/>
    </w:rPr>
  </w:style>
  <w:style w:type="character" w:customStyle="1" w:styleId="FontStyle309">
    <w:name w:val="Font Style309"/>
    <w:uiPriority w:val="99"/>
    <w:rsid w:val="005E2BE1"/>
    <w:rPr>
      <w:rFonts w:ascii="Arial Unicode MS" w:eastAsia="Arial Unicode MS" w:hAnsi="Arial Unicode MS" w:cs="Arial Unicode MS" w:hint="eastAsia"/>
      <w:b/>
      <w:bCs/>
      <w:sz w:val="8"/>
      <w:szCs w:val="8"/>
    </w:rPr>
  </w:style>
  <w:style w:type="character" w:customStyle="1" w:styleId="FontStyle310">
    <w:name w:val="Font Style310"/>
    <w:uiPriority w:val="99"/>
    <w:rsid w:val="005E2BE1"/>
    <w:rPr>
      <w:rFonts w:ascii="Arial Narrow" w:hAnsi="Arial Narrow" w:cs="Arial Narrow" w:hint="default"/>
      <w:sz w:val="20"/>
      <w:szCs w:val="20"/>
    </w:rPr>
  </w:style>
  <w:style w:type="character" w:customStyle="1" w:styleId="FontStyle311">
    <w:name w:val="Font Style311"/>
    <w:uiPriority w:val="99"/>
    <w:rsid w:val="005E2BE1"/>
    <w:rPr>
      <w:rFonts w:ascii="Arial" w:hAnsi="Arial" w:cs="Arial" w:hint="default"/>
      <w:sz w:val="12"/>
      <w:szCs w:val="12"/>
    </w:rPr>
  </w:style>
  <w:style w:type="character" w:customStyle="1" w:styleId="FontStyle312">
    <w:name w:val="Font Style312"/>
    <w:uiPriority w:val="99"/>
    <w:rsid w:val="005E2BE1"/>
    <w:rPr>
      <w:rFonts w:ascii="Arial" w:hAnsi="Arial" w:cs="Arial" w:hint="default"/>
      <w:sz w:val="20"/>
      <w:szCs w:val="20"/>
    </w:rPr>
  </w:style>
  <w:style w:type="character" w:customStyle="1" w:styleId="FontStyle313">
    <w:name w:val="Font Style313"/>
    <w:uiPriority w:val="99"/>
    <w:rsid w:val="005E2BE1"/>
    <w:rPr>
      <w:rFonts w:ascii="Times New Roman" w:hAnsi="Times New Roman" w:cs="Times New Roman" w:hint="default"/>
      <w:sz w:val="26"/>
      <w:szCs w:val="26"/>
    </w:rPr>
  </w:style>
  <w:style w:type="character" w:customStyle="1" w:styleId="FontStyle314">
    <w:name w:val="Font Style314"/>
    <w:uiPriority w:val="99"/>
    <w:rsid w:val="005E2BE1"/>
    <w:rPr>
      <w:rFonts w:ascii="Arial" w:hAnsi="Arial" w:cs="Arial" w:hint="default"/>
      <w:sz w:val="20"/>
      <w:szCs w:val="20"/>
    </w:rPr>
  </w:style>
  <w:style w:type="character" w:customStyle="1" w:styleId="FontStyle315">
    <w:name w:val="Font Style315"/>
    <w:uiPriority w:val="99"/>
    <w:rsid w:val="005E2BE1"/>
    <w:rPr>
      <w:rFonts w:ascii="Candara" w:hAnsi="Candara" w:cs="Candara" w:hint="default"/>
      <w:i/>
      <w:iCs/>
      <w:sz w:val="46"/>
      <w:szCs w:val="46"/>
    </w:rPr>
  </w:style>
  <w:style w:type="character" w:customStyle="1" w:styleId="FontStyle316">
    <w:name w:val="Font Style316"/>
    <w:uiPriority w:val="99"/>
    <w:rsid w:val="005E2BE1"/>
    <w:rPr>
      <w:rFonts w:ascii="Arial" w:hAnsi="Arial" w:cs="Arial" w:hint="default"/>
      <w:sz w:val="20"/>
      <w:szCs w:val="20"/>
    </w:rPr>
  </w:style>
  <w:style w:type="character" w:customStyle="1" w:styleId="FontStyle317">
    <w:name w:val="Font Style317"/>
    <w:uiPriority w:val="99"/>
    <w:rsid w:val="005E2BE1"/>
    <w:rPr>
      <w:rFonts w:ascii="Arial" w:hAnsi="Arial" w:cs="Arial" w:hint="default"/>
      <w:sz w:val="14"/>
      <w:szCs w:val="14"/>
    </w:rPr>
  </w:style>
  <w:style w:type="character" w:customStyle="1" w:styleId="FontStyle318">
    <w:name w:val="Font Style318"/>
    <w:uiPriority w:val="99"/>
    <w:rsid w:val="005E2BE1"/>
    <w:rPr>
      <w:rFonts w:ascii="Arial" w:hAnsi="Arial" w:cs="Arial" w:hint="default"/>
      <w:b/>
      <w:bCs/>
      <w:sz w:val="28"/>
      <w:szCs w:val="28"/>
    </w:rPr>
  </w:style>
  <w:style w:type="character" w:customStyle="1" w:styleId="FontStyle319">
    <w:name w:val="Font Style319"/>
    <w:uiPriority w:val="99"/>
    <w:rsid w:val="005E2BE1"/>
    <w:rPr>
      <w:rFonts w:ascii="Tahoma" w:hAnsi="Tahoma" w:cs="Tahoma" w:hint="default"/>
      <w:sz w:val="8"/>
      <w:szCs w:val="8"/>
    </w:rPr>
  </w:style>
  <w:style w:type="character" w:customStyle="1" w:styleId="FontStyle320">
    <w:name w:val="Font Style320"/>
    <w:uiPriority w:val="99"/>
    <w:rsid w:val="005E2BE1"/>
    <w:rPr>
      <w:rFonts w:ascii="Tahoma" w:hAnsi="Tahoma" w:cs="Tahoma" w:hint="default"/>
      <w:sz w:val="10"/>
      <w:szCs w:val="10"/>
    </w:rPr>
  </w:style>
  <w:style w:type="character" w:customStyle="1" w:styleId="FontStyle321">
    <w:name w:val="Font Style321"/>
    <w:uiPriority w:val="99"/>
    <w:rsid w:val="005E2BE1"/>
    <w:rPr>
      <w:rFonts w:ascii="Arial" w:hAnsi="Arial" w:cs="Arial" w:hint="default"/>
      <w:sz w:val="30"/>
      <w:szCs w:val="30"/>
    </w:rPr>
  </w:style>
  <w:style w:type="character" w:customStyle="1" w:styleId="FontStyle322">
    <w:name w:val="Font Style322"/>
    <w:uiPriority w:val="99"/>
    <w:rsid w:val="005E2BE1"/>
    <w:rPr>
      <w:rFonts w:ascii="Arial" w:hAnsi="Arial" w:cs="Arial" w:hint="default"/>
      <w:sz w:val="30"/>
      <w:szCs w:val="30"/>
    </w:rPr>
  </w:style>
  <w:style w:type="character" w:customStyle="1" w:styleId="FontStyle323">
    <w:name w:val="Font Style323"/>
    <w:uiPriority w:val="99"/>
    <w:rsid w:val="005E2BE1"/>
    <w:rPr>
      <w:rFonts w:ascii="Tahoma" w:hAnsi="Tahoma" w:cs="Tahoma" w:hint="default"/>
      <w:sz w:val="16"/>
      <w:szCs w:val="16"/>
    </w:rPr>
  </w:style>
  <w:style w:type="character" w:customStyle="1" w:styleId="FontStyle324">
    <w:name w:val="Font Style324"/>
    <w:uiPriority w:val="99"/>
    <w:rsid w:val="005E2BE1"/>
    <w:rPr>
      <w:rFonts w:ascii="Arial" w:hAnsi="Arial" w:cs="Arial" w:hint="default"/>
      <w:sz w:val="30"/>
      <w:szCs w:val="30"/>
    </w:rPr>
  </w:style>
  <w:style w:type="character" w:customStyle="1" w:styleId="FontStyle325">
    <w:name w:val="Font Style325"/>
    <w:uiPriority w:val="99"/>
    <w:rsid w:val="005E2BE1"/>
    <w:rPr>
      <w:rFonts w:ascii="Arial" w:hAnsi="Arial" w:cs="Arial" w:hint="default"/>
      <w:sz w:val="12"/>
      <w:szCs w:val="12"/>
    </w:rPr>
  </w:style>
  <w:style w:type="character" w:customStyle="1" w:styleId="FontStyle326">
    <w:name w:val="Font Style326"/>
    <w:uiPriority w:val="99"/>
    <w:rsid w:val="005E2BE1"/>
    <w:rPr>
      <w:rFonts w:ascii="Tahoma" w:hAnsi="Tahoma" w:cs="Tahoma" w:hint="default"/>
      <w:sz w:val="10"/>
      <w:szCs w:val="10"/>
    </w:rPr>
  </w:style>
  <w:style w:type="character" w:customStyle="1" w:styleId="FontStyle327">
    <w:name w:val="Font Style327"/>
    <w:uiPriority w:val="99"/>
    <w:rsid w:val="005E2BE1"/>
    <w:rPr>
      <w:rFonts w:ascii="Times New Roman" w:hAnsi="Times New Roman" w:cs="Times New Roman" w:hint="default"/>
      <w:sz w:val="20"/>
      <w:szCs w:val="20"/>
    </w:rPr>
  </w:style>
  <w:style w:type="character" w:customStyle="1" w:styleId="FontStyle328">
    <w:name w:val="Font Style328"/>
    <w:uiPriority w:val="99"/>
    <w:rsid w:val="005E2BE1"/>
    <w:rPr>
      <w:rFonts w:ascii="Arial" w:hAnsi="Arial" w:cs="Arial" w:hint="default"/>
      <w:b/>
      <w:bCs/>
      <w:i/>
      <w:iCs/>
      <w:spacing w:val="20"/>
      <w:sz w:val="12"/>
      <w:szCs w:val="12"/>
    </w:rPr>
  </w:style>
  <w:style w:type="character" w:customStyle="1" w:styleId="FontStyle329">
    <w:name w:val="Font Style329"/>
    <w:uiPriority w:val="99"/>
    <w:rsid w:val="005E2BE1"/>
    <w:rPr>
      <w:rFonts w:ascii="Times New Roman" w:hAnsi="Times New Roman" w:cs="Times New Roman" w:hint="default"/>
      <w:i/>
      <w:iCs/>
      <w:spacing w:val="-20"/>
      <w:sz w:val="20"/>
      <w:szCs w:val="20"/>
    </w:rPr>
  </w:style>
  <w:style w:type="character" w:customStyle="1" w:styleId="FontStyle330">
    <w:name w:val="Font Style330"/>
    <w:uiPriority w:val="99"/>
    <w:rsid w:val="005E2BE1"/>
    <w:rPr>
      <w:rFonts w:ascii="Times New Roman" w:hAnsi="Times New Roman" w:cs="Times New Roman" w:hint="default"/>
      <w:b/>
      <w:bCs/>
      <w:sz w:val="16"/>
      <w:szCs w:val="16"/>
    </w:rPr>
  </w:style>
  <w:style w:type="character" w:customStyle="1" w:styleId="FontStyle331">
    <w:name w:val="Font Style331"/>
    <w:uiPriority w:val="99"/>
    <w:rsid w:val="005E2BE1"/>
    <w:rPr>
      <w:rFonts w:ascii="Times New Roman" w:hAnsi="Times New Roman" w:cs="Times New Roman" w:hint="default"/>
      <w:spacing w:val="-10"/>
      <w:sz w:val="20"/>
      <w:szCs w:val="20"/>
    </w:rPr>
  </w:style>
  <w:style w:type="character" w:customStyle="1" w:styleId="FontStyle332">
    <w:name w:val="Font Style332"/>
    <w:uiPriority w:val="99"/>
    <w:rsid w:val="005E2BE1"/>
    <w:rPr>
      <w:rFonts w:ascii="Times New Roman" w:hAnsi="Times New Roman" w:cs="Times New Roman" w:hint="default"/>
      <w:b/>
      <w:bCs/>
      <w:smallCaps/>
      <w:sz w:val="14"/>
      <w:szCs w:val="14"/>
    </w:rPr>
  </w:style>
  <w:style w:type="character" w:customStyle="1" w:styleId="FontStyle333">
    <w:name w:val="Font Style333"/>
    <w:uiPriority w:val="99"/>
    <w:rsid w:val="005E2BE1"/>
    <w:rPr>
      <w:rFonts w:ascii="Times New Roman" w:hAnsi="Times New Roman" w:cs="Times New Roman" w:hint="default"/>
      <w:b/>
      <w:bCs/>
      <w:sz w:val="8"/>
      <w:szCs w:val="8"/>
    </w:rPr>
  </w:style>
  <w:style w:type="character" w:customStyle="1" w:styleId="FontStyle334">
    <w:name w:val="Font Style334"/>
    <w:uiPriority w:val="99"/>
    <w:rsid w:val="005E2BE1"/>
    <w:rPr>
      <w:rFonts w:ascii="Times New Roman" w:hAnsi="Times New Roman" w:cs="Times New Roman" w:hint="default"/>
      <w:b/>
      <w:bCs/>
      <w:sz w:val="10"/>
      <w:szCs w:val="10"/>
    </w:rPr>
  </w:style>
  <w:style w:type="character" w:customStyle="1" w:styleId="FontStyle335">
    <w:name w:val="Font Style335"/>
    <w:uiPriority w:val="99"/>
    <w:rsid w:val="005E2BE1"/>
    <w:rPr>
      <w:rFonts w:ascii="Calibri" w:hAnsi="Calibri" w:cs="Calibri" w:hint="default"/>
      <w:b/>
      <w:bCs/>
      <w:sz w:val="14"/>
      <w:szCs w:val="14"/>
    </w:rPr>
  </w:style>
  <w:style w:type="character" w:customStyle="1" w:styleId="FontStyle336">
    <w:name w:val="Font Style336"/>
    <w:uiPriority w:val="99"/>
    <w:rsid w:val="005E2BE1"/>
    <w:rPr>
      <w:rFonts w:ascii="Times New Roman" w:hAnsi="Times New Roman" w:cs="Times New Roman" w:hint="default"/>
      <w:b/>
      <w:bCs/>
      <w:sz w:val="10"/>
      <w:szCs w:val="10"/>
    </w:rPr>
  </w:style>
  <w:style w:type="character" w:customStyle="1" w:styleId="FontStyle337">
    <w:name w:val="Font Style337"/>
    <w:uiPriority w:val="99"/>
    <w:rsid w:val="005E2BE1"/>
    <w:rPr>
      <w:rFonts w:ascii="Times New Roman" w:hAnsi="Times New Roman" w:cs="Times New Roman" w:hint="default"/>
      <w:sz w:val="12"/>
      <w:szCs w:val="12"/>
    </w:rPr>
  </w:style>
  <w:style w:type="character" w:customStyle="1" w:styleId="FontStyle338">
    <w:name w:val="Font Style338"/>
    <w:uiPriority w:val="99"/>
    <w:rsid w:val="005E2BE1"/>
    <w:rPr>
      <w:rFonts w:ascii="Times New Roman" w:hAnsi="Times New Roman" w:cs="Times New Roman" w:hint="default"/>
      <w:b/>
      <w:bCs/>
      <w:sz w:val="16"/>
      <w:szCs w:val="16"/>
    </w:rPr>
  </w:style>
  <w:style w:type="character" w:customStyle="1" w:styleId="FontStyle339">
    <w:name w:val="Font Style339"/>
    <w:uiPriority w:val="99"/>
    <w:rsid w:val="005E2BE1"/>
    <w:rPr>
      <w:rFonts w:ascii="Trebuchet MS" w:hAnsi="Trebuchet MS" w:cs="Trebuchet MS" w:hint="default"/>
      <w:b/>
      <w:bCs/>
      <w:sz w:val="16"/>
      <w:szCs w:val="16"/>
    </w:rPr>
  </w:style>
  <w:style w:type="character" w:customStyle="1" w:styleId="FontStyle340">
    <w:name w:val="Font Style340"/>
    <w:uiPriority w:val="99"/>
    <w:rsid w:val="005E2BE1"/>
    <w:rPr>
      <w:rFonts w:ascii="Times New Roman" w:hAnsi="Times New Roman" w:cs="Times New Roman" w:hint="default"/>
      <w:sz w:val="18"/>
      <w:szCs w:val="18"/>
    </w:rPr>
  </w:style>
  <w:style w:type="character" w:customStyle="1" w:styleId="FontStyle341">
    <w:name w:val="Font Style341"/>
    <w:uiPriority w:val="99"/>
    <w:rsid w:val="005E2BE1"/>
    <w:rPr>
      <w:rFonts w:ascii="Tahoma" w:hAnsi="Tahoma" w:cs="Tahoma" w:hint="default"/>
      <w:i/>
      <w:iCs/>
      <w:spacing w:val="-40"/>
      <w:sz w:val="38"/>
      <w:szCs w:val="38"/>
    </w:rPr>
  </w:style>
  <w:style w:type="character" w:customStyle="1" w:styleId="FontStyle342">
    <w:name w:val="Font Style342"/>
    <w:uiPriority w:val="99"/>
    <w:rsid w:val="005E2BE1"/>
    <w:rPr>
      <w:rFonts w:ascii="Times New Roman" w:hAnsi="Times New Roman" w:cs="Times New Roman" w:hint="default"/>
      <w:b/>
      <w:bCs/>
      <w:sz w:val="10"/>
      <w:szCs w:val="10"/>
    </w:rPr>
  </w:style>
  <w:style w:type="character" w:customStyle="1" w:styleId="FontStyle343">
    <w:name w:val="Font Style343"/>
    <w:uiPriority w:val="99"/>
    <w:rsid w:val="005E2BE1"/>
    <w:rPr>
      <w:rFonts w:ascii="Arial" w:hAnsi="Arial" w:cs="Arial" w:hint="default"/>
      <w:b/>
      <w:bCs/>
      <w:i/>
      <w:iCs/>
      <w:spacing w:val="10"/>
      <w:sz w:val="8"/>
      <w:szCs w:val="8"/>
    </w:rPr>
  </w:style>
  <w:style w:type="character" w:customStyle="1" w:styleId="FontStyle344">
    <w:name w:val="Font Style344"/>
    <w:uiPriority w:val="99"/>
    <w:rsid w:val="005E2BE1"/>
    <w:rPr>
      <w:rFonts w:ascii="Arial" w:hAnsi="Arial" w:cs="Arial" w:hint="default"/>
      <w:sz w:val="10"/>
      <w:szCs w:val="10"/>
    </w:rPr>
  </w:style>
  <w:style w:type="character" w:customStyle="1" w:styleId="FontStyle345">
    <w:name w:val="Font Style345"/>
    <w:uiPriority w:val="99"/>
    <w:rsid w:val="005E2BE1"/>
    <w:rPr>
      <w:rFonts w:ascii="Tahoma" w:hAnsi="Tahoma" w:cs="Tahoma" w:hint="default"/>
      <w:b/>
      <w:bCs/>
      <w:sz w:val="12"/>
      <w:szCs w:val="12"/>
    </w:rPr>
  </w:style>
  <w:style w:type="character" w:customStyle="1" w:styleId="FontStyle346">
    <w:name w:val="Font Style346"/>
    <w:uiPriority w:val="99"/>
    <w:rsid w:val="005E2BE1"/>
    <w:rPr>
      <w:rFonts w:ascii="Arial" w:hAnsi="Arial" w:cs="Arial" w:hint="default"/>
      <w:sz w:val="20"/>
      <w:szCs w:val="20"/>
    </w:rPr>
  </w:style>
  <w:style w:type="character" w:customStyle="1" w:styleId="FontStyle347">
    <w:name w:val="Font Style347"/>
    <w:uiPriority w:val="99"/>
    <w:rsid w:val="005E2BE1"/>
    <w:rPr>
      <w:rFonts w:ascii="Times New Roman" w:hAnsi="Times New Roman" w:cs="Times New Roman" w:hint="default"/>
      <w:smallCaps/>
      <w:sz w:val="16"/>
      <w:szCs w:val="16"/>
    </w:rPr>
  </w:style>
  <w:style w:type="character" w:customStyle="1" w:styleId="FontStyle348">
    <w:name w:val="Font Style348"/>
    <w:uiPriority w:val="99"/>
    <w:rsid w:val="005E2BE1"/>
    <w:rPr>
      <w:rFonts w:ascii="Times New Roman" w:hAnsi="Times New Roman" w:cs="Times New Roman" w:hint="default"/>
      <w:b/>
      <w:bCs/>
      <w:i/>
      <w:iCs/>
      <w:sz w:val="12"/>
      <w:szCs w:val="12"/>
    </w:rPr>
  </w:style>
  <w:style w:type="character" w:customStyle="1" w:styleId="FontStyle349">
    <w:name w:val="Font Style349"/>
    <w:uiPriority w:val="99"/>
    <w:rsid w:val="005E2BE1"/>
    <w:rPr>
      <w:rFonts w:ascii="Bookman Old Style" w:hAnsi="Bookman Old Style" w:cs="Bookman Old Style" w:hint="default"/>
      <w:b/>
      <w:bCs/>
      <w:i/>
      <w:iCs/>
      <w:sz w:val="10"/>
      <w:szCs w:val="10"/>
    </w:rPr>
  </w:style>
  <w:style w:type="character" w:customStyle="1" w:styleId="FontStyle350">
    <w:name w:val="Font Style350"/>
    <w:uiPriority w:val="99"/>
    <w:rsid w:val="005E2BE1"/>
    <w:rPr>
      <w:rFonts w:ascii="Times New Roman" w:hAnsi="Times New Roman" w:cs="Times New Roman" w:hint="default"/>
      <w:sz w:val="18"/>
      <w:szCs w:val="18"/>
    </w:rPr>
  </w:style>
  <w:style w:type="character" w:customStyle="1" w:styleId="FontStyle351">
    <w:name w:val="Font Style351"/>
    <w:uiPriority w:val="99"/>
    <w:rsid w:val="005E2BE1"/>
    <w:rPr>
      <w:rFonts w:ascii="Arial" w:hAnsi="Arial" w:cs="Arial" w:hint="default"/>
      <w:b/>
      <w:bCs/>
      <w:sz w:val="8"/>
      <w:szCs w:val="8"/>
    </w:rPr>
  </w:style>
  <w:style w:type="character" w:customStyle="1" w:styleId="FontStyle352">
    <w:name w:val="Font Style352"/>
    <w:uiPriority w:val="99"/>
    <w:rsid w:val="005E2BE1"/>
    <w:rPr>
      <w:rFonts w:ascii="Arial Narrow" w:hAnsi="Arial Narrow" w:cs="Arial Narrow" w:hint="default"/>
      <w:sz w:val="20"/>
      <w:szCs w:val="20"/>
    </w:rPr>
  </w:style>
  <w:style w:type="character" w:customStyle="1" w:styleId="FontStyle353">
    <w:name w:val="Font Style353"/>
    <w:uiPriority w:val="99"/>
    <w:rsid w:val="005E2BE1"/>
    <w:rPr>
      <w:rFonts w:ascii="Arial" w:hAnsi="Arial" w:cs="Arial" w:hint="default"/>
      <w:sz w:val="12"/>
      <w:szCs w:val="12"/>
    </w:rPr>
  </w:style>
  <w:style w:type="character" w:customStyle="1" w:styleId="FontStyle354">
    <w:name w:val="Font Style354"/>
    <w:uiPriority w:val="99"/>
    <w:rsid w:val="005E2BE1"/>
    <w:rPr>
      <w:rFonts w:ascii="Arial" w:hAnsi="Arial" w:cs="Arial" w:hint="default"/>
      <w:sz w:val="20"/>
      <w:szCs w:val="20"/>
    </w:rPr>
  </w:style>
  <w:style w:type="character" w:customStyle="1" w:styleId="FontStyle355">
    <w:name w:val="Font Style355"/>
    <w:uiPriority w:val="99"/>
    <w:rsid w:val="005E2BE1"/>
    <w:rPr>
      <w:rFonts w:ascii="Times New Roman" w:hAnsi="Times New Roman" w:cs="Times New Roman" w:hint="default"/>
      <w:sz w:val="26"/>
      <w:szCs w:val="26"/>
    </w:rPr>
  </w:style>
  <w:style w:type="character" w:customStyle="1" w:styleId="FontStyle356">
    <w:name w:val="Font Style356"/>
    <w:uiPriority w:val="99"/>
    <w:rsid w:val="005E2BE1"/>
    <w:rPr>
      <w:rFonts w:ascii="Arial" w:hAnsi="Arial" w:cs="Arial" w:hint="default"/>
      <w:sz w:val="20"/>
      <w:szCs w:val="20"/>
    </w:rPr>
  </w:style>
  <w:style w:type="character" w:customStyle="1" w:styleId="FontStyle357">
    <w:name w:val="Font Style357"/>
    <w:uiPriority w:val="99"/>
    <w:rsid w:val="005E2BE1"/>
    <w:rPr>
      <w:rFonts w:ascii="Times New Roman" w:hAnsi="Times New Roman" w:cs="Times New Roman" w:hint="default"/>
      <w:i/>
      <w:iCs/>
      <w:spacing w:val="-50"/>
      <w:sz w:val="48"/>
      <w:szCs w:val="48"/>
    </w:rPr>
  </w:style>
  <w:style w:type="character" w:customStyle="1" w:styleId="FontStyle358">
    <w:name w:val="Font Style358"/>
    <w:uiPriority w:val="99"/>
    <w:rsid w:val="005E2BE1"/>
    <w:rPr>
      <w:rFonts w:ascii="Arial" w:hAnsi="Arial" w:cs="Arial" w:hint="default"/>
      <w:sz w:val="26"/>
      <w:szCs w:val="26"/>
    </w:rPr>
  </w:style>
  <w:style w:type="character" w:customStyle="1" w:styleId="FontStyle359">
    <w:name w:val="Font Style359"/>
    <w:uiPriority w:val="99"/>
    <w:rsid w:val="005E2BE1"/>
    <w:rPr>
      <w:rFonts w:ascii="Arial" w:hAnsi="Arial" w:cs="Arial" w:hint="default"/>
      <w:sz w:val="54"/>
      <w:szCs w:val="54"/>
    </w:rPr>
  </w:style>
  <w:style w:type="character" w:customStyle="1" w:styleId="FontStyle360">
    <w:name w:val="Font Style360"/>
    <w:uiPriority w:val="99"/>
    <w:rsid w:val="005E2BE1"/>
    <w:rPr>
      <w:rFonts w:ascii="Arial" w:hAnsi="Arial" w:cs="Arial" w:hint="default"/>
      <w:b/>
      <w:bCs/>
      <w:sz w:val="28"/>
      <w:szCs w:val="28"/>
    </w:rPr>
  </w:style>
  <w:style w:type="character" w:customStyle="1" w:styleId="FontStyle361">
    <w:name w:val="Font Style361"/>
    <w:uiPriority w:val="99"/>
    <w:rsid w:val="005E2BE1"/>
    <w:rPr>
      <w:rFonts w:ascii="Trebuchet MS" w:hAnsi="Trebuchet MS" w:cs="Trebuchet MS" w:hint="default"/>
      <w:smallCaps/>
      <w:spacing w:val="10"/>
      <w:sz w:val="14"/>
      <w:szCs w:val="14"/>
    </w:rPr>
  </w:style>
  <w:style w:type="character" w:customStyle="1" w:styleId="FontStyle362">
    <w:name w:val="Font Style362"/>
    <w:uiPriority w:val="99"/>
    <w:rsid w:val="005E2BE1"/>
    <w:rPr>
      <w:rFonts w:ascii="Arial" w:hAnsi="Arial" w:cs="Arial" w:hint="default"/>
      <w:b/>
      <w:bCs/>
      <w:sz w:val="12"/>
      <w:szCs w:val="12"/>
    </w:rPr>
  </w:style>
  <w:style w:type="character" w:customStyle="1" w:styleId="FontStyle363">
    <w:name w:val="Font Style363"/>
    <w:uiPriority w:val="99"/>
    <w:rsid w:val="005E2BE1"/>
    <w:rPr>
      <w:rFonts w:ascii="Arial" w:hAnsi="Arial" w:cs="Arial" w:hint="default"/>
      <w:spacing w:val="20"/>
      <w:sz w:val="20"/>
      <w:szCs w:val="20"/>
    </w:rPr>
  </w:style>
  <w:style w:type="character" w:customStyle="1" w:styleId="FontStyle364">
    <w:name w:val="Font Style364"/>
    <w:uiPriority w:val="99"/>
    <w:rsid w:val="005E2BE1"/>
    <w:rPr>
      <w:rFonts w:ascii="Arial" w:hAnsi="Arial" w:cs="Arial" w:hint="default"/>
      <w:sz w:val="30"/>
      <w:szCs w:val="30"/>
    </w:rPr>
  </w:style>
  <w:style w:type="character" w:customStyle="1" w:styleId="FontStyle365">
    <w:name w:val="Font Style365"/>
    <w:uiPriority w:val="99"/>
    <w:rsid w:val="005E2BE1"/>
    <w:rPr>
      <w:rFonts w:ascii="Arial" w:hAnsi="Arial" w:cs="Arial" w:hint="default"/>
      <w:sz w:val="30"/>
      <w:szCs w:val="30"/>
    </w:rPr>
  </w:style>
  <w:style w:type="character" w:customStyle="1" w:styleId="FontStyle366">
    <w:name w:val="Font Style366"/>
    <w:uiPriority w:val="99"/>
    <w:rsid w:val="005E2BE1"/>
    <w:rPr>
      <w:rFonts w:ascii="Times New Roman" w:hAnsi="Times New Roman" w:cs="Times New Roman" w:hint="default"/>
      <w:i/>
      <w:iCs/>
      <w:sz w:val="20"/>
      <w:szCs w:val="20"/>
    </w:rPr>
  </w:style>
  <w:style w:type="character" w:customStyle="1" w:styleId="FontStyle367">
    <w:name w:val="Font Style367"/>
    <w:uiPriority w:val="99"/>
    <w:rsid w:val="005E2BE1"/>
    <w:rPr>
      <w:rFonts w:ascii="Arial" w:hAnsi="Arial" w:cs="Arial" w:hint="default"/>
      <w:sz w:val="30"/>
      <w:szCs w:val="30"/>
    </w:rPr>
  </w:style>
  <w:style w:type="character" w:customStyle="1" w:styleId="FontStyle368">
    <w:name w:val="Font Style368"/>
    <w:uiPriority w:val="99"/>
    <w:rsid w:val="005E2BE1"/>
    <w:rPr>
      <w:rFonts w:ascii="Arial" w:hAnsi="Arial" w:cs="Arial" w:hint="default"/>
      <w:b/>
      <w:bCs/>
      <w:w w:val="40"/>
      <w:sz w:val="14"/>
      <w:szCs w:val="14"/>
    </w:rPr>
  </w:style>
  <w:style w:type="character" w:customStyle="1" w:styleId="FontStyle369">
    <w:name w:val="Font Style369"/>
    <w:uiPriority w:val="99"/>
    <w:rsid w:val="005E2BE1"/>
    <w:rPr>
      <w:rFonts w:ascii="Arial" w:hAnsi="Arial" w:cs="Arial" w:hint="default"/>
      <w:sz w:val="12"/>
      <w:szCs w:val="12"/>
    </w:rPr>
  </w:style>
  <w:style w:type="character" w:customStyle="1" w:styleId="FontStyle370">
    <w:name w:val="Font Style370"/>
    <w:uiPriority w:val="99"/>
    <w:rsid w:val="005E2BE1"/>
    <w:rPr>
      <w:rFonts w:ascii="Bookman Old Style" w:hAnsi="Bookman Old Style" w:cs="Bookman Old Style" w:hint="default"/>
      <w:sz w:val="18"/>
      <w:szCs w:val="18"/>
    </w:rPr>
  </w:style>
  <w:style w:type="character" w:customStyle="1" w:styleId="FontStyle371">
    <w:name w:val="Font Style371"/>
    <w:uiPriority w:val="99"/>
    <w:rsid w:val="005E2BE1"/>
    <w:rPr>
      <w:rFonts w:ascii="Sylfaen" w:hAnsi="Sylfaen" w:cs="Sylfaen" w:hint="default"/>
      <w:sz w:val="28"/>
      <w:szCs w:val="28"/>
    </w:rPr>
  </w:style>
  <w:style w:type="character" w:customStyle="1" w:styleId="FontStyle372">
    <w:name w:val="Font Style372"/>
    <w:uiPriority w:val="99"/>
    <w:rsid w:val="005E2BE1"/>
    <w:rPr>
      <w:rFonts w:ascii="Arial" w:hAnsi="Arial" w:cs="Arial" w:hint="default"/>
      <w:sz w:val="16"/>
      <w:szCs w:val="16"/>
    </w:rPr>
  </w:style>
  <w:style w:type="character" w:customStyle="1" w:styleId="FontStyle373">
    <w:name w:val="Font Style373"/>
    <w:uiPriority w:val="99"/>
    <w:rsid w:val="005E2BE1"/>
    <w:rPr>
      <w:rFonts w:ascii="Franklin Gothic Medium Cond" w:hAnsi="Franklin Gothic Medium Cond" w:cs="Franklin Gothic Medium Cond" w:hint="default"/>
      <w:i/>
      <w:iCs/>
      <w:smallCaps/>
      <w:spacing w:val="10"/>
      <w:sz w:val="16"/>
      <w:szCs w:val="16"/>
    </w:rPr>
  </w:style>
  <w:style w:type="character" w:customStyle="1" w:styleId="FontStyle374">
    <w:name w:val="Font Style374"/>
    <w:uiPriority w:val="99"/>
    <w:rsid w:val="005E2BE1"/>
    <w:rPr>
      <w:rFonts w:ascii="Trebuchet MS" w:hAnsi="Trebuchet MS" w:cs="Trebuchet MS" w:hint="default"/>
      <w:i/>
      <w:iCs/>
      <w:sz w:val="16"/>
      <w:szCs w:val="16"/>
    </w:rPr>
  </w:style>
  <w:style w:type="character" w:customStyle="1" w:styleId="FontStyle375">
    <w:name w:val="Font Style375"/>
    <w:uiPriority w:val="99"/>
    <w:rsid w:val="005E2BE1"/>
    <w:rPr>
      <w:rFonts w:ascii="Trebuchet MS" w:hAnsi="Trebuchet MS" w:cs="Trebuchet MS" w:hint="default"/>
      <w:sz w:val="20"/>
      <w:szCs w:val="20"/>
    </w:rPr>
  </w:style>
  <w:style w:type="character" w:customStyle="1" w:styleId="FontStyle376">
    <w:name w:val="Font Style376"/>
    <w:uiPriority w:val="99"/>
    <w:rsid w:val="005E2BE1"/>
    <w:rPr>
      <w:rFonts w:ascii="Book Antiqua" w:hAnsi="Book Antiqua" w:cs="Book Antiqua" w:hint="default"/>
      <w:b/>
      <w:bCs/>
      <w:sz w:val="12"/>
      <w:szCs w:val="12"/>
    </w:rPr>
  </w:style>
  <w:style w:type="character" w:customStyle="1" w:styleId="FontStyle377">
    <w:name w:val="Font Style377"/>
    <w:uiPriority w:val="99"/>
    <w:rsid w:val="005E2BE1"/>
    <w:rPr>
      <w:rFonts w:ascii="Palatino Linotype" w:hAnsi="Palatino Linotype" w:cs="Palatino Linotype" w:hint="default"/>
      <w:sz w:val="12"/>
      <w:szCs w:val="12"/>
    </w:rPr>
  </w:style>
  <w:style w:type="character" w:customStyle="1" w:styleId="FontStyle378">
    <w:name w:val="Font Style378"/>
    <w:uiPriority w:val="99"/>
    <w:rsid w:val="005E2BE1"/>
    <w:rPr>
      <w:rFonts w:ascii="Times New Roman" w:hAnsi="Times New Roman" w:cs="Times New Roman" w:hint="default"/>
      <w:b/>
      <w:bCs/>
      <w:sz w:val="14"/>
      <w:szCs w:val="14"/>
    </w:rPr>
  </w:style>
  <w:style w:type="character" w:customStyle="1" w:styleId="FontStyle379">
    <w:name w:val="Font Style379"/>
    <w:uiPriority w:val="99"/>
    <w:rsid w:val="005E2BE1"/>
    <w:rPr>
      <w:rFonts w:ascii="Arial" w:hAnsi="Arial" w:cs="Arial" w:hint="default"/>
      <w:b/>
      <w:bCs/>
      <w:sz w:val="14"/>
      <w:szCs w:val="14"/>
    </w:rPr>
  </w:style>
  <w:style w:type="character" w:customStyle="1" w:styleId="FontStyle380">
    <w:name w:val="Font Style380"/>
    <w:uiPriority w:val="99"/>
    <w:rsid w:val="005E2BE1"/>
    <w:rPr>
      <w:rFonts w:ascii="Book Antiqua" w:hAnsi="Book Antiqua" w:cs="Book Antiqua" w:hint="default"/>
      <w:b/>
      <w:bCs/>
      <w:sz w:val="12"/>
      <w:szCs w:val="12"/>
    </w:rPr>
  </w:style>
  <w:style w:type="character" w:customStyle="1" w:styleId="FontStyle381">
    <w:name w:val="Font Style381"/>
    <w:uiPriority w:val="99"/>
    <w:rsid w:val="005E2BE1"/>
    <w:rPr>
      <w:rFonts w:ascii="Constantia" w:hAnsi="Constantia" w:cs="Constantia" w:hint="default"/>
      <w:b/>
      <w:bCs/>
      <w:sz w:val="14"/>
      <w:szCs w:val="14"/>
    </w:rPr>
  </w:style>
  <w:style w:type="character" w:customStyle="1" w:styleId="FontStyle382">
    <w:name w:val="Font Style382"/>
    <w:uiPriority w:val="99"/>
    <w:rsid w:val="005E2BE1"/>
    <w:rPr>
      <w:rFonts w:ascii="Bookman Old Style" w:hAnsi="Bookman Old Style" w:cs="Bookman Old Style" w:hint="default"/>
      <w:sz w:val="14"/>
      <w:szCs w:val="14"/>
    </w:rPr>
  </w:style>
  <w:style w:type="character" w:customStyle="1" w:styleId="FontStyle383">
    <w:name w:val="Font Style383"/>
    <w:uiPriority w:val="99"/>
    <w:rsid w:val="005E2BE1"/>
    <w:rPr>
      <w:rFonts w:ascii="Times New Roman" w:hAnsi="Times New Roman" w:cs="Times New Roman" w:hint="default"/>
      <w:b/>
      <w:bCs/>
      <w:sz w:val="14"/>
      <w:szCs w:val="14"/>
    </w:rPr>
  </w:style>
  <w:style w:type="character" w:customStyle="1" w:styleId="FontStyle384">
    <w:name w:val="Font Style384"/>
    <w:uiPriority w:val="99"/>
    <w:rsid w:val="005E2BE1"/>
    <w:rPr>
      <w:rFonts w:ascii="Candara" w:hAnsi="Candara" w:cs="Candara" w:hint="default"/>
      <w:sz w:val="10"/>
      <w:szCs w:val="10"/>
    </w:rPr>
  </w:style>
  <w:style w:type="character" w:customStyle="1" w:styleId="FontStyle385">
    <w:name w:val="Font Style385"/>
    <w:uiPriority w:val="99"/>
    <w:rsid w:val="005E2BE1"/>
    <w:rPr>
      <w:rFonts w:ascii="Arial" w:hAnsi="Arial" w:cs="Arial" w:hint="default"/>
      <w:sz w:val="26"/>
      <w:szCs w:val="26"/>
    </w:rPr>
  </w:style>
  <w:style w:type="character" w:customStyle="1" w:styleId="FontStyle386">
    <w:name w:val="Font Style386"/>
    <w:uiPriority w:val="99"/>
    <w:rsid w:val="005E2BE1"/>
    <w:rPr>
      <w:rFonts w:ascii="Arial Black" w:hAnsi="Arial Black" w:cs="Arial Black" w:hint="default"/>
      <w:i/>
      <w:iCs/>
      <w:sz w:val="14"/>
      <w:szCs w:val="14"/>
    </w:rPr>
  </w:style>
  <w:style w:type="character" w:customStyle="1" w:styleId="FontStyle387">
    <w:name w:val="Font Style387"/>
    <w:uiPriority w:val="99"/>
    <w:rsid w:val="005E2BE1"/>
    <w:rPr>
      <w:rFonts w:ascii="Times New Roman" w:hAnsi="Times New Roman" w:cs="Times New Roman" w:hint="default"/>
      <w:b/>
      <w:bCs/>
      <w:sz w:val="14"/>
      <w:szCs w:val="14"/>
    </w:rPr>
  </w:style>
  <w:style w:type="character" w:customStyle="1" w:styleId="FontStyle388">
    <w:name w:val="Font Style388"/>
    <w:uiPriority w:val="99"/>
    <w:rsid w:val="005E2BE1"/>
    <w:rPr>
      <w:rFonts w:ascii="Arial" w:hAnsi="Arial" w:cs="Arial" w:hint="default"/>
      <w:sz w:val="8"/>
      <w:szCs w:val="8"/>
    </w:rPr>
  </w:style>
  <w:style w:type="character" w:customStyle="1" w:styleId="FontStyle389">
    <w:name w:val="Font Style389"/>
    <w:uiPriority w:val="99"/>
    <w:rsid w:val="005E2BE1"/>
    <w:rPr>
      <w:rFonts w:ascii="Arial" w:hAnsi="Arial" w:cs="Arial" w:hint="default"/>
      <w:sz w:val="10"/>
      <w:szCs w:val="10"/>
    </w:rPr>
  </w:style>
  <w:style w:type="character" w:customStyle="1" w:styleId="FontStyle390">
    <w:name w:val="Font Style390"/>
    <w:uiPriority w:val="99"/>
    <w:rsid w:val="005E2BE1"/>
    <w:rPr>
      <w:rFonts w:ascii="Arial" w:hAnsi="Arial" w:cs="Arial" w:hint="default"/>
      <w:sz w:val="14"/>
      <w:szCs w:val="14"/>
    </w:rPr>
  </w:style>
  <w:style w:type="character" w:customStyle="1" w:styleId="FontStyle391">
    <w:name w:val="Font Style391"/>
    <w:uiPriority w:val="99"/>
    <w:rsid w:val="005E2BE1"/>
    <w:rPr>
      <w:rFonts w:ascii="Trebuchet MS" w:hAnsi="Trebuchet MS" w:cs="Trebuchet MS" w:hint="default"/>
      <w:b/>
      <w:bCs/>
      <w:sz w:val="14"/>
      <w:szCs w:val="14"/>
    </w:rPr>
  </w:style>
  <w:style w:type="character" w:customStyle="1" w:styleId="FontStyle392">
    <w:name w:val="Font Style392"/>
    <w:uiPriority w:val="99"/>
    <w:rsid w:val="005E2BE1"/>
    <w:rPr>
      <w:rFonts w:ascii="Times New Roman" w:hAnsi="Times New Roman" w:cs="Times New Roman" w:hint="default"/>
      <w:sz w:val="16"/>
      <w:szCs w:val="16"/>
    </w:rPr>
  </w:style>
  <w:style w:type="character" w:customStyle="1" w:styleId="FontStyle393">
    <w:name w:val="Font Style393"/>
    <w:uiPriority w:val="99"/>
    <w:rsid w:val="005E2BE1"/>
    <w:rPr>
      <w:rFonts w:ascii="Bookman Old Style" w:hAnsi="Bookman Old Style" w:cs="Bookman Old Style" w:hint="default"/>
      <w:sz w:val="14"/>
      <w:szCs w:val="14"/>
    </w:rPr>
  </w:style>
  <w:style w:type="character" w:customStyle="1" w:styleId="FontStyle394">
    <w:name w:val="Font Style394"/>
    <w:uiPriority w:val="99"/>
    <w:rsid w:val="005E2BE1"/>
    <w:rPr>
      <w:rFonts w:ascii="Times New Roman" w:hAnsi="Times New Roman" w:cs="Times New Roman" w:hint="default"/>
      <w:sz w:val="16"/>
      <w:szCs w:val="16"/>
    </w:rPr>
  </w:style>
  <w:style w:type="character" w:customStyle="1" w:styleId="FontStyle395">
    <w:name w:val="Font Style395"/>
    <w:uiPriority w:val="99"/>
    <w:rsid w:val="005E2BE1"/>
    <w:rPr>
      <w:rFonts w:ascii="Arial" w:hAnsi="Arial" w:cs="Arial" w:hint="default"/>
      <w:b/>
      <w:bCs/>
      <w:spacing w:val="-10"/>
      <w:sz w:val="18"/>
      <w:szCs w:val="18"/>
    </w:rPr>
  </w:style>
  <w:style w:type="character" w:customStyle="1" w:styleId="FontStyle396">
    <w:name w:val="Font Style396"/>
    <w:uiPriority w:val="99"/>
    <w:rsid w:val="005E2BE1"/>
    <w:rPr>
      <w:rFonts w:ascii="Arial" w:hAnsi="Arial" w:cs="Arial" w:hint="default"/>
      <w:b/>
      <w:bCs/>
      <w:sz w:val="14"/>
      <w:szCs w:val="14"/>
    </w:rPr>
  </w:style>
  <w:style w:type="character" w:customStyle="1" w:styleId="FontStyle397">
    <w:name w:val="Font Style397"/>
    <w:uiPriority w:val="99"/>
    <w:rsid w:val="005E2BE1"/>
    <w:rPr>
      <w:rFonts w:ascii="Trebuchet MS" w:hAnsi="Trebuchet MS" w:cs="Trebuchet MS" w:hint="default"/>
      <w:sz w:val="8"/>
      <w:szCs w:val="8"/>
    </w:rPr>
  </w:style>
  <w:style w:type="character" w:customStyle="1" w:styleId="FontStyle398">
    <w:name w:val="Font Style398"/>
    <w:uiPriority w:val="99"/>
    <w:rsid w:val="005E2BE1"/>
    <w:rPr>
      <w:rFonts w:ascii="Arial" w:hAnsi="Arial" w:cs="Arial" w:hint="default"/>
      <w:sz w:val="16"/>
      <w:szCs w:val="16"/>
    </w:rPr>
  </w:style>
  <w:style w:type="character" w:customStyle="1" w:styleId="FontStyle399">
    <w:name w:val="Font Style399"/>
    <w:uiPriority w:val="99"/>
    <w:rsid w:val="005E2BE1"/>
    <w:rPr>
      <w:rFonts w:ascii="Arial" w:hAnsi="Arial" w:cs="Arial" w:hint="default"/>
      <w:sz w:val="14"/>
      <w:szCs w:val="14"/>
    </w:rPr>
  </w:style>
  <w:style w:type="character" w:customStyle="1" w:styleId="FontStyle400">
    <w:name w:val="Font Style400"/>
    <w:uiPriority w:val="99"/>
    <w:rsid w:val="005E2BE1"/>
    <w:rPr>
      <w:rFonts w:ascii="Arial" w:hAnsi="Arial" w:cs="Arial" w:hint="default"/>
      <w:sz w:val="10"/>
      <w:szCs w:val="10"/>
    </w:rPr>
  </w:style>
  <w:style w:type="character" w:customStyle="1" w:styleId="FontStyle401">
    <w:name w:val="Font Style401"/>
    <w:uiPriority w:val="99"/>
    <w:rsid w:val="005E2BE1"/>
    <w:rPr>
      <w:rFonts w:ascii="Book Antiqua" w:hAnsi="Book Antiqua" w:cs="Book Antiqua" w:hint="default"/>
      <w:sz w:val="34"/>
      <w:szCs w:val="34"/>
    </w:rPr>
  </w:style>
  <w:style w:type="character" w:customStyle="1" w:styleId="FontStyle402">
    <w:name w:val="Font Style402"/>
    <w:uiPriority w:val="99"/>
    <w:rsid w:val="005E2BE1"/>
    <w:rPr>
      <w:rFonts w:ascii="Sylfaen" w:hAnsi="Sylfaen" w:cs="Sylfaen" w:hint="default"/>
      <w:sz w:val="28"/>
      <w:szCs w:val="28"/>
    </w:rPr>
  </w:style>
  <w:style w:type="character" w:customStyle="1" w:styleId="FontStyle403">
    <w:name w:val="Font Style403"/>
    <w:uiPriority w:val="99"/>
    <w:rsid w:val="005E2BE1"/>
    <w:rPr>
      <w:rFonts w:ascii="Sylfaen" w:hAnsi="Sylfaen" w:cs="Sylfaen" w:hint="default"/>
      <w:sz w:val="28"/>
      <w:szCs w:val="28"/>
    </w:rPr>
  </w:style>
  <w:style w:type="character" w:customStyle="1" w:styleId="FontStyle404">
    <w:name w:val="Font Style404"/>
    <w:uiPriority w:val="99"/>
    <w:rsid w:val="005E2BE1"/>
    <w:rPr>
      <w:rFonts w:ascii="Arial" w:hAnsi="Arial" w:cs="Arial" w:hint="default"/>
      <w:sz w:val="14"/>
      <w:szCs w:val="14"/>
    </w:rPr>
  </w:style>
  <w:style w:type="character" w:customStyle="1" w:styleId="FontStyle405">
    <w:name w:val="Font Style405"/>
    <w:uiPriority w:val="99"/>
    <w:rsid w:val="005E2BE1"/>
    <w:rPr>
      <w:rFonts w:ascii="Arial" w:hAnsi="Arial" w:cs="Arial" w:hint="default"/>
      <w:sz w:val="22"/>
      <w:szCs w:val="22"/>
    </w:rPr>
  </w:style>
  <w:style w:type="character" w:customStyle="1" w:styleId="FontStyle406">
    <w:name w:val="Font Style406"/>
    <w:uiPriority w:val="99"/>
    <w:rsid w:val="005E2BE1"/>
    <w:rPr>
      <w:rFonts w:ascii="Arial" w:hAnsi="Arial" w:cs="Arial" w:hint="default"/>
      <w:sz w:val="14"/>
      <w:szCs w:val="14"/>
    </w:rPr>
  </w:style>
  <w:style w:type="character" w:customStyle="1" w:styleId="FontStyle407">
    <w:name w:val="Font Style407"/>
    <w:uiPriority w:val="99"/>
    <w:rsid w:val="005E2BE1"/>
    <w:rPr>
      <w:rFonts w:ascii="Arial" w:hAnsi="Arial" w:cs="Arial" w:hint="default"/>
      <w:sz w:val="20"/>
      <w:szCs w:val="20"/>
    </w:rPr>
  </w:style>
  <w:style w:type="character" w:customStyle="1" w:styleId="FontStyle408">
    <w:name w:val="Font Style408"/>
    <w:uiPriority w:val="99"/>
    <w:rsid w:val="005E2BE1"/>
    <w:rPr>
      <w:rFonts w:ascii="Arial" w:hAnsi="Arial" w:cs="Arial" w:hint="default"/>
      <w:spacing w:val="-10"/>
      <w:sz w:val="8"/>
      <w:szCs w:val="8"/>
    </w:rPr>
  </w:style>
  <w:style w:type="character" w:customStyle="1" w:styleId="FontStyle409">
    <w:name w:val="Font Style409"/>
    <w:uiPriority w:val="99"/>
    <w:rsid w:val="005E2BE1"/>
    <w:rPr>
      <w:rFonts w:ascii="Book Antiqua" w:hAnsi="Book Antiqua" w:cs="Book Antiqua" w:hint="default"/>
      <w:sz w:val="30"/>
      <w:szCs w:val="30"/>
    </w:rPr>
  </w:style>
  <w:style w:type="character" w:customStyle="1" w:styleId="FontStyle410">
    <w:name w:val="Font Style410"/>
    <w:uiPriority w:val="99"/>
    <w:rsid w:val="005E2BE1"/>
    <w:rPr>
      <w:rFonts w:ascii="Arial" w:hAnsi="Arial" w:cs="Arial" w:hint="default"/>
      <w:sz w:val="14"/>
      <w:szCs w:val="14"/>
    </w:rPr>
  </w:style>
  <w:style w:type="character" w:customStyle="1" w:styleId="FontStyle411">
    <w:name w:val="Font Style411"/>
    <w:uiPriority w:val="99"/>
    <w:rsid w:val="005E2BE1"/>
    <w:rPr>
      <w:rFonts w:ascii="Arial" w:hAnsi="Arial" w:cs="Arial" w:hint="default"/>
      <w:smallCaps/>
      <w:sz w:val="14"/>
      <w:szCs w:val="14"/>
    </w:rPr>
  </w:style>
  <w:style w:type="character" w:customStyle="1" w:styleId="FontStyle412">
    <w:name w:val="Font Style412"/>
    <w:uiPriority w:val="99"/>
    <w:rsid w:val="005E2BE1"/>
    <w:rPr>
      <w:rFonts w:ascii="Arial" w:hAnsi="Arial" w:cs="Arial" w:hint="default"/>
      <w:sz w:val="14"/>
      <w:szCs w:val="14"/>
    </w:rPr>
  </w:style>
  <w:style w:type="character" w:customStyle="1" w:styleId="FontStyle413">
    <w:name w:val="Font Style413"/>
    <w:uiPriority w:val="99"/>
    <w:rsid w:val="005E2BE1"/>
    <w:rPr>
      <w:rFonts w:ascii="Franklin Gothic Demi Cond" w:hAnsi="Franklin Gothic Demi Cond" w:cs="Franklin Gothic Demi Cond" w:hint="default"/>
      <w:sz w:val="30"/>
      <w:szCs w:val="30"/>
    </w:rPr>
  </w:style>
  <w:style w:type="character" w:customStyle="1" w:styleId="FontStyle414">
    <w:name w:val="Font Style414"/>
    <w:uiPriority w:val="99"/>
    <w:rsid w:val="005E2BE1"/>
    <w:rPr>
      <w:rFonts w:ascii="Arial" w:hAnsi="Arial" w:cs="Arial" w:hint="default"/>
      <w:spacing w:val="10"/>
      <w:sz w:val="22"/>
      <w:szCs w:val="22"/>
    </w:rPr>
  </w:style>
  <w:style w:type="character" w:customStyle="1" w:styleId="FontStyle415">
    <w:name w:val="Font Style415"/>
    <w:uiPriority w:val="99"/>
    <w:rsid w:val="005E2BE1"/>
    <w:rPr>
      <w:rFonts w:ascii="Arial" w:hAnsi="Arial" w:cs="Arial" w:hint="default"/>
      <w:spacing w:val="10"/>
      <w:sz w:val="18"/>
      <w:szCs w:val="18"/>
    </w:rPr>
  </w:style>
  <w:style w:type="character" w:customStyle="1" w:styleId="FontStyle416">
    <w:name w:val="Font Style416"/>
    <w:uiPriority w:val="99"/>
    <w:rsid w:val="005E2BE1"/>
    <w:rPr>
      <w:rFonts w:ascii="Arial" w:hAnsi="Arial" w:cs="Arial" w:hint="default"/>
      <w:sz w:val="14"/>
      <w:szCs w:val="14"/>
    </w:rPr>
  </w:style>
  <w:style w:type="character" w:customStyle="1" w:styleId="FontStyle417">
    <w:name w:val="Font Style417"/>
    <w:uiPriority w:val="99"/>
    <w:rsid w:val="005E2BE1"/>
    <w:rPr>
      <w:rFonts w:ascii="Bookman Old Style" w:hAnsi="Bookman Old Style" w:cs="Bookman Old Style" w:hint="default"/>
      <w:sz w:val="14"/>
      <w:szCs w:val="14"/>
    </w:rPr>
  </w:style>
  <w:style w:type="character" w:customStyle="1" w:styleId="FontStyle191">
    <w:name w:val="Font Style191"/>
    <w:uiPriority w:val="99"/>
    <w:rsid w:val="005E2BE1"/>
    <w:rPr>
      <w:rFonts w:ascii="Times New Roman" w:hAnsi="Times New Roman" w:cs="Times New Roman" w:hint="default"/>
      <w:b/>
      <w:bCs/>
      <w:sz w:val="12"/>
      <w:szCs w:val="12"/>
    </w:rPr>
  </w:style>
  <w:style w:type="character" w:customStyle="1" w:styleId="FontStyle193">
    <w:name w:val="Font Style193"/>
    <w:uiPriority w:val="99"/>
    <w:rsid w:val="005E2BE1"/>
    <w:rPr>
      <w:rFonts w:ascii="Times New Roman" w:hAnsi="Times New Roman" w:cs="Times New Roman" w:hint="default"/>
      <w:b/>
      <w:bCs/>
      <w:sz w:val="20"/>
      <w:szCs w:val="20"/>
    </w:rPr>
  </w:style>
  <w:style w:type="character" w:customStyle="1" w:styleId="FontStyle198">
    <w:name w:val="Font Style198"/>
    <w:uiPriority w:val="99"/>
    <w:rsid w:val="005E2BE1"/>
    <w:rPr>
      <w:rFonts w:ascii="Times New Roman" w:hAnsi="Times New Roman" w:cs="Times New Roman" w:hint="default"/>
      <w:b/>
      <w:bCs/>
      <w:sz w:val="16"/>
      <w:szCs w:val="16"/>
    </w:rPr>
  </w:style>
  <w:style w:type="character" w:customStyle="1" w:styleId="FontStyle199">
    <w:name w:val="Font Style199"/>
    <w:uiPriority w:val="99"/>
    <w:rsid w:val="005E2BE1"/>
    <w:rPr>
      <w:rFonts w:ascii="Times New Roman" w:hAnsi="Times New Roman" w:cs="Times New Roman" w:hint="default"/>
      <w:b/>
      <w:bCs/>
      <w:i/>
      <w:iCs/>
      <w:sz w:val="16"/>
      <w:szCs w:val="16"/>
    </w:rPr>
  </w:style>
  <w:style w:type="character" w:customStyle="1" w:styleId="FontStyle200">
    <w:name w:val="Font Style200"/>
    <w:uiPriority w:val="99"/>
    <w:rsid w:val="005E2BE1"/>
    <w:rPr>
      <w:rFonts w:ascii="Times New Roman" w:hAnsi="Times New Roman" w:cs="Times New Roman" w:hint="default"/>
      <w:b/>
      <w:bCs/>
      <w:sz w:val="16"/>
      <w:szCs w:val="16"/>
    </w:rPr>
  </w:style>
  <w:style w:type="character" w:customStyle="1" w:styleId="FontStyle201">
    <w:name w:val="Font Style201"/>
    <w:uiPriority w:val="99"/>
    <w:rsid w:val="005E2BE1"/>
    <w:rPr>
      <w:rFonts w:ascii="Trebuchet MS" w:hAnsi="Trebuchet MS" w:cs="Trebuchet MS" w:hint="default"/>
      <w:b/>
      <w:bCs/>
      <w:sz w:val="16"/>
      <w:szCs w:val="16"/>
    </w:rPr>
  </w:style>
  <w:style w:type="character" w:customStyle="1" w:styleId="FontStyle202">
    <w:name w:val="Font Style202"/>
    <w:uiPriority w:val="99"/>
    <w:rsid w:val="005E2BE1"/>
    <w:rPr>
      <w:rFonts w:ascii="Times New Roman" w:hAnsi="Times New Roman" w:cs="Times New Roman" w:hint="default"/>
      <w:i/>
      <w:iCs/>
      <w:sz w:val="16"/>
      <w:szCs w:val="16"/>
    </w:rPr>
  </w:style>
  <w:style w:type="character" w:customStyle="1" w:styleId="FontStyle224">
    <w:name w:val="Font Style224"/>
    <w:uiPriority w:val="99"/>
    <w:rsid w:val="005E2BE1"/>
    <w:rPr>
      <w:rFonts w:ascii="Times New Roman" w:hAnsi="Times New Roman" w:cs="Times New Roman" w:hint="default"/>
      <w:b/>
      <w:bCs/>
      <w:smallCaps/>
      <w:spacing w:val="-10"/>
      <w:sz w:val="18"/>
      <w:szCs w:val="18"/>
    </w:rPr>
  </w:style>
  <w:style w:type="character" w:customStyle="1" w:styleId="FontStyle242">
    <w:name w:val="Font Style242"/>
    <w:uiPriority w:val="99"/>
    <w:rsid w:val="005E2BE1"/>
    <w:rPr>
      <w:rFonts w:ascii="Arial Narrow" w:hAnsi="Arial Narrow" w:cs="Arial Narrow" w:hint="default"/>
      <w:b/>
      <w:bCs/>
      <w:sz w:val="10"/>
      <w:szCs w:val="10"/>
    </w:rPr>
  </w:style>
  <w:style w:type="character" w:customStyle="1" w:styleId="FontStyle213">
    <w:name w:val="Font Style213"/>
    <w:uiPriority w:val="99"/>
    <w:rsid w:val="005E2BE1"/>
    <w:rPr>
      <w:rFonts w:ascii="Times New Roman" w:hAnsi="Times New Roman" w:cs="Times New Roman" w:hint="default"/>
      <w:sz w:val="16"/>
      <w:szCs w:val="16"/>
    </w:rPr>
  </w:style>
  <w:style w:type="character" w:customStyle="1" w:styleId="FontStyle258">
    <w:name w:val="Font Style258"/>
    <w:uiPriority w:val="99"/>
    <w:rsid w:val="005E2BE1"/>
    <w:rPr>
      <w:rFonts w:ascii="Times New Roman" w:hAnsi="Times New Roman" w:cs="Times New Roman" w:hint="default"/>
      <w:b/>
      <w:bCs/>
      <w:spacing w:val="-10"/>
      <w:sz w:val="18"/>
      <w:szCs w:val="18"/>
    </w:rPr>
  </w:style>
  <w:style w:type="character" w:customStyle="1" w:styleId="FontStyle259">
    <w:name w:val="Font Style259"/>
    <w:uiPriority w:val="99"/>
    <w:rsid w:val="005E2BE1"/>
    <w:rPr>
      <w:rFonts w:ascii="Times New Roman" w:hAnsi="Times New Roman" w:cs="Times New Roman" w:hint="default"/>
      <w:b/>
      <w:bCs/>
      <w:spacing w:val="-10"/>
      <w:sz w:val="18"/>
      <w:szCs w:val="18"/>
    </w:rPr>
  </w:style>
  <w:style w:type="character" w:customStyle="1" w:styleId="FontStyle260">
    <w:name w:val="Font Style260"/>
    <w:uiPriority w:val="99"/>
    <w:rsid w:val="005E2BE1"/>
    <w:rPr>
      <w:rFonts w:ascii="Times New Roman" w:hAnsi="Times New Roman" w:cs="Times New Roman" w:hint="default"/>
      <w:b/>
      <w:bCs/>
      <w:sz w:val="16"/>
      <w:szCs w:val="16"/>
    </w:rPr>
  </w:style>
  <w:style w:type="character" w:customStyle="1" w:styleId="FontStyle261">
    <w:name w:val="Font Style261"/>
    <w:uiPriority w:val="99"/>
    <w:rsid w:val="005E2BE1"/>
    <w:rPr>
      <w:rFonts w:ascii="Times New Roman" w:hAnsi="Times New Roman" w:cs="Times New Roman" w:hint="default"/>
      <w:b/>
      <w:bCs/>
      <w:sz w:val="16"/>
      <w:szCs w:val="16"/>
    </w:rPr>
  </w:style>
  <w:style w:type="character" w:customStyle="1" w:styleId="FontStyle262">
    <w:name w:val="Font Style262"/>
    <w:uiPriority w:val="99"/>
    <w:rsid w:val="005E2BE1"/>
    <w:rPr>
      <w:rFonts w:ascii="Times New Roman" w:hAnsi="Times New Roman" w:cs="Times New Roman" w:hint="default"/>
      <w:b/>
      <w:bCs/>
      <w:spacing w:val="-10"/>
      <w:sz w:val="10"/>
      <w:szCs w:val="10"/>
    </w:rPr>
  </w:style>
  <w:style w:type="paragraph" w:styleId="2f5">
    <w:name w:val="Quote"/>
    <w:basedOn w:val="a6"/>
    <w:next w:val="a6"/>
    <w:link w:val="2f4"/>
    <w:uiPriority w:val="29"/>
    <w:qFormat/>
    <w:rsid w:val="005E2BE1"/>
    <w:pPr>
      <w:spacing w:before="200" w:after="160"/>
      <w:ind w:left="864" w:right="864"/>
      <w:jc w:val="center"/>
    </w:pPr>
    <w:rPr>
      <w:rFonts w:ascii="Calibri" w:hAnsi="Calibri" w:cs="Calibri"/>
      <w:i/>
      <w:sz w:val="24"/>
      <w:szCs w:val="24"/>
      <w:lang w:val="en-US" w:eastAsia="en-US" w:bidi="en-US"/>
    </w:rPr>
  </w:style>
  <w:style w:type="character" w:customStyle="1" w:styleId="21f">
    <w:name w:val="Цитата 2 Знак1"/>
    <w:basedOn w:val="a8"/>
    <w:uiPriority w:val="29"/>
    <w:rsid w:val="005E2BE1"/>
    <w:rPr>
      <w:i/>
      <w:iCs/>
      <w:color w:val="404040" w:themeColor="text1" w:themeTint="BF"/>
    </w:rPr>
  </w:style>
  <w:style w:type="paragraph" w:styleId="afffffff">
    <w:name w:val="Intense Quote"/>
    <w:basedOn w:val="a6"/>
    <w:next w:val="a6"/>
    <w:link w:val="affffffe"/>
    <w:uiPriority w:val="30"/>
    <w:qFormat/>
    <w:rsid w:val="005E2BE1"/>
    <w:pPr>
      <w:pBdr>
        <w:top w:val="single" w:sz="4" w:space="10" w:color="4F81BD" w:themeColor="accent1"/>
        <w:bottom w:val="single" w:sz="4" w:space="10" w:color="4F81BD" w:themeColor="accent1"/>
      </w:pBdr>
      <w:spacing w:before="360" w:after="360"/>
      <w:ind w:left="864" w:right="864"/>
      <w:jc w:val="center"/>
    </w:pPr>
    <w:rPr>
      <w:rFonts w:ascii="Calibri" w:hAnsi="Calibri" w:cs="Calibri"/>
      <w:b/>
      <w:i/>
      <w:sz w:val="24"/>
      <w:szCs w:val="22"/>
      <w:lang w:val="en-US" w:eastAsia="en-US" w:bidi="en-US"/>
    </w:rPr>
  </w:style>
  <w:style w:type="character" w:customStyle="1" w:styleId="1ffff8">
    <w:name w:val="Выделенная цитата Знак1"/>
    <w:basedOn w:val="a8"/>
    <w:uiPriority w:val="30"/>
    <w:rsid w:val="005E2BE1"/>
    <w:rPr>
      <w:i/>
      <w:iCs/>
      <w:color w:val="4F81BD" w:themeColor="accent1"/>
    </w:rPr>
  </w:style>
  <w:style w:type="character" w:customStyle="1" w:styleId="sourhr">
    <w:name w:val="sourhr"/>
    <w:basedOn w:val="a8"/>
    <w:rsid w:val="005E2BE1"/>
  </w:style>
  <w:style w:type="character" w:customStyle="1" w:styleId="FontStyle177">
    <w:name w:val="Font Style177"/>
    <w:rsid w:val="005E2BE1"/>
    <w:rPr>
      <w:rFonts w:ascii="Times New Roman" w:hAnsi="Times New Roman" w:cs="Times New Roman" w:hint="default"/>
      <w:sz w:val="24"/>
      <w:szCs w:val="24"/>
    </w:rPr>
  </w:style>
  <w:style w:type="character" w:customStyle="1" w:styleId="Heading4NotBold">
    <w:name w:val="Heading #4 + Not Bold"/>
    <w:basedOn w:val="a8"/>
    <w:uiPriority w:val="99"/>
    <w:rsid w:val="005E2BE1"/>
    <w:rPr>
      <w:rFonts w:ascii="Times New Roman" w:hAnsi="Times New Roman" w:cs="Times New Roman" w:hint="default"/>
      <w:b w:val="0"/>
      <w:bCs w:val="0"/>
      <w:strike w:val="0"/>
      <w:dstrike w:val="0"/>
      <w:sz w:val="22"/>
      <w:szCs w:val="22"/>
      <w:u w:val="none"/>
      <w:effect w:val="none"/>
    </w:rPr>
  </w:style>
  <w:style w:type="character" w:customStyle="1" w:styleId="textdefault">
    <w:name w:val="text_default"/>
    <w:rsid w:val="005E2BE1"/>
  </w:style>
  <w:style w:type="character" w:customStyle="1" w:styleId="322">
    <w:name w:val="Заголовок 3 Знак2"/>
    <w:aliases w:val="Знак3 Знак2"/>
    <w:basedOn w:val="a8"/>
    <w:rsid w:val="005E2BE1"/>
    <w:rPr>
      <w:rFonts w:asciiTheme="majorHAnsi" w:eastAsiaTheme="majorEastAsia" w:hAnsiTheme="majorHAnsi" w:cstheme="majorBidi" w:hint="default"/>
      <w:b/>
      <w:bCs/>
      <w:color w:val="4F81BD" w:themeColor="accent1"/>
    </w:rPr>
  </w:style>
  <w:style w:type="character" w:customStyle="1" w:styleId="BodytextItalic">
    <w:name w:val="Body text + Italic"/>
    <w:basedOn w:val="1d"/>
    <w:uiPriority w:val="99"/>
    <w:rsid w:val="005E2BE1"/>
    <w:rPr>
      <w:rFonts w:ascii="Times New Roman" w:eastAsia="Times New Roman" w:hAnsi="Times New Roman" w:cs="Times New Roman" w:hint="default"/>
      <w:i/>
      <w:iCs/>
      <w:strike w:val="0"/>
      <w:dstrike w:val="0"/>
      <w:sz w:val="22"/>
      <w:szCs w:val="22"/>
      <w:u w:val="none"/>
      <w:effect w:val="none"/>
      <w:lang w:eastAsia="ru-RU"/>
    </w:rPr>
  </w:style>
  <w:style w:type="character" w:customStyle="1" w:styleId="Bodytext5">
    <w:name w:val="Body text (5)_"/>
    <w:basedOn w:val="a8"/>
    <w:rsid w:val="005E2BE1"/>
    <w:rPr>
      <w:rFonts w:ascii="Arial Unicode MS" w:eastAsia="Arial Unicode MS" w:hAnsi="Arial Unicode MS" w:cs="Arial Unicode MS" w:hint="eastAsia"/>
      <w:b w:val="0"/>
      <w:bCs w:val="0"/>
      <w:i w:val="0"/>
      <w:iCs w:val="0"/>
      <w:smallCaps w:val="0"/>
      <w:strike w:val="0"/>
      <w:dstrike w:val="0"/>
      <w:sz w:val="18"/>
      <w:szCs w:val="18"/>
      <w:u w:val="none"/>
      <w:effect w:val="none"/>
    </w:rPr>
  </w:style>
  <w:style w:type="character" w:customStyle="1" w:styleId="Bodytext50">
    <w:name w:val="Body text (5)"/>
    <w:basedOn w:val="Bodytext5"/>
    <w:rsid w:val="005E2BE1"/>
    <w:rPr>
      <w:rFonts w:ascii="Arial Unicode MS" w:eastAsia="Arial Unicode MS" w:hAnsi="Arial Unicode MS" w:cs="Arial Unicode MS" w:hint="eastAsia"/>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afffffffffff9">
    <w:name w:val="Колонтитул_"/>
    <w:basedOn w:val="a8"/>
    <w:rsid w:val="005E2BE1"/>
    <w:rPr>
      <w:rFonts w:ascii="Times New Roman" w:eastAsia="Times New Roman" w:hAnsi="Times New Roman" w:cs="Times New Roman" w:hint="default"/>
      <w:b w:val="0"/>
      <w:bCs w:val="0"/>
      <w:i w:val="0"/>
      <w:iCs w:val="0"/>
      <w:smallCaps w:val="0"/>
      <w:strike w:val="0"/>
      <w:dstrike w:val="0"/>
      <w:sz w:val="20"/>
      <w:szCs w:val="20"/>
      <w:u w:val="none"/>
      <w:effect w:val="none"/>
    </w:rPr>
  </w:style>
  <w:style w:type="character" w:customStyle="1" w:styleId="2-1pt">
    <w:name w:val="Заголовок №2 + Интервал -1 pt"/>
    <w:basedOn w:val="2fd"/>
    <w:rsid w:val="005E2BE1"/>
    <w:rPr>
      <w:spacing w:val="-30"/>
      <w:sz w:val="27"/>
      <w:szCs w:val="27"/>
      <w:shd w:val="clear" w:color="auto" w:fill="FFFFFF"/>
    </w:rPr>
  </w:style>
  <w:style w:type="character" w:customStyle="1" w:styleId="Bodytext33">
    <w:name w:val="Body text (3)3"/>
    <w:basedOn w:val="Bodytext3"/>
    <w:uiPriority w:val="99"/>
    <w:rsid w:val="005E2BE1"/>
    <w:rPr>
      <w:i/>
      <w:iCs/>
      <w:shd w:val="clear" w:color="auto" w:fill="FFFFFF"/>
    </w:rPr>
  </w:style>
  <w:style w:type="character" w:customStyle="1" w:styleId="FontStyle17">
    <w:name w:val="Font Style17"/>
    <w:uiPriority w:val="99"/>
    <w:rsid w:val="005E2BE1"/>
    <w:rPr>
      <w:rFonts w:ascii="Times New Roman" w:hAnsi="Times New Roman" w:cs="Times New Roman" w:hint="default"/>
      <w:sz w:val="26"/>
    </w:rPr>
  </w:style>
  <w:style w:type="character" w:customStyle="1" w:styleId="3f9">
    <w:name w:val="Знак Знак3"/>
    <w:rsid w:val="005E2BE1"/>
    <w:rPr>
      <w:rFonts w:ascii="Arial" w:hAnsi="Arial" w:cs="Arial" w:hint="default"/>
      <w:b/>
      <w:bCs w:val="0"/>
      <w:kern w:val="28"/>
      <w:sz w:val="32"/>
      <w:lang w:val="ru-RU" w:eastAsia="ru-RU" w:bidi="ar-SA"/>
    </w:rPr>
  </w:style>
  <w:style w:type="character" w:customStyle="1" w:styleId="4d">
    <w:name w:val="Знак Знак4"/>
    <w:locked/>
    <w:rsid w:val="005E2BE1"/>
    <w:rPr>
      <w:sz w:val="24"/>
      <w:szCs w:val="24"/>
      <w:lang w:val="ru-RU" w:eastAsia="ru-RU" w:bidi="ar-SA"/>
    </w:rPr>
  </w:style>
  <w:style w:type="character" w:customStyle="1" w:styleId="1ffff9">
    <w:name w:val="Основной шрифт абзаца1"/>
    <w:rsid w:val="005E2BE1"/>
  </w:style>
  <w:style w:type="character" w:customStyle="1" w:styleId="FontStyle13">
    <w:name w:val="Font Style13"/>
    <w:rsid w:val="005E2BE1"/>
    <w:rPr>
      <w:rFonts w:ascii="Times New Roman" w:hAnsi="Times New Roman" w:cs="Times New Roman" w:hint="default"/>
      <w:sz w:val="18"/>
      <w:szCs w:val="18"/>
    </w:rPr>
  </w:style>
  <w:style w:type="character" w:customStyle="1" w:styleId="FontStyle41">
    <w:name w:val="Font Style41"/>
    <w:rsid w:val="005E2BE1"/>
    <w:rPr>
      <w:rFonts w:ascii="Arial" w:hAnsi="Arial" w:cs="Arial" w:hint="default"/>
      <w:sz w:val="22"/>
      <w:szCs w:val="22"/>
    </w:rPr>
  </w:style>
  <w:style w:type="character" w:customStyle="1" w:styleId="FontStyle43">
    <w:name w:val="Font Style43"/>
    <w:rsid w:val="005E2BE1"/>
    <w:rPr>
      <w:rFonts w:ascii="Arial" w:hAnsi="Arial" w:cs="Arial" w:hint="default"/>
      <w:b/>
      <w:bCs/>
      <w:sz w:val="20"/>
      <w:szCs w:val="20"/>
    </w:rPr>
  </w:style>
  <w:style w:type="character" w:customStyle="1" w:styleId="afffffffffffa">
    <w:name w:val="Текст_Обычный"/>
    <w:uiPriority w:val="1"/>
    <w:qFormat/>
    <w:rsid w:val="005E2BE1"/>
  </w:style>
  <w:style w:type="character" w:customStyle="1" w:styleId="butback">
    <w:name w:val="butback"/>
    <w:rsid w:val="005E2BE1"/>
  </w:style>
  <w:style w:type="character" w:customStyle="1" w:styleId="submenu-table">
    <w:name w:val="submenu-table"/>
    <w:rsid w:val="005E2BE1"/>
  </w:style>
  <w:style w:type="character" w:customStyle="1" w:styleId="l7">
    <w:name w:val="l7"/>
    <w:basedOn w:val="a8"/>
    <w:rsid w:val="005E2BE1"/>
  </w:style>
  <w:style w:type="character" w:customStyle="1" w:styleId="l6">
    <w:name w:val="l6"/>
    <w:basedOn w:val="a8"/>
    <w:rsid w:val="005E2BE1"/>
  </w:style>
  <w:style w:type="character" w:customStyle="1" w:styleId="1ffffa">
    <w:name w:val="Заголовок №1_"/>
    <w:basedOn w:val="a8"/>
    <w:uiPriority w:val="99"/>
    <w:rsid w:val="005E2BE1"/>
    <w:rPr>
      <w:rFonts w:ascii="Times New Roman" w:eastAsia="Times New Roman" w:hAnsi="Times New Roman" w:cs="Times New Roman" w:hint="default"/>
      <w:b w:val="0"/>
      <w:bCs w:val="0"/>
      <w:i w:val="0"/>
      <w:iCs w:val="0"/>
      <w:smallCaps w:val="0"/>
      <w:strike w:val="0"/>
      <w:dstrike w:val="0"/>
      <w:spacing w:val="0"/>
      <w:sz w:val="22"/>
      <w:szCs w:val="22"/>
      <w:u w:val="none"/>
      <w:effect w:val="none"/>
    </w:rPr>
  </w:style>
  <w:style w:type="character" w:customStyle="1" w:styleId="1ffffb">
    <w:name w:val="Заголовок №1"/>
    <w:basedOn w:val="1ffffa"/>
    <w:rsid w:val="005E2BE1"/>
    <w:rPr>
      <w:rFonts w:ascii="Times New Roman" w:eastAsia="Times New Roman" w:hAnsi="Times New Roman" w:cs="Times New Roman" w:hint="default"/>
      <w:b w:val="0"/>
      <w:bCs w:val="0"/>
      <w:i w:val="0"/>
      <w:iCs w:val="0"/>
      <w:smallCaps w:val="0"/>
      <w:strike w:val="0"/>
      <w:dstrike w:val="0"/>
      <w:spacing w:val="0"/>
      <w:sz w:val="22"/>
      <w:szCs w:val="22"/>
      <w:u w:val="none"/>
      <w:effect w:val="none"/>
    </w:rPr>
  </w:style>
  <w:style w:type="character" w:customStyle="1" w:styleId="11pt">
    <w:name w:val="Колонтитул + 11 pt"/>
    <w:basedOn w:val="afffffffffff9"/>
    <w:uiPriority w:val="99"/>
    <w:rsid w:val="005E2BE1"/>
    <w:rPr>
      <w:rFonts w:ascii="Times New Roman" w:eastAsia="Times New Roman" w:hAnsi="Times New Roman" w:cs="Times New Roman" w:hint="default"/>
      <w:b w:val="0"/>
      <w:bCs w:val="0"/>
      <w:i w:val="0"/>
      <w:iCs w:val="0"/>
      <w:smallCaps w:val="0"/>
      <w:strike w:val="0"/>
      <w:dstrike w:val="0"/>
      <w:spacing w:val="0"/>
      <w:sz w:val="22"/>
      <w:szCs w:val="22"/>
      <w:u w:val="none"/>
      <w:effect w:val="none"/>
    </w:rPr>
  </w:style>
  <w:style w:type="character" w:customStyle="1" w:styleId="142">
    <w:name w:val="Подпись к таблице14"/>
    <w:basedOn w:val="affffffffff7"/>
    <w:uiPriority w:val="99"/>
    <w:rsid w:val="005E2BE1"/>
    <w:rPr>
      <w:b/>
      <w:bCs/>
      <w:spacing w:val="0"/>
      <w:sz w:val="23"/>
      <w:szCs w:val="23"/>
      <w:u w:val="single"/>
      <w:shd w:val="clear" w:color="auto" w:fill="FFFFFF"/>
    </w:rPr>
  </w:style>
  <w:style w:type="character" w:customStyle="1" w:styleId="212pt">
    <w:name w:val="Подпись к картинке (2) + 12 pt"/>
    <w:basedOn w:val="2ff1"/>
    <w:uiPriority w:val="99"/>
    <w:rsid w:val="005E2BE1"/>
    <w:rPr>
      <w:b/>
      <w:bCs/>
      <w:spacing w:val="0"/>
      <w:sz w:val="24"/>
      <w:szCs w:val="24"/>
      <w:u w:val="single"/>
      <w:shd w:val="clear" w:color="auto" w:fill="FFFFFF"/>
    </w:rPr>
  </w:style>
  <w:style w:type="character" w:customStyle="1" w:styleId="2ff3">
    <w:name w:val="Подпись к картинке (2)"/>
    <w:basedOn w:val="2ff1"/>
    <w:uiPriority w:val="99"/>
    <w:rsid w:val="005E2BE1"/>
    <w:rPr>
      <w:b/>
      <w:bCs/>
      <w:spacing w:val="0"/>
      <w:sz w:val="23"/>
      <w:szCs w:val="23"/>
      <w:u w:val="single"/>
      <w:shd w:val="clear" w:color="auto" w:fill="FFFFFF"/>
    </w:rPr>
  </w:style>
  <w:style w:type="character" w:customStyle="1" w:styleId="272">
    <w:name w:val="Подпись к картинке (2)7"/>
    <w:basedOn w:val="2ff1"/>
    <w:uiPriority w:val="99"/>
    <w:rsid w:val="005E2BE1"/>
    <w:rPr>
      <w:b/>
      <w:bCs/>
      <w:spacing w:val="0"/>
      <w:sz w:val="23"/>
      <w:szCs w:val="23"/>
      <w:u w:val="single"/>
      <w:shd w:val="clear" w:color="auto" w:fill="FFFFFF"/>
    </w:rPr>
  </w:style>
  <w:style w:type="character" w:customStyle="1" w:styleId="1411">
    <w:name w:val="Основной текст (14) + 11"/>
    <w:aliases w:val="5 pt71"/>
    <w:basedOn w:val="140"/>
    <w:uiPriority w:val="99"/>
    <w:rsid w:val="005E2BE1"/>
    <w:rPr>
      <w:b/>
      <w:bCs/>
      <w:sz w:val="23"/>
      <w:szCs w:val="23"/>
      <w:shd w:val="clear" w:color="auto" w:fill="FFFFFF"/>
    </w:rPr>
  </w:style>
  <w:style w:type="character" w:customStyle="1" w:styleId="212pt2">
    <w:name w:val="Подпись к картинке (2) + 12 pt2"/>
    <w:basedOn w:val="2ff1"/>
    <w:uiPriority w:val="99"/>
    <w:rsid w:val="005E2BE1"/>
    <w:rPr>
      <w:b/>
      <w:bCs/>
      <w:spacing w:val="0"/>
      <w:sz w:val="24"/>
      <w:szCs w:val="24"/>
      <w:u w:val="single"/>
      <w:shd w:val="clear" w:color="auto" w:fill="FFFFFF"/>
    </w:rPr>
  </w:style>
  <w:style w:type="character" w:customStyle="1" w:styleId="263">
    <w:name w:val="Подпись к картинке (2)6"/>
    <w:basedOn w:val="2ff1"/>
    <w:uiPriority w:val="99"/>
    <w:rsid w:val="005E2BE1"/>
    <w:rPr>
      <w:b/>
      <w:bCs/>
      <w:spacing w:val="0"/>
      <w:sz w:val="23"/>
      <w:szCs w:val="23"/>
      <w:u w:val="single"/>
      <w:shd w:val="clear" w:color="auto" w:fill="FFFFFF"/>
    </w:rPr>
  </w:style>
  <w:style w:type="character" w:customStyle="1" w:styleId="135">
    <w:name w:val="Подпись к таблице13"/>
    <w:basedOn w:val="affffffffff7"/>
    <w:uiPriority w:val="99"/>
    <w:rsid w:val="005E2BE1"/>
    <w:rPr>
      <w:b/>
      <w:bCs/>
      <w:spacing w:val="0"/>
      <w:sz w:val="23"/>
      <w:szCs w:val="23"/>
      <w:u w:val="single"/>
      <w:shd w:val="clear" w:color="auto" w:fill="FFFFFF"/>
    </w:rPr>
  </w:style>
  <w:style w:type="character" w:customStyle="1" w:styleId="11b">
    <w:name w:val="Подпись к картинке + 11"/>
    <w:aliases w:val="5 pt70"/>
    <w:basedOn w:val="affffffffffb"/>
    <w:uiPriority w:val="99"/>
    <w:rsid w:val="005E2BE1"/>
    <w:rPr>
      <w:b/>
      <w:bCs/>
      <w:sz w:val="23"/>
      <w:szCs w:val="23"/>
      <w:shd w:val="clear" w:color="auto" w:fill="FFFFFF"/>
    </w:rPr>
  </w:style>
  <w:style w:type="character" w:customStyle="1" w:styleId="11c">
    <w:name w:val="Основной текст + 11"/>
    <w:aliases w:val="5 pt78,Полужирный28,5 pt2,Курсив2"/>
    <w:basedOn w:val="1d"/>
    <w:uiPriority w:val="99"/>
    <w:rsid w:val="005E2BE1"/>
    <w:rPr>
      <w:rFonts w:ascii="Times New Roman" w:eastAsia="Times New Roman" w:hAnsi="Times New Roman" w:cs="Times New Roman" w:hint="default"/>
      <w:b/>
      <w:bCs/>
      <w:spacing w:val="0"/>
      <w:sz w:val="23"/>
      <w:szCs w:val="23"/>
      <w:lang w:eastAsia="ru-RU"/>
    </w:rPr>
  </w:style>
  <w:style w:type="character" w:customStyle="1" w:styleId="2ff4">
    <w:name w:val="Подпись к таблице (2)"/>
    <w:basedOn w:val="2ff2"/>
    <w:uiPriority w:val="99"/>
    <w:rsid w:val="005E2BE1"/>
    <w:rPr>
      <w:b/>
      <w:bCs/>
      <w:sz w:val="24"/>
      <w:szCs w:val="24"/>
      <w:u w:val="single"/>
      <w:shd w:val="clear" w:color="auto" w:fill="FFFFFF"/>
    </w:rPr>
  </w:style>
  <w:style w:type="character" w:customStyle="1" w:styleId="2112">
    <w:name w:val="Подпись к таблице (2) + 11"/>
    <w:aliases w:val="5 pt77"/>
    <w:basedOn w:val="2ff2"/>
    <w:uiPriority w:val="99"/>
    <w:rsid w:val="005E2BE1"/>
    <w:rPr>
      <w:b/>
      <w:bCs/>
      <w:sz w:val="23"/>
      <w:szCs w:val="23"/>
      <w:u w:val="single"/>
      <w:shd w:val="clear" w:color="auto" w:fill="FFFFFF"/>
    </w:rPr>
  </w:style>
  <w:style w:type="character" w:customStyle="1" w:styleId="12pt5">
    <w:name w:val="Основной текст + 12 pt5"/>
    <w:aliases w:val="Полужирный25"/>
    <w:basedOn w:val="1d"/>
    <w:uiPriority w:val="99"/>
    <w:rsid w:val="005E2BE1"/>
    <w:rPr>
      <w:rFonts w:ascii="Times New Roman" w:eastAsia="Times New Roman" w:hAnsi="Times New Roman" w:cs="Times New Roman" w:hint="default"/>
      <w:b/>
      <w:bCs/>
      <w:spacing w:val="0"/>
      <w:sz w:val="24"/>
      <w:szCs w:val="24"/>
      <w:lang w:eastAsia="ru-RU"/>
    </w:rPr>
  </w:style>
  <w:style w:type="character" w:customStyle="1" w:styleId="96">
    <w:name w:val="Подпись к таблице9"/>
    <w:basedOn w:val="affffffffff7"/>
    <w:uiPriority w:val="99"/>
    <w:rsid w:val="005E2BE1"/>
    <w:rPr>
      <w:b/>
      <w:bCs/>
      <w:spacing w:val="0"/>
      <w:sz w:val="23"/>
      <w:szCs w:val="23"/>
      <w:u w:val="single"/>
      <w:shd w:val="clear" w:color="auto" w:fill="FFFFFF"/>
    </w:rPr>
  </w:style>
  <w:style w:type="character" w:customStyle="1" w:styleId="12pt7">
    <w:name w:val="Подпись к таблице + 12 pt7"/>
    <w:basedOn w:val="affffffffff7"/>
    <w:uiPriority w:val="99"/>
    <w:rsid w:val="005E2BE1"/>
    <w:rPr>
      <w:b/>
      <w:bCs/>
      <w:spacing w:val="0"/>
      <w:sz w:val="24"/>
      <w:szCs w:val="24"/>
      <w:u w:val="single"/>
      <w:shd w:val="clear" w:color="auto" w:fill="FFFFFF"/>
    </w:rPr>
  </w:style>
  <w:style w:type="character" w:customStyle="1" w:styleId="414pt">
    <w:name w:val="Основной текст (4) + 14 pt"/>
    <w:basedOn w:val="48"/>
    <w:rsid w:val="005E2BE1"/>
    <w:rPr>
      <w:rFonts w:ascii="Times New Roman" w:eastAsia="Times New Roman" w:hAnsi="Times New Roman" w:cs="Times New Roman" w:hint="default"/>
      <w:b w:val="0"/>
      <w:bCs w:val="0"/>
      <w:i w:val="0"/>
      <w:iCs w:val="0"/>
      <w:smallCaps w:val="0"/>
      <w:strike w:val="0"/>
      <w:dstrike w:val="0"/>
      <w:spacing w:val="0"/>
      <w:sz w:val="28"/>
      <w:szCs w:val="28"/>
      <w:u w:val="none"/>
      <w:effect w:val="none"/>
      <w:shd w:val="clear" w:color="auto" w:fill="FFFFFF"/>
    </w:rPr>
  </w:style>
  <w:style w:type="character" w:customStyle="1" w:styleId="-1pt">
    <w:name w:val="Основной текст + Интервал -1 pt"/>
    <w:basedOn w:val="affffff0"/>
    <w:rsid w:val="005E2BE1"/>
    <w:rPr>
      <w:rFonts w:ascii="Times New Roman" w:eastAsia="Microsoft Sans Serif" w:hAnsi="Times New Roman" w:cs="Times New Roman" w:hint="default"/>
      <w:b w:val="0"/>
      <w:bCs w:val="0"/>
      <w:i w:val="0"/>
      <w:iCs w:val="0"/>
      <w:smallCaps w:val="0"/>
      <w:strike w:val="0"/>
      <w:dstrike w:val="0"/>
      <w:spacing w:val="-30"/>
      <w:sz w:val="28"/>
      <w:szCs w:val="28"/>
      <w:u w:val="none"/>
      <w:effect w:val="none"/>
      <w:shd w:val="clear" w:color="auto" w:fill="FFFFFF"/>
      <w:lang w:val="en-US"/>
    </w:rPr>
  </w:style>
  <w:style w:type="character" w:customStyle="1" w:styleId="9pt">
    <w:name w:val="Основной текст + 9 pt"/>
    <w:aliases w:val="Интервал 1 pt4"/>
    <w:basedOn w:val="1d"/>
    <w:uiPriority w:val="99"/>
    <w:rsid w:val="005E2BE1"/>
    <w:rPr>
      <w:rFonts w:ascii="Times New Roman" w:eastAsia="Times New Roman" w:hAnsi="Times New Roman" w:cs="Times New Roman" w:hint="default"/>
      <w:spacing w:val="20"/>
      <w:sz w:val="18"/>
      <w:szCs w:val="18"/>
      <w:lang w:eastAsia="ru-RU"/>
    </w:rPr>
  </w:style>
  <w:style w:type="character" w:customStyle="1" w:styleId="1pt">
    <w:name w:val="Основной текст + Интервал 1 pt"/>
    <w:basedOn w:val="1d"/>
    <w:uiPriority w:val="99"/>
    <w:rsid w:val="005E2BE1"/>
    <w:rPr>
      <w:rFonts w:ascii="Times New Roman" w:eastAsia="Times New Roman" w:hAnsi="Times New Roman" w:cs="Times New Roman" w:hint="default"/>
      <w:spacing w:val="30"/>
      <w:sz w:val="21"/>
      <w:szCs w:val="21"/>
      <w:lang w:eastAsia="ru-RU"/>
    </w:rPr>
  </w:style>
  <w:style w:type="character" w:customStyle="1" w:styleId="76">
    <w:name w:val="Основной текст + 7"/>
    <w:aliases w:val="5 pt7,Интервал 1 pt2,Основной текст (5) + 94"/>
    <w:basedOn w:val="1d"/>
    <w:uiPriority w:val="99"/>
    <w:rsid w:val="005E2BE1"/>
    <w:rPr>
      <w:rFonts w:ascii="Times New Roman" w:eastAsia="Times New Roman" w:hAnsi="Times New Roman" w:cs="Times New Roman" w:hint="default"/>
      <w:spacing w:val="30"/>
      <w:sz w:val="15"/>
      <w:szCs w:val="15"/>
      <w:lang w:eastAsia="ru-RU"/>
    </w:rPr>
  </w:style>
  <w:style w:type="character" w:customStyle="1" w:styleId="ArialNarrow1">
    <w:name w:val="Основной текст + Arial Narrow1"/>
    <w:aliases w:val="Интервал 0 pt4"/>
    <w:basedOn w:val="1d"/>
    <w:uiPriority w:val="99"/>
    <w:rsid w:val="005E2BE1"/>
    <w:rPr>
      <w:rFonts w:ascii="Arial Narrow" w:eastAsia="Times New Roman" w:hAnsi="Arial Narrow" w:cs="Arial Narrow" w:hint="default"/>
      <w:spacing w:val="10"/>
      <w:sz w:val="21"/>
      <w:szCs w:val="21"/>
      <w:lang w:eastAsia="ru-RU"/>
    </w:rPr>
  </w:style>
  <w:style w:type="character" w:customStyle="1" w:styleId="FontStyle48">
    <w:name w:val="Font Style48"/>
    <w:uiPriority w:val="99"/>
    <w:rsid w:val="005E2BE1"/>
    <w:rPr>
      <w:rFonts w:ascii="Times New Roman" w:hAnsi="Times New Roman" w:cs="Times New Roman" w:hint="default"/>
      <w:sz w:val="22"/>
      <w:szCs w:val="22"/>
    </w:rPr>
  </w:style>
  <w:style w:type="character" w:customStyle="1" w:styleId="FontStyle60">
    <w:name w:val="Font Style60"/>
    <w:uiPriority w:val="99"/>
    <w:rsid w:val="005E2BE1"/>
    <w:rPr>
      <w:rFonts w:ascii="Times New Roman" w:hAnsi="Times New Roman" w:cs="Times New Roman" w:hint="default"/>
      <w:b/>
      <w:bCs/>
      <w:sz w:val="22"/>
      <w:szCs w:val="22"/>
    </w:rPr>
  </w:style>
  <w:style w:type="character" w:customStyle="1" w:styleId="11pt4">
    <w:name w:val="Основной текст + 11 pt4"/>
    <w:basedOn w:val="1d"/>
    <w:uiPriority w:val="99"/>
    <w:rsid w:val="005E2BE1"/>
    <w:rPr>
      <w:rFonts w:ascii="Times New Roman" w:eastAsia="Times New Roman" w:hAnsi="Times New Roman" w:cs="Times New Roman" w:hint="default"/>
      <w:spacing w:val="0"/>
      <w:sz w:val="22"/>
      <w:szCs w:val="22"/>
      <w:lang w:eastAsia="ru-RU"/>
    </w:rPr>
  </w:style>
  <w:style w:type="character" w:customStyle="1" w:styleId="375">
    <w:name w:val="Основной текст (3) + Масштаб 75%"/>
    <w:basedOn w:val="3f2"/>
    <w:uiPriority w:val="99"/>
    <w:rsid w:val="005E2BE1"/>
    <w:rPr>
      <w:spacing w:val="0"/>
      <w:w w:val="75"/>
      <w:sz w:val="19"/>
      <w:szCs w:val="19"/>
      <w:shd w:val="clear" w:color="auto" w:fill="FFFFFF"/>
    </w:rPr>
  </w:style>
  <w:style w:type="character" w:customStyle="1" w:styleId="3100">
    <w:name w:val="Основной текст (3) + Масштаб 100%"/>
    <w:basedOn w:val="3f2"/>
    <w:uiPriority w:val="99"/>
    <w:rsid w:val="005E2BE1"/>
    <w:rPr>
      <w:spacing w:val="0"/>
      <w:w w:val="100"/>
      <w:sz w:val="19"/>
      <w:szCs w:val="19"/>
      <w:shd w:val="clear" w:color="auto" w:fill="FFFFFF"/>
    </w:rPr>
  </w:style>
  <w:style w:type="character" w:customStyle="1" w:styleId="6110">
    <w:name w:val="Основной текст (6) + 11"/>
    <w:aliases w:val="5 pt,Масштаб 100%,Основной текст (21) + Times New Roman,126,5 pt63"/>
    <w:basedOn w:val="101"/>
    <w:uiPriority w:val="99"/>
    <w:rsid w:val="005E2BE1"/>
    <w:rPr>
      <w:smallCaps/>
      <w:sz w:val="27"/>
      <w:szCs w:val="27"/>
      <w:shd w:val="clear" w:color="auto" w:fill="FFFFFF"/>
      <w:lang w:val="en-US"/>
    </w:rPr>
  </w:style>
  <w:style w:type="character" w:customStyle="1" w:styleId="14pt0">
    <w:name w:val="Колонтитул + 14 pt"/>
    <w:basedOn w:val="afffffffffff9"/>
    <w:uiPriority w:val="99"/>
    <w:rsid w:val="005E2BE1"/>
    <w:rPr>
      <w:rFonts w:ascii="Times New Roman" w:eastAsia="Times New Roman" w:hAnsi="Times New Roman" w:cs="Times New Roman" w:hint="default"/>
      <w:b w:val="0"/>
      <w:bCs w:val="0"/>
      <w:i w:val="0"/>
      <w:iCs w:val="0"/>
      <w:smallCaps w:val="0"/>
      <w:strike w:val="0"/>
      <w:dstrike w:val="0"/>
      <w:spacing w:val="0"/>
      <w:sz w:val="28"/>
      <w:szCs w:val="28"/>
      <w:u w:val="none"/>
      <w:effect w:val="none"/>
    </w:rPr>
  </w:style>
  <w:style w:type="character" w:customStyle="1" w:styleId="BookAntiqua">
    <w:name w:val="Колонтитул + Book Antiqua"/>
    <w:aliases w:val="9,5 pt16,Масштаб 75%"/>
    <w:basedOn w:val="afffffffffff9"/>
    <w:uiPriority w:val="99"/>
    <w:rsid w:val="005E2BE1"/>
    <w:rPr>
      <w:rFonts w:ascii="Book Antiqua" w:eastAsia="Times New Roman" w:hAnsi="Book Antiqua" w:cs="Book Antiqua" w:hint="default"/>
      <w:b w:val="0"/>
      <w:bCs w:val="0"/>
      <w:i w:val="0"/>
      <w:iCs w:val="0"/>
      <w:smallCaps w:val="0"/>
      <w:strike w:val="0"/>
      <w:dstrike w:val="0"/>
      <w:spacing w:val="0"/>
      <w:w w:val="75"/>
      <w:sz w:val="19"/>
      <w:szCs w:val="19"/>
      <w:u w:val="none"/>
      <w:effect w:val="none"/>
    </w:rPr>
  </w:style>
  <w:style w:type="character" w:customStyle="1" w:styleId="BookAntiqua2">
    <w:name w:val="Колонтитул + Book Antiqua2"/>
    <w:aliases w:val="92,5 pt15,Масштаб 75%2"/>
    <w:basedOn w:val="afffffffffff9"/>
    <w:uiPriority w:val="99"/>
    <w:rsid w:val="005E2BE1"/>
    <w:rPr>
      <w:rFonts w:ascii="Book Antiqua" w:eastAsia="Times New Roman" w:hAnsi="Book Antiqua" w:cs="Book Antiqua" w:hint="default"/>
      <w:b w:val="0"/>
      <w:bCs w:val="0"/>
      <w:i w:val="0"/>
      <w:iCs w:val="0"/>
      <w:smallCaps w:val="0"/>
      <w:strike w:val="0"/>
      <w:dstrike w:val="0"/>
      <w:spacing w:val="0"/>
      <w:w w:val="75"/>
      <w:sz w:val="19"/>
      <w:szCs w:val="19"/>
      <w:u w:val="none"/>
      <w:effect w:val="none"/>
    </w:rPr>
  </w:style>
  <w:style w:type="character" w:customStyle="1" w:styleId="BookAntiqua1">
    <w:name w:val="Колонтитул + Book Antiqua1"/>
    <w:aliases w:val="91,5 pt14,Масштаб 75%1"/>
    <w:basedOn w:val="afffffffffff9"/>
    <w:uiPriority w:val="99"/>
    <w:rsid w:val="005E2BE1"/>
    <w:rPr>
      <w:rFonts w:ascii="Book Antiqua" w:eastAsia="Times New Roman" w:hAnsi="Book Antiqua" w:cs="Book Antiqua" w:hint="default"/>
      <w:b w:val="0"/>
      <w:bCs w:val="0"/>
      <w:i w:val="0"/>
      <w:iCs w:val="0"/>
      <w:smallCaps w:val="0"/>
      <w:strike w:val="0"/>
      <w:dstrike w:val="0"/>
      <w:spacing w:val="0"/>
      <w:w w:val="75"/>
      <w:sz w:val="19"/>
      <w:szCs w:val="19"/>
      <w:u w:val="single"/>
      <w:effect w:val="none"/>
    </w:rPr>
  </w:style>
  <w:style w:type="character" w:customStyle="1" w:styleId="11pt1">
    <w:name w:val="Колонтитул + 11 pt1"/>
    <w:basedOn w:val="afffffffffff9"/>
    <w:uiPriority w:val="99"/>
    <w:rsid w:val="005E2BE1"/>
    <w:rPr>
      <w:rFonts w:ascii="Times New Roman" w:eastAsia="Times New Roman" w:hAnsi="Times New Roman" w:cs="Times New Roman" w:hint="default"/>
      <w:b w:val="0"/>
      <w:bCs w:val="0"/>
      <w:i w:val="0"/>
      <w:iCs w:val="0"/>
      <w:smallCaps w:val="0"/>
      <w:strike w:val="0"/>
      <w:dstrike w:val="0"/>
      <w:spacing w:val="0"/>
      <w:sz w:val="22"/>
      <w:szCs w:val="22"/>
      <w:u w:val="single"/>
      <w:effect w:val="none"/>
    </w:rPr>
  </w:style>
  <w:style w:type="character" w:customStyle="1" w:styleId="590">
    <w:name w:val="Основной текст (5) + 9"/>
    <w:aliases w:val="5 pt13"/>
    <w:basedOn w:val="56"/>
    <w:rsid w:val="005E2BE1"/>
    <w:rPr>
      <w:noProof/>
      <w:spacing w:val="0"/>
      <w:sz w:val="19"/>
      <w:szCs w:val="19"/>
      <w:shd w:val="clear" w:color="auto" w:fill="FFFFFF"/>
    </w:rPr>
  </w:style>
  <w:style w:type="character" w:customStyle="1" w:styleId="2113">
    <w:name w:val="Основной текст (2) + 11"/>
    <w:aliases w:val="5 pt12"/>
    <w:basedOn w:val="2f6"/>
    <w:uiPriority w:val="99"/>
    <w:rsid w:val="005E2BE1"/>
    <w:rPr>
      <w:noProof/>
      <w:spacing w:val="0"/>
      <w:sz w:val="23"/>
      <w:szCs w:val="23"/>
      <w:shd w:val="clear" w:color="auto" w:fill="FFFFFF"/>
    </w:rPr>
  </w:style>
  <w:style w:type="character" w:customStyle="1" w:styleId="596">
    <w:name w:val="Основной текст (5) + 96"/>
    <w:aliases w:val="5 pt11"/>
    <w:basedOn w:val="56"/>
    <w:uiPriority w:val="99"/>
    <w:rsid w:val="005E2BE1"/>
    <w:rPr>
      <w:noProof/>
      <w:spacing w:val="0"/>
      <w:sz w:val="19"/>
      <w:szCs w:val="19"/>
      <w:shd w:val="clear" w:color="auto" w:fill="FFFFFF"/>
    </w:rPr>
  </w:style>
  <w:style w:type="character" w:customStyle="1" w:styleId="512">
    <w:name w:val="Основной текст (5) + 12"/>
    <w:aliases w:val="5 pt10"/>
    <w:basedOn w:val="56"/>
    <w:uiPriority w:val="99"/>
    <w:rsid w:val="005E2BE1"/>
    <w:rPr>
      <w:noProof/>
      <w:spacing w:val="0"/>
      <w:sz w:val="25"/>
      <w:szCs w:val="25"/>
      <w:shd w:val="clear" w:color="auto" w:fill="FFFFFF"/>
    </w:rPr>
  </w:style>
  <w:style w:type="character" w:customStyle="1" w:styleId="16Sylfaen">
    <w:name w:val="Основной текст (16) + Sylfaen"/>
    <w:aliases w:val="13,5 pt9,Не курсив"/>
    <w:basedOn w:val="161"/>
    <w:uiPriority w:val="99"/>
    <w:rsid w:val="005E2BE1"/>
    <w:rPr>
      <w:rFonts w:ascii="Sylfaen" w:eastAsia="Franklin Gothic Medium" w:hAnsi="Sylfaen" w:cs="Sylfaen"/>
      <w:noProof/>
      <w:spacing w:val="0"/>
      <w:sz w:val="27"/>
      <w:szCs w:val="27"/>
      <w:shd w:val="clear" w:color="auto" w:fill="FFFFFF"/>
    </w:rPr>
  </w:style>
  <w:style w:type="character" w:customStyle="1" w:styleId="5c">
    <w:name w:val="Основной текст (5) + Курсив"/>
    <w:basedOn w:val="56"/>
    <w:uiPriority w:val="99"/>
    <w:rsid w:val="005E2BE1"/>
    <w:rPr>
      <w:i/>
      <w:iCs/>
      <w:noProof/>
      <w:spacing w:val="0"/>
      <w:sz w:val="23"/>
      <w:szCs w:val="23"/>
      <w:shd w:val="clear" w:color="auto" w:fill="FFFFFF"/>
    </w:rPr>
  </w:style>
  <w:style w:type="character" w:customStyle="1" w:styleId="595">
    <w:name w:val="Основной текст (5) + 95"/>
    <w:aliases w:val="5 pt8"/>
    <w:basedOn w:val="56"/>
    <w:uiPriority w:val="99"/>
    <w:rsid w:val="005E2BE1"/>
    <w:rPr>
      <w:noProof/>
      <w:spacing w:val="0"/>
      <w:sz w:val="19"/>
      <w:szCs w:val="19"/>
      <w:shd w:val="clear" w:color="auto" w:fill="FFFFFF"/>
    </w:rPr>
  </w:style>
  <w:style w:type="character" w:customStyle="1" w:styleId="513">
    <w:name w:val="Основной текст (5) + Курсив1"/>
    <w:basedOn w:val="56"/>
    <w:uiPriority w:val="99"/>
    <w:rsid w:val="005E2BE1"/>
    <w:rPr>
      <w:i/>
      <w:iCs/>
      <w:noProof/>
      <w:spacing w:val="0"/>
      <w:sz w:val="23"/>
      <w:szCs w:val="23"/>
      <w:shd w:val="clear" w:color="auto" w:fill="FFFFFF"/>
    </w:rPr>
  </w:style>
  <w:style w:type="character" w:customStyle="1" w:styleId="5121">
    <w:name w:val="Основной текст (5) + 121"/>
    <w:aliases w:val="5 pt6,Курсив,Масштаб 150%"/>
    <w:basedOn w:val="afffffffffff9"/>
    <w:uiPriority w:val="99"/>
    <w:rsid w:val="005E2BE1"/>
    <w:rPr>
      <w:rFonts w:ascii="Times New Roman" w:eastAsia="Times New Roman" w:hAnsi="Times New Roman" w:cs="Times New Roman" w:hint="default"/>
      <w:b/>
      <w:bCs/>
      <w:i/>
      <w:iCs/>
      <w:smallCaps w:val="0"/>
      <w:strike w:val="0"/>
      <w:dstrike w:val="0"/>
      <w:spacing w:val="0"/>
      <w:sz w:val="18"/>
      <w:szCs w:val="18"/>
      <w:u w:val="none"/>
      <w:effect w:val="none"/>
    </w:rPr>
  </w:style>
  <w:style w:type="character" w:customStyle="1" w:styleId="512pt">
    <w:name w:val="Основной текст (5) + 12 pt"/>
    <w:aliases w:val="Масштаб 150%3"/>
    <w:basedOn w:val="56"/>
    <w:uiPriority w:val="99"/>
    <w:rsid w:val="005E2BE1"/>
    <w:rPr>
      <w:noProof/>
      <w:spacing w:val="0"/>
      <w:w w:val="150"/>
      <w:sz w:val="24"/>
      <w:szCs w:val="24"/>
      <w:shd w:val="clear" w:color="auto" w:fill="FFFFFF"/>
    </w:rPr>
  </w:style>
  <w:style w:type="character" w:customStyle="1" w:styleId="163">
    <w:name w:val="Основной текст (16) + Не курсив"/>
    <w:basedOn w:val="161"/>
    <w:uiPriority w:val="99"/>
    <w:rsid w:val="005E2BE1"/>
    <w:rPr>
      <w:rFonts w:ascii="Times New Roman" w:eastAsia="Franklin Gothic Medium" w:hAnsi="Times New Roman" w:cs="Times New Roman"/>
      <w:spacing w:val="0"/>
      <w:sz w:val="23"/>
      <w:szCs w:val="23"/>
      <w:shd w:val="clear" w:color="auto" w:fill="FFFFFF"/>
    </w:rPr>
  </w:style>
  <w:style w:type="character" w:customStyle="1" w:styleId="593">
    <w:name w:val="Основной текст (5) + 93"/>
    <w:aliases w:val="5 pt5"/>
    <w:basedOn w:val="56"/>
    <w:uiPriority w:val="99"/>
    <w:rsid w:val="005E2BE1"/>
    <w:rPr>
      <w:noProof/>
      <w:spacing w:val="0"/>
      <w:sz w:val="19"/>
      <w:szCs w:val="19"/>
      <w:shd w:val="clear" w:color="auto" w:fill="FFFFFF"/>
    </w:rPr>
  </w:style>
  <w:style w:type="character" w:customStyle="1" w:styleId="512pt2">
    <w:name w:val="Основной текст (5) + 12 pt2"/>
    <w:aliases w:val="Масштаб 150%2"/>
    <w:basedOn w:val="56"/>
    <w:uiPriority w:val="99"/>
    <w:rsid w:val="005E2BE1"/>
    <w:rPr>
      <w:spacing w:val="0"/>
      <w:w w:val="150"/>
      <w:sz w:val="24"/>
      <w:szCs w:val="24"/>
      <w:shd w:val="clear" w:color="auto" w:fill="FFFFFF"/>
    </w:rPr>
  </w:style>
  <w:style w:type="character" w:customStyle="1" w:styleId="592">
    <w:name w:val="Основной текст (5) + 92"/>
    <w:aliases w:val="5 pt4"/>
    <w:basedOn w:val="56"/>
    <w:uiPriority w:val="99"/>
    <w:rsid w:val="005E2BE1"/>
    <w:rPr>
      <w:noProof/>
      <w:spacing w:val="0"/>
      <w:sz w:val="19"/>
      <w:szCs w:val="19"/>
      <w:shd w:val="clear" w:color="auto" w:fill="FFFFFF"/>
    </w:rPr>
  </w:style>
  <w:style w:type="character" w:customStyle="1" w:styleId="512pt1">
    <w:name w:val="Основной текст (5) + 12 pt1"/>
    <w:aliases w:val="Масштаб 150%1"/>
    <w:basedOn w:val="56"/>
    <w:uiPriority w:val="99"/>
    <w:rsid w:val="005E2BE1"/>
    <w:rPr>
      <w:spacing w:val="0"/>
      <w:w w:val="150"/>
      <w:sz w:val="24"/>
      <w:szCs w:val="24"/>
      <w:shd w:val="clear" w:color="auto" w:fill="FFFFFF"/>
    </w:rPr>
  </w:style>
  <w:style w:type="character" w:customStyle="1" w:styleId="591">
    <w:name w:val="Основной текст (5) + 91"/>
    <w:aliases w:val="5 pt3"/>
    <w:basedOn w:val="56"/>
    <w:uiPriority w:val="99"/>
    <w:rsid w:val="005E2BE1"/>
    <w:rPr>
      <w:noProof/>
      <w:spacing w:val="0"/>
      <w:sz w:val="19"/>
      <w:szCs w:val="19"/>
      <w:shd w:val="clear" w:color="auto" w:fill="FFFFFF"/>
    </w:rPr>
  </w:style>
  <w:style w:type="character" w:customStyle="1" w:styleId="21110">
    <w:name w:val="Основной текст (2) + 111"/>
    <w:aliases w:val="5 pt1,Курсив1"/>
    <w:basedOn w:val="2f6"/>
    <w:uiPriority w:val="99"/>
    <w:rsid w:val="005E2BE1"/>
    <w:rPr>
      <w:i/>
      <w:iCs/>
      <w:spacing w:val="0"/>
      <w:sz w:val="23"/>
      <w:szCs w:val="23"/>
      <w:shd w:val="clear" w:color="auto" w:fill="FFFFFF"/>
      <w:lang w:val="en-US" w:eastAsia="en-US"/>
    </w:rPr>
  </w:style>
  <w:style w:type="character" w:customStyle="1" w:styleId="10pt">
    <w:name w:val="Основной текст + 10 pt"/>
    <w:aliases w:val="Курсив12"/>
    <w:basedOn w:val="1d"/>
    <w:uiPriority w:val="99"/>
    <w:rsid w:val="005E2BE1"/>
    <w:rPr>
      <w:rFonts w:ascii="Times New Roman" w:eastAsia="Times New Roman" w:hAnsi="Times New Roman" w:cs="Times New Roman" w:hint="default"/>
      <w:i/>
      <w:iCs/>
      <w:spacing w:val="0"/>
      <w:sz w:val="20"/>
      <w:szCs w:val="20"/>
      <w:lang w:eastAsia="ru-RU"/>
    </w:rPr>
  </w:style>
  <w:style w:type="character" w:customStyle="1" w:styleId="1111pt">
    <w:name w:val="Основной текст (11) + 11 pt"/>
    <w:basedOn w:val="117"/>
    <w:rsid w:val="005E2BE1"/>
    <w:rPr>
      <w:rFonts w:ascii="Times New Roman" w:hAnsi="Times New Roman" w:cs="Times New Roman"/>
      <w:b w:val="0"/>
      <w:bCs w:val="0"/>
      <w:spacing w:val="0"/>
      <w:sz w:val="22"/>
      <w:szCs w:val="22"/>
      <w:shd w:val="clear" w:color="auto" w:fill="FFFFFF"/>
    </w:rPr>
  </w:style>
  <w:style w:type="character" w:customStyle="1" w:styleId="11pt0">
    <w:name w:val="Основной текст + 11 pt"/>
    <w:basedOn w:val="1d"/>
    <w:rsid w:val="005E2BE1"/>
    <w:rPr>
      <w:rFonts w:ascii="Times New Roman" w:eastAsia="Times New Roman" w:hAnsi="Times New Roman" w:cs="Times New Roman" w:hint="default"/>
      <w:spacing w:val="0"/>
      <w:sz w:val="22"/>
      <w:szCs w:val="22"/>
      <w:lang w:eastAsia="ru-RU"/>
    </w:rPr>
  </w:style>
  <w:style w:type="character" w:customStyle="1" w:styleId="hl">
    <w:name w:val="hl"/>
    <w:basedOn w:val="a8"/>
    <w:rsid w:val="005E2BE1"/>
  </w:style>
  <w:style w:type="character" w:customStyle="1" w:styleId="font46">
    <w:name w:val="font46"/>
    <w:basedOn w:val="a8"/>
    <w:rsid w:val="005E2BE1"/>
  </w:style>
  <w:style w:type="character" w:customStyle="1" w:styleId="2320">
    <w:name w:val="Основной текст (2)32"/>
    <w:basedOn w:val="a8"/>
    <w:uiPriority w:val="99"/>
    <w:rsid w:val="005E2BE1"/>
    <w:rPr>
      <w:rFonts w:ascii="Times New Roman" w:hAnsi="Times New Roman" w:cs="Times New Roman" w:hint="default"/>
      <w:b/>
      <w:bCs/>
      <w:spacing w:val="0"/>
      <w:sz w:val="23"/>
      <w:szCs w:val="23"/>
    </w:rPr>
  </w:style>
  <w:style w:type="character" w:customStyle="1" w:styleId="4e">
    <w:name w:val="Подпись к таблице4"/>
    <w:basedOn w:val="affffffffff7"/>
    <w:uiPriority w:val="99"/>
    <w:rsid w:val="005E2BE1"/>
    <w:rPr>
      <w:rFonts w:ascii="Times New Roman" w:hAnsi="Times New Roman" w:cs="Times New Roman" w:hint="default"/>
      <w:b/>
      <w:bCs/>
      <w:sz w:val="23"/>
      <w:szCs w:val="23"/>
      <w:u w:val="single"/>
      <w:shd w:val="clear" w:color="auto" w:fill="FFFFFF"/>
    </w:rPr>
  </w:style>
  <w:style w:type="character" w:customStyle="1" w:styleId="12pt1">
    <w:name w:val="Подпись к таблице + 12 pt1"/>
    <w:basedOn w:val="affffffffff7"/>
    <w:uiPriority w:val="99"/>
    <w:rsid w:val="005E2BE1"/>
    <w:rPr>
      <w:rFonts w:ascii="Times New Roman" w:hAnsi="Times New Roman" w:cs="Times New Roman" w:hint="default"/>
      <w:b/>
      <w:bCs/>
      <w:sz w:val="24"/>
      <w:szCs w:val="24"/>
      <w:u w:val="single"/>
      <w:shd w:val="clear" w:color="auto" w:fill="FFFFFF"/>
    </w:rPr>
  </w:style>
  <w:style w:type="character" w:customStyle="1" w:styleId="372">
    <w:name w:val="Основной текст (3)7"/>
    <w:basedOn w:val="3f2"/>
    <w:uiPriority w:val="99"/>
    <w:rsid w:val="005E2BE1"/>
    <w:rPr>
      <w:rFonts w:ascii="Times New Roman" w:hAnsi="Times New Roman" w:cs="Times New Roman" w:hint="default"/>
      <w:shd w:val="clear" w:color="auto" w:fill="FFFFFF"/>
    </w:rPr>
  </w:style>
  <w:style w:type="character" w:customStyle="1" w:styleId="12pt3">
    <w:name w:val="Основной текст + 12 pt3"/>
    <w:aliases w:val="Полужирный19"/>
    <w:basedOn w:val="1d"/>
    <w:uiPriority w:val="99"/>
    <w:rsid w:val="005E2BE1"/>
    <w:rPr>
      <w:rFonts w:ascii="Times New Roman" w:eastAsia="Times New Roman" w:hAnsi="Times New Roman" w:cs="Times New Roman" w:hint="default"/>
      <w:b/>
      <w:bCs/>
      <w:spacing w:val="0"/>
      <w:sz w:val="24"/>
      <w:szCs w:val="24"/>
      <w:lang w:eastAsia="ru-RU"/>
    </w:rPr>
  </w:style>
  <w:style w:type="character" w:customStyle="1" w:styleId="2pt">
    <w:name w:val="Основной текст + Интервал 2 pt"/>
    <w:basedOn w:val="1d"/>
    <w:uiPriority w:val="99"/>
    <w:rsid w:val="005E2BE1"/>
    <w:rPr>
      <w:rFonts w:ascii="Times New Roman" w:eastAsia="Times New Roman" w:hAnsi="Times New Roman" w:cs="Times New Roman" w:hint="default"/>
      <w:spacing w:val="40"/>
      <w:sz w:val="25"/>
      <w:szCs w:val="25"/>
      <w:lang w:eastAsia="ru-RU"/>
    </w:rPr>
  </w:style>
  <w:style w:type="character" w:customStyle="1" w:styleId="2120">
    <w:name w:val="Основной текст (21)2"/>
    <w:basedOn w:val="21a"/>
    <w:uiPriority w:val="99"/>
    <w:rsid w:val="005E2BE1"/>
    <w:rPr>
      <w:rFonts w:ascii="Calibri" w:hAnsi="Calibri" w:cs="Calibri" w:hint="default"/>
      <w:b w:val="0"/>
      <w:bCs w:val="0"/>
      <w:noProof/>
      <w:w w:val="90"/>
      <w:sz w:val="12"/>
      <w:szCs w:val="12"/>
      <w:shd w:val="clear" w:color="auto" w:fill="FFFFFF"/>
    </w:rPr>
  </w:style>
  <w:style w:type="character" w:customStyle="1" w:styleId="2pt2">
    <w:name w:val="Основной текст + Интервал 2 pt2"/>
    <w:basedOn w:val="1d"/>
    <w:uiPriority w:val="99"/>
    <w:rsid w:val="005E2BE1"/>
    <w:rPr>
      <w:rFonts w:ascii="Times New Roman" w:eastAsia="Times New Roman" w:hAnsi="Times New Roman" w:cs="Times New Roman" w:hint="default"/>
      <w:spacing w:val="50"/>
      <w:sz w:val="25"/>
      <w:szCs w:val="25"/>
      <w:lang w:eastAsia="ru-RU"/>
    </w:rPr>
  </w:style>
  <w:style w:type="character" w:customStyle="1" w:styleId="LucidaSansUnicode">
    <w:name w:val="Основной текст + Lucida Sans Unicode"/>
    <w:aliases w:val="11 pt,Интервал -1 pt,4 pt"/>
    <w:basedOn w:val="affffff0"/>
    <w:rsid w:val="005E2BE1"/>
    <w:rPr>
      <w:rFonts w:ascii="Lucida Sans Unicode" w:eastAsia="Lucida Sans Unicode" w:hAnsi="Lucida Sans Unicode" w:cs="Lucida Sans Unicode" w:hint="default"/>
      <w:b/>
      <w:bCs/>
      <w:i w:val="0"/>
      <w:iCs w:val="0"/>
      <w:smallCaps w:val="0"/>
      <w:strike w:val="0"/>
      <w:dstrike w:val="0"/>
      <w:spacing w:val="-20"/>
      <w:sz w:val="24"/>
      <w:szCs w:val="24"/>
      <w:u w:val="none"/>
      <w:effect w:val="none"/>
      <w:shd w:val="clear" w:color="auto" w:fill="FFFFFF"/>
    </w:rPr>
  </w:style>
  <w:style w:type="character" w:customStyle="1" w:styleId="2LucidaSansUnicode">
    <w:name w:val="Основной текст (2) + Lucida Sans Unicode"/>
    <w:basedOn w:val="2f6"/>
    <w:rsid w:val="005E2BE1"/>
    <w:rPr>
      <w:rFonts w:ascii="Lucida Sans Unicode" w:eastAsia="Lucida Sans Unicode" w:hAnsi="Lucida Sans Unicode" w:cs="Lucida Sans Unicode" w:hint="default"/>
      <w:b w:val="0"/>
      <w:bCs w:val="0"/>
      <w:i w:val="0"/>
      <w:iCs w:val="0"/>
      <w:smallCaps w:val="0"/>
      <w:strike w:val="0"/>
      <w:dstrike w:val="0"/>
      <w:spacing w:val="-20"/>
      <w:sz w:val="24"/>
      <w:szCs w:val="24"/>
      <w:u w:val="none"/>
      <w:effect w:val="none"/>
      <w:shd w:val="clear" w:color="auto" w:fill="FFFFFF"/>
    </w:rPr>
  </w:style>
  <w:style w:type="character" w:customStyle="1" w:styleId="2LucidaSansUnicode0">
    <w:name w:val="Заголовок №2 + Lucida Sans Unicode"/>
    <w:basedOn w:val="2fd"/>
    <w:rsid w:val="005E2BE1"/>
    <w:rPr>
      <w:rFonts w:ascii="Lucida Sans Unicode" w:eastAsia="Lucida Sans Unicode" w:hAnsi="Lucida Sans Unicode" w:cs="Lucida Sans Unicode" w:hint="default"/>
      <w:spacing w:val="-20"/>
      <w:sz w:val="24"/>
      <w:szCs w:val="24"/>
      <w:shd w:val="clear" w:color="auto" w:fill="FFFFFF"/>
    </w:rPr>
  </w:style>
  <w:style w:type="character" w:customStyle="1" w:styleId="FontStyle14">
    <w:name w:val="Font Style14"/>
    <w:rsid w:val="005E2BE1"/>
    <w:rPr>
      <w:rFonts w:ascii="Times New Roman" w:hAnsi="Times New Roman" w:cs="Times New Roman" w:hint="default"/>
      <w:sz w:val="26"/>
      <w:szCs w:val="26"/>
    </w:rPr>
  </w:style>
  <w:style w:type="character" w:customStyle="1" w:styleId="color">
    <w:name w:val="color"/>
    <w:basedOn w:val="a8"/>
    <w:rsid w:val="005E2BE1"/>
  </w:style>
  <w:style w:type="character" w:customStyle="1" w:styleId="46pt">
    <w:name w:val="Основной текст (4) + 6 pt"/>
    <w:basedOn w:val="48"/>
    <w:rsid w:val="005E2BE1"/>
    <w:rPr>
      <w:rFonts w:ascii="Times New Roman" w:eastAsia="Times New Roman" w:hAnsi="Times New Roman" w:cs="Times New Roman" w:hint="default"/>
      <w:b w:val="0"/>
      <w:bCs w:val="0"/>
      <w:i w:val="0"/>
      <w:iCs w:val="0"/>
      <w:smallCaps w:val="0"/>
      <w:strike w:val="0"/>
      <w:dstrike w:val="0"/>
      <w:spacing w:val="0"/>
      <w:sz w:val="12"/>
      <w:szCs w:val="12"/>
      <w:u w:val="none"/>
      <w:effect w:val="none"/>
      <w:shd w:val="clear" w:color="auto" w:fill="FFFFFF"/>
    </w:rPr>
  </w:style>
  <w:style w:type="character" w:customStyle="1" w:styleId="41pt">
    <w:name w:val="Заголовок №4 + Интервал 1 pt"/>
    <w:basedOn w:val="4b"/>
    <w:rsid w:val="005E2BE1"/>
    <w:rPr>
      <w:spacing w:val="30"/>
      <w:sz w:val="27"/>
      <w:szCs w:val="27"/>
      <w:shd w:val="clear" w:color="auto" w:fill="FFFFFF"/>
    </w:rPr>
  </w:style>
  <w:style w:type="character" w:customStyle="1" w:styleId="1040pt">
    <w:name w:val="Основной текст (10) + Интервал 40 pt"/>
    <w:basedOn w:val="101"/>
    <w:rsid w:val="005E2BE1"/>
    <w:rPr>
      <w:rFonts w:ascii="Times New Roman" w:eastAsia="Times New Roman" w:hAnsi="Times New Roman" w:cs="Times New Roman" w:hint="default"/>
      <w:b w:val="0"/>
      <w:bCs w:val="0"/>
      <w:i w:val="0"/>
      <w:iCs w:val="0"/>
      <w:smallCaps w:val="0"/>
      <w:strike w:val="0"/>
      <w:dstrike w:val="0"/>
      <w:spacing w:val="810"/>
      <w:sz w:val="17"/>
      <w:szCs w:val="17"/>
      <w:u w:val="none"/>
      <w:effect w:val="none"/>
      <w:shd w:val="clear" w:color="auto" w:fill="FFFFFF"/>
    </w:rPr>
  </w:style>
  <w:style w:type="character" w:customStyle="1" w:styleId="13-1pt">
    <w:name w:val="Основной текст (13) + Интервал -1 pt"/>
    <w:basedOn w:val="132"/>
    <w:rsid w:val="005E2BE1"/>
    <w:rPr>
      <w:rFonts w:ascii="Calibri" w:eastAsia="Calibri" w:hAnsi="Calibri" w:cs="Calibri"/>
      <w:b w:val="0"/>
      <w:bCs w:val="0"/>
      <w:i w:val="0"/>
      <w:iCs w:val="0"/>
      <w:smallCaps w:val="0"/>
      <w:strike w:val="0"/>
      <w:dstrike w:val="0"/>
      <w:noProof/>
      <w:spacing w:val="-20"/>
      <w:sz w:val="19"/>
      <w:szCs w:val="19"/>
      <w:u w:val="none"/>
      <w:effect w:val="none"/>
      <w:shd w:val="clear" w:color="auto" w:fill="FFFFFF"/>
    </w:rPr>
  </w:style>
  <w:style w:type="character" w:customStyle="1" w:styleId="97pt">
    <w:name w:val="Основной текст (9) + 7 pt"/>
    <w:basedOn w:val="94"/>
    <w:rsid w:val="005E2BE1"/>
    <w:rPr>
      <w:rFonts w:ascii="Century Schoolbook" w:hAnsi="Century Schoolbook" w:cs="Century Schoolbook"/>
      <w:sz w:val="14"/>
      <w:szCs w:val="14"/>
      <w:shd w:val="clear" w:color="auto" w:fill="FFFFFF"/>
    </w:rPr>
  </w:style>
  <w:style w:type="character" w:customStyle="1" w:styleId="printbuttons">
    <w:name w:val="print_buttons"/>
    <w:basedOn w:val="a8"/>
    <w:rsid w:val="005E2BE1"/>
  </w:style>
  <w:style w:type="table" w:styleId="1ffffc">
    <w:name w:val="Table Simple 1"/>
    <w:basedOn w:val="a9"/>
    <w:semiHidden/>
    <w:unhideWhenUsed/>
    <w:rsid w:val="005E2BE1"/>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5">
    <w:name w:val="Table Simple 2"/>
    <w:basedOn w:val="a9"/>
    <w:semiHidden/>
    <w:unhideWhenUsed/>
    <w:rsid w:val="005E2BE1"/>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a">
    <w:name w:val="Table Simple 3"/>
    <w:basedOn w:val="a9"/>
    <w:semiHidden/>
    <w:unhideWhenUsed/>
    <w:rsid w:val="005E2BE1"/>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1ffffd">
    <w:name w:val="Table Classic 1"/>
    <w:basedOn w:val="a9"/>
    <w:semiHidden/>
    <w:unhideWhenUsed/>
    <w:rsid w:val="005E2BE1"/>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6">
    <w:name w:val="Table Classic 2"/>
    <w:basedOn w:val="a9"/>
    <w:semiHidden/>
    <w:unhideWhenUsed/>
    <w:rsid w:val="005E2BE1"/>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b">
    <w:name w:val="Table Classic 3"/>
    <w:basedOn w:val="a9"/>
    <w:semiHidden/>
    <w:unhideWhenUsed/>
    <w:rsid w:val="005E2BE1"/>
    <w:rPr>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
    <w:name w:val="Table Classic 4"/>
    <w:basedOn w:val="a9"/>
    <w:semiHidden/>
    <w:unhideWhenUsed/>
    <w:rsid w:val="005E2BE1"/>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e">
    <w:name w:val="Table Colorful 1"/>
    <w:basedOn w:val="a9"/>
    <w:semiHidden/>
    <w:unhideWhenUsed/>
    <w:rsid w:val="005E2BE1"/>
    <w:rPr>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7">
    <w:name w:val="Table Colorful 2"/>
    <w:basedOn w:val="a9"/>
    <w:semiHidden/>
    <w:unhideWhenUsed/>
    <w:rsid w:val="005E2BE1"/>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c">
    <w:name w:val="Table Colorful 3"/>
    <w:basedOn w:val="a9"/>
    <w:semiHidden/>
    <w:unhideWhenUsed/>
    <w:rsid w:val="005E2BE1"/>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
    <w:name w:val="Table Columns 1"/>
    <w:basedOn w:val="a9"/>
    <w:semiHidden/>
    <w:unhideWhenUsed/>
    <w:rsid w:val="005E2BE1"/>
    <w:rPr>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8">
    <w:name w:val="Table Columns 2"/>
    <w:basedOn w:val="a9"/>
    <w:semiHidden/>
    <w:unhideWhenUsed/>
    <w:rsid w:val="005E2BE1"/>
    <w:rPr>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d">
    <w:name w:val="Table Columns 3"/>
    <w:basedOn w:val="a9"/>
    <w:semiHidden/>
    <w:unhideWhenUsed/>
    <w:rsid w:val="005E2BE1"/>
    <w:rPr>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9"/>
    <w:semiHidden/>
    <w:unhideWhenUsed/>
    <w:rsid w:val="005E2BE1"/>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d">
    <w:name w:val="Table Columns 5"/>
    <w:basedOn w:val="a9"/>
    <w:semiHidden/>
    <w:unhideWhenUsed/>
    <w:rsid w:val="005E2BE1"/>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ff9">
    <w:name w:val="Table Grid 2"/>
    <w:basedOn w:val="a9"/>
    <w:semiHidden/>
    <w:unhideWhenUsed/>
    <w:rsid w:val="005E2BE1"/>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e">
    <w:name w:val="Table Grid 3"/>
    <w:basedOn w:val="a9"/>
    <w:semiHidden/>
    <w:unhideWhenUsed/>
    <w:rsid w:val="005E2BE1"/>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1">
    <w:name w:val="Table Grid 4"/>
    <w:basedOn w:val="a9"/>
    <w:semiHidden/>
    <w:unhideWhenUsed/>
    <w:rsid w:val="005E2BE1"/>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e">
    <w:name w:val="Table Grid 5"/>
    <w:basedOn w:val="a9"/>
    <w:semiHidden/>
    <w:unhideWhenUsed/>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8">
    <w:name w:val="Table Grid 6"/>
    <w:basedOn w:val="a9"/>
    <w:semiHidden/>
    <w:unhideWhenUsed/>
    <w:rsid w:val="005E2BE1"/>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9"/>
    <w:semiHidden/>
    <w:unhideWhenUsed/>
    <w:rsid w:val="005E2BE1"/>
    <w:rPr>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6">
    <w:name w:val="Table Grid 8"/>
    <w:basedOn w:val="a9"/>
    <w:semiHidden/>
    <w:unhideWhenUsed/>
    <w:rsid w:val="005E2BE1"/>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9"/>
    <w:semiHidden/>
    <w:unhideWhenUsed/>
    <w:rsid w:val="005E2BE1"/>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9"/>
    <w:semiHidden/>
    <w:unhideWhenUsed/>
    <w:rsid w:val="005E2BE1"/>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List 3"/>
    <w:basedOn w:val="a9"/>
    <w:semiHidden/>
    <w:unhideWhenUsed/>
    <w:rsid w:val="005E2BE1"/>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semiHidden/>
    <w:unhideWhenUsed/>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semiHidden/>
    <w:unhideWhenUsed/>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semiHidden/>
    <w:unhideWhenUsed/>
    <w:rsid w:val="005E2BE1"/>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semiHidden/>
    <w:unhideWhenUsed/>
    <w:rsid w:val="005E2BE1"/>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semiHidden/>
    <w:unhideWhenUsed/>
    <w:rsid w:val="005E2BE1"/>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1fffff0">
    <w:name w:val="Table 3D effects 1"/>
    <w:basedOn w:val="a9"/>
    <w:semiHidden/>
    <w:unhideWhenUsed/>
    <w:rsid w:val="005E2BE1"/>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a">
    <w:name w:val="Table 3D effects 2"/>
    <w:basedOn w:val="a9"/>
    <w:semiHidden/>
    <w:unhideWhenUsed/>
    <w:rsid w:val="005E2BE1"/>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
    <w:name w:val="Table 3D effects 3"/>
    <w:basedOn w:val="a9"/>
    <w:semiHidden/>
    <w:unhideWhenUsed/>
    <w:rsid w:val="005E2BE1"/>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fffb">
    <w:name w:val="Table Contemporary"/>
    <w:basedOn w:val="a9"/>
    <w:semiHidden/>
    <w:unhideWhenUsed/>
    <w:rsid w:val="005E2BE1"/>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ffc">
    <w:name w:val="Table Elegant"/>
    <w:basedOn w:val="a9"/>
    <w:semiHidden/>
    <w:unhideWhenUsed/>
    <w:rsid w:val="005E2BE1"/>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afffffffffffd">
    <w:name w:val="Table Professional"/>
    <w:basedOn w:val="a9"/>
    <w:semiHidden/>
    <w:unhideWhenUsed/>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1fffff1">
    <w:name w:val="Table Subtle 1"/>
    <w:basedOn w:val="a9"/>
    <w:semiHidden/>
    <w:unhideWhenUsed/>
    <w:rsid w:val="005E2BE1"/>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b">
    <w:name w:val="Table Subtle 2"/>
    <w:basedOn w:val="a9"/>
    <w:unhideWhenUsed/>
    <w:rsid w:val="005E2BE1"/>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9"/>
    <w:semiHidden/>
    <w:unhideWhenUsed/>
    <w:rsid w:val="005E2BE1"/>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1">
    <w:name w:val="Table Web 2"/>
    <w:basedOn w:val="a9"/>
    <w:semiHidden/>
    <w:unhideWhenUsed/>
    <w:rsid w:val="005E2BE1"/>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0">
    <w:name w:val="Table Web 3"/>
    <w:basedOn w:val="a9"/>
    <w:unhideWhenUsed/>
    <w:rsid w:val="005E2BE1"/>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afffffffffffe">
    <w:name w:val="Table Theme"/>
    <w:basedOn w:val="a9"/>
    <w:semiHidden/>
    <w:unhideWhenUsed/>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2">
    <w:name w:val="Сетка таблицы1"/>
    <w:basedOn w:val="a9"/>
    <w:uiPriority w:val="39"/>
    <w:rsid w:val="005E2BE1"/>
    <w:rPr>
      <w:rFonts w:asciiTheme="minorHAnsi" w:hAnsiTheme="minorHAnsi" w:cstheme="minorBid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qFormat/>
    <w:rsid w:val="005E2BE1"/>
    <w:pPr>
      <w:widowControl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table" w:customStyle="1" w:styleId="TableGridReport1">
    <w:name w:val="Table Grid Report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c">
    <w:name w:val="Сетка таблицы2"/>
    <w:basedOn w:val="a9"/>
    <w:uiPriority w:val="39"/>
    <w:rsid w:val="005E2BE1"/>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Веб-таблица 11"/>
    <w:basedOn w:val="a9"/>
    <w:rsid w:val="005E2BE1"/>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9"/>
    <w:rsid w:val="005E2BE1"/>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9"/>
    <w:rsid w:val="005E2BE1"/>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ff3">
    <w:name w:val="Изысканная таблица1"/>
    <w:basedOn w:val="a9"/>
    <w:rsid w:val="005E2BE1"/>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9"/>
    <w:rsid w:val="005E2BE1"/>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9"/>
    <w:rsid w:val="005E2BE1"/>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Классическая таблица 11"/>
    <w:basedOn w:val="a9"/>
    <w:rsid w:val="005E2BE1"/>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9"/>
    <w:rsid w:val="005E2BE1"/>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a">
    <w:name w:val="Классическая таблица 31"/>
    <w:basedOn w:val="a9"/>
    <w:rsid w:val="005E2BE1"/>
    <w:rPr>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9"/>
    <w:rsid w:val="005E2BE1"/>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
    <w:name w:val="Объемная таблица 11"/>
    <w:basedOn w:val="a9"/>
    <w:rsid w:val="005E2BE1"/>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9"/>
    <w:rsid w:val="005E2BE1"/>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b">
    <w:name w:val="Объемная таблица 31"/>
    <w:basedOn w:val="a9"/>
    <w:rsid w:val="005E2BE1"/>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9"/>
    <w:rsid w:val="005E2BE1"/>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9"/>
    <w:rsid w:val="005E2BE1"/>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c">
    <w:name w:val="Простая таблица 31"/>
    <w:basedOn w:val="a9"/>
    <w:rsid w:val="005E2BE1"/>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1">
    <w:name w:val="Сетка таблицы 1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9"/>
    <w:rsid w:val="005E2BE1"/>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d">
    <w:name w:val="Сетка таблицы 31"/>
    <w:basedOn w:val="a9"/>
    <w:rsid w:val="005E2BE1"/>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9"/>
    <w:rsid w:val="005E2BE1"/>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4">
    <w:name w:val="Сетка таблицы 51"/>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
    <w:name w:val="Сетка таблицы 61"/>
    <w:basedOn w:val="a9"/>
    <w:rsid w:val="005E2BE1"/>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
    <w:name w:val="Сетка таблицы 71"/>
    <w:basedOn w:val="a9"/>
    <w:rsid w:val="005E2BE1"/>
    <w:rPr>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
    <w:name w:val="Сетка таблицы 81"/>
    <w:basedOn w:val="a9"/>
    <w:rsid w:val="005E2BE1"/>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ff4">
    <w:name w:val="Современная таблица1"/>
    <w:basedOn w:val="a9"/>
    <w:rsid w:val="005E2BE1"/>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f5">
    <w:name w:val="Стандартная таблица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f2">
    <w:name w:val="Столбцы таблицы 11"/>
    <w:basedOn w:val="a9"/>
    <w:rsid w:val="005E2BE1"/>
    <w:rPr>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9"/>
    <w:rsid w:val="005E2BE1"/>
    <w:rPr>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e">
    <w:name w:val="Столбцы таблицы 31"/>
    <w:basedOn w:val="a9"/>
    <w:rsid w:val="005E2BE1"/>
    <w:rPr>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9"/>
    <w:rsid w:val="005E2BE1"/>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
    <w:name w:val="Столбцы таблицы 51"/>
    <w:basedOn w:val="a9"/>
    <w:rsid w:val="005E2BE1"/>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9"/>
    <w:rsid w:val="005E2BE1"/>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9"/>
    <w:rsid w:val="005E2BE1"/>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9"/>
    <w:rsid w:val="005E2BE1"/>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9"/>
    <w:rsid w:val="005E2BE1"/>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9"/>
    <w:rsid w:val="005E2BE1"/>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9"/>
    <w:rsid w:val="005E2BE1"/>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6">
    <w:name w:val="Тема таблицы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3">
    <w:name w:val="Цветная таблица 11"/>
    <w:basedOn w:val="a9"/>
    <w:rsid w:val="005E2BE1"/>
    <w:rPr>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9"/>
    <w:rsid w:val="005E2BE1"/>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
    <w:name w:val="Цветная таблица 31"/>
    <w:basedOn w:val="a9"/>
    <w:rsid w:val="005E2BE1"/>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4">
    <w:name w:val="Сетка таблицы11"/>
    <w:basedOn w:val="a9"/>
    <w:uiPriority w:val="3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
    <w:name w:val="Table Grid Report1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f0">
    <w:name w:val="Сетка таблицы3"/>
    <w:basedOn w:val="a9"/>
    <w:uiPriority w:val="39"/>
    <w:rsid w:val="005E2BE1"/>
    <w:rPr>
      <w:rFonts w:asciiTheme="minorHAnsi" w:eastAsiaTheme="minorHAnsi" w:hAnsiTheme="minorHAnsi" w:cstheme="minorBid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f7">
    <w:name w:val="Сетка таблицы21"/>
    <w:basedOn w:val="a9"/>
    <w:uiPriority w:val="39"/>
    <w:rsid w:val="005E2BE1"/>
    <w:rPr>
      <w:rFonts w:asciiTheme="minorHAnsi" w:eastAsiaTheme="minorHAnsi" w:hAnsiTheme="minorHAnsi" w:cstheme="minorBid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f2">
    <w:name w:val="Сетка таблицы4"/>
    <w:basedOn w:val="a9"/>
    <w:uiPriority w:val="5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
    <w:name w:val="Сетка таблицы22"/>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f0">
    <w:name w:val="Сетка таблицы31"/>
    <w:basedOn w:val="a9"/>
    <w:uiPriority w:val="59"/>
    <w:rsid w:val="005E2BE1"/>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4">
    <w:name w:val="Сетка таблицы211"/>
    <w:basedOn w:val="a9"/>
    <w:uiPriority w:val="59"/>
    <w:rsid w:val="005E2BE1"/>
    <w:rPr>
      <w:rFonts w:asciiTheme="minorHAnsi" w:eastAsiaTheme="minorHAnsi" w:hAnsiTheme="minorHAnsi" w:cstheme="minorBid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f">
    <w:name w:val="Сетка таблицы5"/>
    <w:basedOn w:val="a9"/>
    <w:uiPriority w:val="5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Веб-таблица 12"/>
    <w:basedOn w:val="a9"/>
    <w:rsid w:val="005E2BE1"/>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
    <w:name w:val="Веб-таблица 22"/>
    <w:basedOn w:val="a9"/>
    <w:rsid w:val="005E2BE1"/>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9"/>
    <w:rsid w:val="005E2BE1"/>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ffd">
    <w:name w:val="Изысканная таблица2"/>
    <w:basedOn w:val="a9"/>
    <w:rsid w:val="005E2BE1"/>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9"/>
    <w:rsid w:val="005E2BE1"/>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9"/>
    <w:rsid w:val="005E2BE1"/>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8">
    <w:name w:val="Классическая таблица 12"/>
    <w:basedOn w:val="a9"/>
    <w:rsid w:val="005E2BE1"/>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9"/>
    <w:rsid w:val="005E2BE1"/>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3">
    <w:name w:val="Классическая таблица 32"/>
    <w:basedOn w:val="a9"/>
    <w:rsid w:val="005E2BE1"/>
    <w:rPr>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0">
    <w:name w:val="Классическая таблица 42"/>
    <w:basedOn w:val="a9"/>
    <w:rsid w:val="005E2BE1"/>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9">
    <w:name w:val="Объемная таблица 12"/>
    <w:basedOn w:val="a9"/>
    <w:rsid w:val="005E2BE1"/>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9"/>
    <w:rsid w:val="005E2BE1"/>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4">
    <w:name w:val="Объемная таблица 32"/>
    <w:basedOn w:val="a9"/>
    <w:rsid w:val="005E2BE1"/>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Простая таблица 12"/>
    <w:basedOn w:val="a9"/>
    <w:rsid w:val="005E2BE1"/>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9"/>
    <w:rsid w:val="005E2BE1"/>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5">
    <w:name w:val="Простая таблица 32"/>
    <w:basedOn w:val="a9"/>
    <w:rsid w:val="005E2BE1"/>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b">
    <w:name w:val="Сетка таблицы 12"/>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9"/>
    <w:rsid w:val="005E2BE1"/>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6">
    <w:name w:val="Сетка таблицы 32"/>
    <w:basedOn w:val="a9"/>
    <w:rsid w:val="005E2BE1"/>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1">
    <w:name w:val="Сетка таблицы 42"/>
    <w:basedOn w:val="a9"/>
    <w:rsid w:val="005E2BE1"/>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0">
    <w:name w:val="Сетка таблицы 52"/>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0">
    <w:name w:val="Сетка таблицы 62"/>
    <w:basedOn w:val="a9"/>
    <w:rsid w:val="005E2BE1"/>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0">
    <w:name w:val="Сетка таблицы 72"/>
    <w:basedOn w:val="a9"/>
    <w:rsid w:val="005E2BE1"/>
    <w:rPr>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9"/>
    <w:rsid w:val="005E2BE1"/>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ffe">
    <w:name w:val="Современная таблица2"/>
    <w:basedOn w:val="a9"/>
    <w:rsid w:val="005E2BE1"/>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
    <w:name w:val="Стандартная таблица2"/>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c">
    <w:name w:val="Столбцы таблицы 12"/>
    <w:basedOn w:val="a9"/>
    <w:rsid w:val="005E2BE1"/>
    <w:rPr>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9"/>
    <w:rsid w:val="005E2BE1"/>
    <w:rPr>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Столбцы таблицы 32"/>
    <w:basedOn w:val="a9"/>
    <w:rsid w:val="005E2BE1"/>
    <w:rPr>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
    <w:name w:val="Столбцы таблицы 42"/>
    <w:basedOn w:val="a9"/>
    <w:rsid w:val="005E2BE1"/>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
    <w:name w:val="Столбцы таблицы 52"/>
    <w:basedOn w:val="a9"/>
    <w:rsid w:val="005E2BE1"/>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9"/>
    <w:rsid w:val="005E2BE1"/>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9"/>
    <w:rsid w:val="005E2BE1"/>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9"/>
    <w:rsid w:val="005E2BE1"/>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9"/>
    <w:rsid w:val="005E2BE1"/>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9"/>
    <w:rsid w:val="005E2BE1"/>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9"/>
    <w:rsid w:val="005E2BE1"/>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0">
    <w:name w:val="Тема таблицы2"/>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d">
    <w:name w:val="Цветная таблица 12"/>
    <w:basedOn w:val="a9"/>
    <w:rsid w:val="005E2BE1"/>
    <w:rPr>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9"/>
    <w:rsid w:val="005E2BE1"/>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8">
    <w:name w:val="Цветная таблица 32"/>
    <w:basedOn w:val="a9"/>
    <w:rsid w:val="005E2BE1"/>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e">
    <w:name w:val="Сетка таблицы12"/>
    <w:basedOn w:val="a9"/>
    <w:uiPriority w:val="3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
    <w:name w:val="Table Grid Report12"/>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9">
    <w:name w:val="Сетка таблицы32"/>
    <w:basedOn w:val="a9"/>
    <w:uiPriority w:val="59"/>
    <w:rsid w:val="005E2BE1"/>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9"/>
    <w:uiPriority w:val="59"/>
    <w:rsid w:val="005E2BE1"/>
    <w:rPr>
      <w:rFonts w:asciiTheme="minorHAnsi" w:eastAsiaTheme="minorHAnsi" w:hAnsiTheme="minorHAnsi" w:cstheme="minorBid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Веб-таблица 111"/>
    <w:basedOn w:val="a9"/>
    <w:rsid w:val="005E2BE1"/>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9"/>
    <w:rsid w:val="005E2BE1"/>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9"/>
    <w:rsid w:val="005E2BE1"/>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5">
    <w:name w:val="Изысканная таблица11"/>
    <w:basedOn w:val="a9"/>
    <w:rsid w:val="005E2BE1"/>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
    <w:name w:val="Изящная таблица 111"/>
    <w:basedOn w:val="a9"/>
    <w:rsid w:val="005E2BE1"/>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Изящная таблица 211"/>
    <w:basedOn w:val="a9"/>
    <w:rsid w:val="005E2BE1"/>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Классическая таблица 111"/>
    <w:basedOn w:val="a9"/>
    <w:rsid w:val="005E2BE1"/>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6">
    <w:name w:val="Классическая таблица 211"/>
    <w:basedOn w:val="a9"/>
    <w:rsid w:val="005E2BE1"/>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0">
    <w:name w:val="Классическая таблица 311"/>
    <w:basedOn w:val="a9"/>
    <w:rsid w:val="005E2BE1"/>
    <w:rPr>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9"/>
    <w:rsid w:val="005E2BE1"/>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3">
    <w:name w:val="Объемная таблица 111"/>
    <w:basedOn w:val="a9"/>
    <w:rsid w:val="005E2BE1"/>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7">
    <w:name w:val="Объемная таблица 211"/>
    <w:basedOn w:val="a9"/>
    <w:rsid w:val="005E2BE1"/>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Объемная таблица 311"/>
    <w:basedOn w:val="a9"/>
    <w:rsid w:val="005E2BE1"/>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Простая таблица 111"/>
    <w:basedOn w:val="a9"/>
    <w:rsid w:val="005E2BE1"/>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8">
    <w:name w:val="Простая таблица 211"/>
    <w:basedOn w:val="a9"/>
    <w:rsid w:val="005E2BE1"/>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2">
    <w:name w:val="Простая таблица 311"/>
    <w:basedOn w:val="a9"/>
    <w:rsid w:val="005E2BE1"/>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5">
    <w:name w:val="Сетка таблицы 11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9">
    <w:name w:val="Сетка таблицы 211"/>
    <w:basedOn w:val="a9"/>
    <w:rsid w:val="005E2BE1"/>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3">
    <w:name w:val="Сетка таблицы 311"/>
    <w:basedOn w:val="a9"/>
    <w:rsid w:val="005E2BE1"/>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9"/>
    <w:rsid w:val="005E2BE1"/>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1">
    <w:name w:val="Сетка таблицы 611"/>
    <w:basedOn w:val="a9"/>
    <w:rsid w:val="005E2BE1"/>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9"/>
    <w:rsid w:val="005E2BE1"/>
    <w:rPr>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9"/>
    <w:rsid w:val="005E2BE1"/>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6">
    <w:name w:val="Современная таблица11"/>
    <w:basedOn w:val="a9"/>
    <w:rsid w:val="005E2BE1"/>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7">
    <w:name w:val="Стандартная таблица1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6">
    <w:name w:val="Столбцы таблицы 111"/>
    <w:basedOn w:val="a9"/>
    <w:rsid w:val="005E2BE1"/>
    <w:rPr>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a">
    <w:name w:val="Столбцы таблицы 211"/>
    <w:basedOn w:val="a9"/>
    <w:rsid w:val="005E2BE1"/>
    <w:rPr>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
    <w:name w:val="Столбцы таблицы 311"/>
    <w:basedOn w:val="a9"/>
    <w:rsid w:val="005E2BE1"/>
    <w:rPr>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9"/>
    <w:rsid w:val="005E2BE1"/>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9"/>
    <w:rsid w:val="005E2BE1"/>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9"/>
    <w:rsid w:val="005E2BE1"/>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9"/>
    <w:rsid w:val="005E2BE1"/>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Таблица-список 311"/>
    <w:basedOn w:val="a9"/>
    <w:rsid w:val="005E2BE1"/>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9"/>
    <w:rsid w:val="005E2BE1"/>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9"/>
    <w:rsid w:val="005E2BE1"/>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9"/>
    <w:rsid w:val="005E2BE1"/>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9"/>
    <w:rsid w:val="005E2BE1"/>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9"/>
    <w:rsid w:val="005E2BE1"/>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8">
    <w:name w:val="Тема таблицы1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
    <w:name w:val="Цветная таблица 111"/>
    <w:basedOn w:val="a9"/>
    <w:rsid w:val="005E2BE1"/>
    <w:rPr>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9"/>
    <w:rsid w:val="005E2BE1"/>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5">
    <w:name w:val="Цветная таблица 311"/>
    <w:basedOn w:val="a9"/>
    <w:rsid w:val="005E2BE1"/>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8">
    <w:name w:val="Сетка таблицы111"/>
    <w:basedOn w:val="a9"/>
    <w:uiPriority w:val="3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1">
    <w:name w:val="Table Grid Report111"/>
    <w:basedOn w:val="a9"/>
    <w:rsid w:val="005E2B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24">
    <w:name w:val="1 / a / i24"/>
    <w:rsid w:val="005E2BE1"/>
    <w:pPr>
      <w:numPr>
        <w:numId w:val="60"/>
      </w:numPr>
    </w:pPr>
  </w:style>
  <w:style w:type="numbering" w:customStyle="1" w:styleId="21">
    <w:name w:val="Статья / Раздел21"/>
    <w:rsid w:val="005E2BE1"/>
    <w:pPr>
      <w:numPr>
        <w:numId w:val="61"/>
      </w:numPr>
    </w:pPr>
  </w:style>
  <w:style w:type="numbering" w:customStyle="1" w:styleId="1ai2">
    <w:name w:val="1 / a / i2"/>
    <w:rsid w:val="005E2BE1"/>
    <w:pPr>
      <w:numPr>
        <w:numId w:val="62"/>
      </w:numPr>
    </w:pPr>
  </w:style>
  <w:style w:type="numbering" w:customStyle="1" w:styleId="1ai122">
    <w:name w:val="1 / a / i122"/>
    <w:rsid w:val="005E2BE1"/>
    <w:pPr>
      <w:numPr>
        <w:numId w:val="63"/>
      </w:numPr>
    </w:pPr>
  </w:style>
  <w:style w:type="numbering" w:customStyle="1" w:styleId="11111121">
    <w:name w:val="1 / 1.1 / 1.1.121"/>
    <w:rsid w:val="005E2BE1"/>
    <w:pPr>
      <w:numPr>
        <w:numId w:val="64"/>
      </w:numPr>
    </w:pPr>
  </w:style>
  <w:style w:type="numbering" w:customStyle="1" w:styleId="30">
    <w:name w:val="Статья / Раздел3"/>
    <w:rsid w:val="005E2BE1"/>
    <w:pPr>
      <w:numPr>
        <w:numId w:val="65"/>
      </w:numPr>
    </w:pPr>
  </w:style>
  <w:style w:type="numbering" w:customStyle="1" w:styleId="11111111">
    <w:name w:val="1 / 1.1 / 1.1.111"/>
    <w:rsid w:val="005E2BE1"/>
    <w:pPr>
      <w:numPr>
        <w:numId w:val="66"/>
      </w:numPr>
    </w:pPr>
  </w:style>
  <w:style w:type="numbering" w:customStyle="1" w:styleId="22">
    <w:name w:val="Статья / Раздел2"/>
    <w:rsid w:val="005E2BE1"/>
    <w:pPr>
      <w:numPr>
        <w:numId w:val="67"/>
      </w:numPr>
    </w:pPr>
  </w:style>
  <w:style w:type="numbering" w:customStyle="1" w:styleId="12">
    <w:name w:val="Статья / Раздел12"/>
    <w:rsid w:val="005E2BE1"/>
    <w:pPr>
      <w:numPr>
        <w:numId w:val="68"/>
      </w:numPr>
    </w:pPr>
  </w:style>
  <w:style w:type="numbering" w:customStyle="1" w:styleId="1ai21">
    <w:name w:val="1 / a / i21"/>
    <w:rsid w:val="005E2BE1"/>
    <w:pPr>
      <w:numPr>
        <w:numId w:val="69"/>
      </w:numPr>
    </w:pPr>
  </w:style>
  <w:style w:type="numbering" w:customStyle="1" w:styleId="1ai211">
    <w:name w:val="1 / a / i211"/>
    <w:rsid w:val="005E2BE1"/>
    <w:pPr>
      <w:numPr>
        <w:numId w:val="71"/>
      </w:numPr>
    </w:pPr>
  </w:style>
  <w:style w:type="numbering" w:customStyle="1" w:styleId="211">
    <w:name w:val="Статья / Раздел211"/>
    <w:rsid w:val="005E2BE1"/>
    <w:pPr>
      <w:numPr>
        <w:numId w:val="50"/>
      </w:numPr>
    </w:pPr>
  </w:style>
  <w:style w:type="numbering" w:customStyle="1" w:styleId="11">
    <w:name w:val="Статья / Раздел1"/>
    <w:rsid w:val="005E2BE1"/>
    <w:pPr>
      <w:numPr>
        <w:numId w:val="72"/>
      </w:numPr>
    </w:pPr>
  </w:style>
  <w:style w:type="numbering" w:customStyle="1" w:styleId="1ai214">
    <w:name w:val="1 / a / i214"/>
    <w:rsid w:val="005E2BE1"/>
    <w:pPr>
      <w:numPr>
        <w:numId w:val="73"/>
      </w:numPr>
    </w:pPr>
  </w:style>
  <w:style w:type="numbering" w:customStyle="1" w:styleId="1ai1">
    <w:name w:val="1 / a / i1"/>
    <w:rsid w:val="005E2BE1"/>
    <w:pPr>
      <w:numPr>
        <w:numId w:val="74"/>
      </w:numPr>
    </w:pPr>
  </w:style>
  <w:style w:type="numbering" w:customStyle="1" w:styleId="1111111">
    <w:name w:val="1 / 1.1 / 1.1.11"/>
    <w:rsid w:val="005E2BE1"/>
    <w:pPr>
      <w:numPr>
        <w:numId w:val="76"/>
      </w:numPr>
    </w:pPr>
  </w:style>
  <w:style w:type="numbering" w:customStyle="1" w:styleId="1111112">
    <w:name w:val="1 / 1.1 / 1.1.12"/>
    <w:rsid w:val="005E2BE1"/>
    <w:pPr>
      <w:numPr>
        <w:numId w:val="77"/>
      </w:numPr>
    </w:pPr>
  </w:style>
  <w:style w:type="numbering" w:customStyle="1" w:styleId="33">
    <w:name w:val="Статья / Раздел33"/>
    <w:rsid w:val="005E2BE1"/>
    <w:pPr>
      <w:numPr>
        <w:numId w:val="78"/>
      </w:numPr>
    </w:pPr>
  </w:style>
  <w:style w:type="numbering" w:customStyle="1" w:styleId="11111133">
    <w:name w:val="1 / 1.1 / 1.1.133"/>
    <w:rsid w:val="005E2BE1"/>
    <w:pPr>
      <w:numPr>
        <w:numId w:val="79"/>
      </w:numPr>
    </w:pPr>
  </w:style>
  <w:style w:type="numbering" w:customStyle="1" w:styleId="1ai3">
    <w:name w:val="1 / a / i3"/>
    <w:rsid w:val="005E2BE1"/>
    <w:pPr>
      <w:numPr>
        <w:numId w:val="80"/>
      </w:numPr>
    </w:pPr>
  </w:style>
  <w:style w:type="numbering" w:customStyle="1" w:styleId="111111213">
    <w:name w:val="1 / 1.1 / 1.1.1213"/>
    <w:rsid w:val="005E2BE1"/>
    <w:pPr>
      <w:numPr>
        <w:numId w:val="81"/>
      </w:numPr>
    </w:pPr>
  </w:style>
  <w:style w:type="numbering" w:customStyle="1" w:styleId="1111114">
    <w:name w:val="1 / 1.1 / 1.1.14"/>
    <w:rsid w:val="005E2BE1"/>
    <w:pPr>
      <w:numPr>
        <w:numId w:val="82"/>
      </w:numPr>
    </w:pPr>
  </w:style>
  <w:style w:type="numbering" w:customStyle="1" w:styleId="1ai2112">
    <w:name w:val="1 / a / i2112"/>
    <w:rsid w:val="005E2BE1"/>
    <w:pPr>
      <w:numPr>
        <w:numId w:val="83"/>
      </w:numPr>
    </w:pPr>
  </w:style>
  <w:style w:type="numbering" w:customStyle="1" w:styleId="1111113">
    <w:name w:val="1 / 1.1 / 1.1.13"/>
    <w:rsid w:val="005E2BE1"/>
    <w:pPr>
      <w:numPr>
        <w:numId w:val="84"/>
      </w:numPr>
    </w:pPr>
  </w:style>
  <w:style w:type="numbering" w:customStyle="1" w:styleId="110">
    <w:name w:val="Статья / Раздел11"/>
    <w:rsid w:val="005E2BE1"/>
    <w:pPr>
      <w:numPr>
        <w:numId w:val="85"/>
      </w:numPr>
    </w:pPr>
  </w:style>
  <w:style w:type="numbering" w:customStyle="1" w:styleId="1fffff7">
    <w:name w:val="Нет списка1"/>
    <w:next w:val="aa"/>
    <w:uiPriority w:val="99"/>
    <w:semiHidden/>
    <w:unhideWhenUsed/>
    <w:rsid w:val="005E2BE1"/>
  </w:style>
  <w:style w:type="paragraph" w:customStyle="1" w:styleId="affffffffffff">
    <w:name w:val="Название рисунка"/>
    <w:basedOn w:val="a6"/>
    <w:qFormat/>
    <w:rsid w:val="005E2BE1"/>
    <w:pPr>
      <w:spacing w:after="240"/>
      <w:jc w:val="both"/>
    </w:pPr>
    <w:rPr>
      <w:rFonts w:eastAsia="Calibri"/>
      <w:b/>
      <w:sz w:val="24"/>
      <w:szCs w:val="24"/>
      <w:lang w:eastAsia="en-US"/>
    </w:rPr>
  </w:style>
  <w:style w:type="paragraph" w:customStyle="1" w:styleId="affffffffffff0">
    <w:name w:val="Таблица_цифры"/>
    <w:basedOn w:val="a6"/>
    <w:qFormat/>
    <w:rsid w:val="005E2BE1"/>
    <w:pPr>
      <w:jc w:val="center"/>
    </w:pPr>
    <w:rPr>
      <w:rFonts w:eastAsia="Calibri"/>
      <w:sz w:val="22"/>
      <w:szCs w:val="22"/>
      <w:lang w:eastAsia="en-US"/>
    </w:rPr>
  </w:style>
  <w:style w:type="paragraph" w:customStyle="1" w:styleId="affffffffffff1">
    <w:name w:val="Таблица_шапка"/>
    <w:basedOn w:val="a6"/>
    <w:qFormat/>
    <w:rsid w:val="005E2BE1"/>
    <w:pPr>
      <w:jc w:val="center"/>
    </w:pPr>
    <w:rPr>
      <w:rFonts w:eastAsia="Calibri"/>
      <w:b/>
      <w:sz w:val="24"/>
      <w:szCs w:val="24"/>
      <w:lang w:eastAsia="en-US"/>
    </w:rPr>
  </w:style>
  <w:style w:type="paragraph" w:customStyle="1" w:styleId="affffffffffff2">
    <w:name w:val="Таблица_текст"/>
    <w:basedOn w:val="a6"/>
    <w:qFormat/>
    <w:rsid w:val="005E2BE1"/>
    <w:rPr>
      <w:rFonts w:eastAsia="Calibri"/>
      <w:sz w:val="24"/>
      <w:szCs w:val="24"/>
      <w:lang w:eastAsia="en-US"/>
    </w:rPr>
  </w:style>
  <w:style w:type="character" w:customStyle="1" w:styleId="FontStyle46">
    <w:name w:val="Font Style46"/>
    <w:rsid w:val="005E2BE1"/>
    <w:rPr>
      <w:rFonts w:ascii="Times New Roman" w:hAnsi="Times New Roman" w:cs="Times New Roman"/>
      <w:b/>
      <w:bCs/>
      <w:sz w:val="26"/>
      <w:szCs w:val="26"/>
    </w:rPr>
  </w:style>
  <w:style w:type="character" w:customStyle="1" w:styleId="link-external">
    <w:name w:val="link-external"/>
    <w:basedOn w:val="a8"/>
    <w:rsid w:val="005E2BE1"/>
  </w:style>
  <w:style w:type="character" w:customStyle="1" w:styleId="link-mailto">
    <w:name w:val="link-mailto"/>
    <w:basedOn w:val="a8"/>
    <w:rsid w:val="005E2BE1"/>
  </w:style>
  <w:style w:type="character" w:customStyle="1" w:styleId="FontStyle33">
    <w:name w:val="Font Style33"/>
    <w:rsid w:val="005E2BE1"/>
    <w:rPr>
      <w:rFonts w:ascii="Times New Roman" w:hAnsi="Times New Roman" w:cs="Times New Roman"/>
      <w:sz w:val="22"/>
      <w:szCs w:val="22"/>
    </w:rPr>
  </w:style>
  <w:style w:type="character" w:customStyle="1" w:styleId="field-content">
    <w:name w:val="field-content"/>
    <w:basedOn w:val="a8"/>
    <w:rsid w:val="005E2BE1"/>
  </w:style>
  <w:style w:type="paragraph" w:customStyle="1" w:styleId="LO-Normal">
    <w:name w:val="LO-Normal"/>
    <w:rsid w:val="005E2BE1"/>
    <w:pPr>
      <w:suppressAutoHyphens/>
    </w:pPr>
    <w:rPr>
      <w:rFonts w:ascii="Calibri" w:eastAsia="Calibri" w:hAnsi="Calibri" w:cs="Calibri"/>
      <w:color w:val="000000"/>
      <w:kern w:val="2"/>
      <w:sz w:val="24"/>
      <w:szCs w:val="24"/>
      <w:lang w:eastAsia="zh-CN"/>
    </w:rPr>
  </w:style>
  <w:style w:type="numbering" w:customStyle="1" w:styleId="11f9">
    <w:name w:val="Нет списка11"/>
    <w:next w:val="aa"/>
    <w:uiPriority w:val="99"/>
    <w:semiHidden/>
    <w:unhideWhenUsed/>
    <w:rsid w:val="005E2BE1"/>
  </w:style>
  <w:style w:type="numbering" w:customStyle="1" w:styleId="2fff1">
    <w:name w:val="Нет списка2"/>
    <w:next w:val="aa"/>
    <w:uiPriority w:val="99"/>
    <w:semiHidden/>
    <w:unhideWhenUsed/>
    <w:rsid w:val="005E2BE1"/>
  </w:style>
  <w:style w:type="paragraph" w:customStyle="1" w:styleId="affffffffffff3">
    <w:name w:val="Пораграф для д"/>
    <w:basedOn w:val="a6"/>
    <w:rsid w:val="005E2BE1"/>
    <w:pPr>
      <w:spacing w:line="360" w:lineRule="auto"/>
      <w:jc w:val="center"/>
    </w:pPr>
    <w:rPr>
      <w:bCs/>
      <w:sz w:val="28"/>
      <w:szCs w:val="28"/>
      <w:u w:val="single"/>
    </w:rPr>
  </w:style>
  <w:style w:type="paragraph" w:customStyle="1" w:styleId="BodyTextIndent21">
    <w:name w:val="Body Text Indent 21"/>
    <w:basedOn w:val="a6"/>
    <w:rsid w:val="005E2BE1"/>
    <w:pPr>
      <w:overflowPunct w:val="0"/>
      <w:autoSpaceDE w:val="0"/>
      <w:autoSpaceDN w:val="0"/>
      <w:adjustRightInd w:val="0"/>
      <w:spacing w:after="120" w:line="480" w:lineRule="auto"/>
      <w:ind w:left="283"/>
      <w:textAlignment w:val="baseline"/>
    </w:pPr>
  </w:style>
  <w:style w:type="paragraph" w:customStyle="1" w:styleId="1fffff8">
    <w:name w:val="Указатель1"/>
    <w:basedOn w:val="Standard"/>
    <w:next w:val="a6"/>
    <w:rsid w:val="005E2BE1"/>
    <w:pPr>
      <w:widowControl/>
      <w:suppressAutoHyphens w:val="0"/>
    </w:pPr>
    <w:rPr>
      <w:rFonts w:eastAsia="Times New Roman" w:cs="Times New Roman"/>
      <w:lang w:eastAsia="zh-CN"/>
    </w:rPr>
  </w:style>
  <w:style w:type="paragraph" w:customStyle="1" w:styleId="u">
    <w:name w:val="u"/>
    <w:basedOn w:val="a6"/>
    <w:rsid w:val="005E2BE1"/>
    <w:pPr>
      <w:ind w:firstLine="539"/>
      <w:jc w:val="both"/>
    </w:pPr>
    <w:rPr>
      <w:color w:val="000000"/>
      <w:sz w:val="24"/>
      <w:szCs w:val="24"/>
    </w:rPr>
  </w:style>
  <w:style w:type="character" w:customStyle="1" w:styleId="googqs-tidbitgoogqs-tidbit-0">
    <w:name w:val="goog_qs-tidbit goog_qs-tidbit-0"/>
    <w:basedOn w:val="a8"/>
    <w:rsid w:val="005E2BE1"/>
  </w:style>
  <w:style w:type="character" w:customStyle="1" w:styleId="googqs-tidbit-0">
    <w:name w:val="goog_qs-tidbit-0"/>
    <w:basedOn w:val="a8"/>
    <w:rsid w:val="005E2BE1"/>
  </w:style>
  <w:style w:type="character" w:customStyle="1" w:styleId="2fff2">
    <w:name w:val="Верхний колонтитул Знак2"/>
    <w:aliases w:val="Верхний колонтитул Знак Знак Знак1,Верхний колонтитул Знак1 Знак"/>
    <w:rsid w:val="005E2BE1"/>
    <w:rPr>
      <w:sz w:val="24"/>
      <w:szCs w:val="24"/>
      <w:lang w:bidi="ar-SA"/>
    </w:rPr>
  </w:style>
  <w:style w:type="paragraph" w:customStyle="1" w:styleId="2fff3">
    <w:name w:val="СХЕМА2"/>
    <w:basedOn w:val="a6"/>
    <w:next w:val="a6"/>
    <w:link w:val="2fff4"/>
    <w:rsid w:val="005E2BE1"/>
    <w:pPr>
      <w:spacing w:before="120" w:after="120"/>
      <w:ind w:firstLine="709"/>
      <w:outlineLvl w:val="1"/>
    </w:pPr>
    <w:rPr>
      <w:rFonts w:eastAsia="Calibri"/>
      <w:b/>
      <w:sz w:val="28"/>
    </w:rPr>
  </w:style>
  <w:style w:type="character" w:customStyle="1" w:styleId="2fff4">
    <w:name w:val="СХЕМА2 Знак"/>
    <w:link w:val="2fff3"/>
    <w:locked/>
    <w:rsid w:val="005E2BE1"/>
    <w:rPr>
      <w:rFonts w:eastAsia="Calibri"/>
      <w:b/>
      <w:sz w:val="28"/>
    </w:rPr>
  </w:style>
  <w:style w:type="paragraph" w:customStyle="1" w:styleId="affffffffffff4">
    <w:name w:val="МОН"/>
    <w:basedOn w:val="a6"/>
    <w:rsid w:val="005E2BE1"/>
    <w:pPr>
      <w:suppressAutoHyphens/>
      <w:spacing w:line="360" w:lineRule="auto"/>
      <w:ind w:firstLine="709"/>
      <w:jc w:val="both"/>
    </w:pPr>
    <w:rPr>
      <w:sz w:val="28"/>
      <w:szCs w:val="24"/>
      <w:lang w:eastAsia="ar-SA"/>
    </w:rPr>
  </w:style>
  <w:style w:type="character" w:customStyle="1" w:styleId="11fa">
    <w:name w:val="Знак Знак11"/>
    <w:rsid w:val="005E2BE1"/>
    <w:rPr>
      <w:b/>
      <w:sz w:val="28"/>
      <w:lang w:val="uk-UA" w:eastAsia="ar-SA"/>
    </w:rPr>
  </w:style>
  <w:style w:type="character" w:customStyle="1" w:styleId="WW8Num2z0">
    <w:name w:val="WW8Num2z0"/>
    <w:rsid w:val="005E2BE1"/>
    <w:rPr>
      <w:rFonts w:ascii="Times New Roman" w:hAnsi="Times New Roman" w:cs="Times New Roman"/>
    </w:rPr>
  </w:style>
  <w:style w:type="character" w:customStyle="1" w:styleId="WW8Num4z0">
    <w:name w:val="WW8Num4z0"/>
    <w:rsid w:val="005E2BE1"/>
    <w:rPr>
      <w:rFonts w:ascii="Symbol" w:hAnsi="Symbol"/>
      <w:b w:val="0"/>
      <w:bCs w:val="0"/>
      <w:sz w:val="28"/>
      <w:szCs w:val="34"/>
    </w:rPr>
  </w:style>
  <w:style w:type="character" w:customStyle="1" w:styleId="WW8Num5z0">
    <w:name w:val="WW8Num5z0"/>
    <w:rsid w:val="005E2BE1"/>
    <w:rPr>
      <w:rFonts w:ascii="Arial" w:hAnsi="Arial"/>
      <w:sz w:val="20"/>
    </w:rPr>
  </w:style>
  <w:style w:type="character" w:customStyle="1" w:styleId="WW8Num6z0">
    <w:name w:val="WW8Num6z0"/>
    <w:rsid w:val="005E2BE1"/>
    <w:rPr>
      <w:rFonts w:ascii="Symbol" w:hAnsi="Symbol"/>
    </w:rPr>
  </w:style>
  <w:style w:type="character" w:customStyle="1" w:styleId="WW8Num9z0">
    <w:name w:val="WW8Num9z0"/>
    <w:rsid w:val="005E2BE1"/>
    <w:rPr>
      <w:rFonts w:ascii="Times New Roman" w:eastAsia="Times New Roman" w:hAnsi="Times New Roman" w:cs="Times New Roman"/>
    </w:rPr>
  </w:style>
  <w:style w:type="character" w:customStyle="1" w:styleId="WW8Num11z0">
    <w:name w:val="WW8Num11z0"/>
    <w:rsid w:val="005E2BE1"/>
    <w:rPr>
      <w:rFonts w:ascii="Times New Roman" w:hAnsi="Times New Roman" w:cs="OpenSymbol"/>
      <w:sz w:val="28"/>
      <w:szCs w:val="34"/>
    </w:rPr>
  </w:style>
  <w:style w:type="character" w:customStyle="1" w:styleId="WW8Num12z2">
    <w:name w:val="WW8Num12z2"/>
    <w:rsid w:val="005E2BE1"/>
    <w:rPr>
      <w:rFonts w:ascii="Times New Roman" w:hAnsi="Times New Roman"/>
      <w:b w:val="0"/>
      <w:bCs w:val="0"/>
      <w:sz w:val="28"/>
      <w:szCs w:val="28"/>
    </w:rPr>
  </w:style>
  <w:style w:type="character" w:customStyle="1" w:styleId="WW8Num14z0">
    <w:name w:val="WW8Num14z0"/>
    <w:rsid w:val="005E2BE1"/>
    <w:rPr>
      <w:rFonts w:ascii="Arial" w:hAnsi="Arial"/>
      <w:sz w:val="20"/>
    </w:rPr>
  </w:style>
  <w:style w:type="character" w:customStyle="1" w:styleId="WW8Num16z0">
    <w:name w:val="WW8Num16z0"/>
    <w:rsid w:val="005E2BE1"/>
    <w:rPr>
      <w:rFonts w:ascii="Times New Roman" w:eastAsia="Times New Roman" w:hAnsi="Times New Roman" w:cs="Times New Roman"/>
    </w:rPr>
  </w:style>
  <w:style w:type="character" w:customStyle="1" w:styleId="WW8Num17z0">
    <w:name w:val="WW8Num17z0"/>
    <w:rsid w:val="005E2BE1"/>
    <w:rPr>
      <w:rFonts w:ascii="Symbol" w:hAnsi="Symbol"/>
    </w:rPr>
  </w:style>
  <w:style w:type="character" w:customStyle="1" w:styleId="WW8Num18z0">
    <w:name w:val="WW8Num18z0"/>
    <w:rsid w:val="005E2BE1"/>
    <w:rPr>
      <w:rFonts w:ascii="Times New Roman" w:hAnsi="Times New Roman"/>
    </w:rPr>
  </w:style>
  <w:style w:type="character" w:customStyle="1" w:styleId="WW8Num19z0">
    <w:name w:val="WW8Num19z0"/>
    <w:rsid w:val="005E2BE1"/>
    <w:rPr>
      <w:rFonts w:ascii="Symbol" w:hAnsi="Symbol"/>
    </w:rPr>
  </w:style>
  <w:style w:type="character" w:customStyle="1" w:styleId="WW8Num20z0">
    <w:name w:val="WW8Num20z0"/>
    <w:rsid w:val="005E2BE1"/>
    <w:rPr>
      <w:rFonts w:ascii="Symbol" w:hAnsi="Symbol"/>
    </w:rPr>
  </w:style>
  <w:style w:type="character" w:customStyle="1" w:styleId="WW8Num21z0">
    <w:name w:val="WW8Num21z0"/>
    <w:rsid w:val="005E2BE1"/>
    <w:rPr>
      <w:rFonts w:ascii="Arial" w:hAnsi="Arial"/>
    </w:rPr>
  </w:style>
  <w:style w:type="character" w:customStyle="1" w:styleId="Absatz-Standardschriftart">
    <w:name w:val="Absatz-Standardschriftart"/>
    <w:rsid w:val="005E2BE1"/>
  </w:style>
  <w:style w:type="character" w:customStyle="1" w:styleId="WW-Absatz-Standardschriftart">
    <w:name w:val="WW-Absatz-Standardschriftart"/>
    <w:rsid w:val="005E2BE1"/>
  </w:style>
  <w:style w:type="character" w:customStyle="1" w:styleId="152">
    <w:name w:val="Основной шрифт абзаца15"/>
    <w:rsid w:val="005E2BE1"/>
  </w:style>
  <w:style w:type="character" w:customStyle="1" w:styleId="WW-Absatz-Standardschriftart1">
    <w:name w:val="WW-Absatz-Standardschriftart1"/>
    <w:rsid w:val="005E2BE1"/>
  </w:style>
  <w:style w:type="character" w:customStyle="1" w:styleId="WW-Absatz-Standardschriftart11">
    <w:name w:val="WW-Absatz-Standardschriftart11"/>
    <w:rsid w:val="005E2BE1"/>
  </w:style>
  <w:style w:type="character" w:customStyle="1" w:styleId="WW-Absatz-Standardschriftart111">
    <w:name w:val="WW-Absatz-Standardschriftart111"/>
    <w:rsid w:val="005E2BE1"/>
  </w:style>
  <w:style w:type="character" w:customStyle="1" w:styleId="WW8Num11z1">
    <w:name w:val="WW8Num11z1"/>
    <w:rsid w:val="005E2BE1"/>
    <w:rPr>
      <w:rFonts w:ascii="Symbol" w:hAnsi="Symbol"/>
    </w:rPr>
  </w:style>
  <w:style w:type="character" w:customStyle="1" w:styleId="WW8Num12z0">
    <w:name w:val="WW8Num12z0"/>
    <w:rsid w:val="005E2BE1"/>
    <w:rPr>
      <w:rFonts w:ascii="Symbol" w:hAnsi="Symbol" w:cs="OpenSymbol"/>
    </w:rPr>
  </w:style>
  <w:style w:type="character" w:customStyle="1" w:styleId="WW8Num13z2">
    <w:name w:val="WW8Num13z2"/>
    <w:rsid w:val="005E2BE1"/>
    <w:rPr>
      <w:rFonts w:ascii="Times New Roman" w:hAnsi="Times New Roman"/>
      <w:b w:val="0"/>
      <w:bCs w:val="0"/>
      <w:sz w:val="28"/>
      <w:szCs w:val="28"/>
    </w:rPr>
  </w:style>
  <w:style w:type="character" w:customStyle="1" w:styleId="WW-Absatz-Standardschriftart1111">
    <w:name w:val="WW-Absatz-Standardschriftart1111"/>
    <w:rsid w:val="005E2BE1"/>
  </w:style>
  <w:style w:type="character" w:customStyle="1" w:styleId="WW-Absatz-Standardschriftart11111">
    <w:name w:val="WW-Absatz-Standardschriftart11111"/>
    <w:rsid w:val="005E2BE1"/>
  </w:style>
  <w:style w:type="character" w:customStyle="1" w:styleId="WW-Absatz-Standardschriftart111111">
    <w:name w:val="WW-Absatz-Standardschriftart111111"/>
    <w:rsid w:val="005E2BE1"/>
  </w:style>
  <w:style w:type="character" w:customStyle="1" w:styleId="WW-Absatz-Standardschriftart1111111">
    <w:name w:val="WW-Absatz-Standardschriftart1111111"/>
    <w:rsid w:val="005E2BE1"/>
  </w:style>
  <w:style w:type="character" w:customStyle="1" w:styleId="WW8Num22z0">
    <w:name w:val="WW8Num22z0"/>
    <w:rsid w:val="005E2BE1"/>
    <w:rPr>
      <w:b w:val="0"/>
      <w:bCs w:val="0"/>
      <w:sz w:val="28"/>
      <w:szCs w:val="28"/>
    </w:rPr>
  </w:style>
  <w:style w:type="character" w:customStyle="1" w:styleId="WW8Num23z0">
    <w:name w:val="WW8Num23z0"/>
    <w:rsid w:val="005E2BE1"/>
    <w:rPr>
      <w:rFonts w:ascii="Symbol" w:hAnsi="Symbol"/>
      <w:sz w:val="20"/>
    </w:rPr>
  </w:style>
  <w:style w:type="character" w:customStyle="1" w:styleId="WW8Num23z1">
    <w:name w:val="WW8Num23z1"/>
    <w:rsid w:val="005E2BE1"/>
    <w:rPr>
      <w:rFonts w:ascii="Courier New" w:hAnsi="Courier New"/>
      <w:sz w:val="20"/>
    </w:rPr>
  </w:style>
  <w:style w:type="character" w:customStyle="1" w:styleId="WW8Num23z2">
    <w:name w:val="WW8Num23z2"/>
    <w:rsid w:val="005E2BE1"/>
    <w:rPr>
      <w:rFonts w:ascii="Wingdings" w:hAnsi="Wingdings"/>
      <w:sz w:val="20"/>
    </w:rPr>
  </w:style>
  <w:style w:type="character" w:customStyle="1" w:styleId="143">
    <w:name w:val="Основной шрифт абзаца14"/>
    <w:rsid w:val="005E2BE1"/>
  </w:style>
  <w:style w:type="character" w:customStyle="1" w:styleId="WW-Absatz-Standardschriftart11111111">
    <w:name w:val="WW-Absatz-Standardschriftart11111111"/>
    <w:rsid w:val="005E2BE1"/>
  </w:style>
  <w:style w:type="character" w:customStyle="1" w:styleId="WW-Absatz-Standardschriftart111111111">
    <w:name w:val="WW-Absatz-Standardschriftart111111111"/>
    <w:rsid w:val="005E2BE1"/>
  </w:style>
  <w:style w:type="character" w:customStyle="1" w:styleId="137">
    <w:name w:val="Основной шрифт абзаца13"/>
    <w:rsid w:val="005E2BE1"/>
  </w:style>
  <w:style w:type="character" w:customStyle="1" w:styleId="WW-Absatz-Standardschriftart1111111111">
    <w:name w:val="WW-Absatz-Standardschriftart1111111111"/>
    <w:rsid w:val="005E2BE1"/>
  </w:style>
  <w:style w:type="character" w:customStyle="1" w:styleId="WW-Absatz-Standardschriftart11111111111">
    <w:name w:val="WW-Absatz-Standardschriftart11111111111"/>
    <w:rsid w:val="005E2BE1"/>
  </w:style>
  <w:style w:type="character" w:customStyle="1" w:styleId="WW-Absatz-Standardschriftart111111111111">
    <w:name w:val="WW-Absatz-Standardschriftart111111111111"/>
    <w:rsid w:val="005E2BE1"/>
  </w:style>
  <w:style w:type="character" w:customStyle="1" w:styleId="WW-Absatz-Standardschriftart1111111111111">
    <w:name w:val="WW-Absatz-Standardschriftart1111111111111"/>
    <w:rsid w:val="005E2BE1"/>
  </w:style>
  <w:style w:type="character" w:customStyle="1" w:styleId="WW-Absatz-Standardschriftart11111111111111">
    <w:name w:val="WW-Absatz-Standardschriftart11111111111111"/>
    <w:rsid w:val="005E2BE1"/>
  </w:style>
  <w:style w:type="character" w:customStyle="1" w:styleId="WW8Num3z0">
    <w:name w:val="WW8Num3z0"/>
    <w:rsid w:val="005E2BE1"/>
    <w:rPr>
      <w:rFonts w:ascii="Times New Roman" w:hAnsi="Times New Roman" w:cs="Times New Roman"/>
    </w:rPr>
  </w:style>
  <w:style w:type="character" w:customStyle="1" w:styleId="WW8Num7z0">
    <w:name w:val="WW8Num7z0"/>
    <w:rsid w:val="005E2BE1"/>
    <w:rPr>
      <w:rFonts w:ascii="Symbol" w:hAnsi="Symbol"/>
      <w:sz w:val="20"/>
    </w:rPr>
  </w:style>
  <w:style w:type="character" w:customStyle="1" w:styleId="WW8Num8z0">
    <w:name w:val="WW8Num8z0"/>
    <w:rsid w:val="005E2BE1"/>
    <w:rPr>
      <w:rFonts w:ascii="Symbol" w:hAnsi="Symbol"/>
    </w:rPr>
  </w:style>
  <w:style w:type="character" w:customStyle="1" w:styleId="12f">
    <w:name w:val="Основной шрифт абзаца12"/>
    <w:rsid w:val="005E2BE1"/>
  </w:style>
  <w:style w:type="character" w:customStyle="1" w:styleId="WW8Num10z0">
    <w:name w:val="WW8Num10z0"/>
    <w:rsid w:val="005E2BE1"/>
    <w:rPr>
      <w:rFonts w:ascii="Symbol" w:hAnsi="Symbol"/>
    </w:rPr>
  </w:style>
  <w:style w:type="character" w:customStyle="1" w:styleId="WW8Num15z0">
    <w:name w:val="WW8Num15z0"/>
    <w:rsid w:val="005E2BE1"/>
    <w:rPr>
      <w:rFonts w:ascii="Symbol" w:hAnsi="Symbol"/>
    </w:rPr>
  </w:style>
  <w:style w:type="character" w:customStyle="1" w:styleId="WW8Num21z1">
    <w:name w:val="WW8Num21z1"/>
    <w:rsid w:val="005E2BE1"/>
    <w:rPr>
      <w:rFonts w:ascii="Arial" w:hAnsi="Arial"/>
      <w:color w:val="auto"/>
    </w:rPr>
  </w:style>
  <w:style w:type="character" w:customStyle="1" w:styleId="11fb">
    <w:name w:val="Основной шрифт абзаца11"/>
    <w:rsid w:val="005E2BE1"/>
  </w:style>
  <w:style w:type="character" w:customStyle="1" w:styleId="WW-Absatz-Standardschriftart111111111111111">
    <w:name w:val="WW-Absatz-Standardschriftart111111111111111"/>
    <w:rsid w:val="005E2BE1"/>
  </w:style>
  <w:style w:type="character" w:customStyle="1" w:styleId="WW-Absatz-Standardschriftart1111111111111111">
    <w:name w:val="WW-Absatz-Standardschriftart1111111111111111"/>
    <w:rsid w:val="005E2BE1"/>
  </w:style>
  <w:style w:type="character" w:customStyle="1" w:styleId="WW8Num10z1">
    <w:name w:val="WW8Num10z1"/>
    <w:rsid w:val="005E2BE1"/>
    <w:rPr>
      <w:rFonts w:ascii="Courier New" w:hAnsi="Courier New" w:cs="Courier New"/>
    </w:rPr>
  </w:style>
  <w:style w:type="character" w:customStyle="1" w:styleId="WW8Num21z2">
    <w:name w:val="WW8Num21z2"/>
    <w:rsid w:val="005E2BE1"/>
    <w:rPr>
      <w:rFonts w:ascii="Wingdings" w:hAnsi="Wingdings"/>
    </w:rPr>
  </w:style>
  <w:style w:type="character" w:customStyle="1" w:styleId="WW-Absatz-Standardschriftart11111111111111111">
    <w:name w:val="WW-Absatz-Standardschriftart11111111111111111"/>
    <w:rsid w:val="005E2BE1"/>
  </w:style>
  <w:style w:type="character" w:customStyle="1" w:styleId="WW-Absatz-Standardschriftart111111111111111111">
    <w:name w:val="WW-Absatz-Standardschriftart111111111111111111"/>
    <w:rsid w:val="005E2BE1"/>
  </w:style>
  <w:style w:type="character" w:customStyle="1" w:styleId="97">
    <w:name w:val="Основной шрифт абзаца9"/>
    <w:rsid w:val="005E2BE1"/>
  </w:style>
  <w:style w:type="character" w:customStyle="1" w:styleId="WW-Absatz-Standardschriftart1111111111111111111">
    <w:name w:val="WW-Absatz-Standardschriftart1111111111111111111"/>
    <w:rsid w:val="005E2BE1"/>
  </w:style>
  <w:style w:type="character" w:customStyle="1" w:styleId="WW8Num22z2">
    <w:name w:val="WW8Num22z2"/>
    <w:rsid w:val="005E2BE1"/>
    <w:rPr>
      <w:b w:val="0"/>
      <w:bCs w:val="0"/>
      <w:sz w:val="28"/>
      <w:szCs w:val="28"/>
    </w:rPr>
  </w:style>
  <w:style w:type="character" w:customStyle="1" w:styleId="WW-Absatz-Standardschriftart11111111111111111111">
    <w:name w:val="WW-Absatz-Standardschriftart11111111111111111111"/>
    <w:rsid w:val="005E2BE1"/>
  </w:style>
  <w:style w:type="character" w:customStyle="1" w:styleId="WW8Num13z1">
    <w:name w:val="WW8Num13z1"/>
    <w:rsid w:val="005E2BE1"/>
    <w:rPr>
      <w:rFonts w:ascii="Symbol" w:hAnsi="Symbol"/>
    </w:rPr>
  </w:style>
  <w:style w:type="character" w:customStyle="1" w:styleId="WW8Num26z0">
    <w:name w:val="WW8Num26z0"/>
    <w:rsid w:val="005E2BE1"/>
    <w:rPr>
      <w:rFonts w:ascii="Wingdings" w:hAnsi="Wingdings"/>
    </w:rPr>
  </w:style>
  <w:style w:type="character" w:customStyle="1" w:styleId="WW8Num26z1">
    <w:name w:val="WW8Num26z1"/>
    <w:rsid w:val="005E2BE1"/>
    <w:rPr>
      <w:rFonts w:ascii="Courier New" w:hAnsi="Courier New" w:cs="Courier New"/>
    </w:rPr>
  </w:style>
  <w:style w:type="character" w:customStyle="1" w:styleId="WW8Num26z2">
    <w:name w:val="WW8Num26z2"/>
    <w:rsid w:val="005E2BE1"/>
    <w:rPr>
      <w:rFonts w:ascii="Wingdings" w:hAnsi="Wingdings"/>
    </w:rPr>
  </w:style>
  <w:style w:type="character" w:customStyle="1" w:styleId="WW8Num27z0">
    <w:name w:val="WW8Num27z0"/>
    <w:rsid w:val="005E2BE1"/>
    <w:rPr>
      <w:color w:val="auto"/>
    </w:rPr>
  </w:style>
  <w:style w:type="character" w:customStyle="1" w:styleId="WW8Num27z1">
    <w:name w:val="WW8Num27z1"/>
    <w:rsid w:val="005E2BE1"/>
    <w:rPr>
      <w:rFonts w:ascii="Courier New" w:hAnsi="Courier New" w:cs="Courier New"/>
    </w:rPr>
  </w:style>
  <w:style w:type="character" w:customStyle="1" w:styleId="WW8Num27z2">
    <w:name w:val="WW8Num27z2"/>
    <w:rsid w:val="005E2BE1"/>
    <w:rPr>
      <w:rFonts w:ascii="Wingdings" w:hAnsi="Wingdings"/>
    </w:rPr>
  </w:style>
  <w:style w:type="character" w:customStyle="1" w:styleId="WW8Num28z0">
    <w:name w:val="WW8Num28z0"/>
    <w:rsid w:val="005E2BE1"/>
    <w:rPr>
      <w:rFonts w:ascii="Symbol" w:hAnsi="Symbol"/>
      <w:sz w:val="20"/>
    </w:rPr>
  </w:style>
  <w:style w:type="character" w:customStyle="1" w:styleId="WW8Num28z1">
    <w:name w:val="WW8Num28z1"/>
    <w:rsid w:val="005E2BE1"/>
    <w:rPr>
      <w:rFonts w:ascii="Courier New" w:hAnsi="Courier New"/>
      <w:sz w:val="20"/>
    </w:rPr>
  </w:style>
  <w:style w:type="character" w:customStyle="1" w:styleId="WW8Num28z2">
    <w:name w:val="WW8Num28z2"/>
    <w:rsid w:val="005E2BE1"/>
    <w:rPr>
      <w:rFonts w:ascii="Wingdings" w:hAnsi="Wingdings"/>
      <w:sz w:val="20"/>
    </w:rPr>
  </w:style>
  <w:style w:type="character" w:customStyle="1" w:styleId="WW8Num31z1">
    <w:name w:val="WW8Num31z1"/>
    <w:rsid w:val="005E2BE1"/>
    <w:rPr>
      <w:rFonts w:ascii="Courier New" w:hAnsi="Courier New"/>
      <w:sz w:val="20"/>
    </w:rPr>
  </w:style>
  <w:style w:type="character" w:customStyle="1" w:styleId="WW8Num31z2">
    <w:name w:val="WW8Num31z2"/>
    <w:rsid w:val="005E2BE1"/>
    <w:rPr>
      <w:rFonts w:ascii="Wingdings" w:hAnsi="Wingdings"/>
      <w:sz w:val="20"/>
    </w:rPr>
  </w:style>
  <w:style w:type="character" w:customStyle="1" w:styleId="WW8Num31z3">
    <w:name w:val="WW8Num31z3"/>
    <w:rsid w:val="005E2BE1"/>
    <w:rPr>
      <w:rFonts w:ascii="Symbol" w:hAnsi="Symbol"/>
    </w:rPr>
  </w:style>
  <w:style w:type="character" w:customStyle="1" w:styleId="87">
    <w:name w:val="Основной шрифт абзаца8"/>
    <w:rsid w:val="005E2BE1"/>
  </w:style>
  <w:style w:type="character" w:customStyle="1" w:styleId="WW-Absatz-Standardschriftart111111111111111111111">
    <w:name w:val="WW-Absatz-Standardschriftart111111111111111111111"/>
    <w:rsid w:val="005E2BE1"/>
  </w:style>
  <w:style w:type="character" w:customStyle="1" w:styleId="WW-Absatz-Standardschriftart1111111111111111111111">
    <w:name w:val="WW-Absatz-Standardschriftart1111111111111111111111"/>
    <w:rsid w:val="005E2BE1"/>
  </w:style>
  <w:style w:type="character" w:customStyle="1" w:styleId="WW-Absatz-Standardschriftart11111111111111111111111">
    <w:name w:val="WW-Absatz-Standardschriftart11111111111111111111111"/>
    <w:rsid w:val="005E2BE1"/>
  </w:style>
  <w:style w:type="character" w:customStyle="1" w:styleId="WW8Num24z0">
    <w:name w:val="WW8Num24z0"/>
    <w:rsid w:val="005E2BE1"/>
    <w:rPr>
      <w:rFonts w:ascii="Times New Roman" w:hAnsi="Times New Roman" w:cs="Times New Roman"/>
    </w:rPr>
  </w:style>
  <w:style w:type="character" w:customStyle="1" w:styleId="WW-Absatz-Standardschriftart111111111111111111111111">
    <w:name w:val="WW-Absatz-Standardschriftart111111111111111111111111"/>
    <w:rsid w:val="005E2BE1"/>
  </w:style>
  <w:style w:type="character" w:customStyle="1" w:styleId="WW-Absatz-Standardschriftart1111111111111111111111111">
    <w:name w:val="WW-Absatz-Standardschriftart1111111111111111111111111"/>
    <w:rsid w:val="005E2BE1"/>
  </w:style>
  <w:style w:type="character" w:customStyle="1" w:styleId="78">
    <w:name w:val="Основной шрифт абзаца7"/>
    <w:rsid w:val="005E2BE1"/>
  </w:style>
  <w:style w:type="character" w:customStyle="1" w:styleId="WW-Absatz-Standardschriftart11111111111111111111111111">
    <w:name w:val="WW-Absatz-Standardschriftart11111111111111111111111111"/>
    <w:rsid w:val="005E2BE1"/>
  </w:style>
  <w:style w:type="character" w:customStyle="1" w:styleId="WW-Absatz-Standardschriftart111111111111111111111111111">
    <w:name w:val="WW-Absatz-Standardschriftart111111111111111111111111111"/>
    <w:rsid w:val="005E2BE1"/>
  </w:style>
  <w:style w:type="character" w:customStyle="1" w:styleId="WW-Absatz-Standardschriftart1111111111111111111111111111">
    <w:name w:val="WW-Absatz-Standardschriftart1111111111111111111111111111"/>
    <w:rsid w:val="005E2BE1"/>
  </w:style>
  <w:style w:type="character" w:customStyle="1" w:styleId="WW-Absatz-Standardschriftart11111111111111111111111111111">
    <w:name w:val="WW-Absatz-Standardschriftart11111111111111111111111111111"/>
    <w:rsid w:val="005E2BE1"/>
  </w:style>
  <w:style w:type="character" w:customStyle="1" w:styleId="WW-Absatz-Standardschriftart111111111111111111111111111111">
    <w:name w:val="WW-Absatz-Standardschriftart111111111111111111111111111111"/>
    <w:rsid w:val="005E2BE1"/>
  </w:style>
  <w:style w:type="character" w:customStyle="1" w:styleId="69">
    <w:name w:val="Основной шрифт абзаца6"/>
    <w:rsid w:val="005E2BE1"/>
  </w:style>
  <w:style w:type="character" w:customStyle="1" w:styleId="WW8Num13z0">
    <w:name w:val="WW8Num13z0"/>
    <w:rsid w:val="005E2BE1"/>
    <w:rPr>
      <w:rFonts w:ascii="Symbol" w:hAnsi="Symbol" w:cs="OpenSymbol"/>
    </w:rPr>
  </w:style>
  <w:style w:type="character" w:customStyle="1" w:styleId="WW8Num15z1">
    <w:name w:val="WW8Num15z1"/>
    <w:rsid w:val="005E2BE1"/>
    <w:rPr>
      <w:rFonts w:ascii="Courier New" w:hAnsi="Courier New" w:cs="Courier New"/>
    </w:rPr>
  </w:style>
  <w:style w:type="character" w:customStyle="1" w:styleId="WW-Absatz-Standardschriftart1111111111111111111111111111111">
    <w:name w:val="WW-Absatz-Standardschriftart1111111111111111111111111111111"/>
    <w:rsid w:val="005E2BE1"/>
  </w:style>
  <w:style w:type="character" w:customStyle="1" w:styleId="WW8Num22z1">
    <w:name w:val="WW8Num22z1"/>
    <w:rsid w:val="005E2BE1"/>
    <w:rPr>
      <w:b w:val="0"/>
      <w:bCs w:val="0"/>
      <w:sz w:val="28"/>
      <w:szCs w:val="28"/>
    </w:rPr>
  </w:style>
  <w:style w:type="character" w:customStyle="1" w:styleId="WW8Num25z0">
    <w:name w:val="WW8Num25z0"/>
    <w:rsid w:val="005E2BE1"/>
    <w:rPr>
      <w:rFonts w:ascii="Arial" w:hAnsi="Arial"/>
      <w:color w:val="auto"/>
    </w:rPr>
  </w:style>
  <w:style w:type="character" w:customStyle="1" w:styleId="WW8Num31z0">
    <w:name w:val="WW8Num31z0"/>
    <w:rsid w:val="005E2BE1"/>
    <w:rPr>
      <w:rFonts w:ascii="Symbol" w:hAnsi="Symbol"/>
      <w:sz w:val="20"/>
    </w:rPr>
  </w:style>
  <w:style w:type="character" w:customStyle="1" w:styleId="WW8Num35z0">
    <w:name w:val="WW8Num35z0"/>
    <w:rsid w:val="005E2BE1"/>
    <w:rPr>
      <w:rFonts w:ascii="Symbol" w:hAnsi="Symbol"/>
    </w:rPr>
  </w:style>
  <w:style w:type="character" w:customStyle="1" w:styleId="WW8Num36z0">
    <w:name w:val="WW8Num36z0"/>
    <w:rsid w:val="005E2BE1"/>
    <w:rPr>
      <w:rFonts w:ascii="Symbol" w:hAnsi="Symbol"/>
    </w:rPr>
  </w:style>
  <w:style w:type="character" w:customStyle="1" w:styleId="WW8Num36z1">
    <w:name w:val="WW8Num36z1"/>
    <w:rsid w:val="005E2BE1"/>
    <w:rPr>
      <w:rFonts w:ascii="Courier New" w:hAnsi="Courier New" w:cs="Courier New"/>
    </w:rPr>
  </w:style>
  <w:style w:type="character" w:customStyle="1" w:styleId="WW8Num36z2">
    <w:name w:val="WW8Num36z2"/>
    <w:rsid w:val="005E2BE1"/>
    <w:rPr>
      <w:rFonts w:ascii="Wingdings" w:hAnsi="Wingdings"/>
    </w:rPr>
  </w:style>
  <w:style w:type="character" w:customStyle="1" w:styleId="WW8Num36z3">
    <w:name w:val="WW8Num36z3"/>
    <w:rsid w:val="005E2BE1"/>
    <w:rPr>
      <w:rFonts w:ascii="Symbol" w:hAnsi="Symbol"/>
    </w:rPr>
  </w:style>
  <w:style w:type="character" w:customStyle="1" w:styleId="WW8Num37z0">
    <w:name w:val="WW8Num37z0"/>
    <w:rsid w:val="005E2BE1"/>
    <w:rPr>
      <w:rFonts w:ascii="Symbol" w:hAnsi="Symbol"/>
      <w:sz w:val="20"/>
    </w:rPr>
  </w:style>
  <w:style w:type="character" w:customStyle="1" w:styleId="WW8Num37z1">
    <w:name w:val="WW8Num37z1"/>
    <w:rsid w:val="005E2BE1"/>
    <w:rPr>
      <w:rFonts w:ascii="Courier New" w:hAnsi="Courier New"/>
      <w:sz w:val="20"/>
    </w:rPr>
  </w:style>
  <w:style w:type="character" w:customStyle="1" w:styleId="WW8Num37z2">
    <w:name w:val="WW8Num37z2"/>
    <w:rsid w:val="005E2BE1"/>
    <w:rPr>
      <w:rFonts w:ascii="Wingdings" w:hAnsi="Wingdings"/>
      <w:sz w:val="20"/>
    </w:rPr>
  </w:style>
  <w:style w:type="character" w:customStyle="1" w:styleId="WW8Num39z0">
    <w:name w:val="WW8Num39z0"/>
    <w:rsid w:val="005E2BE1"/>
    <w:rPr>
      <w:rFonts w:ascii="Symbol" w:hAnsi="Symbol"/>
      <w:sz w:val="20"/>
    </w:rPr>
  </w:style>
  <w:style w:type="character" w:customStyle="1" w:styleId="WW8Num39z1">
    <w:name w:val="WW8Num39z1"/>
    <w:rsid w:val="005E2BE1"/>
    <w:rPr>
      <w:rFonts w:ascii="Courier New" w:hAnsi="Courier New"/>
      <w:sz w:val="20"/>
    </w:rPr>
  </w:style>
  <w:style w:type="character" w:customStyle="1" w:styleId="WW8Num39z2">
    <w:name w:val="WW8Num39z2"/>
    <w:rsid w:val="005E2BE1"/>
    <w:rPr>
      <w:rFonts w:ascii="Wingdings" w:hAnsi="Wingdings"/>
      <w:sz w:val="20"/>
    </w:rPr>
  </w:style>
  <w:style w:type="character" w:customStyle="1" w:styleId="WW8Num41z0">
    <w:name w:val="WW8Num41z0"/>
    <w:rsid w:val="005E2BE1"/>
    <w:rPr>
      <w:rFonts w:ascii="Symbol" w:hAnsi="Symbol"/>
      <w:sz w:val="20"/>
    </w:rPr>
  </w:style>
  <w:style w:type="character" w:customStyle="1" w:styleId="WW8Num41z1">
    <w:name w:val="WW8Num41z1"/>
    <w:rsid w:val="005E2BE1"/>
    <w:rPr>
      <w:rFonts w:ascii="Courier New" w:hAnsi="Courier New"/>
      <w:sz w:val="20"/>
    </w:rPr>
  </w:style>
  <w:style w:type="character" w:customStyle="1" w:styleId="WW8Num41z2">
    <w:name w:val="WW8Num41z2"/>
    <w:rsid w:val="005E2BE1"/>
    <w:rPr>
      <w:rFonts w:ascii="Wingdings" w:hAnsi="Wingdings"/>
      <w:sz w:val="20"/>
    </w:rPr>
  </w:style>
  <w:style w:type="character" w:customStyle="1" w:styleId="WW8Num42z0">
    <w:name w:val="WW8Num42z0"/>
    <w:rsid w:val="005E2BE1"/>
    <w:rPr>
      <w:rFonts w:ascii="Times New Roman" w:eastAsia="Times New Roman" w:hAnsi="Times New Roman" w:cs="Times New Roman"/>
    </w:rPr>
  </w:style>
  <w:style w:type="character" w:customStyle="1" w:styleId="WW8Num42z1">
    <w:name w:val="WW8Num42z1"/>
    <w:rsid w:val="005E2BE1"/>
    <w:rPr>
      <w:rFonts w:ascii="Courier New" w:hAnsi="Courier New" w:cs="Courier New"/>
    </w:rPr>
  </w:style>
  <w:style w:type="character" w:customStyle="1" w:styleId="WW8Num42z2">
    <w:name w:val="WW8Num42z2"/>
    <w:rsid w:val="005E2BE1"/>
    <w:rPr>
      <w:rFonts w:ascii="Wingdings" w:hAnsi="Wingdings"/>
    </w:rPr>
  </w:style>
  <w:style w:type="character" w:customStyle="1" w:styleId="WW8Num42z3">
    <w:name w:val="WW8Num42z3"/>
    <w:rsid w:val="005E2BE1"/>
    <w:rPr>
      <w:rFonts w:ascii="Symbol" w:hAnsi="Symbol"/>
    </w:rPr>
  </w:style>
  <w:style w:type="character" w:customStyle="1" w:styleId="WW8Num43z0">
    <w:name w:val="WW8Num43z0"/>
    <w:rsid w:val="005E2BE1"/>
    <w:rPr>
      <w:rFonts w:ascii="Symbol" w:hAnsi="Symbol"/>
      <w:sz w:val="20"/>
    </w:rPr>
  </w:style>
  <w:style w:type="character" w:customStyle="1" w:styleId="WW8Num43z1">
    <w:name w:val="WW8Num43z1"/>
    <w:rsid w:val="005E2BE1"/>
    <w:rPr>
      <w:rFonts w:ascii="Courier New" w:hAnsi="Courier New"/>
      <w:sz w:val="20"/>
    </w:rPr>
  </w:style>
  <w:style w:type="character" w:customStyle="1" w:styleId="WW8Num43z2">
    <w:name w:val="WW8Num43z2"/>
    <w:rsid w:val="005E2BE1"/>
    <w:rPr>
      <w:rFonts w:ascii="Wingdings" w:hAnsi="Wingdings"/>
      <w:sz w:val="20"/>
    </w:rPr>
  </w:style>
  <w:style w:type="character" w:customStyle="1" w:styleId="WW8Num44z0">
    <w:name w:val="WW8Num44z0"/>
    <w:rsid w:val="005E2BE1"/>
    <w:rPr>
      <w:rFonts w:ascii="Times New Roman" w:eastAsia="Times New Roman" w:hAnsi="Times New Roman" w:cs="Times New Roman"/>
    </w:rPr>
  </w:style>
  <w:style w:type="character" w:customStyle="1" w:styleId="WW8Num44z1">
    <w:name w:val="WW8Num44z1"/>
    <w:rsid w:val="005E2BE1"/>
    <w:rPr>
      <w:rFonts w:ascii="Courier New" w:hAnsi="Courier New" w:cs="Courier New"/>
    </w:rPr>
  </w:style>
  <w:style w:type="character" w:customStyle="1" w:styleId="WW8Num44z2">
    <w:name w:val="WW8Num44z2"/>
    <w:rsid w:val="005E2BE1"/>
    <w:rPr>
      <w:rFonts w:ascii="Wingdings" w:hAnsi="Wingdings"/>
    </w:rPr>
  </w:style>
  <w:style w:type="character" w:customStyle="1" w:styleId="WW8Num44z3">
    <w:name w:val="WW8Num44z3"/>
    <w:rsid w:val="005E2BE1"/>
    <w:rPr>
      <w:rFonts w:ascii="Symbol" w:hAnsi="Symbol"/>
    </w:rPr>
  </w:style>
  <w:style w:type="character" w:customStyle="1" w:styleId="WW8Num48z0">
    <w:name w:val="WW8Num48z0"/>
    <w:rsid w:val="005E2BE1"/>
    <w:rPr>
      <w:rFonts w:ascii="Times New Roman" w:eastAsia="Times New Roman" w:hAnsi="Times New Roman" w:cs="Times New Roman"/>
    </w:rPr>
  </w:style>
  <w:style w:type="character" w:customStyle="1" w:styleId="WW8Num48z1">
    <w:name w:val="WW8Num48z1"/>
    <w:rsid w:val="005E2BE1"/>
    <w:rPr>
      <w:rFonts w:ascii="Courier New" w:hAnsi="Courier New" w:cs="Courier New"/>
    </w:rPr>
  </w:style>
  <w:style w:type="character" w:customStyle="1" w:styleId="WW8Num48z2">
    <w:name w:val="WW8Num48z2"/>
    <w:rsid w:val="005E2BE1"/>
    <w:rPr>
      <w:rFonts w:ascii="Wingdings" w:hAnsi="Wingdings"/>
    </w:rPr>
  </w:style>
  <w:style w:type="character" w:customStyle="1" w:styleId="WW8Num48z3">
    <w:name w:val="WW8Num48z3"/>
    <w:rsid w:val="005E2BE1"/>
    <w:rPr>
      <w:rFonts w:ascii="Symbol" w:hAnsi="Symbol"/>
    </w:rPr>
  </w:style>
  <w:style w:type="character" w:customStyle="1" w:styleId="WW8Num49z0">
    <w:name w:val="WW8Num49z0"/>
    <w:rsid w:val="005E2BE1"/>
    <w:rPr>
      <w:rFonts w:ascii="Symbol" w:hAnsi="Symbol"/>
    </w:rPr>
  </w:style>
  <w:style w:type="character" w:customStyle="1" w:styleId="WW8Num49z1">
    <w:name w:val="WW8Num49z1"/>
    <w:rsid w:val="005E2BE1"/>
    <w:rPr>
      <w:rFonts w:ascii="Courier New" w:hAnsi="Courier New"/>
      <w:sz w:val="20"/>
    </w:rPr>
  </w:style>
  <w:style w:type="character" w:customStyle="1" w:styleId="WW8Num49z2">
    <w:name w:val="WW8Num49z2"/>
    <w:rsid w:val="005E2BE1"/>
    <w:rPr>
      <w:rFonts w:ascii="Wingdings" w:hAnsi="Wingdings"/>
      <w:sz w:val="20"/>
    </w:rPr>
  </w:style>
  <w:style w:type="character" w:customStyle="1" w:styleId="5f0">
    <w:name w:val="Основной шрифт абзаца5"/>
    <w:rsid w:val="005E2BE1"/>
  </w:style>
  <w:style w:type="character" w:customStyle="1" w:styleId="WW-Absatz-Standardschriftart11111111111111111111111111111111">
    <w:name w:val="WW-Absatz-Standardschriftart11111111111111111111111111111111"/>
    <w:rsid w:val="005E2BE1"/>
  </w:style>
  <w:style w:type="character" w:customStyle="1" w:styleId="WW-Absatz-Standardschriftart111111111111111111111111111111111">
    <w:name w:val="WW-Absatz-Standardschriftart111111111111111111111111111111111"/>
    <w:rsid w:val="005E2BE1"/>
  </w:style>
  <w:style w:type="character" w:customStyle="1" w:styleId="WW-Absatz-Standardschriftart1111111111111111111111111111111111">
    <w:name w:val="WW-Absatz-Standardschriftart1111111111111111111111111111111111"/>
    <w:rsid w:val="005E2BE1"/>
  </w:style>
  <w:style w:type="character" w:customStyle="1" w:styleId="WW8Num23z3">
    <w:name w:val="WW8Num23z3"/>
    <w:rsid w:val="005E2BE1"/>
    <w:rPr>
      <w:rFonts w:ascii="Symbol" w:hAnsi="Symbol"/>
    </w:rPr>
  </w:style>
  <w:style w:type="character" w:customStyle="1" w:styleId="4f3">
    <w:name w:val="Основной шрифт абзаца4"/>
    <w:rsid w:val="005E2BE1"/>
  </w:style>
  <w:style w:type="character" w:customStyle="1" w:styleId="WW8Num20z1">
    <w:name w:val="WW8Num20z1"/>
    <w:rsid w:val="005E2BE1"/>
    <w:rPr>
      <w:rFonts w:ascii="Courier New" w:hAnsi="Courier New" w:cs="Courier New"/>
    </w:rPr>
  </w:style>
  <w:style w:type="character" w:customStyle="1" w:styleId="WW8Num20z2">
    <w:name w:val="WW8Num20z2"/>
    <w:rsid w:val="005E2BE1"/>
    <w:rPr>
      <w:rFonts w:ascii="Wingdings" w:hAnsi="Wingdings"/>
    </w:rPr>
  </w:style>
  <w:style w:type="character" w:customStyle="1" w:styleId="WW8Num21z3">
    <w:name w:val="WW8Num21z3"/>
    <w:rsid w:val="005E2BE1"/>
    <w:rPr>
      <w:rFonts w:ascii="Symbol" w:hAnsi="Symbol"/>
    </w:rPr>
  </w:style>
  <w:style w:type="character" w:customStyle="1" w:styleId="WW8Num21z4">
    <w:name w:val="WW8Num21z4"/>
    <w:rsid w:val="005E2BE1"/>
    <w:rPr>
      <w:rFonts w:ascii="Courier New" w:hAnsi="Courier New" w:cs="Courier New"/>
    </w:rPr>
  </w:style>
  <w:style w:type="character" w:customStyle="1" w:styleId="WW8Num25z1">
    <w:name w:val="WW8Num25z1"/>
    <w:rsid w:val="005E2BE1"/>
    <w:rPr>
      <w:rFonts w:ascii="Courier New" w:hAnsi="Courier New" w:cs="Courier New"/>
    </w:rPr>
  </w:style>
  <w:style w:type="character" w:customStyle="1" w:styleId="WW8Num25z2">
    <w:name w:val="WW8Num25z2"/>
    <w:rsid w:val="005E2BE1"/>
    <w:rPr>
      <w:rFonts w:ascii="Wingdings" w:hAnsi="Wingdings"/>
    </w:rPr>
  </w:style>
  <w:style w:type="character" w:customStyle="1" w:styleId="WW8Num25z3">
    <w:name w:val="WW8Num25z3"/>
    <w:rsid w:val="005E2BE1"/>
    <w:rPr>
      <w:rFonts w:ascii="Symbol" w:hAnsi="Symbol"/>
    </w:rPr>
  </w:style>
  <w:style w:type="character" w:customStyle="1" w:styleId="WW8Num26z3">
    <w:name w:val="WW8Num26z3"/>
    <w:rsid w:val="005E2BE1"/>
    <w:rPr>
      <w:rFonts w:ascii="Symbol" w:hAnsi="Symbol"/>
    </w:rPr>
  </w:style>
  <w:style w:type="character" w:customStyle="1" w:styleId="WW8Num27z3">
    <w:name w:val="WW8Num27z3"/>
    <w:rsid w:val="005E2BE1"/>
    <w:rPr>
      <w:rFonts w:ascii="Symbol" w:hAnsi="Symbol"/>
    </w:rPr>
  </w:style>
  <w:style w:type="character" w:customStyle="1" w:styleId="3ff1">
    <w:name w:val="Основной шрифт абзаца3"/>
    <w:rsid w:val="005E2BE1"/>
  </w:style>
  <w:style w:type="character" w:customStyle="1" w:styleId="WW-Absatz-Standardschriftart11111111111111111111111111111111111">
    <w:name w:val="WW-Absatz-Standardschriftart11111111111111111111111111111111111"/>
    <w:rsid w:val="005E2BE1"/>
  </w:style>
  <w:style w:type="character" w:customStyle="1" w:styleId="WW-Absatz-Standardschriftart111111111111111111111111111111111111">
    <w:name w:val="WW-Absatz-Standardschriftart111111111111111111111111111111111111"/>
    <w:rsid w:val="005E2BE1"/>
  </w:style>
  <w:style w:type="character" w:customStyle="1" w:styleId="WW-Absatz-Standardschriftart1111111111111111111111111111111111111">
    <w:name w:val="WW-Absatz-Standardschriftart1111111111111111111111111111111111111"/>
    <w:rsid w:val="005E2BE1"/>
  </w:style>
  <w:style w:type="character" w:customStyle="1" w:styleId="WW-Absatz-Standardschriftart11111111111111111111111111111111111111">
    <w:name w:val="WW-Absatz-Standardschriftart11111111111111111111111111111111111111"/>
    <w:rsid w:val="005E2BE1"/>
  </w:style>
  <w:style w:type="character" w:customStyle="1" w:styleId="WW-Absatz-Standardschriftart111111111111111111111111111111111111111">
    <w:name w:val="WW-Absatz-Standardschriftart111111111111111111111111111111111111111"/>
    <w:rsid w:val="005E2BE1"/>
  </w:style>
  <w:style w:type="character" w:customStyle="1" w:styleId="2fff5">
    <w:name w:val="Основной шрифт абзаца2"/>
    <w:rsid w:val="005E2BE1"/>
  </w:style>
  <w:style w:type="character" w:customStyle="1" w:styleId="WW-Absatz-Standardschriftart1111111111111111111111111111111111111111">
    <w:name w:val="WW-Absatz-Standardschriftart1111111111111111111111111111111111111111"/>
    <w:rsid w:val="005E2BE1"/>
  </w:style>
  <w:style w:type="character" w:customStyle="1" w:styleId="WW-Absatz-Standardschriftart11111111111111111111111111111111111111111">
    <w:name w:val="WW-Absatz-Standardschriftart11111111111111111111111111111111111111111"/>
    <w:rsid w:val="005E2BE1"/>
  </w:style>
  <w:style w:type="character" w:customStyle="1" w:styleId="WW-Absatz-Standardschriftart111111111111111111111111111111111111111111">
    <w:name w:val="WW-Absatz-Standardschriftart111111111111111111111111111111111111111111"/>
    <w:rsid w:val="005E2BE1"/>
  </w:style>
  <w:style w:type="character" w:customStyle="1" w:styleId="WW-Absatz-Standardschriftart1111111111111111111111111111111111111111111">
    <w:name w:val="WW-Absatz-Standardschriftart1111111111111111111111111111111111111111111"/>
    <w:rsid w:val="005E2BE1"/>
  </w:style>
  <w:style w:type="character" w:customStyle="1" w:styleId="WW-Absatz-Standardschriftart11111111111111111111111111111111111111111111">
    <w:name w:val="WW-Absatz-Standardschriftart11111111111111111111111111111111111111111111"/>
    <w:rsid w:val="005E2BE1"/>
  </w:style>
  <w:style w:type="character" w:customStyle="1" w:styleId="WW8Num4z1">
    <w:name w:val="WW8Num4z1"/>
    <w:rsid w:val="005E2BE1"/>
    <w:rPr>
      <w:rFonts w:ascii="Courier New" w:hAnsi="Courier New" w:cs="Courier New"/>
    </w:rPr>
  </w:style>
  <w:style w:type="character" w:customStyle="1" w:styleId="WW8Num4z2">
    <w:name w:val="WW8Num4z2"/>
    <w:rsid w:val="005E2BE1"/>
    <w:rPr>
      <w:rFonts w:ascii="Wingdings" w:hAnsi="Wingdings"/>
    </w:rPr>
  </w:style>
  <w:style w:type="character" w:customStyle="1" w:styleId="WW8Num7z1">
    <w:name w:val="WW8Num7z1"/>
    <w:rsid w:val="005E2BE1"/>
    <w:rPr>
      <w:rFonts w:ascii="Courier New" w:hAnsi="Courier New"/>
      <w:sz w:val="20"/>
    </w:rPr>
  </w:style>
  <w:style w:type="character" w:customStyle="1" w:styleId="WW8Num7z2">
    <w:name w:val="WW8Num7z2"/>
    <w:rsid w:val="005E2BE1"/>
    <w:rPr>
      <w:rFonts w:ascii="Wingdings" w:hAnsi="Wingdings"/>
      <w:sz w:val="20"/>
    </w:rPr>
  </w:style>
  <w:style w:type="character" w:customStyle="1" w:styleId="WW8Num8z1">
    <w:name w:val="WW8Num8z1"/>
    <w:rsid w:val="005E2BE1"/>
    <w:rPr>
      <w:rFonts w:ascii="Courier New" w:hAnsi="Courier New" w:cs="Courier New"/>
    </w:rPr>
  </w:style>
  <w:style w:type="character" w:customStyle="1" w:styleId="WW8Num8z2">
    <w:name w:val="WW8Num8z2"/>
    <w:rsid w:val="005E2BE1"/>
    <w:rPr>
      <w:rFonts w:ascii="Wingdings" w:hAnsi="Wingdings"/>
    </w:rPr>
  </w:style>
  <w:style w:type="character" w:customStyle="1" w:styleId="WW8Num9z1">
    <w:name w:val="WW8Num9z1"/>
    <w:rsid w:val="005E2BE1"/>
    <w:rPr>
      <w:rFonts w:ascii="Courier New" w:hAnsi="Courier New"/>
    </w:rPr>
  </w:style>
  <w:style w:type="character" w:customStyle="1" w:styleId="WW8Num9z2">
    <w:name w:val="WW8Num9z2"/>
    <w:rsid w:val="005E2BE1"/>
    <w:rPr>
      <w:rFonts w:ascii="Wingdings" w:hAnsi="Wingdings"/>
    </w:rPr>
  </w:style>
  <w:style w:type="character" w:customStyle="1" w:styleId="WW8Num9z3">
    <w:name w:val="WW8Num9z3"/>
    <w:rsid w:val="005E2BE1"/>
    <w:rPr>
      <w:rFonts w:ascii="Symbol" w:hAnsi="Symbol"/>
    </w:rPr>
  </w:style>
  <w:style w:type="character" w:customStyle="1" w:styleId="WW8Num10z2">
    <w:name w:val="WW8Num10z2"/>
    <w:rsid w:val="005E2BE1"/>
    <w:rPr>
      <w:rFonts w:ascii="Wingdings" w:hAnsi="Wingdings"/>
    </w:rPr>
  </w:style>
  <w:style w:type="character" w:customStyle="1" w:styleId="WW8Num15z2">
    <w:name w:val="WW8Num15z2"/>
    <w:rsid w:val="005E2BE1"/>
    <w:rPr>
      <w:rFonts w:ascii="Wingdings" w:hAnsi="Wingdings"/>
    </w:rPr>
  </w:style>
  <w:style w:type="character" w:customStyle="1" w:styleId="WW8Num16z1">
    <w:name w:val="WW8Num16z1"/>
    <w:rsid w:val="005E2BE1"/>
    <w:rPr>
      <w:rFonts w:ascii="Courier New" w:hAnsi="Courier New" w:cs="Courier New"/>
    </w:rPr>
  </w:style>
  <w:style w:type="character" w:customStyle="1" w:styleId="WW8Num16z2">
    <w:name w:val="WW8Num16z2"/>
    <w:rsid w:val="005E2BE1"/>
    <w:rPr>
      <w:rFonts w:ascii="Wingdings" w:hAnsi="Wingdings"/>
    </w:rPr>
  </w:style>
  <w:style w:type="character" w:customStyle="1" w:styleId="WW8Num16z3">
    <w:name w:val="WW8Num16z3"/>
    <w:rsid w:val="005E2BE1"/>
    <w:rPr>
      <w:rFonts w:ascii="Symbol" w:hAnsi="Symbol"/>
    </w:rPr>
  </w:style>
  <w:style w:type="character" w:customStyle="1" w:styleId="WW8Num17z1">
    <w:name w:val="WW8Num17z1"/>
    <w:rsid w:val="005E2BE1"/>
    <w:rPr>
      <w:rFonts w:ascii="Courier New" w:hAnsi="Courier New" w:cs="Courier New"/>
    </w:rPr>
  </w:style>
  <w:style w:type="character" w:customStyle="1" w:styleId="WW8Num17z2">
    <w:name w:val="WW8Num17z2"/>
    <w:rsid w:val="005E2BE1"/>
    <w:rPr>
      <w:rFonts w:ascii="Wingdings" w:hAnsi="Wingdings"/>
    </w:rPr>
  </w:style>
  <w:style w:type="character" w:customStyle="1" w:styleId="WW8Num19z1">
    <w:name w:val="WW8Num19z1"/>
    <w:rsid w:val="005E2BE1"/>
    <w:rPr>
      <w:rFonts w:ascii="Courier New" w:hAnsi="Courier New" w:cs="Courier New"/>
    </w:rPr>
  </w:style>
  <w:style w:type="character" w:customStyle="1" w:styleId="WW8Num19z2">
    <w:name w:val="WW8Num19z2"/>
    <w:rsid w:val="005E2BE1"/>
    <w:rPr>
      <w:rFonts w:ascii="Wingdings" w:hAnsi="Wingdings"/>
    </w:rPr>
  </w:style>
  <w:style w:type="character" w:customStyle="1" w:styleId="WW8NumSt9z0">
    <w:name w:val="WW8NumSt9z0"/>
    <w:rsid w:val="005E2BE1"/>
    <w:rPr>
      <w:rFonts w:ascii="Times New Roman" w:hAnsi="Times New Roman" w:cs="Times New Roman"/>
    </w:rPr>
  </w:style>
  <w:style w:type="character" w:customStyle="1" w:styleId="WW8NumSt15z0">
    <w:name w:val="WW8NumSt15z0"/>
    <w:rsid w:val="005E2BE1"/>
    <w:rPr>
      <w:rFonts w:ascii="Times New Roman" w:hAnsi="Times New Roman" w:cs="Times New Roman"/>
    </w:rPr>
  </w:style>
  <w:style w:type="character" w:customStyle="1" w:styleId="WW8NumSt16z0">
    <w:name w:val="WW8NumSt16z0"/>
    <w:rsid w:val="005E2BE1"/>
    <w:rPr>
      <w:rFonts w:ascii="Times New Roman" w:hAnsi="Times New Roman" w:cs="Times New Roman"/>
    </w:rPr>
  </w:style>
  <w:style w:type="character" w:customStyle="1" w:styleId="WW8NumSt17z0">
    <w:name w:val="WW8NumSt17z0"/>
    <w:rsid w:val="005E2BE1"/>
    <w:rPr>
      <w:rFonts w:ascii="Times New Roman" w:hAnsi="Times New Roman" w:cs="Times New Roman"/>
    </w:rPr>
  </w:style>
  <w:style w:type="character" w:customStyle="1" w:styleId="header31">
    <w:name w:val="header31"/>
    <w:rsid w:val="005E2BE1"/>
    <w:rPr>
      <w:rFonts w:ascii="Arial" w:hAnsi="Arial" w:cs="Arial"/>
      <w:b/>
      <w:bCs/>
      <w:caps w:val="0"/>
      <w:smallCaps w:val="0"/>
      <w:color w:val="663333"/>
      <w:sz w:val="17"/>
      <w:szCs w:val="17"/>
    </w:rPr>
  </w:style>
  <w:style w:type="character" w:customStyle="1" w:styleId="affffffffffff5">
    <w:name w:val="Символ нумерации"/>
    <w:rsid w:val="005E2BE1"/>
    <w:rPr>
      <w:rFonts w:ascii="Times New Roman" w:hAnsi="Times New Roman"/>
      <w:b w:val="0"/>
      <w:bCs w:val="0"/>
      <w:sz w:val="28"/>
      <w:szCs w:val="28"/>
    </w:rPr>
  </w:style>
  <w:style w:type="character" w:customStyle="1" w:styleId="affffffffffff6">
    <w:name w:val="Маркеры списка"/>
    <w:rsid w:val="005E2BE1"/>
    <w:rPr>
      <w:rFonts w:ascii="OpenSymbol" w:eastAsia="OpenSymbol" w:hAnsi="OpenSymbol" w:cs="OpenSymbol"/>
    </w:rPr>
  </w:style>
  <w:style w:type="character" w:customStyle="1" w:styleId="103">
    <w:name w:val="Основной шрифт абзаца10"/>
    <w:rsid w:val="005E2BE1"/>
  </w:style>
  <w:style w:type="character" w:customStyle="1" w:styleId="affffffffffff7">
    <w:name w:val="Цитата Знак"/>
    <w:rsid w:val="005E2BE1"/>
    <w:rPr>
      <w:sz w:val="32"/>
    </w:rPr>
  </w:style>
  <w:style w:type="character" w:customStyle="1" w:styleId="WW8Num52z0">
    <w:name w:val="WW8Num52z0"/>
    <w:rsid w:val="005E2BE1"/>
    <w:rPr>
      <w:rFonts w:ascii="Times New Roman" w:eastAsia="Times New Roman" w:hAnsi="Times New Roman" w:cs="Times New Roman"/>
    </w:rPr>
  </w:style>
  <w:style w:type="character" w:customStyle="1" w:styleId="WW8Num52z1">
    <w:name w:val="WW8Num52z1"/>
    <w:rsid w:val="005E2BE1"/>
    <w:rPr>
      <w:rFonts w:ascii="Courier New" w:hAnsi="Courier New" w:cs="Courier New"/>
    </w:rPr>
  </w:style>
  <w:style w:type="character" w:customStyle="1" w:styleId="WW8Num52z2">
    <w:name w:val="WW8Num52z2"/>
    <w:rsid w:val="005E2BE1"/>
    <w:rPr>
      <w:rFonts w:ascii="Wingdings" w:hAnsi="Wingdings"/>
    </w:rPr>
  </w:style>
  <w:style w:type="character" w:customStyle="1" w:styleId="WW8Num52z3">
    <w:name w:val="WW8Num52z3"/>
    <w:rsid w:val="005E2BE1"/>
    <w:rPr>
      <w:rFonts w:ascii="Symbol" w:hAnsi="Symbol"/>
    </w:rPr>
  </w:style>
  <w:style w:type="character" w:customStyle="1" w:styleId="912">
    <w:name w:val="стиль91"/>
    <w:rsid w:val="005E2BE1"/>
    <w:rPr>
      <w:rFonts w:ascii="Georgia" w:hAnsi="Georgia"/>
    </w:rPr>
  </w:style>
  <w:style w:type="character" w:customStyle="1" w:styleId="203">
    <w:name w:val="Стиль Стиль Основной текст с отступом 2 + По ширине Слева:  0 см Ме... Знак"/>
    <w:rsid w:val="005E2BE1"/>
    <w:rPr>
      <w:rFonts w:ascii="Verdana" w:hAnsi="Verdana"/>
      <w:b/>
      <w:bCs/>
      <w:lang w:val="ru-RU" w:eastAsia="ar-SA" w:bidi="ar-SA"/>
    </w:rPr>
  </w:style>
  <w:style w:type="character" w:customStyle="1" w:styleId="1fffff9">
    <w:name w:val="Оглавление 1 Знак"/>
    <w:rsid w:val="005E2BE1"/>
    <w:rPr>
      <w:caps/>
      <w:sz w:val="28"/>
    </w:rPr>
  </w:style>
  <w:style w:type="character" w:customStyle="1" w:styleId="affffffffffff8">
    <w:name w:val="Символы концевой сноски"/>
    <w:rsid w:val="005E2BE1"/>
    <w:rPr>
      <w:vertAlign w:val="superscript"/>
    </w:rPr>
  </w:style>
  <w:style w:type="character" w:customStyle="1" w:styleId="affffffffffff9">
    <w:name w:val="Символ сноски"/>
    <w:rsid w:val="005E2BE1"/>
    <w:rPr>
      <w:vertAlign w:val="superscript"/>
    </w:rPr>
  </w:style>
  <w:style w:type="character" w:customStyle="1" w:styleId="1fffffa">
    <w:name w:val="Знак сноски1"/>
    <w:rsid w:val="005E2BE1"/>
    <w:rPr>
      <w:vertAlign w:val="superscript"/>
    </w:rPr>
  </w:style>
  <w:style w:type="character" w:customStyle="1" w:styleId="1fffffb">
    <w:name w:val="Знак концевой сноски1"/>
    <w:rsid w:val="005E2BE1"/>
    <w:rPr>
      <w:vertAlign w:val="superscript"/>
    </w:rPr>
  </w:style>
  <w:style w:type="paragraph" w:customStyle="1" w:styleId="153">
    <w:name w:val="Название15"/>
    <w:basedOn w:val="a6"/>
    <w:rsid w:val="005E2BE1"/>
    <w:pPr>
      <w:suppressLineNumbers/>
      <w:suppressAutoHyphens/>
      <w:spacing w:before="120" w:after="120"/>
      <w:jc w:val="both"/>
    </w:pPr>
    <w:rPr>
      <w:rFonts w:ascii="Arial" w:hAnsi="Arial" w:cs="Tahoma"/>
      <w:i/>
      <w:iCs/>
      <w:szCs w:val="24"/>
      <w:lang w:eastAsia="ar-SA"/>
    </w:rPr>
  </w:style>
  <w:style w:type="paragraph" w:customStyle="1" w:styleId="154">
    <w:name w:val="Указатель15"/>
    <w:basedOn w:val="a6"/>
    <w:rsid w:val="005E2BE1"/>
    <w:pPr>
      <w:suppressLineNumbers/>
      <w:suppressAutoHyphens/>
      <w:jc w:val="both"/>
    </w:pPr>
    <w:rPr>
      <w:rFonts w:ascii="Arial" w:hAnsi="Arial" w:cs="Tahoma"/>
      <w:sz w:val="28"/>
      <w:lang w:eastAsia="ar-SA"/>
    </w:rPr>
  </w:style>
  <w:style w:type="paragraph" w:customStyle="1" w:styleId="144">
    <w:name w:val="Название14"/>
    <w:basedOn w:val="a6"/>
    <w:rsid w:val="005E2BE1"/>
    <w:pPr>
      <w:suppressLineNumbers/>
      <w:suppressAutoHyphens/>
      <w:spacing w:before="120" w:after="120"/>
      <w:jc w:val="both"/>
    </w:pPr>
    <w:rPr>
      <w:rFonts w:ascii="Arial" w:hAnsi="Arial" w:cs="Tahoma"/>
      <w:i/>
      <w:iCs/>
      <w:szCs w:val="24"/>
      <w:lang w:eastAsia="ar-SA"/>
    </w:rPr>
  </w:style>
  <w:style w:type="paragraph" w:customStyle="1" w:styleId="145">
    <w:name w:val="Указатель14"/>
    <w:basedOn w:val="a6"/>
    <w:rsid w:val="005E2BE1"/>
    <w:pPr>
      <w:suppressLineNumbers/>
      <w:suppressAutoHyphens/>
      <w:jc w:val="both"/>
    </w:pPr>
    <w:rPr>
      <w:rFonts w:ascii="Arial" w:hAnsi="Arial" w:cs="Tahoma"/>
      <w:sz w:val="28"/>
      <w:lang w:eastAsia="ar-SA"/>
    </w:rPr>
  </w:style>
  <w:style w:type="paragraph" w:customStyle="1" w:styleId="138">
    <w:name w:val="Название13"/>
    <w:basedOn w:val="a6"/>
    <w:rsid w:val="005E2BE1"/>
    <w:pPr>
      <w:suppressLineNumbers/>
      <w:suppressAutoHyphens/>
      <w:spacing w:before="120" w:after="120"/>
      <w:jc w:val="both"/>
    </w:pPr>
    <w:rPr>
      <w:rFonts w:ascii="Arial" w:hAnsi="Arial" w:cs="Tahoma"/>
      <w:i/>
      <w:iCs/>
      <w:szCs w:val="24"/>
      <w:lang w:eastAsia="ar-SA"/>
    </w:rPr>
  </w:style>
  <w:style w:type="paragraph" w:customStyle="1" w:styleId="139">
    <w:name w:val="Указатель13"/>
    <w:basedOn w:val="a6"/>
    <w:rsid w:val="005E2BE1"/>
    <w:pPr>
      <w:suppressLineNumbers/>
      <w:suppressAutoHyphens/>
      <w:jc w:val="both"/>
    </w:pPr>
    <w:rPr>
      <w:rFonts w:ascii="Arial" w:hAnsi="Arial" w:cs="Tahoma"/>
      <w:sz w:val="28"/>
      <w:lang w:eastAsia="ar-SA"/>
    </w:rPr>
  </w:style>
  <w:style w:type="paragraph" w:customStyle="1" w:styleId="12f0">
    <w:name w:val="Название12"/>
    <w:basedOn w:val="a6"/>
    <w:rsid w:val="005E2BE1"/>
    <w:pPr>
      <w:suppressLineNumbers/>
      <w:suppressAutoHyphens/>
      <w:spacing w:before="120" w:after="120"/>
      <w:jc w:val="both"/>
    </w:pPr>
    <w:rPr>
      <w:rFonts w:ascii="Arial" w:hAnsi="Arial" w:cs="Tahoma"/>
      <w:i/>
      <w:iCs/>
      <w:szCs w:val="24"/>
      <w:lang w:eastAsia="ar-SA"/>
    </w:rPr>
  </w:style>
  <w:style w:type="paragraph" w:customStyle="1" w:styleId="12f1">
    <w:name w:val="Указатель12"/>
    <w:basedOn w:val="a6"/>
    <w:rsid w:val="005E2BE1"/>
    <w:pPr>
      <w:suppressLineNumbers/>
      <w:suppressAutoHyphens/>
      <w:jc w:val="both"/>
    </w:pPr>
    <w:rPr>
      <w:rFonts w:ascii="Arial" w:hAnsi="Arial" w:cs="Tahoma"/>
      <w:sz w:val="28"/>
      <w:lang w:eastAsia="ar-SA"/>
    </w:rPr>
  </w:style>
  <w:style w:type="paragraph" w:customStyle="1" w:styleId="11fc">
    <w:name w:val="Название11"/>
    <w:basedOn w:val="a6"/>
    <w:rsid w:val="005E2BE1"/>
    <w:pPr>
      <w:suppressLineNumbers/>
      <w:suppressAutoHyphens/>
      <w:spacing w:before="120" w:after="120"/>
      <w:jc w:val="both"/>
    </w:pPr>
    <w:rPr>
      <w:rFonts w:ascii="Arial" w:hAnsi="Arial" w:cs="Tahoma"/>
      <w:i/>
      <w:iCs/>
      <w:szCs w:val="24"/>
      <w:lang w:eastAsia="ar-SA"/>
    </w:rPr>
  </w:style>
  <w:style w:type="paragraph" w:customStyle="1" w:styleId="11fd">
    <w:name w:val="Указатель11"/>
    <w:basedOn w:val="a6"/>
    <w:rsid w:val="005E2BE1"/>
    <w:pPr>
      <w:suppressLineNumbers/>
      <w:suppressAutoHyphens/>
      <w:jc w:val="both"/>
    </w:pPr>
    <w:rPr>
      <w:rFonts w:ascii="Arial" w:hAnsi="Arial" w:cs="Tahoma"/>
      <w:sz w:val="28"/>
      <w:lang w:eastAsia="ar-SA"/>
    </w:rPr>
  </w:style>
  <w:style w:type="paragraph" w:customStyle="1" w:styleId="98">
    <w:name w:val="Название9"/>
    <w:basedOn w:val="a6"/>
    <w:rsid w:val="005E2BE1"/>
    <w:pPr>
      <w:suppressLineNumbers/>
      <w:suppressAutoHyphens/>
      <w:spacing w:before="120" w:after="120"/>
      <w:jc w:val="both"/>
    </w:pPr>
    <w:rPr>
      <w:rFonts w:ascii="Arial" w:hAnsi="Arial" w:cs="Mangal"/>
      <w:i/>
      <w:iCs/>
      <w:szCs w:val="24"/>
      <w:lang w:eastAsia="ar-SA"/>
    </w:rPr>
  </w:style>
  <w:style w:type="paragraph" w:customStyle="1" w:styleId="99">
    <w:name w:val="Указатель9"/>
    <w:basedOn w:val="a6"/>
    <w:rsid w:val="005E2BE1"/>
    <w:pPr>
      <w:suppressLineNumbers/>
      <w:suppressAutoHyphens/>
      <w:jc w:val="both"/>
    </w:pPr>
    <w:rPr>
      <w:rFonts w:ascii="Arial" w:hAnsi="Arial" w:cs="Mangal"/>
      <w:sz w:val="28"/>
      <w:lang w:eastAsia="ar-SA"/>
    </w:rPr>
  </w:style>
  <w:style w:type="paragraph" w:customStyle="1" w:styleId="88">
    <w:name w:val="Название8"/>
    <w:basedOn w:val="a6"/>
    <w:rsid w:val="005E2BE1"/>
    <w:pPr>
      <w:suppressLineNumbers/>
      <w:suppressAutoHyphens/>
      <w:spacing w:before="120" w:after="120"/>
      <w:jc w:val="both"/>
    </w:pPr>
    <w:rPr>
      <w:rFonts w:ascii="Arial" w:hAnsi="Arial" w:cs="Mangal"/>
      <w:i/>
      <w:iCs/>
      <w:szCs w:val="24"/>
      <w:lang w:eastAsia="ar-SA"/>
    </w:rPr>
  </w:style>
  <w:style w:type="paragraph" w:customStyle="1" w:styleId="89">
    <w:name w:val="Указатель8"/>
    <w:basedOn w:val="a6"/>
    <w:rsid w:val="005E2BE1"/>
    <w:pPr>
      <w:suppressLineNumbers/>
      <w:suppressAutoHyphens/>
      <w:jc w:val="both"/>
    </w:pPr>
    <w:rPr>
      <w:rFonts w:ascii="Arial" w:hAnsi="Arial" w:cs="Mangal"/>
      <w:sz w:val="28"/>
      <w:lang w:eastAsia="ar-SA"/>
    </w:rPr>
  </w:style>
  <w:style w:type="paragraph" w:customStyle="1" w:styleId="79">
    <w:name w:val="Название7"/>
    <w:basedOn w:val="a6"/>
    <w:rsid w:val="005E2BE1"/>
    <w:pPr>
      <w:suppressLineNumbers/>
      <w:suppressAutoHyphens/>
      <w:spacing w:before="120" w:after="120"/>
      <w:jc w:val="both"/>
    </w:pPr>
    <w:rPr>
      <w:rFonts w:ascii="Arial" w:hAnsi="Arial" w:cs="Mangal"/>
      <w:i/>
      <w:iCs/>
      <w:szCs w:val="24"/>
      <w:lang w:eastAsia="ar-SA"/>
    </w:rPr>
  </w:style>
  <w:style w:type="paragraph" w:customStyle="1" w:styleId="7a">
    <w:name w:val="Указатель7"/>
    <w:basedOn w:val="a6"/>
    <w:rsid w:val="005E2BE1"/>
    <w:pPr>
      <w:suppressLineNumbers/>
      <w:suppressAutoHyphens/>
      <w:jc w:val="both"/>
    </w:pPr>
    <w:rPr>
      <w:rFonts w:ascii="Arial" w:hAnsi="Arial" w:cs="Mangal"/>
      <w:sz w:val="28"/>
      <w:lang w:eastAsia="ar-SA"/>
    </w:rPr>
  </w:style>
  <w:style w:type="paragraph" w:customStyle="1" w:styleId="6a">
    <w:name w:val="Название6"/>
    <w:basedOn w:val="a6"/>
    <w:rsid w:val="005E2BE1"/>
    <w:pPr>
      <w:suppressLineNumbers/>
      <w:suppressAutoHyphens/>
      <w:spacing w:before="120" w:after="120"/>
      <w:jc w:val="both"/>
    </w:pPr>
    <w:rPr>
      <w:rFonts w:ascii="Arial" w:hAnsi="Arial" w:cs="Mangal"/>
      <w:i/>
      <w:iCs/>
      <w:szCs w:val="24"/>
      <w:lang w:eastAsia="ar-SA"/>
    </w:rPr>
  </w:style>
  <w:style w:type="paragraph" w:customStyle="1" w:styleId="6b">
    <w:name w:val="Указатель6"/>
    <w:basedOn w:val="a6"/>
    <w:rsid w:val="005E2BE1"/>
    <w:pPr>
      <w:suppressLineNumbers/>
      <w:suppressAutoHyphens/>
      <w:jc w:val="both"/>
    </w:pPr>
    <w:rPr>
      <w:rFonts w:ascii="Arial" w:hAnsi="Arial" w:cs="Mangal"/>
      <w:sz w:val="28"/>
      <w:lang w:eastAsia="ar-SA"/>
    </w:rPr>
  </w:style>
  <w:style w:type="paragraph" w:customStyle="1" w:styleId="5f1">
    <w:name w:val="Название5"/>
    <w:basedOn w:val="a6"/>
    <w:rsid w:val="005E2BE1"/>
    <w:pPr>
      <w:suppressLineNumbers/>
      <w:suppressAutoHyphens/>
      <w:spacing w:before="120" w:after="120"/>
      <w:jc w:val="both"/>
    </w:pPr>
    <w:rPr>
      <w:rFonts w:ascii="Arial" w:hAnsi="Arial" w:cs="Mangal"/>
      <w:i/>
      <w:iCs/>
      <w:szCs w:val="24"/>
      <w:lang w:eastAsia="ar-SA"/>
    </w:rPr>
  </w:style>
  <w:style w:type="paragraph" w:customStyle="1" w:styleId="5f2">
    <w:name w:val="Указатель5"/>
    <w:basedOn w:val="a6"/>
    <w:rsid w:val="005E2BE1"/>
    <w:pPr>
      <w:suppressLineNumbers/>
      <w:suppressAutoHyphens/>
      <w:jc w:val="both"/>
    </w:pPr>
    <w:rPr>
      <w:rFonts w:ascii="Arial" w:hAnsi="Arial" w:cs="Mangal"/>
      <w:sz w:val="28"/>
      <w:lang w:eastAsia="ar-SA"/>
    </w:rPr>
  </w:style>
  <w:style w:type="paragraph" w:customStyle="1" w:styleId="4f4">
    <w:name w:val="Название4"/>
    <w:basedOn w:val="a6"/>
    <w:rsid w:val="005E2BE1"/>
    <w:pPr>
      <w:suppressLineNumbers/>
      <w:suppressAutoHyphens/>
      <w:spacing w:before="120" w:after="120"/>
      <w:jc w:val="both"/>
    </w:pPr>
    <w:rPr>
      <w:rFonts w:ascii="Arial" w:hAnsi="Arial" w:cs="Mangal"/>
      <w:i/>
      <w:iCs/>
      <w:szCs w:val="24"/>
      <w:lang w:eastAsia="ar-SA"/>
    </w:rPr>
  </w:style>
  <w:style w:type="paragraph" w:customStyle="1" w:styleId="4f5">
    <w:name w:val="Указатель4"/>
    <w:basedOn w:val="a6"/>
    <w:rsid w:val="005E2BE1"/>
    <w:pPr>
      <w:suppressLineNumbers/>
      <w:suppressAutoHyphens/>
      <w:jc w:val="both"/>
    </w:pPr>
    <w:rPr>
      <w:rFonts w:ascii="Arial" w:hAnsi="Arial" w:cs="Mangal"/>
      <w:sz w:val="28"/>
      <w:lang w:eastAsia="ar-SA"/>
    </w:rPr>
  </w:style>
  <w:style w:type="paragraph" w:customStyle="1" w:styleId="3ff2">
    <w:name w:val="Название3"/>
    <w:basedOn w:val="a6"/>
    <w:rsid w:val="005E2BE1"/>
    <w:pPr>
      <w:suppressLineNumbers/>
      <w:suppressAutoHyphens/>
      <w:spacing w:before="120" w:after="120"/>
      <w:jc w:val="both"/>
    </w:pPr>
    <w:rPr>
      <w:rFonts w:ascii="Arial" w:hAnsi="Arial" w:cs="Mangal"/>
      <w:i/>
      <w:iCs/>
      <w:szCs w:val="24"/>
      <w:lang w:eastAsia="ar-SA"/>
    </w:rPr>
  </w:style>
  <w:style w:type="paragraph" w:customStyle="1" w:styleId="3ff3">
    <w:name w:val="Указатель3"/>
    <w:basedOn w:val="a6"/>
    <w:rsid w:val="005E2BE1"/>
    <w:pPr>
      <w:suppressLineNumbers/>
      <w:suppressAutoHyphens/>
      <w:jc w:val="both"/>
    </w:pPr>
    <w:rPr>
      <w:rFonts w:ascii="Arial" w:hAnsi="Arial" w:cs="Mangal"/>
      <w:sz w:val="28"/>
      <w:lang w:eastAsia="ar-SA"/>
    </w:rPr>
  </w:style>
  <w:style w:type="paragraph" w:customStyle="1" w:styleId="2fff6">
    <w:name w:val="Название2"/>
    <w:basedOn w:val="a6"/>
    <w:rsid w:val="005E2BE1"/>
    <w:pPr>
      <w:suppressLineNumbers/>
      <w:suppressAutoHyphens/>
      <w:spacing w:before="120" w:after="120"/>
      <w:jc w:val="both"/>
    </w:pPr>
    <w:rPr>
      <w:rFonts w:ascii="Arial" w:hAnsi="Arial" w:cs="Mangal"/>
      <w:i/>
      <w:iCs/>
      <w:szCs w:val="24"/>
      <w:lang w:eastAsia="ar-SA"/>
    </w:rPr>
  </w:style>
  <w:style w:type="paragraph" w:customStyle="1" w:styleId="2fff7">
    <w:name w:val="Указатель2"/>
    <w:basedOn w:val="a6"/>
    <w:rsid w:val="005E2BE1"/>
    <w:pPr>
      <w:suppressLineNumbers/>
      <w:suppressAutoHyphens/>
      <w:jc w:val="both"/>
    </w:pPr>
    <w:rPr>
      <w:rFonts w:ascii="Arial" w:hAnsi="Arial" w:cs="Mangal"/>
      <w:sz w:val="28"/>
      <w:lang w:eastAsia="ar-SA"/>
    </w:rPr>
  </w:style>
  <w:style w:type="paragraph" w:customStyle="1" w:styleId="1fffffc">
    <w:name w:val="Название1"/>
    <w:basedOn w:val="a6"/>
    <w:rsid w:val="005E2BE1"/>
    <w:pPr>
      <w:suppressLineNumbers/>
      <w:suppressAutoHyphens/>
      <w:spacing w:before="120" w:after="120"/>
      <w:jc w:val="both"/>
    </w:pPr>
    <w:rPr>
      <w:rFonts w:ascii="Arial" w:hAnsi="Arial" w:cs="Mangal"/>
      <w:i/>
      <w:iCs/>
      <w:szCs w:val="24"/>
      <w:lang w:eastAsia="ar-SA"/>
    </w:rPr>
  </w:style>
  <w:style w:type="paragraph" w:customStyle="1" w:styleId="affffffffffffa">
    <w:name w:val="Переменные"/>
    <w:basedOn w:val="af2"/>
    <w:rsid w:val="005E2BE1"/>
    <w:pPr>
      <w:framePr w:hSpace="0" w:wrap="auto" w:vAnchor="margin" w:hAnchor="text" w:xAlign="left" w:yAlign="inline"/>
      <w:tabs>
        <w:tab w:val="left" w:pos="482"/>
      </w:tabs>
      <w:suppressAutoHyphens/>
      <w:spacing w:line="336" w:lineRule="auto"/>
      <w:ind w:left="482" w:hanging="482"/>
      <w:jc w:val="both"/>
    </w:pPr>
    <w:rPr>
      <w:lang w:eastAsia="ar-SA"/>
    </w:rPr>
  </w:style>
  <w:style w:type="paragraph" w:customStyle="1" w:styleId="1fffffd">
    <w:name w:val="Схема документа1"/>
    <w:basedOn w:val="a6"/>
    <w:rsid w:val="005E2BE1"/>
    <w:pPr>
      <w:shd w:val="clear" w:color="auto" w:fill="000080"/>
      <w:suppressAutoHyphens/>
      <w:jc w:val="both"/>
    </w:pPr>
    <w:rPr>
      <w:sz w:val="24"/>
      <w:lang w:eastAsia="ar-SA"/>
    </w:rPr>
  </w:style>
  <w:style w:type="paragraph" w:customStyle="1" w:styleId="affffffffffffb">
    <w:name w:val="Формула"/>
    <w:basedOn w:val="af2"/>
    <w:rsid w:val="005E2BE1"/>
    <w:pPr>
      <w:framePr w:hSpace="0" w:wrap="auto" w:vAnchor="margin" w:hAnchor="text" w:xAlign="left" w:yAlign="inline"/>
      <w:tabs>
        <w:tab w:val="center" w:pos="4536"/>
        <w:tab w:val="right" w:pos="9356"/>
      </w:tabs>
      <w:suppressAutoHyphens/>
      <w:spacing w:line="336" w:lineRule="auto"/>
      <w:jc w:val="both"/>
    </w:pPr>
    <w:rPr>
      <w:lang w:eastAsia="ar-SA"/>
    </w:rPr>
  </w:style>
  <w:style w:type="paragraph" w:customStyle="1" w:styleId="affffffffffffc">
    <w:name w:val="Чертежный"/>
    <w:rsid w:val="005E2BE1"/>
    <w:pPr>
      <w:suppressAutoHyphens/>
      <w:jc w:val="both"/>
    </w:pPr>
    <w:rPr>
      <w:rFonts w:ascii="ISOCPEUR" w:eastAsia="Arial" w:hAnsi="ISOCPEUR"/>
      <w:i/>
      <w:sz w:val="28"/>
      <w:lang w:val="uk-UA" w:eastAsia="ar-SA"/>
    </w:rPr>
  </w:style>
  <w:style w:type="paragraph" w:customStyle="1" w:styleId="affffffffffffd">
    <w:name w:val="Листинг программы"/>
    <w:rsid w:val="005E2BE1"/>
    <w:pPr>
      <w:suppressAutoHyphens/>
    </w:pPr>
    <w:rPr>
      <w:rFonts w:eastAsia="Arial"/>
      <w:lang w:eastAsia="ar-SA"/>
    </w:rPr>
  </w:style>
  <w:style w:type="paragraph" w:customStyle="1" w:styleId="1fffffe">
    <w:name w:val="Текст примечания1"/>
    <w:basedOn w:val="a6"/>
    <w:rsid w:val="005E2BE1"/>
    <w:pPr>
      <w:suppressAutoHyphens/>
      <w:jc w:val="both"/>
    </w:pPr>
    <w:rPr>
      <w:rFonts w:ascii="Journal" w:hAnsi="Journal"/>
      <w:sz w:val="24"/>
      <w:lang w:eastAsia="ar-SA"/>
    </w:rPr>
  </w:style>
  <w:style w:type="paragraph" w:customStyle="1" w:styleId="Iniiaiieoaenonionooiii">
    <w:name w:val="Iniiaiie oaeno n ionooiii"/>
    <w:basedOn w:val="a6"/>
    <w:rsid w:val="005E2BE1"/>
    <w:pPr>
      <w:widowControl w:val="0"/>
      <w:suppressAutoHyphens/>
      <w:overflowPunct w:val="0"/>
      <w:autoSpaceDE w:val="0"/>
      <w:ind w:firstLine="851"/>
      <w:jc w:val="both"/>
      <w:textAlignment w:val="baseline"/>
    </w:pPr>
    <w:rPr>
      <w:sz w:val="28"/>
      <w:lang w:eastAsia="ar-SA"/>
    </w:rPr>
  </w:style>
  <w:style w:type="paragraph" w:customStyle="1" w:styleId="31f1">
    <w:name w:val="Основной текст с отступом 31"/>
    <w:basedOn w:val="a6"/>
    <w:rsid w:val="005E2BE1"/>
    <w:pPr>
      <w:suppressAutoHyphens/>
      <w:overflowPunct w:val="0"/>
      <w:autoSpaceDE w:val="0"/>
      <w:ind w:left="851"/>
      <w:jc w:val="both"/>
      <w:textAlignment w:val="baseline"/>
    </w:pPr>
    <w:rPr>
      <w:rFonts w:ascii="Arial" w:hAnsi="Arial"/>
      <w:sz w:val="28"/>
      <w:lang w:eastAsia="ar-SA"/>
    </w:rPr>
  </w:style>
  <w:style w:type="paragraph" w:customStyle="1" w:styleId="22d">
    <w:name w:val="Основной текст с отступом 22"/>
    <w:basedOn w:val="a6"/>
    <w:rsid w:val="005E2BE1"/>
    <w:pPr>
      <w:suppressAutoHyphens/>
      <w:overflowPunct w:val="0"/>
      <w:autoSpaceDE w:val="0"/>
      <w:ind w:firstLine="851"/>
      <w:textAlignment w:val="baseline"/>
    </w:pPr>
    <w:rPr>
      <w:sz w:val="24"/>
      <w:lang w:eastAsia="ar-SA"/>
    </w:rPr>
  </w:style>
  <w:style w:type="paragraph" w:customStyle="1" w:styleId="7b">
    <w:name w:val="Знак7"/>
    <w:basedOn w:val="a6"/>
    <w:next w:val="afff7"/>
    <w:link w:val="affffffffffffe"/>
    <w:qFormat/>
    <w:rsid w:val="005E2BE1"/>
    <w:pPr>
      <w:suppressAutoHyphens/>
      <w:overflowPunct w:val="0"/>
      <w:autoSpaceDE w:val="0"/>
      <w:jc w:val="center"/>
      <w:textAlignment w:val="baseline"/>
    </w:pPr>
    <w:rPr>
      <w:b/>
      <w:sz w:val="28"/>
      <w:lang w:eastAsia="ar-SA"/>
    </w:rPr>
  </w:style>
  <w:style w:type="character" w:customStyle="1" w:styleId="affffffffffffe">
    <w:name w:val="Название Знак"/>
    <w:aliases w:val=" Знак7 Знак"/>
    <w:link w:val="7b"/>
    <w:rsid w:val="005E2BE1"/>
    <w:rPr>
      <w:b/>
      <w:sz w:val="28"/>
      <w:lang w:eastAsia="ar-SA"/>
    </w:rPr>
  </w:style>
  <w:style w:type="paragraph" w:customStyle="1" w:styleId="center1">
    <w:name w:val="center1"/>
    <w:basedOn w:val="a6"/>
    <w:rsid w:val="005E2BE1"/>
    <w:pPr>
      <w:suppressAutoHyphens/>
      <w:spacing w:before="100" w:after="100"/>
    </w:pPr>
    <w:rPr>
      <w:sz w:val="24"/>
      <w:szCs w:val="24"/>
      <w:lang w:eastAsia="ar-SA"/>
    </w:rPr>
  </w:style>
  <w:style w:type="paragraph" w:customStyle="1" w:styleId="header3">
    <w:name w:val="header3"/>
    <w:basedOn w:val="a6"/>
    <w:rsid w:val="005E2BE1"/>
    <w:pPr>
      <w:suppressAutoHyphens/>
      <w:spacing w:before="100" w:after="100"/>
    </w:pPr>
    <w:rPr>
      <w:rFonts w:ascii="Arial" w:hAnsi="Arial" w:cs="Arial"/>
      <w:b/>
      <w:bCs/>
      <w:color w:val="663333"/>
      <w:sz w:val="17"/>
      <w:szCs w:val="17"/>
      <w:lang w:eastAsia="ar-SA"/>
    </w:rPr>
  </w:style>
  <w:style w:type="paragraph" w:customStyle="1" w:styleId="citata">
    <w:name w:val="citata"/>
    <w:basedOn w:val="a6"/>
    <w:rsid w:val="005E2BE1"/>
    <w:pPr>
      <w:suppressAutoHyphens/>
      <w:spacing w:before="100" w:after="100"/>
      <w:ind w:firstLine="240"/>
      <w:jc w:val="both"/>
    </w:pPr>
    <w:rPr>
      <w:i/>
      <w:iCs/>
      <w:lang w:eastAsia="ar-SA"/>
    </w:rPr>
  </w:style>
  <w:style w:type="paragraph" w:customStyle="1" w:styleId="afffffffffffff">
    <w:name w:val="Содержимое врезки"/>
    <w:basedOn w:val="af2"/>
    <w:rsid w:val="005E2BE1"/>
    <w:pPr>
      <w:framePr w:hSpace="0" w:wrap="auto" w:vAnchor="margin" w:hAnchor="text" w:xAlign="left" w:yAlign="inline"/>
      <w:suppressAutoHyphens/>
      <w:spacing w:after="120" w:line="276" w:lineRule="auto"/>
      <w:jc w:val="left"/>
    </w:pPr>
    <w:rPr>
      <w:rFonts w:ascii="Calibri" w:hAnsi="Calibri" w:cs="Calibri"/>
      <w:sz w:val="22"/>
      <w:szCs w:val="22"/>
      <w:lang w:eastAsia="ar-SA"/>
    </w:rPr>
  </w:style>
  <w:style w:type="paragraph" w:customStyle="1" w:styleId="32a">
    <w:name w:val="Основной текст 32"/>
    <w:basedOn w:val="a6"/>
    <w:rsid w:val="005E2BE1"/>
    <w:pPr>
      <w:suppressAutoHyphens/>
      <w:spacing w:after="120"/>
    </w:pPr>
    <w:rPr>
      <w:sz w:val="16"/>
      <w:szCs w:val="16"/>
      <w:lang w:eastAsia="ar-SA"/>
    </w:rPr>
  </w:style>
  <w:style w:type="paragraph" w:customStyle="1" w:styleId="afffffffffffff0">
    <w:name w:val="А_текст"/>
    <w:rsid w:val="005E2BE1"/>
    <w:pPr>
      <w:suppressAutoHyphens/>
      <w:spacing w:line="276" w:lineRule="auto"/>
      <w:ind w:firstLine="709"/>
      <w:jc w:val="both"/>
    </w:pPr>
    <w:rPr>
      <w:rFonts w:eastAsia="Arial" w:cs="Calibri"/>
      <w:sz w:val="28"/>
      <w:szCs w:val="28"/>
      <w:lang w:eastAsia="ar-SA"/>
    </w:rPr>
  </w:style>
  <w:style w:type="paragraph" w:customStyle="1" w:styleId="afffffffffffff1">
    <w:name w:val="А_табл"/>
    <w:rsid w:val="005E2BE1"/>
    <w:pPr>
      <w:suppressAutoHyphens/>
    </w:pPr>
    <w:rPr>
      <w:rFonts w:eastAsia="Arial" w:cs="Calibri"/>
      <w:sz w:val="28"/>
      <w:szCs w:val="24"/>
      <w:lang w:eastAsia="ar-SA"/>
    </w:rPr>
  </w:style>
  <w:style w:type="paragraph" w:customStyle="1" w:styleId="afffffffffffff2">
    <w:name w:val="Заг. Табл без номера"/>
    <w:basedOn w:val="af4"/>
    <w:rsid w:val="005E2BE1"/>
    <w:pPr>
      <w:keepNext/>
      <w:suppressAutoHyphens/>
      <w:spacing w:before="120" w:after="120"/>
      <w:jc w:val="both"/>
    </w:pPr>
    <w:rPr>
      <w:rFonts w:ascii="Arial" w:eastAsia="Lucida Sans Unicode" w:hAnsi="Arial" w:cs="Mangal"/>
      <w:b w:val="0"/>
      <w:szCs w:val="28"/>
      <w:lang w:eastAsia="ar-SA"/>
    </w:rPr>
  </w:style>
  <w:style w:type="paragraph" w:customStyle="1" w:styleId="afffffffffffff3">
    <w:name w:val="подзаголовки"/>
    <w:basedOn w:val="afffffffffffff0"/>
    <w:rsid w:val="005E2BE1"/>
    <w:pPr>
      <w:spacing w:line="240" w:lineRule="auto"/>
      <w:jc w:val="center"/>
    </w:pPr>
    <w:rPr>
      <w:b/>
      <w:szCs w:val="27"/>
    </w:rPr>
  </w:style>
  <w:style w:type="paragraph" w:customStyle="1" w:styleId="1ffffff">
    <w:name w:val="Перечень рисунков1"/>
    <w:basedOn w:val="a6"/>
    <w:next w:val="a6"/>
    <w:rsid w:val="005E2BE1"/>
    <w:pPr>
      <w:suppressAutoHyphens/>
    </w:pPr>
    <w:rPr>
      <w:rFonts w:cs="Calibri"/>
      <w:sz w:val="24"/>
      <w:szCs w:val="24"/>
      <w:lang w:eastAsia="ar-SA"/>
    </w:rPr>
  </w:style>
  <w:style w:type="paragraph" w:customStyle="1" w:styleId="ConsPlusDocList">
    <w:name w:val="ConsPlusDocList"/>
    <w:basedOn w:val="a6"/>
    <w:rsid w:val="005E2BE1"/>
    <w:pPr>
      <w:suppressAutoHyphens/>
      <w:autoSpaceDE w:val="0"/>
    </w:pPr>
    <w:rPr>
      <w:rFonts w:ascii="Courier New" w:eastAsia="Courier New" w:hAnsi="Courier New" w:cs="Courier New"/>
      <w:lang w:eastAsia="hi-IN" w:bidi="hi-IN"/>
    </w:rPr>
  </w:style>
  <w:style w:type="paragraph" w:customStyle="1" w:styleId="WW-">
    <w:name w:val="WW-Цитата"/>
    <w:basedOn w:val="a6"/>
    <w:rsid w:val="005E2BE1"/>
    <w:pPr>
      <w:tabs>
        <w:tab w:val="left" w:pos="-426"/>
      </w:tabs>
      <w:suppressAutoHyphens/>
      <w:ind w:left="-426" w:right="-241"/>
      <w:jc w:val="both"/>
    </w:pPr>
    <w:rPr>
      <w:sz w:val="32"/>
      <w:lang w:eastAsia="ar-SA"/>
    </w:rPr>
  </w:style>
  <w:style w:type="paragraph" w:customStyle="1" w:styleId="2fff8">
    <w:name w:val="Цитата2"/>
    <w:basedOn w:val="a6"/>
    <w:rsid w:val="005E2BE1"/>
    <w:pPr>
      <w:suppressAutoHyphens/>
      <w:spacing w:after="283"/>
      <w:ind w:left="567" w:right="567"/>
      <w:jc w:val="both"/>
    </w:pPr>
    <w:rPr>
      <w:sz w:val="28"/>
      <w:lang w:eastAsia="ar-SA"/>
    </w:rPr>
  </w:style>
  <w:style w:type="paragraph" w:customStyle="1" w:styleId="WW-1">
    <w:name w:val="WW-Цитата1"/>
    <w:basedOn w:val="a6"/>
    <w:rsid w:val="005E2BE1"/>
    <w:pPr>
      <w:tabs>
        <w:tab w:val="left" w:pos="-426"/>
      </w:tabs>
      <w:ind w:left="-426" w:right="-241"/>
    </w:pPr>
    <w:rPr>
      <w:sz w:val="32"/>
      <w:lang w:eastAsia="ar-SA"/>
    </w:rPr>
  </w:style>
  <w:style w:type="paragraph" w:customStyle="1" w:styleId="332">
    <w:name w:val="Основной текст 33"/>
    <w:basedOn w:val="a6"/>
    <w:rsid w:val="005E2BE1"/>
    <w:pPr>
      <w:spacing w:after="120"/>
    </w:pPr>
    <w:rPr>
      <w:sz w:val="16"/>
      <w:szCs w:val="16"/>
      <w:lang w:eastAsia="ar-SA"/>
    </w:rPr>
  </w:style>
  <w:style w:type="paragraph" w:customStyle="1" w:styleId="32b">
    <w:name w:val="Основной текст с отступом 32"/>
    <w:basedOn w:val="a6"/>
    <w:rsid w:val="005E2BE1"/>
    <w:pPr>
      <w:suppressAutoHyphens/>
      <w:spacing w:after="120"/>
      <w:ind w:left="283"/>
      <w:jc w:val="both"/>
    </w:pPr>
    <w:rPr>
      <w:sz w:val="16"/>
      <w:szCs w:val="16"/>
      <w:lang w:eastAsia="ar-SA"/>
    </w:rPr>
  </w:style>
  <w:style w:type="paragraph" w:customStyle="1" w:styleId="consplusnormal1">
    <w:name w:val="consplusnormal"/>
    <w:basedOn w:val="a6"/>
    <w:rsid w:val="005E2BE1"/>
    <w:pPr>
      <w:spacing w:before="100" w:after="100"/>
    </w:pPr>
    <w:rPr>
      <w:sz w:val="24"/>
      <w:szCs w:val="24"/>
      <w:lang w:eastAsia="ar-SA"/>
    </w:rPr>
  </w:style>
  <w:style w:type="paragraph" w:customStyle="1" w:styleId="363">
    <w:name w:val="36"/>
    <w:basedOn w:val="a6"/>
    <w:rsid w:val="005E2BE1"/>
    <w:pPr>
      <w:spacing w:after="210"/>
    </w:pPr>
    <w:rPr>
      <w:rFonts w:ascii="Verdana" w:hAnsi="Verdana"/>
      <w:sz w:val="17"/>
      <w:szCs w:val="17"/>
      <w:lang w:eastAsia="ar-SA"/>
    </w:rPr>
  </w:style>
  <w:style w:type="paragraph" w:customStyle="1" w:styleId="204">
    <w:name w:val="Стиль Основной текст с отступом 2 + По ширине Слева:  0 см Междус..."/>
    <w:basedOn w:val="215"/>
    <w:rsid w:val="005E2BE1"/>
    <w:pPr>
      <w:widowControl/>
      <w:suppressAutoHyphens w:val="0"/>
      <w:autoSpaceDN/>
      <w:spacing w:after="120"/>
      <w:ind w:firstLine="0"/>
      <w:jc w:val="both"/>
      <w:textAlignment w:val="auto"/>
    </w:pPr>
    <w:rPr>
      <w:rFonts w:ascii="Verdana" w:eastAsia="Times New Roman" w:hAnsi="Verdana" w:cs="Times New Roman"/>
      <w:b w:val="0"/>
      <w:bCs w:val="0"/>
      <w:kern w:val="0"/>
      <w:sz w:val="20"/>
      <w:szCs w:val="20"/>
      <w:lang w:eastAsia="ar-SA"/>
    </w:rPr>
  </w:style>
  <w:style w:type="paragraph" w:customStyle="1" w:styleId="104">
    <w:name w:val="Название10"/>
    <w:basedOn w:val="a6"/>
    <w:rsid w:val="005E2BE1"/>
    <w:pPr>
      <w:suppressLineNumbers/>
      <w:suppressAutoHyphens/>
      <w:spacing w:before="120" w:after="120"/>
      <w:jc w:val="both"/>
    </w:pPr>
    <w:rPr>
      <w:rFonts w:ascii="Arial" w:hAnsi="Arial" w:cs="Tahoma"/>
      <w:i/>
      <w:iCs/>
      <w:szCs w:val="24"/>
      <w:lang w:eastAsia="ar-SA"/>
    </w:rPr>
  </w:style>
  <w:style w:type="paragraph" w:customStyle="1" w:styleId="105">
    <w:name w:val="Указатель10"/>
    <w:basedOn w:val="a6"/>
    <w:rsid w:val="005E2BE1"/>
    <w:pPr>
      <w:suppressLineNumbers/>
      <w:suppressAutoHyphens/>
      <w:jc w:val="both"/>
    </w:pPr>
    <w:rPr>
      <w:rFonts w:ascii="Arial" w:hAnsi="Arial" w:cs="Tahoma"/>
      <w:sz w:val="28"/>
      <w:lang w:eastAsia="ar-SA"/>
    </w:rPr>
  </w:style>
  <w:style w:type="paragraph" w:customStyle="1" w:styleId="CharCharCharChar">
    <w:name w:val="Char Char Char Char"/>
    <w:basedOn w:val="a6"/>
    <w:next w:val="a6"/>
    <w:rsid w:val="005E2BE1"/>
    <w:pPr>
      <w:spacing w:after="160" w:line="240" w:lineRule="exact"/>
    </w:pPr>
    <w:rPr>
      <w:rFonts w:ascii="Arial" w:hAnsi="Arial" w:cs="Arial"/>
      <w:lang w:val="en-US" w:eastAsia="ar-SA"/>
    </w:rPr>
  </w:style>
  <w:style w:type="paragraph" w:customStyle="1" w:styleId="3ff4">
    <w:name w:val="Цитата3"/>
    <w:basedOn w:val="a6"/>
    <w:rsid w:val="005E2BE1"/>
    <w:pPr>
      <w:widowControl w:val="0"/>
      <w:autoSpaceDE w:val="0"/>
      <w:spacing w:before="380" w:line="480" w:lineRule="auto"/>
      <w:ind w:left="680" w:right="4600"/>
    </w:pPr>
    <w:rPr>
      <w:sz w:val="24"/>
      <w:szCs w:val="24"/>
      <w:lang w:eastAsia="ar-SA"/>
    </w:rPr>
  </w:style>
  <w:style w:type="paragraph" w:customStyle="1" w:styleId="afffffffffffff4">
    <w:name w:val="Стиль"/>
    <w:rsid w:val="005E2BE1"/>
    <w:pPr>
      <w:widowControl w:val="0"/>
      <w:suppressAutoHyphens/>
      <w:autoSpaceDE w:val="0"/>
    </w:pPr>
    <w:rPr>
      <w:rFonts w:eastAsia="Arial"/>
      <w:sz w:val="24"/>
      <w:szCs w:val="24"/>
      <w:lang w:eastAsia="ar-SA"/>
    </w:rPr>
  </w:style>
  <w:style w:type="paragraph" w:customStyle="1" w:styleId="1ffffff0">
    <w:name w:val="1"/>
    <w:basedOn w:val="a6"/>
    <w:rsid w:val="005E2BE1"/>
    <w:pPr>
      <w:spacing w:before="100" w:after="100"/>
    </w:pPr>
    <w:rPr>
      <w:sz w:val="24"/>
      <w:szCs w:val="24"/>
      <w:lang w:eastAsia="ar-SA"/>
    </w:rPr>
  </w:style>
  <w:style w:type="paragraph" w:customStyle="1" w:styleId="106">
    <w:name w:val="Оглавление 10"/>
    <w:basedOn w:val="145"/>
    <w:rsid w:val="005E2BE1"/>
    <w:pPr>
      <w:tabs>
        <w:tab w:val="right" w:leader="dot" w:pos="7090"/>
      </w:tabs>
      <w:ind w:left="2547"/>
    </w:pPr>
  </w:style>
  <w:style w:type="character" w:customStyle="1" w:styleId="1011">
    <w:name w:val="Основной шрифт абзаца101"/>
    <w:rsid w:val="005E2BE1"/>
  </w:style>
  <w:style w:type="paragraph" w:customStyle="1" w:styleId="3116">
    <w:name w:val="Основной текст с отступом 311"/>
    <w:basedOn w:val="a6"/>
    <w:rsid w:val="005E2BE1"/>
    <w:pPr>
      <w:suppressAutoHyphens/>
      <w:spacing w:after="120"/>
      <w:ind w:left="283"/>
    </w:pPr>
    <w:rPr>
      <w:rFonts w:cs="Calibri"/>
      <w:sz w:val="16"/>
      <w:szCs w:val="16"/>
      <w:lang w:eastAsia="ar-SA"/>
    </w:rPr>
  </w:style>
  <w:style w:type="paragraph" w:customStyle="1" w:styleId="2211">
    <w:name w:val="Основной текст с отступом 221"/>
    <w:basedOn w:val="a6"/>
    <w:rsid w:val="005E2BE1"/>
    <w:pPr>
      <w:spacing w:after="120" w:line="480" w:lineRule="auto"/>
      <w:ind w:left="283"/>
    </w:pPr>
    <w:rPr>
      <w:sz w:val="24"/>
      <w:szCs w:val="24"/>
      <w:lang w:eastAsia="ar-SA"/>
    </w:rPr>
  </w:style>
  <w:style w:type="paragraph" w:styleId="afffffffffffff5">
    <w:name w:val="index heading"/>
    <w:basedOn w:val="a6"/>
    <w:next w:val="1a"/>
    <w:rsid w:val="005E2BE1"/>
    <w:rPr>
      <w:sz w:val="24"/>
      <w:szCs w:val="24"/>
    </w:rPr>
  </w:style>
  <w:style w:type="character" w:customStyle="1" w:styleId="32c">
    <w:name w:val="Основной текст 3 Знак2"/>
    <w:rsid w:val="005E2BE1"/>
    <w:rPr>
      <w:sz w:val="16"/>
      <w:szCs w:val="16"/>
    </w:rPr>
  </w:style>
  <w:style w:type="paragraph" w:customStyle="1" w:styleId="1ffffff1">
    <w:name w:val="Знак Знак Знак Знак Знак Знак Знак Знак Знак Знак1 Знак Знак Знак Знак Знак Знак Знак Знак Знак"/>
    <w:basedOn w:val="a6"/>
    <w:rsid w:val="005E2BE1"/>
    <w:pPr>
      <w:widowControl w:val="0"/>
      <w:adjustRightInd w:val="0"/>
      <w:spacing w:after="160" w:line="240" w:lineRule="exact"/>
      <w:jc w:val="right"/>
    </w:pPr>
    <w:rPr>
      <w:lang w:val="en-GB" w:eastAsia="en-US"/>
    </w:rPr>
  </w:style>
  <w:style w:type="character" w:customStyle="1" w:styleId="affffffffb">
    <w:name w:val="Заголовок главы Знак"/>
    <w:link w:val="affffffffa"/>
    <w:semiHidden/>
    <w:rsid w:val="005E2BE1"/>
    <w:rPr>
      <w:caps/>
      <w:sz w:val="24"/>
      <w:szCs w:val="24"/>
    </w:rPr>
  </w:style>
  <w:style w:type="paragraph" w:customStyle="1" w:styleId="GraphicsText">
    <w:name w:val="Graphics Text"/>
    <w:basedOn w:val="a6"/>
    <w:rsid w:val="005E2BE1"/>
    <w:pPr>
      <w:spacing w:line="264" w:lineRule="auto"/>
    </w:pPr>
    <w:rPr>
      <w:rFonts w:ascii="Arial Narrow" w:hAnsi="Arial Narrow"/>
      <w:sz w:val="18"/>
      <w:lang w:val="en-GB"/>
    </w:rPr>
  </w:style>
  <w:style w:type="paragraph" w:customStyle="1" w:styleId="CoverClientName">
    <w:name w:val="CoverClientName"/>
    <w:basedOn w:val="a6"/>
    <w:next w:val="a6"/>
    <w:rsid w:val="005E2BE1"/>
    <w:pPr>
      <w:spacing w:after="480" w:line="264" w:lineRule="auto"/>
    </w:pPr>
    <w:rPr>
      <w:rFonts w:ascii="Book Antiqua" w:hAnsi="Book Antiqua"/>
      <w:sz w:val="22"/>
      <w:lang w:val="en-GB"/>
    </w:rPr>
  </w:style>
  <w:style w:type="paragraph" w:customStyle="1" w:styleId="afffffffffffff6">
    <w:name w:val="???????"/>
    <w:rsid w:val="005E2BE1"/>
    <w:pPr>
      <w:widowControl w:val="0"/>
      <w:spacing w:after="120" w:line="264" w:lineRule="auto"/>
      <w:jc w:val="both"/>
    </w:pPr>
    <w:rPr>
      <w:lang w:val="en-GB"/>
    </w:rPr>
  </w:style>
  <w:style w:type="paragraph" w:customStyle="1" w:styleId="afffffffffffff7">
    <w:name w:val="??????? ??????????"/>
    <w:basedOn w:val="afffffffffffff6"/>
    <w:rsid w:val="005E2BE1"/>
    <w:pPr>
      <w:tabs>
        <w:tab w:val="left" w:pos="4153"/>
        <w:tab w:val="right" w:pos="7655"/>
        <w:tab w:val="right" w:pos="8306"/>
      </w:tabs>
      <w:spacing w:after="480"/>
    </w:pPr>
    <w:rPr>
      <w:i/>
      <w:caps/>
      <w:sz w:val="14"/>
    </w:rPr>
  </w:style>
  <w:style w:type="paragraph" w:customStyle="1" w:styleId="afffffffffffff8">
    <w:name w:val="???????? ?????"/>
    <w:basedOn w:val="a6"/>
    <w:rsid w:val="005E2BE1"/>
    <w:pPr>
      <w:widowControl w:val="0"/>
    </w:pPr>
    <w:rPr>
      <w:sz w:val="24"/>
      <w:lang w:val="en-US"/>
    </w:rPr>
  </w:style>
  <w:style w:type="paragraph" w:customStyle="1" w:styleId="1ffffff2">
    <w:name w:val="???????? ?????1"/>
    <w:basedOn w:val="afffffffffffff6"/>
    <w:rsid w:val="005E2BE1"/>
    <w:pPr>
      <w:spacing w:after="0" w:line="240" w:lineRule="auto"/>
      <w:jc w:val="left"/>
    </w:pPr>
    <w:rPr>
      <w:rFonts w:ascii="Book Antiqua" w:hAnsi="Book Antiqua"/>
      <w:b/>
      <w:i/>
      <w:sz w:val="22"/>
    </w:rPr>
  </w:style>
  <w:style w:type="paragraph" w:customStyle="1" w:styleId="OtherHeader">
    <w:name w:val="OtherHeader"/>
    <w:basedOn w:val="ab"/>
    <w:next w:val="a6"/>
    <w:rsid w:val="005E2BE1"/>
    <w:pPr>
      <w:tabs>
        <w:tab w:val="left" w:pos="4153"/>
        <w:tab w:val="right" w:pos="7655"/>
      </w:tabs>
      <w:spacing w:before="360" w:after="240" w:line="264" w:lineRule="auto"/>
    </w:pPr>
    <w:rPr>
      <w:rFonts w:ascii="Book Antiqua" w:hAnsi="Book Antiqua"/>
      <w:b/>
      <w:i/>
      <w:caps/>
      <w:sz w:val="22"/>
      <w:lang w:val="en-GB"/>
    </w:rPr>
  </w:style>
  <w:style w:type="paragraph" w:customStyle="1" w:styleId="FR3">
    <w:name w:val="FR3"/>
    <w:rsid w:val="005E2BE1"/>
    <w:pPr>
      <w:widowControl w:val="0"/>
      <w:autoSpaceDE w:val="0"/>
      <w:autoSpaceDN w:val="0"/>
      <w:adjustRightInd w:val="0"/>
      <w:spacing w:line="260" w:lineRule="auto"/>
      <w:ind w:right="2200"/>
    </w:pPr>
    <w:rPr>
      <w:b/>
      <w:bCs/>
      <w:sz w:val="28"/>
      <w:szCs w:val="28"/>
    </w:rPr>
  </w:style>
  <w:style w:type="paragraph" w:customStyle="1" w:styleId="norm">
    <w:name w:val="norm"/>
    <w:basedOn w:val="a6"/>
    <w:rsid w:val="005E2BE1"/>
    <w:pPr>
      <w:spacing w:before="100" w:beforeAutospacing="1" w:after="100" w:afterAutospacing="1"/>
    </w:pPr>
    <w:rPr>
      <w:rFonts w:ascii="Tahoma" w:hAnsi="Tahoma" w:cs="Tahoma"/>
      <w:color w:val="000000"/>
      <w:sz w:val="18"/>
      <w:szCs w:val="18"/>
    </w:rPr>
  </w:style>
  <w:style w:type="paragraph" w:customStyle="1" w:styleId="part2">
    <w:name w:val="p_art2"/>
    <w:basedOn w:val="a6"/>
    <w:rsid w:val="005E2BE1"/>
    <w:pPr>
      <w:shd w:val="clear" w:color="auto" w:fill="FFFFFF"/>
      <w:spacing w:after="360"/>
      <w:ind w:left="240" w:right="240" w:firstLine="1680"/>
      <w:jc w:val="both"/>
    </w:pPr>
    <w:rPr>
      <w:color w:val="000000"/>
      <w:sz w:val="24"/>
      <w:szCs w:val="24"/>
    </w:rPr>
  </w:style>
  <w:style w:type="paragraph" w:customStyle="1" w:styleId="unip">
    <w:name w:val="unip"/>
    <w:basedOn w:val="a6"/>
    <w:rsid w:val="005E2BE1"/>
    <w:pPr>
      <w:jc w:val="both"/>
    </w:pPr>
    <w:rPr>
      <w:color w:val="000000"/>
      <w:sz w:val="24"/>
      <w:szCs w:val="24"/>
    </w:rPr>
  </w:style>
  <w:style w:type="paragraph" w:customStyle="1" w:styleId="uni">
    <w:name w:val="uni"/>
    <w:basedOn w:val="a6"/>
    <w:rsid w:val="005E2BE1"/>
    <w:pPr>
      <w:jc w:val="both"/>
    </w:pPr>
    <w:rPr>
      <w:color w:val="000000"/>
      <w:sz w:val="24"/>
      <w:szCs w:val="24"/>
    </w:rPr>
  </w:style>
  <w:style w:type="character" w:customStyle="1" w:styleId="small1">
    <w:name w:val="small1"/>
    <w:rsid w:val="005E2BE1"/>
    <w:rPr>
      <w:sz w:val="24"/>
      <w:szCs w:val="24"/>
    </w:rPr>
  </w:style>
  <w:style w:type="paragraph" w:customStyle="1" w:styleId="afffffffffffff9">
    <w:name w:val="Основа"/>
    <w:basedOn w:val="a6"/>
    <w:rsid w:val="005E2BE1"/>
    <w:pPr>
      <w:spacing w:line="360" w:lineRule="auto"/>
      <w:ind w:firstLine="720"/>
      <w:jc w:val="both"/>
    </w:pPr>
    <w:rPr>
      <w:sz w:val="28"/>
      <w:szCs w:val="24"/>
    </w:rPr>
  </w:style>
  <w:style w:type="character" w:customStyle="1" w:styleId="afffffffffffffa">
    <w:name w:val="Основа Знак"/>
    <w:rsid w:val="005E2BE1"/>
    <w:rPr>
      <w:sz w:val="28"/>
      <w:szCs w:val="24"/>
    </w:rPr>
  </w:style>
  <w:style w:type="paragraph" w:customStyle="1" w:styleId="doc">
    <w:name w:val="doc"/>
    <w:basedOn w:val="a6"/>
    <w:rsid w:val="005E2BE1"/>
    <w:rPr>
      <w:rFonts w:ascii="Arial" w:eastAsia="Arial Unicode MS" w:hAnsi="Arial" w:cs="Arial"/>
      <w:color w:val="000000"/>
      <w:sz w:val="13"/>
      <w:szCs w:val="13"/>
    </w:rPr>
  </w:style>
  <w:style w:type="paragraph" w:customStyle="1" w:styleId="2fff9">
    <w:name w:val="Заг2"/>
    <w:basedOn w:val="1"/>
    <w:rsid w:val="005E2BE1"/>
    <w:pPr>
      <w:numPr>
        <w:numId w:val="0"/>
      </w:numPr>
      <w:tabs>
        <w:tab w:val="clear" w:pos="1134"/>
      </w:tabs>
      <w:spacing w:before="0" w:after="0" w:line="360" w:lineRule="auto"/>
    </w:pPr>
    <w:rPr>
      <w:rFonts w:ascii="Arial" w:hAnsi="Arial" w:cs="Arial"/>
      <w:bCs/>
      <w:i/>
      <w:iCs/>
      <w:kern w:val="0"/>
      <w:sz w:val="28"/>
      <w:szCs w:val="28"/>
    </w:rPr>
  </w:style>
  <w:style w:type="paragraph" w:customStyle="1" w:styleId="3ff5">
    <w:name w:val="Заг3"/>
    <w:basedOn w:val="2fff9"/>
    <w:rsid w:val="005E2BE1"/>
    <w:pPr>
      <w:keepNext w:val="0"/>
      <w:spacing w:line="240" w:lineRule="auto"/>
      <w:jc w:val="center"/>
      <w:outlineLvl w:val="9"/>
    </w:pPr>
    <w:rPr>
      <w:rFonts w:ascii="Times New Roman" w:hAnsi="Times New Roman" w:cs="Times New Roman"/>
      <w:b w:val="0"/>
      <w:bCs w:val="0"/>
      <w:i w:val="0"/>
      <w:iCs w:val="0"/>
      <w:u w:val="single"/>
    </w:rPr>
  </w:style>
  <w:style w:type="paragraph" w:customStyle="1" w:styleId="-9">
    <w:name w:val="табл-рис"/>
    <w:basedOn w:val="afffffffffffff9"/>
    <w:rsid w:val="005E2BE1"/>
    <w:pPr>
      <w:spacing w:line="240" w:lineRule="auto"/>
      <w:ind w:firstLine="0"/>
      <w:jc w:val="center"/>
    </w:pPr>
    <w:rPr>
      <w:sz w:val="24"/>
    </w:rPr>
  </w:style>
  <w:style w:type="paragraph" w:customStyle="1" w:styleId="1ffffff3">
    <w:name w:val="Заг1"/>
    <w:basedOn w:val="1"/>
    <w:rsid w:val="005E2BE1"/>
    <w:pPr>
      <w:numPr>
        <w:numId w:val="0"/>
      </w:numPr>
      <w:tabs>
        <w:tab w:val="clear" w:pos="1134"/>
      </w:tabs>
      <w:spacing w:before="0" w:after="0" w:line="360" w:lineRule="auto"/>
      <w:jc w:val="center"/>
    </w:pPr>
    <w:rPr>
      <w:rFonts w:ascii="Arial" w:hAnsi="Arial" w:cs="Arial"/>
      <w:bCs/>
      <w:i/>
      <w:iCs/>
      <w:kern w:val="0"/>
      <w:sz w:val="28"/>
      <w:szCs w:val="28"/>
    </w:rPr>
  </w:style>
  <w:style w:type="paragraph" w:customStyle="1" w:styleId="4f6">
    <w:name w:val="з4"/>
    <w:basedOn w:val="a6"/>
    <w:rsid w:val="005E2BE1"/>
    <w:pPr>
      <w:spacing w:line="360" w:lineRule="auto"/>
      <w:ind w:left="357"/>
      <w:jc w:val="both"/>
      <w:outlineLvl w:val="3"/>
    </w:pPr>
    <w:rPr>
      <w:b/>
      <w:bCs/>
      <w:sz w:val="24"/>
      <w:szCs w:val="24"/>
    </w:rPr>
  </w:style>
  <w:style w:type="paragraph" w:customStyle="1" w:styleId="afffffffffffffb">
    <w:name w:val="Итоговая информация"/>
    <w:basedOn w:val="a6"/>
    <w:rsid w:val="005E2BE1"/>
    <w:pPr>
      <w:tabs>
        <w:tab w:val="left" w:pos="1134"/>
        <w:tab w:val="right" w:pos="9072"/>
      </w:tabs>
      <w:spacing w:line="360" w:lineRule="auto"/>
      <w:jc w:val="both"/>
    </w:pPr>
    <w:rPr>
      <w:sz w:val="24"/>
      <w:szCs w:val="24"/>
      <w:lang w:val="en-US"/>
    </w:rPr>
  </w:style>
  <w:style w:type="paragraph" w:customStyle="1" w:styleId="2fffa">
    <w:name w:val="з2"/>
    <w:basedOn w:val="a6"/>
    <w:link w:val="2fffb"/>
    <w:rsid w:val="005E2BE1"/>
    <w:pPr>
      <w:numPr>
        <w:ilvl w:val="1"/>
      </w:numPr>
      <w:tabs>
        <w:tab w:val="num" w:pos="720"/>
      </w:tabs>
      <w:spacing w:before="120" w:after="120" w:line="360" w:lineRule="auto"/>
      <w:ind w:left="714" w:hanging="357"/>
      <w:jc w:val="both"/>
      <w:outlineLvl w:val="1"/>
    </w:pPr>
    <w:rPr>
      <w:b/>
      <w:bCs/>
      <w:sz w:val="24"/>
      <w:szCs w:val="24"/>
    </w:rPr>
  </w:style>
  <w:style w:type="character" w:customStyle="1" w:styleId="2fffb">
    <w:name w:val="з2 Знак"/>
    <w:link w:val="2fffa"/>
    <w:rsid w:val="005E2BE1"/>
    <w:rPr>
      <w:b/>
      <w:bCs/>
      <w:sz w:val="24"/>
      <w:szCs w:val="24"/>
    </w:rPr>
  </w:style>
  <w:style w:type="paragraph" w:customStyle="1" w:styleId="3ff6">
    <w:name w:val="з3"/>
    <w:basedOn w:val="a6"/>
    <w:rsid w:val="005E2BE1"/>
    <w:pPr>
      <w:spacing w:before="120" w:after="120" w:line="360" w:lineRule="auto"/>
      <w:ind w:left="357" w:firstLine="284"/>
      <w:jc w:val="both"/>
      <w:outlineLvl w:val="2"/>
    </w:pPr>
    <w:rPr>
      <w:b/>
      <w:bCs/>
      <w:sz w:val="24"/>
      <w:szCs w:val="24"/>
    </w:rPr>
  </w:style>
  <w:style w:type="character" w:customStyle="1" w:styleId="FontStyle11">
    <w:name w:val="Font Style11"/>
    <w:rsid w:val="005E2BE1"/>
    <w:rPr>
      <w:rFonts w:ascii="Arial" w:hAnsi="Arial" w:cs="Arial"/>
      <w:sz w:val="24"/>
      <w:szCs w:val="24"/>
    </w:rPr>
  </w:style>
  <w:style w:type="paragraph" w:customStyle="1" w:styleId="afffffffffffffc">
    <w:name w:val="Номер"/>
    <w:basedOn w:val="a6"/>
    <w:rsid w:val="005E2BE1"/>
    <w:pPr>
      <w:spacing w:before="60" w:after="60"/>
      <w:jc w:val="center"/>
    </w:pPr>
    <w:rPr>
      <w:sz w:val="28"/>
    </w:rPr>
  </w:style>
  <w:style w:type="paragraph" w:customStyle="1" w:styleId="01">
    <w:name w:val="Техчасть01"/>
    <w:basedOn w:val="a6"/>
    <w:rsid w:val="005E2BE1"/>
    <w:pPr>
      <w:tabs>
        <w:tab w:val="left" w:pos="567"/>
      </w:tabs>
      <w:suppressAutoHyphens/>
      <w:ind w:firstLine="284"/>
      <w:jc w:val="center"/>
    </w:pPr>
    <w:rPr>
      <w:b/>
      <w:sz w:val="24"/>
      <w:lang w:eastAsia="ar-SA"/>
    </w:rPr>
  </w:style>
  <w:style w:type="character" w:customStyle="1" w:styleId="Normal">
    <w:name w:val="Normal Знак Знак Знак"/>
    <w:link w:val="Normal0"/>
    <w:locked/>
    <w:rsid w:val="005E2BE1"/>
    <w:rPr>
      <w:snapToGrid w:val="0"/>
      <w:sz w:val="24"/>
    </w:rPr>
  </w:style>
  <w:style w:type="paragraph" w:customStyle="1" w:styleId="Normal0">
    <w:name w:val="Normal Знак Знак"/>
    <w:link w:val="Normal"/>
    <w:rsid w:val="005E2BE1"/>
    <w:pPr>
      <w:snapToGrid w:val="0"/>
      <w:spacing w:before="100" w:after="100"/>
      <w:jc w:val="both"/>
    </w:pPr>
    <w:rPr>
      <w:snapToGrid w:val="0"/>
      <w:sz w:val="24"/>
    </w:rPr>
  </w:style>
  <w:style w:type="character" w:customStyle="1" w:styleId="googqs-tidbit-1">
    <w:name w:val="goog_qs-tidbit-1"/>
    <w:rsid w:val="005E2BE1"/>
  </w:style>
  <w:style w:type="character" w:customStyle="1" w:styleId="googqs-tidbitgoogqs-tidbit-0googqs-tidbit-hilite">
    <w:name w:val="goog_qs-tidbit goog_qs-tidbit-0 goog_qs-tidbit-hilite"/>
    <w:rsid w:val="005E2BE1"/>
  </w:style>
  <w:style w:type="paragraph" w:customStyle="1" w:styleId="section1">
    <w:name w:val="section1"/>
    <w:basedOn w:val="a6"/>
    <w:rsid w:val="005E2BE1"/>
    <w:pPr>
      <w:spacing w:before="100" w:beforeAutospacing="1" w:after="100" w:afterAutospacing="1"/>
    </w:pPr>
    <w:rPr>
      <w:sz w:val="24"/>
      <w:szCs w:val="24"/>
    </w:rPr>
  </w:style>
  <w:style w:type="paragraph" w:customStyle="1" w:styleId="rtejustify1">
    <w:name w:val="rtejustify1"/>
    <w:basedOn w:val="a6"/>
    <w:rsid w:val="005E2BE1"/>
    <w:pPr>
      <w:spacing w:before="120" w:after="240"/>
      <w:ind w:firstLine="240"/>
      <w:jc w:val="both"/>
    </w:pPr>
    <w:rPr>
      <w:sz w:val="24"/>
      <w:szCs w:val="24"/>
    </w:rPr>
  </w:style>
  <w:style w:type="paragraph" w:customStyle="1" w:styleId="ptext">
    <w:name w:val="ptext"/>
    <w:basedOn w:val="a6"/>
    <w:rsid w:val="005E2BE1"/>
    <w:pPr>
      <w:spacing w:before="100" w:beforeAutospacing="1" w:after="100" w:afterAutospacing="1"/>
    </w:pPr>
    <w:rPr>
      <w:rFonts w:ascii="Arial" w:hAnsi="Arial" w:cs="Arial"/>
      <w:color w:val="555F65"/>
      <w:sz w:val="31"/>
      <w:szCs w:val="31"/>
    </w:rPr>
  </w:style>
  <w:style w:type="character" w:customStyle="1" w:styleId="182">
    <w:name w:val="Знак Знак18"/>
    <w:locked/>
    <w:rsid w:val="005E2BE1"/>
    <w:rPr>
      <w:b/>
      <w:bCs/>
      <w:sz w:val="36"/>
      <w:szCs w:val="36"/>
      <w:lang w:val="ru-RU" w:eastAsia="ru-RU" w:bidi="ar-SA"/>
    </w:rPr>
  </w:style>
  <w:style w:type="character" w:customStyle="1" w:styleId="7c">
    <w:name w:val="Знак Знак7"/>
    <w:locked/>
    <w:rsid w:val="005E2BE1"/>
    <w:rPr>
      <w:b/>
      <w:sz w:val="24"/>
      <w:szCs w:val="24"/>
      <w:lang w:val="ru-RU" w:eastAsia="ru-RU" w:bidi="ar-SA"/>
    </w:rPr>
  </w:style>
  <w:style w:type="character" w:customStyle="1" w:styleId="val">
    <w:name w:val="val"/>
    <w:uiPriority w:val="99"/>
    <w:rsid w:val="005E2BE1"/>
  </w:style>
  <w:style w:type="paragraph" w:customStyle="1" w:styleId="09515">
    <w:name w:val="Стиль Первая строка:  095 см Междустр.интервал:  точно 15 пт"/>
    <w:basedOn w:val="a6"/>
    <w:autoRedefine/>
    <w:rsid w:val="005E2BE1"/>
    <w:pPr>
      <w:spacing w:line="360" w:lineRule="auto"/>
      <w:ind w:firstLine="709"/>
      <w:jc w:val="center"/>
    </w:pPr>
    <w:rPr>
      <w:sz w:val="28"/>
      <w:szCs w:val="28"/>
    </w:rPr>
  </w:style>
  <w:style w:type="paragraph" w:customStyle="1" w:styleId="abzac">
    <w:name w:val="abzac"/>
    <w:basedOn w:val="a6"/>
    <w:rsid w:val="005E2BE1"/>
    <w:pPr>
      <w:spacing w:before="300" w:after="300"/>
      <w:ind w:left="450" w:right="450" w:firstLine="450"/>
      <w:jc w:val="both"/>
    </w:pPr>
    <w:rPr>
      <w:sz w:val="21"/>
      <w:szCs w:val="21"/>
    </w:rPr>
  </w:style>
  <w:style w:type="character" w:customStyle="1" w:styleId="11fe">
    <w:name w:val="Знак1 Знак1"/>
    <w:rsid w:val="005E2BE1"/>
    <w:rPr>
      <w:rFonts w:ascii="Tahoma" w:eastAsia="Times New Roman" w:hAnsi="Tahoma" w:cs="Times New Roman"/>
      <w:sz w:val="20"/>
      <w:szCs w:val="20"/>
      <w:lang w:val="en-US"/>
    </w:rPr>
  </w:style>
  <w:style w:type="paragraph" w:customStyle="1" w:styleId="4f7">
    <w:name w:val="Знак4"/>
    <w:basedOn w:val="a6"/>
    <w:rsid w:val="005E2BE1"/>
    <w:pPr>
      <w:tabs>
        <w:tab w:val="num" w:pos="360"/>
      </w:tabs>
      <w:spacing w:after="160" w:line="240" w:lineRule="exact"/>
    </w:pPr>
    <w:rPr>
      <w:noProof/>
      <w:sz w:val="24"/>
      <w:szCs w:val="24"/>
      <w:lang w:val="en-US"/>
    </w:rPr>
  </w:style>
  <w:style w:type="paragraph" w:customStyle="1" w:styleId="afffffffffffffd">
    <w:name w:val="Эта записка"/>
    <w:basedOn w:val="a6"/>
    <w:link w:val="afffffffffffffe"/>
    <w:qFormat/>
    <w:rsid w:val="005E2BE1"/>
    <w:pPr>
      <w:spacing w:line="360" w:lineRule="auto"/>
      <w:ind w:left="300" w:firstLine="551"/>
      <w:jc w:val="both"/>
    </w:pPr>
    <w:rPr>
      <w:color w:val="000000"/>
      <w:sz w:val="26"/>
      <w:szCs w:val="26"/>
      <w:lang w:eastAsia="en-US"/>
    </w:rPr>
  </w:style>
  <w:style w:type="character" w:customStyle="1" w:styleId="afffffffffffffe">
    <w:name w:val="Эта записка Знак"/>
    <w:link w:val="afffffffffffffd"/>
    <w:locked/>
    <w:rsid w:val="005E2BE1"/>
    <w:rPr>
      <w:color w:val="000000"/>
      <w:sz w:val="26"/>
      <w:szCs w:val="26"/>
      <w:lang w:eastAsia="en-US"/>
    </w:rPr>
  </w:style>
  <w:style w:type="paragraph" w:customStyle="1" w:styleId="11ff">
    <w:name w:val="Знак11"/>
    <w:basedOn w:val="a6"/>
    <w:rsid w:val="005E2BE1"/>
    <w:pPr>
      <w:spacing w:before="100" w:beforeAutospacing="1" w:after="100" w:afterAutospacing="1"/>
    </w:pPr>
    <w:rPr>
      <w:rFonts w:ascii="Tahoma" w:hAnsi="Tahoma" w:cs="Tahoma"/>
      <w:lang w:val="en-US" w:eastAsia="en-US"/>
    </w:rPr>
  </w:style>
  <w:style w:type="paragraph" w:customStyle="1" w:styleId="silverbold">
    <w:name w:val="silverbold"/>
    <w:basedOn w:val="a6"/>
    <w:rsid w:val="005E2BE1"/>
    <w:pPr>
      <w:spacing w:before="100" w:beforeAutospacing="1" w:after="100" w:afterAutospacing="1"/>
    </w:pPr>
    <w:rPr>
      <w:sz w:val="24"/>
      <w:szCs w:val="24"/>
    </w:rPr>
  </w:style>
  <w:style w:type="character" w:customStyle="1" w:styleId="style9a">
    <w:name w:val="style9"/>
    <w:rsid w:val="005E2BE1"/>
  </w:style>
  <w:style w:type="character" w:customStyle="1" w:styleId="fulltext">
    <w:name w:val="full_text"/>
    <w:rsid w:val="005E2BE1"/>
  </w:style>
  <w:style w:type="character" w:customStyle="1" w:styleId="155">
    <w:name w:val="Знак Знак15"/>
    <w:locked/>
    <w:rsid w:val="005E2BE1"/>
    <w:rPr>
      <w:lang w:val="ru-RU" w:eastAsia="ru-RU" w:bidi="ar-SA"/>
    </w:rPr>
  </w:style>
  <w:style w:type="character" w:customStyle="1" w:styleId="146">
    <w:name w:val="Знак Знак14"/>
    <w:rsid w:val="005E2BE1"/>
    <w:rPr>
      <w:sz w:val="26"/>
      <w:lang w:val="ru-RU" w:eastAsia="ru-RU" w:bidi="ar-SA"/>
    </w:rPr>
  </w:style>
  <w:style w:type="paragraph" w:customStyle="1" w:styleId="affffffffffffff">
    <w:name w:val="Комментарий"/>
    <w:basedOn w:val="a6"/>
    <w:next w:val="a6"/>
    <w:rsid w:val="005E2BE1"/>
    <w:pPr>
      <w:widowControl w:val="0"/>
      <w:autoSpaceDE w:val="0"/>
      <w:autoSpaceDN w:val="0"/>
      <w:adjustRightInd w:val="0"/>
      <w:ind w:left="170"/>
      <w:jc w:val="both"/>
    </w:pPr>
    <w:rPr>
      <w:rFonts w:ascii="Arial" w:hAnsi="Arial" w:cs="Arial"/>
      <w:i/>
      <w:iCs/>
      <w:color w:val="800080"/>
    </w:rPr>
  </w:style>
  <w:style w:type="character" w:customStyle="1" w:styleId="first-child">
    <w:name w:val="first-child"/>
    <w:rsid w:val="005E2BE1"/>
  </w:style>
  <w:style w:type="character" w:customStyle="1" w:styleId="pagercurpage">
    <w:name w:val="pager_curpage"/>
    <w:rsid w:val="005E2BE1"/>
  </w:style>
  <w:style w:type="paragraph" w:customStyle="1" w:styleId="affffffffffffff0">
    <w:name w:val="МОЙ"/>
    <w:basedOn w:val="a6"/>
    <w:qFormat/>
    <w:rsid w:val="005E2BE1"/>
    <w:pPr>
      <w:widowControl w:val="0"/>
      <w:autoSpaceDE w:val="0"/>
      <w:autoSpaceDN w:val="0"/>
      <w:adjustRightInd w:val="0"/>
      <w:ind w:firstLine="567"/>
      <w:jc w:val="both"/>
    </w:pPr>
    <w:rPr>
      <w:sz w:val="28"/>
      <w:szCs w:val="28"/>
    </w:rPr>
  </w:style>
  <w:style w:type="paragraph" w:customStyle="1" w:styleId="Char">
    <w:name w:val="Char"/>
    <w:basedOn w:val="a6"/>
    <w:rsid w:val="005E2BE1"/>
    <w:pPr>
      <w:keepLines/>
      <w:spacing w:after="160" w:line="240" w:lineRule="exact"/>
    </w:pPr>
    <w:rPr>
      <w:rFonts w:ascii="Verdana" w:eastAsia="MS Mincho" w:hAnsi="Verdana" w:cs="Verdana"/>
      <w:lang w:val="en-US" w:eastAsia="en-US"/>
    </w:rPr>
  </w:style>
  <w:style w:type="character" w:customStyle="1" w:styleId="b111">
    <w:name w:val="b111"/>
    <w:rsid w:val="005E2BE1"/>
    <w:rPr>
      <w:rFonts w:ascii="Verdana" w:hAnsi="Verdana" w:hint="default"/>
      <w:color w:val="000000"/>
      <w:sz w:val="13"/>
      <w:szCs w:val="13"/>
    </w:rPr>
  </w:style>
  <w:style w:type="paragraph" w:customStyle="1" w:styleId="c1">
    <w:name w:val="c1"/>
    <w:basedOn w:val="a6"/>
    <w:rsid w:val="005E2BE1"/>
    <w:pPr>
      <w:spacing w:before="100" w:beforeAutospacing="1" w:after="100" w:afterAutospacing="1"/>
      <w:jc w:val="center"/>
    </w:pPr>
    <w:rPr>
      <w:b/>
      <w:bCs/>
      <w:sz w:val="24"/>
      <w:szCs w:val="24"/>
    </w:rPr>
  </w:style>
  <w:style w:type="paragraph" w:customStyle="1" w:styleId="-a">
    <w:name w:val="Текст отчета - дефис"/>
    <w:basedOn w:val="a6"/>
    <w:rsid w:val="005E2BE1"/>
    <w:pPr>
      <w:tabs>
        <w:tab w:val="num" w:pos="720"/>
      </w:tabs>
      <w:ind w:left="720" w:hanging="360"/>
    </w:pPr>
    <w:rPr>
      <w:sz w:val="24"/>
      <w:szCs w:val="24"/>
    </w:rPr>
  </w:style>
  <w:style w:type="paragraph" w:customStyle="1" w:styleId="spii">
    <w:name w:val="spi_i"/>
    <w:basedOn w:val="a6"/>
    <w:rsid w:val="005E2BE1"/>
    <w:pPr>
      <w:ind w:left="360" w:hanging="360"/>
    </w:pPr>
    <w:rPr>
      <w:rFonts w:ascii="Arial" w:hAnsi="Arial" w:cs="Arial"/>
      <w:sz w:val="18"/>
      <w:szCs w:val="18"/>
      <w:lang w:val="en-US" w:eastAsia="en-US"/>
    </w:rPr>
  </w:style>
  <w:style w:type="character" w:customStyle="1" w:styleId="rd0f">
    <w:name w:val="rd0f"/>
    <w:rsid w:val="005E2BE1"/>
  </w:style>
  <w:style w:type="paragraph" w:customStyle="1" w:styleId="1ffffff4">
    <w:name w:val="1А это мой стиль"/>
    <w:basedOn w:val="a6"/>
    <w:qFormat/>
    <w:rsid w:val="005E2BE1"/>
    <w:pPr>
      <w:widowControl w:val="0"/>
      <w:numPr>
        <w:ilvl w:val="12"/>
      </w:numPr>
      <w:tabs>
        <w:tab w:val="left" w:pos="1080"/>
      </w:tabs>
      <w:ind w:firstLine="567"/>
      <w:jc w:val="both"/>
    </w:pPr>
    <w:rPr>
      <w:sz w:val="28"/>
    </w:rPr>
  </w:style>
  <w:style w:type="paragraph" w:customStyle="1" w:styleId="a2">
    <w:name w:val="Приложения заголовок"/>
    <w:basedOn w:val="20"/>
    <w:rsid w:val="005E2BE1"/>
    <w:pPr>
      <w:numPr>
        <w:ilvl w:val="0"/>
        <w:numId w:val="86"/>
      </w:numPr>
      <w:spacing w:before="240"/>
      <w:jc w:val="left"/>
    </w:pPr>
    <w:rPr>
      <w:rFonts w:cs="Arial"/>
      <w:bCs/>
      <w:iCs/>
      <w:szCs w:val="24"/>
    </w:rPr>
  </w:style>
  <w:style w:type="paragraph" w:customStyle="1" w:styleId="1ffffff5">
    <w:name w:val="Верхний колонтитул1"/>
    <w:basedOn w:val="a6"/>
    <w:rsid w:val="005E2BE1"/>
    <w:pPr>
      <w:spacing w:before="100" w:beforeAutospacing="1" w:after="100" w:afterAutospacing="1"/>
    </w:pPr>
    <w:rPr>
      <w:sz w:val="24"/>
      <w:szCs w:val="24"/>
    </w:rPr>
  </w:style>
  <w:style w:type="paragraph" w:customStyle="1" w:styleId="1ffffff6">
    <w:name w:val="Нижний колонтитул1"/>
    <w:basedOn w:val="a6"/>
    <w:rsid w:val="005E2BE1"/>
    <w:rPr>
      <w:sz w:val="24"/>
      <w:szCs w:val="24"/>
    </w:rPr>
  </w:style>
  <w:style w:type="paragraph" w:customStyle="1" w:styleId="content">
    <w:name w:val="content"/>
    <w:basedOn w:val="a6"/>
    <w:rsid w:val="005E2BE1"/>
    <w:pPr>
      <w:shd w:val="clear" w:color="auto" w:fill="FFFFFF"/>
      <w:spacing w:before="100" w:beforeAutospacing="1" w:after="100" w:afterAutospacing="1"/>
    </w:pPr>
    <w:rPr>
      <w:sz w:val="24"/>
      <w:szCs w:val="24"/>
    </w:rPr>
  </w:style>
  <w:style w:type="paragraph" w:customStyle="1" w:styleId="cont-block">
    <w:name w:val="cont-block"/>
    <w:basedOn w:val="a6"/>
    <w:rsid w:val="005E2BE1"/>
    <w:pPr>
      <w:spacing w:before="100" w:beforeAutospacing="1" w:after="161"/>
    </w:pPr>
    <w:rPr>
      <w:sz w:val="24"/>
      <w:szCs w:val="24"/>
    </w:rPr>
  </w:style>
  <w:style w:type="paragraph" w:customStyle="1" w:styleId="cont-block1">
    <w:name w:val="cont-block1"/>
    <w:basedOn w:val="a6"/>
    <w:rsid w:val="005E2BE1"/>
    <w:pPr>
      <w:spacing w:before="100" w:beforeAutospacing="1" w:after="54"/>
    </w:pPr>
    <w:rPr>
      <w:sz w:val="24"/>
      <w:szCs w:val="24"/>
    </w:rPr>
  </w:style>
  <w:style w:type="paragraph" w:customStyle="1" w:styleId="standart">
    <w:name w:val="standart"/>
    <w:basedOn w:val="a6"/>
    <w:rsid w:val="005E2BE1"/>
    <w:pPr>
      <w:spacing w:before="100" w:beforeAutospacing="1" w:after="100" w:afterAutospacing="1"/>
    </w:pPr>
    <w:rPr>
      <w:sz w:val="24"/>
      <w:szCs w:val="24"/>
    </w:rPr>
  </w:style>
  <w:style w:type="paragraph" w:customStyle="1" w:styleId="standartm">
    <w:name w:val="standartm"/>
    <w:basedOn w:val="a6"/>
    <w:rsid w:val="005E2BE1"/>
    <w:pPr>
      <w:spacing w:before="100" w:beforeAutospacing="1" w:after="100" w:afterAutospacing="1"/>
    </w:pPr>
    <w:rPr>
      <w:sz w:val="24"/>
      <w:szCs w:val="24"/>
    </w:rPr>
  </w:style>
  <w:style w:type="paragraph" w:customStyle="1" w:styleId="standartn">
    <w:name w:val="standartn"/>
    <w:basedOn w:val="a6"/>
    <w:rsid w:val="005E2BE1"/>
    <w:pPr>
      <w:spacing w:before="100" w:beforeAutospacing="1" w:after="100" w:afterAutospacing="1"/>
    </w:pPr>
    <w:rPr>
      <w:sz w:val="24"/>
      <w:szCs w:val="24"/>
    </w:rPr>
  </w:style>
  <w:style w:type="paragraph" w:customStyle="1" w:styleId="small">
    <w:name w:val="small"/>
    <w:basedOn w:val="a6"/>
    <w:rsid w:val="005E2BE1"/>
    <w:pPr>
      <w:spacing w:before="100" w:beforeAutospacing="1" w:after="100" w:afterAutospacing="1"/>
    </w:pPr>
    <w:rPr>
      <w:rFonts w:ascii="Arial" w:hAnsi="Arial" w:cs="Arial"/>
      <w:color w:val="006400"/>
      <w:sz w:val="11"/>
      <w:szCs w:val="11"/>
    </w:rPr>
  </w:style>
  <w:style w:type="paragraph" w:customStyle="1" w:styleId="black">
    <w:name w:val="black"/>
    <w:basedOn w:val="a6"/>
    <w:rsid w:val="005E2BE1"/>
    <w:pPr>
      <w:spacing w:before="100" w:beforeAutospacing="1" w:after="100" w:afterAutospacing="1"/>
    </w:pPr>
    <w:rPr>
      <w:rFonts w:ascii="Arial" w:hAnsi="Arial" w:cs="Arial"/>
      <w:color w:val="000000"/>
      <w:sz w:val="13"/>
      <w:szCs w:val="13"/>
    </w:rPr>
  </w:style>
  <w:style w:type="paragraph" w:customStyle="1" w:styleId="red2">
    <w:name w:val="red2"/>
    <w:basedOn w:val="a6"/>
    <w:rsid w:val="005E2BE1"/>
    <w:pPr>
      <w:spacing w:before="100" w:beforeAutospacing="1" w:after="100" w:afterAutospacing="1"/>
    </w:pPr>
    <w:rPr>
      <w:rFonts w:ascii="Arial" w:hAnsi="Arial" w:cs="Arial"/>
      <w:color w:val="FF00FF"/>
      <w:sz w:val="13"/>
      <w:szCs w:val="13"/>
    </w:rPr>
  </w:style>
  <w:style w:type="paragraph" w:customStyle="1" w:styleId="red1">
    <w:name w:val="red1"/>
    <w:basedOn w:val="a6"/>
    <w:rsid w:val="005E2BE1"/>
    <w:pPr>
      <w:spacing w:before="100" w:beforeAutospacing="1" w:after="100" w:afterAutospacing="1"/>
    </w:pPr>
    <w:rPr>
      <w:rFonts w:ascii="Arial" w:hAnsi="Arial" w:cs="Arial"/>
      <w:color w:val="FF0000"/>
      <w:sz w:val="13"/>
      <w:szCs w:val="13"/>
    </w:rPr>
  </w:style>
  <w:style w:type="paragraph" w:customStyle="1" w:styleId="green">
    <w:name w:val="green"/>
    <w:basedOn w:val="a6"/>
    <w:rsid w:val="005E2BE1"/>
    <w:pPr>
      <w:spacing w:before="100" w:beforeAutospacing="1" w:after="100" w:afterAutospacing="1"/>
    </w:pPr>
    <w:rPr>
      <w:rFonts w:ascii="Arial" w:hAnsi="Arial" w:cs="Arial"/>
      <w:color w:val="006600"/>
      <w:sz w:val="13"/>
      <w:szCs w:val="13"/>
    </w:rPr>
  </w:style>
  <w:style w:type="paragraph" w:customStyle="1" w:styleId="blue1">
    <w:name w:val="blue1"/>
    <w:basedOn w:val="a6"/>
    <w:rsid w:val="005E2BE1"/>
    <w:pPr>
      <w:spacing w:before="100" w:beforeAutospacing="1" w:after="100" w:afterAutospacing="1"/>
    </w:pPr>
    <w:rPr>
      <w:rFonts w:ascii="Arial" w:hAnsi="Arial" w:cs="Arial"/>
      <w:color w:val="3333CC"/>
      <w:sz w:val="13"/>
      <w:szCs w:val="13"/>
    </w:rPr>
  </w:style>
  <w:style w:type="paragraph" w:customStyle="1" w:styleId="blue2">
    <w:name w:val="blue2"/>
    <w:basedOn w:val="a6"/>
    <w:rsid w:val="005E2BE1"/>
    <w:pPr>
      <w:spacing w:before="100" w:beforeAutospacing="1" w:after="100" w:afterAutospacing="1"/>
    </w:pPr>
    <w:rPr>
      <w:rFonts w:ascii="Arial" w:hAnsi="Arial" w:cs="Arial"/>
      <w:color w:val="000099"/>
      <w:sz w:val="13"/>
      <w:szCs w:val="13"/>
    </w:rPr>
  </w:style>
  <w:style w:type="paragraph" w:customStyle="1" w:styleId="blue3">
    <w:name w:val="blue3"/>
    <w:basedOn w:val="a6"/>
    <w:rsid w:val="005E2BE1"/>
    <w:pPr>
      <w:spacing w:before="100" w:beforeAutospacing="1" w:after="100" w:afterAutospacing="1"/>
    </w:pPr>
    <w:rPr>
      <w:rFonts w:ascii="Arial" w:hAnsi="Arial" w:cs="Arial"/>
      <w:color w:val="006699"/>
      <w:sz w:val="13"/>
      <w:szCs w:val="13"/>
    </w:rPr>
  </w:style>
  <w:style w:type="paragraph" w:customStyle="1" w:styleId="blue4">
    <w:name w:val="blue4"/>
    <w:basedOn w:val="a6"/>
    <w:rsid w:val="005E2BE1"/>
    <w:pPr>
      <w:spacing w:before="100" w:beforeAutospacing="1" w:after="100" w:afterAutospacing="1"/>
    </w:pPr>
    <w:rPr>
      <w:rFonts w:ascii="Arial" w:hAnsi="Arial" w:cs="Arial"/>
      <w:color w:val="330066"/>
      <w:sz w:val="13"/>
      <w:szCs w:val="13"/>
    </w:rPr>
  </w:style>
  <w:style w:type="paragraph" w:customStyle="1" w:styleId="brown">
    <w:name w:val="brown"/>
    <w:basedOn w:val="a6"/>
    <w:rsid w:val="005E2BE1"/>
    <w:pPr>
      <w:spacing w:before="100" w:beforeAutospacing="1" w:after="100" w:afterAutospacing="1"/>
    </w:pPr>
    <w:rPr>
      <w:rFonts w:ascii="Arial" w:hAnsi="Arial" w:cs="Arial"/>
      <w:color w:val="990000"/>
      <w:sz w:val="13"/>
      <w:szCs w:val="13"/>
    </w:rPr>
  </w:style>
  <w:style w:type="paragraph" w:customStyle="1" w:styleId="olive">
    <w:name w:val="olive"/>
    <w:basedOn w:val="a6"/>
    <w:rsid w:val="005E2BE1"/>
    <w:pPr>
      <w:spacing w:before="100" w:beforeAutospacing="1" w:after="100" w:afterAutospacing="1"/>
    </w:pPr>
    <w:rPr>
      <w:rFonts w:ascii="Arial" w:hAnsi="Arial" w:cs="Arial"/>
      <w:color w:val="999933"/>
      <w:sz w:val="13"/>
      <w:szCs w:val="13"/>
    </w:rPr>
  </w:style>
  <w:style w:type="paragraph" w:customStyle="1" w:styleId="tsforcst">
    <w:name w:val="tsforcst"/>
    <w:basedOn w:val="a6"/>
    <w:rsid w:val="005E2BE1"/>
    <w:pPr>
      <w:spacing w:before="100" w:beforeAutospacing="1" w:after="100" w:afterAutospacing="1"/>
    </w:pPr>
    <w:rPr>
      <w:sz w:val="13"/>
      <w:szCs w:val="13"/>
    </w:rPr>
  </w:style>
  <w:style w:type="paragraph" w:customStyle="1" w:styleId="tforcst">
    <w:name w:val="tforcst"/>
    <w:basedOn w:val="a6"/>
    <w:rsid w:val="005E2BE1"/>
    <w:pPr>
      <w:spacing w:before="100" w:beforeAutospacing="1" w:after="100" w:afterAutospacing="1"/>
    </w:pPr>
    <w:rPr>
      <w:b/>
      <w:bCs/>
      <w:sz w:val="14"/>
      <w:szCs w:val="14"/>
    </w:rPr>
  </w:style>
  <w:style w:type="paragraph" w:customStyle="1" w:styleId="ttforcst">
    <w:name w:val="ttforcst"/>
    <w:basedOn w:val="a6"/>
    <w:rsid w:val="005E2BE1"/>
    <w:pPr>
      <w:spacing w:before="100" w:beforeAutospacing="1" w:after="100" w:afterAutospacing="1"/>
    </w:pPr>
    <w:rPr>
      <w:b/>
      <w:bCs/>
      <w:color w:val="AA0000"/>
      <w:sz w:val="14"/>
      <w:szCs w:val="14"/>
    </w:rPr>
  </w:style>
  <w:style w:type="paragraph" w:customStyle="1" w:styleId="tpforcst">
    <w:name w:val="tpforcst"/>
    <w:basedOn w:val="a6"/>
    <w:rsid w:val="005E2BE1"/>
    <w:pPr>
      <w:spacing w:before="100" w:beforeAutospacing="1" w:after="100" w:afterAutospacing="1"/>
    </w:pPr>
    <w:rPr>
      <w:b/>
      <w:bCs/>
      <w:color w:val="00008B"/>
      <w:sz w:val="14"/>
      <w:szCs w:val="14"/>
    </w:rPr>
  </w:style>
  <w:style w:type="paragraph" w:customStyle="1" w:styleId="monitorup">
    <w:name w:val="monitor_up"/>
    <w:basedOn w:val="a6"/>
    <w:rsid w:val="005E2BE1"/>
    <w:pPr>
      <w:spacing w:before="100" w:beforeAutospacing="1" w:after="100" w:afterAutospacing="1"/>
    </w:pPr>
    <w:rPr>
      <w:rFonts w:ascii="Arial" w:hAnsi="Arial" w:cs="Arial"/>
      <w:b/>
      <w:bCs/>
      <w:color w:val="0000CC"/>
      <w:sz w:val="15"/>
      <w:szCs w:val="15"/>
    </w:rPr>
  </w:style>
  <w:style w:type="paragraph" w:customStyle="1" w:styleId="smallbl">
    <w:name w:val="small_bl"/>
    <w:basedOn w:val="a6"/>
    <w:rsid w:val="005E2BE1"/>
    <w:pPr>
      <w:spacing w:before="100" w:beforeAutospacing="1" w:after="100" w:afterAutospacing="1"/>
      <w:jc w:val="center"/>
    </w:pPr>
    <w:rPr>
      <w:rFonts w:ascii="Arial" w:hAnsi="Arial" w:cs="Arial"/>
      <w:color w:val="006400"/>
      <w:sz w:val="12"/>
      <w:szCs w:val="12"/>
    </w:rPr>
  </w:style>
  <w:style w:type="paragraph" w:customStyle="1" w:styleId="extcont-block">
    <w:name w:val="extcont-block"/>
    <w:basedOn w:val="a6"/>
    <w:rsid w:val="005E2BE1"/>
    <w:pPr>
      <w:spacing w:before="100" w:beforeAutospacing="1" w:after="161"/>
    </w:pPr>
    <w:rPr>
      <w:sz w:val="24"/>
      <w:szCs w:val="24"/>
    </w:rPr>
  </w:style>
  <w:style w:type="paragraph" w:customStyle="1" w:styleId="rightcolumn">
    <w:name w:val="rightcolumn"/>
    <w:basedOn w:val="a6"/>
    <w:rsid w:val="005E2BE1"/>
    <w:pPr>
      <w:spacing w:before="100" w:beforeAutospacing="1" w:after="100" w:afterAutospacing="1"/>
      <w:ind w:left="-3063"/>
    </w:pPr>
    <w:rPr>
      <w:sz w:val="24"/>
      <w:szCs w:val="24"/>
    </w:rPr>
  </w:style>
  <w:style w:type="paragraph" w:customStyle="1" w:styleId="dir">
    <w:name w:val="dir"/>
    <w:basedOn w:val="a6"/>
    <w:rsid w:val="005E2BE1"/>
    <w:pPr>
      <w:spacing w:before="100" w:beforeAutospacing="1" w:after="100" w:afterAutospacing="1"/>
    </w:pPr>
    <w:rPr>
      <w:sz w:val="12"/>
      <w:szCs w:val="12"/>
    </w:rPr>
  </w:style>
  <w:style w:type="paragraph" w:customStyle="1" w:styleId="tabs">
    <w:name w:val="tabs"/>
    <w:basedOn w:val="a6"/>
    <w:rsid w:val="005E2BE1"/>
    <w:pPr>
      <w:spacing w:before="100" w:beforeAutospacing="1" w:after="100" w:afterAutospacing="1"/>
    </w:pPr>
    <w:rPr>
      <w:sz w:val="24"/>
      <w:szCs w:val="24"/>
    </w:rPr>
  </w:style>
  <w:style w:type="paragraph" w:customStyle="1" w:styleId="now">
    <w:name w:val="now"/>
    <w:basedOn w:val="a6"/>
    <w:rsid w:val="005E2BE1"/>
    <w:pPr>
      <w:spacing w:before="100" w:beforeAutospacing="1" w:after="100" w:afterAutospacing="1"/>
    </w:pPr>
    <w:rPr>
      <w:sz w:val="24"/>
      <w:szCs w:val="24"/>
    </w:rPr>
  </w:style>
  <w:style w:type="paragraph" w:customStyle="1" w:styleId="rus">
    <w:name w:val="rus"/>
    <w:basedOn w:val="a6"/>
    <w:rsid w:val="005E2BE1"/>
    <w:pPr>
      <w:spacing w:before="100" w:beforeAutospacing="1" w:after="100" w:afterAutospacing="1"/>
    </w:pPr>
    <w:rPr>
      <w:sz w:val="24"/>
      <w:szCs w:val="24"/>
    </w:rPr>
  </w:style>
  <w:style w:type="paragraph" w:customStyle="1" w:styleId="world">
    <w:name w:val="world"/>
    <w:basedOn w:val="a6"/>
    <w:rsid w:val="005E2BE1"/>
    <w:pPr>
      <w:spacing w:before="100" w:beforeAutospacing="1" w:after="100" w:afterAutospacing="1"/>
    </w:pPr>
    <w:rPr>
      <w:sz w:val="24"/>
      <w:szCs w:val="24"/>
    </w:rPr>
  </w:style>
  <w:style w:type="paragraph" w:customStyle="1" w:styleId="right-block">
    <w:name w:val="right-block"/>
    <w:basedOn w:val="a6"/>
    <w:rsid w:val="005E2BE1"/>
    <w:pPr>
      <w:spacing w:before="100" w:beforeAutospacing="1" w:after="100" w:afterAutospacing="1"/>
    </w:pPr>
    <w:rPr>
      <w:sz w:val="24"/>
      <w:szCs w:val="24"/>
    </w:rPr>
  </w:style>
  <w:style w:type="paragraph" w:customStyle="1" w:styleId="iner">
    <w:name w:val="iner"/>
    <w:basedOn w:val="a6"/>
    <w:rsid w:val="005E2BE1"/>
    <w:pPr>
      <w:spacing w:before="100" w:beforeAutospacing="1" w:after="100" w:afterAutospacing="1"/>
    </w:pPr>
    <w:rPr>
      <w:sz w:val="24"/>
      <w:szCs w:val="24"/>
    </w:rPr>
  </w:style>
  <w:style w:type="paragraph" w:customStyle="1" w:styleId="tabs1">
    <w:name w:val="tabs1"/>
    <w:basedOn w:val="a6"/>
    <w:rsid w:val="005E2BE1"/>
    <w:pPr>
      <w:spacing w:before="100" w:beforeAutospacing="1" w:after="75"/>
    </w:pPr>
    <w:rPr>
      <w:sz w:val="24"/>
      <w:szCs w:val="24"/>
    </w:rPr>
  </w:style>
  <w:style w:type="paragraph" w:customStyle="1" w:styleId="iner1">
    <w:name w:val="iner1"/>
    <w:basedOn w:val="a6"/>
    <w:rsid w:val="005E2BE1"/>
    <w:pPr>
      <w:shd w:val="clear" w:color="auto" w:fill="DAF1F7"/>
      <w:spacing w:before="100" w:beforeAutospacing="1" w:after="100" w:afterAutospacing="1"/>
    </w:pPr>
    <w:rPr>
      <w:sz w:val="24"/>
      <w:szCs w:val="24"/>
    </w:rPr>
  </w:style>
  <w:style w:type="paragraph" w:customStyle="1" w:styleId="iner2">
    <w:name w:val="iner2"/>
    <w:basedOn w:val="a6"/>
    <w:rsid w:val="005E2BE1"/>
    <w:pPr>
      <w:shd w:val="clear" w:color="auto" w:fill="DAF1F7"/>
      <w:spacing w:before="100" w:beforeAutospacing="1" w:after="100" w:afterAutospacing="1"/>
    </w:pPr>
    <w:rPr>
      <w:sz w:val="24"/>
      <w:szCs w:val="24"/>
    </w:rPr>
  </w:style>
  <w:style w:type="paragraph" w:customStyle="1" w:styleId="now1">
    <w:name w:val="now1"/>
    <w:basedOn w:val="a6"/>
    <w:rsid w:val="005E2BE1"/>
    <w:pPr>
      <w:spacing w:before="100" w:beforeAutospacing="1" w:after="100" w:afterAutospacing="1" w:line="430" w:lineRule="atLeast"/>
      <w:jc w:val="center"/>
    </w:pPr>
    <w:rPr>
      <w:b/>
      <w:bCs/>
      <w:color w:val="282828"/>
      <w:sz w:val="13"/>
      <w:szCs w:val="13"/>
    </w:rPr>
  </w:style>
  <w:style w:type="paragraph" w:customStyle="1" w:styleId="rus1">
    <w:name w:val="rus1"/>
    <w:basedOn w:val="a6"/>
    <w:rsid w:val="005E2BE1"/>
    <w:pPr>
      <w:shd w:val="clear" w:color="auto" w:fill="DAF1F7"/>
      <w:spacing w:before="100" w:beforeAutospacing="1" w:after="100" w:afterAutospacing="1" w:line="430" w:lineRule="atLeast"/>
      <w:jc w:val="center"/>
    </w:pPr>
    <w:rPr>
      <w:b/>
      <w:bCs/>
      <w:color w:val="FFFFFF"/>
      <w:sz w:val="24"/>
      <w:szCs w:val="24"/>
    </w:rPr>
  </w:style>
  <w:style w:type="paragraph" w:customStyle="1" w:styleId="world1">
    <w:name w:val="world1"/>
    <w:basedOn w:val="a6"/>
    <w:rsid w:val="005E2BE1"/>
    <w:pPr>
      <w:spacing w:before="100" w:beforeAutospacing="1" w:after="100" w:afterAutospacing="1" w:line="430" w:lineRule="atLeast"/>
      <w:ind w:left="-43"/>
      <w:jc w:val="center"/>
    </w:pPr>
    <w:rPr>
      <w:b/>
      <w:bCs/>
      <w:color w:val="FFFFFF"/>
      <w:sz w:val="24"/>
      <w:szCs w:val="24"/>
    </w:rPr>
  </w:style>
  <w:style w:type="paragraph" w:customStyle="1" w:styleId="right-block1">
    <w:name w:val="right-block1"/>
    <w:basedOn w:val="a6"/>
    <w:rsid w:val="005E2BE1"/>
    <w:pPr>
      <w:spacing w:before="100" w:beforeAutospacing="1" w:after="75"/>
    </w:pPr>
    <w:rPr>
      <w:sz w:val="24"/>
      <w:szCs w:val="24"/>
    </w:rPr>
  </w:style>
  <w:style w:type="paragraph" w:customStyle="1" w:styleId="surgut">
    <w:name w:val="surgut"/>
    <w:basedOn w:val="af0"/>
    <w:rsid w:val="005E2BE1"/>
    <w:pPr>
      <w:ind w:left="0" w:firstLine="709"/>
      <w:jc w:val="both"/>
    </w:pPr>
    <w:rPr>
      <w:sz w:val="26"/>
      <w:lang w:eastAsia="en-US"/>
    </w:rPr>
  </w:style>
  <w:style w:type="paragraph" w:customStyle="1" w:styleId="affffffffffffff1">
    <w:name w:val="Заголовок списка"/>
    <w:basedOn w:val="a6"/>
    <w:next w:val="a6"/>
    <w:rsid w:val="005E2BE1"/>
    <w:pPr>
      <w:widowControl w:val="0"/>
      <w:suppressAutoHyphens/>
    </w:pPr>
    <w:rPr>
      <w:rFonts w:eastAsia="Lucida Sans Unicode"/>
      <w:kern w:val="1"/>
      <w:sz w:val="24"/>
      <w:szCs w:val="24"/>
      <w:lang w:eastAsia="en-US"/>
    </w:rPr>
  </w:style>
  <w:style w:type="paragraph" w:customStyle="1" w:styleId="affffffffffffff2">
    <w:name w:val="Знак Знак Знак Знак Знак Знак Знак Знак Знак Знак"/>
    <w:basedOn w:val="a6"/>
    <w:rsid w:val="005E2BE1"/>
    <w:pPr>
      <w:spacing w:before="100" w:beforeAutospacing="1" w:after="100" w:afterAutospacing="1"/>
    </w:pPr>
    <w:rPr>
      <w:rFonts w:ascii="Tahoma" w:hAnsi="Tahoma"/>
      <w:lang w:val="en-US" w:eastAsia="en-US"/>
    </w:rPr>
  </w:style>
  <w:style w:type="paragraph" w:customStyle="1" w:styleId="516">
    <w:name w:val="Знак5 Знак Знак Знак1"/>
    <w:basedOn w:val="a6"/>
    <w:rsid w:val="005E2BE1"/>
    <w:pPr>
      <w:spacing w:after="160" w:line="240" w:lineRule="exact"/>
    </w:pPr>
    <w:rPr>
      <w:rFonts w:ascii="Verdana" w:hAnsi="Verdana"/>
      <w:lang w:val="en-US" w:eastAsia="en-US"/>
    </w:rPr>
  </w:style>
  <w:style w:type="paragraph" w:customStyle="1" w:styleId="affffffffffffff3">
    <w:name w:val="Знак Знак Знак Знак Знак Знак Знак Знак Знак Знак Знак Знак Знак Знак Знак Знак Знак Знак Знак Знак Знак Знак"/>
    <w:basedOn w:val="a6"/>
    <w:rsid w:val="005E2BE1"/>
    <w:pPr>
      <w:spacing w:after="160" w:line="240" w:lineRule="exact"/>
    </w:pPr>
    <w:rPr>
      <w:rFonts w:ascii="Verdana" w:hAnsi="Verdana"/>
      <w:lang w:val="en-US" w:eastAsia="en-US"/>
    </w:rPr>
  </w:style>
  <w:style w:type="character" w:customStyle="1" w:styleId="12f2">
    <w:name w:val="Знак Знак12"/>
    <w:rsid w:val="005E2BE1"/>
    <w:rPr>
      <w:b/>
      <w:sz w:val="26"/>
    </w:rPr>
  </w:style>
  <w:style w:type="character" w:customStyle="1" w:styleId="243">
    <w:name w:val="Знак Знак24"/>
    <w:rsid w:val="005E2BE1"/>
    <w:rPr>
      <w:rFonts w:ascii="Arial" w:eastAsia="Times New Roman" w:hAnsi="Arial" w:cs="Arial"/>
      <w:b/>
      <w:bCs/>
      <w:i/>
      <w:iCs/>
      <w:sz w:val="28"/>
      <w:szCs w:val="28"/>
      <w:lang w:eastAsia="ru-RU"/>
    </w:rPr>
  </w:style>
  <w:style w:type="paragraph" w:customStyle="1" w:styleId="Char0">
    <w:name w:val="Char Знак"/>
    <w:basedOn w:val="a6"/>
    <w:rsid w:val="005E2BE1"/>
    <w:pPr>
      <w:spacing w:before="100" w:beforeAutospacing="1" w:after="100" w:afterAutospacing="1"/>
    </w:pPr>
    <w:rPr>
      <w:rFonts w:ascii="Tahoma" w:hAnsi="Tahoma"/>
      <w:lang w:val="en-US" w:eastAsia="en-US"/>
    </w:rPr>
  </w:style>
  <w:style w:type="character" w:customStyle="1" w:styleId="6c">
    <w:name w:val="Знак Знак6"/>
    <w:rsid w:val="005E2BE1"/>
    <w:rPr>
      <w:rFonts w:ascii="Times New Roman" w:eastAsia="Times New Roman" w:hAnsi="Times New Roman" w:cs="Times New Roman"/>
      <w:sz w:val="24"/>
      <w:szCs w:val="24"/>
      <w:lang w:eastAsia="ru-RU"/>
    </w:rPr>
  </w:style>
  <w:style w:type="paragraph" w:customStyle="1" w:styleId="affffffffffffff4">
    <w:name w:val="Текст в заданном формате"/>
    <w:basedOn w:val="a6"/>
    <w:rsid w:val="005E2BE1"/>
    <w:pPr>
      <w:suppressAutoHyphens/>
    </w:pPr>
    <w:rPr>
      <w:rFonts w:ascii="DejaVu Sans Mono" w:eastAsia="DejaVu Sans" w:hAnsi="DejaVu Sans Mono" w:cs="DejaVu Sans Mono"/>
      <w:lang w:eastAsia="ar-SA"/>
    </w:rPr>
  </w:style>
  <w:style w:type="paragraph" w:customStyle="1" w:styleId="affffffffffffff5">
    <w:name w:val="Знак Знак Знак Знак Знак Знак"/>
    <w:basedOn w:val="a6"/>
    <w:rsid w:val="005E2BE1"/>
    <w:pPr>
      <w:tabs>
        <w:tab w:val="num" w:pos="432"/>
      </w:tabs>
      <w:spacing w:before="120" w:after="160"/>
      <w:ind w:left="432" w:hanging="432"/>
      <w:jc w:val="both"/>
    </w:pPr>
    <w:rPr>
      <w:b/>
      <w:bCs/>
      <w:caps/>
      <w:sz w:val="32"/>
      <w:szCs w:val="32"/>
      <w:lang w:val="en-US" w:eastAsia="en-US"/>
    </w:rPr>
  </w:style>
  <w:style w:type="paragraph" w:customStyle="1" w:styleId="zag3">
    <w:name w:val="zag3"/>
    <w:basedOn w:val="a6"/>
    <w:rsid w:val="005E2BE1"/>
    <w:pPr>
      <w:spacing w:before="240" w:after="240"/>
      <w:jc w:val="center"/>
    </w:pPr>
    <w:rPr>
      <w:sz w:val="24"/>
      <w:szCs w:val="24"/>
    </w:rPr>
  </w:style>
  <w:style w:type="paragraph" w:customStyle="1" w:styleId="p">
    <w:name w:val="p"/>
    <w:basedOn w:val="a6"/>
    <w:rsid w:val="005E2BE1"/>
    <w:pPr>
      <w:spacing w:before="48" w:after="48"/>
      <w:ind w:firstLine="480"/>
      <w:jc w:val="both"/>
    </w:pPr>
    <w:rPr>
      <w:sz w:val="24"/>
      <w:szCs w:val="24"/>
    </w:rPr>
  </w:style>
  <w:style w:type="paragraph" w:customStyle="1" w:styleId="pravo">
    <w:name w:val="pravo"/>
    <w:basedOn w:val="a6"/>
    <w:rsid w:val="005E2BE1"/>
    <w:pPr>
      <w:spacing w:before="48" w:after="48"/>
      <w:jc w:val="right"/>
    </w:pPr>
    <w:rPr>
      <w:sz w:val="24"/>
      <w:szCs w:val="24"/>
    </w:rPr>
  </w:style>
  <w:style w:type="paragraph" w:customStyle="1" w:styleId="CharChar1CharChar1CharChar">
    <w:name w:val="Char Char Знак Знак1 Char Char1 Знак Знак Char Char"/>
    <w:basedOn w:val="a6"/>
    <w:rsid w:val="005E2BE1"/>
    <w:pPr>
      <w:spacing w:before="100" w:beforeAutospacing="1" w:after="100" w:afterAutospacing="1"/>
    </w:pPr>
    <w:rPr>
      <w:rFonts w:ascii="Tahoma" w:hAnsi="Tahoma"/>
      <w:lang w:val="en-US" w:eastAsia="en-US"/>
    </w:rPr>
  </w:style>
  <w:style w:type="numbering" w:customStyle="1" w:styleId="3ff7">
    <w:name w:val="Нет списка3"/>
    <w:next w:val="aa"/>
    <w:uiPriority w:val="99"/>
    <w:semiHidden/>
    <w:unhideWhenUsed/>
    <w:rsid w:val="005E2BE1"/>
  </w:style>
  <w:style w:type="numbering" w:customStyle="1" w:styleId="4f8">
    <w:name w:val="Нет списка4"/>
    <w:next w:val="aa"/>
    <w:uiPriority w:val="99"/>
    <w:semiHidden/>
    <w:unhideWhenUsed/>
    <w:rsid w:val="005E2BE1"/>
  </w:style>
  <w:style w:type="numbering" w:customStyle="1" w:styleId="12f3">
    <w:name w:val="Нет списка12"/>
    <w:next w:val="aa"/>
    <w:uiPriority w:val="99"/>
    <w:semiHidden/>
    <w:unhideWhenUsed/>
    <w:rsid w:val="005E2BE1"/>
  </w:style>
  <w:style w:type="numbering" w:customStyle="1" w:styleId="21f8">
    <w:name w:val="Нет списка21"/>
    <w:next w:val="aa"/>
    <w:uiPriority w:val="99"/>
    <w:semiHidden/>
    <w:unhideWhenUsed/>
    <w:rsid w:val="005E2BE1"/>
  </w:style>
  <w:style w:type="numbering" w:customStyle="1" w:styleId="1119">
    <w:name w:val="Нет списка111"/>
    <w:next w:val="aa"/>
    <w:uiPriority w:val="99"/>
    <w:semiHidden/>
    <w:unhideWhenUsed/>
    <w:rsid w:val="005E2BE1"/>
  </w:style>
  <w:style w:type="numbering" w:customStyle="1" w:styleId="31f2">
    <w:name w:val="Нет списка31"/>
    <w:next w:val="aa"/>
    <w:uiPriority w:val="99"/>
    <w:semiHidden/>
    <w:unhideWhenUsed/>
    <w:rsid w:val="005E2BE1"/>
  </w:style>
  <w:style w:type="character" w:customStyle="1" w:styleId="1ffffff7">
    <w:name w:val="Упомянуть1"/>
    <w:basedOn w:val="a8"/>
    <w:uiPriority w:val="99"/>
    <w:semiHidden/>
    <w:unhideWhenUsed/>
    <w:rsid w:val="005E2BE1"/>
    <w:rPr>
      <w:color w:val="2B579A"/>
      <w:shd w:val="clear" w:color="auto" w:fill="E6E6E6"/>
    </w:rPr>
  </w:style>
  <w:style w:type="paragraph" w:customStyle="1" w:styleId="affffffffffffff6">
    <w:name w:val="Начальник управления"/>
    <w:basedOn w:val="a6"/>
    <w:link w:val="affffffffffffff7"/>
    <w:qFormat/>
    <w:rsid w:val="005E2BE1"/>
    <w:pPr>
      <w:jc w:val="both"/>
    </w:pPr>
    <w:rPr>
      <w:sz w:val="24"/>
      <w:szCs w:val="24"/>
    </w:rPr>
  </w:style>
  <w:style w:type="character" w:customStyle="1" w:styleId="affffffffffffff7">
    <w:name w:val="Начальник управления Знак"/>
    <w:basedOn w:val="a8"/>
    <w:link w:val="affffffffffffff6"/>
    <w:rsid w:val="005E2BE1"/>
    <w:rPr>
      <w:sz w:val="24"/>
      <w:szCs w:val="24"/>
    </w:rPr>
  </w:style>
  <w:style w:type="character" w:customStyle="1" w:styleId="1210pt">
    <w:name w:val="Основной текст (12) + 10 pt"/>
    <w:basedOn w:val="124"/>
    <w:rsid w:val="005E2BE1"/>
    <w:rPr>
      <w:rFonts w:ascii="Times New Roman" w:eastAsia="Times New Roman" w:hAnsi="Times New Roman" w:cs="Times New Roman"/>
      <w:b w:val="0"/>
      <w:bCs w:val="0"/>
      <w:i w:val="0"/>
      <w:iCs w:val="0"/>
      <w:smallCaps w:val="0"/>
      <w:strike w:val="0"/>
      <w:noProof/>
      <w:spacing w:val="0"/>
      <w:sz w:val="20"/>
      <w:szCs w:val="20"/>
      <w:shd w:val="clear" w:color="auto" w:fill="FFFFFF"/>
      <w:lang w:val="en-US"/>
    </w:rPr>
  </w:style>
  <w:style w:type="character" w:customStyle="1" w:styleId="96pt">
    <w:name w:val="Основной текст (9) + 6 pt"/>
    <w:basedOn w:val="94"/>
    <w:rsid w:val="005E2BE1"/>
    <w:rPr>
      <w:rFonts w:ascii="Times New Roman" w:eastAsia="Times New Roman" w:hAnsi="Times New Roman" w:cs="Times New Roman"/>
      <w:b w:val="0"/>
      <w:bCs w:val="0"/>
      <w:i w:val="0"/>
      <w:iCs w:val="0"/>
      <w:smallCaps w:val="0"/>
      <w:strike w:val="0"/>
      <w:spacing w:val="0"/>
      <w:sz w:val="12"/>
      <w:szCs w:val="12"/>
      <w:shd w:val="clear" w:color="auto" w:fill="FFFFFF"/>
    </w:rPr>
  </w:style>
  <w:style w:type="character" w:customStyle="1" w:styleId="13TimesNewRoman105pt">
    <w:name w:val="Основной текст (13) + Times New Roman;10;5 pt"/>
    <w:basedOn w:val="132"/>
    <w:rsid w:val="005E2BE1"/>
    <w:rPr>
      <w:rFonts w:ascii="Times New Roman" w:eastAsia="Times New Roman" w:hAnsi="Times New Roman" w:cs="Times New Roman"/>
      <w:b w:val="0"/>
      <w:bCs w:val="0"/>
      <w:i w:val="0"/>
      <w:iCs w:val="0"/>
      <w:smallCaps w:val="0"/>
      <w:strike w:val="0"/>
      <w:noProof/>
      <w:spacing w:val="0"/>
      <w:sz w:val="21"/>
      <w:szCs w:val="21"/>
      <w:shd w:val="clear" w:color="auto" w:fill="FFFFFF"/>
    </w:rPr>
  </w:style>
  <w:style w:type="character" w:customStyle="1" w:styleId="14Arial95pt">
    <w:name w:val="Основной текст (14) + Arial;9;5 pt"/>
    <w:basedOn w:val="140"/>
    <w:rsid w:val="005E2BE1"/>
    <w:rPr>
      <w:rFonts w:ascii="Arial" w:eastAsia="Arial" w:hAnsi="Arial" w:cs="Arial"/>
      <w:b w:val="0"/>
      <w:bCs w:val="0"/>
      <w:i w:val="0"/>
      <w:iCs w:val="0"/>
      <w:smallCaps w:val="0"/>
      <w:strike w:val="0"/>
      <w:spacing w:val="0"/>
      <w:sz w:val="19"/>
      <w:szCs w:val="19"/>
      <w:shd w:val="clear" w:color="auto" w:fill="FFFFFF"/>
    </w:rPr>
  </w:style>
  <w:style w:type="character" w:customStyle="1" w:styleId="5105pt">
    <w:name w:val="Основной текст (5) + 10;5 pt"/>
    <w:basedOn w:val="56"/>
    <w:rsid w:val="005E2BE1"/>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25Arial75pt">
    <w:name w:val="Основной текст (25) + Arial;7;5 pt;Не полужирный"/>
    <w:basedOn w:val="251"/>
    <w:rsid w:val="005E2BE1"/>
    <w:rPr>
      <w:rFonts w:ascii="Arial" w:eastAsia="Arial" w:hAnsi="Arial" w:cs="Arial"/>
      <w:b/>
      <w:bCs/>
      <w:i w:val="0"/>
      <w:iCs w:val="0"/>
      <w:smallCaps w:val="0"/>
      <w:strike w:val="0"/>
      <w:noProof/>
      <w:spacing w:val="0"/>
      <w:sz w:val="15"/>
      <w:szCs w:val="15"/>
      <w:shd w:val="clear" w:color="auto" w:fill="FFFFFF"/>
      <w:lang w:val="en-US"/>
    </w:rPr>
  </w:style>
  <w:style w:type="character" w:customStyle="1" w:styleId="26TimesNewRoman8pt">
    <w:name w:val="Основной текст (26) + Times New Roman;8 pt;Полужирный"/>
    <w:basedOn w:val="261"/>
    <w:rsid w:val="005E2BE1"/>
    <w:rPr>
      <w:rFonts w:ascii="Times New Roman" w:eastAsia="Times New Roman" w:hAnsi="Times New Roman" w:cs="Times New Roman"/>
      <w:b/>
      <w:bCs/>
      <w:i w:val="0"/>
      <w:iCs w:val="0"/>
      <w:smallCaps w:val="0"/>
      <w:strike w:val="0"/>
      <w:noProof/>
      <w:spacing w:val="0"/>
      <w:sz w:val="16"/>
      <w:szCs w:val="16"/>
      <w:shd w:val="clear" w:color="auto" w:fill="FFFFFF"/>
    </w:rPr>
  </w:style>
  <w:style w:type="character" w:customStyle="1" w:styleId="2375pt">
    <w:name w:val="Основной текст (23) + 7;5 pt"/>
    <w:basedOn w:val="231"/>
    <w:rsid w:val="005E2BE1"/>
    <w:rPr>
      <w:rFonts w:ascii="Arial" w:eastAsia="Arial" w:hAnsi="Arial" w:cs="Arial"/>
      <w:b w:val="0"/>
      <w:bCs w:val="0"/>
      <w:i w:val="0"/>
      <w:iCs w:val="0"/>
      <w:smallCaps w:val="0"/>
      <w:strike w:val="0"/>
      <w:noProof/>
      <w:spacing w:val="0"/>
      <w:sz w:val="15"/>
      <w:szCs w:val="15"/>
      <w:shd w:val="clear" w:color="auto" w:fill="FFFFFF"/>
    </w:rPr>
  </w:style>
  <w:style w:type="character" w:customStyle="1" w:styleId="23TimesNewRoman95pt">
    <w:name w:val="Основной текст (23) + Times New Roman;9;5 pt;Курсив"/>
    <w:basedOn w:val="231"/>
    <w:rsid w:val="005E2BE1"/>
    <w:rPr>
      <w:rFonts w:ascii="Times New Roman" w:eastAsia="Times New Roman" w:hAnsi="Times New Roman" w:cs="Times New Roman"/>
      <w:b w:val="0"/>
      <w:bCs w:val="0"/>
      <w:i/>
      <w:iCs/>
      <w:smallCaps w:val="0"/>
      <w:strike w:val="0"/>
      <w:noProof/>
      <w:spacing w:val="0"/>
      <w:sz w:val="19"/>
      <w:szCs w:val="19"/>
      <w:shd w:val="clear" w:color="auto" w:fill="FFFFFF"/>
    </w:rPr>
  </w:style>
  <w:style w:type="character" w:customStyle="1" w:styleId="WW8Num29z0">
    <w:name w:val="WW8Num29z0"/>
    <w:rsid w:val="005E2BE1"/>
    <w:rPr>
      <w:rFonts w:ascii="Symbol" w:hAnsi="Symbol"/>
    </w:rPr>
  </w:style>
  <w:style w:type="character" w:customStyle="1" w:styleId="2fffc">
    <w:name w:val="Неразрешенное упоминание2"/>
    <w:basedOn w:val="a8"/>
    <w:uiPriority w:val="99"/>
    <w:semiHidden/>
    <w:unhideWhenUsed/>
    <w:rsid w:val="005E2BE1"/>
    <w:rPr>
      <w:color w:val="808080"/>
      <w:shd w:val="clear" w:color="auto" w:fill="E6E6E6"/>
    </w:rPr>
  </w:style>
  <w:style w:type="character" w:customStyle="1" w:styleId="affffffffffffff8">
    <w:name w:val="Обычн Знак"/>
    <w:basedOn w:val="a8"/>
    <w:link w:val="affffffffffffff9"/>
    <w:locked/>
    <w:rsid w:val="005E2BE1"/>
    <w:rPr>
      <w:sz w:val="24"/>
      <w:szCs w:val="36"/>
    </w:rPr>
  </w:style>
  <w:style w:type="paragraph" w:customStyle="1" w:styleId="affffffffffffff9">
    <w:name w:val="Обычн"/>
    <w:basedOn w:val="a6"/>
    <w:link w:val="affffffffffffff8"/>
    <w:qFormat/>
    <w:rsid w:val="005E2BE1"/>
    <w:pPr>
      <w:spacing w:line="360" w:lineRule="auto"/>
      <w:ind w:firstLine="709"/>
      <w:jc w:val="both"/>
    </w:pPr>
    <w:rPr>
      <w:sz w:val="24"/>
      <w:szCs w:val="36"/>
    </w:rPr>
  </w:style>
  <w:style w:type="numbering" w:customStyle="1" w:styleId="11111131">
    <w:name w:val="1 / 1.1 / 1.1.131"/>
    <w:basedOn w:val="aa"/>
    <w:next w:val="111111"/>
    <w:unhideWhenUsed/>
    <w:rsid w:val="005E2BE1"/>
  </w:style>
  <w:style w:type="paragraph" w:customStyle="1" w:styleId="a3">
    <w:name w:val="Нумерованный ГП"/>
    <w:basedOn w:val="a6"/>
    <w:link w:val="affffffffffffffa"/>
    <w:qFormat/>
    <w:rsid w:val="00A21040"/>
    <w:pPr>
      <w:numPr>
        <w:numId w:val="89"/>
      </w:numPr>
      <w:spacing w:before="120" w:line="276" w:lineRule="auto"/>
      <w:ind w:left="1134" w:hanging="425"/>
      <w:contextualSpacing/>
    </w:pPr>
    <w:rPr>
      <w:rFonts w:ascii="Tahoma" w:hAnsi="Tahoma"/>
      <w:sz w:val="24"/>
      <w:szCs w:val="24"/>
      <w:lang w:val="x-none" w:eastAsia="x-none"/>
    </w:rPr>
  </w:style>
  <w:style w:type="character" w:customStyle="1" w:styleId="affffffffffffffa">
    <w:name w:val="Нумерованный ГП Знак"/>
    <w:link w:val="a3"/>
    <w:rsid w:val="00A21040"/>
    <w:rPr>
      <w:rFonts w:ascii="Tahoma" w:hAnsi="Tahoma"/>
      <w:sz w:val="24"/>
      <w:szCs w:val="24"/>
      <w:lang w:val="x-none" w:eastAsia="x-none"/>
    </w:rPr>
  </w:style>
  <w:style w:type="paragraph" w:customStyle="1" w:styleId="xl4165">
    <w:name w:val="xl4165"/>
    <w:basedOn w:val="a6"/>
    <w:rsid w:val="00315CB2"/>
    <w:pPr>
      <w:spacing w:before="100" w:beforeAutospacing="1" w:after="100" w:afterAutospacing="1"/>
    </w:pPr>
    <w:rPr>
      <w:sz w:val="24"/>
      <w:szCs w:val="24"/>
    </w:rPr>
  </w:style>
  <w:style w:type="paragraph" w:customStyle="1" w:styleId="xl4166">
    <w:name w:val="xl4166"/>
    <w:basedOn w:val="a6"/>
    <w:rsid w:val="00315CB2"/>
    <w:pPr>
      <w:spacing w:before="100" w:beforeAutospacing="1" w:after="100" w:afterAutospacing="1"/>
      <w:jc w:val="center"/>
      <w:textAlignment w:val="center"/>
    </w:pPr>
    <w:rPr>
      <w:sz w:val="24"/>
      <w:szCs w:val="24"/>
    </w:rPr>
  </w:style>
  <w:style w:type="paragraph" w:customStyle="1" w:styleId="xl4167">
    <w:name w:val="xl4167"/>
    <w:basedOn w:val="a6"/>
    <w:rsid w:val="00315C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204">
    <w:name w:val="xl4204"/>
    <w:basedOn w:val="a6"/>
    <w:rsid w:val="00315CB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4205">
    <w:name w:val="xl4205"/>
    <w:basedOn w:val="a6"/>
    <w:rsid w:val="00315CB2"/>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4206">
    <w:name w:val="xl4206"/>
    <w:basedOn w:val="a6"/>
    <w:rsid w:val="00315CB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207">
    <w:name w:val="xl4207"/>
    <w:basedOn w:val="a6"/>
    <w:rsid w:val="00315C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208">
    <w:name w:val="xl4208"/>
    <w:basedOn w:val="a6"/>
    <w:rsid w:val="00315C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209">
    <w:name w:val="xl4209"/>
    <w:basedOn w:val="a6"/>
    <w:rsid w:val="00315C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986">
    <w:name w:val="xl986"/>
    <w:basedOn w:val="a6"/>
    <w:rsid w:val="009C09D3"/>
    <w:pPr>
      <w:spacing w:before="100" w:beforeAutospacing="1" w:after="100" w:afterAutospacing="1"/>
    </w:pPr>
    <w:rPr>
      <w:rFonts w:ascii="Calibri" w:hAnsi="Calibri" w:cs="Calibri"/>
      <w:b/>
      <w:bCs/>
      <w:sz w:val="24"/>
      <w:szCs w:val="24"/>
    </w:rPr>
  </w:style>
  <w:style w:type="paragraph" w:customStyle="1" w:styleId="xl987">
    <w:name w:val="xl987"/>
    <w:basedOn w:val="a6"/>
    <w:rsid w:val="009C09D3"/>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988">
    <w:name w:val="xl988"/>
    <w:basedOn w:val="a6"/>
    <w:rsid w:val="009C09D3"/>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989">
    <w:name w:val="xl989"/>
    <w:basedOn w:val="a6"/>
    <w:rsid w:val="009C09D3"/>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b/>
      <w:bCs/>
      <w:sz w:val="24"/>
      <w:szCs w:val="24"/>
    </w:rPr>
  </w:style>
  <w:style w:type="paragraph" w:customStyle="1" w:styleId="xl990">
    <w:name w:val="xl990"/>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1">
    <w:name w:val="xl991"/>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2">
    <w:name w:val="xl992"/>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3">
    <w:name w:val="xl993"/>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4">
    <w:name w:val="xl994"/>
    <w:basedOn w:val="a6"/>
    <w:rsid w:val="009C09D3"/>
    <w:pPr>
      <w:pBdr>
        <w:left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995">
    <w:name w:val="xl99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6">
    <w:name w:val="xl99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7">
    <w:name w:val="xl997"/>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8">
    <w:name w:val="xl998"/>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99">
    <w:name w:val="xl999"/>
    <w:basedOn w:val="a6"/>
    <w:rsid w:val="009C09D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000">
    <w:name w:val="xl1000"/>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01">
    <w:name w:val="xl1001"/>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002">
    <w:name w:val="xl1002"/>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03">
    <w:name w:val="xl1003"/>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04">
    <w:name w:val="xl1004"/>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05">
    <w:name w:val="xl100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06">
    <w:name w:val="xl100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rPr>
  </w:style>
  <w:style w:type="paragraph" w:customStyle="1" w:styleId="xl1007">
    <w:name w:val="xl1007"/>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08">
    <w:name w:val="xl1008"/>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09">
    <w:name w:val="xl1009"/>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0">
    <w:name w:val="xl1010"/>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1011">
    <w:name w:val="xl1011"/>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2">
    <w:name w:val="xl1012"/>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3">
    <w:name w:val="xl1013"/>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14">
    <w:name w:val="xl1014"/>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15">
    <w:name w:val="xl101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16">
    <w:name w:val="xl1016"/>
    <w:basedOn w:val="a6"/>
    <w:rsid w:val="009C09D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017">
    <w:name w:val="xl1017"/>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018">
    <w:name w:val="xl1018"/>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19">
    <w:name w:val="xl1019"/>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020">
    <w:name w:val="xl1020"/>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021">
    <w:name w:val="xl1021"/>
    <w:basedOn w:val="a6"/>
    <w:rsid w:val="009C09D3"/>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022">
    <w:name w:val="xl1022"/>
    <w:basedOn w:val="a6"/>
    <w:rsid w:val="009C09D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023">
    <w:name w:val="xl1023"/>
    <w:basedOn w:val="a6"/>
    <w:rsid w:val="009C09D3"/>
    <w:pPr>
      <w:pBdr>
        <w:top w:val="single" w:sz="8" w:space="0" w:color="auto"/>
        <w:left w:val="single" w:sz="8" w:space="0" w:color="auto"/>
        <w:right w:val="single" w:sz="4" w:space="0" w:color="auto"/>
      </w:pBdr>
      <w:spacing w:before="100" w:beforeAutospacing="1" w:after="100" w:afterAutospacing="1"/>
      <w:textAlignment w:val="center"/>
    </w:pPr>
    <w:rPr>
      <w:b/>
      <w:bCs/>
      <w:sz w:val="24"/>
      <w:szCs w:val="24"/>
    </w:rPr>
  </w:style>
  <w:style w:type="paragraph" w:customStyle="1" w:styleId="xl1024">
    <w:name w:val="xl1024"/>
    <w:basedOn w:val="a6"/>
    <w:rsid w:val="009C09D3"/>
    <w:pPr>
      <w:pBdr>
        <w:top w:val="single" w:sz="8" w:space="0" w:color="auto"/>
        <w:left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025">
    <w:name w:val="xl1025"/>
    <w:basedOn w:val="a6"/>
    <w:rsid w:val="009C09D3"/>
    <w:pPr>
      <w:pBdr>
        <w:top w:val="single" w:sz="8" w:space="0" w:color="auto"/>
        <w:left w:val="single" w:sz="4" w:space="0" w:color="auto"/>
        <w:right w:val="single" w:sz="8" w:space="0" w:color="auto"/>
      </w:pBdr>
      <w:spacing w:before="100" w:beforeAutospacing="1" w:after="100" w:afterAutospacing="1"/>
      <w:textAlignment w:val="center"/>
    </w:pPr>
    <w:rPr>
      <w:b/>
      <w:bCs/>
      <w:sz w:val="24"/>
      <w:szCs w:val="24"/>
    </w:rPr>
  </w:style>
  <w:style w:type="paragraph" w:customStyle="1" w:styleId="xl1026">
    <w:name w:val="xl102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27">
    <w:name w:val="xl1027"/>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28">
    <w:name w:val="xl1028"/>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29">
    <w:name w:val="xl1029"/>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30">
    <w:name w:val="xl1030"/>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1031">
    <w:name w:val="xl1031"/>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32">
    <w:name w:val="xl1032"/>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33">
    <w:name w:val="xl1033"/>
    <w:basedOn w:val="a6"/>
    <w:rsid w:val="009C09D3"/>
    <w:pPr>
      <w:spacing w:before="100" w:beforeAutospacing="1" w:after="100" w:afterAutospacing="1"/>
      <w:jc w:val="center"/>
      <w:textAlignment w:val="center"/>
    </w:pPr>
    <w:rPr>
      <w:b/>
      <w:bCs/>
      <w:sz w:val="24"/>
      <w:szCs w:val="24"/>
    </w:rPr>
  </w:style>
  <w:style w:type="paragraph" w:customStyle="1" w:styleId="xl1034">
    <w:name w:val="xl1034"/>
    <w:basedOn w:val="a6"/>
    <w:rsid w:val="009C09D3"/>
    <w:pPr>
      <w:spacing w:before="100" w:beforeAutospacing="1" w:after="100" w:afterAutospacing="1"/>
      <w:jc w:val="center"/>
      <w:textAlignment w:val="center"/>
    </w:pPr>
    <w:rPr>
      <w:b/>
      <w:bCs/>
      <w:sz w:val="24"/>
      <w:szCs w:val="24"/>
    </w:rPr>
  </w:style>
  <w:style w:type="paragraph" w:customStyle="1" w:styleId="xl1035">
    <w:name w:val="xl1035"/>
    <w:basedOn w:val="a6"/>
    <w:rsid w:val="009C09D3"/>
    <w:pPr>
      <w:pBdr>
        <w:right w:val="single" w:sz="4" w:space="0" w:color="auto"/>
      </w:pBdr>
      <w:spacing w:before="100" w:beforeAutospacing="1" w:after="100" w:afterAutospacing="1"/>
      <w:textAlignment w:val="center"/>
    </w:pPr>
    <w:rPr>
      <w:b/>
      <w:bCs/>
      <w:sz w:val="24"/>
      <w:szCs w:val="24"/>
    </w:rPr>
  </w:style>
  <w:style w:type="paragraph" w:customStyle="1" w:styleId="xl1036">
    <w:name w:val="xl1036"/>
    <w:basedOn w:val="a6"/>
    <w:rsid w:val="009C09D3"/>
    <w:pPr>
      <w:pBdr>
        <w:left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037">
    <w:name w:val="xl1037"/>
    <w:basedOn w:val="a6"/>
    <w:rsid w:val="009C09D3"/>
    <w:pPr>
      <w:pBdr>
        <w:left w:val="single" w:sz="4" w:space="0" w:color="auto"/>
      </w:pBdr>
      <w:spacing w:before="100" w:beforeAutospacing="1" w:after="100" w:afterAutospacing="1"/>
      <w:textAlignment w:val="center"/>
    </w:pPr>
    <w:rPr>
      <w:b/>
      <w:bCs/>
      <w:sz w:val="24"/>
      <w:szCs w:val="24"/>
    </w:rPr>
  </w:style>
  <w:style w:type="paragraph" w:customStyle="1" w:styleId="xl1038">
    <w:name w:val="xl1038"/>
    <w:basedOn w:val="a6"/>
    <w:rsid w:val="009C09D3"/>
    <w:pPr>
      <w:pBdr>
        <w:top w:val="single" w:sz="8" w:space="0" w:color="auto"/>
        <w:left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39">
    <w:name w:val="xl1039"/>
    <w:basedOn w:val="a6"/>
    <w:rsid w:val="009C09D3"/>
    <w:pPr>
      <w:pBdr>
        <w:left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0">
    <w:name w:val="xl1040"/>
    <w:basedOn w:val="a6"/>
    <w:rsid w:val="009C09D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1">
    <w:name w:val="xl1041"/>
    <w:basedOn w:val="a6"/>
    <w:rsid w:val="009C09D3"/>
    <w:pPr>
      <w:pBdr>
        <w:top w:val="single" w:sz="8" w:space="0" w:color="auto"/>
        <w:left w:val="single" w:sz="8" w:space="0" w:color="auto"/>
      </w:pBdr>
      <w:spacing w:before="100" w:beforeAutospacing="1" w:after="100" w:afterAutospacing="1"/>
      <w:jc w:val="center"/>
      <w:textAlignment w:val="center"/>
    </w:pPr>
    <w:rPr>
      <w:b/>
      <w:bCs/>
      <w:sz w:val="24"/>
      <w:szCs w:val="24"/>
    </w:rPr>
  </w:style>
  <w:style w:type="paragraph" w:customStyle="1" w:styleId="xl1042">
    <w:name w:val="xl1042"/>
    <w:basedOn w:val="a6"/>
    <w:rsid w:val="009C09D3"/>
    <w:pPr>
      <w:pBdr>
        <w:top w:val="single" w:sz="8" w:space="0" w:color="auto"/>
      </w:pBdr>
      <w:spacing w:before="100" w:beforeAutospacing="1" w:after="100" w:afterAutospacing="1"/>
      <w:jc w:val="center"/>
      <w:textAlignment w:val="center"/>
    </w:pPr>
    <w:rPr>
      <w:b/>
      <w:bCs/>
      <w:sz w:val="24"/>
      <w:szCs w:val="24"/>
    </w:rPr>
  </w:style>
  <w:style w:type="paragraph" w:customStyle="1" w:styleId="xl1043">
    <w:name w:val="xl1043"/>
    <w:basedOn w:val="a6"/>
    <w:rsid w:val="009C09D3"/>
    <w:pPr>
      <w:pBdr>
        <w:top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4">
    <w:name w:val="xl1044"/>
    <w:basedOn w:val="a6"/>
    <w:rsid w:val="009C09D3"/>
    <w:pPr>
      <w:pBdr>
        <w:left w:val="single" w:sz="8" w:space="0" w:color="auto"/>
      </w:pBdr>
      <w:spacing w:before="100" w:beforeAutospacing="1" w:after="100" w:afterAutospacing="1"/>
      <w:jc w:val="center"/>
      <w:textAlignment w:val="center"/>
    </w:pPr>
    <w:rPr>
      <w:b/>
      <w:bCs/>
      <w:sz w:val="24"/>
      <w:szCs w:val="24"/>
    </w:rPr>
  </w:style>
  <w:style w:type="paragraph" w:customStyle="1" w:styleId="xl1045">
    <w:name w:val="xl1045"/>
    <w:basedOn w:val="a6"/>
    <w:rsid w:val="009C09D3"/>
    <w:pPr>
      <w:pBdr>
        <w:right w:val="single" w:sz="8" w:space="0" w:color="auto"/>
      </w:pBdr>
      <w:spacing w:before="100" w:beforeAutospacing="1" w:after="100" w:afterAutospacing="1"/>
      <w:jc w:val="center"/>
      <w:textAlignment w:val="center"/>
    </w:pPr>
    <w:rPr>
      <w:b/>
      <w:bCs/>
      <w:sz w:val="24"/>
      <w:szCs w:val="24"/>
    </w:rPr>
  </w:style>
  <w:style w:type="paragraph" w:customStyle="1" w:styleId="xl1046">
    <w:name w:val="xl1046"/>
    <w:basedOn w:val="a6"/>
    <w:rsid w:val="009C09D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7">
    <w:name w:val="xl1047"/>
    <w:basedOn w:val="a6"/>
    <w:rsid w:val="009C09D3"/>
    <w:pPr>
      <w:pBdr>
        <w:top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8">
    <w:name w:val="xl1048"/>
    <w:basedOn w:val="a6"/>
    <w:rsid w:val="009C09D3"/>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49">
    <w:name w:val="xl1049"/>
    <w:basedOn w:val="a6"/>
    <w:rsid w:val="009C09D3"/>
    <w:pPr>
      <w:pBdr>
        <w:top w:val="single" w:sz="8" w:space="0" w:color="auto"/>
        <w:left w:val="single" w:sz="8" w:space="0" w:color="auto"/>
        <w:bottom w:val="single" w:sz="8" w:space="0" w:color="auto"/>
      </w:pBdr>
      <w:spacing w:before="100" w:beforeAutospacing="1" w:after="100" w:afterAutospacing="1"/>
      <w:jc w:val="center"/>
      <w:textAlignment w:val="center"/>
    </w:pPr>
    <w:rPr>
      <w:b/>
      <w:bCs/>
      <w:sz w:val="24"/>
      <w:szCs w:val="24"/>
    </w:rPr>
  </w:style>
  <w:style w:type="paragraph" w:customStyle="1" w:styleId="xl1050">
    <w:name w:val="xl1050"/>
    <w:basedOn w:val="a6"/>
    <w:rsid w:val="009C09D3"/>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51">
    <w:name w:val="xl1051"/>
    <w:basedOn w:val="a6"/>
    <w:rsid w:val="009C09D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52">
    <w:name w:val="xl1052"/>
    <w:basedOn w:val="a6"/>
    <w:rsid w:val="009C09D3"/>
    <w:pPr>
      <w:pBdr>
        <w:top w:val="single" w:sz="8" w:space="0" w:color="auto"/>
        <w:left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53">
    <w:name w:val="xl1053"/>
    <w:basedOn w:val="a6"/>
    <w:rsid w:val="009C09D3"/>
    <w:pPr>
      <w:pBdr>
        <w:left w:val="single" w:sz="8" w:space="0" w:color="auto"/>
      </w:pBdr>
      <w:spacing w:before="100" w:beforeAutospacing="1" w:after="100" w:afterAutospacing="1"/>
      <w:jc w:val="center"/>
      <w:textAlignment w:val="center"/>
    </w:pPr>
    <w:rPr>
      <w:b/>
      <w:bCs/>
      <w:sz w:val="24"/>
      <w:szCs w:val="24"/>
    </w:rPr>
  </w:style>
  <w:style w:type="paragraph" w:customStyle="1" w:styleId="xl1054">
    <w:name w:val="xl1054"/>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55">
    <w:name w:val="xl105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56">
    <w:name w:val="xl105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57">
    <w:name w:val="xl1057"/>
    <w:basedOn w:val="a6"/>
    <w:rsid w:val="009C09D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58">
    <w:name w:val="xl1058"/>
    <w:basedOn w:val="a6"/>
    <w:rsid w:val="009C09D3"/>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59">
    <w:name w:val="xl1059"/>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0">
    <w:name w:val="xl1060"/>
    <w:basedOn w:val="a6"/>
    <w:rsid w:val="009C09D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1">
    <w:name w:val="xl1061"/>
    <w:basedOn w:val="a6"/>
    <w:rsid w:val="009C09D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2">
    <w:name w:val="xl1062"/>
    <w:basedOn w:val="a6"/>
    <w:rsid w:val="009C09D3"/>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3">
    <w:name w:val="xl1063"/>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4">
    <w:name w:val="xl1064"/>
    <w:basedOn w:val="a6"/>
    <w:rsid w:val="009C09D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5">
    <w:name w:val="xl1065"/>
    <w:basedOn w:val="a6"/>
    <w:rsid w:val="009C09D3"/>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6">
    <w:name w:val="xl1066"/>
    <w:basedOn w:val="a6"/>
    <w:rsid w:val="009C09D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7">
    <w:name w:val="xl1067"/>
    <w:basedOn w:val="a6"/>
    <w:rsid w:val="009C09D3"/>
    <w:pPr>
      <w:spacing w:before="100" w:beforeAutospacing="1" w:after="100" w:afterAutospacing="1"/>
      <w:jc w:val="center"/>
      <w:textAlignment w:val="center"/>
    </w:pPr>
    <w:rPr>
      <w:b/>
      <w:bCs/>
      <w:sz w:val="24"/>
      <w:szCs w:val="24"/>
    </w:rPr>
  </w:style>
  <w:style w:type="paragraph" w:customStyle="1" w:styleId="xl1068">
    <w:name w:val="xl1068"/>
    <w:basedOn w:val="a6"/>
    <w:rsid w:val="009C09D3"/>
    <w:pPr>
      <w:pBdr>
        <w:left w:val="single" w:sz="8"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69">
    <w:name w:val="xl1069"/>
    <w:basedOn w:val="a6"/>
    <w:rsid w:val="009C09D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70">
    <w:name w:val="xl1070"/>
    <w:basedOn w:val="a6"/>
    <w:rsid w:val="009C09D3"/>
    <w:pPr>
      <w:pBdr>
        <w:left w:val="single" w:sz="8"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071">
    <w:name w:val="xl1071"/>
    <w:basedOn w:val="a6"/>
    <w:rsid w:val="009C09D3"/>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072">
    <w:name w:val="xl1072"/>
    <w:basedOn w:val="a6"/>
    <w:rsid w:val="009C09D3"/>
    <w:pPr>
      <w:spacing w:before="100" w:beforeAutospacing="1" w:after="100" w:afterAutospacing="1"/>
      <w:jc w:val="center"/>
      <w:textAlignment w:val="center"/>
    </w:pPr>
    <w:rPr>
      <w:b/>
      <w:bCs/>
      <w:sz w:val="24"/>
      <w:szCs w:val="24"/>
    </w:rPr>
  </w:style>
  <w:style w:type="paragraph" w:customStyle="1" w:styleId="xl1073">
    <w:name w:val="xl1073"/>
    <w:basedOn w:val="a6"/>
    <w:rsid w:val="009C09D3"/>
    <w:pPr>
      <w:spacing w:before="100" w:beforeAutospacing="1" w:after="100" w:afterAutospacing="1"/>
      <w:jc w:val="center"/>
      <w:textAlignment w:val="center"/>
    </w:pPr>
    <w:rPr>
      <w:b/>
      <w:bCs/>
      <w:sz w:val="24"/>
      <w:szCs w:val="24"/>
    </w:rPr>
  </w:style>
  <w:style w:type="paragraph" w:customStyle="1" w:styleId="xl1074">
    <w:name w:val="xl1074"/>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75">
    <w:name w:val="xl1075"/>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76">
    <w:name w:val="xl1076"/>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77">
    <w:name w:val="xl1077"/>
    <w:basedOn w:val="a6"/>
    <w:rsid w:val="009C09D3"/>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78">
    <w:name w:val="xl1078"/>
    <w:basedOn w:val="a6"/>
    <w:rsid w:val="009C09D3"/>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79">
    <w:name w:val="xl1079"/>
    <w:basedOn w:val="a6"/>
    <w:rsid w:val="009C09D3"/>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80">
    <w:name w:val="xl1080"/>
    <w:basedOn w:val="a6"/>
    <w:rsid w:val="009C09D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081">
    <w:name w:val="xl1081"/>
    <w:basedOn w:val="a6"/>
    <w:rsid w:val="009C09D3"/>
    <w:pPr>
      <w:pBdr>
        <w:top w:val="single" w:sz="8" w:space="0" w:color="auto"/>
        <w:left w:val="single" w:sz="4" w:space="0" w:color="auto"/>
      </w:pBdr>
      <w:spacing w:before="100" w:beforeAutospacing="1" w:after="100" w:afterAutospacing="1"/>
      <w:jc w:val="center"/>
      <w:textAlignment w:val="center"/>
    </w:pPr>
    <w:rPr>
      <w:b/>
      <w:bCs/>
      <w:sz w:val="24"/>
      <w:szCs w:val="24"/>
    </w:rPr>
  </w:style>
  <w:style w:type="paragraph" w:customStyle="1" w:styleId="xl1082">
    <w:name w:val="xl1082"/>
    <w:basedOn w:val="a6"/>
    <w:rsid w:val="009C09D3"/>
    <w:pPr>
      <w:pBdr>
        <w:top w:val="single" w:sz="8" w:space="0" w:color="auto"/>
      </w:pBdr>
      <w:spacing w:before="100" w:beforeAutospacing="1" w:after="100" w:afterAutospacing="1"/>
      <w:jc w:val="center"/>
      <w:textAlignment w:val="center"/>
    </w:pPr>
    <w:rPr>
      <w:b/>
      <w:bCs/>
      <w:sz w:val="24"/>
      <w:szCs w:val="24"/>
    </w:rPr>
  </w:style>
  <w:style w:type="paragraph" w:customStyle="1" w:styleId="xl1083">
    <w:name w:val="xl1083"/>
    <w:basedOn w:val="a6"/>
    <w:rsid w:val="009C09D3"/>
    <w:pPr>
      <w:pBdr>
        <w:top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1084">
    <w:name w:val="xl1084"/>
    <w:basedOn w:val="a6"/>
    <w:rsid w:val="009C09D3"/>
    <w:pPr>
      <w:spacing w:before="100" w:beforeAutospacing="1" w:after="100" w:afterAutospacing="1"/>
      <w:jc w:val="center"/>
      <w:textAlignment w:val="center"/>
    </w:pPr>
    <w:rPr>
      <w:color w:val="000000"/>
      <w:sz w:val="24"/>
      <w:szCs w:val="24"/>
    </w:rPr>
  </w:style>
  <w:style w:type="paragraph" w:customStyle="1" w:styleId="xl1085">
    <w:name w:val="xl1085"/>
    <w:basedOn w:val="a6"/>
    <w:rsid w:val="009C09D3"/>
    <w:pPr>
      <w:spacing w:before="100" w:beforeAutospacing="1" w:after="100" w:afterAutospacing="1"/>
      <w:jc w:val="center"/>
      <w:textAlignment w:val="center"/>
    </w:pPr>
    <w:rPr>
      <w:sz w:val="24"/>
      <w:szCs w:val="24"/>
    </w:rPr>
  </w:style>
  <w:style w:type="paragraph" w:customStyle="1" w:styleId="xl1086">
    <w:name w:val="xl1086"/>
    <w:basedOn w:val="a6"/>
    <w:rsid w:val="009C09D3"/>
    <w:pPr>
      <w:spacing w:before="100" w:beforeAutospacing="1" w:after="100" w:afterAutospacing="1"/>
      <w:jc w:val="center"/>
      <w:textAlignment w:val="center"/>
    </w:pPr>
    <w:rPr>
      <w:sz w:val="24"/>
      <w:szCs w:val="24"/>
    </w:rPr>
  </w:style>
  <w:style w:type="paragraph" w:customStyle="1" w:styleId="xl1087">
    <w:name w:val="xl1087"/>
    <w:basedOn w:val="a6"/>
    <w:rsid w:val="009C09D3"/>
    <w:pPr>
      <w:spacing w:before="100" w:beforeAutospacing="1" w:after="100" w:afterAutospacing="1"/>
      <w:jc w:val="center"/>
      <w:textAlignment w:val="center"/>
    </w:pPr>
    <w:rPr>
      <w:sz w:val="24"/>
      <w:szCs w:val="24"/>
    </w:rPr>
  </w:style>
  <w:style w:type="paragraph" w:customStyle="1" w:styleId="xl1089">
    <w:name w:val="xl1089"/>
    <w:basedOn w:val="a6"/>
    <w:rsid w:val="009C09D3"/>
    <w:pPr>
      <w:pBdr>
        <w:top w:val="single" w:sz="4" w:space="0" w:color="auto"/>
      </w:pBdr>
      <w:spacing w:before="100" w:beforeAutospacing="1" w:after="100" w:afterAutospacing="1"/>
      <w:jc w:val="center"/>
      <w:textAlignment w:val="center"/>
    </w:pPr>
    <w:rPr>
      <w:sz w:val="24"/>
      <w:szCs w:val="24"/>
    </w:rPr>
  </w:style>
  <w:style w:type="paragraph" w:customStyle="1" w:styleId="xl1090">
    <w:name w:val="xl1090"/>
    <w:basedOn w:val="a6"/>
    <w:rsid w:val="009C09D3"/>
    <w:pPr>
      <w:spacing w:before="100" w:beforeAutospacing="1" w:after="100" w:afterAutospacing="1"/>
    </w:pPr>
    <w:rPr>
      <w:rFonts w:ascii="Calibri" w:hAnsi="Calibri" w:cs="Calibri"/>
      <w:b/>
      <w:bCs/>
      <w:sz w:val="24"/>
      <w:szCs w:val="24"/>
    </w:rPr>
  </w:style>
  <w:style w:type="paragraph" w:customStyle="1" w:styleId="xl1091">
    <w:name w:val="xl1091"/>
    <w:basedOn w:val="a6"/>
    <w:rsid w:val="009C09D3"/>
    <w:pPr>
      <w:spacing w:before="100" w:beforeAutospacing="1" w:after="100" w:afterAutospacing="1"/>
      <w:jc w:val="center"/>
      <w:textAlignment w:val="center"/>
    </w:pPr>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3467">
      <w:bodyDiv w:val="1"/>
      <w:marLeft w:val="0"/>
      <w:marRight w:val="0"/>
      <w:marTop w:val="0"/>
      <w:marBottom w:val="0"/>
      <w:divBdr>
        <w:top w:val="none" w:sz="0" w:space="0" w:color="auto"/>
        <w:left w:val="none" w:sz="0" w:space="0" w:color="auto"/>
        <w:bottom w:val="none" w:sz="0" w:space="0" w:color="auto"/>
        <w:right w:val="none" w:sz="0" w:space="0" w:color="auto"/>
      </w:divBdr>
    </w:div>
    <w:div w:id="17195557">
      <w:bodyDiv w:val="1"/>
      <w:marLeft w:val="0"/>
      <w:marRight w:val="0"/>
      <w:marTop w:val="0"/>
      <w:marBottom w:val="0"/>
      <w:divBdr>
        <w:top w:val="none" w:sz="0" w:space="0" w:color="auto"/>
        <w:left w:val="none" w:sz="0" w:space="0" w:color="auto"/>
        <w:bottom w:val="none" w:sz="0" w:space="0" w:color="auto"/>
        <w:right w:val="none" w:sz="0" w:space="0" w:color="auto"/>
      </w:divBdr>
    </w:div>
    <w:div w:id="46225468">
      <w:bodyDiv w:val="1"/>
      <w:marLeft w:val="0"/>
      <w:marRight w:val="0"/>
      <w:marTop w:val="0"/>
      <w:marBottom w:val="0"/>
      <w:divBdr>
        <w:top w:val="none" w:sz="0" w:space="0" w:color="auto"/>
        <w:left w:val="none" w:sz="0" w:space="0" w:color="auto"/>
        <w:bottom w:val="none" w:sz="0" w:space="0" w:color="auto"/>
        <w:right w:val="none" w:sz="0" w:space="0" w:color="auto"/>
      </w:divBdr>
    </w:div>
    <w:div w:id="59330969">
      <w:bodyDiv w:val="1"/>
      <w:marLeft w:val="0"/>
      <w:marRight w:val="0"/>
      <w:marTop w:val="0"/>
      <w:marBottom w:val="0"/>
      <w:divBdr>
        <w:top w:val="none" w:sz="0" w:space="0" w:color="auto"/>
        <w:left w:val="none" w:sz="0" w:space="0" w:color="auto"/>
        <w:bottom w:val="none" w:sz="0" w:space="0" w:color="auto"/>
        <w:right w:val="none" w:sz="0" w:space="0" w:color="auto"/>
      </w:divBdr>
    </w:div>
    <w:div w:id="61564028">
      <w:bodyDiv w:val="1"/>
      <w:marLeft w:val="0"/>
      <w:marRight w:val="0"/>
      <w:marTop w:val="0"/>
      <w:marBottom w:val="0"/>
      <w:divBdr>
        <w:top w:val="none" w:sz="0" w:space="0" w:color="auto"/>
        <w:left w:val="none" w:sz="0" w:space="0" w:color="auto"/>
        <w:bottom w:val="none" w:sz="0" w:space="0" w:color="auto"/>
        <w:right w:val="none" w:sz="0" w:space="0" w:color="auto"/>
      </w:divBdr>
    </w:div>
    <w:div w:id="67920377">
      <w:bodyDiv w:val="1"/>
      <w:marLeft w:val="0"/>
      <w:marRight w:val="0"/>
      <w:marTop w:val="0"/>
      <w:marBottom w:val="0"/>
      <w:divBdr>
        <w:top w:val="none" w:sz="0" w:space="0" w:color="auto"/>
        <w:left w:val="none" w:sz="0" w:space="0" w:color="auto"/>
        <w:bottom w:val="none" w:sz="0" w:space="0" w:color="auto"/>
        <w:right w:val="none" w:sz="0" w:space="0" w:color="auto"/>
      </w:divBdr>
    </w:div>
    <w:div w:id="90006266">
      <w:bodyDiv w:val="1"/>
      <w:marLeft w:val="0"/>
      <w:marRight w:val="0"/>
      <w:marTop w:val="0"/>
      <w:marBottom w:val="0"/>
      <w:divBdr>
        <w:top w:val="none" w:sz="0" w:space="0" w:color="auto"/>
        <w:left w:val="none" w:sz="0" w:space="0" w:color="auto"/>
        <w:bottom w:val="none" w:sz="0" w:space="0" w:color="auto"/>
        <w:right w:val="none" w:sz="0" w:space="0" w:color="auto"/>
      </w:divBdr>
    </w:div>
    <w:div w:id="90395656">
      <w:bodyDiv w:val="1"/>
      <w:marLeft w:val="0"/>
      <w:marRight w:val="0"/>
      <w:marTop w:val="0"/>
      <w:marBottom w:val="0"/>
      <w:divBdr>
        <w:top w:val="none" w:sz="0" w:space="0" w:color="auto"/>
        <w:left w:val="none" w:sz="0" w:space="0" w:color="auto"/>
        <w:bottom w:val="none" w:sz="0" w:space="0" w:color="auto"/>
        <w:right w:val="none" w:sz="0" w:space="0" w:color="auto"/>
      </w:divBdr>
    </w:div>
    <w:div w:id="90663961">
      <w:bodyDiv w:val="1"/>
      <w:marLeft w:val="0"/>
      <w:marRight w:val="0"/>
      <w:marTop w:val="0"/>
      <w:marBottom w:val="0"/>
      <w:divBdr>
        <w:top w:val="none" w:sz="0" w:space="0" w:color="auto"/>
        <w:left w:val="none" w:sz="0" w:space="0" w:color="auto"/>
        <w:bottom w:val="none" w:sz="0" w:space="0" w:color="auto"/>
        <w:right w:val="none" w:sz="0" w:space="0" w:color="auto"/>
      </w:divBdr>
    </w:div>
    <w:div w:id="102069555">
      <w:bodyDiv w:val="1"/>
      <w:marLeft w:val="0"/>
      <w:marRight w:val="0"/>
      <w:marTop w:val="0"/>
      <w:marBottom w:val="0"/>
      <w:divBdr>
        <w:top w:val="none" w:sz="0" w:space="0" w:color="auto"/>
        <w:left w:val="none" w:sz="0" w:space="0" w:color="auto"/>
        <w:bottom w:val="none" w:sz="0" w:space="0" w:color="auto"/>
        <w:right w:val="none" w:sz="0" w:space="0" w:color="auto"/>
      </w:divBdr>
    </w:div>
    <w:div w:id="109668858">
      <w:bodyDiv w:val="1"/>
      <w:marLeft w:val="0"/>
      <w:marRight w:val="0"/>
      <w:marTop w:val="0"/>
      <w:marBottom w:val="0"/>
      <w:divBdr>
        <w:top w:val="none" w:sz="0" w:space="0" w:color="auto"/>
        <w:left w:val="none" w:sz="0" w:space="0" w:color="auto"/>
        <w:bottom w:val="none" w:sz="0" w:space="0" w:color="auto"/>
        <w:right w:val="none" w:sz="0" w:space="0" w:color="auto"/>
      </w:divBdr>
    </w:div>
    <w:div w:id="112528650">
      <w:bodyDiv w:val="1"/>
      <w:marLeft w:val="0"/>
      <w:marRight w:val="0"/>
      <w:marTop w:val="0"/>
      <w:marBottom w:val="0"/>
      <w:divBdr>
        <w:top w:val="none" w:sz="0" w:space="0" w:color="auto"/>
        <w:left w:val="none" w:sz="0" w:space="0" w:color="auto"/>
        <w:bottom w:val="none" w:sz="0" w:space="0" w:color="auto"/>
        <w:right w:val="none" w:sz="0" w:space="0" w:color="auto"/>
      </w:divBdr>
    </w:div>
    <w:div w:id="115221728">
      <w:bodyDiv w:val="1"/>
      <w:marLeft w:val="0"/>
      <w:marRight w:val="0"/>
      <w:marTop w:val="0"/>
      <w:marBottom w:val="0"/>
      <w:divBdr>
        <w:top w:val="none" w:sz="0" w:space="0" w:color="auto"/>
        <w:left w:val="none" w:sz="0" w:space="0" w:color="auto"/>
        <w:bottom w:val="none" w:sz="0" w:space="0" w:color="auto"/>
        <w:right w:val="none" w:sz="0" w:space="0" w:color="auto"/>
      </w:divBdr>
    </w:div>
    <w:div w:id="119423835">
      <w:bodyDiv w:val="1"/>
      <w:marLeft w:val="0"/>
      <w:marRight w:val="0"/>
      <w:marTop w:val="0"/>
      <w:marBottom w:val="0"/>
      <w:divBdr>
        <w:top w:val="none" w:sz="0" w:space="0" w:color="auto"/>
        <w:left w:val="none" w:sz="0" w:space="0" w:color="auto"/>
        <w:bottom w:val="none" w:sz="0" w:space="0" w:color="auto"/>
        <w:right w:val="none" w:sz="0" w:space="0" w:color="auto"/>
      </w:divBdr>
    </w:div>
    <w:div w:id="122619130">
      <w:bodyDiv w:val="1"/>
      <w:marLeft w:val="0"/>
      <w:marRight w:val="0"/>
      <w:marTop w:val="0"/>
      <w:marBottom w:val="0"/>
      <w:divBdr>
        <w:top w:val="none" w:sz="0" w:space="0" w:color="auto"/>
        <w:left w:val="none" w:sz="0" w:space="0" w:color="auto"/>
        <w:bottom w:val="none" w:sz="0" w:space="0" w:color="auto"/>
        <w:right w:val="none" w:sz="0" w:space="0" w:color="auto"/>
      </w:divBdr>
      <w:divsChild>
        <w:div w:id="8456243">
          <w:marLeft w:val="0"/>
          <w:marRight w:val="0"/>
          <w:marTop w:val="120"/>
          <w:marBottom w:val="0"/>
          <w:divBdr>
            <w:top w:val="none" w:sz="0" w:space="0" w:color="auto"/>
            <w:left w:val="none" w:sz="0" w:space="0" w:color="auto"/>
            <w:bottom w:val="none" w:sz="0" w:space="0" w:color="auto"/>
            <w:right w:val="none" w:sz="0" w:space="0" w:color="auto"/>
          </w:divBdr>
        </w:div>
        <w:div w:id="469633169">
          <w:marLeft w:val="0"/>
          <w:marRight w:val="0"/>
          <w:marTop w:val="120"/>
          <w:marBottom w:val="0"/>
          <w:divBdr>
            <w:top w:val="none" w:sz="0" w:space="0" w:color="auto"/>
            <w:left w:val="none" w:sz="0" w:space="0" w:color="auto"/>
            <w:bottom w:val="none" w:sz="0" w:space="0" w:color="auto"/>
            <w:right w:val="none" w:sz="0" w:space="0" w:color="auto"/>
          </w:divBdr>
        </w:div>
        <w:div w:id="838737331">
          <w:marLeft w:val="0"/>
          <w:marRight w:val="0"/>
          <w:marTop w:val="120"/>
          <w:marBottom w:val="0"/>
          <w:divBdr>
            <w:top w:val="none" w:sz="0" w:space="0" w:color="auto"/>
            <w:left w:val="none" w:sz="0" w:space="0" w:color="auto"/>
            <w:bottom w:val="none" w:sz="0" w:space="0" w:color="auto"/>
            <w:right w:val="none" w:sz="0" w:space="0" w:color="auto"/>
          </w:divBdr>
        </w:div>
        <w:div w:id="2003387773">
          <w:marLeft w:val="0"/>
          <w:marRight w:val="0"/>
          <w:marTop w:val="120"/>
          <w:marBottom w:val="0"/>
          <w:divBdr>
            <w:top w:val="none" w:sz="0" w:space="0" w:color="auto"/>
            <w:left w:val="none" w:sz="0" w:space="0" w:color="auto"/>
            <w:bottom w:val="none" w:sz="0" w:space="0" w:color="auto"/>
            <w:right w:val="none" w:sz="0" w:space="0" w:color="auto"/>
          </w:divBdr>
        </w:div>
        <w:div w:id="1757045310">
          <w:marLeft w:val="0"/>
          <w:marRight w:val="0"/>
          <w:marTop w:val="120"/>
          <w:marBottom w:val="0"/>
          <w:divBdr>
            <w:top w:val="none" w:sz="0" w:space="0" w:color="auto"/>
            <w:left w:val="none" w:sz="0" w:space="0" w:color="auto"/>
            <w:bottom w:val="none" w:sz="0" w:space="0" w:color="auto"/>
            <w:right w:val="none" w:sz="0" w:space="0" w:color="auto"/>
          </w:divBdr>
        </w:div>
        <w:div w:id="2119520809">
          <w:marLeft w:val="0"/>
          <w:marRight w:val="0"/>
          <w:marTop w:val="120"/>
          <w:marBottom w:val="0"/>
          <w:divBdr>
            <w:top w:val="none" w:sz="0" w:space="0" w:color="auto"/>
            <w:left w:val="none" w:sz="0" w:space="0" w:color="auto"/>
            <w:bottom w:val="none" w:sz="0" w:space="0" w:color="auto"/>
            <w:right w:val="none" w:sz="0" w:space="0" w:color="auto"/>
          </w:divBdr>
        </w:div>
        <w:div w:id="89282776">
          <w:marLeft w:val="0"/>
          <w:marRight w:val="0"/>
          <w:marTop w:val="120"/>
          <w:marBottom w:val="0"/>
          <w:divBdr>
            <w:top w:val="none" w:sz="0" w:space="0" w:color="auto"/>
            <w:left w:val="none" w:sz="0" w:space="0" w:color="auto"/>
            <w:bottom w:val="none" w:sz="0" w:space="0" w:color="auto"/>
            <w:right w:val="none" w:sz="0" w:space="0" w:color="auto"/>
          </w:divBdr>
        </w:div>
        <w:div w:id="1979384282">
          <w:marLeft w:val="0"/>
          <w:marRight w:val="0"/>
          <w:marTop w:val="120"/>
          <w:marBottom w:val="0"/>
          <w:divBdr>
            <w:top w:val="none" w:sz="0" w:space="0" w:color="auto"/>
            <w:left w:val="none" w:sz="0" w:space="0" w:color="auto"/>
            <w:bottom w:val="none" w:sz="0" w:space="0" w:color="auto"/>
            <w:right w:val="none" w:sz="0" w:space="0" w:color="auto"/>
          </w:divBdr>
        </w:div>
        <w:div w:id="275412753">
          <w:marLeft w:val="0"/>
          <w:marRight w:val="0"/>
          <w:marTop w:val="120"/>
          <w:marBottom w:val="0"/>
          <w:divBdr>
            <w:top w:val="none" w:sz="0" w:space="0" w:color="auto"/>
            <w:left w:val="none" w:sz="0" w:space="0" w:color="auto"/>
            <w:bottom w:val="none" w:sz="0" w:space="0" w:color="auto"/>
            <w:right w:val="none" w:sz="0" w:space="0" w:color="auto"/>
          </w:divBdr>
        </w:div>
        <w:div w:id="2142650516">
          <w:marLeft w:val="0"/>
          <w:marRight w:val="0"/>
          <w:marTop w:val="120"/>
          <w:marBottom w:val="0"/>
          <w:divBdr>
            <w:top w:val="none" w:sz="0" w:space="0" w:color="auto"/>
            <w:left w:val="none" w:sz="0" w:space="0" w:color="auto"/>
            <w:bottom w:val="none" w:sz="0" w:space="0" w:color="auto"/>
            <w:right w:val="none" w:sz="0" w:space="0" w:color="auto"/>
          </w:divBdr>
        </w:div>
        <w:div w:id="442191627">
          <w:marLeft w:val="0"/>
          <w:marRight w:val="0"/>
          <w:marTop w:val="120"/>
          <w:marBottom w:val="0"/>
          <w:divBdr>
            <w:top w:val="none" w:sz="0" w:space="0" w:color="auto"/>
            <w:left w:val="none" w:sz="0" w:space="0" w:color="auto"/>
            <w:bottom w:val="none" w:sz="0" w:space="0" w:color="auto"/>
            <w:right w:val="none" w:sz="0" w:space="0" w:color="auto"/>
          </w:divBdr>
        </w:div>
      </w:divsChild>
    </w:div>
    <w:div w:id="131406135">
      <w:bodyDiv w:val="1"/>
      <w:marLeft w:val="0"/>
      <w:marRight w:val="0"/>
      <w:marTop w:val="0"/>
      <w:marBottom w:val="0"/>
      <w:divBdr>
        <w:top w:val="none" w:sz="0" w:space="0" w:color="auto"/>
        <w:left w:val="none" w:sz="0" w:space="0" w:color="auto"/>
        <w:bottom w:val="none" w:sz="0" w:space="0" w:color="auto"/>
        <w:right w:val="none" w:sz="0" w:space="0" w:color="auto"/>
      </w:divBdr>
    </w:div>
    <w:div w:id="136072163">
      <w:bodyDiv w:val="1"/>
      <w:marLeft w:val="0"/>
      <w:marRight w:val="0"/>
      <w:marTop w:val="0"/>
      <w:marBottom w:val="0"/>
      <w:divBdr>
        <w:top w:val="none" w:sz="0" w:space="0" w:color="auto"/>
        <w:left w:val="none" w:sz="0" w:space="0" w:color="auto"/>
        <w:bottom w:val="none" w:sz="0" w:space="0" w:color="auto"/>
        <w:right w:val="none" w:sz="0" w:space="0" w:color="auto"/>
      </w:divBdr>
    </w:div>
    <w:div w:id="138231570">
      <w:bodyDiv w:val="1"/>
      <w:marLeft w:val="0"/>
      <w:marRight w:val="0"/>
      <w:marTop w:val="0"/>
      <w:marBottom w:val="0"/>
      <w:divBdr>
        <w:top w:val="none" w:sz="0" w:space="0" w:color="auto"/>
        <w:left w:val="none" w:sz="0" w:space="0" w:color="auto"/>
        <w:bottom w:val="none" w:sz="0" w:space="0" w:color="auto"/>
        <w:right w:val="none" w:sz="0" w:space="0" w:color="auto"/>
      </w:divBdr>
    </w:div>
    <w:div w:id="157042370">
      <w:bodyDiv w:val="1"/>
      <w:marLeft w:val="0"/>
      <w:marRight w:val="0"/>
      <w:marTop w:val="0"/>
      <w:marBottom w:val="0"/>
      <w:divBdr>
        <w:top w:val="none" w:sz="0" w:space="0" w:color="auto"/>
        <w:left w:val="none" w:sz="0" w:space="0" w:color="auto"/>
        <w:bottom w:val="none" w:sz="0" w:space="0" w:color="auto"/>
        <w:right w:val="none" w:sz="0" w:space="0" w:color="auto"/>
      </w:divBdr>
    </w:div>
    <w:div w:id="160657196">
      <w:bodyDiv w:val="1"/>
      <w:marLeft w:val="0"/>
      <w:marRight w:val="0"/>
      <w:marTop w:val="0"/>
      <w:marBottom w:val="0"/>
      <w:divBdr>
        <w:top w:val="none" w:sz="0" w:space="0" w:color="auto"/>
        <w:left w:val="none" w:sz="0" w:space="0" w:color="auto"/>
        <w:bottom w:val="none" w:sz="0" w:space="0" w:color="auto"/>
        <w:right w:val="none" w:sz="0" w:space="0" w:color="auto"/>
      </w:divBdr>
    </w:div>
    <w:div w:id="162822101">
      <w:bodyDiv w:val="1"/>
      <w:marLeft w:val="0"/>
      <w:marRight w:val="0"/>
      <w:marTop w:val="0"/>
      <w:marBottom w:val="0"/>
      <w:divBdr>
        <w:top w:val="none" w:sz="0" w:space="0" w:color="auto"/>
        <w:left w:val="none" w:sz="0" w:space="0" w:color="auto"/>
        <w:bottom w:val="none" w:sz="0" w:space="0" w:color="auto"/>
        <w:right w:val="none" w:sz="0" w:space="0" w:color="auto"/>
      </w:divBdr>
    </w:div>
    <w:div w:id="164394864">
      <w:bodyDiv w:val="1"/>
      <w:marLeft w:val="0"/>
      <w:marRight w:val="0"/>
      <w:marTop w:val="0"/>
      <w:marBottom w:val="0"/>
      <w:divBdr>
        <w:top w:val="none" w:sz="0" w:space="0" w:color="auto"/>
        <w:left w:val="none" w:sz="0" w:space="0" w:color="auto"/>
        <w:bottom w:val="none" w:sz="0" w:space="0" w:color="auto"/>
        <w:right w:val="none" w:sz="0" w:space="0" w:color="auto"/>
      </w:divBdr>
    </w:div>
    <w:div w:id="167715654">
      <w:bodyDiv w:val="1"/>
      <w:marLeft w:val="0"/>
      <w:marRight w:val="0"/>
      <w:marTop w:val="0"/>
      <w:marBottom w:val="0"/>
      <w:divBdr>
        <w:top w:val="none" w:sz="0" w:space="0" w:color="auto"/>
        <w:left w:val="none" w:sz="0" w:space="0" w:color="auto"/>
        <w:bottom w:val="none" w:sz="0" w:space="0" w:color="auto"/>
        <w:right w:val="none" w:sz="0" w:space="0" w:color="auto"/>
      </w:divBdr>
    </w:div>
    <w:div w:id="172191927">
      <w:bodyDiv w:val="1"/>
      <w:marLeft w:val="0"/>
      <w:marRight w:val="0"/>
      <w:marTop w:val="0"/>
      <w:marBottom w:val="0"/>
      <w:divBdr>
        <w:top w:val="none" w:sz="0" w:space="0" w:color="auto"/>
        <w:left w:val="none" w:sz="0" w:space="0" w:color="auto"/>
        <w:bottom w:val="none" w:sz="0" w:space="0" w:color="auto"/>
        <w:right w:val="none" w:sz="0" w:space="0" w:color="auto"/>
      </w:divBdr>
    </w:div>
    <w:div w:id="173998609">
      <w:bodyDiv w:val="1"/>
      <w:marLeft w:val="0"/>
      <w:marRight w:val="0"/>
      <w:marTop w:val="0"/>
      <w:marBottom w:val="0"/>
      <w:divBdr>
        <w:top w:val="none" w:sz="0" w:space="0" w:color="auto"/>
        <w:left w:val="none" w:sz="0" w:space="0" w:color="auto"/>
        <w:bottom w:val="none" w:sz="0" w:space="0" w:color="auto"/>
        <w:right w:val="none" w:sz="0" w:space="0" w:color="auto"/>
      </w:divBdr>
    </w:div>
    <w:div w:id="174225590">
      <w:bodyDiv w:val="1"/>
      <w:marLeft w:val="0"/>
      <w:marRight w:val="0"/>
      <w:marTop w:val="0"/>
      <w:marBottom w:val="0"/>
      <w:divBdr>
        <w:top w:val="none" w:sz="0" w:space="0" w:color="auto"/>
        <w:left w:val="none" w:sz="0" w:space="0" w:color="auto"/>
        <w:bottom w:val="none" w:sz="0" w:space="0" w:color="auto"/>
        <w:right w:val="none" w:sz="0" w:space="0" w:color="auto"/>
      </w:divBdr>
    </w:div>
    <w:div w:id="175196963">
      <w:bodyDiv w:val="1"/>
      <w:marLeft w:val="0"/>
      <w:marRight w:val="0"/>
      <w:marTop w:val="0"/>
      <w:marBottom w:val="0"/>
      <w:divBdr>
        <w:top w:val="none" w:sz="0" w:space="0" w:color="auto"/>
        <w:left w:val="none" w:sz="0" w:space="0" w:color="auto"/>
        <w:bottom w:val="none" w:sz="0" w:space="0" w:color="auto"/>
        <w:right w:val="none" w:sz="0" w:space="0" w:color="auto"/>
      </w:divBdr>
    </w:div>
    <w:div w:id="193424373">
      <w:bodyDiv w:val="1"/>
      <w:marLeft w:val="0"/>
      <w:marRight w:val="0"/>
      <w:marTop w:val="0"/>
      <w:marBottom w:val="0"/>
      <w:divBdr>
        <w:top w:val="none" w:sz="0" w:space="0" w:color="auto"/>
        <w:left w:val="none" w:sz="0" w:space="0" w:color="auto"/>
        <w:bottom w:val="none" w:sz="0" w:space="0" w:color="auto"/>
        <w:right w:val="none" w:sz="0" w:space="0" w:color="auto"/>
      </w:divBdr>
    </w:div>
    <w:div w:id="197857021">
      <w:bodyDiv w:val="1"/>
      <w:marLeft w:val="0"/>
      <w:marRight w:val="0"/>
      <w:marTop w:val="0"/>
      <w:marBottom w:val="0"/>
      <w:divBdr>
        <w:top w:val="none" w:sz="0" w:space="0" w:color="auto"/>
        <w:left w:val="none" w:sz="0" w:space="0" w:color="auto"/>
        <w:bottom w:val="none" w:sz="0" w:space="0" w:color="auto"/>
        <w:right w:val="none" w:sz="0" w:space="0" w:color="auto"/>
      </w:divBdr>
    </w:div>
    <w:div w:id="202406519">
      <w:bodyDiv w:val="1"/>
      <w:marLeft w:val="0"/>
      <w:marRight w:val="0"/>
      <w:marTop w:val="0"/>
      <w:marBottom w:val="0"/>
      <w:divBdr>
        <w:top w:val="none" w:sz="0" w:space="0" w:color="auto"/>
        <w:left w:val="none" w:sz="0" w:space="0" w:color="auto"/>
        <w:bottom w:val="none" w:sz="0" w:space="0" w:color="auto"/>
        <w:right w:val="none" w:sz="0" w:space="0" w:color="auto"/>
      </w:divBdr>
      <w:divsChild>
        <w:div w:id="1948849531">
          <w:marLeft w:val="0"/>
          <w:marRight w:val="0"/>
          <w:marTop w:val="0"/>
          <w:marBottom w:val="0"/>
          <w:divBdr>
            <w:top w:val="none" w:sz="0" w:space="0" w:color="auto"/>
            <w:left w:val="none" w:sz="0" w:space="0" w:color="auto"/>
            <w:bottom w:val="none" w:sz="0" w:space="0" w:color="auto"/>
            <w:right w:val="none" w:sz="0" w:space="0" w:color="auto"/>
          </w:divBdr>
          <w:divsChild>
            <w:div w:id="114645989">
              <w:marLeft w:val="0"/>
              <w:marRight w:val="0"/>
              <w:marTop w:val="0"/>
              <w:marBottom w:val="0"/>
              <w:divBdr>
                <w:top w:val="none" w:sz="0" w:space="0" w:color="auto"/>
                <w:left w:val="none" w:sz="0" w:space="0" w:color="auto"/>
                <w:bottom w:val="none" w:sz="0" w:space="0" w:color="auto"/>
                <w:right w:val="none" w:sz="0" w:space="0" w:color="auto"/>
              </w:divBdr>
            </w:div>
            <w:div w:id="194121507">
              <w:marLeft w:val="0"/>
              <w:marRight w:val="0"/>
              <w:marTop w:val="0"/>
              <w:marBottom w:val="0"/>
              <w:divBdr>
                <w:top w:val="none" w:sz="0" w:space="0" w:color="auto"/>
                <w:left w:val="none" w:sz="0" w:space="0" w:color="auto"/>
                <w:bottom w:val="none" w:sz="0" w:space="0" w:color="auto"/>
                <w:right w:val="none" w:sz="0" w:space="0" w:color="auto"/>
              </w:divBdr>
            </w:div>
            <w:div w:id="641883615">
              <w:marLeft w:val="0"/>
              <w:marRight w:val="0"/>
              <w:marTop w:val="0"/>
              <w:marBottom w:val="0"/>
              <w:divBdr>
                <w:top w:val="none" w:sz="0" w:space="0" w:color="auto"/>
                <w:left w:val="none" w:sz="0" w:space="0" w:color="auto"/>
                <w:bottom w:val="none" w:sz="0" w:space="0" w:color="auto"/>
                <w:right w:val="none" w:sz="0" w:space="0" w:color="auto"/>
              </w:divBdr>
            </w:div>
            <w:div w:id="998652364">
              <w:marLeft w:val="0"/>
              <w:marRight w:val="0"/>
              <w:marTop w:val="0"/>
              <w:marBottom w:val="0"/>
              <w:divBdr>
                <w:top w:val="none" w:sz="0" w:space="0" w:color="auto"/>
                <w:left w:val="none" w:sz="0" w:space="0" w:color="auto"/>
                <w:bottom w:val="none" w:sz="0" w:space="0" w:color="auto"/>
                <w:right w:val="none" w:sz="0" w:space="0" w:color="auto"/>
              </w:divBdr>
            </w:div>
            <w:div w:id="1065224043">
              <w:marLeft w:val="0"/>
              <w:marRight w:val="0"/>
              <w:marTop w:val="0"/>
              <w:marBottom w:val="0"/>
              <w:divBdr>
                <w:top w:val="none" w:sz="0" w:space="0" w:color="auto"/>
                <w:left w:val="none" w:sz="0" w:space="0" w:color="auto"/>
                <w:bottom w:val="none" w:sz="0" w:space="0" w:color="auto"/>
                <w:right w:val="none" w:sz="0" w:space="0" w:color="auto"/>
              </w:divBdr>
            </w:div>
            <w:div w:id="1559782837">
              <w:marLeft w:val="0"/>
              <w:marRight w:val="0"/>
              <w:marTop w:val="0"/>
              <w:marBottom w:val="0"/>
              <w:divBdr>
                <w:top w:val="none" w:sz="0" w:space="0" w:color="auto"/>
                <w:left w:val="none" w:sz="0" w:space="0" w:color="auto"/>
                <w:bottom w:val="none" w:sz="0" w:space="0" w:color="auto"/>
                <w:right w:val="none" w:sz="0" w:space="0" w:color="auto"/>
              </w:divBdr>
            </w:div>
            <w:div w:id="1673753147">
              <w:marLeft w:val="0"/>
              <w:marRight w:val="0"/>
              <w:marTop w:val="0"/>
              <w:marBottom w:val="0"/>
              <w:divBdr>
                <w:top w:val="none" w:sz="0" w:space="0" w:color="auto"/>
                <w:left w:val="none" w:sz="0" w:space="0" w:color="auto"/>
                <w:bottom w:val="none" w:sz="0" w:space="0" w:color="auto"/>
                <w:right w:val="none" w:sz="0" w:space="0" w:color="auto"/>
              </w:divBdr>
            </w:div>
            <w:div w:id="1768043122">
              <w:marLeft w:val="0"/>
              <w:marRight w:val="0"/>
              <w:marTop w:val="0"/>
              <w:marBottom w:val="0"/>
              <w:divBdr>
                <w:top w:val="none" w:sz="0" w:space="0" w:color="auto"/>
                <w:left w:val="none" w:sz="0" w:space="0" w:color="auto"/>
                <w:bottom w:val="none" w:sz="0" w:space="0" w:color="auto"/>
                <w:right w:val="none" w:sz="0" w:space="0" w:color="auto"/>
              </w:divBdr>
            </w:div>
            <w:div w:id="20175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87875">
      <w:bodyDiv w:val="1"/>
      <w:marLeft w:val="0"/>
      <w:marRight w:val="0"/>
      <w:marTop w:val="0"/>
      <w:marBottom w:val="0"/>
      <w:divBdr>
        <w:top w:val="none" w:sz="0" w:space="0" w:color="auto"/>
        <w:left w:val="none" w:sz="0" w:space="0" w:color="auto"/>
        <w:bottom w:val="none" w:sz="0" w:space="0" w:color="auto"/>
        <w:right w:val="none" w:sz="0" w:space="0" w:color="auto"/>
      </w:divBdr>
    </w:div>
    <w:div w:id="216666090">
      <w:bodyDiv w:val="1"/>
      <w:marLeft w:val="0"/>
      <w:marRight w:val="0"/>
      <w:marTop w:val="0"/>
      <w:marBottom w:val="0"/>
      <w:divBdr>
        <w:top w:val="none" w:sz="0" w:space="0" w:color="auto"/>
        <w:left w:val="none" w:sz="0" w:space="0" w:color="auto"/>
        <w:bottom w:val="none" w:sz="0" w:space="0" w:color="auto"/>
        <w:right w:val="none" w:sz="0" w:space="0" w:color="auto"/>
      </w:divBdr>
    </w:div>
    <w:div w:id="220021520">
      <w:bodyDiv w:val="1"/>
      <w:marLeft w:val="0"/>
      <w:marRight w:val="0"/>
      <w:marTop w:val="0"/>
      <w:marBottom w:val="0"/>
      <w:divBdr>
        <w:top w:val="none" w:sz="0" w:space="0" w:color="auto"/>
        <w:left w:val="none" w:sz="0" w:space="0" w:color="auto"/>
        <w:bottom w:val="none" w:sz="0" w:space="0" w:color="auto"/>
        <w:right w:val="none" w:sz="0" w:space="0" w:color="auto"/>
      </w:divBdr>
    </w:div>
    <w:div w:id="220529192">
      <w:bodyDiv w:val="1"/>
      <w:marLeft w:val="0"/>
      <w:marRight w:val="0"/>
      <w:marTop w:val="0"/>
      <w:marBottom w:val="0"/>
      <w:divBdr>
        <w:top w:val="none" w:sz="0" w:space="0" w:color="auto"/>
        <w:left w:val="none" w:sz="0" w:space="0" w:color="auto"/>
        <w:bottom w:val="none" w:sz="0" w:space="0" w:color="auto"/>
        <w:right w:val="none" w:sz="0" w:space="0" w:color="auto"/>
      </w:divBdr>
    </w:div>
    <w:div w:id="226841665">
      <w:bodyDiv w:val="1"/>
      <w:marLeft w:val="0"/>
      <w:marRight w:val="0"/>
      <w:marTop w:val="0"/>
      <w:marBottom w:val="0"/>
      <w:divBdr>
        <w:top w:val="none" w:sz="0" w:space="0" w:color="auto"/>
        <w:left w:val="none" w:sz="0" w:space="0" w:color="auto"/>
        <w:bottom w:val="none" w:sz="0" w:space="0" w:color="auto"/>
        <w:right w:val="none" w:sz="0" w:space="0" w:color="auto"/>
      </w:divBdr>
    </w:div>
    <w:div w:id="242225898">
      <w:bodyDiv w:val="1"/>
      <w:marLeft w:val="0"/>
      <w:marRight w:val="0"/>
      <w:marTop w:val="0"/>
      <w:marBottom w:val="0"/>
      <w:divBdr>
        <w:top w:val="none" w:sz="0" w:space="0" w:color="auto"/>
        <w:left w:val="none" w:sz="0" w:space="0" w:color="auto"/>
        <w:bottom w:val="none" w:sz="0" w:space="0" w:color="auto"/>
        <w:right w:val="none" w:sz="0" w:space="0" w:color="auto"/>
      </w:divBdr>
    </w:div>
    <w:div w:id="253828251">
      <w:bodyDiv w:val="1"/>
      <w:marLeft w:val="0"/>
      <w:marRight w:val="0"/>
      <w:marTop w:val="0"/>
      <w:marBottom w:val="0"/>
      <w:divBdr>
        <w:top w:val="none" w:sz="0" w:space="0" w:color="auto"/>
        <w:left w:val="none" w:sz="0" w:space="0" w:color="auto"/>
        <w:bottom w:val="none" w:sz="0" w:space="0" w:color="auto"/>
        <w:right w:val="none" w:sz="0" w:space="0" w:color="auto"/>
      </w:divBdr>
    </w:div>
    <w:div w:id="274480681">
      <w:bodyDiv w:val="1"/>
      <w:marLeft w:val="0"/>
      <w:marRight w:val="0"/>
      <w:marTop w:val="0"/>
      <w:marBottom w:val="0"/>
      <w:divBdr>
        <w:top w:val="none" w:sz="0" w:space="0" w:color="auto"/>
        <w:left w:val="none" w:sz="0" w:space="0" w:color="auto"/>
        <w:bottom w:val="none" w:sz="0" w:space="0" w:color="auto"/>
        <w:right w:val="none" w:sz="0" w:space="0" w:color="auto"/>
      </w:divBdr>
    </w:div>
    <w:div w:id="276300910">
      <w:bodyDiv w:val="1"/>
      <w:marLeft w:val="0"/>
      <w:marRight w:val="0"/>
      <w:marTop w:val="0"/>
      <w:marBottom w:val="0"/>
      <w:divBdr>
        <w:top w:val="none" w:sz="0" w:space="0" w:color="auto"/>
        <w:left w:val="none" w:sz="0" w:space="0" w:color="auto"/>
        <w:bottom w:val="none" w:sz="0" w:space="0" w:color="auto"/>
        <w:right w:val="none" w:sz="0" w:space="0" w:color="auto"/>
      </w:divBdr>
    </w:div>
    <w:div w:id="280890830">
      <w:bodyDiv w:val="1"/>
      <w:marLeft w:val="0"/>
      <w:marRight w:val="0"/>
      <w:marTop w:val="0"/>
      <w:marBottom w:val="0"/>
      <w:divBdr>
        <w:top w:val="none" w:sz="0" w:space="0" w:color="auto"/>
        <w:left w:val="none" w:sz="0" w:space="0" w:color="auto"/>
        <w:bottom w:val="none" w:sz="0" w:space="0" w:color="auto"/>
        <w:right w:val="none" w:sz="0" w:space="0" w:color="auto"/>
      </w:divBdr>
    </w:div>
    <w:div w:id="297221954">
      <w:bodyDiv w:val="1"/>
      <w:marLeft w:val="0"/>
      <w:marRight w:val="0"/>
      <w:marTop w:val="0"/>
      <w:marBottom w:val="0"/>
      <w:divBdr>
        <w:top w:val="none" w:sz="0" w:space="0" w:color="auto"/>
        <w:left w:val="none" w:sz="0" w:space="0" w:color="auto"/>
        <w:bottom w:val="none" w:sz="0" w:space="0" w:color="auto"/>
        <w:right w:val="none" w:sz="0" w:space="0" w:color="auto"/>
      </w:divBdr>
    </w:div>
    <w:div w:id="306667086">
      <w:bodyDiv w:val="1"/>
      <w:marLeft w:val="0"/>
      <w:marRight w:val="0"/>
      <w:marTop w:val="0"/>
      <w:marBottom w:val="0"/>
      <w:divBdr>
        <w:top w:val="none" w:sz="0" w:space="0" w:color="auto"/>
        <w:left w:val="none" w:sz="0" w:space="0" w:color="auto"/>
        <w:bottom w:val="none" w:sz="0" w:space="0" w:color="auto"/>
        <w:right w:val="none" w:sz="0" w:space="0" w:color="auto"/>
      </w:divBdr>
    </w:div>
    <w:div w:id="309136303">
      <w:bodyDiv w:val="1"/>
      <w:marLeft w:val="0"/>
      <w:marRight w:val="0"/>
      <w:marTop w:val="0"/>
      <w:marBottom w:val="0"/>
      <w:divBdr>
        <w:top w:val="none" w:sz="0" w:space="0" w:color="auto"/>
        <w:left w:val="none" w:sz="0" w:space="0" w:color="auto"/>
        <w:bottom w:val="none" w:sz="0" w:space="0" w:color="auto"/>
        <w:right w:val="none" w:sz="0" w:space="0" w:color="auto"/>
      </w:divBdr>
    </w:div>
    <w:div w:id="336156736">
      <w:bodyDiv w:val="1"/>
      <w:marLeft w:val="0"/>
      <w:marRight w:val="0"/>
      <w:marTop w:val="0"/>
      <w:marBottom w:val="0"/>
      <w:divBdr>
        <w:top w:val="none" w:sz="0" w:space="0" w:color="auto"/>
        <w:left w:val="none" w:sz="0" w:space="0" w:color="auto"/>
        <w:bottom w:val="none" w:sz="0" w:space="0" w:color="auto"/>
        <w:right w:val="none" w:sz="0" w:space="0" w:color="auto"/>
      </w:divBdr>
    </w:div>
    <w:div w:id="341205259">
      <w:bodyDiv w:val="1"/>
      <w:marLeft w:val="0"/>
      <w:marRight w:val="0"/>
      <w:marTop w:val="0"/>
      <w:marBottom w:val="0"/>
      <w:divBdr>
        <w:top w:val="none" w:sz="0" w:space="0" w:color="auto"/>
        <w:left w:val="none" w:sz="0" w:space="0" w:color="auto"/>
        <w:bottom w:val="none" w:sz="0" w:space="0" w:color="auto"/>
        <w:right w:val="none" w:sz="0" w:space="0" w:color="auto"/>
      </w:divBdr>
    </w:div>
    <w:div w:id="344865086">
      <w:bodyDiv w:val="1"/>
      <w:marLeft w:val="0"/>
      <w:marRight w:val="0"/>
      <w:marTop w:val="0"/>
      <w:marBottom w:val="0"/>
      <w:divBdr>
        <w:top w:val="none" w:sz="0" w:space="0" w:color="auto"/>
        <w:left w:val="none" w:sz="0" w:space="0" w:color="auto"/>
        <w:bottom w:val="none" w:sz="0" w:space="0" w:color="auto"/>
        <w:right w:val="none" w:sz="0" w:space="0" w:color="auto"/>
      </w:divBdr>
    </w:div>
    <w:div w:id="356975961">
      <w:bodyDiv w:val="1"/>
      <w:marLeft w:val="0"/>
      <w:marRight w:val="0"/>
      <w:marTop w:val="0"/>
      <w:marBottom w:val="0"/>
      <w:divBdr>
        <w:top w:val="none" w:sz="0" w:space="0" w:color="auto"/>
        <w:left w:val="none" w:sz="0" w:space="0" w:color="auto"/>
        <w:bottom w:val="none" w:sz="0" w:space="0" w:color="auto"/>
        <w:right w:val="none" w:sz="0" w:space="0" w:color="auto"/>
      </w:divBdr>
    </w:div>
    <w:div w:id="362752168">
      <w:bodyDiv w:val="1"/>
      <w:marLeft w:val="0"/>
      <w:marRight w:val="0"/>
      <w:marTop w:val="0"/>
      <w:marBottom w:val="0"/>
      <w:divBdr>
        <w:top w:val="none" w:sz="0" w:space="0" w:color="auto"/>
        <w:left w:val="none" w:sz="0" w:space="0" w:color="auto"/>
        <w:bottom w:val="none" w:sz="0" w:space="0" w:color="auto"/>
        <w:right w:val="none" w:sz="0" w:space="0" w:color="auto"/>
      </w:divBdr>
    </w:div>
    <w:div w:id="368602993">
      <w:bodyDiv w:val="1"/>
      <w:marLeft w:val="0"/>
      <w:marRight w:val="0"/>
      <w:marTop w:val="0"/>
      <w:marBottom w:val="0"/>
      <w:divBdr>
        <w:top w:val="none" w:sz="0" w:space="0" w:color="auto"/>
        <w:left w:val="none" w:sz="0" w:space="0" w:color="auto"/>
        <w:bottom w:val="none" w:sz="0" w:space="0" w:color="auto"/>
        <w:right w:val="none" w:sz="0" w:space="0" w:color="auto"/>
      </w:divBdr>
    </w:div>
    <w:div w:id="372312769">
      <w:bodyDiv w:val="1"/>
      <w:marLeft w:val="0"/>
      <w:marRight w:val="0"/>
      <w:marTop w:val="0"/>
      <w:marBottom w:val="0"/>
      <w:divBdr>
        <w:top w:val="none" w:sz="0" w:space="0" w:color="auto"/>
        <w:left w:val="none" w:sz="0" w:space="0" w:color="auto"/>
        <w:bottom w:val="none" w:sz="0" w:space="0" w:color="auto"/>
        <w:right w:val="none" w:sz="0" w:space="0" w:color="auto"/>
      </w:divBdr>
    </w:div>
    <w:div w:id="376668005">
      <w:bodyDiv w:val="1"/>
      <w:marLeft w:val="0"/>
      <w:marRight w:val="0"/>
      <w:marTop w:val="0"/>
      <w:marBottom w:val="0"/>
      <w:divBdr>
        <w:top w:val="none" w:sz="0" w:space="0" w:color="auto"/>
        <w:left w:val="none" w:sz="0" w:space="0" w:color="auto"/>
        <w:bottom w:val="none" w:sz="0" w:space="0" w:color="auto"/>
        <w:right w:val="none" w:sz="0" w:space="0" w:color="auto"/>
      </w:divBdr>
    </w:div>
    <w:div w:id="393814931">
      <w:bodyDiv w:val="1"/>
      <w:marLeft w:val="0"/>
      <w:marRight w:val="0"/>
      <w:marTop w:val="0"/>
      <w:marBottom w:val="0"/>
      <w:divBdr>
        <w:top w:val="none" w:sz="0" w:space="0" w:color="auto"/>
        <w:left w:val="none" w:sz="0" w:space="0" w:color="auto"/>
        <w:bottom w:val="none" w:sz="0" w:space="0" w:color="auto"/>
        <w:right w:val="none" w:sz="0" w:space="0" w:color="auto"/>
      </w:divBdr>
    </w:div>
    <w:div w:id="394551973">
      <w:bodyDiv w:val="1"/>
      <w:marLeft w:val="0"/>
      <w:marRight w:val="0"/>
      <w:marTop w:val="0"/>
      <w:marBottom w:val="0"/>
      <w:divBdr>
        <w:top w:val="none" w:sz="0" w:space="0" w:color="auto"/>
        <w:left w:val="none" w:sz="0" w:space="0" w:color="auto"/>
        <w:bottom w:val="none" w:sz="0" w:space="0" w:color="auto"/>
        <w:right w:val="none" w:sz="0" w:space="0" w:color="auto"/>
      </w:divBdr>
    </w:div>
    <w:div w:id="399056355">
      <w:bodyDiv w:val="1"/>
      <w:marLeft w:val="0"/>
      <w:marRight w:val="0"/>
      <w:marTop w:val="0"/>
      <w:marBottom w:val="0"/>
      <w:divBdr>
        <w:top w:val="none" w:sz="0" w:space="0" w:color="auto"/>
        <w:left w:val="none" w:sz="0" w:space="0" w:color="auto"/>
        <w:bottom w:val="none" w:sz="0" w:space="0" w:color="auto"/>
        <w:right w:val="none" w:sz="0" w:space="0" w:color="auto"/>
      </w:divBdr>
    </w:div>
    <w:div w:id="414210351">
      <w:bodyDiv w:val="1"/>
      <w:marLeft w:val="0"/>
      <w:marRight w:val="0"/>
      <w:marTop w:val="0"/>
      <w:marBottom w:val="0"/>
      <w:divBdr>
        <w:top w:val="none" w:sz="0" w:space="0" w:color="auto"/>
        <w:left w:val="none" w:sz="0" w:space="0" w:color="auto"/>
        <w:bottom w:val="none" w:sz="0" w:space="0" w:color="auto"/>
        <w:right w:val="none" w:sz="0" w:space="0" w:color="auto"/>
      </w:divBdr>
    </w:div>
    <w:div w:id="423235046">
      <w:bodyDiv w:val="1"/>
      <w:marLeft w:val="0"/>
      <w:marRight w:val="0"/>
      <w:marTop w:val="0"/>
      <w:marBottom w:val="0"/>
      <w:divBdr>
        <w:top w:val="none" w:sz="0" w:space="0" w:color="auto"/>
        <w:left w:val="none" w:sz="0" w:space="0" w:color="auto"/>
        <w:bottom w:val="none" w:sz="0" w:space="0" w:color="auto"/>
        <w:right w:val="none" w:sz="0" w:space="0" w:color="auto"/>
      </w:divBdr>
    </w:div>
    <w:div w:id="430324309">
      <w:bodyDiv w:val="1"/>
      <w:marLeft w:val="0"/>
      <w:marRight w:val="0"/>
      <w:marTop w:val="0"/>
      <w:marBottom w:val="0"/>
      <w:divBdr>
        <w:top w:val="none" w:sz="0" w:space="0" w:color="auto"/>
        <w:left w:val="none" w:sz="0" w:space="0" w:color="auto"/>
        <w:bottom w:val="none" w:sz="0" w:space="0" w:color="auto"/>
        <w:right w:val="none" w:sz="0" w:space="0" w:color="auto"/>
      </w:divBdr>
    </w:div>
    <w:div w:id="439835983">
      <w:bodyDiv w:val="1"/>
      <w:marLeft w:val="0"/>
      <w:marRight w:val="0"/>
      <w:marTop w:val="0"/>
      <w:marBottom w:val="0"/>
      <w:divBdr>
        <w:top w:val="none" w:sz="0" w:space="0" w:color="auto"/>
        <w:left w:val="none" w:sz="0" w:space="0" w:color="auto"/>
        <w:bottom w:val="none" w:sz="0" w:space="0" w:color="auto"/>
        <w:right w:val="none" w:sz="0" w:space="0" w:color="auto"/>
      </w:divBdr>
    </w:div>
    <w:div w:id="450830476">
      <w:bodyDiv w:val="1"/>
      <w:marLeft w:val="0"/>
      <w:marRight w:val="0"/>
      <w:marTop w:val="0"/>
      <w:marBottom w:val="0"/>
      <w:divBdr>
        <w:top w:val="none" w:sz="0" w:space="0" w:color="auto"/>
        <w:left w:val="none" w:sz="0" w:space="0" w:color="auto"/>
        <w:bottom w:val="none" w:sz="0" w:space="0" w:color="auto"/>
        <w:right w:val="none" w:sz="0" w:space="0" w:color="auto"/>
      </w:divBdr>
    </w:div>
    <w:div w:id="467549763">
      <w:bodyDiv w:val="1"/>
      <w:marLeft w:val="0"/>
      <w:marRight w:val="0"/>
      <w:marTop w:val="0"/>
      <w:marBottom w:val="0"/>
      <w:divBdr>
        <w:top w:val="none" w:sz="0" w:space="0" w:color="auto"/>
        <w:left w:val="none" w:sz="0" w:space="0" w:color="auto"/>
        <w:bottom w:val="none" w:sz="0" w:space="0" w:color="auto"/>
        <w:right w:val="none" w:sz="0" w:space="0" w:color="auto"/>
      </w:divBdr>
    </w:div>
    <w:div w:id="483086664">
      <w:bodyDiv w:val="1"/>
      <w:marLeft w:val="0"/>
      <w:marRight w:val="0"/>
      <w:marTop w:val="0"/>
      <w:marBottom w:val="0"/>
      <w:divBdr>
        <w:top w:val="none" w:sz="0" w:space="0" w:color="auto"/>
        <w:left w:val="none" w:sz="0" w:space="0" w:color="auto"/>
        <w:bottom w:val="none" w:sz="0" w:space="0" w:color="auto"/>
        <w:right w:val="none" w:sz="0" w:space="0" w:color="auto"/>
      </w:divBdr>
    </w:div>
    <w:div w:id="493911235">
      <w:bodyDiv w:val="1"/>
      <w:marLeft w:val="0"/>
      <w:marRight w:val="0"/>
      <w:marTop w:val="0"/>
      <w:marBottom w:val="0"/>
      <w:divBdr>
        <w:top w:val="none" w:sz="0" w:space="0" w:color="auto"/>
        <w:left w:val="none" w:sz="0" w:space="0" w:color="auto"/>
        <w:bottom w:val="none" w:sz="0" w:space="0" w:color="auto"/>
        <w:right w:val="none" w:sz="0" w:space="0" w:color="auto"/>
      </w:divBdr>
    </w:div>
    <w:div w:id="498347753">
      <w:bodyDiv w:val="1"/>
      <w:marLeft w:val="0"/>
      <w:marRight w:val="0"/>
      <w:marTop w:val="0"/>
      <w:marBottom w:val="0"/>
      <w:divBdr>
        <w:top w:val="none" w:sz="0" w:space="0" w:color="auto"/>
        <w:left w:val="none" w:sz="0" w:space="0" w:color="auto"/>
        <w:bottom w:val="none" w:sz="0" w:space="0" w:color="auto"/>
        <w:right w:val="none" w:sz="0" w:space="0" w:color="auto"/>
      </w:divBdr>
    </w:div>
    <w:div w:id="499126382">
      <w:bodyDiv w:val="1"/>
      <w:marLeft w:val="0"/>
      <w:marRight w:val="0"/>
      <w:marTop w:val="0"/>
      <w:marBottom w:val="0"/>
      <w:divBdr>
        <w:top w:val="none" w:sz="0" w:space="0" w:color="auto"/>
        <w:left w:val="none" w:sz="0" w:space="0" w:color="auto"/>
        <w:bottom w:val="none" w:sz="0" w:space="0" w:color="auto"/>
        <w:right w:val="none" w:sz="0" w:space="0" w:color="auto"/>
      </w:divBdr>
    </w:div>
    <w:div w:id="508180673">
      <w:bodyDiv w:val="1"/>
      <w:marLeft w:val="0"/>
      <w:marRight w:val="0"/>
      <w:marTop w:val="0"/>
      <w:marBottom w:val="0"/>
      <w:divBdr>
        <w:top w:val="none" w:sz="0" w:space="0" w:color="auto"/>
        <w:left w:val="none" w:sz="0" w:space="0" w:color="auto"/>
        <w:bottom w:val="none" w:sz="0" w:space="0" w:color="auto"/>
        <w:right w:val="none" w:sz="0" w:space="0" w:color="auto"/>
      </w:divBdr>
    </w:div>
    <w:div w:id="510801908">
      <w:bodyDiv w:val="1"/>
      <w:marLeft w:val="0"/>
      <w:marRight w:val="0"/>
      <w:marTop w:val="0"/>
      <w:marBottom w:val="0"/>
      <w:divBdr>
        <w:top w:val="none" w:sz="0" w:space="0" w:color="auto"/>
        <w:left w:val="none" w:sz="0" w:space="0" w:color="auto"/>
        <w:bottom w:val="none" w:sz="0" w:space="0" w:color="auto"/>
        <w:right w:val="none" w:sz="0" w:space="0" w:color="auto"/>
      </w:divBdr>
    </w:div>
    <w:div w:id="528571756">
      <w:bodyDiv w:val="1"/>
      <w:marLeft w:val="0"/>
      <w:marRight w:val="0"/>
      <w:marTop w:val="0"/>
      <w:marBottom w:val="0"/>
      <w:divBdr>
        <w:top w:val="none" w:sz="0" w:space="0" w:color="auto"/>
        <w:left w:val="none" w:sz="0" w:space="0" w:color="auto"/>
        <w:bottom w:val="none" w:sz="0" w:space="0" w:color="auto"/>
        <w:right w:val="none" w:sz="0" w:space="0" w:color="auto"/>
      </w:divBdr>
    </w:div>
    <w:div w:id="534929430">
      <w:bodyDiv w:val="1"/>
      <w:marLeft w:val="0"/>
      <w:marRight w:val="0"/>
      <w:marTop w:val="0"/>
      <w:marBottom w:val="0"/>
      <w:divBdr>
        <w:top w:val="none" w:sz="0" w:space="0" w:color="auto"/>
        <w:left w:val="none" w:sz="0" w:space="0" w:color="auto"/>
        <w:bottom w:val="none" w:sz="0" w:space="0" w:color="auto"/>
        <w:right w:val="none" w:sz="0" w:space="0" w:color="auto"/>
      </w:divBdr>
    </w:div>
    <w:div w:id="535121822">
      <w:bodyDiv w:val="1"/>
      <w:marLeft w:val="0"/>
      <w:marRight w:val="0"/>
      <w:marTop w:val="0"/>
      <w:marBottom w:val="0"/>
      <w:divBdr>
        <w:top w:val="none" w:sz="0" w:space="0" w:color="auto"/>
        <w:left w:val="none" w:sz="0" w:space="0" w:color="auto"/>
        <w:bottom w:val="none" w:sz="0" w:space="0" w:color="auto"/>
        <w:right w:val="none" w:sz="0" w:space="0" w:color="auto"/>
      </w:divBdr>
    </w:div>
    <w:div w:id="539243909">
      <w:bodyDiv w:val="1"/>
      <w:marLeft w:val="0"/>
      <w:marRight w:val="0"/>
      <w:marTop w:val="0"/>
      <w:marBottom w:val="0"/>
      <w:divBdr>
        <w:top w:val="none" w:sz="0" w:space="0" w:color="auto"/>
        <w:left w:val="none" w:sz="0" w:space="0" w:color="auto"/>
        <w:bottom w:val="none" w:sz="0" w:space="0" w:color="auto"/>
        <w:right w:val="none" w:sz="0" w:space="0" w:color="auto"/>
      </w:divBdr>
    </w:div>
    <w:div w:id="540822604">
      <w:bodyDiv w:val="1"/>
      <w:marLeft w:val="0"/>
      <w:marRight w:val="0"/>
      <w:marTop w:val="0"/>
      <w:marBottom w:val="0"/>
      <w:divBdr>
        <w:top w:val="none" w:sz="0" w:space="0" w:color="auto"/>
        <w:left w:val="none" w:sz="0" w:space="0" w:color="auto"/>
        <w:bottom w:val="none" w:sz="0" w:space="0" w:color="auto"/>
        <w:right w:val="none" w:sz="0" w:space="0" w:color="auto"/>
      </w:divBdr>
    </w:div>
    <w:div w:id="546261271">
      <w:bodyDiv w:val="1"/>
      <w:marLeft w:val="0"/>
      <w:marRight w:val="0"/>
      <w:marTop w:val="0"/>
      <w:marBottom w:val="0"/>
      <w:divBdr>
        <w:top w:val="none" w:sz="0" w:space="0" w:color="auto"/>
        <w:left w:val="none" w:sz="0" w:space="0" w:color="auto"/>
        <w:bottom w:val="none" w:sz="0" w:space="0" w:color="auto"/>
        <w:right w:val="none" w:sz="0" w:space="0" w:color="auto"/>
      </w:divBdr>
    </w:div>
    <w:div w:id="548222317">
      <w:bodyDiv w:val="1"/>
      <w:marLeft w:val="0"/>
      <w:marRight w:val="0"/>
      <w:marTop w:val="0"/>
      <w:marBottom w:val="0"/>
      <w:divBdr>
        <w:top w:val="none" w:sz="0" w:space="0" w:color="auto"/>
        <w:left w:val="none" w:sz="0" w:space="0" w:color="auto"/>
        <w:bottom w:val="none" w:sz="0" w:space="0" w:color="auto"/>
        <w:right w:val="none" w:sz="0" w:space="0" w:color="auto"/>
      </w:divBdr>
    </w:div>
    <w:div w:id="550576637">
      <w:bodyDiv w:val="1"/>
      <w:marLeft w:val="0"/>
      <w:marRight w:val="0"/>
      <w:marTop w:val="0"/>
      <w:marBottom w:val="0"/>
      <w:divBdr>
        <w:top w:val="none" w:sz="0" w:space="0" w:color="auto"/>
        <w:left w:val="none" w:sz="0" w:space="0" w:color="auto"/>
        <w:bottom w:val="none" w:sz="0" w:space="0" w:color="auto"/>
        <w:right w:val="none" w:sz="0" w:space="0" w:color="auto"/>
      </w:divBdr>
    </w:div>
    <w:div w:id="553587493">
      <w:bodyDiv w:val="1"/>
      <w:marLeft w:val="0"/>
      <w:marRight w:val="0"/>
      <w:marTop w:val="0"/>
      <w:marBottom w:val="0"/>
      <w:divBdr>
        <w:top w:val="none" w:sz="0" w:space="0" w:color="auto"/>
        <w:left w:val="none" w:sz="0" w:space="0" w:color="auto"/>
        <w:bottom w:val="none" w:sz="0" w:space="0" w:color="auto"/>
        <w:right w:val="none" w:sz="0" w:space="0" w:color="auto"/>
      </w:divBdr>
    </w:div>
    <w:div w:id="562326351">
      <w:bodyDiv w:val="1"/>
      <w:marLeft w:val="0"/>
      <w:marRight w:val="0"/>
      <w:marTop w:val="0"/>
      <w:marBottom w:val="0"/>
      <w:divBdr>
        <w:top w:val="none" w:sz="0" w:space="0" w:color="auto"/>
        <w:left w:val="none" w:sz="0" w:space="0" w:color="auto"/>
        <w:bottom w:val="none" w:sz="0" w:space="0" w:color="auto"/>
        <w:right w:val="none" w:sz="0" w:space="0" w:color="auto"/>
      </w:divBdr>
    </w:div>
    <w:div w:id="568081194">
      <w:bodyDiv w:val="1"/>
      <w:marLeft w:val="0"/>
      <w:marRight w:val="0"/>
      <w:marTop w:val="0"/>
      <w:marBottom w:val="0"/>
      <w:divBdr>
        <w:top w:val="none" w:sz="0" w:space="0" w:color="auto"/>
        <w:left w:val="none" w:sz="0" w:space="0" w:color="auto"/>
        <w:bottom w:val="none" w:sz="0" w:space="0" w:color="auto"/>
        <w:right w:val="none" w:sz="0" w:space="0" w:color="auto"/>
      </w:divBdr>
    </w:div>
    <w:div w:id="575742921">
      <w:bodyDiv w:val="1"/>
      <w:marLeft w:val="0"/>
      <w:marRight w:val="0"/>
      <w:marTop w:val="0"/>
      <w:marBottom w:val="0"/>
      <w:divBdr>
        <w:top w:val="none" w:sz="0" w:space="0" w:color="auto"/>
        <w:left w:val="none" w:sz="0" w:space="0" w:color="auto"/>
        <w:bottom w:val="none" w:sz="0" w:space="0" w:color="auto"/>
        <w:right w:val="none" w:sz="0" w:space="0" w:color="auto"/>
      </w:divBdr>
    </w:div>
    <w:div w:id="576287683">
      <w:bodyDiv w:val="1"/>
      <w:marLeft w:val="0"/>
      <w:marRight w:val="0"/>
      <w:marTop w:val="0"/>
      <w:marBottom w:val="0"/>
      <w:divBdr>
        <w:top w:val="none" w:sz="0" w:space="0" w:color="auto"/>
        <w:left w:val="none" w:sz="0" w:space="0" w:color="auto"/>
        <w:bottom w:val="none" w:sz="0" w:space="0" w:color="auto"/>
        <w:right w:val="none" w:sz="0" w:space="0" w:color="auto"/>
      </w:divBdr>
    </w:div>
    <w:div w:id="602959423">
      <w:bodyDiv w:val="1"/>
      <w:marLeft w:val="0"/>
      <w:marRight w:val="0"/>
      <w:marTop w:val="0"/>
      <w:marBottom w:val="0"/>
      <w:divBdr>
        <w:top w:val="none" w:sz="0" w:space="0" w:color="auto"/>
        <w:left w:val="none" w:sz="0" w:space="0" w:color="auto"/>
        <w:bottom w:val="none" w:sz="0" w:space="0" w:color="auto"/>
        <w:right w:val="none" w:sz="0" w:space="0" w:color="auto"/>
      </w:divBdr>
    </w:div>
    <w:div w:id="603652536">
      <w:bodyDiv w:val="1"/>
      <w:marLeft w:val="0"/>
      <w:marRight w:val="0"/>
      <w:marTop w:val="0"/>
      <w:marBottom w:val="0"/>
      <w:divBdr>
        <w:top w:val="none" w:sz="0" w:space="0" w:color="auto"/>
        <w:left w:val="none" w:sz="0" w:space="0" w:color="auto"/>
        <w:bottom w:val="none" w:sz="0" w:space="0" w:color="auto"/>
        <w:right w:val="none" w:sz="0" w:space="0" w:color="auto"/>
      </w:divBdr>
    </w:div>
    <w:div w:id="608051038">
      <w:bodyDiv w:val="1"/>
      <w:marLeft w:val="0"/>
      <w:marRight w:val="0"/>
      <w:marTop w:val="0"/>
      <w:marBottom w:val="0"/>
      <w:divBdr>
        <w:top w:val="none" w:sz="0" w:space="0" w:color="auto"/>
        <w:left w:val="none" w:sz="0" w:space="0" w:color="auto"/>
        <w:bottom w:val="none" w:sz="0" w:space="0" w:color="auto"/>
        <w:right w:val="none" w:sz="0" w:space="0" w:color="auto"/>
      </w:divBdr>
    </w:div>
    <w:div w:id="611209240">
      <w:bodyDiv w:val="1"/>
      <w:marLeft w:val="0"/>
      <w:marRight w:val="0"/>
      <w:marTop w:val="0"/>
      <w:marBottom w:val="0"/>
      <w:divBdr>
        <w:top w:val="none" w:sz="0" w:space="0" w:color="auto"/>
        <w:left w:val="none" w:sz="0" w:space="0" w:color="auto"/>
        <w:bottom w:val="none" w:sz="0" w:space="0" w:color="auto"/>
        <w:right w:val="none" w:sz="0" w:space="0" w:color="auto"/>
      </w:divBdr>
    </w:div>
    <w:div w:id="620919658">
      <w:bodyDiv w:val="1"/>
      <w:marLeft w:val="0"/>
      <w:marRight w:val="0"/>
      <w:marTop w:val="0"/>
      <w:marBottom w:val="0"/>
      <w:divBdr>
        <w:top w:val="none" w:sz="0" w:space="0" w:color="auto"/>
        <w:left w:val="none" w:sz="0" w:space="0" w:color="auto"/>
        <w:bottom w:val="none" w:sz="0" w:space="0" w:color="auto"/>
        <w:right w:val="none" w:sz="0" w:space="0" w:color="auto"/>
      </w:divBdr>
    </w:div>
    <w:div w:id="629290963">
      <w:bodyDiv w:val="1"/>
      <w:marLeft w:val="0"/>
      <w:marRight w:val="0"/>
      <w:marTop w:val="0"/>
      <w:marBottom w:val="0"/>
      <w:divBdr>
        <w:top w:val="none" w:sz="0" w:space="0" w:color="auto"/>
        <w:left w:val="none" w:sz="0" w:space="0" w:color="auto"/>
        <w:bottom w:val="none" w:sz="0" w:space="0" w:color="auto"/>
        <w:right w:val="none" w:sz="0" w:space="0" w:color="auto"/>
      </w:divBdr>
    </w:div>
    <w:div w:id="631332282">
      <w:bodyDiv w:val="1"/>
      <w:marLeft w:val="0"/>
      <w:marRight w:val="0"/>
      <w:marTop w:val="0"/>
      <w:marBottom w:val="0"/>
      <w:divBdr>
        <w:top w:val="none" w:sz="0" w:space="0" w:color="auto"/>
        <w:left w:val="none" w:sz="0" w:space="0" w:color="auto"/>
        <w:bottom w:val="none" w:sz="0" w:space="0" w:color="auto"/>
        <w:right w:val="none" w:sz="0" w:space="0" w:color="auto"/>
      </w:divBdr>
    </w:div>
    <w:div w:id="637731236">
      <w:bodyDiv w:val="1"/>
      <w:marLeft w:val="0"/>
      <w:marRight w:val="0"/>
      <w:marTop w:val="0"/>
      <w:marBottom w:val="0"/>
      <w:divBdr>
        <w:top w:val="none" w:sz="0" w:space="0" w:color="auto"/>
        <w:left w:val="none" w:sz="0" w:space="0" w:color="auto"/>
        <w:bottom w:val="none" w:sz="0" w:space="0" w:color="auto"/>
        <w:right w:val="none" w:sz="0" w:space="0" w:color="auto"/>
      </w:divBdr>
    </w:div>
    <w:div w:id="642078823">
      <w:bodyDiv w:val="1"/>
      <w:marLeft w:val="0"/>
      <w:marRight w:val="0"/>
      <w:marTop w:val="0"/>
      <w:marBottom w:val="0"/>
      <w:divBdr>
        <w:top w:val="none" w:sz="0" w:space="0" w:color="auto"/>
        <w:left w:val="none" w:sz="0" w:space="0" w:color="auto"/>
        <w:bottom w:val="none" w:sz="0" w:space="0" w:color="auto"/>
        <w:right w:val="none" w:sz="0" w:space="0" w:color="auto"/>
      </w:divBdr>
    </w:div>
    <w:div w:id="642347697">
      <w:bodyDiv w:val="1"/>
      <w:marLeft w:val="0"/>
      <w:marRight w:val="0"/>
      <w:marTop w:val="0"/>
      <w:marBottom w:val="0"/>
      <w:divBdr>
        <w:top w:val="none" w:sz="0" w:space="0" w:color="auto"/>
        <w:left w:val="none" w:sz="0" w:space="0" w:color="auto"/>
        <w:bottom w:val="none" w:sz="0" w:space="0" w:color="auto"/>
        <w:right w:val="none" w:sz="0" w:space="0" w:color="auto"/>
      </w:divBdr>
    </w:div>
    <w:div w:id="652871368">
      <w:bodyDiv w:val="1"/>
      <w:marLeft w:val="0"/>
      <w:marRight w:val="0"/>
      <w:marTop w:val="0"/>
      <w:marBottom w:val="0"/>
      <w:divBdr>
        <w:top w:val="none" w:sz="0" w:space="0" w:color="auto"/>
        <w:left w:val="none" w:sz="0" w:space="0" w:color="auto"/>
        <w:bottom w:val="none" w:sz="0" w:space="0" w:color="auto"/>
        <w:right w:val="none" w:sz="0" w:space="0" w:color="auto"/>
      </w:divBdr>
    </w:div>
    <w:div w:id="656762193">
      <w:bodyDiv w:val="1"/>
      <w:marLeft w:val="0"/>
      <w:marRight w:val="0"/>
      <w:marTop w:val="0"/>
      <w:marBottom w:val="0"/>
      <w:divBdr>
        <w:top w:val="none" w:sz="0" w:space="0" w:color="auto"/>
        <w:left w:val="none" w:sz="0" w:space="0" w:color="auto"/>
        <w:bottom w:val="none" w:sz="0" w:space="0" w:color="auto"/>
        <w:right w:val="none" w:sz="0" w:space="0" w:color="auto"/>
      </w:divBdr>
    </w:div>
    <w:div w:id="665790861">
      <w:bodyDiv w:val="1"/>
      <w:marLeft w:val="0"/>
      <w:marRight w:val="0"/>
      <w:marTop w:val="0"/>
      <w:marBottom w:val="0"/>
      <w:divBdr>
        <w:top w:val="none" w:sz="0" w:space="0" w:color="auto"/>
        <w:left w:val="none" w:sz="0" w:space="0" w:color="auto"/>
        <w:bottom w:val="none" w:sz="0" w:space="0" w:color="auto"/>
        <w:right w:val="none" w:sz="0" w:space="0" w:color="auto"/>
      </w:divBdr>
    </w:div>
    <w:div w:id="666975852">
      <w:bodyDiv w:val="1"/>
      <w:marLeft w:val="0"/>
      <w:marRight w:val="0"/>
      <w:marTop w:val="0"/>
      <w:marBottom w:val="0"/>
      <w:divBdr>
        <w:top w:val="none" w:sz="0" w:space="0" w:color="auto"/>
        <w:left w:val="none" w:sz="0" w:space="0" w:color="auto"/>
        <w:bottom w:val="none" w:sz="0" w:space="0" w:color="auto"/>
        <w:right w:val="none" w:sz="0" w:space="0" w:color="auto"/>
      </w:divBdr>
    </w:div>
    <w:div w:id="672297423">
      <w:bodyDiv w:val="1"/>
      <w:marLeft w:val="0"/>
      <w:marRight w:val="0"/>
      <w:marTop w:val="0"/>
      <w:marBottom w:val="0"/>
      <w:divBdr>
        <w:top w:val="none" w:sz="0" w:space="0" w:color="auto"/>
        <w:left w:val="none" w:sz="0" w:space="0" w:color="auto"/>
        <w:bottom w:val="none" w:sz="0" w:space="0" w:color="auto"/>
        <w:right w:val="none" w:sz="0" w:space="0" w:color="auto"/>
      </w:divBdr>
    </w:div>
    <w:div w:id="679504831">
      <w:bodyDiv w:val="1"/>
      <w:marLeft w:val="0"/>
      <w:marRight w:val="0"/>
      <w:marTop w:val="0"/>
      <w:marBottom w:val="0"/>
      <w:divBdr>
        <w:top w:val="none" w:sz="0" w:space="0" w:color="auto"/>
        <w:left w:val="none" w:sz="0" w:space="0" w:color="auto"/>
        <w:bottom w:val="none" w:sz="0" w:space="0" w:color="auto"/>
        <w:right w:val="none" w:sz="0" w:space="0" w:color="auto"/>
      </w:divBdr>
    </w:div>
    <w:div w:id="679695725">
      <w:bodyDiv w:val="1"/>
      <w:marLeft w:val="0"/>
      <w:marRight w:val="0"/>
      <w:marTop w:val="0"/>
      <w:marBottom w:val="0"/>
      <w:divBdr>
        <w:top w:val="none" w:sz="0" w:space="0" w:color="auto"/>
        <w:left w:val="none" w:sz="0" w:space="0" w:color="auto"/>
        <w:bottom w:val="none" w:sz="0" w:space="0" w:color="auto"/>
        <w:right w:val="none" w:sz="0" w:space="0" w:color="auto"/>
      </w:divBdr>
    </w:div>
    <w:div w:id="694773755">
      <w:bodyDiv w:val="1"/>
      <w:marLeft w:val="0"/>
      <w:marRight w:val="0"/>
      <w:marTop w:val="0"/>
      <w:marBottom w:val="0"/>
      <w:divBdr>
        <w:top w:val="none" w:sz="0" w:space="0" w:color="auto"/>
        <w:left w:val="none" w:sz="0" w:space="0" w:color="auto"/>
        <w:bottom w:val="none" w:sz="0" w:space="0" w:color="auto"/>
        <w:right w:val="none" w:sz="0" w:space="0" w:color="auto"/>
      </w:divBdr>
    </w:div>
    <w:div w:id="707098362">
      <w:bodyDiv w:val="1"/>
      <w:marLeft w:val="0"/>
      <w:marRight w:val="0"/>
      <w:marTop w:val="0"/>
      <w:marBottom w:val="0"/>
      <w:divBdr>
        <w:top w:val="none" w:sz="0" w:space="0" w:color="auto"/>
        <w:left w:val="none" w:sz="0" w:space="0" w:color="auto"/>
        <w:bottom w:val="none" w:sz="0" w:space="0" w:color="auto"/>
        <w:right w:val="none" w:sz="0" w:space="0" w:color="auto"/>
      </w:divBdr>
    </w:div>
    <w:div w:id="724836318">
      <w:bodyDiv w:val="1"/>
      <w:marLeft w:val="0"/>
      <w:marRight w:val="0"/>
      <w:marTop w:val="0"/>
      <w:marBottom w:val="0"/>
      <w:divBdr>
        <w:top w:val="none" w:sz="0" w:space="0" w:color="auto"/>
        <w:left w:val="none" w:sz="0" w:space="0" w:color="auto"/>
        <w:bottom w:val="none" w:sz="0" w:space="0" w:color="auto"/>
        <w:right w:val="none" w:sz="0" w:space="0" w:color="auto"/>
      </w:divBdr>
    </w:div>
    <w:div w:id="735934572">
      <w:bodyDiv w:val="1"/>
      <w:marLeft w:val="0"/>
      <w:marRight w:val="0"/>
      <w:marTop w:val="0"/>
      <w:marBottom w:val="0"/>
      <w:divBdr>
        <w:top w:val="none" w:sz="0" w:space="0" w:color="auto"/>
        <w:left w:val="none" w:sz="0" w:space="0" w:color="auto"/>
        <w:bottom w:val="none" w:sz="0" w:space="0" w:color="auto"/>
        <w:right w:val="none" w:sz="0" w:space="0" w:color="auto"/>
      </w:divBdr>
    </w:div>
    <w:div w:id="758060345">
      <w:bodyDiv w:val="1"/>
      <w:marLeft w:val="0"/>
      <w:marRight w:val="0"/>
      <w:marTop w:val="0"/>
      <w:marBottom w:val="0"/>
      <w:divBdr>
        <w:top w:val="none" w:sz="0" w:space="0" w:color="auto"/>
        <w:left w:val="none" w:sz="0" w:space="0" w:color="auto"/>
        <w:bottom w:val="none" w:sz="0" w:space="0" w:color="auto"/>
        <w:right w:val="none" w:sz="0" w:space="0" w:color="auto"/>
      </w:divBdr>
    </w:div>
    <w:div w:id="776830029">
      <w:bodyDiv w:val="1"/>
      <w:marLeft w:val="0"/>
      <w:marRight w:val="0"/>
      <w:marTop w:val="0"/>
      <w:marBottom w:val="0"/>
      <w:divBdr>
        <w:top w:val="none" w:sz="0" w:space="0" w:color="auto"/>
        <w:left w:val="none" w:sz="0" w:space="0" w:color="auto"/>
        <w:bottom w:val="none" w:sz="0" w:space="0" w:color="auto"/>
        <w:right w:val="none" w:sz="0" w:space="0" w:color="auto"/>
      </w:divBdr>
    </w:div>
    <w:div w:id="779686942">
      <w:bodyDiv w:val="1"/>
      <w:marLeft w:val="0"/>
      <w:marRight w:val="0"/>
      <w:marTop w:val="0"/>
      <w:marBottom w:val="0"/>
      <w:divBdr>
        <w:top w:val="none" w:sz="0" w:space="0" w:color="auto"/>
        <w:left w:val="none" w:sz="0" w:space="0" w:color="auto"/>
        <w:bottom w:val="none" w:sz="0" w:space="0" w:color="auto"/>
        <w:right w:val="none" w:sz="0" w:space="0" w:color="auto"/>
      </w:divBdr>
    </w:div>
    <w:div w:id="781923629">
      <w:bodyDiv w:val="1"/>
      <w:marLeft w:val="0"/>
      <w:marRight w:val="0"/>
      <w:marTop w:val="0"/>
      <w:marBottom w:val="0"/>
      <w:divBdr>
        <w:top w:val="none" w:sz="0" w:space="0" w:color="auto"/>
        <w:left w:val="none" w:sz="0" w:space="0" w:color="auto"/>
        <w:bottom w:val="none" w:sz="0" w:space="0" w:color="auto"/>
        <w:right w:val="none" w:sz="0" w:space="0" w:color="auto"/>
      </w:divBdr>
    </w:div>
    <w:div w:id="805199683">
      <w:bodyDiv w:val="1"/>
      <w:marLeft w:val="0"/>
      <w:marRight w:val="0"/>
      <w:marTop w:val="0"/>
      <w:marBottom w:val="0"/>
      <w:divBdr>
        <w:top w:val="none" w:sz="0" w:space="0" w:color="auto"/>
        <w:left w:val="none" w:sz="0" w:space="0" w:color="auto"/>
        <w:bottom w:val="none" w:sz="0" w:space="0" w:color="auto"/>
        <w:right w:val="none" w:sz="0" w:space="0" w:color="auto"/>
      </w:divBdr>
    </w:div>
    <w:div w:id="815874390">
      <w:bodyDiv w:val="1"/>
      <w:marLeft w:val="0"/>
      <w:marRight w:val="0"/>
      <w:marTop w:val="0"/>
      <w:marBottom w:val="0"/>
      <w:divBdr>
        <w:top w:val="none" w:sz="0" w:space="0" w:color="auto"/>
        <w:left w:val="none" w:sz="0" w:space="0" w:color="auto"/>
        <w:bottom w:val="none" w:sz="0" w:space="0" w:color="auto"/>
        <w:right w:val="none" w:sz="0" w:space="0" w:color="auto"/>
      </w:divBdr>
    </w:div>
    <w:div w:id="818693970">
      <w:bodyDiv w:val="1"/>
      <w:marLeft w:val="0"/>
      <w:marRight w:val="0"/>
      <w:marTop w:val="0"/>
      <w:marBottom w:val="0"/>
      <w:divBdr>
        <w:top w:val="none" w:sz="0" w:space="0" w:color="auto"/>
        <w:left w:val="none" w:sz="0" w:space="0" w:color="auto"/>
        <w:bottom w:val="none" w:sz="0" w:space="0" w:color="auto"/>
        <w:right w:val="none" w:sz="0" w:space="0" w:color="auto"/>
      </w:divBdr>
    </w:div>
    <w:div w:id="819423102">
      <w:bodyDiv w:val="1"/>
      <w:marLeft w:val="0"/>
      <w:marRight w:val="0"/>
      <w:marTop w:val="0"/>
      <w:marBottom w:val="0"/>
      <w:divBdr>
        <w:top w:val="none" w:sz="0" w:space="0" w:color="auto"/>
        <w:left w:val="none" w:sz="0" w:space="0" w:color="auto"/>
        <w:bottom w:val="none" w:sz="0" w:space="0" w:color="auto"/>
        <w:right w:val="none" w:sz="0" w:space="0" w:color="auto"/>
      </w:divBdr>
    </w:div>
    <w:div w:id="834229563">
      <w:bodyDiv w:val="1"/>
      <w:marLeft w:val="0"/>
      <w:marRight w:val="0"/>
      <w:marTop w:val="0"/>
      <w:marBottom w:val="0"/>
      <w:divBdr>
        <w:top w:val="none" w:sz="0" w:space="0" w:color="auto"/>
        <w:left w:val="none" w:sz="0" w:space="0" w:color="auto"/>
        <w:bottom w:val="none" w:sz="0" w:space="0" w:color="auto"/>
        <w:right w:val="none" w:sz="0" w:space="0" w:color="auto"/>
      </w:divBdr>
    </w:div>
    <w:div w:id="839387473">
      <w:bodyDiv w:val="1"/>
      <w:marLeft w:val="0"/>
      <w:marRight w:val="0"/>
      <w:marTop w:val="0"/>
      <w:marBottom w:val="0"/>
      <w:divBdr>
        <w:top w:val="none" w:sz="0" w:space="0" w:color="auto"/>
        <w:left w:val="none" w:sz="0" w:space="0" w:color="auto"/>
        <w:bottom w:val="none" w:sz="0" w:space="0" w:color="auto"/>
        <w:right w:val="none" w:sz="0" w:space="0" w:color="auto"/>
      </w:divBdr>
    </w:div>
    <w:div w:id="843739539">
      <w:bodyDiv w:val="1"/>
      <w:marLeft w:val="0"/>
      <w:marRight w:val="0"/>
      <w:marTop w:val="0"/>
      <w:marBottom w:val="0"/>
      <w:divBdr>
        <w:top w:val="none" w:sz="0" w:space="0" w:color="auto"/>
        <w:left w:val="none" w:sz="0" w:space="0" w:color="auto"/>
        <w:bottom w:val="none" w:sz="0" w:space="0" w:color="auto"/>
        <w:right w:val="none" w:sz="0" w:space="0" w:color="auto"/>
      </w:divBdr>
    </w:div>
    <w:div w:id="847257337">
      <w:bodyDiv w:val="1"/>
      <w:marLeft w:val="0"/>
      <w:marRight w:val="0"/>
      <w:marTop w:val="0"/>
      <w:marBottom w:val="0"/>
      <w:divBdr>
        <w:top w:val="none" w:sz="0" w:space="0" w:color="auto"/>
        <w:left w:val="none" w:sz="0" w:space="0" w:color="auto"/>
        <w:bottom w:val="none" w:sz="0" w:space="0" w:color="auto"/>
        <w:right w:val="none" w:sz="0" w:space="0" w:color="auto"/>
      </w:divBdr>
    </w:div>
    <w:div w:id="849375140">
      <w:bodyDiv w:val="1"/>
      <w:marLeft w:val="0"/>
      <w:marRight w:val="0"/>
      <w:marTop w:val="0"/>
      <w:marBottom w:val="0"/>
      <w:divBdr>
        <w:top w:val="none" w:sz="0" w:space="0" w:color="auto"/>
        <w:left w:val="none" w:sz="0" w:space="0" w:color="auto"/>
        <w:bottom w:val="none" w:sz="0" w:space="0" w:color="auto"/>
        <w:right w:val="none" w:sz="0" w:space="0" w:color="auto"/>
      </w:divBdr>
    </w:div>
    <w:div w:id="868645802">
      <w:bodyDiv w:val="1"/>
      <w:marLeft w:val="0"/>
      <w:marRight w:val="0"/>
      <w:marTop w:val="0"/>
      <w:marBottom w:val="0"/>
      <w:divBdr>
        <w:top w:val="none" w:sz="0" w:space="0" w:color="auto"/>
        <w:left w:val="none" w:sz="0" w:space="0" w:color="auto"/>
        <w:bottom w:val="none" w:sz="0" w:space="0" w:color="auto"/>
        <w:right w:val="none" w:sz="0" w:space="0" w:color="auto"/>
      </w:divBdr>
    </w:div>
    <w:div w:id="876428077">
      <w:bodyDiv w:val="1"/>
      <w:marLeft w:val="0"/>
      <w:marRight w:val="0"/>
      <w:marTop w:val="0"/>
      <w:marBottom w:val="0"/>
      <w:divBdr>
        <w:top w:val="none" w:sz="0" w:space="0" w:color="auto"/>
        <w:left w:val="none" w:sz="0" w:space="0" w:color="auto"/>
        <w:bottom w:val="none" w:sz="0" w:space="0" w:color="auto"/>
        <w:right w:val="none" w:sz="0" w:space="0" w:color="auto"/>
      </w:divBdr>
    </w:div>
    <w:div w:id="878586784">
      <w:bodyDiv w:val="1"/>
      <w:marLeft w:val="0"/>
      <w:marRight w:val="0"/>
      <w:marTop w:val="0"/>
      <w:marBottom w:val="0"/>
      <w:divBdr>
        <w:top w:val="none" w:sz="0" w:space="0" w:color="auto"/>
        <w:left w:val="none" w:sz="0" w:space="0" w:color="auto"/>
        <w:bottom w:val="none" w:sz="0" w:space="0" w:color="auto"/>
        <w:right w:val="none" w:sz="0" w:space="0" w:color="auto"/>
      </w:divBdr>
    </w:div>
    <w:div w:id="881357907">
      <w:bodyDiv w:val="1"/>
      <w:marLeft w:val="0"/>
      <w:marRight w:val="0"/>
      <w:marTop w:val="0"/>
      <w:marBottom w:val="0"/>
      <w:divBdr>
        <w:top w:val="none" w:sz="0" w:space="0" w:color="auto"/>
        <w:left w:val="none" w:sz="0" w:space="0" w:color="auto"/>
        <w:bottom w:val="none" w:sz="0" w:space="0" w:color="auto"/>
        <w:right w:val="none" w:sz="0" w:space="0" w:color="auto"/>
      </w:divBdr>
    </w:div>
    <w:div w:id="885217155">
      <w:bodyDiv w:val="1"/>
      <w:marLeft w:val="0"/>
      <w:marRight w:val="0"/>
      <w:marTop w:val="0"/>
      <w:marBottom w:val="0"/>
      <w:divBdr>
        <w:top w:val="none" w:sz="0" w:space="0" w:color="auto"/>
        <w:left w:val="none" w:sz="0" w:space="0" w:color="auto"/>
        <w:bottom w:val="none" w:sz="0" w:space="0" w:color="auto"/>
        <w:right w:val="none" w:sz="0" w:space="0" w:color="auto"/>
      </w:divBdr>
    </w:div>
    <w:div w:id="889000876">
      <w:bodyDiv w:val="1"/>
      <w:marLeft w:val="0"/>
      <w:marRight w:val="0"/>
      <w:marTop w:val="0"/>
      <w:marBottom w:val="0"/>
      <w:divBdr>
        <w:top w:val="none" w:sz="0" w:space="0" w:color="auto"/>
        <w:left w:val="none" w:sz="0" w:space="0" w:color="auto"/>
        <w:bottom w:val="none" w:sz="0" w:space="0" w:color="auto"/>
        <w:right w:val="none" w:sz="0" w:space="0" w:color="auto"/>
      </w:divBdr>
    </w:div>
    <w:div w:id="889269959">
      <w:bodyDiv w:val="1"/>
      <w:marLeft w:val="0"/>
      <w:marRight w:val="0"/>
      <w:marTop w:val="0"/>
      <w:marBottom w:val="0"/>
      <w:divBdr>
        <w:top w:val="none" w:sz="0" w:space="0" w:color="auto"/>
        <w:left w:val="none" w:sz="0" w:space="0" w:color="auto"/>
        <w:bottom w:val="none" w:sz="0" w:space="0" w:color="auto"/>
        <w:right w:val="none" w:sz="0" w:space="0" w:color="auto"/>
      </w:divBdr>
    </w:div>
    <w:div w:id="890963640">
      <w:bodyDiv w:val="1"/>
      <w:marLeft w:val="0"/>
      <w:marRight w:val="0"/>
      <w:marTop w:val="0"/>
      <w:marBottom w:val="0"/>
      <w:divBdr>
        <w:top w:val="none" w:sz="0" w:space="0" w:color="auto"/>
        <w:left w:val="none" w:sz="0" w:space="0" w:color="auto"/>
        <w:bottom w:val="none" w:sz="0" w:space="0" w:color="auto"/>
        <w:right w:val="none" w:sz="0" w:space="0" w:color="auto"/>
      </w:divBdr>
    </w:div>
    <w:div w:id="897521508">
      <w:bodyDiv w:val="1"/>
      <w:marLeft w:val="0"/>
      <w:marRight w:val="0"/>
      <w:marTop w:val="0"/>
      <w:marBottom w:val="0"/>
      <w:divBdr>
        <w:top w:val="none" w:sz="0" w:space="0" w:color="auto"/>
        <w:left w:val="none" w:sz="0" w:space="0" w:color="auto"/>
        <w:bottom w:val="none" w:sz="0" w:space="0" w:color="auto"/>
        <w:right w:val="none" w:sz="0" w:space="0" w:color="auto"/>
      </w:divBdr>
    </w:div>
    <w:div w:id="905334954">
      <w:bodyDiv w:val="1"/>
      <w:marLeft w:val="0"/>
      <w:marRight w:val="0"/>
      <w:marTop w:val="0"/>
      <w:marBottom w:val="0"/>
      <w:divBdr>
        <w:top w:val="none" w:sz="0" w:space="0" w:color="auto"/>
        <w:left w:val="none" w:sz="0" w:space="0" w:color="auto"/>
        <w:bottom w:val="none" w:sz="0" w:space="0" w:color="auto"/>
        <w:right w:val="none" w:sz="0" w:space="0" w:color="auto"/>
      </w:divBdr>
    </w:div>
    <w:div w:id="909121313">
      <w:bodyDiv w:val="1"/>
      <w:marLeft w:val="0"/>
      <w:marRight w:val="0"/>
      <w:marTop w:val="0"/>
      <w:marBottom w:val="0"/>
      <w:divBdr>
        <w:top w:val="none" w:sz="0" w:space="0" w:color="auto"/>
        <w:left w:val="none" w:sz="0" w:space="0" w:color="auto"/>
        <w:bottom w:val="none" w:sz="0" w:space="0" w:color="auto"/>
        <w:right w:val="none" w:sz="0" w:space="0" w:color="auto"/>
      </w:divBdr>
    </w:div>
    <w:div w:id="912349879">
      <w:bodyDiv w:val="1"/>
      <w:marLeft w:val="0"/>
      <w:marRight w:val="0"/>
      <w:marTop w:val="0"/>
      <w:marBottom w:val="0"/>
      <w:divBdr>
        <w:top w:val="none" w:sz="0" w:space="0" w:color="auto"/>
        <w:left w:val="none" w:sz="0" w:space="0" w:color="auto"/>
        <w:bottom w:val="none" w:sz="0" w:space="0" w:color="auto"/>
        <w:right w:val="none" w:sz="0" w:space="0" w:color="auto"/>
      </w:divBdr>
    </w:div>
    <w:div w:id="921186173">
      <w:bodyDiv w:val="1"/>
      <w:marLeft w:val="0"/>
      <w:marRight w:val="0"/>
      <w:marTop w:val="0"/>
      <w:marBottom w:val="0"/>
      <w:divBdr>
        <w:top w:val="none" w:sz="0" w:space="0" w:color="auto"/>
        <w:left w:val="none" w:sz="0" w:space="0" w:color="auto"/>
        <w:bottom w:val="none" w:sz="0" w:space="0" w:color="auto"/>
        <w:right w:val="none" w:sz="0" w:space="0" w:color="auto"/>
      </w:divBdr>
    </w:div>
    <w:div w:id="949319907">
      <w:bodyDiv w:val="1"/>
      <w:marLeft w:val="0"/>
      <w:marRight w:val="0"/>
      <w:marTop w:val="0"/>
      <w:marBottom w:val="0"/>
      <w:divBdr>
        <w:top w:val="none" w:sz="0" w:space="0" w:color="auto"/>
        <w:left w:val="none" w:sz="0" w:space="0" w:color="auto"/>
        <w:bottom w:val="none" w:sz="0" w:space="0" w:color="auto"/>
        <w:right w:val="none" w:sz="0" w:space="0" w:color="auto"/>
      </w:divBdr>
    </w:div>
    <w:div w:id="962997670">
      <w:bodyDiv w:val="1"/>
      <w:marLeft w:val="0"/>
      <w:marRight w:val="0"/>
      <w:marTop w:val="0"/>
      <w:marBottom w:val="0"/>
      <w:divBdr>
        <w:top w:val="none" w:sz="0" w:space="0" w:color="auto"/>
        <w:left w:val="none" w:sz="0" w:space="0" w:color="auto"/>
        <w:bottom w:val="none" w:sz="0" w:space="0" w:color="auto"/>
        <w:right w:val="none" w:sz="0" w:space="0" w:color="auto"/>
      </w:divBdr>
    </w:div>
    <w:div w:id="964694949">
      <w:bodyDiv w:val="1"/>
      <w:marLeft w:val="0"/>
      <w:marRight w:val="0"/>
      <w:marTop w:val="0"/>
      <w:marBottom w:val="0"/>
      <w:divBdr>
        <w:top w:val="none" w:sz="0" w:space="0" w:color="auto"/>
        <w:left w:val="none" w:sz="0" w:space="0" w:color="auto"/>
        <w:bottom w:val="none" w:sz="0" w:space="0" w:color="auto"/>
        <w:right w:val="none" w:sz="0" w:space="0" w:color="auto"/>
      </w:divBdr>
    </w:div>
    <w:div w:id="976685243">
      <w:bodyDiv w:val="1"/>
      <w:marLeft w:val="0"/>
      <w:marRight w:val="0"/>
      <w:marTop w:val="0"/>
      <w:marBottom w:val="0"/>
      <w:divBdr>
        <w:top w:val="none" w:sz="0" w:space="0" w:color="auto"/>
        <w:left w:val="none" w:sz="0" w:space="0" w:color="auto"/>
        <w:bottom w:val="none" w:sz="0" w:space="0" w:color="auto"/>
        <w:right w:val="none" w:sz="0" w:space="0" w:color="auto"/>
      </w:divBdr>
    </w:div>
    <w:div w:id="1002782601">
      <w:bodyDiv w:val="1"/>
      <w:marLeft w:val="0"/>
      <w:marRight w:val="0"/>
      <w:marTop w:val="0"/>
      <w:marBottom w:val="0"/>
      <w:divBdr>
        <w:top w:val="none" w:sz="0" w:space="0" w:color="auto"/>
        <w:left w:val="none" w:sz="0" w:space="0" w:color="auto"/>
        <w:bottom w:val="none" w:sz="0" w:space="0" w:color="auto"/>
        <w:right w:val="none" w:sz="0" w:space="0" w:color="auto"/>
      </w:divBdr>
    </w:div>
    <w:div w:id="1004210034">
      <w:bodyDiv w:val="1"/>
      <w:marLeft w:val="0"/>
      <w:marRight w:val="0"/>
      <w:marTop w:val="0"/>
      <w:marBottom w:val="0"/>
      <w:divBdr>
        <w:top w:val="none" w:sz="0" w:space="0" w:color="auto"/>
        <w:left w:val="none" w:sz="0" w:space="0" w:color="auto"/>
        <w:bottom w:val="none" w:sz="0" w:space="0" w:color="auto"/>
        <w:right w:val="none" w:sz="0" w:space="0" w:color="auto"/>
      </w:divBdr>
    </w:div>
    <w:div w:id="1006981320">
      <w:bodyDiv w:val="1"/>
      <w:marLeft w:val="0"/>
      <w:marRight w:val="0"/>
      <w:marTop w:val="0"/>
      <w:marBottom w:val="0"/>
      <w:divBdr>
        <w:top w:val="none" w:sz="0" w:space="0" w:color="auto"/>
        <w:left w:val="none" w:sz="0" w:space="0" w:color="auto"/>
        <w:bottom w:val="none" w:sz="0" w:space="0" w:color="auto"/>
        <w:right w:val="none" w:sz="0" w:space="0" w:color="auto"/>
      </w:divBdr>
    </w:div>
    <w:div w:id="1028146215">
      <w:bodyDiv w:val="1"/>
      <w:marLeft w:val="0"/>
      <w:marRight w:val="0"/>
      <w:marTop w:val="0"/>
      <w:marBottom w:val="0"/>
      <w:divBdr>
        <w:top w:val="none" w:sz="0" w:space="0" w:color="auto"/>
        <w:left w:val="none" w:sz="0" w:space="0" w:color="auto"/>
        <w:bottom w:val="none" w:sz="0" w:space="0" w:color="auto"/>
        <w:right w:val="none" w:sz="0" w:space="0" w:color="auto"/>
      </w:divBdr>
    </w:div>
    <w:div w:id="1031419659">
      <w:bodyDiv w:val="1"/>
      <w:marLeft w:val="0"/>
      <w:marRight w:val="0"/>
      <w:marTop w:val="0"/>
      <w:marBottom w:val="0"/>
      <w:divBdr>
        <w:top w:val="none" w:sz="0" w:space="0" w:color="auto"/>
        <w:left w:val="none" w:sz="0" w:space="0" w:color="auto"/>
        <w:bottom w:val="none" w:sz="0" w:space="0" w:color="auto"/>
        <w:right w:val="none" w:sz="0" w:space="0" w:color="auto"/>
      </w:divBdr>
    </w:div>
    <w:div w:id="1033190871">
      <w:bodyDiv w:val="1"/>
      <w:marLeft w:val="0"/>
      <w:marRight w:val="0"/>
      <w:marTop w:val="0"/>
      <w:marBottom w:val="0"/>
      <w:divBdr>
        <w:top w:val="none" w:sz="0" w:space="0" w:color="auto"/>
        <w:left w:val="none" w:sz="0" w:space="0" w:color="auto"/>
        <w:bottom w:val="none" w:sz="0" w:space="0" w:color="auto"/>
        <w:right w:val="none" w:sz="0" w:space="0" w:color="auto"/>
      </w:divBdr>
    </w:div>
    <w:div w:id="1034843410">
      <w:bodyDiv w:val="1"/>
      <w:marLeft w:val="0"/>
      <w:marRight w:val="0"/>
      <w:marTop w:val="0"/>
      <w:marBottom w:val="0"/>
      <w:divBdr>
        <w:top w:val="none" w:sz="0" w:space="0" w:color="auto"/>
        <w:left w:val="none" w:sz="0" w:space="0" w:color="auto"/>
        <w:bottom w:val="none" w:sz="0" w:space="0" w:color="auto"/>
        <w:right w:val="none" w:sz="0" w:space="0" w:color="auto"/>
      </w:divBdr>
    </w:div>
    <w:div w:id="1036269877">
      <w:bodyDiv w:val="1"/>
      <w:marLeft w:val="0"/>
      <w:marRight w:val="0"/>
      <w:marTop w:val="0"/>
      <w:marBottom w:val="0"/>
      <w:divBdr>
        <w:top w:val="none" w:sz="0" w:space="0" w:color="auto"/>
        <w:left w:val="none" w:sz="0" w:space="0" w:color="auto"/>
        <w:bottom w:val="none" w:sz="0" w:space="0" w:color="auto"/>
        <w:right w:val="none" w:sz="0" w:space="0" w:color="auto"/>
      </w:divBdr>
    </w:div>
    <w:div w:id="1046904517">
      <w:bodyDiv w:val="1"/>
      <w:marLeft w:val="0"/>
      <w:marRight w:val="0"/>
      <w:marTop w:val="0"/>
      <w:marBottom w:val="0"/>
      <w:divBdr>
        <w:top w:val="none" w:sz="0" w:space="0" w:color="auto"/>
        <w:left w:val="none" w:sz="0" w:space="0" w:color="auto"/>
        <w:bottom w:val="none" w:sz="0" w:space="0" w:color="auto"/>
        <w:right w:val="none" w:sz="0" w:space="0" w:color="auto"/>
      </w:divBdr>
    </w:div>
    <w:div w:id="1048070754">
      <w:bodyDiv w:val="1"/>
      <w:marLeft w:val="0"/>
      <w:marRight w:val="0"/>
      <w:marTop w:val="0"/>
      <w:marBottom w:val="0"/>
      <w:divBdr>
        <w:top w:val="none" w:sz="0" w:space="0" w:color="auto"/>
        <w:left w:val="none" w:sz="0" w:space="0" w:color="auto"/>
        <w:bottom w:val="none" w:sz="0" w:space="0" w:color="auto"/>
        <w:right w:val="none" w:sz="0" w:space="0" w:color="auto"/>
      </w:divBdr>
    </w:div>
    <w:div w:id="1062875554">
      <w:bodyDiv w:val="1"/>
      <w:marLeft w:val="0"/>
      <w:marRight w:val="0"/>
      <w:marTop w:val="0"/>
      <w:marBottom w:val="0"/>
      <w:divBdr>
        <w:top w:val="none" w:sz="0" w:space="0" w:color="auto"/>
        <w:left w:val="none" w:sz="0" w:space="0" w:color="auto"/>
        <w:bottom w:val="none" w:sz="0" w:space="0" w:color="auto"/>
        <w:right w:val="none" w:sz="0" w:space="0" w:color="auto"/>
      </w:divBdr>
    </w:div>
    <w:div w:id="1067806834">
      <w:bodyDiv w:val="1"/>
      <w:marLeft w:val="0"/>
      <w:marRight w:val="0"/>
      <w:marTop w:val="0"/>
      <w:marBottom w:val="0"/>
      <w:divBdr>
        <w:top w:val="none" w:sz="0" w:space="0" w:color="auto"/>
        <w:left w:val="none" w:sz="0" w:space="0" w:color="auto"/>
        <w:bottom w:val="none" w:sz="0" w:space="0" w:color="auto"/>
        <w:right w:val="none" w:sz="0" w:space="0" w:color="auto"/>
      </w:divBdr>
    </w:div>
    <w:div w:id="1072895163">
      <w:bodyDiv w:val="1"/>
      <w:marLeft w:val="0"/>
      <w:marRight w:val="0"/>
      <w:marTop w:val="0"/>
      <w:marBottom w:val="0"/>
      <w:divBdr>
        <w:top w:val="none" w:sz="0" w:space="0" w:color="auto"/>
        <w:left w:val="none" w:sz="0" w:space="0" w:color="auto"/>
        <w:bottom w:val="none" w:sz="0" w:space="0" w:color="auto"/>
        <w:right w:val="none" w:sz="0" w:space="0" w:color="auto"/>
      </w:divBdr>
    </w:div>
    <w:div w:id="1087583048">
      <w:bodyDiv w:val="1"/>
      <w:marLeft w:val="0"/>
      <w:marRight w:val="0"/>
      <w:marTop w:val="0"/>
      <w:marBottom w:val="0"/>
      <w:divBdr>
        <w:top w:val="none" w:sz="0" w:space="0" w:color="auto"/>
        <w:left w:val="none" w:sz="0" w:space="0" w:color="auto"/>
        <w:bottom w:val="none" w:sz="0" w:space="0" w:color="auto"/>
        <w:right w:val="none" w:sz="0" w:space="0" w:color="auto"/>
      </w:divBdr>
    </w:div>
    <w:div w:id="1088818114">
      <w:bodyDiv w:val="1"/>
      <w:marLeft w:val="0"/>
      <w:marRight w:val="0"/>
      <w:marTop w:val="0"/>
      <w:marBottom w:val="0"/>
      <w:divBdr>
        <w:top w:val="none" w:sz="0" w:space="0" w:color="auto"/>
        <w:left w:val="none" w:sz="0" w:space="0" w:color="auto"/>
        <w:bottom w:val="none" w:sz="0" w:space="0" w:color="auto"/>
        <w:right w:val="none" w:sz="0" w:space="0" w:color="auto"/>
      </w:divBdr>
    </w:div>
    <w:div w:id="1103303843">
      <w:bodyDiv w:val="1"/>
      <w:marLeft w:val="0"/>
      <w:marRight w:val="0"/>
      <w:marTop w:val="0"/>
      <w:marBottom w:val="0"/>
      <w:divBdr>
        <w:top w:val="none" w:sz="0" w:space="0" w:color="auto"/>
        <w:left w:val="none" w:sz="0" w:space="0" w:color="auto"/>
        <w:bottom w:val="none" w:sz="0" w:space="0" w:color="auto"/>
        <w:right w:val="none" w:sz="0" w:space="0" w:color="auto"/>
      </w:divBdr>
    </w:div>
    <w:div w:id="1103955841">
      <w:bodyDiv w:val="1"/>
      <w:marLeft w:val="0"/>
      <w:marRight w:val="0"/>
      <w:marTop w:val="0"/>
      <w:marBottom w:val="0"/>
      <w:divBdr>
        <w:top w:val="none" w:sz="0" w:space="0" w:color="auto"/>
        <w:left w:val="none" w:sz="0" w:space="0" w:color="auto"/>
        <w:bottom w:val="none" w:sz="0" w:space="0" w:color="auto"/>
        <w:right w:val="none" w:sz="0" w:space="0" w:color="auto"/>
      </w:divBdr>
    </w:div>
    <w:div w:id="1106196989">
      <w:bodyDiv w:val="1"/>
      <w:marLeft w:val="0"/>
      <w:marRight w:val="0"/>
      <w:marTop w:val="0"/>
      <w:marBottom w:val="0"/>
      <w:divBdr>
        <w:top w:val="none" w:sz="0" w:space="0" w:color="auto"/>
        <w:left w:val="none" w:sz="0" w:space="0" w:color="auto"/>
        <w:bottom w:val="none" w:sz="0" w:space="0" w:color="auto"/>
        <w:right w:val="none" w:sz="0" w:space="0" w:color="auto"/>
      </w:divBdr>
    </w:div>
    <w:div w:id="1124343939">
      <w:bodyDiv w:val="1"/>
      <w:marLeft w:val="0"/>
      <w:marRight w:val="0"/>
      <w:marTop w:val="0"/>
      <w:marBottom w:val="0"/>
      <w:divBdr>
        <w:top w:val="none" w:sz="0" w:space="0" w:color="auto"/>
        <w:left w:val="none" w:sz="0" w:space="0" w:color="auto"/>
        <w:bottom w:val="none" w:sz="0" w:space="0" w:color="auto"/>
        <w:right w:val="none" w:sz="0" w:space="0" w:color="auto"/>
      </w:divBdr>
    </w:div>
    <w:div w:id="1138037055">
      <w:bodyDiv w:val="1"/>
      <w:marLeft w:val="0"/>
      <w:marRight w:val="0"/>
      <w:marTop w:val="0"/>
      <w:marBottom w:val="0"/>
      <w:divBdr>
        <w:top w:val="none" w:sz="0" w:space="0" w:color="auto"/>
        <w:left w:val="none" w:sz="0" w:space="0" w:color="auto"/>
        <w:bottom w:val="none" w:sz="0" w:space="0" w:color="auto"/>
        <w:right w:val="none" w:sz="0" w:space="0" w:color="auto"/>
      </w:divBdr>
    </w:div>
    <w:div w:id="1145009956">
      <w:bodyDiv w:val="1"/>
      <w:marLeft w:val="0"/>
      <w:marRight w:val="0"/>
      <w:marTop w:val="0"/>
      <w:marBottom w:val="0"/>
      <w:divBdr>
        <w:top w:val="none" w:sz="0" w:space="0" w:color="auto"/>
        <w:left w:val="none" w:sz="0" w:space="0" w:color="auto"/>
        <w:bottom w:val="none" w:sz="0" w:space="0" w:color="auto"/>
        <w:right w:val="none" w:sz="0" w:space="0" w:color="auto"/>
      </w:divBdr>
    </w:div>
    <w:div w:id="1157957056">
      <w:bodyDiv w:val="1"/>
      <w:marLeft w:val="0"/>
      <w:marRight w:val="0"/>
      <w:marTop w:val="0"/>
      <w:marBottom w:val="0"/>
      <w:divBdr>
        <w:top w:val="none" w:sz="0" w:space="0" w:color="auto"/>
        <w:left w:val="none" w:sz="0" w:space="0" w:color="auto"/>
        <w:bottom w:val="none" w:sz="0" w:space="0" w:color="auto"/>
        <w:right w:val="none" w:sz="0" w:space="0" w:color="auto"/>
      </w:divBdr>
    </w:div>
    <w:div w:id="1161657216">
      <w:bodyDiv w:val="1"/>
      <w:marLeft w:val="0"/>
      <w:marRight w:val="0"/>
      <w:marTop w:val="0"/>
      <w:marBottom w:val="0"/>
      <w:divBdr>
        <w:top w:val="none" w:sz="0" w:space="0" w:color="auto"/>
        <w:left w:val="none" w:sz="0" w:space="0" w:color="auto"/>
        <w:bottom w:val="none" w:sz="0" w:space="0" w:color="auto"/>
        <w:right w:val="none" w:sz="0" w:space="0" w:color="auto"/>
      </w:divBdr>
    </w:div>
    <w:div w:id="1179471006">
      <w:bodyDiv w:val="1"/>
      <w:marLeft w:val="0"/>
      <w:marRight w:val="0"/>
      <w:marTop w:val="0"/>
      <w:marBottom w:val="0"/>
      <w:divBdr>
        <w:top w:val="none" w:sz="0" w:space="0" w:color="auto"/>
        <w:left w:val="none" w:sz="0" w:space="0" w:color="auto"/>
        <w:bottom w:val="none" w:sz="0" w:space="0" w:color="auto"/>
        <w:right w:val="none" w:sz="0" w:space="0" w:color="auto"/>
      </w:divBdr>
    </w:div>
    <w:div w:id="1181968131">
      <w:bodyDiv w:val="1"/>
      <w:marLeft w:val="0"/>
      <w:marRight w:val="0"/>
      <w:marTop w:val="0"/>
      <w:marBottom w:val="0"/>
      <w:divBdr>
        <w:top w:val="none" w:sz="0" w:space="0" w:color="auto"/>
        <w:left w:val="none" w:sz="0" w:space="0" w:color="auto"/>
        <w:bottom w:val="none" w:sz="0" w:space="0" w:color="auto"/>
        <w:right w:val="none" w:sz="0" w:space="0" w:color="auto"/>
      </w:divBdr>
    </w:div>
    <w:div w:id="1195071051">
      <w:bodyDiv w:val="1"/>
      <w:marLeft w:val="0"/>
      <w:marRight w:val="0"/>
      <w:marTop w:val="0"/>
      <w:marBottom w:val="0"/>
      <w:divBdr>
        <w:top w:val="none" w:sz="0" w:space="0" w:color="auto"/>
        <w:left w:val="none" w:sz="0" w:space="0" w:color="auto"/>
        <w:bottom w:val="none" w:sz="0" w:space="0" w:color="auto"/>
        <w:right w:val="none" w:sz="0" w:space="0" w:color="auto"/>
      </w:divBdr>
    </w:div>
    <w:div w:id="1204831040">
      <w:bodyDiv w:val="1"/>
      <w:marLeft w:val="0"/>
      <w:marRight w:val="0"/>
      <w:marTop w:val="0"/>
      <w:marBottom w:val="0"/>
      <w:divBdr>
        <w:top w:val="none" w:sz="0" w:space="0" w:color="auto"/>
        <w:left w:val="none" w:sz="0" w:space="0" w:color="auto"/>
        <w:bottom w:val="none" w:sz="0" w:space="0" w:color="auto"/>
        <w:right w:val="none" w:sz="0" w:space="0" w:color="auto"/>
      </w:divBdr>
    </w:div>
    <w:div w:id="1209101492">
      <w:bodyDiv w:val="1"/>
      <w:marLeft w:val="0"/>
      <w:marRight w:val="0"/>
      <w:marTop w:val="0"/>
      <w:marBottom w:val="0"/>
      <w:divBdr>
        <w:top w:val="none" w:sz="0" w:space="0" w:color="auto"/>
        <w:left w:val="none" w:sz="0" w:space="0" w:color="auto"/>
        <w:bottom w:val="none" w:sz="0" w:space="0" w:color="auto"/>
        <w:right w:val="none" w:sz="0" w:space="0" w:color="auto"/>
      </w:divBdr>
    </w:div>
    <w:div w:id="1215585472">
      <w:bodyDiv w:val="1"/>
      <w:marLeft w:val="0"/>
      <w:marRight w:val="0"/>
      <w:marTop w:val="0"/>
      <w:marBottom w:val="0"/>
      <w:divBdr>
        <w:top w:val="none" w:sz="0" w:space="0" w:color="auto"/>
        <w:left w:val="none" w:sz="0" w:space="0" w:color="auto"/>
        <w:bottom w:val="none" w:sz="0" w:space="0" w:color="auto"/>
        <w:right w:val="none" w:sz="0" w:space="0" w:color="auto"/>
      </w:divBdr>
    </w:div>
    <w:div w:id="1230340040">
      <w:bodyDiv w:val="1"/>
      <w:marLeft w:val="0"/>
      <w:marRight w:val="0"/>
      <w:marTop w:val="0"/>
      <w:marBottom w:val="0"/>
      <w:divBdr>
        <w:top w:val="none" w:sz="0" w:space="0" w:color="auto"/>
        <w:left w:val="none" w:sz="0" w:space="0" w:color="auto"/>
        <w:bottom w:val="none" w:sz="0" w:space="0" w:color="auto"/>
        <w:right w:val="none" w:sz="0" w:space="0" w:color="auto"/>
      </w:divBdr>
    </w:div>
    <w:div w:id="1232885540">
      <w:bodyDiv w:val="1"/>
      <w:marLeft w:val="0"/>
      <w:marRight w:val="0"/>
      <w:marTop w:val="0"/>
      <w:marBottom w:val="0"/>
      <w:divBdr>
        <w:top w:val="none" w:sz="0" w:space="0" w:color="auto"/>
        <w:left w:val="none" w:sz="0" w:space="0" w:color="auto"/>
        <w:bottom w:val="none" w:sz="0" w:space="0" w:color="auto"/>
        <w:right w:val="none" w:sz="0" w:space="0" w:color="auto"/>
      </w:divBdr>
    </w:div>
    <w:div w:id="1233006172">
      <w:bodyDiv w:val="1"/>
      <w:marLeft w:val="0"/>
      <w:marRight w:val="0"/>
      <w:marTop w:val="0"/>
      <w:marBottom w:val="0"/>
      <w:divBdr>
        <w:top w:val="none" w:sz="0" w:space="0" w:color="auto"/>
        <w:left w:val="none" w:sz="0" w:space="0" w:color="auto"/>
        <w:bottom w:val="none" w:sz="0" w:space="0" w:color="auto"/>
        <w:right w:val="none" w:sz="0" w:space="0" w:color="auto"/>
      </w:divBdr>
    </w:div>
    <w:div w:id="1251810297">
      <w:bodyDiv w:val="1"/>
      <w:marLeft w:val="0"/>
      <w:marRight w:val="0"/>
      <w:marTop w:val="0"/>
      <w:marBottom w:val="0"/>
      <w:divBdr>
        <w:top w:val="none" w:sz="0" w:space="0" w:color="auto"/>
        <w:left w:val="none" w:sz="0" w:space="0" w:color="auto"/>
        <w:bottom w:val="none" w:sz="0" w:space="0" w:color="auto"/>
        <w:right w:val="none" w:sz="0" w:space="0" w:color="auto"/>
      </w:divBdr>
    </w:div>
    <w:div w:id="1256092774">
      <w:bodyDiv w:val="1"/>
      <w:marLeft w:val="0"/>
      <w:marRight w:val="0"/>
      <w:marTop w:val="0"/>
      <w:marBottom w:val="0"/>
      <w:divBdr>
        <w:top w:val="none" w:sz="0" w:space="0" w:color="auto"/>
        <w:left w:val="none" w:sz="0" w:space="0" w:color="auto"/>
        <w:bottom w:val="none" w:sz="0" w:space="0" w:color="auto"/>
        <w:right w:val="none" w:sz="0" w:space="0" w:color="auto"/>
      </w:divBdr>
    </w:div>
    <w:div w:id="1256132089">
      <w:bodyDiv w:val="1"/>
      <w:marLeft w:val="0"/>
      <w:marRight w:val="0"/>
      <w:marTop w:val="0"/>
      <w:marBottom w:val="0"/>
      <w:divBdr>
        <w:top w:val="none" w:sz="0" w:space="0" w:color="auto"/>
        <w:left w:val="none" w:sz="0" w:space="0" w:color="auto"/>
        <w:bottom w:val="none" w:sz="0" w:space="0" w:color="auto"/>
        <w:right w:val="none" w:sz="0" w:space="0" w:color="auto"/>
      </w:divBdr>
    </w:div>
    <w:div w:id="1256596349">
      <w:bodyDiv w:val="1"/>
      <w:marLeft w:val="0"/>
      <w:marRight w:val="0"/>
      <w:marTop w:val="0"/>
      <w:marBottom w:val="0"/>
      <w:divBdr>
        <w:top w:val="none" w:sz="0" w:space="0" w:color="auto"/>
        <w:left w:val="none" w:sz="0" w:space="0" w:color="auto"/>
        <w:bottom w:val="none" w:sz="0" w:space="0" w:color="auto"/>
        <w:right w:val="none" w:sz="0" w:space="0" w:color="auto"/>
      </w:divBdr>
    </w:div>
    <w:div w:id="1261185448">
      <w:bodyDiv w:val="1"/>
      <w:marLeft w:val="0"/>
      <w:marRight w:val="0"/>
      <w:marTop w:val="0"/>
      <w:marBottom w:val="0"/>
      <w:divBdr>
        <w:top w:val="none" w:sz="0" w:space="0" w:color="auto"/>
        <w:left w:val="none" w:sz="0" w:space="0" w:color="auto"/>
        <w:bottom w:val="none" w:sz="0" w:space="0" w:color="auto"/>
        <w:right w:val="none" w:sz="0" w:space="0" w:color="auto"/>
      </w:divBdr>
    </w:div>
    <w:div w:id="1262684198">
      <w:bodyDiv w:val="1"/>
      <w:marLeft w:val="0"/>
      <w:marRight w:val="0"/>
      <w:marTop w:val="0"/>
      <w:marBottom w:val="0"/>
      <w:divBdr>
        <w:top w:val="none" w:sz="0" w:space="0" w:color="auto"/>
        <w:left w:val="none" w:sz="0" w:space="0" w:color="auto"/>
        <w:bottom w:val="none" w:sz="0" w:space="0" w:color="auto"/>
        <w:right w:val="none" w:sz="0" w:space="0" w:color="auto"/>
      </w:divBdr>
    </w:div>
    <w:div w:id="1268350604">
      <w:bodyDiv w:val="1"/>
      <w:marLeft w:val="0"/>
      <w:marRight w:val="0"/>
      <w:marTop w:val="0"/>
      <w:marBottom w:val="0"/>
      <w:divBdr>
        <w:top w:val="none" w:sz="0" w:space="0" w:color="auto"/>
        <w:left w:val="none" w:sz="0" w:space="0" w:color="auto"/>
        <w:bottom w:val="none" w:sz="0" w:space="0" w:color="auto"/>
        <w:right w:val="none" w:sz="0" w:space="0" w:color="auto"/>
      </w:divBdr>
    </w:div>
    <w:div w:id="1269968425">
      <w:bodyDiv w:val="1"/>
      <w:marLeft w:val="0"/>
      <w:marRight w:val="0"/>
      <w:marTop w:val="0"/>
      <w:marBottom w:val="0"/>
      <w:divBdr>
        <w:top w:val="none" w:sz="0" w:space="0" w:color="auto"/>
        <w:left w:val="none" w:sz="0" w:space="0" w:color="auto"/>
        <w:bottom w:val="none" w:sz="0" w:space="0" w:color="auto"/>
        <w:right w:val="none" w:sz="0" w:space="0" w:color="auto"/>
      </w:divBdr>
    </w:div>
    <w:div w:id="1277907657">
      <w:bodyDiv w:val="1"/>
      <w:marLeft w:val="0"/>
      <w:marRight w:val="0"/>
      <w:marTop w:val="0"/>
      <w:marBottom w:val="0"/>
      <w:divBdr>
        <w:top w:val="none" w:sz="0" w:space="0" w:color="auto"/>
        <w:left w:val="none" w:sz="0" w:space="0" w:color="auto"/>
        <w:bottom w:val="none" w:sz="0" w:space="0" w:color="auto"/>
        <w:right w:val="none" w:sz="0" w:space="0" w:color="auto"/>
      </w:divBdr>
    </w:div>
    <w:div w:id="1280143619">
      <w:bodyDiv w:val="1"/>
      <w:marLeft w:val="0"/>
      <w:marRight w:val="0"/>
      <w:marTop w:val="0"/>
      <w:marBottom w:val="0"/>
      <w:divBdr>
        <w:top w:val="none" w:sz="0" w:space="0" w:color="auto"/>
        <w:left w:val="none" w:sz="0" w:space="0" w:color="auto"/>
        <w:bottom w:val="none" w:sz="0" w:space="0" w:color="auto"/>
        <w:right w:val="none" w:sz="0" w:space="0" w:color="auto"/>
      </w:divBdr>
    </w:div>
    <w:div w:id="1304193796">
      <w:bodyDiv w:val="1"/>
      <w:marLeft w:val="0"/>
      <w:marRight w:val="0"/>
      <w:marTop w:val="0"/>
      <w:marBottom w:val="0"/>
      <w:divBdr>
        <w:top w:val="none" w:sz="0" w:space="0" w:color="auto"/>
        <w:left w:val="none" w:sz="0" w:space="0" w:color="auto"/>
        <w:bottom w:val="none" w:sz="0" w:space="0" w:color="auto"/>
        <w:right w:val="none" w:sz="0" w:space="0" w:color="auto"/>
      </w:divBdr>
    </w:div>
    <w:div w:id="1328092242">
      <w:bodyDiv w:val="1"/>
      <w:marLeft w:val="0"/>
      <w:marRight w:val="0"/>
      <w:marTop w:val="0"/>
      <w:marBottom w:val="0"/>
      <w:divBdr>
        <w:top w:val="none" w:sz="0" w:space="0" w:color="auto"/>
        <w:left w:val="none" w:sz="0" w:space="0" w:color="auto"/>
        <w:bottom w:val="none" w:sz="0" w:space="0" w:color="auto"/>
        <w:right w:val="none" w:sz="0" w:space="0" w:color="auto"/>
      </w:divBdr>
    </w:div>
    <w:div w:id="1328481682">
      <w:bodyDiv w:val="1"/>
      <w:marLeft w:val="0"/>
      <w:marRight w:val="0"/>
      <w:marTop w:val="0"/>
      <w:marBottom w:val="0"/>
      <w:divBdr>
        <w:top w:val="none" w:sz="0" w:space="0" w:color="auto"/>
        <w:left w:val="none" w:sz="0" w:space="0" w:color="auto"/>
        <w:bottom w:val="none" w:sz="0" w:space="0" w:color="auto"/>
        <w:right w:val="none" w:sz="0" w:space="0" w:color="auto"/>
      </w:divBdr>
    </w:div>
    <w:div w:id="1335569449">
      <w:bodyDiv w:val="1"/>
      <w:marLeft w:val="0"/>
      <w:marRight w:val="0"/>
      <w:marTop w:val="0"/>
      <w:marBottom w:val="0"/>
      <w:divBdr>
        <w:top w:val="none" w:sz="0" w:space="0" w:color="auto"/>
        <w:left w:val="none" w:sz="0" w:space="0" w:color="auto"/>
        <w:bottom w:val="none" w:sz="0" w:space="0" w:color="auto"/>
        <w:right w:val="none" w:sz="0" w:space="0" w:color="auto"/>
      </w:divBdr>
    </w:div>
    <w:div w:id="1342776016">
      <w:bodyDiv w:val="1"/>
      <w:marLeft w:val="0"/>
      <w:marRight w:val="0"/>
      <w:marTop w:val="0"/>
      <w:marBottom w:val="0"/>
      <w:divBdr>
        <w:top w:val="none" w:sz="0" w:space="0" w:color="auto"/>
        <w:left w:val="none" w:sz="0" w:space="0" w:color="auto"/>
        <w:bottom w:val="none" w:sz="0" w:space="0" w:color="auto"/>
        <w:right w:val="none" w:sz="0" w:space="0" w:color="auto"/>
      </w:divBdr>
    </w:div>
    <w:div w:id="1351033765">
      <w:bodyDiv w:val="1"/>
      <w:marLeft w:val="0"/>
      <w:marRight w:val="0"/>
      <w:marTop w:val="0"/>
      <w:marBottom w:val="0"/>
      <w:divBdr>
        <w:top w:val="none" w:sz="0" w:space="0" w:color="auto"/>
        <w:left w:val="none" w:sz="0" w:space="0" w:color="auto"/>
        <w:bottom w:val="none" w:sz="0" w:space="0" w:color="auto"/>
        <w:right w:val="none" w:sz="0" w:space="0" w:color="auto"/>
      </w:divBdr>
    </w:div>
    <w:div w:id="1352418312">
      <w:bodyDiv w:val="1"/>
      <w:marLeft w:val="0"/>
      <w:marRight w:val="0"/>
      <w:marTop w:val="0"/>
      <w:marBottom w:val="0"/>
      <w:divBdr>
        <w:top w:val="none" w:sz="0" w:space="0" w:color="auto"/>
        <w:left w:val="none" w:sz="0" w:space="0" w:color="auto"/>
        <w:bottom w:val="none" w:sz="0" w:space="0" w:color="auto"/>
        <w:right w:val="none" w:sz="0" w:space="0" w:color="auto"/>
      </w:divBdr>
    </w:div>
    <w:div w:id="1353993430">
      <w:bodyDiv w:val="1"/>
      <w:marLeft w:val="0"/>
      <w:marRight w:val="0"/>
      <w:marTop w:val="0"/>
      <w:marBottom w:val="0"/>
      <w:divBdr>
        <w:top w:val="none" w:sz="0" w:space="0" w:color="auto"/>
        <w:left w:val="none" w:sz="0" w:space="0" w:color="auto"/>
        <w:bottom w:val="none" w:sz="0" w:space="0" w:color="auto"/>
        <w:right w:val="none" w:sz="0" w:space="0" w:color="auto"/>
      </w:divBdr>
    </w:div>
    <w:div w:id="1392995602">
      <w:bodyDiv w:val="1"/>
      <w:marLeft w:val="0"/>
      <w:marRight w:val="0"/>
      <w:marTop w:val="0"/>
      <w:marBottom w:val="0"/>
      <w:divBdr>
        <w:top w:val="none" w:sz="0" w:space="0" w:color="auto"/>
        <w:left w:val="none" w:sz="0" w:space="0" w:color="auto"/>
        <w:bottom w:val="none" w:sz="0" w:space="0" w:color="auto"/>
        <w:right w:val="none" w:sz="0" w:space="0" w:color="auto"/>
      </w:divBdr>
    </w:div>
    <w:div w:id="1401126392">
      <w:bodyDiv w:val="1"/>
      <w:marLeft w:val="0"/>
      <w:marRight w:val="0"/>
      <w:marTop w:val="0"/>
      <w:marBottom w:val="0"/>
      <w:divBdr>
        <w:top w:val="none" w:sz="0" w:space="0" w:color="auto"/>
        <w:left w:val="none" w:sz="0" w:space="0" w:color="auto"/>
        <w:bottom w:val="none" w:sz="0" w:space="0" w:color="auto"/>
        <w:right w:val="none" w:sz="0" w:space="0" w:color="auto"/>
      </w:divBdr>
    </w:div>
    <w:div w:id="1422794162">
      <w:bodyDiv w:val="1"/>
      <w:marLeft w:val="0"/>
      <w:marRight w:val="0"/>
      <w:marTop w:val="0"/>
      <w:marBottom w:val="0"/>
      <w:divBdr>
        <w:top w:val="none" w:sz="0" w:space="0" w:color="auto"/>
        <w:left w:val="none" w:sz="0" w:space="0" w:color="auto"/>
        <w:bottom w:val="none" w:sz="0" w:space="0" w:color="auto"/>
        <w:right w:val="none" w:sz="0" w:space="0" w:color="auto"/>
      </w:divBdr>
    </w:div>
    <w:div w:id="1461412484">
      <w:bodyDiv w:val="1"/>
      <w:marLeft w:val="0"/>
      <w:marRight w:val="0"/>
      <w:marTop w:val="0"/>
      <w:marBottom w:val="0"/>
      <w:divBdr>
        <w:top w:val="none" w:sz="0" w:space="0" w:color="auto"/>
        <w:left w:val="none" w:sz="0" w:space="0" w:color="auto"/>
        <w:bottom w:val="none" w:sz="0" w:space="0" w:color="auto"/>
        <w:right w:val="none" w:sz="0" w:space="0" w:color="auto"/>
      </w:divBdr>
    </w:div>
    <w:div w:id="1464541294">
      <w:bodyDiv w:val="1"/>
      <w:marLeft w:val="0"/>
      <w:marRight w:val="0"/>
      <w:marTop w:val="0"/>
      <w:marBottom w:val="0"/>
      <w:divBdr>
        <w:top w:val="none" w:sz="0" w:space="0" w:color="auto"/>
        <w:left w:val="none" w:sz="0" w:space="0" w:color="auto"/>
        <w:bottom w:val="none" w:sz="0" w:space="0" w:color="auto"/>
        <w:right w:val="none" w:sz="0" w:space="0" w:color="auto"/>
      </w:divBdr>
    </w:div>
    <w:div w:id="1466778042">
      <w:bodyDiv w:val="1"/>
      <w:marLeft w:val="0"/>
      <w:marRight w:val="0"/>
      <w:marTop w:val="0"/>
      <w:marBottom w:val="0"/>
      <w:divBdr>
        <w:top w:val="none" w:sz="0" w:space="0" w:color="auto"/>
        <w:left w:val="none" w:sz="0" w:space="0" w:color="auto"/>
        <w:bottom w:val="none" w:sz="0" w:space="0" w:color="auto"/>
        <w:right w:val="none" w:sz="0" w:space="0" w:color="auto"/>
      </w:divBdr>
    </w:div>
    <w:div w:id="1478108996">
      <w:bodyDiv w:val="1"/>
      <w:marLeft w:val="0"/>
      <w:marRight w:val="0"/>
      <w:marTop w:val="0"/>
      <w:marBottom w:val="0"/>
      <w:divBdr>
        <w:top w:val="none" w:sz="0" w:space="0" w:color="auto"/>
        <w:left w:val="none" w:sz="0" w:space="0" w:color="auto"/>
        <w:bottom w:val="none" w:sz="0" w:space="0" w:color="auto"/>
        <w:right w:val="none" w:sz="0" w:space="0" w:color="auto"/>
      </w:divBdr>
    </w:div>
    <w:div w:id="1478766023">
      <w:bodyDiv w:val="1"/>
      <w:marLeft w:val="0"/>
      <w:marRight w:val="0"/>
      <w:marTop w:val="0"/>
      <w:marBottom w:val="0"/>
      <w:divBdr>
        <w:top w:val="none" w:sz="0" w:space="0" w:color="auto"/>
        <w:left w:val="none" w:sz="0" w:space="0" w:color="auto"/>
        <w:bottom w:val="none" w:sz="0" w:space="0" w:color="auto"/>
        <w:right w:val="none" w:sz="0" w:space="0" w:color="auto"/>
      </w:divBdr>
    </w:div>
    <w:div w:id="1480221146">
      <w:bodyDiv w:val="1"/>
      <w:marLeft w:val="0"/>
      <w:marRight w:val="0"/>
      <w:marTop w:val="0"/>
      <w:marBottom w:val="0"/>
      <w:divBdr>
        <w:top w:val="none" w:sz="0" w:space="0" w:color="auto"/>
        <w:left w:val="none" w:sz="0" w:space="0" w:color="auto"/>
        <w:bottom w:val="none" w:sz="0" w:space="0" w:color="auto"/>
        <w:right w:val="none" w:sz="0" w:space="0" w:color="auto"/>
      </w:divBdr>
    </w:div>
    <w:div w:id="1488788134">
      <w:bodyDiv w:val="1"/>
      <w:marLeft w:val="0"/>
      <w:marRight w:val="0"/>
      <w:marTop w:val="0"/>
      <w:marBottom w:val="0"/>
      <w:divBdr>
        <w:top w:val="none" w:sz="0" w:space="0" w:color="auto"/>
        <w:left w:val="none" w:sz="0" w:space="0" w:color="auto"/>
        <w:bottom w:val="none" w:sz="0" w:space="0" w:color="auto"/>
        <w:right w:val="none" w:sz="0" w:space="0" w:color="auto"/>
      </w:divBdr>
    </w:div>
    <w:div w:id="1504005571">
      <w:bodyDiv w:val="1"/>
      <w:marLeft w:val="0"/>
      <w:marRight w:val="0"/>
      <w:marTop w:val="0"/>
      <w:marBottom w:val="0"/>
      <w:divBdr>
        <w:top w:val="none" w:sz="0" w:space="0" w:color="auto"/>
        <w:left w:val="none" w:sz="0" w:space="0" w:color="auto"/>
        <w:bottom w:val="none" w:sz="0" w:space="0" w:color="auto"/>
        <w:right w:val="none" w:sz="0" w:space="0" w:color="auto"/>
      </w:divBdr>
    </w:div>
    <w:div w:id="1526216799">
      <w:bodyDiv w:val="1"/>
      <w:marLeft w:val="0"/>
      <w:marRight w:val="0"/>
      <w:marTop w:val="0"/>
      <w:marBottom w:val="0"/>
      <w:divBdr>
        <w:top w:val="none" w:sz="0" w:space="0" w:color="auto"/>
        <w:left w:val="none" w:sz="0" w:space="0" w:color="auto"/>
        <w:bottom w:val="none" w:sz="0" w:space="0" w:color="auto"/>
        <w:right w:val="none" w:sz="0" w:space="0" w:color="auto"/>
      </w:divBdr>
    </w:div>
    <w:div w:id="1566065415">
      <w:bodyDiv w:val="1"/>
      <w:marLeft w:val="0"/>
      <w:marRight w:val="0"/>
      <w:marTop w:val="0"/>
      <w:marBottom w:val="0"/>
      <w:divBdr>
        <w:top w:val="none" w:sz="0" w:space="0" w:color="auto"/>
        <w:left w:val="none" w:sz="0" w:space="0" w:color="auto"/>
        <w:bottom w:val="none" w:sz="0" w:space="0" w:color="auto"/>
        <w:right w:val="none" w:sz="0" w:space="0" w:color="auto"/>
      </w:divBdr>
    </w:div>
    <w:div w:id="1568690860">
      <w:bodyDiv w:val="1"/>
      <w:marLeft w:val="0"/>
      <w:marRight w:val="0"/>
      <w:marTop w:val="0"/>
      <w:marBottom w:val="0"/>
      <w:divBdr>
        <w:top w:val="none" w:sz="0" w:space="0" w:color="auto"/>
        <w:left w:val="none" w:sz="0" w:space="0" w:color="auto"/>
        <w:bottom w:val="none" w:sz="0" w:space="0" w:color="auto"/>
        <w:right w:val="none" w:sz="0" w:space="0" w:color="auto"/>
      </w:divBdr>
    </w:div>
    <w:div w:id="1577547131">
      <w:bodyDiv w:val="1"/>
      <w:marLeft w:val="0"/>
      <w:marRight w:val="0"/>
      <w:marTop w:val="0"/>
      <w:marBottom w:val="0"/>
      <w:divBdr>
        <w:top w:val="none" w:sz="0" w:space="0" w:color="auto"/>
        <w:left w:val="none" w:sz="0" w:space="0" w:color="auto"/>
        <w:bottom w:val="none" w:sz="0" w:space="0" w:color="auto"/>
        <w:right w:val="none" w:sz="0" w:space="0" w:color="auto"/>
      </w:divBdr>
      <w:divsChild>
        <w:div w:id="276838640">
          <w:marLeft w:val="0"/>
          <w:marRight w:val="0"/>
          <w:marTop w:val="0"/>
          <w:marBottom w:val="0"/>
          <w:divBdr>
            <w:top w:val="none" w:sz="0" w:space="0" w:color="auto"/>
            <w:left w:val="none" w:sz="0" w:space="0" w:color="auto"/>
            <w:bottom w:val="none" w:sz="0" w:space="0" w:color="auto"/>
            <w:right w:val="none" w:sz="0" w:space="0" w:color="auto"/>
          </w:divBdr>
          <w:divsChild>
            <w:div w:id="155535876">
              <w:marLeft w:val="0"/>
              <w:marRight w:val="0"/>
              <w:marTop w:val="0"/>
              <w:marBottom w:val="0"/>
              <w:divBdr>
                <w:top w:val="none" w:sz="0" w:space="0" w:color="auto"/>
                <w:left w:val="none" w:sz="0" w:space="0" w:color="auto"/>
                <w:bottom w:val="none" w:sz="0" w:space="0" w:color="auto"/>
                <w:right w:val="none" w:sz="0" w:space="0" w:color="auto"/>
              </w:divBdr>
            </w:div>
            <w:div w:id="171460754">
              <w:marLeft w:val="0"/>
              <w:marRight w:val="0"/>
              <w:marTop w:val="0"/>
              <w:marBottom w:val="0"/>
              <w:divBdr>
                <w:top w:val="none" w:sz="0" w:space="0" w:color="auto"/>
                <w:left w:val="none" w:sz="0" w:space="0" w:color="auto"/>
                <w:bottom w:val="none" w:sz="0" w:space="0" w:color="auto"/>
                <w:right w:val="none" w:sz="0" w:space="0" w:color="auto"/>
              </w:divBdr>
            </w:div>
            <w:div w:id="266042922">
              <w:marLeft w:val="0"/>
              <w:marRight w:val="0"/>
              <w:marTop w:val="0"/>
              <w:marBottom w:val="0"/>
              <w:divBdr>
                <w:top w:val="none" w:sz="0" w:space="0" w:color="auto"/>
                <w:left w:val="none" w:sz="0" w:space="0" w:color="auto"/>
                <w:bottom w:val="none" w:sz="0" w:space="0" w:color="auto"/>
                <w:right w:val="none" w:sz="0" w:space="0" w:color="auto"/>
              </w:divBdr>
            </w:div>
            <w:div w:id="664938398">
              <w:marLeft w:val="0"/>
              <w:marRight w:val="0"/>
              <w:marTop w:val="0"/>
              <w:marBottom w:val="0"/>
              <w:divBdr>
                <w:top w:val="none" w:sz="0" w:space="0" w:color="auto"/>
                <w:left w:val="none" w:sz="0" w:space="0" w:color="auto"/>
                <w:bottom w:val="none" w:sz="0" w:space="0" w:color="auto"/>
                <w:right w:val="none" w:sz="0" w:space="0" w:color="auto"/>
              </w:divBdr>
            </w:div>
            <w:div w:id="751658947">
              <w:marLeft w:val="0"/>
              <w:marRight w:val="0"/>
              <w:marTop w:val="0"/>
              <w:marBottom w:val="0"/>
              <w:divBdr>
                <w:top w:val="none" w:sz="0" w:space="0" w:color="auto"/>
                <w:left w:val="none" w:sz="0" w:space="0" w:color="auto"/>
                <w:bottom w:val="none" w:sz="0" w:space="0" w:color="auto"/>
                <w:right w:val="none" w:sz="0" w:space="0" w:color="auto"/>
              </w:divBdr>
            </w:div>
            <w:div w:id="1230582437">
              <w:marLeft w:val="0"/>
              <w:marRight w:val="0"/>
              <w:marTop w:val="0"/>
              <w:marBottom w:val="0"/>
              <w:divBdr>
                <w:top w:val="none" w:sz="0" w:space="0" w:color="auto"/>
                <w:left w:val="none" w:sz="0" w:space="0" w:color="auto"/>
                <w:bottom w:val="none" w:sz="0" w:space="0" w:color="auto"/>
                <w:right w:val="none" w:sz="0" w:space="0" w:color="auto"/>
              </w:divBdr>
            </w:div>
            <w:div w:id="1464696054">
              <w:marLeft w:val="0"/>
              <w:marRight w:val="0"/>
              <w:marTop w:val="0"/>
              <w:marBottom w:val="0"/>
              <w:divBdr>
                <w:top w:val="none" w:sz="0" w:space="0" w:color="auto"/>
                <w:left w:val="none" w:sz="0" w:space="0" w:color="auto"/>
                <w:bottom w:val="none" w:sz="0" w:space="0" w:color="auto"/>
                <w:right w:val="none" w:sz="0" w:space="0" w:color="auto"/>
              </w:divBdr>
            </w:div>
            <w:div w:id="1794666681">
              <w:marLeft w:val="0"/>
              <w:marRight w:val="0"/>
              <w:marTop w:val="0"/>
              <w:marBottom w:val="0"/>
              <w:divBdr>
                <w:top w:val="none" w:sz="0" w:space="0" w:color="auto"/>
                <w:left w:val="none" w:sz="0" w:space="0" w:color="auto"/>
                <w:bottom w:val="none" w:sz="0" w:space="0" w:color="auto"/>
                <w:right w:val="none" w:sz="0" w:space="0" w:color="auto"/>
              </w:divBdr>
            </w:div>
            <w:div w:id="1813473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907918">
      <w:bodyDiv w:val="1"/>
      <w:marLeft w:val="0"/>
      <w:marRight w:val="0"/>
      <w:marTop w:val="0"/>
      <w:marBottom w:val="0"/>
      <w:divBdr>
        <w:top w:val="none" w:sz="0" w:space="0" w:color="auto"/>
        <w:left w:val="none" w:sz="0" w:space="0" w:color="auto"/>
        <w:bottom w:val="none" w:sz="0" w:space="0" w:color="auto"/>
        <w:right w:val="none" w:sz="0" w:space="0" w:color="auto"/>
      </w:divBdr>
    </w:div>
    <w:div w:id="1596282443">
      <w:bodyDiv w:val="1"/>
      <w:marLeft w:val="0"/>
      <w:marRight w:val="0"/>
      <w:marTop w:val="0"/>
      <w:marBottom w:val="0"/>
      <w:divBdr>
        <w:top w:val="none" w:sz="0" w:space="0" w:color="auto"/>
        <w:left w:val="none" w:sz="0" w:space="0" w:color="auto"/>
        <w:bottom w:val="none" w:sz="0" w:space="0" w:color="auto"/>
        <w:right w:val="none" w:sz="0" w:space="0" w:color="auto"/>
      </w:divBdr>
    </w:div>
    <w:div w:id="1601913705">
      <w:bodyDiv w:val="1"/>
      <w:marLeft w:val="0"/>
      <w:marRight w:val="0"/>
      <w:marTop w:val="0"/>
      <w:marBottom w:val="0"/>
      <w:divBdr>
        <w:top w:val="none" w:sz="0" w:space="0" w:color="auto"/>
        <w:left w:val="none" w:sz="0" w:space="0" w:color="auto"/>
        <w:bottom w:val="none" w:sz="0" w:space="0" w:color="auto"/>
        <w:right w:val="none" w:sz="0" w:space="0" w:color="auto"/>
      </w:divBdr>
    </w:div>
    <w:div w:id="1620601580">
      <w:bodyDiv w:val="1"/>
      <w:marLeft w:val="0"/>
      <w:marRight w:val="0"/>
      <w:marTop w:val="0"/>
      <w:marBottom w:val="0"/>
      <w:divBdr>
        <w:top w:val="none" w:sz="0" w:space="0" w:color="auto"/>
        <w:left w:val="none" w:sz="0" w:space="0" w:color="auto"/>
        <w:bottom w:val="none" w:sz="0" w:space="0" w:color="auto"/>
        <w:right w:val="none" w:sz="0" w:space="0" w:color="auto"/>
      </w:divBdr>
    </w:div>
    <w:div w:id="1627155313">
      <w:bodyDiv w:val="1"/>
      <w:marLeft w:val="0"/>
      <w:marRight w:val="0"/>
      <w:marTop w:val="0"/>
      <w:marBottom w:val="0"/>
      <w:divBdr>
        <w:top w:val="none" w:sz="0" w:space="0" w:color="auto"/>
        <w:left w:val="none" w:sz="0" w:space="0" w:color="auto"/>
        <w:bottom w:val="none" w:sz="0" w:space="0" w:color="auto"/>
        <w:right w:val="none" w:sz="0" w:space="0" w:color="auto"/>
      </w:divBdr>
    </w:div>
    <w:div w:id="1630429374">
      <w:bodyDiv w:val="1"/>
      <w:marLeft w:val="0"/>
      <w:marRight w:val="0"/>
      <w:marTop w:val="0"/>
      <w:marBottom w:val="0"/>
      <w:divBdr>
        <w:top w:val="none" w:sz="0" w:space="0" w:color="auto"/>
        <w:left w:val="none" w:sz="0" w:space="0" w:color="auto"/>
        <w:bottom w:val="none" w:sz="0" w:space="0" w:color="auto"/>
        <w:right w:val="none" w:sz="0" w:space="0" w:color="auto"/>
      </w:divBdr>
    </w:div>
    <w:div w:id="1646735395">
      <w:bodyDiv w:val="1"/>
      <w:marLeft w:val="0"/>
      <w:marRight w:val="0"/>
      <w:marTop w:val="0"/>
      <w:marBottom w:val="0"/>
      <w:divBdr>
        <w:top w:val="none" w:sz="0" w:space="0" w:color="auto"/>
        <w:left w:val="none" w:sz="0" w:space="0" w:color="auto"/>
        <w:bottom w:val="none" w:sz="0" w:space="0" w:color="auto"/>
        <w:right w:val="none" w:sz="0" w:space="0" w:color="auto"/>
      </w:divBdr>
    </w:div>
    <w:div w:id="1646931150">
      <w:bodyDiv w:val="1"/>
      <w:marLeft w:val="0"/>
      <w:marRight w:val="0"/>
      <w:marTop w:val="0"/>
      <w:marBottom w:val="0"/>
      <w:divBdr>
        <w:top w:val="none" w:sz="0" w:space="0" w:color="auto"/>
        <w:left w:val="none" w:sz="0" w:space="0" w:color="auto"/>
        <w:bottom w:val="none" w:sz="0" w:space="0" w:color="auto"/>
        <w:right w:val="none" w:sz="0" w:space="0" w:color="auto"/>
      </w:divBdr>
    </w:div>
    <w:div w:id="1649741807">
      <w:bodyDiv w:val="1"/>
      <w:marLeft w:val="0"/>
      <w:marRight w:val="0"/>
      <w:marTop w:val="0"/>
      <w:marBottom w:val="0"/>
      <w:divBdr>
        <w:top w:val="none" w:sz="0" w:space="0" w:color="auto"/>
        <w:left w:val="none" w:sz="0" w:space="0" w:color="auto"/>
        <w:bottom w:val="none" w:sz="0" w:space="0" w:color="auto"/>
        <w:right w:val="none" w:sz="0" w:space="0" w:color="auto"/>
      </w:divBdr>
    </w:div>
    <w:div w:id="1656715309">
      <w:bodyDiv w:val="1"/>
      <w:marLeft w:val="0"/>
      <w:marRight w:val="0"/>
      <w:marTop w:val="0"/>
      <w:marBottom w:val="0"/>
      <w:divBdr>
        <w:top w:val="none" w:sz="0" w:space="0" w:color="auto"/>
        <w:left w:val="none" w:sz="0" w:space="0" w:color="auto"/>
        <w:bottom w:val="none" w:sz="0" w:space="0" w:color="auto"/>
        <w:right w:val="none" w:sz="0" w:space="0" w:color="auto"/>
      </w:divBdr>
    </w:div>
    <w:div w:id="1664813064">
      <w:bodyDiv w:val="1"/>
      <w:marLeft w:val="0"/>
      <w:marRight w:val="0"/>
      <w:marTop w:val="0"/>
      <w:marBottom w:val="0"/>
      <w:divBdr>
        <w:top w:val="none" w:sz="0" w:space="0" w:color="auto"/>
        <w:left w:val="none" w:sz="0" w:space="0" w:color="auto"/>
        <w:bottom w:val="none" w:sz="0" w:space="0" w:color="auto"/>
        <w:right w:val="none" w:sz="0" w:space="0" w:color="auto"/>
      </w:divBdr>
    </w:div>
    <w:div w:id="1672761196">
      <w:bodyDiv w:val="1"/>
      <w:marLeft w:val="0"/>
      <w:marRight w:val="0"/>
      <w:marTop w:val="0"/>
      <w:marBottom w:val="0"/>
      <w:divBdr>
        <w:top w:val="none" w:sz="0" w:space="0" w:color="auto"/>
        <w:left w:val="none" w:sz="0" w:space="0" w:color="auto"/>
        <w:bottom w:val="none" w:sz="0" w:space="0" w:color="auto"/>
        <w:right w:val="none" w:sz="0" w:space="0" w:color="auto"/>
      </w:divBdr>
    </w:div>
    <w:div w:id="1676031131">
      <w:bodyDiv w:val="1"/>
      <w:marLeft w:val="0"/>
      <w:marRight w:val="0"/>
      <w:marTop w:val="0"/>
      <w:marBottom w:val="0"/>
      <w:divBdr>
        <w:top w:val="none" w:sz="0" w:space="0" w:color="auto"/>
        <w:left w:val="none" w:sz="0" w:space="0" w:color="auto"/>
        <w:bottom w:val="none" w:sz="0" w:space="0" w:color="auto"/>
        <w:right w:val="none" w:sz="0" w:space="0" w:color="auto"/>
      </w:divBdr>
    </w:div>
    <w:div w:id="1679116387">
      <w:bodyDiv w:val="1"/>
      <w:marLeft w:val="0"/>
      <w:marRight w:val="0"/>
      <w:marTop w:val="0"/>
      <w:marBottom w:val="0"/>
      <w:divBdr>
        <w:top w:val="none" w:sz="0" w:space="0" w:color="auto"/>
        <w:left w:val="none" w:sz="0" w:space="0" w:color="auto"/>
        <w:bottom w:val="none" w:sz="0" w:space="0" w:color="auto"/>
        <w:right w:val="none" w:sz="0" w:space="0" w:color="auto"/>
      </w:divBdr>
    </w:div>
    <w:div w:id="1679966019">
      <w:bodyDiv w:val="1"/>
      <w:marLeft w:val="0"/>
      <w:marRight w:val="0"/>
      <w:marTop w:val="0"/>
      <w:marBottom w:val="0"/>
      <w:divBdr>
        <w:top w:val="none" w:sz="0" w:space="0" w:color="auto"/>
        <w:left w:val="none" w:sz="0" w:space="0" w:color="auto"/>
        <w:bottom w:val="none" w:sz="0" w:space="0" w:color="auto"/>
        <w:right w:val="none" w:sz="0" w:space="0" w:color="auto"/>
      </w:divBdr>
    </w:div>
    <w:div w:id="1681275737">
      <w:bodyDiv w:val="1"/>
      <w:marLeft w:val="0"/>
      <w:marRight w:val="0"/>
      <w:marTop w:val="0"/>
      <w:marBottom w:val="0"/>
      <w:divBdr>
        <w:top w:val="none" w:sz="0" w:space="0" w:color="auto"/>
        <w:left w:val="none" w:sz="0" w:space="0" w:color="auto"/>
        <w:bottom w:val="none" w:sz="0" w:space="0" w:color="auto"/>
        <w:right w:val="none" w:sz="0" w:space="0" w:color="auto"/>
      </w:divBdr>
    </w:div>
    <w:div w:id="1703280909">
      <w:bodyDiv w:val="1"/>
      <w:marLeft w:val="0"/>
      <w:marRight w:val="0"/>
      <w:marTop w:val="0"/>
      <w:marBottom w:val="0"/>
      <w:divBdr>
        <w:top w:val="none" w:sz="0" w:space="0" w:color="auto"/>
        <w:left w:val="none" w:sz="0" w:space="0" w:color="auto"/>
        <w:bottom w:val="none" w:sz="0" w:space="0" w:color="auto"/>
        <w:right w:val="none" w:sz="0" w:space="0" w:color="auto"/>
      </w:divBdr>
    </w:div>
    <w:div w:id="1713192655">
      <w:bodyDiv w:val="1"/>
      <w:marLeft w:val="0"/>
      <w:marRight w:val="0"/>
      <w:marTop w:val="0"/>
      <w:marBottom w:val="0"/>
      <w:divBdr>
        <w:top w:val="none" w:sz="0" w:space="0" w:color="auto"/>
        <w:left w:val="none" w:sz="0" w:space="0" w:color="auto"/>
        <w:bottom w:val="none" w:sz="0" w:space="0" w:color="auto"/>
        <w:right w:val="none" w:sz="0" w:space="0" w:color="auto"/>
      </w:divBdr>
    </w:div>
    <w:div w:id="1730688688">
      <w:bodyDiv w:val="1"/>
      <w:marLeft w:val="0"/>
      <w:marRight w:val="0"/>
      <w:marTop w:val="0"/>
      <w:marBottom w:val="0"/>
      <w:divBdr>
        <w:top w:val="none" w:sz="0" w:space="0" w:color="auto"/>
        <w:left w:val="none" w:sz="0" w:space="0" w:color="auto"/>
        <w:bottom w:val="none" w:sz="0" w:space="0" w:color="auto"/>
        <w:right w:val="none" w:sz="0" w:space="0" w:color="auto"/>
      </w:divBdr>
    </w:div>
    <w:div w:id="1741051353">
      <w:bodyDiv w:val="1"/>
      <w:marLeft w:val="0"/>
      <w:marRight w:val="0"/>
      <w:marTop w:val="0"/>
      <w:marBottom w:val="0"/>
      <w:divBdr>
        <w:top w:val="none" w:sz="0" w:space="0" w:color="auto"/>
        <w:left w:val="none" w:sz="0" w:space="0" w:color="auto"/>
        <w:bottom w:val="none" w:sz="0" w:space="0" w:color="auto"/>
        <w:right w:val="none" w:sz="0" w:space="0" w:color="auto"/>
      </w:divBdr>
    </w:div>
    <w:div w:id="1743062101">
      <w:bodyDiv w:val="1"/>
      <w:marLeft w:val="0"/>
      <w:marRight w:val="0"/>
      <w:marTop w:val="0"/>
      <w:marBottom w:val="0"/>
      <w:divBdr>
        <w:top w:val="none" w:sz="0" w:space="0" w:color="auto"/>
        <w:left w:val="none" w:sz="0" w:space="0" w:color="auto"/>
        <w:bottom w:val="none" w:sz="0" w:space="0" w:color="auto"/>
        <w:right w:val="none" w:sz="0" w:space="0" w:color="auto"/>
      </w:divBdr>
    </w:div>
    <w:div w:id="1759012052">
      <w:bodyDiv w:val="1"/>
      <w:marLeft w:val="0"/>
      <w:marRight w:val="0"/>
      <w:marTop w:val="0"/>
      <w:marBottom w:val="0"/>
      <w:divBdr>
        <w:top w:val="none" w:sz="0" w:space="0" w:color="auto"/>
        <w:left w:val="none" w:sz="0" w:space="0" w:color="auto"/>
        <w:bottom w:val="none" w:sz="0" w:space="0" w:color="auto"/>
        <w:right w:val="none" w:sz="0" w:space="0" w:color="auto"/>
      </w:divBdr>
    </w:div>
    <w:div w:id="1770853820">
      <w:bodyDiv w:val="1"/>
      <w:marLeft w:val="0"/>
      <w:marRight w:val="0"/>
      <w:marTop w:val="0"/>
      <w:marBottom w:val="0"/>
      <w:divBdr>
        <w:top w:val="none" w:sz="0" w:space="0" w:color="auto"/>
        <w:left w:val="none" w:sz="0" w:space="0" w:color="auto"/>
        <w:bottom w:val="none" w:sz="0" w:space="0" w:color="auto"/>
        <w:right w:val="none" w:sz="0" w:space="0" w:color="auto"/>
      </w:divBdr>
    </w:div>
    <w:div w:id="1771389961">
      <w:bodyDiv w:val="1"/>
      <w:marLeft w:val="0"/>
      <w:marRight w:val="0"/>
      <w:marTop w:val="0"/>
      <w:marBottom w:val="0"/>
      <w:divBdr>
        <w:top w:val="none" w:sz="0" w:space="0" w:color="auto"/>
        <w:left w:val="none" w:sz="0" w:space="0" w:color="auto"/>
        <w:bottom w:val="none" w:sz="0" w:space="0" w:color="auto"/>
        <w:right w:val="none" w:sz="0" w:space="0" w:color="auto"/>
      </w:divBdr>
    </w:div>
    <w:div w:id="1775785811">
      <w:bodyDiv w:val="1"/>
      <w:marLeft w:val="0"/>
      <w:marRight w:val="0"/>
      <w:marTop w:val="0"/>
      <w:marBottom w:val="0"/>
      <w:divBdr>
        <w:top w:val="none" w:sz="0" w:space="0" w:color="auto"/>
        <w:left w:val="none" w:sz="0" w:space="0" w:color="auto"/>
        <w:bottom w:val="none" w:sz="0" w:space="0" w:color="auto"/>
        <w:right w:val="none" w:sz="0" w:space="0" w:color="auto"/>
      </w:divBdr>
    </w:div>
    <w:div w:id="1777406455">
      <w:bodyDiv w:val="1"/>
      <w:marLeft w:val="0"/>
      <w:marRight w:val="0"/>
      <w:marTop w:val="0"/>
      <w:marBottom w:val="0"/>
      <w:divBdr>
        <w:top w:val="none" w:sz="0" w:space="0" w:color="auto"/>
        <w:left w:val="none" w:sz="0" w:space="0" w:color="auto"/>
        <w:bottom w:val="none" w:sz="0" w:space="0" w:color="auto"/>
        <w:right w:val="none" w:sz="0" w:space="0" w:color="auto"/>
      </w:divBdr>
    </w:div>
    <w:div w:id="1780179414">
      <w:bodyDiv w:val="1"/>
      <w:marLeft w:val="0"/>
      <w:marRight w:val="0"/>
      <w:marTop w:val="0"/>
      <w:marBottom w:val="0"/>
      <w:divBdr>
        <w:top w:val="none" w:sz="0" w:space="0" w:color="auto"/>
        <w:left w:val="none" w:sz="0" w:space="0" w:color="auto"/>
        <w:bottom w:val="none" w:sz="0" w:space="0" w:color="auto"/>
        <w:right w:val="none" w:sz="0" w:space="0" w:color="auto"/>
      </w:divBdr>
    </w:div>
    <w:div w:id="1794009562">
      <w:bodyDiv w:val="1"/>
      <w:marLeft w:val="0"/>
      <w:marRight w:val="0"/>
      <w:marTop w:val="0"/>
      <w:marBottom w:val="0"/>
      <w:divBdr>
        <w:top w:val="none" w:sz="0" w:space="0" w:color="auto"/>
        <w:left w:val="none" w:sz="0" w:space="0" w:color="auto"/>
        <w:bottom w:val="none" w:sz="0" w:space="0" w:color="auto"/>
        <w:right w:val="none" w:sz="0" w:space="0" w:color="auto"/>
      </w:divBdr>
    </w:div>
    <w:div w:id="1798143686">
      <w:bodyDiv w:val="1"/>
      <w:marLeft w:val="0"/>
      <w:marRight w:val="0"/>
      <w:marTop w:val="0"/>
      <w:marBottom w:val="0"/>
      <w:divBdr>
        <w:top w:val="none" w:sz="0" w:space="0" w:color="auto"/>
        <w:left w:val="none" w:sz="0" w:space="0" w:color="auto"/>
        <w:bottom w:val="none" w:sz="0" w:space="0" w:color="auto"/>
        <w:right w:val="none" w:sz="0" w:space="0" w:color="auto"/>
      </w:divBdr>
    </w:div>
    <w:div w:id="1802454629">
      <w:bodyDiv w:val="1"/>
      <w:marLeft w:val="0"/>
      <w:marRight w:val="0"/>
      <w:marTop w:val="0"/>
      <w:marBottom w:val="0"/>
      <w:divBdr>
        <w:top w:val="none" w:sz="0" w:space="0" w:color="auto"/>
        <w:left w:val="none" w:sz="0" w:space="0" w:color="auto"/>
        <w:bottom w:val="none" w:sz="0" w:space="0" w:color="auto"/>
        <w:right w:val="none" w:sz="0" w:space="0" w:color="auto"/>
      </w:divBdr>
    </w:div>
    <w:div w:id="1803963552">
      <w:bodyDiv w:val="1"/>
      <w:marLeft w:val="0"/>
      <w:marRight w:val="0"/>
      <w:marTop w:val="0"/>
      <w:marBottom w:val="0"/>
      <w:divBdr>
        <w:top w:val="none" w:sz="0" w:space="0" w:color="auto"/>
        <w:left w:val="none" w:sz="0" w:space="0" w:color="auto"/>
        <w:bottom w:val="none" w:sz="0" w:space="0" w:color="auto"/>
        <w:right w:val="none" w:sz="0" w:space="0" w:color="auto"/>
      </w:divBdr>
    </w:div>
    <w:div w:id="1810897048">
      <w:bodyDiv w:val="1"/>
      <w:marLeft w:val="0"/>
      <w:marRight w:val="0"/>
      <w:marTop w:val="0"/>
      <w:marBottom w:val="0"/>
      <w:divBdr>
        <w:top w:val="none" w:sz="0" w:space="0" w:color="auto"/>
        <w:left w:val="none" w:sz="0" w:space="0" w:color="auto"/>
        <w:bottom w:val="none" w:sz="0" w:space="0" w:color="auto"/>
        <w:right w:val="none" w:sz="0" w:space="0" w:color="auto"/>
      </w:divBdr>
    </w:div>
    <w:div w:id="1813211038">
      <w:bodyDiv w:val="1"/>
      <w:marLeft w:val="0"/>
      <w:marRight w:val="0"/>
      <w:marTop w:val="0"/>
      <w:marBottom w:val="0"/>
      <w:divBdr>
        <w:top w:val="none" w:sz="0" w:space="0" w:color="auto"/>
        <w:left w:val="none" w:sz="0" w:space="0" w:color="auto"/>
        <w:bottom w:val="none" w:sz="0" w:space="0" w:color="auto"/>
        <w:right w:val="none" w:sz="0" w:space="0" w:color="auto"/>
      </w:divBdr>
    </w:div>
    <w:div w:id="1822964079">
      <w:bodyDiv w:val="1"/>
      <w:marLeft w:val="0"/>
      <w:marRight w:val="0"/>
      <w:marTop w:val="0"/>
      <w:marBottom w:val="0"/>
      <w:divBdr>
        <w:top w:val="none" w:sz="0" w:space="0" w:color="auto"/>
        <w:left w:val="none" w:sz="0" w:space="0" w:color="auto"/>
        <w:bottom w:val="none" w:sz="0" w:space="0" w:color="auto"/>
        <w:right w:val="none" w:sz="0" w:space="0" w:color="auto"/>
      </w:divBdr>
    </w:div>
    <w:div w:id="1823037316">
      <w:bodyDiv w:val="1"/>
      <w:marLeft w:val="0"/>
      <w:marRight w:val="0"/>
      <w:marTop w:val="0"/>
      <w:marBottom w:val="0"/>
      <w:divBdr>
        <w:top w:val="none" w:sz="0" w:space="0" w:color="auto"/>
        <w:left w:val="none" w:sz="0" w:space="0" w:color="auto"/>
        <w:bottom w:val="none" w:sz="0" w:space="0" w:color="auto"/>
        <w:right w:val="none" w:sz="0" w:space="0" w:color="auto"/>
      </w:divBdr>
    </w:div>
    <w:div w:id="1826583246">
      <w:bodyDiv w:val="1"/>
      <w:marLeft w:val="0"/>
      <w:marRight w:val="0"/>
      <w:marTop w:val="0"/>
      <w:marBottom w:val="0"/>
      <w:divBdr>
        <w:top w:val="none" w:sz="0" w:space="0" w:color="auto"/>
        <w:left w:val="none" w:sz="0" w:space="0" w:color="auto"/>
        <w:bottom w:val="none" w:sz="0" w:space="0" w:color="auto"/>
        <w:right w:val="none" w:sz="0" w:space="0" w:color="auto"/>
      </w:divBdr>
    </w:div>
    <w:div w:id="1830750665">
      <w:bodyDiv w:val="1"/>
      <w:marLeft w:val="0"/>
      <w:marRight w:val="0"/>
      <w:marTop w:val="0"/>
      <w:marBottom w:val="0"/>
      <w:divBdr>
        <w:top w:val="none" w:sz="0" w:space="0" w:color="auto"/>
        <w:left w:val="none" w:sz="0" w:space="0" w:color="auto"/>
        <w:bottom w:val="none" w:sz="0" w:space="0" w:color="auto"/>
        <w:right w:val="none" w:sz="0" w:space="0" w:color="auto"/>
      </w:divBdr>
    </w:div>
    <w:div w:id="1837261962">
      <w:bodyDiv w:val="1"/>
      <w:marLeft w:val="0"/>
      <w:marRight w:val="0"/>
      <w:marTop w:val="0"/>
      <w:marBottom w:val="0"/>
      <w:divBdr>
        <w:top w:val="none" w:sz="0" w:space="0" w:color="auto"/>
        <w:left w:val="none" w:sz="0" w:space="0" w:color="auto"/>
        <w:bottom w:val="none" w:sz="0" w:space="0" w:color="auto"/>
        <w:right w:val="none" w:sz="0" w:space="0" w:color="auto"/>
      </w:divBdr>
    </w:div>
    <w:div w:id="1840273671">
      <w:bodyDiv w:val="1"/>
      <w:marLeft w:val="0"/>
      <w:marRight w:val="0"/>
      <w:marTop w:val="0"/>
      <w:marBottom w:val="0"/>
      <w:divBdr>
        <w:top w:val="none" w:sz="0" w:space="0" w:color="auto"/>
        <w:left w:val="none" w:sz="0" w:space="0" w:color="auto"/>
        <w:bottom w:val="none" w:sz="0" w:space="0" w:color="auto"/>
        <w:right w:val="none" w:sz="0" w:space="0" w:color="auto"/>
      </w:divBdr>
    </w:div>
    <w:div w:id="1857386565">
      <w:bodyDiv w:val="1"/>
      <w:marLeft w:val="0"/>
      <w:marRight w:val="0"/>
      <w:marTop w:val="0"/>
      <w:marBottom w:val="0"/>
      <w:divBdr>
        <w:top w:val="none" w:sz="0" w:space="0" w:color="auto"/>
        <w:left w:val="none" w:sz="0" w:space="0" w:color="auto"/>
        <w:bottom w:val="none" w:sz="0" w:space="0" w:color="auto"/>
        <w:right w:val="none" w:sz="0" w:space="0" w:color="auto"/>
      </w:divBdr>
    </w:div>
    <w:div w:id="1888685658">
      <w:bodyDiv w:val="1"/>
      <w:marLeft w:val="0"/>
      <w:marRight w:val="0"/>
      <w:marTop w:val="0"/>
      <w:marBottom w:val="0"/>
      <w:divBdr>
        <w:top w:val="none" w:sz="0" w:space="0" w:color="auto"/>
        <w:left w:val="none" w:sz="0" w:space="0" w:color="auto"/>
        <w:bottom w:val="none" w:sz="0" w:space="0" w:color="auto"/>
        <w:right w:val="none" w:sz="0" w:space="0" w:color="auto"/>
      </w:divBdr>
    </w:div>
    <w:div w:id="1889876997">
      <w:bodyDiv w:val="1"/>
      <w:marLeft w:val="0"/>
      <w:marRight w:val="0"/>
      <w:marTop w:val="0"/>
      <w:marBottom w:val="0"/>
      <w:divBdr>
        <w:top w:val="none" w:sz="0" w:space="0" w:color="auto"/>
        <w:left w:val="none" w:sz="0" w:space="0" w:color="auto"/>
        <w:bottom w:val="none" w:sz="0" w:space="0" w:color="auto"/>
        <w:right w:val="none" w:sz="0" w:space="0" w:color="auto"/>
      </w:divBdr>
    </w:div>
    <w:div w:id="1892037457">
      <w:bodyDiv w:val="1"/>
      <w:marLeft w:val="0"/>
      <w:marRight w:val="0"/>
      <w:marTop w:val="0"/>
      <w:marBottom w:val="0"/>
      <w:divBdr>
        <w:top w:val="none" w:sz="0" w:space="0" w:color="auto"/>
        <w:left w:val="none" w:sz="0" w:space="0" w:color="auto"/>
        <w:bottom w:val="none" w:sz="0" w:space="0" w:color="auto"/>
        <w:right w:val="none" w:sz="0" w:space="0" w:color="auto"/>
      </w:divBdr>
    </w:div>
    <w:div w:id="1894659838">
      <w:bodyDiv w:val="1"/>
      <w:marLeft w:val="0"/>
      <w:marRight w:val="0"/>
      <w:marTop w:val="0"/>
      <w:marBottom w:val="0"/>
      <w:divBdr>
        <w:top w:val="none" w:sz="0" w:space="0" w:color="auto"/>
        <w:left w:val="none" w:sz="0" w:space="0" w:color="auto"/>
        <w:bottom w:val="none" w:sz="0" w:space="0" w:color="auto"/>
        <w:right w:val="none" w:sz="0" w:space="0" w:color="auto"/>
      </w:divBdr>
    </w:div>
    <w:div w:id="1900090572">
      <w:bodyDiv w:val="1"/>
      <w:marLeft w:val="0"/>
      <w:marRight w:val="0"/>
      <w:marTop w:val="0"/>
      <w:marBottom w:val="0"/>
      <w:divBdr>
        <w:top w:val="none" w:sz="0" w:space="0" w:color="auto"/>
        <w:left w:val="none" w:sz="0" w:space="0" w:color="auto"/>
        <w:bottom w:val="none" w:sz="0" w:space="0" w:color="auto"/>
        <w:right w:val="none" w:sz="0" w:space="0" w:color="auto"/>
      </w:divBdr>
    </w:div>
    <w:div w:id="1901475266">
      <w:bodyDiv w:val="1"/>
      <w:marLeft w:val="0"/>
      <w:marRight w:val="0"/>
      <w:marTop w:val="0"/>
      <w:marBottom w:val="0"/>
      <w:divBdr>
        <w:top w:val="none" w:sz="0" w:space="0" w:color="auto"/>
        <w:left w:val="none" w:sz="0" w:space="0" w:color="auto"/>
        <w:bottom w:val="none" w:sz="0" w:space="0" w:color="auto"/>
        <w:right w:val="none" w:sz="0" w:space="0" w:color="auto"/>
      </w:divBdr>
    </w:div>
    <w:div w:id="1911960644">
      <w:bodyDiv w:val="1"/>
      <w:marLeft w:val="0"/>
      <w:marRight w:val="0"/>
      <w:marTop w:val="0"/>
      <w:marBottom w:val="0"/>
      <w:divBdr>
        <w:top w:val="none" w:sz="0" w:space="0" w:color="auto"/>
        <w:left w:val="none" w:sz="0" w:space="0" w:color="auto"/>
        <w:bottom w:val="none" w:sz="0" w:space="0" w:color="auto"/>
        <w:right w:val="none" w:sz="0" w:space="0" w:color="auto"/>
      </w:divBdr>
    </w:div>
    <w:div w:id="1916931723">
      <w:bodyDiv w:val="1"/>
      <w:marLeft w:val="0"/>
      <w:marRight w:val="0"/>
      <w:marTop w:val="0"/>
      <w:marBottom w:val="0"/>
      <w:divBdr>
        <w:top w:val="none" w:sz="0" w:space="0" w:color="auto"/>
        <w:left w:val="none" w:sz="0" w:space="0" w:color="auto"/>
        <w:bottom w:val="none" w:sz="0" w:space="0" w:color="auto"/>
        <w:right w:val="none" w:sz="0" w:space="0" w:color="auto"/>
      </w:divBdr>
    </w:div>
    <w:div w:id="1940134418">
      <w:bodyDiv w:val="1"/>
      <w:marLeft w:val="0"/>
      <w:marRight w:val="0"/>
      <w:marTop w:val="0"/>
      <w:marBottom w:val="0"/>
      <w:divBdr>
        <w:top w:val="none" w:sz="0" w:space="0" w:color="auto"/>
        <w:left w:val="none" w:sz="0" w:space="0" w:color="auto"/>
        <w:bottom w:val="none" w:sz="0" w:space="0" w:color="auto"/>
        <w:right w:val="none" w:sz="0" w:space="0" w:color="auto"/>
      </w:divBdr>
    </w:div>
    <w:div w:id="1958829985">
      <w:bodyDiv w:val="1"/>
      <w:marLeft w:val="0"/>
      <w:marRight w:val="0"/>
      <w:marTop w:val="0"/>
      <w:marBottom w:val="0"/>
      <w:divBdr>
        <w:top w:val="none" w:sz="0" w:space="0" w:color="auto"/>
        <w:left w:val="none" w:sz="0" w:space="0" w:color="auto"/>
        <w:bottom w:val="none" w:sz="0" w:space="0" w:color="auto"/>
        <w:right w:val="none" w:sz="0" w:space="0" w:color="auto"/>
      </w:divBdr>
    </w:div>
    <w:div w:id="1973628982">
      <w:bodyDiv w:val="1"/>
      <w:marLeft w:val="0"/>
      <w:marRight w:val="0"/>
      <w:marTop w:val="0"/>
      <w:marBottom w:val="0"/>
      <w:divBdr>
        <w:top w:val="none" w:sz="0" w:space="0" w:color="auto"/>
        <w:left w:val="none" w:sz="0" w:space="0" w:color="auto"/>
        <w:bottom w:val="none" w:sz="0" w:space="0" w:color="auto"/>
        <w:right w:val="none" w:sz="0" w:space="0" w:color="auto"/>
      </w:divBdr>
    </w:div>
    <w:div w:id="1977639339">
      <w:bodyDiv w:val="1"/>
      <w:marLeft w:val="0"/>
      <w:marRight w:val="0"/>
      <w:marTop w:val="0"/>
      <w:marBottom w:val="0"/>
      <w:divBdr>
        <w:top w:val="none" w:sz="0" w:space="0" w:color="auto"/>
        <w:left w:val="none" w:sz="0" w:space="0" w:color="auto"/>
        <w:bottom w:val="none" w:sz="0" w:space="0" w:color="auto"/>
        <w:right w:val="none" w:sz="0" w:space="0" w:color="auto"/>
      </w:divBdr>
    </w:div>
    <w:div w:id="2001812769">
      <w:bodyDiv w:val="1"/>
      <w:marLeft w:val="0"/>
      <w:marRight w:val="0"/>
      <w:marTop w:val="0"/>
      <w:marBottom w:val="0"/>
      <w:divBdr>
        <w:top w:val="none" w:sz="0" w:space="0" w:color="auto"/>
        <w:left w:val="none" w:sz="0" w:space="0" w:color="auto"/>
        <w:bottom w:val="none" w:sz="0" w:space="0" w:color="auto"/>
        <w:right w:val="none" w:sz="0" w:space="0" w:color="auto"/>
      </w:divBdr>
    </w:div>
    <w:div w:id="2011640611">
      <w:bodyDiv w:val="1"/>
      <w:marLeft w:val="0"/>
      <w:marRight w:val="0"/>
      <w:marTop w:val="0"/>
      <w:marBottom w:val="0"/>
      <w:divBdr>
        <w:top w:val="none" w:sz="0" w:space="0" w:color="auto"/>
        <w:left w:val="none" w:sz="0" w:space="0" w:color="auto"/>
        <w:bottom w:val="none" w:sz="0" w:space="0" w:color="auto"/>
        <w:right w:val="none" w:sz="0" w:space="0" w:color="auto"/>
      </w:divBdr>
    </w:div>
    <w:div w:id="2017347143">
      <w:bodyDiv w:val="1"/>
      <w:marLeft w:val="0"/>
      <w:marRight w:val="0"/>
      <w:marTop w:val="0"/>
      <w:marBottom w:val="0"/>
      <w:divBdr>
        <w:top w:val="none" w:sz="0" w:space="0" w:color="auto"/>
        <w:left w:val="none" w:sz="0" w:space="0" w:color="auto"/>
        <w:bottom w:val="none" w:sz="0" w:space="0" w:color="auto"/>
        <w:right w:val="none" w:sz="0" w:space="0" w:color="auto"/>
      </w:divBdr>
    </w:div>
    <w:div w:id="2017997742">
      <w:bodyDiv w:val="1"/>
      <w:marLeft w:val="0"/>
      <w:marRight w:val="0"/>
      <w:marTop w:val="0"/>
      <w:marBottom w:val="0"/>
      <w:divBdr>
        <w:top w:val="none" w:sz="0" w:space="0" w:color="auto"/>
        <w:left w:val="none" w:sz="0" w:space="0" w:color="auto"/>
        <w:bottom w:val="none" w:sz="0" w:space="0" w:color="auto"/>
        <w:right w:val="none" w:sz="0" w:space="0" w:color="auto"/>
      </w:divBdr>
    </w:div>
    <w:div w:id="2026714017">
      <w:bodyDiv w:val="1"/>
      <w:marLeft w:val="0"/>
      <w:marRight w:val="0"/>
      <w:marTop w:val="0"/>
      <w:marBottom w:val="0"/>
      <w:divBdr>
        <w:top w:val="none" w:sz="0" w:space="0" w:color="auto"/>
        <w:left w:val="none" w:sz="0" w:space="0" w:color="auto"/>
        <w:bottom w:val="none" w:sz="0" w:space="0" w:color="auto"/>
        <w:right w:val="none" w:sz="0" w:space="0" w:color="auto"/>
      </w:divBdr>
    </w:div>
    <w:div w:id="2031299441">
      <w:bodyDiv w:val="1"/>
      <w:marLeft w:val="0"/>
      <w:marRight w:val="0"/>
      <w:marTop w:val="0"/>
      <w:marBottom w:val="0"/>
      <w:divBdr>
        <w:top w:val="none" w:sz="0" w:space="0" w:color="auto"/>
        <w:left w:val="none" w:sz="0" w:space="0" w:color="auto"/>
        <w:bottom w:val="none" w:sz="0" w:space="0" w:color="auto"/>
        <w:right w:val="none" w:sz="0" w:space="0" w:color="auto"/>
      </w:divBdr>
    </w:div>
    <w:div w:id="2037730226">
      <w:bodyDiv w:val="1"/>
      <w:marLeft w:val="0"/>
      <w:marRight w:val="0"/>
      <w:marTop w:val="0"/>
      <w:marBottom w:val="0"/>
      <w:divBdr>
        <w:top w:val="none" w:sz="0" w:space="0" w:color="auto"/>
        <w:left w:val="none" w:sz="0" w:space="0" w:color="auto"/>
        <w:bottom w:val="none" w:sz="0" w:space="0" w:color="auto"/>
        <w:right w:val="none" w:sz="0" w:space="0" w:color="auto"/>
      </w:divBdr>
    </w:div>
    <w:div w:id="2038041205">
      <w:bodyDiv w:val="1"/>
      <w:marLeft w:val="0"/>
      <w:marRight w:val="0"/>
      <w:marTop w:val="0"/>
      <w:marBottom w:val="0"/>
      <w:divBdr>
        <w:top w:val="none" w:sz="0" w:space="0" w:color="auto"/>
        <w:left w:val="none" w:sz="0" w:space="0" w:color="auto"/>
        <w:bottom w:val="none" w:sz="0" w:space="0" w:color="auto"/>
        <w:right w:val="none" w:sz="0" w:space="0" w:color="auto"/>
      </w:divBdr>
    </w:div>
    <w:div w:id="2049604632">
      <w:bodyDiv w:val="1"/>
      <w:marLeft w:val="0"/>
      <w:marRight w:val="0"/>
      <w:marTop w:val="0"/>
      <w:marBottom w:val="0"/>
      <w:divBdr>
        <w:top w:val="none" w:sz="0" w:space="0" w:color="auto"/>
        <w:left w:val="none" w:sz="0" w:space="0" w:color="auto"/>
        <w:bottom w:val="none" w:sz="0" w:space="0" w:color="auto"/>
        <w:right w:val="none" w:sz="0" w:space="0" w:color="auto"/>
      </w:divBdr>
    </w:div>
    <w:div w:id="2051949094">
      <w:bodyDiv w:val="1"/>
      <w:marLeft w:val="0"/>
      <w:marRight w:val="0"/>
      <w:marTop w:val="0"/>
      <w:marBottom w:val="0"/>
      <w:divBdr>
        <w:top w:val="none" w:sz="0" w:space="0" w:color="auto"/>
        <w:left w:val="none" w:sz="0" w:space="0" w:color="auto"/>
        <w:bottom w:val="none" w:sz="0" w:space="0" w:color="auto"/>
        <w:right w:val="none" w:sz="0" w:space="0" w:color="auto"/>
      </w:divBdr>
    </w:div>
    <w:div w:id="2056001126">
      <w:bodyDiv w:val="1"/>
      <w:marLeft w:val="0"/>
      <w:marRight w:val="0"/>
      <w:marTop w:val="0"/>
      <w:marBottom w:val="0"/>
      <w:divBdr>
        <w:top w:val="none" w:sz="0" w:space="0" w:color="auto"/>
        <w:left w:val="none" w:sz="0" w:space="0" w:color="auto"/>
        <w:bottom w:val="none" w:sz="0" w:space="0" w:color="auto"/>
        <w:right w:val="none" w:sz="0" w:space="0" w:color="auto"/>
      </w:divBdr>
    </w:div>
    <w:div w:id="2056924775">
      <w:bodyDiv w:val="1"/>
      <w:marLeft w:val="0"/>
      <w:marRight w:val="0"/>
      <w:marTop w:val="0"/>
      <w:marBottom w:val="0"/>
      <w:divBdr>
        <w:top w:val="none" w:sz="0" w:space="0" w:color="auto"/>
        <w:left w:val="none" w:sz="0" w:space="0" w:color="auto"/>
        <w:bottom w:val="none" w:sz="0" w:space="0" w:color="auto"/>
        <w:right w:val="none" w:sz="0" w:space="0" w:color="auto"/>
      </w:divBdr>
    </w:div>
    <w:div w:id="2066685805">
      <w:bodyDiv w:val="1"/>
      <w:marLeft w:val="0"/>
      <w:marRight w:val="0"/>
      <w:marTop w:val="0"/>
      <w:marBottom w:val="0"/>
      <w:divBdr>
        <w:top w:val="none" w:sz="0" w:space="0" w:color="auto"/>
        <w:left w:val="none" w:sz="0" w:space="0" w:color="auto"/>
        <w:bottom w:val="none" w:sz="0" w:space="0" w:color="auto"/>
        <w:right w:val="none" w:sz="0" w:space="0" w:color="auto"/>
      </w:divBdr>
    </w:div>
    <w:div w:id="2067220521">
      <w:bodyDiv w:val="1"/>
      <w:marLeft w:val="0"/>
      <w:marRight w:val="0"/>
      <w:marTop w:val="0"/>
      <w:marBottom w:val="0"/>
      <w:divBdr>
        <w:top w:val="none" w:sz="0" w:space="0" w:color="auto"/>
        <w:left w:val="none" w:sz="0" w:space="0" w:color="auto"/>
        <w:bottom w:val="none" w:sz="0" w:space="0" w:color="auto"/>
        <w:right w:val="none" w:sz="0" w:space="0" w:color="auto"/>
      </w:divBdr>
    </w:div>
    <w:div w:id="2070226163">
      <w:bodyDiv w:val="1"/>
      <w:marLeft w:val="0"/>
      <w:marRight w:val="0"/>
      <w:marTop w:val="0"/>
      <w:marBottom w:val="0"/>
      <w:divBdr>
        <w:top w:val="none" w:sz="0" w:space="0" w:color="auto"/>
        <w:left w:val="none" w:sz="0" w:space="0" w:color="auto"/>
        <w:bottom w:val="none" w:sz="0" w:space="0" w:color="auto"/>
        <w:right w:val="none" w:sz="0" w:space="0" w:color="auto"/>
      </w:divBdr>
    </w:div>
    <w:div w:id="2087144060">
      <w:bodyDiv w:val="1"/>
      <w:marLeft w:val="0"/>
      <w:marRight w:val="0"/>
      <w:marTop w:val="0"/>
      <w:marBottom w:val="0"/>
      <w:divBdr>
        <w:top w:val="none" w:sz="0" w:space="0" w:color="auto"/>
        <w:left w:val="none" w:sz="0" w:space="0" w:color="auto"/>
        <w:bottom w:val="none" w:sz="0" w:space="0" w:color="auto"/>
        <w:right w:val="none" w:sz="0" w:space="0" w:color="auto"/>
      </w:divBdr>
    </w:div>
    <w:div w:id="2089570987">
      <w:bodyDiv w:val="1"/>
      <w:marLeft w:val="0"/>
      <w:marRight w:val="0"/>
      <w:marTop w:val="0"/>
      <w:marBottom w:val="0"/>
      <w:divBdr>
        <w:top w:val="none" w:sz="0" w:space="0" w:color="auto"/>
        <w:left w:val="none" w:sz="0" w:space="0" w:color="auto"/>
        <w:bottom w:val="none" w:sz="0" w:space="0" w:color="auto"/>
        <w:right w:val="none" w:sz="0" w:space="0" w:color="auto"/>
      </w:divBdr>
    </w:div>
    <w:div w:id="2118593796">
      <w:bodyDiv w:val="1"/>
      <w:marLeft w:val="0"/>
      <w:marRight w:val="0"/>
      <w:marTop w:val="0"/>
      <w:marBottom w:val="0"/>
      <w:divBdr>
        <w:top w:val="none" w:sz="0" w:space="0" w:color="auto"/>
        <w:left w:val="none" w:sz="0" w:space="0" w:color="auto"/>
        <w:bottom w:val="none" w:sz="0" w:space="0" w:color="auto"/>
        <w:right w:val="none" w:sz="0" w:space="0" w:color="auto"/>
      </w:divBdr>
    </w:div>
    <w:div w:id="2118864605">
      <w:bodyDiv w:val="1"/>
      <w:marLeft w:val="0"/>
      <w:marRight w:val="0"/>
      <w:marTop w:val="0"/>
      <w:marBottom w:val="0"/>
      <w:divBdr>
        <w:top w:val="none" w:sz="0" w:space="0" w:color="auto"/>
        <w:left w:val="none" w:sz="0" w:space="0" w:color="auto"/>
        <w:bottom w:val="none" w:sz="0" w:space="0" w:color="auto"/>
        <w:right w:val="none" w:sz="0" w:space="0" w:color="auto"/>
      </w:divBdr>
    </w:div>
    <w:div w:id="2119641643">
      <w:bodyDiv w:val="1"/>
      <w:marLeft w:val="0"/>
      <w:marRight w:val="0"/>
      <w:marTop w:val="0"/>
      <w:marBottom w:val="0"/>
      <w:divBdr>
        <w:top w:val="none" w:sz="0" w:space="0" w:color="auto"/>
        <w:left w:val="none" w:sz="0" w:space="0" w:color="auto"/>
        <w:bottom w:val="none" w:sz="0" w:space="0" w:color="auto"/>
        <w:right w:val="none" w:sz="0" w:space="0" w:color="auto"/>
      </w:divBdr>
    </w:div>
    <w:div w:id="2122608249">
      <w:bodyDiv w:val="1"/>
      <w:marLeft w:val="0"/>
      <w:marRight w:val="0"/>
      <w:marTop w:val="0"/>
      <w:marBottom w:val="0"/>
      <w:divBdr>
        <w:top w:val="none" w:sz="0" w:space="0" w:color="auto"/>
        <w:left w:val="none" w:sz="0" w:space="0" w:color="auto"/>
        <w:bottom w:val="none" w:sz="0" w:space="0" w:color="auto"/>
        <w:right w:val="none" w:sz="0" w:space="0" w:color="auto"/>
      </w:divBdr>
    </w:div>
    <w:div w:id="2125155060">
      <w:bodyDiv w:val="1"/>
      <w:marLeft w:val="0"/>
      <w:marRight w:val="0"/>
      <w:marTop w:val="0"/>
      <w:marBottom w:val="0"/>
      <w:divBdr>
        <w:top w:val="none" w:sz="0" w:space="0" w:color="auto"/>
        <w:left w:val="none" w:sz="0" w:space="0" w:color="auto"/>
        <w:bottom w:val="none" w:sz="0" w:space="0" w:color="auto"/>
        <w:right w:val="none" w:sz="0" w:space="0" w:color="auto"/>
      </w:divBdr>
    </w:div>
    <w:div w:id="2127307336">
      <w:bodyDiv w:val="1"/>
      <w:marLeft w:val="0"/>
      <w:marRight w:val="0"/>
      <w:marTop w:val="0"/>
      <w:marBottom w:val="0"/>
      <w:divBdr>
        <w:top w:val="none" w:sz="0" w:space="0" w:color="auto"/>
        <w:left w:val="none" w:sz="0" w:space="0" w:color="auto"/>
        <w:bottom w:val="none" w:sz="0" w:space="0" w:color="auto"/>
        <w:right w:val="none" w:sz="0" w:space="0" w:color="auto"/>
      </w:divBdr>
    </w:div>
    <w:div w:id="2127772062">
      <w:bodyDiv w:val="1"/>
      <w:marLeft w:val="0"/>
      <w:marRight w:val="0"/>
      <w:marTop w:val="0"/>
      <w:marBottom w:val="0"/>
      <w:divBdr>
        <w:top w:val="none" w:sz="0" w:space="0" w:color="auto"/>
        <w:left w:val="none" w:sz="0" w:space="0" w:color="auto"/>
        <w:bottom w:val="none" w:sz="0" w:space="0" w:color="auto"/>
        <w:right w:val="none" w:sz="0" w:space="0" w:color="auto"/>
      </w:divBdr>
    </w:div>
    <w:div w:id="2136439683">
      <w:bodyDiv w:val="1"/>
      <w:marLeft w:val="0"/>
      <w:marRight w:val="0"/>
      <w:marTop w:val="0"/>
      <w:marBottom w:val="0"/>
      <w:divBdr>
        <w:top w:val="none" w:sz="0" w:space="0" w:color="auto"/>
        <w:left w:val="none" w:sz="0" w:space="0" w:color="auto"/>
        <w:bottom w:val="none" w:sz="0" w:space="0" w:color="auto"/>
        <w:right w:val="none" w:sz="0" w:space="0" w:color="auto"/>
      </w:divBdr>
    </w:div>
    <w:div w:id="2139640952">
      <w:bodyDiv w:val="1"/>
      <w:marLeft w:val="0"/>
      <w:marRight w:val="0"/>
      <w:marTop w:val="0"/>
      <w:marBottom w:val="0"/>
      <w:divBdr>
        <w:top w:val="none" w:sz="0" w:space="0" w:color="auto"/>
        <w:left w:val="none" w:sz="0" w:space="0" w:color="auto"/>
        <w:bottom w:val="none" w:sz="0" w:space="0" w:color="auto"/>
        <w:right w:val="none" w:sz="0" w:space="0" w:color="auto"/>
      </w:divBdr>
    </w:div>
    <w:div w:id="2140489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4.png"/><Relationship Id="rId26" Type="http://schemas.openxmlformats.org/officeDocument/2006/relationships/oleObject" Target="embeddings/Microsoft_Visio_2003-2010_Drawing111.vsd"/><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3.png"/><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footer" Target="foot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hyperlink" Target="http://eias.admhmao.ru/" TargetMode="External"/><Relationship Id="rId23" Type="http://schemas.openxmlformats.org/officeDocument/2006/relationships/footer" Target="footer8.xml"/><Relationship Id="rId28" Type="http://schemas.openxmlformats.org/officeDocument/2006/relationships/footer" Target="footer10.xml"/><Relationship Id="rId10" Type="http://schemas.openxmlformats.org/officeDocument/2006/relationships/hyperlink" Target="http://www.te.ru" TargetMode="External"/><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eias.admhmao.ru/" TargetMode="External"/><Relationship Id="rId22" Type="http://schemas.openxmlformats.org/officeDocument/2006/relationships/footer" Target="footer7.xml"/><Relationship Id="rId27" Type="http://schemas.openxmlformats.org/officeDocument/2006/relationships/footer" Target="footer9.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sberbank.ru/ru/legal/credits/teplosnabzhenie" TargetMode="External"/><Relationship Id="rId3" Type="http://schemas.openxmlformats.org/officeDocument/2006/relationships/hyperlink" Target="http://olden.te.ru/klientam/deyatelnost_po_peredache_elektricheskoy_energii/kachestvo_elektricheskoy_energii/" TargetMode="External"/><Relationship Id="rId7" Type="http://schemas.openxmlformats.org/officeDocument/2006/relationships/hyperlink" Target="http://ugraces.ru/meter/" TargetMode="External"/><Relationship Id="rId2" Type="http://schemas.openxmlformats.org/officeDocument/2006/relationships/hyperlink" Target="http://www.te.ru/" TargetMode="External"/><Relationship Id="rId1" Type="http://schemas.openxmlformats.org/officeDocument/2006/relationships/hyperlink" Target="http://www.fsk-ees.ru/" TargetMode="External"/><Relationship Id="rId6" Type="http://schemas.openxmlformats.org/officeDocument/2006/relationships/hyperlink" Target="http://adm.ugorsk.ru" TargetMode="External"/><Relationship Id="rId5" Type="http://schemas.openxmlformats.org/officeDocument/2006/relationships/hyperlink" Target="http://sever04.ru/company/disclosure/tmrg/" TargetMode="External"/><Relationship Id="rId10" Type="http://schemas.openxmlformats.org/officeDocument/2006/relationships/hyperlink" Target="http://www.minstroyrf.ru/press/korobochnoe-kontsessionnoe-soglashenie-dlya-privlecheniya-investitsiy-v-sferu-zhkkh-dostupno-dlya-ti/" TargetMode="External"/><Relationship Id="rId4" Type="http://schemas.openxmlformats.org/officeDocument/2006/relationships/hyperlink" Target="http://sever04.ru/company/disclosure/tmrg/" TargetMode="External"/><Relationship Id="rId9" Type="http://schemas.openxmlformats.org/officeDocument/2006/relationships/hyperlink" Target="http://www.minstroyrf.ru/press/korobochnoe-kontsessionnoe-soglashenie-dlya-privlecheniya-investitsiy-v-sferu-zhkkh-dostupno-dlya-t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75CC08-BAB8-4A11-BC5E-520B12E291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Pages>
  <Words>41997</Words>
  <Characters>239388</Characters>
  <Application>Microsoft Office Word</Application>
  <DocSecurity>0</DocSecurity>
  <Lines>1994</Lines>
  <Paragraphs>561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280824</CharactersWithSpaces>
  <SharedDoc>false</SharedDoc>
  <HLinks>
    <vt:vector size="222" baseType="variant">
      <vt:variant>
        <vt:i4>1441842</vt:i4>
      </vt:variant>
      <vt:variant>
        <vt:i4>218</vt:i4>
      </vt:variant>
      <vt:variant>
        <vt:i4>0</vt:i4>
      </vt:variant>
      <vt:variant>
        <vt:i4>5</vt:i4>
      </vt:variant>
      <vt:variant>
        <vt:lpwstr/>
      </vt:variant>
      <vt:variant>
        <vt:lpwstr>_Toc308088192</vt:lpwstr>
      </vt:variant>
      <vt:variant>
        <vt:i4>1441842</vt:i4>
      </vt:variant>
      <vt:variant>
        <vt:i4>212</vt:i4>
      </vt:variant>
      <vt:variant>
        <vt:i4>0</vt:i4>
      </vt:variant>
      <vt:variant>
        <vt:i4>5</vt:i4>
      </vt:variant>
      <vt:variant>
        <vt:lpwstr/>
      </vt:variant>
      <vt:variant>
        <vt:lpwstr>_Toc308088191</vt:lpwstr>
      </vt:variant>
      <vt:variant>
        <vt:i4>1441842</vt:i4>
      </vt:variant>
      <vt:variant>
        <vt:i4>206</vt:i4>
      </vt:variant>
      <vt:variant>
        <vt:i4>0</vt:i4>
      </vt:variant>
      <vt:variant>
        <vt:i4>5</vt:i4>
      </vt:variant>
      <vt:variant>
        <vt:lpwstr/>
      </vt:variant>
      <vt:variant>
        <vt:lpwstr>_Toc308088190</vt:lpwstr>
      </vt:variant>
      <vt:variant>
        <vt:i4>1507378</vt:i4>
      </vt:variant>
      <vt:variant>
        <vt:i4>200</vt:i4>
      </vt:variant>
      <vt:variant>
        <vt:i4>0</vt:i4>
      </vt:variant>
      <vt:variant>
        <vt:i4>5</vt:i4>
      </vt:variant>
      <vt:variant>
        <vt:lpwstr/>
      </vt:variant>
      <vt:variant>
        <vt:lpwstr>_Toc308088189</vt:lpwstr>
      </vt:variant>
      <vt:variant>
        <vt:i4>1507378</vt:i4>
      </vt:variant>
      <vt:variant>
        <vt:i4>194</vt:i4>
      </vt:variant>
      <vt:variant>
        <vt:i4>0</vt:i4>
      </vt:variant>
      <vt:variant>
        <vt:i4>5</vt:i4>
      </vt:variant>
      <vt:variant>
        <vt:lpwstr/>
      </vt:variant>
      <vt:variant>
        <vt:lpwstr>_Toc308088188</vt:lpwstr>
      </vt:variant>
      <vt:variant>
        <vt:i4>1507378</vt:i4>
      </vt:variant>
      <vt:variant>
        <vt:i4>188</vt:i4>
      </vt:variant>
      <vt:variant>
        <vt:i4>0</vt:i4>
      </vt:variant>
      <vt:variant>
        <vt:i4>5</vt:i4>
      </vt:variant>
      <vt:variant>
        <vt:lpwstr/>
      </vt:variant>
      <vt:variant>
        <vt:lpwstr>_Toc308088187</vt:lpwstr>
      </vt:variant>
      <vt:variant>
        <vt:i4>1507378</vt:i4>
      </vt:variant>
      <vt:variant>
        <vt:i4>182</vt:i4>
      </vt:variant>
      <vt:variant>
        <vt:i4>0</vt:i4>
      </vt:variant>
      <vt:variant>
        <vt:i4>5</vt:i4>
      </vt:variant>
      <vt:variant>
        <vt:lpwstr/>
      </vt:variant>
      <vt:variant>
        <vt:lpwstr>_Toc308088186</vt:lpwstr>
      </vt:variant>
      <vt:variant>
        <vt:i4>1507378</vt:i4>
      </vt:variant>
      <vt:variant>
        <vt:i4>176</vt:i4>
      </vt:variant>
      <vt:variant>
        <vt:i4>0</vt:i4>
      </vt:variant>
      <vt:variant>
        <vt:i4>5</vt:i4>
      </vt:variant>
      <vt:variant>
        <vt:lpwstr/>
      </vt:variant>
      <vt:variant>
        <vt:lpwstr>_Toc308088185</vt:lpwstr>
      </vt:variant>
      <vt:variant>
        <vt:i4>1507378</vt:i4>
      </vt:variant>
      <vt:variant>
        <vt:i4>170</vt:i4>
      </vt:variant>
      <vt:variant>
        <vt:i4>0</vt:i4>
      </vt:variant>
      <vt:variant>
        <vt:i4>5</vt:i4>
      </vt:variant>
      <vt:variant>
        <vt:lpwstr/>
      </vt:variant>
      <vt:variant>
        <vt:lpwstr>_Toc308088184</vt:lpwstr>
      </vt:variant>
      <vt:variant>
        <vt:i4>1507378</vt:i4>
      </vt:variant>
      <vt:variant>
        <vt:i4>164</vt:i4>
      </vt:variant>
      <vt:variant>
        <vt:i4>0</vt:i4>
      </vt:variant>
      <vt:variant>
        <vt:i4>5</vt:i4>
      </vt:variant>
      <vt:variant>
        <vt:lpwstr/>
      </vt:variant>
      <vt:variant>
        <vt:lpwstr>_Toc308088183</vt:lpwstr>
      </vt:variant>
      <vt:variant>
        <vt:i4>1507378</vt:i4>
      </vt:variant>
      <vt:variant>
        <vt:i4>158</vt:i4>
      </vt:variant>
      <vt:variant>
        <vt:i4>0</vt:i4>
      </vt:variant>
      <vt:variant>
        <vt:i4>5</vt:i4>
      </vt:variant>
      <vt:variant>
        <vt:lpwstr/>
      </vt:variant>
      <vt:variant>
        <vt:lpwstr>_Toc308088182</vt:lpwstr>
      </vt:variant>
      <vt:variant>
        <vt:i4>1507378</vt:i4>
      </vt:variant>
      <vt:variant>
        <vt:i4>152</vt:i4>
      </vt:variant>
      <vt:variant>
        <vt:i4>0</vt:i4>
      </vt:variant>
      <vt:variant>
        <vt:i4>5</vt:i4>
      </vt:variant>
      <vt:variant>
        <vt:lpwstr/>
      </vt:variant>
      <vt:variant>
        <vt:lpwstr>_Toc308088181</vt:lpwstr>
      </vt:variant>
      <vt:variant>
        <vt:i4>1507378</vt:i4>
      </vt:variant>
      <vt:variant>
        <vt:i4>146</vt:i4>
      </vt:variant>
      <vt:variant>
        <vt:i4>0</vt:i4>
      </vt:variant>
      <vt:variant>
        <vt:i4>5</vt:i4>
      </vt:variant>
      <vt:variant>
        <vt:lpwstr/>
      </vt:variant>
      <vt:variant>
        <vt:lpwstr>_Toc308088180</vt:lpwstr>
      </vt:variant>
      <vt:variant>
        <vt:i4>1572914</vt:i4>
      </vt:variant>
      <vt:variant>
        <vt:i4>140</vt:i4>
      </vt:variant>
      <vt:variant>
        <vt:i4>0</vt:i4>
      </vt:variant>
      <vt:variant>
        <vt:i4>5</vt:i4>
      </vt:variant>
      <vt:variant>
        <vt:lpwstr/>
      </vt:variant>
      <vt:variant>
        <vt:lpwstr>_Toc308088179</vt:lpwstr>
      </vt:variant>
      <vt:variant>
        <vt:i4>1572914</vt:i4>
      </vt:variant>
      <vt:variant>
        <vt:i4>134</vt:i4>
      </vt:variant>
      <vt:variant>
        <vt:i4>0</vt:i4>
      </vt:variant>
      <vt:variant>
        <vt:i4>5</vt:i4>
      </vt:variant>
      <vt:variant>
        <vt:lpwstr/>
      </vt:variant>
      <vt:variant>
        <vt:lpwstr>_Toc308088178</vt:lpwstr>
      </vt:variant>
      <vt:variant>
        <vt:i4>1572914</vt:i4>
      </vt:variant>
      <vt:variant>
        <vt:i4>128</vt:i4>
      </vt:variant>
      <vt:variant>
        <vt:i4>0</vt:i4>
      </vt:variant>
      <vt:variant>
        <vt:i4>5</vt:i4>
      </vt:variant>
      <vt:variant>
        <vt:lpwstr/>
      </vt:variant>
      <vt:variant>
        <vt:lpwstr>_Toc308088177</vt:lpwstr>
      </vt:variant>
      <vt:variant>
        <vt:i4>1572914</vt:i4>
      </vt:variant>
      <vt:variant>
        <vt:i4>122</vt:i4>
      </vt:variant>
      <vt:variant>
        <vt:i4>0</vt:i4>
      </vt:variant>
      <vt:variant>
        <vt:i4>5</vt:i4>
      </vt:variant>
      <vt:variant>
        <vt:lpwstr/>
      </vt:variant>
      <vt:variant>
        <vt:lpwstr>_Toc308088176</vt:lpwstr>
      </vt:variant>
      <vt:variant>
        <vt:i4>1572914</vt:i4>
      </vt:variant>
      <vt:variant>
        <vt:i4>116</vt:i4>
      </vt:variant>
      <vt:variant>
        <vt:i4>0</vt:i4>
      </vt:variant>
      <vt:variant>
        <vt:i4>5</vt:i4>
      </vt:variant>
      <vt:variant>
        <vt:lpwstr/>
      </vt:variant>
      <vt:variant>
        <vt:lpwstr>_Toc308088175</vt:lpwstr>
      </vt:variant>
      <vt:variant>
        <vt:i4>1572914</vt:i4>
      </vt:variant>
      <vt:variant>
        <vt:i4>110</vt:i4>
      </vt:variant>
      <vt:variant>
        <vt:i4>0</vt:i4>
      </vt:variant>
      <vt:variant>
        <vt:i4>5</vt:i4>
      </vt:variant>
      <vt:variant>
        <vt:lpwstr/>
      </vt:variant>
      <vt:variant>
        <vt:lpwstr>_Toc308088174</vt:lpwstr>
      </vt:variant>
      <vt:variant>
        <vt:i4>1572914</vt:i4>
      </vt:variant>
      <vt:variant>
        <vt:i4>104</vt:i4>
      </vt:variant>
      <vt:variant>
        <vt:i4>0</vt:i4>
      </vt:variant>
      <vt:variant>
        <vt:i4>5</vt:i4>
      </vt:variant>
      <vt:variant>
        <vt:lpwstr/>
      </vt:variant>
      <vt:variant>
        <vt:lpwstr>_Toc308088173</vt:lpwstr>
      </vt:variant>
      <vt:variant>
        <vt:i4>1572914</vt:i4>
      </vt:variant>
      <vt:variant>
        <vt:i4>98</vt:i4>
      </vt:variant>
      <vt:variant>
        <vt:i4>0</vt:i4>
      </vt:variant>
      <vt:variant>
        <vt:i4>5</vt:i4>
      </vt:variant>
      <vt:variant>
        <vt:lpwstr/>
      </vt:variant>
      <vt:variant>
        <vt:lpwstr>_Toc308088172</vt:lpwstr>
      </vt:variant>
      <vt:variant>
        <vt:i4>1572914</vt:i4>
      </vt:variant>
      <vt:variant>
        <vt:i4>92</vt:i4>
      </vt:variant>
      <vt:variant>
        <vt:i4>0</vt:i4>
      </vt:variant>
      <vt:variant>
        <vt:i4>5</vt:i4>
      </vt:variant>
      <vt:variant>
        <vt:lpwstr/>
      </vt:variant>
      <vt:variant>
        <vt:lpwstr>_Toc308088171</vt:lpwstr>
      </vt:variant>
      <vt:variant>
        <vt:i4>1572914</vt:i4>
      </vt:variant>
      <vt:variant>
        <vt:i4>86</vt:i4>
      </vt:variant>
      <vt:variant>
        <vt:i4>0</vt:i4>
      </vt:variant>
      <vt:variant>
        <vt:i4>5</vt:i4>
      </vt:variant>
      <vt:variant>
        <vt:lpwstr/>
      </vt:variant>
      <vt:variant>
        <vt:lpwstr>_Toc308088170</vt:lpwstr>
      </vt:variant>
      <vt:variant>
        <vt:i4>1638450</vt:i4>
      </vt:variant>
      <vt:variant>
        <vt:i4>80</vt:i4>
      </vt:variant>
      <vt:variant>
        <vt:i4>0</vt:i4>
      </vt:variant>
      <vt:variant>
        <vt:i4>5</vt:i4>
      </vt:variant>
      <vt:variant>
        <vt:lpwstr/>
      </vt:variant>
      <vt:variant>
        <vt:lpwstr>_Toc308088169</vt:lpwstr>
      </vt:variant>
      <vt:variant>
        <vt:i4>1638450</vt:i4>
      </vt:variant>
      <vt:variant>
        <vt:i4>74</vt:i4>
      </vt:variant>
      <vt:variant>
        <vt:i4>0</vt:i4>
      </vt:variant>
      <vt:variant>
        <vt:i4>5</vt:i4>
      </vt:variant>
      <vt:variant>
        <vt:lpwstr/>
      </vt:variant>
      <vt:variant>
        <vt:lpwstr>_Toc308088168</vt:lpwstr>
      </vt:variant>
      <vt:variant>
        <vt:i4>1638450</vt:i4>
      </vt:variant>
      <vt:variant>
        <vt:i4>68</vt:i4>
      </vt:variant>
      <vt:variant>
        <vt:i4>0</vt:i4>
      </vt:variant>
      <vt:variant>
        <vt:i4>5</vt:i4>
      </vt:variant>
      <vt:variant>
        <vt:lpwstr/>
      </vt:variant>
      <vt:variant>
        <vt:lpwstr>_Toc308088167</vt:lpwstr>
      </vt:variant>
      <vt:variant>
        <vt:i4>1638450</vt:i4>
      </vt:variant>
      <vt:variant>
        <vt:i4>62</vt:i4>
      </vt:variant>
      <vt:variant>
        <vt:i4>0</vt:i4>
      </vt:variant>
      <vt:variant>
        <vt:i4>5</vt:i4>
      </vt:variant>
      <vt:variant>
        <vt:lpwstr/>
      </vt:variant>
      <vt:variant>
        <vt:lpwstr>_Toc308088166</vt:lpwstr>
      </vt:variant>
      <vt:variant>
        <vt:i4>1638450</vt:i4>
      </vt:variant>
      <vt:variant>
        <vt:i4>56</vt:i4>
      </vt:variant>
      <vt:variant>
        <vt:i4>0</vt:i4>
      </vt:variant>
      <vt:variant>
        <vt:i4>5</vt:i4>
      </vt:variant>
      <vt:variant>
        <vt:lpwstr/>
      </vt:variant>
      <vt:variant>
        <vt:lpwstr>_Toc308088165</vt:lpwstr>
      </vt:variant>
      <vt:variant>
        <vt:i4>1638450</vt:i4>
      </vt:variant>
      <vt:variant>
        <vt:i4>50</vt:i4>
      </vt:variant>
      <vt:variant>
        <vt:i4>0</vt:i4>
      </vt:variant>
      <vt:variant>
        <vt:i4>5</vt:i4>
      </vt:variant>
      <vt:variant>
        <vt:lpwstr/>
      </vt:variant>
      <vt:variant>
        <vt:lpwstr>_Toc308088164</vt:lpwstr>
      </vt:variant>
      <vt:variant>
        <vt:i4>1638450</vt:i4>
      </vt:variant>
      <vt:variant>
        <vt:i4>44</vt:i4>
      </vt:variant>
      <vt:variant>
        <vt:i4>0</vt:i4>
      </vt:variant>
      <vt:variant>
        <vt:i4>5</vt:i4>
      </vt:variant>
      <vt:variant>
        <vt:lpwstr/>
      </vt:variant>
      <vt:variant>
        <vt:lpwstr>_Toc308088163</vt:lpwstr>
      </vt:variant>
      <vt:variant>
        <vt:i4>1638450</vt:i4>
      </vt:variant>
      <vt:variant>
        <vt:i4>38</vt:i4>
      </vt:variant>
      <vt:variant>
        <vt:i4>0</vt:i4>
      </vt:variant>
      <vt:variant>
        <vt:i4>5</vt:i4>
      </vt:variant>
      <vt:variant>
        <vt:lpwstr/>
      </vt:variant>
      <vt:variant>
        <vt:lpwstr>_Toc308088162</vt:lpwstr>
      </vt:variant>
      <vt:variant>
        <vt:i4>1638450</vt:i4>
      </vt:variant>
      <vt:variant>
        <vt:i4>32</vt:i4>
      </vt:variant>
      <vt:variant>
        <vt:i4>0</vt:i4>
      </vt:variant>
      <vt:variant>
        <vt:i4>5</vt:i4>
      </vt:variant>
      <vt:variant>
        <vt:lpwstr/>
      </vt:variant>
      <vt:variant>
        <vt:lpwstr>_Toc308088161</vt:lpwstr>
      </vt:variant>
      <vt:variant>
        <vt:i4>1638450</vt:i4>
      </vt:variant>
      <vt:variant>
        <vt:i4>26</vt:i4>
      </vt:variant>
      <vt:variant>
        <vt:i4>0</vt:i4>
      </vt:variant>
      <vt:variant>
        <vt:i4>5</vt:i4>
      </vt:variant>
      <vt:variant>
        <vt:lpwstr/>
      </vt:variant>
      <vt:variant>
        <vt:lpwstr>_Toc308088160</vt:lpwstr>
      </vt:variant>
      <vt:variant>
        <vt:i4>1703986</vt:i4>
      </vt:variant>
      <vt:variant>
        <vt:i4>20</vt:i4>
      </vt:variant>
      <vt:variant>
        <vt:i4>0</vt:i4>
      </vt:variant>
      <vt:variant>
        <vt:i4>5</vt:i4>
      </vt:variant>
      <vt:variant>
        <vt:lpwstr/>
      </vt:variant>
      <vt:variant>
        <vt:lpwstr>_Toc308088159</vt:lpwstr>
      </vt:variant>
      <vt:variant>
        <vt:i4>1703986</vt:i4>
      </vt:variant>
      <vt:variant>
        <vt:i4>14</vt:i4>
      </vt:variant>
      <vt:variant>
        <vt:i4>0</vt:i4>
      </vt:variant>
      <vt:variant>
        <vt:i4>5</vt:i4>
      </vt:variant>
      <vt:variant>
        <vt:lpwstr/>
      </vt:variant>
      <vt:variant>
        <vt:lpwstr>_Toc308088158</vt:lpwstr>
      </vt:variant>
      <vt:variant>
        <vt:i4>1703986</vt:i4>
      </vt:variant>
      <vt:variant>
        <vt:i4>8</vt:i4>
      </vt:variant>
      <vt:variant>
        <vt:i4>0</vt:i4>
      </vt:variant>
      <vt:variant>
        <vt:i4>5</vt:i4>
      </vt:variant>
      <vt:variant>
        <vt:lpwstr/>
      </vt:variant>
      <vt:variant>
        <vt:lpwstr>_Toc308088157</vt:lpwstr>
      </vt:variant>
      <vt:variant>
        <vt:i4>1703986</vt:i4>
      </vt:variant>
      <vt:variant>
        <vt:i4>2</vt:i4>
      </vt:variant>
      <vt:variant>
        <vt:i4>0</vt:i4>
      </vt:variant>
      <vt:variant>
        <vt:i4>5</vt:i4>
      </vt:variant>
      <vt:variant>
        <vt:lpwstr/>
      </vt:variant>
      <vt:variant>
        <vt:lpwstr>_Toc308088156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Лукьянова Людмила А.</dc:creator>
  <dc:description>Прежде чем начать редактирование паспорта заполните выше расположенные ячейки и сохраните паспорт с новым именем. Закройте его. Откройте заново.</dc:description>
  <cp:lastModifiedBy>Скворцова Наталья Николаевна</cp:lastModifiedBy>
  <cp:revision>10</cp:revision>
  <cp:lastPrinted>2017-12-26T08:04:00Z</cp:lastPrinted>
  <dcterms:created xsi:type="dcterms:W3CDTF">2017-12-25T10:53:00Z</dcterms:created>
  <dcterms:modified xsi:type="dcterms:W3CDTF">2017-12-26T08:09:00Z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Контр">
    <vt:lpwstr>Стулий</vt:lpwstr>
  </property>
</Properties>
</file>